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D9F1B3" w14:textId="1F48DB45" w:rsidR="0090128B" w:rsidRPr="00F860B4" w:rsidRDefault="0090128B" w:rsidP="0090128B">
      <w:pPr>
        <w:spacing w:line="240" w:lineRule="auto"/>
        <w:jc w:val="right"/>
        <w:rPr>
          <w:rFonts w:eastAsia="Times New Roman" w:cs="Times New Roman"/>
          <w:bCs/>
          <w:szCs w:val="28"/>
          <w:shd w:val="clear" w:color="auto" w:fill="FFFF00"/>
        </w:rPr>
      </w:pPr>
      <w:bookmarkStart w:id="0" w:name="_Toc68705519"/>
      <w:r w:rsidRPr="00F860B4">
        <w:rPr>
          <w:rFonts w:eastAsia="Times New Roman" w:cs="Times New Roman"/>
          <w:bCs/>
          <w:szCs w:val="28"/>
        </w:rPr>
        <w:t xml:space="preserve">Приложение </w:t>
      </w:r>
      <w:r w:rsidR="00F341DF">
        <w:rPr>
          <w:rFonts w:eastAsia="Times New Roman" w:cs="Times New Roman"/>
          <w:bCs/>
          <w:szCs w:val="28"/>
        </w:rPr>
        <w:t>2</w:t>
      </w:r>
      <w:r w:rsidR="00CF4D71">
        <w:rPr>
          <w:rFonts w:eastAsia="Times New Roman" w:cs="Times New Roman"/>
          <w:bCs/>
          <w:szCs w:val="28"/>
        </w:rPr>
        <w:t xml:space="preserve"> </w:t>
      </w:r>
      <w:r w:rsidRPr="00F860B4">
        <w:rPr>
          <w:rFonts w:eastAsia="Times New Roman" w:cs="Times New Roman"/>
          <w:bCs/>
          <w:szCs w:val="28"/>
        </w:rPr>
        <w:t>к письму</w:t>
      </w:r>
      <w:r w:rsidRPr="00F860B4">
        <w:rPr>
          <w:rFonts w:eastAsia="Times New Roman" w:cs="Times New Roman"/>
          <w:bCs/>
          <w:szCs w:val="28"/>
          <w:shd w:val="clear" w:color="auto" w:fill="FFFF00"/>
        </w:rPr>
        <w:t xml:space="preserve"> </w:t>
      </w:r>
    </w:p>
    <w:p w14:paraId="711A2B2E" w14:textId="0B48E87B" w:rsidR="003725B7" w:rsidRDefault="0090128B" w:rsidP="00860070">
      <w:pPr>
        <w:jc w:val="right"/>
        <w:rPr>
          <w:rFonts w:eastAsia="Times New Roman" w:cs="Times New Roman"/>
          <w:bCs/>
          <w:szCs w:val="28"/>
        </w:rPr>
      </w:pPr>
      <w:r w:rsidRPr="00F860B4">
        <w:rPr>
          <w:rFonts w:eastAsia="Times New Roman" w:cs="Times New Roman"/>
          <w:bCs/>
          <w:szCs w:val="28"/>
        </w:rPr>
        <w:t xml:space="preserve">Рособрнадзора от </w:t>
      </w:r>
      <w:r w:rsidR="00F341DF">
        <w:rPr>
          <w:rFonts w:eastAsia="Times New Roman" w:cs="Times New Roman"/>
          <w:bCs/>
          <w:szCs w:val="28"/>
        </w:rPr>
        <w:t xml:space="preserve">31.01.2022 </w:t>
      </w:r>
      <w:r w:rsidRPr="00F860B4">
        <w:rPr>
          <w:rFonts w:eastAsia="Times New Roman" w:cs="Times New Roman"/>
          <w:bCs/>
          <w:szCs w:val="28"/>
        </w:rPr>
        <w:t xml:space="preserve">г. № </w:t>
      </w:r>
      <w:r w:rsidR="00F341DF">
        <w:rPr>
          <w:rFonts w:eastAsia="Times New Roman" w:cs="Times New Roman"/>
          <w:bCs/>
          <w:szCs w:val="28"/>
        </w:rPr>
        <w:t>04-18</w:t>
      </w:r>
      <w:r w:rsidRPr="00F860B4">
        <w:rPr>
          <w:rFonts w:eastAsia="Times New Roman" w:cs="Times New Roman"/>
          <w:bCs/>
          <w:szCs w:val="28"/>
        </w:rPr>
        <w:t xml:space="preserve"> </w:t>
      </w:r>
      <w:bookmarkEnd w:id="0"/>
    </w:p>
    <w:p w14:paraId="13F764AC" w14:textId="77777777" w:rsidR="0061337F" w:rsidRDefault="0061337F" w:rsidP="006D5077">
      <w:pPr>
        <w:rPr>
          <w:rFonts w:eastAsia="Times New Roman" w:cs="Times New Roman"/>
          <w:b/>
          <w:bCs/>
          <w:szCs w:val="26"/>
        </w:rPr>
      </w:pPr>
    </w:p>
    <w:p w14:paraId="14DDCFC3" w14:textId="77777777" w:rsidR="0061337F" w:rsidRDefault="0061337F" w:rsidP="006D5077">
      <w:pPr>
        <w:jc w:val="center"/>
        <w:rPr>
          <w:rFonts w:eastAsia="Times New Roman" w:cs="Times New Roman"/>
          <w:b/>
          <w:bCs/>
          <w:szCs w:val="26"/>
        </w:rPr>
      </w:pPr>
    </w:p>
    <w:p w14:paraId="1C7824F0" w14:textId="77777777" w:rsidR="0061337F" w:rsidRDefault="0061337F" w:rsidP="006D5077">
      <w:pPr>
        <w:jc w:val="center"/>
        <w:rPr>
          <w:rFonts w:eastAsia="Times New Roman" w:cs="Times New Roman"/>
          <w:b/>
          <w:bCs/>
          <w:szCs w:val="26"/>
        </w:rPr>
      </w:pPr>
    </w:p>
    <w:p w14:paraId="482DCE66" w14:textId="77777777" w:rsidR="0061337F" w:rsidRDefault="0061337F" w:rsidP="006D5077">
      <w:pPr>
        <w:tabs>
          <w:tab w:val="left" w:pos="8850"/>
        </w:tabs>
        <w:jc w:val="center"/>
        <w:rPr>
          <w:rFonts w:eastAsia="Times New Roman" w:cs="Times New Roman"/>
          <w:b/>
          <w:bCs/>
          <w:szCs w:val="26"/>
        </w:rPr>
      </w:pPr>
    </w:p>
    <w:p w14:paraId="2053F646" w14:textId="77777777" w:rsidR="0061337F" w:rsidRDefault="0061337F" w:rsidP="006D5077">
      <w:pPr>
        <w:jc w:val="center"/>
        <w:rPr>
          <w:rFonts w:eastAsia="Times New Roman" w:cs="Times New Roman"/>
          <w:b/>
          <w:bCs/>
          <w:szCs w:val="26"/>
        </w:rPr>
      </w:pPr>
    </w:p>
    <w:p w14:paraId="501B9F64" w14:textId="77777777" w:rsidR="0061337F" w:rsidRDefault="0061337F" w:rsidP="006D5077">
      <w:pPr>
        <w:jc w:val="center"/>
        <w:rPr>
          <w:rFonts w:eastAsia="Times New Roman" w:cs="Times New Roman"/>
          <w:b/>
          <w:bCs/>
          <w:szCs w:val="26"/>
        </w:rPr>
      </w:pPr>
    </w:p>
    <w:p w14:paraId="4EBE8F80" w14:textId="77777777" w:rsidR="0061337F" w:rsidRDefault="0061337F" w:rsidP="006D5077">
      <w:pPr>
        <w:jc w:val="center"/>
        <w:rPr>
          <w:rFonts w:eastAsia="Times New Roman" w:cs="Times New Roman"/>
          <w:b/>
          <w:bCs/>
          <w:szCs w:val="26"/>
        </w:rPr>
      </w:pPr>
    </w:p>
    <w:p w14:paraId="7F9408F9" w14:textId="77777777" w:rsidR="0061337F" w:rsidRDefault="0061337F" w:rsidP="006D5077">
      <w:pPr>
        <w:jc w:val="center"/>
        <w:rPr>
          <w:rFonts w:eastAsia="Times New Roman" w:cs="Times New Roman"/>
          <w:b/>
          <w:bCs/>
          <w:szCs w:val="26"/>
        </w:rPr>
      </w:pPr>
    </w:p>
    <w:p w14:paraId="6D2932BD" w14:textId="01A01622" w:rsidR="0061337F" w:rsidRDefault="0061337F" w:rsidP="006D5077">
      <w:pPr>
        <w:jc w:val="center"/>
        <w:rPr>
          <w:rFonts w:eastAsia="Times New Roman" w:cs="Times New Roman"/>
          <w:b/>
          <w:bCs/>
          <w:szCs w:val="26"/>
        </w:rPr>
      </w:pPr>
    </w:p>
    <w:p w14:paraId="757DBDFC" w14:textId="73EE701F" w:rsidR="002B05F7" w:rsidRDefault="002B05F7" w:rsidP="006D5077">
      <w:pPr>
        <w:jc w:val="center"/>
        <w:rPr>
          <w:rFonts w:eastAsia="Times New Roman" w:cs="Times New Roman"/>
          <w:b/>
          <w:bCs/>
          <w:szCs w:val="26"/>
        </w:rPr>
      </w:pPr>
    </w:p>
    <w:p w14:paraId="1D503925" w14:textId="77777777" w:rsidR="002B05F7" w:rsidRDefault="002B05F7" w:rsidP="006D5077">
      <w:pPr>
        <w:jc w:val="center"/>
        <w:rPr>
          <w:rFonts w:eastAsia="Times New Roman" w:cs="Times New Roman"/>
          <w:b/>
          <w:bCs/>
          <w:szCs w:val="26"/>
        </w:rPr>
      </w:pPr>
    </w:p>
    <w:p w14:paraId="608C6748" w14:textId="29ACF8DD" w:rsidR="0061337F" w:rsidRDefault="0061337F" w:rsidP="006D5077">
      <w:pPr>
        <w:jc w:val="center"/>
        <w:rPr>
          <w:rFonts w:eastAsia="Times New Roman" w:cs="Times New Roman"/>
          <w:b/>
          <w:bCs/>
          <w:szCs w:val="26"/>
        </w:rPr>
      </w:pPr>
    </w:p>
    <w:p w14:paraId="6BD40781" w14:textId="4030DC2B" w:rsidR="002B05F7" w:rsidRDefault="002B05F7" w:rsidP="006D5077">
      <w:pPr>
        <w:jc w:val="center"/>
        <w:rPr>
          <w:rFonts w:eastAsia="Times New Roman" w:cs="Times New Roman"/>
          <w:b/>
          <w:bCs/>
          <w:szCs w:val="26"/>
        </w:rPr>
      </w:pPr>
    </w:p>
    <w:p w14:paraId="2D7B44A6" w14:textId="6D0564C6" w:rsidR="002B05F7" w:rsidRDefault="002B05F7" w:rsidP="006D5077">
      <w:pPr>
        <w:jc w:val="center"/>
        <w:rPr>
          <w:rFonts w:eastAsia="Times New Roman" w:cs="Times New Roman"/>
          <w:b/>
          <w:bCs/>
          <w:szCs w:val="26"/>
        </w:rPr>
      </w:pPr>
    </w:p>
    <w:p w14:paraId="373F1653" w14:textId="77777777" w:rsidR="002B05F7" w:rsidRDefault="002B05F7" w:rsidP="006D5077">
      <w:pPr>
        <w:jc w:val="center"/>
        <w:rPr>
          <w:rFonts w:eastAsia="Times New Roman" w:cs="Times New Roman"/>
          <w:b/>
          <w:bCs/>
          <w:szCs w:val="26"/>
        </w:rPr>
      </w:pPr>
    </w:p>
    <w:p w14:paraId="05632148" w14:textId="77777777" w:rsidR="0061337F" w:rsidRDefault="0061337F" w:rsidP="006D5077">
      <w:pPr>
        <w:jc w:val="center"/>
        <w:rPr>
          <w:rFonts w:eastAsia="Times New Roman" w:cs="Times New Roman"/>
          <w:b/>
          <w:bCs/>
          <w:szCs w:val="26"/>
        </w:rPr>
      </w:pPr>
    </w:p>
    <w:p w14:paraId="47007EC1" w14:textId="77777777" w:rsidR="003725B7" w:rsidRDefault="00F961CB" w:rsidP="002341D5">
      <w:pPr>
        <w:jc w:val="center"/>
        <w:rPr>
          <w:rFonts w:eastAsia="Times New Roman" w:cs="Times New Roman"/>
          <w:b/>
          <w:sz w:val="36"/>
          <w:szCs w:val="36"/>
        </w:rPr>
      </w:pPr>
      <w:bookmarkStart w:id="1" w:name="_Toc58328491"/>
      <w:bookmarkStart w:id="2" w:name="_Toc68705520"/>
      <w:r>
        <w:rPr>
          <w:rFonts w:eastAsia="Times New Roman" w:cs="Times New Roman"/>
          <w:b/>
          <w:sz w:val="36"/>
          <w:szCs w:val="36"/>
        </w:rPr>
        <w:t>Методические рекомендации</w:t>
      </w:r>
      <w:bookmarkEnd w:id="1"/>
      <w:bookmarkEnd w:id="2"/>
    </w:p>
    <w:p w14:paraId="790B8368" w14:textId="77777777" w:rsidR="003725B7" w:rsidRDefault="00F961CB" w:rsidP="00B25D19">
      <w:pPr>
        <w:spacing w:line="240" w:lineRule="auto"/>
        <w:jc w:val="center"/>
        <w:rPr>
          <w:rFonts w:eastAsia="Times New Roman" w:cs="Times New Roman"/>
          <w:szCs w:val="26"/>
        </w:rPr>
      </w:pPr>
      <w:r>
        <w:rPr>
          <w:rFonts w:eastAsia="Times New Roman" w:cs="Times New Roman"/>
          <w:b/>
          <w:sz w:val="36"/>
          <w:szCs w:val="36"/>
        </w:rPr>
        <w:t>по подготовке и проведению единого государственного экзамена в пунктах проведения экзаменов</w:t>
      </w:r>
      <w:r w:rsidR="00AF5ACA">
        <w:rPr>
          <w:rFonts w:eastAsia="Times New Roman" w:cs="Times New Roman"/>
          <w:b/>
          <w:sz w:val="36"/>
          <w:szCs w:val="36"/>
        </w:rPr>
        <w:t xml:space="preserve"> </w:t>
      </w:r>
      <w:r>
        <w:rPr>
          <w:rFonts w:eastAsia="Times New Roman" w:cs="Times New Roman"/>
          <w:b/>
          <w:sz w:val="36"/>
          <w:szCs w:val="36"/>
        </w:rPr>
        <w:t>в 202</w:t>
      </w:r>
      <w:r w:rsidR="0000049E">
        <w:rPr>
          <w:rFonts w:eastAsia="Times New Roman" w:cs="Times New Roman"/>
          <w:b/>
          <w:sz w:val="36"/>
          <w:szCs w:val="36"/>
        </w:rPr>
        <w:t>2</w:t>
      </w:r>
      <w:r>
        <w:rPr>
          <w:rFonts w:eastAsia="Times New Roman" w:cs="Times New Roman"/>
          <w:b/>
          <w:sz w:val="36"/>
          <w:szCs w:val="36"/>
        </w:rPr>
        <w:t xml:space="preserve"> году</w:t>
      </w:r>
    </w:p>
    <w:p w14:paraId="49BD300E" w14:textId="77777777" w:rsidR="003725B7" w:rsidRDefault="003725B7" w:rsidP="0013211D">
      <w:pPr>
        <w:spacing w:line="240" w:lineRule="auto"/>
        <w:jc w:val="center"/>
        <w:rPr>
          <w:rFonts w:eastAsia="Times New Roman" w:cs="Times New Roman"/>
          <w:szCs w:val="26"/>
        </w:rPr>
      </w:pPr>
    </w:p>
    <w:p w14:paraId="79E96BEA" w14:textId="77777777" w:rsidR="003725B7" w:rsidRDefault="003725B7" w:rsidP="002A05DD">
      <w:pPr>
        <w:spacing w:line="240" w:lineRule="auto"/>
        <w:jc w:val="center"/>
        <w:rPr>
          <w:rFonts w:eastAsia="Times New Roman" w:cs="Times New Roman"/>
          <w:szCs w:val="26"/>
        </w:rPr>
      </w:pPr>
    </w:p>
    <w:p w14:paraId="0ADDE041" w14:textId="77777777" w:rsidR="003725B7" w:rsidRDefault="003725B7" w:rsidP="00C433BF">
      <w:pPr>
        <w:spacing w:line="240" w:lineRule="auto"/>
        <w:jc w:val="center"/>
        <w:rPr>
          <w:rFonts w:eastAsia="Times New Roman" w:cs="Times New Roman"/>
          <w:szCs w:val="26"/>
        </w:rPr>
      </w:pPr>
    </w:p>
    <w:p w14:paraId="7CF0D4FB" w14:textId="77777777" w:rsidR="003725B7" w:rsidRDefault="003725B7" w:rsidP="0035778B">
      <w:pPr>
        <w:spacing w:line="240" w:lineRule="auto"/>
        <w:jc w:val="center"/>
        <w:rPr>
          <w:rFonts w:eastAsia="Times New Roman" w:cs="Times New Roman"/>
          <w:szCs w:val="26"/>
        </w:rPr>
      </w:pPr>
    </w:p>
    <w:p w14:paraId="3E27AA4E" w14:textId="77777777" w:rsidR="0061337F" w:rsidRDefault="0061337F">
      <w:pPr>
        <w:spacing w:line="240" w:lineRule="auto"/>
        <w:jc w:val="center"/>
        <w:rPr>
          <w:rFonts w:eastAsia="Times New Roman" w:cs="Times New Roman"/>
          <w:szCs w:val="26"/>
        </w:rPr>
      </w:pPr>
    </w:p>
    <w:p w14:paraId="12BD3566" w14:textId="77777777" w:rsidR="0061337F" w:rsidRDefault="0061337F">
      <w:pPr>
        <w:spacing w:line="240" w:lineRule="auto"/>
        <w:jc w:val="center"/>
        <w:rPr>
          <w:rFonts w:eastAsia="Times New Roman" w:cs="Times New Roman"/>
          <w:szCs w:val="26"/>
        </w:rPr>
      </w:pPr>
    </w:p>
    <w:p w14:paraId="7FB65355" w14:textId="77777777" w:rsidR="0061337F" w:rsidRDefault="0061337F">
      <w:pPr>
        <w:spacing w:line="240" w:lineRule="auto"/>
        <w:jc w:val="center"/>
        <w:rPr>
          <w:rFonts w:eastAsia="Times New Roman" w:cs="Times New Roman"/>
          <w:szCs w:val="26"/>
        </w:rPr>
      </w:pPr>
    </w:p>
    <w:p w14:paraId="10A7D673" w14:textId="77777777" w:rsidR="0061337F" w:rsidRDefault="0061337F">
      <w:pPr>
        <w:spacing w:line="240" w:lineRule="auto"/>
        <w:jc w:val="center"/>
        <w:rPr>
          <w:rFonts w:eastAsia="Times New Roman" w:cs="Times New Roman"/>
          <w:szCs w:val="26"/>
        </w:rPr>
      </w:pPr>
    </w:p>
    <w:p w14:paraId="11DAA2EB" w14:textId="77777777" w:rsidR="0061337F" w:rsidRDefault="0061337F">
      <w:pPr>
        <w:spacing w:line="240" w:lineRule="auto"/>
        <w:jc w:val="center"/>
        <w:rPr>
          <w:rFonts w:eastAsia="Times New Roman" w:cs="Times New Roman"/>
          <w:szCs w:val="26"/>
        </w:rPr>
      </w:pPr>
    </w:p>
    <w:p w14:paraId="0BA8BA23" w14:textId="77777777" w:rsidR="0061337F" w:rsidRDefault="0061337F">
      <w:pPr>
        <w:spacing w:line="240" w:lineRule="auto"/>
        <w:jc w:val="center"/>
        <w:rPr>
          <w:rFonts w:eastAsia="Times New Roman" w:cs="Times New Roman"/>
          <w:szCs w:val="26"/>
        </w:rPr>
      </w:pPr>
    </w:p>
    <w:p w14:paraId="62F97CFF" w14:textId="77777777" w:rsidR="0061337F" w:rsidRDefault="0061337F">
      <w:pPr>
        <w:spacing w:line="240" w:lineRule="auto"/>
        <w:jc w:val="center"/>
        <w:rPr>
          <w:rFonts w:eastAsia="Times New Roman" w:cs="Times New Roman"/>
          <w:szCs w:val="26"/>
        </w:rPr>
      </w:pPr>
    </w:p>
    <w:p w14:paraId="183D29E4" w14:textId="77777777" w:rsidR="0061337F" w:rsidRDefault="0061337F">
      <w:pPr>
        <w:spacing w:line="240" w:lineRule="auto"/>
        <w:jc w:val="center"/>
        <w:rPr>
          <w:rFonts w:eastAsia="Times New Roman" w:cs="Times New Roman"/>
          <w:szCs w:val="26"/>
        </w:rPr>
      </w:pPr>
    </w:p>
    <w:p w14:paraId="7D7CCED7" w14:textId="77777777" w:rsidR="0061337F" w:rsidRDefault="0061337F">
      <w:pPr>
        <w:spacing w:line="240" w:lineRule="auto"/>
        <w:jc w:val="center"/>
        <w:rPr>
          <w:rFonts w:eastAsia="Times New Roman" w:cs="Times New Roman"/>
          <w:szCs w:val="26"/>
        </w:rPr>
      </w:pPr>
    </w:p>
    <w:p w14:paraId="38180518" w14:textId="77777777" w:rsidR="0061337F" w:rsidRDefault="0061337F">
      <w:pPr>
        <w:spacing w:line="240" w:lineRule="auto"/>
        <w:jc w:val="center"/>
        <w:rPr>
          <w:rFonts w:eastAsia="Times New Roman" w:cs="Times New Roman"/>
          <w:szCs w:val="26"/>
        </w:rPr>
      </w:pPr>
    </w:p>
    <w:p w14:paraId="0C882E48" w14:textId="77777777" w:rsidR="0061337F" w:rsidRDefault="0061337F">
      <w:pPr>
        <w:spacing w:line="240" w:lineRule="auto"/>
        <w:jc w:val="center"/>
        <w:rPr>
          <w:rFonts w:eastAsia="Times New Roman" w:cs="Times New Roman"/>
          <w:szCs w:val="26"/>
        </w:rPr>
      </w:pPr>
    </w:p>
    <w:p w14:paraId="5F643B59" w14:textId="77777777" w:rsidR="0061337F" w:rsidRDefault="0061337F">
      <w:pPr>
        <w:spacing w:line="240" w:lineRule="auto"/>
        <w:jc w:val="center"/>
        <w:rPr>
          <w:rFonts w:eastAsia="Times New Roman" w:cs="Times New Roman"/>
          <w:szCs w:val="26"/>
        </w:rPr>
      </w:pPr>
    </w:p>
    <w:p w14:paraId="2345B234" w14:textId="77777777" w:rsidR="0061337F" w:rsidRDefault="0061337F">
      <w:pPr>
        <w:spacing w:line="240" w:lineRule="auto"/>
        <w:jc w:val="center"/>
        <w:rPr>
          <w:rFonts w:eastAsia="Times New Roman" w:cs="Times New Roman"/>
          <w:szCs w:val="26"/>
        </w:rPr>
      </w:pPr>
    </w:p>
    <w:p w14:paraId="43D24BCF" w14:textId="77777777" w:rsidR="0061337F" w:rsidRDefault="0061337F">
      <w:pPr>
        <w:spacing w:line="240" w:lineRule="auto"/>
        <w:jc w:val="center"/>
        <w:rPr>
          <w:rFonts w:eastAsia="Times New Roman" w:cs="Times New Roman"/>
          <w:szCs w:val="26"/>
        </w:rPr>
      </w:pPr>
    </w:p>
    <w:p w14:paraId="75B312A5" w14:textId="77777777" w:rsidR="0061337F" w:rsidRDefault="0061337F">
      <w:pPr>
        <w:spacing w:line="240" w:lineRule="auto"/>
        <w:jc w:val="center"/>
        <w:rPr>
          <w:rFonts w:eastAsia="Times New Roman" w:cs="Times New Roman"/>
          <w:szCs w:val="26"/>
        </w:rPr>
      </w:pPr>
    </w:p>
    <w:p w14:paraId="6BF5AE6D" w14:textId="0A484440" w:rsidR="0061337F" w:rsidRDefault="0061337F">
      <w:pPr>
        <w:spacing w:line="240" w:lineRule="auto"/>
        <w:jc w:val="center"/>
        <w:rPr>
          <w:rFonts w:eastAsia="Times New Roman" w:cs="Times New Roman"/>
          <w:szCs w:val="26"/>
        </w:rPr>
      </w:pPr>
    </w:p>
    <w:p w14:paraId="116EF36A" w14:textId="77777777" w:rsidR="002B05F7" w:rsidRDefault="002B05F7">
      <w:pPr>
        <w:spacing w:line="240" w:lineRule="auto"/>
        <w:jc w:val="center"/>
        <w:rPr>
          <w:rFonts w:eastAsia="Times New Roman" w:cs="Times New Roman"/>
          <w:szCs w:val="26"/>
        </w:rPr>
      </w:pPr>
    </w:p>
    <w:p w14:paraId="4B316CC8" w14:textId="6AFD1897" w:rsidR="0061337F" w:rsidRDefault="0061337F">
      <w:pPr>
        <w:spacing w:line="240" w:lineRule="auto"/>
        <w:jc w:val="center"/>
        <w:rPr>
          <w:rFonts w:eastAsia="Times New Roman" w:cs="Times New Roman"/>
          <w:szCs w:val="26"/>
        </w:rPr>
      </w:pPr>
    </w:p>
    <w:p w14:paraId="0AA54308" w14:textId="01094C39" w:rsidR="00C5643E" w:rsidRDefault="00C5643E">
      <w:pPr>
        <w:spacing w:line="240" w:lineRule="auto"/>
        <w:jc w:val="center"/>
        <w:rPr>
          <w:rFonts w:eastAsia="Times New Roman" w:cs="Times New Roman"/>
          <w:szCs w:val="26"/>
        </w:rPr>
      </w:pPr>
    </w:p>
    <w:p w14:paraId="5CBDD0AA" w14:textId="78FAFF2B" w:rsidR="00C5643E" w:rsidRDefault="00C5643E">
      <w:pPr>
        <w:spacing w:line="240" w:lineRule="auto"/>
        <w:jc w:val="center"/>
        <w:rPr>
          <w:rFonts w:eastAsia="Times New Roman" w:cs="Times New Roman"/>
          <w:szCs w:val="26"/>
        </w:rPr>
      </w:pPr>
    </w:p>
    <w:p w14:paraId="34303AE1" w14:textId="77777777" w:rsidR="00C5643E" w:rsidRDefault="00C5643E">
      <w:pPr>
        <w:spacing w:line="240" w:lineRule="auto"/>
        <w:jc w:val="center"/>
        <w:rPr>
          <w:rFonts w:eastAsia="Times New Roman" w:cs="Times New Roman"/>
          <w:szCs w:val="26"/>
        </w:rPr>
      </w:pPr>
    </w:p>
    <w:p w14:paraId="4226FEC3" w14:textId="77777777" w:rsidR="0061337F" w:rsidRDefault="0061337F">
      <w:pPr>
        <w:spacing w:line="240" w:lineRule="auto"/>
        <w:jc w:val="center"/>
        <w:rPr>
          <w:rFonts w:eastAsia="Times New Roman" w:cs="Times New Roman"/>
          <w:szCs w:val="26"/>
        </w:rPr>
      </w:pPr>
    </w:p>
    <w:p w14:paraId="6D084AF7" w14:textId="37BAC3FB" w:rsidR="0061337F" w:rsidRDefault="00CD0748" w:rsidP="002B05F7">
      <w:pPr>
        <w:spacing w:line="240" w:lineRule="auto"/>
        <w:ind w:firstLine="0"/>
        <w:jc w:val="center"/>
        <w:rPr>
          <w:rFonts w:cs="Times New Roman"/>
          <w:b/>
          <w:sz w:val="28"/>
          <w:szCs w:val="28"/>
        </w:rPr>
      </w:pPr>
      <w:r>
        <w:rPr>
          <w:rFonts w:eastAsia="Times New Roman" w:cs="Times New Roman"/>
          <w:b/>
          <w:sz w:val="28"/>
          <w:szCs w:val="26"/>
        </w:rPr>
        <w:t>Москва, 202</w:t>
      </w:r>
      <w:r w:rsidR="0090128B">
        <w:rPr>
          <w:rFonts w:eastAsia="Times New Roman" w:cs="Times New Roman"/>
          <w:b/>
          <w:sz w:val="28"/>
          <w:szCs w:val="26"/>
        </w:rPr>
        <w:t>2</w:t>
      </w:r>
    </w:p>
    <w:p w14:paraId="5656F193" w14:textId="77777777" w:rsidR="00BB6EB4" w:rsidRDefault="00BB6EB4" w:rsidP="00860070">
      <w:pPr>
        <w:spacing w:line="240" w:lineRule="auto"/>
        <w:sectPr w:rsidR="00BB6EB4" w:rsidSect="00962B4E">
          <w:footerReference w:type="even" r:id="rId8"/>
          <w:footerReference w:type="default" r:id="rId9"/>
          <w:pgSz w:w="11906" w:h="16838"/>
          <w:pgMar w:top="1134" w:right="567" w:bottom="766" w:left="1134" w:header="720" w:footer="709" w:gutter="0"/>
          <w:cols w:space="720"/>
          <w:titlePg/>
          <w:docGrid w:linePitch="440" w:charSpace="-10241"/>
        </w:sectPr>
      </w:pPr>
    </w:p>
    <w:p w14:paraId="607E71D6" w14:textId="35F9276B" w:rsidR="0061337F" w:rsidRPr="00C5643E" w:rsidRDefault="00C5643E" w:rsidP="00C5643E">
      <w:pPr>
        <w:spacing w:line="240" w:lineRule="auto"/>
        <w:ind w:firstLine="567"/>
        <w:jc w:val="center"/>
        <w:rPr>
          <w:rFonts w:cs="Times New Roman"/>
          <w:b/>
          <w:sz w:val="28"/>
          <w:szCs w:val="28"/>
        </w:rPr>
      </w:pPr>
      <w:r w:rsidRPr="00C5643E">
        <w:rPr>
          <w:rFonts w:cs="Times New Roman"/>
          <w:b/>
          <w:sz w:val="28"/>
          <w:szCs w:val="28"/>
        </w:rPr>
        <w:lastRenderedPageBreak/>
        <w:t>Оглавление</w:t>
      </w:r>
    </w:p>
    <w:p w14:paraId="0502E681" w14:textId="772CE2D8" w:rsidR="002B05F7" w:rsidRPr="002B05F7" w:rsidRDefault="00630E8E" w:rsidP="002B05F7">
      <w:pPr>
        <w:pStyle w:val="1fe"/>
        <w:tabs>
          <w:tab w:val="left" w:pos="567"/>
          <w:tab w:val="right" w:leader="dot" w:pos="10195"/>
        </w:tabs>
        <w:ind w:firstLine="284"/>
        <w:rPr>
          <w:rFonts w:eastAsiaTheme="minorEastAsia" w:cs="Times New Roman"/>
          <w:bCs w:val="0"/>
          <w:noProof/>
          <w:sz w:val="26"/>
          <w:szCs w:val="26"/>
          <w:lang w:eastAsia="ru-RU"/>
        </w:rPr>
      </w:pPr>
      <w:r w:rsidRPr="003866F2">
        <w:rPr>
          <w:rFonts w:cs="Times New Roman"/>
          <w:b/>
          <w:sz w:val="26"/>
          <w:szCs w:val="26"/>
        </w:rPr>
        <w:fldChar w:fldCharType="begin"/>
      </w:r>
      <w:r w:rsidR="008F6A78" w:rsidRPr="003866F2">
        <w:rPr>
          <w:rFonts w:cs="Times New Roman"/>
          <w:b/>
          <w:sz w:val="26"/>
          <w:szCs w:val="26"/>
        </w:rPr>
        <w:instrText xml:space="preserve"> TOC \o "1-3" \h \z \u </w:instrText>
      </w:r>
      <w:r w:rsidRPr="003866F2">
        <w:rPr>
          <w:rFonts w:cs="Times New Roman"/>
          <w:b/>
          <w:sz w:val="26"/>
          <w:szCs w:val="26"/>
        </w:rPr>
        <w:fldChar w:fldCharType="separate"/>
      </w:r>
      <w:hyperlink w:anchor="_Toc94522836" w:history="1">
        <w:r w:rsidR="002B05F7" w:rsidRPr="002B05F7">
          <w:rPr>
            <w:rStyle w:val="ab"/>
            <w:noProof/>
            <w:sz w:val="26"/>
            <w:szCs w:val="26"/>
          </w:rPr>
          <w:t>1</w:t>
        </w:r>
        <w:r w:rsidR="002B05F7" w:rsidRPr="002B05F7">
          <w:rPr>
            <w:rFonts w:eastAsiaTheme="minorEastAsia" w:cs="Times New Roman"/>
            <w:bCs w:val="0"/>
            <w:noProof/>
            <w:sz w:val="26"/>
            <w:szCs w:val="26"/>
            <w:lang w:eastAsia="ru-RU"/>
          </w:rPr>
          <w:tab/>
        </w:r>
        <w:r w:rsidR="002B05F7" w:rsidRPr="002B05F7">
          <w:rPr>
            <w:rStyle w:val="ab"/>
            <w:noProof/>
            <w:sz w:val="26"/>
            <w:szCs w:val="26"/>
          </w:rPr>
          <w:t>О</w:t>
        </w:r>
        <w:r w:rsidR="002B05F7" w:rsidRPr="002B05F7">
          <w:rPr>
            <w:rStyle w:val="ab"/>
            <w:noProof/>
            <w:sz w:val="26"/>
            <w:szCs w:val="26"/>
          </w:rPr>
          <w:t>бщая часть</w:t>
        </w:r>
        <w:r w:rsidR="002B05F7" w:rsidRPr="002B05F7">
          <w:rPr>
            <w:rFonts w:cs="Times New Roman"/>
            <w:noProof/>
            <w:webHidden/>
            <w:sz w:val="26"/>
            <w:szCs w:val="26"/>
          </w:rPr>
          <w:tab/>
        </w:r>
        <w:r w:rsidR="002B05F7" w:rsidRPr="002B05F7">
          <w:rPr>
            <w:rFonts w:cs="Times New Roman"/>
            <w:noProof/>
            <w:webHidden/>
            <w:sz w:val="26"/>
            <w:szCs w:val="26"/>
          </w:rPr>
          <w:fldChar w:fldCharType="begin"/>
        </w:r>
        <w:r w:rsidR="002B05F7" w:rsidRPr="002B05F7">
          <w:rPr>
            <w:rFonts w:cs="Times New Roman"/>
            <w:noProof/>
            <w:webHidden/>
            <w:sz w:val="26"/>
            <w:szCs w:val="26"/>
          </w:rPr>
          <w:instrText xml:space="preserve"> PAGEREF _Toc94522836 \h </w:instrText>
        </w:r>
        <w:r w:rsidR="002B05F7" w:rsidRPr="002B05F7">
          <w:rPr>
            <w:rFonts w:cs="Times New Roman"/>
            <w:noProof/>
            <w:webHidden/>
            <w:sz w:val="26"/>
            <w:szCs w:val="26"/>
          </w:rPr>
        </w:r>
        <w:r w:rsidR="002B05F7" w:rsidRPr="002B05F7">
          <w:rPr>
            <w:rFonts w:cs="Times New Roman"/>
            <w:noProof/>
            <w:webHidden/>
            <w:sz w:val="26"/>
            <w:szCs w:val="26"/>
          </w:rPr>
          <w:fldChar w:fldCharType="separate"/>
        </w:r>
        <w:r w:rsidR="007E5621">
          <w:rPr>
            <w:rFonts w:cs="Times New Roman"/>
            <w:noProof/>
            <w:webHidden/>
            <w:sz w:val="26"/>
            <w:szCs w:val="26"/>
          </w:rPr>
          <w:t>5</w:t>
        </w:r>
        <w:r w:rsidR="002B05F7" w:rsidRPr="002B05F7">
          <w:rPr>
            <w:rFonts w:cs="Times New Roman"/>
            <w:noProof/>
            <w:webHidden/>
            <w:sz w:val="26"/>
            <w:szCs w:val="26"/>
          </w:rPr>
          <w:fldChar w:fldCharType="end"/>
        </w:r>
      </w:hyperlink>
    </w:p>
    <w:p w14:paraId="5B519597" w14:textId="05ADDE46" w:rsidR="002B05F7" w:rsidRPr="002B05F7" w:rsidRDefault="002B05F7" w:rsidP="002B05F7">
      <w:pPr>
        <w:pStyle w:val="27"/>
        <w:tabs>
          <w:tab w:val="left" w:pos="567"/>
          <w:tab w:val="left" w:pos="1560"/>
          <w:tab w:val="right" w:leader="dot" w:pos="10195"/>
        </w:tabs>
        <w:ind w:left="0" w:firstLine="284"/>
        <w:rPr>
          <w:rFonts w:eastAsiaTheme="minorEastAsia" w:cs="Times New Roman"/>
          <w:noProof/>
          <w:sz w:val="26"/>
          <w:szCs w:val="26"/>
          <w:lang w:eastAsia="ru-RU"/>
        </w:rPr>
      </w:pPr>
      <w:hyperlink w:anchor="_Toc94522837" w:history="1">
        <w:r w:rsidRPr="002B05F7">
          <w:rPr>
            <w:rStyle w:val="ab"/>
            <w:rFonts w:eastAsia="Times New Roman"/>
            <w:noProof/>
            <w:sz w:val="26"/>
            <w:szCs w:val="26"/>
          </w:rPr>
          <w:t>1.1</w:t>
        </w:r>
        <w:r w:rsidRPr="002B05F7">
          <w:rPr>
            <w:rFonts w:eastAsiaTheme="minorEastAsia" w:cs="Times New Roman"/>
            <w:noProof/>
            <w:sz w:val="26"/>
            <w:szCs w:val="26"/>
            <w:lang w:eastAsia="ru-RU"/>
          </w:rPr>
          <w:tab/>
        </w:r>
        <w:r w:rsidRPr="002B05F7">
          <w:rPr>
            <w:rStyle w:val="ab"/>
            <w:noProof/>
            <w:sz w:val="26"/>
            <w:szCs w:val="26"/>
          </w:rPr>
          <w:t>Перечень условных обозначений и сокращений</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_Toc94522837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5</w:t>
        </w:r>
        <w:r w:rsidRPr="002B05F7">
          <w:rPr>
            <w:rFonts w:cs="Times New Roman"/>
            <w:noProof/>
            <w:webHidden/>
            <w:sz w:val="26"/>
            <w:szCs w:val="26"/>
          </w:rPr>
          <w:fldChar w:fldCharType="end"/>
        </w:r>
      </w:hyperlink>
    </w:p>
    <w:p w14:paraId="63E49A92" w14:textId="5A83D8AA" w:rsidR="002B05F7" w:rsidRPr="002B05F7" w:rsidRDefault="002B05F7" w:rsidP="002B05F7">
      <w:pPr>
        <w:pStyle w:val="27"/>
        <w:tabs>
          <w:tab w:val="left" w:pos="567"/>
          <w:tab w:val="left" w:pos="1560"/>
          <w:tab w:val="right" w:leader="dot" w:pos="10195"/>
        </w:tabs>
        <w:ind w:left="0" w:firstLine="284"/>
        <w:rPr>
          <w:rFonts w:eastAsiaTheme="minorEastAsia" w:cs="Times New Roman"/>
          <w:noProof/>
          <w:sz w:val="26"/>
          <w:szCs w:val="26"/>
          <w:lang w:eastAsia="ru-RU"/>
        </w:rPr>
      </w:pPr>
      <w:hyperlink w:anchor="_Toc94522838" w:history="1">
        <w:r w:rsidRPr="002B05F7">
          <w:rPr>
            <w:rStyle w:val="ab"/>
            <w:rFonts w:eastAsia="Times New Roman"/>
            <w:noProof/>
            <w:sz w:val="26"/>
            <w:szCs w:val="26"/>
          </w:rPr>
          <w:t>1.2</w:t>
        </w:r>
        <w:r w:rsidRPr="002B05F7">
          <w:rPr>
            <w:rFonts w:eastAsiaTheme="minorEastAsia" w:cs="Times New Roman"/>
            <w:noProof/>
            <w:sz w:val="26"/>
            <w:szCs w:val="26"/>
            <w:lang w:eastAsia="ru-RU"/>
          </w:rPr>
          <w:tab/>
        </w:r>
        <w:r w:rsidRPr="002B05F7">
          <w:rPr>
            <w:rStyle w:val="ab"/>
            <w:noProof/>
            <w:sz w:val="26"/>
            <w:szCs w:val="26"/>
          </w:rPr>
          <w:t>Нормативные правовые документы</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_Toc94522838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8</w:t>
        </w:r>
        <w:r w:rsidRPr="002B05F7">
          <w:rPr>
            <w:rFonts w:cs="Times New Roman"/>
            <w:noProof/>
            <w:webHidden/>
            <w:sz w:val="26"/>
            <w:szCs w:val="26"/>
          </w:rPr>
          <w:fldChar w:fldCharType="end"/>
        </w:r>
      </w:hyperlink>
    </w:p>
    <w:p w14:paraId="540AAF46" w14:textId="3A3BA8C9"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39" w:history="1">
        <w:r w:rsidRPr="002B05F7">
          <w:rPr>
            <w:rStyle w:val="ab"/>
            <w:noProof/>
            <w:sz w:val="26"/>
            <w:szCs w:val="26"/>
          </w:rPr>
          <w:t>1.3</w:t>
        </w:r>
        <w:r w:rsidRPr="002B05F7">
          <w:rPr>
            <w:rFonts w:eastAsiaTheme="minorEastAsia" w:cs="Times New Roman"/>
            <w:noProof/>
            <w:sz w:val="26"/>
            <w:szCs w:val="26"/>
            <w:lang w:eastAsia="ru-RU"/>
          </w:rPr>
          <w:tab/>
        </w:r>
        <w:r w:rsidRPr="002B05F7">
          <w:rPr>
            <w:rStyle w:val="ab"/>
            <w:noProof/>
            <w:sz w:val="26"/>
            <w:szCs w:val="26"/>
          </w:rPr>
          <w:t>Организация и проведение ЕГЭ с использованием передачи ЭМ по сети «Интернет», печати полного комплекта ЭМ и сканирования в аудитории</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_Toc94522839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10</w:t>
        </w:r>
        <w:r w:rsidRPr="002B05F7">
          <w:rPr>
            <w:rFonts w:cs="Times New Roman"/>
            <w:noProof/>
            <w:webHidden/>
            <w:sz w:val="26"/>
            <w:szCs w:val="26"/>
          </w:rPr>
          <w:fldChar w:fldCharType="end"/>
        </w:r>
      </w:hyperlink>
    </w:p>
    <w:p w14:paraId="38F30146" w14:textId="775EBF3F"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40" w:history="1">
        <w:r w:rsidRPr="002B05F7">
          <w:rPr>
            <w:rStyle w:val="ab"/>
            <w:bCs/>
            <w:noProof/>
            <w:sz w:val="26"/>
            <w:szCs w:val="26"/>
          </w:rPr>
          <w:t>1.4</w:t>
        </w:r>
        <w:r w:rsidRPr="002B05F7">
          <w:rPr>
            <w:rFonts w:eastAsiaTheme="minorEastAsia" w:cs="Times New Roman"/>
            <w:noProof/>
            <w:sz w:val="26"/>
            <w:szCs w:val="26"/>
            <w:lang w:eastAsia="ru-RU"/>
          </w:rPr>
          <w:tab/>
        </w:r>
        <w:r w:rsidRPr="002B05F7">
          <w:rPr>
            <w:rStyle w:val="ab"/>
            <w:noProof/>
            <w:sz w:val="26"/>
            <w:szCs w:val="26"/>
          </w:rPr>
          <w:t>Лица, привлекаемые к проведению ЕГЭ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_Toc94522840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11</w:t>
        </w:r>
        <w:r w:rsidRPr="002B05F7">
          <w:rPr>
            <w:rFonts w:cs="Times New Roman"/>
            <w:noProof/>
            <w:webHidden/>
            <w:sz w:val="26"/>
            <w:szCs w:val="26"/>
          </w:rPr>
          <w:fldChar w:fldCharType="end"/>
        </w:r>
      </w:hyperlink>
    </w:p>
    <w:p w14:paraId="5D84A309" w14:textId="70E93031"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41" w:history="1">
        <w:r w:rsidRPr="002B05F7">
          <w:rPr>
            <w:rStyle w:val="ab"/>
            <w:noProof/>
            <w:sz w:val="26"/>
            <w:szCs w:val="26"/>
          </w:rPr>
          <w:t>1.5</w:t>
        </w:r>
        <w:r w:rsidRPr="002B05F7">
          <w:rPr>
            <w:rFonts w:eastAsiaTheme="minorEastAsia" w:cs="Times New Roman"/>
            <w:noProof/>
            <w:sz w:val="26"/>
            <w:szCs w:val="26"/>
            <w:lang w:eastAsia="ru-RU"/>
          </w:rPr>
          <w:tab/>
        </w:r>
        <w:r w:rsidRPr="002B05F7">
          <w:rPr>
            <w:rStyle w:val="ab"/>
            <w:noProof/>
            <w:sz w:val="26"/>
            <w:szCs w:val="26"/>
          </w:rPr>
          <w:t>Общие требования к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_Toc94522841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13</w:t>
        </w:r>
        <w:r w:rsidRPr="002B05F7">
          <w:rPr>
            <w:rFonts w:cs="Times New Roman"/>
            <w:noProof/>
            <w:webHidden/>
            <w:sz w:val="26"/>
            <w:szCs w:val="26"/>
          </w:rPr>
          <w:fldChar w:fldCharType="end"/>
        </w:r>
      </w:hyperlink>
    </w:p>
    <w:p w14:paraId="446F6A7C" w14:textId="12FCA316"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42" w:history="1">
        <w:r w:rsidRPr="002B05F7">
          <w:rPr>
            <w:rStyle w:val="ab"/>
            <w:noProof/>
            <w:sz w:val="26"/>
            <w:szCs w:val="26"/>
          </w:rPr>
          <w:t>1.6</w:t>
        </w:r>
        <w:r w:rsidRPr="002B05F7">
          <w:rPr>
            <w:rFonts w:eastAsiaTheme="minorEastAsia" w:cs="Times New Roman"/>
            <w:noProof/>
            <w:sz w:val="26"/>
            <w:szCs w:val="26"/>
            <w:lang w:eastAsia="ru-RU"/>
          </w:rPr>
          <w:tab/>
        </w:r>
        <w:r w:rsidRPr="002B05F7">
          <w:rPr>
            <w:rStyle w:val="ab"/>
            <w:noProof/>
            <w:sz w:val="26"/>
            <w:szCs w:val="26"/>
          </w:rPr>
          <w:t>Организация и проведение ЕГЭ в ППЭ, организованных в труднодоступных и отдаленных местностях (ППЭ ТОМ)</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_Toc94522842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16</w:t>
        </w:r>
        <w:r w:rsidRPr="002B05F7">
          <w:rPr>
            <w:rFonts w:cs="Times New Roman"/>
            <w:noProof/>
            <w:webHidden/>
            <w:sz w:val="26"/>
            <w:szCs w:val="26"/>
          </w:rPr>
          <w:fldChar w:fldCharType="end"/>
        </w:r>
      </w:hyperlink>
    </w:p>
    <w:p w14:paraId="0154E534" w14:textId="5A0E04AB" w:rsidR="002B05F7" w:rsidRPr="002B05F7" w:rsidRDefault="002B05F7" w:rsidP="002B05F7">
      <w:pPr>
        <w:pStyle w:val="1fe"/>
        <w:tabs>
          <w:tab w:val="left" w:pos="1300"/>
          <w:tab w:val="right" w:leader="dot" w:pos="10195"/>
        </w:tabs>
        <w:ind w:firstLine="284"/>
        <w:rPr>
          <w:rFonts w:eastAsiaTheme="minorEastAsia" w:cs="Times New Roman"/>
          <w:bCs w:val="0"/>
          <w:noProof/>
          <w:sz w:val="26"/>
          <w:szCs w:val="26"/>
          <w:lang w:eastAsia="ru-RU"/>
        </w:rPr>
      </w:pPr>
      <w:hyperlink w:anchor="_Toc94522843" w:history="1">
        <w:r w:rsidRPr="002B05F7">
          <w:rPr>
            <w:rStyle w:val="ab"/>
            <w:noProof/>
            <w:sz w:val="26"/>
            <w:szCs w:val="26"/>
          </w:rPr>
          <w:t>2</w:t>
        </w:r>
        <w:r w:rsidRPr="002B05F7">
          <w:rPr>
            <w:rFonts w:eastAsiaTheme="minorEastAsia" w:cs="Times New Roman"/>
            <w:bCs w:val="0"/>
            <w:noProof/>
            <w:sz w:val="26"/>
            <w:szCs w:val="26"/>
            <w:lang w:eastAsia="ru-RU"/>
          </w:rPr>
          <w:tab/>
        </w:r>
        <w:r w:rsidRPr="002B05F7">
          <w:rPr>
            <w:rStyle w:val="ab"/>
            <w:noProof/>
            <w:sz w:val="26"/>
            <w:szCs w:val="26"/>
          </w:rPr>
          <w:t>Подготовительный этап: организационно-технологические мероприятия, проводимые в ППЭ накануне экзамена</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_Toc94522843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17</w:t>
        </w:r>
        <w:r w:rsidRPr="002B05F7">
          <w:rPr>
            <w:rFonts w:cs="Times New Roman"/>
            <w:noProof/>
            <w:webHidden/>
            <w:sz w:val="26"/>
            <w:szCs w:val="26"/>
          </w:rPr>
          <w:fldChar w:fldCharType="end"/>
        </w:r>
      </w:hyperlink>
    </w:p>
    <w:p w14:paraId="30E99A50" w14:textId="3B0511C0"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44" w:history="1">
        <w:r w:rsidRPr="002B05F7">
          <w:rPr>
            <w:rStyle w:val="ab"/>
            <w:rFonts w:eastAsia="Times New Roman"/>
            <w:noProof/>
            <w:sz w:val="26"/>
            <w:szCs w:val="26"/>
          </w:rPr>
          <w:t>2.1</w:t>
        </w:r>
        <w:r w:rsidRPr="002B05F7">
          <w:rPr>
            <w:rFonts w:eastAsiaTheme="minorEastAsia" w:cs="Times New Roman"/>
            <w:noProof/>
            <w:sz w:val="26"/>
            <w:szCs w:val="26"/>
            <w:lang w:eastAsia="ru-RU"/>
          </w:rPr>
          <w:tab/>
        </w:r>
        <w:r w:rsidRPr="002B05F7">
          <w:rPr>
            <w:rStyle w:val="ab"/>
            <w:noProof/>
            <w:sz w:val="26"/>
            <w:szCs w:val="26"/>
          </w:rPr>
          <w:t>Готовность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_Toc94522844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17</w:t>
        </w:r>
        <w:r w:rsidRPr="002B05F7">
          <w:rPr>
            <w:rFonts w:cs="Times New Roman"/>
            <w:noProof/>
            <w:webHidden/>
            <w:sz w:val="26"/>
            <w:szCs w:val="26"/>
          </w:rPr>
          <w:fldChar w:fldCharType="end"/>
        </w:r>
      </w:hyperlink>
    </w:p>
    <w:p w14:paraId="0CD1BF2A" w14:textId="68E81F99"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45" w:history="1">
        <w:r w:rsidRPr="002B05F7">
          <w:rPr>
            <w:rStyle w:val="ab"/>
            <w:rFonts w:eastAsia="Times New Roman"/>
            <w:noProof/>
            <w:sz w:val="26"/>
            <w:szCs w:val="26"/>
          </w:rPr>
          <w:t>2.2</w:t>
        </w:r>
        <w:r w:rsidRPr="002B05F7">
          <w:rPr>
            <w:rFonts w:eastAsiaTheme="minorEastAsia" w:cs="Times New Roman"/>
            <w:noProof/>
            <w:sz w:val="26"/>
            <w:szCs w:val="26"/>
            <w:lang w:eastAsia="ru-RU"/>
          </w:rPr>
          <w:tab/>
        </w:r>
        <w:r w:rsidRPr="002B05F7">
          <w:rPr>
            <w:rStyle w:val="ab"/>
            <w:noProof/>
            <w:sz w:val="26"/>
            <w:szCs w:val="26"/>
          </w:rPr>
          <w:t>Печать ДБО № 2</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_Toc94522845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20</w:t>
        </w:r>
        <w:r w:rsidRPr="002B05F7">
          <w:rPr>
            <w:rFonts w:cs="Times New Roman"/>
            <w:noProof/>
            <w:webHidden/>
            <w:sz w:val="26"/>
            <w:szCs w:val="26"/>
          </w:rPr>
          <w:fldChar w:fldCharType="end"/>
        </w:r>
      </w:hyperlink>
    </w:p>
    <w:p w14:paraId="659F73E7" w14:textId="25C0D7C9"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46" w:history="1">
        <w:r w:rsidRPr="002B05F7">
          <w:rPr>
            <w:rStyle w:val="ab"/>
            <w:rFonts w:eastAsia="Times New Roman"/>
            <w:noProof/>
            <w:sz w:val="26"/>
            <w:szCs w:val="26"/>
          </w:rPr>
          <w:t>2.3</w:t>
        </w:r>
        <w:r w:rsidRPr="002B05F7">
          <w:rPr>
            <w:rFonts w:eastAsiaTheme="minorEastAsia" w:cs="Times New Roman"/>
            <w:noProof/>
            <w:sz w:val="26"/>
            <w:szCs w:val="26"/>
            <w:lang w:eastAsia="ru-RU"/>
          </w:rPr>
          <w:tab/>
        </w:r>
        <w:r w:rsidRPr="002B05F7">
          <w:rPr>
            <w:rStyle w:val="ab"/>
            <w:noProof/>
            <w:sz w:val="26"/>
            <w:szCs w:val="26"/>
          </w:rPr>
          <w:t>Общий порядок подготовки и проведения ЕГЭ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_Toc94522846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21</w:t>
        </w:r>
        <w:r w:rsidRPr="002B05F7">
          <w:rPr>
            <w:rFonts w:cs="Times New Roman"/>
            <w:noProof/>
            <w:webHidden/>
            <w:sz w:val="26"/>
            <w:szCs w:val="26"/>
          </w:rPr>
          <w:fldChar w:fldCharType="end"/>
        </w:r>
      </w:hyperlink>
    </w:p>
    <w:p w14:paraId="312E4B9C" w14:textId="454DC126" w:rsidR="002B05F7" w:rsidRPr="002B05F7" w:rsidRDefault="002B05F7" w:rsidP="002B05F7">
      <w:pPr>
        <w:pStyle w:val="1fe"/>
        <w:tabs>
          <w:tab w:val="left" w:pos="1300"/>
          <w:tab w:val="right" w:leader="dot" w:pos="10195"/>
        </w:tabs>
        <w:ind w:firstLine="284"/>
        <w:rPr>
          <w:rFonts w:eastAsiaTheme="minorEastAsia" w:cs="Times New Roman"/>
          <w:bCs w:val="0"/>
          <w:noProof/>
          <w:sz w:val="26"/>
          <w:szCs w:val="26"/>
          <w:lang w:eastAsia="ru-RU"/>
        </w:rPr>
      </w:pPr>
      <w:hyperlink w:anchor="_Toc94522847" w:history="1">
        <w:r w:rsidRPr="002B05F7">
          <w:rPr>
            <w:rStyle w:val="ab"/>
            <w:noProof/>
            <w:sz w:val="26"/>
            <w:szCs w:val="26"/>
          </w:rPr>
          <w:t>3</w:t>
        </w:r>
        <w:r w:rsidRPr="002B05F7">
          <w:rPr>
            <w:rFonts w:eastAsiaTheme="minorEastAsia" w:cs="Times New Roman"/>
            <w:bCs w:val="0"/>
            <w:noProof/>
            <w:sz w:val="26"/>
            <w:szCs w:val="26"/>
            <w:lang w:eastAsia="ru-RU"/>
          </w:rPr>
          <w:tab/>
        </w:r>
        <w:r w:rsidRPr="002B05F7">
          <w:rPr>
            <w:rStyle w:val="ab"/>
            <w:noProof/>
            <w:sz w:val="26"/>
            <w:szCs w:val="26"/>
          </w:rPr>
          <w:t>Проведение экзамена</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_Toc94522847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23</w:t>
        </w:r>
        <w:r w:rsidRPr="002B05F7">
          <w:rPr>
            <w:rFonts w:cs="Times New Roman"/>
            <w:noProof/>
            <w:webHidden/>
            <w:sz w:val="26"/>
            <w:szCs w:val="26"/>
          </w:rPr>
          <w:fldChar w:fldCharType="end"/>
        </w:r>
      </w:hyperlink>
    </w:p>
    <w:p w14:paraId="58176401" w14:textId="009224B0"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48" w:history="1">
        <w:r w:rsidRPr="002B05F7">
          <w:rPr>
            <w:rStyle w:val="ab"/>
            <w:rFonts w:eastAsia="Times New Roman"/>
            <w:noProof/>
            <w:sz w:val="26"/>
            <w:szCs w:val="26"/>
          </w:rPr>
          <w:t>3.1</w:t>
        </w:r>
        <w:r w:rsidRPr="002B05F7">
          <w:rPr>
            <w:rFonts w:eastAsiaTheme="minorEastAsia" w:cs="Times New Roman"/>
            <w:noProof/>
            <w:sz w:val="26"/>
            <w:szCs w:val="26"/>
            <w:lang w:eastAsia="ru-RU"/>
          </w:rPr>
          <w:tab/>
        </w:r>
        <w:r w:rsidRPr="002B05F7">
          <w:rPr>
            <w:rStyle w:val="ab"/>
            <w:noProof/>
            <w:sz w:val="26"/>
            <w:szCs w:val="26"/>
          </w:rPr>
          <w:t>Доставка ЭМ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_Toc94522848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23</w:t>
        </w:r>
        <w:r w:rsidRPr="002B05F7">
          <w:rPr>
            <w:rFonts w:cs="Times New Roman"/>
            <w:noProof/>
            <w:webHidden/>
            <w:sz w:val="26"/>
            <w:szCs w:val="26"/>
          </w:rPr>
          <w:fldChar w:fldCharType="end"/>
        </w:r>
      </w:hyperlink>
    </w:p>
    <w:p w14:paraId="14646D62" w14:textId="796A140E"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49" w:history="1">
        <w:r w:rsidRPr="002B05F7">
          <w:rPr>
            <w:rStyle w:val="ab"/>
            <w:rFonts w:eastAsia="Times New Roman"/>
            <w:noProof/>
            <w:sz w:val="26"/>
            <w:szCs w:val="26"/>
          </w:rPr>
          <w:t>3.2</w:t>
        </w:r>
        <w:r w:rsidRPr="002B05F7">
          <w:rPr>
            <w:rFonts w:eastAsiaTheme="minorEastAsia" w:cs="Times New Roman"/>
            <w:noProof/>
            <w:sz w:val="26"/>
            <w:szCs w:val="26"/>
            <w:lang w:eastAsia="ru-RU"/>
          </w:rPr>
          <w:tab/>
        </w:r>
        <w:r w:rsidRPr="002B05F7">
          <w:rPr>
            <w:rStyle w:val="ab"/>
            <w:noProof/>
            <w:sz w:val="26"/>
            <w:szCs w:val="26"/>
          </w:rPr>
          <w:t>Вход лиц, привлекаемых к проведению ЕГЭ, и участников экзаменов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_Toc94522849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23</w:t>
        </w:r>
        <w:r w:rsidRPr="002B05F7">
          <w:rPr>
            <w:rFonts w:cs="Times New Roman"/>
            <w:noProof/>
            <w:webHidden/>
            <w:sz w:val="26"/>
            <w:szCs w:val="26"/>
          </w:rPr>
          <w:fldChar w:fldCharType="end"/>
        </w:r>
      </w:hyperlink>
    </w:p>
    <w:p w14:paraId="6BC4F51B" w14:textId="3EA0E74B"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50" w:history="1">
        <w:r w:rsidRPr="002B05F7">
          <w:rPr>
            <w:rStyle w:val="ab"/>
            <w:noProof/>
            <w:sz w:val="26"/>
            <w:szCs w:val="26"/>
          </w:rPr>
          <w:t>3.3</w:t>
        </w:r>
        <w:r w:rsidRPr="002B05F7">
          <w:rPr>
            <w:rFonts w:eastAsiaTheme="minorEastAsia" w:cs="Times New Roman"/>
            <w:noProof/>
            <w:sz w:val="26"/>
            <w:szCs w:val="26"/>
            <w:lang w:eastAsia="ru-RU"/>
          </w:rPr>
          <w:tab/>
        </w:r>
        <w:r w:rsidRPr="002B05F7">
          <w:rPr>
            <w:rStyle w:val="ab"/>
            <w:noProof/>
            <w:sz w:val="26"/>
            <w:szCs w:val="26"/>
          </w:rPr>
          <w:t>Действия лиц, привлекаемых к проведению ЕГЭ, до начала экзамена</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_Toc94522850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25</w:t>
        </w:r>
        <w:r w:rsidRPr="002B05F7">
          <w:rPr>
            <w:rFonts w:cs="Times New Roman"/>
            <w:noProof/>
            <w:webHidden/>
            <w:sz w:val="26"/>
            <w:szCs w:val="26"/>
          </w:rPr>
          <w:fldChar w:fldCharType="end"/>
        </w:r>
      </w:hyperlink>
    </w:p>
    <w:p w14:paraId="7DFC08F6" w14:textId="53ADF399"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51" w:history="1">
        <w:r w:rsidRPr="002B05F7">
          <w:rPr>
            <w:rStyle w:val="ab"/>
            <w:rFonts w:eastAsia="Times New Roman"/>
            <w:noProof/>
            <w:sz w:val="26"/>
            <w:szCs w:val="26"/>
          </w:rPr>
          <w:t>3.4</w:t>
        </w:r>
        <w:r w:rsidRPr="002B05F7">
          <w:rPr>
            <w:rFonts w:eastAsiaTheme="minorEastAsia" w:cs="Times New Roman"/>
            <w:noProof/>
            <w:sz w:val="26"/>
            <w:szCs w:val="26"/>
            <w:lang w:eastAsia="ru-RU"/>
          </w:rPr>
          <w:tab/>
        </w:r>
        <w:r w:rsidRPr="002B05F7">
          <w:rPr>
            <w:rStyle w:val="ab"/>
            <w:noProof/>
            <w:sz w:val="26"/>
            <w:szCs w:val="26"/>
          </w:rPr>
          <w:t>Требования к соблюдению порядка проведения ЕГЭ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_Toc94522851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27</w:t>
        </w:r>
        <w:r w:rsidRPr="002B05F7">
          <w:rPr>
            <w:rFonts w:cs="Times New Roman"/>
            <w:noProof/>
            <w:webHidden/>
            <w:sz w:val="26"/>
            <w:szCs w:val="26"/>
          </w:rPr>
          <w:fldChar w:fldCharType="end"/>
        </w:r>
      </w:hyperlink>
    </w:p>
    <w:p w14:paraId="48F0C4D2" w14:textId="34BACA3C"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52" w:history="1">
        <w:r w:rsidRPr="002B05F7">
          <w:rPr>
            <w:rStyle w:val="ab"/>
            <w:rFonts w:eastAsia="Times New Roman"/>
            <w:noProof/>
            <w:sz w:val="26"/>
            <w:szCs w:val="26"/>
          </w:rPr>
          <w:t>3.5</w:t>
        </w:r>
        <w:r w:rsidRPr="002B05F7">
          <w:rPr>
            <w:rFonts w:eastAsiaTheme="minorEastAsia" w:cs="Times New Roman"/>
            <w:noProof/>
            <w:sz w:val="26"/>
            <w:szCs w:val="26"/>
            <w:lang w:eastAsia="ru-RU"/>
          </w:rPr>
          <w:tab/>
        </w:r>
        <w:r w:rsidRPr="002B05F7">
          <w:rPr>
            <w:rStyle w:val="ab"/>
            <w:noProof/>
            <w:sz w:val="26"/>
            <w:szCs w:val="26"/>
          </w:rPr>
          <w:t>Проведение ЕГЭ в аудитории. Порядок печати полного комплекта ЭМ</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_Toc94522852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28</w:t>
        </w:r>
        <w:r w:rsidRPr="002B05F7">
          <w:rPr>
            <w:rFonts w:cs="Times New Roman"/>
            <w:noProof/>
            <w:webHidden/>
            <w:sz w:val="26"/>
            <w:szCs w:val="26"/>
          </w:rPr>
          <w:fldChar w:fldCharType="end"/>
        </w:r>
      </w:hyperlink>
    </w:p>
    <w:p w14:paraId="57BB8514" w14:textId="30AF9795"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53" w:history="1">
        <w:r w:rsidRPr="002B05F7">
          <w:rPr>
            <w:rStyle w:val="ab"/>
            <w:rFonts w:eastAsia="Times New Roman"/>
            <w:noProof/>
            <w:sz w:val="26"/>
            <w:szCs w:val="26"/>
          </w:rPr>
          <w:t>3.6</w:t>
        </w:r>
        <w:r w:rsidRPr="002B05F7">
          <w:rPr>
            <w:rFonts w:eastAsiaTheme="minorEastAsia" w:cs="Times New Roman"/>
            <w:noProof/>
            <w:sz w:val="26"/>
            <w:szCs w:val="26"/>
            <w:lang w:eastAsia="ru-RU"/>
          </w:rPr>
          <w:tab/>
        </w:r>
        <w:r w:rsidRPr="002B05F7">
          <w:rPr>
            <w:rStyle w:val="ab"/>
            <w:noProof/>
            <w:sz w:val="26"/>
            <w:szCs w:val="26"/>
          </w:rPr>
          <w:t xml:space="preserve">Завершение выполнения экзаменационной работы участниками </w:t>
        </w:r>
        <w:r w:rsidRPr="002B05F7">
          <w:rPr>
            <w:rStyle w:val="ab"/>
            <w:bCs/>
            <w:noProof/>
            <w:sz w:val="26"/>
            <w:szCs w:val="26"/>
          </w:rPr>
          <w:t>экзамена,</w:t>
        </w:r>
        <w:r w:rsidRPr="002B05F7">
          <w:rPr>
            <w:rStyle w:val="ab"/>
            <w:noProof/>
            <w:sz w:val="26"/>
            <w:szCs w:val="26"/>
          </w:rPr>
          <w:t xml:space="preserve"> организация сбора ЭМ и порядок сканирования в аудитории</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_Toc94522853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32</w:t>
        </w:r>
        <w:r w:rsidRPr="002B05F7">
          <w:rPr>
            <w:rFonts w:cs="Times New Roman"/>
            <w:noProof/>
            <w:webHidden/>
            <w:sz w:val="26"/>
            <w:szCs w:val="26"/>
          </w:rPr>
          <w:fldChar w:fldCharType="end"/>
        </w:r>
      </w:hyperlink>
    </w:p>
    <w:p w14:paraId="4FED3378" w14:textId="32EEFB90" w:rsidR="002B05F7" w:rsidRPr="002B05F7" w:rsidRDefault="002B05F7" w:rsidP="002B05F7">
      <w:pPr>
        <w:pStyle w:val="1fe"/>
        <w:tabs>
          <w:tab w:val="left" w:pos="1300"/>
          <w:tab w:val="right" w:leader="dot" w:pos="10195"/>
        </w:tabs>
        <w:ind w:firstLine="284"/>
        <w:rPr>
          <w:rFonts w:eastAsiaTheme="minorEastAsia" w:cs="Times New Roman"/>
          <w:bCs w:val="0"/>
          <w:noProof/>
          <w:sz w:val="26"/>
          <w:szCs w:val="26"/>
          <w:lang w:eastAsia="ru-RU"/>
        </w:rPr>
      </w:pPr>
      <w:hyperlink w:anchor="_Toc94522854" w:history="1">
        <w:r w:rsidRPr="002B05F7">
          <w:rPr>
            <w:rStyle w:val="ab"/>
            <w:noProof/>
            <w:sz w:val="26"/>
            <w:szCs w:val="26"/>
          </w:rPr>
          <w:t>4</w:t>
        </w:r>
        <w:r w:rsidRPr="002B05F7">
          <w:rPr>
            <w:rFonts w:eastAsiaTheme="minorEastAsia" w:cs="Times New Roman"/>
            <w:bCs w:val="0"/>
            <w:noProof/>
            <w:sz w:val="26"/>
            <w:szCs w:val="26"/>
            <w:lang w:eastAsia="ru-RU"/>
          </w:rPr>
          <w:tab/>
        </w:r>
        <w:r w:rsidRPr="002B05F7">
          <w:rPr>
            <w:rStyle w:val="ab"/>
            <w:noProof/>
            <w:sz w:val="26"/>
            <w:szCs w:val="26"/>
          </w:rPr>
          <w:t>Завершение экзамена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_Toc94522854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35</w:t>
        </w:r>
        <w:r w:rsidRPr="002B05F7">
          <w:rPr>
            <w:rFonts w:cs="Times New Roman"/>
            <w:noProof/>
            <w:webHidden/>
            <w:sz w:val="26"/>
            <w:szCs w:val="26"/>
          </w:rPr>
          <w:fldChar w:fldCharType="end"/>
        </w:r>
      </w:hyperlink>
    </w:p>
    <w:p w14:paraId="59DC6F50" w14:textId="43708323"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55" w:history="1">
        <w:r w:rsidRPr="002B05F7">
          <w:rPr>
            <w:rStyle w:val="ab"/>
            <w:noProof/>
            <w:sz w:val="26"/>
            <w:szCs w:val="26"/>
          </w:rPr>
          <w:t>4.1</w:t>
        </w:r>
        <w:r w:rsidRPr="002B05F7">
          <w:rPr>
            <w:rFonts w:eastAsiaTheme="minorEastAsia" w:cs="Times New Roman"/>
            <w:noProof/>
            <w:sz w:val="26"/>
            <w:szCs w:val="26"/>
            <w:lang w:eastAsia="ru-RU"/>
          </w:rPr>
          <w:tab/>
        </w:r>
        <w:r w:rsidRPr="002B05F7">
          <w:rPr>
            <w:rStyle w:val="ab"/>
            <w:noProof/>
            <w:sz w:val="26"/>
            <w:szCs w:val="26"/>
          </w:rPr>
          <w:t>Порядок перевода форм ППЭ в электронный вид</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_Toc94522855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35</w:t>
        </w:r>
        <w:r w:rsidRPr="002B05F7">
          <w:rPr>
            <w:rFonts w:cs="Times New Roman"/>
            <w:noProof/>
            <w:webHidden/>
            <w:sz w:val="26"/>
            <w:szCs w:val="26"/>
          </w:rPr>
          <w:fldChar w:fldCharType="end"/>
        </w:r>
      </w:hyperlink>
    </w:p>
    <w:p w14:paraId="78A73F67" w14:textId="5E954BD0"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56" w:history="1">
        <w:r w:rsidRPr="002B05F7">
          <w:rPr>
            <w:rStyle w:val="ab"/>
            <w:noProof/>
            <w:sz w:val="26"/>
            <w:szCs w:val="26"/>
          </w:rPr>
          <w:t>4.2</w:t>
        </w:r>
        <w:r w:rsidRPr="002B05F7">
          <w:rPr>
            <w:rFonts w:eastAsiaTheme="minorEastAsia" w:cs="Times New Roman"/>
            <w:noProof/>
            <w:sz w:val="26"/>
            <w:szCs w:val="26"/>
            <w:lang w:eastAsia="ru-RU"/>
          </w:rPr>
          <w:tab/>
        </w:r>
        <w:r w:rsidRPr="002B05F7">
          <w:rPr>
            <w:rStyle w:val="ab"/>
            <w:noProof/>
            <w:sz w:val="26"/>
            <w:szCs w:val="26"/>
          </w:rPr>
          <w:t>Передача ЭМ из ППЭ в РЦОИ</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_Toc94522856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37</w:t>
        </w:r>
        <w:r w:rsidRPr="002B05F7">
          <w:rPr>
            <w:rFonts w:cs="Times New Roman"/>
            <w:noProof/>
            <w:webHidden/>
            <w:sz w:val="26"/>
            <w:szCs w:val="26"/>
          </w:rPr>
          <w:fldChar w:fldCharType="end"/>
        </w:r>
      </w:hyperlink>
    </w:p>
    <w:p w14:paraId="43384F79" w14:textId="749427E5" w:rsidR="002B05F7" w:rsidRPr="002B05F7" w:rsidRDefault="002B05F7" w:rsidP="002B05F7">
      <w:pPr>
        <w:pStyle w:val="1fe"/>
        <w:tabs>
          <w:tab w:val="right" w:leader="dot" w:pos="10195"/>
        </w:tabs>
        <w:ind w:firstLine="284"/>
        <w:rPr>
          <w:rFonts w:eastAsiaTheme="minorEastAsia" w:cs="Times New Roman"/>
          <w:bCs w:val="0"/>
          <w:noProof/>
          <w:sz w:val="26"/>
          <w:szCs w:val="26"/>
          <w:lang w:eastAsia="ru-RU"/>
        </w:rPr>
      </w:pPr>
      <w:hyperlink w:anchor="_Toc94522857" w:history="1">
        <w:r w:rsidRPr="002B05F7">
          <w:rPr>
            <w:rStyle w:val="ab"/>
            <w:b/>
            <w:noProof/>
            <w:sz w:val="26"/>
            <w:szCs w:val="26"/>
          </w:rPr>
          <w:t>Приложения</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_Toc94522857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39</w:t>
        </w:r>
        <w:r w:rsidRPr="002B05F7">
          <w:rPr>
            <w:rFonts w:cs="Times New Roman"/>
            <w:noProof/>
            <w:webHidden/>
            <w:sz w:val="26"/>
            <w:szCs w:val="26"/>
          </w:rPr>
          <w:fldChar w:fldCharType="end"/>
        </w:r>
      </w:hyperlink>
    </w:p>
    <w:p w14:paraId="624DB4F0" w14:textId="039DFE5F" w:rsidR="002B05F7" w:rsidRPr="002B05F7" w:rsidRDefault="002B05F7" w:rsidP="002B05F7">
      <w:pPr>
        <w:pStyle w:val="1fe"/>
        <w:tabs>
          <w:tab w:val="left" w:pos="1300"/>
          <w:tab w:val="right" w:leader="dot" w:pos="10195"/>
        </w:tabs>
        <w:ind w:firstLine="284"/>
        <w:rPr>
          <w:rFonts w:eastAsiaTheme="minorEastAsia" w:cs="Times New Roman"/>
          <w:bCs w:val="0"/>
          <w:noProof/>
          <w:sz w:val="26"/>
          <w:szCs w:val="26"/>
          <w:lang w:eastAsia="ru-RU"/>
        </w:rPr>
      </w:pPr>
      <w:hyperlink w:anchor="_Toc94522858" w:history="1">
        <w:r w:rsidRPr="002B05F7">
          <w:rPr>
            <w:rStyle w:val="ab"/>
            <w:noProof/>
            <w:sz w:val="26"/>
            <w:szCs w:val="26"/>
          </w:rPr>
          <w:t>1.</w:t>
        </w:r>
        <w:r w:rsidRPr="002B05F7">
          <w:rPr>
            <w:rFonts w:eastAsiaTheme="minorEastAsia" w:cs="Times New Roman"/>
            <w:bCs w:val="0"/>
            <w:noProof/>
            <w:sz w:val="26"/>
            <w:szCs w:val="26"/>
            <w:lang w:eastAsia="ru-RU"/>
          </w:rPr>
          <w:tab/>
        </w:r>
        <w:r w:rsidRPr="002B05F7">
          <w:rPr>
            <w:rStyle w:val="ab"/>
            <w:noProof/>
            <w:sz w:val="26"/>
            <w:szCs w:val="26"/>
          </w:rPr>
          <w:t>Инструкции для лиц, привлекаемых к проведению ЕГЭ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_Toc94522858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39</w:t>
        </w:r>
        <w:r w:rsidRPr="002B05F7">
          <w:rPr>
            <w:rFonts w:cs="Times New Roman"/>
            <w:noProof/>
            <w:webHidden/>
            <w:sz w:val="26"/>
            <w:szCs w:val="26"/>
          </w:rPr>
          <w:fldChar w:fldCharType="end"/>
        </w:r>
      </w:hyperlink>
    </w:p>
    <w:p w14:paraId="5A234F2D" w14:textId="73A2DE93"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59" w:history="1">
        <w:r w:rsidRPr="002B05F7">
          <w:rPr>
            <w:rStyle w:val="ab"/>
            <w:noProof/>
            <w:sz w:val="26"/>
            <w:szCs w:val="26"/>
          </w:rPr>
          <w:t>1.1.</w:t>
        </w:r>
        <w:r w:rsidRPr="002B05F7">
          <w:rPr>
            <w:rFonts w:eastAsiaTheme="minorEastAsia" w:cs="Times New Roman"/>
            <w:noProof/>
            <w:sz w:val="26"/>
            <w:szCs w:val="26"/>
            <w:lang w:eastAsia="ru-RU"/>
          </w:rPr>
          <w:tab/>
        </w:r>
        <w:r w:rsidRPr="002B05F7">
          <w:rPr>
            <w:rStyle w:val="ab"/>
            <w:noProof/>
            <w:sz w:val="26"/>
            <w:szCs w:val="26"/>
          </w:rPr>
          <w:t>Инструкция для технического специалиста</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_Toc94522859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39</w:t>
        </w:r>
        <w:r w:rsidRPr="002B05F7">
          <w:rPr>
            <w:rFonts w:cs="Times New Roman"/>
            <w:noProof/>
            <w:webHidden/>
            <w:sz w:val="26"/>
            <w:szCs w:val="26"/>
          </w:rPr>
          <w:fldChar w:fldCharType="end"/>
        </w:r>
      </w:hyperlink>
    </w:p>
    <w:p w14:paraId="17A15215" w14:textId="550FA0A8"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60" w:history="1">
        <w:r w:rsidRPr="002B05F7">
          <w:rPr>
            <w:rStyle w:val="ab"/>
            <w:noProof/>
            <w:sz w:val="26"/>
            <w:szCs w:val="26"/>
          </w:rPr>
          <w:t>1.2.</w:t>
        </w:r>
        <w:r w:rsidRPr="002B05F7">
          <w:rPr>
            <w:rFonts w:eastAsiaTheme="minorEastAsia" w:cs="Times New Roman"/>
            <w:noProof/>
            <w:sz w:val="26"/>
            <w:szCs w:val="26"/>
            <w:lang w:eastAsia="ru-RU"/>
          </w:rPr>
          <w:tab/>
        </w:r>
        <w:r w:rsidRPr="002B05F7">
          <w:rPr>
            <w:rStyle w:val="ab"/>
            <w:noProof/>
            <w:sz w:val="26"/>
            <w:szCs w:val="26"/>
          </w:rPr>
          <w:t>Инструкция для члена ГЭК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_Toc94522860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52</w:t>
        </w:r>
        <w:r w:rsidRPr="002B05F7">
          <w:rPr>
            <w:rFonts w:cs="Times New Roman"/>
            <w:noProof/>
            <w:webHidden/>
            <w:sz w:val="26"/>
            <w:szCs w:val="26"/>
          </w:rPr>
          <w:fldChar w:fldCharType="end"/>
        </w:r>
      </w:hyperlink>
    </w:p>
    <w:p w14:paraId="22D6B637" w14:textId="5240C869"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61" w:history="1">
        <w:r w:rsidRPr="002B05F7">
          <w:rPr>
            <w:rStyle w:val="ab"/>
            <w:noProof/>
            <w:sz w:val="26"/>
            <w:szCs w:val="26"/>
          </w:rPr>
          <w:t>1.3.</w:t>
        </w:r>
        <w:r w:rsidRPr="002B05F7">
          <w:rPr>
            <w:rFonts w:eastAsiaTheme="minorEastAsia" w:cs="Times New Roman"/>
            <w:noProof/>
            <w:sz w:val="26"/>
            <w:szCs w:val="26"/>
            <w:lang w:eastAsia="ru-RU"/>
          </w:rPr>
          <w:tab/>
        </w:r>
        <w:r w:rsidRPr="002B05F7">
          <w:rPr>
            <w:rStyle w:val="ab"/>
            <w:noProof/>
            <w:sz w:val="26"/>
            <w:szCs w:val="26"/>
          </w:rPr>
          <w:t>Инструкция для руководителя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_Toc94522861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61</w:t>
        </w:r>
        <w:r w:rsidRPr="002B05F7">
          <w:rPr>
            <w:rFonts w:cs="Times New Roman"/>
            <w:noProof/>
            <w:webHidden/>
            <w:sz w:val="26"/>
            <w:szCs w:val="26"/>
          </w:rPr>
          <w:fldChar w:fldCharType="end"/>
        </w:r>
      </w:hyperlink>
    </w:p>
    <w:p w14:paraId="22191381" w14:textId="56373BB0"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62" w:history="1">
        <w:r w:rsidRPr="002B05F7">
          <w:rPr>
            <w:rStyle w:val="ab"/>
            <w:noProof/>
            <w:sz w:val="26"/>
            <w:szCs w:val="26"/>
          </w:rPr>
          <w:t>1.4.</w:t>
        </w:r>
        <w:r w:rsidRPr="002B05F7">
          <w:rPr>
            <w:rFonts w:eastAsiaTheme="minorEastAsia" w:cs="Times New Roman"/>
            <w:noProof/>
            <w:sz w:val="26"/>
            <w:szCs w:val="26"/>
            <w:lang w:eastAsia="ru-RU"/>
          </w:rPr>
          <w:tab/>
        </w:r>
        <w:r w:rsidRPr="002B05F7">
          <w:rPr>
            <w:rStyle w:val="ab"/>
            <w:noProof/>
            <w:sz w:val="26"/>
            <w:szCs w:val="26"/>
          </w:rPr>
          <w:t>Инструкция для организатора в аудитории</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_Toc94522862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69</w:t>
        </w:r>
        <w:r w:rsidRPr="002B05F7">
          <w:rPr>
            <w:rFonts w:cs="Times New Roman"/>
            <w:noProof/>
            <w:webHidden/>
            <w:sz w:val="26"/>
            <w:szCs w:val="26"/>
          </w:rPr>
          <w:fldChar w:fldCharType="end"/>
        </w:r>
      </w:hyperlink>
    </w:p>
    <w:p w14:paraId="370E0631" w14:textId="498FF7A9"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63" w:history="1">
        <w:r w:rsidRPr="002B05F7">
          <w:rPr>
            <w:rStyle w:val="ab"/>
            <w:noProof/>
            <w:sz w:val="26"/>
            <w:szCs w:val="26"/>
          </w:rPr>
          <w:t>1.5.</w:t>
        </w:r>
        <w:r w:rsidRPr="002B05F7">
          <w:rPr>
            <w:rFonts w:eastAsiaTheme="minorEastAsia" w:cs="Times New Roman"/>
            <w:noProof/>
            <w:sz w:val="26"/>
            <w:szCs w:val="26"/>
            <w:lang w:eastAsia="ru-RU"/>
          </w:rPr>
          <w:tab/>
        </w:r>
        <w:r w:rsidRPr="002B05F7">
          <w:rPr>
            <w:rStyle w:val="ab"/>
            <w:noProof/>
            <w:sz w:val="26"/>
            <w:szCs w:val="26"/>
          </w:rPr>
          <w:t>Инструкция для организатора вне аудитории</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_Toc94522863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78</w:t>
        </w:r>
        <w:r w:rsidRPr="002B05F7">
          <w:rPr>
            <w:rFonts w:cs="Times New Roman"/>
            <w:noProof/>
            <w:webHidden/>
            <w:sz w:val="26"/>
            <w:szCs w:val="26"/>
          </w:rPr>
          <w:fldChar w:fldCharType="end"/>
        </w:r>
      </w:hyperlink>
    </w:p>
    <w:p w14:paraId="301066D6" w14:textId="77BB2F51"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64" w:history="1">
        <w:r w:rsidRPr="002B05F7">
          <w:rPr>
            <w:rStyle w:val="ab"/>
            <w:noProof/>
            <w:sz w:val="26"/>
            <w:szCs w:val="26"/>
          </w:rPr>
          <w:t>1.6.</w:t>
        </w:r>
        <w:r w:rsidRPr="002B05F7">
          <w:rPr>
            <w:rFonts w:eastAsiaTheme="minorEastAsia" w:cs="Times New Roman"/>
            <w:noProof/>
            <w:sz w:val="26"/>
            <w:szCs w:val="26"/>
            <w:lang w:eastAsia="ru-RU"/>
          </w:rPr>
          <w:tab/>
        </w:r>
        <w:r w:rsidRPr="002B05F7">
          <w:rPr>
            <w:rStyle w:val="ab"/>
            <w:noProof/>
            <w:sz w:val="26"/>
            <w:szCs w:val="26"/>
          </w:rPr>
          <w:t>Инструкция для работников по обеспечению охраны образовательных организаций при организации входа участников экзамена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_Toc94522864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81</w:t>
        </w:r>
        <w:r w:rsidRPr="002B05F7">
          <w:rPr>
            <w:rFonts w:cs="Times New Roman"/>
            <w:noProof/>
            <w:webHidden/>
            <w:sz w:val="26"/>
            <w:szCs w:val="26"/>
          </w:rPr>
          <w:fldChar w:fldCharType="end"/>
        </w:r>
      </w:hyperlink>
    </w:p>
    <w:p w14:paraId="0045DBD7" w14:textId="7468618B"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65" w:history="1">
        <w:r w:rsidRPr="002B05F7">
          <w:rPr>
            <w:rStyle w:val="ab"/>
            <w:noProof/>
            <w:sz w:val="26"/>
            <w:szCs w:val="26"/>
          </w:rPr>
          <w:t>1.7.</w:t>
        </w:r>
        <w:r w:rsidRPr="002B05F7">
          <w:rPr>
            <w:rFonts w:eastAsiaTheme="minorEastAsia" w:cs="Times New Roman"/>
            <w:noProof/>
            <w:sz w:val="26"/>
            <w:szCs w:val="26"/>
            <w:lang w:eastAsia="ru-RU"/>
          </w:rPr>
          <w:tab/>
        </w:r>
        <w:r w:rsidRPr="002B05F7">
          <w:rPr>
            <w:rStyle w:val="ab"/>
            <w:noProof/>
            <w:sz w:val="26"/>
            <w:szCs w:val="26"/>
          </w:rPr>
          <w:t>Инструкция для медицинского работника, привлекаемого в дни проведения ЕГЭ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_Toc94522865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82</w:t>
        </w:r>
        <w:r w:rsidRPr="002B05F7">
          <w:rPr>
            <w:rFonts w:cs="Times New Roman"/>
            <w:noProof/>
            <w:webHidden/>
            <w:sz w:val="26"/>
            <w:szCs w:val="26"/>
          </w:rPr>
          <w:fldChar w:fldCharType="end"/>
        </w:r>
      </w:hyperlink>
    </w:p>
    <w:p w14:paraId="130F6E25" w14:textId="4F9D7BCE"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66" w:history="1">
        <w:r w:rsidRPr="002B05F7">
          <w:rPr>
            <w:rStyle w:val="ab"/>
            <w:noProof/>
            <w:sz w:val="26"/>
            <w:szCs w:val="26"/>
          </w:rPr>
          <w:t>1.8.</w:t>
        </w:r>
        <w:r w:rsidRPr="002B05F7">
          <w:rPr>
            <w:rFonts w:eastAsiaTheme="minorEastAsia" w:cs="Times New Roman"/>
            <w:noProof/>
            <w:sz w:val="26"/>
            <w:szCs w:val="26"/>
            <w:lang w:eastAsia="ru-RU"/>
          </w:rPr>
          <w:tab/>
        </w:r>
        <w:r w:rsidRPr="002B05F7">
          <w:rPr>
            <w:rStyle w:val="ab"/>
            <w:noProof/>
            <w:sz w:val="26"/>
            <w:szCs w:val="26"/>
          </w:rPr>
          <w:t>Инструкция для участника экзамена, зачитываемая организатором в аудитории перед началом экзамена с использованием технологии печати полного комплекта ЭМ в аудиториях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_Toc94522866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84</w:t>
        </w:r>
        <w:r w:rsidRPr="002B05F7">
          <w:rPr>
            <w:rFonts w:cs="Times New Roman"/>
            <w:noProof/>
            <w:webHidden/>
            <w:sz w:val="26"/>
            <w:szCs w:val="26"/>
          </w:rPr>
          <w:fldChar w:fldCharType="end"/>
        </w:r>
      </w:hyperlink>
    </w:p>
    <w:p w14:paraId="52014D45" w14:textId="06622045"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67" w:history="1">
        <w:r w:rsidRPr="002B05F7">
          <w:rPr>
            <w:rStyle w:val="ab"/>
            <w:noProof/>
            <w:sz w:val="26"/>
            <w:szCs w:val="26"/>
          </w:rPr>
          <w:t>1.9.</w:t>
        </w:r>
        <w:r w:rsidRPr="002B05F7">
          <w:rPr>
            <w:rFonts w:eastAsiaTheme="minorEastAsia" w:cs="Times New Roman"/>
            <w:noProof/>
            <w:sz w:val="26"/>
            <w:szCs w:val="26"/>
            <w:lang w:eastAsia="ru-RU"/>
          </w:rPr>
          <w:tab/>
        </w:r>
        <w:r w:rsidRPr="002B05F7">
          <w:rPr>
            <w:rStyle w:val="ab"/>
            <w:noProof/>
            <w:sz w:val="26"/>
            <w:szCs w:val="26"/>
          </w:rPr>
          <w:t>Инструктаж для организаторов, проводимый в ППЭ перед началом экзамена</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_Toc94522867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90</w:t>
        </w:r>
        <w:r w:rsidRPr="002B05F7">
          <w:rPr>
            <w:rFonts w:cs="Times New Roman"/>
            <w:noProof/>
            <w:webHidden/>
            <w:sz w:val="26"/>
            <w:szCs w:val="26"/>
          </w:rPr>
          <w:fldChar w:fldCharType="end"/>
        </w:r>
      </w:hyperlink>
    </w:p>
    <w:p w14:paraId="16FE3162" w14:textId="310C5AAA" w:rsidR="002B05F7" w:rsidRPr="002B05F7" w:rsidRDefault="002B05F7" w:rsidP="002B05F7">
      <w:pPr>
        <w:pStyle w:val="1fe"/>
        <w:tabs>
          <w:tab w:val="left" w:pos="1300"/>
          <w:tab w:val="right" w:leader="dot" w:pos="10195"/>
        </w:tabs>
        <w:ind w:firstLine="284"/>
        <w:rPr>
          <w:rFonts w:eastAsiaTheme="minorEastAsia" w:cs="Times New Roman"/>
          <w:bCs w:val="0"/>
          <w:noProof/>
          <w:sz w:val="26"/>
          <w:szCs w:val="26"/>
          <w:lang w:eastAsia="ru-RU"/>
        </w:rPr>
      </w:pPr>
      <w:hyperlink w:anchor="_Toc94522868" w:history="1">
        <w:r w:rsidRPr="002B05F7">
          <w:rPr>
            <w:rStyle w:val="ab"/>
            <w:noProof/>
            <w:sz w:val="26"/>
            <w:szCs w:val="26"/>
          </w:rPr>
          <w:t>2.</w:t>
        </w:r>
        <w:r w:rsidRPr="002B05F7">
          <w:rPr>
            <w:rFonts w:eastAsiaTheme="minorEastAsia" w:cs="Times New Roman"/>
            <w:bCs w:val="0"/>
            <w:noProof/>
            <w:sz w:val="26"/>
            <w:szCs w:val="26"/>
            <w:lang w:eastAsia="ru-RU"/>
          </w:rPr>
          <w:tab/>
        </w:r>
        <w:r w:rsidRPr="002B05F7">
          <w:rPr>
            <w:rStyle w:val="ab"/>
            <w:noProof/>
            <w:sz w:val="26"/>
            <w:szCs w:val="26"/>
          </w:rPr>
          <w:t>Требования к техническому оснащению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_Toc94522868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95</w:t>
        </w:r>
        <w:r w:rsidRPr="002B05F7">
          <w:rPr>
            <w:rFonts w:cs="Times New Roman"/>
            <w:noProof/>
            <w:webHidden/>
            <w:sz w:val="26"/>
            <w:szCs w:val="26"/>
          </w:rPr>
          <w:fldChar w:fldCharType="end"/>
        </w:r>
      </w:hyperlink>
    </w:p>
    <w:p w14:paraId="30B93613" w14:textId="6BCC3B30" w:rsidR="002B05F7" w:rsidRPr="002B05F7" w:rsidRDefault="002B05F7" w:rsidP="002B05F7">
      <w:pPr>
        <w:pStyle w:val="1fe"/>
        <w:tabs>
          <w:tab w:val="left" w:pos="1300"/>
          <w:tab w:val="right" w:leader="dot" w:pos="10195"/>
        </w:tabs>
        <w:ind w:firstLine="284"/>
        <w:rPr>
          <w:rFonts w:eastAsiaTheme="minorEastAsia" w:cs="Times New Roman"/>
          <w:bCs w:val="0"/>
          <w:noProof/>
          <w:sz w:val="26"/>
          <w:szCs w:val="26"/>
          <w:lang w:eastAsia="ru-RU"/>
        </w:rPr>
      </w:pPr>
      <w:hyperlink w:anchor="_Toc94522869" w:history="1">
        <w:r w:rsidRPr="002B05F7">
          <w:rPr>
            <w:rStyle w:val="ab"/>
            <w:noProof/>
            <w:sz w:val="26"/>
            <w:szCs w:val="26"/>
          </w:rPr>
          <w:t>3.</w:t>
        </w:r>
        <w:r w:rsidRPr="002B05F7">
          <w:rPr>
            <w:rFonts w:eastAsiaTheme="minorEastAsia" w:cs="Times New Roman"/>
            <w:bCs w:val="0"/>
            <w:noProof/>
            <w:sz w:val="26"/>
            <w:szCs w:val="26"/>
            <w:lang w:eastAsia="ru-RU"/>
          </w:rPr>
          <w:tab/>
        </w:r>
        <w:r w:rsidRPr="002B05F7">
          <w:rPr>
            <w:rStyle w:val="ab"/>
            <w:noProof/>
            <w:sz w:val="26"/>
            <w:szCs w:val="26"/>
          </w:rPr>
          <w:t>Особенности подготовки и проведения ЕГЭ по иностранным языкам</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_Toc94522869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105</w:t>
        </w:r>
        <w:r w:rsidRPr="002B05F7">
          <w:rPr>
            <w:rFonts w:cs="Times New Roman"/>
            <w:noProof/>
            <w:webHidden/>
            <w:sz w:val="26"/>
            <w:szCs w:val="26"/>
          </w:rPr>
          <w:fldChar w:fldCharType="end"/>
        </w:r>
      </w:hyperlink>
    </w:p>
    <w:p w14:paraId="4C5C3697" w14:textId="5EAADC58"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70" w:history="1">
        <w:r w:rsidRPr="002B05F7">
          <w:rPr>
            <w:rStyle w:val="ab"/>
            <w:rFonts w:eastAsia="Times New Roman"/>
            <w:noProof/>
            <w:sz w:val="26"/>
            <w:szCs w:val="26"/>
          </w:rPr>
          <w:t>3.1.</w:t>
        </w:r>
        <w:r w:rsidRPr="002B05F7">
          <w:rPr>
            <w:rFonts w:eastAsiaTheme="minorEastAsia" w:cs="Times New Roman"/>
            <w:noProof/>
            <w:sz w:val="26"/>
            <w:szCs w:val="26"/>
            <w:lang w:eastAsia="ru-RU"/>
          </w:rPr>
          <w:tab/>
        </w:r>
        <w:r w:rsidRPr="002B05F7">
          <w:rPr>
            <w:rStyle w:val="ab"/>
            <w:noProof/>
            <w:sz w:val="26"/>
            <w:szCs w:val="26"/>
          </w:rPr>
          <w:t>Письменная часть ЕГЭ по иностранным языкам. Раздел «Аудирование»</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_Toc94522870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105</w:t>
        </w:r>
        <w:r w:rsidRPr="002B05F7">
          <w:rPr>
            <w:rFonts w:cs="Times New Roman"/>
            <w:noProof/>
            <w:webHidden/>
            <w:sz w:val="26"/>
            <w:szCs w:val="26"/>
          </w:rPr>
          <w:fldChar w:fldCharType="end"/>
        </w:r>
      </w:hyperlink>
    </w:p>
    <w:p w14:paraId="08A727D5" w14:textId="6F362499"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71" w:history="1">
        <w:r w:rsidRPr="002B05F7">
          <w:rPr>
            <w:rStyle w:val="ab"/>
            <w:noProof/>
            <w:sz w:val="26"/>
            <w:szCs w:val="26"/>
          </w:rPr>
          <w:t>3.2.</w:t>
        </w:r>
        <w:r w:rsidRPr="002B05F7">
          <w:rPr>
            <w:rFonts w:eastAsiaTheme="minorEastAsia" w:cs="Times New Roman"/>
            <w:noProof/>
            <w:sz w:val="26"/>
            <w:szCs w:val="26"/>
            <w:lang w:eastAsia="ru-RU"/>
          </w:rPr>
          <w:tab/>
        </w:r>
        <w:r w:rsidRPr="002B05F7">
          <w:rPr>
            <w:rStyle w:val="ab"/>
            <w:bCs/>
            <w:noProof/>
            <w:sz w:val="26"/>
            <w:szCs w:val="26"/>
          </w:rPr>
          <w:t>Устная часть ЕГЭ по иностранным языкам. Раздел «Говорение»</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_Toc94522871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106</w:t>
        </w:r>
        <w:r w:rsidRPr="002B05F7">
          <w:rPr>
            <w:rFonts w:cs="Times New Roman"/>
            <w:noProof/>
            <w:webHidden/>
            <w:sz w:val="26"/>
            <w:szCs w:val="26"/>
          </w:rPr>
          <w:fldChar w:fldCharType="end"/>
        </w:r>
      </w:hyperlink>
    </w:p>
    <w:p w14:paraId="0FAFDC37" w14:textId="72626F01"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72" w:history="1">
        <w:r w:rsidRPr="002B05F7">
          <w:rPr>
            <w:rStyle w:val="ab"/>
            <w:noProof/>
            <w:sz w:val="26"/>
            <w:szCs w:val="26"/>
          </w:rPr>
          <w:t>3.3.</w:t>
        </w:r>
        <w:r w:rsidRPr="002B05F7">
          <w:rPr>
            <w:rFonts w:eastAsiaTheme="minorEastAsia" w:cs="Times New Roman"/>
            <w:noProof/>
            <w:sz w:val="26"/>
            <w:szCs w:val="26"/>
            <w:lang w:eastAsia="ru-RU"/>
          </w:rPr>
          <w:tab/>
        </w:r>
        <w:r w:rsidRPr="002B05F7">
          <w:rPr>
            <w:rStyle w:val="ab"/>
            <w:bCs/>
            <w:noProof/>
            <w:sz w:val="26"/>
            <w:szCs w:val="26"/>
          </w:rPr>
          <w:t>Инструкция для технического специалиста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_Toc94522872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109</w:t>
        </w:r>
        <w:r w:rsidRPr="002B05F7">
          <w:rPr>
            <w:rFonts w:cs="Times New Roman"/>
            <w:noProof/>
            <w:webHidden/>
            <w:sz w:val="26"/>
            <w:szCs w:val="26"/>
          </w:rPr>
          <w:fldChar w:fldCharType="end"/>
        </w:r>
      </w:hyperlink>
    </w:p>
    <w:p w14:paraId="689FE88B" w14:textId="2ADE4EA2"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73" w:history="1">
        <w:r w:rsidRPr="002B05F7">
          <w:rPr>
            <w:rStyle w:val="ab"/>
            <w:noProof/>
            <w:sz w:val="26"/>
            <w:szCs w:val="26"/>
          </w:rPr>
          <w:t>3.4.</w:t>
        </w:r>
        <w:r w:rsidRPr="002B05F7">
          <w:rPr>
            <w:rFonts w:eastAsiaTheme="minorEastAsia" w:cs="Times New Roman"/>
            <w:noProof/>
            <w:sz w:val="26"/>
            <w:szCs w:val="26"/>
            <w:lang w:eastAsia="ru-RU"/>
          </w:rPr>
          <w:tab/>
        </w:r>
        <w:r w:rsidRPr="002B05F7">
          <w:rPr>
            <w:rStyle w:val="ab"/>
            <w:bCs/>
            <w:noProof/>
            <w:sz w:val="26"/>
            <w:szCs w:val="26"/>
          </w:rPr>
          <w:t>Инструкция для члена ГЭК</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_Toc94522873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124</w:t>
        </w:r>
        <w:r w:rsidRPr="002B05F7">
          <w:rPr>
            <w:rFonts w:cs="Times New Roman"/>
            <w:noProof/>
            <w:webHidden/>
            <w:sz w:val="26"/>
            <w:szCs w:val="26"/>
          </w:rPr>
          <w:fldChar w:fldCharType="end"/>
        </w:r>
      </w:hyperlink>
    </w:p>
    <w:p w14:paraId="59A91009" w14:textId="739C6072"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74" w:history="1">
        <w:r w:rsidRPr="002B05F7">
          <w:rPr>
            <w:rStyle w:val="ab"/>
            <w:noProof/>
            <w:sz w:val="26"/>
            <w:szCs w:val="26"/>
          </w:rPr>
          <w:t>3.5.</w:t>
        </w:r>
        <w:r w:rsidRPr="002B05F7">
          <w:rPr>
            <w:rFonts w:eastAsiaTheme="minorEastAsia" w:cs="Times New Roman"/>
            <w:noProof/>
            <w:sz w:val="26"/>
            <w:szCs w:val="26"/>
            <w:lang w:eastAsia="ru-RU"/>
          </w:rPr>
          <w:tab/>
        </w:r>
        <w:r w:rsidRPr="002B05F7">
          <w:rPr>
            <w:rStyle w:val="ab"/>
            <w:bCs/>
            <w:noProof/>
            <w:sz w:val="26"/>
            <w:szCs w:val="26"/>
          </w:rPr>
          <w:t>Инструкция для руководителя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_Toc94522874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131</w:t>
        </w:r>
        <w:r w:rsidRPr="002B05F7">
          <w:rPr>
            <w:rFonts w:cs="Times New Roman"/>
            <w:noProof/>
            <w:webHidden/>
            <w:sz w:val="26"/>
            <w:szCs w:val="26"/>
          </w:rPr>
          <w:fldChar w:fldCharType="end"/>
        </w:r>
      </w:hyperlink>
    </w:p>
    <w:p w14:paraId="45D9068E" w14:textId="430E74A2"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75" w:history="1">
        <w:r w:rsidRPr="002B05F7">
          <w:rPr>
            <w:rStyle w:val="ab"/>
            <w:noProof/>
            <w:sz w:val="26"/>
            <w:szCs w:val="26"/>
          </w:rPr>
          <w:t>3.6.</w:t>
        </w:r>
        <w:r w:rsidRPr="002B05F7">
          <w:rPr>
            <w:rFonts w:eastAsiaTheme="minorEastAsia" w:cs="Times New Roman"/>
            <w:noProof/>
            <w:sz w:val="26"/>
            <w:szCs w:val="26"/>
            <w:lang w:eastAsia="ru-RU"/>
          </w:rPr>
          <w:tab/>
        </w:r>
        <w:r w:rsidRPr="002B05F7">
          <w:rPr>
            <w:rStyle w:val="ab"/>
            <w:bCs/>
            <w:noProof/>
            <w:sz w:val="26"/>
            <w:szCs w:val="26"/>
          </w:rPr>
          <w:t>Инструкция для организаторов в аудитории подготовки</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_Toc94522875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137</w:t>
        </w:r>
        <w:r w:rsidRPr="002B05F7">
          <w:rPr>
            <w:rFonts w:cs="Times New Roman"/>
            <w:noProof/>
            <w:webHidden/>
            <w:sz w:val="26"/>
            <w:szCs w:val="26"/>
          </w:rPr>
          <w:fldChar w:fldCharType="end"/>
        </w:r>
      </w:hyperlink>
    </w:p>
    <w:p w14:paraId="31DD54E5" w14:textId="58C5A772"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76" w:history="1">
        <w:r w:rsidRPr="002B05F7">
          <w:rPr>
            <w:rStyle w:val="ab"/>
            <w:noProof/>
            <w:sz w:val="26"/>
            <w:szCs w:val="26"/>
          </w:rPr>
          <w:t>3.7.</w:t>
        </w:r>
        <w:r w:rsidRPr="002B05F7">
          <w:rPr>
            <w:rFonts w:eastAsiaTheme="minorEastAsia" w:cs="Times New Roman"/>
            <w:noProof/>
            <w:sz w:val="26"/>
            <w:szCs w:val="26"/>
            <w:lang w:eastAsia="ru-RU"/>
          </w:rPr>
          <w:tab/>
        </w:r>
        <w:r w:rsidRPr="002B05F7">
          <w:rPr>
            <w:rStyle w:val="ab"/>
            <w:bCs/>
            <w:noProof/>
            <w:sz w:val="26"/>
            <w:szCs w:val="26"/>
          </w:rPr>
          <w:t>Инструкция для организатора в аудитории проведения</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_Toc94522876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139</w:t>
        </w:r>
        <w:r w:rsidRPr="002B05F7">
          <w:rPr>
            <w:rFonts w:cs="Times New Roman"/>
            <w:noProof/>
            <w:webHidden/>
            <w:sz w:val="26"/>
            <w:szCs w:val="26"/>
          </w:rPr>
          <w:fldChar w:fldCharType="end"/>
        </w:r>
      </w:hyperlink>
    </w:p>
    <w:p w14:paraId="130EB0D5" w14:textId="203BD228"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77" w:history="1">
        <w:r w:rsidRPr="002B05F7">
          <w:rPr>
            <w:rStyle w:val="ab"/>
            <w:noProof/>
            <w:sz w:val="26"/>
            <w:szCs w:val="26"/>
          </w:rPr>
          <w:t>3.8.</w:t>
        </w:r>
        <w:r w:rsidRPr="002B05F7">
          <w:rPr>
            <w:rFonts w:eastAsiaTheme="minorEastAsia" w:cs="Times New Roman"/>
            <w:noProof/>
            <w:sz w:val="26"/>
            <w:szCs w:val="26"/>
            <w:lang w:eastAsia="ru-RU"/>
          </w:rPr>
          <w:tab/>
        </w:r>
        <w:r w:rsidRPr="002B05F7">
          <w:rPr>
            <w:rStyle w:val="ab"/>
            <w:bCs/>
            <w:noProof/>
            <w:sz w:val="26"/>
            <w:szCs w:val="26"/>
          </w:rPr>
          <w:t>Инструкция для организатора вне аудитории</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_Toc94522877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141</w:t>
        </w:r>
        <w:r w:rsidRPr="002B05F7">
          <w:rPr>
            <w:rFonts w:cs="Times New Roman"/>
            <w:noProof/>
            <w:webHidden/>
            <w:sz w:val="26"/>
            <w:szCs w:val="26"/>
          </w:rPr>
          <w:fldChar w:fldCharType="end"/>
        </w:r>
      </w:hyperlink>
    </w:p>
    <w:p w14:paraId="35A2947A" w14:textId="60AFAE97"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78" w:history="1">
        <w:r w:rsidRPr="002B05F7">
          <w:rPr>
            <w:rStyle w:val="ab"/>
            <w:noProof/>
            <w:sz w:val="26"/>
            <w:szCs w:val="26"/>
          </w:rPr>
          <w:t>3.9.</w:t>
        </w:r>
        <w:r w:rsidRPr="002B05F7">
          <w:rPr>
            <w:rFonts w:eastAsiaTheme="minorEastAsia" w:cs="Times New Roman"/>
            <w:noProof/>
            <w:sz w:val="26"/>
            <w:szCs w:val="26"/>
            <w:lang w:eastAsia="ru-RU"/>
          </w:rPr>
          <w:tab/>
        </w:r>
        <w:r w:rsidRPr="002B05F7">
          <w:rPr>
            <w:rStyle w:val="ab"/>
            <w:bCs/>
            <w:noProof/>
            <w:sz w:val="26"/>
            <w:szCs w:val="26"/>
          </w:rPr>
          <w:t>Инструкция для участника экзамена по иностранному языку (письменная часть), зачитываемая организатором в аудитории перед началом экзамена</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_Toc94522878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143</w:t>
        </w:r>
        <w:r w:rsidRPr="002B05F7">
          <w:rPr>
            <w:rFonts w:cs="Times New Roman"/>
            <w:noProof/>
            <w:webHidden/>
            <w:sz w:val="26"/>
            <w:szCs w:val="26"/>
          </w:rPr>
          <w:fldChar w:fldCharType="end"/>
        </w:r>
      </w:hyperlink>
    </w:p>
    <w:p w14:paraId="3926CF88" w14:textId="2FAE133C" w:rsidR="002B05F7" w:rsidRPr="002B05F7" w:rsidRDefault="002B05F7" w:rsidP="002B05F7">
      <w:pPr>
        <w:pStyle w:val="27"/>
        <w:tabs>
          <w:tab w:val="left" w:pos="1820"/>
          <w:tab w:val="right" w:leader="dot" w:pos="10195"/>
        </w:tabs>
        <w:ind w:left="0" w:firstLine="284"/>
        <w:rPr>
          <w:rFonts w:eastAsiaTheme="minorEastAsia" w:cs="Times New Roman"/>
          <w:noProof/>
          <w:sz w:val="26"/>
          <w:szCs w:val="26"/>
          <w:lang w:eastAsia="ru-RU"/>
        </w:rPr>
      </w:pPr>
      <w:hyperlink w:anchor="_Toc94522879" w:history="1">
        <w:r w:rsidRPr="002B05F7">
          <w:rPr>
            <w:rStyle w:val="ab"/>
            <w:noProof/>
            <w:sz w:val="26"/>
            <w:szCs w:val="26"/>
          </w:rPr>
          <w:t>3.10.</w:t>
        </w:r>
        <w:r w:rsidRPr="002B05F7">
          <w:rPr>
            <w:rFonts w:eastAsiaTheme="minorEastAsia" w:cs="Times New Roman"/>
            <w:noProof/>
            <w:sz w:val="26"/>
            <w:szCs w:val="26"/>
            <w:lang w:eastAsia="ru-RU"/>
          </w:rPr>
          <w:tab/>
        </w:r>
        <w:r w:rsidRPr="002B05F7">
          <w:rPr>
            <w:rStyle w:val="ab"/>
            <w:noProof/>
            <w:sz w:val="26"/>
            <w:szCs w:val="26"/>
          </w:rPr>
          <w:t>Инструкция для участника экзамена, зачитываемая организатором в аудитории подготовки перед началом выполнения экзаменационной работы по иностранному языку (раздел «Говорение»)</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_Toc94522879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149</w:t>
        </w:r>
        <w:r w:rsidRPr="002B05F7">
          <w:rPr>
            <w:rFonts w:cs="Times New Roman"/>
            <w:noProof/>
            <w:webHidden/>
            <w:sz w:val="26"/>
            <w:szCs w:val="26"/>
          </w:rPr>
          <w:fldChar w:fldCharType="end"/>
        </w:r>
      </w:hyperlink>
    </w:p>
    <w:p w14:paraId="20F46BA0" w14:textId="5019EBBE" w:rsidR="002B05F7" w:rsidRPr="002B05F7" w:rsidRDefault="002B05F7" w:rsidP="002B05F7">
      <w:pPr>
        <w:pStyle w:val="27"/>
        <w:tabs>
          <w:tab w:val="left" w:pos="1820"/>
          <w:tab w:val="right" w:leader="dot" w:pos="10195"/>
        </w:tabs>
        <w:ind w:left="0" w:firstLine="284"/>
        <w:rPr>
          <w:rFonts w:eastAsiaTheme="minorEastAsia" w:cs="Times New Roman"/>
          <w:noProof/>
          <w:sz w:val="26"/>
          <w:szCs w:val="26"/>
          <w:lang w:eastAsia="ru-RU"/>
        </w:rPr>
      </w:pPr>
      <w:hyperlink w:anchor="_Toc94522880" w:history="1">
        <w:r w:rsidRPr="002B05F7">
          <w:rPr>
            <w:rStyle w:val="ab"/>
            <w:noProof/>
            <w:sz w:val="26"/>
            <w:szCs w:val="26"/>
          </w:rPr>
          <w:t>3.11.</w:t>
        </w:r>
        <w:r w:rsidRPr="002B05F7">
          <w:rPr>
            <w:rFonts w:eastAsiaTheme="minorEastAsia" w:cs="Times New Roman"/>
            <w:noProof/>
            <w:sz w:val="26"/>
            <w:szCs w:val="26"/>
            <w:lang w:eastAsia="ru-RU"/>
          </w:rPr>
          <w:tab/>
        </w:r>
        <w:r w:rsidRPr="002B05F7">
          <w:rPr>
            <w:rStyle w:val="ab"/>
            <w:noProof/>
            <w:sz w:val="26"/>
            <w:szCs w:val="26"/>
          </w:rPr>
          <w:t>Инструкция для участника экзамена,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_Toc94522880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154</w:t>
        </w:r>
        <w:r w:rsidRPr="002B05F7">
          <w:rPr>
            <w:rFonts w:cs="Times New Roman"/>
            <w:noProof/>
            <w:webHidden/>
            <w:sz w:val="26"/>
            <w:szCs w:val="26"/>
          </w:rPr>
          <w:fldChar w:fldCharType="end"/>
        </w:r>
      </w:hyperlink>
    </w:p>
    <w:p w14:paraId="5BD19D15" w14:textId="7560B209" w:rsidR="002B05F7" w:rsidRPr="002B05F7" w:rsidRDefault="002B05F7" w:rsidP="002B05F7">
      <w:pPr>
        <w:pStyle w:val="27"/>
        <w:tabs>
          <w:tab w:val="left" w:pos="1820"/>
          <w:tab w:val="right" w:leader="dot" w:pos="10195"/>
        </w:tabs>
        <w:ind w:left="0" w:firstLine="284"/>
        <w:rPr>
          <w:rFonts w:eastAsiaTheme="minorEastAsia" w:cs="Times New Roman"/>
          <w:noProof/>
          <w:sz w:val="26"/>
          <w:szCs w:val="26"/>
          <w:lang w:eastAsia="ru-RU"/>
        </w:rPr>
      </w:pPr>
      <w:hyperlink w:anchor="_Toc94522881" w:history="1">
        <w:r w:rsidRPr="002B05F7">
          <w:rPr>
            <w:rStyle w:val="ab"/>
            <w:noProof/>
            <w:sz w:val="26"/>
            <w:szCs w:val="26"/>
          </w:rPr>
          <w:t>3.12.</w:t>
        </w:r>
        <w:r w:rsidRPr="002B05F7">
          <w:rPr>
            <w:rFonts w:eastAsiaTheme="minorEastAsia" w:cs="Times New Roman"/>
            <w:noProof/>
            <w:sz w:val="26"/>
            <w:szCs w:val="26"/>
            <w:lang w:eastAsia="ru-RU"/>
          </w:rPr>
          <w:tab/>
        </w:r>
        <w:r w:rsidRPr="002B05F7">
          <w:rPr>
            <w:rStyle w:val="ab"/>
            <w:noProof/>
            <w:sz w:val="26"/>
            <w:szCs w:val="26"/>
          </w:rPr>
          <w:t>Инструктаж для организаторов, проводимый в ППЭ перед началом экзамена по иностранному языку (раздел «Говорение»)</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_Toc94522881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155</w:t>
        </w:r>
        <w:r w:rsidRPr="002B05F7">
          <w:rPr>
            <w:rFonts w:cs="Times New Roman"/>
            <w:noProof/>
            <w:webHidden/>
            <w:sz w:val="26"/>
            <w:szCs w:val="26"/>
          </w:rPr>
          <w:fldChar w:fldCharType="end"/>
        </w:r>
      </w:hyperlink>
    </w:p>
    <w:p w14:paraId="1384252B" w14:textId="67FE4C03" w:rsidR="002B05F7" w:rsidRPr="002B05F7" w:rsidRDefault="002B05F7" w:rsidP="002B05F7">
      <w:pPr>
        <w:pStyle w:val="1fe"/>
        <w:tabs>
          <w:tab w:val="left" w:pos="1300"/>
          <w:tab w:val="right" w:leader="dot" w:pos="10195"/>
        </w:tabs>
        <w:ind w:firstLine="284"/>
        <w:rPr>
          <w:rFonts w:eastAsiaTheme="minorEastAsia" w:cs="Times New Roman"/>
          <w:bCs w:val="0"/>
          <w:noProof/>
          <w:sz w:val="26"/>
          <w:szCs w:val="26"/>
          <w:lang w:eastAsia="ru-RU"/>
        </w:rPr>
      </w:pPr>
      <w:hyperlink w:anchor="_Toc94522882" w:history="1">
        <w:r w:rsidRPr="002B05F7">
          <w:rPr>
            <w:rStyle w:val="ab"/>
            <w:noProof/>
            <w:sz w:val="26"/>
            <w:szCs w:val="26"/>
          </w:rPr>
          <w:t>4.</w:t>
        </w:r>
        <w:r w:rsidRPr="002B05F7">
          <w:rPr>
            <w:rFonts w:eastAsiaTheme="minorEastAsia" w:cs="Times New Roman"/>
            <w:bCs w:val="0"/>
            <w:noProof/>
            <w:sz w:val="26"/>
            <w:szCs w:val="26"/>
            <w:lang w:eastAsia="ru-RU"/>
          </w:rPr>
          <w:tab/>
        </w:r>
        <w:r w:rsidRPr="002B05F7">
          <w:rPr>
            <w:rStyle w:val="ab"/>
            <w:noProof/>
            <w:sz w:val="26"/>
            <w:szCs w:val="26"/>
          </w:rPr>
          <w:t>Проведение ЕГЭ в ППЭ с использованием технологии доставки ЭМ на электронных носителях и сканирования ЭМ в Штабе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_Toc94522882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160</w:t>
        </w:r>
        <w:r w:rsidRPr="002B05F7">
          <w:rPr>
            <w:rFonts w:cs="Times New Roman"/>
            <w:noProof/>
            <w:webHidden/>
            <w:sz w:val="26"/>
            <w:szCs w:val="26"/>
          </w:rPr>
          <w:fldChar w:fldCharType="end"/>
        </w:r>
      </w:hyperlink>
    </w:p>
    <w:p w14:paraId="4F92A3BC" w14:textId="069624A3"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83" w:history="1">
        <w:r w:rsidRPr="002B05F7">
          <w:rPr>
            <w:rStyle w:val="ab"/>
            <w:noProof/>
            <w:sz w:val="26"/>
            <w:szCs w:val="26"/>
          </w:rPr>
          <w:t>4.1.</w:t>
        </w:r>
        <w:r w:rsidRPr="002B05F7">
          <w:rPr>
            <w:rFonts w:eastAsiaTheme="minorEastAsia" w:cs="Times New Roman"/>
            <w:noProof/>
            <w:sz w:val="26"/>
            <w:szCs w:val="26"/>
            <w:lang w:eastAsia="ru-RU"/>
          </w:rPr>
          <w:tab/>
        </w:r>
        <w:r w:rsidRPr="002B05F7">
          <w:rPr>
            <w:rStyle w:val="ab"/>
            <w:noProof/>
            <w:sz w:val="26"/>
            <w:szCs w:val="26"/>
          </w:rPr>
          <w:t>Общая информация</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_Toc94522883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160</w:t>
        </w:r>
        <w:r w:rsidRPr="002B05F7">
          <w:rPr>
            <w:rFonts w:cs="Times New Roman"/>
            <w:noProof/>
            <w:webHidden/>
            <w:sz w:val="26"/>
            <w:szCs w:val="26"/>
          </w:rPr>
          <w:fldChar w:fldCharType="end"/>
        </w:r>
      </w:hyperlink>
    </w:p>
    <w:p w14:paraId="47A03737" w14:textId="5C418BCE"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84" w:history="1">
        <w:r w:rsidRPr="002B05F7">
          <w:rPr>
            <w:rStyle w:val="ab"/>
            <w:noProof/>
            <w:sz w:val="26"/>
            <w:szCs w:val="26"/>
          </w:rPr>
          <w:t>4.2.</w:t>
        </w:r>
        <w:r w:rsidRPr="002B05F7">
          <w:rPr>
            <w:rFonts w:eastAsiaTheme="minorEastAsia" w:cs="Times New Roman"/>
            <w:noProof/>
            <w:sz w:val="26"/>
            <w:szCs w:val="26"/>
            <w:lang w:eastAsia="ru-RU"/>
          </w:rPr>
          <w:tab/>
        </w:r>
        <w:r w:rsidRPr="002B05F7">
          <w:rPr>
            <w:rStyle w:val="ab"/>
            <w:noProof/>
            <w:sz w:val="26"/>
            <w:szCs w:val="26"/>
          </w:rPr>
          <w:t>Подготовка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_Toc94522884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160</w:t>
        </w:r>
        <w:r w:rsidRPr="002B05F7">
          <w:rPr>
            <w:rFonts w:cs="Times New Roman"/>
            <w:noProof/>
            <w:webHidden/>
            <w:sz w:val="26"/>
            <w:szCs w:val="26"/>
          </w:rPr>
          <w:fldChar w:fldCharType="end"/>
        </w:r>
      </w:hyperlink>
    </w:p>
    <w:p w14:paraId="6873239A" w14:textId="02A6B468"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85" w:history="1">
        <w:r w:rsidRPr="002B05F7">
          <w:rPr>
            <w:rStyle w:val="ab"/>
            <w:noProof/>
            <w:sz w:val="26"/>
            <w:szCs w:val="26"/>
          </w:rPr>
          <w:t>4.3.</w:t>
        </w:r>
        <w:r w:rsidRPr="002B05F7">
          <w:rPr>
            <w:rFonts w:eastAsiaTheme="minorEastAsia" w:cs="Times New Roman"/>
            <w:noProof/>
            <w:sz w:val="26"/>
            <w:szCs w:val="26"/>
            <w:lang w:eastAsia="ru-RU"/>
          </w:rPr>
          <w:tab/>
        </w:r>
        <w:r w:rsidRPr="002B05F7">
          <w:rPr>
            <w:rStyle w:val="ab"/>
            <w:noProof/>
            <w:sz w:val="26"/>
            <w:szCs w:val="26"/>
          </w:rPr>
          <w:t>Доставка ЭМ. Проведение ЕГЭ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_Toc94522885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161</w:t>
        </w:r>
        <w:r w:rsidRPr="002B05F7">
          <w:rPr>
            <w:rFonts w:cs="Times New Roman"/>
            <w:noProof/>
            <w:webHidden/>
            <w:sz w:val="26"/>
            <w:szCs w:val="26"/>
          </w:rPr>
          <w:fldChar w:fldCharType="end"/>
        </w:r>
      </w:hyperlink>
    </w:p>
    <w:p w14:paraId="2429B6FE" w14:textId="1BE3642E"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86" w:history="1">
        <w:r w:rsidRPr="002B05F7">
          <w:rPr>
            <w:rStyle w:val="ab"/>
            <w:noProof/>
            <w:sz w:val="26"/>
            <w:szCs w:val="26"/>
          </w:rPr>
          <w:t>4.4.</w:t>
        </w:r>
        <w:r w:rsidRPr="002B05F7">
          <w:rPr>
            <w:rFonts w:eastAsiaTheme="minorEastAsia" w:cs="Times New Roman"/>
            <w:noProof/>
            <w:sz w:val="26"/>
            <w:szCs w:val="26"/>
            <w:lang w:eastAsia="ru-RU"/>
          </w:rPr>
          <w:tab/>
        </w:r>
        <w:r w:rsidRPr="002B05F7">
          <w:rPr>
            <w:rStyle w:val="ab"/>
            <w:noProof/>
            <w:sz w:val="26"/>
            <w:szCs w:val="26"/>
          </w:rPr>
          <w:t>Инструкция для технического специалиста</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_Toc94522886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161</w:t>
        </w:r>
        <w:r w:rsidRPr="002B05F7">
          <w:rPr>
            <w:rFonts w:cs="Times New Roman"/>
            <w:noProof/>
            <w:webHidden/>
            <w:sz w:val="26"/>
            <w:szCs w:val="26"/>
          </w:rPr>
          <w:fldChar w:fldCharType="end"/>
        </w:r>
      </w:hyperlink>
    </w:p>
    <w:p w14:paraId="6F5E0543" w14:textId="3B79069C"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87" w:history="1">
        <w:r w:rsidRPr="002B05F7">
          <w:rPr>
            <w:rStyle w:val="ab"/>
            <w:noProof/>
            <w:sz w:val="26"/>
            <w:szCs w:val="26"/>
          </w:rPr>
          <w:t>4.5.</w:t>
        </w:r>
        <w:r w:rsidRPr="002B05F7">
          <w:rPr>
            <w:rFonts w:eastAsiaTheme="minorEastAsia" w:cs="Times New Roman"/>
            <w:noProof/>
            <w:sz w:val="26"/>
            <w:szCs w:val="26"/>
            <w:lang w:eastAsia="ru-RU"/>
          </w:rPr>
          <w:tab/>
        </w:r>
        <w:r w:rsidRPr="002B05F7">
          <w:rPr>
            <w:rStyle w:val="ab"/>
            <w:noProof/>
            <w:sz w:val="26"/>
            <w:szCs w:val="26"/>
          </w:rPr>
          <w:t>Инструкция для члена ГЭК</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_Toc94522887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173</w:t>
        </w:r>
        <w:r w:rsidRPr="002B05F7">
          <w:rPr>
            <w:rFonts w:cs="Times New Roman"/>
            <w:noProof/>
            <w:webHidden/>
            <w:sz w:val="26"/>
            <w:szCs w:val="26"/>
          </w:rPr>
          <w:fldChar w:fldCharType="end"/>
        </w:r>
      </w:hyperlink>
    </w:p>
    <w:p w14:paraId="04FCD720" w14:textId="5E9B2CC7"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88" w:history="1">
        <w:r w:rsidRPr="002B05F7">
          <w:rPr>
            <w:rStyle w:val="ab"/>
            <w:noProof/>
            <w:sz w:val="26"/>
            <w:szCs w:val="26"/>
          </w:rPr>
          <w:t>4.6.</w:t>
        </w:r>
        <w:r w:rsidRPr="002B05F7">
          <w:rPr>
            <w:rFonts w:eastAsiaTheme="minorEastAsia" w:cs="Times New Roman"/>
            <w:noProof/>
            <w:sz w:val="26"/>
            <w:szCs w:val="26"/>
            <w:lang w:eastAsia="ru-RU"/>
          </w:rPr>
          <w:tab/>
        </w:r>
        <w:r w:rsidRPr="002B05F7">
          <w:rPr>
            <w:rStyle w:val="ab"/>
            <w:noProof/>
            <w:sz w:val="26"/>
            <w:szCs w:val="26"/>
          </w:rPr>
          <w:t>Инструкция для руководителя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_Toc94522888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182</w:t>
        </w:r>
        <w:r w:rsidRPr="002B05F7">
          <w:rPr>
            <w:rFonts w:cs="Times New Roman"/>
            <w:noProof/>
            <w:webHidden/>
            <w:sz w:val="26"/>
            <w:szCs w:val="26"/>
          </w:rPr>
          <w:fldChar w:fldCharType="end"/>
        </w:r>
      </w:hyperlink>
    </w:p>
    <w:p w14:paraId="72D59CCC" w14:textId="7A2CB4DE"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89" w:history="1">
        <w:r w:rsidRPr="002B05F7">
          <w:rPr>
            <w:rStyle w:val="ab"/>
            <w:noProof/>
            <w:sz w:val="26"/>
            <w:szCs w:val="26"/>
          </w:rPr>
          <w:t>4.7.</w:t>
        </w:r>
        <w:r w:rsidRPr="002B05F7">
          <w:rPr>
            <w:rFonts w:eastAsiaTheme="minorEastAsia" w:cs="Times New Roman"/>
            <w:noProof/>
            <w:sz w:val="26"/>
            <w:szCs w:val="26"/>
            <w:lang w:eastAsia="ru-RU"/>
          </w:rPr>
          <w:tab/>
        </w:r>
        <w:r w:rsidRPr="002B05F7">
          <w:rPr>
            <w:rStyle w:val="ab"/>
            <w:noProof/>
            <w:sz w:val="26"/>
            <w:szCs w:val="26"/>
          </w:rPr>
          <w:t>Инструкция для организатора в аудитории</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_Toc94522889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190</w:t>
        </w:r>
        <w:r w:rsidRPr="002B05F7">
          <w:rPr>
            <w:rFonts w:cs="Times New Roman"/>
            <w:noProof/>
            <w:webHidden/>
            <w:sz w:val="26"/>
            <w:szCs w:val="26"/>
          </w:rPr>
          <w:fldChar w:fldCharType="end"/>
        </w:r>
      </w:hyperlink>
    </w:p>
    <w:p w14:paraId="07ED2477" w14:textId="0F5746CF"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90" w:history="1">
        <w:r w:rsidRPr="002B05F7">
          <w:rPr>
            <w:rStyle w:val="ab"/>
            <w:noProof/>
            <w:sz w:val="26"/>
            <w:szCs w:val="26"/>
          </w:rPr>
          <w:t>4.8.</w:t>
        </w:r>
        <w:r w:rsidRPr="002B05F7">
          <w:rPr>
            <w:rFonts w:eastAsiaTheme="minorEastAsia" w:cs="Times New Roman"/>
            <w:noProof/>
            <w:sz w:val="26"/>
            <w:szCs w:val="26"/>
            <w:lang w:eastAsia="ru-RU"/>
          </w:rPr>
          <w:tab/>
        </w:r>
        <w:r w:rsidRPr="002B05F7">
          <w:rPr>
            <w:rStyle w:val="ab"/>
            <w:noProof/>
            <w:sz w:val="26"/>
            <w:szCs w:val="26"/>
          </w:rPr>
          <w:t>Инструкция для участника экзамена, зачитываемая организатором в аудитории перед началом экзамена</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_Toc94522890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199</w:t>
        </w:r>
        <w:r w:rsidRPr="002B05F7">
          <w:rPr>
            <w:rFonts w:cs="Times New Roman"/>
            <w:noProof/>
            <w:webHidden/>
            <w:sz w:val="26"/>
            <w:szCs w:val="26"/>
          </w:rPr>
          <w:fldChar w:fldCharType="end"/>
        </w:r>
      </w:hyperlink>
    </w:p>
    <w:p w14:paraId="2F9CA181" w14:textId="2DF0D0F9"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91" w:history="1">
        <w:r w:rsidRPr="002B05F7">
          <w:rPr>
            <w:rStyle w:val="ab"/>
            <w:noProof/>
            <w:sz w:val="26"/>
            <w:szCs w:val="26"/>
          </w:rPr>
          <w:t>4.9.</w:t>
        </w:r>
        <w:r w:rsidRPr="002B05F7">
          <w:rPr>
            <w:rFonts w:eastAsiaTheme="minorEastAsia" w:cs="Times New Roman"/>
            <w:noProof/>
            <w:sz w:val="26"/>
            <w:szCs w:val="26"/>
            <w:lang w:eastAsia="ru-RU"/>
          </w:rPr>
          <w:tab/>
        </w:r>
        <w:r w:rsidRPr="002B05F7">
          <w:rPr>
            <w:rStyle w:val="ab"/>
            <w:noProof/>
            <w:sz w:val="26"/>
            <w:szCs w:val="26"/>
          </w:rPr>
          <w:t>Инструктаж для организаторов, проводимый в ППЭ перед началом экзамена</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_Toc94522891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206</w:t>
        </w:r>
        <w:r w:rsidRPr="002B05F7">
          <w:rPr>
            <w:rFonts w:cs="Times New Roman"/>
            <w:noProof/>
            <w:webHidden/>
            <w:sz w:val="26"/>
            <w:szCs w:val="26"/>
          </w:rPr>
          <w:fldChar w:fldCharType="end"/>
        </w:r>
      </w:hyperlink>
    </w:p>
    <w:p w14:paraId="26EC9527" w14:textId="7ACEE02A" w:rsidR="002B05F7" w:rsidRPr="002B05F7" w:rsidRDefault="002B05F7" w:rsidP="002B05F7">
      <w:pPr>
        <w:pStyle w:val="27"/>
        <w:tabs>
          <w:tab w:val="left" w:pos="1820"/>
          <w:tab w:val="right" w:leader="dot" w:pos="10195"/>
        </w:tabs>
        <w:ind w:left="0" w:firstLine="284"/>
        <w:rPr>
          <w:rFonts w:eastAsiaTheme="minorEastAsia" w:cs="Times New Roman"/>
          <w:noProof/>
          <w:sz w:val="26"/>
          <w:szCs w:val="26"/>
          <w:lang w:eastAsia="ru-RU"/>
        </w:rPr>
      </w:pPr>
      <w:hyperlink w:anchor="_Toc94522892" w:history="1">
        <w:r w:rsidRPr="002B05F7">
          <w:rPr>
            <w:rStyle w:val="ab"/>
            <w:noProof/>
            <w:sz w:val="26"/>
            <w:szCs w:val="26"/>
          </w:rPr>
          <w:t>4.10.</w:t>
        </w:r>
        <w:r w:rsidRPr="002B05F7">
          <w:rPr>
            <w:rFonts w:eastAsiaTheme="minorEastAsia" w:cs="Times New Roman"/>
            <w:noProof/>
            <w:sz w:val="26"/>
            <w:szCs w:val="26"/>
            <w:lang w:eastAsia="ru-RU"/>
          </w:rPr>
          <w:tab/>
        </w:r>
        <w:r w:rsidRPr="002B05F7">
          <w:rPr>
            <w:rStyle w:val="ab"/>
            <w:noProof/>
            <w:sz w:val="26"/>
            <w:szCs w:val="26"/>
          </w:rPr>
          <w:t>Особенности организации и проведения ЕГЭ по иностранному языку</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_Toc94522892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210</w:t>
        </w:r>
        <w:r w:rsidRPr="002B05F7">
          <w:rPr>
            <w:rFonts w:cs="Times New Roman"/>
            <w:noProof/>
            <w:webHidden/>
            <w:sz w:val="26"/>
            <w:szCs w:val="26"/>
          </w:rPr>
          <w:fldChar w:fldCharType="end"/>
        </w:r>
      </w:hyperlink>
    </w:p>
    <w:p w14:paraId="5D22B0FD" w14:textId="16867A3D" w:rsidR="002B05F7" w:rsidRPr="002B05F7" w:rsidRDefault="002B05F7" w:rsidP="002B05F7">
      <w:pPr>
        <w:pStyle w:val="27"/>
        <w:tabs>
          <w:tab w:val="left" w:pos="1820"/>
          <w:tab w:val="right" w:leader="dot" w:pos="10195"/>
        </w:tabs>
        <w:ind w:left="0" w:firstLine="284"/>
        <w:rPr>
          <w:rFonts w:eastAsiaTheme="minorEastAsia" w:cs="Times New Roman"/>
          <w:noProof/>
          <w:sz w:val="26"/>
          <w:szCs w:val="26"/>
          <w:lang w:eastAsia="ru-RU"/>
        </w:rPr>
      </w:pPr>
      <w:hyperlink w:anchor="_Toc94522893" w:history="1">
        <w:r w:rsidRPr="002B05F7">
          <w:rPr>
            <w:rStyle w:val="ab"/>
            <w:noProof/>
            <w:sz w:val="26"/>
            <w:szCs w:val="26"/>
          </w:rPr>
          <w:t>4.11.</w:t>
        </w:r>
        <w:r w:rsidRPr="002B05F7">
          <w:rPr>
            <w:rFonts w:eastAsiaTheme="minorEastAsia" w:cs="Times New Roman"/>
            <w:noProof/>
            <w:sz w:val="26"/>
            <w:szCs w:val="26"/>
            <w:lang w:eastAsia="ru-RU"/>
          </w:rPr>
          <w:tab/>
        </w:r>
        <w:r w:rsidRPr="002B05F7">
          <w:rPr>
            <w:rStyle w:val="ab"/>
            <w:noProof/>
            <w:sz w:val="26"/>
            <w:szCs w:val="26"/>
          </w:rPr>
          <w:t>Особенности действий лиц, привлекаемых к организации и проведению ЕГЭ по иностранным языкам (устная часть)</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_Toc94522893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213</w:t>
        </w:r>
        <w:r w:rsidRPr="002B05F7">
          <w:rPr>
            <w:rFonts w:cs="Times New Roman"/>
            <w:noProof/>
            <w:webHidden/>
            <w:sz w:val="26"/>
            <w:szCs w:val="26"/>
          </w:rPr>
          <w:fldChar w:fldCharType="end"/>
        </w:r>
      </w:hyperlink>
    </w:p>
    <w:p w14:paraId="16ECC01D" w14:textId="31047D17" w:rsidR="002B05F7" w:rsidRPr="002B05F7" w:rsidRDefault="002B05F7" w:rsidP="002B05F7">
      <w:pPr>
        <w:pStyle w:val="27"/>
        <w:tabs>
          <w:tab w:val="left" w:pos="1820"/>
          <w:tab w:val="right" w:leader="dot" w:pos="10195"/>
        </w:tabs>
        <w:ind w:left="0" w:firstLine="284"/>
        <w:rPr>
          <w:rFonts w:eastAsiaTheme="minorEastAsia" w:cs="Times New Roman"/>
          <w:noProof/>
          <w:sz w:val="26"/>
          <w:szCs w:val="26"/>
          <w:lang w:eastAsia="ru-RU"/>
        </w:rPr>
      </w:pPr>
      <w:hyperlink w:anchor="_Toc94522894" w:history="1">
        <w:r w:rsidRPr="002B05F7">
          <w:rPr>
            <w:rStyle w:val="ab"/>
            <w:noProof/>
            <w:sz w:val="26"/>
            <w:szCs w:val="26"/>
          </w:rPr>
          <w:t>4.12.</w:t>
        </w:r>
        <w:r w:rsidRPr="002B05F7">
          <w:rPr>
            <w:rFonts w:eastAsiaTheme="minorEastAsia" w:cs="Times New Roman"/>
            <w:noProof/>
            <w:sz w:val="26"/>
            <w:szCs w:val="26"/>
            <w:lang w:eastAsia="ru-RU"/>
          </w:rPr>
          <w:tab/>
        </w:r>
        <w:r w:rsidRPr="002B05F7">
          <w:rPr>
            <w:rStyle w:val="ab"/>
            <w:noProof/>
            <w:sz w:val="26"/>
            <w:szCs w:val="26"/>
          </w:rPr>
          <w:t>Инструкция для участника экзамена по иностранному языку (письменная часть), зачитываемая организатором в аудитории перед началом экзамена</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_Toc94522894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218</w:t>
        </w:r>
        <w:r w:rsidRPr="002B05F7">
          <w:rPr>
            <w:rFonts w:cs="Times New Roman"/>
            <w:noProof/>
            <w:webHidden/>
            <w:sz w:val="26"/>
            <w:szCs w:val="26"/>
          </w:rPr>
          <w:fldChar w:fldCharType="end"/>
        </w:r>
      </w:hyperlink>
    </w:p>
    <w:p w14:paraId="1392E916" w14:textId="69B8609D" w:rsidR="002B05F7" w:rsidRPr="002B05F7" w:rsidRDefault="002B05F7" w:rsidP="002B05F7">
      <w:pPr>
        <w:pStyle w:val="27"/>
        <w:tabs>
          <w:tab w:val="left" w:pos="1820"/>
          <w:tab w:val="right" w:leader="dot" w:pos="10195"/>
        </w:tabs>
        <w:ind w:left="0" w:firstLine="284"/>
        <w:rPr>
          <w:rFonts w:eastAsiaTheme="minorEastAsia" w:cs="Times New Roman"/>
          <w:noProof/>
          <w:sz w:val="26"/>
          <w:szCs w:val="26"/>
          <w:lang w:eastAsia="ru-RU"/>
        </w:rPr>
      </w:pPr>
      <w:hyperlink w:anchor="_Toc94522895" w:history="1">
        <w:r w:rsidRPr="002B05F7">
          <w:rPr>
            <w:rStyle w:val="ab"/>
            <w:noProof/>
            <w:sz w:val="26"/>
            <w:szCs w:val="26"/>
          </w:rPr>
          <w:t>4.13.</w:t>
        </w:r>
        <w:r w:rsidRPr="002B05F7">
          <w:rPr>
            <w:rFonts w:eastAsiaTheme="minorEastAsia" w:cs="Times New Roman"/>
            <w:noProof/>
            <w:sz w:val="26"/>
            <w:szCs w:val="26"/>
            <w:lang w:eastAsia="ru-RU"/>
          </w:rPr>
          <w:tab/>
        </w:r>
        <w:r w:rsidRPr="002B05F7">
          <w:rPr>
            <w:rStyle w:val="ab"/>
            <w:noProof/>
            <w:sz w:val="26"/>
            <w:szCs w:val="26"/>
          </w:rPr>
          <w:t>Инструкция для участника экзамена, зачитываемая организатором в аудитории подготовки перед началом выполнения экзаменационной работы по иностранному языку (раздел «Говорение»)</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_Toc94522895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224</w:t>
        </w:r>
        <w:r w:rsidRPr="002B05F7">
          <w:rPr>
            <w:rFonts w:cs="Times New Roman"/>
            <w:noProof/>
            <w:webHidden/>
            <w:sz w:val="26"/>
            <w:szCs w:val="26"/>
          </w:rPr>
          <w:fldChar w:fldCharType="end"/>
        </w:r>
      </w:hyperlink>
    </w:p>
    <w:p w14:paraId="0604AE96" w14:textId="1ED29CD7" w:rsidR="002B05F7" w:rsidRPr="002B05F7" w:rsidRDefault="002B05F7" w:rsidP="002B05F7">
      <w:pPr>
        <w:pStyle w:val="27"/>
        <w:tabs>
          <w:tab w:val="left" w:pos="1820"/>
          <w:tab w:val="right" w:leader="dot" w:pos="10195"/>
        </w:tabs>
        <w:ind w:left="0" w:firstLine="284"/>
        <w:rPr>
          <w:rFonts w:eastAsiaTheme="minorEastAsia" w:cs="Times New Roman"/>
          <w:noProof/>
          <w:sz w:val="26"/>
          <w:szCs w:val="26"/>
          <w:lang w:eastAsia="ru-RU"/>
        </w:rPr>
      </w:pPr>
      <w:hyperlink w:anchor="_Toc94522896" w:history="1">
        <w:r w:rsidRPr="002B05F7">
          <w:rPr>
            <w:rStyle w:val="ab"/>
            <w:noProof/>
            <w:sz w:val="26"/>
            <w:szCs w:val="26"/>
          </w:rPr>
          <w:t>4.14.</w:t>
        </w:r>
        <w:r w:rsidRPr="002B05F7">
          <w:rPr>
            <w:rFonts w:eastAsiaTheme="minorEastAsia" w:cs="Times New Roman"/>
            <w:noProof/>
            <w:sz w:val="26"/>
            <w:szCs w:val="26"/>
            <w:lang w:eastAsia="ru-RU"/>
          </w:rPr>
          <w:tab/>
        </w:r>
        <w:r w:rsidRPr="002B05F7">
          <w:rPr>
            <w:rStyle w:val="ab"/>
            <w:noProof/>
            <w:sz w:val="26"/>
            <w:szCs w:val="26"/>
          </w:rPr>
          <w:t>Инструкция для участника экзамена,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_Toc94522896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229</w:t>
        </w:r>
        <w:r w:rsidRPr="002B05F7">
          <w:rPr>
            <w:rFonts w:cs="Times New Roman"/>
            <w:noProof/>
            <w:webHidden/>
            <w:sz w:val="26"/>
            <w:szCs w:val="26"/>
          </w:rPr>
          <w:fldChar w:fldCharType="end"/>
        </w:r>
      </w:hyperlink>
    </w:p>
    <w:p w14:paraId="7CAA6FCE" w14:textId="3EA789B5" w:rsidR="002B05F7" w:rsidRPr="002B05F7" w:rsidRDefault="002B05F7" w:rsidP="002B05F7">
      <w:pPr>
        <w:pStyle w:val="27"/>
        <w:tabs>
          <w:tab w:val="left" w:pos="1820"/>
          <w:tab w:val="right" w:leader="dot" w:pos="10195"/>
        </w:tabs>
        <w:ind w:left="0" w:firstLine="284"/>
        <w:rPr>
          <w:rFonts w:eastAsiaTheme="minorEastAsia" w:cs="Times New Roman"/>
          <w:noProof/>
          <w:sz w:val="26"/>
          <w:szCs w:val="26"/>
          <w:lang w:eastAsia="ru-RU"/>
        </w:rPr>
      </w:pPr>
      <w:hyperlink w:anchor="_Toc94522897" w:history="1">
        <w:r w:rsidRPr="002B05F7">
          <w:rPr>
            <w:rStyle w:val="ab"/>
            <w:noProof/>
            <w:sz w:val="26"/>
            <w:szCs w:val="26"/>
          </w:rPr>
          <w:t>4.15.</w:t>
        </w:r>
        <w:r w:rsidRPr="002B05F7">
          <w:rPr>
            <w:rFonts w:eastAsiaTheme="minorEastAsia" w:cs="Times New Roman"/>
            <w:noProof/>
            <w:sz w:val="26"/>
            <w:szCs w:val="26"/>
            <w:lang w:eastAsia="ru-RU"/>
          </w:rPr>
          <w:tab/>
        </w:r>
        <w:r w:rsidRPr="002B05F7">
          <w:rPr>
            <w:rStyle w:val="ab"/>
            <w:noProof/>
            <w:sz w:val="26"/>
            <w:szCs w:val="26"/>
          </w:rPr>
          <w:t>Инструктаж для организаторов, проводимый в ППЭ перед началом экзамена по иностранному языку (раздел «Говорение»)</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_Toc94522897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230</w:t>
        </w:r>
        <w:r w:rsidRPr="002B05F7">
          <w:rPr>
            <w:rFonts w:cs="Times New Roman"/>
            <w:noProof/>
            <w:webHidden/>
            <w:sz w:val="26"/>
            <w:szCs w:val="26"/>
          </w:rPr>
          <w:fldChar w:fldCharType="end"/>
        </w:r>
      </w:hyperlink>
    </w:p>
    <w:p w14:paraId="31901E55" w14:textId="019C0FE5" w:rsidR="002B05F7" w:rsidRPr="002B05F7" w:rsidRDefault="002B05F7" w:rsidP="002B05F7">
      <w:pPr>
        <w:pStyle w:val="1fe"/>
        <w:tabs>
          <w:tab w:val="left" w:pos="1300"/>
          <w:tab w:val="right" w:leader="dot" w:pos="10195"/>
        </w:tabs>
        <w:ind w:firstLine="284"/>
        <w:rPr>
          <w:rFonts w:eastAsiaTheme="minorEastAsia" w:cs="Times New Roman"/>
          <w:bCs w:val="0"/>
          <w:noProof/>
          <w:sz w:val="26"/>
          <w:szCs w:val="26"/>
          <w:lang w:eastAsia="ru-RU"/>
        </w:rPr>
      </w:pPr>
      <w:hyperlink w:anchor="_Toc94522898" w:history="1">
        <w:r w:rsidRPr="002B05F7">
          <w:rPr>
            <w:rStyle w:val="ab"/>
            <w:noProof/>
            <w:sz w:val="26"/>
            <w:szCs w:val="26"/>
          </w:rPr>
          <w:t>5.</w:t>
        </w:r>
        <w:r w:rsidRPr="002B05F7">
          <w:rPr>
            <w:rFonts w:eastAsiaTheme="minorEastAsia" w:cs="Times New Roman"/>
            <w:bCs w:val="0"/>
            <w:noProof/>
            <w:sz w:val="26"/>
            <w:szCs w:val="26"/>
            <w:lang w:eastAsia="ru-RU"/>
          </w:rPr>
          <w:tab/>
        </w:r>
        <w:r w:rsidRPr="002B05F7">
          <w:rPr>
            <w:rStyle w:val="ab"/>
            <w:noProof/>
            <w:sz w:val="26"/>
            <w:szCs w:val="26"/>
          </w:rPr>
          <w:t>Проведение ЕГЭ в ППЭ с использованием ЭМ на бумажных носителях (бумажной технологии)</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_Toc94522898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236</w:t>
        </w:r>
        <w:r w:rsidRPr="002B05F7">
          <w:rPr>
            <w:rFonts w:cs="Times New Roman"/>
            <w:noProof/>
            <w:webHidden/>
            <w:sz w:val="26"/>
            <w:szCs w:val="26"/>
          </w:rPr>
          <w:fldChar w:fldCharType="end"/>
        </w:r>
      </w:hyperlink>
    </w:p>
    <w:p w14:paraId="00E87D52" w14:textId="1EB60C18"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899" w:history="1">
        <w:r w:rsidRPr="002B05F7">
          <w:rPr>
            <w:rStyle w:val="ab"/>
            <w:noProof/>
            <w:sz w:val="26"/>
            <w:szCs w:val="26"/>
          </w:rPr>
          <w:t>5.1.</w:t>
        </w:r>
        <w:r w:rsidRPr="002B05F7">
          <w:rPr>
            <w:rFonts w:eastAsiaTheme="minorEastAsia" w:cs="Times New Roman"/>
            <w:noProof/>
            <w:sz w:val="26"/>
            <w:szCs w:val="26"/>
            <w:lang w:eastAsia="ru-RU"/>
          </w:rPr>
          <w:tab/>
        </w:r>
        <w:r w:rsidRPr="002B05F7">
          <w:rPr>
            <w:rStyle w:val="ab"/>
            <w:noProof/>
            <w:sz w:val="26"/>
            <w:szCs w:val="26"/>
          </w:rPr>
          <w:t>Общая информация</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_Toc94522899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236</w:t>
        </w:r>
        <w:r w:rsidRPr="002B05F7">
          <w:rPr>
            <w:rFonts w:cs="Times New Roman"/>
            <w:noProof/>
            <w:webHidden/>
            <w:sz w:val="26"/>
            <w:szCs w:val="26"/>
          </w:rPr>
          <w:fldChar w:fldCharType="end"/>
        </w:r>
      </w:hyperlink>
    </w:p>
    <w:p w14:paraId="721C6F7A" w14:textId="54B42515"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900" w:history="1">
        <w:r w:rsidRPr="002B05F7">
          <w:rPr>
            <w:rStyle w:val="ab"/>
            <w:noProof/>
            <w:sz w:val="26"/>
            <w:szCs w:val="26"/>
          </w:rPr>
          <w:t>5.2.</w:t>
        </w:r>
        <w:r w:rsidRPr="002B05F7">
          <w:rPr>
            <w:rFonts w:eastAsiaTheme="minorEastAsia" w:cs="Times New Roman"/>
            <w:noProof/>
            <w:sz w:val="26"/>
            <w:szCs w:val="26"/>
            <w:lang w:eastAsia="ru-RU"/>
          </w:rPr>
          <w:tab/>
        </w:r>
        <w:r w:rsidRPr="002B05F7">
          <w:rPr>
            <w:rStyle w:val="ab"/>
            <w:noProof/>
            <w:sz w:val="26"/>
            <w:szCs w:val="26"/>
          </w:rPr>
          <w:t>Доставка ЭМ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_Toc94522900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237</w:t>
        </w:r>
        <w:r w:rsidRPr="002B05F7">
          <w:rPr>
            <w:rFonts w:cs="Times New Roman"/>
            <w:noProof/>
            <w:webHidden/>
            <w:sz w:val="26"/>
            <w:szCs w:val="26"/>
          </w:rPr>
          <w:fldChar w:fldCharType="end"/>
        </w:r>
      </w:hyperlink>
    </w:p>
    <w:p w14:paraId="47EDA078" w14:textId="6DE901FA"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901" w:history="1">
        <w:r w:rsidRPr="002B05F7">
          <w:rPr>
            <w:rStyle w:val="ab"/>
            <w:noProof/>
            <w:sz w:val="26"/>
            <w:szCs w:val="26"/>
          </w:rPr>
          <w:t>5.3.</w:t>
        </w:r>
        <w:r w:rsidRPr="002B05F7">
          <w:rPr>
            <w:rFonts w:eastAsiaTheme="minorEastAsia" w:cs="Times New Roman"/>
            <w:noProof/>
            <w:sz w:val="26"/>
            <w:szCs w:val="26"/>
            <w:lang w:eastAsia="ru-RU"/>
          </w:rPr>
          <w:tab/>
        </w:r>
        <w:r w:rsidRPr="002B05F7">
          <w:rPr>
            <w:rStyle w:val="ab"/>
            <w:noProof/>
            <w:sz w:val="26"/>
            <w:szCs w:val="26"/>
          </w:rPr>
          <w:t>Проведение ЕГЭ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_Toc94522901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237</w:t>
        </w:r>
        <w:r w:rsidRPr="002B05F7">
          <w:rPr>
            <w:rFonts w:cs="Times New Roman"/>
            <w:noProof/>
            <w:webHidden/>
            <w:sz w:val="26"/>
            <w:szCs w:val="26"/>
          </w:rPr>
          <w:fldChar w:fldCharType="end"/>
        </w:r>
      </w:hyperlink>
    </w:p>
    <w:p w14:paraId="0231F86F" w14:textId="06D648BB"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902" w:history="1">
        <w:r w:rsidRPr="002B05F7">
          <w:rPr>
            <w:rStyle w:val="ab"/>
            <w:noProof/>
            <w:sz w:val="26"/>
            <w:szCs w:val="26"/>
          </w:rPr>
          <w:t>5.4.</w:t>
        </w:r>
        <w:r w:rsidRPr="002B05F7">
          <w:rPr>
            <w:rFonts w:eastAsiaTheme="minorEastAsia" w:cs="Times New Roman"/>
            <w:noProof/>
            <w:sz w:val="26"/>
            <w:szCs w:val="26"/>
            <w:lang w:eastAsia="ru-RU"/>
          </w:rPr>
          <w:tab/>
        </w:r>
        <w:r w:rsidRPr="002B05F7">
          <w:rPr>
            <w:rStyle w:val="ab"/>
            <w:noProof/>
            <w:sz w:val="26"/>
            <w:szCs w:val="26"/>
          </w:rPr>
          <w:t>Действия лиц, привлекаемых к проведению ЕГЭ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_Toc94522902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239</w:t>
        </w:r>
        <w:r w:rsidRPr="002B05F7">
          <w:rPr>
            <w:rFonts w:cs="Times New Roman"/>
            <w:noProof/>
            <w:webHidden/>
            <w:sz w:val="26"/>
            <w:szCs w:val="26"/>
          </w:rPr>
          <w:fldChar w:fldCharType="end"/>
        </w:r>
      </w:hyperlink>
    </w:p>
    <w:p w14:paraId="52146FD2" w14:textId="4F48595B" w:rsidR="002B05F7" w:rsidRPr="002B05F7" w:rsidRDefault="002B05F7" w:rsidP="002B05F7">
      <w:pPr>
        <w:pStyle w:val="27"/>
        <w:tabs>
          <w:tab w:val="left" w:pos="1560"/>
          <w:tab w:val="right" w:leader="dot" w:pos="10195"/>
        </w:tabs>
        <w:ind w:left="0" w:firstLine="284"/>
        <w:rPr>
          <w:rFonts w:eastAsiaTheme="minorEastAsia" w:cs="Times New Roman"/>
          <w:noProof/>
          <w:sz w:val="26"/>
          <w:szCs w:val="26"/>
          <w:lang w:eastAsia="ru-RU"/>
        </w:rPr>
      </w:pPr>
      <w:hyperlink w:anchor="_Toc94522903" w:history="1">
        <w:r w:rsidRPr="002B05F7">
          <w:rPr>
            <w:rStyle w:val="ab"/>
            <w:noProof/>
            <w:sz w:val="26"/>
            <w:szCs w:val="26"/>
          </w:rPr>
          <w:t>5.5.</w:t>
        </w:r>
        <w:r w:rsidRPr="002B05F7">
          <w:rPr>
            <w:rFonts w:eastAsiaTheme="minorEastAsia" w:cs="Times New Roman"/>
            <w:noProof/>
            <w:sz w:val="26"/>
            <w:szCs w:val="26"/>
            <w:lang w:eastAsia="ru-RU"/>
          </w:rPr>
          <w:tab/>
        </w:r>
        <w:r w:rsidRPr="002B05F7">
          <w:rPr>
            <w:rStyle w:val="ab"/>
            <w:noProof/>
            <w:sz w:val="26"/>
            <w:szCs w:val="26"/>
          </w:rPr>
          <w:t>Инструкция для участника экзамена, зачитываемая организатором в аудитории перед началом экзамена с использованием ЭМ на бумажных носителях</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_Toc94522903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242</w:t>
        </w:r>
        <w:r w:rsidRPr="002B05F7">
          <w:rPr>
            <w:rFonts w:cs="Times New Roman"/>
            <w:noProof/>
            <w:webHidden/>
            <w:sz w:val="26"/>
            <w:szCs w:val="26"/>
          </w:rPr>
          <w:fldChar w:fldCharType="end"/>
        </w:r>
      </w:hyperlink>
    </w:p>
    <w:p w14:paraId="7512BFA7" w14:textId="7584F605" w:rsidR="002B05F7" w:rsidRPr="002B05F7" w:rsidRDefault="002B05F7" w:rsidP="002B05F7">
      <w:pPr>
        <w:pStyle w:val="1fe"/>
        <w:tabs>
          <w:tab w:val="right" w:leader="dot" w:pos="10195"/>
        </w:tabs>
        <w:ind w:firstLine="284"/>
        <w:rPr>
          <w:rFonts w:eastAsiaTheme="minorEastAsia" w:cs="Times New Roman"/>
          <w:bCs w:val="0"/>
          <w:noProof/>
          <w:sz w:val="26"/>
          <w:szCs w:val="26"/>
          <w:lang w:eastAsia="ru-RU"/>
        </w:rPr>
      </w:pPr>
      <w:hyperlink w:anchor="_Toc94522904" w:history="1">
        <w:r w:rsidRPr="002B05F7">
          <w:rPr>
            <w:rStyle w:val="ab"/>
            <w:noProof/>
            <w:sz w:val="26"/>
            <w:szCs w:val="26"/>
          </w:rPr>
          <w:t>6. Образец заявления на участие в ЕГЭ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_Toc94522904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249</w:t>
        </w:r>
        <w:r w:rsidRPr="002B05F7">
          <w:rPr>
            <w:rFonts w:cs="Times New Roman"/>
            <w:noProof/>
            <w:webHidden/>
            <w:sz w:val="26"/>
            <w:szCs w:val="26"/>
          </w:rPr>
          <w:fldChar w:fldCharType="end"/>
        </w:r>
      </w:hyperlink>
    </w:p>
    <w:p w14:paraId="6B4F5DE1" w14:textId="73F107BA" w:rsidR="002B05F7" w:rsidRPr="002B05F7" w:rsidRDefault="002B05F7" w:rsidP="002B05F7">
      <w:pPr>
        <w:pStyle w:val="1fe"/>
        <w:tabs>
          <w:tab w:val="right" w:leader="dot" w:pos="10195"/>
        </w:tabs>
        <w:ind w:firstLine="284"/>
        <w:rPr>
          <w:rFonts w:eastAsiaTheme="minorEastAsia" w:cs="Times New Roman"/>
          <w:bCs w:val="0"/>
          <w:noProof/>
          <w:sz w:val="26"/>
          <w:szCs w:val="26"/>
          <w:lang w:eastAsia="ru-RU"/>
        </w:rPr>
      </w:pPr>
      <w:hyperlink w:anchor="_Toc94522905" w:history="1">
        <w:r w:rsidRPr="002B05F7">
          <w:rPr>
            <w:rStyle w:val="ab"/>
            <w:noProof/>
            <w:sz w:val="26"/>
            <w:szCs w:val="26"/>
          </w:rPr>
          <w:t>7. Образец согласия на обработку персональных данных</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_Toc94522905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251</w:t>
        </w:r>
        <w:r w:rsidRPr="002B05F7">
          <w:rPr>
            <w:rFonts w:cs="Times New Roman"/>
            <w:noProof/>
            <w:webHidden/>
            <w:sz w:val="26"/>
            <w:szCs w:val="26"/>
          </w:rPr>
          <w:fldChar w:fldCharType="end"/>
        </w:r>
      </w:hyperlink>
    </w:p>
    <w:p w14:paraId="5ED17673" w14:textId="3E531692" w:rsidR="002B05F7" w:rsidRPr="002B05F7" w:rsidRDefault="002B05F7" w:rsidP="002B05F7">
      <w:pPr>
        <w:pStyle w:val="1fe"/>
        <w:tabs>
          <w:tab w:val="right" w:leader="dot" w:pos="10195"/>
        </w:tabs>
        <w:ind w:firstLine="284"/>
        <w:rPr>
          <w:rFonts w:eastAsiaTheme="minorEastAsia" w:cs="Times New Roman"/>
          <w:bCs w:val="0"/>
          <w:noProof/>
          <w:sz w:val="26"/>
          <w:szCs w:val="26"/>
          <w:lang w:eastAsia="ru-RU"/>
        </w:rPr>
      </w:pPr>
      <w:hyperlink w:anchor="_Toc94522906" w:history="1">
        <w:r w:rsidRPr="002B05F7">
          <w:rPr>
            <w:rStyle w:val="ab"/>
            <w:noProof/>
            <w:sz w:val="26"/>
            <w:szCs w:val="26"/>
          </w:rPr>
          <w:t xml:space="preserve">7.1. Образец </w:t>
        </w:r>
        <w:r w:rsidRPr="002B05F7">
          <w:rPr>
            <w:rStyle w:val="ab"/>
            <w:rFonts w:eastAsia="Cambria"/>
            <w:noProof/>
            <w:sz w:val="26"/>
            <w:szCs w:val="26"/>
          </w:rPr>
          <w:t>согласия на обработку персональных  данных</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_Toc94522906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253</w:t>
        </w:r>
        <w:r w:rsidRPr="002B05F7">
          <w:rPr>
            <w:rFonts w:cs="Times New Roman"/>
            <w:noProof/>
            <w:webHidden/>
            <w:sz w:val="26"/>
            <w:szCs w:val="26"/>
          </w:rPr>
          <w:fldChar w:fldCharType="end"/>
        </w:r>
      </w:hyperlink>
    </w:p>
    <w:p w14:paraId="24BA0168" w14:textId="4D4D1F1C" w:rsidR="002B05F7" w:rsidRPr="002B05F7" w:rsidRDefault="002B05F7" w:rsidP="002B05F7">
      <w:pPr>
        <w:pStyle w:val="1fe"/>
        <w:tabs>
          <w:tab w:val="right" w:leader="dot" w:pos="10195"/>
        </w:tabs>
        <w:ind w:firstLine="284"/>
        <w:rPr>
          <w:rFonts w:eastAsiaTheme="minorEastAsia" w:cs="Times New Roman"/>
          <w:bCs w:val="0"/>
          <w:noProof/>
          <w:sz w:val="26"/>
          <w:szCs w:val="26"/>
          <w:lang w:eastAsia="ru-RU"/>
        </w:rPr>
      </w:pPr>
      <w:hyperlink w:anchor="_Toc94522907" w:history="1">
        <w:r w:rsidRPr="002B05F7">
          <w:rPr>
            <w:rStyle w:val="ab"/>
            <w:noProof/>
            <w:sz w:val="26"/>
            <w:szCs w:val="26"/>
          </w:rPr>
          <w:t>8. Памятка о правилах проведения ЕГЭ в 2022 году</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_Toc94522907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255</w:t>
        </w:r>
        <w:r w:rsidRPr="002B05F7">
          <w:rPr>
            <w:rFonts w:cs="Times New Roman"/>
            <w:noProof/>
            <w:webHidden/>
            <w:sz w:val="26"/>
            <w:szCs w:val="26"/>
          </w:rPr>
          <w:fldChar w:fldCharType="end"/>
        </w:r>
      </w:hyperlink>
    </w:p>
    <w:p w14:paraId="0ED4AE47" w14:textId="3A09BCAD" w:rsidR="002B05F7" w:rsidRPr="002B05F7" w:rsidRDefault="002B05F7" w:rsidP="002B05F7">
      <w:pPr>
        <w:pStyle w:val="1fe"/>
        <w:tabs>
          <w:tab w:val="right" w:leader="dot" w:pos="10195"/>
        </w:tabs>
        <w:ind w:firstLine="284"/>
        <w:rPr>
          <w:rFonts w:eastAsiaTheme="minorEastAsia" w:cs="Times New Roman"/>
          <w:bCs w:val="0"/>
          <w:noProof/>
          <w:sz w:val="26"/>
          <w:szCs w:val="26"/>
          <w:lang w:eastAsia="ru-RU"/>
        </w:rPr>
      </w:pPr>
      <w:hyperlink w:anchor="_Toc94522908" w:history="1">
        <w:r w:rsidRPr="002B05F7">
          <w:rPr>
            <w:rStyle w:val="ab"/>
            <w:noProof/>
            <w:sz w:val="26"/>
            <w:szCs w:val="26"/>
          </w:rPr>
          <w:t>9. Примерный перечень часто используемых при проведении ЕГЭ документов, удостоверяющих личность</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_Toc94522908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260</w:t>
        </w:r>
        <w:r w:rsidRPr="002B05F7">
          <w:rPr>
            <w:rFonts w:cs="Times New Roman"/>
            <w:noProof/>
            <w:webHidden/>
            <w:sz w:val="26"/>
            <w:szCs w:val="26"/>
          </w:rPr>
          <w:fldChar w:fldCharType="end"/>
        </w:r>
      </w:hyperlink>
    </w:p>
    <w:p w14:paraId="102E95D0" w14:textId="3F7936F4" w:rsidR="002B05F7" w:rsidRPr="002B05F7" w:rsidRDefault="002B05F7" w:rsidP="002B05F7">
      <w:pPr>
        <w:pStyle w:val="1fe"/>
        <w:tabs>
          <w:tab w:val="right" w:leader="dot" w:pos="10195"/>
        </w:tabs>
        <w:ind w:firstLine="284"/>
        <w:rPr>
          <w:rFonts w:eastAsiaTheme="minorEastAsia" w:cs="Times New Roman"/>
          <w:bCs w:val="0"/>
          <w:noProof/>
          <w:sz w:val="26"/>
          <w:szCs w:val="26"/>
          <w:lang w:eastAsia="ru-RU"/>
        </w:rPr>
      </w:pPr>
      <w:hyperlink w:anchor="_Toc94522909" w:history="1">
        <w:r w:rsidRPr="002B05F7">
          <w:rPr>
            <w:rStyle w:val="ab"/>
            <w:noProof/>
            <w:sz w:val="26"/>
            <w:szCs w:val="26"/>
          </w:rPr>
          <w:t>10. Журнал учета участников экзамена, обратившихся к медицинскому работнику</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_Toc94522909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262</w:t>
        </w:r>
        <w:r w:rsidRPr="002B05F7">
          <w:rPr>
            <w:rFonts w:cs="Times New Roman"/>
            <w:noProof/>
            <w:webHidden/>
            <w:sz w:val="26"/>
            <w:szCs w:val="26"/>
          </w:rPr>
          <w:fldChar w:fldCharType="end"/>
        </w:r>
      </w:hyperlink>
    </w:p>
    <w:p w14:paraId="663612FE" w14:textId="6F8A6056" w:rsidR="002B05F7" w:rsidRDefault="002B05F7" w:rsidP="002B05F7">
      <w:pPr>
        <w:pStyle w:val="1fe"/>
        <w:tabs>
          <w:tab w:val="right" w:leader="dot" w:pos="10195"/>
        </w:tabs>
        <w:ind w:firstLine="284"/>
        <w:rPr>
          <w:rFonts w:asciiTheme="minorHAnsi" w:eastAsiaTheme="minorEastAsia" w:hAnsiTheme="minorHAnsi" w:cstheme="minorBidi"/>
          <w:bCs w:val="0"/>
          <w:noProof/>
          <w:sz w:val="24"/>
          <w:szCs w:val="24"/>
          <w:lang w:eastAsia="ru-RU"/>
        </w:rPr>
      </w:pPr>
      <w:hyperlink w:anchor="_Toc94522910" w:history="1">
        <w:r w:rsidRPr="002B05F7">
          <w:rPr>
            <w:rStyle w:val="ab"/>
            <w:noProof/>
            <w:sz w:val="26"/>
            <w:szCs w:val="26"/>
          </w:rPr>
          <w:t>11. Регламентные сроки осуществления этапов подготовки и проведения экзамена в ППЭ</w:t>
        </w:r>
        <w:r w:rsidRPr="002B05F7">
          <w:rPr>
            <w:rFonts w:cs="Times New Roman"/>
            <w:noProof/>
            <w:webHidden/>
            <w:sz w:val="26"/>
            <w:szCs w:val="26"/>
          </w:rPr>
          <w:tab/>
        </w:r>
        <w:r w:rsidRPr="002B05F7">
          <w:rPr>
            <w:rFonts w:cs="Times New Roman"/>
            <w:noProof/>
            <w:webHidden/>
            <w:sz w:val="26"/>
            <w:szCs w:val="26"/>
          </w:rPr>
          <w:fldChar w:fldCharType="begin"/>
        </w:r>
        <w:r w:rsidRPr="002B05F7">
          <w:rPr>
            <w:rFonts w:cs="Times New Roman"/>
            <w:noProof/>
            <w:webHidden/>
            <w:sz w:val="26"/>
            <w:szCs w:val="26"/>
          </w:rPr>
          <w:instrText xml:space="preserve"> PAGEREF _Toc94522910 \h </w:instrText>
        </w:r>
        <w:r w:rsidRPr="002B05F7">
          <w:rPr>
            <w:rFonts w:cs="Times New Roman"/>
            <w:noProof/>
            <w:webHidden/>
            <w:sz w:val="26"/>
            <w:szCs w:val="26"/>
          </w:rPr>
        </w:r>
        <w:r w:rsidRPr="002B05F7">
          <w:rPr>
            <w:rFonts w:cs="Times New Roman"/>
            <w:noProof/>
            <w:webHidden/>
            <w:sz w:val="26"/>
            <w:szCs w:val="26"/>
          </w:rPr>
          <w:fldChar w:fldCharType="separate"/>
        </w:r>
        <w:r w:rsidR="007E5621">
          <w:rPr>
            <w:rFonts w:cs="Times New Roman"/>
            <w:noProof/>
            <w:webHidden/>
            <w:sz w:val="26"/>
            <w:szCs w:val="26"/>
          </w:rPr>
          <w:t>264</w:t>
        </w:r>
        <w:r w:rsidRPr="002B05F7">
          <w:rPr>
            <w:rFonts w:cs="Times New Roman"/>
            <w:noProof/>
            <w:webHidden/>
            <w:sz w:val="26"/>
            <w:szCs w:val="26"/>
          </w:rPr>
          <w:fldChar w:fldCharType="end"/>
        </w:r>
      </w:hyperlink>
    </w:p>
    <w:p w14:paraId="1436E094" w14:textId="43839096" w:rsidR="0061337F" w:rsidRDefault="00630E8E">
      <w:pPr>
        <w:spacing w:line="240" w:lineRule="auto"/>
        <w:ind w:firstLine="567"/>
        <w:jc w:val="both"/>
        <w:rPr>
          <w:rFonts w:cs="Times New Roman"/>
          <w:b/>
          <w:szCs w:val="26"/>
        </w:rPr>
      </w:pPr>
      <w:r w:rsidRPr="003866F2">
        <w:rPr>
          <w:rFonts w:cs="Times New Roman"/>
          <w:b/>
          <w:szCs w:val="26"/>
        </w:rPr>
        <w:fldChar w:fldCharType="end"/>
      </w:r>
    </w:p>
    <w:p w14:paraId="1852461E" w14:textId="77777777" w:rsidR="0061337F" w:rsidRPr="002341D5" w:rsidRDefault="00F961CB">
      <w:pPr>
        <w:pStyle w:val="1"/>
        <w:rPr>
          <w:sz w:val="28"/>
          <w:szCs w:val="24"/>
        </w:rPr>
      </w:pPr>
      <w:bookmarkStart w:id="3" w:name="_Toc26540117"/>
      <w:bookmarkStart w:id="4" w:name="_Toc58328493"/>
      <w:bookmarkStart w:id="5" w:name="_Toc94522836"/>
      <w:r w:rsidRPr="002341D5">
        <w:rPr>
          <w:sz w:val="28"/>
          <w:szCs w:val="24"/>
        </w:rPr>
        <w:lastRenderedPageBreak/>
        <w:t>Общая часть</w:t>
      </w:r>
      <w:bookmarkEnd w:id="3"/>
      <w:bookmarkEnd w:id="4"/>
      <w:bookmarkEnd w:id="5"/>
    </w:p>
    <w:p w14:paraId="2758A7CB" w14:textId="77777777" w:rsidR="0061337F" w:rsidRDefault="00F961CB">
      <w:pPr>
        <w:pStyle w:val="26"/>
        <w:numPr>
          <w:ilvl w:val="1"/>
          <w:numId w:val="1"/>
        </w:numPr>
        <w:tabs>
          <w:tab w:val="left" w:pos="1276"/>
        </w:tabs>
        <w:spacing w:line="240" w:lineRule="auto"/>
        <w:ind w:left="0" w:firstLine="709"/>
        <w:outlineLvl w:val="1"/>
        <w:rPr>
          <w:rFonts w:eastAsia="Times New Roman"/>
          <w:color w:val="000000"/>
          <w:szCs w:val="26"/>
        </w:rPr>
      </w:pPr>
      <w:bookmarkStart w:id="6" w:name="_Toc26540118"/>
      <w:bookmarkStart w:id="7" w:name="_Toc58328494"/>
      <w:bookmarkStart w:id="8" w:name="_Toc94522837"/>
      <w:r>
        <w:t>Перечень условных обозначений и сокращений</w:t>
      </w:r>
      <w:bookmarkEnd w:id="6"/>
      <w:bookmarkEnd w:id="7"/>
      <w:bookmarkEnd w:id="8"/>
    </w:p>
    <w:tbl>
      <w:tblPr>
        <w:tblW w:w="5034" w:type="pct"/>
        <w:tblInd w:w="-175" w:type="dxa"/>
        <w:tblLayout w:type="fixed"/>
        <w:tblCellMar>
          <w:top w:w="57" w:type="dxa"/>
          <w:bottom w:w="57" w:type="dxa"/>
        </w:tblCellMar>
        <w:tblLook w:val="0000" w:firstRow="0" w:lastRow="0" w:firstColumn="0" w:lastColumn="0" w:noHBand="0" w:noVBand="0"/>
      </w:tblPr>
      <w:tblGrid>
        <w:gridCol w:w="2998"/>
        <w:gridCol w:w="7494"/>
      </w:tblGrid>
      <w:tr w:rsidR="002B05F7" w14:paraId="0D697D16"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08D7163" w14:textId="77777777" w:rsidR="002B05F7" w:rsidRDefault="002B05F7">
            <w:pPr>
              <w:spacing w:line="240" w:lineRule="auto"/>
              <w:ind w:firstLine="0"/>
              <w:jc w:val="both"/>
              <w:rPr>
                <w:rFonts w:eastAsia="Times New Roman" w:cs="Times New Roman"/>
                <w:szCs w:val="26"/>
              </w:rPr>
            </w:pPr>
            <w:r>
              <w:rPr>
                <w:rFonts w:eastAsia="Times New Roman" w:cs="Times New Roman"/>
                <w:color w:val="000000"/>
                <w:szCs w:val="26"/>
              </w:rPr>
              <w:t>Бланки ЕГЭ</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5D43CF03" w14:textId="77777777" w:rsidR="002B05F7" w:rsidRDefault="002B05F7">
            <w:pPr>
              <w:spacing w:line="240" w:lineRule="auto"/>
              <w:ind w:firstLine="0"/>
              <w:jc w:val="both"/>
            </w:pPr>
            <w:r>
              <w:rPr>
                <w:rFonts w:eastAsia="Times New Roman" w:cs="Times New Roman"/>
                <w:szCs w:val="26"/>
              </w:rPr>
              <w:t>Б</w:t>
            </w:r>
            <w:r w:rsidRPr="00047863">
              <w:rPr>
                <w:rFonts w:eastAsia="Times New Roman" w:cs="Times New Roman"/>
                <w:szCs w:val="26"/>
              </w:rPr>
              <w:t>ланки регистрации, бланки ответов на задания КИМ</w:t>
            </w:r>
            <w:r>
              <w:rPr>
                <w:rFonts w:eastAsia="Times New Roman" w:cs="Times New Roman"/>
                <w:szCs w:val="26"/>
              </w:rPr>
              <w:t xml:space="preserve">, в том числе </w:t>
            </w:r>
            <w:r w:rsidRPr="00047863">
              <w:rPr>
                <w:rFonts w:eastAsia="Times New Roman" w:cs="Times New Roman"/>
                <w:szCs w:val="26"/>
              </w:rPr>
              <w:t>дополнительные бланки ответов на задания КИМ</w:t>
            </w:r>
            <w:r>
              <w:rPr>
                <w:rFonts w:eastAsia="Times New Roman" w:cs="Times New Roman"/>
                <w:szCs w:val="26"/>
              </w:rPr>
              <w:t xml:space="preserve"> </w:t>
            </w:r>
            <w:r>
              <w:rPr>
                <w:rFonts w:eastAsia="Times New Roman" w:cs="Times New Roman"/>
                <w:szCs w:val="26"/>
              </w:rPr>
              <w:br/>
              <w:t>(выдаваемые участникам экзаменам при необходимости)</w:t>
            </w:r>
          </w:p>
        </w:tc>
      </w:tr>
      <w:tr w:rsidR="002B05F7" w14:paraId="2104C38C"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2F0640D" w14:textId="77777777" w:rsidR="002B05F7" w:rsidRDefault="002B05F7" w:rsidP="00860070">
            <w:pPr>
              <w:spacing w:line="240" w:lineRule="auto"/>
              <w:ind w:firstLine="0"/>
              <w:jc w:val="both"/>
              <w:rPr>
                <w:rFonts w:eastAsia="Times New Roman" w:cs="Times New Roman"/>
                <w:szCs w:val="26"/>
              </w:rPr>
            </w:pPr>
            <w:r>
              <w:rPr>
                <w:rFonts w:eastAsia="Times New Roman" w:cs="Times New Roman"/>
                <w:color w:val="000000"/>
                <w:szCs w:val="26"/>
              </w:rPr>
              <w:t>ВДП</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7B3AFCE4" w14:textId="77777777" w:rsidR="002B05F7" w:rsidRDefault="002B05F7" w:rsidP="00B25D19">
            <w:pPr>
              <w:spacing w:line="240" w:lineRule="auto"/>
              <w:ind w:firstLine="0"/>
              <w:jc w:val="both"/>
            </w:pPr>
            <w:r>
              <w:rPr>
                <w:rFonts w:eastAsia="Times New Roman" w:cs="Times New Roman"/>
                <w:szCs w:val="26"/>
              </w:rPr>
              <w:t>Возвратный доставочный пакет</w:t>
            </w:r>
          </w:p>
        </w:tc>
      </w:tr>
      <w:tr w:rsidR="002B05F7" w14:paraId="69303466"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ECE8A21" w14:textId="77777777" w:rsidR="002B05F7" w:rsidRDefault="002B05F7" w:rsidP="00860070">
            <w:pPr>
              <w:spacing w:line="240" w:lineRule="auto"/>
              <w:ind w:firstLine="0"/>
              <w:jc w:val="both"/>
              <w:rPr>
                <w:rFonts w:eastAsia="Times New Roman" w:cs="Times New Roman"/>
                <w:color w:val="000000"/>
                <w:szCs w:val="26"/>
              </w:rPr>
            </w:pPr>
            <w:r>
              <w:rPr>
                <w:rFonts w:eastAsia="Times New Roman" w:cs="Times New Roman"/>
                <w:color w:val="000000"/>
                <w:szCs w:val="26"/>
              </w:rPr>
              <w:t>Выпускники прошлых лет</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6495FDA3" w14:textId="77777777" w:rsidR="002B05F7" w:rsidRDefault="002B05F7" w:rsidP="00B25D19">
            <w:pPr>
              <w:spacing w:line="240" w:lineRule="auto"/>
              <w:ind w:firstLine="0"/>
              <w:jc w:val="both"/>
              <w:rPr>
                <w:rFonts w:eastAsia="Times New Roman" w:cs="Times New Roman"/>
                <w:szCs w:val="26"/>
              </w:rPr>
            </w:pPr>
            <w:r w:rsidRPr="00136345">
              <w:rPr>
                <w:rFonts w:eastAsia="Times New Roman" w:cs="Times New Roman"/>
                <w:szCs w:val="26"/>
              </w:rPr>
              <w:t>Лица, освоившие образовательные программы среднего общего образования в предыдущие годы, и имеющие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 и (или) подтверждающий получение среднего профессионального образования, а также лица, имеющие среднее общее образование, полученное в иностранных организациях, осуществляющ</w:t>
            </w:r>
            <w:r>
              <w:rPr>
                <w:rFonts w:eastAsia="Times New Roman" w:cs="Times New Roman"/>
                <w:szCs w:val="26"/>
              </w:rPr>
              <w:t>их образовательную деятельность</w:t>
            </w:r>
          </w:p>
        </w:tc>
      </w:tr>
      <w:tr w:rsidR="002B05F7" w14:paraId="0C7D47B6"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9571341"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ГИА</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1C8A9B87" w14:textId="77777777" w:rsidR="002B05F7" w:rsidRDefault="002B05F7" w:rsidP="00B25D19">
            <w:pPr>
              <w:spacing w:line="240" w:lineRule="auto"/>
              <w:ind w:firstLine="0"/>
              <w:jc w:val="both"/>
            </w:pPr>
            <w:r>
              <w:rPr>
                <w:rFonts w:eastAsia="Times New Roman" w:cs="Times New Roman"/>
                <w:iCs/>
                <w:color w:val="000000"/>
                <w:szCs w:val="26"/>
              </w:rPr>
              <w:t>Государственная итоговая аттестация по образовательным программам среднего общего образования</w:t>
            </w:r>
          </w:p>
        </w:tc>
      </w:tr>
      <w:tr w:rsidR="002B05F7" w14:paraId="1DD8F2C7"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3D34D767"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ГЭК</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2F384C6E" w14:textId="77777777" w:rsidR="002B05F7" w:rsidRDefault="002B05F7" w:rsidP="00B25D19">
            <w:pPr>
              <w:spacing w:line="240" w:lineRule="auto"/>
              <w:ind w:firstLine="0"/>
              <w:jc w:val="both"/>
            </w:pPr>
            <w:r>
              <w:rPr>
                <w:rFonts w:eastAsia="Times New Roman" w:cs="Times New Roman"/>
                <w:iCs/>
                <w:color w:val="000000"/>
                <w:szCs w:val="26"/>
              </w:rPr>
              <w:t xml:space="preserve">Государственная экзаменационная комиссия субъекта Российской Федерации </w:t>
            </w:r>
          </w:p>
        </w:tc>
      </w:tr>
      <w:tr w:rsidR="002B05F7" w14:paraId="7B292F3D"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6E67577" w14:textId="77777777" w:rsidR="002B05F7" w:rsidRDefault="002B05F7" w:rsidP="00860070">
            <w:pPr>
              <w:spacing w:line="240" w:lineRule="auto"/>
              <w:ind w:firstLine="0"/>
              <w:jc w:val="both"/>
              <w:rPr>
                <w:rFonts w:eastAsia="Times New Roman" w:cs="Times New Roman"/>
                <w:color w:val="000000"/>
                <w:szCs w:val="26"/>
              </w:rPr>
            </w:pPr>
            <w:r>
              <w:rPr>
                <w:rFonts w:eastAsia="Times New Roman" w:cs="Times New Roman"/>
                <w:color w:val="000000"/>
                <w:szCs w:val="26"/>
              </w:rPr>
              <w:t>ДБО № 2</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72352068" w14:textId="77777777" w:rsidR="002B05F7" w:rsidRDefault="002B05F7" w:rsidP="00B25D19">
            <w:pPr>
              <w:spacing w:line="240" w:lineRule="auto"/>
              <w:ind w:firstLine="0"/>
              <w:jc w:val="both"/>
              <w:rPr>
                <w:rFonts w:eastAsia="Times New Roman" w:cs="Times New Roman"/>
                <w:iCs/>
                <w:color w:val="000000"/>
                <w:szCs w:val="26"/>
              </w:rPr>
            </w:pPr>
            <w:r>
              <w:rPr>
                <w:rFonts w:eastAsia="Times New Roman" w:cs="Times New Roman"/>
                <w:iCs/>
                <w:color w:val="000000"/>
                <w:szCs w:val="26"/>
              </w:rPr>
              <w:t>Дополнительный бланк ответов № 2</w:t>
            </w:r>
          </w:p>
        </w:tc>
      </w:tr>
      <w:tr w:rsidR="002B05F7" w:rsidRPr="00EA27FD" w14:paraId="0451411D"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60621EE" w14:textId="77777777" w:rsidR="002B05F7" w:rsidRDefault="002B05F7" w:rsidP="00860070">
            <w:pPr>
              <w:spacing w:line="240" w:lineRule="auto"/>
              <w:ind w:firstLine="0"/>
              <w:jc w:val="both"/>
              <w:rPr>
                <w:rFonts w:eastAsia="Times New Roman" w:cs="Times New Roman"/>
                <w:iCs/>
                <w:color w:val="000000"/>
                <w:szCs w:val="26"/>
              </w:rPr>
            </w:pPr>
            <w:r w:rsidRPr="00EA27FD">
              <w:rPr>
                <w:rFonts w:eastAsia="Times New Roman" w:cs="Times New Roman"/>
                <w:color w:val="000000"/>
                <w:szCs w:val="26"/>
              </w:rPr>
              <w:t>ЕГЭ</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6450A184" w14:textId="77777777" w:rsidR="002B05F7" w:rsidRDefault="002B05F7" w:rsidP="00B25D19">
            <w:pPr>
              <w:spacing w:line="240" w:lineRule="auto"/>
              <w:ind w:firstLine="0"/>
              <w:jc w:val="both"/>
            </w:pPr>
            <w:r w:rsidRPr="00EA27FD">
              <w:rPr>
                <w:rFonts w:eastAsia="Times New Roman" w:cs="Times New Roman"/>
                <w:iCs/>
                <w:color w:val="000000"/>
                <w:szCs w:val="26"/>
              </w:rPr>
              <w:t xml:space="preserve">Единый государственный экзамен </w:t>
            </w:r>
          </w:p>
        </w:tc>
      </w:tr>
      <w:tr w:rsidR="002B05F7" w14:paraId="17A9EA6F"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3C3BA830" w14:textId="77777777" w:rsidR="002B05F7" w:rsidRDefault="002B05F7" w:rsidP="00860070">
            <w:pPr>
              <w:spacing w:line="240" w:lineRule="auto"/>
              <w:ind w:firstLine="0"/>
              <w:jc w:val="both"/>
              <w:rPr>
                <w:rFonts w:eastAsia="Times New Roman" w:cs="Times New Roman"/>
                <w:iCs/>
                <w:color w:val="000000"/>
                <w:szCs w:val="26"/>
              </w:rPr>
            </w:pPr>
            <w:r w:rsidRPr="00EA27FD">
              <w:rPr>
                <w:rFonts w:eastAsia="Times New Roman" w:cs="Times New Roman"/>
                <w:color w:val="000000"/>
                <w:szCs w:val="26"/>
              </w:rPr>
              <w:t>ИК</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57B00B2F" w14:textId="77777777" w:rsidR="002B05F7" w:rsidRDefault="002B05F7" w:rsidP="00B25D19">
            <w:pPr>
              <w:spacing w:line="240" w:lineRule="auto"/>
              <w:ind w:firstLine="0"/>
              <w:jc w:val="both"/>
            </w:pPr>
            <w:r w:rsidRPr="00EA27FD">
              <w:rPr>
                <w:rFonts w:eastAsia="Times New Roman" w:cs="Times New Roman"/>
                <w:iCs/>
                <w:color w:val="000000"/>
                <w:szCs w:val="26"/>
              </w:rPr>
              <w:t>Индивидуальный комплект участника экзамена</w:t>
            </w:r>
          </w:p>
        </w:tc>
      </w:tr>
      <w:tr w:rsidR="002B05F7" w14:paraId="775AC0CF"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6C936E6D" w14:textId="77777777" w:rsidR="002B05F7" w:rsidRDefault="002B05F7" w:rsidP="00860070">
            <w:pPr>
              <w:spacing w:line="240" w:lineRule="auto"/>
              <w:ind w:firstLine="0"/>
              <w:jc w:val="both"/>
              <w:rPr>
                <w:rFonts w:eastAsia="Times New Roman" w:cs="Times New Roman"/>
                <w:iCs/>
                <w:color w:val="000000"/>
                <w:szCs w:val="26"/>
              </w:rPr>
            </w:pPr>
            <w:r w:rsidRPr="00BE19F6">
              <w:rPr>
                <w:rFonts w:eastAsia="Times New Roman" w:cs="Times New Roman"/>
                <w:color w:val="000000"/>
                <w:szCs w:val="26"/>
                <w:lang w:eastAsia="ru-RU"/>
              </w:rPr>
              <w:t>Интернет-пакет</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6F003E16" w14:textId="77777777" w:rsidR="002B05F7" w:rsidRDefault="002B05F7" w:rsidP="00B25D19">
            <w:pPr>
              <w:spacing w:line="240" w:lineRule="auto"/>
              <w:ind w:firstLine="0"/>
              <w:jc w:val="both"/>
              <w:rPr>
                <w:rFonts w:eastAsia="Times New Roman" w:cs="Times New Roman"/>
                <w:szCs w:val="26"/>
              </w:rPr>
            </w:pPr>
            <w:r w:rsidRPr="00BE19F6">
              <w:rPr>
                <w:rStyle w:val="docdata"/>
                <w:color w:val="000000"/>
                <w:szCs w:val="26"/>
              </w:rPr>
              <w:t>Пакет с экзаменационными материалами, доставляемый в ППЭ средствами сети «Интернет», предназначен</w:t>
            </w:r>
            <w:r>
              <w:rPr>
                <w:rStyle w:val="docdata"/>
                <w:color w:val="000000"/>
                <w:szCs w:val="26"/>
              </w:rPr>
              <w:t>ный</w:t>
            </w:r>
            <w:r w:rsidRPr="00BE19F6">
              <w:rPr>
                <w:rStyle w:val="docdata"/>
                <w:color w:val="000000"/>
                <w:szCs w:val="26"/>
              </w:rPr>
              <w:t xml:space="preserve"> для использования на дату и предмет экзамена</w:t>
            </w:r>
          </w:p>
        </w:tc>
      </w:tr>
      <w:tr w:rsidR="002B05F7" w14:paraId="2781015F"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6FA3B7E9"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Калибровочный лист</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76D36971" w14:textId="77777777" w:rsidR="002B05F7" w:rsidRDefault="002B05F7" w:rsidP="00B25D19">
            <w:pPr>
              <w:spacing w:line="240" w:lineRule="auto"/>
              <w:ind w:firstLine="0"/>
              <w:jc w:val="both"/>
              <w:rPr>
                <w:rFonts w:eastAsia="Times New Roman" w:cs="Times New Roman"/>
                <w:szCs w:val="26"/>
              </w:rPr>
            </w:pPr>
            <w:r>
              <w:rPr>
                <w:rFonts w:eastAsia="Times New Roman" w:cs="Times New Roman"/>
                <w:szCs w:val="26"/>
              </w:rPr>
              <w:t>Тестовая страница границ печати, которая отражает качество настройки принтера станции организатора/печати ЭМ, а также используется при настройке сканера для перевода в электронный вид бланков ЕГЭ, распечатанных на этой станции организатора/печати ЭМ</w:t>
            </w:r>
          </w:p>
        </w:tc>
      </w:tr>
      <w:tr w:rsidR="002B05F7" w14:paraId="603FDFA9" w14:textId="77777777" w:rsidTr="002341D5">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1B1E73F4" w14:textId="77777777" w:rsidR="002B05F7" w:rsidRPr="00FC0085" w:rsidRDefault="002B05F7" w:rsidP="00FC0085">
            <w:pPr>
              <w:spacing w:line="240" w:lineRule="auto"/>
              <w:ind w:firstLine="0"/>
              <w:jc w:val="both"/>
              <w:rPr>
                <w:rFonts w:eastAsia="Times New Roman" w:cs="Times New Roman"/>
                <w:color w:val="000000"/>
                <w:szCs w:val="26"/>
              </w:rPr>
            </w:pPr>
            <w:r>
              <w:rPr>
                <w:rFonts w:eastAsia="Times New Roman" w:cs="Times New Roman"/>
                <w:color w:val="000000"/>
                <w:szCs w:val="26"/>
              </w:rPr>
              <w:t>КЕГЭ</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7A531454" w14:textId="77777777" w:rsidR="002B05F7" w:rsidRDefault="002B05F7" w:rsidP="00B25D19">
            <w:pPr>
              <w:spacing w:line="240" w:lineRule="auto"/>
              <w:ind w:firstLine="0"/>
              <w:jc w:val="both"/>
              <w:rPr>
                <w:rFonts w:eastAsia="Times New Roman" w:cs="Times New Roman"/>
                <w:iCs/>
                <w:color w:val="000000"/>
                <w:szCs w:val="26"/>
              </w:rPr>
            </w:pPr>
            <w:r>
              <w:rPr>
                <w:rFonts w:eastAsia="Times New Roman" w:cs="Times New Roman"/>
                <w:iCs/>
                <w:color w:val="000000"/>
                <w:szCs w:val="26"/>
              </w:rPr>
              <w:t xml:space="preserve">ЕГЭ по учебному предмету «Информатика и </w:t>
            </w:r>
            <w:r w:rsidRPr="00015484">
              <w:rPr>
                <w:rFonts w:eastAsia="Times New Roman" w:cs="Times New Roman"/>
                <w:iCs/>
                <w:color w:val="000000"/>
                <w:szCs w:val="26"/>
              </w:rPr>
              <w:t>информационно-коммуникационные технологии (ИКТ)</w:t>
            </w:r>
            <w:r>
              <w:rPr>
                <w:rFonts w:eastAsia="Times New Roman" w:cs="Times New Roman"/>
                <w:iCs/>
                <w:color w:val="000000"/>
                <w:szCs w:val="26"/>
              </w:rPr>
              <w:t>», проводимый в компьютерной форме</w:t>
            </w:r>
          </w:p>
        </w:tc>
      </w:tr>
      <w:tr w:rsidR="002B05F7" w14:paraId="47E75878" w14:textId="77777777" w:rsidTr="002341D5">
        <w:trPr>
          <w:trHeight w:val="454"/>
        </w:trPr>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0D744E0F"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КИМ</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41E34BFF" w14:textId="77777777" w:rsidR="002B05F7" w:rsidRDefault="002B05F7" w:rsidP="00B25D19">
            <w:pPr>
              <w:spacing w:line="240" w:lineRule="auto"/>
              <w:ind w:firstLine="0"/>
              <w:jc w:val="both"/>
            </w:pPr>
            <w:r>
              <w:rPr>
                <w:rFonts w:eastAsia="Times New Roman" w:cs="Times New Roman"/>
                <w:iCs/>
                <w:color w:val="000000"/>
                <w:szCs w:val="26"/>
              </w:rPr>
              <w:t>Контрольные измерительные материалы ЕГЭ</w:t>
            </w:r>
          </w:p>
        </w:tc>
      </w:tr>
      <w:tr w:rsidR="002B05F7" w14:paraId="391CB151"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1139BD7A" w14:textId="77777777" w:rsidR="002B05F7" w:rsidRDefault="002B05F7" w:rsidP="00860070">
            <w:pPr>
              <w:spacing w:line="240" w:lineRule="auto"/>
              <w:ind w:firstLine="0"/>
              <w:jc w:val="both"/>
              <w:rPr>
                <w:rFonts w:eastAsia="Times New Roman" w:cs="Times New Roman"/>
                <w:szCs w:val="26"/>
              </w:rPr>
            </w:pPr>
            <w:r>
              <w:rPr>
                <w:rFonts w:eastAsia="Times New Roman" w:cs="Times New Roman"/>
                <w:iCs/>
                <w:color w:val="000000"/>
                <w:szCs w:val="26"/>
              </w:rPr>
              <w:t>КК</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6F26A88A" w14:textId="77777777" w:rsidR="002B05F7" w:rsidRDefault="002B05F7" w:rsidP="00B25D19">
            <w:pPr>
              <w:spacing w:line="240" w:lineRule="auto"/>
              <w:ind w:firstLine="0"/>
              <w:jc w:val="both"/>
            </w:pPr>
            <w:r>
              <w:rPr>
                <w:rFonts w:eastAsia="Times New Roman" w:cs="Times New Roman"/>
                <w:szCs w:val="26"/>
              </w:rPr>
              <w:t>Конфликтная комиссия субъекта Российской Федерации</w:t>
            </w:r>
          </w:p>
        </w:tc>
      </w:tr>
      <w:tr w:rsidR="002B05F7" w14:paraId="5618FDB2"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1CCB3B95"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Контрольный лист</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3BB97DB9" w14:textId="77777777" w:rsidR="002B05F7" w:rsidRDefault="002B05F7" w:rsidP="00B25D19">
            <w:pPr>
              <w:spacing w:line="240" w:lineRule="auto"/>
              <w:ind w:firstLine="0"/>
              <w:jc w:val="both"/>
            </w:pPr>
            <w:r>
              <w:rPr>
                <w:rFonts w:eastAsia="Times New Roman" w:cs="Times New Roman"/>
                <w:iCs/>
                <w:color w:val="000000"/>
                <w:szCs w:val="26"/>
              </w:rPr>
              <w:t>Последний лист ИК участника экзамена, содержащий сведения о бланке регистрации и номере КИМ</w:t>
            </w:r>
          </w:p>
        </w:tc>
      </w:tr>
      <w:tr w:rsidR="002B05F7" w14:paraId="20066C4C"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17C96730"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lastRenderedPageBreak/>
              <w:t>Минпросвещения России</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248867E4" w14:textId="77777777" w:rsidR="002B05F7" w:rsidRDefault="002B05F7" w:rsidP="00B25D19">
            <w:pPr>
              <w:spacing w:line="240" w:lineRule="auto"/>
              <w:ind w:firstLine="0"/>
              <w:jc w:val="both"/>
            </w:pPr>
            <w:r>
              <w:rPr>
                <w:rFonts w:eastAsia="Times New Roman" w:cs="Times New Roman"/>
                <w:iCs/>
                <w:color w:val="000000"/>
                <w:szCs w:val="26"/>
              </w:rPr>
              <w:t>Министерство просвещения Российской Федерации</w:t>
            </w:r>
          </w:p>
        </w:tc>
      </w:tr>
      <w:tr w:rsidR="002B05F7" w14:paraId="7711E8D0"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31756A9D"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Образовательная организация</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0087DC0F" w14:textId="77777777" w:rsidR="002B05F7" w:rsidRDefault="002B05F7" w:rsidP="00B25D19">
            <w:pPr>
              <w:spacing w:line="240" w:lineRule="auto"/>
              <w:ind w:firstLine="0"/>
              <w:jc w:val="both"/>
            </w:pPr>
            <w:r>
              <w:rPr>
                <w:rFonts w:eastAsia="Times New Roman" w:cs="Times New Roman"/>
                <w:iCs/>
                <w:color w:val="000000"/>
                <w:szCs w:val="26"/>
              </w:rPr>
              <w:t>Организация, осуществляющая образовательную деятельность по имеющим государственную аккредитацию образовательным программам среднего общего образования</w:t>
            </w:r>
          </w:p>
        </w:tc>
      </w:tr>
      <w:tr w:rsidR="002B05F7" w14:paraId="2E1AC514"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051D6AB4" w14:textId="77777777" w:rsidR="002B05F7" w:rsidRDefault="002B05F7" w:rsidP="00860070">
            <w:pPr>
              <w:spacing w:line="240" w:lineRule="auto"/>
              <w:ind w:firstLine="0"/>
              <w:jc w:val="both"/>
              <w:rPr>
                <w:rFonts w:eastAsia="Times New Roman" w:cs="Times New Roman"/>
                <w:szCs w:val="26"/>
              </w:rPr>
            </w:pPr>
            <w:r>
              <w:rPr>
                <w:rFonts w:eastAsia="Times New Roman" w:cs="Times New Roman"/>
                <w:color w:val="000000"/>
                <w:szCs w:val="26"/>
              </w:rPr>
              <w:t>ОИВ</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54933310" w14:textId="77777777" w:rsidR="002B05F7" w:rsidRDefault="002B05F7" w:rsidP="00B25D19">
            <w:pPr>
              <w:spacing w:line="240" w:lineRule="auto"/>
              <w:ind w:firstLine="0"/>
              <w:jc w:val="both"/>
            </w:pPr>
            <w:r>
              <w:rPr>
                <w:rFonts w:eastAsia="Times New Roman" w:cs="Times New Roman"/>
                <w:szCs w:val="26"/>
              </w:rPr>
              <w:t>Органы исполнительной власти субъектов Российской Федерации,</w:t>
            </w:r>
            <w:r>
              <w:rPr>
                <w:rFonts w:eastAsia="Times New Roman" w:cs="Times New Roman"/>
                <w:color w:val="000000"/>
                <w:szCs w:val="26"/>
              </w:rPr>
              <w:t xml:space="preserve"> осуществляющие государственное управление в сфере образования</w:t>
            </w:r>
          </w:p>
        </w:tc>
      </w:tr>
      <w:tr w:rsidR="002B05F7" w14:paraId="7248009A"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407690E" w14:textId="77777777" w:rsidR="002B05F7" w:rsidRDefault="002B05F7" w:rsidP="00860070">
            <w:pPr>
              <w:spacing w:line="240" w:lineRule="auto"/>
              <w:ind w:firstLine="0"/>
              <w:jc w:val="both"/>
              <w:rPr>
                <w:rFonts w:eastAsia="Times New Roman" w:cs="Times New Roman"/>
                <w:szCs w:val="26"/>
              </w:rPr>
            </w:pPr>
            <w:r>
              <w:rPr>
                <w:rFonts w:eastAsia="Times New Roman" w:cs="Times New Roman"/>
                <w:color w:val="000000"/>
                <w:szCs w:val="26"/>
              </w:rPr>
              <w:t>Перевозчик ЭМ</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3B56214B" w14:textId="77777777" w:rsidR="002B05F7" w:rsidRDefault="002B05F7" w:rsidP="00B25D19">
            <w:pPr>
              <w:spacing w:line="240" w:lineRule="auto"/>
              <w:ind w:firstLine="0"/>
              <w:jc w:val="both"/>
            </w:pPr>
            <w:r>
              <w:rPr>
                <w:rFonts w:eastAsia="Times New Roman" w:cs="Times New Roman"/>
                <w:szCs w:val="26"/>
              </w:rPr>
              <w:t>Организация, осуществляющая доставку экзаменационных материалов</w:t>
            </w:r>
          </w:p>
        </w:tc>
      </w:tr>
      <w:tr w:rsidR="002B05F7" w14:paraId="1DED1B0E"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F4C034A" w14:textId="77777777" w:rsidR="002B05F7" w:rsidRDefault="002B05F7" w:rsidP="00860070">
            <w:pPr>
              <w:spacing w:line="240" w:lineRule="auto"/>
              <w:ind w:firstLine="0"/>
              <w:rPr>
                <w:rFonts w:eastAsia="Times New Roman" w:cs="Times New Roman"/>
                <w:color w:val="000000"/>
                <w:szCs w:val="26"/>
              </w:rPr>
            </w:pPr>
            <w:r>
              <w:rPr>
                <w:rFonts w:eastAsia="Times New Roman" w:cs="Times New Roman"/>
                <w:color w:val="000000"/>
                <w:szCs w:val="26"/>
              </w:rPr>
              <w:t>ПО</w:t>
            </w:r>
          </w:p>
        </w:tc>
        <w:tc>
          <w:tcPr>
            <w:tcW w:w="70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2704BA" w14:textId="77777777" w:rsidR="002B05F7" w:rsidRDefault="002B05F7" w:rsidP="00B25D19">
            <w:pPr>
              <w:spacing w:line="240" w:lineRule="auto"/>
              <w:ind w:firstLine="0"/>
              <w:jc w:val="both"/>
              <w:rPr>
                <w:rFonts w:eastAsia="Times New Roman" w:cs="Times New Roman"/>
                <w:color w:val="000000"/>
                <w:szCs w:val="26"/>
              </w:rPr>
            </w:pPr>
            <w:r>
              <w:rPr>
                <w:rFonts w:eastAsia="Times New Roman" w:cs="Times New Roman"/>
                <w:color w:val="000000"/>
                <w:szCs w:val="26"/>
              </w:rPr>
              <w:t>Программное обеспечение</w:t>
            </w:r>
          </w:p>
        </w:tc>
      </w:tr>
      <w:tr w:rsidR="002B05F7" w14:paraId="68CB64F9"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C33A681" w14:textId="77777777" w:rsidR="002B05F7" w:rsidRDefault="002B05F7" w:rsidP="00860070">
            <w:pPr>
              <w:spacing w:line="240" w:lineRule="auto"/>
              <w:ind w:firstLine="0"/>
              <w:rPr>
                <w:rFonts w:eastAsia="Times New Roman" w:cs="Times New Roman"/>
                <w:color w:val="000000"/>
                <w:szCs w:val="26"/>
              </w:rPr>
            </w:pPr>
            <w:r>
              <w:rPr>
                <w:rFonts w:eastAsia="Times New Roman" w:cs="Times New Roman"/>
                <w:color w:val="000000"/>
                <w:szCs w:val="26"/>
              </w:rPr>
              <w:t xml:space="preserve">Порядок </w:t>
            </w:r>
          </w:p>
        </w:tc>
        <w:tc>
          <w:tcPr>
            <w:tcW w:w="70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87621A" w14:textId="77777777" w:rsidR="002B05F7" w:rsidRDefault="002B05F7" w:rsidP="00B25D19">
            <w:pPr>
              <w:spacing w:line="240" w:lineRule="auto"/>
              <w:ind w:firstLine="0"/>
              <w:jc w:val="both"/>
            </w:pPr>
            <w:r>
              <w:rPr>
                <w:rFonts w:eastAsia="Times New Roman" w:cs="Times New Roman"/>
                <w:color w:val="000000"/>
                <w:szCs w:val="26"/>
              </w:rPr>
              <w:t xml:space="preserve">Порядок проведения государственной итоговой аттестации по образовательным программам среднего общего образования, утвержденный приказом Минпросвещения России </w:t>
            </w:r>
            <w:r>
              <w:rPr>
                <w:rFonts w:eastAsia="Times New Roman" w:cs="Times New Roman"/>
                <w:color w:val="000000"/>
                <w:szCs w:val="26"/>
              </w:rPr>
              <w:br/>
              <w:t xml:space="preserve">и Рособрнадзора от 07.11.2018 г. № 190/1512 (зарегистрирован Минюстом России 10.12.2018, регистрационный № 52952) </w:t>
            </w:r>
          </w:p>
        </w:tc>
      </w:tr>
      <w:tr w:rsidR="002B05F7" w14:paraId="4592E1A8"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DED8304"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ППЭ</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7BC81321" w14:textId="77777777" w:rsidR="002B05F7" w:rsidRDefault="002B05F7" w:rsidP="00B25D19">
            <w:pPr>
              <w:spacing w:line="240" w:lineRule="auto"/>
              <w:ind w:firstLine="0"/>
              <w:jc w:val="both"/>
            </w:pPr>
            <w:r>
              <w:rPr>
                <w:rFonts w:eastAsia="Times New Roman" w:cs="Times New Roman"/>
                <w:iCs/>
                <w:color w:val="000000"/>
                <w:szCs w:val="26"/>
              </w:rPr>
              <w:t>Пункт проведения экзаменов</w:t>
            </w:r>
          </w:p>
        </w:tc>
      </w:tr>
      <w:tr w:rsidR="002B05F7" w14:paraId="2FCC2879"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EE7CFDC"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Рассадка</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0E1DFEFF" w14:textId="77777777" w:rsidR="002B05F7" w:rsidRDefault="002B05F7" w:rsidP="00B25D19">
            <w:pPr>
              <w:spacing w:line="240" w:lineRule="auto"/>
              <w:ind w:firstLine="0"/>
              <w:jc w:val="both"/>
              <w:rPr>
                <w:rFonts w:eastAsia="Times New Roman" w:cs="Times New Roman"/>
                <w:iCs/>
                <w:color w:val="000000"/>
                <w:szCs w:val="26"/>
              </w:rPr>
            </w:pPr>
            <w:r>
              <w:rPr>
                <w:rFonts w:eastAsia="Times New Roman" w:cs="Times New Roman"/>
                <w:iCs/>
                <w:color w:val="000000"/>
                <w:szCs w:val="26"/>
              </w:rPr>
              <w:t>А</w:t>
            </w:r>
            <w:r w:rsidRPr="00047863">
              <w:rPr>
                <w:rFonts w:eastAsia="Times New Roman" w:cs="Times New Roman"/>
                <w:iCs/>
                <w:color w:val="000000"/>
                <w:szCs w:val="26"/>
              </w:rPr>
              <w:t>втоматизированное распределение участников экзаменов и организаторов по аудиториям</w:t>
            </w:r>
            <w:r>
              <w:rPr>
                <w:rFonts w:eastAsia="Times New Roman" w:cs="Times New Roman"/>
                <w:iCs/>
                <w:color w:val="000000"/>
                <w:szCs w:val="26"/>
              </w:rPr>
              <w:t>, осуществляемое РЦОИ за 1 день до проведения экзамена по соответствующему учебному предмету</w:t>
            </w:r>
          </w:p>
        </w:tc>
      </w:tr>
      <w:tr w:rsidR="002B05F7" w14:paraId="7E3FDF7B"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6396766"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РИС</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23408BCC" w14:textId="77777777" w:rsidR="002B05F7" w:rsidRDefault="002B05F7" w:rsidP="00B25D19">
            <w:pPr>
              <w:spacing w:line="240" w:lineRule="auto"/>
              <w:ind w:firstLine="0"/>
              <w:jc w:val="both"/>
            </w:pPr>
            <w:r>
              <w:rPr>
                <w:rFonts w:eastAsia="Times New Roman" w:cs="Times New Roman"/>
                <w:iCs/>
                <w:color w:val="000000"/>
                <w:szCs w:val="26"/>
              </w:rPr>
              <w:t xml:space="preserve">Региональная информационная система обеспечения проведения </w:t>
            </w:r>
            <w:r>
              <w:rPr>
                <w:rFonts w:eastAsia="Times New Roman" w:cs="Times New Roman"/>
                <w:color w:val="000000"/>
                <w:szCs w:val="26"/>
              </w:rPr>
              <w:t>государственной итоговой аттестации обучающихся, освоивших основные образовательные программы основного общего и среднего общего образования</w:t>
            </w:r>
          </w:p>
        </w:tc>
      </w:tr>
      <w:tr w:rsidR="002B05F7" w14:paraId="4EAA9B45"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36D71BC"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Рособрнадзор</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48B12378" w14:textId="77777777" w:rsidR="002B05F7" w:rsidRDefault="002B05F7" w:rsidP="00B25D19">
            <w:pPr>
              <w:spacing w:line="240" w:lineRule="auto"/>
              <w:ind w:firstLine="0"/>
              <w:jc w:val="both"/>
            </w:pPr>
            <w:r>
              <w:rPr>
                <w:rFonts w:eastAsia="Times New Roman" w:cs="Times New Roman"/>
                <w:iCs/>
                <w:color w:val="000000"/>
                <w:szCs w:val="26"/>
              </w:rPr>
              <w:t>Федеральная служба по надзору в сфере образования и науки</w:t>
            </w:r>
          </w:p>
        </w:tc>
      </w:tr>
      <w:tr w:rsidR="002B05F7" w14:paraId="1DBBB9EC"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02137665"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Руководитель ОО</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3FB1A961" w14:textId="77777777" w:rsidR="002B05F7" w:rsidRPr="00FC0085" w:rsidRDefault="002B05F7" w:rsidP="00B25D19">
            <w:pPr>
              <w:spacing w:line="240" w:lineRule="auto"/>
              <w:ind w:firstLine="0"/>
              <w:jc w:val="both"/>
              <w:rPr>
                <w:rFonts w:eastAsia="Times New Roman" w:cs="Times New Roman"/>
                <w:iCs/>
                <w:color w:val="000000"/>
                <w:szCs w:val="26"/>
              </w:rPr>
            </w:pPr>
            <w:r w:rsidRPr="00FC0085">
              <w:rPr>
                <w:rFonts w:eastAsia="Times New Roman" w:cs="Times New Roman"/>
                <w:szCs w:val="26"/>
              </w:rPr>
              <w:t>Руководитель образовательной организации, на базе которой организован ППЭ</w:t>
            </w:r>
          </w:p>
        </w:tc>
      </w:tr>
      <w:tr w:rsidR="002B05F7" w14:paraId="46BD8A1A"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5D84862"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РЦОИ</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155DB38B" w14:textId="77777777" w:rsidR="002B05F7" w:rsidRDefault="002B05F7" w:rsidP="00B25D19">
            <w:pPr>
              <w:spacing w:line="240" w:lineRule="auto"/>
              <w:ind w:firstLine="0"/>
              <w:jc w:val="both"/>
            </w:pPr>
            <w:r>
              <w:rPr>
                <w:rFonts w:eastAsia="Times New Roman" w:cs="Times New Roman"/>
                <w:iCs/>
                <w:color w:val="000000"/>
                <w:szCs w:val="26"/>
              </w:rPr>
              <w:t>Региональный центр обработки информации субъекта Российской Федерации</w:t>
            </w:r>
          </w:p>
        </w:tc>
      </w:tr>
      <w:tr w:rsidR="002B05F7" w14:paraId="7C6E3148"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067E088"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Сеть «Интернет»</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5C1DC07C" w14:textId="77777777" w:rsidR="002B05F7" w:rsidRDefault="002B05F7" w:rsidP="00B25D19">
            <w:pPr>
              <w:spacing w:line="240" w:lineRule="auto"/>
              <w:ind w:firstLine="0"/>
              <w:jc w:val="both"/>
            </w:pPr>
            <w:r>
              <w:rPr>
                <w:rFonts w:eastAsia="Times New Roman" w:cs="Times New Roman"/>
                <w:iCs/>
                <w:color w:val="000000"/>
                <w:szCs w:val="26"/>
              </w:rPr>
              <w:t>Информационно-телекоммуникационная сеть «Интернет»</w:t>
            </w:r>
          </w:p>
        </w:tc>
      </w:tr>
      <w:tr w:rsidR="002B05F7" w14:paraId="0B9E4444"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A658800" w14:textId="77777777" w:rsidR="002B05F7" w:rsidRDefault="002B05F7" w:rsidP="00860070">
            <w:pPr>
              <w:spacing w:line="240" w:lineRule="auto"/>
              <w:ind w:firstLine="0"/>
              <w:jc w:val="both"/>
              <w:rPr>
                <w:rFonts w:eastAsia="Times New Roman" w:cs="Times New Roman"/>
                <w:color w:val="000000"/>
              </w:rPr>
            </w:pPr>
            <w:r>
              <w:rPr>
                <w:rFonts w:eastAsia="Times New Roman" w:cs="Times New Roman"/>
                <w:color w:val="000000"/>
                <w:szCs w:val="26"/>
              </w:rPr>
              <w:t>Система мониторинга готовности ППЭ</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141F30C2" w14:textId="77777777" w:rsidR="002B05F7" w:rsidRDefault="002B05F7" w:rsidP="00B25D19">
            <w:pPr>
              <w:spacing w:line="240" w:lineRule="auto"/>
              <w:ind w:firstLine="0"/>
              <w:jc w:val="both"/>
            </w:pPr>
            <w:r>
              <w:rPr>
                <w:rFonts w:eastAsia="Times New Roman" w:cs="Times New Roman"/>
                <w:color w:val="000000"/>
              </w:rPr>
              <w:t>Интернет-ресурс, взаимодействующий со Станицей авторизации в части сбора сведений о подготовке и проведении экзамена в ППЭ и обеспечивающий отображение указанных сведений и формирование отчётов на их основе для зарегистрированных пользователей регионального и федерального уровней</w:t>
            </w:r>
          </w:p>
        </w:tc>
      </w:tr>
      <w:tr w:rsidR="002B05F7" w14:paraId="0876C019"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1ADAA9C" w14:textId="77777777" w:rsidR="002B05F7" w:rsidRPr="00FC0085" w:rsidRDefault="002B05F7" w:rsidP="00860070">
            <w:pPr>
              <w:spacing w:line="240" w:lineRule="auto"/>
              <w:ind w:firstLine="0"/>
              <w:jc w:val="both"/>
              <w:rPr>
                <w:rFonts w:eastAsia="Times New Roman" w:cs="Times New Roman"/>
                <w:color w:val="000000"/>
                <w:szCs w:val="26"/>
              </w:rPr>
            </w:pPr>
            <w:r w:rsidRPr="00FC0085">
              <w:rPr>
                <w:rFonts w:eastAsia="Times New Roman" w:cs="Times New Roman"/>
                <w:color w:val="000000"/>
                <w:szCs w:val="26"/>
              </w:rPr>
              <w:t>Сопровождающие</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0E770E92" w14:textId="77777777" w:rsidR="002B05F7" w:rsidRPr="00FC0085" w:rsidRDefault="002B05F7" w:rsidP="00FC0085">
            <w:pPr>
              <w:tabs>
                <w:tab w:val="left" w:pos="993"/>
              </w:tabs>
              <w:spacing w:line="240" w:lineRule="auto"/>
              <w:ind w:firstLine="0"/>
              <w:jc w:val="both"/>
              <w:rPr>
                <w:rFonts w:eastAsia="Times New Roman" w:cs="Times New Roman"/>
                <w:color w:val="000000"/>
              </w:rPr>
            </w:pPr>
            <w:r w:rsidRPr="00FC0085">
              <w:rPr>
                <w:rFonts w:eastAsia="Times New Roman" w:cs="Times New Roman"/>
                <w:szCs w:val="26"/>
              </w:rPr>
              <w:t xml:space="preserve">Представители образовательных организаций, сопровождающие участников ГИА </w:t>
            </w:r>
          </w:p>
        </w:tc>
      </w:tr>
      <w:tr w:rsidR="002B05F7" w14:paraId="265BEA94"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EB43661" w14:textId="77777777" w:rsidR="002B05F7" w:rsidRDefault="002B05F7" w:rsidP="00860070">
            <w:pPr>
              <w:spacing w:line="240" w:lineRule="auto"/>
              <w:ind w:firstLine="0"/>
              <w:jc w:val="both"/>
              <w:rPr>
                <w:rFonts w:eastAsia="Times New Roman" w:cs="Times New Roman"/>
                <w:color w:val="000000"/>
              </w:rPr>
            </w:pPr>
            <w:r>
              <w:rPr>
                <w:rFonts w:eastAsia="Times New Roman" w:cs="Times New Roman"/>
                <w:color w:val="000000"/>
                <w:szCs w:val="26"/>
              </w:rPr>
              <w:t>Специализированный федеральный портал</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72970306" w14:textId="77777777" w:rsidR="002B05F7" w:rsidRDefault="002B05F7" w:rsidP="00B25D19">
            <w:pPr>
              <w:spacing w:line="240" w:lineRule="auto"/>
              <w:ind w:firstLine="0"/>
              <w:jc w:val="both"/>
            </w:pPr>
            <w:r>
              <w:rPr>
                <w:rFonts w:eastAsia="Times New Roman" w:cs="Times New Roman"/>
                <w:color w:val="000000"/>
              </w:rPr>
              <w:t xml:space="preserve">Федеральный портал распространения ключевой информации — </w:t>
            </w:r>
            <w:proofErr w:type="spellStart"/>
            <w:r>
              <w:rPr>
                <w:rFonts w:eastAsia="Times New Roman" w:cs="Times New Roman"/>
                <w:color w:val="000000"/>
              </w:rPr>
              <w:t>интернет-ресурс</w:t>
            </w:r>
            <w:proofErr w:type="spellEnd"/>
            <w:r>
              <w:rPr>
                <w:rFonts w:eastAsia="Times New Roman" w:cs="Times New Roman"/>
                <w:color w:val="000000"/>
              </w:rPr>
              <w:t xml:space="preserve">, взаимодействующий со станцией авторизации и обеспечивающий авторизацию членов ГЭК и передачу сведений об авторизации в систему мониторинга готовности </w:t>
            </w:r>
            <w:r>
              <w:rPr>
                <w:rFonts w:eastAsia="Times New Roman" w:cs="Times New Roman"/>
                <w:color w:val="000000"/>
              </w:rPr>
              <w:lastRenderedPageBreak/>
              <w:t>ППЭ, передачу интернет-пакетов, передачу ключей доступа к ЭМ в день проведения экзамена авторизованным членам ГЭК, получение электронных актов и журналов для передачи в систему мониторинга готовности ППЭ, передачу настроек подключения к серверу РЦОИ</w:t>
            </w:r>
          </w:p>
        </w:tc>
      </w:tr>
      <w:tr w:rsidR="002B05F7" w14:paraId="27E11B9F"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F42EABC" w14:textId="77777777" w:rsidR="002B05F7" w:rsidRDefault="002B05F7" w:rsidP="00860070">
            <w:pPr>
              <w:spacing w:line="240" w:lineRule="auto"/>
              <w:ind w:firstLine="0"/>
              <w:jc w:val="both"/>
              <w:rPr>
                <w:rFonts w:eastAsia="Times New Roman" w:cs="Times New Roman"/>
                <w:color w:val="000000"/>
                <w:szCs w:val="26"/>
              </w:rPr>
            </w:pPr>
            <w:proofErr w:type="spellStart"/>
            <w:r>
              <w:rPr>
                <w:rFonts w:eastAsia="Times New Roman" w:cs="Times New Roman"/>
                <w:color w:val="000000"/>
                <w:szCs w:val="26"/>
              </w:rPr>
              <w:lastRenderedPageBreak/>
              <w:t>Токен</w:t>
            </w:r>
            <w:proofErr w:type="spellEnd"/>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35340644" w14:textId="77777777" w:rsidR="002B05F7" w:rsidRDefault="002B05F7" w:rsidP="00B25D19">
            <w:pPr>
              <w:spacing w:line="240" w:lineRule="auto"/>
              <w:ind w:firstLine="0"/>
              <w:jc w:val="both"/>
            </w:pPr>
            <w:r w:rsidRPr="00C12264">
              <w:rPr>
                <w:rFonts w:eastAsia="Times New Roman" w:cs="Times New Roman"/>
                <w:color w:val="000000"/>
                <w:szCs w:val="26"/>
              </w:rPr>
              <w:t>Защищенный внешний носитель с записанным ключом шифрования</w:t>
            </w:r>
          </w:p>
        </w:tc>
      </w:tr>
      <w:tr w:rsidR="002B05F7" w14:paraId="3740000D"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01ED7018"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Участники ГИА</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0CF1E738" w14:textId="77777777" w:rsidR="002B05F7" w:rsidRDefault="002B05F7" w:rsidP="00B25D19">
            <w:pPr>
              <w:spacing w:line="240" w:lineRule="auto"/>
              <w:ind w:firstLine="0"/>
              <w:jc w:val="both"/>
            </w:pPr>
            <w:r>
              <w:rPr>
                <w:rFonts w:eastAsia="Times New Roman" w:cs="Times New Roman"/>
                <w:iCs/>
                <w:color w:val="000000"/>
                <w:szCs w:val="26"/>
                <w:lang w:eastAsia="ru-RU"/>
              </w:rPr>
              <w:t>Обучающиеся по образовательным программам среднего общего образования, допущенные в установленном порядке к ГИА; экстерны, допущенные в установленном порядке к ГИА</w:t>
            </w:r>
          </w:p>
        </w:tc>
      </w:tr>
      <w:tr w:rsidR="002B05F7" w14:paraId="4E56DD72"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D4EBFBE"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Участники ЕГЭ</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411E9C16" w14:textId="77777777" w:rsidR="002B05F7" w:rsidRDefault="002B05F7" w:rsidP="00B25D19">
            <w:pPr>
              <w:spacing w:line="240" w:lineRule="auto"/>
              <w:ind w:firstLine="0"/>
              <w:jc w:val="both"/>
            </w:pPr>
            <w:r w:rsidRPr="00DC4743">
              <w:rPr>
                <w:rFonts w:eastAsia="Times New Roman" w:cs="Times New Roman"/>
                <w:iCs/>
                <w:color w:val="000000"/>
                <w:szCs w:val="26"/>
                <w:lang w:eastAsia="ru-RU"/>
              </w:rPr>
              <w:t xml:space="preserve">Лица, </w:t>
            </w:r>
            <w:r>
              <w:rPr>
                <w:rFonts w:eastAsia="Times New Roman" w:cs="Times New Roman"/>
                <w:iCs/>
                <w:color w:val="000000"/>
                <w:szCs w:val="26"/>
                <w:lang w:eastAsia="ru-RU"/>
              </w:rPr>
              <w:t>освоившие</w:t>
            </w:r>
            <w:r w:rsidRPr="00DC4743">
              <w:rPr>
                <w:rFonts w:eastAsia="Times New Roman" w:cs="Times New Roman"/>
                <w:iCs/>
                <w:color w:val="000000"/>
                <w:szCs w:val="26"/>
                <w:lang w:eastAsia="ru-RU"/>
              </w:rPr>
              <w:t xml:space="preserve"> образовательные программы среднего общего образования</w:t>
            </w:r>
            <w:r>
              <w:rPr>
                <w:rFonts w:eastAsia="Times New Roman" w:cs="Times New Roman"/>
                <w:iCs/>
                <w:color w:val="000000"/>
                <w:szCs w:val="26"/>
                <w:lang w:eastAsia="ru-RU"/>
              </w:rPr>
              <w:t xml:space="preserve"> в предыдущие годы, и имеющие документ об образовании, подтверждающий получение среднего общего образования (или </w:t>
            </w:r>
            <w:r w:rsidRPr="00DC4743">
              <w:rPr>
                <w:rFonts w:eastAsia="Times New Roman" w:cs="Times New Roman"/>
                <w:iCs/>
                <w:color w:val="000000"/>
                <w:szCs w:val="26"/>
                <w:lang w:eastAsia="ru-RU"/>
              </w:rPr>
              <w:t xml:space="preserve">образовательные программы среднего </w:t>
            </w:r>
            <w:r>
              <w:rPr>
                <w:rFonts w:eastAsia="Times New Roman" w:cs="Times New Roman"/>
                <w:iCs/>
                <w:color w:val="000000"/>
                <w:szCs w:val="26"/>
                <w:lang w:eastAsia="ru-RU"/>
              </w:rPr>
              <w:t xml:space="preserve">(полного) </w:t>
            </w:r>
            <w:r w:rsidRPr="00DC4743">
              <w:rPr>
                <w:rFonts w:eastAsia="Times New Roman" w:cs="Times New Roman"/>
                <w:iCs/>
                <w:color w:val="000000"/>
                <w:szCs w:val="26"/>
                <w:lang w:eastAsia="ru-RU"/>
              </w:rPr>
              <w:t xml:space="preserve">общего образования </w:t>
            </w:r>
            <w:r>
              <w:rPr>
                <w:rFonts w:eastAsia="Times New Roman" w:cs="Times New Roman"/>
                <w:iCs/>
                <w:color w:val="000000"/>
                <w:szCs w:val="26"/>
                <w:lang w:eastAsia="ru-RU"/>
              </w:rPr>
              <w:t>– для лиц, получивших документ об образовании, подтверждающий получение среднего (полного) общего образования, до 1 сентября 2013 года) и (или) подтверждающий получение</w:t>
            </w:r>
            <w:r w:rsidRPr="00DC4743">
              <w:rPr>
                <w:rFonts w:eastAsia="Times New Roman" w:cs="Times New Roman"/>
                <w:iCs/>
                <w:color w:val="000000"/>
                <w:szCs w:val="26"/>
                <w:lang w:eastAsia="ru-RU"/>
              </w:rPr>
              <w:t xml:space="preserve"> среднего профессионального образования</w:t>
            </w:r>
            <w:r>
              <w:rPr>
                <w:rFonts w:eastAsia="Times New Roman" w:cs="Times New Roman"/>
                <w:iCs/>
                <w:color w:val="000000"/>
                <w:szCs w:val="26"/>
                <w:lang w:eastAsia="ru-RU"/>
              </w:rPr>
              <w:t>, а также лица,</w:t>
            </w:r>
            <w:r w:rsidRPr="00DC4743">
              <w:rPr>
                <w:rFonts w:eastAsia="Times New Roman" w:cs="Times New Roman"/>
                <w:iCs/>
                <w:color w:val="000000"/>
                <w:szCs w:val="26"/>
                <w:lang w:eastAsia="ru-RU"/>
              </w:rPr>
              <w:t xml:space="preserve"> имеющие </w:t>
            </w:r>
            <w:r>
              <w:rPr>
                <w:rFonts w:eastAsia="Times New Roman" w:cs="Times New Roman"/>
                <w:iCs/>
                <w:color w:val="000000"/>
                <w:szCs w:val="26"/>
                <w:lang w:eastAsia="ru-RU"/>
              </w:rPr>
              <w:t>среднее общее образование, полученное в иностранных организациях, осуществляющих образовательную деятельность; обучающиеся</w:t>
            </w:r>
            <w:r w:rsidRPr="00DC4743">
              <w:rPr>
                <w:rFonts w:eastAsia="Times New Roman" w:cs="Times New Roman"/>
                <w:iCs/>
                <w:color w:val="000000"/>
                <w:szCs w:val="26"/>
                <w:lang w:eastAsia="ru-RU"/>
              </w:rPr>
              <w:t xml:space="preserve"> по образовательным программам среднего профессионального образования, </w:t>
            </w:r>
            <w:r>
              <w:rPr>
                <w:rFonts w:eastAsia="Times New Roman" w:cs="Times New Roman"/>
                <w:iCs/>
                <w:color w:val="000000"/>
                <w:szCs w:val="26"/>
                <w:lang w:eastAsia="ru-RU"/>
              </w:rPr>
              <w:t>не имеющие</w:t>
            </w:r>
            <w:r w:rsidRPr="00DC4743">
              <w:rPr>
                <w:rFonts w:eastAsia="Times New Roman" w:cs="Times New Roman"/>
                <w:iCs/>
                <w:color w:val="000000"/>
                <w:szCs w:val="26"/>
                <w:lang w:eastAsia="ru-RU"/>
              </w:rPr>
              <w:t xml:space="preserve"> среднего общего образования</w:t>
            </w:r>
            <w:r>
              <w:rPr>
                <w:rFonts w:eastAsia="Times New Roman" w:cs="Times New Roman"/>
                <w:iCs/>
                <w:color w:val="000000"/>
                <w:szCs w:val="26"/>
                <w:lang w:eastAsia="ru-RU"/>
              </w:rPr>
              <w:t>; обучающиеся, получающие среднее общее образование в иностранных организациях, осуществляющих образовательную деятельность</w:t>
            </w:r>
          </w:p>
        </w:tc>
      </w:tr>
      <w:tr w:rsidR="002B05F7" w14:paraId="1F914C31"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57A3601"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color w:val="000000"/>
                <w:szCs w:val="26"/>
              </w:rPr>
              <w:t>Участники экзаменов</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6C76AB2A" w14:textId="77777777" w:rsidR="002B05F7" w:rsidRDefault="002B05F7" w:rsidP="00B25D19">
            <w:pPr>
              <w:spacing w:line="240" w:lineRule="auto"/>
              <w:ind w:firstLine="0"/>
              <w:jc w:val="both"/>
            </w:pPr>
            <w:r>
              <w:rPr>
                <w:rFonts w:eastAsia="Times New Roman" w:cs="Times New Roman"/>
                <w:iCs/>
                <w:color w:val="000000"/>
                <w:szCs w:val="26"/>
              </w:rPr>
              <w:t>Участники ГИА и участники ЕГЭ</w:t>
            </w:r>
          </w:p>
        </w:tc>
      </w:tr>
      <w:tr w:rsidR="002B05F7" w14:paraId="789D6D69"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2424B6DD"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 xml:space="preserve">Участники экзаменов с ОВЗ, </w:t>
            </w:r>
          </w:p>
          <w:p w14:paraId="2F880591" w14:textId="77777777" w:rsidR="002B05F7" w:rsidRDefault="002B05F7" w:rsidP="00860070">
            <w:pPr>
              <w:spacing w:line="240" w:lineRule="auto"/>
              <w:ind w:firstLine="0"/>
              <w:jc w:val="both"/>
              <w:rPr>
                <w:rFonts w:cs="Times New Roman"/>
                <w:szCs w:val="26"/>
              </w:rPr>
            </w:pPr>
            <w:r>
              <w:rPr>
                <w:rFonts w:eastAsia="Times New Roman" w:cs="Times New Roman"/>
                <w:iCs/>
                <w:color w:val="000000"/>
                <w:szCs w:val="26"/>
              </w:rPr>
              <w:t xml:space="preserve">участники экзаменов </w:t>
            </w:r>
          </w:p>
          <w:p w14:paraId="104A57E2" w14:textId="77777777" w:rsidR="002B05F7" w:rsidRDefault="002B05F7" w:rsidP="00B25D19">
            <w:pPr>
              <w:spacing w:line="240" w:lineRule="auto"/>
              <w:ind w:firstLine="0"/>
              <w:jc w:val="both"/>
              <w:rPr>
                <w:rFonts w:eastAsia="Times New Roman" w:cs="Times New Roman"/>
                <w:iCs/>
                <w:color w:val="000000"/>
                <w:szCs w:val="26"/>
              </w:rPr>
            </w:pPr>
            <w:r>
              <w:rPr>
                <w:rFonts w:cs="Times New Roman"/>
                <w:szCs w:val="26"/>
              </w:rPr>
              <w:t>–</w:t>
            </w:r>
            <w:r>
              <w:rPr>
                <w:rFonts w:eastAsia="Times New Roman" w:cs="Times New Roman"/>
                <w:iCs/>
                <w:color w:val="000000"/>
                <w:szCs w:val="26"/>
              </w:rPr>
              <w:t>дети-инвалиды и инвалиды</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0F1A222A" w14:textId="77777777" w:rsidR="002B05F7" w:rsidRDefault="002B05F7" w:rsidP="0013211D">
            <w:pPr>
              <w:spacing w:line="240" w:lineRule="auto"/>
              <w:ind w:firstLine="0"/>
              <w:jc w:val="both"/>
            </w:pPr>
            <w:r>
              <w:rPr>
                <w:rFonts w:eastAsia="Times New Roman" w:cs="Times New Roman"/>
                <w:iCs/>
                <w:color w:val="000000"/>
                <w:szCs w:val="26"/>
                <w:lang w:eastAsia="ru-RU"/>
              </w:rPr>
              <w:t>Участники экзаменов с ограниченными возможностями здоровья, участники экзаменов – дети-инвалиды и инвалиды</w:t>
            </w:r>
          </w:p>
        </w:tc>
      </w:tr>
      <w:tr w:rsidR="002B05F7" w14:paraId="1FD30EFB"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A7B5246"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Учебная платформа</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78102E74" w14:textId="77777777" w:rsidR="002B05F7" w:rsidRDefault="002B05F7" w:rsidP="00B25D19">
            <w:pPr>
              <w:spacing w:line="240" w:lineRule="auto"/>
              <w:ind w:firstLine="0"/>
              <w:jc w:val="both"/>
              <w:rPr>
                <w:rFonts w:eastAsia="Times New Roman" w:cs="Times New Roman"/>
                <w:iCs/>
                <w:color w:val="000000"/>
                <w:szCs w:val="26"/>
              </w:rPr>
            </w:pPr>
            <w:r>
              <w:rPr>
                <w:rFonts w:eastAsia="Times New Roman" w:cs="Times New Roman"/>
                <w:iCs/>
                <w:color w:val="000000"/>
                <w:szCs w:val="26"/>
              </w:rPr>
              <w:t xml:space="preserve">Учебная платформа по подготовке специалистов, привлекаемых к ГИА, </w:t>
            </w:r>
            <w:hyperlink r:id="rId10" w:history="1">
              <w:r w:rsidRPr="00677C13">
                <w:rPr>
                  <w:rStyle w:val="ab"/>
                  <w:rFonts w:eastAsia="Times New Roman"/>
                  <w:iCs/>
                  <w:szCs w:val="26"/>
                </w:rPr>
                <w:t>https://edu.rustest.ru/</w:t>
              </w:r>
            </w:hyperlink>
            <w:r>
              <w:rPr>
                <w:rFonts w:eastAsia="Times New Roman" w:cs="Times New Roman"/>
                <w:iCs/>
                <w:color w:val="000000"/>
                <w:szCs w:val="26"/>
              </w:rPr>
              <w:t xml:space="preserve"> </w:t>
            </w:r>
          </w:p>
        </w:tc>
      </w:tr>
      <w:tr w:rsidR="002B05F7" w14:paraId="51231FE7"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EF269F4"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ФЦТ</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34D7AD61" w14:textId="77777777" w:rsidR="002B05F7" w:rsidRDefault="002B05F7" w:rsidP="00B25D19">
            <w:pPr>
              <w:spacing w:line="240" w:lineRule="auto"/>
              <w:ind w:firstLine="0"/>
              <w:jc w:val="both"/>
            </w:pPr>
            <w:r>
              <w:rPr>
                <w:rFonts w:eastAsia="Times New Roman" w:cs="Times New Roman"/>
                <w:iCs/>
                <w:color w:val="000000"/>
                <w:szCs w:val="26"/>
              </w:rPr>
              <w:t>Федеральное государственное бюджетное учреждение «Федеральный центр тестирования»</w:t>
            </w:r>
          </w:p>
        </w:tc>
      </w:tr>
      <w:tr w:rsidR="002B05F7" w14:paraId="0F333BC1" w14:textId="77777777" w:rsidTr="002341D5">
        <w:trPr>
          <w:trHeight w:val="299"/>
        </w:trPr>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4B8BCD90"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Черновики</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4D59F5B0" w14:textId="77777777" w:rsidR="002B05F7" w:rsidRDefault="002B05F7" w:rsidP="00B25D19">
            <w:pPr>
              <w:spacing w:line="240" w:lineRule="auto"/>
              <w:ind w:firstLine="0"/>
              <w:jc w:val="both"/>
              <w:rPr>
                <w:rFonts w:eastAsia="Times New Roman" w:cs="Times New Roman"/>
                <w:szCs w:val="26"/>
              </w:rPr>
            </w:pPr>
            <w:r>
              <w:rPr>
                <w:rFonts w:eastAsia="Times New Roman" w:cs="Times New Roman"/>
                <w:color w:val="000000"/>
                <w:szCs w:val="26"/>
              </w:rPr>
              <w:t>Листы бумаги для черновиков со штампом образовательной организации, на базе которой организован ППЭ</w:t>
            </w:r>
          </w:p>
        </w:tc>
      </w:tr>
      <w:tr w:rsidR="002B05F7" w14:paraId="18FDEC20"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3B881449"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Штаб ППЭ</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6E7EFEB2" w14:textId="77777777" w:rsidR="002B05F7" w:rsidRDefault="002B05F7" w:rsidP="00B25D19">
            <w:pPr>
              <w:spacing w:line="240" w:lineRule="auto"/>
              <w:ind w:firstLine="0"/>
              <w:jc w:val="both"/>
            </w:pPr>
            <w:r>
              <w:rPr>
                <w:rFonts w:eastAsia="Times New Roman" w:cs="Times New Roman"/>
                <w:iCs/>
                <w:color w:val="000000"/>
                <w:szCs w:val="26"/>
              </w:rPr>
              <w:t>Специально отведенное помещение (аудитория) в ППЭ для руководителя ППЭ,</w:t>
            </w:r>
            <w:r>
              <w:rPr>
                <w:szCs w:val="26"/>
              </w:rPr>
              <w:t xml:space="preserve"> </w:t>
            </w:r>
            <w:r>
              <w:rPr>
                <w:rFonts w:eastAsia="Times New Roman" w:cs="Times New Roman"/>
                <w:iCs/>
                <w:color w:val="000000"/>
                <w:szCs w:val="26"/>
              </w:rPr>
              <w:t xml:space="preserve">оборудованное телефонной связью, принтером и персональным компьютером с необходимым программным обеспечением и средствами защиты информации, а также сканером (в случае если по решению ГЭК сканирование экзаменационных работ участников экзамена проводится в </w:t>
            </w:r>
            <w:r>
              <w:rPr>
                <w:rFonts w:eastAsia="Times New Roman" w:cs="Times New Roman"/>
                <w:iCs/>
                <w:color w:val="000000"/>
                <w:szCs w:val="26"/>
              </w:rPr>
              <w:lastRenderedPageBreak/>
              <w:t>помещении для руководителя ППЭ)</w:t>
            </w:r>
          </w:p>
        </w:tc>
      </w:tr>
      <w:tr w:rsidR="002B05F7" w14:paraId="134CA195"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60584C08"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lastRenderedPageBreak/>
              <w:t>Экстерны</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3669C8E4" w14:textId="77777777" w:rsidR="002B05F7" w:rsidRDefault="002B05F7" w:rsidP="00B25D19">
            <w:pPr>
              <w:spacing w:line="240" w:lineRule="auto"/>
              <w:ind w:firstLine="0"/>
              <w:jc w:val="both"/>
            </w:pPr>
            <w:r>
              <w:rPr>
                <w:rFonts w:eastAsia="Times New Roman" w:cs="Times New Roman"/>
                <w:iCs/>
                <w:color w:val="000000"/>
                <w:szCs w:val="26"/>
                <w:lang w:eastAsia="ru-RU"/>
              </w:rPr>
              <w:t>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среднего общего образования, в том числе обучающиеся по образовательным программам среднего профессионального образования, получающие среднее общее образование по не имеющим государственную аккредитацию образовательным программам среднего общего образования, проходящие ГИА экстерном в организации, осуществляющей образовательную деятельность по имеющим государственную аккредитацию образовательным программам среднего общего образования, в формах, устанавливаемых Порядком</w:t>
            </w:r>
          </w:p>
        </w:tc>
      </w:tr>
      <w:tr w:rsidR="002B05F7" w14:paraId="0A64D502" w14:textId="77777777" w:rsidTr="002341D5">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7DDF80EE" w14:textId="77777777" w:rsidR="002B05F7" w:rsidRDefault="002B05F7" w:rsidP="00860070">
            <w:pPr>
              <w:spacing w:line="240" w:lineRule="auto"/>
              <w:ind w:firstLine="0"/>
              <w:jc w:val="both"/>
              <w:rPr>
                <w:rFonts w:eastAsia="Times New Roman" w:cs="Times New Roman"/>
                <w:iCs/>
                <w:color w:val="000000"/>
                <w:szCs w:val="26"/>
              </w:rPr>
            </w:pPr>
            <w:r>
              <w:rPr>
                <w:rFonts w:eastAsia="Times New Roman" w:cs="Times New Roman"/>
                <w:iCs/>
                <w:color w:val="000000"/>
                <w:szCs w:val="26"/>
              </w:rPr>
              <w:t>ЭМ</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02622652" w14:textId="77777777" w:rsidR="002B05F7" w:rsidRDefault="002B05F7" w:rsidP="00B25D19">
            <w:pPr>
              <w:spacing w:line="240" w:lineRule="auto"/>
              <w:ind w:firstLine="0"/>
              <w:jc w:val="both"/>
            </w:pPr>
            <w:r>
              <w:rPr>
                <w:rFonts w:eastAsia="Times New Roman" w:cs="Times New Roman"/>
                <w:iCs/>
                <w:color w:val="000000"/>
                <w:szCs w:val="26"/>
              </w:rPr>
              <w:t>Экзаменационные материалы ЕГЭ</w:t>
            </w:r>
          </w:p>
        </w:tc>
      </w:tr>
      <w:tr w:rsidR="002B05F7" w14:paraId="32312A93" w14:textId="77777777" w:rsidTr="002341D5">
        <w:trPr>
          <w:trHeight w:val="299"/>
        </w:trPr>
        <w:tc>
          <w:tcPr>
            <w:tcW w:w="2835" w:type="dxa"/>
            <w:tcBorders>
              <w:top w:val="single" w:sz="4" w:space="0" w:color="000000"/>
              <w:left w:val="single" w:sz="4" w:space="0" w:color="000000"/>
              <w:bottom w:val="single" w:sz="4" w:space="0" w:color="000000"/>
              <w:right w:val="single" w:sz="4" w:space="0" w:color="000000"/>
            </w:tcBorders>
            <w:shd w:val="clear" w:color="auto" w:fill="auto"/>
          </w:tcPr>
          <w:p w14:paraId="594C7090" w14:textId="77777777" w:rsidR="002B05F7" w:rsidRDefault="002B05F7" w:rsidP="00860070">
            <w:pPr>
              <w:spacing w:line="240" w:lineRule="auto"/>
              <w:ind w:firstLine="0"/>
              <w:jc w:val="both"/>
              <w:rPr>
                <w:rFonts w:eastAsia="Times New Roman" w:cs="Times New Roman"/>
                <w:szCs w:val="26"/>
              </w:rPr>
            </w:pPr>
            <w:r>
              <w:rPr>
                <w:rFonts w:eastAsia="Times New Roman" w:cs="Times New Roman"/>
                <w:iCs/>
                <w:color w:val="000000"/>
                <w:szCs w:val="26"/>
              </w:rPr>
              <w:t>Эталонный калибровочный лист</w:t>
            </w:r>
          </w:p>
        </w:tc>
        <w:tc>
          <w:tcPr>
            <w:tcW w:w="7087" w:type="dxa"/>
            <w:tcBorders>
              <w:top w:val="single" w:sz="4" w:space="0" w:color="000000"/>
              <w:left w:val="single" w:sz="4" w:space="0" w:color="000000"/>
              <w:bottom w:val="single" w:sz="4" w:space="0" w:color="000000"/>
              <w:right w:val="single" w:sz="4" w:space="0" w:color="000000"/>
            </w:tcBorders>
            <w:shd w:val="clear" w:color="auto" w:fill="auto"/>
          </w:tcPr>
          <w:p w14:paraId="6487360B" w14:textId="77777777" w:rsidR="002B05F7" w:rsidRDefault="002B05F7" w:rsidP="00B25D19">
            <w:pPr>
              <w:spacing w:line="240" w:lineRule="auto"/>
              <w:ind w:firstLine="0"/>
              <w:jc w:val="both"/>
            </w:pPr>
            <w:r>
              <w:rPr>
                <w:rFonts w:eastAsia="Times New Roman" w:cs="Times New Roman"/>
                <w:szCs w:val="26"/>
              </w:rPr>
              <w:t>Тестовая страница границ печати, включённая в состав дистрибутива станции сканирования в ППЭ и используемая для настройки сканера при проведении технической подготовки и при переводе в электронный вид форм ППЭ и (при необходимости) бланков ЕГЭ</w:t>
            </w:r>
          </w:p>
        </w:tc>
      </w:tr>
    </w:tbl>
    <w:p w14:paraId="26D4EDE6" w14:textId="77777777" w:rsidR="003725B7" w:rsidRDefault="003725B7" w:rsidP="00860070">
      <w:pPr>
        <w:spacing w:line="240" w:lineRule="auto"/>
      </w:pPr>
    </w:p>
    <w:p w14:paraId="51B7471A" w14:textId="77777777" w:rsidR="003725B7" w:rsidRDefault="00F961CB" w:rsidP="00B25D19">
      <w:pPr>
        <w:pStyle w:val="26"/>
        <w:numPr>
          <w:ilvl w:val="1"/>
          <w:numId w:val="1"/>
        </w:numPr>
        <w:tabs>
          <w:tab w:val="left" w:pos="1276"/>
        </w:tabs>
        <w:spacing w:line="240" w:lineRule="auto"/>
        <w:ind w:left="0" w:firstLine="709"/>
        <w:outlineLvl w:val="1"/>
        <w:rPr>
          <w:rFonts w:eastAsia="Times New Roman"/>
          <w:szCs w:val="26"/>
        </w:rPr>
      </w:pPr>
      <w:bookmarkStart w:id="9" w:name="_Toc26540119"/>
      <w:bookmarkStart w:id="10" w:name="_Toc58328495"/>
      <w:bookmarkStart w:id="11" w:name="_Toc94522838"/>
      <w:r>
        <w:t>Нормативные правовые документы</w:t>
      </w:r>
      <w:bookmarkEnd w:id="9"/>
      <w:bookmarkEnd w:id="10"/>
      <w:bookmarkEnd w:id="11"/>
    </w:p>
    <w:p w14:paraId="7F2F9346" w14:textId="77777777" w:rsidR="000A44E7" w:rsidRDefault="000A44E7" w:rsidP="00FC0085">
      <w:pPr>
        <w:numPr>
          <w:ilvl w:val="0"/>
          <w:numId w:val="2"/>
        </w:numPr>
        <w:tabs>
          <w:tab w:val="left" w:pos="0"/>
        </w:tabs>
        <w:spacing w:line="240" w:lineRule="auto"/>
        <w:ind w:left="0" w:firstLine="709"/>
        <w:jc w:val="both"/>
        <w:rPr>
          <w:rFonts w:eastAsia="Times New Roman" w:cs="Times New Roman"/>
          <w:szCs w:val="26"/>
          <w:lang w:eastAsia="ru-RU"/>
        </w:rPr>
      </w:pPr>
      <w:bookmarkStart w:id="12" w:name="_Toc33709254"/>
      <w:bookmarkStart w:id="13" w:name="_Toc26540120"/>
      <w:bookmarkStart w:id="14" w:name="_Toc58328496"/>
      <w:r>
        <w:rPr>
          <w:rFonts w:eastAsia="Times New Roman" w:cs="Times New Roman"/>
          <w:szCs w:val="26"/>
          <w:lang w:eastAsia="ru-RU"/>
        </w:rPr>
        <w:t>Федеральный закон от 29.12.2012 № 273-ФЗ «Об образовании в Российской Федерации»;</w:t>
      </w:r>
    </w:p>
    <w:p w14:paraId="5F31D4AC" w14:textId="77777777" w:rsidR="00DF51D3" w:rsidRPr="00FC0085" w:rsidRDefault="00DF51D3" w:rsidP="00FC0085">
      <w:pPr>
        <w:pStyle w:val="afff8"/>
        <w:numPr>
          <w:ilvl w:val="0"/>
          <w:numId w:val="2"/>
        </w:numPr>
        <w:tabs>
          <w:tab w:val="left" w:pos="0"/>
        </w:tabs>
        <w:suppressAutoHyphens w:val="0"/>
        <w:spacing w:line="240" w:lineRule="auto"/>
        <w:ind w:left="0" w:firstLine="709"/>
        <w:jc w:val="both"/>
        <w:rPr>
          <w:szCs w:val="26"/>
        </w:rPr>
      </w:pPr>
      <w:r w:rsidRPr="00E82658">
        <w:rPr>
          <w:szCs w:val="26"/>
        </w:rPr>
        <w:t>постановление Правительства Российской Федерации от 31.08.2013 №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p>
    <w:p w14:paraId="15B8A839" w14:textId="77777777" w:rsidR="000A44E7" w:rsidRDefault="000A44E7" w:rsidP="00FC0085">
      <w:pPr>
        <w:numPr>
          <w:ilvl w:val="0"/>
          <w:numId w:val="2"/>
        </w:numPr>
        <w:tabs>
          <w:tab w:val="num" w:pos="-142"/>
          <w:tab w:val="left" w:pos="0"/>
        </w:tabs>
        <w:spacing w:line="240" w:lineRule="auto"/>
        <w:ind w:left="0" w:firstLine="709"/>
        <w:jc w:val="both"/>
        <w:rPr>
          <w:rFonts w:eastAsia="Times New Roman" w:cs="Times New Roman"/>
          <w:szCs w:val="26"/>
          <w:lang w:eastAsia="ru-RU"/>
        </w:rPr>
      </w:pPr>
      <w:r>
        <w:rPr>
          <w:rFonts w:eastAsia="Times New Roman" w:cs="Times New Roman"/>
          <w:szCs w:val="26"/>
        </w:rPr>
        <w:t>постановление</w:t>
      </w:r>
      <w:r>
        <w:rPr>
          <w:rFonts w:eastAsia="Times New Roman" w:cs="Times New Roman"/>
          <w:szCs w:val="26"/>
          <w:lang w:eastAsia="ru-RU"/>
        </w:rPr>
        <w:t xml:space="preserve"> Правительства Российской Федерации от </w:t>
      </w:r>
      <w:r w:rsidR="0090128B">
        <w:rPr>
          <w:rFonts w:eastAsia="Times New Roman" w:cs="Times New Roman"/>
          <w:szCs w:val="26"/>
          <w:lang w:eastAsia="ru-RU"/>
        </w:rPr>
        <w:t>29.11.2021 № 2085</w:t>
      </w:r>
      <w:r>
        <w:rPr>
          <w:rFonts w:eastAsia="Times New Roman" w:cs="Times New Roman"/>
          <w:szCs w:val="26"/>
          <w:lang w:eastAsia="ru-RU"/>
        </w:rPr>
        <w:t xml:space="preserve"> «О</w:t>
      </w:r>
      <w:r>
        <w:rPr>
          <w:rFonts w:eastAsia="Times New Roman" w:cs="Times New Roman"/>
          <w:szCs w:val="26"/>
        </w:rPr>
        <w:t> </w:t>
      </w:r>
      <w:r>
        <w:rPr>
          <w:rFonts w:eastAsia="Times New Roman" w:cs="Times New Roman"/>
          <w:szCs w:val="26"/>
          <w:lang w:eastAsia="ru-RU"/>
        </w:rPr>
        <w:t>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w:t>
      </w:r>
      <w:r w:rsidR="0090128B">
        <w:rPr>
          <w:rFonts w:eastAsia="Times New Roman" w:cs="Times New Roman"/>
          <w:szCs w:val="26"/>
          <w:lang w:eastAsia="ru-RU"/>
        </w:rPr>
        <w:t xml:space="preserve"> </w:t>
      </w:r>
      <w:r w:rsidR="00DF51D3" w:rsidRPr="00E82658">
        <w:rPr>
          <w:szCs w:val="26"/>
        </w:rPr>
        <w:t>(применяется с 1 марта 2022 года)</w:t>
      </w:r>
      <w:r>
        <w:rPr>
          <w:rFonts w:eastAsia="Times New Roman" w:cs="Times New Roman"/>
          <w:szCs w:val="26"/>
          <w:lang w:eastAsia="ru-RU"/>
        </w:rPr>
        <w:t>;</w:t>
      </w:r>
    </w:p>
    <w:p w14:paraId="681A4F19" w14:textId="77777777" w:rsidR="00DF51D3" w:rsidRDefault="00DF51D3" w:rsidP="00FC0085">
      <w:pPr>
        <w:numPr>
          <w:ilvl w:val="0"/>
          <w:numId w:val="2"/>
        </w:numPr>
        <w:tabs>
          <w:tab w:val="num" w:pos="-142"/>
          <w:tab w:val="left" w:pos="0"/>
        </w:tabs>
        <w:spacing w:line="240" w:lineRule="auto"/>
        <w:ind w:left="0" w:firstLine="709"/>
        <w:jc w:val="both"/>
        <w:rPr>
          <w:rFonts w:eastAsia="Times New Roman" w:cs="Times New Roman"/>
          <w:szCs w:val="26"/>
          <w:lang w:eastAsia="ru-RU"/>
        </w:rPr>
      </w:pPr>
      <w:r>
        <w:rPr>
          <w:rFonts w:eastAsia="Times New Roman" w:cs="Times New Roman"/>
          <w:szCs w:val="26"/>
          <w:lang w:eastAsia="ru-RU"/>
        </w:rPr>
        <w:t xml:space="preserve">приказ </w:t>
      </w:r>
      <w:r w:rsidR="000A44E7">
        <w:rPr>
          <w:rFonts w:eastAsia="Times New Roman" w:cs="Times New Roman"/>
          <w:szCs w:val="26"/>
          <w:lang w:eastAsia="ru-RU"/>
        </w:rPr>
        <w:t>Минпросвещения России и Рособрнадзора от 07.11.2018 № 190/1512 «Об утверждении Порядка проведения государственной итоговой аттестации по образовательным программам среднего общего образования» (зарегистрирован Минюстом России 10.12.2018, регистрационный № 52952)</w:t>
      </w:r>
      <w:r>
        <w:rPr>
          <w:rFonts w:eastAsia="Times New Roman" w:cs="Times New Roman"/>
          <w:szCs w:val="26"/>
          <w:lang w:eastAsia="ru-RU"/>
        </w:rPr>
        <w:t>;</w:t>
      </w:r>
    </w:p>
    <w:p w14:paraId="54595B5B" w14:textId="77777777" w:rsidR="00DF51D3" w:rsidRPr="00E82658" w:rsidRDefault="00DF51D3" w:rsidP="00FC0085">
      <w:pPr>
        <w:pStyle w:val="afff8"/>
        <w:numPr>
          <w:ilvl w:val="0"/>
          <w:numId w:val="2"/>
        </w:numPr>
        <w:tabs>
          <w:tab w:val="left" w:pos="0"/>
        </w:tabs>
        <w:suppressAutoHyphens w:val="0"/>
        <w:spacing w:line="240" w:lineRule="auto"/>
        <w:ind w:left="0" w:firstLine="709"/>
        <w:jc w:val="both"/>
        <w:rPr>
          <w:szCs w:val="26"/>
        </w:rPr>
      </w:pPr>
      <w:r w:rsidRPr="00E82658">
        <w:rPr>
          <w:szCs w:val="26"/>
        </w:rPr>
        <w:t xml:space="preserve">приказ </w:t>
      </w:r>
      <w:proofErr w:type="spellStart"/>
      <w:r w:rsidRPr="00E82658">
        <w:rPr>
          <w:szCs w:val="26"/>
        </w:rPr>
        <w:t>Минобрнауки</w:t>
      </w:r>
      <w:proofErr w:type="spellEnd"/>
      <w:r w:rsidRPr="00E82658">
        <w:rPr>
          <w:szCs w:val="26"/>
        </w:rPr>
        <w:t xml:space="preserve"> России от 28.06.2013 № 491 «Об утверждении Порядка аккредитации граждан в качестве общественных наблюдателей при проведении </w:t>
      </w:r>
      <w:r w:rsidRPr="00E82658">
        <w:rPr>
          <w:szCs w:val="26"/>
        </w:rPr>
        <w:lastRenderedPageBreak/>
        <w:t>государственной итоговой аттестации по образовательным программам основного общего и среднего общего образования, всероссийской олимпиады школьников и олимпиад школьников» (зарегистрирован в Минюсте России 02.08.2013, регистрационный № 29234);</w:t>
      </w:r>
    </w:p>
    <w:p w14:paraId="031293C5" w14:textId="77777777" w:rsidR="00DF51D3" w:rsidRPr="00E82658" w:rsidRDefault="00DF51D3" w:rsidP="00FC0085">
      <w:pPr>
        <w:pStyle w:val="afff8"/>
        <w:numPr>
          <w:ilvl w:val="0"/>
          <w:numId w:val="2"/>
        </w:numPr>
        <w:tabs>
          <w:tab w:val="left" w:pos="0"/>
        </w:tabs>
        <w:suppressAutoHyphens w:val="0"/>
        <w:spacing w:line="240" w:lineRule="auto"/>
        <w:ind w:left="0" w:firstLine="709"/>
        <w:jc w:val="both"/>
        <w:rPr>
          <w:szCs w:val="26"/>
        </w:rPr>
      </w:pPr>
      <w:r w:rsidRPr="00E82658">
        <w:rPr>
          <w:szCs w:val="26"/>
        </w:rPr>
        <w:t>приказ Рособрнадзора от 18.06.2018 № 831 «Об утверждении требований к составу и формату сведений, вносимых и передаваемых в процессе репликации в федеральную информационную систему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региональные информационные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а также к срокам внесения и передачи в процессе репликации сведений в указанные информационные системы» (зарегистрирован в Минюсте России 05.10.2018,  регистрационный № 52348) (применяется до 1 марта 2022 года);</w:t>
      </w:r>
    </w:p>
    <w:p w14:paraId="7ABB9AA5" w14:textId="77777777" w:rsidR="000A44E7" w:rsidRPr="00FC0085" w:rsidRDefault="00DF51D3" w:rsidP="00FC0085">
      <w:pPr>
        <w:pStyle w:val="afff8"/>
        <w:numPr>
          <w:ilvl w:val="0"/>
          <w:numId w:val="2"/>
        </w:numPr>
        <w:tabs>
          <w:tab w:val="left" w:pos="0"/>
        </w:tabs>
        <w:suppressAutoHyphens w:val="0"/>
        <w:spacing w:line="240" w:lineRule="auto"/>
        <w:ind w:left="0" w:firstLine="709"/>
        <w:jc w:val="both"/>
        <w:rPr>
          <w:szCs w:val="26"/>
        </w:rPr>
      </w:pPr>
      <w:r w:rsidRPr="00E82658">
        <w:rPr>
          <w:szCs w:val="26"/>
        </w:rPr>
        <w:t>приказ Рособрнадзора от 11.06.2021 № 805 «Об установлении требований к составу и формату сведений, вносимых и передаваемых в процессе репликации в федеральную информационную систему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региональные информационные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а также к срокам внесения и передачи в процессе репликации сведений в указанные информационные системы» (зарегистрирован в Минюсте России 01.09.2021,  регистрационный №  64829) (применяется с 1 марта 2022 года).</w:t>
      </w:r>
    </w:p>
    <w:p w14:paraId="0A28A0FC" w14:textId="3EDC197D" w:rsidR="00D440E2" w:rsidRPr="00FC0085" w:rsidRDefault="00D440E2" w:rsidP="00D440E2">
      <w:pPr>
        <w:jc w:val="both"/>
        <w:rPr>
          <w:rFonts w:cs="Times New Roman"/>
          <w:szCs w:val="26"/>
        </w:rPr>
      </w:pPr>
      <w:r w:rsidRPr="00FC0085">
        <w:rPr>
          <w:rFonts w:cs="Times New Roman"/>
          <w:b/>
          <w:szCs w:val="26"/>
        </w:rPr>
        <w:t>Важно!</w:t>
      </w:r>
      <w:r w:rsidRPr="00FC0085">
        <w:rPr>
          <w:rFonts w:cs="Times New Roman"/>
          <w:szCs w:val="26"/>
        </w:rPr>
        <w:t xml:space="preserve"> В настоящее время для участников экзаменов доступен федеральный сервис ознакомления с результатами ЕГЭ, который предназначен для предоставления информации о результатах ЕГЭ и итогового сочинения (изложения), а также образов бланков ответов и бланков записи итогового сочинения (изложения). При этом предоставление доступа к образам бланков в указанном сервисе определяется решением</w:t>
      </w:r>
      <w:r w:rsidR="00FC0085">
        <w:rPr>
          <w:rFonts w:cs="Times New Roman"/>
          <w:szCs w:val="26"/>
        </w:rPr>
        <w:t xml:space="preserve"> ОИВ</w:t>
      </w:r>
      <w:r w:rsidRPr="00FC0085">
        <w:rPr>
          <w:rFonts w:cs="Times New Roman"/>
          <w:szCs w:val="26"/>
        </w:rPr>
        <w:t>.</w:t>
      </w:r>
    </w:p>
    <w:p w14:paraId="53B4A376" w14:textId="77777777" w:rsidR="00D440E2" w:rsidRPr="00FC0085" w:rsidRDefault="00D440E2" w:rsidP="00D440E2">
      <w:pPr>
        <w:jc w:val="both"/>
        <w:rPr>
          <w:rFonts w:cs="Times New Roman"/>
          <w:szCs w:val="26"/>
        </w:rPr>
      </w:pPr>
      <w:r w:rsidRPr="00FC0085">
        <w:rPr>
          <w:rFonts w:cs="Times New Roman"/>
          <w:szCs w:val="26"/>
        </w:rPr>
        <w:t xml:space="preserve">Согласно пункту 77 Порядка обработка бланков ЕГЭ включает в себя, в том числе сканирование бланков ЕГЭ. Обработка бланков ЕГЭ осуществляется РЦОИ с использованием специальных аппаратно-программных средств. </w:t>
      </w:r>
    </w:p>
    <w:p w14:paraId="53EFBD62" w14:textId="77777777" w:rsidR="00D440E2" w:rsidRPr="00FC0085" w:rsidRDefault="00D440E2" w:rsidP="00D440E2">
      <w:pPr>
        <w:jc w:val="both"/>
        <w:rPr>
          <w:rFonts w:cs="Times New Roman"/>
          <w:szCs w:val="26"/>
        </w:rPr>
      </w:pPr>
      <w:r w:rsidRPr="00FC0085">
        <w:rPr>
          <w:rFonts w:cs="Times New Roman"/>
          <w:szCs w:val="26"/>
        </w:rPr>
        <w:t>В связи с тем, что Порядком не установлен запрет на ознакомление участников с их работами рекомендуем рассмотреть возможность обеспечить на региональном уровне ознакомление с образами экзаменационных работ участников ГИА и загрузкой указанных материалов на определенном ОИВ Интернет-ресурсе.</w:t>
      </w:r>
    </w:p>
    <w:p w14:paraId="2F413870" w14:textId="77777777" w:rsidR="00D440E2" w:rsidRDefault="00D440E2" w:rsidP="00D440E2">
      <w:pPr>
        <w:tabs>
          <w:tab w:val="left" w:pos="993"/>
        </w:tabs>
        <w:spacing w:line="240" w:lineRule="auto"/>
        <w:ind w:firstLine="0"/>
        <w:jc w:val="both"/>
        <w:rPr>
          <w:rFonts w:eastAsia="Times New Roman" w:cs="Times New Roman"/>
          <w:szCs w:val="26"/>
          <w:lang w:eastAsia="ru-RU"/>
        </w:rPr>
      </w:pPr>
    </w:p>
    <w:p w14:paraId="741EE060" w14:textId="77777777" w:rsidR="003725B7" w:rsidRDefault="00455FAC" w:rsidP="0035778B">
      <w:pPr>
        <w:pStyle w:val="26"/>
        <w:numPr>
          <w:ilvl w:val="1"/>
          <w:numId w:val="1"/>
        </w:numPr>
        <w:tabs>
          <w:tab w:val="left" w:pos="1276"/>
        </w:tabs>
        <w:spacing w:line="240" w:lineRule="auto"/>
        <w:ind w:left="0" w:firstLine="709"/>
        <w:jc w:val="both"/>
        <w:outlineLvl w:val="1"/>
        <w:rPr>
          <w:szCs w:val="26"/>
        </w:rPr>
      </w:pPr>
      <w:bookmarkStart w:id="15" w:name="_Toc94522839"/>
      <w:r w:rsidRPr="00BE19F6">
        <w:lastRenderedPageBreak/>
        <w:t xml:space="preserve">Организация и проведение ЕГЭ с использованием </w:t>
      </w:r>
      <w:r w:rsidR="008A7E39">
        <w:t>передачи</w:t>
      </w:r>
      <w:r w:rsidRPr="00BE19F6">
        <w:t xml:space="preserve"> ЭМ по сети «Интернет», печати полного комплекта ЭМ и сканирования в аудитории</w:t>
      </w:r>
      <w:bookmarkEnd w:id="12"/>
      <w:bookmarkEnd w:id="13"/>
      <w:bookmarkEnd w:id="14"/>
      <w:r w:rsidR="004B4D3D">
        <w:rPr>
          <w:rStyle w:val="aff1"/>
        </w:rPr>
        <w:footnoteReference w:id="1"/>
      </w:r>
      <w:bookmarkEnd w:id="15"/>
    </w:p>
    <w:p w14:paraId="5F92ABD9" w14:textId="77777777" w:rsidR="0061337F" w:rsidRDefault="00455FAC">
      <w:pPr>
        <w:jc w:val="both"/>
        <w:rPr>
          <w:rFonts w:cs="Times New Roman"/>
          <w:szCs w:val="26"/>
          <w:lang w:eastAsia="ru-RU"/>
        </w:rPr>
      </w:pPr>
      <w:r w:rsidRPr="00BE19F6">
        <w:rPr>
          <w:rFonts w:cs="Times New Roman"/>
          <w:szCs w:val="26"/>
          <w:lang w:eastAsia="ru-RU"/>
        </w:rPr>
        <w:t xml:space="preserve">Во всех ППЭ используются технологии доставки ЭМ по сети «Интернет», печати полного комплекта ЭМ в ППЭ (далее – печать ЭМ) и </w:t>
      </w:r>
      <w:r w:rsidRPr="00BE19F6">
        <w:rPr>
          <w:rStyle w:val="docdata"/>
          <w:color w:val="000000"/>
          <w:szCs w:val="26"/>
        </w:rPr>
        <w:t xml:space="preserve">перевода бланков </w:t>
      </w:r>
      <w:r w:rsidR="00CA3665">
        <w:rPr>
          <w:rStyle w:val="docdata"/>
          <w:color w:val="000000"/>
          <w:szCs w:val="26"/>
        </w:rPr>
        <w:t>ЕГЭ</w:t>
      </w:r>
      <w:r w:rsidR="008A7E39">
        <w:rPr>
          <w:rStyle w:val="docdata"/>
          <w:color w:val="000000"/>
          <w:szCs w:val="26"/>
        </w:rPr>
        <w:t xml:space="preserve"> </w:t>
      </w:r>
      <w:r w:rsidRPr="00BE19F6">
        <w:rPr>
          <w:rStyle w:val="docdata"/>
          <w:color w:val="000000"/>
          <w:szCs w:val="26"/>
        </w:rPr>
        <w:t>участников экзамена в электронный вид в аудиториях (далее – сканирование бланков в аудиториях)</w:t>
      </w:r>
      <w:r w:rsidRPr="00BE19F6">
        <w:rPr>
          <w:rFonts w:cs="Times New Roman"/>
          <w:szCs w:val="26"/>
          <w:lang w:eastAsia="ru-RU"/>
        </w:rPr>
        <w:t xml:space="preserve">. </w:t>
      </w:r>
    </w:p>
    <w:p w14:paraId="18D7901B" w14:textId="77777777" w:rsidR="0061337F" w:rsidRDefault="00455FAC">
      <w:pPr>
        <w:jc w:val="both"/>
        <w:rPr>
          <w:rFonts w:eastAsia="Times New Roman" w:cs="Times New Roman"/>
          <w:sz w:val="24"/>
          <w:szCs w:val="24"/>
          <w:lang w:eastAsia="ru-RU"/>
        </w:rPr>
      </w:pPr>
      <w:r w:rsidRPr="00BE19F6">
        <w:rPr>
          <w:rFonts w:eastAsia="Times New Roman" w:cs="Times New Roman"/>
          <w:color w:val="000000"/>
          <w:szCs w:val="26"/>
          <w:lang w:eastAsia="ru-RU"/>
        </w:rPr>
        <w:t>Для проведения экзамена с использованием указанных технологий используется следующее специализированное программное обеспечение:</w:t>
      </w:r>
    </w:p>
    <w:p w14:paraId="20C02158" w14:textId="77777777" w:rsidR="0061337F" w:rsidRDefault="00455FAC" w:rsidP="0090128B">
      <w:pPr>
        <w:numPr>
          <w:ilvl w:val="0"/>
          <w:numId w:val="97"/>
        </w:numPr>
        <w:tabs>
          <w:tab w:val="clear" w:pos="720"/>
          <w:tab w:val="num" w:pos="1134"/>
        </w:tabs>
        <w:suppressAutoHyphens w:val="0"/>
        <w:spacing w:line="240" w:lineRule="auto"/>
        <w:ind w:left="0" w:firstLine="709"/>
        <w:jc w:val="both"/>
        <w:rPr>
          <w:rFonts w:eastAsia="Times New Roman" w:cs="Times New Roman"/>
          <w:sz w:val="24"/>
          <w:szCs w:val="24"/>
          <w:lang w:eastAsia="ru-RU"/>
        </w:rPr>
      </w:pPr>
      <w:r w:rsidRPr="00BE19F6">
        <w:rPr>
          <w:rFonts w:eastAsia="Times New Roman" w:cs="Times New Roman"/>
          <w:color w:val="000000"/>
          <w:szCs w:val="26"/>
          <w:lang w:eastAsia="ru-RU"/>
        </w:rPr>
        <w:t xml:space="preserve">Станция авторизации – устанавливается </w:t>
      </w:r>
      <w:r w:rsidR="001A2044" w:rsidRPr="00BE19F6">
        <w:rPr>
          <w:rFonts w:eastAsia="Times New Roman" w:cs="Times New Roman"/>
          <w:color w:val="000000"/>
          <w:szCs w:val="26"/>
          <w:lang w:eastAsia="ru-RU"/>
        </w:rPr>
        <w:t xml:space="preserve">в Штабе ППЭ </w:t>
      </w:r>
      <w:r w:rsidRPr="00BE19F6">
        <w:rPr>
          <w:rFonts w:eastAsia="Times New Roman" w:cs="Times New Roman"/>
          <w:color w:val="000000"/>
          <w:szCs w:val="26"/>
          <w:lang w:eastAsia="ru-RU"/>
        </w:rPr>
        <w:t>на компьютере</w:t>
      </w:r>
      <w:r w:rsidR="001C6630">
        <w:rPr>
          <w:rFonts w:eastAsia="Times New Roman" w:cs="Times New Roman"/>
          <w:color w:val="000000"/>
          <w:szCs w:val="26"/>
          <w:lang w:eastAsia="ru-RU"/>
        </w:rPr>
        <w:t xml:space="preserve">, имеющем доступ в сеть </w:t>
      </w:r>
      <w:r w:rsidR="001A2044">
        <w:rPr>
          <w:rFonts w:eastAsia="Times New Roman" w:cs="Times New Roman"/>
          <w:color w:val="000000"/>
          <w:szCs w:val="26"/>
          <w:lang w:eastAsia="ru-RU"/>
        </w:rPr>
        <w:t>«</w:t>
      </w:r>
      <w:r w:rsidR="001C6630">
        <w:rPr>
          <w:rFonts w:eastAsia="Times New Roman" w:cs="Times New Roman"/>
          <w:color w:val="000000"/>
          <w:szCs w:val="26"/>
          <w:lang w:eastAsia="ru-RU"/>
        </w:rPr>
        <w:t>Интернет</w:t>
      </w:r>
      <w:r w:rsidR="001A2044">
        <w:rPr>
          <w:rFonts w:eastAsia="Times New Roman" w:cs="Times New Roman"/>
          <w:color w:val="000000"/>
          <w:szCs w:val="26"/>
          <w:lang w:eastAsia="ru-RU"/>
        </w:rPr>
        <w:t>»</w:t>
      </w:r>
      <w:r w:rsidR="001C6630">
        <w:rPr>
          <w:rFonts w:eastAsia="Times New Roman" w:cs="Times New Roman"/>
          <w:color w:val="000000"/>
          <w:szCs w:val="26"/>
          <w:lang w:eastAsia="ru-RU"/>
        </w:rPr>
        <w:t>,</w:t>
      </w:r>
      <w:r w:rsidRPr="00BE19F6">
        <w:rPr>
          <w:rFonts w:eastAsia="Times New Roman" w:cs="Times New Roman"/>
          <w:color w:val="000000"/>
          <w:szCs w:val="26"/>
          <w:lang w:eastAsia="ru-RU"/>
        </w:rPr>
        <w:t xml:space="preserve">  позволяет получать ЭМ по сети «Интернет», получать ключи доступа к ЭМ для расшифровки ЭМ, передавать отсканированные образы бланков в РЦОИ, передавать статусы подготовки и проведения экзамена в систему мониторинга готовности ППЭ и др.;</w:t>
      </w:r>
    </w:p>
    <w:p w14:paraId="05CBF607" w14:textId="77777777" w:rsidR="0061337F" w:rsidRDefault="00455FAC" w:rsidP="0090128B">
      <w:pPr>
        <w:numPr>
          <w:ilvl w:val="0"/>
          <w:numId w:val="97"/>
        </w:numPr>
        <w:tabs>
          <w:tab w:val="clear" w:pos="720"/>
          <w:tab w:val="num" w:pos="1134"/>
        </w:tabs>
        <w:suppressAutoHyphens w:val="0"/>
        <w:spacing w:line="240" w:lineRule="auto"/>
        <w:ind w:left="0" w:firstLine="709"/>
        <w:jc w:val="both"/>
        <w:rPr>
          <w:rFonts w:eastAsia="Times New Roman" w:cs="Times New Roman"/>
          <w:sz w:val="24"/>
          <w:szCs w:val="24"/>
          <w:lang w:eastAsia="ru-RU"/>
        </w:rPr>
      </w:pPr>
      <w:r w:rsidRPr="00BE19F6">
        <w:rPr>
          <w:rFonts w:eastAsia="Times New Roman" w:cs="Times New Roman"/>
          <w:color w:val="000000"/>
          <w:szCs w:val="26"/>
          <w:lang w:eastAsia="ru-RU"/>
        </w:rPr>
        <w:t xml:space="preserve">Станция организатора – устанавливается на компьютерах в аудиториях, позволяет расшифровывать и распечатывать ЭМ, полученные в электронном виде, сканировать и зашифровывать бланки </w:t>
      </w:r>
      <w:r w:rsidR="00CA3665">
        <w:rPr>
          <w:rFonts w:eastAsia="Times New Roman" w:cs="Times New Roman"/>
          <w:color w:val="000000"/>
          <w:szCs w:val="26"/>
          <w:lang w:eastAsia="ru-RU"/>
        </w:rPr>
        <w:t>ЕГЭ</w:t>
      </w:r>
      <w:r w:rsidR="008A7E39">
        <w:rPr>
          <w:rFonts w:eastAsia="Times New Roman" w:cs="Times New Roman"/>
          <w:color w:val="000000"/>
          <w:szCs w:val="26"/>
          <w:lang w:eastAsia="ru-RU"/>
        </w:rPr>
        <w:t xml:space="preserve"> </w:t>
      </w:r>
      <w:r w:rsidRPr="00BE19F6">
        <w:rPr>
          <w:rFonts w:eastAsia="Times New Roman" w:cs="Times New Roman"/>
          <w:color w:val="000000"/>
          <w:szCs w:val="26"/>
          <w:lang w:eastAsia="ru-RU"/>
        </w:rPr>
        <w:t>участников экзаменов и формы</w:t>
      </w:r>
      <w:r w:rsidR="001A2044">
        <w:rPr>
          <w:rFonts w:eastAsia="Times New Roman" w:cs="Times New Roman"/>
          <w:color w:val="000000"/>
          <w:szCs w:val="26"/>
          <w:lang w:eastAsia="ru-RU"/>
        </w:rPr>
        <w:t xml:space="preserve"> ППЭ</w:t>
      </w:r>
      <w:r w:rsidRPr="00BE19F6">
        <w:rPr>
          <w:rFonts w:eastAsia="Times New Roman" w:cs="Times New Roman"/>
          <w:color w:val="000000"/>
          <w:szCs w:val="26"/>
          <w:lang w:eastAsia="ru-RU"/>
        </w:rPr>
        <w:t>, сканируемые в аудитории;</w:t>
      </w:r>
    </w:p>
    <w:p w14:paraId="7CAA21D6" w14:textId="77777777" w:rsidR="0061337F" w:rsidRDefault="00455FAC" w:rsidP="0090128B">
      <w:pPr>
        <w:numPr>
          <w:ilvl w:val="0"/>
          <w:numId w:val="97"/>
        </w:numPr>
        <w:tabs>
          <w:tab w:val="clear" w:pos="720"/>
          <w:tab w:val="num" w:pos="1134"/>
        </w:tabs>
        <w:suppressAutoHyphens w:val="0"/>
        <w:spacing w:line="240" w:lineRule="auto"/>
        <w:ind w:left="0" w:firstLine="709"/>
        <w:jc w:val="both"/>
        <w:rPr>
          <w:rFonts w:eastAsia="Times New Roman" w:cs="Times New Roman"/>
          <w:sz w:val="24"/>
          <w:szCs w:val="24"/>
          <w:lang w:eastAsia="ru-RU"/>
        </w:rPr>
      </w:pPr>
      <w:r w:rsidRPr="00BE19F6">
        <w:rPr>
          <w:rFonts w:eastAsia="Times New Roman" w:cs="Times New Roman"/>
          <w:color w:val="000000"/>
          <w:szCs w:val="26"/>
          <w:lang w:eastAsia="ru-RU"/>
        </w:rPr>
        <w:t xml:space="preserve">Станция сканирования в ППЭ – устанавливается </w:t>
      </w:r>
      <w:r w:rsidR="001A2044" w:rsidRPr="00BE19F6">
        <w:rPr>
          <w:rFonts w:eastAsia="Times New Roman" w:cs="Times New Roman"/>
          <w:color w:val="000000"/>
          <w:szCs w:val="26"/>
          <w:lang w:eastAsia="ru-RU"/>
        </w:rPr>
        <w:t xml:space="preserve">в Штабе ППЭ </w:t>
      </w:r>
      <w:r w:rsidRPr="00BE19F6">
        <w:rPr>
          <w:rFonts w:eastAsia="Times New Roman" w:cs="Times New Roman"/>
          <w:color w:val="000000"/>
          <w:szCs w:val="26"/>
          <w:lang w:eastAsia="ru-RU"/>
        </w:rPr>
        <w:t>на компьютере</w:t>
      </w:r>
      <w:r w:rsidR="001C6630">
        <w:rPr>
          <w:rFonts w:eastAsia="Times New Roman" w:cs="Times New Roman"/>
          <w:color w:val="000000"/>
          <w:szCs w:val="26"/>
          <w:lang w:eastAsia="ru-RU"/>
        </w:rPr>
        <w:t xml:space="preserve">, не имеющем доступа в сеть </w:t>
      </w:r>
      <w:r w:rsidR="001A2044">
        <w:rPr>
          <w:rFonts w:eastAsia="Times New Roman" w:cs="Times New Roman"/>
          <w:color w:val="000000"/>
          <w:szCs w:val="26"/>
          <w:lang w:eastAsia="ru-RU"/>
        </w:rPr>
        <w:t>«</w:t>
      </w:r>
      <w:r w:rsidR="001C6630">
        <w:rPr>
          <w:rFonts w:eastAsia="Times New Roman" w:cs="Times New Roman"/>
          <w:color w:val="000000"/>
          <w:szCs w:val="26"/>
          <w:lang w:eastAsia="ru-RU"/>
        </w:rPr>
        <w:t>Интернет</w:t>
      </w:r>
      <w:r w:rsidR="001A2044">
        <w:rPr>
          <w:rFonts w:eastAsia="Times New Roman" w:cs="Times New Roman"/>
          <w:color w:val="000000"/>
          <w:szCs w:val="26"/>
          <w:lang w:eastAsia="ru-RU"/>
        </w:rPr>
        <w:t>»,</w:t>
      </w:r>
      <w:r w:rsidRPr="00BE19F6">
        <w:rPr>
          <w:rFonts w:eastAsia="Times New Roman" w:cs="Times New Roman"/>
          <w:color w:val="000000"/>
          <w:szCs w:val="26"/>
          <w:lang w:eastAsia="ru-RU"/>
        </w:rPr>
        <w:t xml:space="preserve"> и позволяет осуществлять сканирование форм, заполняемых в Штабе ППЭ, а также бланков </w:t>
      </w:r>
      <w:r w:rsidR="00CA3665">
        <w:rPr>
          <w:rFonts w:eastAsia="Times New Roman" w:cs="Times New Roman"/>
          <w:color w:val="000000"/>
          <w:szCs w:val="26"/>
          <w:lang w:eastAsia="ru-RU"/>
        </w:rPr>
        <w:t>ЕГЭ</w:t>
      </w:r>
      <w:r w:rsidR="008A7E39">
        <w:rPr>
          <w:rFonts w:eastAsia="Times New Roman" w:cs="Times New Roman"/>
          <w:color w:val="000000"/>
          <w:szCs w:val="26"/>
          <w:lang w:eastAsia="ru-RU"/>
        </w:rPr>
        <w:t xml:space="preserve"> </w:t>
      </w:r>
      <w:r w:rsidRPr="00BE19F6">
        <w:rPr>
          <w:rFonts w:eastAsia="Times New Roman" w:cs="Times New Roman"/>
          <w:color w:val="000000"/>
          <w:szCs w:val="26"/>
          <w:lang w:eastAsia="ru-RU"/>
        </w:rPr>
        <w:t>участников экзамена в случае невозможности их сканирования в аудитории.</w:t>
      </w:r>
    </w:p>
    <w:p w14:paraId="25E110E5" w14:textId="77777777" w:rsidR="0061337F" w:rsidRDefault="00D2752E">
      <w:pPr>
        <w:spacing w:line="240" w:lineRule="auto"/>
        <w:jc w:val="both"/>
        <w:rPr>
          <w:rFonts w:cs="Times New Roman"/>
          <w:szCs w:val="26"/>
        </w:rPr>
      </w:pPr>
      <w:r w:rsidRPr="00D2752E">
        <w:rPr>
          <w:rFonts w:cs="Times New Roman"/>
          <w:szCs w:val="26"/>
        </w:rPr>
        <w:t xml:space="preserve">Использование ЭМ, доставляемых в ППЭ на бумажных носителях (далее – бумажная технология), сохраняется для ППЭ, организованных на дому, </w:t>
      </w:r>
      <w:r>
        <w:rPr>
          <w:rFonts w:cs="Times New Roman"/>
          <w:szCs w:val="26"/>
        </w:rPr>
        <w:t>в</w:t>
      </w:r>
      <w:r w:rsidRPr="00D2752E">
        <w:rPr>
          <w:rFonts w:cs="Times New Roman"/>
          <w:szCs w:val="26"/>
        </w:rPr>
        <w:t xml:space="preserve"> </w:t>
      </w:r>
      <w:r w:rsidR="00F961CB">
        <w:rPr>
          <w:rFonts w:cs="Times New Roman"/>
          <w:szCs w:val="26"/>
        </w:rPr>
        <w:t>медицинских организациях, а также в ППЭ, организованных в специальных учебно-воспитательных учреждениях закрытого типа, в учреждениях, исполняющих наказание в</w:t>
      </w:r>
      <w:r w:rsidR="00BD6AEB">
        <w:rPr>
          <w:rFonts w:cs="Times New Roman"/>
          <w:szCs w:val="26"/>
        </w:rPr>
        <w:t> </w:t>
      </w:r>
      <w:r w:rsidR="00F961CB">
        <w:rPr>
          <w:rFonts w:cs="Times New Roman"/>
          <w:szCs w:val="26"/>
        </w:rPr>
        <w:t xml:space="preserve">виде лишения свободы. </w:t>
      </w:r>
    </w:p>
    <w:p w14:paraId="4651E84C" w14:textId="77777777" w:rsidR="0061337F" w:rsidRDefault="00455FAC">
      <w:pPr>
        <w:spacing w:line="240" w:lineRule="auto"/>
        <w:jc w:val="both"/>
        <w:rPr>
          <w:rFonts w:eastAsia="Arial Unicode MS" w:cs="Arial Unicode MS"/>
          <w:color w:val="000000"/>
          <w:szCs w:val="26"/>
          <w:lang w:eastAsia="ru-RU"/>
        </w:rPr>
      </w:pPr>
      <w:r w:rsidRPr="00BE19F6">
        <w:rPr>
          <w:rStyle w:val="docdata"/>
          <w:color w:val="000000"/>
          <w:szCs w:val="26"/>
        </w:rPr>
        <w:t>Для обеспечения доставки ЭМ по сети «Интернет»</w:t>
      </w:r>
      <w:r w:rsidR="004D0BDD">
        <w:rPr>
          <w:rFonts w:cs="Times New Roman"/>
          <w:szCs w:val="26"/>
          <w:lang w:eastAsia="ru-RU"/>
        </w:rPr>
        <w:t xml:space="preserve"> </w:t>
      </w:r>
      <w:r w:rsidR="004D0BDD">
        <w:rPr>
          <w:rFonts w:eastAsia="Arial Unicode MS" w:cs="Arial Unicode MS"/>
          <w:color w:val="000000"/>
          <w:szCs w:val="26"/>
          <w:lang w:eastAsia="ru-RU"/>
        </w:rPr>
        <w:t>ОИВ подают заявки на обеспечение электронными ЭМ. При использовании бумажной технологии заявка на ЭМ формируется отдельно</w:t>
      </w:r>
      <w:r>
        <w:rPr>
          <w:rFonts w:eastAsia="Arial Unicode MS" w:cs="Arial Unicode MS"/>
          <w:color w:val="000000"/>
          <w:szCs w:val="26"/>
          <w:lang w:eastAsia="ru-RU"/>
        </w:rPr>
        <w:t>.</w:t>
      </w:r>
    </w:p>
    <w:p w14:paraId="4F4993E9" w14:textId="77777777" w:rsidR="0061337F" w:rsidRDefault="00455FAC">
      <w:pPr>
        <w:jc w:val="both"/>
        <w:rPr>
          <w:rFonts w:cs="Times New Roman"/>
          <w:szCs w:val="26"/>
          <w:lang w:eastAsia="ru-RU"/>
        </w:rPr>
      </w:pPr>
      <w:r w:rsidRPr="00BE19F6">
        <w:rPr>
          <w:rFonts w:cs="Times New Roman"/>
          <w:szCs w:val="26"/>
          <w:lang w:eastAsia="ru-RU"/>
        </w:rPr>
        <w:t xml:space="preserve">Комплекты ЭМ, </w:t>
      </w:r>
      <w:r w:rsidRPr="00BE19F6">
        <w:rPr>
          <w:rStyle w:val="docdata"/>
          <w:color w:val="000000"/>
          <w:szCs w:val="26"/>
        </w:rPr>
        <w:t>содержащие КИМ и набор бланков</w:t>
      </w:r>
      <w:r w:rsidR="00CA3665">
        <w:rPr>
          <w:rStyle w:val="docdata"/>
          <w:color w:val="000000"/>
          <w:szCs w:val="26"/>
        </w:rPr>
        <w:t xml:space="preserve"> ЕГЭ</w:t>
      </w:r>
      <w:r w:rsidRPr="00BE19F6">
        <w:rPr>
          <w:rStyle w:val="docdata"/>
          <w:color w:val="000000"/>
          <w:szCs w:val="26"/>
        </w:rPr>
        <w:t>,</w:t>
      </w:r>
      <w:r w:rsidRPr="00BE19F6">
        <w:rPr>
          <w:rFonts w:cs="Times New Roman"/>
          <w:szCs w:val="26"/>
          <w:lang w:eastAsia="ru-RU"/>
        </w:rPr>
        <w:t xml:space="preserve"> формируются в электронном виде</w:t>
      </w:r>
      <w:r>
        <w:rPr>
          <w:rFonts w:cs="Times New Roman"/>
          <w:szCs w:val="26"/>
          <w:lang w:eastAsia="ru-RU"/>
        </w:rPr>
        <w:t>,</w:t>
      </w:r>
      <w:r w:rsidRPr="00BE19F6">
        <w:rPr>
          <w:rFonts w:cs="Times New Roman"/>
          <w:szCs w:val="26"/>
          <w:lang w:eastAsia="ru-RU"/>
        </w:rPr>
        <w:t xml:space="preserve"> </w:t>
      </w:r>
      <w:r w:rsidRPr="00BE19F6">
        <w:rPr>
          <w:color w:val="000000"/>
          <w:szCs w:val="26"/>
        </w:rPr>
        <w:t>при этом</w:t>
      </w:r>
      <w:r w:rsidRPr="00BE19F6">
        <w:rPr>
          <w:rFonts w:cs="Times New Roman"/>
          <w:szCs w:val="26"/>
          <w:lang w:eastAsia="ru-RU"/>
        </w:rPr>
        <w:t xml:space="preserve"> каждый электронный КИМ и набор бланков является уникальным.</w:t>
      </w:r>
    </w:p>
    <w:p w14:paraId="54BC257D" w14:textId="77777777" w:rsidR="0061337F" w:rsidRDefault="00455FAC">
      <w:pPr>
        <w:spacing w:line="240" w:lineRule="auto"/>
        <w:jc w:val="both"/>
        <w:rPr>
          <w:rFonts w:cs="Times New Roman"/>
          <w:szCs w:val="26"/>
          <w:lang w:eastAsia="ru-RU"/>
        </w:rPr>
      </w:pPr>
      <w:r w:rsidRPr="00BE19F6">
        <w:rPr>
          <w:rFonts w:cs="Times New Roman"/>
          <w:szCs w:val="26"/>
          <w:lang w:eastAsia="ru-RU"/>
        </w:rPr>
        <w:t xml:space="preserve">При печати комплекта ЭМ </w:t>
      </w:r>
      <w:r w:rsidR="004D0BDD">
        <w:rPr>
          <w:rFonts w:cs="Times New Roman"/>
          <w:szCs w:val="26"/>
          <w:lang w:eastAsia="ru-RU"/>
        </w:rPr>
        <w:t xml:space="preserve">используется чёрно-белая односторонняя печать. </w:t>
      </w:r>
    </w:p>
    <w:p w14:paraId="50F71010" w14:textId="77777777" w:rsidR="0061337F" w:rsidRDefault="00455FAC">
      <w:pPr>
        <w:jc w:val="both"/>
        <w:rPr>
          <w:rFonts w:cs="Times New Roman"/>
          <w:szCs w:val="26"/>
          <w:lang w:eastAsia="ru-RU"/>
        </w:rPr>
      </w:pPr>
      <w:r w:rsidRPr="00BE19F6">
        <w:rPr>
          <w:rFonts w:cs="Times New Roman"/>
          <w:szCs w:val="26"/>
          <w:lang w:eastAsia="ru-RU"/>
        </w:rPr>
        <w:t xml:space="preserve">Электронные ЭМ шифруются пакетами по 5 штук и автоматически распределяются по ППЭ </w:t>
      </w:r>
      <w:r w:rsidR="009F0EA3">
        <w:rPr>
          <w:rFonts w:cs="Times New Roman"/>
          <w:szCs w:val="26"/>
          <w:lang w:eastAsia="ru-RU"/>
        </w:rPr>
        <w:t xml:space="preserve">в составе интернет-пакетов </w:t>
      </w:r>
      <w:r w:rsidRPr="00BE19F6">
        <w:rPr>
          <w:rFonts w:cs="Times New Roman"/>
          <w:szCs w:val="26"/>
          <w:lang w:eastAsia="ru-RU"/>
        </w:rPr>
        <w:t>з</w:t>
      </w:r>
      <w:r w:rsidRPr="00BE19F6">
        <w:t xml:space="preserve">а 5 рабочих дней до даты экзамена – для основных дней экзаменационного периода, за 3 рабочих дня – для резервных дней экзаменационного периода </w:t>
      </w:r>
      <w:r w:rsidRPr="00BE19F6">
        <w:rPr>
          <w:rFonts w:cs="Times New Roman"/>
          <w:szCs w:val="26"/>
          <w:lang w:eastAsia="ru-RU"/>
        </w:rPr>
        <w:t>на основе сведений о распределённых по ППЭ участниках и аудиторном фонде ППЭ</w:t>
      </w:r>
      <w:r w:rsidR="00C23001">
        <w:rPr>
          <w:rFonts w:cs="Times New Roman"/>
          <w:szCs w:val="26"/>
          <w:lang w:eastAsia="ru-RU"/>
        </w:rPr>
        <w:t>.</w:t>
      </w:r>
    </w:p>
    <w:p w14:paraId="313025FB" w14:textId="77777777" w:rsidR="0061337F" w:rsidRDefault="00C23001">
      <w:pPr>
        <w:pStyle w:val="6891"/>
        <w:spacing w:before="0" w:beforeAutospacing="0" w:after="0" w:afterAutospacing="0"/>
        <w:ind w:firstLine="709"/>
        <w:jc w:val="both"/>
      </w:pPr>
      <w:r>
        <w:rPr>
          <w:color w:val="000000"/>
          <w:sz w:val="26"/>
          <w:szCs w:val="26"/>
        </w:rPr>
        <w:t>Н</w:t>
      </w:r>
      <w:r w:rsidR="00455FAC" w:rsidRPr="00BE19F6">
        <w:rPr>
          <w:color w:val="000000"/>
          <w:sz w:val="26"/>
          <w:szCs w:val="26"/>
        </w:rPr>
        <w:t xml:space="preserve">а каждую дату для каждого предмета экзамена предоставляется интернет-пакет, содержащий ЭМ для всех аудиторий ППЭ (включая задание по </w:t>
      </w:r>
      <w:proofErr w:type="spellStart"/>
      <w:r w:rsidR="00455FAC" w:rsidRPr="00BE19F6">
        <w:rPr>
          <w:color w:val="000000"/>
          <w:sz w:val="26"/>
          <w:szCs w:val="26"/>
        </w:rPr>
        <w:t>аудированию</w:t>
      </w:r>
      <w:proofErr w:type="spellEnd"/>
      <w:r w:rsidR="00455FAC" w:rsidRPr="00BE19F6">
        <w:rPr>
          <w:color w:val="000000"/>
          <w:sz w:val="26"/>
          <w:szCs w:val="26"/>
        </w:rPr>
        <w:t xml:space="preserve"> письменной части экзамена по иностранным языкам), а также резервные комплекты ЭМ для использования на резервных станциях организатора или в случае недостатка ЭМ на задействованных (основных или резервных) станциях.</w:t>
      </w:r>
    </w:p>
    <w:p w14:paraId="1F2DE4CE" w14:textId="77777777" w:rsidR="0061337F" w:rsidRDefault="00F961CB">
      <w:pPr>
        <w:spacing w:line="240" w:lineRule="auto"/>
        <w:jc w:val="both"/>
        <w:rPr>
          <w:rFonts w:cs="Times New Roman"/>
          <w:szCs w:val="26"/>
        </w:rPr>
      </w:pPr>
      <w:r>
        <w:rPr>
          <w:rFonts w:cs="Times New Roman"/>
          <w:szCs w:val="26"/>
        </w:rPr>
        <w:t>Для процедуры расшифровки электронных ЭМ необходимо наличие ключа доступа к ЭМ и </w:t>
      </w:r>
      <w:proofErr w:type="spellStart"/>
      <w:r>
        <w:rPr>
          <w:rFonts w:cs="Times New Roman"/>
          <w:szCs w:val="26"/>
        </w:rPr>
        <w:t>токена</w:t>
      </w:r>
      <w:proofErr w:type="spellEnd"/>
      <w:r>
        <w:rPr>
          <w:rFonts w:cs="Times New Roman"/>
          <w:szCs w:val="26"/>
        </w:rPr>
        <w:t xml:space="preserve"> члена ГЭК. </w:t>
      </w:r>
    </w:p>
    <w:p w14:paraId="3EAF656A" w14:textId="77777777" w:rsidR="0061337F" w:rsidRDefault="00F961CB">
      <w:pPr>
        <w:pStyle w:val="1f5"/>
        <w:spacing w:line="240" w:lineRule="auto"/>
        <w:ind w:left="0"/>
        <w:jc w:val="both"/>
        <w:rPr>
          <w:rFonts w:cs="Times New Roman"/>
          <w:szCs w:val="26"/>
        </w:rPr>
      </w:pPr>
      <w:r>
        <w:rPr>
          <w:rFonts w:cs="Times New Roman"/>
          <w:szCs w:val="26"/>
        </w:rPr>
        <w:lastRenderedPageBreak/>
        <w:t>Ключи доступа к ЭМ формируются для каждого ППЭ субъекта Российской Федерации на каждый день экзамена и направляются в субъекты Российской Федерации через специализированный федеральный портал непосредственно перед экзаменом (начиная с 9</w:t>
      </w:r>
      <w:r w:rsidR="001A1FA7">
        <w:rPr>
          <w:rFonts w:cs="Times New Roman"/>
          <w:szCs w:val="26"/>
        </w:rPr>
        <w:t>:30</w:t>
      </w:r>
      <w:r>
        <w:rPr>
          <w:rFonts w:cs="Times New Roman"/>
          <w:szCs w:val="26"/>
        </w:rPr>
        <w:t xml:space="preserve"> по местному времени), для скачивания ключа доступа к ЭМ используется </w:t>
      </w:r>
      <w:proofErr w:type="spellStart"/>
      <w:r>
        <w:rPr>
          <w:rFonts w:cs="Times New Roman"/>
          <w:szCs w:val="26"/>
        </w:rPr>
        <w:t>токен</w:t>
      </w:r>
      <w:proofErr w:type="spellEnd"/>
      <w:r>
        <w:rPr>
          <w:rFonts w:cs="Times New Roman"/>
          <w:szCs w:val="26"/>
        </w:rPr>
        <w:t xml:space="preserve"> члена ГЭК.</w:t>
      </w:r>
    </w:p>
    <w:p w14:paraId="69D25E49" w14:textId="77777777" w:rsidR="0061337F" w:rsidRDefault="00F961CB" w:rsidP="00DE39FC">
      <w:pPr>
        <w:pStyle w:val="1f5"/>
        <w:tabs>
          <w:tab w:val="left" w:pos="993"/>
        </w:tabs>
        <w:spacing w:line="240" w:lineRule="auto"/>
        <w:ind w:left="0"/>
        <w:jc w:val="both"/>
        <w:rPr>
          <w:rFonts w:cs="Times New Roman"/>
          <w:szCs w:val="26"/>
        </w:rPr>
      </w:pPr>
      <w:r>
        <w:rPr>
          <w:rFonts w:cs="Times New Roman"/>
          <w:szCs w:val="26"/>
        </w:rPr>
        <w:t xml:space="preserve">Количество членов ГЭК, назначенных в ППЭ, определяется из расчета один член ГЭК на каждые пять аудиторий, но не менее двух членов ГЭК на ППЭ. Количество технических специалистов в день проведения экзамена, назначенных в ППЭ, определяется из расчета один технический специалист на каждые пять аудиторий, </w:t>
      </w:r>
      <w:r>
        <w:rPr>
          <w:szCs w:val="26"/>
        </w:rPr>
        <w:t>но не менее двух технических специалистов на ППЭ</w:t>
      </w:r>
      <w:r>
        <w:rPr>
          <w:rFonts w:cs="Times New Roman"/>
          <w:szCs w:val="26"/>
        </w:rPr>
        <w:t xml:space="preserve">. </w:t>
      </w:r>
    </w:p>
    <w:p w14:paraId="03E4F8BC" w14:textId="77777777" w:rsidR="00DE39FC" w:rsidRDefault="00DE39FC" w:rsidP="00332358">
      <w:pPr>
        <w:pStyle w:val="1f5"/>
        <w:tabs>
          <w:tab w:val="left" w:pos="993"/>
        </w:tabs>
        <w:spacing w:line="240" w:lineRule="auto"/>
        <w:ind w:left="0" w:firstLine="0"/>
        <w:jc w:val="both"/>
        <w:rPr>
          <w:rFonts w:cs="Times New Roman"/>
          <w:szCs w:val="26"/>
        </w:rPr>
      </w:pPr>
    </w:p>
    <w:p w14:paraId="0226ED96" w14:textId="77777777" w:rsidR="0061337F" w:rsidRDefault="00F961CB">
      <w:pPr>
        <w:pStyle w:val="26"/>
        <w:numPr>
          <w:ilvl w:val="1"/>
          <w:numId w:val="1"/>
        </w:numPr>
        <w:tabs>
          <w:tab w:val="left" w:pos="1276"/>
        </w:tabs>
        <w:spacing w:line="240" w:lineRule="auto"/>
        <w:ind w:left="0" w:firstLine="709"/>
        <w:jc w:val="both"/>
        <w:outlineLvl w:val="1"/>
        <w:rPr>
          <w:bCs/>
          <w:szCs w:val="26"/>
        </w:rPr>
      </w:pPr>
      <w:bookmarkStart w:id="16" w:name="_Toc26540121"/>
      <w:bookmarkStart w:id="17" w:name="_Toc58328497"/>
      <w:bookmarkStart w:id="18" w:name="_Toc94522840"/>
      <w:r>
        <w:t>Лица, привлекаемые к проведению ЕГЭ</w:t>
      </w:r>
      <w:bookmarkEnd w:id="16"/>
      <w:bookmarkEnd w:id="17"/>
      <w:bookmarkEnd w:id="18"/>
    </w:p>
    <w:p w14:paraId="2A754A31" w14:textId="77777777" w:rsidR="0061337F" w:rsidRDefault="00F961CB">
      <w:pPr>
        <w:spacing w:line="240" w:lineRule="auto"/>
        <w:jc w:val="both"/>
        <w:rPr>
          <w:rFonts w:cs="Times New Roman"/>
          <w:bCs/>
          <w:szCs w:val="26"/>
        </w:rPr>
      </w:pPr>
      <w:r>
        <w:rPr>
          <w:rFonts w:cs="Times New Roman"/>
          <w:b/>
          <w:bCs/>
          <w:szCs w:val="26"/>
        </w:rPr>
        <w:t>В день проведения экзамена в ППЭ присутствуют:</w:t>
      </w:r>
    </w:p>
    <w:p w14:paraId="70AC0434" w14:textId="77777777" w:rsidR="0061337F" w:rsidRDefault="00F961CB">
      <w:pPr>
        <w:tabs>
          <w:tab w:val="left" w:pos="993"/>
        </w:tabs>
        <w:spacing w:line="240" w:lineRule="auto"/>
        <w:jc w:val="both"/>
        <w:rPr>
          <w:rFonts w:eastAsia="Times New Roman" w:cs="Times New Roman"/>
          <w:color w:val="000000"/>
          <w:szCs w:val="26"/>
        </w:rPr>
      </w:pPr>
      <w:r>
        <w:rPr>
          <w:rFonts w:cs="Times New Roman"/>
          <w:bCs/>
          <w:szCs w:val="26"/>
        </w:rPr>
        <w:t>руководитель образовательной организации, в помещениях которой организован ППЭ, или уполномоченное им лицо (во время проведения ЕГЭ находится в Штабе ППЭ);</w:t>
      </w:r>
    </w:p>
    <w:p w14:paraId="122A3DE6" w14:textId="77777777" w:rsidR="0061337F" w:rsidRDefault="00F961CB">
      <w:pPr>
        <w:tabs>
          <w:tab w:val="left" w:pos="993"/>
        </w:tabs>
        <w:spacing w:line="240" w:lineRule="auto"/>
        <w:jc w:val="both"/>
        <w:rPr>
          <w:rFonts w:eastAsia="Times New Roman" w:cs="Times New Roman"/>
          <w:color w:val="000000"/>
          <w:szCs w:val="26"/>
        </w:rPr>
      </w:pPr>
      <w:r>
        <w:rPr>
          <w:rFonts w:eastAsia="Times New Roman" w:cs="Times New Roman"/>
          <w:color w:val="000000"/>
          <w:szCs w:val="26"/>
        </w:rPr>
        <w:t>руководитель и организаторы ППЭ;</w:t>
      </w:r>
    </w:p>
    <w:p w14:paraId="79954F88" w14:textId="77777777" w:rsidR="0061337F" w:rsidRDefault="00F961CB">
      <w:pPr>
        <w:tabs>
          <w:tab w:val="left" w:pos="993"/>
          <w:tab w:val="left" w:pos="1353"/>
        </w:tabs>
        <w:spacing w:line="240" w:lineRule="auto"/>
        <w:jc w:val="both"/>
        <w:rPr>
          <w:rFonts w:eastAsia="Times New Roman" w:cs="Times New Roman"/>
          <w:color w:val="000000"/>
          <w:szCs w:val="26"/>
        </w:rPr>
      </w:pPr>
      <w:r>
        <w:rPr>
          <w:rFonts w:eastAsia="Times New Roman" w:cs="Times New Roman"/>
          <w:color w:val="000000"/>
          <w:szCs w:val="26"/>
        </w:rPr>
        <w:t>не менее двух членов ГЭК</w:t>
      </w:r>
      <w:r w:rsidR="007401F7">
        <w:rPr>
          <w:rFonts w:eastAsia="Times New Roman" w:cs="Times New Roman"/>
          <w:color w:val="000000"/>
          <w:szCs w:val="26"/>
        </w:rPr>
        <w:t xml:space="preserve"> </w:t>
      </w:r>
      <w:r w:rsidR="001D7482">
        <w:rPr>
          <w:rFonts w:eastAsia="Times New Roman" w:cs="Times New Roman"/>
          <w:color w:val="000000"/>
          <w:szCs w:val="26"/>
        </w:rPr>
        <w:t xml:space="preserve">с </w:t>
      </w:r>
      <w:proofErr w:type="spellStart"/>
      <w:r w:rsidR="001D7482">
        <w:rPr>
          <w:rFonts w:eastAsia="Times New Roman" w:cs="Times New Roman"/>
          <w:color w:val="000000"/>
          <w:szCs w:val="26"/>
        </w:rPr>
        <w:t>токенами</w:t>
      </w:r>
      <w:proofErr w:type="spellEnd"/>
      <w:r w:rsidR="007401F7">
        <w:rPr>
          <w:rFonts w:eastAsia="Times New Roman" w:cs="Times New Roman"/>
          <w:color w:val="000000"/>
          <w:szCs w:val="26"/>
        </w:rPr>
        <w:t>;</w:t>
      </w:r>
      <w:r>
        <w:rPr>
          <w:rFonts w:eastAsia="Times New Roman" w:cs="Times New Roman"/>
          <w:color w:val="000000"/>
          <w:szCs w:val="26"/>
        </w:rPr>
        <w:t xml:space="preserve"> </w:t>
      </w:r>
    </w:p>
    <w:p w14:paraId="70191056" w14:textId="77777777" w:rsidR="0061337F" w:rsidRDefault="00F961CB">
      <w:pPr>
        <w:tabs>
          <w:tab w:val="left" w:pos="993"/>
        </w:tabs>
        <w:spacing w:line="240" w:lineRule="auto"/>
        <w:jc w:val="both"/>
        <w:rPr>
          <w:rFonts w:eastAsia="Times New Roman" w:cs="Times New Roman"/>
          <w:color w:val="000000"/>
          <w:szCs w:val="26"/>
        </w:rPr>
      </w:pPr>
      <w:r>
        <w:rPr>
          <w:rFonts w:eastAsia="Times New Roman" w:cs="Times New Roman"/>
          <w:color w:val="000000"/>
          <w:szCs w:val="26"/>
        </w:rPr>
        <w:t>не менее одного технического специалиста по работе с программным обеспечением, оказывающего информационно-техническую помощь руководителю и организаторам ППЭ, члену ГЭК (далее – технический специалист)</w:t>
      </w:r>
      <w:r w:rsidR="007401F7">
        <w:rPr>
          <w:rFonts w:eastAsia="Times New Roman" w:cs="Times New Roman"/>
          <w:color w:val="000000"/>
          <w:szCs w:val="26"/>
        </w:rPr>
        <w:t>,</w:t>
      </w:r>
      <w:r w:rsidR="00CC518E">
        <w:rPr>
          <w:rFonts w:eastAsia="Times New Roman" w:cs="Times New Roman"/>
          <w:color w:val="000000"/>
          <w:szCs w:val="26"/>
        </w:rPr>
        <w:t xml:space="preserve"> </w:t>
      </w:r>
      <w:r>
        <w:rPr>
          <w:rFonts w:eastAsia="Times New Roman" w:cs="Times New Roman"/>
          <w:color w:val="000000"/>
          <w:szCs w:val="26"/>
        </w:rPr>
        <w:t xml:space="preserve">в том числе технические специалисты организации, </w:t>
      </w:r>
      <w:r w:rsidR="007401F7">
        <w:rPr>
          <w:rFonts w:eastAsia="Times New Roman" w:cs="Times New Roman"/>
          <w:color w:val="000000"/>
          <w:szCs w:val="26"/>
        </w:rPr>
        <w:t xml:space="preserve">отвечающие </w:t>
      </w:r>
      <w:r>
        <w:rPr>
          <w:rFonts w:eastAsia="Times New Roman" w:cs="Times New Roman"/>
          <w:color w:val="000000"/>
          <w:szCs w:val="26"/>
        </w:rPr>
        <w:t>за установку и обеспечение работоспособности средств видеонаблюдения</w:t>
      </w:r>
      <w:r w:rsidR="000D2BC9">
        <w:rPr>
          <w:rStyle w:val="aff1"/>
          <w:rFonts w:eastAsia="Times New Roman" w:cs="Times New Roman"/>
          <w:color w:val="000000"/>
          <w:szCs w:val="26"/>
        </w:rPr>
        <w:footnoteReference w:id="2"/>
      </w:r>
      <w:r>
        <w:rPr>
          <w:rFonts w:eastAsia="Times New Roman" w:cs="Times New Roman"/>
          <w:color w:val="000000"/>
          <w:szCs w:val="26"/>
        </w:rPr>
        <w:t>;</w:t>
      </w:r>
    </w:p>
    <w:p w14:paraId="0C949DDE" w14:textId="77777777" w:rsidR="0061337F" w:rsidRDefault="00F961CB">
      <w:pPr>
        <w:tabs>
          <w:tab w:val="left" w:pos="993"/>
        </w:tabs>
        <w:spacing w:line="240" w:lineRule="auto"/>
        <w:jc w:val="both"/>
        <w:rPr>
          <w:rFonts w:eastAsia="Times New Roman" w:cs="Times New Roman"/>
          <w:color w:val="000000"/>
          <w:szCs w:val="26"/>
        </w:rPr>
      </w:pPr>
      <w:r>
        <w:rPr>
          <w:rFonts w:eastAsia="Times New Roman" w:cs="Times New Roman"/>
          <w:color w:val="000000"/>
          <w:szCs w:val="26"/>
        </w:rPr>
        <w:t>медицинские работники;</w:t>
      </w:r>
    </w:p>
    <w:p w14:paraId="3C791368" w14:textId="77777777" w:rsidR="0061337F" w:rsidRDefault="00F961CB">
      <w:pPr>
        <w:tabs>
          <w:tab w:val="left" w:pos="993"/>
        </w:tabs>
        <w:spacing w:line="240" w:lineRule="auto"/>
        <w:jc w:val="both"/>
        <w:rPr>
          <w:rFonts w:eastAsia="Times New Roman" w:cs="Times New Roman"/>
          <w:color w:val="000000"/>
          <w:szCs w:val="26"/>
        </w:rPr>
      </w:pPr>
      <w:r>
        <w:rPr>
          <w:rFonts w:eastAsia="Times New Roman" w:cs="Times New Roman"/>
          <w:color w:val="000000"/>
          <w:szCs w:val="26"/>
        </w:rPr>
        <w:t>ассистенты (при необходимости);</w:t>
      </w:r>
    </w:p>
    <w:p w14:paraId="0BEA5ABF" w14:textId="77777777" w:rsidR="0061337F" w:rsidRDefault="00F961CB">
      <w:pPr>
        <w:tabs>
          <w:tab w:val="left" w:pos="993"/>
        </w:tabs>
        <w:spacing w:line="240" w:lineRule="auto"/>
        <w:jc w:val="both"/>
        <w:rPr>
          <w:rFonts w:eastAsia="Times New Roman" w:cs="Times New Roman"/>
          <w:b/>
          <w:color w:val="000000"/>
          <w:szCs w:val="26"/>
        </w:rPr>
      </w:pPr>
      <w:r>
        <w:rPr>
          <w:rFonts w:eastAsia="Times New Roman" w:cs="Times New Roman"/>
          <w:color w:val="000000"/>
          <w:szCs w:val="26"/>
        </w:rPr>
        <w:t xml:space="preserve">сотрудники, осуществляющие охрану правопорядка, и (или) сотрудники </w:t>
      </w:r>
      <w:r w:rsidR="005B4412">
        <w:rPr>
          <w:rFonts w:eastAsia="Times New Roman" w:cs="Times New Roman"/>
          <w:color w:val="000000"/>
          <w:szCs w:val="26"/>
        </w:rPr>
        <w:t>органов внутренних дел (полиции)</w:t>
      </w:r>
      <w:r w:rsidR="005B4412">
        <w:rPr>
          <w:rFonts w:eastAsia="Times New Roman" w:cs="Times New Roman"/>
          <w:szCs w:val="26"/>
        </w:rPr>
        <w:t>.</w:t>
      </w:r>
    </w:p>
    <w:p w14:paraId="38A7FC52" w14:textId="77777777" w:rsidR="0061337F" w:rsidRDefault="005B4412">
      <w:pPr>
        <w:keepNext/>
        <w:spacing w:line="240" w:lineRule="auto"/>
        <w:jc w:val="both"/>
        <w:rPr>
          <w:rFonts w:eastAsia="Times New Roman" w:cs="Times New Roman"/>
          <w:color w:val="000000"/>
          <w:szCs w:val="26"/>
        </w:rPr>
      </w:pPr>
      <w:r>
        <w:rPr>
          <w:rFonts w:eastAsia="Times New Roman" w:cs="Times New Roman"/>
          <w:b/>
          <w:color w:val="000000"/>
          <w:szCs w:val="26"/>
        </w:rPr>
        <w:t>В день проведения экзамена в ППЭ могут присутствовать:</w:t>
      </w:r>
    </w:p>
    <w:p w14:paraId="1F87B2B4" w14:textId="77777777" w:rsidR="0061337F" w:rsidRDefault="005B4412">
      <w:pPr>
        <w:spacing w:line="240" w:lineRule="auto"/>
        <w:jc w:val="both"/>
        <w:rPr>
          <w:rFonts w:eastAsia="Times New Roman" w:cs="Times New Roman"/>
          <w:color w:val="000000"/>
          <w:szCs w:val="26"/>
        </w:rPr>
      </w:pPr>
      <w:r>
        <w:rPr>
          <w:rFonts w:eastAsia="Times New Roman" w:cs="Times New Roman"/>
          <w:color w:val="000000"/>
          <w:szCs w:val="26"/>
        </w:rPr>
        <w:t>должностные лица Рособрнадзора,</w:t>
      </w:r>
      <w:r>
        <w:t xml:space="preserve"> </w:t>
      </w:r>
      <w:r>
        <w:rPr>
          <w:rFonts w:eastAsia="Times New Roman" w:cs="Times New Roman"/>
          <w:color w:val="000000"/>
          <w:szCs w:val="26"/>
        </w:rPr>
        <w:t>а также иные лица, определенные Рособрнадзором, при предъявлении соответствующих документов, подтверждающих их полномочия (присутствуют по решению Рособрнадзора);</w:t>
      </w:r>
    </w:p>
    <w:p w14:paraId="33DF5FDC" w14:textId="77777777" w:rsidR="0061337F" w:rsidRDefault="005B4412">
      <w:pPr>
        <w:spacing w:line="240" w:lineRule="auto"/>
        <w:jc w:val="both"/>
        <w:rPr>
          <w:rFonts w:eastAsia="Times New Roman" w:cs="Times New Roman"/>
          <w:szCs w:val="26"/>
        </w:rPr>
      </w:pPr>
      <w:r>
        <w:rPr>
          <w:rFonts w:eastAsia="Times New Roman" w:cs="Times New Roman"/>
          <w:color w:val="000000"/>
          <w:szCs w:val="26"/>
        </w:rPr>
        <w:t>должностные лица органа исполнительной власти субъекта Российской Федерации, осуществляющего переданные полномочия Российской Федерации в сфере образования, при предъявлении соответствующих документов, подтверждающих их полномочия (присутствуют по решению указанного органа)</w:t>
      </w:r>
      <w:r w:rsidR="002E56C8">
        <w:rPr>
          <w:rFonts w:eastAsia="Times New Roman" w:cs="Times New Roman"/>
          <w:color w:val="000000"/>
          <w:szCs w:val="26"/>
        </w:rPr>
        <w:t>;</w:t>
      </w:r>
    </w:p>
    <w:p w14:paraId="1B6D44CE" w14:textId="77777777" w:rsidR="0061337F" w:rsidRDefault="002E56C8">
      <w:pPr>
        <w:spacing w:line="240" w:lineRule="auto"/>
        <w:jc w:val="both"/>
        <w:rPr>
          <w:rFonts w:cs="Times New Roman"/>
          <w:sz w:val="28"/>
          <w:szCs w:val="28"/>
        </w:rPr>
      </w:pPr>
      <w:r>
        <w:rPr>
          <w:rFonts w:eastAsia="Times New Roman" w:cs="Times New Roman"/>
          <w:color w:val="000000"/>
          <w:szCs w:val="26"/>
        </w:rPr>
        <w:t>аккредитованные представители средств массовой информации (</w:t>
      </w:r>
      <w:r>
        <w:rPr>
          <w:rFonts w:eastAsia="Times New Roman" w:cs="Times New Roman"/>
          <w:szCs w:val="26"/>
        </w:rPr>
        <w:t xml:space="preserve">присутствуют в аудиториях для проведения экзамена только </w:t>
      </w:r>
      <w:r w:rsidR="00AD0DC6" w:rsidRPr="00AD0DC6">
        <w:rPr>
          <w:rFonts w:eastAsia="Times New Roman" w:cs="Times New Roman"/>
          <w:szCs w:val="26"/>
        </w:rPr>
        <w:t xml:space="preserve">до момента выдачи участникам экзамена </w:t>
      </w:r>
      <w:r w:rsidR="00AD0DC6">
        <w:rPr>
          <w:rFonts w:eastAsia="Times New Roman" w:cs="Times New Roman"/>
          <w:szCs w:val="26"/>
        </w:rPr>
        <w:t>ЭМ</w:t>
      </w:r>
      <w:r w:rsidR="00AD0DC6" w:rsidRPr="00AD0DC6">
        <w:rPr>
          <w:rFonts w:eastAsia="Times New Roman" w:cs="Times New Roman"/>
          <w:szCs w:val="26"/>
        </w:rPr>
        <w:t xml:space="preserve"> или до момента начала печати </w:t>
      </w:r>
      <w:r>
        <w:rPr>
          <w:rFonts w:eastAsia="Times New Roman" w:cs="Times New Roman"/>
          <w:szCs w:val="26"/>
        </w:rPr>
        <w:t>ЭМ</w:t>
      </w:r>
      <w:r>
        <w:rPr>
          <w:rFonts w:eastAsia="Times New Roman" w:cs="Times New Roman"/>
          <w:color w:val="000000"/>
          <w:szCs w:val="26"/>
        </w:rPr>
        <w:t>);</w:t>
      </w:r>
    </w:p>
    <w:p w14:paraId="49F54A0F" w14:textId="77777777" w:rsidR="0061337F" w:rsidRDefault="002E56C8">
      <w:pPr>
        <w:spacing w:line="240" w:lineRule="auto"/>
        <w:jc w:val="both"/>
        <w:rPr>
          <w:rFonts w:eastAsia="Times New Roman" w:cs="Times New Roman"/>
          <w:color w:val="000000"/>
          <w:szCs w:val="26"/>
        </w:rPr>
      </w:pPr>
      <w:r w:rsidRPr="002E56C8">
        <w:rPr>
          <w:rFonts w:cs="Times New Roman"/>
          <w:szCs w:val="26"/>
        </w:rPr>
        <w:t>аккредитованные</w:t>
      </w:r>
      <w:r>
        <w:rPr>
          <w:rFonts w:eastAsia="Times New Roman" w:cs="Times New Roman"/>
          <w:color w:val="000000"/>
          <w:szCs w:val="26"/>
        </w:rPr>
        <w:t xml:space="preserve"> общественные наблюдатели (</w:t>
      </w:r>
      <w:r>
        <w:rPr>
          <w:rFonts w:eastAsia="Times New Roman" w:cs="Times New Roman"/>
          <w:szCs w:val="26"/>
        </w:rPr>
        <w:t>свободно перемещаются по ППЭ, в аудитории может находиться один общественный наблюдатель.</w:t>
      </w:r>
      <w:r>
        <w:rPr>
          <w:rFonts w:eastAsia="Times New Roman" w:cs="Times New Roman"/>
          <w:color w:val="000000"/>
          <w:szCs w:val="26"/>
        </w:rPr>
        <w:t>)</w:t>
      </w:r>
      <w:r w:rsidR="00AD0DC6">
        <w:rPr>
          <w:rFonts w:eastAsia="Times New Roman" w:cs="Times New Roman"/>
          <w:color w:val="000000"/>
          <w:szCs w:val="26"/>
        </w:rPr>
        <w:t>.</w:t>
      </w:r>
    </w:p>
    <w:p w14:paraId="6226F644" w14:textId="77777777" w:rsidR="0061337F" w:rsidRDefault="005B4412" w:rsidP="001A1FA7">
      <w:pPr>
        <w:jc w:val="both"/>
        <w:rPr>
          <w:rFonts w:eastAsia="Times New Roman" w:cs="Times New Roman"/>
          <w:szCs w:val="26"/>
        </w:rPr>
      </w:pPr>
      <w:r>
        <w:rPr>
          <w:rFonts w:eastAsia="Times New Roman" w:cs="Times New Roman"/>
          <w:szCs w:val="26"/>
        </w:rPr>
        <w:t xml:space="preserve">Допуск в ППЭ указанных выше лиц, а также сотрудников, осуществляющих охрану правопорядка, и (или) сотрудников органов внутренних дел (полиции) осуществляется </w:t>
      </w:r>
      <w:r>
        <w:rPr>
          <w:rFonts w:eastAsia="Times New Roman" w:cs="Times New Roman"/>
          <w:szCs w:val="26"/>
        </w:rPr>
        <w:lastRenderedPageBreak/>
        <w:t xml:space="preserve">только при наличии у них документов, удостоверяющих личность и подтверждающих их полномочия. </w:t>
      </w:r>
    </w:p>
    <w:p w14:paraId="0BC28039" w14:textId="77777777" w:rsidR="00B70B6D" w:rsidRPr="002E56C8" w:rsidRDefault="005B4412" w:rsidP="00860070">
      <w:pPr>
        <w:spacing w:line="240" w:lineRule="auto"/>
        <w:jc w:val="both"/>
        <w:rPr>
          <w:rFonts w:eastAsia="Times New Roman" w:cs="Times New Roman"/>
          <w:b/>
          <w:szCs w:val="26"/>
        </w:rPr>
      </w:pPr>
      <w:r w:rsidRPr="002E56C8">
        <w:rPr>
          <w:rFonts w:eastAsia="Times New Roman" w:cs="Times New Roman"/>
          <w:b/>
          <w:szCs w:val="26"/>
        </w:rPr>
        <w:t>Лица, привлекаемые к проведению ЕГЭ в ППЭ (в том числе общественные наблюдатели), должны соблюдать этические нормы поведения при выполнении должностных обязанностей в ППЭ.</w:t>
      </w:r>
    </w:p>
    <w:p w14:paraId="3FBDC54D" w14:textId="77777777" w:rsidR="0061337F" w:rsidRDefault="005B4412" w:rsidP="001A1FA7">
      <w:pPr>
        <w:jc w:val="both"/>
        <w:rPr>
          <w:rFonts w:eastAsia="Times New Roman" w:cs="Times New Roman"/>
          <w:szCs w:val="26"/>
        </w:rPr>
      </w:pPr>
      <w:r>
        <w:rPr>
          <w:rFonts w:eastAsia="Times New Roman" w:cs="Times New Roman"/>
          <w:szCs w:val="26"/>
        </w:rPr>
        <w:t xml:space="preserve">Допуск участников экзамена в ППЭ осуществляется при наличии у них документов, удостоверяющих личность, и при наличии их в списках распределения в данный ППЭ. Примерный перечень часто используемых при проведении ЕГЭ документов, удостоверяющих личность, приведен </w:t>
      </w:r>
      <w:r w:rsidR="00D122E7" w:rsidRPr="00D122E7">
        <w:rPr>
          <w:rFonts w:eastAsia="Times New Roman" w:cs="Times New Roman"/>
          <w:szCs w:val="26"/>
        </w:rPr>
        <w:t xml:space="preserve">в Приложении </w:t>
      </w:r>
      <w:r w:rsidR="00C74128">
        <w:rPr>
          <w:rFonts w:eastAsia="Times New Roman" w:cs="Times New Roman"/>
          <w:szCs w:val="26"/>
        </w:rPr>
        <w:t xml:space="preserve">9 </w:t>
      </w:r>
      <w:r w:rsidR="00D122E7">
        <w:rPr>
          <w:rFonts w:eastAsia="Times New Roman" w:cs="Times New Roman"/>
          <w:szCs w:val="26"/>
        </w:rPr>
        <w:t>настоящих</w:t>
      </w:r>
      <w:r w:rsidR="002E56C8">
        <w:rPr>
          <w:rFonts w:eastAsia="Times New Roman" w:cs="Times New Roman"/>
          <w:szCs w:val="26"/>
        </w:rPr>
        <w:t xml:space="preserve"> Методических рекомендаций</w:t>
      </w:r>
      <w:r>
        <w:rPr>
          <w:rFonts w:eastAsia="Times New Roman" w:cs="Times New Roman"/>
          <w:szCs w:val="26"/>
        </w:rPr>
        <w:t>.</w:t>
      </w:r>
    </w:p>
    <w:p w14:paraId="3369DE64" w14:textId="77777777" w:rsidR="00DE39FC" w:rsidRDefault="00DE39FC" w:rsidP="00525B31">
      <w:pPr>
        <w:ind w:firstLine="0"/>
        <w:jc w:val="both"/>
        <w:rPr>
          <w:rFonts w:eastAsia="Times New Roman" w:cs="Times New Roman"/>
          <w:szCs w:val="26"/>
        </w:rPr>
      </w:pPr>
    </w:p>
    <w:p w14:paraId="7F856DC7" w14:textId="29C92F29" w:rsidR="003725B7" w:rsidRDefault="005B4412" w:rsidP="00860070">
      <w:pPr>
        <w:spacing w:line="240" w:lineRule="auto"/>
        <w:rPr>
          <w:rFonts w:eastAsia="Times New Roman" w:cs="Times New Roman"/>
          <w:b/>
          <w:szCs w:val="26"/>
        </w:rPr>
      </w:pPr>
      <w:r>
        <w:rPr>
          <w:rFonts w:eastAsia="Times New Roman" w:cs="Times New Roman"/>
          <w:b/>
          <w:szCs w:val="26"/>
        </w:rPr>
        <w:t>Рекомендуемые требования, предъявляемые к работникам ППЭ</w:t>
      </w:r>
    </w:p>
    <w:p w14:paraId="2622F1E4" w14:textId="77777777" w:rsidR="00525B31" w:rsidRDefault="00525B31" w:rsidP="00860070">
      <w:pPr>
        <w:spacing w:line="240" w:lineRule="auto"/>
        <w:rPr>
          <w:rFonts w:eastAsia="Times New Roman" w:cs="Times New Roman"/>
          <w:b/>
          <w:sz w:val="24"/>
          <w:szCs w:val="24"/>
        </w:rPr>
      </w:pPr>
    </w:p>
    <w:tbl>
      <w:tblPr>
        <w:tblW w:w="5000" w:type="pct"/>
        <w:tblLayout w:type="fixed"/>
        <w:tblLook w:val="0000" w:firstRow="0" w:lastRow="0" w:firstColumn="0" w:lastColumn="0" w:noHBand="0" w:noVBand="0"/>
      </w:tblPr>
      <w:tblGrid>
        <w:gridCol w:w="3215"/>
        <w:gridCol w:w="7206"/>
      </w:tblGrid>
      <w:tr w:rsidR="00BB6EB4" w14:paraId="7F04D93F" w14:textId="77777777" w:rsidTr="002E56C8">
        <w:trPr>
          <w:trHeight w:val="439"/>
          <w:tblHeader/>
        </w:trPr>
        <w:tc>
          <w:tcPr>
            <w:tcW w:w="3182" w:type="dxa"/>
            <w:tcBorders>
              <w:top w:val="single" w:sz="4" w:space="0" w:color="000000"/>
              <w:left w:val="single" w:sz="4" w:space="0" w:color="000000"/>
              <w:bottom w:val="single" w:sz="4" w:space="0" w:color="000000"/>
              <w:right w:val="single" w:sz="4" w:space="0" w:color="000000"/>
            </w:tcBorders>
            <w:shd w:val="clear" w:color="auto" w:fill="auto"/>
          </w:tcPr>
          <w:p w14:paraId="3CD16820" w14:textId="77777777" w:rsidR="003725B7" w:rsidRDefault="005B4412" w:rsidP="00B25D19">
            <w:pPr>
              <w:spacing w:line="240" w:lineRule="auto"/>
              <w:ind w:firstLine="0"/>
              <w:jc w:val="center"/>
              <w:rPr>
                <w:rFonts w:eastAsia="Times New Roman" w:cs="Times New Roman"/>
                <w:b/>
                <w:sz w:val="24"/>
                <w:szCs w:val="24"/>
              </w:rPr>
            </w:pPr>
            <w:r>
              <w:rPr>
                <w:rFonts w:eastAsia="Times New Roman" w:cs="Times New Roman"/>
                <w:b/>
                <w:sz w:val="24"/>
                <w:szCs w:val="24"/>
              </w:rPr>
              <w:t>Должность</w:t>
            </w:r>
          </w:p>
        </w:tc>
        <w:tc>
          <w:tcPr>
            <w:tcW w:w="7132" w:type="dxa"/>
            <w:tcBorders>
              <w:top w:val="single" w:sz="4" w:space="0" w:color="000000"/>
              <w:left w:val="single" w:sz="4" w:space="0" w:color="000000"/>
              <w:bottom w:val="single" w:sz="4" w:space="0" w:color="000000"/>
              <w:right w:val="single" w:sz="4" w:space="0" w:color="000000"/>
            </w:tcBorders>
            <w:shd w:val="clear" w:color="auto" w:fill="auto"/>
          </w:tcPr>
          <w:p w14:paraId="48945EC7" w14:textId="77777777" w:rsidR="003725B7" w:rsidRDefault="005B4412" w:rsidP="0013211D">
            <w:pPr>
              <w:spacing w:line="240" w:lineRule="auto"/>
              <w:ind w:firstLine="0"/>
              <w:jc w:val="center"/>
            </w:pPr>
            <w:r>
              <w:rPr>
                <w:rFonts w:eastAsia="Times New Roman" w:cs="Times New Roman"/>
                <w:b/>
                <w:sz w:val="24"/>
                <w:szCs w:val="24"/>
              </w:rPr>
              <w:t>Рекомендуемые требования</w:t>
            </w:r>
          </w:p>
        </w:tc>
      </w:tr>
      <w:tr w:rsidR="00BB6EB4" w14:paraId="4E93EF1E" w14:textId="77777777" w:rsidTr="002E56C8">
        <w:tc>
          <w:tcPr>
            <w:tcW w:w="3182" w:type="dxa"/>
            <w:tcBorders>
              <w:top w:val="single" w:sz="4" w:space="0" w:color="000000"/>
              <w:left w:val="single" w:sz="4" w:space="0" w:color="000000"/>
              <w:bottom w:val="single" w:sz="4" w:space="0" w:color="000000"/>
              <w:right w:val="single" w:sz="4" w:space="0" w:color="000000"/>
            </w:tcBorders>
            <w:shd w:val="clear" w:color="auto" w:fill="auto"/>
          </w:tcPr>
          <w:p w14:paraId="780F47BC"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Член ГЭК</w:t>
            </w:r>
          </w:p>
          <w:p w14:paraId="7D3FEF41" w14:textId="77777777" w:rsidR="003725B7" w:rsidRDefault="00F961CB" w:rsidP="00B25D19">
            <w:pPr>
              <w:spacing w:line="240" w:lineRule="auto"/>
              <w:ind w:firstLine="0"/>
              <w:rPr>
                <w:rFonts w:eastAsia="Times New Roman" w:cs="Times New Roman"/>
                <w:sz w:val="24"/>
                <w:szCs w:val="24"/>
              </w:rPr>
            </w:pPr>
            <w:r>
              <w:rPr>
                <w:rFonts w:eastAsia="Times New Roman" w:cs="Times New Roman"/>
                <w:sz w:val="24"/>
                <w:szCs w:val="24"/>
              </w:rPr>
              <w:t>Руководитель ППЭ</w:t>
            </w:r>
          </w:p>
          <w:p w14:paraId="18CA897A" w14:textId="77777777" w:rsidR="003725B7" w:rsidRDefault="003725B7" w:rsidP="0013211D">
            <w:pPr>
              <w:spacing w:line="240" w:lineRule="auto"/>
              <w:ind w:firstLine="0"/>
              <w:rPr>
                <w:rFonts w:eastAsia="Times New Roman" w:cs="Times New Roman"/>
                <w:sz w:val="24"/>
                <w:szCs w:val="24"/>
              </w:rPr>
            </w:pPr>
          </w:p>
          <w:p w14:paraId="2D08C059" w14:textId="77777777" w:rsidR="003725B7" w:rsidRDefault="00F961CB" w:rsidP="002A05DD">
            <w:pPr>
              <w:spacing w:line="240" w:lineRule="auto"/>
              <w:ind w:firstLine="0"/>
              <w:rPr>
                <w:rFonts w:eastAsia="Times New Roman" w:cs="Times New Roman"/>
                <w:sz w:val="24"/>
                <w:szCs w:val="24"/>
              </w:rPr>
            </w:pPr>
            <w:r>
              <w:rPr>
                <w:rFonts w:eastAsia="Times New Roman" w:cs="Times New Roman"/>
                <w:sz w:val="24"/>
                <w:szCs w:val="24"/>
              </w:rPr>
              <w:t>Организатор ППЭ</w:t>
            </w:r>
          </w:p>
        </w:tc>
        <w:tc>
          <w:tcPr>
            <w:tcW w:w="7132" w:type="dxa"/>
            <w:tcBorders>
              <w:top w:val="single" w:sz="4" w:space="0" w:color="000000"/>
              <w:left w:val="single" w:sz="4" w:space="0" w:color="000000"/>
              <w:bottom w:val="single" w:sz="4" w:space="0" w:color="000000"/>
              <w:right w:val="single" w:sz="4" w:space="0" w:color="000000"/>
            </w:tcBorders>
            <w:shd w:val="clear" w:color="auto" w:fill="auto"/>
          </w:tcPr>
          <w:p w14:paraId="43C7E48F" w14:textId="77777777" w:rsidR="003725B7" w:rsidRDefault="00F961CB" w:rsidP="00C433BF">
            <w:pPr>
              <w:spacing w:line="240" w:lineRule="auto"/>
              <w:ind w:firstLine="0"/>
              <w:jc w:val="both"/>
              <w:rPr>
                <w:rFonts w:eastAsia="Times New Roman" w:cs="Times New Roman"/>
                <w:i/>
                <w:sz w:val="24"/>
                <w:szCs w:val="24"/>
              </w:rPr>
            </w:pPr>
            <w:r>
              <w:rPr>
                <w:rFonts w:eastAsia="Times New Roman" w:cs="Times New Roman"/>
                <w:sz w:val="24"/>
                <w:szCs w:val="24"/>
              </w:rPr>
              <w:t>Высшее или среднее профессиональное образование.</w:t>
            </w:r>
          </w:p>
          <w:p w14:paraId="66980DB3" w14:textId="77777777" w:rsidR="003725B7" w:rsidRDefault="00F961CB" w:rsidP="0035778B">
            <w:pPr>
              <w:spacing w:line="240" w:lineRule="auto"/>
              <w:ind w:firstLine="0"/>
              <w:jc w:val="both"/>
              <w:rPr>
                <w:rFonts w:eastAsia="Times New Roman" w:cs="Times New Roman"/>
                <w:sz w:val="24"/>
                <w:szCs w:val="24"/>
              </w:rPr>
            </w:pPr>
            <w:r>
              <w:rPr>
                <w:rFonts w:eastAsia="Times New Roman" w:cs="Times New Roman"/>
                <w:i/>
                <w:sz w:val="24"/>
                <w:szCs w:val="24"/>
              </w:rPr>
              <w:t>Должен знать:</w:t>
            </w:r>
          </w:p>
          <w:p w14:paraId="72527E5D" w14:textId="77777777" w:rsidR="0061337F" w:rsidRDefault="00F961CB">
            <w:pPr>
              <w:spacing w:line="240" w:lineRule="auto"/>
              <w:ind w:firstLine="0"/>
              <w:jc w:val="both"/>
              <w:rPr>
                <w:rFonts w:eastAsia="Times New Roman" w:cs="Times New Roman"/>
                <w:sz w:val="24"/>
                <w:szCs w:val="24"/>
              </w:rPr>
            </w:pPr>
            <w:r>
              <w:rPr>
                <w:rFonts w:eastAsia="Times New Roman" w:cs="Times New Roman"/>
                <w:sz w:val="24"/>
                <w:szCs w:val="24"/>
              </w:rPr>
              <w:t>нормативные правовые акты, регламентирующие проведение ЕГЭ;</w:t>
            </w:r>
          </w:p>
          <w:p w14:paraId="61C6BD07" w14:textId="77777777" w:rsidR="0061337F" w:rsidRDefault="00F961CB">
            <w:pPr>
              <w:spacing w:line="240" w:lineRule="auto"/>
              <w:ind w:firstLine="0"/>
              <w:jc w:val="both"/>
              <w:rPr>
                <w:rFonts w:eastAsia="Times New Roman" w:cs="Times New Roman"/>
                <w:sz w:val="24"/>
                <w:szCs w:val="24"/>
              </w:rPr>
            </w:pPr>
            <w:r>
              <w:rPr>
                <w:rFonts w:eastAsia="Times New Roman" w:cs="Times New Roman"/>
                <w:sz w:val="24"/>
                <w:szCs w:val="24"/>
              </w:rPr>
              <w:t>основные нормы и правила пожарной безопасности, охраны труда;</w:t>
            </w:r>
          </w:p>
          <w:p w14:paraId="204EB081" w14:textId="77777777" w:rsidR="0061337F" w:rsidRDefault="00F961CB">
            <w:pPr>
              <w:spacing w:line="240" w:lineRule="auto"/>
              <w:ind w:firstLine="0"/>
              <w:jc w:val="both"/>
              <w:rPr>
                <w:rFonts w:eastAsia="Times New Roman" w:cs="Times New Roman"/>
                <w:i/>
                <w:sz w:val="24"/>
                <w:szCs w:val="24"/>
              </w:rPr>
            </w:pPr>
            <w:r>
              <w:rPr>
                <w:rFonts w:eastAsia="Times New Roman" w:cs="Times New Roman"/>
                <w:sz w:val="24"/>
                <w:szCs w:val="24"/>
              </w:rPr>
              <w:t>основы работы на компьютере (на уровне пользователя).</w:t>
            </w:r>
          </w:p>
          <w:p w14:paraId="05D5FB1E" w14:textId="77777777" w:rsidR="0061337F" w:rsidRDefault="00F961CB">
            <w:pPr>
              <w:spacing w:line="240" w:lineRule="auto"/>
              <w:ind w:firstLine="0"/>
              <w:rPr>
                <w:rFonts w:eastAsia="Times New Roman" w:cs="Times New Roman"/>
                <w:sz w:val="24"/>
                <w:szCs w:val="24"/>
              </w:rPr>
            </w:pPr>
            <w:r>
              <w:rPr>
                <w:rFonts w:eastAsia="Times New Roman" w:cs="Times New Roman"/>
                <w:i/>
                <w:sz w:val="24"/>
                <w:szCs w:val="24"/>
              </w:rPr>
              <w:t>Должен владеть:</w:t>
            </w:r>
          </w:p>
          <w:p w14:paraId="7D0F4E7D" w14:textId="77777777" w:rsidR="0061337F" w:rsidRDefault="00F961CB">
            <w:pPr>
              <w:spacing w:line="240" w:lineRule="auto"/>
              <w:ind w:firstLine="0"/>
              <w:jc w:val="both"/>
              <w:rPr>
                <w:rFonts w:eastAsia="Times New Roman" w:cs="Times New Roman"/>
                <w:i/>
                <w:sz w:val="24"/>
                <w:szCs w:val="24"/>
              </w:rPr>
            </w:pPr>
            <w:r>
              <w:rPr>
                <w:rFonts w:eastAsia="Times New Roman" w:cs="Times New Roman"/>
                <w:sz w:val="24"/>
                <w:szCs w:val="24"/>
              </w:rPr>
              <w:t>этическими нормами поведения при общении с участниками экзаменов, лицами, привлекаемыми к проведению ЕГЭ в ППЭ, и др.</w:t>
            </w:r>
          </w:p>
          <w:p w14:paraId="4F431223" w14:textId="77777777" w:rsidR="0061337F" w:rsidRDefault="00F961CB">
            <w:pPr>
              <w:spacing w:line="240" w:lineRule="auto"/>
              <w:ind w:firstLine="0"/>
              <w:jc w:val="both"/>
              <w:rPr>
                <w:rFonts w:eastAsia="Times New Roman" w:cs="Times New Roman"/>
                <w:sz w:val="24"/>
                <w:szCs w:val="24"/>
              </w:rPr>
            </w:pPr>
            <w:r>
              <w:rPr>
                <w:rFonts w:eastAsia="Times New Roman" w:cs="Times New Roman"/>
                <w:i/>
                <w:sz w:val="24"/>
                <w:szCs w:val="24"/>
              </w:rPr>
              <w:t>Должен пройти</w:t>
            </w:r>
            <w:r>
              <w:rPr>
                <w:rFonts w:eastAsia="Times New Roman" w:cs="Times New Roman"/>
                <w:sz w:val="24"/>
                <w:szCs w:val="24"/>
              </w:rPr>
              <w:t>:</w:t>
            </w:r>
          </w:p>
          <w:p w14:paraId="5B1BA4F3" w14:textId="77777777" w:rsidR="0061337F" w:rsidRDefault="00F961CB">
            <w:pPr>
              <w:spacing w:line="240" w:lineRule="auto"/>
              <w:ind w:firstLine="0"/>
              <w:jc w:val="both"/>
            </w:pPr>
            <w:r>
              <w:rPr>
                <w:rFonts w:eastAsia="Times New Roman" w:cs="Times New Roman"/>
                <w:sz w:val="24"/>
                <w:szCs w:val="24"/>
              </w:rPr>
              <w:t>подготовку по проведению ЕГЭ в ППЭ, в том числе на Учебной платформе</w:t>
            </w:r>
          </w:p>
        </w:tc>
      </w:tr>
      <w:tr w:rsidR="00BB6EB4" w14:paraId="39893595" w14:textId="77777777" w:rsidTr="002E56C8">
        <w:tc>
          <w:tcPr>
            <w:tcW w:w="3182" w:type="dxa"/>
            <w:tcBorders>
              <w:top w:val="single" w:sz="4" w:space="0" w:color="000000"/>
              <w:left w:val="single" w:sz="4" w:space="0" w:color="000000"/>
              <w:bottom w:val="single" w:sz="4" w:space="0" w:color="000000"/>
              <w:right w:val="single" w:sz="4" w:space="0" w:color="000000"/>
            </w:tcBorders>
            <w:shd w:val="clear" w:color="auto" w:fill="auto"/>
          </w:tcPr>
          <w:p w14:paraId="1C4940DF" w14:textId="77777777" w:rsidR="003725B7" w:rsidRDefault="00F961CB" w:rsidP="00860070">
            <w:pPr>
              <w:spacing w:line="240" w:lineRule="auto"/>
              <w:ind w:firstLine="0"/>
              <w:rPr>
                <w:rFonts w:eastAsia="Times New Roman" w:cs="Times New Roman"/>
                <w:sz w:val="24"/>
                <w:szCs w:val="24"/>
              </w:rPr>
            </w:pPr>
            <w:r>
              <w:rPr>
                <w:rFonts w:eastAsia="Times New Roman" w:cs="Times New Roman"/>
                <w:sz w:val="24"/>
                <w:szCs w:val="24"/>
              </w:rPr>
              <w:t>Технический специалист</w:t>
            </w:r>
          </w:p>
        </w:tc>
        <w:tc>
          <w:tcPr>
            <w:tcW w:w="7132" w:type="dxa"/>
            <w:tcBorders>
              <w:top w:val="single" w:sz="4" w:space="0" w:color="000000"/>
              <w:left w:val="single" w:sz="4" w:space="0" w:color="000000"/>
              <w:bottom w:val="single" w:sz="4" w:space="0" w:color="000000"/>
              <w:right w:val="single" w:sz="4" w:space="0" w:color="000000"/>
            </w:tcBorders>
            <w:shd w:val="clear" w:color="auto" w:fill="auto"/>
          </w:tcPr>
          <w:p w14:paraId="414A5EDD" w14:textId="77777777" w:rsidR="003725B7" w:rsidRDefault="00F961CB" w:rsidP="00B25D19">
            <w:pPr>
              <w:spacing w:line="240" w:lineRule="auto"/>
              <w:ind w:firstLine="0"/>
              <w:jc w:val="both"/>
              <w:rPr>
                <w:rFonts w:eastAsia="Times New Roman" w:cs="Times New Roman"/>
                <w:i/>
                <w:sz w:val="24"/>
                <w:szCs w:val="24"/>
              </w:rPr>
            </w:pPr>
            <w:r>
              <w:rPr>
                <w:rFonts w:eastAsia="Times New Roman" w:cs="Times New Roman"/>
                <w:sz w:val="24"/>
                <w:szCs w:val="24"/>
              </w:rPr>
              <w:t xml:space="preserve">Высшее или среднее профессиональное образование. </w:t>
            </w:r>
          </w:p>
          <w:p w14:paraId="5D26126F"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i/>
                <w:sz w:val="24"/>
                <w:szCs w:val="24"/>
              </w:rPr>
              <w:t>Должен знать:</w:t>
            </w:r>
          </w:p>
          <w:p w14:paraId="189E1779" w14:textId="77777777" w:rsidR="003725B7" w:rsidRDefault="00F961CB" w:rsidP="002A05DD">
            <w:pPr>
              <w:spacing w:line="240" w:lineRule="auto"/>
              <w:ind w:firstLine="0"/>
              <w:jc w:val="both"/>
              <w:rPr>
                <w:rFonts w:eastAsia="Times New Roman" w:cs="Times New Roman"/>
                <w:sz w:val="24"/>
                <w:szCs w:val="24"/>
              </w:rPr>
            </w:pPr>
            <w:r>
              <w:rPr>
                <w:rFonts w:eastAsia="Times New Roman" w:cs="Times New Roman"/>
                <w:sz w:val="24"/>
                <w:szCs w:val="24"/>
              </w:rPr>
              <w:t>нормативные правовые акты, регламентирующие проведение ЕГЭ;</w:t>
            </w:r>
          </w:p>
          <w:p w14:paraId="03F74D0F" w14:textId="77777777" w:rsidR="003725B7" w:rsidRDefault="00F961CB" w:rsidP="00C433BF">
            <w:pPr>
              <w:spacing w:line="240" w:lineRule="auto"/>
              <w:ind w:firstLine="0"/>
              <w:jc w:val="both"/>
              <w:rPr>
                <w:rFonts w:eastAsia="Times New Roman" w:cs="Times New Roman"/>
                <w:sz w:val="24"/>
                <w:szCs w:val="24"/>
              </w:rPr>
            </w:pPr>
            <w:r>
              <w:rPr>
                <w:rFonts w:eastAsia="Times New Roman" w:cs="Times New Roman"/>
                <w:sz w:val="24"/>
                <w:szCs w:val="24"/>
              </w:rPr>
              <w:t>технику безопасности и противопожарной защиты;</w:t>
            </w:r>
          </w:p>
          <w:p w14:paraId="4153F298" w14:textId="77777777" w:rsidR="003725B7" w:rsidRDefault="00F961CB" w:rsidP="0035778B">
            <w:pPr>
              <w:spacing w:line="240" w:lineRule="auto"/>
              <w:ind w:firstLine="0"/>
              <w:jc w:val="both"/>
              <w:rPr>
                <w:rFonts w:eastAsia="Times New Roman" w:cs="Times New Roman"/>
                <w:sz w:val="24"/>
                <w:szCs w:val="24"/>
              </w:rPr>
            </w:pPr>
            <w:r>
              <w:rPr>
                <w:rFonts w:eastAsia="Times New Roman" w:cs="Times New Roman"/>
                <w:sz w:val="24"/>
                <w:szCs w:val="24"/>
              </w:rPr>
              <w:t>инструкции по использованию программного обеспечения, необходимого для проведения ЕГЭ;</w:t>
            </w:r>
          </w:p>
          <w:p w14:paraId="4C8E8942" w14:textId="77777777" w:rsidR="0061337F" w:rsidRDefault="00F961CB">
            <w:pPr>
              <w:spacing w:line="240" w:lineRule="auto"/>
              <w:ind w:firstLine="0"/>
              <w:jc w:val="both"/>
              <w:rPr>
                <w:rFonts w:eastAsia="Times New Roman" w:cs="Times New Roman"/>
                <w:i/>
                <w:sz w:val="24"/>
                <w:szCs w:val="24"/>
              </w:rPr>
            </w:pPr>
            <w:r>
              <w:rPr>
                <w:rFonts w:eastAsia="Times New Roman" w:cs="Times New Roman"/>
                <w:sz w:val="24"/>
                <w:szCs w:val="24"/>
              </w:rPr>
              <w:t>инструкции по использованию и работе средств видеонаблюдения в ППЭ (в случае совмещении должности технического специалиста по видеонаблюдению).</w:t>
            </w:r>
          </w:p>
          <w:p w14:paraId="1334933A" w14:textId="77777777" w:rsidR="0061337F" w:rsidRDefault="00F961CB">
            <w:pPr>
              <w:spacing w:line="240" w:lineRule="auto"/>
              <w:ind w:firstLine="0"/>
              <w:jc w:val="both"/>
              <w:rPr>
                <w:rFonts w:eastAsia="Times New Roman" w:cs="Times New Roman"/>
                <w:sz w:val="24"/>
                <w:szCs w:val="24"/>
              </w:rPr>
            </w:pPr>
            <w:r>
              <w:rPr>
                <w:rFonts w:eastAsia="Times New Roman" w:cs="Times New Roman"/>
                <w:i/>
                <w:sz w:val="24"/>
                <w:szCs w:val="24"/>
              </w:rPr>
              <w:t>Должен владеть:</w:t>
            </w:r>
          </w:p>
          <w:p w14:paraId="6300E146" w14:textId="77777777" w:rsidR="0061337F" w:rsidRDefault="00197460">
            <w:pPr>
              <w:spacing w:line="240" w:lineRule="auto"/>
              <w:ind w:firstLine="0"/>
              <w:jc w:val="both"/>
              <w:rPr>
                <w:rFonts w:eastAsia="Times New Roman" w:cs="Times New Roman"/>
                <w:sz w:val="24"/>
                <w:szCs w:val="24"/>
              </w:rPr>
            </w:pPr>
            <w:r>
              <w:rPr>
                <w:rFonts w:eastAsia="Times New Roman" w:cs="Times New Roman"/>
                <w:sz w:val="24"/>
                <w:szCs w:val="24"/>
              </w:rPr>
              <w:t>н</w:t>
            </w:r>
            <w:r w:rsidR="00C12264">
              <w:rPr>
                <w:rFonts w:eastAsia="Times New Roman" w:cs="Times New Roman"/>
                <w:sz w:val="24"/>
                <w:szCs w:val="24"/>
              </w:rPr>
              <w:t>авыками работы с операционной систе</w:t>
            </w:r>
            <w:r w:rsidR="004B7A96">
              <w:rPr>
                <w:rFonts w:eastAsia="Times New Roman" w:cs="Times New Roman"/>
                <w:sz w:val="24"/>
                <w:szCs w:val="24"/>
              </w:rPr>
              <w:t xml:space="preserve">мой компьютера </w:t>
            </w:r>
            <w:r>
              <w:rPr>
                <w:rFonts w:eastAsia="Times New Roman" w:cs="Times New Roman"/>
                <w:sz w:val="24"/>
                <w:szCs w:val="24"/>
              </w:rPr>
              <w:t>(</w:t>
            </w:r>
            <w:r w:rsidR="004B7A96">
              <w:rPr>
                <w:rFonts w:eastAsia="Times New Roman" w:cs="Times New Roman"/>
                <w:sz w:val="24"/>
                <w:szCs w:val="24"/>
              </w:rPr>
              <w:t xml:space="preserve">на уровне </w:t>
            </w:r>
            <w:r>
              <w:rPr>
                <w:rFonts w:eastAsia="Times New Roman" w:cs="Times New Roman"/>
                <w:sz w:val="24"/>
                <w:szCs w:val="24"/>
              </w:rPr>
              <w:t>уверенного</w:t>
            </w:r>
            <w:r w:rsidR="004B7A96">
              <w:rPr>
                <w:rFonts w:eastAsia="Times New Roman" w:cs="Times New Roman"/>
                <w:sz w:val="24"/>
                <w:szCs w:val="24"/>
              </w:rPr>
              <w:t xml:space="preserve"> пользователя</w:t>
            </w:r>
            <w:r>
              <w:rPr>
                <w:rFonts w:eastAsia="Times New Roman" w:cs="Times New Roman"/>
                <w:sz w:val="24"/>
                <w:szCs w:val="24"/>
              </w:rPr>
              <w:t>)</w:t>
            </w:r>
          </w:p>
          <w:p w14:paraId="33CF2607" w14:textId="77777777" w:rsidR="0061337F" w:rsidRDefault="00F961CB">
            <w:pPr>
              <w:spacing w:line="240" w:lineRule="auto"/>
              <w:ind w:firstLine="0"/>
              <w:jc w:val="both"/>
              <w:rPr>
                <w:rFonts w:eastAsia="Times New Roman" w:cs="Times New Roman"/>
                <w:sz w:val="24"/>
                <w:szCs w:val="24"/>
              </w:rPr>
            </w:pPr>
            <w:r>
              <w:rPr>
                <w:rFonts w:eastAsia="Times New Roman" w:cs="Times New Roman"/>
                <w:sz w:val="24"/>
                <w:szCs w:val="24"/>
              </w:rPr>
              <w:t>навыками работы с антивирусным программным обеспечением (на уровне уверенного пользователя);</w:t>
            </w:r>
          </w:p>
          <w:p w14:paraId="2CF2AE17" w14:textId="77777777" w:rsidR="0061337F" w:rsidRDefault="00F961CB">
            <w:pPr>
              <w:spacing w:line="240" w:lineRule="auto"/>
              <w:ind w:firstLine="0"/>
              <w:jc w:val="both"/>
              <w:rPr>
                <w:rFonts w:eastAsia="Times New Roman" w:cs="Times New Roman"/>
                <w:sz w:val="24"/>
                <w:szCs w:val="24"/>
              </w:rPr>
            </w:pPr>
            <w:r>
              <w:rPr>
                <w:rFonts w:eastAsia="Times New Roman" w:cs="Times New Roman"/>
                <w:sz w:val="24"/>
                <w:szCs w:val="24"/>
              </w:rPr>
              <w:t>установкой, настройкой и сопровождением прикладного программного обеспечения;</w:t>
            </w:r>
          </w:p>
          <w:p w14:paraId="750D7022" w14:textId="77777777" w:rsidR="0061337F" w:rsidRDefault="00F961CB">
            <w:pPr>
              <w:spacing w:line="240" w:lineRule="auto"/>
              <w:ind w:firstLine="0"/>
              <w:jc w:val="both"/>
              <w:rPr>
                <w:rFonts w:eastAsia="Times New Roman" w:cs="Times New Roman"/>
                <w:i/>
                <w:sz w:val="24"/>
                <w:szCs w:val="24"/>
              </w:rPr>
            </w:pPr>
            <w:r>
              <w:rPr>
                <w:rFonts w:eastAsia="Times New Roman" w:cs="Times New Roman"/>
                <w:sz w:val="24"/>
                <w:szCs w:val="24"/>
              </w:rPr>
              <w:t>навыками работы c ЛВС, TCP/IP, DNS, DHCP (на уровне уверенного пользователя)</w:t>
            </w:r>
          </w:p>
          <w:p w14:paraId="1F93C901" w14:textId="77777777" w:rsidR="0061337F" w:rsidRDefault="00F961CB">
            <w:pPr>
              <w:spacing w:line="240" w:lineRule="auto"/>
              <w:ind w:firstLine="0"/>
              <w:jc w:val="both"/>
              <w:rPr>
                <w:rFonts w:eastAsia="Times New Roman" w:cs="Times New Roman"/>
                <w:sz w:val="24"/>
                <w:szCs w:val="24"/>
              </w:rPr>
            </w:pPr>
            <w:r>
              <w:rPr>
                <w:rFonts w:eastAsia="Times New Roman" w:cs="Times New Roman"/>
                <w:i/>
                <w:sz w:val="24"/>
                <w:szCs w:val="24"/>
              </w:rPr>
              <w:t>Должен пройти:</w:t>
            </w:r>
          </w:p>
          <w:p w14:paraId="03930090" w14:textId="77777777" w:rsidR="0061337F" w:rsidRDefault="00F961CB">
            <w:pPr>
              <w:spacing w:line="240" w:lineRule="auto"/>
              <w:ind w:firstLine="0"/>
              <w:jc w:val="both"/>
            </w:pPr>
            <w:r>
              <w:rPr>
                <w:rFonts w:eastAsia="Times New Roman" w:cs="Times New Roman"/>
                <w:sz w:val="24"/>
                <w:szCs w:val="24"/>
              </w:rPr>
              <w:t>подготовку по проведению ЕГЭ в ППЭ, в том числе на Учебной платформе</w:t>
            </w:r>
          </w:p>
        </w:tc>
      </w:tr>
      <w:tr w:rsidR="00BB6EB4" w14:paraId="2C4CA174" w14:textId="77777777" w:rsidTr="002E56C8">
        <w:tc>
          <w:tcPr>
            <w:tcW w:w="3182" w:type="dxa"/>
            <w:tcBorders>
              <w:top w:val="single" w:sz="4" w:space="0" w:color="000000"/>
              <w:left w:val="single" w:sz="4" w:space="0" w:color="000000"/>
              <w:bottom w:val="single" w:sz="4" w:space="0" w:color="000000"/>
              <w:right w:val="single" w:sz="4" w:space="0" w:color="000000"/>
            </w:tcBorders>
            <w:shd w:val="clear" w:color="auto" w:fill="auto"/>
          </w:tcPr>
          <w:p w14:paraId="5FD9617B" w14:textId="77777777" w:rsidR="003725B7" w:rsidRDefault="00F961CB" w:rsidP="00860070">
            <w:pPr>
              <w:spacing w:line="240" w:lineRule="auto"/>
              <w:ind w:firstLine="0"/>
              <w:rPr>
                <w:rFonts w:eastAsia="Times New Roman" w:cs="Times New Roman"/>
                <w:sz w:val="24"/>
                <w:szCs w:val="24"/>
              </w:rPr>
            </w:pPr>
            <w:r>
              <w:rPr>
                <w:rFonts w:eastAsia="Times New Roman" w:cs="Times New Roman"/>
                <w:sz w:val="24"/>
                <w:szCs w:val="24"/>
              </w:rPr>
              <w:t xml:space="preserve">Ассистент (в том числе </w:t>
            </w:r>
            <w:proofErr w:type="spellStart"/>
            <w:r>
              <w:rPr>
                <w:rFonts w:eastAsia="Times New Roman" w:cs="Times New Roman"/>
                <w:sz w:val="24"/>
                <w:szCs w:val="24"/>
              </w:rPr>
              <w:t>тифло</w:t>
            </w:r>
            <w:proofErr w:type="spellEnd"/>
            <w:r>
              <w:rPr>
                <w:rFonts w:eastAsia="Times New Roman" w:cs="Times New Roman"/>
                <w:sz w:val="24"/>
                <w:szCs w:val="24"/>
              </w:rPr>
              <w:t>- и </w:t>
            </w:r>
            <w:proofErr w:type="spellStart"/>
            <w:r>
              <w:rPr>
                <w:rFonts w:eastAsia="Times New Roman" w:cs="Times New Roman"/>
                <w:sz w:val="24"/>
                <w:szCs w:val="24"/>
              </w:rPr>
              <w:t>сурдопереводчик</w:t>
            </w:r>
            <w:proofErr w:type="spellEnd"/>
            <w:r>
              <w:rPr>
                <w:rFonts w:eastAsia="Times New Roman" w:cs="Times New Roman"/>
                <w:sz w:val="24"/>
                <w:szCs w:val="24"/>
              </w:rPr>
              <w:t>)</w:t>
            </w:r>
          </w:p>
        </w:tc>
        <w:tc>
          <w:tcPr>
            <w:tcW w:w="7132" w:type="dxa"/>
            <w:tcBorders>
              <w:top w:val="single" w:sz="4" w:space="0" w:color="000000"/>
              <w:left w:val="single" w:sz="4" w:space="0" w:color="000000"/>
              <w:bottom w:val="single" w:sz="4" w:space="0" w:color="000000"/>
              <w:right w:val="single" w:sz="4" w:space="0" w:color="000000"/>
            </w:tcBorders>
            <w:shd w:val="clear" w:color="auto" w:fill="auto"/>
          </w:tcPr>
          <w:p w14:paraId="317D890C" w14:textId="77777777" w:rsidR="003725B7" w:rsidRDefault="00F961CB" w:rsidP="00B25D19">
            <w:pPr>
              <w:spacing w:line="240" w:lineRule="auto"/>
              <w:ind w:firstLine="0"/>
              <w:jc w:val="both"/>
              <w:rPr>
                <w:rFonts w:eastAsia="Times New Roman" w:cs="Times New Roman"/>
                <w:i/>
                <w:sz w:val="24"/>
                <w:szCs w:val="24"/>
              </w:rPr>
            </w:pPr>
            <w:r>
              <w:rPr>
                <w:rFonts w:eastAsia="Times New Roman" w:cs="Times New Roman"/>
                <w:sz w:val="24"/>
                <w:szCs w:val="24"/>
              </w:rPr>
              <w:t>Высшее или среднее профессиональное образование в сфере коррекционной педагогики или медицины (за исключением случаев, когда в качестве ассистентов привлекаются родители (законные представители) участников экзаменов).</w:t>
            </w:r>
          </w:p>
          <w:p w14:paraId="37FF5146"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i/>
                <w:sz w:val="24"/>
                <w:szCs w:val="24"/>
              </w:rPr>
              <w:lastRenderedPageBreak/>
              <w:t>Должен знать:</w:t>
            </w:r>
          </w:p>
          <w:p w14:paraId="58DDC1F2" w14:textId="77777777" w:rsidR="003725B7" w:rsidRDefault="00F961CB" w:rsidP="002A05DD">
            <w:pPr>
              <w:spacing w:line="240" w:lineRule="auto"/>
              <w:ind w:firstLine="0"/>
              <w:jc w:val="both"/>
              <w:rPr>
                <w:rFonts w:eastAsia="Times New Roman" w:cs="Times New Roman"/>
                <w:sz w:val="24"/>
                <w:szCs w:val="24"/>
              </w:rPr>
            </w:pPr>
            <w:r>
              <w:rPr>
                <w:rFonts w:eastAsia="Times New Roman" w:cs="Times New Roman"/>
                <w:sz w:val="24"/>
                <w:szCs w:val="24"/>
              </w:rPr>
              <w:t>нормативные правовые акты, регламентирующие проведение ЕГЭ;</w:t>
            </w:r>
          </w:p>
          <w:p w14:paraId="4E6640BF" w14:textId="77777777" w:rsidR="003725B7" w:rsidRDefault="00F961CB" w:rsidP="00C433BF">
            <w:pPr>
              <w:spacing w:line="240" w:lineRule="auto"/>
              <w:ind w:firstLine="0"/>
              <w:jc w:val="both"/>
              <w:rPr>
                <w:rFonts w:eastAsia="Times New Roman" w:cs="Times New Roman"/>
                <w:i/>
                <w:sz w:val="24"/>
                <w:szCs w:val="24"/>
              </w:rPr>
            </w:pPr>
            <w:r>
              <w:rPr>
                <w:rFonts w:eastAsia="Times New Roman" w:cs="Times New Roman"/>
                <w:sz w:val="24"/>
                <w:szCs w:val="24"/>
              </w:rPr>
              <w:t>основные нормы и правила пожарной безопасности, охраны труда.</w:t>
            </w:r>
          </w:p>
          <w:p w14:paraId="43CEC570" w14:textId="77777777" w:rsidR="003725B7" w:rsidRDefault="00F961CB" w:rsidP="0035778B">
            <w:pPr>
              <w:spacing w:line="240" w:lineRule="auto"/>
              <w:ind w:firstLine="0"/>
              <w:jc w:val="both"/>
              <w:rPr>
                <w:rFonts w:eastAsia="Times New Roman" w:cs="Times New Roman"/>
                <w:sz w:val="24"/>
                <w:szCs w:val="24"/>
              </w:rPr>
            </w:pPr>
            <w:r>
              <w:rPr>
                <w:rFonts w:eastAsia="Times New Roman" w:cs="Times New Roman"/>
                <w:i/>
                <w:sz w:val="24"/>
                <w:szCs w:val="24"/>
              </w:rPr>
              <w:t>Должен владеть:</w:t>
            </w:r>
          </w:p>
          <w:p w14:paraId="6E7942A9" w14:textId="77777777" w:rsidR="0061337F" w:rsidRDefault="00F961CB">
            <w:pPr>
              <w:spacing w:line="240" w:lineRule="auto"/>
              <w:ind w:firstLine="0"/>
              <w:jc w:val="both"/>
              <w:rPr>
                <w:rFonts w:eastAsia="Times New Roman" w:cs="Times New Roman"/>
                <w:sz w:val="24"/>
                <w:szCs w:val="24"/>
              </w:rPr>
            </w:pPr>
            <w:r>
              <w:rPr>
                <w:rFonts w:eastAsia="Times New Roman" w:cs="Times New Roman"/>
                <w:sz w:val="24"/>
                <w:szCs w:val="24"/>
              </w:rPr>
              <w:t>этическими нормами поведения при общении с участниками экзаменов, лицами, привлекаемыми к проведению ЕГЭ в ППЭ, и др.</w:t>
            </w:r>
          </w:p>
          <w:p w14:paraId="3CFF3997" w14:textId="77777777" w:rsidR="0061337F" w:rsidRDefault="00F961CB">
            <w:pPr>
              <w:spacing w:line="240" w:lineRule="auto"/>
              <w:ind w:firstLine="0"/>
              <w:jc w:val="both"/>
              <w:rPr>
                <w:rFonts w:eastAsia="Times New Roman" w:cs="Times New Roman"/>
                <w:i/>
                <w:sz w:val="24"/>
                <w:szCs w:val="24"/>
              </w:rPr>
            </w:pPr>
            <w:r>
              <w:rPr>
                <w:rFonts w:eastAsia="Times New Roman" w:cs="Times New Roman"/>
                <w:sz w:val="24"/>
                <w:szCs w:val="24"/>
              </w:rPr>
              <w:t>навыками работы с инвалидами, детьми-инвалидами, лицами с ОВЗ.</w:t>
            </w:r>
          </w:p>
          <w:p w14:paraId="26513AC9" w14:textId="77777777" w:rsidR="0061337F" w:rsidRDefault="00F961CB">
            <w:pPr>
              <w:tabs>
                <w:tab w:val="left" w:pos="4216"/>
                <w:tab w:val="right" w:pos="6127"/>
              </w:tabs>
              <w:spacing w:line="240" w:lineRule="auto"/>
              <w:ind w:firstLine="0"/>
              <w:jc w:val="both"/>
              <w:rPr>
                <w:rFonts w:eastAsia="Times New Roman" w:cs="Times New Roman"/>
                <w:sz w:val="24"/>
                <w:szCs w:val="24"/>
              </w:rPr>
            </w:pPr>
            <w:r>
              <w:rPr>
                <w:rFonts w:eastAsia="Times New Roman" w:cs="Times New Roman"/>
                <w:i/>
                <w:sz w:val="24"/>
                <w:szCs w:val="24"/>
              </w:rPr>
              <w:t>Должен пройти</w:t>
            </w:r>
            <w:r>
              <w:rPr>
                <w:rFonts w:eastAsia="Times New Roman" w:cs="Times New Roman"/>
                <w:sz w:val="24"/>
                <w:szCs w:val="24"/>
              </w:rPr>
              <w:t>:</w:t>
            </w:r>
          </w:p>
          <w:p w14:paraId="1548FE33" w14:textId="77777777" w:rsidR="0061337F" w:rsidRDefault="00F961CB">
            <w:pPr>
              <w:spacing w:line="240" w:lineRule="auto"/>
              <w:ind w:firstLine="0"/>
              <w:jc w:val="both"/>
            </w:pPr>
            <w:r>
              <w:rPr>
                <w:rFonts w:eastAsia="Times New Roman" w:cs="Times New Roman"/>
                <w:sz w:val="24"/>
                <w:szCs w:val="24"/>
              </w:rPr>
              <w:t>подготовку по проведению ЕГЭ в ППЭ</w:t>
            </w:r>
          </w:p>
        </w:tc>
      </w:tr>
    </w:tbl>
    <w:p w14:paraId="12DA9817" w14:textId="77777777" w:rsidR="00AD0DC6" w:rsidRDefault="00AD0DC6" w:rsidP="00860070">
      <w:pPr>
        <w:spacing w:line="240" w:lineRule="auto"/>
        <w:jc w:val="both"/>
        <w:rPr>
          <w:rFonts w:cs="Times New Roman"/>
          <w:szCs w:val="26"/>
        </w:rPr>
      </w:pPr>
    </w:p>
    <w:p w14:paraId="67095FA1" w14:textId="77777777" w:rsidR="003725B7" w:rsidRPr="00AD0DC6" w:rsidRDefault="00F961CB" w:rsidP="00B25D19">
      <w:pPr>
        <w:spacing w:line="240" w:lineRule="auto"/>
        <w:jc w:val="both"/>
        <w:rPr>
          <w:rFonts w:cs="Times New Roman"/>
          <w:szCs w:val="26"/>
        </w:rPr>
      </w:pPr>
      <w:r>
        <w:rPr>
          <w:rFonts w:cs="Times New Roman"/>
          <w:szCs w:val="26"/>
        </w:rPr>
        <w:t xml:space="preserve">Не допускается привлекать в качестве </w:t>
      </w:r>
      <w:r w:rsidR="00450ACF" w:rsidRPr="00450ACF">
        <w:rPr>
          <w:rFonts w:cs="Times New Roman"/>
          <w:szCs w:val="26"/>
        </w:rPr>
        <w:t xml:space="preserve">руководителей и организаторов ППЭ, ассистентов, технических специалистов </w:t>
      </w:r>
      <w:r>
        <w:rPr>
          <w:rFonts w:cs="Times New Roman"/>
          <w:szCs w:val="26"/>
        </w:rPr>
        <w:t xml:space="preserve">педагогических работников, являющихся учителями </w:t>
      </w:r>
      <w:r w:rsidR="00450ACF">
        <w:rPr>
          <w:rFonts w:cs="Times New Roman"/>
          <w:szCs w:val="26"/>
        </w:rPr>
        <w:t>обучающихся</w:t>
      </w:r>
      <w:r>
        <w:rPr>
          <w:rFonts w:cs="Times New Roman"/>
          <w:szCs w:val="26"/>
        </w:rPr>
        <w:t>, сдающих экзамен в данном ППЭ</w:t>
      </w:r>
      <w:r w:rsidR="00450ACF" w:rsidRPr="00450ACF">
        <w:t xml:space="preserve"> </w:t>
      </w:r>
      <w:r w:rsidR="00450ACF" w:rsidRPr="00450ACF">
        <w:rPr>
          <w:rFonts w:cs="Times New Roman"/>
          <w:szCs w:val="26"/>
        </w:rPr>
        <w:t>(за исключением ППЭ</w:t>
      </w:r>
      <w:r w:rsidR="00450ACF">
        <w:rPr>
          <w:rFonts w:cs="Times New Roman"/>
          <w:szCs w:val="26"/>
        </w:rPr>
        <w:t xml:space="preserve"> ТОМ</w:t>
      </w:r>
      <w:r w:rsidR="00450ACF" w:rsidRPr="00450ACF">
        <w:rPr>
          <w:rFonts w:cs="Times New Roman"/>
          <w:szCs w:val="26"/>
        </w:rPr>
        <w:t xml:space="preserve">, </w:t>
      </w:r>
      <w:r w:rsidR="00450ACF">
        <w:rPr>
          <w:rFonts w:cs="Times New Roman"/>
          <w:szCs w:val="26"/>
        </w:rPr>
        <w:t xml:space="preserve">ППП, организованных </w:t>
      </w:r>
      <w:r w:rsidR="00450ACF" w:rsidRPr="00450ACF">
        <w:rPr>
          <w:rFonts w:cs="Times New Roman"/>
          <w:szCs w:val="26"/>
        </w:rPr>
        <w:t>в учреждениях уголовно-исполнительной системы)</w:t>
      </w:r>
      <w:r>
        <w:rPr>
          <w:rFonts w:cs="Times New Roman"/>
          <w:szCs w:val="26"/>
        </w:rPr>
        <w:t>.</w:t>
      </w:r>
      <w:r>
        <w:t xml:space="preserve"> </w:t>
      </w:r>
      <w:r w:rsidR="00450ACF" w:rsidRPr="00450ACF">
        <w:t xml:space="preserve">При проведении экзамена по учебному предмету в состав организаторов и ассистентов не входят специалисты по данному учебному предмету. </w:t>
      </w:r>
      <w:r>
        <w:rPr>
          <w:rFonts w:cs="Times New Roman"/>
          <w:szCs w:val="26"/>
        </w:rPr>
        <w:t xml:space="preserve">Председатель ГЭК </w:t>
      </w:r>
      <w:r w:rsidR="00450ACF">
        <w:rPr>
          <w:rFonts w:cs="Times New Roman"/>
          <w:szCs w:val="26"/>
        </w:rPr>
        <w:t xml:space="preserve">согласовывает </w:t>
      </w:r>
      <w:r>
        <w:rPr>
          <w:rFonts w:cs="Times New Roman"/>
          <w:szCs w:val="26"/>
        </w:rPr>
        <w:t xml:space="preserve">состав руководителей ППЭ по представлению ОИВ. </w:t>
      </w:r>
      <w:r w:rsidR="00450ACF">
        <w:rPr>
          <w:rFonts w:cs="Times New Roman"/>
          <w:szCs w:val="26"/>
        </w:rPr>
        <w:t xml:space="preserve">ОИВ </w:t>
      </w:r>
      <w:r w:rsidR="00450ACF">
        <w:t xml:space="preserve">определяет и </w:t>
      </w:r>
      <w:r>
        <w:t xml:space="preserve">утверждает </w:t>
      </w:r>
      <w:r>
        <w:rPr>
          <w:rFonts w:cs="Times New Roman"/>
          <w:szCs w:val="26"/>
        </w:rPr>
        <w:t>состав</w:t>
      </w:r>
      <w:r w:rsidR="00450ACF">
        <w:rPr>
          <w:rFonts w:cs="Times New Roman"/>
          <w:szCs w:val="26"/>
        </w:rPr>
        <w:t>ы</w:t>
      </w:r>
      <w:r>
        <w:rPr>
          <w:rFonts w:cs="Times New Roman"/>
          <w:szCs w:val="26"/>
        </w:rPr>
        <w:t xml:space="preserve"> членов ГЭК, организаторов ППЭ, технических специалистов и ассистентов. </w:t>
      </w:r>
    </w:p>
    <w:p w14:paraId="6DA682F2" w14:textId="77777777" w:rsidR="003725B7" w:rsidRPr="00A36E26" w:rsidRDefault="00F961CB" w:rsidP="0013211D">
      <w:pPr>
        <w:pStyle w:val="26"/>
        <w:numPr>
          <w:ilvl w:val="1"/>
          <w:numId w:val="1"/>
        </w:numPr>
        <w:tabs>
          <w:tab w:val="left" w:pos="1276"/>
        </w:tabs>
        <w:spacing w:line="240" w:lineRule="auto"/>
        <w:ind w:left="0" w:firstLine="709"/>
        <w:jc w:val="both"/>
        <w:outlineLvl w:val="1"/>
      </w:pPr>
      <w:bookmarkStart w:id="19" w:name="_Toc26540122"/>
      <w:bookmarkStart w:id="20" w:name="_Toc58328498"/>
      <w:bookmarkStart w:id="21" w:name="_Toc94522841"/>
      <w:r>
        <w:t>Общие требования к ППЭ</w:t>
      </w:r>
      <w:bookmarkEnd w:id="19"/>
      <w:bookmarkEnd w:id="20"/>
      <w:bookmarkEnd w:id="21"/>
    </w:p>
    <w:p w14:paraId="27FA677D" w14:textId="77777777" w:rsidR="003725B7" w:rsidRDefault="00F961CB" w:rsidP="002A05DD">
      <w:pPr>
        <w:spacing w:line="240" w:lineRule="auto"/>
        <w:jc w:val="both"/>
        <w:rPr>
          <w:rFonts w:cs="Times New Roman"/>
          <w:szCs w:val="26"/>
        </w:rPr>
      </w:pPr>
      <w:r>
        <w:rPr>
          <w:rFonts w:eastAsia="Times New Roman" w:cs="Times New Roman"/>
          <w:szCs w:val="26"/>
        </w:rPr>
        <w:t>ППЭ – здание (комплекс зданий), которое используется для проведения ЕГЭ.</w:t>
      </w:r>
    </w:p>
    <w:p w14:paraId="4C60FDB4" w14:textId="77777777" w:rsidR="003725B7" w:rsidRDefault="00F961CB" w:rsidP="00C433BF">
      <w:pPr>
        <w:spacing w:line="240" w:lineRule="auto"/>
        <w:jc w:val="both"/>
        <w:rPr>
          <w:rFonts w:eastAsia="Times New Roman" w:cs="Times New Roman"/>
          <w:szCs w:val="26"/>
        </w:rPr>
      </w:pPr>
      <w:r>
        <w:rPr>
          <w:rFonts w:cs="Times New Roman"/>
          <w:szCs w:val="26"/>
        </w:rPr>
        <w:t>Территорией ППЭ является площадь внутри здания (комплекса зданий) либо части здания, отведенная для проведения ЕГЭ. Вход в ППЭ обозначается стационарным и (или) переносными металлоискателями (в последнем случае входом в ППЭ является место проведения уполномоченными лицами работ с использованием указанных металлоискателей).</w:t>
      </w:r>
    </w:p>
    <w:p w14:paraId="3FF1AD52" w14:textId="77777777" w:rsidR="003725B7" w:rsidRDefault="00F961CB" w:rsidP="0035778B">
      <w:pPr>
        <w:spacing w:line="240" w:lineRule="auto"/>
        <w:jc w:val="both"/>
        <w:rPr>
          <w:rFonts w:eastAsia="Times New Roman" w:cs="Times New Roman"/>
          <w:szCs w:val="26"/>
        </w:rPr>
      </w:pPr>
      <w:r>
        <w:rPr>
          <w:rFonts w:eastAsia="Times New Roman" w:cs="Times New Roman"/>
          <w:szCs w:val="26"/>
        </w:rPr>
        <w:t xml:space="preserve">Определение мест расположения ППЭ и распределение между ними участников экзаменов, руководителей и организаторов ППЭ, членов ГЭК, технических специалистов и ассистентов осуществляется ОИВ по согласованию с председателем ГЭК. </w:t>
      </w:r>
    </w:p>
    <w:p w14:paraId="3592EED8" w14:textId="77777777" w:rsidR="0061337F" w:rsidRDefault="00F961CB">
      <w:pPr>
        <w:spacing w:line="240" w:lineRule="auto"/>
        <w:jc w:val="both"/>
        <w:rPr>
          <w:rFonts w:eastAsia="Times New Roman" w:cs="Times New Roman"/>
          <w:szCs w:val="26"/>
        </w:rPr>
      </w:pPr>
      <w:r>
        <w:rPr>
          <w:rFonts w:eastAsia="Times New Roman" w:cs="Times New Roman"/>
          <w:szCs w:val="26"/>
        </w:rPr>
        <w:t>Количество и места расположения ППЭ определяются</w:t>
      </w:r>
      <w:r w:rsidR="00D175BB">
        <w:rPr>
          <w:rFonts w:eastAsia="Times New Roman" w:cs="Times New Roman"/>
          <w:szCs w:val="26"/>
        </w:rPr>
        <w:t>,</w:t>
      </w:r>
      <w:r>
        <w:rPr>
          <w:rFonts w:eastAsia="Times New Roman" w:cs="Times New Roman"/>
          <w:szCs w:val="26"/>
        </w:rPr>
        <w:t xml:space="preserve"> исходя из общей численности участников экзаменов на территории субъекта Российской Федерации, территориальной доступности и вместимости аудиторного фонда, а также исходя из того, что в ППЭ присутствует не менее 15 участников экзаменов (за исключением ППЭ, организованных для участников экзаменов с ОВЗ, участников экзаменов – детей-инвалидов и инвалидов, а также лиц, обучающихся по состоянию здоровья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в том числе ППЭ, организованных на дому, в медицинской организации, в труднодоступных и отдаленных местностях, в специальных учебно-воспитательных учреждениях закрытого типа, в учреждениях, исполняющих наказание в виде лишения свободы, а также ППЭ, расположенных за пределами территории Российской Федерации, в том числе в загранучреждениях), при этом в каждой аудитории присутствует не более 25 участников экзамена, с соблюдением соответствующих требований санитарно-эпидемиологических правил и нормативов. При отсутствии возможности организации ППЭ в соответствии с указанными требованиями предусматриваются дополнительные меры контроля за соблюдением Порядка.</w:t>
      </w:r>
    </w:p>
    <w:p w14:paraId="60E195F4" w14:textId="77777777" w:rsidR="0061337F" w:rsidRDefault="00F961CB">
      <w:pPr>
        <w:spacing w:line="240" w:lineRule="auto"/>
        <w:jc w:val="both"/>
        <w:rPr>
          <w:rFonts w:eastAsia="Times New Roman" w:cs="Times New Roman"/>
          <w:szCs w:val="26"/>
        </w:rPr>
      </w:pPr>
      <w:r>
        <w:rPr>
          <w:rFonts w:eastAsia="Times New Roman" w:cs="Times New Roman"/>
          <w:szCs w:val="26"/>
        </w:rPr>
        <w:lastRenderedPageBreak/>
        <w:t>Исходя из этого, формируются следующие типы ППЭ:</w:t>
      </w:r>
    </w:p>
    <w:p w14:paraId="4942A867" w14:textId="77777777" w:rsidR="0061337F" w:rsidRDefault="00F961CB">
      <w:pPr>
        <w:spacing w:line="240" w:lineRule="auto"/>
        <w:jc w:val="both"/>
        <w:rPr>
          <w:rFonts w:eastAsia="Times New Roman" w:cs="Times New Roman"/>
          <w:szCs w:val="26"/>
        </w:rPr>
      </w:pPr>
      <w:r>
        <w:rPr>
          <w:rFonts w:eastAsia="Times New Roman" w:cs="Times New Roman"/>
          <w:szCs w:val="26"/>
        </w:rPr>
        <w:t>крупный ППЭ – количество участников от 200;</w:t>
      </w:r>
    </w:p>
    <w:p w14:paraId="1D434D70"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средний ППЭ – количество участников экзаменов от 100 до 200; </w:t>
      </w:r>
    </w:p>
    <w:p w14:paraId="39FE893F" w14:textId="77777777" w:rsidR="0061337F" w:rsidRDefault="00F961CB">
      <w:pPr>
        <w:spacing w:line="240" w:lineRule="auto"/>
        <w:jc w:val="both"/>
        <w:rPr>
          <w:rFonts w:eastAsia="Times New Roman" w:cs="Times New Roman"/>
          <w:szCs w:val="26"/>
        </w:rPr>
      </w:pPr>
      <w:r>
        <w:rPr>
          <w:rFonts w:eastAsia="Times New Roman" w:cs="Times New Roman"/>
          <w:szCs w:val="26"/>
        </w:rPr>
        <w:t>малый ППЭ – количество участников экзаменов до 100.</w:t>
      </w:r>
    </w:p>
    <w:p w14:paraId="74E3FB44" w14:textId="77777777" w:rsidR="0061337F" w:rsidRDefault="00F961CB">
      <w:pPr>
        <w:spacing w:line="240" w:lineRule="auto"/>
        <w:jc w:val="both"/>
        <w:rPr>
          <w:rFonts w:eastAsia="Times New Roman" w:cs="Times New Roman"/>
          <w:szCs w:val="26"/>
        </w:rPr>
      </w:pPr>
      <w:r>
        <w:rPr>
          <w:rFonts w:eastAsia="Times New Roman" w:cs="Times New Roman"/>
          <w:szCs w:val="26"/>
        </w:rPr>
        <w:t>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сотрудников органов внутренних дел (полиции) и с наличием необходимого количества стационарных и (или) переносных металлоискателей.</w:t>
      </w:r>
    </w:p>
    <w:p w14:paraId="692B678C" w14:textId="77777777" w:rsidR="0061337F" w:rsidRDefault="00F961CB">
      <w:pPr>
        <w:spacing w:line="240" w:lineRule="auto"/>
        <w:jc w:val="both"/>
        <w:rPr>
          <w:rFonts w:eastAsia="Times New Roman" w:cs="Times New Roman"/>
          <w:szCs w:val="26"/>
        </w:rPr>
      </w:pPr>
      <w:r>
        <w:rPr>
          <w:rFonts w:eastAsia="Times New Roman" w:cs="Times New Roman"/>
          <w:szCs w:val="26"/>
        </w:rPr>
        <w:t>Количество, общая площадь и состояние помещений, предоставляемых для проведения экзаменов (далее – аудитории), обеспечивают проведение экзаменов в условиях, соответствующих требованиям санитарно-эпидемиологических правил и нормативов</w:t>
      </w:r>
      <w:r w:rsidR="00E0454F">
        <w:rPr>
          <w:rStyle w:val="aff1"/>
          <w:rFonts w:eastAsia="Times New Roman" w:cs="Times New Roman"/>
          <w:szCs w:val="26"/>
        </w:rPr>
        <w:footnoteReference w:id="3"/>
      </w:r>
      <w:r>
        <w:rPr>
          <w:rFonts w:eastAsia="Times New Roman" w:cs="Times New Roman"/>
          <w:szCs w:val="26"/>
        </w:rPr>
        <w:t>.</w:t>
      </w:r>
    </w:p>
    <w:p w14:paraId="41304BD6" w14:textId="77777777" w:rsidR="0061337F" w:rsidRDefault="00F961CB">
      <w:pPr>
        <w:spacing w:line="240" w:lineRule="auto"/>
        <w:jc w:val="both"/>
        <w:rPr>
          <w:rFonts w:eastAsia="Times New Roman" w:cs="Times New Roman"/>
          <w:b/>
          <w:szCs w:val="26"/>
        </w:rPr>
      </w:pPr>
      <w:r>
        <w:rPr>
          <w:rFonts w:eastAsia="Times New Roman" w:cs="Times New Roman"/>
          <w:szCs w:val="26"/>
        </w:rPr>
        <w:t>В случае угрозы возникновения чрезвычайной ситуации ОИВ по согласованию с ГЭК принимает решение о переносе сдачи экзамена в другой ППЭ или на другой день, предусмотренный единым расписанием проведения ЕГЭ.</w:t>
      </w:r>
    </w:p>
    <w:p w14:paraId="74DA32BF" w14:textId="77777777" w:rsidR="0061337F" w:rsidRDefault="00F961CB">
      <w:pPr>
        <w:keepNext/>
        <w:spacing w:line="240" w:lineRule="auto"/>
        <w:jc w:val="both"/>
        <w:rPr>
          <w:rFonts w:eastAsia="Times New Roman" w:cs="Times New Roman"/>
          <w:szCs w:val="26"/>
        </w:rPr>
      </w:pPr>
      <w:r>
        <w:rPr>
          <w:rFonts w:eastAsia="Times New Roman" w:cs="Times New Roman"/>
          <w:b/>
          <w:szCs w:val="26"/>
        </w:rPr>
        <w:t xml:space="preserve">В здании (комплексе зданий), где расположен ППЭ, </w:t>
      </w:r>
      <w:r>
        <w:rPr>
          <w:rFonts w:eastAsia="Times New Roman" w:cs="Times New Roman"/>
          <w:b/>
          <w:szCs w:val="26"/>
          <w:u w:val="single"/>
        </w:rPr>
        <w:t>до входа</w:t>
      </w:r>
      <w:r>
        <w:rPr>
          <w:rFonts w:eastAsia="Times New Roman" w:cs="Times New Roman"/>
          <w:b/>
          <w:szCs w:val="26"/>
        </w:rPr>
        <w:t xml:space="preserve"> в ППЭ</w:t>
      </w:r>
      <w:r>
        <w:rPr>
          <w:rFonts w:eastAsia="Times New Roman" w:cs="Times New Roman"/>
          <w:szCs w:val="26"/>
        </w:rPr>
        <w:t xml:space="preserve"> </w:t>
      </w:r>
      <w:r>
        <w:rPr>
          <w:rFonts w:eastAsia="Times New Roman" w:cs="Times New Roman"/>
          <w:b/>
          <w:szCs w:val="26"/>
        </w:rPr>
        <w:t>выделяются:</w:t>
      </w:r>
    </w:p>
    <w:p w14:paraId="71D9B9B4"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места для хранения личных вещей участников экзаменов, организаторов, медицинских работников, технических специалистов и ассистентов;</w:t>
      </w:r>
    </w:p>
    <w:p w14:paraId="48B61305"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помещение для сопровождающи</w:t>
      </w:r>
      <w:r w:rsidR="00AB0F2E">
        <w:rPr>
          <w:rFonts w:eastAsia="Times New Roman" w:cs="Times New Roman"/>
          <w:szCs w:val="26"/>
        </w:rPr>
        <w:t>х</w:t>
      </w:r>
      <w:r>
        <w:rPr>
          <w:rFonts w:eastAsia="Times New Roman" w:cs="Times New Roman"/>
          <w:szCs w:val="26"/>
        </w:rPr>
        <w:t>;</w:t>
      </w:r>
    </w:p>
    <w:p w14:paraId="0C047E90" w14:textId="77777777" w:rsidR="0061337F" w:rsidRDefault="00F961CB">
      <w:pPr>
        <w:tabs>
          <w:tab w:val="left" w:pos="993"/>
        </w:tabs>
        <w:spacing w:line="240" w:lineRule="auto"/>
        <w:jc w:val="both"/>
        <w:rPr>
          <w:rFonts w:eastAsia="Times New Roman" w:cs="Times New Roman"/>
          <w:b/>
          <w:szCs w:val="26"/>
        </w:rPr>
      </w:pPr>
      <w:r>
        <w:rPr>
          <w:rFonts w:eastAsia="Times New Roman" w:cs="Times New Roman"/>
          <w:szCs w:val="26"/>
        </w:rPr>
        <w:t>помещение для аккредитованных представителей средств массовой информации.</w:t>
      </w:r>
    </w:p>
    <w:p w14:paraId="23780254" w14:textId="77777777" w:rsidR="0061337F" w:rsidRDefault="00F961CB">
      <w:pPr>
        <w:spacing w:line="240" w:lineRule="auto"/>
        <w:rPr>
          <w:rFonts w:eastAsia="Times New Roman" w:cs="Times New Roman"/>
          <w:szCs w:val="26"/>
        </w:rPr>
      </w:pPr>
      <w:r>
        <w:rPr>
          <w:rFonts w:eastAsia="Times New Roman" w:cs="Times New Roman"/>
          <w:b/>
          <w:szCs w:val="26"/>
        </w:rPr>
        <w:t>Организация помещений и техническое оснащение ППЭ</w:t>
      </w:r>
    </w:p>
    <w:p w14:paraId="4DFE03D7" w14:textId="77777777" w:rsidR="0061337F" w:rsidRDefault="00E0454F">
      <w:pPr>
        <w:spacing w:line="240" w:lineRule="auto"/>
        <w:rPr>
          <w:rFonts w:eastAsia="Times New Roman" w:cs="Times New Roman"/>
          <w:b/>
          <w:szCs w:val="26"/>
        </w:rPr>
      </w:pPr>
      <w:r>
        <w:rPr>
          <w:rFonts w:eastAsia="Times New Roman" w:cs="Times New Roman"/>
          <w:szCs w:val="26"/>
        </w:rPr>
        <w:t xml:space="preserve">В ППЭ </w:t>
      </w:r>
      <w:r w:rsidR="00F961CB">
        <w:rPr>
          <w:rFonts w:eastAsia="Times New Roman" w:cs="Times New Roman"/>
          <w:szCs w:val="26"/>
        </w:rPr>
        <w:t>должны быть организованы:</w:t>
      </w:r>
    </w:p>
    <w:p w14:paraId="24E63935" w14:textId="77777777" w:rsidR="0061337F" w:rsidRDefault="00F1526E">
      <w:pPr>
        <w:tabs>
          <w:tab w:val="left" w:pos="1134"/>
        </w:tabs>
        <w:spacing w:line="240" w:lineRule="auto"/>
        <w:jc w:val="both"/>
        <w:rPr>
          <w:rFonts w:eastAsia="Times New Roman" w:cs="Times New Roman"/>
          <w:szCs w:val="26"/>
        </w:rPr>
      </w:pPr>
      <w:r>
        <w:rPr>
          <w:rFonts w:eastAsia="Times New Roman" w:cs="Times New Roman"/>
          <w:b/>
          <w:szCs w:val="26"/>
        </w:rPr>
        <w:t>а)</w:t>
      </w:r>
      <w:r w:rsidR="00F961CB">
        <w:rPr>
          <w:rFonts w:eastAsia="Times New Roman" w:cs="Times New Roman"/>
          <w:b/>
          <w:szCs w:val="26"/>
        </w:rPr>
        <w:tab/>
        <w:t>Аудитории для участников экзаменов</w:t>
      </w:r>
      <w:r>
        <w:rPr>
          <w:rFonts w:eastAsia="Times New Roman" w:cs="Times New Roman"/>
          <w:b/>
          <w:szCs w:val="26"/>
        </w:rPr>
        <w:t>.</w:t>
      </w:r>
    </w:p>
    <w:p w14:paraId="2F2D6186" w14:textId="77777777" w:rsidR="0061337F" w:rsidRDefault="00F961CB">
      <w:pPr>
        <w:tabs>
          <w:tab w:val="left" w:pos="1134"/>
        </w:tabs>
        <w:spacing w:line="240" w:lineRule="auto"/>
        <w:jc w:val="both"/>
        <w:rPr>
          <w:rFonts w:eastAsia="Times New Roman" w:cs="Times New Roman"/>
          <w:szCs w:val="26"/>
        </w:rPr>
      </w:pPr>
      <w:r>
        <w:rPr>
          <w:rFonts w:eastAsia="Times New Roman" w:cs="Times New Roman"/>
          <w:szCs w:val="26"/>
        </w:rPr>
        <w:t xml:space="preserve">Для каждого участника экзамена должно быть выделено отдельное рабочее место (индивидуальный стол и стул). </w:t>
      </w:r>
    </w:p>
    <w:p w14:paraId="7B031F27" w14:textId="77777777" w:rsidR="0061337F" w:rsidRDefault="00F961CB">
      <w:pPr>
        <w:spacing w:line="240" w:lineRule="auto"/>
        <w:jc w:val="both"/>
        <w:rPr>
          <w:rFonts w:eastAsia="Times New Roman" w:cs="Times New Roman"/>
          <w:szCs w:val="26"/>
        </w:rPr>
      </w:pPr>
      <w:r>
        <w:rPr>
          <w:rFonts w:eastAsia="Times New Roman" w:cs="Times New Roman"/>
          <w:szCs w:val="26"/>
        </w:rPr>
        <w:t>В день проведения экзамена запрещено оборудовать аудитории ППЭ техническими средствами (компьютерами, принтерами, сканерами и др.), кроме перечисленных ниже случаев, предусмотренных Порядком:</w:t>
      </w:r>
    </w:p>
    <w:p w14:paraId="41CF1454" w14:textId="77777777" w:rsidR="0061337F" w:rsidRDefault="00F961CB">
      <w:pPr>
        <w:tabs>
          <w:tab w:val="left" w:pos="1134"/>
        </w:tabs>
        <w:spacing w:line="240" w:lineRule="auto"/>
        <w:jc w:val="both"/>
        <w:rPr>
          <w:rFonts w:eastAsia="Times New Roman" w:cs="Times New Roman"/>
          <w:szCs w:val="26"/>
        </w:rPr>
      </w:pPr>
      <w:r>
        <w:rPr>
          <w:rFonts w:eastAsia="Times New Roman" w:cs="Times New Roman"/>
          <w:szCs w:val="26"/>
        </w:rPr>
        <w:t>аудитории должны быть оборудованы средствами видеонаблюдения в соответствии с требованиями к размещению средств видеонаблюдения</w:t>
      </w:r>
      <w:r w:rsidR="004152D9">
        <w:rPr>
          <w:rFonts w:eastAsia="Times New Roman" w:cs="Times New Roman"/>
          <w:szCs w:val="26"/>
        </w:rPr>
        <w:t>, описанными в</w:t>
      </w:r>
      <w:r>
        <w:rPr>
          <w:rFonts w:eastAsia="Times New Roman" w:cs="Times New Roman"/>
          <w:szCs w:val="26"/>
        </w:rPr>
        <w:t xml:space="preserve"> </w:t>
      </w:r>
      <w:r>
        <w:t xml:space="preserve">Методических </w:t>
      </w:r>
      <w:r w:rsidR="004152D9">
        <w:t xml:space="preserve">рекомендациях </w:t>
      </w:r>
      <w:r>
        <w:t>по организации системы видеонаблюдения при проведении государственной итоговой аттестации по образовательным программам среднего общего образования</w:t>
      </w:r>
      <w:r w:rsidR="004152D9">
        <w:t xml:space="preserve"> в 2022 году</w:t>
      </w:r>
      <w:r>
        <w:rPr>
          <w:rFonts w:eastAsia="Times New Roman" w:cs="Times New Roman"/>
          <w:szCs w:val="26"/>
        </w:rPr>
        <w:t>;</w:t>
      </w:r>
    </w:p>
    <w:p w14:paraId="404BA96A" w14:textId="77777777" w:rsidR="0061337F" w:rsidRDefault="00F961CB">
      <w:pPr>
        <w:tabs>
          <w:tab w:val="left" w:pos="1134"/>
        </w:tabs>
        <w:spacing w:line="240" w:lineRule="auto"/>
        <w:jc w:val="both"/>
        <w:rPr>
          <w:rFonts w:eastAsia="Times New Roman" w:cs="Times New Roman"/>
          <w:szCs w:val="26"/>
        </w:rPr>
      </w:pPr>
      <w:r>
        <w:rPr>
          <w:rFonts w:eastAsia="Times New Roman" w:cs="Times New Roman"/>
          <w:szCs w:val="26"/>
        </w:rPr>
        <w:t xml:space="preserve">для обеспечения печати ЭМ </w:t>
      </w:r>
      <w:r w:rsidR="00E4331D" w:rsidRPr="00BE19F6">
        <w:rPr>
          <w:rFonts w:eastAsia="Times New Roman" w:cs="Times New Roman"/>
          <w:szCs w:val="26"/>
          <w:lang w:eastAsia="ru-RU"/>
        </w:rPr>
        <w:t>и сканирования бланков</w:t>
      </w:r>
      <w:r w:rsidR="00CA3665">
        <w:rPr>
          <w:rFonts w:eastAsia="Times New Roman" w:cs="Times New Roman"/>
          <w:szCs w:val="26"/>
          <w:lang w:eastAsia="ru-RU"/>
        </w:rPr>
        <w:t xml:space="preserve"> ЕГЭ</w:t>
      </w:r>
      <w:r w:rsidR="00E4331D" w:rsidRPr="00BE19F6">
        <w:rPr>
          <w:rFonts w:eastAsia="Times New Roman" w:cs="Times New Roman"/>
          <w:szCs w:val="26"/>
          <w:lang w:eastAsia="ru-RU"/>
        </w:rPr>
        <w:t xml:space="preserve"> </w:t>
      </w:r>
      <w:r>
        <w:rPr>
          <w:rFonts w:eastAsia="Times New Roman" w:cs="Times New Roman"/>
          <w:szCs w:val="26"/>
        </w:rPr>
        <w:t>аудитории оборудуются специализированным аппаратно-программным комплексом для проведения печати ЭМ</w:t>
      </w:r>
      <w:r w:rsidR="00E4331D">
        <w:rPr>
          <w:rFonts w:eastAsia="Times New Roman" w:cs="Times New Roman"/>
          <w:szCs w:val="26"/>
        </w:rPr>
        <w:t xml:space="preserve"> и сканирования бланков</w:t>
      </w:r>
      <w:r w:rsidR="00CA3665">
        <w:rPr>
          <w:rFonts w:eastAsia="Times New Roman" w:cs="Times New Roman"/>
          <w:szCs w:val="26"/>
        </w:rPr>
        <w:t xml:space="preserve"> ЕГЭ</w:t>
      </w:r>
      <w:r>
        <w:rPr>
          <w:rFonts w:eastAsia="Times New Roman" w:cs="Times New Roman"/>
          <w:szCs w:val="26"/>
        </w:rPr>
        <w:t xml:space="preserve"> в зоне видимости камер видеонаблюдения</w:t>
      </w:r>
      <w:r w:rsidR="00942301">
        <w:rPr>
          <w:rStyle w:val="aff1"/>
          <w:rFonts w:eastAsia="Times New Roman" w:cs="Times New Roman"/>
          <w:szCs w:val="26"/>
        </w:rPr>
        <w:footnoteReference w:id="4"/>
      </w:r>
      <w:r>
        <w:rPr>
          <w:rFonts w:eastAsia="Times New Roman" w:cs="Times New Roman"/>
          <w:szCs w:val="26"/>
        </w:rPr>
        <w:t>;</w:t>
      </w:r>
    </w:p>
    <w:p w14:paraId="31AF2B9D" w14:textId="77777777" w:rsidR="00FA75CB" w:rsidRDefault="00F961CB">
      <w:pPr>
        <w:tabs>
          <w:tab w:val="left" w:pos="1134"/>
        </w:tabs>
        <w:spacing w:line="240" w:lineRule="auto"/>
        <w:jc w:val="both"/>
        <w:rPr>
          <w:rFonts w:eastAsia="Times New Roman" w:cs="Times New Roman"/>
          <w:szCs w:val="26"/>
        </w:rPr>
      </w:pPr>
      <w:r>
        <w:rPr>
          <w:rFonts w:eastAsia="Times New Roman" w:cs="Times New Roman"/>
          <w:szCs w:val="26"/>
        </w:rPr>
        <w:lastRenderedPageBreak/>
        <w:t xml:space="preserve">аудитории оборудуются специальными техническими средствами при проведении ЕГЭ для участников экзаменов с ОВЗ, участников экзаменов </w:t>
      </w:r>
      <w:r>
        <w:rPr>
          <w:rFonts w:cs="Times New Roman"/>
          <w:sz w:val="28"/>
          <w:szCs w:val="28"/>
        </w:rPr>
        <w:t xml:space="preserve">– </w:t>
      </w:r>
      <w:r>
        <w:rPr>
          <w:rFonts w:eastAsia="Times New Roman" w:cs="Times New Roman"/>
          <w:szCs w:val="26"/>
        </w:rPr>
        <w:t>детей-инвалидов и инвалидов (при необходимости)</w:t>
      </w:r>
      <w:r w:rsidR="004152D9">
        <w:rPr>
          <w:rFonts w:eastAsia="Times New Roman" w:cs="Times New Roman"/>
          <w:szCs w:val="26"/>
        </w:rPr>
        <w:t xml:space="preserve"> в соответствии с </w:t>
      </w:r>
      <w:r w:rsidR="004152D9" w:rsidRPr="004152D9">
        <w:rPr>
          <w:rFonts w:eastAsia="Times New Roman" w:cs="Times New Roman"/>
          <w:szCs w:val="26"/>
        </w:rPr>
        <w:t>Методически</w:t>
      </w:r>
      <w:r w:rsidR="004152D9">
        <w:rPr>
          <w:rFonts w:eastAsia="Times New Roman" w:cs="Times New Roman"/>
          <w:szCs w:val="26"/>
        </w:rPr>
        <w:t>ми</w:t>
      </w:r>
      <w:r w:rsidR="004152D9" w:rsidRPr="004152D9">
        <w:rPr>
          <w:rFonts w:eastAsia="Times New Roman" w:cs="Times New Roman"/>
          <w:szCs w:val="26"/>
        </w:rPr>
        <w:t xml:space="preserve"> рекомендаци</w:t>
      </w:r>
      <w:r w:rsidR="00FA75CB">
        <w:rPr>
          <w:rFonts w:eastAsia="Times New Roman" w:cs="Times New Roman"/>
          <w:szCs w:val="26"/>
        </w:rPr>
        <w:t>ями</w:t>
      </w:r>
      <w:r w:rsidR="004152D9">
        <w:rPr>
          <w:rFonts w:eastAsia="Times New Roman" w:cs="Times New Roman"/>
          <w:szCs w:val="26"/>
        </w:rPr>
        <w:t xml:space="preserve"> </w:t>
      </w:r>
      <w:r w:rsidR="004152D9" w:rsidRPr="004152D9">
        <w:rPr>
          <w:rFonts w:eastAsia="Times New Roman" w:cs="Times New Roman"/>
          <w:szCs w:val="26"/>
        </w:rPr>
        <w:t>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 детей-инвалидов и инвалидов</w:t>
      </w:r>
      <w:r w:rsidR="004152D9">
        <w:rPr>
          <w:rFonts w:eastAsia="Times New Roman" w:cs="Times New Roman"/>
          <w:szCs w:val="26"/>
        </w:rPr>
        <w:t xml:space="preserve"> </w:t>
      </w:r>
      <w:r w:rsidR="004152D9">
        <w:rPr>
          <w:rFonts w:eastAsia="Times New Roman" w:cs="Times New Roman"/>
          <w:szCs w:val="26"/>
        </w:rPr>
        <w:br/>
      </w:r>
      <w:r w:rsidR="004152D9" w:rsidRPr="004152D9">
        <w:rPr>
          <w:rFonts w:eastAsia="Times New Roman" w:cs="Times New Roman"/>
          <w:szCs w:val="26"/>
        </w:rPr>
        <w:t>в 2022 году</w:t>
      </w:r>
      <w:r w:rsidR="00802F4B">
        <w:rPr>
          <w:rFonts w:eastAsia="Times New Roman" w:cs="Times New Roman"/>
          <w:szCs w:val="26"/>
        </w:rPr>
        <w:t>.</w:t>
      </w:r>
      <w:r w:rsidR="00FA75CB">
        <w:rPr>
          <w:rFonts w:eastAsia="Times New Roman" w:cs="Times New Roman"/>
          <w:szCs w:val="26"/>
        </w:rPr>
        <w:t xml:space="preserve"> </w:t>
      </w:r>
    </w:p>
    <w:p w14:paraId="2828F34A" w14:textId="77777777" w:rsidR="0061337F" w:rsidRDefault="003725B7">
      <w:pPr>
        <w:tabs>
          <w:tab w:val="left" w:pos="1134"/>
        </w:tabs>
        <w:spacing w:line="240" w:lineRule="auto"/>
        <w:jc w:val="both"/>
        <w:rPr>
          <w:rFonts w:eastAsia="Times New Roman" w:cs="Times New Roman"/>
          <w:b/>
          <w:color w:val="000000"/>
          <w:szCs w:val="26"/>
        </w:rPr>
      </w:pPr>
      <w:r w:rsidRPr="00A36E26">
        <w:rPr>
          <w:rFonts w:eastAsia="Times New Roman" w:cs="Times New Roman"/>
          <w:b/>
          <w:color w:val="000000"/>
          <w:szCs w:val="26"/>
        </w:rPr>
        <w:t xml:space="preserve">В аудиториях ППЭ должны быть: </w:t>
      </w:r>
    </w:p>
    <w:p w14:paraId="460A1BC6" w14:textId="77777777" w:rsidR="0061337F" w:rsidRDefault="00F961CB">
      <w:pPr>
        <w:tabs>
          <w:tab w:val="left" w:pos="1134"/>
        </w:tabs>
        <w:spacing w:line="240" w:lineRule="auto"/>
        <w:jc w:val="both"/>
        <w:rPr>
          <w:rFonts w:eastAsia="Times New Roman" w:cs="Times New Roman"/>
          <w:color w:val="000000"/>
          <w:szCs w:val="26"/>
        </w:rPr>
      </w:pPr>
      <w:r>
        <w:rPr>
          <w:rFonts w:eastAsia="Times New Roman" w:cs="Times New Roman"/>
          <w:color w:val="000000"/>
          <w:szCs w:val="26"/>
        </w:rPr>
        <w:t>подготовлены</w:t>
      </w:r>
      <w:r w:rsidR="009E5DD0">
        <w:rPr>
          <w:rFonts w:eastAsia="Times New Roman" w:cs="Times New Roman"/>
          <w:color w:val="000000"/>
          <w:szCs w:val="26"/>
        </w:rPr>
        <w:t xml:space="preserve"> </w:t>
      </w:r>
      <w:r>
        <w:rPr>
          <w:rFonts w:eastAsia="Times New Roman" w:cs="Times New Roman"/>
          <w:color w:val="000000"/>
          <w:szCs w:val="26"/>
        </w:rPr>
        <w:t>функционирующие часы, находящиеся в поле зрения участников экзаменов;</w:t>
      </w:r>
    </w:p>
    <w:p w14:paraId="0CD8561F" w14:textId="77777777" w:rsidR="0061337F" w:rsidRDefault="00F961CB">
      <w:pPr>
        <w:tabs>
          <w:tab w:val="left" w:pos="1134"/>
        </w:tabs>
        <w:spacing w:line="240" w:lineRule="auto"/>
        <w:jc w:val="both"/>
        <w:rPr>
          <w:rFonts w:eastAsia="Times New Roman" w:cs="Times New Roman"/>
          <w:color w:val="000000"/>
          <w:szCs w:val="26"/>
        </w:rPr>
      </w:pPr>
      <w:r>
        <w:rPr>
          <w:rFonts w:eastAsia="Times New Roman" w:cs="Times New Roman"/>
          <w:color w:val="000000"/>
          <w:szCs w:val="26"/>
        </w:rPr>
        <w:t>закрыты стенды, плакаты и иные материалы со справочно-познавательной информацией;</w:t>
      </w:r>
    </w:p>
    <w:p w14:paraId="626C98E9" w14:textId="77777777" w:rsidR="0061337F" w:rsidRDefault="00525336">
      <w:pPr>
        <w:spacing w:line="240" w:lineRule="auto"/>
        <w:jc w:val="both"/>
      </w:pPr>
      <w:r>
        <w:rPr>
          <w:rFonts w:eastAsia="Times New Roman" w:cs="Times New Roman"/>
          <w:color w:val="000000"/>
          <w:szCs w:val="26"/>
        </w:rPr>
        <w:t xml:space="preserve">черновики </w:t>
      </w:r>
      <w:r w:rsidR="00F961CB">
        <w:rPr>
          <w:rFonts w:eastAsia="Times New Roman" w:cs="Times New Roman"/>
          <w:color w:val="000000"/>
          <w:szCs w:val="26"/>
        </w:rPr>
        <w:t>из расчета по два листа на каждого участника экзамена</w:t>
      </w:r>
      <w:r w:rsidR="009D26C7">
        <w:rPr>
          <w:rFonts w:eastAsia="Times New Roman" w:cs="Times New Roman"/>
          <w:color w:val="000000"/>
          <w:szCs w:val="26"/>
        </w:rPr>
        <w:t>;</w:t>
      </w:r>
      <w:r w:rsidR="00F961CB">
        <w:rPr>
          <w:rFonts w:eastAsia="Times New Roman" w:cs="Times New Roman"/>
          <w:color w:val="000000"/>
          <w:szCs w:val="26"/>
        </w:rPr>
        <w:t xml:space="preserve"> </w:t>
      </w:r>
    </w:p>
    <w:p w14:paraId="7B32FE94" w14:textId="77777777" w:rsidR="0061337F" w:rsidRDefault="00F961CB">
      <w:pPr>
        <w:spacing w:line="240" w:lineRule="auto"/>
        <w:jc w:val="both"/>
      </w:pPr>
      <w:r>
        <w:rPr>
          <w:rFonts w:eastAsia="Times New Roman" w:cs="Times New Roman"/>
          <w:color w:val="000000"/>
          <w:szCs w:val="26"/>
        </w:rPr>
        <w:t xml:space="preserve">подготовлен </w:t>
      </w:r>
      <w:r w:rsidR="007B50FE">
        <w:rPr>
          <w:rFonts w:eastAsia="Times New Roman" w:cs="Times New Roman"/>
          <w:color w:val="000000"/>
          <w:szCs w:val="26"/>
        </w:rPr>
        <w:t xml:space="preserve">стол, находящийся в зоне видимости камер видеонаблюдения, для осуществления раскладки ЭМ в процессе их печати в начале экзамена и </w:t>
      </w:r>
      <w:r>
        <w:rPr>
          <w:rFonts w:eastAsia="Times New Roman" w:cs="Times New Roman"/>
          <w:color w:val="000000"/>
          <w:szCs w:val="26"/>
        </w:rPr>
        <w:t xml:space="preserve">раскладки и последующей упаковки ЭМ, собранных организаторами у участников экзаменов после окончания экзамена; </w:t>
      </w:r>
    </w:p>
    <w:p w14:paraId="6E5D6F18" w14:textId="77777777" w:rsidR="0061337F" w:rsidRDefault="00F961CB">
      <w:pPr>
        <w:spacing w:line="240" w:lineRule="auto"/>
        <w:jc w:val="both"/>
        <w:rPr>
          <w:rFonts w:eastAsia="Times New Roman" w:cs="Times New Roman"/>
          <w:color w:val="000000"/>
          <w:szCs w:val="26"/>
        </w:rPr>
      </w:pPr>
      <w:r>
        <w:rPr>
          <w:rFonts w:eastAsia="Times New Roman" w:cs="Times New Roman"/>
          <w:color w:val="000000"/>
          <w:szCs w:val="26"/>
        </w:rPr>
        <w:t>подготовлен места для организаторов и общественного наблюдателя;</w:t>
      </w:r>
    </w:p>
    <w:p w14:paraId="117BEB53" w14:textId="77777777" w:rsidR="0061337F" w:rsidRDefault="00F961CB">
      <w:pPr>
        <w:tabs>
          <w:tab w:val="left" w:pos="1134"/>
        </w:tabs>
        <w:spacing w:line="240" w:lineRule="auto"/>
        <w:jc w:val="both"/>
        <w:rPr>
          <w:rFonts w:eastAsia="Times New Roman" w:cs="Times New Roman"/>
          <w:b/>
          <w:szCs w:val="26"/>
        </w:rPr>
      </w:pPr>
      <w:r>
        <w:rPr>
          <w:rFonts w:eastAsia="Times New Roman" w:cs="Times New Roman"/>
          <w:color w:val="000000"/>
          <w:szCs w:val="26"/>
        </w:rPr>
        <w:t>подготовлены рабочие места для участников экзаменов, обозначенные заметным номером</w:t>
      </w:r>
      <w:r w:rsidR="009E5DD0">
        <w:rPr>
          <w:rFonts w:eastAsia="Times New Roman" w:cs="Times New Roman"/>
          <w:color w:val="000000"/>
          <w:szCs w:val="26"/>
        </w:rPr>
        <w:t>.</w:t>
      </w:r>
    </w:p>
    <w:p w14:paraId="59FF8F84" w14:textId="77777777" w:rsidR="0061337F" w:rsidRDefault="00F1526E">
      <w:pPr>
        <w:tabs>
          <w:tab w:val="left" w:pos="1134"/>
        </w:tabs>
        <w:spacing w:line="240" w:lineRule="auto"/>
        <w:jc w:val="both"/>
        <w:rPr>
          <w:rFonts w:eastAsia="Times New Roman" w:cs="Times New Roman"/>
          <w:b/>
          <w:szCs w:val="26"/>
        </w:rPr>
      </w:pPr>
      <w:r>
        <w:rPr>
          <w:rFonts w:eastAsia="Times New Roman" w:cs="Times New Roman"/>
          <w:b/>
          <w:szCs w:val="26"/>
        </w:rPr>
        <w:t>б)</w:t>
      </w:r>
      <w:r>
        <w:rPr>
          <w:rFonts w:eastAsia="Times New Roman" w:cs="Times New Roman"/>
          <w:b/>
          <w:szCs w:val="26"/>
        </w:rPr>
        <w:tab/>
      </w:r>
      <w:r w:rsidR="00F961CB">
        <w:rPr>
          <w:rFonts w:eastAsia="Times New Roman" w:cs="Times New Roman"/>
          <w:b/>
          <w:szCs w:val="26"/>
        </w:rPr>
        <w:t>Штаб ППЭ</w:t>
      </w:r>
      <w:r>
        <w:rPr>
          <w:rFonts w:eastAsia="Times New Roman" w:cs="Times New Roman"/>
          <w:b/>
          <w:szCs w:val="26"/>
        </w:rPr>
        <w:t>.</w:t>
      </w:r>
    </w:p>
    <w:p w14:paraId="3C3195EB" w14:textId="77777777" w:rsidR="0061337F" w:rsidRDefault="00F1526E">
      <w:pPr>
        <w:pStyle w:val="afff6"/>
        <w:jc w:val="both"/>
        <w:rPr>
          <w:sz w:val="26"/>
          <w:szCs w:val="26"/>
        </w:rPr>
      </w:pPr>
      <w:r>
        <w:rPr>
          <w:sz w:val="26"/>
          <w:szCs w:val="26"/>
        </w:rPr>
        <w:t>Штаб ППЭ оборудуется телефонной связью, персональным компьютером с необходимым программным обеспечением и средствами защиты информации</w:t>
      </w:r>
      <w:r w:rsidR="00E4331D" w:rsidRPr="00BE19F6">
        <w:rPr>
          <w:rStyle w:val="docdata"/>
          <w:rFonts w:eastAsia="Arial"/>
          <w:color w:val="000000"/>
          <w:sz w:val="26"/>
          <w:szCs w:val="26"/>
        </w:rPr>
        <w:t>, подключённым к сети «Интернет»</w:t>
      </w:r>
      <w:r w:rsidR="007B50FE" w:rsidRPr="007B50FE">
        <w:rPr>
          <w:sz w:val="26"/>
          <w:szCs w:val="26"/>
        </w:rPr>
        <w:t xml:space="preserve"> </w:t>
      </w:r>
      <w:r w:rsidR="007B50FE">
        <w:rPr>
          <w:sz w:val="26"/>
          <w:szCs w:val="26"/>
        </w:rPr>
        <w:t xml:space="preserve">и </w:t>
      </w:r>
      <w:r w:rsidR="00E4331D">
        <w:rPr>
          <w:sz w:val="26"/>
          <w:szCs w:val="26"/>
        </w:rPr>
        <w:t xml:space="preserve">оборудованным </w:t>
      </w:r>
      <w:r w:rsidR="007B50FE">
        <w:rPr>
          <w:sz w:val="26"/>
          <w:szCs w:val="26"/>
        </w:rPr>
        <w:t>принтером</w:t>
      </w:r>
      <w:r w:rsidR="00E4331D">
        <w:rPr>
          <w:sz w:val="26"/>
          <w:szCs w:val="26"/>
        </w:rPr>
        <w:t>,</w:t>
      </w:r>
      <w:r>
        <w:rPr>
          <w:sz w:val="26"/>
          <w:szCs w:val="26"/>
        </w:rPr>
        <w:t xml:space="preserve"> </w:t>
      </w:r>
      <w:r w:rsidR="00E4331D" w:rsidRPr="00BE19F6">
        <w:rPr>
          <w:color w:val="000000"/>
          <w:sz w:val="26"/>
          <w:szCs w:val="26"/>
        </w:rPr>
        <w:t>персональным компьютером с необходимым программным обеспечением и средствами защиты информации, не подключённым к сети «Интернет» и оборудованным сканером</w:t>
      </w:r>
      <w:r w:rsidR="00E4331D">
        <w:rPr>
          <w:color w:val="000000"/>
          <w:sz w:val="26"/>
          <w:szCs w:val="26"/>
        </w:rPr>
        <w:t>.</w:t>
      </w:r>
      <w:r w:rsidR="00E4331D">
        <w:rPr>
          <w:sz w:val="26"/>
          <w:szCs w:val="26"/>
        </w:rPr>
        <w:t xml:space="preserve"> </w:t>
      </w:r>
      <w:r w:rsidR="004E6DF2" w:rsidRPr="00BE19F6">
        <w:rPr>
          <w:sz w:val="26"/>
          <w:szCs w:val="26"/>
        </w:rPr>
        <w:t xml:space="preserve">Также подготавливаются не менее 3 </w:t>
      </w:r>
      <w:proofErr w:type="spellStart"/>
      <w:r w:rsidR="004E6DF2" w:rsidRPr="00BE19F6">
        <w:rPr>
          <w:sz w:val="26"/>
          <w:szCs w:val="26"/>
        </w:rPr>
        <w:t>флеш</w:t>
      </w:r>
      <w:proofErr w:type="spellEnd"/>
      <w:r w:rsidR="004E6DF2" w:rsidRPr="00BE19F6">
        <w:rPr>
          <w:sz w:val="26"/>
          <w:szCs w:val="26"/>
        </w:rPr>
        <w:t xml:space="preserve">-накопителей: основной </w:t>
      </w:r>
      <w:proofErr w:type="spellStart"/>
      <w:r w:rsidR="004E6DF2" w:rsidRPr="00BE19F6">
        <w:rPr>
          <w:sz w:val="26"/>
          <w:szCs w:val="26"/>
        </w:rPr>
        <w:t>флеш</w:t>
      </w:r>
      <w:proofErr w:type="spellEnd"/>
      <w:r w:rsidR="004E6DF2" w:rsidRPr="00BE19F6">
        <w:rPr>
          <w:sz w:val="26"/>
          <w:szCs w:val="26"/>
        </w:rPr>
        <w:t xml:space="preserve">-накопитель для хранения интернет-пакетов с ЭМ, резервный </w:t>
      </w:r>
      <w:proofErr w:type="spellStart"/>
      <w:r w:rsidR="004E6DF2" w:rsidRPr="00BE19F6">
        <w:rPr>
          <w:sz w:val="26"/>
          <w:szCs w:val="26"/>
        </w:rPr>
        <w:t>флеш</w:t>
      </w:r>
      <w:proofErr w:type="spellEnd"/>
      <w:r w:rsidR="004E6DF2" w:rsidRPr="00BE19F6">
        <w:rPr>
          <w:sz w:val="26"/>
          <w:szCs w:val="26"/>
        </w:rPr>
        <w:t xml:space="preserve">-накопитель для хранения интернет-пакетов с ЭМ, не менее 1 </w:t>
      </w:r>
      <w:proofErr w:type="spellStart"/>
      <w:r w:rsidR="004E6DF2" w:rsidRPr="00BE19F6">
        <w:rPr>
          <w:sz w:val="26"/>
          <w:szCs w:val="26"/>
        </w:rPr>
        <w:t>флеш</w:t>
      </w:r>
      <w:proofErr w:type="spellEnd"/>
      <w:r w:rsidR="004E6DF2" w:rsidRPr="00BE19F6">
        <w:rPr>
          <w:sz w:val="26"/>
          <w:szCs w:val="26"/>
        </w:rPr>
        <w:t xml:space="preserve">-накопителя для переноса данных между станциями ППЭ. </w:t>
      </w:r>
    </w:p>
    <w:p w14:paraId="55511F7A" w14:textId="77777777" w:rsidR="0061337F" w:rsidRDefault="00F1526E">
      <w:pPr>
        <w:pStyle w:val="afff6"/>
        <w:jc w:val="both"/>
        <w:rPr>
          <w:sz w:val="26"/>
          <w:szCs w:val="26"/>
        </w:rPr>
      </w:pPr>
      <w:r>
        <w:rPr>
          <w:sz w:val="26"/>
          <w:szCs w:val="26"/>
        </w:rPr>
        <w:t>Штаб ППЭ оборудуется средствами видеонаблюдения, позволяющими осуществлять видеозапись и трансляцию проведения экзаменов в сети «Интернет»</w:t>
      </w:r>
      <w:r>
        <w:rPr>
          <w:rStyle w:val="aff1"/>
          <w:sz w:val="26"/>
          <w:szCs w:val="26"/>
        </w:rPr>
        <w:footnoteReference w:id="5"/>
      </w:r>
      <w:r>
        <w:rPr>
          <w:sz w:val="26"/>
          <w:szCs w:val="26"/>
        </w:rPr>
        <w:t xml:space="preserve"> с соблюдением требований законодательства Российской Федерации в области защиты персональных данных</w:t>
      </w:r>
      <w:r w:rsidR="00B153E4" w:rsidRPr="00B153E4">
        <w:t xml:space="preserve"> </w:t>
      </w:r>
      <w:r w:rsidR="00B153E4" w:rsidRPr="009D26C7">
        <w:rPr>
          <w:sz w:val="26"/>
          <w:szCs w:val="26"/>
        </w:rPr>
        <w:t xml:space="preserve">в </w:t>
      </w:r>
      <w:r w:rsidR="00B153E4" w:rsidRPr="00B153E4">
        <w:rPr>
          <w:sz w:val="26"/>
          <w:szCs w:val="26"/>
        </w:rPr>
        <w:t>соответствии</w:t>
      </w:r>
      <w:r w:rsidR="00B153E4" w:rsidRPr="009D26C7">
        <w:rPr>
          <w:sz w:val="26"/>
          <w:szCs w:val="26"/>
        </w:rPr>
        <w:t xml:space="preserve"> с </w:t>
      </w:r>
      <w:r w:rsidR="00B153E4" w:rsidRPr="00B153E4">
        <w:rPr>
          <w:sz w:val="26"/>
          <w:szCs w:val="26"/>
        </w:rPr>
        <w:t>Методически</w:t>
      </w:r>
      <w:r w:rsidR="00B153E4">
        <w:rPr>
          <w:sz w:val="26"/>
          <w:szCs w:val="26"/>
        </w:rPr>
        <w:t>ми</w:t>
      </w:r>
      <w:r w:rsidR="00B153E4" w:rsidRPr="00B153E4">
        <w:rPr>
          <w:sz w:val="26"/>
          <w:szCs w:val="26"/>
        </w:rPr>
        <w:t xml:space="preserve"> рекомендаци</w:t>
      </w:r>
      <w:r w:rsidR="00B153E4">
        <w:rPr>
          <w:sz w:val="26"/>
          <w:szCs w:val="26"/>
        </w:rPr>
        <w:t>ями</w:t>
      </w:r>
      <w:r w:rsidR="00B153E4" w:rsidRPr="00B153E4">
        <w:rPr>
          <w:sz w:val="26"/>
          <w:szCs w:val="26"/>
        </w:rPr>
        <w:t xml:space="preserve"> по организации системы видеонаблюдения при проведении государственной итоговой аттестации по образовательным программам среднего общего образования в 2022 году</w:t>
      </w:r>
      <w:r>
        <w:rPr>
          <w:sz w:val="26"/>
          <w:szCs w:val="26"/>
        </w:rPr>
        <w:t xml:space="preserve">. </w:t>
      </w:r>
    </w:p>
    <w:p w14:paraId="2431739F" w14:textId="77777777" w:rsidR="0061337F" w:rsidRDefault="00F961CB">
      <w:pPr>
        <w:pStyle w:val="1f9"/>
        <w:tabs>
          <w:tab w:val="left" w:pos="1134"/>
        </w:tabs>
        <w:spacing w:line="240" w:lineRule="auto"/>
        <w:jc w:val="both"/>
        <w:rPr>
          <w:sz w:val="26"/>
          <w:szCs w:val="26"/>
        </w:rPr>
      </w:pPr>
      <w:r>
        <w:rPr>
          <w:sz w:val="26"/>
          <w:szCs w:val="26"/>
        </w:rPr>
        <w:t>В Штабе ППЭ организуются места для хранения личных вещей:</w:t>
      </w:r>
    </w:p>
    <w:p w14:paraId="182D6E9C" w14:textId="77777777" w:rsidR="0061337F" w:rsidRDefault="00F961CB">
      <w:pPr>
        <w:pStyle w:val="1f9"/>
        <w:tabs>
          <w:tab w:val="left" w:pos="993"/>
          <w:tab w:val="left" w:pos="1134"/>
        </w:tabs>
        <w:spacing w:line="240" w:lineRule="auto"/>
        <w:jc w:val="both"/>
        <w:rPr>
          <w:sz w:val="26"/>
          <w:szCs w:val="26"/>
        </w:rPr>
      </w:pPr>
      <w:r>
        <w:rPr>
          <w:sz w:val="26"/>
          <w:szCs w:val="26"/>
        </w:rPr>
        <w:t>членов ГЭК;</w:t>
      </w:r>
    </w:p>
    <w:p w14:paraId="21F913F7" w14:textId="77777777" w:rsidR="0061337F" w:rsidRDefault="00F961CB">
      <w:pPr>
        <w:pStyle w:val="1f9"/>
        <w:tabs>
          <w:tab w:val="left" w:pos="993"/>
        </w:tabs>
        <w:spacing w:line="240" w:lineRule="auto"/>
        <w:jc w:val="both"/>
        <w:rPr>
          <w:sz w:val="26"/>
          <w:szCs w:val="26"/>
        </w:rPr>
      </w:pPr>
      <w:r>
        <w:rPr>
          <w:sz w:val="26"/>
          <w:szCs w:val="26"/>
        </w:rPr>
        <w:t>руководителя образовательной организации, в помещениях которой организован ППЭ, или уполномоченного им лица;</w:t>
      </w:r>
    </w:p>
    <w:p w14:paraId="6B7FB488" w14:textId="77777777" w:rsidR="0061337F" w:rsidRDefault="00F961CB">
      <w:pPr>
        <w:pStyle w:val="1f9"/>
        <w:tabs>
          <w:tab w:val="left" w:pos="993"/>
        </w:tabs>
        <w:spacing w:line="240" w:lineRule="auto"/>
        <w:jc w:val="both"/>
        <w:rPr>
          <w:sz w:val="26"/>
          <w:szCs w:val="26"/>
        </w:rPr>
      </w:pPr>
      <w:r>
        <w:rPr>
          <w:sz w:val="26"/>
          <w:szCs w:val="26"/>
        </w:rPr>
        <w:t>руководителя ППЭ;</w:t>
      </w:r>
    </w:p>
    <w:p w14:paraId="1D3DC264" w14:textId="77777777" w:rsidR="0061337F" w:rsidRDefault="00F961CB">
      <w:pPr>
        <w:pStyle w:val="1f9"/>
        <w:tabs>
          <w:tab w:val="left" w:pos="993"/>
        </w:tabs>
        <w:spacing w:line="240" w:lineRule="auto"/>
        <w:jc w:val="both"/>
        <w:rPr>
          <w:sz w:val="26"/>
          <w:szCs w:val="26"/>
        </w:rPr>
      </w:pPr>
      <w:r>
        <w:rPr>
          <w:sz w:val="26"/>
          <w:szCs w:val="26"/>
        </w:rPr>
        <w:t>общественных наблюдателей;</w:t>
      </w:r>
    </w:p>
    <w:p w14:paraId="655728E7" w14:textId="77777777" w:rsidR="0061337F" w:rsidRDefault="00F961CB">
      <w:pPr>
        <w:pStyle w:val="1f9"/>
        <w:tabs>
          <w:tab w:val="left" w:pos="993"/>
        </w:tabs>
        <w:spacing w:line="240" w:lineRule="auto"/>
        <w:jc w:val="both"/>
        <w:rPr>
          <w:sz w:val="26"/>
          <w:szCs w:val="26"/>
        </w:rPr>
      </w:pPr>
      <w:r>
        <w:rPr>
          <w:sz w:val="26"/>
          <w:szCs w:val="26"/>
        </w:rPr>
        <w:t>должностных лиц Рособрнадзора;</w:t>
      </w:r>
    </w:p>
    <w:p w14:paraId="5BC9170F" w14:textId="77777777" w:rsidR="0061337F" w:rsidRDefault="00F961CB">
      <w:pPr>
        <w:pStyle w:val="1f9"/>
        <w:tabs>
          <w:tab w:val="left" w:pos="993"/>
        </w:tabs>
        <w:spacing w:line="240" w:lineRule="auto"/>
        <w:jc w:val="both"/>
        <w:rPr>
          <w:sz w:val="26"/>
          <w:szCs w:val="26"/>
        </w:rPr>
      </w:pPr>
      <w:r>
        <w:rPr>
          <w:sz w:val="26"/>
          <w:szCs w:val="26"/>
        </w:rPr>
        <w:t>иных лиц, определенных Рособрнадзором;</w:t>
      </w:r>
    </w:p>
    <w:p w14:paraId="4C867EED" w14:textId="77777777" w:rsidR="0061337F" w:rsidRDefault="00F961CB">
      <w:pPr>
        <w:spacing w:line="240" w:lineRule="auto"/>
        <w:jc w:val="both"/>
        <w:rPr>
          <w:szCs w:val="26"/>
        </w:rPr>
      </w:pPr>
      <w:r w:rsidRPr="00353EE2">
        <w:rPr>
          <w:rFonts w:eastAsia="Times New Roman" w:cs="Times New Roman"/>
          <w:szCs w:val="26"/>
        </w:rPr>
        <w:t>должностных лиц органа исполнительной власти субъекта Российской</w:t>
      </w:r>
      <w:r>
        <w:rPr>
          <w:szCs w:val="26"/>
        </w:rPr>
        <w:t xml:space="preserve"> Федерации, осуществляющего переданные полномочия Российской Федерации в сфере образования.</w:t>
      </w:r>
      <w:r w:rsidR="00A36E26">
        <w:rPr>
          <w:szCs w:val="26"/>
        </w:rPr>
        <w:t xml:space="preserve"> </w:t>
      </w:r>
    </w:p>
    <w:p w14:paraId="5EC03A30" w14:textId="77777777" w:rsidR="0061337F" w:rsidRDefault="00E528CB">
      <w:pPr>
        <w:spacing w:line="240" w:lineRule="auto"/>
        <w:jc w:val="both"/>
        <w:rPr>
          <w:rFonts w:eastAsia="Times New Roman" w:cs="Times New Roman"/>
          <w:szCs w:val="26"/>
          <w:lang w:eastAsia="ru-RU"/>
        </w:rPr>
      </w:pPr>
      <w:r>
        <w:rPr>
          <w:rFonts w:eastAsia="Times New Roman" w:cs="Times New Roman"/>
          <w:szCs w:val="26"/>
          <w:lang w:eastAsia="ru-RU"/>
        </w:rPr>
        <w:lastRenderedPageBreak/>
        <w:t>Штаб ППЭ должен быть оборудован сейфом или металлическим шкафом, находящимся в зоне видимости камер видеонаблюдения, для осуществления безопасного хранения ЭМ.</w:t>
      </w:r>
    </w:p>
    <w:p w14:paraId="0F853974" w14:textId="77777777" w:rsidR="0061337F" w:rsidRDefault="00E528CB">
      <w:pPr>
        <w:spacing w:line="240" w:lineRule="auto"/>
        <w:jc w:val="both"/>
        <w:rPr>
          <w:rFonts w:eastAsia="Times New Roman" w:cs="Times New Roman"/>
          <w:szCs w:val="26"/>
          <w:lang w:eastAsia="ru-RU"/>
        </w:rPr>
      </w:pPr>
      <w:r>
        <w:rPr>
          <w:rFonts w:eastAsia="Times New Roman" w:cs="Times New Roman"/>
          <w:szCs w:val="26"/>
          <w:lang w:eastAsia="ru-RU"/>
        </w:rPr>
        <w:t>В Штабе ППЭ должен быть подготовлен стол, находящийся в зоне видимости камер видеонаблюдения, для осуществления приема руководителем ППЭ ЭМ от организаторов в аудиториях после завершения экзамена</w:t>
      </w:r>
      <w:r w:rsidR="004E6DF2">
        <w:rPr>
          <w:rFonts w:eastAsia="Times New Roman" w:cs="Times New Roman"/>
          <w:szCs w:val="26"/>
          <w:lang w:eastAsia="ru-RU"/>
        </w:rPr>
        <w:t xml:space="preserve"> (</w:t>
      </w:r>
      <w:r>
        <w:rPr>
          <w:rFonts w:eastAsia="Times New Roman" w:cs="Times New Roman"/>
          <w:szCs w:val="26"/>
          <w:lang w:eastAsia="ru-RU"/>
        </w:rPr>
        <w:t xml:space="preserve">вскрытия и передачи на сканирование </w:t>
      </w:r>
      <w:r w:rsidR="004E6DF2">
        <w:rPr>
          <w:rFonts w:eastAsia="Times New Roman" w:cs="Times New Roman"/>
          <w:szCs w:val="26"/>
          <w:lang w:eastAsia="ru-RU"/>
        </w:rPr>
        <w:t>в случае</w:t>
      </w:r>
      <w:r>
        <w:rPr>
          <w:rFonts w:eastAsia="Times New Roman" w:cs="Times New Roman"/>
          <w:szCs w:val="26"/>
          <w:lang w:eastAsia="ru-RU"/>
        </w:rPr>
        <w:t xml:space="preserve"> перевода бланков ЕГЭ в электронный вид в Штабе ППЭ), а также для осуществления упаковки и запечатывания ЭМ членом ГЭК в целях передачи их </w:t>
      </w:r>
      <w:r w:rsidR="00FB3D58">
        <w:rPr>
          <w:rFonts w:eastAsia="Times New Roman" w:cs="Times New Roman"/>
          <w:szCs w:val="26"/>
          <w:lang w:eastAsia="ru-RU"/>
        </w:rPr>
        <w:t>на хранение</w:t>
      </w:r>
      <w:r>
        <w:rPr>
          <w:rFonts w:eastAsia="Times New Roman" w:cs="Times New Roman"/>
          <w:szCs w:val="26"/>
          <w:lang w:eastAsia="ru-RU"/>
        </w:rPr>
        <w:t xml:space="preserve">. </w:t>
      </w:r>
    </w:p>
    <w:p w14:paraId="04F9CDD8" w14:textId="77777777" w:rsidR="0061337F" w:rsidRDefault="00E528CB">
      <w:pPr>
        <w:tabs>
          <w:tab w:val="left" w:pos="1134"/>
        </w:tabs>
        <w:spacing w:line="240" w:lineRule="auto"/>
        <w:jc w:val="both"/>
        <w:rPr>
          <w:rFonts w:eastAsia="Times New Roman" w:cs="Times New Roman"/>
          <w:b/>
          <w:szCs w:val="26"/>
        </w:rPr>
      </w:pPr>
      <w:r>
        <w:rPr>
          <w:rFonts w:eastAsia="Times New Roman" w:cs="Times New Roman"/>
          <w:b/>
          <w:szCs w:val="26"/>
        </w:rPr>
        <w:t>в)</w:t>
      </w:r>
      <w:r w:rsidR="00F961CB">
        <w:rPr>
          <w:rFonts w:eastAsia="Times New Roman" w:cs="Times New Roman"/>
          <w:b/>
          <w:szCs w:val="26"/>
        </w:rPr>
        <w:tab/>
        <w:t>Медицинский кабинет либо отдельное помещение для медицинских работников, изолированное от аудиторий, используемых для проведения экзамена;</w:t>
      </w:r>
    </w:p>
    <w:p w14:paraId="7E5A7B81" w14:textId="77777777" w:rsidR="0061337F" w:rsidRDefault="00E528CB">
      <w:pPr>
        <w:tabs>
          <w:tab w:val="left" w:pos="1134"/>
        </w:tabs>
        <w:spacing w:line="240" w:lineRule="auto"/>
        <w:jc w:val="both"/>
        <w:rPr>
          <w:rFonts w:eastAsia="Times New Roman" w:cs="Times New Roman"/>
          <w:b/>
          <w:szCs w:val="26"/>
        </w:rPr>
      </w:pPr>
      <w:r>
        <w:rPr>
          <w:rFonts w:eastAsia="Times New Roman" w:cs="Times New Roman"/>
          <w:b/>
          <w:szCs w:val="26"/>
        </w:rPr>
        <w:t>г)</w:t>
      </w:r>
      <w:r w:rsidR="00F961CB">
        <w:rPr>
          <w:rFonts w:eastAsia="Times New Roman" w:cs="Times New Roman"/>
          <w:b/>
          <w:szCs w:val="26"/>
        </w:rPr>
        <w:tab/>
        <w:t>Рабочие места (столы, стулья) для организаторов вне аудитории;</w:t>
      </w:r>
    </w:p>
    <w:p w14:paraId="70411239" w14:textId="77777777" w:rsidR="0061337F" w:rsidRDefault="00E528CB">
      <w:pPr>
        <w:tabs>
          <w:tab w:val="left" w:pos="1134"/>
        </w:tabs>
        <w:spacing w:line="240" w:lineRule="auto"/>
        <w:jc w:val="both"/>
        <w:rPr>
          <w:rFonts w:eastAsia="Times New Roman" w:cs="Times New Roman"/>
          <w:b/>
          <w:color w:val="000000"/>
          <w:szCs w:val="26"/>
        </w:rPr>
      </w:pPr>
      <w:r>
        <w:rPr>
          <w:rFonts w:eastAsia="Times New Roman" w:cs="Times New Roman"/>
          <w:b/>
          <w:szCs w:val="26"/>
        </w:rPr>
        <w:t>д)</w:t>
      </w:r>
      <w:r w:rsidR="00F961CB">
        <w:rPr>
          <w:rFonts w:eastAsia="Times New Roman" w:cs="Times New Roman"/>
          <w:b/>
          <w:szCs w:val="26"/>
        </w:rPr>
        <w:tab/>
        <w:t>Помещение для общественных наблюдателей, изолированное от аудиторий для проведения экзамена;</w:t>
      </w:r>
    </w:p>
    <w:p w14:paraId="0B651969" w14:textId="77777777" w:rsidR="0061337F" w:rsidRDefault="00E528CB">
      <w:pPr>
        <w:tabs>
          <w:tab w:val="left" w:pos="1134"/>
        </w:tabs>
        <w:spacing w:line="240" w:lineRule="auto"/>
        <w:jc w:val="both"/>
        <w:rPr>
          <w:rFonts w:eastAsia="Times New Roman" w:cs="Times New Roman"/>
          <w:szCs w:val="26"/>
        </w:rPr>
      </w:pPr>
      <w:r>
        <w:rPr>
          <w:rFonts w:eastAsia="Times New Roman" w:cs="Times New Roman"/>
          <w:b/>
          <w:color w:val="000000"/>
          <w:szCs w:val="26"/>
        </w:rPr>
        <w:t>е)</w:t>
      </w:r>
      <w:r w:rsidR="00F961CB">
        <w:rPr>
          <w:rFonts w:eastAsia="Times New Roman" w:cs="Times New Roman"/>
          <w:b/>
          <w:color w:val="000000"/>
          <w:szCs w:val="26"/>
        </w:rPr>
        <w:tab/>
        <w:t xml:space="preserve">Рабочие места с наличием стационарного и (или) переносного металлоискателя для сотрудников, осуществляющих охрану правопорядка, и (или) сотрудников органов внутренних дел (полиции), а также организаторов вне аудитории, обеспечивающих вход участников экзаменов в ППЭ. </w:t>
      </w:r>
    </w:p>
    <w:p w14:paraId="408C78A2" w14:textId="77777777" w:rsidR="0061337F" w:rsidRDefault="00F961CB">
      <w:pPr>
        <w:spacing w:line="240" w:lineRule="auto"/>
        <w:jc w:val="both"/>
        <w:rPr>
          <w:rFonts w:eastAsia="Times New Roman" w:cs="Times New Roman"/>
          <w:color w:val="000000"/>
          <w:szCs w:val="26"/>
        </w:rPr>
      </w:pPr>
      <w:r>
        <w:rPr>
          <w:rFonts w:eastAsia="Times New Roman" w:cs="Times New Roman"/>
          <w:szCs w:val="26"/>
        </w:rPr>
        <w:t>Помещения, не используемые для проведения экзамена, в день проведения экзамена должны быть заперты и опечатаны.</w:t>
      </w:r>
      <w:r>
        <w:rPr>
          <w:rFonts w:eastAsia="Times New Roman" w:cs="Times New Roman"/>
          <w:color w:val="000000"/>
          <w:szCs w:val="26"/>
        </w:rPr>
        <w:t xml:space="preserve"> </w:t>
      </w:r>
    </w:p>
    <w:p w14:paraId="67FCAE20" w14:textId="77777777" w:rsidR="0061337F" w:rsidRDefault="00B44394">
      <w:pPr>
        <w:spacing w:line="240" w:lineRule="auto"/>
        <w:jc w:val="both"/>
        <w:rPr>
          <w:rFonts w:eastAsia="Times New Roman" w:cs="Times New Roman"/>
          <w:szCs w:val="26"/>
        </w:rPr>
      </w:pPr>
      <w:r>
        <w:rPr>
          <w:rFonts w:eastAsia="Times New Roman" w:cs="Times New Roman"/>
          <w:color w:val="000000"/>
          <w:szCs w:val="26"/>
        </w:rPr>
        <w:t>Внутри ППЭ должно быть предусмотрено место для проведения инструктажа работников ППЭ (в зависимости от конфигурации ППЭ это может быть, например, одна из аудиторий, Штаб ППЭ)</w:t>
      </w:r>
      <w:r w:rsidR="00BC4038">
        <w:rPr>
          <w:rFonts w:eastAsia="Times New Roman" w:cs="Times New Roman"/>
          <w:color w:val="000000"/>
          <w:szCs w:val="26"/>
        </w:rPr>
        <w:t>.</w:t>
      </w:r>
    </w:p>
    <w:p w14:paraId="63B0E235" w14:textId="77777777" w:rsidR="0061337F" w:rsidRDefault="00F961CB">
      <w:pPr>
        <w:spacing w:line="240" w:lineRule="auto"/>
        <w:jc w:val="both"/>
      </w:pPr>
      <w:r>
        <w:rPr>
          <w:rFonts w:eastAsia="Times New Roman" w:cs="Times New Roman"/>
          <w:szCs w:val="26"/>
        </w:rPr>
        <w:t>По решению ОИВ ППЭ также могут быть оборудованы системами подавления сигналов подвижной связи. Иные помещения ППЭ (за исключением аудиторий и Штаба ППЭ) оборудуются средствами видеонаблюдения по решению ОИВ.</w:t>
      </w:r>
    </w:p>
    <w:p w14:paraId="13E2EA44" w14:textId="77777777" w:rsidR="0061337F" w:rsidRDefault="00B95236">
      <w:pPr>
        <w:pStyle w:val="26"/>
        <w:numPr>
          <w:ilvl w:val="1"/>
          <w:numId w:val="1"/>
        </w:numPr>
        <w:tabs>
          <w:tab w:val="left" w:pos="1276"/>
        </w:tabs>
        <w:spacing w:line="240" w:lineRule="auto"/>
        <w:ind w:left="0" w:firstLine="709"/>
        <w:jc w:val="both"/>
        <w:outlineLvl w:val="1"/>
      </w:pPr>
      <w:bookmarkStart w:id="22" w:name="_Toc26540123"/>
      <w:bookmarkStart w:id="23" w:name="_Toc58328499"/>
      <w:r>
        <w:t xml:space="preserve"> </w:t>
      </w:r>
      <w:bookmarkStart w:id="24" w:name="_Toc94522842"/>
      <w:r w:rsidR="00F961CB">
        <w:t>Организация</w:t>
      </w:r>
      <w:r w:rsidR="009F6111">
        <w:t xml:space="preserve"> </w:t>
      </w:r>
      <w:r w:rsidR="00F961CB">
        <w:t>и проведение</w:t>
      </w:r>
      <w:r w:rsidR="009F6111">
        <w:t xml:space="preserve"> ЕГЭ </w:t>
      </w:r>
      <w:r w:rsidR="00F961CB">
        <w:t>в ППЭ, организованных в труднодоступных и отдаленных местностях (ППЭ ТОМ)</w:t>
      </w:r>
      <w:bookmarkEnd w:id="22"/>
      <w:bookmarkEnd w:id="23"/>
      <w:bookmarkEnd w:id="24"/>
    </w:p>
    <w:p w14:paraId="0341F279"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ППЭ ТОМ – ППЭ, находящийся в труднодоступной и отдаленной местности. </w:t>
      </w:r>
    </w:p>
    <w:p w14:paraId="13FFAF2D"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ППЭ ТОМ организуется в случае отсутствия возможности доставить участников экзаменов (или организаторов) в ППЭ. В ППЭ ТОМ осуществляется полный цикл подготовки и обработки материалов ЕГЭ: сбор данных, печать сопроводительных документов, печать ЭМ, сканирование ЭМ и сопроводительных документов после экзамена. </w:t>
      </w:r>
    </w:p>
    <w:p w14:paraId="52F01310" w14:textId="77777777" w:rsidR="0061337F" w:rsidRDefault="002610D7">
      <w:pPr>
        <w:spacing w:line="240" w:lineRule="auto"/>
        <w:jc w:val="both"/>
        <w:rPr>
          <w:rFonts w:eastAsia="Times New Roman" w:cs="Times New Roman"/>
          <w:szCs w:val="26"/>
        </w:rPr>
      </w:pPr>
      <w:r w:rsidRPr="00D75BE4">
        <w:rPr>
          <w:rFonts w:eastAsia="Times New Roman" w:cs="Times New Roman"/>
          <w:szCs w:val="26"/>
        </w:rPr>
        <w:t>Требования, предъявляемые к ППЭ ТОМ, соответствуют общим требованиям к ППЭ и имеют следующие дополнительные требования и исключения:</w:t>
      </w:r>
    </w:p>
    <w:p w14:paraId="5F1822C1" w14:textId="77777777" w:rsidR="0061337F" w:rsidRDefault="002610D7">
      <w:pPr>
        <w:spacing w:line="240" w:lineRule="auto"/>
        <w:jc w:val="both"/>
        <w:rPr>
          <w:rFonts w:eastAsia="Times New Roman" w:cs="Times New Roman"/>
          <w:szCs w:val="26"/>
        </w:rPr>
      </w:pPr>
      <w:r w:rsidRPr="00D75BE4">
        <w:rPr>
          <w:rFonts w:eastAsia="Times New Roman" w:cs="Times New Roman"/>
          <w:szCs w:val="26"/>
        </w:rPr>
        <w:t>Штаб ППЭ обеспечивается специализированным аппаратно-программным комплексом для обеспечения сканирования бланков ЕГЭ;</w:t>
      </w:r>
    </w:p>
    <w:p w14:paraId="3BFA2D11" w14:textId="77777777" w:rsidR="0061337F" w:rsidRDefault="002610D7">
      <w:pPr>
        <w:spacing w:line="240" w:lineRule="auto"/>
        <w:jc w:val="both"/>
        <w:rPr>
          <w:rFonts w:eastAsia="Times New Roman" w:cs="Times New Roman"/>
          <w:szCs w:val="26"/>
        </w:rPr>
      </w:pPr>
      <w:r w:rsidRPr="00D75BE4">
        <w:rPr>
          <w:rFonts w:eastAsia="Times New Roman" w:cs="Times New Roman"/>
          <w:szCs w:val="26"/>
        </w:rPr>
        <w:t>в ППЭ могут присутствовать менее 15 участников экзамена;</w:t>
      </w:r>
    </w:p>
    <w:p w14:paraId="079FAEAF"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допускается привлекать в качестве руководителей и организаторов ППЭ, а также ассистентов и технических специалистов педагогических работников, являющихся учителями участников ГИА, сдающих экзамен в данном ППЭ.</w:t>
      </w:r>
    </w:p>
    <w:p w14:paraId="13FD2A52" w14:textId="77777777" w:rsidR="0061337F" w:rsidRDefault="0061337F">
      <w:pPr>
        <w:spacing w:line="240" w:lineRule="auto"/>
        <w:ind w:firstLine="0"/>
      </w:pPr>
    </w:p>
    <w:p w14:paraId="724D4ED9" w14:textId="77777777" w:rsidR="0061337F" w:rsidRDefault="00F961CB">
      <w:pPr>
        <w:pStyle w:val="1"/>
        <w:spacing w:line="240" w:lineRule="auto"/>
      </w:pPr>
      <w:bookmarkStart w:id="25" w:name="_Toc26540124"/>
      <w:bookmarkStart w:id="26" w:name="_Toc58328500"/>
      <w:bookmarkStart w:id="27" w:name="_Toc94522843"/>
      <w:r>
        <w:lastRenderedPageBreak/>
        <w:t>Подготовительный этап: организационно-технологические мероприятия, проводимые в ППЭ накануне экзамена</w:t>
      </w:r>
      <w:bookmarkEnd w:id="25"/>
      <w:bookmarkEnd w:id="26"/>
      <w:bookmarkEnd w:id="27"/>
    </w:p>
    <w:p w14:paraId="1AD6CA7A" w14:textId="77777777" w:rsidR="0061337F" w:rsidRDefault="00F961CB">
      <w:pPr>
        <w:pStyle w:val="26"/>
        <w:numPr>
          <w:ilvl w:val="1"/>
          <w:numId w:val="1"/>
        </w:numPr>
        <w:spacing w:line="240" w:lineRule="auto"/>
        <w:ind w:left="0" w:firstLine="709"/>
        <w:outlineLvl w:val="1"/>
        <w:rPr>
          <w:rFonts w:eastAsia="Times New Roman"/>
          <w:color w:val="000000"/>
          <w:szCs w:val="26"/>
        </w:rPr>
      </w:pPr>
      <w:bookmarkStart w:id="28" w:name="_Toc26540125"/>
      <w:bookmarkStart w:id="29" w:name="_Toc58328501"/>
      <w:bookmarkStart w:id="30" w:name="_Toc94522844"/>
      <w:r>
        <w:t>Готовность ППЭ</w:t>
      </w:r>
      <w:bookmarkEnd w:id="28"/>
      <w:bookmarkEnd w:id="29"/>
      <w:bookmarkEnd w:id="30"/>
    </w:p>
    <w:p w14:paraId="3D2276AC" w14:textId="77777777" w:rsidR="0061337F" w:rsidRDefault="00F961CB">
      <w:pPr>
        <w:spacing w:line="240" w:lineRule="auto"/>
        <w:jc w:val="both"/>
        <w:rPr>
          <w:rFonts w:eastAsia="Times New Roman" w:cs="Times New Roman"/>
          <w:color w:val="000000"/>
          <w:szCs w:val="26"/>
        </w:rPr>
      </w:pPr>
      <w:r>
        <w:rPr>
          <w:rFonts w:eastAsia="Times New Roman" w:cs="Times New Roman"/>
          <w:b/>
          <w:color w:val="000000"/>
          <w:szCs w:val="26"/>
        </w:rPr>
        <w:t>Проверка готовности</w:t>
      </w:r>
      <w:r>
        <w:rPr>
          <w:rFonts w:eastAsia="Times New Roman" w:cs="Times New Roman"/>
          <w:color w:val="000000"/>
          <w:szCs w:val="26"/>
        </w:rPr>
        <w:t xml:space="preserve"> ППЭ проводится в 2 этапа:</w:t>
      </w:r>
    </w:p>
    <w:p w14:paraId="6E2F81D8" w14:textId="77777777" w:rsidR="0061337F" w:rsidRDefault="00F961CB">
      <w:pPr>
        <w:jc w:val="both"/>
        <w:rPr>
          <w:rFonts w:eastAsia="Times New Roman" w:cs="Times New Roman"/>
          <w:szCs w:val="26"/>
        </w:rPr>
      </w:pPr>
      <w:r>
        <w:rPr>
          <w:rFonts w:eastAsia="Times New Roman" w:cs="Times New Roman"/>
          <w:color w:val="000000"/>
          <w:szCs w:val="26"/>
        </w:rPr>
        <w:t xml:space="preserve">1 этап </w:t>
      </w:r>
      <w:r w:rsidR="006846B5">
        <w:rPr>
          <w:rFonts w:eastAsia="Times New Roman" w:cs="Times New Roman"/>
          <w:color w:val="000000"/>
          <w:szCs w:val="26"/>
        </w:rPr>
        <w:t>–</w:t>
      </w:r>
      <w:r>
        <w:rPr>
          <w:rFonts w:eastAsia="Times New Roman" w:cs="Times New Roman"/>
          <w:color w:val="000000"/>
          <w:szCs w:val="26"/>
        </w:rPr>
        <w:t xml:space="preserve"> не позднее чем за две недели до начала экзаменов по решению председателя ГЭК – членами ГЭК. </w:t>
      </w:r>
      <w:r>
        <w:rPr>
          <w:rFonts w:eastAsia="Times New Roman" w:cs="Times New Roman"/>
          <w:szCs w:val="26"/>
        </w:rPr>
        <w:t>При проверке готовности указанные лица проверяют соответствие ППЭ требованиям, установленным Порядком, готовность (работоспособность, сохранность) оборудования ППЭ</w:t>
      </w:r>
      <w:r>
        <w:rPr>
          <w:sz w:val="24"/>
          <w:szCs w:val="24"/>
        </w:rPr>
        <w:t xml:space="preserve">, </w:t>
      </w:r>
      <w:r>
        <w:rPr>
          <w:szCs w:val="26"/>
        </w:rPr>
        <w:t>при участии технического специалиста выполняются работы по подтверждению настроек станции авторизации, обеспечивающей взаимодействие со специализированным федеральным порталом</w:t>
      </w:r>
      <w:r w:rsidR="002430B6">
        <w:rPr>
          <w:szCs w:val="26"/>
        </w:rPr>
        <w:t xml:space="preserve"> </w:t>
      </w:r>
      <w:r w:rsidR="002430B6" w:rsidRPr="00BE19F6">
        <w:rPr>
          <w:szCs w:val="26"/>
        </w:rPr>
        <w:t>и доставку ЭМ по сети «Интернет»</w:t>
      </w:r>
      <w:r>
        <w:rPr>
          <w:szCs w:val="26"/>
        </w:rPr>
        <w:t>.</w:t>
      </w:r>
    </w:p>
    <w:p w14:paraId="2F9521BF" w14:textId="77777777" w:rsidR="0061337F" w:rsidRDefault="00F961CB">
      <w:pPr>
        <w:jc w:val="both"/>
        <w:rPr>
          <w:rFonts w:cs="Times New Roman"/>
          <w:szCs w:val="26"/>
        </w:rPr>
      </w:pPr>
      <w:r>
        <w:rPr>
          <w:rFonts w:eastAsia="Times New Roman" w:cs="Times New Roman"/>
          <w:szCs w:val="26"/>
        </w:rPr>
        <w:t xml:space="preserve">2 этап </w:t>
      </w:r>
      <w:r w:rsidR="006846B5">
        <w:rPr>
          <w:rFonts w:eastAsia="Times New Roman" w:cs="Times New Roman"/>
          <w:szCs w:val="26"/>
        </w:rPr>
        <w:t>–</w:t>
      </w:r>
      <w:r>
        <w:rPr>
          <w:rFonts w:eastAsia="Times New Roman" w:cs="Times New Roman"/>
          <w:szCs w:val="26"/>
        </w:rPr>
        <w:t xml:space="preserve"> не позднее </w:t>
      </w:r>
      <w:r w:rsidR="00D122E7">
        <w:rPr>
          <w:rFonts w:eastAsia="Times New Roman" w:cs="Times New Roman"/>
          <w:szCs w:val="26"/>
        </w:rPr>
        <w:t>чем за один календарный день до</w:t>
      </w:r>
      <w:r>
        <w:rPr>
          <w:rFonts w:eastAsia="Times New Roman" w:cs="Times New Roman"/>
          <w:szCs w:val="26"/>
        </w:rPr>
        <w:t xml:space="preserve"> экзамена – руководителем ППЭ и руководителем </w:t>
      </w:r>
      <w:r w:rsidR="0094316B">
        <w:rPr>
          <w:rFonts w:eastAsia="Times New Roman" w:cs="Times New Roman"/>
          <w:szCs w:val="26"/>
        </w:rPr>
        <w:t>ОО</w:t>
      </w:r>
      <w:r>
        <w:rPr>
          <w:rFonts w:eastAsia="Times New Roman" w:cs="Times New Roman"/>
          <w:szCs w:val="26"/>
        </w:rPr>
        <w:t>. По итогам проверки заполняется форма ППЭ-01 «Акт готовности ППЭ»</w:t>
      </w:r>
      <w:r w:rsidR="006A0EA3">
        <w:rPr>
          <w:rStyle w:val="aff1"/>
          <w:rFonts w:eastAsia="Times New Roman" w:cs="Times New Roman"/>
          <w:szCs w:val="26"/>
        </w:rPr>
        <w:footnoteReference w:id="6"/>
      </w:r>
      <w:r w:rsidR="00C27C09">
        <w:rPr>
          <w:rFonts w:eastAsia="Times New Roman" w:cs="Times New Roman"/>
          <w:szCs w:val="26"/>
        </w:rPr>
        <w:t xml:space="preserve"> (распечатывается из Сборника форм для проведения ГИА-11 в 202</w:t>
      </w:r>
      <w:r w:rsidR="006846B5">
        <w:rPr>
          <w:rFonts w:eastAsia="Times New Roman" w:cs="Times New Roman"/>
          <w:szCs w:val="26"/>
        </w:rPr>
        <w:t>2</w:t>
      </w:r>
      <w:r w:rsidR="00C27C09">
        <w:rPr>
          <w:rFonts w:eastAsia="Times New Roman" w:cs="Times New Roman"/>
          <w:szCs w:val="26"/>
        </w:rPr>
        <w:t xml:space="preserve"> году)</w:t>
      </w:r>
      <w:r>
        <w:rPr>
          <w:rFonts w:eastAsia="Times New Roman" w:cs="Times New Roman"/>
          <w:szCs w:val="26"/>
        </w:rPr>
        <w:t>, которая остается в ППЭ и предоставляется по требованию.</w:t>
      </w:r>
    </w:p>
    <w:p w14:paraId="073C73FB" w14:textId="77777777" w:rsidR="0061337F" w:rsidRDefault="00F961CB">
      <w:pPr>
        <w:tabs>
          <w:tab w:val="left" w:pos="1134"/>
        </w:tabs>
        <w:spacing w:line="240" w:lineRule="auto"/>
        <w:jc w:val="both"/>
        <w:rPr>
          <w:rFonts w:cs="Times New Roman"/>
          <w:szCs w:val="26"/>
        </w:rPr>
      </w:pPr>
      <w:r>
        <w:rPr>
          <w:rFonts w:cs="Times New Roman"/>
          <w:szCs w:val="26"/>
        </w:rPr>
        <w:t xml:space="preserve">Для подтверждения настройки станции авторизации </w:t>
      </w:r>
      <w:r w:rsidR="002430B6" w:rsidRPr="00BE19F6">
        <w:rPr>
          <w:rFonts w:cs="Times New Roman"/>
          <w:szCs w:val="26"/>
        </w:rPr>
        <w:t xml:space="preserve">и обеспечения доставки ЭМ по сети «Интернет» </w:t>
      </w:r>
      <w:r>
        <w:rPr>
          <w:rFonts w:cs="Times New Roman"/>
          <w:szCs w:val="26"/>
        </w:rPr>
        <w:t>необходимо:</w:t>
      </w:r>
    </w:p>
    <w:p w14:paraId="353A249F" w14:textId="77777777" w:rsidR="0061337F" w:rsidRDefault="00F961CB">
      <w:pPr>
        <w:tabs>
          <w:tab w:val="left" w:pos="1134"/>
        </w:tabs>
        <w:spacing w:line="240" w:lineRule="auto"/>
        <w:jc w:val="both"/>
        <w:rPr>
          <w:rFonts w:cs="Times New Roman"/>
          <w:szCs w:val="26"/>
        </w:rPr>
      </w:pPr>
      <w:r>
        <w:rPr>
          <w:rFonts w:cs="Times New Roman"/>
          <w:szCs w:val="26"/>
        </w:rPr>
        <w:t xml:space="preserve">установить и настроить в </w:t>
      </w:r>
      <w:r w:rsidR="000A1151">
        <w:rPr>
          <w:rFonts w:cs="Times New Roman"/>
          <w:szCs w:val="26"/>
        </w:rPr>
        <w:t>Ш</w:t>
      </w:r>
      <w:r>
        <w:rPr>
          <w:rFonts w:cs="Times New Roman"/>
          <w:szCs w:val="26"/>
        </w:rPr>
        <w:t>табе ППЭ основную и резервную станции авторизации;</w:t>
      </w:r>
    </w:p>
    <w:p w14:paraId="129BC9B2" w14:textId="77777777" w:rsidR="0061337F" w:rsidRDefault="00F961CB">
      <w:pPr>
        <w:tabs>
          <w:tab w:val="left" w:pos="1134"/>
        </w:tabs>
        <w:spacing w:line="240" w:lineRule="auto"/>
        <w:jc w:val="both"/>
        <w:rPr>
          <w:rFonts w:cs="Times New Roman"/>
          <w:szCs w:val="26"/>
        </w:rPr>
      </w:pPr>
      <w:r>
        <w:rPr>
          <w:rFonts w:cs="Times New Roman"/>
          <w:szCs w:val="26"/>
        </w:rPr>
        <w:t xml:space="preserve">проверить настройки основной и резервной станций авторизации и подтвердить их путем авторизации с </w:t>
      </w:r>
      <w:proofErr w:type="spellStart"/>
      <w:r>
        <w:rPr>
          <w:rFonts w:cs="Times New Roman"/>
          <w:szCs w:val="26"/>
        </w:rPr>
        <w:t>токеном</w:t>
      </w:r>
      <w:proofErr w:type="spellEnd"/>
      <w:r>
        <w:rPr>
          <w:rFonts w:cs="Times New Roman"/>
          <w:szCs w:val="26"/>
        </w:rPr>
        <w:t xml:space="preserve"> члена ГЭК (для подтверждения настроек достаточно наличия сведений о </w:t>
      </w:r>
      <w:proofErr w:type="spellStart"/>
      <w:r>
        <w:rPr>
          <w:rFonts w:cs="Times New Roman"/>
          <w:szCs w:val="26"/>
        </w:rPr>
        <w:t>токене</w:t>
      </w:r>
      <w:proofErr w:type="spellEnd"/>
      <w:r>
        <w:rPr>
          <w:rFonts w:cs="Times New Roman"/>
          <w:szCs w:val="26"/>
        </w:rPr>
        <w:t xml:space="preserve"> члена ГЭК на специализированном федеральном портале, назначение члена ГЭК на экзамены не требуется)</w:t>
      </w:r>
      <w:r w:rsidR="002430B6">
        <w:rPr>
          <w:rFonts w:cs="Times New Roman"/>
          <w:szCs w:val="26"/>
        </w:rPr>
        <w:t>;</w:t>
      </w:r>
    </w:p>
    <w:p w14:paraId="7D9574A6" w14:textId="77777777" w:rsidR="0061337F" w:rsidRDefault="002430B6">
      <w:pPr>
        <w:jc w:val="both"/>
        <w:rPr>
          <w:rFonts w:eastAsia="Times New Roman" w:cs="Times New Roman"/>
          <w:sz w:val="24"/>
          <w:szCs w:val="24"/>
          <w:lang w:eastAsia="ru-RU"/>
        </w:rPr>
      </w:pPr>
      <w:r w:rsidRPr="00BE19F6">
        <w:rPr>
          <w:rFonts w:eastAsia="Times New Roman" w:cs="Times New Roman"/>
          <w:color w:val="000000"/>
          <w:szCs w:val="26"/>
          <w:lang w:eastAsia="ru-RU"/>
        </w:rPr>
        <w:t>на основной станции авторизации скачать доступные интернет-пакеты (до завершения скачивания интернет-пакетов станция авторизации должна оставаться включенной);</w:t>
      </w:r>
    </w:p>
    <w:p w14:paraId="69A8ECFA" w14:textId="77777777" w:rsidR="0061337F" w:rsidRDefault="002430B6">
      <w:pPr>
        <w:jc w:val="both"/>
        <w:rPr>
          <w:rFonts w:eastAsia="Times New Roman" w:cs="Times New Roman"/>
          <w:sz w:val="24"/>
          <w:szCs w:val="24"/>
          <w:lang w:eastAsia="ru-RU"/>
        </w:rPr>
      </w:pPr>
      <w:r w:rsidRPr="00BE19F6">
        <w:rPr>
          <w:rFonts w:eastAsia="Times New Roman" w:cs="Times New Roman"/>
          <w:color w:val="000000"/>
          <w:szCs w:val="26"/>
          <w:lang w:eastAsia="ru-RU"/>
        </w:rPr>
        <w:t>сохранить полученные интернет-пакеты на основной и резервный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-накопители для хранения резервных копий полученных интернет-пакетов (полученные интернет-пакеты также хранятся на станции авторизации в штабе ППЭ);</w:t>
      </w:r>
    </w:p>
    <w:p w14:paraId="10982996" w14:textId="77777777" w:rsidR="0061337F" w:rsidRDefault="002430B6">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передать основной и резервный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-накопители для хранения резервных копий интернет-пакетов руководителю ППЭ на хранение в сейфе в штабе ППЭ. Хранение осуществляется с использованием мер информационной безопасности.</w:t>
      </w:r>
    </w:p>
    <w:p w14:paraId="38800F26" w14:textId="77777777" w:rsidR="0061337F" w:rsidRDefault="002430B6">
      <w:pPr>
        <w:jc w:val="both"/>
        <w:rPr>
          <w:rFonts w:eastAsia="Times New Roman" w:cs="Times New Roman"/>
          <w:sz w:val="24"/>
          <w:szCs w:val="24"/>
          <w:lang w:eastAsia="ru-RU"/>
        </w:rPr>
      </w:pPr>
      <w:r w:rsidRPr="00BE19F6">
        <w:rPr>
          <w:rFonts w:eastAsia="Times New Roman" w:cs="Times New Roman"/>
          <w:b/>
          <w:color w:val="000000"/>
          <w:szCs w:val="26"/>
          <w:lang w:eastAsia="ru-RU"/>
        </w:rPr>
        <w:t>Важно!</w:t>
      </w:r>
      <w:r w:rsidRPr="00BE19F6">
        <w:rPr>
          <w:rFonts w:eastAsia="Times New Roman" w:cs="Times New Roman"/>
          <w:color w:val="000000"/>
          <w:szCs w:val="26"/>
          <w:lang w:eastAsia="ru-RU"/>
        </w:rPr>
        <w:t xml:space="preserve"> Технический специалист должен запускать станцию авторизации для проверки наличия новых интернет-пакетов и обеспечивать их получение в соответствии с описанным выше порядком и сроками предоставления экзаменационных материалов.</w:t>
      </w:r>
    </w:p>
    <w:p w14:paraId="23D1EC5D" w14:textId="77777777" w:rsidR="0061337F" w:rsidRDefault="002430B6">
      <w:pPr>
        <w:jc w:val="both"/>
        <w:rPr>
          <w:rFonts w:eastAsia="Times New Roman" w:cs="Times New Roman"/>
          <w:color w:val="000000"/>
          <w:szCs w:val="26"/>
          <w:lang w:eastAsia="ru-RU"/>
        </w:rPr>
      </w:pPr>
      <w:r w:rsidRPr="00BE19F6">
        <w:rPr>
          <w:rFonts w:cs="Times New Roman"/>
          <w:szCs w:val="26"/>
          <w:lang w:eastAsia="ru-RU"/>
        </w:rPr>
        <w:t>Интернет-пакеты становятся доступны з</w:t>
      </w:r>
      <w:r w:rsidRPr="00BE19F6">
        <w:t xml:space="preserve">а 5 рабочих дней до даты экзамена – для основных дней экзаменационного периода, за 3 рабочих дня – для резервных дней экзаменационного периода </w:t>
      </w:r>
      <w:r w:rsidR="00861627">
        <w:rPr>
          <w:rFonts w:cs="Times New Roman"/>
          <w:szCs w:val="26"/>
          <w:lang w:eastAsia="ru-RU"/>
        </w:rPr>
        <w:t xml:space="preserve">и формируются </w:t>
      </w:r>
      <w:r w:rsidRPr="00BE19F6">
        <w:rPr>
          <w:rFonts w:cs="Times New Roman"/>
          <w:szCs w:val="26"/>
          <w:lang w:eastAsia="ru-RU"/>
        </w:rPr>
        <w:t>на основе сведений о распределённых по ППЭ участниках и аудиторном фонде ППЭ.</w:t>
      </w:r>
    </w:p>
    <w:p w14:paraId="4765712B" w14:textId="77777777" w:rsidR="0061337F" w:rsidRDefault="002430B6">
      <w:pPr>
        <w:tabs>
          <w:tab w:val="left" w:pos="1134"/>
        </w:tabs>
        <w:spacing w:line="240" w:lineRule="auto"/>
        <w:jc w:val="both"/>
        <w:rPr>
          <w:rFonts w:cs="Times New Roman"/>
          <w:szCs w:val="26"/>
        </w:rPr>
      </w:pPr>
      <w:r w:rsidRPr="00BE19F6">
        <w:rPr>
          <w:rFonts w:eastAsia="Times New Roman" w:cs="Times New Roman"/>
          <w:color w:val="000000"/>
          <w:szCs w:val="26"/>
          <w:lang w:eastAsia="ru-RU"/>
        </w:rPr>
        <w:t>Интернет-пакеты на каждую дату и предмет экзамена должны быть скачаны до начала технической подготовки к экзамену</w:t>
      </w:r>
      <w:r w:rsidR="00F961CB">
        <w:rPr>
          <w:rFonts w:cs="Times New Roman"/>
          <w:szCs w:val="26"/>
        </w:rPr>
        <w:t>.</w:t>
      </w:r>
    </w:p>
    <w:p w14:paraId="19B3601B" w14:textId="77777777" w:rsidR="0061337F" w:rsidRDefault="00F961CB">
      <w:pPr>
        <w:keepNext/>
        <w:spacing w:line="240" w:lineRule="auto"/>
        <w:jc w:val="both"/>
        <w:rPr>
          <w:b/>
        </w:rPr>
      </w:pPr>
      <w:r>
        <w:rPr>
          <w:rFonts w:cs="Times New Roman"/>
          <w:szCs w:val="26"/>
        </w:rPr>
        <w:t xml:space="preserve">Кроме того, </w:t>
      </w:r>
      <w:r w:rsidR="00861627">
        <w:rPr>
          <w:rFonts w:cs="Times New Roman"/>
          <w:szCs w:val="26"/>
        </w:rPr>
        <w:t>проводятся</w:t>
      </w:r>
      <w:r>
        <w:rPr>
          <w:rFonts w:cs="Times New Roman"/>
          <w:szCs w:val="26"/>
        </w:rPr>
        <w:t xml:space="preserve">: </w:t>
      </w:r>
    </w:p>
    <w:p w14:paraId="117AAB5A" w14:textId="77777777" w:rsidR="0061337F" w:rsidRDefault="00F961CB">
      <w:pPr>
        <w:spacing w:line="240" w:lineRule="auto"/>
        <w:jc w:val="both"/>
        <w:rPr>
          <w:rFonts w:cs="Times New Roman"/>
          <w:szCs w:val="26"/>
        </w:rPr>
      </w:pPr>
      <w:r>
        <w:rPr>
          <w:b/>
        </w:rPr>
        <w:t>техническая подготовка</w:t>
      </w:r>
      <w:r>
        <w:rPr>
          <w:rFonts w:cs="Times New Roman"/>
          <w:szCs w:val="26"/>
        </w:rPr>
        <w:t xml:space="preserve">, которая включает в себя организационно-технологические действия по подготовке к предстоящим экзаменам. Техническая подготовка проводится техническим специалистом до контроля технической готовности. </w:t>
      </w:r>
      <w:r>
        <w:rPr>
          <w:rFonts w:cs="Times New Roman"/>
          <w:szCs w:val="26"/>
        </w:rPr>
        <w:lastRenderedPageBreak/>
        <w:t>По завершении технической подготовки технический специалист передает статус «Техническая подготовка пройдена» в систему мониторинга готовности ППЭ на станции авторизации;</w:t>
      </w:r>
    </w:p>
    <w:p w14:paraId="2A0C505F" w14:textId="77777777" w:rsidR="0061337F" w:rsidRDefault="00F961CB">
      <w:pPr>
        <w:spacing w:line="240" w:lineRule="auto"/>
        <w:jc w:val="both"/>
        <w:rPr>
          <w:rFonts w:cs="Times New Roman"/>
          <w:b/>
          <w:szCs w:val="26"/>
        </w:rPr>
      </w:pPr>
      <w:r>
        <w:rPr>
          <w:rFonts w:cs="Times New Roman"/>
          <w:szCs w:val="26"/>
        </w:rPr>
        <w:t>при проведении организационно-технологических мероприятий перед началом периода проведения ЕГЭ компьютерам, на которые будет установлено ПО для проведения ЕГЭ, следует присвоить уникальный в рамках ППЭ номер один раз и не менять его в течение экзаменационного периода</w:t>
      </w:r>
      <w:r w:rsidR="009F6111">
        <w:rPr>
          <w:rFonts w:cs="Times New Roman"/>
          <w:szCs w:val="26"/>
        </w:rPr>
        <w:t>;</w:t>
      </w:r>
      <w:r>
        <w:rPr>
          <w:rFonts w:cs="Times New Roman"/>
          <w:szCs w:val="26"/>
        </w:rPr>
        <w:t xml:space="preserve"> </w:t>
      </w:r>
    </w:p>
    <w:p w14:paraId="35741A97" w14:textId="77777777" w:rsidR="0061337F" w:rsidRDefault="00F961CB">
      <w:pPr>
        <w:spacing w:line="240" w:lineRule="auto"/>
        <w:jc w:val="both"/>
        <w:rPr>
          <w:rFonts w:cs="Times New Roman"/>
          <w:szCs w:val="26"/>
        </w:rPr>
      </w:pPr>
      <w:r>
        <w:rPr>
          <w:rFonts w:cs="Times New Roman"/>
          <w:b/>
          <w:szCs w:val="26"/>
        </w:rPr>
        <w:t>контроль технической готовности</w:t>
      </w:r>
      <w:r>
        <w:rPr>
          <w:rFonts w:cs="Times New Roman"/>
          <w:szCs w:val="26"/>
        </w:rPr>
        <w:t xml:space="preserve"> ППЭ, который выполняется совместно техническим специалистом, членом ГЭК и руководителем ППЭ. По завершении контроля технической готовности технический специалист передает статус «Контроль технической готовности завершен» в систему мониторинга готовности ППЭ с помощью основной станции авторизации с приложением электронных актов технической готовности со всех подготовленных станций, включая резервные.</w:t>
      </w:r>
    </w:p>
    <w:p w14:paraId="422CD0AC" w14:textId="77777777" w:rsidR="0061337F" w:rsidRDefault="00F961CB">
      <w:pPr>
        <w:spacing w:line="240" w:lineRule="auto"/>
        <w:jc w:val="both"/>
        <w:rPr>
          <w:rFonts w:cs="Times New Roman"/>
          <w:szCs w:val="26"/>
        </w:rPr>
      </w:pPr>
      <w:r>
        <w:rPr>
          <w:rFonts w:cs="Times New Roman"/>
          <w:szCs w:val="26"/>
        </w:rPr>
        <w:t xml:space="preserve">Руководителем ППЭ, членом ГЭК, техническим специалистом по итогам контроля технической готовности заполняется: </w:t>
      </w:r>
    </w:p>
    <w:p w14:paraId="4C4E2AB4" w14:textId="77777777" w:rsidR="0061337F" w:rsidRDefault="00F961CB">
      <w:pPr>
        <w:tabs>
          <w:tab w:val="left" w:pos="1134"/>
        </w:tabs>
        <w:spacing w:line="240" w:lineRule="auto"/>
        <w:jc w:val="both"/>
        <w:rPr>
          <w:rFonts w:cs="Times New Roman"/>
          <w:szCs w:val="26"/>
        </w:rPr>
      </w:pPr>
      <w:r>
        <w:rPr>
          <w:rFonts w:cs="Times New Roman"/>
          <w:szCs w:val="26"/>
        </w:rPr>
        <w:t>форма ППЭ-01-01 «Протокол технической готовности аудитории для печати полного комплекта ЭМ в аудитории ППЭ»</w:t>
      </w:r>
      <w:r w:rsidR="005E03A1">
        <w:rPr>
          <w:rFonts w:cs="Times New Roman"/>
          <w:szCs w:val="26"/>
        </w:rPr>
        <w:t xml:space="preserve"> </w:t>
      </w:r>
      <w:r>
        <w:rPr>
          <w:rFonts w:cs="Times New Roman"/>
          <w:szCs w:val="26"/>
        </w:rPr>
        <w:t>(при использовании бумажной технологии данная проверка не проводится, форма ППЭ-01-01 не заполняется)</w:t>
      </w:r>
      <w:r w:rsidR="005E03A1">
        <w:rPr>
          <w:rFonts w:cs="Times New Roman"/>
          <w:szCs w:val="26"/>
        </w:rPr>
        <w:t>;</w:t>
      </w:r>
    </w:p>
    <w:p w14:paraId="6DC91B85" w14:textId="77777777" w:rsidR="0061337F" w:rsidRDefault="00F961CB">
      <w:pPr>
        <w:tabs>
          <w:tab w:val="left" w:pos="1134"/>
        </w:tabs>
        <w:spacing w:line="240" w:lineRule="auto"/>
        <w:jc w:val="both"/>
        <w:rPr>
          <w:rFonts w:cs="Times New Roman"/>
          <w:szCs w:val="26"/>
        </w:rPr>
      </w:pPr>
      <w:r>
        <w:rPr>
          <w:rFonts w:cs="Times New Roman"/>
          <w:szCs w:val="26"/>
        </w:rPr>
        <w:t xml:space="preserve">форма ППЭ-01-02 «Протокол технической готовности Штаба ППЭ для сканирования бланков в ППЭ». </w:t>
      </w:r>
    </w:p>
    <w:p w14:paraId="5731BF3E" w14:textId="77777777" w:rsidR="0061337F" w:rsidRDefault="00F961CB">
      <w:pPr>
        <w:spacing w:line="240" w:lineRule="auto"/>
        <w:jc w:val="both"/>
        <w:rPr>
          <w:rFonts w:cs="Times New Roman"/>
          <w:b/>
          <w:szCs w:val="26"/>
        </w:rPr>
      </w:pPr>
      <w:r>
        <w:rPr>
          <w:rFonts w:cs="Times New Roman"/>
          <w:szCs w:val="26"/>
        </w:rPr>
        <w:t>Техническая подготовка проводится не ранее</w:t>
      </w:r>
      <w:r w:rsidR="00736524">
        <w:rPr>
          <w:rFonts w:cs="Times New Roman"/>
          <w:szCs w:val="26"/>
        </w:rPr>
        <w:t xml:space="preserve"> чем за</w:t>
      </w:r>
      <w:r>
        <w:rPr>
          <w:rFonts w:cs="Times New Roman"/>
          <w:szCs w:val="26"/>
        </w:rPr>
        <w:t xml:space="preserve"> пят</w:t>
      </w:r>
      <w:r w:rsidR="00736524">
        <w:rPr>
          <w:rFonts w:cs="Times New Roman"/>
          <w:szCs w:val="26"/>
        </w:rPr>
        <w:t>ь</w:t>
      </w:r>
      <w:r>
        <w:rPr>
          <w:rFonts w:cs="Times New Roman"/>
          <w:szCs w:val="26"/>
        </w:rPr>
        <w:t xml:space="preserve"> </w:t>
      </w:r>
      <w:r w:rsidR="009D1102">
        <w:rPr>
          <w:rFonts w:cs="Times New Roman"/>
          <w:szCs w:val="26"/>
        </w:rPr>
        <w:t xml:space="preserve">календарных </w:t>
      </w:r>
      <w:r>
        <w:rPr>
          <w:rFonts w:cs="Times New Roman"/>
          <w:szCs w:val="26"/>
        </w:rPr>
        <w:t xml:space="preserve">дней, а контроль технической готовности не ранее </w:t>
      </w:r>
      <w:r w:rsidR="00736524">
        <w:rPr>
          <w:rFonts w:cs="Times New Roman"/>
          <w:szCs w:val="26"/>
        </w:rPr>
        <w:t xml:space="preserve">чем за </w:t>
      </w:r>
      <w:r>
        <w:rPr>
          <w:rFonts w:cs="Times New Roman"/>
          <w:szCs w:val="26"/>
        </w:rPr>
        <w:t>дв</w:t>
      </w:r>
      <w:r w:rsidR="00736524">
        <w:rPr>
          <w:rFonts w:cs="Times New Roman"/>
          <w:szCs w:val="26"/>
        </w:rPr>
        <w:t>а</w:t>
      </w:r>
      <w:r>
        <w:rPr>
          <w:rFonts w:cs="Times New Roman"/>
          <w:szCs w:val="26"/>
        </w:rPr>
        <w:t xml:space="preserve"> рабочих дн</w:t>
      </w:r>
      <w:r w:rsidR="00736524">
        <w:rPr>
          <w:rFonts w:cs="Times New Roman"/>
          <w:szCs w:val="26"/>
        </w:rPr>
        <w:t>я</w:t>
      </w:r>
      <w:r>
        <w:rPr>
          <w:rFonts w:cs="Times New Roman"/>
          <w:szCs w:val="26"/>
        </w:rPr>
        <w:t xml:space="preserve"> до дня проведения экзамена и </w:t>
      </w:r>
      <w:r w:rsidR="00736524">
        <w:rPr>
          <w:rFonts w:cs="Times New Roman"/>
          <w:szCs w:val="26"/>
        </w:rPr>
        <w:t>должн</w:t>
      </w:r>
      <w:r w:rsidR="002430B6">
        <w:rPr>
          <w:rFonts w:cs="Times New Roman"/>
          <w:szCs w:val="26"/>
        </w:rPr>
        <w:t>ы</w:t>
      </w:r>
      <w:r w:rsidR="00736524">
        <w:rPr>
          <w:rFonts w:cs="Times New Roman"/>
          <w:szCs w:val="26"/>
        </w:rPr>
        <w:t xml:space="preserve"> быть завершен</w:t>
      </w:r>
      <w:r w:rsidR="002430B6">
        <w:rPr>
          <w:rFonts w:cs="Times New Roman"/>
          <w:szCs w:val="26"/>
        </w:rPr>
        <w:t>ы</w:t>
      </w:r>
      <w:r w:rsidR="00736524">
        <w:rPr>
          <w:rFonts w:cs="Times New Roman"/>
          <w:szCs w:val="26"/>
        </w:rPr>
        <w:t xml:space="preserve"> </w:t>
      </w:r>
      <w:r>
        <w:rPr>
          <w:rFonts w:cs="Times New Roman"/>
          <w:szCs w:val="26"/>
        </w:rPr>
        <w:t>не позднее 17:00</w:t>
      </w:r>
      <w:r w:rsidR="00B95236">
        <w:rPr>
          <w:rFonts w:cs="Times New Roman"/>
          <w:szCs w:val="26"/>
        </w:rPr>
        <w:t xml:space="preserve"> по</w:t>
      </w:r>
      <w:r>
        <w:rPr>
          <w:rFonts w:cs="Times New Roman"/>
          <w:szCs w:val="26"/>
        </w:rPr>
        <w:t xml:space="preserve"> местно</w:t>
      </w:r>
      <w:r w:rsidR="00B95236">
        <w:rPr>
          <w:rFonts w:cs="Times New Roman"/>
          <w:szCs w:val="26"/>
        </w:rPr>
        <w:t>му</w:t>
      </w:r>
      <w:r>
        <w:rPr>
          <w:rFonts w:cs="Times New Roman"/>
          <w:szCs w:val="26"/>
        </w:rPr>
        <w:t xml:space="preserve"> времени календарного дня, предшествующего дню проведения экзамена</w:t>
      </w:r>
      <w:r w:rsidR="00B95236">
        <w:rPr>
          <w:rFonts w:cs="Times New Roman"/>
          <w:szCs w:val="26"/>
        </w:rPr>
        <w:t>.</w:t>
      </w:r>
      <w:r>
        <w:rPr>
          <w:rFonts w:cs="Times New Roman"/>
          <w:szCs w:val="26"/>
        </w:rPr>
        <w:t xml:space="preserve"> </w:t>
      </w:r>
      <w:r w:rsidR="00736524">
        <w:rPr>
          <w:rFonts w:cs="Times New Roman"/>
          <w:szCs w:val="26"/>
        </w:rPr>
        <w:t xml:space="preserve">Контроль технической готовности может быть завершён только при наличии сведений о рассадке </w:t>
      </w:r>
      <w:r w:rsidR="008C3604">
        <w:rPr>
          <w:rFonts w:cs="Times New Roman"/>
          <w:szCs w:val="26"/>
        </w:rPr>
        <w:t>на специализированном федеральном портале</w:t>
      </w:r>
      <w:r>
        <w:rPr>
          <w:rFonts w:cs="Times New Roman"/>
          <w:szCs w:val="26"/>
        </w:rPr>
        <w:t>.</w:t>
      </w:r>
    </w:p>
    <w:p w14:paraId="2A82862A" w14:textId="77777777" w:rsidR="0061337F" w:rsidRDefault="00F961CB">
      <w:pPr>
        <w:spacing w:line="240" w:lineRule="auto"/>
        <w:jc w:val="both"/>
        <w:rPr>
          <w:rFonts w:cs="Times New Roman"/>
          <w:szCs w:val="26"/>
        </w:rPr>
      </w:pPr>
      <w:r>
        <w:rPr>
          <w:rFonts w:cs="Times New Roman"/>
          <w:b/>
          <w:szCs w:val="26"/>
        </w:rPr>
        <w:t>Важно!</w:t>
      </w:r>
      <w:r>
        <w:rPr>
          <w:rFonts w:cs="Times New Roman"/>
          <w:szCs w:val="26"/>
        </w:rPr>
        <w:t xml:space="preserve"> Все члены ГЭК, назначенные на экзамен, должны пройти авторизацию в ППЭ, в который они назначены, не ранее двух рабочих дней до дня проведения экзамена </w:t>
      </w:r>
      <w:r>
        <w:t>и не позднее 17:00</w:t>
      </w:r>
      <w:r>
        <w:rPr>
          <w:rFonts w:cs="Times New Roman"/>
          <w:szCs w:val="26"/>
        </w:rPr>
        <w:t xml:space="preserve"> </w:t>
      </w:r>
      <w:r w:rsidR="00B95236">
        <w:rPr>
          <w:rFonts w:cs="Times New Roman"/>
          <w:szCs w:val="26"/>
        </w:rPr>
        <w:t xml:space="preserve">по </w:t>
      </w:r>
      <w:r>
        <w:rPr>
          <w:rFonts w:cs="Times New Roman"/>
          <w:szCs w:val="26"/>
        </w:rPr>
        <w:t>местно</w:t>
      </w:r>
      <w:r w:rsidR="00B95236">
        <w:rPr>
          <w:rFonts w:cs="Times New Roman"/>
          <w:szCs w:val="26"/>
        </w:rPr>
        <w:t>му</w:t>
      </w:r>
      <w:r>
        <w:rPr>
          <w:rFonts w:cs="Times New Roman"/>
          <w:szCs w:val="26"/>
        </w:rPr>
        <w:t xml:space="preserve"> времени </w:t>
      </w:r>
      <w:r>
        <w:t>календарного дня</w:t>
      </w:r>
      <w:r>
        <w:rPr>
          <w:rFonts w:cs="Times New Roman"/>
          <w:szCs w:val="26"/>
        </w:rPr>
        <w:t>, предшествующего дню экзамена. Если после авторизации члена ГЭК он был переназначен в другой ППЭ, ему необходимо пройти повторную авторизацию в новом ППЭ.</w:t>
      </w:r>
    </w:p>
    <w:p w14:paraId="6C61CE86" w14:textId="77777777" w:rsidR="0061337F" w:rsidRDefault="00F961CB">
      <w:pPr>
        <w:spacing w:line="240" w:lineRule="auto"/>
        <w:jc w:val="both"/>
        <w:rPr>
          <w:rFonts w:cs="Times New Roman"/>
          <w:szCs w:val="26"/>
        </w:rPr>
      </w:pPr>
      <w:r>
        <w:rPr>
          <w:rFonts w:cs="Times New Roman"/>
          <w:szCs w:val="26"/>
        </w:rPr>
        <w:t xml:space="preserve">Подробное описание технической подготовки представлено в инструкции для технического специалиста </w:t>
      </w:r>
      <w:r w:rsidRPr="009D26C7">
        <w:rPr>
          <w:rFonts w:cs="Times New Roman"/>
          <w:szCs w:val="26"/>
        </w:rPr>
        <w:t>(приложение 1.1</w:t>
      </w:r>
      <w:r w:rsidR="00B95236">
        <w:rPr>
          <w:rFonts w:cs="Times New Roman"/>
          <w:szCs w:val="26"/>
        </w:rPr>
        <w:t xml:space="preserve"> настоящих Методических рекомендаций</w:t>
      </w:r>
      <w:r>
        <w:rPr>
          <w:rFonts w:cs="Times New Roman"/>
          <w:szCs w:val="26"/>
        </w:rPr>
        <w:t>).</w:t>
      </w:r>
    </w:p>
    <w:p w14:paraId="7F3CDFA4" w14:textId="77777777" w:rsidR="0061337F" w:rsidRDefault="00F961CB">
      <w:pPr>
        <w:spacing w:line="240" w:lineRule="auto"/>
        <w:jc w:val="both"/>
        <w:rPr>
          <w:rFonts w:cs="Times New Roman"/>
          <w:szCs w:val="26"/>
        </w:rPr>
      </w:pPr>
      <w:r>
        <w:rPr>
          <w:rFonts w:cs="Times New Roman"/>
          <w:szCs w:val="26"/>
        </w:rPr>
        <w:t>При проведении контроля технической готовности в ППЭ необходимо:</w:t>
      </w:r>
    </w:p>
    <w:p w14:paraId="5D5C853F" w14:textId="77777777" w:rsidR="0061337F" w:rsidRDefault="002B4772">
      <w:pPr>
        <w:spacing w:line="240" w:lineRule="auto"/>
        <w:jc w:val="both"/>
        <w:rPr>
          <w:rFonts w:cs="Times New Roman"/>
          <w:b/>
          <w:szCs w:val="26"/>
        </w:rPr>
      </w:pPr>
      <w:r w:rsidRPr="00B95236">
        <w:rPr>
          <w:rFonts w:cs="Times New Roman"/>
          <w:b/>
          <w:szCs w:val="26"/>
        </w:rPr>
        <w:t xml:space="preserve">на основной и резервной </w:t>
      </w:r>
      <w:r w:rsidR="00FE6845" w:rsidRPr="00B95236">
        <w:rPr>
          <w:rFonts w:cs="Times New Roman"/>
          <w:b/>
          <w:szCs w:val="26"/>
        </w:rPr>
        <w:t>станци</w:t>
      </w:r>
      <w:r w:rsidR="00FE6845">
        <w:rPr>
          <w:rFonts w:cs="Times New Roman"/>
          <w:b/>
          <w:szCs w:val="26"/>
        </w:rPr>
        <w:t>ях</w:t>
      </w:r>
      <w:r w:rsidR="00FE6845" w:rsidRPr="00B95236">
        <w:rPr>
          <w:rFonts w:cs="Times New Roman"/>
          <w:b/>
          <w:szCs w:val="26"/>
        </w:rPr>
        <w:t xml:space="preserve"> </w:t>
      </w:r>
      <w:r w:rsidRPr="00B95236">
        <w:rPr>
          <w:rFonts w:cs="Times New Roman"/>
          <w:b/>
          <w:szCs w:val="26"/>
        </w:rPr>
        <w:t>авторизации:</w:t>
      </w:r>
    </w:p>
    <w:p w14:paraId="4170A6AA" w14:textId="77777777" w:rsidR="0061337F" w:rsidRDefault="002B4772">
      <w:pPr>
        <w:spacing w:line="240" w:lineRule="auto"/>
        <w:jc w:val="both"/>
        <w:rPr>
          <w:rFonts w:cs="Times New Roman"/>
          <w:szCs w:val="26"/>
        </w:rPr>
      </w:pPr>
      <w:r w:rsidRPr="002B4772">
        <w:rPr>
          <w:rFonts w:cs="Times New Roman"/>
          <w:szCs w:val="26"/>
        </w:rPr>
        <w:t xml:space="preserve">проверить наличие и настройки (код региона и код ППЭ); </w:t>
      </w:r>
    </w:p>
    <w:p w14:paraId="19B6AD5D" w14:textId="77777777" w:rsidR="0061337F" w:rsidRDefault="002B4772">
      <w:pPr>
        <w:spacing w:line="240" w:lineRule="auto"/>
        <w:jc w:val="both"/>
        <w:rPr>
          <w:rFonts w:cs="Times New Roman"/>
          <w:szCs w:val="26"/>
        </w:rPr>
      </w:pPr>
      <w:r w:rsidRPr="002B4772">
        <w:rPr>
          <w:rFonts w:cs="Times New Roman"/>
          <w:szCs w:val="26"/>
        </w:rPr>
        <w:t xml:space="preserve">проверить наличие доступа к специализированному федеральному порталу по основному (надёжному) каналу связи с выходом в сеть «Интернет» и резервному каналу связи; </w:t>
      </w:r>
    </w:p>
    <w:p w14:paraId="102587F4" w14:textId="77777777" w:rsidR="0061337F" w:rsidRDefault="002B4772">
      <w:pPr>
        <w:spacing w:line="240" w:lineRule="auto"/>
        <w:jc w:val="both"/>
        <w:rPr>
          <w:rFonts w:cs="Times New Roman"/>
          <w:szCs w:val="26"/>
        </w:rPr>
      </w:pPr>
      <w:r w:rsidRPr="002B4772">
        <w:rPr>
          <w:rFonts w:cs="Times New Roman"/>
          <w:szCs w:val="26"/>
        </w:rPr>
        <w:t xml:space="preserve">проверить работоспособность средств криптозащиты и провести авторизацию каждого члена ГЭК, назначенного на экзамен, на специализированном федеральном портале с использованием </w:t>
      </w:r>
      <w:proofErr w:type="spellStart"/>
      <w:r w:rsidRPr="002B4772">
        <w:rPr>
          <w:rFonts w:cs="Times New Roman"/>
          <w:szCs w:val="26"/>
        </w:rPr>
        <w:t>токена</w:t>
      </w:r>
      <w:proofErr w:type="spellEnd"/>
      <w:r w:rsidRPr="002B4772">
        <w:rPr>
          <w:rFonts w:cs="Times New Roman"/>
          <w:szCs w:val="26"/>
        </w:rPr>
        <w:t xml:space="preserve"> члена ГЭК; </w:t>
      </w:r>
    </w:p>
    <w:p w14:paraId="0ADD53D7" w14:textId="77777777" w:rsidR="0061337F" w:rsidRDefault="002B4772">
      <w:pPr>
        <w:spacing w:line="240" w:lineRule="auto"/>
        <w:jc w:val="both"/>
        <w:rPr>
          <w:rFonts w:cs="Times New Roman"/>
          <w:szCs w:val="26"/>
        </w:rPr>
      </w:pPr>
      <w:r w:rsidRPr="002B4772">
        <w:rPr>
          <w:rFonts w:cs="Times New Roman"/>
          <w:szCs w:val="26"/>
        </w:rPr>
        <w:t xml:space="preserve">выполнить и проверить результат печати тестового </w:t>
      </w:r>
      <w:r w:rsidR="00A666D1">
        <w:rPr>
          <w:rFonts w:cs="Times New Roman"/>
          <w:szCs w:val="26"/>
        </w:rPr>
        <w:t>ДБО № 2</w:t>
      </w:r>
      <w:r w:rsidRPr="002B4772">
        <w:rPr>
          <w:rFonts w:cs="Times New Roman"/>
          <w:szCs w:val="26"/>
        </w:rPr>
        <w:t xml:space="preserve">; </w:t>
      </w:r>
    </w:p>
    <w:p w14:paraId="67E61B6C" w14:textId="77777777" w:rsidR="0061337F" w:rsidRDefault="002430B6">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проверить наличие соединения c сервером РЦОИ по основному и резервному </w:t>
      </w:r>
      <w:r w:rsidR="004F0EB2" w:rsidRPr="00BE19F6">
        <w:rPr>
          <w:rFonts w:eastAsia="Times New Roman" w:cs="Times New Roman"/>
          <w:color w:val="000000"/>
          <w:szCs w:val="26"/>
          <w:lang w:eastAsia="ru-RU"/>
        </w:rPr>
        <w:t>канал</w:t>
      </w:r>
      <w:r w:rsidR="004F0EB2">
        <w:rPr>
          <w:rFonts w:eastAsia="Times New Roman" w:cs="Times New Roman"/>
          <w:color w:val="000000"/>
          <w:szCs w:val="26"/>
          <w:lang w:eastAsia="ru-RU"/>
        </w:rPr>
        <w:t>ам</w:t>
      </w:r>
      <w:r w:rsidR="004F0EB2" w:rsidRPr="00BE19F6">
        <w:rPr>
          <w:rFonts w:eastAsia="Times New Roman" w:cs="Times New Roman"/>
          <w:color w:val="000000"/>
          <w:szCs w:val="26"/>
          <w:lang w:eastAsia="ru-RU"/>
        </w:rPr>
        <w:t xml:space="preserve"> </w:t>
      </w:r>
      <w:r w:rsidRPr="00BE19F6">
        <w:rPr>
          <w:rFonts w:eastAsia="Times New Roman" w:cs="Times New Roman"/>
          <w:color w:val="000000"/>
          <w:szCs w:val="26"/>
          <w:lang w:eastAsia="ru-RU"/>
        </w:rPr>
        <w:t>доступа в сеть «Интернет»;</w:t>
      </w:r>
    </w:p>
    <w:p w14:paraId="01B6E08B" w14:textId="77777777" w:rsidR="0061337F" w:rsidRDefault="002430B6">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проверить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w:t>
      </w:r>
      <w:r w:rsidRPr="00BE19F6">
        <w:rPr>
          <w:rFonts w:eastAsia="Times New Roman" w:cs="Times New Roman"/>
          <w:color w:val="000000"/>
          <w:szCs w:val="26"/>
          <w:lang w:eastAsia="ru-RU"/>
        </w:rPr>
        <w:lastRenderedPageBreak/>
        <w:t>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14:paraId="5FD0F3F5" w14:textId="77777777" w:rsidR="0061337F" w:rsidRDefault="002430B6">
      <w:pPr>
        <w:jc w:val="both"/>
        <w:rPr>
          <w:rFonts w:cs="Times New Roman"/>
          <w:szCs w:val="26"/>
        </w:rPr>
      </w:pPr>
      <w:r w:rsidRPr="00BE19F6">
        <w:rPr>
          <w:rFonts w:eastAsia="Times New Roman" w:cs="Times New Roman"/>
          <w:color w:val="000000"/>
          <w:szCs w:val="26"/>
          <w:lang w:eastAsia="ru-RU"/>
        </w:rPr>
        <w:t>скачать пакет с сертификатами специалистов РЦОИ для загрузки на все станции организатора и все станции сканирования</w:t>
      </w:r>
      <w:r w:rsidR="00C0074E">
        <w:rPr>
          <w:rFonts w:eastAsia="Times New Roman" w:cs="Times New Roman"/>
          <w:color w:val="000000"/>
          <w:szCs w:val="26"/>
          <w:lang w:eastAsia="ru-RU"/>
        </w:rPr>
        <w:t xml:space="preserve"> в ППЭ</w:t>
      </w:r>
      <w:r w:rsidRPr="00BE19F6">
        <w:rPr>
          <w:rFonts w:eastAsia="Times New Roman" w:cs="Times New Roman"/>
          <w:color w:val="000000"/>
          <w:szCs w:val="26"/>
          <w:lang w:eastAsia="ru-RU"/>
        </w:rPr>
        <w:t>, включая основные и резервные</w:t>
      </w:r>
      <w:r>
        <w:rPr>
          <w:rFonts w:eastAsia="Times New Roman" w:cs="Times New Roman"/>
          <w:color w:val="000000"/>
          <w:szCs w:val="26"/>
          <w:lang w:eastAsia="ru-RU"/>
        </w:rPr>
        <w:t xml:space="preserve"> </w:t>
      </w:r>
      <w:r w:rsidR="007A4219" w:rsidRPr="00FB3D58">
        <w:rPr>
          <w:rFonts w:eastAsia="Times New Roman" w:cs="Times New Roman"/>
          <w:b/>
          <w:color w:val="000000"/>
          <w:szCs w:val="26"/>
          <w:lang w:eastAsia="ru-RU"/>
        </w:rPr>
        <w:t>(</w:t>
      </w:r>
      <w:r>
        <w:rPr>
          <w:rFonts w:eastAsia="Times New Roman" w:cs="Times New Roman"/>
          <w:b/>
          <w:color w:val="000000"/>
          <w:szCs w:val="26"/>
          <w:lang w:eastAsia="ru-RU"/>
        </w:rPr>
        <w:t xml:space="preserve">данное действие выполняется </w:t>
      </w:r>
      <w:r w:rsidR="007A4219" w:rsidRPr="00FB3D58">
        <w:rPr>
          <w:rFonts w:eastAsia="Times New Roman" w:cs="Times New Roman"/>
          <w:b/>
          <w:color w:val="000000"/>
          <w:szCs w:val="26"/>
          <w:lang w:eastAsia="ru-RU"/>
        </w:rPr>
        <w:t>только на основной станции авторизации)</w:t>
      </w:r>
      <w:r w:rsidRPr="00BE19F6">
        <w:rPr>
          <w:rFonts w:eastAsia="Times New Roman" w:cs="Times New Roman"/>
          <w:color w:val="000000"/>
          <w:szCs w:val="26"/>
          <w:lang w:eastAsia="ru-RU"/>
        </w:rPr>
        <w:t>;</w:t>
      </w:r>
    </w:p>
    <w:p w14:paraId="6E2BF870" w14:textId="77777777" w:rsidR="0061337F" w:rsidRDefault="002B4772">
      <w:pPr>
        <w:spacing w:line="240" w:lineRule="auto"/>
        <w:jc w:val="both"/>
        <w:rPr>
          <w:rFonts w:cs="Times New Roman"/>
          <w:szCs w:val="26"/>
        </w:rPr>
      </w:pPr>
      <w:r w:rsidRPr="002B4772">
        <w:rPr>
          <w:rFonts w:cs="Times New Roman"/>
          <w:szCs w:val="26"/>
        </w:rPr>
        <w:t xml:space="preserve">передать </w:t>
      </w:r>
      <w:r w:rsidR="00945203">
        <w:rPr>
          <w:rFonts w:cs="Times New Roman"/>
          <w:szCs w:val="26"/>
        </w:rPr>
        <w:t xml:space="preserve">электронный </w:t>
      </w:r>
      <w:r w:rsidRPr="002B4772">
        <w:rPr>
          <w:rFonts w:cs="Times New Roman"/>
          <w:szCs w:val="26"/>
        </w:rPr>
        <w:t xml:space="preserve">акт технической готовности станции авторизации; </w:t>
      </w:r>
    </w:p>
    <w:p w14:paraId="27E6C9E3" w14:textId="77777777" w:rsidR="0061337F" w:rsidRDefault="00945203">
      <w:pPr>
        <w:spacing w:line="240" w:lineRule="auto"/>
        <w:jc w:val="both"/>
        <w:rPr>
          <w:rFonts w:cs="Times New Roman"/>
          <w:szCs w:val="26"/>
        </w:rPr>
      </w:pPr>
      <w:r w:rsidRPr="00B95236">
        <w:rPr>
          <w:rFonts w:cs="Times New Roman"/>
          <w:b/>
          <w:szCs w:val="26"/>
        </w:rPr>
        <w:t>на каждой основной и резервн</w:t>
      </w:r>
      <w:r w:rsidR="00B95236">
        <w:rPr>
          <w:rFonts w:cs="Times New Roman"/>
          <w:b/>
          <w:szCs w:val="26"/>
        </w:rPr>
        <w:t>ых</w:t>
      </w:r>
      <w:r w:rsidRPr="00B95236">
        <w:rPr>
          <w:rFonts w:cs="Times New Roman"/>
          <w:b/>
          <w:szCs w:val="26"/>
        </w:rPr>
        <w:t xml:space="preserve"> станциях </w:t>
      </w:r>
      <w:r w:rsidR="002430B6">
        <w:rPr>
          <w:rFonts w:cs="Times New Roman"/>
          <w:b/>
          <w:szCs w:val="26"/>
        </w:rPr>
        <w:t>организатора</w:t>
      </w:r>
      <w:r>
        <w:rPr>
          <w:rFonts w:cs="Times New Roman"/>
          <w:szCs w:val="26"/>
        </w:rPr>
        <w:t>:</w:t>
      </w:r>
    </w:p>
    <w:p w14:paraId="5BDBE434" w14:textId="77777777" w:rsidR="0061337F" w:rsidRDefault="002B4772">
      <w:pPr>
        <w:spacing w:line="240" w:lineRule="auto"/>
        <w:jc w:val="both"/>
        <w:rPr>
          <w:rFonts w:cs="Times New Roman"/>
          <w:szCs w:val="26"/>
        </w:rPr>
      </w:pPr>
      <w:r w:rsidRPr="002B4772">
        <w:rPr>
          <w:rFonts w:cs="Times New Roman"/>
          <w:szCs w:val="26"/>
        </w:rPr>
        <w:t xml:space="preserve">выполнить </w:t>
      </w:r>
      <w:r w:rsidR="00C36DF8">
        <w:rPr>
          <w:rFonts w:cs="Times New Roman"/>
          <w:szCs w:val="26"/>
        </w:rPr>
        <w:t xml:space="preserve">печать </w:t>
      </w:r>
      <w:r w:rsidR="00C0074E">
        <w:rPr>
          <w:rFonts w:cs="Times New Roman"/>
          <w:szCs w:val="26"/>
        </w:rPr>
        <w:t xml:space="preserve">калибровочного листа </w:t>
      </w:r>
      <w:r w:rsidRPr="002B4772">
        <w:rPr>
          <w:rFonts w:cs="Times New Roman"/>
          <w:szCs w:val="26"/>
        </w:rPr>
        <w:t xml:space="preserve">в присутствии члена ГЭК, убедиться в качестве печати; </w:t>
      </w:r>
    </w:p>
    <w:p w14:paraId="1DCE7775" w14:textId="77777777" w:rsidR="0061337F" w:rsidRDefault="002B4772">
      <w:pPr>
        <w:spacing w:line="240" w:lineRule="auto"/>
        <w:jc w:val="both"/>
        <w:rPr>
          <w:rFonts w:cs="Times New Roman"/>
          <w:szCs w:val="26"/>
        </w:rPr>
      </w:pPr>
      <w:r w:rsidRPr="002B4772">
        <w:rPr>
          <w:rFonts w:cs="Times New Roman"/>
          <w:szCs w:val="26"/>
        </w:rPr>
        <w:t xml:space="preserve">оценить качество печати тестового комплекта ЭМ (оценивается качество печати комплекта, полученного при проведении технической подготовки, по усмотрению члена ГЭК тестовый комплект ЭМ может быть напечатан в его присутствии); </w:t>
      </w:r>
    </w:p>
    <w:p w14:paraId="14C991CF" w14:textId="77777777" w:rsidR="0061337F" w:rsidRDefault="002430B6">
      <w:pPr>
        <w:jc w:val="both"/>
        <w:rPr>
          <w:rFonts w:eastAsia="Times New Roman" w:cs="Times New Roman"/>
          <w:sz w:val="24"/>
          <w:szCs w:val="24"/>
          <w:lang w:eastAsia="ru-RU"/>
        </w:rPr>
      </w:pPr>
      <w:r w:rsidRPr="00BE19F6">
        <w:rPr>
          <w:rFonts w:eastAsia="Times New Roman" w:cs="Times New Roman"/>
          <w:color w:val="000000"/>
          <w:szCs w:val="26"/>
          <w:lang w:eastAsia="ru-RU"/>
        </w:rPr>
        <w:t>выполнить тестовое сканирование напечатанного калибровочного листа в присутствии члена ГЭК для демонстрации работоспособности сканера и его настройки;</w:t>
      </w:r>
    </w:p>
    <w:p w14:paraId="13EB5E8F" w14:textId="77777777" w:rsidR="0061337F" w:rsidRDefault="002430B6">
      <w:pPr>
        <w:jc w:val="both"/>
        <w:rPr>
          <w:rFonts w:cs="Times New Roman"/>
          <w:szCs w:val="26"/>
          <w:lang w:eastAsia="ru-RU"/>
        </w:rPr>
      </w:pPr>
      <w:r w:rsidRPr="00BE19F6">
        <w:rPr>
          <w:rFonts w:eastAsia="Times New Roman" w:cs="Times New Roman"/>
          <w:color w:val="000000"/>
          <w:szCs w:val="26"/>
          <w:lang w:eastAsia="ru-RU"/>
        </w:rPr>
        <w:t>загрузить пакет с сертификатами специалистов РЦОИ;</w:t>
      </w:r>
    </w:p>
    <w:p w14:paraId="14A9CF19" w14:textId="032ACBBA" w:rsidR="0061337F" w:rsidRPr="00525B31" w:rsidRDefault="002B4772" w:rsidP="00525B31">
      <w:pPr>
        <w:spacing w:line="240" w:lineRule="auto"/>
        <w:jc w:val="both"/>
        <w:rPr>
          <w:rFonts w:cs="Times New Roman"/>
          <w:szCs w:val="26"/>
        </w:rPr>
      </w:pPr>
      <w:r w:rsidRPr="002B4772">
        <w:rPr>
          <w:rFonts w:cs="Times New Roman"/>
          <w:szCs w:val="26"/>
        </w:rPr>
        <w:t xml:space="preserve">проверить работоспособность средств криптозащиты с использованием </w:t>
      </w:r>
      <w:proofErr w:type="spellStart"/>
      <w:r w:rsidRPr="002B4772">
        <w:rPr>
          <w:rFonts w:cs="Times New Roman"/>
          <w:szCs w:val="26"/>
        </w:rPr>
        <w:t>токена</w:t>
      </w:r>
      <w:proofErr w:type="spellEnd"/>
      <w:r w:rsidRPr="002B4772">
        <w:rPr>
          <w:rFonts w:cs="Times New Roman"/>
          <w:szCs w:val="26"/>
        </w:rPr>
        <w:t xml:space="preserve"> члена ГЭК</w:t>
      </w:r>
      <w:r w:rsidR="009D68EB">
        <w:rPr>
          <w:rFonts w:cs="Times New Roman"/>
          <w:szCs w:val="26"/>
        </w:rPr>
        <w:t>;</w:t>
      </w:r>
    </w:p>
    <w:p w14:paraId="517A9CB7" w14:textId="0138C133" w:rsidR="0061337F" w:rsidRDefault="009D68EB">
      <w:pPr>
        <w:spacing w:line="240" w:lineRule="auto"/>
        <w:jc w:val="both"/>
        <w:rPr>
          <w:rFonts w:cs="Times New Roman"/>
          <w:szCs w:val="26"/>
        </w:rPr>
      </w:pPr>
      <w:r>
        <w:rPr>
          <w:rFonts w:cs="Times New Roman"/>
          <w:szCs w:val="26"/>
        </w:rPr>
        <w:t xml:space="preserve">распечатать, </w:t>
      </w:r>
      <w:r w:rsidR="002B4772" w:rsidRPr="002B4772">
        <w:rPr>
          <w:rFonts w:cs="Times New Roman"/>
          <w:szCs w:val="26"/>
        </w:rPr>
        <w:t xml:space="preserve">подписать протокол технической готовности аудитории (форма ППЭ-01-01) и сохранить на </w:t>
      </w:r>
      <w:proofErr w:type="spellStart"/>
      <w:r w:rsidR="002B4772" w:rsidRPr="002B4772">
        <w:rPr>
          <w:rFonts w:cs="Times New Roman"/>
          <w:szCs w:val="26"/>
        </w:rPr>
        <w:t>флеш</w:t>
      </w:r>
      <w:proofErr w:type="spellEnd"/>
      <w:r w:rsidR="002B4772" w:rsidRPr="002B4772">
        <w:rPr>
          <w:rFonts w:cs="Times New Roman"/>
          <w:szCs w:val="26"/>
        </w:rPr>
        <w:t xml:space="preserve">-накопитель для переноса данных между станциями ППЭ электронный акт технической готовности для передачи в систему мониторинга готовности ППЭ. В форме ППЭ-01-01 указывается уникальный в рамках ППЭ номер компьютера, на который установлена станция </w:t>
      </w:r>
      <w:r w:rsidR="002430B6">
        <w:rPr>
          <w:rFonts w:cs="Times New Roman"/>
          <w:szCs w:val="26"/>
        </w:rPr>
        <w:t>организатора</w:t>
      </w:r>
      <w:r w:rsidR="002B4772" w:rsidRPr="002B4772">
        <w:rPr>
          <w:rFonts w:cs="Times New Roman"/>
          <w:szCs w:val="26"/>
        </w:rPr>
        <w:t>, для резервных станций устанавливается признак «Резерв», номер аудитории для них не указывается</w:t>
      </w:r>
      <w:r w:rsidR="00A95BEA">
        <w:rPr>
          <w:rFonts w:cs="Times New Roman"/>
          <w:szCs w:val="26"/>
        </w:rPr>
        <w:t>.</w:t>
      </w:r>
    </w:p>
    <w:p w14:paraId="57974E0D" w14:textId="77777777" w:rsidR="009C14EE" w:rsidRDefault="00A95BEA">
      <w:pPr>
        <w:spacing w:line="240" w:lineRule="auto"/>
        <w:jc w:val="both"/>
        <w:rPr>
          <w:rFonts w:cs="Times New Roman"/>
          <w:szCs w:val="26"/>
        </w:rPr>
      </w:pPr>
      <w:r>
        <w:rPr>
          <w:rFonts w:cs="Times New Roman"/>
          <w:szCs w:val="26"/>
        </w:rPr>
        <w:t>У</w:t>
      </w:r>
      <w:r w:rsidRPr="002B4772">
        <w:rPr>
          <w:rFonts w:cs="Times New Roman"/>
          <w:szCs w:val="26"/>
        </w:rPr>
        <w:t>достовериться</w:t>
      </w:r>
      <w:r w:rsidR="002B4772" w:rsidRPr="002B4772">
        <w:rPr>
          <w:rFonts w:cs="Times New Roman"/>
          <w:szCs w:val="26"/>
        </w:rPr>
        <w:t>, что в каждой аудитории ППЭ подготовлено достаточное количество бумаги для печати ЭМ</w:t>
      </w:r>
      <w:r w:rsidR="009C14EE">
        <w:rPr>
          <w:rFonts w:cs="Times New Roman"/>
          <w:szCs w:val="26"/>
        </w:rPr>
        <w:t>.</w:t>
      </w:r>
    </w:p>
    <w:p w14:paraId="629A3777" w14:textId="5090846B" w:rsidR="0084530C" w:rsidRDefault="009C14EE" w:rsidP="0084530C">
      <w:pPr>
        <w:pStyle w:val="8115"/>
        <w:spacing w:before="0" w:beforeAutospacing="0" w:after="0" w:afterAutospacing="0"/>
        <w:ind w:firstLine="709"/>
        <w:jc w:val="both"/>
        <w:rPr>
          <w:color w:val="000000"/>
          <w:sz w:val="26"/>
          <w:szCs w:val="26"/>
        </w:rPr>
      </w:pPr>
      <w:r w:rsidRPr="00B95236">
        <w:rPr>
          <w:b/>
          <w:szCs w:val="26"/>
        </w:rPr>
        <w:t xml:space="preserve">Важно! </w:t>
      </w:r>
      <w:r w:rsidRPr="00096285">
        <w:rPr>
          <w:szCs w:val="26"/>
        </w:rPr>
        <w:t xml:space="preserve">Каждый член ГЭК должен осуществить контроль технической готовности хотя бы одной станции </w:t>
      </w:r>
      <w:r>
        <w:rPr>
          <w:szCs w:val="26"/>
        </w:rPr>
        <w:t>организатора.</w:t>
      </w:r>
      <w:r w:rsidR="0084530C" w:rsidRPr="0084530C">
        <w:rPr>
          <w:color w:val="000000"/>
          <w:sz w:val="26"/>
          <w:szCs w:val="26"/>
        </w:rPr>
        <w:t xml:space="preserve"> </w:t>
      </w:r>
    </w:p>
    <w:p w14:paraId="514EBBE7" w14:textId="77777777" w:rsidR="0084530C" w:rsidRDefault="0084530C" w:rsidP="0084530C">
      <w:pPr>
        <w:pStyle w:val="8115"/>
        <w:spacing w:before="0" w:beforeAutospacing="0" w:after="0" w:afterAutospacing="0"/>
        <w:ind w:firstLine="709"/>
        <w:jc w:val="both"/>
      </w:pPr>
      <w:r w:rsidRPr="00BE19F6">
        <w:rPr>
          <w:color w:val="000000"/>
          <w:sz w:val="26"/>
          <w:szCs w:val="26"/>
        </w:rPr>
        <w:t xml:space="preserve">Не рекомендуется перемещать станцию организатора с подключенными принтером и сканером или отключать их от </w:t>
      </w:r>
      <w:r>
        <w:rPr>
          <w:color w:val="000000"/>
          <w:sz w:val="26"/>
          <w:szCs w:val="26"/>
        </w:rPr>
        <w:t>компьютера (ноутбука)</w:t>
      </w:r>
      <w:r w:rsidRPr="00BE19F6">
        <w:rPr>
          <w:color w:val="000000"/>
          <w:sz w:val="26"/>
          <w:szCs w:val="26"/>
        </w:rPr>
        <w:t xml:space="preserve"> после завершения контроля технической готовности.</w:t>
      </w:r>
    </w:p>
    <w:p w14:paraId="548B676E" w14:textId="77777777" w:rsidR="0061337F" w:rsidRDefault="0061337F">
      <w:pPr>
        <w:spacing w:line="240" w:lineRule="auto"/>
        <w:jc w:val="both"/>
        <w:rPr>
          <w:rFonts w:cs="Times New Roman"/>
          <w:szCs w:val="26"/>
        </w:rPr>
      </w:pPr>
    </w:p>
    <w:p w14:paraId="030BD0FD" w14:textId="77777777" w:rsidR="0061337F" w:rsidRDefault="009C14EE">
      <w:pPr>
        <w:spacing w:line="240" w:lineRule="auto"/>
        <w:jc w:val="both"/>
        <w:rPr>
          <w:rFonts w:cs="Times New Roman"/>
          <w:b/>
          <w:bCs/>
          <w:szCs w:val="26"/>
        </w:rPr>
      </w:pPr>
      <w:r>
        <w:rPr>
          <w:rFonts w:cs="Times New Roman"/>
          <w:b/>
          <w:bCs/>
          <w:szCs w:val="26"/>
        </w:rPr>
        <w:t>Н</w:t>
      </w:r>
      <w:r w:rsidR="00C0074E" w:rsidRPr="00A666D1">
        <w:rPr>
          <w:rFonts w:cs="Times New Roman"/>
          <w:b/>
          <w:bCs/>
          <w:szCs w:val="26"/>
        </w:rPr>
        <w:t>а основной и резервной станци</w:t>
      </w:r>
      <w:r w:rsidR="00FE6845">
        <w:rPr>
          <w:rFonts w:cs="Times New Roman"/>
          <w:b/>
          <w:bCs/>
          <w:szCs w:val="26"/>
        </w:rPr>
        <w:t>ях</w:t>
      </w:r>
      <w:r w:rsidR="00C0074E" w:rsidRPr="00A666D1">
        <w:rPr>
          <w:rFonts w:cs="Times New Roman"/>
          <w:b/>
          <w:bCs/>
          <w:szCs w:val="26"/>
        </w:rPr>
        <w:t xml:space="preserve"> сканирования в ППЭ:</w:t>
      </w:r>
    </w:p>
    <w:p w14:paraId="775D2E35" w14:textId="77777777" w:rsidR="0061337F" w:rsidRDefault="00C0074E">
      <w:pPr>
        <w:spacing w:line="240" w:lineRule="auto"/>
        <w:jc w:val="both"/>
        <w:rPr>
          <w:rFonts w:cs="Times New Roman"/>
          <w:szCs w:val="26"/>
        </w:rPr>
      </w:pPr>
      <w:r w:rsidRPr="002B4772">
        <w:rPr>
          <w:rFonts w:cs="Times New Roman"/>
          <w:szCs w:val="26"/>
        </w:rPr>
        <w:t xml:space="preserve">оценить качество </w:t>
      </w:r>
      <w:r>
        <w:rPr>
          <w:rFonts w:cs="Times New Roman"/>
          <w:szCs w:val="26"/>
        </w:rPr>
        <w:t>тестового сканирования</w:t>
      </w:r>
      <w:r w:rsidRPr="002B4772">
        <w:rPr>
          <w:rFonts w:cs="Times New Roman"/>
          <w:szCs w:val="26"/>
        </w:rPr>
        <w:t xml:space="preserve"> тестов</w:t>
      </w:r>
      <w:r>
        <w:rPr>
          <w:rFonts w:cs="Times New Roman"/>
          <w:szCs w:val="26"/>
        </w:rPr>
        <w:t>ых</w:t>
      </w:r>
      <w:r w:rsidRPr="002B4772">
        <w:rPr>
          <w:rFonts w:cs="Times New Roman"/>
          <w:szCs w:val="26"/>
        </w:rPr>
        <w:t xml:space="preserve"> комплект</w:t>
      </w:r>
      <w:r>
        <w:rPr>
          <w:rFonts w:cs="Times New Roman"/>
          <w:szCs w:val="26"/>
        </w:rPr>
        <w:t>ов</w:t>
      </w:r>
      <w:r w:rsidRPr="002B4772">
        <w:rPr>
          <w:rFonts w:cs="Times New Roman"/>
          <w:szCs w:val="26"/>
        </w:rPr>
        <w:t xml:space="preserve"> ЭМ</w:t>
      </w:r>
      <w:r>
        <w:rPr>
          <w:rFonts w:cs="Times New Roman"/>
          <w:szCs w:val="26"/>
        </w:rPr>
        <w:t xml:space="preserve"> (</w:t>
      </w:r>
      <w:r w:rsidRPr="00D75BE4">
        <w:rPr>
          <w:rFonts w:cs="Times New Roman"/>
          <w:szCs w:val="26"/>
        </w:rPr>
        <w:t xml:space="preserve">для тестового сканирования используются комплекты бланков, распечатанные в рамках технической подготовки со всех станций </w:t>
      </w:r>
      <w:r>
        <w:rPr>
          <w:rFonts w:cs="Times New Roman"/>
          <w:szCs w:val="26"/>
        </w:rPr>
        <w:t>организатора</w:t>
      </w:r>
      <w:r w:rsidRPr="00D75BE4">
        <w:rPr>
          <w:rFonts w:cs="Times New Roman"/>
          <w:szCs w:val="26"/>
        </w:rPr>
        <w:t xml:space="preserve">, включая резервные, а также тестовые </w:t>
      </w:r>
      <w:r w:rsidR="00A666D1">
        <w:rPr>
          <w:rFonts w:cs="Times New Roman"/>
          <w:szCs w:val="26"/>
        </w:rPr>
        <w:t>ДБО № 2</w:t>
      </w:r>
      <w:r w:rsidRPr="00D75BE4">
        <w:rPr>
          <w:rFonts w:cs="Times New Roman"/>
          <w:szCs w:val="26"/>
        </w:rPr>
        <w:t>, распечатанные с основной и резервной станций авторизации. Один</w:t>
      </w:r>
      <w:r w:rsidRPr="002B4772">
        <w:rPr>
          <w:rFonts w:cs="Times New Roman"/>
          <w:szCs w:val="26"/>
        </w:rPr>
        <w:t xml:space="preserve"> из комплектов ЭМ, распечатанных во время технической подготовки в одной из аудиторий ППЭ, и тестовые </w:t>
      </w:r>
      <w:r w:rsidR="00A666D1">
        <w:rPr>
          <w:rFonts w:cs="Times New Roman"/>
          <w:szCs w:val="26"/>
        </w:rPr>
        <w:t>ДБО № 2</w:t>
      </w:r>
      <w:r w:rsidRPr="002B4772">
        <w:rPr>
          <w:rFonts w:cs="Times New Roman"/>
          <w:szCs w:val="26"/>
        </w:rPr>
        <w:t xml:space="preserve"> необходимо отсканировать повторно в присутствии члена ГЭК при проведении контроля технической готовности</w:t>
      </w:r>
      <w:r>
        <w:rPr>
          <w:rFonts w:cs="Times New Roman"/>
          <w:szCs w:val="26"/>
        </w:rPr>
        <w:t>)</w:t>
      </w:r>
      <w:r w:rsidRPr="00A666D1">
        <w:rPr>
          <w:rFonts w:cs="Times New Roman"/>
          <w:szCs w:val="26"/>
        </w:rPr>
        <w:t>;</w:t>
      </w:r>
    </w:p>
    <w:p w14:paraId="4CC29F37" w14:textId="77777777" w:rsidR="0061337F" w:rsidRDefault="00C0074E">
      <w:pPr>
        <w:jc w:val="both"/>
        <w:rPr>
          <w:rFonts w:cs="Times New Roman"/>
          <w:szCs w:val="26"/>
          <w:lang w:eastAsia="ru-RU"/>
        </w:rPr>
      </w:pPr>
      <w:r w:rsidRPr="00BE19F6">
        <w:rPr>
          <w:rFonts w:eastAsia="Times New Roman" w:cs="Times New Roman"/>
          <w:color w:val="000000"/>
          <w:szCs w:val="26"/>
          <w:lang w:eastAsia="ru-RU"/>
        </w:rPr>
        <w:t>загрузить пакет с сертификатами специалистов РЦОИ;</w:t>
      </w:r>
    </w:p>
    <w:p w14:paraId="6162EA67" w14:textId="77777777" w:rsidR="0061337F" w:rsidRDefault="00C0074E">
      <w:pPr>
        <w:spacing w:line="240" w:lineRule="auto"/>
        <w:jc w:val="both"/>
        <w:rPr>
          <w:rFonts w:cs="Times New Roman"/>
          <w:szCs w:val="26"/>
        </w:rPr>
      </w:pPr>
      <w:r w:rsidRPr="002B4772">
        <w:rPr>
          <w:rFonts w:cs="Times New Roman"/>
          <w:szCs w:val="26"/>
        </w:rPr>
        <w:t xml:space="preserve">проверить работоспособность средств криптозащиты с использованием </w:t>
      </w:r>
      <w:proofErr w:type="spellStart"/>
      <w:r w:rsidRPr="002B4772">
        <w:rPr>
          <w:rFonts w:cs="Times New Roman"/>
          <w:szCs w:val="26"/>
        </w:rPr>
        <w:t>токена</w:t>
      </w:r>
      <w:proofErr w:type="spellEnd"/>
      <w:r w:rsidRPr="002B4772">
        <w:rPr>
          <w:rFonts w:cs="Times New Roman"/>
          <w:szCs w:val="26"/>
        </w:rPr>
        <w:t xml:space="preserve"> члена ГЭК</w:t>
      </w:r>
      <w:r>
        <w:rPr>
          <w:rFonts w:cs="Times New Roman"/>
          <w:szCs w:val="26"/>
        </w:rPr>
        <w:t>;</w:t>
      </w:r>
    </w:p>
    <w:p w14:paraId="2AC76110" w14:textId="77777777" w:rsidR="0061337F" w:rsidRDefault="00C0074E">
      <w:pPr>
        <w:spacing w:line="240" w:lineRule="auto"/>
        <w:jc w:val="both"/>
        <w:rPr>
          <w:rFonts w:cs="Times New Roman"/>
          <w:szCs w:val="26"/>
        </w:rPr>
      </w:pPr>
      <w:r w:rsidRPr="002B4772">
        <w:rPr>
          <w:rFonts w:cs="Times New Roman"/>
          <w:szCs w:val="26"/>
        </w:rPr>
        <w:t xml:space="preserve">сохранить на </w:t>
      </w:r>
      <w:proofErr w:type="spellStart"/>
      <w:r w:rsidRPr="002B4772">
        <w:rPr>
          <w:rFonts w:cs="Times New Roman"/>
          <w:szCs w:val="26"/>
        </w:rPr>
        <w:t>флеш</w:t>
      </w:r>
      <w:proofErr w:type="spellEnd"/>
      <w:r w:rsidRPr="002B4772">
        <w:rPr>
          <w:rFonts w:cs="Times New Roman"/>
          <w:szCs w:val="26"/>
        </w:rPr>
        <w:t>-накопитель для переноса данных между станциями ППЭ электронный акт технической готовности для передачи в систему мониторинга готовности ППЭ</w:t>
      </w:r>
      <w:r>
        <w:rPr>
          <w:rFonts w:cs="Times New Roman"/>
          <w:szCs w:val="26"/>
        </w:rPr>
        <w:t xml:space="preserve"> и протокол</w:t>
      </w:r>
      <w:r w:rsidRPr="002B4772">
        <w:rPr>
          <w:rFonts w:cs="Times New Roman"/>
          <w:szCs w:val="26"/>
        </w:rPr>
        <w:t xml:space="preserve">; </w:t>
      </w:r>
    </w:p>
    <w:p w14:paraId="27ABC694" w14:textId="77777777" w:rsidR="00525B31" w:rsidRDefault="00C0074E">
      <w:pPr>
        <w:spacing w:line="240" w:lineRule="auto"/>
        <w:jc w:val="both"/>
        <w:rPr>
          <w:rFonts w:cs="Times New Roman"/>
          <w:szCs w:val="26"/>
        </w:rPr>
      </w:pPr>
      <w:r>
        <w:rPr>
          <w:rFonts w:cs="Times New Roman"/>
          <w:szCs w:val="26"/>
        </w:rPr>
        <w:lastRenderedPageBreak/>
        <w:t xml:space="preserve">распечатать и </w:t>
      </w:r>
      <w:r w:rsidRPr="002B4772">
        <w:rPr>
          <w:rFonts w:cs="Times New Roman"/>
          <w:szCs w:val="26"/>
        </w:rPr>
        <w:t>подписать сформированный на станции сканирования «Протокол технической готовности Штаба ППЭ для сканирования бланков в ППЭ» (форма ППЭ-01-02)</w:t>
      </w:r>
      <w:r w:rsidR="004F0EB2">
        <w:rPr>
          <w:rFonts w:cs="Times New Roman"/>
          <w:szCs w:val="26"/>
        </w:rPr>
        <w:t>;</w:t>
      </w:r>
    </w:p>
    <w:p w14:paraId="5926BBE0" w14:textId="0A9C4265" w:rsidR="0061337F" w:rsidRDefault="002B4772">
      <w:pPr>
        <w:spacing w:line="240" w:lineRule="auto"/>
        <w:jc w:val="both"/>
        <w:rPr>
          <w:rFonts w:cs="Times New Roman"/>
          <w:b/>
          <w:bCs/>
          <w:szCs w:val="26"/>
        </w:rPr>
      </w:pPr>
      <w:r w:rsidRPr="00A666D1">
        <w:rPr>
          <w:rFonts w:cs="Times New Roman"/>
          <w:b/>
          <w:bCs/>
          <w:szCs w:val="26"/>
        </w:rPr>
        <w:t>проверить наличие дополнительного (резервного) оборудования</w:t>
      </w:r>
      <w:r w:rsidR="00EF73FE">
        <w:rPr>
          <w:rFonts w:cs="Times New Roman"/>
          <w:b/>
          <w:bCs/>
          <w:szCs w:val="26"/>
        </w:rPr>
        <w:t>.</w:t>
      </w:r>
      <w:r w:rsidRPr="00A666D1">
        <w:rPr>
          <w:rFonts w:cs="Times New Roman"/>
          <w:b/>
          <w:bCs/>
          <w:szCs w:val="26"/>
        </w:rPr>
        <w:t xml:space="preserve"> </w:t>
      </w:r>
    </w:p>
    <w:p w14:paraId="3E026EE5" w14:textId="77777777" w:rsidR="0061337F" w:rsidRDefault="00A666D1">
      <w:pPr>
        <w:spacing w:line="240" w:lineRule="auto"/>
        <w:jc w:val="both"/>
        <w:rPr>
          <w:rFonts w:cs="Times New Roman"/>
          <w:szCs w:val="26"/>
        </w:rPr>
      </w:pPr>
      <w:r w:rsidRPr="002B4772">
        <w:rPr>
          <w:rFonts w:cs="Times New Roman"/>
          <w:szCs w:val="26"/>
        </w:rPr>
        <w:t>Кроме того, накануне экзамена следует убедиться в достаточном количестве распечатанных ДБО № 2 и в случае необходимости выполнить печать ДБО № 2 в Штабе ППЭ с помощью основной станции авторизации, получив их номера на специализированном федеральном портале. Порядок пе</w:t>
      </w:r>
      <w:r>
        <w:rPr>
          <w:rFonts w:cs="Times New Roman"/>
          <w:szCs w:val="26"/>
        </w:rPr>
        <w:t>чати ДБО № 2 представлен ниже.</w:t>
      </w:r>
    </w:p>
    <w:p w14:paraId="7E651DF4" w14:textId="77777777" w:rsidR="0061337F" w:rsidRDefault="00EF73FE">
      <w:pPr>
        <w:spacing w:line="240" w:lineRule="auto"/>
        <w:jc w:val="both"/>
        <w:rPr>
          <w:rFonts w:cs="Times New Roman"/>
          <w:b/>
          <w:bCs/>
          <w:szCs w:val="26"/>
        </w:rPr>
      </w:pPr>
      <w:r>
        <w:rPr>
          <w:rFonts w:cs="Times New Roman"/>
          <w:b/>
          <w:bCs/>
          <w:szCs w:val="26"/>
        </w:rPr>
        <w:t>Н</w:t>
      </w:r>
      <w:r w:rsidR="00C0074E" w:rsidRPr="00A666D1">
        <w:rPr>
          <w:rFonts w:cs="Times New Roman"/>
          <w:b/>
          <w:bCs/>
          <w:szCs w:val="26"/>
        </w:rPr>
        <w:t>а основной станции авторизации:</w:t>
      </w:r>
    </w:p>
    <w:p w14:paraId="083B26E2" w14:textId="77777777" w:rsidR="0061337F" w:rsidRDefault="002B4772">
      <w:pPr>
        <w:spacing w:line="240" w:lineRule="auto"/>
        <w:jc w:val="both"/>
        <w:rPr>
          <w:rFonts w:cs="Times New Roman"/>
          <w:szCs w:val="26"/>
        </w:rPr>
      </w:pPr>
      <w:r w:rsidRPr="002B4772">
        <w:rPr>
          <w:rFonts w:cs="Times New Roman"/>
          <w:szCs w:val="26"/>
        </w:rPr>
        <w:t xml:space="preserve">передать </w:t>
      </w:r>
      <w:r w:rsidR="00A666D1">
        <w:rPr>
          <w:rFonts w:cs="Times New Roman"/>
          <w:szCs w:val="26"/>
        </w:rPr>
        <w:t xml:space="preserve">электронные </w:t>
      </w:r>
      <w:r w:rsidRPr="002B4772">
        <w:rPr>
          <w:rFonts w:cs="Times New Roman"/>
          <w:szCs w:val="26"/>
        </w:rPr>
        <w:t>акт</w:t>
      </w:r>
      <w:r w:rsidR="00C0074E">
        <w:rPr>
          <w:rFonts w:cs="Times New Roman"/>
          <w:szCs w:val="26"/>
        </w:rPr>
        <w:t>ы</w:t>
      </w:r>
      <w:r w:rsidRPr="002B4772">
        <w:rPr>
          <w:rFonts w:cs="Times New Roman"/>
          <w:szCs w:val="26"/>
        </w:rPr>
        <w:t xml:space="preserve"> технической готовности со всех станций </w:t>
      </w:r>
      <w:r w:rsidR="002430B6">
        <w:rPr>
          <w:rFonts w:cs="Times New Roman"/>
          <w:szCs w:val="26"/>
        </w:rPr>
        <w:t>организатора</w:t>
      </w:r>
      <w:r w:rsidRPr="002B4772">
        <w:rPr>
          <w:rFonts w:cs="Times New Roman"/>
          <w:szCs w:val="26"/>
        </w:rPr>
        <w:t xml:space="preserve"> всех аудиторий и всех резервных станций </w:t>
      </w:r>
      <w:r w:rsidR="002430B6">
        <w:rPr>
          <w:rFonts w:cs="Times New Roman"/>
          <w:szCs w:val="26"/>
        </w:rPr>
        <w:t>организатора</w:t>
      </w:r>
      <w:r w:rsidR="00A666D1">
        <w:rPr>
          <w:rFonts w:cs="Times New Roman"/>
          <w:szCs w:val="26"/>
        </w:rPr>
        <w:t>, с основной и резервной станций сканирования в ППЭ</w:t>
      </w:r>
      <w:r w:rsidRPr="002B4772">
        <w:rPr>
          <w:rFonts w:cs="Times New Roman"/>
          <w:szCs w:val="26"/>
        </w:rPr>
        <w:t xml:space="preserve">;  </w:t>
      </w:r>
    </w:p>
    <w:p w14:paraId="604F6EB6" w14:textId="77777777" w:rsidR="0061337F" w:rsidRDefault="00A666D1">
      <w:pPr>
        <w:spacing w:line="240" w:lineRule="auto"/>
        <w:jc w:val="both"/>
        <w:rPr>
          <w:rFonts w:cs="Times New Roman"/>
          <w:szCs w:val="26"/>
        </w:rPr>
      </w:pPr>
      <w:r>
        <w:rPr>
          <w:rFonts w:cs="Times New Roman"/>
          <w:szCs w:val="26"/>
        </w:rPr>
        <w:t>п</w:t>
      </w:r>
      <w:r w:rsidRPr="002B4772">
        <w:rPr>
          <w:rFonts w:cs="Times New Roman"/>
          <w:szCs w:val="26"/>
        </w:rPr>
        <w:t xml:space="preserve">ередать статус </w:t>
      </w:r>
      <w:r w:rsidR="00927866">
        <w:rPr>
          <w:rFonts w:cs="Times New Roman"/>
          <w:szCs w:val="26"/>
        </w:rPr>
        <w:t>«К</w:t>
      </w:r>
      <w:r w:rsidRPr="002B4772">
        <w:rPr>
          <w:rFonts w:cs="Times New Roman"/>
          <w:szCs w:val="26"/>
        </w:rPr>
        <w:t>онтрол</w:t>
      </w:r>
      <w:r w:rsidR="00927866">
        <w:rPr>
          <w:rFonts w:cs="Times New Roman"/>
          <w:szCs w:val="26"/>
        </w:rPr>
        <w:t>ь</w:t>
      </w:r>
      <w:r w:rsidRPr="002B4772">
        <w:rPr>
          <w:rFonts w:cs="Times New Roman"/>
          <w:szCs w:val="26"/>
        </w:rPr>
        <w:t xml:space="preserve"> технической готовности </w:t>
      </w:r>
      <w:r w:rsidR="00927866">
        <w:rPr>
          <w:rFonts w:cs="Times New Roman"/>
          <w:szCs w:val="26"/>
        </w:rPr>
        <w:t xml:space="preserve">завершен» </w:t>
      </w:r>
      <w:r w:rsidRPr="002B4772">
        <w:rPr>
          <w:rFonts w:cs="Times New Roman"/>
          <w:szCs w:val="26"/>
        </w:rPr>
        <w:t>в систему мониторинга готовности ППЭ</w:t>
      </w:r>
      <w:r w:rsidR="004F0EB2">
        <w:rPr>
          <w:rFonts w:cs="Times New Roman"/>
          <w:szCs w:val="26"/>
        </w:rPr>
        <w:t>.</w:t>
      </w:r>
      <w:r w:rsidRPr="002B4772">
        <w:rPr>
          <w:rFonts w:cs="Times New Roman"/>
          <w:szCs w:val="26"/>
        </w:rPr>
        <w:t xml:space="preserve">.  </w:t>
      </w:r>
    </w:p>
    <w:p w14:paraId="62572850" w14:textId="77777777" w:rsidR="0061337F" w:rsidRDefault="00A666D1">
      <w:pPr>
        <w:spacing w:line="240" w:lineRule="auto"/>
        <w:jc w:val="both"/>
        <w:rPr>
          <w:rFonts w:cs="Times New Roman"/>
          <w:szCs w:val="26"/>
        </w:rPr>
      </w:pPr>
      <w:r w:rsidRPr="00B95236">
        <w:rPr>
          <w:rFonts w:cs="Times New Roman"/>
          <w:b/>
          <w:szCs w:val="26"/>
        </w:rPr>
        <w:t xml:space="preserve">Важно! </w:t>
      </w:r>
      <w:r w:rsidRPr="00D75BE4">
        <w:rPr>
          <w:rFonts w:cs="Times New Roman"/>
          <w:szCs w:val="26"/>
        </w:rPr>
        <w:t xml:space="preserve">Статус «Контроль технической готовности завершён» может быть передан при условии наличия на специализированном федеральном портале сведений о рассадке, а также при наличии переданных электронных актов технической готовности станций </w:t>
      </w:r>
      <w:r>
        <w:rPr>
          <w:rFonts w:cs="Times New Roman"/>
          <w:szCs w:val="26"/>
        </w:rPr>
        <w:t>организатора</w:t>
      </w:r>
      <w:r w:rsidRPr="00D75BE4">
        <w:rPr>
          <w:rFonts w:cs="Times New Roman"/>
          <w:szCs w:val="26"/>
        </w:rPr>
        <w:t xml:space="preserve"> для каждой аудитории.</w:t>
      </w:r>
    </w:p>
    <w:p w14:paraId="44B269FE" w14:textId="77777777" w:rsidR="0061337F" w:rsidRPr="009C14EE" w:rsidRDefault="00630E8E" w:rsidP="009C14EE">
      <w:pPr>
        <w:spacing w:line="240" w:lineRule="auto"/>
        <w:jc w:val="both"/>
        <w:rPr>
          <w:rFonts w:cs="Times New Roman"/>
          <w:b/>
          <w:szCs w:val="26"/>
        </w:rPr>
      </w:pPr>
      <w:r w:rsidRPr="00EF73FE">
        <w:rPr>
          <w:rFonts w:cs="Times New Roman"/>
          <w:b/>
          <w:szCs w:val="26"/>
        </w:rPr>
        <w:t>Важно!</w:t>
      </w:r>
      <w:r w:rsidR="00C36DF8">
        <w:rPr>
          <w:rFonts w:cs="Times New Roman"/>
          <w:szCs w:val="26"/>
        </w:rPr>
        <w:t xml:space="preserve"> После передачи статуса «Контроль технической готовности завершён» передача актов любых основных станций запрещена.</w:t>
      </w:r>
    </w:p>
    <w:p w14:paraId="0B990274" w14:textId="77777777" w:rsidR="0061337F" w:rsidRDefault="00F961CB">
      <w:pPr>
        <w:pStyle w:val="26"/>
        <w:numPr>
          <w:ilvl w:val="1"/>
          <w:numId w:val="1"/>
        </w:numPr>
        <w:spacing w:line="240" w:lineRule="auto"/>
        <w:ind w:left="0" w:firstLine="709"/>
        <w:outlineLvl w:val="1"/>
        <w:rPr>
          <w:rFonts w:eastAsia="Times New Roman"/>
          <w:szCs w:val="26"/>
        </w:rPr>
      </w:pPr>
      <w:bookmarkStart w:id="31" w:name="_Toc26540126"/>
      <w:bookmarkStart w:id="32" w:name="_Toc58328502"/>
      <w:bookmarkStart w:id="33" w:name="_Toc94522845"/>
      <w:r>
        <w:t xml:space="preserve">Печать </w:t>
      </w:r>
      <w:bookmarkEnd w:id="31"/>
      <w:bookmarkEnd w:id="32"/>
      <w:r w:rsidR="00A666D1">
        <w:t>ДБО № 2</w:t>
      </w:r>
      <w:bookmarkEnd w:id="33"/>
    </w:p>
    <w:p w14:paraId="07FFD311" w14:textId="77777777" w:rsidR="004C14BB" w:rsidRDefault="004C14BB" w:rsidP="004C14BB">
      <w:pPr>
        <w:spacing w:line="240" w:lineRule="auto"/>
        <w:jc w:val="both"/>
        <w:rPr>
          <w:rFonts w:eastAsia="Times New Roman" w:cs="Times New Roman"/>
          <w:szCs w:val="26"/>
          <w:lang w:eastAsia="ru-RU"/>
        </w:rPr>
      </w:pPr>
      <w:r w:rsidRPr="004C14BB">
        <w:rPr>
          <w:rFonts w:eastAsia="Times New Roman" w:cs="Times New Roman"/>
          <w:szCs w:val="26"/>
          <w:lang w:eastAsia="ru-RU"/>
        </w:rPr>
        <w:t xml:space="preserve">Руководителю ППЭ до начала экзамена необходимо выдать ответственным организаторам в аудиториях ДБО № 2 в количестве не меньшем, чем число распределенных в соответствующую аудиторию участников экзамена, в целях обеспечения оперативной выдачи ДБО № 2 участникам экзамена по их запросу во время проведения экзамена. </w:t>
      </w:r>
    </w:p>
    <w:p w14:paraId="7C50EC1E" w14:textId="77777777" w:rsidR="004C14BB" w:rsidRPr="004C14BB" w:rsidRDefault="004C14BB" w:rsidP="004C14BB">
      <w:pPr>
        <w:spacing w:line="240" w:lineRule="auto"/>
        <w:jc w:val="both"/>
        <w:rPr>
          <w:rFonts w:eastAsia="Times New Roman" w:cs="Times New Roman"/>
          <w:szCs w:val="26"/>
          <w:lang w:eastAsia="ru-RU"/>
        </w:rPr>
      </w:pPr>
      <w:r w:rsidRPr="004C14BB">
        <w:rPr>
          <w:rFonts w:eastAsia="Times New Roman" w:cs="Times New Roman"/>
          <w:szCs w:val="26"/>
          <w:lang w:eastAsia="ru-RU"/>
        </w:rPr>
        <w:t>При проведении экзаменов по учебным предметам, при ответе на задания которых, участники экзамена традиционно используют большое количество ДБО № 2, до начала экзамена необходимо выдавать не менее 3 ДБО № 2 на каждого участника в аудитории. После экзамена невостребованные ДБО № 2 сдаются руководителю ППЭ и хранятся до следующего экзамена.</w:t>
      </w:r>
    </w:p>
    <w:p w14:paraId="477F3CE6" w14:textId="77777777" w:rsidR="004C14BB" w:rsidRDefault="004C14BB" w:rsidP="004C14BB">
      <w:pPr>
        <w:spacing w:line="240" w:lineRule="auto"/>
        <w:jc w:val="both"/>
        <w:rPr>
          <w:rFonts w:eastAsia="Times New Roman" w:cs="Times New Roman"/>
          <w:szCs w:val="26"/>
          <w:lang w:eastAsia="ru-RU"/>
        </w:rPr>
      </w:pPr>
      <w:r>
        <w:rPr>
          <w:rFonts w:eastAsia="Times New Roman" w:cs="Times New Roman"/>
          <w:szCs w:val="26"/>
          <w:lang w:eastAsia="ru-RU"/>
        </w:rPr>
        <w:t>Д</w:t>
      </w:r>
      <w:r w:rsidRPr="004C14BB">
        <w:rPr>
          <w:rFonts w:eastAsia="Times New Roman" w:cs="Times New Roman"/>
          <w:szCs w:val="26"/>
          <w:lang w:eastAsia="ru-RU"/>
        </w:rPr>
        <w:t xml:space="preserve">иапазон номеров ДБО № 2 выделяется на ППЭ на весь экзаменационный период автоматически, на основе количества распределенных на экзамены участников. Напечатанные ДБО № 2 могут использоваться на любом экзамене. В случае превышения выделенного лимита номеров ДБО № 2 руководитель ППЭ должен сообщить РЦОИ о причинах превышения. РЦОИ обращается </w:t>
      </w:r>
      <w:r>
        <w:rPr>
          <w:rFonts w:eastAsia="Times New Roman" w:cs="Times New Roman"/>
          <w:szCs w:val="26"/>
          <w:lang w:eastAsia="ru-RU"/>
        </w:rPr>
        <w:t>ФЦТ</w:t>
      </w:r>
      <w:r w:rsidRPr="004C14BB">
        <w:rPr>
          <w:rFonts w:eastAsia="Times New Roman" w:cs="Times New Roman"/>
          <w:szCs w:val="26"/>
          <w:lang w:eastAsia="ru-RU"/>
        </w:rPr>
        <w:t xml:space="preserve"> с заявкой, которая создается на портале консультационной и технической поддержки help.rustest.ru. Увеличение лимита выполняется на основании заявки от РЦОИ.</w:t>
      </w:r>
    </w:p>
    <w:p w14:paraId="77502316" w14:textId="77777777" w:rsidR="0061337F" w:rsidRDefault="001E7D28" w:rsidP="004C14BB">
      <w:pPr>
        <w:spacing w:line="240" w:lineRule="auto"/>
        <w:jc w:val="both"/>
        <w:rPr>
          <w:rFonts w:eastAsia="Times New Roman" w:cs="Times New Roman"/>
          <w:szCs w:val="26"/>
          <w:lang w:eastAsia="ru-RU"/>
        </w:rPr>
      </w:pPr>
      <w:r>
        <w:rPr>
          <w:rFonts w:eastAsia="Times New Roman" w:cs="Times New Roman"/>
          <w:szCs w:val="26"/>
          <w:lang w:eastAsia="ru-RU"/>
        </w:rPr>
        <w:t xml:space="preserve">Печать </w:t>
      </w:r>
      <w:r w:rsidR="00A666D1">
        <w:rPr>
          <w:rFonts w:eastAsia="Times New Roman" w:cs="Times New Roman"/>
          <w:szCs w:val="26"/>
          <w:lang w:eastAsia="ru-RU"/>
        </w:rPr>
        <w:t>ДБО № 2</w:t>
      </w:r>
      <w:r>
        <w:rPr>
          <w:rFonts w:eastAsia="Times New Roman" w:cs="Times New Roman"/>
          <w:szCs w:val="26"/>
          <w:lang w:eastAsia="ru-RU"/>
        </w:rPr>
        <w:t xml:space="preserve"> выполняется в Штабе ППЭ с помощью </w:t>
      </w:r>
      <w:r w:rsidR="00A666D1">
        <w:rPr>
          <w:rFonts w:eastAsia="Times New Roman" w:cs="Times New Roman"/>
          <w:szCs w:val="26"/>
          <w:lang w:eastAsia="ru-RU"/>
        </w:rPr>
        <w:t xml:space="preserve">основной </w:t>
      </w:r>
      <w:r>
        <w:rPr>
          <w:rFonts w:eastAsia="Times New Roman" w:cs="Times New Roman"/>
          <w:szCs w:val="26"/>
          <w:lang w:eastAsia="ru-RU"/>
        </w:rPr>
        <w:t>станции авторизации, в присутствии руководителя ППЭ и члена ГЭК при проведении контроля технической готовности ППЭ.</w:t>
      </w:r>
      <w:r w:rsidR="002B4772" w:rsidRPr="002B4772">
        <w:t xml:space="preserve"> </w:t>
      </w:r>
      <w:r w:rsidR="002B4772">
        <w:t>Печать ДБО</w:t>
      </w:r>
      <w:r w:rsidR="00B95236">
        <w:t xml:space="preserve"> </w:t>
      </w:r>
      <w:r w:rsidR="002B4772">
        <w:t>№2 на резервной станции не предусмотрена</w:t>
      </w:r>
      <w:r>
        <w:t>.</w:t>
      </w:r>
    </w:p>
    <w:p w14:paraId="585EF389" w14:textId="77777777" w:rsidR="0061337F" w:rsidRDefault="001E7D28">
      <w:pPr>
        <w:spacing w:line="240" w:lineRule="auto"/>
        <w:jc w:val="both"/>
        <w:rPr>
          <w:rFonts w:eastAsia="Times New Roman" w:cs="Times New Roman"/>
          <w:szCs w:val="26"/>
          <w:lang w:eastAsia="ru-RU"/>
        </w:rPr>
      </w:pPr>
      <w:r>
        <w:rPr>
          <w:rFonts w:eastAsia="Times New Roman" w:cs="Times New Roman"/>
          <w:szCs w:val="26"/>
          <w:lang w:eastAsia="ru-RU"/>
        </w:rPr>
        <w:t xml:space="preserve">Печать </w:t>
      </w:r>
      <w:r w:rsidR="00A666D1">
        <w:rPr>
          <w:rFonts w:eastAsia="Times New Roman" w:cs="Times New Roman"/>
          <w:szCs w:val="26"/>
          <w:lang w:eastAsia="ru-RU"/>
        </w:rPr>
        <w:t>ДБО № 2</w:t>
      </w:r>
      <w:r>
        <w:rPr>
          <w:rFonts w:eastAsia="Times New Roman" w:cs="Times New Roman"/>
          <w:szCs w:val="26"/>
          <w:lang w:eastAsia="ru-RU"/>
        </w:rPr>
        <w:t xml:space="preserve"> доступна после авторизации и подтверждения настроек станции авторизации членом ГЭК. Выполняется печать пакетом от 1 до </w:t>
      </w:r>
      <w:r w:rsidR="00A666D1">
        <w:rPr>
          <w:rFonts w:eastAsia="Times New Roman" w:cs="Times New Roman"/>
          <w:szCs w:val="26"/>
          <w:lang w:eastAsia="ru-RU"/>
        </w:rPr>
        <w:t>20 </w:t>
      </w:r>
      <w:r>
        <w:rPr>
          <w:rFonts w:eastAsia="Times New Roman" w:cs="Times New Roman"/>
          <w:szCs w:val="26"/>
          <w:lang w:eastAsia="ru-RU"/>
        </w:rPr>
        <w:t xml:space="preserve">бланков. Повторная печать </w:t>
      </w:r>
      <w:r w:rsidR="00A666D1">
        <w:rPr>
          <w:rFonts w:eastAsia="Times New Roman" w:cs="Times New Roman"/>
          <w:szCs w:val="26"/>
          <w:lang w:eastAsia="ru-RU"/>
        </w:rPr>
        <w:t>ДБО № 2</w:t>
      </w:r>
      <w:r>
        <w:rPr>
          <w:rFonts w:eastAsia="Times New Roman" w:cs="Times New Roman"/>
          <w:szCs w:val="26"/>
          <w:lang w:eastAsia="ru-RU"/>
        </w:rPr>
        <w:t xml:space="preserve"> с выделенным номером, в том числе по причине технического сбоя, не предусмотрена. Недостающее количество бланков следует указать при печати следующего пакета.</w:t>
      </w:r>
      <w:r>
        <w:rPr>
          <w:sz w:val="24"/>
          <w:szCs w:val="24"/>
        </w:rPr>
        <w:t xml:space="preserve"> </w:t>
      </w:r>
    </w:p>
    <w:p w14:paraId="4DB1A204" w14:textId="77777777" w:rsidR="0061337F" w:rsidRDefault="001E7D28">
      <w:pPr>
        <w:spacing w:line="240" w:lineRule="auto"/>
        <w:jc w:val="both"/>
        <w:rPr>
          <w:rFonts w:eastAsia="Times New Roman" w:cs="Times New Roman"/>
          <w:b/>
          <w:szCs w:val="26"/>
          <w:lang w:eastAsia="ru-RU"/>
        </w:rPr>
      </w:pPr>
      <w:r>
        <w:rPr>
          <w:rFonts w:eastAsia="Times New Roman" w:cs="Times New Roman"/>
          <w:b/>
          <w:szCs w:val="26"/>
          <w:lang w:eastAsia="ru-RU"/>
        </w:rPr>
        <w:lastRenderedPageBreak/>
        <w:t xml:space="preserve">Для обеспечения печати </w:t>
      </w:r>
      <w:r w:rsidR="00A666D1">
        <w:rPr>
          <w:rFonts w:eastAsia="Times New Roman" w:cs="Times New Roman"/>
          <w:b/>
          <w:szCs w:val="26"/>
          <w:lang w:eastAsia="ru-RU"/>
        </w:rPr>
        <w:t>ДБО № 2</w:t>
      </w:r>
      <w:r>
        <w:rPr>
          <w:rFonts w:eastAsia="Times New Roman" w:cs="Times New Roman"/>
          <w:b/>
          <w:szCs w:val="26"/>
          <w:lang w:eastAsia="ru-RU"/>
        </w:rPr>
        <w:t>:</w:t>
      </w:r>
    </w:p>
    <w:p w14:paraId="32A145BA" w14:textId="77777777" w:rsidR="0061337F" w:rsidRDefault="001E7D28">
      <w:pPr>
        <w:spacing w:line="240" w:lineRule="auto"/>
        <w:jc w:val="both"/>
        <w:rPr>
          <w:rFonts w:eastAsia="Times New Roman" w:cs="Times New Roman"/>
          <w:szCs w:val="26"/>
          <w:lang w:eastAsia="ru-RU"/>
        </w:rPr>
      </w:pPr>
      <w:r>
        <w:rPr>
          <w:rFonts w:eastAsia="Times New Roman" w:cs="Times New Roman"/>
          <w:szCs w:val="26"/>
          <w:lang w:eastAsia="ru-RU"/>
        </w:rPr>
        <w:t xml:space="preserve">при проведении технической подготовки технический специалист должен подключить локальный принтер к компьютеру (станции авторизации), выполнить печать тестового </w:t>
      </w:r>
      <w:r w:rsidR="00A666D1">
        <w:rPr>
          <w:rFonts w:eastAsia="Times New Roman" w:cs="Times New Roman"/>
          <w:szCs w:val="26"/>
          <w:lang w:eastAsia="ru-RU"/>
        </w:rPr>
        <w:t>ДБО № 2</w:t>
      </w:r>
      <w:r w:rsidR="00E3093C">
        <w:rPr>
          <w:szCs w:val="26"/>
        </w:rPr>
        <w:t xml:space="preserve">, </w:t>
      </w:r>
      <w:r>
        <w:rPr>
          <w:rFonts w:eastAsia="Times New Roman" w:cs="Times New Roman"/>
          <w:szCs w:val="26"/>
          <w:lang w:eastAsia="ru-RU"/>
        </w:rPr>
        <w:t xml:space="preserve">убедиться, что печать выполнена качественно: на тестовом бланке отсутствуют белые и темные полосы; черные квадраты (реперы) напечатаны целиком, </w:t>
      </w:r>
      <w:proofErr w:type="spellStart"/>
      <w:r>
        <w:rPr>
          <w:rFonts w:eastAsia="Times New Roman" w:cs="Times New Roman"/>
          <w:szCs w:val="26"/>
          <w:lang w:eastAsia="ru-RU"/>
        </w:rPr>
        <w:t>штрихкоды</w:t>
      </w:r>
      <w:proofErr w:type="spellEnd"/>
      <w:r>
        <w:rPr>
          <w:rFonts w:eastAsia="Times New Roman" w:cs="Times New Roman"/>
          <w:szCs w:val="26"/>
          <w:lang w:eastAsia="ru-RU"/>
        </w:rPr>
        <w:t xml:space="preserve"> и QR-</w:t>
      </w:r>
      <w:r w:rsidRPr="00D75BE4">
        <w:rPr>
          <w:rFonts w:eastAsia="Times New Roman" w:cs="Times New Roman"/>
          <w:szCs w:val="26"/>
          <w:lang w:eastAsia="ru-RU"/>
        </w:rPr>
        <w:t>код хорошо читаемы и четко пропечатаны</w:t>
      </w:r>
      <w:r w:rsidR="003725B7" w:rsidRPr="00DA23DF">
        <w:rPr>
          <w:rFonts w:eastAsia="Times New Roman" w:cs="Times New Roman"/>
          <w:szCs w:val="26"/>
          <w:lang w:eastAsia="ru-RU"/>
        </w:rPr>
        <w:t>;</w:t>
      </w:r>
    </w:p>
    <w:p w14:paraId="6FFCB4FA" w14:textId="77777777" w:rsidR="0061337F" w:rsidRDefault="001E7D28">
      <w:pPr>
        <w:spacing w:line="240" w:lineRule="auto"/>
        <w:jc w:val="both"/>
        <w:rPr>
          <w:rFonts w:eastAsia="Times New Roman" w:cs="Times New Roman"/>
          <w:szCs w:val="26"/>
          <w:lang w:eastAsia="ru-RU"/>
        </w:rPr>
      </w:pPr>
      <w:r>
        <w:rPr>
          <w:rFonts w:eastAsia="Times New Roman" w:cs="Times New Roman"/>
          <w:szCs w:val="26"/>
          <w:lang w:eastAsia="ru-RU"/>
        </w:rPr>
        <w:t xml:space="preserve">при проверке готовности член ГЭК должен проверить указанные в настройках станции авторизации код региона и код ППЭ и выполнить авторизацию с использованием </w:t>
      </w:r>
      <w:proofErr w:type="spellStart"/>
      <w:r>
        <w:rPr>
          <w:rFonts w:eastAsia="Times New Roman" w:cs="Times New Roman"/>
          <w:szCs w:val="26"/>
          <w:lang w:eastAsia="ru-RU"/>
        </w:rPr>
        <w:t>токена</w:t>
      </w:r>
      <w:proofErr w:type="spellEnd"/>
      <w:r>
        <w:rPr>
          <w:rFonts w:eastAsia="Times New Roman" w:cs="Times New Roman"/>
          <w:szCs w:val="26"/>
          <w:lang w:eastAsia="ru-RU"/>
        </w:rPr>
        <w:t xml:space="preserve"> члена ГЭК.</w:t>
      </w:r>
    </w:p>
    <w:p w14:paraId="4CB7D4CE" w14:textId="77777777" w:rsidR="0061337F" w:rsidRDefault="001E7D28">
      <w:pPr>
        <w:spacing w:line="240" w:lineRule="auto"/>
        <w:jc w:val="both"/>
        <w:rPr>
          <w:rFonts w:eastAsia="Times New Roman" w:cs="Times New Roman"/>
          <w:szCs w:val="26"/>
          <w:lang w:eastAsia="ru-RU"/>
        </w:rPr>
      </w:pPr>
      <w:r>
        <w:rPr>
          <w:rFonts w:eastAsia="Times New Roman" w:cs="Times New Roman"/>
          <w:szCs w:val="26"/>
          <w:lang w:eastAsia="ru-RU"/>
        </w:rPr>
        <w:t xml:space="preserve">Для печати </w:t>
      </w:r>
      <w:r w:rsidR="00A666D1">
        <w:rPr>
          <w:rFonts w:eastAsia="Times New Roman" w:cs="Times New Roman"/>
          <w:szCs w:val="26"/>
          <w:lang w:eastAsia="ru-RU"/>
        </w:rPr>
        <w:t>ДБО № 2</w:t>
      </w:r>
      <w:r>
        <w:rPr>
          <w:rFonts w:eastAsia="Times New Roman" w:cs="Times New Roman"/>
          <w:szCs w:val="26"/>
          <w:lang w:eastAsia="ru-RU"/>
        </w:rPr>
        <w:t xml:space="preserve"> руководитель ППЭ с участием члена ГЭК определяет необходимое количество бланков </w:t>
      </w:r>
      <w:r w:rsidR="00A666D1">
        <w:rPr>
          <w:rFonts w:eastAsia="Times New Roman" w:cs="Times New Roman"/>
          <w:szCs w:val="26"/>
          <w:lang w:eastAsia="ru-RU"/>
        </w:rPr>
        <w:t>ДБО № 2</w:t>
      </w:r>
      <w:r w:rsidRPr="00D75BE4">
        <w:rPr>
          <w:rFonts w:eastAsia="Times New Roman" w:cs="Times New Roman"/>
          <w:szCs w:val="26"/>
          <w:lang w:eastAsia="ru-RU"/>
        </w:rPr>
        <w:t>, на один или более эк</w:t>
      </w:r>
      <w:r>
        <w:rPr>
          <w:rFonts w:eastAsia="Times New Roman" w:cs="Times New Roman"/>
          <w:szCs w:val="26"/>
          <w:lang w:eastAsia="ru-RU"/>
        </w:rPr>
        <w:t xml:space="preserve">заменов, технический специалист оценивает достаточность ресурса картриджа для печати заданного количества и выполняет печать </w:t>
      </w:r>
      <w:r w:rsidR="00A666D1">
        <w:rPr>
          <w:rFonts w:eastAsia="Times New Roman" w:cs="Times New Roman"/>
          <w:szCs w:val="26"/>
          <w:lang w:eastAsia="ru-RU"/>
        </w:rPr>
        <w:t>ДБО № 2</w:t>
      </w:r>
      <w:r>
        <w:rPr>
          <w:rFonts w:eastAsia="Times New Roman" w:cs="Times New Roman"/>
          <w:szCs w:val="26"/>
          <w:lang w:eastAsia="ru-RU"/>
        </w:rPr>
        <w:t xml:space="preserve"> пакетами от 1 </w:t>
      </w:r>
      <w:r w:rsidR="00A666D1">
        <w:rPr>
          <w:rFonts w:eastAsia="Times New Roman" w:cs="Times New Roman"/>
          <w:szCs w:val="26"/>
          <w:lang w:eastAsia="ru-RU"/>
        </w:rPr>
        <w:t>до </w:t>
      </w:r>
      <w:r>
        <w:rPr>
          <w:rFonts w:eastAsia="Times New Roman" w:cs="Times New Roman"/>
          <w:szCs w:val="26"/>
          <w:lang w:eastAsia="ru-RU"/>
        </w:rPr>
        <w:t>20</w:t>
      </w:r>
      <w:r w:rsidR="00C36DF8">
        <w:rPr>
          <w:rFonts w:eastAsia="Times New Roman" w:cs="Times New Roman"/>
          <w:szCs w:val="26"/>
          <w:lang w:eastAsia="ru-RU"/>
        </w:rPr>
        <w:t> </w:t>
      </w:r>
      <w:r>
        <w:rPr>
          <w:rFonts w:eastAsia="Times New Roman" w:cs="Times New Roman"/>
          <w:szCs w:val="26"/>
          <w:lang w:eastAsia="ru-RU"/>
        </w:rPr>
        <w:t xml:space="preserve">бланков. По окончании печати каждого пакета руководитель ППЭ оценивает качество напечатанных бланков: </w:t>
      </w:r>
      <w:r w:rsidRPr="00D75BE4">
        <w:rPr>
          <w:rFonts w:eastAsia="Times New Roman" w:cs="Times New Roman"/>
          <w:szCs w:val="26"/>
          <w:lang w:eastAsia="ru-RU"/>
        </w:rPr>
        <w:t xml:space="preserve">отсутствуют белые и темные полосы; черные квадраты (реперы) напечатаны целиком, </w:t>
      </w:r>
      <w:proofErr w:type="spellStart"/>
      <w:r w:rsidRPr="00D75BE4">
        <w:rPr>
          <w:rFonts w:eastAsia="Times New Roman" w:cs="Times New Roman"/>
          <w:szCs w:val="26"/>
          <w:lang w:eastAsia="ru-RU"/>
        </w:rPr>
        <w:t>штрихкоды</w:t>
      </w:r>
      <w:proofErr w:type="spellEnd"/>
      <w:r w:rsidRPr="00D75BE4">
        <w:rPr>
          <w:rFonts w:eastAsia="Times New Roman" w:cs="Times New Roman"/>
          <w:szCs w:val="26"/>
          <w:lang w:eastAsia="ru-RU"/>
        </w:rPr>
        <w:t xml:space="preserve"> и QR-код хорошо читаемы и четко пропечатаны.</w:t>
      </w:r>
      <w:r>
        <w:rPr>
          <w:rFonts w:eastAsia="Times New Roman" w:cs="Times New Roman"/>
          <w:szCs w:val="26"/>
          <w:lang w:eastAsia="ru-RU"/>
        </w:rPr>
        <w:t xml:space="preserve"> </w:t>
      </w:r>
      <w:r w:rsidR="00352C80">
        <w:rPr>
          <w:rFonts w:eastAsia="Times New Roman" w:cs="Times New Roman"/>
          <w:szCs w:val="26"/>
          <w:lang w:eastAsia="ru-RU"/>
        </w:rPr>
        <w:t>П</w:t>
      </w:r>
      <w:r w:rsidR="00352C80" w:rsidRPr="00BE19F6">
        <w:rPr>
          <w:rFonts w:eastAsia="Times New Roman" w:cs="Times New Roman"/>
          <w:szCs w:val="26"/>
          <w:lang w:eastAsia="ru-RU"/>
        </w:rPr>
        <w:t xml:space="preserve">осле </w:t>
      </w:r>
      <w:r w:rsidR="00352C80">
        <w:rPr>
          <w:rFonts w:eastAsia="Times New Roman" w:cs="Times New Roman"/>
          <w:szCs w:val="26"/>
          <w:lang w:eastAsia="ru-RU"/>
        </w:rPr>
        <w:t>это</w:t>
      </w:r>
      <w:r w:rsidR="00352C80" w:rsidRPr="00BE19F6">
        <w:rPr>
          <w:rFonts w:eastAsia="Times New Roman" w:cs="Times New Roman"/>
          <w:szCs w:val="26"/>
          <w:lang w:eastAsia="ru-RU"/>
        </w:rPr>
        <w:t xml:space="preserve">го качество печати пакета </w:t>
      </w:r>
      <w:r w:rsidR="00A666D1">
        <w:rPr>
          <w:rFonts w:eastAsia="Times New Roman" w:cs="Times New Roman"/>
          <w:szCs w:val="26"/>
          <w:lang w:eastAsia="ru-RU"/>
        </w:rPr>
        <w:t>ДБО № 2</w:t>
      </w:r>
      <w:r w:rsidR="00352C80" w:rsidRPr="00BE19F6">
        <w:rPr>
          <w:rFonts w:eastAsia="Times New Roman" w:cs="Times New Roman"/>
          <w:szCs w:val="26"/>
          <w:lang w:eastAsia="ru-RU"/>
        </w:rPr>
        <w:t xml:space="preserve"> необходимо подтвердить на станции авторизации</w:t>
      </w:r>
      <w:r w:rsidR="00352C80">
        <w:rPr>
          <w:rFonts w:eastAsia="Times New Roman" w:cs="Times New Roman"/>
          <w:szCs w:val="26"/>
          <w:lang w:eastAsia="ru-RU"/>
        </w:rPr>
        <w:t>.</w:t>
      </w:r>
    </w:p>
    <w:p w14:paraId="436BB196" w14:textId="77777777" w:rsidR="0061337F" w:rsidRDefault="001E7D28">
      <w:pPr>
        <w:spacing w:line="240" w:lineRule="auto"/>
        <w:jc w:val="both"/>
        <w:rPr>
          <w:rFonts w:eastAsia="Times New Roman" w:cs="Times New Roman"/>
          <w:szCs w:val="26"/>
        </w:rPr>
      </w:pPr>
      <w:r>
        <w:rPr>
          <w:rFonts w:eastAsia="Times New Roman" w:cs="Times New Roman"/>
          <w:b/>
          <w:szCs w:val="26"/>
        </w:rPr>
        <w:t>Важно!</w:t>
      </w:r>
      <w:r>
        <w:rPr>
          <w:rFonts w:eastAsia="Times New Roman" w:cs="Times New Roman"/>
          <w:szCs w:val="26"/>
        </w:rPr>
        <w:t xml:space="preserve"> </w:t>
      </w:r>
      <w:r w:rsidR="003725B7" w:rsidRPr="00DA23DF">
        <w:t xml:space="preserve">В случае если в напечатанном комплекте хотя бы один </w:t>
      </w:r>
      <w:r w:rsidR="00A666D1">
        <w:t>ДБО № 2</w:t>
      </w:r>
      <w:r w:rsidR="003725B7" w:rsidRPr="00DA23DF">
        <w:t xml:space="preserve"> не качественен, весь напечатанный комплект </w:t>
      </w:r>
      <w:r w:rsidR="00A666D1">
        <w:t>ДБО № 2</w:t>
      </w:r>
      <w:r w:rsidR="003725B7" w:rsidRPr="00DA23DF">
        <w:t xml:space="preserve"> должен быть забракован</w:t>
      </w:r>
      <w:r w:rsidR="003725B7" w:rsidRPr="00DA23DF">
        <w:rPr>
          <w:rFonts w:eastAsia="Times New Roman" w:cs="Times New Roman"/>
          <w:szCs w:val="26"/>
        </w:rPr>
        <w:t>.</w:t>
      </w:r>
      <w:r w:rsidR="00352C80">
        <w:rPr>
          <w:rFonts w:eastAsia="Times New Roman" w:cs="Times New Roman"/>
          <w:szCs w:val="26"/>
        </w:rPr>
        <w:t xml:space="preserve"> </w:t>
      </w:r>
      <w:r w:rsidR="00352C80" w:rsidRPr="00BE19F6">
        <w:rPr>
          <w:rFonts w:eastAsia="Times New Roman" w:cs="Times New Roman"/>
          <w:szCs w:val="26"/>
          <w:lang w:eastAsia="ru-RU"/>
        </w:rPr>
        <w:t xml:space="preserve">Использовать бланки из этого пакета при проведении экзаменов </w:t>
      </w:r>
      <w:r w:rsidR="00352C80" w:rsidRPr="00BE19F6">
        <w:rPr>
          <w:rFonts w:eastAsia="Times New Roman" w:cs="Times New Roman"/>
          <w:b/>
          <w:szCs w:val="26"/>
          <w:lang w:eastAsia="ru-RU"/>
        </w:rPr>
        <w:t>запрещено</w:t>
      </w:r>
      <w:r w:rsidR="00352C80" w:rsidRPr="00BE19F6">
        <w:rPr>
          <w:rFonts w:eastAsia="Times New Roman" w:cs="Times New Roman"/>
          <w:szCs w:val="26"/>
          <w:lang w:eastAsia="ru-RU"/>
        </w:rPr>
        <w:t>.</w:t>
      </w:r>
    </w:p>
    <w:p w14:paraId="15889DAA" w14:textId="77777777" w:rsidR="0061337F" w:rsidRDefault="001E7D28">
      <w:pPr>
        <w:spacing w:line="240" w:lineRule="auto"/>
        <w:jc w:val="both"/>
        <w:rPr>
          <w:rFonts w:eastAsia="Times New Roman" w:cs="Times New Roman"/>
          <w:szCs w:val="26"/>
          <w:lang w:eastAsia="ru-RU"/>
        </w:rPr>
      </w:pPr>
      <w:r>
        <w:rPr>
          <w:rFonts w:eastAsia="Times New Roman" w:cs="Times New Roman"/>
          <w:szCs w:val="26"/>
          <w:lang w:eastAsia="ru-RU"/>
        </w:rPr>
        <w:t>Качественные бланки остаются на хранение в ППЭ в сейфе, расположенном в Штабе ППЭ в зоне видимости камер видеонаблюдения, до дня проведения экзамена, некачественные бланки уничтожаются.</w:t>
      </w:r>
    </w:p>
    <w:p w14:paraId="351531E4" w14:textId="77777777" w:rsidR="0061337F" w:rsidRDefault="001E7D28">
      <w:pPr>
        <w:spacing w:line="240" w:lineRule="auto"/>
        <w:jc w:val="both"/>
        <w:rPr>
          <w:rFonts w:eastAsia="Times New Roman" w:cs="Times New Roman"/>
          <w:szCs w:val="26"/>
          <w:lang w:eastAsia="ru-RU"/>
        </w:rPr>
      </w:pPr>
      <w:r w:rsidRPr="00D75BE4">
        <w:rPr>
          <w:rFonts w:eastAsia="Times New Roman" w:cs="Times New Roman"/>
          <w:szCs w:val="26"/>
          <w:lang w:eastAsia="ru-RU"/>
        </w:rPr>
        <w:t>По окончании экзамена в ППЭ</w:t>
      </w:r>
      <w:r>
        <w:rPr>
          <w:rFonts w:eastAsia="Times New Roman" w:cs="Times New Roman"/>
          <w:szCs w:val="26"/>
          <w:lang w:eastAsia="ru-RU"/>
        </w:rPr>
        <w:t xml:space="preserve"> </w:t>
      </w:r>
      <w:r w:rsidRPr="00D75BE4">
        <w:rPr>
          <w:rFonts w:eastAsia="Times New Roman" w:cs="Times New Roman"/>
          <w:szCs w:val="26"/>
          <w:lang w:eastAsia="ru-RU"/>
        </w:rPr>
        <w:t xml:space="preserve">неиспользованные </w:t>
      </w:r>
      <w:r w:rsidR="00A666D1">
        <w:rPr>
          <w:rFonts w:eastAsia="Times New Roman" w:cs="Times New Roman"/>
          <w:szCs w:val="26"/>
          <w:lang w:eastAsia="ru-RU"/>
        </w:rPr>
        <w:t>ДБО № 2</w:t>
      </w:r>
      <w:r w:rsidRPr="00D75BE4">
        <w:rPr>
          <w:rFonts w:eastAsia="Times New Roman" w:cs="Times New Roman"/>
          <w:szCs w:val="26"/>
          <w:lang w:eastAsia="ru-RU"/>
        </w:rPr>
        <w:t xml:space="preserve"> помещаются в сейф в Штабе ППЭ на хранение. Указанные </w:t>
      </w:r>
      <w:r w:rsidR="00A666D1">
        <w:rPr>
          <w:rFonts w:eastAsia="Times New Roman" w:cs="Times New Roman"/>
          <w:szCs w:val="26"/>
          <w:lang w:eastAsia="ru-RU"/>
        </w:rPr>
        <w:t>ДБО № 2</w:t>
      </w:r>
      <w:r w:rsidRPr="00D75BE4">
        <w:rPr>
          <w:rFonts w:eastAsia="Times New Roman" w:cs="Times New Roman"/>
          <w:szCs w:val="26"/>
          <w:lang w:eastAsia="ru-RU"/>
        </w:rPr>
        <w:t xml:space="preserve"> должны быть использованы на следующем экзамене. В случае обнаружения нехватки </w:t>
      </w:r>
      <w:r w:rsidR="00A666D1">
        <w:rPr>
          <w:rFonts w:eastAsia="Times New Roman" w:cs="Times New Roman"/>
          <w:szCs w:val="26"/>
          <w:lang w:eastAsia="ru-RU"/>
        </w:rPr>
        <w:t>ДБО № 2</w:t>
      </w:r>
      <w:r w:rsidRPr="00D75BE4">
        <w:rPr>
          <w:rFonts w:eastAsia="Times New Roman" w:cs="Times New Roman"/>
          <w:szCs w:val="26"/>
          <w:lang w:eastAsia="ru-RU"/>
        </w:rPr>
        <w:t xml:space="preserve"> в ППЭ</w:t>
      </w:r>
      <w:r>
        <w:rPr>
          <w:rFonts w:eastAsia="Times New Roman" w:cs="Times New Roman"/>
          <w:szCs w:val="26"/>
          <w:lang w:eastAsia="ru-RU"/>
        </w:rPr>
        <w:t xml:space="preserve"> во время проведения экзамена необходимо осуществить печать очередного пакета </w:t>
      </w:r>
      <w:r w:rsidR="00A666D1">
        <w:rPr>
          <w:rFonts w:eastAsia="Times New Roman" w:cs="Times New Roman"/>
          <w:szCs w:val="26"/>
          <w:lang w:eastAsia="ru-RU"/>
        </w:rPr>
        <w:t>ДБО № 2</w:t>
      </w:r>
      <w:r>
        <w:rPr>
          <w:rFonts w:eastAsia="Times New Roman" w:cs="Times New Roman"/>
          <w:szCs w:val="26"/>
          <w:lang w:eastAsia="ru-RU"/>
        </w:rPr>
        <w:t xml:space="preserve"> в Штабе ППЭ.</w:t>
      </w:r>
    </w:p>
    <w:p w14:paraId="0927B4F9" w14:textId="77777777" w:rsidR="0061337F" w:rsidRDefault="001E7D28">
      <w:pPr>
        <w:spacing w:line="240" w:lineRule="auto"/>
        <w:jc w:val="both"/>
        <w:rPr>
          <w:rFonts w:eastAsia="Times New Roman" w:cs="Times New Roman"/>
          <w:szCs w:val="26"/>
          <w:lang w:eastAsia="ru-RU"/>
        </w:rPr>
      </w:pPr>
      <w:r>
        <w:rPr>
          <w:rFonts w:eastAsia="Times New Roman" w:cs="Times New Roman"/>
          <w:szCs w:val="26"/>
          <w:lang w:eastAsia="ru-RU"/>
        </w:rPr>
        <w:t xml:space="preserve">По окончании проведения всех запланированных в ППЭ экзаменов </w:t>
      </w:r>
      <w:r w:rsidRPr="00D75BE4">
        <w:rPr>
          <w:rFonts w:eastAsia="Times New Roman" w:cs="Times New Roman"/>
          <w:szCs w:val="26"/>
          <w:lang w:eastAsia="ru-RU"/>
        </w:rPr>
        <w:t xml:space="preserve">неиспользованные </w:t>
      </w:r>
      <w:r w:rsidR="00A666D1">
        <w:rPr>
          <w:rFonts w:eastAsia="Times New Roman" w:cs="Times New Roman"/>
          <w:szCs w:val="26"/>
          <w:lang w:eastAsia="ru-RU"/>
        </w:rPr>
        <w:t>ДБО № 2</w:t>
      </w:r>
      <w:r w:rsidRPr="00D75BE4">
        <w:rPr>
          <w:rFonts w:eastAsia="Times New Roman" w:cs="Times New Roman"/>
          <w:szCs w:val="26"/>
          <w:lang w:eastAsia="ru-RU"/>
        </w:rPr>
        <w:t xml:space="preserve"> </w:t>
      </w:r>
      <w:r>
        <w:rPr>
          <w:rFonts w:eastAsia="Times New Roman" w:cs="Times New Roman"/>
          <w:szCs w:val="26"/>
          <w:lang w:eastAsia="ru-RU"/>
        </w:rPr>
        <w:t>направляются в РЦОИ вместе с другими неиспользованными ЭМ.</w:t>
      </w:r>
    </w:p>
    <w:p w14:paraId="53567053" w14:textId="77777777" w:rsidR="0061337F" w:rsidRDefault="003725B7">
      <w:pPr>
        <w:spacing w:line="240" w:lineRule="auto"/>
        <w:jc w:val="both"/>
        <w:rPr>
          <w:rFonts w:eastAsia="Times New Roman" w:cs="Times New Roman"/>
          <w:b/>
          <w:szCs w:val="26"/>
          <w:lang w:eastAsia="ru-RU"/>
        </w:rPr>
      </w:pPr>
      <w:r w:rsidRPr="00DA23DF">
        <w:rPr>
          <w:rFonts w:eastAsia="Times New Roman" w:cs="Times New Roman"/>
          <w:b/>
          <w:szCs w:val="26"/>
          <w:lang w:eastAsia="ru-RU"/>
        </w:rPr>
        <w:t xml:space="preserve">Копирование </w:t>
      </w:r>
      <w:r w:rsidR="00A666D1">
        <w:rPr>
          <w:rFonts w:eastAsia="Times New Roman" w:cs="Times New Roman"/>
          <w:b/>
          <w:szCs w:val="26"/>
          <w:lang w:eastAsia="ru-RU"/>
        </w:rPr>
        <w:t>ДБО № 2</w:t>
      </w:r>
      <w:r w:rsidRPr="00DA23DF">
        <w:rPr>
          <w:rFonts w:eastAsia="Times New Roman" w:cs="Times New Roman"/>
          <w:b/>
          <w:szCs w:val="26"/>
          <w:lang w:eastAsia="ru-RU"/>
        </w:rPr>
        <w:t xml:space="preserve"> недопустимо!</w:t>
      </w:r>
    </w:p>
    <w:p w14:paraId="361FFF03" w14:textId="77777777" w:rsidR="00EF73FE" w:rsidRDefault="00EF73FE">
      <w:pPr>
        <w:spacing w:line="240" w:lineRule="auto"/>
        <w:jc w:val="both"/>
        <w:rPr>
          <w:rFonts w:eastAsia="Times New Roman" w:cs="Times New Roman"/>
          <w:b/>
          <w:szCs w:val="26"/>
          <w:lang w:eastAsia="ru-RU"/>
        </w:rPr>
      </w:pPr>
      <w:r>
        <w:rPr>
          <w:rFonts w:eastAsia="Times New Roman" w:cs="Times New Roman"/>
          <w:b/>
          <w:szCs w:val="26"/>
          <w:lang w:eastAsia="ru-RU"/>
        </w:rPr>
        <w:t>Использование ДБО №2 по китайскому языку не допускается при проведении экзаменов по другим учебным предметам.</w:t>
      </w:r>
    </w:p>
    <w:p w14:paraId="0486EE49" w14:textId="77777777" w:rsidR="0061337F" w:rsidRDefault="0061337F" w:rsidP="001C60FD">
      <w:pPr>
        <w:spacing w:line="240" w:lineRule="auto"/>
        <w:ind w:firstLine="0"/>
        <w:jc w:val="both"/>
        <w:rPr>
          <w:rFonts w:eastAsia="Times New Roman" w:cs="Times New Roman"/>
          <w:szCs w:val="26"/>
        </w:rPr>
      </w:pPr>
    </w:p>
    <w:p w14:paraId="477011FA" w14:textId="77777777" w:rsidR="0061337F" w:rsidRDefault="00DA23DF">
      <w:pPr>
        <w:pStyle w:val="26"/>
        <w:numPr>
          <w:ilvl w:val="1"/>
          <w:numId w:val="1"/>
        </w:numPr>
        <w:spacing w:line="240" w:lineRule="auto"/>
        <w:ind w:left="0" w:firstLine="709"/>
        <w:outlineLvl w:val="1"/>
        <w:rPr>
          <w:rFonts w:eastAsia="Times New Roman"/>
          <w:szCs w:val="26"/>
        </w:rPr>
      </w:pPr>
      <w:bookmarkStart w:id="34" w:name="_Toc438199156"/>
      <w:bookmarkStart w:id="35" w:name="_Toc468456153"/>
      <w:bookmarkStart w:id="36" w:name="_Toc26540127"/>
      <w:bookmarkStart w:id="37" w:name="_Toc58328503"/>
      <w:r>
        <w:t xml:space="preserve"> </w:t>
      </w:r>
      <w:bookmarkStart w:id="38" w:name="_Toc94522846"/>
      <w:r w:rsidR="00F961CB">
        <w:t>Общий порядок подготовки и проведения ЕГЭ в ППЭ</w:t>
      </w:r>
      <w:bookmarkEnd w:id="34"/>
      <w:bookmarkEnd w:id="35"/>
      <w:bookmarkEnd w:id="36"/>
      <w:bookmarkEnd w:id="37"/>
      <w:bookmarkEnd w:id="38"/>
    </w:p>
    <w:p w14:paraId="316E8B26" w14:textId="77777777" w:rsidR="0061337F" w:rsidRDefault="00864CE8">
      <w:pPr>
        <w:spacing w:line="240" w:lineRule="auto"/>
        <w:jc w:val="both"/>
        <w:rPr>
          <w:rFonts w:eastAsia="Times New Roman" w:cs="Times New Roman"/>
          <w:szCs w:val="26"/>
        </w:rPr>
      </w:pPr>
      <w:r>
        <w:rPr>
          <w:rFonts w:eastAsia="Times New Roman" w:cs="Times New Roman"/>
          <w:szCs w:val="26"/>
        </w:rPr>
        <w:t>Рассадку</w:t>
      </w:r>
      <w:r w:rsidR="00F961CB">
        <w:rPr>
          <w:rFonts w:eastAsia="Times New Roman" w:cs="Times New Roman"/>
          <w:szCs w:val="26"/>
        </w:rPr>
        <w:t xml:space="preserve">, а также </w:t>
      </w:r>
      <w:r>
        <w:rPr>
          <w:rFonts w:eastAsia="Times New Roman" w:cs="Times New Roman"/>
          <w:szCs w:val="26"/>
        </w:rPr>
        <w:t xml:space="preserve">распределение </w:t>
      </w:r>
      <w:r w:rsidR="00F961CB">
        <w:rPr>
          <w:rFonts w:eastAsia="Times New Roman" w:cs="Times New Roman"/>
          <w:szCs w:val="26"/>
        </w:rPr>
        <w:t>об</w:t>
      </w:r>
      <w:r w:rsidR="00D122E7">
        <w:rPr>
          <w:rFonts w:eastAsia="Times New Roman" w:cs="Times New Roman"/>
          <w:szCs w:val="26"/>
        </w:rPr>
        <w:t xml:space="preserve">щественных наблюдателей по ППЭ </w:t>
      </w:r>
      <w:r w:rsidR="00F961CB">
        <w:rPr>
          <w:rFonts w:eastAsia="Times New Roman" w:cs="Times New Roman"/>
          <w:szCs w:val="26"/>
        </w:rPr>
        <w:t xml:space="preserve">осуществляет РЦОИ в соответствии с </w:t>
      </w:r>
      <w:r w:rsidR="00F53E3F">
        <w:rPr>
          <w:rFonts w:eastAsia="Times New Roman" w:cs="Times New Roman"/>
          <w:szCs w:val="26"/>
        </w:rPr>
        <w:t>Порядком</w:t>
      </w:r>
      <w:r w:rsidR="00F961CB">
        <w:rPr>
          <w:rFonts w:eastAsia="Times New Roman" w:cs="Times New Roman"/>
          <w:szCs w:val="26"/>
        </w:rPr>
        <w:t xml:space="preserve">. Распределение участников экзаменов с ОВЗ, участников экзаменов </w:t>
      </w:r>
      <w:r w:rsidR="00F961CB">
        <w:rPr>
          <w:rFonts w:cs="Times New Roman"/>
          <w:sz w:val="28"/>
          <w:szCs w:val="28"/>
        </w:rPr>
        <w:t xml:space="preserve">– </w:t>
      </w:r>
      <w:r w:rsidR="00F961CB">
        <w:rPr>
          <w:rFonts w:eastAsia="Times New Roman" w:cs="Times New Roman"/>
          <w:szCs w:val="26"/>
        </w:rPr>
        <w:t>детей-инвалидов и инвалидов по аудиториям осуществляется индивидуально с учетом состояния их здоровья, особенностей психофизического развития.</w:t>
      </w:r>
    </w:p>
    <w:p w14:paraId="78DCF6C9"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Списки распределения участников экзаменов по аудиториям передаются руководителем ППЭ организаторам в аудитории, а также вывешиваются на информационном стенде при входе в ППЭ и у каждой аудитории, в которой будет проходить экзамен. </w:t>
      </w:r>
    </w:p>
    <w:p w14:paraId="4FF46FE2" w14:textId="77777777" w:rsidR="0061337F" w:rsidRDefault="00F961CB">
      <w:pPr>
        <w:spacing w:line="240" w:lineRule="auto"/>
        <w:jc w:val="both"/>
      </w:pPr>
      <w:r>
        <w:rPr>
          <w:rFonts w:eastAsia="Times New Roman" w:cs="Times New Roman"/>
          <w:szCs w:val="26"/>
        </w:rPr>
        <w:t>За один день до начала экзамена в ППЭ технический специалист совместно с руководителем ППЭ</w:t>
      </w:r>
      <w:r>
        <w:rPr>
          <w:rFonts w:cs="Times New Roman"/>
          <w:szCs w:val="26"/>
        </w:rPr>
        <w:t xml:space="preserve"> проводят тестирование средств видеонаблюдения в соответствии с Методическими рекомендациями по организации видеонаблюдения при проведении </w:t>
      </w:r>
      <w:r>
        <w:rPr>
          <w:rFonts w:cs="Times New Roman"/>
          <w:szCs w:val="26"/>
        </w:rPr>
        <w:lastRenderedPageBreak/>
        <w:t>государственной итоговой аттестации по образовательным программам среднего общего образования</w:t>
      </w:r>
      <w:r w:rsidR="004F0EB2">
        <w:rPr>
          <w:rFonts w:cs="Times New Roman"/>
          <w:szCs w:val="26"/>
        </w:rPr>
        <w:t xml:space="preserve"> в 2022 году</w:t>
      </w:r>
      <w:r>
        <w:rPr>
          <w:rFonts w:cs="Times New Roman"/>
          <w:szCs w:val="26"/>
        </w:rPr>
        <w:t>.</w:t>
      </w:r>
    </w:p>
    <w:p w14:paraId="6F751C79" w14:textId="77777777" w:rsidR="0061337F" w:rsidRDefault="00F961CB">
      <w:pPr>
        <w:pStyle w:val="1"/>
        <w:spacing w:line="240" w:lineRule="auto"/>
      </w:pPr>
      <w:bookmarkStart w:id="39" w:name="_Toc501462782"/>
      <w:bookmarkStart w:id="40" w:name="_Toc501462783"/>
      <w:bookmarkStart w:id="41" w:name="_Toc501462784"/>
      <w:bookmarkStart w:id="42" w:name="_Toc26540128"/>
      <w:bookmarkStart w:id="43" w:name="_Toc58328504"/>
      <w:bookmarkStart w:id="44" w:name="_Toc94522847"/>
      <w:bookmarkEnd w:id="39"/>
      <w:bookmarkEnd w:id="40"/>
      <w:bookmarkEnd w:id="41"/>
      <w:r w:rsidRPr="001D5ABA">
        <w:lastRenderedPageBreak/>
        <w:t>Проведение экзамена</w:t>
      </w:r>
      <w:bookmarkEnd w:id="42"/>
      <w:bookmarkEnd w:id="43"/>
      <w:bookmarkEnd w:id="44"/>
    </w:p>
    <w:p w14:paraId="7AD232F5" w14:textId="77777777" w:rsidR="0061337F" w:rsidRDefault="00F961CB">
      <w:pPr>
        <w:pStyle w:val="26"/>
        <w:numPr>
          <w:ilvl w:val="1"/>
          <w:numId w:val="1"/>
        </w:numPr>
        <w:spacing w:line="240" w:lineRule="auto"/>
        <w:ind w:left="0" w:firstLine="709"/>
        <w:outlineLvl w:val="1"/>
        <w:rPr>
          <w:rFonts w:eastAsia="Times New Roman"/>
          <w:szCs w:val="26"/>
        </w:rPr>
      </w:pPr>
      <w:bookmarkStart w:id="45" w:name="_Toc26540129"/>
      <w:bookmarkStart w:id="46" w:name="_Toc58328505"/>
      <w:bookmarkStart w:id="47" w:name="_Toc94522848"/>
      <w:r>
        <w:t>Доставка ЭМ в ППЭ</w:t>
      </w:r>
      <w:bookmarkEnd w:id="45"/>
      <w:bookmarkEnd w:id="46"/>
      <w:bookmarkEnd w:id="47"/>
    </w:p>
    <w:p w14:paraId="6CF9DB82" w14:textId="77777777" w:rsidR="0061337F" w:rsidRDefault="007D34F8">
      <w:pPr>
        <w:tabs>
          <w:tab w:val="left" w:pos="993"/>
        </w:tabs>
        <w:spacing w:line="240" w:lineRule="auto"/>
        <w:jc w:val="both"/>
      </w:pPr>
      <w:r>
        <w:rPr>
          <w:rFonts w:eastAsia="Times New Roman" w:cs="Times New Roman"/>
          <w:szCs w:val="26"/>
        </w:rPr>
        <w:t xml:space="preserve">ЭМ доставляются в ППЭ по сети </w:t>
      </w:r>
      <w:r w:rsidR="00A666D1">
        <w:rPr>
          <w:rFonts w:eastAsia="Times New Roman" w:cs="Times New Roman"/>
          <w:szCs w:val="26"/>
        </w:rPr>
        <w:t>«</w:t>
      </w:r>
      <w:r>
        <w:rPr>
          <w:rFonts w:eastAsia="Times New Roman" w:cs="Times New Roman"/>
          <w:szCs w:val="26"/>
        </w:rPr>
        <w:t>Интернет</w:t>
      </w:r>
      <w:r w:rsidR="00A666D1">
        <w:rPr>
          <w:rFonts w:eastAsia="Times New Roman" w:cs="Times New Roman"/>
          <w:szCs w:val="26"/>
        </w:rPr>
        <w:t>»</w:t>
      </w:r>
      <w:r w:rsidR="000901C2">
        <w:rPr>
          <w:rFonts w:eastAsia="Times New Roman" w:cs="Times New Roman"/>
          <w:szCs w:val="26"/>
        </w:rPr>
        <w:t xml:space="preserve"> и в день экзамена уже должны быть загружены на станции организатора.</w:t>
      </w:r>
    </w:p>
    <w:p w14:paraId="486709D4" w14:textId="77777777" w:rsidR="0061337F" w:rsidRDefault="00F961CB">
      <w:pPr>
        <w:pStyle w:val="26"/>
        <w:numPr>
          <w:ilvl w:val="1"/>
          <w:numId w:val="1"/>
        </w:numPr>
        <w:spacing w:line="240" w:lineRule="auto"/>
        <w:ind w:left="0" w:firstLine="709"/>
        <w:jc w:val="both"/>
        <w:outlineLvl w:val="1"/>
        <w:rPr>
          <w:rFonts w:eastAsia="Times New Roman"/>
          <w:szCs w:val="26"/>
        </w:rPr>
      </w:pPr>
      <w:bookmarkStart w:id="48" w:name="_Toc26540130"/>
      <w:bookmarkStart w:id="49" w:name="_Toc58328506"/>
      <w:bookmarkStart w:id="50" w:name="_Toc94522849"/>
      <w:r>
        <w:t>Вход лиц, привлекаемых к проведению ЕГЭ, и участников экзаменов в ППЭ</w:t>
      </w:r>
      <w:bookmarkEnd w:id="48"/>
      <w:bookmarkEnd w:id="49"/>
      <w:bookmarkEnd w:id="50"/>
    </w:p>
    <w:p w14:paraId="33F0F0BE"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В день проведения ЕГЭ руководитель ППЭ и руководитель </w:t>
      </w:r>
      <w:r w:rsidR="0094316B">
        <w:rPr>
          <w:rFonts w:eastAsia="Times New Roman" w:cs="Times New Roman"/>
          <w:szCs w:val="26"/>
        </w:rPr>
        <w:t>ОО</w:t>
      </w:r>
      <w:r>
        <w:rPr>
          <w:rFonts w:eastAsia="Times New Roman" w:cs="Times New Roman"/>
          <w:szCs w:val="26"/>
        </w:rPr>
        <w:t xml:space="preserve"> должны явиться в ППЭ не позднее 07:30 по местному времени. Технический специалист, ответственный за включение видеонаблюдения, должен явиться в ППЭ в одно время с руководителем ППЭ.</w:t>
      </w:r>
    </w:p>
    <w:p w14:paraId="3D5083FD"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Ответственный организатор вне аудитории, уполномоченный руководителем ППЭ на проведение регистрации лиц, привлекаемых к проведению ЕГЭ, </w:t>
      </w:r>
      <w:r w:rsidR="00DF5FBF">
        <w:rPr>
          <w:rFonts w:eastAsia="Times New Roman" w:cs="Times New Roman"/>
          <w:szCs w:val="26"/>
        </w:rPr>
        <w:t>в соответствии с формой ППЭ-07 «Список работников ППЭ</w:t>
      </w:r>
      <w:r w:rsidR="00DF5FBF">
        <w:t xml:space="preserve"> </w:t>
      </w:r>
      <w:r w:rsidR="00DF5FBF">
        <w:rPr>
          <w:rFonts w:eastAsia="Times New Roman" w:cs="Times New Roman"/>
          <w:szCs w:val="26"/>
        </w:rPr>
        <w:t xml:space="preserve">и общественных наблюдателей» </w:t>
      </w:r>
      <w:r>
        <w:rPr>
          <w:rFonts w:eastAsia="Times New Roman" w:cs="Times New Roman"/>
          <w:szCs w:val="26"/>
        </w:rPr>
        <w:t>должен явиться в ППЭ ранее, чем организаторы в аудитории.</w:t>
      </w:r>
    </w:p>
    <w:p w14:paraId="54E44804"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Ответственный организатор вне аудитории, уполномоченный руководителем ППЭ на проведение регистрации лиц, привлекаемых к проведению ЕГЭ, начиная </w:t>
      </w:r>
      <w:r w:rsidR="00A666D1">
        <w:rPr>
          <w:rFonts w:eastAsia="Times New Roman" w:cs="Times New Roman"/>
          <w:szCs w:val="26"/>
        </w:rPr>
        <w:t>с </w:t>
      </w:r>
      <w:r>
        <w:rPr>
          <w:rFonts w:eastAsia="Times New Roman" w:cs="Times New Roman"/>
          <w:szCs w:val="26"/>
        </w:rPr>
        <w:t>08:00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проверяет наличие документов у лиц, привлекаемых к проведению ЕГЭ в ППЭ, устанавливает соответствие личности представленным документам, а также проверяет наличие указанных лиц в форме ППЭ-07</w:t>
      </w:r>
      <w:r w:rsidR="00382D52">
        <w:rPr>
          <w:rFonts w:eastAsia="Times New Roman" w:cs="Times New Roman"/>
          <w:szCs w:val="26"/>
        </w:rPr>
        <w:t xml:space="preserve"> «Список работников ППЭ</w:t>
      </w:r>
      <w:r w:rsidR="00382D52">
        <w:t xml:space="preserve"> </w:t>
      </w:r>
      <w:r w:rsidR="00382D52">
        <w:rPr>
          <w:rFonts w:eastAsia="Times New Roman" w:cs="Times New Roman"/>
          <w:szCs w:val="26"/>
        </w:rPr>
        <w:t>и общественных наблюдателей»</w:t>
      </w:r>
      <w:r w:rsidR="00382D52">
        <w:rPr>
          <w:rStyle w:val="aff1"/>
          <w:rFonts w:eastAsia="Times New Roman" w:cs="Times New Roman"/>
          <w:szCs w:val="26"/>
        </w:rPr>
        <w:footnoteReference w:id="7"/>
      </w:r>
      <w:r>
        <w:rPr>
          <w:rFonts w:eastAsia="Times New Roman" w:cs="Times New Roman"/>
          <w:szCs w:val="26"/>
        </w:rPr>
        <w:t>.</w:t>
      </w:r>
    </w:p>
    <w:p w14:paraId="54ABA9C1" w14:textId="77777777" w:rsidR="0061337F" w:rsidRDefault="00F961CB">
      <w:pPr>
        <w:spacing w:line="240" w:lineRule="auto"/>
        <w:jc w:val="both"/>
        <w:rPr>
          <w:rFonts w:eastAsia="Times New Roman" w:cs="Times New Roman"/>
          <w:szCs w:val="26"/>
        </w:rPr>
      </w:pPr>
      <w:r>
        <w:rPr>
          <w:rFonts w:eastAsia="Times New Roman" w:cs="Times New Roman"/>
          <w:szCs w:val="26"/>
        </w:rPr>
        <w:t>В случае неявки распределенных в ППЭ работников ППЭ руководителем ППЭ проводится замена работников ППЭ в соответствии с формой ППЭ-19 «Контроль изменения состава работников в день экзамена». Замена работников ППЭ проводится только из числа работников, распределенных в данный ППЭ в день экзамена.</w:t>
      </w:r>
    </w:p>
    <w:p w14:paraId="589C24F5" w14:textId="77777777" w:rsidR="0061337F" w:rsidRDefault="00F961CB">
      <w:pPr>
        <w:spacing w:line="240" w:lineRule="auto"/>
        <w:jc w:val="both"/>
        <w:rPr>
          <w:rFonts w:eastAsia="Times New Roman" w:cs="Times New Roman"/>
          <w:szCs w:val="26"/>
        </w:rPr>
      </w:pPr>
      <w:r>
        <w:rPr>
          <w:rFonts w:eastAsia="Times New Roman" w:cs="Times New Roman"/>
          <w:szCs w:val="26"/>
        </w:rPr>
        <w:t>Организаторы ППЭ, технические специалисты, медицинские работники, а также ассистенты должны оставить свои личные вещи в специально выделенном до входа в ППЭ месте для хранения личных вещей.</w:t>
      </w:r>
    </w:p>
    <w:p w14:paraId="7942AEA8"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При входе в ППЭ на информационных стендах размещаются списки распределения участников экзаменов по аудиториям (форма ППЭ-06-01 «Список участников экзамена образовательной организации» и (или) форма ППЭ-06-02 «Список участников экзамена в ППЭ по алфавиту»). </w:t>
      </w:r>
    </w:p>
    <w:p w14:paraId="0E335334"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Допуск участников экзаменов в ППЭ осуществляется </w:t>
      </w:r>
      <w:r w:rsidR="00A666D1">
        <w:rPr>
          <w:rFonts w:eastAsia="Times New Roman" w:cs="Times New Roman"/>
          <w:szCs w:val="26"/>
        </w:rPr>
        <w:t>с </w:t>
      </w:r>
      <w:r>
        <w:rPr>
          <w:rFonts w:eastAsia="Times New Roman" w:cs="Times New Roman"/>
          <w:szCs w:val="26"/>
        </w:rPr>
        <w:t>09</w:t>
      </w:r>
      <w:r w:rsidR="00456EAF">
        <w:rPr>
          <w:rFonts w:eastAsia="Times New Roman" w:cs="Times New Roman"/>
          <w:szCs w:val="26"/>
        </w:rPr>
        <w:t>:</w:t>
      </w:r>
      <w:r>
        <w:rPr>
          <w:rFonts w:eastAsia="Times New Roman" w:cs="Times New Roman"/>
          <w:szCs w:val="26"/>
        </w:rPr>
        <w:t xml:space="preserve">00 по местному времени при наличии у них документов, удостоверяющих личность, и при наличии их в списках распределения в данный ППЭ. </w:t>
      </w:r>
    </w:p>
    <w:p w14:paraId="620BA238" w14:textId="77777777" w:rsidR="0061337F" w:rsidRDefault="00F961CB">
      <w:pPr>
        <w:spacing w:line="240" w:lineRule="auto"/>
        <w:jc w:val="both"/>
        <w:rPr>
          <w:rFonts w:eastAsia="Times New Roman" w:cs="Times New Roman"/>
          <w:szCs w:val="26"/>
        </w:rPr>
      </w:pPr>
      <w:r>
        <w:rPr>
          <w:rFonts w:eastAsia="Times New Roman" w:cs="Times New Roman"/>
          <w:szCs w:val="26"/>
        </w:rPr>
        <w:t>Организаторы (работники по обеспечению охраны образовательных организаций) указывают участникам экзаменов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хранения личных вещей участников экзамена.</w:t>
      </w:r>
    </w:p>
    <w:p w14:paraId="735B1E40"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Член ГЭК присутствует при организации входа участников экзаменов в ППЭ и осуществляет контроль за соблюдением требований Порядка, в том числе осуществляет контроль за организацией сдачи иных вещей (не перечисленных в п. 64 Порядка) </w:t>
      </w:r>
      <w:r>
        <w:rPr>
          <w:rFonts w:eastAsia="Times New Roman" w:cs="Times New Roman"/>
          <w:szCs w:val="26"/>
        </w:rPr>
        <w:lastRenderedPageBreak/>
        <w:t>в специально выделенном месте для хранения личных вещей участников экзаменов, расположенном до входа в ППЭ.</w:t>
      </w:r>
    </w:p>
    <w:p w14:paraId="09A46A46"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При входе в ППЭ организаторы (работники по обеспечению охраны образовательных организаций) совместно с сотрудниками, осуществляющими охрану правопорядка, и (или) сотрудниками органов внутренних дел (полиции) проверяют документы, удостоверяющие личность участников экзаменов, и наличие их в списках распределения в данный ППЭ. </w:t>
      </w:r>
    </w:p>
    <w:p w14:paraId="038DBE00" w14:textId="77777777" w:rsidR="0061337F" w:rsidRDefault="00E71DAC">
      <w:pPr>
        <w:spacing w:line="240" w:lineRule="auto"/>
        <w:jc w:val="both"/>
        <w:rPr>
          <w:rFonts w:eastAsia="Times New Roman" w:cs="Times New Roman"/>
          <w:szCs w:val="26"/>
        </w:rPr>
      </w:pPr>
      <w:r>
        <w:rPr>
          <w:rFonts w:eastAsia="Times New Roman" w:cs="Times New Roman"/>
          <w:szCs w:val="26"/>
        </w:rPr>
        <w:t xml:space="preserve">При отсутствии участника экзамена в списках распределения в данный ППЭ участник экзамена в ППЭ не допускается, член ГЭК фиксирует данный факт для дальнейшего принятия решения. </w:t>
      </w:r>
    </w:p>
    <w:p w14:paraId="6FBEACCF" w14:textId="77777777" w:rsidR="0061337F" w:rsidRDefault="00F961CB">
      <w:pPr>
        <w:spacing w:line="240" w:lineRule="auto"/>
        <w:jc w:val="both"/>
        <w:rPr>
          <w:rFonts w:eastAsia="Times New Roman" w:cs="Times New Roman"/>
          <w:szCs w:val="26"/>
        </w:rPr>
      </w:pPr>
      <w:r>
        <w:rPr>
          <w:rFonts w:eastAsia="Times New Roman" w:cs="Times New Roman"/>
          <w:szCs w:val="26"/>
        </w:rPr>
        <w:t>С помощью стационарных и (или) переносных металлоискателей организаторы</w:t>
      </w:r>
      <w:r>
        <w:rPr>
          <w:rFonts w:cs="Times New Roman"/>
          <w:szCs w:val="26"/>
        </w:rPr>
        <w:t xml:space="preserve"> (</w:t>
      </w:r>
      <w:r>
        <w:rPr>
          <w:rFonts w:eastAsia="Times New Roman" w:cs="Times New Roman"/>
          <w:szCs w:val="26"/>
        </w:rPr>
        <w:t xml:space="preserve">работники по обеспечению охраны образовательных организаций) самостоятельно или совместно с сотрудниками, осуществляющими охрану правопорядка, и (или) сотрудниками органов внутренних дел (полиции) проверяют у участников экзаменов наличие запрещенных </w:t>
      </w:r>
      <w:r w:rsidRPr="000B32AE">
        <w:rPr>
          <w:rFonts w:eastAsia="Times New Roman" w:cs="Times New Roman"/>
          <w:szCs w:val="26"/>
        </w:rPr>
        <w:t>средств</w:t>
      </w:r>
      <w:r w:rsidR="000B32AE">
        <w:rPr>
          <w:rStyle w:val="aff1"/>
          <w:rFonts w:eastAsia="Times New Roman" w:cs="Times New Roman"/>
          <w:szCs w:val="26"/>
        </w:rPr>
        <w:footnoteReference w:id="8"/>
      </w:r>
      <w:r>
        <w:rPr>
          <w:rFonts w:eastAsia="Times New Roman" w:cs="Times New Roman"/>
          <w:szCs w:val="26"/>
        </w:rPr>
        <w:t xml:space="preserve">. При появлении сигнала металлоискателя </w:t>
      </w:r>
      <w:r>
        <w:rPr>
          <w:rFonts w:eastAsia="Times New Roman" w:cs="Times New Roman"/>
          <w:szCs w:val="26"/>
          <w:u w:val="single"/>
        </w:rPr>
        <w:t>предлагают</w:t>
      </w:r>
      <w:r>
        <w:rPr>
          <w:rFonts w:eastAsia="Times New Roman" w:cs="Times New Roman"/>
          <w:szCs w:val="26"/>
        </w:rPr>
        <w:t xml:space="preserve"> участнику экзамена показать предмет, вызывающий </w:t>
      </w:r>
      <w:r w:rsidRPr="000B32AE">
        <w:rPr>
          <w:rFonts w:eastAsia="Times New Roman" w:cs="Times New Roman"/>
          <w:szCs w:val="26"/>
        </w:rPr>
        <w:t>сигнал</w:t>
      </w:r>
      <w:r w:rsidR="000B32AE">
        <w:rPr>
          <w:rStyle w:val="aff1"/>
          <w:rFonts w:eastAsia="Times New Roman" w:cs="Times New Roman"/>
          <w:szCs w:val="26"/>
        </w:rPr>
        <w:footnoteReference w:id="9"/>
      </w:r>
      <w:r>
        <w:rPr>
          <w:rFonts w:eastAsia="Times New Roman" w:cs="Times New Roman"/>
          <w:szCs w:val="26"/>
        </w:rPr>
        <w:t xml:space="preserve">. </w:t>
      </w:r>
      <w:bookmarkStart w:id="51" w:name="OLE_LINK1"/>
      <w:r>
        <w:rPr>
          <w:rFonts w:eastAsia="Times New Roman" w:cs="Times New Roman"/>
          <w:szCs w:val="26"/>
        </w:rPr>
        <w:t>Если этим предметом является запрещенное средство, в том числе средство связи, предлагают участнику экзамена сдать данное средство в место хранения личных вещей участников экзаменов или сопровождающему.</w:t>
      </w:r>
      <w:bookmarkEnd w:id="51"/>
    </w:p>
    <w:p w14:paraId="00F884DA" w14:textId="77777777" w:rsidR="0061337F" w:rsidRDefault="00F961CB">
      <w:pPr>
        <w:spacing w:line="240" w:lineRule="auto"/>
        <w:jc w:val="both"/>
        <w:rPr>
          <w:rFonts w:cs="Times New Roman"/>
          <w:szCs w:val="26"/>
        </w:rPr>
      </w:pPr>
      <w:r>
        <w:rPr>
          <w:rFonts w:eastAsia="Times New Roman" w:cs="Times New Roman"/>
          <w:szCs w:val="26"/>
        </w:rPr>
        <w:t xml:space="preserve">В случае отказа участника экзамена сдать запрещенное средство, вызывающее сигнал металлоискателя, повторно разъясняют ему, что в соответствии с пунктом 65 Порядка в день проведения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экзамена не может быть допущен в ППЭ. </w:t>
      </w:r>
    </w:p>
    <w:p w14:paraId="590D5837" w14:textId="77777777" w:rsidR="0061337F" w:rsidRDefault="00F961CB">
      <w:pPr>
        <w:tabs>
          <w:tab w:val="left" w:pos="9356"/>
        </w:tabs>
        <w:spacing w:line="240" w:lineRule="auto"/>
        <w:jc w:val="both"/>
        <w:rPr>
          <w:rFonts w:cs="Times New Roman"/>
          <w:szCs w:val="26"/>
        </w:rPr>
      </w:pPr>
      <w:r>
        <w:rPr>
          <w:rFonts w:cs="Times New Roman"/>
          <w:szCs w:val="26"/>
        </w:rPr>
        <w:t>В этом случае необходимо пригласить руководителя ППЭ и члена ГЭК. Руководитель ППЭ в присутствии члена ГЭК составляет акт о </w:t>
      </w:r>
      <w:proofErr w:type="spellStart"/>
      <w:r>
        <w:rPr>
          <w:rFonts w:cs="Times New Roman"/>
          <w:szCs w:val="26"/>
        </w:rPr>
        <w:t>недопуске</w:t>
      </w:r>
      <w:proofErr w:type="spellEnd"/>
      <w:r>
        <w:rPr>
          <w:rFonts w:cs="Times New Roman"/>
          <w:szCs w:val="26"/>
        </w:rPr>
        <w:t xml:space="preserve"> участника экзамена, отказавшегося от сдачи запрещенного средства. Указанный акт подписывают член ГЭК, руководитель ППЭ и участник экзамена, отказавшийся от сдачи запрещенного средства. Акт составляется в двух экземплярах в свободной форме. Первый экземпляр член ГЭК оставляет себе для передачи председателю ГЭК, второй отдает участнику экзамена. Повторно к сдаче экзамена по данному учебному предмету в резервные сроки указанный участник экзамена может быть допущен только по решению председателя ГЭК.</w:t>
      </w:r>
    </w:p>
    <w:p w14:paraId="6FFE1896" w14:textId="77777777" w:rsidR="0061337F" w:rsidRDefault="00F961CB">
      <w:pPr>
        <w:spacing w:line="240" w:lineRule="auto"/>
        <w:jc w:val="both"/>
        <w:rPr>
          <w:rFonts w:eastAsia="Times New Roman" w:cs="Times New Roman"/>
          <w:szCs w:val="26"/>
        </w:rPr>
      </w:pPr>
      <w:r>
        <w:rPr>
          <w:rFonts w:cs="Times New Roman"/>
          <w:szCs w:val="26"/>
        </w:rPr>
        <w:t>В случае отсутствия по объективным причинам у </w:t>
      </w:r>
      <w:r w:rsidR="00630E8E" w:rsidRPr="00B30A30">
        <w:rPr>
          <w:rFonts w:cs="Times New Roman"/>
          <w:szCs w:val="26"/>
          <w:u w:val="single"/>
        </w:rPr>
        <w:t>участника ГИА</w:t>
      </w:r>
      <w:r w:rsidR="006110DB">
        <w:rPr>
          <w:rFonts w:cs="Times New Roman"/>
          <w:szCs w:val="26"/>
        </w:rPr>
        <w:t xml:space="preserve"> </w:t>
      </w:r>
      <w:r>
        <w:rPr>
          <w:rFonts w:cs="Times New Roman"/>
          <w:szCs w:val="26"/>
        </w:rPr>
        <w:t>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Акт об идентификации личности участника ГИА передается участнику ГИА, который сдаёт его организатору в аудитории на входе в аудиторию. По окончании экзамена организатор в аудитории сдаёт данную форму руководителю ППЭ вместе с остальными материалами.</w:t>
      </w:r>
    </w:p>
    <w:p w14:paraId="0202194C" w14:textId="77777777" w:rsidR="0061337F" w:rsidRDefault="00E71DAC">
      <w:pPr>
        <w:spacing w:line="240" w:lineRule="auto"/>
        <w:jc w:val="both"/>
        <w:rPr>
          <w:rFonts w:eastAsia="Times New Roman" w:cs="Times New Roman"/>
          <w:szCs w:val="26"/>
        </w:rPr>
      </w:pPr>
      <w:r>
        <w:rPr>
          <w:rFonts w:eastAsia="Times New Roman" w:cs="Times New Roman"/>
          <w:szCs w:val="26"/>
        </w:rPr>
        <w:t>В случае отсутствия документа, удостоверяющего личность, у </w:t>
      </w:r>
      <w:r>
        <w:rPr>
          <w:rFonts w:eastAsia="Times New Roman" w:cs="Times New Roman"/>
          <w:szCs w:val="26"/>
          <w:u w:val="single"/>
        </w:rPr>
        <w:t xml:space="preserve">участника ЕГЭ </w:t>
      </w:r>
      <w:r w:rsidR="0032352D">
        <w:rPr>
          <w:rFonts w:eastAsia="Times New Roman" w:cs="Times New Roman"/>
          <w:szCs w:val="26"/>
          <w:u w:val="single"/>
        </w:rPr>
        <w:t xml:space="preserve">(выпускника прошлых лет) </w:t>
      </w:r>
      <w:r>
        <w:rPr>
          <w:rFonts w:eastAsia="Times New Roman" w:cs="Times New Roman"/>
          <w:szCs w:val="26"/>
        </w:rPr>
        <w:t>он не допускается в ППЭ. Руководитель ППЭ в присутствии члена ГЭК составляет акт о </w:t>
      </w:r>
      <w:proofErr w:type="spellStart"/>
      <w:r>
        <w:rPr>
          <w:rFonts w:eastAsia="Times New Roman" w:cs="Times New Roman"/>
          <w:szCs w:val="26"/>
        </w:rPr>
        <w:t>недопуске</w:t>
      </w:r>
      <w:proofErr w:type="spellEnd"/>
      <w:r>
        <w:rPr>
          <w:rFonts w:eastAsia="Times New Roman" w:cs="Times New Roman"/>
          <w:szCs w:val="26"/>
        </w:rPr>
        <w:t xml:space="preserve"> такого участника в ППЭ. Указанный акт подписывается членом ГЭК, руководителем ППЭ и участником ЕГЭ. Акт составляется </w:t>
      </w:r>
      <w:r>
        <w:rPr>
          <w:rFonts w:eastAsia="Times New Roman" w:cs="Times New Roman"/>
          <w:szCs w:val="26"/>
        </w:rPr>
        <w:lastRenderedPageBreak/>
        <w:t>в двух экземплярах в свободной форме. Первый экземпляр член ГЭК оставляет себе для передачи председателю ГЭК, второй предоставляется участнику ЕГЭ. Повторно к участию в ЕГЭ по данному учебному предмету в резервные сроки указанный участник ЕГЭ может быть допущен только по решению председателя ГЭК</w:t>
      </w:r>
      <w:r w:rsidR="00F961CB">
        <w:rPr>
          <w:rFonts w:eastAsia="Times New Roman" w:cs="Times New Roman"/>
          <w:szCs w:val="26"/>
        </w:rPr>
        <w:t>.</w:t>
      </w:r>
    </w:p>
    <w:p w14:paraId="2591342E" w14:textId="77777777" w:rsidR="0061337F" w:rsidRDefault="00F961CB">
      <w:pPr>
        <w:spacing w:line="240" w:lineRule="auto"/>
        <w:jc w:val="both"/>
        <w:rPr>
          <w:rFonts w:eastAsia="Times New Roman" w:cs="Times New Roman"/>
          <w:szCs w:val="26"/>
        </w:rPr>
      </w:pPr>
      <w:r>
        <w:rPr>
          <w:rFonts w:eastAsia="Times New Roman" w:cs="Times New Roman"/>
          <w:szCs w:val="26"/>
        </w:rPr>
        <w:t>Если участник экзамена опоздал на экзамен, он допускается к сдаче ЕГЭ в установленном порядке, при этом время окончания экзамена не продлевается, о чем сообщается участнику экзамена. Повторный общий инструктаж для опоздавших участников экзаменов не проводится. В этом случае организаторы предоставляют необходимую информацию для заполнения регистрационных полей бланков ЕГЭ. Рекомендуется составить акт в свободной форме. Указанный акт подписывает участник экзамена, руководитель ППЭ и член ГЭК.</w:t>
      </w:r>
    </w:p>
    <w:p w14:paraId="4E8B8BB3" w14:textId="77777777" w:rsidR="0061337F" w:rsidRDefault="00F961CB">
      <w:pPr>
        <w:spacing w:line="240" w:lineRule="auto"/>
        <w:jc w:val="both"/>
        <w:rPr>
          <w:rFonts w:eastAsia="Times New Roman" w:cs="Times New Roman"/>
          <w:szCs w:val="26"/>
        </w:rPr>
      </w:pPr>
      <w:r>
        <w:rPr>
          <w:rFonts w:eastAsia="Times New Roman" w:cs="Times New Roman"/>
          <w:szCs w:val="26"/>
        </w:rPr>
        <w:t>В случае проведения ЕГЭ по иностранным языкам (письменная часть, раздел «</w:t>
      </w:r>
      <w:proofErr w:type="spellStart"/>
      <w:r>
        <w:rPr>
          <w:rFonts w:eastAsia="Times New Roman" w:cs="Times New Roman"/>
          <w:szCs w:val="26"/>
        </w:rPr>
        <w:t>Аудирование</w:t>
      </w:r>
      <w:proofErr w:type="spellEnd"/>
      <w:r>
        <w:rPr>
          <w:rFonts w:eastAsia="Times New Roman" w:cs="Times New Roman"/>
          <w:szCs w:val="26"/>
        </w:rPr>
        <w:t xml:space="preserve">») допуск опоздавших участников экзамена в аудиторию после включения аудиозаписи не осуществляется (за исключением отсутствия других участников экзамена или если участники экзамена в аудитории завершили прослушивание аудиозаписи). Персональное </w:t>
      </w:r>
      <w:proofErr w:type="spellStart"/>
      <w:r>
        <w:rPr>
          <w:rFonts w:eastAsia="Times New Roman" w:cs="Times New Roman"/>
          <w:szCs w:val="26"/>
        </w:rPr>
        <w:t>аудирование</w:t>
      </w:r>
      <w:proofErr w:type="spellEnd"/>
      <w:r>
        <w:rPr>
          <w:rFonts w:eastAsia="Times New Roman" w:cs="Times New Roman"/>
          <w:szCs w:val="26"/>
        </w:rPr>
        <w:t xml:space="preserve"> для опоздавших участников экзамена не проводится (за исключением отсутствия других участников экзамена в аудитории).</w:t>
      </w:r>
    </w:p>
    <w:p w14:paraId="5A7B2B57" w14:textId="77777777" w:rsidR="0061337F" w:rsidRDefault="00F961CB">
      <w:pPr>
        <w:spacing w:line="240" w:lineRule="auto"/>
        <w:jc w:val="both"/>
        <w:rPr>
          <w:rFonts w:eastAsia="Times New Roman" w:cs="Times New Roman"/>
          <w:szCs w:val="26"/>
        </w:rPr>
      </w:pPr>
      <w:r>
        <w:rPr>
          <w:rFonts w:eastAsia="Times New Roman" w:cs="Times New Roman"/>
          <w:szCs w:val="26"/>
        </w:rPr>
        <w:t>Организаторы вне аудитории оказывают содействие участникам экзаменов в перемещении по ППЭ. Организаторы сообщают участникам экзаменов номера аудиторий в соответствии с автоматизированным распределением и сопровождают участников экзаменов до аудиторий.</w:t>
      </w:r>
    </w:p>
    <w:p w14:paraId="423A963A" w14:textId="77777777" w:rsidR="0061337F" w:rsidRDefault="00F961CB">
      <w:pPr>
        <w:spacing w:line="240" w:lineRule="auto"/>
        <w:jc w:val="both"/>
      </w:pPr>
      <w:r>
        <w:rPr>
          <w:rFonts w:eastAsia="Times New Roman" w:cs="Times New Roman"/>
          <w:szCs w:val="26"/>
        </w:rPr>
        <w:t>Организаторы в аудитории проверяют соответствие документа, удостоверяющего личность участника экзамена форме ППЭ-05-02 «Протокол проведения экзамена в аудитории» и направляют участника экзамена на рабочее место согласно спискам автоматизированного распределения.</w:t>
      </w:r>
    </w:p>
    <w:p w14:paraId="5CA1FEF1" w14:textId="77777777" w:rsidR="0061337F" w:rsidRDefault="00F961CB">
      <w:pPr>
        <w:pStyle w:val="26"/>
        <w:numPr>
          <w:ilvl w:val="1"/>
          <w:numId w:val="1"/>
        </w:numPr>
        <w:spacing w:line="240" w:lineRule="auto"/>
        <w:ind w:left="0" w:firstLine="709"/>
        <w:jc w:val="both"/>
        <w:outlineLvl w:val="1"/>
        <w:rPr>
          <w:szCs w:val="26"/>
          <w:u w:val="single"/>
        </w:rPr>
      </w:pPr>
      <w:bookmarkStart w:id="52" w:name="_Toc26540131"/>
      <w:bookmarkStart w:id="53" w:name="_Toc58328507"/>
      <w:bookmarkStart w:id="54" w:name="_Toc94522850"/>
      <w:r>
        <w:t>Действия лиц, привлекаемых к проведению ЕГЭ, до начала экзамена</w:t>
      </w:r>
      <w:bookmarkEnd w:id="52"/>
      <w:bookmarkEnd w:id="53"/>
      <w:bookmarkEnd w:id="54"/>
    </w:p>
    <w:p w14:paraId="4DBE5584" w14:textId="77777777" w:rsidR="0061337F" w:rsidRDefault="00D01893">
      <w:pPr>
        <w:spacing w:line="240" w:lineRule="auto"/>
        <w:jc w:val="both"/>
        <w:rPr>
          <w:rFonts w:eastAsia="Times New Roman" w:cs="Times New Roman"/>
          <w:szCs w:val="26"/>
        </w:rPr>
      </w:pPr>
      <w:r w:rsidRPr="00D01893">
        <w:rPr>
          <w:rFonts w:eastAsia="Times New Roman" w:cs="Times New Roman"/>
        </w:rPr>
        <w:t>Член ГЭК должен прибыть в ППЭ с </w:t>
      </w:r>
      <w:proofErr w:type="spellStart"/>
      <w:r w:rsidRPr="00D01893">
        <w:rPr>
          <w:rFonts w:eastAsia="Times New Roman" w:cs="Times New Roman"/>
        </w:rPr>
        <w:t>токеном</w:t>
      </w:r>
      <w:proofErr w:type="spellEnd"/>
      <w:r w:rsidRPr="00D01893">
        <w:rPr>
          <w:rFonts w:eastAsia="Times New Roman" w:cs="Times New Roman"/>
        </w:rPr>
        <w:t xml:space="preserve"> члена ГЭК. В 09</w:t>
      </w:r>
      <w:r>
        <w:rPr>
          <w:rFonts w:eastAsia="Times New Roman" w:cs="Times New Roman"/>
        </w:rPr>
        <w:t>:</w:t>
      </w:r>
      <w:r w:rsidRPr="00D01893">
        <w:rPr>
          <w:rFonts w:eastAsia="Times New Roman" w:cs="Times New Roman"/>
        </w:rPr>
        <w:t>30 п</w:t>
      </w:r>
      <w:r w:rsidR="00D122E7">
        <w:rPr>
          <w:rFonts w:eastAsia="Times New Roman" w:cs="Times New Roman"/>
        </w:rPr>
        <w:t>о местному времени в Штабе ППЭ </w:t>
      </w:r>
      <w:r w:rsidRPr="00D01893">
        <w:rPr>
          <w:rFonts w:eastAsia="Times New Roman" w:cs="Times New Roman"/>
        </w:rPr>
        <w:t xml:space="preserve">член ГЭК, используя свой </w:t>
      </w:r>
      <w:proofErr w:type="spellStart"/>
      <w:r w:rsidRPr="00D01893">
        <w:rPr>
          <w:rFonts w:eastAsia="Times New Roman" w:cs="Times New Roman"/>
        </w:rPr>
        <w:t>токен</w:t>
      </w:r>
      <w:proofErr w:type="spellEnd"/>
      <w:r w:rsidRPr="00D01893">
        <w:rPr>
          <w:rFonts w:eastAsia="Times New Roman" w:cs="Times New Roman"/>
        </w:rPr>
        <w:t>, с помощью основной станц</w:t>
      </w:r>
      <w:r w:rsidR="00AC5241">
        <w:rPr>
          <w:rFonts w:eastAsia="Times New Roman" w:cs="Times New Roman"/>
        </w:rPr>
        <w:t>ии авторизации, подключенной к </w:t>
      </w:r>
      <w:r w:rsidRPr="00D01893">
        <w:rPr>
          <w:rFonts w:eastAsia="Times New Roman" w:cs="Times New Roman"/>
        </w:rPr>
        <w:t>сети «Интернет», получает ключ доступа к ЭМ, техническ</w:t>
      </w:r>
      <w:r w:rsidR="00AC5241">
        <w:rPr>
          <w:rFonts w:eastAsia="Times New Roman" w:cs="Times New Roman"/>
        </w:rPr>
        <w:t>ий специалист записывает его на</w:t>
      </w:r>
      <w:r w:rsidRPr="00D01893">
        <w:rPr>
          <w:rFonts w:eastAsia="Times New Roman" w:cs="Times New Roman"/>
        </w:rPr>
        <w:t> </w:t>
      </w:r>
      <w:proofErr w:type="spellStart"/>
      <w:r w:rsidRPr="00D01893">
        <w:rPr>
          <w:rFonts w:eastAsia="Times New Roman" w:cs="Times New Roman"/>
          <w:szCs w:val="26"/>
        </w:rPr>
        <w:t>флеш</w:t>
      </w:r>
      <w:proofErr w:type="spellEnd"/>
      <w:r w:rsidRPr="00D01893">
        <w:rPr>
          <w:rFonts w:eastAsia="Times New Roman" w:cs="Times New Roman"/>
        </w:rPr>
        <w:t>-накопитель для переноса данных между станциями ППЭ. </w:t>
      </w:r>
    </w:p>
    <w:p w14:paraId="19E38D5C" w14:textId="77777777" w:rsidR="0061337F" w:rsidRDefault="00D01893">
      <w:pPr>
        <w:spacing w:line="240" w:lineRule="auto"/>
        <w:jc w:val="both"/>
        <w:rPr>
          <w:rFonts w:eastAsia="Times New Roman" w:cs="Times New Roman"/>
          <w:szCs w:val="26"/>
        </w:rPr>
      </w:pPr>
      <w:r w:rsidRPr="00D01893">
        <w:rPr>
          <w:rFonts w:eastAsia="Times New Roman" w:cs="Times New Roman"/>
        </w:rPr>
        <w:t xml:space="preserve">Получив ключ доступа к ЭМ, технический специалист и член ГЭК обходят все аудитории ППЭ, где выполняется печать ЭМ. В каждой аудитории ППЭ технический специалист выполняет загрузку ключа доступа к ЭМ на станцию </w:t>
      </w:r>
      <w:r w:rsidR="00A5564C">
        <w:rPr>
          <w:rFonts w:eastAsia="Times New Roman" w:cs="Times New Roman"/>
        </w:rPr>
        <w:t>организатора</w:t>
      </w:r>
      <w:r w:rsidRPr="00D01893">
        <w:rPr>
          <w:rFonts w:eastAsia="Times New Roman" w:cs="Times New Roman"/>
        </w:rPr>
        <w:t xml:space="preserve">. После загрузки ключа доступа к ЭМ член ГЭК выполняет его активацию. Для этого он подключает к станции </w:t>
      </w:r>
      <w:r w:rsidR="00A5564C">
        <w:rPr>
          <w:rFonts w:eastAsia="Times New Roman" w:cs="Times New Roman"/>
        </w:rPr>
        <w:t>организатора</w:t>
      </w:r>
      <w:r w:rsidRPr="00D01893">
        <w:rPr>
          <w:rFonts w:eastAsia="Times New Roman" w:cs="Times New Roman"/>
        </w:rPr>
        <w:t xml:space="preserve"> </w:t>
      </w:r>
      <w:proofErr w:type="spellStart"/>
      <w:r w:rsidRPr="00D01893">
        <w:rPr>
          <w:rFonts w:eastAsia="Times New Roman" w:cs="Times New Roman"/>
        </w:rPr>
        <w:t>токен</w:t>
      </w:r>
      <w:proofErr w:type="spellEnd"/>
      <w:r w:rsidRPr="00D01893">
        <w:rPr>
          <w:rFonts w:eastAsia="Times New Roman" w:cs="Times New Roman"/>
        </w:rPr>
        <w:t xml:space="preserve"> члена ГЭК и вводит пароль. После этого он извлекает </w:t>
      </w:r>
      <w:proofErr w:type="spellStart"/>
      <w:r w:rsidRPr="00D01893">
        <w:rPr>
          <w:rFonts w:eastAsia="Times New Roman" w:cs="Times New Roman"/>
        </w:rPr>
        <w:t>токен</w:t>
      </w:r>
      <w:proofErr w:type="spellEnd"/>
      <w:r w:rsidRPr="00D01893">
        <w:rPr>
          <w:rFonts w:eastAsia="Times New Roman" w:cs="Times New Roman"/>
        </w:rPr>
        <w:t xml:space="preserve"> члена ГЭК и направляется совместно с техническим специалистом в следующую аудиторию. </w:t>
      </w:r>
    </w:p>
    <w:p w14:paraId="49B2C52F" w14:textId="77777777" w:rsidR="0061337F" w:rsidRDefault="00F961CB">
      <w:pPr>
        <w:spacing w:line="240" w:lineRule="auto"/>
        <w:jc w:val="both"/>
        <w:rPr>
          <w:rFonts w:cs="Times New Roman"/>
          <w:szCs w:val="26"/>
        </w:rPr>
      </w:pPr>
      <w:r>
        <w:rPr>
          <w:rFonts w:cs="Times New Roman"/>
          <w:szCs w:val="26"/>
          <w:u w:val="single"/>
        </w:rPr>
        <w:t>Руководитель ППЭ</w:t>
      </w:r>
      <w:r>
        <w:rPr>
          <w:rFonts w:cs="Times New Roman"/>
          <w:szCs w:val="26"/>
        </w:rPr>
        <w:t xml:space="preserve"> должен:</w:t>
      </w:r>
    </w:p>
    <w:p w14:paraId="6A436FD7" w14:textId="77777777" w:rsidR="0061337F" w:rsidRDefault="00B37408">
      <w:pPr>
        <w:spacing w:line="240" w:lineRule="auto"/>
        <w:jc w:val="both"/>
        <w:rPr>
          <w:rFonts w:cs="Times New Roman"/>
          <w:szCs w:val="26"/>
        </w:rPr>
      </w:pPr>
      <w:r w:rsidRPr="00B37408">
        <w:rPr>
          <w:rFonts w:cs="Times New Roman"/>
          <w:szCs w:val="26"/>
        </w:rPr>
        <w:t xml:space="preserve">предусмотреть необходимое количество листов формы ППЭ-12-04-МАШ </w:t>
      </w:r>
      <w:r>
        <w:t xml:space="preserve">«Ведомость учета времени отсутствия участников экзамена в аудитории» </w:t>
      </w:r>
      <w:r w:rsidRPr="00B37408">
        <w:rPr>
          <w:rFonts w:cs="Times New Roman"/>
          <w:szCs w:val="26"/>
        </w:rPr>
        <w:t>на аудиторию и определить схему передачи в аудитории дополнительных листов формы ППЭ-12-04-МАШ (например, организовать выдачу по 2 листа указанной формы ППЭ перед экзаменом либо организовать выдачу дополнительного листа по запросу организаторов в аудитории через организатора вне аудитории). Общее количество листов формы ППЭ-12-04-МАШ определяется в РЦОИ при формировании пакета руководителя.</w:t>
      </w:r>
    </w:p>
    <w:p w14:paraId="38268E28" w14:textId="77777777" w:rsidR="0061337F" w:rsidRDefault="00F961CB">
      <w:pPr>
        <w:tabs>
          <w:tab w:val="left" w:pos="993"/>
        </w:tabs>
        <w:spacing w:line="240" w:lineRule="auto"/>
        <w:jc w:val="both"/>
        <w:rPr>
          <w:rFonts w:eastAsia="Times New Roman" w:cs="Times New Roman"/>
          <w:szCs w:val="26"/>
        </w:rPr>
      </w:pPr>
      <w:r w:rsidRPr="00B37408">
        <w:rPr>
          <w:rFonts w:eastAsia="Times New Roman" w:cs="Times New Roman"/>
          <w:szCs w:val="26"/>
        </w:rPr>
        <w:lastRenderedPageBreak/>
        <w:t xml:space="preserve">С </w:t>
      </w:r>
      <w:r w:rsidR="003725B7" w:rsidRPr="00124B35">
        <w:rPr>
          <w:rFonts w:eastAsia="Times New Roman" w:cs="Times New Roman"/>
          <w:szCs w:val="26"/>
        </w:rPr>
        <w:t>8:00 по местному времени обеспечить вход работников ППЭ</w:t>
      </w:r>
      <w:r w:rsidRPr="00B37408">
        <w:rPr>
          <w:rFonts w:eastAsia="Times New Roman" w:cs="Times New Roman"/>
          <w:szCs w:val="26"/>
        </w:rPr>
        <w:t>.</w:t>
      </w:r>
    </w:p>
    <w:p w14:paraId="3A286275"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Не ранее 8</w:t>
      </w:r>
      <w:r>
        <w:rPr>
          <w:rFonts w:eastAsia="Times New Roman" w:cs="Times New Roman"/>
          <w:szCs w:val="26"/>
        </w:rPr>
        <w:t>:</w:t>
      </w:r>
      <w:r w:rsidRPr="00B37408">
        <w:rPr>
          <w:rFonts w:eastAsia="Times New Roman" w:cs="Times New Roman"/>
          <w:szCs w:val="26"/>
        </w:rPr>
        <w:t xml:space="preserve">15 по местному времени начать проведение инструктажа по процедуре проведения экзамена для работников ППЭ (содержание инструктажа указано в Приложении </w:t>
      </w:r>
      <w:r w:rsidRPr="00D75BE4">
        <w:rPr>
          <w:rFonts w:eastAsia="Times New Roman" w:cs="Times New Roman"/>
          <w:szCs w:val="26"/>
        </w:rPr>
        <w:t>1.9),</w:t>
      </w:r>
      <w:r w:rsidRPr="00B37408">
        <w:rPr>
          <w:rFonts w:eastAsia="Times New Roman" w:cs="Times New Roman"/>
          <w:szCs w:val="26"/>
        </w:rPr>
        <w:t xml:space="preserve"> выдать ответственному организатору вне аудитории формы ППЭ-06-01 «Список участников экзамена образовательной организации» и ППЭ-06-02 «Список участников экзамена в ППЭ по алфавиту» для размещения на информационном стенде при входе в ППЭ. </w:t>
      </w:r>
    </w:p>
    <w:p w14:paraId="3A55F8BF"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 xml:space="preserve">Назначить ответственного организатора в каждой аудитории и направить организаторов всех категорий на рабочие места в соответствии с формой ППЭ-07 «Список работников ППЭ и общественных наблюдателей». </w:t>
      </w:r>
    </w:p>
    <w:p w14:paraId="0F3493DA"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 xml:space="preserve">Выдать ответственным организаторам в аудитории: </w:t>
      </w:r>
    </w:p>
    <w:p w14:paraId="6F18CB37"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форму ППЭ-05-01 «Список участников экзамена в аудитории ППЭ» (2 экземпляра);</w:t>
      </w:r>
    </w:p>
    <w:p w14:paraId="2538DF97"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 xml:space="preserve">форму ППЭ-05-02 «Протокол проведения экзамена в аудитории»; </w:t>
      </w:r>
    </w:p>
    <w:p w14:paraId="11E658D5"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 xml:space="preserve">форму ППЭ-12-02 «Ведомость коррекции персональных данных участников экзамена в аудитории»; </w:t>
      </w:r>
    </w:p>
    <w:p w14:paraId="4CEAA6F7"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 xml:space="preserve">форму ППЭ-12-03 «Ведомость использования дополнительных бланков ответов № 2»; </w:t>
      </w:r>
    </w:p>
    <w:p w14:paraId="6114256C"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 xml:space="preserve">форму ППЭ-12-04-МАШ «Ведомость учета времени отсутствия участников экзамена в аудитории»; </w:t>
      </w:r>
    </w:p>
    <w:p w14:paraId="5CEC9C50"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 xml:space="preserve">форму ППЭ-16 «Расшифровка кодов образовательных организаций»; </w:t>
      </w:r>
    </w:p>
    <w:p w14:paraId="7C35A178"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 xml:space="preserve">инструкцию для участников экзамена, зачитываемую организатором в аудитории перед началом экзамена (одна инструкция на аудиторию);  </w:t>
      </w:r>
    </w:p>
    <w:p w14:paraId="308074D3"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 xml:space="preserve">таблички с номерами аудиторий;  </w:t>
      </w:r>
    </w:p>
    <w:p w14:paraId="4B0EA2C9" w14:textId="77777777" w:rsidR="0061337F" w:rsidRDefault="00525336">
      <w:pPr>
        <w:tabs>
          <w:tab w:val="left" w:pos="993"/>
        </w:tabs>
        <w:spacing w:line="240" w:lineRule="auto"/>
        <w:jc w:val="both"/>
        <w:rPr>
          <w:rFonts w:eastAsia="Times New Roman" w:cs="Times New Roman"/>
          <w:szCs w:val="26"/>
        </w:rPr>
      </w:pPr>
      <w:r w:rsidRPr="00B37408">
        <w:rPr>
          <w:rFonts w:eastAsia="Times New Roman" w:cs="Times New Roman"/>
          <w:szCs w:val="26"/>
        </w:rPr>
        <w:t>черновик</w:t>
      </w:r>
      <w:r>
        <w:rPr>
          <w:rFonts w:eastAsia="Times New Roman" w:cs="Times New Roman"/>
          <w:szCs w:val="26"/>
        </w:rPr>
        <w:t>и</w:t>
      </w:r>
      <w:r w:rsidRPr="00B37408">
        <w:rPr>
          <w:rFonts w:eastAsia="Times New Roman" w:cs="Times New Roman"/>
          <w:szCs w:val="26"/>
        </w:rPr>
        <w:t xml:space="preserve"> </w:t>
      </w:r>
      <w:r w:rsidR="003725B7" w:rsidRPr="00124B35">
        <w:rPr>
          <w:rFonts w:eastAsia="Times New Roman" w:cs="Times New Roman"/>
          <w:i/>
          <w:szCs w:val="26"/>
        </w:rPr>
        <w:t>(минимальное количество черновиков – два листа на одного участника экзамена);</w:t>
      </w:r>
      <w:r w:rsidR="00B37408" w:rsidRPr="00B37408">
        <w:rPr>
          <w:rFonts w:eastAsia="Times New Roman" w:cs="Times New Roman"/>
          <w:szCs w:val="26"/>
        </w:rPr>
        <w:t xml:space="preserve"> </w:t>
      </w:r>
    </w:p>
    <w:p w14:paraId="0B87D496" w14:textId="77777777" w:rsidR="0061337F" w:rsidRDefault="00B37408">
      <w:pPr>
        <w:tabs>
          <w:tab w:val="left" w:pos="993"/>
        </w:tabs>
        <w:spacing w:line="240" w:lineRule="auto"/>
        <w:jc w:val="both"/>
        <w:rPr>
          <w:rFonts w:eastAsia="Times New Roman" w:cs="Times New Roman"/>
          <w:szCs w:val="26"/>
        </w:rPr>
      </w:pPr>
      <w:r w:rsidRPr="00B37408">
        <w:rPr>
          <w:rFonts w:eastAsia="Times New Roman" w:cs="Times New Roman"/>
          <w:szCs w:val="26"/>
        </w:rPr>
        <w:t>конверт для упаковки использованных черновиков (один конверт на аудиторию)</w:t>
      </w:r>
      <w:r w:rsidR="007B6C4A">
        <w:rPr>
          <w:rFonts w:eastAsia="Times New Roman" w:cs="Times New Roman"/>
          <w:szCs w:val="26"/>
        </w:rPr>
        <w:t>;</w:t>
      </w:r>
    </w:p>
    <w:p w14:paraId="74F3309E" w14:textId="77777777" w:rsidR="0061337F" w:rsidRDefault="007B6C4A">
      <w:pPr>
        <w:tabs>
          <w:tab w:val="left" w:pos="993"/>
        </w:tabs>
        <w:spacing w:line="240" w:lineRule="auto"/>
        <w:jc w:val="both"/>
        <w:rPr>
          <w:rFonts w:eastAsia="Times New Roman" w:cs="Times New Roman"/>
          <w:szCs w:val="26"/>
        </w:rPr>
      </w:pPr>
      <w:r w:rsidRPr="00BE19F6">
        <w:rPr>
          <w:color w:val="000000"/>
          <w:szCs w:val="26"/>
        </w:rPr>
        <w:t>калибровочный лист (с соблюдением номеров станций организатора)</w:t>
      </w:r>
      <w:r w:rsidR="00B37408" w:rsidRPr="00B37408">
        <w:rPr>
          <w:rFonts w:eastAsia="Times New Roman" w:cs="Times New Roman"/>
          <w:szCs w:val="26"/>
        </w:rPr>
        <w:t>.</w:t>
      </w:r>
    </w:p>
    <w:p w14:paraId="309D0B18"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b/>
          <w:szCs w:val="26"/>
        </w:rPr>
        <w:t>Не ранее 09</w:t>
      </w:r>
      <w:r w:rsidR="00677991">
        <w:rPr>
          <w:rFonts w:eastAsia="Times New Roman" w:cs="Times New Roman"/>
          <w:b/>
          <w:szCs w:val="26"/>
        </w:rPr>
        <w:t>:</w:t>
      </w:r>
      <w:r>
        <w:rPr>
          <w:rFonts w:eastAsia="Times New Roman" w:cs="Times New Roman"/>
          <w:b/>
          <w:szCs w:val="26"/>
        </w:rPr>
        <w:t>00 по местному времени</w:t>
      </w:r>
      <w:r>
        <w:rPr>
          <w:rFonts w:eastAsia="Times New Roman" w:cs="Times New Roman"/>
          <w:szCs w:val="26"/>
        </w:rPr>
        <w:t xml:space="preserve"> обеспечить допуск:</w:t>
      </w:r>
    </w:p>
    <w:p w14:paraId="13BF6E90"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 xml:space="preserve">участников экзаменов согласно спискам распределения; </w:t>
      </w:r>
    </w:p>
    <w:p w14:paraId="320151CC"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сопровождающих (присутствуют в день экзамена в помещении, которое организуется до входа в ППЭ).</w:t>
      </w:r>
    </w:p>
    <w:p w14:paraId="77ABBD86" w14:textId="77777777" w:rsidR="0061337F" w:rsidRDefault="003725B7">
      <w:pPr>
        <w:tabs>
          <w:tab w:val="left" w:pos="993"/>
        </w:tabs>
        <w:spacing w:line="240" w:lineRule="auto"/>
        <w:jc w:val="both"/>
        <w:rPr>
          <w:rFonts w:eastAsia="Times New Roman" w:cs="Times New Roman"/>
          <w:szCs w:val="26"/>
        </w:rPr>
      </w:pPr>
      <w:r w:rsidRPr="00124B35">
        <w:rPr>
          <w:rFonts w:eastAsia="Times New Roman" w:cs="Times New Roman"/>
          <w:b/>
          <w:szCs w:val="26"/>
        </w:rPr>
        <w:t>Не позднее 09.45 по местному времени</w:t>
      </w:r>
      <w:r w:rsidR="00E471A6" w:rsidRPr="00E471A6">
        <w:rPr>
          <w:rFonts w:eastAsia="Times New Roman" w:cs="Times New Roman"/>
          <w:szCs w:val="26"/>
        </w:rPr>
        <w:t xml:space="preserve"> выдать по форме ППЭ-14-02 «Ведомость учета экзаменационных материалов» в Штабе ППЭ ответственным организаторам в аудиториях:  </w:t>
      </w:r>
    </w:p>
    <w:p w14:paraId="1292A349" w14:textId="77777777" w:rsidR="0061337F" w:rsidRDefault="00E471A6">
      <w:pPr>
        <w:tabs>
          <w:tab w:val="left" w:pos="993"/>
        </w:tabs>
        <w:spacing w:line="240" w:lineRule="auto"/>
        <w:jc w:val="both"/>
        <w:rPr>
          <w:rFonts w:eastAsia="Times New Roman" w:cs="Times New Roman"/>
          <w:szCs w:val="26"/>
        </w:rPr>
      </w:pPr>
      <w:r w:rsidRPr="00E471A6">
        <w:rPr>
          <w:rFonts w:eastAsia="Times New Roman" w:cs="Times New Roman"/>
          <w:szCs w:val="26"/>
        </w:rPr>
        <w:t>ВДП для упаковки бланков ЕГЭ;</w:t>
      </w:r>
    </w:p>
    <w:p w14:paraId="1E8EE6B0" w14:textId="77777777" w:rsidR="0061337F" w:rsidRDefault="00E471A6">
      <w:pPr>
        <w:tabs>
          <w:tab w:val="left" w:pos="993"/>
        </w:tabs>
        <w:spacing w:line="240" w:lineRule="auto"/>
        <w:jc w:val="both"/>
        <w:rPr>
          <w:rFonts w:eastAsia="Times New Roman" w:cs="Times New Roman"/>
          <w:szCs w:val="26"/>
        </w:rPr>
      </w:pPr>
      <w:r>
        <w:rPr>
          <w:rFonts w:eastAsia="Times New Roman" w:cs="Times New Roman"/>
          <w:szCs w:val="26"/>
        </w:rPr>
        <w:t>ВДП</w:t>
      </w:r>
      <w:r w:rsidRPr="00E471A6">
        <w:rPr>
          <w:rFonts w:eastAsia="Times New Roman" w:cs="Times New Roman"/>
          <w:szCs w:val="26"/>
        </w:rPr>
        <w:t xml:space="preserve"> для упаковки КИМ;</w:t>
      </w:r>
    </w:p>
    <w:p w14:paraId="6B34A622" w14:textId="77777777" w:rsidR="0061337F" w:rsidRDefault="00A666D1">
      <w:pPr>
        <w:tabs>
          <w:tab w:val="left" w:pos="993"/>
        </w:tabs>
        <w:spacing w:line="240" w:lineRule="auto"/>
        <w:jc w:val="both"/>
        <w:rPr>
          <w:rFonts w:eastAsia="Times New Roman" w:cs="Times New Roman"/>
          <w:szCs w:val="26"/>
        </w:rPr>
      </w:pPr>
      <w:r>
        <w:rPr>
          <w:rFonts w:eastAsia="Times New Roman" w:cs="Times New Roman"/>
          <w:szCs w:val="26"/>
        </w:rPr>
        <w:t>ДБО № 2</w:t>
      </w:r>
      <w:r w:rsidR="00E471A6" w:rsidRPr="00E471A6">
        <w:rPr>
          <w:rFonts w:eastAsia="Times New Roman" w:cs="Times New Roman"/>
          <w:szCs w:val="26"/>
        </w:rPr>
        <w:t>;</w:t>
      </w:r>
    </w:p>
    <w:p w14:paraId="5DD64908" w14:textId="77777777" w:rsidR="0061337F" w:rsidRDefault="00E471A6">
      <w:pPr>
        <w:tabs>
          <w:tab w:val="left" w:pos="993"/>
        </w:tabs>
        <w:spacing w:line="240" w:lineRule="auto"/>
        <w:jc w:val="both"/>
        <w:rPr>
          <w:rFonts w:eastAsia="Times New Roman" w:cs="Times New Roman"/>
          <w:szCs w:val="26"/>
        </w:rPr>
      </w:pPr>
      <w:r w:rsidRPr="00E471A6">
        <w:rPr>
          <w:rFonts w:eastAsia="Times New Roman" w:cs="Times New Roman"/>
          <w:szCs w:val="26"/>
        </w:rPr>
        <w:t xml:space="preserve">ВДП для упаковки испорченных </w:t>
      </w:r>
      <w:r>
        <w:rPr>
          <w:rFonts w:eastAsia="Times New Roman" w:cs="Times New Roman"/>
          <w:szCs w:val="26"/>
        </w:rPr>
        <w:t xml:space="preserve">и бракованных </w:t>
      </w:r>
      <w:r w:rsidRPr="00E471A6">
        <w:rPr>
          <w:rFonts w:eastAsia="Times New Roman" w:cs="Times New Roman"/>
          <w:szCs w:val="26"/>
        </w:rPr>
        <w:t xml:space="preserve">ЭМ. </w:t>
      </w:r>
    </w:p>
    <w:p w14:paraId="00BC9A4B" w14:textId="77777777" w:rsidR="0061337F" w:rsidRDefault="003725B7">
      <w:pPr>
        <w:spacing w:line="240" w:lineRule="auto"/>
        <w:jc w:val="both"/>
        <w:rPr>
          <w:rFonts w:eastAsia="Times New Roman" w:cs="Times New Roman"/>
          <w:b/>
          <w:color w:val="000000"/>
          <w:szCs w:val="26"/>
        </w:rPr>
      </w:pPr>
      <w:r w:rsidRPr="00124B35">
        <w:rPr>
          <w:rFonts w:cs="Times New Roman"/>
          <w:b/>
          <w:szCs w:val="26"/>
          <w:u w:val="single"/>
        </w:rPr>
        <w:t>Организатор в аудитории</w:t>
      </w:r>
      <w:r w:rsidRPr="00124B35">
        <w:rPr>
          <w:rFonts w:cs="Times New Roman"/>
          <w:b/>
          <w:szCs w:val="26"/>
        </w:rPr>
        <w:t>:</w:t>
      </w:r>
    </w:p>
    <w:p w14:paraId="5E77CF50" w14:textId="77777777" w:rsidR="0061337F" w:rsidRDefault="007C28F4">
      <w:pPr>
        <w:tabs>
          <w:tab w:val="left" w:pos="1134"/>
        </w:tabs>
        <w:spacing w:line="240" w:lineRule="auto"/>
        <w:jc w:val="both"/>
        <w:rPr>
          <w:rFonts w:eastAsia="Times New Roman" w:cs="Times New Roman"/>
          <w:color w:val="000000"/>
          <w:szCs w:val="26"/>
        </w:rPr>
      </w:pPr>
      <w:r w:rsidRPr="007C28F4">
        <w:rPr>
          <w:rFonts w:eastAsia="Times New Roman" w:cs="Times New Roman"/>
          <w:color w:val="000000"/>
          <w:szCs w:val="26"/>
        </w:rPr>
        <w:t>Не позднее 08</w:t>
      </w:r>
      <w:r>
        <w:rPr>
          <w:rFonts w:eastAsia="Times New Roman" w:cs="Times New Roman"/>
          <w:color w:val="000000"/>
          <w:szCs w:val="26"/>
        </w:rPr>
        <w:t>:</w:t>
      </w:r>
      <w:r w:rsidRPr="007C28F4">
        <w:rPr>
          <w:rFonts w:eastAsia="Times New Roman" w:cs="Times New Roman"/>
          <w:color w:val="000000"/>
          <w:szCs w:val="26"/>
        </w:rPr>
        <w:t xml:space="preserve">45 по местному времени проходит в свою аудиторию, проверяет ее готовность к экзамену (в том числе готовность средств видеонаблюдения), проветривает аудиторию (при необходимости) и приступает к выполнению своих обязанностей. </w:t>
      </w:r>
    </w:p>
    <w:p w14:paraId="35592660" w14:textId="77777777" w:rsidR="0061337F" w:rsidRDefault="007C28F4">
      <w:pPr>
        <w:tabs>
          <w:tab w:val="left" w:pos="1134"/>
        </w:tabs>
        <w:spacing w:line="240" w:lineRule="auto"/>
        <w:jc w:val="both"/>
        <w:rPr>
          <w:rFonts w:eastAsia="Times New Roman" w:cs="Times New Roman"/>
          <w:color w:val="000000"/>
          <w:szCs w:val="26"/>
        </w:rPr>
      </w:pPr>
      <w:r w:rsidRPr="007C28F4">
        <w:rPr>
          <w:rFonts w:eastAsia="Times New Roman" w:cs="Times New Roman"/>
          <w:color w:val="000000"/>
          <w:szCs w:val="26"/>
        </w:rPr>
        <w:t xml:space="preserve">Размещает у входа в аудиторию один экземпляр формы ППЭ-05-01 «Список участников экзамена в аудитории ППЭ». </w:t>
      </w:r>
    </w:p>
    <w:p w14:paraId="38220EE9" w14:textId="77777777" w:rsidR="0061337F" w:rsidRDefault="007C28F4">
      <w:pPr>
        <w:tabs>
          <w:tab w:val="left" w:pos="1134"/>
        </w:tabs>
        <w:spacing w:line="240" w:lineRule="auto"/>
        <w:jc w:val="both"/>
        <w:rPr>
          <w:rFonts w:eastAsia="Times New Roman" w:cs="Times New Roman"/>
          <w:color w:val="000000"/>
          <w:szCs w:val="26"/>
        </w:rPr>
      </w:pPr>
      <w:r w:rsidRPr="007C28F4">
        <w:rPr>
          <w:rFonts w:eastAsia="Times New Roman" w:cs="Times New Roman"/>
          <w:color w:val="000000"/>
          <w:szCs w:val="26"/>
        </w:rPr>
        <w:t xml:space="preserve">Раскладывает на рабочие места участников экзамена </w:t>
      </w:r>
      <w:r w:rsidR="00525336" w:rsidRPr="007C28F4">
        <w:rPr>
          <w:rFonts w:eastAsia="Times New Roman" w:cs="Times New Roman"/>
          <w:color w:val="000000"/>
          <w:szCs w:val="26"/>
        </w:rPr>
        <w:t>черновик</w:t>
      </w:r>
      <w:r w:rsidR="00525336">
        <w:rPr>
          <w:rFonts w:eastAsia="Times New Roman" w:cs="Times New Roman"/>
          <w:color w:val="000000"/>
          <w:szCs w:val="26"/>
        </w:rPr>
        <w:t>и</w:t>
      </w:r>
      <w:r w:rsidR="00525336" w:rsidRPr="007C28F4">
        <w:rPr>
          <w:rFonts w:eastAsia="Times New Roman" w:cs="Times New Roman"/>
          <w:color w:val="000000"/>
          <w:szCs w:val="26"/>
        </w:rPr>
        <w:t xml:space="preserve"> </w:t>
      </w:r>
      <w:r w:rsidRPr="007C28F4">
        <w:rPr>
          <w:rFonts w:eastAsia="Times New Roman" w:cs="Times New Roman"/>
          <w:color w:val="000000"/>
          <w:szCs w:val="26"/>
        </w:rPr>
        <w:t xml:space="preserve">на каждого участника экзамена (минимальное количество – два листа для участника). </w:t>
      </w:r>
    </w:p>
    <w:p w14:paraId="0DA2D8EA" w14:textId="77777777" w:rsidR="0061337F" w:rsidRDefault="007C28F4">
      <w:pPr>
        <w:tabs>
          <w:tab w:val="left" w:pos="1134"/>
        </w:tabs>
        <w:spacing w:line="240" w:lineRule="auto"/>
        <w:jc w:val="both"/>
        <w:rPr>
          <w:rFonts w:eastAsia="Times New Roman" w:cs="Times New Roman"/>
          <w:color w:val="000000"/>
          <w:szCs w:val="26"/>
        </w:rPr>
      </w:pPr>
      <w:r w:rsidRPr="007C28F4">
        <w:rPr>
          <w:rFonts w:eastAsia="Times New Roman" w:cs="Times New Roman"/>
          <w:color w:val="000000"/>
          <w:szCs w:val="26"/>
        </w:rPr>
        <w:t xml:space="preserve">Оформляет на доске </w:t>
      </w:r>
      <w:r>
        <w:rPr>
          <w:rFonts w:eastAsia="Times New Roman" w:cs="Times New Roman"/>
          <w:color w:val="000000"/>
          <w:szCs w:val="26"/>
        </w:rPr>
        <w:t xml:space="preserve">(информационном стенде) </w:t>
      </w:r>
      <w:r w:rsidRPr="007C28F4">
        <w:rPr>
          <w:rFonts w:eastAsia="Times New Roman" w:cs="Times New Roman"/>
          <w:color w:val="000000"/>
          <w:szCs w:val="26"/>
        </w:rPr>
        <w:t xml:space="preserve">образец регистрационных полей бланка регистрации участника экзамена (оформление на доске регистрационных полей </w:t>
      </w:r>
      <w:r w:rsidRPr="007C28F4">
        <w:rPr>
          <w:rFonts w:eastAsia="Times New Roman" w:cs="Times New Roman"/>
          <w:color w:val="000000"/>
          <w:szCs w:val="26"/>
        </w:rPr>
        <w:lastRenderedPageBreak/>
        <w:t>бланка регистрации участника экзамена может быть произведено за день до проведения экзамена), а также готовит необходимую информацию для заполнения бланков регистрации с использованием полученной у руководителя формы ППЭ-16 «Расшифровка кодов образовательных организаций».</w:t>
      </w:r>
    </w:p>
    <w:p w14:paraId="3B683B6F" w14:textId="77777777" w:rsidR="0061337F" w:rsidRDefault="00F961CB">
      <w:pPr>
        <w:spacing w:line="240" w:lineRule="auto"/>
        <w:jc w:val="both"/>
      </w:pPr>
      <w:r>
        <w:rPr>
          <w:rFonts w:cs="Times New Roman"/>
          <w:szCs w:val="26"/>
        </w:rPr>
        <w:t xml:space="preserve">Ответственный организатор в аудитории, назначенный руководителем ППЭ, распределяет роли организаторов в аудитории на процедуру печати ЭМ: </w:t>
      </w:r>
    </w:p>
    <w:p w14:paraId="28BCF488" w14:textId="77777777" w:rsidR="0061337F" w:rsidRDefault="00F961CB">
      <w:pPr>
        <w:tabs>
          <w:tab w:val="left" w:pos="1134"/>
        </w:tabs>
        <w:spacing w:line="240" w:lineRule="auto"/>
        <w:jc w:val="both"/>
      </w:pPr>
      <w:r>
        <w:rPr>
          <w:rFonts w:cs="Times New Roman"/>
          <w:szCs w:val="26"/>
        </w:rPr>
        <w:t>организатор, ответственный за печать ЭМ;</w:t>
      </w:r>
    </w:p>
    <w:p w14:paraId="73FDCBC3" w14:textId="77777777" w:rsidR="0061337F" w:rsidRDefault="00F961CB">
      <w:pPr>
        <w:tabs>
          <w:tab w:val="left" w:pos="1134"/>
        </w:tabs>
        <w:spacing w:line="240" w:lineRule="auto"/>
        <w:jc w:val="both"/>
      </w:pPr>
      <w:r>
        <w:rPr>
          <w:rFonts w:cs="Times New Roman"/>
          <w:szCs w:val="26"/>
        </w:rPr>
        <w:t>организатор, ответственный за проверку качества ЭМ.</w:t>
      </w:r>
    </w:p>
    <w:p w14:paraId="6A7EE72E" w14:textId="77777777" w:rsidR="0061337F" w:rsidRDefault="0061337F">
      <w:pPr>
        <w:spacing w:line="240" w:lineRule="auto"/>
        <w:jc w:val="both"/>
      </w:pPr>
    </w:p>
    <w:p w14:paraId="2177CCEB" w14:textId="77777777" w:rsidR="0061337F" w:rsidRDefault="00F961CB">
      <w:pPr>
        <w:pStyle w:val="26"/>
        <w:numPr>
          <w:ilvl w:val="1"/>
          <w:numId w:val="1"/>
        </w:numPr>
        <w:spacing w:line="240" w:lineRule="auto"/>
        <w:ind w:left="0" w:firstLine="709"/>
        <w:outlineLvl w:val="1"/>
        <w:rPr>
          <w:rFonts w:eastAsia="Times New Roman"/>
          <w:szCs w:val="26"/>
        </w:rPr>
      </w:pPr>
      <w:bookmarkStart w:id="55" w:name="_Toc500513369"/>
      <w:bookmarkStart w:id="56" w:name="_Toc501462789"/>
      <w:bookmarkStart w:id="57" w:name="_Toc26540132"/>
      <w:bookmarkStart w:id="58" w:name="_Toc58328508"/>
      <w:bookmarkStart w:id="59" w:name="_Toc94522851"/>
      <w:bookmarkEnd w:id="55"/>
      <w:bookmarkEnd w:id="56"/>
      <w:r>
        <w:t>Требования к соблюдению порядка проведения ЕГЭ в ППЭ</w:t>
      </w:r>
      <w:bookmarkEnd w:id="57"/>
      <w:bookmarkEnd w:id="58"/>
      <w:bookmarkEnd w:id="59"/>
    </w:p>
    <w:p w14:paraId="0BFD1ADB"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В день проведения экзамена запрещается:</w:t>
      </w:r>
    </w:p>
    <w:p w14:paraId="07FC01FA"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участникам экзаменов – иметь при себе уведомление о регистрации на экзамены,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и ППЭ ЭМ на бумажном или электронном носителях (за исключением случая перехода из аудитории подготовки в аудиторию проведения при проведении экзамена по иностранным языкам раздел «Говорение»), фотографировать или переписывать задания ЭМ; </w:t>
      </w:r>
    </w:p>
    <w:p w14:paraId="69E4930F"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организаторам, техническим специалистам, медицинским работникам, ассистентам – иметь при себе средства связи и выносить из аудиторий и ППЭ ЭМ на бумажном или электронном носителях (за исключением случая перемещения ЭМ из аудитории подготовки в аудиторию проведения при проведении экзамена по иностранным языкам раздел «Говорение»), фотографировать или переписывать задания ЭМ; </w:t>
      </w:r>
    </w:p>
    <w:p w14:paraId="00EA8BFB"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всем лицам, находящимся в ППЭ – оказывать содействие участникам экзаменов,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14:paraId="4108D461"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В день проведения экзамена </w:t>
      </w:r>
      <w:r w:rsidRPr="007150F9">
        <w:rPr>
          <w:rFonts w:eastAsia="Times New Roman" w:cs="Times New Roman"/>
          <w:b/>
          <w:color w:val="000000"/>
        </w:rPr>
        <w:t>в ППЭ использование средств связи только в связи со служебной необходимостью в Штабе ППЭ разрешено определенной категории лиц, привлекаемых к проведению ЕГЭ:</w:t>
      </w:r>
      <w:r w:rsidRPr="007150F9">
        <w:rPr>
          <w:rFonts w:eastAsia="Times New Roman" w:cs="Times New Roman"/>
          <w:color w:val="000000"/>
        </w:rPr>
        <w:t> </w:t>
      </w:r>
    </w:p>
    <w:p w14:paraId="0AC86FEC"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а) руководитель ППЭ; </w:t>
      </w:r>
    </w:p>
    <w:p w14:paraId="467A7824"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б) члены ГЭК; </w:t>
      </w:r>
    </w:p>
    <w:p w14:paraId="635FDAE3"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в) руководитель образовательной организации, в помещениях которой организован ППЭ, или уполномоченное им лицо; </w:t>
      </w:r>
    </w:p>
    <w:p w14:paraId="6F5D2030"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г) сотрудники, осуществляющие охрану правопорядка, и (или) сотрудники органов внутренних дел (полиции); </w:t>
      </w:r>
    </w:p>
    <w:p w14:paraId="62A8B697"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д) аккредитованные представители средств массовой информации; </w:t>
      </w:r>
    </w:p>
    <w:p w14:paraId="7D71A115"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е) аккредитованные общественные наблюдатели; </w:t>
      </w:r>
    </w:p>
    <w:p w14:paraId="0B3DA7DB"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ж)</w:t>
      </w:r>
      <w:r w:rsidR="007B6C4A">
        <w:rPr>
          <w:rFonts w:eastAsia="Times New Roman" w:cs="Times New Roman"/>
          <w:color w:val="000000"/>
        </w:rPr>
        <w:t xml:space="preserve"> </w:t>
      </w:r>
      <w:r w:rsidRPr="007150F9">
        <w:rPr>
          <w:rFonts w:eastAsia="Times New Roman" w:cs="Times New Roman"/>
          <w:color w:val="000000"/>
        </w:rPr>
        <w:t>должностные лица Рособрнадзора</w:t>
      </w:r>
      <w:r w:rsidR="007B6C4A">
        <w:rPr>
          <w:rFonts w:eastAsia="Times New Roman" w:cs="Times New Roman"/>
          <w:color w:val="000000"/>
        </w:rPr>
        <w:t xml:space="preserve"> </w:t>
      </w:r>
      <w:r w:rsidRPr="007150F9">
        <w:rPr>
          <w:rFonts w:eastAsia="Times New Roman" w:cs="Times New Roman"/>
          <w:color w:val="000000"/>
        </w:rPr>
        <w:t>и</w:t>
      </w:r>
      <w:r w:rsidR="007B6C4A">
        <w:rPr>
          <w:rFonts w:eastAsia="Times New Roman" w:cs="Times New Roman"/>
          <w:color w:val="000000"/>
        </w:rPr>
        <w:t xml:space="preserve"> </w:t>
      </w:r>
      <w:r w:rsidRPr="007150F9">
        <w:rPr>
          <w:rFonts w:eastAsia="Times New Roman" w:cs="Times New Roman"/>
          <w:color w:val="000000"/>
        </w:rPr>
        <w:t>иные лица,</w:t>
      </w:r>
      <w:r w:rsidR="00D122E7">
        <w:rPr>
          <w:rFonts w:eastAsia="Times New Roman" w:cs="Times New Roman"/>
          <w:color w:val="000000"/>
        </w:rPr>
        <w:t xml:space="preserve"> </w:t>
      </w:r>
      <w:r w:rsidRPr="007150F9">
        <w:rPr>
          <w:rFonts w:eastAsia="Times New Roman" w:cs="Times New Roman"/>
          <w:color w:val="000000"/>
        </w:rPr>
        <w:t>определенные</w:t>
      </w:r>
      <w:r w:rsidR="007B6C4A">
        <w:rPr>
          <w:rFonts w:eastAsia="Times New Roman" w:cs="Times New Roman"/>
          <w:color w:val="000000"/>
        </w:rPr>
        <w:t xml:space="preserve"> </w:t>
      </w:r>
      <w:r w:rsidR="00D122E7">
        <w:rPr>
          <w:rFonts w:eastAsia="Times New Roman" w:cs="Times New Roman"/>
          <w:color w:val="000000"/>
          <w:szCs w:val="26"/>
        </w:rPr>
        <w:t>Рособрнадзором,</w:t>
      </w:r>
      <w:r w:rsidR="007B6C4A">
        <w:rPr>
          <w:rFonts w:eastAsia="Times New Roman" w:cs="Times New Roman"/>
          <w:color w:val="000000"/>
          <w:szCs w:val="26"/>
        </w:rPr>
        <w:t xml:space="preserve"> </w:t>
      </w:r>
      <w:r w:rsidRPr="007150F9">
        <w:rPr>
          <w:rFonts w:eastAsia="Times New Roman" w:cs="Times New Roman"/>
          <w:color w:val="000000"/>
          <w:szCs w:val="26"/>
        </w:rPr>
        <w:t>должностные</w:t>
      </w:r>
      <w:r w:rsidR="007B6C4A">
        <w:rPr>
          <w:rFonts w:eastAsia="Times New Roman" w:cs="Times New Roman"/>
          <w:color w:val="000000"/>
          <w:szCs w:val="26"/>
        </w:rPr>
        <w:t xml:space="preserve"> </w:t>
      </w:r>
      <w:r w:rsidRPr="007150F9">
        <w:rPr>
          <w:rFonts w:eastAsia="Times New Roman" w:cs="Times New Roman"/>
          <w:color w:val="000000"/>
        </w:rPr>
        <w:t>лица органа исполнительной власти субъекта Российской Федерации, осуществляющего переданные полномочия Российской Федерации в сфере образования. </w:t>
      </w:r>
    </w:p>
    <w:p w14:paraId="575D2E89"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Во время проведения экзамена участникам экзаменов запрещается выносить из аудиторий письменные принадлежности, письменные заметки и иные средства хранения и передачи информации.</w:t>
      </w:r>
    </w:p>
    <w:p w14:paraId="2CCF1D88"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Лица, допустившие нарушение указанных требований или иное нарушение Порядка, удаляются из ППЭ. Члены ГЭК составляют акт об удалении лица, нарушившего Порядок, в Штабе ППЭ в зоне видимости камер видеонаблюдения.</w:t>
      </w:r>
    </w:p>
    <w:p w14:paraId="20ACA321"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lastRenderedPageBreak/>
        <w:t>Если участник экзамена нарушил Порядок, члены ГЭК составляют акт об удалении с экзамена участника экзамена (форма ППЭ-21 «Акт об удалении участника экзамена») в Штабе ППЭ в зоне видимости камер видеонаблюдения. Организатор ставит в бланке регистрации участника экзамена и в форме 05-02 «Протокол проведения экзамена в аудитории» соответствующую отметку.</w:t>
      </w:r>
    </w:p>
    <w:p w14:paraId="19FAEFB9"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В случае если участник экзамена по состоянию здоровья или другим объективным причинам не может завершить выполнение экзаменационной работы, он покидает аудиторию. Ответственный организатор должен пригласить организатора вне аудитории, который сопроводит такого участника экзамена к медицинскому работнику и пригласит члена ГЭК в медицинский кабинет. В случае если участник экзамена, обратившийся за медицинской помощью, хочет досрочно завершить экзамен, заполняется форма ППЭ-22 «Акт о досрочном завершении экзамена по объективным причинам» в медицинском кабинете членом ГЭК и медицинским работником. Ответственный организатор и руководитель ППЭ ставят свою подпись в указанном акте. Организатор ставит в бланке регистрации участника экзамена и в форме ППЭ-05-02 «Протокол проведения экзамена в аудитории» соответствующую отметку.</w:t>
      </w:r>
    </w:p>
    <w:p w14:paraId="4ACB51AA" w14:textId="77777777" w:rsidR="0061337F" w:rsidRDefault="007150F9">
      <w:pPr>
        <w:tabs>
          <w:tab w:val="left" w:pos="1134"/>
        </w:tabs>
        <w:spacing w:line="240" w:lineRule="auto"/>
        <w:jc w:val="both"/>
        <w:rPr>
          <w:rFonts w:eastAsia="Times New Roman" w:cs="Times New Roman"/>
          <w:color w:val="000000"/>
          <w:szCs w:val="26"/>
        </w:rPr>
      </w:pPr>
      <w:r w:rsidRPr="007150F9">
        <w:rPr>
          <w:rFonts w:eastAsia="Times New Roman" w:cs="Times New Roman"/>
          <w:color w:val="000000"/>
        </w:rPr>
        <w:t>Акты об удалении с экзамена и о досрочном завершении экзамена по объективным причинам составляются в двух экземплярах. Первый экземпляр акта выдается лицу, нарушившему Порядок, или лицу, досрочно завершившему экзамен по объективным причинам, второй экземпляр в тот же день направляется в ГЭК и РЦОИ для учета при обработке экзаменационных работ.</w:t>
      </w:r>
    </w:p>
    <w:p w14:paraId="7508CF34" w14:textId="77777777" w:rsidR="0061337F" w:rsidRDefault="0061337F">
      <w:pPr>
        <w:tabs>
          <w:tab w:val="left" w:pos="1134"/>
        </w:tabs>
        <w:spacing w:line="240" w:lineRule="auto"/>
        <w:jc w:val="both"/>
        <w:rPr>
          <w:rFonts w:eastAsia="Times New Roman" w:cs="Times New Roman"/>
          <w:color w:val="000000"/>
          <w:szCs w:val="26"/>
        </w:rPr>
      </w:pPr>
    </w:p>
    <w:p w14:paraId="6E020608" w14:textId="77777777" w:rsidR="0061337F" w:rsidRDefault="00F961CB">
      <w:pPr>
        <w:pStyle w:val="26"/>
        <w:numPr>
          <w:ilvl w:val="1"/>
          <w:numId w:val="1"/>
        </w:numPr>
        <w:spacing w:line="240" w:lineRule="auto"/>
        <w:ind w:left="0" w:firstLine="709"/>
        <w:jc w:val="both"/>
        <w:outlineLvl w:val="1"/>
        <w:rPr>
          <w:rFonts w:eastAsia="Times New Roman"/>
          <w:szCs w:val="26"/>
        </w:rPr>
      </w:pPr>
      <w:bookmarkStart w:id="60" w:name="_Toc26540133"/>
      <w:bookmarkStart w:id="61" w:name="_Toc58328509"/>
      <w:bookmarkStart w:id="62" w:name="_Toc94522852"/>
      <w:r>
        <w:t>Проведение ЕГЭ в аудитории. Порядок печати полного комплекта ЭМ</w:t>
      </w:r>
      <w:bookmarkEnd w:id="60"/>
      <w:bookmarkEnd w:id="61"/>
      <w:bookmarkEnd w:id="62"/>
    </w:p>
    <w:p w14:paraId="5EAE62C1" w14:textId="77777777" w:rsidR="0061337F" w:rsidRDefault="00F961CB">
      <w:pPr>
        <w:spacing w:line="240" w:lineRule="auto"/>
        <w:jc w:val="both"/>
        <w:rPr>
          <w:rFonts w:eastAsia="Times New Roman" w:cs="Times New Roman"/>
          <w:color w:val="000000"/>
          <w:szCs w:val="26"/>
        </w:rPr>
      </w:pPr>
      <w:r>
        <w:rPr>
          <w:rFonts w:eastAsia="Times New Roman" w:cs="Times New Roman"/>
          <w:szCs w:val="26"/>
        </w:rPr>
        <w:t>Во время экзамена в каждой аудитории присутствует не менее двух организаторов в аудитории. В случае необходимости временно покинуть аудиторию следует произвести их замену из числа организаторов вне аудитории.</w:t>
      </w:r>
    </w:p>
    <w:p w14:paraId="630F7E12" w14:textId="77777777" w:rsidR="0061337F" w:rsidRDefault="00F961CB">
      <w:pPr>
        <w:spacing w:line="240" w:lineRule="auto"/>
        <w:jc w:val="both"/>
        <w:rPr>
          <w:rFonts w:cs="Times New Roman"/>
          <w:szCs w:val="26"/>
          <w:u w:val="single"/>
        </w:rPr>
      </w:pPr>
      <w:r>
        <w:rPr>
          <w:rFonts w:eastAsia="Times New Roman" w:cs="Times New Roman"/>
          <w:color w:val="000000"/>
          <w:szCs w:val="26"/>
        </w:rPr>
        <w:t>До начала экзамена организаторы в аудиториях должны предупредить участников экзаменов о ведении видеонаблюдения,</w:t>
      </w:r>
      <w:r>
        <w:t xml:space="preserve"> </w:t>
      </w:r>
      <w:r>
        <w:rPr>
          <w:rFonts w:eastAsia="Times New Roman" w:cs="Times New Roman"/>
          <w:color w:val="000000"/>
          <w:szCs w:val="26"/>
        </w:rPr>
        <w:t xml:space="preserve">позволяющего осуществлять видеозапись и трансляцию проведения экзаменов в сети «Интернет» с соблюдением требований законодательства Российской Федерации в области защиты персональных данных, и провести инструктаж участников экзаменов. </w:t>
      </w:r>
    </w:p>
    <w:p w14:paraId="64647152" w14:textId="77777777" w:rsidR="0061337F" w:rsidRDefault="00F7665C">
      <w:pPr>
        <w:spacing w:line="240" w:lineRule="auto"/>
        <w:jc w:val="both"/>
        <w:rPr>
          <w:rFonts w:cs="Times New Roman"/>
          <w:szCs w:val="26"/>
        </w:rPr>
      </w:pPr>
      <w:r w:rsidRPr="00F7665C">
        <w:rPr>
          <w:rFonts w:cs="Times New Roman"/>
          <w:szCs w:val="26"/>
        </w:rPr>
        <w:t xml:space="preserve">Первая часть инструктажа проводится </w:t>
      </w:r>
      <w:r w:rsidR="003725B7" w:rsidRPr="00124B35">
        <w:rPr>
          <w:rFonts w:cs="Times New Roman"/>
          <w:b/>
          <w:szCs w:val="26"/>
        </w:rPr>
        <w:t>с 9</w:t>
      </w:r>
      <w:r>
        <w:rPr>
          <w:rFonts w:cs="Times New Roman"/>
          <w:b/>
          <w:szCs w:val="26"/>
        </w:rPr>
        <w:t>:</w:t>
      </w:r>
      <w:r w:rsidR="003725B7" w:rsidRPr="00124B35">
        <w:rPr>
          <w:rFonts w:cs="Times New Roman"/>
          <w:b/>
          <w:szCs w:val="26"/>
        </w:rPr>
        <w:t>50 по местному времени</w:t>
      </w:r>
      <w:r w:rsidRPr="00F7665C">
        <w:rPr>
          <w:rFonts w:cs="Times New Roman"/>
          <w:szCs w:val="26"/>
        </w:rPr>
        <w:t xml:space="preserve"> и включает в себя информирование участников экзамена о порядке</w:t>
      </w:r>
      <w:r w:rsidR="00124B35">
        <w:rPr>
          <w:rFonts w:cs="Times New Roman"/>
          <w:szCs w:val="26"/>
        </w:rPr>
        <w:t xml:space="preserve"> и процедуре</w:t>
      </w:r>
      <w:r w:rsidRPr="00F7665C">
        <w:rPr>
          <w:rFonts w:cs="Times New Roman"/>
          <w:szCs w:val="26"/>
        </w:rPr>
        <w:t xml:space="preserve"> проведения экзамена (</w:t>
      </w:r>
      <w:r w:rsidRPr="00D122E7">
        <w:rPr>
          <w:rFonts w:cs="Times New Roman"/>
          <w:szCs w:val="26"/>
        </w:rPr>
        <w:t>приложение</w:t>
      </w:r>
      <w:r w:rsidRPr="00F7665C">
        <w:rPr>
          <w:rFonts w:cs="Times New Roman"/>
          <w:szCs w:val="26"/>
        </w:rPr>
        <w:t xml:space="preserve"> 1.8</w:t>
      </w:r>
      <w:r w:rsidR="00124B35">
        <w:rPr>
          <w:rFonts w:cs="Times New Roman"/>
          <w:szCs w:val="26"/>
        </w:rPr>
        <w:t xml:space="preserve"> настоящих Методических рекомендаций</w:t>
      </w:r>
      <w:r w:rsidRPr="00F7665C">
        <w:rPr>
          <w:rFonts w:cs="Times New Roman"/>
          <w:szCs w:val="26"/>
        </w:rPr>
        <w:t xml:space="preserve">).  </w:t>
      </w:r>
    </w:p>
    <w:p w14:paraId="7C5C4F7F" w14:textId="77777777" w:rsidR="0061337F" w:rsidRDefault="00D5000A">
      <w:pPr>
        <w:jc w:val="both"/>
        <w:rPr>
          <w:rFonts w:cs="Times New Roman"/>
          <w:szCs w:val="26"/>
          <w:lang w:eastAsia="ru-RU"/>
        </w:rPr>
      </w:pPr>
      <w:r w:rsidRPr="00BE19F6">
        <w:rPr>
          <w:rFonts w:cs="Times New Roman"/>
          <w:szCs w:val="26"/>
          <w:lang w:eastAsia="ru-RU"/>
        </w:rPr>
        <w:t xml:space="preserve">По окончании проведения первой части инструктажа необходимо проинформировать участников экзамена о том, что ЭМ были доставлены по сети «Интернет» в зашифрованном виде и о процедуре печати полных комплектов ЭМ в аудитории. </w:t>
      </w:r>
    </w:p>
    <w:p w14:paraId="7C62ACE0" w14:textId="77777777" w:rsidR="0061337F" w:rsidRDefault="00F961CB">
      <w:pPr>
        <w:spacing w:line="240" w:lineRule="auto"/>
        <w:jc w:val="both"/>
        <w:rPr>
          <w:rFonts w:cs="Times New Roman"/>
          <w:b/>
          <w:szCs w:val="26"/>
        </w:rPr>
      </w:pPr>
      <w:r>
        <w:rPr>
          <w:rFonts w:cs="Times New Roman"/>
          <w:szCs w:val="26"/>
        </w:rPr>
        <w:t>Ответственный организатор распределяет роли организаторов на процедуру печати ЭМ: организатор, ответственный за печать ЭМ, и организатор, ответственный за проверку качества ЭМ</w:t>
      </w:r>
      <w:r w:rsidR="00D5000A">
        <w:rPr>
          <w:rFonts w:cs="Times New Roman"/>
          <w:szCs w:val="26"/>
        </w:rPr>
        <w:t xml:space="preserve">, </w:t>
      </w:r>
      <w:r w:rsidR="00D5000A" w:rsidRPr="00BE19F6">
        <w:rPr>
          <w:rFonts w:cs="Times New Roman"/>
          <w:szCs w:val="26"/>
          <w:lang w:eastAsia="ru-RU"/>
        </w:rPr>
        <w:t>а также определяет ответственного за сканирование в аудитории</w:t>
      </w:r>
      <w:r>
        <w:rPr>
          <w:rFonts w:cs="Times New Roman"/>
          <w:szCs w:val="26"/>
        </w:rPr>
        <w:t>.</w:t>
      </w:r>
    </w:p>
    <w:p w14:paraId="708F0362" w14:textId="77777777" w:rsidR="0061337F" w:rsidRDefault="007D36AC">
      <w:pPr>
        <w:spacing w:line="240" w:lineRule="auto"/>
        <w:jc w:val="both"/>
        <w:rPr>
          <w:rFonts w:cs="Times New Roman"/>
          <w:szCs w:val="26"/>
        </w:rPr>
      </w:pPr>
      <w:r w:rsidRPr="007D36AC">
        <w:rPr>
          <w:rFonts w:cs="Times New Roman"/>
          <w:b/>
          <w:szCs w:val="26"/>
        </w:rPr>
        <w:t>Не ранее 10:00 по местному времени</w:t>
      </w:r>
      <w:r w:rsidR="003725B7" w:rsidRPr="00124B35">
        <w:rPr>
          <w:rFonts w:cs="Times New Roman"/>
          <w:szCs w:val="26"/>
        </w:rPr>
        <w:t xml:space="preserve"> организатор в аудитории, ответственный за печать ЭМ, вводит количество ЭМ (равное фактическому </w:t>
      </w:r>
      <w:r w:rsidRPr="007D36AC">
        <w:rPr>
          <w:rFonts w:cs="Times New Roman"/>
          <w:szCs w:val="26"/>
        </w:rPr>
        <w:t>количеству</w:t>
      </w:r>
      <w:r w:rsidR="00746327">
        <w:rPr>
          <w:rStyle w:val="aff1"/>
          <w:rFonts w:cs="Times New Roman"/>
          <w:szCs w:val="26"/>
        </w:rPr>
        <w:footnoteReference w:id="10"/>
      </w:r>
      <w:r w:rsidR="00746327">
        <w:rPr>
          <w:rFonts w:cs="Times New Roman"/>
          <w:szCs w:val="26"/>
        </w:rPr>
        <w:t xml:space="preserve"> </w:t>
      </w:r>
      <w:r w:rsidR="003725B7" w:rsidRPr="00124B35">
        <w:rPr>
          <w:rFonts w:cs="Times New Roman"/>
          <w:szCs w:val="26"/>
        </w:rPr>
        <w:t xml:space="preserve">участников </w:t>
      </w:r>
      <w:r w:rsidR="003725B7" w:rsidRPr="00124B35">
        <w:rPr>
          <w:rFonts w:cs="Times New Roman"/>
          <w:szCs w:val="26"/>
        </w:rPr>
        <w:lastRenderedPageBreak/>
        <w:t>экзамена в данной аудитории)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p>
    <w:p w14:paraId="3981CA1A" w14:textId="77777777" w:rsidR="0061337F" w:rsidRDefault="007D36AC">
      <w:pPr>
        <w:spacing w:line="240" w:lineRule="auto"/>
        <w:jc w:val="both"/>
        <w:rPr>
          <w:rFonts w:cs="Times New Roman"/>
          <w:szCs w:val="26"/>
        </w:rPr>
      </w:pPr>
      <w:r w:rsidRPr="007D36AC">
        <w:rPr>
          <w:rFonts w:cs="Times New Roman"/>
          <w:szCs w:val="26"/>
        </w:rPr>
        <w:t>Организатор в аудитории, ответственный за печать ЭМ, выполняет печать ЭМ с электронного носителя. Ориентировочное время выполнения данной операции (для 15</w:t>
      </w:r>
      <w:r w:rsidR="003F7939">
        <w:rPr>
          <w:rFonts w:cs="Times New Roman"/>
          <w:szCs w:val="26"/>
        </w:rPr>
        <w:t> </w:t>
      </w:r>
      <w:r w:rsidRPr="007D36AC">
        <w:rPr>
          <w:rFonts w:cs="Times New Roman"/>
          <w:szCs w:val="26"/>
        </w:rPr>
        <w:t xml:space="preserve">участников экзамена) </w:t>
      </w:r>
      <w:r>
        <w:rPr>
          <w:rFonts w:cs="Times New Roman"/>
          <w:szCs w:val="26"/>
        </w:rPr>
        <w:t xml:space="preserve">составляет </w:t>
      </w:r>
      <w:r w:rsidRPr="007D36AC">
        <w:rPr>
          <w:rFonts w:cs="Times New Roman"/>
          <w:szCs w:val="26"/>
        </w:rPr>
        <w:t>до 20 минут при скорости печати принтера</w:t>
      </w:r>
      <w:r>
        <w:rPr>
          <w:rFonts w:cs="Times New Roman"/>
          <w:szCs w:val="26"/>
        </w:rPr>
        <w:t xml:space="preserve"> не менее 25 страниц в минуту.</w:t>
      </w:r>
    </w:p>
    <w:p w14:paraId="433318E4" w14:textId="77777777" w:rsidR="0061337F" w:rsidRDefault="007D36AC">
      <w:pPr>
        <w:spacing w:line="240" w:lineRule="auto"/>
        <w:jc w:val="both"/>
        <w:rPr>
          <w:rFonts w:cs="Times New Roman"/>
          <w:szCs w:val="26"/>
        </w:rPr>
      </w:pPr>
      <w:r w:rsidRPr="007D36AC">
        <w:rPr>
          <w:rFonts w:cs="Times New Roman"/>
          <w:szCs w:val="26"/>
        </w:rPr>
        <w:t xml:space="preserve">Организатор, ответственный за проверку </w:t>
      </w:r>
      <w:r>
        <w:rPr>
          <w:rFonts w:cs="Times New Roman"/>
          <w:szCs w:val="26"/>
        </w:rPr>
        <w:t xml:space="preserve">качества </w:t>
      </w:r>
      <w:r w:rsidRPr="007D36AC">
        <w:rPr>
          <w:rFonts w:cs="Times New Roman"/>
          <w:szCs w:val="26"/>
        </w:rPr>
        <w:t xml:space="preserve">ЭМ, проверяет качество печати контрольного листа, который распечатывается последним в комплекте ЭМ (отсутствие белых и темных полос, текст хорошо читаем и четко пропечатан, защитные знаки, расположенные по всей поверхности листа, четко видны); по окончании проверки сообщает результат организатору, ответственному за печать ЭМ, для подтверждения качества печати в программном обеспечении. Качественный комплект размещается на столе для выдачи участникам, некачественный откладывается. Далее организаторы распечатывают следующий комплект. </w:t>
      </w:r>
    </w:p>
    <w:p w14:paraId="1A4ECDAE" w14:textId="77777777" w:rsidR="0061337F" w:rsidRDefault="001E0F2D">
      <w:pPr>
        <w:spacing w:line="240" w:lineRule="auto"/>
        <w:jc w:val="both"/>
        <w:rPr>
          <w:rFonts w:cs="Times New Roman"/>
          <w:b/>
          <w:szCs w:val="26"/>
        </w:rPr>
      </w:pPr>
      <w:r w:rsidRPr="001E0F2D">
        <w:rPr>
          <w:rFonts w:cs="Times New Roman"/>
          <w:b/>
          <w:szCs w:val="26"/>
        </w:rPr>
        <w:t>Важно</w:t>
      </w:r>
      <w:r>
        <w:rPr>
          <w:rFonts w:cs="Times New Roman"/>
          <w:b/>
          <w:szCs w:val="26"/>
        </w:rPr>
        <w:t>!</w:t>
      </w:r>
      <w:r w:rsidRPr="001E0F2D">
        <w:rPr>
          <w:rFonts w:cs="Times New Roman"/>
          <w:b/>
          <w:szCs w:val="26"/>
        </w:rPr>
        <w:t xml:space="preserve"> </w:t>
      </w:r>
      <w:r w:rsidRPr="001E0F2D">
        <w:rPr>
          <w:rFonts w:cs="Times New Roman"/>
          <w:szCs w:val="26"/>
        </w:rPr>
        <w:t>Организатор, ответственный за проверку качества ЭМ, не проверяет качество печати каждого листа комплекта ЭМ.</w:t>
      </w:r>
    </w:p>
    <w:p w14:paraId="5C35406F" w14:textId="77777777" w:rsidR="0061337F" w:rsidRDefault="007D36AC">
      <w:pPr>
        <w:spacing w:line="240" w:lineRule="auto"/>
        <w:jc w:val="both"/>
        <w:rPr>
          <w:rFonts w:cs="Times New Roman"/>
          <w:szCs w:val="26"/>
        </w:rPr>
      </w:pPr>
      <w:r w:rsidRPr="007D36AC">
        <w:rPr>
          <w:rFonts w:cs="Times New Roman"/>
          <w:szCs w:val="26"/>
        </w:rPr>
        <w:t xml:space="preserve">Первым в комплекте находится бланк регистрации, последним – контрольный лист. Титульного листа комплект не имеет. </w:t>
      </w:r>
    </w:p>
    <w:p w14:paraId="01F5D352" w14:textId="77777777" w:rsidR="0061337F" w:rsidRDefault="007D36AC">
      <w:pPr>
        <w:spacing w:line="240" w:lineRule="auto"/>
        <w:jc w:val="both"/>
        <w:rPr>
          <w:rFonts w:cs="Times New Roman"/>
          <w:szCs w:val="26"/>
        </w:rPr>
      </w:pPr>
      <w:r w:rsidRPr="007D36AC">
        <w:rPr>
          <w:rFonts w:cs="Times New Roman"/>
          <w:szCs w:val="26"/>
        </w:rPr>
        <w:t>После завершения печати всех комплектов ЭМ напечатанные полные комплекты раздаются участникам экзамена в аудитории в произвольном порядке.</w:t>
      </w:r>
    </w:p>
    <w:p w14:paraId="4EB8A0F8" w14:textId="77777777" w:rsidR="0061337F" w:rsidRDefault="007D36AC">
      <w:pPr>
        <w:spacing w:line="240" w:lineRule="auto"/>
        <w:jc w:val="both"/>
        <w:rPr>
          <w:rFonts w:cs="Times New Roman"/>
          <w:szCs w:val="26"/>
        </w:rPr>
      </w:pPr>
      <w:r w:rsidRPr="007D36AC">
        <w:rPr>
          <w:rFonts w:cs="Times New Roman"/>
          <w:szCs w:val="26"/>
        </w:rPr>
        <w:t xml:space="preserve">В каждом напечатанном комплекте ЭМ участника экзамена находятся:  </w:t>
      </w:r>
    </w:p>
    <w:p w14:paraId="1C041C12" w14:textId="77777777" w:rsidR="0061337F" w:rsidRDefault="007D36AC">
      <w:pPr>
        <w:spacing w:line="240" w:lineRule="auto"/>
        <w:jc w:val="both"/>
        <w:rPr>
          <w:rFonts w:cs="Times New Roman"/>
          <w:szCs w:val="26"/>
        </w:rPr>
      </w:pPr>
      <w:r w:rsidRPr="007D36AC">
        <w:rPr>
          <w:rFonts w:cs="Times New Roman"/>
          <w:szCs w:val="26"/>
        </w:rPr>
        <w:t>черно-белый бланк регистрации;</w:t>
      </w:r>
    </w:p>
    <w:p w14:paraId="64B59E14" w14:textId="77777777" w:rsidR="0061337F" w:rsidRDefault="007D36AC">
      <w:pPr>
        <w:spacing w:line="240" w:lineRule="auto"/>
        <w:jc w:val="both"/>
        <w:rPr>
          <w:rFonts w:cs="Times New Roman"/>
          <w:szCs w:val="26"/>
        </w:rPr>
      </w:pPr>
      <w:r w:rsidRPr="007D36AC">
        <w:rPr>
          <w:rFonts w:cs="Times New Roman"/>
          <w:szCs w:val="26"/>
        </w:rPr>
        <w:t>черно-белый односторонний бланк ответов № 1;</w:t>
      </w:r>
    </w:p>
    <w:p w14:paraId="267E404E" w14:textId="319EC2B3" w:rsidR="0061337F" w:rsidRDefault="007D36AC">
      <w:pPr>
        <w:spacing w:line="240" w:lineRule="auto"/>
        <w:jc w:val="both"/>
        <w:rPr>
          <w:rFonts w:cs="Times New Roman"/>
          <w:szCs w:val="26"/>
        </w:rPr>
      </w:pPr>
      <w:r w:rsidRPr="007D36AC">
        <w:rPr>
          <w:rFonts w:cs="Times New Roman"/>
          <w:szCs w:val="26"/>
        </w:rPr>
        <w:t>черно-белый односторонний бланк ответов № 2 лист 1</w:t>
      </w:r>
      <w:r w:rsidR="003F7939">
        <w:rPr>
          <w:rFonts w:cs="Times New Roman"/>
          <w:szCs w:val="26"/>
        </w:rPr>
        <w:t xml:space="preserve"> </w:t>
      </w:r>
      <w:r w:rsidR="00525B31">
        <w:rPr>
          <w:rFonts w:cs="Times New Roman"/>
          <w:szCs w:val="26"/>
        </w:rPr>
        <w:t xml:space="preserve">и лист 2 </w:t>
      </w:r>
      <w:r w:rsidR="003F7939">
        <w:rPr>
          <w:rFonts w:cs="Times New Roman"/>
          <w:szCs w:val="26"/>
        </w:rPr>
        <w:t>(кроме ЕГЭ по математике базового уровня)</w:t>
      </w:r>
      <w:r w:rsidRPr="007D36AC">
        <w:rPr>
          <w:rFonts w:cs="Times New Roman"/>
          <w:szCs w:val="26"/>
        </w:rPr>
        <w:t>;</w:t>
      </w:r>
    </w:p>
    <w:p w14:paraId="4416A653" w14:textId="77777777" w:rsidR="0061337F" w:rsidRDefault="007D36AC">
      <w:pPr>
        <w:spacing w:line="240" w:lineRule="auto"/>
        <w:jc w:val="both"/>
        <w:rPr>
          <w:rFonts w:cs="Times New Roman"/>
          <w:szCs w:val="26"/>
        </w:rPr>
      </w:pPr>
      <w:r w:rsidRPr="007D36AC">
        <w:rPr>
          <w:rFonts w:cs="Times New Roman"/>
          <w:szCs w:val="26"/>
        </w:rPr>
        <w:t>КИМ;</w:t>
      </w:r>
    </w:p>
    <w:p w14:paraId="33F7925F" w14:textId="77777777" w:rsidR="0061337F" w:rsidRDefault="007D36AC">
      <w:pPr>
        <w:spacing w:line="240" w:lineRule="auto"/>
        <w:jc w:val="both"/>
        <w:rPr>
          <w:rFonts w:cs="Times New Roman"/>
          <w:szCs w:val="26"/>
        </w:rPr>
      </w:pPr>
      <w:r w:rsidRPr="007D36AC">
        <w:rPr>
          <w:rFonts w:cs="Times New Roman"/>
          <w:szCs w:val="26"/>
        </w:rPr>
        <w:t>контрольный лист с информацией о номере бланка регистрации, номере КИМ и инструкцией по проверке комплекта для участника.</w:t>
      </w:r>
    </w:p>
    <w:p w14:paraId="3BB726A5" w14:textId="77777777" w:rsidR="0061337F" w:rsidRDefault="007D36AC">
      <w:pPr>
        <w:spacing w:line="240" w:lineRule="auto"/>
        <w:jc w:val="both"/>
        <w:rPr>
          <w:rFonts w:cs="Times New Roman"/>
          <w:szCs w:val="26"/>
        </w:rPr>
      </w:pPr>
      <w:r w:rsidRPr="007D36AC">
        <w:rPr>
          <w:rFonts w:cs="Times New Roman"/>
          <w:szCs w:val="26"/>
        </w:rPr>
        <w:t xml:space="preserve">По окончании процедуры печати полного комплекта ЭМ начинается вторая часть инструктажа, при проведении которой организатору необходимо: </w:t>
      </w:r>
    </w:p>
    <w:p w14:paraId="7C526380" w14:textId="77777777" w:rsidR="0061337F" w:rsidRDefault="007D36AC">
      <w:pPr>
        <w:spacing w:line="240" w:lineRule="auto"/>
        <w:jc w:val="both"/>
        <w:rPr>
          <w:rFonts w:cs="Times New Roman"/>
          <w:szCs w:val="26"/>
        </w:rPr>
      </w:pPr>
      <w:r w:rsidRPr="007D36AC">
        <w:rPr>
          <w:rFonts w:cs="Times New Roman"/>
          <w:szCs w:val="26"/>
        </w:rPr>
        <w:t xml:space="preserve">дать указание участникам экзамена взять контрольный лист и выполнить действия, указанные в листе в разделе «Участнику экзамена», а именно: </w:t>
      </w:r>
    </w:p>
    <w:p w14:paraId="7FC0245A" w14:textId="77777777" w:rsidR="0061337F" w:rsidRDefault="007D36AC">
      <w:pPr>
        <w:spacing w:line="240" w:lineRule="auto"/>
        <w:jc w:val="both"/>
        <w:rPr>
          <w:rFonts w:cs="Times New Roman"/>
          <w:szCs w:val="26"/>
        </w:rPr>
      </w:pPr>
      <w:r w:rsidRPr="007D36AC">
        <w:rPr>
          <w:rFonts w:cs="Times New Roman"/>
          <w:szCs w:val="26"/>
        </w:rPr>
        <w:t xml:space="preserve">сравнить уникальный номер КИМ на листах КИМ и номер КИМ, указанный на контрольном листе;  </w:t>
      </w:r>
    </w:p>
    <w:p w14:paraId="093F7E78" w14:textId="77777777" w:rsidR="0061337F" w:rsidRDefault="007D36AC">
      <w:pPr>
        <w:spacing w:line="240" w:lineRule="auto"/>
        <w:jc w:val="both"/>
        <w:rPr>
          <w:rFonts w:cs="Times New Roman"/>
          <w:szCs w:val="26"/>
        </w:rPr>
      </w:pPr>
      <w:r w:rsidRPr="007D36AC">
        <w:rPr>
          <w:rFonts w:cs="Times New Roman"/>
          <w:szCs w:val="26"/>
        </w:rPr>
        <w:t xml:space="preserve">сравнить цифровое значение </w:t>
      </w:r>
      <w:proofErr w:type="spellStart"/>
      <w:r w:rsidRPr="007D36AC">
        <w:rPr>
          <w:rFonts w:cs="Times New Roman"/>
          <w:szCs w:val="26"/>
        </w:rPr>
        <w:t>штрихкода</w:t>
      </w:r>
      <w:proofErr w:type="spellEnd"/>
      <w:r w:rsidRPr="007D36AC">
        <w:rPr>
          <w:rFonts w:cs="Times New Roman"/>
          <w:szCs w:val="26"/>
        </w:rPr>
        <w:t xml:space="preserve"> на бланке регистрации со значением, указанным на контрольном листе; </w:t>
      </w:r>
    </w:p>
    <w:p w14:paraId="63E3791D" w14:textId="77777777" w:rsidR="0061337F" w:rsidRDefault="007D36AC">
      <w:pPr>
        <w:spacing w:line="240" w:lineRule="auto"/>
        <w:jc w:val="both"/>
        <w:rPr>
          <w:rFonts w:cs="Times New Roman"/>
          <w:szCs w:val="26"/>
        </w:rPr>
      </w:pPr>
      <w:r w:rsidRPr="007D36AC">
        <w:rPr>
          <w:rFonts w:cs="Times New Roman"/>
          <w:szCs w:val="26"/>
        </w:rPr>
        <w:t xml:space="preserve">убедиться в совпадении значений в обеих парах чисел. В случае несовпадения сообщить об этом организаторам (которые произведут замену всего комплекта ЭМ); </w:t>
      </w:r>
    </w:p>
    <w:p w14:paraId="28AA3E3B" w14:textId="77777777" w:rsidR="0061337F" w:rsidRDefault="007D36AC">
      <w:pPr>
        <w:spacing w:line="240" w:lineRule="auto"/>
        <w:jc w:val="both"/>
        <w:rPr>
          <w:rFonts w:cs="Times New Roman"/>
          <w:szCs w:val="26"/>
        </w:rPr>
      </w:pPr>
      <w:r w:rsidRPr="007D36AC">
        <w:rPr>
          <w:rFonts w:cs="Times New Roman"/>
          <w:szCs w:val="26"/>
        </w:rPr>
        <w:t xml:space="preserve">дать указание участникам экзамена проверить </w:t>
      </w:r>
      <w:r w:rsidR="007D7EF1">
        <w:rPr>
          <w:rFonts w:cs="Times New Roman"/>
          <w:szCs w:val="26"/>
        </w:rPr>
        <w:t xml:space="preserve">комплектность (наличие всех бланков и КИМ, а также количество листов в КИМ) и </w:t>
      </w:r>
      <w:r w:rsidRPr="007D36AC">
        <w:rPr>
          <w:rFonts w:cs="Times New Roman"/>
          <w:szCs w:val="26"/>
        </w:rPr>
        <w:t xml:space="preserve">качество напечатанного комплекта (отсутствие белых и темных полос, текст хорошо читаем и четко пропечатан, защитные знаки, расположенные по всей поверхности листа КИМ, четко видны), проверить правильность кода региона и номера ППЭ в бланке регистрации ответов. При выявлении любого брака необходимо осуществить замену всего комплекта ЭМ; </w:t>
      </w:r>
    </w:p>
    <w:p w14:paraId="2622181B" w14:textId="77777777" w:rsidR="0061337F" w:rsidRDefault="007D36AC">
      <w:pPr>
        <w:spacing w:line="240" w:lineRule="auto"/>
        <w:jc w:val="both"/>
        <w:rPr>
          <w:rFonts w:cs="Times New Roman"/>
          <w:szCs w:val="26"/>
        </w:rPr>
      </w:pPr>
      <w:r w:rsidRPr="007D36AC">
        <w:rPr>
          <w:rFonts w:cs="Times New Roman"/>
          <w:szCs w:val="26"/>
        </w:rPr>
        <w:t xml:space="preserve">дать указание участникам экзамена приступить к заполнению бланков регистрации (участник экзамена должен поставить свою подпись в соответствующем поле регистрационных полей бланков); </w:t>
      </w:r>
    </w:p>
    <w:p w14:paraId="05037FE8" w14:textId="77777777" w:rsidR="0061337F" w:rsidRDefault="007D36AC" w:rsidP="00892BA9">
      <w:pPr>
        <w:spacing w:line="240" w:lineRule="auto"/>
        <w:jc w:val="both"/>
        <w:rPr>
          <w:rFonts w:cs="Times New Roman"/>
          <w:szCs w:val="26"/>
        </w:rPr>
      </w:pPr>
      <w:r w:rsidRPr="007D36AC">
        <w:rPr>
          <w:rFonts w:cs="Times New Roman"/>
          <w:szCs w:val="26"/>
        </w:rPr>
        <w:lastRenderedPageBreak/>
        <w:t xml:space="preserve">проверить правильность заполнения регистрационных полей на всех бланках ЕГЭ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w:t>
      </w:r>
      <w:r w:rsidR="00892BA9">
        <w:rPr>
          <w:rFonts w:cs="Times New Roman"/>
          <w:szCs w:val="26"/>
        </w:rPr>
        <w:t xml:space="preserve">руководствуются </w:t>
      </w:r>
      <w:r w:rsidR="00892BA9" w:rsidRPr="00892BA9">
        <w:rPr>
          <w:rFonts w:cs="Times New Roman"/>
          <w:szCs w:val="26"/>
        </w:rPr>
        <w:t>Правила</w:t>
      </w:r>
      <w:r w:rsidR="00892BA9">
        <w:rPr>
          <w:rFonts w:cs="Times New Roman"/>
          <w:szCs w:val="26"/>
        </w:rPr>
        <w:t>ми</w:t>
      </w:r>
      <w:r w:rsidR="00892BA9" w:rsidRPr="00892BA9">
        <w:rPr>
          <w:rFonts w:cs="Times New Roman"/>
          <w:szCs w:val="26"/>
        </w:rPr>
        <w:t xml:space="preserve"> заполнения бланков государственной итоговой аттестации по образовательным программам среднего общего образования в форме единого государственного экзамена и государственного выпускного экзамена в 2022 году</w:t>
      </w:r>
      <w:r w:rsidRPr="007D36AC">
        <w:rPr>
          <w:rFonts w:cs="Times New Roman"/>
          <w:szCs w:val="26"/>
        </w:rPr>
        <w:t xml:space="preserve">; </w:t>
      </w:r>
    </w:p>
    <w:p w14:paraId="724E8E51" w14:textId="77777777" w:rsidR="0061337F" w:rsidRDefault="007D36AC">
      <w:pPr>
        <w:spacing w:line="240" w:lineRule="auto"/>
        <w:jc w:val="both"/>
        <w:rPr>
          <w:rFonts w:cs="Times New Roman"/>
          <w:szCs w:val="26"/>
        </w:rPr>
      </w:pPr>
      <w:r w:rsidRPr="007D36AC">
        <w:rPr>
          <w:rFonts w:cs="Times New Roman"/>
          <w:szCs w:val="26"/>
        </w:rPr>
        <w:t>после заполнения всеми участниками экзамена бланков регистрации и регистрационных полей бланков ответов № 1 и блан</w:t>
      </w:r>
      <w:r w:rsidR="00AF0292">
        <w:rPr>
          <w:rFonts w:cs="Times New Roman"/>
          <w:szCs w:val="26"/>
        </w:rPr>
        <w:t>ков ответов № 2 лист 1 и лист 2</w:t>
      </w:r>
      <w:r w:rsidRPr="007D36AC">
        <w:rPr>
          <w:rFonts w:cs="Times New Roman"/>
          <w:szCs w:val="26"/>
        </w:rPr>
        <w:t xml:space="preserve"> и окончания второй части инструктажа объявить начало, продолжительность и время окончания выполнения экзаменационной работы и зафиксировать их на доске (информационном стенде). </w:t>
      </w:r>
    </w:p>
    <w:p w14:paraId="4AB6AB9E" w14:textId="77777777" w:rsidR="0061337F" w:rsidRDefault="007D36AC">
      <w:pPr>
        <w:spacing w:line="240" w:lineRule="auto"/>
        <w:jc w:val="both"/>
        <w:rPr>
          <w:rFonts w:cs="Times New Roman"/>
          <w:szCs w:val="26"/>
        </w:rPr>
      </w:pPr>
      <w:r w:rsidRPr="007D36AC">
        <w:rPr>
          <w:rFonts w:cs="Times New Roman"/>
          <w:szCs w:val="26"/>
        </w:rPr>
        <w:t xml:space="preserve">После объявления начала экзамена организатор в аудитории, ответственный за печать ЭМ, сообщает организатору вне аудитории информацию о завершении печати ЭМ и успешном начале экзамена. Руководитель ППЭ после получения информации о завершении печати ЭМ и успешном начале экзамена во всех аудиториях дает указание техническому специалисту передать статус «Экзамены </w:t>
      </w:r>
      <w:r w:rsidRPr="00BC4038">
        <w:rPr>
          <w:rFonts w:cs="Times New Roman"/>
          <w:szCs w:val="26"/>
        </w:rPr>
        <w:t xml:space="preserve">успешно начались» в систему мониторинга готовности ППЭ с помощью </w:t>
      </w:r>
      <w:r w:rsidR="001554C7">
        <w:rPr>
          <w:rFonts w:cs="Times New Roman"/>
          <w:szCs w:val="26"/>
        </w:rPr>
        <w:t xml:space="preserve">основной </w:t>
      </w:r>
      <w:r w:rsidRPr="00BC4038">
        <w:rPr>
          <w:rFonts w:cs="Times New Roman"/>
          <w:szCs w:val="26"/>
        </w:rPr>
        <w:t>станции авторизации</w:t>
      </w:r>
      <w:r w:rsidR="001E0F2D">
        <w:rPr>
          <w:rFonts w:cs="Times New Roman"/>
          <w:szCs w:val="26"/>
        </w:rPr>
        <w:t>.</w:t>
      </w:r>
    </w:p>
    <w:p w14:paraId="5CE29F58" w14:textId="77777777" w:rsidR="0061337F" w:rsidRDefault="007D36AC">
      <w:pPr>
        <w:spacing w:line="240" w:lineRule="auto"/>
        <w:jc w:val="both"/>
        <w:rPr>
          <w:rFonts w:cs="Times New Roman"/>
          <w:szCs w:val="26"/>
        </w:rPr>
      </w:pPr>
      <w:r w:rsidRPr="00BC4038">
        <w:rPr>
          <w:rFonts w:cs="Times New Roman"/>
          <w:szCs w:val="26"/>
        </w:rPr>
        <w:t xml:space="preserve">Контроль за процедурой использования станции </w:t>
      </w:r>
      <w:r w:rsidR="00D5000A">
        <w:rPr>
          <w:rFonts w:cs="Times New Roman"/>
          <w:szCs w:val="26"/>
        </w:rPr>
        <w:t>организатора</w:t>
      </w:r>
      <w:r w:rsidRPr="00BC4038">
        <w:rPr>
          <w:rFonts w:cs="Times New Roman"/>
          <w:szCs w:val="26"/>
        </w:rPr>
        <w:t xml:space="preserve"> (запуск</w:t>
      </w:r>
      <w:r w:rsidRPr="007D36AC">
        <w:rPr>
          <w:rFonts w:cs="Times New Roman"/>
          <w:szCs w:val="26"/>
        </w:rPr>
        <w:t xml:space="preserve"> и завершение работы, расшифровка и печать ЭМ) дополнительно могут осуществлять общественные наблюдатели при их присутствии в аудитории во время экзамена. </w:t>
      </w:r>
    </w:p>
    <w:p w14:paraId="7D07CFBA" w14:textId="77777777" w:rsidR="0061337F" w:rsidRDefault="007D36AC">
      <w:pPr>
        <w:spacing w:line="240" w:lineRule="auto"/>
        <w:jc w:val="both"/>
        <w:rPr>
          <w:rFonts w:cs="Times New Roman"/>
          <w:szCs w:val="26"/>
        </w:rPr>
      </w:pPr>
      <w:r w:rsidRPr="007D36AC">
        <w:rPr>
          <w:rFonts w:cs="Times New Roman"/>
          <w:szCs w:val="26"/>
        </w:rPr>
        <w:t xml:space="preserve">В случае обнаружения участником экзамена брака или некомплектности ЭМ организаторы бракуют выданный ранее комплект средствами станции </w:t>
      </w:r>
      <w:r w:rsidR="00D5000A">
        <w:rPr>
          <w:rFonts w:cs="Times New Roman"/>
          <w:szCs w:val="26"/>
        </w:rPr>
        <w:t>организатора</w:t>
      </w:r>
      <w:r w:rsidRPr="007D36AC">
        <w:rPr>
          <w:rFonts w:cs="Times New Roman"/>
          <w:szCs w:val="26"/>
        </w:rPr>
        <w:t>, распечатывают и выдают ему новый полный комплект ЭМ</w:t>
      </w:r>
      <w:r w:rsidR="00D5000A">
        <w:rPr>
          <w:rFonts w:cs="Times New Roman"/>
          <w:szCs w:val="26"/>
        </w:rPr>
        <w:t xml:space="preserve">. </w:t>
      </w:r>
      <w:r w:rsidRPr="007D36AC">
        <w:rPr>
          <w:rFonts w:cs="Times New Roman"/>
          <w:szCs w:val="26"/>
        </w:rPr>
        <w:t xml:space="preserve">Аналогичная замена комплекта ЭМ производится в случае порчи ЭМ участником экзамена, аналогичным образом распечатывается комплект ЭМ в случае опоздания участника. Для печати дополнительного комплекта ЭМ необходимо пригласить члена ГЭК для активации процедуры печати дополнительного комплекта ЭМ с помощью </w:t>
      </w:r>
      <w:proofErr w:type="spellStart"/>
      <w:r w:rsidRPr="007D36AC">
        <w:rPr>
          <w:rFonts w:cs="Times New Roman"/>
          <w:szCs w:val="26"/>
        </w:rPr>
        <w:t>токена</w:t>
      </w:r>
      <w:proofErr w:type="spellEnd"/>
      <w:r w:rsidRPr="007D36AC">
        <w:rPr>
          <w:rFonts w:cs="Times New Roman"/>
          <w:szCs w:val="26"/>
        </w:rPr>
        <w:t xml:space="preserve"> члена ГЭК. </w:t>
      </w:r>
      <w:r w:rsidRPr="007D36AC">
        <w:rPr>
          <w:rFonts w:cs="Times New Roman"/>
          <w:b/>
          <w:szCs w:val="26"/>
        </w:rPr>
        <w:t>Замена комплекта производится полностью, включая КИМ.</w:t>
      </w:r>
      <w:r w:rsidRPr="007D36AC">
        <w:rPr>
          <w:rFonts w:cs="Times New Roman"/>
          <w:szCs w:val="26"/>
        </w:rPr>
        <w:t xml:space="preserve"> </w:t>
      </w:r>
    </w:p>
    <w:p w14:paraId="2FB90DD4" w14:textId="77777777" w:rsidR="0061337F" w:rsidRDefault="00630E8E">
      <w:pPr>
        <w:jc w:val="both"/>
        <w:rPr>
          <w:rFonts w:cs="Times New Roman"/>
          <w:szCs w:val="26"/>
          <w:lang w:eastAsia="ru-RU"/>
        </w:rPr>
      </w:pPr>
      <w:r w:rsidRPr="00B30A30">
        <w:rPr>
          <w:rFonts w:cs="Times New Roman"/>
          <w:szCs w:val="26"/>
          <w:u w:val="single"/>
          <w:lang w:eastAsia="ru-RU"/>
        </w:rPr>
        <w:t>В случае недостатка доступных для печати ЭМ</w:t>
      </w:r>
      <w:r w:rsidR="00D5000A" w:rsidRPr="00BE19F6">
        <w:rPr>
          <w:rFonts w:cs="Times New Roman"/>
          <w:szCs w:val="26"/>
          <w:lang w:eastAsia="ru-RU"/>
        </w:rPr>
        <w:t xml:space="preserve"> организатор информирует </w:t>
      </w:r>
      <w:r w:rsidR="006A15A5">
        <w:rPr>
          <w:rFonts w:cs="Times New Roman"/>
          <w:szCs w:val="26"/>
          <w:lang w:eastAsia="ru-RU"/>
        </w:rPr>
        <w:t xml:space="preserve">руководителя ППЭ и </w:t>
      </w:r>
      <w:r w:rsidR="00D5000A" w:rsidRPr="00BE19F6">
        <w:rPr>
          <w:rFonts w:cs="Times New Roman"/>
          <w:szCs w:val="26"/>
          <w:lang w:eastAsia="ru-RU"/>
        </w:rPr>
        <w:t>члена ГЭК</w:t>
      </w:r>
      <w:r w:rsidR="006A15A5">
        <w:rPr>
          <w:rFonts w:cs="Times New Roman"/>
          <w:szCs w:val="26"/>
          <w:lang w:eastAsia="ru-RU"/>
        </w:rPr>
        <w:t xml:space="preserve"> (</w:t>
      </w:r>
      <w:r w:rsidR="006A15A5">
        <w:rPr>
          <w:rFonts w:cs="Times New Roman"/>
        </w:rPr>
        <w:t>через</w:t>
      </w:r>
      <w:r w:rsidR="006A15A5" w:rsidRPr="006D5995">
        <w:rPr>
          <w:rFonts w:cs="Times New Roman"/>
        </w:rPr>
        <w:t xml:space="preserve"> организатор</w:t>
      </w:r>
      <w:r w:rsidR="006A15A5">
        <w:rPr>
          <w:rFonts w:cs="Times New Roman"/>
        </w:rPr>
        <w:t>а</w:t>
      </w:r>
      <w:r w:rsidR="006A15A5" w:rsidRPr="006D5995">
        <w:rPr>
          <w:rFonts w:cs="Times New Roman"/>
        </w:rPr>
        <w:t xml:space="preserve"> вне аудитории</w:t>
      </w:r>
      <w:r w:rsidR="006A15A5">
        <w:rPr>
          <w:rFonts w:cs="Times New Roman"/>
          <w:szCs w:val="26"/>
          <w:lang w:eastAsia="ru-RU"/>
        </w:rPr>
        <w:t>)</w:t>
      </w:r>
      <w:r w:rsidR="00D5000A" w:rsidRPr="00BE19F6">
        <w:rPr>
          <w:rFonts w:cs="Times New Roman"/>
          <w:szCs w:val="26"/>
          <w:lang w:eastAsia="ru-RU"/>
        </w:rPr>
        <w:t xml:space="preserve"> о необходимости использования резервных ЭМ, включенных в состав интернет-пакета, загруженного для проведения экзамена. В этом случае технический специалист совместно с членом ГЭК в Штабе ППЭ на станции авторизации запрашивают резервный ключ доступа к ЭМ </w:t>
      </w:r>
      <w:r w:rsidRPr="00B30A30">
        <w:rPr>
          <w:rFonts w:cs="Times New Roman"/>
          <w:szCs w:val="26"/>
          <w:u w:val="single"/>
          <w:lang w:eastAsia="ru-RU"/>
        </w:rPr>
        <w:t>для резервных ЭМ</w:t>
      </w:r>
      <w:r w:rsidR="00D5000A" w:rsidRPr="00BE19F6">
        <w:rPr>
          <w:rFonts w:cs="Times New Roman"/>
          <w:szCs w:val="26"/>
          <w:lang w:eastAsia="ru-RU"/>
        </w:rPr>
        <w:t xml:space="preserve">, указав предмет, номер </w:t>
      </w:r>
      <w:r w:rsidR="001A1604">
        <w:rPr>
          <w:rFonts w:cs="Times New Roman"/>
          <w:szCs w:val="26"/>
          <w:lang w:eastAsia="ru-RU"/>
        </w:rPr>
        <w:t>задействованной (</w:t>
      </w:r>
      <w:r w:rsidR="00D5000A" w:rsidRPr="00BE19F6">
        <w:rPr>
          <w:rFonts w:cs="Times New Roman"/>
          <w:szCs w:val="26"/>
          <w:lang w:eastAsia="ru-RU"/>
        </w:rPr>
        <w:t>основной</w:t>
      </w:r>
      <w:r w:rsidR="001A1604">
        <w:rPr>
          <w:rFonts w:cs="Times New Roman"/>
          <w:szCs w:val="26"/>
          <w:lang w:eastAsia="ru-RU"/>
        </w:rPr>
        <w:t xml:space="preserve"> или резервной)</w:t>
      </w:r>
      <w:r w:rsidR="00D5000A" w:rsidRPr="00BE19F6">
        <w:rPr>
          <w:rFonts w:cs="Times New Roman"/>
          <w:szCs w:val="26"/>
          <w:lang w:eastAsia="ru-RU"/>
        </w:rPr>
        <w:t xml:space="preserve"> станции и аудитории, в которой требуются резервные ЭМ. Резервный ключ доступа к ЭМ загружается техническим специалистом на </w:t>
      </w:r>
      <w:r w:rsidR="001A1604">
        <w:rPr>
          <w:rFonts w:cs="Times New Roman"/>
          <w:szCs w:val="26"/>
          <w:lang w:eastAsia="ru-RU"/>
        </w:rPr>
        <w:t>задействованную</w:t>
      </w:r>
      <w:r w:rsidR="001A1604" w:rsidRPr="00BE19F6">
        <w:rPr>
          <w:rFonts w:cs="Times New Roman"/>
          <w:szCs w:val="26"/>
          <w:lang w:eastAsia="ru-RU"/>
        </w:rPr>
        <w:t xml:space="preserve"> </w:t>
      </w:r>
      <w:r w:rsidR="00D5000A" w:rsidRPr="00BE19F6">
        <w:rPr>
          <w:rFonts w:cs="Times New Roman"/>
          <w:szCs w:val="26"/>
          <w:lang w:eastAsia="ru-RU"/>
        </w:rPr>
        <w:t xml:space="preserve">станцию организатора и активируется </w:t>
      </w:r>
      <w:proofErr w:type="spellStart"/>
      <w:r w:rsidR="00D5000A" w:rsidRPr="00BE19F6">
        <w:rPr>
          <w:rFonts w:cs="Times New Roman"/>
          <w:szCs w:val="26"/>
          <w:lang w:eastAsia="ru-RU"/>
        </w:rPr>
        <w:t>токеном</w:t>
      </w:r>
      <w:proofErr w:type="spellEnd"/>
      <w:r w:rsidR="00D5000A" w:rsidRPr="00BE19F6">
        <w:rPr>
          <w:rFonts w:cs="Times New Roman"/>
          <w:szCs w:val="26"/>
          <w:lang w:eastAsia="ru-RU"/>
        </w:rPr>
        <w:t xml:space="preserve"> члена ГЭК.</w:t>
      </w:r>
    </w:p>
    <w:p w14:paraId="69545036" w14:textId="77777777" w:rsidR="0061337F" w:rsidRDefault="00630E8E">
      <w:pPr>
        <w:spacing w:line="240" w:lineRule="auto"/>
        <w:jc w:val="both"/>
        <w:rPr>
          <w:rFonts w:cs="Times New Roman"/>
          <w:szCs w:val="26"/>
        </w:rPr>
      </w:pPr>
      <w:r w:rsidRPr="00B30A30">
        <w:rPr>
          <w:rFonts w:cs="Times New Roman"/>
          <w:szCs w:val="26"/>
          <w:u w:val="single"/>
        </w:rPr>
        <w:t>В случае сбоя работы станции организатора</w:t>
      </w:r>
      <w:r w:rsidR="007D36AC" w:rsidRPr="007D36AC">
        <w:rPr>
          <w:rFonts w:cs="Times New Roman"/>
          <w:szCs w:val="26"/>
        </w:rPr>
        <w:t xml:space="preserve"> член ГЭК или организатор приглашают технического специалиста для восстановления работоспособности оборудования и (или) системного программного обеспечения. </w:t>
      </w:r>
      <w:r w:rsidR="00D5000A" w:rsidRPr="00BE19F6">
        <w:rPr>
          <w:rFonts w:cs="Times New Roman"/>
          <w:szCs w:val="26"/>
          <w:lang w:eastAsia="ru-RU"/>
        </w:rPr>
        <w:t xml:space="preserve">При необходимости основная станция организатора заменяется на резервную, в этом случае технический специалист совместно с членом ГЭК в Штабе ППЭ на основной станции авторизации запрашивают резервный ключ доступа к ЭМ </w:t>
      </w:r>
      <w:r w:rsidRPr="00B30A30">
        <w:rPr>
          <w:rFonts w:cs="Times New Roman"/>
          <w:szCs w:val="26"/>
          <w:u w:val="single"/>
          <w:lang w:eastAsia="ru-RU"/>
        </w:rPr>
        <w:t>для резервной станции организатора</w:t>
      </w:r>
      <w:r w:rsidR="00D5000A" w:rsidRPr="00BE19F6">
        <w:rPr>
          <w:rFonts w:cs="Times New Roman"/>
          <w:szCs w:val="26"/>
          <w:lang w:eastAsia="ru-RU"/>
        </w:rPr>
        <w:t xml:space="preserve">, указав предмет, номер резервной станции и номер аудитории, в которую она будет установлена. Резервный ключ доступа к ЭМ загружается техническим специалистом на соответствующую станцию организатора и активируется </w:t>
      </w:r>
      <w:proofErr w:type="spellStart"/>
      <w:r w:rsidR="00D5000A" w:rsidRPr="00BE19F6">
        <w:rPr>
          <w:rFonts w:cs="Times New Roman"/>
          <w:szCs w:val="26"/>
          <w:lang w:eastAsia="ru-RU"/>
        </w:rPr>
        <w:t>токеном</w:t>
      </w:r>
      <w:proofErr w:type="spellEnd"/>
      <w:r w:rsidR="00D5000A" w:rsidRPr="00BE19F6">
        <w:rPr>
          <w:rFonts w:cs="Times New Roman"/>
          <w:szCs w:val="26"/>
          <w:lang w:eastAsia="ru-RU"/>
        </w:rPr>
        <w:t xml:space="preserve"> члена ГЭК.</w:t>
      </w:r>
    </w:p>
    <w:p w14:paraId="62960B6B" w14:textId="77777777" w:rsidR="0061337F" w:rsidRDefault="00927866">
      <w:pPr>
        <w:jc w:val="both"/>
        <w:rPr>
          <w:rFonts w:cs="Times New Roman"/>
          <w:szCs w:val="26"/>
          <w:lang w:eastAsia="ru-RU"/>
        </w:rPr>
      </w:pPr>
      <w:r w:rsidRPr="00BE19F6">
        <w:rPr>
          <w:rFonts w:cs="Times New Roman"/>
          <w:szCs w:val="26"/>
          <w:lang w:eastAsia="ru-RU"/>
        </w:rPr>
        <w:lastRenderedPageBreak/>
        <w:t xml:space="preserve">В случае необходимости повторно получить ранее запрошенный ключ доступа на </w:t>
      </w:r>
      <w:r>
        <w:rPr>
          <w:rFonts w:cs="Times New Roman"/>
          <w:szCs w:val="26"/>
          <w:lang w:eastAsia="ru-RU"/>
        </w:rPr>
        <w:t xml:space="preserve">резервные ЭМ или </w:t>
      </w:r>
      <w:r w:rsidRPr="00BE19F6">
        <w:rPr>
          <w:rFonts w:cs="Times New Roman"/>
          <w:szCs w:val="26"/>
          <w:lang w:eastAsia="ru-RU"/>
        </w:rPr>
        <w:t>резервную станцию организатора возможно путем скачивания основного ключа доступа к ЭМ.</w:t>
      </w:r>
    </w:p>
    <w:p w14:paraId="314105FA" w14:textId="77777777" w:rsidR="0061337F" w:rsidRDefault="00B50BEC">
      <w:pPr>
        <w:spacing w:line="240" w:lineRule="auto"/>
        <w:jc w:val="both"/>
        <w:rPr>
          <w:rFonts w:cs="Times New Roman"/>
          <w:szCs w:val="26"/>
          <w:lang w:eastAsia="ru-RU"/>
        </w:rPr>
      </w:pPr>
      <w:r w:rsidRPr="00BE19F6">
        <w:rPr>
          <w:rFonts w:cs="Times New Roman"/>
          <w:b/>
          <w:szCs w:val="26"/>
          <w:lang w:eastAsia="ru-RU"/>
        </w:rPr>
        <w:t>Важно!</w:t>
      </w:r>
      <w:r w:rsidRPr="00BE19F6">
        <w:rPr>
          <w:rFonts w:cs="Times New Roman"/>
          <w:szCs w:val="26"/>
          <w:lang w:eastAsia="ru-RU"/>
        </w:rPr>
        <w:t xml:space="preserve"> В случае возникновения нештатной ситуации при использовании резервного ключа доступа к ЭМ на станциях организатора необходимо незамедлительно обратиться на горячую линию </w:t>
      </w:r>
      <w:r w:rsidR="002904B3">
        <w:rPr>
          <w:rFonts w:cs="Times New Roman"/>
          <w:szCs w:val="26"/>
          <w:lang w:eastAsia="ru-RU"/>
        </w:rPr>
        <w:t xml:space="preserve">службы </w:t>
      </w:r>
      <w:r w:rsidR="002904B3">
        <w:rPr>
          <w:rFonts w:eastAsia="Times New Roman" w:cs="Times New Roman"/>
          <w:szCs w:val="26"/>
          <w:lang w:eastAsia="ru-RU"/>
        </w:rPr>
        <w:t xml:space="preserve">сопровождения ППЭ </w:t>
      </w:r>
      <w:r w:rsidRPr="00BE19F6">
        <w:rPr>
          <w:rFonts w:cs="Times New Roman"/>
          <w:szCs w:val="26"/>
          <w:lang w:eastAsia="ru-RU"/>
        </w:rPr>
        <w:t xml:space="preserve">для выяснения причины. Не нужно делать попытки запросить резервный ключ повторно. </w:t>
      </w:r>
    </w:p>
    <w:p w14:paraId="268F1632" w14:textId="77777777" w:rsidR="0061337F" w:rsidRDefault="00F961CB">
      <w:pPr>
        <w:spacing w:line="240" w:lineRule="auto"/>
        <w:jc w:val="both"/>
        <w:rPr>
          <w:rFonts w:eastAsia="Times New Roman" w:cs="Times New Roman"/>
          <w:szCs w:val="26"/>
        </w:rPr>
      </w:pPr>
      <w:r>
        <w:rPr>
          <w:rFonts w:cs="Times New Roman"/>
          <w:b/>
          <w:szCs w:val="26"/>
        </w:rPr>
        <w:t>Важно</w:t>
      </w:r>
      <w:r>
        <w:rPr>
          <w:rFonts w:cs="Times New Roman"/>
          <w:szCs w:val="26"/>
        </w:rPr>
        <w:t xml:space="preserve">! </w:t>
      </w:r>
      <w:r w:rsidR="003725B7" w:rsidRPr="001E0F2D">
        <w:rPr>
          <w:rFonts w:cs="Times New Roman"/>
          <w:szCs w:val="26"/>
        </w:rPr>
        <w:t xml:space="preserve">После восстановления работоспособности принтера в следующем напечатанном комплекте ЭМ необходимо проконтролировать номера бланков ЕГЭ, сравнив их с предыдущим комплектом ЭМ. В случае обнаружения повторной печати дублированный комплект ЭМ должен быть забракован посредством программного обеспечения станции </w:t>
      </w:r>
      <w:r w:rsidR="00A5564C">
        <w:rPr>
          <w:rFonts w:cs="Times New Roman"/>
          <w:szCs w:val="26"/>
        </w:rPr>
        <w:t>организатора</w:t>
      </w:r>
      <w:r w:rsidR="003725B7" w:rsidRPr="001E0F2D">
        <w:rPr>
          <w:rFonts w:cs="Times New Roman"/>
          <w:szCs w:val="26"/>
        </w:rPr>
        <w:t>.</w:t>
      </w:r>
    </w:p>
    <w:p w14:paraId="5A5355DA"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После проведения организаторами в аудитории инструктажа участники экзамена приступают к выполнению экзаменационной работы. </w:t>
      </w:r>
    </w:p>
    <w:p w14:paraId="4A11764B" w14:textId="77777777" w:rsidR="0061337F" w:rsidRDefault="00F961CB">
      <w:pPr>
        <w:spacing w:line="240" w:lineRule="auto"/>
        <w:jc w:val="both"/>
        <w:rPr>
          <w:rFonts w:eastAsia="Times New Roman" w:cs="Times New Roman"/>
          <w:szCs w:val="26"/>
        </w:rPr>
      </w:pPr>
      <w:r>
        <w:rPr>
          <w:rFonts w:eastAsia="Times New Roman" w:cs="Times New Roman"/>
          <w:szCs w:val="26"/>
        </w:rPr>
        <w:t>Участники экзамена должны соблюдать Порядок и следовать указаниям организаторов в аудитории, а организаторы ППЭ обеспечивать порядок проведения экзамена в аудитории и осуществлять контроль за порядком проведения экзамена в аудитории и вне аудитории.</w:t>
      </w:r>
    </w:p>
    <w:p w14:paraId="1AF3FCE1" w14:textId="77777777" w:rsidR="0061337F" w:rsidRDefault="00F961CB">
      <w:pPr>
        <w:spacing w:line="240" w:lineRule="auto"/>
        <w:jc w:val="both"/>
        <w:rPr>
          <w:rFonts w:eastAsia="Times New Roman" w:cs="Times New Roman"/>
          <w:color w:val="000000"/>
          <w:szCs w:val="26"/>
        </w:rPr>
      </w:pPr>
      <w:r>
        <w:rPr>
          <w:rFonts w:eastAsia="Times New Roman" w:cs="Times New Roman"/>
          <w:szCs w:val="26"/>
        </w:rPr>
        <w:t>Во время экзамена на рабочем столе участника экзамена, помимо ЭМ, могут находиться:</w:t>
      </w:r>
    </w:p>
    <w:p w14:paraId="1D391137" w14:textId="77777777" w:rsidR="0061337F" w:rsidRDefault="00F961CB">
      <w:pPr>
        <w:spacing w:line="240" w:lineRule="auto"/>
        <w:jc w:val="both"/>
        <w:rPr>
          <w:rFonts w:eastAsia="Times New Roman" w:cs="Times New Roman"/>
          <w:color w:val="000000"/>
          <w:szCs w:val="26"/>
        </w:rPr>
      </w:pPr>
      <w:proofErr w:type="spellStart"/>
      <w:r>
        <w:rPr>
          <w:rFonts w:eastAsia="Times New Roman" w:cs="Times New Roman"/>
          <w:color w:val="000000"/>
          <w:szCs w:val="26"/>
        </w:rPr>
        <w:t>гелевая</w:t>
      </w:r>
      <w:proofErr w:type="spellEnd"/>
      <w:r>
        <w:rPr>
          <w:rFonts w:eastAsia="Times New Roman" w:cs="Times New Roman"/>
          <w:color w:val="000000"/>
          <w:szCs w:val="26"/>
        </w:rPr>
        <w:t xml:space="preserve">, капиллярная ручка с чернилами черного цвета; </w:t>
      </w:r>
    </w:p>
    <w:p w14:paraId="31563DC7" w14:textId="77777777" w:rsidR="0061337F" w:rsidRDefault="00F961CB">
      <w:pPr>
        <w:spacing w:line="240" w:lineRule="auto"/>
        <w:jc w:val="both"/>
        <w:rPr>
          <w:rFonts w:eastAsia="Times New Roman" w:cs="Times New Roman"/>
          <w:color w:val="000000"/>
          <w:szCs w:val="26"/>
        </w:rPr>
      </w:pPr>
      <w:r>
        <w:rPr>
          <w:rFonts w:eastAsia="Times New Roman" w:cs="Times New Roman"/>
          <w:color w:val="000000"/>
          <w:szCs w:val="26"/>
        </w:rPr>
        <w:t>документ, удостоверяющий личность;</w:t>
      </w:r>
    </w:p>
    <w:p w14:paraId="548CCA1E" w14:textId="77777777" w:rsidR="0061337F" w:rsidRDefault="00F961CB">
      <w:pPr>
        <w:spacing w:line="240" w:lineRule="auto"/>
        <w:jc w:val="both"/>
        <w:rPr>
          <w:rFonts w:eastAsia="Times New Roman" w:cs="Times New Roman"/>
          <w:color w:val="000000"/>
          <w:szCs w:val="26"/>
        </w:rPr>
      </w:pPr>
      <w:r>
        <w:rPr>
          <w:rFonts w:eastAsia="Times New Roman" w:cs="Times New Roman"/>
          <w:color w:val="000000"/>
          <w:szCs w:val="26"/>
        </w:rPr>
        <w:t>лекарства и питание (при необходимости);</w:t>
      </w:r>
    </w:p>
    <w:p w14:paraId="3832BE09" w14:textId="77777777" w:rsidR="0061337F" w:rsidRDefault="00F961CB" w:rsidP="00EC0E1B">
      <w:pPr>
        <w:spacing w:line="240" w:lineRule="auto"/>
        <w:jc w:val="both"/>
        <w:rPr>
          <w:rFonts w:eastAsia="Times New Roman" w:cs="Times New Roman"/>
          <w:color w:val="000000"/>
          <w:szCs w:val="26"/>
        </w:rPr>
      </w:pPr>
      <w:r>
        <w:rPr>
          <w:rFonts w:eastAsia="Times New Roman" w:cs="Times New Roman"/>
          <w:color w:val="000000"/>
          <w:szCs w:val="26"/>
        </w:rPr>
        <w:t xml:space="preserve">средства обучения и воспитания (по математике </w:t>
      </w:r>
      <w:r w:rsidR="00892BA9">
        <w:rPr>
          <w:rFonts w:eastAsia="Times New Roman" w:cs="Times New Roman"/>
          <w:color w:val="000000"/>
          <w:szCs w:val="26"/>
        </w:rPr>
        <w:t>–</w:t>
      </w:r>
      <w:r w:rsidR="00AF0292">
        <w:rPr>
          <w:rFonts w:eastAsia="Times New Roman" w:cs="Times New Roman"/>
          <w:color w:val="000000"/>
          <w:szCs w:val="26"/>
        </w:rPr>
        <w:br/>
      </w:r>
      <w:r>
        <w:rPr>
          <w:rFonts w:eastAsia="Times New Roman" w:cs="Times New Roman"/>
          <w:color w:val="000000"/>
          <w:szCs w:val="26"/>
        </w:rPr>
        <w:t>линейка</w:t>
      </w:r>
      <w:r w:rsidR="003A5FDC">
        <w:rPr>
          <w:rStyle w:val="aff1"/>
          <w:rFonts w:eastAsia="Times New Roman" w:cs="Times New Roman"/>
          <w:color w:val="000000"/>
          <w:szCs w:val="26"/>
        </w:rPr>
        <w:footnoteReference w:id="11"/>
      </w:r>
      <w:r>
        <w:rPr>
          <w:rFonts w:eastAsia="Times New Roman" w:cs="Times New Roman"/>
          <w:color w:val="000000"/>
          <w:szCs w:val="26"/>
        </w:rPr>
        <w:t>; по физике – линейка</w:t>
      </w:r>
      <w:r w:rsidR="00EC0E1B">
        <w:rPr>
          <w:rFonts w:eastAsia="Times New Roman" w:cs="Times New Roman"/>
          <w:color w:val="000000"/>
          <w:szCs w:val="26"/>
        </w:rPr>
        <w:t>,</w:t>
      </w:r>
      <w:r>
        <w:rPr>
          <w:rFonts w:eastAsia="Times New Roman" w:cs="Times New Roman"/>
          <w:color w:val="000000"/>
          <w:szCs w:val="26"/>
        </w:rPr>
        <w:t xml:space="preserve">  непрограммируемый калькулятор</w:t>
      </w:r>
      <w:r w:rsidR="003A5FDC">
        <w:rPr>
          <w:rStyle w:val="aff1"/>
          <w:rFonts w:eastAsia="Times New Roman" w:cs="Times New Roman"/>
          <w:color w:val="000000"/>
          <w:szCs w:val="26"/>
        </w:rPr>
        <w:footnoteReference w:id="12"/>
      </w:r>
      <w:r>
        <w:rPr>
          <w:rFonts w:eastAsia="Times New Roman" w:cs="Times New Roman"/>
          <w:color w:val="000000"/>
          <w:szCs w:val="26"/>
        </w:rPr>
        <w:t xml:space="preserve">; по химии – непрограммируемый калькулятор, </w:t>
      </w:r>
      <w:r w:rsidR="00EC0E1B">
        <w:rPr>
          <w:rFonts w:eastAsia="Times New Roman" w:cs="Times New Roman"/>
          <w:color w:val="000000"/>
          <w:szCs w:val="26"/>
        </w:rPr>
        <w:t>П</w:t>
      </w:r>
      <w:r>
        <w:rPr>
          <w:rFonts w:eastAsia="Times New Roman" w:cs="Times New Roman"/>
          <w:color w:val="000000"/>
          <w:szCs w:val="26"/>
        </w:rPr>
        <w:t xml:space="preserve">ериодическая система химических элементов Д.И. Менделеева, таблица растворимости солей, кислот и оснований в воде, электрохимический ряд </w:t>
      </w:r>
      <w:r w:rsidRPr="00642868">
        <w:rPr>
          <w:rFonts w:eastAsia="Times New Roman" w:cs="Times New Roman"/>
          <w:color w:val="000000"/>
          <w:szCs w:val="26"/>
        </w:rPr>
        <w:t>напряжений металлов; по географии – линейка, транспортир</w:t>
      </w:r>
      <w:r w:rsidR="003A5FDC" w:rsidRPr="00642868">
        <w:rPr>
          <w:rStyle w:val="aff1"/>
          <w:rFonts w:eastAsia="Times New Roman" w:cs="Times New Roman"/>
          <w:color w:val="000000"/>
          <w:szCs w:val="26"/>
        </w:rPr>
        <w:footnoteReference w:id="13"/>
      </w:r>
      <w:r w:rsidRPr="00642868">
        <w:rPr>
          <w:rFonts w:eastAsia="Times New Roman" w:cs="Times New Roman"/>
          <w:color w:val="000000"/>
          <w:szCs w:val="26"/>
        </w:rPr>
        <w:t>, непрограммируемый калькулятор</w:t>
      </w:r>
      <w:r w:rsidR="00EC0E1B">
        <w:rPr>
          <w:rFonts w:eastAsia="Times New Roman" w:cs="Times New Roman"/>
          <w:color w:val="000000"/>
          <w:szCs w:val="26"/>
        </w:rPr>
        <w:t xml:space="preserve">; </w:t>
      </w:r>
      <w:r w:rsidR="00EC0E1B" w:rsidRPr="00EC0E1B">
        <w:rPr>
          <w:rFonts w:eastAsia="Times New Roman" w:cs="Times New Roman"/>
          <w:color w:val="000000"/>
          <w:szCs w:val="26"/>
        </w:rPr>
        <w:t xml:space="preserve">по литературе </w:t>
      </w:r>
      <w:r w:rsidR="00EC0E1B">
        <w:rPr>
          <w:rFonts w:eastAsia="Times New Roman" w:cs="Times New Roman"/>
          <w:color w:val="000000"/>
          <w:szCs w:val="26"/>
        </w:rPr>
        <w:t>–</w:t>
      </w:r>
      <w:r w:rsidR="00EC0E1B" w:rsidRPr="00EC0E1B">
        <w:rPr>
          <w:rFonts w:eastAsia="Times New Roman" w:cs="Times New Roman"/>
          <w:color w:val="000000"/>
          <w:szCs w:val="26"/>
        </w:rPr>
        <w:t xml:space="preserve"> орфографически</w:t>
      </w:r>
      <w:r w:rsidR="00EC0E1B">
        <w:rPr>
          <w:rFonts w:eastAsia="Times New Roman" w:cs="Times New Roman"/>
          <w:color w:val="000000"/>
          <w:szCs w:val="26"/>
        </w:rPr>
        <w:t>й</w:t>
      </w:r>
      <w:r w:rsidR="00EC0E1B" w:rsidRPr="00EC0E1B">
        <w:rPr>
          <w:rFonts w:eastAsia="Times New Roman" w:cs="Times New Roman"/>
          <w:color w:val="000000"/>
          <w:szCs w:val="26"/>
        </w:rPr>
        <w:t xml:space="preserve"> словарь, </w:t>
      </w:r>
      <w:r w:rsidR="005616E5" w:rsidRPr="00EC0E1B">
        <w:rPr>
          <w:rFonts w:eastAsia="Times New Roman" w:cs="Times New Roman"/>
          <w:color w:val="000000"/>
          <w:szCs w:val="26"/>
        </w:rPr>
        <w:t>позволяющий</w:t>
      </w:r>
      <w:r w:rsidR="00EC0E1B" w:rsidRPr="00EC0E1B">
        <w:rPr>
          <w:rFonts w:eastAsia="Times New Roman" w:cs="Times New Roman"/>
          <w:color w:val="000000"/>
          <w:szCs w:val="26"/>
        </w:rPr>
        <w:t xml:space="preserve"> устанавливать нормативное написание слов и определять значения лексическо</w:t>
      </w:r>
      <w:r w:rsidR="00EC0E1B">
        <w:rPr>
          <w:rFonts w:eastAsia="Times New Roman" w:cs="Times New Roman"/>
          <w:color w:val="000000"/>
          <w:szCs w:val="26"/>
        </w:rPr>
        <w:t>й</w:t>
      </w:r>
      <w:r w:rsidR="00EC0E1B" w:rsidRPr="00EC0E1B">
        <w:rPr>
          <w:rFonts w:eastAsia="Times New Roman" w:cs="Times New Roman"/>
          <w:color w:val="000000"/>
          <w:szCs w:val="26"/>
        </w:rPr>
        <w:t xml:space="preserve"> единицы</w:t>
      </w:r>
      <w:r w:rsidRPr="00642868">
        <w:rPr>
          <w:rFonts w:eastAsia="Times New Roman" w:cs="Times New Roman"/>
          <w:color w:val="000000"/>
          <w:szCs w:val="26"/>
        </w:rPr>
        <w:t>);</w:t>
      </w:r>
    </w:p>
    <w:p w14:paraId="0DB130A5" w14:textId="77777777" w:rsidR="0061337F" w:rsidRDefault="00F961CB">
      <w:pPr>
        <w:pStyle w:val="1f9"/>
        <w:spacing w:line="240" w:lineRule="auto"/>
        <w:jc w:val="both"/>
        <w:rPr>
          <w:color w:val="000000"/>
          <w:sz w:val="26"/>
          <w:szCs w:val="26"/>
        </w:rPr>
      </w:pPr>
      <w:r w:rsidRPr="00642868">
        <w:rPr>
          <w:color w:val="000000"/>
          <w:sz w:val="26"/>
          <w:szCs w:val="26"/>
        </w:rPr>
        <w:t xml:space="preserve">специальные технические средства (для участников экзамена с ОВЗ, участников экзамена </w:t>
      </w:r>
      <w:r w:rsidRPr="00642868">
        <w:rPr>
          <w:sz w:val="26"/>
          <w:szCs w:val="26"/>
        </w:rPr>
        <w:t xml:space="preserve">– </w:t>
      </w:r>
      <w:r w:rsidRPr="00642868">
        <w:rPr>
          <w:color w:val="000000"/>
          <w:sz w:val="26"/>
          <w:szCs w:val="26"/>
        </w:rPr>
        <w:t>детей-инвалидов, инвалидов)</w:t>
      </w:r>
      <w:r w:rsidR="00EC0E1B">
        <w:rPr>
          <w:color w:val="000000"/>
          <w:sz w:val="26"/>
          <w:szCs w:val="26"/>
        </w:rPr>
        <w:t xml:space="preserve"> (при необходимости)</w:t>
      </w:r>
      <w:r w:rsidRPr="00642868">
        <w:rPr>
          <w:color w:val="000000"/>
          <w:sz w:val="26"/>
          <w:szCs w:val="26"/>
        </w:rPr>
        <w:t>;</w:t>
      </w:r>
    </w:p>
    <w:p w14:paraId="61A3E775" w14:textId="77777777" w:rsidR="0061337F" w:rsidRDefault="00525336">
      <w:pPr>
        <w:pStyle w:val="1f9"/>
        <w:spacing w:line="240" w:lineRule="auto"/>
        <w:jc w:val="both"/>
        <w:rPr>
          <w:sz w:val="26"/>
          <w:szCs w:val="26"/>
        </w:rPr>
      </w:pPr>
      <w:r w:rsidRPr="00642868">
        <w:rPr>
          <w:color w:val="000000"/>
          <w:sz w:val="26"/>
          <w:szCs w:val="26"/>
        </w:rPr>
        <w:t>черновик</w:t>
      </w:r>
      <w:r>
        <w:rPr>
          <w:color w:val="000000"/>
          <w:sz w:val="26"/>
          <w:szCs w:val="26"/>
        </w:rPr>
        <w:t>и</w:t>
      </w:r>
      <w:r w:rsidR="00F961CB" w:rsidRPr="00642868">
        <w:rPr>
          <w:color w:val="000000"/>
          <w:sz w:val="26"/>
          <w:szCs w:val="26"/>
        </w:rPr>
        <w:t>.</w:t>
      </w:r>
    </w:p>
    <w:p w14:paraId="67F35236"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Во время экзамена участники экзамена имеют право выходить из аудитории и перемещаться по ППЭ только в сопровождении одного из организаторов вне аудитории. При выходе из аудитории участники экзамена оставляют документ, удостоверяющий личность, ЭМ, письменные принадлежности и  </w:t>
      </w:r>
      <w:r w:rsidR="00525336">
        <w:rPr>
          <w:rFonts w:eastAsia="Times New Roman" w:cs="Times New Roman"/>
          <w:szCs w:val="26"/>
        </w:rPr>
        <w:t xml:space="preserve">черновики </w:t>
      </w:r>
      <w:r>
        <w:rPr>
          <w:rFonts w:eastAsia="Times New Roman" w:cs="Times New Roman"/>
          <w:szCs w:val="26"/>
        </w:rPr>
        <w:t xml:space="preserve">на рабочем столе, а организатор </w:t>
      </w:r>
      <w:r w:rsidR="00EC0E1B">
        <w:rPr>
          <w:rFonts w:eastAsia="Times New Roman" w:cs="Times New Roman"/>
          <w:szCs w:val="26"/>
        </w:rPr>
        <w:t xml:space="preserve">должен </w:t>
      </w:r>
      <w:r>
        <w:rPr>
          <w:rFonts w:eastAsia="Times New Roman" w:cs="Times New Roman"/>
          <w:szCs w:val="26"/>
        </w:rPr>
        <w:t>провер</w:t>
      </w:r>
      <w:r w:rsidR="00EC0E1B">
        <w:rPr>
          <w:rFonts w:eastAsia="Times New Roman" w:cs="Times New Roman"/>
          <w:szCs w:val="26"/>
        </w:rPr>
        <w:t>ить</w:t>
      </w:r>
      <w:r>
        <w:rPr>
          <w:rFonts w:eastAsia="Times New Roman" w:cs="Times New Roman"/>
          <w:szCs w:val="26"/>
        </w:rPr>
        <w:t xml:space="preserve"> комплектность оставленных ЭМ</w:t>
      </w:r>
      <w:r w:rsidR="00025D47">
        <w:rPr>
          <w:rFonts w:eastAsia="Times New Roman" w:cs="Times New Roman"/>
          <w:szCs w:val="26"/>
        </w:rPr>
        <w:t xml:space="preserve"> и количество черновиков</w:t>
      </w:r>
      <w:r>
        <w:rPr>
          <w:rFonts w:eastAsia="Times New Roman" w:cs="Times New Roman"/>
          <w:szCs w:val="26"/>
        </w:rPr>
        <w:t xml:space="preserve">. </w:t>
      </w:r>
    </w:p>
    <w:p w14:paraId="7CA5D23B" w14:textId="77777777" w:rsidR="0061337F" w:rsidRDefault="00F961CB">
      <w:pPr>
        <w:spacing w:line="240" w:lineRule="auto"/>
        <w:jc w:val="both"/>
      </w:pPr>
      <w:r>
        <w:rPr>
          <w:rFonts w:eastAsia="Times New Roman" w:cs="Times New Roman"/>
          <w:szCs w:val="26"/>
        </w:rPr>
        <w:t xml:space="preserve">Каждый выход участника экзамена из аудитории фиксируется организаторами в ведомости учёта времени отсутствия участников экзамена в аудитории (форма ППЭ-12-04-МАШ). Если один и тот же участник экзамена выходит несколько раз, то каждый его выход фиксируется </w:t>
      </w:r>
      <w:r w:rsidR="00025D47">
        <w:rPr>
          <w:rFonts w:eastAsia="Times New Roman" w:cs="Times New Roman"/>
          <w:szCs w:val="26"/>
        </w:rPr>
        <w:t xml:space="preserve">в </w:t>
      </w:r>
      <w:r>
        <w:rPr>
          <w:rFonts w:eastAsia="Times New Roman" w:cs="Times New Roman"/>
          <w:szCs w:val="26"/>
        </w:rPr>
        <w:t xml:space="preserve">ведомости в новой строке. При нехватке места на одном листе записи </w:t>
      </w:r>
      <w:r>
        <w:rPr>
          <w:rFonts w:eastAsia="Times New Roman" w:cs="Times New Roman"/>
          <w:szCs w:val="26"/>
        </w:rPr>
        <w:lastRenderedPageBreak/>
        <w:t>продолжаются на следующем листе (выдаётся в Штабе ППЭ по схеме, установленной руководителем ППЭ).</w:t>
      </w:r>
    </w:p>
    <w:p w14:paraId="007F21DD" w14:textId="77777777" w:rsidR="0061337F" w:rsidRDefault="00F961CB">
      <w:pPr>
        <w:pStyle w:val="26"/>
        <w:numPr>
          <w:ilvl w:val="1"/>
          <w:numId w:val="1"/>
        </w:numPr>
        <w:spacing w:line="240" w:lineRule="auto"/>
        <w:ind w:left="0" w:firstLine="709"/>
        <w:jc w:val="both"/>
        <w:outlineLvl w:val="1"/>
        <w:rPr>
          <w:rFonts w:eastAsia="Times New Roman"/>
          <w:szCs w:val="26"/>
        </w:rPr>
      </w:pPr>
      <w:bookmarkStart w:id="63" w:name="_Toc26540134"/>
      <w:bookmarkStart w:id="64" w:name="_Toc58328510"/>
      <w:bookmarkStart w:id="65" w:name="_Toc94522853"/>
      <w:r>
        <w:t xml:space="preserve">Завершение выполнения экзаменационной работы участниками </w:t>
      </w:r>
      <w:r>
        <w:rPr>
          <w:bCs/>
          <w:szCs w:val="26"/>
        </w:rPr>
        <w:t>экзамена</w:t>
      </w:r>
      <w:r w:rsidR="00B50BEC">
        <w:rPr>
          <w:bCs/>
          <w:szCs w:val="26"/>
        </w:rPr>
        <w:t>,</w:t>
      </w:r>
      <w:r>
        <w:t xml:space="preserve"> организация сбора ЭМ</w:t>
      </w:r>
      <w:bookmarkEnd w:id="63"/>
      <w:bookmarkEnd w:id="64"/>
      <w:r w:rsidR="00B50BEC">
        <w:t xml:space="preserve"> </w:t>
      </w:r>
      <w:r w:rsidR="00B50BEC" w:rsidRPr="00BE19F6">
        <w:t>и порядок сканирования в</w:t>
      </w:r>
      <w:r w:rsidR="00CA3665">
        <w:t> </w:t>
      </w:r>
      <w:r w:rsidR="00B50BEC" w:rsidRPr="00BE19F6">
        <w:t>аудитории</w:t>
      </w:r>
      <w:bookmarkEnd w:id="65"/>
    </w:p>
    <w:p w14:paraId="2842DBA6"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Участники экзамена, досрочно завершившие выполнение экзаменационной работы, сдают ЭМ и </w:t>
      </w:r>
      <w:r w:rsidR="00525336">
        <w:rPr>
          <w:rFonts w:eastAsia="Times New Roman" w:cs="Times New Roman"/>
          <w:szCs w:val="26"/>
        </w:rPr>
        <w:t xml:space="preserve">черновики </w:t>
      </w:r>
      <w:r>
        <w:rPr>
          <w:rFonts w:eastAsia="Times New Roman" w:cs="Times New Roman"/>
          <w:szCs w:val="26"/>
        </w:rPr>
        <w:t>организаторам, не дожидаясь завершения окончания экзамена. Организаторы принимают от них все ЭМ, заполняют форму ППЭ-05-02 и получают подписи участников в указанной форме, после чего участники покидают аудиторию и в сопровождении организатора вне аудитории покидают ППЭ.</w:t>
      </w:r>
    </w:p>
    <w:p w14:paraId="27F14A45" w14:textId="77777777" w:rsidR="0061337F" w:rsidRDefault="00F961CB">
      <w:pPr>
        <w:spacing w:line="240" w:lineRule="auto"/>
        <w:jc w:val="both"/>
        <w:rPr>
          <w:rFonts w:eastAsia="Times New Roman" w:cs="Times New Roman"/>
          <w:szCs w:val="26"/>
        </w:rPr>
      </w:pPr>
      <w:r>
        <w:rPr>
          <w:rFonts w:eastAsia="Times New Roman" w:cs="Times New Roman"/>
          <w:szCs w:val="26"/>
        </w:rPr>
        <w:t>За 30 минут и за 5 минут до окончания экзамена организаторы сообщают участникам экзамена о скором завершении экзамена и напоминают о не</w:t>
      </w:r>
      <w:r w:rsidR="00AC5241">
        <w:rPr>
          <w:rFonts w:eastAsia="Times New Roman" w:cs="Times New Roman"/>
          <w:szCs w:val="26"/>
        </w:rPr>
        <w:t>обходимости перенести ответы из</w:t>
      </w:r>
      <w:r>
        <w:rPr>
          <w:rFonts w:eastAsia="Times New Roman" w:cs="Times New Roman"/>
          <w:szCs w:val="26"/>
        </w:rPr>
        <w:t xml:space="preserve"> черновиков</w:t>
      </w:r>
      <w:r w:rsidR="00EC0E1B">
        <w:rPr>
          <w:rFonts w:eastAsia="Times New Roman" w:cs="Times New Roman"/>
          <w:color w:val="000000"/>
          <w:szCs w:val="26"/>
        </w:rPr>
        <w:t xml:space="preserve"> и</w:t>
      </w:r>
      <w:r>
        <w:rPr>
          <w:rFonts w:eastAsia="Times New Roman" w:cs="Times New Roman"/>
          <w:szCs w:val="26"/>
        </w:rPr>
        <w:t> КИМ в бланки ЕГЭ.</w:t>
      </w:r>
    </w:p>
    <w:p w14:paraId="6EBB0BAC" w14:textId="77777777" w:rsidR="0061337F" w:rsidRDefault="00F961CB">
      <w:pPr>
        <w:spacing w:line="240" w:lineRule="auto"/>
        <w:jc w:val="both"/>
        <w:rPr>
          <w:rFonts w:cs="Times New Roman"/>
          <w:szCs w:val="26"/>
        </w:rPr>
      </w:pPr>
      <w:r>
        <w:rPr>
          <w:rFonts w:eastAsia="Times New Roman" w:cs="Times New Roman"/>
          <w:szCs w:val="26"/>
        </w:rPr>
        <w:t xml:space="preserve">По истечении времени экзамена организаторы в центре видимости камер видеонаблюдения объявляют об окончании экзамена. Участники экзамена откладывают ЭМ, включая КИМ и  </w:t>
      </w:r>
      <w:r w:rsidR="00525336">
        <w:rPr>
          <w:rFonts w:eastAsia="Times New Roman" w:cs="Times New Roman"/>
          <w:szCs w:val="26"/>
        </w:rPr>
        <w:t xml:space="preserve">черновики </w:t>
      </w:r>
      <w:r>
        <w:rPr>
          <w:rFonts w:eastAsia="Times New Roman" w:cs="Times New Roman"/>
          <w:szCs w:val="26"/>
        </w:rPr>
        <w:t>на край своего стола. Организаторы собирают ЭМ у участников экзамена. Оформление соответствующих форм ППЭ (включая сбор подписей участников экзамена в форме ППЭ-05-02), осуществление раскладки</w:t>
      </w:r>
      <w:r w:rsidR="00B50BEC">
        <w:rPr>
          <w:rFonts w:eastAsia="Times New Roman" w:cs="Times New Roman"/>
          <w:szCs w:val="26"/>
        </w:rPr>
        <w:t>, сканирование</w:t>
      </w:r>
      <w:r>
        <w:rPr>
          <w:rFonts w:eastAsia="Times New Roman" w:cs="Times New Roman"/>
          <w:szCs w:val="26"/>
        </w:rPr>
        <w:t xml:space="preserve"> и последующая упаковка организаторами ЭМ, собранных у участников экзамена, осуществляется в специально выделенном в аудитории месте (столе), находящемся в зоне видимости камер видеонаблюдения.</w:t>
      </w:r>
    </w:p>
    <w:p w14:paraId="18BBBC70" w14:textId="77777777" w:rsidR="0061337F" w:rsidRDefault="00B50BEC">
      <w:pPr>
        <w:jc w:val="both"/>
        <w:rPr>
          <w:rFonts w:cs="Times New Roman"/>
          <w:szCs w:val="26"/>
          <w:lang w:eastAsia="ru-RU"/>
        </w:rPr>
      </w:pPr>
      <w:r w:rsidRPr="00BE19F6">
        <w:rPr>
          <w:rFonts w:cs="Times New Roman"/>
          <w:szCs w:val="26"/>
          <w:lang w:eastAsia="ru-RU"/>
        </w:rPr>
        <w:t xml:space="preserve">После завершения экзаменационной работы во всех аудиториях (все участники экзамена покинули аудитории ППЭ) технический специалист </w:t>
      </w:r>
      <w:r w:rsidR="003F7939">
        <w:rPr>
          <w:rFonts w:cs="Times New Roman"/>
          <w:szCs w:val="26"/>
          <w:lang w:eastAsia="ru-RU"/>
        </w:rPr>
        <w:t>по указанию</w:t>
      </w:r>
      <w:r w:rsidRPr="00BE19F6">
        <w:rPr>
          <w:rFonts w:cs="Times New Roman"/>
          <w:szCs w:val="26"/>
          <w:lang w:eastAsia="ru-RU"/>
        </w:rPr>
        <w:t xml:space="preserve"> руководителя ППЭ передает статус </w:t>
      </w:r>
      <w:r w:rsidR="00927866" w:rsidRPr="00BE19F6">
        <w:rPr>
          <w:rFonts w:cs="Times New Roman"/>
          <w:szCs w:val="26"/>
          <w:lang w:eastAsia="ru-RU"/>
        </w:rPr>
        <w:t xml:space="preserve">«Экзамены завершены» </w:t>
      </w:r>
      <w:r w:rsidRPr="00BE19F6">
        <w:rPr>
          <w:rFonts w:cs="Times New Roman"/>
          <w:szCs w:val="26"/>
          <w:lang w:eastAsia="ru-RU"/>
        </w:rPr>
        <w:t xml:space="preserve">в систему мониторинга готовности ППЭ с помощью основной станции авторизации. </w:t>
      </w:r>
    </w:p>
    <w:p w14:paraId="7538C29E" w14:textId="77777777" w:rsidR="0061337F" w:rsidRDefault="00B50BEC">
      <w:pPr>
        <w:jc w:val="both"/>
        <w:rPr>
          <w:rFonts w:cs="Times New Roman"/>
          <w:szCs w:val="26"/>
          <w:lang w:eastAsia="ru-RU"/>
        </w:rPr>
      </w:pPr>
      <w:r w:rsidRPr="00BE19F6">
        <w:rPr>
          <w:rFonts w:cs="Times New Roman"/>
          <w:szCs w:val="26"/>
          <w:lang w:eastAsia="ru-RU"/>
        </w:rPr>
        <w:t>Сканирование, раскладка и упаковка ЭМ подробно описаны в инструкции для организатора в аудитории (приложение 1.4).</w:t>
      </w:r>
    </w:p>
    <w:p w14:paraId="1D8F0E81" w14:textId="77777777" w:rsidR="0061337F" w:rsidRDefault="00B50BEC">
      <w:pPr>
        <w:jc w:val="both"/>
        <w:rPr>
          <w:rFonts w:cs="Times New Roman"/>
          <w:szCs w:val="26"/>
          <w:lang w:eastAsia="ru-RU"/>
        </w:rPr>
      </w:pPr>
      <w:r w:rsidRPr="00BE19F6">
        <w:rPr>
          <w:rFonts w:cs="Times New Roman"/>
          <w:szCs w:val="26"/>
          <w:lang w:eastAsia="ru-RU"/>
        </w:rPr>
        <w:t>После завершения раскладки ЭМ организатор в аудитории выполняет сканирование бланков участников, форм ППЭ-05-02</w:t>
      </w:r>
      <w:r w:rsidR="000D5181" w:rsidRPr="000D5181">
        <w:rPr>
          <w:rFonts w:cs="Times New Roman"/>
          <w:szCs w:val="26"/>
          <w:lang w:eastAsia="ru-RU"/>
        </w:rPr>
        <w:t xml:space="preserve"> </w:t>
      </w:r>
      <w:r w:rsidR="000D5181">
        <w:rPr>
          <w:rFonts w:cs="Times New Roman"/>
          <w:szCs w:val="26"/>
          <w:lang w:eastAsia="ru-RU"/>
        </w:rPr>
        <w:t>(сканируется без подписей руководителя ППЭ и членов ГЭК)</w:t>
      </w:r>
      <w:r w:rsidRPr="00BE19F6">
        <w:rPr>
          <w:rFonts w:cs="Times New Roman"/>
          <w:szCs w:val="26"/>
          <w:lang w:eastAsia="ru-RU"/>
        </w:rPr>
        <w:t>, ППЭ 12-04МАШ, ППЭ-12-02 (при наличии) средствами станции организатора</w:t>
      </w:r>
      <w:r w:rsidR="003F7939">
        <w:rPr>
          <w:rFonts w:cs="Times New Roman"/>
          <w:szCs w:val="26"/>
          <w:lang w:eastAsia="ru-RU"/>
        </w:rPr>
        <w:t xml:space="preserve"> </w:t>
      </w:r>
      <w:r w:rsidRPr="00BE19F6">
        <w:rPr>
          <w:rFonts w:cs="Times New Roman"/>
          <w:szCs w:val="26"/>
          <w:lang w:eastAsia="ru-RU"/>
        </w:rPr>
        <w:t>. В случае возникновения особой ситуации в результате сканирования организатор предпринимает рекомендованные действия по ее устранению или приглашает технического специалиста.</w:t>
      </w:r>
    </w:p>
    <w:p w14:paraId="142C1BF2" w14:textId="77777777" w:rsidR="0061337F" w:rsidRDefault="00B50BEC">
      <w:pPr>
        <w:jc w:val="both"/>
        <w:rPr>
          <w:rFonts w:cs="Times New Roman"/>
          <w:szCs w:val="26"/>
          <w:lang w:eastAsia="ru-RU"/>
        </w:rPr>
      </w:pPr>
      <w:r w:rsidRPr="00BE19F6">
        <w:rPr>
          <w:rFonts w:cs="Times New Roman"/>
          <w:szCs w:val="26"/>
          <w:lang w:eastAsia="ru-RU"/>
        </w:rPr>
        <w:t>По окончании сканирования организатор приглашает в аудиторию технического специалиста и члена ГЭК для экспорта отсканированных материалов и завершения экзамена.</w:t>
      </w:r>
    </w:p>
    <w:p w14:paraId="7B38C56A" w14:textId="77777777" w:rsidR="0061337F" w:rsidRDefault="00B50BEC">
      <w:pPr>
        <w:jc w:val="both"/>
        <w:rPr>
          <w:rFonts w:cs="Times New Roman"/>
          <w:szCs w:val="26"/>
          <w:lang w:eastAsia="ru-RU"/>
        </w:rPr>
      </w:pPr>
      <w:r w:rsidRPr="00BE19F6">
        <w:rPr>
          <w:rFonts w:cs="Times New Roman"/>
          <w:szCs w:val="26"/>
          <w:lang w:eastAsia="ru-RU"/>
        </w:rPr>
        <w:t xml:space="preserve">Технический специалист и член ГЭК по приглашению организаторов проходят по аудиториям, совместно с организаторами проверяют, что экспортируемые данные не содержат особых ситуаций и сверяют данные о количестве отсканированных бланков, указанных на станции организатора, с количеством бланков, указанных в форме ППЭ-11 «Сопроводительный бланк к материалам единого государственного экзамена». Если все данные по аудитории корректны, член ГЭК подключает к станции организатора </w:t>
      </w:r>
      <w:proofErr w:type="spellStart"/>
      <w:r w:rsidRPr="00BE19F6">
        <w:rPr>
          <w:rFonts w:cs="Times New Roman"/>
          <w:szCs w:val="26"/>
          <w:lang w:eastAsia="ru-RU"/>
        </w:rPr>
        <w:t>токен</w:t>
      </w:r>
      <w:proofErr w:type="spellEnd"/>
      <w:r w:rsidRPr="00BE19F6">
        <w:rPr>
          <w:rFonts w:cs="Times New Roman"/>
          <w:szCs w:val="26"/>
          <w:lang w:eastAsia="ru-RU"/>
        </w:rPr>
        <w:t xml:space="preserve"> члена ГЭК и технический специалист выполняет экспорт электронных образов бланков и форм ППЭ и сохранение на </w:t>
      </w:r>
      <w:proofErr w:type="spellStart"/>
      <w:r w:rsidRPr="00BE19F6">
        <w:rPr>
          <w:rFonts w:cs="Times New Roman"/>
          <w:szCs w:val="26"/>
          <w:lang w:eastAsia="ru-RU"/>
        </w:rPr>
        <w:t>флеш</w:t>
      </w:r>
      <w:proofErr w:type="spellEnd"/>
      <w:r w:rsidRPr="00BE19F6">
        <w:rPr>
          <w:rFonts w:cs="Times New Roman"/>
          <w:szCs w:val="26"/>
          <w:lang w:eastAsia="ru-RU"/>
        </w:rPr>
        <w:t>-накопитель для передачи в РЦОИ.</w:t>
      </w:r>
    </w:p>
    <w:p w14:paraId="4BFA5DAE" w14:textId="77777777" w:rsidR="0061337F" w:rsidRDefault="00B50BEC">
      <w:pPr>
        <w:jc w:val="both"/>
        <w:rPr>
          <w:rFonts w:cs="Times New Roman"/>
          <w:szCs w:val="26"/>
        </w:rPr>
      </w:pPr>
      <w:r w:rsidRPr="00BE19F6">
        <w:rPr>
          <w:rFonts w:eastAsia="Times New Roman" w:cs="Times New Roman"/>
          <w:color w:val="000000"/>
          <w:szCs w:val="26"/>
          <w:lang w:eastAsia="ru-RU"/>
        </w:rPr>
        <w:t>После выполнения экспорта электронных образов бланков и форм ППЭ организаторы упаковывают экзаменационные материалы, зачитывают данные протокола проведения экзамена в аудитории (форма ППЭ-05-02) на видеокамеру и объявляют, что экзамен в данной аудитории завершён.</w:t>
      </w:r>
    </w:p>
    <w:p w14:paraId="5EE8C4E2" w14:textId="77777777" w:rsidR="0061337F" w:rsidRDefault="00B50BEC">
      <w:pPr>
        <w:jc w:val="both"/>
        <w:rPr>
          <w:rFonts w:eastAsia="Times New Roman" w:cs="Times New Roman"/>
          <w:sz w:val="24"/>
          <w:szCs w:val="24"/>
          <w:lang w:eastAsia="ru-RU"/>
        </w:rPr>
      </w:pPr>
      <w:r w:rsidRPr="00BE19F6">
        <w:rPr>
          <w:rFonts w:eastAsia="Times New Roman" w:cs="Times New Roman"/>
          <w:color w:val="000000"/>
          <w:szCs w:val="26"/>
          <w:lang w:eastAsia="ru-RU"/>
        </w:rPr>
        <w:lastRenderedPageBreak/>
        <w:t xml:space="preserve">Для упаковки экзаменационных материалов ответственный организатор в аудитории собирает и упаковывает бланки регистрации, бланки ответов № 1, бланки ответов № 2 лист 1, бланки ответов № 2 лист 2, </w:t>
      </w:r>
      <w:r w:rsidR="00A666D1">
        <w:rPr>
          <w:rFonts w:eastAsia="Times New Roman" w:cs="Times New Roman"/>
          <w:color w:val="000000"/>
          <w:szCs w:val="26"/>
          <w:lang w:eastAsia="ru-RU"/>
        </w:rPr>
        <w:t>ДБО № 2</w:t>
      </w:r>
      <w:r w:rsidRPr="00BE19F6">
        <w:rPr>
          <w:rFonts w:eastAsia="Times New Roman" w:cs="Times New Roman"/>
          <w:color w:val="000000"/>
          <w:szCs w:val="26"/>
          <w:lang w:eastAsia="ru-RU"/>
        </w:rPr>
        <w:t xml:space="preserve"> (</w:t>
      </w:r>
      <w:r w:rsidR="00932730">
        <w:rPr>
          <w:rFonts w:eastAsia="Times New Roman" w:cs="Times New Roman"/>
          <w:color w:val="000000"/>
          <w:szCs w:val="26"/>
          <w:lang w:eastAsia="ru-RU"/>
        </w:rPr>
        <w:t>при</w:t>
      </w:r>
      <w:r w:rsidRPr="00BE19F6">
        <w:rPr>
          <w:rFonts w:eastAsia="Times New Roman" w:cs="Times New Roman"/>
          <w:color w:val="000000"/>
          <w:szCs w:val="26"/>
          <w:lang w:eastAsia="ru-RU"/>
        </w:rPr>
        <w:t xml:space="preserve"> проведени</w:t>
      </w:r>
      <w:r w:rsidR="00932730">
        <w:rPr>
          <w:rFonts w:eastAsia="Times New Roman" w:cs="Times New Roman"/>
          <w:color w:val="000000"/>
          <w:szCs w:val="26"/>
          <w:lang w:eastAsia="ru-RU"/>
        </w:rPr>
        <w:t>и</w:t>
      </w:r>
      <w:r w:rsidRPr="00BE19F6">
        <w:rPr>
          <w:rFonts w:eastAsia="Times New Roman" w:cs="Times New Roman"/>
          <w:color w:val="000000"/>
          <w:szCs w:val="26"/>
          <w:lang w:eastAsia="ru-RU"/>
        </w:rPr>
        <w:t xml:space="preserve"> ЕГЭ по математике базового уровня</w:t>
      </w:r>
      <w:r w:rsidR="00932730">
        <w:rPr>
          <w:rFonts w:eastAsia="Times New Roman" w:cs="Times New Roman"/>
          <w:color w:val="000000"/>
          <w:szCs w:val="26"/>
          <w:lang w:eastAsia="ru-RU"/>
        </w:rPr>
        <w:t xml:space="preserve"> – только </w:t>
      </w:r>
      <w:r w:rsidR="00932730" w:rsidRPr="00BE19F6">
        <w:rPr>
          <w:rFonts w:eastAsia="Times New Roman" w:cs="Times New Roman"/>
          <w:color w:val="000000"/>
          <w:szCs w:val="26"/>
          <w:lang w:eastAsia="ru-RU"/>
        </w:rPr>
        <w:t>бланки регистрации</w:t>
      </w:r>
      <w:r w:rsidR="00932730">
        <w:rPr>
          <w:rFonts w:eastAsia="Times New Roman" w:cs="Times New Roman"/>
          <w:color w:val="000000"/>
          <w:szCs w:val="26"/>
          <w:lang w:eastAsia="ru-RU"/>
        </w:rPr>
        <w:t xml:space="preserve"> и</w:t>
      </w:r>
      <w:r w:rsidR="00932730" w:rsidRPr="00BE19F6">
        <w:rPr>
          <w:rFonts w:eastAsia="Times New Roman" w:cs="Times New Roman"/>
          <w:color w:val="000000"/>
          <w:szCs w:val="26"/>
          <w:lang w:eastAsia="ru-RU"/>
        </w:rPr>
        <w:t xml:space="preserve"> бланки ответов № 1</w:t>
      </w:r>
      <w:r w:rsidRPr="00BE19F6">
        <w:rPr>
          <w:rFonts w:eastAsia="Times New Roman" w:cs="Times New Roman"/>
          <w:color w:val="000000"/>
          <w:szCs w:val="26"/>
          <w:lang w:eastAsia="ru-RU"/>
        </w:rPr>
        <w:t>) в один ВДП и запечатывает его. На каждом ВДП напечатан «Сопроводительный бланк к материалам ЕГЭ», обязательный к заполнению. </w:t>
      </w:r>
    </w:p>
    <w:p w14:paraId="22D608CA" w14:textId="77777777" w:rsidR="0061337F" w:rsidRDefault="00B50BEC">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Ответственный организатор в аудитории передает запечатанный ВДП с бланками регистрации, бланками ответов № 1, бланками ответов № 2 лист 1, бланками ответов № 2 лист 2, </w:t>
      </w:r>
      <w:r w:rsidR="00A666D1">
        <w:rPr>
          <w:rFonts w:eastAsia="Times New Roman" w:cs="Times New Roman"/>
          <w:color w:val="000000"/>
          <w:szCs w:val="26"/>
          <w:lang w:eastAsia="ru-RU"/>
        </w:rPr>
        <w:t>ДБО № 2</w:t>
      </w:r>
      <w:r w:rsidRPr="00BE19F6">
        <w:rPr>
          <w:rFonts w:eastAsia="Times New Roman" w:cs="Times New Roman"/>
          <w:color w:val="000000"/>
          <w:szCs w:val="26"/>
          <w:lang w:eastAsia="ru-RU"/>
        </w:rPr>
        <w:t xml:space="preserve"> (за исключением проведения ЕГЭ по математике базового уровня) вместе с другими материалами (формами ППЭ, служебными записками, и пр.) руководителю ППЭ в Штабе ППЭ в зоне видимости камер видеонаблюдения.</w:t>
      </w:r>
    </w:p>
    <w:p w14:paraId="081BFC70" w14:textId="77777777" w:rsidR="0061337F" w:rsidRDefault="00B50BEC">
      <w:pPr>
        <w:spacing w:line="240" w:lineRule="auto"/>
        <w:jc w:val="both"/>
        <w:rPr>
          <w:rFonts w:cs="Times New Roman"/>
          <w:szCs w:val="26"/>
        </w:rPr>
      </w:pPr>
      <w:r>
        <w:rPr>
          <w:rFonts w:cs="Times New Roman"/>
          <w:szCs w:val="26"/>
        </w:rPr>
        <w:t xml:space="preserve">В течение всего времени работы станции </w:t>
      </w:r>
      <w:r w:rsidR="00A5564C">
        <w:rPr>
          <w:rFonts w:cs="Times New Roman"/>
          <w:szCs w:val="26"/>
        </w:rPr>
        <w:t>организатора</w:t>
      </w:r>
      <w:r>
        <w:rPr>
          <w:rFonts w:cs="Times New Roman"/>
          <w:szCs w:val="26"/>
        </w:rPr>
        <w:t xml:space="preserve"> формируется электронный журнал ее работы, включающий в себя информацию о времени начала и завершения работы с программным обеспечением, </w:t>
      </w:r>
      <w:r w:rsidR="00932730">
        <w:rPr>
          <w:rFonts w:cs="Times New Roman"/>
          <w:szCs w:val="26"/>
        </w:rPr>
        <w:t xml:space="preserve">о </w:t>
      </w:r>
      <w:r>
        <w:rPr>
          <w:rFonts w:cs="Times New Roman"/>
          <w:szCs w:val="26"/>
        </w:rPr>
        <w:t>расшифрованных и отправленных на принтер ЭМ</w:t>
      </w:r>
      <w:r w:rsidR="003B03C6">
        <w:rPr>
          <w:rFonts w:cs="Times New Roman"/>
          <w:szCs w:val="26"/>
        </w:rPr>
        <w:t xml:space="preserve">, </w:t>
      </w:r>
      <w:r w:rsidR="00932730">
        <w:rPr>
          <w:rFonts w:cs="Times New Roman"/>
          <w:szCs w:val="26"/>
        </w:rPr>
        <w:t xml:space="preserve">о </w:t>
      </w:r>
      <w:r w:rsidR="003B03C6">
        <w:rPr>
          <w:rFonts w:cs="Times New Roman"/>
          <w:szCs w:val="26"/>
        </w:rPr>
        <w:t>сканировании ЭМ</w:t>
      </w:r>
      <w:r>
        <w:rPr>
          <w:rFonts w:cs="Times New Roman"/>
          <w:szCs w:val="26"/>
        </w:rPr>
        <w:t xml:space="preserve"> с указанием времени выполнения операций. </w:t>
      </w:r>
    </w:p>
    <w:p w14:paraId="34AFFA01" w14:textId="77777777" w:rsidR="0061337F" w:rsidRDefault="00B50BEC">
      <w:pPr>
        <w:spacing w:line="240" w:lineRule="auto"/>
        <w:jc w:val="both"/>
        <w:rPr>
          <w:rFonts w:cs="Times New Roman"/>
          <w:szCs w:val="26"/>
        </w:rPr>
      </w:pPr>
      <w:r w:rsidRPr="00BE19F6">
        <w:rPr>
          <w:rFonts w:cs="Times New Roman"/>
          <w:szCs w:val="26"/>
          <w:lang w:eastAsia="ru-RU"/>
        </w:rPr>
        <w:t xml:space="preserve">После </w:t>
      </w:r>
      <w:r w:rsidRPr="00BE19F6">
        <w:rPr>
          <w:rStyle w:val="docdata"/>
          <w:color w:val="000000"/>
          <w:szCs w:val="26"/>
        </w:rPr>
        <w:t xml:space="preserve">экспорта пакета с </w:t>
      </w:r>
      <w:r w:rsidR="00320E5F">
        <w:rPr>
          <w:rStyle w:val="docdata"/>
          <w:color w:val="000000"/>
          <w:szCs w:val="26"/>
        </w:rPr>
        <w:t xml:space="preserve">электронными образами </w:t>
      </w:r>
      <w:r w:rsidRPr="00BE19F6">
        <w:rPr>
          <w:rStyle w:val="docdata"/>
          <w:color w:val="000000"/>
          <w:szCs w:val="26"/>
        </w:rPr>
        <w:t>бланк</w:t>
      </w:r>
      <w:r w:rsidR="00320E5F">
        <w:rPr>
          <w:rStyle w:val="docdata"/>
          <w:color w:val="000000"/>
          <w:szCs w:val="26"/>
        </w:rPr>
        <w:t>ов</w:t>
      </w:r>
      <w:r w:rsidRPr="00BE19F6">
        <w:rPr>
          <w:rStyle w:val="docdata"/>
          <w:color w:val="000000"/>
          <w:szCs w:val="26"/>
        </w:rPr>
        <w:t xml:space="preserve"> и форм ППЭ</w:t>
      </w:r>
      <w:r w:rsidR="00F961CB">
        <w:rPr>
          <w:rFonts w:cs="Times New Roman"/>
          <w:szCs w:val="26"/>
        </w:rPr>
        <w:t xml:space="preserve"> технический специалист совместно с организаторами в аудитории печатает протокол печати </w:t>
      </w:r>
      <w:r w:rsidR="00F961CB">
        <w:rPr>
          <w:rFonts w:cs="Times New Roman"/>
          <w:color w:val="000000"/>
          <w:szCs w:val="26"/>
        </w:rPr>
        <w:t xml:space="preserve">полных комплектов </w:t>
      </w:r>
      <w:r w:rsidR="00F961CB">
        <w:rPr>
          <w:rFonts w:cs="Times New Roman"/>
          <w:szCs w:val="26"/>
        </w:rPr>
        <w:t>ЭМ в аудитории ППЭ (форма ППЭ-23)</w:t>
      </w:r>
      <w:r w:rsidRPr="00B50BEC">
        <w:rPr>
          <w:rStyle w:val="1ffe"/>
          <w:color w:val="000000"/>
          <w:szCs w:val="26"/>
        </w:rPr>
        <w:t xml:space="preserve"> </w:t>
      </w:r>
      <w:r w:rsidRPr="00BE19F6">
        <w:rPr>
          <w:rStyle w:val="docdata"/>
          <w:color w:val="000000"/>
          <w:szCs w:val="26"/>
        </w:rPr>
        <w:t xml:space="preserve">и протокол </w:t>
      </w:r>
      <w:r w:rsidRPr="00BE19F6">
        <w:rPr>
          <w:color w:val="000000"/>
          <w:szCs w:val="26"/>
        </w:rPr>
        <w:t>проведения процедуры сканирования в аудитории ППЭ (форма ППЭ-15)</w:t>
      </w:r>
      <w:r w:rsidRPr="00BE19F6">
        <w:rPr>
          <w:rFonts w:cs="Times New Roman"/>
          <w:szCs w:val="26"/>
          <w:lang w:eastAsia="ru-RU"/>
        </w:rPr>
        <w:t>.</w:t>
      </w:r>
      <w:r w:rsidR="00F961CB">
        <w:rPr>
          <w:rFonts w:cs="Times New Roman"/>
          <w:szCs w:val="26"/>
        </w:rPr>
        <w:t xml:space="preserve"> Протоколы печати </w:t>
      </w:r>
      <w:r w:rsidR="00F961CB">
        <w:rPr>
          <w:rFonts w:cs="Times New Roman"/>
          <w:color w:val="000000"/>
          <w:szCs w:val="26"/>
        </w:rPr>
        <w:t xml:space="preserve">полных комплектов </w:t>
      </w:r>
      <w:r w:rsidR="00F961CB">
        <w:rPr>
          <w:rFonts w:cs="Times New Roman"/>
          <w:szCs w:val="26"/>
        </w:rPr>
        <w:t>ЭМ в аудитории ППЭ подписываются техническим специалистом, организаторами в аудитории, членом ГЭК и руководителем ППЭ и остаются на хранение в ППЭ, калибровочный лист</w:t>
      </w:r>
      <w:r w:rsidR="00CA3665">
        <w:rPr>
          <w:rFonts w:cs="Times New Roman"/>
          <w:szCs w:val="26"/>
        </w:rPr>
        <w:t xml:space="preserve"> (выданный ранее руководителем ППЭ)</w:t>
      </w:r>
      <w:r w:rsidR="00F961CB">
        <w:rPr>
          <w:rFonts w:cs="Times New Roman"/>
          <w:szCs w:val="26"/>
        </w:rPr>
        <w:t xml:space="preserve"> передается в Штаб ППЭ вместе с остальными материалами аудитории. </w:t>
      </w:r>
    </w:p>
    <w:p w14:paraId="5E16BD5F" w14:textId="77777777" w:rsidR="0061337F" w:rsidRDefault="00F961CB">
      <w:pPr>
        <w:spacing w:line="240" w:lineRule="auto"/>
        <w:jc w:val="both"/>
        <w:rPr>
          <w:rFonts w:cs="Times New Roman"/>
          <w:szCs w:val="26"/>
        </w:rPr>
      </w:pPr>
      <w:r>
        <w:rPr>
          <w:rFonts w:cs="Times New Roman"/>
          <w:szCs w:val="26"/>
        </w:rPr>
        <w:t xml:space="preserve">На резервных станциях </w:t>
      </w:r>
      <w:r w:rsidR="00A5564C">
        <w:rPr>
          <w:rFonts w:cs="Times New Roman"/>
          <w:szCs w:val="26"/>
        </w:rPr>
        <w:t>организатора</w:t>
      </w:r>
      <w:r>
        <w:rPr>
          <w:rFonts w:cs="Times New Roman"/>
          <w:szCs w:val="26"/>
        </w:rPr>
        <w:t xml:space="preserve">, не использованных в аудитории, а также в случае неявки участников технический специалист завершает экзамен, печатает и совместно с руководителем ППЭ подписывает протокол использования станции </w:t>
      </w:r>
      <w:r w:rsidR="00A5564C">
        <w:rPr>
          <w:rFonts w:cs="Times New Roman"/>
          <w:szCs w:val="26"/>
        </w:rPr>
        <w:t>организатора</w:t>
      </w:r>
      <w:r>
        <w:rPr>
          <w:rFonts w:cs="Times New Roman"/>
          <w:szCs w:val="26"/>
        </w:rPr>
        <w:t xml:space="preserve"> </w:t>
      </w:r>
      <w:r>
        <w:rPr>
          <w:rFonts w:cs="Times New Roman"/>
          <w:color w:val="000000"/>
          <w:szCs w:val="26"/>
        </w:rPr>
        <w:t>в аудитории ППЭ</w:t>
      </w:r>
      <w:r>
        <w:rPr>
          <w:rFonts w:cs="Times New Roman"/>
          <w:szCs w:val="26"/>
        </w:rPr>
        <w:t xml:space="preserve"> (форма ППЭ-23-01)</w:t>
      </w:r>
      <w:r w:rsidR="00673E50" w:rsidRPr="00673E50">
        <w:rPr>
          <w:rFonts w:cs="Times New Roman"/>
          <w:szCs w:val="26"/>
          <w:lang w:eastAsia="ru-RU"/>
        </w:rPr>
        <w:t xml:space="preserve"> </w:t>
      </w:r>
      <w:r w:rsidR="00673E50" w:rsidRPr="00BE19F6">
        <w:rPr>
          <w:rFonts w:cs="Times New Roman"/>
          <w:szCs w:val="26"/>
          <w:lang w:eastAsia="ru-RU"/>
        </w:rPr>
        <w:t>и протокол использования станции организатора для сканирования в аудитории ППЭ (форма ППЭ-15-01)</w:t>
      </w:r>
      <w:r>
        <w:rPr>
          <w:rFonts w:cs="Times New Roman"/>
          <w:szCs w:val="26"/>
        </w:rPr>
        <w:t>, протокол</w:t>
      </w:r>
      <w:r w:rsidR="00673E50">
        <w:rPr>
          <w:rFonts w:cs="Times New Roman"/>
          <w:szCs w:val="26"/>
        </w:rPr>
        <w:t>ы</w:t>
      </w:r>
      <w:r>
        <w:rPr>
          <w:rFonts w:cs="Times New Roman"/>
          <w:szCs w:val="26"/>
        </w:rPr>
        <w:t xml:space="preserve"> оста</w:t>
      </w:r>
      <w:r w:rsidR="00673E50">
        <w:rPr>
          <w:rFonts w:cs="Times New Roman"/>
          <w:szCs w:val="26"/>
        </w:rPr>
        <w:t>ю</w:t>
      </w:r>
      <w:r>
        <w:rPr>
          <w:rFonts w:cs="Times New Roman"/>
          <w:szCs w:val="26"/>
        </w:rPr>
        <w:t xml:space="preserve">тся на хранение в ППЭ. </w:t>
      </w:r>
    </w:p>
    <w:p w14:paraId="296BCA84" w14:textId="77777777" w:rsidR="0061337F" w:rsidRDefault="00F961CB">
      <w:pPr>
        <w:spacing w:line="240" w:lineRule="auto"/>
        <w:jc w:val="both"/>
        <w:rPr>
          <w:rFonts w:eastAsia="Times New Roman" w:cs="Times New Roman"/>
          <w:szCs w:val="26"/>
        </w:rPr>
      </w:pPr>
      <w:r>
        <w:rPr>
          <w:rFonts w:cs="Times New Roman"/>
          <w:szCs w:val="26"/>
        </w:rPr>
        <w:t xml:space="preserve">На каждой станции </w:t>
      </w:r>
      <w:r w:rsidR="00A5564C">
        <w:rPr>
          <w:rFonts w:cs="Times New Roman"/>
          <w:szCs w:val="26"/>
        </w:rPr>
        <w:t>организатора</w:t>
      </w:r>
      <w:r>
        <w:rPr>
          <w:rFonts w:cs="Times New Roman"/>
          <w:szCs w:val="26"/>
        </w:rPr>
        <w:t xml:space="preserve">, включая резервные и замененные, технический специалист выполняет сохранение </w:t>
      </w:r>
      <w:r w:rsidR="00D84E14">
        <w:rPr>
          <w:rFonts w:cs="Times New Roman"/>
          <w:szCs w:val="26"/>
        </w:rPr>
        <w:t xml:space="preserve">электронного журнала </w:t>
      </w:r>
      <w:r>
        <w:rPr>
          <w:rFonts w:cs="Times New Roman"/>
          <w:szCs w:val="26"/>
        </w:rPr>
        <w:t xml:space="preserve">работы станции </w:t>
      </w:r>
      <w:r w:rsidR="00A5564C">
        <w:rPr>
          <w:rFonts w:cs="Times New Roman"/>
          <w:szCs w:val="26"/>
        </w:rPr>
        <w:t>организатора</w:t>
      </w:r>
      <w:r>
        <w:rPr>
          <w:rFonts w:cs="Times New Roman"/>
          <w:szCs w:val="26"/>
        </w:rPr>
        <w:t xml:space="preserve"> на </w:t>
      </w:r>
      <w:proofErr w:type="spellStart"/>
      <w:r>
        <w:rPr>
          <w:rFonts w:cs="Times New Roman"/>
          <w:szCs w:val="26"/>
        </w:rPr>
        <w:t>флеш</w:t>
      </w:r>
      <w:proofErr w:type="spellEnd"/>
      <w:r>
        <w:rPr>
          <w:rFonts w:cs="Times New Roman"/>
          <w:szCs w:val="26"/>
        </w:rPr>
        <w:t xml:space="preserve">-накопитель для переноса данных между станциями ППЭ. </w:t>
      </w:r>
    </w:p>
    <w:p w14:paraId="2744FE19" w14:textId="77777777" w:rsidR="0061337F" w:rsidRDefault="00F961CB" w:rsidP="00B30A30">
      <w:pPr>
        <w:jc w:val="both"/>
        <w:rPr>
          <w:rFonts w:eastAsia="Times New Roman" w:cs="Times New Roman"/>
          <w:szCs w:val="26"/>
        </w:rPr>
      </w:pPr>
      <w:r>
        <w:rPr>
          <w:rFonts w:eastAsia="Times New Roman" w:cs="Times New Roman"/>
          <w:szCs w:val="26"/>
        </w:rPr>
        <w:t>По завершении соответствующих процедур организаторы проходят в Штаб ППЭ с ЭМ и передают ЭМ, включая калибровочный лист аудитории, руководителю ППЭ в присутствии члена ГЭК по </w:t>
      </w:r>
      <w:r>
        <w:rPr>
          <w:rFonts w:eastAsia="Times New Roman" w:cs="Times New Roman"/>
          <w:color w:val="000000"/>
          <w:szCs w:val="26"/>
        </w:rPr>
        <w:t xml:space="preserve">форме ППЭ-14-02 «Ведомость учета экзаменационных материалов». Факт передачи калибровочного листа отмечается в форме ППЭ-14-02. Прием ЭМ должен проводиться за специально отведенным столом, находящимся в зоне видимости камер видеонаблюдения. </w:t>
      </w:r>
    </w:p>
    <w:p w14:paraId="1CD4DE40" w14:textId="77777777" w:rsidR="003725B7" w:rsidRDefault="00F961CB" w:rsidP="00860070">
      <w:pPr>
        <w:tabs>
          <w:tab w:val="left" w:pos="993"/>
        </w:tabs>
        <w:spacing w:line="240" w:lineRule="auto"/>
        <w:jc w:val="both"/>
        <w:rPr>
          <w:rFonts w:eastAsia="Times New Roman" w:cs="Times New Roman"/>
          <w:spacing w:val="-3"/>
          <w:szCs w:val="26"/>
        </w:rPr>
      </w:pPr>
      <w:r>
        <w:rPr>
          <w:rFonts w:eastAsia="Times New Roman" w:cs="Times New Roman"/>
          <w:szCs w:val="26"/>
        </w:rPr>
        <w:t>ЭМ, которые организаторы передают руководителю ППЭ:</w:t>
      </w:r>
    </w:p>
    <w:p w14:paraId="2D5EF692" w14:textId="77777777" w:rsidR="003725B7" w:rsidRDefault="00F961CB" w:rsidP="00B25D19">
      <w:pPr>
        <w:tabs>
          <w:tab w:val="left" w:pos="993"/>
        </w:tabs>
        <w:spacing w:line="240" w:lineRule="auto"/>
        <w:jc w:val="both"/>
        <w:rPr>
          <w:rFonts w:eastAsia="Times New Roman" w:cs="Times New Roman"/>
          <w:spacing w:val="-3"/>
          <w:szCs w:val="26"/>
        </w:rPr>
      </w:pPr>
      <w:r>
        <w:rPr>
          <w:rFonts w:eastAsia="Times New Roman" w:cs="Times New Roman"/>
          <w:spacing w:val="-3"/>
          <w:szCs w:val="26"/>
        </w:rPr>
        <w:t>запечатанный ВДП с бланками регистрации, бланками ответов № 1, бланками ответов № 2 (лист 1 и лист 2)</w:t>
      </w:r>
      <w:r w:rsidR="00783C89">
        <w:rPr>
          <w:rFonts w:eastAsia="Times New Roman" w:cs="Times New Roman"/>
          <w:spacing w:val="-3"/>
          <w:szCs w:val="26"/>
        </w:rPr>
        <w:t>,</w:t>
      </w:r>
      <w:r>
        <w:rPr>
          <w:rFonts w:eastAsia="Times New Roman" w:cs="Times New Roman"/>
          <w:spacing w:val="-3"/>
          <w:szCs w:val="26"/>
        </w:rPr>
        <w:t xml:space="preserve"> </w:t>
      </w:r>
      <w:r w:rsidR="00A666D1">
        <w:rPr>
          <w:rFonts w:eastAsia="Times New Roman" w:cs="Times New Roman"/>
          <w:spacing w:val="-3"/>
          <w:szCs w:val="26"/>
        </w:rPr>
        <w:t>ДБО № 2</w:t>
      </w:r>
      <w:r w:rsidR="00932730">
        <w:rPr>
          <w:rFonts w:eastAsia="Times New Roman" w:cs="Times New Roman"/>
          <w:spacing w:val="-3"/>
          <w:szCs w:val="26"/>
        </w:rPr>
        <w:t xml:space="preserve"> (при проведения ЕГЭ по математике базового уровня – только с бланками регистрации и бланками ответов № 1)</w:t>
      </w:r>
      <w:r>
        <w:rPr>
          <w:rFonts w:eastAsia="Times New Roman" w:cs="Times New Roman"/>
          <w:spacing w:val="-3"/>
          <w:szCs w:val="26"/>
        </w:rPr>
        <w:t>;</w:t>
      </w:r>
    </w:p>
    <w:p w14:paraId="2F261728" w14:textId="77777777" w:rsidR="003725B7" w:rsidRDefault="002104D4" w:rsidP="0013211D">
      <w:pPr>
        <w:tabs>
          <w:tab w:val="left" w:pos="993"/>
        </w:tabs>
        <w:spacing w:line="240" w:lineRule="auto"/>
        <w:jc w:val="both"/>
        <w:rPr>
          <w:rFonts w:eastAsia="Times New Roman" w:cs="Times New Roman"/>
          <w:spacing w:val="-3"/>
          <w:szCs w:val="26"/>
        </w:rPr>
      </w:pPr>
      <w:r>
        <w:rPr>
          <w:rFonts w:eastAsia="Times New Roman" w:cs="Times New Roman"/>
          <w:spacing w:val="-3"/>
          <w:szCs w:val="26"/>
        </w:rPr>
        <w:t xml:space="preserve">запечатанный ВДП с </w:t>
      </w:r>
      <w:r w:rsidRPr="002104D4">
        <w:rPr>
          <w:rFonts w:eastAsia="Times New Roman" w:cs="Times New Roman"/>
          <w:spacing w:val="-3"/>
          <w:szCs w:val="26"/>
        </w:rPr>
        <w:t xml:space="preserve">КИМ участников экзамена; </w:t>
      </w:r>
    </w:p>
    <w:p w14:paraId="63532462" w14:textId="77777777" w:rsidR="003725B7" w:rsidRDefault="002104D4" w:rsidP="002A05DD">
      <w:pPr>
        <w:tabs>
          <w:tab w:val="left" w:pos="993"/>
        </w:tabs>
        <w:spacing w:line="240" w:lineRule="auto"/>
        <w:jc w:val="both"/>
        <w:rPr>
          <w:rFonts w:eastAsia="Times New Roman" w:cs="Times New Roman"/>
          <w:spacing w:val="-3"/>
          <w:szCs w:val="26"/>
        </w:rPr>
      </w:pPr>
      <w:r>
        <w:rPr>
          <w:rFonts w:eastAsia="Times New Roman" w:cs="Times New Roman"/>
          <w:spacing w:val="-3"/>
          <w:szCs w:val="26"/>
        </w:rPr>
        <w:t xml:space="preserve">запечатанный </w:t>
      </w:r>
      <w:r w:rsidR="00F961CB">
        <w:rPr>
          <w:rFonts w:eastAsia="Times New Roman" w:cs="Times New Roman"/>
          <w:spacing w:val="-3"/>
          <w:szCs w:val="26"/>
        </w:rPr>
        <w:t>ВДП с испорченными комплектами ЭМ;</w:t>
      </w:r>
    </w:p>
    <w:p w14:paraId="07A7AF0D" w14:textId="77777777" w:rsidR="003725B7" w:rsidRDefault="00F961CB" w:rsidP="00C433BF">
      <w:pPr>
        <w:tabs>
          <w:tab w:val="left" w:pos="993"/>
        </w:tabs>
        <w:spacing w:line="240" w:lineRule="auto"/>
        <w:jc w:val="both"/>
        <w:rPr>
          <w:rFonts w:eastAsia="Times New Roman" w:cs="Times New Roman"/>
          <w:spacing w:val="-3"/>
          <w:szCs w:val="26"/>
        </w:rPr>
      </w:pPr>
      <w:r>
        <w:rPr>
          <w:rFonts w:eastAsia="Times New Roman" w:cs="Times New Roman"/>
          <w:spacing w:val="-3"/>
          <w:szCs w:val="26"/>
        </w:rPr>
        <w:t>запечатанный конверт с использованными черновиками;</w:t>
      </w:r>
    </w:p>
    <w:p w14:paraId="46F34B55" w14:textId="77777777" w:rsidR="003725B7" w:rsidRDefault="00F961CB" w:rsidP="0035778B">
      <w:pPr>
        <w:tabs>
          <w:tab w:val="left" w:pos="993"/>
        </w:tabs>
        <w:spacing w:line="240" w:lineRule="auto"/>
        <w:jc w:val="both"/>
        <w:rPr>
          <w:rFonts w:eastAsia="Times New Roman" w:cs="Times New Roman"/>
          <w:color w:val="000000"/>
          <w:szCs w:val="26"/>
        </w:rPr>
      </w:pPr>
      <w:r>
        <w:rPr>
          <w:rFonts w:eastAsia="Times New Roman" w:cs="Times New Roman"/>
          <w:spacing w:val="-3"/>
          <w:szCs w:val="26"/>
        </w:rPr>
        <w:t xml:space="preserve">неиспользованные </w:t>
      </w:r>
      <w:r w:rsidR="00525336">
        <w:rPr>
          <w:rFonts w:eastAsia="Times New Roman" w:cs="Times New Roman"/>
          <w:spacing w:val="-3"/>
          <w:szCs w:val="26"/>
        </w:rPr>
        <w:t>черновики</w:t>
      </w:r>
      <w:r>
        <w:rPr>
          <w:rFonts w:eastAsia="Times New Roman" w:cs="Times New Roman"/>
          <w:spacing w:val="-3"/>
          <w:szCs w:val="26"/>
        </w:rPr>
        <w:t xml:space="preserve">; </w:t>
      </w:r>
    </w:p>
    <w:p w14:paraId="7E9DCBE6" w14:textId="77777777" w:rsidR="0061337F" w:rsidRDefault="00783C89" w:rsidP="00783C89">
      <w:pPr>
        <w:spacing w:line="240" w:lineRule="auto"/>
        <w:jc w:val="both"/>
        <w:rPr>
          <w:rFonts w:eastAsia="Times New Roman" w:cs="Times New Roman"/>
          <w:spacing w:val="-3"/>
          <w:szCs w:val="26"/>
        </w:rPr>
      </w:pPr>
      <w:r>
        <w:rPr>
          <w:rFonts w:eastAsia="Times New Roman" w:cs="Times New Roman"/>
          <w:color w:val="000000"/>
          <w:szCs w:val="26"/>
        </w:rPr>
        <w:t xml:space="preserve">формы </w:t>
      </w:r>
      <w:r w:rsidR="00F961CB">
        <w:rPr>
          <w:rFonts w:eastAsia="Times New Roman" w:cs="Times New Roman"/>
          <w:color w:val="000000"/>
          <w:szCs w:val="26"/>
        </w:rPr>
        <w:t>ППЭ-05-02</w:t>
      </w:r>
      <w:r>
        <w:rPr>
          <w:rFonts w:eastAsia="Times New Roman" w:cs="Times New Roman"/>
          <w:color w:val="000000"/>
          <w:szCs w:val="26"/>
        </w:rPr>
        <w:t xml:space="preserve">, </w:t>
      </w:r>
      <w:r w:rsidR="00F961CB">
        <w:rPr>
          <w:rFonts w:eastAsia="Times New Roman" w:cs="Times New Roman"/>
          <w:color w:val="000000"/>
          <w:szCs w:val="26"/>
        </w:rPr>
        <w:t>ППЭ-12-02</w:t>
      </w:r>
      <w:r>
        <w:rPr>
          <w:rFonts w:eastAsia="Times New Roman" w:cs="Times New Roman"/>
          <w:color w:val="000000"/>
          <w:szCs w:val="26"/>
        </w:rPr>
        <w:t xml:space="preserve">, </w:t>
      </w:r>
      <w:r w:rsidR="00F961CB">
        <w:rPr>
          <w:rFonts w:eastAsia="Times New Roman" w:cs="Times New Roman"/>
          <w:szCs w:val="26"/>
        </w:rPr>
        <w:t>ППЭ-12-03</w:t>
      </w:r>
      <w:r>
        <w:rPr>
          <w:rFonts w:eastAsia="Times New Roman" w:cs="Times New Roman"/>
          <w:szCs w:val="26"/>
        </w:rPr>
        <w:t xml:space="preserve">, </w:t>
      </w:r>
      <w:r w:rsidR="00F961CB">
        <w:rPr>
          <w:rFonts w:cs="Times New Roman"/>
          <w:color w:val="000000"/>
          <w:szCs w:val="26"/>
        </w:rPr>
        <w:t>ППЭ-12-04-МАШ;</w:t>
      </w:r>
    </w:p>
    <w:p w14:paraId="06A43676" w14:textId="77777777" w:rsidR="0061337F" w:rsidRDefault="00F961CB">
      <w:pPr>
        <w:tabs>
          <w:tab w:val="left" w:pos="993"/>
        </w:tabs>
        <w:spacing w:line="240" w:lineRule="auto"/>
        <w:jc w:val="both"/>
        <w:rPr>
          <w:rFonts w:eastAsia="Times New Roman" w:cs="Times New Roman"/>
          <w:spacing w:val="-3"/>
          <w:szCs w:val="26"/>
        </w:rPr>
      </w:pPr>
      <w:r>
        <w:rPr>
          <w:rFonts w:eastAsia="Times New Roman" w:cs="Times New Roman"/>
          <w:spacing w:val="-3"/>
          <w:szCs w:val="26"/>
        </w:rPr>
        <w:t xml:space="preserve">неиспользованные </w:t>
      </w:r>
      <w:r w:rsidR="00A666D1">
        <w:rPr>
          <w:rFonts w:eastAsia="Times New Roman" w:cs="Times New Roman"/>
          <w:spacing w:val="-3"/>
          <w:szCs w:val="26"/>
        </w:rPr>
        <w:t>ДБО № 2</w:t>
      </w:r>
      <w:r>
        <w:rPr>
          <w:rFonts w:eastAsia="Times New Roman" w:cs="Times New Roman"/>
          <w:spacing w:val="-3"/>
          <w:szCs w:val="26"/>
        </w:rPr>
        <w:t>;</w:t>
      </w:r>
    </w:p>
    <w:p w14:paraId="64CA02BD" w14:textId="77777777" w:rsidR="0061337F" w:rsidRDefault="00F961CB">
      <w:pPr>
        <w:tabs>
          <w:tab w:val="left" w:pos="993"/>
        </w:tabs>
        <w:spacing w:line="240" w:lineRule="auto"/>
        <w:jc w:val="both"/>
        <w:rPr>
          <w:rFonts w:eastAsia="Times New Roman" w:cs="Times New Roman"/>
          <w:spacing w:val="-3"/>
          <w:szCs w:val="26"/>
        </w:rPr>
      </w:pPr>
      <w:r>
        <w:rPr>
          <w:rFonts w:eastAsia="Times New Roman" w:cs="Times New Roman"/>
          <w:spacing w:val="-3"/>
          <w:szCs w:val="26"/>
        </w:rPr>
        <w:lastRenderedPageBreak/>
        <w:t xml:space="preserve">калибровочный лист с каждой использованной в аудитории станции </w:t>
      </w:r>
      <w:r w:rsidR="00A5564C">
        <w:rPr>
          <w:rFonts w:eastAsia="Times New Roman" w:cs="Times New Roman"/>
          <w:spacing w:val="-3"/>
          <w:szCs w:val="26"/>
        </w:rPr>
        <w:t>организатора</w:t>
      </w:r>
      <w:r w:rsidR="001554C7">
        <w:rPr>
          <w:rFonts w:eastAsia="Times New Roman" w:cs="Times New Roman"/>
          <w:spacing w:val="-3"/>
          <w:szCs w:val="26"/>
        </w:rPr>
        <w:t xml:space="preserve"> (выданный ранее руководителем ППЭ)</w:t>
      </w:r>
      <w:r>
        <w:rPr>
          <w:rFonts w:eastAsia="Times New Roman" w:cs="Times New Roman"/>
          <w:spacing w:val="-3"/>
          <w:szCs w:val="26"/>
        </w:rPr>
        <w:t>;</w:t>
      </w:r>
    </w:p>
    <w:p w14:paraId="34D7FD81" w14:textId="77777777" w:rsidR="0061337F" w:rsidRDefault="00F961CB">
      <w:pPr>
        <w:tabs>
          <w:tab w:val="left" w:pos="993"/>
        </w:tabs>
        <w:spacing w:line="240" w:lineRule="auto"/>
        <w:jc w:val="both"/>
        <w:rPr>
          <w:rFonts w:cs="Times New Roman"/>
          <w:szCs w:val="26"/>
        </w:rPr>
      </w:pPr>
      <w:r>
        <w:rPr>
          <w:rFonts w:eastAsia="Times New Roman" w:cs="Times New Roman"/>
          <w:spacing w:val="-3"/>
          <w:szCs w:val="26"/>
        </w:rPr>
        <w:t>служебные записки (при наличии).</w:t>
      </w:r>
    </w:p>
    <w:p w14:paraId="5D250678" w14:textId="77777777" w:rsidR="0061337F" w:rsidRDefault="00F961CB">
      <w:pPr>
        <w:spacing w:line="240" w:lineRule="auto"/>
        <w:jc w:val="both"/>
      </w:pPr>
      <w:r>
        <w:rPr>
          <w:rFonts w:cs="Times New Roman"/>
          <w:szCs w:val="26"/>
        </w:rPr>
        <w:t xml:space="preserve">После сохранения электронных журналов работы всех станций </w:t>
      </w:r>
      <w:r w:rsidR="00A5564C">
        <w:rPr>
          <w:rFonts w:cs="Times New Roman"/>
          <w:szCs w:val="26"/>
        </w:rPr>
        <w:t>организатора</w:t>
      </w:r>
      <w:r>
        <w:rPr>
          <w:rFonts w:cs="Times New Roman"/>
          <w:szCs w:val="26"/>
        </w:rPr>
        <w:t xml:space="preserve"> во всех аудиториях ППЭ на </w:t>
      </w:r>
      <w:proofErr w:type="spellStart"/>
      <w:r>
        <w:rPr>
          <w:rFonts w:cs="Times New Roman"/>
          <w:szCs w:val="26"/>
        </w:rPr>
        <w:t>флеш</w:t>
      </w:r>
      <w:proofErr w:type="spellEnd"/>
      <w:r>
        <w:rPr>
          <w:rFonts w:cs="Times New Roman"/>
          <w:szCs w:val="26"/>
        </w:rPr>
        <w:t xml:space="preserve">-накопитель для переноса данных между станциями ППЭ технический специалист при участии руководителя ППЭ передает электронные журналы работы станций </w:t>
      </w:r>
      <w:r w:rsidR="00A5564C">
        <w:rPr>
          <w:rFonts w:cs="Times New Roman"/>
          <w:szCs w:val="26"/>
        </w:rPr>
        <w:t>организатора</w:t>
      </w:r>
      <w:r>
        <w:rPr>
          <w:rFonts w:cs="Times New Roman"/>
          <w:szCs w:val="26"/>
        </w:rPr>
        <w:t xml:space="preserve"> в систему мониторинга готовности ППЭ с помощью основной станции авторизации.</w:t>
      </w:r>
    </w:p>
    <w:p w14:paraId="707603CE" w14:textId="77777777" w:rsidR="0061337F" w:rsidRDefault="0061337F">
      <w:pPr>
        <w:spacing w:line="240" w:lineRule="auto"/>
        <w:jc w:val="both"/>
      </w:pPr>
    </w:p>
    <w:p w14:paraId="7A7CEA59" w14:textId="77777777" w:rsidR="0061337F" w:rsidRDefault="00F961CB">
      <w:pPr>
        <w:pStyle w:val="1"/>
        <w:spacing w:line="240" w:lineRule="auto"/>
      </w:pPr>
      <w:bookmarkStart w:id="66" w:name="_Toc26540135"/>
      <w:bookmarkStart w:id="67" w:name="_Toc58328511"/>
      <w:bookmarkStart w:id="68" w:name="_Toc94522854"/>
      <w:r>
        <w:lastRenderedPageBreak/>
        <w:t>Завершение экзамена в ППЭ</w:t>
      </w:r>
      <w:bookmarkEnd w:id="66"/>
      <w:bookmarkEnd w:id="67"/>
      <w:bookmarkEnd w:id="68"/>
    </w:p>
    <w:p w14:paraId="2537438E" w14:textId="77777777" w:rsidR="0061337F" w:rsidRDefault="00F961CB">
      <w:pPr>
        <w:pStyle w:val="26"/>
        <w:numPr>
          <w:ilvl w:val="1"/>
          <w:numId w:val="1"/>
        </w:numPr>
        <w:spacing w:line="240" w:lineRule="auto"/>
        <w:ind w:left="0" w:firstLine="709"/>
        <w:jc w:val="both"/>
        <w:outlineLvl w:val="1"/>
        <w:rPr>
          <w:szCs w:val="26"/>
        </w:rPr>
      </w:pPr>
      <w:bookmarkStart w:id="69" w:name="_Toc26540136"/>
      <w:bookmarkStart w:id="70" w:name="_Toc58328512"/>
      <w:bookmarkStart w:id="71" w:name="_Toc94522855"/>
      <w:r>
        <w:t xml:space="preserve">Порядок перевода </w:t>
      </w:r>
      <w:r w:rsidR="00673E50">
        <w:t>форм ППЭ</w:t>
      </w:r>
      <w:r>
        <w:t xml:space="preserve"> в электронный вид</w:t>
      </w:r>
      <w:bookmarkEnd w:id="69"/>
      <w:bookmarkEnd w:id="70"/>
      <w:bookmarkEnd w:id="71"/>
    </w:p>
    <w:p w14:paraId="542775BA" w14:textId="77777777" w:rsidR="0061337F" w:rsidRDefault="00673E50">
      <w:pPr>
        <w:jc w:val="both"/>
        <w:rPr>
          <w:rFonts w:cs="Times New Roman"/>
          <w:szCs w:val="26"/>
        </w:rPr>
      </w:pPr>
      <w:r w:rsidRPr="00BE19F6">
        <w:rPr>
          <w:rFonts w:cs="Times New Roman"/>
          <w:szCs w:val="26"/>
        </w:rPr>
        <w:t xml:space="preserve">При сканировании бланков в аудиториях ППЭ, в Штабе ППЭ выполняется сканирование форм ППЭ. </w:t>
      </w:r>
    </w:p>
    <w:p w14:paraId="08DC43EE" w14:textId="77777777" w:rsidR="0061337F" w:rsidRDefault="00673E50">
      <w:pPr>
        <w:jc w:val="both"/>
        <w:rPr>
          <w:rFonts w:cs="Times New Roman"/>
          <w:szCs w:val="26"/>
        </w:rPr>
      </w:pPr>
      <w:r w:rsidRPr="00BE19F6">
        <w:rPr>
          <w:rFonts w:cs="Times New Roman"/>
          <w:szCs w:val="26"/>
        </w:rPr>
        <w:t xml:space="preserve">Формы ППЭ-05-02, ППЭ-12-02 (при наличии) и ППЭ-12-04-МАШ  сканируются в аудиториях вместе с бланками ответов участников экзамена. Ответственный организатор в аудитории передает запечатанный ВДП с бланками регистрации, бланками ответов № 1, бланками ответов № 2 лист 1, бланками ответов № 2 лист 2, </w:t>
      </w:r>
      <w:r w:rsidR="00A666D1">
        <w:rPr>
          <w:rFonts w:cs="Times New Roman"/>
          <w:szCs w:val="26"/>
        </w:rPr>
        <w:t>ДБО № 2</w:t>
      </w:r>
      <w:r w:rsidRPr="00BE19F6">
        <w:rPr>
          <w:rFonts w:cs="Times New Roman"/>
          <w:szCs w:val="26"/>
        </w:rPr>
        <w:t xml:space="preserve"> (</w:t>
      </w:r>
      <w:r w:rsidR="00932730">
        <w:rPr>
          <w:rFonts w:cs="Times New Roman"/>
          <w:szCs w:val="26"/>
        </w:rPr>
        <w:t>при</w:t>
      </w:r>
      <w:r w:rsidRPr="00BE19F6">
        <w:rPr>
          <w:rFonts w:cs="Times New Roman"/>
          <w:szCs w:val="26"/>
        </w:rPr>
        <w:t xml:space="preserve"> проведени</w:t>
      </w:r>
      <w:r w:rsidR="00932730">
        <w:rPr>
          <w:rFonts w:cs="Times New Roman"/>
          <w:szCs w:val="26"/>
        </w:rPr>
        <w:t>и</w:t>
      </w:r>
      <w:r w:rsidRPr="00BE19F6">
        <w:rPr>
          <w:rFonts w:cs="Times New Roman"/>
          <w:szCs w:val="26"/>
        </w:rPr>
        <w:t xml:space="preserve"> ЕГЭ по математике базового уровня</w:t>
      </w:r>
      <w:r w:rsidR="00932730">
        <w:rPr>
          <w:rFonts w:cs="Times New Roman"/>
          <w:szCs w:val="26"/>
        </w:rPr>
        <w:t xml:space="preserve"> – только </w:t>
      </w:r>
      <w:r w:rsidR="00932730" w:rsidRPr="00BE19F6">
        <w:rPr>
          <w:rFonts w:cs="Times New Roman"/>
          <w:szCs w:val="26"/>
        </w:rPr>
        <w:t>с бланками регистрации</w:t>
      </w:r>
      <w:r w:rsidR="00932730">
        <w:rPr>
          <w:rFonts w:cs="Times New Roman"/>
          <w:szCs w:val="26"/>
        </w:rPr>
        <w:t xml:space="preserve"> и</w:t>
      </w:r>
      <w:r w:rsidR="00932730" w:rsidRPr="00BE19F6">
        <w:rPr>
          <w:rFonts w:cs="Times New Roman"/>
          <w:szCs w:val="26"/>
        </w:rPr>
        <w:t xml:space="preserve"> бланками ответов № 1</w:t>
      </w:r>
      <w:r w:rsidRPr="00BE19F6">
        <w:rPr>
          <w:rFonts w:cs="Times New Roman"/>
          <w:szCs w:val="26"/>
        </w:rPr>
        <w:t>) вместе с другими материалами (формами ППЭ, служебными записками, и пр.)</w:t>
      </w:r>
      <w:r w:rsidRPr="00BE19F6">
        <w:t xml:space="preserve"> </w:t>
      </w:r>
      <w:r w:rsidRPr="00BE19F6">
        <w:rPr>
          <w:rFonts w:cs="Times New Roman"/>
          <w:szCs w:val="26"/>
        </w:rPr>
        <w:t>и калибровочным листом (листами) использованных в аудитории станций организатора руководителю ППЭ в Штабе ППЭ в зоне видимости камер видеонаблюдения.</w:t>
      </w:r>
    </w:p>
    <w:p w14:paraId="0526AF65" w14:textId="77777777" w:rsidR="0061337F" w:rsidRDefault="00673E50">
      <w:pPr>
        <w:spacing w:line="240" w:lineRule="auto"/>
        <w:jc w:val="both"/>
        <w:rPr>
          <w:rFonts w:cs="Times New Roman"/>
          <w:szCs w:val="26"/>
        </w:rPr>
      </w:pPr>
      <w:r w:rsidRPr="00BE19F6">
        <w:rPr>
          <w:rFonts w:cs="Times New Roman"/>
          <w:szCs w:val="26"/>
        </w:rPr>
        <w:t>В Штабе ППЭ руководитель ППЭ в присутствии членов ГЭК принимает ЭМ от ответственного организатора в аудитории, и, не вскрывая их, оформляет соответствующие формы ППЭ на основании данных формы ППЭ-11.</w:t>
      </w:r>
    </w:p>
    <w:p w14:paraId="3823766E" w14:textId="77777777" w:rsidR="0061337F" w:rsidRDefault="0084458C">
      <w:pPr>
        <w:spacing w:line="240" w:lineRule="auto"/>
        <w:jc w:val="both"/>
        <w:rPr>
          <w:rFonts w:cs="Times New Roman"/>
          <w:szCs w:val="26"/>
        </w:rPr>
      </w:pPr>
      <w:r w:rsidRPr="0084458C">
        <w:rPr>
          <w:rFonts w:cs="Times New Roman"/>
        </w:rPr>
        <w:t>Организаторы в аудитории после передачи всех ЭМ руководителю ППЭ в Штабе ППЭ с разрешения руководителя ППЭ могут покинуть ППЭ. </w:t>
      </w:r>
    </w:p>
    <w:p w14:paraId="43833167" w14:textId="77777777" w:rsidR="0061337F" w:rsidRDefault="00673E50" w:rsidP="00783C89">
      <w:pPr>
        <w:contextualSpacing/>
        <w:jc w:val="both"/>
        <w:rPr>
          <w:rFonts w:cs="Times New Roman"/>
          <w:szCs w:val="26"/>
        </w:rPr>
      </w:pPr>
      <w:r w:rsidRPr="00BE19F6">
        <w:rPr>
          <w:rFonts w:cs="Times New Roman"/>
          <w:szCs w:val="26"/>
        </w:rPr>
        <w:t xml:space="preserve">После заполнения руководителем ППЭ всех форм ППЭ технический специалист получает от руководителя ППЭ </w:t>
      </w:r>
      <w:r w:rsidR="00932730">
        <w:rPr>
          <w:rFonts w:cs="Times New Roman"/>
          <w:szCs w:val="26"/>
        </w:rPr>
        <w:t xml:space="preserve">для сканирования </w:t>
      </w:r>
      <w:r w:rsidRPr="00BE19F6">
        <w:rPr>
          <w:rFonts w:cs="Times New Roman"/>
          <w:szCs w:val="26"/>
        </w:rPr>
        <w:t>следующие формы ППЭ:</w:t>
      </w:r>
      <w:r w:rsidR="00783C89">
        <w:rPr>
          <w:rFonts w:cs="Times New Roman"/>
          <w:szCs w:val="26"/>
        </w:rPr>
        <w:t xml:space="preserve"> </w:t>
      </w:r>
      <w:r w:rsidRPr="00BE19F6">
        <w:rPr>
          <w:rFonts w:cs="Times New Roman"/>
          <w:szCs w:val="26"/>
        </w:rPr>
        <w:t>ППЭ-07</w:t>
      </w:r>
      <w:r w:rsidR="00783C89">
        <w:rPr>
          <w:rFonts w:cs="Times New Roman"/>
          <w:szCs w:val="26"/>
        </w:rPr>
        <w:t>,</w:t>
      </w:r>
      <w:r w:rsidRPr="00BE19F6">
        <w:rPr>
          <w:rFonts w:cs="Times New Roman"/>
          <w:szCs w:val="26"/>
        </w:rPr>
        <w:t xml:space="preserve">ППЭ-14-01 </w:t>
      </w:r>
      <w:r w:rsidR="00783C89">
        <w:rPr>
          <w:rFonts w:cs="Times New Roman"/>
          <w:szCs w:val="26"/>
        </w:rPr>
        <w:t>,</w:t>
      </w:r>
      <w:r w:rsidRPr="00BE19F6">
        <w:rPr>
          <w:rFonts w:cs="Times New Roman"/>
          <w:szCs w:val="26"/>
        </w:rPr>
        <w:t>ППЭ-13-02-МАШ</w:t>
      </w:r>
      <w:r w:rsidR="00783C89">
        <w:rPr>
          <w:rFonts w:cs="Times New Roman"/>
          <w:szCs w:val="26"/>
        </w:rPr>
        <w:t>,</w:t>
      </w:r>
      <w:r w:rsidRPr="00BE19F6">
        <w:rPr>
          <w:rFonts w:cs="Times New Roman"/>
          <w:szCs w:val="26"/>
        </w:rPr>
        <w:t>ППЭ-18-МАШ (при наличии)</w:t>
      </w:r>
      <w:r w:rsidR="00783C89">
        <w:rPr>
          <w:rFonts w:cs="Times New Roman"/>
          <w:szCs w:val="26"/>
        </w:rPr>
        <w:t>,</w:t>
      </w:r>
      <w:r w:rsidRPr="00BE19F6">
        <w:rPr>
          <w:rFonts w:cs="Times New Roman"/>
          <w:szCs w:val="26"/>
        </w:rPr>
        <w:t>ППЭ-19  (при наличии)</w:t>
      </w:r>
      <w:r w:rsidR="00783C89">
        <w:rPr>
          <w:rFonts w:cs="Times New Roman"/>
          <w:szCs w:val="26"/>
        </w:rPr>
        <w:t>,</w:t>
      </w:r>
      <w:r w:rsidRPr="00BE19F6">
        <w:rPr>
          <w:rFonts w:cs="Times New Roman"/>
          <w:szCs w:val="26"/>
        </w:rPr>
        <w:t>ППЭ-21 (при наличии)</w:t>
      </w:r>
      <w:r w:rsidR="00783C89">
        <w:rPr>
          <w:rFonts w:cs="Times New Roman"/>
          <w:szCs w:val="26"/>
        </w:rPr>
        <w:t>,</w:t>
      </w:r>
      <w:r w:rsidRPr="00BE19F6">
        <w:rPr>
          <w:rFonts w:cs="Times New Roman"/>
          <w:szCs w:val="26"/>
        </w:rPr>
        <w:t>ППЭ-22 (при наличии).</w:t>
      </w:r>
    </w:p>
    <w:p w14:paraId="1B0B1549" w14:textId="77777777" w:rsidR="0061337F" w:rsidRDefault="00673E50">
      <w:pPr>
        <w:spacing w:before="120" w:after="120"/>
        <w:contextualSpacing/>
        <w:jc w:val="both"/>
        <w:rPr>
          <w:rFonts w:cs="Times New Roman"/>
          <w:szCs w:val="26"/>
        </w:rPr>
      </w:pPr>
      <w:r w:rsidRPr="00BE19F6">
        <w:rPr>
          <w:rFonts w:cs="Times New Roman"/>
          <w:szCs w:val="26"/>
        </w:rPr>
        <w:t>Также сканируются материалы апелляций о нарушении установленного порядка проведения ГИА (формы ППЭ-02  и ППЭ-03  (при наличии).</w:t>
      </w:r>
    </w:p>
    <w:p w14:paraId="133C5555" w14:textId="77777777" w:rsidR="0061337F" w:rsidRDefault="0084458C">
      <w:pPr>
        <w:spacing w:line="240" w:lineRule="auto"/>
        <w:jc w:val="both"/>
        <w:rPr>
          <w:rFonts w:cs="Times New Roman"/>
          <w:szCs w:val="26"/>
        </w:rPr>
      </w:pPr>
      <w:r w:rsidRPr="0084458C">
        <w:rPr>
          <w:rFonts w:cs="Times New Roman"/>
        </w:rPr>
        <w:t xml:space="preserve">Для начала сканирования на станции сканирования в ППЭ технический специалист должен загрузить ключ доступа к ЭМ, содержащий сведения о распределении участников по </w:t>
      </w:r>
      <w:r w:rsidR="00BB5A0F" w:rsidRPr="0084458C">
        <w:rPr>
          <w:rFonts w:cs="Times New Roman"/>
        </w:rPr>
        <w:t>аудитори</w:t>
      </w:r>
      <w:r w:rsidR="00BB5A0F">
        <w:rPr>
          <w:rFonts w:cs="Times New Roman"/>
        </w:rPr>
        <w:t>ям</w:t>
      </w:r>
      <w:r w:rsidRPr="0084458C">
        <w:rPr>
          <w:rFonts w:cs="Times New Roman"/>
        </w:rPr>
        <w:t xml:space="preserve">, ключ доступа к ЭМ должен быть активирован </w:t>
      </w:r>
      <w:proofErr w:type="spellStart"/>
      <w:r w:rsidRPr="0084458C">
        <w:rPr>
          <w:rFonts w:cs="Times New Roman"/>
        </w:rPr>
        <w:t>токеном</w:t>
      </w:r>
      <w:proofErr w:type="spellEnd"/>
      <w:r w:rsidRPr="0084458C">
        <w:rPr>
          <w:rFonts w:cs="Times New Roman"/>
        </w:rPr>
        <w:t xml:space="preserve"> члена ГЭК. </w:t>
      </w:r>
    </w:p>
    <w:p w14:paraId="0CA2601E" w14:textId="77777777" w:rsidR="0061337F" w:rsidRDefault="00F961CB">
      <w:pPr>
        <w:spacing w:line="240" w:lineRule="auto"/>
        <w:jc w:val="both"/>
        <w:rPr>
          <w:rFonts w:cs="Times New Roman"/>
          <w:szCs w:val="26"/>
        </w:rPr>
      </w:pPr>
      <w:r>
        <w:rPr>
          <w:rFonts w:cs="Times New Roman"/>
          <w:b/>
          <w:szCs w:val="26"/>
        </w:rPr>
        <w:t xml:space="preserve">Важно! </w:t>
      </w:r>
      <w:r w:rsidR="003725B7" w:rsidRPr="008E3CEC">
        <w:rPr>
          <w:rFonts w:cs="Times New Roman"/>
          <w:szCs w:val="26"/>
        </w:rPr>
        <w:t xml:space="preserve">Активация станции сканирования в ППЭ должна быть выполнена непосредственно перед началом процесса сканирования </w:t>
      </w:r>
      <w:r w:rsidR="00BB5A0F">
        <w:rPr>
          <w:rFonts w:cs="Times New Roman"/>
          <w:szCs w:val="26"/>
        </w:rPr>
        <w:t>форм ППЭ</w:t>
      </w:r>
      <w:r w:rsidR="003725B7" w:rsidRPr="008E3CEC">
        <w:rPr>
          <w:rFonts w:cs="Times New Roman"/>
          <w:szCs w:val="26"/>
        </w:rPr>
        <w:t>.</w:t>
      </w:r>
    </w:p>
    <w:p w14:paraId="4C4E2841" w14:textId="77777777" w:rsidR="0061337F" w:rsidRDefault="001554C7">
      <w:pPr>
        <w:spacing w:line="240" w:lineRule="auto"/>
        <w:jc w:val="both"/>
        <w:rPr>
          <w:rFonts w:cs="Times New Roman"/>
          <w:szCs w:val="26"/>
        </w:rPr>
      </w:pPr>
      <w:r>
        <w:rPr>
          <w:rFonts w:cs="Times New Roman"/>
          <w:b/>
          <w:szCs w:val="26"/>
        </w:rPr>
        <w:t xml:space="preserve">Важно! </w:t>
      </w:r>
      <w:r>
        <w:rPr>
          <w:rFonts w:cs="Times New Roman"/>
          <w:szCs w:val="26"/>
        </w:rPr>
        <w:t>Загрузка журналов работы станций организатора</w:t>
      </w:r>
      <w:r w:rsidR="00FB22C9">
        <w:rPr>
          <w:rFonts w:cs="Times New Roman"/>
          <w:szCs w:val="26"/>
        </w:rPr>
        <w:t xml:space="preserve"> на станцию сканирования в ППЭ в случае сканирования бланков в аудитории не выполняется</w:t>
      </w:r>
      <w:r w:rsidRPr="008E3CEC">
        <w:rPr>
          <w:rFonts w:cs="Times New Roman"/>
          <w:szCs w:val="26"/>
        </w:rPr>
        <w:t>.</w:t>
      </w:r>
    </w:p>
    <w:p w14:paraId="6D6B18C8" w14:textId="77777777" w:rsidR="0061337F" w:rsidRDefault="00673E50">
      <w:pPr>
        <w:spacing w:before="120" w:after="120"/>
        <w:contextualSpacing/>
        <w:jc w:val="both"/>
        <w:rPr>
          <w:rFonts w:cs="Times New Roman"/>
          <w:szCs w:val="26"/>
        </w:rPr>
      </w:pPr>
      <w:r w:rsidRPr="00BE19F6">
        <w:rPr>
          <w:rFonts w:cs="Times New Roman"/>
          <w:szCs w:val="26"/>
        </w:rPr>
        <w:t>Технический специалист сканирует полученные формы ППЭ (может потребоваться калибровка сканера с использованием эталонного калибровочного листа) и возвращает руководителю ППЭ.</w:t>
      </w:r>
    </w:p>
    <w:p w14:paraId="40A2A253" w14:textId="77777777" w:rsidR="0061337F" w:rsidRDefault="00BA1A2E">
      <w:pPr>
        <w:jc w:val="both"/>
        <w:rPr>
          <w:color w:val="000000"/>
          <w:szCs w:val="26"/>
        </w:rPr>
      </w:pPr>
      <w:r w:rsidRPr="00BE19F6">
        <w:rPr>
          <w:rFonts w:cs="Times New Roman"/>
          <w:szCs w:val="26"/>
        </w:rPr>
        <w:t xml:space="preserve">Член ГЭК по приглашению технического специалиста проверяет экспортируемые данные на предмет содержания особых ситуаций. </w:t>
      </w:r>
      <w:r w:rsidRPr="00BE19F6">
        <w:rPr>
          <w:rStyle w:val="docdata"/>
          <w:color w:val="000000"/>
          <w:szCs w:val="26"/>
        </w:rPr>
        <w:t>Если все данные корректны</w:t>
      </w:r>
      <w:r w:rsidRPr="00BE19F6">
        <w:rPr>
          <w:color w:val="000000"/>
          <w:szCs w:val="26"/>
        </w:rPr>
        <w:t xml:space="preserve">, член ГЭК подключает к станции сканирования в ППЭ </w:t>
      </w:r>
      <w:proofErr w:type="spellStart"/>
      <w:r w:rsidRPr="00BE19F6">
        <w:rPr>
          <w:color w:val="000000"/>
          <w:szCs w:val="26"/>
        </w:rPr>
        <w:t>токен</w:t>
      </w:r>
      <w:proofErr w:type="spellEnd"/>
      <w:r w:rsidRPr="00BE19F6">
        <w:rPr>
          <w:color w:val="000000"/>
          <w:szCs w:val="26"/>
        </w:rPr>
        <w:t xml:space="preserve"> члена ГЭК, и технический специалист выполняет экспорт электронных образов форм ППЭ. Пакет с электронными образами форм ППЭ зашифровывается для передачи в РЦОИ. Технический специалист сохраняет на </w:t>
      </w:r>
      <w:proofErr w:type="spellStart"/>
      <w:r w:rsidRPr="00BE19F6">
        <w:rPr>
          <w:color w:val="000000"/>
          <w:szCs w:val="26"/>
        </w:rPr>
        <w:t>флеш</w:t>
      </w:r>
      <w:proofErr w:type="spellEnd"/>
      <w:r w:rsidRPr="00BE19F6">
        <w:rPr>
          <w:color w:val="000000"/>
          <w:szCs w:val="26"/>
        </w:rPr>
        <w:t>-накопитель пакет с электронными образами форм ППЭ.</w:t>
      </w:r>
    </w:p>
    <w:p w14:paraId="3A3A12C2" w14:textId="77777777" w:rsidR="0061337F" w:rsidRDefault="00BA1A2E">
      <w:pPr>
        <w:jc w:val="both"/>
        <w:rPr>
          <w:rFonts w:cs="Times New Roman"/>
          <w:b/>
          <w:szCs w:val="26"/>
        </w:rPr>
      </w:pPr>
      <w:r w:rsidRPr="00BE19F6">
        <w:rPr>
          <w:rFonts w:cs="Times New Roman"/>
          <w:b/>
          <w:szCs w:val="26"/>
        </w:rPr>
        <w:t>Действия в случае нештатных ситуаций</w:t>
      </w:r>
    </w:p>
    <w:p w14:paraId="60EE76B0" w14:textId="77777777" w:rsidR="0061337F" w:rsidRDefault="00BA1A2E">
      <w:pPr>
        <w:jc w:val="both"/>
        <w:rPr>
          <w:rFonts w:cs="Times New Roman"/>
          <w:szCs w:val="26"/>
        </w:rPr>
      </w:pPr>
      <w:r w:rsidRPr="00BE19F6">
        <w:rPr>
          <w:rFonts w:cs="Times New Roman"/>
          <w:szCs w:val="26"/>
        </w:rPr>
        <w:t>По решению члена ГЭК и по согласованию с РЦОИ сканирование бланков участников и форм ППЭ, предназначенных для сканирования в аудитории, может быть выполнено на станции сканирования в Штабе ППЭ:</w:t>
      </w:r>
    </w:p>
    <w:p w14:paraId="374C3274" w14:textId="77777777" w:rsidR="0061337F" w:rsidRDefault="00BA1A2E">
      <w:pPr>
        <w:jc w:val="both"/>
        <w:rPr>
          <w:rFonts w:cs="Times New Roman"/>
          <w:szCs w:val="26"/>
        </w:rPr>
      </w:pPr>
      <w:r w:rsidRPr="00BE19F6">
        <w:rPr>
          <w:rFonts w:cs="Times New Roman"/>
          <w:szCs w:val="26"/>
        </w:rPr>
        <w:t>в случае возникновения при сканировании на станции организатора нештатной ситуации, которая не может быть решена штатными средствами станции организатора;</w:t>
      </w:r>
    </w:p>
    <w:p w14:paraId="013850EE" w14:textId="77777777" w:rsidR="0061337F" w:rsidRDefault="00BA1A2E">
      <w:pPr>
        <w:jc w:val="both"/>
        <w:rPr>
          <w:rFonts w:cs="Times New Roman"/>
          <w:szCs w:val="26"/>
        </w:rPr>
      </w:pPr>
      <w:r w:rsidRPr="00BE19F6">
        <w:rPr>
          <w:rFonts w:cs="Times New Roman"/>
          <w:szCs w:val="26"/>
        </w:rPr>
        <w:lastRenderedPageBreak/>
        <w:t>в случае отклонения в РЦОИ переданного пакета с замечаниями к составу и качеству сканирования.</w:t>
      </w:r>
    </w:p>
    <w:p w14:paraId="68856432" w14:textId="77777777" w:rsidR="0061337F" w:rsidRDefault="00BA1A2E">
      <w:pPr>
        <w:jc w:val="both"/>
        <w:rPr>
          <w:rFonts w:cs="Times New Roman"/>
          <w:szCs w:val="26"/>
        </w:rPr>
      </w:pPr>
      <w:r w:rsidRPr="00BE19F6">
        <w:rPr>
          <w:rFonts w:cs="Times New Roman"/>
          <w:szCs w:val="26"/>
        </w:rPr>
        <w:t xml:space="preserve">В случае сканирования бланков аудитории </w:t>
      </w:r>
      <w:r w:rsidR="00FB22C9">
        <w:rPr>
          <w:rFonts w:cs="Times New Roman"/>
          <w:szCs w:val="26"/>
        </w:rPr>
        <w:t xml:space="preserve">в Штабе ППЭ </w:t>
      </w:r>
      <w:r w:rsidRPr="00BE19F6">
        <w:rPr>
          <w:rFonts w:cs="Times New Roman"/>
          <w:szCs w:val="26"/>
        </w:rPr>
        <w:t xml:space="preserve">на станцию сканирования </w:t>
      </w:r>
      <w:r w:rsidR="00FB22C9">
        <w:rPr>
          <w:rFonts w:cs="Times New Roman"/>
          <w:szCs w:val="26"/>
        </w:rPr>
        <w:t xml:space="preserve">в ППЭ </w:t>
      </w:r>
      <w:r w:rsidRPr="00BE19F6">
        <w:rPr>
          <w:rFonts w:cs="Times New Roman"/>
          <w:szCs w:val="26"/>
        </w:rPr>
        <w:t>должен быть загружен журнал соответствующей станции организатора, на которой выполнялась печать ЭМ.</w:t>
      </w:r>
    </w:p>
    <w:p w14:paraId="6061B2AC" w14:textId="77777777" w:rsidR="0061337F" w:rsidRDefault="00BA1A2E">
      <w:pPr>
        <w:jc w:val="both"/>
        <w:rPr>
          <w:rFonts w:cs="Times New Roman"/>
          <w:szCs w:val="26"/>
        </w:rPr>
      </w:pPr>
      <w:r w:rsidRPr="00BE19F6">
        <w:rPr>
          <w:rFonts w:cs="Times New Roman"/>
          <w:szCs w:val="26"/>
        </w:rPr>
        <w:t xml:space="preserve">Руководитель ППЭ в присутствии члена ГЭК в зоне видимости камер видеонаблюдения вскрывает ВДП с бланками ответов участников экзамена соответствующей аудитории, пересчитывает бланки и передаёт ВДП техническому специалисту вместе с калибровочным листом аудитории. </w:t>
      </w:r>
    </w:p>
    <w:p w14:paraId="1F1053FE" w14:textId="77777777" w:rsidR="0061337F" w:rsidRDefault="00BA1A2E">
      <w:pPr>
        <w:jc w:val="both"/>
        <w:rPr>
          <w:rFonts w:cs="Times New Roman"/>
          <w:szCs w:val="26"/>
        </w:rPr>
      </w:pPr>
      <w:r w:rsidRPr="00BE19F6">
        <w:rPr>
          <w:rFonts w:cs="Times New Roman"/>
          <w:szCs w:val="26"/>
        </w:rPr>
        <w:t xml:space="preserve">Технический специалист в соответствии с информацией, указанной на полученном ВДП с бланками ответов участников экзамена (заполненная форма </w:t>
      </w:r>
      <w:r w:rsidR="00932730">
        <w:rPr>
          <w:rFonts w:cs="Times New Roman"/>
          <w:szCs w:val="26"/>
        </w:rPr>
        <w:t>ППЭ</w:t>
      </w:r>
      <w:r w:rsidR="00932730">
        <w:rPr>
          <w:rFonts w:cs="Times New Roman"/>
          <w:szCs w:val="26"/>
        </w:rPr>
        <w:noBreakHyphen/>
        <w:t>11</w:t>
      </w:r>
      <w:r w:rsidRPr="00BE19F6">
        <w:rPr>
          <w:rFonts w:cs="Times New Roman"/>
          <w:szCs w:val="26"/>
        </w:rPr>
        <w:t xml:space="preserve">), создает новую аудиторию (или выбирает существующую – в случае повторного сканирования той же аудитории) с указанным номером аудитории на станции сканирования в ППЭ, вводит количество бланков регистрации, </w:t>
      </w:r>
      <w:r w:rsidR="00A666D1">
        <w:rPr>
          <w:rFonts w:cs="Times New Roman"/>
          <w:szCs w:val="26"/>
        </w:rPr>
        <w:t>ДБО № 2</w:t>
      </w:r>
      <w:r w:rsidRPr="00BE19F6">
        <w:rPr>
          <w:rFonts w:cs="Times New Roman"/>
          <w:szCs w:val="26"/>
        </w:rPr>
        <w:t xml:space="preserve"> (за исключением проведения ЕГЭ по математике базового уровня), сведения о количестве не явившихся, не закончивших экзамен и удалённых с экзамена участников. </w:t>
      </w:r>
    </w:p>
    <w:p w14:paraId="5072F324" w14:textId="77777777" w:rsidR="0061337F" w:rsidRDefault="00BA1A2E">
      <w:pPr>
        <w:jc w:val="both"/>
        <w:rPr>
          <w:rFonts w:cs="Times New Roman"/>
          <w:szCs w:val="26"/>
        </w:rPr>
      </w:pPr>
      <w:r w:rsidRPr="00BE19F6">
        <w:rPr>
          <w:rFonts w:cs="Times New Roman"/>
          <w:szCs w:val="26"/>
        </w:rPr>
        <w:t xml:space="preserve">Технический специалист обязательно выполняет калибровку сканера с использованием калибровочного листа указанной аудитории, извлекает бланки ответов из ВДП и выполняет их сканирование с лицевой стороны в одностороннем режиме, проверяет качество отсканированных изображений, ориентацию и последовательность всех бланков, при этом: </w:t>
      </w:r>
    </w:p>
    <w:p w14:paraId="64E68AEF" w14:textId="77777777" w:rsidR="0061337F" w:rsidRDefault="00BA1A2E">
      <w:pPr>
        <w:jc w:val="both"/>
        <w:rPr>
          <w:rFonts w:cs="Times New Roman"/>
          <w:szCs w:val="26"/>
        </w:rPr>
      </w:pPr>
      <w:r w:rsidRPr="00BE19F6">
        <w:rPr>
          <w:rFonts w:cs="Times New Roman"/>
          <w:szCs w:val="26"/>
        </w:rPr>
        <w:t>за бланком ответов № 2 лист 1 должен идти бланк ответов № 2 лист 2</w:t>
      </w:r>
      <w:r w:rsidR="00A671E9">
        <w:rPr>
          <w:rFonts w:cs="Times New Roman"/>
          <w:szCs w:val="26"/>
        </w:rPr>
        <w:t xml:space="preserve"> </w:t>
      </w:r>
      <w:r w:rsidR="00A671E9" w:rsidRPr="00BE19F6">
        <w:rPr>
          <w:rFonts w:eastAsia="Times New Roman" w:cs="Times New Roman"/>
          <w:color w:val="000000"/>
          <w:szCs w:val="26"/>
          <w:lang w:eastAsia="ru-RU"/>
        </w:rPr>
        <w:t>(за исключением проведения ЕГЭ по математике базового уровня)</w:t>
      </w:r>
      <w:r w:rsidRPr="00BE19F6">
        <w:rPr>
          <w:rFonts w:cs="Times New Roman"/>
          <w:szCs w:val="26"/>
        </w:rPr>
        <w:t xml:space="preserve">; </w:t>
      </w:r>
    </w:p>
    <w:p w14:paraId="7B6CF160" w14:textId="77777777" w:rsidR="0061337F" w:rsidRDefault="00BA1A2E">
      <w:pPr>
        <w:jc w:val="both"/>
        <w:rPr>
          <w:rFonts w:cs="Times New Roman"/>
          <w:szCs w:val="26"/>
        </w:rPr>
      </w:pPr>
      <w:r w:rsidRPr="00BE19F6">
        <w:rPr>
          <w:rFonts w:cs="Times New Roman"/>
          <w:szCs w:val="26"/>
        </w:rPr>
        <w:t xml:space="preserve">далее </w:t>
      </w:r>
      <w:r w:rsidR="00A666D1">
        <w:rPr>
          <w:rFonts w:cs="Times New Roman"/>
          <w:szCs w:val="26"/>
        </w:rPr>
        <w:t>ДБО № 2</w:t>
      </w:r>
      <w:r w:rsidR="00A671E9">
        <w:rPr>
          <w:rFonts w:cs="Times New Roman"/>
          <w:szCs w:val="26"/>
        </w:rPr>
        <w:t xml:space="preserve"> </w:t>
      </w:r>
      <w:r w:rsidR="00A671E9" w:rsidRPr="00BE19F6">
        <w:rPr>
          <w:rFonts w:eastAsia="Times New Roman" w:cs="Times New Roman"/>
          <w:color w:val="000000"/>
          <w:szCs w:val="26"/>
          <w:lang w:eastAsia="ru-RU"/>
        </w:rPr>
        <w:t>(за исключением проведения ЕГЭ по математике базового уровня)</w:t>
      </w:r>
      <w:r w:rsidRPr="00BE19F6">
        <w:rPr>
          <w:rFonts w:cs="Times New Roman"/>
          <w:szCs w:val="26"/>
        </w:rPr>
        <w:t xml:space="preserve">; </w:t>
      </w:r>
    </w:p>
    <w:p w14:paraId="1D74E810" w14:textId="77777777" w:rsidR="0061337F" w:rsidRDefault="00BA1A2E">
      <w:pPr>
        <w:jc w:val="both"/>
        <w:rPr>
          <w:rFonts w:cs="Times New Roman"/>
          <w:szCs w:val="26"/>
        </w:rPr>
      </w:pPr>
      <w:r w:rsidRPr="00BE19F6">
        <w:rPr>
          <w:rFonts w:cs="Times New Roman"/>
          <w:szCs w:val="26"/>
        </w:rPr>
        <w:t xml:space="preserve">при необходимости выполняет автоматическую сортировку бланков, в том числе верифицирует значение номера </w:t>
      </w:r>
      <w:r w:rsidR="00A666D1">
        <w:rPr>
          <w:rFonts w:cs="Times New Roman"/>
          <w:szCs w:val="26"/>
        </w:rPr>
        <w:t>ДБО № 2</w:t>
      </w:r>
      <w:r w:rsidRPr="00BE19F6">
        <w:rPr>
          <w:rFonts w:cs="Times New Roman"/>
          <w:szCs w:val="26"/>
        </w:rPr>
        <w:t xml:space="preserve">. </w:t>
      </w:r>
    </w:p>
    <w:p w14:paraId="28F76EC7" w14:textId="77777777" w:rsidR="0061337F" w:rsidRDefault="00BA1A2E">
      <w:pPr>
        <w:jc w:val="both"/>
        <w:rPr>
          <w:rFonts w:cs="Times New Roman"/>
          <w:szCs w:val="26"/>
        </w:rPr>
      </w:pPr>
      <w:r w:rsidRPr="00BE19F6">
        <w:rPr>
          <w:rFonts w:cs="Times New Roman"/>
          <w:szCs w:val="26"/>
        </w:rPr>
        <w:t>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ВДП (заполненная форма ППЭ-11), из которого были извлечены бланки. При необходимости выполняется повторное или дополнительное сканирование.</w:t>
      </w:r>
    </w:p>
    <w:p w14:paraId="37618E47" w14:textId="77777777" w:rsidR="0061337F" w:rsidRDefault="00BA1A2E">
      <w:pPr>
        <w:jc w:val="both"/>
        <w:rPr>
          <w:rFonts w:cs="Times New Roman"/>
          <w:szCs w:val="26"/>
        </w:rPr>
      </w:pPr>
      <w:r w:rsidRPr="00BE19F6">
        <w:rPr>
          <w:rFonts w:cs="Times New Roman"/>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w:t>
      </w:r>
    </w:p>
    <w:p w14:paraId="349C064C" w14:textId="77777777" w:rsidR="0061337F" w:rsidRDefault="00BA1A2E">
      <w:pPr>
        <w:jc w:val="both"/>
        <w:rPr>
          <w:rFonts w:cs="Times New Roman"/>
          <w:szCs w:val="26"/>
        </w:rPr>
      </w:pPr>
      <w:r w:rsidRPr="00BE19F6">
        <w:rPr>
          <w:rFonts w:cs="Times New Roman"/>
          <w:szCs w:val="26"/>
        </w:rPr>
        <w:t xml:space="preserve">Технический специалист завершает сканирование бланков текущей аудитории на станции сканирования в ППЭ, помещает бланки в ВДП, из которого они были извлечены, и возвращает ВДП </w:t>
      </w:r>
      <w:r>
        <w:rPr>
          <w:rFonts w:cs="Times New Roman"/>
          <w:szCs w:val="26"/>
        </w:rPr>
        <w:t xml:space="preserve">вместе с калибровочным листом </w:t>
      </w:r>
      <w:r w:rsidRPr="00BE19F6">
        <w:rPr>
          <w:rFonts w:cs="Times New Roman"/>
          <w:szCs w:val="26"/>
        </w:rPr>
        <w:t>руководителю ППЭ.</w:t>
      </w:r>
    </w:p>
    <w:p w14:paraId="60AA568B" w14:textId="77777777" w:rsidR="0061337F" w:rsidRDefault="00BA1A2E">
      <w:pPr>
        <w:spacing w:line="240" w:lineRule="auto"/>
        <w:jc w:val="both"/>
        <w:rPr>
          <w:rFonts w:cs="Times New Roman"/>
          <w:szCs w:val="26"/>
        </w:rPr>
      </w:pPr>
      <w:r>
        <w:rPr>
          <w:rFonts w:cs="Times New Roman"/>
          <w:szCs w:val="26"/>
        </w:rPr>
        <w:t xml:space="preserve">Руководитель ППЭ упаковывает бланки ЕГЭ в новый ВДП, вложив в него также калибровочный </w:t>
      </w:r>
      <w:r w:rsidRPr="003769D0">
        <w:rPr>
          <w:rFonts w:cs="Times New Roman"/>
          <w:szCs w:val="26"/>
        </w:rPr>
        <w:t>лист и ВДП</w:t>
      </w:r>
      <w:r>
        <w:rPr>
          <w:rFonts w:cs="Times New Roman"/>
          <w:szCs w:val="26"/>
        </w:rPr>
        <w:t>, в котором бланки ЕГЭ были доставлены в Штаб ППЭ из аудитории. Руководитель ППЭ переносит</w:t>
      </w:r>
      <w:r w:rsidRPr="003769D0">
        <w:rPr>
          <w:rFonts w:cs="Times New Roman"/>
          <w:szCs w:val="26"/>
        </w:rPr>
        <w:t xml:space="preserve"> информацию </w:t>
      </w:r>
      <w:r>
        <w:rPr>
          <w:rFonts w:cs="Times New Roman"/>
          <w:szCs w:val="26"/>
        </w:rPr>
        <w:t xml:space="preserve">с </w:t>
      </w:r>
      <w:r w:rsidRPr="003769D0">
        <w:rPr>
          <w:rFonts w:cs="Times New Roman"/>
          <w:szCs w:val="26"/>
        </w:rPr>
        <w:t>сопроводительного бланка (форм</w:t>
      </w:r>
      <w:r w:rsidR="00BD64C1">
        <w:rPr>
          <w:rFonts w:cs="Times New Roman"/>
          <w:szCs w:val="26"/>
        </w:rPr>
        <w:t>а</w:t>
      </w:r>
      <w:r w:rsidRPr="003769D0">
        <w:rPr>
          <w:rFonts w:cs="Times New Roman"/>
          <w:szCs w:val="26"/>
        </w:rPr>
        <w:t xml:space="preserve"> ППЭ-11) </w:t>
      </w:r>
      <w:r>
        <w:rPr>
          <w:rFonts w:cs="Times New Roman"/>
          <w:szCs w:val="26"/>
        </w:rPr>
        <w:t>ВДП, в котором бланки ЕГЭ были доставлены в Штаб ППЭ из аудитории, на сопроводительный бланк нового ВДП</w:t>
      </w:r>
      <w:r w:rsidRPr="003769D0">
        <w:rPr>
          <w:rFonts w:cs="Times New Roman"/>
          <w:szCs w:val="26"/>
        </w:rPr>
        <w:t>.</w:t>
      </w:r>
      <w:r>
        <w:rPr>
          <w:rFonts w:cs="Times New Roman"/>
          <w:szCs w:val="26"/>
        </w:rPr>
        <w:t xml:space="preserve"> Новые ВДП запечатываются после получения из РЦОИ подтверждения </w:t>
      </w:r>
      <w:r w:rsidRPr="003B3F02">
        <w:rPr>
          <w:rFonts w:cs="Times New Roman"/>
        </w:rPr>
        <w:t>факта успешного получения и расшифровки переданного пакета</w:t>
      </w:r>
      <w:r>
        <w:rPr>
          <w:rFonts w:cs="Times New Roman"/>
        </w:rPr>
        <w:t xml:space="preserve"> </w:t>
      </w:r>
      <w:r w:rsidRPr="003B3F02">
        <w:rPr>
          <w:rFonts w:cs="Times New Roman"/>
        </w:rPr>
        <w:t>с электронными образами бланков и форм ППЭ</w:t>
      </w:r>
      <w:r>
        <w:rPr>
          <w:rFonts w:cs="Times New Roman"/>
        </w:rPr>
        <w:t>.</w:t>
      </w:r>
    </w:p>
    <w:p w14:paraId="01C6F089" w14:textId="77777777" w:rsidR="0061337F" w:rsidRDefault="00BA1A2E">
      <w:pPr>
        <w:jc w:val="both"/>
        <w:rPr>
          <w:rFonts w:cs="Times New Roman"/>
          <w:szCs w:val="26"/>
        </w:rPr>
      </w:pPr>
      <w:r w:rsidRPr="00BE19F6">
        <w:rPr>
          <w:rFonts w:cs="Times New Roman"/>
          <w:szCs w:val="26"/>
        </w:rPr>
        <w:t xml:space="preserve">Член ГЭК по приглашению технического специалиста проверяет, что экспортируемые данные не содержат особых ситуаций и сверяет данные о количестве </w:t>
      </w:r>
      <w:r w:rsidRPr="00BE19F6">
        <w:rPr>
          <w:rFonts w:cs="Times New Roman"/>
          <w:szCs w:val="26"/>
        </w:rPr>
        <w:lastRenderedPageBreak/>
        <w:t>отсканированных бланков по аудиториям, указанные на </w:t>
      </w:r>
      <w:r w:rsidR="00BB5A0F">
        <w:rPr>
          <w:rFonts w:cs="Times New Roman"/>
          <w:szCs w:val="26"/>
        </w:rPr>
        <w:t>с</w:t>
      </w:r>
      <w:r w:rsidR="00BB5A0F" w:rsidRPr="00BE19F6">
        <w:rPr>
          <w:rFonts w:cs="Times New Roman"/>
          <w:szCs w:val="26"/>
        </w:rPr>
        <w:t xml:space="preserve">танции </w:t>
      </w:r>
      <w:r w:rsidRPr="00BE19F6">
        <w:rPr>
          <w:rFonts w:cs="Times New Roman"/>
          <w:szCs w:val="26"/>
        </w:rPr>
        <w:t>сканирования в ППЭ, с количеством бланков из формы ППЭ-13-02МАШ. При необходимости аудитория может быть заново открыта для выполнения дополнительного или повторного сканирования.</w:t>
      </w:r>
    </w:p>
    <w:p w14:paraId="480669AC" w14:textId="77777777" w:rsidR="0061337F" w:rsidRDefault="00FB22C9">
      <w:pPr>
        <w:spacing w:line="240" w:lineRule="auto"/>
        <w:jc w:val="both"/>
        <w:rPr>
          <w:rFonts w:cs="Times New Roman"/>
          <w:szCs w:val="26"/>
        </w:rPr>
      </w:pPr>
      <w:bookmarkStart w:id="72" w:name="_Toc26540137"/>
      <w:bookmarkStart w:id="73" w:name="_Toc58328513"/>
      <w:r w:rsidRPr="003B3F02">
        <w:rPr>
          <w:rFonts w:cs="Times New Roman"/>
        </w:rPr>
        <w:t xml:space="preserve">Если все данные по всем аудиториям корректны, член ГЭК и технический специалист убедились в качестве сканирования, член ГЭК подключает к станции сканирования в ППЭ </w:t>
      </w:r>
      <w:proofErr w:type="spellStart"/>
      <w:r w:rsidRPr="003B3F02">
        <w:rPr>
          <w:rFonts w:cs="Times New Roman"/>
        </w:rPr>
        <w:t>токен</w:t>
      </w:r>
      <w:proofErr w:type="spellEnd"/>
      <w:r w:rsidRPr="003B3F02">
        <w:rPr>
          <w:rFonts w:cs="Times New Roman"/>
        </w:rPr>
        <w:t xml:space="preserve"> члена ГЭК, и технический специалист выполняет экспорт электронных образов бланков и форм ППЭ. Пакет с электронными образами бланков и форм ППЭ зашифровывается для передачи в РЦОИ. </w:t>
      </w:r>
    </w:p>
    <w:p w14:paraId="3910C447" w14:textId="77777777" w:rsidR="0061337F" w:rsidRDefault="00FB22C9">
      <w:pPr>
        <w:jc w:val="both"/>
        <w:rPr>
          <w:rFonts w:cs="Times New Roman"/>
          <w:szCs w:val="26"/>
        </w:rPr>
      </w:pPr>
      <w:r w:rsidRPr="00BE19F6">
        <w:rPr>
          <w:rFonts w:cs="Times New Roman"/>
          <w:szCs w:val="26"/>
        </w:rPr>
        <w:t xml:space="preserve">Технический специалист сохраняет на </w:t>
      </w:r>
      <w:proofErr w:type="spellStart"/>
      <w:r w:rsidRPr="00BE19F6">
        <w:rPr>
          <w:rFonts w:cs="Times New Roman"/>
          <w:szCs w:val="26"/>
        </w:rPr>
        <w:t>флеш</w:t>
      </w:r>
      <w:proofErr w:type="spellEnd"/>
      <w:r w:rsidRPr="00BE19F6">
        <w:rPr>
          <w:rFonts w:cs="Times New Roman"/>
          <w:szCs w:val="26"/>
        </w:rPr>
        <w:t>-накопитель пакет с электронными образами бланков и форм ППЭ.</w:t>
      </w:r>
    </w:p>
    <w:p w14:paraId="5346ABA3" w14:textId="77777777" w:rsidR="0061337F" w:rsidRDefault="00F961CB">
      <w:pPr>
        <w:pStyle w:val="26"/>
        <w:numPr>
          <w:ilvl w:val="1"/>
          <w:numId w:val="1"/>
        </w:numPr>
        <w:spacing w:line="240" w:lineRule="auto"/>
        <w:ind w:left="0" w:firstLine="709"/>
        <w:outlineLvl w:val="1"/>
        <w:rPr>
          <w:szCs w:val="26"/>
        </w:rPr>
      </w:pPr>
      <w:bookmarkStart w:id="74" w:name="_Toc94522856"/>
      <w:r>
        <w:t>Передача ЭМ из ППЭ в РЦОИ</w:t>
      </w:r>
      <w:bookmarkEnd w:id="72"/>
      <w:bookmarkEnd w:id="73"/>
      <w:bookmarkEnd w:id="74"/>
    </w:p>
    <w:p w14:paraId="59336FDE" w14:textId="77777777" w:rsidR="0061337F" w:rsidRDefault="00BA1A2E">
      <w:pPr>
        <w:spacing w:line="240" w:lineRule="auto"/>
        <w:jc w:val="both"/>
        <w:rPr>
          <w:rFonts w:cs="Times New Roman"/>
          <w:szCs w:val="26"/>
        </w:rPr>
      </w:pPr>
      <w:r w:rsidRPr="00BE19F6">
        <w:rPr>
          <w:rStyle w:val="docdata"/>
          <w:color w:val="000000"/>
          <w:szCs w:val="26"/>
        </w:rPr>
        <w:t xml:space="preserve">После завершения сканирования и экспорта бланков и форм ППЭ со всех станций организатора и станций сканирования в ППЭ </w:t>
      </w:r>
      <w:r>
        <w:rPr>
          <w:rFonts w:cs="Times New Roman"/>
        </w:rPr>
        <w:t>т</w:t>
      </w:r>
      <w:r w:rsidR="003B3F02" w:rsidRPr="003B3F02">
        <w:rPr>
          <w:rFonts w:cs="Times New Roman"/>
        </w:rPr>
        <w:t xml:space="preserve">ехнический специалист выполняет передачу </w:t>
      </w:r>
      <w:r w:rsidR="00FB22C9" w:rsidRPr="003B3F02">
        <w:rPr>
          <w:rFonts w:cs="Times New Roman"/>
        </w:rPr>
        <w:t>пакет</w:t>
      </w:r>
      <w:r w:rsidR="00FB22C9">
        <w:rPr>
          <w:rFonts w:cs="Times New Roman"/>
        </w:rPr>
        <w:t xml:space="preserve">ов </w:t>
      </w:r>
      <w:r w:rsidR="003B3F02" w:rsidRPr="003B3F02">
        <w:rPr>
          <w:rFonts w:cs="Times New Roman"/>
        </w:rPr>
        <w:t>с электронными образами бланков и форм ППЭ на сервер РЦОИ с помощью основной станции авторизации</w:t>
      </w:r>
      <w:r w:rsidR="00FE12D1" w:rsidRPr="00BE19F6">
        <w:rPr>
          <w:rFonts w:cs="Times New Roman"/>
          <w:szCs w:val="26"/>
        </w:rPr>
        <w:t>, проверяя соответствие передаваемых данных информации о рассадке (при возникновении нештатной ситуации, связанной с рассадкой, необходимо получить по телефону код от РЦОИ, который позволит выполнить передачу пакетов с электронными образами бланков и форм ППЭ)</w:t>
      </w:r>
      <w:r w:rsidR="003B3F02" w:rsidRPr="003B3F02">
        <w:rPr>
          <w:rFonts w:cs="Times New Roman"/>
        </w:rPr>
        <w:t xml:space="preserve">. После завершения передачи всех пакетов с электронными образами бланков и форм ППЭ в РЦОИ (статус пакета с электронными образами бланков и форм ППЭ принимает значение «передан») технический специалист </w:t>
      </w:r>
      <w:r w:rsidR="00AC5CC1">
        <w:rPr>
          <w:rFonts w:cs="Times New Roman"/>
        </w:rPr>
        <w:t>по указанию</w:t>
      </w:r>
      <w:r w:rsidR="003B3F02" w:rsidRPr="003B3F02">
        <w:rPr>
          <w:rFonts w:cs="Times New Roman"/>
        </w:rPr>
        <w:t xml:space="preserve"> руководителя ППЭ и </w:t>
      </w:r>
      <w:r w:rsidR="00AC5CC1">
        <w:rPr>
          <w:rFonts w:cs="Times New Roman"/>
        </w:rPr>
        <w:t xml:space="preserve">при участии </w:t>
      </w:r>
      <w:r w:rsidR="003B3F02" w:rsidRPr="003B3F02">
        <w:rPr>
          <w:rFonts w:cs="Times New Roman"/>
        </w:rPr>
        <w:t xml:space="preserve">члена ГЭК передает в РЦОИ статус </w:t>
      </w:r>
      <w:r w:rsidR="00D84E14">
        <w:t xml:space="preserve">«Все пакеты сформированы и отправлены в РЦОИ» </w:t>
      </w:r>
      <w:r w:rsidR="003B3F02" w:rsidRPr="003B3F02">
        <w:rPr>
          <w:rFonts w:cs="Times New Roman"/>
        </w:rPr>
        <w:t xml:space="preserve">о завершении передачи </w:t>
      </w:r>
      <w:r w:rsidR="00D84E14">
        <w:rPr>
          <w:rFonts w:cs="Times New Roman"/>
        </w:rPr>
        <w:t>ЭМ</w:t>
      </w:r>
      <w:r w:rsidR="00D84E14" w:rsidRPr="003B3F02">
        <w:rPr>
          <w:rFonts w:cs="Times New Roman"/>
        </w:rPr>
        <w:t xml:space="preserve"> </w:t>
      </w:r>
      <w:r w:rsidR="003B3F02" w:rsidRPr="003B3F02">
        <w:rPr>
          <w:rFonts w:cs="Times New Roman"/>
        </w:rPr>
        <w:t>в РЦОИ с помощью основной станции авторизации</w:t>
      </w:r>
      <w:r w:rsidR="00FE12D1" w:rsidRPr="00BE19F6">
        <w:rPr>
          <w:rFonts w:cs="Times New Roman"/>
          <w:szCs w:val="26"/>
        </w:rPr>
        <w:t>, проверяя соответствие переданных данных информации о рассадке</w:t>
      </w:r>
      <w:r w:rsidR="003B3F02" w:rsidRPr="003B3F02">
        <w:rPr>
          <w:rFonts w:cs="Times New Roman"/>
        </w:rPr>
        <w:t>. </w:t>
      </w:r>
    </w:p>
    <w:p w14:paraId="255787D1" w14:textId="77777777" w:rsidR="0061337F" w:rsidRDefault="003B3F02">
      <w:pPr>
        <w:spacing w:line="240" w:lineRule="auto"/>
        <w:jc w:val="both"/>
        <w:rPr>
          <w:rFonts w:cs="Times New Roman"/>
          <w:szCs w:val="26"/>
        </w:rPr>
      </w:pPr>
      <w:r w:rsidRPr="003B3F02">
        <w:rPr>
          <w:rFonts w:cs="Times New Roman"/>
        </w:rPr>
        <w:t>Член ГЭК, руководитель ППЭ и технический специалист ожидают в Штабе ППЭ подтверждения от</w:t>
      </w:r>
      <w:r w:rsidR="00823D06">
        <w:rPr>
          <w:rFonts w:cs="Times New Roman"/>
        </w:rPr>
        <w:t xml:space="preserve"> </w:t>
      </w:r>
      <w:r w:rsidRPr="003B3F02">
        <w:rPr>
          <w:rFonts w:cs="Times New Roman"/>
        </w:rPr>
        <w:t>РЦОИ факта успешного получения и расшифровки переданного пакета</w:t>
      </w:r>
      <w:r w:rsidR="00823D06">
        <w:rPr>
          <w:rFonts w:cs="Times New Roman"/>
        </w:rPr>
        <w:t xml:space="preserve"> </w:t>
      </w:r>
      <w:r w:rsidRPr="003B3F02">
        <w:rPr>
          <w:rFonts w:cs="Times New Roman"/>
        </w:rPr>
        <w:t>с электронными образами бланков и форм ППЭ (статус пакета с</w:t>
      </w:r>
      <w:r w:rsidR="00AC5CC1">
        <w:rPr>
          <w:rFonts w:cs="Times New Roman"/>
        </w:rPr>
        <w:t> </w:t>
      </w:r>
      <w:r w:rsidRPr="003B3F02">
        <w:rPr>
          <w:rFonts w:cs="Times New Roman"/>
        </w:rPr>
        <w:t>электронными образами бланков и форм ППЭ принимает значение «подтвержден»).</w:t>
      </w:r>
    </w:p>
    <w:p w14:paraId="2A02338B" w14:textId="77777777" w:rsidR="0061337F" w:rsidRDefault="003B3F02">
      <w:pPr>
        <w:spacing w:line="240" w:lineRule="auto"/>
        <w:jc w:val="both"/>
        <w:rPr>
          <w:rFonts w:cs="Times New Roman"/>
          <w:szCs w:val="26"/>
        </w:rPr>
      </w:pPr>
      <w:r w:rsidRPr="003B3F02">
        <w:rPr>
          <w:rFonts w:cs="Times New Roman"/>
        </w:rPr>
        <w:t>После получения от РЦОИ подтверждения по всем пакетам:</w:t>
      </w:r>
    </w:p>
    <w:p w14:paraId="31803470" w14:textId="77777777" w:rsidR="0061337F" w:rsidRDefault="003B3F02">
      <w:pPr>
        <w:spacing w:line="240" w:lineRule="auto"/>
        <w:jc w:val="both"/>
        <w:rPr>
          <w:rFonts w:cs="Times New Roman"/>
          <w:szCs w:val="26"/>
        </w:rPr>
      </w:pPr>
      <w:r w:rsidRPr="003B3F02">
        <w:rPr>
          <w:rFonts w:cs="Times New Roman"/>
        </w:rPr>
        <w:t xml:space="preserve">на </w:t>
      </w:r>
      <w:r w:rsidR="006B1A49">
        <w:rPr>
          <w:rFonts w:cs="Times New Roman"/>
        </w:rPr>
        <w:t xml:space="preserve">основной </w:t>
      </w:r>
      <w:r w:rsidRPr="003B3F02">
        <w:rPr>
          <w:rFonts w:cs="Times New Roman"/>
        </w:rPr>
        <w:t>станции сканирования в ППЭ технический специалист сохраняет протокол проведения процедуры сканирования бланков ЕГЭ в ППЭ (форма ППЭ-15) и электронный журнал работы станции сканирования в ППЭ, протокол проведения процедуры сканирования распечатывается и подписывается техническим специалистом, руководителем ППЭ и членом ГЭК и остается на хранение в ППЭ;</w:t>
      </w:r>
    </w:p>
    <w:p w14:paraId="1E687778" w14:textId="77777777" w:rsidR="0061337F" w:rsidRDefault="003B3F02">
      <w:pPr>
        <w:spacing w:line="240" w:lineRule="auto"/>
        <w:jc w:val="both"/>
        <w:rPr>
          <w:rFonts w:cs="Times New Roman"/>
          <w:szCs w:val="26"/>
        </w:rPr>
      </w:pPr>
      <w:r w:rsidRPr="003B3F02">
        <w:rPr>
          <w:rFonts w:cs="Times New Roman"/>
        </w:rPr>
        <w:t>на резервной станции сканирования технический специалист завершает экзамен и сохраняет протокол использования станции сканирования в ППЭ (форма ППЭ-15-01) и электронный журнал работы станции сканирования в ППЭ, протокол использования станции сканирования распечатывается и подписывается техническим специалистом, руководителем ППЭ и членом ГЭК и остается на хранение в ППЭ;</w:t>
      </w:r>
    </w:p>
    <w:p w14:paraId="28BBF4B6" w14:textId="77777777" w:rsidR="0061337F" w:rsidRDefault="003B3F02">
      <w:pPr>
        <w:spacing w:line="240" w:lineRule="auto"/>
        <w:jc w:val="both"/>
        <w:rPr>
          <w:rFonts w:cs="Times New Roman"/>
          <w:szCs w:val="26"/>
        </w:rPr>
      </w:pPr>
      <w:r w:rsidRPr="003B3F02">
        <w:rPr>
          <w:rFonts w:cs="Times New Roman"/>
        </w:rPr>
        <w:t xml:space="preserve">на основной станции авторизации технический специалист выполняет передачу электронного журнала (журналов) работы станции сканирования </w:t>
      </w:r>
      <w:r w:rsidR="00D84E14">
        <w:rPr>
          <w:rFonts w:cs="Times New Roman"/>
        </w:rPr>
        <w:t xml:space="preserve">в ППЭ </w:t>
      </w:r>
      <w:r w:rsidRPr="003B3F02">
        <w:rPr>
          <w:rFonts w:cs="Times New Roman"/>
        </w:rPr>
        <w:t>и статуса «</w:t>
      </w:r>
      <w:r w:rsidR="009E2916">
        <w:rPr>
          <w:rFonts w:cs="Times New Roman"/>
        </w:rPr>
        <w:t>Материалы</w:t>
      </w:r>
      <w:r w:rsidR="009E2916" w:rsidRPr="003B3F02">
        <w:rPr>
          <w:rFonts w:cs="Times New Roman"/>
        </w:rPr>
        <w:t xml:space="preserve"> </w:t>
      </w:r>
      <w:r w:rsidRPr="00CE1DD5">
        <w:rPr>
          <w:rFonts w:cs="Times New Roman"/>
        </w:rPr>
        <w:t>переданы в РЦОИ» в систему мониторинга готовности ППЭ. </w:t>
      </w:r>
    </w:p>
    <w:p w14:paraId="4DA7B3D9" w14:textId="77777777" w:rsidR="0061337F" w:rsidRDefault="003B3F02">
      <w:pPr>
        <w:jc w:val="both"/>
        <w:rPr>
          <w:rFonts w:cs="Times New Roman"/>
          <w:szCs w:val="26"/>
        </w:rPr>
      </w:pPr>
      <w:r w:rsidRPr="00CE1DD5">
        <w:rPr>
          <w:rFonts w:cs="Times New Roman"/>
        </w:rPr>
        <w:t xml:space="preserve">Член ГЭК совместно с руководителем ППЭ ещё раз пересчитывают все </w:t>
      </w:r>
      <w:r w:rsidR="004370FB" w:rsidRPr="00CE1DD5">
        <w:rPr>
          <w:rFonts w:cs="Times New Roman"/>
        </w:rPr>
        <w:t>ВДП с</w:t>
      </w:r>
      <w:r w:rsidR="00AC5CC1">
        <w:rPr>
          <w:rFonts w:cs="Times New Roman"/>
        </w:rPr>
        <w:t> </w:t>
      </w:r>
      <w:r w:rsidR="004370FB" w:rsidRPr="00CE1DD5">
        <w:rPr>
          <w:rFonts w:cs="Times New Roman"/>
        </w:rPr>
        <w:t xml:space="preserve">бланками ЕГЭ </w:t>
      </w:r>
      <w:r w:rsidR="00FE12D1">
        <w:rPr>
          <w:rFonts w:cs="Times New Roman"/>
        </w:rPr>
        <w:t xml:space="preserve">и упаковывают их </w:t>
      </w:r>
      <w:r w:rsidR="004370FB" w:rsidRPr="00CE1DD5">
        <w:rPr>
          <w:rFonts w:cs="Times New Roman"/>
        </w:rPr>
        <w:t xml:space="preserve">для хранения и </w:t>
      </w:r>
      <w:r w:rsidR="003761D9" w:rsidRPr="00CE1DD5">
        <w:rPr>
          <w:rFonts w:cs="Times New Roman"/>
        </w:rPr>
        <w:t>тран</w:t>
      </w:r>
      <w:r w:rsidR="003756C0" w:rsidRPr="00CE1DD5">
        <w:rPr>
          <w:rFonts w:cs="Times New Roman"/>
        </w:rPr>
        <w:t>с</w:t>
      </w:r>
      <w:r w:rsidR="003761D9" w:rsidRPr="00CE1DD5">
        <w:rPr>
          <w:rFonts w:cs="Times New Roman"/>
        </w:rPr>
        <w:t>портировки</w:t>
      </w:r>
      <w:r w:rsidRPr="00CE1DD5">
        <w:rPr>
          <w:rFonts w:cs="Times New Roman"/>
        </w:rPr>
        <w:t>.</w:t>
      </w:r>
    </w:p>
    <w:p w14:paraId="35AB5B7B" w14:textId="77777777" w:rsidR="0061337F" w:rsidRDefault="003B3F02">
      <w:pPr>
        <w:spacing w:line="240" w:lineRule="auto"/>
        <w:jc w:val="both"/>
        <w:rPr>
          <w:rFonts w:cs="Times New Roman"/>
          <w:szCs w:val="26"/>
        </w:rPr>
      </w:pPr>
      <w:r w:rsidRPr="00CE1DD5">
        <w:rPr>
          <w:rFonts w:cs="Times New Roman"/>
        </w:rPr>
        <w:t>Все материалы упаковываются и помещаются на хранение в соответствии со схемой, утверждённой ОИВ.</w:t>
      </w:r>
    </w:p>
    <w:p w14:paraId="09E15AC0" w14:textId="77777777" w:rsidR="0061337F" w:rsidRDefault="00514D21">
      <w:pPr>
        <w:spacing w:line="240" w:lineRule="auto"/>
        <w:jc w:val="both"/>
        <w:rPr>
          <w:rFonts w:cs="Times New Roman"/>
          <w:szCs w:val="26"/>
        </w:rPr>
      </w:pPr>
      <w:r w:rsidRPr="00CE1DD5">
        <w:rPr>
          <w:rFonts w:cs="Times New Roman"/>
        </w:rPr>
        <w:t>Данная схема</w:t>
      </w:r>
      <w:r w:rsidR="00B721C0" w:rsidRPr="00CE1DD5">
        <w:rPr>
          <w:rFonts w:cs="Times New Roman"/>
        </w:rPr>
        <w:t xml:space="preserve"> д</w:t>
      </w:r>
      <w:r w:rsidRPr="00CE1DD5">
        <w:rPr>
          <w:rFonts w:cs="Times New Roman"/>
        </w:rPr>
        <w:t xml:space="preserve">олжна </w:t>
      </w:r>
      <w:r w:rsidR="00B721C0" w:rsidRPr="00CE1DD5">
        <w:rPr>
          <w:rFonts w:cs="Times New Roman"/>
        </w:rPr>
        <w:t>предусматривать упаковку</w:t>
      </w:r>
      <w:r w:rsidR="003B3F02" w:rsidRPr="00CE1DD5">
        <w:rPr>
          <w:rFonts w:cs="Times New Roman"/>
        </w:rPr>
        <w:t>:</w:t>
      </w:r>
    </w:p>
    <w:p w14:paraId="25631BCB" w14:textId="77777777" w:rsidR="0061337F" w:rsidRDefault="003B3F02">
      <w:pPr>
        <w:spacing w:line="240" w:lineRule="auto"/>
        <w:jc w:val="both"/>
        <w:rPr>
          <w:rFonts w:cs="Times New Roman"/>
        </w:rPr>
      </w:pPr>
      <w:r w:rsidRPr="003B3F02">
        <w:rPr>
          <w:rFonts w:cs="Times New Roman"/>
        </w:rPr>
        <w:lastRenderedPageBreak/>
        <w:t xml:space="preserve">ВДП с бланками </w:t>
      </w:r>
      <w:r w:rsidR="003761D9">
        <w:rPr>
          <w:rFonts w:cs="Times New Roman"/>
        </w:rPr>
        <w:t>ЕГЭ</w:t>
      </w:r>
      <w:r w:rsidR="003761D9" w:rsidRPr="003B3F02">
        <w:rPr>
          <w:rFonts w:cs="Times New Roman"/>
        </w:rPr>
        <w:t xml:space="preserve"> </w:t>
      </w:r>
      <w:r w:rsidRPr="003B3F02">
        <w:rPr>
          <w:rFonts w:cs="Times New Roman"/>
        </w:rPr>
        <w:t>участников экз</w:t>
      </w:r>
      <w:r w:rsidR="00AC5241">
        <w:rPr>
          <w:rFonts w:cs="Times New Roman"/>
        </w:rPr>
        <w:t>амена из аудиторий ППЭ, а также</w:t>
      </w:r>
      <w:r w:rsidRPr="003B3F02">
        <w:rPr>
          <w:rFonts w:cs="Times New Roman"/>
        </w:rPr>
        <w:t xml:space="preserve"> форм</w:t>
      </w:r>
      <w:r w:rsidR="00B721C0">
        <w:rPr>
          <w:rFonts w:cs="Times New Roman"/>
        </w:rPr>
        <w:t xml:space="preserve"> </w:t>
      </w:r>
      <w:r w:rsidRPr="003B3F02">
        <w:rPr>
          <w:rFonts w:cs="Times New Roman"/>
        </w:rPr>
        <w:t>ППЭ;</w:t>
      </w:r>
    </w:p>
    <w:p w14:paraId="662DFC62" w14:textId="77777777" w:rsidR="0061337F" w:rsidRDefault="00B721C0">
      <w:pPr>
        <w:spacing w:line="240" w:lineRule="auto"/>
        <w:jc w:val="both"/>
        <w:rPr>
          <w:rFonts w:cs="Times New Roman"/>
          <w:szCs w:val="26"/>
        </w:rPr>
      </w:pPr>
      <w:r w:rsidRPr="003B3F02">
        <w:rPr>
          <w:rFonts w:cs="Times New Roman"/>
        </w:rPr>
        <w:t xml:space="preserve">ВДП с испорченными </w:t>
      </w:r>
      <w:r w:rsidR="00E5614D">
        <w:rPr>
          <w:rFonts w:cs="Times New Roman"/>
        </w:rPr>
        <w:t xml:space="preserve">и бракованными </w:t>
      </w:r>
      <w:r w:rsidRPr="003B3F02">
        <w:rPr>
          <w:rFonts w:cs="Times New Roman"/>
        </w:rPr>
        <w:t>ЭМ</w:t>
      </w:r>
      <w:r w:rsidR="00E5614D">
        <w:rPr>
          <w:rFonts w:cs="Times New Roman"/>
        </w:rPr>
        <w:t>;</w:t>
      </w:r>
    </w:p>
    <w:p w14:paraId="0D3819F1" w14:textId="77777777" w:rsidR="0061337F" w:rsidRDefault="00E5614D">
      <w:pPr>
        <w:spacing w:line="240" w:lineRule="auto"/>
        <w:jc w:val="both"/>
        <w:rPr>
          <w:rFonts w:cs="Times New Roman"/>
          <w:szCs w:val="26"/>
        </w:rPr>
      </w:pPr>
      <w:r>
        <w:rPr>
          <w:rFonts w:cs="Times New Roman"/>
        </w:rPr>
        <w:t>ВДП</w:t>
      </w:r>
      <w:r w:rsidR="003B3F02" w:rsidRPr="003B3F02">
        <w:rPr>
          <w:rFonts w:cs="Times New Roman"/>
        </w:rPr>
        <w:t xml:space="preserve"> с использованными КИМ (по числу аудиторий).</w:t>
      </w:r>
    </w:p>
    <w:p w14:paraId="3C47D9F7" w14:textId="77777777" w:rsidR="0061337F" w:rsidRDefault="00AC5CC1" w:rsidP="00F2091B">
      <w:pPr>
        <w:spacing w:line="240" w:lineRule="auto"/>
        <w:jc w:val="both"/>
        <w:rPr>
          <w:rFonts w:cs="Times New Roman"/>
          <w:szCs w:val="26"/>
        </w:rPr>
      </w:pPr>
      <w:r>
        <w:rPr>
          <w:rFonts w:cs="Times New Roman"/>
        </w:rPr>
        <w:t>Предпочтительно</w:t>
      </w:r>
      <w:r w:rsidRPr="003B3F02">
        <w:rPr>
          <w:rFonts w:cs="Times New Roman"/>
        </w:rPr>
        <w:t xml:space="preserve"> </w:t>
      </w:r>
      <w:r w:rsidR="003B3F02" w:rsidRPr="003B3F02">
        <w:rPr>
          <w:rFonts w:cs="Times New Roman"/>
        </w:rPr>
        <w:t>оригиналы бланков и КИМ участников экзамена оставлять на хранение в ППЭ, но направлять в РЦОИ до начала работы КК. </w:t>
      </w:r>
      <w:r w:rsidR="00FF586D" w:rsidRPr="003B3F02">
        <w:rPr>
          <w:rFonts w:cs="Times New Roman"/>
        </w:rPr>
        <w:t>Неиспользованн</w:t>
      </w:r>
      <w:r w:rsidR="00F2091B">
        <w:rPr>
          <w:rFonts w:cs="Times New Roman"/>
        </w:rPr>
        <w:t xml:space="preserve">ые и использованные ЭМ, а также </w:t>
      </w:r>
      <w:r w:rsidR="00FF586D" w:rsidRPr="003B3F02">
        <w:rPr>
          <w:rFonts w:cs="Times New Roman"/>
        </w:rPr>
        <w:t xml:space="preserve">использованные  </w:t>
      </w:r>
      <w:r w:rsidR="00525336" w:rsidRPr="003B3F02">
        <w:rPr>
          <w:rFonts w:cs="Times New Roman"/>
        </w:rPr>
        <w:t>черновик</w:t>
      </w:r>
      <w:r w:rsidR="00525336">
        <w:rPr>
          <w:rFonts w:cs="Times New Roman"/>
        </w:rPr>
        <w:t>и</w:t>
      </w:r>
      <w:r w:rsidR="00525336" w:rsidRPr="003B3F02">
        <w:rPr>
          <w:rFonts w:cs="Times New Roman"/>
        </w:rPr>
        <w:t> </w:t>
      </w:r>
      <w:r w:rsidR="00FF586D" w:rsidRPr="003B3F02">
        <w:rPr>
          <w:rFonts w:cs="Times New Roman"/>
        </w:rPr>
        <w:t> направляются в места, определенные ОИВ для обеспечения их хранения.</w:t>
      </w:r>
    </w:p>
    <w:p w14:paraId="2B81A10A" w14:textId="77777777" w:rsidR="0061337F" w:rsidRDefault="00FF586D">
      <w:pPr>
        <w:spacing w:line="240" w:lineRule="auto"/>
        <w:jc w:val="both"/>
        <w:rPr>
          <w:rFonts w:cs="Times New Roman"/>
          <w:szCs w:val="26"/>
        </w:rPr>
      </w:pPr>
      <w:r w:rsidRPr="003B3F02">
        <w:rPr>
          <w:rFonts w:cs="Times New Roman"/>
        </w:rPr>
        <w:t xml:space="preserve">Неиспользованные и использованные ЭМ хранятся до 1 марта года, следующего за годом проведения экзамена, использованные  </w:t>
      </w:r>
      <w:r w:rsidR="00525336" w:rsidRPr="003B3F02">
        <w:rPr>
          <w:rFonts w:cs="Times New Roman"/>
        </w:rPr>
        <w:t>черновик</w:t>
      </w:r>
      <w:r w:rsidR="00525336">
        <w:rPr>
          <w:rFonts w:cs="Times New Roman"/>
        </w:rPr>
        <w:t>и</w:t>
      </w:r>
      <w:r w:rsidR="00525336" w:rsidRPr="003B3F02">
        <w:rPr>
          <w:rFonts w:cs="Times New Roman"/>
        </w:rPr>
        <w:t> </w:t>
      </w:r>
      <w:r w:rsidRPr="003B3F02">
        <w:rPr>
          <w:rFonts w:cs="Times New Roman"/>
        </w:rPr>
        <w:t xml:space="preserve"> – в течение месяца после проведения экзамена. По истечении указанного срока перечисленные материалы уничтожаются лицами, назначенными ОИВ.</w:t>
      </w:r>
    </w:p>
    <w:p w14:paraId="270BBAFA" w14:textId="77777777" w:rsidR="0061337F" w:rsidRDefault="00FE12D1">
      <w:pPr>
        <w:jc w:val="both"/>
        <w:rPr>
          <w:rFonts w:cs="Times New Roman"/>
          <w:b/>
          <w:szCs w:val="26"/>
        </w:rPr>
      </w:pPr>
      <w:r w:rsidRPr="00BE19F6">
        <w:rPr>
          <w:rFonts w:cs="Times New Roman"/>
          <w:b/>
          <w:szCs w:val="26"/>
        </w:rPr>
        <w:t>Действия в случае нештатных ситуаций</w:t>
      </w:r>
    </w:p>
    <w:p w14:paraId="0810C118" w14:textId="77777777" w:rsidR="0061337F" w:rsidRDefault="00FE12D1">
      <w:pPr>
        <w:jc w:val="both"/>
        <w:rPr>
          <w:rFonts w:cs="Times New Roman"/>
          <w:szCs w:val="26"/>
        </w:rPr>
      </w:pPr>
      <w:r w:rsidRPr="00BE19F6">
        <w:rPr>
          <w:rFonts w:cs="Times New Roman"/>
          <w:szCs w:val="26"/>
        </w:rPr>
        <w:t xml:space="preserve">В случае, если один или несколько пакетов с </w:t>
      </w:r>
      <w:r w:rsidR="00EB25FF">
        <w:rPr>
          <w:rFonts w:cs="Times New Roman"/>
          <w:szCs w:val="26"/>
        </w:rPr>
        <w:t xml:space="preserve">электронными образами </w:t>
      </w:r>
      <w:r w:rsidRPr="00BE19F6">
        <w:rPr>
          <w:rFonts w:cs="Times New Roman"/>
          <w:szCs w:val="26"/>
        </w:rPr>
        <w:t>бланк</w:t>
      </w:r>
      <w:r w:rsidR="00EB25FF">
        <w:rPr>
          <w:rFonts w:cs="Times New Roman"/>
          <w:szCs w:val="26"/>
        </w:rPr>
        <w:t>ов</w:t>
      </w:r>
      <w:r w:rsidRPr="00BE19F6">
        <w:rPr>
          <w:rFonts w:cs="Times New Roman"/>
          <w:szCs w:val="26"/>
        </w:rPr>
        <w:t xml:space="preserve"> и форм</w:t>
      </w:r>
      <w:r w:rsidR="00EB25FF">
        <w:rPr>
          <w:rFonts w:cs="Times New Roman"/>
          <w:szCs w:val="26"/>
        </w:rPr>
        <w:t xml:space="preserve"> ППЭ</w:t>
      </w:r>
      <w:r w:rsidRPr="00BE19F6">
        <w:rPr>
          <w:rFonts w:cs="Times New Roman"/>
          <w:szCs w:val="26"/>
        </w:rPr>
        <w:t xml:space="preserve">, сформированный на станции организатора, отклонен по причине несоответствия </w:t>
      </w:r>
      <w:r w:rsidR="00C64FF6" w:rsidRPr="00BE19F6">
        <w:rPr>
          <w:rFonts w:cs="Times New Roman"/>
          <w:szCs w:val="26"/>
        </w:rPr>
        <w:t>сертификат</w:t>
      </w:r>
      <w:r w:rsidR="00C64FF6">
        <w:rPr>
          <w:rFonts w:cs="Times New Roman"/>
          <w:szCs w:val="26"/>
        </w:rPr>
        <w:t>ов</w:t>
      </w:r>
      <w:r w:rsidR="00C64FF6" w:rsidRPr="00BE19F6">
        <w:rPr>
          <w:rFonts w:cs="Times New Roman"/>
          <w:szCs w:val="26"/>
        </w:rPr>
        <w:t xml:space="preserve"> специалист</w:t>
      </w:r>
      <w:r w:rsidR="00C64FF6">
        <w:rPr>
          <w:rFonts w:cs="Times New Roman"/>
          <w:szCs w:val="26"/>
        </w:rPr>
        <w:t>ов</w:t>
      </w:r>
      <w:r w:rsidR="00C64FF6" w:rsidRPr="00BE19F6">
        <w:rPr>
          <w:rFonts w:cs="Times New Roman"/>
          <w:szCs w:val="26"/>
        </w:rPr>
        <w:t xml:space="preserve"> </w:t>
      </w:r>
      <w:r w:rsidRPr="00BE19F6">
        <w:rPr>
          <w:rFonts w:cs="Times New Roman"/>
          <w:szCs w:val="26"/>
        </w:rPr>
        <w:t xml:space="preserve">РЦОИ, технический специалист загружает на основной станции авторизации актуальный пакет с сертификатами специалистов РЦОИ, совместно с членом ГЭК проходит в соответствующую аудиторию ППЭ и возвращает станцию организатора на этап экспорта пакета с </w:t>
      </w:r>
      <w:r w:rsidR="00320E5F">
        <w:rPr>
          <w:rFonts w:cs="Times New Roman"/>
          <w:szCs w:val="26"/>
        </w:rPr>
        <w:t xml:space="preserve">электронными образами </w:t>
      </w:r>
      <w:r w:rsidRPr="00BE19F6">
        <w:rPr>
          <w:rFonts w:cs="Times New Roman"/>
          <w:szCs w:val="26"/>
        </w:rPr>
        <w:t>бланк</w:t>
      </w:r>
      <w:r w:rsidR="00320E5F">
        <w:rPr>
          <w:rFonts w:cs="Times New Roman"/>
          <w:szCs w:val="26"/>
        </w:rPr>
        <w:t xml:space="preserve">ов </w:t>
      </w:r>
      <w:r w:rsidRPr="00BE19F6">
        <w:rPr>
          <w:rFonts w:cs="Times New Roman"/>
          <w:szCs w:val="26"/>
        </w:rPr>
        <w:t>и форм</w:t>
      </w:r>
      <w:r w:rsidR="00320E5F">
        <w:rPr>
          <w:rFonts w:cs="Times New Roman"/>
          <w:szCs w:val="26"/>
        </w:rPr>
        <w:t xml:space="preserve"> ППЭ</w:t>
      </w:r>
      <w:r w:rsidRPr="00BE19F6">
        <w:rPr>
          <w:rFonts w:cs="Times New Roman"/>
          <w:szCs w:val="26"/>
        </w:rPr>
        <w:t xml:space="preserve">; загружает актуальный пакет с сертификатами специалистов РЦОИ; совместно с членом ГЭК выполняет повторный экспорт пакета с </w:t>
      </w:r>
      <w:r w:rsidR="00EB25FF">
        <w:rPr>
          <w:rFonts w:cs="Times New Roman"/>
          <w:szCs w:val="26"/>
        </w:rPr>
        <w:t xml:space="preserve">электронными образами </w:t>
      </w:r>
      <w:r w:rsidRPr="00BE19F6">
        <w:rPr>
          <w:rFonts w:cs="Times New Roman"/>
          <w:szCs w:val="26"/>
        </w:rPr>
        <w:t>бланк</w:t>
      </w:r>
      <w:r w:rsidR="00EB25FF">
        <w:rPr>
          <w:rFonts w:cs="Times New Roman"/>
          <w:szCs w:val="26"/>
        </w:rPr>
        <w:t>ов</w:t>
      </w:r>
      <w:r w:rsidRPr="00BE19F6">
        <w:rPr>
          <w:rFonts w:cs="Times New Roman"/>
          <w:szCs w:val="26"/>
        </w:rPr>
        <w:t xml:space="preserve"> и форм</w:t>
      </w:r>
      <w:r w:rsidR="00EB25FF">
        <w:rPr>
          <w:rFonts w:cs="Times New Roman"/>
          <w:szCs w:val="26"/>
        </w:rPr>
        <w:t xml:space="preserve"> ППЭ</w:t>
      </w:r>
      <w:r w:rsidRPr="00BE19F6">
        <w:rPr>
          <w:rFonts w:cs="Times New Roman"/>
          <w:szCs w:val="26"/>
        </w:rPr>
        <w:t xml:space="preserve"> для передачи в РЦОИ.</w:t>
      </w:r>
      <w:r w:rsidR="00C64FF6">
        <w:rPr>
          <w:rFonts w:cs="Times New Roman"/>
          <w:szCs w:val="26"/>
        </w:rPr>
        <w:t xml:space="preserve"> Аналогичные действия выполняются в случае несоответствия сертификатов специалистов РЦОИ на станции сканирования в ППЭ.</w:t>
      </w:r>
    </w:p>
    <w:p w14:paraId="05CC7902" w14:textId="77777777" w:rsidR="0061337F" w:rsidRDefault="0061337F">
      <w:pPr>
        <w:spacing w:line="240" w:lineRule="auto"/>
        <w:jc w:val="both"/>
        <w:rPr>
          <w:rFonts w:cs="Times New Roman"/>
        </w:rPr>
      </w:pPr>
    </w:p>
    <w:p w14:paraId="104AF98D" w14:textId="77777777" w:rsidR="0061337F" w:rsidRDefault="0061337F">
      <w:pPr>
        <w:spacing w:line="240" w:lineRule="auto"/>
        <w:jc w:val="right"/>
        <w:rPr>
          <w:rFonts w:cs="Times New Roman"/>
          <w:b/>
          <w:sz w:val="28"/>
          <w:szCs w:val="28"/>
        </w:rPr>
      </w:pPr>
    </w:p>
    <w:p w14:paraId="27545610" w14:textId="77777777" w:rsidR="0061337F" w:rsidRDefault="00F961CB" w:rsidP="00525B31">
      <w:pPr>
        <w:pageBreakBefore/>
        <w:spacing w:line="276" w:lineRule="auto"/>
        <w:jc w:val="right"/>
        <w:outlineLvl w:val="0"/>
        <w:rPr>
          <w:sz w:val="28"/>
        </w:rPr>
      </w:pPr>
      <w:bookmarkStart w:id="75" w:name="_Toc26540138"/>
      <w:bookmarkStart w:id="76" w:name="_Toc58328514"/>
      <w:bookmarkStart w:id="77" w:name="_Toc94522857"/>
      <w:r>
        <w:rPr>
          <w:rFonts w:cs="Times New Roman"/>
          <w:b/>
          <w:sz w:val="28"/>
          <w:szCs w:val="28"/>
        </w:rPr>
        <w:lastRenderedPageBreak/>
        <w:t>Приложения</w:t>
      </w:r>
      <w:bookmarkEnd w:id="75"/>
      <w:bookmarkEnd w:id="76"/>
      <w:bookmarkEnd w:id="77"/>
    </w:p>
    <w:p w14:paraId="6976745C" w14:textId="77777777" w:rsidR="0061337F" w:rsidRDefault="00F961CB" w:rsidP="00525B31">
      <w:pPr>
        <w:pStyle w:val="1f7"/>
        <w:pageBreakBefore w:val="0"/>
        <w:numPr>
          <w:ilvl w:val="0"/>
          <w:numId w:val="3"/>
        </w:numPr>
        <w:spacing w:line="276" w:lineRule="auto"/>
        <w:ind w:left="0" w:firstLine="709"/>
        <w:jc w:val="both"/>
        <w:outlineLvl w:val="0"/>
      </w:pPr>
      <w:bookmarkStart w:id="78" w:name="_Toc26540139"/>
      <w:bookmarkStart w:id="79" w:name="_Toc58328515"/>
      <w:bookmarkStart w:id="80" w:name="_Toc94522858"/>
      <w:r>
        <w:rPr>
          <w:sz w:val="28"/>
        </w:rPr>
        <w:t>Инструкции для лиц, привлекаемых к проведению ЕГЭ в ППЭ</w:t>
      </w:r>
      <w:bookmarkEnd w:id="78"/>
      <w:bookmarkEnd w:id="79"/>
      <w:bookmarkEnd w:id="80"/>
    </w:p>
    <w:p w14:paraId="005AD161" w14:textId="77777777" w:rsidR="0061337F" w:rsidRDefault="00F961CB" w:rsidP="00525B31">
      <w:pPr>
        <w:pStyle w:val="1f7"/>
        <w:pageBreakBefore w:val="0"/>
        <w:numPr>
          <w:ilvl w:val="1"/>
          <w:numId w:val="3"/>
        </w:numPr>
        <w:spacing w:line="240" w:lineRule="auto"/>
        <w:ind w:left="0" w:firstLine="709"/>
        <w:jc w:val="both"/>
        <w:outlineLvl w:val="1"/>
      </w:pPr>
      <w:bookmarkStart w:id="81" w:name="_Toc26540140"/>
      <w:bookmarkStart w:id="82" w:name="_Toc58328516"/>
      <w:bookmarkStart w:id="83" w:name="_Toc94522859"/>
      <w:r w:rsidRPr="00E670AE">
        <w:rPr>
          <w:sz w:val="28"/>
        </w:rPr>
        <w:t>Инструкция</w:t>
      </w:r>
      <w:r w:rsidRPr="00337386">
        <w:rPr>
          <w:sz w:val="28"/>
        </w:rPr>
        <w:t xml:space="preserve"> для технического специалиста</w:t>
      </w:r>
      <w:bookmarkEnd w:id="81"/>
      <w:bookmarkEnd w:id="82"/>
      <w:bookmarkEnd w:id="83"/>
    </w:p>
    <w:p w14:paraId="371F358E" w14:textId="77777777" w:rsidR="0061337F" w:rsidRDefault="00F961CB">
      <w:pPr>
        <w:tabs>
          <w:tab w:val="left" w:pos="318"/>
        </w:tabs>
        <w:spacing w:line="240" w:lineRule="auto"/>
        <w:jc w:val="both"/>
        <w:rPr>
          <w:rFonts w:cs="Times New Roman"/>
          <w:szCs w:val="26"/>
        </w:rPr>
      </w:pPr>
      <w:r>
        <w:rPr>
          <w:rFonts w:cs="Times New Roman"/>
          <w:b/>
          <w:szCs w:val="26"/>
        </w:rPr>
        <w:t>Не позднее чем за 2 недели</w:t>
      </w:r>
      <w:r>
        <w:rPr>
          <w:rFonts w:cs="Times New Roman"/>
          <w:szCs w:val="26"/>
        </w:rPr>
        <w:t xml:space="preserve"> до начала экзаменационного периода до проведения проверки готовности ППЭ членом ГЭК технический специалист должен обеспечить настройку станции авторизации для подтверждения настроек членом ГЭК</w:t>
      </w:r>
      <w:r w:rsidR="00A042CA" w:rsidRPr="00A042CA">
        <w:rPr>
          <w:rFonts w:cs="Times New Roman"/>
          <w:szCs w:val="26"/>
        </w:rPr>
        <w:t xml:space="preserve"> </w:t>
      </w:r>
      <w:r w:rsidR="00A042CA" w:rsidRPr="00BE19F6">
        <w:rPr>
          <w:rFonts w:cs="Times New Roman"/>
          <w:szCs w:val="26"/>
        </w:rPr>
        <w:t>и начала процедуры доставки (скачивания) ЭМ по сети «Интернет»</w:t>
      </w:r>
      <w:r>
        <w:rPr>
          <w:rFonts w:cs="Times New Roman"/>
          <w:szCs w:val="26"/>
        </w:rPr>
        <w:t>:</w:t>
      </w:r>
    </w:p>
    <w:p w14:paraId="43564EB8" w14:textId="77777777" w:rsidR="0061337F" w:rsidRDefault="00F961CB">
      <w:pPr>
        <w:tabs>
          <w:tab w:val="left" w:pos="1134"/>
        </w:tabs>
        <w:spacing w:line="240" w:lineRule="auto"/>
        <w:jc w:val="both"/>
        <w:rPr>
          <w:rFonts w:cs="Times New Roman"/>
          <w:szCs w:val="26"/>
        </w:rPr>
      </w:pPr>
      <w:r>
        <w:rPr>
          <w:rFonts w:cs="Times New Roman"/>
          <w:szCs w:val="26"/>
        </w:rPr>
        <w:t>получить из РЦОИ дистрибутив ПО станции авторизации;</w:t>
      </w:r>
    </w:p>
    <w:p w14:paraId="6116D1AB" w14:textId="77777777" w:rsidR="0061337F" w:rsidRDefault="00F961CB">
      <w:pPr>
        <w:tabs>
          <w:tab w:val="left" w:pos="318"/>
          <w:tab w:val="left" w:pos="1134"/>
        </w:tabs>
        <w:spacing w:line="240" w:lineRule="auto"/>
        <w:jc w:val="both"/>
        <w:rPr>
          <w:rFonts w:cs="Times New Roman"/>
          <w:szCs w:val="26"/>
        </w:rPr>
      </w:pPr>
      <w:r>
        <w:rPr>
          <w:rFonts w:cs="Times New Roman"/>
          <w:szCs w:val="26"/>
        </w:rPr>
        <w:t>проверить соответствие технических характеристик компьютеров (ноутбуков) в Штабе ППЭ, предназначенных для установки ПО станции авторизации, предъявляемым требованиям (</w:t>
      </w:r>
      <w:r w:rsidRPr="00AC5241">
        <w:rPr>
          <w:rFonts w:cs="Times New Roman"/>
          <w:szCs w:val="26"/>
        </w:rPr>
        <w:t>приложение</w:t>
      </w:r>
      <w:r>
        <w:rPr>
          <w:rFonts w:cs="Times New Roman"/>
          <w:szCs w:val="26"/>
        </w:rPr>
        <w:t xml:space="preserve"> 2) (основного и резервного);</w:t>
      </w:r>
    </w:p>
    <w:p w14:paraId="43766B62" w14:textId="77777777" w:rsidR="0061337F" w:rsidRDefault="00F961CB">
      <w:pPr>
        <w:tabs>
          <w:tab w:val="left" w:pos="318"/>
          <w:tab w:val="left" w:pos="1134"/>
        </w:tabs>
        <w:spacing w:line="240" w:lineRule="auto"/>
        <w:jc w:val="both"/>
        <w:rPr>
          <w:rFonts w:cs="Times New Roman"/>
          <w:szCs w:val="26"/>
        </w:rPr>
      </w:pPr>
      <w:r>
        <w:rPr>
          <w:rFonts w:cs="Times New Roman"/>
          <w:szCs w:val="26"/>
        </w:rPr>
        <w:t>установить полученное ПО станции авторизации на компьютеры (ноутбуки) в Штабе ППЭ (основной и резервный)</w:t>
      </w:r>
      <w:r w:rsidR="00337386">
        <w:rPr>
          <w:rFonts w:cs="Times New Roman"/>
          <w:szCs w:val="26"/>
        </w:rPr>
        <w:t>.</w:t>
      </w:r>
    </w:p>
    <w:p w14:paraId="31025569" w14:textId="77777777" w:rsidR="0061337F" w:rsidRDefault="0043041E">
      <w:pPr>
        <w:tabs>
          <w:tab w:val="left" w:pos="318"/>
          <w:tab w:val="left" w:pos="1134"/>
        </w:tabs>
        <w:spacing w:line="240" w:lineRule="auto"/>
        <w:jc w:val="both"/>
        <w:rPr>
          <w:rFonts w:cs="Times New Roman"/>
          <w:szCs w:val="26"/>
        </w:rPr>
      </w:pPr>
      <w:r w:rsidRPr="0043041E">
        <w:rPr>
          <w:rFonts w:cs="Times New Roman"/>
          <w:szCs w:val="26"/>
        </w:rPr>
        <w:t>Основная станция авторизации должна быть установлена на отдельном компьютере (ноутбуке), резервная станция авторизации в случае необходимости может быть совмещена с другой резервной станцией ППЭ.</w:t>
      </w:r>
    </w:p>
    <w:p w14:paraId="41936992" w14:textId="77777777" w:rsidR="0061337F" w:rsidRDefault="00630E8E">
      <w:pPr>
        <w:tabs>
          <w:tab w:val="left" w:pos="318"/>
          <w:tab w:val="left" w:pos="1134"/>
        </w:tabs>
        <w:spacing w:line="240" w:lineRule="auto"/>
        <w:jc w:val="both"/>
        <w:rPr>
          <w:rFonts w:cs="Times New Roman"/>
          <w:szCs w:val="26"/>
        </w:rPr>
      </w:pPr>
      <w:r w:rsidRPr="00B30A30">
        <w:rPr>
          <w:rFonts w:cs="Times New Roman"/>
          <w:szCs w:val="26"/>
          <w:u w:val="single"/>
        </w:rPr>
        <w:t>На основной и резервной станциях авторизации</w:t>
      </w:r>
      <w:r w:rsidR="00F961CB">
        <w:rPr>
          <w:rFonts w:cs="Times New Roman"/>
          <w:szCs w:val="26"/>
        </w:rPr>
        <w:t>, установленных в Штабе ППЭ:</w:t>
      </w:r>
    </w:p>
    <w:p w14:paraId="4F45EA5E" w14:textId="77777777" w:rsidR="0061337F" w:rsidRDefault="00F961CB">
      <w:pPr>
        <w:tabs>
          <w:tab w:val="left" w:pos="318"/>
          <w:tab w:val="left" w:pos="1134"/>
        </w:tabs>
        <w:spacing w:line="240" w:lineRule="auto"/>
        <w:jc w:val="both"/>
        <w:rPr>
          <w:rFonts w:cs="Times New Roman"/>
          <w:szCs w:val="26"/>
        </w:rPr>
      </w:pPr>
      <w:r>
        <w:rPr>
          <w:rFonts w:cs="Times New Roman"/>
          <w:szCs w:val="26"/>
        </w:rPr>
        <w:t>внести при первоначальной настройке и проверить настройки ППЭ: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период проведения экзаменов, признак резервной станции для резервной станции;</w:t>
      </w:r>
    </w:p>
    <w:p w14:paraId="483CFA4E" w14:textId="77777777" w:rsidR="0061337F" w:rsidRDefault="00A042CA">
      <w:pPr>
        <w:tabs>
          <w:tab w:val="left" w:pos="318"/>
        </w:tabs>
        <w:jc w:val="both"/>
        <w:rPr>
          <w:rFonts w:cs="Times New Roman"/>
          <w:szCs w:val="26"/>
        </w:rPr>
      </w:pPr>
      <w:r w:rsidRPr="00BE19F6">
        <w:rPr>
          <w:rFonts w:cs="Times New Roman"/>
          <w:szCs w:val="26"/>
        </w:rPr>
        <w:t xml:space="preserve">указать тип основного и резервного канала доступа </w:t>
      </w:r>
      <w:r w:rsidR="009415E0">
        <w:rPr>
          <w:rFonts w:cs="Times New Roman"/>
          <w:szCs w:val="26"/>
        </w:rPr>
        <w:t>в</w:t>
      </w:r>
      <w:r w:rsidR="009415E0" w:rsidRPr="00BE19F6">
        <w:rPr>
          <w:rFonts w:cs="Times New Roman"/>
          <w:szCs w:val="26"/>
        </w:rPr>
        <w:t xml:space="preserve"> </w:t>
      </w:r>
      <w:r w:rsidRPr="00BE19F6">
        <w:rPr>
          <w:rFonts w:cs="Times New Roman"/>
          <w:szCs w:val="26"/>
        </w:rPr>
        <w:t>сет</w:t>
      </w:r>
      <w:r w:rsidR="009415E0">
        <w:rPr>
          <w:rFonts w:cs="Times New Roman"/>
          <w:szCs w:val="26"/>
        </w:rPr>
        <w:t>ь</w:t>
      </w:r>
      <w:r w:rsidRPr="00BE19F6">
        <w:rPr>
          <w:rFonts w:cs="Times New Roman"/>
          <w:szCs w:val="26"/>
        </w:rPr>
        <w:t xml:space="preserve"> «Интернет» (либо зафиксировать отсутствие резервного канала доступа </w:t>
      </w:r>
      <w:r w:rsidR="009415E0">
        <w:rPr>
          <w:rFonts w:cs="Times New Roman"/>
          <w:szCs w:val="26"/>
        </w:rPr>
        <w:t>в</w:t>
      </w:r>
      <w:r w:rsidR="009415E0" w:rsidRPr="00BE19F6">
        <w:rPr>
          <w:rFonts w:cs="Times New Roman"/>
          <w:szCs w:val="26"/>
        </w:rPr>
        <w:t xml:space="preserve"> сет</w:t>
      </w:r>
      <w:r w:rsidR="009415E0">
        <w:rPr>
          <w:rFonts w:cs="Times New Roman"/>
          <w:szCs w:val="26"/>
        </w:rPr>
        <w:t>ь</w:t>
      </w:r>
      <w:r w:rsidR="009415E0" w:rsidRPr="00BE19F6">
        <w:rPr>
          <w:rFonts w:cs="Times New Roman"/>
          <w:szCs w:val="26"/>
        </w:rPr>
        <w:t xml:space="preserve"> </w:t>
      </w:r>
      <w:r w:rsidRPr="00BE19F6">
        <w:rPr>
          <w:rFonts w:cs="Times New Roman"/>
          <w:szCs w:val="26"/>
        </w:rPr>
        <w:t>«Интернет»);</w:t>
      </w:r>
    </w:p>
    <w:p w14:paraId="665B5A3A" w14:textId="77777777" w:rsidR="0061337F" w:rsidRDefault="00F961CB">
      <w:pPr>
        <w:tabs>
          <w:tab w:val="left" w:pos="318"/>
          <w:tab w:val="left" w:pos="1134"/>
        </w:tabs>
        <w:spacing w:line="240" w:lineRule="auto"/>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w:t>
      </w:r>
    </w:p>
    <w:p w14:paraId="59A13F61" w14:textId="77777777" w:rsidR="0061337F" w:rsidRDefault="00F961CB">
      <w:pPr>
        <w:tabs>
          <w:tab w:val="left" w:pos="318"/>
          <w:tab w:val="left" w:pos="1134"/>
        </w:tabs>
        <w:spacing w:line="240" w:lineRule="auto"/>
        <w:jc w:val="both"/>
        <w:rPr>
          <w:rFonts w:cs="Times New Roman"/>
          <w:szCs w:val="26"/>
        </w:rPr>
      </w:pPr>
      <w:r>
        <w:rPr>
          <w:rFonts w:cs="Times New Roman"/>
          <w:szCs w:val="26"/>
        </w:rPr>
        <w:t xml:space="preserve">в рамках проверки готовности ППЭ предложить члену ГЭК выполнить авторизацию с помощью </w:t>
      </w:r>
      <w:proofErr w:type="spellStart"/>
      <w:r>
        <w:rPr>
          <w:rFonts w:cs="Times New Roman"/>
          <w:szCs w:val="26"/>
        </w:rPr>
        <w:t>токена</w:t>
      </w:r>
      <w:proofErr w:type="spellEnd"/>
      <w:r>
        <w:rPr>
          <w:rFonts w:cs="Times New Roman"/>
          <w:szCs w:val="26"/>
        </w:rPr>
        <w:t xml:space="preserve"> члена ГЭК на основной и резервной станциях авторизации: по результатам авторизации убедиться, что настройки ППЭ станции авторизации подтверждены</w:t>
      </w:r>
      <w:r w:rsidR="00A042CA">
        <w:rPr>
          <w:rFonts w:cs="Times New Roman"/>
          <w:szCs w:val="26"/>
        </w:rPr>
        <w:t>;</w:t>
      </w:r>
    </w:p>
    <w:p w14:paraId="1A09640D" w14:textId="77777777" w:rsidR="0061337F" w:rsidRDefault="0043333E">
      <w:pPr>
        <w:tabs>
          <w:tab w:val="left" w:pos="318"/>
        </w:tabs>
        <w:jc w:val="both"/>
        <w:rPr>
          <w:rFonts w:cs="Times New Roman"/>
          <w:szCs w:val="26"/>
        </w:rPr>
      </w:pPr>
      <w:r w:rsidRPr="00BE19F6">
        <w:rPr>
          <w:rFonts w:cs="Times New Roman"/>
          <w:szCs w:val="26"/>
        </w:rPr>
        <w:t>обеспечить получение интернет-пакетов:</w:t>
      </w:r>
    </w:p>
    <w:p w14:paraId="75500B34" w14:textId="77777777" w:rsidR="0061337F" w:rsidRDefault="00A042CA">
      <w:pPr>
        <w:tabs>
          <w:tab w:val="left" w:pos="318"/>
        </w:tabs>
        <w:jc w:val="both"/>
        <w:rPr>
          <w:rFonts w:eastAsia="Times New Roman" w:cs="Times New Roman"/>
          <w:sz w:val="24"/>
          <w:szCs w:val="24"/>
          <w:lang w:eastAsia="ru-RU"/>
        </w:rPr>
      </w:pPr>
      <w:r w:rsidRPr="00BE19F6">
        <w:rPr>
          <w:rFonts w:eastAsia="Times New Roman" w:cs="Times New Roman"/>
          <w:color w:val="000000"/>
          <w:szCs w:val="26"/>
          <w:lang w:eastAsia="ru-RU"/>
        </w:rPr>
        <w:t>на основной станции авторизации скачать все доступные файлы интернет-пакетов, в случае длительного процесса скачивания оставить станцию авторизацию включенной до завершения скачивания интернет-пакетов;</w:t>
      </w:r>
    </w:p>
    <w:p w14:paraId="1ACACAD8" w14:textId="77777777" w:rsidR="0061337F" w:rsidRDefault="00A042CA">
      <w:pPr>
        <w:tabs>
          <w:tab w:val="left" w:pos="318"/>
        </w:tabs>
        <w:jc w:val="both"/>
        <w:rPr>
          <w:rFonts w:eastAsia="Times New Roman" w:cs="Times New Roman"/>
          <w:sz w:val="24"/>
          <w:szCs w:val="24"/>
          <w:lang w:eastAsia="ru-RU"/>
        </w:rPr>
      </w:pPr>
      <w:r w:rsidRPr="00BE19F6">
        <w:rPr>
          <w:rFonts w:eastAsia="Times New Roman" w:cs="Times New Roman"/>
          <w:color w:val="000000"/>
          <w:szCs w:val="26"/>
          <w:lang w:eastAsia="ru-RU"/>
        </w:rPr>
        <w:t>полученные интернет-пакеты на станции авторизации сохранить на основной и резервный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-накопители для хранения резервных копий интернет-пакетов (полученные интернет-пакеты также хранятся на станции авторизации в Штабе ППЭ);</w:t>
      </w:r>
    </w:p>
    <w:p w14:paraId="70D48B2B" w14:textId="77777777" w:rsidR="0061337F" w:rsidRDefault="00A042CA">
      <w:pPr>
        <w:tabs>
          <w:tab w:val="left" w:pos="318"/>
        </w:tabs>
        <w:jc w:val="both"/>
        <w:rPr>
          <w:rFonts w:eastAsia="Times New Roman" w:cs="Times New Roman"/>
          <w:sz w:val="24"/>
          <w:szCs w:val="24"/>
          <w:lang w:eastAsia="ru-RU"/>
        </w:rPr>
      </w:pPr>
      <w:r w:rsidRPr="00BE19F6">
        <w:rPr>
          <w:rFonts w:eastAsia="Times New Roman" w:cs="Times New Roman"/>
          <w:color w:val="000000"/>
          <w:szCs w:val="26"/>
          <w:lang w:eastAsia="ru-RU"/>
        </w:rPr>
        <w:t xml:space="preserve">передать основной и резервный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-накопители руководителю ППЭ для хранения в сейфе Штаба ППЭ. Хранение осуществляется с использованием мер информационной безопасности.</w:t>
      </w:r>
    </w:p>
    <w:p w14:paraId="24EBF47F" w14:textId="77777777" w:rsidR="0061337F" w:rsidRDefault="00A042CA">
      <w:pPr>
        <w:tabs>
          <w:tab w:val="left" w:pos="318"/>
        </w:tabs>
        <w:jc w:val="both"/>
        <w:rPr>
          <w:rFonts w:eastAsia="Times New Roman" w:cs="Times New Roman"/>
          <w:color w:val="000000"/>
          <w:szCs w:val="26"/>
          <w:lang w:eastAsia="ru-RU"/>
        </w:rPr>
      </w:pPr>
      <w:r w:rsidRPr="004921B7">
        <w:rPr>
          <w:rFonts w:eastAsia="Times New Roman" w:cs="Times New Roman"/>
          <w:b/>
          <w:bCs/>
          <w:color w:val="000000"/>
          <w:szCs w:val="26"/>
          <w:lang w:eastAsia="ru-RU"/>
        </w:rPr>
        <w:t>Важно!</w:t>
      </w:r>
      <w:r w:rsidRPr="00BE19F6">
        <w:rPr>
          <w:rFonts w:eastAsia="Times New Roman" w:cs="Times New Roman"/>
          <w:color w:val="000000"/>
          <w:szCs w:val="26"/>
          <w:lang w:eastAsia="ru-RU"/>
        </w:rPr>
        <w:t xml:space="preserve"> Технический специалист должен запускать станцию авторизации для проверки наличия новых интернет-пакетов и обеспечивать их получение в соответствии с описанным выше порядком и графиком предоставления ЭМ.</w:t>
      </w:r>
    </w:p>
    <w:p w14:paraId="0B0F79FE" w14:textId="77777777" w:rsidR="0061337F" w:rsidRDefault="00A042CA">
      <w:pPr>
        <w:tabs>
          <w:tab w:val="left" w:pos="318"/>
        </w:tabs>
        <w:jc w:val="both"/>
        <w:rPr>
          <w:rFonts w:eastAsia="Times New Roman" w:cs="Times New Roman"/>
          <w:sz w:val="24"/>
          <w:szCs w:val="24"/>
          <w:lang w:eastAsia="ru-RU"/>
        </w:rPr>
      </w:pPr>
      <w:r w:rsidRPr="00BE19F6">
        <w:rPr>
          <w:rFonts w:cs="Times New Roman"/>
          <w:szCs w:val="26"/>
          <w:lang w:eastAsia="ru-RU"/>
        </w:rPr>
        <w:t>Интернет-пакеты становятся доступны з</w:t>
      </w:r>
      <w:r w:rsidRPr="00BE19F6">
        <w:t>а 5 рабочих дней до даты экзамена – для основных дней экзаменационного периода, за 3 рабочих дня – для резервных дней экзаменационного периода</w:t>
      </w:r>
      <w:r w:rsidRPr="00BE19F6">
        <w:rPr>
          <w:rFonts w:cs="Times New Roman"/>
          <w:szCs w:val="26"/>
          <w:lang w:eastAsia="ru-RU"/>
        </w:rPr>
        <w:t xml:space="preserve"> </w:t>
      </w:r>
      <w:r w:rsidR="004921B7">
        <w:rPr>
          <w:rFonts w:cs="Times New Roman"/>
          <w:szCs w:val="26"/>
          <w:lang w:eastAsia="ru-RU"/>
        </w:rPr>
        <w:t xml:space="preserve">и формируются </w:t>
      </w:r>
      <w:r w:rsidRPr="00BE19F6">
        <w:rPr>
          <w:rFonts w:cs="Times New Roman"/>
          <w:szCs w:val="26"/>
          <w:lang w:eastAsia="ru-RU"/>
        </w:rPr>
        <w:t>на основе сведений о распределённых по ППЭ участниках и аудиторном фонде ППЭ.</w:t>
      </w:r>
    </w:p>
    <w:p w14:paraId="6BC7AE2F" w14:textId="77777777" w:rsidR="0061337F" w:rsidRDefault="00A042CA">
      <w:pPr>
        <w:tabs>
          <w:tab w:val="left" w:pos="318"/>
        </w:tabs>
        <w:jc w:val="both"/>
        <w:rPr>
          <w:rFonts w:eastAsia="Times New Roman" w:cs="Times New Roman"/>
          <w:sz w:val="24"/>
          <w:szCs w:val="24"/>
          <w:lang w:eastAsia="ru-RU"/>
        </w:rPr>
      </w:pPr>
      <w:r w:rsidRPr="00BE19F6">
        <w:rPr>
          <w:rFonts w:eastAsia="Times New Roman" w:cs="Times New Roman"/>
          <w:color w:val="000000"/>
          <w:szCs w:val="26"/>
          <w:lang w:eastAsia="ru-RU"/>
        </w:rPr>
        <w:t>После скачивания интернет-пакета (пакетов) на новую дату и предмет:</w:t>
      </w:r>
    </w:p>
    <w:p w14:paraId="667221A8" w14:textId="77777777" w:rsidR="0061337F" w:rsidRDefault="00A042CA">
      <w:pPr>
        <w:tabs>
          <w:tab w:val="left" w:pos="318"/>
        </w:tabs>
        <w:jc w:val="both"/>
        <w:rPr>
          <w:rFonts w:eastAsia="Times New Roman" w:cs="Times New Roman"/>
          <w:sz w:val="24"/>
          <w:szCs w:val="24"/>
          <w:lang w:eastAsia="ru-RU"/>
        </w:rPr>
      </w:pPr>
      <w:r w:rsidRPr="00BE19F6">
        <w:rPr>
          <w:rFonts w:eastAsia="Times New Roman" w:cs="Times New Roman"/>
          <w:color w:val="000000"/>
          <w:szCs w:val="26"/>
          <w:lang w:eastAsia="ru-RU"/>
        </w:rPr>
        <w:lastRenderedPageBreak/>
        <w:t xml:space="preserve">получить от руководителя ППЭ основной и резервный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-накопители для хранения резервных копий интернет-пакетов;</w:t>
      </w:r>
    </w:p>
    <w:p w14:paraId="4382091E" w14:textId="77777777" w:rsidR="0061337F" w:rsidRDefault="00A042CA">
      <w:pPr>
        <w:tabs>
          <w:tab w:val="left" w:pos="318"/>
        </w:tabs>
        <w:jc w:val="both"/>
        <w:rPr>
          <w:rFonts w:eastAsia="Times New Roman" w:cs="Times New Roman"/>
          <w:sz w:val="24"/>
          <w:szCs w:val="24"/>
          <w:lang w:eastAsia="ru-RU"/>
        </w:rPr>
      </w:pPr>
      <w:r w:rsidRPr="00BE19F6">
        <w:rPr>
          <w:rFonts w:eastAsia="Times New Roman" w:cs="Times New Roman"/>
          <w:color w:val="000000"/>
          <w:szCs w:val="26"/>
          <w:lang w:eastAsia="ru-RU"/>
        </w:rPr>
        <w:t xml:space="preserve">сохранить новые интернет-пакеты на основной и резервный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-накопители для хранения резервных копий интернет-пакетов;</w:t>
      </w:r>
    </w:p>
    <w:p w14:paraId="6EA48AA1" w14:textId="77777777" w:rsidR="0061337F" w:rsidRDefault="00A042CA">
      <w:pPr>
        <w:tabs>
          <w:tab w:val="left" w:pos="318"/>
        </w:tabs>
        <w:jc w:val="both"/>
        <w:rPr>
          <w:rFonts w:eastAsia="Times New Roman" w:cs="Times New Roman"/>
          <w:sz w:val="24"/>
          <w:szCs w:val="24"/>
          <w:lang w:eastAsia="ru-RU"/>
        </w:rPr>
      </w:pPr>
      <w:r w:rsidRPr="00BE19F6">
        <w:rPr>
          <w:rFonts w:eastAsia="Times New Roman" w:cs="Times New Roman"/>
          <w:color w:val="000000"/>
          <w:szCs w:val="26"/>
          <w:lang w:eastAsia="ru-RU"/>
        </w:rPr>
        <w:t xml:space="preserve">передать основной и резервный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-накопители руководителю ППЭ для хранения в сейфе Штаба ППЭ.</w:t>
      </w:r>
    </w:p>
    <w:p w14:paraId="39672E50" w14:textId="77777777" w:rsidR="0061337F" w:rsidRDefault="00A042CA">
      <w:pPr>
        <w:tabs>
          <w:tab w:val="left" w:pos="318"/>
        </w:tabs>
        <w:jc w:val="both"/>
        <w:rPr>
          <w:rFonts w:cs="Times New Roman"/>
          <w:b/>
          <w:szCs w:val="26"/>
        </w:rPr>
      </w:pPr>
      <w:r w:rsidRPr="00BE19F6">
        <w:rPr>
          <w:rFonts w:eastAsia="Times New Roman" w:cs="Times New Roman"/>
          <w:color w:val="000000"/>
          <w:szCs w:val="26"/>
          <w:lang w:eastAsia="ru-RU"/>
        </w:rPr>
        <w:t>Интернет-пакеты на каждую дату и предмет экзамена должны быть получены до начала технической подгото</w:t>
      </w:r>
      <w:r>
        <w:rPr>
          <w:rFonts w:eastAsia="Times New Roman" w:cs="Times New Roman"/>
          <w:color w:val="000000"/>
          <w:szCs w:val="26"/>
          <w:lang w:eastAsia="ru-RU"/>
        </w:rPr>
        <w:t>вки к соответствующему экзамену</w:t>
      </w:r>
      <w:r w:rsidR="00F961CB">
        <w:rPr>
          <w:rFonts w:cs="Times New Roman"/>
          <w:szCs w:val="26"/>
        </w:rPr>
        <w:t>.</w:t>
      </w:r>
    </w:p>
    <w:p w14:paraId="46687539" w14:textId="77777777" w:rsidR="0061337F" w:rsidRDefault="00F961CB">
      <w:pPr>
        <w:tabs>
          <w:tab w:val="left" w:pos="318"/>
        </w:tabs>
        <w:spacing w:line="240" w:lineRule="auto"/>
        <w:jc w:val="both"/>
        <w:rPr>
          <w:rFonts w:cs="Times New Roman"/>
          <w:szCs w:val="26"/>
        </w:rPr>
      </w:pPr>
      <w:r>
        <w:rPr>
          <w:rFonts w:cs="Times New Roman"/>
          <w:b/>
          <w:szCs w:val="26"/>
        </w:rPr>
        <w:t>Не позднее чем за 5 календарных дней</w:t>
      </w:r>
      <w:r>
        <w:rPr>
          <w:rFonts w:cs="Times New Roman"/>
          <w:szCs w:val="26"/>
        </w:rPr>
        <w:t xml:space="preserve"> до начала периода проведения экзаменов в ППЭ технический специалист должен провести организационно-технологические мероприятия по подготовке ППЭ:</w:t>
      </w:r>
    </w:p>
    <w:p w14:paraId="3065F475" w14:textId="77777777" w:rsidR="0061337F" w:rsidRDefault="00F961CB">
      <w:pPr>
        <w:tabs>
          <w:tab w:val="left" w:pos="720"/>
        </w:tabs>
        <w:spacing w:line="240" w:lineRule="auto"/>
        <w:jc w:val="both"/>
        <w:rPr>
          <w:rFonts w:cs="Times New Roman"/>
          <w:szCs w:val="26"/>
        </w:rPr>
      </w:pPr>
      <w:r>
        <w:rPr>
          <w:rFonts w:cs="Times New Roman"/>
          <w:szCs w:val="26"/>
        </w:rPr>
        <w:t>получить из РЦОИ дистрибутивы ПО:</w:t>
      </w:r>
    </w:p>
    <w:p w14:paraId="526003CB" w14:textId="77777777" w:rsidR="0061337F" w:rsidRDefault="00833BB1">
      <w:pPr>
        <w:tabs>
          <w:tab w:val="left" w:pos="720"/>
        </w:tabs>
        <w:spacing w:line="240" w:lineRule="auto"/>
        <w:jc w:val="both"/>
        <w:rPr>
          <w:rFonts w:cs="Times New Roman"/>
          <w:szCs w:val="26"/>
        </w:rPr>
      </w:pPr>
      <w:r>
        <w:rPr>
          <w:rFonts w:cs="Times New Roman"/>
          <w:szCs w:val="26"/>
        </w:rPr>
        <w:t>с</w:t>
      </w:r>
      <w:r w:rsidR="00F961CB">
        <w:rPr>
          <w:rFonts w:cs="Times New Roman"/>
          <w:szCs w:val="26"/>
        </w:rPr>
        <w:t>танция для печати</w:t>
      </w:r>
      <w:r w:rsidR="0068586D">
        <w:rPr>
          <w:rFonts w:cs="Times New Roman"/>
          <w:szCs w:val="26"/>
        </w:rPr>
        <w:t xml:space="preserve"> (для установки ПО «Станция организатора»)</w:t>
      </w:r>
      <w:r w:rsidR="00F961CB">
        <w:rPr>
          <w:rFonts w:cs="Times New Roman"/>
          <w:szCs w:val="26"/>
        </w:rPr>
        <w:t>;</w:t>
      </w:r>
    </w:p>
    <w:p w14:paraId="487E740A" w14:textId="77777777" w:rsidR="0061337F" w:rsidRDefault="00833BB1">
      <w:pPr>
        <w:tabs>
          <w:tab w:val="left" w:pos="720"/>
        </w:tabs>
        <w:spacing w:line="240" w:lineRule="auto"/>
        <w:jc w:val="both"/>
        <w:rPr>
          <w:rFonts w:eastAsia="Times New Roman" w:cs="Times New Roman"/>
          <w:szCs w:val="26"/>
        </w:rPr>
      </w:pPr>
      <w:r>
        <w:rPr>
          <w:rFonts w:cs="Times New Roman"/>
          <w:szCs w:val="26"/>
        </w:rPr>
        <w:t>с</w:t>
      </w:r>
      <w:r w:rsidR="00F961CB">
        <w:rPr>
          <w:rFonts w:cs="Times New Roman"/>
          <w:szCs w:val="26"/>
        </w:rPr>
        <w:t xml:space="preserve">танция сканирования в ППЭ </w:t>
      </w:r>
      <w:r w:rsidR="00F961CB" w:rsidRPr="00280DE2">
        <w:rPr>
          <w:rFonts w:cs="Times New Roman"/>
          <w:szCs w:val="26"/>
        </w:rPr>
        <w:t>(</w:t>
      </w:r>
      <w:r w:rsidR="0068586D">
        <w:rPr>
          <w:rFonts w:cs="Times New Roman"/>
          <w:szCs w:val="26"/>
        </w:rPr>
        <w:t>используется для сканирования</w:t>
      </w:r>
      <w:r w:rsidR="00280DE2">
        <w:rPr>
          <w:rFonts w:cs="Times New Roman"/>
          <w:szCs w:val="26"/>
        </w:rPr>
        <w:t xml:space="preserve"> форм ППЭ</w:t>
      </w:r>
      <w:r w:rsidR="0068586D">
        <w:rPr>
          <w:rFonts w:cs="Times New Roman"/>
          <w:szCs w:val="26"/>
        </w:rPr>
        <w:t xml:space="preserve"> в штабе ППЭ, а также бланков участников в случае возникновения нештатных ситуаций в работе станции организатора на этапе сканирования</w:t>
      </w:r>
      <w:r w:rsidR="00F961CB" w:rsidRPr="00280DE2">
        <w:rPr>
          <w:rFonts w:cs="Times New Roman"/>
          <w:szCs w:val="26"/>
        </w:rPr>
        <w:t xml:space="preserve">); </w:t>
      </w:r>
    </w:p>
    <w:p w14:paraId="36366FB0" w14:textId="77777777" w:rsidR="0061337F" w:rsidRDefault="00F961CB">
      <w:pPr>
        <w:tabs>
          <w:tab w:val="left" w:pos="318"/>
          <w:tab w:val="left" w:pos="1134"/>
        </w:tabs>
        <w:spacing w:line="240" w:lineRule="auto"/>
        <w:jc w:val="both"/>
        <w:rPr>
          <w:rFonts w:eastAsia="Times New Roman" w:cs="Times New Roman"/>
          <w:szCs w:val="26"/>
        </w:rPr>
      </w:pPr>
      <w:r>
        <w:rPr>
          <w:rFonts w:eastAsia="Times New Roman" w:cs="Times New Roman"/>
          <w:szCs w:val="26"/>
        </w:rPr>
        <w:t>проверить соответствие технических характеристик компьютеров (ноутбуков) в аудиториях и Штабе ППЭ, а также резервных компьютеров (ноутбуков) предъявляемым требованиям (</w:t>
      </w:r>
      <w:r w:rsidRPr="00AC5241">
        <w:rPr>
          <w:rFonts w:eastAsia="Times New Roman" w:cs="Times New Roman"/>
          <w:szCs w:val="26"/>
        </w:rPr>
        <w:t>приложение</w:t>
      </w:r>
      <w:r>
        <w:rPr>
          <w:rFonts w:eastAsia="Times New Roman" w:cs="Times New Roman"/>
          <w:szCs w:val="26"/>
        </w:rPr>
        <w:t xml:space="preserve"> 2);</w:t>
      </w:r>
    </w:p>
    <w:p w14:paraId="6167746C" w14:textId="77777777" w:rsidR="0061337F" w:rsidRDefault="00F961CB">
      <w:pPr>
        <w:tabs>
          <w:tab w:val="left" w:pos="318"/>
          <w:tab w:val="left" w:pos="1134"/>
        </w:tabs>
        <w:spacing w:line="240" w:lineRule="auto"/>
        <w:jc w:val="both"/>
        <w:rPr>
          <w:rFonts w:eastAsia="Times New Roman" w:cs="Times New Roman"/>
          <w:szCs w:val="26"/>
        </w:rPr>
      </w:pPr>
      <w:r>
        <w:rPr>
          <w:rFonts w:eastAsia="Times New Roman" w:cs="Times New Roman"/>
          <w:szCs w:val="26"/>
        </w:rPr>
        <w:t>присвоить всем компьютерам (ноутбукам) уникальный в рамках ППЭ номер компьютера на весь период проведения экзаменов;</w:t>
      </w:r>
    </w:p>
    <w:p w14:paraId="58EA49FF" w14:textId="77777777" w:rsidR="0061337F" w:rsidRDefault="00F961CB">
      <w:pPr>
        <w:tabs>
          <w:tab w:val="left" w:pos="1134"/>
        </w:tabs>
        <w:spacing w:line="240" w:lineRule="auto"/>
        <w:jc w:val="both"/>
        <w:rPr>
          <w:rFonts w:cs="Times New Roman"/>
          <w:szCs w:val="26"/>
        </w:rPr>
      </w:pPr>
      <w:r>
        <w:rPr>
          <w:rFonts w:eastAsia="Times New Roman" w:cs="Times New Roman"/>
          <w:szCs w:val="26"/>
        </w:rPr>
        <w:t xml:space="preserve">проверить соответствие технических характеристик лазерных принтеров и сканеров, включая </w:t>
      </w:r>
      <w:r w:rsidR="00D2274C">
        <w:rPr>
          <w:rFonts w:eastAsia="Times New Roman" w:cs="Times New Roman"/>
          <w:szCs w:val="26"/>
        </w:rPr>
        <w:t>резервны</w:t>
      </w:r>
      <w:r w:rsidR="0061337F">
        <w:rPr>
          <w:rFonts w:eastAsia="Times New Roman" w:cs="Times New Roman"/>
          <w:szCs w:val="26"/>
        </w:rPr>
        <w:t>е</w:t>
      </w:r>
      <w:r>
        <w:rPr>
          <w:rFonts w:eastAsia="Times New Roman" w:cs="Times New Roman"/>
          <w:szCs w:val="26"/>
        </w:rPr>
        <w:t>, предъявляемым требованиям (</w:t>
      </w:r>
      <w:r w:rsidRPr="00AC5241">
        <w:rPr>
          <w:rFonts w:eastAsia="Times New Roman" w:cs="Times New Roman"/>
          <w:szCs w:val="26"/>
        </w:rPr>
        <w:t>Приложение</w:t>
      </w:r>
      <w:r>
        <w:rPr>
          <w:rFonts w:eastAsia="Times New Roman" w:cs="Times New Roman"/>
          <w:szCs w:val="26"/>
        </w:rPr>
        <w:t xml:space="preserve"> 2);</w:t>
      </w:r>
    </w:p>
    <w:p w14:paraId="2F2591A8" w14:textId="77777777" w:rsidR="0061337F" w:rsidRDefault="00E90A1F">
      <w:pPr>
        <w:tabs>
          <w:tab w:val="left" w:pos="1134"/>
        </w:tabs>
        <w:spacing w:line="240" w:lineRule="auto"/>
        <w:jc w:val="both"/>
        <w:rPr>
          <w:rFonts w:cs="Times New Roman"/>
          <w:szCs w:val="26"/>
        </w:rPr>
      </w:pPr>
      <w:r w:rsidRPr="00E90A1F">
        <w:rPr>
          <w:rFonts w:cs="Times New Roman"/>
          <w:szCs w:val="26"/>
        </w:rPr>
        <w:t xml:space="preserve">установить полученное программное обеспечение на все компьютеры (ноутбуки), предназначенные для использования при проведении экзаменов, включая резервные, </w:t>
      </w:r>
      <w:r>
        <w:rPr>
          <w:rFonts w:cs="Times New Roman"/>
          <w:szCs w:val="26"/>
        </w:rPr>
        <w:t xml:space="preserve">при этом </w:t>
      </w:r>
      <w:r w:rsidR="004921B7">
        <w:rPr>
          <w:rFonts w:cs="Times New Roman"/>
          <w:szCs w:val="26"/>
        </w:rPr>
        <w:t xml:space="preserve">после установки </w:t>
      </w:r>
      <w:r>
        <w:rPr>
          <w:rFonts w:cs="Times New Roman"/>
          <w:szCs w:val="26"/>
        </w:rPr>
        <w:t xml:space="preserve">дистрибутива станции для печати при указании региона будет автоматически развёрнута станция </w:t>
      </w:r>
      <w:r w:rsidR="00A042CA">
        <w:rPr>
          <w:rFonts w:cs="Times New Roman"/>
          <w:szCs w:val="26"/>
        </w:rPr>
        <w:t>организатора</w:t>
      </w:r>
      <w:r>
        <w:rPr>
          <w:rFonts w:cs="Times New Roman"/>
          <w:szCs w:val="26"/>
        </w:rPr>
        <w:t>;</w:t>
      </w:r>
      <w:r w:rsidRPr="00E90A1F">
        <w:rPr>
          <w:rFonts w:cs="Times New Roman"/>
          <w:szCs w:val="26"/>
        </w:rPr>
        <w:t xml:space="preserve"> </w:t>
      </w:r>
    </w:p>
    <w:p w14:paraId="4F51A196" w14:textId="77777777" w:rsidR="0061337F" w:rsidRDefault="00E90A1F">
      <w:pPr>
        <w:tabs>
          <w:tab w:val="left" w:pos="1134"/>
        </w:tabs>
        <w:spacing w:line="240" w:lineRule="auto"/>
        <w:jc w:val="both"/>
        <w:rPr>
          <w:rFonts w:cs="Times New Roman"/>
          <w:szCs w:val="26"/>
        </w:rPr>
      </w:pPr>
      <w:r w:rsidRPr="00E90A1F">
        <w:rPr>
          <w:rFonts w:cs="Times New Roman"/>
          <w:szCs w:val="26"/>
        </w:rPr>
        <w:t xml:space="preserve">подключить необходимое оборудование: для станции </w:t>
      </w:r>
      <w:r w:rsidR="00A042CA">
        <w:rPr>
          <w:rFonts w:cs="Times New Roman"/>
          <w:szCs w:val="26"/>
        </w:rPr>
        <w:t>организатора</w:t>
      </w:r>
      <w:r w:rsidRPr="00E90A1F">
        <w:rPr>
          <w:rFonts w:cs="Times New Roman"/>
          <w:szCs w:val="26"/>
        </w:rPr>
        <w:t xml:space="preserve"> – локальный лазерный принтер </w:t>
      </w:r>
      <w:r w:rsidR="00A042CA">
        <w:rPr>
          <w:rFonts w:cs="Times New Roman"/>
          <w:szCs w:val="26"/>
        </w:rPr>
        <w:t>и сканер</w:t>
      </w:r>
      <w:r w:rsidRPr="00E90A1F">
        <w:rPr>
          <w:rFonts w:cs="Times New Roman"/>
          <w:szCs w:val="26"/>
        </w:rPr>
        <w:t>, для станции сканирования в ППЭ – сканер, для станции авторизации – локальный лазерный принтер</w:t>
      </w:r>
      <w:r w:rsidR="00F35C28">
        <w:rPr>
          <w:rFonts w:cs="Times New Roman"/>
          <w:szCs w:val="26"/>
        </w:rPr>
        <w:t>;</w:t>
      </w:r>
    </w:p>
    <w:p w14:paraId="09B0E33E" w14:textId="77777777" w:rsidR="0061337F" w:rsidRDefault="00201263">
      <w:pPr>
        <w:tabs>
          <w:tab w:val="left" w:pos="1134"/>
        </w:tabs>
        <w:spacing w:line="240" w:lineRule="auto"/>
        <w:jc w:val="both"/>
        <w:rPr>
          <w:rFonts w:cs="Times New Roman"/>
          <w:szCs w:val="26"/>
        </w:rPr>
      </w:pPr>
      <w:r>
        <w:rPr>
          <w:rFonts w:cs="Times New Roman"/>
          <w:szCs w:val="26"/>
        </w:rPr>
        <w:t>о</w:t>
      </w:r>
      <w:r w:rsidR="00E90A1F" w:rsidRPr="00E90A1F">
        <w:rPr>
          <w:rFonts w:cs="Times New Roman"/>
          <w:szCs w:val="26"/>
        </w:rPr>
        <w:t>сновная станция сканирования в ППЭ должна быть установлена на отдельном компьютере (ноутбуке), не имеющем подключений к сети «Интернет» на период сканирования, резервная станция сканирования в ППЭ в случае необходимости может быть совмещена с другой резервной станцией ППЭ, в том числе с резервной станцией авторизации</w:t>
      </w:r>
      <w:r>
        <w:rPr>
          <w:rFonts w:cs="Times New Roman"/>
          <w:szCs w:val="26"/>
        </w:rPr>
        <w:t>;</w:t>
      </w:r>
      <w:r w:rsidR="00E90A1F" w:rsidRPr="00E90A1F">
        <w:rPr>
          <w:rFonts w:cs="Times New Roman"/>
          <w:szCs w:val="26"/>
        </w:rPr>
        <w:t xml:space="preserve">  </w:t>
      </w:r>
    </w:p>
    <w:p w14:paraId="620A7CA4" w14:textId="77777777" w:rsidR="0061337F" w:rsidRDefault="00A918A1">
      <w:pPr>
        <w:tabs>
          <w:tab w:val="left" w:pos="1134"/>
        </w:tabs>
        <w:spacing w:line="240" w:lineRule="auto"/>
        <w:jc w:val="both"/>
        <w:rPr>
          <w:rFonts w:cs="Times New Roman"/>
          <w:szCs w:val="26"/>
        </w:rPr>
      </w:pPr>
      <w:r>
        <w:rPr>
          <w:rFonts w:cs="Times New Roman"/>
          <w:szCs w:val="26"/>
        </w:rPr>
        <w:t xml:space="preserve">выполнить </w:t>
      </w:r>
      <w:r w:rsidR="00F961CB">
        <w:rPr>
          <w:rFonts w:cs="Times New Roman"/>
          <w:szCs w:val="26"/>
        </w:rPr>
        <w:t xml:space="preserve">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w:t>
      </w:r>
      <w:r w:rsidR="00A5564C">
        <w:rPr>
          <w:rFonts w:cs="Times New Roman"/>
          <w:szCs w:val="26"/>
        </w:rPr>
        <w:t>организатора</w:t>
      </w:r>
      <w:r w:rsidR="00F961CB">
        <w:rPr>
          <w:rFonts w:cs="Times New Roman"/>
          <w:szCs w:val="26"/>
        </w:rPr>
        <w:t>).</w:t>
      </w:r>
    </w:p>
    <w:p w14:paraId="475C857B" w14:textId="77777777" w:rsidR="0061337F" w:rsidRDefault="00F961CB">
      <w:pPr>
        <w:tabs>
          <w:tab w:val="left" w:pos="900"/>
          <w:tab w:val="left" w:pos="1260"/>
        </w:tabs>
        <w:spacing w:line="240" w:lineRule="auto"/>
        <w:jc w:val="both"/>
        <w:rPr>
          <w:rFonts w:eastAsia="Times New Roman" w:cs="Times New Roman"/>
          <w:szCs w:val="26"/>
        </w:rPr>
      </w:pPr>
      <w:r>
        <w:rPr>
          <w:rFonts w:cs="Times New Roman"/>
          <w:szCs w:val="26"/>
        </w:rPr>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использовавшимся.</w:t>
      </w:r>
    </w:p>
    <w:p w14:paraId="43799AB9" w14:textId="77777777" w:rsidR="0061337F" w:rsidRDefault="00F961CB">
      <w:pPr>
        <w:tabs>
          <w:tab w:val="left" w:pos="900"/>
          <w:tab w:val="left" w:pos="1260"/>
        </w:tabs>
        <w:spacing w:line="240" w:lineRule="auto"/>
        <w:jc w:val="both"/>
        <w:rPr>
          <w:rFonts w:cs="Times New Roman"/>
          <w:szCs w:val="26"/>
        </w:rPr>
      </w:pPr>
      <w:r>
        <w:rPr>
          <w:rFonts w:cs="Times New Roman"/>
          <w:szCs w:val="26"/>
        </w:rPr>
        <w:t xml:space="preserve">Перед каждым экзаменом проводится </w:t>
      </w:r>
      <w:r>
        <w:rPr>
          <w:rFonts w:cs="Times New Roman"/>
          <w:b/>
          <w:szCs w:val="26"/>
        </w:rPr>
        <w:t>техническая подготовка</w:t>
      </w:r>
      <w:r>
        <w:rPr>
          <w:rFonts w:cs="Times New Roman"/>
          <w:szCs w:val="26"/>
        </w:rPr>
        <w:t xml:space="preserve"> ППЭ</w:t>
      </w:r>
      <w:r w:rsidR="007E6D5B">
        <w:rPr>
          <w:rFonts w:cs="Times New Roman"/>
          <w:szCs w:val="26"/>
        </w:rPr>
        <w:t>.</w:t>
      </w:r>
    </w:p>
    <w:p w14:paraId="2B317949" w14:textId="77777777" w:rsidR="0061337F" w:rsidRDefault="007E6D5B">
      <w:pPr>
        <w:tabs>
          <w:tab w:val="left" w:pos="900"/>
          <w:tab w:val="left" w:pos="1260"/>
        </w:tabs>
        <w:spacing w:line="240" w:lineRule="auto"/>
        <w:jc w:val="both"/>
        <w:rPr>
          <w:rFonts w:cs="Times New Roman"/>
          <w:b/>
          <w:szCs w:val="26"/>
        </w:rPr>
      </w:pPr>
      <w:r>
        <w:rPr>
          <w:rFonts w:cs="Times New Roman"/>
          <w:szCs w:val="26"/>
        </w:rPr>
        <w:t xml:space="preserve">До </w:t>
      </w:r>
      <w:r w:rsidR="00F961CB">
        <w:rPr>
          <w:rFonts w:cs="Times New Roman"/>
          <w:szCs w:val="26"/>
        </w:rPr>
        <w:t xml:space="preserve">проведения технической подготовки </w:t>
      </w:r>
      <w:r w:rsidR="00F961CB">
        <w:rPr>
          <w:rFonts w:eastAsia="Times New Roman" w:cs="Times New Roman"/>
          <w:szCs w:val="26"/>
        </w:rPr>
        <w:t>технический специалист должен получить из РЦОИ информацию о номерах аудиторий и учебных предметах, назначенных на предстоящий экзамен.</w:t>
      </w:r>
    </w:p>
    <w:p w14:paraId="2406A356" w14:textId="77777777" w:rsidR="0061337F" w:rsidRDefault="00F961CB">
      <w:pPr>
        <w:tabs>
          <w:tab w:val="left" w:pos="318"/>
        </w:tabs>
        <w:spacing w:line="240" w:lineRule="auto"/>
        <w:jc w:val="both"/>
        <w:rPr>
          <w:rFonts w:cs="Times New Roman"/>
          <w:szCs w:val="26"/>
        </w:rPr>
      </w:pPr>
      <w:r>
        <w:rPr>
          <w:rFonts w:cs="Times New Roman"/>
          <w:b/>
          <w:szCs w:val="26"/>
        </w:rPr>
        <w:t xml:space="preserve">Не ранее чем за 5 календарных дней, но не позднее, чем в 17:00 </w:t>
      </w:r>
      <w:r w:rsidR="00EB4D0F">
        <w:rPr>
          <w:rFonts w:cs="Times New Roman"/>
          <w:b/>
          <w:szCs w:val="26"/>
        </w:rPr>
        <w:t xml:space="preserve">по </w:t>
      </w:r>
      <w:r>
        <w:rPr>
          <w:rFonts w:cs="Times New Roman"/>
          <w:b/>
          <w:szCs w:val="26"/>
        </w:rPr>
        <w:t>местно</w:t>
      </w:r>
      <w:r w:rsidR="00EB4D0F">
        <w:rPr>
          <w:rFonts w:cs="Times New Roman"/>
          <w:b/>
          <w:szCs w:val="26"/>
        </w:rPr>
        <w:t>му</w:t>
      </w:r>
      <w:r>
        <w:rPr>
          <w:rFonts w:cs="Times New Roman"/>
          <w:b/>
          <w:szCs w:val="26"/>
        </w:rPr>
        <w:t xml:space="preserve"> времени</w:t>
      </w:r>
      <w:r>
        <w:rPr>
          <w:rFonts w:cs="Times New Roman"/>
          <w:szCs w:val="26"/>
        </w:rPr>
        <w:t xml:space="preserve"> календарного дня, предшествующего экзамену, и </w:t>
      </w:r>
      <w:r>
        <w:rPr>
          <w:rFonts w:cs="Times New Roman"/>
          <w:szCs w:val="26"/>
          <w:u w:val="single"/>
        </w:rPr>
        <w:t>до</w:t>
      </w:r>
      <w:r>
        <w:rPr>
          <w:rFonts w:cs="Times New Roman"/>
          <w:szCs w:val="26"/>
        </w:rPr>
        <w:t xml:space="preserve"> проведения контроля </w:t>
      </w:r>
      <w:r>
        <w:rPr>
          <w:rFonts w:cs="Times New Roman"/>
          <w:szCs w:val="26"/>
        </w:rPr>
        <w:lastRenderedPageBreak/>
        <w:t xml:space="preserve">технической готовности технический специалист должен завершить </w:t>
      </w:r>
      <w:r w:rsidR="003725B7" w:rsidRPr="00A71E23">
        <w:rPr>
          <w:rFonts w:cs="Times New Roman"/>
          <w:b/>
          <w:szCs w:val="26"/>
        </w:rPr>
        <w:t>техническую подготовку ППЭ к экзамену</w:t>
      </w:r>
      <w:r>
        <w:rPr>
          <w:rFonts w:cs="Times New Roman"/>
          <w:szCs w:val="26"/>
        </w:rPr>
        <w:t xml:space="preserve"> (подробнее о сроках проведения этапов подготовки и проведения экзаменов см</w:t>
      </w:r>
      <w:r w:rsidRPr="003761D9">
        <w:rPr>
          <w:rFonts w:cs="Times New Roman"/>
          <w:szCs w:val="26"/>
        </w:rPr>
        <w:t xml:space="preserve">. </w:t>
      </w:r>
      <w:r w:rsidRPr="00F2091B">
        <w:rPr>
          <w:rFonts w:cs="Times New Roman"/>
          <w:szCs w:val="26"/>
        </w:rPr>
        <w:t>приложение</w:t>
      </w:r>
      <w:r w:rsidRPr="003761D9">
        <w:rPr>
          <w:rFonts w:cs="Times New Roman"/>
          <w:szCs w:val="26"/>
        </w:rPr>
        <w:t xml:space="preserve"> </w:t>
      </w:r>
      <w:r w:rsidR="00A543EB">
        <w:rPr>
          <w:rFonts w:cs="Times New Roman"/>
          <w:szCs w:val="26"/>
        </w:rPr>
        <w:t>11</w:t>
      </w:r>
      <w:r w:rsidRPr="003761D9">
        <w:rPr>
          <w:rFonts w:cs="Times New Roman"/>
          <w:szCs w:val="26"/>
        </w:rPr>
        <w:t>):</w:t>
      </w:r>
    </w:p>
    <w:p w14:paraId="2DB4EE77" w14:textId="77777777" w:rsidR="0061337F" w:rsidRDefault="007A4219">
      <w:pPr>
        <w:tabs>
          <w:tab w:val="left" w:pos="318"/>
        </w:tabs>
        <w:jc w:val="both"/>
        <w:rPr>
          <w:rFonts w:cs="Times New Roman"/>
          <w:szCs w:val="26"/>
        </w:rPr>
      </w:pPr>
      <w:r w:rsidRPr="00FE4F40">
        <w:rPr>
          <w:rFonts w:cs="Times New Roman"/>
          <w:szCs w:val="26"/>
          <w:u w:val="single"/>
        </w:rPr>
        <w:t>на основной и резервной станциях авторизации</w:t>
      </w:r>
      <w:r w:rsidR="00A042CA" w:rsidRPr="00BE19F6">
        <w:rPr>
          <w:rFonts w:cs="Times New Roman"/>
          <w:szCs w:val="26"/>
        </w:rPr>
        <w:t>, установленных в Штабе ППЭ:</w:t>
      </w:r>
    </w:p>
    <w:p w14:paraId="112D0501" w14:textId="77777777" w:rsidR="0061337F" w:rsidRDefault="00A042CA">
      <w:pPr>
        <w:tabs>
          <w:tab w:val="left" w:pos="318"/>
        </w:tabs>
        <w:jc w:val="both"/>
        <w:rPr>
          <w:rFonts w:cs="Times New Roman"/>
          <w:szCs w:val="26"/>
        </w:rPr>
      </w:pPr>
      <w:r w:rsidRPr="00BE19F6">
        <w:rPr>
          <w:rFonts w:cs="Times New Roman"/>
          <w:szCs w:val="26"/>
        </w:rPr>
        <w:t xml:space="preserve">проверить, при необходимости скорректировать, настройки: код региона (впечатывается в </w:t>
      </w:r>
      <w:r w:rsidR="00A666D1">
        <w:rPr>
          <w:rFonts w:cs="Times New Roman"/>
          <w:szCs w:val="26"/>
        </w:rPr>
        <w:t>ДБО № 2</w:t>
      </w:r>
      <w:r w:rsidRPr="00BE19F6">
        <w:rPr>
          <w:rFonts w:cs="Times New Roman"/>
          <w:szCs w:val="26"/>
        </w:rPr>
        <w:t>), код ППЭ, номер компьютера – уникальный для ППЭ номер компьютера (ноутбука), период проведения экзаменов, признак резервной станции для резервной станции</w:t>
      </w:r>
      <w:r w:rsidR="006475EB">
        <w:rPr>
          <w:rFonts w:cs="Times New Roman"/>
          <w:szCs w:val="26"/>
        </w:rPr>
        <w:t xml:space="preserve">, </w:t>
      </w:r>
      <w:r w:rsidR="006475EB" w:rsidRPr="00280DE2">
        <w:rPr>
          <w:rFonts w:cs="Times New Roman"/>
          <w:szCs w:val="26"/>
        </w:rPr>
        <w:t xml:space="preserve">тип основного и резервного каналов доступа </w:t>
      </w:r>
      <w:r w:rsidR="006475EB">
        <w:rPr>
          <w:rFonts w:cs="Times New Roman"/>
          <w:szCs w:val="26"/>
        </w:rPr>
        <w:t>в</w:t>
      </w:r>
      <w:r w:rsidR="006475EB" w:rsidRPr="00280DE2">
        <w:rPr>
          <w:rFonts w:cs="Times New Roman"/>
          <w:szCs w:val="26"/>
        </w:rPr>
        <w:t xml:space="preserve"> сет</w:t>
      </w:r>
      <w:r w:rsidR="006475EB">
        <w:rPr>
          <w:rFonts w:cs="Times New Roman"/>
          <w:szCs w:val="26"/>
        </w:rPr>
        <w:t>ь</w:t>
      </w:r>
      <w:r w:rsidR="006475EB" w:rsidRPr="00280DE2">
        <w:rPr>
          <w:rFonts w:cs="Times New Roman"/>
          <w:szCs w:val="26"/>
        </w:rPr>
        <w:t xml:space="preserve"> «Интернет» (либо зафиксировать отсутствие резервного канала доступа </w:t>
      </w:r>
      <w:r w:rsidR="006475EB">
        <w:rPr>
          <w:rFonts w:cs="Times New Roman"/>
          <w:szCs w:val="26"/>
        </w:rPr>
        <w:t>в</w:t>
      </w:r>
      <w:r w:rsidR="006475EB" w:rsidRPr="00280DE2">
        <w:rPr>
          <w:rFonts w:cs="Times New Roman"/>
          <w:szCs w:val="26"/>
        </w:rPr>
        <w:t xml:space="preserve"> сет</w:t>
      </w:r>
      <w:r w:rsidR="006475EB">
        <w:rPr>
          <w:rFonts w:cs="Times New Roman"/>
          <w:szCs w:val="26"/>
        </w:rPr>
        <w:t>ь</w:t>
      </w:r>
      <w:r w:rsidR="006475EB" w:rsidRPr="00280DE2">
        <w:rPr>
          <w:rFonts w:cs="Times New Roman"/>
          <w:szCs w:val="26"/>
        </w:rPr>
        <w:t xml:space="preserve"> «Интернет»)</w:t>
      </w:r>
      <w:r w:rsidRPr="00BE19F6">
        <w:rPr>
          <w:rFonts w:cs="Times New Roman"/>
          <w:szCs w:val="26"/>
        </w:rPr>
        <w:t>;</w:t>
      </w:r>
    </w:p>
    <w:p w14:paraId="0725AC91" w14:textId="77777777" w:rsidR="0061337F" w:rsidRDefault="00A042CA">
      <w:pPr>
        <w:tabs>
          <w:tab w:val="left" w:pos="318"/>
        </w:tabs>
        <w:jc w:val="both"/>
        <w:rPr>
          <w:rFonts w:cs="Times New Roman"/>
          <w:szCs w:val="26"/>
        </w:rPr>
      </w:pPr>
      <w:r w:rsidRPr="00BE19F6">
        <w:rPr>
          <w:rFonts w:cs="Times New Roman"/>
          <w:szCs w:val="26"/>
        </w:rPr>
        <w:t>проверить наличие соединения со специализированным федеральным порталом по основному и резервному каналу доступа в сеть «Интернет»;</w:t>
      </w:r>
    </w:p>
    <w:p w14:paraId="4B59E8CD" w14:textId="77777777" w:rsidR="0061337F" w:rsidRDefault="00A042CA">
      <w:pPr>
        <w:tabs>
          <w:tab w:val="left" w:pos="318"/>
        </w:tabs>
        <w:jc w:val="both"/>
        <w:rPr>
          <w:rFonts w:cs="Times New Roman"/>
          <w:szCs w:val="26"/>
        </w:rPr>
      </w:pPr>
      <w:r w:rsidRPr="00BE19F6">
        <w:rPr>
          <w:rFonts w:cs="Times New Roman"/>
          <w:szCs w:val="26"/>
        </w:rPr>
        <w:t xml:space="preserve">выбрать принтер на станции авторизации и выполнить тестовую печать </w:t>
      </w:r>
      <w:r w:rsidR="00A666D1">
        <w:rPr>
          <w:rFonts w:cs="Times New Roman"/>
          <w:szCs w:val="26"/>
        </w:rPr>
        <w:t>ДБО № 2</w:t>
      </w:r>
      <w:r w:rsidRPr="00BE19F6">
        <w:rPr>
          <w:rFonts w:eastAsia="Times New Roman"/>
        </w:rPr>
        <w:t>,</w:t>
      </w:r>
      <w:r w:rsidRPr="00BE19F6">
        <w:rPr>
          <w:rFonts w:cs="Times New Roman"/>
          <w:szCs w:val="26"/>
        </w:rPr>
        <w:t xml:space="preserve"> убедиться в качестве печати: на тестовом бланке отсутствуют белые и темные полосы, черные квадраты (реперы) напечатаны целиком, </w:t>
      </w:r>
      <w:proofErr w:type="spellStart"/>
      <w:r w:rsidRPr="00BE19F6">
        <w:rPr>
          <w:rFonts w:cs="Times New Roman"/>
          <w:szCs w:val="26"/>
        </w:rPr>
        <w:t>штрихкоды</w:t>
      </w:r>
      <w:proofErr w:type="spellEnd"/>
      <w:r w:rsidRPr="00BE19F6">
        <w:rPr>
          <w:rFonts w:cs="Times New Roman"/>
          <w:szCs w:val="26"/>
        </w:rPr>
        <w:t xml:space="preserve"> и QR-код хорошо читаемы и четко пропечатаны,;</w:t>
      </w:r>
    </w:p>
    <w:p w14:paraId="5344EE2B" w14:textId="77777777" w:rsidR="0061337F" w:rsidRDefault="00A042CA">
      <w:pPr>
        <w:tabs>
          <w:tab w:val="left" w:pos="318"/>
        </w:tabs>
        <w:jc w:val="both"/>
        <w:rPr>
          <w:rFonts w:cs="Times New Roman"/>
          <w:szCs w:val="26"/>
        </w:rPr>
      </w:pPr>
      <w:r w:rsidRPr="00BE19F6">
        <w:rPr>
          <w:rFonts w:cs="Times New Roman"/>
          <w:szCs w:val="26"/>
        </w:rPr>
        <w:t>настроить качество печати, при необходимости заменить картридж принтера;</w:t>
      </w:r>
    </w:p>
    <w:p w14:paraId="1671BE77" w14:textId="77777777" w:rsidR="0061337F" w:rsidRDefault="00A042CA">
      <w:pPr>
        <w:tabs>
          <w:tab w:val="left" w:pos="318"/>
        </w:tabs>
        <w:jc w:val="both"/>
        <w:rPr>
          <w:rFonts w:cs="Times New Roman"/>
          <w:szCs w:val="26"/>
        </w:rPr>
      </w:pPr>
      <w:r w:rsidRPr="00BE19F6">
        <w:rPr>
          <w:rFonts w:cs="Times New Roman"/>
          <w:szCs w:val="26"/>
        </w:rPr>
        <w:t>получить настройки сервера РЦОИ;</w:t>
      </w:r>
    </w:p>
    <w:p w14:paraId="24A4A2B7" w14:textId="77777777" w:rsidR="0061337F" w:rsidRDefault="00A042CA">
      <w:pPr>
        <w:tabs>
          <w:tab w:val="left" w:pos="318"/>
        </w:tabs>
        <w:jc w:val="both"/>
        <w:rPr>
          <w:rFonts w:cs="Times New Roman"/>
          <w:szCs w:val="26"/>
        </w:rPr>
      </w:pPr>
      <w:r w:rsidRPr="00BE19F6">
        <w:rPr>
          <w:rFonts w:cs="Times New Roman"/>
          <w:szCs w:val="26"/>
        </w:rPr>
        <w:t>проверить наличие соединения с сервером РЦОИ по основному и резервному каналу доступа в сеть «Интернет»</w:t>
      </w:r>
      <w:r w:rsidR="00FE4F40">
        <w:rPr>
          <w:rFonts w:cs="Times New Roman"/>
          <w:szCs w:val="26"/>
        </w:rPr>
        <w:t>;</w:t>
      </w:r>
    </w:p>
    <w:p w14:paraId="5B0304E5" w14:textId="77777777" w:rsidR="0061337F" w:rsidRDefault="00630E8E" w:rsidP="00C250B8">
      <w:pPr>
        <w:tabs>
          <w:tab w:val="left" w:pos="900"/>
          <w:tab w:val="left" w:pos="1260"/>
        </w:tabs>
        <w:ind w:firstLine="720"/>
        <w:jc w:val="both"/>
        <w:rPr>
          <w:rFonts w:eastAsia="Times New Roman" w:cs="Times New Roman"/>
          <w:sz w:val="24"/>
          <w:szCs w:val="24"/>
          <w:lang w:eastAsia="ru-RU"/>
        </w:rPr>
      </w:pPr>
      <w:r w:rsidRPr="00C250B8">
        <w:rPr>
          <w:rFonts w:eastAsia="Times New Roman" w:cs="Times New Roman"/>
          <w:color w:val="000000"/>
          <w:szCs w:val="26"/>
          <w:u w:val="single"/>
          <w:lang w:eastAsia="ru-RU"/>
        </w:rPr>
        <w:t>на основной станции авторизации</w:t>
      </w:r>
      <w:r w:rsidR="00A042CA" w:rsidRPr="00BE19F6">
        <w:rPr>
          <w:rFonts w:eastAsia="Times New Roman" w:cs="Times New Roman"/>
          <w:color w:val="000000"/>
          <w:szCs w:val="26"/>
          <w:lang w:eastAsia="ru-RU"/>
        </w:rPr>
        <w:t>:</w:t>
      </w:r>
    </w:p>
    <w:p w14:paraId="1DDFAACC" w14:textId="77777777" w:rsidR="0061337F" w:rsidRDefault="00A042CA" w:rsidP="00C250B8">
      <w:pPr>
        <w:tabs>
          <w:tab w:val="left" w:pos="900"/>
          <w:tab w:val="left" w:pos="1260"/>
        </w:tabs>
        <w:ind w:firstLine="720"/>
        <w:jc w:val="both"/>
        <w:rPr>
          <w:rFonts w:eastAsia="Times New Roman" w:cs="Times New Roman"/>
          <w:sz w:val="24"/>
          <w:szCs w:val="24"/>
          <w:lang w:eastAsia="ru-RU"/>
        </w:rPr>
      </w:pPr>
      <w:r w:rsidRPr="00BE19F6">
        <w:rPr>
          <w:rFonts w:eastAsia="Times New Roman" w:cs="Times New Roman"/>
          <w:color w:val="000000"/>
          <w:szCs w:val="26"/>
          <w:lang w:eastAsia="ru-RU"/>
        </w:rPr>
        <w:t>сохранить файл (файлы) интернет-пакет</w:t>
      </w:r>
      <w:r w:rsidR="004921B7">
        <w:rPr>
          <w:rFonts w:eastAsia="Times New Roman" w:cs="Times New Roman"/>
          <w:color w:val="000000"/>
          <w:szCs w:val="26"/>
          <w:lang w:eastAsia="ru-RU"/>
        </w:rPr>
        <w:t>а (пакет</w:t>
      </w:r>
      <w:r w:rsidRPr="00BE19F6">
        <w:rPr>
          <w:rFonts w:eastAsia="Times New Roman" w:cs="Times New Roman"/>
          <w:color w:val="000000"/>
          <w:szCs w:val="26"/>
          <w:lang w:eastAsia="ru-RU"/>
        </w:rPr>
        <w:t>ов</w:t>
      </w:r>
      <w:r w:rsidR="004921B7">
        <w:rPr>
          <w:rFonts w:eastAsia="Times New Roman" w:cs="Times New Roman"/>
          <w:color w:val="000000"/>
          <w:szCs w:val="26"/>
          <w:lang w:eastAsia="ru-RU"/>
        </w:rPr>
        <w:t>)</w:t>
      </w:r>
      <w:r w:rsidRPr="00BE19F6">
        <w:rPr>
          <w:rFonts w:eastAsia="Times New Roman" w:cs="Times New Roman"/>
          <w:color w:val="000000"/>
          <w:szCs w:val="26"/>
          <w:lang w:eastAsia="ru-RU"/>
        </w:rPr>
        <w:t xml:space="preserve"> на дату экзамена и предмет на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-накопитель для переноса данных между станциями ППЭ.</w:t>
      </w:r>
    </w:p>
    <w:p w14:paraId="28A81347" w14:textId="77777777" w:rsidR="0061337F" w:rsidRDefault="00A042CA" w:rsidP="00C250B8">
      <w:pPr>
        <w:tabs>
          <w:tab w:val="left" w:pos="900"/>
          <w:tab w:val="left" w:pos="1260"/>
        </w:tabs>
        <w:ind w:firstLine="720"/>
        <w:jc w:val="both"/>
        <w:rPr>
          <w:rFonts w:eastAsia="Times New Roman" w:cs="Times New Roman"/>
          <w:szCs w:val="26"/>
        </w:rPr>
      </w:pPr>
      <w:r w:rsidRPr="00BE19F6">
        <w:rPr>
          <w:rFonts w:eastAsia="Times New Roman" w:cs="Times New Roman"/>
          <w:color w:val="000000"/>
          <w:szCs w:val="26"/>
          <w:lang w:eastAsia="ru-RU"/>
        </w:rPr>
        <w:t xml:space="preserve">В случае невозможности сохранения и повторного получения интернет-пакетов на основной станции авторизации запросить у руководителя ППЭ переданный на хранение основной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 xml:space="preserve">-накопитель для хранения резервных копий интернет-пакетов, в случае неработоспособности основного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 xml:space="preserve">-накопителя для хранения резервных копий интернет-пакетов использовать резервный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-накопитель для хранения резервных копий интернет-пакетов;</w:t>
      </w:r>
    </w:p>
    <w:p w14:paraId="52F842FD" w14:textId="77777777" w:rsidR="003725B7" w:rsidRDefault="00F961CB" w:rsidP="00860070">
      <w:pPr>
        <w:tabs>
          <w:tab w:val="left" w:pos="1134"/>
        </w:tabs>
        <w:spacing w:line="240" w:lineRule="auto"/>
        <w:jc w:val="both"/>
        <w:rPr>
          <w:rFonts w:cs="Times New Roman"/>
          <w:szCs w:val="26"/>
        </w:rPr>
      </w:pPr>
      <w:r w:rsidRPr="003F5D7D">
        <w:rPr>
          <w:rFonts w:eastAsia="Times New Roman" w:cs="Times New Roman"/>
          <w:szCs w:val="26"/>
          <w:u w:val="single"/>
        </w:rPr>
        <w:t xml:space="preserve">на каждой станции </w:t>
      </w:r>
      <w:r w:rsidR="00A042CA">
        <w:rPr>
          <w:rFonts w:eastAsia="Times New Roman" w:cs="Times New Roman"/>
          <w:szCs w:val="26"/>
          <w:u w:val="single"/>
        </w:rPr>
        <w:t>организатора</w:t>
      </w:r>
      <w:r>
        <w:rPr>
          <w:rFonts w:eastAsia="Times New Roman" w:cs="Times New Roman"/>
          <w:szCs w:val="26"/>
        </w:rPr>
        <w:t xml:space="preserve"> в каждой аудитории, назначенной на экзамен, и резервных станциях </w:t>
      </w:r>
      <w:r w:rsidR="00A042CA">
        <w:rPr>
          <w:rFonts w:eastAsia="Times New Roman" w:cs="Times New Roman"/>
          <w:szCs w:val="26"/>
        </w:rPr>
        <w:t>организатора</w:t>
      </w:r>
      <w:r>
        <w:rPr>
          <w:rFonts w:eastAsia="Times New Roman" w:cs="Times New Roman"/>
          <w:szCs w:val="26"/>
        </w:rPr>
        <w:t>:</w:t>
      </w:r>
    </w:p>
    <w:p w14:paraId="192EC698" w14:textId="77777777" w:rsidR="003725B7" w:rsidRDefault="00F961CB" w:rsidP="00B25D19">
      <w:pPr>
        <w:spacing w:line="240" w:lineRule="auto"/>
        <w:jc w:val="both"/>
        <w:rPr>
          <w:rFonts w:cs="Times New Roman"/>
          <w:szCs w:val="26"/>
        </w:rPr>
      </w:pPr>
      <w:r>
        <w:rPr>
          <w:rFonts w:cs="Times New Roman"/>
          <w:szCs w:val="26"/>
        </w:rPr>
        <w:t xml:space="preserve">проверить, при необходимости скорректировать: код региона, код ППЭ (впечатываются в бланки участников </w:t>
      </w:r>
      <w:r>
        <w:rPr>
          <w:rFonts w:cs="Times New Roman"/>
          <w:bCs/>
          <w:szCs w:val="26"/>
        </w:rPr>
        <w:t>экзамена</w:t>
      </w:r>
      <w:r>
        <w:rPr>
          <w:rFonts w:cs="Times New Roman"/>
          <w:szCs w:val="26"/>
        </w:rPr>
        <w:t>), номер компьютера – уникальный для ППЭ номер компьютера (ноутбука);</w:t>
      </w:r>
    </w:p>
    <w:p w14:paraId="3285712A" w14:textId="77777777" w:rsidR="003725B7" w:rsidRDefault="00F961CB" w:rsidP="0013211D">
      <w:pPr>
        <w:spacing w:line="240" w:lineRule="auto"/>
        <w:jc w:val="both"/>
        <w:rPr>
          <w:rFonts w:cs="Times New Roman"/>
          <w:szCs w:val="26"/>
        </w:rPr>
      </w:pPr>
      <w:r>
        <w:rPr>
          <w:rFonts w:cs="Times New Roman"/>
          <w:szCs w:val="26"/>
        </w:rPr>
        <w:t xml:space="preserve">внести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w:t>
      </w:r>
      <w:r w:rsidR="00280DE2">
        <w:rPr>
          <w:rFonts w:cs="Times New Roman"/>
          <w:szCs w:val="26"/>
        </w:rPr>
        <w:t xml:space="preserve">период проведения экзаменов, </w:t>
      </w:r>
      <w:r>
        <w:rPr>
          <w:rFonts w:cs="Times New Roman"/>
          <w:szCs w:val="26"/>
        </w:rPr>
        <w:t>учебный предмет и дату экзамена;</w:t>
      </w:r>
    </w:p>
    <w:p w14:paraId="445317B9" w14:textId="77777777" w:rsidR="003725B7" w:rsidRDefault="00F961CB" w:rsidP="002A05DD">
      <w:pPr>
        <w:spacing w:line="240" w:lineRule="auto"/>
        <w:jc w:val="both"/>
        <w:rPr>
          <w:rFonts w:cs="Times New Roman"/>
          <w:szCs w:val="26"/>
        </w:rPr>
      </w:pPr>
      <w:r>
        <w:rPr>
          <w:rFonts w:cs="Times New Roman"/>
          <w:szCs w:val="26"/>
        </w:rPr>
        <w:t>проверить настройки системного времени;</w:t>
      </w:r>
    </w:p>
    <w:p w14:paraId="42C1E847" w14:textId="77777777" w:rsidR="0061337F" w:rsidRDefault="00A042CA" w:rsidP="00C250B8">
      <w:pPr>
        <w:pStyle w:val="6496"/>
        <w:tabs>
          <w:tab w:val="left" w:pos="900"/>
          <w:tab w:val="left" w:pos="1260"/>
        </w:tabs>
        <w:spacing w:before="0" w:beforeAutospacing="0" w:after="0" w:afterAutospacing="0"/>
        <w:ind w:firstLine="720"/>
        <w:jc w:val="both"/>
      </w:pPr>
      <w:r w:rsidRPr="00BE19F6">
        <w:rPr>
          <w:color w:val="000000"/>
          <w:sz w:val="26"/>
          <w:szCs w:val="26"/>
        </w:rPr>
        <w:t xml:space="preserve">загрузить файл интернет-пакета с </w:t>
      </w:r>
      <w:proofErr w:type="spellStart"/>
      <w:r w:rsidRPr="00BE19F6">
        <w:rPr>
          <w:color w:val="000000"/>
          <w:sz w:val="26"/>
          <w:szCs w:val="26"/>
        </w:rPr>
        <w:t>флеш</w:t>
      </w:r>
      <w:proofErr w:type="spellEnd"/>
      <w:r w:rsidRPr="00BE19F6">
        <w:rPr>
          <w:color w:val="000000"/>
          <w:sz w:val="26"/>
          <w:szCs w:val="26"/>
        </w:rPr>
        <w:t>-накопителя для переноса данных между станциями ППЭ в соответствии с настройками даты и учебного предмета;</w:t>
      </w:r>
    </w:p>
    <w:p w14:paraId="23F8BDFE" w14:textId="77777777" w:rsidR="003725B7" w:rsidRDefault="00F961CB" w:rsidP="00860070">
      <w:pPr>
        <w:tabs>
          <w:tab w:val="left" w:pos="318"/>
        </w:tabs>
        <w:spacing w:line="240" w:lineRule="auto"/>
        <w:jc w:val="both"/>
        <w:rPr>
          <w:rFonts w:cs="Times New Roman"/>
          <w:szCs w:val="26"/>
        </w:rPr>
      </w:pPr>
      <w:r>
        <w:rPr>
          <w:rFonts w:cs="Times New Roman"/>
          <w:szCs w:val="26"/>
        </w:rPr>
        <w:t>оценить достаточность ресурса картриджа для проведения экзамена (в дальнейшем проводится в рамках контроля технической готовности);</w:t>
      </w:r>
    </w:p>
    <w:p w14:paraId="189D76B8" w14:textId="77777777" w:rsidR="003725B7" w:rsidRDefault="003F5D7D" w:rsidP="00860070">
      <w:pPr>
        <w:tabs>
          <w:tab w:val="left" w:pos="318"/>
        </w:tabs>
        <w:spacing w:line="240" w:lineRule="auto"/>
        <w:jc w:val="both"/>
        <w:rPr>
          <w:rFonts w:cs="Times New Roman"/>
          <w:szCs w:val="26"/>
        </w:rPr>
      </w:pPr>
      <w:r w:rsidRPr="003F5D7D">
        <w:rPr>
          <w:rFonts w:cs="Times New Roman"/>
          <w:szCs w:val="26"/>
        </w:rPr>
        <w:t>выполнить печать калибровочного листа</w:t>
      </w:r>
      <w:r w:rsidR="009069A1">
        <w:rPr>
          <w:rFonts w:cs="Times New Roman"/>
          <w:szCs w:val="26"/>
        </w:rPr>
        <w:t xml:space="preserve"> </w:t>
      </w:r>
      <w:r w:rsidRPr="003F5D7D">
        <w:rPr>
          <w:rFonts w:cs="Times New Roman"/>
          <w:szCs w:val="26"/>
        </w:rPr>
        <w:t xml:space="preserve"> и тестового комплекта ЭМ, убедиться в качестве печати: все напечатанные границы видны, на тестовых бланках и КИМ отсутствуют белые и темные полосы; черные квадраты (реперы), </w:t>
      </w:r>
      <w:proofErr w:type="spellStart"/>
      <w:r w:rsidRPr="003F5D7D">
        <w:rPr>
          <w:rFonts w:cs="Times New Roman"/>
          <w:szCs w:val="26"/>
        </w:rPr>
        <w:t>штрихкоды</w:t>
      </w:r>
      <w:proofErr w:type="spellEnd"/>
      <w:r w:rsidRPr="003F5D7D">
        <w:rPr>
          <w:rFonts w:cs="Times New Roman"/>
          <w:szCs w:val="26"/>
        </w:rPr>
        <w:t xml:space="preserve">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w:t>
      </w:r>
      <w:r w:rsidRPr="003F5D7D">
        <w:rPr>
          <w:rFonts w:cs="Times New Roman"/>
          <w:szCs w:val="26"/>
        </w:rPr>
        <w:lastRenderedPageBreak/>
        <w:t xml:space="preserve">Напечатанные тестовые комплекты ЭМ со всех станций </w:t>
      </w:r>
      <w:r w:rsidR="00A5564C">
        <w:rPr>
          <w:rFonts w:cs="Times New Roman"/>
          <w:szCs w:val="26"/>
        </w:rPr>
        <w:t>организатора</w:t>
      </w:r>
      <w:r w:rsidRPr="003F5D7D">
        <w:rPr>
          <w:rFonts w:cs="Times New Roman"/>
          <w:szCs w:val="26"/>
        </w:rPr>
        <w:t xml:space="preserve">, включая резервные, предъявляются члену ГЭК при проведении контроля технической готовности; </w:t>
      </w:r>
    </w:p>
    <w:p w14:paraId="6BE02238" w14:textId="77777777" w:rsidR="003725B7" w:rsidRDefault="00F961CB" w:rsidP="00B25D19">
      <w:pPr>
        <w:tabs>
          <w:tab w:val="left" w:pos="318"/>
        </w:tabs>
        <w:spacing w:line="240" w:lineRule="auto"/>
        <w:jc w:val="both"/>
        <w:rPr>
          <w:rFonts w:cs="Times New Roman"/>
          <w:szCs w:val="26"/>
        </w:rPr>
      </w:pPr>
      <w:r>
        <w:rPr>
          <w:rFonts w:cs="Times New Roman"/>
          <w:szCs w:val="26"/>
        </w:rPr>
        <w:t>принять меры по настройке необходимого качества печати и, при необходимости, замене картриджа принтера;</w:t>
      </w:r>
    </w:p>
    <w:p w14:paraId="108DB316" w14:textId="77777777" w:rsidR="00A042CA" w:rsidRPr="00BE19F6" w:rsidRDefault="00A042CA" w:rsidP="0013211D">
      <w:pPr>
        <w:pStyle w:val="6233"/>
        <w:tabs>
          <w:tab w:val="left" w:pos="318"/>
        </w:tabs>
        <w:spacing w:before="0" w:beforeAutospacing="0" w:after="0" w:afterAutospacing="0"/>
        <w:ind w:firstLine="720"/>
        <w:jc w:val="both"/>
        <w:rPr>
          <w:szCs w:val="26"/>
        </w:rPr>
      </w:pPr>
      <w:r w:rsidRPr="00BE19F6">
        <w:rPr>
          <w:color w:val="000000"/>
          <w:sz w:val="26"/>
          <w:szCs w:val="26"/>
        </w:rPr>
        <w:t xml:space="preserve">выполнить </w:t>
      </w:r>
      <w:r w:rsidR="007A7AC8">
        <w:rPr>
          <w:color w:val="000000"/>
          <w:sz w:val="26"/>
          <w:szCs w:val="26"/>
        </w:rPr>
        <w:t xml:space="preserve">калибровку сканера с использованием </w:t>
      </w:r>
      <w:r w:rsidRPr="00BE19F6">
        <w:rPr>
          <w:color w:val="000000"/>
          <w:sz w:val="26"/>
          <w:szCs w:val="26"/>
        </w:rPr>
        <w:t>напечатанного на станции организатора калибровочного листа ;</w:t>
      </w:r>
    </w:p>
    <w:p w14:paraId="271C0678" w14:textId="77777777" w:rsidR="003725B7" w:rsidRDefault="00F961CB" w:rsidP="002A05DD">
      <w:pPr>
        <w:tabs>
          <w:tab w:val="left" w:pos="318"/>
        </w:tabs>
        <w:spacing w:line="240" w:lineRule="auto"/>
        <w:jc w:val="both"/>
        <w:rPr>
          <w:rFonts w:cs="Times New Roman"/>
          <w:szCs w:val="26"/>
        </w:rPr>
      </w:pPr>
      <w:r>
        <w:rPr>
          <w:rFonts w:cs="Times New Roman"/>
          <w:szCs w:val="26"/>
        </w:rPr>
        <w:t>получить от руководителя ППЭ или руководителя ОО</w:t>
      </w:r>
      <w:r w:rsidR="0094316B">
        <w:rPr>
          <w:rFonts w:cs="Times New Roman"/>
          <w:szCs w:val="26"/>
        </w:rPr>
        <w:t xml:space="preserve"> </w:t>
      </w:r>
      <w:r>
        <w:rPr>
          <w:rFonts w:cs="Times New Roman"/>
          <w:szCs w:val="26"/>
        </w:rPr>
        <w:t>или уполномоченного им лица, достаточное количество бумаги для печати ЭМ в каждой аудитории ППЭ;</w:t>
      </w:r>
    </w:p>
    <w:p w14:paraId="7930FB43" w14:textId="77777777" w:rsidR="00AD054E" w:rsidRPr="00BE19F6" w:rsidRDefault="007A4219" w:rsidP="00C433BF">
      <w:pPr>
        <w:tabs>
          <w:tab w:val="left" w:pos="318"/>
        </w:tabs>
        <w:jc w:val="both"/>
        <w:rPr>
          <w:rFonts w:cs="Times New Roman"/>
          <w:szCs w:val="26"/>
        </w:rPr>
      </w:pPr>
      <w:r w:rsidRPr="00FE4F40">
        <w:rPr>
          <w:rFonts w:cs="Times New Roman"/>
          <w:szCs w:val="26"/>
          <w:u w:val="single"/>
        </w:rPr>
        <w:t>на основной и резервной станциях сканирования в ППЭ</w:t>
      </w:r>
      <w:r w:rsidR="00AD054E" w:rsidRPr="00BE19F6">
        <w:rPr>
          <w:rFonts w:cs="Times New Roman"/>
          <w:szCs w:val="26"/>
        </w:rPr>
        <w:t>, установленных в Штабе ППЭ:</w:t>
      </w:r>
    </w:p>
    <w:p w14:paraId="67243917" w14:textId="77777777" w:rsidR="00AD054E" w:rsidRPr="00BE19F6" w:rsidRDefault="00AD054E" w:rsidP="0035778B">
      <w:pPr>
        <w:tabs>
          <w:tab w:val="left" w:pos="318"/>
        </w:tabs>
        <w:jc w:val="both"/>
        <w:rPr>
          <w:rFonts w:cs="Times New Roman"/>
          <w:szCs w:val="26"/>
        </w:rPr>
      </w:pPr>
      <w:r w:rsidRPr="00BE19F6">
        <w:rPr>
          <w:rFonts w:cs="Times New Roman"/>
          <w:szCs w:val="26"/>
        </w:rPr>
        <w:t>проверить, при необходимости скорректировать: код региона, код ППЭ, номер компьютера – уникальный для ППЭ номер компьютера (ноутбука), признак резервной станции для резервной станции;</w:t>
      </w:r>
    </w:p>
    <w:p w14:paraId="73AF1C04" w14:textId="77777777" w:rsidR="0061337F" w:rsidRDefault="004E0544">
      <w:pPr>
        <w:tabs>
          <w:tab w:val="left" w:pos="318"/>
        </w:tabs>
        <w:jc w:val="both"/>
        <w:rPr>
          <w:rFonts w:cs="Times New Roman"/>
          <w:szCs w:val="26"/>
        </w:rPr>
      </w:pPr>
      <w:r>
        <w:rPr>
          <w:rFonts w:cs="Times New Roman"/>
          <w:szCs w:val="26"/>
        </w:rPr>
        <w:t>внести настройки экзамена</w:t>
      </w:r>
      <w:r w:rsidR="00D6541C" w:rsidRPr="00D6541C">
        <w:rPr>
          <w:rFonts w:cs="Times New Roman"/>
          <w:szCs w:val="26"/>
        </w:rPr>
        <w:t>:</w:t>
      </w:r>
      <w:r w:rsidR="00AD054E" w:rsidRPr="00BE19F6">
        <w:rPr>
          <w:rFonts w:cs="Times New Roman"/>
          <w:szCs w:val="26"/>
        </w:rPr>
        <w:t xml:space="preserve"> период проведения экзаменов, учебный предмет и дату экзамена;</w:t>
      </w:r>
    </w:p>
    <w:p w14:paraId="1FD2BE8A" w14:textId="77777777" w:rsidR="0061337F" w:rsidRDefault="00AD054E">
      <w:pPr>
        <w:tabs>
          <w:tab w:val="left" w:pos="318"/>
        </w:tabs>
        <w:jc w:val="both"/>
        <w:rPr>
          <w:rFonts w:cs="Times New Roman"/>
          <w:szCs w:val="26"/>
        </w:rPr>
      </w:pPr>
      <w:r w:rsidRPr="00BE19F6">
        <w:rPr>
          <w:rFonts w:cs="Times New Roman"/>
          <w:szCs w:val="26"/>
        </w:rPr>
        <w:t>проверить настройки системного времени;</w:t>
      </w:r>
    </w:p>
    <w:p w14:paraId="72E47BFC" w14:textId="77777777" w:rsidR="0061337F" w:rsidRDefault="00AD054E">
      <w:pPr>
        <w:tabs>
          <w:tab w:val="left" w:pos="318"/>
        </w:tabs>
        <w:jc w:val="both"/>
        <w:rPr>
          <w:rFonts w:cs="Times New Roman"/>
          <w:szCs w:val="26"/>
        </w:rPr>
      </w:pPr>
      <w:r w:rsidRPr="00BE19F6">
        <w:rPr>
          <w:rFonts w:cs="Times New Roman"/>
          <w:szCs w:val="26"/>
        </w:rPr>
        <w:t>выполнить калибровку сканера с использованием эталонного калибровочного листа</w:t>
      </w:r>
      <w:r w:rsidR="004921B7">
        <w:rPr>
          <w:rFonts w:cs="Times New Roman"/>
          <w:szCs w:val="26"/>
        </w:rPr>
        <w:t xml:space="preserve"> </w:t>
      </w:r>
      <w:r w:rsidR="004921B7" w:rsidRPr="006A6106">
        <w:rPr>
          <w:rFonts w:cs="Times New Roman"/>
          <w:szCs w:val="26"/>
        </w:rPr>
        <w:t>(доступ</w:t>
      </w:r>
      <w:r w:rsidR="004921B7">
        <w:rPr>
          <w:rFonts w:cs="Times New Roman"/>
          <w:szCs w:val="26"/>
        </w:rPr>
        <w:t>е</w:t>
      </w:r>
      <w:r w:rsidR="004921B7" w:rsidRPr="006A6106">
        <w:rPr>
          <w:rFonts w:cs="Times New Roman"/>
          <w:szCs w:val="26"/>
        </w:rPr>
        <w:t xml:space="preserve">н в виде файла по ссылке в </w:t>
      </w:r>
      <w:r w:rsidR="004921B7">
        <w:rPr>
          <w:rFonts w:cs="Times New Roman"/>
          <w:szCs w:val="26"/>
        </w:rPr>
        <w:t>станции сканирования в ППЭ</w:t>
      </w:r>
      <w:r w:rsidR="006475EB" w:rsidRPr="006475EB">
        <w:rPr>
          <w:rFonts w:cs="Times New Roman"/>
          <w:szCs w:val="26"/>
        </w:rPr>
        <w:t xml:space="preserve"> </w:t>
      </w:r>
      <w:r w:rsidR="006475EB" w:rsidRPr="006A6106">
        <w:rPr>
          <w:rFonts w:cs="Times New Roman"/>
          <w:szCs w:val="26"/>
        </w:rPr>
        <w:t>и должен быть распечатан до начала калибровки сканера</w:t>
      </w:r>
      <w:r w:rsidR="004921B7" w:rsidRPr="006A6106">
        <w:rPr>
          <w:rFonts w:cs="Times New Roman"/>
          <w:szCs w:val="26"/>
        </w:rPr>
        <w:t>)</w:t>
      </w:r>
      <w:r w:rsidRPr="00BE19F6">
        <w:rPr>
          <w:rFonts w:cs="Times New Roman"/>
          <w:szCs w:val="26"/>
        </w:rPr>
        <w:t>;</w:t>
      </w:r>
    </w:p>
    <w:p w14:paraId="42757A2B" w14:textId="77777777" w:rsidR="0061337F" w:rsidRDefault="00AD054E">
      <w:pPr>
        <w:tabs>
          <w:tab w:val="left" w:pos="318"/>
        </w:tabs>
        <w:jc w:val="both"/>
        <w:rPr>
          <w:rFonts w:cs="Times New Roman"/>
          <w:szCs w:val="26"/>
        </w:rPr>
      </w:pPr>
      <w:r w:rsidRPr="00BE19F6">
        <w:rPr>
          <w:rFonts w:cs="Times New Roman"/>
          <w:szCs w:val="26"/>
        </w:rPr>
        <w:t xml:space="preserve">выполнить тестовое сканирование всех тестовых комплектов бланков, напечатанных на станциях организатора, включая резервные, и тестовых </w:t>
      </w:r>
      <w:r w:rsidR="00A666D1">
        <w:rPr>
          <w:rFonts w:cs="Times New Roman"/>
          <w:szCs w:val="26"/>
        </w:rPr>
        <w:t>ДБО № 2</w:t>
      </w:r>
      <w:r w:rsidRPr="00BE19F6">
        <w:rPr>
          <w:rFonts w:cs="Times New Roman"/>
          <w:szCs w:val="26"/>
        </w:rPr>
        <w:t>, напечатанных на станции авторизации</w:t>
      </w:r>
      <w:r w:rsidR="00193609">
        <w:rPr>
          <w:rFonts w:cs="Times New Roman"/>
          <w:szCs w:val="26"/>
        </w:rPr>
        <w:t>, включая резервную</w:t>
      </w:r>
      <w:r w:rsidRPr="00BE19F6">
        <w:rPr>
          <w:rFonts w:cs="Times New Roman"/>
          <w:szCs w:val="26"/>
        </w:rPr>
        <w:t xml:space="preserve"> (за исключением проведения ЕГЭ по математике базового уровня), тестов</w:t>
      </w:r>
      <w:r w:rsidR="004E0544">
        <w:rPr>
          <w:rFonts w:cs="Times New Roman"/>
          <w:szCs w:val="26"/>
        </w:rPr>
        <w:t>ых</w:t>
      </w:r>
      <w:r w:rsidRPr="00BE19F6">
        <w:rPr>
          <w:rFonts w:cs="Times New Roman"/>
          <w:szCs w:val="26"/>
        </w:rPr>
        <w:t xml:space="preserve"> форм 13-02-МАШ</w:t>
      </w:r>
      <w:r w:rsidR="004E0544" w:rsidRPr="009E345C">
        <w:rPr>
          <w:rFonts w:cs="Times New Roman"/>
          <w:szCs w:val="26"/>
        </w:rPr>
        <w:t xml:space="preserve">, </w:t>
      </w:r>
      <w:r w:rsidR="004E0544">
        <w:rPr>
          <w:rFonts w:cs="Times New Roman"/>
          <w:szCs w:val="26"/>
        </w:rPr>
        <w:t>ППЭ-12-04-</w:t>
      </w:r>
      <w:r w:rsidR="004E0544" w:rsidRPr="00787A37">
        <w:rPr>
          <w:rFonts w:cs="Times New Roman"/>
          <w:szCs w:val="26"/>
        </w:rPr>
        <w:t xml:space="preserve">МАШ, </w:t>
      </w:r>
      <w:r w:rsidR="004E0544">
        <w:rPr>
          <w:rFonts w:cs="Times New Roman"/>
          <w:szCs w:val="26"/>
        </w:rPr>
        <w:t>ППЭ-</w:t>
      </w:r>
      <w:r w:rsidR="004E0544" w:rsidRPr="00787A37">
        <w:rPr>
          <w:rFonts w:cs="Times New Roman"/>
          <w:szCs w:val="26"/>
        </w:rPr>
        <w:t>18</w:t>
      </w:r>
      <w:r w:rsidR="004E0544">
        <w:rPr>
          <w:rFonts w:cs="Times New Roman"/>
          <w:szCs w:val="26"/>
        </w:rPr>
        <w:t>-</w:t>
      </w:r>
      <w:r w:rsidR="004E0544" w:rsidRPr="00787A37">
        <w:rPr>
          <w:rFonts w:cs="Times New Roman"/>
          <w:szCs w:val="26"/>
        </w:rPr>
        <w:t>МАШ</w:t>
      </w:r>
      <w:r w:rsidR="004E0544">
        <w:rPr>
          <w:rFonts w:cs="Times New Roman"/>
          <w:szCs w:val="26"/>
        </w:rPr>
        <w:t xml:space="preserve"> </w:t>
      </w:r>
      <w:r w:rsidR="004E0544" w:rsidRPr="006A6106">
        <w:rPr>
          <w:rFonts w:cs="Times New Roman"/>
          <w:szCs w:val="26"/>
        </w:rPr>
        <w:t xml:space="preserve">(доступны в виде файла по ссылке в </w:t>
      </w:r>
      <w:r w:rsidR="004E0544">
        <w:rPr>
          <w:rFonts w:cs="Times New Roman"/>
          <w:szCs w:val="26"/>
        </w:rPr>
        <w:t>станции сканирования в ППЭ</w:t>
      </w:r>
      <w:r w:rsidR="004E0544" w:rsidRPr="006A6106">
        <w:rPr>
          <w:rFonts w:cs="Times New Roman"/>
          <w:szCs w:val="26"/>
        </w:rPr>
        <w:t>)</w:t>
      </w:r>
      <w:r w:rsidR="007A4219" w:rsidRPr="00FE4F40">
        <w:rPr>
          <w:rFonts w:cs="Times New Roman"/>
          <w:szCs w:val="26"/>
        </w:rPr>
        <w:t>;</w:t>
      </w:r>
    </w:p>
    <w:p w14:paraId="2FDC94C5" w14:textId="77777777" w:rsidR="0061337F" w:rsidRDefault="00AD054E">
      <w:pPr>
        <w:tabs>
          <w:tab w:val="left" w:pos="318"/>
        </w:tabs>
        <w:jc w:val="both"/>
        <w:rPr>
          <w:rFonts w:cs="Times New Roman"/>
          <w:szCs w:val="26"/>
        </w:rPr>
      </w:pPr>
      <w:r w:rsidRPr="00BE19F6">
        <w:rPr>
          <w:rFonts w:cs="Times New Roman"/>
          <w:szCs w:val="26"/>
        </w:rPr>
        <w:t xml:space="preserve">оценить качество сканирования: все бланки и </w:t>
      </w:r>
      <w:r w:rsidR="009069A1" w:rsidRPr="00BE19F6">
        <w:rPr>
          <w:rFonts w:cs="Times New Roman"/>
          <w:szCs w:val="26"/>
        </w:rPr>
        <w:t>форм</w:t>
      </w:r>
      <w:r w:rsidR="009069A1">
        <w:rPr>
          <w:rFonts w:cs="Times New Roman"/>
          <w:szCs w:val="26"/>
        </w:rPr>
        <w:t>ы</w:t>
      </w:r>
      <w:r w:rsidR="009069A1" w:rsidRPr="00BE19F6">
        <w:rPr>
          <w:rFonts w:cs="Times New Roman"/>
          <w:szCs w:val="26"/>
        </w:rPr>
        <w:t xml:space="preserve"> </w:t>
      </w:r>
      <w:r w:rsidRPr="00BE19F6">
        <w:rPr>
          <w:rFonts w:cs="Times New Roman"/>
          <w:szCs w:val="26"/>
        </w:rPr>
        <w:t xml:space="preserve">успешно распознаны и не отмечены как некачественные, черные квадраты (реперы), </w:t>
      </w:r>
      <w:proofErr w:type="spellStart"/>
      <w:r w:rsidRPr="00BE19F6">
        <w:rPr>
          <w:rFonts w:cs="Times New Roman"/>
          <w:szCs w:val="26"/>
        </w:rPr>
        <w:t>штрихкоды</w:t>
      </w:r>
      <w:proofErr w:type="spellEnd"/>
      <w:r w:rsidRPr="00BE19F6">
        <w:rPr>
          <w:rFonts w:cs="Times New Roman"/>
          <w:szCs w:val="26"/>
        </w:rPr>
        <w:t xml:space="preserve"> и QR-код хорошо читаемы, знакоместа на бланках не слишком яркие;</w:t>
      </w:r>
    </w:p>
    <w:p w14:paraId="3C44188B" w14:textId="77777777" w:rsidR="0061337F" w:rsidRDefault="00AD054E">
      <w:pPr>
        <w:tabs>
          <w:tab w:val="left" w:pos="318"/>
        </w:tabs>
        <w:jc w:val="both"/>
        <w:rPr>
          <w:rFonts w:cs="Times New Roman"/>
          <w:szCs w:val="26"/>
        </w:rPr>
      </w:pPr>
      <w:r w:rsidRPr="00BE19F6">
        <w:rPr>
          <w:rFonts w:cs="Times New Roman"/>
          <w:szCs w:val="26"/>
        </w:rPr>
        <w:t>принять меры по настройке принтера на станции организатора, на которой напечатаны тестовые бланки недостаточного качества;</w:t>
      </w:r>
    </w:p>
    <w:p w14:paraId="1B6E5135" w14:textId="77777777" w:rsidR="0061337F" w:rsidRDefault="00AD054E">
      <w:pPr>
        <w:tabs>
          <w:tab w:val="left" w:pos="318"/>
          <w:tab w:val="left" w:pos="1134"/>
        </w:tabs>
        <w:jc w:val="both"/>
        <w:rPr>
          <w:rFonts w:eastAsia="Times New Roman" w:cs="Times New Roman"/>
          <w:szCs w:val="26"/>
          <w:lang w:eastAsia="ru-RU"/>
        </w:rPr>
      </w:pPr>
      <w:r w:rsidRPr="00BE19F6">
        <w:rPr>
          <w:rFonts w:eastAsia="Times New Roman" w:cs="Times New Roman"/>
          <w:szCs w:val="26"/>
          <w:lang w:eastAsia="ru-RU"/>
        </w:rPr>
        <w:t xml:space="preserve">сохранить тестовый пакет сканирования с отсканированными тестовыми бланками и формами </w:t>
      </w:r>
      <w:r w:rsidR="006475EB">
        <w:rPr>
          <w:rFonts w:eastAsia="Times New Roman" w:cs="Times New Roman"/>
          <w:szCs w:val="26"/>
          <w:lang w:eastAsia="ru-RU"/>
        </w:rPr>
        <w:t xml:space="preserve">ППЭ </w:t>
      </w:r>
      <w:r w:rsidRPr="00BE19F6">
        <w:rPr>
          <w:rFonts w:eastAsia="Times New Roman" w:cs="Times New Roman"/>
          <w:szCs w:val="26"/>
          <w:lang w:eastAsia="ru-RU"/>
        </w:rPr>
        <w:t>для передачи в РЦОИ.</w:t>
      </w:r>
    </w:p>
    <w:p w14:paraId="722E2762" w14:textId="77777777" w:rsidR="0061337F" w:rsidRDefault="00630E8E">
      <w:pPr>
        <w:tabs>
          <w:tab w:val="left" w:pos="318"/>
          <w:tab w:val="left" w:pos="1134"/>
        </w:tabs>
        <w:jc w:val="both"/>
        <w:rPr>
          <w:rFonts w:eastAsia="Times New Roman" w:cs="Times New Roman"/>
          <w:szCs w:val="26"/>
          <w:lang w:eastAsia="ru-RU"/>
        </w:rPr>
      </w:pPr>
      <w:r w:rsidRPr="00C250B8">
        <w:rPr>
          <w:rFonts w:eastAsia="Times New Roman" w:cs="Times New Roman"/>
          <w:szCs w:val="26"/>
          <w:u w:val="single"/>
          <w:lang w:eastAsia="ru-RU"/>
        </w:rPr>
        <w:t xml:space="preserve">на основной </w:t>
      </w:r>
      <w:r w:rsidR="006475EB">
        <w:rPr>
          <w:rFonts w:eastAsia="Times New Roman" w:cs="Times New Roman"/>
          <w:szCs w:val="26"/>
          <w:u w:val="single"/>
          <w:lang w:eastAsia="ru-RU"/>
        </w:rPr>
        <w:t xml:space="preserve">и резервной </w:t>
      </w:r>
      <w:r w:rsidRPr="00C250B8">
        <w:rPr>
          <w:rFonts w:eastAsia="Times New Roman" w:cs="Times New Roman"/>
          <w:szCs w:val="26"/>
          <w:u w:val="single"/>
          <w:lang w:eastAsia="ru-RU"/>
        </w:rPr>
        <w:t>станци</w:t>
      </w:r>
      <w:r w:rsidR="006475EB">
        <w:rPr>
          <w:rFonts w:eastAsia="Times New Roman" w:cs="Times New Roman"/>
          <w:szCs w:val="26"/>
          <w:u w:val="single"/>
          <w:lang w:eastAsia="ru-RU"/>
        </w:rPr>
        <w:t>ях</w:t>
      </w:r>
      <w:r w:rsidRPr="00C250B8">
        <w:rPr>
          <w:rFonts w:eastAsia="Times New Roman" w:cs="Times New Roman"/>
          <w:szCs w:val="26"/>
          <w:u w:val="single"/>
          <w:lang w:eastAsia="ru-RU"/>
        </w:rPr>
        <w:t xml:space="preserve"> авторизации</w:t>
      </w:r>
      <w:r w:rsidR="00AD054E" w:rsidRPr="00BE19F6">
        <w:rPr>
          <w:rFonts w:eastAsia="Times New Roman" w:cs="Times New Roman"/>
          <w:szCs w:val="26"/>
          <w:lang w:eastAsia="ru-RU"/>
        </w:rPr>
        <w:t>:</w:t>
      </w:r>
    </w:p>
    <w:p w14:paraId="6FA9BF3A" w14:textId="77777777" w:rsidR="0061337F" w:rsidRDefault="00AD054E">
      <w:pPr>
        <w:tabs>
          <w:tab w:val="left" w:pos="318"/>
          <w:tab w:val="left" w:pos="1134"/>
        </w:tabs>
        <w:jc w:val="both"/>
        <w:rPr>
          <w:rFonts w:eastAsia="Times New Roman" w:cs="Times New Roman"/>
          <w:szCs w:val="26"/>
          <w:lang w:eastAsia="ru-RU"/>
        </w:rPr>
      </w:pPr>
      <w:r w:rsidRPr="00BE19F6">
        <w:rPr>
          <w:rFonts w:eastAsia="Times New Roman" w:cs="Times New Roman"/>
          <w:szCs w:val="26"/>
          <w:lang w:eastAsia="ru-RU"/>
        </w:rPr>
        <w:t xml:space="preserve">выполнить передачу в РЦОИ тестового пакета сканирования основной </w:t>
      </w:r>
      <w:r w:rsidR="00193609">
        <w:rPr>
          <w:rFonts w:eastAsia="Times New Roman" w:cs="Times New Roman"/>
          <w:szCs w:val="26"/>
          <w:lang w:eastAsia="ru-RU"/>
        </w:rPr>
        <w:t xml:space="preserve">и резервной </w:t>
      </w:r>
      <w:r w:rsidR="00193609" w:rsidRPr="00BE19F6">
        <w:rPr>
          <w:rFonts w:eastAsia="Times New Roman" w:cs="Times New Roman"/>
          <w:szCs w:val="26"/>
          <w:lang w:eastAsia="ru-RU"/>
        </w:rPr>
        <w:t>станци</w:t>
      </w:r>
      <w:r w:rsidR="00193609">
        <w:rPr>
          <w:rFonts w:eastAsia="Times New Roman" w:cs="Times New Roman"/>
          <w:szCs w:val="26"/>
          <w:lang w:eastAsia="ru-RU"/>
        </w:rPr>
        <w:t>й</w:t>
      </w:r>
      <w:r w:rsidR="00193609" w:rsidRPr="00BE19F6">
        <w:rPr>
          <w:rFonts w:eastAsia="Times New Roman" w:cs="Times New Roman"/>
          <w:szCs w:val="26"/>
          <w:lang w:eastAsia="ru-RU"/>
        </w:rPr>
        <w:t xml:space="preserve"> </w:t>
      </w:r>
      <w:r w:rsidRPr="00BE19F6">
        <w:rPr>
          <w:rFonts w:eastAsia="Times New Roman" w:cs="Times New Roman"/>
          <w:szCs w:val="26"/>
          <w:lang w:eastAsia="ru-RU"/>
        </w:rPr>
        <w:t>сканирования в ППЭ</w:t>
      </w:r>
      <w:r w:rsidR="00193609">
        <w:rPr>
          <w:rFonts w:eastAsia="Times New Roman" w:cs="Times New Roman"/>
          <w:szCs w:val="26"/>
          <w:lang w:eastAsia="ru-RU"/>
        </w:rPr>
        <w:t xml:space="preserve"> соответственно</w:t>
      </w:r>
      <w:r w:rsidRPr="00BE19F6">
        <w:rPr>
          <w:rFonts w:eastAsia="Times New Roman" w:cs="Times New Roman"/>
          <w:szCs w:val="26"/>
          <w:lang w:eastAsia="ru-RU"/>
        </w:rPr>
        <w:t>;</w:t>
      </w:r>
    </w:p>
    <w:p w14:paraId="5E1A122C" w14:textId="77777777" w:rsidR="0061337F" w:rsidRDefault="00AD054E">
      <w:pPr>
        <w:tabs>
          <w:tab w:val="left" w:pos="318"/>
          <w:tab w:val="left" w:pos="1134"/>
        </w:tabs>
        <w:jc w:val="both"/>
        <w:rPr>
          <w:rFonts w:eastAsia="Times New Roman" w:cs="Times New Roman"/>
          <w:szCs w:val="26"/>
          <w:lang w:eastAsia="ru-RU"/>
        </w:rPr>
      </w:pPr>
      <w:r w:rsidRPr="00BE19F6">
        <w:rPr>
          <w:rFonts w:eastAsia="Times New Roman" w:cs="Times New Roman"/>
          <w:szCs w:val="26"/>
          <w:lang w:eastAsia="ru-RU"/>
        </w:rPr>
        <w:t>получить подтверждение от РЦОИ (статус пакетов принимает значение «подтвержден»)</w:t>
      </w:r>
      <w:r w:rsidR="00193609">
        <w:rPr>
          <w:rFonts w:eastAsia="Times New Roman" w:cs="Times New Roman"/>
          <w:szCs w:val="26"/>
          <w:lang w:eastAsia="ru-RU"/>
        </w:rPr>
        <w:t>.</w:t>
      </w:r>
    </w:p>
    <w:p w14:paraId="293816CD" w14:textId="77777777" w:rsidR="0061337F" w:rsidRDefault="003725B7">
      <w:pPr>
        <w:tabs>
          <w:tab w:val="left" w:pos="1134"/>
        </w:tabs>
        <w:spacing w:line="240" w:lineRule="auto"/>
        <w:jc w:val="both"/>
        <w:rPr>
          <w:rFonts w:cs="Times New Roman"/>
          <w:b/>
          <w:i/>
          <w:szCs w:val="26"/>
        </w:rPr>
      </w:pPr>
      <w:r w:rsidRPr="00A76363">
        <w:rPr>
          <w:rFonts w:eastAsia="Times New Roman" w:cs="Times New Roman"/>
          <w:b/>
          <w:i/>
          <w:szCs w:val="26"/>
        </w:rPr>
        <w:t xml:space="preserve">Подготовить и проверить дополнительное (резервное) оборудование, необходимое для </w:t>
      </w:r>
      <w:r w:rsidRPr="00A76363">
        <w:rPr>
          <w:rFonts w:cs="Times New Roman"/>
          <w:b/>
          <w:i/>
          <w:szCs w:val="26"/>
        </w:rPr>
        <w:t>проведения</w:t>
      </w:r>
      <w:r w:rsidRPr="00A76363">
        <w:rPr>
          <w:rFonts w:eastAsia="Times New Roman" w:cs="Times New Roman"/>
          <w:b/>
          <w:i/>
          <w:szCs w:val="26"/>
        </w:rPr>
        <w:t xml:space="preserve"> экзамена:</w:t>
      </w:r>
    </w:p>
    <w:p w14:paraId="67CF70C4" w14:textId="77777777" w:rsidR="0061337F" w:rsidRDefault="00F961CB">
      <w:pPr>
        <w:tabs>
          <w:tab w:val="left" w:pos="318"/>
        </w:tabs>
        <w:spacing w:line="240" w:lineRule="auto"/>
        <w:jc w:val="both"/>
        <w:rPr>
          <w:rFonts w:cs="Times New Roman"/>
          <w:szCs w:val="26"/>
        </w:rPr>
      </w:pPr>
      <w:r>
        <w:rPr>
          <w:rFonts w:cs="Times New Roman"/>
          <w:szCs w:val="26"/>
        </w:rPr>
        <w:t xml:space="preserve">основной и резервный </w:t>
      </w:r>
      <w:proofErr w:type="spellStart"/>
      <w:r>
        <w:rPr>
          <w:rFonts w:cs="Times New Roman"/>
          <w:szCs w:val="26"/>
        </w:rPr>
        <w:t>флеш</w:t>
      </w:r>
      <w:proofErr w:type="spellEnd"/>
      <w:r>
        <w:rPr>
          <w:rFonts w:cs="Times New Roman"/>
          <w:szCs w:val="26"/>
        </w:rPr>
        <w:t>-накопитель для переноса данных между станциями ППЭ;</w:t>
      </w:r>
    </w:p>
    <w:p w14:paraId="1C25F52F" w14:textId="77777777" w:rsidR="0061337F" w:rsidRDefault="00F961CB">
      <w:pPr>
        <w:tabs>
          <w:tab w:val="left" w:pos="318"/>
        </w:tabs>
        <w:spacing w:line="240" w:lineRule="auto"/>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14:paraId="773BC7B7" w14:textId="77777777" w:rsidR="0061337F" w:rsidRDefault="00F961CB">
      <w:pPr>
        <w:tabs>
          <w:tab w:val="left" w:pos="318"/>
        </w:tabs>
        <w:spacing w:line="240" w:lineRule="auto"/>
        <w:jc w:val="both"/>
        <w:rPr>
          <w:rFonts w:cs="Times New Roman"/>
          <w:szCs w:val="26"/>
        </w:rPr>
      </w:pPr>
      <w:r>
        <w:rPr>
          <w:rFonts w:cs="Times New Roman"/>
          <w:szCs w:val="26"/>
        </w:rPr>
        <w:t>резервные картриджи для принтеров;</w:t>
      </w:r>
    </w:p>
    <w:p w14:paraId="4B69A7CC" w14:textId="77777777" w:rsidR="0061337F" w:rsidRDefault="00F961CB">
      <w:pPr>
        <w:tabs>
          <w:tab w:val="left" w:pos="318"/>
        </w:tabs>
        <w:spacing w:line="240" w:lineRule="auto"/>
        <w:jc w:val="both"/>
        <w:rPr>
          <w:rFonts w:cs="Times New Roman"/>
          <w:szCs w:val="26"/>
        </w:rPr>
      </w:pPr>
      <w:r>
        <w:rPr>
          <w:rFonts w:cs="Times New Roman"/>
          <w:szCs w:val="26"/>
        </w:rPr>
        <w:t>резервные лазерные принтеры</w:t>
      </w:r>
      <w:r w:rsidR="0033522F">
        <w:rPr>
          <w:rFonts w:cs="Times New Roman"/>
          <w:szCs w:val="26"/>
        </w:rPr>
        <w:t xml:space="preserve"> и </w:t>
      </w:r>
      <w:r w:rsidR="00AD054E">
        <w:rPr>
          <w:rFonts w:cs="Times New Roman"/>
          <w:szCs w:val="26"/>
        </w:rPr>
        <w:t>сканеры</w:t>
      </w:r>
      <w:r w:rsidR="0033522F">
        <w:rPr>
          <w:rFonts w:cs="Times New Roman"/>
          <w:szCs w:val="26"/>
        </w:rPr>
        <w:t>, дополнительно к настроенным резервным станциям организатора</w:t>
      </w:r>
      <w:r w:rsidR="00AD054E">
        <w:rPr>
          <w:rFonts w:cs="Times New Roman"/>
          <w:szCs w:val="26"/>
        </w:rPr>
        <w:t>;</w:t>
      </w:r>
    </w:p>
    <w:p w14:paraId="2F5721BD" w14:textId="77777777" w:rsidR="0061337F" w:rsidRDefault="00F961CB">
      <w:pPr>
        <w:tabs>
          <w:tab w:val="left" w:pos="318"/>
        </w:tabs>
        <w:spacing w:line="240" w:lineRule="auto"/>
        <w:jc w:val="both"/>
        <w:rPr>
          <w:rFonts w:eastAsia="Times New Roman" w:cs="Times New Roman"/>
          <w:szCs w:val="26"/>
        </w:rPr>
      </w:pPr>
      <w:r>
        <w:rPr>
          <w:rFonts w:cs="Times New Roman"/>
          <w:szCs w:val="26"/>
        </w:rPr>
        <w:t xml:space="preserve">резервные кабели для подключения принтеров </w:t>
      </w:r>
      <w:r w:rsidR="00AD054E">
        <w:rPr>
          <w:rFonts w:cs="Times New Roman"/>
          <w:szCs w:val="26"/>
        </w:rPr>
        <w:t xml:space="preserve">и сканеров </w:t>
      </w:r>
      <w:r>
        <w:rPr>
          <w:rFonts w:cs="Times New Roman"/>
          <w:szCs w:val="26"/>
        </w:rPr>
        <w:t>к компьютерам (ноутбукам).</w:t>
      </w:r>
    </w:p>
    <w:p w14:paraId="3CB62754" w14:textId="77777777" w:rsidR="0061337F" w:rsidRDefault="00F961CB">
      <w:pPr>
        <w:tabs>
          <w:tab w:val="left" w:pos="318"/>
        </w:tabs>
        <w:spacing w:line="240" w:lineRule="auto"/>
        <w:jc w:val="both"/>
        <w:rPr>
          <w:rFonts w:eastAsia="Times New Roman" w:cs="Times New Roman"/>
          <w:szCs w:val="26"/>
        </w:rPr>
      </w:pPr>
      <w:r>
        <w:rPr>
          <w:rFonts w:eastAsia="Times New Roman" w:cs="Times New Roman"/>
          <w:szCs w:val="26"/>
        </w:rPr>
        <w:lastRenderedPageBreak/>
        <w:t xml:space="preserve">По окончании технической подготовки в аудиториях и Штабе ППЭ технический специалист должен передать статус «Техническая подготовка пройдена» в систему </w:t>
      </w:r>
      <w:r>
        <w:rPr>
          <w:rFonts w:cs="Times New Roman"/>
          <w:szCs w:val="26"/>
        </w:rPr>
        <w:t>мониторинга</w:t>
      </w:r>
      <w:r>
        <w:rPr>
          <w:rFonts w:eastAsia="Times New Roman" w:cs="Times New Roman"/>
          <w:szCs w:val="26"/>
        </w:rPr>
        <w:t xml:space="preserve"> готовности ППЭ с помощью основной станции авторизации.</w:t>
      </w:r>
    </w:p>
    <w:p w14:paraId="330F88EC" w14:textId="77777777" w:rsidR="0061337F" w:rsidRDefault="00F961CB">
      <w:pPr>
        <w:tabs>
          <w:tab w:val="left" w:pos="318"/>
        </w:tabs>
        <w:spacing w:line="240" w:lineRule="auto"/>
        <w:jc w:val="both"/>
        <w:rPr>
          <w:rStyle w:val="Hyperlink0"/>
          <w:rFonts w:cs="Times New Roman"/>
          <w:sz w:val="26"/>
          <w:szCs w:val="26"/>
        </w:rPr>
      </w:pPr>
      <w:r>
        <w:rPr>
          <w:rFonts w:cs="Times New Roman"/>
          <w:b/>
          <w:szCs w:val="26"/>
        </w:rPr>
        <w:t xml:space="preserve">Не ранее </w:t>
      </w:r>
      <w:r w:rsidR="00D448CA">
        <w:rPr>
          <w:rFonts w:cs="Times New Roman"/>
          <w:b/>
          <w:szCs w:val="26"/>
        </w:rPr>
        <w:t>чем за</w:t>
      </w:r>
      <w:r w:rsidR="004912D0">
        <w:rPr>
          <w:rFonts w:cs="Times New Roman"/>
          <w:b/>
          <w:szCs w:val="26"/>
        </w:rPr>
        <w:t xml:space="preserve"> </w:t>
      </w:r>
      <w:r w:rsidR="009D1102">
        <w:rPr>
          <w:rFonts w:cs="Times New Roman"/>
          <w:b/>
          <w:szCs w:val="26"/>
        </w:rPr>
        <w:t>2</w:t>
      </w:r>
      <w:r>
        <w:rPr>
          <w:rFonts w:cs="Times New Roman"/>
          <w:b/>
          <w:szCs w:val="26"/>
        </w:rPr>
        <w:t xml:space="preserve"> рабочих дн</w:t>
      </w:r>
      <w:r w:rsidR="00D448CA">
        <w:rPr>
          <w:rFonts w:cs="Times New Roman"/>
          <w:b/>
          <w:szCs w:val="26"/>
        </w:rPr>
        <w:t>я</w:t>
      </w:r>
      <w:r>
        <w:rPr>
          <w:rFonts w:cs="Times New Roman"/>
          <w:b/>
          <w:szCs w:val="26"/>
        </w:rPr>
        <w:t>, но не позднее 17</w:t>
      </w:r>
      <w:r w:rsidR="00D839FA">
        <w:rPr>
          <w:rFonts w:cs="Times New Roman"/>
          <w:b/>
          <w:szCs w:val="26"/>
        </w:rPr>
        <w:t>:</w:t>
      </w:r>
      <w:r>
        <w:rPr>
          <w:rFonts w:cs="Times New Roman"/>
          <w:b/>
          <w:szCs w:val="26"/>
        </w:rPr>
        <w:t>00</w:t>
      </w:r>
      <w:r w:rsidR="00B14F14">
        <w:rPr>
          <w:rFonts w:cs="Times New Roman"/>
          <w:b/>
          <w:szCs w:val="26"/>
        </w:rPr>
        <w:t xml:space="preserve"> по</w:t>
      </w:r>
      <w:r>
        <w:rPr>
          <w:rFonts w:cs="Times New Roman"/>
          <w:b/>
          <w:szCs w:val="26"/>
        </w:rPr>
        <w:t xml:space="preserve"> местно</w:t>
      </w:r>
      <w:r w:rsidR="00B14F14">
        <w:rPr>
          <w:rFonts w:cs="Times New Roman"/>
          <w:b/>
          <w:szCs w:val="26"/>
        </w:rPr>
        <w:t>му</w:t>
      </w:r>
      <w:r>
        <w:rPr>
          <w:rFonts w:cs="Times New Roman"/>
          <w:b/>
          <w:szCs w:val="26"/>
        </w:rPr>
        <w:t xml:space="preserve"> времени</w:t>
      </w:r>
      <w:r>
        <w:rPr>
          <w:rFonts w:cs="Times New Roman"/>
          <w:szCs w:val="26"/>
        </w:rPr>
        <w:t xml:space="preserve"> календарного дня, предшествующего экзамену, </w:t>
      </w:r>
      <w:r w:rsidR="00FE6845" w:rsidRPr="006367AE">
        <w:rPr>
          <w:rFonts w:eastAsia="Times New Roman" w:cs="Times New Roman"/>
          <w:szCs w:val="26"/>
        </w:rPr>
        <w:t xml:space="preserve">необходимо </w:t>
      </w:r>
      <w:r>
        <w:rPr>
          <w:rFonts w:eastAsia="Times New Roman" w:cs="Times New Roman"/>
          <w:szCs w:val="26"/>
        </w:rPr>
        <w:t xml:space="preserve">совместно с членами ГЭК и руководителем ППЭ провести </w:t>
      </w:r>
      <w:r w:rsidR="003725B7" w:rsidRPr="00B14F14">
        <w:rPr>
          <w:rFonts w:eastAsia="Times New Roman" w:cs="Times New Roman"/>
          <w:b/>
          <w:szCs w:val="26"/>
        </w:rPr>
        <w:t>контроль технической готовности</w:t>
      </w:r>
      <w:r>
        <w:rPr>
          <w:rFonts w:eastAsia="Times New Roman" w:cs="Times New Roman"/>
          <w:szCs w:val="26"/>
        </w:rPr>
        <w:t xml:space="preserve"> ППЭ к проведению экзамена:</w:t>
      </w:r>
    </w:p>
    <w:p w14:paraId="7604A38B" w14:textId="77777777" w:rsidR="0061337F" w:rsidRDefault="00F961CB">
      <w:pPr>
        <w:tabs>
          <w:tab w:val="left" w:pos="1134"/>
        </w:tabs>
        <w:spacing w:line="240" w:lineRule="auto"/>
        <w:jc w:val="both"/>
        <w:rPr>
          <w:rFonts w:cs="Times New Roman"/>
          <w:szCs w:val="26"/>
        </w:rPr>
      </w:pPr>
      <w:r>
        <w:rPr>
          <w:rStyle w:val="Hyperlink0"/>
          <w:rFonts w:cs="Times New Roman"/>
          <w:sz w:val="26"/>
          <w:szCs w:val="26"/>
        </w:rPr>
        <w:t xml:space="preserve">на </w:t>
      </w:r>
      <w:r>
        <w:rPr>
          <w:rStyle w:val="Hyperlink0"/>
          <w:rFonts w:cs="Times New Roman"/>
          <w:sz w:val="26"/>
          <w:szCs w:val="26"/>
          <w:u w:val="single"/>
        </w:rPr>
        <w:t>основной и резервной станциях авторизации</w:t>
      </w:r>
      <w:r>
        <w:rPr>
          <w:rStyle w:val="Hyperlink0"/>
          <w:rFonts w:cs="Times New Roman"/>
          <w:sz w:val="26"/>
          <w:szCs w:val="26"/>
        </w:rPr>
        <w:t>:</w:t>
      </w:r>
    </w:p>
    <w:p w14:paraId="2B02F539" w14:textId="77777777" w:rsidR="0061337F" w:rsidRDefault="00F961CB">
      <w:pPr>
        <w:tabs>
          <w:tab w:val="left" w:pos="318"/>
        </w:tabs>
        <w:spacing w:line="240" w:lineRule="auto"/>
        <w:jc w:val="both"/>
        <w:rPr>
          <w:rFonts w:cs="Times New Roman"/>
          <w:szCs w:val="26"/>
        </w:rPr>
      </w:pPr>
      <w:r>
        <w:rPr>
          <w:rFonts w:cs="Times New Roman"/>
          <w:szCs w:val="26"/>
        </w:rPr>
        <w:t xml:space="preserve">проверить настройки станции авторизации: код региона (впечатывается в </w:t>
      </w:r>
      <w:r w:rsidR="00A666D1">
        <w:rPr>
          <w:rFonts w:cs="Times New Roman"/>
          <w:szCs w:val="26"/>
        </w:rPr>
        <w:t>ДБО № 2</w:t>
      </w:r>
      <w:r>
        <w:rPr>
          <w:rFonts w:cs="Times New Roman"/>
          <w:szCs w:val="26"/>
        </w:rPr>
        <w:t xml:space="preserve">), код ППЭ, </w:t>
      </w:r>
      <w:r w:rsidR="000B5B77" w:rsidRPr="009E345C">
        <w:rPr>
          <w:rFonts w:cs="Times New Roman"/>
          <w:szCs w:val="26"/>
        </w:rPr>
        <w:t>номер компьютера – уникальный для ППЭ номер компьютера (ноутбука)</w:t>
      </w:r>
      <w:r w:rsidR="000B5B77">
        <w:rPr>
          <w:rFonts w:cs="Times New Roman"/>
          <w:szCs w:val="26"/>
        </w:rPr>
        <w:t xml:space="preserve">, </w:t>
      </w:r>
      <w:r>
        <w:rPr>
          <w:rFonts w:cs="Times New Roman"/>
          <w:szCs w:val="26"/>
        </w:rPr>
        <w:t>период проведения экзаменов, признак резервной станции для резервной станции авторизации;</w:t>
      </w:r>
    </w:p>
    <w:p w14:paraId="2B864A93" w14:textId="77777777" w:rsidR="0061337F" w:rsidRDefault="00787A37">
      <w:pPr>
        <w:tabs>
          <w:tab w:val="left" w:pos="318"/>
        </w:tabs>
        <w:spacing w:line="240" w:lineRule="auto"/>
        <w:jc w:val="both"/>
        <w:rPr>
          <w:rFonts w:cs="Times New Roman"/>
          <w:szCs w:val="26"/>
        </w:rPr>
      </w:pPr>
      <w:r w:rsidRPr="00787A37">
        <w:rPr>
          <w:rFonts w:cs="Times New Roman"/>
          <w:szCs w:val="26"/>
        </w:rPr>
        <w:t xml:space="preserve">проверить, при необходимости уточнить: тип основного и резервного каналов доступа </w:t>
      </w:r>
      <w:r w:rsidR="009415E0">
        <w:rPr>
          <w:rFonts w:cs="Times New Roman"/>
          <w:szCs w:val="26"/>
        </w:rPr>
        <w:t>в</w:t>
      </w:r>
      <w:r w:rsidR="009415E0" w:rsidRPr="00787A37">
        <w:rPr>
          <w:rFonts w:cs="Times New Roman"/>
          <w:szCs w:val="26"/>
        </w:rPr>
        <w:t xml:space="preserve"> сет</w:t>
      </w:r>
      <w:r w:rsidR="009415E0">
        <w:rPr>
          <w:rFonts w:cs="Times New Roman"/>
          <w:szCs w:val="26"/>
        </w:rPr>
        <w:t>ь</w:t>
      </w:r>
      <w:r w:rsidR="009415E0" w:rsidRPr="00787A37">
        <w:rPr>
          <w:rFonts w:cs="Times New Roman"/>
          <w:szCs w:val="26"/>
        </w:rPr>
        <w:t xml:space="preserve"> </w:t>
      </w:r>
      <w:r w:rsidRPr="00787A37">
        <w:rPr>
          <w:rFonts w:cs="Times New Roman"/>
          <w:szCs w:val="26"/>
        </w:rPr>
        <w:t xml:space="preserve">«Интернет» (либо зафиксировать отсутствие резервного канала доступа </w:t>
      </w:r>
      <w:r w:rsidR="009415E0">
        <w:rPr>
          <w:rFonts w:cs="Times New Roman"/>
          <w:szCs w:val="26"/>
        </w:rPr>
        <w:t>в</w:t>
      </w:r>
      <w:r w:rsidR="009415E0" w:rsidRPr="00787A37">
        <w:rPr>
          <w:rFonts w:cs="Times New Roman"/>
          <w:szCs w:val="26"/>
        </w:rPr>
        <w:t xml:space="preserve"> сет</w:t>
      </w:r>
      <w:r w:rsidR="009415E0">
        <w:rPr>
          <w:rFonts w:cs="Times New Roman"/>
          <w:szCs w:val="26"/>
        </w:rPr>
        <w:t>ь</w:t>
      </w:r>
      <w:r w:rsidR="009415E0" w:rsidRPr="00787A37">
        <w:rPr>
          <w:rFonts w:cs="Times New Roman"/>
          <w:szCs w:val="26"/>
        </w:rPr>
        <w:t xml:space="preserve"> </w:t>
      </w:r>
      <w:r w:rsidRPr="00787A37">
        <w:rPr>
          <w:rFonts w:cs="Times New Roman"/>
          <w:szCs w:val="26"/>
        </w:rPr>
        <w:t>«Интернет»);</w:t>
      </w:r>
    </w:p>
    <w:p w14:paraId="59E7AC16" w14:textId="77777777" w:rsidR="0061337F" w:rsidRDefault="00F961CB">
      <w:pPr>
        <w:tabs>
          <w:tab w:val="left" w:pos="318"/>
        </w:tabs>
        <w:spacing w:line="240" w:lineRule="auto"/>
        <w:jc w:val="both"/>
        <w:rPr>
          <w:rFonts w:cs="Times New Roman"/>
          <w:szCs w:val="26"/>
        </w:rPr>
      </w:pPr>
      <w:r>
        <w:rPr>
          <w:rFonts w:cs="Times New Roman"/>
          <w:szCs w:val="26"/>
        </w:rPr>
        <w:t>проверить настройки системного времени;</w:t>
      </w:r>
    </w:p>
    <w:p w14:paraId="27C1BB29" w14:textId="77777777" w:rsidR="0061337F" w:rsidRDefault="00F961CB">
      <w:pPr>
        <w:tabs>
          <w:tab w:val="left" w:pos="318"/>
        </w:tabs>
        <w:spacing w:line="240" w:lineRule="auto"/>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w:t>
      </w:r>
    </w:p>
    <w:p w14:paraId="4E35CE57" w14:textId="77777777" w:rsidR="0061337F" w:rsidRDefault="00F961CB">
      <w:pPr>
        <w:tabs>
          <w:tab w:val="left" w:pos="318"/>
        </w:tabs>
        <w:spacing w:line="240" w:lineRule="auto"/>
        <w:jc w:val="both"/>
        <w:rPr>
          <w:rFonts w:cs="Times New Roman"/>
          <w:szCs w:val="26"/>
        </w:rPr>
      </w:pPr>
      <w:r>
        <w:rPr>
          <w:rFonts w:cs="Times New Roman"/>
          <w:szCs w:val="26"/>
        </w:rPr>
        <w:t xml:space="preserve">предложить всем членам ГЭК, назначенным на экзамен, выполнить авторизацию с помощью </w:t>
      </w:r>
      <w:proofErr w:type="spellStart"/>
      <w:r>
        <w:rPr>
          <w:rFonts w:cs="Times New Roman"/>
          <w:szCs w:val="26"/>
        </w:rPr>
        <w:t>токена</w:t>
      </w:r>
      <w:proofErr w:type="spellEnd"/>
      <w:r>
        <w:rPr>
          <w:rFonts w:cs="Times New Roman"/>
          <w:szCs w:val="26"/>
        </w:rPr>
        <w:t xml:space="preserve"> члена ГЭК (авторизация проводится не ранее </w:t>
      </w:r>
      <w:r w:rsidR="0004354F">
        <w:rPr>
          <w:rFonts w:cs="Times New Roman"/>
          <w:szCs w:val="26"/>
        </w:rPr>
        <w:t>2 </w:t>
      </w:r>
      <w:r>
        <w:rPr>
          <w:rFonts w:cs="Times New Roman"/>
          <w:szCs w:val="26"/>
        </w:rPr>
        <w:t>рабочих дней и не позднее 17</w:t>
      </w:r>
      <w:r w:rsidR="00AD054E">
        <w:rPr>
          <w:rFonts w:cs="Times New Roman"/>
          <w:szCs w:val="26"/>
        </w:rPr>
        <w:t>:</w:t>
      </w:r>
      <w:r>
        <w:rPr>
          <w:rFonts w:cs="Times New Roman"/>
          <w:szCs w:val="26"/>
        </w:rPr>
        <w:t xml:space="preserve">00 </w:t>
      </w:r>
      <w:r w:rsidR="00EB4D0F">
        <w:rPr>
          <w:rFonts w:cs="Times New Roman"/>
          <w:szCs w:val="26"/>
        </w:rPr>
        <w:t xml:space="preserve">по </w:t>
      </w:r>
      <w:r>
        <w:rPr>
          <w:rFonts w:cs="Times New Roman"/>
          <w:szCs w:val="26"/>
        </w:rPr>
        <w:t>местно</w:t>
      </w:r>
      <w:r w:rsidR="00EB4D0F">
        <w:rPr>
          <w:rFonts w:cs="Times New Roman"/>
          <w:szCs w:val="26"/>
        </w:rPr>
        <w:t>му</w:t>
      </w:r>
      <w:r>
        <w:rPr>
          <w:rFonts w:cs="Times New Roman"/>
          <w:szCs w:val="26"/>
        </w:rPr>
        <w:t xml:space="preserve"> времени календарного дня, предшествующего экзамену); </w:t>
      </w:r>
    </w:p>
    <w:p w14:paraId="0139AD29" w14:textId="77777777" w:rsidR="0061337F" w:rsidRDefault="00F961CB">
      <w:pPr>
        <w:tabs>
          <w:tab w:val="left" w:pos="318"/>
        </w:tabs>
        <w:spacing w:line="240" w:lineRule="auto"/>
        <w:jc w:val="both"/>
        <w:rPr>
          <w:rFonts w:cs="Times New Roman"/>
          <w:szCs w:val="26"/>
        </w:rPr>
      </w:pPr>
      <w:r>
        <w:rPr>
          <w:rFonts w:cs="Times New Roman"/>
          <w:szCs w:val="26"/>
        </w:rPr>
        <w:t>по результатам авторизации убедиться, что все члены ГЭК имеют назначение на экзамен, а также настройки ППЭ станции авторизации подтверждены;</w:t>
      </w:r>
    </w:p>
    <w:p w14:paraId="1CB4B14C" w14:textId="77777777" w:rsidR="0061337F" w:rsidRDefault="00F961CB">
      <w:pPr>
        <w:tabs>
          <w:tab w:val="left" w:pos="318"/>
        </w:tabs>
        <w:spacing w:line="240" w:lineRule="auto"/>
        <w:jc w:val="both"/>
        <w:rPr>
          <w:rFonts w:cs="Times New Roman"/>
          <w:szCs w:val="26"/>
        </w:rPr>
      </w:pPr>
      <w:r>
        <w:rPr>
          <w:rFonts w:cs="Times New Roman"/>
          <w:szCs w:val="26"/>
        </w:rPr>
        <w:t xml:space="preserve">выполнить и оценить качество тестовой печати </w:t>
      </w:r>
      <w:r w:rsidR="00A666D1">
        <w:rPr>
          <w:rFonts w:cs="Times New Roman"/>
          <w:szCs w:val="26"/>
        </w:rPr>
        <w:t>ДБО № 2</w:t>
      </w:r>
      <w:r w:rsidR="00193609">
        <w:rPr>
          <w:rFonts w:cs="Times New Roman"/>
          <w:szCs w:val="26"/>
        </w:rPr>
        <w:t xml:space="preserve"> </w:t>
      </w:r>
      <w:r w:rsidR="00193609" w:rsidRPr="00BE19F6">
        <w:rPr>
          <w:rFonts w:cs="Times New Roman"/>
          <w:szCs w:val="26"/>
        </w:rPr>
        <w:t>(за исключением проведения ЕГЭ по математике базового уровня</w:t>
      </w:r>
      <w:r w:rsidR="00193609">
        <w:rPr>
          <w:rFonts w:cs="Times New Roman"/>
          <w:szCs w:val="26"/>
        </w:rPr>
        <w:t>)</w:t>
      </w:r>
      <w:r w:rsidRPr="00030770">
        <w:rPr>
          <w:rFonts w:cs="Times New Roman"/>
          <w:szCs w:val="26"/>
        </w:rPr>
        <w:t>:</w:t>
      </w:r>
      <w:r>
        <w:rPr>
          <w:rFonts w:cs="Times New Roman"/>
          <w:szCs w:val="26"/>
        </w:rPr>
        <w:t xml:space="preserve"> на тестовом бланке отсутствуют белые и темные полосы</w:t>
      </w:r>
      <w:r w:rsidR="00257E72">
        <w:rPr>
          <w:rFonts w:cs="Times New Roman"/>
          <w:szCs w:val="26"/>
        </w:rPr>
        <w:t xml:space="preserve">, </w:t>
      </w:r>
      <w:r>
        <w:rPr>
          <w:rFonts w:cs="Times New Roman"/>
          <w:szCs w:val="26"/>
        </w:rPr>
        <w:t xml:space="preserve">черные квадраты (реперы) напечатаны целиком, </w:t>
      </w:r>
      <w:proofErr w:type="spellStart"/>
      <w:r>
        <w:rPr>
          <w:rFonts w:cs="Times New Roman"/>
          <w:szCs w:val="26"/>
        </w:rPr>
        <w:t>штрихкоды</w:t>
      </w:r>
      <w:proofErr w:type="spellEnd"/>
      <w:r>
        <w:rPr>
          <w:rFonts w:cs="Times New Roman"/>
          <w:szCs w:val="26"/>
        </w:rPr>
        <w:t xml:space="preserve"> и QR-код хорошо читаемы и четко пропечатаны;</w:t>
      </w:r>
    </w:p>
    <w:p w14:paraId="5B027B50" w14:textId="77777777" w:rsidR="0061337F" w:rsidRDefault="00416E9E">
      <w:pPr>
        <w:tabs>
          <w:tab w:val="left" w:pos="318"/>
        </w:tabs>
        <w:jc w:val="both"/>
        <w:rPr>
          <w:rFonts w:cs="Times New Roman"/>
          <w:szCs w:val="26"/>
        </w:rPr>
      </w:pPr>
      <w:bookmarkStart w:id="84" w:name="_Hlk71109372"/>
      <w:r w:rsidRPr="00BE19F6">
        <w:rPr>
          <w:rFonts w:cs="Times New Roman"/>
          <w:szCs w:val="26"/>
        </w:rPr>
        <w:t>проверить наличие соединения с сервером РЦОИ по основному и резервному каналу доступа в сеть «Интернет»</w:t>
      </w:r>
      <w:r>
        <w:rPr>
          <w:rFonts w:cs="Times New Roman"/>
          <w:szCs w:val="26"/>
        </w:rPr>
        <w:t>;</w:t>
      </w:r>
    </w:p>
    <w:p w14:paraId="09419514" w14:textId="77777777" w:rsidR="0061337F" w:rsidRDefault="00AD054E">
      <w:pPr>
        <w:tabs>
          <w:tab w:val="left" w:pos="318"/>
        </w:tabs>
        <w:jc w:val="both"/>
        <w:rPr>
          <w:rFonts w:cs="Times New Roman"/>
          <w:szCs w:val="26"/>
        </w:rPr>
      </w:pPr>
      <w:r w:rsidRPr="00BE19F6">
        <w:rPr>
          <w:rFonts w:cs="Times New Roman"/>
          <w:szCs w:val="26"/>
        </w:rPr>
        <w:t>проверить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bookmarkEnd w:id="84"/>
    <w:p w14:paraId="3400D65D" w14:textId="77777777" w:rsidR="0061337F" w:rsidRDefault="00AD054E">
      <w:pPr>
        <w:tabs>
          <w:tab w:val="left" w:pos="318"/>
        </w:tabs>
        <w:jc w:val="both"/>
        <w:rPr>
          <w:rFonts w:cs="Times New Roman"/>
          <w:szCs w:val="26"/>
        </w:rPr>
      </w:pPr>
      <w:r w:rsidRPr="00BE19F6">
        <w:rPr>
          <w:rFonts w:cs="Times New Roman"/>
          <w:szCs w:val="26"/>
        </w:rPr>
        <w:t xml:space="preserve">на </w:t>
      </w:r>
      <w:r w:rsidR="00630E8E" w:rsidRPr="00C250B8">
        <w:rPr>
          <w:rFonts w:cs="Times New Roman"/>
          <w:szCs w:val="26"/>
          <w:u w:val="single"/>
        </w:rPr>
        <w:t>основной станции авторизации</w:t>
      </w:r>
      <w:r w:rsidRPr="00BE19F6">
        <w:rPr>
          <w:rFonts w:cs="Times New Roman"/>
          <w:szCs w:val="26"/>
        </w:rPr>
        <w:t>:</w:t>
      </w:r>
    </w:p>
    <w:p w14:paraId="1F2C8D2C" w14:textId="77777777" w:rsidR="0061337F" w:rsidRDefault="00AD054E">
      <w:pPr>
        <w:tabs>
          <w:tab w:val="left" w:pos="318"/>
        </w:tabs>
        <w:jc w:val="both"/>
        <w:rPr>
          <w:rFonts w:cs="Times New Roman"/>
          <w:szCs w:val="26"/>
        </w:rPr>
      </w:pPr>
      <w:r w:rsidRPr="00BE19F6">
        <w:rPr>
          <w:rFonts w:cs="Times New Roman"/>
          <w:szCs w:val="26"/>
        </w:rPr>
        <w:t xml:space="preserve">скачать пакет с сертификатами специалистов РЦОИ для загрузки на </w:t>
      </w:r>
      <w:r w:rsidRPr="00BE19F6">
        <w:rPr>
          <w:rFonts w:eastAsia="Times New Roman" w:cs="Times New Roman"/>
          <w:color w:val="000000"/>
          <w:szCs w:val="26"/>
          <w:lang w:eastAsia="ru-RU"/>
        </w:rPr>
        <w:t>все станции организатора и все станции сканирования</w:t>
      </w:r>
      <w:r w:rsidR="00800F76">
        <w:rPr>
          <w:rFonts w:eastAsia="Times New Roman" w:cs="Times New Roman"/>
          <w:color w:val="000000"/>
          <w:szCs w:val="26"/>
          <w:lang w:eastAsia="ru-RU"/>
        </w:rPr>
        <w:t xml:space="preserve"> в ППЭ</w:t>
      </w:r>
      <w:r w:rsidRPr="00BE19F6">
        <w:rPr>
          <w:rFonts w:eastAsia="Times New Roman" w:cs="Times New Roman"/>
          <w:color w:val="000000"/>
          <w:szCs w:val="26"/>
          <w:lang w:eastAsia="ru-RU"/>
        </w:rPr>
        <w:t>, включая основные и резервные</w:t>
      </w:r>
      <w:r>
        <w:rPr>
          <w:rFonts w:cs="Times New Roman"/>
          <w:szCs w:val="26"/>
        </w:rPr>
        <w:t>;</w:t>
      </w:r>
    </w:p>
    <w:p w14:paraId="0B308D3B" w14:textId="77777777" w:rsidR="0061337F" w:rsidRDefault="00F961CB">
      <w:pPr>
        <w:tabs>
          <w:tab w:val="left" w:pos="1134"/>
        </w:tabs>
        <w:spacing w:line="240" w:lineRule="auto"/>
        <w:jc w:val="both"/>
        <w:rPr>
          <w:rFonts w:cs="Times New Roman"/>
          <w:szCs w:val="26"/>
        </w:rPr>
      </w:pPr>
      <w:r>
        <w:rPr>
          <w:rFonts w:cs="Times New Roman"/>
          <w:szCs w:val="26"/>
        </w:rPr>
        <w:t xml:space="preserve">на </w:t>
      </w:r>
      <w:r>
        <w:rPr>
          <w:rFonts w:cs="Times New Roman"/>
          <w:szCs w:val="26"/>
          <w:u w:val="single"/>
        </w:rPr>
        <w:t xml:space="preserve">каждой станции </w:t>
      </w:r>
      <w:r w:rsidR="00AD054E">
        <w:rPr>
          <w:rFonts w:cs="Times New Roman"/>
          <w:szCs w:val="26"/>
          <w:u w:val="single"/>
        </w:rPr>
        <w:t>организатора</w:t>
      </w:r>
      <w:r>
        <w:rPr>
          <w:rFonts w:cs="Times New Roman"/>
          <w:szCs w:val="26"/>
        </w:rPr>
        <w:t xml:space="preserve"> в каждой аудитории, назначенной на экзамен, и резервных станциях </w:t>
      </w:r>
      <w:r w:rsidR="00AD054E">
        <w:rPr>
          <w:rFonts w:cs="Times New Roman"/>
          <w:szCs w:val="26"/>
        </w:rPr>
        <w:t>организатора</w:t>
      </w:r>
      <w:r>
        <w:rPr>
          <w:rFonts w:cs="Times New Roman"/>
          <w:szCs w:val="26"/>
        </w:rPr>
        <w:t>:</w:t>
      </w:r>
    </w:p>
    <w:p w14:paraId="60A6C568" w14:textId="77777777" w:rsidR="0061337F" w:rsidRDefault="00F961CB">
      <w:pPr>
        <w:tabs>
          <w:tab w:val="left" w:pos="318"/>
        </w:tabs>
        <w:spacing w:line="240" w:lineRule="auto"/>
        <w:jc w:val="both"/>
        <w:rPr>
          <w:rFonts w:cs="Times New Roman"/>
          <w:szCs w:val="26"/>
        </w:rPr>
      </w:pPr>
      <w:r>
        <w:rPr>
          <w:rFonts w:cs="Times New Roman"/>
          <w:szCs w:val="26"/>
        </w:rPr>
        <w:t xml:space="preserve">проверить настройки </w:t>
      </w:r>
      <w:r w:rsidR="00820861">
        <w:rPr>
          <w:rFonts w:cs="Times New Roman"/>
          <w:szCs w:val="26"/>
        </w:rPr>
        <w:t>станции</w:t>
      </w:r>
      <w:r w:rsidR="007A4219" w:rsidRPr="004230DA">
        <w:rPr>
          <w:rFonts w:cs="Times New Roman"/>
          <w:szCs w:val="26"/>
        </w:rPr>
        <w:t>:</w:t>
      </w:r>
      <w:r w:rsidR="00820861">
        <w:rPr>
          <w:rFonts w:cs="Times New Roman"/>
          <w:szCs w:val="26"/>
        </w:rPr>
        <w:t xml:space="preserve"> код региона, код ППЭ (впечатываются в бланки участников)</w:t>
      </w:r>
      <w:r w:rsidR="007F0DA4">
        <w:rPr>
          <w:rFonts w:cs="Times New Roman"/>
          <w:szCs w:val="26"/>
        </w:rPr>
        <w:t xml:space="preserve">, </w:t>
      </w:r>
      <w:r w:rsidR="000B5B77" w:rsidRPr="009E345C">
        <w:rPr>
          <w:rFonts w:cs="Times New Roman"/>
          <w:szCs w:val="26"/>
        </w:rPr>
        <w:t>номер компьютера – уникальный для ППЭ номер компьютера (ноутбука)</w:t>
      </w:r>
      <w:r w:rsidR="007A4219" w:rsidRPr="004230DA">
        <w:rPr>
          <w:rFonts w:cs="Times New Roman"/>
          <w:szCs w:val="26"/>
        </w:rPr>
        <w:t>;</w:t>
      </w:r>
    </w:p>
    <w:p w14:paraId="78F010BA" w14:textId="77777777" w:rsidR="0061337F" w:rsidRDefault="00820861">
      <w:pPr>
        <w:tabs>
          <w:tab w:val="left" w:pos="318"/>
        </w:tabs>
        <w:spacing w:line="240" w:lineRule="auto"/>
        <w:jc w:val="both"/>
        <w:rPr>
          <w:rFonts w:cs="Times New Roman"/>
          <w:szCs w:val="26"/>
        </w:rPr>
      </w:pPr>
      <w:r>
        <w:rPr>
          <w:rFonts w:cs="Times New Roman"/>
          <w:szCs w:val="26"/>
        </w:rPr>
        <w:t xml:space="preserve">проверить настройки </w:t>
      </w:r>
      <w:r w:rsidR="00F961CB">
        <w:rPr>
          <w:rFonts w:cs="Times New Roman"/>
          <w:szCs w:val="26"/>
        </w:rPr>
        <w:t xml:space="preserve">экзамена по соответствующему учебному предмету: номер аудитории (для резервных станций </w:t>
      </w:r>
      <w:r w:rsidR="00A5564C">
        <w:rPr>
          <w:rFonts w:cs="Times New Roman"/>
          <w:szCs w:val="26"/>
        </w:rPr>
        <w:t>организатора</w:t>
      </w:r>
      <w:r w:rsidR="00F961CB">
        <w:rPr>
          <w:rFonts w:cs="Times New Roman"/>
          <w:szCs w:val="26"/>
        </w:rPr>
        <w:t xml:space="preserve"> номер аудитории не указывается), признак резервной станции для резервной станции </w:t>
      </w:r>
      <w:r w:rsidR="004230DA">
        <w:rPr>
          <w:rFonts w:cs="Times New Roman"/>
          <w:szCs w:val="26"/>
        </w:rPr>
        <w:t>организатора</w:t>
      </w:r>
      <w:r w:rsidR="00F961CB">
        <w:rPr>
          <w:rFonts w:cs="Times New Roman"/>
          <w:szCs w:val="26"/>
        </w:rPr>
        <w:t xml:space="preserve">, </w:t>
      </w:r>
      <w:r w:rsidR="00787A37">
        <w:rPr>
          <w:rFonts w:cs="Times New Roman"/>
          <w:szCs w:val="26"/>
        </w:rPr>
        <w:t xml:space="preserve">период проведения экзаменов, </w:t>
      </w:r>
      <w:r w:rsidR="00F961CB">
        <w:rPr>
          <w:rFonts w:cs="Times New Roman"/>
          <w:szCs w:val="26"/>
        </w:rPr>
        <w:t>учебный предмет и дату экзамена;</w:t>
      </w:r>
    </w:p>
    <w:p w14:paraId="2CBEA9A1" w14:textId="77777777" w:rsidR="0061337F" w:rsidRDefault="00F961CB">
      <w:pPr>
        <w:tabs>
          <w:tab w:val="left" w:pos="318"/>
        </w:tabs>
        <w:spacing w:line="240" w:lineRule="auto"/>
        <w:jc w:val="both"/>
        <w:rPr>
          <w:rFonts w:cs="Times New Roman"/>
          <w:szCs w:val="26"/>
        </w:rPr>
      </w:pPr>
      <w:r>
        <w:rPr>
          <w:rFonts w:cs="Times New Roman"/>
          <w:szCs w:val="26"/>
        </w:rPr>
        <w:t>проверить настройки системного времени;</w:t>
      </w:r>
    </w:p>
    <w:p w14:paraId="297E5B48" w14:textId="77777777" w:rsidR="0061337F" w:rsidRDefault="00D431E8">
      <w:pPr>
        <w:spacing w:line="240" w:lineRule="auto"/>
        <w:jc w:val="both"/>
        <w:rPr>
          <w:rFonts w:eastAsia="Times New Roman" w:cs="Times New Roman"/>
          <w:szCs w:val="26"/>
        </w:rPr>
      </w:pPr>
      <w:r w:rsidRPr="00BE19F6">
        <w:rPr>
          <w:rFonts w:cs="Times New Roman"/>
          <w:szCs w:val="26"/>
        </w:rPr>
        <w:t>проверить налич</w:t>
      </w:r>
      <w:r>
        <w:rPr>
          <w:rFonts w:cs="Times New Roman"/>
          <w:szCs w:val="26"/>
        </w:rPr>
        <w:t>ие загруженного интернет-пакета</w:t>
      </w:r>
      <w:r w:rsidRPr="006367AE">
        <w:rPr>
          <w:rFonts w:eastAsia="Times New Roman" w:cs="Times New Roman"/>
          <w:szCs w:val="26"/>
        </w:rPr>
        <w:t>; </w:t>
      </w:r>
    </w:p>
    <w:p w14:paraId="6F80B22B" w14:textId="77777777" w:rsidR="0061337F" w:rsidRDefault="00F961CB">
      <w:pPr>
        <w:tabs>
          <w:tab w:val="left" w:pos="318"/>
        </w:tabs>
        <w:spacing w:line="240" w:lineRule="auto"/>
        <w:jc w:val="both"/>
        <w:rPr>
          <w:rFonts w:cs="Times New Roman"/>
          <w:szCs w:val="26"/>
        </w:rPr>
      </w:pPr>
      <w:r>
        <w:rPr>
          <w:rFonts w:cs="Times New Roman"/>
          <w:szCs w:val="26"/>
        </w:rPr>
        <w:lastRenderedPageBreak/>
        <w:t xml:space="preserve">выполнить </w:t>
      </w:r>
      <w:r w:rsidR="009069A1">
        <w:rPr>
          <w:rFonts w:cs="Times New Roman"/>
          <w:szCs w:val="26"/>
        </w:rPr>
        <w:t xml:space="preserve">печать калибровочного листа </w:t>
      </w:r>
      <w:r>
        <w:rPr>
          <w:rFonts w:cs="Times New Roman"/>
          <w:szCs w:val="26"/>
        </w:rPr>
        <w:t>в присутствии члена ГЭК;</w:t>
      </w:r>
    </w:p>
    <w:p w14:paraId="374013BB" w14:textId="77777777" w:rsidR="0061337F" w:rsidRDefault="00071830">
      <w:pPr>
        <w:tabs>
          <w:tab w:val="left" w:pos="318"/>
        </w:tabs>
        <w:spacing w:line="240" w:lineRule="auto"/>
        <w:jc w:val="both"/>
        <w:rPr>
          <w:rFonts w:cs="Times New Roman"/>
          <w:szCs w:val="26"/>
        </w:rPr>
      </w:pPr>
      <w:r w:rsidRPr="00071830">
        <w:rPr>
          <w:rFonts w:cs="Times New Roman"/>
          <w:szCs w:val="26"/>
        </w:rPr>
        <w:t xml:space="preserve">предоставить члену ГЭК напечатанный во время технической подготовки тестовый комплект ЭМ. Член ГЭК оценивает качество печати </w:t>
      </w:r>
      <w:r w:rsidR="00820861">
        <w:rPr>
          <w:rFonts w:cs="Times New Roman"/>
          <w:szCs w:val="26"/>
        </w:rPr>
        <w:t>калибровочного листа</w:t>
      </w:r>
      <w:r w:rsidRPr="00071830">
        <w:rPr>
          <w:rFonts w:cs="Times New Roman"/>
          <w:szCs w:val="26"/>
        </w:rPr>
        <w:t xml:space="preserve"> и тестового комплекта ЭМ: все напечатанные границы видны, на тестовых бланках и КИМ отсутствуют белые и темные полосы; черные квадраты (реперы), </w:t>
      </w:r>
      <w:proofErr w:type="spellStart"/>
      <w:r w:rsidRPr="00071830">
        <w:rPr>
          <w:rFonts w:cs="Times New Roman"/>
          <w:szCs w:val="26"/>
        </w:rPr>
        <w:t>штрихкоды</w:t>
      </w:r>
      <w:proofErr w:type="spellEnd"/>
      <w:r w:rsidRPr="00071830">
        <w:rPr>
          <w:rFonts w:cs="Times New Roman"/>
          <w:szCs w:val="26"/>
        </w:rPr>
        <w:t xml:space="preserve">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в его присутствии; </w:t>
      </w:r>
    </w:p>
    <w:p w14:paraId="3041CD5E" w14:textId="77777777" w:rsidR="0061337F" w:rsidRDefault="00AD054E">
      <w:pPr>
        <w:tabs>
          <w:tab w:val="left" w:pos="318"/>
        </w:tabs>
        <w:jc w:val="both"/>
        <w:rPr>
          <w:rFonts w:cs="Times New Roman"/>
          <w:szCs w:val="26"/>
        </w:rPr>
      </w:pPr>
      <w:r w:rsidRPr="00BE19F6">
        <w:rPr>
          <w:rFonts w:cs="Times New Roman"/>
          <w:szCs w:val="26"/>
        </w:rPr>
        <w:t xml:space="preserve">выполнить </w:t>
      </w:r>
      <w:r w:rsidR="0038395F">
        <w:rPr>
          <w:color w:val="000000"/>
          <w:szCs w:val="26"/>
        </w:rPr>
        <w:t xml:space="preserve">калибровку сканера с использованием </w:t>
      </w:r>
      <w:r w:rsidR="0038395F" w:rsidRPr="00BE19F6">
        <w:rPr>
          <w:color w:val="000000"/>
          <w:szCs w:val="26"/>
        </w:rPr>
        <w:t>напечатанного на станции организатора калибровочного листа</w:t>
      </w:r>
      <w:r w:rsidR="0032352D">
        <w:rPr>
          <w:color w:val="000000"/>
          <w:szCs w:val="26"/>
        </w:rPr>
        <w:t xml:space="preserve"> </w:t>
      </w:r>
      <w:r w:rsidR="00820861" w:rsidRPr="00BE19F6">
        <w:rPr>
          <w:rFonts w:eastAsia="Times New Roman" w:cs="Times New Roman"/>
          <w:color w:val="000000"/>
          <w:szCs w:val="26"/>
          <w:lang w:eastAsia="ru-RU"/>
        </w:rPr>
        <w:t>в присутствии члена ГЭК для демонстрации работоспособности сканера и его настройки</w:t>
      </w:r>
      <w:r w:rsidRPr="00BE19F6">
        <w:rPr>
          <w:rFonts w:cs="Times New Roman"/>
          <w:szCs w:val="26"/>
        </w:rPr>
        <w:t>;</w:t>
      </w:r>
    </w:p>
    <w:p w14:paraId="67706038" w14:textId="77777777" w:rsidR="0061337F" w:rsidRDefault="00AD054E">
      <w:pPr>
        <w:tabs>
          <w:tab w:val="left" w:pos="318"/>
        </w:tabs>
        <w:jc w:val="both"/>
        <w:rPr>
          <w:rFonts w:cs="Times New Roman"/>
          <w:szCs w:val="26"/>
        </w:rPr>
      </w:pPr>
      <w:bookmarkStart w:id="85" w:name="_Hlk71109570"/>
      <w:r w:rsidRPr="00BE19F6">
        <w:rPr>
          <w:rFonts w:cs="Times New Roman"/>
          <w:b/>
          <w:szCs w:val="26"/>
        </w:rPr>
        <w:t>Важно!</w:t>
      </w:r>
      <w:r w:rsidRPr="00BE19F6">
        <w:rPr>
          <w:rFonts w:cs="Times New Roman"/>
          <w:szCs w:val="26"/>
        </w:rPr>
        <w:t xml:space="preserve"> </w:t>
      </w:r>
      <w:r w:rsidR="0038395F" w:rsidRPr="00BE19F6">
        <w:rPr>
          <w:rFonts w:cs="Times New Roman"/>
          <w:szCs w:val="26"/>
        </w:rPr>
        <w:t>Напечатанн</w:t>
      </w:r>
      <w:r w:rsidR="0038395F">
        <w:rPr>
          <w:rFonts w:cs="Times New Roman"/>
          <w:szCs w:val="26"/>
        </w:rPr>
        <w:t>ый</w:t>
      </w:r>
      <w:r w:rsidR="0038395F" w:rsidRPr="00BE19F6">
        <w:rPr>
          <w:rFonts w:cs="Times New Roman"/>
          <w:szCs w:val="26"/>
        </w:rPr>
        <w:t xml:space="preserve"> </w:t>
      </w:r>
      <w:r w:rsidR="0038395F">
        <w:rPr>
          <w:rFonts w:cs="Times New Roman"/>
          <w:szCs w:val="26"/>
        </w:rPr>
        <w:t>калибровочный лист</w:t>
      </w:r>
      <w:r w:rsidR="00416E9E">
        <w:rPr>
          <w:rFonts w:cs="Times New Roman"/>
          <w:szCs w:val="26"/>
        </w:rPr>
        <w:t xml:space="preserve"> </w:t>
      </w:r>
      <w:r w:rsidRPr="00BE19F6">
        <w:rPr>
          <w:rFonts w:cs="Times New Roman"/>
          <w:szCs w:val="26"/>
        </w:rPr>
        <w:t>передается руководителю ППЭ для последующей передачи организаторам в аудитории.</w:t>
      </w:r>
    </w:p>
    <w:bookmarkEnd w:id="85"/>
    <w:p w14:paraId="5D2832B6" w14:textId="77777777" w:rsidR="0061337F" w:rsidRDefault="00AD054E">
      <w:pPr>
        <w:tabs>
          <w:tab w:val="left" w:pos="318"/>
        </w:tabs>
        <w:jc w:val="both"/>
        <w:rPr>
          <w:rFonts w:cs="Times New Roman"/>
          <w:szCs w:val="26"/>
        </w:rPr>
      </w:pPr>
      <w:r w:rsidRPr="00BE19F6">
        <w:rPr>
          <w:rFonts w:cs="Times New Roman"/>
          <w:szCs w:val="26"/>
        </w:rPr>
        <w:t>загрузить пакет с сертификатами специалистов РЦОИ;</w:t>
      </w:r>
    </w:p>
    <w:p w14:paraId="6A2E5F4F" w14:textId="77777777" w:rsidR="0061337F" w:rsidRDefault="00071830">
      <w:pPr>
        <w:tabs>
          <w:tab w:val="left" w:pos="318"/>
        </w:tabs>
        <w:spacing w:line="240" w:lineRule="auto"/>
        <w:jc w:val="both"/>
        <w:rPr>
          <w:rFonts w:cs="Times New Roman"/>
          <w:szCs w:val="26"/>
        </w:rPr>
      </w:pPr>
      <w:r w:rsidRPr="00071830">
        <w:rPr>
          <w:rFonts w:cs="Times New Roman"/>
          <w:szCs w:val="26"/>
        </w:rPr>
        <w:t xml:space="preserve">проверить работоспособность средств криптозащиты с использованием </w:t>
      </w:r>
      <w:proofErr w:type="spellStart"/>
      <w:r w:rsidRPr="00071830">
        <w:rPr>
          <w:rFonts w:cs="Times New Roman"/>
          <w:szCs w:val="26"/>
        </w:rPr>
        <w:t>токена</w:t>
      </w:r>
      <w:proofErr w:type="spellEnd"/>
      <w:r w:rsidRPr="00071830">
        <w:rPr>
          <w:rFonts w:cs="Times New Roman"/>
          <w:szCs w:val="26"/>
        </w:rPr>
        <w:t xml:space="preserve"> члена ГЭК: предложить члену ГЭК подключить к станции </w:t>
      </w:r>
      <w:r w:rsidR="00A5564C">
        <w:rPr>
          <w:rFonts w:cs="Times New Roman"/>
          <w:szCs w:val="26"/>
        </w:rPr>
        <w:t>организатора</w:t>
      </w:r>
      <w:r w:rsidRPr="00071830">
        <w:rPr>
          <w:rFonts w:cs="Times New Roman"/>
          <w:szCs w:val="26"/>
        </w:rPr>
        <w:t xml:space="preserve"> </w:t>
      </w:r>
      <w:proofErr w:type="spellStart"/>
      <w:r w:rsidRPr="00071830">
        <w:rPr>
          <w:rFonts w:cs="Times New Roman"/>
          <w:szCs w:val="26"/>
        </w:rPr>
        <w:t>токен</w:t>
      </w:r>
      <w:proofErr w:type="spellEnd"/>
      <w:r w:rsidRPr="00071830">
        <w:rPr>
          <w:rFonts w:cs="Times New Roman"/>
          <w:szCs w:val="26"/>
        </w:rPr>
        <w:t xml:space="preserve"> члена ГЭК и ввести пароль доступа к нему. Каждый член ГЭК должен убедиться в работоспособности своего </w:t>
      </w:r>
      <w:proofErr w:type="spellStart"/>
      <w:r w:rsidRPr="00071830">
        <w:rPr>
          <w:rFonts w:cs="Times New Roman"/>
          <w:szCs w:val="26"/>
        </w:rPr>
        <w:t>токена</w:t>
      </w:r>
      <w:proofErr w:type="spellEnd"/>
      <w:r w:rsidRPr="00071830">
        <w:rPr>
          <w:rFonts w:cs="Times New Roman"/>
          <w:szCs w:val="26"/>
        </w:rPr>
        <w:t xml:space="preserve"> хотя бы одной станции </w:t>
      </w:r>
      <w:r w:rsidR="00A5564C">
        <w:rPr>
          <w:rFonts w:cs="Times New Roman"/>
          <w:szCs w:val="26"/>
        </w:rPr>
        <w:t>организатора</w:t>
      </w:r>
      <w:r w:rsidRPr="00071830">
        <w:rPr>
          <w:rFonts w:cs="Times New Roman"/>
          <w:szCs w:val="26"/>
        </w:rPr>
        <w:t xml:space="preserve">; </w:t>
      </w:r>
    </w:p>
    <w:p w14:paraId="100B48D2" w14:textId="77777777" w:rsidR="0061337F" w:rsidRDefault="00F961CB">
      <w:pPr>
        <w:tabs>
          <w:tab w:val="left" w:pos="318"/>
        </w:tabs>
        <w:spacing w:line="240" w:lineRule="auto"/>
        <w:jc w:val="both"/>
        <w:rPr>
          <w:rFonts w:cs="Times New Roman"/>
          <w:szCs w:val="26"/>
        </w:rPr>
      </w:pPr>
      <w:r>
        <w:rPr>
          <w:rFonts w:cs="Times New Roman"/>
          <w:szCs w:val="26"/>
        </w:rPr>
        <w:t xml:space="preserve">напечатать протокол технической готовности аудитории для печати </w:t>
      </w:r>
      <w:bookmarkStart w:id="86" w:name="_Hlk71109676"/>
      <w:r>
        <w:rPr>
          <w:rFonts w:cs="Times New Roman"/>
          <w:szCs w:val="26"/>
        </w:rPr>
        <w:t>полного комплекта ЭМ в аудитории ППЭ</w:t>
      </w:r>
      <w:bookmarkEnd w:id="86"/>
      <w:r>
        <w:rPr>
          <w:rFonts w:cs="Times New Roman"/>
          <w:szCs w:val="26"/>
        </w:rPr>
        <w:t xml:space="preserve"> (форма ППЭ-01-01);</w:t>
      </w:r>
    </w:p>
    <w:p w14:paraId="1BF56214" w14:textId="77777777" w:rsidR="0061337F" w:rsidRDefault="00F961CB">
      <w:pPr>
        <w:tabs>
          <w:tab w:val="left" w:pos="318"/>
        </w:tabs>
        <w:spacing w:line="240" w:lineRule="auto"/>
        <w:jc w:val="both"/>
        <w:rPr>
          <w:rFonts w:cs="Times New Roman"/>
          <w:szCs w:val="26"/>
        </w:rPr>
      </w:pPr>
      <w:r>
        <w:rPr>
          <w:rFonts w:cs="Times New Roman"/>
          <w:szCs w:val="26"/>
        </w:rPr>
        <w:t xml:space="preserve">сохранить на </w:t>
      </w:r>
      <w:proofErr w:type="spellStart"/>
      <w:r>
        <w:rPr>
          <w:rFonts w:cs="Times New Roman"/>
          <w:szCs w:val="26"/>
        </w:rPr>
        <w:t>флеш</w:t>
      </w:r>
      <w:proofErr w:type="spellEnd"/>
      <w:r>
        <w:rPr>
          <w:rFonts w:cs="Times New Roman"/>
          <w:szCs w:val="26"/>
        </w:rPr>
        <w:t xml:space="preserve">-накопитель </w:t>
      </w:r>
      <w:bookmarkStart w:id="87" w:name="_Hlk71109686"/>
      <w:r>
        <w:rPr>
          <w:rFonts w:cs="Times New Roman"/>
          <w:szCs w:val="26"/>
        </w:rPr>
        <w:t xml:space="preserve">для переноса данных между станциями ППЭ </w:t>
      </w:r>
      <w:bookmarkEnd w:id="87"/>
      <w:r>
        <w:rPr>
          <w:rFonts w:cs="Times New Roman"/>
          <w:szCs w:val="26"/>
        </w:rPr>
        <w:t>электронный акт технической готовности для последующей передачи в систему мониторинга готовности ППЭ;</w:t>
      </w:r>
    </w:p>
    <w:p w14:paraId="2FC05F2D" w14:textId="77777777" w:rsidR="0061337F" w:rsidRDefault="00F961CB">
      <w:pPr>
        <w:tabs>
          <w:tab w:val="left" w:pos="318"/>
        </w:tabs>
        <w:spacing w:line="240" w:lineRule="auto"/>
        <w:jc w:val="both"/>
        <w:rPr>
          <w:rFonts w:eastAsia="Times New Roman" w:cs="Times New Roman"/>
          <w:b/>
          <w:szCs w:val="26"/>
        </w:rPr>
      </w:pPr>
      <w:r>
        <w:rPr>
          <w:rFonts w:cs="Times New Roman"/>
          <w:szCs w:val="26"/>
        </w:rPr>
        <w:t>проверить наличие достаточного количества бумаги для печати полных комплектов ЭМ.</w:t>
      </w:r>
    </w:p>
    <w:p w14:paraId="021006E3" w14:textId="77777777" w:rsidR="0061337F" w:rsidRDefault="00F961CB">
      <w:pPr>
        <w:tabs>
          <w:tab w:val="left" w:pos="318"/>
        </w:tabs>
        <w:spacing w:line="240" w:lineRule="auto"/>
        <w:jc w:val="both"/>
        <w:rPr>
          <w:rFonts w:eastAsia="Times New Roman" w:cs="Times New Roman"/>
          <w:szCs w:val="26"/>
        </w:rPr>
      </w:pPr>
      <w:r>
        <w:rPr>
          <w:rFonts w:eastAsia="Times New Roman" w:cs="Times New Roman"/>
          <w:b/>
          <w:szCs w:val="26"/>
        </w:rPr>
        <w:t xml:space="preserve">Важно! </w:t>
      </w:r>
      <w:r w:rsidR="003725B7" w:rsidRPr="00EB4D0F">
        <w:rPr>
          <w:rFonts w:eastAsia="Times New Roman" w:cs="Times New Roman"/>
          <w:szCs w:val="26"/>
        </w:rPr>
        <w:t xml:space="preserve">Не рекомендуется перемещать станцию </w:t>
      </w:r>
      <w:r w:rsidR="00A5564C">
        <w:rPr>
          <w:rFonts w:eastAsia="Times New Roman" w:cs="Times New Roman"/>
          <w:szCs w:val="26"/>
        </w:rPr>
        <w:t>организатора</w:t>
      </w:r>
      <w:r w:rsidR="003725B7" w:rsidRPr="00EB4D0F">
        <w:rPr>
          <w:rFonts w:eastAsia="Times New Roman" w:cs="Times New Roman"/>
          <w:szCs w:val="26"/>
        </w:rPr>
        <w:t xml:space="preserve"> с подключенным принтером</w:t>
      </w:r>
      <w:r w:rsidR="00D6541C" w:rsidRPr="00D6541C">
        <w:rPr>
          <w:rFonts w:eastAsia="Times New Roman" w:cs="Times New Roman"/>
          <w:szCs w:val="26"/>
        </w:rPr>
        <w:t xml:space="preserve"> и сканером</w:t>
      </w:r>
      <w:r w:rsidR="003725B7" w:rsidRPr="00EB4D0F">
        <w:rPr>
          <w:rFonts w:eastAsia="Times New Roman" w:cs="Times New Roman"/>
          <w:szCs w:val="26"/>
        </w:rPr>
        <w:t xml:space="preserve"> или отключать принтер</w:t>
      </w:r>
      <w:r w:rsidR="00820861">
        <w:rPr>
          <w:rFonts w:eastAsia="Times New Roman" w:cs="Times New Roman"/>
          <w:szCs w:val="26"/>
        </w:rPr>
        <w:t xml:space="preserve"> и сканер</w:t>
      </w:r>
      <w:r w:rsidR="003725B7" w:rsidRPr="00EB4D0F">
        <w:rPr>
          <w:rFonts w:eastAsia="Times New Roman" w:cs="Times New Roman"/>
          <w:szCs w:val="26"/>
        </w:rPr>
        <w:t xml:space="preserve"> от компьютера (ноутбука) после завершения контроля технической готовности.</w:t>
      </w:r>
    </w:p>
    <w:p w14:paraId="3BE4D528" w14:textId="77777777" w:rsidR="0061337F" w:rsidRDefault="00AD054E">
      <w:pPr>
        <w:tabs>
          <w:tab w:val="left" w:pos="318"/>
        </w:tabs>
        <w:ind w:firstLine="720"/>
        <w:jc w:val="both"/>
        <w:rPr>
          <w:rFonts w:eastAsia="Times New Roman" w:cs="Times New Roman"/>
          <w:sz w:val="24"/>
          <w:szCs w:val="24"/>
          <w:lang w:eastAsia="ru-RU"/>
        </w:rPr>
      </w:pPr>
      <w:r w:rsidRPr="00BE19F6">
        <w:rPr>
          <w:rFonts w:eastAsia="Times New Roman" w:cs="Times New Roman"/>
          <w:color w:val="000000"/>
          <w:szCs w:val="26"/>
          <w:lang w:eastAsia="ru-RU"/>
        </w:rPr>
        <w:t xml:space="preserve">На </w:t>
      </w:r>
      <w:r w:rsidR="00630E8E" w:rsidRPr="00C250B8">
        <w:rPr>
          <w:rFonts w:eastAsia="Times New Roman" w:cs="Times New Roman"/>
          <w:color w:val="000000"/>
          <w:szCs w:val="26"/>
          <w:u w:val="single"/>
          <w:lang w:eastAsia="ru-RU"/>
        </w:rPr>
        <w:t>основной и резервной станциях сканирования в ППЭ</w:t>
      </w:r>
      <w:r w:rsidR="0004354F">
        <w:rPr>
          <w:rFonts w:eastAsia="Times New Roman" w:cs="Times New Roman"/>
          <w:color w:val="000000"/>
          <w:szCs w:val="26"/>
          <w:u w:val="single"/>
          <w:lang w:eastAsia="ru-RU"/>
        </w:rPr>
        <w:t>, установленных</w:t>
      </w:r>
      <w:r w:rsidRPr="00BE19F6">
        <w:rPr>
          <w:rFonts w:eastAsia="Times New Roman" w:cs="Times New Roman"/>
          <w:color w:val="000000"/>
          <w:szCs w:val="26"/>
          <w:lang w:eastAsia="ru-RU"/>
        </w:rPr>
        <w:t xml:space="preserve"> в Штабе ППЭ: </w:t>
      </w:r>
    </w:p>
    <w:p w14:paraId="54D23D31" w14:textId="77777777" w:rsidR="0061337F" w:rsidRDefault="00AD054E">
      <w:pPr>
        <w:tabs>
          <w:tab w:val="left" w:pos="318"/>
        </w:tabs>
        <w:ind w:firstLine="720"/>
        <w:jc w:val="both"/>
        <w:rPr>
          <w:rFonts w:eastAsia="Times New Roman" w:cs="Times New Roman"/>
          <w:color w:val="000000"/>
          <w:szCs w:val="26"/>
          <w:lang w:eastAsia="ru-RU"/>
        </w:rPr>
      </w:pPr>
      <w:r w:rsidRPr="00BE19F6">
        <w:rPr>
          <w:rFonts w:eastAsia="Times New Roman" w:cs="Times New Roman"/>
          <w:color w:val="000000"/>
          <w:szCs w:val="26"/>
          <w:lang w:eastAsia="ru-RU"/>
        </w:rPr>
        <w:t xml:space="preserve">проверить настройки </w:t>
      </w:r>
      <w:r w:rsidR="00820861">
        <w:rPr>
          <w:rFonts w:eastAsia="Times New Roman" w:cs="Times New Roman"/>
          <w:color w:val="000000"/>
          <w:szCs w:val="26"/>
          <w:lang w:eastAsia="ru-RU"/>
        </w:rPr>
        <w:t>станции</w:t>
      </w:r>
      <w:r w:rsidR="007A4219" w:rsidRPr="004230DA">
        <w:rPr>
          <w:rFonts w:eastAsia="Times New Roman" w:cs="Times New Roman"/>
          <w:color w:val="000000"/>
          <w:szCs w:val="26"/>
          <w:lang w:eastAsia="ru-RU"/>
        </w:rPr>
        <w:t xml:space="preserve">: </w:t>
      </w:r>
      <w:r w:rsidR="00820861" w:rsidRPr="00BE19F6">
        <w:rPr>
          <w:rFonts w:eastAsia="Times New Roman" w:cs="Times New Roman"/>
          <w:color w:val="000000"/>
          <w:szCs w:val="26"/>
          <w:lang w:eastAsia="ru-RU"/>
        </w:rPr>
        <w:t>код региона, код ППЭ</w:t>
      </w:r>
      <w:r w:rsidR="000B5B77" w:rsidRPr="00BE19F6">
        <w:rPr>
          <w:rFonts w:eastAsia="Times New Roman" w:cs="Times New Roman"/>
          <w:color w:val="000000"/>
          <w:szCs w:val="26"/>
          <w:lang w:eastAsia="ru-RU"/>
        </w:rPr>
        <w:t>, номер компьютера – уникальный для ППЭ номер компьютера (ноутбука), признак резервной станции для резервной станции</w:t>
      </w:r>
      <w:r w:rsidR="007A4219" w:rsidRPr="004230DA">
        <w:rPr>
          <w:rFonts w:eastAsia="Times New Roman" w:cs="Times New Roman"/>
          <w:color w:val="000000"/>
          <w:szCs w:val="26"/>
          <w:lang w:eastAsia="ru-RU"/>
        </w:rPr>
        <w:t>;</w:t>
      </w:r>
    </w:p>
    <w:p w14:paraId="20827398" w14:textId="77777777" w:rsidR="0061337F" w:rsidRDefault="00820861">
      <w:pPr>
        <w:tabs>
          <w:tab w:val="left" w:pos="318"/>
        </w:tabs>
        <w:ind w:firstLine="720"/>
        <w:jc w:val="both"/>
        <w:rPr>
          <w:rFonts w:eastAsia="Times New Roman" w:cs="Times New Roman"/>
          <w:sz w:val="24"/>
          <w:szCs w:val="24"/>
          <w:lang w:eastAsia="ru-RU"/>
        </w:rPr>
      </w:pPr>
      <w:r>
        <w:rPr>
          <w:rFonts w:eastAsia="Times New Roman" w:cs="Times New Roman"/>
          <w:color w:val="000000"/>
          <w:szCs w:val="26"/>
          <w:lang w:eastAsia="ru-RU"/>
        </w:rPr>
        <w:t xml:space="preserve">проверить настройки </w:t>
      </w:r>
      <w:r w:rsidR="00AD054E" w:rsidRPr="00BE19F6">
        <w:rPr>
          <w:rFonts w:eastAsia="Times New Roman" w:cs="Times New Roman"/>
          <w:color w:val="000000"/>
          <w:szCs w:val="26"/>
          <w:lang w:eastAsia="ru-RU"/>
        </w:rPr>
        <w:t xml:space="preserve">экзамена по каждому учебному предмету: </w:t>
      </w:r>
      <w:r w:rsidR="00DA1136">
        <w:rPr>
          <w:rFonts w:cs="Times New Roman"/>
          <w:szCs w:val="26"/>
        </w:rPr>
        <w:t>период проведения экзаменов</w:t>
      </w:r>
      <w:r w:rsidR="00DA1136">
        <w:rPr>
          <w:rFonts w:eastAsia="Times New Roman" w:cs="Times New Roman"/>
          <w:color w:val="000000"/>
          <w:szCs w:val="26"/>
          <w:lang w:eastAsia="ru-RU"/>
        </w:rPr>
        <w:t xml:space="preserve">, </w:t>
      </w:r>
      <w:r w:rsidR="00AD054E" w:rsidRPr="00BE19F6">
        <w:rPr>
          <w:rFonts w:eastAsia="Times New Roman" w:cs="Times New Roman"/>
          <w:color w:val="000000"/>
          <w:szCs w:val="26"/>
          <w:lang w:eastAsia="ru-RU"/>
        </w:rPr>
        <w:t>учебный предмет и дату экзамена;</w:t>
      </w:r>
    </w:p>
    <w:p w14:paraId="47994C2F" w14:textId="77777777" w:rsidR="0061337F" w:rsidRDefault="00AD054E">
      <w:pPr>
        <w:tabs>
          <w:tab w:val="left" w:pos="318"/>
        </w:tabs>
        <w:ind w:firstLine="720"/>
        <w:jc w:val="both"/>
        <w:rPr>
          <w:rFonts w:eastAsia="Times New Roman" w:cs="Times New Roman"/>
          <w:sz w:val="24"/>
          <w:szCs w:val="24"/>
          <w:lang w:eastAsia="ru-RU"/>
        </w:rPr>
      </w:pPr>
      <w:r w:rsidRPr="00BE19F6">
        <w:rPr>
          <w:rFonts w:eastAsia="Times New Roman" w:cs="Times New Roman"/>
          <w:color w:val="000000"/>
          <w:szCs w:val="26"/>
          <w:lang w:eastAsia="ru-RU"/>
        </w:rPr>
        <w:t>проверить настройки системного времени;</w:t>
      </w:r>
    </w:p>
    <w:p w14:paraId="5F0C893B" w14:textId="77777777" w:rsidR="0061337F" w:rsidRDefault="00AD054E">
      <w:pPr>
        <w:tabs>
          <w:tab w:val="left" w:pos="318"/>
        </w:tabs>
        <w:ind w:firstLine="720"/>
        <w:jc w:val="both"/>
        <w:rPr>
          <w:rFonts w:eastAsia="Times New Roman" w:cs="Times New Roman"/>
          <w:sz w:val="24"/>
          <w:szCs w:val="24"/>
          <w:lang w:eastAsia="ru-RU"/>
        </w:rPr>
      </w:pPr>
      <w:r w:rsidRPr="00BE19F6">
        <w:rPr>
          <w:rFonts w:eastAsia="Times New Roman" w:cs="Times New Roman"/>
          <w:color w:val="000000"/>
          <w:szCs w:val="26"/>
          <w:lang w:eastAsia="ru-RU"/>
        </w:rPr>
        <w:t>выполнить тестовое сканирование не менее одного из предоставленных тестовых комплектов ЭМ повторно, тестового ДБО №</w:t>
      </w:r>
      <w:r w:rsidR="00F2091B">
        <w:rPr>
          <w:rFonts w:eastAsia="Times New Roman" w:cs="Times New Roman"/>
          <w:color w:val="000000"/>
          <w:szCs w:val="26"/>
          <w:lang w:eastAsia="ru-RU"/>
        </w:rPr>
        <w:t xml:space="preserve"> </w:t>
      </w:r>
      <w:r w:rsidRPr="00BE19F6">
        <w:rPr>
          <w:rFonts w:eastAsia="Times New Roman" w:cs="Times New Roman"/>
          <w:color w:val="000000"/>
          <w:szCs w:val="26"/>
          <w:lang w:eastAsia="ru-RU"/>
        </w:rPr>
        <w:t>2 (за исключением проведения ЕГЭ по математике базового уровня), распечатанного на станции авторизации, а также (при наличии) напечатанных по решению члена ГЭК тестовых комплектов ЭМ;</w:t>
      </w:r>
    </w:p>
    <w:p w14:paraId="7EF97452" w14:textId="77777777" w:rsidR="0061337F" w:rsidRDefault="00AD054E">
      <w:pPr>
        <w:tabs>
          <w:tab w:val="left" w:pos="318"/>
        </w:tabs>
        <w:ind w:firstLine="720"/>
        <w:jc w:val="both"/>
        <w:rPr>
          <w:rFonts w:eastAsia="Times New Roman" w:cs="Times New Roman"/>
          <w:sz w:val="24"/>
          <w:szCs w:val="24"/>
          <w:lang w:eastAsia="ru-RU"/>
        </w:rPr>
      </w:pPr>
      <w:r w:rsidRPr="00BE19F6">
        <w:rPr>
          <w:rFonts w:eastAsia="Times New Roman" w:cs="Times New Roman"/>
          <w:color w:val="000000"/>
          <w:szCs w:val="26"/>
          <w:lang w:eastAsia="ru-RU"/>
        </w:rPr>
        <w:t xml:space="preserve">оценить качество сканирования </w:t>
      </w:r>
      <w:r w:rsidR="000B5B77">
        <w:rPr>
          <w:rFonts w:eastAsia="Times New Roman" w:cs="Times New Roman"/>
          <w:color w:val="000000"/>
          <w:szCs w:val="26"/>
          <w:lang w:eastAsia="ru-RU"/>
        </w:rPr>
        <w:t xml:space="preserve">тестовых </w:t>
      </w:r>
      <w:r w:rsidRPr="00BE19F6">
        <w:rPr>
          <w:rFonts w:eastAsia="Times New Roman" w:cs="Times New Roman"/>
          <w:color w:val="000000"/>
          <w:szCs w:val="26"/>
          <w:lang w:eastAsia="ru-RU"/>
        </w:rPr>
        <w:t>бланков</w:t>
      </w:r>
      <w:r w:rsidR="000B5B77">
        <w:rPr>
          <w:rFonts w:eastAsia="Times New Roman" w:cs="Times New Roman"/>
          <w:color w:val="000000"/>
          <w:szCs w:val="26"/>
          <w:lang w:eastAsia="ru-RU"/>
        </w:rPr>
        <w:t xml:space="preserve"> и форм ППЭ</w:t>
      </w:r>
      <w:r w:rsidRPr="00BE19F6">
        <w:rPr>
          <w:rFonts w:eastAsia="Times New Roman" w:cs="Times New Roman"/>
          <w:color w:val="000000"/>
          <w:szCs w:val="26"/>
          <w:lang w:eastAsia="ru-RU"/>
        </w:rPr>
        <w:t xml:space="preserve">: все бланки </w:t>
      </w:r>
      <w:r w:rsidR="000B5B77">
        <w:rPr>
          <w:rFonts w:eastAsia="Times New Roman" w:cs="Times New Roman"/>
          <w:color w:val="000000"/>
          <w:szCs w:val="26"/>
          <w:lang w:eastAsia="ru-RU"/>
        </w:rPr>
        <w:t xml:space="preserve">и формы ППЭ </w:t>
      </w:r>
      <w:r w:rsidRPr="00BE19F6">
        <w:rPr>
          <w:rFonts w:eastAsia="Times New Roman" w:cs="Times New Roman"/>
          <w:color w:val="000000"/>
          <w:szCs w:val="26"/>
          <w:lang w:eastAsia="ru-RU"/>
        </w:rPr>
        <w:t xml:space="preserve">успешно распознаны и не отмечены как некачественные; черные квадраты (реперы), </w:t>
      </w:r>
      <w:proofErr w:type="spellStart"/>
      <w:r w:rsidRPr="00BE19F6">
        <w:rPr>
          <w:rFonts w:eastAsia="Times New Roman" w:cs="Times New Roman"/>
          <w:color w:val="000000"/>
          <w:szCs w:val="26"/>
          <w:lang w:eastAsia="ru-RU"/>
        </w:rPr>
        <w:t>штрихкоды</w:t>
      </w:r>
      <w:proofErr w:type="spellEnd"/>
      <w:r w:rsidRPr="00BE19F6">
        <w:rPr>
          <w:rFonts w:eastAsia="Times New Roman" w:cs="Times New Roman"/>
          <w:color w:val="000000"/>
          <w:szCs w:val="26"/>
          <w:lang w:eastAsia="ru-RU"/>
        </w:rPr>
        <w:t xml:space="preserve"> и QR-код хорошо читаемы, знакоместа на бланках не слишком яркие;</w:t>
      </w:r>
    </w:p>
    <w:p w14:paraId="42F07077" w14:textId="77777777" w:rsidR="0061337F" w:rsidRDefault="00AD054E">
      <w:pPr>
        <w:tabs>
          <w:tab w:val="left" w:pos="318"/>
        </w:tabs>
        <w:ind w:firstLine="720"/>
        <w:jc w:val="both"/>
        <w:rPr>
          <w:rFonts w:eastAsia="Times New Roman" w:cs="Times New Roman"/>
          <w:sz w:val="24"/>
          <w:szCs w:val="24"/>
          <w:lang w:eastAsia="ru-RU"/>
        </w:rPr>
      </w:pPr>
      <w:r w:rsidRPr="00BE19F6">
        <w:rPr>
          <w:rFonts w:eastAsia="Times New Roman" w:cs="Times New Roman"/>
          <w:color w:val="000000"/>
          <w:szCs w:val="26"/>
          <w:lang w:eastAsia="ru-RU"/>
        </w:rPr>
        <w:t>загрузить пакет с сертификатами специалистов РЦОИ;</w:t>
      </w:r>
    </w:p>
    <w:p w14:paraId="1D1756AE" w14:textId="77777777" w:rsidR="0061337F" w:rsidRDefault="00AD054E">
      <w:pPr>
        <w:tabs>
          <w:tab w:val="left" w:pos="318"/>
        </w:tabs>
        <w:ind w:firstLine="720"/>
        <w:jc w:val="both"/>
        <w:rPr>
          <w:rFonts w:eastAsia="Times New Roman" w:cs="Times New Roman"/>
          <w:sz w:val="24"/>
          <w:szCs w:val="24"/>
          <w:lang w:eastAsia="ru-RU"/>
        </w:rPr>
      </w:pPr>
      <w:r w:rsidRPr="00BE19F6">
        <w:rPr>
          <w:rFonts w:eastAsia="Times New Roman" w:cs="Times New Roman"/>
          <w:color w:val="000000"/>
          <w:szCs w:val="26"/>
          <w:lang w:eastAsia="ru-RU"/>
        </w:rPr>
        <w:t xml:space="preserve">проверить работоспособность средств криптозащиты с использованием </w:t>
      </w:r>
      <w:proofErr w:type="spellStart"/>
      <w:r w:rsidRPr="00BE19F6">
        <w:rPr>
          <w:rFonts w:eastAsia="Times New Roman" w:cs="Times New Roman"/>
          <w:color w:val="000000"/>
          <w:szCs w:val="26"/>
          <w:lang w:eastAsia="ru-RU"/>
        </w:rPr>
        <w:t>токена</w:t>
      </w:r>
      <w:proofErr w:type="spellEnd"/>
      <w:r w:rsidRPr="00BE19F6">
        <w:rPr>
          <w:rFonts w:eastAsia="Times New Roman" w:cs="Times New Roman"/>
          <w:color w:val="000000"/>
          <w:szCs w:val="26"/>
          <w:lang w:eastAsia="ru-RU"/>
        </w:rPr>
        <w:t xml:space="preserve"> члена ГЭК: предложить члену ГЭК подключить к станции </w:t>
      </w:r>
      <w:r w:rsidR="00800F76">
        <w:rPr>
          <w:rFonts w:eastAsia="Times New Roman" w:cs="Times New Roman"/>
          <w:color w:val="000000"/>
          <w:szCs w:val="26"/>
          <w:lang w:eastAsia="ru-RU"/>
        </w:rPr>
        <w:t xml:space="preserve">сканирования в ППЭ </w:t>
      </w:r>
      <w:proofErr w:type="spellStart"/>
      <w:r w:rsidRPr="00BE19F6">
        <w:rPr>
          <w:rFonts w:eastAsia="Times New Roman" w:cs="Times New Roman"/>
          <w:color w:val="000000"/>
          <w:szCs w:val="26"/>
          <w:lang w:eastAsia="ru-RU"/>
        </w:rPr>
        <w:t>токен</w:t>
      </w:r>
      <w:proofErr w:type="spellEnd"/>
      <w:r w:rsidRPr="00BE19F6">
        <w:rPr>
          <w:rFonts w:eastAsia="Times New Roman" w:cs="Times New Roman"/>
          <w:color w:val="000000"/>
          <w:szCs w:val="26"/>
          <w:lang w:eastAsia="ru-RU"/>
        </w:rPr>
        <w:t xml:space="preserve"> члена ГЭК и ввести пароль доступа к нему;</w:t>
      </w:r>
    </w:p>
    <w:p w14:paraId="236515B3" w14:textId="77777777" w:rsidR="0061337F" w:rsidRDefault="00AD054E">
      <w:pPr>
        <w:tabs>
          <w:tab w:val="left" w:pos="318"/>
        </w:tabs>
        <w:ind w:firstLine="720"/>
        <w:jc w:val="both"/>
        <w:rPr>
          <w:rFonts w:cs="Times New Roman"/>
          <w:szCs w:val="26"/>
        </w:rPr>
      </w:pPr>
      <w:r w:rsidRPr="00BE19F6">
        <w:rPr>
          <w:rFonts w:eastAsia="Times New Roman" w:cs="Times New Roman"/>
          <w:color w:val="000000"/>
          <w:szCs w:val="26"/>
          <w:lang w:eastAsia="ru-RU"/>
        </w:rPr>
        <w:lastRenderedPageBreak/>
        <w:t xml:space="preserve">сохранить на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-накопитель протокол технической готовности Штаба ППЭ для сканирования бланков в ППЭ (форма ППЭ-01-02) и электронный акт технической готовности для последующей передачи в систему мониторинга готовности ППЭ</w:t>
      </w:r>
      <w:r>
        <w:rPr>
          <w:rFonts w:eastAsia="Times New Roman" w:cs="Times New Roman"/>
          <w:color w:val="000000"/>
          <w:szCs w:val="26"/>
          <w:lang w:eastAsia="ru-RU"/>
        </w:rPr>
        <w:t>.</w:t>
      </w:r>
    </w:p>
    <w:p w14:paraId="77FE2840" w14:textId="77777777" w:rsidR="0061337F" w:rsidRPr="00C250B8" w:rsidRDefault="00630E8E">
      <w:pPr>
        <w:tabs>
          <w:tab w:val="left" w:pos="1134"/>
        </w:tabs>
        <w:spacing w:line="240" w:lineRule="auto"/>
        <w:jc w:val="both"/>
        <w:rPr>
          <w:rFonts w:cs="Times New Roman"/>
          <w:b/>
          <w:bCs/>
          <w:i/>
          <w:iCs/>
          <w:szCs w:val="26"/>
        </w:rPr>
      </w:pPr>
      <w:r w:rsidRPr="00C250B8">
        <w:rPr>
          <w:rFonts w:cs="Times New Roman"/>
          <w:b/>
          <w:bCs/>
          <w:i/>
          <w:iCs/>
          <w:szCs w:val="26"/>
        </w:rPr>
        <w:t>Проверить наличие дополнительного (резервного) оборудования, необходимого для проведения экзамена:</w:t>
      </w:r>
    </w:p>
    <w:p w14:paraId="6C5B103D" w14:textId="77777777" w:rsidR="0061337F" w:rsidRDefault="00F961CB">
      <w:pPr>
        <w:tabs>
          <w:tab w:val="left" w:pos="318"/>
        </w:tabs>
        <w:spacing w:line="240" w:lineRule="auto"/>
        <w:jc w:val="both"/>
        <w:rPr>
          <w:rFonts w:cs="Times New Roman"/>
          <w:szCs w:val="26"/>
        </w:rPr>
      </w:pPr>
      <w:r>
        <w:rPr>
          <w:rFonts w:cs="Times New Roman"/>
          <w:szCs w:val="26"/>
        </w:rPr>
        <w:t xml:space="preserve">основной и резервный </w:t>
      </w:r>
      <w:proofErr w:type="spellStart"/>
      <w:r>
        <w:rPr>
          <w:rFonts w:cs="Times New Roman"/>
          <w:szCs w:val="26"/>
        </w:rPr>
        <w:t>флеш</w:t>
      </w:r>
      <w:proofErr w:type="spellEnd"/>
      <w:r>
        <w:rPr>
          <w:rFonts w:cs="Times New Roman"/>
          <w:szCs w:val="26"/>
        </w:rPr>
        <w:t>-накопитель для переноса данных между станциями ППЭ;</w:t>
      </w:r>
    </w:p>
    <w:p w14:paraId="7C8AF110" w14:textId="77777777" w:rsidR="0061337F" w:rsidRDefault="00F961CB">
      <w:pPr>
        <w:tabs>
          <w:tab w:val="left" w:pos="318"/>
          <w:tab w:val="left" w:pos="2552"/>
        </w:tabs>
        <w:spacing w:line="240" w:lineRule="auto"/>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14:paraId="794EEB38" w14:textId="77777777" w:rsidR="0061337F" w:rsidRDefault="00F961CB">
      <w:pPr>
        <w:tabs>
          <w:tab w:val="left" w:pos="318"/>
        </w:tabs>
        <w:spacing w:line="240" w:lineRule="auto"/>
        <w:jc w:val="both"/>
        <w:rPr>
          <w:rFonts w:cs="Times New Roman"/>
          <w:szCs w:val="26"/>
        </w:rPr>
      </w:pPr>
      <w:r>
        <w:rPr>
          <w:rFonts w:cs="Times New Roman"/>
          <w:szCs w:val="26"/>
        </w:rPr>
        <w:t>резервные картриджи для принтеров;</w:t>
      </w:r>
    </w:p>
    <w:p w14:paraId="63A2BFA6" w14:textId="77777777" w:rsidR="0061337F" w:rsidRDefault="00F961CB">
      <w:pPr>
        <w:tabs>
          <w:tab w:val="left" w:pos="318"/>
        </w:tabs>
        <w:spacing w:line="240" w:lineRule="auto"/>
        <w:jc w:val="both"/>
        <w:rPr>
          <w:rFonts w:cs="Times New Roman"/>
          <w:szCs w:val="26"/>
        </w:rPr>
      </w:pPr>
      <w:r>
        <w:rPr>
          <w:rFonts w:cs="Times New Roman"/>
          <w:szCs w:val="26"/>
        </w:rPr>
        <w:t>резервные лазерные принтеры</w:t>
      </w:r>
      <w:r w:rsidR="00AD054E">
        <w:rPr>
          <w:rFonts w:cs="Times New Roman"/>
          <w:szCs w:val="26"/>
        </w:rPr>
        <w:t xml:space="preserve"> и сканеры</w:t>
      </w:r>
      <w:r>
        <w:rPr>
          <w:rFonts w:cs="Times New Roman"/>
          <w:szCs w:val="26"/>
        </w:rPr>
        <w:t xml:space="preserve">, дополнительно к настроенным резервным станциям </w:t>
      </w:r>
      <w:r w:rsidR="00A5564C">
        <w:rPr>
          <w:rFonts w:cs="Times New Roman"/>
          <w:szCs w:val="26"/>
        </w:rPr>
        <w:t>организатора</w:t>
      </w:r>
      <w:r>
        <w:rPr>
          <w:rFonts w:cs="Times New Roman"/>
          <w:szCs w:val="26"/>
        </w:rPr>
        <w:t>;</w:t>
      </w:r>
    </w:p>
    <w:p w14:paraId="759F2A54" w14:textId="77777777" w:rsidR="0061337F" w:rsidRDefault="00F961CB">
      <w:pPr>
        <w:tabs>
          <w:tab w:val="left" w:pos="318"/>
        </w:tabs>
        <w:spacing w:line="240" w:lineRule="auto"/>
        <w:jc w:val="both"/>
        <w:rPr>
          <w:rFonts w:eastAsia="Times New Roman" w:cs="Times New Roman"/>
          <w:szCs w:val="26"/>
        </w:rPr>
      </w:pPr>
      <w:r>
        <w:rPr>
          <w:rFonts w:cs="Times New Roman"/>
          <w:szCs w:val="26"/>
        </w:rPr>
        <w:t xml:space="preserve">резервные кабели для подключения принтеров </w:t>
      </w:r>
      <w:r w:rsidR="00AD054E">
        <w:rPr>
          <w:rFonts w:cs="Times New Roman"/>
          <w:szCs w:val="26"/>
        </w:rPr>
        <w:t xml:space="preserve">и сканеров </w:t>
      </w:r>
      <w:r>
        <w:rPr>
          <w:rFonts w:cs="Times New Roman"/>
          <w:szCs w:val="26"/>
        </w:rPr>
        <w:t>к компьютеру (ноутбуку).</w:t>
      </w:r>
    </w:p>
    <w:p w14:paraId="7627CF59" w14:textId="77777777" w:rsidR="0061337F" w:rsidRDefault="00F961CB">
      <w:pPr>
        <w:tabs>
          <w:tab w:val="left" w:pos="318"/>
        </w:tabs>
        <w:spacing w:line="240" w:lineRule="auto"/>
        <w:jc w:val="both"/>
        <w:rPr>
          <w:rStyle w:val="af6"/>
          <w:rFonts w:cs="Times New Roman"/>
          <w:szCs w:val="26"/>
        </w:rPr>
      </w:pPr>
      <w:r>
        <w:rPr>
          <w:rFonts w:eastAsia="Times New Roman" w:cs="Times New Roman"/>
          <w:szCs w:val="26"/>
        </w:rPr>
        <w:t>По окончании контроля технической готовности аудиторий и Штаба ППЭ к экзамену необходимо:</w:t>
      </w:r>
    </w:p>
    <w:p w14:paraId="704A8CD4" w14:textId="77777777" w:rsidR="0061337F" w:rsidRDefault="00F961CB">
      <w:pPr>
        <w:spacing w:line="240" w:lineRule="auto"/>
        <w:jc w:val="both"/>
        <w:rPr>
          <w:rFonts w:eastAsia="Times New Roman" w:cs="Times New Roman"/>
          <w:szCs w:val="26"/>
        </w:rPr>
      </w:pPr>
      <w:r>
        <w:rPr>
          <w:rStyle w:val="af6"/>
          <w:rFonts w:cs="Times New Roman"/>
          <w:szCs w:val="26"/>
        </w:rPr>
        <w:t xml:space="preserve">подписать протокол (протоколы) технической готовности аудиторий (форма ППЭ-01-01 «Протокол технической готовности аудитории для печати полного комплекта ЭМ в аудитории ППЭ»), напечатанные тестовые комплекты ЭМ являются приложением к соответствующему протоколу; </w:t>
      </w:r>
    </w:p>
    <w:p w14:paraId="770998D3" w14:textId="77777777" w:rsidR="0061337F" w:rsidRDefault="003029D3">
      <w:pPr>
        <w:tabs>
          <w:tab w:val="left" w:pos="1134"/>
        </w:tabs>
        <w:spacing w:line="240" w:lineRule="auto"/>
        <w:jc w:val="both"/>
        <w:rPr>
          <w:rStyle w:val="af6"/>
          <w:rFonts w:cs="Times New Roman"/>
          <w:szCs w:val="26"/>
        </w:rPr>
      </w:pPr>
      <w:r w:rsidRPr="00D03AD6">
        <w:rPr>
          <w:rStyle w:val="af6"/>
          <w:rFonts w:cs="Times New Roman"/>
          <w:szCs w:val="26"/>
        </w:rPr>
        <w:t xml:space="preserve">напечатать и подписать протокол (протоколы) технической готовности </w:t>
      </w:r>
      <w:r w:rsidR="00E375A6">
        <w:rPr>
          <w:rFonts w:eastAsia="Times New Roman" w:cs="Times New Roman"/>
          <w:szCs w:val="26"/>
        </w:rPr>
        <w:t>Штаба ППЭ</w:t>
      </w:r>
      <w:r w:rsidR="00E375A6" w:rsidRPr="00D03AD6">
        <w:rPr>
          <w:rStyle w:val="af6"/>
          <w:rFonts w:cs="Times New Roman"/>
          <w:szCs w:val="26"/>
        </w:rPr>
        <w:t xml:space="preserve"> </w:t>
      </w:r>
      <w:r w:rsidRPr="00D03AD6">
        <w:rPr>
          <w:rStyle w:val="af6"/>
          <w:rFonts w:cs="Times New Roman"/>
          <w:szCs w:val="26"/>
        </w:rPr>
        <w:t>(</w:t>
      </w:r>
      <w:r w:rsidR="00E375A6">
        <w:rPr>
          <w:rStyle w:val="af6"/>
          <w:rFonts w:cs="Times New Roman"/>
          <w:szCs w:val="26"/>
        </w:rPr>
        <w:t xml:space="preserve">форма </w:t>
      </w:r>
      <w:r w:rsidRPr="00D03AD6">
        <w:rPr>
          <w:rStyle w:val="af6"/>
          <w:rFonts w:cs="Times New Roman"/>
          <w:szCs w:val="26"/>
        </w:rPr>
        <w:t xml:space="preserve">ППЭ-01-02); </w:t>
      </w:r>
    </w:p>
    <w:p w14:paraId="4638C193" w14:textId="77777777" w:rsidR="0061337F" w:rsidRDefault="008E4526">
      <w:pPr>
        <w:tabs>
          <w:tab w:val="left" w:pos="318"/>
        </w:tabs>
        <w:jc w:val="both"/>
        <w:rPr>
          <w:rStyle w:val="af6"/>
          <w:rFonts w:cs="Times New Roman"/>
          <w:szCs w:val="26"/>
        </w:rPr>
      </w:pPr>
      <w:r w:rsidRPr="00BE19F6">
        <w:rPr>
          <w:rFonts w:eastAsia="Times New Roman" w:cs="Times New Roman"/>
          <w:szCs w:val="26"/>
          <w:lang w:eastAsia="ru-RU"/>
        </w:rPr>
        <w:t>передать электронные акты технической готовности основной и резервной станции авторизации</w:t>
      </w:r>
      <w:r w:rsidR="00E375A6" w:rsidRPr="00E375A6">
        <w:rPr>
          <w:rFonts w:eastAsia="Times New Roman" w:cs="Times New Roman"/>
          <w:szCs w:val="26"/>
        </w:rPr>
        <w:t xml:space="preserve"> </w:t>
      </w:r>
      <w:r w:rsidR="00E375A6">
        <w:rPr>
          <w:rFonts w:eastAsia="Times New Roman" w:cs="Times New Roman"/>
          <w:szCs w:val="26"/>
        </w:rPr>
        <w:t>через соответствующие станции авторизации</w:t>
      </w:r>
      <w:r w:rsidRPr="00245A96">
        <w:rPr>
          <w:rStyle w:val="af6"/>
          <w:rFonts w:cs="Times New Roman"/>
          <w:szCs w:val="26"/>
        </w:rPr>
        <w:t>;</w:t>
      </w:r>
    </w:p>
    <w:p w14:paraId="0A67060A" w14:textId="77777777" w:rsidR="0061337F" w:rsidRDefault="00F961CB">
      <w:pPr>
        <w:tabs>
          <w:tab w:val="left" w:pos="318"/>
        </w:tabs>
        <w:spacing w:line="240" w:lineRule="auto"/>
        <w:jc w:val="both"/>
        <w:rPr>
          <w:rFonts w:eastAsia="Times New Roman" w:cs="Times New Roman"/>
          <w:szCs w:val="26"/>
        </w:rPr>
      </w:pPr>
      <w:r>
        <w:rPr>
          <w:rFonts w:eastAsia="Times New Roman" w:cs="Times New Roman"/>
          <w:szCs w:val="26"/>
        </w:rPr>
        <w:t xml:space="preserve">передать </w:t>
      </w:r>
      <w:r w:rsidR="008E4526">
        <w:rPr>
          <w:rFonts w:eastAsia="Times New Roman" w:cs="Times New Roman"/>
          <w:szCs w:val="26"/>
        </w:rPr>
        <w:t xml:space="preserve">с помощью основной станции авторизации </w:t>
      </w:r>
      <w:r>
        <w:rPr>
          <w:rFonts w:eastAsia="Times New Roman" w:cs="Times New Roman"/>
          <w:szCs w:val="26"/>
        </w:rPr>
        <w:t xml:space="preserve">сформированные по окончании контроля технической готовности электронные акты технической готовности со всех </w:t>
      </w:r>
      <w:r w:rsidR="008E4526">
        <w:rPr>
          <w:rFonts w:eastAsia="Times New Roman" w:cs="Times New Roman"/>
          <w:szCs w:val="26"/>
        </w:rPr>
        <w:t xml:space="preserve">основных и резервных </w:t>
      </w:r>
      <w:r>
        <w:rPr>
          <w:rFonts w:eastAsia="Times New Roman" w:cs="Times New Roman"/>
          <w:szCs w:val="26"/>
        </w:rPr>
        <w:t xml:space="preserve">станций </w:t>
      </w:r>
      <w:r w:rsidR="00A5564C">
        <w:rPr>
          <w:rFonts w:eastAsia="Times New Roman" w:cs="Times New Roman"/>
          <w:szCs w:val="26"/>
        </w:rPr>
        <w:t>организатора</w:t>
      </w:r>
      <w:r w:rsidR="008E4526">
        <w:rPr>
          <w:rFonts w:eastAsia="Times New Roman" w:cs="Times New Roman"/>
          <w:szCs w:val="26"/>
        </w:rPr>
        <w:t xml:space="preserve"> и станций сканирования в ППЭ</w:t>
      </w:r>
      <w:r>
        <w:rPr>
          <w:rFonts w:eastAsia="Times New Roman" w:cs="Times New Roman"/>
          <w:szCs w:val="26"/>
        </w:rPr>
        <w:t>;</w:t>
      </w:r>
    </w:p>
    <w:p w14:paraId="2D5F54BF" w14:textId="77777777" w:rsidR="0061337F" w:rsidRDefault="003029D3">
      <w:pPr>
        <w:spacing w:line="240" w:lineRule="auto"/>
        <w:jc w:val="both"/>
        <w:rPr>
          <w:rStyle w:val="af6"/>
          <w:rFonts w:cs="Times New Roman"/>
          <w:szCs w:val="26"/>
        </w:rPr>
      </w:pPr>
      <w:r>
        <w:rPr>
          <w:rStyle w:val="af6"/>
          <w:rFonts w:cs="Times New Roman"/>
          <w:szCs w:val="26"/>
        </w:rPr>
        <w:t>п</w:t>
      </w:r>
      <w:r w:rsidR="00D03AD6" w:rsidRPr="00D03AD6">
        <w:rPr>
          <w:rStyle w:val="af6"/>
          <w:rFonts w:cs="Times New Roman"/>
          <w:szCs w:val="26"/>
        </w:rPr>
        <w:t xml:space="preserve">ередать </w:t>
      </w:r>
      <w:r w:rsidR="008E4526" w:rsidRPr="00D03AD6">
        <w:rPr>
          <w:rStyle w:val="af6"/>
          <w:rFonts w:cs="Times New Roman"/>
          <w:szCs w:val="26"/>
        </w:rPr>
        <w:t xml:space="preserve">с помощью основной станции авторизации </w:t>
      </w:r>
      <w:r w:rsidR="00D03AD6" w:rsidRPr="00D03AD6">
        <w:rPr>
          <w:rStyle w:val="af6"/>
          <w:rFonts w:cs="Times New Roman"/>
          <w:szCs w:val="26"/>
        </w:rPr>
        <w:t>статус «Контроль технической готовности завершён» в систему мониторинга готовности ППЭ.</w:t>
      </w:r>
    </w:p>
    <w:p w14:paraId="3D42F62F" w14:textId="77777777" w:rsidR="0061337F" w:rsidRDefault="00F961CB">
      <w:pPr>
        <w:spacing w:line="240" w:lineRule="auto"/>
        <w:jc w:val="both"/>
        <w:rPr>
          <w:rFonts w:eastAsia="Times New Roman" w:cs="Times New Roman"/>
          <w:szCs w:val="26"/>
        </w:rPr>
      </w:pPr>
      <w:r>
        <w:rPr>
          <w:rFonts w:eastAsia="Times New Roman" w:cs="Times New Roman"/>
          <w:b/>
          <w:szCs w:val="26"/>
        </w:rPr>
        <w:t>Важно!</w:t>
      </w:r>
      <w:r>
        <w:rPr>
          <w:rFonts w:eastAsia="Times New Roman" w:cs="Times New Roman"/>
          <w:szCs w:val="26"/>
        </w:rPr>
        <w:t xml:space="preserve"> </w:t>
      </w:r>
      <w:r w:rsidR="003725B7" w:rsidRPr="00EB4D0F">
        <w:rPr>
          <w:rFonts w:eastAsia="Times New Roman" w:cs="Times New Roman"/>
          <w:szCs w:val="26"/>
        </w:rPr>
        <w:t xml:space="preserve">Статус «Контроль технической готовности завершен» может быть передан при условии наличия на специализированном федеральном портале сведений о рассадке, а также при наличии переданных электронных актов технической готовности станций </w:t>
      </w:r>
      <w:r w:rsidR="00A5564C">
        <w:rPr>
          <w:rFonts w:eastAsia="Times New Roman" w:cs="Times New Roman"/>
          <w:szCs w:val="26"/>
        </w:rPr>
        <w:t>организатора</w:t>
      </w:r>
      <w:r w:rsidR="003725B7" w:rsidRPr="00EB4D0F">
        <w:rPr>
          <w:rFonts w:eastAsia="Times New Roman" w:cs="Times New Roman"/>
          <w:szCs w:val="26"/>
        </w:rPr>
        <w:t xml:space="preserve"> для каждой аудитории.</w:t>
      </w:r>
    </w:p>
    <w:p w14:paraId="4CEB37E6" w14:textId="77777777" w:rsidR="0061337F" w:rsidRDefault="00F35C28">
      <w:pPr>
        <w:spacing w:line="240" w:lineRule="auto"/>
        <w:jc w:val="both"/>
        <w:rPr>
          <w:rFonts w:eastAsia="Times New Roman" w:cs="Times New Roman"/>
          <w:szCs w:val="26"/>
        </w:rPr>
      </w:pPr>
      <w:r w:rsidRPr="00C250B8">
        <w:rPr>
          <w:rFonts w:eastAsia="Times New Roman" w:cs="Times New Roman"/>
          <w:b/>
          <w:szCs w:val="26"/>
        </w:rPr>
        <w:t>Важно!</w:t>
      </w:r>
      <w:r>
        <w:rPr>
          <w:rFonts w:eastAsia="Times New Roman" w:cs="Times New Roman"/>
          <w:szCs w:val="26"/>
        </w:rPr>
        <w:t xml:space="preserve"> После передачи статуса «Контроль технической готовности завершён» передача электронных актов технической готовности с любых основных станций запрещена. В случае необходимости передать новые акты необходимо сначала отменить статус «Контроль технической готовности завершён», далее передать акты и установить статус заново.</w:t>
      </w:r>
    </w:p>
    <w:p w14:paraId="76CC4FB0" w14:textId="77777777" w:rsidR="0061337F" w:rsidRDefault="00F961CB">
      <w:pPr>
        <w:spacing w:line="240" w:lineRule="auto"/>
        <w:jc w:val="both"/>
        <w:rPr>
          <w:rFonts w:cs="Times New Roman"/>
          <w:szCs w:val="26"/>
        </w:rPr>
      </w:pPr>
      <w:r>
        <w:rPr>
          <w:rFonts w:eastAsia="Times New Roman" w:cs="Times New Roman"/>
          <w:b/>
          <w:szCs w:val="26"/>
        </w:rPr>
        <w:t xml:space="preserve">Для обеспечения печати </w:t>
      </w:r>
      <w:r w:rsidR="00A666D1">
        <w:rPr>
          <w:rFonts w:eastAsia="Times New Roman" w:cs="Times New Roman"/>
          <w:b/>
          <w:szCs w:val="26"/>
        </w:rPr>
        <w:t>ДБО № 2</w:t>
      </w:r>
      <w:r>
        <w:rPr>
          <w:rFonts w:eastAsia="Times New Roman" w:cs="Times New Roman"/>
          <w:b/>
          <w:szCs w:val="26"/>
        </w:rPr>
        <w:t xml:space="preserve"> </w:t>
      </w:r>
      <w:r w:rsidR="00AC5241">
        <w:rPr>
          <w:rFonts w:eastAsia="Times New Roman" w:cs="Times New Roman"/>
          <w:szCs w:val="26"/>
        </w:rPr>
        <w:t xml:space="preserve">технический специалист </w:t>
      </w:r>
      <w:r>
        <w:rPr>
          <w:rFonts w:eastAsia="Times New Roman" w:cs="Times New Roman"/>
          <w:szCs w:val="26"/>
        </w:rPr>
        <w:t>обязан:</w:t>
      </w:r>
    </w:p>
    <w:p w14:paraId="171A0AAD" w14:textId="77777777" w:rsidR="0061337F" w:rsidRDefault="00D03AD6">
      <w:pPr>
        <w:tabs>
          <w:tab w:val="left" w:pos="1134"/>
        </w:tabs>
        <w:spacing w:line="240" w:lineRule="auto"/>
        <w:jc w:val="both"/>
        <w:rPr>
          <w:rStyle w:val="af6"/>
        </w:rPr>
      </w:pPr>
      <w:r w:rsidRPr="00D03AD6">
        <w:rPr>
          <w:rStyle w:val="af6"/>
        </w:rPr>
        <w:t xml:space="preserve">при проведении технической подготовки подключить локальный принтер к станции авторизации, выполнить печать тестового </w:t>
      </w:r>
      <w:r w:rsidR="00A666D1">
        <w:rPr>
          <w:rStyle w:val="af6"/>
        </w:rPr>
        <w:t>ДБО № 2</w:t>
      </w:r>
      <w:r w:rsidRPr="00D03AD6">
        <w:rPr>
          <w:rStyle w:val="af6"/>
        </w:rPr>
        <w:t xml:space="preserve">, убедиться, что печать выполнена качественно: на тестовом бланке отсутствуют белые и темные полосы; черные квадраты (реперы) напечатаны целиком, </w:t>
      </w:r>
      <w:proofErr w:type="spellStart"/>
      <w:r w:rsidRPr="00D03AD6">
        <w:rPr>
          <w:rStyle w:val="af6"/>
        </w:rPr>
        <w:t>штрихкоды</w:t>
      </w:r>
      <w:proofErr w:type="spellEnd"/>
      <w:r w:rsidRPr="00D03AD6">
        <w:rPr>
          <w:rStyle w:val="af6"/>
        </w:rPr>
        <w:t xml:space="preserve"> и QR-код хорошо читаемы и четко пропечатаны; </w:t>
      </w:r>
    </w:p>
    <w:p w14:paraId="5D184C83" w14:textId="77777777" w:rsidR="0061337F" w:rsidRDefault="00D03AD6">
      <w:pPr>
        <w:pStyle w:val="1f5"/>
        <w:tabs>
          <w:tab w:val="left" w:pos="318"/>
        </w:tabs>
        <w:spacing w:line="240" w:lineRule="auto"/>
        <w:ind w:left="0"/>
        <w:jc w:val="both"/>
        <w:rPr>
          <w:rStyle w:val="af6"/>
        </w:rPr>
      </w:pPr>
      <w:r w:rsidRPr="00D03AD6">
        <w:rPr>
          <w:rStyle w:val="af6"/>
        </w:rPr>
        <w:t xml:space="preserve">до начала печати проконтролировать правильность указанных в настройках станции авторизации кода региона и кода ППЭ; </w:t>
      </w:r>
    </w:p>
    <w:p w14:paraId="083C2A3D" w14:textId="77777777" w:rsidR="0061337F" w:rsidRDefault="00F961CB">
      <w:pPr>
        <w:pStyle w:val="1f5"/>
        <w:tabs>
          <w:tab w:val="left" w:pos="318"/>
        </w:tabs>
        <w:spacing w:line="240" w:lineRule="auto"/>
        <w:ind w:left="0"/>
        <w:jc w:val="both"/>
        <w:rPr>
          <w:rFonts w:cs="Times New Roman"/>
          <w:szCs w:val="26"/>
        </w:rPr>
      </w:pPr>
      <w:r>
        <w:rPr>
          <w:rStyle w:val="af6"/>
          <w:rFonts w:cs="Times New Roman"/>
          <w:szCs w:val="26"/>
        </w:rPr>
        <w:t xml:space="preserve">получить от руководителя ППЭ информацию о необходимом количестве </w:t>
      </w:r>
      <w:r>
        <w:rPr>
          <w:rFonts w:cs="Times New Roman"/>
          <w:szCs w:val="26"/>
        </w:rPr>
        <w:t>ДБО № 2</w:t>
      </w:r>
      <w:r>
        <w:rPr>
          <w:rStyle w:val="af6"/>
          <w:rFonts w:cs="Times New Roman"/>
          <w:szCs w:val="26"/>
        </w:rPr>
        <w:t xml:space="preserve"> для печати;</w:t>
      </w:r>
    </w:p>
    <w:p w14:paraId="072D282D" w14:textId="77777777" w:rsidR="0061337F" w:rsidRDefault="00F961CB">
      <w:pPr>
        <w:pStyle w:val="1f5"/>
        <w:tabs>
          <w:tab w:val="left" w:pos="318"/>
        </w:tabs>
        <w:spacing w:line="240" w:lineRule="auto"/>
        <w:ind w:left="0"/>
        <w:jc w:val="both"/>
        <w:rPr>
          <w:rStyle w:val="af6"/>
          <w:rFonts w:cs="Times New Roman"/>
          <w:szCs w:val="26"/>
        </w:rPr>
      </w:pPr>
      <w:r>
        <w:rPr>
          <w:rFonts w:cs="Times New Roman"/>
          <w:szCs w:val="26"/>
        </w:rPr>
        <w:lastRenderedPageBreak/>
        <w:t>оценить достаточность ресурса картриджа для печати заданного количества ДБО № 2;</w:t>
      </w:r>
    </w:p>
    <w:p w14:paraId="6A6AFACC" w14:textId="77777777" w:rsidR="0061337F" w:rsidRDefault="00F961CB">
      <w:pPr>
        <w:pStyle w:val="1f5"/>
        <w:tabs>
          <w:tab w:val="left" w:pos="318"/>
        </w:tabs>
        <w:spacing w:line="240" w:lineRule="auto"/>
        <w:ind w:left="0"/>
        <w:jc w:val="both"/>
        <w:rPr>
          <w:rStyle w:val="af6"/>
          <w:rFonts w:cs="Times New Roman"/>
          <w:szCs w:val="26"/>
        </w:rPr>
      </w:pPr>
      <w:r>
        <w:rPr>
          <w:rStyle w:val="af6"/>
          <w:rFonts w:cs="Times New Roman"/>
          <w:szCs w:val="26"/>
        </w:rPr>
        <w:t xml:space="preserve">запустить печать ДБО № 2 пакетами от 1 до 20 экземпляров. Печать </w:t>
      </w:r>
      <w:r>
        <w:rPr>
          <w:rFonts w:cs="Times New Roman"/>
          <w:szCs w:val="26"/>
        </w:rPr>
        <w:t xml:space="preserve">ДБО № 2 </w:t>
      </w:r>
      <w:r>
        <w:rPr>
          <w:rStyle w:val="af6"/>
          <w:rFonts w:cs="Times New Roman"/>
          <w:szCs w:val="26"/>
        </w:rPr>
        <w:t xml:space="preserve">возможна после подтверждения настроек станции авторизации путем авторизации с использованием </w:t>
      </w:r>
      <w:proofErr w:type="spellStart"/>
      <w:r>
        <w:rPr>
          <w:rStyle w:val="af6"/>
          <w:rFonts w:cs="Times New Roman"/>
          <w:szCs w:val="26"/>
        </w:rPr>
        <w:t>токена</w:t>
      </w:r>
      <w:proofErr w:type="spellEnd"/>
      <w:r>
        <w:rPr>
          <w:rStyle w:val="af6"/>
          <w:rFonts w:cs="Times New Roman"/>
          <w:szCs w:val="26"/>
        </w:rPr>
        <w:t xml:space="preserve"> члена ГЭК;</w:t>
      </w:r>
    </w:p>
    <w:p w14:paraId="252443A5" w14:textId="77777777" w:rsidR="0061337F" w:rsidRDefault="00F961CB">
      <w:pPr>
        <w:pStyle w:val="1f5"/>
        <w:tabs>
          <w:tab w:val="left" w:pos="318"/>
        </w:tabs>
        <w:spacing w:line="240" w:lineRule="auto"/>
        <w:ind w:left="0"/>
        <w:jc w:val="both"/>
        <w:rPr>
          <w:rFonts w:eastAsia="Times New Roman" w:cs="Times New Roman"/>
          <w:b/>
          <w:szCs w:val="26"/>
        </w:rPr>
      </w:pPr>
      <w:r>
        <w:rPr>
          <w:rStyle w:val="af6"/>
          <w:rFonts w:cs="Times New Roman"/>
          <w:szCs w:val="26"/>
        </w:rPr>
        <w:t xml:space="preserve">по окончании печати каждого пакета с </w:t>
      </w:r>
      <w:r>
        <w:rPr>
          <w:rFonts w:cs="Times New Roman"/>
          <w:szCs w:val="26"/>
        </w:rPr>
        <w:t xml:space="preserve">ДБО № 2 </w:t>
      </w:r>
      <w:r>
        <w:rPr>
          <w:rStyle w:val="af6"/>
          <w:rFonts w:cs="Times New Roman"/>
          <w:szCs w:val="26"/>
        </w:rPr>
        <w:t>оценить качество напечатанных бланков: отсутствуют белые и темные полосы</w:t>
      </w:r>
      <w:r w:rsidR="00761FB0">
        <w:rPr>
          <w:rStyle w:val="af6"/>
          <w:rFonts w:cs="Times New Roman"/>
          <w:szCs w:val="26"/>
        </w:rPr>
        <w:t xml:space="preserve">, </w:t>
      </w:r>
      <w:r>
        <w:rPr>
          <w:rStyle w:val="af6"/>
          <w:rFonts w:cs="Times New Roman"/>
          <w:szCs w:val="26"/>
        </w:rPr>
        <w:t>черные квадраты (реперы) напечатаны целиком</w:t>
      </w:r>
      <w:r w:rsidR="00761FB0">
        <w:rPr>
          <w:rStyle w:val="af6"/>
          <w:rFonts w:cs="Times New Roman"/>
          <w:szCs w:val="26"/>
        </w:rPr>
        <w:t xml:space="preserve">, </w:t>
      </w:r>
      <w:proofErr w:type="spellStart"/>
      <w:r>
        <w:rPr>
          <w:rStyle w:val="af6"/>
          <w:rFonts w:cs="Times New Roman"/>
          <w:szCs w:val="26"/>
        </w:rPr>
        <w:t>штрихкоды</w:t>
      </w:r>
      <w:proofErr w:type="spellEnd"/>
      <w:r>
        <w:rPr>
          <w:rStyle w:val="af6"/>
          <w:rFonts w:cs="Times New Roman"/>
          <w:szCs w:val="26"/>
        </w:rPr>
        <w:t xml:space="preserve"> и QR-код хор</w:t>
      </w:r>
      <w:r w:rsidR="00F2091B">
        <w:rPr>
          <w:rStyle w:val="af6"/>
          <w:rFonts w:cs="Times New Roman"/>
          <w:szCs w:val="26"/>
        </w:rPr>
        <w:t>ошо читаемы и четко пропечатаны</w:t>
      </w:r>
      <w:r>
        <w:rPr>
          <w:rStyle w:val="af6"/>
          <w:rFonts w:cs="Times New Roman"/>
          <w:szCs w:val="26"/>
        </w:rPr>
        <w:t>.</w:t>
      </w:r>
    </w:p>
    <w:p w14:paraId="7B43DB1E" w14:textId="77777777" w:rsidR="0061337F" w:rsidRDefault="00F961CB">
      <w:pPr>
        <w:pStyle w:val="1f5"/>
        <w:tabs>
          <w:tab w:val="left" w:pos="318"/>
        </w:tabs>
        <w:spacing w:line="240" w:lineRule="auto"/>
        <w:ind w:left="0"/>
        <w:jc w:val="both"/>
        <w:rPr>
          <w:rFonts w:eastAsia="Times New Roman" w:cs="Times New Roman"/>
          <w:b/>
          <w:szCs w:val="26"/>
        </w:rPr>
      </w:pPr>
      <w:r>
        <w:rPr>
          <w:rFonts w:cs="Times New Roman"/>
          <w:szCs w:val="26"/>
        </w:rPr>
        <w:t>Повторная печать ДБО № 2 с выделенным номером, в том числе по причине технического сбоя, не предусмотрена. Н</w:t>
      </w:r>
      <w:r>
        <w:rPr>
          <w:rStyle w:val="af6"/>
          <w:rFonts w:cs="Times New Roman"/>
          <w:szCs w:val="26"/>
        </w:rPr>
        <w:t xml:space="preserve">едостающее количество </w:t>
      </w:r>
      <w:r>
        <w:rPr>
          <w:rFonts w:cs="Times New Roman"/>
          <w:szCs w:val="26"/>
        </w:rPr>
        <w:t>ДБО № 2</w:t>
      </w:r>
      <w:r>
        <w:rPr>
          <w:rStyle w:val="af6"/>
          <w:rFonts w:cs="Times New Roman"/>
          <w:szCs w:val="26"/>
        </w:rPr>
        <w:t xml:space="preserve"> следует указать при печати следующего пакета.</w:t>
      </w:r>
    </w:p>
    <w:p w14:paraId="753A075B" w14:textId="77777777" w:rsidR="0061337F" w:rsidRDefault="00761FB0">
      <w:pPr>
        <w:pStyle w:val="1f5"/>
        <w:spacing w:line="240" w:lineRule="auto"/>
        <w:ind w:left="0"/>
        <w:jc w:val="both"/>
        <w:rPr>
          <w:rFonts w:cs="Times New Roman"/>
          <w:szCs w:val="26"/>
        </w:rPr>
      </w:pPr>
      <w:r>
        <w:rPr>
          <w:rFonts w:eastAsia="Times New Roman" w:cs="Times New Roman"/>
          <w:b/>
          <w:szCs w:val="26"/>
        </w:rPr>
        <w:t>Важно!</w:t>
      </w:r>
      <w:r>
        <w:rPr>
          <w:rFonts w:eastAsia="Times New Roman" w:cs="Times New Roman"/>
          <w:szCs w:val="26"/>
        </w:rPr>
        <w:t xml:space="preserve"> </w:t>
      </w:r>
      <w:r w:rsidR="003725B7" w:rsidRPr="00EB4D0F">
        <w:t>В случае если в напечатанном комплекте хотя бы один ДБО № 2 не качественен, весь напечатанный комплект ДБО № 2 должен быть забракован</w:t>
      </w:r>
      <w:r w:rsidR="003725B7" w:rsidRPr="00EB4D0F">
        <w:rPr>
          <w:rFonts w:eastAsia="Times New Roman" w:cs="Times New Roman"/>
          <w:szCs w:val="26"/>
        </w:rPr>
        <w:t>.</w:t>
      </w:r>
    </w:p>
    <w:p w14:paraId="4E3918D5"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Важно! </w:t>
      </w:r>
      <w:r w:rsidR="003725B7" w:rsidRPr="00EB4D0F">
        <w:rPr>
          <w:rFonts w:eastAsia="Times New Roman" w:cs="Times New Roman"/>
          <w:szCs w:val="26"/>
        </w:rPr>
        <w:t>Недопустимо копирование ДБО № 2, а также использование ДБО № 2 по китайскому языку на стандартном экзамене.</w:t>
      </w:r>
    </w:p>
    <w:p w14:paraId="7F7A7712" w14:textId="77777777" w:rsidR="0061337F" w:rsidRDefault="00F961CB">
      <w:pPr>
        <w:keepNext/>
        <w:tabs>
          <w:tab w:val="left" w:pos="318"/>
        </w:tabs>
        <w:spacing w:line="240" w:lineRule="auto"/>
        <w:jc w:val="both"/>
        <w:rPr>
          <w:rFonts w:eastAsia="Times New Roman" w:cs="Times New Roman"/>
          <w:szCs w:val="26"/>
        </w:rPr>
      </w:pPr>
      <w:r>
        <w:rPr>
          <w:rFonts w:eastAsia="Times New Roman" w:cs="Times New Roman"/>
          <w:b/>
          <w:szCs w:val="26"/>
        </w:rPr>
        <w:t>На этапе проведения экзамена технический специалист обязан</w:t>
      </w:r>
      <w:r>
        <w:rPr>
          <w:rFonts w:eastAsia="Times New Roman" w:cs="Times New Roman"/>
          <w:szCs w:val="26"/>
        </w:rPr>
        <w:t>:</w:t>
      </w:r>
    </w:p>
    <w:p w14:paraId="1836E9A0" w14:textId="77777777" w:rsidR="0061337F" w:rsidRDefault="00F961CB">
      <w:pPr>
        <w:tabs>
          <w:tab w:val="left" w:pos="1134"/>
        </w:tabs>
        <w:spacing w:line="240" w:lineRule="auto"/>
        <w:jc w:val="both"/>
        <w:rPr>
          <w:rFonts w:eastAsia="Times New Roman" w:cs="Times New Roman"/>
          <w:szCs w:val="26"/>
        </w:rPr>
      </w:pPr>
      <w:r w:rsidRPr="00220129">
        <w:rPr>
          <w:rFonts w:eastAsia="Times New Roman" w:cs="Times New Roman"/>
          <w:szCs w:val="26"/>
        </w:rPr>
        <w:t>не позднее 7:30 по местному времени, но до получения руководителем ППЭ ЭМ от члена ГЭК</w:t>
      </w:r>
      <w:r w:rsidR="00EB4D0F">
        <w:rPr>
          <w:rFonts w:eastAsia="Times New Roman" w:cs="Times New Roman"/>
          <w:szCs w:val="26"/>
        </w:rPr>
        <w:t>,</w:t>
      </w:r>
      <w:r w:rsidRPr="00220129">
        <w:rPr>
          <w:rFonts w:eastAsia="Times New Roman" w:cs="Times New Roman"/>
          <w:szCs w:val="26"/>
        </w:rPr>
        <w:t xml:space="preserve"> включить режим видеозаписи в </w:t>
      </w:r>
      <w:r w:rsidR="000A1151">
        <w:rPr>
          <w:rFonts w:eastAsia="Times New Roman" w:cs="Times New Roman"/>
          <w:szCs w:val="26"/>
        </w:rPr>
        <w:t>Ш</w:t>
      </w:r>
      <w:r w:rsidRPr="00220129">
        <w:rPr>
          <w:rFonts w:eastAsia="Times New Roman" w:cs="Times New Roman"/>
          <w:szCs w:val="26"/>
        </w:rPr>
        <w:t>табе ППЭ;</w:t>
      </w:r>
    </w:p>
    <w:p w14:paraId="0DAD4AD0" w14:textId="77777777" w:rsidR="0061337F" w:rsidRDefault="00F961CB">
      <w:pPr>
        <w:tabs>
          <w:tab w:val="left" w:pos="1134"/>
        </w:tabs>
        <w:spacing w:line="240" w:lineRule="auto"/>
        <w:jc w:val="both"/>
        <w:rPr>
          <w:rFonts w:eastAsia="Times New Roman" w:cs="Times New Roman"/>
          <w:szCs w:val="26"/>
        </w:rPr>
      </w:pPr>
      <w:r w:rsidRPr="00220129">
        <w:rPr>
          <w:rFonts w:eastAsia="Times New Roman" w:cs="Times New Roman"/>
          <w:szCs w:val="26"/>
        </w:rPr>
        <w:t xml:space="preserve">не позднее 08:00 по местному времени включить режим записи на камерах видеонаблюдения в аудиториях ППЭ; </w:t>
      </w:r>
    </w:p>
    <w:p w14:paraId="4C1BBD11" w14:textId="77777777" w:rsidR="0061337F" w:rsidRDefault="008E4526">
      <w:pPr>
        <w:spacing w:line="240" w:lineRule="auto"/>
        <w:jc w:val="both"/>
        <w:rPr>
          <w:rFonts w:eastAsia="Times New Roman" w:cs="Times New Roman"/>
          <w:szCs w:val="26"/>
        </w:rPr>
      </w:pPr>
      <w:r>
        <w:rPr>
          <w:rFonts w:cs="Times New Roman"/>
          <w:szCs w:val="26"/>
        </w:rPr>
        <w:t xml:space="preserve">не позднее 09:00 </w:t>
      </w:r>
      <w:r w:rsidRPr="009E345C">
        <w:rPr>
          <w:rFonts w:cs="Times New Roman"/>
          <w:szCs w:val="26"/>
        </w:rPr>
        <w:t xml:space="preserve">по местному времени </w:t>
      </w:r>
      <w:r>
        <w:rPr>
          <w:rFonts w:eastAsia="Times New Roman" w:cs="Times New Roman"/>
          <w:szCs w:val="26"/>
        </w:rPr>
        <w:t>запустить станцию авторизации и проверить доступ к специализированному федеральному порталу;</w:t>
      </w:r>
    </w:p>
    <w:p w14:paraId="5F311528" w14:textId="77777777" w:rsidR="0061337F" w:rsidRDefault="00F961CB">
      <w:pPr>
        <w:tabs>
          <w:tab w:val="left" w:pos="1134"/>
        </w:tabs>
        <w:jc w:val="both"/>
        <w:rPr>
          <w:rFonts w:eastAsia="Times New Roman" w:cs="Times New Roman"/>
          <w:b/>
          <w:szCs w:val="26"/>
        </w:rPr>
      </w:pPr>
      <w:r w:rsidRPr="00220129">
        <w:rPr>
          <w:rFonts w:eastAsia="Times New Roman" w:cs="Times New Roman"/>
          <w:szCs w:val="26"/>
        </w:rPr>
        <w:t xml:space="preserve">не </w:t>
      </w:r>
      <w:r w:rsidR="001D4ECF">
        <w:rPr>
          <w:rFonts w:eastAsia="Times New Roman" w:cs="Times New Roman"/>
          <w:szCs w:val="26"/>
        </w:rPr>
        <w:t xml:space="preserve">позднее </w:t>
      </w:r>
      <w:r w:rsidR="008E4526">
        <w:rPr>
          <w:rFonts w:cs="Times New Roman"/>
          <w:szCs w:val="26"/>
        </w:rPr>
        <w:t xml:space="preserve">09:00 </w:t>
      </w:r>
      <w:r w:rsidR="008E4526" w:rsidRPr="009E345C">
        <w:rPr>
          <w:rFonts w:cs="Times New Roman"/>
          <w:szCs w:val="26"/>
        </w:rPr>
        <w:t xml:space="preserve">по местному времени </w:t>
      </w:r>
      <w:r w:rsidRPr="00220129">
        <w:rPr>
          <w:rFonts w:eastAsia="Times New Roman" w:cs="Times New Roman"/>
          <w:szCs w:val="26"/>
        </w:rPr>
        <w:t>запустить станции</w:t>
      </w:r>
      <w:r>
        <w:rPr>
          <w:rFonts w:eastAsia="Times New Roman" w:cs="Times New Roman"/>
          <w:szCs w:val="26"/>
        </w:rPr>
        <w:t xml:space="preserve"> </w:t>
      </w:r>
      <w:r w:rsidR="00A5564C">
        <w:rPr>
          <w:rFonts w:eastAsia="Times New Roman" w:cs="Times New Roman"/>
          <w:szCs w:val="26"/>
        </w:rPr>
        <w:t>организатора</w:t>
      </w:r>
      <w:r>
        <w:rPr>
          <w:rFonts w:eastAsia="Times New Roman" w:cs="Times New Roman"/>
          <w:szCs w:val="26"/>
        </w:rPr>
        <w:t xml:space="preserve"> во всех аудиториях</w:t>
      </w:r>
      <w:r w:rsidR="00220129">
        <w:rPr>
          <w:rFonts w:eastAsia="Times New Roman" w:cs="Times New Roman"/>
          <w:szCs w:val="26"/>
        </w:rPr>
        <w:t xml:space="preserve">, </w:t>
      </w:r>
      <w:r>
        <w:rPr>
          <w:rFonts w:eastAsia="Times New Roman" w:cs="Times New Roman"/>
          <w:szCs w:val="26"/>
        </w:rPr>
        <w:t xml:space="preserve">включить подключённые к станциям </w:t>
      </w:r>
      <w:r w:rsidR="00A5564C">
        <w:rPr>
          <w:rFonts w:eastAsia="Times New Roman" w:cs="Times New Roman"/>
          <w:szCs w:val="26"/>
        </w:rPr>
        <w:t>организатора</w:t>
      </w:r>
      <w:r w:rsidR="000954BE">
        <w:rPr>
          <w:rFonts w:eastAsia="Times New Roman" w:cs="Times New Roman"/>
          <w:szCs w:val="26"/>
        </w:rPr>
        <w:t xml:space="preserve"> </w:t>
      </w:r>
      <w:r>
        <w:rPr>
          <w:rFonts w:eastAsia="Times New Roman" w:cs="Times New Roman"/>
          <w:szCs w:val="26"/>
        </w:rPr>
        <w:t>принтеры</w:t>
      </w:r>
      <w:r w:rsidR="003029D3">
        <w:rPr>
          <w:rFonts w:eastAsia="Times New Roman" w:cs="Times New Roman"/>
          <w:szCs w:val="26"/>
        </w:rPr>
        <w:t xml:space="preserve"> и сканеры</w:t>
      </w:r>
      <w:r w:rsidR="00220129">
        <w:rPr>
          <w:rFonts w:eastAsia="Times New Roman" w:cs="Times New Roman"/>
          <w:szCs w:val="26"/>
        </w:rPr>
        <w:t xml:space="preserve">, </w:t>
      </w:r>
      <w:r>
        <w:rPr>
          <w:rFonts w:eastAsia="Times New Roman" w:cs="Times New Roman"/>
          <w:szCs w:val="26"/>
        </w:rPr>
        <w:t xml:space="preserve">проверить печать на выбранный принтер средствами станции </w:t>
      </w:r>
      <w:r w:rsidR="00A5564C">
        <w:rPr>
          <w:rFonts w:eastAsia="Times New Roman" w:cs="Times New Roman"/>
          <w:szCs w:val="26"/>
        </w:rPr>
        <w:t>организатора</w:t>
      </w:r>
      <w:r>
        <w:rPr>
          <w:rFonts w:eastAsia="Times New Roman" w:cs="Times New Roman"/>
          <w:szCs w:val="26"/>
        </w:rPr>
        <w:t>.</w:t>
      </w:r>
    </w:p>
    <w:p w14:paraId="79059384" w14:textId="77777777" w:rsidR="0061337F" w:rsidRDefault="00F961CB">
      <w:pPr>
        <w:spacing w:line="240" w:lineRule="auto"/>
        <w:jc w:val="both"/>
        <w:rPr>
          <w:rFonts w:eastAsia="Times New Roman" w:cs="Times New Roman"/>
          <w:szCs w:val="26"/>
        </w:rPr>
      </w:pPr>
      <w:r>
        <w:rPr>
          <w:rFonts w:eastAsia="Times New Roman" w:cs="Times New Roman"/>
          <w:b/>
          <w:szCs w:val="26"/>
        </w:rPr>
        <w:t xml:space="preserve">Важно! </w:t>
      </w:r>
      <w:r w:rsidR="003725B7" w:rsidRPr="00EB4D0F">
        <w:rPr>
          <w:rFonts w:eastAsia="Times New Roman" w:cs="Times New Roman"/>
          <w:szCs w:val="26"/>
        </w:rPr>
        <w:t xml:space="preserve">В случае необходимости использования в день экзамена станции </w:t>
      </w:r>
      <w:r w:rsidR="00A5564C">
        <w:rPr>
          <w:rFonts w:eastAsia="Times New Roman" w:cs="Times New Roman"/>
          <w:szCs w:val="26"/>
        </w:rPr>
        <w:t>организатора</w:t>
      </w:r>
      <w:r w:rsidR="003725B7" w:rsidRPr="00EB4D0F">
        <w:rPr>
          <w:rFonts w:eastAsia="Times New Roman" w:cs="Times New Roman"/>
          <w:szCs w:val="26"/>
        </w:rPr>
        <w:t xml:space="preserve">, для которой не был направлен акт технической готовности, необходимо выполнить настройку данной станции как резервной и передать акт технической готовности до начала экзамена. Для расшифровки ЭМ на данной станции потребуется запрос резервного ключа доступа к ЭМ. В день проведения экзамена доступна регистрация (передача акта) только резервных станций </w:t>
      </w:r>
      <w:r w:rsidR="00A5564C">
        <w:rPr>
          <w:rFonts w:eastAsia="Times New Roman" w:cs="Times New Roman"/>
          <w:szCs w:val="26"/>
        </w:rPr>
        <w:t>организатора</w:t>
      </w:r>
      <w:r w:rsidR="003725B7" w:rsidRPr="00EB4D0F">
        <w:rPr>
          <w:rFonts w:eastAsia="Times New Roman" w:cs="Times New Roman"/>
          <w:szCs w:val="26"/>
        </w:rPr>
        <w:t>;</w:t>
      </w:r>
    </w:p>
    <w:p w14:paraId="65F9360C" w14:textId="77777777" w:rsidR="0061337F" w:rsidRDefault="00220129">
      <w:pPr>
        <w:tabs>
          <w:tab w:val="left" w:pos="993"/>
        </w:tabs>
        <w:spacing w:line="240" w:lineRule="auto"/>
        <w:jc w:val="both"/>
        <w:rPr>
          <w:rFonts w:eastAsia="Times New Roman" w:cs="Times New Roman"/>
          <w:szCs w:val="26"/>
        </w:rPr>
      </w:pPr>
      <w:bookmarkStart w:id="88" w:name="_Hlk71111246"/>
      <w:r>
        <w:rPr>
          <w:rFonts w:eastAsia="Times New Roman" w:cs="Times New Roman"/>
          <w:szCs w:val="26"/>
        </w:rPr>
        <w:t>по поручению руководителя ППЭ получить и распечатать в присутствии члена ГЭК пакет руководителя ППЭ – в случае использования электронной версии пакета;</w:t>
      </w:r>
    </w:p>
    <w:bookmarkEnd w:id="88"/>
    <w:p w14:paraId="249B5762" w14:textId="77777777" w:rsidR="0061337F" w:rsidRDefault="00F961CB">
      <w:pPr>
        <w:tabs>
          <w:tab w:val="left" w:pos="318"/>
          <w:tab w:val="left" w:pos="1134"/>
        </w:tabs>
        <w:spacing w:line="240" w:lineRule="auto"/>
        <w:jc w:val="both"/>
        <w:rPr>
          <w:rFonts w:eastAsia="Times New Roman" w:cs="Times New Roman"/>
          <w:szCs w:val="26"/>
        </w:rPr>
      </w:pPr>
      <w:r w:rsidRPr="00B04939">
        <w:rPr>
          <w:rFonts w:eastAsia="Times New Roman" w:cs="Times New Roman"/>
          <w:b/>
          <w:szCs w:val="26"/>
        </w:rPr>
        <w:t>в 9</w:t>
      </w:r>
      <w:r w:rsidR="00B04939" w:rsidRPr="00B04939">
        <w:rPr>
          <w:rFonts w:eastAsia="Times New Roman" w:cs="Times New Roman"/>
          <w:b/>
          <w:szCs w:val="26"/>
        </w:rPr>
        <w:t>:30</w:t>
      </w:r>
      <w:r w:rsidRPr="00220129">
        <w:rPr>
          <w:rFonts w:eastAsia="Times New Roman" w:cs="Times New Roman"/>
          <w:szCs w:val="26"/>
        </w:rPr>
        <w:t xml:space="preserve"> по местному времени в Штабе ППЭ с помощью основной</w:t>
      </w:r>
      <w:r>
        <w:rPr>
          <w:rFonts w:eastAsia="Times New Roman" w:cs="Times New Roman"/>
          <w:szCs w:val="26"/>
        </w:rPr>
        <w:t xml:space="preserve"> станции авторизации скачать ключ доступа к ЭМ при участии члена ГЭК с использованием </w:t>
      </w:r>
      <w:proofErr w:type="spellStart"/>
      <w:r>
        <w:rPr>
          <w:rFonts w:eastAsia="Times New Roman" w:cs="Times New Roman"/>
          <w:szCs w:val="26"/>
        </w:rPr>
        <w:t>токена</w:t>
      </w:r>
      <w:proofErr w:type="spellEnd"/>
      <w:r>
        <w:rPr>
          <w:rFonts w:eastAsia="Times New Roman" w:cs="Times New Roman"/>
          <w:szCs w:val="26"/>
        </w:rPr>
        <w:t xml:space="preserve"> члена ГЭК;</w:t>
      </w:r>
    </w:p>
    <w:p w14:paraId="76740917"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записать ключ доступа к ЭМ на </w:t>
      </w:r>
      <w:proofErr w:type="spellStart"/>
      <w:r>
        <w:rPr>
          <w:rFonts w:eastAsia="Times New Roman" w:cs="Times New Roman"/>
          <w:szCs w:val="26"/>
        </w:rPr>
        <w:t>флеш</w:t>
      </w:r>
      <w:proofErr w:type="spellEnd"/>
      <w:r>
        <w:rPr>
          <w:rFonts w:eastAsia="Times New Roman" w:cs="Times New Roman"/>
          <w:szCs w:val="26"/>
        </w:rPr>
        <w:t>-накопитель для переноса данных между станциями ППЭ;</w:t>
      </w:r>
    </w:p>
    <w:p w14:paraId="5C8DA3ED" w14:textId="77777777" w:rsidR="0061337F" w:rsidRDefault="00F961CB">
      <w:pPr>
        <w:tabs>
          <w:tab w:val="left" w:pos="318"/>
        </w:tabs>
        <w:spacing w:line="240" w:lineRule="auto"/>
        <w:jc w:val="both"/>
        <w:rPr>
          <w:rFonts w:cs="Times New Roman"/>
          <w:szCs w:val="26"/>
        </w:rPr>
      </w:pPr>
      <w:r>
        <w:rPr>
          <w:rFonts w:eastAsia="Times New Roman" w:cs="Times New Roman"/>
          <w:szCs w:val="26"/>
        </w:rPr>
        <w:t xml:space="preserve">загрузить ключ доступа к ЭМ на станции </w:t>
      </w:r>
      <w:r w:rsidR="00A5564C">
        <w:rPr>
          <w:rFonts w:eastAsia="Times New Roman" w:cs="Times New Roman"/>
          <w:szCs w:val="26"/>
        </w:rPr>
        <w:t>организатора</w:t>
      </w:r>
      <w:r>
        <w:rPr>
          <w:rFonts w:eastAsia="Times New Roman" w:cs="Times New Roman"/>
          <w:szCs w:val="26"/>
        </w:rPr>
        <w:t xml:space="preserve"> во всех аудиториях, в которых будет выполняться печать ЭМ.</w:t>
      </w:r>
    </w:p>
    <w:p w14:paraId="40D69C94" w14:textId="77777777" w:rsidR="0061337F" w:rsidRDefault="00F961CB">
      <w:pPr>
        <w:tabs>
          <w:tab w:val="left" w:pos="318"/>
        </w:tabs>
        <w:spacing w:line="240" w:lineRule="auto"/>
        <w:jc w:val="both"/>
        <w:rPr>
          <w:rFonts w:eastAsia="Times New Roman" w:cs="Times New Roman"/>
          <w:szCs w:val="26"/>
        </w:rPr>
      </w:pPr>
      <w:r>
        <w:rPr>
          <w:rFonts w:cs="Times New Roman"/>
          <w:szCs w:val="26"/>
        </w:rPr>
        <w:t>После загрузки ключа доступа к ЭМ член ГЭК выполняет его активацию:</w:t>
      </w:r>
      <w:r w:rsidR="00C07B88">
        <w:rPr>
          <w:rFonts w:cs="Times New Roman"/>
          <w:szCs w:val="26"/>
        </w:rPr>
        <w:t xml:space="preserve"> </w:t>
      </w:r>
      <w:r>
        <w:rPr>
          <w:rFonts w:cs="Times New Roman"/>
          <w:szCs w:val="26"/>
        </w:rPr>
        <w:t xml:space="preserve">подключает к станции </w:t>
      </w:r>
      <w:r w:rsidR="00A5564C">
        <w:rPr>
          <w:rFonts w:cs="Times New Roman"/>
          <w:szCs w:val="26"/>
        </w:rPr>
        <w:t>организатора</w:t>
      </w:r>
      <w:r>
        <w:rPr>
          <w:rFonts w:cs="Times New Roman"/>
          <w:szCs w:val="26"/>
        </w:rPr>
        <w:t xml:space="preserve"> </w:t>
      </w:r>
      <w:proofErr w:type="spellStart"/>
      <w:r>
        <w:rPr>
          <w:rFonts w:cs="Times New Roman"/>
          <w:szCs w:val="26"/>
        </w:rPr>
        <w:t>токен</w:t>
      </w:r>
      <w:proofErr w:type="spellEnd"/>
      <w:r>
        <w:rPr>
          <w:rFonts w:cs="Times New Roman"/>
          <w:szCs w:val="26"/>
        </w:rPr>
        <w:t xml:space="preserve"> члена ГЭК</w:t>
      </w:r>
      <w:r w:rsidR="00C07B88">
        <w:rPr>
          <w:rFonts w:cs="Times New Roman"/>
          <w:szCs w:val="26"/>
        </w:rPr>
        <w:t xml:space="preserve">, </w:t>
      </w:r>
      <w:r>
        <w:rPr>
          <w:rFonts w:cs="Times New Roman"/>
          <w:szCs w:val="26"/>
        </w:rPr>
        <w:t>вводит пароль доступа к нему.</w:t>
      </w:r>
      <w:r w:rsidR="00C07B88">
        <w:rPr>
          <w:rFonts w:cs="Times New Roman"/>
          <w:szCs w:val="26"/>
        </w:rPr>
        <w:t xml:space="preserve"> </w:t>
      </w:r>
      <w:r>
        <w:rPr>
          <w:rFonts w:cs="Times New Roman"/>
          <w:szCs w:val="26"/>
        </w:rPr>
        <w:t xml:space="preserve">После сообщения о завершении работы с </w:t>
      </w:r>
      <w:proofErr w:type="spellStart"/>
      <w:r>
        <w:rPr>
          <w:rFonts w:cs="Times New Roman"/>
          <w:szCs w:val="26"/>
        </w:rPr>
        <w:t>токеном</w:t>
      </w:r>
      <w:proofErr w:type="spellEnd"/>
      <w:r>
        <w:rPr>
          <w:rFonts w:cs="Times New Roman"/>
          <w:szCs w:val="26"/>
        </w:rPr>
        <w:t xml:space="preserve"> извлекает из компьютера </w:t>
      </w:r>
      <w:proofErr w:type="spellStart"/>
      <w:r>
        <w:rPr>
          <w:rFonts w:cs="Times New Roman"/>
          <w:szCs w:val="26"/>
        </w:rPr>
        <w:t>токен</w:t>
      </w:r>
      <w:proofErr w:type="spellEnd"/>
      <w:r>
        <w:rPr>
          <w:rFonts w:cs="Times New Roman"/>
          <w:szCs w:val="26"/>
        </w:rPr>
        <w:t xml:space="preserve"> члена ГЭК и направляется совместно с техническим специалистом в следующую аудиторию ППЭ.</w:t>
      </w:r>
    </w:p>
    <w:p w14:paraId="0441BFAC" w14:textId="77777777" w:rsidR="00D745EC" w:rsidRDefault="00F961CB" w:rsidP="00D745EC">
      <w:pPr>
        <w:tabs>
          <w:tab w:val="left" w:pos="318"/>
        </w:tabs>
        <w:spacing w:line="240" w:lineRule="auto"/>
        <w:jc w:val="both"/>
        <w:rPr>
          <w:rFonts w:eastAsia="Times New Roman" w:cs="Times New Roman"/>
          <w:szCs w:val="26"/>
        </w:rPr>
      </w:pPr>
      <w:r>
        <w:rPr>
          <w:rFonts w:eastAsia="Times New Roman" w:cs="Times New Roman"/>
          <w:szCs w:val="26"/>
        </w:rPr>
        <w:t xml:space="preserve">Технический специалист и член ГЭК могут ходить по аудиториям раздельно: сначала технический специалист загружает ключ доступа к ЭМ, после чего член ГЭК </w:t>
      </w:r>
      <w:r>
        <w:rPr>
          <w:rFonts w:eastAsia="Times New Roman" w:cs="Times New Roman"/>
          <w:szCs w:val="26"/>
        </w:rPr>
        <w:lastRenderedPageBreak/>
        <w:t>самостоятельно, без участия технического специалиста, выполняет процедуру активации ключа доступа к ЭМ.</w:t>
      </w:r>
    </w:p>
    <w:p w14:paraId="6962DE28" w14:textId="77777777" w:rsidR="0061337F" w:rsidRDefault="00F961CB">
      <w:pPr>
        <w:tabs>
          <w:tab w:val="left" w:pos="318"/>
        </w:tabs>
        <w:spacing w:line="240" w:lineRule="auto"/>
        <w:jc w:val="both"/>
        <w:rPr>
          <w:rFonts w:eastAsia="Times New Roman" w:cs="Times New Roman"/>
          <w:szCs w:val="26"/>
        </w:rPr>
      </w:pPr>
      <w:r>
        <w:rPr>
          <w:rFonts w:eastAsia="Times New Roman" w:cs="Times New Roman"/>
          <w:szCs w:val="26"/>
        </w:rPr>
        <w:t>При отсутствии доступа к специализированному федеральному порталу по основному и резервному каналам связи в 09:</w:t>
      </w:r>
      <w:r w:rsidR="004C00C8">
        <w:rPr>
          <w:rFonts w:eastAsia="Times New Roman" w:cs="Times New Roman"/>
          <w:szCs w:val="26"/>
        </w:rPr>
        <w:t>3</w:t>
      </w:r>
      <w:r>
        <w:rPr>
          <w:rFonts w:eastAsia="Times New Roman" w:cs="Times New Roman"/>
          <w:szCs w:val="26"/>
        </w:rPr>
        <w:t xml:space="preserve">5 технический специалист информирует члена ГЭК о наличии нештатной ситуации, член ГЭК обращается на горячую линию </w:t>
      </w:r>
      <w:r w:rsidR="002904B3">
        <w:rPr>
          <w:rFonts w:eastAsia="Times New Roman" w:cs="Times New Roman"/>
          <w:szCs w:val="26"/>
        </w:rPr>
        <w:t xml:space="preserve">службы </w:t>
      </w:r>
      <w:r>
        <w:rPr>
          <w:rFonts w:eastAsia="Times New Roman" w:cs="Times New Roman"/>
          <w:szCs w:val="26"/>
        </w:rPr>
        <w:t xml:space="preserve">сопровождения ППЭ для оформления заявки на получение пароля доступа к ЭМ. Технический специалист обязан продолжить работы по восстановлению доступа к специализированному федеральному порталу. </w:t>
      </w:r>
      <w:r w:rsidR="00286294">
        <w:rPr>
          <w:rFonts w:eastAsia="Times New Roman" w:cs="Times New Roman"/>
          <w:szCs w:val="26"/>
        </w:rPr>
        <w:t xml:space="preserve">Пароли </w:t>
      </w:r>
      <w:r>
        <w:rPr>
          <w:rFonts w:eastAsia="Times New Roman" w:cs="Times New Roman"/>
          <w:szCs w:val="26"/>
        </w:rPr>
        <w:t xml:space="preserve">доступа к ЭМ </w:t>
      </w:r>
      <w:r w:rsidR="004C00C8" w:rsidRPr="00BE19F6">
        <w:rPr>
          <w:rStyle w:val="docdata"/>
          <w:color w:val="000000"/>
          <w:szCs w:val="26"/>
        </w:rPr>
        <w:t>(от 1 до 5 паролей на каждую аудиторию в зависимости от количества участников)</w:t>
      </w:r>
      <w:r w:rsidR="004C00C8">
        <w:rPr>
          <w:rStyle w:val="docdata"/>
          <w:color w:val="000000"/>
          <w:szCs w:val="26"/>
        </w:rPr>
        <w:t xml:space="preserve"> </w:t>
      </w:r>
      <w:r w:rsidR="003B3F49">
        <w:rPr>
          <w:rFonts w:eastAsia="Times New Roman" w:cs="Times New Roman"/>
          <w:szCs w:val="26"/>
        </w:rPr>
        <w:t xml:space="preserve">выдаются </w:t>
      </w:r>
      <w:r>
        <w:rPr>
          <w:rFonts w:eastAsia="Times New Roman" w:cs="Times New Roman"/>
          <w:szCs w:val="26"/>
        </w:rPr>
        <w:t>не ранее 0</w:t>
      </w:r>
      <w:r w:rsidR="004C00C8">
        <w:rPr>
          <w:rFonts w:eastAsia="Times New Roman" w:cs="Times New Roman"/>
          <w:szCs w:val="26"/>
        </w:rPr>
        <w:t>9</w:t>
      </w:r>
      <w:r>
        <w:rPr>
          <w:rFonts w:eastAsia="Times New Roman" w:cs="Times New Roman"/>
          <w:szCs w:val="26"/>
        </w:rPr>
        <w:t>:</w:t>
      </w:r>
      <w:r w:rsidR="004C00C8">
        <w:rPr>
          <w:rFonts w:eastAsia="Times New Roman" w:cs="Times New Roman"/>
          <w:szCs w:val="26"/>
        </w:rPr>
        <w:t>45</w:t>
      </w:r>
      <w:r>
        <w:rPr>
          <w:rFonts w:eastAsia="Times New Roman" w:cs="Times New Roman"/>
          <w:szCs w:val="26"/>
        </w:rPr>
        <w:t xml:space="preserve">, если доступ к специализированному федеральному порталу восстановить не удалось. </w:t>
      </w:r>
    </w:p>
    <w:p w14:paraId="10F198F9" w14:textId="77777777" w:rsidR="0061337F" w:rsidRDefault="00C07B88">
      <w:pPr>
        <w:tabs>
          <w:tab w:val="left" w:pos="318"/>
        </w:tabs>
        <w:spacing w:line="240" w:lineRule="auto"/>
        <w:jc w:val="both"/>
        <w:rPr>
          <w:rFonts w:eastAsia="Times New Roman" w:cs="Times New Roman"/>
          <w:b/>
          <w:szCs w:val="26"/>
        </w:rPr>
      </w:pPr>
      <w:r>
        <w:rPr>
          <w:rFonts w:eastAsia="Times New Roman" w:cs="Times New Roman"/>
          <w:szCs w:val="26"/>
        </w:rPr>
        <w:t xml:space="preserve">После </w:t>
      </w:r>
      <w:r w:rsidR="00F961CB">
        <w:rPr>
          <w:rFonts w:eastAsia="Times New Roman" w:cs="Times New Roman"/>
          <w:szCs w:val="26"/>
        </w:rPr>
        <w:t xml:space="preserve">получения от руководителя ППЭ информации о завершении печати ЭМ и успешном начале экзаменов во всех аудиториях технический специалист передает </w:t>
      </w:r>
      <w:r w:rsidR="00F961CB">
        <w:rPr>
          <w:rFonts w:cs="Times New Roman"/>
          <w:szCs w:val="26"/>
        </w:rPr>
        <w:t>статус «Экзамены успешно начались» в систему мониторинга готовности ППЭ с помощью основной станции авторизации</w:t>
      </w:r>
      <w:r w:rsidR="00F961CB">
        <w:rPr>
          <w:rFonts w:eastAsia="Times New Roman" w:cs="Times New Roman"/>
          <w:szCs w:val="26"/>
        </w:rPr>
        <w:t>.</w:t>
      </w:r>
    </w:p>
    <w:p w14:paraId="1F864646" w14:textId="77777777" w:rsidR="0061337F" w:rsidRDefault="00F961CB">
      <w:pPr>
        <w:tabs>
          <w:tab w:val="left" w:pos="318"/>
        </w:tabs>
        <w:spacing w:line="240" w:lineRule="auto"/>
        <w:jc w:val="both"/>
        <w:rPr>
          <w:rFonts w:cs="Times New Roman"/>
          <w:szCs w:val="26"/>
          <w:u w:val="single"/>
        </w:rPr>
      </w:pPr>
      <w:r>
        <w:rPr>
          <w:rFonts w:eastAsia="Times New Roman" w:cs="Times New Roman"/>
          <w:b/>
          <w:szCs w:val="26"/>
        </w:rPr>
        <w:t>Действия в случае нештатной ситуации.</w:t>
      </w:r>
    </w:p>
    <w:p w14:paraId="7D42BFA5" w14:textId="77777777" w:rsidR="0061337F" w:rsidRDefault="007A4219">
      <w:pPr>
        <w:jc w:val="both"/>
        <w:rPr>
          <w:rFonts w:eastAsia="Times New Roman" w:cs="Times New Roman"/>
          <w:sz w:val="24"/>
          <w:szCs w:val="24"/>
          <w:lang w:eastAsia="ru-RU"/>
        </w:rPr>
      </w:pPr>
      <w:r w:rsidRPr="000B0B97">
        <w:rPr>
          <w:rFonts w:eastAsia="Times New Roman" w:cs="Times New Roman"/>
          <w:color w:val="000000"/>
          <w:szCs w:val="26"/>
          <w:u w:val="single"/>
          <w:lang w:eastAsia="ru-RU"/>
        </w:rPr>
        <w:t>В случае недостатка доступных для печати комплектов ЭМ</w:t>
      </w:r>
      <w:r w:rsidR="004C00C8" w:rsidRPr="00BE19F6">
        <w:rPr>
          <w:rFonts w:eastAsia="Times New Roman" w:cs="Times New Roman"/>
          <w:color w:val="000000"/>
          <w:szCs w:val="26"/>
          <w:lang w:eastAsia="ru-RU"/>
        </w:rPr>
        <w:t xml:space="preserve"> организатор </w:t>
      </w:r>
      <w:r w:rsidR="00932BD7">
        <w:rPr>
          <w:rFonts w:eastAsia="Times New Roman" w:cs="Times New Roman"/>
          <w:color w:val="000000"/>
          <w:szCs w:val="26"/>
          <w:lang w:eastAsia="ru-RU"/>
        </w:rPr>
        <w:t>в</w:t>
      </w:r>
      <w:r w:rsidR="0090179F">
        <w:rPr>
          <w:rFonts w:eastAsia="Times New Roman" w:cs="Times New Roman"/>
          <w:color w:val="000000"/>
          <w:szCs w:val="26"/>
          <w:lang w:eastAsia="ru-RU"/>
        </w:rPr>
        <w:t> </w:t>
      </w:r>
      <w:r w:rsidR="00932BD7">
        <w:rPr>
          <w:rFonts w:eastAsia="Times New Roman" w:cs="Times New Roman"/>
          <w:color w:val="000000"/>
          <w:szCs w:val="26"/>
          <w:lang w:eastAsia="ru-RU"/>
        </w:rPr>
        <w:t xml:space="preserve">аудитории </w:t>
      </w:r>
      <w:r w:rsidR="004C00C8" w:rsidRPr="00BE19F6">
        <w:rPr>
          <w:rFonts w:eastAsia="Times New Roman" w:cs="Times New Roman"/>
          <w:color w:val="000000"/>
          <w:szCs w:val="26"/>
          <w:lang w:eastAsia="ru-RU"/>
        </w:rPr>
        <w:t xml:space="preserve">информирует </w:t>
      </w:r>
      <w:r w:rsidR="00932BD7">
        <w:rPr>
          <w:rFonts w:eastAsia="Times New Roman" w:cs="Times New Roman"/>
          <w:color w:val="000000"/>
          <w:szCs w:val="26"/>
          <w:lang w:eastAsia="ru-RU"/>
        </w:rPr>
        <w:t xml:space="preserve">руководителя ППЭ и </w:t>
      </w:r>
      <w:r w:rsidR="004C00C8" w:rsidRPr="00BE19F6">
        <w:rPr>
          <w:rFonts w:eastAsia="Times New Roman" w:cs="Times New Roman"/>
          <w:color w:val="000000"/>
          <w:szCs w:val="26"/>
          <w:lang w:eastAsia="ru-RU"/>
        </w:rPr>
        <w:t>члена ГЭК</w:t>
      </w:r>
      <w:r w:rsidR="006A15A5">
        <w:rPr>
          <w:rFonts w:eastAsia="Times New Roman" w:cs="Times New Roman"/>
          <w:color w:val="000000"/>
          <w:szCs w:val="26"/>
          <w:lang w:eastAsia="ru-RU"/>
        </w:rPr>
        <w:t xml:space="preserve"> (</w:t>
      </w:r>
      <w:r w:rsidR="006A15A5">
        <w:rPr>
          <w:rFonts w:cs="Times New Roman"/>
        </w:rPr>
        <w:t>через</w:t>
      </w:r>
      <w:r w:rsidR="006A15A5" w:rsidRPr="006D5995">
        <w:rPr>
          <w:rFonts w:cs="Times New Roman"/>
        </w:rPr>
        <w:t xml:space="preserve"> организатор</w:t>
      </w:r>
      <w:r w:rsidR="006A15A5">
        <w:rPr>
          <w:rFonts w:cs="Times New Roman"/>
        </w:rPr>
        <w:t>а</w:t>
      </w:r>
      <w:r w:rsidR="006A15A5" w:rsidRPr="006D5995">
        <w:rPr>
          <w:rFonts w:cs="Times New Roman"/>
        </w:rPr>
        <w:t xml:space="preserve"> вне аудитории</w:t>
      </w:r>
      <w:r w:rsidR="006A15A5">
        <w:rPr>
          <w:rFonts w:cs="Times New Roman"/>
        </w:rPr>
        <w:t>)</w:t>
      </w:r>
      <w:r w:rsidR="004C00C8" w:rsidRPr="00BE19F6">
        <w:rPr>
          <w:rFonts w:eastAsia="Times New Roman" w:cs="Times New Roman"/>
          <w:color w:val="000000"/>
          <w:szCs w:val="26"/>
          <w:lang w:eastAsia="ru-RU"/>
        </w:rPr>
        <w:t xml:space="preserve"> о необходимости использования резервных ЭМ, включенных в состав интернет-пакета, загруженного для проведения экзамена. В этом случае необходимо:</w:t>
      </w:r>
    </w:p>
    <w:p w14:paraId="04BF2371" w14:textId="77777777" w:rsidR="0061337F" w:rsidRDefault="004C00C8">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запросить в Штабе ППЭ с помощью основной станции авторизации при участии члена ГЭК, с использованием </w:t>
      </w:r>
      <w:proofErr w:type="spellStart"/>
      <w:r w:rsidRPr="00BE19F6">
        <w:rPr>
          <w:rFonts w:eastAsia="Times New Roman" w:cs="Times New Roman"/>
          <w:color w:val="000000"/>
          <w:szCs w:val="26"/>
          <w:lang w:eastAsia="ru-RU"/>
        </w:rPr>
        <w:t>токена</w:t>
      </w:r>
      <w:proofErr w:type="spellEnd"/>
      <w:r w:rsidRPr="00BE19F6">
        <w:rPr>
          <w:rFonts w:eastAsia="Times New Roman" w:cs="Times New Roman"/>
          <w:color w:val="000000"/>
          <w:szCs w:val="26"/>
          <w:lang w:eastAsia="ru-RU"/>
        </w:rPr>
        <w:t xml:space="preserve"> члена ГЭК, резервный ключ доступа к ЭМ для резервных ЭМ, в запросе указывается предмет, номер аудитории, уникальный номер компьютера, присвоенный </w:t>
      </w:r>
      <w:r w:rsidR="008E4526">
        <w:rPr>
          <w:rFonts w:eastAsia="Times New Roman" w:cs="Times New Roman"/>
          <w:color w:val="000000"/>
          <w:szCs w:val="26"/>
          <w:lang w:eastAsia="ru-RU"/>
        </w:rPr>
        <w:t>задействованной</w:t>
      </w:r>
      <w:r w:rsidRPr="00BE19F6">
        <w:rPr>
          <w:rFonts w:eastAsia="Times New Roman" w:cs="Times New Roman"/>
          <w:color w:val="000000"/>
          <w:szCs w:val="26"/>
          <w:lang w:eastAsia="ru-RU"/>
        </w:rPr>
        <w:t xml:space="preserve"> станции организатора, установленной в этой аудитории, количество ИК, которое нужно напечатать;</w:t>
      </w:r>
    </w:p>
    <w:p w14:paraId="33BF5B53" w14:textId="77777777" w:rsidR="0061337F" w:rsidRDefault="004C00C8">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записать новый ключ доступа к ЭМ на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-накопитель</w:t>
      </w:r>
      <w:r w:rsidR="009C24AA">
        <w:rPr>
          <w:rFonts w:eastAsia="Times New Roman" w:cs="Times New Roman"/>
          <w:color w:val="000000"/>
          <w:szCs w:val="26"/>
          <w:lang w:eastAsia="ru-RU"/>
        </w:rPr>
        <w:t xml:space="preserve"> </w:t>
      </w:r>
      <w:bookmarkStart w:id="89" w:name="_Hlk71111507"/>
      <w:r w:rsidR="009C24AA" w:rsidRPr="00BE19F6">
        <w:rPr>
          <w:rFonts w:cs="Times New Roman"/>
          <w:szCs w:val="26"/>
          <w:lang w:eastAsia="ru-RU"/>
        </w:rPr>
        <w:t>для переноса данных между станциями ППЭ</w:t>
      </w:r>
      <w:bookmarkEnd w:id="89"/>
      <w:r w:rsidRPr="00BE19F6">
        <w:rPr>
          <w:rFonts w:eastAsia="Times New Roman" w:cs="Times New Roman"/>
          <w:color w:val="000000"/>
          <w:szCs w:val="26"/>
          <w:lang w:eastAsia="ru-RU"/>
        </w:rPr>
        <w:t xml:space="preserve">. Новый ключ доступа к ЭМ включает в себя сведения обо всех </w:t>
      </w:r>
      <w:r w:rsidR="003B3F49">
        <w:rPr>
          <w:rFonts w:eastAsia="Times New Roman" w:cs="Times New Roman"/>
          <w:color w:val="000000"/>
          <w:szCs w:val="26"/>
          <w:lang w:eastAsia="ru-RU"/>
        </w:rPr>
        <w:t>задействованных</w:t>
      </w:r>
      <w:r w:rsidR="003B3F49" w:rsidRPr="00BE19F6">
        <w:rPr>
          <w:rFonts w:eastAsia="Times New Roman" w:cs="Times New Roman"/>
          <w:color w:val="000000"/>
          <w:szCs w:val="26"/>
          <w:lang w:eastAsia="ru-RU"/>
        </w:rPr>
        <w:t xml:space="preserve"> </w:t>
      </w:r>
      <w:r w:rsidRPr="00BE19F6">
        <w:rPr>
          <w:rFonts w:eastAsia="Times New Roman" w:cs="Times New Roman"/>
          <w:color w:val="000000"/>
          <w:szCs w:val="26"/>
          <w:lang w:eastAsia="ru-RU"/>
        </w:rPr>
        <w:t>станциях организатора и ранее выданных резервных ключах доступа к ЭМ;</w:t>
      </w:r>
    </w:p>
    <w:p w14:paraId="4F1F5E9C" w14:textId="77777777" w:rsidR="0061337F" w:rsidRDefault="004C00C8">
      <w:pPr>
        <w:jc w:val="both"/>
        <w:rPr>
          <w:rFonts w:cs="Times New Roman"/>
          <w:szCs w:val="26"/>
        </w:rPr>
      </w:pPr>
      <w:r w:rsidRPr="00BE19F6">
        <w:rPr>
          <w:rFonts w:eastAsia="Times New Roman" w:cs="Times New Roman"/>
          <w:color w:val="000000"/>
          <w:szCs w:val="26"/>
          <w:lang w:eastAsia="ru-RU"/>
        </w:rPr>
        <w:t xml:space="preserve">загрузить новый ключ доступа к ЭМ на используемую в аудитории станцию организатора и активировать его </w:t>
      </w:r>
      <w:proofErr w:type="spellStart"/>
      <w:r w:rsidRPr="00BE19F6">
        <w:rPr>
          <w:rFonts w:eastAsia="Times New Roman" w:cs="Times New Roman"/>
          <w:color w:val="000000"/>
          <w:szCs w:val="26"/>
          <w:lang w:eastAsia="ru-RU"/>
        </w:rPr>
        <w:t>токеном</w:t>
      </w:r>
      <w:proofErr w:type="spellEnd"/>
      <w:r w:rsidRPr="00BE19F6">
        <w:rPr>
          <w:rFonts w:eastAsia="Times New Roman" w:cs="Times New Roman"/>
          <w:color w:val="000000"/>
          <w:szCs w:val="26"/>
          <w:lang w:eastAsia="ru-RU"/>
        </w:rPr>
        <w:t xml:space="preserve"> члена ГЭК.</w:t>
      </w:r>
    </w:p>
    <w:p w14:paraId="017D7040" w14:textId="77777777" w:rsidR="0061337F" w:rsidRDefault="002904B3">
      <w:pPr>
        <w:jc w:val="both"/>
        <w:rPr>
          <w:rFonts w:cs="Times New Roman"/>
          <w:szCs w:val="26"/>
          <w:lang w:eastAsia="ru-RU"/>
        </w:rPr>
      </w:pPr>
      <w:bookmarkStart w:id="90" w:name="_Hlk71111538"/>
      <w:r w:rsidRPr="00BE19F6">
        <w:rPr>
          <w:rFonts w:cs="Times New Roman"/>
          <w:szCs w:val="26"/>
          <w:lang w:eastAsia="ru-RU"/>
        </w:rPr>
        <w:t>В случае необходимости, повторно получить ранее запрошенный ключ доступа на резервн</w:t>
      </w:r>
      <w:r>
        <w:rPr>
          <w:rFonts w:cs="Times New Roman"/>
          <w:szCs w:val="26"/>
          <w:lang w:eastAsia="ru-RU"/>
        </w:rPr>
        <w:t xml:space="preserve">ые ЭМ </w:t>
      </w:r>
      <w:r w:rsidRPr="00BE19F6">
        <w:rPr>
          <w:rFonts w:cs="Times New Roman"/>
          <w:szCs w:val="26"/>
          <w:lang w:eastAsia="ru-RU"/>
        </w:rPr>
        <w:t>возможно путем скачивания основного ключа доступа к ЭМ.</w:t>
      </w:r>
    </w:p>
    <w:bookmarkEnd w:id="90"/>
    <w:p w14:paraId="4447F81A" w14:textId="77777777" w:rsidR="0061337F" w:rsidRDefault="00F961CB">
      <w:pPr>
        <w:spacing w:line="240" w:lineRule="auto"/>
        <w:jc w:val="both"/>
        <w:rPr>
          <w:rFonts w:cs="Times New Roman"/>
          <w:szCs w:val="26"/>
        </w:rPr>
      </w:pPr>
      <w:r>
        <w:rPr>
          <w:rFonts w:cs="Times New Roman"/>
          <w:szCs w:val="26"/>
          <w:u w:val="single"/>
        </w:rPr>
        <w:t xml:space="preserve">В случае сбоя в работе станции </w:t>
      </w:r>
      <w:r w:rsidR="00B302F7">
        <w:rPr>
          <w:rFonts w:cs="Times New Roman"/>
          <w:szCs w:val="26"/>
          <w:u w:val="single"/>
        </w:rPr>
        <w:t>организатора</w:t>
      </w:r>
      <w:r w:rsidR="002904B3">
        <w:rPr>
          <w:rFonts w:cs="Times New Roman"/>
          <w:szCs w:val="26"/>
          <w:u w:val="single"/>
        </w:rPr>
        <w:t xml:space="preserve"> при печати ЭМ</w:t>
      </w:r>
      <w:r>
        <w:rPr>
          <w:rFonts w:cs="Times New Roman"/>
          <w:szCs w:val="26"/>
        </w:rPr>
        <w:t xml:space="preserve"> член ГЭК или организатор приглашают технического специалиста для восстановления работоспособности оборудования и (или) системного </w:t>
      </w:r>
      <w:r w:rsidR="003472F3" w:rsidRPr="006367AE">
        <w:rPr>
          <w:rFonts w:eastAsia="Times New Roman" w:cs="Times New Roman"/>
          <w:szCs w:val="26"/>
        </w:rPr>
        <w:t>ПО</w:t>
      </w:r>
      <w:r w:rsidR="003472F3" w:rsidDel="003472F3">
        <w:rPr>
          <w:rFonts w:cs="Times New Roman"/>
          <w:szCs w:val="26"/>
        </w:rPr>
        <w:t xml:space="preserve"> </w:t>
      </w:r>
      <w:r w:rsidR="008E4526" w:rsidRPr="009E345C">
        <w:rPr>
          <w:rFonts w:cs="Times New Roman"/>
          <w:szCs w:val="26"/>
        </w:rPr>
        <w:t xml:space="preserve">и (или) </w:t>
      </w:r>
      <w:r w:rsidR="008E4526">
        <w:rPr>
          <w:rFonts w:cs="Times New Roman"/>
          <w:szCs w:val="26"/>
        </w:rPr>
        <w:t>с</w:t>
      </w:r>
      <w:r w:rsidR="008E4526" w:rsidRPr="009E345C">
        <w:rPr>
          <w:rFonts w:cs="Times New Roman"/>
          <w:szCs w:val="26"/>
        </w:rPr>
        <w:t xml:space="preserve">танции </w:t>
      </w:r>
      <w:r w:rsidR="008E4526">
        <w:rPr>
          <w:rFonts w:cs="Times New Roman"/>
          <w:szCs w:val="26"/>
        </w:rPr>
        <w:t>организатора</w:t>
      </w:r>
      <w:r>
        <w:rPr>
          <w:rFonts w:cs="Times New Roman"/>
          <w:szCs w:val="26"/>
        </w:rPr>
        <w:t xml:space="preserve">. При необходимости, станция </w:t>
      </w:r>
      <w:r w:rsidR="00A5564C">
        <w:rPr>
          <w:rFonts w:cs="Times New Roman"/>
          <w:szCs w:val="26"/>
        </w:rPr>
        <w:t>организатора</w:t>
      </w:r>
      <w:r>
        <w:rPr>
          <w:rFonts w:cs="Times New Roman"/>
          <w:szCs w:val="26"/>
        </w:rPr>
        <w:t xml:space="preserve"> заменяется на резервную, в этом случае</w:t>
      </w:r>
      <w:r w:rsidR="007A4219" w:rsidRPr="000B0B97">
        <w:rPr>
          <w:rFonts w:cs="Times New Roman"/>
          <w:szCs w:val="26"/>
        </w:rPr>
        <w:t xml:space="preserve"> </w:t>
      </w:r>
      <w:r w:rsidR="002904B3">
        <w:rPr>
          <w:rFonts w:cs="Times New Roman"/>
          <w:szCs w:val="26"/>
        </w:rPr>
        <w:t>необходимо</w:t>
      </w:r>
      <w:r w:rsidR="00B302F7">
        <w:rPr>
          <w:rFonts w:cs="Times New Roman"/>
          <w:szCs w:val="26"/>
        </w:rPr>
        <w:t>:</w:t>
      </w:r>
      <w:r>
        <w:rPr>
          <w:rFonts w:cs="Times New Roman"/>
          <w:szCs w:val="26"/>
        </w:rPr>
        <w:t xml:space="preserve"> </w:t>
      </w:r>
    </w:p>
    <w:p w14:paraId="1805E7C6" w14:textId="77777777" w:rsidR="0061337F" w:rsidRDefault="00B302F7">
      <w:pPr>
        <w:jc w:val="both"/>
        <w:rPr>
          <w:rFonts w:cs="Times New Roman"/>
          <w:szCs w:val="26"/>
          <w:lang w:eastAsia="ru-RU"/>
        </w:rPr>
      </w:pPr>
      <w:r w:rsidRPr="00BE19F6">
        <w:rPr>
          <w:rFonts w:cs="Times New Roman"/>
          <w:szCs w:val="26"/>
          <w:lang w:eastAsia="ru-RU"/>
        </w:rPr>
        <w:t xml:space="preserve">запросить в Штабе ППЭ с помощью основной станции авторизации при участии члена ГЭК, с использованием </w:t>
      </w:r>
      <w:proofErr w:type="spellStart"/>
      <w:r w:rsidRPr="00BE19F6">
        <w:rPr>
          <w:rFonts w:cs="Times New Roman"/>
          <w:szCs w:val="26"/>
          <w:lang w:eastAsia="ru-RU"/>
        </w:rPr>
        <w:t>токена</w:t>
      </w:r>
      <w:proofErr w:type="spellEnd"/>
      <w:r w:rsidRPr="00BE19F6">
        <w:rPr>
          <w:rFonts w:cs="Times New Roman"/>
          <w:szCs w:val="26"/>
          <w:lang w:eastAsia="ru-RU"/>
        </w:rPr>
        <w:t xml:space="preserve"> члена ГЭК резервный ключ доступа к ЭМ для резервной станции организатора, в запросе указывается </w:t>
      </w:r>
      <w:r w:rsidR="00831D4E">
        <w:rPr>
          <w:rFonts w:cs="Times New Roman"/>
          <w:szCs w:val="26"/>
          <w:lang w:eastAsia="ru-RU"/>
        </w:rPr>
        <w:t xml:space="preserve">учебный </w:t>
      </w:r>
      <w:r w:rsidRPr="00BE19F6">
        <w:rPr>
          <w:rFonts w:cs="Times New Roman"/>
          <w:szCs w:val="26"/>
          <w:lang w:eastAsia="ru-RU"/>
        </w:rPr>
        <w:t>предмет, номер аудитории, уникальный номер компьютера, присвоенный резервной станции организатора</w:t>
      </w:r>
      <w:bookmarkStart w:id="91" w:name="_Hlk71111640"/>
      <w:r w:rsidR="009D00F6">
        <w:rPr>
          <w:rFonts w:eastAsia="Times New Roman" w:cs="Times New Roman"/>
          <w:szCs w:val="26"/>
        </w:rPr>
        <w:t>, устанавливаемой в эту аудиторию</w:t>
      </w:r>
      <w:bookmarkEnd w:id="91"/>
      <w:r w:rsidRPr="00BE19F6">
        <w:rPr>
          <w:rFonts w:cs="Times New Roman"/>
          <w:szCs w:val="26"/>
          <w:lang w:eastAsia="ru-RU"/>
        </w:rPr>
        <w:t>, и количество ИК, оставшихся для печати;</w:t>
      </w:r>
    </w:p>
    <w:p w14:paraId="35994C34" w14:textId="77777777" w:rsidR="0061337F" w:rsidRDefault="00B302F7">
      <w:pPr>
        <w:jc w:val="both"/>
        <w:rPr>
          <w:rFonts w:cs="Times New Roman"/>
          <w:szCs w:val="26"/>
          <w:lang w:eastAsia="ru-RU"/>
        </w:rPr>
      </w:pPr>
      <w:r w:rsidRPr="00BE19F6">
        <w:rPr>
          <w:rFonts w:cs="Times New Roman"/>
          <w:szCs w:val="26"/>
          <w:lang w:eastAsia="ru-RU"/>
        </w:rPr>
        <w:t xml:space="preserve">записать новый ключ доступа к ЭМ на </w:t>
      </w:r>
      <w:proofErr w:type="spellStart"/>
      <w:r w:rsidRPr="00BE19F6">
        <w:rPr>
          <w:rFonts w:cs="Times New Roman"/>
          <w:szCs w:val="26"/>
          <w:lang w:eastAsia="ru-RU"/>
        </w:rPr>
        <w:t>флеш</w:t>
      </w:r>
      <w:proofErr w:type="spellEnd"/>
      <w:r w:rsidRPr="00BE19F6">
        <w:rPr>
          <w:rFonts w:cs="Times New Roman"/>
          <w:szCs w:val="26"/>
          <w:lang w:eastAsia="ru-RU"/>
        </w:rPr>
        <w:t>-накопитель для переноса данных между станциями ППЭ. Новый ключ доступа к ЭМ включает в себя сведения обо всех основных станциях организатора и ранее выданных резервных ключах доступа к ЭМ;</w:t>
      </w:r>
    </w:p>
    <w:p w14:paraId="550D4659" w14:textId="77777777" w:rsidR="0061337F" w:rsidRDefault="00B302F7">
      <w:pPr>
        <w:jc w:val="both"/>
        <w:rPr>
          <w:rFonts w:cs="Times New Roman"/>
          <w:szCs w:val="26"/>
          <w:lang w:eastAsia="ru-RU"/>
        </w:rPr>
      </w:pPr>
      <w:r w:rsidRPr="00BE19F6">
        <w:rPr>
          <w:rFonts w:cs="Times New Roman"/>
          <w:szCs w:val="26"/>
          <w:lang w:eastAsia="ru-RU"/>
        </w:rPr>
        <w:t xml:space="preserve">загрузить новый ключ доступа к ЭМ на резервную станцию организатора,  при этом </w:t>
      </w:r>
      <w:r w:rsidR="00CE3F3B">
        <w:rPr>
          <w:rFonts w:cs="Times New Roman"/>
          <w:szCs w:val="26"/>
          <w:lang w:eastAsia="ru-RU"/>
        </w:rPr>
        <w:t xml:space="preserve">автоматически заполняется </w:t>
      </w:r>
      <w:r w:rsidRPr="00BE19F6">
        <w:rPr>
          <w:rFonts w:cs="Times New Roman"/>
          <w:szCs w:val="26"/>
          <w:lang w:eastAsia="ru-RU"/>
        </w:rPr>
        <w:t xml:space="preserve">номер аудитории, </w:t>
      </w:r>
      <w:r w:rsidR="00CE3F3B">
        <w:rPr>
          <w:rStyle w:val="docdata"/>
          <w:color w:val="000000"/>
          <w:szCs w:val="26"/>
        </w:rPr>
        <w:t>указанный при запросе на станции авторизации</w:t>
      </w:r>
      <w:r w:rsidR="001B2727">
        <w:rPr>
          <w:rFonts w:cs="Times New Roman"/>
          <w:szCs w:val="26"/>
          <w:lang w:eastAsia="ru-RU"/>
        </w:rPr>
        <w:t>;</w:t>
      </w:r>
    </w:p>
    <w:p w14:paraId="7950ADE7" w14:textId="77777777" w:rsidR="0061337F" w:rsidRDefault="003472F3">
      <w:pPr>
        <w:jc w:val="both"/>
        <w:rPr>
          <w:rFonts w:cs="Times New Roman"/>
          <w:szCs w:val="26"/>
          <w:lang w:eastAsia="ru-RU"/>
        </w:rPr>
      </w:pPr>
      <w:r>
        <w:rPr>
          <w:rFonts w:eastAsia="Times New Roman" w:cs="Times New Roman"/>
          <w:szCs w:val="26"/>
        </w:rPr>
        <w:lastRenderedPageBreak/>
        <w:t xml:space="preserve">активировать </w:t>
      </w:r>
      <w:r w:rsidRPr="006367AE">
        <w:rPr>
          <w:rFonts w:eastAsia="Times New Roman" w:cs="Times New Roman"/>
          <w:szCs w:val="26"/>
        </w:rPr>
        <w:t xml:space="preserve">ключ доступа к ЭМ на резервной станции </w:t>
      </w:r>
      <w:r>
        <w:rPr>
          <w:rFonts w:eastAsia="Times New Roman" w:cs="Times New Roman"/>
          <w:szCs w:val="26"/>
        </w:rPr>
        <w:t xml:space="preserve">организатора с использованием </w:t>
      </w:r>
      <w:proofErr w:type="spellStart"/>
      <w:r>
        <w:rPr>
          <w:rFonts w:eastAsia="Times New Roman" w:cs="Times New Roman"/>
          <w:szCs w:val="26"/>
        </w:rPr>
        <w:t>токена</w:t>
      </w:r>
      <w:proofErr w:type="spellEnd"/>
      <w:r>
        <w:rPr>
          <w:rFonts w:eastAsia="Times New Roman" w:cs="Times New Roman"/>
          <w:szCs w:val="26"/>
        </w:rPr>
        <w:t xml:space="preserve"> члена ГЭК</w:t>
      </w:r>
      <w:r>
        <w:rPr>
          <w:rFonts w:cs="Times New Roman"/>
          <w:szCs w:val="26"/>
          <w:lang w:eastAsia="ru-RU"/>
        </w:rPr>
        <w:t>.</w:t>
      </w:r>
    </w:p>
    <w:p w14:paraId="272C7480" w14:textId="77777777" w:rsidR="0061337F" w:rsidRDefault="00B302F7">
      <w:pPr>
        <w:jc w:val="both"/>
        <w:rPr>
          <w:rFonts w:cs="Times New Roman"/>
          <w:szCs w:val="26"/>
          <w:lang w:eastAsia="ru-RU"/>
        </w:rPr>
      </w:pPr>
      <w:r w:rsidRPr="00BE19F6">
        <w:rPr>
          <w:rFonts w:cs="Times New Roman"/>
          <w:szCs w:val="26"/>
          <w:lang w:eastAsia="ru-RU"/>
        </w:rPr>
        <w:t>В случае необходимости, повторно получить ранее запрошенный ключ доступа на резервную станцию организатора возможно путем скачивания основного ключа доступа к ЭМ.</w:t>
      </w:r>
    </w:p>
    <w:p w14:paraId="6F7E1675" w14:textId="77777777" w:rsidR="0061337F" w:rsidRDefault="00B302F7">
      <w:pPr>
        <w:jc w:val="both"/>
        <w:rPr>
          <w:rFonts w:cs="Times New Roman"/>
          <w:szCs w:val="26"/>
          <w:lang w:eastAsia="ru-RU"/>
        </w:rPr>
      </w:pPr>
      <w:r w:rsidRPr="00BE19F6">
        <w:rPr>
          <w:rFonts w:cs="Times New Roman"/>
          <w:b/>
          <w:szCs w:val="26"/>
          <w:lang w:eastAsia="ru-RU"/>
        </w:rPr>
        <w:t>Важно!</w:t>
      </w:r>
      <w:r w:rsidRPr="00BE19F6">
        <w:rPr>
          <w:rFonts w:cs="Times New Roman"/>
          <w:szCs w:val="26"/>
          <w:lang w:eastAsia="ru-RU"/>
        </w:rPr>
        <w:t xml:space="preserve"> В случае возникновения нештатной ситуации при использовании резервного ключа доступа к ЭМ на станциях организатора необходимо незамедлительно обратиться на горячую линию </w:t>
      </w:r>
      <w:r w:rsidR="002904B3">
        <w:rPr>
          <w:rFonts w:cs="Times New Roman"/>
          <w:szCs w:val="26"/>
          <w:lang w:eastAsia="ru-RU"/>
        </w:rPr>
        <w:t xml:space="preserve">службы </w:t>
      </w:r>
      <w:r w:rsidR="002904B3">
        <w:rPr>
          <w:rFonts w:eastAsia="Times New Roman" w:cs="Times New Roman"/>
          <w:szCs w:val="26"/>
          <w:lang w:eastAsia="ru-RU"/>
        </w:rPr>
        <w:t xml:space="preserve">сопровождения ППЭ </w:t>
      </w:r>
      <w:r w:rsidRPr="00BE19F6">
        <w:rPr>
          <w:rFonts w:cs="Times New Roman"/>
          <w:szCs w:val="26"/>
          <w:lang w:eastAsia="ru-RU"/>
        </w:rPr>
        <w:t>для выяснения причины. Не нужно делать попытки запросить резервный ключ повторно.</w:t>
      </w:r>
    </w:p>
    <w:p w14:paraId="53307D0A" w14:textId="77777777" w:rsidR="0061337F" w:rsidRDefault="00F961CB">
      <w:pPr>
        <w:tabs>
          <w:tab w:val="left" w:pos="318"/>
        </w:tabs>
        <w:spacing w:line="240" w:lineRule="auto"/>
        <w:jc w:val="both"/>
        <w:rPr>
          <w:rFonts w:eastAsia="Times New Roman" w:cs="Times New Roman"/>
          <w:szCs w:val="26"/>
        </w:rPr>
      </w:pPr>
      <w:r>
        <w:rPr>
          <w:rFonts w:eastAsia="Times New Roman" w:cs="Times New Roman"/>
          <w:b/>
          <w:szCs w:val="26"/>
        </w:rPr>
        <w:t xml:space="preserve">В случае невозможности самостоятельного разрешения возникшей нештатной ситуации на станции </w:t>
      </w:r>
      <w:r w:rsidR="00A5564C">
        <w:rPr>
          <w:rFonts w:eastAsia="Times New Roman" w:cs="Times New Roman"/>
          <w:b/>
          <w:szCs w:val="26"/>
        </w:rPr>
        <w:t>организатора</w:t>
      </w:r>
      <w:r>
        <w:rPr>
          <w:rFonts w:eastAsia="Times New Roman" w:cs="Times New Roman"/>
          <w:szCs w:val="26"/>
        </w:rPr>
        <w:t xml:space="preserve">, в том числе путем замены оборудования из числа резервного, технический специалист должен: </w:t>
      </w:r>
    </w:p>
    <w:p w14:paraId="0639D043" w14:textId="77777777" w:rsidR="0061337F" w:rsidRDefault="00F961CB">
      <w:pPr>
        <w:tabs>
          <w:tab w:val="left" w:pos="318"/>
          <w:tab w:val="left" w:pos="1134"/>
        </w:tabs>
        <w:spacing w:line="240" w:lineRule="auto"/>
        <w:jc w:val="both"/>
        <w:rPr>
          <w:rFonts w:eastAsia="Times New Roman" w:cs="Times New Roman"/>
          <w:szCs w:val="26"/>
        </w:rPr>
      </w:pPr>
      <w:r>
        <w:rPr>
          <w:rFonts w:eastAsia="Times New Roman" w:cs="Times New Roman"/>
          <w:szCs w:val="26"/>
        </w:rPr>
        <w:t xml:space="preserve">записать информационное сообщение, код ошибки (если есть), название экрана и описание последнего действия, выполненного на станции </w:t>
      </w:r>
      <w:r w:rsidR="00A5564C">
        <w:rPr>
          <w:rFonts w:eastAsia="Times New Roman" w:cs="Times New Roman"/>
          <w:szCs w:val="26"/>
        </w:rPr>
        <w:t>организатора</w:t>
      </w:r>
      <w:r>
        <w:rPr>
          <w:rFonts w:eastAsia="Times New Roman" w:cs="Times New Roman"/>
          <w:szCs w:val="26"/>
        </w:rPr>
        <w:t xml:space="preserve">; </w:t>
      </w:r>
    </w:p>
    <w:p w14:paraId="72F755D5" w14:textId="77777777" w:rsidR="0061337F" w:rsidRDefault="00F961CB">
      <w:pPr>
        <w:tabs>
          <w:tab w:val="left" w:pos="318"/>
          <w:tab w:val="left" w:pos="1134"/>
        </w:tabs>
        <w:spacing w:line="240" w:lineRule="auto"/>
        <w:jc w:val="both"/>
        <w:rPr>
          <w:rFonts w:cs="Times New Roman"/>
          <w:b/>
          <w:szCs w:val="26"/>
        </w:rPr>
      </w:pPr>
      <w:r>
        <w:rPr>
          <w:rFonts w:eastAsia="Times New Roman" w:cs="Times New Roman"/>
          <w:szCs w:val="26"/>
        </w:rPr>
        <w:t>обратиться по телефону горячей линии службы сопровождения ППЭ. При обращении необходимо сообщить: код и наименование субъекта</w:t>
      </w:r>
      <w:r w:rsidR="00377C37">
        <w:rPr>
          <w:rFonts w:eastAsia="Times New Roman" w:cs="Times New Roman"/>
          <w:szCs w:val="26"/>
        </w:rPr>
        <w:t xml:space="preserve">, </w:t>
      </w:r>
      <w:r>
        <w:rPr>
          <w:rFonts w:eastAsia="Times New Roman" w:cs="Times New Roman"/>
          <w:szCs w:val="26"/>
        </w:rPr>
        <w:t>тип доставки, используемый в субъекте (</w:t>
      </w:r>
      <w:r w:rsidR="00B302F7" w:rsidRPr="00BE19F6">
        <w:rPr>
          <w:rFonts w:eastAsia="Times New Roman" w:cs="Times New Roman"/>
          <w:szCs w:val="26"/>
          <w:lang w:eastAsia="ru-RU"/>
        </w:rPr>
        <w:t>Интернет-доставка</w:t>
      </w:r>
      <w:r>
        <w:rPr>
          <w:rFonts w:eastAsia="Times New Roman" w:cs="Times New Roman"/>
          <w:szCs w:val="26"/>
        </w:rPr>
        <w:t>)</w:t>
      </w:r>
      <w:r w:rsidR="00377C37">
        <w:rPr>
          <w:rFonts w:eastAsia="Times New Roman" w:cs="Times New Roman"/>
          <w:szCs w:val="26"/>
        </w:rPr>
        <w:t xml:space="preserve">, </w:t>
      </w:r>
      <w:r>
        <w:rPr>
          <w:rFonts w:eastAsia="Times New Roman" w:cs="Times New Roman"/>
          <w:szCs w:val="26"/>
        </w:rPr>
        <w:t>код ППЭ</w:t>
      </w:r>
      <w:r w:rsidR="00377C37">
        <w:rPr>
          <w:rFonts w:eastAsia="Times New Roman" w:cs="Times New Roman"/>
          <w:szCs w:val="26"/>
        </w:rPr>
        <w:t xml:space="preserve">, </w:t>
      </w:r>
      <w:r>
        <w:rPr>
          <w:rFonts w:eastAsia="Times New Roman" w:cs="Times New Roman"/>
          <w:szCs w:val="26"/>
        </w:rPr>
        <w:t>контактный телефон</w:t>
      </w:r>
      <w:r w:rsidR="00377C37">
        <w:rPr>
          <w:rFonts w:eastAsia="Times New Roman" w:cs="Times New Roman"/>
          <w:szCs w:val="26"/>
        </w:rPr>
        <w:t xml:space="preserve">, </w:t>
      </w:r>
      <w:r>
        <w:rPr>
          <w:rFonts w:eastAsia="Times New Roman" w:cs="Times New Roman"/>
          <w:szCs w:val="26"/>
        </w:rPr>
        <w:t>адрес электронной почты</w:t>
      </w:r>
      <w:r w:rsidR="00377C37">
        <w:rPr>
          <w:rFonts w:eastAsia="Times New Roman" w:cs="Times New Roman"/>
          <w:szCs w:val="26"/>
        </w:rPr>
        <w:t xml:space="preserve">, </w:t>
      </w:r>
      <w:r>
        <w:rPr>
          <w:rFonts w:eastAsia="Times New Roman" w:cs="Times New Roman"/>
          <w:szCs w:val="26"/>
        </w:rPr>
        <w:t>перечисленную выше информацию о возникшей нештатной ситуации.</w:t>
      </w:r>
    </w:p>
    <w:p w14:paraId="15A4AEC3" w14:textId="77777777" w:rsidR="0061337F" w:rsidRDefault="00F961CB">
      <w:pPr>
        <w:spacing w:line="240" w:lineRule="auto"/>
        <w:jc w:val="both"/>
        <w:rPr>
          <w:rFonts w:cs="Times New Roman"/>
          <w:szCs w:val="26"/>
        </w:rPr>
      </w:pPr>
      <w:r>
        <w:rPr>
          <w:rFonts w:cs="Times New Roman"/>
          <w:b/>
          <w:szCs w:val="26"/>
        </w:rPr>
        <w:t>После завершения выполнения экзаменационной работы</w:t>
      </w:r>
      <w:r>
        <w:rPr>
          <w:rFonts w:cs="Times New Roman"/>
          <w:szCs w:val="26"/>
        </w:rPr>
        <w:t xml:space="preserve"> участниками экзамена </w:t>
      </w:r>
      <w:r w:rsidR="007E6005" w:rsidRPr="00BE19F6">
        <w:rPr>
          <w:rFonts w:cs="Times New Roman"/>
          <w:szCs w:val="26"/>
          <w:lang w:eastAsia="ru-RU"/>
        </w:rPr>
        <w:t xml:space="preserve">во всех аудиториях ППЭ (все участники экзамена покинули аудитории) </w:t>
      </w:r>
      <w:r>
        <w:rPr>
          <w:rFonts w:cs="Times New Roman"/>
          <w:szCs w:val="26"/>
        </w:rPr>
        <w:t>технический специалист</w:t>
      </w:r>
      <w:r w:rsidR="007E6005">
        <w:rPr>
          <w:rFonts w:cs="Times New Roman"/>
          <w:szCs w:val="26"/>
        </w:rPr>
        <w:t xml:space="preserve"> </w:t>
      </w:r>
      <w:r w:rsidR="007E6005" w:rsidRPr="00BE19F6">
        <w:rPr>
          <w:rFonts w:cs="Times New Roman"/>
          <w:szCs w:val="26"/>
          <w:lang w:eastAsia="ru-RU"/>
        </w:rPr>
        <w:t xml:space="preserve">при участии руководителя ППЭ передает статус «Экзамены завершены» в систему мониторинга готовности ППЭ с помощью основной станции авторизации </w:t>
      </w:r>
      <w:r w:rsidR="007E6005">
        <w:rPr>
          <w:rFonts w:cs="Times New Roman"/>
          <w:szCs w:val="26"/>
          <w:lang w:eastAsia="ru-RU"/>
        </w:rPr>
        <w:t>и</w:t>
      </w:r>
      <w:r w:rsidR="00B302F7">
        <w:rPr>
          <w:rFonts w:cs="Times New Roman"/>
          <w:szCs w:val="26"/>
        </w:rPr>
        <w:t xml:space="preserve"> ожидает завершения процедуры сканирования ЭМ в аудиториях</w:t>
      </w:r>
      <w:r w:rsidR="00B302F7">
        <w:rPr>
          <w:rFonts w:cs="Times New Roman"/>
          <w:szCs w:val="26"/>
          <w:lang w:eastAsia="ru-RU"/>
        </w:rPr>
        <w:t>.</w:t>
      </w:r>
    </w:p>
    <w:p w14:paraId="69D13558" w14:textId="77777777" w:rsidR="0061337F" w:rsidRDefault="00B302F7">
      <w:pPr>
        <w:jc w:val="both"/>
        <w:rPr>
          <w:rFonts w:cs="Times New Roman"/>
          <w:szCs w:val="26"/>
          <w:lang w:eastAsia="ru-RU"/>
        </w:rPr>
      </w:pPr>
      <w:r w:rsidRPr="00BE19F6">
        <w:rPr>
          <w:rFonts w:cs="Times New Roman"/>
          <w:szCs w:val="26"/>
          <w:lang w:eastAsia="ru-RU"/>
        </w:rPr>
        <w:t xml:space="preserve">После получения информации от организаторов в аудитории о завершении сканирования бланков участников и форм ППЭ, сканируемых в аудитории, технический специалист совместно с членом ГЭК проходит по аудиториям для формирования </w:t>
      </w:r>
      <w:r w:rsidR="00D84E14" w:rsidRPr="00BE19F6">
        <w:rPr>
          <w:rFonts w:cs="Times New Roman"/>
          <w:szCs w:val="26"/>
          <w:lang w:eastAsia="ru-RU"/>
        </w:rPr>
        <w:t>пакет</w:t>
      </w:r>
      <w:r w:rsidR="00D84E14">
        <w:rPr>
          <w:rFonts w:cs="Times New Roman"/>
          <w:szCs w:val="26"/>
          <w:lang w:eastAsia="ru-RU"/>
        </w:rPr>
        <w:t>ов</w:t>
      </w:r>
      <w:r w:rsidR="00D84E14" w:rsidRPr="00BE19F6">
        <w:rPr>
          <w:rFonts w:cs="Times New Roman"/>
          <w:szCs w:val="26"/>
          <w:lang w:eastAsia="ru-RU"/>
        </w:rPr>
        <w:t xml:space="preserve"> </w:t>
      </w:r>
      <w:r w:rsidRPr="00BE19F6">
        <w:rPr>
          <w:rFonts w:cs="Times New Roman"/>
          <w:szCs w:val="26"/>
          <w:lang w:eastAsia="ru-RU"/>
        </w:rPr>
        <w:t xml:space="preserve">с </w:t>
      </w:r>
      <w:r w:rsidR="006367E3">
        <w:rPr>
          <w:rFonts w:cs="Times New Roman"/>
          <w:szCs w:val="26"/>
          <w:lang w:eastAsia="ru-RU"/>
        </w:rPr>
        <w:t xml:space="preserve">электронными образами </w:t>
      </w:r>
      <w:r w:rsidRPr="00BE19F6">
        <w:rPr>
          <w:rFonts w:cs="Times New Roman"/>
          <w:szCs w:val="26"/>
          <w:lang w:eastAsia="ru-RU"/>
        </w:rPr>
        <w:t>бланк</w:t>
      </w:r>
      <w:r w:rsidR="006367E3">
        <w:rPr>
          <w:rFonts w:cs="Times New Roman"/>
          <w:szCs w:val="26"/>
          <w:lang w:eastAsia="ru-RU"/>
        </w:rPr>
        <w:t>ов</w:t>
      </w:r>
      <w:r w:rsidRPr="00BE19F6">
        <w:rPr>
          <w:rFonts w:cs="Times New Roman"/>
          <w:szCs w:val="26"/>
          <w:lang w:eastAsia="ru-RU"/>
        </w:rPr>
        <w:t xml:space="preserve"> и форм</w:t>
      </w:r>
      <w:r w:rsidR="006367E3">
        <w:rPr>
          <w:rFonts w:cs="Times New Roman"/>
          <w:szCs w:val="26"/>
          <w:lang w:eastAsia="ru-RU"/>
        </w:rPr>
        <w:t xml:space="preserve"> ППЭ</w:t>
      </w:r>
      <w:r w:rsidRPr="00BE19F6">
        <w:rPr>
          <w:rFonts w:cs="Times New Roman"/>
          <w:szCs w:val="26"/>
          <w:lang w:eastAsia="ru-RU"/>
        </w:rPr>
        <w:t xml:space="preserve"> и завершения экзамена на </w:t>
      </w:r>
      <w:r w:rsidR="00D84E14" w:rsidRPr="00BE19F6">
        <w:rPr>
          <w:rFonts w:cs="Times New Roman"/>
          <w:szCs w:val="26"/>
          <w:lang w:eastAsia="ru-RU"/>
        </w:rPr>
        <w:t>станци</w:t>
      </w:r>
      <w:r w:rsidR="00D84E14">
        <w:rPr>
          <w:rFonts w:cs="Times New Roman"/>
          <w:szCs w:val="26"/>
          <w:lang w:eastAsia="ru-RU"/>
        </w:rPr>
        <w:t>ях</w:t>
      </w:r>
      <w:r w:rsidR="00D84E14" w:rsidRPr="00BE19F6">
        <w:rPr>
          <w:rFonts w:cs="Times New Roman"/>
          <w:szCs w:val="26"/>
          <w:lang w:eastAsia="ru-RU"/>
        </w:rPr>
        <w:t xml:space="preserve"> </w:t>
      </w:r>
      <w:r w:rsidRPr="00BE19F6">
        <w:rPr>
          <w:rFonts w:cs="Times New Roman"/>
          <w:szCs w:val="26"/>
          <w:lang w:eastAsia="ru-RU"/>
        </w:rPr>
        <w:t>организатора:</w:t>
      </w:r>
    </w:p>
    <w:p w14:paraId="19F86E40" w14:textId="77777777" w:rsidR="0061337F" w:rsidRDefault="00B302F7">
      <w:pPr>
        <w:jc w:val="both"/>
        <w:rPr>
          <w:rFonts w:cs="Times New Roman"/>
          <w:szCs w:val="26"/>
          <w:lang w:eastAsia="ru-RU"/>
        </w:rPr>
      </w:pPr>
      <w:r w:rsidRPr="00BE19F6">
        <w:rPr>
          <w:rFonts w:cs="Times New Roman"/>
          <w:szCs w:val="26"/>
          <w:lang w:eastAsia="ru-RU"/>
        </w:rPr>
        <w:t>совместно с членом ГЭК и организаторами проверяет, что экспортируемые данные не содержат особых ситуаций и сверяет данные о количестве отсканированных бланков, указанном на станции организатора, с количеством бланков, указанном в форме ППЭ-11;</w:t>
      </w:r>
    </w:p>
    <w:p w14:paraId="6AAA5BB3" w14:textId="77777777" w:rsidR="0061337F" w:rsidRDefault="00B302F7">
      <w:pPr>
        <w:jc w:val="both"/>
        <w:rPr>
          <w:rFonts w:cs="Times New Roman"/>
          <w:szCs w:val="26"/>
          <w:lang w:eastAsia="ru-RU"/>
        </w:rPr>
      </w:pPr>
      <w:r w:rsidRPr="00BE19F6">
        <w:rPr>
          <w:rFonts w:cs="Times New Roman"/>
          <w:szCs w:val="26"/>
          <w:lang w:eastAsia="ru-RU"/>
        </w:rPr>
        <w:t xml:space="preserve">если все данные по аудитории корректны, предлагает члену ГЭК подключить к станции организатора </w:t>
      </w:r>
      <w:proofErr w:type="spellStart"/>
      <w:r w:rsidRPr="00BE19F6">
        <w:rPr>
          <w:rFonts w:cs="Times New Roman"/>
          <w:szCs w:val="26"/>
          <w:lang w:eastAsia="ru-RU"/>
        </w:rPr>
        <w:t>токен</w:t>
      </w:r>
      <w:proofErr w:type="spellEnd"/>
      <w:r w:rsidRPr="00BE19F6">
        <w:rPr>
          <w:rFonts w:cs="Times New Roman"/>
          <w:szCs w:val="26"/>
          <w:lang w:eastAsia="ru-RU"/>
        </w:rPr>
        <w:t xml:space="preserve"> члена ГЭК и выполняет экспорт электронных образов бланков и форм ППЭ;</w:t>
      </w:r>
    </w:p>
    <w:p w14:paraId="248CC2B0" w14:textId="77777777" w:rsidR="0061337F" w:rsidRDefault="00B302F7">
      <w:pPr>
        <w:jc w:val="both"/>
        <w:rPr>
          <w:rFonts w:cs="Times New Roman"/>
          <w:szCs w:val="26"/>
          <w:lang w:eastAsia="ru-RU"/>
        </w:rPr>
      </w:pPr>
      <w:r w:rsidRPr="00BE19F6">
        <w:rPr>
          <w:rFonts w:cs="Times New Roman"/>
          <w:szCs w:val="26"/>
          <w:lang w:eastAsia="ru-RU"/>
        </w:rPr>
        <w:t xml:space="preserve">сохраняет пакет с </w:t>
      </w:r>
      <w:r w:rsidR="006367E3">
        <w:rPr>
          <w:rFonts w:cs="Times New Roman"/>
          <w:szCs w:val="26"/>
          <w:lang w:eastAsia="ru-RU"/>
        </w:rPr>
        <w:t xml:space="preserve">электронными образами </w:t>
      </w:r>
      <w:r w:rsidRPr="00BE19F6">
        <w:rPr>
          <w:rFonts w:cs="Times New Roman"/>
          <w:szCs w:val="26"/>
          <w:lang w:eastAsia="ru-RU"/>
        </w:rPr>
        <w:t>бланк</w:t>
      </w:r>
      <w:r w:rsidR="006367E3">
        <w:rPr>
          <w:rFonts w:cs="Times New Roman"/>
          <w:szCs w:val="26"/>
          <w:lang w:eastAsia="ru-RU"/>
        </w:rPr>
        <w:t>ов</w:t>
      </w:r>
      <w:r w:rsidRPr="00BE19F6">
        <w:rPr>
          <w:rFonts w:cs="Times New Roman"/>
          <w:szCs w:val="26"/>
          <w:lang w:eastAsia="ru-RU"/>
        </w:rPr>
        <w:t xml:space="preserve"> и форм ППЭ на </w:t>
      </w:r>
      <w:proofErr w:type="spellStart"/>
      <w:r w:rsidRPr="00BE19F6">
        <w:rPr>
          <w:rFonts w:cs="Times New Roman"/>
          <w:szCs w:val="26"/>
          <w:lang w:eastAsia="ru-RU"/>
        </w:rPr>
        <w:t>флеш</w:t>
      </w:r>
      <w:proofErr w:type="spellEnd"/>
      <w:r w:rsidRPr="00BE19F6">
        <w:rPr>
          <w:rFonts w:cs="Times New Roman"/>
          <w:szCs w:val="26"/>
          <w:lang w:eastAsia="ru-RU"/>
        </w:rPr>
        <w:t>-накопитель</w:t>
      </w:r>
      <w:r w:rsidR="006367E3">
        <w:rPr>
          <w:rFonts w:cs="Times New Roman"/>
          <w:szCs w:val="26"/>
          <w:lang w:eastAsia="ru-RU"/>
        </w:rPr>
        <w:t xml:space="preserve"> </w:t>
      </w:r>
      <w:bookmarkStart w:id="92" w:name="_Hlk71112759"/>
      <w:r w:rsidR="006367E3" w:rsidRPr="00BE19F6">
        <w:rPr>
          <w:rFonts w:cs="Times New Roman"/>
          <w:szCs w:val="26"/>
          <w:lang w:eastAsia="ru-RU"/>
        </w:rPr>
        <w:t>для переноса данных между станциями ППЭ</w:t>
      </w:r>
      <w:bookmarkEnd w:id="92"/>
      <w:r w:rsidRPr="00BE19F6">
        <w:rPr>
          <w:rFonts w:cs="Times New Roman"/>
          <w:szCs w:val="26"/>
          <w:lang w:eastAsia="ru-RU"/>
        </w:rPr>
        <w:t>;</w:t>
      </w:r>
    </w:p>
    <w:p w14:paraId="4715998D" w14:textId="77777777" w:rsidR="0061337F" w:rsidRDefault="00B302F7">
      <w:pPr>
        <w:jc w:val="both"/>
        <w:rPr>
          <w:rFonts w:cs="Times New Roman"/>
          <w:szCs w:val="26"/>
          <w:lang w:eastAsia="ru-RU"/>
        </w:rPr>
      </w:pPr>
      <w:r w:rsidRPr="00BE19F6">
        <w:rPr>
          <w:rFonts w:cs="Times New Roman"/>
          <w:szCs w:val="26"/>
          <w:lang w:eastAsia="ru-RU"/>
        </w:rPr>
        <w:t xml:space="preserve">совместно с организаторами в аудитории печатает и подписывает протокол печати ЭМ в аудитории (форма ППЭ-23), </w:t>
      </w:r>
      <w:r w:rsidRPr="00BE19F6">
        <w:rPr>
          <w:rStyle w:val="docdata"/>
          <w:color w:val="000000"/>
          <w:szCs w:val="26"/>
        </w:rPr>
        <w:t> </w:t>
      </w:r>
      <w:r w:rsidRPr="00BE19F6">
        <w:rPr>
          <w:color w:val="000000"/>
          <w:szCs w:val="26"/>
        </w:rPr>
        <w:t>и протокол проведения процедуры сканирования бланков ГИА в аудитории ППЭ (форма ППЭ-15)</w:t>
      </w:r>
      <w:r w:rsidRPr="00BE19F6">
        <w:rPr>
          <w:rFonts w:cs="Times New Roman"/>
          <w:szCs w:val="26"/>
          <w:lang w:eastAsia="ru-RU"/>
        </w:rPr>
        <w:t xml:space="preserve">, сохраняет на </w:t>
      </w:r>
      <w:proofErr w:type="spellStart"/>
      <w:r w:rsidRPr="00BE19F6">
        <w:rPr>
          <w:rFonts w:cs="Times New Roman"/>
          <w:szCs w:val="26"/>
          <w:lang w:eastAsia="ru-RU"/>
        </w:rPr>
        <w:t>флеш</w:t>
      </w:r>
      <w:proofErr w:type="spellEnd"/>
      <w:r w:rsidRPr="00BE19F6">
        <w:rPr>
          <w:rFonts w:cs="Times New Roman"/>
          <w:szCs w:val="26"/>
          <w:lang w:eastAsia="ru-RU"/>
        </w:rPr>
        <w:t xml:space="preserve">-накопитель для переноса данных между станциями ППЭ </w:t>
      </w:r>
      <w:r w:rsidR="00D84E14" w:rsidRPr="00BE19F6">
        <w:rPr>
          <w:rFonts w:cs="Times New Roman"/>
          <w:szCs w:val="26"/>
          <w:lang w:eastAsia="ru-RU"/>
        </w:rPr>
        <w:t>электронны</w:t>
      </w:r>
      <w:r w:rsidR="00D84E14">
        <w:rPr>
          <w:rFonts w:cs="Times New Roman"/>
          <w:szCs w:val="26"/>
          <w:lang w:eastAsia="ru-RU"/>
        </w:rPr>
        <w:t>й</w:t>
      </w:r>
      <w:r w:rsidR="00D84E14" w:rsidRPr="00BE19F6">
        <w:rPr>
          <w:rFonts w:cs="Times New Roman"/>
          <w:szCs w:val="26"/>
          <w:lang w:eastAsia="ru-RU"/>
        </w:rPr>
        <w:t xml:space="preserve"> </w:t>
      </w:r>
      <w:r w:rsidRPr="00BE19F6">
        <w:rPr>
          <w:rFonts w:cs="Times New Roman"/>
          <w:szCs w:val="26"/>
          <w:lang w:eastAsia="ru-RU"/>
        </w:rPr>
        <w:t>журнал работы станции организатора.</w:t>
      </w:r>
    </w:p>
    <w:p w14:paraId="22B0983B" w14:textId="77777777" w:rsidR="0061337F" w:rsidRDefault="00B302F7">
      <w:pPr>
        <w:tabs>
          <w:tab w:val="left" w:pos="318"/>
        </w:tabs>
        <w:jc w:val="both"/>
        <w:rPr>
          <w:rFonts w:eastAsia="Times New Roman" w:cs="Times New Roman"/>
          <w:szCs w:val="26"/>
          <w:lang w:eastAsia="ru-RU"/>
        </w:rPr>
      </w:pPr>
      <w:bookmarkStart w:id="93" w:name="_Hlk71112796"/>
      <w:r w:rsidRPr="00BE19F6">
        <w:rPr>
          <w:rFonts w:cs="Times New Roman"/>
          <w:szCs w:val="26"/>
          <w:lang w:eastAsia="ru-RU"/>
        </w:rPr>
        <w:t xml:space="preserve">Печать протоколов и сохранение </w:t>
      </w:r>
      <w:r w:rsidR="00D84E14" w:rsidRPr="00BE19F6">
        <w:rPr>
          <w:rFonts w:cs="Times New Roman"/>
          <w:szCs w:val="26"/>
          <w:lang w:eastAsia="ru-RU"/>
        </w:rPr>
        <w:t>электронн</w:t>
      </w:r>
      <w:r w:rsidR="00D84E14">
        <w:rPr>
          <w:rFonts w:cs="Times New Roman"/>
          <w:szCs w:val="26"/>
          <w:lang w:eastAsia="ru-RU"/>
        </w:rPr>
        <w:t>ого</w:t>
      </w:r>
      <w:r w:rsidR="00D84E14" w:rsidRPr="00BE19F6">
        <w:rPr>
          <w:rFonts w:cs="Times New Roman"/>
          <w:szCs w:val="26"/>
          <w:lang w:eastAsia="ru-RU"/>
        </w:rPr>
        <w:t xml:space="preserve"> журнал</w:t>
      </w:r>
      <w:r w:rsidR="00D84E14">
        <w:rPr>
          <w:rFonts w:cs="Times New Roman"/>
          <w:szCs w:val="26"/>
          <w:lang w:eastAsia="ru-RU"/>
        </w:rPr>
        <w:t>а</w:t>
      </w:r>
      <w:r w:rsidR="00D84E14" w:rsidRPr="00BE19F6">
        <w:rPr>
          <w:rFonts w:cs="Times New Roman"/>
          <w:szCs w:val="26"/>
          <w:lang w:eastAsia="ru-RU"/>
        </w:rPr>
        <w:t xml:space="preserve"> </w:t>
      </w:r>
      <w:r w:rsidRPr="00BE19F6">
        <w:rPr>
          <w:rFonts w:cs="Times New Roman"/>
          <w:szCs w:val="26"/>
          <w:lang w:eastAsia="ru-RU"/>
        </w:rPr>
        <w:t>работы станции организатора выполняется также на станциях организатора, замененных в ходе экзамена на резервные, и на резервных станциях организатора, не использованных на экзамене.</w:t>
      </w:r>
    </w:p>
    <w:bookmarkEnd w:id="93"/>
    <w:p w14:paraId="6BCCD963" w14:textId="77777777" w:rsidR="0061337F" w:rsidRDefault="00206604">
      <w:pPr>
        <w:tabs>
          <w:tab w:val="left" w:pos="318"/>
        </w:tabs>
        <w:spacing w:line="240" w:lineRule="auto"/>
        <w:jc w:val="both"/>
        <w:rPr>
          <w:rFonts w:cs="Times New Roman"/>
          <w:szCs w:val="26"/>
        </w:rPr>
      </w:pPr>
      <w:r w:rsidRPr="00206604">
        <w:rPr>
          <w:rFonts w:cs="Times New Roman"/>
          <w:szCs w:val="26"/>
        </w:rPr>
        <w:t xml:space="preserve">После сохранения на </w:t>
      </w:r>
      <w:proofErr w:type="spellStart"/>
      <w:r w:rsidRPr="00206604">
        <w:rPr>
          <w:rFonts w:cs="Times New Roman"/>
          <w:szCs w:val="26"/>
        </w:rPr>
        <w:t>флеш</w:t>
      </w:r>
      <w:proofErr w:type="spellEnd"/>
      <w:r w:rsidRPr="00206604">
        <w:rPr>
          <w:rFonts w:cs="Times New Roman"/>
          <w:szCs w:val="26"/>
        </w:rPr>
        <w:t xml:space="preserve">-накопитель для переноса данных между станциями ППЭ электронных журналов работы станции </w:t>
      </w:r>
      <w:r w:rsidR="006367E3">
        <w:rPr>
          <w:rFonts w:cs="Times New Roman"/>
          <w:szCs w:val="26"/>
        </w:rPr>
        <w:t>организатора</w:t>
      </w:r>
      <w:r w:rsidR="006367E3" w:rsidRPr="00206604">
        <w:rPr>
          <w:rFonts w:cs="Times New Roman"/>
          <w:szCs w:val="26"/>
        </w:rPr>
        <w:t xml:space="preserve"> </w:t>
      </w:r>
      <w:r w:rsidRPr="00206604">
        <w:rPr>
          <w:rFonts w:cs="Times New Roman"/>
          <w:szCs w:val="26"/>
        </w:rPr>
        <w:t xml:space="preserve">со всех станций </w:t>
      </w:r>
      <w:r w:rsidR="00A5564C">
        <w:rPr>
          <w:rFonts w:cs="Times New Roman"/>
          <w:szCs w:val="26"/>
        </w:rPr>
        <w:t>организатора</w:t>
      </w:r>
      <w:r w:rsidRPr="00206604">
        <w:rPr>
          <w:rFonts w:cs="Times New Roman"/>
          <w:szCs w:val="26"/>
        </w:rPr>
        <w:t xml:space="preserve"> во всех аудиториях ППЭ, включая замененные и резервные, технический специалист при участии </w:t>
      </w:r>
      <w:r w:rsidRPr="00206604">
        <w:rPr>
          <w:rFonts w:cs="Times New Roman"/>
          <w:szCs w:val="26"/>
        </w:rPr>
        <w:lastRenderedPageBreak/>
        <w:t xml:space="preserve">руководителя ППЭ передает электронные журналы работы станции </w:t>
      </w:r>
      <w:r w:rsidR="006367E3">
        <w:rPr>
          <w:rFonts w:cs="Times New Roman"/>
          <w:szCs w:val="26"/>
        </w:rPr>
        <w:t>организатора</w:t>
      </w:r>
      <w:r w:rsidRPr="00206604">
        <w:rPr>
          <w:rFonts w:cs="Times New Roman"/>
          <w:szCs w:val="26"/>
        </w:rPr>
        <w:t xml:space="preserve"> в систему мониторинга готовности ППЭ с помощью основной станции авторизации. </w:t>
      </w:r>
    </w:p>
    <w:p w14:paraId="2CBC8F85" w14:textId="01C9EA6F" w:rsidR="0061337F" w:rsidRDefault="00206604">
      <w:pPr>
        <w:tabs>
          <w:tab w:val="left" w:pos="318"/>
        </w:tabs>
        <w:spacing w:line="240" w:lineRule="auto"/>
        <w:jc w:val="both"/>
        <w:rPr>
          <w:rFonts w:cs="Times New Roman"/>
          <w:i/>
          <w:szCs w:val="26"/>
        </w:rPr>
      </w:pPr>
      <w:r w:rsidRPr="00206604">
        <w:rPr>
          <w:rFonts w:cs="Times New Roman"/>
          <w:i/>
          <w:szCs w:val="26"/>
        </w:rPr>
        <w:t>В случае неявки всех распределенных в ППЭ участников экзамен</w:t>
      </w:r>
      <w:r>
        <w:rPr>
          <w:rFonts w:cs="Times New Roman"/>
          <w:i/>
          <w:szCs w:val="26"/>
        </w:rPr>
        <w:t>ов</w:t>
      </w:r>
      <w:r w:rsidRPr="00206604">
        <w:rPr>
          <w:rFonts w:cs="Times New Roman"/>
          <w:i/>
          <w:szCs w:val="26"/>
        </w:rPr>
        <w:t xml:space="preserve"> по согласованию с председателем ГЭК член ГЭК принимает решение о завершении экзамена в данном ППЭ с оформлением соответствующих форм ППЭ. Технический специалист завершает экзамены на всех станциях </w:t>
      </w:r>
      <w:r w:rsidR="00A5564C">
        <w:rPr>
          <w:rFonts w:cs="Times New Roman"/>
          <w:i/>
          <w:szCs w:val="26"/>
        </w:rPr>
        <w:t>организатора</w:t>
      </w:r>
      <w:r w:rsidRPr="00206604">
        <w:rPr>
          <w:rFonts w:cs="Times New Roman"/>
          <w:i/>
          <w:szCs w:val="26"/>
        </w:rPr>
        <w:t xml:space="preserve"> во всех аудиториях ППЭ, а также на резервных станциях </w:t>
      </w:r>
      <w:r w:rsidR="00A5564C">
        <w:rPr>
          <w:rFonts w:cs="Times New Roman"/>
          <w:i/>
          <w:szCs w:val="26"/>
        </w:rPr>
        <w:t>организатора</w:t>
      </w:r>
      <w:r w:rsidRPr="00206604">
        <w:rPr>
          <w:rFonts w:cs="Times New Roman"/>
          <w:i/>
          <w:szCs w:val="26"/>
        </w:rPr>
        <w:t xml:space="preserve">, печатает протоколы использования станции </w:t>
      </w:r>
      <w:r w:rsidR="00A5564C">
        <w:rPr>
          <w:rFonts w:cs="Times New Roman"/>
          <w:i/>
          <w:szCs w:val="26"/>
        </w:rPr>
        <w:t>организатора</w:t>
      </w:r>
      <w:r w:rsidRPr="00206604">
        <w:rPr>
          <w:rFonts w:cs="Times New Roman"/>
          <w:i/>
          <w:szCs w:val="26"/>
        </w:rPr>
        <w:t xml:space="preserve"> и сохраняет </w:t>
      </w:r>
      <w:r w:rsidR="00D84E14" w:rsidRPr="00206604">
        <w:rPr>
          <w:rFonts w:cs="Times New Roman"/>
          <w:i/>
          <w:szCs w:val="26"/>
        </w:rPr>
        <w:t>электронны</w:t>
      </w:r>
      <w:r w:rsidR="00D84E14">
        <w:rPr>
          <w:rFonts w:cs="Times New Roman"/>
          <w:i/>
          <w:szCs w:val="26"/>
        </w:rPr>
        <w:t>й</w:t>
      </w:r>
      <w:r w:rsidR="00D84E14" w:rsidRPr="00206604">
        <w:rPr>
          <w:rFonts w:cs="Times New Roman"/>
          <w:i/>
          <w:szCs w:val="26"/>
        </w:rPr>
        <w:t xml:space="preserve"> </w:t>
      </w:r>
      <w:r w:rsidRPr="00206604">
        <w:rPr>
          <w:rFonts w:cs="Times New Roman"/>
          <w:i/>
          <w:szCs w:val="26"/>
        </w:rPr>
        <w:t xml:space="preserve">журнал работы станции </w:t>
      </w:r>
      <w:r w:rsidR="00A5564C">
        <w:rPr>
          <w:rFonts w:cs="Times New Roman"/>
          <w:i/>
          <w:szCs w:val="26"/>
        </w:rPr>
        <w:t>организатора</w:t>
      </w:r>
      <w:r w:rsidRPr="00206604">
        <w:rPr>
          <w:rFonts w:cs="Times New Roman"/>
          <w:i/>
          <w:szCs w:val="26"/>
        </w:rPr>
        <w:t xml:space="preserve"> на </w:t>
      </w:r>
      <w:proofErr w:type="spellStart"/>
      <w:r w:rsidRPr="00206604">
        <w:rPr>
          <w:rFonts w:cs="Times New Roman"/>
          <w:i/>
          <w:szCs w:val="26"/>
        </w:rPr>
        <w:t>флеш</w:t>
      </w:r>
      <w:proofErr w:type="spellEnd"/>
      <w:r w:rsidRPr="00206604">
        <w:rPr>
          <w:rFonts w:cs="Times New Roman"/>
          <w:i/>
          <w:szCs w:val="26"/>
        </w:rPr>
        <w:t xml:space="preserve">-накопитель для переноса данных между станциями ППЭ. Протоколы печати ЭМ подписываются техническим специалистом, членом ГЭК и руководителем ППЭ и остаются на хранение в ППЭ. Электронные журналы работы станции </w:t>
      </w:r>
      <w:r w:rsidR="00A5564C">
        <w:rPr>
          <w:rFonts w:cs="Times New Roman"/>
          <w:i/>
          <w:szCs w:val="26"/>
        </w:rPr>
        <w:t>организатора</w:t>
      </w:r>
      <w:r w:rsidRPr="00206604">
        <w:rPr>
          <w:rFonts w:cs="Times New Roman"/>
          <w:i/>
          <w:szCs w:val="26"/>
        </w:rPr>
        <w:t xml:space="preserve">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передает в систему мониторинга статус «Экзамен не состоялся».</w:t>
      </w:r>
    </w:p>
    <w:p w14:paraId="58DAB22A" w14:textId="77777777" w:rsidR="0061337F" w:rsidRDefault="00B302F7">
      <w:pPr>
        <w:tabs>
          <w:tab w:val="left" w:pos="318"/>
        </w:tabs>
        <w:jc w:val="both"/>
        <w:rPr>
          <w:rFonts w:eastAsia="Times New Roman" w:cs="Times New Roman"/>
          <w:szCs w:val="26"/>
          <w:lang w:eastAsia="ru-RU"/>
        </w:rPr>
      </w:pPr>
      <w:r w:rsidRPr="00BE19F6">
        <w:rPr>
          <w:rFonts w:eastAsia="Times New Roman" w:cs="Times New Roman"/>
          <w:szCs w:val="26"/>
          <w:lang w:eastAsia="ru-RU"/>
        </w:rPr>
        <w:t xml:space="preserve">После сохранения пакетов с </w:t>
      </w:r>
      <w:r w:rsidR="00EB25FF">
        <w:rPr>
          <w:rFonts w:eastAsia="Times New Roman" w:cs="Times New Roman"/>
          <w:szCs w:val="26"/>
          <w:lang w:eastAsia="ru-RU"/>
        </w:rPr>
        <w:t xml:space="preserve">электронными образами </w:t>
      </w:r>
      <w:r w:rsidRPr="00BE19F6">
        <w:rPr>
          <w:rFonts w:eastAsia="Times New Roman" w:cs="Times New Roman"/>
          <w:szCs w:val="26"/>
          <w:lang w:eastAsia="ru-RU"/>
        </w:rPr>
        <w:t>бланк</w:t>
      </w:r>
      <w:r w:rsidR="00EB25FF">
        <w:rPr>
          <w:rFonts w:eastAsia="Times New Roman" w:cs="Times New Roman"/>
          <w:szCs w:val="26"/>
          <w:lang w:eastAsia="ru-RU"/>
        </w:rPr>
        <w:t>ов</w:t>
      </w:r>
      <w:r w:rsidRPr="00BE19F6">
        <w:rPr>
          <w:rFonts w:eastAsia="Times New Roman" w:cs="Times New Roman"/>
          <w:szCs w:val="26"/>
          <w:lang w:eastAsia="ru-RU"/>
        </w:rPr>
        <w:t xml:space="preserve"> участников и форм ППЭ со всех станций организатора и завершения экзамена на всех станциях организатора, включая резервные, технический специалист переходит в Штаб ППЭ для сканирования форм ППЭ.</w:t>
      </w:r>
    </w:p>
    <w:p w14:paraId="58F1CEB9" w14:textId="77777777" w:rsidR="0061337F" w:rsidRDefault="00F961CB">
      <w:pPr>
        <w:tabs>
          <w:tab w:val="left" w:pos="318"/>
        </w:tabs>
        <w:spacing w:line="240" w:lineRule="auto"/>
        <w:jc w:val="both"/>
        <w:rPr>
          <w:rFonts w:cs="Times New Roman"/>
          <w:b/>
          <w:szCs w:val="26"/>
        </w:rPr>
      </w:pPr>
      <w:r>
        <w:rPr>
          <w:rFonts w:cs="Times New Roman"/>
          <w:color w:val="000000"/>
          <w:szCs w:val="26"/>
        </w:rPr>
        <w:t xml:space="preserve">Для начала сканирования на станции сканирования в ППЭ технический специалист должен загрузить ключ доступа к ЭМ, содержащий сведения </w:t>
      </w:r>
      <w:r w:rsidR="00B82569">
        <w:rPr>
          <w:rFonts w:cs="Times New Roman"/>
          <w:color w:val="000000"/>
          <w:szCs w:val="26"/>
        </w:rPr>
        <w:t>рассадке</w:t>
      </w:r>
      <w:r>
        <w:rPr>
          <w:rFonts w:cs="Times New Roman"/>
          <w:color w:val="000000"/>
          <w:szCs w:val="26"/>
        </w:rPr>
        <w:t xml:space="preserve">, который должен быть активирован </w:t>
      </w:r>
      <w:proofErr w:type="spellStart"/>
      <w:r>
        <w:rPr>
          <w:rFonts w:cs="Times New Roman"/>
          <w:color w:val="000000"/>
          <w:szCs w:val="26"/>
        </w:rPr>
        <w:t>токеном</w:t>
      </w:r>
      <w:proofErr w:type="spellEnd"/>
      <w:r>
        <w:rPr>
          <w:rFonts w:cs="Times New Roman"/>
          <w:color w:val="000000"/>
          <w:szCs w:val="26"/>
        </w:rPr>
        <w:t xml:space="preserve"> члена ГЭК. </w:t>
      </w:r>
    </w:p>
    <w:p w14:paraId="4F946466" w14:textId="77777777" w:rsidR="0061337F" w:rsidRDefault="00F961CB">
      <w:pPr>
        <w:tabs>
          <w:tab w:val="left" w:pos="318"/>
        </w:tabs>
        <w:spacing w:line="240" w:lineRule="auto"/>
        <w:jc w:val="both"/>
        <w:rPr>
          <w:rFonts w:cs="Times New Roman"/>
          <w:color w:val="000000"/>
          <w:szCs w:val="26"/>
        </w:rPr>
      </w:pPr>
      <w:r>
        <w:rPr>
          <w:rFonts w:cs="Times New Roman"/>
          <w:b/>
          <w:szCs w:val="26"/>
        </w:rPr>
        <w:t xml:space="preserve">Важно! </w:t>
      </w:r>
      <w:r w:rsidR="003725B7" w:rsidRPr="00B82569">
        <w:rPr>
          <w:rFonts w:cs="Times New Roman"/>
          <w:szCs w:val="26"/>
        </w:rPr>
        <w:t xml:space="preserve">Активация станции сканирования в ППЭ должна быть выполнена непосредственно перед началом процесса сканирования </w:t>
      </w:r>
      <w:r w:rsidR="00D84E14">
        <w:rPr>
          <w:rFonts w:cs="Times New Roman"/>
          <w:szCs w:val="26"/>
        </w:rPr>
        <w:t>форм ППЭ</w:t>
      </w:r>
      <w:r w:rsidR="003725B7" w:rsidRPr="00B82569">
        <w:rPr>
          <w:rFonts w:cs="Times New Roman"/>
          <w:szCs w:val="26"/>
        </w:rPr>
        <w:t>.</w:t>
      </w:r>
    </w:p>
    <w:p w14:paraId="0ADC8B0E" w14:textId="77777777" w:rsidR="0061337F" w:rsidRDefault="00A63691">
      <w:pPr>
        <w:tabs>
          <w:tab w:val="left" w:pos="318"/>
        </w:tabs>
        <w:spacing w:line="240" w:lineRule="auto"/>
        <w:jc w:val="both"/>
        <w:rPr>
          <w:rFonts w:cs="Times New Roman"/>
          <w:color w:val="000000"/>
          <w:szCs w:val="26"/>
        </w:rPr>
      </w:pPr>
      <w:bookmarkStart w:id="94" w:name="_Hlk71113012"/>
      <w:r>
        <w:rPr>
          <w:rFonts w:cs="Times New Roman"/>
          <w:b/>
          <w:szCs w:val="26"/>
        </w:rPr>
        <w:t xml:space="preserve">Важно! </w:t>
      </w:r>
      <w:r>
        <w:rPr>
          <w:rFonts w:cs="Times New Roman"/>
          <w:szCs w:val="26"/>
        </w:rPr>
        <w:t xml:space="preserve">Загрузка журналов работы станции организатора на станцию сканирования в ППЭ в случае сканирования форм ППЭ </w:t>
      </w:r>
      <w:r w:rsidRPr="00A63691">
        <w:rPr>
          <w:rFonts w:cs="Times New Roman"/>
          <w:szCs w:val="26"/>
        </w:rPr>
        <w:t>н</w:t>
      </w:r>
      <w:r w:rsidRPr="00D108C7">
        <w:rPr>
          <w:rFonts w:cs="Times New Roman"/>
          <w:szCs w:val="26"/>
        </w:rPr>
        <w:t>е выполняется</w:t>
      </w:r>
      <w:r w:rsidRPr="00B82569">
        <w:rPr>
          <w:rFonts w:cs="Times New Roman"/>
          <w:szCs w:val="26"/>
        </w:rPr>
        <w:t>.</w:t>
      </w:r>
    </w:p>
    <w:bookmarkEnd w:id="94"/>
    <w:p w14:paraId="49CF3E13" w14:textId="77777777" w:rsidR="0061337F" w:rsidRDefault="00C90AD1" w:rsidP="007E2D5B">
      <w:pPr>
        <w:contextualSpacing/>
        <w:jc w:val="both"/>
        <w:rPr>
          <w:rFonts w:cs="Times New Roman"/>
          <w:szCs w:val="26"/>
        </w:rPr>
      </w:pPr>
      <w:r w:rsidRPr="00BE19F6">
        <w:rPr>
          <w:rFonts w:cs="Times New Roman"/>
          <w:szCs w:val="26"/>
        </w:rPr>
        <w:t xml:space="preserve">После заполнения всех форм ППЭ технический специалист получает от руководителя ППЭ для сканирования следующие </w:t>
      </w:r>
      <w:r w:rsidR="005D311C">
        <w:rPr>
          <w:rFonts w:cs="Times New Roman"/>
          <w:szCs w:val="26"/>
        </w:rPr>
        <w:t xml:space="preserve">заполненные </w:t>
      </w:r>
      <w:r w:rsidRPr="00BE19F6">
        <w:rPr>
          <w:rFonts w:cs="Times New Roman"/>
          <w:szCs w:val="26"/>
        </w:rPr>
        <w:t>формы ППЭ:</w:t>
      </w:r>
      <w:r w:rsidR="007E2D5B">
        <w:rPr>
          <w:rFonts w:cs="Times New Roman"/>
          <w:szCs w:val="26"/>
        </w:rPr>
        <w:t xml:space="preserve"> </w:t>
      </w:r>
      <w:r w:rsidR="00F961CB">
        <w:rPr>
          <w:rFonts w:cs="Times New Roman"/>
          <w:szCs w:val="26"/>
        </w:rPr>
        <w:t>ППЭ-07</w:t>
      </w:r>
      <w:r w:rsidR="007E2D5B">
        <w:rPr>
          <w:rFonts w:cs="Times New Roman"/>
          <w:szCs w:val="26"/>
        </w:rPr>
        <w:t xml:space="preserve">, </w:t>
      </w:r>
      <w:r w:rsidR="00F961CB">
        <w:rPr>
          <w:rFonts w:cs="Times New Roman"/>
          <w:szCs w:val="26"/>
        </w:rPr>
        <w:t>ППЭ-14-01</w:t>
      </w:r>
      <w:r w:rsidR="007E2D5B">
        <w:rPr>
          <w:rFonts w:cs="Times New Roman"/>
          <w:szCs w:val="26"/>
        </w:rPr>
        <w:t xml:space="preserve">, </w:t>
      </w:r>
      <w:r w:rsidR="00F961CB">
        <w:rPr>
          <w:rFonts w:cs="Times New Roman"/>
          <w:szCs w:val="26"/>
        </w:rPr>
        <w:t>ППЭ-13-02-МАШ</w:t>
      </w:r>
      <w:r w:rsidR="007E2D5B">
        <w:rPr>
          <w:rFonts w:cs="Times New Roman"/>
          <w:szCs w:val="26"/>
        </w:rPr>
        <w:t xml:space="preserve">, </w:t>
      </w:r>
      <w:r w:rsidR="00F961CB">
        <w:rPr>
          <w:rFonts w:cs="Times New Roman"/>
          <w:szCs w:val="26"/>
        </w:rPr>
        <w:t>ППЭ-18-МАШ  (при наличии)</w:t>
      </w:r>
      <w:r w:rsidR="007E2D5B">
        <w:rPr>
          <w:rFonts w:cs="Times New Roman"/>
          <w:szCs w:val="26"/>
        </w:rPr>
        <w:t>,</w:t>
      </w:r>
      <w:r w:rsidR="00F2091B">
        <w:rPr>
          <w:rFonts w:cs="Times New Roman"/>
          <w:szCs w:val="26"/>
        </w:rPr>
        <w:t xml:space="preserve"> </w:t>
      </w:r>
      <w:r w:rsidR="00F961CB">
        <w:rPr>
          <w:rFonts w:cs="Times New Roman"/>
          <w:szCs w:val="26"/>
        </w:rPr>
        <w:t>ППЭ-19  (при наличии)</w:t>
      </w:r>
      <w:r w:rsidR="007E2D5B">
        <w:rPr>
          <w:rFonts w:cs="Times New Roman"/>
          <w:szCs w:val="26"/>
        </w:rPr>
        <w:t xml:space="preserve">, </w:t>
      </w:r>
      <w:r w:rsidR="00F961CB">
        <w:rPr>
          <w:rFonts w:cs="Times New Roman"/>
          <w:szCs w:val="26"/>
        </w:rPr>
        <w:t>ППЭ-21  (при наличии)</w:t>
      </w:r>
      <w:r w:rsidR="007E2D5B">
        <w:rPr>
          <w:rFonts w:cs="Times New Roman"/>
          <w:szCs w:val="26"/>
        </w:rPr>
        <w:t xml:space="preserve">, </w:t>
      </w:r>
      <w:r w:rsidR="00F961CB">
        <w:rPr>
          <w:rFonts w:cs="Times New Roman"/>
          <w:szCs w:val="26"/>
        </w:rPr>
        <w:t>ППЭ-22 (при наличии).</w:t>
      </w:r>
    </w:p>
    <w:p w14:paraId="2E8D3C44" w14:textId="77777777" w:rsidR="0061337F" w:rsidRDefault="00D96242">
      <w:pPr>
        <w:spacing w:line="240" w:lineRule="auto"/>
        <w:jc w:val="both"/>
        <w:rPr>
          <w:rFonts w:cs="Times New Roman"/>
          <w:szCs w:val="26"/>
        </w:rPr>
      </w:pPr>
      <w:r w:rsidRPr="00D96242">
        <w:rPr>
          <w:rFonts w:cs="Times New Roman"/>
          <w:szCs w:val="26"/>
        </w:rPr>
        <w:t>Также передаются для сканирования материалы апелляций о нарушении установленного порядка проведения ГИА (формы ППЭ-02  и ППЭ-03 (при наличии). </w:t>
      </w:r>
    </w:p>
    <w:p w14:paraId="7B4DBC9D" w14:textId="77777777" w:rsidR="0061337F" w:rsidRDefault="00C90AD1" w:rsidP="00F80C03">
      <w:pPr>
        <w:spacing w:before="120" w:after="120"/>
        <w:contextualSpacing/>
        <w:jc w:val="both"/>
        <w:rPr>
          <w:rFonts w:cs="Times New Roman"/>
          <w:szCs w:val="26"/>
        </w:rPr>
      </w:pPr>
      <w:r w:rsidRPr="00BE19F6">
        <w:rPr>
          <w:rFonts w:cs="Times New Roman"/>
          <w:szCs w:val="26"/>
        </w:rPr>
        <w:t>Не сканируются в штабе ППЭ формы ППЭ, отсканированные в аудиториях ППЭ:</w:t>
      </w:r>
      <w:r w:rsidR="00F80C03">
        <w:rPr>
          <w:rFonts w:cs="Times New Roman"/>
          <w:szCs w:val="26"/>
        </w:rPr>
        <w:t xml:space="preserve"> </w:t>
      </w:r>
      <w:r w:rsidRPr="00BE19F6">
        <w:rPr>
          <w:rFonts w:cs="Times New Roman"/>
          <w:szCs w:val="26"/>
        </w:rPr>
        <w:t>ППЭ-05-02</w:t>
      </w:r>
      <w:r w:rsidR="00F80C03">
        <w:rPr>
          <w:rFonts w:cs="Times New Roman"/>
          <w:szCs w:val="26"/>
        </w:rPr>
        <w:t xml:space="preserve">, </w:t>
      </w:r>
      <w:r w:rsidRPr="00BE19F6">
        <w:rPr>
          <w:rFonts w:cs="Times New Roman"/>
          <w:szCs w:val="26"/>
        </w:rPr>
        <w:t>ППЭ-12-02  (при наличии)</w:t>
      </w:r>
      <w:r w:rsidR="00F80C03">
        <w:rPr>
          <w:rFonts w:cs="Times New Roman"/>
          <w:szCs w:val="26"/>
        </w:rPr>
        <w:t xml:space="preserve">, </w:t>
      </w:r>
      <w:r w:rsidRPr="00BE19F6">
        <w:rPr>
          <w:rFonts w:cs="Times New Roman"/>
          <w:szCs w:val="26"/>
        </w:rPr>
        <w:t>ППЭ-12-04-МАШ.</w:t>
      </w:r>
    </w:p>
    <w:p w14:paraId="7049D0E9" w14:textId="77777777" w:rsidR="0061337F" w:rsidRDefault="00D96242">
      <w:pPr>
        <w:spacing w:line="240" w:lineRule="auto"/>
        <w:jc w:val="both"/>
        <w:rPr>
          <w:rFonts w:cs="Times New Roman"/>
          <w:szCs w:val="26"/>
        </w:rPr>
      </w:pPr>
      <w:r w:rsidRPr="00D96242">
        <w:rPr>
          <w:rFonts w:cs="Times New Roman"/>
          <w:szCs w:val="26"/>
        </w:rPr>
        <w:t>Технический специалист выполняет калибровку сканера с использованием эталонного калибровочного листа</w:t>
      </w:r>
      <w:r w:rsidR="00A63691">
        <w:rPr>
          <w:rFonts w:cs="Times New Roman"/>
          <w:szCs w:val="26"/>
        </w:rPr>
        <w:t xml:space="preserve"> (при необходимости)</w:t>
      </w:r>
      <w:r w:rsidRPr="00D96242">
        <w:rPr>
          <w:rFonts w:cs="Times New Roman"/>
          <w:szCs w:val="26"/>
        </w:rPr>
        <w:t>, сканирует полученные формы ППЭ и после сканирования возвращает их руководителю ППЭ. </w:t>
      </w:r>
    </w:p>
    <w:p w14:paraId="5AE080D7" w14:textId="77777777" w:rsidR="0061337F" w:rsidRDefault="00D96242">
      <w:pPr>
        <w:spacing w:line="240" w:lineRule="auto"/>
        <w:jc w:val="both"/>
        <w:rPr>
          <w:rFonts w:cs="Times New Roman"/>
          <w:szCs w:val="26"/>
        </w:rPr>
      </w:pPr>
      <w:r w:rsidRPr="00D96242">
        <w:rPr>
          <w:rFonts w:cs="Times New Roman"/>
          <w:szCs w:val="26"/>
        </w:rPr>
        <w:t>Член ГЭК по приглашению технического специалиста проверяет, что экспортируемые данные не содержат особых ситуаций. </w:t>
      </w:r>
    </w:p>
    <w:p w14:paraId="71BB9E3B" w14:textId="77777777" w:rsidR="0061337F" w:rsidRDefault="00D96242">
      <w:pPr>
        <w:spacing w:line="240" w:lineRule="auto"/>
        <w:jc w:val="both"/>
        <w:rPr>
          <w:rFonts w:cs="Times New Roman"/>
          <w:szCs w:val="26"/>
        </w:rPr>
      </w:pPr>
      <w:r w:rsidRPr="00D96242">
        <w:rPr>
          <w:rFonts w:cs="Times New Roman"/>
          <w:szCs w:val="26"/>
        </w:rPr>
        <w:t>Член ГЭК несет ответственность за качество сканирования и соответствие передаваемых данных информации о рассадке. </w:t>
      </w:r>
    </w:p>
    <w:p w14:paraId="45B22D60" w14:textId="77777777" w:rsidR="0061337F" w:rsidRDefault="00F961CB">
      <w:pPr>
        <w:spacing w:line="240" w:lineRule="auto"/>
        <w:jc w:val="both"/>
        <w:rPr>
          <w:rFonts w:cs="Times New Roman"/>
          <w:szCs w:val="26"/>
        </w:rPr>
      </w:pPr>
      <w:r>
        <w:rPr>
          <w:rFonts w:cs="Times New Roman"/>
          <w:szCs w:val="26"/>
        </w:rPr>
        <w:t xml:space="preserve">Если все данные корректны, член ГЭК подключает к станции сканирования в ППЭ </w:t>
      </w:r>
      <w:proofErr w:type="spellStart"/>
      <w:r>
        <w:rPr>
          <w:rFonts w:cs="Times New Roman"/>
          <w:szCs w:val="26"/>
        </w:rPr>
        <w:t>токен</w:t>
      </w:r>
      <w:proofErr w:type="spellEnd"/>
      <w:r>
        <w:rPr>
          <w:rFonts w:cs="Times New Roman"/>
          <w:szCs w:val="26"/>
        </w:rPr>
        <w:t xml:space="preserve"> члена ГЭК и </w:t>
      </w:r>
      <w:r>
        <w:rPr>
          <w:rFonts w:eastAsia="Times New Roman" w:cs="Times New Roman"/>
          <w:szCs w:val="26"/>
        </w:rPr>
        <w:t xml:space="preserve">технический специалист </w:t>
      </w:r>
      <w:r>
        <w:rPr>
          <w:rFonts w:cs="Times New Roman"/>
          <w:szCs w:val="26"/>
        </w:rPr>
        <w:t>выполняет экспорт электронных образов форм ППЭ, при этом пакет с электронными образами форм ППЭ зашифровывается для передачи в РЦОИ.</w:t>
      </w:r>
    </w:p>
    <w:p w14:paraId="5F83A419" w14:textId="5BCDE6E6" w:rsidR="0061337F" w:rsidRDefault="00F961CB">
      <w:pPr>
        <w:spacing w:line="240" w:lineRule="auto"/>
        <w:jc w:val="both"/>
        <w:rPr>
          <w:rFonts w:cs="Times New Roman"/>
          <w:szCs w:val="26"/>
        </w:rPr>
      </w:pPr>
      <w:r>
        <w:rPr>
          <w:rFonts w:cs="Times New Roman"/>
          <w:szCs w:val="26"/>
        </w:rPr>
        <w:t xml:space="preserve">Технический специалист сохраняет на </w:t>
      </w:r>
      <w:proofErr w:type="spellStart"/>
      <w:r>
        <w:rPr>
          <w:rFonts w:cs="Times New Roman"/>
          <w:szCs w:val="26"/>
        </w:rPr>
        <w:t>флеш</w:t>
      </w:r>
      <w:proofErr w:type="spellEnd"/>
      <w:r>
        <w:rPr>
          <w:rFonts w:cs="Times New Roman"/>
          <w:szCs w:val="26"/>
        </w:rPr>
        <w:t xml:space="preserve">-накопитель для переноса данных между станциями ППЭ пакет с электронными образами форм </w:t>
      </w:r>
      <w:r w:rsidR="00EB25FF">
        <w:rPr>
          <w:rFonts w:cs="Times New Roman"/>
          <w:szCs w:val="26"/>
        </w:rPr>
        <w:t xml:space="preserve">ППЭ </w:t>
      </w:r>
      <w:r>
        <w:rPr>
          <w:rFonts w:cs="Times New Roman"/>
          <w:szCs w:val="26"/>
        </w:rPr>
        <w:t xml:space="preserve">и </w:t>
      </w:r>
      <w:r w:rsidR="00C053B5" w:rsidRPr="009E345C">
        <w:rPr>
          <w:rFonts w:cs="Times New Roman"/>
          <w:szCs w:val="26"/>
        </w:rPr>
        <w:t xml:space="preserve">при участии руководителя ППЭ </w:t>
      </w:r>
      <w:r>
        <w:rPr>
          <w:rFonts w:cs="Times New Roman"/>
          <w:szCs w:val="26"/>
        </w:rPr>
        <w:t xml:space="preserve">выполняет передачу </w:t>
      </w:r>
      <w:r w:rsidR="00C053B5">
        <w:rPr>
          <w:rFonts w:cs="Times New Roman"/>
          <w:szCs w:val="26"/>
        </w:rPr>
        <w:t xml:space="preserve">на сервер РЦОИ с помощью основной станции авторизации </w:t>
      </w:r>
      <w:r w:rsidR="00A63691">
        <w:rPr>
          <w:rFonts w:cs="Times New Roman"/>
          <w:szCs w:val="26"/>
        </w:rPr>
        <w:t xml:space="preserve">всех </w:t>
      </w:r>
      <w:r>
        <w:rPr>
          <w:rFonts w:cs="Times New Roman"/>
          <w:szCs w:val="26"/>
        </w:rPr>
        <w:t>пакет</w:t>
      </w:r>
      <w:r w:rsidR="00A63691">
        <w:rPr>
          <w:rFonts w:cs="Times New Roman"/>
          <w:szCs w:val="26"/>
        </w:rPr>
        <w:t>ов</w:t>
      </w:r>
      <w:r>
        <w:rPr>
          <w:rFonts w:cs="Times New Roman"/>
          <w:szCs w:val="26"/>
        </w:rPr>
        <w:t xml:space="preserve"> с электронными образами бланков и форм </w:t>
      </w:r>
      <w:r w:rsidR="00320E5F">
        <w:rPr>
          <w:rFonts w:cs="Times New Roman"/>
          <w:szCs w:val="26"/>
        </w:rPr>
        <w:t>ППЭ</w:t>
      </w:r>
      <w:bookmarkStart w:id="95" w:name="_Hlk71113256"/>
      <w:r w:rsidR="00A63691">
        <w:rPr>
          <w:rFonts w:cs="Times New Roman"/>
          <w:szCs w:val="26"/>
        </w:rPr>
        <w:t xml:space="preserve">, сформированных на всех </w:t>
      </w:r>
      <w:r w:rsidR="00A63691">
        <w:rPr>
          <w:rFonts w:cs="Times New Roman"/>
          <w:szCs w:val="26"/>
        </w:rPr>
        <w:lastRenderedPageBreak/>
        <w:t>станциях организатора и станции сканирования в ППЭ</w:t>
      </w:r>
      <w:bookmarkEnd w:id="95"/>
      <w:r w:rsidR="00A63691">
        <w:rPr>
          <w:rFonts w:cs="Times New Roman"/>
          <w:szCs w:val="26"/>
        </w:rPr>
        <w:t>,</w:t>
      </w:r>
      <w:r w:rsidR="007E7EE6" w:rsidRPr="007E7EE6">
        <w:rPr>
          <w:rFonts w:cs="Times New Roman"/>
          <w:szCs w:val="26"/>
        </w:rPr>
        <w:t xml:space="preserve"> проверяя соответствие переданных данных информации о рассадке. В случае возникновения нештатной ситуации, связанной с рассадкой, необходимо по телефону получить от РЦОИ код, который позволит выполнить передачу пакетов. </w:t>
      </w:r>
    </w:p>
    <w:p w14:paraId="583B4652" w14:textId="77777777" w:rsidR="0061337F" w:rsidRDefault="00F961CB">
      <w:pPr>
        <w:spacing w:line="240" w:lineRule="auto"/>
        <w:jc w:val="both"/>
        <w:rPr>
          <w:rFonts w:cs="Times New Roman"/>
          <w:szCs w:val="26"/>
        </w:rPr>
      </w:pPr>
      <w:r>
        <w:rPr>
          <w:rFonts w:cs="Times New Roman"/>
          <w:szCs w:val="26"/>
        </w:rPr>
        <w:t xml:space="preserve">После завершения передачи всех пакетов с электронными образами бланков и форм ППЭ в РЦОИ (статус пакетов принимает значение «передан») технический специалист при участии руководителя ППЭ и члена ГЭК передает в РЦОИ статус </w:t>
      </w:r>
      <w:bookmarkStart w:id="96" w:name="_Hlk71113331"/>
      <w:r>
        <w:t xml:space="preserve">«Все пакеты сформированы и отправлены в РЦОИ» </w:t>
      </w:r>
      <w:bookmarkEnd w:id="96"/>
      <w:r>
        <w:rPr>
          <w:rFonts w:cs="Times New Roman"/>
          <w:szCs w:val="26"/>
        </w:rPr>
        <w:t>о завершении передачи ЭМ в РЦОИ</w:t>
      </w:r>
      <w:r w:rsidR="00D84E14" w:rsidRPr="00BE19F6">
        <w:rPr>
          <w:rFonts w:cs="Times New Roman"/>
          <w:szCs w:val="26"/>
        </w:rPr>
        <w:t>, проверяя соответствие переданных данных информации о рассадке</w:t>
      </w:r>
      <w:r>
        <w:rPr>
          <w:rFonts w:cs="Times New Roman"/>
          <w:szCs w:val="26"/>
        </w:rPr>
        <w:t>.</w:t>
      </w:r>
    </w:p>
    <w:p w14:paraId="75059F90" w14:textId="77777777" w:rsidR="0061337F" w:rsidRDefault="00F961CB">
      <w:pPr>
        <w:spacing w:line="240" w:lineRule="auto"/>
        <w:jc w:val="both"/>
        <w:rPr>
          <w:rFonts w:eastAsia="Times New Roman" w:cs="Times New Roman"/>
          <w:szCs w:val="26"/>
        </w:rPr>
      </w:pPr>
      <w:r>
        <w:rPr>
          <w:rFonts w:cs="Times New Roman"/>
          <w:szCs w:val="26"/>
        </w:rPr>
        <w:t xml:space="preserve">Член ГЭК, руководитель ППЭ и технический специалист ожидают в Штабе ППЭ подтверждения от РЦОИ факта успешного получения и расшифровки </w:t>
      </w:r>
      <w:r w:rsidR="00A63691">
        <w:rPr>
          <w:rFonts w:cs="Times New Roman"/>
          <w:szCs w:val="26"/>
        </w:rPr>
        <w:t xml:space="preserve">переданных </w:t>
      </w:r>
      <w:r>
        <w:rPr>
          <w:rFonts w:cs="Times New Roman"/>
          <w:szCs w:val="26"/>
        </w:rPr>
        <w:t>пакетов с электронными образами бланков и форм ППЭ (статус</w:t>
      </w:r>
      <w:r w:rsidR="0090179F">
        <w:rPr>
          <w:rFonts w:cs="Times New Roman"/>
          <w:szCs w:val="26"/>
        </w:rPr>
        <w:t>ы</w:t>
      </w:r>
      <w:r>
        <w:rPr>
          <w:rFonts w:cs="Times New Roman"/>
          <w:szCs w:val="26"/>
        </w:rPr>
        <w:t xml:space="preserve"> </w:t>
      </w:r>
      <w:r w:rsidR="00B028AE">
        <w:rPr>
          <w:rFonts w:cs="Times New Roman"/>
          <w:szCs w:val="26"/>
        </w:rPr>
        <w:t>пакетов</w:t>
      </w:r>
      <w:r>
        <w:rPr>
          <w:rFonts w:cs="Times New Roman"/>
          <w:szCs w:val="26"/>
        </w:rPr>
        <w:t xml:space="preserve"> принима</w:t>
      </w:r>
      <w:r w:rsidR="0090179F">
        <w:rPr>
          <w:rFonts w:cs="Times New Roman"/>
          <w:szCs w:val="26"/>
        </w:rPr>
        <w:t>ю</w:t>
      </w:r>
      <w:r>
        <w:rPr>
          <w:rFonts w:cs="Times New Roman"/>
          <w:szCs w:val="26"/>
        </w:rPr>
        <w:t xml:space="preserve">т значение «подтвержден»). </w:t>
      </w:r>
    </w:p>
    <w:p w14:paraId="73C7471A" w14:textId="77777777" w:rsidR="0061337F" w:rsidRDefault="00E4338F">
      <w:pPr>
        <w:tabs>
          <w:tab w:val="left" w:pos="318"/>
        </w:tabs>
        <w:jc w:val="both"/>
        <w:rPr>
          <w:rFonts w:eastAsia="Times New Roman" w:cs="Times New Roman"/>
          <w:szCs w:val="26"/>
          <w:lang w:eastAsia="ru-RU"/>
        </w:rPr>
      </w:pPr>
      <w:bookmarkStart w:id="97" w:name="_Hlk71113446"/>
      <w:r w:rsidRPr="00BE19F6">
        <w:rPr>
          <w:rFonts w:eastAsia="Times New Roman" w:cs="Times New Roman"/>
          <w:szCs w:val="26"/>
          <w:lang w:eastAsia="ru-RU"/>
        </w:rPr>
        <w:t>В случае если по запросу РЦОИ необходимо использовать новый пакет с сертификатами специалистов РЦОИ для экспорта бланков и (или) форм ППЭ:</w:t>
      </w:r>
    </w:p>
    <w:bookmarkEnd w:id="97"/>
    <w:p w14:paraId="3EFFB0F3" w14:textId="77777777" w:rsidR="0061337F" w:rsidRDefault="00E4338F">
      <w:pPr>
        <w:tabs>
          <w:tab w:val="left" w:pos="318"/>
        </w:tabs>
        <w:jc w:val="both"/>
        <w:rPr>
          <w:rFonts w:eastAsia="Times New Roman" w:cs="Times New Roman"/>
          <w:szCs w:val="26"/>
          <w:lang w:eastAsia="ru-RU"/>
        </w:rPr>
      </w:pPr>
      <w:r w:rsidRPr="00BE19F6">
        <w:rPr>
          <w:rFonts w:eastAsia="Times New Roman" w:cs="Times New Roman"/>
          <w:szCs w:val="26"/>
          <w:lang w:eastAsia="ru-RU"/>
        </w:rPr>
        <w:t>технический специалист загружает на основной станции авторизации актуальный пакет с сертификатами специалистов РЦОИ</w:t>
      </w:r>
      <w:r w:rsidR="001B2727">
        <w:rPr>
          <w:rFonts w:eastAsia="Times New Roman" w:cs="Times New Roman"/>
          <w:szCs w:val="26"/>
          <w:lang w:eastAsia="ru-RU"/>
        </w:rPr>
        <w:t>;</w:t>
      </w:r>
    </w:p>
    <w:p w14:paraId="72342188" w14:textId="77777777" w:rsidR="0061337F" w:rsidRDefault="00E4338F">
      <w:pPr>
        <w:tabs>
          <w:tab w:val="left" w:pos="318"/>
        </w:tabs>
        <w:jc w:val="both"/>
        <w:rPr>
          <w:rFonts w:eastAsia="Times New Roman" w:cs="Times New Roman"/>
          <w:szCs w:val="26"/>
          <w:lang w:eastAsia="ru-RU"/>
        </w:rPr>
      </w:pPr>
      <w:r w:rsidRPr="00BE19F6">
        <w:rPr>
          <w:rFonts w:eastAsia="Times New Roman" w:cs="Times New Roman"/>
          <w:szCs w:val="26"/>
          <w:lang w:eastAsia="ru-RU"/>
        </w:rPr>
        <w:t xml:space="preserve">для повторного экспорта пакета с </w:t>
      </w:r>
      <w:r w:rsidR="00320E5F">
        <w:rPr>
          <w:rFonts w:eastAsia="Times New Roman" w:cs="Times New Roman"/>
          <w:szCs w:val="26"/>
          <w:lang w:eastAsia="ru-RU"/>
        </w:rPr>
        <w:t xml:space="preserve">электронными образами </w:t>
      </w:r>
      <w:r w:rsidRPr="00BE19F6">
        <w:rPr>
          <w:rFonts w:eastAsia="Times New Roman" w:cs="Times New Roman"/>
          <w:szCs w:val="26"/>
          <w:lang w:eastAsia="ru-RU"/>
        </w:rPr>
        <w:t>бланк</w:t>
      </w:r>
      <w:r w:rsidR="00320E5F">
        <w:rPr>
          <w:rFonts w:eastAsia="Times New Roman" w:cs="Times New Roman"/>
          <w:szCs w:val="26"/>
          <w:lang w:eastAsia="ru-RU"/>
        </w:rPr>
        <w:t>ов</w:t>
      </w:r>
      <w:r w:rsidRPr="00BE19F6">
        <w:rPr>
          <w:rFonts w:eastAsia="Times New Roman" w:cs="Times New Roman"/>
          <w:szCs w:val="26"/>
          <w:lang w:eastAsia="ru-RU"/>
        </w:rPr>
        <w:t xml:space="preserve"> и форм</w:t>
      </w:r>
      <w:r w:rsidR="00320E5F">
        <w:rPr>
          <w:rFonts w:eastAsia="Times New Roman" w:cs="Times New Roman"/>
          <w:szCs w:val="26"/>
          <w:lang w:eastAsia="ru-RU"/>
        </w:rPr>
        <w:t xml:space="preserve"> ППЭ</w:t>
      </w:r>
      <w:r w:rsidRPr="00BE19F6">
        <w:rPr>
          <w:rFonts w:eastAsia="Times New Roman" w:cs="Times New Roman"/>
          <w:szCs w:val="26"/>
          <w:lang w:eastAsia="ru-RU"/>
        </w:rPr>
        <w:t>, сформированного на станции организатора, технический специалист:</w:t>
      </w:r>
    </w:p>
    <w:p w14:paraId="54F754A4" w14:textId="77777777" w:rsidR="0061337F" w:rsidRPr="000C4B94" w:rsidRDefault="00E4338F" w:rsidP="000C4B94">
      <w:pPr>
        <w:pBdr>
          <w:top w:val="none" w:sz="4" w:space="0" w:color="000000"/>
          <w:left w:val="none" w:sz="4" w:space="0" w:color="000000"/>
          <w:bottom w:val="none" w:sz="4" w:space="0" w:color="000000"/>
          <w:right w:val="none" w:sz="4" w:space="0" w:color="000000"/>
          <w:between w:val="none" w:sz="4" w:space="0" w:color="000000"/>
        </w:pBdr>
        <w:tabs>
          <w:tab w:val="left" w:pos="318"/>
        </w:tabs>
        <w:suppressAutoHyphens w:val="0"/>
        <w:spacing w:line="240" w:lineRule="auto"/>
        <w:jc w:val="both"/>
        <w:rPr>
          <w:rFonts w:eastAsia="Times New Roman" w:cs="Times New Roman"/>
          <w:szCs w:val="26"/>
          <w:lang w:eastAsia="ru-RU"/>
        </w:rPr>
      </w:pPr>
      <w:r w:rsidRPr="000C4B94">
        <w:rPr>
          <w:rFonts w:eastAsia="Times New Roman" w:cs="Times New Roman"/>
          <w:szCs w:val="26"/>
          <w:lang w:eastAsia="ru-RU"/>
        </w:rPr>
        <w:t xml:space="preserve">совместно с членом ГЭК проходит в соответствующую аудиторию ППЭ и возвращает станцию </w:t>
      </w:r>
      <w:r w:rsidR="00C053B5" w:rsidRPr="000C4B94">
        <w:rPr>
          <w:rFonts w:eastAsia="Times New Roman" w:cs="Times New Roman"/>
          <w:szCs w:val="26"/>
          <w:lang w:eastAsia="ru-RU"/>
        </w:rPr>
        <w:t xml:space="preserve">организатора </w:t>
      </w:r>
      <w:r w:rsidRPr="000C4B94">
        <w:rPr>
          <w:rFonts w:eastAsia="Times New Roman" w:cs="Times New Roman"/>
          <w:szCs w:val="26"/>
          <w:lang w:eastAsia="ru-RU"/>
        </w:rPr>
        <w:t xml:space="preserve">на этап экспорта пакета с </w:t>
      </w:r>
      <w:r w:rsidR="00320E5F" w:rsidRPr="000C4B94">
        <w:rPr>
          <w:rFonts w:eastAsia="Times New Roman" w:cs="Times New Roman"/>
          <w:szCs w:val="26"/>
          <w:lang w:eastAsia="ru-RU"/>
        </w:rPr>
        <w:t xml:space="preserve">электронными образами </w:t>
      </w:r>
      <w:r w:rsidRPr="000C4B94">
        <w:rPr>
          <w:rFonts w:eastAsia="Times New Roman" w:cs="Times New Roman"/>
          <w:szCs w:val="26"/>
          <w:lang w:eastAsia="ru-RU"/>
        </w:rPr>
        <w:t>бланк</w:t>
      </w:r>
      <w:r w:rsidR="00320E5F" w:rsidRPr="000C4B94">
        <w:rPr>
          <w:rFonts w:eastAsia="Times New Roman" w:cs="Times New Roman"/>
          <w:szCs w:val="26"/>
          <w:lang w:eastAsia="ru-RU"/>
        </w:rPr>
        <w:t>ов</w:t>
      </w:r>
      <w:r w:rsidRPr="000C4B94">
        <w:rPr>
          <w:rFonts w:eastAsia="Times New Roman" w:cs="Times New Roman"/>
          <w:szCs w:val="26"/>
          <w:lang w:eastAsia="ru-RU"/>
        </w:rPr>
        <w:t xml:space="preserve"> и форм</w:t>
      </w:r>
      <w:r w:rsidR="00320E5F" w:rsidRPr="000C4B94">
        <w:rPr>
          <w:rFonts w:eastAsia="Times New Roman" w:cs="Times New Roman"/>
          <w:szCs w:val="26"/>
          <w:lang w:eastAsia="ru-RU"/>
        </w:rPr>
        <w:t xml:space="preserve"> ППЭ</w:t>
      </w:r>
      <w:r w:rsidRPr="000C4B94">
        <w:rPr>
          <w:rFonts w:eastAsia="Times New Roman" w:cs="Times New Roman"/>
          <w:szCs w:val="26"/>
          <w:lang w:eastAsia="ru-RU"/>
        </w:rPr>
        <w:t>;</w:t>
      </w:r>
    </w:p>
    <w:p w14:paraId="2F7709B2" w14:textId="77777777" w:rsidR="0061337F" w:rsidRPr="000C4B94" w:rsidRDefault="00E4338F" w:rsidP="000C4B94">
      <w:pPr>
        <w:pBdr>
          <w:top w:val="none" w:sz="4" w:space="0" w:color="000000"/>
          <w:left w:val="none" w:sz="4" w:space="0" w:color="000000"/>
          <w:bottom w:val="none" w:sz="4" w:space="0" w:color="000000"/>
          <w:right w:val="none" w:sz="4" w:space="0" w:color="000000"/>
          <w:between w:val="none" w:sz="4" w:space="0" w:color="000000"/>
        </w:pBdr>
        <w:tabs>
          <w:tab w:val="left" w:pos="318"/>
        </w:tabs>
        <w:suppressAutoHyphens w:val="0"/>
        <w:spacing w:line="240" w:lineRule="auto"/>
        <w:ind w:firstLine="0"/>
        <w:jc w:val="both"/>
        <w:rPr>
          <w:rFonts w:eastAsia="Times New Roman" w:cs="Times New Roman"/>
          <w:szCs w:val="26"/>
          <w:lang w:eastAsia="ru-RU"/>
        </w:rPr>
      </w:pPr>
      <w:r w:rsidRPr="000C4B94">
        <w:rPr>
          <w:rFonts w:eastAsia="Times New Roman" w:cs="Times New Roman"/>
          <w:szCs w:val="26"/>
          <w:lang w:eastAsia="ru-RU"/>
        </w:rPr>
        <w:t xml:space="preserve">загружает актуальный пакет с сертификатами специалистов РЦОИ; </w:t>
      </w:r>
    </w:p>
    <w:p w14:paraId="04BBBDA5" w14:textId="77777777" w:rsidR="0061337F" w:rsidRPr="000C4B94" w:rsidRDefault="00E4338F" w:rsidP="000C4B94">
      <w:pPr>
        <w:pBdr>
          <w:top w:val="none" w:sz="4" w:space="0" w:color="000000"/>
          <w:left w:val="none" w:sz="4" w:space="0" w:color="000000"/>
          <w:bottom w:val="none" w:sz="4" w:space="0" w:color="000000"/>
          <w:right w:val="none" w:sz="4" w:space="0" w:color="000000"/>
          <w:between w:val="none" w:sz="4" w:space="0" w:color="000000"/>
        </w:pBdr>
        <w:tabs>
          <w:tab w:val="left" w:pos="318"/>
        </w:tabs>
        <w:suppressAutoHyphens w:val="0"/>
        <w:spacing w:line="240" w:lineRule="auto"/>
        <w:jc w:val="both"/>
        <w:rPr>
          <w:rFonts w:eastAsia="Times New Roman" w:cs="Times New Roman"/>
          <w:szCs w:val="26"/>
          <w:lang w:eastAsia="ru-RU"/>
        </w:rPr>
      </w:pPr>
      <w:r w:rsidRPr="000C4B94">
        <w:rPr>
          <w:rFonts w:eastAsia="Times New Roman" w:cs="Times New Roman"/>
          <w:szCs w:val="26"/>
          <w:lang w:eastAsia="ru-RU"/>
        </w:rPr>
        <w:t xml:space="preserve">совместно с членом ГЭК выполняет повторный экспорт пакета с </w:t>
      </w:r>
      <w:r w:rsidR="00320E5F" w:rsidRPr="000C4B94">
        <w:rPr>
          <w:rFonts w:eastAsia="Times New Roman" w:cs="Times New Roman"/>
          <w:szCs w:val="26"/>
          <w:lang w:eastAsia="ru-RU"/>
        </w:rPr>
        <w:t xml:space="preserve">электронными образами </w:t>
      </w:r>
      <w:r w:rsidRPr="000C4B94">
        <w:rPr>
          <w:rFonts w:eastAsia="Times New Roman" w:cs="Times New Roman"/>
          <w:szCs w:val="26"/>
          <w:lang w:eastAsia="ru-RU"/>
        </w:rPr>
        <w:t>бланк</w:t>
      </w:r>
      <w:r w:rsidR="00320E5F" w:rsidRPr="000C4B94">
        <w:rPr>
          <w:rFonts w:eastAsia="Times New Roman" w:cs="Times New Roman"/>
          <w:szCs w:val="26"/>
          <w:lang w:eastAsia="ru-RU"/>
        </w:rPr>
        <w:t>ов</w:t>
      </w:r>
      <w:r w:rsidRPr="000C4B94">
        <w:rPr>
          <w:rFonts w:eastAsia="Times New Roman" w:cs="Times New Roman"/>
          <w:szCs w:val="26"/>
          <w:lang w:eastAsia="ru-RU"/>
        </w:rPr>
        <w:t xml:space="preserve"> и форм</w:t>
      </w:r>
      <w:r w:rsidR="00320E5F" w:rsidRPr="000C4B94">
        <w:rPr>
          <w:rFonts w:eastAsia="Times New Roman" w:cs="Times New Roman"/>
          <w:szCs w:val="26"/>
          <w:lang w:eastAsia="ru-RU"/>
        </w:rPr>
        <w:t xml:space="preserve"> ППЭ</w:t>
      </w:r>
      <w:r w:rsidRPr="000C4B94">
        <w:rPr>
          <w:rFonts w:eastAsia="Times New Roman" w:cs="Times New Roman"/>
          <w:szCs w:val="26"/>
          <w:lang w:eastAsia="ru-RU"/>
        </w:rPr>
        <w:t xml:space="preserve"> для передачи в РЦОИ.</w:t>
      </w:r>
    </w:p>
    <w:p w14:paraId="31671D76" w14:textId="77777777" w:rsidR="0061337F" w:rsidRDefault="001B2727">
      <w:pPr>
        <w:tabs>
          <w:tab w:val="left" w:pos="318"/>
        </w:tabs>
        <w:jc w:val="both"/>
        <w:rPr>
          <w:rFonts w:eastAsia="Times New Roman" w:cs="Times New Roman"/>
          <w:szCs w:val="26"/>
          <w:lang w:eastAsia="ru-RU"/>
        </w:rPr>
      </w:pPr>
      <w:r>
        <w:rPr>
          <w:rFonts w:eastAsia="Times New Roman" w:cs="Times New Roman"/>
          <w:szCs w:val="26"/>
          <w:lang w:eastAsia="ru-RU"/>
        </w:rPr>
        <w:t>Д</w:t>
      </w:r>
      <w:r w:rsidRPr="00BE19F6">
        <w:rPr>
          <w:rFonts w:eastAsia="Times New Roman" w:cs="Times New Roman"/>
          <w:szCs w:val="26"/>
          <w:lang w:eastAsia="ru-RU"/>
        </w:rPr>
        <w:t xml:space="preserve">ля </w:t>
      </w:r>
      <w:r w:rsidR="00E4338F" w:rsidRPr="00BE19F6">
        <w:rPr>
          <w:rFonts w:eastAsia="Times New Roman" w:cs="Times New Roman"/>
          <w:szCs w:val="26"/>
          <w:lang w:eastAsia="ru-RU"/>
        </w:rPr>
        <w:t xml:space="preserve">повторного экспорта пакета с </w:t>
      </w:r>
      <w:r w:rsidR="00320E5F">
        <w:rPr>
          <w:rFonts w:eastAsia="Times New Roman" w:cs="Times New Roman"/>
          <w:szCs w:val="26"/>
          <w:lang w:eastAsia="ru-RU"/>
        </w:rPr>
        <w:t xml:space="preserve">электронными образами </w:t>
      </w:r>
      <w:r w:rsidR="00E4338F" w:rsidRPr="00BE19F6">
        <w:rPr>
          <w:rFonts w:eastAsia="Times New Roman" w:cs="Times New Roman"/>
          <w:szCs w:val="26"/>
          <w:lang w:eastAsia="ru-RU"/>
        </w:rPr>
        <w:t>форм</w:t>
      </w:r>
      <w:r w:rsidR="00320E5F">
        <w:rPr>
          <w:rFonts w:eastAsia="Times New Roman" w:cs="Times New Roman"/>
          <w:szCs w:val="26"/>
          <w:lang w:eastAsia="ru-RU"/>
        </w:rPr>
        <w:t xml:space="preserve"> ППЭ</w:t>
      </w:r>
      <w:r w:rsidR="00E4338F" w:rsidRPr="00BE19F6">
        <w:rPr>
          <w:rFonts w:eastAsia="Times New Roman" w:cs="Times New Roman"/>
          <w:szCs w:val="26"/>
          <w:lang w:eastAsia="ru-RU"/>
        </w:rPr>
        <w:t>, сформированного на станции сканирования</w:t>
      </w:r>
      <w:r w:rsidR="00C053B5">
        <w:rPr>
          <w:rFonts w:eastAsia="Times New Roman" w:cs="Times New Roman"/>
          <w:szCs w:val="26"/>
          <w:lang w:eastAsia="ru-RU"/>
        </w:rPr>
        <w:t xml:space="preserve"> в ППЭ</w:t>
      </w:r>
      <w:r w:rsidR="00E4338F" w:rsidRPr="00BE19F6">
        <w:rPr>
          <w:rFonts w:eastAsia="Times New Roman" w:cs="Times New Roman"/>
          <w:szCs w:val="26"/>
          <w:lang w:eastAsia="ru-RU"/>
        </w:rPr>
        <w:t>, технический специалист:</w:t>
      </w:r>
    </w:p>
    <w:p w14:paraId="5BE20C63" w14:textId="77777777" w:rsidR="0061337F" w:rsidRPr="000C4B94" w:rsidRDefault="00E4338F" w:rsidP="000C4B94">
      <w:pPr>
        <w:pBdr>
          <w:top w:val="none" w:sz="4" w:space="0" w:color="000000"/>
          <w:left w:val="none" w:sz="4" w:space="0" w:color="000000"/>
          <w:bottom w:val="none" w:sz="4" w:space="0" w:color="000000"/>
          <w:right w:val="none" w:sz="4" w:space="0" w:color="000000"/>
          <w:between w:val="none" w:sz="4" w:space="0" w:color="000000"/>
        </w:pBdr>
        <w:tabs>
          <w:tab w:val="left" w:pos="318"/>
        </w:tabs>
        <w:suppressAutoHyphens w:val="0"/>
        <w:spacing w:line="240" w:lineRule="auto"/>
        <w:jc w:val="both"/>
        <w:rPr>
          <w:rFonts w:eastAsia="Times New Roman" w:cs="Times New Roman"/>
          <w:szCs w:val="26"/>
          <w:lang w:eastAsia="ru-RU"/>
        </w:rPr>
      </w:pPr>
      <w:r w:rsidRPr="000C4B94">
        <w:rPr>
          <w:rFonts w:eastAsia="Times New Roman" w:cs="Times New Roman"/>
          <w:szCs w:val="26"/>
          <w:lang w:eastAsia="ru-RU"/>
        </w:rPr>
        <w:t xml:space="preserve">загружает актуальный пакет с сертификатами специалистов РЦОИ; </w:t>
      </w:r>
    </w:p>
    <w:p w14:paraId="0A02079D" w14:textId="77777777" w:rsidR="0061337F" w:rsidRPr="001B2727" w:rsidRDefault="00E4338F" w:rsidP="000C4B94">
      <w:pPr>
        <w:pBdr>
          <w:top w:val="none" w:sz="4" w:space="0" w:color="000000"/>
          <w:left w:val="none" w:sz="4" w:space="0" w:color="000000"/>
          <w:bottom w:val="none" w:sz="4" w:space="0" w:color="000000"/>
          <w:right w:val="none" w:sz="4" w:space="0" w:color="000000"/>
          <w:between w:val="none" w:sz="4" w:space="0" w:color="000000"/>
        </w:pBdr>
        <w:tabs>
          <w:tab w:val="left" w:pos="318"/>
        </w:tabs>
        <w:suppressAutoHyphens w:val="0"/>
        <w:spacing w:line="240" w:lineRule="auto"/>
        <w:jc w:val="both"/>
        <w:rPr>
          <w:rFonts w:cs="Times New Roman"/>
          <w:szCs w:val="26"/>
          <w:lang w:eastAsia="ru-RU"/>
        </w:rPr>
      </w:pPr>
      <w:r w:rsidRPr="000C4B94">
        <w:rPr>
          <w:rFonts w:eastAsia="Times New Roman" w:cs="Times New Roman"/>
          <w:szCs w:val="26"/>
          <w:lang w:eastAsia="ru-RU"/>
        </w:rPr>
        <w:t xml:space="preserve">совместно с членом ГЭК выполняет повторный экспорт пакета с </w:t>
      </w:r>
      <w:r w:rsidR="00320E5F" w:rsidRPr="000C4B94">
        <w:rPr>
          <w:rFonts w:eastAsia="Times New Roman" w:cs="Times New Roman"/>
          <w:szCs w:val="26"/>
          <w:lang w:eastAsia="ru-RU"/>
        </w:rPr>
        <w:t xml:space="preserve">электронными образами </w:t>
      </w:r>
      <w:r w:rsidRPr="000C4B94">
        <w:rPr>
          <w:rFonts w:eastAsia="Times New Roman" w:cs="Times New Roman"/>
          <w:szCs w:val="26"/>
          <w:lang w:eastAsia="ru-RU"/>
        </w:rPr>
        <w:t>форм</w:t>
      </w:r>
      <w:r w:rsidR="00320E5F" w:rsidRPr="000C4B94">
        <w:rPr>
          <w:rFonts w:eastAsia="Times New Roman" w:cs="Times New Roman"/>
          <w:szCs w:val="26"/>
          <w:lang w:eastAsia="ru-RU"/>
        </w:rPr>
        <w:t xml:space="preserve"> ППЭ</w:t>
      </w:r>
      <w:r w:rsidRPr="000C4B94">
        <w:rPr>
          <w:rFonts w:eastAsia="Times New Roman" w:cs="Times New Roman"/>
          <w:szCs w:val="26"/>
          <w:lang w:eastAsia="ru-RU"/>
        </w:rPr>
        <w:t xml:space="preserve"> для передачи в РЦОИ.</w:t>
      </w:r>
    </w:p>
    <w:p w14:paraId="0AEAB6C1" w14:textId="77777777" w:rsidR="0061337F" w:rsidRDefault="00F961CB">
      <w:pPr>
        <w:tabs>
          <w:tab w:val="left" w:pos="318"/>
        </w:tabs>
        <w:spacing w:line="240" w:lineRule="auto"/>
        <w:jc w:val="both"/>
        <w:rPr>
          <w:rFonts w:cs="Times New Roman"/>
          <w:szCs w:val="26"/>
          <w:u w:val="single"/>
        </w:rPr>
      </w:pPr>
      <w:r>
        <w:rPr>
          <w:rFonts w:cs="Times New Roman"/>
          <w:szCs w:val="26"/>
        </w:rPr>
        <w:t xml:space="preserve">После получения от РЦОИ подтверждения по всем переданным пакетам </w:t>
      </w:r>
      <w:r w:rsidR="00A63691">
        <w:rPr>
          <w:rFonts w:cs="Times New Roman"/>
          <w:szCs w:val="26"/>
        </w:rPr>
        <w:t xml:space="preserve">с электронными образами бланков и форм ППЭ </w:t>
      </w:r>
      <w:r>
        <w:rPr>
          <w:rFonts w:cs="Times New Roman"/>
          <w:szCs w:val="26"/>
        </w:rPr>
        <w:t>технический специалист:</w:t>
      </w:r>
    </w:p>
    <w:p w14:paraId="6971BDBD" w14:textId="77777777" w:rsidR="0061337F" w:rsidRDefault="00F961CB">
      <w:pPr>
        <w:spacing w:line="240" w:lineRule="auto"/>
        <w:jc w:val="both"/>
        <w:rPr>
          <w:rFonts w:cs="Times New Roman"/>
          <w:szCs w:val="26"/>
          <w:u w:val="single"/>
        </w:rPr>
      </w:pPr>
      <w:r w:rsidRPr="00806D09">
        <w:rPr>
          <w:rFonts w:cs="Times New Roman"/>
          <w:szCs w:val="26"/>
        </w:rPr>
        <w:t>на основной станции сканирования в ППЭ</w:t>
      </w:r>
      <w:r>
        <w:rPr>
          <w:rFonts w:cs="Times New Roman"/>
          <w:szCs w:val="26"/>
        </w:rPr>
        <w:t xml:space="preserve"> сохраняет протокол проведения процедуры сканирования бланков</w:t>
      </w:r>
      <w:r>
        <w:rPr>
          <w:rFonts w:cs="Times New Roman"/>
          <w:color w:val="000000"/>
          <w:szCs w:val="26"/>
        </w:rPr>
        <w:t xml:space="preserve"> ГИА</w:t>
      </w:r>
      <w:r>
        <w:rPr>
          <w:rFonts w:cs="Times New Roman"/>
          <w:szCs w:val="26"/>
        </w:rPr>
        <w:t xml:space="preserve"> в ППЭ (форма ППЭ-15) и электронный журнал работы станции сканирования в ППЭ. Протокол проведения процедуры сканирования распечатывается и подписывается техническим специалистом, руководителем ППЭ и членом ГЭК и остается на хранение в ППЭ;</w:t>
      </w:r>
    </w:p>
    <w:p w14:paraId="4B88DB45" w14:textId="77777777" w:rsidR="0061337F" w:rsidRDefault="00F961CB">
      <w:pPr>
        <w:spacing w:line="240" w:lineRule="auto"/>
        <w:jc w:val="both"/>
        <w:rPr>
          <w:rFonts w:cs="Times New Roman"/>
          <w:szCs w:val="26"/>
          <w:u w:val="single"/>
        </w:rPr>
      </w:pPr>
      <w:r w:rsidRPr="00806D09">
        <w:rPr>
          <w:rFonts w:cs="Times New Roman"/>
          <w:szCs w:val="26"/>
        </w:rPr>
        <w:t>на резервной станции сканирования</w:t>
      </w:r>
      <w:r>
        <w:rPr>
          <w:rFonts w:cs="Times New Roman"/>
          <w:szCs w:val="26"/>
        </w:rPr>
        <w:t xml:space="preserve"> в ППЭ завершает экзамен и сохраняет протокол использования станции сканирования в ППЭ (форма ППЭ-15-01) и электронный журнал работы станции сканирования в ППЭ. Протокол использования станции сканирования в ППЭ распечатывается и подписывается техническим специалистом, руководителем ППЭ и членом ГЭК и остается на хранение в ППЭ;</w:t>
      </w:r>
    </w:p>
    <w:p w14:paraId="5C50B736" w14:textId="77777777" w:rsidR="0061337F" w:rsidRDefault="00F961CB">
      <w:pPr>
        <w:spacing w:line="240" w:lineRule="auto"/>
        <w:jc w:val="both"/>
        <w:rPr>
          <w:rFonts w:cs="Times New Roman"/>
          <w:szCs w:val="26"/>
        </w:rPr>
      </w:pPr>
      <w:r w:rsidRPr="00806D09">
        <w:rPr>
          <w:rFonts w:cs="Times New Roman"/>
          <w:szCs w:val="26"/>
        </w:rPr>
        <w:t>на основной станции авторизации</w:t>
      </w:r>
      <w:r>
        <w:rPr>
          <w:rFonts w:cs="Times New Roman"/>
          <w:szCs w:val="26"/>
        </w:rPr>
        <w:t xml:space="preserve"> выполняет передачу </w:t>
      </w:r>
      <w:r w:rsidR="00A671E9">
        <w:rPr>
          <w:rFonts w:cs="Times New Roman"/>
          <w:szCs w:val="26"/>
        </w:rPr>
        <w:t xml:space="preserve">электронных журналов </w:t>
      </w:r>
      <w:r>
        <w:rPr>
          <w:rFonts w:cs="Times New Roman"/>
          <w:szCs w:val="26"/>
        </w:rPr>
        <w:t xml:space="preserve">работы </w:t>
      </w:r>
      <w:r w:rsidR="00A63691">
        <w:rPr>
          <w:rFonts w:cs="Times New Roman"/>
          <w:szCs w:val="26"/>
        </w:rPr>
        <w:t xml:space="preserve">основной и резервной станций </w:t>
      </w:r>
      <w:r>
        <w:rPr>
          <w:rFonts w:cs="Times New Roman"/>
          <w:szCs w:val="26"/>
        </w:rPr>
        <w:t>сканирования в ППЭ и статуса «</w:t>
      </w:r>
      <w:r w:rsidR="009E2916">
        <w:rPr>
          <w:rFonts w:eastAsia="Times New Roman" w:cs="Times New Roman"/>
          <w:szCs w:val="26"/>
        </w:rPr>
        <w:t>Материалы</w:t>
      </w:r>
      <w:r w:rsidR="009E2916" w:rsidRPr="00FF290B">
        <w:rPr>
          <w:rFonts w:eastAsia="Times New Roman" w:cs="Times New Roman"/>
          <w:szCs w:val="26"/>
        </w:rPr>
        <w:t xml:space="preserve"> </w:t>
      </w:r>
      <w:r>
        <w:rPr>
          <w:rFonts w:cs="Times New Roman"/>
          <w:szCs w:val="26"/>
        </w:rPr>
        <w:t>переданы в РЦОИ» в систему мониторинга готовности ППЭ. Статус «</w:t>
      </w:r>
      <w:r w:rsidR="009E2916">
        <w:rPr>
          <w:rFonts w:eastAsia="Times New Roman" w:cs="Times New Roman"/>
          <w:szCs w:val="26"/>
        </w:rPr>
        <w:t>Материалы</w:t>
      </w:r>
      <w:r w:rsidR="009E2916" w:rsidRPr="00FF290B">
        <w:rPr>
          <w:rFonts w:eastAsia="Times New Roman" w:cs="Times New Roman"/>
          <w:szCs w:val="26"/>
        </w:rPr>
        <w:t xml:space="preserve"> </w:t>
      </w:r>
      <w:r>
        <w:rPr>
          <w:rFonts w:cs="Times New Roman"/>
          <w:szCs w:val="26"/>
        </w:rPr>
        <w:t>переданы в РЦОИ» может быть передан, если в РЦОИ было передано подтверждение о завершении передачи ЭМ</w:t>
      </w:r>
      <w:r w:rsidR="001B4860">
        <w:rPr>
          <w:rFonts w:cs="Times New Roman"/>
          <w:szCs w:val="26"/>
        </w:rPr>
        <w:t>.</w:t>
      </w:r>
    </w:p>
    <w:p w14:paraId="1F9187F5" w14:textId="77777777" w:rsidR="0061337F" w:rsidRDefault="00F961CB">
      <w:pPr>
        <w:spacing w:line="240" w:lineRule="auto"/>
        <w:jc w:val="both"/>
        <w:rPr>
          <w:rFonts w:eastAsia="Times New Roman" w:cs="Times New Roman"/>
          <w:szCs w:val="26"/>
        </w:rPr>
      </w:pPr>
      <w:r>
        <w:rPr>
          <w:rFonts w:eastAsia="Times New Roman" w:cs="Times New Roman"/>
          <w:b/>
          <w:szCs w:val="26"/>
        </w:rPr>
        <w:t>Действия в случае нештатной ситуации</w:t>
      </w:r>
    </w:p>
    <w:p w14:paraId="2D1986B7" w14:textId="77777777" w:rsidR="0061337F" w:rsidRDefault="00E4338F">
      <w:pPr>
        <w:jc w:val="both"/>
        <w:rPr>
          <w:rFonts w:eastAsia="Times New Roman" w:cs="Times New Roman"/>
          <w:szCs w:val="26"/>
          <w:lang w:eastAsia="ru-RU"/>
        </w:rPr>
      </w:pPr>
      <w:r w:rsidRPr="00BE19F6">
        <w:rPr>
          <w:rFonts w:eastAsia="Times New Roman" w:cs="Times New Roman"/>
          <w:szCs w:val="26"/>
          <w:lang w:eastAsia="ru-RU"/>
        </w:rPr>
        <w:lastRenderedPageBreak/>
        <w:t>В случае невозможности самостоятельного разрешения возникшей нештатной ситуации на станции сканирования в ППЭ, в том числе путем замены станции на резервную, технический специалист должен записать информационное сообщение, название окна и описание последнего действия, выполненного на станции сканирования в ППЭ, и 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(Интернет-доставка), код ППЭ, контактный телефон и адрес электронной почты, перечисленную выше информацию о возникшей нештатной ситуации.</w:t>
      </w:r>
    </w:p>
    <w:p w14:paraId="4751E39C" w14:textId="77777777" w:rsidR="0061337F" w:rsidRDefault="00E4338F">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В случае, если по запросу РЦОИ необходимо повторно отсканировать бланки, отсканированные на станции организатора (несоответствие состава или качества сканирования) по решению члена ГЭК и по согласованию с РЦОИ выполняется сканирование бланков соответствующей аудитории </w:t>
      </w:r>
      <w:r w:rsidR="00A63691" w:rsidRPr="00BE19F6">
        <w:rPr>
          <w:rFonts w:eastAsia="Times New Roman" w:cs="Times New Roman"/>
          <w:color w:val="000000"/>
          <w:szCs w:val="26"/>
          <w:lang w:eastAsia="ru-RU"/>
        </w:rPr>
        <w:t xml:space="preserve">в штабе ППЭ </w:t>
      </w:r>
      <w:r w:rsidRPr="00BE19F6">
        <w:rPr>
          <w:rFonts w:eastAsia="Times New Roman" w:cs="Times New Roman"/>
          <w:color w:val="000000"/>
          <w:szCs w:val="26"/>
          <w:lang w:eastAsia="ru-RU"/>
        </w:rPr>
        <w:t>на станции сканирования</w:t>
      </w:r>
      <w:r w:rsidR="00A63691">
        <w:rPr>
          <w:rFonts w:eastAsia="Times New Roman" w:cs="Times New Roman"/>
          <w:color w:val="000000"/>
          <w:szCs w:val="26"/>
          <w:lang w:eastAsia="ru-RU"/>
        </w:rPr>
        <w:t xml:space="preserve"> в ППЭ</w:t>
      </w:r>
      <w:r w:rsidRPr="00BE19F6">
        <w:rPr>
          <w:rFonts w:eastAsia="Times New Roman" w:cs="Times New Roman"/>
          <w:color w:val="000000"/>
          <w:szCs w:val="26"/>
          <w:lang w:eastAsia="ru-RU"/>
        </w:rPr>
        <w:t>:</w:t>
      </w:r>
    </w:p>
    <w:p w14:paraId="2B95BC4D" w14:textId="77777777" w:rsidR="0061337F" w:rsidRDefault="00E4338F">
      <w:pPr>
        <w:jc w:val="both"/>
        <w:rPr>
          <w:rFonts w:eastAsia="Times New Roman" w:cs="Times New Roman"/>
          <w:sz w:val="24"/>
          <w:szCs w:val="24"/>
          <w:lang w:eastAsia="ru-RU"/>
        </w:rPr>
      </w:pPr>
      <w:r w:rsidRPr="00BE19F6">
        <w:rPr>
          <w:rFonts w:eastAsia="Times New Roman" w:cs="Times New Roman"/>
          <w:color w:val="000000"/>
          <w:szCs w:val="26"/>
          <w:lang w:eastAsia="ru-RU"/>
        </w:rPr>
        <w:t>на станцию сканирования в ППЭ должен быть загружен журнал (журналы) соответствующей станции организатора, на которой выполнялась печать ЭМ;</w:t>
      </w:r>
    </w:p>
    <w:p w14:paraId="2A65ADA4" w14:textId="77777777" w:rsidR="0061337F" w:rsidRDefault="00E4338F">
      <w:pPr>
        <w:jc w:val="both"/>
        <w:rPr>
          <w:rFonts w:eastAsia="Times New Roman" w:cs="Times New Roman"/>
          <w:sz w:val="24"/>
          <w:szCs w:val="24"/>
          <w:lang w:eastAsia="ru-RU"/>
        </w:rPr>
      </w:pPr>
      <w:r w:rsidRPr="00BE19F6">
        <w:rPr>
          <w:rFonts w:eastAsia="Times New Roman" w:cs="Times New Roman"/>
          <w:color w:val="000000"/>
          <w:szCs w:val="26"/>
          <w:lang w:eastAsia="ru-RU"/>
        </w:rPr>
        <w:t>руководитель ППЭ передаёт техническому специалисту для сканирования вскрытый ВДП из соответствующей аудитории, предварительно пересчитав бланки, и калибровочный лист этой аудитории;</w:t>
      </w:r>
    </w:p>
    <w:p w14:paraId="19C333FD" w14:textId="77777777" w:rsidR="0061337F" w:rsidRDefault="00E4338F">
      <w:pPr>
        <w:jc w:val="both"/>
        <w:rPr>
          <w:rFonts w:eastAsia="Times New Roman" w:cs="Times New Roman"/>
          <w:color w:val="000000"/>
          <w:szCs w:val="26"/>
          <w:lang w:eastAsia="ru-RU"/>
        </w:rPr>
      </w:pPr>
      <w:r w:rsidRPr="00BE19F6">
        <w:rPr>
          <w:rFonts w:eastAsia="Times New Roman" w:cs="Times New Roman"/>
          <w:color w:val="000000"/>
          <w:szCs w:val="26"/>
          <w:lang w:eastAsia="ru-RU"/>
        </w:rPr>
        <w:t>технический специалист выполняет калибровку сканера калибровочным листом данной аудитории;</w:t>
      </w:r>
    </w:p>
    <w:p w14:paraId="70AE285B" w14:textId="77777777" w:rsidR="0061337F" w:rsidRDefault="00E4338F">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технический специалист в соответствии с информацией, указанной на полученном ВДП с бланками ЕГЭ (заполненная форма </w:t>
      </w:r>
      <w:r w:rsidR="00644F35">
        <w:rPr>
          <w:rFonts w:eastAsia="Times New Roman" w:cs="Times New Roman"/>
          <w:color w:val="000000"/>
          <w:szCs w:val="26"/>
          <w:lang w:eastAsia="ru-RU"/>
        </w:rPr>
        <w:t>ППЭ-11</w:t>
      </w:r>
      <w:r w:rsidRPr="00BE19F6">
        <w:rPr>
          <w:rFonts w:eastAsia="Times New Roman" w:cs="Times New Roman"/>
          <w:color w:val="000000"/>
          <w:szCs w:val="26"/>
          <w:lang w:eastAsia="ru-RU"/>
        </w:rPr>
        <w:t>), создает новую аудиторию с указанным номером аудитории на станции сканирования в ППЭ, вводит количество бланков регистрации,</w:t>
      </w:r>
      <w:r w:rsidR="0090179F">
        <w:rPr>
          <w:rFonts w:eastAsia="Times New Roman" w:cs="Times New Roman"/>
          <w:color w:val="000000"/>
          <w:szCs w:val="26"/>
          <w:lang w:eastAsia="ru-RU"/>
        </w:rPr>
        <w:t xml:space="preserve"> </w:t>
      </w:r>
      <w:r w:rsidR="00A666D1">
        <w:rPr>
          <w:rFonts w:eastAsia="Times New Roman" w:cs="Times New Roman"/>
          <w:color w:val="000000"/>
          <w:szCs w:val="26"/>
          <w:lang w:eastAsia="ru-RU"/>
        </w:rPr>
        <w:t>ДБО № 2</w:t>
      </w:r>
      <w:r w:rsidRPr="00BE19F6">
        <w:rPr>
          <w:rFonts w:eastAsia="Times New Roman" w:cs="Times New Roman"/>
          <w:color w:val="000000"/>
          <w:szCs w:val="26"/>
          <w:lang w:eastAsia="ru-RU"/>
        </w:rPr>
        <w:t xml:space="preserve"> (за исключением проведения ЕГЭ по математике базового уровня), сведения о количестве не явившихся и не закончивших экзамен участников;</w:t>
      </w:r>
    </w:p>
    <w:p w14:paraId="644F14C8" w14:textId="77777777" w:rsidR="0061337F" w:rsidRDefault="00E4338F">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технический специалист извлекает бланки ЕГЭ из ВДП и выполняет сканирование бланков ЕГЭ с лицевой стороны в одностороннем режиме, </w:t>
      </w:r>
      <w:r w:rsidRPr="00BE19F6">
        <w:rPr>
          <w:rFonts w:eastAsia="Times New Roman" w:cs="Times New Roman"/>
          <w:bCs/>
          <w:color w:val="000000"/>
          <w:szCs w:val="26"/>
          <w:lang w:eastAsia="ru-RU"/>
        </w:rPr>
        <w:t>проверяет качество отсканированных изображений</w:t>
      </w:r>
      <w:r w:rsidRPr="00BE19F6">
        <w:rPr>
          <w:rFonts w:eastAsia="Times New Roman" w:cs="Times New Roman"/>
          <w:color w:val="000000"/>
          <w:szCs w:val="26"/>
          <w:lang w:eastAsia="ru-RU"/>
        </w:rPr>
        <w:t xml:space="preserve">, </w:t>
      </w:r>
      <w:r w:rsidRPr="00BE19F6">
        <w:rPr>
          <w:rFonts w:eastAsia="Times New Roman" w:cs="Times New Roman"/>
          <w:bCs/>
          <w:color w:val="000000"/>
          <w:szCs w:val="26"/>
          <w:lang w:eastAsia="ru-RU"/>
        </w:rPr>
        <w:t xml:space="preserve">ориентацию и последовательность всех бланков, при этом: </w:t>
      </w:r>
    </w:p>
    <w:p w14:paraId="48DD21E2" w14:textId="77777777" w:rsidR="0061337F" w:rsidRDefault="00E4338F" w:rsidP="000C4B94">
      <w:pPr>
        <w:jc w:val="both"/>
        <w:rPr>
          <w:rFonts w:eastAsia="Times New Roman" w:cs="Times New Roman"/>
          <w:sz w:val="24"/>
          <w:szCs w:val="24"/>
          <w:lang w:eastAsia="ru-RU"/>
        </w:rPr>
      </w:pPr>
      <w:r w:rsidRPr="00BE19F6">
        <w:rPr>
          <w:rFonts w:eastAsia="Times New Roman" w:cs="Times New Roman"/>
          <w:color w:val="000000"/>
          <w:szCs w:val="26"/>
          <w:lang w:eastAsia="ru-RU"/>
        </w:rPr>
        <w:t>за бланком ответов № 2 лист 1 должен идти бланк ответов № 2 лист 2</w:t>
      </w:r>
      <w:r w:rsidR="00A671E9">
        <w:rPr>
          <w:rFonts w:eastAsia="Times New Roman" w:cs="Times New Roman"/>
          <w:color w:val="000000"/>
          <w:szCs w:val="26"/>
          <w:lang w:eastAsia="ru-RU"/>
        </w:rPr>
        <w:t xml:space="preserve"> </w:t>
      </w:r>
      <w:r w:rsidR="00A671E9" w:rsidRPr="00BE19F6">
        <w:rPr>
          <w:rFonts w:eastAsia="Times New Roman" w:cs="Times New Roman"/>
          <w:color w:val="000000"/>
          <w:szCs w:val="26"/>
          <w:lang w:eastAsia="ru-RU"/>
        </w:rPr>
        <w:t>(за</w:t>
      </w:r>
      <w:r w:rsidR="0090179F">
        <w:rPr>
          <w:rFonts w:eastAsia="Times New Roman" w:cs="Times New Roman"/>
          <w:color w:val="000000"/>
          <w:szCs w:val="26"/>
          <w:lang w:eastAsia="ru-RU"/>
        </w:rPr>
        <w:t> </w:t>
      </w:r>
      <w:r w:rsidR="00A671E9" w:rsidRPr="00BE19F6">
        <w:rPr>
          <w:rFonts w:eastAsia="Times New Roman" w:cs="Times New Roman"/>
          <w:color w:val="000000"/>
          <w:szCs w:val="26"/>
          <w:lang w:eastAsia="ru-RU"/>
        </w:rPr>
        <w:t>исключением проведения ЕГЭ по математике базового уровня)</w:t>
      </w:r>
      <w:r w:rsidR="000C4B94">
        <w:rPr>
          <w:rFonts w:eastAsia="Times New Roman" w:cs="Times New Roman"/>
          <w:color w:val="000000"/>
          <w:szCs w:val="26"/>
          <w:lang w:eastAsia="ru-RU"/>
        </w:rPr>
        <w:t xml:space="preserve">, </w:t>
      </w:r>
      <w:r w:rsidRPr="00BE19F6">
        <w:rPr>
          <w:rFonts w:eastAsia="Times New Roman" w:cs="Times New Roman"/>
          <w:color w:val="000000"/>
          <w:szCs w:val="26"/>
          <w:lang w:eastAsia="ru-RU"/>
        </w:rPr>
        <w:t>далее</w:t>
      </w:r>
      <w:r w:rsidR="000C4B94">
        <w:rPr>
          <w:rFonts w:eastAsia="Times New Roman" w:cs="Times New Roman"/>
          <w:color w:val="000000"/>
          <w:szCs w:val="26"/>
          <w:lang w:eastAsia="ru-RU"/>
        </w:rPr>
        <w:t xml:space="preserve"> –</w:t>
      </w:r>
      <w:r w:rsidRPr="00BE19F6">
        <w:rPr>
          <w:rFonts w:eastAsia="Times New Roman" w:cs="Times New Roman"/>
          <w:color w:val="000000"/>
          <w:szCs w:val="26"/>
          <w:lang w:eastAsia="ru-RU"/>
        </w:rPr>
        <w:t xml:space="preserve"> </w:t>
      </w:r>
      <w:r w:rsidR="00A666D1">
        <w:rPr>
          <w:rFonts w:eastAsia="Times New Roman" w:cs="Times New Roman"/>
          <w:color w:val="000000"/>
          <w:szCs w:val="26"/>
          <w:lang w:eastAsia="ru-RU"/>
        </w:rPr>
        <w:t>ДБО № 2</w:t>
      </w:r>
      <w:r w:rsidR="00A671E9">
        <w:rPr>
          <w:rFonts w:eastAsia="Times New Roman" w:cs="Times New Roman"/>
          <w:color w:val="000000"/>
          <w:szCs w:val="26"/>
          <w:lang w:eastAsia="ru-RU"/>
        </w:rPr>
        <w:t xml:space="preserve"> </w:t>
      </w:r>
      <w:r w:rsidR="00A671E9" w:rsidRPr="00BE19F6">
        <w:rPr>
          <w:rFonts w:eastAsia="Times New Roman" w:cs="Times New Roman"/>
          <w:color w:val="000000"/>
          <w:szCs w:val="26"/>
          <w:lang w:eastAsia="ru-RU"/>
        </w:rPr>
        <w:t>(за исключением проведения ЕГЭ по математике базового уровня)</w:t>
      </w:r>
      <w:r w:rsidRPr="00BE19F6">
        <w:rPr>
          <w:rFonts w:eastAsia="Times New Roman" w:cs="Times New Roman"/>
          <w:color w:val="000000"/>
          <w:szCs w:val="26"/>
          <w:lang w:eastAsia="ru-RU"/>
        </w:rPr>
        <w:t xml:space="preserve">; </w:t>
      </w:r>
    </w:p>
    <w:p w14:paraId="6669C426" w14:textId="77777777" w:rsidR="0061337F" w:rsidRDefault="00E4338F">
      <w:pPr>
        <w:jc w:val="both"/>
        <w:rPr>
          <w:rFonts w:eastAsia="Times New Roman" w:cs="Times New Roman"/>
          <w:color w:val="000000"/>
          <w:szCs w:val="26"/>
          <w:lang w:eastAsia="ru-RU"/>
        </w:rPr>
      </w:pPr>
      <w:r w:rsidRPr="00BE19F6">
        <w:rPr>
          <w:rFonts w:eastAsia="Times New Roman" w:cs="Times New Roman"/>
          <w:color w:val="000000"/>
          <w:szCs w:val="26"/>
          <w:lang w:eastAsia="ru-RU"/>
        </w:rPr>
        <w:t xml:space="preserve">при необходимости изменяет последовательность бланков, выполняет повторное сканирование. </w:t>
      </w:r>
    </w:p>
    <w:p w14:paraId="0296D8F9" w14:textId="77777777" w:rsidR="0061337F" w:rsidRDefault="00E4338F">
      <w:pPr>
        <w:jc w:val="both"/>
        <w:rPr>
          <w:rFonts w:cs="Times New Roman"/>
          <w:szCs w:val="26"/>
          <w:lang w:eastAsia="ru-RU"/>
        </w:rPr>
      </w:pPr>
      <w:r w:rsidRPr="00BE19F6">
        <w:rPr>
          <w:rFonts w:cs="Times New Roman"/>
          <w:szCs w:val="26"/>
          <w:lang w:eastAsia="ru-RU"/>
        </w:rPr>
        <w:t>В случае если в аудитории использовались и основная, и резервная(</w:t>
      </w:r>
      <w:proofErr w:type="spellStart"/>
      <w:r w:rsidRPr="00BE19F6">
        <w:rPr>
          <w:rFonts w:cs="Times New Roman"/>
          <w:szCs w:val="26"/>
          <w:lang w:eastAsia="ru-RU"/>
        </w:rPr>
        <w:t>ые</w:t>
      </w:r>
      <w:proofErr w:type="spellEnd"/>
      <w:r w:rsidRPr="00BE19F6">
        <w:rPr>
          <w:rFonts w:cs="Times New Roman"/>
          <w:szCs w:val="26"/>
          <w:lang w:eastAsia="ru-RU"/>
        </w:rPr>
        <w:t>) станции организатора, необходимо получить калибровочные листы со всех использованных в этой аудитории станций, далее действовать в зависимости от ситуации:</w:t>
      </w:r>
    </w:p>
    <w:p w14:paraId="700E82E6" w14:textId="77777777" w:rsidR="0061337F" w:rsidRDefault="00E4338F">
      <w:pPr>
        <w:jc w:val="both"/>
        <w:rPr>
          <w:rFonts w:eastAsia="Times New Roman"/>
        </w:rPr>
      </w:pPr>
      <w:r w:rsidRPr="00BE19F6">
        <w:rPr>
          <w:rFonts w:eastAsia="Times New Roman"/>
        </w:rPr>
        <w:t>1. если на основной станции производилась печать, а затем удалось получить калибровочный лист – то провести калибровку сканера на нем, затем сканировать все бланки с аудитории, включая напечатанные на резервной станции (станциях) организатора;</w:t>
      </w:r>
    </w:p>
    <w:p w14:paraId="77C0A578" w14:textId="77777777" w:rsidR="0061337F" w:rsidRDefault="00E4338F">
      <w:pPr>
        <w:jc w:val="both"/>
        <w:rPr>
          <w:rFonts w:eastAsia="Times New Roman"/>
        </w:rPr>
      </w:pPr>
      <w:r w:rsidRPr="00BE19F6">
        <w:rPr>
          <w:rFonts w:eastAsia="Times New Roman"/>
        </w:rPr>
        <w:t>1.1 если качество сканирования всех бланков удовлетворительное, то завершить сканирование аудитории;</w:t>
      </w:r>
    </w:p>
    <w:p w14:paraId="3498DD5D" w14:textId="77777777" w:rsidR="0061337F" w:rsidRDefault="00E4338F">
      <w:pPr>
        <w:jc w:val="both"/>
        <w:rPr>
          <w:rFonts w:eastAsia="Times New Roman"/>
        </w:rPr>
      </w:pPr>
      <w:r w:rsidRPr="00BE19F6">
        <w:rPr>
          <w:rFonts w:eastAsia="Times New Roman"/>
        </w:rPr>
        <w:t>1.2 если качество сканирования каких-то бланков неудовлетворительное, то, вероятно, это бланки с резервной станции. В этом случае провести калибровку сканера уже на листе резервной станции, удалить некачественные бланки и повторно их отсканировать;</w:t>
      </w:r>
    </w:p>
    <w:p w14:paraId="6770FA7F" w14:textId="77777777" w:rsidR="0061337F" w:rsidRDefault="00E4338F">
      <w:pPr>
        <w:jc w:val="both"/>
        <w:rPr>
          <w:rFonts w:eastAsia="Times New Roman"/>
        </w:rPr>
      </w:pPr>
      <w:r w:rsidRPr="00BE19F6">
        <w:rPr>
          <w:rFonts w:eastAsia="Times New Roman"/>
        </w:rPr>
        <w:t>2. если на основной станции печать не производилась или не удалось получить с неё калибровочный лист, то провести калибровку сканера на калибровочном листе резервной станции и сканировать всю аудиторию;</w:t>
      </w:r>
    </w:p>
    <w:p w14:paraId="7446BF70" w14:textId="77777777" w:rsidR="0061337F" w:rsidRDefault="00E4338F">
      <w:pPr>
        <w:jc w:val="both"/>
        <w:rPr>
          <w:rFonts w:eastAsia="Times New Roman"/>
        </w:rPr>
      </w:pPr>
      <w:r w:rsidRPr="00BE19F6">
        <w:rPr>
          <w:rFonts w:eastAsia="Times New Roman"/>
        </w:rPr>
        <w:lastRenderedPageBreak/>
        <w:t>3. если калибровочные листы аудитории не удалось получить никаким способом либо калибровка сканера на калибровочном листе резервной станции не позволяет получить удовлетворительное качество сканирования, то калибровать сканер на эталонном калибровочном листе</w:t>
      </w:r>
      <w:r w:rsidR="00A671E9">
        <w:rPr>
          <w:rFonts w:eastAsia="Times New Roman"/>
        </w:rPr>
        <w:t xml:space="preserve"> (для использования </w:t>
      </w:r>
      <w:r w:rsidR="005252DD">
        <w:rPr>
          <w:rFonts w:eastAsia="Times New Roman"/>
        </w:rPr>
        <w:t xml:space="preserve">эталонного калибровочного листа </w:t>
      </w:r>
      <w:r w:rsidR="00A671E9">
        <w:rPr>
          <w:rFonts w:eastAsia="Times New Roman"/>
        </w:rPr>
        <w:t>необходимо получить код</w:t>
      </w:r>
      <w:r w:rsidR="0091385A">
        <w:rPr>
          <w:rFonts w:eastAsia="Times New Roman"/>
        </w:rPr>
        <w:t xml:space="preserve"> </w:t>
      </w:r>
      <w:r w:rsidR="0091385A">
        <w:rPr>
          <w:rFonts w:eastAsia="Times New Roman" w:cs="Times New Roman"/>
          <w:szCs w:val="26"/>
        </w:rPr>
        <w:t>на горячей линии службы сопровождения ППЭ</w:t>
      </w:r>
      <w:r w:rsidR="005252DD">
        <w:rPr>
          <w:rFonts w:eastAsia="Times New Roman" w:cs="Times New Roman"/>
          <w:szCs w:val="26"/>
        </w:rPr>
        <w:t xml:space="preserve"> и ввести его в соответствующее поле на станции сканирования</w:t>
      </w:r>
      <w:r w:rsidR="0091385A">
        <w:rPr>
          <w:rFonts w:eastAsia="Times New Roman" w:cs="Times New Roman"/>
          <w:szCs w:val="26"/>
        </w:rPr>
        <w:t>)</w:t>
      </w:r>
      <w:r w:rsidRPr="00BE19F6">
        <w:rPr>
          <w:rFonts w:eastAsia="Times New Roman"/>
        </w:rPr>
        <w:t xml:space="preserve"> и сканировать бланки при полученных настройках.</w:t>
      </w:r>
    </w:p>
    <w:p w14:paraId="592B1BB4" w14:textId="77777777" w:rsidR="0061337F" w:rsidRDefault="00E4338F">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После завершения сканирования всех бланков из аудитории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ВДП (заполненная форма </w:t>
      </w:r>
      <w:r w:rsidR="00644F35">
        <w:rPr>
          <w:rFonts w:eastAsia="Times New Roman" w:cs="Times New Roman"/>
          <w:color w:val="000000"/>
          <w:szCs w:val="26"/>
          <w:lang w:eastAsia="ru-RU"/>
        </w:rPr>
        <w:t>ППЭ-11</w:t>
      </w:r>
      <w:r w:rsidRPr="00BE19F6">
        <w:rPr>
          <w:rFonts w:eastAsia="Times New Roman" w:cs="Times New Roman"/>
          <w:color w:val="000000"/>
          <w:szCs w:val="26"/>
          <w:lang w:eastAsia="ru-RU"/>
        </w:rPr>
        <w:t>), из которого были извлечены бланки. При необходимости выполняется повторное или дополнительное сканирование.</w:t>
      </w:r>
    </w:p>
    <w:p w14:paraId="65D2B782" w14:textId="77777777" w:rsidR="0061337F" w:rsidRDefault="00E4338F">
      <w:pPr>
        <w:jc w:val="both"/>
        <w:rPr>
          <w:rFonts w:eastAsia="Times New Roman" w:cs="Times New Roman"/>
          <w:sz w:val="24"/>
          <w:szCs w:val="24"/>
          <w:lang w:eastAsia="ru-RU"/>
        </w:rPr>
      </w:pPr>
      <w:r w:rsidRPr="00BE19F6">
        <w:rPr>
          <w:rFonts w:eastAsia="Times New Roman" w:cs="Times New Roman"/>
          <w:color w:val="000000"/>
          <w:szCs w:val="26"/>
          <w:lang w:eastAsia="ru-RU"/>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w:t>
      </w:r>
      <w:r w:rsidR="0091385A">
        <w:rPr>
          <w:rFonts w:eastAsia="Times New Roman" w:cs="Times New Roman"/>
          <w:color w:val="000000"/>
          <w:szCs w:val="26"/>
          <w:lang w:eastAsia="ru-RU"/>
        </w:rPr>
        <w:t xml:space="preserve"> </w:t>
      </w:r>
      <w:r w:rsidR="0091385A">
        <w:rPr>
          <w:rFonts w:eastAsia="Times New Roman"/>
        </w:rPr>
        <w:t xml:space="preserve">(необходимо получить код </w:t>
      </w:r>
      <w:r w:rsidR="0091385A">
        <w:rPr>
          <w:rFonts w:eastAsia="Times New Roman" w:cs="Times New Roman"/>
          <w:szCs w:val="26"/>
        </w:rPr>
        <w:t>на горячей линии службы сопровождения ППЭ)</w:t>
      </w:r>
      <w:r w:rsidRPr="00BE19F6">
        <w:rPr>
          <w:rFonts w:eastAsia="Times New Roman" w:cs="Times New Roman"/>
          <w:color w:val="000000"/>
          <w:szCs w:val="26"/>
          <w:lang w:eastAsia="ru-RU"/>
        </w:rPr>
        <w:t>, который позволяет в ручном режиме присвоить тип бланка отсканированному изображению и разрешает экспорт при наличии нештатных ситуаций.</w:t>
      </w:r>
    </w:p>
    <w:p w14:paraId="5FD6DE60" w14:textId="77777777" w:rsidR="0061337F" w:rsidRDefault="00E4338F">
      <w:pPr>
        <w:jc w:val="both"/>
        <w:rPr>
          <w:rFonts w:eastAsia="Times New Roman" w:cs="Times New Roman"/>
          <w:sz w:val="24"/>
          <w:szCs w:val="24"/>
          <w:lang w:eastAsia="ru-RU"/>
        </w:rPr>
      </w:pPr>
      <w:r w:rsidRPr="00BE19F6">
        <w:rPr>
          <w:rFonts w:eastAsia="Times New Roman" w:cs="Times New Roman"/>
          <w:color w:val="000000"/>
          <w:szCs w:val="26"/>
          <w:lang w:eastAsia="ru-RU"/>
        </w:rPr>
        <w:t>Технический специалист завершает сканирование бланков текущей аудитории на станции сканирования в ППЭ, помещает бланки в ВДП, из которого они были извлечены, и возвращает ВДП руководителю ППЭ.</w:t>
      </w:r>
    </w:p>
    <w:p w14:paraId="511DF525" w14:textId="77777777" w:rsidR="0061337F" w:rsidRDefault="00E4338F">
      <w:pPr>
        <w:jc w:val="both"/>
        <w:rPr>
          <w:rFonts w:eastAsia="Times New Roman" w:cs="Times New Roman"/>
          <w:sz w:val="24"/>
          <w:szCs w:val="24"/>
          <w:lang w:eastAsia="ru-RU"/>
        </w:rPr>
      </w:pPr>
      <w:r w:rsidRPr="00BE19F6">
        <w:rPr>
          <w:rFonts w:eastAsia="Times New Roman" w:cs="Times New Roman"/>
          <w:color w:val="000000"/>
          <w:szCs w:val="26"/>
          <w:lang w:eastAsia="ru-RU"/>
        </w:rPr>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w:t>
      </w:r>
      <w:r w:rsidR="0091385A">
        <w:rPr>
          <w:rFonts w:eastAsia="Times New Roman" w:cs="Times New Roman"/>
          <w:color w:val="000000"/>
          <w:szCs w:val="26"/>
          <w:lang w:eastAsia="ru-RU"/>
        </w:rPr>
        <w:t>с</w:t>
      </w:r>
      <w:r w:rsidR="0091385A" w:rsidRPr="00BE19F6">
        <w:rPr>
          <w:rFonts w:eastAsia="Times New Roman" w:cs="Times New Roman"/>
          <w:color w:val="000000"/>
          <w:szCs w:val="26"/>
          <w:lang w:eastAsia="ru-RU"/>
        </w:rPr>
        <w:t xml:space="preserve">танции </w:t>
      </w:r>
      <w:r w:rsidRPr="00BE19F6">
        <w:rPr>
          <w:rFonts w:eastAsia="Times New Roman" w:cs="Times New Roman"/>
          <w:color w:val="000000"/>
          <w:szCs w:val="26"/>
          <w:lang w:eastAsia="ru-RU"/>
        </w:rPr>
        <w:t>сканирования в ППЭ, с количеством бланков из формы ППЭ-13-02МАШ. При необходимости аудитория может быть заново открыта для выполнения дополнительного или повторного сканирования.</w:t>
      </w:r>
    </w:p>
    <w:p w14:paraId="05527858" w14:textId="77777777" w:rsidR="0061337F" w:rsidRDefault="00E4338F">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Если все данные по всем аудиториям корректны, член ГЭК и технический специалист убедились в качестве сканирования, член ГЭК подключает к станции сканирования в ППЭ </w:t>
      </w:r>
      <w:proofErr w:type="spellStart"/>
      <w:r w:rsidRPr="00BE19F6">
        <w:rPr>
          <w:rFonts w:eastAsia="Times New Roman" w:cs="Times New Roman"/>
          <w:color w:val="000000"/>
          <w:szCs w:val="26"/>
          <w:lang w:eastAsia="ru-RU"/>
        </w:rPr>
        <w:t>токен</w:t>
      </w:r>
      <w:proofErr w:type="spellEnd"/>
      <w:r w:rsidRPr="00BE19F6">
        <w:rPr>
          <w:rFonts w:eastAsia="Times New Roman" w:cs="Times New Roman"/>
          <w:color w:val="000000"/>
          <w:szCs w:val="26"/>
          <w:lang w:eastAsia="ru-RU"/>
        </w:rPr>
        <w:t xml:space="preserve"> члена ГЭК, и технический специалист выполняет экспорт электронных образов бланков и форм ППЭ. Пакет с электронными образами бланков и форм ППЭ зашифровывается для передачи в РЦОИ.</w:t>
      </w:r>
    </w:p>
    <w:p w14:paraId="47DF6AA9" w14:textId="77777777" w:rsidR="0061337F" w:rsidRDefault="00E4338F">
      <w:pPr>
        <w:jc w:val="both"/>
        <w:rPr>
          <w:rFonts w:eastAsia="Times New Roman" w:cs="Times New Roman"/>
          <w:szCs w:val="26"/>
          <w:lang w:eastAsia="ru-RU"/>
        </w:rPr>
      </w:pPr>
      <w:r w:rsidRPr="00BE19F6">
        <w:rPr>
          <w:rFonts w:eastAsia="Times New Roman" w:cs="Times New Roman"/>
          <w:color w:val="000000"/>
          <w:szCs w:val="26"/>
          <w:lang w:eastAsia="ru-RU"/>
        </w:rPr>
        <w:t xml:space="preserve">Технический специалист сохраняет на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-накопитель пакет с электронными образами бланков и форм ППЭ и передает его в РЦОИ с использованием основной станции авторизации.</w:t>
      </w:r>
    </w:p>
    <w:p w14:paraId="610BB30E" w14:textId="77777777" w:rsidR="0061337F" w:rsidRDefault="0061337F">
      <w:pPr>
        <w:pStyle w:val="1f5"/>
        <w:tabs>
          <w:tab w:val="left" w:pos="1134"/>
        </w:tabs>
        <w:spacing w:line="240" w:lineRule="auto"/>
        <w:ind w:left="0"/>
        <w:jc w:val="both"/>
      </w:pPr>
    </w:p>
    <w:p w14:paraId="18E0FBE0" w14:textId="77777777" w:rsidR="0061337F" w:rsidRDefault="00F961CB" w:rsidP="00C250B8">
      <w:pPr>
        <w:pStyle w:val="1f7"/>
        <w:pageBreakBefore w:val="0"/>
        <w:numPr>
          <w:ilvl w:val="1"/>
          <w:numId w:val="3"/>
        </w:numPr>
        <w:spacing w:line="240" w:lineRule="auto"/>
        <w:ind w:hanging="431"/>
        <w:jc w:val="both"/>
        <w:outlineLvl w:val="1"/>
      </w:pPr>
      <w:bookmarkStart w:id="98" w:name="_Toc533762704"/>
      <w:bookmarkStart w:id="99" w:name="_Toc533762705"/>
      <w:bookmarkStart w:id="100" w:name="_Toc533762706"/>
      <w:bookmarkStart w:id="101" w:name="_Toc26540141"/>
      <w:bookmarkStart w:id="102" w:name="_Toc58328517"/>
      <w:bookmarkStart w:id="103" w:name="_Toc94522860"/>
      <w:bookmarkEnd w:id="98"/>
      <w:bookmarkEnd w:id="99"/>
      <w:bookmarkEnd w:id="100"/>
      <w:r w:rsidRPr="007E7EE6">
        <w:rPr>
          <w:sz w:val="28"/>
        </w:rPr>
        <w:t>Инструкция для члена ГЭК в ППЭ</w:t>
      </w:r>
      <w:bookmarkEnd w:id="101"/>
      <w:bookmarkEnd w:id="102"/>
      <w:bookmarkEnd w:id="103"/>
    </w:p>
    <w:p w14:paraId="0A2B8769" w14:textId="77777777" w:rsidR="0061337F" w:rsidRDefault="00F961CB">
      <w:pPr>
        <w:tabs>
          <w:tab w:val="left" w:pos="993"/>
        </w:tabs>
        <w:spacing w:line="240" w:lineRule="auto"/>
        <w:jc w:val="both"/>
        <w:rPr>
          <w:rFonts w:eastAsia="Times New Roman" w:cs="Times New Roman"/>
          <w:szCs w:val="26"/>
        </w:rPr>
      </w:pPr>
      <w:bookmarkStart w:id="104" w:name="_Toc97525690"/>
      <w:r>
        <w:rPr>
          <w:rFonts w:eastAsia="Times New Roman" w:cs="Times New Roman"/>
          <w:b/>
          <w:szCs w:val="26"/>
        </w:rPr>
        <w:t>Член ГЭК</w:t>
      </w:r>
      <w:r>
        <w:rPr>
          <w:rFonts w:eastAsia="Times New Roman" w:cs="Times New Roman"/>
          <w:szCs w:val="26"/>
        </w:rPr>
        <w:t xml:space="preserve"> обеспечивает соблюдение требований Порядка, в том числе:</w:t>
      </w:r>
    </w:p>
    <w:p w14:paraId="42F6821D"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по решению председателя ГЭК не позднее чем за две недели до начала экзаменов проводит проверку готовности ППЭ, в том числе подтверждает настройки станции авторизации, обеспечивает доставку ЭМ в ППЭ в день экзамена, осуществляет контроль за проведением экзаменов в ППЭ;</w:t>
      </w:r>
    </w:p>
    <w:p w14:paraId="05EA6A81"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осуществляет взаимодействие с лицами, присутствующими в ППЭ, по обеспечению соблюдения требований Порядка;</w:t>
      </w:r>
    </w:p>
    <w:p w14:paraId="0D0493C9" w14:textId="77777777" w:rsidR="0061337F" w:rsidRDefault="00F961CB">
      <w:pPr>
        <w:tabs>
          <w:tab w:val="left" w:pos="993"/>
        </w:tabs>
        <w:spacing w:line="240" w:lineRule="auto"/>
        <w:jc w:val="both"/>
        <w:rPr>
          <w:rFonts w:eastAsia="Times New Roman" w:cs="Times New Roman"/>
          <w:b/>
          <w:szCs w:val="26"/>
        </w:rPr>
      </w:pPr>
      <w:r>
        <w:rPr>
          <w:rFonts w:eastAsia="Times New Roman" w:cs="Times New Roman"/>
          <w:szCs w:val="26"/>
        </w:rPr>
        <w:t>в случае выявления нарушений Порядка принимает решение об удалении с экзамена участников экзамена, а также иных лиц, находящихся в ППЭ, по согласованию с председателем ГЭК принимает решение об остановке экзамена в ППЭ или отдельных аудиториях ППЭ.</w:t>
      </w:r>
    </w:p>
    <w:p w14:paraId="03A62CFC" w14:textId="77777777" w:rsidR="0061337F" w:rsidRDefault="00F961CB">
      <w:pPr>
        <w:tabs>
          <w:tab w:val="left" w:pos="993"/>
        </w:tabs>
        <w:spacing w:line="240" w:lineRule="auto"/>
        <w:jc w:val="both"/>
      </w:pPr>
      <w:r>
        <w:rPr>
          <w:rFonts w:eastAsia="Times New Roman" w:cs="Times New Roman"/>
          <w:b/>
          <w:szCs w:val="26"/>
        </w:rPr>
        <w:t>Член ГЭК несет ответственность за:</w:t>
      </w:r>
    </w:p>
    <w:p w14:paraId="19188469" w14:textId="77777777" w:rsidR="0061337F" w:rsidRDefault="00F961CB">
      <w:pPr>
        <w:spacing w:line="240" w:lineRule="auto"/>
        <w:jc w:val="both"/>
        <w:rPr>
          <w:rFonts w:eastAsia="Times New Roman" w:cs="Times New Roman"/>
          <w:szCs w:val="26"/>
        </w:rPr>
      </w:pPr>
      <w:r>
        <w:lastRenderedPageBreak/>
        <w:t xml:space="preserve">корректность выполненных настроек (код региона, код ППЭ, период проведения экзаменов) на основной и резервной станциях авторизации, на основных и резервных станциях </w:t>
      </w:r>
      <w:r w:rsidR="00A5564C">
        <w:t>организатора</w:t>
      </w:r>
      <w:r>
        <w:t>, основной и резервной станциях сканирования в ППЭ;</w:t>
      </w:r>
    </w:p>
    <w:p w14:paraId="5C9C60D9"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целостность, полноту и сохранность ВДП и пакета для руководителя ППЭ при передаче их в ППЭ в день экзамена и </w:t>
      </w:r>
      <w:r w:rsidR="00D108C7">
        <w:rPr>
          <w:rFonts w:eastAsia="Times New Roman" w:cs="Times New Roman"/>
          <w:szCs w:val="26"/>
        </w:rPr>
        <w:t xml:space="preserve">доставке ЭМ и сопутствующих материалов </w:t>
      </w:r>
      <w:r>
        <w:rPr>
          <w:rFonts w:eastAsia="Times New Roman" w:cs="Times New Roman"/>
          <w:szCs w:val="26"/>
        </w:rPr>
        <w:t>из ППЭ в РЦОИ для последующей обработки;</w:t>
      </w:r>
    </w:p>
    <w:p w14:paraId="763C4137"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качество сканирования ЭМ;</w:t>
      </w:r>
    </w:p>
    <w:p w14:paraId="009ED9C3"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своевременность проведения проверки фактов о нарушении порядка в ППЭ в случае подачи участником экзамена апелляции о нарушении установленного порядка проведения ГИА и предоставление всех материалов для рассмотрения апелляции в КК в тот же день;</w:t>
      </w:r>
    </w:p>
    <w:p w14:paraId="6914CE33"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соблюдение информационной безопасности на всех этапах проведения ЕГЭ;</w:t>
      </w:r>
    </w:p>
    <w:p w14:paraId="5E377BDA"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 xml:space="preserve">незамедлительное информирование председателя ГЭК о факте компрометации </w:t>
      </w:r>
      <w:proofErr w:type="spellStart"/>
      <w:r>
        <w:rPr>
          <w:rFonts w:eastAsia="Times New Roman" w:cs="Times New Roman"/>
          <w:szCs w:val="26"/>
        </w:rPr>
        <w:t>токена</w:t>
      </w:r>
      <w:proofErr w:type="spellEnd"/>
      <w:r>
        <w:rPr>
          <w:rFonts w:eastAsia="Times New Roman" w:cs="Times New Roman"/>
          <w:szCs w:val="26"/>
        </w:rPr>
        <w:t xml:space="preserve"> члена ГЭК. </w:t>
      </w:r>
    </w:p>
    <w:p w14:paraId="11975322" w14:textId="77777777" w:rsidR="0061337F" w:rsidRDefault="00F961CB">
      <w:pPr>
        <w:tabs>
          <w:tab w:val="left" w:pos="993"/>
        </w:tabs>
        <w:spacing w:line="240" w:lineRule="auto"/>
        <w:jc w:val="both"/>
        <w:rPr>
          <w:rFonts w:eastAsia="Times New Roman" w:cs="Times New Roman"/>
          <w:b/>
          <w:szCs w:val="26"/>
        </w:rPr>
      </w:pPr>
      <w:r>
        <w:rPr>
          <w:rFonts w:eastAsia="Times New Roman" w:cs="Times New Roman"/>
          <w:szCs w:val="26"/>
        </w:rPr>
        <w:t>На члена ГЭК возлагается обязанность по фиксированию всех случаев нарушения порядка проведения ГИА в ППЭ.</w:t>
      </w:r>
    </w:p>
    <w:p w14:paraId="755CF945"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b/>
          <w:szCs w:val="26"/>
        </w:rPr>
        <w:t>На подготовительном этапе проведения</w:t>
      </w:r>
      <w:r w:rsidR="00BF027B">
        <w:rPr>
          <w:rFonts w:eastAsia="Times New Roman" w:cs="Times New Roman"/>
          <w:b/>
          <w:szCs w:val="26"/>
        </w:rPr>
        <w:t xml:space="preserve"> экзамена</w:t>
      </w:r>
      <w:r>
        <w:rPr>
          <w:rFonts w:eastAsia="Times New Roman" w:cs="Times New Roman"/>
          <w:b/>
          <w:szCs w:val="26"/>
        </w:rPr>
        <w:t xml:space="preserve"> член ГЭК: </w:t>
      </w:r>
    </w:p>
    <w:p w14:paraId="0AD3B592"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проходит подготовку по порядку исполнения своих обязанностей в период проведения ЕГЭ;</w:t>
      </w:r>
    </w:p>
    <w:p w14:paraId="76E94BEC"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знакомится с нормативными правовыми документами, методическими рекомендациями Рособрнадзора;</w:t>
      </w:r>
    </w:p>
    <w:p w14:paraId="6F128B2D" w14:textId="77777777" w:rsidR="0061337F" w:rsidRDefault="009D1102">
      <w:pPr>
        <w:spacing w:line="240" w:lineRule="auto"/>
        <w:jc w:val="both"/>
        <w:rPr>
          <w:rFonts w:eastAsia="Times New Roman" w:cs="Times New Roman"/>
          <w:szCs w:val="26"/>
        </w:rPr>
      </w:pPr>
      <w:r w:rsidRPr="009D1102">
        <w:rPr>
          <w:rFonts w:eastAsia="Times New Roman" w:cs="Times New Roman"/>
          <w:szCs w:val="26"/>
        </w:rPr>
        <w:t xml:space="preserve">проводит проверку готовности ППЭ не позднее чем за две недели до начала экзаменов (по решению председателя ГЭК), в том числе с помощью </w:t>
      </w:r>
      <w:proofErr w:type="spellStart"/>
      <w:r w:rsidRPr="009D1102">
        <w:rPr>
          <w:rFonts w:eastAsia="Times New Roman" w:cs="Times New Roman"/>
          <w:szCs w:val="26"/>
        </w:rPr>
        <w:t>токена</w:t>
      </w:r>
      <w:proofErr w:type="spellEnd"/>
      <w:r w:rsidRPr="009D1102">
        <w:rPr>
          <w:rFonts w:eastAsia="Times New Roman" w:cs="Times New Roman"/>
          <w:szCs w:val="26"/>
        </w:rPr>
        <w:t xml:space="preserve"> члена ГЭК </w:t>
      </w:r>
      <w:r w:rsidR="00BF027B">
        <w:rPr>
          <w:rFonts w:eastAsia="Times New Roman" w:cs="Times New Roman"/>
          <w:szCs w:val="26"/>
        </w:rPr>
        <w:t xml:space="preserve">подтверждает </w:t>
      </w:r>
      <w:r w:rsidR="00361B89">
        <w:rPr>
          <w:rFonts w:eastAsia="Times New Roman" w:cs="Times New Roman"/>
          <w:szCs w:val="26"/>
        </w:rPr>
        <w:t xml:space="preserve">соответствие </w:t>
      </w:r>
      <w:r w:rsidR="00BF027B">
        <w:rPr>
          <w:rFonts w:eastAsia="Times New Roman" w:cs="Times New Roman"/>
          <w:szCs w:val="26"/>
        </w:rPr>
        <w:t>настро</w:t>
      </w:r>
      <w:r w:rsidR="00361B89">
        <w:rPr>
          <w:rFonts w:eastAsia="Times New Roman" w:cs="Times New Roman"/>
          <w:szCs w:val="26"/>
        </w:rPr>
        <w:t>е</w:t>
      </w:r>
      <w:r w:rsidR="00BF027B">
        <w:rPr>
          <w:rFonts w:eastAsia="Times New Roman" w:cs="Times New Roman"/>
          <w:szCs w:val="26"/>
        </w:rPr>
        <w:t xml:space="preserve">к </w:t>
      </w:r>
      <w:r w:rsidR="008B420C">
        <w:rPr>
          <w:rFonts w:eastAsia="Times New Roman" w:cs="Times New Roman"/>
          <w:szCs w:val="26"/>
        </w:rPr>
        <w:t xml:space="preserve">данным ППЭ </w:t>
      </w:r>
      <w:r w:rsidRPr="009D1102">
        <w:rPr>
          <w:rFonts w:eastAsia="Times New Roman" w:cs="Times New Roman"/>
          <w:szCs w:val="26"/>
        </w:rPr>
        <w:t xml:space="preserve">на </w:t>
      </w:r>
      <w:r w:rsidR="006959BD">
        <w:rPr>
          <w:rFonts w:eastAsia="Times New Roman" w:cs="Times New Roman"/>
          <w:szCs w:val="26"/>
        </w:rPr>
        <w:t xml:space="preserve">основной и резервной </w:t>
      </w:r>
      <w:r w:rsidR="0004354F" w:rsidRPr="009D1102">
        <w:rPr>
          <w:rFonts w:eastAsia="Times New Roman" w:cs="Times New Roman"/>
          <w:szCs w:val="26"/>
        </w:rPr>
        <w:t>станци</w:t>
      </w:r>
      <w:r w:rsidR="0004354F">
        <w:rPr>
          <w:rFonts w:eastAsia="Times New Roman" w:cs="Times New Roman"/>
          <w:szCs w:val="26"/>
        </w:rPr>
        <w:t>ях</w:t>
      </w:r>
      <w:r w:rsidR="0004354F" w:rsidRPr="009D1102">
        <w:rPr>
          <w:rFonts w:eastAsia="Times New Roman" w:cs="Times New Roman"/>
          <w:szCs w:val="26"/>
        </w:rPr>
        <w:t xml:space="preserve"> </w:t>
      </w:r>
      <w:r w:rsidRPr="009D1102">
        <w:rPr>
          <w:rFonts w:eastAsia="Times New Roman" w:cs="Times New Roman"/>
          <w:szCs w:val="26"/>
        </w:rPr>
        <w:t>авторизации</w:t>
      </w:r>
      <w:r w:rsidR="006959BD">
        <w:rPr>
          <w:rFonts w:eastAsia="Times New Roman" w:cs="Times New Roman"/>
          <w:szCs w:val="26"/>
        </w:rPr>
        <w:t>, установленн</w:t>
      </w:r>
      <w:r w:rsidR="0004354F">
        <w:rPr>
          <w:rFonts w:eastAsia="Times New Roman" w:cs="Times New Roman"/>
          <w:szCs w:val="26"/>
        </w:rPr>
        <w:t>ых</w:t>
      </w:r>
      <w:r w:rsidRPr="009D1102">
        <w:rPr>
          <w:rFonts w:eastAsia="Times New Roman" w:cs="Times New Roman"/>
          <w:szCs w:val="26"/>
        </w:rPr>
        <w:t xml:space="preserve"> в Штабе ППЭ</w:t>
      </w:r>
      <w:r w:rsidR="0004354F">
        <w:rPr>
          <w:rFonts w:eastAsia="Times New Roman" w:cs="Times New Roman"/>
          <w:szCs w:val="26"/>
        </w:rPr>
        <w:t>,</w:t>
      </w:r>
      <w:r w:rsidRPr="009D1102">
        <w:rPr>
          <w:rFonts w:eastAsia="Times New Roman" w:cs="Times New Roman"/>
          <w:szCs w:val="26"/>
        </w:rPr>
        <w:t xml:space="preserve"> </w:t>
      </w:r>
      <w:r w:rsidR="00E4338F" w:rsidRPr="00BE19F6">
        <w:rPr>
          <w:rStyle w:val="docdata"/>
          <w:color w:val="000000"/>
          <w:szCs w:val="26"/>
        </w:rPr>
        <w:t xml:space="preserve">для обеспечения последующего получения интернет-пакетов по сети </w:t>
      </w:r>
      <w:r w:rsidR="006959BD">
        <w:rPr>
          <w:rStyle w:val="docdata"/>
          <w:color w:val="000000"/>
          <w:szCs w:val="26"/>
        </w:rPr>
        <w:t>«</w:t>
      </w:r>
      <w:r w:rsidR="00E4338F" w:rsidRPr="00BE19F6">
        <w:rPr>
          <w:rStyle w:val="docdata"/>
          <w:color w:val="000000"/>
          <w:szCs w:val="26"/>
        </w:rPr>
        <w:t>Интернет</w:t>
      </w:r>
      <w:r w:rsidR="006959BD">
        <w:rPr>
          <w:rStyle w:val="docdata"/>
          <w:color w:val="000000"/>
          <w:szCs w:val="26"/>
        </w:rPr>
        <w:t>»</w:t>
      </w:r>
      <w:r w:rsidR="00E4338F" w:rsidRPr="009D1102">
        <w:rPr>
          <w:rFonts w:eastAsia="Times New Roman" w:cs="Times New Roman"/>
          <w:szCs w:val="26"/>
        </w:rPr>
        <w:t xml:space="preserve"> </w:t>
      </w:r>
      <w:r w:rsidRPr="009D1102">
        <w:rPr>
          <w:rFonts w:eastAsia="Times New Roman" w:cs="Times New Roman"/>
          <w:szCs w:val="26"/>
        </w:rPr>
        <w:t xml:space="preserve">(для подтверждения настроек достаточно наличия сведений о </w:t>
      </w:r>
      <w:proofErr w:type="spellStart"/>
      <w:r w:rsidRPr="009D1102">
        <w:rPr>
          <w:rFonts w:eastAsia="Times New Roman" w:cs="Times New Roman"/>
          <w:szCs w:val="26"/>
        </w:rPr>
        <w:t>токене</w:t>
      </w:r>
      <w:proofErr w:type="spellEnd"/>
      <w:r w:rsidRPr="009D1102">
        <w:rPr>
          <w:rFonts w:eastAsia="Times New Roman" w:cs="Times New Roman"/>
          <w:szCs w:val="26"/>
        </w:rPr>
        <w:t xml:space="preserve"> члена ГЭК на специализированном федеральном портале, назначение члена ГЭК на экзамены не требуется); </w:t>
      </w:r>
    </w:p>
    <w:p w14:paraId="357233A9" w14:textId="77777777" w:rsidR="0061337F" w:rsidRDefault="00F961CB">
      <w:pPr>
        <w:spacing w:line="240" w:lineRule="auto"/>
        <w:jc w:val="both"/>
        <w:rPr>
          <w:rFonts w:cs="Times New Roman"/>
          <w:szCs w:val="26"/>
        </w:rPr>
      </w:pPr>
      <w:r>
        <w:rPr>
          <w:rFonts w:cs="Times New Roman"/>
          <w:b/>
          <w:szCs w:val="26"/>
        </w:rPr>
        <w:t>не ранее 2 рабочих дней, но не позднее 17:00</w:t>
      </w:r>
      <w:r>
        <w:rPr>
          <w:rFonts w:cs="Times New Roman"/>
          <w:szCs w:val="26"/>
        </w:rPr>
        <w:t xml:space="preserve"> </w:t>
      </w:r>
      <w:r w:rsidR="008B420C">
        <w:rPr>
          <w:rFonts w:eastAsia="Times New Roman" w:cs="Times New Roman"/>
          <w:szCs w:val="26"/>
        </w:rPr>
        <w:t>по местному</w:t>
      </w:r>
      <w:r w:rsidR="008B420C" w:rsidRPr="00E73501">
        <w:rPr>
          <w:rFonts w:eastAsia="Times New Roman" w:cs="Times New Roman"/>
          <w:szCs w:val="26"/>
        </w:rPr>
        <w:t xml:space="preserve"> времени </w:t>
      </w:r>
      <w:r>
        <w:rPr>
          <w:rFonts w:cs="Times New Roman"/>
          <w:szCs w:val="26"/>
        </w:rPr>
        <w:t>календарного дня, предшествующего дню экзамена, совместно с руководителем ППЭ и техническим специалистом проводит контроль технической готовности ППЭ, в том числе:</w:t>
      </w:r>
    </w:p>
    <w:p w14:paraId="7934AD0A" w14:textId="77777777" w:rsidR="0061337F" w:rsidRDefault="00F961CB">
      <w:pPr>
        <w:tabs>
          <w:tab w:val="left" w:pos="1134"/>
        </w:tabs>
        <w:spacing w:line="240" w:lineRule="auto"/>
        <w:jc w:val="both"/>
        <w:rPr>
          <w:rFonts w:cs="Times New Roman"/>
          <w:szCs w:val="26"/>
        </w:rPr>
      </w:pPr>
      <w:r>
        <w:rPr>
          <w:rFonts w:cs="Times New Roman"/>
          <w:szCs w:val="26"/>
          <w:u w:val="single"/>
        </w:rPr>
        <w:t>на основной и резервной станциях авторизации</w:t>
      </w:r>
      <w:r>
        <w:rPr>
          <w:rFonts w:cs="Times New Roman"/>
          <w:szCs w:val="26"/>
        </w:rPr>
        <w:t>:</w:t>
      </w:r>
    </w:p>
    <w:p w14:paraId="74DF3FE2" w14:textId="77777777" w:rsidR="0061337F" w:rsidRDefault="00F961CB">
      <w:pPr>
        <w:spacing w:line="240" w:lineRule="auto"/>
        <w:jc w:val="both"/>
        <w:rPr>
          <w:rFonts w:cs="Times New Roman"/>
          <w:szCs w:val="26"/>
        </w:rPr>
      </w:pPr>
      <w:r>
        <w:rPr>
          <w:rFonts w:cs="Times New Roman"/>
          <w:szCs w:val="26"/>
        </w:rPr>
        <w:t xml:space="preserve">проверяет настройки станций: код региона </w:t>
      </w:r>
      <w:r>
        <w:rPr>
          <w:szCs w:val="26"/>
        </w:rPr>
        <w:t>(впечатывается в</w:t>
      </w:r>
      <w:r w:rsidR="005252DD">
        <w:rPr>
          <w:szCs w:val="26"/>
        </w:rPr>
        <w:t> </w:t>
      </w:r>
      <w:r>
        <w:rPr>
          <w:szCs w:val="26"/>
        </w:rPr>
        <w:t>ДБО № 2)</w:t>
      </w:r>
      <w:r>
        <w:rPr>
          <w:rFonts w:cs="Times New Roman"/>
          <w:szCs w:val="26"/>
        </w:rPr>
        <w:t xml:space="preserve">, код ППЭ, </w:t>
      </w:r>
      <w:r w:rsidR="004B0B2C" w:rsidRPr="004B0B2C">
        <w:rPr>
          <w:rFonts w:cs="Times New Roman"/>
          <w:szCs w:val="26"/>
        </w:rPr>
        <w:t>номер компьютера – уникальный для ППЭ номер компьютера (ноутбука)</w:t>
      </w:r>
      <w:r w:rsidR="004B0B2C">
        <w:rPr>
          <w:rFonts w:cs="Times New Roman"/>
          <w:szCs w:val="26"/>
        </w:rPr>
        <w:t xml:space="preserve">, </w:t>
      </w:r>
      <w:r>
        <w:rPr>
          <w:rFonts w:cs="Times New Roman"/>
          <w:szCs w:val="26"/>
        </w:rPr>
        <w:t>период проведения экзаменов, признак резервной станции для резервной станции авторизации;</w:t>
      </w:r>
    </w:p>
    <w:p w14:paraId="33A2A6A1" w14:textId="77777777" w:rsidR="0061337F" w:rsidRDefault="006959BD">
      <w:pPr>
        <w:spacing w:line="240" w:lineRule="auto"/>
        <w:jc w:val="both"/>
        <w:rPr>
          <w:rFonts w:cs="Times New Roman"/>
          <w:szCs w:val="26"/>
        </w:rPr>
      </w:pPr>
      <w:r>
        <w:rPr>
          <w:rFonts w:cs="Times New Roman"/>
          <w:szCs w:val="26"/>
        </w:rPr>
        <w:t xml:space="preserve">проверяет </w:t>
      </w:r>
      <w:r w:rsidR="00E2036E" w:rsidRPr="00E2036E">
        <w:rPr>
          <w:rFonts w:cs="Times New Roman"/>
          <w:szCs w:val="26"/>
        </w:rPr>
        <w:t xml:space="preserve">тип основного и резервного каналов доступа </w:t>
      </w:r>
      <w:r>
        <w:rPr>
          <w:rFonts w:cs="Times New Roman"/>
          <w:szCs w:val="26"/>
        </w:rPr>
        <w:t>в</w:t>
      </w:r>
      <w:r w:rsidRPr="00E2036E">
        <w:rPr>
          <w:rFonts w:cs="Times New Roman"/>
          <w:szCs w:val="26"/>
        </w:rPr>
        <w:t xml:space="preserve"> сет</w:t>
      </w:r>
      <w:r>
        <w:rPr>
          <w:rFonts w:cs="Times New Roman"/>
          <w:szCs w:val="26"/>
        </w:rPr>
        <w:t>ь</w:t>
      </w:r>
      <w:r w:rsidRPr="00E2036E">
        <w:rPr>
          <w:rFonts w:cs="Times New Roman"/>
          <w:szCs w:val="26"/>
        </w:rPr>
        <w:t xml:space="preserve"> </w:t>
      </w:r>
      <w:r w:rsidR="00E2036E" w:rsidRPr="00E2036E">
        <w:rPr>
          <w:rFonts w:cs="Times New Roman"/>
          <w:szCs w:val="26"/>
        </w:rPr>
        <w:t xml:space="preserve">«Интернет» (либо отсутствие резервного канала доступа </w:t>
      </w:r>
      <w:r>
        <w:rPr>
          <w:rFonts w:cs="Times New Roman"/>
          <w:szCs w:val="26"/>
        </w:rPr>
        <w:t>в</w:t>
      </w:r>
      <w:r w:rsidRPr="00E2036E">
        <w:rPr>
          <w:rFonts w:cs="Times New Roman"/>
          <w:szCs w:val="26"/>
        </w:rPr>
        <w:t xml:space="preserve"> сет</w:t>
      </w:r>
      <w:r>
        <w:rPr>
          <w:rFonts w:cs="Times New Roman"/>
          <w:szCs w:val="26"/>
        </w:rPr>
        <w:t>ь</w:t>
      </w:r>
      <w:r w:rsidRPr="00E2036E">
        <w:rPr>
          <w:rFonts w:cs="Times New Roman"/>
          <w:szCs w:val="26"/>
        </w:rPr>
        <w:t xml:space="preserve"> </w:t>
      </w:r>
      <w:r w:rsidR="00E2036E" w:rsidRPr="00E2036E">
        <w:rPr>
          <w:rFonts w:cs="Times New Roman"/>
          <w:szCs w:val="26"/>
        </w:rPr>
        <w:t>«Интернет»)</w:t>
      </w:r>
      <w:r w:rsidR="00E2036E">
        <w:rPr>
          <w:rFonts w:cs="Times New Roman"/>
          <w:szCs w:val="26"/>
        </w:rPr>
        <w:t>;</w:t>
      </w:r>
    </w:p>
    <w:p w14:paraId="01DF4D20" w14:textId="77777777" w:rsidR="0061337F" w:rsidRDefault="00F961CB">
      <w:pPr>
        <w:spacing w:line="240" w:lineRule="auto"/>
        <w:jc w:val="both"/>
        <w:rPr>
          <w:rFonts w:cs="Times New Roman"/>
          <w:szCs w:val="26"/>
        </w:rPr>
      </w:pPr>
      <w:r>
        <w:rPr>
          <w:rFonts w:cs="Times New Roman"/>
          <w:szCs w:val="26"/>
        </w:rPr>
        <w:t>проверяет настройки системного времени;</w:t>
      </w:r>
    </w:p>
    <w:p w14:paraId="6E9E87E8" w14:textId="77777777" w:rsidR="0061337F" w:rsidRDefault="00F961CB">
      <w:pPr>
        <w:spacing w:line="240" w:lineRule="auto"/>
        <w:jc w:val="both"/>
        <w:rPr>
          <w:rFonts w:cs="Times New Roman"/>
          <w:szCs w:val="26"/>
        </w:rPr>
      </w:pPr>
      <w:r>
        <w:rPr>
          <w:rFonts w:cs="Times New Roman"/>
          <w:szCs w:val="26"/>
        </w:rPr>
        <w:t>проверяет наличие соединения со специализированным федеральным порталом по основному и резервному каналам доступа в сеть «Интернет»;</w:t>
      </w:r>
    </w:p>
    <w:p w14:paraId="52D0D3D5" w14:textId="77777777" w:rsidR="0061337F" w:rsidRDefault="00F961CB">
      <w:pPr>
        <w:spacing w:line="240" w:lineRule="auto"/>
        <w:jc w:val="both"/>
        <w:rPr>
          <w:rFonts w:cs="Times New Roman"/>
          <w:szCs w:val="26"/>
        </w:rPr>
      </w:pPr>
      <w:r>
        <w:rPr>
          <w:rFonts w:cs="Times New Roman"/>
          <w:szCs w:val="26"/>
        </w:rPr>
        <w:t xml:space="preserve">выполняет авторизацию на специализированном федеральном портале с использованием </w:t>
      </w:r>
      <w:proofErr w:type="spellStart"/>
      <w:r>
        <w:rPr>
          <w:rFonts w:cs="Times New Roman"/>
          <w:szCs w:val="26"/>
        </w:rPr>
        <w:t>токена</w:t>
      </w:r>
      <w:proofErr w:type="spellEnd"/>
      <w:r>
        <w:rPr>
          <w:rFonts w:cs="Times New Roman"/>
          <w:szCs w:val="26"/>
        </w:rPr>
        <w:t xml:space="preserve"> члена ГЭК: член ГЭК должен подключить </w:t>
      </w:r>
      <w:proofErr w:type="spellStart"/>
      <w:r>
        <w:rPr>
          <w:rFonts w:cs="Times New Roman"/>
          <w:szCs w:val="26"/>
        </w:rPr>
        <w:t>токен</w:t>
      </w:r>
      <w:proofErr w:type="spellEnd"/>
      <w:r>
        <w:rPr>
          <w:rFonts w:cs="Times New Roman"/>
          <w:szCs w:val="26"/>
        </w:rPr>
        <w:t xml:space="preserve"> к станции авторизации и ввести пароль доступа к нему;</w:t>
      </w:r>
    </w:p>
    <w:p w14:paraId="305B6939" w14:textId="77777777" w:rsidR="0061337F" w:rsidRDefault="00F961CB">
      <w:pPr>
        <w:spacing w:line="240" w:lineRule="auto"/>
        <w:jc w:val="both"/>
        <w:rPr>
          <w:rFonts w:cs="Times New Roman"/>
          <w:szCs w:val="26"/>
        </w:rPr>
      </w:pPr>
      <w:r>
        <w:rPr>
          <w:rFonts w:cs="Times New Roman"/>
          <w:szCs w:val="26"/>
        </w:rPr>
        <w:t>по результатам авторизации убеждается в наличии назначения на выбранную дату экзамена в указанный в настройках ППЭ;</w:t>
      </w:r>
      <w:r w:rsidR="00017C62">
        <w:rPr>
          <w:rFonts w:cs="Times New Roman"/>
          <w:szCs w:val="26"/>
        </w:rPr>
        <w:t xml:space="preserve"> </w:t>
      </w:r>
    </w:p>
    <w:p w14:paraId="3DE07730" w14:textId="77777777" w:rsidR="0061337F" w:rsidRDefault="00E2036E">
      <w:pPr>
        <w:spacing w:line="240" w:lineRule="auto"/>
        <w:jc w:val="both"/>
        <w:rPr>
          <w:rFonts w:cs="Times New Roman"/>
          <w:b/>
          <w:szCs w:val="26"/>
        </w:rPr>
      </w:pPr>
      <w:r w:rsidRPr="00E2036E">
        <w:rPr>
          <w:rFonts w:cs="Times New Roman"/>
          <w:b/>
          <w:szCs w:val="26"/>
        </w:rPr>
        <w:t xml:space="preserve">Важно! </w:t>
      </w:r>
      <w:r w:rsidR="003725B7" w:rsidRPr="00017C62">
        <w:rPr>
          <w:rFonts w:cs="Times New Roman"/>
          <w:szCs w:val="26"/>
        </w:rPr>
        <w:t>Все члены ГЭК, назначенные на экзамен, должны пройти авторизацию в ППЭ, в который они назначены, не ранее 2 рабочих дней до дня проведения экзамена и не позднее 17:00 календарного дня, предшествующего дню экзамена.</w:t>
      </w:r>
      <w:r w:rsidRPr="00E2036E">
        <w:rPr>
          <w:rFonts w:cs="Times New Roman"/>
          <w:b/>
          <w:szCs w:val="26"/>
        </w:rPr>
        <w:t xml:space="preserve"> </w:t>
      </w:r>
    </w:p>
    <w:p w14:paraId="67495137" w14:textId="3661CDFB" w:rsidR="0061337F" w:rsidRDefault="00F961CB">
      <w:pPr>
        <w:spacing w:line="240" w:lineRule="auto"/>
        <w:jc w:val="both"/>
        <w:rPr>
          <w:szCs w:val="26"/>
        </w:rPr>
      </w:pPr>
      <w:r>
        <w:rPr>
          <w:rFonts w:cs="Times New Roman"/>
          <w:szCs w:val="26"/>
        </w:rPr>
        <w:lastRenderedPageBreak/>
        <w:t xml:space="preserve">оценивает качество тестовой печати </w:t>
      </w:r>
      <w:r>
        <w:rPr>
          <w:szCs w:val="26"/>
        </w:rPr>
        <w:t>ДБО № 2</w:t>
      </w:r>
      <w:r w:rsidR="006B3312">
        <w:rPr>
          <w:szCs w:val="26"/>
        </w:rPr>
        <w:t xml:space="preserve"> </w:t>
      </w:r>
      <w:r w:rsidR="00361B89" w:rsidRPr="00BE19F6">
        <w:rPr>
          <w:rFonts w:eastAsia="Times New Roman" w:cs="Times New Roman"/>
          <w:color w:val="000000"/>
          <w:szCs w:val="26"/>
          <w:lang w:eastAsia="ru-RU"/>
        </w:rPr>
        <w:t>(за исключением проведения ЕГЭ по математике базового уровня)</w:t>
      </w:r>
      <w:r>
        <w:rPr>
          <w:rFonts w:cs="Times New Roman"/>
          <w:szCs w:val="26"/>
        </w:rPr>
        <w:t xml:space="preserve">: на тестовом бланке отсутствуют белые и темные полосы; черные квадраты (реперы) напечатаны целиком; </w:t>
      </w:r>
      <w:proofErr w:type="spellStart"/>
      <w:r>
        <w:rPr>
          <w:rFonts w:cs="Times New Roman"/>
          <w:szCs w:val="26"/>
        </w:rPr>
        <w:t>штрихкоды</w:t>
      </w:r>
      <w:proofErr w:type="spellEnd"/>
      <w:r>
        <w:rPr>
          <w:rFonts w:cs="Times New Roman"/>
          <w:szCs w:val="26"/>
        </w:rPr>
        <w:t xml:space="preserve"> и QR-код хорошо читаемы и четко пропечатаны</w:t>
      </w:r>
      <w:r w:rsidRPr="002C7953">
        <w:rPr>
          <w:szCs w:val="26"/>
        </w:rPr>
        <w:t>;</w:t>
      </w:r>
    </w:p>
    <w:p w14:paraId="02BD9096" w14:textId="77777777" w:rsidR="0061337F" w:rsidRDefault="00E4338F">
      <w:pPr>
        <w:contextualSpacing/>
        <w:jc w:val="both"/>
        <w:rPr>
          <w:rFonts w:cs="Times New Roman"/>
          <w:szCs w:val="26"/>
        </w:rPr>
      </w:pPr>
      <w:r w:rsidRPr="00BE19F6">
        <w:rPr>
          <w:rFonts w:cs="Times New Roman"/>
          <w:szCs w:val="26"/>
        </w:rPr>
        <w:t>проверяет наличие соединения c сервером РЦОИ по основному и резервному каналу доступа в сеть «Интернет»;</w:t>
      </w:r>
    </w:p>
    <w:p w14:paraId="3D6089A8" w14:textId="77777777" w:rsidR="0061337F" w:rsidRDefault="00E4338F">
      <w:pPr>
        <w:contextualSpacing/>
        <w:jc w:val="both"/>
        <w:rPr>
          <w:rFonts w:cs="Times New Roman"/>
          <w:szCs w:val="26"/>
        </w:rPr>
      </w:pPr>
      <w:r w:rsidRPr="00BE19F6">
        <w:rPr>
          <w:rFonts w:cs="Times New Roman"/>
          <w:szCs w:val="26"/>
        </w:rPr>
        <w:t>проверяет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14:paraId="3B8DD098" w14:textId="77777777" w:rsidR="0061337F" w:rsidRDefault="00E4338F">
      <w:pPr>
        <w:contextualSpacing/>
        <w:jc w:val="both"/>
        <w:rPr>
          <w:rFonts w:cs="Times New Roman"/>
          <w:szCs w:val="26"/>
        </w:rPr>
      </w:pPr>
      <w:r w:rsidRPr="00BE19F6">
        <w:rPr>
          <w:rFonts w:cs="Times New Roman"/>
          <w:szCs w:val="26"/>
        </w:rPr>
        <w:t xml:space="preserve">на </w:t>
      </w:r>
      <w:r w:rsidR="00630E8E" w:rsidRPr="00C250B8">
        <w:rPr>
          <w:rFonts w:cs="Times New Roman"/>
          <w:szCs w:val="26"/>
          <w:u w:val="single"/>
        </w:rPr>
        <w:t>основной станции авторизации</w:t>
      </w:r>
      <w:r w:rsidRPr="00BE19F6">
        <w:rPr>
          <w:rFonts w:cs="Times New Roman"/>
          <w:szCs w:val="26"/>
        </w:rPr>
        <w:t>:</w:t>
      </w:r>
    </w:p>
    <w:p w14:paraId="4A882A8A" w14:textId="77777777" w:rsidR="0061337F" w:rsidRDefault="00E4338F">
      <w:pPr>
        <w:contextualSpacing/>
        <w:jc w:val="both"/>
        <w:rPr>
          <w:rFonts w:cs="Times New Roman"/>
          <w:szCs w:val="26"/>
        </w:rPr>
      </w:pPr>
      <w:r w:rsidRPr="00BE19F6">
        <w:rPr>
          <w:rFonts w:cs="Times New Roman"/>
          <w:szCs w:val="26"/>
        </w:rPr>
        <w:t>контролирует скачивание пакета с сертификатами специалистов РЦОИ для загрузки на основную и резервную станцию сканирования в ППЭ</w:t>
      </w:r>
      <w:r w:rsidR="00D108C7">
        <w:rPr>
          <w:rFonts w:cs="Times New Roman"/>
          <w:szCs w:val="26"/>
        </w:rPr>
        <w:t>, основные и резервные станции организатора</w:t>
      </w:r>
      <w:r>
        <w:rPr>
          <w:rFonts w:cs="Times New Roman"/>
          <w:szCs w:val="26"/>
        </w:rPr>
        <w:t>;</w:t>
      </w:r>
    </w:p>
    <w:p w14:paraId="64D4C95F" w14:textId="77777777" w:rsidR="0061337F" w:rsidRDefault="00F961CB">
      <w:pPr>
        <w:tabs>
          <w:tab w:val="left" w:pos="1134"/>
        </w:tabs>
        <w:spacing w:line="240" w:lineRule="auto"/>
        <w:jc w:val="both"/>
        <w:rPr>
          <w:rFonts w:cs="Times New Roman"/>
          <w:szCs w:val="26"/>
        </w:rPr>
      </w:pPr>
      <w:r>
        <w:rPr>
          <w:rFonts w:cs="Times New Roman"/>
          <w:szCs w:val="26"/>
          <w:u w:val="single"/>
        </w:rPr>
        <w:t xml:space="preserve">на каждой станции </w:t>
      </w:r>
      <w:r w:rsidR="00683A41">
        <w:rPr>
          <w:rFonts w:cs="Times New Roman"/>
          <w:szCs w:val="26"/>
          <w:u w:val="single"/>
        </w:rPr>
        <w:t>организатора</w:t>
      </w:r>
      <w:r>
        <w:rPr>
          <w:rFonts w:cs="Times New Roman"/>
          <w:szCs w:val="26"/>
        </w:rPr>
        <w:t xml:space="preserve"> в каждой аудитории, назначенной на экзамен, и резервных станциях </w:t>
      </w:r>
      <w:r w:rsidR="00A5564C">
        <w:rPr>
          <w:rFonts w:cs="Times New Roman"/>
          <w:szCs w:val="26"/>
        </w:rPr>
        <w:t>организатора</w:t>
      </w:r>
      <w:r>
        <w:rPr>
          <w:rFonts w:cs="Times New Roman"/>
          <w:szCs w:val="26"/>
        </w:rPr>
        <w:t>:</w:t>
      </w:r>
    </w:p>
    <w:p w14:paraId="523E282A" w14:textId="77777777" w:rsidR="0061337F" w:rsidRDefault="00F961CB">
      <w:pPr>
        <w:spacing w:line="240" w:lineRule="auto"/>
        <w:jc w:val="both"/>
        <w:rPr>
          <w:rFonts w:cs="Times New Roman"/>
          <w:szCs w:val="26"/>
        </w:rPr>
      </w:pPr>
      <w:r>
        <w:rPr>
          <w:rFonts w:cs="Times New Roman"/>
          <w:szCs w:val="26"/>
        </w:rPr>
        <w:t xml:space="preserve">проверяет настройки </w:t>
      </w:r>
      <w:r w:rsidR="004B0B2C">
        <w:rPr>
          <w:rFonts w:cs="Times New Roman"/>
          <w:szCs w:val="26"/>
        </w:rPr>
        <w:t>станции</w:t>
      </w:r>
      <w:r w:rsidR="007A4219" w:rsidRPr="00BA5392">
        <w:rPr>
          <w:rFonts w:cs="Times New Roman"/>
          <w:szCs w:val="26"/>
        </w:rPr>
        <w:t>:</w:t>
      </w:r>
      <w:r w:rsidR="004B0B2C" w:rsidRPr="004B0B2C">
        <w:rPr>
          <w:rFonts w:cs="Times New Roman"/>
          <w:szCs w:val="26"/>
        </w:rPr>
        <w:t xml:space="preserve"> </w:t>
      </w:r>
      <w:r w:rsidR="004B0B2C">
        <w:rPr>
          <w:rFonts w:cs="Times New Roman"/>
          <w:szCs w:val="26"/>
        </w:rPr>
        <w:t xml:space="preserve">код региона, код ППЭ (впечатываются в бланки участников </w:t>
      </w:r>
      <w:r w:rsidR="004B0B2C">
        <w:rPr>
          <w:rFonts w:cs="Times New Roman"/>
          <w:bCs/>
          <w:szCs w:val="26"/>
        </w:rPr>
        <w:t>экзамена</w:t>
      </w:r>
      <w:r w:rsidR="004B0B2C">
        <w:rPr>
          <w:rFonts w:cs="Times New Roman"/>
          <w:szCs w:val="26"/>
        </w:rPr>
        <w:t>),</w:t>
      </w:r>
      <w:r w:rsidR="004B0B2C" w:rsidRPr="004B0B2C">
        <w:t xml:space="preserve"> </w:t>
      </w:r>
      <w:r w:rsidR="004B0B2C" w:rsidRPr="004B0B2C">
        <w:rPr>
          <w:rFonts w:cs="Times New Roman"/>
          <w:szCs w:val="26"/>
        </w:rPr>
        <w:t>номер компьютера – уникальный для ППЭ номер компьютера (ноутбука)</w:t>
      </w:r>
      <w:r w:rsidR="007A4219" w:rsidRPr="00BA5392">
        <w:rPr>
          <w:rFonts w:cs="Times New Roman"/>
          <w:szCs w:val="26"/>
        </w:rPr>
        <w:t>;</w:t>
      </w:r>
    </w:p>
    <w:p w14:paraId="3597A741" w14:textId="77777777" w:rsidR="0061337F" w:rsidRDefault="004B0B2C">
      <w:pPr>
        <w:spacing w:line="240" w:lineRule="auto"/>
        <w:jc w:val="both"/>
        <w:rPr>
          <w:rFonts w:cs="Times New Roman"/>
          <w:szCs w:val="26"/>
        </w:rPr>
      </w:pPr>
      <w:r>
        <w:rPr>
          <w:rFonts w:cs="Times New Roman"/>
          <w:szCs w:val="26"/>
        </w:rPr>
        <w:t xml:space="preserve">проверяет настройки </w:t>
      </w:r>
      <w:r w:rsidR="00F961CB">
        <w:rPr>
          <w:rFonts w:cs="Times New Roman"/>
          <w:szCs w:val="26"/>
        </w:rPr>
        <w:t>экзамена по соответствующему учебному предмету: номер аудитории (для резервных станций номер аудитории не указывается)</w:t>
      </w:r>
      <w:r w:rsidR="00FD006C">
        <w:rPr>
          <w:rFonts w:cs="Times New Roman"/>
          <w:szCs w:val="26"/>
        </w:rPr>
        <w:t>,</w:t>
      </w:r>
      <w:r w:rsidR="00F961CB">
        <w:rPr>
          <w:rFonts w:cs="Times New Roman"/>
          <w:szCs w:val="26"/>
        </w:rPr>
        <w:t xml:space="preserve"> признак резервной станции для резервной станции</w:t>
      </w:r>
      <w:r w:rsidR="00FD006C">
        <w:rPr>
          <w:rFonts w:cs="Times New Roman"/>
          <w:szCs w:val="26"/>
        </w:rPr>
        <w:t>,</w:t>
      </w:r>
      <w:r w:rsidR="00F961CB">
        <w:rPr>
          <w:rFonts w:cs="Times New Roman"/>
          <w:szCs w:val="26"/>
        </w:rPr>
        <w:t xml:space="preserve"> </w:t>
      </w:r>
      <w:r w:rsidR="00FD006C">
        <w:rPr>
          <w:rFonts w:cs="Times New Roman"/>
          <w:szCs w:val="26"/>
        </w:rPr>
        <w:t xml:space="preserve">период проведения экзаменов, </w:t>
      </w:r>
      <w:r w:rsidR="00F961CB">
        <w:rPr>
          <w:rFonts w:cs="Times New Roman"/>
          <w:szCs w:val="26"/>
        </w:rPr>
        <w:t>учебный предмет</w:t>
      </w:r>
      <w:r w:rsidR="00FD006C">
        <w:rPr>
          <w:rFonts w:cs="Times New Roman"/>
          <w:szCs w:val="26"/>
        </w:rPr>
        <w:t>,</w:t>
      </w:r>
      <w:r w:rsidR="00F961CB">
        <w:rPr>
          <w:rFonts w:cs="Times New Roman"/>
          <w:szCs w:val="26"/>
        </w:rPr>
        <w:t xml:space="preserve"> дату экзамена;</w:t>
      </w:r>
    </w:p>
    <w:p w14:paraId="15F833D8" w14:textId="77777777" w:rsidR="0061337F" w:rsidRDefault="00F961CB">
      <w:pPr>
        <w:pStyle w:val="1f5"/>
        <w:spacing w:line="240" w:lineRule="auto"/>
        <w:ind w:left="0"/>
        <w:jc w:val="both"/>
        <w:rPr>
          <w:rFonts w:cs="Times New Roman"/>
          <w:szCs w:val="26"/>
        </w:rPr>
      </w:pPr>
      <w:r>
        <w:rPr>
          <w:rFonts w:cs="Times New Roman"/>
          <w:szCs w:val="26"/>
        </w:rPr>
        <w:t>проверяет настройки системного времени;</w:t>
      </w:r>
    </w:p>
    <w:p w14:paraId="6DE9A707" w14:textId="77777777" w:rsidR="0061337F" w:rsidRDefault="00683A41">
      <w:pPr>
        <w:contextualSpacing/>
        <w:jc w:val="both"/>
        <w:rPr>
          <w:rFonts w:cs="Times New Roman"/>
          <w:szCs w:val="26"/>
        </w:rPr>
      </w:pPr>
      <w:r w:rsidRPr="00BE19F6">
        <w:rPr>
          <w:rFonts w:cs="Times New Roman"/>
          <w:szCs w:val="26"/>
        </w:rPr>
        <w:t>проверяет наличие загруженного интернет-пакета;</w:t>
      </w:r>
    </w:p>
    <w:p w14:paraId="37B9B546" w14:textId="77777777" w:rsidR="0061337F" w:rsidRDefault="00F961CB">
      <w:pPr>
        <w:spacing w:line="240" w:lineRule="auto"/>
        <w:jc w:val="both"/>
        <w:rPr>
          <w:rFonts w:cs="Times New Roman"/>
          <w:szCs w:val="26"/>
        </w:rPr>
      </w:pPr>
      <w:r>
        <w:rPr>
          <w:rFonts w:cs="Times New Roman"/>
          <w:szCs w:val="26"/>
        </w:rPr>
        <w:t>проверяет качество печати калибровочного листа, выполненной в его присутствии и напечатанного ранее тестового комплекта ЭМ: все напечатанные границы видны</w:t>
      </w:r>
      <w:r w:rsidR="00FD006C">
        <w:rPr>
          <w:rFonts w:cs="Times New Roman"/>
          <w:szCs w:val="26"/>
        </w:rPr>
        <w:t>,</w:t>
      </w:r>
      <w:r>
        <w:rPr>
          <w:rFonts w:cs="Times New Roman"/>
          <w:szCs w:val="26"/>
        </w:rPr>
        <w:t xml:space="preserve"> на тестовых бланках и КИМ отсутствуют белые и темные полосы</w:t>
      </w:r>
      <w:r w:rsidR="00FD006C">
        <w:rPr>
          <w:rFonts w:cs="Times New Roman"/>
          <w:szCs w:val="26"/>
        </w:rPr>
        <w:t>,</w:t>
      </w:r>
      <w:r>
        <w:rPr>
          <w:rFonts w:cs="Times New Roman"/>
          <w:szCs w:val="26"/>
        </w:rPr>
        <w:t xml:space="preserve"> черные квадраты (реперы), </w:t>
      </w:r>
      <w:proofErr w:type="spellStart"/>
      <w:r>
        <w:rPr>
          <w:rFonts w:cs="Times New Roman"/>
          <w:szCs w:val="26"/>
        </w:rPr>
        <w:t>штрихкоды</w:t>
      </w:r>
      <w:proofErr w:type="spellEnd"/>
      <w:r>
        <w:rPr>
          <w:rFonts w:cs="Times New Roman"/>
          <w:szCs w:val="26"/>
        </w:rPr>
        <w:t xml:space="preserve"> и QR-код, текст, рисунки и схемы хорошо читаемы и четко пропечатаны</w:t>
      </w:r>
      <w:r w:rsidR="00FD006C">
        <w:rPr>
          <w:rFonts w:cs="Times New Roman"/>
          <w:szCs w:val="26"/>
        </w:rPr>
        <w:t>,</w:t>
      </w:r>
      <w:r>
        <w:rPr>
          <w:rFonts w:cs="Times New Roman"/>
          <w:szCs w:val="26"/>
        </w:rPr>
        <w:t xml:space="preserve"> знакоместа на бланках и защитные знаки, расположенные по всей поверхности листа КИМ, четко видны; </w:t>
      </w:r>
      <w:r w:rsidR="00A56980">
        <w:rPr>
          <w:rFonts w:cs="Times New Roman"/>
          <w:szCs w:val="26"/>
        </w:rPr>
        <w:t xml:space="preserve">по усмотрению члена ГЭК тестовый комплект ЭМ может быть напечатан повторно </w:t>
      </w:r>
      <w:r>
        <w:rPr>
          <w:rFonts w:cs="Times New Roman"/>
          <w:szCs w:val="26"/>
        </w:rPr>
        <w:t>в его присутствии;</w:t>
      </w:r>
    </w:p>
    <w:p w14:paraId="6A6C1079" w14:textId="77777777" w:rsidR="0061337F" w:rsidRDefault="00683A41">
      <w:pPr>
        <w:contextualSpacing/>
        <w:jc w:val="both"/>
        <w:rPr>
          <w:rFonts w:cs="Times New Roman"/>
          <w:szCs w:val="26"/>
        </w:rPr>
      </w:pPr>
      <w:r w:rsidRPr="00BE19F6">
        <w:rPr>
          <w:rFonts w:cs="Times New Roman"/>
          <w:szCs w:val="26"/>
        </w:rPr>
        <w:t xml:space="preserve">контролирует выполнение </w:t>
      </w:r>
      <w:r w:rsidR="00416E9E">
        <w:rPr>
          <w:rFonts w:cs="Times New Roman"/>
          <w:szCs w:val="26"/>
        </w:rPr>
        <w:t>калибровки сканера с использованием нап</w:t>
      </w:r>
      <w:r w:rsidR="000C4B94">
        <w:rPr>
          <w:rFonts w:cs="Times New Roman"/>
          <w:szCs w:val="26"/>
        </w:rPr>
        <w:t>ечатанного калибровочного листа</w:t>
      </w:r>
      <w:r w:rsidRPr="00BE19F6">
        <w:rPr>
          <w:rFonts w:cs="Times New Roman"/>
          <w:szCs w:val="26"/>
        </w:rPr>
        <w:t xml:space="preserve">) и </w:t>
      </w:r>
      <w:r w:rsidR="00416E9E">
        <w:rPr>
          <w:rFonts w:cs="Times New Roman"/>
          <w:szCs w:val="26"/>
        </w:rPr>
        <w:t>его</w:t>
      </w:r>
      <w:r w:rsidR="00416E9E" w:rsidRPr="00BE19F6">
        <w:rPr>
          <w:rFonts w:cs="Times New Roman"/>
          <w:szCs w:val="26"/>
        </w:rPr>
        <w:t xml:space="preserve"> </w:t>
      </w:r>
      <w:r w:rsidRPr="00BE19F6">
        <w:rPr>
          <w:rFonts w:cs="Times New Roman"/>
          <w:szCs w:val="26"/>
        </w:rPr>
        <w:t>передачу руководителю ППЭ;</w:t>
      </w:r>
    </w:p>
    <w:p w14:paraId="4EC0EE30" w14:textId="77777777" w:rsidR="0061337F" w:rsidRDefault="00683A41">
      <w:pPr>
        <w:contextualSpacing/>
        <w:jc w:val="both"/>
        <w:rPr>
          <w:rFonts w:cs="Times New Roman"/>
          <w:szCs w:val="26"/>
        </w:rPr>
      </w:pPr>
      <w:r w:rsidRPr="00BE19F6">
        <w:rPr>
          <w:rFonts w:cs="Times New Roman"/>
          <w:szCs w:val="26"/>
        </w:rPr>
        <w:t>контролирует загрузку пакета с сертификатами специалистов РЦОИ;</w:t>
      </w:r>
    </w:p>
    <w:p w14:paraId="5A7E876B" w14:textId="77777777" w:rsidR="0061337F" w:rsidRDefault="00F961CB">
      <w:pPr>
        <w:spacing w:line="240" w:lineRule="auto"/>
        <w:jc w:val="both"/>
        <w:rPr>
          <w:rFonts w:cs="Times New Roman"/>
          <w:szCs w:val="26"/>
        </w:rPr>
      </w:pPr>
      <w:r>
        <w:rPr>
          <w:rFonts w:cs="Times New Roman"/>
          <w:szCs w:val="26"/>
        </w:rPr>
        <w:t xml:space="preserve">проверяет работоспособность средств криптозащиты с использованием </w:t>
      </w:r>
      <w:proofErr w:type="spellStart"/>
      <w:r>
        <w:rPr>
          <w:rFonts w:cs="Times New Roman"/>
          <w:szCs w:val="26"/>
        </w:rPr>
        <w:t>токена</w:t>
      </w:r>
      <w:proofErr w:type="spellEnd"/>
      <w:r>
        <w:rPr>
          <w:rFonts w:cs="Times New Roman"/>
          <w:szCs w:val="26"/>
        </w:rPr>
        <w:t xml:space="preserve"> члена ГЭК: подключает к станции </w:t>
      </w:r>
      <w:r w:rsidR="00A5564C">
        <w:rPr>
          <w:rFonts w:cs="Times New Roman"/>
          <w:szCs w:val="26"/>
        </w:rPr>
        <w:t>организатора</w:t>
      </w:r>
      <w:r>
        <w:rPr>
          <w:rFonts w:cs="Times New Roman"/>
          <w:szCs w:val="26"/>
        </w:rPr>
        <w:t xml:space="preserve"> </w:t>
      </w:r>
      <w:proofErr w:type="spellStart"/>
      <w:r>
        <w:rPr>
          <w:rFonts w:cs="Times New Roman"/>
          <w:szCs w:val="26"/>
        </w:rPr>
        <w:t>токен</w:t>
      </w:r>
      <w:proofErr w:type="spellEnd"/>
      <w:r>
        <w:rPr>
          <w:rFonts w:cs="Times New Roman"/>
          <w:szCs w:val="26"/>
        </w:rPr>
        <w:t xml:space="preserve"> члена ГЭК</w:t>
      </w:r>
      <w:r w:rsidR="00A56980">
        <w:rPr>
          <w:rFonts w:cs="Times New Roman"/>
          <w:szCs w:val="26"/>
        </w:rPr>
        <w:t xml:space="preserve"> и </w:t>
      </w:r>
      <w:r>
        <w:rPr>
          <w:rFonts w:cs="Times New Roman"/>
          <w:szCs w:val="26"/>
        </w:rPr>
        <w:t xml:space="preserve">вводит пароль доступа к нему. </w:t>
      </w:r>
      <w:r w:rsidR="003725B7" w:rsidRPr="00017C62">
        <w:rPr>
          <w:rFonts w:cs="Times New Roman"/>
          <w:szCs w:val="26"/>
        </w:rPr>
        <w:t xml:space="preserve">Каждый член ГЭК должен осуществить контроль технической готовности хотя бы одной станции </w:t>
      </w:r>
      <w:r w:rsidR="00A5564C">
        <w:rPr>
          <w:rFonts w:cs="Times New Roman"/>
          <w:szCs w:val="26"/>
        </w:rPr>
        <w:t>организатора</w:t>
      </w:r>
      <w:r w:rsidRPr="00A56980">
        <w:rPr>
          <w:rFonts w:cs="Times New Roman"/>
          <w:szCs w:val="26"/>
        </w:rPr>
        <w:t>;</w:t>
      </w:r>
    </w:p>
    <w:p w14:paraId="431E07DC" w14:textId="77777777" w:rsidR="0061337F" w:rsidRDefault="00683A41">
      <w:pPr>
        <w:pStyle w:val="6140"/>
        <w:spacing w:before="0" w:beforeAutospacing="0" w:after="0" w:afterAutospacing="0"/>
        <w:ind w:firstLine="709"/>
        <w:jc w:val="both"/>
      </w:pPr>
      <w:r w:rsidRPr="00BE19F6">
        <w:rPr>
          <w:color w:val="000000"/>
          <w:sz w:val="26"/>
          <w:szCs w:val="26"/>
        </w:rPr>
        <w:t>проверяет, что в аудитории ППЭ подготовлено достаточное количество бумаги для печати полных комплектов ЭМ;</w:t>
      </w:r>
    </w:p>
    <w:p w14:paraId="722063A7" w14:textId="77777777" w:rsidR="0061337F" w:rsidRDefault="00F961CB">
      <w:pPr>
        <w:spacing w:line="240" w:lineRule="auto"/>
        <w:jc w:val="both"/>
        <w:rPr>
          <w:rFonts w:cs="Times New Roman"/>
          <w:szCs w:val="26"/>
        </w:rPr>
      </w:pPr>
      <w:r>
        <w:rPr>
          <w:rFonts w:cs="Times New Roman"/>
          <w:szCs w:val="26"/>
        </w:rPr>
        <w:t xml:space="preserve">контролирует печать протокола технической готовности аудитории для печати </w:t>
      </w:r>
      <w:r>
        <w:rPr>
          <w:rFonts w:cs="Times New Roman"/>
          <w:color w:val="000000"/>
          <w:szCs w:val="26"/>
        </w:rPr>
        <w:t>полного комплекта ЭМ в аудитории ППЭ</w:t>
      </w:r>
      <w:r>
        <w:rPr>
          <w:rFonts w:cs="Times New Roman"/>
          <w:szCs w:val="26"/>
        </w:rPr>
        <w:t xml:space="preserve"> (форма ППЭ-01-01) и сохранение на </w:t>
      </w:r>
      <w:proofErr w:type="spellStart"/>
      <w:r>
        <w:rPr>
          <w:rFonts w:cs="Times New Roman"/>
          <w:szCs w:val="26"/>
        </w:rPr>
        <w:t>флеш</w:t>
      </w:r>
      <w:proofErr w:type="spellEnd"/>
      <w:r>
        <w:rPr>
          <w:rFonts w:cs="Times New Roman"/>
          <w:szCs w:val="26"/>
        </w:rPr>
        <w:t xml:space="preserve">-накопитель </w:t>
      </w:r>
      <w:bookmarkStart w:id="105" w:name="_Hlk71115575"/>
      <w:r>
        <w:t xml:space="preserve">для переноса данных между станциями ППЭ </w:t>
      </w:r>
      <w:bookmarkEnd w:id="105"/>
      <w:r>
        <w:rPr>
          <w:rFonts w:cs="Times New Roman"/>
          <w:szCs w:val="26"/>
        </w:rPr>
        <w:t>электронного акта технической готовности для последующей передачи в систему мониторинга готовности ППЭ</w:t>
      </w:r>
      <w:r w:rsidR="00A56980">
        <w:rPr>
          <w:rFonts w:cs="Times New Roman"/>
          <w:szCs w:val="26"/>
        </w:rPr>
        <w:t>.</w:t>
      </w:r>
    </w:p>
    <w:p w14:paraId="5F9BEA9D" w14:textId="77777777" w:rsidR="0061337F" w:rsidRDefault="00630E8E">
      <w:pPr>
        <w:spacing w:line="240" w:lineRule="auto"/>
        <w:jc w:val="both"/>
        <w:rPr>
          <w:rFonts w:cs="Times New Roman"/>
          <w:bCs/>
          <w:szCs w:val="26"/>
        </w:rPr>
      </w:pPr>
      <w:r w:rsidRPr="00C250B8">
        <w:rPr>
          <w:rFonts w:cs="Times New Roman"/>
          <w:b/>
          <w:szCs w:val="26"/>
        </w:rPr>
        <w:lastRenderedPageBreak/>
        <w:t>Важно!</w:t>
      </w:r>
      <w:r w:rsidR="00416E9E">
        <w:rPr>
          <w:rFonts w:cs="Times New Roman"/>
          <w:bCs/>
          <w:szCs w:val="26"/>
        </w:rPr>
        <w:t xml:space="preserve"> </w:t>
      </w:r>
      <w:r w:rsidR="004B0B2C" w:rsidRPr="0031611A">
        <w:rPr>
          <w:rFonts w:cs="Times New Roman"/>
          <w:bCs/>
          <w:szCs w:val="26"/>
        </w:rPr>
        <w:t xml:space="preserve">Не рекомендуется перемещать станцию </w:t>
      </w:r>
      <w:r w:rsidR="004B0B2C">
        <w:rPr>
          <w:rFonts w:cs="Times New Roman"/>
          <w:bCs/>
          <w:szCs w:val="26"/>
        </w:rPr>
        <w:t>организатора</w:t>
      </w:r>
      <w:r w:rsidR="004B0B2C" w:rsidRPr="0031611A">
        <w:rPr>
          <w:rFonts w:cs="Times New Roman"/>
          <w:bCs/>
          <w:szCs w:val="26"/>
        </w:rPr>
        <w:t xml:space="preserve"> с подключенным </w:t>
      </w:r>
      <w:r w:rsidR="004B0B2C" w:rsidRPr="00982483">
        <w:rPr>
          <w:rFonts w:cs="Times New Roman"/>
          <w:bCs/>
          <w:szCs w:val="26"/>
        </w:rPr>
        <w:t xml:space="preserve">принтером </w:t>
      </w:r>
      <w:r w:rsidR="004B0B2C">
        <w:rPr>
          <w:rFonts w:cs="Times New Roman"/>
          <w:bCs/>
          <w:szCs w:val="26"/>
        </w:rPr>
        <w:t xml:space="preserve">и сканером </w:t>
      </w:r>
      <w:r w:rsidR="004B0B2C" w:rsidRPr="00982483">
        <w:rPr>
          <w:rFonts w:cs="Times New Roman"/>
          <w:bCs/>
          <w:szCs w:val="26"/>
        </w:rPr>
        <w:t>или отключать принтер</w:t>
      </w:r>
      <w:r w:rsidR="004B0B2C">
        <w:rPr>
          <w:rFonts w:cs="Times New Roman"/>
          <w:bCs/>
          <w:szCs w:val="26"/>
        </w:rPr>
        <w:t xml:space="preserve"> и сканер</w:t>
      </w:r>
      <w:r w:rsidR="004B0B2C" w:rsidRPr="00982483">
        <w:rPr>
          <w:rFonts w:cs="Times New Roman"/>
          <w:bCs/>
          <w:szCs w:val="26"/>
        </w:rPr>
        <w:t xml:space="preserve"> от компьютера (ноутбука) после завершения контроля технической готовности;</w:t>
      </w:r>
    </w:p>
    <w:p w14:paraId="7B846711" w14:textId="77777777" w:rsidR="0061337F" w:rsidRDefault="007A4219">
      <w:pPr>
        <w:jc w:val="both"/>
        <w:rPr>
          <w:rFonts w:eastAsia="Times New Roman" w:cs="Times New Roman"/>
          <w:color w:val="000000"/>
          <w:szCs w:val="26"/>
          <w:lang w:eastAsia="ru-RU"/>
        </w:rPr>
      </w:pPr>
      <w:r w:rsidRPr="00BA5392">
        <w:rPr>
          <w:rFonts w:eastAsia="Times New Roman" w:cs="Times New Roman"/>
          <w:color w:val="000000"/>
          <w:szCs w:val="26"/>
          <w:u w:val="single"/>
          <w:lang w:eastAsia="ru-RU"/>
        </w:rPr>
        <w:t>на основной и резервной станциях сканирования в ППЭ</w:t>
      </w:r>
      <w:r w:rsidR="0004354F">
        <w:rPr>
          <w:rFonts w:eastAsia="Times New Roman" w:cs="Times New Roman"/>
          <w:color w:val="000000"/>
          <w:szCs w:val="26"/>
          <w:u w:val="single"/>
          <w:lang w:eastAsia="ru-RU"/>
        </w:rPr>
        <w:t>, установленных</w:t>
      </w:r>
      <w:r w:rsidRPr="00BA5392">
        <w:rPr>
          <w:rFonts w:eastAsia="Times New Roman" w:cs="Times New Roman"/>
          <w:color w:val="000000"/>
          <w:szCs w:val="26"/>
          <w:u w:val="single"/>
          <w:lang w:eastAsia="ru-RU"/>
        </w:rPr>
        <w:t xml:space="preserve"> </w:t>
      </w:r>
      <w:r w:rsidR="0004354F" w:rsidRPr="00BA5392">
        <w:rPr>
          <w:rFonts w:eastAsia="Times New Roman" w:cs="Times New Roman"/>
          <w:color w:val="000000"/>
          <w:szCs w:val="26"/>
          <w:u w:val="single"/>
          <w:lang w:eastAsia="ru-RU"/>
        </w:rPr>
        <w:t>в</w:t>
      </w:r>
      <w:r w:rsidR="0004354F">
        <w:rPr>
          <w:rFonts w:eastAsia="Times New Roman" w:cs="Times New Roman"/>
          <w:color w:val="000000"/>
          <w:szCs w:val="26"/>
          <w:u w:val="single"/>
          <w:lang w:eastAsia="ru-RU"/>
        </w:rPr>
        <w:t> </w:t>
      </w:r>
      <w:r w:rsidRPr="00BA5392">
        <w:rPr>
          <w:rFonts w:eastAsia="Times New Roman" w:cs="Times New Roman"/>
          <w:color w:val="000000"/>
          <w:szCs w:val="26"/>
          <w:u w:val="single"/>
          <w:lang w:eastAsia="ru-RU"/>
        </w:rPr>
        <w:t>Штабе ППЭ</w:t>
      </w:r>
      <w:r w:rsidR="00683A41" w:rsidRPr="00BE19F6">
        <w:rPr>
          <w:rFonts w:eastAsia="Times New Roman" w:cs="Times New Roman"/>
          <w:color w:val="000000"/>
          <w:szCs w:val="26"/>
          <w:lang w:eastAsia="ru-RU"/>
        </w:rPr>
        <w:t>:</w:t>
      </w:r>
    </w:p>
    <w:p w14:paraId="2172F5CF" w14:textId="77777777" w:rsidR="0061337F" w:rsidRDefault="007445E9">
      <w:pPr>
        <w:jc w:val="both"/>
        <w:rPr>
          <w:rFonts w:eastAsia="Times New Roman" w:cs="Times New Roman"/>
          <w:sz w:val="24"/>
          <w:szCs w:val="24"/>
          <w:lang w:eastAsia="ru-RU"/>
        </w:rPr>
      </w:pPr>
      <w:r>
        <w:rPr>
          <w:rFonts w:eastAsia="Times New Roman" w:cs="Times New Roman"/>
          <w:color w:val="000000"/>
          <w:szCs w:val="26"/>
          <w:lang w:eastAsia="ru-RU"/>
        </w:rPr>
        <w:t>проверяет настройки станции</w:t>
      </w:r>
      <w:r w:rsidR="007A4219" w:rsidRPr="00BA5392">
        <w:rPr>
          <w:rFonts w:eastAsia="Times New Roman" w:cs="Times New Roman"/>
          <w:color w:val="000000"/>
          <w:szCs w:val="26"/>
          <w:lang w:eastAsia="ru-RU"/>
        </w:rPr>
        <w:t xml:space="preserve">: </w:t>
      </w:r>
      <w:r w:rsidRPr="00BE19F6">
        <w:rPr>
          <w:rFonts w:eastAsia="Times New Roman" w:cs="Times New Roman"/>
          <w:color w:val="000000"/>
          <w:szCs w:val="26"/>
          <w:lang w:eastAsia="ru-RU"/>
        </w:rPr>
        <w:t>код региона, код ППЭ, номер компьютера – уникальный для ППЭ номер компьютера (ноутбука), признак резервной станции для резервной станции</w:t>
      </w:r>
      <w:r w:rsidR="00BA5392">
        <w:rPr>
          <w:rFonts w:eastAsia="Times New Roman" w:cs="Times New Roman"/>
          <w:color w:val="000000"/>
          <w:szCs w:val="26"/>
          <w:lang w:eastAsia="ru-RU"/>
        </w:rPr>
        <w:t>;</w:t>
      </w:r>
    </w:p>
    <w:p w14:paraId="524CB8C6" w14:textId="77777777" w:rsidR="0061337F" w:rsidRDefault="00683A41">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проверяет настройки экзамена по каждому учебному предмету: </w:t>
      </w:r>
      <w:r w:rsidR="007445E9">
        <w:rPr>
          <w:rFonts w:cs="Times New Roman"/>
          <w:szCs w:val="26"/>
        </w:rPr>
        <w:t>период проведения экзаменов,</w:t>
      </w:r>
      <w:r w:rsidR="007445E9" w:rsidRPr="00BE19F6">
        <w:rPr>
          <w:rFonts w:eastAsia="Times New Roman" w:cs="Times New Roman"/>
          <w:color w:val="000000"/>
          <w:szCs w:val="26"/>
          <w:lang w:eastAsia="ru-RU"/>
        </w:rPr>
        <w:t xml:space="preserve"> </w:t>
      </w:r>
      <w:r w:rsidRPr="00BE19F6">
        <w:rPr>
          <w:rFonts w:eastAsia="Times New Roman" w:cs="Times New Roman"/>
          <w:color w:val="000000"/>
          <w:szCs w:val="26"/>
          <w:lang w:eastAsia="ru-RU"/>
        </w:rPr>
        <w:t>учебный предмет и дату экзамена;</w:t>
      </w:r>
    </w:p>
    <w:p w14:paraId="64597512" w14:textId="77777777" w:rsidR="0061337F" w:rsidRDefault="00683A41">
      <w:pPr>
        <w:jc w:val="both"/>
        <w:rPr>
          <w:rFonts w:eastAsia="Times New Roman" w:cs="Times New Roman"/>
          <w:sz w:val="24"/>
          <w:szCs w:val="24"/>
          <w:lang w:eastAsia="ru-RU"/>
        </w:rPr>
      </w:pPr>
      <w:r w:rsidRPr="00BE19F6">
        <w:rPr>
          <w:rFonts w:eastAsia="Times New Roman" w:cs="Times New Roman"/>
          <w:color w:val="000000"/>
          <w:szCs w:val="26"/>
          <w:lang w:eastAsia="ru-RU"/>
        </w:rPr>
        <w:t>проверяет настройки системного времени;</w:t>
      </w:r>
    </w:p>
    <w:p w14:paraId="56ED1804" w14:textId="77777777" w:rsidR="0061337F" w:rsidRDefault="00683A41">
      <w:pPr>
        <w:jc w:val="both"/>
        <w:rPr>
          <w:rFonts w:eastAsia="Times New Roman" w:cs="Times New Roman"/>
          <w:sz w:val="24"/>
          <w:szCs w:val="24"/>
          <w:lang w:eastAsia="ru-RU"/>
        </w:rPr>
      </w:pPr>
      <w:r w:rsidRPr="00BE19F6">
        <w:rPr>
          <w:rFonts w:eastAsia="Times New Roman" w:cs="Times New Roman"/>
          <w:color w:val="000000"/>
          <w:szCs w:val="26"/>
          <w:lang w:eastAsia="ru-RU"/>
        </w:rPr>
        <w:t>контролирует выполнение тестового сканирования</w:t>
      </w:r>
      <w:r w:rsidR="00630E8E" w:rsidRPr="00C250B8">
        <w:rPr>
          <w:rFonts w:eastAsia="Times New Roman" w:cs="Times New Roman"/>
          <w:color w:val="000000"/>
          <w:szCs w:val="26"/>
          <w:lang w:eastAsia="ru-RU"/>
        </w:rPr>
        <w:t>:</w:t>
      </w:r>
      <w:r w:rsidR="00416E9E">
        <w:rPr>
          <w:rFonts w:eastAsia="Times New Roman" w:cs="Times New Roman"/>
          <w:color w:val="000000"/>
          <w:szCs w:val="26"/>
          <w:lang w:eastAsia="ru-RU"/>
        </w:rPr>
        <w:t xml:space="preserve"> </w:t>
      </w:r>
      <w:r w:rsidRPr="00BE19F6">
        <w:rPr>
          <w:rFonts w:eastAsia="Times New Roman" w:cs="Times New Roman"/>
          <w:color w:val="000000"/>
          <w:szCs w:val="26"/>
          <w:lang w:eastAsia="ru-RU"/>
        </w:rPr>
        <w:t xml:space="preserve">для тестового сканирования используются комплекты бланков, распечатанные в рамках тестовой печати со всех станций организатора, включая резервные, при проведении технической подготовки аудиторий, и тестовые </w:t>
      </w:r>
      <w:r w:rsidR="00A666D1">
        <w:rPr>
          <w:rFonts w:eastAsia="Times New Roman" w:cs="Times New Roman"/>
          <w:color w:val="000000"/>
          <w:szCs w:val="26"/>
          <w:lang w:eastAsia="ru-RU"/>
        </w:rPr>
        <w:t>ДБО № 2</w:t>
      </w:r>
      <w:r w:rsidRPr="00BE19F6">
        <w:rPr>
          <w:rFonts w:eastAsia="Times New Roman" w:cs="Times New Roman"/>
          <w:color w:val="000000"/>
          <w:szCs w:val="26"/>
          <w:lang w:eastAsia="ru-RU"/>
        </w:rPr>
        <w:t>, распечатанные со станции авторизации</w:t>
      </w:r>
      <w:r w:rsidR="00416E9E">
        <w:rPr>
          <w:rFonts w:eastAsia="Times New Roman" w:cs="Times New Roman"/>
          <w:color w:val="000000"/>
          <w:szCs w:val="26"/>
          <w:lang w:eastAsia="ru-RU"/>
        </w:rPr>
        <w:t xml:space="preserve"> </w:t>
      </w:r>
      <w:r w:rsidR="00416E9E" w:rsidRPr="00BE19F6">
        <w:rPr>
          <w:rFonts w:eastAsia="Times New Roman" w:cs="Times New Roman"/>
          <w:color w:val="000000"/>
          <w:szCs w:val="26"/>
          <w:lang w:eastAsia="ru-RU"/>
        </w:rPr>
        <w:t>(за исключением проведения ЕГЭ по математике базового уровня</w:t>
      </w:r>
      <w:r w:rsidR="00416E9E">
        <w:rPr>
          <w:rFonts w:eastAsia="Times New Roman" w:cs="Times New Roman"/>
          <w:color w:val="000000"/>
          <w:szCs w:val="26"/>
          <w:lang w:eastAsia="ru-RU"/>
        </w:rPr>
        <w:t>)</w:t>
      </w:r>
      <w:r w:rsidRPr="00BE19F6">
        <w:rPr>
          <w:rFonts w:eastAsia="Times New Roman" w:cs="Times New Roman"/>
          <w:color w:val="000000"/>
          <w:szCs w:val="26"/>
          <w:lang w:eastAsia="ru-RU"/>
        </w:rPr>
        <w:t>, а также (при наличии) напечатанные в присутствии члена ГЭК новые тестовые комплекты ЭМ. Один из комплектов ЭМ, распечатанных при тестовой печати в одной из аудиторий ППЭ, и тестовый ДБО №2 необходимо отсканировать повторно в присутствии члена ГЭК при проведении контроля технической готовности;</w:t>
      </w:r>
    </w:p>
    <w:p w14:paraId="60BF418B" w14:textId="77777777" w:rsidR="0061337F" w:rsidRDefault="00683A41">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оценивает качество сканирования </w:t>
      </w:r>
      <w:r w:rsidR="00416E9E">
        <w:rPr>
          <w:rFonts w:eastAsia="Times New Roman" w:cs="Times New Roman"/>
          <w:color w:val="000000"/>
          <w:szCs w:val="26"/>
          <w:lang w:eastAsia="ru-RU"/>
        </w:rPr>
        <w:t xml:space="preserve">тестовых </w:t>
      </w:r>
      <w:r w:rsidRPr="00BE19F6">
        <w:rPr>
          <w:rFonts w:eastAsia="Times New Roman" w:cs="Times New Roman"/>
          <w:color w:val="000000"/>
          <w:szCs w:val="26"/>
          <w:lang w:eastAsia="ru-RU"/>
        </w:rPr>
        <w:t>бланков</w:t>
      </w:r>
      <w:r w:rsidR="00416E9E">
        <w:rPr>
          <w:rFonts w:eastAsia="Times New Roman" w:cs="Times New Roman"/>
          <w:color w:val="000000"/>
          <w:szCs w:val="26"/>
          <w:lang w:eastAsia="ru-RU"/>
        </w:rPr>
        <w:t xml:space="preserve"> и форм ППЭ</w:t>
      </w:r>
      <w:r w:rsidRPr="00BE19F6">
        <w:rPr>
          <w:rFonts w:eastAsia="Times New Roman" w:cs="Times New Roman"/>
          <w:color w:val="000000"/>
          <w:szCs w:val="26"/>
          <w:lang w:eastAsia="ru-RU"/>
        </w:rPr>
        <w:t xml:space="preserve">: все бланки </w:t>
      </w:r>
      <w:r w:rsidR="00416E9E">
        <w:rPr>
          <w:rFonts w:eastAsia="Times New Roman" w:cs="Times New Roman"/>
          <w:color w:val="000000"/>
          <w:szCs w:val="26"/>
          <w:lang w:eastAsia="ru-RU"/>
        </w:rPr>
        <w:t xml:space="preserve">и формы ППЭ </w:t>
      </w:r>
      <w:r w:rsidRPr="00BE19F6">
        <w:rPr>
          <w:rFonts w:eastAsia="Times New Roman" w:cs="Times New Roman"/>
          <w:color w:val="000000"/>
          <w:szCs w:val="26"/>
          <w:lang w:eastAsia="ru-RU"/>
        </w:rPr>
        <w:t xml:space="preserve">успешно распознаны и не отмечены как некачественные; черные квадраты (реперы), </w:t>
      </w:r>
      <w:proofErr w:type="spellStart"/>
      <w:r w:rsidRPr="00BE19F6">
        <w:rPr>
          <w:rFonts w:eastAsia="Times New Roman" w:cs="Times New Roman"/>
          <w:color w:val="000000"/>
          <w:szCs w:val="26"/>
          <w:lang w:eastAsia="ru-RU"/>
        </w:rPr>
        <w:t>штрихкоды</w:t>
      </w:r>
      <w:proofErr w:type="spellEnd"/>
      <w:r w:rsidRPr="00BE19F6">
        <w:rPr>
          <w:rFonts w:eastAsia="Times New Roman" w:cs="Times New Roman"/>
          <w:color w:val="000000"/>
          <w:szCs w:val="26"/>
          <w:lang w:eastAsia="ru-RU"/>
        </w:rPr>
        <w:t xml:space="preserve"> и QR-код хорошо читаемы, знакоместа на бланках не слишком яркие;</w:t>
      </w:r>
    </w:p>
    <w:p w14:paraId="24426783" w14:textId="77777777" w:rsidR="0061337F" w:rsidRDefault="00683A41">
      <w:pPr>
        <w:jc w:val="both"/>
        <w:rPr>
          <w:rFonts w:eastAsia="Times New Roman" w:cs="Times New Roman"/>
          <w:sz w:val="24"/>
          <w:szCs w:val="24"/>
          <w:lang w:eastAsia="ru-RU"/>
        </w:rPr>
      </w:pPr>
      <w:r w:rsidRPr="00BE19F6">
        <w:rPr>
          <w:rFonts w:eastAsia="Times New Roman" w:cs="Times New Roman"/>
          <w:color w:val="000000"/>
          <w:szCs w:val="26"/>
          <w:lang w:eastAsia="ru-RU"/>
        </w:rPr>
        <w:t>контролирует загрузку пакета с сертификатами специалистов РЦОИ;</w:t>
      </w:r>
    </w:p>
    <w:p w14:paraId="2289C34A" w14:textId="77777777" w:rsidR="0061337F" w:rsidRDefault="00683A41">
      <w:pPr>
        <w:jc w:val="both"/>
        <w:rPr>
          <w:rFonts w:eastAsia="Times New Roman" w:cs="Times New Roman"/>
          <w:sz w:val="24"/>
          <w:szCs w:val="24"/>
          <w:lang w:eastAsia="ru-RU"/>
        </w:rPr>
      </w:pPr>
      <w:r w:rsidRPr="00BE19F6">
        <w:rPr>
          <w:rFonts w:eastAsia="Times New Roman" w:cs="Times New Roman"/>
          <w:color w:val="000000"/>
          <w:szCs w:val="26"/>
          <w:lang w:eastAsia="ru-RU"/>
        </w:rPr>
        <w:t xml:space="preserve">проверяет работоспособность средств криптозащиты с использованием </w:t>
      </w:r>
      <w:proofErr w:type="spellStart"/>
      <w:r w:rsidRPr="00BE19F6">
        <w:rPr>
          <w:rFonts w:eastAsia="Times New Roman" w:cs="Times New Roman"/>
          <w:color w:val="000000"/>
          <w:szCs w:val="26"/>
          <w:lang w:eastAsia="ru-RU"/>
        </w:rPr>
        <w:t>токена</w:t>
      </w:r>
      <w:proofErr w:type="spellEnd"/>
      <w:r w:rsidRPr="00BE19F6">
        <w:rPr>
          <w:rFonts w:eastAsia="Times New Roman" w:cs="Times New Roman"/>
          <w:color w:val="000000"/>
          <w:szCs w:val="26"/>
          <w:lang w:eastAsia="ru-RU"/>
        </w:rPr>
        <w:t xml:space="preserve"> члена ГЭК: подключает к станции </w:t>
      </w:r>
      <w:r w:rsidR="00800F76">
        <w:rPr>
          <w:rFonts w:eastAsia="Times New Roman" w:cs="Times New Roman"/>
          <w:color w:val="000000"/>
          <w:szCs w:val="26"/>
          <w:lang w:eastAsia="ru-RU"/>
        </w:rPr>
        <w:t xml:space="preserve">сканирования в ППЭ </w:t>
      </w:r>
      <w:proofErr w:type="spellStart"/>
      <w:r w:rsidRPr="00BE19F6">
        <w:rPr>
          <w:rFonts w:eastAsia="Times New Roman" w:cs="Times New Roman"/>
          <w:color w:val="000000"/>
          <w:szCs w:val="26"/>
          <w:lang w:eastAsia="ru-RU"/>
        </w:rPr>
        <w:t>токен</w:t>
      </w:r>
      <w:proofErr w:type="spellEnd"/>
      <w:r w:rsidRPr="00BE19F6">
        <w:rPr>
          <w:rFonts w:eastAsia="Times New Roman" w:cs="Times New Roman"/>
          <w:color w:val="000000"/>
          <w:szCs w:val="26"/>
          <w:lang w:eastAsia="ru-RU"/>
        </w:rPr>
        <w:t xml:space="preserve"> члена ГЭК и вводит пароль доступа к нему;</w:t>
      </w:r>
    </w:p>
    <w:p w14:paraId="1A15B84A" w14:textId="77777777" w:rsidR="0061337F" w:rsidRDefault="00683A41">
      <w:pPr>
        <w:jc w:val="both"/>
        <w:rPr>
          <w:rFonts w:cs="Times New Roman"/>
          <w:szCs w:val="26"/>
        </w:rPr>
      </w:pPr>
      <w:r w:rsidRPr="00BE19F6">
        <w:rPr>
          <w:rFonts w:eastAsia="Times New Roman" w:cs="Times New Roman"/>
          <w:color w:val="000000"/>
          <w:szCs w:val="26"/>
          <w:lang w:eastAsia="ru-RU"/>
        </w:rPr>
        <w:t xml:space="preserve">контролирует сохранение на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-накопитель протокола технической готовности Штаба ППЭ для сканирования бланков в ППЭ (форма ППЭ-01-02) и электронного акта технической готовности для последующей передачи в систему мониторинга готовности ППЭ</w:t>
      </w:r>
      <w:r w:rsidR="001B2727">
        <w:rPr>
          <w:rFonts w:eastAsia="Times New Roman" w:cs="Times New Roman"/>
          <w:color w:val="000000"/>
          <w:szCs w:val="26"/>
          <w:lang w:eastAsia="ru-RU"/>
        </w:rPr>
        <w:t>.</w:t>
      </w:r>
    </w:p>
    <w:p w14:paraId="4E4BB085" w14:textId="77777777" w:rsidR="0061337F" w:rsidRDefault="00A56980">
      <w:pPr>
        <w:tabs>
          <w:tab w:val="left" w:pos="1134"/>
        </w:tabs>
        <w:spacing w:line="240" w:lineRule="auto"/>
        <w:jc w:val="both"/>
        <w:rPr>
          <w:rFonts w:cs="Times New Roman"/>
          <w:szCs w:val="26"/>
        </w:rPr>
      </w:pPr>
      <w:r w:rsidRPr="00A56980">
        <w:rPr>
          <w:rFonts w:cs="Times New Roman"/>
          <w:szCs w:val="26"/>
        </w:rPr>
        <w:t>П</w:t>
      </w:r>
      <w:r w:rsidR="00F961CB" w:rsidRPr="00A56980">
        <w:rPr>
          <w:rFonts w:cs="Times New Roman"/>
          <w:szCs w:val="26"/>
        </w:rPr>
        <w:t xml:space="preserve">роверяет наличие </w:t>
      </w:r>
      <w:r w:rsidR="00630E8E" w:rsidRPr="00C250B8">
        <w:rPr>
          <w:rFonts w:cs="Times New Roman"/>
          <w:szCs w:val="26"/>
          <w:u w:val="single"/>
        </w:rPr>
        <w:t>дополнительного (резервного) оборудования</w:t>
      </w:r>
      <w:r w:rsidR="00F961CB" w:rsidRPr="00A56980">
        <w:rPr>
          <w:rFonts w:cs="Times New Roman"/>
          <w:szCs w:val="26"/>
        </w:rPr>
        <w:t>:</w:t>
      </w:r>
    </w:p>
    <w:p w14:paraId="48BFBCA7" w14:textId="77777777" w:rsidR="0061337F" w:rsidRDefault="00416E9E">
      <w:pPr>
        <w:tabs>
          <w:tab w:val="left" w:pos="318"/>
        </w:tabs>
        <w:spacing w:line="240" w:lineRule="auto"/>
        <w:jc w:val="both"/>
        <w:rPr>
          <w:rFonts w:cs="Times New Roman"/>
          <w:szCs w:val="26"/>
        </w:rPr>
      </w:pPr>
      <w:r>
        <w:rPr>
          <w:rFonts w:cs="Times New Roman"/>
          <w:szCs w:val="26"/>
        </w:rPr>
        <w:t xml:space="preserve">основной и резервный </w:t>
      </w:r>
      <w:proofErr w:type="spellStart"/>
      <w:r>
        <w:rPr>
          <w:rFonts w:cs="Times New Roman"/>
          <w:szCs w:val="26"/>
        </w:rPr>
        <w:t>флеш</w:t>
      </w:r>
      <w:proofErr w:type="spellEnd"/>
      <w:r>
        <w:rPr>
          <w:rFonts w:cs="Times New Roman"/>
          <w:szCs w:val="26"/>
        </w:rPr>
        <w:t>-накопитель для переноса данных между станциями ППЭ;</w:t>
      </w:r>
    </w:p>
    <w:p w14:paraId="7EB52071" w14:textId="77777777" w:rsidR="0061337F" w:rsidRDefault="00F961CB">
      <w:pPr>
        <w:spacing w:line="240" w:lineRule="auto"/>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14:paraId="05AA7DB9" w14:textId="77777777" w:rsidR="0061337F" w:rsidRDefault="00F961CB">
      <w:pPr>
        <w:spacing w:line="240" w:lineRule="auto"/>
        <w:jc w:val="both"/>
        <w:rPr>
          <w:rFonts w:cs="Times New Roman"/>
          <w:szCs w:val="26"/>
        </w:rPr>
      </w:pPr>
      <w:r>
        <w:rPr>
          <w:rFonts w:cs="Times New Roman"/>
          <w:szCs w:val="26"/>
        </w:rPr>
        <w:t>резервные картриджи для принтеров;</w:t>
      </w:r>
    </w:p>
    <w:p w14:paraId="78A5E09F" w14:textId="77777777" w:rsidR="0061337F" w:rsidRDefault="00F961CB">
      <w:pPr>
        <w:spacing w:line="240" w:lineRule="auto"/>
        <w:jc w:val="both"/>
        <w:rPr>
          <w:rFonts w:cs="Times New Roman"/>
          <w:szCs w:val="26"/>
        </w:rPr>
      </w:pPr>
      <w:r>
        <w:rPr>
          <w:rFonts w:cs="Times New Roman"/>
          <w:szCs w:val="26"/>
        </w:rPr>
        <w:t>резервные лазерные принтеры</w:t>
      </w:r>
      <w:r w:rsidR="00683A41">
        <w:rPr>
          <w:rFonts w:cs="Times New Roman"/>
          <w:szCs w:val="26"/>
        </w:rPr>
        <w:t xml:space="preserve"> и сканеры</w:t>
      </w:r>
      <w:r>
        <w:rPr>
          <w:rFonts w:cs="Times New Roman"/>
          <w:szCs w:val="26"/>
        </w:rPr>
        <w:t xml:space="preserve">, дополнительно к настроенным резервным станциям </w:t>
      </w:r>
      <w:r w:rsidR="00A5564C">
        <w:rPr>
          <w:rFonts w:cs="Times New Roman"/>
          <w:szCs w:val="26"/>
        </w:rPr>
        <w:t>организатора</w:t>
      </w:r>
      <w:r>
        <w:rPr>
          <w:rFonts w:cs="Times New Roman"/>
          <w:szCs w:val="26"/>
        </w:rPr>
        <w:t>;</w:t>
      </w:r>
    </w:p>
    <w:p w14:paraId="0EA7195E" w14:textId="77777777" w:rsidR="0061337F" w:rsidRDefault="00F961CB">
      <w:pPr>
        <w:spacing w:line="240" w:lineRule="auto"/>
        <w:jc w:val="both"/>
        <w:rPr>
          <w:rFonts w:cs="Times New Roman"/>
          <w:szCs w:val="26"/>
        </w:rPr>
      </w:pPr>
      <w:r>
        <w:rPr>
          <w:rFonts w:cs="Times New Roman"/>
          <w:szCs w:val="26"/>
        </w:rPr>
        <w:t xml:space="preserve">резервные кабели для подключения принтеров </w:t>
      </w:r>
      <w:r w:rsidR="00683A41">
        <w:rPr>
          <w:rFonts w:cs="Times New Roman"/>
          <w:szCs w:val="26"/>
        </w:rPr>
        <w:t xml:space="preserve">и сканеров </w:t>
      </w:r>
      <w:r>
        <w:rPr>
          <w:rFonts w:cs="Times New Roman"/>
          <w:szCs w:val="26"/>
        </w:rPr>
        <w:t>к компьютерам (ноутбукам).</w:t>
      </w:r>
    </w:p>
    <w:p w14:paraId="3B84EA50" w14:textId="77777777" w:rsidR="0061337F" w:rsidRDefault="007A4219">
      <w:pPr>
        <w:tabs>
          <w:tab w:val="left" w:pos="1134"/>
        </w:tabs>
        <w:spacing w:line="240" w:lineRule="auto"/>
        <w:jc w:val="both"/>
        <w:rPr>
          <w:rFonts w:cs="Times New Roman"/>
          <w:b/>
          <w:szCs w:val="26"/>
        </w:rPr>
      </w:pPr>
      <w:r w:rsidRPr="00BA5392">
        <w:rPr>
          <w:rFonts w:cs="Times New Roman"/>
          <w:b/>
          <w:szCs w:val="26"/>
        </w:rPr>
        <w:t>По окончании контроля технической готовности аудиторий и Штаба ППЭ к экзамену:</w:t>
      </w:r>
    </w:p>
    <w:p w14:paraId="751DDD9E" w14:textId="77777777" w:rsidR="0061337F" w:rsidRDefault="00F961CB">
      <w:pPr>
        <w:spacing w:line="240" w:lineRule="auto"/>
        <w:jc w:val="both"/>
        <w:rPr>
          <w:rFonts w:cs="Times New Roman"/>
          <w:szCs w:val="26"/>
        </w:rPr>
      </w:pPr>
      <w:r>
        <w:rPr>
          <w:rFonts w:cs="Times New Roman"/>
          <w:szCs w:val="26"/>
        </w:rPr>
        <w:t>подписывает протокол (протоколы) технической готовности аудиторий (форма ППЭ-01-01</w:t>
      </w:r>
      <w:r w:rsidR="001B2727">
        <w:rPr>
          <w:rFonts w:cs="Times New Roman"/>
          <w:szCs w:val="26"/>
        </w:rPr>
        <w:t>)</w:t>
      </w:r>
      <w:r>
        <w:rPr>
          <w:rFonts w:cs="Times New Roman"/>
          <w:szCs w:val="26"/>
        </w:rPr>
        <w:t xml:space="preserve">, напечатанные тестовые комплекты ЭМ являются приложением к соответствующему протоколу; </w:t>
      </w:r>
    </w:p>
    <w:p w14:paraId="15CBFF72" w14:textId="77777777" w:rsidR="0061337F" w:rsidRDefault="00683A41">
      <w:pPr>
        <w:contextualSpacing/>
        <w:jc w:val="both"/>
        <w:rPr>
          <w:rFonts w:cs="Times New Roman"/>
          <w:szCs w:val="26"/>
        </w:rPr>
      </w:pPr>
      <w:r w:rsidRPr="00BE19F6">
        <w:rPr>
          <w:rFonts w:cs="Times New Roman"/>
          <w:szCs w:val="26"/>
        </w:rPr>
        <w:lastRenderedPageBreak/>
        <w:t>подписывает протокол (протоколы) технической готовности (ППЭ-01-02);</w:t>
      </w:r>
    </w:p>
    <w:p w14:paraId="4E13746E" w14:textId="77777777" w:rsidR="0061337F" w:rsidRDefault="00225F26">
      <w:pPr>
        <w:spacing w:line="240" w:lineRule="auto"/>
        <w:jc w:val="both"/>
        <w:rPr>
          <w:rFonts w:cs="Times New Roman"/>
          <w:szCs w:val="26"/>
        </w:rPr>
      </w:pPr>
      <w:r w:rsidRPr="00BE19F6">
        <w:rPr>
          <w:rFonts w:cs="Times New Roman"/>
          <w:szCs w:val="26"/>
        </w:rPr>
        <w:t xml:space="preserve">контролирует передачу электронных актов технической готовности основной </w:t>
      </w:r>
      <w:r>
        <w:rPr>
          <w:rFonts w:cs="Times New Roman"/>
          <w:szCs w:val="26"/>
        </w:rPr>
        <w:t xml:space="preserve">и резервной станции авторизации </w:t>
      </w:r>
      <w:r>
        <w:rPr>
          <w:rFonts w:eastAsia="Times New Roman" w:cs="Times New Roman"/>
          <w:szCs w:val="26"/>
        </w:rPr>
        <w:t>через соответствующие станции авторизации</w:t>
      </w:r>
      <w:r w:rsidRPr="0059352E">
        <w:rPr>
          <w:rFonts w:cs="Times New Roman"/>
          <w:szCs w:val="26"/>
        </w:rPr>
        <w:t>;</w:t>
      </w:r>
    </w:p>
    <w:p w14:paraId="5B668CC1" w14:textId="77777777" w:rsidR="0061337F" w:rsidRDefault="000B7B6F">
      <w:pPr>
        <w:spacing w:line="240" w:lineRule="auto"/>
        <w:jc w:val="both"/>
        <w:rPr>
          <w:rFonts w:cs="Times New Roman"/>
          <w:szCs w:val="26"/>
        </w:rPr>
      </w:pPr>
      <w:r>
        <w:rPr>
          <w:rFonts w:cs="Times New Roman"/>
          <w:szCs w:val="26"/>
        </w:rPr>
        <w:t xml:space="preserve">контролирует передачу </w:t>
      </w:r>
      <w:r w:rsidR="00416E9E">
        <w:rPr>
          <w:rFonts w:eastAsia="Times New Roman" w:cs="Times New Roman"/>
          <w:szCs w:val="26"/>
        </w:rPr>
        <w:t xml:space="preserve">с помощью основной станции авторизации </w:t>
      </w:r>
      <w:r>
        <w:rPr>
          <w:rFonts w:cs="Times New Roman"/>
          <w:szCs w:val="26"/>
        </w:rPr>
        <w:t xml:space="preserve">электронных актов технической готовности со всех </w:t>
      </w:r>
      <w:r w:rsidR="00416E9E">
        <w:rPr>
          <w:rFonts w:cs="Times New Roman"/>
          <w:szCs w:val="26"/>
        </w:rPr>
        <w:t xml:space="preserve">основных и резервных </w:t>
      </w:r>
      <w:r>
        <w:rPr>
          <w:rFonts w:cs="Times New Roman"/>
          <w:szCs w:val="26"/>
        </w:rPr>
        <w:t xml:space="preserve">станций </w:t>
      </w:r>
      <w:r w:rsidR="00A5564C">
        <w:rPr>
          <w:rFonts w:cs="Times New Roman"/>
          <w:szCs w:val="26"/>
        </w:rPr>
        <w:t>организатора</w:t>
      </w:r>
      <w:r w:rsidR="00416E9E">
        <w:rPr>
          <w:rFonts w:cs="Times New Roman"/>
          <w:szCs w:val="26"/>
        </w:rPr>
        <w:t xml:space="preserve"> и станций сканирования в ППЭ</w:t>
      </w:r>
      <w:r>
        <w:rPr>
          <w:rFonts w:cs="Times New Roman"/>
          <w:szCs w:val="26"/>
        </w:rPr>
        <w:t>;</w:t>
      </w:r>
    </w:p>
    <w:p w14:paraId="1DC02E2C" w14:textId="7F659391" w:rsidR="0061337F" w:rsidRPr="006B3312" w:rsidRDefault="00F961CB" w:rsidP="006B3312">
      <w:pPr>
        <w:spacing w:line="240" w:lineRule="auto"/>
        <w:jc w:val="both"/>
        <w:rPr>
          <w:rFonts w:cs="Times New Roman"/>
          <w:b/>
          <w:szCs w:val="26"/>
        </w:rPr>
      </w:pPr>
      <w:r>
        <w:rPr>
          <w:rFonts w:cs="Times New Roman"/>
          <w:szCs w:val="26"/>
        </w:rPr>
        <w:t xml:space="preserve">контролирует передачу </w:t>
      </w:r>
      <w:r w:rsidR="00286294">
        <w:rPr>
          <w:rFonts w:cs="Times New Roman"/>
          <w:szCs w:val="26"/>
        </w:rPr>
        <w:t xml:space="preserve">с помощью основной станции авторизации </w:t>
      </w:r>
      <w:r>
        <w:rPr>
          <w:rFonts w:cs="Times New Roman"/>
          <w:szCs w:val="26"/>
        </w:rPr>
        <w:t>статуса «Контроль технической готовности завершён» в систему мониторинга готовности ППЭ</w:t>
      </w:r>
      <w:r w:rsidR="006B3312">
        <w:rPr>
          <w:rFonts w:cs="Times New Roman"/>
          <w:szCs w:val="26"/>
        </w:rPr>
        <w:t>.</w:t>
      </w:r>
    </w:p>
    <w:p w14:paraId="70B807E7" w14:textId="77777777" w:rsidR="0061337F" w:rsidRDefault="00F961CB">
      <w:pPr>
        <w:spacing w:line="240" w:lineRule="auto"/>
        <w:jc w:val="both"/>
        <w:rPr>
          <w:rFonts w:cs="Times New Roman"/>
          <w:szCs w:val="26"/>
        </w:rPr>
      </w:pPr>
      <w:r>
        <w:rPr>
          <w:rFonts w:cs="Times New Roman"/>
          <w:b/>
          <w:szCs w:val="26"/>
        </w:rPr>
        <w:t>Важно!</w:t>
      </w:r>
      <w:r>
        <w:rPr>
          <w:rFonts w:cs="Times New Roman"/>
          <w:szCs w:val="26"/>
        </w:rPr>
        <w:t xml:space="preserve"> </w:t>
      </w:r>
      <w:r w:rsidRPr="00DF1FF5">
        <w:rPr>
          <w:rFonts w:cs="Times New Roman"/>
          <w:szCs w:val="26"/>
        </w:rPr>
        <w:t>Статус «Контроль технической готовности завершён» может быть передан при условии наличия на специализированном федеральном портале сведений о рассадк</w:t>
      </w:r>
      <w:r w:rsidR="00DF1FF5">
        <w:rPr>
          <w:rFonts w:cs="Times New Roman"/>
          <w:szCs w:val="26"/>
        </w:rPr>
        <w:t>е</w:t>
      </w:r>
      <w:r w:rsidRPr="00DF1FF5">
        <w:rPr>
          <w:rFonts w:cs="Times New Roman"/>
          <w:szCs w:val="26"/>
        </w:rPr>
        <w:t xml:space="preserve">, а также при наличии переданных электронных актов технической готовности станций </w:t>
      </w:r>
      <w:r w:rsidR="00A5564C">
        <w:rPr>
          <w:rFonts w:cs="Times New Roman"/>
          <w:szCs w:val="26"/>
        </w:rPr>
        <w:t>организатора</w:t>
      </w:r>
      <w:r w:rsidRPr="00DF1FF5">
        <w:rPr>
          <w:rFonts w:cs="Times New Roman"/>
          <w:szCs w:val="26"/>
        </w:rPr>
        <w:t xml:space="preserve"> для каждой аудитории</w:t>
      </w:r>
      <w:r w:rsidR="00DF1FF5">
        <w:rPr>
          <w:rFonts w:cs="Times New Roman"/>
          <w:szCs w:val="26"/>
        </w:rPr>
        <w:t>.</w:t>
      </w:r>
    </w:p>
    <w:p w14:paraId="5F14126A" w14:textId="77777777" w:rsidR="0061337F" w:rsidRDefault="00DF1FF5">
      <w:pPr>
        <w:spacing w:line="240" w:lineRule="auto"/>
        <w:jc w:val="both"/>
        <w:rPr>
          <w:rFonts w:eastAsia="Times New Roman" w:cs="Times New Roman"/>
          <w:b/>
          <w:szCs w:val="26"/>
        </w:rPr>
      </w:pPr>
      <w:r>
        <w:rPr>
          <w:rFonts w:cs="Times New Roman"/>
          <w:szCs w:val="26"/>
        </w:rPr>
        <w:t>О</w:t>
      </w:r>
      <w:r w:rsidR="00F961CB">
        <w:rPr>
          <w:rFonts w:cs="Times New Roman"/>
          <w:szCs w:val="26"/>
        </w:rPr>
        <w:t xml:space="preserve">беспечивает распечатку </w:t>
      </w:r>
      <w:r w:rsidR="00F961CB">
        <w:rPr>
          <w:szCs w:val="26"/>
        </w:rPr>
        <w:t>ДБО № 2</w:t>
      </w:r>
      <w:r w:rsidR="00F961CB">
        <w:rPr>
          <w:rFonts w:cs="Times New Roman"/>
          <w:szCs w:val="26"/>
        </w:rPr>
        <w:t xml:space="preserve"> в Штабе ППЭ в соответствии с разделом 2</w:t>
      </w:r>
      <w:r w:rsidR="00B97E62">
        <w:rPr>
          <w:rFonts w:cs="Times New Roman"/>
          <w:szCs w:val="26"/>
        </w:rPr>
        <w:t>.2</w:t>
      </w:r>
      <w:r w:rsidR="00F961CB">
        <w:rPr>
          <w:rFonts w:cs="Times New Roman"/>
          <w:szCs w:val="26"/>
        </w:rPr>
        <w:t xml:space="preserve"> настоящих Методических рекомендаций. Печать </w:t>
      </w:r>
      <w:r w:rsidR="00F961CB">
        <w:rPr>
          <w:szCs w:val="26"/>
        </w:rPr>
        <w:t xml:space="preserve">ДБО № 2 </w:t>
      </w:r>
      <w:r w:rsidR="00F961CB">
        <w:rPr>
          <w:rFonts w:cs="Times New Roman"/>
          <w:szCs w:val="26"/>
        </w:rPr>
        <w:t xml:space="preserve">возможна после </w:t>
      </w:r>
      <w:r w:rsidR="00F961CB">
        <w:rPr>
          <w:rStyle w:val="af6"/>
          <w:szCs w:val="26"/>
        </w:rPr>
        <w:t xml:space="preserve">подтверждения настроек станции авторизации путем авторизации с использованием </w:t>
      </w:r>
      <w:proofErr w:type="spellStart"/>
      <w:r w:rsidR="00F961CB">
        <w:rPr>
          <w:rStyle w:val="af6"/>
          <w:szCs w:val="26"/>
        </w:rPr>
        <w:t>токена</w:t>
      </w:r>
      <w:proofErr w:type="spellEnd"/>
      <w:r w:rsidR="00F961CB">
        <w:rPr>
          <w:rStyle w:val="af6"/>
          <w:szCs w:val="26"/>
        </w:rPr>
        <w:t xml:space="preserve"> члена ГЭК</w:t>
      </w:r>
      <w:r w:rsidR="00F961CB">
        <w:rPr>
          <w:rFonts w:cs="Times New Roman"/>
          <w:szCs w:val="26"/>
        </w:rPr>
        <w:t>.</w:t>
      </w:r>
    </w:p>
    <w:p w14:paraId="2013631F" w14:textId="77777777" w:rsidR="0061337F" w:rsidRDefault="00F961CB">
      <w:pPr>
        <w:keepNext/>
        <w:tabs>
          <w:tab w:val="left" w:pos="993"/>
        </w:tabs>
        <w:spacing w:line="240" w:lineRule="auto"/>
        <w:jc w:val="both"/>
        <w:rPr>
          <w:rFonts w:eastAsia="Times New Roman" w:cs="Times New Roman"/>
          <w:szCs w:val="26"/>
        </w:rPr>
      </w:pPr>
      <w:r>
        <w:rPr>
          <w:rFonts w:eastAsia="Times New Roman" w:cs="Times New Roman"/>
          <w:b/>
          <w:szCs w:val="26"/>
        </w:rPr>
        <w:t xml:space="preserve">На этапе проведения </w:t>
      </w:r>
      <w:r w:rsidR="00286294">
        <w:rPr>
          <w:rFonts w:eastAsia="Times New Roman" w:cs="Times New Roman"/>
          <w:b/>
          <w:szCs w:val="26"/>
        </w:rPr>
        <w:t xml:space="preserve">экзамена </w:t>
      </w:r>
      <w:r>
        <w:rPr>
          <w:rFonts w:eastAsia="Times New Roman" w:cs="Times New Roman"/>
          <w:b/>
          <w:szCs w:val="26"/>
        </w:rPr>
        <w:t>член ГЭК:</w:t>
      </w:r>
    </w:p>
    <w:p w14:paraId="22CE6458" w14:textId="77777777" w:rsidR="0061337F" w:rsidRDefault="00F961CB">
      <w:pPr>
        <w:tabs>
          <w:tab w:val="left" w:pos="993"/>
        </w:tabs>
        <w:spacing w:line="240" w:lineRule="auto"/>
        <w:jc w:val="both"/>
        <w:rPr>
          <w:rFonts w:eastAsia="Times New Roman" w:cs="Times New Roman"/>
          <w:szCs w:val="26"/>
        </w:rPr>
      </w:pPr>
      <w:r>
        <w:t xml:space="preserve">обеспечивает доставку </w:t>
      </w:r>
      <w:r w:rsidR="00683A41">
        <w:t>материалов </w:t>
      </w:r>
      <w:r>
        <w:t>в ППЭ не позднее 07.30 по местному времени в день проведения экзамена</w:t>
      </w:r>
      <w:r w:rsidR="00683A41">
        <w:t>:</w:t>
      </w:r>
    </w:p>
    <w:p w14:paraId="62EC53C4" w14:textId="77777777" w:rsidR="0061337F" w:rsidRDefault="00F961CB">
      <w:pPr>
        <w:spacing w:line="240" w:lineRule="auto"/>
        <w:jc w:val="both"/>
        <w:rPr>
          <w:rFonts w:cs="Times New Roman"/>
          <w:szCs w:val="26"/>
        </w:rPr>
      </w:pPr>
      <w:r>
        <w:rPr>
          <w:rFonts w:cs="Times New Roman"/>
          <w:szCs w:val="26"/>
        </w:rPr>
        <w:t xml:space="preserve">ВДП для упаковки бланков ЕГЭ после проведения экзамена, КИМ, испорченных и (или) </w:t>
      </w:r>
      <w:r w:rsidR="00310C31">
        <w:rPr>
          <w:rFonts w:cs="Times New Roman"/>
          <w:szCs w:val="26"/>
        </w:rPr>
        <w:t>бракованных</w:t>
      </w:r>
      <w:r>
        <w:rPr>
          <w:rFonts w:cs="Times New Roman"/>
          <w:szCs w:val="26"/>
        </w:rPr>
        <w:t xml:space="preserve"> ЭМ (на ВДП напечатана форма ППЭ-11</w:t>
      </w:r>
      <w:r w:rsidR="001B4860">
        <w:rPr>
          <w:rFonts w:cs="Times New Roman"/>
          <w:szCs w:val="26"/>
        </w:rPr>
        <w:t xml:space="preserve"> обязательная к заполнению);</w:t>
      </w:r>
    </w:p>
    <w:p w14:paraId="1F567134" w14:textId="77777777" w:rsidR="0061337F" w:rsidRDefault="00F961CB">
      <w:pPr>
        <w:spacing w:line="240" w:lineRule="auto"/>
        <w:jc w:val="both"/>
        <w:rPr>
          <w:rFonts w:eastAsia="Times New Roman" w:cs="Times New Roman"/>
          <w:szCs w:val="26"/>
        </w:rPr>
      </w:pPr>
      <w:r>
        <w:rPr>
          <w:rFonts w:cs="Times New Roman"/>
          <w:szCs w:val="26"/>
        </w:rPr>
        <w:t>пакет</w:t>
      </w:r>
      <w:r w:rsidR="00683A41">
        <w:rPr>
          <w:rFonts w:cs="Times New Roman"/>
          <w:szCs w:val="26"/>
        </w:rPr>
        <w:t>а</w:t>
      </w:r>
      <w:r>
        <w:rPr>
          <w:rFonts w:cs="Times New Roman"/>
          <w:szCs w:val="26"/>
        </w:rPr>
        <w:t xml:space="preserve"> руководителя ППЭ (при его</w:t>
      </w:r>
      <w:r w:rsidR="001B4860">
        <w:rPr>
          <w:rFonts w:cs="Times New Roman"/>
          <w:szCs w:val="26"/>
        </w:rPr>
        <w:t xml:space="preserve"> доставке на бумажном носителе);</w:t>
      </w:r>
    </w:p>
    <w:p w14:paraId="52419A0D" w14:textId="77777777" w:rsidR="0061337F" w:rsidRDefault="00163279">
      <w:pPr>
        <w:spacing w:line="240" w:lineRule="auto"/>
        <w:jc w:val="both"/>
        <w:rPr>
          <w:rFonts w:eastAsia="Times New Roman" w:cs="Times New Roman"/>
          <w:szCs w:val="26"/>
        </w:rPr>
      </w:pPr>
      <w:r>
        <w:rPr>
          <w:rFonts w:cs="Times New Roman"/>
          <w:szCs w:val="26"/>
        </w:rPr>
        <w:t>други</w:t>
      </w:r>
      <w:r w:rsidR="00683A41">
        <w:rPr>
          <w:rFonts w:cs="Times New Roman"/>
          <w:szCs w:val="26"/>
        </w:rPr>
        <w:t>х</w:t>
      </w:r>
      <w:r>
        <w:rPr>
          <w:rFonts w:cs="Times New Roman"/>
          <w:szCs w:val="26"/>
        </w:rPr>
        <w:t xml:space="preserve"> упаковочны</w:t>
      </w:r>
      <w:r w:rsidR="00683A41">
        <w:rPr>
          <w:rFonts w:cs="Times New Roman"/>
          <w:szCs w:val="26"/>
        </w:rPr>
        <w:t>х</w:t>
      </w:r>
      <w:r>
        <w:rPr>
          <w:rFonts w:cs="Times New Roman"/>
          <w:szCs w:val="26"/>
        </w:rPr>
        <w:t xml:space="preserve"> материал</w:t>
      </w:r>
      <w:r w:rsidR="00683A41">
        <w:rPr>
          <w:rFonts w:cs="Times New Roman"/>
          <w:szCs w:val="26"/>
        </w:rPr>
        <w:t>ов</w:t>
      </w:r>
      <w:r>
        <w:rPr>
          <w:rFonts w:cs="Times New Roman"/>
          <w:szCs w:val="26"/>
        </w:rPr>
        <w:t xml:space="preserve"> в соответствии со схемой упаковки ЭМ, утверждённой О</w:t>
      </w:r>
      <w:r w:rsidR="001B4860">
        <w:rPr>
          <w:rFonts w:cs="Times New Roman"/>
          <w:szCs w:val="26"/>
        </w:rPr>
        <w:t>ИВ.</w:t>
      </w:r>
    </w:p>
    <w:p w14:paraId="39BFCD79" w14:textId="77777777" w:rsidR="0061337F" w:rsidRDefault="00F961CB">
      <w:pPr>
        <w:spacing w:line="240" w:lineRule="auto"/>
        <w:jc w:val="both"/>
        <w:rPr>
          <w:rFonts w:eastAsia="Times New Roman" w:cs="Times New Roman"/>
          <w:szCs w:val="26"/>
        </w:rPr>
      </w:pPr>
      <w:r>
        <w:rPr>
          <w:rFonts w:eastAsia="Times New Roman" w:cs="Times New Roman"/>
          <w:szCs w:val="26"/>
        </w:rPr>
        <w:t>В ППЭ должны быть выданы</w:t>
      </w:r>
      <w:r w:rsidR="00946E8E">
        <w:rPr>
          <w:rFonts w:eastAsia="Times New Roman" w:cs="Times New Roman"/>
          <w:szCs w:val="26"/>
        </w:rPr>
        <w:t xml:space="preserve"> ВДП в количестве, равном числу аудиторий, умноженному на </w:t>
      </w:r>
      <w:r w:rsidR="00683A41">
        <w:rPr>
          <w:rFonts w:eastAsia="Times New Roman" w:cs="Times New Roman"/>
          <w:szCs w:val="26"/>
        </w:rPr>
        <w:t>3</w:t>
      </w:r>
      <w:r>
        <w:rPr>
          <w:rFonts w:eastAsia="Times New Roman" w:cs="Times New Roman"/>
          <w:szCs w:val="26"/>
        </w:rPr>
        <w:t>:</w:t>
      </w:r>
    </w:p>
    <w:p w14:paraId="0E3A7240" w14:textId="77777777" w:rsidR="0061337F" w:rsidRDefault="00946E8E">
      <w:pPr>
        <w:spacing w:line="240" w:lineRule="auto"/>
        <w:jc w:val="both"/>
        <w:rPr>
          <w:rFonts w:eastAsia="Times New Roman" w:cs="Times New Roman"/>
          <w:szCs w:val="26"/>
        </w:rPr>
      </w:pPr>
      <w:r>
        <w:rPr>
          <w:rFonts w:eastAsia="Times New Roman" w:cs="Times New Roman"/>
          <w:szCs w:val="26"/>
        </w:rPr>
        <w:t>ВДП для упаковки бланков ЕГЭ с ответами участников экзамена в аудитории;</w:t>
      </w:r>
    </w:p>
    <w:p w14:paraId="733DCC2D" w14:textId="77777777" w:rsidR="0061337F" w:rsidRDefault="00946E8E">
      <w:pPr>
        <w:spacing w:line="240" w:lineRule="auto"/>
        <w:jc w:val="both"/>
        <w:rPr>
          <w:rFonts w:eastAsia="Times New Roman" w:cs="Times New Roman"/>
          <w:szCs w:val="26"/>
        </w:rPr>
      </w:pPr>
      <w:r>
        <w:rPr>
          <w:rFonts w:eastAsia="Times New Roman" w:cs="Times New Roman"/>
          <w:szCs w:val="26"/>
        </w:rPr>
        <w:t>ВДП для упаковки использованных КИМ в аудитории;</w:t>
      </w:r>
    </w:p>
    <w:p w14:paraId="24CECCC4" w14:textId="77777777" w:rsidR="0061337F" w:rsidRDefault="00946E8E">
      <w:pPr>
        <w:spacing w:line="240" w:lineRule="auto"/>
        <w:jc w:val="both"/>
        <w:rPr>
          <w:rFonts w:eastAsia="Times New Roman" w:cs="Times New Roman"/>
          <w:szCs w:val="26"/>
        </w:rPr>
      </w:pPr>
      <w:r>
        <w:rPr>
          <w:rFonts w:eastAsia="Times New Roman" w:cs="Times New Roman"/>
          <w:szCs w:val="26"/>
        </w:rPr>
        <w:t xml:space="preserve">ВДП для </w:t>
      </w:r>
      <w:r w:rsidR="006C6ADF">
        <w:rPr>
          <w:rFonts w:eastAsia="Times New Roman" w:cs="Times New Roman"/>
          <w:szCs w:val="26"/>
        </w:rPr>
        <w:t>упаковки испорченных и бракованных комплектов ЭМ</w:t>
      </w:r>
      <w:r w:rsidR="00683A41">
        <w:rPr>
          <w:rFonts w:eastAsia="Times New Roman" w:cs="Times New Roman"/>
          <w:szCs w:val="26"/>
        </w:rPr>
        <w:t>.</w:t>
      </w:r>
    </w:p>
    <w:p w14:paraId="2C923CC4" w14:textId="77777777" w:rsidR="0061337F" w:rsidRDefault="00630E8E">
      <w:pPr>
        <w:tabs>
          <w:tab w:val="left" w:pos="993"/>
        </w:tabs>
        <w:spacing w:line="240" w:lineRule="auto"/>
        <w:jc w:val="both"/>
        <w:rPr>
          <w:rFonts w:eastAsia="Times New Roman" w:cs="Times New Roman"/>
          <w:szCs w:val="26"/>
        </w:rPr>
      </w:pPr>
      <w:r w:rsidRPr="00A656FA">
        <w:rPr>
          <w:rFonts w:eastAsia="Times New Roman" w:cs="Times New Roman"/>
          <w:b/>
          <w:bCs/>
          <w:szCs w:val="26"/>
        </w:rPr>
        <w:t>Член ГЭК присутствует</w:t>
      </w:r>
      <w:r w:rsidR="00F961CB">
        <w:rPr>
          <w:rFonts w:eastAsia="Times New Roman" w:cs="Times New Roman"/>
          <w:szCs w:val="26"/>
        </w:rPr>
        <w:t>:</w:t>
      </w:r>
    </w:p>
    <w:p w14:paraId="01320293"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 xml:space="preserve">при получении и распечатке пакета руководителя ППЭ – в случае использования его электронной версии; </w:t>
      </w:r>
    </w:p>
    <w:p w14:paraId="76996CEF"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при проведении руководителем ППЭ инструктажа организаторов ППЭ, который проводится не ранее 8:15 по местному времени;</w:t>
      </w:r>
    </w:p>
    <w:p w14:paraId="76F4FB1E" w14:textId="77777777" w:rsidR="0061337F" w:rsidRDefault="00DE4336">
      <w:pPr>
        <w:tabs>
          <w:tab w:val="left" w:pos="993"/>
        </w:tabs>
        <w:spacing w:line="240" w:lineRule="auto"/>
        <w:jc w:val="both"/>
        <w:rPr>
          <w:rFonts w:eastAsia="Times New Roman" w:cs="Times New Roman"/>
          <w:szCs w:val="26"/>
        </w:rPr>
      </w:pPr>
      <w:r w:rsidRPr="00DE4336">
        <w:rPr>
          <w:rFonts w:eastAsia="Times New Roman" w:cs="Times New Roman"/>
          <w:szCs w:val="26"/>
        </w:rPr>
        <w:t>при организации входа участников экзамена в ППЭ и осуществляет контроль за выполнением требования о запрете участникам экзаменов, организаторам, техническим специалистам, ассистентам, медицинским работникам иметь при себе средства связи, в том числе осуществляет контроль за организацией сдачи иных вещей в специально выделенном до входа в ППЭ месте для хранения личных вещей участников экзамена, организаторов, медицинских работников, техническ</w:t>
      </w:r>
      <w:r>
        <w:rPr>
          <w:rFonts w:eastAsia="Times New Roman" w:cs="Times New Roman"/>
          <w:szCs w:val="26"/>
        </w:rPr>
        <w:t>их специалистов и ассистентов</w:t>
      </w:r>
      <w:r>
        <w:rPr>
          <w:rStyle w:val="aff1"/>
          <w:rFonts w:eastAsia="Times New Roman" w:cs="Times New Roman"/>
          <w:szCs w:val="26"/>
        </w:rPr>
        <w:footnoteReference w:id="14"/>
      </w:r>
      <w:r w:rsidRPr="00DE4336">
        <w:rPr>
          <w:rFonts w:eastAsia="Times New Roman" w:cs="Times New Roman"/>
          <w:szCs w:val="26"/>
        </w:rPr>
        <w:t xml:space="preserve">; </w:t>
      </w:r>
    </w:p>
    <w:p w14:paraId="2F52A1AA" w14:textId="77777777" w:rsidR="0061337F" w:rsidRDefault="00DE4336">
      <w:pPr>
        <w:tabs>
          <w:tab w:val="left" w:pos="993"/>
        </w:tabs>
        <w:spacing w:line="240" w:lineRule="auto"/>
        <w:jc w:val="both"/>
        <w:rPr>
          <w:rFonts w:eastAsia="Times New Roman" w:cs="Times New Roman"/>
          <w:szCs w:val="26"/>
        </w:rPr>
      </w:pPr>
      <w:r w:rsidRPr="00DE4336">
        <w:rPr>
          <w:rFonts w:eastAsia="Times New Roman" w:cs="Times New Roman"/>
          <w:szCs w:val="26"/>
        </w:rPr>
        <w:t xml:space="preserve">при заполнении сопровождающим формы ППЭ-20  в случае отсутствия у участника ГИА </w:t>
      </w:r>
      <w:r w:rsidR="001F0CB1" w:rsidRPr="001F0CB1">
        <w:rPr>
          <w:rFonts w:eastAsia="Times New Roman" w:cs="Times New Roman"/>
          <w:szCs w:val="26"/>
        </w:rPr>
        <w:t xml:space="preserve"> </w:t>
      </w:r>
      <w:r w:rsidRPr="00DE4336">
        <w:rPr>
          <w:rFonts w:eastAsia="Times New Roman" w:cs="Times New Roman"/>
          <w:szCs w:val="26"/>
        </w:rPr>
        <w:t xml:space="preserve">документа, удостоверяющего личность; </w:t>
      </w:r>
    </w:p>
    <w:p w14:paraId="1010C2AA" w14:textId="77777777" w:rsidR="0061337F" w:rsidRDefault="00DE4336">
      <w:pPr>
        <w:tabs>
          <w:tab w:val="left" w:pos="993"/>
        </w:tabs>
        <w:spacing w:line="240" w:lineRule="auto"/>
        <w:jc w:val="both"/>
        <w:rPr>
          <w:rFonts w:eastAsia="Times New Roman" w:cs="Times New Roman"/>
          <w:szCs w:val="26"/>
        </w:rPr>
      </w:pPr>
      <w:r w:rsidRPr="00DE4336">
        <w:rPr>
          <w:rFonts w:eastAsia="Times New Roman" w:cs="Times New Roman"/>
          <w:szCs w:val="26"/>
        </w:rPr>
        <w:t xml:space="preserve">при составлении руководителем ППЭ акта о </w:t>
      </w:r>
      <w:proofErr w:type="spellStart"/>
      <w:r w:rsidRPr="00DE4336">
        <w:rPr>
          <w:rFonts w:eastAsia="Times New Roman" w:cs="Times New Roman"/>
          <w:szCs w:val="26"/>
        </w:rPr>
        <w:t>недопуске</w:t>
      </w:r>
      <w:proofErr w:type="spellEnd"/>
      <w:r w:rsidRPr="00DE4336">
        <w:rPr>
          <w:rFonts w:eastAsia="Times New Roman" w:cs="Times New Roman"/>
          <w:szCs w:val="26"/>
        </w:rPr>
        <w:t xml:space="preserve"> участника ЕГЭ в ППЭ в случае отсутствия у него документа, удостоверяющего личность. Указанный акт подписывается членом ГЭК, руководителем ППЭ и участником ЕГЭ. Акт составляется в двух экземплярах в свободной форме. Первый экземпляр оставляет член ГЭК для передачи председателю ГЭК, второй – участнику ЕГЭ. Повторно к участию в ЕГЭ </w:t>
      </w:r>
      <w:r w:rsidRPr="00DE4336">
        <w:rPr>
          <w:rFonts w:eastAsia="Times New Roman" w:cs="Times New Roman"/>
          <w:szCs w:val="26"/>
        </w:rPr>
        <w:lastRenderedPageBreak/>
        <w:t>по данному учебному предмету в резервные сроки указанный участник ЕГЭ может быть допущен только по решению председателя ГЭК;</w:t>
      </w:r>
    </w:p>
    <w:p w14:paraId="6E08A74E"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b/>
          <w:szCs w:val="26"/>
        </w:rPr>
        <w:t>в 9</w:t>
      </w:r>
      <w:r w:rsidR="00BF6F03">
        <w:rPr>
          <w:rFonts w:eastAsia="Times New Roman" w:cs="Times New Roman"/>
          <w:b/>
          <w:szCs w:val="26"/>
        </w:rPr>
        <w:t>:30</w:t>
      </w:r>
      <w:r>
        <w:rPr>
          <w:rFonts w:eastAsia="Times New Roman" w:cs="Times New Roman"/>
          <w:b/>
          <w:szCs w:val="26"/>
        </w:rPr>
        <w:t xml:space="preserve"> по местному времени</w:t>
      </w:r>
      <w:r>
        <w:rPr>
          <w:rFonts w:eastAsia="Times New Roman" w:cs="Times New Roman"/>
          <w:szCs w:val="26"/>
        </w:rPr>
        <w:t xml:space="preserve"> в Штабе ППЭ совместно с техническим специалистом скачивает ключ доступа к ЭМ с помощью основной станции авторизации с использованием </w:t>
      </w:r>
      <w:proofErr w:type="spellStart"/>
      <w:r>
        <w:rPr>
          <w:rFonts w:eastAsia="Times New Roman" w:cs="Times New Roman"/>
          <w:szCs w:val="26"/>
        </w:rPr>
        <w:t>токена</w:t>
      </w:r>
      <w:proofErr w:type="spellEnd"/>
      <w:r>
        <w:rPr>
          <w:rFonts w:eastAsia="Times New Roman" w:cs="Times New Roman"/>
          <w:szCs w:val="26"/>
        </w:rPr>
        <w:t xml:space="preserve"> члена ГЭК</w:t>
      </w:r>
      <w:r>
        <w:rPr>
          <w:rFonts w:cs="Times New Roman"/>
          <w:szCs w:val="26"/>
        </w:rPr>
        <w:t>;</w:t>
      </w:r>
    </w:p>
    <w:p w14:paraId="5D075A57" w14:textId="77777777" w:rsidR="0061337F" w:rsidRDefault="00F961CB">
      <w:pPr>
        <w:tabs>
          <w:tab w:val="left" w:pos="318"/>
        </w:tabs>
        <w:spacing w:line="240" w:lineRule="auto"/>
        <w:jc w:val="both"/>
        <w:rPr>
          <w:rFonts w:cs="Times New Roman"/>
          <w:szCs w:val="26"/>
        </w:rPr>
      </w:pPr>
      <w:r>
        <w:rPr>
          <w:rFonts w:eastAsia="Times New Roman" w:cs="Times New Roman"/>
          <w:szCs w:val="26"/>
        </w:rPr>
        <w:t xml:space="preserve">вместе с техническим специалистом проходит по всем аудиториям, </w:t>
      </w:r>
      <w:r w:rsidR="00286294">
        <w:rPr>
          <w:rFonts w:eastAsia="Times New Roman" w:cs="Times New Roman"/>
          <w:szCs w:val="26"/>
        </w:rPr>
        <w:t xml:space="preserve">в которых </w:t>
      </w:r>
      <w:r>
        <w:rPr>
          <w:rFonts w:eastAsia="Times New Roman" w:cs="Times New Roman"/>
          <w:szCs w:val="26"/>
        </w:rPr>
        <w:t>будет выполняться печать ЭМ</w:t>
      </w:r>
      <w:r w:rsidR="00630E8E" w:rsidRPr="000C4B94">
        <w:rPr>
          <w:rFonts w:eastAsia="Times New Roman" w:cs="Times New Roman"/>
          <w:szCs w:val="26"/>
        </w:rPr>
        <w:t>:</w:t>
      </w:r>
      <w:r>
        <w:rPr>
          <w:rFonts w:eastAsia="Times New Roman" w:cs="Times New Roman"/>
          <w:szCs w:val="26"/>
        </w:rPr>
        <w:t xml:space="preserve"> </w:t>
      </w:r>
      <w:r w:rsidR="00176AE0">
        <w:rPr>
          <w:rFonts w:eastAsia="Times New Roman" w:cs="Times New Roman"/>
          <w:szCs w:val="26"/>
        </w:rPr>
        <w:t>п</w:t>
      </w:r>
      <w:r>
        <w:rPr>
          <w:rFonts w:eastAsia="Times New Roman" w:cs="Times New Roman"/>
          <w:szCs w:val="26"/>
        </w:rPr>
        <w:t xml:space="preserve">осле загрузки техническим специалистом на станцию </w:t>
      </w:r>
      <w:r w:rsidR="00A5564C">
        <w:rPr>
          <w:rFonts w:eastAsia="Times New Roman" w:cs="Times New Roman"/>
          <w:szCs w:val="26"/>
        </w:rPr>
        <w:t>организатора</w:t>
      </w:r>
      <w:r>
        <w:rPr>
          <w:rFonts w:eastAsia="Times New Roman" w:cs="Times New Roman"/>
          <w:szCs w:val="26"/>
        </w:rPr>
        <w:t xml:space="preserve"> ключа доступа к ЭМ выполняет его активацию. </w:t>
      </w:r>
      <w:r w:rsidR="00286294">
        <w:rPr>
          <w:rFonts w:cs="Times New Roman"/>
          <w:szCs w:val="26"/>
        </w:rPr>
        <w:t xml:space="preserve">После сообщения о завершении работы с </w:t>
      </w:r>
      <w:proofErr w:type="spellStart"/>
      <w:r w:rsidR="00286294">
        <w:rPr>
          <w:rFonts w:cs="Times New Roman"/>
          <w:szCs w:val="26"/>
        </w:rPr>
        <w:t>токеном</w:t>
      </w:r>
      <w:proofErr w:type="spellEnd"/>
      <w:r w:rsidR="00286294">
        <w:rPr>
          <w:rFonts w:cs="Times New Roman"/>
          <w:szCs w:val="26"/>
        </w:rPr>
        <w:t xml:space="preserve"> извлекает из компьютера </w:t>
      </w:r>
      <w:proofErr w:type="spellStart"/>
      <w:r w:rsidR="00286294">
        <w:rPr>
          <w:rFonts w:cs="Times New Roman"/>
          <w:szCs w:val="26"/>
        </w:rPr>
        <w:t>токен</w:t>
      </w:r>
      <w:proofErr w:type="spellEnd"/>
      <w:r w:rsidR="00286294">
        <w:rPr>
          <w:rFonts w:cs="Times New Roman"/>
          <w:szCs w:val="26"/>
        </w:rPr>
        <w:t xml:space="preserve"> члена ГЭК и направляется совместно с техническим специалистом в следующую аудиторию ППЭ.</w:t>
      </w:r>
    </w:p>
    <w:p w14:paraId="7E2190F2" w14:textId="77777777" w:rsidR="00606E4B" w:rsidRDefault="00F961CB" w:rsidP="00D745EC">
      <w:pPr>
        <w:tabs>
          <w:tab w:val="left" w:pos="318"/>
        </w:tabs>
        <w:spacing w:line="240" w:lineRule="auto"/>
        <w:jc w:val="both"/>
        <w:rPr>
          <w:rFonts w:eastAsia="Times New Roman" w:cs="Times New Roman"/>
          <w:spacing w:val="-5"/>
          <w:szCs w:val="26"/>
        </w:rPr>
      </w:pPr>
      <w:r>
        <w:rPr>
          <w:rFonts w:eastAsia="Times New Roman" w:cs="Times New Roman"/>
          <w:szCs w:val="26"/>
        </w:rPr>
        <w:t>Член ГЭК и технический специалист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p>
    <w:p w14:paraId="68C28FD8" w14:textId="77777777" w:rsidR="0061337F" w:rsidRDefault="002E09C7">
      <w:pPr>
        <w:tabs>
          <w:tab w:val="left" w:pos="993"/>
        </w:tabs>
        <w:spacing w:line="240" w:lineRule="auto"/>
        <w:jc w:val="both"/>
        <w:rPr>
          <w:rFonts w:eastAsia="Times New Roman" w:cs="Times New Roman"/>
          <w:szCs w:val="26"/>
        </w:rPr>
      </w:pPr>
      <w:r>
        <w:rPr>
          <w:rFonts w:eastAsia="Times New Roman" w:cs="Times New Roman"/>
          <w:szCs w:val="26"/>
        </w:rPr>
        <w:t>п</w:t>
      </w:r>
      <w:r w:rsidR="00286294">
        <w:rPr>
          <w:rFonts w:eastAsia="Times New Roman" w:cs="Times New Roman"/>
          <w:szCs w:val="26"/>
        </w:rPr>
        <w:t xml:space="preserve">ри отсутствии доступа к специализированному федеральному порталу по основному и резервному каналам в 09:35 обращается на горячую линию службы сопровождения ППЭ для оформления </w:t>
      </w:r>
      <w:r w:rsidR="00286294">
        <w:t>заявки на получение пароля доступа к ЭМ</w:t>
      </w:r>
      <w:r w:rsidR="00286294">
        <w:rPr>
          <w:rFonts w:eastAsia="Times New Roman" w:cs="Times New Roman"/>
          <w:szCs w:val="26"/>
        </w:rPr>
        <w:t xml:space="preserve">. Пароли доступа к ЭМ </w:t>
      </w:r>
      <w:r w:rsidR="00286294" w:rsidRPr="00BE19F6">
        <w:rPr>
          <w:rStyle w:val="docdata"/>
          <w:color w:val="000000"/>
          <w:szCs w:val="26"/>
        </w:rPr>
        <w:t>(от 1 до 5 паролей на каждую аудиторию в зависимости от количества участников)</w:t>
      </w:r>
      <w:r w:rsidR="00286294">
        <w:rPr>
          <w:rStyle w:val="docdata"/>
          <w:color w:val="000000"/>
          <w:szCs w:val="26"/>
        </w:rPr>
        <w:t xml:space="preserve"> </w:t>
      </w:r>
      <w:r w:rsidR="00286294">
        <w:rPr>
          <w:rFonts w:eastAsia="Times New Roman" w:cs="Times New Roman"/>
          <w:szCs w:val="26"/>
        </w:rPr>
        <w:t>выдаются не ранее 09.45, если доступ к специализированному федеральному порталу восстановить не удалось</w:t>
      </w:r>
      <w:r w:rsidR="00A656FA">
        <w:rPr>
          <w:rFonts w:cs="Times New Roman"/>
          <w:szCs w:val="26"/>
        </w:rPr>
        <w:t>;</w:t>
      </w:r>
    </w:p>
    <w:p w14:paraId="0B153C18" w14:textId="77777777" w:rsidR="0061337F" w:rsidRDefault="002E09C7">
      <w:pPr>
        <w:tabs>
          <w:tab w:val="left" w:pos="993"/>
        </w:tabs>
        <w:spacing w:line="240" w:lineRule="auto"/>
        <w:jc w:val="both"/>
        <w:rPr>
          <w:rFonts w:eastAsia="Times New Roman" w:cs="Times New Roman"/>
          <w:szCs w:val="26"/>
        </w:rPr>
      </w:pPr>
      <w:r>
        <w:rPr>
          <w:rFonts w:eastAsia="Times New Roman" w:cs="Times New Roman"/>
          <w:spacing w:val="-5"/>
          <w:szCs w:val="26"/>
        </w:rPr>
        <w:t xml:space="preserve">контролирует </w:t>
      </w:r>
      <w:r w:rsidR="00F961CB" w:rsidRPr="00B97E62">
        <w:rPr>
          <w:rFonts w:eastAsia="Times New Roman" w:cs="Times New Roman"/>
          <w:spacing w:val="-5"/>
          <w:szCs w:val="26"/>
        </w:rPr>
        <w:t xml:space="preserve">передачу техническим специалистом в систему мониторинга готовности ППЭ </w:t>
      </w:r>
      <w:r w:rsidR="00F961CB" w:rsidRPr="00B97E62">
        <w:t xml:space="preserve">с помощью основной станции авторизации статуса «Экзамены успешно начались» после завершения печати ЭМ </w:t>
      </w:r>
      <w:r w:rsidR="00F961CB" w:rsidRPr="00B97E62">
        <w:rPr>
          <w:rFonts w:cs="Times New Roman"/>
          <w:szCs w:val="26"/>
        </w:rPr>
        <w:t xml:space="preserve">и успешном начале экзамена во </w:t>
      </w:r>
      <w:r w:rsidR="00F961CB" w:rsidRPr="00B97E62">
        <w:t>всех аудиториях ППЭ;</w:t>
      </w:r>
    </w:p>
    <w:p w14:paraId="48AF2A67" w14:textId="77777777" w:rsidR="0061337F" w:rsidRDefault="002E09C7">
      <w:pPr>
        <w:tabs>
          <w:tab w:val="left" w:pos="993"/>
        </w:tabs>
        <w:spacing w:line="240" w:lineRule="auto"/>
        <w:jc w:val="both"/>
        <w:rPr>
          <w:rFonts w:cs="Times New Roman"/>
          <w:szCs w:val="26"/>
        </w:rPr>
      </w:pPr>
      <w:r>
        <w:rPr>
          <w:rFonts w:eastAsia="Times New Roman" w:cs="Times New Roman"/>
          <w:szCs w:val="26"/>
        </w:rPr>
        <w:t xml:space="preserve">контролирует </w:t>
      </w:r>
      <w:r w:rsidR="00F961CB">
        <w:rPr>
          <w:rFonts w:eastAsia="Times New Roman" w:cs="Times New Roman"/>
          <w:szCs w:val="26"/>
        </w:rPr>
        <w:t xml:space="preserve">соблюдение порядка проведения ГИА в ППЭ, в том числе </w:t>
      </w:r>
      <w:r w:rsidR="00F961CB">
        <w:rPr>
          <w:rFonts w:cs="Times New Roman"/>
          <w:szCs w:val="26"/>
        </w:rPr>
        <w:t>не</w:t>
      </w:r>
      <w:r w:rsidR="00F961CB">
        <w:rPr>
          <w:rFonts w:eastAsia="Times New Roman" w:cs="Times New Roman"/>
          <w:szCs w:val="26"/>
        </w:rPr>
        <w:t> </w:t>
      </w:r>
      <w:r w:rsidR="00F961CB">
        <w:rPr>
          <w:rFonts w:cs="Times New Roman"/>
          <w:szCs w:val="26"/>
        </w:rPr>
        <w:t>допускает наличие в ППЭ (аудиториях, коридорах, туалетных комнатах, медицинском кабинете и т.д.) у участников экзамена, организаторов ППЭ, медицинского работника, технических специалистов, ассистентов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p>
    <w:p w14:paraId="02FA886A" w14:textId="77777777" w:rsidR="0061337F" w:rsidRDefault="00F961CB">
      <w:pPr>
        <w:tabs>
          <w:tab w:val="left" w:pos="993"/>
        </w:tabs>
        <w:spacing w:line="240" w:lineRule="auto"/>
        <w:jc w:val="both"/>
        <w:rPr>
          <w:rFonts w:eastAsia="Times New Roman" w:cs="Times New Roman"/>
          <w:szCs w:val="26"/>
        </w:rPr>
      </w:pPr>
      <w:r>
        <w:rPr>
          <w:rFonts w:cs="Times New Roman"/>
          <w:szCs w:val="26"/>
        </w:rPr>
        <w:t>не допускает выноса письменных заметок и иных средств хранения и передачи информации, ЭМ на бумажном или электронном носителях из аудиторий и ППЭ, а также фотографирования ЭМ;</w:t>
      </w:r>
      <w:r>
        <w:rPr>
          <w:rFonts w:eastAsia="Times New Roman" w:cs="Times New Roman"/>
          <w:i/>
          <w:szCs w:val="26"/>
        </w:rPr>
        <w:t xml:space="preserve"> </w:t>
      </w:r>
    </w:p>
    <w:p w14:paraId="604FF990"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оказывает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w:t>
      </w:r>
    </w:p>
    <w:p w14:paraId="7725E5D9"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обеспечивает печать дополнительного комплекта ЭМ в аудитории ППЭ в случае опоздания участника экзамена, выявления брака или порчи распечатанного комплекта</w:t>
      </w:r>
      <w:r w:rsidR="00BA5392">
        <w:rPr>
          <w:rFonts w:eastAsia="Times New Roman" w:cs="Times New Roman"/>
          <w:szCs w:val="26"/>
        </w:rPr>
        <w:t>;</w:t>
      </w:r>
      <w:r>
        <w:rPr>
          <w:rFonts w:eastAsia="Times New Roman" w:cs="Times New Roman"/>
          <w:szCs w:val="26"/>
        </w:rPr>
        <w:t xml:space="preserve"> </w:t>
      </w:r>
    </w:p>
    <w:p w14:paraId="03EFB331"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обеспечивает печать дополнительного комплекта ЭМ в аудитории ППЭ сверх количества распределенных в аудиторию участников экзамена по согласованию с председателем ГЭК</w:t>
      </w:r>
      <w:r w:rsidR="00ED72FE">
        <w:rPr>
          <w:rFonts w:eastAsia="Times New Roman" w:cs="Times New Roman"/>
          <w:szCs w:val="26"/>
        </w:rPr>
        <w:t>;</w:t>
      </w:r>
    </w:p>
    <w:p w14:paraId="1DBA0DEF" w14:textId="77777777" w:rsidR="0061337F" w:rsidRDefault="00EA43FA">
      <w:pPr>
        <w:tabs>
          <w:tab w:val="left" w:pos="993"/>
        </w:tabs>
        <w:jc w:val="both"/>
        <w:rPr>
          <w:rFonts w:eastAsia="Times New Roman" w:cs="Times New Roman"/>
          <w:szCs w:val="26"/>
          <w:lang w:eastAsia="ru-RU"/>
        </w:rPr>
      </w:pPr>
      <w:bookmarkStart w:id="106" w:name="_Hlk71116641"/>
      <w:r w:rsidRPr="00BE19F6">
        <w:rPr>
          <w:rFonts w:eastAsia="Times New Roman" w:cs="Times New Roman"/>
          <w:szCs w:val="26"/>
          <w:lang w:eastAsia="ru-RU"/>
        </w:rPr>
        <w:t xml:space="preserve">совместно с техническим специалистом в Штабе ППЭ на станции авторизации запрашивает резервный ключ доступа к ЭМ, в случае недостатка доступных для печати комплектов ЭМ на </w:t>
      </w:r>
      <w:r w:rsidR="00286294">
        <w:rPr>
          <w:rFonts w:eastAsia="Times New Roman" w:cs="Times New Roman"/>
          <w:szCs w:val="26"/>
          <w:lang w:eastAsia="ru-RU"/>
        </w:rPr>
        <w:t>задействованной</w:t>
      </w:r>
      <w:r w:rsidR="00286294" w:rsidRPr="00BE19F6">
        <w:rPr>
          <w:rFonts w:eastAsia="Times New Roman" w:cs="Times New Roman"/>
          <w:szCs w:val="26"/>
          <w:lang w:eastAsia="ru-RU"/>
        </w:rPr>
        <w:t xml:space="preserve"> </w:t>
      </w:r>
      <w:r w:rsidRPr="00BE19F6">
        <w:rPr>
          <w:rFonts w:eastAsia="Times New Roman" w:cs="Times New Roman"/>
          <w:szCs w:val="26"/>
          <w:lang w:eastAsia="ru-RU"/>
        </w:rPr>
        <w:t xml:space="preserve">станции организатора или в случае использования резервной станции организатора, после загрузки резервного ключа доступа к ЭМ на соответствующую станцию организатора активирует его </w:t>
      </w:r>
      <w:proofErr w:type="spellStart"/>
      <w:r w:rsidRPr="00BE19F6">
        <w:rPr>
          <w:rFonts w:eastAsia="Times New Roman" w:cs="Times New Roman"/>
          <w:szCs w:val="26"/>
          <w:lang w:eastAsia="ru-RU"/>
        </w:rPr>
        <w:t>токеном</w:t>
      </w:r>
      <w:proofErr w:type="spellEnd"/>
      <w:r w:rsidR="001B2727">
        <w:rPr>
          <w:rFonts w:eastAsia="Times New Roman" w:cs="Times New Roman"/>
          <w:szCs w:val="26"/>
          <w:lang w:eastAsia="ru-RU"/>
        </w:rPr>
        <w:t>.</w:t>
      </w:r>
    </w:p>
    <w:p w14:paraId="05B546F8" w14:textId="77777777" w:rsidR="0061337F" w:rsidRDefault="00286294" w:rsidP="00A656FA">
      <w:pPr>
        <w:jc w:val="both"/>
        <w:rPr>
          <w:rFonts w:eastAsia="Times New Roman" w:cs="Times New Roman"/>
          <w:szCs w:val="26"/>
          <w:lang w:eastAsia="ru-RU"/>
        </w:rPr>
      </w:pPr>
      <w:r w:rsidRPr="00BE19F6">
        <w:rPr>
          <w:rFonts w:cs="Times New Roman"/>
          <w:szCs w:val="26"/>
          <w:lang w:eastAsia="ru-RU"/>
        </w:rPr>
        <w:t>В случае необходимости, повторно получить ранее запрошенный ключ доступа на резервн</w:t>
      </w:r>
      <w:r>
        <w:rPr>
          <w:rFonts w:cs="Times New Roman"/>
          <w:szCs w:val="26"/>
          <w:lang w:eastAsia="ru-RU"/>
        </w:rPr>
        <w:t xml:space="preserve">ые ЭМ или резервную станцию организатора </w:t>
      </w:r>
      <w:r w:rsidRPr="00BE19F6">
        <w:rPr>
          <w:rFonts w:cs="Times New Roman"/>
          <w:szCs w:val="26"/>
          <w:lang w:eastAsia="ru-RU"/>
        </w:rPr>
        <w:t>возможно путем скачивания основного ключа доступа к ЭМ.</w:t>
      </w:r>
    </w:p>
    <w:p w14:paraId="167053F7" w14:textId="77777777" w:rsidR="00EA43FA" w:rsidRPr="00BE19F6" w:rsidRDefault="00EA43FA" w:rsidP="00860070">
      <w:pPr>
        <w:tabs>
          <w:tab w:val="left" w:pos="993"/>
        </w:tabs>
        <w:jc w:val="both"/>
        <w:rPr>
          <w:rFonts w:eastAsia="Times New Roman" w:cs="Times New Roman"/>
          <w:szCs w:val="26"/>
          <w:lang w:eastAsia="ru-RU"/>
        </w:rPr>
      </w:pPr>
      <w:r w:rsidRPr="00BE19F6">
        <w:rPr>
          <w:rFonts w:eastAsia="Times New Roman" w:cs="Times New Roman"/>
          <w:b/>
          <w:szCs w:val="26"/>
          <w:lang w:eastAsia="ru-RU"/>
        </w:rPr>
        <w:lastRenderedPageBreak/>
        <w:t xml:space="preserve">Важно! </w:t>
      </w:r>
      <w:r w:rsidRPr="00BE19F6">
        <w:rPr>
          <w:rFonts w:eastAsia="Times New Roman" w:cs="Times New Roman"/>
          <w:szCs w:val="26"/>
          <w:lang w:eastAsia="ru-RU"/>
        </w:rPr>
        <w:t xml:space="preserve">В случае возникновения нештатной ситуации при использовании резервного ключа доступа к ЭМ на станциях организатора необходимо незамедлительно обратиться на горячую линию </w:t>
      </w:r>
      <w:r w:rsidR="002904B3">
        <w:rPr>
          <w:rFonts w:eastAsia="Times New Roman" w:cs="Times New Roman"/>
          <w:szCs w:val="26"/>
          <w:lang w:eastAsia="ru-RU"/>
        </w:rPr>
        <w:t xml:space="preserve">службы сопровождения ППЭ </w:t>
      </w:r>
      <w:r w:rsidRPr="00BE19F6">
        <w:rPr>
          <w:rFonts w:eastAsia="Times New Roman" w:cs="Times New Roman"/>
          <w:szCs w:val="26"/>
          <w:lang w:eastAsia="ru-RU"/>
        </w:rPr>
        <w:t>для выяснения причины. Не нужно делать попытки запросить резервный ключ повторно.</w:t>
      </w:r>
    </w:p>
    <w:bookmarkEnd w:id="106"/>
    <w:p w14:paraId="6E51E339" w14:textId="77777777" w:rsidR="003725B7" w:rsidRDefault="001B2727" w:rsidP="00B25D19">
      <w:pPr>
        <w:tabs>
          <w:tab w:val="left" w:pos="993"/>
        </w:tabs>
        <w:spacing w:line="240" w:lineRule="auto"/>
        <w:jc w:val="both"/>
        <w:rPr>
          <w:rFonts w:eastAsia="Times New Roman" w:cs="Times New Roman"/>
          <w:szCs w:val="26"/>
        </w:rPr>
      </w:pPr>
      <w:r>
        <w:rPr>
          <w:rFonts w:eastAsia="Times New Roman" w:cs="Times New Roman"/>
          <w:szCs w:val="26"/>
        </w:rPr>
        <w:t>В</w:t>
      </w:r>
      <w:r w:rsidRPr="005F6D46">
        <w:rPr>
          <w:rFonts w:eastAsia="Times New Roman" w:cs="Times New Roman"/>
          <w:szCs w:val="26"/>
        </w:rPr>
        <w:t xml:space="preserve"> </w:t>
      </w:r>
      <w:r w:rsidR="005F6D46" w:rsidRPr="005F6D46">
        <w:rPr>
          <w:rFonts w:eastAsia="Times New Roman" w:cs="Times New Roman"/>
          <w:szCs w:val="26"/>
        </w:rPr>
        <w:t>случае принятия решения об удалении с экзамена участника экзамена совместно с руководителем ППЭ и ответственным организатором в аудитории заполняет форму ППЭ-21  в Штабе ППЭ в зоне видимости камер видеонаблюдения; </w:t>
      </w:r>
    </w:p>
    <w:p w14:paraId="56870043" w14:textId="77777777" w:rsidR="003725B7" w:rsidRDefault="005F6D46" w:rsidP="0013211D">
      <w:pPr>
        <w:tabs>
          <w:tab w:val="left" w:pos="993"/>
        </w:tabs>
        <w:spacing w:line="240" w:lineRule="auto"/>
        <w:jc w:val="both"/>
        <w:rPr>
          <w:rFonts w:eastAsia="Times New Roman" w:cs="Times New Roman"/>
          <w:szCs w:val="26"/>
        </w:rPr>
      </w:pPr>
      <w:r w:rsidRPr="005F6D46">
        <w:rPr>
          <w:rFonts w:eastAsia="Times New Roman" w:cs="Times New Roman"/>
          <w:szCs w:val="26"/>
        </w:rPr>
        <w:t>по приглашению организатора вне аудитории проходит в медицинский кабинет (в случае если участник экзамена по состоянию здоровья или другим объективным причинам не может завершить выполнение экзаменационной работы) для повторного информирования участника экзамена о его возможности досрочно завершить экзамен с повторным допуском к экзамену в резервные дни; </w:t>
      </w:r>
    </w:p>
    <w:p w14:paraId="1421DC3D" w14:textId="77777777" w:rsidR="003725B7" w:rsidRDefault="005F6D46" w:rsidP="002A05DD">
      <w:pPr>
        <w:tabs>
          <w:tab w:val="left" w:pos="993"/>
        </w:tabs>
        <w:spacing w:line="240" w:lineRule="auto"/>
        <w:jc w:val="both"/>
        <w:rPr>
          <w:rFonts w:eastAsia="Times New Roman" w:cs="Times New Roman"/>
          <w:szCs w:val="26"/>
        </w:rPr>
      </w:pPr>
      <w:r w:rsidRPr="005F6D46">
        <w:rPr>
          <w:rFonts w:eastAsia="Times New Roman" w:cs="Times New Roman"/>
          <w:szCs w:val="26"/>
        </w:rPr>
        <w:t>в случае согласия участника экзамена досрочно завершить экзамен совместно с медицинским работником заполняет соответствующие поля формы ППЭ-22  в медицинском кабинете. Ответственный организатор и руководитель ППЭ ставят свою подпись в указанном акте. После заполнения формы ППЭ-22  в медицинском кабинете член ГЭК приносит данную форму в помещение для руководителя ППЭ (Штаб ППЭ) и на камеру зачитывает текст документа»; </w:t>
      </w:r>
    </w:p>
    <w:p w14:paraId="720AD817" w14:textId="77777777" w:rsidR="003725B7" w:rsidRDefault="005F6D46" w:rsidP="00C433BF">
      <w:pPr>
        <w:tabs>
          <w:tab w:val="left" w:pos="993"/>
        </w:tabs>
        <w:spacing w:line="240" w:lineRule="auto"/>
        <w:jc w:val="both"/>
        <w:rPr>
          <w:rFonts w:eastAsia="Times New Roman" w:cs="Times New Roman"/>
          <w:szCs w:val="26"/>
        </w:rPr>
      </w:pPr>
      <w:r w:rsidRPr="005F6D46">
        <w:rPr>
          <w:rFonts w:eastAsia="Times New Roman" w:cs="Times New Roman"/>
          <w:szCs w:val="26"/>
        </w:rPr>
        <w:t>в случае заполнения форм ППЭ-21 и (или) ППЭ-22 осуществляет</w:t>
      </w:r>
      <w:r w:rsidR="00ED72FE">
        <w:rPr>
          <w:rFonts w:eastAsia="Times New Roman" w:cs="Times New Roman"/>
          <w:szCs w:val="26"/>
        </w:rPr>
        <w:t xml:space="preserve"> </w:t>
      </w:r>
      <w:r w:rsidRPr="005F6D46">
        <w:rPr>
          <w:rFonts w:eastAsia="Times New Roman" w:cs="Times New Roman"/>
          <w:szCs w:val="26"/>
        </w:rPr>
        <w:t>контроль наличия соответствующих отметок, поставленных ответственным организатором в аудитории («Удален с экзамена в связи с нарушением порядка проведения ЕГЭ» и (или) «Не закончил экзамен по уважительной причине»), в бланках регистрации таких участников экзамена; </w:t>
      </w:r>
    </w:p>
    <w:p w14:paraId="2510D295" w14:textId="77777777" w:rsidR="003725B7" w:rsidRDefault="005F6D46" w:rsidP="0035778B">
      <w:pPr>
        <w:tabs>
          <w:tab w:val="left" w:pos="993"/>
        </w:tabs>
        <w:spacing w:line="240" w:lineRule="auto"/>
        <w:jc w:val="both"/>
        <w:rPr>
          <w:rFonts w:eastAsia="Times New Roman" w:cs="Times New Roman"/>
          <w:szCs w:val="26"/>
        </w:rPr>
      </w:pPr>
      <w:r w:rsidRPr="005F6D46">
        <w:rPr>
          <w:rFonts w:eastAsia="Times New Roman" w:cs="Times New Roman"/>
          <w:szCs w:val="26"/>
        </w:rPr>
        <w:t xml:space="preserve">принимает от участника экзамена апелляцию о нарушении установленного порядка проведения ГИА в двух экземплярах по форме ППЭ-02 в Штабе ППЭ в зоне видимости камер видеонаблюдения (соответствующую информацию о поданной участником экзамена апелляции о нарушении порядка проведения ГИА также </w:t>
      </w:r>
      <w:r w:rsidRPr="00B97E62">
        <w:rPr>
          <w:rFonts w:eastAsia="Times New Roman" w:cs="Times New Roman"/>
          <w:szCs w:val="26"/>
        </w:rPr>
        <w:t>необходимо внести в формы 05-02</w:t>
      </w:r>
      <w:r w:rsidR="00ED72FE">
        <w:rPr>
          <w:rFonts w:eastAsia="Times New Roman" w:cs="Times New Roman"/>
          <w:szCs w:val="26"/>
        </w:rPr>
        <w:t>)</w:t>
      </w:r>
      <w:r w:rsidRPr="00B97E62">
        <w:rPr>
          <w:rFonts w:eastAsia="Times New Roman" w:cs="Times New Roman"/>
          <w:szCs w:val="26"/>
        </w:rPr>
        <w:t>;</w:t>
      </w:r>
      <w:r w:rsidRPr="005F6D46">
        <w:rPr>
          <w:rFonts w:eastAsia="Times New Roman" w:cs="Times New Roman"/>
          <w:szCs w:val="26"/>
        </w:rPr>
        <w:t> </w:t>
      </w:r>
    </w:p>
    <w:p w14:paraId="116B6B15" w14:textId="77777777" w:rsidR="0061337F" w:rsidRDefault="005F6D46">
      <w:pPr>
        <w:tabs>
          <w:tab w:val="left" w:pos="993"/>
        </w:tabs>
        <w:spacing w:line="240" w:lineRule="auto"/>
        <w:jc w:val="both"/>
        <w:rPr>
          <w:rFonts w:eastAsia="Times New Roman" w:cs="Times New Roman"/>
          <w:szCs w:val="26"/>
        </w:rPr>
      </w:pPr>
      <w:r w:rsidRPr="005F6D46">
        <w:rPr>
          <w:rFonts w:eastAsia="Times New Roman" w:cs="Times New Roman"/>
          <w:szCs w:val="26"/>
        </w:rPr>
        <w:t>организует проведение проверки изложенных в апелляции о нарушении Порядка сведений при участии организаторов, не задействованных в аудитории, в которой сдавал экзамен участник экзамена, технических специалистов, ассистентов, общественных наблюдателей (при наличии), сотрудников, осуществляющих охрану правопорядка, медицинских работников и заполняет форму ППЭ-03 «Протокол рассмотрения апелляции о нарушении установленного Порядка проведения ГИА» в Штабе ППЭ в зоне видимости камер видеонаблюдения;  </w:t>
      </w:r>
    </w:p>
    <w:p w14:paraId="60F7CD02" w14:textId="77777777" w:rsidR="0061337F" w:rsidRDefault="005F6D46">
      <w:pPr>
        <w:tabs>
          <w:tab w:val="left" w:pos="993"/>
        </w:tabs>
        <w:spacing w:line="240" w:lineRule="auto"/>
        <w:jc w:val="both"/>
        <w:rPr>
          <w:rFonts w:eastAsia="Times New Roman" w:cs="Times New Roman"/>
          <w:szCs w:val="26"/>
        </w:rPr>
      </w:pPr>
      <w:r w:rsidRPr="005F6D46">
        <w:rPr>
          <w:rFonts w:eastAsia="Times New Roman" w:cs="Times New Roman"/>
          <w:szCs w:val="26"/>
        </w:rPr>
        <w:t>принимает решение об остановке экзамена в ППЭ или в отдельных аудиториях ППЭ по соглас</w:t>
      </w:r>
      <w:r w:rsidR="00AC5241">
        <w:rPr>
          <w:rFonts w:eastAsia="Times New Roman" w:cs="Times New Roman"/>
          <w:szCs w:val="26"/>
        </w:rPr>
        <w:t>ованию с председателем ГЭК </w:t>
      </w:r>
      <w:r w:rsidRPr="005F6D46">
        <w:rPr>
          <w:rFonts w:eastAsia="Times New Roman" w:cs="Times New Roman"/>
          <w:szCs w:val="26"/>
        </w:rPr>
        <w:t>в случае отсутствия средств видеонаблюдения, неисправного состояния или отключения указанных средств во время проведения экзамена, которое приравнивается к отсутствию видеозаписи экзамена, а также при форс-мажорных обстоятельствах с последующим составлением соответствующих актов в свободной форме; </w:t>
      </w:r>
    </w:p>
    <w:p w14:paraId="1D80B167" w14:textId="77777777" w:rsidR="0061337F" w:rsidRDefault="005F6D46">
      <w:pPr>
        <w:tabs>
          <w:tab w:val="left" w:pos="993"/>
        </w:tabs>
        <w:spacing w:line="240" w:lineRule="auto"/>
        <w:jc w:val="both"/>
        <w:rPr>
          <w:rFonts w:eastAsia="Times New Roman" w:cs="Times New Roman"/>
          <w:szCs w:val="26"/>
        </w:rPr>
      </w:pPr>
      <w:r w:rsidRPr="005F6D46">
        <w:rPr>
          <w:rFonts w:eastAsia="Times New Roman" w:cs="Times New Roman"/>
          <w:szCs w:val="26"/>
        </w:rPr>
        <w:t xml:space="preserve">в случае нехватки </w:t>
      </w:r>
      <w:r w:rsidR="00A666D1">
        <w:rPr>
          <w:rFonts w:eastAsia="Times New Roman" w:cs="Times New Roman"/>
          <w:szCs w:val="26"/>
        </w:rPr>
        <w:t>ДБО № 2</w:t>
      </w:r>
      <w:r w:rsidRPr="005F6D46">
        <w:rPr>
          <w:rFonts w:eastAsia="Times New Roman" w:cs="Times New Roman"/>
          <w:szCs w:val="26"/>
        </w:rPr>
        <w:t xml:space="preserve"> в ППЭ осуществляет контроль их печати техническим специалистом в присутствии руководителя ППЭ.</w:t>
      </w:r>
    </w:p>
    <w:p w14:paraId="6D227091" w14:textId="76DB1A89" w:rsidR="0061337F" w:rsidRDefault="005F6D46">
      <w:pPr>
        <w:tabs>
          <w:tab w:val="left" w:pos="993"/>
        </w:tabs>
        <w:spacing w:line="240" w:lineRule="auto"/>
        <w:jc w:val="both"/>
        <w:rPr>
          <w:rFonts w:eastAsia="Times New Roman" w:cs="Times New Roman"/>
          <w:szCs w:val="26"/>
        </w:rPr>
      </w:pPr>
      <w:r w:rsidRPr="005F6D46">
        <w:rPr>
          <w:rFonts w:eastAsia="Times New Roman" w:cs="Times New Roman"/>
          <w:i/>
          <w:iCs/>
          <w:szCs w:val="26"/>
        </w:rPr>
        <w:t>В случае неявки всех распределенных в ППЭ участников экзамена по согласованию с председателем ГЭК член ГЭК принимает решение о завершении экзамена в данном ППЭ</w:t>
      </w:r>
      <w:r w:rsidR="000C4B94">
        <w:rPr>
          <w:rFonts w:eastAsia="Times New Roman" w:cs="Times New Roman"/>
          <w:i/>
          <w:iCs/>
          <w:szCs w:val="26"/>
        </w:rPr>
        <w:t xml:space="preserve"> с оформлением соответствующих форм ППЭ.</w:t>
      </w:r>
      <w:r w:rsidRPr="005F6D46">
        <w:rPr>
          <w:rFonts w:eastAsia="Times New Roman" w:cs="Times New Roman"/>
          <w:i/>
          <w:iCs/>
          <w:szCs w:val="26"/>
        </w:rPr>
        <w:t xml:space="preserve"> Технический</w:t>
      </w:r>
      <w:r w:rsidR="000C4B94">
        <w:rPr>
          <w:rFonts w:eastAsia="Times New Roman" w:cs="Times New Roman"/>
          <w:i/>
          <w:iCs/>
          <w:szCs w:val="26"/>
        </w:rPr>
        <w:t xml:space="preserve"> </w:t>
      </w:r>
      <w:r w:rsidRPr="005F6D46">
        <w:rPr>
          <w:rFonts w:eastAsia="Times New Roman" w:cs="Times New Roman"/>
          <w:i/>
          <w:iCs/>
          <w:szCs w:val="26"/>
        </w:rPr>
        <w:t>специалист </w:t>
      </w:r>
      <w:r w:rsidR="00630E8E" w:rsidRPr="00A656FA">
        <w:rPr>
          <w:rFonts w:eastAsia="Times New Roman" w:cs="Times New Roman"/>
          <w:i/>
          <w:iCs/>
          <w:szCs w:val="26"/>
        </w:rPr>
        <w:t>завершает</w:t>
      </w:r>
      <w:r w:rsidRPr="005F6D46">
        <w:rPr>
          <w:rFonts w:eastAsia="Times New Roman" w:cs="Times New Roman"/>
          <w:szCs w:val="26"/>
        </w:rPr>
        <w:t> </w:t>
      </w:r>
      <w:r w:rsidRPr="005F6D46">
        <w:rPr>
          <w:rFonts w:eastAsia="Times New Roman" w:cs="Times New Roman"/>
          <w:i/>
          <w:iCs/>
          <w:szCs w:val="26"/>
        </w:rPr>
        <w:t xml:space="preserve">экзамены на всех станциях </w:t>
      </w:r>
      <w:r w:rsidR="00A5564C">
        <w:rPr>
          <w:rFonts w:eastAsia="Times New Roman" w:cs="Times New Roman"/>
          <w:i/>
          <w:iCs/>
          <w:szCs w:val="26"/>
        </w:rPr>
        <w:t>организатора</w:t>
      </w:r>
      <w:r w:rsidRPr="005F6D46">
        <w:rPr>
          <w:rFonts w:eastAsia="Times New Roman" w:cs="Times New Roman"/>
          <w:i/>
          <w:iCs/>
          <w:szCs w:val="26"/>
        </w:rPr>
        <w:t xml:space="preserve"> во всех аудиториях ППЭ, а также на резервных станциях </w:t>
      </w:r>
      <w:r w:rsidR="00A5564C">
        <w:rPr>
          <w:rFonts w:eastAsia="Times New Roman" w:cs="Times New Roman"/>
          <w:i/>
          <w:iCs/>
          <w:szCs w:val="26"/>
        </w:rPr>
        <w:t>организатора</w:t>
      </w:r>
      <w:r w:rsidRPr="005F6D46">
        <w:rPr>
          <w:rFonts w:eastAsia="Times New Roman" w:cs="Times New Roman"/>
          <w:i/>
          <w:iCs/>
          <w:szCs w:val="26"/>
        </w:rPr>
        <w:t xml:space="preserve">, печатает протоколы использования станции </w:t>
      </w:r>
      <w:r w:rsidR="00A5564C">
        <w:rPr>
          <w:rFonts w:eastAsia="Times New Roman" w:cs="Times New Roman"/>
          <w:i/>
          <w:iCs/>
          <w:szCs w:val="26"/>
        </w:rPr>
        <w:t>организатора</w:t>
      </w:r>
      <w:r w:rsidRPr="005F6D46">
        <w:rPr>
          <w:rFonts w:eastAsia="Times New Roman" w:cs="Times New Roman"/>
          <w:i/>
          <w:iCs/>
          <w:szCs w:val="26"/>
        </w:rPr>
        <w:t xml:space="preserve"> и сохраняет </w:t>
      </w:r>
      <w:r w:rsidR="00286294" w:rsidRPr="005F6D46">
        <w:rPr>
          <w:rFonts w:eastAsia="Times New Roman" w:cs="Times New Roman"/>
          <w:i/>
          <w:iCs/>
          <w:szCs w:val="26"/>
        </w:rPr>
        <w:t>электронны</w:t>
      </w:r>
      <w:r w:rsidR="00286294">
        <w:rPr>
          <w:rFonts w:eastAsia="Times New Roman" w:cs="Times New Roman"/>
          <w:i/>
          <w:iCs/>
          <w:szCs w:val="26"/>
        </w:rPr>
        <w:t>й</w:t>
      </w:r>
      <w:r w:rsidR="00286294" w:rsidRPr="005F6D46">
        <w:rPr>
          <w:rFonts w:eastAsia="Times New Roman" w:cs="Times New Roman"/>
          <w:i/>
          <w:iCs/>
          <w:szCs w:val="26"/>
        </w:rPr>
        <w:t xml:space="preserve"> </w:t>
      </w:r>
      <w:r w:rsidRPr="005F6D46">
        <w:rPr>
          <w:rFonts w:eastAsia="Times New Roman" w:cs="Times New Roman"/>
          <w:i/>
          <w:iCs/>
          <w:szCs w:val="26"/>
        </w:rPr>
        <w:t xml:space="preserve">журнал работы станции </w:t>
      </w:r>
      <w:r w:rsidR="00286294">
        <w:rPr>
          <w:rFonts w:eastAsia="Times New Roman" w:cs="Times New Roman"/>
          <w:i/>
          <w:iCs/>
          <w:szCs w:val="26"/>
        </w:rPr>
        <w:t>организатора</w:t>
      </w:r>
      <w:r w:rsidR="00286294" w:rsidRPr="005F6D46">
        <w:rPr>
          <w:rFonts w:eastAsia="Times New Roman" w:cs="Times New Roman"/>
          <w:i/>
          <w:iCs/>
          <w:szCs w:val="26"/>
        </w:rPr>
        <w:t xml:space="preserve"> </w:t>
      </w:r>
      <w:r w:rsidRPr="005F6D46">
        <w:rPr>
          <w:rFonts w:eastAsia="Times New Roman" w:cs="Times New Roman"/>
          <w:i/>
          <w:iCs/>
          <w:szCs w:val="26"/>
        </w:rPr>
        <w:lastRenderedPageBreak/>
        <w:t>на </w:t>
      </w:r>
      <w:proofErr w:type="spellStart"/>
      <w:r w:rsidRPr="005F6D46">
        <w:rPr>
          <w:rFonts w:eastAsia="Times New Roman" w:cs="Times New Roman"/>
          <w:i/>
          <w:iCs/>
          <w:szCs w:val="26"/>
        </w:rPr>
        <w:t>флеш</w:t>
      </w:r>
      <w:proofErr w:type="spellEnd"/>
      <w:r w:rsidRPr="005F6D46">
        <w:rPr>
          <w:rFonts w:eastAsia="Times New Roman" w:cs="Times New Roman"/>
          <w:i/>
          <w:iCs/>
          <w:szCs w:val="26"/>
        </w:rPr>
        <w:t>-накопитель</w:t>
      </w:r>
      <w:r w:rsidRPr="005F6D46">
        <w:rPr>
          <w:rFonts w:eastAsia="Times New Roman" w:cs="Times New Roman"/>
          <w:szCs w:val="26"/>
        </w:rPr>
        <w:t> </w:t>
      </w:r>
      <w:r w:rsidRPr="005F6D46">
        <w:rPr>
          <w:rFonts w:eastAsia="Times New Roman" w:cs="Times New Roman"/>
          <w:i/>
          <w:iCs/>
          <w:szCs w:val="26"/>
        </w:rPr>
        <w:t xml:space="preserve">для переноса данных между станциями ППЭ. Протоколы использования станции </w:t>
      </w:r>
      <w:r w:rsidR="00286294">
        <w:rPr>
          <w:rFonts w:eastAsia="Times New Roman" w:cs="Times New Roman"/>
          <w:i/>
          <w:iCs/>
          <w:szCs w:val="26"/>
        </w:rPr>
        <w:t>организатора</w:t>
      </w:r>
      <w:r w:rsidR="00286294" w:rsidRPr="005F6D46">
        <w:rPr>
          <w:rFonts w:eastAsia="Times New Roman" w:cs="Times New Roman"/>
          <w:i/>
          <w:iCs/>
          <w:szCs w:val="26"/>
        </w:rPr>
        <w:t xml:space="preserve"> </w:t>
      </w:r>
      <w:r w:rsidRPr="005F6D46">
        <w:rPr>
          <w:rFonts w:eastAsia="Times New Roman" w:cs="Times New Roman"/>
          <w:i/>
          <w:iCs/>
          <w:szCs w:val="26"/>
        </w:rPr>
        <w:t xml:space="preserve">подписываются техническим специалистом, членом ГЭК и руководителем ППЭ и остаются на хранение в ППЭ. Электронные журналы работы </w:t>
      </w:r>
      <w:r w:rsidR="00286294" w:rsidRPr="005F6D46">
        <w:rPr>
          <w:rFonts w:eastAsia="Times New Roman" w:cs="Times New Roman"/>
          <w:i/>
          <w:iCs/>
          <w:szCs w:val="26"/>
        </w:rPr>
        <w:t>станци</w:t>
      </w:r>
      <w:r w:rsidR="00286294">
        <w:rPr>
          <w:rFonts w:eastAsia="Times New Roman" w:cs="Times New Roman"/>
          <w:i/>
          <w:iCs/>
          <w:szCs w:val="26"/>
        </w:rPr>
        <w:t>й</w:t>
      </w:r>
      <w:r w:rsidR="00286294" w:rsidRPr="005F6D46">
        <w:rPr>
          <w:rFonts w:eastAsia="Times New Roman" w:cs="Times New Roman"/>
          <w:i/>
          <w:iCs/>
          <w:szCs w:val="26"/>
        </w:rPr>
        <w:t xml:space="preserve"> </w:t>
      </w:r>
      <w:r w:rsidR="00A5564C">
        <w:rPr>
          <w:rFonts w:eastAsia="Times New Roman" w:cs="Times New Roman"/>
          <w:i/>
          <w:iCs/>
          <w:szCs w:val="26"/>
        </w:rPr>
        <w:t>организатора</w:t>
      </w:r>
      <w:r w:rsidRPr="005F6D46">
        <w:rPr>
          <w:rFonts w:eastAsia="Times New Roman" w:cs="Times New Roman"/>
          <w:i/>
          <w:iCs/>
          <w:szCs w:val="26"/>
        </w:rPr>
        <w:t xml:space="preserve">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r w:rsidRPr="005F6D46">
        <w:rPr>
          <w:rFonts w:eastAsia="Times New Roman" w:cs="Times New Roman"/>
          <w:szCs w:val="26"/>
        </w:rPr>
        <w:t> </w:t>
      </w:r>
    </w:p>
    <w:p w14:paraId="5D4554B3" w14:textId="77777777" w:rsidR="000C4B94" w:rsidRDefault="000C4B94">
      <w:pPr>
        <w:tabs>
          <w:tab w:val="left" w:pos="993"/>
        </w:tabs>
        <w:spacing w:line="240" w:lineRule="auto"/>
        <w:jc w:val="both"/>
        <w:rPr>
          <w:rFonts w:eastAsia="Times New Roman" w:cs="Times New Roman"/>
          <w:szCs w:val="26"/>
        </w:rPr>
      </w:pPr>
    </w:p>
    <w:tbl>
      <w:tblPr>
        <w:tblW w:w="5000" w:type="pct"/>
        <w:tblLayout w:type="fixed"/>
        <w:tblLook w:val="0000" w:firstRow="0" w:lastRow="0" w:firstColumn="0" w:lastColumn="0" w:noHBand="0" w:noVBand="0"/>
      </w:tblPr>
      <w:tblGrid>
        <w:gridCol w:w="10421"/>
      </w:tblGrid>
      <w:tr w:rsidR="00BB6EB4" w14:paraId="47717E3D" w14:textId="77777777" w:rsidTr="00ED72FE">
        <w:trPr>
          <w:trHeight w:val="1087"/>
        </w:trPr>
        <w:tc>
          <w:tcPr>
            <w:tcW w:w="10173" w:type="dxa"/>
            <w:tcBorders>
              <w:top w:val="single" w:sz="8" w:space="0" w:color="000000"/>
              <w:left w:val="single" w:sz="8" w:space="0" w:color="000000"/>
              <w:bottom w:val="single" w:sz="8" w:space="0" w:color="000000"/>
              <w:right w:val="single" w:sz="8" w:space="0" w:color="000000"/>
            </w:tcBorders>
            <w:shd w:val="clear" w:color="auto" w:fill="auto"/>
          </w:tcPr>
          <w:p w14:paraId="47CF31C4" w14:textId="77777777" w:rsidR="0061337F" w:rsidRDefault="00F961CB">
            <w:pPr>
              <w:spacing w:line="240" w:lineRule="auto"/>
              <w:jc w:val="both"/>
              <w:rPr>
                <w:rFonts w:eastAsia="Times New Roman" w:cs="Times New Roman"/>
                <w:szCs w:val="26"/>
              </w:rPr>
            </w:pPr>
            <w:r>
              <w:rPr>
                <w:rFonts w:eastAsia="Times New Roman" w:cs="Times New Roman"/>
                <w:szCs w:val="26"/>
              </w:rPr>
              <w:t>Члену ГЭК необходимо помнить, что экзамен проводится в спокойной и доброжелательной обстановке.</w:t>
            </w:r>
          </w:p>
          <w:p w14:paraId="72B504C4"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В день проведения экзамена члену ГЭК в ППЭ </w:t>
            </w:r>
            <w:r>
              <w:rPr>
                <w:rFonts w:eastAsia="Times New Roman" w:cs="Times New Roman"/>
                <w:b/>
                <w:szCs w:val="26"/>
              </w:rPr>
              <w:t>запрещается:</w:t>
            </w:r>
          </w:p>
          <w:p w14:paraId="2584C7DE"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а) оказывать содействие участникам экзаменов,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14:paraId="71F46271" w14:textId="77777777" w:rsidR="0061337F" w:rsidRDefault="00F961CB">
            <w:pPr>
              <w:spacing w:line="240" w:lineRule="auto"/>
              <w:jc w:val="both"/>
            </w:pPr>
            <w:r>
              <w:rPr>
                <w:rFonts w:eastAsia="Times New Roman" w:cs="Times New Roman"/>
                <w:szCs w:val="26"/>
              </w:rPr>
              <w:t xml:space="preserve">б) </w:t>
            </w:r>
            <w:r>
              <w:rPr>
                <w:rFonts w:cs="Times New Roman"/>
                <w:szCs w:val="26"/>
              </w:rPr>
              <w:t xml:space="preserve">пользоваться </w:t>
            </w:r>
            <w:r>
              <w:rPr>
                <w:rFonts w:eastAsia="Times New Roman" w:cs="Times New Roman"/>
                <w:szCs w:val="26"/>
              </w:rPr>
              <w:t>средствами связи вне Штаба ППЭ (</w:t>
            </w:r>
            <w:r w:rsidR="00ED72FE">
              <w:rPr>
                <w:rFonts w:eastAsia="Times New Roman" w:cs="Times New Roman"/>
                <w:szCs w:val="26"/>
              </w:rPr>
              <w:t xml:space="preserve">использование </w:t>
            </w:r>
            <w:r>
              <w:rPr>
                <w:rFonts w:eastAsia="Times New Roman" w:cs="Times New Roman"/>
                <w:szCs w:val="26"/>
              </w:rPr>
              <w:t>средств связи допускается только в Штабе ППЭ в случае служебной необходимости).</w:t>
            </w:r>
          </w:p>
        </w:tc>
      </w:tr>
    </w:tbl>
    <w:p w14:paraId="59A356A6" w14:textId="77777777" w:rsidR="00B6355A" w:rsidRDefault="00B6355A" w:rsidP="00860070">
      <w:pPr>
        <w:spacing w:line="240" w:lineRule="auto"/>
        <w:jc w:val="both"/>
        <w:rPr>
          <w:rFonts w:eastAsia="Times New Roman" w:cs="Times New Roman"/>
          <w:b/>
          <w:spacing w:val="-5"/>
          <w:szCs w:val="26"/>
        </w:rPr>
      </w:pPr>
    </w:p>
    <w:p w14:paraId="6804C74B" w14:textId="7591136E" w:rsidR="003725B7" w:rsidRDefault="00F961CB" w:rsidP="00860070">
      <w:pPr>
        <w:spacing w:line="240" w:lineRule="auto"/>
        <w:jc w:val="both"/>
        <w:rPr>
          <w:rFonts w:eastAsia="Times New Roman" w:cs="Times New Roman"/>
          <w:spacing w:val="-5"/>
          <w:szCs w:val="26"/>
        </w:rPr>
      </w:pPr>
      <w:r>
        <w:rPr>
          <w:rFonts w:eastAsia="Times New Roman" w:cs="Times New Roman"/>
          <w:b/>
          <w:spacing w:val="-5"/>
          <w:szCs w:val="26"/>
        </w:rPr>
        <w:t xml:space="preserve">По окончании </w:t>
      </w:r>
      <w:r w:rsidR="00546BF8">
        <w:rPr>
          <w:rFonts w:eastAsia="Times New Roman" w:cs="Times New Roman"/>
          <w:b/>
          <w:spacing w:val="-5"/>
          <w:szCs w:val="26"/>
        </w:rPr>
        <w:t>выполнения экзаменационной работы</w:t>
      </w:r>
      <w:r>
        <w:rPr>
          <w:rFonts w:eastAsia="Times New Roman" w:cs="Times New Roman"/>
          <w:b/>
          <w:spacing w:val="-5"/>
          <w:szCs w:val="26"/>
        </w:rPr>
        <w:t xml:space="preserve"> член ГЭК:</w:t>
      </w:r>
    </w:p>
    <w:p w14:paraId="1A5E7FFC" w14:textId="77777777" w:rsidR="00EA43FA" w:rsidRPr="00BE19F6" w:rsidRDefault="00EA43FA" w:rsidP="00B25D19">
      <w:pPr>
        <w:jc w:val="both"/>
        <w:rPr>
          <w:rFonts w:eastAsia="Times New Roman" w:cs="Times New Roman"/>
          <w:spacing w:val="-5"/>
          <w:szCs w:val="26"/>
          <w:lang w:eastAsia="ru-RU"/>
        </w:rPr>
      </w:pPr>
      <w:r w:rsidRPr="00BE19F6">
        <w:rPr>
          <w:rFonts w:eastAsia="Times New Roman" w:cs="Times New Roman"/>
          <w:spacing w:val="-5"/>
          <w:szCs w:val="26"/>
          <w:lang w:eastAsia="ru-RU"/>
        </w:rPr>
        <w:t>в аудиториях после сканирования бланков участников экзамена организаторами:</w:t>
      </w:r>
    </w:p>
    <w:p w14:paraId="3660A410" w14:textId="77777777" w:rsidR="00EA43FA" w:rsidRPr="00BE19F6" w:rsidRDefault="00EA43FA" w:rsidP="0013211D">
      <w:pPr>
        <w:jc w:val="both"/>
        <w:rPr>
          <w:rFonts w:eastAsia="Times New Roman" w:cs="Times New Roman"/>
          <w:spacing w:val="-5"/>
          <w:szCs w:val="26"/>
          <w:lang w:eastAsia="ru-RU"/>
        </w:rPr>
      </w:pPr>
      <w:r w:rsidRPr="00BE19F6">
        <w:rPr>
          <w:rFonts w:eastAsia="Times New Roman" w:cs="Times New Roman"/>
          <w:spacing w:val="-5"/>
          <w:szCs w:val="26"/>
          <w:lang w:eastAsia="ru-RU"/>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указанном на станции организатора, с количеством бланков, указанном в форме ППЭ-11;</w:t>
      </w:r>
    </w:p>
    <w:p w14:paraId="3482D886" w14:textId="77777777" w:rsidR="00EA43FA" w:rsidRPr="00BE19F6" w:rsidRDefault="00EA43FA" w:rsidP="002A05DD">
      <w:pPr>
        <w:jc w:val="both"/>
        <w:rPr>
          <w:rFonts w:eastAsia="Times New Roman" w:cs="Times New Roman"/>
          <w:spacing w:val="-5"/>
          <w:szCs w:val="26"/>
          <w:lang w:eastAsia="ru-RU"/>
        </w:rPr>
      </w:pPr>
      <w:r w:rsidRPr="00BE19F6">
        <w:rPr>
          <w:rFonts w:eastAsia="Times New Roman" w:cs="Times New Roman"/>
          <w:spacing w:val="-5"/>
          <w:szCs w:val="26"/>
          <w:lang w:eastAsia="ru-RU"/>
        </w:rPr>
        <w:t xml:space="preserve">при корректности данных подключает к станции организатора </w:t>
      </w:r>
      <w:proofErr w:type="spellStart"/>
      <w:r w:rsidRPr="00BE19F6">
        <w:rPr>
          <w:rFonts w:eastAsia="Times New Roman" w:cs="Times New Roman"/>
          <w:spacing w:val="-5"/>
          <w:szCs w:val="26"/>
          <w:lang w:eastAsia="ru-RU"/>
        </w:rPr>
        <w:t>токен</w:t>
      </w:r>
      <w:proofErr w:type="spellEnd"/>
      <w:r w:rsidRPr="00BE19F6">
        <w:rPr>
          <w:rFonts w:eastAsia="Times New Roman" w:cs="Times New Roman"/>
          <w:spacing w:val="-5"/>
          <w:szCs w:val="26"/>
          <w:lang w:eastAsia="ru-RU"/>
        </w:rPr>
        <w:t xml:space="preserve"> члена ГЭК для выполнения техническим специалистом экспорта электронных образов бланков и форм ППЭ, сканируемых в аудитории. Пакет с </w:t>
      </w:r>
      <w:r w:rsidR="00EB25FF">
        <w:rPr>
          <w:rFonts w:eastAsia="Times New Roman" w:cs="Times New Roman"/>
          <w:spacing w:val="-5"/>
          <w:szCs w:val="26"/>
          <w:lang w:eastAsia="ru-RU"/>
        </w:rPr>
        <w:t xml:space="preserve">электронными образами </w:t>
      </w:r>
      <w:r w:rsidRPr="00BE19F6">
        <w:rPr>
          <w:rFonts w:eastAsia="Times New Roman" w:cs="Times New Roman"/>
          <w:spacing w:val="-5"/>
          <w:szCs w:val="26"/>
          <w:lang w:eastAsia="ru-RU"/>
        </w:rPr>
        <w:t>бланк</w:t>
      </w:r>
      <w:r w:rsidR="00EB25FF">
        <w:rPr>
          <w:rFonts w:eastAsia="Times New Roman" w:cs="Times New Roman"/>
          <w:spacing w:val="-5"/>
          <w:szCs w:val="26"/>
          <w:lang w:eastAsia="ru-RU"/>
        </w:rPr>
        <w:t>ов</w:t>
      </w:r>
      <w:r w:rsidRPr="00BE19F6">
        <w:rPr>
          <w:rFonts w:eastAsia="Times New Roman" w:cs="Times New Roman"/>
          <w:spacing w:val="-5"/>
          <w:szCs w:val="26"/>
          <w:lang w:eastAsia="ru-RU"/>
        </w:rPr>
        <w:t xml:space="preserve"> и форм ППЭ зашифровывается для передачи в РЦОИ;</w:t>
      </w:r>
    </w:p>
    <w:p w14:paraId="1AB956F0" w14:textId="77777777" w:rsidR="00EA43FA" w:rsidRPr="00BE19F6" w:rsidRDefault="00EA43FA" w:rsidP="00C433BF">
      <w:pPr>
        <w:jc w:val="both"/>
        <w:rPr>
          <w:rFonts w:eastAsia="Times New Roman" w:cs="Times New Roman"/>
          <w:spacing w:val="-5"/>
          <w:szCs w:val="26"/>
          <w:lang w:eastAsia="ru-RU"/>
        </w:rPr>
      </w:pPr>
      <w:r w:rsidRPr="00BE19F6">
        <w:rPr>
          <w:rFonts w:eastAsia="Times New Roman" w:cs="Times New Roman"/>
          <w:spacing w:val="-5"/>
          <w:szCs w:val="26"/>
          <w:lang w:eastAsia="ru-RU"/>
        </w:rPr>
        <w:t xml:space="preserve">в случае возникновения нештатной ситуации на станции организатора, которая не может быть решена штатными средствами станции организатора, принимает решение по согласованию с РЦОИ о сканировании бланков участников соответствующей аудитории и форм ППЭ, предназначенных для сканирования в аудитории, на станции сканирования </w:t>
      </w:r>
      <w:r w:rsidR="00F62A88">
        <w:rPr>
          <w:rFonts w:eastAsia="Times New Roman" w:cs="Times New Roman"/>
          <w:spacing w:val="-5"/>
          <w:szCs w:val="26"/>
          <w:lang w:eastAsia="ru-RU"/>
        </w:rPr>
        <w:t xml:space="preserve">в ППЭ, установленной </w:t>
      </w:r>
      <w:r w:rsidRPr="00BE19F6">
        <w:rPr>
          <w:rFonts w:eastAsia="Times New Roman" w:cs="Times New Roman"/>
          <w:spacing w:val="-5"/>
          <w:szCs w:val="26"/>
          <w:lang w:eastAsia="ru-RU"/>
        </w:rPr>
        <w:t xml:space="preserve">в </w:t>
      </w:r>
      <w:r w:rsidR="00F62A88">
        <w:rPr>
          <w:rFonts w:eastAsia="Times New Roman" w:cs="Times New Roman"/>
          <w:spacing w:val="-5"/>
          <w:szCs w:val="26"/>
          <w:lang w:eastAsia="ru-RU"/>
        </w:rPr>
        <w:t>Ш</w:t>
      </w:r>
      <w:r w:rsidR="00F62A88" w:rsidRPr="00BE19F6">
        <w:rPr>
          <w:rFonts w:eastAsia="Times New Roman" w:cs="Times New Roman"/>
          <w:spacing w:val="-5"/>
          <w:szCs w:val="26"/>
          <w:lang w:eastAsia="ru-RU"/>
        </w:rPr>
        <w:t xml:space="preserve">табе </w:t>
      </w:r>
      <w:r w:rsidRPr="00BE19F6">
        <w:rPr>
          <w:rFonts w:eastAsia="Times New Roman" w:cs="Times New Roman"/>
          <w:spacing w:val="-5"/>
          <w:szCs w:val="26"/>
          <w:lang w:eastAsia="ru-RU"/>
        </w:rPr>
        <w:t>ППЭ.</w:t>
      </w:r>
    </w:p>
    <w:p w14:paraId="5348E8E3" w14:textId="77777777" w:rsidR="003725B7" w:rsidRDefault="001B2727" w:rsidP="0035778B">
      <w:pPr>
        <w:spacing w:line="240" w:lineRule="auto"/>
        <w:jc w:val="both"/>
        <w:rPr>
          <w:rFonts w:eastAsia="Times New Roman" w:cs="Times New Roman"/>
          <w:b/>
          <w:spacing w:val="-5"/>
          <w:szCs w:val="26"/>
        </w:rPr>
      </w:pPr>
      <w:r>
        <w:rPr>
          <w:rFonts w:eastAsia="Times New Roman" w:cs="Times New Roman"/>
          <w:b/>
          <w:spacing w:val="-5"/>
          <w:szCs w:val="26"/>
        </w:rPr>
        <w:t>О</w:t>
      </w:r>
      <w:r w:rsidRPr="00591F1E">
        <w:rPr>
          <w:rFonts w:eastAsia="Times New Roman" w:cs="Times New Roman"/>
          <w:b/>
          <w:spacing w:val="-5"/>
          <w:szCs w:val="26"/>
        </w:rPr>
        <w:t xml:space="preserve">существляет </w:t>
      </w:r>
      <w:r w:rsidR="00F961CB" w:rsidRPr="00591F1E">
        <w:rPr>
          <w:rFonts w:eastAsia="Times New Roman" w:cs="Times New Roman"/>
          <w:b/>
          <w:spacing w:val="-5"/>
          <w:szCs w:val="26"/>
        </w:rPr>
        <w:t xml:space="preserve">контроль в Штабе ППЭ за получением руководителем ППЭ от ответственных организаторов </w:t>
      </w:r>
      <w:r w:rsidR="00EA43FA">
        <w:rPr>
          <w:rFonts w:eastAsia="Times New Roman" w:cs="Times New Roman"/>
          <w:b/>
          <w:spacing w:val="-5"/>
          <w:szCs w:val="26"/>
        </w:rPr>
        <w:t xml:space="preserve">ЭМ </w:t>
      </w:r>
      <w:r w:rsidR="00F961CB" w:rsidRPr="00591F1E">
        <w:rPr>
          <w:rFonts w:eastAsia="Times New Roman" w:cs="Times New Roman"/>
          <w:b/>
          <w:spacing w:val="-5"/>
          <w:szCs w:val="26"/>
        </w:rPr>
        <w:t xml:space="preserve">за специально подготовленным столом, находящимся в зоне видимости камер видеонаблюдения, (форма ППЭ-14-02). Все бланки сдаются в одном запечатанном ВДП с заполненным сопроводительным бланком. </w:t>
      </w:r>
    </w:p>
    <w:p w14:paraId="2F1B330B" w14:textId="77777777" w:rsidR="0061337F" w:rsidRDefault="00F961CB">
      <w:pPr>
        <w:spacing w:line="240" w:lineRule="auto"/>
        <w:jc w:val="both"/>
        <w:rPr>
          <w:rFonts w:eastAsia="Times New Roman" w:cs="Times New Roman"/>
          <w:spacing w:val="-5"/>
          <w:szCs w:val="26"/>
        </w:rPr>
      </w:pPr>
      <w:r>
        <w:rPr>
          <w:rFonts w:eastAsia="Times New Roman" w:cs="Times New Roman"/>
          <w:spacing w:val="-5"/>
          <w:szCs w:val="26"/>
        </w:rPr>
        <w:t>Также сдаются:</w:t>
      </w:r>
    </w:p>
    <w:p w14:paraId="4181FA06" w14:textId="77777777" w:rsidR="0061337F" w:rsidRDefault="00F961CB">
      <w:pPr>
        <w:tabs>
          <w:tab w:val="left" w:pos="1134"/>
        </w:tabs>
        <w:spacing w:line="240" w:lineRule="auto"/>
        <w:jc w:val="both"/>
        <w:rPr>
          <w:rFonts w:eastAsia="Times New Roman" w:cs="Times New Roman"/>
          <w:spacing w:val="-5"/>
          <w:szCs w:val="26"/>
        </w:rPr>
      </w:pPr>
      <w:r>
        <w:rPr>
          <w:rFonts w:eastAsia="Times New Roman" w:cs="Times New Roman"/>
          <w:spacing w:val="-5"/>
          <w:szCs w:val="26"/>
        </w:rPr>
        <w:t xml:space="preserve">запечатанный </w:t>
      </w:r>
      <w:r w:rsidR="00591F1E">
        <w:rPr>
          <w:rFonts w:eastAsia="Times New Roman" w:cs="Times New Roman"/>
          <w:spacing w:val="-5"/>
          <w:szCs w:val="26"/>
        </w:rPr>
        <w:t>ВДП</w:t>
      </w:r>
      <w:r>
        <w:rPr>
          <w:rFonts w:eastAsia="Times New Roman" w:cs="Times New Roman"/>
          <w:spacing w:val="-5"/>
          <w:szCs w:val="26"/>
        </w:rPr>
        <w:t xml:space="preserve"> с КИМ;</w:t>
      </w:r>
    </w:p>
    <w:p w14:paraId="32618788" w14:textId="77777777" w:rsidR="0061337F" w:rsidRDefault="00F961CB">
      <w:pPr>
        <w:tabs>
          <w:tab w:val="left" w:pos="1134"/>
        </w:tabs>
        <w:spacing w:line="240" w:lineRule="auto"/>
        <w:jc w:val="both"/>
        <w:rPr>
          <w:rFonts w:eastAsia="Times New Roman" w:cs="Times New Roman"/>
          <w:spacing w:val="-5"/>
          <w:szCs w:val="26"/>
        </w:rPr>
      </w:pPr>
      <w:r>
        <w:rPr>
          <w:rFonts w:eastAsia="Times New Roman" w:cs="Times New Roman"/>
          <w:spacing w:val="-5"/>
          <w:szCs w:val="26"/>
        </w:rPr>
        <w:t xml:space="preserve">запечатанный ВДП с испорченными </w:t>
      </w:r>
      <w:r w:rsidR="00591F1E">
        <w:rPr>
          <w:rFonts w:eastAsia="Times New Roman" w:cs="Times New Roman"/>
          <w:spacing w:val="-5"/>
          <w:szCs w:val="26"/>
        </w:rPr>
        <w:t xml:space="preserve">и бракованными </w:t>
      </w:r>
      <w:r>
        <w:rPr>
          <w:rFonts w:eastAsia="Times New Roman" w:cs="Times New Roman"/>
          <w:spacing w:val="-5"/>
          <w:szCs w:val="26"/>
        </w:rPr>
        <w:t>ЭМ;</w:t>
      </w:r>
    </w:p>
    <w:p w14:paraId="62992D98" w14:textId="77777777" w:rsidR="0061337F" w:rsidRDefault="00F961CB">
      <w:pPr>
        <w:tabs>
          <w:tab w:val="left" w:pos="1134"/>
        </w:tabs>
        <w:spacing w:line="240" w:lineRule="auto"/>
        <w:jc w:val="both"/>
        <w:rPr>
          <w:rFonts w:eastAsia="Times New Roman" w:cs="Times New Roman"/>
          <w:spacing w:val="-5"/>
          <w:szCs w:val="26"/>
        </w:rPr>
      </w:pPr>
      <w:r>
        <w:rPr>
          <w:rFonts w:eastAsia="Times New Roman" w:cs="Times New Roman"/>
          <w:spacing w:val="-5"/>
          <w:szCs w:val="26"/>
        </w:rPr>
        <w:t xml:space="preserve">калибровочный лист с каждой использованной в аудитории станции </w:t>
      </w:r>
      <w:r w:rsidR="00A5564C">
        <w:rPr>
          <w:rFonts w:eastAsia="Times New Roman" w:cs="Times New Roman"/>
          <w:spacing w:val="-5"/>
          <w:szCs w:val="26"/>
        </w:rPr>
        <w:t>организатора</w:t>
      </w:r>
      <w:r>
        <w:rPr>
          <w:rFonts w:eastAsia="Times New Roman" w:cs="Times New Roman"/>
          <w:spacing w:val="-5"/>
          <w:szCs w:val="26"/>
        </w:rPr>
        <w:t>;</w:t>
      </w:r>
    </w:p>
    <w:p w14:paraId="2976FB1C" w14:textId="77777777" w:rsidR="0061337F" w:rsidRDefault="00F961CB" w:rsidP="001B2727">
      <w:pPr>
        <w:tabs>
          <w:tab w:val="left" w:pos="1134"/>
        </w:tabs>
        <w:spacing w:line="240" w:lineRule="auto"/>
        <w:jc w:val="both"/>
        <w:rPr>
          <w:rFonts w:eastAsia="Times New Roman" w:cs="Times New Roman"/>
          <w:spacing w:val="-5"/>
          <w:szCs w:val="26"/>
        </w:rPr>
      </w:pPr>
      <w:r>
        <w:rPr>
          <w:rFonts w:eastAsia="Times New Roman" w:cs="Times New Roman"/>
          <w:spacing w:val="-5"/>
          <w:szCs w:val="26"/>
        </w:rPr>
        <w:t>форм</w:t>
      </w:r>
      <w:r w:rsidR="00591F1E">
        <w:rPr>
          <w:rFonts w:eastAsia="Times New Roman" w:cs="Times New Roman"/>
          <w:spacing w:val="-5"/>
          <w:szCs w:val="26"/>
        </w:rPr>
        <w:t>ы</w:t>
      </w:r>
      <w:r>
        <w:rPr>
          <w:rFonts w:eastAsia="Times New Roman" w:cs="Times New Roman"/>
          <w:spacing w:val="-5"/>
          <w:szCs w:val="26"/>
        </w:rPr>
        <w:t xml:space="preserve"> ППЭ-05-02</w:t>
      </w:r>
      <w:r w:rsidR="00644F35">
        <w:rPr>
          <w:rFonts w:eastAsia="Times New Roman" w:cs="Times New Roman"/>
          <w:spacing w:val="-5"/>
          <w:szCs w:val="26"/>
        </w:rPr>
        <w:t xml:space="preserve">, </w:t>
      </w:r>
      <w:r>
        <w:rPr>
          <w:rFonts w:eastAsia="Times New Roman" w:cs="Times New Roman"/>
          <w:spacing w:val="-5"/>
          <w:szCs w:val="26"/>
        </w:rPr>
        <w:t>ППЭ- (при наличии)</w:t>
      </w:r>
      <w:r w:rsidR="00644F35">
        <w:rPr>
          <w:rFonts w:eastAsia="Times New Roman" w:cs="Times New Roman"/>
          <w:spacing w:val="-5"/>
          <w:szCs w:val="26"/>
        </w:rPr>
        <w:t>,</w:t>
      </w:r>
      <w:r w:rsidR="001B2727">
        <w:rPr>
          <w:rFonts w:eastAsia="Times New Roman" w:cs="Times New Roman"/>
          <w:spacing w:val="-5"/>
          <w:szCs w:val="26"/>
        </w:rPr>
        <w:t xml:space="preserve"> </w:t>
      </w:r>
      <w:r>
        <w:rPr>
          <w:rFonts w:eastAsia="Times New Roman" w:cs="Times New Roman"/>
          <w:spacing w:val="-5"/>
          <w:szCs w:val="26"/>
        </w:rPr>
        <w:t>ППЭ-12-03</w:t>
      </w:r>
      <w:r w:rsidR="001B2727">
        <w:rPr>
          <w:rFonts w:eastAsia="Times New Roman" w:cs="Times New Roman"/>
          <w:spacing w:val="-5"/>
          <w:szCs w:val="26"/>
        </w:rPr>
        <w:t xml:space="preserve">, </w:t>
      </w:r>
      <w:r>
        <w:rPr>
          <w:rFonts w:eastAsia="Times New Roman" w:cs="Times New Roman"/>
          <w:spacing w:val="-5"/>
          <w:szCs w:val="26"/>
        </w:rPr>
        <w:t>ППЭ-12-04-МАШ «</w:t>
      </w:r>
      <w:r w:rsidR="001B2727">
        <w:rPr>
          <w:rFonts w:eastAsia="Times New Roman" w:cs="Times New Roman"/>
          <w:spacing w:val="-5"/>
          <w:szCs w:val="26"/>
        </w:rPr>
        <w:t>, ППЭ-05-01 (2 экземпляра)</w:t>
      </w:r>
      <w:r w:rsidR="001B2727">
        <w:rPr>
          <w:rFonts w:cs="Times New Roman"/>
          <w:szCs w:val="26"/>
          <w:lang w:eastAsia="ru-RU"/>
        </w:rPr>
        <w:t xml:space="preserve">, </w:t>
      </w:r>
      <w:r w:rsidR="001B2727" w:rsidRPr="00BE19F6">
        <w:rPr>
          <w:rFonts w:cs="Times New Roman"/>
          <w:szCs w:val="26"/>
          <w:lang w:eastAsia="ru-RU"/>
        </w:rPr>
        <w:t xml:space="preserve">ППЭ-23 </w:t>
      </w:r>
      <w:r w:rsidR="001B2727">
        <w:rPr>
          <w:rFonts w:cs="Times New Roman"/>
          <w:szCs w:val="26"/>
          <w:lang w:eastAsia="ru-RU"/>
        </w:rPr>
        <w:t xml:space="preserve">, </w:t>
      </w:r>
      <w:r w:rsidR="001B2727">
        <w:rPr>
          <w:rFonts w:eastAsia="Times New Roman" w:cs="Times New Roman"/>
          <w:spacing w:val="-5"/>
          <w:szCs w:val="26"/>
        </w:rPr>
        <w:t>ППЭ-15;</w:t>
      </w:r>
    </w:p>
    <w:p w14:paraId="548C214F" w14:textId="77777777" w:rsidR="0061337F" w:rsidRDefault="00F961CB">
      <w:pPr>
        <w:tabs>
          <w:tab w:val="left" w:pos="1134"/>
        </w:tabs>
        <w:spacing w:line="240" w:lineRule="auto"/>
        <w:jc w:val="both"/>
        <w:rPr>
          <w:rFonts w:eastAsia="Times New Roman" w:cs="Times New Roman"/>
          <w:spacing w:val="-3"/>
          <w:szCs w:val="26"/>
        </w:rPr>
      </w:pPr>
      <w:r>
        <w:rPr>
          <w:rFonts w:eastAsia="Times New Roman" w:cs="Times New Roman"/>
          <w:spacing w:val="-5"/>
          <w:szCs w:val="26"/>
        </w:rPr>
        <w:t xml:space="preserve">запечатанные конверты с использованными </w:t>
      </w:r>
      <w:r w:rsidR="00525336">
        <w:rPr>
          <w:rFonts w:eastAsia="Times New Roman" w:cs="Times New Roman"/>
          <w:spacing w:val="-5"/>
          <w:szCs w:val="26"/>
        </w:rPr>
        <w:t xml:space="preserve">черновиками </w:t>
      </w:r>
      <w:r>
        <w:rPr>
          <w:rFonts w:eastAsia="Times New Roman" w:cs="Times New Roman"/>
          <w:spacing w:val="-5"/>
          <w:szCs w:val="26"/>
        </w:rPr>
        <w:t>(на каждом конверте должна быть указана следующая информация: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w:t>
      </w:r>
    </w:p>
    <w:p w14:paraId="1EE6C01F" w14:textId="77777777" w:rsidR="0061337F" w:rsidRDefault="00F961CB">
      <w:pPr>
        <w:tabs>
          <w:tab w:val="left" w:pos="1134"/>
        </w:tabs>
        <w:spacing w:line="240" w:lineRule="auto"/>
        <w:jc w:val="both"/>
        <w:rPr>
          <w:rFonts w:eastAsia="Times New Roman" w:cs="Times New Roman"/>
          <w:spacing w:val="-5"/>
          <w:szCs w:val="26"/>
        </w:rPr>
      </w:pPr>
      <w:r>
        <w:rPr>
          <w:rFonts w:eastAsia="Times New Roman" w:cs="Times New Roman"/>
          <w:spacing w:val="-3"/>
          <w:szCs w:val="26"/>
        </w:rPr>
        <w:t xml:space="preserve">неиспользованные </w:t>
      </w:r>
      <w:r w:rsidR="00A666D1">
        <w:rPr>
          <w:rFonts w:eastAsia="Times New Roman" w:cs="Times New Roman"/>
          <w:spacing w:val="-3"/>
          <w:szCs w:val="26"/>
        </w:rPr>
        <w:t>ДБО № 2</w:t>
      </w:r>
      <w:r>
        <w:rPr>
          <w:rFonts w:eastAsia="Times New Roman" w:cs="Times New Roman"/>
          <w:spacing w:val="-3"/>
          <w:szCs w:val="26"/>
        </w:rPr>
        <w:t xml:space="preserve"> (не упаковываются);</w:t>
      </w:r>
    </w:p>
    <w:p w14:paraId="156538BC" w14:textId="77777777" w:rsidR="0061337F" w:rsidRDefault="00F961CB">
      <w:pPr>
        <w:tabs>
          <w:tab w:val="left" w:pos="1134"/>
        </w:tabs>
        <w:spacing w:line="240" w:lineRule="auto"/>
        <w:jc w:val="both"/>
        <w:rPr>
          <w:rFonts w:eastAsia="Times New Roman" w:cs="Times New Roman"/>
          <w:spacing w:val="-5"/>
          <w:szCs w:val="26"/>
        </w:rPr>
      </w:pPr>
      <w:r>
        <w:rPr>
          <w:rFonts w:eastAsia="Times New Roman" w:cs="Times New Roman"/>
          <w:spacing w:val="-5"/>
          <w:szCs w:val="26"/>
        </w:rPr>
        <w:t xml:space="preserve">неиспользованные </w:t>
      </w:r>
      <w:r w:rsidR="00525336">
        <w:rPr>
          <w:rFonts w:eastAsia="Times New Roman" w:cs="Times New Roman"/>
          <w:spacing w:val="-5"/>
          <w:szCs w:val="26"/>
        </w:rPr>
        <w:t>черновики</w:t>
      </w:r>
      <w:r>
        <w:rPr>
          <w:rFonts w:eastAsia="Times New Roman" w:cs="Times New Roman"/>
          <w:spacing w:val="-5"/>
          <w:szCs w:val="26"/>
        </w:rPr>
        <w:t>;</w:t>
      </w:r>
    </w:p>
    <w:p w14:paraId="673E451C" w14:textId="77777777" w:rsidR="0061337F" w:rsidRDefault="00F961CB">
      <w:pPr>
        <w:tabs>
          <w:tab w:val="left" w:pos="1134"/>
        </w:tabs>
        <w:spacing w:line="240" w:lineRule="auto"/>
        <w:jc w:val="both"/>
        <w:rPr>
          <w:rFonts w:eastAsia="Times New Roman" w:cs="Times New Roman"/>
          <w:spacing w:val="-5"/>
          <w:szCs w:val="26"/>
        </w:rPr>
      </w:pPr>
      <w:r>
        <w:rPr>
          <w:rFonts w:eastAsia="Times New Roman" w:cs="Times New Roman"/>
          <w:spacing w:val="-5"/>
          <w:szCs w:val="26"/>
        </w:rPr>
        <w:t>служебные записки (при наличии)</w:t>
      </w:r>
      <w:r w:rsidR="001B2727">
        <w:rPr>
          <w:rFonts w:eastAsia="Times New Roman" w:cs="Times New Roman"/>
          <w:spacing w:val="-5"/>
          <w:szCs w:val="26"/>
        </w:rPr>
        <w:t>.</w:t>
      </w:r>
    </w:p>
    <w:p w14:paraId="5AEE2195" w14:textId="77777777" w:rsidR="0061337F" w:rsidRPr="00A656FA" w:rsidRDefault="00A9265F">
      <w:pPr>
        <w:spacing w:line="240" w:lineRule="auto"/>
        <w:jc w:val="both"/>
        <w:rPr>
          <w:rFonts w:eastAsia="Times New Roman" w:cs="Times New Roman"/>
          <w:spacing w:val="-5"/>
          <w:szCs w:val="26"/>
        </w:rPr>
      </w:pPr>
      <w:r w:rsidRPr="00A9265F">
        <w:rPr>
          <w:rFonts w:eastAsia="Times New Roman" w:cs="Times New Roman"/>
          <w:spacing w:val="-5"/>
          <w:szCs w:val="26"/>
        </w:rPr>
        <w:lastRenderedPageBreak/>
        <w:t>Совместно с руководителем ППЭ контролирует передачу в систему мониторинга готовности ППЭ с помощью основной станции авторизации</w:t>
      </w:r>
      <w:r w:rsidR="00630E8E" w:rsidRPr="00A656FA">
        <w:rPr>
          <w:rFonts w:eastAsia="Times New Roman" w:cs="Times New Roman"/>
          <w:spacing w:val="-5"/>
          <w:szCs w:val="26"/>
        </w:rPr>
        <w:t>:</w:t>
      </w:r>
    </w:p>
    <w:p w14:paraId="7C8B25DF" w14:textId="77777777" w:rsidR="0061337F" w:rsidRDefault="00781FB4">
      <w:pPr>
        <w:spacing w:line="240" w:lineRule="auto"/>
        <w:jc w:val="both"/>
        <w:rPr>
          <w:rFonts w:eastAsia="Times New Roman" w:cs="Times New Roman"/>
          <w:spacing w:val="-5"/>
          <w:szCs w:val="26"/>
        </w:rPr>
      </w:pPr>
      <w:r>
        <w:rPr>
          <w:rFonts w:eastAsia="Times New Roman" w:cs="Times New Roman"/>
          <w:spacing w:val="-5"/>
          <w:szCs w:val="26"/>
        </w:rPr>
        <w:t xml:space="preserve">статуса «Экзамены завершены» после получения информации о завершении экзамена во всех аудиториях, </w:t>
      </w:r>
    </w:p>
    <w:p w14:paraId="0138C690" w14:textId="77777777" w:rsidR="0061337F" w:rsidRDefault="00A9265F">
      <w:pPr>
        <w:spacing w:line="240" w:lineRule="auto"/>
        <w:jc w:val="both"/>
        <w:rPr>
          <w:rFonts w:eastAsia="Times New Roman" w:cs="Times New Roman"/>
          <w:b/>
          <w:spacing w:val="-5"/>
          <w:szCs w:val="26"/>
        </w:rPr>
      </w:pPr>
      <w:r w:rsidRPr="00A9265F">
        <w:rPr>
          <w:rFonts w:eastAsia="Times New Roman" w:cs="Times New Roman"/>
          <w:spacing w:val="-5"/>
          <w:szCs w:val="26"/>
        </w:rPr>
        <w:t xml:space="preserve">электронных журналов работы со всех станций </w:t>
      </w:r>
      <w:r w:rsidR="00A5564C">
        <w:rPr>
          <w:rFonts w:eastAsia="Times New Roman" w:cs="Times New Roman"/>
          <w:spacing w:val="-5"/>
          <w:szCs w:val="26"/>
        </w:rPr>
        <w:t>организатора</w:t>
      </w:r>
      <w:r w:rsidRPr="00A9265F">
        <w:rPr>
          <w:rFonts w:eastAsia="Times New Roman" w:cs="Times New Roman"/>
          <w:spacing w:val="-5"/>
          <w:szCs w:val="26"/>
        </w:rPr>
        <w:t xml:space="preserve">, включая резервные и замененные станции </w:t>
      </w:r>
      <w:r w:rsidR="00A5564C">
        <w:rPr>
          <w:rFonts w:eastAsia="Times New Roman" w:cs="Times New Roman"/>
          <w:spacing w:val="-5"/>
          <w:szCs w:val="26"/>
        </w:rPr>
        <w:t>организатора</w:t>
      </w:r>
      <w:r w:rsidR="00781FB4">
        <w:rPr>
          <w:rFonts w:eastAsia="Times New Roman" w:cs="Times New Roman"/>
          <w:spacing w:val="-5"/>
          <w:szCs w:val="26"/>
        </w:rPr>
        <w:t>, после завершения экзамена на всех станциях организатора</w:t>
      </w:r>
      <w:r w:rsidRPr="00A9265F">
        <w:rPr>
          <w:rFonts w:eastAsia="Times New Roman" w:cs="Times New Roman"/>
          <w:spacing w:val="-5"/>
          <w:szCs w:val="26"/>
        </w:rPr>
        <w:t>. </w:t>
      </w:r>
    </w:p>
    <w:p w14:paraId="7A26412D" w14:textId="77777777" w:rsidR="0061337F" w:rsidRDefault="007A4219">
      <w:pPr>
        <w:tabs>
          <w:tab w:val="left" w:pos="1140"/>
        </w:tabs>
        <w:jc w:val="both"/>
        <w:rPr>
          <w:rFonts w:eastAsia="Times New Roman" w:cs="Times New Roman"/>
          <w:b/>
          <w:spacing w:val="-5"/>
          <w:szCs w:val="26"/>
          <w:lang w:eastAsia="ru-RU"/>
        </w:rPr>
      </w:pPr>
      <w:bookmarkStart w:id="107" w:name="_Hlk71116978"/>
      <w:r w:rsidRPr="00BA5392">
        <w:rPr>
          <w:rFonts w:eastAsia="Times New Roman" w:cs="Times New Roman"/>
          <w:b/>
          <w:spacing w:val="-5"/>
          <w:szCs w:val="26"/>
          <w:lang w:eastAsia="ru-RU"/>
        </w:rPr>
        <w:t xml:space="preserve">Для обеспечения сканирования форм ППЭ в штабе ППЭ </w:t>
      </w:r>
      <w:r w:rsidR="00DE5A1D" w:rsidRPr="00DE5A1D">
        <w:rPr>
          <w:rFonts w:eastAsia="Times New Roman" w:cs="Times New Roman"/>
          <w:spacing w:val="-5"/>
          <w:szCs w:val="26"/>
          <w:lang w:eastAsia="ru-RU"/>
        </w:rPr>
        <w:t>член ГЭК</w:t>
      </w:r>
      <w:bookmarkEnd w:id="107"/>
      <w:r w:rsidR="00DE5A1D" w:rsidRPr="00DE5A1D">
        <w:rPr>
          <w:rFonts w:eastAsia="Times New Roman" w:cs="Times New Roman"/>
          <w:spacing w:val="-5"/>
          <w:szCs w:val="26"/>
          <w:lang w:eastAsia="ru-RU"/>
        </w:rPr>
        <w:t>:</w:t>
      </w:r>
    </w:p>
    <w:p w14:paraId="289F4466" w14:textId="77777777" w:rsidR="0061337F" w:rsidRDefault="00DE5A1D">
      <w:pPr>
        <w:tabs>
          <w:tab w:val="left" w:pos="1140"/>
        </w:tabs>
        <w:jc w:val="both"/>
        <w:rPr>
          <w:rFonts w:eastAsia="Times New Roman" w:cs="Times New Roman"/>
          <w:spacing w:val="-5"/>
          <w:szCs w:val="26"/>
          <w:lang w:eastAsia="ru-RU"/>
        </w:rPr>
      </w:pPr>
      <w:r w:rsidRPr="00BE19F6">
        <w:rPr>
          <w:rFonts w:eastAsia="Times New Roman" w:cs="Times New Roman"/>
          <w:spacing w:val="-5"/>
          <w:szCs w:val="26"/>
          <w:lang w:eastAsia="ru-RU"/>
        </w:rPr>
        <w:t xml:space="preserve">по приглашению технического специалиста активирует загруженный на станцию сканирования в ППЭ ключ доступа к ЭМ посредством </w:t>
      </w:r>
      <w:r w:rsidRPr="00BE19F6">
        <w:rPr>
          <w:rFonts w:cs="Times New Roman"/>
          <w:szCs w:val="26"/>
          <w:lang w:eastAsia="ru-RU"/>
        </w:rPr>
        <w:t xml:space="preserve">подключения к станции сканирования </w:t>
      </w:r>
      <w:proofErr w:type="spellStart"/>
      <w:r w:rsidRPr="00BE19F6">
        <w:rPr>
          <w:rFonts w:cs="Times New Roman"/>
          <w:szCs w:val="26"/>
          <w:lang w:eastAsia="ru-RU"/>
        </w:rPr>
        <w:t>токена</w:t>
      </w:r>
      <w:proofErr w:type="spellEnd"/>
      <w:r w:rsidRPr="00BE19F6">
        <w:rPr>
          <w:rFonts w:cs="Times New Roman"/>
          <w:szCs w:val="26"/>
          <w:lang w:eastAsia="ru-RU"/>
        </w:rPr>
        <w:t xml:space="preserve"> члена ГЭК и ввода пароля доступа к нему.</w:t>
      </w:r>
    </w:p>
    <w:p w14:paraId="010FD566" w14:textId="77777777" w:rsidR="0061337F" w:rsidRDefault="00DE5A1D">
      <w:pPr>
        <w:tabs>
          <w:tab w:val="left" w:pos="1140"/>
        </w:tabs>
        <w:spacing w:line="240" w:lineRule="auto"/>
        <w:jc w:val="both"/>
        <w:rPr>
          <w:rFonts w:eastAsia="Times New Roman" w:cs="Times New Roman"/>
          <w:spacing w:val="-5"/>
          <w:szCs w:val="26"/>
        </w:rPr>
      </w:pPr>
      <w:r>
        <w:rPr>
          <w:rFonts w:cs="Times New Roman"/>
          <w:b/>
          <w:szCs w:val="26"/>
        </w:rPr>
        <w:t xml:space="preserve">Важно! </w:t>
      </w:r>
      <w:r w:rsidRPr="0039059E">
        <w:rPr>
          <w:rFonts w:cs="Times New Roman"/>
          <w:szCs w:val="26"/>
        </w:rPr>
        <w:t xml:space="preserve">Активация станции сканирования в ППЭ должна быть выполнена непосредственно перед началом процесса сканирования </w:t>
      </w:r>
      <w:r w:rsidR="00F62A88">
        <w:rPr>
          <w:rFonts w:cs="Times New Roman"/>
          <w:szCs w:val="26"/>
        </w:rPr>
        <w:t>форм ППЭ</w:t>
      </w:r>
      <w:r w:rsidR="00A656FA">
        <w:rPr>
          <w:rFonts w:cs="Times New Roman"/>
          <w:szCs w:val="26"/>
        </w:rPr>
        <w:t>.</w:t>
      </w:r>
      <w:r w:rsidRPr="0039059E">
        <w:rPr>
          <w:rFonts w:cs="Times New Roman"/>
          <w:szCs w:val="26"/>
        </w:rPr>
        <w:t>.</w:t>
      </w:r>
    </w:p>
    <w:p w14:paraId="577A6373" w14:textId="77777777" w:rsidR="0061337F" w:rsidRDefault="00A656FA" w:rsidP="001B2727">
      <w:pPr>
        <w:tabs>
          <w:tab w:val="left" w:pos="1140"/>
        </w:tabs>
        <w:spacing w:line="240" w:lineRule="auto"/>
        <w:jc w:val="both"/>
        <w:rPr>
          <w:rFonts w:eastAsia="Times New Roman" w:cs="Times New Roman"/>
          <w:spacing w:val="-5"/>
          <w:szCs w:val="26"/>
        </w:rPr>
      </w:pPr>
      <w:r>
        <w:rPr>
          <w:rFonts w:eastAsia="Times New Roman" w:cs="Times New Roman"/>
          <w:spacing w:val="-5"/>
          <w:szCs w:val="26"/>
        </w:rPr>
        <w:t>С</w:t>
      </w:r>
      <w:r w:rsidR="00321867">
        <w:rPr>
          <w:rFonts w:eastAsia="Times New Roman" w:cs="Times New Roman"/>
          <w:spacing w:val="-5"/>
          <w:szCs w:val="26"/>
        </w:rPr>
        <w:t>овместно с руководителем ППЭ оформляет необходимые документы по результатам проведения ЕГЭ в ППЭ по следующим формам: ППЭ 13-01</w:t>
      </w:r>
      <w:r w:rsidR="00644F35">
        <w:rPr>
          <w:rFonts w:eastAsia="Times New Roman" w:cs="Times New Roman"/>
          <w:spacing w:val="-5"/>
          <w:szCs w:val="26"/>
        </w:rPr>
        <w:t>,</w:t>
      </w:r>
      <w:r w:rsidR="001B2727">
        <w:rPr>
          <w:rFonts w:eastAsia="Times New Roman" w:cs="Times New Roman"/>
          <w:spacing w:val="-5"/>
          <w:szCs w:val="26"/>
        </w:rPr>
        <w:t xml:space="preserve"> </w:t>
      </w:r>
      <w:r w:rsidR="00321867">
        <w:rPr>
          <w:rFonts w:eastAsia="Times New Roman" w:cs="Times New Roman"/>
          <w:spacing w:val="-5"/>
          <w:szCs w:val="26"/>
        </w:rPr>
        <w:t>ППЭ 14-01</w:t>
      </w:r>
      <w:r w:rsidR="00644F35">
        <w:rPr>
          <w:rFonts w:eastAsia="Times New Roman" w:cs="Times New Roman"/>
          <w:spacing w:val="-5"/>
          <w:szCs w:val="26"/>
        </w:rPr>
        <w:t>,</w:t>
      </w:r>
      <w:r w:rsidR="001B2727">
        <w:rPr>
          <w:rFonts w:eastAsia="Times New Roman" w:cs="Times New Roman"/>
          <w:spacing w:val="-5"/>
          <w:szCs w:val="26"/>
        </w:rPr>
        <w:t xml:space="preserve"> </w:t>
      </w:r>
      <w:r w:rsidR="00321867">
        <w:rPr>
          <w:rFonts w:eastAsia="Times New Roman" w:cs="Times New Roman"/>
          <w:spacing w:val="-5"/>
          <w:szCs w:val="26"/>
        </w:rPr>
        <w:t>ППЭ-14-02.</w:t>
      </w:r>
      <w:r w:rsidR="00644F35">
        <w:rPr>
          <w:rFonts w:eastAsia="Times New Roman" w:cs="Times New Roman"/>
          <w:spacing w:val="-5"/>
          <w:szCs w:val="26"/>
        </w:rPr>
        <w:t>;</w:t>
      </w:r>
    </w:p>
    <w:p w14:paraId="0D4611DE" w14:textId="77777777" w:rsidR="0061337F" w:rsidRDefault="00DE5A1D">
      <w:pPr>
        <w:tabs>
          <w:tab w:val="left" w:pos="1140"/>
        </w:tabs>
        <w:jc w:val="both"/>
        <w:rPr>
          <w:rFonts w:eastAsia="Times New Roman" w:cs="Times New Roman"/>
          <w:spacing w:val="-5"/>
          <w:szCs w:val="26"/>
          <w:lang w:eastAsia="ru-RU"/>
        </w:rPr>
      </w:pPr>
      <w:r w:rsidRPr="00BE19F6">
        <w:rPr>
          <w:rFonts w:eastAsia="Times New Roman" w:cs="Times New Roman"/>
          <w:spacing w:val="-5"/>
          <w:szCs w:val="26"/>
          <w:lang w:eastAsia="ru-RU"/>
        </w:rPr>
        <w:t>проверяет, что экспортируемые данные не содержат особых ситуаций;</w:t>
      </w:r>
    </w:p>
    <w:p w14:paraId="54281D7B" w14:textId="77777777" w:rsidR="0061337F" w:rsidRDefault="00176AE0">
      <w:pPr>
        <w:tabs>
          <w:tab w:val="left" w:pos="1140"/>
        </w:tabs>
        <w:spacing w:line="240" w:lineRule="auto"/>
        <w:jc w:val="both"/>
        <w:rPr>
          <w:rFonts w:eastAsia="Times New Roman" w:cs="Times New Roman"/>
          <w:spacing w:val="-5"/>
          <w:szCs w:val="26"/>
        </w:rPr>
      </w:pPr>
      <w:r>
        <w:rPr>
          <w:rFonts w:cs="Times New Roman"/>
          <w:szCs w:val="26"/>
        </w:rPr>
        <w:t xml:space="preserve">присутствует при </w:t>
      </w:r>
      <w:r w:rsidRPr="007E7EE6">
        <w:rPr>
          <w:rFonts w:cs="Times New Roman"/>
          <w:szCs w:val="26"/>
        </w:rPr>
        <w:t>провер</w:t>
      </w:r>
      <w:r>
        <w:rPr>
          <w:rFonts w:cs="Times New Roman"/>
          <w:szCs w:val="26"/>
        </w:rPr>
        <w:t>ке</w:t>
      </w:r>
      <w:r w:rsidRPr="007E7EE6">
        <w:rPr>
          <w:rFonts w:cs="Times New Roman"/>
          <w:szCs w:val="26"/>
        </w:rPr>
        <w:t xml:space="preserve"> соответстви</w:t>
      </w:r>
      <w:r>
        <w:rPr>
          <w:rFonts w:cs="Times New Roman"/>
          <w:szCs w:val="26"/>
        </w:rPr>
        <w:t>я</w:t>
      </w:r>
      <w:r w:rsidRPr="007E7EE6">
        <w:rPr>
          <w:rFonts w:cs="Times New Roman"/>
          <w:szCs w:val="26"/>
        </w:rPr>
        <w:t xml:space="preserve"> переданных данных информации о рассадке</w:t>
      </w:r>
      <w:r>
        <w:rPr>
          <w:rFonts w:cs="Times New Roman"/>
          <w:szCs w:val="26"/>
        </w:rPr>
        <w:t xml:space="preserve"> и передаче пакетов в РЦОИ посредством станции авторизации</w:t>
      </w:r>
      <w:r w:rsidRPr="007E7EE6">
        <w:rPr>
          <w:rFonts w:cs="Times New Roman"/>
          <w:szCs w:val="26"/>
        </w:rPr>
        <w:t xml:space="preserve">. В случае возникновения нештатной ситуации, связанной с рассадкой, </w:t>
      </w:r>
      <w:r>
        <w:rPr>
          <w:rFonts w:cs="Times New Roman"/>
          <w:szCs w:val="26"/>
        </w:rPr>
        <w:t>обеспечивает получение</w:t>
      </w:r>
      <w:r w:rsidRPr="007E7EE6">
        <w:rPr>
          <w:rFonts w:cs="Times New Roman"/>
          <w:szCs w:val="26"/>
        </w:rPr>
        <w:t xml:space="preserve"> по телефону от РЦОИ код</w:t>
      </w:r>
      <w:r>
        <w:rPr>
          <w:rFonts w:cs="Times New Roman"/>
          <w:szCs w:val="26"/>
        </w:rPr>
        <w:t>а</w:t>
      </w:r>
      <w:r w:rsidRPr="007E7EE6">
        <w:rPr>
          <w:rFonts w:cs="Times New Roman"/>
          <w:szCs w:val="26"/>
        </w:rPr>
        <w:t>, который позволит выполнить передачу пакетов</w:t>
      </w:r>
      <w:r>
        <w:rPr>
          <w:rFonts w:cs="Times New Roman"/>
          <w:szCs w:val="26"/>
        </w:rPr>
        <w:t>;</w:t>
      </w:r>
    </w:p>
    <w:p w14:paraId="21FFDB7E" w14:textId="77777777" w:rsidR="0061337F" w:rsidRDefault="00DE5A1D">
      <w:pPr>
        <w:tabs>
          <w:tab w:val="left" w:pos="1140"/>
        </w:tabs>
        <w:jc w:val="both"/>
        <w:rPr>
          <w:rFonts w:cs="Times New Roman"/>
          <w:szCs w:val="26"/>
        </w:rPr>
      </w:pPr>
      <w:r w:rsidRPr="00BE19F6">
        <w:rPr>
          <w:rFonts w:cs="Times New Roman"/>
          <w:szCs w:val="26"/>
        </w:rPr>
        <w:t xml:space="preserve">при корректности данных подключает к станции сканирования в ППЭ </w:t>
      </w:r>
      <w:proofErr w:type="spellStart"/>
      <w:r w:rsidRPr="00BE19F6">
        <w:rPr>
          <w:rFonts w:cs="Times New Roman"/>
          <w:szCs w:val="26"/>
        </w:rPr>
        <w:t>токен</w:t>
      </w:r>
      <w:proofErr w:type="spellEnd"/>
      <w:r w:rsidRPr="00BE19F6">
        <w:rPr>
          <w:rFonts w:cs="Times New Roman"/>
          <w:szCs w:val="26"/>
        </w:rPr>
        <w:t xml:space="preserve"> члена ГЭК для выполнения </w:t>
      </w:r>
      <w:r w:rsidRPr="00BE19F6">
        <w:rPr>
          <w:rFonts w:eastAsia="Times New Roman" w:cs="Times New Roman"/>
          <w:szCs w:val="26"/>
        </w:rPr>
        <w:t xml:space="preserve">техническим специалистом </w:t>
      </w:r>
      <w:r w:rsidRPr="00BE19F6">
        <w:rPr>
          <w:rFonts w:cs="Times New Roman"/>
          <w:szCs w:val="26"/>
        </w:rPr>
        <w:t>экспорта электронных образов форм ППЭ. Пакет с электронными образами форм ППЭ зашифровывается для передачи в РЦОИ;</w:t>
      </w:r>
    </w:p>
    <w:p w14:paraId="6F942226" w14:textId="77777777" w:rsidR="0061337F" w:rsidRDefault="00DE5A1D">
      <w:pPr>
        <w:tabs>
          <w:tab w:val="left" w:pos="1140"/>
        </w:tabs>
        <w:spacing w:line="240" w:lineRule="auto"/>
        <w:jc w:val="both"/>
        <w:rPr>
          <w:rFonts w:cs="Times New Roman"/>
          <w:szCs w:val="26"/>
        </w:rPr>
      </w:pPr>
      <w:r>
        <w:rPr>
          <w:rFonts w:cs="Times New Roman"/>
          <w:szCs w:val="26"/>
        </w:rPr>
        <w:t xml:space="preserve">присутствует совместно с руководителем ППЭ при передаче техническим специалистом статуса </w:t>
      </w:r>
      <w:bookmarkStart w:id="108" w:name="_Hlk71117103"/>
      <w:r>
        <w:t xml:space="preserve">«Все пакеты сформированы и отправлены в РЦОИ» </w:t>
      </w:r>
      <w:bookmarkEnd w:id="108"/>
      <w:r>
        <w:rPr>
          <w:rFonts w:cs="Times New Roman"/>
          <w:szCs w:val="26"/>
        </w:rPr>
        <w:t>о завершении передачи ЭМ в РЦОИ</w:t>
      </w:r>
      <w:r w:rsidDel="00DE5A1D">
        <w:rPr>
          <w:rFonts w:cs="Times New Roman"/>
          <w:szCs w:val="26"/>
        </w:rPr>
        <w:t xml:space="preserve"> </w:t>
      </w:r>
      <w:bookmarkStart w:id="109" w:name="_Hlk71117154"/>
      <w:r w:rsidRPr="00BE19F6">
        <w:rPr>
          <w:rFonts w:cs="Times New Roman"/>
          <w:szCs w:val="26"/>
        </w:rPr>
        <w:t>и несёт ответственность за соответствие переданных данных информации о рассадке</w:t>
      </w:r>
      <w:bookmarkEnd w:id="109"/>
      <w:r w:rsidRPr="00BE19F6">
        <w:rPr>
          <w:rFonts w:cs="Times New Roman"/>
          <w:szCs w:val="26"/>
        </w:rPr>
        <w:t>;</w:t>
      </w:r>
    </w:p>
    <w:p w14:paraId="20EF008C" w14:textId="77777777" w:rsidR="0061337F" w:rsidRDefault="00DE5A1D">
      <w:pPr>
        <w:tabs>
          <w:tab w:val="left" w:pos="1140"/>
        </w:tabs>
        <w:jc w:val="both"/>
        <w:rPr>
          <w:rFonts w:cs="Times New Roman"/>
          <w:szCs w:val="26"/>
        </w:rPr>
      </w:pPr>
      <w:r w:rsidRPr="00BE19F6">
        <w:rPr>
          <w:rFonts w:cs="Times New Roman"/>
          <w:szCs w:val="26"/>
        </w:rPr>
        <w:t>совместно с руководителем ППЭ и техническим специалистом ожидает в Штабе ППЭ подтверждения от РЦОИ факта успешного получения и расшифровки переданных пакетов с электронными образами бланков и форм ППЭ (статус пакетов принимает значение «подтвержден»);</w:t>
      </w:r>
    </w:p>
    <w:p w14:paraId="0BF4AE57" w14:textId="77777777" w:rsidR="0061337F" w:rsidRDefault="00DE5A1D">
      <w:pPr>
        <w:tabs>
          <w:tab w:val="left" w:pos="1140"/>
        </w:tabs>
        <w:jc w:val="both"/>
        <w:rPr>
          <w:rFonts w:cs="Times New Roman"/>
          <w:szCs w:val="26"/>
        </w:rPr>
      </w:pPr>
      <w:r w:rsidRPr="00BE19F6">
        <w:rPr>
          <w:rFonts w:cs="Times New Roman"/>
          <w:szCs w:val="26"/>
        </w:rPr>
        <w:t xml:space="preserve">В случае если по запросу РЦОИ необходимо использовать новый пакет с сертификатами специалистов РЦОИ для экспорта </w:t>
      </w:r>
      <w:r w:rsidR="00A4639A">
        <w:rPr>
          <w:rFonts w:cs="Times New Roman"/>
          <w:szCs w:val="26"/>
        </w:rPr>
        <w:t xml:space="preserve">электронных образов </w:t>
      </w:r>
      <w:r w:rsidRPr="00BE19F6">
        <w:rPr>
          <w:rFonts w:cs="Times New Roman"/>
          <w:szCs w:val="26"/>
        </w:rPr>
        <w:t>бланков и (или) форм ППЭ, совместно с техническим специалистом выполняет повторных экспорт на соответствующей станции организатора или станции сканирования в ППЭ.</w:t>
      </w:r>
    </w:p>
    <w:p w14:paraId="44D0EAEA" w14:textId="77777777" w:rsidR="0061337F" w:rsidRDefault="00DE5A1D">
      <w:pPr>
        <w:tabs>
          <w:tab w:val="left" w:pos="1140"/>
        </w:tabs>
        <w:jc w:val="both"/>
        <w:rPr>
          <w:rFonts w:cs="Times New Roman"/>
          <w:szCs w:val="26"/>
        </w:rPr>
      </w:pPr>
      <w:r w:rsidRPr="00BE19F6">
        <w:rPr>
          <w:rFonts w:cs="Times New Roman"/>
          <w:szCs w:val="26"/>
        </w:rPr>
        <w:t>В случае если по запросу РЦОИ необходимо повторно отсканировать бланки, отсканированные на станции организатора (несоответствие состава или качества сканирования), принимает решение по согласованию с РЦОИ о сканировании бланков соответствующей аудитории, и форм ППЭ, предназначенных для сканирования в аудитории, на станции сканирования в ППЭ в штабе ППЭ:</w:t>
      </w:r>
    </w:p>
    <w:p w14:paraId="1DD0EC66" w14:textId="77777777" w:rsidR="0061337F" w:rsidRDefault="00DE5A1D">
      <w:pPr>
        <w:tabs>
          <w:tab w:val="left" w:pos="1140"/>
        </w:tabs>
        <w:jc w:val="both"/>
        <w:rPr>
          <w:rFonts w:cs="Times New Roman"/>
          <w:szCs w:val="26"/>
        </w:rPr>
      </w:pPr>
      <w:r w:rsidRPr="00BE19F6">
        <w:rPr>
          <w:rFonts w:cs="Times New Roman"/>
          <w:szCs w:val="26"/>
        </w:rPr>
        <w:t>присутствует при вскрытии руководителем ППЭ ВДП с бланками, полученными от ответственных организаторов соответствующей аудитории, пересчёте бланков и передаче ВДП техническому специалисту;</w:t>
      </w:r>
    </w:p>
    <w:p w14:paraId="7309D347" w14:textId="77777777" w:rsidR="0061337F" w:rsidRDefault="00DE5A1D">
      <w:pPr>
        <w:tabs>
          <w:tab w:val="left" w:pos="1140"/>
        </w:tabs>
        <w:jc w:val="both"/>
        <w:rPr>
          <w:rFonts w:cs="Times New Roman"/>
          <w:szCs w:val="26"/>
        </w:rPr>
      </w:pPr>
      <w:r w:rsidRPr="00BE19F6">
        <w:rPr>
          <w:rFonts w:cs="Times New Roman"/>
          <w:szCs w:val="26"/>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соответствующей аудитории, указанные на Станции сканирования в ППЭ, с количеством бланков из формы ППЭ-13-02МАШ</w:t>
      </w:r>
      <w:r w:rsidR="00D370DF">
        <w:rPr>
          <w:rFonts w:cs="Times New Roman"/>
          <w:szCs w:val="26"/>
        </w:rPr>
        <w:t>;</w:t>
      </w:r>
    </w:p>
    <w:p w14:paraId="5AFB3CE8" w14:textId="77777777" w:rsidR="0061337F" w:rsidRDefault="00DE5A1D">
      <w:pPr>
        <w:tabs>
          <w:tab w:val="left" w:pos="1140"/>
        </w:tabs>
        <w:jc w:val="both"/>
        <w:rPr>
          <w:rFonts w:cs="Times New Roman"/>
          <w:szCs w:val="26"/>
        </w:rPr>
      </w:pPr>
      <w:r w:rsidRPr="00BE19F6">
        <w:rPr>
          <w:rFonts w:cs="Times New Roman"/>
          <w:szCs w:val="26"/>
        </w:rPr>
        <w:lastRenderedPageBreak/>
        <w:t>совместно с техническим специалистом проверяет качество сканирования ЭМ и несёт ответственность за экспортируемые данные, в том числе за качество сканирования и соответствие передаваемых данных информации о рассадке;</w:t>
      </w:r>
    </w:p>
    <w:p w14:paraId="735C82B2" w14:textId="77777777" w:rsidR="0061337F" w:rsidRDefault="00DE5A1D">
      <w:pPr>
        <w:tabs>
          <w:tab w:val="left" w:pos="1140"/>
        </w:tabs>
        <w:jc w:val="both"/>
        <w:rPr>
          <w:rFonts w:cs="Times New Roman"/>
          <w:szCs w:val="26"/>
        </w:rPr>
      </w:pPr>
      <w:r w:rsidRPr="00BE19F6">
        <w:rPr>
          <w:rFonts w:cs="Times New Roman"/>
          <w:szCs w:val="26"/>
        </w:rPr>
        <w:t xml:space="preserve">при корректности данных по всем аудиториям подключает к станции сканирования в ППЭ </w:t>
      </w:r>
      <w:proofErr w:type="spellStart"/>
      <w:r w:rsidRPr="00BE19F6">
        <w:rPr>
          <w:rFonts w:cs="Times New Roman"/>
          <w:szCs w:val="26"/>
        </w:rPr>
        <w:t>токен</w:t>
      </w:r>
      <w:proofErr w:type="spellEnd"/>
      <w:r w:rsidRPr="00BE19F6">
        <w:rPr>
          <w:rFonts w:cs="Times New Roman"/>
          <w:szCs w:val="26"/>
        </w:rPr>
        <w:t xml:space="preserve"> члена ГЭК для выполнения техническим специалистом экспорта электронных образов бланков и форм ППЭ. Пакет с электронными образами бланков и форм ППЭ зашифровывается для передачи в РЦОИ</w:t>
      </w:r>
      <w:r>
        <w:rPr>
          <w:rFonts w:cs="Times New Roman"/>
          <w:szCs w:val="26"/>
        </w:rPr>
        <w:t>;</w:t>
      </w:r>
    </w:p>
    <w:p w14:paraId="3F0ECE84" w14:textId="77777777" w:rsidR="0061337F" w:rsidRDefault="00DE5A1D">
      <w:pPr>
        <w:tabs>
          <w:tab w:val="left" w:pos="1140"/>
        </w:tabs>
        <w:jc w:val="both"/>
        <w:rPr>
          <w:rFonts w:cs="Times New Roman"/>
          <w:szCs w:val="26"/>
        </w:rPr>
      </w:pPr>
      <w:r>
        <w:rPr>
          <w:rFonts w:cs="Times New Roman"/>
          <w:szCs w:val="26"/>
        </w:rPr>
        <w:t xml:space="preserve">присутствует при переупаковке бланков ЕГЭ руководителем ППЭ: бланки ЕГЭ помещаются в новый ВДП, </w:t>
      </w:r>
      <w:r w:rsidR="00764FE3">
        <w:rPr>
          <w:rFonts w:cs="Times New Roman"/>
          <w:szCs w:val="26"/>
        </w:rPr>
        <w:t>на его</w:t>
      </w:r>
      <w:r>
        <w:rPr>
          <w:rFonts w:cs="Times New Roman"/>
          <w:szCs w:val="26"/>
        </w:rPr>
        <w:t xml:space="preserve"> </w:t>
      </w:r>
      <w:r w:rsidR="00764FE3">
        <w:rPr>
          <w:rFonts w:cs="Times New Roman"/>
          <w:szCs w:val="26"/>
        </w:rPr>
        <w:t xml:space="preserve">сопроводительный бланк </w:t>
      </w:r>
      <w:r>
        <w:rPr>
          <w:rFonts w:cs="Times New Roman"/>
          <w:szCs w:val="26"/>
        </w:rPr>
        <w:t xml:space="preserve">переносится информация с ВДП, в котором бланки ЕГЭ были доставлены </w:t>
      </w:r>
      <w:r w:rsidR="00764FE3">
        <w:rPr>
          <w:rFonts w:cs="Times New Roman"/>
          <w:szCs w:val="26"/>
        </w:rPr>
        <w:t xml:space="preserve">в Штаб ППЭ, </w:t>
      </w:r>
      <w:r w:rsidR="0021654C">
        <w:rPr>
          <w:rFonts w:cs="Times New Roman"/>
          <w:szCs w:val="26"/>
        </w:rPr>
        <w:t>а также вкладывается калибровочный лист и первый ВДП</w:t>
      </w:r>
      <w:r w:rsidR="00630E8E" w:rsidRPr="00A656FA">
        <w:rPr>
          <w:rFonts w:cs="Times New Roman"/>
          <w:szCs w:val="26"/>
        </w:rPr>
        <w:t>;</w:t>
      </w:r>
      <w:r w:rsidR="00A656FA">
        <w:rPr>
          <w:rFonts w:cs="Times New Roman"/>
          <w:szCs w:val="26"/>
        </w:rPr>
        <w:t xml:space="preserve"> </w:t>
      </w:r>
    </w:p>
    <w:p w14:paraId="36156E81" w14:textId="77777777" w:rsidR="0061337F" w:rsidRDefault="00A656FA">
      <w:pPr>
        <w:tabs>
          <w:tab w:val="left" w:pos="1140"/>
        </w:tabs>
        <w:spacing w:line="240" w:lineRule="auto"/>
        <w:jc w:val="both"/>
        <w:rPr>
          <w:rFonts w:cs="Times New Roman"/>
          <w:szCs w:val="26"/>
        </w:rPr>
      </w:pPr>
      <w:r w:rsidRPr="00605D4A">
        <w:rPr>
          <w:rFonts w:cs="Times New Roman"/>
          <w:szCs w:val="26"/>
        </w:rPr>
        <w:t>совместно</w:t>
      </w:r>
      <w:r w:rsidR="00B028AE" w:rsidRPr="00605D4A">
        <w:rPr>
          <w:rFonts w:cs="Times New Roman"/>
          <w:szCs w:val="26"/>
        </w:rPr>
        <w:t xml:space="preserve"> </w:t>
      </w:r>
      <w:r w:rsidR="00605D4A" w:rsidRPr="00605D4A">
        <w:rPr>
          <w:rFonts w:cs="Times New Roman"/>
          <w:szCs w:val="26"/>
        </w:rPr>
        <w:t xml:space="preserve">с руководителем ППЭ и техническим специалистом после получения от РЦОИ подтверждения по всем пакетам </w:t>
      </w:r>
      <w:r w:rsidR="00A4639A">
        <w:rPr>
          <w:rFonts w:cs="Times New Roman"/>
          <w:szCs w:val="26"/>
        </w:rPr>
        <w:t xml:space="preserve">с электронными образами бланков и форм ППЭ </w:t>
      </w:r>
      <w:r w:rsidR="00605D4A" w:rsidRPr="00605D4A">
        <w:rPr>
          <w:rFonts w:cs="Times New Roman"/>
          <w:szCs w:val="26"/>
        </w:rPr>
        <w:t>подписывает распечатанный протокол проведения процедуры сканирования в ППЭ; </w:t>
      </w:r>
    </w:p>
    <w:p w14:paraId="6F3D0874" w14:textId="77777777" w:rsidR="0061337F" w:rsidRDefault="00605D4A">
      <w:pPr>
        <w:tabs>
          <w:tab w:val="left" w:pos="1140"/>
        </w:tabs>
        <w:spacing w:line="240" w:lineRule="auto"/>
        <w:jc w:val="both"/>
        <w:rPr>
          <w:rFonts w:cs="Times New Roman"/>
          <w:szCs w:val="26"/>
        </w:rPr>
      </w:pPr>
      <w:r w:rsidRPr="00605D4A">
        <w:rPr>
          <w:rFonts w:cs="Times New Roman"/>
          <w:szCs w:val="26"/>
        </w:rPr>
        <w:t>совместно с руководителем ППЭ контролирует передачу в систему мониторинга готовности ППЭ с помощ</w:t>
      </w:r>
      <w:r w:rsidR="00AC5241">
        <w:rPr>
          <w:rFonts w:cs="Times New Roman"/>
          <w:szCs w:val="26"/>
        </w:rPr>
        <w:t>ью основной станции авторизации</w:t>
      </w:r>
      <w:r w:rsidRPr="00605D4A">
        <w:rPr>
          <w:rFonts w:cs="Times New Roman"/>
          <w:szCs w:val="26"/>
        </w:rPr>
        <w:t> электронных журналов работы станций сканирования в ППЭ и статуса «</w:t>
      </w:r>
      <w:r w:rsidR="009E2916">
        <w:rPr>
          <w:rFonts w:eastAsia="Times New Roman" w:cs="Times New Roman"/>
          <w:szCs w:val="26"/>
        </w:rPr>
        <w:t>Материалы</w:t>
      </w:r>
      <w:r w:rsidR="009E2916" w:rsidRPr="00FF290B">
        <w:rPr>
          <w:rFonts w:eastAsia="Times New Roman" w:cs="Times New Roman"/>
          <w:szCs w:val="26"/>
        </w:rPr>
        <w:t xml:space="preserve"> </w:t>
      </w:r>
      <w:r w:rsidRPr="00605D4A">
        <w:rPr>
          <w:rFonts w:cs="Times New Roman"/>
          <w:szCs w:val="26"/>
        </w:rPr>
        <w:t>переданы в РЦОИ»; </w:t>
      </w:r>
    </w:p>
    <w:p w14:paraId="137A2FD2" w14:textId="77777777" w:rsidR="0061337F" w:rsidRDefault="00605D4A">
      <w:pPr>
        <w:tabs>
          <w:tab w:val="left" w:pos="1140"/>
        </w:tabs>
        <w:jc w:val="both"/>
        <w:rPr>
          <w:rFonts w:cs="Times New Roman"/>
          <w:szCs w:val="26"/>
        </w:rPr>
      </w:pPr>
      <w:r w:rsidRPr="00605D4A">
        <w:rPr>
          <w:rFonts w:cs="Times New Roman"/>
          <w:szCs w:val="26"/>
        </w:rPr>
        <w:t xml:space="preserve">совместно с руководителем ППЭ ещё раз пересчитывают все </w:t>
      </w:r>
      <w:r w:rsidR="00DE5A1D" w:rsidRPr="00BE19F6">
        <w:rPr>
          <w:color w:val="000000"/>
          <w:szCs w:val="26"/>
        </w:rPr>
        <w:t xml:space="preserve">ВДП (бланки </w:t>
      </w:r>
      <w:r w:rsidR="00DE5A1D">
        <w:rPr>
          <w:color w:val="000000"/>
          <w:szCs w:val="26"/>
        </w:rPr>
        <w:t xml:space="preserve">ЕГЭ </w:t>
      </w:r>
      <w:r w:rsidR="00DE5A1D" w:rsidRPr="00BE19F6">
        <w:rPr>
          <w:color w:val="000000"/>
          <w:szCs w:val="26"/>
        </w:rPr>
        <w:t>в тех ВДП, которые были вскрыты в штабе для сканирования в связи с возникновением нештатной ситуации, в этом случае</w:t>
      </w:r>
      <w:r w:rsidRPr="00605D4A">
        <w:rPr>
          <w:rFonts w:cs="Times New Roman"/>
          <w:szCs w:val="26"/>
        </w:rPr>
        <w:t xml:space="preserve"> </w:t>
      </w:r>
      <w:r w:rsidR="00300019" w:rsidRPr="00300019">
        <w:rPr>
          <w:rFonts w:cs="Times New Roman"/>
        </w:rPr>
        <w:t>сверяют информацию на сопроводительных бланках ВДП, в которых бланки ЕГЭ были доставлены из аудиторий в Штаб ППЭ, и нового ВДП, проверяют, что в новые ВДП вложены калибровочные листы и ВДП, в которых бланки ЕГЭ были доставлены из аудиторий в Штаб ППЭ, и запечатывают ВДП с бланками ЕГЭ для хранения и транспортировки</w:t>
      </w:r>
      <w:r w:rsidR="00DE5A1D">
        <w:rPr>
          <w:rFonts w:cs="Times New Roman"/>
        </w:rPr>
        <w:t>)</w:t>
      </w:r>
      <w:r w:rsidRPr="00605D4A">
        <w:rPr>
          <w:rFonts w:cs="Times New Roman"/>
          <w:szCs w:val="26"/>
        </w:rPr>
        <w:t>. </w:t>
      </w:r>
    </w:p>
    <w:p w14:paraId="5189517F" w14:textId="77777777" w:rsidR="0061337F" w:rsidRDefault="00121452">
      <w:pPr>
        <w:spacing w:line="240" w:lineRule="auto"/>
        <w:jc w:val="both"/>
        <w:rPr>
          <w:rFonts w:cs="Times New Roman"/>
          <w:szCs w:val="26"/>
        </w:rPr>
      </w:pPr>
      <w:r>
        <w:rPr>
          <w:rFonts w:cs="Times New Roman"/>
        </w:rPr>
        <w:t>Член ГЭК упаковывает в</w:t>
      </w:r>
      <w:r w:rsidRPr="003B3F02">
        <w:rPr>
          <w:rFonts w:cs="Times New Roman"/>
        </w:rPr>
        <w:t>се материалы и помеща</w:t>
      </w:r>
      <w:r>
        <w:rPr>
          <w:rFonts w:cs="Times New Roman"/>
        </w:rPr>
        <w:t>ет их</w:t>
      </w:r>
      <w:r w:rsidRPr="003B3F02">
        <w:rPr>
          <w:rFonts w:cs="Times New Roman"/>
        </w:rPr>
        <w:t xml:space="preserve"> на хранение в соответстви</w:t>
      </w:r>
      <w:r>
        <w:rPr>
          <w:rFonts w:cs="Times New Roman"/>
        </w:rPr>
        <w:t>и со схемой, утверждённой ОИВ.</w:t>
      </w:r>
    </w:p>
    <w:p w14:paraId="1C08568C" w14:textId="77777777" w:rsidR="0061337F" w:rsidRDefault="00121452">
      <w:pPr>
        <w:spacing w:line="240" w:lineRule="auto"/>
        <w:jc w:val="both"/>
        <w:rPr>
          <w:rFonts w:cs="Times New Roman"/>
          <w:szCs w:val="26"/>
        </w:rPr>
      </w:pPr>
      <w:r>
        <w:rPr>
          <w:rFonts w:cs="Times New Roman"/>
        </w:rPr>
        <w:t>Данная схема должна предусматривать упаковку</w:t>
      </w:r>
      <w:r w:rsidRPr="003B3F02">
        <w:rPr>
          <w:rFonts w:cs="Times New Roman"/>
        </w:rPr>
        <w:t>: </w:t>
      </w:r>
    </w:p>
    <w:p w14:paraId="06ECF16F" w14:textId="77777777" w:rsidR="0061337F" w:rsidRDefault="00121452">
      <w:pPr>
        <w:spacing w:line="240" w:lineRule="auto"/>
        <w:jc w:val="both"/>
        <w:rPr>
          <w:rFonts w:cs="Times New Roman"/>
        </w:rPr>
      </w:pPr>
      <w:r w:rsidRPr="003B3F02">
        <w:rPr>
          <w:rFonts w:cs="Times New Roman"/>
        </w:rPr>
        <w:t>ВДП с бланками ответов участников экзамена и калибровочными листами из соответствующих ауди</w:t>
      </w:r>
      <w:r w:rsidR="00AC5241">
        <w:rPr>
          <w:rFonts w:cs="Times New Roman"/>
        </w:rPr>
        <w:t>торий ППЭ, а также</w:t>
      </w:r>
      <w:r w:rsidRPr="003B3F02">
        <w:rPr>
          <w:rFonts w:cs="Times New Roman"/>
        </w:rPr>
        <w:t xml:space="preserve"> форм</w:t>
      </w:r>
      <w:r>
        <w:rPr>
          <w:rFonts w:cs="Times New Roman"/>
        </w:rPr>
        <w:t xml:space="preserve"> </w:t>
      </w:r>
      <w:r w:rsidRPr="003B3F02">
        <w:rPr>
          <w:rFonts w:cs="Times New Roman"/>
        </w:rPr>
        <w:t>ППЭ; </w:t>
      </w:r>
    </w:p>
    <w:p w14:paraId="4AF6E81F" w14:textId="77777777" w:rsidR="0061337F" w:rsidRDefault="00121452">
      <w:pPr>
        <w:spacing w:line="240" w:lineRule="auto"/>
        <w:jc w:val="both"/>
        <w:rPr>
          <w:rFonts w:cs="Times New Roman"/>
          <w:szCs w:val="26"/>
        </w:rPr>
      </w:pPr>
      <w:r w:rsidRPr="003B3F02">
        <w:rPr>
          <w:rFonts w:cs="Times New Roman"/>
        </w:rPr>
        <w:t xml:space="preserve">ВДП с испорченными </w:t>
      </w:r>
      <w:r>
        <w:rPr>
          <w:rFonts w:cs="Times New Roman"/>
        </w:rPr>
        <w:t xml:space="preserve">и бракованными </w:t>
      </w:r>
      <w:r w:rsidRPr="003B3F02">
        <w:rPr>
          <w:rFonts w:cs="Times New Roman"/>
        </w:rPr>
        <w:t>ЭМ</w:t>
      </w:r>
      <w:r>
        <w:rPr>
          <w:rFonts w:cs="Times New Roman"/>
        </w:rPr>
        <w:t>;</w:t>
      </w:r>
    </w:p>
    <w:p w14:paraId="7D33BAF5" w14:textId="77777777" w:rsidR="0061337F" w:rsidRDefault="00121452">
      <w:pPr>
        <w:spacing w:line="240" w:lineRule="auto"/>
        <w:jc w:val="both"/>
        <w:rPr>
          <w:rFonts w:cs="Times New Roman"/>
          <w:szCs w:val="26"/>
        </w:rPr>
      </w:pPr>
      <w:r>
        <w:rPr>
          <w:rFonts w:cs="Times New Roman"/>
        </w:rPr>
        <w:t>ВДП</w:t>
      </w:r>
      <w:r w:rsidRPr="003B3F02">
        <w:rPr>
          <w:rFonts w:cs="Times New Roman"/>
        </w:rPr>
        <w:t xml:space="preserve"> с использованными КИМ (по числу аудиторий). </w:t>
      </w:r>
    </w:p>
    <w:p w14:paraId="44985711" w14:textId="77777777" w:rsidR="0061337F" w:rsidRDefault="00F961CB">
      <w:pPr>
        <w:tabs>
          <w:tab w:val="left" w:pos="1140"/>
        </w:tabs>
        <w:spacing w:line="240" w:lineRule="auto"/>
        <w:jc w:val="both"/>
        <w:rPr>
          <w:rFonts w:eastAsia="Times New Roman" w:cs="Times New Roman"/>
          <w:szCs w:val="26"/>
        </w:rPr>
      </w:pPr>
      <w:r>
        <w:rPr>
          <w:rFonts w:eastAsia="Times New Roman" w:cs="Times New Roman"/>
          <w:szCs w:val="26"/>
        </w:rPr>
        <w:t xml:space="preserve">По завершении экзамена члены ГЭК составляют отчет члена ГЭК о проведении ЕГЭ в ППЭ (форма ППЭ-10), который в тот же день передается в ГЭК. </w:t>
      </w:r>
    </w:p>
    <w:p w14:paraId="23511001" w14:textId="77777777" w:rsidR="0061337F" w:rsidRDefault="0061337F">
      <w:pPr>
        <w:tabs>
          <w:tab w:val="left" w:pos="1140"/>
        </w:tabs>
        <w:spacing w:line="240" w:lineRule="auto"/>
        <w:jc w:val="both"/>
      </w:pPr>
    </w:p>
    <w:p w14:paraId="77DFAE42" w14:textId="77777777" w:rsidR="0061337F" w:rsidRDefault="00F961CB" w:rsidP="00A656FA">
      <w:pPr>
        <w:pStyle w:val="1f7"/>
        <w:pageBreakBefore w:val="0"/>
        <w:numPr>
          <w:ilvl w:val="1"/>
          <w:numId w:val="3"/>
        </w:numPr>
        <w:spacing w:line="240" w:lineRule="auto"/>
        <w:ind w:hanging="431"/>
        <w:jc w:val="both"/>
        <w:outlineLvl w:val="1"/>
      </w:pPr>
      <w:bookmarkStart w:id="110" w:name="_Toc26540142"/>
      <w:bookmarkStart w:id="111" w:name="_Toc58328518"/>
      <w:bookmarkStart w:id="112" w:name="_Toc94522861"/>
      <w:bookmarkEnd w:id="104"/>
      <w:r w:rsidRPr="004339FC">
        <w:rPr>
          <w:sz w:val="28"/>
        </w:rPr>
        <w:t>Инструкция для руководителя ППЭ</w:t>
      </w:r>
      <w:bookmarkEnd w:id="110"/>
      <w:bookmarkEnd w:id="111"/>
      <w:bookmarkEnd w:id="112"/>
    </w:p>
    <w:p w14:paraId="5B2D0725" w14:textId="77777777" w:rsidR="0061337F" w:rsidRDefault="00F961CB">
      <w:pPr>
        <w:spacing w:line="240" w:lineRule="auto"/>
        <w:jc w:val="both"/>
        <w:rPr>
          <w:rFonts w:eastAsia="Times New Roman" w:cs="Times New Roman"/>
          <w:i/>
          <w:szCs w:val="26"/>
        </w:rPr>
      </w:pPr>
      <w:r w:rsidRPr="004339FC">
        <w:rPr>
          <w:rFonts w:eastAsia="Times New Roman" w:cs="Times New Roman"/>
          <w:i/>
          <w:szCs w:val="26"/>
        </w:rPr>
        <w:t>Руководитель ППЭ должен заблаговременно пройти инструктаж по порядку и процедуре проведения ЕГЭ и ознакомиться с:</w:t>
      </w:r>
    </w:p>
    <w:p w14:paraId="6978094E" w14:textId="77777777" w:rsidR="0061337F" w:rsidRDefault="00F961CB">
      <w:pPr>
        <w:spacing w:line="240" w:lineRule="auto"/>
        <w:jc w:val="both"/>
        <w:rPr>
          <w:rFonts w:eastAsia="Times New Roman" w:cs="Times New Roman"/>
          <w:szCs w:val="26"/>
        </w:rPr>
      </w:pPr>
      <w:r>
        <w:rPr>
          <w:rFonts w:eastAsia="Times New Roman" w:cs="Times New Roman"/>
          <w:szCs w:val="26"/>
        </w:rPr>
        <w:t>нормативными правовыми документами, регламентирующими проведение ГИА;</w:t>
      </w:r>
    </w:p>
    <w:p w14:paraId="3D09E0A2"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инструкцией, определяющей порядок работы руководителя ППЭ; </w:t>
      </w:r>
    </w:p>
    <w:p w14:paraId="3EFB84E3" w14:textId="77777777" w:rsidR="0061337F" w:rsidRDefault="00F961CB">
      <w:pPr>
        <w:spacing w:line="240" w:lineRule="auto"/>
        <w:jc w:val="both"/>
        <w:rPr>
          <w:rFonts w:eastAsia="Times New Roman" w:cs="Times New Roman"/>
          <w:szCs w:val="26"/>
        </w:rPr>
      </w:pPr>
      <w:r>
        <w:rPr>
          <w:rFonts w:eastAsia="Times New Roman" w:cs="Times New Roman"/>
          <w:szCs w:val="26"/>
        </w:rPr>
        <w:t>инструкциями, определяющими порядок работы лиц, привлекаемых к проведению ЕГЭ;</w:t>
      </w:r>
    </w:p>
    <w:p w14:paraId="5225D0BB" w14:textId="77777777" w:rsidR="0061337F" w:rsidRDefault="00F961CB">
      <w:pPr>
        <w:spacing w:line="240" w:lineRule="auto"/>
        <w:jc w:val="both"/>
        <w:rPr>
          <w:rFonts w:eastAsia="Times New Roman" w:cs="Times New Roman"/>
          <w:szCs w:val="26"/>
        </w:rPr>
      </w:pPr>
      <w:r>
        <w:rPr>
          <w:rFonts w:eastAsia="Times New Roman" w:cs="Times New Roman"/>
          <w:szCs w:val="26"/>
        </w:rPr>
        <w:t>правилами заполнения бланков ЕГЭ;</w:t>
      </w:r>
    </w:p>
    <w:p w14:paraId="0FC56EBA" w14:textId="77777777" w:rsidR="0061337F" w:rsidRDefault="00F961CB">
      <w:pPr>
        <w:spacing w:line="240" w:lineRule="auto"/>
        <w:jc w:val="both"/>
        <w:rPr>
          <w:rFonts w:eastAsia="Times New Roman" w:cs="Times New Roman"/>
          <w:b/>
          <w:szCs w:val="26"/>
        </w:rPr>
      </w:pPr>
      <w:r>
        <w:rPr>
          <w:rFonts w:eastAsia="Times New Roman" w:cs="Times New Roman"/>
          <w:szCs w:val="26"/>
        </w:rPr>
        <w:t>правилами оформления ведомостей, протоколов и актов, заполняемых при проведении ЕГЭ в аудиториях, ППЭ.</w:t>
      </w:r>
    </w:p>
    <w:p w14:paraId="2435926A" w14:textId="77777777" w:rsidR="0061337F" w:rsidRDefault="00E87571">
      <w:pPr>
        <w:spacing w:line="240" w:lineRule="auto"/>
        <w:jc w:val="both"/>
        <w:rPr>
          <w:rFonts w:eastAsia="Times New Roman" w:cs="Times New Roman"/>
          <w:b/>
          <w:szCs w:val="26"/>
        </w:rPr>
      </w:pPr>
      <w:r w:rsidRPr="00E87571">
        <w:rPr>
          <w:rFonts w:eastAsia="Times New Roman" w:cs="Times New Roman"/>
          <w:b/>
          <w:bCs/>
          <w:szCs w:val="26"/>
        </w:rPr>
        <w:t>Подготовка к проведению ЕГЭ</w:t>
      </w:r>
    </w:p>
    <w:p w14:paraId="363EB2DE" w14:textId="77777777" w:rsidR="0061337F" w:rsidRDefault="00E87571">
      <w:pPr>
        <w:spacing w:line="240" w:lineRule="auto"/>
        <w:jc w:val="both"/>
        <w:rPr>
          <w:rFonts w:eastAsia="Times New Roman" w:cs="Times New Roman"/>
          <w:szCs w:val="26"/>
        </w:rPr>
      </w:pPr>
      <w:r w:rsidRPr="00E87571">
        <w:rPr>
          <w:rFonts w:eastAsia="Times New Roman" w:cs="Times New Roman"/>
          <w:szCs w:val="26"/>
        </w:rPr>
        <w:t>Руководитель ППЭ </w:t>
      </w:r>
      <w:r w:rsidRPr="00E87571">
        <w:rPr>
          <w:rFonts w:eastAsia="Times New Roman" w:cs="Times New Roman"/>
          <w:szCs w:val="26"/>
          <w:u w:val="single"/>
        </w:rPr>
        <w:t xml:space="preserve">совместно с руководителем </w:t>
      </w:r>
      <w:r w:rsidR="0094316B">
        <w:rPr>
          <w:rFonts w:eastAsia="Times New Roman" w:cs="Times New Roman"/>
          <w:szCs w:val="26"/>
          <w:u w:val="single"/>
        </w:rPr>
        <w:t>ОО</w:t>
      </w:r>
      <w:r w:rsidRPr="00E87571">
        <w:rPr>
          <w:rFonts w:eastAsia="Times New Roman" w:cs="Times New Roman"/>
          <w:szCs w:val="26"/>
        </w:rPr>
        <w:t xml:space="preserve"> обязан</w:t>
      </w:r>
      <w:r w:rsidR="0094316B">
        <w:rPr>
          <w:rFonts w:eastAsia="Times New Roman" w:cs="Times New Roman"/>
          <w:szCs w:val="26"/>
        </w:rPr>
        <w:t>ы</w:t>
      </w:r>
      <w:r w:rsidRPr="00E87571">
        <w:rPr>
          <w:rFonts w:eastAsia="Times New Roman" w:cs="Times New Roman"/>
          <w:szCs w:val="26"/>
        </w:rPr>
        <w:t xml:space="preserve"> обеспечить готовность ППЭ к проведению ЕГЭ в соответствии с требованиями к ППЭ, изложенными в настоящих Методических рекомендациях, в том числе техническое оснащение в соответствии с </w:t>
      </w:r>
      <w:r w:rsidRPr="00E87571">
        <w:rPr>
          <w:rFonts w:eastAsia="Times New Roman" w:cs="Times New Roman"/>
          <w:szCs w:val="26"/>
        </w:rPr>
        <w:lastRenderedPageBreak/>
        <w:t>требованиями Приложения 2</w:t>
      </w:r>
      <w:r w:rsidR="0021654C">
        <w:rPr>
          <w:rFonts w:eastAsia="Times New Roman" w:cs="Times New Roman"/>
          <w:szCs w:val="26"/>
        </w:rPr>
        <w:t xml:space="preserve"> </w:t>
      </w:r>
      <w:r w:rsidR="0021654C" w:rsidRPr="00BE19F6">
        <w:rPr>
          <w:rStyle w:val="docdata"/>
          <w:color w:val="000000"/>
          <w:szCs w:val="26"/>
        </w:rPr>
        <w:t xml:space="preserve">и хранение основного и резервного </w:t>
      </w:r>
      <w:proofErr w:type="spellStart"/>
      <w:r w:rsidR="0021654C" w:rsidRPr="00BE19F6">
        <w:rPr>
          <w:color w:val="000000"/>
          <w:szCs w:val="26"/>
        </w:rPr>
        <w:t>флеш</w:t>
      </w:r>
      <w:proofErr w:type="spellEnd"/>
      <w:r w:rsidR="0021654C" w:rsidRPr="00BE19F6">
        <w:rPr>
          <w:color w:val="000000"/>
          <w:szCs w:val="26"/>
        </w:rPr>
        <w:t>-накопителя для хранения резервных копий интернет-пакетов в сейфе штаба ППЭ с осуществлением мер информационной безопасности</w:t>
      </w:r>
      <w:r w:rsidR="0021654C" w:rsidRPr="00BE19F6">
        <w:rPr>
          <w:rFonts w:eastAsia="Times New Roman" w:cs="Times New Roman"/>
          <w:szCs w:val="26"/>
          <w:lang w:eastAsia="ru-RU"/>
        </w:rPr>
        <w:t xml:space="preserve">. Также необходимо подготовить не менее 1 </w:t>
      </w:r>
      <w:proofErr w:type="spellStart"/>
      <w:r w:rsidR="0021654C" w:rsidRPr="00BE19F6">
        <w:rPr>
          <w:rFonts w:eastAsia="Times New Roman" w:cs="Times New Roman"/>
          <w:szCs w:val="26"/>
          <w:lang w:eastAsia="ru-RU"/>
        </w:rPr>
        <w:t>флеш</w:t>
      </w:r>
      <w:proofErr w:type="spellEnd"/>
      <w:r w:rsidR="0021654C" w:rsidRPr="00BE19F6">
        <w:rPr>
          <w:rFonts w:eastAsia="Times New Roman" w:cs="Times New Roman"/>
          <w:szCs w:val="26"/>
          <w:lang w:eastAsia="ru-RU"/>
        </w:rPr>
        <w:t>-накопителя для переноса данных между станциями в ППЭ (рекомендуемое количество – по числу технических специалистов ППЭ)</w:t>
      </w:r>
      <w:r w:rsidRPr="00E87571">
        <w:rPr>
          <w:rFonts w:eastAsia="Times New Roman" w:cs="Times New Roman"/>
          <w:szCs w:val="26"/>
        </w:rPr>
        <w:t>.  </w:t>
      </w:r>
    </w:p>
    <w:p w14:paraId="1E60B7A2" w14:textId="77777777" w:rsidR="0061337F" w:rsidRDefault="0021654C">
      <w:pPr>
        <w:jc w:val="both"/>
        <w:rPr>
          <w:rFonts w:eastAsia="Times New Roman" w:cs="Times New Roman"/>
          <w:szCs w:val="26"/>
          <w:lang w:eastAsia="ru-RU"/>
        </w:rPr>
      </w:pPr>
      <w:r w:rsidRPr="00BE19F6">
        <w:rPr>
          <w:rFonts w:eastAsia="Times New Roman" w:cs="Times New Roman"/>
          <w:szCs w:val="26"/>
          <w:lang w:eastAsia="ru-RU"/>
        </w:rPr>
        <w:t xml:space="preserve">Руководитель ППЭ обязан контролировать своевременность включения станции авторизации для загрузки ЭМ для экзаменов, проводимых в данном ППЭ, и загрузку ЭМ. В случае выявления проблем с загрузкой ЭМ необходимо принимать меры для устранения этих проблем. </w:t>
      </w:r>
      <w:r w:rsidRPr="00BE19F6">
        <w:rPr>
          <w:rFonts w:cs="Times New Roman"/>
          <w:szCs w:val="26"/>
          <w:lang w:eastAsia="ru-RU"/>
        </w:rPr>
        <w:t>Интернет-пакеты становятся доступны з</w:t>
      </w:r>
      <w:r w:rsidRPr="00BE19F6">
        <w:t>а 5 рабочих дней до даты экзамена – для основных дней экзаменационного периода, за 3 рабочих дня – для резервных дней экзаменационного периода</w:t>
      </w:r>
      <w:r w:rsidRPr="00BE19F6">
        <w:rPr>
          <w:rFonts w:cs="Times New Roman"/>
          <w:szCs w:val="26"/>
          <w:lang w:eastAsia="ru-RU"/>
        </w:rPr>
        <w:t xml:space="preserve"> </w:t>
      </w:r>
      <w:r w:rsidR="00781FB4">
        <w:rPr>
          <w:rFonts w:cs="Times New Roman"/>
          <w:szCs w:val="26"/>
          <w:lang w:eastAsia="ru-RU"/>
        </w:rPr>
        <w:t xml:space="preserve">и формируются </w:t>
      </w:r>
      <w:r w:rsidRPr="00BE19F6">
        <w:rPr>
          <w:rFonts w:cs="Times New Roman"/>
          <w:szCs w:val="26"/>
          <w:lang w:eastAsia="ru-RU"/>
        </w:rPr>
        <w:t>на основе сведений о распределённых по ППЭ участниках и аудиторном фонде ППЭ.</w:t>
      </w:r>
    </w:p>
    <w:p w14:paraId="7F71722D" w14:textId="77777777" w:rsidR="0061337F" w:rsidRDefault="00E87571">
      <w:pPr>
        <w:spacing w:line="240" w:lineRule="auto"/>
        <w:jc w:val="both"/>
        <w:rPr>
          <w:rFonts w:eastAsia="Times New Roman" w:cs="Times New Roman"/>
          <w:szCs w:val="26"/>
        </w:rPr>
      </w:pPr>
      <w:r w:rsidRPr="00E87571">
        <w:rPr>
          <w:rFonts w:eastAsia="Times New Roman" w:cs="Times New Roman"/>
          <w:szCs w:val="26"/>
        </w:rPr>
        <w:t>В случае распределения в ППЭ участников экзамена с ОВЗ, детей-инвалидов и инвалидов готовятся аудитории, учитывающие состояние их здоровья, особенности психофизического развития и индивидуальные возможности.  </w:t>
      </w:r>
    </w:p>
    <w:p w14:paraId="3E362E9F" w14:textId="77777777" w:rsidR="0061337F" w:rsidRDefault="00F961CB">
      <w:pPr>
        <w:spacing w:line="240" w:lineRule="auto"/>
        <w:jc w:val="both"/>
        <w:rPr>
          <w:rFonts w:eastAsia="Times New Roman" w:cs="Times New Roman"/>
          <w:b/>
          <w:szCs w:val="26"/>
        </w:rPr>
      </w:pPr>
      <w:r>
        <w:rPr>
          <w:rFonts w:eastAsia="Times New Roman" w:cs="Times New Roman"/>
          <w:szCs w:val="26"/>
        </w:rPr>
        <w:t xml:space="preserve">При этом ОИВ (по согласованию с ГЭК) направляет </w:t>
      </w:r>
      <w:r>
        <w:rPr>
          <w:rFonts w:eastAsia="Times New Roman" w:cs="Times New Roman"/>
          <w:b/>
          <w:szCs w:val="26"/>
        </w:rPr>
        <w:t>не</w:t>
      </w:r>
      <w:r>
        <w:rPr>
          <w:rFonts w:eastAsia="Times New Roman" w:cs="Times New Roman"/>
          <w:szCs w:val="26"/>
        </w:rPr>
        <w:t> </w:t>
      </w:r>
      <w:r>
        <w:rPr>
          <w:rFonts w:eastAsia="Times New Roman" w:cs="Times New Roman"/>
          <w:b/>
          <w:szCs w:val="26"/>
        </w:rPr>
        <w:t>позднее двух рабочих дней до проведения экзамена</w:t>
      </w:r>
      <w:r>
        <w:rPr>
          <w:rFonts w:eastAsia="Times New Roman" w:cs="Times New Roman"/>
          <w:szCs w:val="26"/>
        </w:rPr>
        <w:t xml:space="preserve"> по соответствующему учебному предмету информацию о количестве таких участников экзамена, распределенных в ППЭ, и о необходимости организации проведения ЕГЭ в ППЭ, в том числе аудиториях ППЭ, в условиях, учитывающих состояние их здоровья, особенности психофизического развития.</w:t>
      </w:r>
    </w:p>
    <w:p w14:paraId="3FA7506B" w14:textId="77777777" w:rsidR="0061337F" w:rsidRDefault="00F961CB">
      <w:pPr>
        <w:spacing w:line="240" w:lineRule="auto"/>
        <w:jc w:val="both"/>
        <w:rPr>
          <w:rFonts w:eastAsia="Times New Roman" w:cs="Times New Roman"/>
          <w:szCs w:val="26"/>
        </w:rPr>
      </w:pPr>
      <w:r>
        <w:rPr>
          <w:rFonts w:eastAsia="Times New Roman" w:cs="Times New Roman"/>
          <w:b/>
          <w:szCs w:val="26"/>
        </w:rPr>
        <w:t xml:space="preserve">Не позднее чем за один календарный день до проведения экзамена </w:t>
      </w:r>
      <w:r>
        <w:rPr>
          <w:rFonts w:eastAsia="Times New Roman" w:cs="Times New Roman"/>
          <w:szCs w:val="26"/>
        </w:rPr>
        <w:t xml:space="preserve">руководитель ППЭ и руководитель образовательной организации обязаны обеспечить и проверить наличие: </w:t>
      </w:r>
    </w:p>
    <w:p w14:paraId="10C4FDBA" w14:textId="77777777" w:rsidR="0061337F" w:rsidRDefault="00F961CB">
      <w:pPr>
        <w:tabs>
          <w:tab w:val="left" w:pos="993"/>
        </w:tabs>
        <w:spacing w:line="240" w:lineRule="auto"/>
        <w:jc w:val="both"/>
        <w:rPr>
          <w:rFonts w:eastAsia="Times New Roman" w:cs="Times New Roman"/>
          <w:color w:val="000000"/>
          <w:szCs w:val="26"/>
        </w:rPr>
      </w:pPr>
      <w:r>
        <w:rPr>
          <w:rFonts w:eastAsia="Times New Roman" w:cs="Times New Roman"/>
          <w:szCs w:val="26"/>
        </w:rPr>
        <w:t>аудиторий, необходимых для проведения ЕГЭ, в том числе аудиторий, необходимых для проведения ЕГЭ для участников экзамена с ОВЗ, детей-инвалидов и инвалидов;</w:t>
      </w:r>
    </w:p>
    <w:p w14:paraId="70468EC7"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color w:val="000000"/>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
    <w:p w14:paraId="5DE049B3"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отдельного места для хранения личных вещей участников экзамена до входа в ППЭ</w:t>
      </w:r>
      <w:r w:rsidR="00E87571">
        <w:rPr>
          <w:rStyle w:val="aff1"/>
          <w:rFonts w:eastAsia="Times New Roman" w:cs="Times New Roman"/>
          <w:szCs w:val="26"/>
        </w:rPr>
        <w:footnoteReference w:id="15"/>
      </w:r>
      <w:r>
        <w:rPr>
          <w:rFonts w:eastAsia="Times New Roman" w:cs="Times New Roman"/>
          <w:szCs w:val="26"/>
        </w:rPr>
        <w:t xml:space="preserve">; </w:t>
      </w:r>
    </w:p>
    <w:p w14:paraId="007836F7"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 xml:space="preserve">отдельного места для хранения личных вещей организаторов ППЭ, медицинского работника, технических специалистов, ассистентов, которое расположено до входа в ППЭ; </w:t>
      </w:r>
    </w:p>
    <w:p w14:paraId="1EE15A87" w14:textId="77777777" w:rsidR="0061337F" w:rsidRDefault="00F961CB">
      <w:pPr>
        <w:spacing w:line="240" w:lineRule="auto"/>
        <w:jc w:val="both"/>
        <w:rPr>
          <w:rFonts w:eastAsia="Times New Roman" w:cs="Times New Roman"/>
          <w:szCs w:val="26"/>
        </w:rPr>
      </w:pPr>
      <w:r>
        <w:rPr>
          <w:rFonts w:eastAsia="Times New Roman" w:cs="Times New Roman"/>
          <w:szCs w:val="26"/>
        </w:rPr>
        <w:t>аппаратно-программного комплекса для печати ЭМ, расположенного в зоне видимости камер в каждой аудитории;</w:t>
      </w:r>
    </w:p>
    <w:p w14:paraId="465ABABF"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специально выделенного места в каждой аудитории ППЭ (стола), находящегося в зоне видимости камер видеонаблюдения, для оформления соответствующих форм ППЭ, осуществления раскладки напечатанных ЭМ и последующей упаковки организаторами в аудитории ЭМ, собранных у участников экзамена;</w:t>
      </w:r>
    </w:p>
    <w:p w14:paraId="21BAFE3A"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рабочих мест организаторов в аудитории и общественных наблюдателей;</w:t>
      </w:r>
      <w:r w:rsidR="001524D6">
        <w:rPr>
          <w:rFonts w:eastAsia="Times New Roman" w:cs="Times New Roman"/>
          <w:szCs w:val="26"/>
        </w:rPr>
        <w:t xml:space="preserve"> </w:t>
      </w:r>
      <w:r>
        <w:rPr>
          <w:rFonts w:eastAsia="Times New Roman" w:cs="Times New Roman"/>
          <w:szCs w:val="26"/>
        </w:rPr>
        <w:t>Штаб</w:t>
      </w:r>
      <w:r w:rsidR="001524D6">
        <w:rPr>
          <w:rFonts w:eastAsia="Times New Roman" w:cs="Times New Roman"/>
          <w:szCs w:val="26"/>
        </w:rPr>
        <w:t>а</w:t>
      </w:r>
      <w:r>
        <w:rPr>
          <w:rFonts w:eastAsia="Times New Roman" w:cs="Times New Roman"/>
          <w:szCs w:val="26"/>
        </w:rPr>
        <w:t xml:space="preserve"> ППЭ, соответствующего требованиям, изложенным в разделе «Требования к ППЭ» настоящих Методических рекомендаций;</w:t>
      </w:r>
    </w:p>
    <w:p w14:paraId="1DB7C825"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помещения для медицинского работника;</w:t>
      </w:r>
    </w:p>
    <w:p w14:paraId="2E85FB73"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lastRenderedPageBreak/>
        <w:t xml:space="preserve">журнала учета участников экзамена, обратившихся к медицинскому работнику </w:t>
      </w:r>
      <w:r w:rsidRPr="003E0FD4">
        <w:rPr>
          <w:rFonts w:eastAsia="Times New Roman" w:cs="Times New Roman"/>
          <w:szCs w:val="26"/>
        </w:rPr>
        <w:t xml:space="preserve">(см. </w:t>
      </w:r>
      <w:r w:rsidRPr="001060BB">
        <w:rPr>
          <w:rFonts w:eastAsia="Times New Roman" w:cs="Times New Roman"/>
          <w:szCs w:val="26"/>
        </w:rPr>
        <w:t>приложение</w:t>
      </w:r>
      <w:r w:rsidR="001060BB">
        <w:rPr>
          <w:rFonts w:eastAsia="Times New Roman" w:cs="Times New Roman"/>
          <w:szCs w:val="26"/>
        </w:rPr>
        <w:t xml:space="preserve"> </w:t>
      </w:r>
      <w:r w:rsidR="00A543EB">
        <w:rPr>
          <w:rFonts w:eastAsia="Times New Roman" w:cs="Times New Roman"/>
          <w:szCs w:val="26"/>
        </w:rPr>
        <w:t>10</w:t>
      </w:r>
      <w:r w:rsidRPr="003E0FD4">
        <w:rPr>
          <w:rFonts w:eastAsia="Times New Roman" w:cs="Times New Roman"/>
          <w:szCs w:val="26"/>
        </w:rPr>
        <w:t>);</w:t>
      </w:r>
    </w:p>
    <w:p w14:paraId="650C339B"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помещения для сопровождающих, которое организуется до входа в ППЭ;</w:t>
      </w:r>
    </w:p>
    <w:p w14:paraId="2024B06E"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помещения для представителей СМИ, которое организуется до входа в ППЭ;</w:t>
      </w:r>
    </w:p>
    <w:p w14:paraId="3A912DC0"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помещения, изолированного от аудиторий для проведения экзамена, для общественных наблюдателей;</w:t>
      </w:r>
    </w:p>
    <w:p w14:paraId="6E94E4A8"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 xml:space="preserve">заметных обозначений номеров аудитории для проведения ЕГЭ и наименований помещений, используемых для проведения экзамена; </w:t>
      </w:r>
    </w:p>
    <w:p w14:paraId="6114ECED"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заметных информационных плакатов о ведении видеонаблюдения в аудиториях и коридорах ППЭ;</w:t>
      </w:r>
    </w:p>
    <w:p w14:paraId="7AD22F83"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 xml:space="preserve">не более 25 рабочих мест для участников </w:t>
      </w:r>
      <w:r>
        <w:rPr>
          <w:rFonts w:cs="Times New Roman"/>
          <w:bCs/>
          <w:szCs w:val="26"/>
        </w:rPr>
        <w:t xml:space="preserve">экзамена </w:t>
      </w:r>
      <w:r>
        <w:rPr>
          <w:rFonts w:eastAsia="Times New Roman" w:cs="Times New Roman"/>
          <w:szCs w:val="26"/>
        </w:rPr>
        <w:t>в аудиториях;</w:t>
      </w:r>
    </w:p>
    <w:p w14:paraId="6C75B89C"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обозначения каждого рабочего места участника экзамена в аудитории заметным номером;</w:t>
      </w:r>
    </w:p>
    <w:p w14:paraId="7B383AF8" w14:textId="77777777" w:rsidR="0061337F" w:rsidRDefault="00F961CB">
      <w:pPr>
        <w:tabs>
          <w:tab w:val="left" w:pos="993"/>
        </w:tabs>
        <w:spacing w:line="240" w:lineRule="auto"/>
        <w:jc w:val="both"/>
        <w:rPr>
          <w:rFonts w:eastAsia="Times New Roman" w:cs="Times New Roman"/>
          <w:b/>
          <w:szCs w:val="26"/>
        </w:rPr>
      </w:pPr>
      <w:r>
        <w:rPr>
          <w:rFonts w:eastAsia="Times New Roman" w:cs="Times New Roman"/>
          <w:szCs w:val="26"/>
        </w:rPr>
        <w:t>часов, находящихся в поле зрения участников экзамена, в каждой аудитории с проведением проверки их работоспособности.</w:t>
      </w:r>
    </w:p>
    <w:p w14:paraId="373B3780"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b/>
          <w:szCs w:val="26"/>
        </w:rPr>
        <w:t>Не позднее чем за один календарный день до начала проведения экзамена</w:t>
      </w:r>
      <w:r>
        <w:rPr>
          <w:rFonts w:eastAsia="Times New Roman" w:cs="Times New Roman"/>
          <w:szCs w:val="26"/>
        </w:rPr>
        <w:t xml:space="preserve"> также необходимо: </w:t>
      </w:r>
    </w:p>
    <w:p w14:paraId="75CD09A1"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убрать (закрыть) в аудиториях стенды, плакаты и иные материалы со справочно-познавательной информацией по соответствующим учебным предметам;</w:t>
      </w:r>
    </w:p>
    <w:p w14:paraId="55F7676A" w14:textId="77777777" w:rsidR="0061337F" w:rsidRDefault="003E0FD4">
      <w:pPr>
        <w:tabs>
          <w:tab w:val="left" w:pos="993"/>
        </w:tabs>
        <w:spacing w:line="240" w:lineRule="auto"/>
        <w:jc w:val="both"/>
        <w:rPr>
          <w:rFonts w:eastAsia="Times New Roman" w:cs="Times New Roman"/>
          <w:szCs w:val="26"/>
        </w:rPr>
      </w:pPr>
      <w:r>
        <w:rPr>
          <w:rFonts w:eastAsia="Times New Roman" w:cs="Times New Roman"/>
          <w:szCs w:val="26"/>
        </w:rPr>
        <w:t>п</w:t>
      </w:r>
      <w:r w:rsidR="003E195A">
        <w:rPr>
          <w:rFonts w:eastAsia="Times New Roman" w:cs="Times New Roman"/>
          <w:szCs w:val="26"/>
        </w:rPr>
        <w:t>редусмотреть</w:t>
      </w:r>
      <w:r>
        <w:rPr>
          <w:rFonts w:eastAsia="Times New Roman" w:cs="Times New Roman"/>
          <w:szCs w:val="26"/>
        </w:rPr>
        <w:t xml:space="preserve"> место для проведения инструктажа работников ППЭ внутри ППЭ</w:t>
      </w:r>
      <w:r w:rsidR="001524D6">
        <w:rPr>
          <w:rFonts w:eastAsia="Times New Roman" w:cs="Times New Roman"/>
          <w:szCs w:val="26"/>
        </w:rPr>
        <w:t>,</w:t>
      </w:r>
      <w:r>
        <w:rPr>
          <w:rFonts w:eastAsia="Times New Roman" w:cs="Times New Roman"/>
          <w:szCs w:val="26"/>
        </w:rPr>
        <w:t xml:space="preserve"> например, это может быть одна из аудиторий, холл, Штаб ППЭ);</w:t>
      </w:r>
    </w:p>
    <w:p w14:paraId="0F472627" w14:textId="77777777" w:rsidR="0061337F" w:rsidRDefault="00F961CB" w:rsidP="00525336">
      <w:pPr>
        <w:tabs>
          <w:tab w:val="left" w:pos="993"/>
        </w:tabs>
        <w:spacing w:line="240" w:lineRule="auto"/>
        <w:jc w:val="both"/>
        <w:rPr>
          <w:rFonts w:eastAsia="Times New Roman" w:cs="Times New Roman"/>
          <w:szCs w:val="26"/>
        </w:rPr>
      </w:pPr>
      <w:r>
        <w:rPr>
          <w:rFonts w:eastAsia="Times New Roman" w:cs="Times New Roman"/>
          <w:szCs w:val="26"/>
        </w:rPr>
        <w:t xml:space="preserve">подготовить </w:t>
      </w:r>
      <w:r w:rsidR="00525336">
        <w:rPr>
          <w:rFonts w:eastAsia="Times New Roman" w:cs="Times New Roman"/>
          <w:szCs w:val="26"/>
        </w:rPr>
        <w:t xml:space="preserve">черновики </w:t>
      </w:r>
      <w:r>
        <w:rPr>
          <w:rFonts w:eastAsia="Times New Roman" w:cs="Times New Roman"/>
          <w:szCs w:val="26"/>
        </w:rPr>
        <w:t xml:space="preserve">на каждого участника </w:t>
      </w:r>
      <w:r>
        <w:rPr>
          <w:rFonts w:cs="Times New Roman"/>
          <w:bCs/>
          <w:szCs w:val="26"/>
        </w:rPr>
        <w:t>экзамена</w:t>
      </w:r>
      <w:r>
        <w:rPr>
          <w:rFonts w:eastAsia="Times New Roman" w:cs="Times New Roman"/>
          <w:szCs w:val="26"/>
        </w:rPr>
        <w:t xml:space="preserve"> (минимальное количество </w:t>
      </w:r>
      <w:r w:rsidR="00525336">
        <w:rPr>
          <w:rFonts w:eastAsia="Times New Roman" w:cs="Times New Roman"/>
          <w:szCs w:val="26"/>
        </w:rPr>
        <w:t>–</w:t>
      </w:r>
      <w:r>
        <w:rPr>
          <w:rFonts w:eastAsia="Times New Roman" w:cs="Times New Roman"/>
          <w:szCs w:val="26"/>
        </w:rPr>
        <w:t xml:space="preserve"> два листа), а также дополнительные </w:t>
      </w:r>
      <w:r w:rsidR="00525336">
        <w:rPr>
          <w:rFonts w:eastAsia="Times New Roman" w:cs="Times New Roman"/>
          <w:szCs w:val="26"/>
        </w:rPr>
        <w:t>черновики</w:t>
      </w:r>
      <w:r w:rsidRPr="003E0FD4">
        <w:rPr>
          <w:rFonts w:eastAsia="Times New Roman" w:cs="Times New Roman"/>
          <w:szCs w:val="26"/>
        </w:rPr>
        <w:t>;</w:t>
      </w:r>
    </w:p>
    <w:p w14:paraId="378F5513"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подготовить достаточное количество бумаги для печати полного комплекта ЭМ в аудиториях;</w:t>
      </w:r>
    </w:p>
    <w:p w14:paraId="10BF8881"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подготовить достаточное количество бумаги для печати ДБО № 2 в Штабе ППЭ;</w:t>
      </w:r>
    </w:p>
    <w:p w14:paraId="1EE48519"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подготовить конверты для упаковки использованных черновиков (по одному конверту на аудиторию);</w:t>
      </w:r>
    </w:p>
    <w:p w14:paraId="3FD2C774"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подготовить в необходимом количестве инструкции для участников экзамена, зачитываемые организаторами в аудитории перед началом экзамена (одна инструкция на одну аудиторию);</w:t>
      </w:r>
    </w:p>
    <w:p w14:paraId="143A8FE6"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проверить пожарные выходы, наличие средств первичного пожаротушения;</w:t>
      </w:r>
    </w:p>
    <w:p w14:paraId="25AF2D78"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запереть и опечатать помещения, не используемые для проведения экзамена;</w:t>
      </w:r>
    </w:p>
    <w:p w14:paraId="4C700FF0"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провести проверку работоспособности средств видеонаблюдения в ППЭ совместно с техническим специалистом;</w:t>
      </w:r>
    </w:p>
    <w:p w14:paraId="02203EA3" w14:textId="77777777" w:rsidR="0061337F" w:rsidRDefault="003E2153">
      <w:pPr>
        <w:tabs>
          <w:tab w:val="left" w:pos="993"/>
        </w:tabs>
        <w:spacing w:line="240" w:lineRule="auto"/>
        <w:jc w:val="both"/>
        <w:rPr>
          <w:rFonts w:eastAsia="Times New Roman" w:cs="Times New Roman"/>
          <w:szCs w:val="26"/>
        </w:rPr>
      </w:pPr>
      <w:r>
        <w:rPr>
          <w:rFonts w:eastAsia="Times New Roman" w:cs="Times New Roman"/>
          <w:szCs w:val="26"/>
        </w:rPr>
        <w:t xml:space="preserve">подготовить упаковку для </w:t>
      </w:r>
      <w:r w:rsidR="00156C0E">
        <w:rPr>
          <w:rFonts w:eastAsia="Times New Roman" w:cs="Times New Roman"/>
          <w:szCs w:val="26"/>
        </w:rPr>
        <w:t xml:space="preserve">сбора и помещения на хранение </w:t>
      </w:r>
      <w:r>
        <w:rPr>
          <w:rFonts w:eastAsia="Times New Roman" w:cs="Times New Roman"/>
          <w:szCs w:val="26"/>
        </w:rPr>
        <w:t>материалов экзамена после его завершения, если это предусмотрено схемой</w:t>
      </w:r>
      <w:r w:rsidR="00E36931">
        <w:rPr>
          <w:rFonts w:eastAsia="Times New Roman" w:cs="Times New Roman"/>
          <w:szCs w:val="26"/>
        </w:rPr>
        <w:t>, разработанной ОИВ</w:t>
      </w:r>
      <w:r w:rsidR="00B51A41">
        <w:rPr>
          <w:rFonts w:eastAsia="Times New Roman" w:cs="Times New Roman"/>
          <w:szCs w:val="26"/>
        </w:rPr>
        <w:t>.</w:t>
      </w:r>
    </w:p>
    <w:p w14:paraId="2A0F9B87" w14:textId="77777777" w:rsidR="0061337F" w:rsidRDefault="00B51A41">
      <w:pPr>
        <w:tabs>
          <w:tab w:val="left" w:pos="993"/>
        </w:tabs>
        <w:spacing w:line="240" w:lineRule="auto"/>
        <w:jc w:val="both"/>
        <w:rPr>
          <w:rFonts w:eastAsia="Times New Roman" w:cs="Times New Roman"/>
          <w:szCs w:val="26"/>
        </w:rPr>
      </w:pPr>
      <w:r w:rsidRPr="00F02E51">
        <w:rPr>
          <w:rFonts w:eastAsia="Times New Roman" w:cs="Times New Roman"/>
          <w:b/>
          <w:szCs w:val="26"/>
        </w:rPr>
        <w:t>Не ранее чем за 5 календарных дней</w:t>
      </w:r>
      <w:r>
        <w:rPr>
          <w:rFonts w:eastAsia="Times New Roman" w:cs="Times New Roman"/>
          <w:b/>
          <w:szCs w:val="26"/>
        </w:rPr>
        <w:t>,</w:t>
      </w:r>
      <w:r w:rsidRPr="00F02E51">
        <w:rPr>
          <w:rFonts w:eastAsia="Times New Roman" w:cs="Times New Roman"/>
          <w:b/>
          <w:szCs w:val="26"/>
        </w:rPr>
        <w:t xml:space="preserve"> </w:t>
      </w:r>
      <w:r>
        <w:rPr>
          <w:rFonts w:eastAsia="Times New Roman" w:cs="Times New Roman"/>
          <w:b/>
          <w:szCs w:val="26"/>
        </w:rPr>
        <w:t>но</w:t>
      </w:r>
      <w:r w:rsidRPr="00F02E51">
        <w:rPr>
          <w:rFonts w:eastAsia="Times New Roman" w:cs="Times New Roman"/>
          <w:b/>
          <w:szCs w:val="26"/>
        </w:rPr>
        <w:t xml:space="preserve"> не позднее</w:t>
      </w:r>
      <w:r>
        <w:rPr>
          <w:rFonts w:eastAsia="Times New Roman" w:cs="Times New Roman"/>
          <w:b/>
          <w:szCs w:val="26"/>
        </w:rPr>
        <w:t>, чем в</w:t>
      </w:r>
      <w:r w:rsidRPr="00F02E51">
        <w:rPr>
          <w:rFonts w:eastAsia="Times New Roman" w:cs="Times New Roman"/>
          <w:b/>
          <w:szCs w:val="26"/>
        </w:rPr>
        <w:t xml:space="preserve"> 17:00</w:t>
      </w:r>
      <w:r>
        <w:rPr>
          <w:rFonts w:eastAsia="Times New Roman" w:cs="Times New Roman"/>
          <w:szCs w:val="26"/>
        </w:rPr>
        <w:t xml:space="preserve"> по местному времени календарного дня, предшествующего </w:t>
      </w:r>
      <w:r w:rsidR="00C15706">
        <w:rPr>
          <w:rFonts w:eastAsia="Times New Roman" w:cs="Times New Roman"/>
          <w:szCs w:val="26"/>
        </w:rPr>
        <w:t xml:space="preserve">дню </w:t>
      </w:r>
      <w:r>
        <w:rPr>
          <w:rFonts w:eastAsia="Times New Roman" w:cs="Times New Roman"/>
          <w:szCs w:val="26"/>
        </w:rPr>
        <w:t>экзамен</w:t>
      </w:r>
      <w:r w:rsidR="00C15706">
        <w:rPr>
          <w:rFonts w:eastAsia="Times New Roman" w:cs="Times New Roman"/>
          <w:szCs w:val="26"/>
        </w:rPr>
        <w:t>а</w:t>
      </w:r>
      <w:r>
        <w:rPr>
          <w:rFonts w:eastAsia="Times New Roman" w:cs="Times New Roman"/>
          <w:szCs w:val="26"/>
        </w:rPr>
        <w:t xml:space="preserve">, и </w:t>
      </w:r>
      <w:r w:rsidRPr="00D83DE7">
        <w:rPr>
          <w:rFonts w:eastAsia="Times New Roman" w:cs="Times New Roman"/>
          <w:szCs w:val="26"/>
          <w:u w:val="single"/>
        </w:rPr>
        <w:t>до</w:t>
      </w:r>
      <w:r>
        <w:rPr>
          <w:rFonts w:eastAsia="Times New Roman" w:cs="Times New Roman"/>
          <w:szCs w:val="26"/>
        </w:rPr>
        <w:t xml:space="preserve"> проведения контроля технической готовности</w:t>
      </w:r>
      <w:r w:rsidR="00C15706">
        <w:rPr>
          <w:rFonts w:eastAsia="Times New Roman" w:cs="Times New Roman"/>
          <w:szCs w:val="26"/>
        </w:rPr>
        <w:t>,</w:t>
      </w:r>
      <w:r>
        <w:rPr>
          <w:rFonts w:eastAsia="Times New Roman" w:cs="Times New Roman"/>
          <w:szCs w:val="26"/>
        </w:rPr>
        <w:t xml:space="preserve"> </w:t>
      </w:r>
      <w:r w:rsidR="00E36931">
        <w:rPr>
          <w:rFonts w:eastAsia="Times New Roman" w:cs="Times New Roman"/>
          <w:szCs w:val="26"/>
        </w:rPr>
        <w:t xml:space="preserve">обеспечить проведение техническим специалистом </w:t>
      </w:r>
      <w:r w:rsidR="00630E8E" w:rsidRPr="00A656FA">
        <w:rPr>
          <w:rFonts w:eastAsia="Times New Roman" w:cs="Times New Roman"/>
          <w:b/>
          <w:bCs/>
          <w:szCs w:val="26"/>
        </w:rPr>
        <w:t>технической подготовки</w:t>
      </w:r>
      <w:r w:rsidR="00E36931">
        <w:rPr>
          <w:rFonts w:eastAsia="Times New Roman" w:cs="Times New Roman"/>
          <w:szCs w:val="26"/>
        </w:rPr>
        <w:t xml:space="preserve"> ППЭ</w:t>
      </w:r>
      <w:r w:rsidR="00C15706">
        <w:rPr>
          <w:rFonts w:eastAsia="Times New Roman" w:cs="Times New Roman"/>
          <w:szCs w:val="26"/>
        </w:rPr>
        <w:t>.</w:t>
      </w:r>
    </w:p>
    <w:p w14:paraId="33CE593F" w14:textId="77777777" w:rsidR="0061337F" w:rsidRDefault="00630E8E">
      <w:pPr>
        <w:tabs>
          <w:tab w:val="left" w:pos="993"/>
        </w:tabs>
        <w:spacing w:line="240" w:lineRule="auto"/>
        <w:jc w:val="both"/>
        <w:rPr>
          <w:rFonts w:eastAsia="Times New Roman" w:cs="Times New Roman"/>
          <w:szCs w:val="26"/>
        </w:rPr>
      </w:pPr>
      <w:r w:rsidRPr="00A656FA">
        <w:rPr>
          <w:rFonts w:eastAsia="Times New Roman" w:cs="Times New Roman"/>
          <w:b/>
          <w:bCs/>
          <w:szCs w:val="26"/>
        </w:rPr>
        <w:t xml:space="preserve">не ранее 2 рабочих дней и не позднее 17:00 </w:t>
      </w:r>
      <w:r w:rsidR="001524D6" w:rsidRPr="00C15706">
        <w:rPr>
          <w:rFonts w:eastAsia="Times New Roman" w:cs="Times New Roman"/>
          <w:szCs w:val="26"/>
        </w:rPr>
        <w:t xml:space="preserve">по местному времени </w:t>
      </w:r>
      <w:r w:rsidR="00F961CB" w:rsidRPr="00C15706">
        <w:rPr>
          <w:rFonts w:eastAsia="Times New Roman" w:cs="Times New Roman"/>
          <w:szCs w:val="26"/>
        </w:rPr>
        <w:t>календарного дня, предшествующего дню экзамена</w:t>
      </w:r>
      <w:r w:rsidR="00F961CB">
        <w:rPr>
          <w:rFonts w:eastAsia="Times New Roman" w:cs="Times New Roman"/>
          <w:szCs w:val="26"/>
        </w:rPr>
        <w:t>, совместно с членом ГЭК и техническим специалистом провести контроль технической готовности ППЭ (подробнее срок</w:t>
      </w:r>
      <w:r w:rsidR="003E0FD4">
        <w:rPr>
          <w:rFonts w:eastAsia="Times New Roman" w:cs="Times New Roman"/>
          <w:szCs w:val="26"/>
        </w:rPr>
        <w:t>и</w:t>
      </w:r>
      <w:r w:rsidR="00F961CB">
        <w:rPr>
          <w:rFonts w:eastAsia="Times New Roman" w:cs="Times New Roman"/>
          <w:szCs w:val="26"/>
        </w:rPr>
        <w:t xml:space="preserve"> проведения этапов подготовки и проведения экзамена описан</w:t>
      </w:r>
      <w:r w:rsidR="002F5C1D">
        <w:rPr>
          <w:rFonts w:eastAsia="Times New Roman" w:cs="Times New Roman"/>
          <w:szCs w:val="26"/>
        </w:rPr>
        <w:t>ы</w:t>
      </w:r>
      <w:r w:rsidR="00F961CB">
        <w:rPr>
          <w:rFonts w:eastAsia="Times New Roman" w:cs="Times New Roman"/>
          <w:szCs w:val="26"/>
        </w:rPr>
        <w:t xml:space="preserve"> </w:t>
      </w:r>
      <w:r w:rsidR="00FB1547">
        <w:rPr>
          <w:rFonts w:eastAsia="Times New Roman" w:cs="Times New Roman"/>
          <w:szCs w:val="26"/>
        </w:rPr>
        <w:t xml:space="preserve">в приложении </w:t>
      </w:r>
      <w:r w:rsidR="00A543EB">
        <w:rPr>
          <w:rFonts w:eastAsia="Times New Roman" w:cs="Times New Roman"/>
          <w:szCs w:val="26"/>
        </w:rPr>
        <w:t>11</w:t>
      </w:r>
      <w:r w:rsidR="00F961CB" w:rsidRPr="002F5C1D">
        <w:rPr>
          <w:rFonts w:eastAsia="Times New Roman" w:cs="Times New Roman"/>
          <w:szCs w:val="26"/>
        </w:rPr>
        <w:t>), в том числе:</w:t>
      </w:r>
      <w:r w:rsidR="00F961CB">
        <w:rPr>
          <w:rFonts w:eastAsia="Times New Roman" w:cs="Times New Roman"/>
          <w:szCs w:val="26"/>
        </w:rPr>
        <w:t xml:space="preserve"> </w:t>
      </w:r>
    </w:p>
    <w:p w14:paraId="0E429025"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lastRenderedPageBreak/>
        <w:t xml:space="preserve">обеспечить распечатку ДБО № 2 </w:t>
      </w:r>
      <w:r w:rsidR="0045642F" w:rsidRPr="0045642F">
        <w:rPr>
          <w:rFonts w:eastAsia="Times New Roman" w:cs="Times New Roman"/>
          <w:szCs w:val="26"/>
        </w:rPr>
        <w:t xml:space="preserve">(за исключением проведения ЕГЭ по математике базового уровня) </w:t>
      </w:r>
      <w:r>
        <w:rPr>
          <w:rFonts w:eastAsia="Times New Roman" w:cs="Times New Roman"/>
          <w:szCs w:val="26"/>
        </w:rPr>
        <w:t>в Штабе ППЭ в соответствии с разделом 2</w:t>
      </w:r>
      <w:r w:rsidR="006A6B22">
        <w:rPr>
          <w:rFonts w:eastAsia="Times New Roman" w:cs="Times New Roman"/>
          <w:szCs w:val="26"/>
        </w:rPr>
        <w:t>.2</w:t>
      </w:r>
      <w:r>
        <w:rPr>
          <w:rFonts w:eastAsia="Times New Roman" w:cs="Times New Roman"/>
          <w:szCs w:val="26"/>
        </w:rPr>
        <w:t xml:space="preserve"> настоящих Методических рекомендаций;</w:t>
      </w:r>
    </w:p>
    <w:p w14:paraId="2AA08F25" w14:textId="77777777" w:rsidR="0061337F" w:rsidRDefault="00BA4FAC">
      <w:pPr>
        <w:tabs>
          <w:tab w:val="left" w:pos="993"/>
        </w:tabs>
        <w:contextualSpacing/>
        <w:jc w:val="both"/>
        <w:rPr>
          <w:rFonts w:eastAsia="Times New Roman" w:cs="Times New Roman"/>
          <w:szCs w:val="26"/>
          <w:lang w:eastAsia="ru-RU"/>
        </w:rPr>
      </w:pPr>
      <w:r w:rsidRPr="00BE19F6">
        <w:rPr>
          <w:rStyle w:val="docdata"/>
          <w:color w:val="000000"/>
          <w:szCs w:val="26"/>
        </w:rPr>
        <w:t xml:space="preserve">получить от технического специалиста </w:t>
      </w:r>
      <w:r w:rsidR="00A4639A">
        <w:rPr>
          <w:rStyle w:val="docdata"/>
          <w:color w:val="000000"/>
          <w:szCs w:val="26"/>
        </w:rPr>
        <w:t xml:space="preserve">калибровочные листы </w:t>
      </w:r>
      <w:r w:rsidRPr="00BE19F6">
        <w:rPr>
          <w:color w:val="000000"/>
          <w:szCs w:val="26"/>
        </w:rPr>
        <w:t xml:space="preserve"> станци</w:t>
      </w:r>
      <w:r w:rsidR="00A4639A">
        <w:rPr>
          <w:color w:val="000000"/>
          <w:szCs w:val="26"/>
        </w:rPr>
        <w:t>й</w:t>
      </w:r>
      <w:r w:rsidRPr="00BE19F6">
        <w:rPr>
          <w:color w:val="000000"/>
          <w:szCs w:val="26"/>
        </w:rPr>
        <w:t xml:space="preserve"> организатора для передачи организаторам в аудитории;</w:t>
      </w:r>
    </w:p>
    <w:p w14:paraId="6CA03EA7" w14:textId="77777777" w:rsidR="0061337F" w:rsidRDefault="00E36931">
      <w:pPr>
        <w:tabs>
          <w:tab w:val="left" w:pos="993"/>
        </w:tabs>
        <w:spacing w:line="240" w:lineRule="auto"/>
        <w:jc w:val="both"/>
        <w:rPr>
          <w:rFonts w:eastAsia="Times New Roman" w:cs="Times New Roman"/>
          <w:szCs w:val="26"/>
        </w:rPr>
      </w:pPr>
      <w:r w:rsidRPr="00E36931">
        <w:rPr>
          <w:rFonts w:eastAsia="Times New Roman" w:cs="Times New Roman"/>
          <w:szCs w:val="26"/>
        </w:rPr>
        <w:t>проконтролировать передачу в систему мониторинга готовности ППЭ электронных актов технической готовности основной и резервной станций авторизации; </w:t>
      </w:r>
    </w:p>
    <w:p w14:paraId="5A90800E" w14:textId="77777777" w:rsidR="0061337F" w:rsidRDefault="00E36931">
      <w:pPr>
        <w:tabs>
          <w:tab w:val="left" w:pos="993"/>
        </w:tabs>
        <w:spacing w:line="240" w:lineRule="auto"/>
        <w:jc w:val="both"/>
        <w:rPr>
          <w:rFonts w:eastAsia="Times New Roman" w:cs="Times New Roman"/>
          <w:szCs w:val="26"/>
        </w:rPr>
      </w:pPr>
      <w:r w:rsidRPr="00E36931">
        <w:rPr>
          <w:rFonts w:eastAsia="Times New Roman" w:cs="Times New Roman"/>
          <w:szCs w:val="26"/>
        </w:rPr>
        <w:t xml:space="preserve">проконтролировать передачу в систему мониторинга готовности ППЭ с помощью основной станции авторизации электронных актов технической готовности со всех </w:t>
      </w:r>
      <w:r w:rsidR="00781FB4">
        <w:rPr>
          <w:rFonts w:eastAsia="Times New Roman" w:cs="Times New Roman"/>
          <w:szCs w:val="26"/>
        </w:rPr>
        <w:t xml:space="preserve">основных и резервных </w:t>
      </w:r>
      <w:r w:rsidRPr="00E36931">
        <w:rPr>
          <w:rFonts w:eastAsia="Times New Roman" w:cs="Times New Roman"/>
          <w:szCs w:val="26"/>
        </w:rPr>
        <w:t xml:space="preserve">станций </w:t>
      </w:r>
      <w:r w:rsidR="00A5564C">
        <w:rPr>
          <w:rFonts w:eastAsia="Times New Roman" w:cs="Times New Roman"/>
          <w:szCs w:val="26"/>
        </w:rPr>
        <w:t>организатора</w:t>
      </w:r>
      <w:r w:rsidRPr="00E36931">
        <w:rPr>
          <w:rFonts w:eastAsia="Times New Roman" w:cs="Times New Roman"/>
          <w:szCs w:val="26"/>
        </w:rPr>
        <w:t xml:space="preserve"> и станций сканирования</w:t>
      </w:r>
      <w:r w:rsidR="007A4219" w:rsidRPr="00283634">
        <w:rPr>
          <w:rFonts w:eastAsia="Times New Roman" w:cs="Times New Roman"/>
          <w:szCs w:val="26"/>
        </w:rPr>
        <w:t xml:space="preserve"> </w:t>
      </w:r>
      <w:r w:rsidR="00A4639A">
        <w:rPr>
          <w:rFonts w:eastAsia="Times New Roman" w:cs="Times New Roman"/>
          <w:szCs w:val="26"/>
        </w:rPr>
        <w:t>в ППЭ</w:t>
      </w:r>
      <w:r w:rsidRPr="00E36931">
        <w:rPr>
          <w:rFonts w:eastAsia="Times New Roman" w:cs="Times New Roman"/>
          <w:szCs w:val="26"/>
        </w:rPr>
        <w:t>; </w:t>
      </w:r>
    </w:p>
    <w:p w14:paraId="748D8ECC" w14:textId="77777777" w:rsidR="0061337F" w:rsidRDefault="00E36931">
      <w:pPr>
        <w:tabs>
          <w:tab w:val="left" w:pos="993"/>
        </w:tabs>
        <w:spacing w:line="240" w:lineRule="auto"/>
        <w:jc w:val="both"/>
        <w:rPr>
          <w:rFonts w:eastAsia="Times New Roman" w:cs="Times New Roman"/>
          <w:szCs w:val="26"/>
        </w:rPr>
      </w:pPr>
      <w:r w:rsidRPr="00E36931">
        <w:rPr>
          <w:rFonts w:eastAsia="Times New Roman" w:cs="Times New Roman"/>
          <w:szCs w:val="26"/>
        </w:rPr>
        <w:t xml:space="preserve">проконтролировать передачу в систему мониторинга готовности ППЭ </w:t>
      </w:r>
      <w:r w:rsidR="00C15706" w:rsidRPr="006367AE">
        <w:rPr>
          <w:rFonts w:eastAsia="Times New Roman" w:cs="Times New Roman"/>
          <w:szCs w:val="26"/>
        </w:rPr>
        <w:t xml:space="preserve">с помощью основной станции авторизации </w:t>
      </w:r>
      <w:r w:rsidRPr="00E36931">
        <w:rPr>
          <w:rFonts w:eastAsia="Times New Roman" w:cs="Times New Roman"/>
          <w:szCs w:val="26"/>
        </w:rPr>
        <w:t>статуса «Контроль технической готовности завершен». </w:t>
      </w:r>
    </w:p>
    <w:p w14:paraId="75AC0FA8" w14:textId="77777777" w:rsidR="0061337F" w:rsidRDefault="00F961CB">
      <w:pPr>
        <w:tabs>
          <w:tab w:val="left" w:pos="993"/>
        </w:tabs>
        <w:spacing w:line="240" w:lineRule="auto"/>
        <w:jc w:val="both"/>
        <w:rPr>
          <w:rStyle w:val="af6"/>
          <w:szCs w:val="26"/>
        </w:rPr>
      </w:pPr>
      <w:r>
        <w:rPr>
          <w:rFonts w:eastAsia="Times New Roman" w:cs="Times New Roman"/>
          <w:b/>
          <w:szCs w:val="26"/>
        </w:rPr>
        <w:t>Важно</w:t>
      </w:r>
      <w:r>
        <w:rPr>
          <w:rFonts w:eastAsia="Times New Roman" w:cs="Times New Roman"/>
          <w:szCs w:val="26"/>
        </w:rPr>
        <w:t xml:space="preserve">! </w:t>
      </w:r>
      <w:r w:rsidRPr="00E36931">
        <w:rPr>
          <w:rFonts w:eastAsia="Times New Roman" w:cs="Times New Roman"/>
          <w:szCs w:val="26"/>
        </w:rPr>
        <w:t>Статус «Контроль технической готовности завершен» может быть передан при условии наличия на специализированном федеральном портале сведений о рассадк</w:t>
      </w:r>
      <w:r w:rsidR="004F2AF1">
        <w:rPr>
          <w:rFonts w:eastAsia="Times New Roman" w:cs="Times New Roman"/>
          <w:szCs w:val="26"/>
        </w:rPr>
        <w:t>е</w:t>
      </w:r>
      <w:r w:rsidRPr="00E36931">
        <w:rPr>
          <w:rFonts w:eastAsia="Times New Roman" w:cs="Times New Roman"/>
          <w:szCs w:val="26"/>
        </w:rPr>
        <w:t xml:space="preserve">, а также при наличии переданных электронных актов технической готовности станций </w:t>
      </w:r>
      <w:r w:rsidR="00A5564C">
        <w:rPr>
          <w:rFonts w:eastAsia="Times New Roman" w:cs="Times New Roman"/>
          <w:szCs w:val="26"/>
        </w:rPr>
        <w:t>организатора</w:t>
      </w:r>
      <w:r w:rsidRPr="00E36931">
        <w:rPr>
          <w:rFonts w:eastAsia="Times New Roman" w:cs="Times New Roman"/>
          <w:szCs w:val="26"/>
        </w:rPr>
        <w:t xml:space="preserve"> для каждой аудитории</w:t>
      </w:r>
      <w:r w:rsidR="004F2AF1">
        <w:rPr>
          <w:rFonts w:eastAsia="Times New Roman" w:cs="Times New Roman"/>
          <w:szCs w:val="26"/>
        </w:rPr>
        <w:t>.</w:t>
      </w:r>
    </w:p>
    <w:p w14:paraId="64E1A16E" w14:textId="77777777" w:rsidR="0061337F" w:rsidRDefault="004F2AF1">
      <w:pPr>
        <w:tabs>
          <w:tab w:val="left" w:pos="709"/>
        </w:tabs>
        <w:spacing w:line="240" w:lineRule="auto"/>
        <w:jc w:val="both"/>
        <w:rPr>
          <w:rFonts w:eastAsia="Times New Roman" w:cs="Times New Roman"/>
          <w:szCs w:val="26"/>
        </w:rPr>
      </w:pPr>
      <w:r>
        <w:rPr>
          <w:rFonts w:eastAsia="Times New Roman" w:cs="Times New Roman"/>
          <w:szCs w:val="26"/>
        </w:rPr>
        <w:t>З</w:t>
      </w:r>
      <w:r w:rsidR="00F961CB">
        <w:rPr>
          <w:rFonts w:eastAsia="Times New Roman" w:cs="Times New Roman"/>
          <w:szCs w:val="26"/>
        </w:rPr>
        <w:t>аполнить форму ППЭ-01</w:t>
      </w:r>
      <w:r w:rsidR="006A0EA3">
        <w:rPr>
          <w:rStyle w:val="aff1"/>
          <w:rFonts w:eastAsia="Times New Roman" w:cs="Times New Roman"/>
          <w:szCs w:val="26"/>
        </w:rPr>
        <w:footnoteReference w:id="16"/>
      </w:r>
      <w:r w:rsidR="00F961CB">
        <w:rPr>
          <w:rFonts w:eastAsia="Times New Roman" w:cs="Times New Roman"/>
          <w:szCs w:val="26"/>
        </w:rPr>
        <w:t xml:space="preserve"> совместно с руководителем </w:t>
      </w:r>
      <w:r w:rsidR="0094316B">
        <w:rPr>
          <w:rFonts w:eastAsia="Times New Roman" w:cs="Times New Roman"/>
          <w:szCs w:val="26"/>
        </w:rPr>
        <w:t>ОО</w:t>
      </w:r>
      <w:r w:rsidR="00F961CB">
        <w:rPr>
          <w:rFonts w:eastAsia="Times New Roman" w:cs="Times New Roman"/>
          <w:szCs w:val="26"/>
        </w:rPr>
        <w:t>.</w:t>
      </w:r>
    </w:p>
    <w:p w14:paraId="3EFAED7A" w14:textId="77777777" w:rsidR="0061337F" w:rsidRDefault="004F2AF1">
      <w:pPr>
        <w:tabs>
          <w:tab w:val="left" w:pos="709"/>
        </w:tabs>
        <w:spacing w:line="240" w:lineRule="auto"/>
        <w:jc w:val="both"/>
        <w:rPr>
          <w:rFonts w:eastAsia="Times New Roman" w:cs="Times New Roman"/>
          <w:szCs w:val="26"/>
        </w:rPr>
      </w:pPr>
      <w:r w:rsidRPr="004F2AF1">
        <w:rPr>
          <w:rFonts w:eastAsia="Times New Roman" w:cs="Times New Roman"/>
          <w:i/>
          <w:iCs/>
          <w:szCs w:val="26"/>
        </w:rPr>
        <w:t>Заблаговременно провести инструктаж под подпись со всеми работниками ППЭ по порядку и процедуре проведения ЕГЭ и ознакомить:</w:t>
      </w:r>
      <w:r w:rsidRPr="004F2AF1">
        <w:rPr>
          <w:rFonts w:eastAsia="Times New Roman" w:cs="Times New Roman"/>
          <w:szCs w:val="26"/>
        </w:rPr>
        <w:t> </w:t>
      </w:r>
    </w:p>
    <w:p w14:paraId="3B75261B" w14:textId="77777777" w:rsidR="0061337F" w:rsidRDefault="004F2AF1">
      <w:pPr>
        <w:tabs>
          <w:tab w:val="left" w:pos="709"/>
        </w:tabs>
        <w:spacing w:line="240" w:lineRule="auto"/>
        <w:jc w:val="both"/>
        <w:rPr>
          <w:rFonts w:eastAsia="Times New Roman" w:cs="Times New Roman"/>
          <w:szCs w:val="26"/>
        </w:rPr>
      </w:pPr>
      <w:r w:rsidRPr="004F2AF1">
        <w:rPr>
          <w:rFonts w:eastAsia="Times New Roman" w:cs="Times New Roman"/>
          <w:szCs w:val="26"/>
        </w:rPr>
        <w:t>с нормативными правовыми документами, регламентирующими проведение ГИА; </w:t>
      </w:r>
    </w:p>
    <w:p w14:paraId="1843A9E9" w14:textId="77777777" w:rsidR="0061337F" w:rsidRDefault="004F2AF1">
      <w:pPr>
        <w:tabs>
          <w:tab w:val="left" w:pos="709"/>
        </w:tabs>
        <w:spacing w:line="240" w:lineRule="auto"/>
        <w:jc w:val="both"/>
        <w:rPr>
          <w:rFonts w:eastAsia="Times New Roman" w:cs="Times New Roman"/>
          <w:szCs w:val="26"/>
        </w:rPr>
      </w:pPr>
      <w:r w:rsidRPr="004F2AF1">
        <w:rPr>
          <w:rFonts w:eastAsia="Times New Roman" w:cs="Times New Roman"/>
          <w:szCs w:val="26"/>
        </w:rPr>
        <w:t>с инструкциями, определяющими порядок работы организаторов и других лиц, привлекаемых к проведению ЕГЭ в ППЭ; </w:t>
      </w:r>
    </w:p>
    <w:p w14:paraId="76DA09C9" w14:textId="77777777" w:rsidR="0061337F" w:rsidRDefault="004F2AF1">
      <w:pPr>
        <w:tabs>
          <w:tab w:val="left" w:pos="709"/>
        </w:tabs>
        <w:spacing w:line="240" w:lineRule="auto"/>
        <w:jc w:val="both"/>
        <w:rPr>
          <w:rFonts w:eastAsia="Times New Roman" w:cs="Times New Roman"/>
          <w:szCs w:val="26"/>
        </w:rPr>
      </w:pPr>
      <w:r w:rsidRPr="004F2AF1">
        <w:rPr>
          <w:rFonts w:eastAsia="Times New Roman" w:cs="Times New Roman"/>
          <w:szCs w:val="26"/>
        </w:rPr>
        <w:t>с правилами заполнения бланков ЕГЭ; </w:t>
      </w:r>
    </w:p>
    <w:p w14:paraId="25B6626D" w14:textId="77777777" w:rsidR="0061337F" w:rsidRDefault="004F2AF1">
      <w:pPr>
        <w:tabs>
          <w:tab w:val="left" w:pos="709"/>
        </w:tabs>
        <w:spacing w:line="240" w:lineRule="auto"/>
        <w:jc w:val="both"/>
        <w:rPr>
          <w:rFonts w:eastAsia="Times New Roman" w:cs="Times New Roman"/>
          <w:szCs w:val="26"/>
        </w:rPr>
      </w:pPr>
      <w:r w:rsidRPr="004F2AF1">
        <w:rPr>
          <w:rFonts w:eastAsia="Times New Roman" w:cs="Times New Roman"/>
          <w:szCs w:val="26"/>
        </w:rPr>
        <w:t>с правилами оформления ведомостей, протоколов и актов, заполняемых при проведении ЕГЭ.  </w:t>
      </w:r>
    </w:p>
    <w:p w14:paraId="60EAB38E" w14:textId="77777777" w:rsidR="0061337F" w:rsidRDefault="004F2AF1">
      <w:pPr>
        <w:tabs>
          <w:tab w:val="left" w:pos="709"/>
        </w:tabs>
        <w:spacing w:line="240" w:lineRule="auto"/>
        <w:jc w:val="both"/>
        <w:rPr>
          <w:rFonts w:eastAsia="Times New Roman" w:cs="Times New Roman"/>
          <w:szCs w:val="26"/>
        </w:rPr>
      </w:pPr>
      <w:r w:rsidRPr="004F2AF1">
        <w:rPr>
          <w:rFonts w:eastAsia="Times New Roman" w:cs="Times New Roman"/>
          <w:szCs w:val="26"/>
        </w:rPr>
        <w:t>Руководитель ППЭ должен назначить одного из технических специалистов (в случае наличия в ППЭ нескольких технических специалистов) ответственным за включение видеонаблюдения в день проведения экзамена. </w:t>
      </w:r>
    </w:p>
    <w:p w14:paraId="26F74520" w14:textId="6A400986" w:rsidR="0061337F" w:rsidRDefault="00F961CB">
      <w:pPr>
        <w:spacing w:line="240" w:lineRule="auto"/>
        <w:rPr>
          <w:rFonts w:eastAsia="Times New Roman" w:cs="Times New Roman"/>
          <w:b/>
          <w:szCs w:val="26"/>
        </w:rPr>
      </w:pPr>
      <w:r>
        <w:rPr>
          <w:rFonts w:eastAsia="Times New Roman" w:cs="Times New Roman"/>
          <w:b/>
          <w:szCs w:val="26"/>
        </w:rPr>
        <w:t>При проведении ЕГЭ в ППЭ</w:t>
      </w:r>
    </w:p>
    <w:p w14:paraId="35BA571C" w14:textId="77777777" w:rsidR="00B6355A" w:rsidRDefault="00B6355A">
      <w:pPr>
        <w:spacing w:line="240" w:lineRule="auto"/>
        <w:rPr>
          <w:rFonts w:eastAsia="Times New Roman" w:cs="Times New Roman"/>
          <w:szCs w:val="26"/>
        </w:rPr>
      </w:pPr>
    </w:p>
    <w:tbl>
      <w:tblPr>
        <w:tblW w:w="4890" w:type="pct"/>
        <w:tblInd w:w="109" w:type="dxa"/>
        <w:tblLayout w:type="fixed"/>
        <w:tblLook w:val="0000" w:firstRow="0" w:lastRow="0" w:firstColumn="0" w:lastColumn="0" w:noHBand="0" w:noVBand="0"/>
      </w:tblPr>
      <w:tblGrid>
        <w:gridCol w:w="10192"/>
      </w:tblGrid>
      <w:tr w:rsidR="00BB6EB4" w14:paraId="69F08714" w14:textId="77777777" w:rsidTr="006B43B1">
        <w:trPr>
          <w:trHeight w:val="20"/>
        </w:trPr>
        <w:tc>
          <w:tcPr>
            <w:tcW w:w="9638" w:type="dxa"/>
            <w:tcBorders>
              <w:top w:val="single" w:sz="4" w:space="0" w:color="000000"/>
              <w:left w:val="single" w:sz="4" w:space="0" w:color="000000"/>
              <w:bottom w:val="single" w:sz="4" w:space="0" w:color="000000"/>
              <w:right w:val="single" w:sz="4" w:space="0" w:color="000000"/>
            </w:tcBorders>
            <w:shd w:val="clear" w:color="auto" w:fill="auto"/>
          </w:tcPr>
          <w:p w14:paraId="77239DBC" w14:textId="77777777" w:rsidR="0061337F" w:rsidRDefault="00F961CB">
            <w:pPr>
              <w:spacing w:line="240" w:lineRule="auto"/>
              <w:jc w:val="both"/>
              <w:rPr>
                <w:rFonts w:eastAsia="Times New Roman" w:cs="Times New Roman"/>
                <w:szCs w:val="26"/>
              </w:rPr>
            </w:pPr>
            <w:r>
              <w:rPr>
                <w:rFonts w:eastAsia="Times New Roman" w:cs="Times New Roman"/>
                <w:szCs w:val="26"/>
              </w:rPr>
              <w:t>Руководителю ППЭ необходимо помнить, что экзамен проводится в спокойной и доброжелательной обстановке.</w:t>
            </w:r>
          </w:p>
          <w:p w14:paraId="2C672F95"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В день проведения экзамена (в период с момента входа в ППЭ и до окончания экзамена) в ППЭ руководителю ППЭ </w:t>
            </w:r>
            <w:r>
              <w:rPr>
                <w:rFonts w:eastAsia="Times New Roman" w:cs="Times New Roman"/>
                <w:b/>
                <w:szCs w:val="26"/>
              </w:rPr>
              <w:t xml:space="preserve">запрещается: </w:t>
            </w:r>
          </w:p>
          <w:p w14:paraId="0D992B64" w14:textId="77777777" w:rsidR="0061337F" w:rsidRDefault="004F2AF1">
            <w:pPr>
              <w:spacing w:line="240" w:lineRule="auto"/>
              <w:jc w:val="both"/>
              <w:rPr>
                <w:rFonts w:eastAsia="Times New Roman" w:cs="Times New Roman"/>
                <w:szCs w:val="26"/>
              </w:rPr>
            </w:pPr>
            <w:r>
              <w:rPr>
                <w:rFonts w:eastAsia="Times New Roman" w:cs="Times New Roman"/>
                <w:szCs w:val="26"/>
              </w:rPr>
              <w:t>а)</w:t>
            </w:r>
            <w:r w:rsidR="00F961CB">
              <w:rPr>
                <w:rFonts w:eastAsia="Times New Roman" w:cs="Times New Roman"/>
                <w:szCs w:val="26"/>
              </w:rPr>
              <w:t xml:space="preserve"> пользоваться средствами связи за пределами Штаба ППЭ; </w:t>
            </w:r>
          </w:p>
          <w:p w14:paraId="48226103" w14:textId="77777777" w:rsidR="0061337F" w:rsidRDefault="004F2AF1">
            <w:pPr>
              <w:spacing w:line="240" w:lineRule="auto"/>
              <w:jc w:val="both"/>
              <w:rPr>
                <w:rFonts w:eastAsia="Times New Roman" w:cs="Times New Roman"/>
                <w:szCs w:val="26"/>
              </w:rPr>
            </w:pPr>
            <w:r>
              <w:rPr>
                <w:rFonts w:eastAsia="Times New Roman" w:cs="Times New Roman"/>
                <w:szCs w:val="26"/>
              </w:rPr>
              <w:t>б)</w:t>
            </w:r>
            <w:r w:rsidR="00F961CB">
              <w:rPr>
                <w:rFonts w:eastAsia="Times New Roman" w:cs="Times New Roman"/>
                <w:szCs w:val="26"/>
              </w:rPr>
              <w:t xml:space="preserve"> оказывать содействие участникам </w:t>
            </w:r>
            <w:r w:rsidR="00F961CB">
              <w:rPr>
                <w:rFonts w:cs="Times New Roman"/>
                <w:bCs/>
                <w:szCs w:val="26"/>
              </w:rPr>
              <w:t>экзамена</w:t>
            </w:r>
            <w:r w:rsidR="00F961CB">
              <w:rPr>
                <w:rFonts w:eastAsia="Times New Roman" w:cs="Times New Roman"/>
                <w:szCs w:val="26"/>
              </w:rPr>
              <w:t xml:space="preserve">,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tc>
      </w:tr>
    </w:tbl>
    <w:p w14:paraId="22F1AB5E" w14:textId="77777777" w:rsidR="00B6355A" w:rsidRDefault="00B6355A" w:rsidP="00860070">
      <w:pPr>
        <w:spacing w:line="240" w:lineRule="auto"/>
        <w:jc w:val="both"/>
        <w:rPr>
          <w:rFonts w:eastAsia="Times New Roman" w:cs="Times New Roman"/>
          <w:szCs w:val="26"/>
        </w:rPr>
      </w:pPr>
    </w:p>
    <w:p w14:paraId="4B7B060C" w14:textId="48ACA98F" w:rsidR="003725B7" w:rsidRDefault="00F961CB" w:rsidP="00860070">
      <w:pPr>
        <w:spacing w:line="240" w:lineRule="auto"/>
        <w:jc w:val="both"/>
        <w:rPr>
          <w:rFonts w:eastAsia="Times New Roman" w:cs="Times New Roman"/>
          <w:szCs w:val="26"/>
        </w:rPr>
      </w:pPr>
      <w:r>
        <w:rPr>
          <w:rFonts w:eastAsia="Times New Roman" w:cs="Times New Roman"/>
          <w:szCs w:val="26"/>
        </w:rPr>
        <w:t>В день проведения ЕГЭ руководитель ППЭ должен явиться в ППЭ</w:t>
      </w:r>
      <w:r w:rsidR="004F2AF1" w:rsidRPr="004F2AF1">
        <w:rPr>
          <w:rFonts w:eastAsia="Times New Roman" w:cs="Times New Roman"/>
          <w:b/>
          <w:szCs w:val="26"/>
        </w:rPr>
        <w:t xml:space="preserve"> </w:t>
      </w:r>
      <w:r w:rsidR="004F2AF1">
        <w:rPr>
          <w:rFonts w:eastAsia="Times New Roman" w:cs="Times New Roman"/>
          <w:b/>
          <w:szCs w:val="26"/>
        </w:rPr>
        <w:t>не</w:t>
      </w:r>
      <w:r w:rsidR="004F2AF1">
        <w:rPr>
          <w:rFonts w:eastAsia="Times New Roman" w:cs="Times New Roman"/>
          <w:szCs w:val="26"/>
        </w:rPr>
        <w:t> </w:t>
      </w:r>
      <w:r w:rsidR="004F2AF1">
        <w:rPr>
          <w:rFonts w:eastAsia="Times New Roman" w:cs="Times New Roman"/>
          <w:b/>
          <w:szCs w:val="26"/>
        </w:rPr>
        <w:t>позднее 07:30 по местному времени</w:t>
      </w:r>
      <w:r>
        <w:rPr>
          <w:rFonts w:eastAsia="Times New Roman" w:cs="Times New Roman"/>
          <w:b/>
          <w:szCs w:val="26"/>
        </w:rPr>
        <w:t>.</w:t>
      </w:r>
      <w:r>
        <w:rPr>
          <w:rFonts w:cs="Times New Roman"/>
          <w:szCs w:val="26"/>
        </w:rPr>
        <w:t xml:space="preserve"> </w:t>
      </w:r>
    </w:p>
    <w:p w14:paraId="49A3D6E5" w14:textId="77777777" w:rsidR="003725B7" w:rsidRDefault="00F961CB" w:rsidP="00B25D19">
      <w:pPr>
        <w:spacing w:line="240" w:lineRule="auto"/>
        <w:jc w:val="both"/>
        <w:rPr>
          <w:rFonts w:eastAsia="Times New Roman" w:cs="Times New Roman"/>
          <w:b/>
          <w:szCs w:val="26"/>
        </w:rPr>
      </w:pPr>
      <w:r>
        <w:rPr>
          <w:rFonts w:eastAsia="Times New Roman" w:cs="Times New Roman"/>
          <w:szCs w:val="26"/>
        </w:rPr>
        <w:t>Руководитель ППЭ несет персональную ответственность за соблюдение мер информационной безопасности и исполнение порядка проведения ГИА в ППЭ на всех этапах проведения ЕГЭ в ППЭ.</w:t>
      </w:r>
    </w:p>
    <w:p w14:paraId="2D77F58B" w14:textId="77777777" w:rsidR="003725B7" w:rsidRDefault="00F961CB" w:rsidP="0013211D">
      <w:pPr>
        <w:spacing w:line="240" w:lineRule="auto"/>
        <w:jc w:val="both"/>
        <w:rPr>
          <w:rFonts w:eastAsia="Times New Roman" w:cs="Times New Roman"/>
          <w:b/>
          <w:szCs w:val="26"/>
        </w:rPr>
      </w:pPr>
      <w:r w:rsidRPr="00346D20">
        <w:rPr>
          <w:rFonts w:eastAsia="Times New Roman" w:cs="Times New Roman"/>
          <w:b/>
          <w:szCs w:val="26"/>
        </w:rPr>
        <w:t>До начала экзамена руководитель ППЭ должен:</w:t>
      </w:r>
    </w:p>
    <w:p w14:paraId="6E13B3FA" w14:textId="77777777" w:rsidR="003725B7" w:rsidRDefault="00346D20" w:rsidP="002A05DD">
      <w:pPr>
        <w:spacing w:line="240" w:lineRule="auto"/>
        <w:jc w:val="both"/>
        <w:rPr>
          <w:rFonts w:eastAsia="Times New Roman" w:cs="Times New Roman"/>
          <w:szCs w:val="26"/>
        </w:rPr>
      </w:pPr>
      <w:r w:rsidRPr="00346D20">
        <w:rPr>
          <w:rFonts w:eastAsia="Times New Roman" w:cs="Times New Roman"/>
          <w:szCs w:val="26"/>
        </w:rPr>
        <w:lastRenderedPageBreak/>
        <w:t xml:space="preserve">Не позднее 7.30, но до получения ЭМ от члена ГЭК обеспечить включение в </w:t>
      </w:r>
      <w:r w:rsidR="000A1151">
        <w:rPr>
          <w:rFonts w:eastAsia="Times New Roman" w:cs="Times New Roman"/>
          <w:szCs w:val="26"/>
        </w:rPr>
        <w:t>Штаб</w:t>
      </w:r>
      <w:r w:rsidRPr="00346D20">
        <w:rPr>
          <w:rFonts w:eastAsia="Times New Roman" w:cs="Times New Roman"/>
          <w:szCs w:val="26"/>
        </w:rPr>
        <w:t>е</w:t>
      </w:r>
      <w:r w:rsidR="006B43B1">
        <w:rPr>
          <w:rFonts w:eastAsia="Times New Roman" w:cs="Times New Roman"/>
          <w:szCs w:val="26"/>
        </w:rPr>
        <w:t xml:space="preserve"> ППЭ</w:t>
      </w:r>
      <w:r w:rsidRPr="00346D20">
        <w:rPr>
          <w:rFonts w:eastAsia="Times New Roman" w:cs="Times New Roman"/>
          <w:szCs w:val="26"/>
        </w:rPr>
        <w:t xml:space="preserve"> режима видеонаблюдения, записи, трансляции. </w:t>
      </w:r>
    </w:p>
    <w:p w14:paraId="04EC7FE6" w14:textId="77777777" w:rsidR="003725B7" w:rsidRDefault="00346D20" w:rsidP="00C433BF">
      <w:pPr>
        <w:tabs>
          <w:tab w:val="left" w:pos="993"/>
        </w:tabs>
        <w:spacing w:line="240" w:lineRule="auto"/>
        <w:jc w:val="both"/>
        <w:rPr>
          <w:rFonts w:eastAsia="Times New Roman" w:cs="Times New Roman"/>
          <w:szCs w:val="26"/>
        </w:rPr>
      </w:pPr>
      <w:r>
        <w:rPr>
          <w:rFonts w:eastAsia="Times New Roman" w:cs="Times New Roman"/>
          <w:b/>
          <w:szCs w:val="26"/>
        </w:rPr>
        <w:t>Н</w:t>
      </w:r>
      <w:r w:rsidR="00F961CB">
        <w:rPr>
          <w:rFonts w:eastAsia="Times New Roman" w:cs="Times New Roman"/>
          <w:b/>
          <w:szCs w:val="26"/>
        </w:rPr>
        <w:t>е позднее 07.30 по местному времени</w:t>
      </w:r>
      <w:r w:rsidRPr="00346D20">
        <w:rPr>
          <w:rFonts w:eastAsia="Times New Roman" w:cs="Times New Roman"/>
          <w:szCs w:val="26"/>
        </w:rPr>
        <w:t xml:space="preserve"> </w:t>
      </w:r>
      <w:r>
        <w:rPr>
          <w:rFonts w:eastAsia="Times New Roman" w:cs="Times New Roman"/>
          <w:szCs w:val="26"/>
        </w:rPr>
        <w:t xml:space="preserve">получить от членов ГЭК </w:t>
      </w:r>
      <w:r w:rsidR="00BA4FAC">
        <w:rPr>
          <w:rFonts w:eastAsia="Times New Roman" w:cs="Times New Roman"/>
          <w:szCs w:val="26"/>
        </w:rPr>
        <w:t>материалы</w:t>
      </w:r>
      <w:r w:rsidR="00F961CB">
        <w:rPr>
          <w:rFonts w:eastAsia="Times New Roman" w:cs="Times New Roman"/>
          <w:b/>
          <w:szCs w:val="26"/>
        </w:rPr>
        <w:t>:</w:t>
      </w:r>
      <w:r w:rsidR="00F961CB">
        <w:rPr>
          <w:rFonts w:eastAsia="Times New Roman" w:cs="Times New Roman"/>
          <w:szCs w:val="26"/>
        </w:rPr>
        <w:t xml:space="preserve"> </w:t>
      </w:r>
    </w:p>
    <w:p w14:paraId="7FF35A9D" w14:textId="77777777" w:rsidR="001B4860" w:rsidRDefault="00F961CB" w:rsidP="0035778B">
      <w:pPr>
        <w:spacing w:line="240" w:lineRule="auto"/>
        <w:jc w:val="both"/>
        <w:rPr>
          <w:rFonts w:eastAsia="Times New Roman" w:cs="Times New Roman"/>
          <w:szCs w:val="26"/>
        </w:rPr>
      </w:pPr>
      <w:r>
        <w:rPr>
          <w:rFonts w:eastAsia="Times New Roman" w:cs="Times New Roman"/>
          <w:szCs w:val="26"/>
        </w:rPr>
        <w:t>ВДП</w:t>
      </w:r>
      <w:r w:rsidR="00163279">
        <w:rPr>
          <w:rFonts w:eastAsia="Times New Roman" w:cs="Times New Roman"/>
          <w:szCs w:val="26"/>
        </w:rPr>
        <w:t>,</w:t>
      </w:r>
      <w:r w:rsidR="001060BB">
        <w:rPr>
          <w:rFonts w:eastAsia="Times New Roman" w:cs="Times New Roman"/>
          <w:szCs w:val="26"/>
        </w:rPr>
        <w:t xml:space="preserve"> </w:t>
      </w:r>
      <w:r>
        <w:rPr>
          <w:rFonts w:eastAsia="Times New Roman" w:cs="Times New Roman"/>
          <w:szCs w:val="26"/>
        </w:rPr>
        <w:t>пакет руководителя ППЭ с формами ППЭ (в случае использования бумажного варианта пакета руководителя ППЭ)</w:t>
      </w:r>
      <w:r w:rsidR="00163279">
        <w:rPr>
          <w:rFonts w:eastAsia="Times New Roman" w:cs="Times New Roman"/>
          <w:szCs w:val="26"/>
        </w:rPr>
        <w:t xml:space="preserve">, </w:t>
      </w:r>
      <w:r w:rsidR="00163279">
        <w:rPr>
          <w:rFonts w:cs="Times New Roman"/>
          <w:szCs w:val="26"/>
        </w:rPr>
        <w:t>други</w:t>
      </w:r>
      <w:r w:rsidR="002F5C1D">
        <w:rPr>
          <w:rFonts w:cs="Times New Roman"/>
          <w:szCs w:val="26"/>
        </w:rPr>
        <w:t>ми</w:t>
      </w:r>
      <w:r w:rsidR="00163279">
        <w:rPr>
          <w:rFonts w:cs="Times New Roman"/>
          <w:szCs w:val="26"/>
        </w:rPr>
        <w:t xml:space="preserve"> упаковочны</w:t>
      </w:r>
      <w:r w:rsidR="002F5C1D">
        <w:rPr>
          <w:rFonts w:cs="Times New Roman"/>
          <w:szCs w:val="26"/>
        </w:rPr>
        <w:t>ми</w:t>
      </w:r>
      <w:r w:rsidR="00163279">
        <w:rPr>
          <w:rFonts w:cs="Times New Roman"/>
          <w:szCs w:val="26"/>
        </w:rPr>
        <w:t xml:space="preserve"> материал</w:t>
      </w:r>
      <w:r w:rsidR="002F5C1D">
        <w:rPr>
          <w:rFonts w:cs="Times New Roman"/>
          <w:szCs w:val="26"/>
        </w:rPr>
        <w:t>ами</w:t>
      </w:r>
      <w:r w:rsidR="00163279">
        <w:rPr>
          <w:rFonts w:cs="Times New Roman"/>
          <w:szCs w:val="26"/>
        </w:rPr>
        <w:t xml:space="preserve"> в соответствии со схемой упаковки ЭМ, утверждённой ОИВ</w:t>
      </w:r>
      <w:r>
        <w:rPr>
          <w:rFonts w:eastAsia="Times New Roman" w:cs="Times New Roman"/>
          <w:szCs w:val="26"/>
        </w:rPr>
        <w:t xml:space="preserve">. </w:t>
      </w:r>
    </w:p>
    <w:p w14:paraId="35E844DA" w14:textId="77777777" w:rsidR="0061337F" w:rsidRDefault="00156C0E">
      <w:pPr>
        <w:spacing w:line="240" w:lineRule="auto"/>
        <w:jc w:val="both"/>
        <w:rPr>
          <w:rFonts w:eastAsia="Times New Roman" w:cs="Times New Roman"/>
          <w:szCs w:val="26"/>
        </w:rPr>
      </w:pPr>
      <w:r>
        <w:rPr>
          <w:rFonts w:eastAsia="Times New Roman" w:cs="Times New Roman"/>
          <w:szCs w:val="26"/>
        </w:rPr>
        <w:t xml:space="preserve">В ППЭ должны быть выданы ВДП в количестве, равном числу аудиторий, умноженному на </w:t>
      </w:r>
      <w:r w:rsidR="00BA4FAC">
        <w:rPr>
          <w:rFonts w:eastAsia="Times New Roman" w:cs="Times New Roman"/>
          <w:szCs w:val="26"/>
        </w:rPr>
        <w:t>3</w:t>
      </w:r>
      <w:r>
        <w:rPr>
          <w:rFonts w:eastAsia="Times New Roman" w:cs="Times New Roman"/>
          <w:szCs w:val="26"/>
        </w:rPr>
        <w:t>:</w:t>
      </w:r>
    </w:p>
    <w:p w14:paraId="2AA636F0" w14:textId="77777777" w:rsidR="0061337F" w:rsidRDefault="00156C0E">
      <w:pPr>
        <w:spacing w:line="240" w:lineRule="auto"/>
        <w:jc w:val="both"/>
        <w:rPr>
          <w:rFonts w:eastAsia="Times New Roman" w:cs="Times New Roman"/>
          <w:szCs w:val="26"/>
        </w:rPr>
      </w:pPr>
      <w:r>
        <w:rPr>
          <w:rFonts w:eastAsia="Times New Roman" w:cs="Times New Roman"/>
          <w:szCs w:val="26"/>
        </w:rPr>
        <w:t>ВДП для упаковки бланков ЕГЭ с ответами участников экзамена в аудитории</w:t>
      </w:r>
      <w:r w:rsidR="00943129">
        <w:rPr>
          <w:rFonts w:eastAsia="Times New Roman" w:cs="Times New Roman"/>
          <w:szCs w:val="26"/>
        </w:rPr>
        <w:t xml:space="preserve"> </w:t>
      </w:r>
      <w:r w:rsidR="00943129" w:rsidRPr="00FF290B">
        <w:rPr>
          <w:rFonts w:eastAsia="Times New Roman" w:cs="Times New Roman"/>
          <w:szCs w:val="26"/>
        </w:rPr>
        <w:t>(на каждом ВДП напечатан «Сопроводительный бланк к материалам ЕГЭ», обязательный к заполнению)</w:t>
      </w:r>
      <w:r>
        <w:rPr>
          <w:rFonts w:eastAsia="Times New Roman" w:cs="Times New Roman"/>
          <w:szCs w:val="26"/>
        </w:rPr>
        <w:t>;</w:t>
      </w:r>
    </w:p>
    <w:p w14:paraId="45966390" w14:textId="77777777" w:rsidR="0061337F" w:rsidRDefault="00156C0E">
      <w:pPr>
        <w:spacing w:line="240" w:lineRule="auto"/>
        <w:jc w:val="both"/>
        <w:rPr>
          <w:rFonts w:eastAsia="Times New Roman" w:cs="Times New Roman"/>
          <w:szCs w:val="26"/>
        </w:rPr>
      </w:pPr>
      <w:r>
        <w:rPr>
          <w:rFonts w:eastAsia="Times New Roman" w:cs="Times New Roman"/>
          <w:szCs w:val="26"/>
        </w:rPr>
        <w:t>ВДП для упаковки использованных КИМ в аудитории;</w:t>
      </w:r>
    </w:p>
    <w:p w14:paraId="35766501" w14:textId="77777777" w:rsidR="0061337F" w:rsidRDefault="00156C0E">
      <w:pPr>
        <w:spacing w:line="240" w:lineRule="auto"/>
        <w:jc w:val="both"/>
        <w:rPr>
          <w:rFonts w:eastAsia="Times New Roman" w:cs="Times New Roman"/>
          <w:szCs w:val="26"/>
        </w:rPr>
      </w:pPr>
      <w:r>
        <w:rPr>
          <w:rFonts w:eastAsia="Times New Roman" w:cs="Times New Roman"/>
          <w:szCs w:val="26"/>
        </w:rPr>
        <w:t>ВДП для упаковки испорченных и бракованных комплектов ЭМ.</w:t>
      </w:r>
    </w:p>
    <w:p w14:paraId="1A0D9B1A" w14:textId="77777777" w:rsidR="0061337F" w:rsidRDefault="00283634">
      <w:pPr>
        <w:spacing w:line="240" w:lineRule="auto"/>
        <w:jc w:val="both"/>
        <w:rPr>
          <w:rFonts w:eastAsia="Times New Roman" w:cs="Times New Roman"/>
          <w:szCs w:val="26"/>
        </w:rPr>
      </w:pPr>
      <w:r>
        <w:rPr>
          <w:rFonts w:eastAsia="Times New Roman" w:cs="Times New Roman"/>
          <w:szCs w:val="26"/>
        </w:rPr>
        <w:t>З</w:t>
      </w:r>
      <w:r w:rsidR="00F961CB">
        <w:rPr>
          <w:rFonts w:eastAsia="Times New Roman" w:cs="Times New Roman"/>
          <w:szCs w:val="26"/>
        </w:rPr>
        <w:t xml:space="preserve">аполнить форму ППЭ-14-01; </w:t>
      </w:r>
    </w:p>
    <w:p w14:paraId="1703EFB7"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дать поручение техническому специалисту получить и распечатать в присутствии члена ГЭК пакет руководителя ППЭ – в случае использования электронной версии сейф-пакета</w:t>
      </w:r>
      <w:r w:rsidR="00EA5974">
        <w:rPr>
          <w:rFonts w:eastAsia="Times New Roman" w:cs="Times New Roman"/>
          <w:szCs w:val="26"/>
        </w:rPr>
        <w:t>.</w:t>
      </w:r>
    </w:p>
    <w:p w14:paraId="0D100CF6" w14:textId="77777777" w:rsidR="0061337F" w:rsidRDefault="00156C0E">
      <w:pPr>
        <w:tabs>
          <w:tab w:val="left" w:pos="993"/>
        </w:tabs>
        <w:spacing w:line="240" w:lineRule="auto"/>
        <w:jc w:val="both"/>
        <w:rPr>
          <w:rFonts w:eastAsia="Times New Roman" w:cs="Times New Roman"/>
          <w:szCs w:val="26"/>
        </w:rPr>
      </w:pPr>
      <w:r w:rsidRPr="00156C0E">
        <w:rPr>
          <w:rFonts w:eastAsia="Times New Roman" w:cs="Times New Roman"/>
          <w:szCs w:val="26"/>
        </w:rPr>
        <w:t>Не позднее 07:50 по местному времени назначить ответственного за регистрацию лиц, привлекаемых к проведению ЕГЭ в ППЭ, в соответствии с формой ППЭ-07 из числа организаторов вне аудитории; </w:t>
      </w:r>
    </w:p>
    <w:p w14:paraId="3BCDE5CD" w14:textId="77777777" w:rsidR="0061337F" w:rsidRDefault="00156C0E">
      <w:pPr>
        <w:tabs>
          <w:tab w:val="left" w:pos="993"/>
        </w:tabs>
        <w:spacing w:line="240" w:lineRule="auto"/>
        <w:jc w:val="both"/>
        <w:rPr>
          <w:rFonts w:eastAsia="Times New Roman" w:cs="Times New Roman"/>
          <w:szCs w:val="26"/>
        </w:rPr>
      </w:pPr>
      <w:r w:rsidRPr="00156C0E">
        <w:rPr>
          <w:rFonts w:eastAsia="Times New Roman" w:cs="Times New Roman"/>
          <w:szCs w:val="26"/>
        </w:rPr>
        <w:t>обеспечить контроль за регистрацией работников ППЭ в день экзамена (в</w:t>
      </w:r>
      <w:r w:rsidR="006F10B5">
        <w:rPr>
          <w:rFonts w:eastAsia="Times New Roman" w:cs="Times New Roman"/>
          <w:szCs w:val="26"/>
        </w:rPr>
        <w:t> </w:t>
      </w:r>
      <w:r w:rsidRPr="00156C0E">
        <w:rPr>
          <w:rFonts w:eastAsia="Times New Roman" w:cs="Times New Roman"/>
          <w:szCs w:val="26"/>
        </w:rPr>
        <w:t>случае неявки распределенных в данный ППЭ работников ППЭ, произвести замену работников ППЭ по форме ППЭ-19); </w:t>
      </w:r>
    </w:p>
    <w:p w14:paraId="64F5B84C" w14:textId="77777777" w:rsidR="0061337F" w:rsidRDefault="00045C6C">
      <w:pPr>
        <w:tabs>
          <w:tab w:val="left" w:pos="993"/>
        </w:tabs>
        <w:contextualSpacing/>
        <w:jc w:val="both"/>
        <w:rPr>
          <w:rFonts w:eastAsia="Times New Roman" w:cs="Times New Roman"/>
          <w:szCs w:val="26"/>
          <w:lang w:eastAsia="ru-RU"/>
        </w:rPr>
      </w:pPr>
      <w:r w:rsidRPr="00BE19F6">
        <w:rPr>
          <w:rFonts w:eastAsia="Times New Roman" w:cs="Times New Roman"/>
          <w:szCs w:val="26"/>
          <w:lang w:eastAsia="ru-RU"/>
        </w:rPr>
        <w:t>дать распоряжение техническим специалистам, отвечающим за организацию видеонаблюдения в ППЭ, о начале видеонаблюдения (в Штабе ППЭ до получения материалов для проведения экзамена, в аудиториях ППЭ не позднее 08.00 по местному времени), о сверке часов во всех аудиториях ППЭ, сверке времени на ПАК</w:t>
      </w:r>
      <w:r>
        <w:rPr>
          <w:rFonts w:eastAsia="Times New Roman" w:cs="Times New Roman"/>
          <w:szCs w:val="26"/>
          <w:lang w:eastAsia="ru-RU"/>
        </w:rPr>
        <w:t xml:space="preserve"> (при наличии)</w:t>
      </w:r>
      <w:r w:rsidRPr="00BE19F6">
        <w:rPr>
          <w:rFonts w:eastAsia="Times New Roman" w:cs="Times New Roman"/>
          <w:szCs w:val="26"/>
          <w:lang w:eastAsia="ru-RU"/>
        </w:rPr>
        <w:t>.</w:t>
      </w:r>
    </w:p>
    <w:p w14:paraId="41AC18BF" w14:textId="77777777" w:rsidR="0061337F" w:rsidRDefault="00156C0E">
      <w:pPr>
        <w:tabs>
          <w:tab w:val="left" w:pos="993"/>
        </w:tabs>
        <w:spacing w:line="240" w:lineRule="auto"/>
        <w:jc w:val="both"/>
        <w:rPr>
          <w:rFonts w:eastAsia="Times New Roman" w:cs="Times New Roman"/>
          <w:szCs w:val="26"/>
        </w:rPr>
      </w:pPr>
      <w:r w:rsidRPr="00156C0E">
        <w:rPr>
          <w:rFonts w:eastAsia="Times New Roman" w:cs="Times New Roman"/>
          <w:szCs w:val="26"/>
        </w:rPr>
        <w:t>проверить готовность аудиторий к проведению ЕГЭ. </w:t>
      </w:r>
    </w:p>
    <w:p w14:paraId="023E28C3" w14:textId="77777777" w:rsidR="00EA5974" w:rsidRDefault="0037177C">
      <w:pPr>
        <w:tabs>
          <w:tab w:val="left" w:pos="993"/>
        </w:tabs>
        <w:spacing w:line="240" w:lineRule="auto"/>
        <w:jc w:val="both"/>
        <w:rPr>
          <w:rFonts w:eastAsia="Times New Roman" w:cs="Times New Roman"/>
          <w:szCs w:val="26"/>
        </w:rPr>
      </w:pPr>
      <w:r>
        <w:rPr>
          <w:rFonts w:eastAsia="Times New Roman" w:cs="Times New Roman"/>
          <w:b/>
          <w:szCs w:val="26"/>
        </w:rPr>
        <w:t>Н</w:t>
      </w:r>
      <w:r w:rsidR="00F961CB">
        <w:rPr>
          <w:rFonts w:eastAsia="Times New Roman" w:cs="Times New Roman"/>
          <w:b/>
          <w:szCs w:val="26"/>
        </w:rPr>
        <w:t>е ранее 8</w:t>
      </w:r>
      <w:r w:rsidR="006B43B1">
        <w:rPr>
          <w:rFonts w:eastAsia="Times New Roman" w:cs="Times New Roman"/>
          <w:b/>
          <w:szCs w:val="26"/>
        </w:rPr>
        <w:t>:</w:t>
      </w:r>
      <w:r w:rsidR="00F961CB">
        <w:rPr>
          <w:rFonts w:eastAsia="Times New Roman" w:cs="Times New Roman"/>
          <w:b/>
          <w:szCs w:val="26"/>
        </w:rPr>
        <w:t>15 по местному времени:</w:t>
      </w:r>
      <w:r w:rsidR="00F961CB">
        <w:rPr>
          <w:rFonts w:eastAsia="Times New Roman" w:cs="Times New Roman"/>
          <w:szCs w:val="26"/>
        </w:rPr>
        <w:t xml:space="preserve"> </w:t>
      </w:r>
    </w:p>
    <w:p w14:paraId="25AE7E5C" w14:textId="77777777" w:rsidR="00EA5974" w:rsidRDefault="00F961CB">
      <w:pPr>
        <w:tabs>
          <w:tab w:val="left" w:pos="993"/>
        </w:tabs>
        <w:spacing w:line="240" w:lineRule="auto"/>
        <w:jc w:val="both"/>
        <w:rPr>
          <w:rFonts w:eastAsia="Times New Roman" w:cs="Times New Roman"/>
          <w:szCs w:val="26"/>
        </w:rPr>
      </w:pPr>
      <w:r>
        <w:rPr>
          <w:rFonts w:eastAsia="Times New Roman" w:cs="Times New Roman"/>
          <w:szCs w:val="26"/>
        </w:rPr>
        <w:t xml:space="preserve">начать проведение инструктажа по процедуре проведения экзамена для работников ППЭ (содержание инструктажа </w:t>
      </w:r>
      <w:r w:rsidRPr="006F10B5">
        <w:rPr>
          <w:rFonts w:eastAsia="Times New Roman" w:cs="Times New Roman"/>
          <w:szCs w:val="26"/>
        </w:rPr>
        <w:t xml:space="preserve">представлено в Приложении 1.9); </w:t>
      </w:r>
    </w:p>
    <w:p w14:paraId="323247C5" w14:textId="77777777" w:rsidR="0061337F" w:rsidRDefault="00F961CB">
      <w:pPr>
        <w:tabs>
          <w:tab w:val="left" w:pos="993"/>
        </w:tabs>
        <w:spacing w:line="240" w:lineRule="auto"/>
        <w:jc w:val="both"/>
        <w:rPr>
          <w:rFonts w:eastAsia="Times New Roman" w:cs="Times New Roman"/>
          <w:szCs w:val="26"/>
        </w:rPr>
      </w:pPr>
      <w:r w:rsidRPr="006F10B5">
        <w:rPr>
          <w:rFonts w:eastAsia="Times New Roman" w:cs="Times New Roman"/>
          <w:szCs w:val="26"/>
        </w:rPr>
        <w:t>выдать ответственному организатору вне аудитории</w:t>
      </w:r>
      <w:r>
        <w:rPr>
          <w:rFonts w:eastAsia="Times New Roman" w:cs="Times New Roman"/>
          <w:szCs w:val="26"/>
        </w:rPr>
        <w:t xml:space="preserve"> формы ППЭ-06-01 и ППЭ-06-02  для размещения на информационном стенде при входе в ППЭ</w:t>
      </w:r>
      <w:r w:rsidR="0037177C">
        <w:rPr>
          <w:rFonts w:eastAsia="Times New Roman" w:cs="Times New Roman"/>
          <w:szCs w:val="26"/>
        </w:rPr>
        <w:t>.</w:t>
      </w:r>
    </w:p>
    <w:p w14:paraId="4DF831D3" w14:textId="77777777" w:rsidR="0061337F" w:rsidRDefault="0037177C">
      <w:pPr>
        <w:tabs>
          <w:tab w:val="left" w:pos="993"/>
        </w:tabs>
        <w:spacing w:line="240" w:lineRule="auto"/>
        <w:jc w:val="both"/>
        <w:rPr>
          <w:rFonts w:eastAsia="Times New Roman" w:cs="Times New Roman"/>
          <w:szCs w:val="26"/>
        </w:rPr>
      </w:pPr>
      <w:r>
        <w:rPr>
          <w:rFonts w:eastAsia="Times New Roman" w:cs="Times New Roman"/>
          <w:szCs w:val="26"/>
        </w:rPr>
        <w:t>Н</w:t>
      </w:r>
      <w:r w:rsidR="00F961CB">
        <w:rPr>
          <w:rFonts w:eastAsia="Times New Roman" w:cs="Times New Roman"/>
          <w:szCs w:val="26"/>
        </w:rPr>
        <w:t>азначить ответственного организатора в каждой аудитории</w:t>
      </w:r>
      <w:r>
        <w:rPr>
          <w:rFonts w:eastAsia="Times New Roman" w:cs="Times New Roman"/>
          <w:szCs w:val="26"/>
        </w:rPr>
        <w:t xml:space="preserve"> и </w:t>
      </w:r>
      <w:r w:rsidR="00F961CB">
        <w:rPr>
          <w:rFonts w:eastAsia="Times New Roman" w:cs="Times New Roman"/>
          <w:szCs w:val="26"/>
        </w:rPr>
        <w:t>направить организаторов всех категорий на рабочие места в соответствии с формой ППЭ-07</w:t>
      </w:r>
      <w:r>
        <w:rPr>
          <w:rFonts w:eastAsia="Times New Roman" w:cs="Times New Roman"/>
          <w:szCs w:val="26"/>
        </w:rPr>
        <w:t>.</w:t>
      </w:r>
    </w:p>
    <w:p w14:paraId="459C3CA6" w14:textId="77777777" w:rsidR="0061337F" w:rsidRDefault="0037177C">
      <w:pPr>
        <w:tabs>
          <w:tab w:val="left" w:pos="993"/>
        </w:tabs>
        <w:spacing w:line="240" w:lineRule="auto"/>
        <w:jc w:val="both"/>
        <w:rPr>
          <w:rFonts w:eastAsia="Times New Roman" w:cs="Times New Roman"/>
          <w:szCs w:val="26"/>
        </w:rPr>
      </w:pPr>
      <w:r>
        <w:rPr>
          <w:rFonts w:eastAsia="Times New Roman" w:cs="Times New Roman"/>
          <w:szCs w:val="26"/>
        </w:rPr>
        <w:t>В</w:t>
      </w:r>
      <w:r w:rsidR="00F961CB">
        <w:rPr>
          <w:rFonts w:eastAsia="Times New Roman" w:cs="Times New Roman"/>
          <w:szCs w:val="26"/>
        </w:rPr>
        <w:t>ыдать ответственным организаторам в аудитории:</w:t>
      </w:r>
    </w:p>
    <w:p w14:paraId="15CF93B5" w14:textId="77777777" w:rsidR="0061337F" w:rsidRPr="00EA5974" w:rsidRDefault="003C3A55" w:rsidP="00EA5974">
      <w:pPr>
        <w:tabs>
          <w:tab w:val="left" w:pos="993"/>
        </w:tabs>
        <w:spacing w:line="240" w:lineRule="auto"/>
        <w:jc w:val="both"/>
        <w:rPr>
          <w:rFonts w:eastAsia="Times New Roman" w:cs="Times New Roman"/>
          <w:spacing w:val="-3"/>
          <w:szCs w:val="26"/>
        </w:rPr>
      </w:pPr>
      <w:r>
        <w:rPr>
          <w:rFonts w:eastAsia="Times New Roman" w:cs="Times New Roman"/>
          <w:szCs w:val="26"/>
        </w:rPr>
        <w:t xml:space="preserve">формы </w:t>
      </w:r>
      <w:r w:rsidR="00F961CB">
        <w:rPr>
          <w:rFonts w:eastAsia="Times New Roman" w:cs="Times New Roman"/>
          <w:szCs w:val="26"/>
        </w:rPr>
        <w:t>ППЭ-05-01 (2 экземпляра)</w:t>
      </w:r>
      <w:r>
        <w:rPr>
          <w:rFonts w:eastAsia="Times New Roman" w:cs="Times New Roman"/>
          <w:szCs w:val="26"/>
        </w:rPr>
        <w:t>,</w:t>
      </w:r>
      <w:r w:rsidR="00EA5974">
        <w:rPr>
          <w:rFonts w:eastAsia="Times New Roman" w:cs="Times New Roman"/>
          <w:szCs w:val="26"/>
        </w:rPr>
        <w:t xml:space="preserve"> </w:t>
      </w:r>
      <w:r w:rsidR="00F961CB">
        <w:rPr>
          <w:rFonts w:eastAsia="Times New Roman" w:cs="Times New Roman"/>
          <w:spacing w:val="-3"/>
          <w:szCs w:val="26"/>
        </w:rPr>
        <w:t>ППЭ-05-02</w:t>
      </w:r>
      <w:r>
        <w:rPr>
          <w:rFonts w:eastAsia="Times New Roman" w:cs="Times New Roman"/>
          <w:b/>
          <w:spacing w:val="-3"/>
          <w:szCs w:val="26"/>
        </w:rPr>
        <w:t xml:space="preserve">, </w:t>
      </w:r>
      <w:r w:rsidR="00EA5974">
        <w:rPr>
          <w:rFonts w:eastAsia="Times New Roman" w:cs="Times New Roman"/>
          <w:spacing w:val="-3"/>
          <w:szCs w:val="26"/>
        </w:rPr>
        <w:t xml:space="preserve"> </w:t>
      </w:r>
      <w:r w:rsidR="00F961CB">
        <w:rPr>
          <w:rFonts w:eastAsia="Times New Roman" w:cs="Times New Roman"/>
          <w:szCs w:val="26"/>
        </w:rPr>
        <w:t xml:space="preserve">ППЭ-12-02 </w:t>
      </w:r>
      <w:r>
        <w:rPr>
          <w:rFonts w:eastAsia="Times New Roman" w:cs="Times New Roman"/>
          <w:szCs w:val="26"/>
        </w:rPr>
        <w:t>,</w:t>
      </w:r>
      <w:r w:rsidR="00EA5974">
        <w:rPr>
          <w:rFonts w:eastAsia="Times New Roman" w:cs="Times New Roman"/>
          <w:spacing w:val="-3"/>
          <w:szCs w:val="26"/>
        </w:rPr>
        <w:t xml:space="preserve"> </w:t>
      </w:r>
      <w:r w:rsidR="00F961CB">
        <w:rPr>
          <w:rFonts w:eastAsia="Times New Roman" w:cs="Times New Roman"/>
          <w:szCs w:val="26"/>
        </w:rPr>
        <w:t xml:space="preserve">ППЭ-12-03 </w:t>
      </w:r>
      <w:r>
        <w:rPr>
          <w:rFonts w:eastAsia="Times New Roman" w:cs="Times New Roman"/>
          <w:szCs w:val="26"/>
        </w:rPr>
        <w:t>,</w:t>
      </w:r>
      <w:r w:rsidR="00EA5974">
        <w:rPr>
          <w:rFonts w:eastAsia="Times New Roman" w:cs="Times New Roman"/>
          <w:spacing w:val="-3"/>
          <w:szCs w:val="26"/>
        </w:rPr>
        <w:t xml:space="preserve"> </w:t>
      </w:r>
      <w:r w:rsidR="00F961CB">
        <w:rPr>
          <w:rFonts w:eastAsia="Times New Roman" w:cs="Times New Roman"/>
          <w:szCs w:val="26"/>
        </w:rPr>
        <w:t xml:space="preserve">ППЭ-12-04-МАШ </w:t>
      </w:r>
      <w:r>
        <w:rPr>
          <w:rFonts w:eastAsia="Times New Roman" w:cs="Times New Roman"/>
          <w:szCs w:val="26"/>
        </w:rPr>
        <w:t>,</w:t>
      </w:r>
      <w:r w:rsidR="00EA5974">
        <w:rPr>
          <w:rFonts w:eastAsia="Times New Roman" w:cs="Times New Roman"/>
          <w:spacing w:val="-3"/>
          <w:szCs w:val="26"/>
        </w:rPr>
        <w:t xml:space="preserve"> </w:t>
      </w:r>
      <w:r w:rsidR="00F961CB">
        <w:rPr>
          <w:rFonts w:eastAsia="Times New Roman" w:cs="Times New Roman"/>
          <w:szCs w:val="26"/>
        </w:rPr>
        <w:t>ППЭ-16</w:t>
      </w:r>
      <w:r>
        <w:rPr>
          <w:rFonts w:eastAsia="Times New Roman" w:cs="Times New Roman"/>
          <w:szCs w:val="26"/>
        </w:rPr>
        <w:t>;</w:t>
      </w:r>
    </w:p>
    <w:p w14:paraId="576253B4"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 xml:space="preserve">инструкцию для участников экзамена, зачитываемую организатором в аудитории перед началом экзамена (одна инструкция на аудиторию); </w:t>
      </w:r>
    </w:p>
    <w:p w14:paraId="72320F22" w14:textId="77777777" w:rsidR="0061337F" w:rsidRDefault="00F961CB">
      <w:pPr>
        <w:tabs>
          <w:tab w:val="left" w:pos="993"/>
        </w:tabs>
        <w:spacing w:line="240" w:lineRule="auto"/>
        <w:jc w:val="both"/>
        <w:rPr>
          <w:szCs w:val="26"/>
        </w:rPr>
      </w:pPr>
      <w:r>
        <w:rPr>
          <w:rFonts w:eastAsia="Times New Roman" w:cs="Times New Roman"/>
          <w:szCs w:val="26"/>
        </w:rPr>
        <w:t xml:space="preserve">таблички с номерами аудиторий; </w:t>
      </w:r>
    </w:p>
    <w:p w14:paraId="057B7707" w14:textId="77777777" w:rsidR="0061337F" w:rsidRDefault="006A6B22">
      <w:pPr>
        <w:tabs>
          <w:tab w:val="left" w:pos="993"/>
        </w:tabs>
        <w:jc w:val="both"/>
        <w:rPr>
          <w:rFonts w:eastAsia="Times New Roman" w:cs="Times New Roman"/>
          <w:szCs w:val="26"/>
          <w:lang w:eastAsia="ru-RU"/>
        </w:rPr>
      </w:pPr>
      <w:r>
        <w:rPr>
          <w:rFonts w:eastAsia="Times New Roman" w:cs="Times New Roman"/>
          <w:szCs w:val="26"/>
          <w:lang w:eastAsia="ru-RU"/>
        </w:rPr>
        <w:t xml:space="preserve">калибровочный лист </w:t>
      </w:r>
      <w:r w:rsidR="0045642F">
        <w:rPr>
          <w:rFonts w:eastAsia="Times New Roman" w:cs="Times New Roman"/>
          <w:szCs w:val="26"/>
          <w:lang w:eastAsia="ru-RU"/>
        </w:rPr>
        <w:t xml:space="preserve">аудитории </w:t>
      </w:r>
      <w:r w:rsidR="00045C6C" w:rsidRPr="00BE19F6">
        <w:rPr>
          <w:rFonts w:eastAsia="Times New Roman" w:cs="Times New Roman"/>
          <w:szCs w:val="26"/>
          <w:lang w:eastAsia="ru-RU"/>
        </w:rPr>
        <w:t xml:space="preserve"> станции организатора соответствующей аудитории;</w:t>
      </w:r>
    </w:p>
    <w:p w14:paraId="6C91FBC4" w14:textId="77777777" w:rsidR="0061337F" w:rsidRDefault="00525336">
      <w:pPr>
        <w:pStyle w:val="1f9"/>
        <w:tabs>
          <w:tab w:val="left" w:pos="993"/>
        </w:tabs>
        <w:spacing w:line="240" w:lineRule="auto"/>
        <w:jc w:val="both"/>
        <w:rPr>
          <w:szCs w:val="26"/>
        </w:rPr>
      </w:pPr>
      <w:r>
        <w:rPr>
          <w:sz w:val="26"/>
          <w:szCs w:val="26"/>
        </w:rPr>
        <w:t xml:space="preserve">черновики </w:t>
      </w:r>
      <w:r w:rsidR="00F961CB">
        <w:rPr>
          <w:sz w:val="26"/>
          <w:szCs w:val="26"/>
        </w:rPr>
        <w:t>(минимальное количество черновиков – два на одного участника экзамена);</w:t>
      </w:r>
    </w:p>
    <w:p w14:paraId="37747F32"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конверт для упаковки использованных черновиков (один конверт на аудиторию);</w:t>
      </w:r>
    </w:p>
    <w:p w14:paraId="0B4077B6" w14:textId="77777777" w:rsidR="0061337F" w:rsidRDefault="003D4C00">
      <w:pPr>
        <w:tabs>
          <w:tab w:val="left" w:pos="993"/>
        </w:tabs>
        <w:spacing w:line="240" w:lineRule="auto"/>
        <w:jc w:val="both"/>
        <w:rPr>
          <w:rFonts w:cs="Times New Roman"/>
          <w:szCs w:val="26"/>
        </w:rPr>
      </w:pPr>
      <w:r>
        <w:rPr>
          <w:rFonts w:eastAsia="Times New Roman" w:cs="Times New Roman"/>
          <w:szCs w:val="26"/>
        </w:rPr>
        <w:t>3 ВДП для упаковки ЭМ после проведения экзамена.</w:t>
      </w:r>
    </w:p>
    <w:p w14:paraId="433D2CBA" w14:textId="77777777" w:rsidR="0061337F" w:rsidRDefault="00F961CB">
      <w:pPr>
        <w:spacing w:line="240" w:lineRule="auto"/>
        <w:jc w:val="both"/>
        <w:rPr>
          <w:rFonts w:eastAsia="Times New Roman" w:cs="Times New Roman"/>
          <w:szCs w:val="26"/>
        </w:rPr>
      </w:pPr>
      <w:r>
        <w:rPr>
          <w:rFonts w:cs="Times New Roman"/>
          <w:szCs w:val="26"/>
        </w:rPr>
        <w:t xml:space="preserve">Руководитель ППЭ должен запланировать необходимое количество листов формы ППЭ-12-04-МАШ на аудиторию и продумать схему передачи в аудитории </w:t>
      </w:r>
      <w:r>
        <w:rPr>
          <w:rFonts w:cs="Times New Roman"/>
          <w:szCs w:val="26"/>
        </w:rPr>
        <w:lastRenderedPageBreak/>
        <w:t>дополнительных листов формы ППЭ-12-04-МАШ (например, организовать выдачу по 2 листа указанной формы ППЭ либо выдавать дополнительный лист по запросу организаторов в аудитории при необходимости через организатора вне аудитории). Общее количество листов формы ППЭ-12-04-МАШ н</w:t>
      </w:r>
      <w:r>
        <w:rPr>
          <w:rFonts w:eastAsia="Times New Roman" w:cs="Times New Roman"/>
          <w:szCs w:val="26"/>
        </w:rPr>
        <w:t>а ППЭ определяется в РЦОИ при формировании пакета руководителя ППЭ.</w:t>
      </w:r>
    </w:p>
    <w:p w14:paraId="1CE9AA79" w14:textId="77777777" w:rsidR="0061337F" w:rsidRDefault="00EA5974">
      <w:pPr>
        <w:tabs>
          <w:tab w:val="left" w:pos="993"/>
        </w:tabs>
        <w:spacing w:line="240" w:lineRule="auto"/>
        <w:jc w:val="both"/>
        <w:rPr>
          <w:rFonts w:eastAsia="Times New Roman" w:cs="Times New Roman"/>
          <w:b/>
          <w:szCs w:val="26"/>
        </w:rPr>
      </w:pPr>
      <w:r>
        <w:rPr>
          <w:rFonts w:eastAsia="Times New Roman" w:cs="Times New Roman"/>
          <w:szCs w:val="26"/>
        </w:rPr>
        <w:t>П</w:t>
      </w:r>
      <w:r w:rsidR="00F961CB">
        <w:rPr>
          <w:rFonts w:eastAsia="Times New Roman" w:cs="Times New Roman"/>
          <w:szCs w:val="26"/>
        </w:rPr>
        <w:t>ередать медицинскому работнику инструкцию, определяющую порядок его работы во время проведения ЕГЭ в ППЭ, журнал учета участников экзамена, обратившихся к медицинскому работнику.</w:t>
      </w:r>
    </w:p>
    <w:p w14:paraId="4B3DA1B3" w14:textId="77777777" w:rsidR="0061337F" w:rsidRDefault="00F16B30">
      <w:pPr>
        <w:tabs>
          <w:tab w:val="left" w:pos="993"/>
        </w:tabs>
        <w:spacing w:line="240" w:lineRule="auto"/>
        <w:jc w:val="both"/>
        <w:rPr>
          <w:rFonts w:eastAsia="Times New Roman" w:cs="Times New Roman"/>
          <w:szCs w:val="26"/>
        </w:rPr>
      </w:pPr>
      <w:r>
        <w:rPr>
          <w:rFonts w:eastAsia="Times New Roman" w:cs="Times New Roman"/>
          <w:b/>
          <w:szCs w:val="26"/>
        </w:rPr>
        <w:t>Н</w:t>
      </w:r>
      <w:r w:rsidR="00F961CB">
        <w:rPr>
          <w:rFonts w:eastAsia="Times New Roman" w:cs="Times New Roman"/>
          <w:b/>
          <w:szCs w:val="26"/>
        </w:rPr>
        <w:t>е ранее 09</w:t>
      </w:r>
      <w:r w:rsidR="006B43B1">
        <w:rPr>
          <w:rFonts w:eastAsia="Times New Roman" w:cs="Times New Roman"/>
          <w:b/>
          <w:szCs w:val="26"/>
        </w:rPr>
        <w:t>:</w:t>
      </w:r>
      <w:r w:rsidR="00F961CB">
        <w:rPr>
          <w:rFonts w:eastAsia="Times New Roman" w:cs="Times New Roman"/>
          <w:b/>
          <w:szCs w:val="26"/>
        </w:rPr>
        <w:t>00 по местному времени</w:t>
      </w:r>
      <w:r w:rsidR="00F961CB">
        <w:rPr>
          <w:rFonts w:eastAsia="Times New Roman" w:cs="Times New Roman"/>
          <w:szCs w:val="26"/>
        </w:rPr>
        <w:t xml:space="preserve"> обеспечить допуск:</w:t>
      </w:r>
    </w:p>
    <w:p w14:paraId="16711D48" w14:textId="77777777" w:rsidR="0061337F" w:rsidRDefault="00F16B30">
      <w:pPr>
        <w:tabs>
          <w:tab w:val="left" w:pos="993"/>
        </w:tabs>
        <w:spacing w:line="240" w:lineRule="auto"/>
        <w:jc w:val="both"/>
        <w:rPr>
          <w:rFonts w:eastAsia="Times New Roman" w:cs="Times New Roman"/>
          <w:szCs w:val="26"/>
        </w:rPr>
      </w:pPr>
      <w:r w:rsidRPr="00F16B30">
        <w:rPr>
          <w:rFonts w:eastAsia="Times New Roman" w:cs="Times New Roman"/>
          <w:szCs w:val="26"/>
        </w:rPr>
        <w:t>участников экзамена согласно спискам распределения;  </w:t>
      </w:r>
    </w:p>
    <w:p w14:paraId="0C7D110D" w14:textId="77777777" w:rsidR="0061337F" w:rsidRDefault="00F16B30">
      <w:pPr>
        <w:tabs>
          <w:tab w:val="left" w:pos="993"/>
        </w:tabs>
        <w:spacing w:line="240" w:lineRule="auto"/>
        <w:jc w:val="both"/>
        <w:rPr>
          <w:rFonts w:eastAsia="Times New Roman" w:cs="Times New Roman"/>
          <w:szCs w:val="26"/>
        </w:rPr>
      </w:pPr>
      <w:r w:rsidRPr="00F16B30">
        <w:rPr>
          <w:rFonts w:eastAsia="Times New Roman" w:cs="Times New Roman"/>
          <w:szCs w:val="26"/>
        </w:rPr>
        <w:t>сопровождающих (присутствуют в день экзамена в помещении, которое организуется до входа в ППЭ). </w:t>
      </w:r>
    </w:p>
    <w:p w14:paraId="3503D48C" w14:textId="77777777" w:rsidR="0061337F" w:rsidRDefault="00F16B30">
      <w:pPr>
        <w:tabs>
          <w:tab w:val="left" w:pos="993"/>
        </w:tabs>
        <w:spacing w:line="240" w:lineRule="auto"/>
        <w:jc w:val="both"/>
        <w:rPr>
          <w:rFonts w:eastAsia="Times New Roman" w:cs="Times New Roman"/>
          <w:szCs w:val="26"/>
        </w:rPr>
      </w:pPr>
      <w:r w:rsidRPr="00F16B30">
        <w:rPr>
          <w:rFonts w:eastAsia="Times New Roman" w:cs="Times New Roman"/>
          <w:szCs w:val="26"/>
        </w:rPr>
        <w:t>Если участник экзамена опоздал на экзамен, он допускается к сдаче ЕГЭ в установленном порядке, при этом время окончания экзамена не продлевается, о чем сообщается участнику экзамена. Рекомендуется составить акт в свободной форме. Указанный акт подписывает участник экзамена, руководитель ППЭ и член ГЭК. </w:t>
      </w:r>
    </w:p>
    <w:p w14:paraId="6EFDDADE" w14:textId="77777777" w:rsidR="0061337F" w:rsidRDefault="00F16B30">
      <w:pPr>
        <w:tabs>
          <w:tab w:val="left" w:pos="993"/>
        </w:tabs>
        <w:spacing w:line="240" w:lineRule="auto"/>
        <w:jc w:val="both"/>
        <w:rPr>
          <w:rFonts w:eastAsia="Times New Roman" w:cs="Times New Roman"/>
          <w:szCs w:val="26"/>
        </w:rPr>
      </w:pPr>
      <w:r w:rsidRPr="00F16B30">
        <w:rPr>
          <w:rFonts w:eastAsia="Times New Roman" w:cs="Times New Roman"/>
          <w:szCs w:val="26"/>
        </w:rPr>
        <w:t>В случае проведения ЕГЭ по иностранным языкам (письменная часть, раздел «</w:t>
      </w:r>
      <w:proofErr w:type="spellStart"/>
      <w:r w:rsidRPr="00F16B30">
        <w:rPr>
          <w:rFonts w:eastAsia="Times New Roman" w:cs="Times New Roman"/>
          <w:szCs w:val="26"/>
        </w:rPr>
        <w:t>Аудирование</w:t>
      </w:r>
      <w:proofErr w:type="spellEnd"/>
      <w:r w:rsidRPr="00F16B30">
        <w:rPr>
          <w:rFonts w:eastAsia="Times New Roman" w:cs="Times New Roman"/>
          <w:szCs w:val="26"/>
        </w:rPr>
        <w:t xml:space="preserve">»)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w:t>
      </w:r>
      <w:proofErr w:type="spellStart"/>
      <w:r w:rsidRPr="00F16B30">
        <w:rPr>
          <w:rFonts w:eastAsia="Times New Roman" w:cs="Times New Roman"/>
          <w:szCs w:val="26"/>
        </w:rPr>
        <w:t>аудирование</w:t>
      </w:r>
      <w:proofErr w:type="spellEnd"/>
      <w:r w:rsidRPr="00F16B30">
        <w:rPr>
          <w:rFonts w:eastAsia="Times New Roman" w:cs="Times New Roman"/>
          <w:szCs w:val="26"/>
        </w:rPr>
        <w:t xml:space="preserve"> для опоздавших участников не проводится (за исключением, если в аудитории нет других участников экзамена). </w:t>
      </w:r>
    </w:p>
    <w:p w14:paraId="1BC278F4" w14:textId="77777777" w:rsidR="0061337F" w:rsidRDefault="00F16B30">
      <w:pPr>
        <w:tabs>
          <w:tab w:val="left" w:pos="993"/>
        </w:tabs>
        <w:spacing w:line="240" w:lineRule="auto"/>
        <w:jc w:val="both"/>
        <w:rPr>
          <w:rFonts w:eastAsia="Times New Roman" w:cs="Times New Roman"/>
          <w:szCs w:val="26"/>
        </w:rPr>
      </w:pPr>
      <w:r w:rsidRPr="00F16B30">
        <w:rPr>
          <w:rFonts w:eastAsia="Times New Roman" w:cs="Times New Roman"/>
          <w:szCs w:val="26"/>
        </w:rPr>
        <w:t xml:space="preserve">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Акт об идентификации личности участника ГИА передается участнику </w:t>
      </w:r>
      <w:r w:rsidR="00DF5FBF">
        <w:rPr>
          <w:rFonts w:eastAsia="Times New Roman" w:cs="Times New Roman"/>
          <w:szCs w:val="26"/>
        </w:rPr>
        <w:t>ГИА</w:t>
      </w:r>
      <w:r w:rsidRPr="00F16B30">
        <w:rPr>
          <w:rFonts w:eastAsia="Times New Roman" w:cs="Times New Roman"/>
          <w:szCs w:val="26"/>
        </w:rPr>
        <w:t>, который сдаёт его организатору на входе в аудиторию. По окончании экзамена организатор в аудитории сдаёт данную форму руководителю ППЭ вместе с остальными материалами. </w:t>
      </w:r>
    </w:p>
    <w:p w14:paraId="0EA6D753" w14:textId="77777777" w:rsidR="0061337F" w:rsidRDefault="00F16B30">
      <w:pPr>
        <w:tabs>
          <w:tab w:val="left" w:pos="993"/>
        </w:tabs>
        <w:spacing w:line="240" w:lineRule="auto"/>
        <w:jc w:val="both"/>
        <w:rPr>
          <w:rFonts w:eastAsia="Times New Roman" w:cs="Times New Roman"/>
          <w:szCs w:val="26"/>
        </w:rPr>
      </w:pPr>
      <w:r w:rsidRPr="00F16B30">
        <w:rPr>
          <w:rFonts w:eastAsia="Times New Roman" w:cs="Times New Roman"/>
          <w:szCs w:val="26"/>
        </w:rPr>
        <w:t xml:space="preserve">В случае отсутствия документа, удостоверяющего личность, у участника ЕГЭ </w:t>
      </w:r>
      <w:r w:rsidR="00EA5974">
        <w:rPr>
          <w:rFonts w:eastAsia="Times New Roman" w:cs="Times New Roman"/>
          <w:szCs w:val="26"/>
        </w:rPr>
        <w:t xml:space="preserve">(выпускника прошлых лет) </w:t>
      </w:r>
      <w:r w:rsidRPr="00F16B30">
        <w:rPr>
          <w:rFonts w:eastAsia="Times New Roman" w:cs="Times New Roman"/>
          <w:szCs w:val="26"/>
        </w:rPr>
        <w:t>он не допускается в ППЭ. </w:t>
      </w:r>
    </w:p>
    <w:p w14:paraId="319F44D9" w14:textId="77777777" w:rsidR="0061337F" w:rsidRDefault="00F16B30">
      <w:pPr>
        <w:tabs>
          <w:tab w:val="left" w:pos="993"/>
        </w:tabs>
        <w:spacing w:line="240" w:lineRule="auto"/>
        <w:jc w:val="both"/>
        <w:rPr>
          <w:rFonts w:eastAsia="Times New Roman" w:cs="Times New Roman"/>
          <w:szCs w:val="26"/>
        </w:rPr>
      </w:pPr>
      <w:r w:rsidRPr="00F16B30">
        <w:rPr>
          <w:rFonts w:eastAsia="Times New Roman" w:cs="Times New Roman"/>
          <w:szCs w:val="26"/>
        </w:rPr>
        <w:t>Руководитель ППЭ в присутствии члена ГЭК составляет акт о </w:t>
      </w:r>
      <w:proofErr w:type="spellStart"/>
      <w:r w:rsidRPr="00F16B30">
        <w:rPr>
          <w:rFonts w:eastAsia="Times New Roman" w:cs="Times New Roman"/>
          <w:szCs w:val="26"/>
        </w:rPr>
        <w:t>недопуске</w:t>
      </w:r>
      <w:proofErr w:type="spellEnd"/>
      <w:r w:rsidRPr="00F16B30">
        <w:rPr>
          <w:rFonts w:eastAsia="Times New Roman" w:cs="Times New Roman"/>
          <w:szCs w:val="26"/>
        </w:rPr>
        <w:t xml:space="preserve"> указанного участника ЕГЭ </w:t>
      </w:r>
      <w:r w:rsidR="00EA5974">
        <w:rPr>
          <w:rFonts w:eastAsia="Times New Roman" w:cs="Times New Roman"/>
          <w:szCs w:val="26"/>
        </w:rPr>
        <w:t xml:space="preserve">(выпускника прошлых лет) </w:t>
      </w:r>
      <w:r w:rsidRPr="00F16B30">
        <w:rPr>
          <w:rFonts w:eastAsia="Times New Roman" w:cs="Times New Roman"/>
          <w:szCs w:val="26"/>
        </w:rPr>
        <w:t>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ЕГЭ. Повторно к участию в ЕГЭ по данному учебному предмету в резервные сроки указанный участник ЕГЭ может быть допущены только по решению председателя ГЭК. </w:t>
      </w:r>
    </w:p>
    <w:p w14:paraId="46210D6D" w14:textId="77777777" w:rsidR="0061337F" w:rsidRDefault="00F16B30">
      <w:pPr>
        <w:tabs>
          <w:tab w:val="left" w:pos="993"/>
        </w:tabs>
        <w:spacing w:line="240" w:lineRule="auto"/>
        <w:jc w:val="both"/>
        <w:rPr>
          <w:rFonts w:eastAsia="Times New Roman" w:cs="Times New Roman"/>
          <w:szCs w:val="26"/>
        </w:rPr>
      </w:pPr>
      <w:r w:rsidRPr="00F16B30">
        <w:rPr>
          <w:rFonts w:eastAsia="Times New Roman" w:cs="Times New Roman"/>
          <w:szCs w:val="26"/>
        </w:rPr>
        <w:t>При отсутствии участника экзамена в списках распределения в данный ППЭ, участник экзамена в ППЭ не допускается, член ГЭК фиксирует данный факт для дальнейшего принятия решения. </w:t>
      </w:r>
    </w:p>
    <w:p w14:paraId="7D0CEB35" w14:textId="77777777" w:rsidR="0061337F" w:rsidRDefault="005D59C4">
      <w:pPr>
        <w:tabs>
          <w:tab w:val="left" w:pos="993"/>
        </w:tabs>
        <w:spacing w:line="240" w:lineRule="auto"/>
        <w:jc w:val="both"/>
        <w:rPr>
          <w:rFonts w:eastAsia="Times New Roman" w:cs="Times New Roman"/>
          <w:szCs w:val="26"/>
        </w:rPr>
      </w:pPr>
      <w:r w:rsidRPr="00F16B30">
        <w:rPr>
          <w:rFonts w:eastAsia="Times New Roman" w:cs="Times New Roman"/>
          <w:szCs w:val="26"/>
        </w:rPr>
        <w:t>В случае отказа участника экзамена от сдачи запрещенного средства (средства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составляет акт о </w:t>
      </w:r>
      <w:proofErr w:type="spellStart"/>
      <w:r w:rsidRPr="00F16B30">
        <w:rPr>
          <w:rFonts w:eastAsia="Times New Roman" w:cs="Times New Roman"/>
          <w:szCs w:val="26"/>
        </w:rPr>
        <w:t>недопуске</w:t>
      </w:r>
      <w:proofErr w:type="spellEnd"/>
      <w:r w:rsidRPr="00F16B30">
        <w:rPr>
          <w:rFonts w:eastAsia="Times New Roman" w:cs="Times New Roman"/>
          <w:szCs w:val="26"/>
        </w:rPr>
        <w:t xml:space="preserve"> указанного участника ЕГЭ в ППЭ. Указанный акт подписывают член ГЭК и участник экзамена, отказавшийся от сдачи запрещенного средства.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экзамена. </w:t>
      </w:r>
    </w:p>
    <w:p w14:paraId="73A83D92" w14:textId="77777777" w:rsidR="0061337F" w:rsidRDefault="00A04076">
      <w:pPr>
        <w:tabs>
          <w:tab w:val="left" w:pos="993"/>
        </w:tabs>
        <w:spacing w:line="240" w:lineRule="auto"/>
        <w:jc w:val="both"/>
        <w:rPr>
          <w:rFonts w:cs="Times New Roman"/>
          <w:szCs w:val="26"/>
        </w:rPr>
      </w:pPr>
      <w:r w:rsidRPr="00A04076">
        <w:rPr>
          <w:rFonts w:cs="Times New Roman"/>
          <w:b/>
          <w:bCs/>
          <w:szCs w:val="26"/>
        </w:rPr>
        <w:lastRenderedPageBreak/>
        <w:t>Не позднее 09</w:t>
      </w:r>
      <w:r w:rsidR="005D59C4">
        <w:rPr>
          <w:rFonts w:cs="Times New Roman"/>
          <w:b/>
          <w:bCs/>
          <w:szCs w:val="26"/>
        </w:rPr>
        <w:t>:</w:t>
      </w:r>
      <w:r w:rsidRPr="00A04076">
        <w:rPr>
          <w:rFonts w:cs="Times New Roman"/>
          <w:b/>
          <w:bCs/>
          <w:szCs w:val="26"/>
        </w:rPr>
        <w:t>45 по местному времени</w:t>
      </w:r>
      <w:r w:rsidRPr="00A04076">
        <w:rPr>
          <w:rFonts w:cs="Times New Roman"/>
          <w:b/>
          <w:szCs w:val="26"/>
        </w:rPr>
        <w:t> </w:t>
      </w:r>
      <w:r w:rsidRPr="00A04076">
        <w:rPr>
          <w:rFonts w:cs="Times New Roman"/>
          <w:szCs w:val="26"/>
        </w:rPr>
        <w:t xml:space="preserve">выдать в Штабе ППЭ ответственным организаторам в аудиториях </w:t>
      </w:r>
      <w:r w:rsidR="00A666D1">
        <w:rPr>
          <w:rFonts w:cs="Times New Roman"/>
          <w:szCs w:val="26"/>
        </w:rPr>
        <w:t>ДБО № 2</w:t>
      </w:r>
      <w:r w:rsidRPr="00A04076">
        <w:rPr>
          <w:rFonts w:cs="Times New Roman"/>
          <w:szCs w:val="26"/>
        </w:rPr>
        <w:t xml:space="preserve"> по форме ППЭ-14-02. </w:t>
      </w:r>
    </w:p>
    <w:p w14:paraId="184F0AD8" w14:textId="77777777" w:rsidR="0061337F" w:rsidRDefault="00A04076">
      <w:pPr>
        <w:tabs>
          <w:tab w:val="left" w:pos="993"/>
        </w:tabs>
        <w:spacing w:line="240" w:lineRule="auto"/>
        <w:jc w:val="both"/>
        <w:rPr>
          <w:rFonts w:cs="Times New Roman"/>
          <w:szCs w:val="26"/>
        </w:rPr>
      </w:pPr>
      <w:r w:rsidRPr="00A04076">
        <w:rPr>
          <w:rFonts w:cs="Times New Roman"/>
          <w:szCs w:val="26"/>
        </w:rPr>
        <w:t>До начала экзамена руководитель ППЭ должен выдать общественным наблюдателям форму ППЭ-18-МАШ по мере их прибытия в ППЭ. </w:t>
      </w:r>
    </w:p>
    <w:p w14:paraId="2B5FBD3D" w14:textId="3A1287F6" w:rsidR="0061337F" w:rsidRDefault="005E5CB6">
      <w:pPr>
        <w:tabs>
          <w:tab w:val="left" w:pos="993"/>
        </w:tabs>
        <w:spacing w:line="240" w:lineRule="auto"/>
        <w:jc w:val="both"/>
        <w:rPr>
          <w:rFonts w:eastAsia="Times New Roman" w:cs="Times New Roman"/>
          <w:szCs w:val="26"/>
        </w:rPr>
      </w:pPr>
      <w:r>
        <w:rPr>
          <w:rFonts w:eastAsia="Times New Roman" w:cs="Times New Roman"/>
          <w:iCs/>
          <w:szCs w:val="26"/>
        </w:rPr>
        <w:t xml:space="preserve">В случае выявления организатором в аудитории расхождения персональных данных участника экзамена в документе, удостоверяющем личность, и в форме ППЭ-05-02, </w:t>
      </w:r>
      <w:r w:rsidR="00260E9C">
        <w:rPr>
          <w:rFonts w:eastAsia="Times New Roman" w:cs="Times New Roman"/>
          <w:iCs/>
          <w:szCs w:val="26"/>
        </w:rPr>
        <w:t>и данное</w:t>
      </w:r>
      <w:r>
        <w:rPr>
          <w:rFonts w:eastAsia="Times New Roman" w:cs="Times New Roman"/>
          <w:iCs/>
          <w:szCs w:val="26"/>
        </w:rPr>
        <w:t xml:space="preserve"> расхождение не является опечаткой (т.е. произошла смена фамилии, имени, документа, удостоверяющего личность), к форме ППЭ-12-02 необходимо приложить копии подтверждающих документов. При смене паспорта необходимо приложить копию страницы с данными ранее выданных паспортов. </w:t>
      </w:r>
      <w:r w:rsidR="00FD15CD">
        <w:rPr>
          <w:rFonts w:eastAsia="Times New Roman" w:cs="Times New Roman"/>
          <w:iCs/>
          <w:szCs w:val="26"/>
        </w:rPr>
        <w:t>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копирования их в Штабе ППЭ.</w:t>
      </w:r>
    </w:p>
    <w:p w14:paraId="12EB8C8D" w14:textId="77777777" w:rsidR="0061337F" w:rsidRDefault="00A04076">
      <w:pPr>
        <w:tabs>
          <w:tab w:val="left" w:pos="993"/>
        </w:tabs>
        <w:spacing w:line="240" w:lineRule="auto"/>
        <w:jc w:val="both"/>
        <w:rPr>
          <w:rFonts w:eastAsia="Times New Roman" w:cs="Times New Roman"/>
          <w:szCs w:val="26"/>
        </w:rPr>
      </w:pPr>
      <w:r w:rsidRPr="00A04076">
        <w:rPr>
          <w:rFonts w:eastAsia="Times New Roman" w:cs="Times New Roman"/>
          <w:b/>
          <w:bCs/>
          <w:szCs w:val="26"/>
        </w:rPr>
        <w:t>Во время экзамена</w:t>
      </w:r>
      <w:r w:rsidRPr="00A04076">
        <w:rPr>
          <w:rFonts w:eastAsia="Times New Roman" w:cs="Times New Roman"/>
          <w:b/>
          <w:szCs w:val="26"/>
        </w:rPr>
        <w:t> </w:t>
      </w:r>
      <w:r w:rsidR="003725B7" w:rsidRPr="005D59C4">
        <w:rPr>
          <w:rFonts w:eastAsia="Times New Roman" w:cs="Times New Roman"/>
          <w:szCs w:val="26"/>
        </w:rPr>
        <w:t>руководитель ППЭ совместно с членами ГЭК должен осуществлять контроль за ходом проведения экзамена, проверять помещения ППЭ на предмет присутствия посторонних лиц, решать вопросы, не предусмотренные настоящей инструкцией, содействовать членам ГЭК в проведении проверки изложенных в поданной апелляции о нарушении установленного порядка проведения ГИА сведений и в оформлении формы заключения комиссии. </w:t>
      </w:r>
    </w:p>
    <w:p w14:paraId="717BCA52" w14:textId="77777777" w:rsidR="0061337F" w:rsidRDefault="003725B7">
      <w:pPr>
        <w:tabs>
          <w:tab w:val="left" w:pos="993"/>
        </w:tabs>
        <w:spacing w:line="240" w:lineRule="auto"/>
        <w:jc w:val="both"/>
        <w:rPr>
          <w:rFonts w:eastAsia="Times New Roman" w:cs="Times New Roman"/>
          <w:szCs w:val="26"/>
        </w:rPr>
      </w:pPr>
      <w:r w:rsidRPr="00D0354C">
        <w:rPr>
          <w:rFonts w:eastAsia="Times New Roman" w:cs="Times New Roman"/>
          <w:szCs w:val="26"/>
        </w:rPr>
        <w:t>После получения информации от организаторов из аудиторий об успешном начале экзаменов во всех аудиториях ППЭ должен дать указание техническому специалисту передать в систему мониторинга готовности ППЭ статус «Экзамены успешно начались» с помощью основной станции авторизации. </w:t>
      </w:r>
    </w:p>
    <w:p w14:paraId="350DA879" w14:textId="77777777" w:rsidR="0061337F" w:rsidRDefault="00E970FD">
      <w:pPr>
        <w:tabs>
          <w:tab w:val="left" w:pos="993"/>
        </w:tabs>
        <w:spacing w:line="240" w:lineRule="auto"/>
        <w:jc w:val="both"/>
        <w:rPr>
          <w:rFonts w:eastAsia="Times New Roman" w:cs="Times New Roman"/>
          <w:szCs w:val="26"/>
        </w:rPr>
      </w:pPr>
      <w:r>
        <w:rPr>
          <w:rFonts w:eastAsia="Times New Roman" w:cs="Times New Roman"/>
          <w:szCs w:val="26"/>
        </w:rPr>
        <w:t xml:space="preserve">При возникновении ситуации нехватки </w:t>
      </w:r>
      <w:r w:rsidR="00A666D1">
        <w:rPr>
          <w:rFonts w:eastAsia="Times New Roman" w:cs="Times New Roman"/>
          <w:szCs w:val="26"/>
        </w:rPr>
        <w:t>ДБО № 2</w:t>
      </w:r>
      <w:r>
        <w:rPr>
          <w:rFonts w:eastAsia="Times New Roman" w:cs="Times New Roman"/>
          <w:szCs w:val="26"/>
        </w:rPr>
        <w:t xml:space="preserve"> в ППЭ во время экзамена обеспечить печать необходимого </w:t>
      </w:r>
      <w:r w:rsidR="000E3533">
        <w:rPr>
          <w:rFonts w:eastAsia="Times New Roman" w:cs="Times New Roman"/>
          <w:szCs w:val="26"/>
        </w:rPr>
        <w:t>их количества в присутствии члена ГЭК.</w:t>
      </w:r>
    </w:p>
    <w:p w14:paraId="6804E705" w14:textId="77777777" w:rsidR="0061337F" w:rsidRDefault="000E3533">
      <w:pPr>
        <w:keepNext/>
        <w:spacing w:line="240" w:lineRule="auto"/>
        <w:rPr>
          <w:rFonts w:eastAsia="Times New Roman" w:cs="Times New Roman"/>
          <w:b/>
          <w:szCs w:val="26"/>
        </w:rPr>
      </w:pPr>
      <w:r w:rsidRPr="000E3533">
        <w:rPr>
          <w:rFonts w:eastAsia="Times New Roman" w:cs="Times New Roman"/>
          <w:b/>
          <w:bCs/>
          <w:szCs w:val="26"/>
        </w:rPr>
        <w:t xml:space="preserve">Этап завершения </w:t>
      </w:r>
      <w:r w:rsidR="00781FB4">
        <w:rPr>
          <w:rFonts w:eastAsia="Times New Roman" w:cs="Times New Roman"/>
          <w:b/>
          <w:bCs/>
          <w:szCs w:val="26"/>
        </w:rPr>
        <w:t>экзамена</w:t>
      </w:r>
      <w:r w:rsidR="00781FB4" w:rsidRPr="000E3533">
        <w:rPr>
          <w:rFonts w:eastAsia="Times New Roman" w:cs="Times New Roman"/>
          <w:b/>
          <w:bCs/>
          <w:szCs w:val="26"/>
        </w:rPr>
        <w:t xml:space="preserve"> </w:t>
      </w:r>
      <w:r w:rsidRPr="000E3533">
        <w:rPr>
          <w:rFonts w:eastAsia="Times New Roman" w:cs="Times New Roman"/>
          <w:b/>
          <w:bCs/>
          <w:szCs w:val="26"/>
        </w:rPr>
        <w:t>в ППЭ</w:t>
      </w:r>
      <w:r w:rsidRPr="000E3533">
        <w:rPr>
          <w:rFonts w:eastAsia="Times New Roman" w:cs="Times New Roman"/>
          <w:b/>
          <w:szCs w:val="26"/>
        </w:rPr>
        <w:t> </w:t>
      </w:r>
    </w:p>
    <w:p w14:paraId="1F1FAC72" w14:textId="77777777" w:rsidR="0061337F" w:rsidRDefault="006A6B22">
      <w:pPr>
        <w:jc w:val="both"/>
        <w:rPr>
          <w:rFonts w:eastAsia="Times New Roman" w:cs="Times New Roman"/>
          <w:szCs w:val="26"/>
          <w:lang w:eastAsia="ru-RU"/>
        </w:rPr>
      </w:pPr>
      <w:r w:rsidRPr="00BE19F6">
        <w:rPr>
          <w:rFonts w:eastAsia="Times New Roman" w:cs="Times New Roman"/>
          <w:szCs w:val="26"/>
          <w:lang w:eastAsia="ru-RU"/>
        </w:rPr>
        <w:t xml:space="preserve">После завершения выполнения экзаменационной работы во всех аудиториях (все участники экзамена покинули аудитории) проконтролировать передачу техническим специалистом статуса </w:t>
      </w:r>
      <w:r w:rsidR="00781FB4">
        <w:rPr>
          <w:rFonts w:eastAsia="Times New Roman" w:cs="Times New Roman"/>
          <w:szCs w:val="26"/>
          <w:lang w:eastAsia="ru-RU"/>
        </w:rPr>
        <w:t xml:space="preserve">«Экзамены завершены» </w:t>
      </w:r>
      <w:r w:rsidRPr="00BE19F6">
        <w:rPr>
          <w:rFonts w:eastAsia="Times New Roman" w:cs="Times New Roman"/>
          <w:szCs w:val="26"/>
          <w:lang w:eastAsia="ru-RU"/>
        </w:rPr>
        <w:t>о завершении экзамена в ППЭ в систему мониторинга готовности ППЭ с помощью основной станции авторизации.</w:t>
      </w:r>
    </w:p>
    <w:p w14:paraId="1D274E09" w14:textId="77777777" w:rsidR="0061337F" w:rsidRDefault="006A6B22">
      <w:pPr>
        <w:spacing w:line="240" w:lineRule="auto"/>
        <w:jc w:val="both"/>
        <w:rPr>
          <w:rFonts w:eastAsia="Times New Roman" w:cs="Times New Roman"/>
          <w:szCs w:val="26"/>
        </w:rPr>
      </w:pPr>
      <w:r w:rsidRPr="00BE19F6">
        <w:rPr>
          <w:rFonts w:eastAsia="Times New Roman" w:cs="Times New Roman"/>
          <w:szCs w:val="26"/>
          <w:lang w:eastAsia="ru-RU"/>
        </w:rPr>
        <w:t xml:space="preserve">После завершения сканирования в аудиториях </w:t>
      </w:r>
      <w:r w:rsidR="000E3533" w:rsidRPr="000E3533">
        <w:rPr>
          <w:rFonts w:eastAsia="Times New Roman" w:cs="Times New Roman"/>
          <w:szCs w:val="26"/>
        </w:rPr>
        <w:t>руководитель ППЭ должен в Штабе ППЭ за специально подготовленным столом, находящимся в зоне видимости камер видеонаблюдения, в присутствии членов ГЭК: </w:t>
      </w:r>
    </w:p>
    <w:p w14:paraId="07E960BA" w14:textId="77777777" w:rsidR="0061337F" w:rsidRDefault="000E3533">
      <w:pPr>
        <w:spacing w:line="240" w:lineRule="auto"/>
        <w:jc w:val="both"/>
        <w:rPr>
          <w:rFonts w:eastAsia="Times New Roman" w:cs="Times New Roman"/>
          <w:szCs w:val="26"/>
        </w:rPr>
      </w:pPr>
      <w:r w:rsidRPr="000E3533">
        <w:rPr>
          <w:rFonts w:eastAsia="Times New Roman" w:cs="Times New Roman"/>
          <w:szCs w:val="26"/>
        </w:rPr>
        <w:t>получить от всех ответственных организаторов в аудитории следующие материалы</w:t>
      </w:r>
      <w:r>
        <w:rPr>
          <w:rFonts w:eastAsia="Times New Roman" w:cs="Times New Roman"/>
          <w:szCs w:val="26"/>
        </w:rPr>
        <w:t xml:space="preserve"> </w:t>
      </w:r>
      <w:r w:rsidRPr="000E3533">
        <w:rPr>
          <w:rFonts w:eastAsia="Times New Roman" w:cs="Times New Roman"/>
          <w:szCs w:val="26"/>
        </w:rPr>
        <w:t>по форме ППЭ-14-02:  </w:t>
      </w:r>
    </w:p>
    <w:p w14:paraId="1F306E8D" w14:textId="77777777" w:rsidR="0061337F" w:rsidRDefault="000E3533">
      <w:pPr>
        <w:spacing w:line="240" w:lineRule="auto"/>
        <w:jc w:val="both"/>
        <w:rPr>
          <w:rFonts w:eastAsia="Times New Roman" w:cs="Times New Roman"/>
          <w:szCs w:val="26"/>
        </w:rPr>
      </w:pPr>
      <w:r w:rsidRPr="000E3533">
        <w:rPr>
          <w:rFonts w:eastAsia="Times New Roman" w:cs="Times New Roman"/>
          <w:szCs w:val="26"/>
        </w:rPr>
        <w:t>запечатанный ВДП с бланками регистрации, бланками ответов № 1, бланками ответов № 2 (лист 1 и лист 2), в том числе с ДБО № 2; </w:t>
      </w:r>
    </w:p>
    <w:p w14:paraId="200DECCB" w14:textId="77777777" w:rsidR="0061337F" w:rsidRDefault="000E3533">
      <w:pPr>
        <w:spacing w:line="240" w:lineRule="auto"/>
        <w:jc w:val="both"/>
        <w:rPr>
          <w:rFonts w:eastAsia="Times New Roman" w:cs="Times New Roman"/>
          <w:szCs w:val="26"/>
        </w:rPr>
      </w:pPr>
      <w:r w:rsidRPr="000E3533">
        <w:rPr>
          <w:rFonts w:eastAsia="Times New Roman" w:cs="Times New Roman"/>
          <w:szCs w:val="26"/>
        </w:rPr>
        <w:t xml:space="preserve">калибровочный лист с каждой использованной в аудитории станции </w:t>
      </w:r>
      <w:r w:rsidR="006A6B22">
        <w:rPr>
          <w:rFonts w:eastAsia="Times New Roman" w:cs="Times New Roman"/>
          <w:szCs w:val="26"/>
        </w:rPr>
        <w:t>организатора</w:t>
      </w:r>
      <w:r w:rsidRPr="000E3533">
        <w:rPr>
          <w:rFonts w:eastAsia="Times New Roman" w:cs="Times New Roman"/>
          <w:szCs w:val="26"/>
        </w:rPr>
        <w:t>; </w:t>
      </w:r>
    </w:p>
    <w:p w14:paraId="5141EBDB" w14:textId="77777777" w:rsidR="0061337F" w:rsidRDefault="000E3533">
      <w:pPr>
        <w:spacing w:line="240" w:lineRule="auto"/>
        <w:jc w:val="both"/>
        <w:rPr>
          <w:rFonts w:eastAsia="Times New Roman" w:cs="Times New Roman"/>
          <w:szCs w:val="26"/>
        </w:rPr>
      </w:pPr>
      <w:r w:rsidRPr="000E3533">
        <w:rPr>
          <w:rFonts w:eastAsia="Times New Roman" w:cs="Times New Roman"/>
          <w:szCs w:val="26"/>
        </w:rPr>
        <w:t xml:space="preserve">КИМ участников экзамена, </w:t>
      </w:r>
      <w:r>
        <w:rPr>
          <w:rFonts w:eastAsia="Times New Roman" w:cs="Times New Roman"/>
          <w:szCs w:val="26"/>
        </w:rPr>
        <w:t>запечатанные в ВДП</w:t>
      </w:r>
      <w:r w:rsidRPr="000E3533">
        <w:rPr>
          <w:rFonts w:eastAsia="Times New Roman" w:cs="Times New Roman"/>
          <w:szCs w:val="26"/>
        </w:rPr>
        <w:t>; </w:t>
      </w:r>
    </w:p>
    <w:p w14:paraId="69020EAB" w14:textId="77777777" w:rsidR="0061337F" w:rsidRDefault="000E3533">
      <w:pPr>
        <w:spacing w:line="240" w:lineRule="auto"/>
        <w:jc w:val="both"/>
        <w:rPr>
          <w:rFonts w:eastAsia="Times New Roman" w:cs="Times New Roman"/>
          <w:szCs w:val="26"/>
        </w:rPr>
      </w:pPr>
      <w:r w:rsidRPr="000E3533">
        <w:rPr>
          <w:rFonts w:eastAsia="Times New Roman" w:cs="Times New Roman"/>
          <w:szCs w:val="26"/>
        </w:rPr>
        <w:t xml:space="preserve">ВДП с испорченными </w:t>
      </w:r>
      <w:r>
        <w:rPr>
          <w:rFonts w:eastAsia="Times New Roman" w:cs="Times New Roman"/>
          <w:szCs w:val="26"/>
        </w:rPr>
        <w:t xml:space="preserve">и бракованными </w:t>
      </w:r>
      <w:r w:rsidRPr="000E3533">
        <w:rPr>
          <w:rFonts w:eastAsia="Times New Roman" w:cs="Times New Roman"/>
          <w:szCs w:val="26"/>
        </w:rPr>
        <w:t>комплектами ЭМ; </w:t>
      </w:r>
    </w:p>
    <w:p w14:paraId="0EF9955C" w14:textId="77777777" w:rsidR="0061337F" w:rsidRDefault="000E3533">
      <w:pPr>
        <w:spacing w:line="240" w:lineRule="auto"/>
        <w:jc w:val="both"/>
        <w:rPr>
          <w:rFonts w:eastAsia="Times New Roman" w:cs="Times New Roman"/>
          <w:szCs w:val="26"/>
        </w:rPr>
      </w:pPr>
      <w:r w:rsidRPr="000E3533">
        <w:rPr>
          <w:rFonts w:eastAsia="Times New Roman" w:cs="Times New Roman"/>
          <w:szCs w:val="26"/>
        </w:rPr>
        <w:t>запечатанный конверт с использованными черновиками; </w:t>
      </w:r>
    </w:p>
    <w:p w14:paraId="17E398BB" w14:textId="77777777" w:rsidR="0061337F" w:rsidRDefault="000E3533">
      <w:pPr>
        <w:spacing w:line="240" w:lineRule="auto"/>
        <w:jc w:val="both"/>
        <w:rPr>
          <w:rFonts w:eastAsia="Times New Roman" w:cs="Times New Roman"/>
          <w:szCs w:val="26"/>
        </w:rPr>
      </w:pPr>
      <w:r w:rsidRPr="000E3533">
        <w:rPr>
          <w:rFonts w:eastAsia="Times New Roman" w:cs="Times New Roman"/>
          <w:szCs w:val="26"/>
        </w:rPr>
        <w:t xml:space="preserve">неиспользованные  </w:t>
      </w:r>
      <w:r w:rsidR="00525336" w:rsidRPr="000E3533">
        <w:rPr>
          <w:rFonts w:eastAsia="Times New Roman" w:cs="Times New Roman"/>
          <w:szCs w:val="26"/>
        </w:rPr>
        <w:t>черновик</w:t>
      </w:r>
      <w:r w:rsidR="00525336">
        <w:rPr>
          <w:rFonts w:eastAsia="Times New Roman" w:cs="Times New Roman"/>
          <w:szCs w:val="26"/>
        </w:rPr>
        <w:t>и</w:t>
      </w:r>
      <w:r w:rsidR="00525336" w:rsidRPr="000E3533">
        <w:rPr>
          <w:rFonts w:eastAsia="Times New Roman" w:cs="Times New Roman"/>
          <w:szCs w:val="26"/>
        </w:rPr>
        <w:t> </w:t>
      </w:r>
      <w:r w:rsidRPr="000E3533">
        <w:rPr>
          <w:rFonts w:eastAsia="Times New Roman" w:cs="Times New Roman"/>
          <w:szCs w:val="26"/>
        </w:rPr>
        <w:t>;  </w:t>
      </w:r>
    </w:p>
    <w:p w14:paraId="1166FB27" w14:textId="77777777" w:rsidR="0061337F" w:rsidRPr="00EA5974" w:rsidRDefault="000E3533" w:rsidP="00EA5974">
      <w:pPr>
        <w:tabs>
          <w:tab w:val="left" w:pos="1134"/>
        </w:tabs>
        <w:spacing w:line="240" w:lineRule="auto"/>
        <w:jc w:val="both"/>
        <w:rPr>
          <w:rFonts w:eastAsia="Times New Roman" w:cs="Times New Roman"/>
          <w:spacing w:val="-5"/>
          <w:szCs w:val="26"/>
        </w:rPr>
      </w:pPr>
      <w:r w:rsidRPr="000E3533">
        <w:rPr>
          <w:rFonts w:eastAsia="Times New Roman" w:cs="Times New Roman"/>
          <w:szCs w:val="26"/>
        </w:rPr>
        <w:t>форм</w:t>
      </w:r>
      <w:r w:rsidR="003C3A55">
        <w:rPr>
          <w:rFonts w:eastAsia="Times New Roman" w:cs="Times New Roman"/>
          <w:szCs w:val="26"/>
        </w:rPr>
        <w:t>ы</w:t>
      </w:r>
      <w:r w:rsidRPr="000E3533">
        <w:rPr>
          <w:rFonts w:eastAsia="Times New Roman" w:cs="Times New Roman"/>
          <w:szCs w:val="26"/>
        </w:rPr>
        <w:t xml:space="preserve"> ППЭ-05-02</w:t>
      </w:r>
      <w:r w:rsidR="003C3A55">
        <w:rPr>
          <w:rFonts w:eastAsia="Times New Roman" w:cs="Times New Roman"/>
          <w:szCs w:val="26"/>
        </w:rPr>
        <w:t>,</w:t>
      </w:r>
      <w:r w:rsidR="00EA5974">
        <w:rPr>
          <w:rFonts w:eastAsia="Times New Roman" w:cs="Times New Roman"/>
          <w:szCs w:val="26"/>
        </w:rPr>
        <w:t xml:space="preserve"> </w:t>
      </w:r>
      <w:r w:rsidRPr="000E3533">
        <w:rPr>
          <w:rFonts w:eastAsia="Times New Roman" w:cs="Times New Roman"/>
          <w:szCs w:val="26"/>
        </w:rPr>
        <w:t xml:space="preserve">ППЭ-12-02 </w:t>
      </w:r>
      <w:r w:rsidR="00EA5974">
        <w:rPr>
          <w:rFonts w:eastAsia="Times New Roman" w:cs="Times New Roman"/>
          <w:szCs w:val="26"/>
        </w:rPr>
        <w:t xml:space="preserve">, </w:t>
      </w:r>
      <w:r w:rsidRPr="000E3533">
        <w:rPr>
          <w:rFonts w:eastAsia="Times New Roman" w:cs="Times New Roman"/>
          <w:szCs w:val="26"/>
        </w:rPr>
        <w:t xml:space="preserve">ППЭ-12-03 </w:t>
      </w:r>
      <w:r w:rsidR="003C3A55">
        <w:rPr>
          <w:rFonts w:eastAsia="Times New Roman" w:cs="Times New Roman"/>
          <w:szCs w:val="26"/>
        </w:rPr>
        <w:t>,</w:t>
      </w:r>
      <w:r w:rsidR="00EA5974">
        <w:rPr>
          <w:rFonts w:eastAsia="Times New Roman" w:cs="Times New Roman"/>
          <w:szCs w:val="26"/>
        </w:rPr>
        <w:t xml:space="preserve"> </w:t>
      </w:r>
      <w:r w:rsidRPr="000E3533">
        <w:rPr>
          <w:rFonts w:eastAsia="Times New Roman" w:cs="Times New Roman"/>
          <w:szCs w:val="26"/>
        </w:rPr>
        <w:t>ППЭ-12-04-МАШ</w:t>
      </w:r>
      <w:r w:rsidR="00EA5974">
        <w:rPr>
          <w:rFonts w:eastAsia="Times New Roman" w:cs="Times New Roman"/>
          <w:szCs w:val="26"/>
        </w:rPr>
        <w:t>,</w:t>
      </w:r>
      <w:r w:rsidRPr="000E3533">
        <w:rPr>
          <w:rFonts w:eastAsia="Times New Roman" w:cs="Times New Roman"/>
          <w:szCs w:val="26"/>
        </w:rPr>
        <w:t> </w:t>
      </w:r>
      <w:r w:rsidR="00EA5974">
        <w:rPr>
          <w:rFonts w:eastAsia="Times New Roman" w:cs="Times New Roman"/>
          <w:spacing w:val="-5"/>
          <w:szCs w:val="26"/>
        </w:rPr>
        <w:t>ППЭ-05-01 (2 экземпляра)</w:t>
      </w:r>
      <w:r w:rsidR="00EA5974">
        <w:rPr>
          <w:rFonts w:cs="Times New Roman"/>
          <w:szCs w:val="26"/>
          <w:lang w:eastAsia="ru-RU"/>
        </w:rPr>
        <w:t>,</w:t>
      </w:r>
      <w:r w:rsidR="00EA5974">
        <w:rPr>
          <w:rFonts w:eastAsia="Times New Roman" w:cs="Times New Roman"/>
          <w:spacing w:val="-5"/>
          <w:szCs w:val="26"/>
        </w:rPr>
        <w:t xml:space="preserve"> </w:t>
      </w:r>
      <w:r w:rsidR="00EA5974" w:rsidRPr="00BE19F6">
        <w:rPr>
          <w:rFonts w:cs="Times New Roman"/>
          <w:szCs w:val="26"/>
          <w:lang w:eastAsia="ru-RU"/>
        </w:rPr>
        <w:t>ППЭ-23</w:t>
      </w:r>
      <w:r w:rsidR="00EA5974">
        <w:rPr>
          <w:rFonts w:cs="Times New Roman"/>
          <w:szCs w:val="26"/>
          <w:lang w:eastAsia="ru-RU"/>
        </w:rPr>
        <w:t xml:space="preserve">, </w:t>
      </w:r>
      <w:r w:rsidR="00EA5974">
        <w:rPr>
          <w:rFonts w:eastAsia="Times New Roman" w:cs="Times New Roman"/>
          <w:spacing w:val="-5"/>
          <w:szCs w:val="26"/>
        </w:rPr>
        <w:t>ППЭ-15</w:t>
      </w:r>
      <w:r w:rsidR="00EA5974">
        <w:rPr>
          <w:rFonts w:eastAsia="Times New Roman" w:cs="Times New Roman"/>
          <w:szCs w:val="26"/>
        </w:rPr>
        <w:t>;</w:t>
      </w:r>
    </w:p>
    <w:p w14:paraId="36BDCA01" w14:textId="77777777" w:rsidR="0061337F" w:rsidRDefault="000E3533">
      <w:pPr>
        <w:spacing w:line="240" w:lineRule="auto"/>
        <w:jc w:val="both"/>
        <w:rPr>
          <w:rFonts w:eastAsia="Times New Roman" w:cs="Times New Roman"/>
          <w:szCs w:val="26"/>
        </w:rPr>
      </w:pPr>
      <w:r w:rsidRPr="000E3533">
        <w:rPr>
          <w:rFonts w:eastAsia="Times New Roman" w:cs="Times New Roman"/>
          <w:szCs w:val="26"/>
        </w:rPr>
        <w:t>неиспользованные ДБО № 2; </w:t>
      </w:r>
    </w:p>
    <w:p w14:paraId="29FB631A" w14:textId="77777777" w:rsidR="0061337F" w:rsidRDefault="000E3533">
      <w:pPr>
        <w:spacing w:line="240" w:lineRule="auto"/>
        <w:jc w:val="both"/>
        <w:rPr>
          <w:rFonts w:eastAsia="Times New Roman" w:cs="Times New Roman"/>
          <w:szCs w:val="26"/>
        </w:rPr>
      </w:pPr>
      <w:r w:rsidRPr="000E3533">
        <w:rPr>
          <w:rFonts w:eastAsia="Times New Roman" w:cs="Times New Roman"/>
          <w:szCs w:val="26"/>
        </w:rPr>
        <w:t>служебные записки (при наличии)</w:t>
      </w:r>
      <w:r w:rsidR="00EA5974">
        <w:rPr>
          <w:rFonts w:eastAsia="Times New Roman" w:cs="Times New Roman"/>
          <w:szCs w:val="26"/>
        </w:rPr>
        <w:t>.</w:t>
      </w:r>
    </w:p>
    <w:p w14:paraId="2C15B503" w14:textId="77777777" w:rsidR="003725B7" w:rsidRDefault="000E3533" w:rsidP="00860070">
      <w:pPr>
        <w:spacing w:line="240" w:lineRule="auto"/>
        <w:jc w:val="both"/>
        <w:rPr>
          <w:rFonts w:eastAsia="Times New Roman" w:cs="Times New Roman"/>
          <w:szCs w:val="26"/>
        </w:rPr>
      </w:pPr>
      <w:r w:rsidRPr="000E3533">
        <w:rPr>
          <w:rFonts w:eastAsia="Times New Roman" w:cs="Times New Roman"/>
          <w:i/>
          <w:iCs/>
          <w:szCs w:val="26"/>
        </w:rPr>
        <w:t xml:space="preserve">В случае неявки всех распределенных в ППЭ участников экзамена по согласованию с председателем ГЭК член ГЭК принимает решение о завершении экзамена в данном ППЭ </w:t>
      </w:r>
      <w:r w:rsidRPr="000E3533">
        <w:rPr>
          <w:rFonts w:eastAsia="Times New Roman" w:cs="Times New Roman"/>
          <w:i/>
          <w:iCs/>
          <w:szCs w:val="26"/>
        </w:rPr>
        <w:lastRenderedPageBreak/>
        <w:t>с оформлением соответствующих форм ППЭ. Технический специалист завершает</w:t>
      </w:r>
      <w:r w:rsidRPr="000E3533">
        <w:rPr>
          <w:rFonts w:eastAsia="Times New Roman" w:cs="Times New Roman"/>
          <w:szCs w:val="26"/>
        </w:rPr>
        <w:t> </w:t>
      </w:r>
      <w:r w:rsidRPr="000E3533">
        <w:rPr>
          <w:rFonts w:eastAsia="Times New Roman" w:cs="Times New Roman"/>
          <w:i/>
          <w:iCs/>
          <w:szCs w:val="26"/>
        </w:rPr>
        <w:t xml:space="preserve">экзамены на всех станциях </w:t>
      </w:r>
      <w:r w:rsidR="00A5564C">
        <w:rPr>
          <w:rFonts w:eastAsia="Times New Roman" w:cs="Times New Roman"/>
          <w:i/>
          <w:iCs/>
          <w:szCs w:val="26"/>
        </w:rPr>
        <w:t>организатора</w:t>
      </w:r>
      <w:r w:rsidRPr="000E3533">
        <w:rPr>
          <w:rFonts w:eastAsia="Times New Roman" w:cs="Times New Roman"/>
          <w:i/>
          <w:iCs/>
          <w:szCs w:val="26"/>
        </w:rPr>
        <w:t xml:space="preserve"> во всех аудиториях ППЭ, а также на резервных станциях </w:t>
      </w:r>
      <w:r w:rsidR="00A5564C">
        <w:rPr>
          <w:rFonts w:eastAsia="Times New Roman" w:cs="Times New Roman"/>
          <w:i/>
          <w:iCs/>
          <w:szCs w:val="26"/>
        </w:rPr>
        <w:t>организатора</w:t>
      </w:r>
      <w:r w:rsidRPr="000E3533">
        <w:rPr>
          <w:rFonts w:eastAsia="Times New Roman" w:cs="Times New Roman"/>
          <w:i/>
          <w:iCs/>
          <w:szCs w:val="26"/>
        </w:rPr>
        <w:t xml:space="preserve">, печатает протоколы использования станции </w:t>
      </w:r>
      <w:r w:rsidR="00781FB4">
        <w:rPr>
          <w:rFonts w:eastAsia="Times New Roman" w:cs="Times New Roman"/>
          <w:i/>
          <w:iCs/>
          <w:szCs w:val="26"/>
        </w:rPr>
        <w:t>организатора</w:t>
      </w:r>
      <w:r w:rsidR="00781FB4" w:rsidRPr="000E3533">
        <w:rPr>
          <w:rFonts w:eastAsia="Times New Roman" w:cs="Times New Roman"/>
          <w:i/>
          <w:iCs/>
          <w:szCs w:val="26"/>
        </w:rPr>
        <w:t xml:space="preserve"> </w:t>
      </w:r>
      <w:r w:rsidRPr="000E3533">
        <w:rPr>
          <w:rFonts w:eastAsia="Times New Roman" w:cs="Times New Roman"/>
          <w:i/>
          <w:iCs/>
          <w:szCs w:val="26"/>
        </w:rPr>
        <w:t xml:space="preserve">и сохраняет </w:t>
      </w:r>
      <w:r w:rsidR="00781FB4" w:rsidRPr="000E3533">
        <w:rPr>
          <w:rFonts w:eastAsia="Times New Roman" w:cs="Times New Roman"/>
          <w:i/>
          <w:iCs/>
          <w:szCs w:val="26"/>
        </w:rPr>
        <w:t>электронны</w:t>
      </w:r>
      <w:r w:rsidR="00781FB4">
        <w:rPr>
          <w:rFonts w:eastAsia="Times New Roman" w:cs="Times New Roman"/>
          <w:i/>
          <w:iCs/>
          <w:szCs w:val="26"/>
        </w:rPr>
        <w:t>й</w:t>
      </w:r>
      <w:r w:rsidR="00781FB4" w:rsidRPr="000E3533">
        <w:rPr>
          <w:rFonts w:eastAsia="Times New Roman" w:cs="Times New Roman"/>
          <w:i/>
          <w:iCs/>
          <w:szCs w:val="26"/>
        </w:rPr>
        <w:t xml:space="preserve"> </w:t>
      </w:r>
      <w:r w:rsidRPr="000E3533">
        <w:rPr>
          <w:rFonts w:eastAsia="Times New Roman" w:cs="Times New Roman"/>
          <w:i/>
          <w:iCs/>
          <w:szCs w:val="26"/>
        </w:rPr>
        <w:t xml:space="preserve">журнал работы станции </w:t>
      </w:r>
      <w:r w:rsidR="00A5564C">
        <w:rPr>
          <w:rFonts w:eastAsia="Times New Roman" w:cs="Times New Roman"/>
          <w:i/>
          <w:iCs/>
          <w:szCs w:val="26"/>
        </w:rPr>
        <w:t>организатора</w:t>
      </w:r>
      <w:r w:rsidRPr="000E3533">
        <w:rPr>
          <w:rFonts w:eastAsia="Times New Roman" w:cs="Times New Roman"/>
          <w:i/>
          <w:iCs/>
          <w:szCs w:val="26"/>
        </w:rPr>
        <w:t xml:space="preserve"> на </w:t>
      </w:r>
      <w:proofErr w:type="spellStart"/>
      <w:r w:rsidRPr="000E3533">
        <w:rPr>
          <w:rFonts w:eastAsia="Times New Roman" w:cs="Times New Roman"/>
          <w:i/>
          <w:iCs/>
          <w:szCs w:val="26"/>
        </w:rPr>
        <w:t>флеш</w:t>
      </w:r>
      <w:proofErr w:type="spellEnd"/>
      <w:r w:rsidRPr="000E3533">
        <w:rPr>
          <w:rFonts w:eastAsia="Times New Roman" w:cs="Times New Roman"/>
          <w:i/>
          <w:iCs/>
          <w:szCs w:val="26"/>
        </w:rPr>
        <w:t>-накопитель для переноса данных между станциями ППЭ. Протоколы использования станции </w:t>
      </w:r>
      <w:r w:rsidR="00781FB4">
        <w:rPr>
          <w:rFonts w:eastAsia="Times New Roman" w:cs="Times New Roman"/>
          <w:i/>
          <w:iCs/>
          <w:szCs w:val="26"/>
        </w:rPr>
        <w:t>организатора</w:t>
      </w:r>
      <w:r w:rsidR="00781FB4" w:rsidRPr="000E3533">
        <w:rPr>
          <w:rFonts w:eastAsia="Times New Roman" w:cs="Times New Roman"/>
          <w:i/>
          <w:iCs/>
          <w:szCs w:val="26"/>
        </w:rPr>
        <w:t xml:space="preserve"> </w:t>
      </w:r>
      <w:r w:rsidRPr="000E3533">
        <w:rPr>
          <w:rFonts w:eastAsia="Times New Roman" w:cs="Times New Roman"/>
          <w:i/>
          <w:iCs/>
          <w:szCs w:val="26"/>
        </w:rPr>
        <w:t xml:space="preserve">подписываются техническим специалистом, членом ГЭК и руководителем ППЭ и остаются на хранение в ППЭ. Электронные журналы работы </w:t>
      </w:r>
      <w:r w:rsidR="00781FB4" w:rsidRPr="000E3533">
        <w:rPr>
          <w:rFonts w:eastAsia="Times New Roman" w:cs="Times New Roman"/>
          <w:i/>
          <w:iCs/>
          <w:szCs w:val="26"/>
        </w:rPr>
        <w:t>станци</w:t>
      </w:r>
      <w:r w:rsidR="00781FB4">
        <w:rPr>
          <w:rFonts w:eastAsia="Times New Roman" w:cs="Times New Roman"/>
          <w:i/>
          <w:iCs/>
          <w:szCs w:val="26"/>
        </w:rPr>
        <w:t>й</w:t>
      </w:r>
      <w:r w:rsidR="00781FB4" w:rsidRPr="000E3533">
        <w:rPr>
          <w:rFonts w:eastAsia="Times New Roman" w:cs="Times New Roman"/>
          <w:i/>
          <w:iCs/>
          <w:szCs w:val="26"/>
        </w:rPr>
        <w:t xml:space="preserve"> </w:t>
      </w:r>
      <w:r w:rsidR="00A5564C">
        <w:rPr>
          <w:rFonts w:eastAsia="Times New Roman" w:cs="Times New Roman"/>
          <w:i/>
          <w:iCs/>
          <w:szCs w:val="26"/>
        </w:rPr>
        <w:t>организатора</w:t>
      </w:r>
      <w:r w:rsidRPr="000E3533">
        <w:rPr>
          <w:rFonts w:eastAsia="Times New Roman" w:cs="Times New Roman"/>
          <w:i/>
          <w:iCs/>
          <w:szCs w:val="26"/>
        </w:rPr>
        <w:t xml:space="preserve"> передаются в систему мониторинга готовности ППЭ с помощью основной станции авторизации. В случае отсутствия участников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r w:rsidRPr="000E3533">
        <w:rPr>
          <w:rFonts w:eastAsia="Times New Roman" w:cs="Times New Roman"/>
          <w:szCs w:val="26"/>
        </w:rPr>
        <w:t> </w:t>
      </w:r>
    </w:p>
    <w:p w14:paraId="57CE0264" w14:textId="77777777" w:rsidR="00704133" w:rsidRPr="00BE19F6" w:rsidRDefault="00704133" w:rsidP="00860070">
      <w:pPr>
        <w:tabs>
          <w:tab w:val="left" w:pos="993"/>
        </w:tabs>
        <w:jc w:val="both"/>
        <w:rPr>
          <w:rFonts w:eastAsia="Times New Roman" w:cs="Times New Roman"/>
          <w:sz w:val="24"/>
          <w:szCs w:val="24"/>
          <w:lang w:eastAsia="ru-RU"/>
        </w:rPr>
      </w:pPr>
      <w:r w:rsidRPr="00BE19F6">
        <w:rPr>
          <w:rFonts w:eastAsia="Times New Roman" w:cs="Times New Roman"/>
          <w:b/>
          <w:bCs/>
          <w:color w:val="000000"/>
          <w:szCs w:val="26"/>
          <w:lang w:eastAsia="ru-RU"/>
        </w:rPr>
        <w:t>После завершения сканирования во всех аудиториях ППЭ:</w:t>
      </w:r>
    </w:p>
    <w:p w14:paraId="153E890D" w14:textId="77777777" w:rsidR="00704133" w:rsidRPr="00BE19F6" w:rsidRDefault="00704133" w:rsidP="00B25D19">
      <w:pPr>
        <w:tabs>
          <w:tab w:val="left" w:pos="993"/>
        </w:tabs>
        <w:jc w:val="both"/>
        <w:rPr>
          <w:rFonts w:eastAsia="Times New Roman" w:cs="Times New Roman"/>
          <w:b/>
          <w:spacing w:val="-3"/>
          <w:szCs w:val="26"/>
        </w:rPr>
      </w:pPr>
      <w:r w:rsidRPr="00BE19F6">
        <w:rPr>
          <w:rFonts w:eastAsia="Times New Roman" w:cs="Times New Roman"/>
          <w:color w:val="000000"/>
          <w:szCs w:val="26"/>
          <w:lang w:eastAsia="ru-RU"/>
        </w:rPr>
        <w:t xml:space="preserve">проконтролировать передачу техническим специалистом электронных журналов </w:t>
      </w:r>
      <w:r w:rsidR="0016415D">
        <w:rPr>
          <w:rFonts w:eastAsia="Times New Roman" w:cs="Times New Roman"/>
          <w:color w:val="000000"/>
          <w:szCs w:val="26"/>
          <w:lang w:eastAsia="ru-RU"/>
        </w:rPr>
        <w:t xml:space="preserve">работы </w:t>
      </w:r>
      <w:r w:rsidRPr="00BE19F6">
        <w:rPr>
          <w:rFonts w:eastAsia="Times New Roman" w:cs="Times New Roman"/>
          <w:color w:val="000000"/>
          <w:szCs w:val="26"/>
          <w:lang w:eastAsia="ru-RU"/>
        </w:rPr>
        <w:t>станций организатора, включая резервные, в систему мониторинга готовности ППЭ с помощью основной станции авторизации;</w:t>
      </w:r>
    </w:p>
    <w:p w14:paraId="1B1C7F95" w14:textId="77777777" w:rsidR="00704133" w:rsidRPr="00BE19F6" w:rsidRDefault="00704133" w:rsidP="0013211D">
      <w:pPr>
        <w:jc w:val="both"/>
        <w:rPr>
          <w:rFonts w:cs="Times New Roman"/>
          <w:szCs w:val="26"/>
        </w:rPr>
      </w:pPr>
      <w:r w:rsidRPr="00BE19F6">
        <w:rPr>
          <w:rFonts w:cs="Times New Roman"/>
          <w:szCs w:val="26"/>
        </w:rPr>
        <w:t xml:space="preserve">при получении от ответственного организатора ЭМ из аудитории заполнить форму ППЭ-13-02-МАШ </w:t>
      </w:r>
      <w:r w:rsidRPr="00BE19F6">
        <w:rPr>
          <w:rStyle w:val="docdata"/>
          <w:color w:val="000000"/>
          <w:szCs w:val="26"/>
        </w:rPr>
        <w:t>на основе данных Сопроводительного бланка к материалам ЕГЭ, не вс</w:t>
      </w:r>
      <w:r w:rsidR="00DB3721">
        <w:rPr>
          <w:rStyle w:val="docdata"/>
          <w:color w:val="000000"/>
          <w:szCs w:val="26"/>
        </w:rPr>
        <w:t>крывая ВДП с бланками;</w:t>
      </w:r>
    </w:p>
    <w:p w14:paraId="2F573206" w14:textId="77777777" w:rsidR="003725B7" w:rsidRDefault="00450055" w:rsidP="002A05DD">
      <w:pPr>
        <w:spacing w:line="240" w:lineRule="auto"/>
        <w:jc w:val="both"/>
        <w:rPr>
          <w:rFonts w:eastAsia="Times New Roman" w:cs="Times New Roman"/>
          <w:spacing w:val="-3"/>
          <w:szCs w:val="26"/>
        </w:rPr>
      </w:pPr>
      <w:r w:rsidRPr="00450055">
        <w:rPr>
          <w:rFonts w:eastAsia="Times New Roman" w:cs="Times New Roman"/>
          <w:spacing w:val="-3"/>
          <w:szCs w:val="26"/>
        </w:rPr>
        <w:t>заполнить формы: </w:t>
      </w:r>
    </w:p>
    <w:p w14:paraId="3F26E12D" w14:textId="77777777" w:rsidR="0061337F" w:rsidRDefault="00450055" w:rsidP="00D571E6">
      <w:pPr>
        <w:spacing w:line="240" w:lineRule="auto"/>
        <w:jc w:val="both"/>
        <w:rPr>
          <w:rFonts w:eastAsia="Times New Roman" w:cs="Times New Roman"/>
          <w:spacing w:val="-3"/>
          <w:szCs w:val="26"/>
        </w:rPr>
      </w:pPr>
      <w:r w:rsidRPr="00450055">
        <w:rPr>
          <w:rFonts w:eastAsia="Times New Roman" w:cs="Times New Roman"/>
          <w:spacing w:val="-3"/>
          <w:szCs w:val="26"/>
        </w:rPr>
        <w:t>ППЭ 14-01</w:t>
      </w:r>
      <w:r w:rsidR="003C3A55">
        <w:rPr>
          <w:rFonts w:eastAsia="Times New Roman" w:cs="Times New Roman"/>
          <w:spacing w:val="-3"/>
          <w:szCs w:val="26"/>
        </w:rPr>
        <w:t xml:space="preserve">, </w:t>
      </w:r>
      <w:r w:rsidRPr="00450055">
        <w:rPr>
          <w:rFonts w:eastAsia="Times New Roman" w:cs="Times New Roman"/>
          <w:spacing w:val="-3"/>
          <w:szCs w:val="26"/>
        </w:rPr>
        <w:t> ППЭ 13-01</w:t>
      </w:r>
      <w:r w:rsidR="003C3A55">
        <w:rPr>
          <w:rFonts w:eastAsia="Times New Roman" w:cs="Times New Roman"/>
          <w:spacing w:val="-3"/>
          <w:szCs w:val="26"/>
        </w:rPr>
        <w:t>,</w:t>
      </w:r>
      <w:r w:rsidR="00DB3721">
        <w:rPr>
          <w:rFonts w:eastAsia="Times New Roman" w:cs="Times New Roman"/>
          <w:spacing w:val="-3"/>
          <w:szCs w:val="26"/>
        </w:rPr>
        <w:t xml:space="preserve"> </w:t>
      </w:r>
      <w:r w:rsidRPr="00450055">
        <w:rPr>
          <w:rFonts w:eastAsia="Times New Roman" w:cs="Times New Roman"/>
          <w:spacing w:val="-3"/>
          <w:szCs w:val="26"/>
        </w:rPr>
        <w:t>ППЭ-14-02; </w:t>
      </w:r>
    </w:p>
    <w:p w14:paraId="519962BF" w14:textId="77777777" w:rsidR="0061337F" w:rsidRDefault="00450055">
      <w:pPr>
        <w:spacing w:line="240" w:lineRule="auto"/>
        <w:jc w:val="both"/>
        <w:rPr>
          <w:rFonts w:eastAsia="Times New Roman" w:cs="Times New Roman"/>
          <w:spacing w:val="-3"/>
          <w:szCs w:val="26"/>
        </w:rPr>
      </w:pPr>
      <w:r w:rsidRPr="00450055">
        <w:rPr>
          <w:rFonts w:eastAsia="Times New Roman" w:cs="Times New Roman"/>
          <w:spacing w:val="-3"/>
          <w:szCs w:val="26"/>
        </w:rPr>
        <w:t>принять у общественного (-ых) наблюдателя (-ей) (в случае присутствия его в ППЭ в день проведения экзамен</w:t>
      </w:r>
      <w:r w:rsidR="00DB3721">
        <w:rPr>
          <w:rFonts w:eastAsia="Times New Roman" w:cs="Times New Roman"/>
          <w:spacing w:val="-3"/>
          <w:szCs w:val="26"/>
        </w:rPr>
        <w:t>а) заполненную форму ППЭ-18-МАШ</w:t>
      </w:r>
      <w:r w:rsidRPr="00450055">
        <w:rPr>
          <w:rFonts w:eastAsia="Times New Roman" w:cs="Times New Roman"/>
          <w:spacing w:val="-3"/>
          <w:szCs w:val="26"/>
        </w:rPr>
        <w:t xml:space="preserve"> (в случае неявки общественного</w:t>
      </w:r>
      <w:r w:rsidR="00025141">
        <w:rPr>
          <w:rFonts w:eastAsia="Times New Roman" w:cs="Times New Roman"/>
          <w:spacing w:val="-3"/>
          <w:szCs w:val="26"/>
        </w:rPr>
        <w:t xml:space="preserve"> </w:t>
      </w:r>
      <w:r w:rsidRPr="00450055">
        <w:rPr>
          <w:rFonts w:eastAsia="Times New Roman" w:cs="Times New Roman"/>
          <w:spacing w:val="-3"/>
          <w:szCs w:val="26"/>
        </w:rPr>
        <w:t>наблюдателя в форме ППЭ-18-МАШ  поставить соответствующую отметку в разделе «Общественный наблюдатель не явился в ППЭ»); </w:t>
      </w:r>
    </w:p>
    <w:p w14:paraId="046E2CB5" w14:textId="77777777" w:rsidR="0061337F" w:rsidRDefault="00704133">
      <w:pPr>
        <w:contextualSpacing/>
        <w:jc w:val="both"/>
        <w:rPr>
          <w:rFonts w:cs="Times New Roman"/>
          <w:szCs w:val="26"/>
        </w:rPr>
      </w:pPr>
      <w:r w:rsidRPr="00BE19F6">
        <w:rPr>
          <w:rFonts w:cs="Times New Roman"/>
          <w:szCs w:val="26"/>
        </w:rPr>
        <w:t>передать техническому специалисту заполненные формы ППЭ для сканирования</w:t>
      </w:r>
      <w:r w:rsidR="00781FB4">
        <w:rPr>
          <w:rFonts w:cs="Times New Roman"/>
          <w:szCs w:val="26"/>
        </w:rPr>
        <w:t xml:space="preserve"> на станции сканирования в ППЭ</w:t>
      </w:r>
      <w:r w:rsidRPr="00BE19F6">
        <w:rPr>
          <w:rFonts w:cs="Times New Roman"/>
          <w:szCs w:val="26"/>
        </w:rPr>
        <w:t>:</w:t>
      </w:r>
    </w:p>
    <w:p w14:paraId="11B5BDC6" w14:textId="77777777" w:rsidR="0061337F" w:rsidRDefault="003C3A55" w:rsidP="00D571E6">
      <w:pPr>
        <w:spacing w:line="240" w:lineRule="auto"/>
        <w:jc w:val="both"/>
        <w:rPr>
          <w:rFonts w:eastAsia="Times New Roman" w:cs="Times New Roman"/>
          <w:spacing w:val="-3"/>
          <w:szCs w:val="26"/>
        </w:rPr>
      </w:pPr>
      <w:r>
        <w:rPr>
          <w:rFonts w:eastAsia="Times New Roman" w:cs="Times New Roman"/>
          <w:spacing w:val="-3"/>
          <w:szCs w:val="26"/>
        </w:rPr>
        <w:t xml:space="preserve">формы </w:t>
      </w:r>
      <w:r w:rsidR="00450055" w:rsidRPr="00450055">
        <w:rPr>
          <w:rFonts w:eastAsia="Times New Roman" w:cs="Times New Roman"/>
          <w:spacing w:val="-3"/>
          <w:szCs w:val="26"/>
        </w:rPr>
        <w:t>ППЭ-07</w:t>
      </w:r>
      <w:r>
        <w:rPr>
          <w:rFonts w:eastAsia="Times New Roman" w:cs="Times New Roman"/>
          <w:spacing w:val="-3"/>
          <w:szCs w:val="26"/>
        </w:rPr>
        <w:t xml:space="preserve">, </w:t>
      </w:r>
      <w:r w:rsidR="00D571E6">
        <w:rPr>
          <w:rFonts w:eastAsia="Times New Roman" w:cs="Times New Roman"/>
          <w:spacing w:val="-3"/>
          <w:szCs w:val="26"/>
        </w:rPr>
        <w:t xml:space="preserve"> </w:t>
      </w:r>
      <w:r w:rsidR="00450055" w:rsidRPr="00450055">
        <w:rPr>
          <w:rFonts w:eastAsia="Times New Roman" w:cs="Times New Roman"/>
          <w:spacing w:val="-3"/>
          <w:szCs w:val="26"/>
        </w:rPr>
        <w:t>ППЭ-14-01</w:t>
      </w:r>
      <w:r>
        <w:rPr>
          <w:rFonts w:eastAsia="Times New Roman" w:cs="Times New Roman"/>
          <w:spacing w:val="-3"/>
          <w:szCs w:val="26"/>
        </w:rPr>
        <w:t>,</w:t>
      </w:r>
      <w:r w:rsidR="00450055" w:rsidRPr="00450055">
        <w:rPr>
          <w:rFonts w:eastAsia="Times New Roman" w:cs="Times New Roman"/>
          <w:spacing w:val="-3"/>
          <w:szCs w:val="26"/>
        </w:rPr>
        <w:t>ППЭ-13-02-МАШ</w:t>
      </w:r>
      <w:r>
        <w:rPr>
          <w:rFonts w:eastAsia="Times New Roman" w:cs="Times New Roman"/>
          <w:spacing w:val="-3"/>
          <w:szCs w:val="26"/>
        </w:rPr>
        <w:t>,</w:t>
      </w:r>
      <w:r w:rsidR="00450055" w:rsidRPr="00450055">
        <w:rPr>
          <w:rFonts w:eastAsia="Times New Roman" w:cs="Times New Roman"/>
          <w:spacing w:val="-3"/>
          <w:szCs w:val="26"/>
        </w:rPr>
        <w:t> ППЭ-18-МА</w:t>
      </w:r>
      <w:r w:rsidR="001060BB">
        <w:rPr>
          <w:rFonts w:eastAsia="Times New Roman" w:cs="Times New Roman"/>
          <w:spacing w:val="-3"/>
          <w:szCs w:val="26"/>
        </w:rPr>
        <w:t xml:space="preserve">Ш </w:t>
      </w:r>
      <w:r w:rsidR="00450055" w:rsidRPr="00450055">
        <w:rPr>
          <w:rFonts w:eastAsia="Times New Roman" w:cs="Times New Roman"/>
          <w:spacing w:val="-3"/>
          <w:szCs w:val="26"/>
        </w:rPr>
        <w:t>(при наличии)</w:t>
      </w:r>
      <w:r>
        <w:rPr>
          <w:rFonts w:eastAsia="Times New Roman" w:cs="Times New Roman"/>
          <w:spacing w:val="-3"/>
          <w:szCs w:val="26"/>
        </w:rPr>
        <w:t>,</w:t>
      </w:r>
      <w:r w:rsidR="00DB3721">
        <w:rPr>
          <w:rFonts w:eastAsia="Times New Roman" w:cs="Times New Roman"/>
          <w:spacing w:val="-3"/>
          <w:szCs w:val="26"/>
        </w:rPr>
        <w:t xml:space="preserve"> </w:t>
      </w:r>
      <w:r w:rsidR="00450055" w:rsidRPr="00450055">
        <w:rPr>
          <w:rFonts w:eastAsia="Times New Roman" w:cs="Times New Roman"/>
          <w:spacing w:val="-3"/>
          <w:szCs w:val="26"/>
        </w:rPr>
        <w:t>ППЭ-19  (при наличии)</w:t>
      </w:r>
      <w:r>
        <w:rPr>
          <w:rFonts w:eastAsia="Times New Roman" w:cs="Times New Roman"/>
          <w:spacing w:val="-3"/>
          <w:szCs w:val="26"/>
        </w:rPr>
        <w:t>,</w:t>
      </w:r>
      <w:r w:rsidR="00D571E6">
        <w:rPr>
          <w:rFonts w:eastAsia="Times New Roman" w:cs="Times New Roman"/>
          <w:spacing w:val="-3"/>
          <w:szCs w:val="26"/>
        </w:rPr>
        <w:t xml:space="preserve"> </w:t>
      </w:r>
      <w:r w:rsidR="00450055" w:rsidRPr="00450055">
        <w:rPr>
          <w:rFonts w:eastAsia="Times New Roman" w:cs="Times New Roman"/>
          <w:spacing w:val="-3"/>
          <w:szCs w:val="26"/>
        </w:rPr>
        <w:t>ППЭ-21 (при наличии)</w:t>
      </w:r>
      <w:r>
        <w:rPr>
          <w:rFonts w:eastAsia="Times New Roman" w:cs="Times New Roman"/>
          <w:spacing w:val="-3"/>
          <w:szCs w:val="26"/>
        </w:rPr>
        <w:t>,</w:t>
      </w:r>
      <w:r w:rsidR="00D571E6">
        <w:rPr>
          <w:rFonts w:eastAsia="Times New Roman" w:cs="Times New Roman"/>
          <w:spacing w:val="-3"/>
          <w:szCs w:val="26"/>
        </w:rPr>
        <w:t xml:space="preserve"> </w:t>
      </w:r>
      <w:r w:rsidR="00450055" w:rsidRPr="00450055">
        <w:rPr>
          <w:rFonts w:eastAsia="Times New Roman" w:cs="Times New Roman"/>
          <w:spacing w:val="-3"/>
          <w:szCs w:val="26"/>
        </w:rPr>
        <w:t>ППЭ-22 (при наличии). </w:t>
      </w:r>
    </w:p>
    <w:p w14:paraId="043E1A3E" w14:textId="77777777" w:rsidR="0061337F" w:rsidRDefault="00450055">
      <w:pPr>
        <w:spacing w:line="240" w:lineRule="auto"/>
        <w:jc w:val="both"/>
        <w:rPr>
          <w:rFonts w:eastAsia="Times New Roman" w:cs="Times New Roman"/>
          <w:spacing w:val="-3"/>
          <w:szCs w:val="26"/>
        </w:rPr>
      </w:pPr>
      <w:r w:rsidRPr="00450055">
        <w:rPr>
          <w:rFonts w:eastAsia="Times New Roman" w:cs="Times New Roman"/>
          <w:spacing w:val="-3"/>
          <w:szCs w:val="26"/>
        </w:rPr>
        <w:t>Также передаются для сканирования материалы апелляций о нарушении установленного порядка проведения ГИА (формы ППЭ-02  и ППЭ-03 (при наличии). </w:t>
      </w:r>
    </w:p>
    <w:p w14:paraId="5D8170AC" w14:textId="77777777" w:rsidR="0061337F" w:rsidRDefault="00704133" w:rsidP="00D571E6">
      <w:pPr>
        <w:spacing w:before="120" w:after="120"/>
        <w:contextualSpacing/>
        <w:jc w:val="both"/>
        <w:rPr>
          <w:rFonts w:cs="Times New Roman"/>
          <w:szCs w:val="26"/>
        </w:rPr>
      </w:pPr>
      <w:r w:rsidRPr="00BE19F6">
        <w:rPr>
          <w:rFonts w:cs="Times New Roman"/>
          <w:szCs w:val="26"/>
        </w:rPr>
        <w:t>Следующие формы ППЭ сканируются в аудиториях на станциях организатора:</w:t>
      </w:r>
      <w:r w:rsidR="00D571E6">
        <w:rPr>
          <w:rFonts w:cs="Times New Roman"/>
          <w:szCs w:val="26"/>
        </w:rPr>
        <w:t xml:space="preserve"> </w:t>
      </w:r>
      <w:r w:rsidR="00DB3721">
        <w:rPr>
          <w:rFonts w:cs="Times New Roman"/>
          <w:szCs w:val="26"/>
        </w:rPr>
        <w:t>ППЭ-05-02</w:t>
      </w:r>
      <w:r w:rsidR="003C3A55">
        <w:rPr>
          <w:rFonts w:cs="Times New Roman"/>
          <w:szCs w:val="26"/>
        </w:rPr>
        <w:t>,</w:t>
      </w:r>
      <w:r w:rsidR="00D571E6">
        <w:rPr>
          <w:rFonts w:cs="Times New Roman"/>
          <w:szCs w:val="26"/>
        </w:rPr>
        <w:t xml:space="preserve"> </w:t>
      </w:r>
      <w:r w:rsidRPr="00BE19F6">
        <w:rPr>
          <w:rFonts w:cs="Times New Roman"/>
          <w:szCs w:val="26"/>
        </w:rPr>
        <w:t>ППЭ-12-02  (при наличии)</w:t>
      </w:r>
      <w:r w:rsidR="003C3A55">
        <w:rPr>
          <w:rFonts w:cs="Times New Roman"/>
          <w:szCs w:val="26"/>
        </w:rPr>
        <w:t>,</w:t>
      </w:r>
      <w:r w:rsidR="00D571E6">
        <w:rPr>
          <w:rFonts w:cs="Times New Roman"/>
          <w:szCs w:val="26"/>
        </w:rPr>
        <w:t xml:space="preserve"> </w:t>
      </w:r>
      <w:r w:rsidRPr="00BE19F6">
        <w:rPr>
          <w:rFonts w:cs="Times New Roman"/>
          <w:szCs w:val="26"/>
        </w:rPr>
        <w:t>ППЭ-12-04-МАШ</w:t>
      </w:r>
      <w:r w:rsidR="00D571E6">
        <w:rPr>
          <w:rFonts w:cs="Times New Roman"/>
          <w:szCs w:val="26"/>
        </w:rPr>
        <w:t>.</w:t>
      </w:r>
    </w:p>
    <w:p w14:paraId="49CC6082" w14:textId="77777777" w:rsidR="0061337F" w:rsidRDefault="00450055">
      <w:pPr>
        <w:spacing w:line="240" w:lineRule="auto"/>
        <w:jc w:val="both"/>
        <w:rPr>
          <w:rFonts w:eastAsia="Times New Roman" w:cs="Times New Roman"/>
          <w:spacing w:val="-3"/>
          <w:szCs w:val="26"/>
        </w:rPr>
      </w:pPr>
      <w:r w:rsidRPr="00450055">
        <w:rPr>
          <w:rFonts w:eastAsia="Times New Roman" w:cs="Times New Roman"/>
          <w:spacing w:val="-3"/>
          <w:szCs w:val="26"/>
        </w:rPr>
        <w:t>Технический специалист</w:t>
      </w:r>
      <w:r w:rsidR="007801F2">
        <w:rPr>
          <w:rFonts w:eastAsia="Times New Roman" w:cs="Times New Roman"/>
          <w:spacing w:val="-3"/>
          <w:szCs w:val="26"/>
        </w:rPr>
        <w:t xml:space="preserve"> </w:t>
      </w:r>
      <w:r w:rsidRPr="00450055">
        <w:rPr>
          <w:rFonts w:eastAsia="Times New Roman" w:cs="Times New Roman"/>
          <w:spacing w:val="-3"/>
          <w:szCs w:val="26"/>
        </w:rPr>
        <w:t>выполняет калибровку сканера на эталонном калибровочном листе</w:t>
      </w:r>
      <w:r w:rsidR="006A6B22">
        <w:rPr>
          <w:rFonts w:eastAsia="Times New Roman" w:cs="Times New Roman"/>
          <w:spacing w:val="-3"/>
          <w:szCs w:val="26"/>
        </w:rPr>
        <w:t xml:space="preserve"> (при необходимости)</w:t>
      </w:r>
      <w:r w:rsidR="00025141">
        <w:rPr>
          <w:rFonts w:eastAsia="Times New Roman" w:cs="Times New Roman"/>
          <w:spacing w:val="-3"/>
          <w:szCs w:val="26"/>
        </w:rPr>
        <w:t>,</w:t>
      </w:r>
      <w:r w:rsidRPr="00450055">
        <w:rPr>
          <w:rFonts w:eastAsia="Times New Roman" w:cs="Times New Roman"/>
          <w:spacing w:val="-3"/>
          <w:szCs w:val="26"/>
        </w:rPr>
        <w:t xml:space="preserve"> сканирует полученные формы ППЭ и возвращает </w:t>
      </w:r>
      <w:r w:rsidR="00025141">
        <w:rPr>
          <w:rFonts w:eastAsia="Times New Roman" w:cs="Times New Roman"/>
          <w:spacing w:val="-3"/>
          <w:szCs w:val="26"/>
        </w:rPr>
        <w:t xml:space="preserve">их </w:t>
      </w:r>
      <w:r w:rsidRPr="00450055">
        <w:rPr>
          <w:rFonts w:eastAsia="Times New Roman" w:cs="Times New Roman"/>
          <w:spacing w:val="-3"/>
          <w:szCs w:val="26"/>
        </w:rPr>
        <w:t>руководителю ППЭ. </w:t>
      </w:r>
    </w:p>
    <w:p w14:paraId="409F35E4" w14:textId="77777777" w:rsidR="0061337F" w:rsidRDefault="007801F2">
      <w:pPr>
        <w:spacing w:line="240" w:lineRule="auto"/>
        <w:jc w:val="both"/>
        <w:rPr>
          <w:rFonts w:eastAsia="Times New Roman" w:cs="Times New Roman"/>
          <w:szCs w:val="26"/>
        </w:rPr>
      </w:pPr>
      <w:r w:rsidRPr="00FF290B">
        <w:rPr>
          <w:rFonts w:eastAsia="Times New Roman" w:cs="Times New Roman"/>
          <w:szCs w:val="26"/>
        </w:rPr>
        <w:t>После завершения передачи всех пакетов</w:t>
      </w:r>
      <w:r>
        <w:rPr>
          <w:rFonts w:eastAsia="Times New Roman" w:cs="Times New Roman"/>
          <w:szCs w:val="26"/>
        </w:rPr>
        <w:t xml:space="preserve"> с </w:t>
      </w:r>
      <w:r w:rsidRPr="00FF290B">
        <w:rPr>
          <w:rFonts w:eastAsia="Times New Roman" w:cs="Times New Roman"/>
          <w:szCs w:val="26"/>
        </w:rPr>
        <w:t xml:space="preserve">электронными образами бланков </w:t>
      </w:r>
      <w:r>
        <w:rPr>
          <w:rFonts w:eastAsia="Times New Roman" w:cs="Times New Roman"/>
          <w:szCs w:val="26"/>
        </w:rPr>
        <w:t>и форм ППЭ</w:t>
      </w:r>
      <w:r w:rsidRPr="00FF290B">
        <w:rPr>
          <w:rFonts w:eastAsia="Times New Roman" w:cs="Times New Roman"/>
          <w:szCs w:val="26"/>
        </w:rPr>
        <w:t xml:space="preserve"> (статус пакетов принимает значение «передан») проконтролировать передачу техническим специалистом статуса </w:t>
      </w:r>
      <w:r w:rsidR="00932BD7">
        <w:t xml:space="preserve">«Все пакеты сформированы и отправлены в РЦОИ» </w:t>
      </w:r>
      <w:r w:rsidRPr="00FF290B">
        <w:rPr>
          <w:rFonts w:eastAsia="Times New Roman" w:cs="Times New Roman"/>
          <w:szCs w:val="26"/>
        </w:rPr>
        <w:t>о завершении передачи ЭМ в РЦОИ.  </w:t>
      </w:r>
    </w:p>
    <w:p w14:paraId="36E33D6D" w14:textId="77777777" w:rsidR="0061337F" w:rsidRDefault="007801F2">
      <w:pPr>
        <w:spacing w:line="240" w:lineRule="auto"/>
        <w:jc w:val="both"/>
        <w:rPr>
          <w:rFonts w:eastAsia="Times New Roman" w:cs="Times New Roman"/>
          <w:szCs w:val="26"/>
        </w:rPr>
      </w:pPr>
      <w:r w:rsidRPr="00FF290B">
        <w:rPr>
          <w:rFonts w:eastAsia="Times New Roman" w:cs="Times New Roman"/>
          <w:szCs w:val="26"/>
        </w:rPr>
        <w:t>Член ГЭК, руководитель ППЭ и технический специалист ожидают в Штабе ППЭ подтверждения от РЦОИ</w:t>
      </w:r>
      <w:r w:rsidR="00781FB4">
        <w:rPr>
          <w:rFonts w:eastAsia="Times New Roman" w:cs="Times New Roman"/>
          <w:szCs w:val="26"/>
        </w:rPr>
        <w:t xml:space="preserve"> </w:t>
      </w:r>
      <w:r w:rsidRPr="00FF290B">
        <w:rPr>
          <w:rFonts w:eastAsia="Times New Roman" w:cs="Times New Roman"/>
          <w:szCs w:val="26"/>
        </w:rPr>
        <w:t xml:space="preserve">факта успешного получения и расшифровки переданных </w:t>
      </w:r>
      <w:r w:rsidR="00781FB4" w:rsidRPr="00FF290B">
        <w:rPr>
          <w:rFonts w:eastAsia="Times New Roman" w:cs="Times New Roman"/>
          <w:szCs w:val="26"/>
        </w:rPr>
        <w:t>пакет</w:t>
      </w:r>
      <w:r w:rsidR="00781FB4">
        <w:rPr>
          <w:rFonts w:eastAsia="Times New Roman" w:cs="Times New Roman"/>
          <w:szCs w:val="26"/>
        </w:rPr>
        <w:t>ов</w:t>
      </w:r>
      <w:r w:rsidR="00781FB4" w:rsidRPr="00FF290B">
        <w:rPr>
          <w:rFonts w:eastAsia="Times New Roman" w:cs="Times New Roman"/>
          <w:szCs w:val="26"/>
        </w:rPr>
        <w:t xml:space="preserve"> </w:t>
      </w:r>
      <w:r w:rsidRPr="00FF290B">
        <w:rPr>
          <w:rFonts w:eastAsia="Times New Roman" w:cs="Times New Roman"/>
          <w:szCs w:val="26"/>
        </w:rPr>
        <w:t xml:space="preserve"> с электронными образами бланков и форм ППЭ (статус пакетов принимает значение «подтвержден»).  </w:t>
      </w:r>
    </w:p>
    <w:p w14:paraId="46B85105" w14:textId="77777777" w:rsidR="0061337F" w:rsidRDefault="007801F2">
      <w:pPr>
        <w:spacing w:line="240" w:lineRule="auto"/>
        <w:jc w:val="both"/>
        <w:rPr>
          <w:rFonts w:eastAsia="Times New Roman" w:cs="Times New Roman"/>
          <w:szCs w:val="26"/>
        </w:rPr>
      </w:pPr>
      <w:r w:rsidRPr="00FF290B">
        <w:rPr>
          <w:rFonts w:eastAsia="Times New Roman" w:cs="Times New Roman"/>
          <w:szCs w:val="26"/>
        </w:rPr>
        <w:t>После получения от РЦОИ подтверждения по всем переданным пакетам: </w:t>
      </w:r>
    </w:p>
    <w:p w14:paraId="2808FF2A" w14:textId="77777777" w:rsidR="0061337F" w:rsidRDefault="007801F2">
      <w:pPr>
        <w:spacing w:line="240" w:lineRule="auto"/>
        <w:jc w:val="both"/>
        <w:rPr>
          <w:rFonts w:eastAsia="Times New Roman" w:cs="Times New Roman"/>
          <w:szCs w:val="26"/>
        </w:rPr>
      </w:pPr>
      <w:r w:rsidRPr="00FF290B">
        <w:rPr>
          <w:rFonts w:eastAsia="Times New Roman" w:cs="Times New Roman"/>
          <w:szCs w:val="26"/>
        </w:rPr>
        <w:t xml:space="preserve">подписать напечатанный протокол проведения процедуры сканирования </w:t>
      </w:r>
      <w:r w:rsidR="006F10B5">
        <w:rPr>
          <w:rFonts w:eastAsia="Times New Roman" w:cs="Times New Roman"/>
          <w:szCs w:val="26"/>
        </w:rPr>
        <w:t>(</w:t>
      </w:r>
      <w:r w:rsidRPr="00FF290B">
        <w:rPr>
          <w:rFonts w:eastAsia="Times New Roman" w:cs="Times New Roman"/>
          <w:szCs w:val="26"/>
        </w:rPr>
        <w:t>подписывается техническим специалистом, руководителем ППЭ и членом ГЭК и остается на хранение в ППЭ</w:t>
      </w:r>
      <w:r w:rsidR="006F10B5">
        <w:rPr>
          <w:rFonts w:eastAsia="Times New Roman" w:cs="Times New Roman"/>
          <w:szCs w:val="26"/>
        </w:rPr>
        <w:t>)</w:t>
      </w:r>
      <w:r w:rsidRPr="00FF290B">
        <w:rPr>
          <w:rFonts w:eastAsia="Times New Roman" w:cs="Times New Roman"/>
          <w:szCs w:val="26"/>
        </w:rPr>
        <w:t>; </w:t>
      </w:r>
    </w:p>
    <w:p w14:paraId="7C31B9A2" w14:textId="77777777" w:rsidR="0061337F" w:rsidRDefault="007801F2">
      <w:pPr>
        <w:spacing w:line="240" w:lineRule="auto"/>
        <w:jc w:val="both"/>
        <w:rPr>
          <w:rFonts w:eastAsia="Times New Roman" w:cs="Times New Roman"/>
          <w:spacing w:val="-3"/>
          <w:szCs w:val="26"/>
        </w:rPr>
      </w:pPr>
      <w:r w:rsidRPr="00FF290B">
        <w:rPr>
          <w:rFonts w:eastAsia="Times New Roman" w:cs="Times New Roman"/>
          <w:szCs w:val="26"/>
        </w:rPr>
        <w:lastRenderedPageBreak/>
        <w:t xml:space="preserve">проконтролировать передачу </w:t>
      </w:r>
      <w:r w:rsidR="00932BD7" w:rsidRPr="00FF290B">
        <w:rPr>
          <w:rFonts w:eastAsia="Times New Roman" w:cs="Times New Roman"/>
          <w:szCs w:val="26"/>
        </w:rPr>
        <w:t>электронн</w:t>
      </w:r>
      <w:r w:rsidR="00932BD7">
        <w:rPr>
          <w:rFonts w:eastAsia="Times New Roman" w:cs="Times New Roman"/>
          <w:szCs w:val="26"/>
        </w:rPr>
        <w:t>ых</w:t>
      </w:r>
      <w:r w:rsidR="00932BD7" w:rsidRPr="00FF290B">
        <w:rPr>
          <w:rFonts w:eastAsia="Times New Roman" w:cs="Times New Roman"/>
          <w:szCs w:val="26"/>
        </w:rPr>
        <w:t xml:space="preserve"> журнал</w:t>
      </w:r>
      <w:r w:rsidR="00932BD7">
        <w:rPr>
          <w:rFonts w:eastAsia="Times New Roman" w:cs="Times New Roman"/>
          <w:szCs w:val="26"/>
        </w:rPr>
        <w:t>ов</w:t>
      </w:r>
      <w:r w:rsidR="00932BD7" w:rsidRPr="00FF290B">
        <w:rPr>
          <w:rFonts w:eastAsia="Times New Roman" w:cs="Times New Roman"/>
          <w:szCs w:val="26"/>
        </w:rPr>
        <w:t xml:space="preserve"> </w:t>
      </w:r>
      <w:r w:rsidRPr="00FF290B">
        <w:rPr>
          <w:rFonts w:eastAsia="Times New Roman" w:cs="Times New Roman"/>
          <w:szCs w:val="26"/>
        </w:rPr>
        <w:t xml:space="preserve">работы </w:t>
      </w:r>
      <w:r w:rsidR="006A6B22">
        <w:rPr>
          <w:rFonts w:eastAsia="Times New Roman" w:cs="Times New Roman"/>
          <w:szCs w:val="26"/>
        </w:rPr>
        <w:t xml:space="preserve">основной и резервной </w:t>
      </w:r>
      <w:r w:rsidRPr="00FF290B">
        <w:rPr>
          <w:rFonts w:eastAsia="Times New Roman" w:cs="Times New Roman"/>
          <w:szCs w:val="26"/>
        </w:rPr>
        <w:t>станци</w:t>
      </w:r>
      <w:r w:rsidR="006A6B22">
        <w:rPr>
          <w:rFonts w:eastAsia="Times New Roman" w:cs="Times New Roman"/>
          <w:szCs w:val="26"/>
        </w:rPr>
        <w:t>й</w:t>
      </w:r>
      <w:r w:rsidRPr="00FF290B">
        <w:rPr>
          <w:rFonts w:eastAsia="Times New Roman" w:cs="Times New Roman"/>
          <w:szCs w:val="26"/>
        </w:rPr>
        <w:t xml:space="preserve"> сканирования </w:t>
      </w:r>
      <w:r w:rsidR="00D5697C">
        <w:rPr>
          <w:rFonts w:eastAsia="Times New Roman" w:cs="Times New Roman"/>
          <w:szCs w:val="26"/>
        </w:rPr>
        <w:t xml:space="preserve">в ППЭ </w:t>
      </w:r>
      <w:r w:rsidRPr="00FF290B">
        <w:rPr>
          <w:rFonts w:eastAsia="Times New Roman" w:cs="Times New Roman"/>
          <w:szCs w:val="26"/>
        </w:rPr>
        <w:t>и статуса «</w:t>
      </w:r>
      <w:r w:rsidR="009E2916">
        <w:rPr>
          <w:rFonts w:eastAsia="Times New Roman" w:cs="Times New Roman"/>
          <w:szCs w:val="26"/>
        </w:rPr>
        <w:t>Материалы</w:t>
      </w:r>
      <w:r w:rsidR="009E2916" w:rsidRPr="00FF290B">
        <w:rPr>
          <w:rFonts w:eastAsia="Times New Roman" w:cs="Times New Roman"/>
          <w:szCs w:val="26"/>
        </w:rPr>
        <w:t xml:space="preserve"> </w:t>
      </w:r>
      <w:r w:rsidRPr="00FF290B">
        <w:rPr>
          <w:rFonts w:eastAsia="Times New Roman" w:cs="Times New Roman"/>
          <w:szCs w:val="26"/>
        </w:rPr>
        <w:t>переданы в РЦОИ» на основной станции авторизации в систему мониторинга готовности ППЭ. Статус «</w:t>
      </w:r>
      <w:r w:rsidR="009E2916">
        <w:rPr>
          <w:rFonts w:eastAsia="Times New Roman" w:cs="Times New Roman"/>
          <w:szCs w:val="26"/>
        </w:rPr>
        <w:t>Материалы</w:t>
      </w:r>
      <w:r w:rsidR="009E2916" w:rsidRPr="00FF290B">
        <w:rPr>
          <w:rFonts w:eastAsia="Times New Roman" w:cs="Times New Roman"/>
          <w:szCs w:val="26"/>
        </w:rPr>
        <w:t xml:space="preserve"> </w:t>
      </w:r>
      <w:r w:rsidRPr="00FF290B">
        <w:rPr>
          <w:rFonts w:eastAsia="Times New Roman" w:cs="Times New Roman"/>
          <w:szCs w:val="26"/>
        </w:rPr>
        <w:t xml:space="preserve">переданы в РЦОИ» может быть передан, если в РЦОИ было передано подтверждение о завершении </w:t>
      </w:r>
      <w:r w:rsidR="00D5697C" w:rsidRPr="00FF290B">
        <w:rPr>
          <w:rFonts w:eastAsia="Times New Roman" w:cs="Times New Roman"/>
          <w:szCs w:val="26"/>
        </w:rPr>
        <w:t>передачи</w:t>
      </w:r>
      <w:r w:rsidR="00D5697C">
        <w:rPr>
          <w:rFonts w:eastAsia="Times New Roman" w:cs="Times New Roman"/>
          <w:szCs w:val="26"/>
        </w:rPr>
        <w:t> </w:t>
      </w:r>
      <w:r w:rsidRPr="00FF290B">
        <w:rPr>
          <w:rFonts w:eastAsia="Times New Roman" w:cs="Times New Roman"/>
          <w:szCs w:val="26"/>
        </w:rPr>
        <w:t>ЭМ. </w:t>
      </w:r>
    </w:p>
    <w:p w14:paraId="1AAB71B7" w14:textId="77777777" w:rsidR="0061337F" w:rsidRDefault="00450055">
      <w:pPr>
        <w:jc w:val="both"/>
        <w:rPr>
          <w:rFonts w:eastAsia="Times New Roman" w:cs="Times New Roman"/>
          <w:spacing w:val="-3"/>
          <w:szCs w:val="26"/>
        </w:rPr>
      </w:pPr>
      <w:r w:rsidRPr="00450055">
        <w:rPr>
          <w:rFonts w:eastAsia="Times New Roman" w:cs="Times New Roman"/>
          <w:spacing w:val="-3"/>
          <w:szCs w:val="26"/>
        </w:rPr>
        <w:t xml:space="preserve">После сканирования всех материалов совместно с членом ГЭК </w:t>
      </w:r>
      <w:r w:rsidRPr="006F10B5">
        <w:rPr>
          <w:rFonts w:eastAsia="Times New Roman" w:cs="Times New Roman"/>
          <w:spacing w:val="-3"/>
          <w:szCs w:val="26"/>
        </w:rPr>
        <w:t xml:space="preserve">ещё раз пересчитать </w:t>
      </w:r>
      <w:r w:rsidR="00704133" w:rsidRPr="00BE19F6">
        <w:rPr>
          <w:color w:val="000000"/>
          <w:szCs w:val="26"/>
        </w:rPr>
        <w:t xml:space="preserve">ВДП (бланки </w:t>
      </w:r>
      <w:r w:rsidR="00704133">
        <w:rPr>
          <w:color w:val="000000"/>
          <w:szCs w:val="26"/>
        </w:rPr>
        <w:t xml:space="preserve">ЕГЭ </w:t>
      </w:r>
      <w:r w:rsidR="00704133" w:rsidRPr="00BE19F6">
        <w:rPr>
          <w:color w:val="000000"/>
          <w:szCs w:val="26"/>
        </w:rPr>
        <w:t xml:space="preserve">в тех ВДП, которые были вскрыты для сканирования </w:t>
      </w:r>
      <w:r w:rsidR="00704133">
        <w:rPr>
          <w:color w:val="000000"/>
          <w:szCs w:val="26"/>
        </w:rPr>
        <w:t xml:space="preserve">в Штабе ППЭ </w:t>
      </w:r>
      <w:r w:rsidR="00704133" w:rsidRPr="00BE19F6">
        <w:rPr>
          <w:color w:val="000000"/>
          <w:szCs w:val="26"/>
        </w:rPr>
        <w:t>в связи с возникновением нештатной ситуации, в этом случае</w:t>
      </w:r>
      <w:r w:rsidR="00704133" w:rsidRPr="00605D4A">
        <w:rPr>
          <w:rFonts w:cs="Times New Roman"/>
          <w:szCs w:val="26"/>
        </w:rPr>
        <w:t xml:space="preserve"> </w:t>
      </w:r>
      <w:r w:rsidR="0057507F">
        <w:rPr>
          <w:rFonts w:cs="Times New Roman"/>
        </w:rPr>
        <w:t>перенести</w:t>
      </w:r>
      <w:r w:rsidR="00704133" w:rsidRPr="00300019">
        <w:rPr>
          <w:rFonts w:cs="Times New Roman"/>
        </w:rPr>
        <w:t xml:space="preserve"> информацию </w:t>
      </w:r>
      <w:r w:rsidR="0057507F">
        <w:rPr>
          <w:rFonts w:cs="Times New Roman"/>
        </w:rPr>
        <w:t>с</w:t>
      </w:r>
      <w:r w:rsidR="00704133" w:rsidRPr="00300019">
        <w:rPr>
          <w:rFonts w:cs="Times New Roman"/>
        </w:rPr>
        <w:t xml:space="preserve"> сопроводительных бланк</w:t>
      </w:r>
      <w:r w:rsidR="0057507F">
        <w:rPr>
          <w:rFonts w:cs="Times New Roman"/>
        </w:rPr>
        <w:t>ов</w:t>
      </w:r>
      <w:r w:rsidR="00704133" w:rsidRPr="00300019">
        <w:rPr>
          <w:rFonts w:cs="Times New Roman"/>
        </w:rPr>
        <w:t xml:space="preserve"> ВДП, в которых бланки ЕГЭ были доставлены из аудиторий в Штаб ППЭ, </w:t>
      </w:r>
      <w:r w:rsidR="0057507F">
        <w:rPr>
          <w:rFonts w:cs="Times New Roman"/>
        </w:rPr>
        <w:t>в</w:t>
      </w:r>
      <w:r w:rsidR="00704133" w:rsidRPr="00300019">
        <w:rPr>
          <w:rFonts w:cs="Times New Roman"/>
        </w:rPr>
        <w:t xml:space="preserve"> нов</w:t>
      </w:r>
      <w:r w:rsidR="0057507F">
        <w:rPr>
          <w:rFonts w:cs="Times New Roman"/>
        </w:rPr>
        <w:t>ый</w:t>
      </w:r>
      <w:r w:rsidR="00704133" w:rsidRPr="00300019">
        <w:rPr>
          <w:rFonts w:cs="Times New Roman"/>
        </w:rPr>
        <w:t xml:space="preserve"> ВДП, в новые ВДП влож</w:t>
      </w:r>
      <w:r w:rsidR="0057507F">
        <w:rPr>
          <w:rFonts w:cs="Times New Roman"/>
        </w:rPr>
        <w:t>ить</w:t>
      </w:r>
      <w:r w:rsidR="00704133" w:rsidRPr="00300019">
        <w:rPr>
          <w:rFonts w:cs="Times New Roman"/>
        </w:rPr>
        <w:t xml:space="preserve"> калибровочные листы и ВДП, в которых бланки ЕГЭ были доставлены из аудиторий в Штаб ППЭ, и запечат</w:t>
      </w:r>
      <w:r w:rsidR="00704133">
        <w:rPr>
          <w:rFonts w:cs="Times New Roman"/>
        </w:rPr>
        <w:t>ать</w:t>
      </w:r>
      <w:r w:rsidR="00704133" w:rsidRPr="00300019">
        <w:rPr>
          <w:rFonts w:cs="Times New Roman"/>
        </w:rPr>
        <w:t xml:space="preserve"> ВДП с бланками ЕГЭ для хранения и транспортировки</w:t>
      </w:r>
      <w:r w:rsidR="00704133">
        <w:rPr>
          <w:rFonts w:cs="Times New Roman"/>
        </w:rPr>
        <w:t>)</w:t>
      </w:r>
      <w:r w:rsidR="00704133" w:rsidRPr="00605D4A">
        <w:rPr>
          <w:rFonts w:cs="Times New Roman"/>
          <w:szCs w:val="26"/>
        </w:rPr>
        <w:t>.</w:t>
      </w:r>
    </w:p>
    <w:p w14:paraId="3E3648AE" w14:textId="77777777" w:rsidR="0061337F" w:rsidRDefault="00BC77B7">
      <w:pPr>
        <w:tabs>
          <w:tab w:val="left" w:pos="993"/>
        </w:tabs>
        <w:spacing w:line="240" w:lineRule="auto"/>
        <w:jc w:val="both"/>
        <w:rPr>
          <w:rFonts w:eastAsia="Times New Roman" w:cs="Times New Roman"/>
          <w:szCs w:val="26"/>
        </w:rPr>
      </w:pPr>
      <w:r>
        <w:rPr>
          <w:rFonts w:eastAsia="Times New Roman" w:cs="Times New Roman"/>
          <w:szCs w:val="26"/>
        </w:rPr>
        <w:t>П</w:t>
      </w:r>
      <w:r w:rsidR="00F961CB">
        <w:rPr>
          <w:rFonts w:eastAsia="Times New Roman" w:cs="Times New Roman"/>
          <w:szCs w:val="26"/>
        </w:rPr>
        <w:t>ередать материалы экзамена члену ГЭК по форме ППЭ 14-01</w:t>
      </w:r>
      <w:r>
        <w:rPr>
          <w:rFonts w:eastAsia="Times New Roman" w:cs="Times New Roman"/>
          <w:szCs w:val="26"/>
        </w:rPr>
        <w:t>.</w:t>
      </w:r>
    </w:p>
    <w:p w14:paraId="438F14D3" w14:textId="77777777" w:rsidR="0061337F" w:rsidRDefault="00BC77B7">
      <w:pPr>
        <w:spacing w:line="240" w:lineRule="auto"/>
        <w:jc w:val="both"/>
        <w:rPr>
          <w:rFonts w:eastAsia="Times New Roman" w:cs="Times New Roman"/>
          <w:szCs w:val="26"/>
        </w:rPr>
      </w:pPr>
      <w:r w:rsidRPr="00BC77B7">
        <w:rPr>
          <w:rFonts w:eastAsia="Times New Roman" w:cs="Times New Roman"/>
          <w:b/>
          <w:bCs/>
          <w:szCs w:val="26"/>
        </w:rPr>
        <w:t xml:space="preserve">Присутствовать при упаковке членами ГЭК </w:t>
      </w:r>
      <w:r w:rsidR="005E5CB6" w:rsidRPr="00BC77B7">
        <w:rPr>
          <w:rFonts w:eastAsia="Times New Roman" w:cs="Times New Roman"/>
          <w:b/>
          <w:bCs/>
          <w:szCs w:val="26"/>
        </w:rPr>
        <w:t>за специально подготовленным столом, находящимся в зоне видимости камер видеонаблюдения</w:t>
      </w:r>
      <w:r w:rsidR="005E5CB6">
        <w:rPr>
          <w:rFonts w:eastAsia="Times New Roman" w:cs="Times New Roman"/>
          <w:b/>
          <w:bCs/>
          <w:szCs w:val="26"/>
        </w:rPr>
        <w:t>,</w:t>
      </w:r>
      <w:r w:rsidR="005E5CB6" w:rsidRPr="00BC77B7" w:rsidDel="00BC77B7">
        <w:rPr>
          <w:rFonts w:eastAsia="Times New Roman" w:cs="Times New Roman"/>
          <w:b/>
          <w:bCs/>
          <w:szCs w:val="26"/>
        </w:rPr>
        <w:t xml:space="preserve"> </w:t>
      </w:r>
      <w:r>
        <w:rPr>
          <w:rFonts w:eastAsia="Times New Roman" w:cs="Times New Roman"/>
          <w:b/>
          <w:bCs/>
          <w:szCs w:val="26"/>
        </w:rPr>
        <w:t xml:space="preserve">материалов экзамена </w:t>
      </w:r>
      <w:r w:rsidR="006343E7" w:rsidRPr="006343E7">
        <w:rPr>
          <w:rFonts w:eastAsia="Times New Roman" w:cs="Times New Roman"/>
          <w:b/>
          <w:bCs/>
          <w:szCs w:val="26"/>
        </w:rPr>
        <w:t>для последующей передачи на хранение в места, определенные ОИВ, в соответствии со схемой</w:t>
      </w:r>
      <w:r w:rsidR="001B4860">
        <w:rPr>
          <w:rFonts w:eastAsia="Times New Roman" w:cs="Times New Roman"/>
          <w:b/>
          <w:bCs/>
          <w:szCs w:val="26"/>
        </w:rPr>
        <w:t>, утверждённой ОИВ</w:t>
      </w:r>
      <w:r w:rsidRPr="00BC77B7">
        <w:rPr>
          <w:rFonts w:eastAsia="Times New Roman" w:cs="Times New Roman"/>
          <w:b/>
          <w:bCs/>
          <w:szCs w:val="26"/>
        </w:rPr>
        <w:t>.</w:t>
      </w:r>
      <w:r w:rsidRPr="00BC77B7">
        <w:rPr>
          <w:rFonts w:eastAsia="Times New Roman" w:cs="Times New Roman"/>
          <w:szCs w:val="26"/>
        </w:rPr>
        <w:t> </w:t>
      </w:r>
    </w:p>
    <w:p w14:paraId="631EC5C8" w14:textId="73F6ABBA" w:rsidR="0061337F" w:rsidRDefault="006343E7">
      <w:pPr>
        <w:tabs>
          <w:tab w:val="left" w:pos="1140"/>
        </w:tabs>
        <w:spacing w:line="240" w:lineRule="auto"/>
        <w:jc w:val="both"/>
        <w:rPr>
          <w:rFonts w:eastAsia="Times New Roman" w:cs="Times New Roman"/>
          <w:spacing w:val="-5"/>
          <w:szCs w:val="26"/>
        </w:rPr>
      </w:pPr>
      <w:r w:rsidRPr="006343E7">
        <w:rPr>
          <w:rFonts w:eastAsia="Times New Roman" w:cs="Times New Roman"/>
          <w:spacing w:val="-5"/>
          <w:szCs w:val="26"/>
        </w:rPr>
        <w:t xml:space="preserve">По окончании соответствующего экзамена в ППЭ неиспользованные </w:t>
      </w:r>
      <w:r w:rsidR="00A666D1">
        <w:rPr>
          <w:rFonts w:eastAsia="Times New Roman" w:cs="Times New Roman"/>
          <w:spacing w:val="-5"/>
          <w:szCs w:val="26"/>
        </w:rPr>
        <w:t>ДБО № 2</w:t>
      </w:r>
      <w:r w:rsidRPr="006343E7">
        <w:rPr>
          <w:rFonts w:eastAsia="Times New Roman" w:cs="Times New Roman"/>
          <w:spacing w:val="-5"/>
          <w:szCs w:val="26"/>
        </w:rPr>
        <w:t xml:space="preserve"> оставляются в сейфе в Штабе ППЭ на хранение. Указанные </w:t>
      </w:r>
      <w:r w:rsidR="00A666D1">
        <w:rPr>
          <w:rFonts w:eastAsia="Times New Roman" w:cs="Times New Roman"/>
          <w:spacing w:val="-5"/>
          <w:szCs w:val="26"/>
        </w:rPr>
        <w:t>ДБО № 2</w:t>
      </w:r>
      <w:r w:rsidRPr="006343E7">
        <w:rPr>
          <w:rFonts w:eastAsia="Times New Roman" w:cs="Times New Roman"/>
          <w:spacing w:val="-5"/>
          <w:szCs w:val="26"/>
        </w:rPr>
        <w:t xml:space="preserve"> должны быть </w:t>
      </w:r>
      <w:r w:rsidRPr="00EC27A3">
        <w:rPr>
          <w:rFonts w:eastAsia="Times New Roman" w:cs="Times New Roman"/>
          <w:spacing w:val="-5"/>
          <w:szCs w:val="26"/>
        </w:rPr>
        <w:t>использованы на следующем экзамене . По</w:t>
      </w:r>
      <w:r w:rsidRPr="006343E7">
        <w:rPr>
          <w:rFonts w:eastAsia="Times New Roman" w:cs="Times New Roman"/>
          <w:spacing w:val="-5"/>
          <w:szCs w:val="26"/>
        </w:rPr>
        <w:t xml:space="preserve"> окончании проведения всех запланированных в ППЭ экзаменов неиспользованные </w:t>
      </w:r>
      <w:r w:rsidR="00A666D1">
        <w:rPr>
          <w:rFonts w:eastAsia="Times New Roman" w:cs="Times New Roman"/>
          <w:spacing w:val="-5"/>
          <w:szCs w:val="26"/>
        </w:rPr>
        <w:t>ДБО № 2</w:t>
      </w:r>
      <w:r w:rsidRPr="00EC27A3">
        <w:rPr>
          <w:rFonts w:eastAsia="Times New Roman" w:cs="Times New Roman"/>
          <w:spacing w:val="-5"/>
          <w:szCs w:val="26"/>
        </w:rPr>
        <w:t> направляются в РЦОИ вместе с</w:t>
      </w:r>
      <w:r w:rsidRPr="006343E7">
        <w:rPr>
          <w:rFonts w:eastAsia="Times New Roman" w:cs="Times New Roman"/>
          <w:spacing w:val="-5"/>
          <w:szCs w:val="26"/>
        </w:rPr>
        <w:t xml:space="preserve"> другими неиспользованными ЭМ (упаковываются вместе с ВДП и формами ППЭ). Все материалы упаковываются в </w:t>
      </w:r>
      <w:r w:rsidR="005E5CB6">
        <w:rPr>
          <w:rFonts w:eastAsia="Times New Roman" w:cs="Times New Roman"/>
          <w:spacing w:val="-5"/>
          <w:szCs w:val="26"/>
        </w:rPr>
        <w:t>упаковку</w:t>
      </w:r>
      <w:r>
        <w:rPr>
          <w:rFonts w:eastAsia="Times New Roman" w:cs="Times New Roman"/>
          <w:spacing w:val="-5"/>
          <w:szCs w:val="26"/>
        </w:rPr>
        <w:t>, определённую ОИВ,</w:t>
      </w:r>
      <w:r w:rsidRPr="006343E7">
        <w:rPr>
          <w:rFonts w:eastAsia="Times New Roman" w:cs="Times New Roman"/>
          <w:spacing w:val="-5"/>
          <w:szCs w:val="26"/>
        </w:rPr>
        <w:t xml:space="preserve"> и помещаются на хранение в соответствии со схемой, утверждённой ОИВ.  </w:t>
      </w:r>
    </w:p>
    <w:p w14:paraId="5926E3B9" w14:textId="77777777" w:rsidR="006B3312" w:rsidRDefault="006B3312">
      <w:pPr>
        <w:tabs>
          <w:tab w:val="left" w:pos="1140"/>
        </w:tabs>
        <w:spacing w:line="240" w:lineRule="auto"/>
        <w:jc w:val="both"/>
        <w:rPr>
          <w:rFonts w:eastAsia="Times New Roman" w:cs="Times New Roman"/>
          <w:szCs w:val="26"/>
        </w:rPr>
      </w:pPr>
    </w:p>
    <w:p w14:paraId="2E966F69" w14:textId="77777777" w:rsidR="0061337F" w:rsidRDefault="00F961CB" w:rsidP="00A656FA">
      <w:pPr>
        <w:pStyle w:val="1f7"/>
        <w:pageBreakBefore w:val="0"/>
        <w:numPr>
          <w:ilvl w:val="1"/>
          <w:numId w:val="3"/>
        </w:numPr>
        <w:spacing w:line="240" w:lineRule="auto"/>
        <w:ind w:hanging="431"/>
        <w:jc w:val="both"/>
        <w:outlineLvl w:val="1"/>
      </w:pPr>
      <w:bookmarkStart w:id="113" w:name="_Toc500440803"/>
      <w:bookmarkStart w:id="114" w:name="_Toc500513380"/>
      <w:bookmarkStart w:id="115" w:name="_Toc501462800"/>
      <w:bookmarkStart w:id="116" w:name="_Toc500440804"/>
      <w:bookmarkStart w:id="117" w:name="_Toc500513381"/>
      <w:bookmarkStart w:id="118" w:name="_Toc501462801"/>
      <w:bookmarkStart w:id="119" w:name="_Toc500440805"/>
      <w:bookmarkStart w:id="120" w:name="_Toc500513382"/>
      <w:bookmarkStart w:id="121" w:name="_Toc501462802"/>
      <w:bookmarkStart w:id="122" w:name="_Toc500440806"/>
      <w:bookmarkStart w:id="123" w:name="_Toc500513383"/>
      <w:bookmarkStart w:id="124" w:name="_Toc501462803"/>
      <w:bookmarkStart w:id="125" w:name="_Toc533762709"/>
      <w:bookmarkStart w:id="126" w:name="_Toc26540143"/>
      <w:bookmarkStart w:id="127" w:name="_Toc58328519"/>
      <w:bookmarkStart w:id="128" w:name="_Toc94522862"/>
      <w:bookmarkEnd w:id="113"/>
      <w:bookmarkEnd w:id="114"/>
      <w:bookmarkEnd w:id="115"/>
      <w:bookmarkEnd w:id="116"/>
      <w:bookmarkEnd w:id="117"/>
      <w:bookmarkEnd w:id="118"/>
      <w:bookmarkEnd w:id="119"/>
      <w:bookmarkEnd w:id="120"/>
      <w:bookmarkEnd w:id="121"/>
      <w:bookmarkEnd w:id="122"/>
      <w:bookmarkEnd w:id="123"/>
      <w:bookmarkEnd w:id="124"/>
      <w:bookmarkEnd w:id="125"/>
      <w:r w:rsidRPr="006343E7">
        <w:rPr>
          <w:sz w:val="28"/>
        </w:rPr>
        <w:t>Инструкция для организатора в аудитории</w:t>
      </w:r>
      <w:bookmarkEnd w:id="126"/>
      <w:bookmarkEnd w:id="127"/>
      <w:bookmarkEnd w:id="128"/>
    </w:p>
    <w:p w14:paraId="5C3CDC3F" w14:textId="77777777" w:rsidR="0061337F" w:rsidRDefault="00F961CB">
      <w:pPr>
        <w:spacing w:line="240" w:lineRule="auto"/>
        <w:jc w:val="both"/>
        <w:rPr>
          <w:rFonts w:eastAsia="Times New Roman" w:cs="Times New Roman"/>
          <w:b/>
          <w:szCs w:val="26"/>
        </w:rPr>
      </w:pPr>
      <w:r>
        <w:rPr>
          <w:rFonts w:eastAsia="Times New Roman" w:cs="Times New Roman"/>
          <w:b/>
          <w:szCs w:val="26"/>
        </w:rPr>
        <w:t>П</w:t>
      </w:r>
      <w:r w:rsidR="005B6B58">
        <w:rPr>
          <w:rFonts w:eastAsia="Times New Roman" w:cs="Times New Roman"/>
          <w:b/>
          <w:szCs w:val="26"/>
        </w:rPr>
        <w:t>одготовка</w:t>
      </w:r>
      <w:r>
        <w:rPr>
          <w:rFonts w:eastAsia="Times New Roman" w:cs="Times New Roman"/>
          <w:b/>
          <w:szCs w:val="26"/>
        </w:rPr>
        <w:t xml:space="preserve"> к проведению ЕГЭ </w:t>
      </w:r>
    </w:p>
    <w:p w14:paraId="25DA3335" w14:textId="77777777" w:rsidR="0061337F" w:rsidRDefault="005B6B58">
      <w:pPr>
        <w:spacing w:line="240" w:lineRule="auto"/>
        <w:jc w:val="both"/>
        <w:rPr>
          <w:rFonts w:eastAsia="Times New Roman" w:cs="Times New Roman"/>
          <w:i/>
          <w:szCs w:val="26"/>
        </w:rPr>
      </w:pPr>
      <w:r w:rsidRPr="005B6B58">
        <w:rPr>
          <w:rFonts w:eastAsia="Times New Roman" w:cs="Times New Roman"/>
          <w:i/>
          <w:szCs w:val="26"/>
        </w:rPr>
        <w:t>О</w:t>
      </w:r>
      <w:r w:rsidR="00F961CB" w:rsidRPr="005B6B58">
        <w:rPr>
          <w:rFonts w:eastAsia="Times New Roman" w:cs="Times New Roman"/>
          <w:i/>
          <w:szCs w:val="26"/>
        </w:rPr>
        <w:t>рганизатор в аудитории должен заблаговременно пройти инструктаж по порядку и процедуре проведения ЕГЭ и ознакомиться с:</w:t>
      </w:r>
    </w:p>
    <w:p w14:paraId="3EEB3552"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нормативными правовыми документами, регламентирующими проведение ГИА;</w:t>
      </w:r>
    </w:p>
    <w:p w14:paraId="6069660D"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инструкциями, определяющими порядок работы организаторов в аудитории;</w:t>
      </w:r>
    </w:p>
    <w:p w14:paraId="467CE3B4"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правилами заполнения бланков ЕГЭ;</w:t>
      </w:r>
    </w:p>
    <w:p w14:paraId="40384835"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правилами оформления ведомостей, протоколов и актов, заполняемых при проведении ЕГЭ в аудиториях;</w:t>
      </w:r>
    </w:p>
    <w:p w14:paraId="4A36EE99" w14:textId="77777777" w:rsidR="0061337F" w:rsidRDefault="00F961CB">
      <w:pPr>
        <w:tabs>
          <w:tab w:val="left" w:pos="993"/>
        </w:tabs>
        <w:spacing w:line="240" w:lineRule="auto"/>
        <w:jc w:val="both"/>
        <w:rPr>
          <w:rFonts w:eastAsia="Times New Roman" w:cs="Times New Roman"/>
          <w:b/>
          <w:color w:val="000000"/>
          <w:szCs w:val="26"/>
        </w:rPr>
      </w:pPr>
      <w:r>
        <w:rPr>
          <w:rFonts w:eastAsia="Times New Roman" w:cs="Times New Roman"/>
          <w:szCs w:val="26"/>
        </w:rPr>
        <w:t xml:space="preserve">порядком работы с </w:t>
      </w:r>
      <w:r w:rsidR="005B6B58">
        <w:rPr>
          <w:rFonts w:eastAsia="Times New Roman" w:cs="Times New Roman"/>
          <w:szCs w:val="26"/>
        </w:rPr>
        <w:t>ПО</w:t>
      </w:r>
      <w:r>
        <w:rPr>
          <w:rFonts w:eastAsia="Times New Roman" w:cs="Times New Roman"/>
          <w:szCs w:val="26"/>
        </w:rPr>
        <w:t xml:space="preserve"> </w:t>
      </w:r>
      <w:r w:rsidR="005B6B58">
        <w:rPr>
          <w:rFonts w:eastAsia="Times New Roman" w:cs="Times New Roman"/>
          <w:szCs w:val="26"/>
        </w:rPr>
        <w:t>«</w:t>
      </w:r>
      <w:r>
        <w:rPr>
          <w:rFonts w:eastAsia="Times New Roman" w:cs="Times New Roman"/>
          <w:szCs w:val="26"/>
        </w:rPr>
        <w:t xml:space="preserve">Станция </w:t>
      </w:r>
      <w:r w:rsidR="00A5564C">
        <w:rPr>
          <w:rFonts w:eastAsia="Times New Roman" w:cs="Times New Roman"/>
          <w:szCs w:val="26"/>
        </w:rPr>
        <w:t>организатора</w:t>
      </w:r>
      <w:r w:rsidR="005B6B58">
        <w:rPr>
          <w:rFonts w:eastAsia="Times New Roman" w:cs="Times New Roman"/>
          <w:szCs w:val="26"/>
        </w:rPr>
        <w:t>»</w:t>
      </w:r>
      <w:r>
        <w:rPr>
          <w:rFonts w:eastAsia="Times New Roman" w:cs="Times New Roman"/>
          <w:szCs w:val="26"/>
        </w:rPr>
        <w:t>.</w:t>
      </w:r>
    </w:p>
    <w:p w14:paraId="386C3927" w14:textId="77777777" w:rsidR="0061337F" w:rsidRDefault="00F961CB">
      <w:pPr>
        <w:spacing w:line="240" w:lineRule="auto"/>
        <w:jc w:val="both"/>
        <w:rPr>
          <w:rFonts w:eastAsia="Times New Roman" w:cs="Times New Roman"/>
          <w:color w:val="000000"/>
          <w:szCs w:val="26"/>
        </w:rPr>
      </w:pPr>
      <w:r>
        <w:rPr>
          <w:rFonts w:eastAsia="Times New Roman" w:cs="Times New Roman"/>
          <w:b/>
          <w:color w:val="000000"/>
          <w:szCs w:val="26"/>
        </w:rPr>
        <w:t>В день проведения ЕГЭ организатор в аудитории должен:</w:t>
      </w:r>
    </w:p>
    <w:p w14:paraId="2AD95148" w14:textId="77777777" w:rsidR="0061337F" w:rsidRDefault="00F961CB">
      <w:pPr>
        <w:spacing w:line="240" w:lineRule="auto"/>
        <w:jc w:val="both"/>
        <w:rPr>
          <w:rFonts w:eastAsia="Times New Roman" w:cs="Times New Roman"/>
          <w:color w:val="000000"/>
          <w:szCs w:val="26"/>
        </w:rPr>
      </w:pPr>
      <w:r>
        <w:rPr>
          <w:rFonts w:eastAsia="Times New Roman" w:cs="Times New Roman"/>
          <w:color w:val="000000"/>
          <w:szCs w:val="26"/>
        </w:rPr>
        <w:t xml:space="preserve">явиться в ППЭ </w:t>
      </w:r>
      <w:r w:rsidRPr="005B6B58">
        <w:rPr>
          <w:rFonts w:eastAsia="Times New Roman" w:cs="Times New Roman"/>
          <w:color w:val="000000"/>
          <w:szCs w:val="26"/>
        </w:rPr>
        <w:t>в 08</w:t>
      </w:r>
      <w:r w:rsidR="005B6B58">
        <w:rPr>
          <w:rFonts w:eastAsia="Times New Roman" w:cs="Times New Roman"/>
          <w:color w:val="000000"/>
          <w:szCs w:val="26"/>
        </w:rPr>
        <w:t>:</w:t>
      </w:r>
      <w:r w:rsidRPr="005B6B58">
        <w:rPr>
          <w:rFonts w:eastAsia="Times New Roman" w:cs="Times New Roman"/>
          <w:color w:val="000000"/>
          <w:szCs w:val="26"/>
        </w:rPr>
        <w:t>00 по местному времени</w:t>
      </w:r>
      <w:r w:rsidR="005B6B58">
        <w:rPr>
          <w:rFonts w:eastAsia="Times New Roman" w:cs="Times New Roman"/>
          <w:color w:val="000000"/>
          <w:szCs w:val="26"/>
        </w:rPr>
        <w:t xml:space="preserve"> и </w:t>
      </w:r>
      <w:r>
        <w:rPr>
          <w:rFonts w:eastAsia="Times New Roman" w:cs="Times New Roman"/>
          <w:color w:val="000000"/>
          <w:szCs w:val="26"/>
        </w:rPr>
        <w:t>зарегистрироваться у ответственного организатора вне аудитории, уполномоченного руководителем ППЭ;</w:t>
      </w:r>
    </w:p>
    <w:p w14:paraId="6E0FEEE7" w14:textId="77777777" w:rsidR="0061337F" w:rsidRDefault="00F961CB">
      <w:pPr>
        <w:spacing w:line="240" w:lineRule="auto"/>
        <w:jc w:val="both"/>
        <w:rPr>
          <w:rFonts w:eastAsia="Times New Roman" w:cs="Times New Roman"/>
          <w:color w:val="000000"/>
          <w:szCs w:val="26"/>
        </w:rPr>
      </w:pPr>
      <w:r>
        <w:rPr>
          <w:rFonts w:eastAsia="Times New Roman" w:cs="Times New Roman"/>
          <w:color w:val="000000"/>
          <w:szCs w:val="26"/>
        </w:rPr>
        <w:t xml:space="preserve">оставить личные вещи в месте для хранения личных вещей организаторов ППЭ, которое расположено до входа в ППЭ; </w:t>
      </w:r>
    </w:p>
    <w:p w14:paraId="744CF326" w14:textId="77777777" w:rsidR="0061337F" w:rsidRDefault="00F961CB">
      <w:pPr>
        <w:spacing w:line="240" w:lineRule="auto"/>
        <w:jc w:val="both"/>
        <w:rPr>
          <w:rFonts w:eastAsia="Times New Roman" w:cs="Times New Roman"/>
          <w:color w:val="000000"/>
          <w:szCs w:val="26"/>
        </w:rPr>
      </w:pPr>
      <w:r>
        <w:rPr>
          <w:rFonts w:eastAsia="Times New Roman" w:cs="Times New Roman"/>
          <w:color w:val="000000"/>
          <w:szCs w:val="26"/>
        </w:rPr>
        <w:t>пройти инструктаж у руководителя ППЭ по процедуре проведения экзамена. Инструктаж проводится не ранее 08</w:t>
      </w:r>
      <w:r w:rsidR="005B6B58">
        <w:rPr>
          <w:rFonts w:eastAsia="Times New Roman" w:cs="Times New Roman"/>
          <w:color w:val="000000"/>
          <w:szCs w:val="26"/>
        </w:rPr>
        <w:t>:</w:t>
      </w:r>
      <w:r>
        <w:rPr>
          <w:rFonts w:eastAsia="Times New Roman" w:cs="Times New Roman"/>
          <w:color w:val="000000"/>
          <w:szCs w:val="26"/>
        </w:rPr>
        <w:t>15 по местному времени;</w:t>
      </w:r>
    </w:p>
    <w:p w14:paraId="4718F3E9" w14:textId="77777777" w:rsidR="0061337F" w:rsidRDefault="00F961CB">
      <w:pPr>
        <w:spacing w:line="240" w:lineRule="auto"/>
        <w:jc w:val="both"/>
        <w:rPr>
          <w:rFonts w:cs="Times New Roman"/>
          <w:szCs w:val="26"/>
        </w:rPr>
      </w:pPr>
      <w:r>
        <w:rPr>
          <w:rFonts w:eastAsia="Times New Roman" w:cs="Times New Roman"/>
          <w:color w:val="000000"/>
          <w:szCs w:val="26"/>
        </w:rPr>
        <w:t>получить у руководителя ППЭ информацию о распределении по аудиториям ППЭ и назначении ответственных организаторов в аудитории согласно форме ППЭ-07.</w:t>
      </w:r>
    </w:p>
    <w:p w14:paraId="23521C45" w14:textId="77777777" w:rsidR="0061337F" w:rsidRDefault="000C74B0" w:rsidP="00A656FA">
      <w:pPr>
        <w:spacing w:line="240" w:lineRule="auto"/>
        <w:jc w:val="both"/>
        <w:rPr>
          <w:rFonts w:cs="Times New Roman"/>
          <w:szCs w:val="26"/>
        </w:rPr>
      </w:pPr>
      <w:r w:rsidRPr="000C74B0">
        <w:rPr>
          <w:rFonts w:cs="Times New Roman"/>
          <w:szCs w:val="26"/>
        </w:rPr>
        <w:t xml:space="preserve">Ответственный организатор распределяет роли организаторов на процедуру печати ЭМ: организатор, ответственный за печать ЭМ, и организатор, ответственный за проверку </w:t>
      </w:r>
      <w:r w:rsidR="007C4F9C" w:rsidRPr="00BE19F6">
        <w:rPr>
          <w:rFonts w:cs="Times New Roman"/>
          <w:szCs w:val="26"/>
          <w:lang w:eastAsia="ru-RU"/>
        </w:rPr>
        <w:t>комплектности и качества распечатанных ЭМ; также определяется организатор, ответственный за сканирование в аудитории</w:t>
      </w:r>
      <w:r w:rsidRPr="000C74B0">
        <w:rPr>
          <w:rFonts w:cs="Times New Roman"/>
          <w:szCs w:val="26"/>
        </w:rPr>
        <w:t>. </w:t>
      </w:r>
    </w:p>
    <w:p w14:paraId="201348C1" w14:textId="77777777" w:rsidR="0061337F" w:rsidRDefault="0048704C">
      <w:pPr>
        <w:spacing w:line="240" w:lineRule="auto"/>
        <w:jc w:val="both"/>
        <w:rPr>
          <w:rFonts w:eastAsia="Times New Roman" w:cs="Times New Roman"/>
          <w:b/>
          <w:color w:val="000000"/>
          <w:szCs w:val="26"/>
        </w:rPr>
      </w:pPr>
      <w:r w:rsidRPr="0048704C">
        <w:rPr>
          <w:rFonts w:eastAsia="Times New Roman" w:cs="Times New Roman"/>
          <w:b/>
          <w:color w:val="000000"/>
          <w:szCs w:val="26"/>
        </w:rPr>
        <w:lastRenderedPageBreak/>
        <w:t>П</w:t>
      </w:r>
      <w:r w:rsidR="00F961CB" w:rsidRPr="0048704C">
        <w:rPr>
          <w:rFonts w:eastAsia="Times New Roman" w:cs="Times New Roman"/>
          <w:b/>
          <w:color w:val="000000"/>
          <w:szCs w:val="26"/>
        </w:rPr>
        <w:t>олуч</w:t>
      </w:r>
      <w:r w:rsidRPr="0048704C">
        <w:rPr>
          <w:rFonts w:eastAsia="Times New Roman" w:cs="Times New Roman"/>
          <w:b/>
          <w:color w:val="000000"/>
          <w:szCs w:val="26"/>
        </w:rPr>
        <w:t>ить</w:t>
      </w:r>
      <w:r w:rsidR="00F961CB" w:rsidRPr="0048704C">
        <w:rPr>
          <w:rFonts w:eastAsia="Times New Roman" w:cs="Times New Roman"/>
          <w:b/>
          <w:color w:val="000000"/>
          <w:szCs w:val="26"/>
        </w:rPr>
        <w:t xml:space="preserve"> у руководителя ППЭ:</w:t>
      </w:r>
    </w:p>
    <w:p w14:paraId="1EDAC4BE" w14:textId="77777777" w:rsidR="0061337F" w:rsidRDefault="003C3A55" w:rsidP="00AC4901">
      <w:pPr>
        <w:tabs>
          <w:tab w:val="left" w:pos="993"/>
        </w:tabs>
        <w:spacing w:line="240" w:lineRule="auto"/>
        <w:jc w:val="both"/>
        <w:rPr>
          <w:rFonts w:eastAsia="Times New Roman" w:cs="Times New Roman"/>
          <w:color w:val="000000"/>
          <w:szCs w:val="26"/>
        </w:rPr>
      </w:pPr>
      <w:r>
        <w:rPr>
          <w:rFonts w:eastAsia="Times New Roman" w:cs="Times New Roman"/>
          <w:color w:val="000000"/>
          <w:szCs w:val="26"/>
        </w:rPr>
        <w:t xml:space="preserve">формы </w:t>
      </w:r>
      <w:r w:rsidR="00F961CB">
        <w:rPr>
          <w:rFonts w:eastAsia="Times New Roman" w:cs="Times New Roman"/>
          <w:color w:val="000000"/>
          <w:szCs w:val="26"/>
        </w:rPr>
        <w:t>ППЭ-05-01 (2 экземпляра)</w:t>
      </w:r>
      <w:r>
        <w:rPr>
          <w:rFonts w:eastAsia="Times New Roman" w:cs="Times New Roman"/>
          <w:color w:val="000000"/>
          <w:szCs w:val="26"/>
        </w:rPr>
        <w:t>,</w:t>
      </w:r>
      <w:r w:rsidR="0070344D">
        <w:rPr>
          <w:rFonts w:eastAsia="Times New Roman" w:cs="Times New Roman"/>
          <w:color w:val="000000"/>
          <w:szCs w:val="26"/>
        </w:rPr>
        <w:t xml:space="preserve"> </w:t>
      </w:r>
      <w:r w:rsidR="00F961CB">
        <w:rPr>
          <w:rFonts w:eastAsia="Times New Roman" w:cs="Times New Roman"/>
          <w:color w:val="000000"/>
          <w:szCs w:val="26"/>
        </w:rPr>
        <w:t>ППЭ-05-02</w:t>
      </w:r>
      <w:r>
        <w:rPr>
          <w:rFonts w:eastAsia="Times New Roman" w:cs="Times New Roman"/>
          <w:color w:val="000000"/>
          <w:szCs w:val="26"/>
        </w:rPr>
        <w:t>,</w:t>
      </w:r>
      <w:r w:rsidR="002D0D15">
        <w:rPr>
          <w:rFonts w:eastAsia="Times New Roman" w:cs="Times New Roman"/>
          <w:color w:val="000000"/>
          <w:szCs w:val="26"/>
        </w:rPr>
        <w:t xml:space="preserve"> </w:t>
      </w:r>
      <w:r w:rsidR="00F961CB">
        <w:rPr>
          <w:rFonts w:eastAsia="Times New Roman" w:cs="Times New Roman"/>
          <w:color w:val="000000"/>
          <w:szCs w:val="26"/>
        </w:rPr>
        <w:t>ППЭ-12-02</w:t>
      </w:r>
      <w:r>
        <w:rPr>
          <w:rFonts w:eastAsia="Times New Roman" w:cs="Times New Roman"/>
          <w:color w:val="000000"/>
          <w:szCs w:val="26"/>
        </w:rPr>
        <w:t>,</w:t>
      </w:r>
      <w:r w:rsidR="002D0D15">
        <w:rPr>
          <w:rFonts w:eastAsia="Times New Roman" w:cs="Times New Roman"/>
          <w:color w:val="000000"/>
          <w:szCs w:val="26"/>
        </w:rPr>
        <w:t xml:space="preserve"> </w:t>
      </w:r>
      <w:r w:rsidR="00F961CB">
        <w:rPr>
          <w:rFonts w:eastAsia="Times New Roman" w:cs="Times New Roman"/>
          <w:szCs w:val="26"/>
        </w:rPr>
        <w:t>ППЭ-12-03</w:t>
      </w:r>
      <w:r>
        <w:rPr>
          <w:rFonts w:eastAsia="Times New Roman" w:cs="Times New Roman"/>
          <w:szCs w:val="26"/>
        </w:rPr>
        <w:t>,</w:t>
      </w:r>
      <w:r w:rsidR="002D0D15">
        <w:rPr>
          <w:rFonts w:eastAsia="Times New Roman" w:cs="Times New Roman"/>
          <w:szCs w:val="26"/>
        </w:rPr>
        <w:t xml:space="preserve"> </w:t>
      </w:r>
      <w:r w:rsidR="00F961CB">
        <w:rPr>
          <w:rFonts w:cs="Times New Roman"/>
          <w:color w:val="000000"/>
          <w:szCs w:val="26"/>
        </w:rPr>
        <w:t>ППЭ-12-04-МАШ</w:t>
      </w:r>
      <w:r>
        <w:rPr>
          <w:rFonts w:cs="Times New Roman"/>
          <w:color w:val="000000"/>
          <w:szCs w:val="26"/>
        </w:rPr>
        <w:t>,</w:t>
      </w:r>
      <w:r w:rsidR="002D0D15">
        <w:rPr>
          <w:rFonts w:cs="Times New Roman"/>
          <w:color w:val="000000"/>
          <w:szCs w:val="26"/>
        </w:rPr>
        <w:t xml:space="preserve"> </w:t>
      </w:r>
      <w:r w:rsidR="00F961CB">
        <w:rPr>
          <w:rFonts w:eastAsia="Times New Roman" w:cs="Times New Roman"/>
          <w:color w:val="000000"/>
          <w:szCs w:val="26"/>
        </w:rPr>
        <w:t>ППЭ-16;</w:t>
      </w:r>
    </w:p>
    <w:p w14:paraId="49BA8271" w14:textId="77777777" w:rsidR="0061337F" w:rsidRDefault="00F961CB">
      <w:pPr>
        <w:tabs>
          <w:tab w:val="left" w:pos="993"/>
        </w:tabs>
        <w:spacing w:line="240" w:lineRule="auto"/>
        <w:jc w:val="both"/>
        <w:rPr>
          <w:rFonts w:eastAsia="Times New Roman" w:cs="Times New Roman"/>
          <w:color w:val="000000"/>
          <w:szCs w:val="26"/>
        </w:rPr>
      </w:pPr>
      <w:r>
        <w:rPr>
          <w:rFonts w:eastAsia="Times New Roman" w:cs="Times New Roman"/>
          <w:color w:val="000000"/>
          <w:szCs w:val="26"/>
        </w:rPr>
        <w:t xml:space="preserve">инструкцию для участника </w:t>
      </w:r>
      <w:r>
        <w:rPr>
          <w:rFonts w:cs="Times New Roman"/>
          <w:bCs/>
          <w:szCs w:val="26"/>
        </w:rPr>
        <w:t>экзамена</w:t>
      </w:r>
      <w:r>
        <w:rPr>
          <w:rFonts w:eastAsia="Times New Roman" w:cs="Times New Roman"/>
          <w:color w:val="000000"/>
          <w:szCs w:val="26"/>
        </w:rPr>
        <w:t>, зачитываемую организатором в аудитории перед началом экзамена;</w:t>
      </w:r>
    </w:p>
    <w:p w14:paraId="132B0597" w14:textId="77777777" w:rsidR="0061337F" w:rsidRDefault="006A6B22">
      <w:pPr>
        <w:jc w:val="both"/>
        <w:rPr>
          <w:rFonts w:eastAsia="Times New Roman" w:cs="Times New Roman"/>
          <w:color w:val="000000"/>
          <w:szCs w:val="26"/>
          <w:lang w:eastAsia="ru-RU"/>
        </w:rPr>
      </w:pPr>
      <w:r>
        <w:rPr>
          <w:rFonts w:eastAsia="Times New Roman" w:cs="Times New Roman"/>
          <w:color w:val="000000"/>
          <w:szCs w:val="26"/>
          <w:lang w:eastAsia="ru-RU"/>
        </w:rPr>
        <w:t xml:space="preserve">калибровочный лист </w:t>
      </w:r>
      <w:r w:rsidR="007C4F9C" w:rsidRPr="00BE19F6">
        <w:rPr>
          <w:rFonts w:eastAsia="Times New Roman" w:cs="Times New Roman"/>
          <w:color w:val="000000"/>
          <w:szCs w:val="26"/>
          <w:lang w:eastAsia="ru-RU"/>
        </w:rPr>
        <w:t xml:space="preserve">станции организатора соответствующей аудитории; </w:t>
      </w:r>
    </w:p>
    <w:p w14:paraId="748231D7"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color w:val="000000"/>
          <w:szCs w:val="26"/>
        </w:rPr>
        <w:t>таблички с номерами аудиторий;</w:t>
      </w:r>
    </w:p>
    <w:p w14:paraId="41BF09F4" w14:textId="77777777" w:rsidR="0061337F" w:rsidRDefault="00525336">
      <w:pPr>
        <w:tabs>
          <w:tab w:val="left" w:pos="993"/>
        </w:tabs>
        <w:spacing w:line="240" w:lineRule="auto"/>
        <w:jc w:val="both"/>
        <w:rPr>
          <w:rFonts w:eastAsia="Times New Roman" w:cs="Times New Roman"/>
          <w:color w:val="000000"/>
          <w:szCs w:val="26"/>
        </w:rPr>
      </w:pPr>
      <w:r>
        <w:rPr>
          <w:rFonts w:eastAsia="Times New Roman" w:cs="Times New Roman"/>
          <w:szCs w:val="26"/>
        </w:rPr>
        <w:t>черновики</w:t>
      </w:r>
      <w:r w:rsidR="00F961CB" w:rsidRPr="00DB3721">
        <w:rPr>
          <w:rFonts w:eastAsia="Times New Roman" w:cs="Times New Roman"/>
          <w:iCs/>
          <w:color w:val="000000"/>
          <w:szCs w:val="26"/>
        </w:rPr>
        <w:t>;</w:t>
      </w:r>
    </w:p>
    <w:p w14:paraId="58EDB16D" w14:textId="77777777" w:rsidR="0061337F" w:rsidRDefault="00F961CB">
      <w:pPr>
        <w:tabs>
          <w:tab w:val="left" w:pos="993"/>
        </w:tabs>
        <w:spacing w:line="240" w:lineRule="auto"/>
        <w:jc w:val="both"/>
        <w:rPr>
          <w:rFonts w:eastAsia="Times New Roman" w:cs="Times New Roman"/>
          <w:color w:val="000000"/>
          <w:szCs w:val="26"/>
        </w:rPr>
      </w:pPr>
      <w:r w:rsidRPr="00EC27A3">
        <w:rPr>
          <w:rFonts w:eastAsia="Times New Roman" w:cs="Times New Roman"/>
          <w:color w:val="000000"/>
          <w:szCs w:val="26"/>
        </w:rPr>
        <w:t>конверт для упаковки использованных черновиков</w:t>
      </w:r>
      <w:r>
        <w:rPr>
          <w:rFonts w:eastAsia="Times New Roman" w:cs="Times New Roman"/>
          <w:color w:val="000000"/>
          <w:szCs w:val="26"/>
        </w:rPr>
        <w:t xml:space="preserve"> (один конверт на аудиторию)</w:t>
      </w:r>
      <w:r w:rsidR="00040AD1">
        <w:rPr>
          <w:rFonts w:eastAsia="Times New Roman" w:cs="Times New Roman"/>
          <w:color w:val="000000"/>
          <w:szCs w:val="26"/>
        </w:rPr>
        <w:t>;</w:t>
      </w:r>
    </w:p>
    <w:p w14:paraId="31BC8FFF" w14:textId="77777777" w:rsidR="0061337F" w:rsidRDefault="00040AD1">
      <w:pPr>
        <w:tabs>
          <w:tab w:val="left" w:pos="993"/>
        </w:tabs>
        <w:spacing w:line="240" w:lineRule="auto"/>
        <w:jc w:val="both"/>
        <w:rPr>
          <w:rFonts w:eastAsia="Times New Roman" w:cs="Times New Roman"/>
          <w:b/>
          <w:color w:val="000000"/>
          <w:szCs w:val="26"/>
        </w:rPr>
      </w:pPr>
      <w:r>
        <w:rPr>
          <w:rFonts w:eastAsia="Times New Roman" w:cs="Times New Roman"/>
          <w:color w:val="000000"/>
          <w:szCs w:val="26"/>
        </w:rPr>
        <w:t>3 ВДП для упаковки ЭМ после проведения ЭМ (для бланков ЕГЭ, для испорченных или бракованных комплектов ЭМ, для использованных КИМ)</w:t>
      </w:r>
      <w:r w:rsidR="00F961CB">
        <w:rPr>
          <w:rFonts w:eastAsia="Times New Roman" w:cs="Times New Roman"/>
          <w:color w:val="000000"/>
          <w:szCs w:val="26"/>
        </w:rPr>
        <w:t>.</w:t>
      </w:r>
    </w:p>
    <w:p w14:paraId="29ECE49B" w14:textId="77777777" w:rsidR="0061337F" w:rsidRDefault="00F961CB">
      <w:pPr>
        <w:spacing w:line="240" w:lineRule="auto"/>
        <w:jc w:val="both"/>
        <w:rPr>
          <w:rFonts w:eastAsia="Times New Roman" w:cs="Times New Roman"/>
          <w:szCs w:val="26"/>
        </w:rPr>
      </w:pPr>
      <w:r w:rsidRPr="0048704C">
        <w:rPr>
          <w:rFonts w:eastAsia="Times New Roman" w:cs="Times New Roman"/>
          <w:color w:val="000000"/>
          <w:szCs w:val="26"/>
        </w:rPr>
        <w:t xml:space="preserve">Не позднее 08.45 по местному времени </w:t>
      </w:r>
      <w:r>
        <w:rPr>
          <w:rFonts w:eastAsia="Times New Roman" w:cs="Times New Roman"/>
          <w:color w:val="000000"/>
          <w:szCs w:val="26"/>
        </w:rPr>
        <w:t>пройти в свою аудиторию</w:t>
      </w:r>
      <w:r w:rsidR="001B7C7C">
        <w:rPr>
          <w:rFonts w:eastAsia="Times New Roman" w:cs="Times New Roman"/>
          <w:color w:val="000000"/>
          <w:szCs w:val="26"/>
        </w:rPr>
        <w:t xml:space="preserve">, </w:t>
      </w:r>
      <w:r>
        <w:rPr>
          <w:rFonts w:eastAsia="Times New Roman" w:cs="Times New Roman"/>
          <w:color w:val="000000"/>
          <w:szCs w:val="26"/>
        </w:rPr>
        <w:t>проверить ее готовность к экзамену (в том числе готовность средств видеонаблюдения)</w:t>
      </w:r>
      <w:r w:rsidR="001B7C7C">
        <w:rPr>
          <w:rFonts w:eastAsia="Times New Roman" w:cs="Times New Roman"/>
          <w:color w:val="000000"/>
          <w:szCs w:val="26"/>
        </w:rPr>
        <w:t xml:space="preserve">, </w:t>
      </w:r>
      <w:r>
        <w:rPr>
          <w:rFonts w:eastAsia="Times New Roman" w:cs="Times New Roman"/>
          <w:color w:val="000000"/>
          <w:szCs w:val="26"/>
        </w:rPr>
        <w:t>проветрить аудиторию (при необходимости) и приступить к выполнению своих обязанностей</w:t>
      </w:r>
      <w:r w:rsidR="001B7C7C">
        <w:rPr>
          <w:rFonts w:eastAsia="Times New Roman" w:cs="Times New Roman"/>
          <w:color w:val="000000"/>
          <w:szCs w:val="26"/>
        </w:rPr>
        <w:t>.</w:t>
      </w:r>
    </w:p>
    <w:p w14:paraId="000AE647" w14:textId="77777777" w:rsidR="0061337F" w:rsidRDefault="001B7C7C">
      <w:pPr>
        <w:spacing w:line="240" w:lineRule="auto"/>
        <w:jc w:val="both"/>
        <w:rPr>
          <w:rFonts w:eastAsia="Times New Roman" w:cs="Times New Roman"/>
          <w:szCs w:val="26"/>
        </w:rPr>
      </w:pPr>
      <w:r>
        <w:rPr>
          <w:rFonts w:eastAsia="Times New Roman" w:cs="Times New Roman"/>
          <w:szCs w:val="26"/>
        </w:rPr>
        <w:t>В</w:t>
      </w:r>
      <w:r w:rsidR="00F961CB">
        <w:rPr>
          <w:rFonts w:eastAsia="Times New Roman" w:cs="Times New Roman"/>
          <w:szCs w:val="26"/>
        </w:rPr>
        <w:t>ывесить у входа в аудиторию один экземпляр формы ППЭ-05-01</w:t>
      </w:r>
      <w:r>
        <w:rPr>
          <w:rFonts w:eastAsia="Times New Roman" w:cs="Times New Roman"/>
          <w:szCs w:val="26"/>
        </w:rPr>
        <w:t>.</w:t>
      </w:r>
    </w:p>
    <w:p w14:paraId="3D30EEB6" w14:textId="77777777" w:rsidR="0061337F" w:rsidRDefault="001B7C7C">
      <w:pPr>
        <w:spacing w:line="240" w:lineRule="auto"/>
        <w:jc w:val="both"/>
        <w:rPr>
          <w:rFonts w:eastAsia="Times New Roman" w:cs="Times New Roman"/>
          <w:color w:val="000000"/>
          <w:szCs w:val="26"/>
        </w:rPr>
      </w:pPr>
      <w:r>
        <w:rPr>
          <w:rFonts w:eastAsia="Times New Roman" w:cs="Times New Roman"/>
          <w:szCs w:val="26"/>
        </w:rPr>
        <w:t>Р</w:t>
      </w:r>
      <w:r w:rsidR="00F961CB">
        <w:rPr>
          <w:rFonts w:eastAsia="Times New Roman" w:cs="Times New Roman"/>
          <w:szCs w:val="26"/>
        </w:rPr>
        <w:t xml:space="preserve">аздать на рабочие места участников экзамена </w:t>
      </w:r>
      <w:r w:rsidR="00525336">
        <w:rPr>
          <w:rFonts w:eastAsia="Times New Roman" w:cs="Times New Roman"/>
          <w:szCs w:val="26"/>
        </w:rPr>
        <w:t xml:space="preserve">черновики </w:t>
      </w:r>
      <w:r w:rsidR="00F961CB">
        <w:rPr>
          <w:rFonts w:eastAsia="Times New Roman" w:cs="Times New Roman"/>
          <w:szCs w:val="26"/>
        </w:rPr>
        <w:t xml:space="preserve">на каждого участника </w:t>
      </w:r>
      <w:r w:rsidR="00F961CB">
        <w:rPr>
          <w:rFonts w:eastAsia="Times New Roman" w:cs="Times New Roman"/>
          <w:color w:val="000000"/>
          <w:szCs w:val="26"/>
        </w:rPr>
        <w:t>экзамена</w:t>
      </w:r>
      <w:r w:rsidR="00F961CB">
        <w:rPr>
          <w:rFonts w:eastAsia="Times New Roman" w:cs="Times New Roman"/>
          <w:szCs w:val="26"/>
        </w:rPr>
        <w:t xml:space="preserve"> (минимальное количество – два листа)</w:t>
      </w:r>
      <w:r>
        <w:rPr>
          <w:rFonts w:eastAsia="Times New Roman" w:cs="Times New Roman"/>
          <w:szCs w:val="26"/>
        </w:rPr>
        <w:t>.</w:t>
      </w:r>
    </w:p>
    <w:p w14:paraId="19428972" w14:textId="77777777" w:rsidR="0061337F" w:rsidRDefault="007C4F9C">
      <w:pPr>
        <w:spacing w:line="240" w:lineRule="auto"/>
        <w:jc w:val="both"/>
        <w:rPr>
          <w:rFonts w:eastAsia="Times New Roman" w:cs="Times New Roman"/>
          <w:color w:val="000000"/>
          <w:szCs w:val="26"/>
        </w:rPr>
      </w:pPr>
      <w:r>
        <w:rPr>
          <w:rFonts w:eastAsia="Times New Roman" w:cs="Times New Roman"/>
          <w:color w:val="000000"/>
          <w:szCs w:val="26"/>
        </w:rPr>
        <w:t>О</w:t>
      </w:r>
      <w:r w:rsidR="00F961CB">
        <w:rPr>
          <w:rFonts w:eastAsia="Times New Roman" w:cs="Times New Roman"/>
          <w:color w:val="000000"/>
          <w:szCs w:val="26"/>
        </w:rPr>
        <w:t xml:space="preserve">формить на доске образец регистрационных полей бланка регистрации участника экзамена </w:t>
      </w:r>
      <w:r w:rsidR="00F961CB">
        <w:rPr>
          <w:rFonts w:eastAsia="Times New Roman" w:cs="Times New Roman"/>
          <w:szCs w:val="26"/>
        </w:rPr>
        <w:t xml:space="preserve">(оформление на доске регистрационных полей бланка регистрации участника </w:t>
      </w:r>
      <w:r w:rsidR="00F961CB">
        <w:rPr>
          <w:rFonts w:eastAsia="Times New Roman" w:cs="Times New Roman"/>
          <w:color w:val="000000"/>
          <w:szCs w:val="26"/>
        </w:rPr>
        <w:t>экзамена</w:t>
      </w:r>
      <w:r w:rsidR="00F961CB">
        <w:rPr>
          <w:rFonts w:eastAsia="Times New Roman" w:cs="Times New Roman"/>
          <w:szCs w:val="26"/>
        </w:rPr>
        <w:t xml:space="preserve"> может быть произведено за день до проведения экзамена)</w:t>
      </w:r>
      <w:r w:rsidR="00CD2578">
        <w:rPr>
          <w:rFonts w:eastAsia="Times New Roman" w:cs="Times New Roman"/>
          <w:szCs w:val="26"/>
        </w:rPr>
        <w:t xml:space="preserve">, а также </w:t>
      </w:r>
      <w:r w:rsidR="00F961CB">
        <w:rPr>
          <w:rFonts w:eastAsia="Times New Roman" w:cs="Times New Roman"/>
          <w:color w:val="000000"/>
          <w:szCs w:val="26"/>
        </w:rPr>
        <w:t>подготовить необходимую информацию для заполнения бланков регистрации с использованием полученной у руководителя формы ППЭ-16</w:t>
      </w:r>
      <w:r w:rsidR="00CD2578">
        <w:rPr>
          <w:rFonts w:eastAsia="Times New Roman" w:cs="Times New Roman"/>
          <w:color w:val="000000"/>
          <w:szCs w:val="26"/>
        </w:rPr>
        <w:t>.</w:t>
      </w:r>
    </w:p>
    <w:p w14:paraId="289FACE9" w14:textId="2C47F583" w:rsidR="0061337F" w:rsidRDefault="00CD2578">
      <w:pPr>
        <w:keepNext/>
        <w:tabs>
          <w:tab w:val="left" w:pos="3450"/>
        </w:tabs>
        <w:spacing w:line="240" w:lineRule="auto"/>
        <w:jc w:val="both"/>
        <w:rPr>
          <w:rFonts w:eastAsia="Times New Roman" w:cs="Times New Roman"/>
          <w:b/>
          <w:szCs w:val="26"/>
        </w:rPr>
      </w:pPr>
      <w:r>
        <w:rPr>
          <w:rFonts w:eastAsia="Times New Roman" w:cs="Times New Roman"/>
          <w:b/>
          <w:szCs w:val="26"/>
        </w:rPr>
        <w:t>Проведение</w:t>
      </w:r>
      <w:r w:rsidR="00F961CB">
        <w:rPr>
          <w:rFonts w:eastAsia="Times New Roman" w:cs="Times New Roman"/>
          <w:b/>
          <w:szCs w:val="26"/>
        </w:rPr>
        <w:t xml:space="preserve"> экзамена</w:t>
      </w:r>
    </w:p>
    <w:p w14:paraId="5FA27D8D" w14:textId="77777777" w:rsidR="00B6355A" w:rsidRDefault="00B6355A">
      <w:pPr>
        <w:keepNext/>
        <w:tabs>
          <w:tab w:val="left" w:pos="3450"/>
        </w:tabs>
        <w:spacing w:line="240" w:lineRule="auto"/>
        <w:jc w:val="both"/>
        <w:rPr>
          <w:rFonts w:eastAsia="Times New Roman" w:cs="Times New Roman"/>
          <w:szCs w:val="26"/>
        </w:rPr>
      </w:pPr>
    </w:p>
    <w:tbl>
      <w:tblPr>
        <w:tblW w:w="4890" w:type="pct"/>
        <w:tblInd w:w="109" w:type="dxa"/>
        <w:tblLayout w:type="fixed"/>
        <w:tblLook w:val="0000" w:firstRow="0" w:lastRow="0" w:firstColumn="0" w:lastColumn="0" w:noHBand="0" w:noVBand="0"/>
      </w:tblPr>
      <w:tblGrid>
        <w:gridCol w:w="10192"/>
      </w:tblGrid>
      <w:tr w:rsidR="00BB6EB4" w14:paraId="39B3E375" w14:textId="77777777" w:rsidTr="003226C8">
        <w:trPr>
          <w:trHeight w:val="4330"/>
        </w:trPr>
        <w:tc>
          <w:tcPr>
            <w:tcW w:w="9638" w:type="dxa"/>
            <w:tcBorders>
              <w:top w:val="single" w:sz="8" w:space="0" w:color="000000"/>
              <w:left w:val="single" w:sz="8" w:space="0" w:color="000000"/>
              <w:bottom w:val="single" w:sz="8" w:space="0" w:color="000000"/>
              <w:right w:val="single" w:sz="8" w:space="0" w:color="000000"/>
            </w:tcBorders>
            <w:shd w:val="clear" w:color="auto" w:fill="auto"/>
          </w:tcPr>
          <w:p w14:paraId="10B93FF6" w14:textId="77777777" w:rsidR="0061337F" w:rsidRDefault="00F961CB">
            <w:pPr>
              <w:spacing w:line="240" w:lineRule="auto"/>
              <w:jc w:val="both"/>
              <w:rPr>
                <w:rFonts w:eastAsia="Times New Roman" w:cs="Times New Roman"/>
                <w:szCs w:val="26"/>
              </w:rPr>
            </w:pPr>
            <w:r>
              <w:rPr>
                <w:rFonts w:eastAsia="Times New Roman" w:cs="Times New Roman"/>
                <w:szCs w:val="26"/>
              </w:rPr>
              <w:t>Организатору в аудитории необходимо помнить, что экзамен проводится в спокойной и доброжелательной обстановке.</w:t>
            </w:r>
          </w:p>
          <w:p w14:paraId="2DD787A0"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В день проведения экзамена (в период с момента входа в ППЭ и до окончания экзамена) в ППЭ организатору в аудитории </w:t>
            </w:r>
            <w:r>
              <w:rPr>
                <w:rFonts w:eastAsia="Times New Roman" w:cs="Times New Roman"/>
                <w:b/>
                <w:szCs w:val="26"/>
              </w:rPr>
              <w:t xml:space="preserve">запрещается: </w:t>
            </w:r>
          </w:p>
          <w:p w14:paraId="407AD500" w14:textId="77777777" w:rsidR="0061337F" w:rsidRDefault="009052E5">
            <w:pPr>
              <w:spacing w:line="240" w:lineRule="auto"/>
              <w:jc w:val="both"/>
              <w:rPr>
                <w:rFonts w:eastAsia="Times New Roman" w:cs="Times New Roman"/>
                <w:szCs w:val="26"/>
              </w:rPr>
            </w:pPr>
            <w:r>
              <w:rPr>
                <w:rFonts w:eastAsia="Times New Roman" w:cs="Times New Roman"/>
                <w:szCs w:val="26"/>
              </w:rPr>
              <w:t>а)</w:t>
            </w:r>
            <w:r w:rsidR="00F961CB">
              <w:rPr>
                <w:rFonts w:eastAsia="Times New Roman" w:cs="Times New Roman"/>
                <w:szCs w:val="26"/>
              </w:rPr>
              <w:t xml:space="preserve">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 </w:t>
            </w:r>
          </w:p>
          <w:p w14:paraId="434A2C9A" w14:textId="77777777" w:rsidR="0061337F" w:rsidRDefault="009052E5">
            <w:pPr>
              <w:spacing w:line="240" w:lineRule="auto"/>
              <w:jc w:val="both"/>
              <w:rPr>
                <w:rFonts w:eastAsia="Times New Roman" w:cs="Times New Roman"/>
                <w:szCs w:val="26"/>
              </w:rPr>
            </w:pPr>
            <w:r>
              <w:rPr>
                <w:rFonts w:eastAsia="Times New Roman" w:cs="Times New Roman"/>
                <w:szCs w:val="26"/>
              </w:rPr>
              <w:t>б)</w:t>
            </w:r>
            <w:r w:rsidR="00F961CB">
              <w:rPr>
                <w:rFonts w:eastAsia="Times New Roman" w:cs="Times New Roman"/>
                <w:szCs w:val="26"/>
              </w:rPr>
              <w:t xml:space="preserve"> оказывать содействие участникам </w:t>
            </w:r>
            <w:r w:rsidR="00F961CB">
              <w:rPr>
                <w:rFonts w:eastAsia="Times New Roman" w:cs="Times New Roman"/>
                <w:color w:val="000000"/>
                <w:szCs w:val="26"/>
              </w:rPr>
              <w:t>экзамена</w:t>
            </w:r>
            <w:r w:rsidR="00F961CB">
              <w:rPr>
                <w:rFonts w:eastAsia="Times New Roman" w:cs="Times New Roman"/>
                <w:szCs w:val="26"/>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0F9DF45A" w14:textId="77777777" w:rsidR="0061337F" w:rsidRDefault="009052E5">
            <w:pPr>
              <w:spacing w:line="240" w:lineRule="auto"/>
              <w:jc w:val="both"/>
            </w:pPr>
            <w:r>
              <w:rPr>
                <w:rFonts w:eastAsia="Times New Roman" w:cs="Times New Roman"/>
                <w:szCs w:val="26"/>
              </w:rPr>
              <w:t>в)</w:t>
            </w:r>
            <w:r w:rsidR="00F961CB">
              <w:rPr>
                <w:rFonts w:eastAsia="Times New Roman" w:cs="Times New Roman"/>
                <w:szCs w:val="26"/>
              </w:rPr>
              <w:t xml:space="preserve"> выносить из аудиторий и ППЭ экзаменационные материалы (ЭМ) на бумажном или электронном носителях, фотографировать ЭМ.</w:t>
            </w:r>
          </w:p>
        </w:tc>
      </w:tr>
    </w:tbl>
    <w:p w14:paraId="5477A99A" w14:textId="77777777" w:rsidR="00B6355A" w:rsidRDefault="00B6355A" w:rsidP="00860070">
      <w:pPr>
        <w:spacing w:line="240" w:lineRule="auto"/>
        <w:jc w:val="both"/>
        <w:rPr>
          <w:rFonts w:eastAsia="Times New Roman" w:cs="Times New Roman"/>
          <w:b/>
          <w:color w:val="000000"/>
          <w:szCs w:val="26"/>
        </w:rPr>
      </w:pPr>
    </w:p>
    <w:p w14:paraId="4529D346" w14:textId="77B777B1" w:rsidR="003725B7" w:rsidRDefault="001060BB" w:rsidP="00860070">
      <w:pPr>
        <w:spacing w:line="240" w:lineRule="auto"/>
        <w:jc w:val="both"/>
        <w:rPr>
          <w:rFonts w:eastAsia="Times New Roman" w:cs="Times New Roman"/>
          <w:color w:val="000000"/>
          <w:szCs w:val="26"/>
          <w:u w:val="single"/>
        </w:rPr>
      </w:pPr>
      <w:r>
        <w:rPr>
          <w:rFonts w:eastAsia="Times New Roman" w:cs="Times New Roman"/>
          <w:b/>
          <w:color w:val="000000"/>
          <w:szCs w:val="26"/>
        </w:rPr>
        <w:t>Вход</w:t>
      </w:r>
      <w:r w:rsidR="00F961CB">
        <w:rPr>
          <w:rFonts w:eastAsia="Times New Roman" w:cs="Times New Roman"/>
          <w:b/>
          <w:color w:val="000000"/>
          <w:szCs w:val="26"/>
        </w:rPr>
        <w:t xml:space="preserve"> участников экзамена в аудиторию: </w:t>
      </w:r>
    </w:p>
    <w:p w14:paraId="709B011D" w14:textId="77777777" w:rsidR="003725B7" w:rsidRDefault="00D05C04" w:rsidP="00B25D19">
      <w:pPr>
        <w:tabs>
          <w:tab w:val="left" w:pos="993"/>
        </w:tabs>
        <w:spacing w:line="240" w:lineRule="auto"/>
        <w:jc w:val="both"/>
        <w:rPr>
          <w:rFonts w:eastAsia="Times New Roman" w:cs="Times New Roman"/>
          <w:color w:val="000000"/>
          <w:szCs w:val="26"/>
          <w:u w:val="single"/>
        </w:rPr>
      </w:pPr>
      <w:r w:rsidRPr="00D05C04">
        <w:rPr>
          <w:rFonts w:eastAsia="Times New Roman" w:cs="Times New Roman"/>
          <w:i/>
          <w:iCs/>
          <w:color w:val="000000"/>
          <w:szCs w:val="26"/>
          <w:u w:val="single"/>
        </w:rPr>
        <w:t>Ответственный организатор при входе участников экзамена в аудиторию должен:</w:t>
      </w:r>
      <w:r w:rsidRPr="00D05C04">
        <w:rPr>
          <w:rFonts w:eastAsia="Times New Roman" w:cs="Times New Roman"/>
          <w:color w:val="000000"/>
          <w:szCs w:val="26"/>
          <w:u w:val="single"/>
        </w:rPr>
        <w:t> </w:t>
      </w:r>
      <w:r w:rsidRPr="00D05C04" w:rsidDel="00D05C04">
        <w:rPr>
          <w:rFonts w:eastAsia="Times New Roman" w:cs="Times New Roman"/>
          <w:color w:val="000000"/>
          <w:szCs w:val="26"/>
          <w:u w:val="single"/>
        </w:rPr>
        <w:t xml:space="preserve"> </w:t>
      </w:r>
    </w:p>
    <w:p w14:paraId="0586A9D4" w14:textId="350A57A3" w:rsidR="003725B7" w:rsidRDefault="00F961CB" w:rsidP="0013211D">
      <w:pPr>
        <w:tabs>
          <w:tab w:val="left" w:pos="993"/>
        </w:tabs>
        <w:spacing w:line="240" w:lineRule="auto"/>
        <w:jc w:val="both"/>
        <w:rPr>
          <w:rFonts w:eastAsia="Times New Roman" w:cs="Times New Roman"/>
          <w:iCs/>
          <w:szCs w:val="26"/>
        </w:rPr>
      </w:pPr>
      <w:r>
        <w:rPr>
          <w:rFonts w:eastAsia="Times New Roman" w:cs="Times New Roman"/>
          <w:color w:val="000000"/>
          <w:szCs w:val="26"/>
        </w:rPr>
        <w:t xml:space="preserve">сверить данные документа, удостоверяющего личность участника экзамена, с данными в форме ППЭ-05-02. </w:t>
      </w:r>
      <w:r>
        <w:rPr>
          <w:rFonts w:eastAsia="Times New Roman" w:cs="Times New Roman"/>
          <w:szCs w:val="26"/>
        </w:rPr>
        <w:t>В</w:t>
      </w:r>
      <w:r>
        <w:rPr>
          <w:rFonts w:eastAsia="Times New Roman" w:cs="Times New Roman"/>
          <w:color w:val="000000"/>
          <w:szCs w:val="26"/>
        </w:rPr>
        <w:t> </w:t>
      </w:r>
      <w:r>
        <w:rPr>
          <w:rFonts w:eastAsia="Times New Roman" w:cs="Times New Roman"/>
          <w:iCs/>
          <w:szCs w:val="26"/>
        </w:rPr>
        <w:t xml:space="preserve">случае расхождения персональных данных участника ЕГЭ в документе, удостоверяющем личность, с данными в форме </w:t>
      </w:r>
      <w:r>
        <w:rPr>
          <w:rFonts w:eastAsia="Times New Roman" w:cs="Times New Roman"/>
          <w:color w:val="000000"/>
          <w:szCs w:val="26"/>
        </w:rPr>
        <w:t>ППЭ-05-02</w:t>
      </w:r>
      <w:r>
        <w:rPr>
          <w:rFonts w:eastAsia="Times New Roman" w:cs="Times New Roman"/>
          <w:szCs w:val="26"/>
        </w:rPr>
        <w:t xml:space="preserve"> </w:t>
      </w:r>
      <w:r>
        <w:rPr>
          <w:rFonts w:eastAsia="Times New Roman" w:cs="Times New Roman"/>
          <w:color w:val="000000"/>
          <w:szCs w:val="26"/>
        </w:rPr>
        <w:t xml:space="preserve"> </w:t>
      </w:r>
      <w:r>
        <w:rPr>
          <w:rFonts w:eastAsia="Times New Roman" w:cs="Times New Roman"/>
          <w:iCs/>
          <w:szCs w:val="26"/>
        </w:rPr>
        <w:t>ответственный организатор заполняет форму ППЭ</w:t>
      </w:r>
      <w:r w:rsidR="0099468A">
        <w:rPr>
          <w:rFonts w:eastAsia="Times New Roman" w:cs="Times New Roman"/>
          <w:iCs/>
          <w:szCs w:val="26"/>
        </w:rPr>
        <w:t>-</w:t>
      </w:r>
      <w:r>
        <w:rPr>
          <w:rFonts w:eastAsia="Times New Roman" w:cs="Times New Roman"/>
          <w:iCs/>
          <w:szCs w:val="26"/>
        </w:rPr>
        <w:t>12-02;</w:t>
      </w:r>
      <w:r w:rsidR="004D1D35">
        <w:rPr>
          <w:rFonts w:eastAsia="Times New Roman" w:cs="Times New Roman"/>
          <w:iCs/>
          <w:szCs w:val="26"/>
        </w:rPr>
        <w:t xml:space="preserve"> если расхождение персональных данных не является опечаткой (т.е. произошла смена </w:t>
      </w:r>
      <w:r w:rsidR="0099468A">
        <w:rPr>
          <w:rFonts w:eastAsia="Times New Roman" w:cs="Times New Roman"/>
          <w:iCs/>
          <w:szCs w:val="26"/>
        </w:rPr>
        <w:t xml:space="preserve">фамилии, имени, </w:t>
      </w:r>
      <w:r w:rsidR="004D1D35">
        <w:rPr>
          <w:rFonts w:eastAsia="Times New Roman" w:cs="Times New Roman"/>
          <w:iCs/>
          <w:szCs w:val="26"/>
        </w:rPr>
        <w:t>документа, удостоверяющего личность</w:t>
      </w:r>
      <w:r w:rsidR="0099468A">
        <w:rPr>
          <w:rFonts w:eastAsia="Times New Roman" w:cs="Times New Roman"/>
          <w:iCs/>
          <w:szCs w:val="26"/>
        </w:rPr>
        <w:t xml:space="preserve">), к форме ППЭ-12-02 необходимо приложить копии </w:t>
      </w:r>
      <w:r w:rsidR="0099468A">
        <w:rPr>
          <w:rFonts w:eastAsia="Times New Roman" w:cs="Times New Roman"/>
          <w:iCs/>
          <w:szCs w:val="26"/>
        </w:rPr>
        <w:lastRenderedPageBreak/>
        <w:t>подтверждающих документов. При смене паспорта необходимо приложить копию страницы с данными ранее выданных паспортов.</w:t>
      </w:r>
      <w:r w:rsidR="006B3312">
        <w:rPr>
          <w:rFonts w:eastAsia="Times New Roman" w:cs="Times New Roman"/>
          <w:iCs/>
          <w:szCs w:val="26"/>
        </w:rPr>
        <w:t xml:space="preserve"> </w:t>
      </w:r>
      <w:r w:rsidR="00260E9C">
        <w:rPr>
          <w:rFonts w:eastAsia="Times New Roman" w:cs="Times New Roman"/>
          <w:iCs/>
          <w:szCs w:val="26"/>
        </w:rPr>
        <w:t>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копирования их в Штабе ППЭ.</w:t>
      </w:r>
    </w:p>
    <w:p w14:paraId="1A2DD9E6" w14:textId="0DB24CCB" w:rsidR="003725B7" w:rsidRDefault="00D05C04" w:rsidP="0013211D">
      <w:pPr>
        <w:tabs>
          <w:tab w:val="left" w:pos="993"/>
        </w:tabs>
        <w:spacing w:line="240" w:lineRule="auto"/>
        <w:jc w:val="both"/>
        <w:rPr>
          <w:rFonts w:eastAsia="Times New Roman" w:cs="Times New Roman"/>
          <w:color w:val="000000"/>
          <w:szCs w:val="26"/>
        </w:rPr>
      </w:pPr>
      <w:r>
        <w:rPr>
          <w:rFonts w:eastAsia="Times New Roman" w:cs="Times New Roman"/>
          <w:color w:val="000000"/>
          <w:szCs w:val="26"/>
        </w:rPr>
        <w:t xml:space="preserve">сообщить участнику </w:t>
      </w:r>
      <w:r>
        <w:rPr>
          <w:rFonts w:cs="Times New Roman"/>
          <w:bCs/>
          <w:szCs w:val="26"/>
        </w:rPr>
        <w:t xml:space="preserve">экзамена </w:t>
      </w:r>
      <w:r>
        <w:rPr>
          <w:rFonts w:eastAsia="Times New Roman" w:cs="Times New Roman"/>
          <w:color w:val="000000"/>
          <w:szCs w:val="26"/>
        </w:rPr>
        <w:t>номер его места в аудитории.</w:t>
      </w:r>
    </w:p>
    <w:p w14:paraId="0C38C50A" w14:textId="77777777" w:rsidR="00B6355A" w:rsidRDefault="00B6355A" w:rsidP="0013211D">
      <w:pPr>
        <w:tabs>
          <w:tab w:val="left" w:pos="993"/>
        </w:tabs>
        <w:spacing w:line="240" w:lineRule="auto"/>
        <w:jc w:val="both"/>
        <w:rPr>
          <w:szCs w:val="26"/>
          <w:u w:val="single"/>
        </w:rPr>
      </w:pPr>
    </w:p>
    <w:tbl>
      <w:tblPr>
        <w:tblW w:w="4890" w:type="pct"/>
        <w:tblInd w:w="109" w:type="dxa"/>
        <w:tblLayout w:type="fixed"/>
        <w:tblLook w:val="0000" w:firstRow="0" w:lastRow="0" w:firstColumn="0" w:lastColumn="0" w:noHBand="0" w:noVBand="0"/>
      </w:tblPr>
      <w:tblGrid>
        <w:gridCol w:w="10192"/>
      </w:tblGrid>
      <w:tr w:rsidR="00BB6EB4" w14:paraId="7E883A09" w14:textId="77777777" w:rsidTr="003226C8">
        <w:tc>
          <w:tcPr>
            <w:tcW w:w="9638" w:type="dxa"/>
            <w:tcBorders>
              <w:top w:val="single" w:sz="8" w:space="0" w:color="000000"/>
              <w:left w:val="single" w:sz="8" w:space="0" w:color="000000"/>
              <w:bottom w:val="single" w:sz="8" w:space="0" w:color="000000"/>
              <w:right w:val="single" w:sz="8" w:space="0" w:color="000000"/>
            </w:tcBorders>
            <w:shd w:val="clear" w:color="auto" w:fill="auto"/>
          </w:tcPr>
          <w:p w14:paraId="6C0D02A7" w14:textId="77777777" w:rsidR="003725B7" w:rsidRDefault="00F961CB" w:rsidP="002A05DD">
            <w:pPr>
              <w:spacing w:line="240" w:lineRule="auto"/>
              <w:jc w:val="both"/>
              <w:rPr>
                <w:rFonts w:eastAsia="Times New Roman" w:cs="Times New Roman"/>
                <w:szCs w:val="26"/>
              </w:rPr>
            </w:pPr>
            <w:r>
              <w:rPr>
                <w:rFonts w:eastAsia="Times New Roman" w:cs="Times New Roman"/>
                <w:szCs w:val="26"/>
              </w:rPr>
              <w:t xml:space="preserve">Участники </w:t>
            </w:r>
            <w:r>
              <w:rPr>
                <w:rFonts w:eastAsia="Times New Roman" w:cs="Times New Roman"/>
                <w:color w:val="000000"/>
                <w:szCs w:val="26"/>
              </w:rPr>
              <w:t>экзамена</w:t>
            </w:r>
            <w:r>
              <w:rPr>
                <w:rFonts w:eastAsia="Times New Roman" w:cs="Times New Roman"/>
                <w:szCs w:val="26"/>
              </w:rPr>
              <w:t xml:space="preserve"> могут взять с собой в аудиторию только документ, удостоверяющий личность, </w:t>
            </w:r>
            <w:proofErr w:type="spellStart"/>
            <w:r>
              <w:rPr>
                <w:rFonts w:eastAsia="Times New Roman" w:cs="Times New Roman"/>
                <w:szCs w:val="26"/>
              </w:rPr>
              <w:t>гелевую</w:t>
            </w:r>
            <w:proofErr w:type="spellEnd"/>
            <w:r>
              <w:rPr>
                <w:rFonts w:eastAsia="Times New Roman" w:cs="Times New Roman"/>
                <w:szCs w:val="26"/>
              </w:rPr>
              <w:t>, капиллярную ручку</w:t>
            </w:r>
            <w:r>
              <w:t xml:space="preserve"> </w:t>
            </w:r>
            <w:r>
              <w:rPr>
                <w:rFonts w:eastAsia="Times New Roman" w:cs="Times New Roman"/>
                <w:szCs w:val="26"/>
              </w:rPr>
              <w:t>с чернилами черного цвета, при необходимости – лекарства и питание, а также средства обучения и воспитания (далее – дополнительные материалы, которые можно использовать на ЕГЭ по отдельным учебным предметам).</w:t>
            </w:r>
          </w:p>
          <w:p w14:paraId="4A2BA00D" w14:textId="77777777" w:rsidR="004507DE" w:rsidRDefault="00F961CB" w:rsidP="00C433BF">
            <w:pPr>
              <w:spacing w:line="240" w:lineRule="auto"/>
              <w:jc w:val="both"/>
              <w:rPr>
                <w:rFonts w:eastAsia="Times New Roman" w:cs="Times New Roman"/>
                <w:szCs w:val="26"/>
              </w:rPr>
            </w:pPr>
            <w:r>
              <w:rPr>
                <w:rFonts w:eastAsia="Times New Roman" w:cs="Times New Roman"/>
                <w:szCs w:val="26"/>
              </w:rPr>
              <w:t xml:space="preserve">На ЕГЭ разрешается пользоваться следующими дополнительными материалами: </w:t>
            </w:r>
          </w:p>
          <w:p w14:paraId="06A7F568" w14:textId="77777777" w:rsidR="004507DE" w:rsidRDefault="00F961CB" w:rsidP="00C433BF">
            <w:pPr>
              <w:spacing w:line="240" w:lineRule="auto"/>
              <w:jc w:val="both"/>
              <w:rPr>
                <w:rFonts w:eastAsia="Times New Roman" w:cs="Times New Roman"/>
                <w:color w:val="000000"/>
                <w:szCs w:val="26"/>
              </w:rPr>
            </w:pPr>
            <w:r>
              <w:rPr>
                <w:rFonts w:eastAsia="Times New Roman" w:cs="Times New Roman"/>
                <w:color w:val="000000"/>
                <w:szCs w:val="26"/>
              </w:rPr>
              <w:t>по</w:t>
            </w:r>
            <w:r>
              <w:rPr>
                <w:rFonts w:eastAsia="Times New Roman" w:cs="Times New Roman"/>
                <w:szCs w:val="26"/>
              </w:rPr>
              <w:t> </w:t>
            </w:r>
            <w:r>
              <w:rPr>
                <w:rFonts w:eastAsia="Times New Roman" w:cs="Times New Roman"/>
                <w:color w:val="000000"/>
                <w:szCs w:val="26"/>
              </w:rPr>
              <w:t>математике ‒ линейка, не содержащая справочной информации</w:t>
            </w:r>
            <w:r w:rsidR="00430A7F">
              <w:rPr>
                <w:rFonts w:eastAsia="Times New Roman" w:cs="Times New Roman"/>
                <w:color w:val="000000"/>
                <w:szCs w:val="26"/>
              </w:rPr>
              <w:t xml:space="preserve"> (далее – линейка)</w:t>
            </w:r>
            <w:r>
              <w:rPr>
                <w:rFonts w:eastAsia="Times New Roman" w:cs="Times New Roman"/>
                <w:color w:val="000000"/>
                <w:szCs w:val="26"/>
              </w:rPr>
              <w:t xml:space="preserve">; </w:t>
            </w:r>
          </w:p>
          <w:p w14:paraId="747E52B9" w14:textId="77777777" w:rsidR="004507DE" w:rsidRDefault="00F961CB" w:rsidP="00C433BF">
            <w:pPr>
              <w:spacing w:line="240" w:lineRule="auto"/>
              <w:jc w:val="both"/>
              <w:rPr>
                <w:rFonts w:eastAsia="Times New Roman" w:cs="Times New Roman"/>
                <w:color w:val="000000"/>
                <w:szCs w:val="26"/>
              </w:rPr>
            </w:pPr>
            <w:r>
              <w:rPr>
                <w:rFonts w:eastAsia="Times New Roman" w:cs="Times New Roman"/>
                <w:color w:val="000000"/>
                <w:szCs w:val="26"/>
              </w:rPr>
              <w:t xml:space="preserve">по физике – линейка и непрограммируемый калькулятор; </w:t>
            </w:r>
          </w:p>
          <w:p w14:paraId="2D386909" w14:textId="77777777" w:rsidR="004507DE" w:rsidRDefault="00F961CB" w:rsidP="00C433BF">
            <w:pPr>
              <w:spacing w:line="240" w:lineRule="auto"/>
              <w:jc w:val="both"/>
              <w:rPr>
                <w:rFonts w:eastAsia="Times New Roman" w:cs="Times New Roman"/>
                <w:color w:val="000000"/>
                <w:szCs w:val="26"/>
              </w:rPr>
            </w:pPr>
            <w:r>
              <w:rPr>
                <w:rFonts w:eastAsia="Times New Roman" w:cs="Times New Roman"/>
                <w:color w:val="000000"/>
                <w:szCs w:val="26"/>
              </w:rPr>
              <w:t xml:space="preserve">по химии – непрограммируемый калькулятор, </w:t>
            </w:r>
            <w:r w:rsidR="00430A7F">
              <w:rPr>
                <w:rFonts w:eastAsia="Times New Roman" w:cs="Times New Roman"/>
                <w:color w:val="000000"/>
                <w:szCs w:val="26"/>
              </w:rPr>
              <w:t>П</w:t>
            </w:r>
            <w:r>
              <w:rPr>
                <w:rFonts w:eastAsia="Times New Roman" w:cs="Times New Roman"/>
                <w:color w:val="000000"/>
                <w:szCs w:val="26"/>
              </w:rPr>
              <w:t xml:space="preserve">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w:t>
            </w:r>
          </w:p>
          <w:p w14:paraId="68225269" w14:textId="77777777" w:rsidR="004507DE" w:rsidRDefault="00F961CB" w:rsidP="004507DE">
            <w:pPr>
              <w:spacing w:line="240" w:lineRule="auto"/>
              <w:jc w:val="both"/>
              <w:rPr>
                <w:rFonts w:eastAsia="Times New Roman" w:cs="Times New Roman"/>
                <w:color w:val="000000"/>
                <w:szCs w:val="26"/>
              </w:rPr>
            </w:pPr>
            <w:r>
              <w:rPr>
                <w:rFonts w:eastAsia="Times New Roman" w:cs="Times New Roman"/>
                <w:color w:val="000000"/>
                <w:szCs w:val="26"/>
              </w:rPr>
              <w:t>по географии – линейка, транспортир, непрограммируемый калькулятор</w:t>
            </w:r>
            <w:r w:rsidR="004507DE">
              <w:rPr>
                <w:rFonts w:eastAsia="Times New Roman" w:cs="Times New Roman"/>
                <w:color w:val="000000"/>
                <w:szCs w:val="26"/>
              </w:rPr>
              <w:t>;</w:t>
            </w:r>
          </w:p>
          <w:p w14:paraId="07C085AD" w14:textId="77777777" w:rsidR="003725B7" w:rsidRPr="00DB3721" w:rsidRDefault="004507DE" w:rsidP="00DB3721">
            <w:pPr>
              <w:spacing w:line="240" w:lineRule="auto"/>
              <w:jc w:val="both"/>
              <w:rPr>
                <w:rFonts w:ascii="TimesNewRomanPSMT" w:hAnsi="TimesNewRomanPSMT"/>
              </w:rPr>
            </w:pPr>
            <w:r>
              <w:rPr>
                <w:rFonts w:ascii="TimesNewRomanPSMT" w:hAnsi="TimesNewRomanPSMT"/>
              </w:rPr>
              <w:t xml:space="preserve">по литературе – </w:t>
            </w:r>
            <w:r w:rsidR="00DB3721">
              <w:rPr>
                <w:rFonts w:ascii="TimesNewRomanPSMT" w:hAnsi="TimesNewRomanPSMT"/>
              </w:rPr>
              <w:t>орфографический</w:t>
            </w:r>
            <w:r>
              <w:rPr>
                <w:rFonts w:ascii="TimesNewRomanPSMT" w:hAnsi="TimesNewRomanPSMT"/>
              </w:rPr>
              <w:t xml:space="preserve"> словарь. </w:t>
            </w:r>
          </w:p>
          <w:p w14:paraId="7FD4F72A" w14:textId="77777777" w:rsidR="003725B7" w:rsidRDefault="00F961CB" w:rsidP="0035778B">
            <w:pPr>
              <w:spacing w:line="240" w:lineRule="auto"/>
              <w:jc w:val="both"/>
              <w:rPr>
                <w:rFonts w:eastAsia="Times New Roman" w:cs="Times New Roman"/>
                <w:szCs w:val="26"/>
              </w:rPr>
            </w:pPr>
            <w:r>
              <w:rPr>
                <w:rFonts w:eastAsia="Times New Roman" w:cs="Times New Roman"/>
                <w:szCs w:val="26"/>
              </w:rPr>
              <w:t xml:space="preserve">Непрограммируемые калькуляторы: </w:t>
            </w:r>
          </w:p>
          <w:p w14:paraId="281B04BD" w14:textId="77777777" w:rsidR="0061337F" w:rsidRDefault="00F961CB">
            <w:pPr>
              <w:spacing w:line="240" w:lineRule="auto"/>
              <w:jc w:val="both"/>
              <w:rPr>
                <w:rFonts w:eastAsia="Times New Roman" w:cs="Times New Roman"/>
                <w:szCs w:val="26"/>
              </w:rPr>
            </w:pPr>
            <w:r>
              <w:rPr>
                <w:rFonts w:eastAsia="Times New Roman" w:cs="Times New Roman"/>
                <w:szCs w:val="26"/>
              </w:rPr>
              <w:t>а) обеспечивают выполнение арифметических вычислений (сложение, вычитание, умножение, деление, извлечение корня) и вычисление тригонометрических функций (</w:t>
            </w:r>
            <w:r>
              <w:rPr>
                <w:rFonts w:eastAsia="Times New Roman" w:cs="Times New Roman"/>
                <w:szCs w:val="26"/>
                <w:lang w:val="en-US"/>
              </w:rPr>
              <w:t>sin</w:t>
            </w:r>
            <w:r>
              <w:rPr>
                <w:rFonts w:eastAsia="Times New Roman" w:cs="Times New Roman"/>
                <w:szCs w:val="26"/>
              </w:rPr>
              <w:t xml:space="preserve">, </w:t>
            </w:r>
            <w:r>
              <w:rPr>
                <w:rFonts w:eastAsia="Times New Roman" w:cs="Times New Roman"/>
                <w:szCs w:val="26"/>
                <w:lang w:val="en-US"/>
              </w:rPr>
              <w:t>cos</w:t>
            </w:r>
            <w:r>
              <w:rPr>
                <w:rFonts w:eastAsia="Times New Roman" w:cs="Times New Roman"/>
                <w:szCs w:val="26"/>
              </w:rPr>
              <w:t xml:space="preserve">, </w:t>
            </w:r>
            <w:proofErr w:type="spellStart"/>
            <w:r>
              <w:rPr>
                <w:rFonts w:eastAsia="Times New Roman" w:cs="Times New Roman"/>
                <w:szCs w:val="26"/>
                <w:lang w:val="en-US"/>
              </w:rPr>
              <w:t>tg</w:t>
            </w:r>
            <w:proofErr w:type="spellEnd"/>
            <w:r>
              <w:rPr>
                <w:rFonts w:eastAsia="Times New Roman" w:cs="Times New Roman"/>
                <w:szCs w:val="26"/>
              </w:rPr>
              <w:t xml:space="preserve">, </w:t>
            </w:r>
            <w:proofErr w:type="spellStart"/>
            <w:r>
              <w:rPr>
                <w:rFonts w:eastAsia="Times New Roman" w:cs="Times New Roman"/>
                <w:szCs w:val="26"/>
              </w:rPr>
              <w:t>ctg</w:t>
            </w:r>
            <w:proofErr w:type="spellEnd"/>
            <w:r>
              <w:rPr>
                <w:rFonts w:eastAsia="Times New Roman" w:cs="Times New Roman"/>
                <w:szCs w:val="26"/>
              </w:rPr>
              <w:t xml:space="preserve">, </w:t>
            </w:r>
            <w:proofErr w:type="spellStart"/>
            <w:r>
              <w:rPr>
                <w:rFonts w:eastAsia="Times New Roman" w:cs="Times New Roman"/>
                <w:szCs w:val="26"/>
                <w:lang w:val="en-US"/>
              </w:rPr>
              <w:t>arcsin</w:t>
            </w:r>
            <w:proofErr w:type="spellEnd"/>
            <w:r>
              <w:rPr>
                <w:rFonts w:eastAsia="Times New Roman" w:cs="Times New Roman"/>
                <w:szCs w:val="26"/>
              </w:rPr>
              <w:t xml:space="preserve">, </w:t>
            </w:r>
            <w:proofErr w:type="spellStart"/>
            <w:r>
              <w:rPr>
                <w:rFonts w:eastAsia="Times New Roman" w:cs="Times New Roman"/>
                <w:szCs w:val="26"/>
                <w:lang w:val="en-US"/>
              </w:rPr>
              <w:t>arcos</w:t>
            </w:r>
            <w:proofErr w:type="spellEnd"/>
            <w:r>
              <w:rPr>
                <w:rFonts w:eastAsia="Times New Roman" w:cs="Times New Roman"/>
                <w:szCs w:val="26"/>
              </w:rPr>
              <w:t xml:space="preserve">, </w:t>
            </w:r>
            <w:proofErr w:type="spellStart"/>
            <w:r>
              <w:rPr>
                <w:rFonts w:eastAsia="Times New Roman" w:cs="Times New Roman"/>
                <w:szCs w:val="26"/>
                <w:lang w:val="en-US"/>
              </w:rPr>
              <w:t>arctg</w:t>
            </w:r>
            <w:proofErr w:type="spellEnd"/>
            <w:r>
              <w:rPr>
                <w:rFonts w:eastAsia="Times New Roman" w:cs="Times New Roman"/>
                <w:szCs w:val="26"/>
              </w:rPr>
              <w:t xml:space="preserve">); </w:t>
            </w:r>
          </w:p>
          <w:p w14:paraId="2F919184" w14:textId="77777777" w:rsidR="0061337F" w:rsidRDefault="00F961CB">
            <w:pPr>
              <w:spacing w:line="240" w:lineRule="auto"/>
              <w:jc w:val="both"/>
            </w:pPr>
            <w:r>
              <w:rPr>
                <w:rFonts w:eastAsia="Times New Roman" w:cs="Times New Roman"/>
                <w:szCs w:val="26"/>
              </w:rPr>
              <w:t>б) не осуществляют функции средств связи, хранилища базы данных                      и не имеют доступ к сетям передачи данных (в том числе к  сети «Интернет»).</w:t>
            </w:r>
          </w:p>
        </w:tc>
      </w:tr>
    </w:tbl>
    <w:p w14:paraId="0B27D14F" w14:textId="77777777" w:rsidR="00B6355A" w:rsidRDefault="00B6355A" w:rsidP="00860070">
      <w:pPr>
        <w:pStyle w:val="1ff5"/>
        <w:tabs>
          <w:tab w:val="left" w:pos="993"/>
        </w:tabs>
        <w:spacing w:line="240" w:lineRule="auto"/>
        <w:ind w:firstLine="709"/>
        <w:rPr>
          <w:b/>
          <w:sz w:val="26"/>
          <w:szCs w:val="26"/>
          <w:u w:val="single"/>
        </w:rPr>
      </w:pPr>
    </w:p>
    <w:p w14:paraId="4B27573E" w14:textId="78EBDA6F" w:rsidR="003725B7" w:rsidRDefault="00CB7E97" w:rsidP="00860070">
      <w:pPr>
        <w:pStyle w:val="1ff5"/>
        <w:tabs>
          <w:tab w:val="left" w:pos="993"/>
        </w:tabs>
        <w:spacing w:line="240" w:lineRule="auto"/>
        <w:ind w:firstLine="709"/>
        <w:rPr>
          <w:b/>
          <w:szCs w:val="26"/>
        </w:rPr>
      </w:pPr>
      <w:r w:rsidRPr="00CB7E97">
        <w:rPr>
          <w:b/>
          <w:sz w:val="26"/>
          <w:szCs w:val="26"/>
          <w:u w:val="single"/>
        </w:rPr>
        <w:t>О</w:t>
      </w:r>
      <w:r w:rsidR="00F961CB" w:rsidRPr="00CB7E97">
        <w:rPr>
          <w:b/>
          <w:sz w:val="26"/>
          <w:szCs w:val="26"/>
          <w:u w:val="single"/>
        </w:rPr>
        <w:t xml:space="preserve">рганизатор </w:t>
      </w:r>
      <w:r>
        <w:rPr>
          <w:b/>
          <w:sz w:val="26"/>
          <w:szCs w:val="26"/>
          <w:u w:val="single"/>
        </w:rPr>
        <w:t xml:space="preserve">в аудитории </w:t>
      </w:r>
      <w:r w:rsidR="00F961CB" w:rsidRPr="00CB7E97">
        <w:rPr>
          <w:b/>
          <w:sz w:val="26"/>
          <w:szCs w:val="26"/>
          <w:u w:val="single"/>
        </w:rPr>
        <w:t>должен</w:t>
      </w:r>
      <w:r w:rsidR="00F961CB" w:rsidRPr="00CB7E97">
        <w:rPr>
          <w:b/>
          <w:u w:val="single"/>
        </w:rPr>
        <w:t>:</w:t>
      </w:r>
    </w:p>
    <w:p w14:paraId="3F4AB59F" w14:textId="77777777" w:rsidR="003725B7" w:rsidRDefault="00F961CB" w:rsidP="00B25D19">
      <w:pPr>
        <w:tabs>
          <w:tab w:val="left" w:pos="993"/>
        </w:tabs>
        <w:spacing w:line="240" w:lineRule="auto"/>
        <w:jc w:val="both"/>
        <w:rPr>
          <w:rFonts w:eastAsia="Times New Roman" w:cs="Times New Roman"/>
          <w:szCs w:val="26"/>
        </w:rPr>
      </w:pPr>
      <w:r>
        <w:rPr>
          <w:rFonts w:eastAsia="Times New Roman" w:cs="Times New Roman"/>
          <w:szCs w:val="26"/>
        </w:rPr>
        <w:t xml:space="preserve">проследить, чтобы участник </w:t>
      </w:r>
      <w:r>
        <w:rPr>
          <w:rFonts w:cs="Times New Roman"/>
          <w:bCs/>
          <w:szCs w:val="26"/>
        </w:rPr>
        <w:t xml:space="preserve">экзамена </w:t>
      </w:r>
      <w:r>
        <w:rPr>
          <w:rFonts w:eastAsia="Times New Roman" w:cs="Times New Roman"/>
          <w:szCs w:val="26"/>
        </w:rPr>
        <w:t>занял отведенное ему место строго в соответствии</w:t>
      </w:r>
      <w:r>
        <w:rPr>
          <w:rFonts w:eastAsia="Times New Roman" w:cs="Times New Roman"/>
          <w:b/>
          <w:szCs w:val="26"/>
        </w:rPr>
        <w:t xml:space="preserve"> </w:t>
      </w:r>
      <w:r>
        <w:rPr>
          <w:rFonts w:eastAsia="Times New Roman" w:cs="Times New Roman"/>
          <w:szCs w:val="26"/>
        </w:rPr>
        <w:t>с</w:t>
      </w:r>
      <w:r>
        <w:rPr>
          <w:rFonts w:eastAsia="Times New Roman" w:cs="Times New Roman"/>
          <w:b/>
          <w:szCs w:val="26"/>
        </w:rPr>
        <w:t> </w:t>
      </w:r>
      <w:r>
        <w:rPr>
          <w:rFonts w:eastAsia="Times New Roman" w:cs="Times New Roman"/>
          <w:szCs w:val="26"/>
        </w:rPr>
        <w:t>формой ППЭ-05-01;</w:t>
      </w:r>
    </w:p>
    <w:p w14:paraId="30267545" w14:textId="77777777" w:rsidR="003725B7" w:rsidRDefault="00F961CB" w:rsidP="0013211D">
      <w:pPr>
        <w:tabs>
          <w:tab w:val="left" w:pos="993"/>
        </w:tabs>
        <w:spacing w:line="240" w:lineRule="auto"/>
        <w:jc w:val="both"/>
        <w:rPr>
          <w:rFonts w:eastAsia="Times New Roman" w:cs="Times New Roman"/>
          <w:szCs w:val="26"/>
        </w:rPr>
      </w:pPr>
      <w:r>
        <w:rPr>
          <w:rFonts w:eastAsia="Times New Roman" w:cs="Times New Roman"/>
          <w:szCs w:val="26"/>
        </w:rPr>
        <w:t xml:space="preserve">следить, чтобы участники </w:t>
      </w:r>
      <w:r>
        <w:rPr>
          <w:rFonts w:cs="Times New Roman"/>
          <w:bCs/>
          <w:szCs w:val="26"/>
        </w:rPr>
        <w:t xml:space="preserve">экзамена </w:t>
      </w:r>
      <w:r>
        <w:rPr>
          <w:rFonts w:eastAsia="Times New Roman" w:cs="Times New Roman"/>
          <w:szCs w:val="26"/>
        </w:rPr>
        <w:t>не менялись местами;</w:t>
      </w:r>
    </w:p>
    <w:p w14:paraId="4E6DB01B" w14:textId="77777777" w:rsidR="003725B7" w:rsidRDefault="00F961CB" w:rsidP="002A05DD">
      <w:pPr>
        <w:tabs>
          <w:tab w:val="left" w:pos="993"/>
        </w:tabs>
        <w:spacing w:line="240" w:lineRule="auto"/>
        <w:jc w:val="both"/>
        <w:rPr>
          <w:rFonts w:eastAsia="Times New Roman" w:cs="Times New Roman"/>
          <w:szCs w:val="26"/>
        </w:rPr>
      </w:pPr>
      <w:r>
        <w:rPr>
          <w:rFonts w:eastAsia="Times New Roman" w:cs="Times New Roman"/>
          <w:szCs w:val="26"/>
        </w:rPr>
        <w:t xml:space="preserve">напомнить участникам </w:t>
      </w:r>
      <w:r>
        <w:rPr>
          <w:rFonts w:cs="Times New Roman"/>
          <w:bCs/>
          <w:szCs w:val="26"/>
        </w:rPr>
        <w:t xml:space="preserve">экзамена </w:t>
      </w:r>
      <w:r>
        <w:rPr>
          <w:rFonts w:eastAsia="Times New Roman" w:cs="Times New Roman"/>
          <w:szCs w:val="26"/>
        </w:rPr>
        <w:t xml:space="preserve">о ведении видеонаблюдения в ППЭ и о запрете иметь при себе уведомление о регистрации на экзамен,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14:paraId="6109E60E" w14:textId="77777777" w:rsidR="003725B7" w:rsidRDefault="00CB7E97" w:rsidP="00C433BF">
      <w:pPr>
        <w:tabs>
          <w:tab w:val="left" w:pos="993"/>
        </w:tabs>
        <w:spacing w:line="240" w:lineRule="auto"/>
        <w:jc w:val="both"/>
        <w:rPr>
          <w:rFonts w:eastAsia="Times New Roman" w:cs="Times New Roman"/>
          <w:b/>
          <w:szCs w:val="26"/>
        </w:rPr>
      </w:pPr>
      <w:r w:rsidRPr="00CB7E97">
        <w:rPr>
          <w:rFonts w:eastAsia="Times New Roman" w:cs="Times New Roman"/>
          <w:b/>
          <w:szCs w:val="26"/>
        </w:rPr>
        <w:t>Выдача ЭМ</w:t>
      </w:r>
    </w:p>
    <w:p w14:paraId="445F7044" w14:textId="76C3931B" w:rsidR="0061337F" w:rsidRDefault="00F961CB" w:rsidP="002D0D15">
      <w:pPr>
        <w:spacing w:line="240" w:lineRule="auto"/>
        <w:jc w:val="both"/>
        <w:rPr>
          <w:rFonts w:eastAsia="Times New Roman" w:cs="Times New Roman"/>
          <w:b/>
          <w:szCs w:val="26"/>
        </w:rPr>
      </w:pPr>
      <w:r w:rsidRPr="00CB7E97">
        <w:rPr>
          <w:rFonts w:eastAsia="Times New Roman" w:cs="Times New Roman"/>
          <w:szCs w:val="26"/>
        </w:rPr>
        <w:t>Не позднее 09</w:t>
      </w:r>
      <w:r w:rsidR="00CB7E97">
        <w:rPr>
          <w:rFonts w:eastAsia="Times New Roman" w:cs="Times New Roman"/>
          <w:szCs w:val="26"/>
        </w:rPr>
        <w:t>:</w:t>
      </w:r>
      <w:r w:rsidRPr="00CB7E97">
        <w:rPr>
          <w:rFonts w:eastAsia="Times New Roman" w:cs="Times New Roman"/>
          <w:szCs w:val="26"/>
        </w:rPr>
        <w:t>45</w:t>
      </w:r>
      <w:r>
        <w:rPr>
          <w:rFonts w:eastAsia="Times New Roman" w:cs="Times New Roman"/>
          <w:b/>
          <w:szCs w:val="26"/>
        </w:rPr>
        <w:t xml:space="preserve"> по местному времени</w:t>
      </w:r>
      <w:r>
        <w:rPr>
          <w:rFonts w:eastAsia="Times New Roman" w:cs="Times New Roman"/>
          <w:szCs w:val="26"/>
        </w:rPr>
        <w:t xml:space="preserve"> ответственный организатор </w:t>
      </w:r>
      <w:r w:rsidR="00213959">
        <w:rPr>
          <w:rFonts w:eastAsia="Times New Roman" w:cs="Times New Roman"/>
          <w:szCs w:val="26"/>
        </w:rPr>
        <w:t xml:space="preserve">в Штабе ППЭ </w:t>
      </w:r>
      <w:r>
        <w:rPr>
          <w:rFonts w:eastAsia="Times New Roman" w:cs="Times New Roman"/>
          <w:szCs w:val="26"/>
        </w:rPr>
        <w:t xml:space="preserve">принимает </w:t>
      </w:r>
      <w:r w:rsidR="00213959">
        <w:rPr>
          <w:rFonts w:eastAsia="Times New Roman" w:cs="Times New Roman"/>
          <w:szCs w:val="26"/>
        </w:rPr>
        <w:t xml:space="preserve">у </w:t>
      </w:r>
      <w:r>
        <w:rPr>
          <w:rFonts w:eastAsia="Times New Roman" w:cs="Times New Roman"/>
          <w:szCs w:val="26"/>
        </w:rPr>
        <w:t xml:space="preserve">руководителя ППЭ </w:t>
      </w:r>
      <w:r w:rsidR="00A666D1">
        <w:rPr>
          <w:rFonts w:eastAsia="Times New Roman" w:cs="Times New Roman"/>
          <w:szCs w:val="26"/>
        </w:rPr>
        <w:t>ДБО № 2</w:t>
      </w:r>
      <w:r>
        <w:rPr>
          <w:rFonts w:eastAsia="Times New Roman" w:cs="Times New Roman"/>
          <w:szCs w:val="26"/>
        </w:rPr>
        <w:t>.</w:t>
      </w:r>
    </w:p>
    <w:p w14:paraId="1C62B440" w14:textId="77777777" w:rsidR="0061337F" w:rsidRDefault="00F961CB">
      <w:pPr>
        <w:spacing w:line="240" w:lineRule="auto"/>
        <w:jc w:val="both"/>
        <w:rPr>
          <w:rFonts w:eastAsia="Times New Roman" w:cs="Times New Roman"/>
          <w:szCs w:val="26"/>
        </w:rPr>
      </w:pPr>
      <w:r>
        <w:rPr>
          <w:rFonts w:eastAsia="Times New Roman" w:cs="Times New Roman"/>
          <w:b/>
          <w:szCs w:val="26"/>
        </w:rPr>
        <w:t>До начала экзамена организатор в аудитории должен:</w:t>
      </w:r>
    </w:p>
    <w:p w14:paraId="11A9C309" w14:textId="77777777" w:rsidR="0061337F" w:rsidRDefault="00F961CB">
      <w:pPr>
        <w:spacing w:line="240" w:lineRule="auto"/>
        <w:jc w:val="both"/>
        <w:rPr>
          <w:rFonts w:eastAsia="Times New Roman" w:cs="Times New Roman"/>
          <w:szCs w:val="26"/>
        </w:rPr>
      </w:pPr>
      <w:r>
        <w:rPr>
          <w:rFonts w:eastAsia="Times New Roman" w:cs="Times New Roman"/>
          <w:szCs w:val="26"/>
        </w:rPr>
        <w:t>предупредить участников экзамена о ведении видеонаблюдения;</w:t>
      </w:r>
    </w:p>
    <w:p w14:paraId="38ABE432" w14:textId="77777777" w:rsidR="0061337F" w:rsidRDefault="00F961CB">
      <w:pPr>
        <w:spacing w:line="240" w:lineRule="auto"/>
        <w:jc w:val="both"/>
        <w:rPr>
          <w:rFonts w:eastAsia="Times New Roman" w:cs="Times New Roman"/>
          <w:szCs w:val="26"/>
        </w:rPr>
      </w:pPr>
      <w:r>
        <w:rPr>
          <w:rFonts w:eastAsia="Times New Roman" w:cs="Times New Roman"/>
          <w:szCs w:val="26"/>
        </w:rPr>
        <w:t>провести инструктаж участников экзамена.</w:t>
      </w:r>
    </w:p>
    <w:p w14:paraId="355E2749"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Инструктаж состоит из двух частей. </w:t>
      </w:r>
    </w:p>
    <w:p w14:paraId="7815DC2E" w14:textId="77777777" w:rsidR="0061337F" w:rsidRDefault="00F961CB">
      <w:pPr>
        <w:spacing w:line="240" w:lineRule="auto"/>
        <w:jc w:val="both"/>
        <w:rPr>
          <w:rFonts w:eastAsia="Times New Roman" w:cs="Times New Roman"/>
          <w:b/>
          <w:szCs w:val="26"/>
        </w:rPr>
      </w:pPr>
      <w:r>
        <w:rPr>
          <w:rFonts w:eastAsia="Times New Roman" w:cs="Times New Roman"/>
          <w:szCs w:val="26"/>
        </w:rPr>
        <w:t xml:space="preserve">Первая часть инструктажа </w:t>
      </w:r>
      <w:r w:rsidRPr="00620985">
        <w:rPr>
          <w:rFonts w:eastAsia="Times New Roman" w:cs="Times New Roman"/>
          <w:szCs w:val="26"/>
        </w:rPr>
        <w:t>проводится с 9</w:t>
      </w:r>
      <w:r w:rsidR="00620985">
        <w:rPr>
          <w:rFonts w:eastAsia="Times New Roman" w:cs="Times New Roman"/>
          <w:szCs w:val="26"/>
        </w:rPr>
        <w:t>:</w:t>
      </w:r>
      <w:r w:rsidRPr="00620985">
        <w:rPr>
          <w:rFonts w:eastAsia="Times New Roman" w:cs="Times New Roman"/>
          <w:szCs w:val="26"/>
        </w:rPr>
        <w:t>50 по местному времени</w:t>
      </w:r>
      <w:r>
        <w:rPr>
          <w:rFonts w:eastAsia="Times New Roman" w:cs="Times New Roman"/>
          <w:szCs w:val="26"/>
        </w:rPr>
        <w:t xml:space="preserve"> и включает в себя информирование участников экзамена 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w:t>
      </w:r>
      <w:r>
        <w:rPr>
          <w:rFonts w:eastAsia="Times New Roman" w:cs="Times New Roman"/>
          <w:szCs w:val="26"/>
        </w:rPr>
        <w:lastRenderedPageBreak/>
        <w:t xml:space="preserve">установленного Порядка и о несогласии с выставленными баллами, о случаях удаления с экзамена, о времени и месте ознакомления с результатами ЕГЭ, а также о том, что записи на КИМ, оборотных сторонах бланков и черновиках не обрабатываются и не проверяются. </w:t>
      </w:r>
      <w:r w:rsidR="007C4F9C" w:rsidRPr="00BE19F6">
        <w:rPr>
          <w:rFonts w:eastAsia="Times New Roman" w:cs="Times New Roman"/>
          <w:szCs w:val="26"/>
          <w:lang w:eastAsia="ru-RU"/>
        </w:rPr>
        <w:t>По окончании проведения первой части инструктажа проинформировать участников экзамена о том, что ЭМ были доставлены по сети «Интернет» в зашифрованном виде и о процедуре печати полных комплектов ЭМ в аудитории.</w:t>
      </w:r>
      <w:r>
        <w:rPr>
          <w:rFonts w:eastAsia="Times New Roman" w:cs="Times New Roman"/>
          <w:szCs w:val="26"/>
        </w:rPr>
        <w:t xml:space="preserve"> </w:t>
      </w:r>
    </w:p>
    <w:p w14:paraId="79ACC78B" w14:textId="77777777" w:rsidR="0061337F" w:rsidRDefault="007C4F9C">
      <w:pPr>
        <w:jc w:val="both"/>
        <w:rPr>
          <w:rFonts w:eastAsia="Times New Roman" w:cs="Times New Roman"/>
          <w:szCs w:val="26"/>
          <w:lang w:eastAsia="ru-RU"/>
        </w:rPr>
      </w:pPr>
      <w:r w:rsidRPr="00BE19F6">
        <w:rPr>
          <w:rFonts w:eastAsia="Times New Roman" w:cs="Times New Roman"/>
          <w:szCs w:val="26"/>
          <w:lang w:eastAsia="ru-RU"/>
        </w:rPr>
        <w:t>Не ранее 10.00 по местному времени организатор в аудитории, ответственный за печать ЭМ, вводит в соответствующее поле интерфейса станции организатора количество ЭМ для печати, равное количеству участников экзамена, фактически присутствующих</w:t>
      </w:r>
      <w:r w:rsidRPr="00BE19F6">
        <w:rPr>
          <w:rStyle w:val="aff1"/>
          <w:rFonts w:eastAsia="Times New Roman"/>
          <w:szCs w:val="26"/>
          <w:lang w:eastAsia="ru-RU"/>
        </w:rPr>
        <w:footnoteReference w:id="17"/>
      </w:r>
      <w:r w:rsidRPr="00BE19F6">
        <w:rPr>
          <w:rFonts w:eastAsia="Times New Roman" w:cs="Times New Roman"/>
          <w:szCs w:val="26"/>
          <w:lang w:eastAsia="ru-RU"/>
        </w:rPr>
        <w:t xml:space="preserve"> в данной аудитории,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ЭМ.</w:t>
      </w:r>
    </w:p>
    <w:p w14:paraId="747022FE" w14:textId="77777777" w:rsidR="0061337F" w:rsidRDefault="007D0246">
      <w:pPr>
        <w:spacing w:line="240" w:lineRule="auto"/>
        <w:jc w:val="both"/>
        <w:rPr>
          <w:rFonts w:eastAsia="Times New Roman" w:cs="Times New Roman"/>
          <w:szCs w:val="26"/>
        </w:rPr>
      </w:pPr>
      <w:r w:rsidRPr="007D0246">
        <w:rPr>
          <w:rFonts w:eastAsia="Times New Roman" w:cs="Times New Roman"/>
          <w:szCs w:val="26"/>
        </w:rPr>
        <w:t>Организатор в аудитории, ответственный за печать ЭМ, выполняет печать полных комплектов ЭМ</w:t>
      </w:r>
      <w:r w:rsidR="007C4F9C" w:rsidRPr="00BE19F6">
        <w:rPr>
          <w:rFonts w:eastAsia="Times New Roman" w:cs="Times New Roman"/>
          <w:szCs w:val="26"/>
          <w:lang w:eastAsia="ru-RU"/>
        </w:rPr>
        <w:t xml:space="preserve">, </w:t>
      </w:r>
      <w:r w:rsidR="007C4F9C" w:rsidRPr="00BE19F6">
        <w:rPr>
          <w:rStyle w:val="docdata"/>
          <w:color w:val="000000"/>
          <w:szCs w:val="26"/>
        </w:rPr>
        <w:t xml:space="preserve">загруженных ранее на станцию </w:t>
      </w:r>
      <w:r w:rsidR="007C4F9C" w:rsidRPr="00BE19F6">
        <w:rPr>
          <w:color w:val="000000"/>
          <w:szCs w:val="26"/>
        </w:rPr>
        <w:t>организатора</w:t>
      </w:r>
      <w:r w:rsidRPr="007D0246">
        <w:rPr>
          <w:rFonts w:eastAsia="Times New Roman" w:cs="Times New Roman"/>
          <w:szCs w:val="26"/>
        </w:rPr>
        <w:t>. Ориентировочное время выполнения данной операции (для 15 участников экзамена) до 20 минут при скорости печати принтера не менее 25 страниц в минуту. </w:t>
      </w:r>
    </w:p>
    <w:p w14:paraId="0CFB6216" w14:textId="77777777" w:rsidR="0061337F" w:rsidRDefault="00794694">
      <w:pPr>
        <w:spacing w:line="240" w:lineRule="auto"/>
        <w:jc w:val="both"/>
        <w:rPr>
          <w:rFonts w:eastAsia="Times New Roman" w:cs="Times New Roman"/>
          <w:szCs w:val="26"/>
        </w:rPr>
      </w:pPr>
      <w:r w:rsidRPr="00794694">
        <w:rPr>
          <w:rFonts w:eastAsia="Times New Roman" w:cs="Times New Roman"/>
          <w:szCs w:val="26"/>
        </w:rPr>
        <w:t>Организатор, ответственный за проверку ЭМ, проверяет качество печати контрольного листа, который распечатывается последним в комплекте ЭМ: отсутствие белых и темных полос, текст хорошо читаем и четко пропечатан, защитные знаки, расположенные по всей поверхности листа,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Качественный комплект размещается на столе для выдачи участникам, некачественный откладывается. После завершения печати всех комплектов ЭМ напечатанные полные комплекты раздаются участникам экзамена в аудитории в произвольном порядке (в каждом напечатанном комплекте участника экзамена находятся: черно-белый бланк регистрации, черно-белый бланк ответов № 1, черно-белые бланк ответов № 2 лист 1, бланк ответов № 2 лист 2</w:t>
      </w:r>
      <w:r w:rsidR="00D5697C">
        <w:rPr>
          <w:rFonts w:eastAsia="Times New Roman" w:cs="Times New Roman"/>
          <w:szCs w:val="26"/>
        </w:rPr>
        <w:t xml:space="preserve"> </w:t>
      </w:r>
      <w:r w:rsidR="00D5697C">
        <w:rPr>
          <w:rFonts w:cs="Times New Roman"/>
          <w:szCs w:val="26"/>
          <w:lang w:eastAsia="ru-RU"/>
        </w:rPr>
        <w:t>(</w:t>
      </w:r>
      <w:r w:rsidR="00F46E7E">
        <w:rPr>
          <w:rFonts w:cs="Times New Roman"/>
          <w:szCs w:val="26"/>
          <w:lang w:eastAsia="ru-RU"/>
        </w:rPr>
        <w:t>при</w:t>
      </w:r>
      <w:r w:rsidR="00D5697C">
        <w:rPr>
          <w:rFonts w:cs="Times New Roman"/>
          <w:szCs w:val="26"/>
          <w:lang w:eastAsia="ru-RU"/>
        </w:rPr>
        <w:t xml:space="preserve"> проведени</w:t>
      </w:r>
      <w:r w:rsidR="00F46E7E">
        <w:rPr>
          <w:rFonts w:cs="Times New Roman"/>
          <w:szCs w:val="26"/>
          <w:lang w:eastAsia="ru-RU"/>
        </w:rPr>
        <w:t>и</w:t>
      </w:r>
      <w:r w:rsidR="00D5697C">
        <w:rPr>
          <w:rFonts w:cs="Times New Roman"/>
          <w:szCs w:val="26"/>
          <w:lang w:eastAsia="ru-RU"/>
        </w:rPr>
        <w:t xml:space="preserve"> ЕГЭ по математике базового уровня</w:t>
      </w:r>
      <w:r w:rsidR="00F46E7E">
        <w:rPr>
          <w:rFonts w:cs="Times New Roman"/>
          <w:szCs w:val="26"/>
          <w:lang w:eastAsia="ru-RU"/>
        </w:rPr>
        <w:t xml:space="preserve"> – только </w:t>
      </w:r>
      <w:r w:rsidR="00F46E7E" w:rsidRPr="00794694">
        <w:rPr>
          <w:rFonts w:eastAsia="Times New Roman" w:cs="Times New Roman"/>
          <w:szCs w:val="26"/>
        </w:rPr>
        <w:t>бланк регистрации</w:t>
      </w:r>
      <w:r w:rsidR="00F46E7E">
        <w:rPr>
          <w:rFonts w:eastAsia="Times New Roman" w:cs="Times New Roman"/>
          <w:szCs w:val="26"/>
        </w:rPr>
        <w:t xml:space="preserve"> и</w:t>
      </w:r>
      <w:r w:rsidR="00F46E7E" w:rsidRPr="00794694">
        <w:rPr>
          <w:rFonts w:eastAsia="Times New Roman" w:cs="Times New Roman"/>
          <w:szCs w:val="26"/>
        </w:rPr>
        <w:t xml:space="preserve"> бланк ответов № 1</w:t>
      </w:r>
      <w:r w:rsidR="00D5697C">
        <w:rPr>
          <w:rFonts w:cs="Times New Roman"/>
          <w:szCs w:val="26"/>
          <w:lang w:eastAsia="ru-RU"/>
        </w:rPr>
        <w:t>)</w:t>
      </w:r>
      <w:r w:rsidRPr="00794694">
        <w:rPr>
          <w:rFonts w:eastAsia="Times New Roman" w:cs="Times New Roman"/>
          <w:szCs w:val="26"/>
        </w:rPr>
        <w:t>, КИМ, контрольный лист с информацией о номере бланка регистрации, номере КИМ и инструкцией по проверке комплекта для участника). </w:t>
      </w:r>
    </w:p>
    <w:p w14:paraId="22EEAA8E" w14:textId="77777777" w:rsidR="0061337F" w:rsidRDefault="00630E8E">
      <w:pPr>
        <w:spacing w:line="240" w:lineRule="auto"/>
        <w:jc w:val="both"/>
        <w:rPr>
          <w:rFonts w:cs="Times New Roman"/>
          <w:szCs w:val="26"/>
        </w:rPr>
      </w:pPr>
      <w:r w:rsidRPr="00430A7F">
        <w:rPr>
          <w:rFonts w:cs="Times New Roman"/>
          <w:szCs w:val="26"/>
          <w:u w:val="single"/>
        </w:rPr>
        <w:t>В случае сбоя в работе станции организатора</w:t>
      </w:r>
      <w:r w:rsidR="006A42D7" w:rsidRPr="00883B48">
        <w:rPr>
          <w:rFonts w:cs="Times New Roman"/>
          <w:szCs w:val="26"/>
        </w:rPr>
        <w:t xml:space="preserve"> член ГЭК или организатор в аудитории приглашают технического специалиста ППЭ для восстановления работоспособности оборудования и (или) системного ПО и (или) </w:t>
      </w:r>
      <w:r w:rsidR="006A42D7">
        <w:rPr>
          <w:rFonts w:cs="Times New Roman"/>
          <w:szCs w:val="26"/>
        </w:rPr>
        <w:t>с</w:t>
      </w:r>
      <w:r w:rsidR="006A42D7" w:rsidRPr="00883B48">
        <w:rPr>
          <w:rFonts w:cs="Times New Roman"/>
          <w:szCs w:val="26"/>
        </w:rPr>
        <w:t>танци</w:t>
      </w:r>
      <w:r w:rsidR="006A42D7">
        <w:rPr>
          <w:rFonts w:cs="Times New Roman"/>
          <w:szCs w:val="26"/>
        </w:rPr>
        <w:t>и</w:t>
      </w:r>
      <w:r w:rsidR="006A42D7" w:rsidRPr="00883B48">
        <w:rPr>
          <w:rFonts w:cs="Times New Roman"/>
          <w:szCs w:val="26"/>
        </w:rPr>
        <w:t xml:space="preserve"> </w:t>
      </w:r>
      <w:r w:rsidR="006A42D7">
        <w:rPr>
          <w:rFonts w:cs="Times New Roman"/>
          <w:szCs w:val="26"/>
        </w:rPr>
        <w:t>организатора</w:t>
      </w:r>
      <w:r w:rsidR="006A42D7" w:rsidRPr="00883B48">
        <w:rPr>
          <w:rFonts w:cs="Times New Roman"/>
          <w:szCs w:val="26"/>
        </w:rPr>
        <w:t xml:space="preserve">. При необходимости станция </w:t>
      </w:r>
      <w:r w:rsidR="006A42D7">
        <w:rPr>
          <w:rFonts w:cs="Times New Roman"/>
          <w:szCs w:val="26"/>
        </w:rPr>
        <w:t>организатора</w:t>
      </w:r>
      <w:r w:rsidR="006A42D7" w:rsidRPr="00883B48">
        <w:rPr>
          <w:rFonts w:cs="Times New Roman"/>
          <w:szCs w:val="26"/>
        </w:rPr>
        <w:t xml:space="preserve"> заменяется на резервную.</w:t>
      </w:r>
    </w:p>
    <w:p w14:paraId="3911C4C8" w14:textId="77777777" w:rsidR="0061337F" w:rsidRDefault="003E32CA">
      <w:pPr>
        <w:keepNext/>
        <w:spacing w:line="240" w:lineRule="auto"/>
        <w:jc w:val="both"/>
        <w:rPr>
          <w:rFonts w:eastAsia="Times New Roman" w:cs="Times New Roman"/>
          <w:szCs w:val="26"/>
        </w:rPr>
      </w:pPr>
      <w:r>
        <w:rPr>
          <w:rFonts w:cs="Times New Roman"/>
          <w:b/>
          <w:szCs w:val="26"/>
        </w:rPr>
        <w:t>Важно!</w:t>
      </w:r>
      <w:r>
        <w:rPr>
          <w:rFonts w:cs="Times New Roman"/>
          <w:szCs w:val="26"/>
        </w:rPr>
        <w:t xml:space="preserve">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 задублированный комплект должен быть забракован </w:t>
      </w:r>
      <w:r w:rsidRPr="00BE19F6">
        <w:rPr>
          <w:rFonts w:cs="Times New Roman"/>
          <w:szCs w:val="26"/>
          <w:lang w:eastAsia="ru-RU"/>
        </w:rPr>
        <w:t>(</w:t>
      </w:r>
      <w:r>
        <w:rPr>
          <w:rFonts w:cs="Times New Roman"/>
          <w:szCs w:val="26"/>
          <w:lang w:eastAsia="ru-RU"/>
        </w:rPr>
        <w:t xml:space="preserve">откладываются </w:t>
      </w:r>
      <w:r w:rsidRPr="00BE19F6">
        <w:rPr>
          <w:rFonts w:cs="Times New Roman"/>
          <w:szCs w:val="26"/>
          <w:lang w:eastAsia="ru-RU"/>
        </w:rPr>
        <w:t>оба экземпляра)</w:t>
      </w:r>
      <w:r>
        <w:rPr>
          <w:rFonts w:cs="Times New Roman"/>
          <w:szCs w:val="26"/>
        </w:rPr>
        <w:t xml:space="preserve">.  </w:t>
      </w:r>
    </w:p>
    <w:p w14:paraId="79B6F329" w14:textId="77777777" w:rsidR="0061337F" w:rsidRDefault="00794694">
      <w:pPr>
        <w:spacing w:line="240" w:lineRule="auto"/>
        <w:jc w:val="both"/>
        <w:rPr>
          <w:rFonts w:eastAsia="Times New Roman" w:cs="Times New Roman"/>
          <w:szCs w:val="26"/>
        </w:rPr>
      </w:pPr>
      <w:r w:rsidRPr="00794694">
        <w:rPr>
          <w:rFonts w:eastAsia="Times New Roman" w:cs="Times New Roman"/>
          <w:szCs w:val="26"/>
        </w:rPr>
        <w:t>Далее начинается вторая часть инструктажа, при проведении которой организатору необходимо: </w:t>
      </w:r>
    </w:p>
    <w:p w14:paraId="7A9B692C" w14:textId="77777777" w:rsidR="0061337F" w:rsidRDefault="00794694">
      <w:pPr>
        <w:spacing w:line="240" w:lineRule="auto"/>
        <w:jc w:val="both"/>
        <w:rPr>
          <w:rFonts w:eastAsia="Times New Roman" w:cs="Times New Roman"/>
          <w:szCs w:val="26"/>
        </w:rPr>
      </w:pPr>
      <w:r w:rsidRPr="00794694">
        <w:rPr>
          <w:rFonts w:eastAsia="Times New Roman" w:cs="Times New Roman"/>
          <w:szCs w:val="26"/>
        </w:rPr>
        <w:t>дать указание участникам экзамена проверить комплектность</w:t>
      </w:r>
      <w:r w:rsidR="007D7EF1" w:rsidRPr="007D7EF1">
        <w:rPr>
          <w:rFonts w:cs="Times New Roman"/>
          <w:szCs w:val="26"/>
        </w:rPr>
        <w:t xml:space="preserve"> </w:t>
      </w:r>
      <w:r w:rsidR="007D7EF1">
        <w:rPr>
          <w:rFonts w:cs="Times New Roman"/>
          <w:szCs w:val="26"/>
        </w:rPr>
        <w:t>(наличие всех бланков и КИМ, а также количество листов в КИМ)</w:t>
      </w:r>
      <w:r w:rsidRPr="00794694">
        <w:rPr>
          <w:rFonts w:eastAsia="Times New Roman" w:cs="Times New Roman"/>
          <w:szCs w:val="26"/>
        </w:rPr>
        <w:t xml:space="preserve"> и качество напечатанного комплекта (отсутствие белых и темных полос, текст хорошо читаем и четко пропечатан, защитные знаки, расположенные по всей поверхности листа, четко видны), соответствие номеров бланка регистрации и номера КИМ на контрольном листе с соответствующими номерами </w:t>
      </w:r>
      <w:r w:rsidRPr="00794694">
        <w:rPr>
          <w:rFonts w:eastAsia="Times New Roman" w:cs="Times New Roman"/>
          <w:szCs w:val="26"/>
        </w:rPr>
        <w:lastRenderedPageBreak/>
        <w:t>на бланке регистрации и КИМ, кода региона и номера ППЭ в бланке регистрации и бланках ответов; </w:t>
      </w:r>
    </w:p>
    <w:p w14:paraId="371EB1CC" w14:textId="77777777" w:rsidR="0061337F" w:rsidRDefault="00794694">
      <w:pPr>
        <w:spacing w:line="240" w:lineRule="auto"/>
        <w:jc w:val="both"/>
        <w:rPr>
          <w:rFonts w:eastAsia="Times New Roman" w:cs="Times New Roman"/>
          <w:szCs w:val="26"/>
        </w:rPr>
      </w:pPr>
      <w:r w:rsidRPr="00794694">
        <w:rPr>
          <w:rFonts w:eastAsia="Times New Roman" w:cs="Times New Roman"/>
          <w:szCs w:val="26"/>
        </w:rPr>
        <w:t>дать указание участникам экзамена приступить к заполнению бланков регистрации (</w:t>
      </w:r>
      <w:r w:rsidR="00062F90">
        <w:rPr>
          <w:rFonts w:eastAsia="Times New Roman" w:cs="Times New Roman"/>
          <w:szCs w:val="26"/>
        </w:rPr>
        <w:t xml:space="preserve">в том числе </w:t>
      </w:r>
      <w:r w:rsidRPr="00794694">
        <w:rPr>
          <w:rFonts w:eastAsia="Times New Roman" w:cs="Times New Roman"/>
          <w:szCs w:val="26"/>
        </w:rPr>
        <w:t>участник экзамена должен поставить свою подпись в соответствующем поле регистрационных полей бланков); </w:t>
      </w:r>
    </w:p>
    <w:p w14:paraId="2F97BFD8" w14:textId="77777777" w:rsidR="0061337F" w:rsidRDefault="00794694">
      <w:pPr>
        <w:spacing w:line="240" w:lineRule="auto"/>
        <w:jc w:val="both"/>
        <w:rPr>
          <w:rFonts w:eastAsia="Times New Roman" w:cs="Times New Roman"/>
          <w:szCs w:val="26"/>
        </w:rPr>
      </w:pPr>
      <w:r w:rsidRPr="00794694">
        <w:rPr>
          <w:rFonts w:eastAsia="Times New Roman" w:cs="Times New Roman"/>
          <w:szCs w:val="26"/>
        </w:rPr>
        <w:t>проверить правильность заполнения регистрационных полей на всех бланках ЕГЭ у каждого участника экзамена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экзамена внести соответствующие исправления</w:t>
      </w:r>
      <w:r w:rsidR="004507DE">
        <w:rPr>
          <w:rStyle w:val="aff1"/>
          <w:rFonts w:eastAsia="Times New Roman" w:cs="Times New Roman"/>
          <w:szCs w:val="26"/>
        </w:rPr>
        <w:footnoteReference w:id="18"/>
      </w:r>
      <w:r w:rsidRPr="00794694">
        <w:rPr>
          <w:rFonts w:eastAsia="Times New Roman" w:cs="Times New Roman"/>
          <w:szCs w:val="26"/>
        </w:rPr>
        <w:t>; </w:t>
      </w:r>
    </w:p>
    <w:p w14:paraId="6BA7880D" w14:textId="77777777" w:rsidR="0061337F" w:rsidRDefault="00794694">
      <w:pPr>
        <w:spacing w:line="240" w:lineRule="auto"/>
        <w:jc w:val="both"/>
        <w:rPr>
          <w:rFonts w:eastAsia="Times New Roman" w:cs="Times New Roman"/>
          <w:szCs w:val="26"/>
        </w:rPr>
      </w:pPr>
      <w:r w:rsidRPr="00794694">
        <w:rPr>
          <w:rFonts w:eastAsia="Times New Roman" w:cs="Times New Roman"/>
          <w:szCs w:val="26"/>
        </w:rPr>
        <w:t>после заполнения всеми участниками экзамена бланков регистрации и регистрационных полей бланков ответов № 1 и бланков ответов № 2 лист 1 и лист 2</w:t>
      </w:r>
      <w:r w:rsidR="00D5697C">
        <w:rPr>
          <w:rFonts w:eastAsia="Times New Roman" w:cs="Times New Roman"/>
          <w:szCs w:val="26"/>
        </w:rPr>
        <w:t xml:space="preserve"> </w:t>
      </w:r>
      <w:r w:rsidR="00D5697C">
        <w:rPr>
          <w:rFonts w:cs="Times New Roman"/>
          <w:szCs w:val="26"/>
          <w:lang w:eastAsia="ru-RU"/>
        </w:rPr>
        <w:t>(</w:t>
      </w:r>
      <w:r w:rsidR="00F46E7E">
        <w:rPr>
          <w:rFonts w:cs="Times New Roman"/>
          <w:szCs w:val="26"/>
          <w:lang w:eastAsia="ru-RU"/>
        </w:rPr>
        <w:t>при</w:t>
      </w:r>
      <w:r w:rsidR="00D5697C">
        <w:rPr>
          <w:rFonts w:cs="Times New Roman"/>
          <w:szCs w:val="26"/>
          <w:lang w:eastAsia="ru-RU"/>
        </w:rPr>
        <w:t xml:space="preserve"> проведения ЕГЭ по математике базового уровня</w:t>
      </w:r>
      <w:r w:rsidR="00F46E7E">
        <w:rPr>
          <w:rFonts w:cs="Times New Roman"/>
          <w:szCs w:val="26"/>
          <w:lang w:eastAsia="ru-RU"/>
        </w:rPr>
        <w:t xml:space="preserve"> – только </w:t>
      </w:r>
      <w:r w:rsidR="00F46E7E" w:rsidRPr="00794694">
        <w:rPr>
          <w:rFonts w:eastAsia="Times New Roman" w:cs="Times New Roman"/>
          <w:szCs w:val="26"/>
        </w:rPr>
        <w:t>бланков регистрации и регистрационных полей бланков ответов № 1</w:t>
      </w:r>
      <w:r w:rsidR="00D5697C">
        <w:rPr>
          <w:rFonts w:cs="Times New Roman"/>
          <w:szCs w:val="26"/>
          <w:lang w:eastAsia="ru-RU"/>
        </w:rPr>
        <w:t>)</w:t>
      </w:r>
      <w:r w:rsidR="00D105F0">
        <w:rPr>
          <w:rFonts w:cs="Times New Roman"/>
          <w:szCs w:val="26"/>
          <w:lang w:eastAsia="ru-RU"/>
        </w:rPr>
        <w:t xml:space="preserve"> </w:t>
      </w:r>
      <w:r w:rsidRPr="00794694">
        <w:rPr>
          <w:rFonts w:eastAsia="Times New Roman" w:cs="Times New Roman"/>
          <w:szCs w:val="26"/>
        </w:rPr>
        <w:t xml:space="preserve"> объявить начало, продолжительность и время окончания выполнения экзаменационной работы и зафиксировать их на доске (информационном стенде). </w:t>
      </w:r>
    </w:p>
    <w:p w14:paraId="151B389C" w14:textId="77777777" w:rsidR="0061337F" w:rsidRDefault="00794694">
      <w:pPr>
        <w:spacing w:line="240" w:lineRule="auto"/>
        <w:jc w:val="both"/>
        <w:rPr>
          <w:rFonts w:eastAsia="Times New Roman" w:cs="Times New Roman"/>
          <w:szCs w:val="26"/>
        </w:rPr>
      </w:pPr>
      <w:r w:rsidRPr="00794694">
        <w:rPr>
          <w:rFonts w:eastAsia="Times New Roman" w:cs="Times New Roman"/>
          <w:szCs w:val="26"/>
        </w:rPr>
        <w:t>После объявления начала экзамена организатор в аудитории, ответственный за печать ЭМ, сообщает организатору вне аудитории информацию о завершении печати ЭМ и успешном начале экзамена. </w:t>
      </w:r>
    </w:p>
    <w:p w14:paraId="50578313" w14:textId="77777777" w:rsidR="0061337F" w:rsidRDefault="00630E8E">
      <w:pPr>
        <w:spacing w:line="240" w:lineRule="auto"/>
        <w:jc w:val="both"/>
        <w:rPr>
          <w:rFonts w:eastAsia="Times New Roman" w:cs="Times New Roman"/>
          <w:szCs w:val="26"/>
        </w:rPr>
      </w:pPr>
      <w:r w:rsidRPr="00430A7F">
        <w:rPr>
          <w:rFonts w:eastAsia="Times New Roman" w:cs="Times New Roman"/>
          <w:szCs w:val="26"/>
          <w:u w:val="single"/>
        </w:rPr>
        <w:t>В случае обнаружения участником экзамена брака или некомплектности ЭМ</w:t>
      </w:r>
      <w:r w:rsidR="00794694" w:rsidRPr="00794694">
        <w:rPr>
          <w:rFonts w:eastAsia="Times New Roman" w:cs="Times New Roman"/>
          <w:szCs w:val="26"/>
        </w:rPr>
        <w:t>: </w:t>
      </w:r>
    </w:p>
    <w:p w14:paraId="484C57E7" w14:textId="77777777" w:rsidR="0061337F" w:rsidRDefault="00794694">
      <w:pPr>
        <w:spacing w:line="240" w:lineRule="auto"/>
        <w:jc w:val="both"/>
        <w:rPr>
          <w:rFonts w:eastAsia="Times New Roman" w:cs="Times New Roman"/>
          <w:szCs w:val="26"/>
        </w:rPr>
      </w:pPr>
      <w:r w:rsidRPr="00794694">
        <w:rPr>
          <w:rFonts w:eastAsia="Times New Roman" w:cs="Times New Roman"/>
          <w:szCs w:val="26"/>
        </w:rPr>
        <w:t xml:space="preserve">организатор, ответственный за проверку </w:t>
      </w:r>
      <w:r w:rsidR="006653A0">
        <w:rPr>
          <w:rFonts w:eastAsia="Times New Roman" w:cs="Times New Roman"/>
          <w:szCs w:val="26"/>
        </w:rPr>
        <w:t xml:space="preserve">качества </w:t>
      </w:r>
      <w:r w:rsidRPr="00794694">
        <w:rPr>
          <w:rFonts w:eastAsia="Times New Roman" w:cs="Times New Roman"/>
          <w:szCs w:val="26"/>
        </w:rPr>
        <w:t>ЭМ, изымает некачественный или некомплектный экземпляр ЭМ и приглашает члена ГЭК для выполнения дополнительной печати ЭМ; </w:t>
      </w:r>
    </w:p>
    <w:p w14:paraId="33D51741" w14:textId="77777777" w:rsidR="0061337F" w:rsidRDefault="00794694">
      <w:pPr>
        <w:spacing w:line="240" w:lineRule="auto"/>
        <w:jc w:val="both"/>
        <w:rPr>
          <w:rFonts w:eastAsia="Times New Roman" w:cs="Times New Roman"/>
          <w:szCs w:val="26"/>
        </w:rPr>
      </w:pPr>
      <w:r w:rsidRPr="00794694">
        <w:rPr>
          <w:rFonts w:eastAsia="Times New Roman" w:cs="Times New Roman"/>
          <w:szCs w:val="26"/>
        </w:rPr>
        <w:t xml:space="preserve">организатор, ответственный за печать ЭМ, средствами станции </w:t>
      </w:r>
      <w:r w:rsidR="00A5564C">
        <w:rPr>
          <w:rFonts w:eastAsia="Times New Roman" w:cs="Times New Roman"/>
          <w:szCs w:val="26"/>
        </w:rPr>
        <w:t>организатора</w:t>
      </w:r>
      <w:r w:rsidRPr="00794694">
        <w:rPr>
          <w:rFonts w:eastAsia="Times New Roman" w:cs="Times New Roman"/>
          <w:szCs w:val="26"/>
        </w:rPr>
        <w:t xml:space="preserve"> бракует комплект, соответствующий номеру бланка регистрации изъятого некачественного или некомплектного экземпляра ЭМ, и переходит к дополнительной печати ЭМ нового полного комплекта ЭМ</w:t>
      </w:r>
      <w:r w:rsidR="00283634">
        <w:rPr>
          <w:rFonts w:eastAsia="Times New Roman" w:cs="Times New Roman"/>
          <w:szCs w:val="26"/>
        </w:rPr>
        <w:t>.</w:t>
      </w:r>
      <w:r w:rsidRPr="00794694">
        <w:rPr>
          <w:rFonts w:eastAsia="Times New Roman" w:cs="Times New Roman"/>
          <w:szCs w:val="26"/>
        </w:rPr>
        <w:t xml:space="preserve"> Аналогичная замена производится в случае порчи ЭМ участником экзамена или опоздания участника.  </w:t>
      </w:r>
    </w:p>
    <w:p w14:paraId="10E9E664" w14:textId="77777777" w:rsidR="0061337F" w:rsidRDefault="00794694">
      <w:pPr>
        <w:spacing w:line="240" w:lineRule="auto"/>
        <w:jc w:val="both"/>
        <w:rPr>
          <w:rFonts w:eastAsia="Times New Roman" w:cs="Times New Roman"/>
          <w:szCs w:val="26"/>
        </w:rPr>
      </w:pPr>
      <w:r w:rsidRPr="00794694">
        <w:rPr>
          <w:rFonts w:eastAsia="Times New Roman" w:cs="Times New Roman"/>
          <w:szCs w:val="26"/>
        </w:rPr>
        <w:t xml:space="preserve">Организатор, ответственный за печать ЭМ, приглашает члена ГЭК активировать процедуру дополнительной печати с помощью </w:t>
      </w:r>
      <w:proofErr w:type="spellStart"/>
      <w:r w:rsidRPr="00794694">
        <w:rPr>
          <w:rFonts w:eastAsia="Times New Roman" w:cs="Times New Roman"/>
          <w:szCs w:val="26"/>
        </w:rPr>
        <w:t>токена</w:t>
      </w:r>
      <w:proofErr w:type="spellEnd"/>
      <w:r w:rsidRPr="00794694">
        <w:rPr>
          <w:rFonts w:eastAsia="Times New Roman" w:cs="Times New Roman"/>
          <w:szCs w:val="26"/>
        </w:rPr>
        <w:t xml:space="preserve"> члена ГЭК. </w:t>
      </w:r>
    </w:p>
    <w:p w14:paraId="783852A1" w14:textId="77777777" w:rsidR="0061337F" w:rsidRDefault="00F961CB">
      <w:pPr>
        <w:spacing w:line="240" w:lineRule="auto"/>
        <w:jc w:val="both"/>
        <w:rPr>
          <w:rFonts w:cs="Times New Roman"/>
          <w:szCs w:val="26"/>
        </w:rPr>
      </w:pPr>
      <w:r>
        <w:rPr>
          <w:rFonts w:cs="Times New Roman"/>
          <w:b/>
          <w:szCs w:val="26"/>
        </w:rPr>
        <w:t>Замена комплекта ЭМ производится полностью, включая КИМ</w:t>
      </w:r>
      <w:r>
        <w:rPr>
          <w:rFonts w:cs="Times New Roman"/>
          <w:szCs w:val="26"/>
        </w:rPr>
        <w:t>.</w:t>
      </w:r>
    </w:p>
    <w:p w14:paraId="23C6F58F" w14:textId="77777777" w:rsidR="0061337F" w:rsidRDefault="00630E8E">
      <w:pPr>
        <w:jc w:val="both"/>
        <w:rPr>
          <w:rFonts w:eastAsia="Times New Roman" w:cs="Times New Roman"/>
          <w:sz w:val="24"/>
          <w:szCs w:val="24"/>
          <w:lang w:eastAsia="ru-RU"/>
        </w:rPr>
      </w:pPr>
      <w:r w:rsidRPr="00430A7F">
        <w:rPr>
          <w:rFonts w:eastAsia="Times New Roman" w:cs="Times New Roman"/>
          <w:color w:val="000000"/>
          <w:szCs w:val="26"/>
          <w:u w:val="single"/>
          <w:lang w:eastAsia="ru-RU"/>
        </w:rPr>
        <w:t>В случае недостатка доступных для печати ЭМ</w:t>
      </w:r>
      <w:r w:rsidR="0021713F" w:rsidRPr="00BE19F6">
        <w:rPr>
          <w:rFonts w:eastAsia="Times New Roman" w:cs="Times New Roman"/>
          <w:color w:val="000000"/>
          <w:szCs w:val="26"/>
          <w:lang w:eastAsia="ru-RU"/>
        </w:rPr>
        <w:t xml:space="preserve"> организатор информирует </w:t>
      </w:r>
      <w:r w:rsidR="006A15A5">
        <w:rPr>
          <w:rFonts w:eastAsia="Times New Roman" w:cs="Times New Roman"/>
          <w:color w:val="000000"/>
          <w:szCs w:val="26"/>
          <w:lang w:eastAsia="ru-RU"/>
        </w:rPr>
        <w:t xml:space="preserve">руководителя ППЭ и </w:t>
      </w:r>
      <w:r w:rsidR="0021713F" w:rsidRPr="00BE19F6">
        <w:rPr>
          <w:rFonts w:eastAsia="Times New Roman" w:cs="Times New Roman"/>
          <w:color w:val="000000"/>
          <w:szCs w:val="26"/>
          <w:lang w:eastAsia="ru-RU"/>
        </w:rPr>
        <w:t xml:space="preserve">члена ГЭК </w:t>
      </w:r>
      <w:r w:rsidR="006A15A5">
        <w:rPr>
          <w:rFonts w:eastAsia="Times New Roman" w:cs="Times New Roman"/>
          <w:color w:val="000000"/>
          <w:szCs w:val="26"/>
          <w:lang w:eastAsia="ru-RU"/>
        </w:rPr>
        <w:t xml:space="preserve">(через организатора вне аудитории) </w:t>
      </w:r>
      <w:r w:rsidR="0021713F" w:rsidRPr="00BE19F6">
        <w:rPr>
          <w:rFonts w:eastAsia="Times New Roman" w:cs="Times New Roman"/>
          <w:color w:val="000000"/>
          <w:szCs w:val="26"/>
          <w:lang w:eastAsia="ru-RU"/>
        </w:rPr>
        <w:t xml:space="preserve">о необходимости использования резервных ЭМ, включенных в состав </w:t>
      </w:r>
      <w:r w:rsidR="00320E5F">
        <w:rPr>
          <w:rFonts w:eastAsia="Times New Roman" w:cs="Times New Roman"/>
          <w:color w:val="000000"/>
          <w:szCs w:val="26"/>
          <w:lang w:eastAsia="ru-RU"/>
        </w:rPr>
        <w:t>интернет-</w:t>
      </w:r>
      <w:r w:rsidR="0021713F" w:rsidRPr="00BE19F6">
        <w:rPr>
          <w:rFonts w:eastAsia="Times New Roman" w:cs="Times New Roman"/>
          <w:color w:val="000000"/>
          <w:szCs w:val="26"/>
          <w:lang w:eastAsia="ru-RU"/>
        </w:rPr>
        <w:t xml:space="preserve">пакета, загруженного для проведения экзамена, в этом случае технический специалист совместно с членом ГЭК в Штабе ППЭ на станции авторизации запрашивают резервный ключ доступа для резервных ЭМ. Резервный ключ доступа к ЭМ загружается техническим специалистом на станцию организатора и активируется </w:t>
      </w:r>
      <w:proofErr w:type="spellStart"/>
      <w:r w:rsidR="0021713F" w:rsidRPr="00BE19F6">
        <w:rPr>
          <w:rFonts w:eastAsia="Times New Roman" w:cs="Times New Roman"/>
          <w:color w:val="000000"/>
          <w:szCs w:val="26"/>
          <w:lang w:eastAsia="ru-RU"/>
        </w:rPr>
        <w:t>токеном</w:t>
      </w:r>
      <w:proofErr w:type="spellEnd"/>
      <w:r w:rsidR="0021713F" w:rsidRPr="00BE19F6">
        <w:rPr>
          <w:rFonts w:eastAsia="Times New Roman" w:cs="Times New Roman"/>
          <w:color w:val="000000"/>
          <w:szCs w:val="26"/>
          <w:lang w:eastAsia="ru-RU"/>
        </w:rPr>
        <w:t xml:space="preserve"> члена ГЭК.</w:t>
      </w:r>
    </w:p>
    <w:p w14:paraId="22C72739" w14:textId="77777777" w:rsidR="0061337F" w:rsidRDefault="006A361E">
      <w:pPr>
        <w:spacing w:line="240" w:lineRule="auto"/>
        <w:jc w:val="both"/>
        <w:rPr>
          <w:rFonts w:eastAsia="Times New Roman" w:cs="Times New Roman"/>
          <w:szCs w:val="26"/>
        </w:rPr>
      </w:pPr>
      <w:r w:rsidRPr="006A361E">
        <w:rPr>
          <w:rFonts w:eastAsia="Times New Roman" w:cs="Times New Roman"/>
          <w:b/>
          <w:bCs/>
          <w:szCs w:val="26"/>
        </w:rPr>
        <w:t>Начало выполнения экзаменационной работы</w:t>
      </w:r>
      <w:r w:rsidRPr="006A361E">
        <w:rPr>
          <w:rFonts w:eastAsia="Times New Roman" w:cs="Times New Roman"/>
          <w:szCs w:val="26"/>
        </w:rPr>
        <w:t> </w:t>
      </w:r>
    </w:p>
    <w:p w14:paraId="4D3878FE"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Участники экзамена приступают к выполнению экзаменационной работы. </w:t>
      </w:r>
    </w:p>
    <w:p w14:paraId="0A868676"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Во время экзамена в каждой аудитории присутствует не менее двух организаторов. В случае необходимости временно покинуть аудиторию следует произвести замену из числа организаторов вне аудитории. </w:t>
      </w:r>
    </w:p>
    <w:p w14:paraId="65E11CB4" w14:textId="77777777" w:rsidR="0061337F" w:rsidRDefault="006A361E">
      <w:pPr>
        <w:spacing w:line="240" w:lineRule="auto"/>
        <w:jc w:val="both"/>
        <w:rPr>
          <w:rFonts w:eastAsia="Times New Roman" w:cs="Times New Roman"/>
          <w:szCs w:val="26"/>
        </w:rPr>
      </w:pPr>
      <w:r w:rsidRPr="006A361E">
        <w:rPr>
          <w:rFonts w:eastAsia="Times New Roman" w:cs="Times New Roman"/>
          <w:b/>
          <w:bCs/>
          <w:szCs w:val="26"/>
        </w:rPr>
        <w:lastRenderedPageBreak/>
        <w:t>Во время выполнения экзаменационной работы участниками экзамена организатор в аудитории должен:</w:t>
      </w:r>
      <w:r w:rsidRPr="006A361E">
        <w:rPr>
          <w:rFonts w:eastAsia="Times New Roman" w:cs="Times New Roman"/>
          <w:szCs w:val="26"/>
        </w:rPr>
        <w:t> </w:t>
      </w:r>
    </w:p>
    <w:p w14:paraId="08171C4E" w14:textId="77777777" w:rsidR="0061337F" w:rsidRDefault="006A361E">
      <w:pPr>
        <w:spacing w:line="240" w:lineRule="auto"/>
        <w:jc w:val="both"/>
        <w:rPr>
          <w:rFonts w:eastAsia="Times New Roman" w:cs="Times New Roman"/>
          <w:szCs w:val="26"/>
        </w:rPr>
      </w:pPr>
      <w:r w:rsidRPr="006A361E">
        <w:rPr>
          <w:rFonts w:eastAsia="Times New Roman" w:cs="Times New Roman"/>
          <w:i/>
          <w:iCs/>
          <w:szCs w:val="26"/>
        </w:rPr>
        <w:t>следить за порядком в аудитории и:</w:t>
      </w:r>
      <w:r w:rsidRPr="006A361E">
        <w:rPr>
          <w:rFonts w:eastAsia="Times New Roman" w:cs="Times New Roman"/>
          <w:szCs w:val="26"/>
        </w:rPr>
        <w:t> </w:t>
      </w:r>
    </w:p>
    <w:p w14:paraId="79A599EC"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не допускать разговоров участников экзамена между собой; </w:t>
      </w:r>
    </w:p>
    <w:p w14:paraId="610EFEC6"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не допускать обмена любыми материалами и предметами между участниками экзамена; </w:t>
      </w:r>
    </w:p>
    <w:p w14:paraId="1750DE81"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не допускать наличия уведомления о регистрации на экзамены (при наличии необходимо изъять), средств связи, электронно-вычислительной техники, фото-, аудио- и видеоаппаратуры, справочных материалов, кроме разрешенных, которые содержатся в КИМ, письменных заметок и иных средств хранения и передачи информации; </w:t>
      </w:r>
    </w:p>
    <w:p w14:paraId="1474B5E9"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 xml:space="preserve">не допускать переписывания участниками экзамена заданий КИМ </w:t>
      </w:r>
      <w:r w:rsidR="00525336" w:rsidRPr="006A361E">
        <w:rPr>
          <w:rFonts w:eastAsia="Times New Roman" w:cs="Times New Roman"/>
          <w:szCs w:val="26"/>
        </w:rPr>
        <w:t>черновик</w:t>
      </w:r>
      <w:r w:rsidR="00525336">
        <w:rPr>
          <w:rFonts w:eastAsia="Times New Roman" w:cs="Times New Roman"/>
          <w:szCs w:val="26"/>
        </w:rPr>
        <w:t>и</w:t>
      </w:r>
      <w:r w:rsidRPr="006A361E">
        <w:rPr>
          <w:rFonts w:eastAsia="Times New Roman" w:cs="Times New Roman"/>
          <w:szCs w:val="26"/>
        </w:rPr>
        <w:t>; </w:t>
      </w:r>
    </w:p>
    <w:p w14:paraId="5C736437"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не допускать произвольного выхода участника экзамена из аудитории и перемещения по ППЭ без сопровождения организатора вне аудитории; </w:t>
      </w:r>
    </w:p>
    <w:p w14:paraId="51D87123"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не допускать содействия участникам экзамена, в том числе в передаче им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w:t>
      </w:r>
    </w:p>
    <w:p w14:paraId="77793FC7" w14:textId="1C8784D6" w:rsidR="0061337F" w:rsidRDefault="006A361E">
      <w:pPr>
        <w:spacing w:line="240" w:lineRule="auto"/>
        <w:jc w:val="both"/>
        <w:rPr>
          <w:rFonts w:eastAsia="Times New Roman" w:cs="Times New Roman"/>
          <w:szCs w:val="26"/>
        </w:rPr>
      </w:pPr>
      <w:r w:rsidRPr="006A361E">
        <w:rPr>
          <w:rFonts w:eastAsia="Times New Roman" w:cs="Times New Roman"/>
          <w:szCs w:val="26"/>
        </w:rPr>
        <w:t>не допускать выноса из аудиторий черновиков, ЭМ на бумажном или электронном носителях, письменных принадлежностей, письменных заметок и иных средств хранения и передачи информации, фотографирования</w:t>
      </w:r>
      <w:r w:rsidR="006B3312">
        <w:rPr>
          <w:rFonts w:eastAsia="Times New Roman" w:cs="Times New Roman"/>
          <w:szCs w:val="26"/>
        </w:rPr>
        <w:t xml:space="preserve"> </w:t>
      </w:r>
      <w:r w:rsidRPr="006A361E">
        <w:rPr>
          <w:rFonts w:eastAsia="Times New Roman" w:cs="Times New Roman"/>
          <w:szCs w:val="26"/>
        </w:rPr>
        <w:t>ЭМ участниками экзамена, а также организаторами или техническими специалистами; </w:t>
      </w:r>
    </w:p>
    <w:p w14:paraId="01909CFF"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следить за состоянием участников экзамена и при ухудшении их самочувствия направлять участников экзамена в сопровождении организаторов вне аудиторий в медицинский кабинет. В этом случае следует напомнить участнику экзамена о возможности досрочно завершить экзамен и прийти на пересдачу; </w:t>
      </w:r>
    </w:p>
    <w:p w14:paraId="23E3A51A"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В случае если участник экзамена предъявил претензию по содержанию задания своего КИМ, необходимо зафиксировать в свободной форме суть претензии в служебной записке и передать ее руководителю ППЭ (служебная записка должна содержать информацию об уникальном номере КИМ, задании и содержании замечания). </w:t>
      </w:r>
    </w:p>
    <w:p w14:paraId="6F418E57" w14:textId="77777777" w:rsidR="0061337F" w:rsidRDefault="006A361E">
      <w:pPr>
        <w:spacing w:line="240" w:lineRule="auto"/>
        <w:jc w:val="both"/>
        <w:rPr>
          <w:rFonts w:eastAsia="Times New Roman" w:cs="Times New Roman"/>
          <w:szCs w:val="26"/>
        </w:rPr>
      </w:pPr>
      <w:r w:rsidRPr="006A361E">
        <w:rPr>
          <w:rFonts w:eastAsia="Times New Roman" w:cs="Times New Roman"/>
          <w:szCs w:val="26"/>
        </w:rPr>
        <w:t>При выходе участника экзамена из аудитории необходимо проверить комплектность оставленных им на рабочем столе ЭМ и черновиков . </w:t>
      </w:r>
    </w:p>
    <w:p w14:paraId="40FE9847" w14:textId="77777777" w:rsidR="0061337F" w:rsidRDefault="00AC617F">
      <w:pPr>
        <w:spacing w:line="240" w:lineRule="auto"/>
        <w:jc w:val="both"/>
        <w:rPr>
          <w:rFonts w:eastAsia="Times New Roman" w:cs="Times New Roman"/>
          <w:b/>
          <w:szCs w:val="26"/>
        </w:rPr>
      </w:pPr>
      <w:r w:rsidRPr="00AC617F">
        <w:rPr>
          <w:rFonts w:eastAsia="Times New Roman" w:cs="Times New Roman"/>
          <w:b/>
          <w:szCs w:val="26"/>
        </w:rPr>
        <w:t>Случаи удаления с экзамена</w:t>
      </w:r>
    </w:p>
    <w:p w14:paraId="0224B6FC" w14:textId="77777777" w:rsidR="0061337F" w:rsidRDefault="00F961CB">
      <w:pPr>
        <w:spacing w:line="240" w:lineRule="auto"/>
        <w:jc w:val="both"/>
        <w:rPr>
          <w:rFonts w:eastAsia="Times New Roman" w:cs="Times New Roman"/>
          <w:szCs w:val="26"/>
        </w:rPr>
      </w:pPr>
      <w:r w:rsidRPr="00AC617F">
        <w:rPr>
          <w:rFonts w:eastAsia="Times New Roman" w:cs="Times New Roman"/>
          <w:szCs w:val="26"/>
        </w:rPr>
        <w:t>При установлении факта н</w:t>
      </w:r>
      <w:r w:rsidR="001060BB">
        <w:rPr>
          <w:rFonts w:eastAsia="Times New Roman" w:cs="Times New Roman"/>
          <w:szCs w:val="26"/>
        </w:rPr>
        <w:t>аличия у участников экзамена</w:t>
      </w:r>
      <w:r>
        <w:rPr>
          <w:rFonts w:eastAsia="Times New Roman" w:cs="Times New Roman"/>
          <w:szCs w:val="26"/>
        </w:rPr>
        <w:t xml:space="preserve"> средств связи 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во время проведения ЕГЭ или иного нарушения ими установленного Порядка такие участники удаляются с экзамена. </w:t>
      </w:r>
    </w:p>
    <w:p w14:paraId="558C9732" w14:textId="77777777" w:rsidR="0061337F" w:rsidRDefault="00AC617F">
      <w:pPr>
        <w:spacing w:line="240" w:lineRule="auto"/>
        <w:jc w:val="both"/>
        <w:rPr>
          <w:rFonts w:eastAsia="Times New Roman" w:cs="Times New Roman"/>
          <w:szCs w:val="26"/>
        </w:rPr>
      </w:pPr>
      <w:r w:rsidRPr="00AC617F">
        <w:rPr>
          <w:rFonts w:eastAsia="Times New Roman" w:cs="Times New Roman"/>
          <w:i/>
          <w:iCs/>
          <w:szCs w:val="26"/>
        </w:rPr>
        <w:t xml:space="preserve">В этом случае ответственный организатор </w:t>
      </w:r>
      <w:r>
        <w:rPr>
          <w:rFonts w:eastAsia="Times New Roman" w:cs="Times New Roman"/>
          <w:i/>
          <w:iCs/>
          <w:szCs w:val="26"/>
        </w:rPr>
        <w:t xml:space="preserve">в аудитории </w:t>
      </w:r>
      <w:r w:rsidRPr="00AC617F">
        <w:rPr>
          <w:rFonts w:eastAsia="Times New Roman" w:cs="Times New Roman"/>
          <w:i/>
          <w:iCs/>
          <w:szCs w:val="26"/>
        </w:rPr>
        <w:t>совместно с членом (членами) ГЭК, руководителем ППЭ должен:</w:t>
      </w:r>
      <w:r w:rsidRPr="00AC617F">
        <w:rPr>
          <w:rFonts w:eastAsia="Times New Roman" w:cs="Times New Roman"/>
          <w:szCs w:val="26"/>
        </w:rPr>
        <w:t>  </w:t>
      </w:r>
    </w:p>
    <w:p w14:paraId="0D91351B" w14:textId="77777777" w:rsidR="0061337F" w:rsidRDefault="00AC617F">
      <w:pPr>
        <w:spacing w:line="240" w:lineRule="auto"/>
        <w:jc w:val="both"/>
        <w:rPr>
          <w:rFonts w:eastAsia="Times New Roman" w:cs="Times New Roman"/>
          <w:szCs w:val="26"/>
        </w:rPr>
      </w:pPr>
      <w:r w:rsidRPr="00AC617F">
        <w:rPr>
          <w:rFonts w:eastAsia="Times New Roman" w:cs="Times New Roman"/>
          <w:szCs w:val="26"/>
        </w:rPr>
        <w:t>заполнить форму ППЭ-21  в Штабе ППЭ в зоне видимости камер видеонаблюдения; </w:t>
      </w:r>
    </w:p>
    <w:p w14:paraId="16AF126B" w14:textId="77777777" w:rsidR="0061337F" w:rsidRDefault="00AC617F">
      <w:pPr>
        <w:spacing w:line="240" w:lineRule="auto"/>
        <w:jc w:val="both"/>
        <w:rPr>
          <w:rFonts w:eastAsia="Times New Roman" w:cs="Times New Roman"/>
          <w:szCs w:val="26"/>
        </w:rPr>
      </w:pPr>
      <w:r w:rsidRPr="00AC617F">
        <w:rPr>
          <w:rFonts w:eastAsia="Times New Roman" w:cs="Times New Roman"/>
          <w:szCs w:val="26"/>
        </w:rPr>
        <w:t>в аудитории ППЭ внести соответствующую запись в форму ППЭ-05-02;</w:t>
      </w:r>
    </w:p>
    <w:p w14:paraId="556262E5" w14:textId="77777777" w:rsidR="0061337F" w:rsidRDefault="00AC617F">
      <w:pPr>
        <w:spacing w:line="240" w:lineRule="auto"/>
        <w:jc w:val="both"/>
        <w:rPr>
          <w:rFonts w:eastAsia="Times New Roman" w:cs="Times New Roman"/>
          <w:szCs w:val="26"/>
        </w:rPr>
      </w:pPr>
      <w:r w:rsidRPr="00AC617F">
        <w:rPr>
          <w:rFonts w:eastAsia="Times New Roman" w:cs="Times New Roman"/>
          <w:szCs w:val="26"/>
        </w:rPr>
        <w:t>в аудитории поставить в бланке регистрации в поле «Удален с экзамена в связи с нарушением порядка проведения ЕГЭ» соответствующую отметку и поставить свою подпись в соответствующем поле.  </w:t>
      </w:r>
    </w:p>
    <w:p w14:paraId="3A78C4BB" w14:textId="77777777" w:rsidR="0061337F" w:rsidRDefault="00AC617F">
      <w:pPr>
        <w:spacing w:line="240" w:lineRule="auto"/>
        <w:jc w:val="both"/>
        <w:rPr>
          <w:rFonts w:eastAsia="Times New Roman" w:cs="Times New Roman"/>
          <w:szCs w:val="26"/>
        </w:rPr>
      </w:pPr>
      <w:r w:rsidRPr="00AC617F">
        <w:rPr>
          <w:rFonts w:eastAsia="Times New Roman" w:cs="Times New Roman"/>
          <w:i/>
          <w:iCs/>
          <w:szCs w:val="26"/>
        </w:rPr>
        <w:t>Рекомендуется продемонстрировать на камеру видеонаблюдения средство связи и электронно-вычислительной техники, фото-, аудио- и видеоаппаратуры, справочные материалы, письменные заметки и иные средстве хранения и передачи информации, обнаруженные у участника экзамена. На камеру проговорить, какой именно предмет обнаружен и его содержание (в случае обнаружения письменных заметок).</w:t>
      </w:r>
      <w:r w:rsidRPr="00AC617F">
        <w:rPr>
          <w:rFonts w:eastAsia="Times New Roman" w:cs="Times New Roman"/>
          <w:szCs w:val="26"/>
        </w:rPr>
        <w:t> </w:t>
      </w:r>
    </w:p>
    <w:p w14:paraId="46201618" w14:textId="77777777" w:rsidR="0061337F" w:rsidRDefault="00F961CB">
      <w:pPr>
        <w:tabs>
          <w:tab w:val="left" w:pos="993"/>
        </w:tabs>
        <w:spacing w:line="240" w:lineRule="auto"/>
        <w:jc w:val="both"/>
        <w:rPr>
          <w:rFonts w:eastAsia="Times New Roman" w:cs="Times New Roman"/>
          <w:szCs w:val="26"/>
        </w:rPr>
      </w:pPr>
      <w:r w:rsidRPr="00AC617F">
        <w:rPr>
          <w:rFonts w:eastAsia="Times New Roman" w:cs="Times New Roman"/>
          <w:szCs w:val="26"/>
        </w:rPr>
        <w:lastRenderedPageBreak/>
        <w:t xml:space="preserve">В случае если участник </w:t>
      </w:r>
      <w:r w:rsidRPr="00AC617F">
        <w:rPr>
          <w:rFonts w:eastAsia="Times New Roman" w:cs="Times New Roman"/>
          <w:color w:val="000000"/>
          <w:szCs w:val="26"/>
        </w:rPr>
        <w:t xml:space="preserve">экзамена </w:t>
      </w:r>
      <w:r w:rsidRPr="00AC617F">
        <w:rPr>
          <w:rFonts w:eastAsia="Times New Roman" w:cs="Times New Roman"/>
          <w:szCs w:val="26"/>
        </w:rPr>
        <w:t>по состоянию здоровья или другим объективным причинам не может завершить выполнение экзаменационной работы,</w:t>
      </w:r>
      <w:r>
        <w:rPr>
          <w:rFonts w:eastAsia="Times New Roman" w:cs="Times New Roman"/>
          <w:szCs w:val="26"/>
        </w:rPr>
        <w:t xml:space="preserve"> он может покинуть аудиторию. Ответственный организатор в аудитории должен пригласить организатора вне аудитории, который сопроводит такого участника </w:t>
      </w:r>
      <w:r>
        <w:rPr>
          <w:rFonts w:eastAsia="Times New Roman" w:cs="Times New Roman"/>
          <w:color w:val="000000"/>
          <w:szCs w:val="26"/>
        </w:rPr>
        <w:t xml:space="preserve">экзамена </w:t>
      </w:r>
      <w:r>
        <w:rPr>
          <w:rFonts w:eastAsia="Times New Roman" w:cs="Times New Roman"/>
          <w:szCs w:val="26"/>
        </w:rPr>
        <w:t xml:space="preserve">к медицинскому работнику и пригласит члена (членов) ГЭК в медицинский кабинет. В случае согласия участника </w:t>
      </w:r>
      <w:r>
        <w:rPr>
          <w:rFonts w:eastAsia="Times New Roman" w:cs="Times New Roman"/>
          <w:color w:val="000000"/>
          <w:szCs w:val="26"/>
        </w:rPr>
        <w:t xml:space="preserve">экзамена </w:t>
      </w:r>
      <w:r>
        <w:rPr>
          <w:rFonts w:eastAsia="Times New Roman" w:cs="Times New Roman"/>
          <w:szCs w:val="26"/>
        </w:rPr>
        <w:t>досрочно завершить экзамен заполняется форма ППЭ-22  в медицинском кабинете членом ГЭК и медицинским работником. Ответственный организатор в аудитории и руководитель ППЭ ставят свою подпись в указанном акте. Ответственный организатор в аудитории должен:</w:t>
      </w:r>
    </w:p>
    <w:p w14:paraId="57FC8097" w14:textId="77777777" w:rsidR="0061337F" w:rsidRDefault="00F57616">
      <w:pPr>
        <w:tabs>
          <w:tab w:val="left" w:pos="993"/>
        </w:tabs>
        <w:spacing w:line="240" w:lineRule="auto"/>
        <w:jc w:val="both"/>
        <w:rPr>
          <w:rFonts w:eastAsia="Times New Roman" w:cs="Times New Roman"/>
          <w:szCs w:val="26"/>
        </w:rPr>
      </w:pPr>
      <w:r w:rsidRPr="00F57616">
        <w:rPr>
          <w:rFonts w:eastAsia="Times New Roman" w:cs="Times New Roman"/>
          <w:szCs w:val="26"/>
        </w:rPr>
        <w:t>в аудитории внести соответствующую запись в форму ППЭ-05-02; </w:t>
      </w:r>
    </w:p>
    <w:p w14:paraId="0CDE13F3" w14:textId="77777777" w:rsidR="0061337F" w:rsidRDefault="00F57616">
      <w:pPr>
        <w:tabs>
          <w:tab w:val="left" w:pos="993"/>
        </w:tabs>
        <w:spacing w:line="240" w:lineRule="auto"/>
        <w:jc w:val="both"/>
        <w:rPr>
          <w:rFonts w:eastAsia="Times New Roman" w:cs="Times New Roman"/>
          <w:szCs w:val="26"/>
        </w:rPr>
      </w:pPr>
      <w:r w:rsidRPr="00F57616">
        <w:rPr>
          <w:rFonts w:eastAsia="Times New Roman" w:cs="Times New Roman"/>
          <w:szCs w:val="26"/>
        </w:rPr>
        <w:t>в аудитории поставить соответствующую отметку в бланке регистрации участника экзамена в поле «Не закончил экзамен по уважительной причине» и поставить свою подпись в соответствующем поле. </w:t>
      </w:r>
    </w:p>
    <w:p w14:paraId="3EB004C1" w14:textId="77777777" w:rsidR="0061337F" w:rsidRDefault="0061337F">
      <w:pPr>
        <w:tabs>
          <w:tab w:val="left" w:pos="993"/>
        </w:tabs>
        <w:spacing w:line="240" w:lineRule="auto"/>
        <w:jc w:val="both"/>
        <w:rPr>
          <w:rFonts w:eastAsia="Times New Roman" w:cs="Times New Roman"/>
          <w:b/>
          <w:szCs w:val="26"/>
        </w:rPr>
      </w:pPr>
    </w:p>
    <w:p w14:paraId="01B331CA" w14:textId="77777777" w:rsidR="0061337F" w:rsidRDefault="00F57616">
      <w:pPr>
        <w:keepNext/>
        <w:spacing w:line="240" w:lineRule="auto"/>
        <w:jc w:val="both"/>
        <w:rPr>
          <w:rFonts w:eastAsia="Times New Roman" w:cs="Times New Roman"/>
          <w:b/>
          <w:szCs w:val="26"/>
        </w:rPr>
      </w:pPr>
      <w:r w:rsidRPr="00F57616">
        <w:rPr>
          <w:rFonts w:eastAsia="Times New Roman" w:cs="Times New Roman"/>
          <w:b/>
          <w:szCs w:val="26"/>
        </w:rPr>
        <w:t>В</w:t>
      </w:r>
      <w:r w:rsidR="00F961CB" w:rsidRPr="00F57616">
        <w:rPr>
          <w:rFonts w:eastAsia="Times New Roman" w:cs="Times New Roman"/>
          <w:b/>
          <w:szCs w:val="26"/>
        </w:rPr>
        <w:t xml:space="preserve">ыдача дополнительных бланков ответов </w:t>
      </w:r>
      <w:r w:rsidR="003E32CA" w:rsidRPr="003E32CA">
        <w:rPr>
          <w:rFonts w:eastAsia="Times New Roman" w:cs="Times New Roman"/>
          <w:b/>
          <w:szCs w:val="26"/>
        </w:rPr>
        <w:t>(за исключением проведения ЕГЭ по математике базового уровня)</w:t>
      </w:r>
    </w:p>
    <w:p w14:paraId="5289C568" w14:textId="77777777" w:rsidR="0061337F" w:rsidRDefault="00F57616">
      <w:pPr>
        <w:spacing w:line="240" w:lineRule="auto"/>
        <w:jc w:val="both"/>
        <w:rPr>
          <w:rFonts w:eastAsia="Times New Roman" w:cs="Times New Roman"/>
          <w:i/>
          <w:szCs w:val="26"/>
        </w:rPr>
      </w:pPr>
      <w:r w:rsidRPr="00F57616">
        <w:rPr>
          <w:rFonts w:eastAsia="Times New Roman" w:cs="Times New Roman"/>
          <w:i/>
          <w:szCs w:val="26"/>
        </w:rPr>
        <w:t>В</w:t>
      </w:r>
      <w:r w:rsidR="00F961CB" w:rsidRPr="00F57616">
        <w:rPr>
          <w:rFonts w:eastAsia="Times New Roman" w:cs="Times New Roman"/>
          <w:i/>
          <w:szCs w:val="26"/>
        </w:rPr>
        <w:t xml:space="preserve"> случае если участник </w:t>
      </w:r>
      <w:r w:rsidR="00F961CB" w:rsidRPr="00F57616">
        <w:rPr>
          <w:rFonts w:eastAsia="Times New Roman" w:cs="Times New Roman"/>
          <w:i/>
          <w:color w:val="000000"/>
          <w:szCs w:val="26"/>
        </w:rPr>
        <w:t xml:space="preserve">экзамена </w:t>
      </w:r>
      <w:r w:rsidR="00F961CB" w:rsidRPr="00F57616">
        <w:rPr>
          <w:rFonts w:eastAsia="Times New Roman" w:cs="Times New Roman"/>
          <w:i/>
          <w:szCs w:val="26"/>
        </w:rPr>
        <w:t xml:space="preserve">полностью заполнил бланк ответов № 2 лист 1, бланк ответов № 2 лист 2, организатор </w:t>
      </w:r>
      <w:r w:rsidR="003725B7" w:rsidRPr="003226C8">
        <w:rPr>
          <w:rFonts w:eastAsia="Times New Roman" w:cs="Times New Roman"/>
          <w:i/>
          <w:szCs w:val="26"/>
        </w:rPr>
        <w:t>в аудитории</w:t>
      </w:r>
      <w:r w:rsidR="00F961CB" w:rsidRPr="00F57616">
        <w:rPr>
          <w:rFonts w:eastAsia="Times New Roman" w:cs="Times New Roman"/>
          <w:i/>
          <w:szCs w:val="26"/>
        </w:rPr>
        <w:t xml:space="preserve"> должен</w:t>
      </w:r>
      <w:r w:rsidR="003725B7" w:rsidRPr="003226C8">
        <w:rPr>
          <w:rFonts w:eastAsia="Times New Roman" w:cs="Times New Roman"/>
          <w:i/>
          <w:szCs w:val="26"/>
        </w:rPr>
        <w:t>:</w:t>
      </w:r>
    </w:p>
    <w:p w14:paraId="0A671B60" w14:textId="77777777" w:rsidR="0061337F" w:rsidRDefault="00F961CB">
      <w:pPr>
        <w:spacing w:line="240" w:lineRule="auto"/>
        <w:jc w:val="both"/>
        <w:rPr>
          <w:rFonts w:eastAsia="Times New Roman" w:cs="Times New Roman"/>
          <w:szCs w:val="26"/>
        </w:rPr>
      </w:pPr>
      <w:r>
        <w:rPr>
          <w:rFonts w:eastAsia="Times New Roman" w:cs="Times New Roman"/>
          <w:szCs w:val="26"/>
        </w:rPr>
        <w:t>убедиться, что оба листа бланка ответов № 2 (лист 1 и лист 2) полностью заполнены</w:t>
      </w:r>
      <w:r w:rsidRPr="00203305">
        <w:rPr>
          <w:rFonts w:eastAsia="Times New Roman" w:cs="Times New Roman"/>
          <w:szCs w:val="26"/>
        </w:rPr>
        <w:t>;</w:t>
      </w:r>
    </w:p>
    <w:p w14:paraId="3091EE45"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выдать по просьбе участника </w:t>
      </w:r>
      <w:r>
        <w:rPr>
          <w:rFonts w:eastAsia="Times New Roman" w:cs="Times New Roman"/>
          <w:color w:val="000000"/>
          <w:szCs w:val="26"/>
        </w:rPr>
        <w:t xml:space="preserve">экзамена </w:t>
      </w:r>
      <w:r>
        <w:rPr>
          <w:rFonts w:eastAsia="Times New Roman" w:cs="Times New Roman"/>
          <w:szCs w:val="26"/>
        </w:rPr>
        <w:t>ДБО № 2;</w:t>
      </w:r>
    </w:p>
    <w:p w14:paraId="696E8FFA"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в поле «Дополнительный бланк ответов № 2» бланка ответов № 2 лист 2 (ранее выданного ДБО № 2) внести цифровое значение </w:t>
      </w:r>
      <w:proofErr w:type="spellStart"/>
      <w:r>
        <w:rPr>
          <w:rFonts w:eastAsia="Times New Roman" w:cs="Times New Roman"/>
          <w:szCs w:val="26"/>
        </w:rPr>
        <w:t>штрихкода</w:t>
      </w:r>
      <w:proofErr w:type="spellEnd"/>
      <w:r>
        <w:rPr>
          <w:rFonts w:eastAsia="Times New Roman" w:cs="Times New Roman"/>
          <w:szCs w:val="26"/>
        </w:rPr>
        <w:t xml:space="preserve"> ДБО № 2 (расположенное под </w:t>
      </w:r>
      <w:proofErr w:type="spellStart"/>
      <w:r>
        <w:rPr>
          <w:rFonts w:eastAsia="Times New Roman" w:cs="Times New Roman"/>
          <w:szCs w:val="26"/>
        </w:rPr>
        <w:t>штрихкодом</w:t>
      </w:r>
      <w:proofErr w:type="spellEnd"/>
      <w:r>
        <w:rPr>
          <w:rFonts w:eastAsia="Times New Roman" w:cs="Times New Roman"/>
          <w:szCs w:val="26"/>
        </w:rPr>
        <w:t xml:space="preserve"> ДБО № 2), который выдается участнику </w:t>
      </w:r>
      <w:r>
        <w:rPr>
          <w:rFonts w:eastAsia="Times New Roman" w:cs="Times New Roman"/>
          <w:color w:val="000000"/>
          <w:szCs w:val="26"/>
        </w:rPr>
        <w:t xml:space="preserve">экзамена </w:t>
      </w:r>
      <w:r>
        <w:rPr>
          <w:rFonts w:eastAsia="Times New Roman" w:cs="Times New Roman"/>
          <w:szCs w:val="26"/>
        </w:rPr>
        <w:t xml:space="preserve">для заполнения; </w:t>
      </w:r>
    </w:p>
    <w:p w14:paraId="51964B87"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в поле «Лист» при выдаче ДБО № 2 внести порядковый номер листа работы участника </w:t>
      </w:r>
      <w:r>
        <w:rPr>
          <w:rFonts w:eastAsia="Times New Roman" w:cs="Times New Roman"/>
          <w:color w:val="000000"/>
          <w:szCs w:val="26"/>
        </w:rPr>
        <w:t>экзамена</w:t>
      </w:r>
      <w:r>
        <w:rPr>
          <w:rFonts w:eastAsia="Times New Roman" w:cs="Times New Roman"/>
          <w:szCs w:val="26"/>
        </w:rPr>
        <w:t xml:space="preserve"> (при этом листами № 1 и № 2 являются основные бланки ответов № 2 лист 1 и лист 2 соответственно);</w:t>
      </w:r>
    </w:p>
    <w:p w14:paraId="0DDC4E7E"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зафиксировать количество выданных ДБО №2 в форме ППЭ-05-02; </w:t>
      </w:r>
    </w:p>
    <w:p w14:paraId="57BBE015" w14:textId="77777777" w:rsidR="0061337F" w:rsidRDefault="00F961CB">
      <w:pPr>
        <w:spacing w:line="240" w:lineRule="auto"/>
        <w:jc w:val="both"/>
        <w:rPr>
          <w:rFonts w:eastAsia="Times New Roman" w:cs="Times New Roman"/>
          <w:b/>
          <w:szCs w:val="26"/>
        </w:rPr>
      </w:pPr>
      <w:r>
        <w:rPr>
          <w:rFonts w:eastAsia="Times New Roman" w:cs="Times New Roman"/>
          <w:szCs w:val="26"/>
        </w:rPr>
        <w:t>прописать номера выданных ДБО № 2 в форме ППЭ-12-03.</w:t>
      </w:r>
    </w:p>
    <w:p w14:paraId="5D907B31" w14:textId="77777777" w:rsidR="0061337F" w:rsidRDefault="00F961CB">
      <w:pPr>
        <w:spacing w:line="240" w:lineRule="auto"/>
        <w:jc w:val="both"/>
        <w:rPr>
          <w:rFonts w:eastAsia="Times New Roman" w:cs="Times New Roman"/>
          <w:szCs w:val="26"/>
        </w:rPr>
      </w:pPr>
      <w:r>
        <w:rPr>
          <w:rFonts w:eastAsia="Times New Roman" w:cs="Times New Roman"/>
          <w:b/>
          <w:szCs w:val="26"/>
        </w:rPr>
        <w:t>ДБО № 2 копировать и выдавать копии категорически запрещено! При нехватке ДБО № 2 необходимо обратиться в Штаб ППЭ.</w:t>
      </w:r>
    </w:p>
    <w:p w14:paraId="0AD2E06B" w14:textId="77777777" w:rsidR="0061337F" w:rsidRDefault="00D567CD">
      <w:pPr>
        <w:spacing w:line="240" w:lineRule="auto"/>
        <w:jc w:val="both"/>
        <w:rPr>
          <w:rFonts w:eastAsia="Times New Roman" w:cs="Times New Roman"/>
          <w:szCs w:val="26"/>
        </w:rPr>
      </w:pPr>
      <w:r w:rsidRPr="00D567CD">
        <w:rPr>
          <w:rFonts w:eastAsia="Times New Roman" w:cs="Times New Roman"/>
          <w:b/>
          <w:bCs/>
          <w:szCs w:val="26"/>
        </w:rPr>
        <w:t xml:space="preserve">Работа с формой ППЭ-12-04-МАШ </w:t>
      </w:r>
    </w:p>
    <w:p w14:paraId="56F825A3" w14:textId="77777777" w:rsidR="0061337F" w:rsidRDefault="00F961CB">
      <w:pPr>
        <w:spacing w:line="240" w:lineRule="auto"/>
        <w:jc w:val="both"/>
        <w:rPr>
          <w:rFonts w:eastAsia="Times New Roman" w:cs="Times New Roman"/>
          <w:b/>
          <w:szCs w:val="26"/>
        </w:rPr>
      </w:pPr>
      <w:r>
        <w:rPr>
          <w:rFonts w:eastAsia="Times New Roman" w:cs="Times New Roman"/>
          <w:szCs w:val="26"/>
        </w:rPr>
        <w:t xml:space="preserve">Каждый выход участника </w:t>
      </w:r>
      <w:r>
        <w:rPr>
          <w:rFonts w:cs="Times New Roman"/>
          <w:bCs/>
          <w:szCs w:val="26"/>
        </w:rPr>
        <w:t xml:space="preserve">экзамена </w:t>
      </w:r>
      <w:r>
        <w:rPr>
          <w:rFonts w:eastAsia="Times New Roman" w:cs="Times New Roman"/>
          <w:szCs w:val="26"/>
        </w:rPr>
        <w:t xml:space="preserve">из аудитории фиксируется организаторами в аудитории в ведомости учёта времени отсутствия участников </w:t>
      </w:r>
      <w:r>
        <w:rPr>
          <w:rFonts w:eastAsia="Times New Roman" w:cs="Times New Roman"/>
          <w:color w:val="000000"/>
          <w:szCs w:val="26"/>
        </w:rPr>
        <w:t xml:space="preserve">экзамена </w:t>
      </w:r>
      <w:r>
        <w:rPr>
          <w:rFonts w:eastAsia="Times New Roman" w:cs="Times New Roman"/>
          <w:szCs w:val="26"/>
        </w:rPr>
        <w:t xml:space="preserve">в аудитории (форма ППЭ-12-04-МАШ). Если один и тот же участник </w:t>
      </w:r>
      <w:r>
        <w:rPr>
          <w:rFonts w:eastAsia="Times New Roman" w:cs="Times New Roman"/>
          <w:color w:val="000000"/>
          <w:szCs w:val="26"/>
        </w:rPr>
        <w:t xml:space="preserve">экзамена </w:t>
      </w:r>
      <w:r>
        <w:rPr>
          <w:rFonts w:eastAsia="Times New Roman" w:cs="Times New Roman"/>
          <w:szCs w:val="26"/>
        </w:rPr>
        <w:t>выходит несколько раз, то каждый его выход фиксируется в ведомости в новой строке. При нехватке места на одном листе форме записи продолжаются на следующем листе (форма ППЭ-12-04-МАШ выдаётся в Штабе ППЭ по схеме, установленной руководителем ППЭ).</w:t>
      </w:r>
    </w:p>
    <w:p w14:paraId="08C8C3F9" w14:textId="77777777" w:rsidR="0061337F" w:rsidRDefault="00D567CD">
      <w:pPr>
        <w:spacing w:line="240" w:lineRule="auto"/>
        <w:jc w:val="both"/>
        <w:rPr>
          <w:rFonts w:eastAsia="Times New Roman" w:cs="Times New Roman"/>
          <w:b/>
          <w:szCs w:val="26"/>
        </w:rPr>
      </w:pPr>
      <w:r>
        <w:rPr>
          <w:rFonts w:eastAsia="Times New Roman" w:cs="Times New Roman"/>
          <w:b/>
          <w:szCs w:val="26"/>
        </w:rPr>
        <w:t>З</w:t>
      </w:r>
      <w:r w:rsidR="00F961CB">
        <w:rPr>
          <w:rFonts w:eastAsia="Times New Roman" w:cs="Times New Roman"/>
          <w:b/>
          <w:szCs w:val="26"/>
        </w:rPr>
        <w:t>авершени</w:t>
      </w:r>
      <w:r>
        <w:rPr>
          <w:rFonts w:eastAsia="Times New Roman" w:cs="Times New Roman"/>
          <w:b/>
          <w:szCs w:val="26"/>
        </w:rPr>
        <w:t>е</w:t>
      </w:r>
      <w:r w:rsidR="00F961CB">
        <w:rPr>
          <w:rFonts w:eastAsia="Times New Roman" w:cs="Times New Roman"/>
          <w:b/>
          <w:szCs w:val="26"/>
        </w:rPr>
        <w:t xml:space="preserve"> выполнения экзаменационной работы участниками </w:t>
      </w:r>
      <w:r w:rsidR="00F961CB">
        <w:rPr>
          <w:rFonts w:eastAsia="Times New Roman" w:cs="Times New Roman"/>
          <w:b/>
          <w:color w:val="000000"/>
          <w:szCs w:val="26"/>
        </w:rPr>
        <w:t>экзамена</w:t>
      </w:r>
      <w:r w:rsidR="00F961CB">
        <w:rPr>
          <w:rFonts w:eastAsia="Times New Roman" w:cs="Times New Roman"/>
          <w:color w:val="000000"/>
          <w:szCs w:val="26"/>
        </w:rPr>
        <w:t xml:space="preserve"> </w:t>
      </w:r>
      <w:r w:rsidR="00F961CB">
        <w:rPr>
          <w:rFonts w:eastAsia="Times New Roman" w:cs="Times New Roman"/>
          <w:b/>
          <w:szCs w:val="26"/>
        </w:rPr>
        <w:t xml:space="preserve">и организации сбора ЭМ </w:t>
      </w:r>
    </w:p>
    <w:p w14:paraId="1912CE33" w14:textId="77777777" w:rsidR="0061337F" w:rsidRDefault="00D567CD">
      <w:pPr>
        <w:spacing w:line="240" w:lineRule="auto"/>
        <w:jc w:val="both"/>
        <w:rPr>
          <w:rFonts w:eastAsia="Times New Roman" w:cs="Times New Roman"/>
          <w:szCs w:val="26"/>
        </w:rPr>
      </w:pPr>
      <w:r w:rsidRPr="00D567CD">
        <w:rPr>
          <w:rFonts w:eastAsia="Times New Roman" w:cs="Times New Roman"/>
          <w:szCs w:val="26"/>
        </w:rPr>
        <w:t>Участники экзамена, досрочно завершившие выполнение экзаменационной работы, могут покинуть ППЭ. Организатору необходимо принять у них все ЭМ и получить их подпись в форме ППЭ-05-02.</w:t>
      </w:r>
    </w:p>
    <w:p w14:paraId="017D2A7C" w14:textId="77777777" w:rsidR="0061337F" w:rsidRDefault="00D567CD">
      <w:pPr>
        <w:spacing w:line="240" w:lineRule="auto"/>
        <w:jc w:val="both"/>
        <w:rPr>
          <w:rFonts w:eastAsia="Times New Roman" w:cs="Times New Roman"/>
          <w:szCs w:val="26"/>
        </w:rPr>
      </w:pPr>
      <w:r>
        <w:rPr>
          <w:rFonts w:eastAsia="Times New Roman" w:cs="Times New Roman"/>
          <w:szCs w:val="26"/>
        </w:rPr>
        <w:t>З</w:t>
      </w:r>
      <w:r w:rsidR="00F961CB">
        <w:rPr>
          <w:rFonts w:eastAsia="Times New Roman" w:cs="Times New Roman"/>
          <w:szCs w:val="26"/>
        </w:rPr>
        <w:t xml:space="preserve">а 30 минут и за 5 минут до окончания выполнения экзаменационной работы сообщить участникам </w:t>
      </w:r>
      <w:r w:rsidR="00F961CB">
        <w:rPr>
          <w:rFonts w:eastAsia="Times New Roman" w:cs="Times New Roman"/>
          <w:color w:val="000000"/>
          <w:szCs w:val="26"/>
        </w:rPr>
        <w:t xml:space="preserve">экзамена </w:t>
      </w:r>
      <w:r w:rsidR="00F961CB">
        <w:rPr>
          <w:rFonts w:eastAsia="Times New Roman" w:cs="Times New Roman"/>
          <w:szCs w:val="26"/>
        </w:rPr>
        <w:t>о скором завершении выполнения экзаменационной работы и напомнить о необходимости перенести ответы из черновиков и КИМ в бланки ЕГЭ</w:t>
      </w:r>
      <w:r>
        <w:rPr>
          <w:rFonts w:eastAsia="Times New Roman" w:cs="Times New Roman"/>
          <w:szCs w:val="26"/>
        </w:rPr>
        <w:t>.</w:t>
      </w:r>
    </w:p>
    <w:p w14:paraId="39D3941D" w14:textId="77777777" w:rsidR="0061337F" w:rsidRDefault="00D567CD">
      <w:pPr>
        <w:spacing w:line="240" w:lineRule="auto"/>
        <w:jc w:val="both"/>
        <w:rPr>
          <w:rFonts w:eastAsia="Times New Roman" w:cs="Times New Roman"/>
          <w:szCs w:val="26"/>
        </w:rPr>
      </w:pPr>
      <w:r>
        <w:rPr>
          <w:rFonts w:eastAsia="Times New Roman" w:cs="Times New Roman"/>
          <w:szCs w:val="26"/>
        </w:rPr>
        <w:t>З</w:t>
      </w:r>
      <w:r w:rsidR="00F961CB">
        <w:rPr>
          <w:rFonts w:eastAsia="Times New Roman" w:cs="Times New Roman"/>
          <w:szCs w:val="26"/>
        </w:rPr>
        <w:t>а 15 минут до окончания выполнения экзаменационной работы:</w:t>
      </w:r>
    </w:p>
    <w:p w14:paraId="04E5F7CE"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lastRenderedPageBreak/>
        <w:t xml:space="preserve">пересчитать ИК в аудитории (испорченные и (или) имеющие полиграфические дефекты); </w:t>
      </w:r>
    </w:p>
    <w:p w14:paraId="05603B8F"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szCs w:val="26"/>
        </w:rPr>
        <w:t xml:space="preserve">неиспользованные </w:t>
      </w:r>
      <w:r w:rsidR="00786FA5">
        <w:rPr>
          <w:rFonts w:eastAsia="Times New Roman" w:cs="Times New Roman"/>
          <w:szCs w:val="26"/>
        </w:rPr>
        <w:t>черновики</w:t>
      </w:r>
      <w:r>
        <w:rPr>
          <w:rFonts w:eastAsia="Times New Roman" w:cs="Times New Roman"/>
          <w:szCs w:val="26"/>
        </w:rPr>
        <w:t>;</w:t>
      </w:r>
    </w:p>
    <w:p w14:paraId="57D98662" w14:textId="77777777" w:rsidR="0061337F" w:rsidRDefault="00F961CB">
      <w:pPr>
        <w:tabs>
          <w:tab w:val="left" w:pos="993"/>
        </w:tabs>
        <w:spacing w:line="240" w:lineRule="auto"/>
        <w:jc w:val="both"/>
        <w:rPr>
          <w:rFonts w:eastAsia="Times New Roman" w:cs="Times New Roman"/>
          <w:b/>
          <w:szCs w:val="26"/>
        </w:rPr>
      </w:pPr>
      <w:r>
        <w:rPr>
          <w:rFonts w:eastAsia="Times New Roman" w:cs="Times New Roman"/>
          <w:szCs w:val="26"/>
        </w:rPr>
        <w:t>отметить в форме ППЭ-05-02  факты неявки на экзамен участников экзамена</w:t>
      </w:r>
      <w:r w:rsidR="00B54183">
        <w:rPr>
          <w:rFonts w:eastAsia="Times New Roman" w:cs="Times New Roman"/>
          <w:szCs w:val="26"/>
        </w:rPr>
        <w:t xml:space="preserve">, а также </w:t>
      </w:r>
      <w:r>
        <w:rPr>
          <w:rFonts w:eastAsia="Times New Roman" w:cs="Times New Roman"/>
          <w:szCs w:val="26"/>
        </w:rPr>
        <w:t xml:space="preserve">проверить отметки фактов (в случае если такие факты имели место) удаления с экзамена, </w:t>
      </w:r>
      <w:proofErr w:type="spellStart"/>
      <w:r>
        <w:rPr>
          <w:rFonts w:eastAsia="Times New Roman" w:cs="Times New Roman"/>
          <w:szCs w:val="26"/>
        </w:rPr>
        <w:t>незавершения</w:t>
      </w:r>
      <w:proofErr w:type="spellEnd"/>
      <w:r>
        <w:rPr>
          <w:rFonts w:eastAsia="Times New Roman" w:cs="Times New Roman"/>
          <w:szCs w:val="26"/>
        </w:rPr>
        <w:t xml:space="preserve"> выполнения экзаменационной работы, ошибок в документах.</w:t>
      </w:r>
    </w:p>
    <w:p w14:paraId="4F054899" w14:textId="77777777" w:rsidR="0061337F" w:rsidRDefault="00F961CB">
      <w:pPr>
        <w:spacing w:line="240" w:lineRule="auto"/>
        <w:jc w:val="both"/>
        <w:rPr>
          <w:rFonts w:eastAsia="Times New Roman" w:cs="Times New Roman"/>
          <w:szCs w:val="26"/>
        </w:rPr>
      </w:pPr>
      <w:r>
        <w:rPr>
          <w:rFonts w:eastAsia="Times New Roman" w:cs="Times New Roman"/>
          <w:b/>
          <w:szCs w:val="26"/>
        </w:rPr>
        <w:t>По окончании выполнения экзаменационной работы участниками экзамена организатор в аудитории должен:</w:t>
      </w:r>
    </w:p>
    <w:p w14:paraId="18BEFE1C" w14:textId="77777777" w:rsidR="0061337F" w:rsidRDefault="00F961CB">
      <w:pPr>
        <w:spacing w:line="240" w:lineRule="auto"/>
        <w:jc w:val="both"/>
        <w:rPr>
          <w:rFonts w:eastAsia="Times New Roman" w:cs="Times New Roman"/>
          <w:szCs w:val="26"/>
        </w:rPr>
      </w:pPr>
      <w:r>
        <w:rPr>
          <w:rFonts w:eastAsia="Times New Roman" w:cs="Times New Roman"/>
          <w:szCs w:val="26"/>
        </w:rPr>
        <w:t>в центре видимости камер видеонаблюдения</w:t>
      </w:r>
      <w:r w:rsidR="00B54183" w:rsidRPr="00B54183">
        <w:rPr>
          <w:rFonts w:eastAsia="Times New Roman" w:cs="Times New Roman"/>
          <w:szCs w:val="26"/>
        </w:rPr>
        <w:t xml:space="preserve"> </w:t>
      </w:r>
      <w:r w:rsidR="00B54183">
        <w:rPr>
          <w:rFonts w:eastAsia="Times New Roman" w:cs="Times New Roman"/>
          <w:szCs w:val="26"/>
        </w:rPr>
        <w:t>объявить</w:t>
      </w:r>
      <w:r>
        <w:rPr>
          <w:rFonts w:eastAsia="Times New Roman" w:cs="Times New Roman"/>
          <w:szCs w:val="26"/>
        </w:rPr>
        <w:t>, что выполнение экзаменационной работы окончено;</w:t>
      </w:r>
    </w:p>
    <w:p w14:paraId="72273A8E" w14:textId="77777777" w:rsidR="0061337F" w:rsidRDefault="00F961CB">
      <w:pPr>
        <w:spacing w:line="240" w:lineRule="auto"/>
        <w:jc w:val="both"/>
        <w:rPr>
          <w:rFonts w:eastAsia="Times New Roman" w:cs="Times New Roman"/>
          <w:szCs w:val="26"/>
        </w:rPr>
      </w:pPr>
      <w:r>
        <w:rPr>
          <w:rFonts w:eastAsia="Times New Roman" w:cs="Times New Roman"/>
          <w:szCs w:val="26"/>
        </w:rPr>
        <w:t>попросить положить все ЭМ на край стола (включая КИМ и черновики);</w:t>
      </w:r>
    </w:p>
    <w:p w14:paraId="65FE573D" w14:textId="77777777" w:rsidR="0061337F" w:rsidRDefault="00B54183">
      <w:pPr>
        <w:spacing w:line="240" w:lineRule="auto"/>
        <w:jc w:val="both"/>
        <w:rPr>
          <w:rFonts w:eastAsia="Times New Roman" w:cs="Times New Roman"/>
          <w:i/>
          <w:szCs w:val="26"/>
        </w:rPr>
      </w:pPr>
      <w:r>
        <w:rPr>
          <w:rFonts w:eastAsia="Times New Roman" w:cs="Times New Roman"/>
          <w:i/>
          <w:szCs w:val="26"/>
        </w:rPr>
        <w:t>С</w:t>
      </w:r>
      <w:r w:rsidR="00F961CB" w:rsidRPr="00B54183">
        <w:rPr>
          <w:rFonts w:eastAsia="Times New Roman" w:cs="Times New Roman"/>
          <w:i/>
          <w:szCs w:val="26"/>
        </w:rPr>
        <w:t>обрать у участников экзамена:</w:t>
      </w:r>
    </w:p>
    <w:p w14:paraId="6965B086"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szCs w:val="26"/>
        </w:rPr>
        <w:t xml:space="preserve">бланки регистрации, бланки ответов № 1, бланки ответов № 2 лист 1 и лист 2, </w:t>
      </w:r>
      <w:r w:rsidR="00A666D1">
        <w:rPr>
          <w:rFonts w:eastAsia="Times New Roman" w:cs="Times New Roman"/>
          <w:szCs w:val="26"/>
        </w:rPr>
        <w:t>ДБО № 2</w:t>
      </w:r>
      <w:r w:rsidR="00F46E7E">
        <w:rPr>
          <w:rFonts w:eastAsia="Times New Roman" w:cs="Times New Roman"/>
          <w:szCs w:val="26"/>
        </w:rPr>
        <w:t xml:space="preserve"> (при проведении ЕГЭ по математике базового уровня – только </w:t>
      </w:r>
      <w:r w:rsidR="00F46E7E" w:rsidRPr="009033E3">
        <w:rPr>
          <w:rFonts w:eastAsia="Times New Roman" w:cs="Times New Roman"/>
          <w:szCs w:val="26"/>
        </w:rPr>
        <w:t>бланки регистрации</w:t>
      </w:r>
      <w:r w:rsidR="00F46E7E">
        <w:rPr>
          <w:rFonts w:eastAsia="Times New Roman" w:cs="Times New Roman"/>
          <w:szCs w:val="26"/>
        </w:rPr>
        <w:t xml:space="preserve"> и</w:t>
      </w:r>
      <w:r w:rsidR="00F46E7E" w:rsidRPr="009033E3">
        <w:rPr>
          <w:rFonts w:eastAsia="Times New Roman" w:cs="Times New Roman"/>
          <w:szCs w:val="26"/>
        </w:rPr>
        <w:t xml:space="preserve"> бланки ответов № 1</w:t>
      </w:r>
      <w:r w:rsidR="00F46E7E">
        <w:rPr>
          <w:rFonts w:eastAsia="Times New Roman" w:cs="Times New Roman"/>
          <w:szCs w:val="26"/>
        </w:rPr>
        <w:t>)</w:t>
      </w:r>
      <w:r w:rsidRPr="009033E3">
        <w:rPr>
          <w:rFonts w:eastAsia="Times New Roman" w:cs="Times New Roman"/>
          <w:szCs w:val="26"/>
        </w:rPr>
        <w:t>; </w:t>
      </w:r>
    </w:p>
    <w:p w14:paraId="7D31FE0F"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szCs w:val="26"/>
        </w:rPr>
        <w:t>КИМ, включая контрольный лист; </w:t>
      </w:r>
    </w:p>
    <w:p w14:paraId="01EC8F8C" w14:textId="77777777" w:rsidR="0061337F" w:rsidRDefault="00786FA5">
      <w:pPr>
        <w:tabs>
          <w:tab w:val="left" w:pos="993"/>
        </w:tabs>
        <w:spacing w:line="240" w:lineRule="auto"/>
        <w:jc w:val="both"/>
        <w:rPr>
          <w:rFonts w:eastAsia="Times New Roman" w:cs="Times New Roman"/>
          <w:szCs w:val="26"/>
        </w:rPr>
      </w:pPr>
      <w:r w:rsidRPr="009033E3">
        <w:rPr>
          <w:rFonts w:eastAsia="Times New Roman" w:cs="Times New Roman"/>
          <w:szCs w:val="26"/>
        </w:rPr>
        <w:t>черновик</w:t>
      </w:r>
      <w:r>
        <w:rPr>
          <w:rFonts w:eastAsia="Times New Roman" w:cs="Times New Roman"/>
          <w:szCs w:val="26"/>
        </w:rPr>
        <w:t>и</w:t>
      </w:r>
      <w:r w:rsidR="009033E3" w:rsidRPr="00EC27A3">
        <w:rPr>
          <w:rFonts w:eastAsia="Times New Roman" w:cs="Times New Roman"/>
          <w:szCs w:val="26"/>
        </w:rPr>
        <w:t>; </w:t>
      </w:r>
    </w:p>
    <w:p w14:paraId="6B4B9857" w14:textId="77777777" w:rsidR="0061337F" w:rsidRDefault="009033E3">
      <w:pPr>
        <w:tabs>
          <w:tab w:val="left" w:pos="993"/>
        </w:tabs>
        <w:spacing w:line="240" w:lineRule="auto"/>
        <w:jc w:val="both"/>
        <w:rPr>
          <w:rFonts w:eastAsia="Times New Roman" w:cs="Times New Roman"/>
          <w:szCs w:val="26"/>
        </w:rPr>
      </w:pPr>
      <w:r w:rsidRPr="00EC27A3">
        <w:rPr>
          <w:rFonts w:eastAsia="Times New Roman" w:cs="Times New Roman"/>
          <w:szCs w:val="26"/>
        </w:rPr>
        <w:t>в случае если бланки ответов № 2, предназначенные для записи</w:t>
      </w:r>
      <w:r w:rsidRPr="009033E3">
        <w:rPr>
          <w:rFonts w:eastAsia="Times New Roman" w:cs="Times New Roman"/>
          <w:szCs w:val="26"/>
        </w:rPr>
        <w:t xml:space="preserve"> ответов на задания с</w:t>
      </w:r>
      <w:r>
        <w:rPr>
          <w:rFonts w:eastAsia="Times New Roman" w:cs="Times New Roman"/>
          <w:szCs w:val="26"/>
        </w:rPr>
        <w:t> </w:t>
      </w:r>
      <w:r w:rsidRPr="009033E3">
        <w:rPr>
          <w:rFonts w:eastAsia="Times New Roman" w:cs="Times New Roman"/>
          <w:szCs w:val="26"/>
        </w:rPr>
        <w:t xml:space="preserve">развернутым ответом, и </w:t>
      </w:r>
      <w:r w:rsidR="00A666D1">
        <w:rPr>
          <w:rFonts w:eastAsia="Times New Roman" w:cs="Times New Roman"/>
          <w:szCs w:val="26"/>
        </w:rPr>
        <w:t>ДБО № 2</w:t>
      </w:r>
      <w:r w:rsidRPr="009033E3">
        <w:rPr>
          <w:rFonts w:eastAsia="Times New Roman" w:cs="Times New Roman"/>
          <w:szCs w:val="26"/>
        </w:rPr>
        <w:t xml:space="preserve"> содержат незаполненные области (за исключением регистрационных полей), то необходимо погасить их следующим образом: «Z»</w:t>
      </w:r>
      <w:r>
        <w:rPr>
          <w:rStyle w:val="aff1"/>
          <w:rFonts w:eastAsia="Times New Roman" w:cs="Times New Roman"/>
          <w:szCs w:val="26"/>
        </w:rPr>
        <w:footnoteReference w:id="19"/>
      </w:r>
      <w:r w:rsidRPr="009033E3">
        <w:rPr>
          <w:rFonts w:eastAsia="Times New Roman" w:cs="Times New Roman"/>
          <w:szCs w:val="26"/>
        </w:rPr>
        <w:t>.  </w:t>
      </w:r>
    </w:p>
    <w:p w14:paraId="4E20416F"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b/>
          <w:bCs/>
          <w:szCs w:val="26"/>
        </w:rPr>
        <w:t>Ответственный организатор в аудитории также должен проверить бланк ответов № 1 участника экзамена 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r w:rsidRPr="009033E3">
        <w:rPr>
          <w:rFonts w:eastAsia="Times New Roman" w:cs="Times New Roman"/>
          <w:szCs w:val="26"/>
        </w:rPr>
        <w:t> </w:t>
      </w:r>
    </w:p>
    <w:p w14:paraId="467B2B98"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b/>
          <w:bCs/>
          <w:szCs w:val="26"/>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«Х» и подпись в специально отведенном месте.</w:t>
      </w:r>
      <w:r w:rsidRPr="009033E3">
        <w:rPr>
          <w:rFonts w:eastAsia="Times New Roman" w:cs="Times New Roman"/>
          <w:szCs w:val="26"/>
        </w:rPr>
        <w:t> </w:t>
      </w:r>
    </w:p>
    <w:p w14:paraId="7E44521D"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szCs w:val="26"/>
        </w:rPr>
        <w:t>Заполнить форму ППЭ-05-02, получив подписи у участников экзамена. </w:t>
      </w:r>
    </w:p>
    <w:p w14:paraId="1E0F11F5" w14:textId="77777777" w:rsidR="0061337F" w:rsidRDefault="001B0E0A">
      <w:pPr>
        <w:tabs>
          <w:tab w:val="right" w:pos="9780"/>
        </w:tabs>
        <w:contextualSpacing/>
        <w:jc w:val="both"/>
        <w:rPr>
          <w:rFonts w:eastAsia="Times New Roman" w:cs="Times New Roman"/>
          <w:szCs w:val="26"/>
          <w:lang w:eastAsia="ru-RU"/>
        </w:rPr>
      </w:pPr>
      <w:r w:rsidRPr="00BE19F6">
        <w:rPr>
          <w:rFonts w:eastAsia="Times New Roman" w:cs="Times New Roman"/>
          <w:szCs w:val="26"/>
          <w:lang w:eastAsia="ru-RU"/>
        </w:rPr>
        <w:t>После того, как последний участник экзамена покинул аудиторию, проинформировать руководителя ППЭ (через организатора вне аудитории) о завершении выполнения экзаменационной работы в аудитории.</w:t>
      </w:r>
    </w:p>
    <w:p w14:paraId="43309B60" w14:textId="77777777" w:rsidR="0061337F" w:rsidRDefault="009033E3" w:rsidP="00430A7F">
      <w:pPr>
        <w:tabs>
          <w:tab w:val="left" w:pos="993"/>
        </w:tabs>
        <w:spacing w:line="240" w:lineRule="auto"/>
        <w:jc w:val="both"/>
        <w:rPr>
          <w:rFonts w:eastAsia="Times New Roman" w:cs="Times New Roman"/>
          <w:szCs w:val="26"/>
        </w:rPr>
      </w:pPr>
      <w:r w:rsidRPr="009033E3">
        <w:rPr>
          <w:rFonts w:eastAsia="Times New Roman" w:cs="Times New Roman"/>
          <w:szCs w:val="26"/>
        </w:rPr>
        <w:t>Пересчитать все типы бланков ЕГЭ</w:t>
      </w:r>
      <w:r w:rsidR="00C66815">
        <w:rPr>
          <w:rFonts w:eastAsia="Times New Roman" w:cs="Times New Roman"/>
          <w:szCs w:val="26"/>
        </w:rPr>
        <w:t>,</w:t>
      </w:r>
      <w:r w:rsidRPr="009033E3">
        <w:rPr>
          <w:rFonts w:eastAsia="Times New Roman" w:cs="Times New Roman"/>
          <w:szCs w:val="26"/>
        </w:rPr>
        <w:t xml:space="preserve"> </w:t>
      </w:r>
      <w:r w:rsidR="00C66815">
        <w:rPr>
          <w:rFonts w:eastAsia="Times New Roman" w:cs="Times New Roman"/>
          <w:szCs w:val="26"/>
        </w:rPr>
        <w:t>з</w:t>
      </w:r>
      <w:r w:rsidRPr="009033E3">
        <w:rPr>
          <w:rFonts w:eastAsia="Times New Roman" w:cs="Times New Roman"/>
          <w:szCs w:val="26"/>
        </w:rPr>
        <w:t xml:space="preserve">аполнить </w:t>
      </w:r>
      <w:r w:rsidR="00430A7F">
        <w:rPr>
          <w:rFonts w:eastAsia="Times New Roman" w:cs="Times New Roman"/>
          <w:szCs w:val="26"/>
        </w:rPr>
        <w:t>ф</w:t>
      </w:r>
      <w:r w:rsidR="008A713B">
        <w:rPr>
          <w:rFonts w:eastAsia="Times New Roman" w:cs="Times New Roman"/>
          <w:szCs w:val="26"/>
        </w:rPr>
        <w:t>орм</w:t>
      </w:r>
      <w:r w:rsidR="00D105F0">
        <w:rPr>
          <w:rFonts w:eastAsia="Times New Roman" w:cs="Times New Roman"/>
          <w:szCs w:val="26"/>
        </w:rPr>
        <w:t>у</w:t>
      </w:r>
      <w:r w:rsidR="008A713B">
        <w:rPr>
          <w:rFonts w:eastAsia="Times New Roman" w:cs="Times New Roman"/>
          <w:szCs w:val="26"/>
        </w:rPr>
        <w:t xml:space="preserve"> ППЭ-11</w:t>
      </w:r>
      <w:r w:rsidRPr="009033E3">
        <w:rPr>
          <w:rFonts w:eastAsia="Times New Roman" w:cs="Times New Roman"/>
          <w:szCs w:val="26"/>
        </w:rPr>
        <w:t>.  </w:t>
      </w:r>
    </w:p>
    <w:p w14:paraId="3AC594A2" w14:textId="77777777" w:rsidR="0061337F" w:rsidRDefault="001B0E0A">
      <w:pPr>
        <w:contextualSpacing/>
        <w:jc w:val="both"/>
        <w:rPr>
          <w:rFonts w:eastAsia="Times New Roman" w:cs="Times New Roman"/>
          <w:b/>
          <w:szCs w:val="26"/>
          <w:lang w:eastAsia="ru-RU"/>
        </w:rPr>
      </w:pPr>
      <w:r w:rsidRPr="00BE19F6">
        <w:rPr>
          <w:rFonts w:eastAsia="Times New Roman" w:cs="Times New Roman"/>
          <w:b/>
          <w:szCs w:val="26"/>
          <w:lang w:eastAsia="ru-RU"/>
        </w:rPr>
        <w:t>Перевод бланков участников в электронный вид</w:t>
      </w:r>
    </w:p>
    <w:p w14:paraId="48E3CDC3" w14:textId="77777777" w:rsidR="0061337F" w:rsidRDefault="001B0E0A">
      <w:pPr>
        <w:contextualSpacing/>
        <w:jc w:val="both"/>
        <w:rPr>
          <w:rFonts w:eastAsia="Times New Roman" w:cs="Times New Roman"/>
          <w:szCs w:val="26"/>
          <w:lang w:eastAsia="ru-RU"/>
        </w:rPr>
      </w:pPr>
      <w:r w:rsidRPr="00BE19F6">
        <w:rPr>
          <w:rFonts w:eastAsia="Times New Roman" w:cs="Times New Roman"/>
          <w:szCs w:val="26"/>
          <w:lang w:eastAsia="ru-RU"/>
        </w:rPr>
        <w:t>Для обеспечения сканирования в аудитории бланков участников экзамена организатор, ответственный за сканирование:</w:t>
      </w:r>
    </w:p>
    <w:p w14:paraId="6659938B" w14:textId="77777777" w:rsidR="0061337F" w:rsidRDefault="001B0E0A">
      <w:pPr>
        <w:contextualSpacing/>
        <w:jc w:val="both"/>
        <w:rPr>
          <w:rFonts w:eastAsia="Times New Roman" w:cs="Times New Roman"/>
          <w:szCs w:val="26"/>
          <w:lang w:eastAsia="ru-RU"/>
        </w:rPr>
      </w:pPr>
      <w:r w:rsidRPr="00BE19F6">
        <w:rPr>
          <w:rFonts w:eastAsia="Times New Roman" w:cs="Times New Roman"/>
          <w:szCs w:val="26"/>
          <w:lang w:eastAsia="ru-RU"/>
        </w:rPr>
        <w:lastRenderedPageBreak/>
        <w:t>на станции организатора переходит на этап сканирования, подтверждая, что печать ЭМ не требуется и экзамен завершен;</w:t>
      </w:r>
    </w:p>
    <w:p w14:paraId="157E364E" w14:textId="77777777" w:rsidR="002D0D15" w:rsidRDefault="001B0E0A" w:rsidP="002D0D15">
      <w:pPr>
        <w:contextualSpacing/>
        <w:jc w:val="both"/>
        <w:rPr>
          <w:rFonts w:eastAsia="Times New Roman" w:cs="Times New Roman"/>
          <w:szCs w:val="26"/>
          <w:lang w:eastAsia="ru-RU"/>
        </w:rPr>
      </w:pPr>
      <w:r w:rsidRPr="00BE19F6">
        <w:rPr>
          <w:rFonts w:eastAsia="Times New Roman" w:cs="Times New Roman"/>
          <w:szCs w:val="26"/>
          <w:lang w:eastAsia="ru-RU"/>
        </w:rPr>
        <w:t>размещает на сканере комплект бланков участников экзамена и форм ППЭ, предназначенных для сканирования в аудитории:</w:t>
      </w:r>
    </w:p>
    <w:p w14:paraId="25F61D03" w14:textId="77777777" w:rsidR="0061337F" w:rsidRPr="002D0D15" w:rsidRDefault="004F22D2" w:rsidP="002D0D15">
      <w:pPr>
        <w:contextualSpacing/>
        <w:jc w:val="both"/>
        <w:rPr>
          <w:rFonts w:eastAsia="Times New Roman" w:cs="Times New Roman"/>
          <w:szCs w:val="26"/>
          <w:lang w:eastAsia="ru-RU"/>
        </w:rPr>
      </w:pPr>
      <w:r w:rsidRPr="002D0D15">
        <w:rPr>
          <w:rFonts w:eastAsia="Times New Roman" w:cs="Times New Roman"/>
          <w:szCs w:val="26"/>
          <w:lang w:eastAsia="ru-RU"/>
        </w:rPr>
        <w:t xml:space="preserve">формы </w:t>
      </w:r>
      <w:r w:rsidR="001B0E0A" w:rsidRPr="002D0D15">
        <w:rPr>
          <w:rFonts w:eastAsia="Times New Roman" w:cs="Times New Roman"/>
          <w:szCs w:val="26"/>
          <w:lang w:eastAsia="ru-RU"/>
        </w:rPr>
        <w:t xml:space="preserve">ППЭ-05-02 </w:t>
      </w:r>
      <w:r w:rsidR="0078423C" w:rsidRPr="002D0D15">
        <w:rPr>
          <w:rFonts w:eastAsia="Times New Roman" w:cs="Times New Roman"/>
          <w:szCs w:val="26"/>
          <w:lang w:eastAsia="ru-RU"/>
        </w:rPr>
        <w:t>(форму не нужно подписывать у руководителя ППЭ и члена ГЭК перед сканированием)</w:t>
      </w:r>
      <w:r w:rsidR="00EA3751" w:rsidRPr="002D0D15">
        <w:rPr>
          <w:rFonts w:eastAsia="Times New Roman" w:cs="Times New Roman"/>
          <w:szCs w:val="26"/>
          <w:lang w:eastAsia="ru-RU"/>
        </w:rPr>
        <w:t>,</w:t>
      </w:r>
      <w:r w:rsidR="001B0E0A" w:rsidRPr="002D0D15">
        <w:rPr>
          <w:rFonts w:eastAsia="Times New Roman" w:cs="Times New Roman"/>
          <w:szCs w:val="26"/>
          <w:lang w:eastAsia="ru-RU"/>
        </w:rPr>
        <w:t xml:space="preserve"> </w:t>
      </w:r>
    </w:p>
    <w:p w14:paraId="6DC3CB49" w14:textId="77777777" w:rsidR="0061337F" w:rsidRPr="002D0D15" w:rsidRDefault="001B0E0A" w:rsidP="002D0D15">
      <w:pPr>
        <w:pBdr>
          <w:top w:val="none" w:sz="4" w:space="0" w:color="000000"/>
          <w:left w:val="none" w:sz="4" w:space="0" w:color="000000"/>
          <w:bottom w:val="none" w:sz="4" w:space="0" w:color="000000"/>
          <w:right w:val="none" w:sz="4" w:space="0" w:color="000000"/>
          <w:between w:val="none" w:sz="4" w:space="0" w:color="000000"/>
        </w:pBdr>
        <w:suppressAutoHyphens w:val="0"/>
        <w:spacing w:line="240" w:lineRule="auto"/>
        <w:jc w:val="both"/>
        <w:rPr>
          <w:rFonts w:eastAsia="Times New Roman" w:cs="Times New Roman"/>
          <w:szCs w:val="26"/>
          <w:lang w:eastAsia="ru-RU"/>
        </w:rPr>
      </w:pPr>
      <w:r w:rsidRPr="002D0D15">
        <w:rPr>
          <w:rFonts w:eastAsia="Times New Roman" w:cs="Times New Roman"/>
          <w:szCs w:val="26"/>
          <w:lang w:eastAsia="ru-RU"/>
        </w:rPr>
        <w:t>ППЭ-12-02  (при наличии)</w:t>
      </w:r>
      <w:r w:rsidR="00EA3751">
        <w:rPr>
          <w:rFonts w:eastAsia="Times New Roman" w:cs="Times New Roman"/>
          <w:szCs w:val="26"/>
          <w:lang w:eastAsia="ru-RU"/>
        </w:rPr>
        <w:t>,</w:t>
      </w:r>
    </w:p>
    <w:p w14:paraId="0B5AAF80" w14:textId="77777777" w:rsidR="0061337F" w:rsidRDefault="001B0E0A" w:rsidP="002D0D15">
      <w:pPr>
        <w:pStyle w:val="afff8"/>
        <w:pBdr>
          <w:top w:val="none" w:sz="4" w:space="0" w:color="000000"/>
          <w:left w:val="none" w:sz="4" w:space="0" w:color="000000"/>
          <w:bottom w:val="none" w:sz="4" w:space="0" w:color="000000"/>
          <w:right w:val="none" w:sz="4" w:space="0" w:color="000000"/>
          <w:between w:val="none" w:sz="4" w:space="0" w:color="000000"/>
        </w:pBdr>
        <w:suppressAutoHyphens w:val="0"/>
        <w:spacing w:line="240" w:lineRule="auto"/>
        <w:ind w:firstLine="0"/>
        <w:jc w:val="both"/>
        <w:rPr>
          <w:rFonts w:eastAsia="Times New Roman" w:cs="Times New Roman"/>
          <w:szCs w:val="26"/>
          <w:lang w:eastAsia="ru-RU"/>
        </w:rPr>
      </w:pPr>
      <w:r w:rsidRPr="00BE19F6">
        <w:rPr>
          <w:rFonts w:eastAsia="Times New Roman" w:cs="Times New Roman"/>
          <w:szCs w:val="26"/>
          <w:lang w:eastAsia="ru-RU"/>
        </w:rPr>
        <w:t>ППЭ-12-04-МАШ;</w:t>
      </w:r>
    </w:p>
    <w:p w14:paraId="310B7E45" w14:textId="77777777" w:rsidR="0061337F" w:rsidRDefault="001B0E0A">
      <w:pPr>
        <w:contextualSpacing/>
        <w:jc w:val="both"/>
        <w:rPr>
          <w:rFonts w:eastAsia="Times New Roman" w:cs="Times New Roman"/>
          <w:szCs w:val="26"/>
          <w:lang w:eastAsia="ru-RU"/>
        </w:rPr>
      </w:pPr>
      <w:r w:rsidRPr="00BE19F6">
        <w:rPr>
          <w:rFonts w:eastAsia="Times New Roman" w:cs="Times New Roman"/>
          <w:szCs w:val="26"/>
          <w:lang w:eastAsia="ru-RU"/>
        </w:rPr>
        <w:t>вносит сведения о количестве комплектов участников и выданных ДБО №2, количестве неявившихся, не завершивших экзамен и удалённых с экзамена;</w:t>
      </w:r>
    </w:p>
    <w:p w14:paraId="20F7DC75" w14:textId="77777777" w:rsidR="0061337F" w:rsidRDefault="001B0E0A">
      <w:pPr>
        <w:contextualSpacing/>
        <w:jc w:val="both"/>
        <w:rPr>
          <w:rFonts w:eastAsia="Times New Roman" w:cs="Times New Roman"/>
          <w:szCs w:val="26"/>
          <w:lang w:eastAsia="ru-RU"/>
        </w:rPr>
      </w:pPr>
      <w:r w:rsidRPr="00BE19F6">
        <w:rPr>
          <w:rFonts w:eastAsia="Times New Roman" w:cs="Times New Roman"/>
          <w:szCs w:val="26"/>
          <w:lang w:eastAsia="ru-RU"/>
        </w:rPr>
        <w:t>запускает процедуру сканирования;</w:t>
      </w:r>
    </w:p>
    <w:p w14:paraId="5FD1419A" w14:textId="77777777" w:rsidR="0061337F" w:rsidRDefault="001B0E0A">
      <w:pPr>
        <w:contextualSpacing/>
        <w:jc w:val="both"/>
        <w:rPr>
          <w:rFonts w:eastAsia="Times New Roman" w:cs="Times New Roman"/>
          <w:szCs w:val="26"/>
          <w:lang w:eastAsia="ru-RU"/>
        </w:rPr>
      </w:pPr>
      <w:r w:rsidRPr="00BE19F6">
        <w:rPr>
          <w:rFonts w:eastAsia="Times New Roman" w:cs="Times New Roman"/>
          <w:szCs w:val="26"/>
          <w:lang w:eastAsia="ru-RU"/>
        </w:rPr>
        <w:t>в случае выявления особой ситуации в результате сканирования предпринимает рекомендованные действия по ее устранению или приглашает технического специалиста;</w:t>
      </w:r>
    </w:p>
    <w:p w14:paraId="79CEAD9F" w14:textId="77777777" w:rsidR="0061337F" w:rsidRDefault="001B0E0A">
      <w:pPr>
        <w:contextualSpacing/>
        <w:jc w:val="both"/>
        <w:rPr>
          <w:rFonts w:eastAsia="Times New Roman" w:cs="Times New Roman"/>
          <w:szCs w:val="26"/>
          <w:lang w:eastAsia="ru-RU"/>
        </w:rPr>
      </w:pPr>
      <w:r w:rsidRPr="00BE19F6">
        <w:rPr>
          <w:rFonts w:eastAsia="Times New Roman" w:cs="Times New Roman"/>
          <w:szCs w:val="26"/>
          <w:lang w:eastAsia="ru-RU"/>
        </w:rPr>
        <w:t xml:space="preserve">по окончании сканирования приглашает в аудиторию (через организатора вне аудитории) технического специалиста и члена ГЭК для экспорта </w:t>
      </w:r>
      <w:r w:rsidR="00C66815">
        <w:rPr>
          <w:rFonts w:eastAsia="Times New Roman" w:cs="Times New Roman"/>
          <w:szCs w:val="26"/>
          <w:lang w:eastAsia="ru-RU"/>
        </w:rPr>
        <w:t>электронных образов бланков участников и форм ППЭ</w:t>
      </w:r>
      <w:r w:rsidRPr="00BE19F6">
        <w:rPr>
          <w:rFonts w:eastAsia="Times New Roman" w:cs="Times New Roman"/>
          <w:szCs w:val="26"/>
          <w:lang w:eastAsia="ru-RU"/>
        </w:rPr>
        <w:t xml:space="preserve"> и завершения экзамена.</w:t>
      </w:r>
    </w:p>
    <w:p w14:paraId="08E7B68F" w14:textId="77777777" w:rsidR="0061337F" w:rsidRDefault="001B0E0A">
      <w:pPr>
        <w:contextualSpacing/>
        <w:jc w:val="both"/>
        <w:rPr>
          <w:rFonts w:eastAsia="Times New Roman" w:cs="Times New Roman"/>
          <w:szCs w:val="26"/>
          <w:lang w:eastAsia="ru-RU"/>
        </w:rPr>
      </w:pPr>
      <w:r w:rsidRPr="00BE19F6">
        <w:rPr>
          <w:rFonts w:eastAsia="Times New Roman" w:cs="Times New Roman"/>
          <w:b/>
          <w:szCs w:val="26"/>
          <w:lang w:eastAsia="ru-RU"/>
        </w:rPr>
        <w:t>Важно!</w:t>
      </w:r>
      <w:r w:rsidRPr="00BE19F6">
        <w:rPr>
          <w:rFonts w:eastAsia="Times New Roman" w:cs="Times New Roman"/>
          <w:szCs w:val="26"/>
          <w:lang w:eastAsia="ru-RU"/>
        </w:rPr>
        <w:t xml:space="preserve"> В случае необходимости повторной настройки станции организатора для </w:t>
      </w:r>
      <w:r w:rsidR="00FD2039">
        <w:rPr>
          <w:rFonts w:eastAsia="Times New Roman" w:cs="Times New Roman"/>
          <w:szCs w:val="26"/>
          <w:lang w:eastAsia="ru-RU"/>
        </w:rPr>
        <w:t xml:space="preserve">калибровки сканера </w:t>
      </w:r>
      <w:r w:rsidRPr="00BE19F6">
        <w:rPr>
          <w:rFonts w:eastAsia="Times New Roman" w:cs="Times New Roman"/>
          <w:szCs w:val="26"/>
          <w:lang w:eastAsia="ru-RU"/>
        </w:rPr>
        <w:t>необходимо использовать калибровочный лист станции организатора, напечатанный на данной станции организатора, полученный от руководителя ППЭ.</w:t>
      </w:r>
    </w:p>
    <w:p w14:paraId="3C5340ED" w14:textId="77777777" w:rsidR="0061337F" w:rsidRDefault="001B0E0A">
      <w:pPr>
        <w:contextualSpacing/>
        <w:jc w:val="both"/>
        <w:rPr>
          <w:rFonts w:eastAsia="Times New Roman" w:cs="Times New Roman"/>
          <w:szCs w:val="26"/>
          <w:lang w:eastAsia="ru-RU"/>
        </w:rPr>
      </w:pPr>
      <w:r w:rsidRPr="00BE19F6">
        <w:rPr>
          <w:rFonts w:eastAsia="Times New Roman" w:cs="Times New Roman"/>
          <w:szCs w:val="26"/>
          <w:lang w:eastAsia="ru-RU"/>
        </w:rPr>
        <w:t xml:space="preserve">После печати техническим специалистом протокола печати ЭМ в аудитории (форма ППЭ-23) и протокола проведения процедуры сканирования бланков ГИА в аудитории ППЭ (форма ППЭ-15) организаторы в аудитории подписывают </w:t>
      </w:r>
      <w:r w:rsidR="00443F5A">
        <w:rPr>
          <w:rFonts w:eastAsia="Times New Roman" w:cs="Times New Roman"/>
          <w:szCs w:val="26"/>
          <w:lang w:eastAsia="ru-RU"/>
        </w:rPr>
        <w:t>их</w:t>
      </w:r>
      <w:r w:rsidR="00E477CF">
        <w:rPr>
          <w:rFonts w:eastAsia="Times New Roman" w:cs="Times New Roman"/>
          <w:szCs w:val="26"/>
          <w:lang w:eastAsia="ru-RU"/>
        </w:rPr>
        <w:t xml:space="preserve"> </w:t>
      </w:r>
      <w:r w:rsidRPr="00BE19F6">
        <w:rPr>
          <w:rFonts w:eastAsia="Times New Roman" w:cs="Times New Roman"/>
          <w:szCs w:val="26"/>
          <w:lang w:eastAsia="ru-RU"/>
        </w:rPr>
        <w:t>и передают в Штаб ППЭ вместе с остальными формами ППЭ.</w:t>
      </w:r>
    </w:p>
    <w:p w14:paraId="60EE87AE"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b/>
          <w:bCs/>
          <w:szCs w:val="26"/>
        </w:rPr>
        <w:t>Оформление соответствующих форм, осуществление раскладки и последующей упаковки организаторами ЭМ, собранных у участников экзамена, осуществляется в специально выделенном в аудитории месте (столе), находящемся в зоне видимости камер видеонаблюдения.</w:t>
      </w:r>
      <w:r w:rsidRPr="009033E3">
        <w:rPr>
          <w:rFonts w:eastAsia="Times New Roman" w:cs="Times New Roman"/>
          <w:szCs w:val="26"/>
        </w:rPr>
        <w:t> </w:t>
      </w:r>
    </w:p>
    <w:p w14:paraId="39D81845"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szCs w:val="26"/>
        </w:rPr>
        <w:t>Обратить внимание, что в</w:t>
      </w:r>
      <w:r w:rsidR="00443F5A">
        <w:rPr>
          <w:rFonts w:eastAsia="Times New Roman" w:cs="Times New Roman"/>
          <w:szCs w:val="26"/>
        </w:rPr>
        <w:t xml:space="preserve"> первый </w:t>
      </w:r>
      <w:r w:rsidRPr="009033E3">
        <w:rPr>
          <w:rFonts w:eastAsia="Times New Roman" w:cs="Times New Roman"/>
          <w:szCs w:val="26"/>
        </w:rPr>
        <w:t>ВДП упаковываются только бланки ЕГЭ участников экзаменов.</w:t>
      </w:r>
    </w:p>
    <w:p w14:paraId="3227E4C9"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b/>
          <w:bCs/>
          <w:szCs w:val="26"/>
        </w:rPr>
        <w:t>При этом запрещается:</w:t>
      </w:r>
      <w:r w:rsidRPr="009033E3">
        <w:rPr>
          <w:rFonts w:eastAsia="Times New Roman" w:cs="Times New Roman"/>
          <w:szCs w:val="26"/>
        </w:rPr>
        <w:t> </w:t>
      </w:r>
    </w:p>
    <w:p w14:paraId="3F80C511"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szCs w:val="26"/>
        </w:rPr>
        <w:t>использовать какие-либо иные пакеты (конверты и т.д.) вместо выданных ВДП; </w:t>
      </w:r>
    </w:p>
    <w:p w14:paraId="4A14F30B"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szCs w:val="26"/>
        </w:rPr>
        <w:t>вкладывать вместе с бланками ЕГЭ какие-либо другие материалы; </w:t>
      </w:r>
    </w:p>
    <w:p w14:paraId="20BCCCFB"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szCs w:val="26"/>
        </w:rPr>
        <w:t xml:space="preserve">скреплять бланки ЕГЭ (скрепками, </w:t>
      </w:r>
      <w:proofErr w:type="spellStart"/>
      <w:r w:rsidRPr="009033E3">
        <w:rPr>
          <w:rFonts w:eastAsia="Times New Roman" w:cs="Times New Roman"/>
          <w:szCs w:val="26"/>
        </w:rPr>
        <w:t>степлерами</w:t>
      </w:r>
      <w:proofErr w:type="spellEnd"/>
      <w:r w:rsidRPr="009033E3">
        <w:rPr>
          <w:rFonts w:eastAsia="Times New Roman" w:cs="Times New Roman"/>
          <w:szCs w:val="26"/>
        </w:rPr>
        <w:t xml:space="preserve"> и т.п.); </w:t>
      </w:r>
    </w:p>
    <w:p w14:paraId="061086D0"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szCs w:val="26"/>
        </w:rPr>
        <w:t>менять ориентацию бланков ЕГЭ в ВДП (верх-низ, лицевая-оборотная сторона). </w:t>
      </w:r>
    </w:p>
    <w:p w14:paraId="431093EF"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szCs w:val="26"/>
        </w:rPr>
        <w:t>В</w:t>
      </w:r>
      <w:r w:rsidR="009264A0">
        <w:rPr>
          <w:rFonts w:eastAsia="Times New Roman" w:cs="Times New Roman"/>
          <w:szCs w:val="26"/>
        </w:rPr>
        <w:t>о второй</w:t>
      </w:r>
      <w:r w:rsidRPr="009033E3">
        <w:rPr>
          <w:rFonts w:eastAsia="Times New Roman" w:cs="Times New Roman"/>
          <w:szCs w:val="26"/>
        </w:rPr>
        <w:t xml:space="preserve"> ВДП упаковываются испорченные комплекты ЭМ. </w:t>
      </w:r>
    </w:p>
    <w:p w14:paraId="6E07FE67" w14:textId="77777777" w:rsidR="0061337F" w:rsidRDefault="009264A0">
      <w:pPr>
        <w:tabs>
          <w:tab w:val="left" w:pos="993"/>
        </w:tabs>
        <w:spacing w:line="240" w:lineRule="auto"/>
        <w:jc w:val="both"/>
        <w:rPr>
          <w:rFonts w:eastAsia="Times New Roman" w:cs="Times New Roman"/>
          <w:szCs w:val="26"/>
        </w:rPr>
      </w:pPr>
      <w:r>
        <w:rPr>
          <w:rFonts w:eastAsia="Times New Roman" w:cs="Times New Roman"/>
          <w:szCs w:val="26"/>
        </w:rPr>
        <w:t>В третий ВДП</w:t>
      </w:r>
      <w:r w:rsidR="009033E3" w:rsidRPr="009033E3">
        <w:rPr>
          <w:rFonts w:eastAsia="Times New Roman" w:cs="Times New Roman"/>
          <w:szCs w:val="26"/>
        </w:rPr>
        <w:t xml:space="preserve"> упаковать </w:t>
      </w:r>
      <w:r w:rsidR="00C65FC0">
        <w:rPr>
          <w:rFonts w:eastAsia="Times New Roman" w:cs="Times New Roman"/>
          <w:szCs w:val="26"/>
        </w:rPr>
        <w:t>комплект распечатанных КИМ</w:t>
      </w:r>
      <w:r w:rsidR="009033E3" w:rsidRPr="009033E3">
        <w:rPr>
          <w:rFonts w:eastAsia="Times New Roman" w:cs="Times New Roman"/>
          <w:szCs w:val="26"/>
        </w:rPr>
        <w:t xml:space="preserve">, обязательно приложив к </w:t>
      </w:r>
      <w:r w:rsidR="00C65FC0">
        <w:rPr>
          <w:rFonts w:eastAsia="Times New Roman" w:cs="Times New Roman"/>
          <w:szCs w:val="26"/>
        </w:rPr>
        <w:t>ним</w:t>
      </w:r>
      <w:r w:rsidR="009033E3" w:rsidRPr="009033E3">
        <w:rPr>
          <w:rFonts w:eastAsia="Times New Roman" w:cs="Times New Roman"/>
          <w:szCs w:val="26"/>
        </w:rPr>
        <w:t xml:space="preserve"> контрольные листы, заполнить сопроводительный бланк к материалам ЕГЭ. </w:t>
      </w:r>
    </w:p>
    <w:p w14:paraId="43B7B9AB" w14:textId="77777777" w:rsidR="0061337F" w:rsidRDefault="00C65FC0">
      <w:pPr>
        <w:tabs>
          <w:tab w:val="left" w:pos="993"/>
        </w:tabs>
        <w:spacing w:line="240" w:lineRule="auto"/>
        <w:jc w:val="both"/>
        <w:rPr>
          <w:rFonts w:eastAsia="Times New Roman" w:cs="Times New Roman"/>
          <w:szCs w:val="26"/>
        </w:rPr>
      </w:pPr>
      <w:r>
        <w:rPr>
          <w:rFonts w:eastAsia="Times New Roman" w:cs="Times New Roman"/>
          <w:szCs w:val="26"/>
        </w:rPr>
        <w:t>Все ВДП необходимо запечатать.</w:t>
      </w:r>
    </w:p>
    <w:p w14:paraId="7A5A9F86" w14:textId="77777777" w:rsidR="0061337F" w:rsidRDefault="001B0E0A">
      <w:pPr>
        <w:contextualSpacing/>
        <w:jc w:val="both"/>
        <w:rPr>
          <w:rFonts w:eastAsia="Times New Roman" w:cs="Times New Roman"/>
          <w:szCs w:val="26"/>
          <w:lang w:eastAsia="ru-RU"/>
        </w:rPr>
      </w:pPr>
      <w:r w:rsidRPr="00CC4651">
        <w:rPr>
          <w:rFonts w:eastAsia="Times New Roman" w:cs="Times New Roman"/>
          <w:b/>
          <w:szCs w:val="26"/>
          <w:lang w:eastAsia="ru-RU"/>
        </w:rPr>
        <w:t>Важно!</w:t>
      </w:r>
      <w:r w:rsidRPr="00BE19F6">
        <w:rPr>
          <w:rFonts w:eastAsia="Times New Roman" w:cs="Times New Roman"/>
          <w:szCs w:val="26"/>
          <w:lang w:eastAsia="ru-RU"/>
        </w:rPr>
        <w:t xml:space="preserve"> ВДП с бланками ответов участников экзамена не запаковывается до того, пока не будет произведён экспорт отсканированных материалов либо до принятия решения о сканировании в Штабе ППЭ в случае возникновения нештатной ситуации, которую невозможно решить средствами станции организатора.</w:t>
      </w:r>
    </w:p>
    <w:p w14:paraId="01A6BFAF" w14:textId="77777777" w:rsidR="0061337F" w:rsidRDefault="009033E3">
      <w:pPr>
        <w:tabs>
          <w:tab w:val="left" w:pos="993"/>
        </w:tabs>
        <w:spacing w:line="240" w:lineRule="auto"/>
        <w:jc w:val="both"/>
        <w:rPr>
          <w:rFonts w:eastAsia="Times New Roman" w:cs="Times New Roman"/>
          <w:szCs w:val="26"/>
        </w:rPr>
      </w:pPr>
      <w:r w:rsidRPr="009033E3">
        <w:rPr>
          <w:rFonts w:eastAsia="Times New Roman" w:cs="Times New Roman"/>
          <w:szCs w:val="26"/>
        </w:rPr>
        <w:t xml:space="preserve">Использованные и неиспользованные </w:t>
      </w:r>
      <w:r w:rsidR="00786FA5" w:rsidRPr="009033E3">
        <w:rPr>
          <w:rFonts w:eastAsia="Times New Roman" w:cs="Times New Roman"/>
          <w:szCs w:val="26"/>
        </w:rPr>
        <w:t>черновик</w:t>
      </w:r>
      <w:r w:rsidR="00786FA5">
        <w:rPr>
          <w:rFonts w:eastAsia="Times New Roman" w:cs="Times New Roman"/>
          <w:szCs w:val="26"/>
        </w:rPr>
        <w:t>и</w:t>
      </w:r>
      <w:r w:rsidR="00786FA5" w:rsidRPr="009033E3">
        <w:rPr>
          <w:rFonts w:eastAsia="Times New Roman" w:cs="Times New Roman"/>
          <w:szCs w:val="26"/>
        </w:rPr>
        <w:t> </w:t>
      </w:r>
      <w:r w:rsidRPr="009033E3">
        <w:rPr>
          <w:rFonts w:eastAsia="Times New Roman" w:cs="Times New Roman"/>
          <w:szCs w:val="26"/>
        </w:rPr>
        <w:t xml:space="preserve"> 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  </w:t>
      </w:r>
    </w:p>
    <w:p w14:paraId="7514548B" w14:textId="77777777" w:rsidR="0061337F" w:rsidRDefault="00C65FC0">
      <w:pPr>
        <w:tabs>
          <w:tab w:val="left" w:pos="993"/>
        </w:tabs>
        <w:spacing w:line="240" w:lineRule="auto"/>
        <w:jc w:val="both"/>
        <w:rPr>
          <w:rFonts w:eastAsia="Times New Roman" w:cs="Times New Roman"/>
          <w:szCs w:val="26"/>
        </w:rPr>
      </w:pPr>
      <w:r w:rsidRPr="00C65FC0">
        <w:rPr>
          <w:rFonts w:eastAsia="Times New Roman" w:cs="Times New Roman"/>
          <w:b/>
          <w:bCs/>
          <w:szCs w:val="26"/>
        </w:rPr>
        <w:lastRenderedPageBreak/>
        <w:t>По завершении сбора и упаковки ЭМ в аудитории</w:t>
      </w:r>
      <w:r w:rsidRPr="00C65FC0">
        <w:rPr>
          <w:rFonts w:eastAsia="Times New Roman" w:cs="Times New Roman"/>
          <w:szCs w:val="26"/>
        </w:rPr>
        <w:t>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ответственный организатор на камеру видеонаблюдения громко объявляет все данные протокола, в том числе наименование предмета, количество участников экзамена 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запечатанный ВДП с ЭМ участников экзамена.  </w:t>
      </w:r>
    </w:p>
    <w:p w14:paraId="27FC4CA3" w14:textId="77777777" w:rsidR="0061337F" w:rsidRDefault="00C65FC0">
      <w:pPr>
        <w:tabs>
          <w:tab w:val="left" w:pos="993"/>
        </w:tabs>
        <w:spacing w:line="240" w:lineRule="auto"/>
        <w:jc w:val="both"/>
        <w:rPr>
          <w:rFonts w:eastAsia="Times New Roman" w:cs="Times New Roman"/>
          <w:szCs w:val="26"/>
        </w:rPr>
      </w:pPr>
      <w:r w:rsidRPr="00C65FC0">
        <w:rPr>
          <w:rFonts w:eastAsia="Times New Roman" w:cs="Times New Roman"/>
          <w:szCs w:val="26"/>
        </w:rPr>
        <w:t xml:space="preserve">ВДП с ЭМ, бумажный протокол печати </w:t>
      </w:r>
      <w:r w:rsidR="007B5432">
        <w:rPr>
          <w:rFonts w:eastAsia="Times New Roman" w:cs="Times New Roman"/>
          <w:szCs w:val="26"/>
        </w:rPr>
        <w:t>ЭМ</w:t>
      </w:r>
      <w:r w:rsidRPr="00C65FC0">
        <w:rPr>
          <w:rFonts w:eastAsia="Times New Roman" w:cs="Times New Roman"/>
          <w:szCs w:val="26"/>
        </w:rPr>
        <w:t xml:space="preserve">, конверт с черновиками, неиспользованные </w:t>
      </w:r>
      <w:r w:rsidR="00786FA5" w:rsidRPr="00C65FC0">
        <w:rPr>
          <w:rFonts w:eastAsia="Times New Roman" w:cs="Times New Roman"/>
          <w:szCs w:val="26"/>
        </w:rPr>
        <w:t>черновик</w:t>
      </w:r>
      <w:r w:rsidR="00786FA5">
        <w:rPr>
          <w:rFonts w:eastAsia="Times New Roman" w:cs="Times New Roman"/>
          <w:szCs w:val="26"/>
        </w:rPr>
        <w:t>и</w:t>
      </w:r>
      <w:r w:rsidRPr="00C65FC0">
        <w:rPr>
          <w:rFonts w:eastAsia="Times New Roman" w:cs="Times New Roman"/>
          <w:szCs w:val="26"/>
        </w:rPr>
        <w:t>, и ДБО №2, прочие формы ППЭ, служебные записки, если есть, организатор передает руководителю ППЭ в Штабе ППЭ. </w:t>
      </w:r>
    </w:p>
    <w:p w14:paraId="1514DD10" w14:textId="77777777" w:rsidR="0061337F" w:rsidRDefault="00C65FC0">
      <w:pPr>
        <w:tabs>
          <w:tab w:val="left" w:pos="993"/>
        </w:tabs>
        <w:spacing w:line="240" w:lineRule="auto"/>
        <w:jc w:val="both"/>
        <w:rPr>
          <w:rFonts w:eastAsia="Times New Roman" w:cs="Times New Roman"/>
          <w:szCs w:val="26"/>
        </w:rPr>
      </w:pPr>
      <w:r w:rsidRPr="00C65FC0">
        <w:rPr>
          <w:rFonts w:eastAsia="Times New Roman" w:cs="Times New Roman"/>
          <w:szCs w:val="26"/>
        </w:rPr>
        <w:t>По завершении соответствующих процедур организаторы проходят в Штаб ППЭ с ЭМ и передают ЭМ руководителю ППЭ в присутствии члена ГЭК по форме ППЭ-14-02. Прием ЭМ должен проводиться за специально отведенным столом, находящимся в зоне видимости камер видеонаблюдения.  </w:t>
      </w:r>
    </w:p>
    <w:p w14:paraId="5C716C1A" w14:textId="77777777" w:rsidR="0061337F" w:rsidRDefault="00C65FC0">
      <w:pPr>
        <w:tabs>
          <w:tab w:val="left" w:pos="993"/>
        </w:tabs>
        <w:spacing w:line="240" w:lineRule="auto"/>
        <w:jc w:val="both"/>
        <w:rPr>
          <w:rFonts w:eastAsia="Times New Roman" w:cs="Times New Roman"/>
          <w:szCs w:val="26"/>
        </w:rPr>
      </w:pPr>
      <w:r w:rsidRPr="00C65FC0">
        <w:rPr>
          <w:rFonts w:eastAsia="Times New Roman" w:cs="Times New Roman"/>
          <w:i/>
          <w:iCs/>
          <w:szCs w:val="26"/>
        </w:rPr>
        <w:t>ЭМ, которые организаторы передают руководителю ППЭ:</w:t>
      </w:r>
      <w:r w:rsidRPr="00C65FC0">
        <w:rPr>
          <w:rFonts w:eastAsia="Times New Roman" w:cs="Times New Roman"/>
          <w:szCs w:val="26"/>
        </w:rPr>
        <w:t> </w:t>
      </w:r>
    </w:p>
    <w:p w14:paraId="064D119E" w14:textId="77777777" w:rsidR="0061337F" w:rsidRDefault="00C65FC0">
      <w:pPr>
        <w:tabs>
          <w:tab w:val="left" w:pos="993"/>
        </w:tabs>
        <w:spacing w:line="240" w:lineRule="auto"/>
        <w:jc w:val="both"/>
        <w:rPr>
          <w:rFonts w:eastAsia="Times New Roman" w:cs="Times New Roman"/>
          <w:szCs w:val="26"/>
        </w:rPr>
      </w:pPr>
      <w:r w:rsidRPr="00C65FC0">
        <w:rPr>
          <w:rFonts w:eastAsia="Times New Roman" w:cs="Times New Roman"/>
          <w:szCs w:val="26"/>
        </w:rPr>
        <w:t>запечатанный ВДП с бланками регистрации, бланками ответов № 1, бланками ответов № 2 (лист 1 и лист 2), в том числе с ДБО № 2; </w:t>
      </w:r>
    </w:p>
    <w:p w14:paraId="55A98AA7" w14:textId="77777777" w:rsidR="0061337F" w:rsidRDefault="007B5432">
      <w:pPr>
        <w:tabs>
          <w:tab w:val="left" w:pos="993"/>
        </w:tabs>
        <w:spacing w:line="240" w:lineRule="auto"/>
        <w:jc w:val="both"/>
        <w:rPr>
          <w:rFonts w:eastAsia="Times New Roman" w:cs="Times New Roman"/>
          <w:szCs w:val="26"/>
        </w:rPr>
      </w:pPr>
      <w:r>
        <w:rPr>
          <w:rFonts w:eastAsia="Times New Roman" w:cs="Times New Roman"/>
          <w:szCs w:val="26"/>
        </w:rPr>
        <w:t xml:space="preserve">запечатанный ВДП с </w:t>
      </w:r>
      <w:r w:rsidR="00C65FC0" w:rsidRPr="00C65FC0">
        <w:rPr>
          <w:rFonts w:eastAsia="Times New Roman" w:cs="Times New Roman"/>
          <w:szCs w:val="26"/>
        </w:rPr>
        <w:t>КИМ участников экзамена; </w:t>
      </w:r>
    </w:p>
    <w:p w14:paraId="6439019B" w14:textId="77777777" w:rsidR="0061337F" w:rsidRDefault="00C65FC0">
      <w:pPr>
        <w:tabs>
          <w:tab w:val="left" w:pos="993"/>
        </w:tabs>
        <w:spacing w:line="240" w:lineRule="auto"/>
        <w:jc w:val="both"/>
        <w:rPr>
          <w:rFonts w:eastAsia="Times New Roman" w:cs="Times New Roman"/>
          <w:szCs w:val="26"/>
        </w:rPr>
      </w:pPr>
      <w:r w:rsidRPr="00C65FC0">
        <w:rPr>
          <w:rFonts w:eastAsia="Times New Roman" w:cs="Times New Roman"/>
          <w:szCs w:val="26"/>
        </w:rPr>
        <w:t xml:space="preserve">калибровочный лист с каждой станции </w:t>
      </w:r>
      <w:r w:rsidR="00C66815">
        <w:rPr>
          <w:rFonts w:eastAsia="Times New Roman" w:cs="Times New Roman"/>
          <w:szCs w:val="26"/>
        </w:rPr>
        <w:t>организатора</w:t>
      </w:r>
      <w:r w:rsidRPr="00C65FC0">
        <w:rPr>
          <w:rFonts w:eastAsia="Times New Roman" w:cs="Times New Roman"/>
          <w:szCs w:val="26"/>
        </w:rPr>
        <w:t>, использованной в аудитории; </w:t>
      </w:r>
    </w:p>
    <w:p w14:paraId="79FF8872" w14:textId="77777777" w:rsidR="0061337F" w:rsidRDefault="007B5432">
      <w:pPr>
        <w:tabs>
          <w:tab w:val="left" w:pos="993"/>
        </w:tabs>
        <w:spacing w:line="240" w:lineRule="auto"/>
        <w:jc w:val="both"/>
        <w:rPr>
          <w:rFonts w:eastAsia="Times New Roman" w:cs="Times New Roman"/>
          <w:szCs w:val="26"/>
        </w:rPr>
      </w:pPr>
      <w:r>
        <w:rPr>
          <w:rFonts w:eastAsia="Times New Roman" w:cs="Times New Roman"/>
          <w:szCs w:val="26"/>
        </w:rPr>
        <w:t xml:space="preserve">запечатанный </w:t>
      </w:r>
      <w:r w:rsidR="00C65FC0" w:rsidRPr="00C65FC0">
        <w:rPr>
          <w:rFonts w:eastAsia="Times New Roman" w:cs="Times New Roman"/>
          <w:szCs w:val="26"/>
        </w:rPr>
        <w:t xml:space="preserve">ВДП с испорченными </w:t>
      </w:r>
      <w:r>
        <w:rPr>
          <w:rFonts w:eastAsia="Times New Roman" w:cs="Times New Roman"/>
          <w:szCs w:val="26"/>
        </w:rPr>
        <w:t xml:space="preserve">и бракованными </w:t>
      </w:r>
      <w:r w:rsidR="00C65FC0" w:rsidRPr="00C65FC0">
        <w:rPr>
          <w:rFonts w:eastAsia="Times New Roman" w:cs="Times New Roman"/>
          <w:szCs w:val="26"/>
        </w:rPr>
        <w:t>комплектами ЭМ; </w:t>
      </w:r>
    </w:p>
    <w:p w14:paraId="5B228841" w14:textId="77777777" w:rsidR="0061337F" w:rsidRDefault="00C65FC0">
      <w:pPr>
        <w:tabs>
          <w:tab w:val="left" w:pos="993"/>
        </w:tabs>
        <w:spacing w:line="240" w:lineRule="auto"/>
        <w:jc w:val="both"/>
        <w:rPr>
          <w:rFonts w:eastAsia="Times New Roman" w:cs="Times New Roman"/>
          <w:szCs w:val="26"/>
        </w:rPr>
      </w:pPr>
      <w:r w:rsidRPr="00C65FC0">
        <w:rPr>
          <w:rFonts w:eastAsia="Times New Roman" w:cs="Times New Roman"/>
          <w:szCs w:val="26"/>
        </w:rPr>
        <w:t>запечатанный конверт с использованными черновиками; </w:t>
      </w:r>
    </w:p>
    <w:p w14:paraId="56D215C8" w14:textId="77777777" w:rsidR="0061337F" w:rsidRDefault="00C65FC0">
      <w:pPr>
        <w:tabs>
          <w:tab w:val="left" w:pos="993"/>
        </w:tabs>
        <w:spacing w:line="240" w:lineRule="auto"/>
        <w:jc w:val="both"/>
        <w:rPr>
          <w:rFonts w:eastAsia="Times New Roman" w:cs="Times New Roman"/>
          <w:szCs w:val="26"/>
        </w:rPr>
      </w:pPr>
      <w:r w:rsidRPr="00C65FC0">
        <w:rPr>
          <w:rFonts w:eastAsia="Times New Roman" w:cs="Times New Roman"/>
          <w:szCs w:val="26"/>
        </w:rPr>
        <w:t xml:space="preserve">неиспользованные  </w:t>
      </w:r>
      <w:r w:rsidR="00786FA5" w:rsidRPr="00C65FC0">
        <w:rPr>
          <w:rFonts w:eastAsia="Times New Roman" w:cs="Times New Roman"/>
          <w:szCs w:val="26"/>
        </w:rPr>
        <w:t>черновик</w:t>
      </w:r>
      <w:r w:rsidR="00786FA5">
        <w:rPr>
          <w:rFonts w:eastAsia="Times New Roman" w:cs="Times New Roman"/>
          <w:szCs w:val="26"/>
        </w:rPr>
        <w:t>и</w:t>
      </w:r>
      <w:r w:rsidRPr="00C65FC0">
        <w:rPr>
          <w:rFonts w:eastAsia="Times New Roman" w:cs="Times New Roman"/>
          <w:szCs w:val="26"/>
        </w:rPr>
        <w:t>;  </w:t>
      </w:r>
    </w:p>
    <w:p w14:paraId="549A7046" w14:textId="77777777" w:rsidR="00EA3751" w:rsidRPr="002D0D15" w:rsidRDefault="00C65FC0" w:rsidP="002D0D15">
      <w:pPr>
        <w:tabs>
          <w:tab w:val="left" w:pos="993"/>
        </w:tabs>
        <w:spacing w:line="240" w:lineRule="auto"/>
        <w:jc w:val="both"/>
        <w:rPr>
          <w:rFonts w:eastAsia="Times New Roman" w:cs="Times New Roman"/>
          <w:szCs w:val="26"/>
        </w:rPr>
      </w:pPr>
      <w:r w:rsidRPr="00C65FC0">
        <w:rPr>
          <w:rFonts w:eastAsia="Times New Roman" w:cs="Times New Roman"/>
          <w:szCs w:val="26"/>
        </w:rPr>
        <w:t>форм</w:t>
      </w:r>
      <w:r w:rsidR="00EA3751">
        <w:rPr>
          <w:rFonts w:eastAsia="Times New Roman" w:cs="Times New Roman"/>
          <w:szCs w:val="26"/>
        </w:rPr>
        <w:t>ы</w:t>
      </w:r>
      <w:r w:rsidRPr="00C65FC0">
        <w:rPr>
          <w:rFonts w:eastAsia="Times New Roman" w:cs="Times New Roman"/>
          <w:szCs w:val="26"/>
        </w:rPr>
        <w:t xml:space="preserve"> ППЭ-05-02</w:t>
      </w:r>
      <w:r w:rsidR="00EA3751">
        <w:rPr>
          <w:rFonts w:eastAsia="Times New Roman" w:cs="Times New Roman"/>
          <w:szCs w:val="26"/>
        </w:rPr>
        <w:t>,</w:t>
      </w:r>
      <w:r w:rsidRPr="00C65FC0">
        <w:rPr>
          <w:rFonts w:eastAsia="Times New Roman" w:cs="Times New Roman"/>
          <w:szCs w:val="26"/>
        </w:rPr>
        <w:t>  ППЭ-12-02</w:t>
      </w:r>
      <w:r w:rsidR="002D0D15">
        <w:rPr>
          <w:rFonts w:eastAsia="Times New Roman" w:cs="Times New Roman"/>
          <w:szCs w:val="26"/>
        </w:rPr>
        <w:t>,</w:t>
      </w:r>
      <w:r w:rsidRPr="00C65FC0">
        <w:rPr>
          <w:rFonts w:eastAsia="Times New Roman" w:cs="Times New Roman"/>
          <w:szCs w:val="26"/>
        </w:rPr>
        <w:t> ППЭ-12-03</w:t>
      </w:r>
      <w:r w:rsidR="00EA3751">
        <w:rPr>
          <w:rFonts w:eastAsia="Times New Roman" w:cs="Times New Roman"/>
          <w:szCs w:val="26"/>
        </w:rPr>
        <w:t>,</w:t>
      </w:r>
      <w:r w:rsidRPr="00C65FC0">
        <w:rPr>
          <w:rFonts w:eastAsia="Times New Roman" w:cs="Times New Roman"/>
          <w:szCs w:val="26"/>
        </w:rPr>
        <w:t> ППЭ-12-04-МАШ</w:t>
      </w:r>
      <w:r w:rsidR="00EA3751">
        <w:rPr>
          <w:rFonts w:eastAsia="Times New Roman" w:cs="Times New Roman"/>
          <w:szCs w:val="26"/>
        </w:rPr>
        <w:t>,</w:t>
      </w:r>
      <w:r w:rsidRPr="00C65FC0">
        <w:rPr>
          <w:rFonts w:eastAsia="Times New Roman" w:cs="Times New Roman"/>
          <w:szCs w:val="26"/>
        </w:rPr>
        <w:t> </w:t>
      </w:r>
      <w:r w:rsidR="002D0D15">
        <w:rPr>
          <w:rFonts w:eastAsia="Times New Roman" w:cs="Times New Roman"/>
          <w:spacing w:val="-5"/>
          <w:szCs w:val="26"/>
        </w:rPr>
        <w:t xml:space="preserve">ППЭ-05-01 (2 </w:t>
      </w:r>
      <w:r w:rsidR="00EA3751">
        <w:rPr>
          <w:rFonts w:eastAsia="Times New Roman" w:cs="Times New Roman"/>
          <w:spacing w:val="-5"/>
          <w:szCs w:val="26"/>
        </w:rPr>
        <w:t xml:space="preserve">экземпляра), </w:t>
      </w:r>
      <w:r w:rsidR="00EA3751" w:rsidRPr="00BE19F6">
        <w:rPr>
          <w:rFonts w:cs="Times New Roman"/>
          <w:szCs w:val="26"/>
          <w:lang w:eastAsia="ru-RU"/>
        </w:rPr>
        <w:t>ППЭ-23</w:t>
      </w:r>
      <w:r w:rsidR="00EA3751">
        <w:rPr>
          <w:rFonts w:cs="Times New Roman"/>
          <w:szCs w:val="26"/>
          <w:lang w:eastAsia="ru-RU"/>
        </w:rPr>
        <w:t>,</w:t>
      </w:r>
      <w:r w:rsidR="00EA3751">
        <w:rPr>
          <w:rFonts w:eastAsia="Times New Roman" w:cs="Times New Roman"/>
          <w:spacing w:val="-5"/>
          <w:szCs w:val="26"/>
        </w:rPr>
        <w:t xml:space="preserve"> ППЭ-15</w:t>
      </w:r>
      <w:r w:rsidR="00EA3751">
        <w:rPr>
          <w:rFonts w:eastAsia="Times New Roman" w:cs="Times New Roman"/>
          <w:szCs w:val="26"/>
        </w:rPr>
        <w:t>;</w:t>
      </w:r>
      <w:r w:rsidR="00EA3751" w:rsidRPr="00C65FC0">
        <w:rPr>
          <w:rFonts w:eastAsia="Times New Roman" w:cs="Times New Roman"/>
          <w:szCs w:val="26"/>
        </w:rPr>
        <w:t> </w:t>
      </w:r>
    </w:p>
    <w:p w14:paraId="43D2065F" w14:textId="77777777" w:rsidR="0061337F" w:rsidRDefault="00C65FC0">
      <w:pPr>
        <w:tabs>
          <w:tab w:val="left" w:pos="993"/>
        </w:tabs>
        <w:spacing w:line="240" w:lineRule="auto"/>
        <w:jc w:val="both"/>
        <w:rPr>
          <w:rFonts w:eastAsia="Times New Roman" w:cs="Times New Roman"/>
          <w:szCs w:val="26"/>
        </w:rPr>
      </w:pPr>
      <w:r w:rsidRPr="00C65FC0">
        <w:rPr>
          <w:rFonts w:eastAsia="Times New Roman" w:cs="Times New Roman"/>
          <w:szCs w:val="26"/>
        </w:rPr>
        <w:t>неиспользованные ДБО № 2; </w:t>
      </w:r>
    </w:p>
    <w:p w14:paraId="6B4B354A" w14:textId="77777777" w:rsidR="0061337F" w:rsidRDefault="00C65FC0">
      <w:pPr>
        <w:tabs>
          <w:tab w:val="left" w:pos="993"/>
        </w:tabs>
        <w:spacing w:line="240" w:lineRule="auto"/>
        <w:jc w:val="both"/>
        <w:rPr>
          <w:rFonts w:eastAsia="Times New Roman" w:cs="Times New Roman"/>
          <w:szCs w:val="26"/>
        </w:rPr>
      </w:pPr>
      <w:r w:rsidRPr="00C65FC0">
        <w:rPr>
          <w:rFonts w:eastAsia="Times New Roman" w:cs="Times New Roman"/>
          <w:szCs w:val="26"/>
        </w:rPr>
        <w:t>служебные записки (при наличии)</w:t>
      </w:r>
      <w:r w:rsidR="00443F5A">
        <w:rPr>
          <w:rFonts w:eastAsia="Times New Roman" w:cs="Times New Roman"/>
          <w:szCs w:val="26"/>
        </w:rPr>
        <w:t>;</w:t>
      </w:r>
    </w:p>
    <w:p w14:paraId="3F483C5D" w14:textId="77777777" w:rsidR="003725B7" w:rsidRDefault="00C65FC0" w:rsidP="00860070">
      <w:pPr>
        <w:tabs>
          <w:tab w:val="left" w:pos="993"/>
        </w:tabs>
        <w:spacing w:line="240" w:lineRule="auto"/>
        <w:jc w:val="both"/>
        <w:rPr>
          <w:rFonts w:eastAsia="Times New Roman" w:cs="Times New Roman"/>
          <w:szCs w:val="26"/>
        </w:rPr>
      </w:pPr>
      <w:r w:rsidRPr="00C65FC0">
        <w:rPr>
          <w:rFonts w:eastAsia="Times New Roman" w:cs="Times New Roman"/>
          <w:szCs w:val="26"/>
        </w:rPr>
        <w:t>Организаторы покидают ППЭ после передачи всех ЭМ руководителю ППЭ и с разрешения руководителя ППЭ. </w:t>
      </w:r>
    </w:p>
    <w:p w14:paraId="51408597" w14:textId="77777777" w:rsidR="003725B7" w:rsidRDefault="003725B7" w:rsidP="00B25D19">
      <w:pPr>
        <w:tabs>
          <w:tab w:val="left" w:pos="993"/>
        </w:tabs>
        <w:spacing w:line="240" w:lineRule="auto"/>
        <w:jc w:val="both"/>
        <w:rPr>
          <w:rFonts w:eastAsia="Times New Roman" w:cs="Times New Roman"/>
          <w:szCs w:val="26"/>
        </w:rPr>
      </w:pPr>
    </w:p>
    <w:p w14:paraId="3351C879" w14:textId="77777777" w:rsidR="003725B7" w:rsidRPr="00461448" w:rsidRDefault="00F961CB" w:rsidP="0013211D">
      <w:pPr>
        <w:pStyle w:val="1f7"/>
        <w:pageBreakBefore w:val="0"/>
        <w:numPr>
          <w:ilvl w:val="1"/>
          <w:numId w:val="3"/>
        </w:numPr>
        <w:spacing w:line="240" w:lineRule="auto"/>
        <w:ind w:hanging="431"/>
        <w:jc w:val="both"/>
        <w:outlineLvl w:val="1"/>
      </w:pPr>
      <w:bookmarkStart w:id="129" w:name="_Toc26540144"/>
      <w:bookmarkStart w:id="130" w:name="_Toc58328520"/>
      <w:bookmarkStart w:id="131" w:name="_Toc94522863"/>
      <w:r w:rsidRPr="001D71E5">
        <w:rPr>
          <w:sz w:val="28"/>
        </w:rPr>
        <w:t>Инструкция для организатора вне аудитории</w:t>
      </w:r>
      <w:bookmarkEnd w:id="129"/>
      <w:bookmarkEnd w:id="130"/>
      <w:bookmarkEnd w:id="131"/>
    </w:p>
    <w:p w14:paraId="6384A2E5" w14:textId="77777777" w:rsidR="003725B7" w:rsidRDefault="00F961CB" w:rsidP="0035778B">
      <w:pPr>
        <w:spacing w:line="240" w:lineRule="auto"/>
        <w:jc w:val="both"/>
        <w:rPr>
          <w:rFonts w:eastAsia="Times New Roman" w:cs="Times New Roman"/>
          <w:szCs w:val="26"/>
        </w:rPr>
      </w:pPr>
      <w:r>
        <w:rPr>
          <w:rFonts w:eastAsia="Times New Roman" w:cs="Times New Roman"/>
          <w:b/>
          <w:szCs w:val="26"/>
        </w:rPr>
        <w:t>Подготовка к проведению ЕГЭ</w:t>
      </w:r>
    </w:p>
    <w:p w14:paraId="726A1C55" w14:textId="77777777" w:rsidR="0061337F" w:rsidRDefault="00F961CB">
      <w:pPr>
        <w:spacing w:line="240" w:lineRule="auto"/>
        <w:jc w:val="both"/>
        <w:rPr>
          <w:rFonts w:eastAsia="Times New Roman" w:cs="Times New Roman"/>
          <w:i/>
          <w:szCs w:val="26"/>
        </w:rPr>
      </w:pPr>
      <w:r w:rsidRPr="00D00388">
        <w:rPr>
          <w:rFonts w:eastAsia="Times New Roman" w:cs="Times New Roman"/>
          <w:i/>
          <w:szCs w:val="26"/>
        </w:rPr>
        <w:t>Организатор вне аудитории должен заблаговременно пройти инструктаж по порядку и процедуре проведения ЕГЭ и ознакомиться:</w:t>
      </w:r>
    </w:p>
    <w:p w14:paraId="6BCDCD5B" w14:textId="77777777" w:rsidR="0061337F" w:rsidRDefault="00F961CB">
      <w:pPr>
        <w:spacing w:line="240" w:lineRule="auto"/>
        <w:jc w:val="both"/>
        <w:rPr>
          <w:rFonts w:eastAsia="Times New Roman" w:cs="Times New Roman"/>
          <w:szCs w:val="26"/>
        </w:rPr>
      </w:pPr>
      <w:r>
        <w:rPr>
          <w:rFonts w:eastAsia="Times New Roman" w:cs="Times New Roman"/>
          <w:szCs w:val="26"/>
        </w:rPr>
        <w:t>с нормативными правовыми документами, регламентирующими проведение ГИА;</w:t>
      </w:r>
    </w:p>
    <w:p w14:paraId="514C0C3A" w14:textId="77777777" w:rsidR="0061337F" w:rsidRDefault="00F961CB">
      <w:pPr>
        <w:spacing w:line="240" w:lineRule="auto"/>
        <w:jc w:val="both"/>
        <w:rPr>
          <w:rFonts w:eastAsia="Times New Roman" w:cs="Times New Roman"/>
          <w:b/>
          <w:szCs w:val="26"/>
        </w:rPr>
      </w:pPr>
      <w:r>
        <w:rPr>
          <w:rFonts w:eastAsia="Times New Roman" w:cs="Times New Roman"/>
          <w:szCs w:val="26"/>
        </w:rPr>
        <w:t>с инструкциями, определяющими порядок работы организаторов вне аудитории.</w:t>
      </w:r>
    </w:p>
    <w:p w14:paraId="6D7DE3C3" w14:textId="77777777" w:rsidR="0061337F" w:rsidRDefault="00F961CB">
      <w:pPr>
        <w:spacing w:line="240" w:lineRule="auto"/>
        <w:jc w:val="both"/>
        <w:rPr>
          <w:rFonts w:eastAsia="Times New Roman" w:cs="Times New Roman"/>
          <w:b/>
          <w:szCs w:val="26"/>
        </w:rPr>
      </w:pPr>
      <w:r>
        <w:rPr>
          <w:rFonts w:eastAsia="Times New Roman" w:cs="Times New Roman"/>
          <w:b/>
          <w:szCs w:val="26"/>
        </w:rPr>
        <w:t>В день проведения ЕГЭ организатор вне аудитории ППЭ должен:</w:t>
      </w:r>
    </w:p>
    <w:p w14:paraId="11978FC0" w14:textId="77777777" w:rsidR="0061337F" w:rsidRDefault="00F961CB">
      <w:pPr>
        <w:spacing w:line="240" w:lineRule="auto"/>
        <w:jc w:val="both"/>
        <w:rPr>
          <w:rFonts w:eastAsia="Times New Roman" w:cs="Times New Roman"/>
          <w:szCs w:val="26"/>
        </w:rPr>
      </w:pPr>
      <w:r>
        <w:rPr>
          <w:rFonts w:eastAsia="Times New Roman" w:cs="Times New Roman"/>
          <w:b/>
          <w:szCs w:val="26"/>
        </w:rPr>
        <w:t>в 08</w:t>
      </w:r>
      <w:r w:rsidR="00D00388">
        <w:rPr>
          <w:rFonts w:eastAsia="Times New Roman" w:cs="Times New Roman"/>
          <w:b/>
          <w:szCs w:val="26"/>
        </w:rPr>
        <w:t>:</w:t>
      </w:r>
      <w:r>
        <w:rPr>
          <w:rFonts w:eastAsia="Times New Roman" w:cs="Times New Roman"/>
          <w:b/>
          <w:szCs w:val="26"/>
        </w:rPr>
        <w:t>00</w:t>
      </w:r>
      <w:r>
        <w:rPr>
          <w:rFonts w:eastAsia="Times New Roman" w:cs="Times New Roman"/>
          <w:szCs w:val="26"/>
        </w:rPr>
        <w:t xml:space="preserve"> по местному времени явиться в ППЭ и зарегистрироваться у ответственного организатора вне аудитории, уполномоченного руководителем ППЭ. </w:t>
      </w:r>
    </w:p>
    <w:p w14:paraId="7E727F67" w14:textId="77777777" w:rsidR="0061337F" w:rsidRDefault="00F961CB">
      <w:pPr>
        <w:spacing w:line="240" w:lineRule="auto"/>
        <w:jc w:val="both"/>
        <w:rPr>
          <w:rFonts w:eastAsia="Times New Roman" w:cs="Times New Roman"/>
          <w:szCs w:val="26"/>
        </w:rPr>
      </w:pPr>
      <w:r w:rsidRPr="00461448">
        <w:rPr>
          <w:rFonts w:eastAsia="Times New Roman" w:cs="Times New Roman"/>
          <w:b/>
          <w:szCs w:val="26"/>
        </w:rPr>
        <w:t>Ответственный организатор вне аудитории</w:t>
      </w:r>
      <w:r>
        <w:rPr>
          <w:rFonts w:eastAsia="Times New Roman" w:cs="Times New Roman"/>
          <w:szCs w:val="26"/>
        </w:rPr>
        <w:t>, уполномоченный руководителем ППЭ на проведение регистрации лиц, привлекаемых к проведению ЕГЭ, должен явиться в ППЭ не позднее 07:50 и получить у руководителя ППЭ форму ППЭ-07. Не позднее 08</w:t>
      </w:r>
      <w:r w:rsidR="00D00388">
        <w:rPr>
          <w:rFonts w:eastAsia="Times New Roman" w:cs="Times New Roman"/>
          <w:szCs w:val="26"/>
        </w:rPr>
        <w:t>:</w:t>
      </w:r>
      <w:r>
        <w:rPr>
          <w:rFonts w:eastAsia="Times New Roman" w:cs="Times New Roman"/>
          <w:szCs w:val="26"/>
        </w:rPr>
        <w:t>00 по местному времени на входе в ППЭ совместно с сотрудниками, осуществляющими охрану правопорядка, и (или) сотрудниками органов внутренних дел (полиции) проверить наличие документов, установить соответствие их личности представленным документам, а также проверить наличие указанных лиц в списке работников ППЭ;</w:t>
      </w:r>
    </w:p>
    <w:p w14:paraId="098E9DA3" w14:textId="77777777" w:rsidR="0061337F" w:rsidRDefault="00F961CB">
      <w:pPr>
        <w:spacing w:line="240" w:lineRule="auto"/>
        <w:jc w:val="both"/>
        <w:rPr>
          <w:rFonts w:eastAsia="Times New Roman" w:cs="Times New Roman"/>
          <w:szCs w:val="26"/>
        </w:rPr>
      </w:pPr>
      <w:r>
        <w:rPr>
          <w:rFonts w:eastAsia="Times New Roman" w:cs="Times New Roman"/>
          <w:szCs w:val="26"/>
        </w:rPr>
        <w:lastRenderedPageBreak/>
        <w:t>оставить личные вещи в месте для хранения личных вещей лиц, привлекаемых к проведению ЕГЭ, которое расположено до входа в ППЭ. 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w:t>
      </w:r>
    </w:p>
    <w:p w14:paraId="3F423C93" w14:textId="77777777" w:rsidR="0061337F" w:rsidRDefault="00F961CB">
      <w:pPr>
        <w:spacing w:line="240" w:lineRule="auto"/>
        <w:jc w:val="both"/>
        <w:rPr>
          <w:rFonts w:eastAsia="Times New Roman" w:cs="Times New Roman"/>
          <w:color w:val="000000"/>
          <w:szCs w:val="26"/>
        </w:rPr>
      </w:pPr>
      <w:r>
        <w:rPr>
          <w:rFonts w:eastAsia="Times New Roman" w:cs="Times New Roman"/>
          <w:szCs w:val="26"/>
        </w:rPr>
        <w:t>пройти инструктаж у руководителя ППЭ по процедуре проведения экзамена. Инструктаж проводится не ранее 08</w:t>
      </w:r>
      <w:r w:rsidR="00122BB2">
        <w:rPr>
          <w:rFonts w:eastAsia="Times New Roman" w:cs="Times New Roman"/>
          <w:szCs w:val="26"/>
        </w:rPr>
        <w:t>:</w:t>
      </w:r>
      <w:r>
        <w:rPr>
          <w:rFonts w:eastAsia="Times New Roman" w:cs="Times New Roman"/>
          <w:szCs w:val="26"/>
        </w:rPr>
        <w:t xml:space="preserve">15 по местному времени; </w:t>
      </w:r>
    </w:p>
    <w:p w14:paraId="6B1A9C61" w14:textId="77777777" w:rsidR="0061337F" w:rsidRDefault="00F961CB">
      <w:pPr>
        <w:spacing w:line="240" w:lineRule="auto"/>
        <w:jc w:val="both"/>
        <w:rPr>
          <w:rFonts w:eastAsia="Times New Roman" w:cs="Times New Roman"/>
          <w:b/>
          <w:color w:val="000000"/>
          <w:szCs w:val="26"/>
        </w:rPr>
      </w:pPr>
      <w:r>
        <w:rPr>
          <w:rFonts w:eastAsia="Times New Roman" w:cs="Times New Roman"/>
          <w:color w:val="000000"/>
          <w:szCs w:val="26"/>
        </w:rPr>
        <w:t>получить у руководителя ППЭ информацию о назначении организаторов вне аудитории и распределении на места дежурства.</w:t>
      </w:r>
    </w:p>
    <w:p w14:paraId="76EE324A" w14:textId="77777777" w:rsidR="0061337F" w:rsidRDefault="00F961CB">
      <w:pPr>
        <w:keepNext/>
        <w:spacing w:line="240" w:lineRule="auto"/>
        <w:jc w:val="both"/>
        <w:rPr>
          <w:rFonts w:eastAsia="Times New Roman" w:cs="Times New Roman"/>
          <w:szCs w:val="26"/>
        </w:rPr>
      </w:pPr>
      <w:r>
        <w:rPr>
          <w:rFonts w:eastAsia="Times New Roman" w:cs="Times New Roman"/>
          <w:b/>
          <w:color w:val="000000"/>
          <w:szCs w:val="26"/>
        </w:rPr>
        <w:t>Не позднее 08</w:t>
      </w:r>
      <w:r w:rsidR="00122BB2">
        <w:rPr>
          <w:rFonts w:eastAsia="Times New Roman" w:cs="Times New Roman"/>
          <w:b/>
          <w:color w:val="000000"/>
          <w:szCs w:val="26"/>
        </w:rPr>
        <w:t>:</w:t>
      </w:r>
      <w:r>
        <w:rPr>
          <w:rFonts w:eastAsia="Times New Roman" w:cs="Times New Roman"/>
          <w:b/>
          <w:color w:val="000000"/>
          <w:szCs w:val="26"/>
        </w:rPr>
        <w:t>45 по местному времени:</w:t>
      </w:r>
    </w:p>
    <w:p w14:paraId="2B0C473B" w14:textId="77777777" w:rsidR="0061337F" w:rsidRDefault="00F961CB">
      <w:pPr>
        <w:spacing w:line="240" w:lineRule="auto"/>
        <w:jc w:val="both"/>
        <w:rPr>
          <w:rFonts w:eastAsia="Times New Roman" w:cs="Times New Roman"/>
          <w:color w:val="000000"/>
          <w:szCs w:val="26"/>
        </w:rPr>
      </w:pPr>
      <w:r>
        <w:rPr>
          <w:rFonts w:eastAsia="Times New Roman" w:cs="Times New Roman"/>
          <w:szCs w:val="26"/>
        </w:rPr>
        <w:t>получить от руководителя ППЭ формы ППЭ-06-</w:t>
      </w:r>
      <w:r w:rsidR="002D0D15">
        <w:rPr>
          <w:rFonts w:eastAsia="Times New Roman" w:cs="Times New Roman"/>
          <w:szCs w:val="26"/>
        </w:rPr>
        <w:t>01</w:t>
      </w:r>
      <w:r>
        <w:rPr>
          <w:rFonts w:eastAsia="Times New Roman" w:cs="Times New Roman"/>
          <w:szCs w:val="26"/>
        </w:rPr>
        <w:t xml:space="preserve"> и ППЭ-06-02 для размещения на информационном стенде при входе в ППЭ;</w:t>
      </w:r>
    </w:p>
    <w:p w14:paraId="11157023" w14:textId="77777777" w:rsidR="0061337F" w:rsidRDefault="00F961CB">
      <w:pPr>
        <w:spacing w:line="240" w:lineRule="auto"/>
        <w:jc w:val="both"/>
        <w:rPr>
          <w:rFonts w:eastAsia="Times New Roman" w:cs="Times New Roman"/>
          <w:b/>
          <w:szCs w:val="26"/>
        </w:rPr>
      </w:pPr>
      <w:r>
        <w:rPr>
          <w:rFonts w:eastAsia="Times New Roman" w:cs="Times New Roman"/>
          <w:color w:val="000000"/>
          <w:szCs w:val="26"/>
        </w:rPr>
        <w:t>пройти на свое место дежурства и приступить к выполнению своих обязанностей.</w:t>
      </w:r>
    </w:p>
    <w:p w14:paraId="7E7BB00D" w14:textId="710B32C9" w:rsidR="0061337F" w:rsidRDefault="00F961CB">
      <w:pPr>
        <w:keepNext/>
        <w:spacing w:line="240" w:lineRule="auto"/>
        <w:jc w:val="both"/>
        <w:rPr>
          <w:rFonts w:eastAsia="Times New Roman" w:cs="Times New Roman"/>
          <w:b/>
          <w:szCs w:val="26"/>
        </w:rPr>
      </w:pPr>
      <w:r>
        <w:rPr>
          <w:rFonts w:eastAsia="Times New Roman" w:cs="Times New Roman"/>
          <w:b/>
          <w:szCs w:val="26"/>
        </w:rPr>
        <w:t>Проведение экзамена</w:t>
      </w:r>
    </w:p>
    <w:p w14:paraId="55A839CA" w14:textId="77777777" w:rsidR="00B6355A" w:rsidRDefault="00B6355A">
      <w:pPr>
        <w:keepNext/>
        <w:spacing w:line="240" w:lineRule="auto"/>
        <w:jc w:val="both"/>
        <w:rPr>
          <w:rFonts w:eastAsia="Times New Roman" w:cs="Times New Roman"/>
          <w:szCs w:val="26"/>
        </w:rPr>
      </w:pPr>
    </w:p>
    <w:tbl>
      <w:tblPr>
        <w:tblW w:w="4945" w:type="pct"/>
        <w:tblLayout w:type="fixed"/>
        <w:tblLook w:val="0000" w:firstRow="0" w:lastRow="0" w:firstColumn="0" w:lastColumn="0" w:noHBand="0" w:noVBand="0"/>
      </w:tblPr>
      <w:tblGrid>
        <w:gridCol w:w="10306"/>
      </w:tblGrid>
      <w:tr w:rsidR="00BB6EB4" w14:paraId="41C262F9" w14:textId="77777777" w:rsidTr="00461448">
        <w:trPr>
          <w:trHeight w:val="1087"/>
        </w:trPr>
        <w:tc>
          <w:tcPr>
            <w:tcW w:w="9747" w:type="dxa"/>
            <w:tcBorders>
              <w:top w:val="single" w:sz="8" w:space="0" w:color="000000"/>
              <w:left w:val="single" w:sz="8" w:space="0" w:color="000000"/>
              <w:bottom w:val="single" w:sz="8" w:space="0" w:color="000000"/>
              <w:right w:val="single" w:sz="8" w:space="0" w:color="000000"/>
            </w:tcBorders>
            <w:shd w:val="clear" w:color="auto" w:fill="auto"/>
          </w:tcPr>
          <w:p w14:paraId="6A1DCB8C" w14:textId="77777777" w:rsidR="0061337F" w:rsidRDefault="00F961CB">
            <w:pPr>
              <w:spacing w:line="240" w:lineRule="auto"/>
              <w:jc w:val="both"/>
              <w:rPr>
                <w:rFonts w:eastAsia="Times New Roman" w:cs="Times New Roman"/>
                <w:szCs w:val="26"/>
              </w:rPr>
            </w:pPr>
            <w:r>
              <w:rPr>
                <w:rFonts w:eastAsia="Times New Roman" w:cs="Times New Roman"/>
                <w:szCs w:val="26"/>
              </w:rPr>
              <w:t>Организатору вне аудитории необходимо помнить, что экзамен проводится в спокойной и доброжелательной обстановке.</w:t>
            </w:r>
          </w:p>
          <w:p w14:paraId="14169832"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В день проведения экзамена (в период с момента входа в ППЭ и до окончания экзамена) в ППЭ запрещается: </w:t>
            </w:r>
          </w:p>
          <w:p w14:paraId="41D983F1" w14:textId="77777777" w:rsidR="0061337F" w:rsidRDefault="00122BB2">
            <w:pPr>
              <w:spacing w:line="240" w:lineRule="auto"/>
              <w:jc w:val="both"/>
              <w:rPr>
                <w:rFonts w:eastAsia="Times New Roman" w:cs="Times New Roman"/>
                <w:szCs w:val="26"/>
              </w:rPr>
            </w:pPr>
            <w:r>
              <w:rPr>
                <w:rFonts w:eastAsia="Times New Roman" w:cs="Times New Roman"/>
                <w:szCs w:val="26"/>
              </w:rPr>
              <w:t>а)</w:t>
            </w:r>
            <w:r w:rsidR="00F961CB">
              <w:rPr>
                <w:rFonts w:eastAsia="Times New Roman" w:cs="Times New Roman"/>
                <w:szCs w:val="26"/>
              </w:rPr>
              <w:t xml:space="preserve">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14:paraId="50A77CDB" w14:textId="77777777" w:rsidR="0061337F" w:rsidRDefault="00122BB2">
            <w:pPr>
              <w:spacing w:line="240" w:lineRule="auto"/>
              <w:jc w:val="both"/>
              <w:rPr>
                <w:rFonts w:eastAsia="Times New Roman" w:cs="Times New Roman"/>
                <w:szCs w:val="26"/>
              </w:rPr>
            </w:pPr>
            <w:r>
              <w:rPr>
                <w:rFonts w:eastAsia="Times New Roman" w:cs="Times New Roman"/>
                <w:szCs w:val="26"/>
              </w:rPr>
              <w:t>б)</w:t>
            </w:r>
            <w:r w:rsidR="00F961CB">
              <w:rPr>
                <w:rFonts w:eastAsia="Times New Roman" w:cs="Times New Roman"/>
                <w:szCs w:val="26"/>
              </w:rPr>
              <w:t xml:space="preserve"> оказывать содействие участникам экзамена,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446DC243" w14:textId="77777777" w:rsidR="0061337F" w:rsidRDefault="00122BB2">
            <w:pPr>
              <w:spacing w:line="240" w:lineRule="auto"/>
              <w:jc w:val="both"/>
            </w:pPr>
            <w:r>
              <w:rPr>
                <w:rFonts w:eastAsia="Times New Roman" w:cs="Times New Roman"/>
                <w:szCs w:val="26"/>
              </w:rPr>
              <w:t>в)</w:t>
            </w:r>
            <w:r w:rsidR="00F961CB">
              <w:rPr>
                <w:rFonts w:eastAsia="Times New Roman" w:cs="Times New Roman"/>
                <w:szCs w:val="26"/>
              </w:rPr>
              <w:t xml:space="preserve"> выносить из аудиторий и ППЭ экзаменационные материалы (ЭМ) на бумажном или электронном носителях, фотографировать ЭМ. </w:t>
            </w:r>
          </w:p>
        </w:tc>
      </w:tr>
    </w:tbl>
    <w:p w14:paraId="5A556272" w14:textId="77777777" w:rsidR="00B6355A" w:rsidRDefault="00B6355A" w:rsidP="00860070">
      <w:pPr>
        <w:spacing w:line="240" w:lineRule="auto"/>
        <w:jc w:val="both"/>
        <w:rPr>
          <w:rFonts w:eastAsia="Times New Roman" w:cs="Times New Roman"/>
          <w:b/>
          <w:color w:val="000000"/>
          <w:szCs w:val="26"/>
        </w:rPr>
      </w:pPr>
    </w:p>
    <w:p w14:paraId="595BD41B" w14:textId="31BDD306" w:rsidR="003725B7" w:rsidRDefault="00F961CB" w:rsidP="00860070">
      <w:pPr>
        <w:spacing w:line="240" w:lineRule="auto"/>
        <w:jc w:val="both"/>
        <w:rPr>
          <w:rFonts w:eastAsia="Times New Roman" w:cs="Times New Roman"/>
          <w:b/>
          <w:i/>
          <w:szCs w:val="26"/>
        </w:rPr>
      </w:pPr>
      <w:r>
        <w:rPr>
          <w:rFonts w:eastAsia="Times New Roman" w:cs="Times New Roman"/>
          <w:b/>
          <w:color w:val="000000"/>
          <w:szCs w:val="26"/>
        </w:rPr>
        <w:t>Организатор вне аудитории должен:</w:t>
      </w:r>
    </w:p>
    <w:p w14:paraId="32E4EDFF" w14:textId="77777777" w:rsidR="003725B7" w:rsidRDefault="00F961CB" w:rsidP="00B25D19">
      <w:pPr>
        <w:numPr>
          <w:ilvl w:val="0"/>
          <w:numId w:val="6"/>
        </w:numPr>
        <w:tabs>
          <w:tab w:val="left" w:pos="1134"/>
        </w:tabs>
        <w:spacing w:line="240" w:lineRule="auto"/>
        <w:ind w:left="0" w:firstLine="709"/>
        <w:jc w:val="both"/>
        <w:rPr>
          <w:rFonts w:eastAsia="Times New Roman" w:cs="Times New Roman"/>
          <w:i/>
          <w:szCs w:val="26"/>
          <w:u w:val="single"/>
        </w:rPr>
      </w:pPr>
      <w:r>
        <w:rPr>
          <w:rFonts w:eastAsia="Times New Roman" w:cs="Times New Roman"/>
          <w:b/>
          <w:i/>
          <w:szCs w:val="26"/>
        </w:rPr>
        <w:t>Обеспечить организацию входа участников экзамена в ППЭ.</w:t>
      </w:r>
    </w:p>
    <w:p w14:paraId="138B0F7B" w14:textId="77777777" w:rsidR="003725B7" w:rsidRDefault="00F961CB" w:rsidP="0013211D">
      <w:pPr>
        <w:spacing w:line="240" w:lineRule="auto"/>
        <w:jc w:val="both"/>
        <w:rPr>
          <w:rFonts w:eastAsia="Times New Roman" w:cs="Times New Roman"/>
          <w:color w:val="000000"/>
          <w:szCs w:val="26"/>
        </w:rPr>
      </w:pPr>
      <w:r>
        <w:rPr>
          <w:rFonts w:eastAsia="Times New Roman" w:cs="Times New Roman"/>
          <w:i/>
          <w:szCs w:val="26"/>
          <w:u w:val="single"/>
        </w:rPr>
        <w:t>До входа в ППЭ (начиная с 09</w:t>
      </w:r>
      <w:r w:rsidR="00122BB2">
        <w:rPr>
          <w:rFonts w:eastAsia="Times New Roman" w:cs="Times New Roman"/>
          <w:i/>
          <w:szCs w:val="26"/>
          <w:u w:val="single"/>
        </w:rPr>
        <w:t>:</w:t>
      </w:r>
      <w:r>
        <w:rPr>
          <w:rFonts w:eastAsia="Times New Roman" w:cs="Times New Roman"/>
          <w:i/>
          <w:szCs w:val="26"/>
          <w:u w:val="single"/>
        </w:rPr>
        <w:t>00) организатор должен:</w:t>
      </w:r>
    </w:p>
    <w:p w14:paraId="58DD8BDE" w14:textId="77777777" w:rsidR="003725B7" w:rsidRDefault="00F961CB" w:rsidP="002A05DD">
      <w:pPr>
        <w:spacing w:line="240" w:lineRule="auto"/>
        <w:jc w:val="both"/>
        <w:rPr>
          <w:rFonts w:eastAsia="Times New Roman" w:cs="Times New Roman"/>
          <w:i/>
          <w:szCs w:val="26"/>
          <w:u w:val="single"/>
        </w:rPr>
      </w:pPr>
      <w:r>
        <w:rPr>
          <w:rFonts w:eastAsia="Times New Roman" w:cs="Times New Roman"/>
          <w:color w:val="000000"/>
          <w:szCs w:val="26"/>
        </w:rPr>
        <w:t>указать участникам экзамена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 личных вещей (указанное место для личных вещей участников экзамена 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14:paraId="464BA79A" w14:textId="77777777" w:rsidR="003725B7" w:rsidRDefault="00F961CB" w:rsidP="00C433BF">
      <w:pPr>
        <w:spacing w:line="240" w:lineRule="auto"/>
        <w:jc w:val="both"/>
        <w:rPr>
          <w:rFonts w:eastAsia="Times New Roman"/>
          <w:szCs w:val="26"/>
        </w:rPr>
      </w:pPr>
      <w:r>
        <w:rPr>
          <w:rFonts w:eastAsia="Times New Roman" w:cs="Times New Roman"/>
          <w:i/>
          <w:szCs w:val="26"/>
          <w:u w:val="single"/>
        </w:rPr>
        <w:t>При входе в ППЭ организатор вне аудитории должен:</w:t>
      </w:r>
    </w:p>
    <w:p w14:paraId="5F69A49F" w14:textId="77777777" w:rsidR="003725B7" w:rsidRDefault="00F961CB" w:rsidP="0035778B">
      <w:pPr>
        <w:pStyle w:val="1f8"/>
        <w:spacing w:line="240" w:lineRule="auto"/>
        <w:jc w:val="both"/>
        <w:rPr>
          <w:rFonts w:eastAsia="Times New Roman"/>
          <w:sz w:val="26"/>
          <w:szCs w:val="26"/>
        </w:rPr>
      </w:pPr>
      <w:r>
        <w:rPr>
          <w:rFonts w:eastAsia="Times New Roman"/>
          <w:sz w:val="26"/>
          <w:szCs w:val="26"/>
        </w:rPr>
        <w:t xml:space="preserve">совместно с сотрудниками, осуществляющими охрану правопорядка, и (или) сотрудниками органов внутренних дел (полиции) проверить документы, удостоверяющие личность участников </w:t>
      </w:r>
      <w:r>
        <w:rPr>
          <w:rFonts w:eastAsia="Times New Roman"/>
          <w:color w:val="000000"/>
          <w:sz w:val="26"/>
          <w:szCs w:val="26"/>
        </w:rPr>
        <w:t>экзамена</w:t>
      </w:r>
      <w:r>
        <w:rPr>
          <w:rFonts w:eastAsia="Times New Roman"/>
          <w:sz w:val="26"/>
          <w:szCs w:val="26"/>
        </w:rPr>
        <w:t xml:space="preserve">, и наличие их в списках распределения в данный ППЭ. </w:t>
      </w:r>
    </w:p>
    <w:p w14:paraId="72DD5441" w14:textId="77777777" w:rsidR="003725B7" w:rsidRDefault="00F961CB" w:rsidP="0035778B">
      <w:pPr>
        <w:pStyle w:val="1f8"/>
        <w:spacing w:line="240" w:lineRule="auto"/>
        <w:jc w:val="both"/>
        <w:rPr>
          <w:rFonts w:eastAsia="Times New Roman"/>
          <w:szCs w:val="26"/>
        </w:rPr>
      </w:pPr>
      <w:r>
        <w:rPr>
          <w:rFonts w:eastAsia="Times New Roman"/>
          <w:sz w:val="26"/>
          <w:szCs w:val="26"/>
        </w:rPr>
        <w:t>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Организатор допускает в аудиторию участника ГИА посл</w:t>
      </w:r>
      <w:r w:rsidR="007E4661">
        <w:rPr>
          <w:rFonts w:eastAsia="Times New Roman"/>
          <w:sz w:val="26"/>
          <w:szCs w:val="26"/>
        </w:rPr>
        <w:t>е предъявления им формы ППЭ-20</w:t>
      </w:r>
      <w:r>
        <w:rPr>
          <w:rFonts w:eastAsia="Times New Roman"/>
          <w:sz w:val="26"/>
          <w:szCs w:val="26"/>
        </w:rPr>
        <w:t>. Организатор забирает у участника ГИА</w:t>
      </w:r>
      <w:r w:rsidR="001F0CB1" w:rsidRPr="001F0CB1">
        <w:t xml:space="preserve"> </w:t>
      </w:r>
      <w:r>
        <w:rPr>
          <w:rFonts w:eastAsia="Times New Roman"/>
          <w:sz w:val="26"/>
          <w:szCs w:val="26"/>
        </w:rPr>
        <w:t>данную форму для дальнейшей передачи руководителю ППЭ.</w:t>
      </w:r>
    </w:p>
    <w:p w14:paraId="2FF6426B" w14:textId="77777777" w:rsidR="0061337F" w:rsidRDefault="00F961CB">
      <w:pPr>
        <w:spacing w:line="240" w:lineRule="auto"/>
        <w:jc w:val="both"/>
        <w:rPr>
          <w:rFonts w:eastAsia="Times New Roman" w:cs="Times New Roman"/>
          <w:szCs w:val="26"/>
        </w:rPr>
      </w:pPr>
      <w:r>
        <w:rPr>
          <w:rFonts w:eastAsia="Times New Roman"/>
          <w:szCs w:val="26"/>
        </w:rPr>
        <w:lastRenderedPageBreak/>
        <w:t xml:space="preserve">В случае отсутствия по объективным причинам у участника ЕГЭ документа, удостоверяющего личность, он не допускается в ППЭ. </w:t>
      </w:r>
      <w:r>
        <w:rPr>
          <w:rFonts w:cs="Times New Roman"/>
          <w:szCs w:val="26"/>
        </w:rPr>
        <w:t xml:space="preserve">В этом случае организатор вне аудитории приглашает руководителя ППЭ и члена ГЭК. </w:t>
      </w:r>
      <w:r>
        <w:rPr>
          <w:rFonts w:eastAsia="Times New Roman" w:cs="Times New Roman"/>
          <w:szCs w:val="26"/>
        </w:rPr>
        <w:t>Руководитель ППЭ в присутствии члена ГЭК составляет акт о </w:t>
      </w:r>
      <w:proofErr w:type="spellStart"/>
      <w:r>
        <w:rPr>
          <w:rFonts w:eastAsia="Times New Roman" w:cs="Times New Roman"/>
          <w:szCs w:val="26"/>
        </w:rPr>
        <w:t>недопуске</w:t>
      </w:r>
      <w:proofErr w:type="spellEnd"/>
      <w:r>
        <w:rPr>
          <w:rFonts w:eastAsia="Times New Roman" w:cs="Times New Roman"/>
          <w:szCs w:val="26"/>
        </w:rPr>
        <w:t xml:space="preserve"> такого участника в ППЭ. Указанный акт подписывается членом ГЭК, руководителем ППЭ и участником ЕГЭ. Акт составляется в двух экземплярах в свободной форме. Первый экземпляр член ГЭК оставляет себе для передачи председателю ГЭК, второй предоставляется участнику ЕГЭ. Повторно к участию в ЕГЭ по данному учебному предмету в резервные сроки указанный участник ЕГЭ может быть допущен только по решению председателя ГЭК.</w:t>
      </w:r>
    </w:p>
    <w:p w14:paraId="155EBFA4"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При отсутствии участника </w:t>
      </w:r>
      <w:r>
        <w:rPr>
          <w:rFonts w:eastAsia="Times New Roman" w:cs="Times New Roman"/>
          <w:color w:val="000000"/>
          <w:szCs w:val="26"/>
        </w:rPr>
        <w:t xml:space="preserve">экзамена </w:t>
      </w:r>
      <w:r>
        <w:rPr>
          <w:rFonts w:eastAsia="Times New Roman" w:cs="Times New Roman"/>
          <w:szCs w:val="26"/>
        </w:rPr>
        <w:t xml:space="preserve">в списках распределения в данный ППЭ, участник экзамена в ППЭ не допускается, в этом случае, необходимо пригласить члена ГЭК для фиксирования данного факта для дальнейшего принятия решения. </w:t>
      </w:r>
    </w:p>
    <w:p w14:paraId="6EEAB5F7" w14:textId="77777777" w:rsidR="0061337F" w:rsidRDefault="00F961CB">
      <w:pPr>
        <w:spacing w:line="240" w:lineRule="auto"/>
        <w:jc w:val="both"/>
        <w:rPr>
          <w:rFonts w:eastAsia="Times New Roman" w:cs="Times New Roman"/>
          <w:b/>
          <w:szCs w:val="26"/>
        </w:rPr>
      </w:pPr>
      <w:r>
        <w:rPr>
          <w:rFonts w:eastAsia="Times New Roman" w:cs="Times New Roman"/>
          <w:szCs w:val="26"/>
        </w:rPr>
        <w:t xml:space="preserve">С помощью стационарных и (или) переносных металлоискателей проверить у участников </w:t>
      </w:r>
      <w:r>
        <w:rPr>
          <w:rFonts w:eastAsia="Times New Roman" w:cs="Times New Roman"/>
          <w:color w:val="000000"/>
          <w:szCs w:val="26"/>
        </w:rPr>
        <w:t xml:space="preserve">экзамена </w:t>
      </w:r>
      <w:r>
        <w:rPr>
          <w:rFonts w:eastAsia="Times New Roman" w:cs="Times New Roman"/>
          <w:szCs w:val="26"/>
        </w:rPr>
        <w:t xml:space="preserve">наличие запрещенных средств. Проверка участников </w:t>
      </w:r>
      <w:r>
        <w:rPr>
          <w:rFonts w:eastAsia="Times New Roman" w:cs="Times New Roman"/>
          <w:color w:val="000000"/>
          <w:szCs w:val="26"/>
        </w:rPr>
        <w:t>экзамена</w:t>
      </w:r>
      <w:r>
        <w:rPr>
          <w:rFonts w:eastAsia="Times New Roman" w:cs="Times New Roman"/>
          <w:szCs w:val="26"/>
        </w:rPr>
        <w:t xml:space="preserve"> с помощью металлоискателей может быть осуществлена организаторами и (или) сотрудниками, осуществляющими охрану правопорядка, и (или) сотрудниками органов внутренних дел (полиции). По медицинским показаниям (при предоставлении подтверждающего документа) участник </w:t>
      </w:r>
      <w:r>
        <w:rPr>
          <w:rFonts w:eastAsia="Times New Roman" w:cs="Times New Roman"/>
          <w:color w:val="000000"/>
          <w:szCs w:val="26"/>
        </w:rPr>
        <w:t xml:space="preserve">экзамена </w:t>
      </w:r>
      <w:r>
        <w:rPr>
          <w:rFonts w:eastAsia="Times New Roman" w:cs="Times New Roman"/>
          <w:szCs w:val="26"/>
        </w:rPr>
        <w:t>может быть освобожден от проверки с использованием металлоискателя</w:t>
      </w:r>
      <w:r>
        <w:rPr>
          <w:rFonts w:cs="Times New Roman"/>
          <w:szCs w:val="26"/>
        </w:rPr>
        <w:t>.</w:t>
      </w:r>
      <w:r>
        <w:rPr>
          <w:rFonts w:eastAsia="Times New Roman" w:cs="Times New Roman"/>
          <w:szCs w:val="26"/>
        </w:rPr>
        <w:t xml:space="preserve"> При появлении сигнала металлоискателя организатор вне аудитории </w:t>
      </w:r>
      <w:r>
        <w:rPr>
          <w:rFonts w:eastAsia="Times New Roman" w:cs="Times New Roman"/>
          <w:b/>
          <w:szCs w:val="26"/>
        </w:rPr>
        <w:t>предлагает</w:t>
      </w:r>
      <w:r>
        <w:rPr>
          <w:rFonts w:eastAsia="Times New Roman" w:cs="Times New Roman"/>
          <w:szCs w:val="26"/>
        </w:rPr>
        <w:t xml:space="preserve"> участнику </w:t>
      </w:r>
      <w:r>
        <w:rPr>
          <w:rFonts w:eastAsia="Times New Roman" w:cs="Times New Roman"/>
          <w:color w:val="000000"/>
          <w:szCs w:val="26"/>
        </w:rPr>
        <w:t xml:space="preserve">экзамена </w:t>
      </w:r>
      <w:r>
        <w:rPr>
          <w:rFonts w:eastAsia="Times New Roman" w:cs="Times New Roman"/>
          <w:szCs w:val="26"/>
        </w:rPr>
        <w:t xml:space="preserve">показать предмет, вызывающий сигнал. Если этим предметом является запрещенное средство, в том числе средство связи, организатор вне аудитории </w:t>
      </w:r>
      <w:r>
        <w:rPr>
          <w:rFonts w:eastAsia="Times New Roman" w:cs="Times New Roman"/>
          <w:b/>
          <w:szCs w:val="26"/>
        </w:rPr>
        <w:t>предлагает</w:t>
      </w:r>
      <w:r>
        <w:rPr>
          <w:rFonts w:eastAsia="Times New Roman" w:cs="Times New Roman"/>
          <w:szCs w:val="26"/>
        </w:rPr>
        <w:t xml:space="preserve"> участнику </w:t>
      </w:r>
      <w:r>
        <w:rPr>
          <w:rFonts w:eastAsia="Times New Roman" w:cs="Times New Roman"/>
          <w:color w:val="000000"/>
          <w:szCs w:val="26"/>
        </w:rPr>
        <w:t xml:space="preserve">экзамена </w:t>
      </w:r>
      <w:r>
        <w:rPr>
          <w:rFonts w:eastAsia="Times New Roman" w:cs="Times New Roman"/>
          <w:szCs w:val="26"/>
        </w:rPr>
        <w:t xml:space="preserve">сдать данное средство в место хранения личных вещей участников </w:t>
      </w:r>
      <w:r>
        <w:rPr>
          <w:rFonts w:eastAsia="Times New Roman" w:cs="Times New Roman"/>
          <w:color w:val="000000"/>
          <w:szCs w:val="26"/>
        </w:rPr>
        <w:t xml:space="preserve">экзамена </w:t>
      </w:r>
      <w:r>
        <w:rPr>
          <w:rFonts w:eastAsia="Times New Roman" w:cs="Times New Roman"/>
          <w:szCs w:val="26"/>
        </w:rPr>
        <w:t xml:space="preserve">или сопровождающему. </w:t>
      </w:r>
    </w:p>
    <w:p w14:paraId="3D53B832" w14:textId="77777777" w:rsidR="0061337F" w:rsidRDefault="00680410">
      <w:pPr>
        <w:spacing w:line="240" w:lineRule="auto"/>
        <w:jc w:val="both"/>
        <w:rPr>
          <w:rFonts w:eastAsia="Times New Roman" w:cs="Times New Roman"/>
          <w:szCs w:val="26"/>
        </w:rPr>
      </w:pPr>
      <w:r>
        <w:rPr>
          <w:rFonts w:eastAsia="Times New Roman" w:cs="Times New Roman"/>
          <w:b/>
          <w:szCs w:val="26"/>
        </w:rPr>
        <w:t>Важно</w:t>
      </w:r>
      <w:r w:rsidR="00F961CB">
        <w:rPr>
          <w:rFonts w:eastAsia="Times New Roman" w:cs="Times New Roman"/>
          <w:b/>
          <w:szCs w:val="26"/>
        </w:rPr>
        <w:t>!</w:t>
      </w:r>
      <w:r w:rsidR="00F961CB">
        <w:rPr>
          <w:rFonts w:eastAsia="Times New Roman" w:cs="Times New Roman"/>
          <w:szCs w:val="26"/>
        </w:rPr>
        <w:t xml:space="preserve"> </w:t>
      </w:r>
      <w:r w:rsidR="00F961CB" w:rsidRPr="00122BB2">
        <w:rPr>
          <w:rFonts w:eastAsia="Times New Roman" w:cs="Times New Roman"/>
          <w:szCs w:val="26"/>
        </w:rPr>
        <w:t xml:space="preserve">Организатор вне аудитории не прикасается к участникам экзамена и его </w:t>
      </w:r>
      <w:r w:rsidR="003725B7" w:rsidRPr="00680410">
        <w:rPr>
          <w:rFonts w:eastAsia="Times New Roman" w:cs="Times New Roman"/>
          <w:szCs w:val="26"/>
        </w:rPr>
        <w:t xml:space="preserve">вещам, а просит добровольно показать предмет, вызывающий сигнал переносного металлоискателя, и сдать все запрещенные средства в место хранения личных вещей участников </w:t>
      </w:r>
      <w:r w:rsidR="003725B7" w:rsidRPr="00680410">
        <w:rPr>
          <w:rFonts w:eastAsia="Times New Roman" w:cs="Times New Roman"/>
          <w:color w:val="000000"/>
          <w:szCs w:val="26"/>
        </w:rPr>
        <w:t xml:space="preserve">экзамена </w:t>
      </w:r>
      <w:r w:rsidR="003725B7" w:rsidRPr="00680410">
        <w:rPr>
          <w:rFonts w:eastAsia="Times New Roman" w:cs="Times New Roman"/>
          <w:szCs w:val="26"/>
        </w:rPr>
        <w:t>или сопровождающему.</w:t>
      </w:r>
    </w:p>
    <w:p w14:paraId="4FCE2C8E" w14:textId="77777777" w:rsidR="0061337F" w:rsidRDefault="00122BB2">
      <w:pPr>
        <w:spacing w:line="240" w:lineRule="auto"/>
        <w:jc w:val="both"/>
        <w:rPr>
          <w:rFonts w:eastAsia="Times New Roman" w:cs="Times New Roman"/>
          <w:szCs w:val="26"/>
        </w:rPr>
      </w:pPr>
      <w:r>
        <w:rPr>
          <w:rFonts w:eastAsia="Times New Roman" w:cs="Times New Roman"/>
          <w:szCs w:val="26"/>
        </w:rPr>
        <w:t>В</w:t>
      </w:r>
      <w:r w:rsidR="00F961CB">
        <w:rPr>
          <w:rFonts w:eastAsia="Times New Roman" w:cs="Times New Roman"/>
          <w:szCs w:val="26"/>
        </w:rPr>
        <w:t xml:space="preserve"> случае если участник </w:t>
      </w:r>
      <w:r w:rsidR="00F961CB">
        <w:rPr>
          <w:rFonts w:eastAsia="Times New Roman" w:cs="Times New Roman"/>
          <w:color w:val="000000"/>
          <w:szCs w:val="26"/>
        </w:rPr>
        <w:t xml:space="preserve">экзамена </w:t>
      </w:r>
      <w:r w:rsidR="00F961CB">
        <w:rPr>
          <w:rFonts w:eastAsia="Times New Roman" w:cs="Times New Roman"/>
          <w:szCs w:val="26"/>
        </w:rPr>
        <w:t>отказывается сдавать запрещенное средство,</w:t>
      </w:r>
      <w:r w:rsidR="00F961CB">
        <w:rPr>
          <w:rFonts w:cs="Times New Roman"/>
          <w:szCs w:val="26"/>
        </w:rPr>
        <w:t xml:space="preserve"> организатор вне аудитории </w:t>
      </w:r>
      <w:r w:rsidR="00F961CB">
        <w:rPr>
          <w:rFonts w:cs="Times New Roman"/>
          <w:b/>
          <w:szCs w:val="26"/>
        </w:rPr>
        <w:t>повторно разъясняет</w:t>
      </w:r>
      <w:r w:rsidR="00F961CB">
        <w:rPr>
          <w:rFonts w:cs="Times New Roman"/>
          <w:szCs w:val="26"/>
        </w:rPr>
        <w:t xml:space="preserve"> ему, что в соответствии с пунктом 65 Порядка 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w:t>
      </w:r>
      <w:r w:rsidR="00F961CB">
        <w:rPr>
          <w:rFonts w:eastAsia="Times New Roman" w:cs="Times New Roman"/>
          <w:color w:val="000000"/>
          <w:szCs w:val="26"/>
        </w:rPr>
        <w:t xml:space="preserve">экзамена </w:t>
      </w:r>
      <w:r w:rsidR="00F961CB">
        <w:rPr>
          <w:rFonts w:cs="Times New Roman"/>
          <w:b/>
          <w:szCs w:val="26"/>
        </w:rPr>
        <w:t>не</w:t>
      </w:r>
      <w:r w:rsidR="00F961CB">
        <w:rPr>
          <w:rFonts w:cs="Times New Roman"/>
          <w:szCs w:val="26"/>
        </w:rPr>
        <w:t> </w:t>
      </w:r>
      <w:r w:rsidR="00F961CB">
        <w:rPr>
          <w:rFonts w:cs="Times New Roman"/>
          <w:b/>
          <w:szCs w:val="26"/>
        </w:rPr>
        <w:t>может быть допущен в ППЭ</w:t>
      </w:r>
      <w:r w:rsidR="00F961CB">
        <w:rPr>
          <w:rFonts w:cs="Times New Roman"/>
          <w:szCs w:val="26"/>
        </w:rPr>
        <w:t>.</w:t>
      </w:r>
    </w:p>
    <w:p w14:paraId="33902DFC" w14:textId="77777777" w:rsidR="0061337F" w:rsidRDefault="00F961CB">
      <w:pPr>
        <w:spacing w:line="240" w:lineRule="auto"/>
        <w:jc w:val="both"/>
        <w:rPr>
          <w:rFonts w:eastAsia="Times New Roman" w:cs="Times New Roman"/>
          <w:b/>
          <w:i/>
          <w:szCs w:val="26"/>
        </w:rPr>
      </w:pPr>
      <w:r>
        <w:rPr>
          <w:rFonts w:cs="Times New Roman"/>
          <w:szCs w:val="26"/>
        </w:rPr>
        <w:t>В этом случае организатор вне аудитории приглашает руководителя ППЭ и члена ГЭК. Руководитель ППЭ в присутствии члена ГЭК составляет акт о </w:t>
      </w:r>
      <w:proofErr w:type="spellStart"/>
      <w:r>
        <w:rPr>
          <w:rFonts w:cs="Times New Roman"/>
          <w:szCs w:val="26"/>
        </w:rPr>
        <w:t>недопуске</w:t>
      </w:r>
      <w:proofErr w:type="spellEnd"/>
      <w:r>
        <w:rPr>
          <w:rFonts w:cs="Times New Roman"/>
          <w:szCs w:val="26"/>
        </w:rPr>
        <w:t xml:space="preserve"> участника </w:t>
      </w:r>
      <w:r>
        <w:rPr>
          <w:rFonts w:eastAsia="Times New Roman" w:cs="Times New Roman"/>
          <w:color w:val="000000"/>
          <w:szCs w:val="26"/>
        </w:rPr>
        <w:t>экзамена</w:t>
      </w:r>
      <w:r>
        <w:rPr>
          <w:rFonts w:cs="Times New Roman"/>
          <w:szCs w:val="26"/>
        </w:rPr>
        <w:t xml:space="preserve">, отказавшегося от сдачи запрещенного средства. Указанный акт подписывают член ГЭК, руководитель ППЭ и участник </w:t>
      </w:r>
      <w:r>
        <w:rPr>
          <w:rFonts w:eastAsia="Times New Roman" w:cs="Times New Roman"/>
          <w:color w:val="000000"/>
          <w:szCs w:val="26"/>
        </w:rPr>
        <w:t>экзамена</w:t>
      </w:r>
      <w:r>
        <w:rPr>
          <w:rFonts w:cs="Times New Roman"/>
          <w:szCs w:val="26"/>
        </w:rPr>
        <w:t xml:space="preserve">, отказавшийся от сдачи запрещенного средства. Акт составляется в двух экземплярах в свободной форме. Первый экземпляр оставляет член ГЭК для передачи председателю ГЭК, второй – участнику </w:t>
      </w:r>
      <w:r>
        <w:rPr>
          <w:rFonts w:cs="Times New Roman"/>
          <w:bCs/>
          <w:szCs w:val="26"/>
        </w:rPr>
        <w:t>экзамена</w:t>
      </w:r>
      <w:r>
        <w:rPr>
          <w:rFonts w:cs="Times New Roman"/>
          <w:szCs w:val="26"/>
        </w:rPr>
        <w:t xml:space="preserve">. Повторно к участию в ЕГЭ по данному учебному предмету в резервные сроки указанный участник </w:t>
      </w:r>
      <w:r>
        <w:rPr>
          <w:rFonts w:eastAsia="Times New Roman" w:cs="Times New Roman"/>
          <w:color w:val="000000"/>
          <w:szCs w:val="26"/>
        </w:rPr>
        <w:t xml:space="preserve">экзамена </w:t>
      </w:r>
      <w:r>
        <w:rPr>
          <w:rFonts w:cs="Times New Roman"/>
          <w:szCs w:val="26"/>
        </w:rPr>
        <w:t>может быть допущен только по решению председателя ГЭК.</w:t>
      </w:r>
    </w:p>
    <w:p w14:paraId="3D40F3B0" w14:textId="77777777" w:rsidR="0061337F" w:rsidRDefault="00F961CB" w:rsidP="00E477CF">
      <w:pPr>
        <w:numPr>
          <w:ilvl w:val="0"/>
          <w:numId w:val="6"/>
        </w:numPr>
        <w:tabs>
          <w:tab w:val="left" w:pos="1134"/>
        </w:tabs>
        <w:spacing w:line="240" w:lineRule="auto"/>
        <w:ind w:left="0" w:firstLine="709"/>
        <w:jc w:val="both"/>
        <w:rPr>
          <w:rFonts w:eastAsia="Times New Roman" w:cs="Times New Roman"/>
          <w:szCs w:val="26"/>
        </w:rPr>
      </w:pPr>
      <w:r>
        <w:rPr>
          <w:rFonts w:eastAsia="Times New Roman" w:cs="Times New Roman"/>
          <w:b/>
          <w:i/>
          <w:szCs w:val="26"/>
        </w:rPr>
        <w:t xml:space="preserve">На этапе проведения </w:t>
      </w:r>
      <w:r w:rsidR="00FD2039">
        <w:rPr>
          <w:rFonts w:eastAsia="Times New Roman" w:cs="Times New Roman"/>
          <w:b/>
          <w:i/>
          <w:szCs w:val="26"/>
        </w:rPr>
        <w:t>экзамена</w:t>
      </w:r>
      <w:r w:rsidR="00FD2039">
        <w:rPr>
          <w:rFonts w:cs="Times New Roman"/>
          <w:szCs w:val="26"/>
        </w:rPr>
        <w:t xml:space="preserve"> </w:t>
      </w:r>
      <w:r>
        <w:rPr>
          <w:rFonts w:eastAsia="Times New Roman" w:cs="Times New Roman"/>
          <w:b/>
          <w:i/>
          <w:szCs w:val="26"/>
        </w:rPr>
        <w:t xml:space="preserve">организатор </w:t>
      </w:r>
      <w:r w:rsidR="00F43F5E">
        <w:rPr>
          <w:rFonts w:eastAsia="Times New Roman" w:cs="Times New Roman"/>
          <w:b/>
          <w:i/>
          <w:szCs w:val="26"/>
        </w:rPr>
        <w:t xml:space="preserve">вне аудитории </w:t>
      </w:r>
      <w:r>
        <w:rPr>
          <w:rFonts w:eastAsia="Times New Roman" w:cs="Times New Roman"/>
          <w:b/>
          <w:i/>
          <w:szCs w:val="26"/>
        </w:rPr>
        <w:t xml:space="preserve">должен: </w:t>
      </w:r>
    </w:p>
    <w:p w14:paraId="7FD18A4A"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помогать участникам </w:t>
      </w:r>
      <w:r>
        <w:rPr>
          <w:rFonts w:eastAsia="Times New Roman" w:cs="Times New Roman"/>
          <w:color w:val="000000"/>
          <w:szCs w:val="26"/>
        </w:rPr>
        <w:t xml:space="preserve">экзамена </w:t>
      </w:r>
      <w:r>
        <w:rPr>
          <w:rFonts w:eastAsia="Times New Roman" w:cs="Times New Roman"/>
          <w:szCs w:val="26"/>
        </w:rPr>
        <w:t>ориентироваться в помещениях ППЭ, указывать местонахождение нужной аудитории, а также осуществлять контроль за перемещением по ППЭ лиц, имеющих право присутствовать в ППЭ в день проведения экзамена;</w:t>
      </w:r>
    </w:p>
    <w:p w14:paraId="24B3338B" w14:textId="77777777" w:rsidR="0061337F" w:rsidRDefault="00F961CB">
      <w:pPr>
        <w:spacing w:line="240" w:lineRule="auto"/>
        <w:jc w:val="both"/>
        <w:rPr>
          <w:rFonts w:eastAsia="Times New Roman" w:cs="Times New Roman"/>
          <w:szCs w:val="26"/>
        </w:rPr>
      </w:pPr>
      <w:r>
        <w:rPr>
          <w:rFonts w:eastAsia="Times New Roman" w:cs="Times New Roman"/>
          <w:szCs w:val="26"/>
        </w:rPr>
        <w:t>следить за соблюдением тишины и порядка в ППЭ;</w:t>
      </w:r>
    </w:p>
    <w:p w14:paraId="09CD1C50" w14:textId="77777777" w:rsidR="0061337F" w:rsidRDefault="00F961CB">
      <w:pPr>
        <w:spacing w:line="240" w:lineRule="auto"/>
        <w:jc w:val="both"/>
        <w:rPr>
          <w:rFonts w:eastAsia="Times New Roman" w:cs="Times New Roman"/>
          <w:szCs w:val="26"/>
        </w:rPr>
      </w:pPr>
      <w:r>
        <w:rPr>
          <w:rFonts w:eastAsia="Times New Roman" w:cs="Times New Roman"/>
          <w:szCs w:val="26"/>
        </w:rPr>
        <w:lastRenderedPageBreak/>
        <w:t xml:space="preserve">следить за соблюдением порядка проведения ЕГЭ в ППЭ и не допускать следующих нарушений порядка участниками </w:t>
      </w:r>
      <w:r>
        <w:rPr>
          <w:rFonts w:eastAsia="Times New Roman" w:cs="Times New Roman"/>
          <w:color w:val="000000"/>
          <w:szCs w:val="26"/>
        </w:rPr>
        <w:t>экзамена</w:t>
      </w:r>
      <w:r>
        <w:rPr>
          <w:rFonts w:eastAsia="Times New Roman" w:cs="Times New Roman"/>
          <w:szCs w:val="26"/>
        </w:rPr>
        <w:t>, организаторами в аудитории (вне аудиторий), в том числе в коридорах, туалетных комнатах, медицинском пункте и т.д.:</w:t>
      </w:r>
    </w:p>
    <w:p w14:paraId="1CC3E11D" w14:textId="77777777" w:rsidR="0061337F" w:rsidRDefault="00F961CB">
      <w:pPr>
        <w:pStyle w:val="1f5"/>
        <w:tabs>
          <w:tab w:val="left" w:pos="993"/>
        </w:tabs>
        <w:spacing w:line="240" w:lineRule="auto"/>
        <w:ind w:left="0"/>
        <w:jc w:val="both"/>
        <w:rPr>
          <w:rFonts w:eastAsia="Times New Roman" w:cs="Times New Roman"/>
          <w:color w:val="000000"/>
          <w:szCs w:val="26"/>
        </w:rPr>
      </w:pPr>
      <w:r>
        <w:rPr>
          <w:rFonts w:eastAsia="Times New Roman" w:cs="Times New Roman"/>
          <w:szCs w:val="26"/>
        </w:rPr>
        <w:t>наличия в ППЭ у указанных лиц средств связи, электронно-вычислительной техники,</w:t>
      </w:r>
      <w:r>
        <w:rPr>
          <w:rFonts w:eastAsia="Times New Roman" w:cs="Times New Roman"/>
          <w:color w:val="000000"/>
          <w:szCs w:val="26"/>
        </w:rPr>
        <w:t xml:space="preserve"> </w:t>
      </w:r>
      <w:r>
        <w:rPr>
          <w:rFonts w:eastAsia="Times New Roman" w:cs="Times New Roman"/>
          <w:szCs w:val="26"/>
        </w:rPr>
        <w:t>фото-, аудио- и видеоаппаратуры,</w:t>
      </w:r>
      <w:r>
        <w:rPr>
          <w:rFonts w:eastAsia="Times New Roman" w:cs="Times New Roman"/>
          <w:color w:val="000000"/>
          <w:szCs w:val="26"/>
        </w:rPr>
        <w:t xml:space="preserve"> </w:t>
      </w:r>
      <w:r>
        <w:rPr>
          <w:rFonts w:eastAsia="Times New Roman" w:cs="Times New Roman"/>
          <w:szCs w:val="26"/>
        </w:rPr>
        <w:t>справочных материалов, письменных заметок и иных средств хранения и передачи информации;</w:t>
      </w:r>
    </w:p>
    <w:p w14:paraId="219FC3EB" w14:textId="77777777" w:rsidR="0061337F" w:rsidRDefault="00F961CB">
      <w:pPr>
        <w:tabs>
          <w:tab w:val="left" w:pos="993"/>
        </w:tabs>
        <w:spacing w:line="240" w:lineRule="auto"/>
        <w:jc w:val="both"/>
        <w:rPr>
          <w:rFonts w:eastAsia="Times New Roman" w:cs="Times New Roman"/>
          <w:szCs w:val="26"/>
        </w:rPr>
      </w:pPr>
      <w:r>
        <w:rPr>
          <w:rFonts w:eastAsia="Times New Roman" w:cs="Times New Roman"/>
          <w:color w:val="000000"/>
          <w:szCs w:val="26"/>
        </w:rPr>
        <w:t>выноса из аудиторий и ППЭ ЭМ на бумажном или электронном носителях, фотографирования ЭМ;</w:t>
      </w:r>
    </w:p>
    <w:p w14:paraId="092BD28F"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сопровождать участников </w:t>
      </w:r>
      <w:r>
        <w:rPr>
          <w:rFonts w:eastAsia="Times New Roman" w:cs="Times New Roman"/>
          <w:color w:val="000000"/>
          <w:szCs w:val="26"/>
        </w:rPr>
        <w:t xml:space="preserve">экзамена </w:t>
      </w:r>
      <w:r>
        <w:rPr>
          <w:rFonts w:eastAsia="Times New Roman" w:cs="Times New Roman"/>
          <w:szCs w:val="26"/>
        </w:rPr>
        <w:t>при выходе из аудитории во время экзамена;</w:t>
      </w:r>
    </w:p>
    <w:p w14:paraId="713976A9" w14:textId="77777777" w:rsidR="0061337F" w:rsidRDefault="00F961CB">
      <w:pPr>
        <w:spacing w:line="240" w:lineRule="auto"/>
        <w:jc w:val="both"/>
        <w:rPr>
          <w:rFonts w:eastAsia="Times New Roman" w:cs="Times New Roman"/>
          <w:color w:val="000000"/>
          <w:szCs w:val="26"/>
          <w:u w:val="single"/>
        </w:rPr>
      </w:pPr>
      <w:r>
        <w:rPr>
          <w:rFonts w:eastAsia="Times New Roman" w:cs="Times New Roman"/>
          <w:szCs w:val="26"/>
        </w:rPr>
        <w:t xml:space="preserve">передавать </w:t>
      </w:r>
      <w:r w:rsidR="007609D3">
        <w:rPr>
          <w:rFonts w:eastAsia="Times New Roman" w:cs="Times New Roman"/>
          <w:szCs w:val="26"/>
        </w:rPr>
        <w:t xml:space="preserve">руководителю ППЭ </w:t>
      </w:r>
      <w:r>
        <w:rPr>
          <w:rFonts w:eastAsia="Times New Roman" w:cs="Times New Roman"/>
          <w:szCs w:val="26"/>
        </w:rPr>
        <w:t>полученную от организатора в аудитории информацию о завершении печати ЭМ</w:t>
      </w:r>
      <w:r w:rsidR="007609D3">
        <w:rPr>
          <w:rFonts w:eastAsia="Times New Roman" w:cs="Times New Roman"/>
          <w:szCs w:val="26"/>
        </w:rPr>
        <w:t>, об окончании экзамена в аудитории</w:t>
      </w:r>
      <w:r>
        <w:rPr>
          <w:rFonts w:eastAsia="Times New Roman" w:cs="Times New Roman"/>
          <w:szCs w:val="26"/>
        </w:rPr>
        <w:t>.</w:t>
      </w:r>
    </w:p>
    <w:p w14:paraId="448A32DF" w14:textId="77777777" w:rsidR="0061337F" w:rsidRDefault="00F961CB">
      <w:pPr>
        <w:spacing w:line="240" w:lineRule="auto"/>
        <w:jc w:val="both"/>
        <w:rPr>
          <w:rFonts w:eastAsia="Times New Roman" w:cs="Times New Roman"/>
          <w:szCs w:val="26"/>
        </w:rPr>
      </w:pPr>
      <w:r>
        <w:rPr>
          <w:rFonts w:eastAsia="Times New Roman" w:cs="Times New Roman"/>
          <w:color w:val="000000"/>
          <w:szCs w:val="26"/>
          <w:u w:val="single"/>
        </w:rPr>
        <w:t xml:space="preserve">В случае сопровождения </w:t>
      </w:r>
      <w:r w:rsidRPr="00F43F5E">
        <w:rPr>
          <w:rFonts w:eastAsia="Times New Roman" w:cs="Times New Roman"/>
          <w:color w:val="000000"/>
          <w:szCs w:val="26"/>
          <w:u w:val="single"/>
        </w:rPr>
        <w:t xml:space="preserve">участника </w:t>
      </w:r>
      <w:r w:rsidR="003725B7" w:rsidRPr="00680410">
        <w:rPr>
          <w:rFonts w:eastAsia="Times New Roman" w:cs="Times New Roman"/>
          <w:color w:val="000000"/>
          <w:szCs w:val="26"/>
          <w:u w:val="single"/>
        </w:rPr>
        <w:t xml:space="preserve">экзамена </w:t>
      </w:r>
      <w:r w:rsidRPr="00F43F5E">
        <w:rPr>
          <w:rFonts w:eastAsia="Times New Roman" w:cs="Times New Roman"/>
          <w:color w:val="000000"/>
          <w:szCs w:val="26"/>
          <w:u w:val="single"/>
        </w:rPr>
        <w:t>к</w:t>
      </w:r>
      <w:r>
        <w:rPr>
          <w:rFonts w:eastAsia="Times New Roman" w:cs="Times New Roman"/>
          <w:color w:val="000000"/>
          <w:szCs w:val="26"/>
          <w:u w:val="single"/>
        </w:rPr>
        <w:t xml:space="preserve"> медицинскому работнику пригласить члена (членов) ГЭК в медицинский кабинет.</w:t>
      </w:r>
    </w:p>
    <w:p w14:paraId="04CE6A0F" w14:textId="77777777" w:rsidR="0061337F" w:rsidRDefault="00F961CB">
      <w:pPr>
        <w:spacing w:line="240" w:lineRule="auto"/>
        <w:jc w:val="both"/>
        <w:rPr>
          <w:rFonts w:eastAsia="Times New Roman" w:cs="Times New Roman"/>
          <w:b/>
          <w:i/>
          <w:szCs w:val="26"/>
        </w:rPr>
      </w:pPr>
      <w:r>
        <w:rPr>
          <w:rFonts w:eastAsia="Times New Roman" w:cs="Times New Roman"/>
          <w:szCs w:val="26"/>
        </w:rPr>
        <w:t>В случае выявления нарушений порядка проведения ЕГЭ следует незамедлительно обратиться к члену ГЭК (руководителю ППЭ).</w:t>
      </w:r>
    </w:p>
    <w:p w14:paraId="7DC77B24" w14:textId="77777777" w:rsidR="0061337F" w:rsidRDefault="00F961CB" w:rsidP="00E477CF">
      <w:pPr>
        <w:numPr>
          <w:ilvl w:val="0"/>
          <w:numId w:val="6"/>
        </w:numPr>
        <w:tabs>
          <w:tab w:val="left" w:pos="1134"/>
        </w:tabs>
        <w:spacing w:line="240" w:lineRule="auto"/>
        <w:ind w:left="0" w:firstLine="709"/>
        <w:jc w:val="both"/>
        <w:rPr>
          <w:rFonts w:eastAsia="Times New Roman" w:cs="Times New Roman"/>
          <w:szCs w:val="26"/>
        </w:rPr>
      </w:pPr>
      <w:r>
        <w:rPr>
          <w:rFonts w:eastAsia="Times New Roman" w:cs="Times New Roman"/>
          <w:b/>
          <w:i/>
          <w:szCs w:val="26"/>
        </w:rPr>
        <w:t xml:space="preserve">На этапе завершения </w:t>
      </w:r>
      <w:r w:rsidR="00BF2425">
        <w:rPr>
          <w:rFonts w:eastAsia="Times New Roman" w:cs="Times New Roman"/>
          <w:b/>
          <w:i/>
          <w:szCs w:val="26"/>
        </w:rPr>
        <w:t>экзамена</w:t>
      </w:r>
      <w:r>
        <w:rPr>
          <w:rFonts w:cs="Times New Roman"/>
        </w:rPr>
        <w:t xml:space="preserve"> </w:t>
      </w:r>
      <w:r>
        <w:rPr>
          <w:rFonts w:eastAsia="Times New Roman" w:cs="Times New Roman"/>
          <w:b/>
          <w:i/>
          <w:szCs w:val="26"/>
        </w:rPr>
        <w:t xml:space="preserve">организатор </w:t>
      </w:r>
      <w:r w:rsidR="00F43F5E">
        <w:rPr>
          <w:rFonts w:eastAsia="Times New Roman" w:cs="Times New Roman"/>
          <w:b/>
          <w:i/>
          <w:szCs w:val="26"/>
        </w:rPr>
        <w:t xml:space="preserve">вне аудитории </w:t>
      </w:r>
      <w:r>
        <w:rPr>
          <w:rFonts w:eastAsia="Times New Roman" w:cs="Times New Roman"/>
          <w:b/>
          <w:i/>
          <w:szCs w:val="26"/>
        </w:rPr>
        <w:t>должен:</w:t>
      </w:r>
    </w:p>
    <w:p w14:paraId="68CC0F09" w14:textId="77777777" w:rsidR="0061337F" w:rsidRDefault="00C23DE0">
      <w:pPr>
        <w:spacing w:line="240" w:lineRule="auto"/>
        <w:jc w:val="both"/>
        <w:rPr>
          <w:rFonts w:eastAsia="Times New Roman" w:cs="Times New Roman"/>
          <w:szCs w:val="26"/>
        </w:rPr>
      </w:pPr>
      <w:r w:rsidRPr="00C23DE0">
        <w:rPr>
          <w:rFonts w:eastAsia="Times New Roman" w:cs="Times New Roman"/>
          <w:szCs w:val="26"/>
        </w:rPr>
        <w:t>передавать полученную от организаторов в аудитории информацию в Штаб ППЭ о завершении экзамена в аудитории, о завершении сканирования в аудитории и необходимости пригласить технического специалиста и члена ГЭК;</w:t>
      </w:r>
    </w:p>
    <w:p w14:paraId="7769A8F4" w14:textId="77777777" w:rsidR="0061337F" w:rsidRDefault="00F961CB">
      <w:pPr>
        <w:spacing w:line="240" w:lineRule="auto"/>
        <w:jc w:val="both"/>
        <w:rPr>
          <w:rFonts w:eastAsia="Times New Roman" w:cs="Times New Roman"/>
          <w:szCs w:val="26"/>
        </w:rPr>
      </w:pPr>
      <w:r>
        <w:rPr>
          <w:rFonts w:eastAsia="Times New Roman" w:cs="Times New Roman"/>
          <w:szCs w:val="26"/>
        </w:rPr>
        <w:t>выполнять все указания руководителя ППЭ и членов ГЭК</w:t>
      </w:r>
      <w:r w:rsidR="00F43F5E">
        <w:rPr>
          <w:rFonts w:eastAsia="Times New Roman" w:cs="Times New Roman"/>
          <w:szCs w:val="26"/>
        </w:rPr>
        <w:t xml:space="preserve">, </w:t>
      </w:r>
      <w:r>
        <w:rPr>
          <w:rFonts w:eastAsia="Times New Roman" w:cs="Times New Roman"/>
          <w:szCs w:val="26"/>
        </w:rPr>
        <w:t>оказывать содействие в решении ситуаций, не предусмотренных настоящей Инструкцией.</w:t>
      </w:r>
    </w:p>
    <w:p w14:paraId="2B838CEE" w14:textId="77777777" w:rsidR="0061337F" w:rsidRDefault="00F961CB" w:rsidP="006B3312">
      <w:pPr>
        <w:spacing w:line="240" w:lineRule="auto"/>
        <w:jc w:val="both"/>
        <w:rPr>
          <w:rFonts w:eastAsia="Times New Roman" w:cs="Times New Roman"/>
          <w:szCs w:val="26"/>
        </w:rPr>
      </w:pPr>
      <w:r>
        <w:rPr>
          <w:rFonts w:eastAsia="Times New Roman" w:cs="Times New Roman"/>
          <w:szCs w:val="26"/>
        </w:rPr>
        <w:t>После завершения экзамена организаторы вне аудитории покидают ППЭ только по указанию руководителя ППЭ.</w:t>
      </w:r>
    </w:p>
    <w:p w14:paraId="70C25CB3" w14:textId="77777777" w:rsidR="0061337F" w:rsidRDefault="0061337F" w:rsidP="006B3312">
      <w:pPr>
        <w:spacing w:line="240" w:lineRule="auto"/>
        <w:jc w:val="both"/>
      </w:pPr>
    </w:p>
    <w:p w14:paraId="6B6B41DA" w14:textId="77777777" w:rsidR="0061337F" w:rsidRDefault="00F961CB" w:rsidP="006B3312">
      <w:pPr>
        <w:pStyle w:val="1f7"/>
        <w:pageBreakBefore w:val="0"/>
        <w:numPr>
          <w:ilvl w:val="1"/>
          <w:numId w:val="3"/>
        </w:numPr>
        <w:spacing w:line="240" w:lineRule="auto"/>
        <w:ind w:left="0" w:firstLine="709"/>
        <w:jc w:val="both"/>
        <w:outlineLvl w:val="1"/>
      </w:pPr>
      <w:bookmarkStart w:id="132" w:name="_Toc26540145"/>
      <w:bookmarkStart w:id="133" w:name="_Toc58328521"/>
      <w:bookmarkStart w:id="134" w:name="_Toc94522864"/>
      <w:r w:rsidRPr="00F43F5E">
        <w:rPr>
          <w:sz w:val="28"/>
        </w:rPr>
        <w:t>Инструкция для работников по обеспечению охраны образовательных организаций при организации входа участников экзамена в ППЭ</w:t>
      </w:r>
      <w:bookmarkEnd w:id="132"/>
      <w:bookmarkEnd w:id="133"/>
      <w:bookmarkEnd w:id="134"/>
    </w:p>
    <w:p w14:paraId="0CCA27BB" w14:textId="77777777" w:rsidR="0061337F" w:rsidRDefault="00F961CB">
      <w:pPr>
        <w:spacing w:line="240" w:lineRule="auto"/>
        <w:jc w:val="both"/>
        <w:rPr>
          <w:rFonts w:eastAsia="Times New Roman" w:cs="Times New Roman"/>
          <w:szCs w:val="26"/>
        </w:rPr>
      </w:pPr>
      <w:r>
        <w:rPr>
          <w:rFonts w:eastAsia="Times New Roman" w:cs="Times New Roman"/>
          <w:szCs w:val="26"/>
        </w:rPr>
        <w:t>Настоящая инструкция разработана в соответствии с приказом Минтруда России от 11.12.2015 № 1010н «Об утверждении профессионального стандарта «Работник по обеспечению охраны образовательных организаций» (зарегистрирован Минюстом России 31.12.2015, регистрационный № 40478) (далее – Приказ).</w:t>
      </w:r>
    </w:p>
    <w:p w14:paraId="4262FB30" w14:textId="77777777" w:rsidR="0061337F" w:rsidRDefault="00F961CB">
      <w:pPr>
        <w:spacing w:line="240" w:lineRule="auto"/>
        <w:jc w:val="both"/>
        <w:rPr>
          <w:rFonts w:eastAsia="Times New Roman" w:cs="Times New Roman"/>
          <w:szCs w:val="26"/>
        </w:rPr>
      </w:pPr>
      <w:r>
        <w:rPr>
          <w:rFonts w:eastAsia="Times New Roman" w:cs="Times New Roman"/>
          <w:szCs w:val="26"/>
        </w:rPr>
        <w:t>В соответствии с Приказом к трудовым функциям работников по обеспечению охраны образовательных организаций относятся:</w:t>
      </w:r>
    </w:p>
    <w:p w14:paraId="6A4B3A80" w14:textId="77777777" w:rsidR="0061337F" w:rsidRDefault="00F961CB">
      <w:pPr>
        <w:spacing w:line="240" w:lineRule="auto"/>
        <w:jc w:val="both"/>
        <w:rPr>
          <w:rFonts w:eastAsia="Times New Roman" w:cs="Times New Roman"/>
          <w:szCs w:val="26"/>
        </w:rPr>
      </w:pPr>
      <w:r>
        <w:rPr>
          <w:rFonts w:eastAsia="Times New Roman" w:cs="Times New Roman"/>
          <w:szCs w:val="26"/>
        </w:rPr>
        <w:t>подготовка мероприятий по безопасному проведению ГИА;</w:t>
      </w:r>
    </w:p>
    <w:p w14:paraId="63102713"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проверка технической готовности и использование технических средств обнаружения запрещенных к проносу предметов; </w:t>
      </w:r>
    </w:p>
    <w:p w14:paraId="7DB7F74A" w14:textId="77777777" w:rsidR="0061337F" w:rsidRDefault="00F961CB">
      <w:pPr>
        <w:spacing w:line="240" w:lineRule="auto"/>
        <w:jc w:val="both"/>
        <w:rPr>
          <w:rFonts w:eastAsia="Times New Roman" w:cs="Times New Roman"/>
          <w:b/>
          <w:color w:val="000000"/>
          <w:szCs w:val="26"/>
        </w:rPr>
      </w:pPr>
      <w:r>
        <w:rPr>
          <w:rFonts w:eastAsia="Times New Roman" w:cs="Times New Roman"/>
          <w:szCs w:val="26"/>
        </w:rPr>
        <w:t>участие в обеспечении пропускного режима в ходе ГИА.</w:t>
      </w:r>
    </w:p>
    <w:p w14:paraId="1596C799" w14:textId="77777777" w:rsidR="0061337F" w:rsidRDefault="00F961CB">
      <w:pPr>
        <w:spacing w:line="240" w:lineRule="auto"/>
        <w:jc w:val="both"/>
        <w:rPr>
          <w:rFonts w:eastAsia="Times New Roman" w:cs="Times New Roman"/>
          <w:i/>
          <w:szCs w:val="26"/>
          <w:u w:val="single"/>
        </w:rPr>
      </w:pPr>
      <w:r>
        <w:rPr>
          <w:rFonts w:eastAsia="Times New Roman" w:cs="Times New Roman"/>
          <w:b/>
          <w:color w:val="000000"/>
          <w:szCs w:val="26"/>
        </w:rPr>
        <w:t xml:space="preserve">В рамках обеспечения организации </w:t>
      </w:r>
      <w:r>
        <w:rPr>
          <w:rFonts w:eastAsia="Times New Roman" w:cs="Times New Roman"/>
          <w:b/>
          <w:szCs w:val="26"/>
        </w:rPr>
        <w:t xml:space="preserve">входа участников </w:t>
      </w:r>
      <w:r>
        <w:rPr>
          <w:rFonts w:eastAsia="Times New Roman" w:cs="Times New Roman"/>
          <w:b/>
          <w:color w:val="000000"/>
          <w:szCs w:val="26"/>
        </w:rPr>
        <w:t>экзамена</w:t>
      </w:r>
      <w:r>
        <w:rPr>
          <w:rFonts w:eastAsia="Times New Roman" w:cs="Times New Roman"/>
          <w:color w:val="000000"/>
          <w:szCs w:val="26"/>
        </w:rPr>
        <w:t xml:space="preserve"> </w:t>
      </w:r>
      <w:r>
        <w:rPr>
          <w:rFonts w:eastAsia="Times New Roman" w:cs="Times New Roman"/>
          <w:b/>
          <w:szCs w:val="26"/>
        </w:rPr>
        <w:t>в ППЭ</w:t>
      </w:r>
      <w:r>
        <w:t xml:space="preserve"> </w:t>
      </w:r>
      <w:r>
        <w:rPr>
          <w:rFonts w:eastAsia="Times New Roman" w:cs="Times New Roman"/>
          <w:b/>
          <w:szCs w:val="26"/>
        </w:rPr>
        <w:t xml:space="preserve">работник по обеспечению охраны образовательных организаций должен: </w:t>
      </w:r>
    </w:p>
    <w:p w14:paraId="5473F9D8" w14:textId="77777777" w:rsidR="0061337F" w:rsidRDefault="00F961CB">
      <w:pPr>
        <w:spacing w:line="240" w:lineRule="auto"/>
        <w:jc w:val="both"/>
        <w:rPr>
          <w:rFonts w:eastAsia="Times New Roman" w:cs="Times New Roman"/>
          <w:color w:val="000000"/>
          <w:szCs w:val="26"/>
        </w:rPr>
      </w:pPr>
      <w:r>
        <w:rPr>
          <w:rFonts w:eastAsia="Times New Roman" w:cs="Times New Roman"/>
          <w:i/>
          <w:szCs w:val="26"/>
          <w:u w:val="single"/>
        </w:rPr>
        <w:t>До входа в ППЭ (начиная с 09</w:t>
      </w:r>
      <w:r w:rsidR="00817546">
        <w:rPr>
          <w:rFonts w:eastAsia="Times New Roman" w:cs="Times New Roman"/>
          <w:i/>
          <w:szCs w:val="26"/>
          <w:u w:val="single"/>
        </w:rPr>
        <w:t>:</w:t>
      </w:r>
      <w:r>
        <w:rPr>
          <w:rFonts w:eastAsia="Times New Roman" w:cs="Times New Roman"/>
          <w:i/>
          <w:szCs w:val="26"/>
          <w:u w:val="single"/>
        </w:rPr>
        <w:t>00):</w:t>
      </w:r>
    </w:p>
    <w:p w14:paraId="0044B554" w14:textId="77777777" w:rsidR="0061337F" w:rsidRDefault="00F961CB">
      <w:pPr>
        <w:spacing w:line="240" w:lineRule="auto"/>
        <w:jc w:val="both"/>
        <w:rPr>
          <w:rFonts w:eastAsia="Times New Roman" w:cs="Times New Roman"/>
          <w:i/>
          <w:szCs w:val="26"/>
          <w:u w:val="single"/>
        </w:rPr>
      </w:pPr>
      <w:r>
        <w:rPr>
          <w:rFonts w:eastAsia="Times New Roman" w:cs="Times New Roman"/>
          <w:color w:val="000000"/>
          <w:szCs w:val="26"/>
        </w:rPr>
        <w:t>указать участникам экзамена на необходимость оставить личные вещи (уведомление о регистрации на ЕГЭ, средства связи и иные запрещенные средства и материалы и др.) в специально выделенном до входа в ППЭ месте для</w:t>
      </w:r>
      <w:r w:rsidR="00B56EE4">
        <w:rPr>
          <w:rFonts w:eastAsia="Times New Roman" w:cs="Times New Roman"/>
          <w:color w:val="000000"/>
          <w:szCs w:val="26"/>
        </w:rPr>
        <w:t xml:space="preserve"> хранения</w:t>
      </w:r>
      <w:r>
        <w:rPr>
          <w:rFonts w:eastAsia="Times New Roman" w:cs="Times New Roman"/>
          <w:color w:val="000000"/>
          <w:szCs w:val="26"/>
        </w:rPr>
        <w:t xml:space="preserve"> личных вещей (указанное место для личных вещей участников экзамена организуется до установленной рамки стационарного металлоискателя или до места проведения уполномоченными лицами работ с использованием переносного металлоискателя).</w:t>
      </w:r>
    </w:p>
    <w:p w14:paraId="66ED1388" w14:textId="77777777" w:rsidR="0061337F" w:rsidRDefault="00F961CB">
      <w:pPr>
        <w:spacing w:line="240" w:lineRule="auto"/>
        <w:jc w:val="both"/>
        <w:rPr>
          <w:rFonts w:eastAsia="Times New Roman" w:cs="Times New Roman"/>
          <w:szCs w:val="26"/>
        </w:rPr>
      </w:pPr>
      <w:r>
        <w:rPr>
          <w:rFonts w:eastAsia="Times New Roman" w:cs="Times New Roman"/>
          <w:i/>
          <w:szCs w:val="26"/>
          <w:u w:val="single"/>
        </w:rPr>
        <w:t>При входе в ППЭ:</w:t>
      </w:r>
    </w:p>
    <w:p w14:paraId="30133534" w14:textId="77777777" w:rsidR="0061337F" w:rsidRDefault="00F961CB">
      <w:pPr>
        <w:spacing w:line="240" w:lineRule="auto"/>
        <w:jc w:val="both"/>
        <w:rPr>
          <w:rFonts w:eastAsia="Times New Roman" w:cs="Times New Roman"/>
          <w:szCs w:val="26"/>
        </w:rPr>
      </w:pPr>
      <w:r>
        <w:rPr>
          <w:rFonts w:eastAsia="Times New Roman" w:cs="Times New Roman"/>
          <w:szCs w:val="26"/>
        </w:rPr>
        <w:lastRenderedPageBreak/>
        <w:t xml:space="preserve">проверить документы, удостоверяющие личность участников </w:t>
      </w:r>
      <w:r>
        <w:rPr>
          <w:rFonts w:eastAsia="Times New Roman" w:cs="Times New Roman"/>
          <w:color w:val="000000"/>
          <w:szCs w:val="26"/>
        </w:rPr>
        <w:t>экзамена</w:t>
      </w:r>
      <w:r>
        <w:rPr>
          <w:rFonts w:eastAsia="Times New Roman" w:cs="Times New Roman"/>
          <w:szCs w:val="26"/>
        </w:rPr>
        <w:t xml:space="preserve">, и наличие их в списках распределения в данный ППЭ. </w:t>
      </w:r>
    </w:p>
    <w:p w14:paraId="6BECEA39" w14:textId="77777777" w:rsidR="0061337F" w:rsidRDefault="00F961CB">
      <w:pPr>
        <w:spacing w:line="240" w:lineRule="auto"/>
        <w:jc w:val="both"/>
        <w:rPr>
          <w:rFonts w:eastAsia="Times New Roman"/>
          <w:szCs w:val="26"/>
        </w:rPr>
      </w:pPr>
      <w:r>
        <w:rPr>
          <w:rFonts w:eastAsia="Times New Roman" w:cs="Times New Roman"/>
          <w:szCs w:val="26"/>
        </w:rPr>
        <w:t xml:space="preserve">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(форма ППЭ-20). </w:t>
      </w:r>
    </w:p>
    <w:p w14:paraId="7AE280D8" w14:textId="77777777" w:rsidR="0061337F" w:rsidRDefault="00F961CB">
      <w:pPr>
        <w:spacing w:line="240" w:lineRule="auto"/>
        <w:jc w:val="both"/>
        <w:rPr>
          <w:rFonts w:eastAsia="Times New Roman" w:cs="Times New Roman"/>
          <w:szCs w:val="26"/>
        </w:rPr>
      </w:pPr>
      <w:r>
        <w:rPr>
          <w:rFonts w:eastAsia="Times New Roman"/>
          <w:szCs w:val="26"/>
        </w:rPr>
        <w:t xml:space="preserve">В случае отсутствия по объективным причинам у участника ЕГЭ документа, удостоверяющего личность, он не допускается в ППЭ. </w:t>
      </w:r>
      <w:r>
        <w:rPr>
          <w:rFonts w:cs="Times New Roman"/>
          <w:szCs w:val="26"/>
        </w:rPr>
        <w:t>В этом случае необходимо пригласить руководителя ППЭ и члена ГЭК.</w:t>
      </w:r>
    </w:p>
    <w:p w14:paraId="5E75CD49" w14:textId="77777777" w:rsidR="0061337F" w:rsidRDefault="00F961CB">
      <w:pPr>
        <w:spacing w:line="240" w:lineRule="auto"/>
        <w:jc w:val="both"/>
        <w:rPr>
          <w:rFonts w:eastAsia="Times New Roman" w:cs="Times New Roman"/>
          <w:szCs w:val="26"/>
        </w:rPr>
      </w:pPr>
      <w:r>
        <w:rPr>
          <w:rFonts w:eastAsia="Times New Roman" w:cs="Times New Roman"/>
          <w:szCs w:val="26"/>
        </w:rPr>
        <w:t xml:space="preserve">При отсутствии участника </w:t>
      </w:r>
      <w:r>
        <w:rPr>
          <w:rFonts w:eastAsia="Times New Roman" w:cs="Times New Roman"/>
          <w:color w:val="000000"/>
          <w:szCs w:val="26"/>
        </w:rPr>
        <w:t xml:space="preserve">экзамена </w:t>
      </w:r>
      <w:r>
        <w:rPr>
          <w:rFonts w:eastAsia="Times New Roman" w:cs="Times New Roman"/>
          <w:szCs w:val="26"/>
        </w:rPr>
        <w:t xml:space="preserve">в списках распределения в данный ППЭ, участник </w:t>
      </w:r>
      <w:r>
        <w:rPr>
          <w:rFonts w:eastAsia="Times New Roman" w:cs="Times New Roman"/>
          <w:color w:val="000000"/>
          <w:szCs w:val="26"/>
        </w:rPr>
        <w:t xml:space="preserve">экзамена </w:t>
      </w:r>
      <w:r>
        <w:rPr>
          <w:rFonts w:eastAsia="Times New Roman" w:cs="Times New Roman"/>
          <w:szCs w:val="26"/>
        </w:rPr>
        <w:t>в ППЭ не допускается, в этом случае необходимо пригласить члена ГЭК для фиксирования данного факта для дальнейшего принятия решения;</w:t>
      </w:r>
    </w:p>
    <w:p w14:paraId="68515C3C" w14:textId="77777777" w:rsidR="0061337F" w:rsidRDefault="00F961CB">
      <w:pPr>
        <w:spacing w:line="240" w:lineRule="auto"/>
        <w:jc w:val="both"/>
        <w:rPr>
          <w:rFonts w:eastAsia="Times New Roman" w:cs="Times New Roman"/>
          <w:b/>
          <w:szCs w:val="26"/>
        </w:rPr>
      </w:pPr>
      <w:r>
        <w:rPr>
          <w:rFonts w:eastAsia="Times New Roman" w:cs="Times New Roman"/>
          <w:szCs w:val="26"/>
        </w:rPr>
        <w:t xml:space="preserve">с помощью стационарных и (или) переносных металлоискателей проверить у участников </w:t>
      </w:r>
      <w:r>
        <w:rPr>
          <w:rFonts w:eastAsia="Times New Roman" w:cs="Times New Roman"/>
          <w:color w:val="000000"/>
          <w:szCs w:val="26"/>
        </w:rPr>
        <w:t xml:space="preserve">экзамена </w:t>
      </w:r>
      <w:r>
        <w:rPr>
          <w:rFonts w:eastAsia="Times New Roman" w:cs="Times New Roman"/>
          <w:szCs w:val="26"/>
        </w:rPr>
        <w:t xml:space="preserve">наличие запрещенных средств. По медицинским показаниям (при предоставлении подтверждающего документа) участник </w:t>
      </w:r>
      <w:r>
        <w:rPr>
          <w:rFonts w:eastAsia="Times New Roman" w:cs="Times New Roman"/>
          <w:color w:val="000000"/>
          <w:szCs w:val="26"/>
        </w:rPr>
        <w:t xml:space="preserve">экзамена </w:t>
      </w:r>
      <w:r>
        <w:rPr>
          <w:rFonts w:eastAsia="Times New Roman" w:cs="Times New Roman"/>
          <w:szCs w:val="26"/>
        </w:rPr>
        <w:t xml:space="preserve">может быть освобожден от проверки с использованием металлоискателя. При появлении сигнала металлоискателя </w:t>
      </w:r>
      <w:r>
        <w:rPr>
          <w:rFonts w:eastAsia="Times New Roman" w:cs="Times New Roman"/>
          <w:b/>
          <w:szCs w:val="26"/>
        </w:rPr>
        <w:t>предложить</w:t>
      </w:r>
      <w:r>
        <w:rPr>
          <w:rFonts w:eastAsia="Times New Roman" w:cs="Times New Roman"/>
          <w:szCs w:val="26"/>
        </w:rPr>
        <w:t xml:space="preserve"> участнику </w:t>
      </w:r>
      <w:r>
        <w:rPr>
          <w:rFonts w:eastAsia="Times New Roman" w:cs="Times New Roman"/>
          <w:color w:val="000000"/>
          <w:szCs w:val="26"/>
        </w:rPr>
        <w:t xml:space="preserve">экзамена </w:t>
      </w:r>
      <w:r>
        <w:rPr>
          <w:rFonts w:eastAsia="Times New Roman" w:cs="Times New Roman"/>
          <w:szCs w:val="26"/>
        </w:rPr>
        <w:t xml:space="preserve">показать предмет, вызывающий сигнал. Если этим предметом является запрещенное средство, в том числе средство связи, </w:t>
      </w:r>
      <w:r>
        <w:rPr>
          <w:rFonts w:eastAsia="Times New Roman" w:cs="Times New Roman"/>
          <w:b/>
          <w:szCs w:val="26"/>
        </w:rPr>
        <w:t>предложить</w:t>
      </w:r>
      <w:r>
        <w:rPr>
          <w:rFonts w:eastAsia="Times New Roman" w:cs="Times New Roman"/>
          <w:szCs w:val="26"/>
        </w:rPr>
        <w:t xml:space="preserve"> участнику </w:t>
      </w:r>
      <w:r>
        <w:rPr>
          <w:rFonts w:eastAsia="Times New Roman" w:cs="Times New Roman"/>
          <w:color w:val="000000"/>
          <w:szCs w:val="26"/>
        </w:rPr>
        <w:t xml:space="preserve">экзамена </w:t>
      </w:r>
      <w:r>
        <w:rPr>
          <w:rFonts w:eastAsia="Times New Roman" w:cs="Times New Roman"/>
          <w:szCs w:val="26"/>
        </w:rPr>
        <w:t xml:space="preserve">сдать данное средство в место хранения личных вещей участников </w:t>
      </w:r>
      <w:r>
        <w:rPr>
          <w:rFonts w:eastAsia="Times New Roman" w:cs="Times New Roman"/>
          <w:color w:val="000000"/>
          <w:szCs w:val="26"/>
        </w:rPr>
        <w:t xml:space="preserve">экзамена </w:t>
      </w:r>
      <w:r>
        <w:rPr>
          <w:rFonts w:eastAsia="Times New Roman" w:cs="Times New Roman"/>
          <w:szCs w:val="26"/>
        </w:rPr>
        <w:t xml:space="preserve">или сопровождающему. </w:t>
      </w:r>
    </w:p>
    <w:p w14:paraId="144C4729" w14:textId="77777777" w:rsidR="0061337F" w:rsidRDefault="00B56EE4">
      <w:pPr>
        <w:spacing w:line="240" w:lineRule="auto"/>
        <w:jc w:val="both"/>
        <w:rPr>
          <w:rFonts w:cs="Times New Roman"/>
          <w:szCs w:val="26"/>
        </w:rPr>
      </w:pPr>
      <w:r>
        <w:rPr>
          <w:rFonts w:eastAsia="Times New Roman" w:cs="Times New Roman"/>
          <w:b/>
          <w:szCs w:val="26"/>
        </w:rPr>
        <w:t>Важно</w:t>
      </w:r>
      <w:r w:rsidR="00F961CB">
        <w:rPr>
          <w:rFonts w:eastAsia="Times New Roman" w:cs="Times New Roman"/>
          <w:b/>
          <w:szCs w:val="26"/>
        </w:rPr>
        <w:t>!</w:t>
      </w:r>
      <w:r w:rsidR="00F961CB">
        <w:rPr>
          <w:rFonts w:eastAsia="Times New Roman" w:cs="Times New Roman"/>
          <w:szCs w:val="26"/>
        </w:rPr>
        <w:t xml:space="preserve"> </w:t>
      </w:r>
      <w:r w:rsidR="00F961CB" w:rsidRPr="00817546">
        <w:rPr>
          <w:rFonts w:eastAsia="Times New Roman" w:cs="Times New Roman"/>
          <w:szCs w:val="26"/>
        </w:rPr>
        <w:t xml:space="preserve">Работник по обеспечению охраны образовательных организаций не прикасается к участникам экзамена и его вещам, а просит добровольно показать предмет, вызывающий сигнал переносного металлоискателя, и сдать все запрещенные средства в место хранения личных вещей участников </w:t>
      </w:r>
      <w:r w:rsidR="00F961CB" w:rsidRPr="00817546">
        <w:rPr>
          <w:rFonts w:eastAsia="Times New Roman" w:cs="Times New Roman"/>
          <w:color w:val="000000"/>
          <w:szCs w:val="26"/>
        </w:rPr>
        <w:t xml:space="preserve">экзамена </w:t>
      </w:r>
      <w:r w:rsidR="00F961CB" w:rsidRPr="00817546">
        <w:rPr>
          <w:rFonts w:eastAsia="Times New Roman" w:cs="Times New Roman"/>
          <w:szCs w:val="26"/>
        </w:rPr>
        <w:t>или сопровождающему;</w:t>
      </w:r>
    </w:p>
    <w:p w14:paraId="4D52AFCF" w14:textId="77777777" w:rsidR="0061337F" w:rsidRDefault="00F961CB">
      <w:pPr>
        <w:spacing w:line="240" w:lineRule="auto"/>
        <w:jc w:val="both"/>
        <w:rPr>
          <w:rFonts w:cs="Times New Roman"/>
          <w:szCs w:val="26"/>
        </w:rPr>
      </w:pPr>
      <w:r>
        <w:rPr>
          <w:rFonts w:cs="Times New Roman"/>
          <w:szCs w:val="26"/>
        </w:rPr>
        <w:t xml:space="preserve">в случае если участник </w:t>
      </w:r>
      <w:r>
        <w:rPr>
          <w:rFonts w:eastAsia="Times New Roman" w:cs="Times New Roman"/>
          <w:color w:val="000000"/>
          <w:szCs w:val="26"/>
        </w:rPr>
        <w:t xml:space="preserve">экзамена </w:t>
      </w:r>
      <w:r>
        <w:rPr>
          <w:rFonts w:cs="Times New Roman"/>
          <w:szCs w:val="26"/>
        </w:rPr>
        <w:t xml:space="preserve">отказывается сдавать запрещенное средство, </w:t>
      </w:r>
      <w:r>
        <w:rPr>
          <w:rFonts w:cs="Times New Roman"/>
          <w:b/>
          <w:szCs w:val="26"/>
        </w:rPr>
        <w:t>повторно разъяснить</w:t>
      </w:r>
      <w:r>
        <w:rPr>
          <w:rFonts w:cs="Times New Roman"/>
          <w:szCs w:val="26"/>
        </w:rPr>
        <w:t xml:space="preserve"> ему, что в соответствии с пунктом 65 Порядка в день проведения экзамена (в период с момента входа в ППЭ и до окончания экзамена) в ППЭ запрещается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Таким образом, такой участник </w:t>
      </w:r>
      <w:r>
        <w:rPr>
          <w:rFonts w:eastAsia="Times New Roman" w:cs="Times New Roman"/>
          <w:color w:val="000000"/>
          <w:szCs w:val="26"/>
        </w:rPr>
        <w:t xml:space="preserve">экзамена </w:t>
      </w:r>
      <w:r>
        <w:rPr>
          <w:rFonts w:cs="Times New Roman"/>
          <w:b/>
          <w:szCs w:val="26"/>
        </w:rPr>
        <w:t>не</w:t>
      </w:r>
      <w:r>
        <w:rPr>
          <w:rFonts w:cs="Times New Roman"/>
          <w:szCs w:val="26"/>
        </w:rPr>
        <w:t> </w:t>
      </w:r>
      <w:r>
        <w:rPr>
          <w:rFonts w:cs="Times New Roman"/>
          <w:b/>
          <w:szCs w:val="26"/>
        </w:rPr>
        <w:t>может быть допущен в ППЭ</w:t>
      </w:r>
      <w:r>
        <w:rPr>
          <w:rFonts w:cs="Times New Roman"/>
          <w:szCs w:val="26"/>
        </w:rPr>
        <w:t>.</w:t>
      </w:r>
    </w:p>
    <w:p w14:paraId="782F6FB6" w14:textId="77777777" w:rsidR="0061337F" w:rsidRDefault="00F961CB">
      <w:pPr>
        <w:spacing w:line="240" w:lineRule="auto"/>
        <w:jc w:val="both"/>
        <w:rPr>
          <w:rFonts w:eastAsia="Times New Roman" w:cs="Times New Roman"/>
          <w:b/>
          <w:i/>
          <w:szCs w:val="26"/>
        </w:rPr>
      </w:pPr>
      <w:r>
        <w:rPr>
          <w:rFonts w:cs="Times New Roman"/>
          <w:szCs w:val="26"/>
        </w:rPr>
        <w:t xml:space="preserve">Если участник </w:t>
      </w:r>
      <w:r>
        <w:rPr>
          <w:rFonts w:eastAsia="Times New Roman" w:cs="Times New Roman"/>
          <w:color w:val="000000"/>
          <w:szCs w:val="26"/>
        </w:rPr>
        <w:t xml:space="preserve">экзамена </w:t>
      </w:r>
      <w:r>
        <w:rPr>
          <w:rFonts w:cs="Times New Roman"/>
          <w:szCs w:val="26"/>
        </w:rPr>
        <w:t xml:space="preserve">отказывается сдавать запрещенное средство </w:t>
      </w:r>
      <w:r w:rsidR="00704490">
        <w:rPr>
          <w:rFonts w:cs="Times New Roman"/>
          <w:szCs w:val="26"/>
        </w:rPr>
        <w:t xml:space="preserve">после повторного разъяснения, В </w:t>
      </w:r>
      <w:r>
        <w:rPr>
          <w:rFonts w:cs="Times New Roman"/>
          <w:szCs w:val="26"/>
        </w:rPr>
        <w:t>этом случае с помощью организаторов вне аудитории необходимо пригласить руководителя ППЭ и члена ГЭК. Руководитель ППЭ в присутствии члена ГЭК составляет акт о </w:t>
      </w:r>
      <w:proofErr w:type="spellStart"/>
      <w:r>
        <w:rPr>
          <w:rFonts w:cs="Times New Roman"/>
          <w:szCs w:val="26"/>
        </w:rPr>
        <w:t>недопуске</w:t>
      </w:r>
      <w:proofErr w:type="spellEnd"/>
      <w:r>
        <w:rPr>
          <w:rFonts w:cs="Times New Roman"/>
          <w:szCs w:val="26"/>
        </w:rPr>
        <w:t xml:space="preserve"> участника </w:t>
      </w:r>
      <w:r>
        <w:rPr>
          <w:rFonts w:eastAsia="Times New Roman" w:cs="Times New Roman"/>
          <w:color w:val="000000"/>
          <w:szCs w:val="26"/>
        </w:rPr>
        <w:t>экзамена</w:t>
      </w:r>
      <w:r>
        <w:rPr>
          <w:rFonts w:cs="Times New Roman"/>
          <w:szCs w:val="26"/>
        </w:rPr>
        <w:t xml:space="preserve">, отказавшегося от сдачи запрещенного средства. Указанный акт подписывают член ГЭК, руководитель ППЭ и участник </w:t>
      </w:r>
      <w:r>
        <w:rPr>
          <w:rFonts w:eastAsia="Times New Roman" w:cs="Times New Roman"/>
          <w:color w:val="000000"/>
          <w:szCs w:val="26"/>
        </w:rPr>
        <w:t>экзамена</w:t>
      </w:r>
      <w:r>
        <w:rPr>
          <w:rFonts w:cs="Times New Roman"/>
          <w:szCs w:val="26"/>
        </w:rPr>
        <w:t xml:space="preserve">, отказавшийся от сдачи запрещенного средства.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w:t>
      </w:r>
      <w:r>
        <w:rPr>
          <w:rFonts w:eastAsia="Times New Roman" w:cs="Times New Roman"/>
          <w:color w:val="000000"/>
          <w:szCs w:val="26"/>
        </w:rPr>
        <w:t>экзамена</w:t>
      </w:r>
      <w:r>
        <w:rPr>
          <w:rFonts w:cs="Times New Roman"/>
          <w:szCs w:val="26"/>
        </w:rPr>
        <w:t xml:space="preserve">. Повторно к участию в ЕГЭ по данному учебному предмету в резервные сроки указанный участник </w:t>
      </w:r>
      <w:r>
        <w:rPr>
          <w:rFonts w:eastAsia="Times New Roman" w:cs="Times New Roman"/>
          <w:color w:val="000000"/>
          <w:szCs w:val="26"/>
        </w:rPr>
        <w:t xml:space="preserve">экзамена </w:t>
      </w:r>
      <w:r>
        <w:rPr>
          <w:rFonts w:cs="Times New Roman"/>
          <w:szCs w:val="26"/>
        </w:rPr>
        <w:t>может быть допущен только по решению председателя ГЭК.</w:t>
      </w:r>
    </w:p>
    <w:p w14:paraId="4EDD9F50" w14:textId="77777777" w:rsidR="0061337F" w:rsidRDefault="00F961CB">
      <w:pPr>
        <w:spacing w:line="240" w:lineRule="auto"/>
        <w:jc w:val="both"/>
        <w:rPr>
          <w:rFonts w:eastAsia="Times New Roman" w:cs="Times New Roman"/>
          <w:szCs w:val="26"/>
        </w:rPr>
      </w:pPr>
      <w:r>
        <w:rPr>
          <w:rFonts w:eastAsia="Times New Roman" w:cs="Times New Roman"/>
          <w:b/>
          <w:i/>
          <w:szCs w:val="26"/>
        </w:rPr>
        <w:t>На этапе проведения и завершения ЕГЭ должен</w:t>
      </w:r>
      <w:r w:rsidR="00817546">
        <w:rPr>
          <w:rFonts w:eastAsia="Times New Roman" w:cs="Times New Roman"/>
          <w:b/>
          <w:i/>
          <w:szCs w:val="26"/>
        </w:rPr>
        <w:t xml:space="preserve"> </w:t>
      </w:r>
      <w:r>
        <w:rPr>
          <w:rFonts w:eastAsia="Times New Roman" w:cs="Times New Roman"/>
          <w:szCs w:val="26"/>
        </w:rPr>
        <w:t xml:space="preserve">контролировать организованный выход из ППЭ участников </w:t>
      </w:r>
      <w:r>
        <w:rPr>
          <w:rFonts w:eastAsia="Times New Roman" w:cs="Times New Roman"/>
          <w:color w:val="000000"/>
          <w:szCs w:val="26"/>
        </w:rPr>
        <w:t>экзамена</w:t>
      </w:r>
      <w:r>
        <w:rPr>
          <w:rFonts w:eastAsia="Times New Roman" w:cs="Times New Roman"/>
          <w:szCs w:val="26"/>
        </w:rPr>
        <w:t>, завершивших экзамен.</w:t>
      </w:r>
    </w:p>
    <w:p w14:paraId="2735A631" w14:textId="77777777" w:rsidR="0061337F" w:rsidRDefault="0061337F">
      <w:pPr>
        <w:spacing w:line="240" w:lineRule="auto"/>
        <w:jc w:val="both"/>
      </w:pPr>
    </w:p>
    <w:p w14:paraId="50356F61" w14:textId="77777777" w:rsidR="0061337F" w:rsidRDefault="00F961CB" w:rsidP="006B3312">
      <w:pPr>
        <w:pStyle w:val="1f7"/>
        <w:pageBreakBefore w:val="0"/>
        <w:numPr>
          <w:ilvl w:val="1"/>
          <w:numId w:val="3"/>
        </w:numPr>
        <w:spacing w:line="240" w:lineRule="auto"/>
        <w:ind w:left="-142" w:firstLine="851"/>
        <w:jc w:val="both"/>
        <w:outlineLvl w:val="1"/>
      </w:pPr>
      <w:bookmarkStart w:id="135" w:name="_Toc26540146"/>
      <w:bookmarkStart w:id="136" w:name="_Toc58328522"/>
      <w:bookmarkStart w:id="137" w:name="_Toc94522865"/>
      <w:r w:rsidRPr="00817546">
        <w:rPr>
          <w:sz w:val="28"/>
        </w:rPr>
        <w:t>Инструкция для медицинского работника, привлекаемого в дни проведения ЕГЭ</w:t>
      </w:r>
      <w:bookmarkEnd w:id="135"/>
      <w:bookmarkEnd w:id="136"/>
      <w:bookmarkEnd w:id="137"/>
    </w:p>
    <w:p w14:paraId="2CFEC451" w14:textId="77777777" w:rsidR="0061337F" w:rsidRDefault="00F961CB">
      <w:pPr>
        <w:spacing w:line="240" w:lineRule="auto"/>
        <w:jc w:val="both"/>
        <w:rPr>
          <w:rFonts w:eastAsia="Times New Roman" w:cs="Times New Roman"/>
          <w:b/>
          <w:color w:val="000000"/>
          <w:szCs w:val="26"/>
        </w:rPr>
      </w:pPr>
      <w:r>
        <w:rPr>
          <w:rFonts w:eastAsia="Times New Roman" w:cs="Times New Roman"/>
          <w:b/>
          <w:color w:val="000000"/>
          <w:szCs w:val="26"/>
        </w:rPr>
        <w:t>В день проведения ЕГЭ медицинский работник ППЭ должен:</w:t>
      </w:r>
    </w:p>
    <w:p w14:paraId="44BE165E" w14:textId="77777777" w:rsidR="0061337F" w:rsidRDefault="00F961CB">
      <w:pPr>
        <w:spacing w:line="240" w:lineRule="auto"/>
        <w:jc w:val="both"/>
        <w:rPr>
          <w:rFonts w:eastAsia="Times New Roman" w:cs="Times New Roman"/>
          <w:color w:val="000000"/>
          <w:szCs w:val="26"/>
        </w:rPr>
      </w:pPr>
      <w:r>
        <w:rPr>
          <w:rFonts w:eastAsia="Times New Roman" w:cs="Times New Roman"/>
          <w:b/>
          <w:color w:val="000000"/>
          <w:szCs w:val="26"/>
        </w:rPr>
        <w:t>в 08</w:t>
      </w:r>
      <w:r w:rsidR="00817546">
        <w:rPr>
          <w:rFonts w:eastAsia="Times New Roman" w:cs="Times New Roman"/>
          <w:b/>
          <w:color w:val="000000"/>
          <w:szCs w:val="26"/>
        </w:rPr>
        <w:t>:</w:t>
      </w:r>
      <w:r>
        <w:rPr>
          <w:rFonts w:eastAsia="Times New Roman" w:cs="Times New Roman"/>
          <w:b/>
          <w:color w:val="000000"/>
          <w:szCs w:val="26"/>
        </w:rPr>
        <w:t>30</w:t>
      </w:r>
      <w:r>
        <w:rPr>
          <w:rFonts w:eastAsia="Times New Roman" w:cs="Times New Roman"/>
          <w:color w:val="000000"/>
          <w:szCs w:val="26"/>
        </w:rPr>
        <w:t xml:space="preserve"> по местному времени явиться в ППЭ и зарегистрироваться у ответственного организатора вне аудитории, уполномоченного руководителем ППЭ;</w:t>
      </w:r>
    </w:p>
    <w:p w14:paraId="4B6CDDCD" w14:textId="77777777" w:rsidR="0061337F" w:rsidRDefault="00F961CB">
      <w:pPr>
        <w:spacing w:line="240" w:lineRule="auto"/>
        <w:jc w:val="both"/>
        <w:rPr>
          <w:rFonts w:eastAsia="Times New Roman" w:cs="Times New Roman"/>
          <w:color w:val="000000"/>
          <w:szCs w:val="26"/>
        </w:rPr>
      </w:pPr>
      <w:r>
        <w:rPr>
          <w:rFonts w:eastAsia="Times New Roman" w:cs="Times New Roman"/>
          <w:color w:val="000000"/>
          <w:szCs w:val="26"/>
        </w:rPr>
        <w:lastRenderedPageBreak/>
        <w:t xml:space="preserve">оставить личные вещи в месте для хранения личных вещей лиц, привлекаемых к проведению экзамена, которое расположено до входа в ППЭ; </w:t>
      </w:r>
    </w:p>
    <w:p w14:paraId="2A85F085" w14:textId="77777777" w:rsidR="0061337F" w:rsidRDefault="00F961CB">
      <w:pPr>
        <w:spacing w:line="240" w:lineRule="auto"/>
        <w:jc w:val="both"/>
        <w:rPr>
          <w:rFonts w:eastAsia="Times New Roman" w:cs="Times New Roman"/>
          <w:color w:val="000000"/>
          <w:szCs w:val="26"/>
        </w:rPr>
      </w:pPr>
      <w:r>
        <w:rPr>
          <w:rFonts w:eastAsia="Times New Roman" w:cs="Times New Roman"/>
          <w:color w:val="000000"/>
          <w:szCs w:val="26"/>
        </w:rPr>
        <w:t xml:space="preserve">получить от руководителя ППЭ или руководителя </w:t>
      </w:r>
      <w:r w:rsidR="0094316B">
        <w:rPr>
          <w:rFonts w:eastAsia="Times New Roman" w:cs="Times New Roman"/>
          <w:color w:val="000000"/>
          <w:szCs w:val="26"/>
        </w:rPr>
        <w:t>ОО</w:t>
      </w:r>
      <w:r>
        <w:rPr>
          <w:rFonts w:eastAsia="Times New Roman" w:cs="Times New Roman"/>
          <w:color w:val="000000"/>
          <w:szCs w:val="26"/>
        </w:rPr>
        <w:t xml:space="preserve"> указанную инструкцию и ознакомиться с ней, а также «Журнал учета участников экзамена, обратившихся к медицинскому работнику» (далее – Журнал) (см. </w:t>
      </w:r>
      <w:r w:rsidRPr="001060BB">
        <w:rPr>
          <w:rFonts w:eastAsia="Times New Roman" w:cs="Times New Roman"/>
          <w:color w:val="000000"/>
          <w:szCs w:val="26"/>
        </w:rPr>
        <w:t>приложение</w:t>
      </w:r>
      <w:r w:rsidR="001060BB">
        <w:rPr>
          <w:rFonts w:eastAsia="Times New Roman" w:cs="Times New Roman"/>
          <w:color w:val="000000"/>
          <w:szCs w:val="26"/>
        </w:rPr>
        <w:t xml:space="preserve"> </w:t>
      </w:r>
      <w:r w:rsidR="00A543EB">
        <w:rPr>
          <w:rFonts w:eastAsia="Times New Roman" w:cs="Times New Roman"/>
          <w:color w:val="000000"/>
          <w:szCs w:val="26"/>
        </w:rPr>
        <w:t>10</w:t>
      </w:r>
      <w:r>
        <w:rPr>
          <w:rFonts w:eastAsia="Times New Roman" w:cs="Times New Roman"/>
          <w:color w:val="000000"/>
          <w:szCs w:val="26"/>
        </w:rPr>
        <w:t>);</w:t>
      </w:r>
    </w:p>
    <w:p w14:paraId="6F68D922" w14:textId="77777777" w:rsidR="0061337F" w:rsidRDefault="00F961CB">
      <w:pPr>
        <w:spacing w:line="240" w:lineRule="auto"/>
        <w:jc w:val="both"/>
        <w:rPr>
          <w:rFonts w:eastAsia="Times New Roman" w:cs="Times New Roman"/>
          <w:b/>
          <w:color w:val="000000"/>
          <w:szCs w:val="26"/>
        </w:rPr>
      </w:pPr>
      <w:r>
        <w:rPr>
          <w:rFonts w:eastAsia="Times New Roman" w:cs="Times New Roman"/>
          <w:color w:val="000000"/>
          <w:szCs w:val="26"/>
        </w:rPr>
        <w:t>пройти в отведенное для него помещение в ППЭ и приступить к выполнению своих обязанностей.</w:t>
      </w:r>
    </w:p>
    <w:p w14:paraId="245EDDBF" w14:textId="18AEA461" w:rsidR="0061337F" w:rsidRDefault="00F961CB">
      <w:pPr>
        <w:keepNext/>
        <w:spacing w:line="240" w:lineRule="auto"/>
        <w:jc w:val="both"/>
        <w:rPr>
          <w:rFonts w:eastAsia="Times New Roman" w:cs="Times New Roman"/>
          <w:b/>
          <w:color w:val="000000"/>
          <w:szCs w:val="26"/>
        </w:rPr>
      </w:pPr>
      <w:r>
        <w:rPr>
          <w:rFonts w:eastAsia="Times New Roman" w:cs="Times New Roman"/>
          <w:b/>
          <w:color w:val="000000"/>
          <w:szCs w:val="26"/>
        </w:rPr>
        <w:t>Проведение экзамена</w:t>
      </w:r>
    </w:p>
    <w:p w14:paraId="7EE4E577" w14:textId="77777777" w:rsidR="00B6355A" w:rsidRDefault="00B6355A">
      <w:pPr>
        <w:keepNext/>
        <w:spacing w:line="240" w:lineRule="auto"/>
        <w:jc w:val="both"/>
        <w:rPr>
          <w:rFonts w:eastAsia="Times New Roman" w:cs="Times New Roman"/>
          <w:color w:val="000000"/>
          <w:szCs w:val="26"/>
        </w:rPr>
      </w:pPr>
    </w:p>
    <w:tbl>
      <w:tblPr>
        <w:tblW w:w="4945" w:type="pct"/>
        <w:tblLayout w:type="fixed"/>
        <w:tblLook w:val="0000" w:firstRow="0" w:lastRow="0" w:firstColumn="0" w:lastColumn="0" w:noHBand="0" w:noVBand="0"/>
      </w:tblPr>
      <w:tblGrid>
        <w:gridCol w:w="10306"/>
      </w:tblGrid>
      <w:tr w:rsidR="00BB6EB4" w14:paraId="17ED0436" w14:textId="77777777" w:rsidTr="00CB3DE5">
        <w:trPr>
          <w:trHeight w:val="693"/>
        </w:trPr>
        <w:tc>
          <w:tcPr>
            <w:tcW w:w="9747" w:type="dxa"/>
            <w:tcBorders>
              <w:top w:val="single" w:sz="8" w:space="0" w:color="000000"/>
              <w:left w:val="single" w:sz="8" w:space="0" w:color="000000"/>
              <w:bottom w:val="single" w:sz="8" w:space="0" w:color="000000"/>
              <w:right w:val="single" w:sz="8" w:space="0" w:color="000000"/>
            </w:tcBorders>
            <w:shd w:val="clear" w:color="auto" w:fill="auto"/>
          </w:tcPr>
          <w:p w14:paraId="666DAD8B" w14:textId="77777777" w:rsidR="0061337F" w:rsidRDefault="00F961CB">
            <w:pPr>
              <w:spacing w:line="240" w:lineRule="auto"/>
              <w:jc w:val="both"/>
              <w:rPr>
                <w:rFonts w:eastAsia="Times New Roman" w:cs="Times New Roman"/>
                <w:color w:val="000000"/>
                <w:szCs w:val="26"/>
              </w:rPr>
            </w:pPr>
            <w:r>
              <w:rPr>
                <w:rFonts w:eastAsia="Times New Roman" w:cs="Times New Roman"/>
                <w:color w:val="000000"/>
                <w:szCs w:val="26"/>
              </w:rPr>
              <w:t xml:space="preserve">В день проведения экзамена (в период с момента входа в ППЭ и до окончания экзамена) в ППЭ медицинскому работнику запрещается: </w:t>
            </w:r>
          </w:p>
          <w:p w14:paraId="18A7A070" w14:textId="77777777" w:rsidR="0061337F" w:rsidRDefault="00817546">
            <w:pPr>
              <w:spacing w:line="240" w:lineRule="auto"/>
              <w:jc w:val="both"/>
              <w:rPr>
                <w:rFonts w:eastAsia="Times New Roman" w:cs="Times New Roman"/>
                <w:color w:val="000000"/>
                <w:szCs w:val="26"/>
              </w:rPr>
            </w:pPr>
            <w:r>
              <w:rPr>
                <w:rFonts w:eastAsia="Times New Roman" w:cs="Times New Roman"/>
                <w:color w:val="000000"/>
                <w:szCs w:val="26"/>
              </w:rPr>
              <w:t>а)</w:t>
            </w:r>
            <w:r w:rsidR="00F961CB">
              <w:rPr>
                <w:rFonts w:eastAsia="Times New Roman" w:cs="Times New Roman"/>
                <w:color w:val="000000"/>
                <w:szCs w:val="26"/>
              </w:rPr>
              <w:t xml:space="preserve"> иметь при себе средства связи (в случае необходимости вызова бригады скорой помощи в Штабе ППЭ есть телефон),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w:t>
            </w:r>
          </w:p>
          <w:p w14:paraId="71C2B496" w14:textId="77777777" w:rsidR="0061337F" w:rsidRDefault="00817546">
            <w:pPr>
              <w:spacing w:line="240" w:lineRule="auto"/>
              <w:jc w:val="both"/>
              <w:rPr>
                <w:rFonts w:eastAsia="Times New Roman" w:cs="Times New Roman"/>
                <w:color w:val="000000"/>
                <w:szCs w:val="26"/>
              </w:rPr>
            </w:pPr>
            <w:r>
              <w:rPr>
                <w:rFonts w:eastAsia="Times New Roman" w:cs="Times New Roman"/>
                <w:color w:val="000000"/>
                <w:szCs w:val="26"/>
              </w:rPr>
              <w:t>б)</w:t>
            </w:r>
            <w:r w:rsidR="00F961CB">
              <w:rPr>
                <w:rFonts w:eastAsia="Times New Roman" w:cs="Times New Roman"/>
                <w:color w:val="000000"/>
                <w:szCs w:val="26"/>
              </w:rPr>
              <w:t xml:space="preserve"> оказывать содействие участникам э</w:t>
            </w:r>
            <w:r w:rsidR="001060BB">
              <w:rPr>
                <w:rFonts w:eastAsia="Times New Roman" w:cs="Times New Roman"/>
                <w:color w:val="000000"/>
                <w:szCs w:val="26"/>
              </w:rPr>
              <w:t>кзамена, в том числе передавать</w:t>
            </w:r>
            <w:r w:rsidR="00F961CB">
              <w:rPr>
                <w:rFonts w:eastAsia="Times New Roman" w:cs="Times New Roman"/>
                <w:color w:val="000000"/>
                <w:szCs w:val="26"/>
              </w:rPr>
              <w:t xml:space="preserve"> им средства связи</w:t>
            </w:r>
            <w:r w:rsidR="00CB3DE5">
              <w:rPr>
                <w:rFonts w:eastAsia="Times New Roman" w:cs="Times New Roman"/>
                <w:color w:val="000000"/>
                <w:szCs w:val="26"/>
              </w:rPr>
              <w:t xml:space="preserve"> </w:t>
            </w:r>
            <w:r w:rsidR="001B7623">
              <w:rPr>
                <w:rFonts w:eastAsia="Times New Roman" w:cs="Times New Roman"/>
                <w:color w:val="000000"/>
                <w:szCs w:val="26"/>
              </w:rPr>
              <w:t>(получать от них средства связи)</w:t>
            </w:r>
            <w:r w:rsidR="00F961CB">
              <w:rPr>
                <w:rFonts w:eastAsia="Times New Roman" w:cs="Times New Roman"/>
                <w:color w:val="000000"/>
                <w:szCs w:val="26"/>
              </w:rPr>
              <w:t>, электронно-вычислительную технику, фото-, аудио- и видеоаппаратуру, справочные материалы, письменные принадлежности, письменные заметки и иные средства хранения и передачи информации;</w:t>
            </w:r>
          </w:p>
          <w:p w14:paraId="5596DEC5" w14:textId="77777777" w:rsidR="0061337F" w:rsidRDefault="00817546">
            <w:pPr>
              <w:spacing w:line="240" w:lineRule="auto"/>
              <w:jc w:val="both"/>
            </w:pPr>
            <w:r>
              <w:rPr>
                <w:rFonts w:eastAsia="Times New Roman" w:cs="Times New Roman"/>
                <w:color w:val="000000"/>
                <w:szCs w:val="26"/>
              </w:rPr>
              <w:t>в)</w:t>
            </w:r>
            <w:r w:rsidR="00F961CB">
              <w:rPr>
                <w:rFonts w:eastAsia="Times New Roman" w:cs="Times New Roman"/>
                <w:color w:val="000000"/>
                <w:szCs w:val="26"/>
              </w:rPr>
              <w:t xml:space="preserve"> выносить из аудиторий и ППЭ экзаменационные материалы (ЭМ) на бумажном или электронном носителях, фотографировать ЭМ.</w:t>
            </w:r>
          </w:p>
        </w:tc>
      </w:tr>
    </w:tbl>
    <w:p w14:paraId="7AC73A85" w14:textId="77777777" w:rsidR="00CB3DE5" w:rsidRDefault="00CB3DE5" w:rsidP="00860070">
      <w:pPr>
        <w:spacing w:line="240" w:lineRule="auto"/>
        <w:jc w:val="both"/>
        <w:rPr>
          <w:rFonts w:eastAsia="Times New Roman" w:cs="Times New Roman"/>
          <w:b/>
          <w:color w:val="000000"/>
          <w:szCs w:val="26"/>
        </w:rPr>
      </w:pPr>
    </w:p>
    <w:p w14:paraId="481CF548" w14:textId="77777777" w:rsidR="003725B7" w:rsidRDefault="00817546" w:rsidP="00B25D19">
      <w:pPr>
        <w:spacing w:line="240" w:lineRule="auto"/>
        <w:jc w:val="both"/>
        <w:rPr>
          <w:rFonts w:eastAsia="Times New Roman" w:cs="Times New Roman"/>
          <w:b/>
          <w:color w:val="000000"/>
          <w:szCs w:val="26"/>
        </w:rPr>
      </w:pPr>
      <w:r w:rsidRPr="00817546">
        <w:rPr>
          <w:rFonts w:eastAsia="Times New Roman" w:cs="Times New Roman"/>
          <w:b/>
          <w:color w:val="000000"/>
          <w:szCs w:val="26"/>
        </w:rPr>
        <w:t>Учёт участников экзамена, обратившихся в медицинский пункт, и составление</w:t>
      </w:r>
      <w:r w:rsidR="001B7623">
        <w:rPr>
          <w:rFonts w:eastAsia="Times New Roman" w:cs="Times New Roman"/>
          <w:b/>
          <w:color w:val="000000"/>
          <w:szCs w:val="26"/>
        </w:rPr>
        <w:t xml:space="preserve"> </w:t>
      </w:r>
      <w:r w:rsidRPr="00817546">
        <w:rPr>
          <w:rFonts w:eastAsia="Times New Roman" w:cs="Times New Roman"/>
          <w:b/>
          <w:color w:val="000000"/>
          <w:szCs w:val="26"/>
        </w:rPr>
        <w:t>акта о досрочном завершении экзамена по объективным причинам</w:t>
      </w:r>
    </w:p>
    <w:p w14:paraId="19FA9377" w14:textId="77777777" w:rsidR="003725B7" w:rsidRDefault="00F961CB" w:rsidP="0013211D">
      <w:pPr>
        <w:spacing w:line="240" w:lineRule="auto"/>
        <w:jc w:val="both"/>
        <w:rPr>
          <w:rFonts w:eastAsia="Times New Roman" w:cs="Times New Roman"/>
          <w:color w:val="000000"/>
          <w:szCs w:val="26"/>
        </w:rPr>
      </w:pPr>
      <w:r>
        <w:rPr>
          <w:rFonts w:eastAsia="Times New Roman" w:cs="Times New Roman"/>
          <w:color w:val="000000"/>
          <w:szCs w:val="26"/>
        </w:rPr>
        <w:t xml:space="preserve">Медицинский работник должен вести Журнал. Все поля Журнала обязательны к заполнению. Участник экзамена, обратившийся за медицинской помощью, вправе отказаться от составления акта о досрочном завершении экзамена по объективным причинам и вернуться в аудиторию  для продолжения выполнения экзаменационной работы. Медицинскому работнику необходимо поставить </w:t>
      </w:r>
      <w:r w:rsidRPr="00D9712F">
        <w:rPr>
          <w:rFonts w:eastAsia="Times New Roman" w:cs="Times New Roman"/>
          <w:color w:val="000000"/>
          <w:szCs w:val="26"/>
        </w:rPr>
        <w:t>«Х»</w:t>
      </w:r>
      <w:r>
        <w:rPr>
          <w:rFonts w:eastAsia="Times New Roman" w:cs="Times New Roman"/>
          <w:color w:val="000000"/>
          <w:szCs w:val="26"/>
        </w:rPr>
        <w:t xml:space="preserve"> в соответствующем поле Журнала.</w:t>
      </w:r>
    </w:p>
    <w:p w14:paraId="3CF7FA92" w14:textId="77777777" w:rsidR="003725B7" w:rsidRDefault="00F961CB" w:rsidP="0013211D">
      <w:pPr>
        <w:spacing w:line="240" w:lineRule="auto"/>
        <w:jc w:val="both"/>
        <w:rPr>
          <w:rFonts w:eastAsia="Times New Roman" w:cs="Times New Roman"/>
          <w:color w:val="000000"/>
          <w:szCs w:val="26"/>
        </w:rPr>
      </w:pPr>
      <w:r>
        <w:rPr>
          <w:rFonts w:eastAsia="Times New Roman" w:cs="Times New Roman"/>
          <w:color w:val="000000"/>
          <w:szCs w:val="26"/>
        </w:rPr>
        <w:t xml:space="preserve">В случае если участник экзамена </w:t>
      </w:r>
      <w:r>
        <w:rPr>
          <w:rFonts w:eastAsia="Times New Roman" w:cs="Times New Roman"/>
          <w:b/>
          <w:color w:val="000000"/>
          <w:szCs w:val="26"/>
        </w:rPr>
        <w:t>по своему желанию</w:t>
      </w:r>
      <w:r>
        <w:rPr>
          <w:rFonts w:eastAsia="Times New Roman" w:cs="Times New Roman"/>
          <w:color w:val="000000"/>
          <w:szCs w:val="26"/>
        </w:rPr>
        <w:t xml:space="preserve"> хочет досрочно завершить экзамен, медицинский работник при помощи организаторов вне аудитории приглашает члена ГЭК в медицинский кабинет для составления акта о досрочном завершении экзамена по объективным причинам. Медицинскому работнику необходимо поставить </w:t>
      </w:r>
      <w:r w:rsidRPr="00D9712F">
        <w:rPr>
          <w:rFonts w:eastAsia="Times New Roman" w:cs="Times New Roman"/>
          <w:color w:val="000000"/>
          <w:szCs w:val="26"/>
        </w:rPr>
        <w:t>«Х»</w:t>
      </w:r>
      <w:r>
        <w:rPr>
          <w:rFonts w:eastAsia="Times New Roman" w:cs="Times New Roman"/>
          <w:color w:val="000000"/>
          <w:szCs w:val="26"/>
        </w:rPr>
        <w:t xml:space="preserve"> в соответствующем поле Журнала. В форме ППЭ-22, выданной членом ГЭК, заполнить информацию «Досрочно завершил экзамен по следующим причинам» и поставить свою подпись в соответствующем месте.</w:t>
      </w:r>
    </w:p>
    <w:p w14:paraId="105491AD" w14:textId="77777777" w:rsidR="003725B7" w:rsidRDefault="00F961CB" w:rsidP="002A05DD">
      <w:pPr>
        <w:spacing w:line="240" w:lineRule="auto"/>
        <w:jc w:val="both"/>
        <w:rPr>
          <w:rFonts w:eastAsia="Times New Roman" w:cs="Times New Roman"/>
          <w:color w:val="000000"/>
          <w:szCs w:val="26"/>
        </w:rPr>
      </w:pPr>
      <w:r>
        <w:rPr>
          <w:rFonts w:eastAsia="Times New Roman" w:cs="Times New Roman"/>
          <w:color w:val="000000"/>
          <w:szCs w:val="26"/>
        </w:rPr>
        <w:t>С помощью члена ГЭК проинформировать участника экзамена о том, что при досрочном завершении экзамена по объективным причинам участник экзамена повторно допускается к ГИА при наличии подтверждающих документов. Заполненная форма ППЭ-22  является документом, подтверждающим наличие уважительной причины для досрочного завершения экзамена.</w:t>
      </w:r>
    </w:p>
    <w:p w14:paraId="17655D23" w14:textId="77777777" w:rsidR="003725B7" w:rsidRDefault="00F961CB" w:rsidP="00C433BF">
      <w:pPr>
        <w:spacing w:line="240" w:lineRule="auto"/>
        <w:jc w:val="both"/>
        <w:rPr>
          <w:rFonts w:eastAsia="Times New Roman" w:cs="Times New Roman"/>
          <w:color w:val="000000"/>
          <w:szCs w:val="26"/>
        </w:rPr>
      </w:pPr>
      <w:r>
        <w:rPr>
          <w:rFonts w:eastAsia="Times New Roman" w:cs="Times New Roman"/>
          <w:color w:val="000000"/>
          <w:szCs w:val="26"/>
        </w:rPr>
        <w:t>Информирование участника о его возможности как продолжить выполнение экзаменационной работы, так и о возможности досрочного ее завершения проводится в доброжелательной обстановке, исключающей дальнейшее ухудшение состояния (в том числе и психологического) обратившегося за медицинской помощью участника экзамена.</w:t>
      </w:r>
    </w:p>
    <w:p w14:paraId="26B2BF8A" w14:textId="77777777" w:rsidR="00552A99" w:rsidRDefault="00552A99" w:rsidP="0035778B">
      <w:pPr>
        <w:suppressAutoHyphens w:val="0"/>
        <w:spacing w:line="240" w:lineRule="auto"/>
        <w:ind w:firstLine="0"/>
        <w:rPr>
          <w:rFonts w:eastAsia="Times New Roman" w:cs="Times New Roman"/>
          <w:color w:val="000000"/>
          <w:szCs w:val="26"/>
        </w:rPr>
      </w:pPr>
    </w:p>
    <w:p w14:paraId="326AD0F9" w14:textId="15FFDA0A" w:rsidR="0061337F" w:rsidRDefault="00F961CB" w:rsidP="006B3312">
      <w:pPr>
        <w:pStyle w:val="1f7"/>
        <w:pageBreakBefore w:val="0"/>
        <w:numPr>
          <w:ilvl w:val="1"/>
          <w:numId w:val="3"/>
        </w:numPr>
        <w:spacing w:line="240" w:lineRule="auto"/>
        <w:ind w:left="0" w:firstLine="709"/>
        <w:jc w:val="both"/>
        <w:outlineLvl w:val="1"/>
        <w:rPr>
          <w:sz w:val="28"/>
        </w:rPr>
      </w:pPr>
      <w:bookmarkStart w:id="138" w:name="_Toc26540147"/>
      <w:bookmarkStart w:id="139" w:name="_Toc58328523"/>
      <w:bookmarkStart w:id="140" w:name="_Toc94522866"/>
      <w:r w:rsidRPr="00552A99">
        <w:rPr>
          <w:sz w:val="28"/>
        </w:rPr>
        <w:lastRenderedPageBreak/>
        <w:t>Инструкция для участника экзамена, зачитываемая организатором в аудитории перед началом экзамена с</w:t>
      </w:r>
      <w:r w:rsidR="00EC27A3">
        <w:rPr>
          <w:sz w:val="28"/>
        </w:rPr>
        <w:t> </w:t>
      </w:r>
      <w:r w:rsidRPr="00552A99">
        <w:rPr>
          <w:sz w:val="28"/>
        </w:rPr>
        <w:t>использованием технологии печати полного комплекта ЭМ в аудиториях ППЭ</w:t>
      </w:r>
      <w:bookmarkEnd w:id="138"/>
      <w:bookmarkEnd w:id="139"/>
      <w:bookmarkEnd w:id="140"/>
    </w:p>
    <w:p w14:paraId="135C7260" w14:textId="77777777" w:rsidR="006B3312" w:rsidRDefault="006B3312" w:rsidP="006B3312">
      <w:pPr>
        <w:pStyle w:val="1f7"/>
        <w:pageBreakBefore w:val="0"/>
        <w:tabs>
          <w:tab w:val="clear" w:pos="0"/>
        </w:tabs>
        <w:spacing w:line="240" w:lineRule="auto"/>
        <w:ind w:left="709" w:firstLine="0"/>
        <w:jc w:val="both"/>
        <w:outlineLvl w:val="1"/>
        <w:rPr>
          <w:sz w:val="28"/>
        </w:rPr>
      </w:pPr>
    </w:p>
    <w:tbl>
      <w:tblPr>
        <w:tblStyle w:val="afff9"/>
        <w:tblW w:w="4890" w:type="pct"/>
        <w:tblInd w:w="108" w:type="dxa"/>
        <w:tblLook w:val="04A0" w:firstRow="1" w:lastRow="0" w:firstColumn="1" w:lastColumn="0" w:noHBand="0" w:noVBand="1"/>
      </w:tblPr>
      <w:tblGrid>
        <w:gridCol w:w="10192"/>
      </w:tblGrid>
      <w:tr w:rsidR="00731E18" w14:paraId="0E965752" w14:textId="77777777" w:rsidTr="001B7623">
        <w:tc>
          <w:tcPr>
            <w:tcW w:w="9639" w:type="dxa"/>
          </w:tcPr>
          <w:p w14:paraId="46DFB101" w14:textId="77777777" w:rsidR="0061337F" w:rsidRDefault="00731E18">
            <w:pPr>
              <w:spacing w:line="240" w:lineRule="auto"/>
              <w:ind w:firstLine="0"/>
              <w:jc w:val="both"/>
            </w:pPr>
            <w:r>
              <w:t xml:space="preserve">Текст, который выделен </w:t>
            </w:r>
            <w:r w:rsidRPr="00731E18">
              <w:rPr>
                <w:b/>
              </w:rPr>
              <w:t>жирным шрифтом</w:t>
            </w:r>
            <w:r>
              <w:t xml:space="preserve">, должен быть прочитан участникам экзамена </w:t>
            </w:r>
            <w:r w:rsidRPr="00731E18">
              <w:rPr>
                <w:u w:val="single"/>
              </w:rPr>
              <w:t>слово в слово</w:t>
            </w:r>
            <w:r>
              <w:t xml:space="preserve">. Это делается для стандартизации </w:t>
            </w:r>
            <w:r w:rsidR="00150950">
              <w:t>п</w:t>
            </w:r>
            <w:r>
              <w:t xml:space="preserve">роцедуры проведения ЕГЭ. </w:t>
            </w:r>
            <w:r w:rsidRPr="00731E18">
              <w:rPr>
                <w:i/>
              </w:rPr>
              <w:t>Комментарии, отмеченные курсивом, не читаются участникам</w:t>
            </w:r>
            <w:r w:rsidR="00116945">
              <w:rPr>
                <w:i/>
              </w:rPr>
              <w:t xml:space="preserve"> экзамена</w:t>
            </w:r>
            <w:r w:rsidRPr="00731E18">
              <w:rPr>
                <w:i/>
              </w:rPr>
              <w:t>. Они даны в помощь организатору.</w:t>
            </w:r>
            <w:r>
              <w:t xml:space="preserve"> Инструктаж и экзамен проводятся в спокойной и доброжелательной обстановке.</w:t>
            </w:r>
          </w:p>
        </w:tc>
      </w:tr>
    </w:tbl>
    <w:p w14:paraId="38A0A41B" w14:textId="77777777" w:rsidR="003725B7" w:rsidRDefault="003725B7" w:rsidP="00860070">
      <w:pPr>
        <w:spacing w:line="240" w:lineRule="auto"/>
        <w:ind w:firstLine="0"/>
      </w:pPr>
    </w:p>
    <w:p w14:paraId="05C465F2" w14:textId="77777777" w:rsidR="003725B7" w:rsidRDefault="00F961CB" w:rsidP="00B25D19">
      <w:pPr>
        <w:spacing w:line="240" w:lineRule="auto"/>
        <w:jc w:val="both"/>
        <w:rPr>
          <w:rFonts w:eastAsia="Times New Roman" w:cs="Times New Roman"/>
          <w:i/>
          <w:color w:val="000000"/>
          <w:szCs w:val="26"/>
        </w:rPr>
      </w:pPr>
      <w:r>
        <w:rPr>
          <w:rFonts w:eastAsia="Times New Roman" w:cs="Times New Roman"/>
          <w:i/>
          <w:color w:val="000000"/>
          <w:szCs w:val="26"/>
        </w:rPr>
        <w:t>Подготовительные мероприятия:</w:t>
      </w:r>
    </w:p>
    <w:p w14:paraId="5A87A8FD" w14:textId="77777777" w:rsidR="00423126" w:rsidRDefault="00423126" w:rsidP="0013211D">
      <w:pPr>
        <w:spacing w:line="240" w:lineRule="auto"/>
        <w:jc w:val="both"/>
        <w:rPr>
          <w:rFonts w:eastAsia="Times New Roman" w:cs="Times New Roman"/>
          <w:i/>
          <w:color w:val="000000"/>
          <w:szCs w:val="26"/>
        </w:rPr>
      </w:pPr>
      <w:r w:rsidRPr="00423126">
        <w:rPr>
          <w:rFonts w:eastAsia="Times New Roman" w:cs="Times New Roman"/>
          <w:i/>
          <w:color w:val="000000"/>
          <w:szCs w:val="26"/>
        </w:rPr>
        <w:t>Не позднее 8.45 по местному времени организаторам в аудитории необходимо оформить на доске (информационном стенде) в аудитории образец регистрационных полей бланка регистрации участника экзамена, указав код региона, код ППЭ, номер аудитории, который следует писать, начиная с первой позиции, прописывая предшествующие нули, в случае если номер аудитории составляет менее 4-х знаков, код предмета и его название, дату проведения экзамена. Также рекомендуется подготовить на доске (информационном стенде) список кодов образовательных организаций в соответствии с формой ППЭ-16.</w:t>
      </w:r>
      <w:r>
        <w:rPr>
          <w:rFonts w:eastAsia="Times New Roman" w:cs="Times New Roman"/>
          <w:i/>
          <w:color w:val="000000"/>
          <w:szCs w:val="26"/>
        </w:rPr>
        <w:t xml:space="preserve"> </w:t>
      </w:r>
      <w:r w:rsidRPr="00423126">
        <w:rPr>
          <w:rFonts w:eastAsia="Times New Roman" w:cs="Times New Roman"/>
          <w:i/>
          <w:color w:val="000000"/>
          <w:szCs w:val="26"/>
        </w:rPr>
        <w:t xml:space="preserve">Код региона, код ППЭ, код предмета и его название, дата проведения экзамена в бланке регистрации будут заполнены автоматически. </w:t>
      </w:r>
    </w:p>
    <w:p w14:paraId="216AD4F8" w14:textId="77777777" w:rsidR="003725B7" w:rsidRDefault="00423126" w:rsidP="002A05DD">
      <w:pPr>
        <w:spacing w:line="240" w:lineRule="auto"/>
        <w:jc w:val="both"/>
        <w:rPr>
          <w:rFonts w:eastAsia="Times New Roman" w:cs="Times New Roman"/>
          <w:i/>
          <w:szCs w:val="26"/>
        </w:rPr>
      </w:pPr>
      <w:r w:rsidRPr="00423126">
        <w:rPr>
          <w:rFonts w:eastAsia="Times New Roman" w:cs="Times New Roman"/>
          <w:i/>
          <w:color w:val="000000"/>
          <w:szCs w:val="26"/>
        </w:rPr>
        <w:t>Код образовательной организации в бланке регистрации заполняется участниками экзамена в соответствии с информацией из формы ППЭ-16, предоставленной организаторами в аудитории. Самостоятельно участники экзамена заполняют класс, а также ФИО, данные паспорта, используя свои данные из документа, удостоверяющего личность</w:t>
      </w:r>
      <w:r>
        <w:rPr>
          <w:rFonts w:eastAsia="Times New Roman" w:cs="Times New Roman"/>
          <w:i/>
          <w:color w:val="000000"/>
          <w:szCs w:val="26"/>
        </w:rPr>
        <w:t xml:space="preserve">. </w:t>
      </w:r>
    </w:p>
    <w:p w14:paraId="1A78E684" w14:textId="77777777" w:rsidR="003725B7" w:rsidRDefault="003725B7" w:rsidP="00C433BF">
      <w:pPr>
        <w:spacing w:line="240" w:lineRule="auto"/>
        <w:jc w:val="both"/>
        <w:rPr>
          <w:rFonts w:eastAsia="Times New Roman" w:cs="Times New Roman"/>
          <w:i/>
          <w:iCs/>
          <w:szCs w:val="26"/>
        </w:rPr>
      </w:pPr>
    </w:p>
    <w:tbl>
      <w:tblPr>
        <w:tblStyle w:val="afff9"/>
        <w:tblW w:w="9746" w:type="dxa"/>
        <w:shd w:val="clear" w:color="auto" w:fill="BFBFBF" w:themeFill="background1" w:themeFillShade="BF"/>
        <w:tblLayout w:type="fixed"/>
        <w:tblLook w:val="04A0" w:firstRow="1" w:lastRow="0" w:firstColumn="1" w:lastColumn="0" w:noHBand="0" w:noVBand="1"/>
      </w:tblPr>
      <w:tblGrid>
        <w:gridCol w:w="238"/>
        <w:gridCol w:w="436"/>
        <w:gridCol w:w="455"/>
        <w:gridCol w:w="253"/>
        <w:gridCol w:w="495"/>
        <w:gridCol w:w="481"/>
        <w:gridCol w:w="468"/>
        <w:gridCol w:w="458"/>
        <w:gridCol w:w="449"/>
        <w:gridCol w:w="442"/>
        <w:gridCol w:w="320"/>
        <w:gridCol w:w="389"/>
        <w:gridCol w:w="388"/>
        <w:gridCol w:w="386"/>
        <w:gridCol w:w="253"/>
        <w:gridCol w:w="375"/>
        <w:gridCol w:w="375"/>
        <w:gridCol w:w="375"/>
        <w:gridCol w:w="375"/>
        <w:gridCol w:w="236"/>
        <w:gridCol w:w="494"/>
        <w:gridCol w:w="472"/>
        <w:gridCol w:w="455"/>
        <w:gridCol w:w="442"/>
        <w:gridCol w:w="236"/>
      </w:tblGrid>
      <w:tr w:rsidR="00EC27A3" w:rsidRPr="00EC27A3" w14:paraId="11506628" w14:textId="77777777" w:rsidTr="00EC27A3">
        <w:tc>
          <w:tcPr>
            <w:tcW w:w="1382" w:type="dxa"/>
            <w:gridSpan w:val="4"/>
            <w:tcBorders>
              <w:top w:val="single" w:sz="4" w:space="0" w:color="auto"/>
              <w:bottom w:val="nil"/>
              <w:right w:val="nil"/>
            </w:tcBorders>
            <w:shd w:val="clear" w:color="auto" w:fill="BFBFBF" w:themeFill="background1" w:themeFillShade="BF"/>
            <w:vAlign w:val="center"/>
          </w:tcPr>
          <w:p w14:paraId="2B30272D" w14:textId="77777777" w:rsidR="00CF17B7" w:rsidRPr="00EC27A3" w:rsidRDefault="00CF17B7" w:rsidP="0035778B">
            <w:pPr>
              <w:tabs>
                <w:tab w:val="left" w:pos="2214"/>
              </w:tabs>
              <w:spacing w:line="240" w:lineRule="auto"/>
              <w:ind w:firstLine="0"/>
              <w:jc w:val="center"/>
              <w:rPr>
                <w:rFonts w:eastAsia="Times New Roman" w:cs="Times New Roman"/>
                <w:iCs/>
                <w:sz w:val="24"/>
                <w:szCs w:val="24"/>
              </w:rPr>
            </w:pPr>
            <w:r w:rsidRPr="00EC27A3">
              <w:rPr>
                <w:rFonts w:eastAsia="Times New Roman" w:cs="Times New Roman"/>
                <w:iCs/>
                <w:sz w:val="24"/>
                <w:szCs w:val="24"/>
              </w:rPr>
              <w:t>Код</w:t>
            </w:r>
            <w:r w:rsidRPr="00EC27A3">
              <w:rPr>
                <w:rFonts w:eastAsia="Times New Roman" w:cs="Times New Roman"/>
                <w:iCs/>
                <w:sz w:val="24"/>
                <w:szCs w:val="24"/>
              </w:rPr>
              <w:br/>
              <w:t>региона</w:t>
            </w:r>
          </w:p>
        </w:tc>
        <w:tc>
          <w:tcPr>
            <w:tcW w:w="2793" w:type="dxa"/>
            <w:gridSpan w:val="6"/>
            <w:tcBorders>
              <w:top w:val="single" w:sz="4" w:space="0" w:color="auto"/>
              <w:left w:val="nil"/>
              <w:bottom w:val="single" w:sz="4" w:space="0" w:color="auto"/>
              <w:right w:val="nil"/>
            </w:tcBorders>
            <w:shd w:val="clear" w:color="auto" w:fill="BFBFBF" w:themeFill="background1" w:themeFillShade="BF"/>
            <w:vAlign w:val="center"/>
          </w:tcPr>
          <w:p w14:paraId="715BBF4A" w14:textId="77777777" w:rsidR="0061337F" w:rsidRDefault="00CF17B7">
            <w:pPr>
              <w:tabs>
                <w:tab w:val="left" w:pos="2214"/>
              </w:tabs>
              <w:spacing w:line="240" w:lineRule="auto"/>
              <w:ind w:firstLine="0"/>
              <w:jc w:val="center"/>
              <w:rPr>
                <w:rFonts w:eastAsia="Times New Roman" w:cs="Times New Roman"/>
                <w:iCs/>
                <w:sz w:val="24"/>
                <w:szCs w:val="24"/>
              </w:rPr>
            </w:pPr>
            <w:r w:rsidRPr="00EC27A3">
              <w:rPr>
                <w:rFonts w:eastAsia="Times New Roman" w:cs="Times New Roman"/>
                <w:iCs/>
                <w:sz w:val="24"/>
                <w:szCs w:val="24"/>
              </w:rPr>
              <w:t>Код образовательной организации</w:t>
            </w:r>
          </w:p>
        </w:tc>
        <w:tc>
          <w:tcPr>
            <w:tcW w:w="1736" w:type="dxa"/>
            <w:gridSpan w:val="5"/>
            <w:tcBorders>
              <w:top w:val="single" w:sz="4" w:space="0" w:color="auto"/>
              <w:left w:val="nil"/>
              <w:bottom w:val="nil"/>
              <w:right w:val="nil"/>
            </w:tcBorders>
            <w:shd w:val="clear" w:color="auto" w:fill="BFBFBF" w:themeFill="background1" w:themeFillShade="BF"/>
            <w:tcMar>
              <w:left w:w="0" w:type="dxa"/>
              <w:right w:w="0" w:type="dxa"/>
            </w:tcMar>
          </w:tcPr>
          <w:p w14:paraId="67C660D5" w14:textId="77777777" w:rsidR="0061337F" w:rsidRDefault="00CF17B7">
            <w:pPr>
              <w:tabs>
                <w:tab w:val="left" w:pos="2214"/>
              </w:tabs>
              <w:spacing w:line="240" w:lineRule="auto"/>
              <w:ind w:left="291" w:firstLine="0"/>
              <w:jc w:val="center"/>
              <w:rPr>
                <w:rFonts w:eastAsia="Times New Roman" w:cs="Times New Roman"/>
                <w:iCs/>
                <w:sz w:val="24"/>
                <w:szCs w:val="24"/>
              </w:rPr>
            </w:pPr>
            <w:r w:rsidRPr="00EC27A3">
              <w:rPr>
                <w:rFonts w:eastAsia="Times New Roman" w:cs="Times New Roman"/>
                <w:iCs/>
                <w:sz w:val="24"/>
                <w:szCs w:val="24"/>
              </w:rPr>
              <w:t>Класс</w:t>
            </w:r>
          </w:p>
          <w:p w14:paraId="407DBB66" w14:textId="77777777" w:rsidR="0061337F" w:rsidRDefault="00CF17B7">
            <w:pPr>
              <w:tabs>
                <w:tab w:val="left" w:pos="2214"/>
              </w:tabs>
              <w:spacing w:line="240" w:lineRule="auto"/>
              <w:ind w:left="-98" w:firstLine="0"/>
              <w:jc w:val="center"/>
              <w:rPr>
                <w:rFonts w:eastAsia="Times New Roman" w:cs="Times New Roman"/>
                <w:iCs/>
                <w:sz w:val="24"/>
                <w:szCs w:val="24"/>
              </w:rPr>
            </w:pPr>
            <w:r w:rsidRPr="00EC27A3">
              <w:rPr>
                <w:rFonts w:eastAsia="Times New Roman" w:cs="Times New Roman"/>
                <w:iCs/>
                <w:sz w:val="24"/>
                <w:szCs w:val="24"/>
              </w:rPr>
              <w:t>Номер буква</w:t>
            </w:r>
          </w:p>
        </w:tc>
        <w:tc>
          <w:tcPr>
            <w:tcW w:w="1500" w:type="dxa"/>
            <w:gridSpan w:val="4"/>
            <w:tcBorders>
              <w:top w:val="single" w:sz="4" w:space="0" w:color="auto"/>
              <w:left w:val="nil"/>
              <w:right w:val="nil"/>
            </w:tcBorders>
            <w:shd w:val="clear" w:color="auto" w:fill="BFBFBF" w:themeFill="background1" w:themeFillShade="BF"/>
            <w:vAlign w:val="center"/>
          </w:tcPr>
          <w:p w14:paraId="328B00BC" w14:textId="77777777" w:rsidR="0061337F" w:rsidRDefault="00CF17B7">
            <w:pPr>
              <w:tabs>
                <w:tab w:val="left" w:pos="2214"/>
              </w:tabs>
              <w:spacing w:line="240" w:lineRule="auto"/>
              <w:ind w:firstLine="0"/>
              <w:jc w:val="center"/>
              <w:rPr>
                <w:rFonts w:eastAsia="Times New Roman" w:cs="Times New Roman"/>
                <w:iCs/>
                <w:sz w:val="24"/>
                <w:szCs w:val="24"/>
              </w:rPr>
            </w:pPr>
            <w:r w:rsidRPr="00EC27A3">
              <w:rPr>
                <w:rFonts w:eastAsia="Times New Roman" w:cs="Times New Roman"/>
                <w:iCs/>
                <w:sz w:val="24"/>
                <w:szCs w:val="24"/>
              </w:rPr>
              <w:t>Код ППЭ</w:t>
            </w:r>
          </w:p>
        </w:tc>
        <w:tc>
          <w:tcPr>
            <w:tcW w:w="236" w:type="dxa"/>
            <w:tcBorders>
              <w:top w:val="single" w:sz="4" w:space="0" w:color="auto"/>
              <w:left w:val="nil"/>
              <w:bottom w:val="nil"/>
              <w:right w:val="nil"/>
            </w:tcBorders>
            <w:shd w:val="clear" w:color="auto" w:fill="BFBFBF" w:themeFill="background1" w:themeFillShade="BF"/>
          </w:tcPr>
          <w:p w14:paraId="19A80D7B" w14:textId="77777777" w:rsidR="0061337F" w:rsidRDefault="0061337F">
            <w:pPr>
              <w:tabs>
                <w:tab w:val="left" w:pos="2214"/>
              </w:tabs>
              <w:spacing w:line="240" w:lineRule="auto"/>
              <w:ind w:firstLine="0"/>
              <w:jc w:val="both"/>
              <w:rPr>
                <w:rFonts w:eastAsia="Times New Roman" w:cs="Times New Roman"/>
                <w:iCs/>
                <w:sz w:val="24"/>
                <w:szCs w:val="24"/>
              </w:rPr>
            </w:pPr>
          </w:p>
        </w:tc>
        <w:tc>
          <w:tcPr>
            <w:tcW w:w="1863" w:type="dxa"/>
            <w:gridSpan w:val="4"/>
            <w:tcBorders>
              <w:top w:val="single" w:sz="4" w:space="0" w:color="auto"/>
              <w:left w:val="nil"/>
              <w:right w:val="nil"/>
            </w:tcBorders>
            <w:shd w:val="clear" w:color="auto" w:fill="BFBFBF" w:themeFill="background1" w:themeFillShade="BF"/>
            <w:vAlign w:val="center"/>
          </w:tcPr>
          <w:p w14:paraId="5F19F1B6" w14:textId="77777777" w:rsidR="0061337F" w:rsidRDefault="00CF17B7">
            <w:pPr>
              <w:tabs>
                <w:tab w:val="left" w:pos="2214"/>
              </w:tabs>
              <w:spacing w:line="240" w:lineRule="auto"/>
              <w:ind w:firstLine="0"/>
              <w:jc w:val="center"/>
              <w:rPr>
                <w:rFonts w:eastAsia="Times New Roman" w:cs="Times New Roman"/>
                <w:iCs/>
                <w:sz w:val="24"/>
                <w:szCs w:val="24"/>
              </w:rPr>
            </w:pPr>
            <w:r w:rsidRPr="00EC27A3">
              <w:rPr>
                <w:rFonts w:eastAsia="Times New Roman" w:cs="Times New Roman"/>
                <w:iCs/>
                <w:sz w:val="24"/>
                <w:szCs w:val="24"/>
              </w:rPr>
              <w:t>Номер аудитории</w:t>
            </w:r>
          </w:p>
        </w:tc>
        <w:tc>
          <w:tcPr>
            <w:tcW w:w="236" w:type="dxa"/>
            <w:tcBorders>
              <w:top w:val="single" w:sz="4" w:space="0" w:color="auto"/>
              <w:left w:val="nil"/>
              <w:bottom w:val="nil"/>
            </w:tcBorders>
            <w:shd w:val="clear" w:color="auto" w:fill="BFBFBF" w:themeFill="background1" w:themeFillShade="BF"/>
          </w:tcPr>
          <w:p w14:paraId="015ABEA5" w14:textId="77777777" w:rsidR="0061337F" w:rsidRDefault="0061337F">
            <w:pPr>
              <w:tabs>
                <w:tab w:val="left" w:pos="2214"/>
              </w:tabs>
              <w:spacing w:line="240" w:lineRule="auto"/>
              <w:ind w:firstLine="0"/>
              <w:jc w:val="both"/>
              <w:rPr>
                <w:rFonts w:eastAsia="Times New Roman" w:cs="Times New Roman"/>
                <w:iCs/>
                <w:sz w:val="24"/>
                <w:szCs w:val="24"/>
              </w:rPr>
            </w:pPr>
          </w:p>
        </w:tc>
      </w:tr>
      <w:tr w:rsidR="002B05F7" w:rsidRPr="00EC27A3" w14:paraId="1B07EF9C" w14:textId="77777777" w:rsidTr="00EC27A3">
        <w:tc>
          <w:tcPr>
            <w:tcW w:w="238" w:type="dxa"/>
            <w:tcBorders>
              <w:top w:val="nil"/>
              <w:bottom w:val="nil"/>
            </w:tcBorders>
            <w:shd w:val="clear" w:color="auto" w:fill="BFBFBF" w:themeFill="background1" w:themeFillShade="BF"/>
          </w:tcPr>
          <w:p w14:paraId="546BD86F" w14:textId="77777777" w:rsidR="00BA6F16" w:rsidRPr="00EC27A3" w:rsidRDefault="00BA6F16"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bottom w:val="single" w:sz="4" w:space="0" w:color="auto"/>
            </w:tcBorders>
            <w:shd w:val="clear" w:color="auto" w:fill="FFFFFF" w:themeFill="background1"/>
          </w:tcPr>
          <w:p w14:paraId="485AFFBD" w14:textId="77777777" w:rsidR="00BA6F16" w:rsidRPr="00EC27A3" w:rsidRDefault="00BA6F16"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bottom w:val="single" w:sz="4" w:space="0" w:color="auto"/>
            </w:tcBorders>
            <w:shd w:val="clear" w:color="auto" w:fill="FFFFFF" w:themeFill="background1"/>
          </w:tcPr>
          <w:p w14:paraId="6611DCE9" w14:textId="77777777" w:rsidR="00BA6F16" w:rsidRPr="00EC27A3" w:rsidRDefault="00BA6F16" w:rsidP="0013211D">
            <w:pPr>
              <w:tabs>
                <w:tab w:val="left" w:pos="2214"/>
              </w:tabs>
              <w:spacing w:line="240" w:lineRule="auto"/>
              <w:ind w:firstLine="0"/>
              <w:jc w:val="both"/>
              <w:rPr>
                <w:rFonts w:eastAsia="Times New Roman" w:cs="Times New Roman"/>
                <w:iCs/>
                <w:sz w:val="24"/>
                <w:szCs w:val="24"/>
              </w:rPr>
            </w:pPr>
          </w:p>
        </w:tc>
        <w:tc>
          <w:tcPr>
            <w:tcW w:w="253" w:type="dxa"/>
            <w:tcBorders>
              <w:top w:val="nil"/>
              <w:bottom w:val="nil"/>
            </w:tcBorders>
            <w:shd w:val="clear" w:color="auto" w:fill="BFBFBF" w:themeFill="background1" w:themeFillShade="BF"/>
          </w:tcPr>
          <w:p w14:paraId="5654BC05" w14:textId="77777777" w:rsidR="00BA6F16" w:rsidRPr="00EC27A3" w:rsidRDefault="00BA6F16" w:rsidP="002A05DD">
            <w:pPr>
              <w:tabs>
                <w:tab w:val="left" w:pos="2214"/>
              </w:tabs>
              <w:spacing w:line="240" w:lineRule="auto"/>
              <w:ind w:firstLine="0"/>
              <w:jc w:val="both"/>
              <w:rPr>
                <w:rFonts w:eastAsia="Times New Roman" w:cs="Times New Roman"/>
                <w:iCs/>
                <w:sz w:val="24"/>
                <w:szCs w:val="24"/>
              </w:rPr>
            </w:pPr>
          </w:p>
        </w:tc>
        <w:tc>
          <w:tcPr>
            <w:tcW w:w="495" w:type="dxa"/>
            <w:tcBorders>
              <w:bottom w:val="single" w:sz="4" w:space="0" w:color="auto"/>
            </w:tcBorders>
            <w:shd w:val="clear" w:color="auto" w:fill="FFFFFF" w:themeFill="background1"/>
          </w:tcPr>
          <w:p w14:paraId="0BBE02CE" w14:textId="77777777" w:rsidR="00BA6F16" w:rsidRPr="00EC27A3" w:rsidRDefault="00BA6F16" w:rsidP="00C433BF">
            <w:pPr>
              <w:tabs>
                <w:tab w:val="left" w:pos="2214"/>
              </w:tabs>
              <w:spacing w:line="240" w:lineRule="auto"/>
              <w:ind w:firstLine="0"/>
              <w:jc w:val="both"/>
              <w:rPr>
                <w:rFonts w:eastAsia="Times New Roman" w:cs="Times New Roman"/>
                <w:iCs/>
                <w:sz w:val="24"/>
                <w:szCs w:val="24"/>
              </w:rPr>
            </w:pPr>
          </w:p>
        </w:tc>
        <w:tc>
          <w:tcPr>
            <w:tcW w:w="481" w:type="dxa"/>
            <w:tcBorders>
              <w:bottom w:val="single" w:sz="4" w:space="0" w:color="auto"/>
            </w:tcBorders>
            <w:shd w:val="clear" w:color="auto" w:fill="FFFFFF" w:themeFill="background1"/>
          </w:tcPr>
          <w:p w14:paraId="137E5D66" w14:textId="77777777" w:rsidR="00BA6F16" w:rsidRPr="00EC27A3" w:rsidRDefault="00BA6F16" w:rsidP="0035778B">
            <w:pPr>
              <w:tabs>
                <w:tab w:val="left" w:pos="2214"/>
              </w:tabs>
              <w:spacing w:line="240" w:lineRule="auto"/>
              <w:ind w:firstLine="0"/>
              <w:jc w:val="both"/>
              <w:rPr>
                <w:rFonts w:eastAsia="Times New Roman" w:cs="Times New Roman"/>
                <w:iCs/>
                <w:sz w:val="24"/>
                <w:szCs w:val="24"/>
              </w:rPr>
            </w:pPr>
          </w:p>
        </w:tc>
        <w:tc>
          <w:tcPr>
            <w:tcW w:w="468" w:type="dxa"/>
            <w:tcBorders>
              <w:bottom w:val="single" w:sz="4" w:space="0" w:color="auto"/>
            </w:tcBorders>
            <w:shd w:val="clear" w:color="auto" w:fill="FFFFFF" w:themeFill="background1"/>
          </w:tcPr>
          <w:p w14:paraId="71D1CD3F"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8" w:type="dxa"/>
            <w:tcBorders>
              <w:bottom w:val="single" w:sz="4" w:space="0" w:color="auto"/>
            </w:tcBorders>
            <w:shd w:val="clear" w:color="auto" w:fill="FFFFFF" w:themeFill="background1"/>
          </w:tcPr>
          <w:p w14:paraId="18BBD6C3"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9" w:type="dxa"/>
            <w:tcBorders>
              <w:bottom w:val="single" w:sz="4" w:space="0" w:color="auto"/>
            </w:tcBorders>
            <w:shd w:val="clear" w:color="auto" w:fill="FFFFFF" w:themeFill="background1"/>
          </w:tcPr>
          <w:p w14:paraId="792AA777"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bottom w:val="single" w:sz="4" w:space="0" w:color="auto"/>
            </w:tcBorders>
            <w:shd w:val="clear" w:color="auto" w:fill="FFFFFF" w:themeFill="background1"/>
          </w:tcPr>
          <w:p w14:paraId="74677C02" w14:textId="77777777" w:rsidR="0061337F" w:rsidRDefault="0061337F">
            <w:pPr>
              <w:tabs>
                <w:tab w:val="left" w:pos="2214"/>
              </w:tabs>
              <w:spacing w:line="240" w:lineRule="auto"/>
              <w:ind w:firstLine="0"/>
              <w:jc w:val="both"/>
              <w:rPr>
                <w:rFonts w:eastAsia="Times New Roman" w:cs="Times New Roman"/>
                <w:iCs/>
                <w:sz w:val="24"/>
                <w:szCs w:val="24"/>
              </w:rPr>
            </w:pPr>
          </w:p>
        </w:tc>
        <w:tc>
          <w:tcPr>
            <w:tcW w:w="320" w:type="dxa"/>
            <w:tcBorders>
              <w:top w:val="nil"/>
              <w:bottom w:val="nil"/>
            </w:tcBorders>
            <w:shd w:val="clear" w:color="auto" w:fill="BFBFBF" w:themeFill="background1" w:themeFillShade="BF"/>
          </w:tcPr>
          <w:p w14:paraId="410D5BA0"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bottom w:val="single" w:sz="4" w:space="0" w:color="auto"/>
            </w:tcBorders>
            <w:shd w:val="clear" w:color="auto" w:fill="FFFFFF" w:themeFill="background1"/>
          </w:tcPr>
          <w:p w14:paraId="3880EF8E"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bottom w:val="single" w:sz="4" w:space="0" w:color="auto"/>
            </w:tcBorders>
            <w:shd w:val="clear" w:color="auto" w:fill="FFFFFF" w:themeFill="background1"/>
          </w:tcPr>
          <w:p w14:paraId="4572D9AD"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6" w:type="dxa"/>
            <w:tcBorders>
              <w:top w:val="single" w:sz="4" w:space="0" w:color="auto"/>
              <w:bottom w:val="single" w:sz="4" w:space="0" w:color="auto"/>
            </w:tcBorders>
            <w:shd w:val="clear" w:color="auto" w:fill="FFFFFF" w:themeFill="background1"/>
          </w:tcPr>
          <w:p w14:paraId="62159970" w14:textId="77777777" w:rsidR="0061337F" w:rsidRDefault="0061337F">
            <w:pPr>
              <w:tabs>
                <w:tab w:val="left" w:pos="2214"/>
              </w:tabs>
              <w:spacing w:line="240" w:lineRule="auto"/>
              <w:ind w:firstLine="0"/>
              <w:jc w:val="both"/>
              <w:rPr>
                <w:rFonts w:eastAsia="Times New Roman" w:cs="Times New Roman"/>
                <w:iCs/>
                <w:sz w:val="24"/>
                <w:szCs w:val="24"/>
              </w:rPr>
            </w:pPr>
          </w:p>
        </w:tc>
        <w:tc>
          <w:tcPr>
            <w:tcW w:w="253" w:type="dxa"/>
            <w:tcBorders>
              <w:top w:val="nil"/>
              <w:bottom w:val="nil"/>
            </w:tcBorders>
            <w:shd w:val="clear" w:color="auto" w:fill="BFBFBF" w:themeFill="background1" w:themeFillShade="BF"/>
          </w:tcPr>
          <w:p w14:paraId="71AC447D"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bottom w:val="single" w:sz="4" w:space="0" w:color="auto"/>
            </w:tcBorders>
            <w:shd w:val="clear" w:color="auto" w:fill="FFFFFF" w:themeFill="background1"/>
          </w:tcPr>
          <w:p w14:paraId="78CC5157"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bottom w:val="single" w:sz="4" w:space="0" w:color="auto"/>
            </w:tcBorders>
            <w:shd w:val="clear" w:color="auto" w:fill="FFFFFF" w:themeFill="background1"/>
          </w:tcPr>
          <w:p w14:paraId="51596007"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bottom w:val="single" w:sz="4" w:space="0" w:color="auto"/>
            </w:tcBorders>
            <w:shd w:val="clear" w:color="auto" w:fill="FFFFFF" w:themeFill="background1"/>
          </w:tcPr>
          <w:p w14:paraId="6CC5DC42"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bottom w:val="single" w:sz="4" w:space="0" w:color="auto"/>
            </w:tcBorders>
            <w:shd w:val="clear" w:color="auto" w:fill="FFFFFF" w:themeFill="background1"/>
          </w:tcPr>
          <w:p w14:paraId="7D9FC982"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bottom w:val="nil"/>
            </w:tcBorders>
            <w:shd w:val="clear" w:color="auto" w:fill="BFBFBF" w:themeFill="background1" w:themeFillShade="BF"/>
          </w:tcPr>
          <w:p w14:paraId="7602720A"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bottom w:val="single" w:sz="4" w:space="0" w:color="auto"/>
            </w:tcBorders>
            <w:shd w:val="clear" w:color="auto" w:fill="FFFFFF" w:themeFill="background1"/>
          </w:tcPr>
          <w:p w14:paraId="56DDE68A"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bottom w:val="single" w:sz="4" w:space="0" w:color="auto"/>
            </w:tcBorders>
            <w:shd w:val="clear" w:color="auto" w:fill="FFFFFF" w:themeFill="background1"/>
          </w:tcPr>
          <w:p w14:paraId="19E20E2F"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bottom w:val="single" w:sz="4" w:space="0" w:color="auto"/>
            </w:tcBorders>
            <w:shd w:val="clear" w:color="auto" w:fill="FFFFFF" w:themeFill="background1"/>
          </w:tcPr>
          <w:p w14:paraId="1046D095"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bottom w:val="single" w:sz="4" w:space="0" w:color="auto"/>
            </w:tcBorders>
            <w:shd w:val="clear" w:color="auto" w:fill="FFFFFF" w:themeFill="background1"/>
          </w:tcPr>
          <w:p w14:paraId="07BC9DC1"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bottom w:val="nil"/>
            </w:tcBorders>
            <w:shd w:val="clear" w:color="auto" w:fill="BFBFBF" w:themeFill="background1" w:themeFillShade="BF"/>
          </w:tcPr>
          <w:p w14:paraId="69FC9C60" w14:textId="77777777" w:rsidR="0061337F" w:rsidRDefault="0061337F">
            <w:pPr>
              <w:tabs>
                <w:tab w:val="left" w:pos="2214"/>
              </w:tabs>
              <w:spacing w:line="240" w:lineRule="auto"/>
              <w:ind w:firstLine="0"/>
              <w:jc w:val="both"/>
              <w:rPr>
                <w:rFonts w:eastAsia="Times New Roman" w:cs="Times New Roman"/>
                <w:iCs/>
                <w:sz w:val="24"/>
                <w:szCs w:val="24"/>
              </w:rPr>
            </w:pPr>
          </w:p>
        </w:tc>
      </w:tr>
      <w:tr w:rsidR="00EC27A3" w:rsidRPr="00EC27A3" w14:paraId="0E8A5F47" w14:textId="77777777" w:rsidTr="00EC27A3">
        <w:tc>
          <w:tcPr>
            <w:tcW w:w="1382" w:type="dxa"/>
            <w:gridSpan w:val="4"/>
            <w:tcBorders>
              <w:top w:val="nil"/>
              <w:bottom w:val="nil"/>
              <w:right w:val="nil"/>
            </w:tcBorders>
            <w:shd w:val="clear" w:color="auto" w:fill="BFBFBF" w:themeFill="background1" w:themeFillShade="BF"/>
            <w:vAlign w:val="center"/>
          </w:tcPr>
          <w:p w14:paraId="1A7FFA42" w14:textId="77777777" w:rsidR="00CF17B7" w:rsidRPr="00EC27A3" w:rsidRDefault="00CF17B7" w:rsidP="00860070">
            <w:pPr>
              <w:tabs>
                <w:tab w:val="left" w:pos="2214"/>
              </w:tabs>
              <w:spacing w:line="240" w:lineRule="auto"/>
              <w:ind w:firstLine="0"/>
              <w:jc w:val="center"/>
              <w:rPr>
                <w:rFonts w:eastAsia="Times New Roman" w:cs="Times New Roman"/>
                <w:iCs/>
                <w:sz w:val="24"/>
                <w:szCs w:val="24"/>
              </w:rPr>
            </w:pPr>
            <w:r w:rsidRPr="00EC27A3">
              <w:rPr>
                <w:rFonts w:eastAsia="Times New Roman" w:cs="Times New Roman"/>
                <w:iCs/>
                <w:sz w:val="24"/>
                <w:szCs w:val="24"/>
              </w:rPr>
              <w:t>Код</w:t>
            </w:r>
            <w:r w:rsidRPr="00EC27A3">
              <w:rPr>
                <w:rFonts w:eastAsia="Times New Roman" w:cs="Times New Roman"/>
                <w:iCs/>
                <w:sz w:val="24"/>
                <w:szCs w:val="24"/>
              </w:rPr>
              <w:br/>
              <w:t>предмета</w:t>
            </w:r>
          </w:p>
        </w:tc>
        <w:tc>
          <w:tcPr>
            <w:tcW w:w="3890" w:type="dxa"/>
            <w:gridSpan w:val="9"/>
            <w:tcBorders>
              <w:top w:val="nil"/>
              <w:left w:val="nil"/>
              <w:right w:val="nil"/>
            </w:tcBorders>
            <w:shd w:val="clear" w:color="auto" w:fill="BFBFBF" w:themeFill="background1" w:themeFillShade="BF"/>
            <w:vAlign w:val="center"/>
          </w:tcPr>
          <w:p w14:paraId="3AB06D80" w14:textId="77777777" w:rsidR="00CF17B7" w:rsidRPr="00EC27A3" w:rsidRDefault="00CF17B7" w:rsidP="00B25D19">
            <w:pPr>
              <w:tabs>
                <w:tab w:val="left" w:pos="2214"/>
              </w:tabs>
              <w:spacing w:line="240" w:lineRule="auto"/>
              <w:ind w:firstLine="0"/>
              <w:jc w:val="center"/>
              <w:rPr>
                <w:rFonts w:eastAsia="Times New Roman" w:cs="Times New Roman"/>
                <w:iCs/>
                <w:sz w:val="24"/>
                <w:szCs w:val="24"/>
              </w:rPr>
            </w:pPr>
            <w:r w:rsidRPr="00EC27A3">
              <w:rPr>
                <w:rFonts w:eastAsia="Times New Roman" w:cs="Times New Roman"/>
                <w:iCs/>
                <w:sz w:val="24"/>
                <w:szCs w:val="24"/>
              </w:rPr>
              <w:t>Название предмета</w:t>
            </w:r>
          </w:p>
        </w:tc>
        <w:tc>
          <w:tcPr>
            <w:tcW w:w="386" w:type="dxa"/>
            <w:tcBorders>
              <w:left w:val="nil"/>
              <w:bottom w:val="nil"/>
              <w:right w:val="nil"/>
            </w:tcBorders>
            <w:shd w:val="clear" w:color="auto" w:fill="BFBFBF" w:themeFill="background1" w:themeFillShade="BF"/>
          </w:tcPr>
          <w:p w14:paraId="1D6591D5" w14:textId="77777777" w:rsidR="00CF17B7" w:rsidRPr="00EC27A3" w:rsidRDefault="00CF17B7" w:rsidP="0013211D">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5C98530C" w14:textId="77777777" w:rsidR="00CF17B7" w:rsidRPr="00EC27A3" w:rsidRDefault="00CF17B7" w:rsidP="002A05DD">
            <w:pPr>
              <w:tabs>
                <w:tab w:val="left" w:pos="2214"/>
              </w:tabs>
              <w:spacing w:line="240" w:lineRule="auto"/>
              <w:ind w:firstLine="0"/>
              <w:jc w:val="both"/>
              <w:rPr>
                <w:rFonts w:eastAsia="Times New Roman" w:cs="Times New Roman"/>
                <w:iCs/>
                <w:sz w:val="24"/>
                <w:szCs w:val="24"/>
              </w:rPr>
            </w:pPr>
          </w:p>
        </w:tc>
        <w:tc>
          <w:tcPr>
            <w:tcW w:w="375" w:type="dxa"/>
            <w:tcBorders>
              <w:left w:val="nil"/>
              <w:bottom w:val="nil"/>
              <w:right w:val="nil"/>
            </w:tcBorders>
            <w:shd w:val="clear" w:color="auto" w:fill="BFBFBF" w:themeFill="background1" w:themeFillShade="BF"/>
          </w:tcPr>
          <w:p w14:paraId="5AB6D5D0" w14:textId="77777777" w:rsidR="00CF17B7" w:rsidRPr="00EC27A3" w:rsidRDefault="00CF17B7" w:rsidP="00C433BF">
            <w:pPr>
              <w:tabs>
                <w:tab w:val="left" w:pos="2214"/>
              </w:tabs>
              <w:spacing w:line="240" w:lineRule="auto"/>
              <w:ind w:firstLine="0"/>
              <w:jc w:val="both"/>
              <w:rPr>
                <w:rFonts w:eastAsia="Times New Roman" w:cs="Times New Roman"/>
                <w:iCs/>
                <w:sz w:val="24"/>
                <w:szCs w:val="24"/>
              </w:rPr>
            </w:pPr>
          </w:p>
        </w:tc>
        <w:tc>
          <w:tcPr>
            <w:tcW w:w="375" w:type="dxa"/>
            <w:tcBorders>
              <w:left w:val="nil"/>
              <w:bottom w:val="nil"/>
              <w:right w:val="nil"/>
            </w:tcBorders>
            <w:shd w:val="clear" w:color="auto" w:fill="BFBFBF" w:themeFill="background1" w:themeFillShade="BF"/>
          </w:tcPr>
          <w:p w14:paraId="33358054" w14:textId="77777777" w:rsidR="00CF17B7" w:rsidRPr="00EC27A3" w:rsidRDefault="00CF17B7" w:rsidP="0035778B">
            <w:pPr>
              <w:tabs>
                <w:tab w:val="left" w:pos="2214"/>
              </w:tabs>
              <w:spacing w:line="240" w:lineRule="auto"/>
              <w:ind w:firstLine="0"/>
              <w:jc w:val="both"/>
              <w:rPr>
                <w:rFonts w:eastAsia="Times New Roman" w:cs="Times New Roman"/>
                <w:iCs/>
                <w:sz w:val="24"/>
                <w:szCs w:val="24"/>
              </w:rPr>
            </w:pPr>
          </w:p>
        </w:tc>
        <w:tc>
          <w:tcPr>
            <w:tcW w:w="375" w:type="dxa"/>
            <w:tcBorders>
              <w:left w:val="nil"/>
              <w:bottom w:val="nil"/>
              <w:right w:val="nil"/>
            </w:tcBorders>
            <w:shd w:val="clear" w:color="auto" w:fill="BFBFBF" w:themeFill="background1" w:themeFillShade="BF"/>
          </w:tcPr>
          <w:p w14:paraId="2688E258"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left w:val="nil"/>
              <w:bottom w:val="nil"/>
              <w:right w:val="nil"/>
            </w:tcBorders>
            <w:shd w:val="clear" w:color="auto" w:fill="BFBFBF" w:themeFill="background1" w:themeFillShade="BF"/>
          </w:tcPr>
          <w:p w14:paraId="6C601CE9"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3E4219C5"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left w:val="nil"/>
              <w:bottom w:val="nil"/>
              <w:right w:val="nil"/>
            </w:tcBorders>
            <w:shd w:val="clear" w:color="auto" w:fill="BFBFBF" w:themeFill="background1" w:themeFillShade="BF"/>
          </w:tcPr>
          <w:p w14:paraId="08E36F9D"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left w:val="nil"/>
              <w:bottom w:val="nil"/>
              <w:right w:val="nil"/>
            </w:tcBorders>
            <w:shd w:val="clear" w:color="auto" w:fill="BFBFBF" w:themeFill="background1" w:themeFillShade="BF"/>
          </w:tcPr>
          <w:p w14:paraId="183D93BC"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left w:val="nil"/>
              <w:bottom w:val="nil"/>
              <w:right w:val="nil"/>
            </w:tcBorders>
            <w:shd w:val="clear" w:color="auto" w:fill="BFBFBF" w:themeFill="background1" w:themeFillShade="BF"/>
          </w:tcPr>
          <w:p w14:paraId="0D594188"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left w:val="nil"/>
              <w:bottom w:val="nil"/>
              <w:right w:val="nil"/>
            </w:tcBorders>
            <w:shd w:val="clear" w:color="auto" w:fill="BFBFBF" w:themeFill="background1" w:themeFillShade="BF"/>
          </w:tcPr>
          <w:p w14:paraId="3433B4A8"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tcBorders>
            <w:shd w:val="clear" w:color="auto" w:fill="BFBFBF" w:themeFill="background1" w:themeFillShade="BF"/>
          </w:tcPr>
          <w:p w14:paraId="3EA657FD" w14:textId="77777777" w:rsidR="0061337F" w:rsidRDefault="0061337F">
            <w:pPr>
              <w:tabs>
                <w:tab w:val="left" w:pos="2214"/>
              </w:tabs>
              <w:spacing w:line="240" w:lineRule="auto"/>
              <w:ind w:firstLine="0"/>
              <w:jc w:val="both"/>
              <w:rPr>
                <w:rFonts w:eastAsia="Times New Roman" w:cs="Times New Roman"/>
                <w:iCs/>
                <w:sz w:val="24"/>
                <w:szCs w:val="24"/>
              </w:rPr>
            </w:pPr>
          </w:p>
        </w:tc>
      </w:tr>
      <w:tr w:rsidR="002B05F7" w:rsidRPr="00EC27A3" w14:paraId="5B043E9D" w14:textId="77777777" w:rsidTr="00EC27A3">
        <w:tc>
          <w:tcPr>
            <w:tcW w:w="238" w:type="dxa"/>
            <w:tcBorders>
              <w:top w:val="nil"/>
              <w:bottom w:val="nil"/>
            </w:tcBorders>
            <w:shd w:val="clear" w:color="auto" w:fill="BFBFBF" w:themeFill="background1" w:themeFillShade="BF"/>
          </w:tcPr>
          <w:p w14:paraId="6D75DC84" w14:textId="77777777" w:rsidR="00BA6F16" w:rsidRPr="00EC27A3" w:rsidRDefault="00BA6F16"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bottom w:val="single" w:sz="4" w:space="0" w:color="auto"/>
            </w:tcBorders>
            <w:shd w:val="clear" w:color="auto" w:fill="FFFFFF" w:themeFill="background1"/>
          </w:tcPr>
          <w:p w14:paraId="5D9996DB" w14:textId="77777777" w:rsidR="00BA6F16" w:rsidRPr="00EC27A3" w:rsidRDefault="00BA6F16"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bottom w:val="single" w:sz="4" w:space="0" w:color="auto"/>
            </w:tcBorders>
            <w:shd w:val="clear" w:color="auto" w:fill="FFFFFF" w:themeFill="background1"/>
          </w:tcPr>
          <w:p w14:paraId="683D46C4" w14:textId="77777777" w:rsidR="00BA6F16" w:rsidRPr="00EC27A3" w:rsidRDefault="00BA6F16" w:rsidP="0013211D">
            <w:pPr>
              <w:tabs>
                <w:tab w:val="left" w:pos="2214"/>
              </w:tabs>
              <w:spacing w:line="240" w:lineRule="auto"/>
              <w:ind w:firstLine="0"/>
              <w:jc w:val="both"/>
              <w:rPr>
                <w:rFonts w:eastAsia="Times New Roman" w:cs="Times New Roman"/>
                <w:iCs/>
                <w:sz w:val="24"/>
                <w:szCs w:val="24"/>
              </w:rPr>
            </w:pPr>
          </w:p>
        </w:tc>
        <w:tc>
          <w:tcPr>
            <w:tcW w:w="253" w:type="dxa"/>
            <w:tcBorders>
              <w:top w:val="nil"/>
              <w:bottom w:val="nil"/>
            </w:tcBorders>
            <w:shd w:val="clear" w:color="auto" w:fill="BFBFBF" w:themeFill="background1" w:themeFillShade="BF"/>
          </w:tcPr>
          <w:p w14:paraId="11D0CD09" w14:textId="77777777" w:rsidR="00BA6F16" w:rsidRPr="00EC27A3" w:rsidRDefault="00BA6F16" w:rsidP="002A05DD">
            <w:pPr>
              <w:tabs>
                <w:tab w:val="left" w:pos="2214"/>
              </w:tabs>
              <w:spacing w:line="240" w:lineRule="auto"/>
              <w:ind w:firstLine="0"/>
              <w:jc w:val="both"/>
              <w:rPr>
                <w:rFonts w:eastAsia="Times New Roman" w:cs="Times New Roman"/>
                <w:iCs/>
                <w:sz w:val="24"/>
                <w:szCs w:val="24"/>
              </w:rPr>
            </w:pPr>
          </w:p>
        </w:tc>
        <w:tc>
          <w:tcPr>
            <w:tcW w:w="495" w:type="dxa"/>
            <w:tcBorders>
              <w:bottom w:val="single" w:sz="4" w:space="0" w:color="auto"/>
            </w:tcBorders>
            <w:shd w:val="clear" w:color="auto" w:fill="FFFFFF" w:themeFill="background1"/>
          </w:tcPr>
          <w:p w14:paraId="1256811A" w14:textId="77777777" w:rsidR="00BA6F16" w:rsidRPr="00EC27A3" w:rsidRDefault="00BA6F16" w:rsidP="00C433BF">
            <w:pPr>
              <w:tabs>
                <w:tab w:val="left" w:pos="2214"/>
              </w:tabs>
              <w:spacing w:line="240" w:lineRule="auto"/>
              <w:ind w:firstLine="0"/>
              <w:jc w:val="both"/>
              <w:rPr>
                <w:rFonts w:eastAsia="Times New Roman" w:cs="Times New Roman"/>
                <w:iCs/>
                <w:sz w:val="24"/>
                <w:szCs w:val="24"/>
              </w:rPr>
            </w:pPr>
          </w:p>
        </w:tc>
        <w:tc>
          <w:tcPr>
            <w:tcW w:w="481" w:type="dxa"/>
            <w:tcBorders>
              <w:bottom w:val="single" w:sz="4" w:space="0" w:color="auto"/>
            </w:tcBorders>
            <w:shd w:val="clear" w:color="auto" w:fill="FFFFFF" w:themeFill="background1"/>
          </w:tcPr>
          <w:p w14:paraId="1BA38A14" w14:textId="77777777" w:rsidR="00BA6F16" w:rsidRPr="00EC27A3" w:rsidRDefault="00BA6F16" w:rsidP="0035778B">
            <w:pPr>
              <w:tabs>
                <w:tab w:val="left" w:pos="2214"/>
              </w:tabs>
              <w:spacing w:line="240" w:lineRule="auto"/>
              <w:ind w:firstLine="0"/>
              <w:jc w:val="both"/>
              <w:rPr>
                <w:rFonts w:eastAsia="Times New Roman" w:cs="Times New Roman"/>
                <w:iCs/>
                <w:sz w:val="24"/>
                <w:szCs w:val="24"/>
              </w:rPr>
            </w:pPr>
          </w:p>
        </w:tc>
        <w:tc>
          <w:tcPr>
            <w:tcW w:w="468" w:type="dxa"/>
            <w:tcBorders>
              <w:bottom w:val="single" w:sz="4" w:space="0" w:color="auto"/>
            </w:tcBorders>
            <w:shd w:val="clear" w:color="auto" w:fill="FFFFFF" w:themeFill="background1"/>
          </w:tcPr>
          <w:p w14:paraId="6BF4ED9D"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8" w:type="dxa"/>
            <w:tcBorders>
              <w:bottom w:val="single" w:sz="4" w:space="0" w:color="auto"/>
            </w:tcBorders>
            <w:shd w:val="clear" w:color="auto" w:fill="FFFFFF" w:themeFill="background1"/>
          </w:tcPr>
          <w:p w14:paraId="2E4CA3C3"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9" w:type="dxa"/>
            <w:tcBorders>
              <w:bottom w:val="single" w:sz="4" w:space="0" w:color="auto"/>
            </w:tcBorders>
            <w:shd w:val="clear" w:color="auto" w:fill="FFFFFF" w:themeFill="background1"/>
          </w:tcPr>
          <w:p w14:paraId="4D332FE7"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bottom w:val="single" w:sz="4" w:space="0" w:color="auto"/>
            </w:tcBorders>
            <w:shd w:val="clear" w:color="auto" w:fill="FFFFFF" w:themeFill="background1"/>
          </w:tcPr>
          <w:p w14:paraId="3FC1965F" w14:textId="77777777" w:rsidR="0061337F" w:rsidRDefault="0061337F">
            <w:pPr>
              <w:tabs>
                <w:tab w:val="left" w:pos="2214"/>
              </w:tabs>
              <w:spacing w:line="240" w:lineRule="auto"/>
              <w:ind w:firstLine="0"/>
              <w:jc w:val="both"/>
              <w:rPr>
                <w:rFonts w:eastAsia="Times New Roman" w:cs="Times New Roman"/>
                <w:iCs/>
                <w:sz w:val="24"/>
                <w:szCs w:val="24"/>
              </w:rPr>
            </w:pPr>
          </w:p>
        </w:tc>
        <w:tc>
          <w:tcPr>
            <w:tcW w:w="320" w:type="dxa"/>
            <w:tcBorders>
              <w:bottom w:val="single" w:sz="4" w:space="0" w:color="auto"/>
            </w:tcBorders>
            <w:shd w:val="clear" w:color="auto" w:fill="FFFFFF" w:themeFill="background1"/>
          </w:tcPr>
          <w:p w14:paraId="00B2921B"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9" w:type="dxa"/>
            <w:tcBorders>
              <w:bottom w:val="single" w:sz="4" w:space="0" w:color="auto"/>
            </w:tcBorders>
            <w:shd w:val="clear" w:color="auto" w:fill="FFFFFF" w:themeFill="background1"/>
          </w:tcPr>
          <w:p w14:paraId="5D9BD63F"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8" w:type="dxa"/>
            <w:tcBorders>
              <w:bottom w:val="single" w:sz="4" w:space="0" w:color="auto"/>
            </w:tcBorders>
            <w:shd w:val="clear" w:color="auto" w:fill="FFFFFF" w:themeFill="background1"/>
          </w:tcPr>
          <w:p w14:paraId="3E7710D2"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6" w:type="dxa"/>
            <w:tcBorders>
              <w:top w:val="nil"/>
              <w:bottom w:val="nil"/>
              <w:right w:val="nil"/>
            </w:tcBorders>
            <w:shd w:val="clear" w:color="auto" w:fill="BFBFBF" w:themeFill="background1" w:themeFillShade="BF"/>
          </w:tcPr>
          <w:p w14:paraId="78CD16BC" w14:textId="77777777" w:rsidR="0061337F" w:rsidRDefault="0061337F">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6EEE3151"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42E6D68E"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2CC1CF3E"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22384635"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63EA1A12"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26F714EF"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nil"/>
              <w:right w:val="nil"/>
            </w:tcBorders>
            <w:shd w:val="clear" w:color="auto" w:fill="BFBFBF" w:themeFill="background1" w:themeFillShade="BF"/>
          </w:tcPr>
          <w:p w14:paraId="6FEAD9FB"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nil"/>
              <w:right w:val="nil"/>
            </w:tcBorders>
            <w:shd w:val="clear" w:color="auto" w:fill="BFBFBF" w:themeFill="background1" w:themeFillShade="BF"/>
          </w:tcPr>
          <w:p w14:paraId="1FB96520"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nil"/>
              <w:right w:val="nil"/>
            </w:tcBorders>
            <w:shd w:val="clear" w:color="auto" w:fill="BFBFBF" w:themeFill="background1" w:themeFillShade="BF"/>
          </w:tcPr>
          <w:p w14:paraId="266948AE"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nil"/>
              <w:right w:val="nil"/>
            </w:tcBorders>
            <w:shd w:val="clear" w:color="auto" w:fill="BFBFBF" w:themeFill="background1" w:themeFillShade="BF"/>
          </w:tcPr>
          <w:p w14:paraId="3015FCB3"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tcBorders>
            <w:shd w:val="clear" w:color="auto" w:fill="BFBFBF" w:themeFill="background1" w:themeFillShade="BF"/>
          </w:tcPr>
          <w:p w14:paraId="568C2F6D" w14:textId="77777777" w:rsidR="0061337F" w:rsidRDefault="0061337F">
            <w:pPr>
              <w:tabs>
                <w:tab w:val="left" w:pos="2214"/>
              </w:tabs>
              <w:spacing w:line="240" w:lineRule="auto"/>
              <w:ind w:firstLine="0"/>
              <w:jc w:val="both"/>
              <w:rPr>
                <w:rFonts w:eastAsia="Times New Roman" w:cs="Times New Roman"/>
                <w:iCs/>
                <w:sz w:val="24"/>
                <w:szCs w:val="24"/>
              </w:rPr>
            </w:pPr>
          </w:p>
        </w:tc>
      </w:tr>
      <w:tr w:rsidR="002B05F7" w:rsidRPr="00EC27A3" w14:paraId="62F30D81" w14:textId="77777777" w:rsidTr="00EC27A3">
        <w:tc>
          <w:tcPr>
            <w:tcW w:w="238" w:type="dxa"/>
            <w:tcBorders>
              <w:top w:val="nil"/>
              <w:bottom w:val="single" w:sz="4" w:space="0" w:color="auto"/>
              <w:right w:val="nil"/>
            </w:tcBorders>
            <w:shd w:val="clear" w:color="auto" w:fill="BFBFBF" w:themeFill="background1" w:themeFillShade="BF"/>
          </w:tcPr>
          <w:p w14:paraId="4CE2FAF4" w14:textId="77777777" w:rsidR="00BA6F16" w:rsidRPr="00EC27A3" w:rsidRDefault="00BA6F16" w:rsidP="00860070">
            <w:pPr>
              <w:tabs>
                <w:tab w:val="left" w:pos="2214"/>
              </w:tabs>
              <w:spacing w:line="240" w:lineRule="auto"/>
              <w:ind w:firstLine="0"/>
              <w:jc w:val="both"/>
              <w:rPr>
                <w:rFonts w:eastAsia="Times New Roman" w:cs="Times New Roman"/>
                <w:iCs/>
                <w:sz w:val="24"/>
                <w:szCs w:val="24"/>
              </w:rPr>
            </w:pPr>
          </w:p>
        </w:tc>
        <w:tc>
          <w:tcPr>
            <w:tcW w:w="436" w:type="dxa"/>
            <w:tcBorders>
              <w:left w:val="nil"/>
              <w:bottom w:val="single" w:sz="4" w:space="0" w:color="auto"/>
              <w:right w:val="nil"/>
            </w:tcBorders>
            <w:shd w:val="clear" w:color="auto" w:fill="BFBFBF" w:themeFill="background1" w:themeFillShade="BF"/>
          </w:tcPr>
          <w:p w14:paraId="3AC24E63" w14:textId="77777777" w:rsidR="00BA6F16" w:rsidRPr="00EC27A3" w:rsidRDefault="00BA6F16" w:rsidP="00B25D19">
            <w:pPr>
              <w:tabs>
                <w:tab w:val="left" w:pos="2214"/>
              </w:tabs>
              <w:spacing w:line="240" w:lineRule="auto"/>
              <w:ind w:firstLine="0"/>
              <w:jc w:val="both"/>
              <w:rPr>
                <w:rFonts w:eastAsia="Times New Roman" w:cs="Times New Roman"/>
                <w:iCs/>
                <w:sz w:val="24"/>
                <w:szCs w:val="24"/>
              </w:rPr>
            </w:pPr>
          </w:p>
        </w:tc>
        <w:tc>
          <w:tcPr>
            <w:tcW w:w="455" w:type="dxa"/>
            <w:tcBorders>
              <w:left w:val="nil"/>
              <w:bottom w:val="single" w:sz="4" w:space="0" w:color="auto"/>
              <w:right w:val="nil"/>
            </w:tcBorders>
            <w:shd w:val="clear" w:color="auto" w:fill="BFBFBF" w:themeFill="background1" w:themeFillShade="BF"/>
          </w:tcPr>
          <w:p w14:paraId="4B460D72" w14:textId="77777777" w:rsidR="00BA6F16" w:rsidRPr="00EC27A3" w:rsidRDefault="00BA6F16" w:rsidP="0013211D">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597EB451" w14:textId="77777777" w:rsidR="00BA6F16" w:rsidRPr="00EC27A3" w:rsidRDefault="00BA6F16" w:rsidP="002A05DD">
            <w:pPr>
              <w:tabs>
                <w:tab w:val="left" w:pos="2214"/>
              </w:tabs>
              <w:spacing w:line="240" w:lineRule="auto"/>
              <w:ind w:firstLine="0"/>
              <w:jc w:val="both"/>
              <w:rPr>
                <w:rFonts w:eastAsia="Times New Roman" w:cs="Times New Roman"/>
                <w:iCs/>
                <w:sz w:val="24"/>
                <w:szCs w:val="24"/>
              </w:rPr>
            </w:pPr>
          </w:p>
        </w:tc>
        <w:tc>
          <w:tcPr>
            <w:tcW w:w="495" w:type="dxa"/>
            <w:tcBorders>
              <w:left w:val="nil"/>
              <w:bottom w:val="single" w:sz="4" w:space="0" w:color="auto"/>
              <w:right w:val="nil"/>
            </w:tcBorders>
            <w:shd w:val="clear" w:color="auto" w:fill="BFBFBF" w:themeFill="background1" w:themeFillShade="BF"/>
          </w:tcPr>
          <w:p w14:paraId="6CD86276" w14:textId="77777777" w:rsidR="00BA6F16" w:rsidRPr="00EC27A3" w:rsidRDefault="00BA6F16" w:rsidP="00C433BF">
            <w:pPr>
              <w:tabs>
                <w:tab w:val="left" w:pos="2214"/>
              </w:tabs>
              <w:spacing w:line="240" w:lineRule="auto"/>
              <w:ind w:firstLine="0"/>
              <w:jc w:val="both"/>
              <w:rPr>
                <w:rFonts w:eastAsia="Times New Roman" w:cs="Times New Roman"/>
                <w:iCs/>
                <w:sz w:val="24"/>
                <w:szCs w:val="24"/>
              </w:rPr>
            </w:pPr>
          </w:p>
        </w:tc>
        <w:tc>
          <w:tcPr>
            <w:tcW w:w="481" w:type="dxa"/>
            <w:tcBorders>
              <w:left w:val="nil"/>
              <w:bottom w:val="single" w:sz="4" w:space="0" w:color="auto"/>
              <w:right w:val="nil"/>
            </w:tcBorders>
            <w:shd w:val="clear" w:color="auto" w:fill="BFBFBF" w:themeFill="background1" w:themeFillShade="BF"/>
          </w:tcPr>
          <w:p w14:paraId="44463D4E" w14:textId="77777777" w:rsidR="00BA6F16" w:rsidRPr="00EC27A3" w:rsidRDefault="00BA6F16" w:rsidP="0035778B">
            <w:pPr>
              <w:tabs>
                <w:tab w:val="left" w:pos="2214"/>
              </w:tabs>
              <w:spacing w:line="240" w:lineRule="auto"/>
              <w:ind w:firstLine="0"/>
              <w:jc w:val="both"/>
              <w:rPr>
                <w:rFonts w:eastAsia="Times New Roman" w:cs="Times New Roman"/>
                <w:iCs/>
                <w:sz w:val="24"/>
                <w:szCs w:val="24"/>
              </w:rPr>
            </w:pPr>
          </w:p>
        </w:tc>
        <w:tc>
          <w:tcPr>
            <w:tcW w:w="468" w:type="dxa"/>
            <w:tcBorders>
              <w:left w:val="nil"/>
              <w:bottom w:val="single" w:sz="4" w:space="0" w:color="auto"/>
              <w:right w:val="nil"/>
            </w:tcBorders>
            <w:shd w:val="clear" w:color="auto" w:fill="BFBFBF" w:themeFill="background1" w:themeFillShade="BF"/>
          </w:tcPr>
          <w:p w14:paraId="55AABDAA"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8" w:type="dxa"/>
            <w:tcBorders>
              <w:left w:val="nil"/>
              <w:bottom w:val="single" w:sz="4" w:space="0" w:color="auto"/>
              <w:right w:val="nil"/>
            </w:tcBorders>
            <w:shd w:val="clear" w:color="auto" w:fill="BFBFBF" w:themeFill="background1" w:themeFillShade="BF"/>
          </w:tcPr>
          <w:p w14:paraId="123B04EB"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9" w:type="dxa"/>
            <w:tcBorders>
              <w:left w:val="nil"/>
              <w:bottom w:val="single" w:sz="4" w:space="0" w:color="auto"/>
              <w:right w:val="nil"/>
            </w:tcBorders>
            <w:shd w:val="clear" w:color="auto" w:fill="BFBFBF" w:themeFill="background1" w:themeFillShade="BF"/>
          </w:tcPr>
          <w:p w14:paraId="7D385CE5"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left w:val="nil"/>
              <w:bottom w:val="single" w:sz="4" w:space="0" w:color="auto"/>
              <w:right w:val="nil"/>
            </w:tcBorders>
            <w:shd w:val="clear" w:color="auto" w:fill="BFBFBF" w:themeFill="background1" w:themeFillShade="BF"/>
          </w:tcPr>
          <w:p w14:paraId="7650BFDD" w14:textId="77777777" w:rsidR="0061337F" w:rsidRDefault="0061337F">
            <w:pPr>
              <w:tabs>
                <w:tab w:val="left" w:pos="2214"/>
              </w:tabs>
              <w:spacing w:line="240" w:lineRule="auto"/>
              <w:ind w:firstLine="0"/>
              <w:jc w:val="both"/>
              <w:rPr>
                <w:rFonts w:eastAsia="Times New Roman" w:cs="Times New Roman"/>
                <w:iCs/>
                <w:sz w:val="24"/>
                <w:szCs w:val="24"/>
              </w:rPr>
            </w:pPr>
          </w:p>
        </w:tc>
        <w:tc>
          <w:tcPr>
            <w:tcW w:w="320" w:type="dxa"/>
            <w:tcBorders>
              <w:left w:val="nil"/>
              <w:bottom w:val="single" w:sz="4" w:space="0" w:color="auto"/>
              <w:right w:val="nil"/>
            </w:tcBorders>
            <w:shd w:val="clear" w:color="auto" w:fill="BFBFBF" w:themeFill="background1" w:themeFillShade="BF"/>
          </w:tcPr>
          <w:p w14:paraId="12DD7919"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9" w:type="dxa"/>
            <w:tcBorders>
              <w:left w:val="nil"/>
              <w:bottom w:val="single" w:sz="4" w:space="0" w:color="auto"/>
              <w:right w:val="nil"/>
            </w:tcBorders>
            <w:shd w:val="clear" w:color="auto" w:fill="BFBFBF" w:themeFill="background1" w:themeFillShade="BF"/>
          </w:tcPr>
          <w:p w14:paraId="557B78A4"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8" w:type="dxa"/>
            <w:tcBorders>
              <w:left w:val="nil"/>
              <w:bottom w:val="single" w:sz="4" w:space="0" w:color="auto"/>
              <w:right w:val="nil"/>
            </w:tcBorders>
            <w:shd w:val="clear" w:color="auto" w:fill="BFBFBF" w:themeFill="background1" w:themeFillShade="BF"/>
          </w:tcPr>
          <w:p w14:paraId="7CD00D22"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6" w:type="dxa"/>
            <w:tcBorders>
              <w:top w:val="nil"/>
              <w:left w:val="nil"/>
              <w:bottom w:val="single" w:sz="4" w:space="0" w:color="auto"/>
              <w:right w:val="nil"/>
            </w:tcBorders>
            <w:shd w:val="clear" w:color="auto" w:fill="BFBFBF" w:themeFill="background1" w:themeFillShade="BF"/>
          </w:tcPr>
          <w:p w14:paraId="5494BE39" w14:textId="77777777" w:rsidR="0061337F" w:rsidRDefault="0061337F">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695267B2"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19611373"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3C33D8F3"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2C16C8A2"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011BA6FA"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nil"/>
            </w:tcBorders>
            <w:shd w:val="clear" w:color="auto" w:fill="BFBFBF" w:themeFill="background1" w:themeFillShade="BF"/>
          </w:tcPr>
          <w:p w14:paraId="1CE17A2C"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single" w:sz="4" w:space="0" w:color="auto"/>
              <w:right w:val="nil"/>
            </w:tcBorders>
            <w:shd w:val="clear" w:color="auto" w:fill="BFBFBF" w:themeFill="background1" w:themeFillShade="BF"/>
          </w:tcPr>
          <w:p w14:paraId="1118AA0D"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single" w:sz="4" w:space="0" w:color="auto"/>
              <w:right w:val="nil"/>
            </w:tcBorders>
            <w:shd w:val="clear" w:color="auto" w:fill="BFBFBF" w:themeFill="background1" w:themeFillShade="BF"/>
          </w:tcPr>
          <w:p w14:paraId="7A407F4F"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single" w:sz="4" w:space="0" w:color="auto"/>
              <w:right w:val="nil"/>
            </w:tcBorders>
            <w:shd w:val="clear" w:color="auto" w:fill="BFBFBF" w:themeFill="background1" w:themeFillShade="BF"/>
          </w:tcPr>
          <w:p w14:paraId="1761064E"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single" w:sz="4" w:space="0" w:color="auto"/>
              <w:right w:val="nil"/>
            </w:tcBorders>
            <w:shd w:val="clear" w:color="auto" w:fill="BFBFBF" w:themeFill="background1" w:themeFillShade="BF"/>
          </w:tcPr>
          <w:p w14:paraId="003B9F4E"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tcBorders>
            <w:shd w:val="clear" w:color="auto" w:fill="BFBFBF" w:themeFill="background1" w:themeFillShade="BF"/>
          </w:tcPr>
          <w:p w14:paraId="0A5B12F6" w14:textId="77777777" w:rsidR="0061337F" w:rsidRDefault="0061337F">
            <w:pPr>
              <w:tabs>
                <w:tab w:val="left" w:pos="2214"/>
              </w:tabs>
              <w:spacing w:line="240" w:lineRule="auto"/>
              <w:ind w:firstLine="0"/>
              <w:jc w:val="both"/>
              <w:rPr>
                <w:rFonts w:eastAsia="Times New Roman" w:cs="Times New Roman"/>
                <w:iCs/>
                <w:sz w:val="24"/>
                <w:szCs w:val="24"/>
              </w:rPr>
            </w:pPr>
          </w:p>
        </w:tc>
      </w:tr>
    </w:tbl>
    <w:p w14:paraId="215A078A" w14:textId="77777777" w:rsidR="003725B7" w:rsidRDefault="003725B7" w:rsidP="00860070">
      <w:pPr>
        <w:tabs>
          <w:tab w:val="left" w:pos="2214"/>
        </w:tabs>
        <w:spacing w:line="240" w:lineRule="auto"/>
        <w:jc w:val="both"/>
        <w:rPr>
          <w:rFonts w:eastAsia="Times New Roman" w:cs="Times New Roman"/>
          <w:iCs/>
          <w:szCs w:val="26"/>
        </w:rPr>
      </w:pPr>
    </w:p>
    <w:tbl>
      <w:tblPr>
        <w:tblStyle w:val="afff9"/>
        <w:tblW w:w="0" w:type="auto"/>
        <w:tblBorders>
          <w:insideH w:val="none" w:sz="0" w:space="0" w:color="auto"/>
          <w:insideV w:val="none" w:sz="0" w:space="0" w:color="auto"/>
        </w:tblBorders>
        <w:shd w:val="clear" w:color="auto" w:fill="BFBFBF" w:themeFill="background1" w:themeFillShade="BF"/>
        <w:tblLook w:val="04A0" w:firstRow="1" w:lastRow="0" w:firstColumn="1" w:lastColumn="0" w:noHBand="0" w:noVBand="1"/>
      </w:tblPr>
      <w:tblGrid>
        <w:gridCol w:w="236"/>
        <w:gridCol w:w="454"/>
        <w:gridCol w:w="454"/>
        <w:gridCol w:w="454"/>
        <w:gridCol w:w="454"/>
        <w:gridCol w:w="454"/>
        <w:gridCol w:w="454"/>
        <w:gridCol w:w="454"/>
        <w:gridCol w:w="454"/>
        <w:gridCol w:w="236"/>
      </w:tblGrid>
      <w:tr w:rsidR="00BD43B0" w14:paraId="4DE3478C" w14:textId="77777777" w:rsidTr="00BD43B0">
        <w:tc>
          <w:tcPr>
            <w:tcW w:w="4104" w:type="dxa"/>
            <w:gridSpan w:val="10"/>
            <w:shd w:val="clear" w:color="auto" w:fill="BFBFBF" w:themeFill="background1" w:themeFillShade="BF"/>
            <w:vAlign w:val="center"/>
          </w:tcPr>
          <w:p w14:paraId="15E00317" w14:textId="77777777" w:rsidR="003725B7" w:rsidRDefault="00BD43B0" w:rsidP="00B25D19">
            <w:pPr>
              <w:tabs>
                <w:tab w:val="left" w:pos="2214"/>
              </w:tabs>
              <w:spacing w:line="240" w:lineRule="auto"/>
              <w:ind w:firstLine="0"/>
              <w:jc w:val="center"/>
              <w:rPr>
                <w:rFonts w:eastAsia="Times New Roman" w:cs="Times New Roman"/>
                <w:iCs/>
                <w:szCs w:val="26"/>
              </w:rPr>
            </w:pPr>
            <w:r>
              <w:rPr>
                <w:rFonts w:eastAsia="Times New Roman" w:cs="Times New Roman"/>
                <w:iCs/>
                <w:szCs w:val="26"/>
              </w:rPr>
              <w:t>Дата проведения ЕГЭ</w:t>
            </w:r>
          </w:p>
        </w:tc>
      </w:tr>
      <w:tr w:rsidR="00BD43B0" w14:paraId="783399B4" w14:textId="77777777" w:rsidTr="00BD43B0">
        <w:tc>
          <w:tcPr>
            <w:tcW w:w="236" w:type="dxa"/>
            <w:tcBorders>
              <w:right w:val="single" w:sz="4" w:space="0" w:color="auto"/>
            </w:tcBorders>
            <w:shd w:val="clear" w:color="auto" w:fill="BFBFBF" w:themeFill="background1" w:themeFillShade="BF"/>
          </w:tcPr>
          <w:p w14:paraId="233C968F" w14:textId="77777777" w:rsidR="00BD43B0" w:rsidRDefault="00BD43B0" w:rsidP="00860070">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6668B77A" w14:textId="77777777" w:rsidR="00BD43B0" w:rsidRDefault="00BD43B0" w:rsidP="00B25D19">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5A53A0C1" w14:textId="77777777" w:rsidR="00BD43B0" w:rsidRDefault="00BD43B0" w:rsidP="0013211D">
            <w:pPr>
              <w:tabs>
                <w:tab w:val="left" w:pos="2214"/>
              </w:tabs>
              <w:spacing w:line="240" w:lineRule="auto"/>
              <w:ind w:firstLine="0"/>
              <w:jc w:val="both"/>
              <w:rPr>
                <w:rFonts w:eastAsia="Times New Roman" w:cs="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554AF95C" w14:textId="77777777" w:rsidR="00BD43B0" w:rsidRPr="00BF33F6" w:rsidRDefault="00BF33F6" w:rsidP="002A05DD">
            <w:pPr>
              <w:tabs>
                <w:tab w:val="left" w:pos="2214"/>
              </w:tabs>
              <w:spacing w:line="240" w:lineRule="auto"/>
              <w:ind w:firstLine="0"/>
              <w:jc w:val="both"/>
              <w:rPr>
                <w:rFonts w:eastAsia="Times New Roman" w:cs="Times New Roman"/>
                <w:b/>
                <w:iCs/>
                <w:szCs w:val="26"/>
              </w:rPr>
            </w:pPr>
            <w:r>
              <w:rPr>
                <w:rFonts w:eastAsia="Times New Roman" w:cs="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384D11D1" w14:textId="77777777" w:rsidR="00BD43B0" w:rsidRDefault="00BD43B0" w:rsidP="00C433BF">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7FB15F21" w14:textId="77777777" w:rsidR="00BD43B0" w:rsidRDefault="00BD43B0" w:rsidP="0035778B">
            <w:pPr>
              <w:tabs>
                <w:tab w:val="left" w:pos="2214"/>
              </w:tabs>
              <w:spacing w:line="240" w:lineRule="auto"/>
              <w:ind w:firstLine="0"/>
              <w:jc w:val="both"/>
              <w:rPr>
                <w:rFonts w:eastAsia="Times New Roman" w:cs="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529B7DE2" w14:textId="77777777" w:rsidR="0061337F" w:rsidRDefault="00BF33F6">
            <w:pPr>
              <w:tabs>
                <w:tab w:val="left" w:pos="2214"/>
              </w:tabs>
              <w:spacing w:line="240" w:lineRule="auto"/>
              <w:ind w:firstLine="0"/>
              <w:jc w:val="both"/>
              <w:rPr>
                <w:rFonts w:eastAsia="Times New Roman" w:cs="Times New Roman"/>
                <w:b/>
                <w:iCs/>
                <w:szCs w:val="26"/>
              </w:rPr>
            </w:pPr>
            <w:r>
              <w:rPr>
                <w:rFonts w:eastAsia="Times New Roman" w:cs="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32391B8C" w14:textId="77777777" w:rsidR="0061337F" w:rsidRDefault="0061337F">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53E29888" w14:textId="77777777" w:rsidR="0061337F" w:rsidRDefault="0061337F">
            <w:pPr>
              <w:tabs>
                <w:tab w:val="left" w:pos="2214"/>
              </w:tabs>
              <w:spacing w:line="240" w:lineRule="auto"/>
              <w:ind w:firstLine="0"/>
              <w:jc w:val="both"/>
              <w:rPr>
                <w:rFonts w:eastAsia="Times New Roman" w:cs="Times New Roman"/>
                <w:iCs/>
                <w:szCs w:val="26"/>
              </w:rPr>
            </w:pPr>
          </w:p>
        </w:tc>
        <w:tc>
          <w:tcPr>
            <w:tcW w:w="236" w:type="dxa"/>
            <w:tcBorders>
              <w:left w:val="single" w:sz="4" w:space="0" w:color="auto"/>
            </w:tcBorders>
            <w:shd w:val="clear" w:color="auto" w:fill="BFBFBF" w:themeFill="background1" w:themeFillShade="BF"/>
          </w:tcPr>
          <w:p w14:paraId="37028EF8" w14:textId="77777777" w:rsidR="0061337F" w:rsidRDefault="0061337F">
            <w:pPr>
              <w:tabs>
                <w:tab w:val="left" w:pos="2214"/>
              </w:tabs>
              <w:spacing w:line="240" w:lineRule="auto"/>
              <w:ind w:firstLine="0"/>
              <w:jc w:val="both"/>
              <w:rPr>
                <w:rFonts w:eastAsia="Times New Roman" w:cs="Times New Roman"/>
                <w:iCs/>
                <w:szCs w:val="26"/>
              </w:rPr>
            </w:pPr>
          </w:p>
        </w:tc>
      </w:tr>
      <w:tr w:rsidR="00BD43B0" w14:paraId="3095D85D" w14:textId="77777777" w:rsidTr="00BD43B0">
        <w:tc>
          <w:tcPr>
            <w:tcW w:w="236" w:type="dxa"/>
            <w:shd w:val="clear" w:color="auto" w:fill="BFBFBF" w:themeFill="background1" w:themeFillShade="BF"/>
          </w:tcPr>
          <w:p w14:paraId="6E9C97E2" w14:textId="77777777" w:rsidR="003725B7" w:rsidRDefault="003725B7" w:rsidP="00860070">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087B9EEF" w14:textId="77777777" w:rsidR="003725B7" w:rsidRDefault="003725B7" w:rsidP="00B25D19">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098CE49C" w14:textId="77777777" w:rsidR="003725B7" w:rsidRDefault="003725B7" w:rsidP="0013211D">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7D2AE778" w14:textId="77777777" w:rsidR="003725B7" w:rsidRDefault="003725B7" w:rsidP="002A05DD">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71FEECA3" w14:textId="77777777" w:rsidR="003725B7" w:rsidRDefault="003725B7" w:rsidP="00C433BF">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5BC927C4" w14:textId="77777777" w:rsidR="003725B7" w:rsidRDefault="003725B7" w:rsidP="0035778B">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4F078276" w14:textId="77777777" w:rsidR="0061337F" w:rsidRDefault="0061337F">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6E24D729" w14:textId="77777777" w:rsidR="0061337F" w:rsidRDefault="0061337F">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165F281F" w14:textId="77777777" w:rsidR="0061337F" w:rsidRDefault="0061337F">
            <w:pPr>
              <w:tabs>
                <w:tab w:val="left" w:pos="2214"/>
              </w:tabs>
              <w:spacing w:line="240" w:lineRule="auto"/>
              <w:ind w:firstLine="0"/>
              <w:jc w:val="both"/>
              <w:rPr>
                <w:rFonts w:eastAsia="Times New Roman" w:cs="Times New Roman"/>
                <w:iCs/>
                <w:szCs w:val="26"/>
              </w:rPr>
            </w:pPr>
          </w:p>
        </w:tc>
        <w:tc>
          <w:tcPr>
            <w:tcW w:w="236" w:type="dxa"/>
            <w:shd w:val="clear" w:color="auto" w:fill="BFBFBF" w:themeFill="background1" w:themeFillShade="BF"/>
          </w:tcPr>
          <w:p w14:paraId="5B92FA36" w14:textId="77777777" w:rsidR="0061337F" w:rsidRDefault="0061337F">
            <w:pPr>
              <w:tabs>
                <w:tab w:val="left" w:pos="2214"/>
              </w:tabs>
              <w:spacing w:line="240" w:lineRule="auto"/>
              <w:ind w:firstLine="0"/>
              <w:jc w:val="both"/>
              <w:rPr>
                <w:rFonts w:eastAsia="Times New Roman" w:cs="Times New Roman"/>
                <w:iCs/>
                <w:szCs w:val="26"/>
              </w:rPr>
            </w:pPr>
          </w:p>
        </w:tc>
      </w:tr>
    </w:tbl>
    <w:p w14:paraId="7F9A2D17" w14:textId="77777777" w:rsidR="003725B7" w:rsidRDefault="003725B7" w:rsidP="00860070">
      <w:pPr>
        <w:spacing w:line="240" w:lineRule="auto"/>
        <w:jc w:val="both"/>
        <w:rPr>
          <w:rFonts w:eastAsia="Times New Roman" w:cs="Times New Roman"/>
          <w:szCs w:val="26"/>
        </w:rPr>
      </w:pPr>
    </w:p>
    <w:p w14:paraId="58C0CC3B" w14:textId="77777777" w:rsidR="003725B7" w:rsidRDefault="00F961CB" w:rsidP="00B25D19">
      <w:pPr>
        <w:spacing w:line="240" w:lineRule="auto"/>
        <w:jc w:val="both"/>
        <w:rPr>
          <w:rFonts w:eastAsia="Times New Roman" w:cs="Times New Roman"/>
          <w:i/>
          <w:szCs w:val="26"/>
        </w:rPr>
      </w:pPr>
      <w:r>
        <w:rPr>
          <w:rFonts w:eastAsia="Times New Roman" w:cs="Times New Roman"/>
          <w:i/>
          <w:szCs w:val="26"/>
        </w:rPr>
        <w:t xml:space="preserve">Во время экзамена на рабочем столе участника </w:t>
      </w:r>
      <w:r>
        <w:rPr>
          <w:rFonts w:eastAsia="Times New Roman" w:cs="Times New Roman"/>
          <w:color w:val="000000"/>
          <w:szCs w:val="26"/>
        </w:rPr>
        <w:t>экзамена</w:t>
      </w:r>
      <w:r>
        <w:rPr>
          <w:rFonts w:eastAsia="Times New Roman" w:cs="Times New Roman"/>
          <w:i/>
          <w:szCs w:val="26"/>
        </w:rPr>
        <w:t>, помимо экзаменационных материалов, могут находиться:</w:t>
      </w:r>
    </w:p>
    <w:p w14:paraId="7767DD74" w14:textId="77777777" w:rsidR="003725B7" w:rsidRDefault="00F961CB" w:rsidP="0013211D">
      <w:pPr>
        <w:spacing w:line="240" w:lineRule="auto"/>
        <w:jc w:val="both"/>
        <w:rPr>
          <w:rFonts w:eastAsia="Times New Roman" w:cs="Times New Roman"/>
          <w:i/>
          <w:szCs w:val="26"/>
        </w:rPr>
      </w:pPr>
      <w:proofErr w:type="spellStart"/>
      <w:r>
        <w:rPr>
          <w:rFonts w:eastAsia="Times New Roman" w:cs="Times New Roman"/>
          <w:i/>
          <w:szCs w:val="26"/>
        </w:rPr>
        <w:t>гелевая</w:t>
      </w:r>
      <w:proofErr w:type="spellEnd"/>
      <w:r>
        <w:rPr>
          <w:rFonts w:eastAsia="Times New Roman" w:cs="Times New Roman"/>
          <w:i/>
          <w:szCs w:val="26"/>
        </w:rPr>
        <w:t>, капиллярная ручка</w:t>
      </w:r>
      <w:r>
        <w:t xml:space="preserve"> </w:t>
      </w:r>
      <w:r>
        <w:rPr>
          <w:rFonts w:eastAsia="Times New Roman" w:cs="Times New Roman"/>
          <w:i/>
          <w:szCs w:val="26"/>
        </w:rPr>
        <w:t>с чернилами черного цвета;</w:t>
      </w:r>
    </w:p>
    <w:p w14:paraId="66A7AC2A" w14:textId="77777777" w:rsidR="003725B7" w:rsidRDefault="00F961CB" w:rsidP="002A05DD">
      <w:pPr>
        <w:spacing w:line="240" w:lineRule="auto"/>
        <w:jc w:val="both"/>
        <w:rPr>
          <w:rFonts w:eastAsia="Times New Roman" w:cs="Times New Roman"/>
          <w:i/>
          <w:szCs w:val="26"/>
        </w:rPr>
      </w:pPr>
      <w:r>
        <w:rPr>
          <w:rFonts w:eastAsia="Times New Roman" w:cs="Times New Roman"/>
          <w:i/>
          <w:szCs w:val="26"/>
        </w:rPr>
        <w:t>документ, удостоверяющий личность;</w:t>
      </w:r>
    </w:p>
    <w:p w14:paraId="4984BF5E" w14:textId="77777777" w:rsidR="003725B7" w:rsidRDefault="00F961CB" w:rsidP="00C433BF">
      <w:pPr>
        <w:spacing w:line="240" w:lineRule="auto"/>
        <w:jc w:val="both"/>
        <w:rPr>
          <w:rFonts w:eastAsia="Times New Roman" w:cs="Times New Roman"/>
          <w:i/>
          <w:szCs w:val="26"/>
        </w:rPr>
      </w:pPr>
      <w:r>
        <w:rPr>
          <w:rFonts w:eastAsia="Times New Roman" w:cs="Times New Roman"/>
          <w:i/>
          <w:szCs w:val="26"/>
        </w:rPr>
        <w:t>лекарства и питание (при необходимости);</w:t>
      </w:r>
    </w:p>
    <w:p w14:paraId="04AE5983" w14:textId="77777777" w:rsidR="00423126" w:rsidRDefault="00423126" w:rsidP="0035778B">
      <w:pPr>
        <w:spacing w:line="240" w:lineRule="auto"/>
        <w:jc w:val="both"/>
        <w:rPr>
          <w:rFonts w:eastAsia="Times New Roman" w:cs="Times New Roman"/>
          <w:i/>
          <w:szCs w:val="26"/>
        </w:rPr>
      </w:pPr>
      <w:r>
        <w:rPr>
          <w:rFonts w:eastAsia="Times New Roman" w:cs="Times New Roman"/>
          <w:i/>
          <w:szCs w:val="26"/>
        </w:rPr>
        <w:t>специальные технические средства (для лиц с ограниченными возможностями здоровья (ОВЗ), детей-инвалидов, инвалидов);</w:t>
      </w:r>
    </w:p>
    <w:p w14:paraId="2FAC9A55" w14:textId="77777777" w:rsidR="0061337F" w:rsidRDefault="00F961CB" w:rsidP="00D105F0">
      <w:pPr>
        <w:spacing w:line="240" w:lineRule="auto"/>
        <w:jc w:val="both"/>
        <w:rPr>
          <w:rFonts w:eastAsia="Times New Roman" w:cs="Times New Roman"/>
          <w:i/>
          <w:szCs w:val="26"/>
        </w:rPr>
      </w:pPr>
      <w:r>
        <w:rPr>
          <w:rFonts w:eastAsia="Times New Roman" w:cs="Times New Roman"/>
          <w:i/>
          <w:szCs w:val="26"/>
        </w:rPr>
        <w:t xml:space="preserve">дополнительные материалы, которые можно использовать на ЕГЭ по отдельным учебным предметам (по математике </w:t>
      </w:r>
      <w:r w:rsidR="00D105F0">
        <w:rPr>
          <w:rFonts w:eastAsia="Times New Roman" w:cs="Times New Roman"/>
          <w:i/>
          <w:szCs w:val="26"/>
        </w:rPr>
        <w:t>–</w:t>
      </w:r>
      <w:r>
        <w:rPr>
          <w:rFonts w:eastAsia="Times New Roman" w:cs="Times New Roman"/>
          <w:i/>
          <w:szCs w:val="26"/>
        </w:rPr>
        <w:t xml:space="preserve"> линейка; по физике – линейка </w:t>
      </w:r>
      <w:r>
        <w:rPr>
          <w:rFonts w:eastAsia="Times New Roman" w:cs="Times New Roman"/>
          <w:i/>
          <w:szCs w:val="26"/>
        </w:rPr>
        <w:lastRenderedPageBreak/>
        <w:t>и непрограммируемый калькулятор; по химии – непрограммируемый калькулятор</w:t>
      </w:r>
      <w:r w:rsidR="00D105F0">
        <w:rPr>
          <w:rFonts w:eastAsia="Times New Roman" w:cs="Times New Roman"/>
          <w:i/>
          <w:szCs w:val="26"/>
        </w:rPr>
        <w:t>,</w:t>
      </w:r>
      <w:r w:rsidR="00F60587">
        <w:rPr>
          <w:rFonts w:eastAsia="Times New Roman" w:cs="Times New Roman"/>
          <w:i/>
          <w:szCs w:val="26"/>
        </w:rPr>
        <w:t xml:space="preserve">  </w:t>
      </w:r>
      <w:r w:rsidR="00D105F0">
        <w:rPr>
          <w:rFonts w:eastAsia="Times New Roman" w:cs="Times New Roman"/>
          <w:i/>
          <w:szCs w:val="26"/>
        </w:rPr>
        <w:t>П</w:t>
      </w:r>
      <w:r w:rsidR="00D105F0" w:rsidRPr="00F60587">
        <w:rPr>
          <w:rFonts w:eastAsia="Times New Roman" w:cs="Times New Roman"/>
          <w:i/>
          <w:szCs w:val="26"/>
        </w:rPr>
        <w:t xml:space="preserve">ериодическая </w:t>
      </w:r>
      <w:r w:rsidR="00F60587" w:rsidRPr="00F60587">
        <w:rPr>
          <w:rFonts w:eastAsia="Times New Roman" w:cs="Times New Roman"/>
          <w:i/>
          <w:szCs w:val="26"/>
        </w:rPr>
        <w:t>система химических элементов Д.И. Менделеева, табли</w:t>
      </w:r>
      <w:r w:rsidR="00F60587">
        <w:rPr>
          <w:rFonts w:eastAsia="Times New Roman" w:cs="Times New Roman"/>
          <w:i/>
          <w:szCs w:val="26"/>
        </w:rPr>
        <w:t xml:space="preserve">ца растворимости солей, кислот </w:t>
      </w:r>
      <w:r w:rsidR="00F60587" w:rsidRPr="00F60587">
        <w:rPr>
          <w:rFonts w:eastAsia="Times New Roman" w:cs="Times New Roman"/>
          <w:i/>
          <w:szCs w:val="26"/>
        </w:rPr>
        <w:t>и оснований в воде, электрохимический ряд напряжений металлов</w:t>
      </w:r>
      <w:r>
        <w:rPr>
          <w:rFonts w:eastAsia="Times New Roman" w:cs="Times New Roman"/>
          <w:i/>
          <w:szCs w:val="26"/>
        </w:rPr>
        <w:t>; по географии – линейка, транспортир, непрограммируемый калькулятор</w:t>
      </w:r>
      <w:r w:rsidR="00D105F0">
        <w:rPr>
          <w:rFonts w:eastAsia="Times New Roman" w:cs="Times New Roman"/>
          <w:i/>
          <w:szCs w:val="26"/>
        </w:rPr>
        <w:t>;</w:t>
      </w:r>
      <w:r w:rsidR="00D105F0" w:rsidRPr="00D105F0">
        <w:t xml:space="preserve"> </w:t>
      </w:r>
      <w:r w:rsidR="00D105F0" w:rsidRPr="00D105F0">
        <w:rPr>
          <w:rFonts w:eastAsia="Times New Roman" w:cs="Times New Roman"/>
          <w:i/>
          <w:szCs w:val="26"/>
        </w:rPr>
        <w:t>по литературе - орфографически</w:t>
      </w:r>
      <w:r w:rsidR="00D105F0">
        <w:rPr>
          <w:rFonts w:eastAsia="Times New Roman" w:cs="Times New Roman"/>
          <w:i/>
          <w:szCs w:val="26"/>
        </w:rPr>
        <w:t>й</w:t>
      </w:r>
      <w:r w:rsidR="00D105F0" w:rsidRPr="00D105F0">
        <w:rPr>
          <w:rFonts w:eastAsia="Times New Roman" w:cs="Times New Roman"/>
          <w:i/>
          <w:szCs w:val="26"/>
        </w:rPr>
        <w:t xml:space="preserve"> словарь</w:t>
      </w:r>
      <w:r>
        <w:rPr>
          <w:rFonts w:eastAsia="Times New Roman" w:cs="Times New Roman"/>
          <w:i/>
          <w:szCs w:val="26"/>
        </w:rPr>
        <w:t>);</w:t>
      </w:r>
    </w:p>
    <w:p w14:paraId="0BA97B02" w14:textId="77777777" w:rsidR="0061337F" w:rsidRDefault="00786FA5">
      <w:pPr>
        <w:spacing w:line="240" w:lineRule="auto"/>
        <w:jc w:val="both"/>
        <w:rPr>
          <w:rFonts w:eastAsia="Times New Roman" w:cs="Times New Roman"/>
          <w:i/>
          <w:szCs w:val="26"/>
        </w:rPr>
      </w:pPr>
      <w:r>
        <w:rPr>
          <w:rFonts w:eastAsia="Times New Roman" w:cs="Times New Roman"/>
          <w:i/>
          <w:szCs w:val="26"/>
        </w:rPr>
        <w:t>черновики</w:t>
      </w:r>
      <w:r w:rsidR="00F961CB">
        <w:rPr>
          <w:rFonts w:eastAsia="Times New Roman" w:cs="Times New Roman"/>
          <w:i/>
          <w:szCs w:val="26"/>
        </w:rPr>
        <w:t>.</w:t>
      </w:r>
    </w:p>
    <w:p w14:paraId="7FE0C42E" w14:textId="77777777" w:rsidR="0061337F" w:rsidRDefault="003725B7">
      <w:pPr>
        <w:spacing w:line="240" w:lineRule="auto"/>
        <w:jc w:val="both"/>
        <w:rPr>
          <w:rFonts w:eastAsia="Times New Roman" w:cs="Times New Roman"/>
          <w:bCs/>
          <w:i/>
          <w:szCs w:val="26"/>
        </w:rPr>
      </w:pPr>
      <w:r w:rsidRPr="00F60587">
        <w:rPr>
          <w:rFonts w:eastAsia="Times New Roman" w:cs="Times New Roman"/>
          <w:bCs/>
          <w:i/>
          <w:szCs w:val="26"/>
        </w:rPr>
        <w:t>Инструкция состоит из двух частей, первая из которых зачитывается участникам после их рассадки в аудитории, а вторая – после получения ими экзаменационных материалов.</w:t>
      </w:r>
    </w:p>
    <w:p w14:paraId="6CD30B59" w14:textId="2E440A55" w:rsidR="0061337F" w:rsidRDefault="00F961CB" w:rsidP="00B6355A">
      <w:pPr>
        <w:keepNext/>
        <w:spacing w:line="240" w:lineRule="auto"/>
        <w:ind w:firstLine="0"/>
        <w:jc w:val="center"/>
        <w:rPr>
          <w:rFonts w:eastAsia="Times New Roman" w:cs="Times New Roman"/>
          <w:b/>
          <w:i/>
          <w:szCs w:val="26"/>
        </w:rPr>
      </w:pPr>
      <w:r>
        <w:rPr>
          <w:rFonts w:eastAsia="Times New Roman" w:cs="Times New Roman"/>
          <w:b/>
          <w:i/>
          <w:szCs w:val="26"/>
        </w:rPr>
        <w:t>Кодировка учебных предметов:</w:t>
      </w:r>
    </w:p>
    <w:p w14:paraId="034D1B5A" w14:textId="77777777" w:rsidR="00B6355A" w:rsidRDefault="00B6355A" w:rsidP="00B6355A">
      <w:pPr>
        <w:keepNext/>
        <w:spacing w:line="240" w:lineRule="auto"/>
        <w:jc w:val="center"/>
        <w:rPr>
          <w:rFonts w:eastAsia="Times New Roman" w:cs="Times New Roman"/>
          <w:b/>
          <w:sz w:val="24"/>
          <w:szCs w:val="24"/>
        </w:rPr>
      </w:pPr>
    </w:p>
    <w:tbl>
      <w:tblPr>
        <w:tblW w:w="0" w:type="auto"/>
        <w:tblLayout w:type="fixed"/>
        <w:tblLook w:val="0000" w:firstRow="0" w:lastRow="0" w:firstColumn="0" w:lastColumn="0" w:noHBand="0" w:noVBand="0"/>
      </w:tblPr>
      <w:tblGrid>
        <w:gridCol w:w="2517"/>
        <w:gridCol w:w="1842"/>
        <w:gridCol w:w="2839"/>
        <w:gridCol w:w="2549"/>
      </w:tblGrid>
      <w:tr w:rsidR="00BB6EB4" w14:paraId="4AA8F867" w14:textId="77777777" w:rsidTr="00F60587">
        <w:trPr>
          <w:trHeight w:val="461"/>
        </w:trPr>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7767523C" w14:textId="77777777" w:rsidR="0061337F" w:rsidRDefault="00F961CB">
            <w:pPr>
              <w:spacing w:line="240" w:lineRule="auto"/>
              <w:ind w:firstLine="0"/>
              <w:rPr>
                <w:rFonts w:eastAsia="Times New Roman" w:cs="Times New Roman"/>
                <w:b/>
                <w:sz w:val="24"/>
                <w:szCs w:val="24"/>
              </w:rPr>
            </w:pPr>
            <w:r>
              <w:rPr>
                <w:rFonts w:eastAsia="Times New Roman" w:cs="Times New Roman"/>
                <w:b/>
                <w:sz w:val="24"/>
                <w:szCs w:val="24"/>
              </w:rPr>
              <w:t>Название учебного предмета</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51CAC035" w14:textId="77777777" w:rsidR="0061337F" w:rsidRDefault="00F961CB">
            <w:pPr>
              <w:spacing w:line="240" w:lineRule="auto"/>
              <w:ind w:firstLine="34"/>
              <w:rPr>
                <w:rFonts w:eastAsia="Times New Roman" w:cs="Times New Roman"/>
                <w:b/>
                <w:sz w:val="24"/>
                <w:szCs w:val="24"/>
              </w:rPr>
            </w:pPr>
            <w:r>
              <w:rPr>
                <w:rFonts w:eastAsia="Times New Roman" w:cs="Times New Roman"/>
                <w:b/>
                <w:sz w:val="24"/>
                <w:szCs w:val="24"/>
              </w:rPr>
              <w:t>Код учебного предмета</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6A3C8732" w14:textId="77777777" w:rsidR="0061337F" w:rsidRDefault="00F961CB">
            <w:pPr>
              <w:spacing w:line="240" w:lineRule="auto"/>
              <w:ind w:firstLine="34"/>
              <w:jc w:val="center"/>
              <w:rPr>
                <w:rFonts w:eastAsia="Times New Roman" w:cs="Times New Roman"/>
                <w:b/>
                <w:sz w:val="24"/>
                <w:szCs w:val="24"/>
              </w:rPr>
            </w:pPr>
            <w:r>
              <w:rPr>
                <w:rFonts w:eastAsia="Times New Roman" w:cs="Times New Roman"/>
                <w:b/>
                <w:sz w:val="24"/>
                <w:szCs w:val="24"/>
              </w:rPr>
              <w:t>Название учебного предмета</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2F1B701E" w14:textId="77777777" w:rsidR="0061337F" w:rsidRDefault="00F961CB">
            <w:pPr>
              <w:spacing w:line="240" w:lineRule="auto"/>
              <w:ind w:firstLine="30"/>
              <w:jc w:val="center"/>
            </w:pPr>
            <w:r>
              <w:rPr>
                <w:rFonts w:eastAsia="Times New Roman" w:cs="Times New Roman"/>
                <w:b/>
                <w:sz w:val="24"/>
                <w:szCs w:val="24"/>
              </w:rPr>
              <w:t>Код учебного предмета</w:t>
            </w:r>
          </w:p>
        </w:tc>
      </w:tr>
      <w:tr w:rsidR="00BB6EB4" w14:paraId="64A4DE5F"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4F4E6886"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 xml:space="preserve">Русский язык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0E0CC61B" w14:textId="77777777" w:rsidR="003725B7" w:rsidRDefault="00F961CB" w:rsidP="00B25D19">
            <w:pPr>
              <w:spacing w:line="240" w:lineRule="auto"/>
              <w:jc w:val="both"/>
              <w:rPr>
                <w:rFonts w:eastAsia="Times New Roman" w:cs="Times New Roman"/>
                <w:sz w:val="24"/>
                <w:szCs w:val="24"/>
              </w:rPr>
            </w:pPr>
            <w:r>
              <w:rPr>
                <w:rFonts w:eastAsia="Times New Roman" w:cs="Times New Roman"/>
                <w:sz w:val="24"/>
                <w:szCs w:val="24"/>
              </w:rPr>
              <w:t>01</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1B18C317"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sz w:val="24"/>
                <w:szCs w:val="24"/>
              </w:rPr>
              <w:t xml:space="preserve">Обществознание </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2001158F" w14:textId="77777777" w:rsidR="003725B7" w:rsidRDefault="00F961CB" w:rsidP="002A05DD">
            <w:pPr>
              <w:spacing w:line="240" w:lineRule="auto"/>
              <w:jc w:val="both"/>
            </w:pPr>
            <w:r>
              <w:rPr>
                <w:rFonts w:eastAsia="Times New Roman" w:cs="Times New Roman"/>
                <w:sz w:val="24"/>
                <w:szCs w:val="24"/>
              </w:rPr>
              <w:t>12</w:t>
            </w:r>
          </w:p>
        </w:tc>
      </w:tr>
      <w:tr w:rsidR="00BB6EB4" w14:paraId="58C17C04"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23F3D108"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Математика (профильный уровень)</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5BA6F6AC" w14:textId="77777777" w:rsidR="003725B7" w:rsidRDefault="00F961CB" w:rsidP="00B25D19">
            <w:pPr>
              <w:spacing w:line="240" w:lineRule="auto"/>
              <w:jc w:val="both"/>
              <w:rPr>
                <w:rFonts w:eastAsia="Times New Roman" w:cs="Times New Roman"/>
                <w:sz w:val="24"/>
                <w:szCs w:val="24"/>
              </w:rPr>
            </w:pPr>
            <w:r>
              <w:rPr>
                <w:rFonts w:eastAsia="Times New Roman" w:cs="Times New Roman"/>
                <w:sz w:val="24"/>
                <w:szCs w:val="24"/>
              </w:rPr>
              <w:t>02</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2F520B5D"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sz w:val="24"/>
                <w:szCs w:val="24"/>
              </w:rPr>
              <w:t xml:space="preserve">Испанский язык </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798AB151" w14:textId="77777777" w:rsidR="003725B7" w:rsidRDefault="00F961CB" w:rsidP="002A05DD">
            <w:pPr>
              <w:spacing w:line="240" w:lineRule="auto"/>
              <w:jc w:val="both"/>
            </w:pPr>
            <w:r>
              <w:rPr>
                <w:rFonts w:eastAsia="Times New Roman" w:cs="Times New Roman"/>
                <w:sz w:val="24"/>
                <w:szCs w:val="24"/>
              </w:rPr>
              <w:t>13</w:t>
            </w:r>
          </w:p>
        </w:tc>
      </w:tr>
      <w:tr w:rsidR="00BB6EB4" w14:paraId="08F0E727"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11BF8E95"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Физика</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7CCD9788" w14:textId="77777777" w:rsidR="003725B7" w:rsidRDefault="00F961CB" w:rsidP="00B25D19">
            <w:pPr>
              <w:spacing w:line="240" w:lineRule="auto"/>
              <w:jc w:val="both"/>
              <w:rPr>
                <w:rFonts w:eastAsia="Times New Roman" w:cs="Times New Roman"/>
                <w:sz w:val="24"/>
                <w:szCs w:val="24"/>
              </w:rPr>
            </w:pPr>
            <w:r>
              <w:rPr>
                <w:rFonts w:eastAsia="Times New Roman" w:cs="Times New Roman"/>
                <w:sz w:val="24"/>
                <w:szCs w:val="24"/>
              </w:rPr>
              <w:t>03</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763B3F74"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sz w:val="24"/>
                <w:szCs w:val="24"/>
              </w:rPr>
              <w:t xml:space="preserve">Китайский язык </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59FE3981" w14:textId="77777777" w:rsidR="003725B7" w:rsidRDefault="00F961CB" w:rsidP="002A05DD">
            <w:pPr>
              <w:spacing w:line="240" w:lineRule="auto"/>
              <w:jc w:val="both"/>
            </w:pPr>
            <w:r>
              <w:rPr>
                <w:rFonts w:eastAsia="Times New Roman" w:cs="Times New Roman"/>
                <w:sz w:val="24"/>
                <w:szCs w:val="24"/>
              </w:rPr>
              <w:t>14</w:t>
            </w:r>
          </w:p>
        </w:tc>
      </w:tr>
      <w:tr w:rsidR="00BB6EB4" w14:paraId="0654B816"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1CE07C1E"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Химия</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6B06402C" w14:textId="77777777" w:rsidR="003725B7" w:rsidRDefault="00F961CB" w:rsidP="00B25D19">
            <w:pPr>
              <w:spacing w:line="240" w:lineRule="auto"/>
              <w:jc w:val="both"/>
              <w:rPr>
                <w:rFonts w:eastAsia="Times New Roman" w:cs="Times New Roman"/>
                <w:sz w:val="24"/>
                <w:szCs w:val="24"/>
              </w:rPr>
            </w:pPr>
            <w:r>
              <w:rPr>
                <w:rFonts w:eastAsia="Times New Roman" w:cs="Times New Roman"/>
                <w:sz w:val="24"/>
                <w:szCs w:val="24"/>
              </w:rPr>
              <w:t>04</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69D8B771"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sz w:val="24"/>
                <w:szCs w:val="24"/>
              </w:rPr>
              <w:t xml:space="preserve">Литература </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3A0253C6" w14:textId="77777777" w:rsidR="003725B7" w:rsidRDefault="00F961CB" w:rsidP="002A05DD">
            <w:pPr>
              <w:spacing w:line="240" w:lineRule="auto"/>
              <w:jc w:val="both"/>
            </w:pPr>
            <w:r>
              <w:rPr>
                <w:rFonts w:eastAsia="Times New Roman" w:cs="Times New Roman"/>
                <w:sz w:val="24"/>
                <w:szCs w:val="24"/>
              </w:rPr>
              <w:t>18</w:t>
            </w:r>
          </w:p>
        </w:tc>
      </w:tr>
      <w:tr w:rsidR="00BB6EB4" w14:paraId="6E0E4ECE"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7B26DFB5"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Информатика</w:t>
            </w:r>
            <w:r>
              <w:rPr>
                <w:rFonts w:eastAsia="Times New Roman" w:cs="Times New Roman"/>
                <w:sz w:val="24"/>
                <w:szCs w:val="24"/>
                <w:lang w:val="en-US"/>
              </w:rPr>
              <w:t xml:space="preserve"> </w:t>
            </w:r>
            <w:r>
              <w:rPr>
                <w:rFonts w:eastAsia="Times New Roman" w:cs="Times New Roman"/>
                <w:sz w:val="24"/>
                <w:szCs w:val="24"/>
              </w:rPr>
              <w:t>и ИКТ</w:t>
            </w:r>
            <w:r w:rsidR="00C66815">
              <w:rPr>
                <w:rFonts w:eastAsia="Times New Roman" w:cs="Times New Roman"/>
                <w:sz w:val="24"/>
                <w:szCs w:val="24"/>
              </w:rPr>
              <w:t xml:space="preserve"> (КЕГЭ)</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1D611A0B" w14:textId="77777777" w:rsidR="003725B7" w:rsidRDefault="00C66815" w:rsidP="00B25D19">
            <w:pPr>
              <w:spacing w:line="240" w:lineRule="auto"/>
              <w:jc w:val="both"/>
              <w:rPr>
                <w:rFonts w:eastAsia="Times New Roman" w:cs="Times New Roman"/>
                <w:sz w:val="24"/>
                <w:szCs w:val="24"/>
              </w:rPr>
            </w:pPr>
            <w:r>
              <w:rPr>
                <w:rFonts w:eastAsia="Times New Roman" w:cs="Times New Roman"/>
                <w:sz w:val="24"/>
                <w:szCs w:val="24"/>
              </w:rPr>
              <w:t>25</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3130D211"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sz w:val="24"/>
                <w:szCs w:val="24"/>
              </w:rPr>
              <w:t xml:space="preserve">Математика </w:t>
            </w:r>
          </w:p>
          <w:p w14:paraId="38F7A740" w14:textId="77777777" w:rsidR="003725B7" w:rsidRDefault="00F961CB" w:rsidP="002A05DD">
            <w:pPr>
              <w:spacing w:line="240" w:lineRule="auto"/>
              <w:ind w:firstLine="0"/>
              <w:jc w:val="both"/>
              <w:rPr>
                <w:rFonts w:eastAsia="Times New Roman" w:cs="Times New Roman"/>
                <w:sz w:val="24"/>
                <w:szCs w:val="24"/>
              </w:rPr>
            </w:pPr>
            <w:r>
              <w:rPr>
                <w:rFonts w:eastAsia="Times New Roman" w:cs="Times New Roman"/>
                <w:sz w:val="24"/>
                <w:szCs w:val="24"/>
              </w:rPr>
              <w:t>(базовый уровень)</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0FD80A42" w14:textId="77777777" w:rsidR="003725B7" w:rsidRDefault="00F961CB" w:rsidP="00C433BF">
            <w:pPr>
              <w:spacing w:line="240" w:lineRule="auto"/>
              <w:jc w:val="both"/>
            </w:pPr>
            <w:r>
              <w:rPr>
                <w:rFonts w:eastAsia="Times New Roman" w:cs="Times New Roman"/>
                <w:sz w:val="24"/>
                <w:szCs w:val="24"/>
              </w:rPr>
              <w:t>22</w:t>
            </w:r>
          </w:p>
        </w:tc>
      </w:tr>
      <w:tr w:rsidR="00BB6EB4" w14:paraId="50B521EF"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35F223F5"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Биология</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255A2FDE" w14:textId="77777777" w:rsidR="003725B7" w:rsidRDefault="00F961CB" w:rsidP="00B25D19">
            <w:pPr>
              <w:spacing w:line="240" w:lineRule="auto"/>
              <w:jc w:val="both"/>
              <w:rPr>
                <w:rFonts w:eastAsia="Times New Roman" w:cs="Times New Roman"/>
                <w:sz w:val="24"/>
                <w:szCs w:val="24"/>
              </w:rPr>
            </w:pPr>
            <w:r>
              <w:rPr>
                <w:rFonts w:eastAsia="Times New Roman" w:cs="Times New Roman"/>
                <w:sz w:val="24"/>
                <w:szCs w:val="24"/>
              </w:rPr>
              <w:t>06</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0FEB2487"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sz w:val="24"/>
                <w:szCs w:val="24"/>
              </w:rPr>
              <w:t>Английский язык (устный экзамен)</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4AE51074" w14:textId="77777777" w:rsidR="003725B7" w:rsidRDefault="00F961CB" w:rsidP="002A05DD">
            <w:pPr>
              <w:spacing w:line="240" w:lineRule="auto"/>
              <w:jc w:val="both"/>
            </w:pPr>
            <w:r>
              <w:rPr>
                <w:rFonts w:eastAsia="Times New Roman" w:cs="Times New Roman"/>
                <w:sz w:val="24"/>
                <w:szCs w:val="24"/>
              </w:rPr>
              <w:t>29</w:t>
            </w:r>
          </w:p>
        </w:tc>
      </w:tr>
      <w:tr w:rsidR="00BB6EB4" w14:paraId="466BD3D5"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4FE3A7F6"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 xml:space="preserve">История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6BAF75E9" w14:textId="77777777" w:rsidR="003725B7" w:rsidRDefault="00F961CB" w:rsidP="00B25D19">
            <w:pPr>
              <w:spacing w:line="240" w:lineRule="auto"/>
              <w:jc w:val="both"/>
              <w:rPr>
                <w:rFonts w:eastAsia="Times New Roman" w:cs="Times New Roman"/>
                <w:sz w:val="24"/>
                <w:szCs w:val="24"/>
              </w:rPr>
            </w:pPr>
            <w:r>
              <w:rPr>
                <w:rFonts w:eastAsia="Times New Roman" w:cs="Times New Roman"/>
                <w:sz w:val="24"/>
                <w:szCs w:val="24"/>
              </w:rPr>
              <w:t>07</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454B5AEA"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sz w:val="24"/>
                <w:szCs w:val="24"/>
              </w:rPr>
              <w:t>Немецкий язык (устный экзамен)</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76EB92CE" w14:textId="77777777" w:rsidR="003725B7" w:rsidRDefault="00F961CB" w:rsidP="002A05DD">
            <w:pPr>
              <w:spacing w:line="240" w:lineRule="auto"/>
              <w:jc w:val="both"/>
            </w:pPr>
            <w:r>
              <w:rPr>
                <w:rFonts w:eastAsia="Times New Roman" w:cs="Times New Roman"/>
                <w:sz w:val="24"/>
                <w:szCs w:val="24"/>
              </w:rPr>
              <w:t>30</w:t>
            </w:r>
          </w:p>
        </w:tc>
      </w:tr>
      <w:tr w:rsidR="00BB6EB4" w14:paraId="3428F49D"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31AA7AE8"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География</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7439D8AA" w14:textId="77777777" w:rsidR="003725B7" w:rsidRDefault="00F961CB" w:rsidP="00B25D19">
            <w:pPr>
              <w:spacing w:line="240" w:lineRule="auto"/>
              <w:jc w:val="both"/>
              <w:rPr>
                <w:rFonts w:eastAsia="Times New Roman" w:cs="Times New Roman"/>
                <w:sz w:val="24"/>
                <w:szCs w:val="24"/>
              </w:rPr>
            </w:pPr>
            <w:r>
              <w:rPr>
                <w:rFonts w:eastAsia="Times New Roman" w:cs="Times New Roman"/>
                <w:sz w:val="24"/>
                <w:szCs w:val="24"/>
              </w:rPr>
              <w:t>08</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6A39EF69"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sz w:val="24"/>
                <w:szCs w:val="24"/>
              </w:rPr>
              <w:t>Французский язык (устный экзамен)</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4BA28083" w14:textId="77777777" w:rsidR="003725B7" w:rsidRDefault="00F961CB" w:rsidP="002A05DD">
            <w:pPr>
              <w:spacing w:line="240" w:lineRule="auto"/>
              <w:jc w:val="both"/>
            </w:pPr>
            <w:r>
              <w:rPr>
                <w:rFonts w:eastAsia="Times New Roman" w:cs="Times New Roman"/>
                <w:sz w:val="24"/>
                <w:szCs w:val="24"/>
              </w:rPr>
              <w:t>31</w:t>
            </w:r>
          </w:p>
        </w:tc>
      </w:tr>
      <w:tr w:rsidR="00BB6EB4" w14:paraId="565BB95A"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223CE867"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 xml:space="preserve">Английский язык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15AC8832" w14:textId="77777777" w:rsidR="003725B7" w:rsidRDefault="00F961CB" w:rsidP="00B25D19">
            <w:pPr>
              <w:spacing w:line="240" w:lineRule="auto"/>
              <w:jc w:val="both"/>
              <w:rPr>
                <w:rFonts w:eastAsia="Times New Roman" w:cs="Times New Roman"/>
                <w:sz w:val="24"/>
                <w:szCs w:val="24"/>
              </w:rPr>
            </w:pPr>
            <w:r>
              <w:rPr>
                <w:rFonts w:eastAsia="Times New Roman" w:cs="Times New Roman"/>
                <w:sz w:val="24"/>
                <w:szCs w:val="24"/>
              </w:rPr>
              <w:t>09</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16F1924D"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sz w:val="24"/>
                <w:szCs w:val="24"/>
              </w:rPr>
              <w:t>Испанский язык (устный экзамен)</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4C8646EC" w14:textId="77777777" w:rsidR="003725B7" w:rsidRDefault="00F961CB" w:rsidP="002A05DD">
            <w:pPr>
              <w:spacing w:line="240" w:lineRule="auto"/>
              <w:jc w:val="both"/>
            </w:pPr>
            <w:r>
              <w:rPr>
                <w:rFonts w:eastAsia="Times New Roman" w:cs="Times New Roman"/>
                <w:sz w:val="24"/>
                <w:szCs w:val="24"/>
              </w:rPr>
              <w:t>33</w:t>
            </w:r>
          </w:p>
        </w:tc>
      </w:tr>
      <w:tr w:rsidR="00BB6EB4" w14:paraId="242B3166"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17E2A7EF"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 xml:space="preserve">Немецкий язык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6D51476D" w14:textId="77777777" w:rsidR="003725B7" w:rsidRDefault="00F961CB" w:rsidP="00B25D19">
            <w:pPr>
              <w:spacing w:line="240" w:lineRule="auto"/>
              <w:jc w:val="both"/>
              <w:rPr>
                <w:rFonts w:eastAsia="Times New Roman" w:cs="Times New Roman"/>
                <w:sz w:val="24"/>
                <w:szCs w:val="24"/>
              </w:rPr>
            </w:pPr>
            <w:r>
              <w:rPr>
                <w:rFonts w:eastAsia="Times New Roman" w:cs="Times New Roman"/>
                <w:sz w:val="24"/>
                <w:szCs w:val="24"/>
              </w:rPr>
              <w:t>10</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622E0500" w14:textId="77777777" w:rsidR="003725B7" w:rsidRDefault="00F961CB" w:rsidP="0013211D">
            <w:pPr>
              <w:spacing w:line="240" w:lineRule="auto"/>
              <w:ind w:firstLine="0"/>
              <w:jc w:val="both"/>
              <w:rPr>
                <w:rFonts w:eastAsia="Times New Roman" w:cs="Times New Roman"/>
                <w:sz w:val="24"/>
                <w:szCs w:val="24"/>
              </w:rPr>
            </w:pPr>
            <w:r>
              <w:rPr>
                <w:rFonts w:eastAsia="Times New Roman" w:cs="Times New Roman"/>
                <w:sz w:val="24"/>
                <w:szCs w:val="24"/>
              </w:rPr>
              <w:t>Китайский язык (устный экзамен)</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1A82BA21" w14:textId="77777777" w:rsidR="003725B7" w:rsidRDefault="00F961CB" w:rsidP="002A05DD">
            <w:pPr>
              <w:spacing w:line="240" w:lineRule="auto"/>
              <w:jc w:val="both"/>
            </w:pPr>
            <w:r>
              <w:rPr>
                <w:rFonts w:eastAsia="Times New Roman" w:cs="Times New Roman"/>
                <w:sz w:val="24"/>
                <w:szCs w:val="24"/>
              </w:rPr>
              <w:t>34</w:t>
            </w:r>
          </w:p>
        </w:tc>
      </w:tr>
      <w:tr w:rsidR="00BB6EB4" w14:paraId="17A366A0" w14:textId="77777777" w:rsidTr="00F60587">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2812CC61" w14:textId="77777777" w:rsidR="003725B7" w:rsidRDefault="00F961CB" w:rsidP="00860070">
            <w:pPr>
              <w:spacing w:line="240" w:lineRule="auto"/>
              <w:ind w:firstLine="0"/>
              <w:jc w:val="both"/>
              <w:rPr>
                <w:rFonts w:eastAsia="Times New Roman" w:cs="Times New Roman"/>
                <w:sz w:val="24"/>
                <w:szCs w:val="24"/>
              </w:rPr>
            </w:pPr>
            <w:r>
              <w:rPr>
                <w:rFonts w:eastAsia="Times New Roman" w:cs="Times New Roman"/>
                <w:sz w:val="24"/>
                <w:szCs w:val="24"/>
              </w:rPr>
              <w:t>Французский язык</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74377329" w14:textId="77777777" w:rsidR="003725B7" w:rsidRDefault="00F961CB" w:rsidP="00B25D19">
            <w:pPr>
              <w:spacing w:line="240" w:lineRule="auto"/>
              <w:jc w:val="both"/>
              <w:rPr>
                <w:rFonts w:eastAsia="Times New Roman" w:cs="Times New Roman"/>
                <w:sz w:val="24"/>
                <w:szCs w:val="24"/>
              </w:rPr>
            </w:pPr>
            <w:r>
              <w:rPr>
                <w:rFonts w:eastAsia="Times New Roman" w:cs="Times New Roman"/>
                <w:sz w:val="24"/>
                <w:szCs w:val="24"/>
              </w:rPr>
              <w:t>11</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0E49E881" w14:textId="77777777" w:rsidR="003725B7" w:rsidRDefault="003725B7" w:rsidP="0013211D">
            <w:pPr>
              <w:spacing w:line="240" w:lineRule="auto"/>
              <w:jc w:val="both"/>
              <w:rPr>
                <w:rFonts w:eastAsia="Times New Roman" w:cs="Times New Roman"/>
                <w:sz w:val="24"/>
                <w:szCs w:val="24"/>
              </w:rPr>
            </w:pP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44695309" w14:textId="77777777" w:rsidR="003725B7" w:rsidRDefault="003725B7" w:rsidP="002A05DD">
            <w:pPr>
              <w:spacing w:line="240" w:lineRule="auto"/>
              <w:jc w:val="both"/>
              <w:rPr>
                <w:rFonts w:eastAsia="Times New Roman" w:cs="Times New Roman"/>
                <w:sz w:val="24"/>
                <w:szCs w:val="24"/>
              </w:rPr>
            </w:pPr>
          </w:p>
        </w:tc>
      </w:tr>
    </w:tbl>
    <w:p w14:paraId="72A4C03E" w14:textId="77777777" w:rsidR="003725B7" w:rsidRDefault="003725B7" w:rsidP="00860070">
      <w:pPr>
        <w:spacing w:line="240" w:lineRule="auto"/>
        <w:jc w:val="both"/>
        <w:rPr>
          <w:rFonts w:eastAsia="Times New Roman" w:cs="Times New Roman"/>
          <w:b/>
          <w:iCs/>
          <w:szCs w:val="26"/>
        </w:rPr>
      </w:pPr>
    </w:p>
    <w:p w14:paraId="35700C9A" w14:textId="77777777" w:rsidR="003725B7" w:rsidRPr="00431171" w:rsidRDefault="00F961CB" w:rsidP="00B25D19">
      <w:pPr>
        <w:keepNext/>
        <w:spacing w:line="240" w:lineRule="auto"/>
        <w:jc w:val="both"/>
        <w:rPr>
          <w:rFonts w:eastAsia="Times New Roman" w:cs="Times New Roman"/>
          <w:b/>
          <w:iCs/>
          <w:szCs w:val="26"/>
          <w:lang w:val="en-US"/>
        </w:rPr>
      </w:pPr>
      <w:r w:rsidRPr="00431171">
        <w:rPr>
          <w:rFonts w:eastAsia="Times New Roman" w:cs="Times New Roman"/>
          <w:b/>
          <w:iCs/>
          <w:szCs w:val="26"/>
        </w:rPr>
        <w:t xml:space="preserve">Продолжительность выполнения экзаменационной работы </w:t>
      </w:r>
    </w:p>
    <w:p w14:paraId="26A03003" w14:textId="77777777" w:rsidR="003725B7" w:rsidRPr="00593304" w:rsidRDefault="003725B7" w:rsidP="0013211D">
      <w:pPr>
        <w:keepNext/>
        <w:spacing w:line="240" w:lineRule="auto"/>
        <w:jc w:val="both"/>
        <w:rPr>
          <w:rFonts w:eastAsia="Times New Roman" w:cs="Times New Roman"/>
          <w:b/>
          <w:iCs/>
          <w:szCs w:val="26"/>
          <w:highlight w:val="yellow"/>
          <w:lang w:val="en-US"/>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89"/>
        <w:gridCol w:w="3189"/>
        <w:gridCol w:w="3369"/>
      </w:tblGrid>
      <w:tr w:rsidR="00BB6EB4" w:rsidRPr="00593304" w14:paraId="345F03DD" w14:textId="77777777" w:rsidTr="001060BB">
        <w:trPr>
          <w:cantSplit/>
        </w:trPr>
        <w:tc>
          <w:tcPr>
            <w:tcW w:w="3189" w:type="dxa"/>
            <w:shd w:val="clear" w:color="auto" w:fill="FFFFFF"/>
          </w:tcPr>
          <w:p w14:paraId="6A5EA22D" w14:textId="77777777" w:rsidR="003725B7" w:rsidRPr="00431171" w:rsidRDefault="00F961CB" w:rsidP="002A05DD">
            <w:pPr>
              <w:spacing w:line="240" w:lineRule="auto"/>
              <w:ind w:firstLine="0"/>
              <w:jc w:val="both"/>
              <w:rPr>
                <w:rFonts w:eastAsia="Times New Roman" w:cs="Times New Roman"/>
                <w:b/>
                <w:iCs/>
                <w:szCs w:val="26"/>
              </w:rPr>
            </w:pPr>
            <w:r w:rsidRPr="00431171">
              <w:rPr>
                <w:rFonts w:eastAsia="Times New Roman" w:cs="Times New Roman"/>
                <w:b/>
                <w:iCs/>
                <w:szCs w:val="26"/>
              </w:rPr>
              <w:t>Продолжительность выполнения экзаменационной работы</w:t>
            </w:r>
          </w:p>
        </w:tc>
        <w:tc>
          <w:tcPr>
            <w:tcW w:w="3189" w:type="dxa"/>
            <w:shd w:val="clear" w:color="auto" w:fill="FFFFFF"/>
          </w:tcPr>
          <w:p w14:paraId="4B80964D" w14:textId="77777777" w:rsidR="003725B7" w:rsidRPr="00431171" w:rsidRDefault="00F961CB" w:rsidP="00C433BF">
            <w:pPr>
              <w:spacing w:line="240" w:lineRule="auto"/>
              <w:ind w:firstLine="0"/>
              <w:jc w:val="both"/>
              <w:rPr>
                <w:rFonts w:eastAsia="Times New Roman" w:cs="Times New Roman"/>
                <w:b/>
                <w:iCs/>
                <w:szCs w:val="26"/>
              </w:rPr>
            </w:pPr>
            <w:r w:rsidRPr="00431171">
              <w:rPr>
                <w:rFonts w:eastAsia="Times New Roman" w:cs="Times New Roman"/>
                <w:b/>
                <w:iCs/>
                <w:szCs w:val="26"/>
              </w:rPr>
              <w:t>Продолжительность выполнения экзаменационной работы лицами с ОВЗ, детьми-инвалидами и инвалидами</w:t>
            </w:r>
          </w:p>
        </w:tc>
        <w:tc>
          <w:tcPr>
            <w:tcW w:w="3369" w:type="dxa"/>
            <w:shd w:val="clear" w:color="auto" w:fill="FFFFFF"/>
          </w:tcPr>
          <w:p w14:paraId="1F12EEC7" w14:textId="77777777" w:rsidR="003725B7" w:rsidRPr="00431171" w:rsidRDefault="00F961CB" w:rsidP="0035778B">
            <w:pPr>
              <w:spacing w:line="240" w:lineRule="auto"/>
              <w:ind w:firstLine="0"/>
              <w:jc w:val="both"/>
              <w:rPr>
                <w:rFonts w:cs="Times New Roman"/>
                <w:szCs w:val="26"/>
              </w:rPr>
            </w:pPr>
            <w:r w:rsidRPr="00431171">
              <w:rPr>
                <w:rFonts w:eastAsia="Times New Roman" w:cs="Times New Roman"/>
                <w:b/>
                <w:iCs/>
                <w:szCs w:val="26"/>
              </w:rPr>
              <w:t>Название учебного предмета</w:t>
            </w:r>
          </w:p>
        </w:tc>
      </w:tr>
      <w:tr w:rsidR="00BB6EB4" w:rsidRPr="00593304" w14:paraId="3826F962" w14:textId="77777777" w:rsidTr="001060BB">
        <w:trPr>
          <w:cantSplit/>
        </w:trPr>
        <w:tc>
          <w:tcPr>
            <w:tcW w:w="3189" w:type="dxa"/>
            <w:vMerge w:val="restart"/>
            <w:shd w:val="clear" w:color="auto" w:fill="FFFFFF"/>
          </w:tcPr>
          <w:p w14:paraId="3C23F846" w14:textId="77777777" w:rsidR="003725B7" w:rsidRPr="00431171" w:rsidRDefault="00F961CB" w:rsidP="00860070">
            <w:pPr>
              <w:spacing w:line="240" w:lineRule="auto"/>
              <w:ind w:firstLine="0"/>
              <w:jc w:val="both"/>
              <w:rPr>
                <w:rFonts w:eastAsia="Times New Roman" w:cs="Times New Roman"/>
                <w:iCs/>
                <w:szCs w:val="26"/>
              </w:rPr>
            </w:pPr>
            <w:r w:rsidRPr="00431171">
              <w:rPr>
                <w:rFonts w:eastAsia="Times New Roman" w:cs="Times New Roman"/>
                <w:iCs/>
                <w:szCs w:val="26"/>
              </w:rPr>
              <w:t>3 часа (180 минут)</w:t>
            </w:r>
          </w:p>
        </w:tc>
        <w:tc>
          <w:tcPr>
            <w:tcW w:w="3189" w:type="dxa"/>
            <w:vMerge w:val="restart"/>
            <w:shd w:val="clear" w:color="auto" w:fill="FFFFFF"/>
          </w:tcPr>
          <w:p w14:paraId="4AF857BE" w14:textId="77777777" w:rsidR="003725B7" w:rsidRPr="00431171" w:rsidRDefault="00F961CB" w:rsidP="00B25D19">
            <w:pPr>
              <w:spacing w:line="240" w:lineRule="auto"/>
              <w:ind w:firstLine="0"/>
              <w:jc w:val="both"/>
              <w:rPr>
                <w:rFonts w:eastAsia="Times New Roman" w:cs="Times New Roman"/>
                <w:iCs/>
                <w:szCs w:val="26"/>
              </w:rPr>
            </w:pPr>
            <w:r w:rsidRPr="00431171">
              <w:rPr>
                <w:rFonts w:eastAsia="Times New Roman" w:cs="Times New Roman"/>
                <w:iCs/>
                <w:szCs w:val="26"/>
              </w:rPr>
              <w:t>4 часа 30 минут</w:t>
            </w:r>
          </w:p>
        </w:tc>
        <w:tc>
          <w:tcPr>
            <w:tcW w:w="3369" w:type="dxa"/>
            <w:shd w:val="clear" w:color="auto" w:fill="FFFFFF"/>
          </w:tcPr>
          <w:p w14:paraId="344AE459" w14:textId="77777777" w:rsidR="003725B7" w:rsidRPr="00431171" w:rsidRDefault="007E4661" w:rsidP="0013211D">
            <w:pPr>
              <w:spacing w:line="240" w:lineRule="auto"/>
              <w:ind w:firstLine="0"/>
              <w:jc w:val="both"/>
              <w:rPr>
                <w:rFonts w:cs="Times New Roman"/>
                <w:szCs w:val="26"/>
              </w:rPr>
            </w:pPr>
            <w:r>
              <w:rPr>
                <w:rFonts w:eastAsia="Times New Roman" w:cs="Times New Roman"/>
                <w:iCs/>
                <w:szCs w:val="26"/>
              </w:rPr>
              <w:t>Математика (базовый уровень)</w:t>
            </w:r>
          </w:p>
        </w:tc>
      </w:tr>
      <w:tr w:rsidR="00E378E9" w:rsidRPr="00593304" w14:paraId="2BE3457C" w14:textId="77777777" w:rsidTr="001060BB">
        <w:trPr>
          <w:cantSplit/>
        </w:trPr>
        <w:tc>
          <w:tcPr>
            <w:tcW w:w="3189" w:type="dxa"/>
            <w:vMerge/>
            <w:shd w:val="clear" w:color="auto" w:fill="FFFFFF"/>
          </w:tcPr>
          <w:p w14:paraId="4A39F047" w14:textId="77777777" w:rsidR="0061337F" w:rsidRDefault="0061337F">
            <w:pPr>
              <w:spacing w:line="240" w:lineRule="auto"/>
              <w:ind w:firstLine="0"/>
              <w:jc w:val="both"/>
              <w:rPr>
                <w:rFonts w:eastAsia="Times New Roman" w:cs="Times New Roman"/>
                <w:iCs/>
                <w:szCs w:val="26"/>
              </w:rPr>
            </w:pPr>
          </w:p>
        </w:tc>
        <w:tc>
          <w:tcPr>
            <w:tcW w:w="3189" w:type="dxa"/>
            <w:vMerge/>
            <w:shd w:val="clear" w:color="auto" w:fill="FFFFFF"/>
          </w:tcPr>
          <w:p w14:paraId="2BC3BF2B" w14:textId="77777777" w:rsidR="0061337F" w:rsidRDefault="0061337F">
            <w:pPr>
              <w:spacing w:line="240" w:lineRule="auto"/>
              <w:ind w:firstLine="0"/>
              <w:jc w:val="both"/>
              <w:rPr>
                <w:rFonts w:eastAsia="Times New Roman" w:cs="Times New Roman"/>
                <w:iCs/>
                <w:szCs w:val="26"/>
              </w:rPr>
            </w:pPr>
          </w:p>
        </w:tc>
        <w:tc>
          <w:tcPr>
            <w:tcW w:w="3369" w:type="dxa"/>
            <w:shd w:val="clear" w:color="auto" w:fill="FFFFFF"/>
          </w:tcPr>
          <w:p w14:paraId="0F899344" w14:textId="77777777" w:rsidR="0061337F" w:rsidRDefault="007E4661">
            <w:pPr>
              <w:spacing w:line="240" w:lineRule="auto"/>
              <w:ind w:firstLine="0"/>
              <w:jc w:val="both"/>
              <w:rPr>
                <w:rFonts w:eastAsia="Times New Roman" w:cs="Times New Roman"/>
                <w:iCs/>
                <w:szCs w:val="26"/>
              </w:rPr>
            </w:pPr>
            <w:r>
              <w:rPr>
                <w:rFonts w:eastAsia="Times New Roman" w:cs="Times New Roman"/>
                <w:iCs/>
                <w:szCs w:val="26"/>
              </w:rPr>
              <w:t>История</w:t>
            </w:r>
          </w:p>
        </w:tc>
      </w:tr>
      <w:tr w:rsidR="007E4661" w:rsidRPr="00593304" w14:paraId="3D244136" w14:textId="77777777" w:rsidTr="007E4661">
        <w:trPr>
          <w:cantSplit/>
          <w:trHeight w:val="355"/>
        </w:trPr>
        <w:tc>
          <w:tcPr>
            <w:tcW w:w="3189" w:type="dxa"/>
            <w:vMerge/>
            <w:shd w:val="clear" w:color="auto" w:fill="FFFFFF"/>
          </w:tcPr>
          <w:p w14:paraId="48ED7F36" w14:textId="77777777" w:rsidR="007E4661" w:rsidRDefault="007E4661">
            <w:pPr>
              <w:spacing w:line="240" w:lineRule="auto"/>
              <w:ind w:firstLine="0"/>
              <w:jc w:val="both"/>
              <w:rPr>
                <w:rFonts w:eastAsia="Times New Roman" w:cs="Times New Roman"/>
                <w:iCs/>
                <w:szCs w:val="26"/>
              </w:rPr>
            </w:pPr>
          </w:p>
        </w:tc>
        <w:tc>
          <w:tcPr>
            <w:tcW w:w="3189" w:type="dxa"/>
            <w:vMerge/>
            <w:shd w:val="clear" w:color="auto" w:fill="FFFFFF"/>
          </w:tcPr>
          <w:p w14:paraId="5A361A4D" w14:textId="77777777" w:rsidR="007E4661" w:rsidRDefault="007E4661">
            <w:pPr>
              <w:spacing w:line="240" w:lineRule="auto"/>
              <w:ind w:firstLine="0"/>
              <w:jc w:val="both"/>
              <w:rPr>
                <w:rFonts w:eastAsia="Times New Roman" w:cs="Times New Roman"/>
                <w:iCs/>
                <w:szCs w:val="26"/>
              </w:rPr>
            </w:pPr>
          </w:p>
        </w:tc>
        <w:tc>
          <w:tcPr>
            <w:tcW w:w="3369" w:type="dxa"/>
            <w:shd w:val="clear" w:color="auto" w:fill="FFFFFF"/>
          </w:tcPr>
          <w:p w14:paraId="689BD416" w14:textId="77777777" w:rsidR="007E4661" w:rsidRDefault="007E4661">
            <w:pPr>
              <w:spacing w:line="240" w:lineRule="auto"/>
              <w:ind w:firstLine="0"/>
              <w:jc w:val="both"/>
              <w:rPr>
                <w:rFonts w:eastAsia="Times New Roman" w:cs="Times New Roman"/>
                <w:iCs/>
                <w:szCs w:val="26"/>
              </w:rPr>
            </w:pPr>
            <w:r w:rsidRPr="00431171">
              <w:rPr>
                <w:rFonts w:eastAsia="Times New Roman" w:cs="Times New Roman"/>
                <w:iCs/>
                <w:szCs w:val="26"/>
              </w:rPr>
              <w:t>География</w:t>
            </w:r>
          </w:p>
        </w:tc>
      </w:tr>
      <w:tr w:rsidR="001060BB" w:rsidRPr="00593304" w14:paraId="48D5A3B8" w14:textId="77777777" w:rsidTr="00FB1547">
        <w:trPr>
          <w:cantSplit/>
          <w:trHeight w:val="317"/>
        </w:trPr>
        <w:tc>
          <w:tcPr>
            <w:tcW w:w="3189" w:type="dxa"/>
            <w:vMerge w:val="restart"/>
            <w:shd w:val="clear" w:color="auto" w:fill="FFFFFF"/>
          </w:tcPr>
          <w:p w14:paraId="32E679B4" w14:textId="77777777" w:rsidR="001060BB" w:rsidRPr="00431171" w:rsidRDefault="001060BB" w:rsidP="00860070">
            <w:pPr>
              <w:spacing w:line="240" w:lineRule="auto"/>
              <w:ind w:firstLine="0"/>
              <w:jc w:val="both"/>
              <w:rPr>
                <w:rFonts w:eastAsia="Times New Roman" w:cs="Times New Roman"/>
                <w:iCs/>
                <w:szCs w:val="26"/>
              </w:rPr>
            </w:pPr>
            <w:r w:rsidRPr="00431171">
              <w:rPr>
                <w:rFonts w:eastAsia="Times New Roman" w:cs="Times New Roman"/>
                <w:iCs/>
                <w:szCs w:val="26"/>
              </w:rPr>
              <w:t xml:space="preserve">3 часа 30 минут </w:t>
            </w:r>
            <w:r w:rsidRPr="00431171">
              <w:rPr>
                <w:rFonts w:eastAsia="Times New Roman" w:cs="Times New Roman"/>
                <w:iCs/>
                <w:szCs w:val="26"/>
                <w:lang w:val="en-US"/>
              </w:rPr>
              <w:t xml:space="preserve">                     </w:t>
            </w:r>
            <w:r w:rsidRPr="00431171">
              <w:rPr>
                <w:rFonts w:eastAsia="Times New Roman" w:cs="Times New Roman"/>
                <w:iCs/>
                <w:szCs w:val="26"/>
              </w:rPr>
              <w:t>(210 минут)</w:t>
            </w:r>
          </w:p>
        </w:tc>
        <w:tc>
          <w:tcPr>
            <w:tcW w:w="3189" w:type="dxa"/>
            <w:vMerge w:val="restart"/>
            <w:shd w:val="clear" w:color="auto" w:fill="FFFFFF"/>
          </w:tcPr>
          <w:p w14:paraId="4ED7B400" w14:textId="77777777" w:rsidR="001060BB" w:rsidRPr="00431171" w:rsidRDefault="001060BB" w:rsidP="00B25D19">
            <w:pPr>
              <w:spacing w:line="240" w:lineRule="auto"/>
              <w:ind w:firstLine="0"/>
              <w:jc w:val="both"/>
              <w:rPr>
                <w:rFonts w:eastAsia="Times New Roman" w:cs="Times New Roman"/>
                <w:iCs/>
                <w:szCs w:val="26"/>
              </w:rPr>
            </w:pPr>
            <w:r w:rsidRPr="00431171">
              <w:rPr>
                <w:rFonts w:eastAsia="Times New Roman" w:cs="Times New Roman"/>
                <w:iCs/>
                <w:szCs w:val="26"/>
              </w:rPr>
              <w:t>5 часов</w:t>
            </w:r>
          </w:p>
        </w:tc>
        <w:tc>
          <w:tcPr>
            <w:tcW w:w="3369" w:type="dxa"/>
            <w:shd w:val="clear" w:color="auto" w:fill="FFFFFF"/>
          </w:tcPr>
          <w:p w14:paraId="44213406" w14:textId="77777777" w:rsidR="001060BB" w:rsidRPr="00431171" w:rsidRDefault="00E477CF" w:rsidP="0013211D">
            <w:pPr>
              <w:spacing w:line="240" w:lineRule="auto"/>
              <w:ind w:firstLine="0"/>
              <w:jc w:val="both"/>
              <w:rPr>
                <w:rFonts w:cs="Times New Roman"/>
                <w:szCs w:val="26"/>
              </w:rPr>
            </w:pPr>
            <w:r w:rsidRPr="00431171">
              <w:rPr>
                <w:rFonts w:eastAsia="Times New Roman" w:cs="Times New Roman"/>
                <w:iCs/>
                <w:szCs w:val="26"/>
              </w:rPr>
              <w:t>Русский язык</w:t>
            </w:r>
          </w:p>
        </w:tc>
      </w:tr>
      <w:tr w:rsidR="00E378E9" w:rsidRPr="00593304" w14:paraId="6C59DC4D" w14:textId="77777777" w:rsidTr="00FB1547">
        <w:trPr>
          <w:cantSplit/>
          <w:trHeight w:val="317"/>
        </w:trPr>
        <w:tc>
          <w:tcPr>
            <w:tcW w:w="3189" w:type="dxa"/>
            <w:vMerge/>
            <w:shd w:val="clear" w:color="auto" w:fill="FFFFFF"/>
          </w:tcPr>
          <w:p w14:paraId="46F6A601" w14:textId="77777777" w:rsidR="0061337F" w:rsidRDefault="0061337F">
            <w:pPr>
              <w:spacing w:line="240" w:lineRule="auto"/>
              <w:ind w:firstLine="0"/>
              <w:jc w:val="both"/>
              <w:rPr>
                <w:rFonts w:eastAsia="Times New Roman" w:cs="Times New Roman"/>
                <w:iCs/>
                <w:szCs w:val="26"/>
              </w:rPr>
            </w:pPr>
          </w:p>
        </w:tc>
        <w:tc>
          <w:tcPr>
            <w:tcW w:w="3189" w:type="dxa"/>
            <w:vMerge/>
            <w:shd w:val="clear" w:color="auto" w:fill="FFFFFF"/>
          </w:tcPr>
          <w:p w14:paraId="7F4B5E3C" w14:textId="77777777" w:rsidR="0061337F" w:rsidRDefault="0061337F">
            <w:pPr>
              <w:spacing w:line="240" w:lineRule="auto"/>
              <w:ind w:firstLine="0"/>
              <w:jc w:val="both"/>
              <w:rPr>
                <w:rFonts w:eastAsia="Times New Roman" w:cs="Times New Roman"/>
                <w:iCs/>
                <w:szCs w:val="26"/>
              </w:rPr>
            </w:pPr>
          </w:p>
        </w:tc>
        <w:tc>
          <w:tcPr>
            <w:tcW w:w="3369" w:type="dxa"/>
            <w:shd w:val="clear" w:color="auto" w:fill="FFFFFF"/>
          </w:tcPr>
          <w:p w14:paraId="096B16E4" w14:textId="77777777" w:rsidR="0061337F" w:rsidRDefault="00E378E9">
            <w:pPr>
              <w:spacing w:line="240" w:lineRule="auto"/>
              <w:ind w:firstLine="0"/>
              <w:jc w:val="both"/>
              <w:rPr>
                <w:rFonts w:eastAsia="Times New Roman" w:cs="Times New Roman"/>
                <w:iCs/>
                <w:szCs w:val="26"/>
              </w:rPr>
            </w:pPr>
            <w:r>
              <w:rPr>
                <w:rFonts w:eastAsia="Times New Roman" w:cs="Times New Roman"/>
                <w:iCs/>
                <w:szCs w:val="26"/>
              </w:rPr>
              <w:t>Обществознание</w:t>
            </w:r>
          </w:p>
        </w:tc>
      </w:tr>
      <w:tr w:rsidR="001060BB" w:rsidRPr="00593304" w14:paraId="1AA16029" w14:textId="77777777" w:rsidTr="001060BB">
        <w:trPr>
          <w:cantSplit/>
        </w:trPr>
        <w:tc>
          <w:tcPr>
            <w:tcW w:w="3189" w:type="dxa"/>
            <w:vMerge/>
            <w:shd w:val="clear" w:color="auto" w:fill="FFFFFF"/>
          </w:tcPr>
          <w:p w14:paraId="4E656E02" w14:textId="77777777" w:rsidR="0061337F" w:rsidRDefault="0061337F">
            <w:pPr>
              <w:spacing w:line="240" w:lineRule="auto"/>
              <w:rPr>
                <w:rFonts w:cs="Times New Roman"/>
                <w:szCs w:val="26"/>
              </w:rPr>
            </w:pPr>
          </w:p>
        </w:tc>
        <w:tc>
          <w:tcPr>
            <w:tcW w:w="3189" w:type="dxa"/>
            <w:vMerge/>
            <w:tcBorders>
              <w:bottom w:val="single" w:sz="4" w:space="0" w:color="auto"/>
            </w:tcBorders>
            <w:shd w:val="clear" w:color="auto" w:fill="FFFFFF"/>
          </w:tcPr>
          <w:p w14:paraId="243A1C45" w14:textId="77777777" w:rsidR="0061337F" w:rsidRDefault="0061337F">
            <w:pPr>
              <w:spacing w:line="240" w:lineRule="auto"/>
              <w:rPr>
                <w:rFonts w:cs="Times New Roman"/>
                <w:szCs w:val="26"/>
              </w:rPr>
            </w:pPr>
          </w:p>
        </w:tc>
        <w:tc>
          <w:tcPr>
            <w:tcW w:w="3369" w:type="dxa"/>
            <w:shd w:val="clear" w:color="auto" w:fill="FFFFFF"/>
          </w:tcPr>
          <w:p w14:paraId="645B38DD" w14:textId="77777777" w:rsidR="0061337F" w:rsidRDefault="00E477CF" w:rsidP="00E477CF">
            <w:pPr>
              <w:spacing w:line="240" w:lineRule="auto"/>
              <w:ind w:firstLine="0"/>
              <w:jc w:val="both"/>
              <w:rPr>
                <w:rFonts w:eastAsia="Times New Roman" w:cs="Times New Roman"/>
                <w:iCs/>
                <w:szCs w:val="26"/>
              </w:rPr>
            </w:pPr>
            <w:r>
              <w:rPr>
                <w:rFonts w:eastAsia="Times New Roman" w:cs="Times New Roman"/>
                <w:iCs/>
                <w:szCs w:val="26"/>
              </w:rPr>
              <w:t>Химия</w:t>
            </w:r>
          </w:p>
        </w:tc>
      </w:tr>
      <w:tr w:rsidR="001060BB" w:rsidRPr="00593304" w14:paraId="63B7A1F0" w14:textId="77777777" w:rsidTr="001060BB">
        <w:trPr>
          <w:cantSplit/>
        </w:trPr>
        <w:tc>
          <w:tcPr>
            <w:tcW w:w="3189" w:type="dxa"/>
            <w:vMerge w:val="restart"/>
            <w:shd w:val="clear" w:color="auto" w:fill="FFFFFF"/>
          </w:tcPr>
          <w:p w14:paraId="3BF2D19F" w14:textId="77777777" w:rsidR="001060BB" w:rsidRPr="00431171" w:rsidRDefault="001060BB" w:rsidP="00860070">
            <w:pPr>
              <w:spacing w:line="240" w:lineRule="auto"/>
              <w:ind w:firstLine="0"/>
              <w:jc w:val="both"/>
              <w:rPr>
                <w:rFonts w:eastAsia="Times New Roman" w:cs="Times New Roman"/>
                <w:iCs/>
                <w:szCs w:val="26"/>
              </w:rPr>
            </w:pPr>
            <w:r w:rsidRPr="00431171">
              <w:rPr>
                <w:rFonts w:eastAsia="Times New Roman" w:cs="Times New Roman"/>
                <w:iCs/>
                <w:szCs w:val="26"/>
              </w:rPr>
              <w:lastRenderedPageBreak/>
              <w:t>3 часа 55 минут (235 минут)</w:t>
            </w:r>
          </w:p>
        </w:tc>
        <w:tc>
          <w:tcPr>
            <w:tcW w:w="3189" w:type="dxa"/>
            <w:vMerge w:val="restart"/>
            <w:tcBorders>
              <w:top w:val="single" w:sz="4" w:space="0" w:color="auto"/>
            </w:tcBorders>
            <w:shd w:val="clear" w:color="auto" w:fill="FFFFFF"/>
          </w:tcPr>
          <w:p w14:paraId="6D609A99" w14:textId="77777777" w:rsidR="001060BB" w:rsidRPr="00431171" w:rsidRDefault="001060BB" w:rsidP="00B25D19">
            <w:pPr>
              <w:spacing w:line="240" w:lineRule="auto"/>
              <w:ind w:firstLine="0"/>
              <w:jc w:val="both"/>
              <w:rPr>
                <w:rFonts w:eastAsia="Times New Roman" w:cs="Times New Roman"/>
                <w:iCs/>
                <w:szCs w:val="26"/>
              </w:rPr>
            </w:pPr>
            <w:r w:rsidRPr="00431171">
              <w:rPr>
                <w:rFonts w:eastAsia="Times New Roman" w:cs="Times New Roman"/>
                <w:iCs/>
                <w:szCs w:val="26"/>
              </w:rPr>
              <w:t>5 часов 25 минут</w:t>
            </w:r>
          </w:p>
        </w:tc>
        <w:tc>
          <w:tcPr>
            <w:tcW w:w="3369" w:type="dxa"/>
            <w:shd w:val="clear" w:color="auto" w:fill="FFFFFF"/>
          </w:tcPr>
          <w:p w14:paraId="2E17D79E" w14:textId="77777777" w:rsidR="001060BB" w:rsidRPr="00431171" w:rsidRDefault="00E477CF" w:rsidP="0013211D">
            <w:pPr>
              <w:spacing w:line="240" w:lineRule="auto"/>
              <w:ind w:firstLine="0"/>
              <w:jc w:val="both"/>
              <w:rPr>
                <w:rFonts w:cs="Times New Roman"/>
                <w:szCs w:val="26"/>
              </w:rPr>
            </w:pPr>
            <w:r w:rsidRPr="00431171">
              <w:rPr>
                <w:rFonts w:eastAsia="Times New Roman" w:cs="Times New Roman"/>
                <w:iCs/>
                <w:szCs w:val="26"/>
              </w:rPr>
              <w:t>Математика</w:t>
            </w:r>
            <w:r w:rsidRPr="00431171">
              <w:rPr>
                <w:rFonts w:eastAsia="Times New Roman" w:cs="Times New Roman"/>
                <w:iCs/>
                <w:szCs w:val="26"/>
                <w:lang w:val="en-US"/>
              </w:rPr>
              <w:t xml:space="preserve"> </w:t>
            </w:r>
            <w:r w:rsidRPr="00431171">
              <w:rPr>
                <w:rFonts w:eastAsia="Times New Roman" w:cs="Times New Roman"/>
                <w:iCs/>
                <w:szCs w:val="26"/>
              </w:rPr>
              <w:t>(профильный уровень)</w:t>
            </w:r>
          </w:p>
        </w:tc>
      </w:tr>
      <w:tr w:rsidR="001060BB" w:rsidRPr="00593304" w14:paraId="6F22F005" w14:textId="77777777" w:rsidTr="001060BB">
        <w:trPr>
          <w:cantSplit/>
        </w:trPr>
        <w:tc>
          <w:tcPr>
            <w:tcW w:w="3189" w:type="dxa"/>
            <w:vMerge/>
            <w:shd w:val="clear" w:color="auto" w:fill="FFFFFF"/>
          </w:tcPr>
          <w:p w14:paraId="16CC505A" w14:textId="77777777" w:rsidR="0061337F" w:rsidRDefault="0061337F">
            <w:pPr>
              <w:spacing w:line="240" w:lineRule="auto"/>
              <w:rPr>
                <w:rFonts w:cs="Times New Roman"/>
                <w:szCs w:val="26"/>
              </w:rPr>
            </w:pPr>
          </w:p>
        </w:tc>
        <w:tc>
          <w:tcPr>
            <w:tcW w:w="3189" w:type="dxa"/>
            <w:vMerge/>
            <w:shd w:val="clear" w:color="auto" w:fill="FFFFFF"/>
          </w:tcPr>
          <w:p w14:paraId="37335035" w14:textId="77777777" w:rsidR="0061337F" w:rsidRDefault="0061337F">
            <w:pPr>
              <w:spacing w:line="240" w:lineRule="auto"/>
              <w:rPr>
                <w:rFonts w:cs="Times New Roman"/>
                <w:szCs w:val="26"/>
              </w:rPr>
            </w:pPr>
          </w:p>
        </w:tc>
        <w:tc>
          <w:tcPr>
            <w:tcW w:w="3369" w:type="dxa"/>
            <w:shd w:val="clear" w:color="auto" w:fill="FFFFFF"/>
          </w:tcPr>
          <w:p w14:paraId="4698CDFB" w14:textId="77777777" w:rsidR="0061337F" w:rsidRDefault="00E477CF">
            <w:pPr>
              <w:spacing w:line="240" w:lineRule="auto"/>
              <w:ind w:firstLine="0"/>
              <w:jc w:val="both"/>
              <w:rPr>
                <w:rFonts w:cs="Times New Roman"/>
                <w:szCs w:val="26"/>
              </w:rPr>
            </w:pPr>
            <w:r>
              <w:rPr>
                <w:rFonts w:eastAsia="Times New Roman" w:cs="Times New Roman"/>
                <w:iCs/>
                <w:szCs w:val="26"/>
              </w:rPr>
              <w:t>Физика</w:t>
            </w:r>
          </w:p>
        </w:tc>
      </w:tr>
      <w:tr w:rsidR="001060BB" w:rsidRPr="00593304" w14:paraId="5AB98160" w14:textId="77777777" w:rsidTr="001060BB">
        <w:trPr>
          <w:cantSplit/>
        </w:trPr>
        <w:tc>
          <w:tcPr>
            <w:tcW w:w="3189" w:type="dxa"/>
            <w:vMerge/>
            <w:shd w:val="clear" w:color="auto" w:fill="FFFFFF"/>
          </w:tcPr>
          <w:p w14:paraId="2A5EE7DA" w14:textId="77777777" w:rsidR="0061337F" w:rsidRDefault="0061337F">
            <w:pPr>
              <w:spacing w:line="240" w:lineRule="auto"/>
              <w:rPr>
                <w:rFonts w:cs="Times New Roman"/>
                <w:szCs w:val="26"/>
              </w:rPr>
            </w:pPr>
          </w:p>
        </w:tc>
        <w:tc>
          <w:tcPr>
            <w:tcW w:w="3189" w:type="dxa"/>
            <w:vMerge/>
            <w:shd w:val="clear" w:color="auto" w:fill="FFFFFF"/>
          </w:tcPr>
          <w:p w14:paraId="15F16FBD" w14:textId="77777777" w:rsidR="0061337F" w:rsidRDefault="0061337F">
            <w:pPr>
              <w:spacing w:line="240" w:lineRule="auto"/>
              <w:rPr>
                <w:rFonts w:cs="Times New Roman"/>
                <w:szCs w:val="26"/>
              </w:rPr>
            </w:pPr>
          </w:p>
        </w:tc>
        <w:tc>
          <w:tcPr>
            <w:tcW w:w="3369" w:type="dxa"/>
            <w:shd w:val="clear" w:color="auto" w:fill="FFFFFF"/>
          </w:tcPr>
          <w:p w14:paraId="6A585B75" w14:textId="77777777" w:rsidR="0061337F" w:rsidRDefault="00E477CF">
            <w:pPr>
              <w:spacing w:line="240" w:lineRule="auto"/>
              <w:ind w:firstLine="0"/>
              <w:jc w:val="both"/>
              <w:rPr>
                <w:rFonts w:eastAsia="Times New Roman" w:cs="Times New Roman"/>
                <w:iCs/>
                <w:szCs w:val="26"/>
              </w:rPr>
            </w:pPr>
            <w:r>
              <w:rPr>
                <w:rFonts w:eastAsia="Times New Roman" w:cs="Times New Roman"/>
                <w:iCs/>
                <w:szCs w:val="26"/>
              </w:rPr>
              <w:t>Литература</w:t>
            </w:r>
          </w:p>
        </w:tc>
      </w:tr>
      <w:tr w:rsidR="001060BB" w:rsidRPr="00593304" w14:paraId="6FC848A7" w14:textId="77777777" w:rsidTr="001060BB">
        <w:trPr>
          <w:cantSplit/>
        </w:trPr>
        <w:tc>
          <w:tcPr>
            <w:tcW w:w="3189" w:type="dxa"/>
            <w:vMerge/>
            <w:shd w:val="clear" w:color="auto" w:fill="FFFFFF"/>
          </w:tcPr>
          <w:p w14:paraId="19A532F8" w14:textId="77777777" w:rsidR="0061337F" w:rsidRDefault="0061337F">
            <w:pPr>
              <w:spacing w:line="240" w:lineRule="auto"/>
              <w:rPr>
                <w:rFonts w:cs="Times New Roman"/>
                <w:szCs w:val="26"/>
              </w:rPr>
            </w:pPr>
          </w:p>
        </w:tc>
        <w:tc>
          <w:tcPr>
            <w:tcW w:w="3189" w:type="dxa"/>
            <w:vMerge/>
            <w:shd w:val="clear" w:color="auto" w:fill="FFFFFF"/>
          </w:tcPr>
          <w:p w14:paraId="71A10791" w14:textId="77777777" w:rsidR="0061337F" w:rsidRDefault="0061337F">
            <w:pPr>
              <w:spacing w:line="240" w:lineRule="auto"/>
              <w:rPr>
                <w:rFonts w:cs="Times New Roman"/>
                <w:szCs w:val="26"/>
              </w:rPr>
            </w:pPr>
          </w:p>
        </w:tc>
        <w:tc>
          <w:tcPr>
            <w:tcW w:w="3369" w:type="dxa"/>
            <w:shd w:val="clear" w:color="auto" w:fill="FFFFFF"/>
          </w:tcPr>
          <w:p w14:paraId="49AC3DB6" w14:textId="77777777" w:rsidR="0061337F" w:rsidRDefault="00E477CF">
            <w:pPr>
              <w:spacing w:line="240" w:lineRule="auto"/>
              <w:ind w:firstLine="0"/>
              <w:jc w:val="both"/>
              <w:rPr>
                <w:rFonts w:cs="Times New Roman"/>
                <w:szCs w:val="26"/>
              </w:rPr>
            </w:pPr>
            <w:r w:rsidRPr="00431171">
              <w:rPr>
                <w:rFonts w:eastAsia="Times New Roman" w:cs="Times New Roman"/>
                <w:iCs/>
                <w:szCs w:val="26"/>
              </w:rPr>
              <w:t>Информатика и ИКТ</w:t>
            </w:r>
          </w:p>
        </w:tc>
      </w:tr>
      <w:tr w:rsidR="001060BB" w:rsidRPr="005506CA" w14:paraId="4B5EC7F8" w14:textId="77777777" w:rsidTr="001060BB">
        <w:trPr>
          <w:cantSplit/>
        </w:trPr>
        <w:tc>
          <w:tcPr>
            <w:tcW w:w="3189" w:type="dxa"/>
            <w:vMerge/>
            <w:shd w:val="clear" w:color="auto" w:fill="FFFFFF"/>
          </w:tcPr>
          <w:p w14:paraId="71983131" w14:textId="77777777" w:rsidR="0061337F" w:rsidRDefault="0061337F">
            <w:pPr>
              <w:spacing w:line="240" w:lineRule="auto"/>
              <w:rPr>
                <w:rFonts w:cs="Times New Roman"/>
                <w:szCs w:val="26"/>
              </w:rPr>
            </w:pPr>
          </w:p>
        </w:tc>
        <w:tc>
          <w:tcPr>
            <w:tcW w:w="3189" w:type="dxa"/>
            <w:vMerge/>
            <w:shd w:val="clear" w:color="auto" w:fill="FFFFFF"/>
          </w:tcPr>
          <w:p w14:paraId="76A40ED2" w14:textId="77777777" w:rsidR="0061337F" w:rsidRDefault="0061337F">
            <w:pPr>
              <w:spacing w:line="240" w:lineRule="auto"/>
              <w:rPr>
                <w:rFonts w:cs="Times New Roman"/>
                <w:szCs w:val="26"/>
              </w:rPr>
            </w:pPr>
          </w:p>
        </w:tc>
        <w:tc>
          <w:tcPr>
            <w:tcW w:w="3369" w:type="dxa"/>
            <w:shd w:val="clear" w:color="auto" w:fill="FFFFFF"/>
          </w:tcPr>
          <w:p w14:paraId="0ED98F65" w14:textId="77777777" w:rsidR="0061337F" w:rsidRDefault="00E477CF" w:rsidP="00E477CF">
            <w:pPr>
              <w:spacing w:line="240" w:lineRule="auto"/>
              <w:ind w:firstLine="0"/>
              <w:jc w:val="both"/>
              <w:rPr>
                <w:rFonts w:cs="Times New Roman"/>
                <w:szCs w:val="26"/>
              </w:rPr>
            </w:pPr>
            <w:r>
              <w:rPr>
                <w:rFonts w:eastAsia="Times New Roman" w:cs="Times New Roman"/>
                <w:iCs/>
                <w:szCs w:val="26"/>
              </w:rPr>
              <w:t>Биология</w:t>
            </w:r>
          </w:p>
        </w:tc>
      </w:tr>
    </w:tbl>
    <w:p w14:paraId="0E2A4A5E" w14:textId="77777777" w:rsidR="003725B7" w:rsidRDefault="003725B7" w:rsidP="00860070">
      <w:pPr>
        <w:spacing w:line="240" w:lineRule="auto"/>
        <w:jc w:val="both"/>
        <w:rPr>
          <w:rFonts w:eastAsia="Times New Roman" w:cs="Times New Roman"/>
          <w:b/>
          <w:iCs/>
          <w:szCs w:val="26"/>
        </w:rPr>
      </w:pPr>
    </w:p>
    <w:p w14:paraId="0773A064" w14:textId="77777777" w:rsidR="003725B7" w:rsidRDefault="00F961CB" w:rsidP="00B25D19">
      <w:pPr>
        <w:keepNext/>
        <w:spacing w:line="240" w:lineRule="auto"/>
        <w:jc w:val="center"/>
        <w:rPr>
          <w:rFonts w:eastAsia="Times New Roman" w:cs="Times New Roman"/>
          <w:i/>
          <w:szCs w:val="26"/>
        </w:rPr>
      </w:pPr>
      <w:r>
        <w:rPr>
          <w:rFonts w:eastAsia="Times New Roman" w:cs="Times New Roman"/>
          <w:b/>
          <w:iCs/>
          <w:szCs w:val="26"/>
        </w:rPr>
        <w:t>Инструкция для участников экзамена</w:t>
      </w:r>
    </w:p>
    <w:p w14:paraId="79DCBE31" w14:textId="77777777" w:rsidR="003725B7" w:rsidRDefault="00F961CB" w:rsidP="0013211D">
      <w:pPr>
        <w:spacing w:line="240" w:lineRule="auto"/>
        <w:jc w:val="both"/>
        <w:rPr>
          <w:rFonts w:eastAsia="Times New Roman" w:cs="Times New Roman"/>
          <w:b/>
          <w:szCs w:val="26"/>
        </w:rPr>
      </w:pPr>
      <w:r>
        <w:rPr>
          <w:rFonts w:eastAsia="Times New Roman" w:cs="Times New Roman"/>
          <w:i/>
          <w:szCs w:val="26"/>
        </w:rPr>
        <w:t>Первая часть инструктажа (начало проведения с 9</w:t>
      </w:r>
      <w:r w:rsidR="00777B30">
        <w:rPr>
          <w:rFonts w:eastAsia="Times New Roman" w:cs="Times New Roman"/>
          <w:i/>
          <w:szCs w:val="26"/>
        </w:rPr>
        <w:t>:</w:t>
      </w:r>
      <w:r>
        <w:rPr>
          <w:rFonts w:eastAsia="Times New Roman" w:cs="Times New Roman"/>
          <w:i/>
          <w:szCs w:val="26"/>
        </w:rPr>
        <w:t>50 по местному времени):</w:t>
      </w:r>
    </w:p>
    <w:p w14:paraId="247961E7" w14:textId="77777777" w:rsidR="003725B7" w:rsidRDefault="00F961CB" w:rsidP="002A05DD">
      <w:pPr>
        <w:spacing w:line="240" w:lineRule="auto"/>
        <w:jc w:val="both"/>
        <w:rPr>
          <w:rFonts w:eastAsia="Times New Roman" w:cs="Times New Roman"/>
          <w:b/>
          <w:szCs w:val="26"/>
        </w:rPr>
      </w:pPr>
      <w:r>
        <w:rPr>
          <w:rFonts w:eastAsia="Times New Roman" w:cs="Times New Roman"/>
          <w:b/>
          <w:szCs w:val="26"/>
        </w:rPr>
        <w:t xml:space="preserve">Уважаемые участники экзамена! Сегодня вы сдаете экзамен по _______________ </w:t>
      </w:r>
      <w:r>
        <w:rPr>
          <w:rFonts w:eastAsia="Times New Roman" w:cs="Times New Roman"/>
          <w:szCs w:val="26"/>
        </w:rPr>
        <w:t>(</w:t>
      </w:r>
      <w:r>
        <w:rPr>
          <w:rFonts w:eastAsia="Times New Roman" w:cs="Times New Roman"/>
          <w:i/>
          <w:iCs/>
          <w:szCs w:val="26"/>
        </w:rPr>
        <w:t xml:space="preserve">назовите соответствующий учебный предмет) </w:t>
      </w:r>
      <w:r>
        <w:rPr>
          <w:rFonts w:eastAsia="Times New Roman" w:cs="Times New Roman"/>
          <w:b/>
          <w:szCs w:val="26"/>
        </w:rPr>
        <w:t>в</w:t>
      </w:r>
      <w:r>
        <w:rPr>
          <w:rFonts w:eastAsia="Times New Roman" w:cs="Times New Roman"/>
          <w:i/>
          <w:iCs/>
          <w:szCs w:val="26"/>
        </w:rPr>
        <w:t> </w:t>
      </w:r>
      <w:r>
        <w:rPr>
          <w:rFonts w:eastAsia="Times New Roman" w:cs="Times New Roman"/>
          <w:b/>
          <w:szCs w:val="26"/>
        </w:rPr>
        <w:t xml:space="preserve">форме ЕГЭ с использованием технологии печати полных комплектов экзаменационных материалов в аудиториях ППЭ. </w:t>
      </w:r>
    </w:p>
    <w:p w14:paraId="5FAD9762" w14:textId="77777777" w:rsidR="003725B7" w:rsidRDefault="00F961CB" w:rsidP="00C433BF">
      <w:pPr>
        <w:spacing w:line="240" w:lineRule="auto"/>
        <w:jc w:val="both"/>
        <w:rPr>
          <w:rFonts w:eastAsia="Times New Roman" w:cs="Times New Roman"/>
          <w:b/>
          <w:szCs w:val="26"/>
        </w:rPr>
      </w:pPr>
      <w:r>
        <w:rPr>
          <w:rFonts w:eastAsia="Times New Roman" w:cs="Times New Roman"/>
          <w:b/>
          <w:szCs w:val="26"/>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w:t>
      </w:r>
      <w:r w:rsidR="0074545F">
        <w:rPr>
          <w:rFonts w:eastAsia="Times New Roman" w:cs="Times New Roman"/>
          <w:b/>
          <w:szCs w:val="26"/>
        </w:rPr>
        <w:t>,</w:t>
      </w:r>
      <w:r>
        <w:rPr>
          <w:rFonts w:eastAsia="Times New Roman" w:cs="Times New Roman"/>
          <w:b/>
          <w:szCs w:val="26"/>
        </w:rPr>
        <w:t xml:space="preserve"> </w:t>
      </w:r>
      <w:r w:rsidR="0074545F">
        <w:rPr>
          <w:rFonts w:eastAsia="Times New Roman" w:cs="Times New Roman"/>
          <w:b/>
          <w:szCs w:val="26"/>
        </w:rPr>
        <w:t>п</w:t>
      </w:r>
      <w:r>
        <w:rPr>
          <w:rFonts w:eastAsia="Times New Roman" w:cs="Times New Roman"/>
          <w:b/>
          <w:szCs w:val="26"/>
        </w:rPr>
        <w:t>оэтому каждый из вас может успешно сдать экзамен.</w:t>
      </w:r>
    </w:p>
    <w:p w14:paraId="21957AD9" w14:textId="77777777" w:rsidR="003725B7" w:rsidRDefault="00F961CB" w:rsidP="00C433BF">
      <w:pPr>
        <w:spacing w:line="240" w:lineRule="auto"/>
        <w:jc w:val="both"/>
        <w:rPr>
          <w:rFonts w:eastAsia="Times New Roman" w:cs="Times New Roman"/>
          <w:b/>
          <w:szCs w:val="26"/>
        </w:rPr>
      </w:pPr>
      <w:r>
        <w:rPr>
          <w:rFonts w:eastAsia="Times New Roman" w:cs="Times New Roman"/>
          <w:b/>
          <w:szCs w:val="26"/>
        </w:rPr>
        <w:t>Вместе с тем напоминаем, что в целях предупреждения нарушений порядка проведения ЕГЭ в аудиториях ППЭ ведется видеонаблюдение.</w:t>
      </w:r>
    </w:p>
    <w:p w14:paraId="7E968E0D" w14:textId="77777777" w:rsidR="003725B7" w:rsidRDefault="00F961CB" w:rsidP="0035778B">
      <w:pPr>
        <w:spacing w:line="240" w:lineRule="auto"/>
        <w:jc w:val="both"/>
        <w:rPr>
          <w:rFonts w:eastAsia="Times New Roman" w:cs="Times New Roman"/>
          <w:b/>
          <w:szCs w:val="26"/>
        </w:rPr>
      </w:pPr>
      <w:r>
        <w:rPr>
          <w:rFonts w:eastAsia="Times New Roman" w:cs="Times New Roman"/>
          <w:b/>
          <w:szCs w:val="26"/>
        </w:rPr>
        <w:t xml:space="preserve">Во время проведения экзамена вы должны соблюдать Порядок. </w:t>
      </w:r>
    </w:p>
    <w:p w14:paraId="70D483E7"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В день проведения экзамена </w:t>
      </w:r>
      <w:r w:rsidR="000075B1" w:rsidRPr="000075B1">
        <w:rPr>
          <w:rFonts w:eastAsia="Times New Roman" w:cs="Times New Roman"/>
          <w:b/>
          <w:szCs w:val="26"/>
        </w:rPr>
        <w:t>(в период с момента входа в ППЭ и до окончания экзамена)</w:t>
      </w:r>
      <w:r w:rsidR="000075B1">
        <w:rPr>
          <w:rFonts w:eastAsia="Times New Roman" w:cs="Times New Roman"/>
          <w:b/>
          <w:szCs w:val="26"/>
        </w:rPr>
        <w:t xml:space="preserve"> </w:t>
      </w:r>
      <w:r>
        <w:rPr>
          <w:rFonts w:eastAsia="Times New Roman" w:cs="Times New Roman"/>
          <w:b/>
          <w:szCs w:val="26"/>
        </w:rPr>
        <w:t xml:space="preserve">в ППЭ запрещается: </w:t>
      </w:r>
    </w:p>
    <w:p w14:paraId="23D52670" w14:textId="77777777" w:rsidR="0061337F" w:rsidRDefault="00F961CB">
      <w:pPr>
        <w:spacing w:line="240" w:lineRule="auto"/>
        <w:jc w:val="both"/>
        <w:rPr>
          <w:rFonts w:eastAsia="Times New Roman" w:cs="Times New Roman"/>
          <w:b/>
          <w:szCs w:val="26"/>
        </w:rPr>
      </w:pPr>
      <w:r>
        <w:rPr>
          <w:rFonts w:eastAsia="Times New Roman" w:cs="Times New Roman"/>
          <w:b/>
          <w:szCs w:val="26"/>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4330515B" w14:textId="77777777" w:rsidR="0061337F" w:rsidRDefault="00F961CB">
      <w:pPr>
        <w:spacing w:line="240" w:lineRule="auto"/>
        <w:jc w:val="both"/>
        <w:rPr>
          <w:rFonts w:eastAsia="Times New Roman" w:cs="Times New Roman"/>
          <w:b/>
          <w:szCs w:val="26"/>
        </w:rPr>
      </w:pPr>
      <w:r>
        <w:rPr>
          <w:rFonts w:eastAsia="Times New Roman" w:cs="Times New Roman"/>
          <w:b/>
          <w:szCs w:val="26"/>
        </w:rPr>
        <w:t>иметь при себе уведомление о регистрации на экзамене (при наличии – необходимо сдать его нам);</w:t>
      </w:r>
    </w:p>
    <w:p w14:paraId="2FADF284"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выносить из аудиторий и ППЭ </w:t>
      </w:r>
      <w:r w:rsidR="00786FA5">
        <w:rPr>
          <w:rFonts w:eastAsia="Times New Roman" w:cs="Times New Roman"/>
          <w:b/>
          <w:szCs w:val="26"/>
        </w:rPr>
        <w:t>черновики</w:t>
      </w:r>
      <w:r>
        <w:rPr>
          <w:rFonts w:eastAsia="Times New Roman" w:cs="Times New Roman"/>
          <w:b/>
          <w:szCs w:val="26"/>
        </w:rPr>
        <w:t>, экзаменационные материалы на бумажном и (или) электронном носителях</w:t>
      </w:r>
      <w:r w:rsidR="000075B1">
        <w:rPr>
          <w:rFonts w:eastAsia="Times New Roman" w:cs="Times New Roman"/>
          <w:b/>
          <w:szCs w:val="26"/>
        </w:rPr>
        <w:t>;</w:t>
      </w:r>
    </w:p>
    <w:p w14:paraId="3F3D7F5B" w14:textId="77777777" w:rsidR="0061337F" w:rsidRDefault="00F961CB">
      <w:pPr>
        <w:spacing w:line="240" w:lineRule="auto"/>
        <w:jc w:val="both"/>
        <w:rPr>
          <w:rFonts w:eastAsia="Times New Roman" w:cs="Times New Roman"/>
          <w:b/>
          <w:szCs w:val="26"/>
        </w:rPr>
      </w:pPr>
      <w:r>
        <w:rPr>
          <w:rFonts w:eastAsia="Times New Roman" w:cs="Times New Roman"/>
          <w:b/>
          <w:szCs w:val="26"/>
        </w:rPr>
        <w:t>фотографировать экзаменационные материалы;</w:t>
      </w:r>
    </w:p>
    <w:p w14:paraId="354B91E3" w14:textId="77777777" w:rsidR="0061337F" w:rsidRDefault="00F961CB">
      <w:pPr>
        <w:spacing w:line="240" w:lineRule="auto"/>
        <w:jc w:val="both"/>
        <w:rPr>
          <w:rFonts w:eastAsia="Times New Roman" w:cs="Times New Roman"/>
          <w:b/>
          <w:szCs w:val="26"/>
        </w:rPr>
      </w:pPr>
      <w:r>
        <w:rPr>
          <w:rFonts w:eastAsia="Times New Roman" w:cs="Times New Roman"/>
          <w:b/>
          <w:szCs w:val="26"/>
        </w:rPr>
        <w:t>пользоваться справочными материалами, кроме тех, которые указаны в тексте КИМ;</w:t>
      </w:r>
    </w:p>
    <w:p w14:paraId="2F288469"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переписывать задания из КИМ в  </w:t>
      </w:r>
      <w:r w:rsidR="00786FA5">
        <w:rPr>
          <w:rFonts w:eastAsia="Times New Roman" w:cs="Times New Roman"/>
          <w:b/>
          <w:szCs w:val="26"/>
        </w:rPr>
        <w:t xml:space="preserve">черновики </w:t>
      </w:r>
      <w:r>
        <w:rPr>
          <w:rFonts w:eastAsia="Times New Roman" w:cs="Times New Roman"/>
          <w:b/>
          <w:szCs w:val="26"/>
        </w:rPr>
        <w:t>(при</w:t>
      </w:r>
      <w:r w:rsidR="00EE3394">
        <w:rPr>
          <w:rFonts w:eastAsia="Times New Roman" w:cs="Times New Roman"/>
          <w:b/>
          <w:szCs w:val="26"/>
        </w:rPr>
        <w:t> </w:t>
      </w:r>
      <w:r>
        <w:rPr>
          <w:rFonts w:eastAsia="Times New Roman" w:cs="Times New Roman"/>
          <w:b/>
          <w:szCs w:val="26"/>
        </w:rPr>
        <w:t>необходимости можно делать заметки в КИМ);</w:t>
      </w:r>
    </w:p>
    <w:p w14:paraId="406C8CE8" w14:textId="77777777" w:rsidR="0061337F" w:rsidRDefault="00F961CB">
      <w:pPr>
        <w:spacing w:line="240" w:lineRule="auto"/>
        <w:jc w:val="both"/>
        <w:rPr>
          <w:rFonts w:eastAsia="Times New Roman" w:cs="Times New Roman"/>
          <w:b/>
          <w:szCs w:val="26"/>
        </w:rPr>
      </w:pPr>
      <w:r>
        <w:rPr>
          <w:rFonts w:eastAsia="Times New Roman" w:cs="Times New Roman"/>
          <w:b/>
          <w:szCs w:val="26"/>
        </w:rPr>
        <w:t>перемещаться по ППЭ во время экзамена без сопровождения организатора.</w:t>
      </w:r>
    </w:p>
    <w:p w14:paraId="1F66752D" w14:textId="77777777" w:rsidR="0061337F" w:rsidRDefault="00F961CB">
      <w:pPr>
        <w:spacing w:line="240" w:lineRule="auto"/>
        <w:jc w:val="both"/>
        <w:rPr>
          <w:rFonts w:eastAsia="Times New Roman" w:cs="Times New Roman"/>
          <w:b/>
          <w:szCs w:val="26"/>
        </w:rPr>
      </w:pPr>
      <w:r>
        <w:rPr>
          <w:rFonts w:eastAsia="Times New Roman" w:cs="Times New Roman"/>
          <w:b/>
          <w:szCs w:val="26"/>
        </w:rPr>
        <w:t>Во время проведения экзамена запрещается:</w:t>
      </w:r>
      <w:r w:rsidR="0078612D">
        <w:rPr>
          <w:rFonts w:eastAsia="Times New Roman" w:cs="Times New Roman"/>
          <w:b/>
          <w:szCs w:val="26"/>
        </w:rPr>
        <w:t xml:space="preserve"> </w:t>
      </w:r>
      <w:r>
        <w:rPr>
          <w:rFonts w:eastAsia="Times New Roman" w:cs="Times New Roman"/>
          <w:b/>
          <w:szCs w:val="26"/>
        </w:rPr>
        <w:t>разговаривать, пересаживаться, обмениваться любыми материалами и предметами.</w:t>
      </w:r>
    </w:p>
    <w:p w14:paraId="38AA1178"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В случае нарушения порядка проведения ЕГЭ вы будете удалены с экзамена. </w:t>
      </w:r>
    </w:p>
    <w:p w14:paraId="6F6D056D" w14:textId="77777777" w:rsidR="0061337F" w:rsidRDefault="00F961CB">
      <w:pPr>
        <w:spacing w:line="240" w:lineRule="auto"/>
        <w:jc w:val="both"/>
        <w:rPr>
          <w:rFonts w:eastAsia="Times New Roman" w:cs="Times New Roman"/>
          <w:b/>
          <w:szCs w:val="26"/>
        </w:rPr>
      </w:pPr>
      <w:r>
        <w:rPr>
          <w:rFonts w:eastAsia="Times New Roman" w:cs="Times New Roman"/>
          <w:b/>
          <w:szCs w:val="26"/>
        </w:rPr>
        <w:t>В случае нарушения порядка проведения экзамена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14:paraId="447628D3" w14:textId="77777777" w:rsidR="0061337F" w:rsidRDefault="00F961CB">
      <w:pPr>
        <w:spacing w:line="240" w:lineRule="auto"/>
        <w:jc w:val="both"/>
        <w:rPr>
          <w:rFonts w:eastAsia="Times New Roman" w:cs="Times New Roman"/>
          <w:b/>
          <w:szCs w:val="26"/>
        </w:rPr>
      </w:pPr>
      <w:r>
        <w:rPr>
          <w:rFonts w:eastAsia="Times New Roman" w:cs="Times New Roman"/>
          <w:b/>
          <w:szCs w:val="26"/>
        </w:rPr>
        <w:t>Ознакомиться с результатами ЕГЭ вы сможете в школе или в местах, в которых вы были зарегистрированы на сдачу ЕГЭ.</w:t>
      </w:r>
    </w:p>
    <w:p w14:paraId="0408F4CE"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Плановая дата ознакомления с результатами: _____________ </w:t>
      </w:r>
      <w:r w:rsidRPr="00C953DE">
        <w:rPr>
          <w:rFonts w:eastAsia="Times New Roman" w:cs="Times New Roman"/>
          <w:i/>
          <w:szCs w:val="26"/>
        </w:rPr>
        <w:t>(</w:t>
      </w:r>
      <w:r>
        <w:rPr>
          <w:rFonts w:eastAsia="Times New Roman" w:cs="Times New Roman"/>
          <w:i/>
          <w:szCs w:val="26"/>
        </w:rPr>
        <w:t>назвать дату).</w:t>
      </w:r>
    </w:p>
    <w:p w14:paraId="66A4479E"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14:paraId="475C6EDC" w14:textId="77777777" w:rsidR="0061337F" w:rsidRDefault="00F961CB">
      <w:pPr>
        <w:spacing w:line="240" w:lineRule="auto"/>
        <w:jc w:val="both"/>
        <w:rPr>
          <w:rFonts w:eastAsia="Times New Roman" w:cs="Times New Roman"/>
          <w:b/>
          <w:szCs w:val="26"/>
        </w:rPr>
      </w:pPr>
      <w:r>
        <w:rPr>
          <w:rFonts w:eastAsia="Times New Roman" w:cs="Times New Roman"/>
          <w:b/>
          <w:szCs w:val="26"/>
        </w:rPr>
        <w:lastRenderedPageBreak/>
        <w:t>Апелляцию вы можете подать в своей школе или в месте, где вы были зарегистрированы на сдачу ЕГЭ, или в иных местах, определенных регионом.</w:t>
      </w:r>
    </w:p>
    <w:p w14:paraId="4015CE6E"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с нарушением участником </w:t>
      </w:r>
      <w:r w:rsidR="0068629F">
        <w:rPr>
          <w:rFonts w:eastAsia="Times New Roman" w:cs="Times New Roman"/>
          <w:b/>
          <w:szCs w:val="26"/>
        </w:rPr>
        <w:t xml:space="preserve">экзамена </w:t>
      </w:r>
      <w:r>
        <w:rPr>
          <w:rFonts w:eastAsia="Times New Roman" w:cs="Times New Roman"/>
          <w:b/>
          <w:szCs w:val="26"/>
        </w:rPr>
        <w:t>требований Порядка и неправильным заполнением бланков ЕГЭ,</w:t>
      </w:r>
      <w:r>
        <w:rPr>
          <w:rFonts w:eastAsia="Times New Roman" w:cs="Times New Roman"/>
          <w:szCs w:val="26"/>
        </w:rPr>
        <w:t xml:space="preserve"> </w:t>
      </w:r>
      <w:r>
        <w:rPr>
          <w:rFonts w:eastAsia="Times New Roman" w:cs="Times New Roman"/>
          <w:b/>
          <w:szCs w:val="26"/>
        </w:rPr>
        <w:t>не</w:t>
      </w:r>
      <w:r>
        <w:rPr>
          <w:rFonts w:eastAsia="Times New Roman" w:cs="Times New Roman"/>
          <w:szCs w:val="26"/>
        </w:rPr>
        <w:t> </w:t>
      </w:r>
      <w:r>
        <w:rPr>
          <w:rFonts w:eastAsia="Times New Roman" w:cs="Times New Roman"/>
          <w:b/>
          <w:szCs w:val="26"/>
        </w:rPr>
        <w:t xml:space="preserve">рассматривается. </w:t>
      </w:r>
    </w:p>
    <w:p w14:paraId="1F9D2A01" w14:textId="77777777" w:rsidR="0061337F" w:rsidRDefault="00F961CB">
      <w:pPr>
        <w:spacing w:line="240" w:lineRule="auto"/>
        <w:jc w:val="both"/>
        <w:rPr>
          <w:rFonts w:eastAsia="Times New Roman" w:cs="Times New Roman"/>
          <w:b/>
          <w:szCs w:val="26"/>
        </w:rPr>
      </w:pPr>
      <w:r>
        <w:rPr>
          <w:rFonts w:eastAsia="Times New Roman" w:cs="Times New Roman"/>
          <w:b/>
          <w:szCs w:val="26"/>
        </w:rPr>
        <w:t>Обращаем внимание, что во время экзамена на вашем рабочем столе, помимо экзаменационных материалов, могут находиться только:</w:t>
      </w:r>
    </w:p>
    <w:p w14:paraId="6B612C3F" w14:textId="77777777" w:rsidR="0061337F" w:rsidRDefault="00F961CB">
      <w:pPr>
        <w:spacing w:line="240" w:lineRule="auto"/>
        <w:jc w:val="both"/>
        <w:rPr>
          <w:rFonts w:eastAsia="Times New Roman" w:cs="Times New Roman"/>
          <w:b/>
          <w:szCs w:val="26"/>
        </w:rPr>
      </w:pPr>
      <w:proofErr w:type="spellStart"/>
      <w:r>
        <w:rPr>
          <w:rFonts w:eastAsia="Times New Roman" w:cs="Times New Roman"/>
          <w:b/>
          <w:szCs w:val="26"/>
        </w:rPr>
        <w:t>гелевая</w:t>
      </w:r>
      <w:proofErr w:type="spellEnd"/>
      <w:r>
        <w:rPr>
          <w:rFonts w:eastAsia="Times New Roman" w:cs="Times New Roman"/>
          <w:b/>
          <w:szCs w:val="26"/>
        </w:rPr>
        <w:t>, капиллярная ручка с чернилами черного цвета;</w:t>
      </w:r>
    </w:p>
    <w:p w14:paraId="09EB5C75" w14:textId="77777777" w:rsidR="0061337F" w:rsidRDefault="00F961CB">
      <w:pPr>
        <w:spacing w:line="240" w:lineRule="auto"/>
        <w:jc w:val="both"/>
        <w:rPr>
          <w:rFonts w:eastAsia="Times New Roman" w:cs="Times New Roman"/>
          <w:b/>
          <w:szCs w:val="26"/>
        </w:rPr>
      </w:pPr>
      <w:r>
        <w:rPr>
          <w:rFonts w:eastAsia="Times New Roman" w:cs="Times New Roman"/>
          <w:b/>
          <w:szCs w:val="26"/>
        </w:rPr>
        <w:t>документ, удостоверяющий личность;</w:t>
      </w:r>
    </w:p>
    <w:p w14:paraId="2546B9D1" w14:textId="77777777" w:rsidR="0061337F" w:rsidRDefault="00F961CB">
      <w:pPr>
        <w:spacing w:line="240" w:lineRule="auto"/>
        <w:jc w:val="both"/>
        <w:rPr>
          <w:rFonts w:eastAsia="Times New Roman" w:cs="Times New Roman"/>
          <w:b/>
          <w:szCs w:val="26"/>
        </w:rPr>
      </w:pPr>
      <w:r>
        <w:rPr>
          <w:rFonts w:eastAsia="Times New Roman" w:cs="Times New Roman"/>
          <w:b/>
          <w:szCs w:val="26"/>
        </w:rPr>
        <w:t>лекарства и питание (при необходимости);</w:t>
      </w:r>
    </w:p>
    <w:p w14:paraId="25533B14" w14:textId="77777777" w:rsidR="0061337F" w:rsidRDefault="00786FA5">
      <w:pPr>
        <w:spacing w:line="240" w:lineRule="auto"/>
        <w:jc w:val="both"/>
        <w:rPr>
          <w:rFonts w:eastAsia="Times New Roman" w:cs="Times New Roman"/>
          <w:b/>
          <w:szCs w:val="26"/>
        </w:rPr>
      </w:pPr>
      <w:r>
        <w:rPr>
          <w:rFonts w:eastAsia="Times New Roman" w:cs="Times New Roman"/>
          <w:b/>
          <w:szCs w:val="26"/>
        </w:rPr>
        <w:t>черновики</w:t>
      </w:r>
      <w:r w:rsidR="00F961CB">
        <w:rPr>
          <w:rFonts w:eastAsia="Times New Roman" w:cs="Times New Roman"/>
          <w:b/>
          <w:szCs w:val="26"/>
        </w:rPr>
        <w:t>;</w:t>
      </w:r>
    </w:p>
    <w:p w14:paraId="050E31EE"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дополнительные материалы, которые можно использовать на ЕГЭ по отдельным учебным предметам (по математике - линейка; по физике – линейка и непрограммируемый калькулятор; по химии – непрограммируемый калькулятор, </w:t>
      </w:r>
      <w:r w:rsidR="00FD15CD">
        <w:rPr>
          <w:rFonts w:eastAsia="Times New Roman" w:cs="Times New Roman"/>
          <w:b/>
          <w:szCs w:val="26"/>
        </w:rPr>
        <w:t>П</w:t>
      </w:r>
      <w:r w:rsidRPr="00C23DE0">
        <w:rPr>
          <w:rFonts w:eastAsia="Times New Roman" w:cs="Times New Roman"/>
          <w:b/>
          <w:szCs w:val="26"/>
        </w:rPr>
        <w:t>ериодическая</w:t>
      </w:r>
      <w:r>
        <w:rPr>
          <w:rFonts w:eastAsia="Times New Roman" w:cs="Times New Roman"/>
          <w:b/>
          <w:szCs w:val="26"/>
        </w:rPr>
        <w:t xml:space="preserve">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 непрограммируемый калькулятор</w:t>
      </w:r>
      <w:r w:rsidR="005C3135">
        <w:rPr>
          <w:rFonts w:eastAsia="Times New Roman" w:cs="Times New Roman"/>
          <w:b/>
          <w:szCs w:val="26"/>
        </w:rPr>
        <w:t xml:space="preserve">, </w:t>
      </w:r>
      <w:r w:rsidR="005C3135" w:rsidRPr="005C3135">
        <w:rPr>
          <w:rFonts w:eastAsia="Times New Roman" w:cs="Times New Roman"/>
          <w:b/>
          <w:szCs w:val="26"/>
        </w:rPr>
        <w:t xml:space="preserve">по литературе </w:t>
      </w:r>
      <w:r w:rsidR="00FD15CD">
        <w:rPr>
          <w:rFonts w:eastAsia="Times New Roman" w:cs="Times New Roman"/>
          <w:b/>
          <w:szCs w:val="26"/>
        </w:rPr>
        <w:t>–</w:t>
      </w:r>
      <w:r w:rsidR="005C3135" w:rsidRPr="005C3135">
        <w:rPr>
          <w:rFonts w:eastAsia="Times New Roman" w:cs="Times New Roman"/>
          <w:b/>
          <w:szCs w:val="26"/>
        </w:rPr>
        <w:t xml:space="preserve"> орфографический словарь</w:t>
      </w:r>
      <w:r>
        <w:rPr>
          <w:rFonts w:eastAsia="Times New Roman" w:cs="Times New Roman"/>
          <w:b/>
          <w:szCs w:val="26"/>
        </w:rPr>
        <w:t>);</w:t>
      </w:r>
    </w:p>
    <w:p w14:paraId="0C9E2BC4" w14:textId="77777777" w:rsidR="0061337F" w:rsidRDefault="00946595">
      <w:pPr>
        <w:spacing w:line="240" w:lineRule="auto"/>
        <w:jc w:val="both"/>
        <w:rPr>
          <w:rFonts w:eastAsia="Times New Roman" w:cs="Times New Roman"/>
          <w:b/>
          <w:szCs w:val="26"/>
        </w:rPr>
      </w:pPr>
      <w:r w:rsidRPr="00946595">
        <w:rPr>
          <w:rFonts w:eastAsia="Times New Roman" w:cs="Times New Roman"/>
          <w:b/>
          <w:szCs w:val="26"/>
        </w:rPr>
        <w:t>специальные технические средства (для участников с ограниченными возможностями здоровья (ОВЗ), детей-инвалидов, инвалидов).</w:t>
      </w:r>
    </w:p>
    <w:p w14:paraId="2B01A970" w14:textId="77777777" w:rsidR="0061337F" w:rsidRDefault="00F961CB">
      <w:pPr>
        <w:spacing w:line="240" w:lineRule="auto"/>
        <w:jc w:val="both"/>
        <w:rPr>
          <w:rFonts w:eastAsia="Times New Roman" w:cs="Times New Roman"/>
          <w:b/>
          <w:szCs w:val="26"/>
        </w:rPr>
      </w:pPr>
      <w:r>
        <w:rPr>
          <w:rFonts w:eastAsia="Times New Roman" w:cs="Times New Roman"/>
          <w:b/>
          <w:szCs w:val="26"/>
        </w:rPr>
        <w:t>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w:t>
      </w:r>
      <w:r>
        <w:rPr>
          <w:rFonts w:eastAsia="Times New Roman" w:cs="Times New Roman"/>
          <w:b/>
          <w:szCs w:val="26"/>
          <w:u w:val="single"/>
        </w:rPr>
        <w:t xml:space="preserve">, а также документ, удостоверяющий личность, </w:t>
      </w:r>
      <w:r w:rsidR="00786FA5">
        <w:rPr>
          <w:rFonts w:eastAsia="Times New Roman" w:cs="Times New Roman"/>
          <w:b/>
          <w:szCs w:val="26"/>
          <w:u w:val="single"/>
        </w:rPr>
        <w:t>черновики</w:t>
      </w:r>
      <w:r>
        <w:rPr>
          <w:rFonts w:eastAsia="Times New Roman" w:cs="Times New Roman"/>
          <w:b/>
          <w:szCs w:val="26"/>
          <w:u w:val="single"/>
        </w:rPr>
        <w:t>, дополнительные материалы (при наличии) и письменные принадлежности</w:t>
      </w:r>
      <w:r w:rsidR="00FE2E9E">
        <w:rPr>
          <w:rFonts w:eastAsia="Times New Roman" w:cs="Times New Roman"/>
          <w:b/>
          <w:szCs w:val="26"/>
          <w:u w:val="single"/>
        </w:rPr>
        <w:t xml:space="preserve"> на</w:t>
      </w:r>
      <w:r w:rsidR="007A4219" w:rsidRPr="008B22C2">
        <w:rPr>
          <w:rFonts w:eastAsia="Times New Roman" w:cs="Times New Roman"/>
          <w:b/>
          <w:szCs w:val="26"/>
          <w:u w:val="single"/>
        </w:rPr>
        <w:t> </w:t>
      </w:r>
      <w:r w:rsidR="00FE2E9E">
        <w:rPr>
          <w:rFonts w:eastAsia="Times New Roman" w:cs="Times New Roman"/>
          <w:b/>
          <w:szCs w:val="26"/>
          <w:u w:val="single"/>
        </w:rPr>
        <w:t>своем рабочем столе</w:t>
      </w:r>
      <w:r>
        <w:rPr>
          <w:rFonts w:eastAsia="Times New Roman" w:cs="Times New Roman"/>
          <w:b/>
          <w:szCs w:val="26"/>
        </w:rPr>
        <w:t xml:space="preserve">. На территории </w:t>
      </w:r>
      <w:r w:rsidR="00A15672">
        <w:rPr>
          <w:rFonts w:eastAsia="Times New Roman" w:cs="Times New Roman"/>
          <w:b/>
          <w:szCs w:val="26"/>
        </w:rPr>
        <w:t>ППЭ</w:t>
      </w:r>
      <w:r>
        <w:rPr>
          <w:rFonts w:eastAsia="Times New Roman" w:cs="Times New Roman"/>
          <w:b/>
          <w:szCs w:val="26"/>
        </w:rPr>
        <w:t xml:space="preserve"> вас будет сопровождать организатор. </w:t>
      </w:r>
    </w:p>
    <w:p w14:paraId="79CE001B" w14:textId="77777777" w:rsidR="0061337F" w:rsidRDefault="00F961CB">
      <w:pPr>
        <w:spacing w:line="240" w:lineRule="auto"/>
        <w:jc w:val="both"/>
        <w:rPr>
          <w:rFonts w:eastAsia="Times New Roman" w:cs="Times New Roman"/>
          <w:i/>
          <w:szCs w:val="26"/>
        </w:rPr>
      </w:pPr>
      <w:r>
        <w:rPr>
          <w:rFonts w:eastAsia="Times New Roman" w:cs="Times New Roman"/>
          <w:b/>
          <w:szCs w:val="26"/>
        </w:rPr>
        <w:t>В случае плохого самочувствия незамедлительно обращайтесь к нам. В </w:t>
      </w:r>
      <w:r w:rsidR="00AC3AEB">
        <w:rPr>
          <w:rFonts w:eastAsia="Times New Roman" w:cs="Times New Roman"/>
          <w:b/>
          <w:szCs w:val="26"/>
        </w:rPr>
        <w:t>ППЭ</w:t>
      </w:r>
      <w:r>
        <w:rPr>
          <w:rFonts w:eastAsia="Times New Roman" w:cs="Times New Roman"/>
          <w:b/>
          <w:szCs w:val="26"/>
        </w:rPr>
        <w:t xml:space="preserve"> присутствует медицинский работник. Напоминаем, что </w:t>
      </w:r>
      <w:r w:rsidR="00A15672">
        <w:rPr>
          <w:rFonts w:eastAsia="Times New Roman" w:cs="Times New Roman"/>
          <w:b/>
          <w:szCs w:val="26"/>
        </w:rPr>
        <w:t>п</w:t>
      </w:r>
      <w:r w:rsidR="00431171">
        <w:rPr>
          <w:rFonts w:eastAsia="Times New Roman" w:cs="Times New Roman"/>
          <w:b/>
          <w:szCs w:val="26"/>
        </w:rPr>
        <w:t>ри ухудшении состояния здоровья</w:t>
      </w:r>
      <w:r w:rsidR="00A15672">
        <w:rPr>
          <w:rFonts w:eastAsia="Times New Roman" w:cs="Times New Roman"/>
          <w:b/>
          <w:szCs w:val="26"/>
        </w:rPr>
        <w:t xml:space="preserve"> и </w:t>
      </w:r>
      <w:r w:rsidR="00687562">
        <w:rPr>
          <w:rFonts w:eastAsia="Times New Roman" w:cs="Times New Roman"/>
          <w:b/>
          <w:szCs w:val="26"/>
        </w:rPr>
        <w:t xml:space="preserve">по </w:t>
      </w:r>
      <w:r w:rsidR="00A15672">
        <w:rPr>
          <w:rFonts w:eastAsia="Times New Roman" w:cs="Times New Roman"/>
          <w:b/>
          <w:szCs w:val="26"/>
        </w:rPr>
        <w:t xml:space="preserve">другим объективным причинам </w:t>
      </w:r>
      <w:r>
        <w:rPr>
          <w:rFonts w:eastAsia="Times New Roman" w:cs="Times New Roman"/>
          <w:b/>
          <w:szCs w:val="26"/>
        </w:rPr>
        <w:t xml:space="preserve">вы можете досрочно завершить выполнение экзаменационной работы и прийти на пересдачу. </w:t>
      </w:r>
    </w:p>
    <w:p w14:paraId="6EE70484" w14:textId="77777777" w:rsidR="0061337F" w:rsidRDefault="00EB454D">
      <w:pPr>
        <w:spacing w:line="240" w:lineRule="auto"/>
        <w:jc w:val="both"/>
        <w:rPr>
          <w:rFonts w:eastAsia="Times New Roman" w:cs="Times New Roman"/>
          <w:b/>
          <w:szCs w:val="26"/>
        </w:rPr>
      </w:pPr>
      <w:r>
        <w:rPr>
          <w:rFonts w:eastAsia="Times New Roman" w:cs="Times New Roman"/>
          <w:i/>
          <w:szCs w:val="26"/>
        </w:rPr>
        <w:t>О</w:t>
      </w:r>
      <w:r w:rsidR="00F961CB">
        <w:rPr>
          <w:rFonts w:eastAsia="Times New Roman" w:cs="Times New Roman"/>
          <w:i/>
          <w:szCs w:val="26"/>
        </w:rPr>
        <w:t xml:space="preserve">рганизатор обращает внимание участников </w:t>
      </w:r>
      <w:r w:rsidR="00F961CB">
        <w:rPr>
          <w:rFonts w:eastAsia="Times New Roman" w:cs="Times New Roman"/>
          <w:color w:val="000000"/>
          <w:szCs w:val="26"/>
        </w:rPr>
        <w:t xml:space="preserve">экзамена </w:t>
      </w:r>
      <w:r w:rsidR="00F961CB">
        <w:rPr>
          <w:rFonts w:eastAsia="Times New Roman" w:cs="Times New Roman"/>
          <w:i/>
          <w:szCs w:val="26"/>
        </w:rPr>
        <w:t>на </w:t>
      </w:r>
      <w:r w:rsidR="00C23DE0">
        <w:rPr>
          <w:rFonts w:eastAsia="Times New Roman" w:cs="Times New Roman"/>
          <w:i/>
          <w:szCs w:val="26"/>
        </w:rPr>
        <w:t>станцию организатора.</w:t>
      </w:r>
    </w:p>
    <w:p w14:paraId="2FA52DC5" w14:textId="77777777" w:rsidR="0061337F" w:rsidRDefault="00EB454D">
      <w:pPr>
        <w:jc w:val="both"/>
        <w:rPr>
          <w:rFonts w:eastAsia="Times New Roman" w:cs="Times New Roman"/>
          <w:b/>
          <w:szCs w:val="26"/>
          <w:lang w:eastAsia="ru-RU"/>
        </w:rPr>
      </w:pPr>
      <w:r w:rsidRPr="00BE19F6">
        <w:rPr>
          <w:rFonts w:eastAsia="Times New Roman" w:cs="Times New Roman"/>
          <w:b/>
          <w:szCs w:val="26"/>
          <w:lang w:eastAsia="ru-RU"/>
        </w:rPr>
        <w:t xml:space="preserve">Экзаменационные материалы поступили на станцию организатора в зашифрованном виде. </w:t>
      </w:r>
    </w:p>
    <w:p w14:paraId="6ED9B51B" w14:textId="77777777" w:rsidR="0061337F" w:rsidRDefault="00F961CB">
      <w:pPr>
        <w:spacing w:line="240" w:lineRule="auto"/>
        <w:jc w:val="both"/>
        <w:rPr>
          <w:rFonts w:eastAsia="Times New Roman" w:cs="Times New Roman"/>
          <w:i/>
          <w:szCs w:val="26"/>
        </w:rPr>
      </w:pPr>
      <w:r>
        <w:rPr>
          <w:rFonts w:eastAsia="Times New Roman" w:cs="Times New Roman"/>
          <w:b/>
          <w:szCs w:val="26"/>
        </w:rPr>
        <w:t xml:space="preserve">В вашем присутствии будет выполнена печать индивидуальных комплектов экзаменационных материалов. </w:t>
      </w:r>
      <w:r w:rsidR="00EB454D" w:rsidRPr="00BE19F6">
        <w:rPr>
          <w:rFonts w:eastAsia="Times New Roman" w:cs="Times New Roman"/>
          <w:b/>
          <w:szCs w:val="26"/>
          <w:lang w:eastAsia="ru-RU"/>
        </w:rPr>
        <w:t xml:space="preserve">Печать начнётся ровно в 10:00. </w:t>
      </w:r>
      <w:r>
        <w:rPr>
          <w:rFonts w:eastAsia="Times New Roman" w:cs="Times New Roman"/>
          <w:b/>
          <w:szCs w:val="26"/>
        </w:rPr>
        <w:t>После чего экзаменационные материалы будут выданы вам для сдачи экзамена.</w:t>
      </w:r>
    </w:p>
    <w:p w14:paraId="3105C525" w14:textId="77777777" w:rsidR="0061337F" w:rsidRDefault="00EB454D">
      <w:pPr>
        <w:jc w:val="both"/>
        <w:rPr>
          <w:rFonts w:eastAsia="Times New Roman" w:cs="Times New Roman"/>
          <w:i/>
          <w:szCs w:val="26"/>
          <w:lang w:eastAsia="ru-RU"/>
        </w:rPr>
      </w:pPr>
      <w:r w:rsidRPr="00BE19F6">
        <w:rPr>
          <w:rFonts w:eastAsia="Times New Roman" w:cs="Times New Roman"/>
          <w:i/>
          <w:szCs w:val="26"/>
          <w:lang w:eastAsia="ru-RU"/>
        </w:rPr>
        <w:t xml:space="preserve">Не ранее 10.00 по местному времени организатор, ответственный за печать ЭМ, </w:t>
      </w:r>
      <w:r w:rsidRPr="00BE19F6">
        <w:rPr>
          <w:rFonts w:cs="Times New Roman"/>
          <w:i/>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sidRPr="00BE19F6">
        <w:rPr>
          <w:rFonts w:cs="Times New Roman"/>
          <w:szCs w:val="26"/>
          <w:lang w:eastAsia="ru-RU"/>
        </w:rPr>
        <w:t xml:space="preserve"> </w:t>
      </w:r>
    </w:p>
    <w:p w14:paraId="4568EB7E" w14:textId="77777777" w:rsidR="0061337F" w:rsidRDefault="00F961CB">
      <w:pPr>
        <w:spacing w:line="240" w:lineRule="auto"/>
        <w:jc w:val="both"/>
        <w:rPr>
          <w:rFonts w:eastAsia="Times New Roman" w:cs="Times New Roman"/>
          <w:i/>
          <w:szCs w:val="26"/>
        </w:rPr>
      </w:pPr>
      <w:r>
        <w:rPr>
          <w:rFonts w:eastAsia="Times New Roman" w:cs="Times New Roman"/>
          <w:i/>
          <w:szCs w:val="26"/>
        </w:rPr>
        <w:t xml:space="preserve">Выполняется печать ЭМ и проверка качества </w:t>
      </w:r>
      <w:r>
        <w:rPr>
          <w:rFonts w:cs="Times New Roman"/>
          <w:i/>
          <w:szCs w:val="26"/>
        </w:rPr>
        <w:t>печати контрольного листа полного комплекта (контрольный лист является последним в комплекте, первый – это бланк регистрации, никаких титульных листов не предусмотрено</w:t>
      </w:r>
      <w:r w:rsidR="00A15672">
        <w:rPr>
          <w:rFonts w:cs="Times New Roman"/>
          <w:i/>
          <w:szCs w:val="26"/>
        </w:rPr>
        <w:t xml:space="preserve">, </w:t>
      </w:r>
      <w:r w:rsidR="00A15672" w:rsidRPr="00A15672">
        <w:rPr>
          <w:rFonts w:cs="Times New Roman"/>
          <w:i/>
          <w:szCs w:val="26"/>
        </w:rPr>
        <w:t>качество печати каждого листа комплекта ЭМ</w:t>
      </w:r>
      <w:r w:rsidR="00A15672">
        <w:rPr>
          <w:rFonts w:cs="Times New Roman"/>
          <w:i/>
          <w:szCs w:val="26"/>
        </w:rPr>
        <w:t xml:space="preserve"> не проверяется организатором</w:t>
      </w:r>
      <w:r>
        <w:rPr>
          <w:rFonts w:cs="Times New Roman"/>
          <w:i/>
          <w:szCs w:val="26"/>
        </w:rPr>
        <w:t xml:space="preserve">):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w:t>
      </w:r>
      <w:r>
        <w:rPr>
          <w:rFonts w:cs="Times New Roman"/>
          <w:i/>
          <w:szCs w:val="26"/>
        </w:rPr>
        <w:lastRenderedPageBreak/>
        <w:t xml:space="preserve">ответственному за печать ЭМ, для подтверждения качества печати на станции </w:t>
      </w:r>
      <w:r w:rsidR="00A5564C">
        <w:rPr>
          <w:rFonts w:cs="Times New Roman"/>
          <w:i/>
          <w:szCs w:val="26"/>
        </w:rPr>
        <w:t>организатора</w:t>
      </w:r>
      <w:r>
        <w:rPr>
          <w:rFonts w:cs="Times New Roman"/>
          <w:i/>
          <w:szCs w:val="26"/>
        </w:rPr>
        <w:t xml:space="preserve">. </w:t>
      </w:r>
      <w:r>
        <w:rPr>
          <w:rFonts w:eastAsia="Times New Roman" w:cs="Times New Roman"/>
          <w:i/>
          <w:szCs w:val="26"/>
        </w:rPr>
        <w:t>Качественный комплект размещается на столе для выдачи участникам, некачественный откладывается.</w:t>
      </w:r>
    </w:p>
    <w:p w14:paraId="651F0C73" w14:textId="77777777" w:rsidR="0061337F" w:rsidRDefault="00F961CB">
      <w:pPr>
        <w:spacing w:line="240" w:lineRule="auto"/>
        <w:jc w:val="both"/>
        <w:rPr>
          <w:rFonts w:eastAsia="Times New Roman" w:cs="Times New Roman"/>
          <w:b/>
          <w:szCs w:val="26"/>
        </w:rPr>
      </w:pPr>
      <w:r>
        <w:rPr>
          <w:rFonts w:eastAsia="Times New Roman" w:cs="Times New Roman"/>
          <w:i/>
          <w:szCs w:val="26"/>
        </w:rPr>
        <w:t>Далее</w:t>
      </w:r>
      <w:r>
        <w:rPr>
          <w:rFonts w:eastAsia="Times New Roman" w:cs="Times New Roman"/>
          <w:b/>
          <w:szCs w:val="26"/>
        </w:rPr>
        <w:t xml:space="preserve"> </w:t>
      </w:r>
      <w:r>
        <w:rPr>
          <w:rFonts w:eastAsia="Times New Roman" w:cs="Times New Roman"/>
          <w:i/>
          <w:szCs w:val="26"/>
        </w:rPr>
        <w:t>начинается вторая часть инструктажа.</w:t>
      </w:r>
    </w:p>
    <w:p w14:paraId="732D8326" w14:textId="77777777" w:rsidR="0061337F" w:rsidRDefault="00F961CB">
      <w:pPr>
        <w:spacing w:line="240" w:lineRule="auto"/>
        <w:jc w:val="both"/>
        <w:rPr>
          <w:rFonts w:eastAsia="Times New Roman" w:cs="Times New Roman"/>
          <w:i/>
          <w:szCs w:val="26"/>
        </w:rPr>
      </w:pPr>
      <w:r>
        <w:rPr>
          <w:rFonts w:eastAsia="Times New Roman" w:cs="Times New Roman"/>
          <w:b/>
          <w:szCs w:val="26"/>
        </w:rPr>
        <w:t>Вам выдаются напечатанные в аудитории ППЭ индивидуальные комплекты.</w:t>
      </w:r>
    </w:p>
    <w:p w14:paraId="340D2DCF" w14:textId="77777777" w:rsidR="0061337F" w:rsidRDefault="00F961CB">
      <w:pPr>
        <w:spacing w:line="240" w:lineRule="auto"/>
        <w:jc w:val="both"/>
        <w:rPr>
          <w:rFonts w:eastAsia="Times New Roman" w:cs="Times New Roman"/>
          <w:b/>
          <w:szCs w:val="26"/>
        </w:rPr>
      </w:pPr>
      <w:r>
        <w:rPr>
          <w:rFonts w:eastAsia="Times New Roman" w:cs="Times New Roman"/>
          <w:i/>
          <w:szCs w:val="26"/>
        </w:rPr>
        <w:t>(Организаторы раздают участникам распечатанные комплекты ЭМ</w:t>
      </w:r>
      <w:r w:rsidR="00317F11">
        <w:rPr>
          <w:rFonts w:eastAsia="Times New Roman" w:cs="Times New Roman"/>
          <w:i/>
          <w:szCs w:val="26"/>
        </w:rPr>
        <w:t xml:space="preserve"> в произвольном порядке</w:t>
      </w:r>
      <w:r>
        <w:rPr>
          <w:rFonts w:eastAsia="Times New Roman" w:cs="Times New Roman"/>
          <w:i/>
          <w:szCs w:val="26"/>
        </w:rPr>
        <w:t>).</w:t>
      </w:r>
    </w:p>
    <w:p w14:paraId="78A33257"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До начала работы с бланками ЕГЭ проверьте комплектацию выданных экзаменационных материалов. В индивидуальном комплекте находятся: </w:t>
      </w:r>
    </w:p>
    <w:p w14:paraId="27CF3323"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бланк регистрации, </w:t>
      </w:r>
    </w:p>
    <w:p w14:paraId="52E97F2F"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бланк ответов № 1, </w:t>
      </w:r>
    </w:p>
    <w:p w14:paraId="62C11420" w14:textId="77777777" w:rsidR="0061337F" w:rsidRDefault="00F961CB">
      <w:pPr>
        <w:spacing w:line="240" w:lineRule="auto"/>
        <w:jc w:val="both"/>
        <w:rPr>
          <w:rFonts w:eastAsia="Times New Roman" w:cs="Times New Roman"/>
          <w:b/>
          <w:szCs w:val="26"/>
        </w:rPr>
      </w:pPr>
      <w:r w:rsidRPr="00AF0292">
        <w:rPr>
          <w:rFonts w:eastAsia="Times New Roman" w:cs="Times New Roman"/>
          <w:b/>
          <w:szCs w:val="26"/>
        </w:rPr>
        <w:t>бланк ответов № 2 лист 1</w:t>
      </w:r>
      <w:r w:rsidR="00BF2425">
        <w:rPr>
          <w:rFonts w:eastAsia="Times New Roman" w:cs="Times New Roman"/>
          <w:b/>
          <w:szCs w:val="26"/>
        </w:rPr>
        <w:t xml:space="preserve"> </w:t>
      </w:r>
      <w:r w:rsidR="00630E8E" w:rsidRPr="00687562">
        <w:rPr>
          <w:rFonts w:eastAsia="Times New Roman" w:cs="Times New Roman"/>
          <w:i/>
          <w:szCs w:val="26"/>
        </w:rPr>
        <w:t>(не читается при проведении ЕГЭ по математике базового уровня)</w:t>
      </w:r>
      <w:r w:rsidRPr="007A4F8F">
        <w:rPr>
          <w:rFonts w:eastAsia="Times New Roman" w:cs="Times New Roman"/>
          <w:b/>
          <w:szCs w:val="26"/>
        </w:rPr>
        <w:t>,</w:t>
      </w:r>
    </w:p>
    <w:p w14:paraId="242DF89A" w14:textId="77777777" w:rsidR="0061337F" w:rsidRDefault="00F961CB">
      <w:pPr>
        <w:spacing w:line="240" w:lineRule="auto"/>
        <w:jc w:val="both"/>
        <w:rPr>
          <w:rFonts w:eastAsia="Times New Roman" w:cs="Times New Roman"/>
          <w:b/>
          <w:szCs w:val="26"/>
        </w:rPr>
      </w:pPr>
      <w:r w:rsidRPr="00AF0292">
        <w:rPr>
          <w:rFonts w:eastAsia="Times New Roman" w:cs="Times New Roman"/>
          <w:b/>
          <w:szCs w:val="26"/>
        </w:rPr>
        <w:t>бланк ответов № 2 лист 2</w:t>
      </w:r>
      <w:r w:rsidR="007A4F8F">
        <w:rPr>
          <w:rFonts w:eastAsia="Times New Roman" w:cs="Times New Roman"/>
          <w:b/>
          <w:szCs w:val="26"/>
        </w:rPr>
        <w:t xml:space="preserve"> </w:t>
      </w:r>
      <w:r w:rsidR="007A4F8F" w:rsidRPr="00504931">
        <w:rPr>
          <w:rFonts w:eastAsia="Times New Roman" w:cs="Times New Roman"/>
          <w:i/>
          <w:szCs w:val="26"/>
        </w:rPr>
        <w:t>(не читается при проведении ЕГЭ по математике базового уровня)</w:t>
      </w:r>
      <w:r w:rsidRPr="00AF0292">
        <w:rPr>
          <w:rFonts w:eastAsia="Times New Roman" w:cs="Times New Roman"/>
          <w:b/>
          <w:szCs w:val="26"/>
        </w:rPr>
        <w:t>;</w:t>
      </w:r>
    </w:p>
    <w:p w14:paraId="12A6F1C8" w14:textId="77777777" w:rsidR="0061337F" w:rsidRDefault="00F961CB">
      <w:pPr>
        <w:spacing w:line="240" w:lineRule="auto"/>
        <w:jc w:val="both"/>
        <w:rPr>
          <w:rFonts w:eastAsia="Times New Roman" w:cs="Times New Roman"/>
          <w:b/>
          <w:szCs w:val="26"/>
        </w:rPr>
      </w:pPr>
      <w:r>
        <w:rPr>
          <w:rFonts w:eastAsia="Times New Roman" w:cs="Times New Roman"/>
          <w:b/>
          <w:szCs w:val="26"/>
        </w:rPr>
        <w:t>КИМ;</w:t>
      </w:r>
    </w:p>
    <w:p w14:paraId="29964439" w14:textId="77777777" w:rsidR="0061337F" w:rsidRDefault="00F961CB">
      <w:pPr>
        <w:spacing w:line="240" w:lineRule="auto"/>
        <w:jc w:val="both"/>
        <w:rPr>
          <w:rFonts w:eastAsia="Times New Roman" w:cs="Times New Roman"/>
          <w:b/>
          <w:szCs w:val="26"/>
        </w:rPr>
      </w:pPr>
      <w:r>
        <w:rPr>
          <w:rFonts w:eastAsia="Times New Roman" w:cs="Times New Roman"/>
          <w:b/>
          <w:szCs w:val="26"/>
        </w:rPr>
        <w:t>контрольный лист с информацией о номере бланка регистрации и номере КИМ</w:t>
      </w:r>
      <w:r>
        <w:rPr>
          <w:rFonts w:cs="Times New Roman"/>
          <w:szCs w:val="26"/>
        </w:rPr>
        <w:t>.</w:t>
      </w:r>
    </w:p>
    <w:p w14:paraId="04C40BE3" w14:textId="77777777" w:rsidR="0061337F" w:rsidRDefault="00F961CB">
      <w:pPr>
        <w:spacing w:line="240" w:lineRule="auto"/>
        <w:jc w:val="both"/>
        <w:rPr>
          <w:rFonts w:eastAsia="Times New Roman" w:cs="Times New Roman"/>
          <w:b/>
          <w:szCs w:val="26"/>
        </w:rPr>
      </w:pPr>
      <w:r>
        <w:rPr>
          <w:rFonts w:eastAsia="Times New Roman" w:cs="Times New Roman"/>
          <w:b/>
          <w:szCs w:val="26"/>
        </w:rPr>
        <w:t>Ознакомьтесь с информацией в средней части бланка регистрации по работе с индивидуальным комплектом и убедитесь в правильной комплектации.</w:t>
      </w:r>
    </w:p>
    <w:p w14:paraId="7008BA62"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Проверьте, совпадает ли цифровое значение </w:t>
      </w:r>
      <w:proofErr w:type="spellStart"/>
      <w:r>
        <w:rPr>
          <w:rFonts w:eastAsia="Times New Roman" w:cs="Times New Roman"/>
          <w:b/>
          <w:szCs w:val="26"/>
        </w:rPr>
        <w:t>штрихкода</w:t>
      </w:r>
      <w:proofErr w:type="spellEnd"/>
      <w:r>
        <w:rPr>
          <w:rFonts w:eastAsia="Times New Roman" w:cs="Times New Roman"/>
          <w:b/>
          <w:szCs w:val="26"/>
        </w:rPr>
        <w:t xml:space="preserve"> на первом и последнем листе КИМ со </w:t>
      </w:r>
      <w:proofErr w:type="spellStart"/>
      <w:r>
        <w:rPr>
          <w:rFonts w:eastAsia="Times New Roman" w:cs="Times New Roman"/>
          <w:b/>
          <w:szCs w:val="26"/>
        </w:rPr>
        <w:t>штрихкодом</w:t>
      </w:r>
      <w:proofErr w:type="spellEnd"/>
      <w:r>
        <w:rPr>
          <w:rFonts w:eastAsia="Times New Roman" w:cs="Times New Roman"/>
          <w:b/>
          <w:szCs w:val="26"/>
        </w:rPr>
        <w:t xml:space="preserve"> на контрольном листе. Цифровое значение </w:t>
      </w:r>
      <w:proofErr w:type="spellStart"/>
      <w:r>
        <w:rPr>
          <w:rFonts w:eastAsia="Times New Roman" w:cs="Times New Roman"/>
          <w:b/>
          <w:szCs w:val="26"/>
        </w:rPr>
        <w:t>штрихкода</w:t>
      </w:r>
      <w:proofErr w:type="spellEnd"/>
      <w:r>
        <w:rPr>
          <w:rFonts w:eastAsia="Times New Roman" w:cs="Times New Roman"/>
          <w:b/>
          <w:szCs w:val="26"/>
        </w:rPr>
        <w:t xml:space="preserve"> КИМ находится в средней части контрольного листа с подписью </w:t>
      </w:r>
      <w:r w:rsidR="00AC4142">
        <w:rPr>
          <w:rFonts w:eastAsia="Times New Roman" w:cs="Times New Roman"/>
          <w:b/>
          <w:szCs w:val="26"/>
        </w:rPr>
        <w:t>«</w:t>
      </w:r>
      <w:r>
        <w:rPr>
          <w:rFonts w:eastAsia="Times New Roman" w:cs="Times New Roman"/>
          <w:b/>
          <w:szCs w:val="26"/>
        </w:rPr>
        <w:t>КИМ</w:t>
      </w:r>
      <w:r w:rsidR="00AC4142">
        <w:rPr>
          <w:rFonts w:eastAsia="Times New Roman" w:cs="Times New Roman"/>
          <w:b/>
          <w:szCs w:val="26"/>
        </w:rPr>
        <w:t>»</w:t>
      </w:r>
      <w:r>
        <w:rPr>
          <w:rFonts w:eastAsia="Times New Roman" w:cs="Times New Roman"/>
          <w:b/>
          <w:szCs w:val="26"/>
        </w:rPr>
        <w:t>.</w:t>
      </w:r>
    </w:p>
    <w:p w14:paraId="19E34747"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Проверьте, совпадает ли цифровое значение </w:t>
      </w:r>
      <w:proofErr w:type="spellStart"/>
      <w:r>
        <w:rPr>
          <w:rFonts w:eastAsia="Times New Roman" w:cs="Times New Roman"/>
          <w:b/>
          <w:szCs w:val="26"/>
        </w:rPr>
        <w:t>штрихкода</w:t>
      </w:r>
      <w:proofErr w:type="spellEnd"/>
      <w:r>
        <w:rPr>
          <w:rFonts w:eastAsia="Times New Roman" w:cs="Times New Roman"/>
          <w:b/>
          <w:szCs w:val="26"/>
        </w:rPr>
        <w:t xml:space="preserve"> на бланке регистрации со </w:t>
      </w:r>
      <w:proofErr w:type="spellStart"/>
      <w:r>
        <w:rPr>
          <w:rFonts w:eastAsia="Times New Roman" w:cs="Times New Roman"/>
          <w:b/>
          <w:szCs w:val="26"/>
        </w:rPr>
        <w:t>штрихкодом</w:t>
      </w:r>
      <w:proofErr w:type="spellEnd"/>
      <w:r>
        <w:rPr>
          <w:rFonts w:eastAsia="Times New Roman" w:cs="Times New Roman"/>
          <w:b/>
          <w:szCs w:val="26"/>
        </w:rPr>
        <w:t xml:space="preserve"> на контрольном листе. Номер бланка регистрации находится в средней части контрольного листа с подписью </w:t>
      </w:r>
      <w:r w:rsidR="00AC4142">
        <w:rPr>
          <w:rFonts w:eastAsia="Times New Roman" w:cs="Times New Roman"/>
          <w:b/>
          <w:szCs w:val="26"/>
        </w:rPr>
        <w:t>«</w:t>
      </w:r>
      <w:r>
        <w:rPr>
          <w:rFonts w:eastAsia="Times New Roman" w:cs="Times New Roman"/>
          <w:b/>
          <w:szCs w:val="26"/>
        </w:rPr>
        <w:t>БР</w:t>
      </w:r>
      <w:r w:rsidR="00AC4142">
        <w:rPr>
          <w:rFonts w:eastAsia="Times New Roman" w:cs="Times New Roman"/>
          <w:b/>
          <w:szCs w:val="26"/>
        </w:rPr>
        <w:t>»</w:t>
      </w:r>
      <w:r>
        <w:rPr>
          <w:rFonts w:eastAsia="Times New Roman" w:cs="Times New Roman"/>
          <w:b/>
          <w:szCs w:val="26"/>
        </w:rPr>
        <w:t>.</w:t>
      </w:r>
    </w:p>
    <w:p w14:paraId="3F322411"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Внимательно просмотрите текст КИМ, проверьте качество текста на полиграфические дефекты, </w:t>
      </w:r>
      <w:r w:rsidR="006C470D">
        <w:rPr>
          <w:rFonts w:eastAsia="Times New Roman" w:cs="Times New Roman"/>
          <w:b/>
          <w:szCs w:val="26"/>
        </w:rPr>
        <w:t>пересчитайте листы КИМ и сравните с указанным числом листов в КИМ. Количество листов напечатано на каждой странице КИМ в правом верхнем углу после наклонной черты.</w:t>
      </w:r>
    </w:p>
    <w:p w14:paraId="019E7FA3" w14:textId="77777777" w:rsidR="0061337F" w:rsidRDefault="00F961CB">
      <w:pPr>
        <w:spacing w:line="240" w:lineRule="auto"/>
        <w:jc w:val="both"/>
        <w:rPr>
          <w:rFonts w:eastAsia="Times New Roman" w:cs="Times New Roman"/>
          <w:i/>
          <w:szCs w:val="26"/>
        </w:rPr>
      </w:pPr>
      <w:r>
        <w:rPr>
          <w:rFonts w:eastAsia="Times New Roman" w:cs="Times New Roman"/>
          <w:b/>
          <w:szCs w:val="26"/>
        </w:rPr>
        <w:t xml:space="preserve">Внимательно просмотрите бланки, проверьте качество печати </w:t>
      </w:r>
      <w:proofErr w:type="spellStart"/>
      <w:r>
        <w:rPr>
          <w:rFonts w:eastAsia="Times New Roman" w:cs="Times New Roman"/>
          <w:b/>
          <w:szCs w:val="26"/>
        </w:rPr>
        <w:t>штрихкодов</w:t>
      </w:r>
      <w:proofErr w:type="spellEnd"/>
      <w:r>
        <w:rPr>
          <w:rFonts w:eastAsia="Times New Roman" w:cs="Times New Roman"/>
          <w:b/>
          <w:szCs w:val="26"/>
        </w:rPr>
        <w:t xml:space="preserve"> и </w:t>
      </w:r>
      <w:r>
        <w:rPr>
          <w:rFonts w:eastAsia="Times New Roman" w:cs="Times New Roman"/>
          <w:b/>
          <w:szCs w:val="26"/>
          <w:lang w:val="en-US"/>
        </w:rPr>
        <w:t>QR</w:t>
      </w:r>
      <w:r>
        <w:rPr>
          <w:rFonts w:eastAsia="Times New Roman" w:cs="Times New Roman"/>
          <w:b/>
          <w:szCs w:val="26"/>
        </w:rPr>
        <w:t>-кода, черных квадратов (реперов) на полиграфические дефекты.</w:t>
      </w:r>
    </w:p>
    <w:p w14:paraId="3893536D" w14:textId="77777777" w:rsidR="0061337F" w:rsidRDefault="00F961CB">
      <w:pPr>
        <w:spacing w:line="240" w:lineRule="auto"/>
        <w:jc w:val="both"/>
        <w:rPr>
          <w:rFonts w:eastAsia="Times New Roman" w:cs="Times New Roman"/>
          <w:i/>
          <w:szCs w:val="26"/>
        </w:rPr>
      </w:pPr>
      <w:r>
        <w:rPr>
          <w:rFonts w:eastAsia="Times New Roman" w:cs="Times New Roman"/>
          <w:i/>
          <w:szCs w:val="26"/>
        </w:rPr>
        <w:t>Сделать паузу для проверки участниками комплектации выданных ЭМ.</w:t>
      </w:r>
    </w:p>
    <w:p w14:paraId="06F453D2" w14:textId="77777777" w:rsidR="0061337F" w:rsidRDefault="00F961CB">
      <w:pPr>
        <w:spacing w:line="240" w:lineRule="auto"/>
        <w:jc w:val="both"/>
        <w:rPr>
          <w:rFonts w:eastAsia="Times New Roman" w:cs="Times New Roman"/>
          <w:b/>
          <w:szCs w:val="26"/>
        </w:rPr>
      </w:pPr>
      <w:r>
        <w:rPr>
          <w:rFonts w:eastAsia="Times New Roman" w:cs="Times New Roman"/>
          <w:i/>
          <w:szCs w:val="26"/>
        </w:rPr>
        <w:t xml:space="preserve">При обнаружении несовпадений </w:t>
      </w:r>
      <w:proofErr w:type="spellStart"/>
      <w:r>
        <w:rPr>
          <w:rFonts w:eastAsia="Times New Roman" w:cs="Times New Roman"/>
          <w:i/>
          <w:szCs w:val="26"/>
        </w:rPr>
        <w:t>штрихкодов</w:t>
      </w:r>
      <w:proofErr w:type="spellEnd"/>
      <w:r>
        <w:rPr>
          <w:rFonts w:eastAsia="Times New Roman" w:cs="Times New Roman"/>
          <w:i/>
          <w:szCs w:val="26"/>
        </w:rPr>
        <w:t>,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14:paraId="66404859" w14:textId="77777777" w:rsidR="0061337F" w:rsidRDefault="00F961CB">
      <w:pPr>
        <w:spacing w:line="240" w:lineRule="auto"/>
        <w:jc w:val="both"/>
        <w:rPr>
          <w:rFonts w:eastAsia="Times New Roman" w:cs="Times New Roman"/>
          <w:b/>
          <w:szCs w:val="26"/>
        </w:rPr>
      </w:pPr>
      <w:r>
        <w:rPr>
          <w:rFonts w:eastAsia="Times New Roman" w:cs="Times New Roman"/>
          <w:b/>
          <w:szCs w:val="26"/>
        </w:rPr>
        <w:t>Приступаем к заполнению бланка регистрации.</w:t>
      </w:r>
    </w:p>
    <w:p w14:paraId="4B246CDA" w14:textId="77777777" w:rsidR="0061337F" w:rsidRDefault="00F961CB">
      <w:pPr>
        <w:spacing w:line="240" w:lineRule="auto"/>
        <w:jc w:val="both"/>
        <w:rPr>
          <w:rFonts w:eastAsia="Times New Roman" w:cs="Times New Roman"/>
          <w:b/>
          <w:szCs w:val="26"/>
        </w:rPr>
      </w:pPr>
      <w:r>
        <w:rPr>
          <w:rFonts w:eastAsia="Times New Roman" w:cs="Times New Roman"/>
          <w:b/>
          <w:szCs w:val="26"/>
        </w:rPr>
        <w:t>Записывайте буквы и цифры в соответствии с образцом на бланке. Каждая цифра, символ записывается в отдельную клетку.</w:t>
      </w:r>
    </w:p>
    <w:p w14:paraId="4F70BDF6" w14:textId="77777777" w:rsidR="0061337F" w:rsidRDefault="004A0CDE">
      <w:pPr>
        <w:spacing w:line="240" w:lineRule="auto"/>
        <w:jc w:val="both"/>
        <w:rPr>
          <w:rFonts w:eastAsia="Times New Roman" w:cs="Times New Roman"/>
          <w:b/>
          <w:szCs w:val="26"/>
        </w:rPr>
      </w:pPr>
      <w:r w:rsidRPr="004A0CDE">
        <w:rPr>
          <w:rFonts w:eastAsia="Times New Roman" w:cs="Times New Roman"/>
          <w:b/>
          <w:szCs w:val="26"/>
        </w:rPr>
        <w:t>Поля «Код региона», «Код ППЭ», «Код предмета», «Название предмета» и «Дата проведения ЕГЭ» заполнены автоматически</w:t>
      </w:r>
      <w:r>
        <w:rPr>
          <w:rFonts w:eastAsia="Times New Roman" w:cs="Times New Roman"/>
          <w:b/>
          <w:szCs w:val="26"/>
        </w:rPr>
        <w:t>.</w:t>
      </w:r>
    </w:p>
    <w:p w14:paraId="33346D3F" w14:textId="77777777" w:rsidR="0061337F" w:rsidRDefault="00A41306">
      <w:pPr>
        <w:spacing w:line="240" w:lineRule="auto"/>
        <w:jc w:val="both"/>
        <w:rPr>
          <w:rFonts w:eastAsia="Times New Roman" w:cs="Times New Roman"/>
          <w:b/>
          <w:szCs w:val="26"/>
        </w:rPr>
      </w:pPr>
      <w:r w:rsidRPr="00A41306">
        <w:rPr>
          <w:rFonts w:eastAsia="Times New Roman" w:cs="Times New Roman"/>
          <w:b/>
          <w:szCs w:val="26"/>
        </w:rPr>
        <w:t>Заполните поля «Код образовательной организации» и «Номер аудитории» в соответствии с информацией на доске (информационном стенде).</w:t>
      </w:r>
    </w:p>
    <w:p w14:paraId="7D4FCC6B" w14:textId="77777777" w:rsidR="0061337F" w:rsidRDefault="00F961CB">
      <w:pPr>
        <w:spacing w:line="240" w:lineRule="auto"/>
        <w:jc w:val="both"/>
        <w:rPr>
          <w:rFonts w:eastAsia="Times New Roman" w:cs="Times New Roman"/>
          <w:b/>
          <w:color w:val="000000"/>
          <w:szCs w:val="26"/>
        </w:rPr>
      </w:pPr>
      <w:r>
        <w:rPr>
          <w:rFonts w:eastAsia="Times New Roman" w:cs="Times New Roman"/>
          <w:i/>
          <w:szCs w:val="26"/>
        </w:rPr>
        <w:t>Обратите внимание участников на доску</w:t>
      </w:r>
      <w:r w:rsidR="00683496">
        <w:rPr>
          <w:rFonts w:eastAsia="Times New Roman" w:cs="Times New Roman"/>
          <w:i/>
          <w:szCs w:val="26"/>
        </w:rPr>
        <w:t xml:space="preserve"> (информационный стенд)</w:t>
      </w:r>
      <w:r>
        <w:rPr>
          <w:rFonts w:eastAsia="Times New Roman" w:cs="Times New Roman"/>
          <w:i/>
          <w:szCs w:val="26"/>
        </w:rPr>
        <w:t>.</w:t>
      </w:r>
    </w:p>
    <w:p w14:paraId="79623076" w14:textId="77777777" w:rsidR="0061337F" w:rsidRDefault="00A41306">
      <w:pPr>
        <w:spacing w:line="240" w:lineRule="auto"/>
        <w:jc w:val="both"/>
        <w:rPr>
          <w:rFonts w:eastAsia="Times New Roman" w:cs="Times New Roman"/>
          <w:b/>
          <w:color w:val="000000"/>
          <w:szCs w:val="26"/>
        </w:rPr>
      </w:pPr>
      <w:r w:rsidRPr="00A41306">
        <w:rPr>
          <w:rFonts w:eastAsia="Times New Roman" w:cs="Times New Roman"/>
          <w:b/>
          <w:color w:val="000000"/>
          <w:szCs w:val="26"/>
        </w:rPr>
        <w:t xml:space="preserve">Заполните поле «Класс». </w:t>
      </w:r>
    </w:p>
    <w:p w14:paraId="46EA07FE" w14:textId="77777777" w:rsidR="0061337F" w:rsidRDefault="00A41306">
      <w:pPr>
        <w:spacing w:line="240" w:lineRule="auto"/>
        <w:jc w:val="both"/>
        <w:rPr>
          <w:rFonts w:eastAsia="Times New Roman" w:cs="Times New Roman"/>
          <w:b/>
          <w:szCs w:val="26"/>
        </w:rPr>
      </w:pPr>
      <w:r w:rsidRPr="00A41306">
        <w:rPr>
          <w:rFonts w:eastAsia="Times New Roman" w:cs="Times New Roman"/>
          <w:b/>
          <w:color w:val="000000"/>
          <w:szCs w:val="26"/>
        </w:rPr>
        <w:t>Поля «Служебная отметка»</w:t>
      </w:r>
      <w:r w:rsidR="00923B29">
        <w:rPr>
          <w:rFonts w:eastAsia="Times New Roman" w:cs="Times New Roman"/>
          <w:b/>
          <w:color w:val="000000"/>
          <w:szCs w:val="26"/>
        </w:rPr>
        <w:t xml:space="preserve">, </w:t>
      </w:r>
      <w:r w:rsidRPr="00A41306">
        <w:rPr>
          <w:rFonts w:eastAsia="Times New Roman" w:cs="Times New Roman"/>
          <w:b/>
          <w:color w:val="000000"/>
          <w:szCs w:val="26"/>
        </w:rPr>
        <w:t xml:space="preserve">«Резерв-1» </w:t>
      </w:r>
      <w:r w:rsidR="00923B29">
        <w:rPr>
          <w:rFonts w:eastAsia="Times New Roman" w:cs="Times New Roman"/>
          <w:b/>
          <w:color w:val="000000"/>
          <w:szCs w:val="26"/>
        </w:rPr>
        <w:t xml:space="preserve">и </w:t>
      </w:r>
      <w:r w:rsidR="00923B29">
        <w:rPr>
          <w:rFonts w:eastAsia="Times New Roman" w:cs="Times New Roman"/>
          <w:b/>
          <w:bCs/>
          <w:szCs w:val="26"/>
        </w:rPr>
        <w:t>«Контрольная сумма»</w:t>
      </w:r>
      <w:r w:rsidR="00923B29" w:rsidRPr="00FB0446">
        <w:rPr>
          <w:rFonts w:eastAsia="Times New Roman" w:cs="Times New Roman"/>
          <w:b/>
          <w:bCs/>
          <w:szCs w:val="26"/>
        </w:rPr>
        <w:t xml:space="preserve"> </w:t>
      </w:r>
      <w:r w:rsidRPr="00A41306">
        <w:rPr>
          <w:rFonts w:eastAsia="Times New Roman" w:cs="Times New Roman"/>
          <w:b/>
          <w:color w:val="000000"/>
          <w:szCs w:val="26"/>
        </w:rPr>
        <w:t xml:space="preserve">не заполняются. </w:t>
      </w:r>
    </w:p>
    <w:p w14:paraId="1B416F1F" w14:textId="77777777" w:rsidR="0061337F" w:rsidRDefault="00F961CB">
      <w:pPr>
        <w:spacing w:line="240" w:lineRule="auto"/>
        <w:jc w:val="both"/>
        <w:rPr>
          <w:rFonts w:eastAsia="Times New Roman" w:cs="Times New Roman"/>
          <w:i/>
          <w:szCs w:val="26"/>
        </w:rPr>
      </w:pPr>
      <w:r>
        <w:rPr>
          <w:rFonts w:eastAsia="Times New Roman" w:cs="Times New Roman"/>
          <w:b/>
          <w:szCs w:val="26"/>
        </w:rPr>
        <w:lastRenderedPageBreak/>
        <w:t xml:space="preserve">Заполняем сведения об участнике </w:t>
      </w:r>
      <w:r>
        <w:rPr>
          <w:rFonts w:eastAsia="Times New Roman" w:cs="Times New Roman"/>
          <w:b/>
          <w:color w:val="000000"/>
          <w:szCs w:val="26"/>
        </w:rPr>
        <w:t>экзамена</w:t>
      </w:r>
      <w:r>
        <w:rPr>
          <w:rFonts w:eastAsia="Times New Roman" w:cs="Times New Roman"/>
          <w:b/>
          <w:szCs w:val="26"/>
        </w:rPr>
        <w:t xml:space="preserve">, поля: фамилия, имя, отчество (при наличии), данные документа, удостоверяющего личность. </w:t>
      </w:r>
    </w:p>
    <w:p w14:paraId="3850B58E" w14:textId="77777777" w:rsidR="0061337F" w:rsidRDefault="00F961CB">
      <w:pPr>
        <w:spacing w:line="240" w:lineRule="auto"/>
        <w:jc w:val="both"/>
        <w:rPr>
          <w:rFonts w:eastAsia="Times New Roman" w:cs="Times New Roman"/>
          <w:b/>
          <w:szCs w:val="26"/>
        </w:rPr>
      </w:pPr>
      <w:r>
        <w:rPr>
          <w:rFonts w:eastAsia="Times New Roman" w:cs="Times New Roman"/>
          <w:i/>
          <w:szCs w:val="26"/>
        </w:rPr>
        <w:t>Сделать паузу для заполнения участниками бланков регистрации.</w:t>
      </w:r>
    </w:p>
    <w:p w14:paraId="0B51D265" w14:textId="77777777" w:rsidR="0061337F" w:rsidRDefault="00F961CB">
      <w:pPr>
        <w:spacing w:line="240" w:lineRule="auto"/>
        <w:jc w:val="both"/>
        <w:rPr>
          <w:rFonts w:eastAsia="Times New Roman" w:cs="Times New Roman"/>
          <w:i/>
          <w:szCs w:val="26"/>
        </w:rPr>
      </w:pPr>
      <w:r>
        <w:rPr>
          <w:rFonts w:eastAsia="Times New Roman" w:cs="Times New Roman"/>
          <w:b/>
          <w:szCs w:val="26"/>
        </w:rPr>
        <w:t>Поставьте вашу подпись в поле «</w:t>
      </w:r>
      <w:r w:rsidR="00683496">
        <w:rPr>
          <w:rFonts w:eastAsia="Times New Roman" w:cs="Times New Roman"/>
          <w:b/>
          <w:szCs w:val="26"/>
        </w:rPr>
        <w:t>П</w:t>
      </w:r>
      <w:r>
        <w:rPr>
          <w:rFonts w:eastAsia="Times New Roman" w:cs="Times New Roman"/>
          <w:b/>
          <w:szCs w:val="26"/>
        </w:rPr>
        <w:t>одпись участника ЕГЭ», расположенном в нижней части бланка регистрации.</w:t>
      </w:r>
    </w:p>
    <w:p w14:paraId="5D011CF2" w14:textId="77777777" w:rsidR="0061337F" w:rsidRDefault="00F961CB">
      <w:pPr>
        <w:spacing w:line="240" w:lineRule="auto"/>
        <w:jc w:val="both"/>
        <w:rPr>
          <w:rFonts w:eastAsia="Times New Roman" w:cs="Times New Roman"/>
          <w:b/>
          <w:szCs w:val="26"/>
        </w:rPr>
      </w:pPr>
      <w:r>
        <w:rPr>
          <w:rFonts w:eastAsia="Times New Roman" w:cs="Times New Roman"/>
          <w:i/>
          <w:szCs w:val="26"/>
        </w:rPr>
        <w:t xml:space="preserve">(В случае если участник </w:t>
      </w:r>
      <w:r>
        <w:rPr>
          <w:rFonts w:eastAsia="Times New Roman" w:cs="Times New Roman"/>
          <w:i/>
          <w:color w:val="000000"/>
          <w:szCs w:val="26"/>
        </w:rPr>
        <w:t>экзамена</w:t>
      </w:r>
      <w:r>
        <w:rPr>
          <w:rFonts w:eastAsia="Times New Roman" w:cs="Times New Roman"/>
          <w:i/>
          <w:szCs w:val="26"/>
        </w:rPr>
        <w:t xml:space="preserve"> отказывается ставить личную подпись в бланке регистрации, организатор в аудитории ставит в бланке регистрации свою подпись).</w:t>
      </w:r>
    </w:p>
    <w:p w14:paraId="0EC048DB" w14:textId="77777777" w:rsidR="0061337F" w:rsidRDefault="00F961CB">
      <w:pPr>
        <w:spacing w:line="240" w:lineRule="auto"/>
        <w:jc w:val="both"/>
        <w:rPr>
          <w:rFonts w:eastAsia="Times New Roman" w:cs="Times New Roman"/>
          <w:b/>
          <w:color w:val="000000"/>
          <w:szCs w:val="26"/>
        </w:rPr>
      </w:pPr>
      <w:r>
        <w:rPr>
          <w:rFonts w:eastAsia="Times New Roman" w:cs="Times New Roman"/>
          <w:b/>
          <w:szCs w:val="26"/>
        </w:rPr>
        <w:t>Приступаем к заполнению регистрационных полей бланков ответов.</w:t>
      </w:r>
    </w:p>
    <w:p w14:paraId="01B7C457" w14:textId="77777777" w:rsidR="0061337F" w:rsidRDefault="00F961CB">
      <w:pPr>
        <w:spacing w:line="240" w:lineRule="auto"/>
        <w:jc w:val="both"/>
        <w:rPr>
          <w:rFonts w:eastAsia="Times New Roman" w:cs="Times New Roman"/>
          <w:b/>
          <w:color w:val="000000"/>
          <w:szCs w:val="26"/>
        </w:rPr>
      </w:pPr>
      <w:r>
        <w:rPr>
          <w:rFonts w:eastAsia="Times New Roman" w:cs="Times New Roman"/>
          <w:b/>
          <w:color w:val="000000"/>
          <w:szCs w:val="26"/>
        </w:rPr>
        <w:t xml:space="preserve">Код региона, </w:t>
      </w:r>
      <w:r w:rsidR="00683496">
        <w:rPr>
          <w:rFonts w:eastAsia="Times New Roman" w:cs="Times New Roman"/>
          <w:b/>
          <w:color w:val="000000"/>
          <w:szCs w:val="26"/>
        </w:rPr>
        <w:t>к</w:t>
      </w:r>
      <w:r>
        <w:rPr>
          <w:rFonts w:eastAsia="Times New Roman" w:cs="Times New Roman"/>
          <w:b/>
          <w:color w:val="000000"/>
          <w:szCs w:val="26"/>
        </w:rPr>
        <w:t xml:space="preserve">од предмета и его название на бланке ответов №1 заполнены автоматически. </w:t>
      </w:r>
      <w:r>
        <w:rPr>
          <w:rFonts w:eastAsia="Times New Roman" w:cs="Times New Roman"/>
          <w:b/>
          <w:szCs w:val="26"/>
        </w:rPr>
        <w:t>Поставьте вашу подпись в поле «</w:t>
      </w:r>
      <w:r w:rsidR="00683496">
        <w:rPr>
          <w:rFonts w:eastAsia="Times New Roman" w:cs="Times New Roman"/>
          <w:b/>
          <w:szCs w:val="26"/>
        </w:rPr>
        <w:t>П</w:t>
      </w:r>
      <w:r>
        <w:rPr>
          <w:rFonts w:eastAsia="Times New Roman" w:cs="Times New Roman"/>
          <w:b/>
          <w:szCs w:val="26"/>
        </w:rPr>
        <w:t>одпись участника ЕГЭ», расположенном в верхней части бланка ответов № 1. Служебное поле «Резерв-4» не заполняйте.</w:t>
      </w:r>
    </w:p>
    <w:p w14:paraId="01F3FBBA" w14:textId="77777777" w:rsidR="0061337F" w:rsidRDefault="00F961CB">
      <w:pPr>
        <w:spacing w:line="240" w:lineRule="auto"/>
        <w:jc w:val="both"/>
        <w:rPr>
          <w:rFonts w:eastAsia="Times New Roman" w:cs="Times New Roman"/>
          <w:i/>
          <w:szCs w:val="26"/>
        </w:rPr>
      </w:pPr>
      <w:r>
        <w:rPr>
          <w:rFonts w:eastAsia="Times New Roman" w:cs="Times New Roman"/>
          <w:b/>
          <w:color w:val="000000"/>
          <w:szCs w:val="26"/>
        </w:rPr>
        <w:t xml:space="preserve">Код региона, код предмета и его название, Лист № на бланке ответов №2 заполнены автоматически. </w:t>
      </w:r>
      <w:r w:rsidR="008C119C">
        <w:rPr>
          <w:rFonts w:eastAsia="Times New Roman" w:cs="Times New Roman"/>
          <w:b/>
          <w:color w:val="000000"/>
          <w:szCs w:val="26"/>
        </w:rPr>
        <w:t xml:space="preserve">Также автоматически заполнено поле «Бланк ответов № 2 (лист 2)» на листе 1 бланка ответов № 2. </w:t>
      </w:r>
      <w:r>
        <w:rPr>
          <w:rFonts w:eastAsia="Times New Roman" w:cs="Times New Roman"/>
          <w:b/>
          <w:szCs w:val="26"/>
        </w:rPr>
        <w:t>Служебные поля «Резерв-5» и «Резерв-6» не заполняйте.</w:t>
      </w:r>
    </w:p>
    <w:p w14:paraId="080CB1F1" w14:textId="77777777" w:rsidR="0061337F" w:rsidRDefault="00F961CB">
      <w:pPr>
        <w:spacing w:line="240" w:lineRule="auto"/>
        <w:jc w:val="both"/>
        <w:rPr>
          <w:rFonts w:eastAsia="Times New Roman" w:cs="Times New Roman"/>
          <w:b/>
          <w:szCs w:val="26"/>
        </w:rPr>
      </w:pPr>
      <w:r>
        <w:rPr>
          <w:rFonts w:eastAsia="Times New Roman" w:cs="Times New Roman"/>
          <w:i/>
          <w:szCs w:val="26"/>
        </w:rPr>
        <w:t>Организаторы</w:t>
      </w:r>
      <w:r w:rsidR="00A41306">
        <w:rPr>
          <w:rFonts w:eastAsia="Times New Roman" w:cs="Times New Roman"/>
          <w:i/>
          <w:szCs w:val="26"/>
        </w:rPr>
        <w:t xml:space="preserve"> в аудитории</w:t>
      </w:r>
      <w:r>
        <w:rPr>
          <w:rFonts w:eastAsia="Times New Roman" w:cs="Times New Roman"/>
          <w:i/>
          <w:szCs w:val="26"/>
        </w:rPr>
        <w:t xml:space="preserve"> проверяют правильность заполнения регистрационных полей на всех бланках ЕГЭ у каждого участника экзамена и соответствие данных участника экзамена</w:t>
      </w:r>
      <w:r w:rsidR="00A41306">
        <w:rPr>
          <w:rFonts w:eastAsia="Times New Roman" w:cs="Times New Roman"/>
          <w:i/>
          <w:szCs w:val="26"/>
        </w:rPr>
        <w:t xml:space="preserve"> </w:t>
      </w:r>
      <w:r w:rsidR="00A41306" w:rsidRPr="00A41306">
        <w:rPr>
          <w:rFonts w:eastAsia="Times New Roman" w:cs="Times New Roman"/>
          <w:i/>
          <w:szCs w:val="26"/>
        </w:rPr>
        <w:t>(ФИО, серии и номера документа, удостоверяющего личность) в бланке регистрации</w:t>
      </w:r>
      <w:r w:rsidR="00A41306">
        <w:rPr>
          <w:rFonts w:eastAsia="Times New Roman" w:cs="Times New Roman"/>
          <w:i/>
          <w:szCs w:val="26"/>
        </w:rPr>
        <w:t xml:space="preserve"> и</w:t>
      </w:r>
      <w:r>
        <w:rPr>
          <w:rFonts w:eastAsia="Times New Roman" w:cs="Times New Roman"/>
          <w:i/>
          <w:szCs w:val="26"/>
        </w:rPr>
        <w:t xml:space="preserve"> в документе, удостоверяющем личность.</w:t>
      </w:r>
      <w:r w:rsidR="00A41306">
        <w:rPr>
          <w:rFonts w:eastAsia="Times New Roman" w:cs="Times New Roman"/>
          <w:i/>
          <w:szCs w:val="26"/>
        </w:rPr>
        <w:t xml:space="preserve"> </w:t>
      </w:r>
      <w:r w:rsidR="00A41306" w:rsidRPr="00A41306">
        <w:rPr>
          <w:rFonts w:eastAsia="Times New Roman" w:cs="Times New Roman"/>
          <w:i/>
          <w:szCs w:val="26"/>
        </w:rPr>
        <w:t>В случае обнаружения ошибочного заполнения регистрационных полей бланка организаторы в аудитории дают указание участнику внести соответствующие исправления</w:t>
      </w:r>
      <w:r w:rsidR="00E222AF">
        <w:rPr>
          <w:rFonts w:eastAsia="Times New Roman" w:cs="Times New Roman"/>
          <w:i/>
          <w:szCs w:val="26"/>
        </w:rPr>
        <w:t>.</w:t>
      </w:r>
    </w:p>
    <w:p w14:paraId="6A132AD5" w14:textId="77777777" w:rsidR="0061337F" w:rsidRDefault="00F961CB">
      <w:pPr>
        <w:spacing w:line="240" w:lineRule="auto"/>
        <w:jc w:val="both"/>
        <w:rPr>
          <w:rFonts w:eastAsia="Times New Roman" w:cs="Times New Roman"/>
          <w:b/>
          <w:szCs w:val="26"/>
        </w:rPr>
      </w:pPr>
      <w:r>
        <w:rPr>
          <w:rFonts w:eastAsia="Times New Roman" w:cs="Times New Roman"/>
          <w:b/>
          <w:szCs w:val="26"/>
        </w:rPr>
        <w:t>Напоминаем основные правила по заполнению бланков ответов.</w:t>
      </w:r>
    </w:p>
    <w:p w14:paraId="7C5F201C" w14:textId="77777777" w:rsidR="0061337F" w:rsidRDefault="00F961CB">
      <w:pPr>
        <w:spacing w:line="240" w:lineRule="auto"/>
        <w:jc w:val="both"/>
        <w:rPr>
          <w:rFonts w:eastAsia="Times New Roman" w:cs="Times New Roman"/>
          <w:b/>
          <w:szCs w:val="26"/>
        </w:rPr>
      </w:pPr>
      <w:r>
        <w:rPr>
          <w:rFonts w:eastAsia="Times New Roman" w:cs="Times New Roman"/>
          <w:b/>
          <w:szCs w:val="26"/>
        </w:rPr>
        <w:t>При выполнении заданий внимательно читайте инструкции к заданиям, указанные у вас в КИМ. Записывайте ответы в соответствии с этими инструкциями.</w:t>
      </w:r>
    </w:p>
    <w:p w14:paraId="685FCE07" w14:textId="77777777" w:rsidR="0061337F" w:rsidRDefault="00F961CB">
      <w:pPr>
        <w:spacing w:line="240" w:lineRule="auto"/>
        <w:jc w:val="both"/>
        <w:rPr>
          <w:rFonts w:eastAsia="Times New Roman" w:cs="Times New Roman"/>
          <w:b/>
          <w:color w:val="000000"/>
          <w:szCs w:val="26"/>
        </w:rPr>
      </w:pPr>
      <w:r>
        <w:rPr>
          <w:rFonts w:eastAsia="Times New Roman" w:cs="Times New Roman"/>
          <w:b/>
          <w:szCs w:val="26"/>
        </w:rPr>
        <w:t>При выполнении заданий с кратким ответом</w:t>
      </w:r>
      <w:r>
        <w:rPr>
          <w:rFonts w:eastAsia="Times New Roman" w:cs="Times New Roman"/>
          <w:b/>
          <w:color w:val="000000"/>
          <w:szCs w:val="26"/>
        </w:rPr>
        <w:t xml:space="preserve"> ответ записывайте справа от номера задания в бланке ответов № 1.</w:t>
      </w:r>
    </w:p>
    <w:p w14:paraId="3E6FC620" w14:textId="77777777" w:rsidR="0061337F" w:rsidRDefault="00F961CB">
      <w:pPr>
        <w:spacing w:line="240" w:lineRule="auto"/>
        <w:jc w:val="both"/>
        <w:rPr>
          <w:rFonts w:eastAsia="Times New Roman" w:cs="Times New Roman"/>
          <w:b/>
          <w:szCs w:val="26"/>
        </w:rPr>
      </w:pPr>
      <w:r>
        <w:rPr>
          <w:rFonts w:eastAsia="Times New Roman" w:cs="Times New Roman"/>
          <w:b/>
          <w:color w:val="000000"/>
          <w:szCs w:val="26"/>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14:paraId="61107C76" w14:textId="77777777" w:rsidR="0061337F" w:rsidRDefault="00F961CB">
      <w:pPr>
        <w:spacing w:line="240" w:lineRule="auto"/>
        <w:jc w:val="both"/>
        <w:rPr>
          <w:rFonts w:eastAsia="Times New Roman" w:cs="Times New Roman"/>
          <w:b/>
          <w:color w:val="000000"/>
          <w:szCs w:val="26"/>
        </w:rPr>
      </w:pPr>
      <w:r>
        <w:rPr>
          <w:rFonts w:eastAsia="Times New Roman" w:cs="Times New Roman"/>
          <w:b/>
          <w:szCs w:val="26"/>
        </w:rPr>
        <w:t>Вы можете заменить ошибочный ответ.</w:t>
      </w:r>
    </w:p>
    <w:p w14:paraId="5083959B" w14:textId="77777777" w:rsidR="0061337F" w:rsidRDefault="00F961CB">
      <w:pPr>
        <w:spacing w:line="240" w:lineRule="auto"/>
        <w:jc w:val="both"/>
        <w:rPr>
          <w:rFonts w:eastAsia="Times New Roman" w:cs="Times New Roman"/>
          <w:b/>
          <w:szCs w:val="26"/>
        </w:rPr>
      </w:pPr>
      <w:r>
        <w:rPr>
          <w:rFonts w:eastAsia="Times New Roman" w:cs="Times New Roman"/>
          <w:b/>
          <w:color w:val="000000"/>
          <w:szCs w:val="26"/>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14:paraId="630F33DF"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Обращаем ваше внимание, что на бланках ответов № 1 и № 2 запрещается </w:t>
      </w:r>
      <w:r>
        <w:rPr>
          <w:rFonts w:eastAsia="Times New Roman" w:cs="Times New Roman"/>
          <w:b/>
          <w:color w:val="000000"/>
          <w:szCs w:val="26"/>
        </w:rPr>
        <w:t xml:space="preserve">делать какие-либо записи и пометки, не относящиеся к ответам на задания, в том числе содержащие информацию о личности участника экзамена. Вы можете делать пометки в  </w:t>
      </w:r>
      <w:r w:rsidR="00786FA5">
        <w:rPr>
          <w:rFonts w:eastAsia="Times New Roman" w:cs="Times New Roman"/>
          <w:b/>
          <w:color w:val="000000"/>
          <w:szCs w:val="26"/>
        </w:rPr>
        <w:t xml:space="preserve">черновиках </w:t>
      </w:r>
      <w:r>
        <w:rPr>
          <w:rFonts w:eastAsia="Times New Roman" w:cs="Times New Roman"/>
          <w:b/>
          <w:color w:val="000000"/>
          <w:szCs w:val="26"/>
        </w:rPr>
        <w:t xml:space="preserve">и КИМ. Также обращаем ваше внимание на то, что ответы, записанные на </w:t>
      </w:r>
      <w:r w:rsidR="00786FA5">
        <w:rPr>
          <w:rFonts w:eastAsia="Times New Roman" w:cs="Times New Roman"/>
          <w:b/>
          <w:color w:val="000000"/>
          <w:szCs w:val="26"/>
        </w:rPr>
        <w:t xml:space="preserve">черновиках </w:t>
      </w:r>
      <w:r>
        <w:rPr>
          <w:rFonts w:eastAsia="Times New Roman" w:cs="Times New Roman"/>
          <w:b/>
          <w:color w:val="000000"/>
          <w:szCs w:val="26"/>
        </w:rPr>
        <w:t xml:space="preserve">и КИМ, не проверяются. </w:t>
      </w:r>
    </w:p>
    <w:p w14:paraId="5945E6AD" w14:textId="77777777" w:rsidR="0061337F" w:rsidRDefault="00630E8E">
      <w:pPr>
        <w:spacing w:line="240" w:lineRule="auto"/>
        <w:jc w:val="both"/>
        <w:rPr>
          <w:rFonts w:eastAsia="Times New Roman" w:cs="Times New Roman"/>
          <w:b/>
          <w:szCs w:val="26"/>
        </w:rPr>
      </w:pPr>
      <w:r w:rsidRPr="00687562">
        <w:rPr>
          <w:rFonts w:eastAsia="Times New Roman" w:cs="Times New Roman"/>
          <w:i/>
          <w:szCs w:val="26"/>
        </w:rPr>
        <w:t>Данный абзац не читается при проведении ЕГЭ по математике базового уровня.</w:t>
      </w:r>
      <w:r w:rsidR="007A4F8F">
        <w:rPr>
          <w:rFonts w:eastAsia="Times New Roman" w:cs="Times New Roman"/>
          <w:b/>
          <w:szCs w:val="26"/>
        </w:rPr>
        <w:t xml:space="preserve"> </w:t>
      </w:r>
      <w:r w:rsidR="00F961CB">
        <w:rPr>
          <w:rFonts w:eastAsia="Times New Roman" w:cs="Times New Roman"/>
          <w:b/>
          <w:szCs w:val="26"/>
        </w:rPr>
        <w:t>В случае нехватки места на  бланк</w:t>
      </w:r>
      <w:r w:rsidR="005E16E5">
        <w:rPr>
          <w:rFonts w:eastAsia="Times New Roman" w:cs="Times New Roman"/>
          <w:b/>
          <w:szCs w:val="26"/>
        </w:rPr>
        <w:t>е</w:t>
      </w:r>
      <w:r w:rsidR="00F961CB">
        <w:rPr>
          <w:rFonts w:eastAsia="Times New Roman" w:cs="Times New Roman"/>
          <w:b/>
          <w:szCs w:val="26"/>
        </w:rPr>
        <w:t xml:space="preserve"> ответов № 2 лист 1 и бланке ответов № 2 лист 2 Вы можете обратиться к нам за дополнительным бланком</w:t>
      </w:r>
      <w:r w:rsidR="00C953DE">
        <w:rPr>
          <w:rFonts w:eastAsia="Times New Roman" w:cs="Times New Roman"/>
          <w:b/>
          <w:szCs w:val="26"/>
        </w:rPr>
        <w:t xml:space="preserve"> ответов</w:t>
      </w:r>
      <w:r w:rsidR="00F961CB">
        <w:rPr>
          <w:rFonts w:eastAsia="Times New Roman" w:cs="Times New Roman"/>
          <w:b/>
          <w:szCs w:val="26"/>
        </w:rPr>
        <w:t xml:space="preserve"> № 2. Оборотные стороны бланка ответов № 2 (листа 1 и листа</w:t>
      </w:r>
      <w:r w:rsidR="00C433BF">
        <w:rPr>
          <w:rFonts w:eastAsia="Times New Roman" w:cs="Times New Roman"/>
          <w:b/>
          <w:szCs w:val="26"/>
        </w:rPr>
        <w:t> </w:t>
      </w:r>
      <w:r w:rsidR="00F961CB">
        <w:rPr>
          <w:rFonts w:eastAsia="Times New Roman" w:cs="Times New Roman"/>
          <w:b/>
          <w:szCs w:val="26"/>
        </w:rPr>
        <w:t>2) и дополнительных бланков ответов № 2 не заполняются и не проверяются. Апелляции по вопросам проверки записей на оборотной стороне указанных бланков рассматриваться также не будут.</w:t>
      </w:r>
    </w:p>
    <w:p w14:paraId="69AF4D91"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Начало выполнения экзаменационной работы: </w:t>
      </w:r>
      <w:r>
        <w:rPr>
          <w:rFonts w:eastAsia="Times New Roman" w:cs="Times New Roman"/>
          <w:i/>
          <w:szCs w:val="26"/>
        </w:rPr>
        <w:t>(объявить время начала экзамена).</w:t>
      </w:r>
    </w:p>
    <w:p w14:paraId="053FA1E6" w14:textId="77777777" w:rsidR="0061337F" w:rsidRDefault="00F961CB">
      <w:pPr>
        <w:spacing w:line="240" w:lineRule="auto"/>
        <w:jc w:val="both"/>
        <w:rPr>
          <w:rFonts w:eastAsia="Times New Roman" w:cs="Times New Roman"/>
          <w:i/>
          <w:szCs w:val="26"/>
        </w:rPr>
      </w:pPr>
      <w:r>
        <w:rPr>
          <w:rFonts w:eastAsia="Times New Roman" w:cs="Times New Roman"/>
          <w:b/>
          <w:szCs w:val="26"/>
        </w:rPr>
        <w:lastRenderedPageBreak/>
        <w:t xml:space="preserve">Окончание выполнения экзаменационной работы: </w:t>
      </w:r>
      <w:r>
        <w:rPr>
          <w:rFonts w:eastAsia="Times New Roman" w:cs="Times New Roman"/>
          <w:i/>
          <w:szCs w:val="26"/>
        </w:rPr>
        <w:t>(указать время).</w:t>
      </w:r>
    </w:p>
    <w:p w14:paraId="7532AF72" w14:textId="77777777" w:rsidR="0061337F" w:rsidRDefault="00F961CB">
      <w:pPr>
        <w:spacing w:line="240" w:lineRule="auto"/>
        <w:jc w:val="both"/>
        <w:rPr>
          <w:rFonts w:eastAsia="Times New Roman" w:cs="Times New Roman"/>
          <w:i/>
          <w:szCs w:val="26"/>
        </w:rPr>
      </w:pPr>
      <w:r>
        <w:rPr>
          <w:rFonts w:eastAsia="Times New Roman" w:cs="Times New Roman"/>
          <w:i/>
          <w:szCs w:val="26"/>
        </w:rPr>
        <w:t>Запишите на доске</w:t>
      </w:r>
      <w:r w:rsidR="00E222AF">
        <w:rPr>
          <w:rFonts w:eastAsia="Times New Roman" w:cs="Times New Roman"/>
          <w:i/>
          <w:szCs w:val="26"/>
        </w:rPr>
        <w:t xml:space="preserve"> </w:t>
      </w:r>
      <w:r w:rsidR="00E222AF" w:rsidRPr="00E222AF">
        <w:rPr>
          <w:rFonts w:eastAsia="Times New Roman" w:cs="Times New Roman"/>
          <w:i/>
          <w:szCs w:val="26"/>
        </w:rPr>
        <w:t>(информационном стенде)</w:t>
      </w:r>
      <w:r>
        <w:rPr>
          <w:rFonts w:eastAsia="Times New Roman" w:cs="Times New Roman"/>
          <w:i/>
          <w:szCs w:val="26"/>
        </w:rPr>
        <w:t xml:space="preserve"> время начала и окончания выполнения экзаменационной работы. </w:t>
      </w:r>
    </w:p>
    <w:p w14:paraId="34819FC7" w14:textId="77777777" w:rsidR="0061337F" w:rsidRDefault="00E222AF">
      <w:pPr>
        <w:spacing w:line="240" w:lineRule="auto"/>
        <w:jc w:val="both"/>
        <w:rPr>
          <w:rFonts w:eastAsia="Times New Roman" w:cs="Times New Roman"/>
          <w:b/>
          <w:szCs w:val="26"/>
        </w:rPr>
      </w:pPr>
      <w:r>
        <w:rPr>
          <w:rFonts w:eastAsia="Times New Roman" w:cs="Times New Roman"/>
          <w:i/>
          <w:szCs w:val="26"/>
        </w:rPr>
        <w:t xml:space="preserve">Важно! </w:t>
      </w:r>
      <w:r w:rsidR="00F961CB">
        <w:rPr>
          <w:rFonts w:eastAsia="Times New Roman" w:cs="Times New Roman"/>
          <w:i/>
          <w:szCs w:val="26"/>
        </w:rPr>
        <w:t xml:space="preserve">Время, отведенное на инструктаж и заполнение регистрационных </w:t>
      </w:r>
      <w:r w:rsidR="001D66BB">
        <w:rPr>
          <w:rFonts w:eastAsia="Times New Roman" w:cs="Times New Roman"/>
          <w:i/>
          <w:szCs w:val="26"/>
        </w:rPr>
        <w:t xml:space="preserve">полей </w:t>
      </w:r>
      <w:r w:rsidR="00F961CB">
        <w:rPr>
          <w:rFonts w:eastAsia="Times New Roman" w:cs="Times New Roman"/>
          <w:i/>
          <w:szCs w:val="26"/>
        </w:rPr>
        <w:t>бланков ЕГЭ, в общее время выполнения экзаменационной работы не включается.</w:t>
      </w:r>
    </w:p>
    <w:p w14:paraId="6BDB5667" w14:textId="77777777" w:rsidR="0061337F" w:rsidRDefault="00F961CB">
      <w:pPr>
        <w:spacing w:line="240" w:lineRule="auto"/>
        <w:jc w:val="both"/>
        <w:rPr>
          <w:rFonts w:eastAsia="Times New Roman" w:cs="Times New Roman"/>
          <w:b/>
          <w:szCs w:val="26"/>
        </w:rPr>
      </w:pPr>
      <w:r>
        <w:rPr>
          <w:rFonts w:eastAsia="Times New Roman" w:cs="Times New Roman"/>
          <w:b/>
          <w:szCs w:val="26"/>
        </w:rPr>
        <w:t>Не забывайте переносить ответы из черновика в бланк ответов.</w:t>
      </w:r>
    </w:p>
    <w:p w14:paraId="588EA7B3"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Инструктаж закончен. Вы можете приступать к выполнению заданий. </w:t>
      </w:r>
    </w:p>
    <w:p w14:paraId="73C468A6" w14:textId="77777777" w:rsidR="0061337F" w:rsidRDefault="00F961CB">
      <w:pPr>
        <w:spacing w:line="240" w:lineRule="auto"/>
        <w:jc w:val="both"/>
        <w:rPr>
          <w:rFonts w:eastAsia="Times New Roman" w:cs="Times New Roman"/>
          <w:i/>
          <w:szCs w:val="26"/>
        </w:rPr>
      </w:pPr>
      <w:r>
        <w:rPr>
          <w:rFonts w:eastAsia="Times New Roman" w:cs="Times New Roman"/>
          <w:b/>
          <w:szCs w:val="26"/>
        </w:rPr>
        <w:t>Желаем удачи!</w:t>
      </w:r>
    </w:p>
    <w:p w14:paraId="50EF945A" w14:textId="77777777" w:rsidR="0061337F" w:rsidRDefault="00F961CB">
      <w:pPr>
        <w:tabs>
          <w:tab w:val="left" w:pos="10206"/>
        </w:tabs>
        <w:spacing w:line="240" w:lineRule="auto"/>
        <w:jc w:val="both"/>
        <w:rPr>
          <w:rFonts w:eastAsia="Times New Roman" w:cs="Times New Roman"/>
          <w:b/>
          <w:szCs w:val="26"/>
        </w:rPr>
      </w:pPr>
      <w:r>
        <w:rPr>
          <w:rFonts w:eastAsia="Times New Roman" w:cs="Times New Roman"/>
          <w:i/>
          <w:szCs w:val="26"/>
        </w:rPr>
        <w:t>За 30 минут до окончания выполнения экзаменационной работы необходимо объявить:</w:t>
      </w:r>
    </w:p>
    <w:p w14:paraId="121B17D7" w14:textId="77777777" w:rsidR="0061337F" w:rsidRDefault="00F961CB">
      <w:pPr>
        <w:spacing w:line="240" w:lineRule="auto"/>
        <w:jc w:val="both"/>
        <w:rPr>
          <w:rFonts w:eastAsia="Times New Roman" w:cs="Times New Roman"/>
          <w:b/>
          <w:szCs w:val="26"/>
        </w:rPr>
      </w:pPr>
      <w:r>
        <w:rPr>
          <w:rFonts w:eastAsia="Times New Roman" w:cs="Times New Roman"/>
          <w:b/>
          <w:szCs w:val="26"/>
        </w:rPr>
        <w:t xml:space="preserve">До окончания выполнения экзаменационной работы осталось 30 минут. </w:t>
      </w:r>
    </w:p>
    <w:p w14:paraId="346E5019" w14:textId="77777777" w:rsidR="0061337F" w:rsidRDefault="00F961CB">
      <w:pPr>
        <w:tabs>
          <w:tab w:val="left" w:pos="10206"/>
        </w:tabs>
        <w:spacing w:line="240" w:lineRule="auto"/>
        <w:jc w:val="both"/>
        <w:rPr>
          <w:rFonts w:eastAsia="Times New Roman" w:cs="Times New Roman"/>
          <w:i/>
          <w:szCs w:val="26"/>
        </w:rPr>
      </w:pPr>
      <w:r>
        <w:rPr>
          <w:rFonts w:eastAsia="Times New Roman" w:cs="Times New Roman"/>
          <w:b/>
          <w:szCs w:val="26"/>
        </w:rPr>
        <w:t>Не забывайте переносить ответы из текста работы и черновика в бланки ответов.</w:t>
      </w:r>
    </w:p>
    <w:p w14:paraId="0703A361" w14:textId="77777777" w:rsidR="0061337F" w:rsidRDefault="00F961CB">
      <w:pPr>
        <w:tabs>
          <w:tab w:val="left" w:pos="10206"/>
        </w:tabs>
        <w:spacing w:line="240" w:lineRule="auto"/>
        <w:jc w:val="both"/>
        <w:rPr>
          <w:rFonts w:eastAsia="Times New Roman" w:cs="Times New Roman"/>
          <w:b/>
          <w:szCs w:val="26"/>
        </w:rPr>
      </w:pPr>
      <w:r>
        <w:rPr>
          <w:rFonts w:eastAsia="Times New Roman" w:cs="Times New Roman"/>
          <w:i/>
          <w:szCs w:val="26"/>
        </w:rPr>
        <w:t>За 5 минут до окончания выполнения экзаменационной работы необходимо объявить:</w:t>
      </w:r>
    </w:p>
    <w:p w14:paraId="319F80FA" w14:textId="77777777" w:rsidR="0061337F" w:rsidRDefault="00F961CB">
      <w:pPr>
        <w:tabs>
          <w:tab w:val="left" w:pos="10206"/>
        </w:tabs>
        <w:spacing w:line="240" w:lineRule="auto"/>
        <w:jc w:val="both"/>
        <w:rPr>
          <w:rFonts w:eastAsia="Times New Roman" w:cs="Times New Roman"/>
          <w:i/>
          <w:szCs w:val="26"/>
        </w:rPr>
      </w:pPr>
      <w:r>
        <w:rPr>
          <w:rFonts w:eastAsia="Times New Roman" w:cs="Times New Roman"/>
          <w:b/>
          <w:szCs w:val="26"/>
        </w:rPr>
        <w:t>До окончания выполнения экзаменационной работы осталось 5 минут. Проверьте, все ли ответы вы перенесли из КИМ и черновиков в бланки ответов.</w:t>
      </w:r>
    </w:p>
    <w:p w14:paraId="4F23CE43" w14:textId="77777777" w:rsidR="0061337F" w:rsidRDefault="00F961CB">
      <w:pPr>
        <w:tabs>
          <w:tab w:val="left" w:pos="10206"/>
        </w:tabs>
        <w:spacing w:line="240" w:lineRule="auto"/>
        <w:jc w:val="both"/>
        <w:rPr>
          <w:rFonts w:eastAsia="Times New Roman" w:cs="Times New Roman"/>
          <w:b/>
          <w:szCs w:val="26"/>
        </w:rPr>
      </w:pPr>
      <w:r>
        <w:rPr>
          <w:rFonts w:eastAsia="Times New Roman" w:cs="Times New Roman"/>
          <w:i/>
          <w:szCs w:val="26"/>
        </w:rPr>
        <w:t>По окончании выполнения экзаменационной работы (экзамена) объявить:</w:t>
      </w:r>
    </w:p>
    <w:p w14:paraId="2BACB935" w14:textId="77777777" w:rsidR="0061337F" w:rsidRDefault="00F961CB">
      <w:pPr>
        <w:spacing w:line="240" w:lineRule="auto"/>
        <w:jc w:val="both"/>
        <w:rPr>
          <w:rFonts w:eastAsia="Times New Roman" w:cs="Times New Roman"/>
          <w:i/>
          <w:szCs w:val="26"/>
        </w:rPr>
      </w:pPr>
      <w:r>
        <w:rPr>
          <w:rFonts w:eastAsia="Times New Roman" w:cs="Times New Roman"/>
          <w:b/>
          <w:szCs w:val="26"/>
        </w:rPr>
        <w:t>Выполнение экзаменационной работы окончено. Положите экзаменационные материалы на край стола. Мы пройдем и соберем ваши экзаменационные материалы.</w:t>
      </w:r>
    </w:p>
    <w:p w14:paraId="1C49EA11" w14:textId="77777777" w:rsidR="0061337F" w:rsidRDefault="00F961CB">
      <w:pPr>
        <w:spacing w:line="240" w:lineRule="auto"/>
        <w:jc w:val="both"/>
        <w:rPr>
          <w:rFonts w:eastAsia="Times New Roman" w:cs="Times New Roman"/>
          <w:i/>
          <w:szCs w:val="26"/>
        </w:rPr>
      </w:pPr>
      <w:r>
        <w:rPr>
          <w:rFonts w:eastAsia="Times New Roman" w:cs="Times New Roman"/>
          <w:i/>
          <w:szCs w:val="26"/>
        </w:rPr>
        <w:t xml:space="preserve">Организаторы осуществляют сбор экзаменационных материалов с рабочих мест участников </w:t>
      </w:r>
      <w:r w:rsidR="00E222AF">
        <w:rPr>
          <w:rFonts w:eastAsia="Times New Roman" w:cs="Times New Roman"/>
          <w:i/>
          <w:szCs w:val="26"/>
        </w:rPr>
        <w:t>экзамена</w:t>
      </w:r>
      <w:r>
        <w:rPr>
          <w:rFonts w:eastAsia="Times New Roman" w:cs="Times New Roman"/>
          <w:i/>
          <w:szCs w:val="26"/>
        </w:rPr>
        <w:t xml:space="preserve"> в организованном порядке.</w:t>
      </w:r>
    </w:p>
    <w:p w14:paraId="5AA55069" w14:textId="77777777" w:rsidR="0061337F" w:rsidRDefault="0061337F" w:rsidP="006B3312">
      <w:pPr>
        <w:spacing w:line="240" w:lineRule="auto"/>
        <w:jc w:val="both"/>
        <w:rPr>
          <w:rFonts w:eastAsia="Times New Roman" w:cs="Times New Roman"/>
          <w:i/>
          <w:szCs w:val="26"/>
        </w:rPr>
      </w:pPr>
    </w:p>
    <w:p w14:paraId="130ABBDE" w14:textId="77777777" w:rsidR="0061337F" w:rsidRDefault="00F961CB" w:rsidP="006B3312">
      <w:pPr>
        <w:pStyle w:val="1f7"/>
        <w:pageBreakBefore w:val="0"/>
        <w:numPr>
          <w:ilvl w:val="1"/>
          <w:numId w:val="3"/>
        </w:numPr>
        <w:spacing w:line="240" w:lineRule="auto"/>
        <w:ind w:left="0" w:firstLine="709"/>
        <w:jc w:val="both"/>
        <w:outlineLvl w:val="1"/>
      </w:pPr>
      <w:bookmarkStart w:id="141" w:name="_Toc500779265"/>
      <w:bookmarkStart w:id="142" w:name="_Toc501382557"/>
      <w:bookmarkStart w:id="143" w:name="_Toc26540148"/>
      <w:bookmarkStart w:id="144" w:name="_Toc58328524"/>
      <w:bookmarkStart w:id="145" w:name="_Toc94522867"/>
      <w:r w:rsidRPr="00D57F67">
        <w:rPr>
          <w:sz w:val="28"/>
        </w:rPr>
        <w:t>Инструктаж для организаторов, проводимый в ППЭ перед началом экзамена</w:t>
      </w:r>
      <w:bookmarkEnd w:id="141"/>
      <w:bookmarkEnd w:id="142"/>
      <w:bookmarkEnd w:id="143"/>
      <w:bookmarkEnd w:id="144"/>
      <w:bookmarkEnd w:id="145"/>
    </w:p>
    <w:p w14:paraId="1DD5E075" w14:textId="77777777" w:rsidR="0061337F" w:rsidRDefault="00F961CB">
      <w:pPr>
        <w:spacing w:line="240" w:lineRule="auto"/>
        <w:jc w:val="both"/>
        <w:rPr>
          <w:rFonts w:cs="Times New Roman"/>
          <w:szCs w:val="26"/>
        </w:rPr>
      </w:pPr>
      <w:r>
        <w:rPr>
          <w:rFonts w:cs="Times New Roman"/>
          <w:i/>
          <w:szCs w:val="26"/>
        </w:rPr>
        <w:t>Инструктаж должен начинаться не ранее 8</w:t>
      </w:r>
      <w:r w:rsidR="008320A7">
        <w:rPr>
          <w:rFonts w:cs="Times New Roman"/>
          <w:i/>
          <w:szCs w:val="26"/>
        </w:rPr>
        <w:t>:</w:t>
      </w:r>
      <w:r>
        <w:rPr>
          <w:rFonts w:cs="Times New Roman"/>
          <w:i/>
          <w:szCs w:val="26"/>
        </w:rPr>
        <w:t>15</w:t>
      </w:r>
      <w:r w:rsidR="0079761C">
        <w:rPr>
          <w:rFonts w:cs="Times New Roman"/>
          <w:i/>
          <w:szCs w:val="26"/>
        </w:rPr>
        <w:t xml:space="preserve"> и проводит</w:t>
      </w:r>
      <w:r w:rsidR="002C60B0">
        <w:rPr>
          <w:rFonts w:cs="Times New Roman"/>
          <w:i/>
          <w:szCs w:val="26"/>
        </w:rPr>
        <w:t>ь</w:t>
      </w:r>
      <w:r w:rsidR="0079761C">
        <w:rPr>
          <w:rFonts w:cs="Times New Roman"/>
          <w:i/>
          <w:szCs w:val="26"/>
        </w:rPr>
        <w:t>ся на территории ППЭ</w:t>
      </w:r>
      <w:r w:rsidR="00602E28">
        <w:rPr>
          <w:rFonts w:cs="Times New Roman"/>
          <w:i/>
          <w:szCs w:val="26"/>
        </w:rPr>
        <w:t xml:space="preserve"> (после прохода организаторов через рамку металлоискателя)</w:t>
      </w:r>
      <w:r>
        <w:rPr>
          <w:rFonts w:cs="Times New Roman"/>
          <w:i/>
          <w:szCs w:val="26"/>
        </w:rPr>
        <w:t>. Ниже приведён текст инструктажа. Текст, выделенный курсивом, не читается, он содержит справочную и/или уточняющую информацию для руководителя ППЭ.</w:t>
      </w:r>
    </w:p>
    <w:p w14:paraId="3110B3CF" w14:textId="77777777" w:rsidR="0061337F" w:rsidRDefault="00F961CB">
      <w:pPr>
        <w:spacing w:line="240" w:lineRule="auto"/>
        <w:jc w:val="both"/>
        <w:rPr>
          <w:rFonts w:cs="Times New Roman"/>
          <w:szCs w:val="26"/>
        </w:rPr>
      </w:pPr>
      <w:r>
        <w:rPr>
          <w:rFonts w:cs="Times New Roman"/>
          <w:szCs w:val="26"/>
        </w:rPr>
        <w:t>Здравствуйте, уважаемые коллеги!</w:t>
      </w:r>
    </w:p>
    <w:p w14:paraId="68CED4BA" w14:textId="77777777" w:rsidR="0061337F" w:rsidRDefault="00F961CB">
      <w:pPr>
        <w:spacing w:line="240" w:lineRule="auto"/>
        <w:jc w:val="both"/>
        <w:rPr>
          <w:rFonts w:cs="Times New Roman"/>
          <w:szCs w:val="26"/>
        </w:rPr>
      </w:pPr>
      <w:r>
        <w:rPr>
          <w:rFonts w:cs="Times New Roman"/>
          <w:szCs w:val="26"/>
        </w:rPr>
        <w:t>Сегодня, «____» ______________ 202</w:t>
      </w:r>
      <w:r w:rsidR="00860070">
        <w:rPr>
          <w:rFonts w:cs="Times New Roman"/>
          <w:szCs w:val="26"/>
        </w:rPr>
        <w:t>2</w:t>
      </w:r>
      <w:r>
        <w:rPr>
          <w:rFonts w:cs="Times New Roman"/>
          <w:szCs w:val="26"/>
        </w:rPr>
        <w:t xml:space="preserve"> года в ППЭ №_____ проводится экзамен по ____________________________________.</w:t>
      </w:r>
    </w:p>
    <w:p w14:paraId="61C3DD2D" w14:textId="77777777" w:rsidR="0061337F" w:rsidRDefault="00F961CB">
      <w:pPr>
        <w:spacing w:line="240" w:lineRule="auto"/>
        <w:jc w:val="both"/>
        <w:rPr>
          <w:rFonts w:cs="Times New Roman"/>
          <w:szCs w:val="26"/>
        </w:rPr>
      </w:pPr>
      <w:r>
        <w:rPr>
          <w:rFonts w:cs="Times New Roman"/>
          <w:szCs w:val="26"/>
        </w:rPr>
        <w:t xml:space="preserve">Экзамен проходит в форме ЕГЭ, в аудиториях № _____ произведена </w:t>
      </w:r>
      <w:proofErr w:type="spellStart"/>
      <w:r>
        <w:rPr>
          <w:rFonts w:cs="Times New Roman"/>
          <w:szCs w:val="26"/>
        </w:rPr>
        <w:t>спецрассадка</w:t>
      </w:r>
      <w:proofErr w:type="spellEnd"/>
      <w:r>
        <w:rPr>
          <w:rFonts w:cs="Times New Roman"/>
          <w:szCs w:val="26"/>
        </w:rPr>
        <w:t xml:space="preserve"> (аудиторий со </w:t>
      </w:r>
      <w:proofErr w:type="spellStart"/>
      <w:r>
        <w:rPr>
          <w:rFonts w:cs="Times New Roman"/>
          <w:szCs w:val="26"/>
        </w:rPr>
        <w:t>спецрассадкой</w:t>
      </w:r>
      <w:proofErr w:type="spellEnd"/>
      <w:r>
        <w:rPr>
          <w:rFonts w:cs="Times New Roman"/>
          <w:szCs w:val="26"/>
        </w:rPr>
        <w:t xml:space="preserve"> нет). Плановая дата ознакомления участников экзамена с результатами –</w:t>
      </w:r>
      <w:r w:rsidR="00E04F20">
        <w:rPr>
          <w:rFonts w:cs="Times New Roman"/>
          <w:szCs w:val="26"/>
        </w:rPr>
        <w:t xml:space="preserve"> ____________________</w:t>
      </w:r>
      <w:r w:rsidR="00C953DE">
        <w:rPr>
          <w:rFonts w:eastAsia="Times New Roman" w:cs="Times New Roman"/>
          <w:b/>
          <w:i/>
          <w:szCs w:val="26"/>
        </w:rPr>
        <w:t>(</w:t>
      </w:r>
      <w:r w:rsidR="00C953DE">
        <w:rPr>
          <w:rFonts w:eastAsia="Times New Roman" w:cs="Times New Roman"/>
          <w:i/>
          <w:szCs w:val="26"/>
        </w:rPr>
        <w:t>назвать дату)</w:t>
      </w:r>
      <w:r>
        <w:rPr>
          <w:rFonts w:cs="Times New Roman"/>
          <w:szCs w:val="26"/>
        </w:rPr>
        <w:t>.</w:t>
      </w:r>
    </w:p>
    <w:p w14:paraId="3208FFFC" w14:textId="77777777" w:rsidR="0061337F" w:rsidRDefault="00F961CB">
      <w:pPr>
        <w:spacing w:line="240" w:lineRule="auto"/>
        <w:jc w:val="both"/>
        <w:rPr>
          <w:rFonts w:cs="Times New Roman"/>
          <w:i/>
          <w:szCs w:val="26"/>
        </w:rPr>
      </w:pPr>
      <w:r>
        <w:rPr>
          <w:rFonts w:cs="Times New Roman"/>
          <w:szCs w:val="26"/>
        </w:rPr>
        <w:t>Все категории сотрудников действуют в соответствии со своими инструкциями. Сейчас мы проговорим основные моменты подготовки и проведения экзамена.</w:t>
      </w:r>
    </w:p>
    <w:p w14:paraId="1E512AF5" w14:textId="77777777" w:rsidR="0061337F" w:rsidRDefault="00F961CB" w:rsidP="00687562">
      <w:pPr>
        <w:pStyle w:val="1f5"/>
        <w:numPr>
          <w:ilvl w:val="0"/>
          <w:numId w:val="13"/>
        </w:numPr>
        <w:tabs>
          <w:tab w:val="left" w:pos="993"/>
        </w:tabs>
        <w:spacing w:line="240" w:lineRule="auto"/>
        <w:ind w:left="0" w:firstLine="709"/>
        <w:jc w:val="both"/>
        <w:rPr>
          <w:rFonts w:cs="Times New Roman"/>
          <w:szCs w:val="26"/>
        </w:rPr>
      </w:pPr>
      <w:r>
        <w:rPr>
          <w:rFonts w:cs="Times New Roman"/>
          <w:i/>
          <w:szCs w:val="26"/>
        </w:rPr>
        <w:t xml:space="preserve">Подготовка аудиторий ППЭ. </w:t>
      </w:r>
    </w:p>
    <w:p w14:paraId="2AE9CCA0" w14:textId="77777777" w:rsidR="0061337F" w:rsidRDefault="00F961CB">
      <w:pPr>
        <w:spacing w:line="240" w:lineRule="auto"/>
        <w:jc w:val="both"/>
        <w:rPr>
          <w:rFonts w:cs="Times New Roman"/>
          <w:szCs w:val="26"/>
        </w:rPr>
      </w:pPr>
      <w:r>
        <w:rPr>
          <w:rFonts w:cs="Times New Roman"/>
          <w:szCs w:val="26"/>
        </w:rPr>
        <w:t xml:space="preserve">До начала экзамена в аудитории необходимо проверить следующее: </w:t>
      </w:r>
    </w:p>
    <w:p w14:paraId="665BE4DF" w14:textId="77777777" w:rsidR="0061337F" w:rsidRDefault="00F961CB">
      <w:pPr>
        <w:spacing w:line="240" w:lineRule="auto"/>
        <w:jc w:val="both"/>
        <w:rPr>
          <w:rFonts w:cs="Times New Roman"/>
          <w:szCs w:val="26"/>
        </w:rPr>
      </w:pPr>
      <w:r>
        <w:rPr>
          <w:rFonts w:cs="Times New Roman"/>
          <w:szCs w:val="26"/>
        </w:rPr>
        <w:t xml:space="preserve">номера аудиторий заметно обозначены и находятся в зоне видимости камер видеонаблюдения; </w:t>
      </w:r>
    </w:p>
    <w:p w14:paraId="6E683B8A" w14:textId="77777777" w:rsidR="0061337F" w:rsidRDefault="00F961CB">
      <w:pPr>
        <w:spacing w:line="240" w:lineRule="auto"/>
        <w:jc w:val="both"/>
        <w:rPr>
          <w:rFonts w:cs="Times New Roman"/>
          <w:szCs w:val="26"/>
        </w:rPr>
      </w:pPr>
      <w:r>
        <w:rPr>
          <w:rFonts w:cs="Times New Roman"/>
          <w:szCs w:val="26"/>
        </w:rPr>
        <w:t xml:space="preserve">номер каждого рабочего места участника экзамена заметно обозначен; </w:t>
      </w:r>
    </w:p>
    <w:p w14:paraId="2FC118FE" w14:textId="77777777" w:rsidR="0061337F" w:rsidRDefault="00F961CB">
      <w:pPr>
        <w:spacing w:line="240" w:lineRule="auto"/>
        <w:jc w:val="both"/>
        <w:rPr>
          <w:rFonts w:cs="Times New Roman"/>
          <w:szCs w:val="26"/>
        </w:rPr>
      </w:pPr>
      <w:r>
        <w:rPr>
          <w:rFonts w:cs="Times New Roman"/>
          <w:szCs w:val="26"/>
        </w:rPr>
        <w:t>в аудитории есть табличка, оповещающая о ведении видеонаблюдения в ППЭ;</w:t>
      </w:r>
    </w:p>
    <w:p w14:paraId="1DE8857E" w14:textId="77777777" w:rsidR="0061337F" w:rsidRDefault="00F961CB">
      <w:pPr>
        <w:spacing w:line="240" w:lineRule="auto"/>
        <w:jc w:val="both"/>
        <w:rPr>
          <w:rFonts w:cs="Times New Roman"/>
          <w:szCs w:val="26"/>
        </w:rPr>
      </w:pPr>
      <w:r>
        <w:rPr>
          <w:rFonts w:cs="Times New Roman"/>
          <w:szCs w:val="26"/>
        </w:rPr>
        <w:t>в аудитории есть часы, находящи</w:t>
      </w:r>
      <w:r w:rsidR="00687562">
        <w:rPr>
          <w:rFonts w:cs="Times New Roman"/>
          <w:szCs w:val="26"/>
        </w:rPr>
        <w:t>е</w:t>
      </w:r>
      <w:r>
        <w:rPr>
          <w:rFonts w:cs="Times New Roman"/>
          <w:szCs w:val="26"/>
        </w:rPr>
        <w:t xml:space="preserve">ся в поле зрения участников </w:t>
      </w:r>
      <w:r>
        <w:rPr>
          <w:rFonts w:cs="Times New Roman"/>
          <w:bCs/>
          <w:szCs w:val="26"/>
        </w:rPr>
        <w:t>экзамена</w:t>
      </w:r>
      <w:r>
        <w:rPr>
          <w:rFonts w:cs="Times New Roman"/>
          <w:szCs w:val="26"/>
        </w:rPr>
        <w:t xml:space="preserve">, </w:t>
      </w:r>
      <w:r w:rsidR="00C953DE">
        <w:rPr>
          <w:rFonts w:cs="Times New Roman"/>
          <w:szCs w:val="26"/>
        </w:rPr>
        <w:t>которые</w:t>
      </w:r>
      <w:r>
        <w:rPr>
          <w:rFonts w:cs="Times New Roman"/>
          <w:szCs w:val="26"/>
        </w:rPr>
        <w:t xml:space="preserve"> показывают правильное время; </w:t>
      </w:r>
    </w:p>
    <w:p w14:paraId="7C55F59B" w14:textId="77777777" w:rsidR="0061337F" w:rsidRDefault="00F961CB">
      <w:pPr>
        <w:spacing w:line="240" w:lineRule="auto"/>
        <w:jc w:val="both"/>
        <w:rPr>
          <w:rFonts w:cs="Times New Roman"/>
          <w:szCs w:val="26"/>
        </w:rPr>
      </w:pPr>
      <w:r w:rsidRPr="00602E28">
        <w:rPr>
          <w:rFonts w:cs="Times New Roman"/>
          <w:szCs w:val="26"/>
        </w:rPr>
        <w:t>наличие черновиков, их необходимо разложить на</w:t>
      </w:r>
      <w:r>
        <w:rPr>
          <w:rFonts w:cs="Times New Roman"/>
          <w:szCs w:val="26"/>
        </w:rPr>
        <w:t xml:space="preserve"> столы участников экзамена по 2 листа; </w:t>
      </w:r>
    </w:p>
    <w:p w14:paraId="08BC3C6A" w14:textId="77777777" w:rsidR="0061337F" w:rsidRDefault="00F961CB">
      <w:pPr>
        <w:spacing w:line="240" w:lineRule="auto"/>
        <w:jc w:val="both"/>
        <w:rPr>
          <w:rFonts w:cs="Times New Roman"/>
          <w:szCs w:val="26"/>
        </w:rPr>
      </w:pPr>
      <w:r>
        <w:rPr>
          <w:rFonts w:cs="Times New Roman"/>
          <w:szCs w:val="26"/>
        </w:rPr>
        <w:lastRenderedPageBreak/>
        <w:t>компьютер (ноутбук)</w:t>
      </w:r>
      <w:r w:rsidR="0083425A">
        <w:rPr>
          <w:rFonts w:cs="Times New Roman"/>
          <w:szCs w:val="26"/>
        </w:rPr>
        <w:t>,</w:t>
      </w:r>
      <w:r>
        <w:rPr>
          <w:rFonts w:cs="Times New Roman"/>
          <w:szCs w:val="26"/>
        </w:rPr>
        <w:t xml:space="preserve"> принтер для печати ЭМ </w:t>
      </w:r>
      <w:r w:rsidR="0083425A">
        <w:rPr>
          <w:rFonts w:cs="Times New Roman"/>
          <w:szCs w:val="26"/>
        </w:rPr>
        <w:t xml:space="preserve">и сканер находятся </w:t>
      </w:r>
      <w:r>
        <w:rPr>
          <w:rFonts w:cs="Times New Roman"/>
          <w:szCs w:val="26"/>
        </w:rPr>
        <w:t>в зоне видимости камер видеонаблюдения; подготовлено достаточно бумаги для печати ЭМ;</w:t>
      </w:r>
    </w:p>
    <w:p w14:paraId="386660C9" w14:textId="77777777" w:rsidR="0061337F" w:rsidRDefault="00EB454D" w:rsidP="00687562">
      <w:pPr>
        <w:jc w:val="both"/>
        <w:rPr>
          <w:rFonts w:cs="Times New Roman"/>
          <w:szCs w:val="26"/>
          <w:lang w:eastAsia="ru-RU"/>
        </w:rPr>
      </w:pPr>
      <w:r w:rsidRPr="00BE19F6">
        <w:rPr>
          <w:rFonts w:cs="Times New Roman"/>
          <w:szCs w:val="26"/>
          <w:lang w:eastAsia="ru-RU"/>
        </w:rPr>
        <w:t xml:space="preserve">подготовлен калибровочный лист станции организатора; </w:t>
      </w:r>
    </w:p>
    <w:p w14:paraId="4A9BD44A" w14:textId="77777777" w:rsidR="003725B7" w:rsidRDefault="00F961CB" w:rsidP="00860070">
      <w:pPr>
        <w:spacing w:line="240" w:lineRule="auto"/>
        <w:jc w:val="both"/>
        <w:rPr>
          <w:rFonts w:cs="Times New Roman"/>
          <w:szCs w:val="26"/>
        </w:rPr>
      </w:pPr>
      <w:r>
        <w:rPr>
          <w:rFonts w:cs="Times New Roman"/>
          <w:szCs w:val="26"/>
        </w:rPr>
        <w:t>специально выделенное место в аудитории (стол) для раскладки и упаковки ЭМ участников экзамена находится в зоне видимости камер видеонаблюдения;</w:t>
      </w:r>
    </w:p>
    <w:p w14:paraId="572BE97B" w14:textId="77777777" w:rsidR="003725B7" w:rsidRDefault="00F961CB" w:rsidP="00B25D19">
      <w:pPr>
        <w:spacing w:line="240" w:lineRule="auto"/>
        <w:jc w:val="both"/>
        <w:rPr>
          <w:rFonts w:cs="Times New Roman"/>
          <w:szCs w:val="26"/>
        </w:rPr>
      </w:pPr>
      <w:r>
        <w:rPr>
          <w:rFonts w:cs="Times New Roman"/>
          <w:szCs w:val="26"/>
        </w:rPr>
        <w:t xml:space="preserve">все рабочие места участников расположены в зоне видимости камер видеонаблюдения. </w:t>
      </w:r>
    </w:p>
    <w:p w14:paraId="4AA90247" w14:textId="77777777" w:rsidR="003725B7" w:rsidRDefault="00F961CB" w:rsidP="0013211D">
      <w:pPr>
        <w:spacing w:line="240" w:lineRule="auto"/>
        <w:jc w:val="both"/>
        <w:rPr>
          <w:rFonts w:cs="Times New Roman"/>
          <w:i/>
          <w:szCs w:val="26"/>
        </w:rPr>
      </w:pPr>
      <w:r>
        <w:rPr>
          <w:rFonts w:cs="Times New Roman"/>
          <w:szCs w:val="26"/>
        </w:rPr>
        <w:t xml:space="preserve">Организатору вне аудитории необходимо проверить наличие на месте дежурства таблички, оповещающей о ведении видеонаблюдения в ППЭ. </w:t>
      </w:r>
    </w:p>
    <w:p w14:paraId="50C93B87" w14:textId="77777777" w:rsidR="003725B7" w:rsidRDefault="00F961CB" w:rsidP="002A05DD">
      <w:pPr>
        <w:keepNext/>
        <w:tabs>
          <w:tab w:val="left" w:pos="993"/>
        </w:tabs>
        <w:spacing w:line="240" w:lineRule="auto"/>
        <w:jc w:val="both"/>
        <w:rPr>
          <w:rFonts w:cs="Times New Roman"/>
          <w:szCs w:val="26"/>
        </w:rPr>
      </w:pPr>
      <w:r>
        <w:rPr>
          <w:rFonts w:cs="Times New Roman"/>
          <w:i/>
          <w:szCs w:val="26"/>
        </w:rPr>
        <w:t>2.</w:t>
      </w:r>
      <w:r>
        <w:rPr>
          <w:rFonts w:cs="Times New Roman"/>
          <w:i/>
          <w:szCs w:val="26"/>
        </w:rPr>
        <w:tab/>
        <w:t xml:space="preserve">Требования к соблюдению порядка проведения экзамена в ППЭ. </w:t>
      </w:r>
    </w:p>
    <w:p w14:paraId="52FD8CCC" w14:textId="77777777" w:rsidR="003725B7" w:rsidRDefault="00F961CB" w:rsidP="00C433BF">
      <w:pPr>
        <w:spacing w:line="240" w:lineRule="auto"/>
        <w:jc w:val="both"/>
        <w:rPr>
          <w:rFonts w:cs="Times New Roman"/>
          <w:szCs w:val="26"/>
        </w:rPr>
      </w:pPr>
      <w:r>
        <w:rPr>
          <w:rFonts w:cs="Times New Roman"/>
          <w:szCs w:val="26"/>
        </w:rPr>
        <w:t xml:space="preserve">Напоминаю, что во время экзамена запрещается: </w:t>
      </w:r>
    </w:p>
    <w:p w14:paraId="640F5762" w14:textId="77777777" w:rsidR="003725B7" w:rsidRDefault="00F961CB" w:rsidP="0035778B">
      <w:pPr>
        <w:spacing w:line="240" w:lineRule="auto"/>
        <w:jc w:val="both"/>
        <w:rPr>
          <w:rFonts w:cs="Times New Roman"/>
          <w:szCs w:val="26"/>
        </w:rPr>
      </w:pPr>
      <w:r>
        <w:rPr>
          <w:rFonts w:cs="Times New Roman"/>
          <w:szCs w:val="26"/>
        </w:rPr>
        <w:t xml:space="preserve">участникам </w:t>
      </w:r>
      <w:r>
        <w:rPr>
          <w:rFonts w:eastAsia="Times New Roman" w:cs="Times New Roman"/>
          <w:color w:val="000000"/>
          <w:szCs w:val="26"/>
        </w:rPr>
        <w:t xml:space="preserve">экзамена </w:t>
      </w:r>
      <w:r>
        <w:rPr>
          <w:rFonts w:cs="Times New Roman"/>
          <w:szCs w:val="26"/>
        </w:rPr>
        <w:t xml:space="preserve">–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а также выносить из аудиторий и ППЭ ЭМ на бумажном или электронном носителях, фотографировать ЭМ; </w:t>
      </w:r>
    </w:p>
    <w:p w14:paraId="3B982C4F" w14:textId="77777777" w:rsidR="0061337F" w:rsidRDefault="00F961CB">
      <w:pPr>
        <w:spacing w:line="240" w:lineRule="auto"/>
        <w:jc w:val="both"/>
        <w:rPr>
          <w:rFonts w:cs="Times New Roman"/>
          <w:szCs w:val="26"/>
        </w:rPr>
      </w:pPr>
      <w:r>
        <w:rPr>
          <w:rFonts w:cs="Times New Roman"/>
          <w:szCs w:val="26"/>
        </w:rPr>
        <w:t xml:space="preserve">организаторам, медицинским работникам, ассистентам, оказывающим необходимую помощь участникам экзамена с ОВЗ, участникам экзамена – детям инвалидам и инвалидам, техническим специалистам – иметь при себе средства связи и выносить из аудиторий и ППЭ ЭМ на бумажном или электронном носителях, фотографировать ЭМ; </w:t>
      </w:r>
    </w:p>
    <w:p w14:paraId="57E8A724" w14:textId="77777777" w:rsidR="0061337F" w:rsidRDefault="00F961CB">
      <w:pPr>
        <w:spacing w:line="240" w:lineRule="auto"/>
        <w:jc w:val="both"/>
        <w:rPr>
          <w:rFonts w:cs="Times New Roman"/>
          <w:szCs w:val="26"/>
        </w:rPr>
      </w:pPr>
      <w:r>
        <w:rPr>
          <w:rFonts w:cs="Times New Roman"/>
          <w:szCs w:val="26"/>
        </w:rPr>
        <w:t xml:space="preserve">всем находящимся лицам в ППЭ – оказывать содействие участникам </w:t>
      </w:r>
      <w:r>
        <w:rPr>
          <w:rFonts w:eastAsia="Times New Roman" w:cs="Times New Roman"/>
          <w:color w:val="000000"/>
          <w:szCs w:val="26"/>
        </w:rPr>
        <w:t>экзамена</w:t>
      </w:r>
      <w:r>
        <w:rPr>
          <w:rFonts w:cs="Times New Roman"/>
          <w:szCs w:val="26"/>
        </w:rPr>
        <w:t xml:space="preserve">,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14:paraId="1361051F" w14:textId="77777777" w:rsidR="0061337F" w:rsidRDefault="00F961CB">
      <w:pPr>
        <w:spacing w:line="240" w:lineRule="auto"/>
        <w:jc w:val="both"/>
        <w:rPr>
          <w:rFonts w:cs="Times New Roman"/>
          <w:i/>
          <w:szCs w:val="26"/>
        </w:rPr>
      </w:pPr>
      <w:r>
        <w:rPr>
          <w:rFonts w:cs="Times New Roman"/>
          <w:szCs w:val="26"/>
        </w:rPr>
        <w:t xml:space="preserve">Лица, допустившие нарушение указанных требований или иное нарушение порядка проведения экзамена, удаляются из ППЭ. </w:t>
      </w:r>
    </w:p>
    <w:p w14:paraId="0C0E1F1A" w14:textId="77777777" w:rsidR="0061337F" w:rsidRDefault="00F961CB">
      <w:pPr>
        <w:keepNext/>
        <w:tabs>
          <w:tab w:val="left" w:pos="993"/>
        </w:tabs>
        <w:spacing w:line="240" w:lineRule="auto"/>
        <w:jc w:val="both"/>
        <w:rPr>
          <w:rFonts w:cs="Times New Roman"/>
          <w:szCs w:val="26"/>
        </w:rPr>
      </w:pPr>
      <w:r>
        <w:rPr>
          <w:rFonts w:cs="Times New Roman"/>
          <w:i/>
          <w:szCs w:val="26"/>
        </w:rPr>
        <w:t>3.</w:t>
      </w:r>
      <w:r>
        <w:rPr>
          <w:rFonts w:cs="Times New Roman"/>
          <w:i/>
          <w:szCs w:val="26"/>
        </w:rPr>
        <w:tab/>
        <w:t xml:space="preserve">Допуск участников в ППЭ. </w:t>
      </w:r>
    </w:p>
    <w:p w14:paraId="14CBDBB3" w14:textId="77777777" w:rsidR="0061337F" w:rsidRDefault="00F961CB">
      <w:pPr>
        <w:spacing w:line="240" w:lineRule="auto"/>
        <w:jc w:val="both"/>
        <w:rPr>
          <w:rFonts w:cs="Times New Roman"/>
          <w:szCs w:val="26"/>
        </w:rPr>
      </w:pPr>
      <w:r>
        <w:rPr>
          <w:rFonts w:cs="Times New Roman"/>
          <w:szCs w:val="26"/>
        </w:rPr>
        <w:t>С 09</w:t>
      </w:r>
      <w:r w:rsidR="008320A7">
        <w:rPr>
          <w:rFonts w:cs="Times New Roman"/>
          <w:szCs w:val="26"/>
        </w:rPr>
        <w:t>:</w:t>
      </w:r>
      <w:r>
        <w:rPr>
          <w:rFonts w:cs="Times New Roman"/>
          <w:szCs w:val="26"/>
        </w:rPr>
        <w:t xml:space="preserve">00 начинается допуск участников </w:t>
      </w:r>
      <w:r>
        <w:rPr>
          <w:rFonts w:eastAsia="Times New Roman" w:cs="Times New Roman"/>
          <w:color w:val="000000"/>
          <w:szCs w:val="26"/>
        </w:rPr>
        <w:t xml:space="preserve">экзамена </w:t>
      </w:r>
      <w:r>
        <w:rPr>
          <w:rFonts w:cs="Times New Roman"/>
          <w:szCs w:val="26"/>
        </w:rPr>
        <w:t xml:space="preserve">в ППЭ. Участники </w:t>
      </w:r>
      <w:r>
        <w:rPr>
          <w:rFonts w:eastAsia="Times New Roman" w:cs="Times New Roman"/>
          <w:color w:val="000000"/>
          <w:szCs w:val="26"/>
        </w:rPr>
        <w:t xml:space="preserve">экзамена </w:t>
      </w:r>
      <w:r>
        <w:rPr>
          <w:rFonts w:cs="Times New Roman"/>
          <w:szCs w:val="26"/>
        </w:rPr>
        <w:t xml:space="preserve">допускаются в ППЭ при наличии у них документов, удостоверяющих их личность, и при наличии их в списках распределения в ППЭ. </w:t>
      </w:r>
    </w:p>
    <w:p w14:paraId="6BB81ECB" w14:textId="77777777" w:rsidR="0061337F" w:rsidRDefault="00F961CB">
      <w:pPr>
        <w:spacing w:line="240" w:lineRule="auto"/>
        <w:jc w:val="both"/>
        <w:rPr>
          <w:rFonts w:cs="Times New Roman"/>
          <w:szCs w:val="26"/>
        </w:rPr>
      </w:pPr>
      <w:r>
        <w:rPr>
          <w:rFonts w:cs="Times New Roman"/>
          <w:szCs w:val="26"/>
        </w:rPr>
        <w:t xml:space="preserve">Нужно напомнить участникам </w:t>
      </w:r>
      <w:r>
        <w:rPr>
          <w:rFonts w:eastAsia="Times New Roman" w:cs="Times New Roman"/>
          <w:color w:val="000000"/>
          <w:szCs w:val="26"/>
        </w:rPr>
        <w:t xml:space="preserve">экзамена </w:t>
      </w:r>
      <w:r>
        <w:rPr>
          <w:rFonts w:cs="Times New Roman"/>
          <w:szCs w:val="26"/>
        </w:rPr>
        <w:t xml:space="preserve">о требованиях порядка проведения экзамена, в том числе: </w:t>
      </w:r>
    </w:p>
    <w:p w14:paraId="11823780" w14:textId="77777777" w:rsidR="0061337F" w:rsidRDefault="00F961CB">
      <w:pPr>
        <w:spacing w:line="240" w:lineRule="auto"/>
        <w:jc w:val="both"/>
        <w:rPr>
          <w:rFonts w:cs="Times New Roman"/>
          <w:szCs w:val="26"/>
        </w:rPr>
      </w:pPr>
      <w:r>
        <w:rPr>
          <w:rFonts w:cs="Times New Roman"/>
          <w:szCs w:val="26"/>
        </w:rPr>
        <w:t xml:space="preserve">о запрете иметь при себе средства связи, электронно-вычислительную технику, фото, аудио и видеоаппаратуру; </w:t>
      </w:r>
    </w:p>
    <w:p w14:paraId="4B97F6C0" w14:textId="77777777" w:rsidR="0061337F" w:rsidRDefault="00F961CB">
      <w:pPr>
        <w:spacing w:line="240" w:lineRule="auto"/>
        <w:jc w:val="both"/>
        <w:rPr>
          <w:rFonts w:cs="Times New Roman"/>
          <w:szCs w:val="26"/>
        </w:rPr>
      </w:pPr>
      <w:r>
        <w:rPr>
          <w:rFonts w:cs="Times New Roman"/>
          <w:szCs w:val="26"/>
        </w:rPr>
        <w:t xml:space="preserve">о необходимости оставить личные вещи в специально выделенном месте </w:t>
      </w:r>
      <w:r w:rsidR="003226C8">
        <w:rPr>
          <w:rFonts w:cs="Times New Roman"/>
          <w:szCs w:val="26"/>
        </w:rPr>
        <w:t xml:space="preserve">для хранения личных вещей </w:t>
      </w:r>
      <w:r>
        <w:rPr>
          <w:rFonts w:cs="Times New Roman"/>
          <w:szCs w:val="26"/>
        </w:rPr>
        <w:t xml:space="preserve">до входа в ППЭ; </w:t>
      </w:r>
    </w:p>
    <w:p w14:paraId="1FE20802" w14:textId="77777777" w:rsidR="0061337F" w:rsidRDefault="00F961CB">
      <w:pPr>
        <w:spacing w:line="240" w:lineRule="auto"/>
        <w:jc w:val="both"/>
        <w:rPr>
          <w:rFonts w:cs="Times New Roman"/>
          <w:szCs w:val="26"/>
        </w:rPr>
      </w:pPr>
      <w:r>
        <w:rPr>
          <w:rFonts w:cs="Times New Roman"/>
          <w:szCs w:val="26"/>
        </w:rPr>
        <w:t xml:space="preserve">о последствиях выявления у участников </w:t>
      </w:r>
      <w:r>
        <w:rPr>
          <w:rFonts w:eastAsia="Times New Roman" w:cs="Times New Roman"/>
          <w:color w:val="000000"/>
          <w:szCs w:val="26"/>
        </w:rPr>
        <w:t xml:space="preserve">экзамена </w:t>
      </w:r>
      <w:r>
        <w:rPr>
          <w:rFonts w:cs="Times New Roman"/>
          <w:szCs w:val="26"/>
        </w:rPr>
        <w:t xml:space="preserve">запрещенных средств. </w:t>
      </w:r>
    </w:p>
    <w:p w14:paraId="3D59E98D" w14:textId="77777777" w:rsidR="0061337F" w:rsidRDefault="00F961CB">
      <w:pPr>
        <w:spacing w:line="240" w:lineRule="auto"/>
        <w:jc w:val="both"/>
        <w:rPr>
          <w:rFonts w:cs="Times New Roman"/>
          <w:szCs w:val="26"/>
        </w:rPr>
      </w:pPr>
      <w:r>
        <w:rPr>
          <w:rFonts w:cs="Times New Roman"/>
          <w:szCs w:val="26"/>
        </w:rPr>
        <w:t xml:space="preserve">Если участник </w:t>
      </w:r>
      <w:r>
        <w:rPr>
          <w:rFonts w:eastAsia="Times New Roman" w:cs="Times New Roman"/>
          <w:color w:val="000000"/>
          <w:szCs w:val="26"/>
        </w:rPr>
        <w:t xml:space="preserve">экзамена </w:t>
      </w:r>
      <w:r>
        <w:rPr>
          <w:rFonts w:cs="Times New Roman"/>
          <w:szCs w:val="26"/>
        </w:rPr>
        <w:t>отказывается сдать запрещенные средства</w:t>
      </w:r>
      <w:r w:rsidR="00860070">
        <w:rPr>
          <w:rFonts w:cs="Times New Roman"/>
          <w:szCs w:val="26"/>
        </w:rPr>
        <w:t>,</w:t>
      </w:r>
      <w:r>
        <w:rPr>
          <w:rFonts w:cs="Times New Roman"/>
          <w:szCs w:val="26"/>
        </w:rPr>
        <w:t xml:space="preserve"> следует сообщить об этом руководителю ППЭ. </w:t>
      </w:r>
    </w:p>
    <w:p w14:paraId="3D61A23C" w14:textId="77777777" w:rsidR="0061337F" w:rsidRDefault="00F961CB">
      <w:pPr>
        <w:spacing w:line="240" w:lineRule="auto"/>
        <w:jc w:val="both"/>
        <w:rPr>
          <w:rFonts w:cs="Times New Roman"/>
          <w:szCs w:val="26"/>
        </w:rPr>
      </w:pPr>
      <w:r>
        <w:rPr>
          <w:rFonts w:cs="Times New Roman"/>
          <w:szCs w:val="26"/>
        </w:rPr>
        <w:t>Если у участника ГИА нет документа, удостоверяющего личность, он допускается в ППЭ после письменного подтверждения его личности сопровождающим (для этого оформляется форма ППЭ-20</w:t>
      </w:r>
      <w:r>
        <w:rPr>
          <w:rFonts w:eastAsia="Times New Roman" w:cs="Times New Roman"/>
          <w:color w:val="000000"/>
          <w:szCs w:val="26"/>
        </w:rPr>
        <w:t>, которую можно взять у руководителя ППЭ</w:t>
      </w:r>
      <w:r>
        <w:rPr>
          <w:rFonts w:cs="Times New Roman"/>
          <w:szCs w:val="26"/>
        </w:rPr>
        <w:t xml:space="preserve">). </w:t>
      </w:r>
    </w:p>
    <w:p w14:paraId="6599B3BB" w14:textId="77777777" w:rsidR="0061337F" w:rsidRDefault="00F961CB">
      <w:pPr>
        <w:spacing w:line="240" w:lineRule="auto"/>
        <w:jc w:val="both"/>
        <w:rPr>
          <w:rFonts w:cs="Times New Roman"/>
          <w:szCs w:val="26"/>
        </w:rPr>
      </w:pPr>
      <w:r>
        <w:rPr>
          <w:rFonts w:cs="Times New Roman"/>
          <w:szCs w:val="26"/>
        </w:rPr>
        <w:t>Если у участника ЕГЭ нет документа, удостоверяющего личность, он не допускается в ППЭ. В этом случае руководитель ППЭ в присутствии члена ГЭК составляет акт о </w:t>
      </w:r>
      <w:proofErr w:type="spellStart"/>
      <w:r>
        <w:rPr>
          <w:rFonts w:cs="Times New Roman"/>
          <w:szCs w:val="26"/>
        </w:rPr>
        <w:t>недопуске</w:t>
      </w:r>
      <w:proofErr w:type="spellEnd"/>
      <w:r>
        <w:rPr>
          <w:rFonts w:cs="Times New Roman"/>
          <w:szCs w:val="26"/>
        </w:rPr>
        <w:t xml:space="preserve"> такого участника в ППЭ.</w:t>
      </w:r>
    </w:p>
    <w:p w14:paraId="0E6B3029" w14:textId="77777777" w:rsidR="006B3312" w:rsidRDefault="007E29FF" w:rsidP="00260E9C">
      <w:pPr>
        <w:tabs>
          <w:tab w:val="left" w:pos="993"/>
        </w:tabs>
        <w:spacing w:line="240" w:lineRule="auto"/>
        <w:jc w:val="both"/>
        <w:rPr>
          <w:rFonts w:eastAsia="Times New Roman" w:cs="Times New Roman"/>
          <w:iCs/>
          <w:szCs w:val="26"/>
        </w:rPr>
      </w:pPr>
      <w:r>
        <w:rPr>
          <w:rFonts w:eastAsia="Times New Roman" w:cs="Times New Roman"/>
          <w:iCs/>
          <w:color w:val="000000"/>
          <w:szCs w:val="26"/>
          <w:u w:val="single"/>
        </w:rPr>
        <w:t>П</w:t>
      </w:r>
      <w:r w:rsidR="003725B7" w:rsidRPr="003226C8">
        <w:rPr>
          <w:rFonts w:eastAsia="Times New Roman" w:cs="Times New Roman"/>
          <w:iCs/>
          <w:color w:val="000000"/>
          <w:szCs w:val="26"/>
          <w:u w:val="single"/>
        </w:rPr>
        <w:t xml:space="preserve">ри входе участников экзамена </w:t>
      </w:r>
      <w:r>
        <w:rPr>
          <w:rFonts w:eastAsia="Times New Roman" w:cs="Times New Roman"/>
          <w:iCs/>
          <w:color w:val="000000"/>
          <w:szCs w:val="26"/>
          <w:u w:val="single"/>
        </w:rPr>
        <w:t xml:space="preserve">непосредственно </w:t>
      </w:r>
      <w:r w:rsidR="003725B7" w:rsidRPr="003226C8">
        <w:rPr>
          <w:rFonts w:eastAsia="Times New Roman" w:cs="Times New Roman"/>
          <w:iCs/>
          <w:color w:val="000000"/>
          <w:szCs w:val="26"/>
          <w:u w:val="single"/>
        </w:rPr>
        <w:t xml:space="preserve">в аудиторию </w:t>
      </w:r>
      <w:r>
        <w:rPr>
          <w:rFonts w:eastAsia="Times New Roman" w:cs="Times New Roman"/>
          <w:iCs/>
          <w:color w:val="000000"/>
          <w:szCs w:val="26"/>
          <w:u w:val="single"/>
        </w:rPr>
        <w:t xml:space="preserve">ответственный организатор </w:t>
      </w:r>
      <w:r w:rsidR="003725B7" w:rsidRPr="003226C8">
        <w:rPr>
          <w:rFonts w:eastAsia="Times New Roman" w:cs="Times New Roman"/>
          <w:iCs/>
          <w:color w:val="000000"/>
          <w:szCs w:val="26"/>
          <w:u w:val="single"/>
        </w:rPr>
        <w:t>должен</w:t>
      </w:r>
      <w:r>
        <w:rPr>
          <w:rFonts w:eastAsia="Times New Roman" w:cs="Times New Roman"/>
          <w:iCs/>
          <w:color w:val="000000"/>
          <w:szCs w:val="26"/>
          <w:u w:val="single"/>
        </w:rPr>
        <w:t xml:space="preserve"> </w:t>
      </w:r>
      <w:r>
        <w:rPr>
          <w:rFonts w:eastAsia="Times New Roman" w:cs="Times New Roman"/>
          <w:color w:val="000000"/>
          <w:szCs w:val="26"/>
        </w:rPr>
        <w:t xml:space="preserve">сверить данные документа, удостоверяющего личность участника экзамена, с данными в форме ППЭ-05-02. </w:t>
      </w:r>
      <w:r>
        <w:rPr>
          <w:rFonts w:eastAsia="Times New Roman" w:cs="Times New Roman"/>
          <w:szCs w:val="26"/>
        </w:rPr>
        <w:t>В</w:t>
      </w:r>
      <w:r>
        <w:rPr>
          <w:rFonts w:eastAsia="Times New Roman" w:cs="Times New Roman"/>
          <w:color w:val="000000"/>
          <w:szCs w:val="26"/>
        </w:rPr>
        <w:t> </w:t>
      </w:r>
      <w:r>
        <w:rPr>
          <w:rFonts w:eastAsia="Times New Roman" w:cs="Times New Roman"/>
          <w:iCs/>
          <w:szCs w:val="26"/>
        </w:rPr>
        <w:t xml:space="preserve">случае расхождения персональных данных участника ЕГЭ в документе, удостоверяющем личность, с данными в форме </w:t>
      </w:r>
      <w:r>
        <w:rPr>
          <w:rFonts w:eastAsia="Times New Roman" w:cs="Times New Roman"/>
          <w:color w:val="000000"/>
          <w:szCs w:val="26"/>
        </w:rPr>
        <w:t>ППЭ-05-02</w:t>
      </w:r>
      <w:r>
        <w:rPr>
          <w:rFonts w:eastAsia="Times New Roman" w:cs="Times New Roman"/>
          <w:szCs w:val="26"/>
        </w:rPr>
        <w:t xml:space="preserve"> </w:t>
      </w:r>
      <w:r>
        <w:rPr>
          <w:rFonts w:eastAsia="Times New Roman" w:cs="Times New Roman"/>
          <w:color w:val="000000"/>
          <w:szCs w:val="26"/>
        </w:rPr>
        <w:t xml:space="preserve"> </w:t>
      </w:r>
      <w:r>
        <w:rPr>
          <w:rFonts w:eastAsia="Times New Roman" w:cs="Times New Roman"/>
          <w:iCs/>
          <w:szCs w:val="26"/>
        </w:rPr>
        <w:lastRenderedPageBreak/>
        <w:t xml:space="preserve">ответственный организатор заполняет форму ППЭ-12-02; если расхождение персональных данных не является опечаткой (т.е. произошла смена фамилии, имени, документа, удостоверяющего личность), к форме ППЭ-12-02 необходимо приложить копии подтверждающих документов. При смене паспорта необходимо приложить копию страницы с данными ранее выданных паспортов. </w:t>
      </w:r>
      <w:r w:rsidR="00260E9C">
        <w:rPr>
          <w:rFonts w:eastAsia="Times New Roman" w:cs="Times New Roman"/>
          <w:iCs/>
          <w:szCs w:val="26"/>
        </w:rPr>
        <w:t xml:space="preserve">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копирования их в Штабе ППЭ. </w:t>
      </w:r>
    </w:p>
    <w:p w14:paraId="5AF6F1CB" w14:textId="3D555A04" w:rsidR="0061337F" w:rsidRDefault="00F961CB" w:rsidP="00260E9C">
      <w:pPr>
        <w:tabs>
          <w:tab w:val="left" w:pos="993"/>
        </w:tabs>
        <w:spacing w:line="240" w:lineRule="auto"/>
        <w:jc w:val="both"/>
      </w:pPr>
      <w:r>
        <w:rPr>
          <w:rFonts w:cs="Times New Roman"/>
          <w:szCs w:val="26"/>
        </w:rPr>
        <w:t xml:space="preserve">Если участник </w:t>
      </w:r>
      <w:r>
        <w:rPr>
          <w:rFonts w:eastAsia="Times New Roman" w:cs="Times New Roman"/>
          <w:color w:val="000000"/>
          <w:szCs w:val="26"/>
        </w:rPr>
        <w:t xml:space="preserve">экзамена </w:t>
      </w:r>
      <w:r>
        <w:rPr>
          <w:rFonts w:cs="Times New Roman"/>
          <w:szCs w:val="26"/>
        </w:rPr>
        <w:t xml:space="preserve">опоздал на экзамен, он допускается к сдаче экзамена, при этом время окончания экзамена не продлевается, и об этом сообщается участнику экзамена. Повторный общий инструктаж для опоздавших участников экзамена не проводится. </w:t>
      </w:r>
    </w:p>
    <w:p w14:paraId="4EA6D176" w14:textId="77777777" w:rsidR="0061337F" w:rsidRDefault="003725B7">
      <w:pPr>
        <w:spacing w:line="240" w:lineRule="auto"/>
        <w:jc w:val="both"/>
        <w:rPr>
          <w:rFonts w:cs="Times New Roman"/>
          <w:i/>
          <w:szCs w:val="26"/>
        </w:rPr>
      </w:pPr>
      <w:r w:rsidRPr="00F70155">
        <w:rPr>
          <w:rFonts w:cs="Times New Roman"/>
          <w:i/>
          <w:szCs w:val="26"/>
        </w:rPr>
        <w:t>Читается при проведении письменной части экзамена по иностранным языкам:</w:t>
      </w:r>
      <w:r w:rsidRPr="00F70155">
        <w:rPr>
          <w:rFonts w:cs="Times New Roman"/>
          <w:szCs w:val="26"/>
        </w:rPr>
        <w:t xml:space="preserve"> в случае проведения ЕГЭ по иностранным языкам (письменная часть, раздел «</w:t>
      </w:r>
      <w:proofErr w:type="spellStart"/>
      <w:r w:rsidRPr="00F70155">
        <w:rPr>
          <w:rFonts w:cs="Times New Roman"/>
          <w:szCs w:val="26"/>
        </w:rPr>
        <w:t>Аудирование</w:t>
      </w:r>
      <w:proofErr w:type="spellEnd"/>
      <w:r w:rsidRPr="00F70155">
        <w:rPr>
          <w:rFonts w:cs="Times New Roman"/>
          <w:szCs w:val="26"/>
        </w:rPr>
        <w:t xml:space="preserve">»)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w:t>
      </w:r>
      <w:proofErr w:type="spellStart"/>
      <w:r w:rsidRPr="00F70155">
        <w:rPr>
          <w:rFonts w:cs="Times New Roman"/>
          <w:szCs w:val="26"/>
        </w:rPr>
        <w:t>аудирование</w:t>
      </w:r>
      <w:proofErr w:type="spellEnd"/>
      <w:r w:rsidRPr="00F70155">
        <w:rPr>
          <w:rFonts w:cs="Times New Roman"/>
          <w:szCs w:val="26"/>
        </w:rPr>
        <w:t xml:space="preserve"> для опоздавших участников не проводится (за исключением, если в аудитории нет других участников экзамена).</w:t>
      </w:r>
      <w:r w:rsidR="00F961CB">
        <w:rPr>
          <w:rFonts w:cs="Times New Roman"/>
          <w:szCs w:val="26"/>
        </w:rPr>
        <w:t xml:space="preserve"> </w:t>
      </w:r>
    </w:p>
    <w:p w14:paraId="70BE781A" w14:textId="77777777" w:rsidR="0061337F" w:rsidRDefault="00F961CB" w:rsidP="00687562">
      <w:pPr>
        <w:tabs>
          <w:tab w:val="left" w:pos="993"/>
        </w:tabs>
        <w:jc w:val="both"/>
        <w:rPr>
          <w:rFonts w:cs="Times New Roman"/>
          <w:szCs w:val="26"/>
        </w:rPr>
      </w:pPr>
      <w:r>
        <w:rPr>
          <w:rFonts w:cs="Times New Roman"/>
          <w:i/>
          <w:szCs w:val="26"/>
        </w:rPr>
        <w:t>4.</w:t>
      </w:r>
      <w:r>
        <w:rPr>
          <w:rFonts w:cs="Times New Roman"/>
          <w:i/>
          <w:szCs w:val="26"/>
        </w:rPr>
        <w:tab/>
        <w:t xml:space="preserve">Проведение экзамена. </w:t>
      </w:r>
    </w:p>
    <w:p w14:paraId="56126E49" w14:textId="77777777" w:rsidR="0061337F" w:rsidRDefault="00F961CB" w:rsidP="00687562">
      <w:pPr>
        <w:jc w:val="both"/>
        <w:rPr>
          <w:rFonts w:cs="Times New Roman"/>
          <w:szCs w:val="26"/>
        </w:rPr>
      </w:pPr>
      <w:r>
        <w:rPr>
          <w:rFonts w:cs="Times New Roman"/>
          <w:szCs w:val="26"/>
        </w:rPr>
        <w:t>Непосредственно перед началом экзамена – не позднее, чем в 9</w:t>
      </w:r>
      <w:r w:rsidR="008320A7">
        <w:rPr>
          <w:rFonts w:cs="Times New Roman"/>
          <w:szCs w:val="26"/>
        </w:rPr>
        <w:t>:</w:t>
      </w:r>
      <w:r>
        <w:rPr>
          <w:rFonts w:cs="Times New Roman"/>
          <w:szCs w:val="26"/>
        </w:rPr>
        <w:t xml:space="preserve">45 по местному времени ответственный организатор должен получить </w:t>
      </w:r>
      <w:r w:rsidR="00F70155">
        <w:rPr>
          <w:rFonts w:cs="Times New Roman"/>
          <w:szCs w:val="26"/>
        </w:rPr>
        <w:t xml:space="preserve">в Штабе ППЭ </w:t>
      </w:r>
      <w:r>
        <w:rPr>
          <w:rFonts w:cs="Times New Roman"/>
          <w:szCs w:val="26"/>
        </w:rPr>
        <w:t xml:space="preserve">у руководителя ППЭ (под подпись) экзаменационные материалы, ДБО № 2, </w:t>
      </w:r>
      <w:r w:rsidR="008320A7">
        <w:rPr>
          <w:rFonts w:cs="Times New Roman"/>
          <w:szCs w:val="26"/>
        </w:rPr>
        <w:t xml:space="preserve">3 </w:t>
      </w:r>
      <w:r>
        <w:rPr>
          <w:rFonts w:cs="Times New Roman"/>
          <w:szCs w:val="26"/>
        </w:rPr>
        <w:t>ВДП</w:t>
      </w:r>
      <w:r w:rsidR="008320A7">
        <w:rPr>
          <w:rFonts w:cs="Times New Roman"/>
          <w:szCs w:val="26"/>
        </w:rPr>
        <w:t>:</w:t>
      </w:r>
      <w:r>
        <w:rPr>
          <w:rFonts w:cs="Times New Roman"/>
          <w:szCs w:val="26"/>
        </w:rPr>
        <w:t xml:space="preserve"> </w:t>
      </w:r>
      <w:r w:rsidR="00860070">
        <w:rPr>
          <w:rFonts w:cs="Times New Roman"/>
          <w:szCs w:val="26"/>
        </w:rPr>
        <w:t xml:space="preserve">первый </w:t>
      </w:r>
      <w:r>
        <w:rPr>
          <w:rFonts w:cs="Times New Roman"/>
          <w:szCs w:val="26"/>
        </w:rPr>
        <w:t xml:space="preserve">для упаковки бланков ЕГЭ (все типы бланков ЕГЭ упаковываются в один ВДП), </w:t>
      </w:r>
      <w:r w:rsidR="00860070">
        <w:rPr>
          <w:rFonts w:cs="Times New Roman"/>
          <w:szCs w:val="26"/>
        </w:rPr>
        <w:t xml:space="preserve">второй для упаковки </w:t>
      </w:r>
      <w:r>
        <w:rPr>
          <w:rFonts w:cs="Times New Roman"/>
          <w:szCs w:val="26"/>
        </w:rPr>
        <w:t xml:space="preserve">испорченных или </w:t>
      </w:r>
      <w:r w:rsidR="008320A7">
        <w:rPr>
          <w:rFonts w:cs="Times New Roman"/>
          <w:szCs w:val="26"/>
        </w:rPr>
        <w:t>бракованных</w:t>
      </w:r>
      <w:r>
        <w:rPr>
          <w:rFonts w:cs="Times New Roman"/>
          <w:szCs w:val="26"/>
        </w:rPr>
        <w:t xml:space="preserve"> </w:t>
      </w:r>
      <w:r w:rsidR="008320A7">
        <w:rPr>
          <w:rFonts w:cs="Times New Roman"/>
          <w:szCs w:val="26"/>
        </w:rPr>
        <w:t>ЭМ</w:t>
      </w:r>
      <w:r w:rsidR="00860070">
        <w:rPr>
          <w:rFonts w:cs="Times New Roman"/>
          <w:szCs w:val="26"/>
        </w:rPr>
        <w:t>, третий</w:t>
      </w:r>
      <w:r>
        <w:rPr>
          <w:rFonts w:cs="Times New Roman"/>
          <w:szCs w:val="26"/>
        </w:rPr>
        <w:t xml:space="preserve"> для упаковки использованных КИМ.</w:t>
      </w:r>
    </w:p>
    <w:p w14:paraId="1C1DD5A4" w14:textId="77777777" w:rsidR="0061337F" w:rsidRDefault="00F961CB" w:rsidP="00687562">
      <w:pPr>
        <w:jc w:val="both"/>
        <w:rPr>
          <w:rFonts w:cs="Times New Roman"/>
          <w:szCs w:val="26"/>
        </w:rPr>
      </w:pPr>
      <w:r>
        <w:rPr>
          <w:rFonts w:cs="Times New Roman"/>
          <w:szCs w:val="26"/>
        </w:rPr>
        <w:t>Второй организатор при этом остается в аудитории.</w:t>
      </w:r>
    </w:p>
    <w:p w14:paraId="3F99B65E" w14:textId="77777777" w:rsidR="0061337F" w:rsidRDefault="00F961CB" w:rsidP="00687562">
      <w:pPr>
        <w:jc w:val="both"/>
        <w:rPr>
          <w:rFonts w:cs="Times New Roman"/>
          <w:szCs w:val="26"/>
        </w:rPr>
      </w:pPr>
      <w:r>
        <w:rPr>
          <w:rFonts w:cs="Times New Roman"/>
          <w:szCs w:val="26"/>
        </w:rPr>
        <w:t>В 9</w:t>
      </w:r>
      <w:r w:rsidR="008320A7">
        <w:rPr>
          <w:rFonts w:cs="Times New Roman"/>
          <w:szCs w:val="26"/>
        </w:rPr>
        <w:t>:</w:t>
      </w:r>
      <w:r>
        <w:rPr>
          <w:rFonts w:cs="Times New Roman"/>
          <w:szCs w:val="26"/>
        </w:rPr>
        <w:t xml:space="preserve">50 по местному времени начать проведение первой части инструктажа для участников </w:t>
      </w:r>
      <w:r>
        <w:rPr>
          <w:rFonts w:eastAsia="Times New Roman" w:cs="Times New Roman"/>
          <w:color w:val="000000"/>
          <w:szCs w:val="26"/>
        </w:rPr>
        <w:t>экзамена</w:t>
      </w:r>
      <w:r>
        <w:rPr>
          <w:rFonts w:cs="Times New Roman"/>
          <w:szCs w:val="26"/>
        </w:rPr>
        <w:t xml:space="preserve">. </w:t>
      </w:r>
    </w:p>
    <w:p w14:paraId="06F5FA0F" w14:textId="77777777" w:rsidR="0061337F" w:rsidRDefault="00F961CB" w:rsidP="00687562">
      <w:pPr>
        <w:jc w:val="both"/>
        <w:rPr>
          <w:rFonts w:cs="Times New Roman"/>
          <w:szCs w:val="26"/>
        </w:rPr>
      </w:pPr>
      <w:r>
        <w:rPr>
          <w:rFonts w:cs="Times New Roman"/>
          <w:szCs w:val="26"/>
        </w:rPr>
        <w:t>Текст инструктажа, зачитываемый участникам экзамена, будет выдан по окончании настоящего инструктажа. Его необходимо зачитать участникам экзамена слово в слово.</w:t>
      </w:r>
    </w:p>
    <w:p w14:paraId="2586D6FC" w14:textId="77777777" w:rsidR="0061337F" w:rsidRDefault="00F961CB" w:rsidP="00687562">
      <w:pPr>
        <w:jc w:val="both"/>
        <w:rPr>
          <w:rFonts w:cs="Times New Roman"/>
          <w:szCs w:val="26"/>
        </w:rPr>
      </w:pPr>
      <w:r>
        <w:rPr>
          <w:rFonts w:cs="Times New Roman"/>
          <w:szCs w:val="26"/>
        </w:rPr>
        <w:t xml:space="preserve">Ответственный организатор </w:t>
      </w:r>
      <w:r w:rsidR="008320A7">
        <w:rPr>
          <w:rFonts w:cs="Times New Roman"/>
          <w:szCs w:val="26"/>
        </w:rPr>
        <w:t xml:space="preserve">в аудитории </w:t>
      </w:r>
      <w:r>
        <w:rPr>
          <w:rFonts w:cs="Times New Roman"/>
          <w:szCs w:val="26"/>
        </w:rPr>
        <w:t xml:space="preserve">распределяет роли организаторов </w:t>
      </w:r>
      <w:r w:rsidR="008320A7">
        <w:rPr>
          <w:rFonts w:cs="Times New Roman"/>
          <w:szCs w:val="26"/>
        </w:rPr>
        <w:t xml:space="preserve">в аудитории </w:t>
      </w:r>
      <w:r>
        <w:rPr>
          <w:rFonts w:cs="Times New Roman"/>
          <w:szCs w:val="26"/>
        </w:rPr>
        <w:t>на процедуру печати ЭМ: организатор, ответственный за печать ЭМ, и организатор, ответственный за проверку комплектности и качества распечатанных ЭМ</w:t>
      </w:r>
      <w:r w:rsidR="00EB454D">
        <w:rPr>
          <w:rFonts w:cs="Times New Roman"/>
          <w:szCs w:val="26"/>
        </w:rPr>
        <w:t>,</w:t>
      </w:r>
      <w:r w:rsidR="00EB454D" w:rsidRPr="00EB454D">
        <w:rPr>
          <w:rFonts w:cs="Times New Roman"/>
          <w:szCs w:val="26"/>
          <w:lang w:eastAsia="ru-RU"/>
        </w:rPr>
        <w:t xml:space="preserve"> </w:t>
      </w:r>
      <w:r w:rsidR="00EB454D" w:rsidRPr="00BE19F6">
        <w:rPr>
          <w:rFonts w:cs="Times New Roman"/>
          <w:szCs w:val="26"/>
          <w:lang w:eastAsia="ru-RU"/>
        </w:rPr>
        <w:t>а также определяет ответственного за сканирование в аудитории</w:t>
      </w:r>
      <w:r>
        <w:rPr>
          <w:rFonts w:cs="Times New Roman"/>
          <w:szCs w:val="26"/>
        </w:rPr>
        <w:t>.</w:t>
      </w:r>
    </w:p>
    <w:p w14:paraId="40F24A9A" w14:textId="77777777" w:rsidR="0061337F" w:rsidRDefault="00EB454D" w:rsidP="00687562">
      <w:pPr>
        <w:jc w:val="both"/>
        <w:rPr>
          <w:rFonts w:cs="Times New Roman"/>
          <w:szCs w:val="26"/>
          <w:lang w:eastAsia="ru-RU"/>
        </w:rPr>
      </w:pPr>
      <w:r w:rsidRPr="00BE19F6">
        <w:rPr>
          <w:rFonts w:cs="Times New Roman"/>
          <w:szCs w:val="26"/>
          <w:lang w:eastAsia="ru-RU"/>
        </w:rPr>
        <w:t>Не ранее 10.00 нужно начать печать полных комплектов ЭМ в соответствии с инструкцией организатора в аудитории.</w:t>
      </w:r>
    </w:p>
    <w:p w14:paraId="2A24D39B" w14:textId="77777777" w:rsidR="0061337F" w:rsidRDefault="00F961CB" w:rsidP="00687562">
      <w:pPr>
        <w:jc w:val="both"/>
        <w:rPr>
          <w:rFonts w:cs="Times New Roman"/>
          <w:szCs w:val="26"/>
        </w:rPr>
      </w:pPr>
      <w:r>
        <w:rPr>
          <w:rFonts w:cs="Times New Roman"/>
          <w:szCs w:val="26"/>
        </w:rPr>
        <w:t xml:space="preserve">После окончания печати нужно раздать участникам экзамена комплекты экзаменационных материалов в произвольном порядке и провести вторую часть инструктажа для участников </w:t>
      </w:r>
      <w:r>
        <w:rPr>
          <w:rFonts w:eastAsia="Times New Roman" w:cs="Times New Roman"/>
          <w:color w:val="000000"/>
          <w:szCs w:val="26"/>
        </w:rPr>
        <w:t>экзамена</w:t>
      </w:r>
      <w:r>
        <w:rPr>
          <w:rFonts w:cs="Times New Roman"/>
          <w:szCs w:val="26"/>
        </w:rPr>
        <w:t>.</w:t>
      </w:r>
    </w:p>
    <w:p w14:paraId="61D6BD18" w14:textId="77777777" w:rsidR="0061337F" w:rsidRDefault="00F961CB" w:rsidP="00687562">
      <w:pPr>
        <w:jc w:val="both"/>
        <w:rPr>
          <w:rFonts w:cs="Times New Roman"/>
          <w:szCs w:val="26"/>
        </w:rPr>
      </w:pPr>
      <w:r>
        <w:rPr>
          <w:rFonts w:cs="Times New Roman"/>
          <w:szCs w:val="26"/>
        </w:rPr>
        <w:t>При проведении инструктажа необходимо контролировать действия участников экзамена, в том числе пресекать невыполнение требований организаторов в процессе проверки комплектности выданных материалов и заполнения бланков, не допускать начала выполнения экзаменационной работы до объявления времени начала экзамена.</w:t>
      </w:r>
    </w:p>
    <w:p w14:paraId="06212F1E" w14:textId="77777777" w:rsidR="007905C9" w:rsidRDefault="00860070" w:rsidP="00860070">
      <w:pPr>
        <w:spacing w:line="240" w:lineRule="auto"/>
        <w:jc w:val="both"/>
      </w:pPr>
      <w:r w:rsidRPr="00687562">
        <w:rPr>
          <w:rFonts w:cs="Times New Roman"/>
          <w:b/>
          <w:i/>
          <w:szCs w:val="26"/>
        </w:rPr>
        <w:t>Абзац ч</w:t>
      </w:r>
      <w:r w:rsidR="007905C9" w:rsidRPr="00687562">
        <w:rPr>
          <w:rFonts w:cs="Times New Roman"/>
          <w:b/>
          <w:i/>
          <w:szCs w:val="26"/>
        </w:rPr>
        <w:t>итается при проведении письменной части экзамена по иностранным языкам:</w:t>
      </w:r>
      <w:r w:rsidR="007905C9">
        <w:rPr>
          <w:rFonts w:cs="Times New Roman"/>
          <w:i/>
          <w:szCs w:val="26"/>
        </w:rPr>
        <w:t xml:space="preserve"> </w:t>
      </w:r>
      <w:r w:rsidR="00D6541C" w:rsidRPr="00D6541C">
        <w:rPr>
          <w:rFonts w:cs="Times New Roman"/>
          <w:szCs w:val="26"/>
        </w:rPr>
        <w:t xml:space="preserve">до начала печати ЭМ необходимо выполнить загрузку и расшифровку задания по </w:t>
      </w:r>
      <w:proofErr w:type="spellStart"/>
      <w:r w:rsidR="00D6541C" w:rsidRPr="00D6541C">
        <w:rPr>
          <w:rFonts w:cs="Times New Roman"/>
          <w:szCs w:val="26"/>
        </w:rPr>
        <w:t>аудированию</w:t>
      </w:r>
      <w:proofErr w:type="spellEnd"/>
      <w:r w:rsidR="00D6541C" w:rsidRPr="00D6541C">
        <w:rPr>
          <w:rFonts w:cs="Times New Roman"/>
          <w:szCs w:val="26"/>
        </w:rPr>
        <w:t xml:space="preserve">, для чего после указания фактического количества участников для печати, но до перехода на страницу печати ЭМ нужно нажать кнопку «Загрузить задание по </w:t>
      </w:r>
      <w:proofErr w:type="spellStart"/>
      <w:r w:rsidR="00D6541C" w:rsidRPr="00D6541C">
        <w:rPr>
          <w:rFonts w:cs="Times New Roman"/>
          <w:szCs w:val="26"/>
        </w:rPr>
        <w:t>аудированию</w:t>
      </w:r>
      <w:proofErr w:type="spellEnd"/>
      <w:r w:rsidR="00D6541C" w:rsidRPr="00D6541C">
        <w:rPr>
          <w:rFonts w:cs="Times New Roman"/>
          <w:szCs w:val="26"/>
        </w:rPr>
        <w:t>».</w:t>
      </w:r>
      <w:r w:rsidR="000B0182">
        <w:rPr>
          <w:rFonts w:cs="Times New Roman"/>
          <w:szCs w:val="26"/>
        </w:rPr>
        <w:t xml:space="preserve"> </w:t>
      </w:r>
      <w:r w:rsidR="00CE4CDD">
        <w:rPr>
          <w:rFonts w:cs="Times New Roman"/>
          <w:szCs w:val="26"/>
        </w:rPr>
        <w:t xml:space="preserve">Далее </w:t>
      </w:r>
      <w:r w:rsidR="000B0182">
        <w:rPr>
          <w:rFonts w:cs="Times New Roman"/>
          <w:szCs w:val="26"/>
        </w:rPr>
        <w:t xml:space="preserve">убедиться, что всем участникам хорошо слышна аудиозапись. После </w:t>
      </w:r>
      <w:r w:rsidR="000B0182">
        <w:rPr>
          <w:rFonts w:cs="Times New Roman"/>
          <w:szCs w:val="26"/>
        </w:rPr>
        <w:lastRenderedPageBreak/>
        <w:t>объявления начала экзамена</w:t>
      </w:r>
      <w:r w:rsidR="007905C9">
        <w:rPr>
          <w:rFonts w:cs="Times New Roman"/>
          <w:szCs w:val="26"/>
        </w:rPr>
        <w:t xml:space="preserve"> включить аудиозапись. </w:t>
      </w:r>
      <w:r w:rsidR="007905C9">
        <w:rPr>
          <w:rFonts w:eastAsia="Times New Roman" w:cs="Times New Roman"/>
          <w:szCs w:val="26"/>
        </w:rPr>
        <w:t xml:space="preserve">Аудиозапись прослушивается участниками </w:t>
      </w:r>
      <w:r w:rsidR="007905C9">
        <w:rPr>
          <w:rFonts w:eastAsia="Times New Roman" w:cs="Times New Roman"/>
          <w:color w:val="000000"/>
          <w:szCs w:val="26"/>
        </w:rPr>
        <w:t xml:space="preserve">экзамена </w:t>
      </w:r>
      <w:r w:rsidR="007905C9">
        <w:rPr>
          <w:rFonts w:eastAsia="Times New Roman" w:cs="Times New Roman"/>
          <w:szCs w:val="26"/>
        </w:rPr>
        <w:t>дважды (между первым и вторым воспроизведением текста – пауза, которая предусмотрена при записи).</w:t>
      </w:r>
    </w:p>
    <w:p w14:paraId="42194CDE" w14:textId="77777777" w:rsidR="003725B7" w:rsidRDefault="00F961CB" w:rsidP="00B25D19">
      <w:pPr>
        <w:spacing w:line="240" w:lineRule="auto"/>
        <w:jc w:val="both"/>
        <w:rPr>
          <w:rFonts w:cs="Times New Roman"/>
          <w:i/>
          <w:szCs w:val="26"/>
        </w:rPr>
      </w:pPr>
      <w:r>
        <w:rPr>
          <w:rFonts w:cs="Times New Roman"/>
          <w:szCs w:val="26"/>
        </w:rPr>
        <w:t xml:space="preserve">Объявить время начала и окончания экзамена, зафиксировать их на доске (информационном стенде). </w:t>
      </w:r>
    </w:p>
    <w:p w14:paraId="5FA6B89D" w14:textId="77777777" w:rsidR="003725B7" w:rsidRDefault="00630E8E" w:rsidP="00860070">
      <w:pPr>
        <w:spacing w:line="240" w:lineRule="auto"/>
        <w:jc w:val="both"/>
        <w:rPr>
          <w:rFonts w:cs="Times New Roman"/>
          <w:szCs w:val="26"/>
        </w:rPr>
      </w:pPr>
      <w:r w:rsidRPr="00687562">
        <w:rPr>
          <w:rFonts w:cs="Times New Roman"/>
          <w:b/>
          <w:i/>
          <w:szCs w:val="26"/>
        </w:rPr>
        <w:t>Абзац НЕ читается при проведении ЕГЭ по математике базового уровня</w:t>
      </w:r>
      <w:r w:rsidRPr="00687562">
        <w:rPr>
          <w:rFonts w:cs="Times New Roman"/>
          <w:i/>
          <w:szCs w:val="26"/>
        </w:rPr>
        <w:t>:</w:t>
      </w:r>
      <w:r w:rsidR="00860070">
        <w:rPr>
          <w:rFonts w:cs="Times New Roman"/>
          <w:szCs w:val="26"/>
        </w:rPr>
        <w:t xml:space="preserve"> п</w:t>
      </w:r>
      <w:r w:rsidR="00F961CB">
        <w:rPr>
          <w:rFonts w:cs="Times New Roman"/>
          <w:szCs w:val="26"/>
        </w:rPr>
        <w:t xml:space="preserve">о просьбе участника </w:t>
      </w:r>
      <w:r w:rsidR="00F961CB">
        <w:rPr>
          <w:rFonts w:eastAsia="Times New Roman" w:cs="Times New Roman"/>
          <w:color w:val="000000"/>
          <w:szCs w:val="26"/>
        </w:rPr>
        <w:t xml:space="preserve">экзамена </w:t>
      </w:r>
      <w:r w:rsidR="00F961CB">
        <w:rPr>
          <w:rFonts w:cs="Times New Roman"/>
          <w:szCs w:val="26"/>
        </w:rPr>
        <w:t>необходимо выдавать ДБО № 2 в соответствии с инструкцией организатора в аудитории.</w:t>
      </w:r>
      <w:r w:rsidR="00860070">
        <w:rPr>
          <w:rFonts w:cs="Times New Roman"/>
          <w:szCs w:val="26"/>
        </w:rPr>
        <w:t xml:space="preserve"> Для привязки нового бланка к комплекту бланков </w:t>
      </w:r>
      <w:r w:rsidR="00B25D19">
        <w:rPr>
          <w:rFonts w:cs="Times New Roman"/>
          <w:szCs w:val="26"/>
        </w:rPr>
        <w:t>участника экзамена необходимо в поле «Дополнительный бланк ответов № 2» последнего бланка, имеющегося у участника, вписать номер нового бланка. Поле «Дополнительный бланк ответов № 2» у нового бланка должно остаться пустым.</w:t>
      </w:r>
    </w:p>
    <w:p w14:paraId="1A054251" w14:textId="77777777" w:rsidR="003725B7" w:rsidRDefault="00F961CB" w:rsidP="00860070">
      <w:pPr>
        <w:spacing w:line="240" w:lineRule="auto"/>
        <w:jc w:val="both"/>
        <w:rPr>
          <w:rFonts w:cs="Times New Roman"/>
          <w:szCs w:val="26"/>
        </w:rPr>
      </w:pPr>
      <w:r>
        <w:rPr>
          <w:rFonts w:cs="Times New Roman"/>
          <w:szCs w:val="26"/>
        </w:rPr>
        <w:t xml:space="preserve">Если участник </w:t>
      </w:r>
      <w:r>
        <w:rPr>
          <w:rFonts w:eastAsia="Times New Roman" w:cs="Times New Roman"/>
          <w:color w:val="000000"/>
          <w:szCs w:val="26"/>
        </w:rPr>
        <w:t xml:space="preserve">экзамена </w:t>
      </w:r>
      <w:r>
        <w:rPr>
          <w:rFonts w:cs="Times New Roman"/>
          <w:szCs w:val="26"/>
        </w:rPr>
        <w:t xml:space="preserve">по состоянию здоровья или другим объективным причинам не может завершить выполнение экзаменационной работы, то он может досрочно </w:t>
      </w:r>
      <w:r w:rsidR="00F70155">
        <w:rPr>
          <w:rFonts w:cs="Times New Roman"/>
          <w:szCs w:val="26"/>
        </w:rPr>
        <w:t>завершить экзамен</w:t>
      </w:r>
      <w:r>
        <w:rPr>
          <w:rFonts w:cs="Times New Roman"/>
          <w:szCs w:val="26"/>
        </w:rPr>
        <w:t xml:space="preserve">. Организатор в аудитории (с помощью организатора вне аудитории) должен сообщить о плохом самочувствии участника </w:t>
      </w:r>
      <w:r>
        <w:rPr>
          <w:rFonts w:eastAsia="Times New Roman" w:cs="Times New Roman"/>
          <w:color w:val="000000"/>
          <w:szCs w:val="26"/>
        </w:rPr>
        <w:t xml:space="preserve">экзамена </w:t>
      </w:r>
      <w:r>
        <w:rPr>
          <w:rFonts w:cs="Times New Roman"/>
          <w:szCs w:val="26"/>
        </w:rPr>
        <w:t xml:space="preserve">медицинскому работнику, члену ГЭК и руководителю ППЭ. </w:t>
      </w:r>
    </w:p>
    <w:p w14:paraId="56CDEAC0" w14:textId="77777777" w:rsidR="003725B7" w:rsidRDefault="00F961CB" w:rsidP="00B25D19">
      <w:pPr>
        <w:spacing w:line="240" w:lineRule="auto"/>
        <w:jc w:val="both"/>
        <w:rPr>
          <w:rFonts w:cs="Times New Roman"/>
          <w:szCs w:val="26"/>
        </w:rPr>
      </w:pPr>
      <w:r>
        <w:rPr>
          <w:rFonts w:cs="Times New Roman"/>
          <w:szCs w:val="26"/>
        </w:rPr>
        <w:t xml:space="preserve">Если участник </w:t>
      </w:r>
      <w:r>
        <w:rPr>
          <w:rFonts w:eastAsia="Times New Roman" w:cs="Times New Roman"/>
          <w:color w:val="000000"/>
          <w:szCs w:val="26"/>
        </w:rPr>
        <w:t xml:space="preserve">экзамена </w:t>
      </w:r>
      <w:r>
        <w:rPr>
          <w:rFonts w:cs="Times New Roman"/>
          <w:szCs w:val="26"/>
        </w:rPr>
        <w:t xml:space="preserve">хочет подать апелляцию о нарушении порядка проведения экзамена, организатор в аудитории должен пригласить члена ГЭК. </w:t>
      </w:r>
    </w:p>
    <w:p w14:paraId="34B3B2F9" w14:textId="77777777" w:rsidR="003725B7" w:rsidRDefault="00F961CB" w:rsidP="0013211D">
      <w:pPr>
        <w:spacing w:line="240" w:lineRule="auto"/>
        <w:jc w:val="both"/>
        <w:rPr>
          <w:rFonts w:cs="Times New Roman"/>
          <w:szCs w:val="26"/>
        </w:rPr>
      </w:pPr>
      <w:r>
        <w:rPr>
          <w:rFonts w:cs="Times New Roman"/>
          <w:szCs w:val="26"/>
        </w:rPr>
        <w:t xml:space="preserve">Во время экзамена участники </w:t>
      </w:r>
      <w:r>
        <w:rPr>
          <w:rFonts w:eastAsia="Times New Roman" w:cs="Times New Roman"/>
          <w:color w:val="000000"/>
          <w:szCs w:val="26"/>
        </w:rPr>
        <w:t xml:space="preserve">экзамена </w:t>
      </w:r>
      <w:r>
        <w:rPr>
          <w:rFonts w:cs="Times New Roman"/>
          <w:szCs w:val="26"/>
        </w:rPr>
        <w:t xml:space="preserve">имеют право выходить из аудитории и перемещаться по ППЭ только в сопровождении организатора вне аудитории. Каждый выход участника </w:t>
      </w:r>
      <w:r>
        <w:rPr>
          <w:rFonts w:eastAsia="Times New Roman" w:cs="Times New Roman"/>
          <w:color w:val="000000"/>
          <w:szCs w:val="26"/>
        </w:rPr>
        <w:t xml:space="preserve">экзамена </w:t>
      </w:r>
      <w:r>
        <w:rPr>
          <w:rFonts w:cs="Times New Roman"/>
          <w:szCs w:val="26"/>
        </w:rPr>
        <w:t xml:space="preserve">из аудитории фиксируется организаторами в ведомости учёта времени отсутствия участников </w:t>
      </w:r>
      <w:r w:rsidR="005471CC">
        <w:rPr>
          <w:rFonts w:cs="Times New Roman"/>
          <w:szCs w:val="26"/>
        </w:rPr>
        <w:t>экзаменов</w:t>
      </w:r>
      <w:r>
        <w:rPr>
          <w:rFonts w:cs="Times New Roman"/>
          <w:szCs w:val="26"/>
        </w:rPr>
        <w:t xml:space="preserve"> в аудитории (форма ППЭ-12-04-МАШ) в соответствии с инструкцией организатора в аудитории. При нехватке места на одном листе записи продолжаются на следующем листе </w:t>
      </w:r>
      <w:r>
        <w:rPr>
          <w:rFonts w:cs="Times New Roman"/>
          <w:i/>
          <w:szCs w:val="26"/>
        </w:rPr>
        <w:t>(следующие листы выдаются в Штабе ППЭ по схеме, установленной руководителем ППЭ – объяснить схему</w:t>
      </w:r>
      <w:r>
        <w:rPr>
          <w:rFonts w:cs="Times New Roman"/>
          <w:szCs w:val="26"/>
        </w:rPr>
        <w:t>).</w:t>
      </w:r>
    </w:p>
    <w:p w14:paraId="6CE5D185" w14:textId="77777777" w:rsidR="003725B7" w:rsidRDefault="00F961CB" w:rsidP="002A05DD">
      <w:pPr>
        <w:spacing w:line="240" w:lineRule="auto"/>
        <w:jc w:val="both"/>
        <w:rPr>
          <w:rFonts w:cs="Times New Roman"/>
          <w:i/>
          <w:szCs w:val="26"/>
        </w:rPr>
      </w:pPr>
      <w:r>
        <w:rPr>
          <w:rFonts w:cs="Times New Roman"/>
          <w:szCs w:val="26"/>
        </w:rPr>
        <w:t xml:space="preserve">Участники </w:t>
      </w:r>
      <w:r>
        <w:rPr>
          <w:rFonts w:eastAsia="Times New Roman" w:cs="Times New Roman"/>
          <w:color w:val="000000"/>
          <w:szCs w:val="26"/>
        </w:rPr>
        <w:t>экзамена</w:t>
      </w:r>
      <w:r>
        <w:rPr>
          <w:rFonts w:cs="Times New Roman"/>
          <w:szCs w:val="26"/>
        </w:rPr>
        <w:t xml:space="preserve">, досрочно завершившие выполнение экзаменационной работы, могут сдать ее организаторам </w:t>
      </w:r>
      <w:r w:rsidR="007677F0">
        <w:rPr>
          <w:rFonts w:cs="Times New Roman"/>
          <w:szCs w:val="26"/>
        </w:rPr>
        <w:t xml:space="preserve">в аудитории </w:t>
      </w:r>
      <w:r>
        <w:rPr>
          <w:rFonts w:cs="Times New Roman"/>
          <w:szCs w:val="26"/>
        </w:rPr>
        <w:t xml:space="preserve">и покинуть ППЭ, не дожидаясь окончания экзамена. Организатору необходимо принять у них все ЭМ. </w:t>
      </w:r>
    </w:p>
    <w:p w14:paraId="47A3DE11" w14:textId="77777777" w:rsidR="003725B7" w:rsidRDefault="00F961CB" w:rsidP="00C433BF">
      <w:pPr>
        <w:tabs>
          <w:tab w:val="left" w:pos="993"/>
        </w:tabs>
        <w:spacing w:line="240" w:lineRule="auto"/>
        <w:jc w:val="both"/>
        <w:rPr>
          <w:rFonts w:cs="Times New Roman"/>
          <w:szCs w:val="26"/>
        </w:rPr>
      </w:pPr>
      <w:r>
        <w:rPr>
          <w:rFonts w:cs="Times New Roman"/>
          <w:i/>
          <w:szCs w:val="26"/>
        </w:rPr>
        <w:t>5.</w:t>
      </w:r>
      <w:r>
        <w:rPr>
          <w:rFonts w:cs="Times New Roman"/>
          <w:i/>
          <w:szCs w:val="26"/>
        </w:rPr>
        <w:tab/>
        <w:t xml:space="preserve">Завершение экзамена. </w:t>
      </w:r>
    </w:p>
    <w:p w14:paraId="748B0AAA" w14:textId="77777777" w:rsidR="003725B7" w:rsidRDefault="00F961CB" w:rsidP="0035778B">
      <w:pPr>
        <w:spacing w:line="240" w:lineRule="auto"/>
        <w:jc w:val="both"/>
        <w:rPr>
          <w:rFonts w:cs="Times New Roman"/>
          <w:szCs w:val="26"/>
        </w:rPr>
      </w:pPr>
      <w:r>
        <w:rPr>
          <w:rFonts w:cs="Times New Roman"/>
          <w:szCs w:val="26"/>
        </w:rPr>
        <w:t xml:space="preserve">за 30 минут и за 5 минут до окончания экзамена необходимо сообщить участникам </w:t>
      </w:r>
      <w:r>
        <w:rPr>
          <w:rFonts w:eastAsia="Times New Roman" w:cs="Times New Roman"/>
          <w:color w:val="000000"/>
          <w:szCs w:val="26"/>
        </w:rPr>
        <w:t xml:space="preserve">экзамена </w:t>
      </w:r>
      <w:r>
        <w:rPr>
          <w:rFonts w:cs="Times New Roman"/>
          <w:szCs w:val="26"/>
        </w:rPr>
        <w:t xml:space="preserve">о скором завершении экзамена и необходимости переноса ответов из черновиков и КИМ в экзаменационную работу; </w:t>
      </w:r>
    </w:p>
    <w:p w14:paraId="15250975" w14:textId="77777777" w:rsidR="003725B7" w:rsidRDefault="00F961CB" w:rsidP="0035778B">
      <w:pPr>
        <w:spacing w:line="240" w:lineRule="auto"/>
        <w:jc w:val="both"/>
        <w:rPr>
          <w:rFonts w:cs="Times New Roman"/>
          <w:szCs w:val="26"/>
        </w:rPr>
      </w:pPr>
      <w:r>
        <w:rPr>
          <w:rFonts w:cs="Times New Roman"/>
          <w:szCs w:val="26"/>
        </w:rPr>
        <w:t xml:space="preserve">по истечении установленного времени объявить участникам </w:t>
      </w:r>
      <w:r>
        <w:rPr>
          <w:rFonts w:eastAsia="Times New Roman" w:cs="Times New Roman"/>
          <w:color w:val="000000"/>
          <w:szCs w:val="26"/>
        </w:rPr>
        <w:t xml:space="preserve">экзамена </w:t>
      </w:r>
      <w:r>
        <w:rPr>
          <w:rFonts w:cs="Times New Roman"/>
          <w:szCs w:val="26"/>
        </w:rPr>
        <w:t>в центре видимости камер (-ы) видеонаблюдения об окончании времени выполнения заданий и попросить положить все экзаменационные материалы на край стола, собрать все работы, оформить протокол проведения экзамена в аудитории (форма ППЭ-05-02).</w:t>
      </w:r>
    </w:p>
    <w:p w14:paraId="48E87DFB" w14:textId="77777777" w:rsidR="0061337F" w:rsidRDefault="00724EC6" w:rsidP="00687562">
      <w:pPr>
        <w:jc w:val="both"/>
        <w:rPr>
          <w:rFonts w:cs="Times New Roman"/>
          <w:szCs w:val="26"/>
          <w:lang w:eastAsia="ru-RU"/>
        </w:rPr>
      </w:pPr>
      <w:r w:rsidRPr="00BE19F6">
        <w:rPr>
          <w:rFonts w:cs="Times New Roman"/>
          <w:szCs w:val="26"/>
          <w:lang w:eastAsia="ru-RU"/>
        </w:rPr>
        <w:t>После завершения выполнения экзаменационной работы участниками экзамена (все участники покинули аудиторию)</w:t>
      </w:r>
      <w:r w:rsidR="00B25D19">
        <w:rPr>
          <w:rFonts w:cs="Times New Roman"/>
          <w:szCs w:val="26"/>
          <w:lang w:eastAsia="ru-RU"/>
        </w:rPr>
        <w:t xml:space="preserve"> необходимо</w:t>
      </w:r>
      <w:r w:rsidRPr="00BE19F6">
        <w:rPr>
          <w:rFonts w:cs="Times New Roman"/>
          <w:szCs w:val="26"/>
          <w:lang w:eastAsia="ru-RU"/>
        </w:rPr>
        <w:t>:</w:t>
      </w:r>
    </w:p>
    <w:p w14:paraId="1A35F408" w14:textId="77777777" w:rsidR="0061337F" w:rsidRDefault="00724EC6" w:rsidP="00687562">
      <w:pPr>
        <w:jc w:val="both"/>
        <w:rPr>
          <w:rFonts w:cs="Times New Roman"/>
          <w:szCs w:val="26"/>
          <w:lang w:eastAsia="ru-RU"/>
        </w:rPr>
      </w:pPr>
      <w:r w:rsidRPr="00BE19F6">
        <w:rPr>
          <w:rFonts w:cs="Times New Roman"/>
          <w:szCs w:val="26"/>
          <w:lang w:eastAsia="ru-RU"/>
        </w:rPr>
        <w:t>проинформировать руководителя ППЭ через организатора вне аудитории о завершении выполнения экзаменационной работы в аудитории;</w:t>
      </w:r>
    </w:p>
    <w:p w14:paraId="22DF9553" w14:textId="77777777" w:rsidR="0061337F" w:rsidRDefault="00724EC6" w:rsidP="00687562">
      <w:pPr>
        <w:jc w:val="both"/>
        <w:rPr>
          <w:rFonts w:cs="Times New Roman"/>
          <w:szCs w:val="26"/>
          <w:lang w:eastAsia="ru-RU"/>
        </w:rPr>
      </w:pPr>
      <w:r w:rsidRPr="00BE19F6">
        <w:rPr>
          <w:rFonts w:cs="Times New Roman"/>
          <w:szCs w:val="26"/>
          <w:lang w:eastAsia="ru-RU"/>
        </w:rPr>
        <w:t xml:space="preserve">выполнить сканирование бланков участников и форм ППЭ, предназначенных для сканирования в </w:t>
      </w:r>
      <w:r w:rsidR="0083425A">
        <w:rPr>
          <w:rFonts w:cs="Times New Roman"/>
          <w:szCs w:val="26"/>
          <w:lang w:eastAsia="ru-RU"/>
        </w:rPr>
        <w:t>аудитории</w:t>
      </w:r>
      <w:r w:rsidRPr="00BE19F6">
        <w:rPr>
          <w:rFonts w:cs="Times New Roman"/>
          <w:szCs w:val="26"/>
          <w:lang w:eastAsia="ru-RU"/>
        </w:rPr>
        <w:t>;</w:t>
      </w:r>
    </w:p>
    <w:p w14:paraId="76705064" w14:textId="77777777" w:rsidR="0061337F" w:rsidRDefault="00724EC6" w:rsidP="00687562">
      <w:pPr>
        <w:jc w:val="both"/>
        <w:rPr>
          <w:rFonts w:cs="Times New Roman"/>
          <w:szCs w:val="26"/>
          <w:lang w:eastAsia="ru-RU"/>
        </w:rPr>
      </w:pPr>
      <w:r w:rsidRPr="00BE19F6">
        <w:rPr>
          <w:rFonts w:cs="Times New Roman"/>
          <w:szCs w:val="26"/>
          <w:lang w:eastAsia="ru-RU"/>
        </w:rPr>
        <w:t xml:space="preserve">по окончании сканирования пригласить технического специалиста и члена ГЭК для экспорта </w:t>
      </w:r>
      <w:r w:rsidR="00C66815">
        <w:rPr>
          <w:rFonts w:cs="Times New Roman"/>
          <w:szCs w:val="26"/>
          <w:lang w:eastAsia="ru-RU"/>
        </w:rPr>
        <w:t xml:space="preserve">электронных образов </w:t>
      </w:r>
      <w:r w:rsidRPr="00BE19F6">
        <w:rPr>
          <w:rFonts w:cs="Times New Roman"/>
          <w:szCs w:val="26"/>
          <w:lang w:eastAsia="ru-RU"/>
        </w:rPr>
        <w:t>бланков и форм ППЭ и печати протоколов работы станции организатора;</w:t>
      </w:r>
    </w:p>
    <w:p w14:paraId="4DC8F1DB" w14:textId="77777777" w:rsidR="0061337F" w:rsidRDefault="00724EC6" w:rsidP="00687562">
      <w:pPr>
        <w:jc w:val="both"/>
        <w:rPr>
          <w:rFonts w:cs="Times New Roman"/>
          <w:szCs w:val="26"/>
          <w:lang w:eastAsia="ru-RU"/>
        </w:rPr>
      </w:pPr>
      <w:r w:rsidRPr="00BE19F6">
        <w:rPr>
          <w:rFonts w:cs="Times New Roman"/>
          <w:szCs w:val="26"/>
          <w:lang w:eastAsia="ru-RU"/>
        </w:rPr>
        <w:t>подписать протокол печати полных комплектов ЭМ в аудитории ППЭ (форма ППЭ-23)</w:t>
      </w:r>
      <w:r w:rsidRPr="00BE19F6">
        <w:t xml:space="preserve"> и протокол проведения процедуры сканирования бланков ГИА в аудитории ППЭ (форма ППЭ-15)</w:t>
      </w:r>
      <w:r w:rsidRPr="00BE19F6">
        <w:rPr>
          <w:rFonts w:cs="Times New Roman"/>
          <w:szCs w:val="26"/>
          <w:lang w:eastAsia="ru-RU"/>
        </w:rPr>
        <w:t>;</w:t>
      </w:r>
    </w:p>
    <w:p w14:paraId="30F33D32" w14:textId="77777777" w:rsidR="0061337F" w:rsidRDefault="00724EC6" w:rsidP="00687562">
      <w:pPr>
        <w:jc w:val="both"/>
        <w:rPr>
          <w:rFonts w:cs="Times New Roman"/>
          <w:szCs w:val="26"/>
        </w:rPr>
      </w:pPr>
      <w:r w:rsidRPr="00BE19F6">
        <w:rPr>
          <w:rFonts w:cs="Times New Roman"/>
          <w:szCs w:val="26"/>
          <w:lang w:eastAsia="ru-RU"/>
        </w:rPr>
        <w:lastRenderedPageBreak/>
        <w:t>упаковать ЭМ в соответствии с инструкцией организатора в аудитории.</w:t>
      </w:r>
    </w:p>
    <w:p w14:paraId="7E7F6A72" w14:textId="77777777" w:rsidR="003725B7" w:rsidRDefault="00F961CB" w:rsidP="00860070">
      <w:pPr>
        <w:spacing w:line="240" w:lineRule="auto"/>
        <w:jc w:val="both"/>
        <w:rPr>
          <w:rFonts w:eastAsia="Times New Roman" w:cs="Times New Roman"/>
          <w:i/>
          <w:color w:val="000000"/>
          <w:szCs w:val="26"/>
        </w:rPr>
      </w:pPr>
      <w:r>
        <w:rPr>
          <w:rFonts w:eastAsia="Times New Roman" w:cs="Times New Roman"/>
          <w:szCs w:val="26"/>
        </w:rPr>
        <w:t>По завершении этих процедур организаторы в аудитории проходят в Штаб ППЭ с ЭМ и передают ЭМ руководителю ППЭ в соответствии с инструкцией организатора в аудитории.</w:t>
      </w:r>
    </w:p>
    <w:p w14:paraId="79239BF6" w14:textId="77777777" w:rsidR="003725B7" w:rsidRDefault="00F961CB" w:rsidP="00B25D19">
      <w:pPr>
        <w:tabs>
          <w:tab w:val="left" w:pos="993"/>
        </w:tabs>
        <w:spacing w:line="240" w:lineRule="auto"/>
        <w:jc w:val="both"/>
        <w:rPr>
          <w:rFonts w:eastAsia="Times New Roman" w:cs="Times New Roman"/>
          <w:i/>
          <w:color w:val="000000"/>
          <w:szCs w:val="26"/>
        </w:rPr>
      </w:pPr>
      <w:r>
        <w:rPr>
          <w:rFonts w:eastAsia="Times New Roman" w:cs="Times New Roman"/>
          <w:i/>
          <w:color w:val="000000"/>
          <w:szCs w:val="26"/>
        </w:rPr>
        <w:t>6.</w:t>
      </w:r>
      <w:r>
        <w:rPr>
          <w:rFonts w:eastAsia="Times New Roman" w:cs="Times New Roman"/>
          <w:i/>
          <w:color w:val="000000"/>
          <w:szCs w:val="26"/>
        </w:rPr>
        <w:tab/>
        <w:t xml:space="preserve">Направление работников ППЭ на рабочие места и выдача документов. </w:t>
      </w:r>
    </w:p>
    <w:p w14:paraId="662312A4" w14:textId="77777777" w:rsidR="003725B7" w:rsidRDefault="007677F0" w:rsidP="0013211D">
      <w:pPr>
        <w:spacing w:line="240" w:lineRule="auto"/>
        <w:jc w:val="both"/>
        <w:rPr>
          <w:rFonts w:eastAsia="Times New Roman" w:cs="Times New Roman"/>
          <w:i/>
          <w:color w:val="000000"/>
          <w:szCs w:val="26"/>
        </w:rPr>
      </w:pPr>
      <w:r>
        <w:rPr>
          <w:rFonts w:eastAsia="Times New Roman" w:cs="Times New Roman"/>
          <w:i/>
          <w:color w:val="000000"/>
          <w:szCs w:val="26"/>
        </w:rPr>
        <w:t>По окончании</w:t>
      </w:r>
      <w:r w:rsidR="00F961CB">
        <w:rPr>
          <w:rFonts w:eastAsia="Times New Roman" w:cs="Times New Roman"/>
          <w:i/>
          <w:color w:val="000000"/>
          <w:szCs w:val="26"/>
        </w:rPr>
        <w:t xml:space="preserve"> инструктажа руководитель должен объявить ответственных организаторов в аудитории (для сокращения времени проведения инструктажа руководить должен провести назначение ответственных организаторов заранее), и направить организаторов на рабочие места в соответствии с распределением (форма ППЭ-07), выдав им материалы:</w:t>
      </w:r>
    </w:p>
    <w:p w14:paraId="6A8F1B88" w14:textId="77777777" w:rsidR="003725B7" w:rsidRDefault="00F961CB" w:rsidP="00EA3751">
      <w:pPr>
        <w:spacing w:line="240" w:lineRule="auto"/>
        <w:jc w:val="both"/>
        <w:rPr>
          <w:rFonts w:eastAsia="Times New Roman" w:cs="Times New Roman"/>
          <w:i/>
          <w:color w:val="000000"/>
          <w:szCs w:val="26"/>
        </w:rPr>
      </w:pPr>
      <w:r>
        <w:rPr>
          <w:rFonts w:eastAsia="Times New Roman" w:cs="Times New Roman"/>
          <w:i/>
          <w:color w:val="000000"/>
          <w:szCs w:val="26"/>
        </w:rPr>
        <w:t>форм</w:t>
      </w:r>
      <w:r w:rsidR="00EA3751">
        <w:rPr>
          <w:rFonts w:eastAsia="Times New Roman" w:cs="Times New Roman"/>
          <w:i/>
          <w:color w:val="000000"/>
          <w:szCs w:val="26"/>
        </w:rPr>
        <w:t>ы</w:t>
      </w:r>
      <w:r>
        <w:rPr>
          <w:rFonts w:eastAsia="Times New Roman" w:cs="Times New Roman"/>
          <w:i/>
          <w:color w:val="000000"/>
          <w:szCs w:val="26"/>
        </w:rPr>
        <w:t xml:space="preserve"> ППЭ-05-01 (2 экземпляра)</w:t>
      </w:r>
      <w:r w:rsidR="00EA3751">
        <w:rPr>
          <w:rFonts w:eastAsia="Times New Roman" w:cs="Times New Roman"/>
          <w:i/>
          <w:color w:val="000000"/>
          <w:szCs w:val="26"/>
        </w:rPr>
        <w:t>,</w:t>
      </w:r>
      <w:r>
        <w:rPr>
          <w:rFonts w:eastAsia="Times New Roman" w:cs="Times New Roman"/>
          <w:i/>
          <w:color w:val="000000"/>
          <w:szCs w:val="26"/>
        </w:rPr>
        <w:t>ППЭ-05-02</w:t>
      </w:r>
      <w:r w:rsidR="00EA3751">
        <w:rPr>
          <w:rFonts w:eastAsia="Times New Roman" w:cs="Times New Roman"/>
          <w:i/>
          <w:color w:val="000000"/>
          <w:szCs w:val="26"/>
        </w:rPr>
        <w:t>,</w:t>
      </w:r>
    </w:p>
    <w:p w14:paraId="0F201736" w14:textId="77777777" w:rsidR="003725B7" w:rsidRDefault="00F961CB" w:rsidP="0035778B">
      <w:pPr>
        <w:spacing w:line="240" w:lineRule="auto"/>
        <w:jc w:val="both"/>
        <w:rPr>
          <w:rFonts w:eastAsia="Times New Roman" w:cs="Times New Roman"/>
          <w:i/>
          <w:color w:val="000000"/>
          <w:szCs w:val="26"/>
        </w:rPr>
      </w:pPr>
      <w:r>
        <w:rPr>
          <w:rFonts w:eastAsia="Times New Roman" w:cs="Times New Roman"/>
          <w:i/>
          <w:color w:val="000000"/>
          <w:szCs w:val="26"/>
        </w:rPr>
        <w:t xml:space="preserve">ППЭ-12-02 </w:t>
      </w:r>
      <w:r w:rsidR="00EA3751">
        <w:rPr>
          <w:rFonts w:eastAsia="Times New Roman" w:cs="Times New Roman"/>
          <w:i/>
          <w:color w:val="000000"/>
          <w:szCs w:val="26"/>
        </w:rPr>
        <w:t>,</w:t>
      </w:r>
    </w:p>
    <w:p w14:paraId="5D272E2F" w14:textId="77777777" w:rsidR="0061337F" w:rsidRDefault="00F961CB">
      <w:pPr>
        <w:spacing w:line="240" w:lineRule="auto"/>
        <w:jc w:val="both"/>
        <w:rPr>
          <w:rFonts w:eastAsia="Times New Roman" w:cs="Times New Roman"/>
          <w:i/>
          <w:color w:val="000000"/>
          <w:szCs w:val="26"/>
        </w:rPr>
      </w:pPr>
      <w:r>
        <w:rPr>
          <w:rFonts w:eastAsia="Times New Roman" w:cs="Times New Roman"/>
          <w:i/>
          <w:color w:val="000000"/>
          <w:szCs w:val="26"/>
        </w:rPr>
        <w:t>ППЭ-12-03</w:t>
      </w:r>
      <w:r w:rsidR="00EA3751">
        <w:rPr>
          <w:rFonts w:eastAsia="Times New Roman" w:cs="Times New Roman"/>
          <w:i/>
          <w:color w:val="000000"/>
          <w:szCs w:val="26"/>
        </w:rPr>
        <w:t>,</w:t>
      </w:r>
    </w:p>
    <w:p w14:paraId="4323AA6C" w14:textId="77777777" w:rsidR="0061337F" w:rsidRDefault="00F961CB">
      <w:pPr>
        <w:spacing w:line="240" w:lineRule="auto"/>
        <w:jc w:val="both"/>
        <w:rPr>
          <w:rFonts w:eastAsia="Times New Roman" w:cs="Times New Roman"/>
          <w:i/>
          <w:color w:val="000000"/>
          <w:szCs w:val="26"/>
        </w:rPr>
      </w:pPr>
      <w:r>
        <w:rPr>
          <w:rFonts w:eastAsia="Times New Roman" w:cs="Times New Roman"/>
          <w:i/>
          <w:color w:val="000000"/>
          <w:szCs w:val="26"/>
        </w:rPr>
        <w:t>ППЭ-12-04-МАШ</w:t>
      </w:r>
      <w:r w:rsidR="00EA3751">
        <w:rPr>
          <w:rFonts w:eastAsia="Times New Roman" w:cs="Times New Roman"/>
          <w:i/>
          <w:color w:val="000000"/>
          <w:szCs w:val="26"/>
        </w:rPr>
        <w:t>,</w:t>
      </w:r>
    </w:p>
    <w:p w14:paraId="4A4DD9E9" w14:textId="77777777" w:rsidR="0061337F" w:rsidRDefault="00F961CB">
      <w:pPr>
        <w:spacing w:line="240" w:lineRule="auto"/>
        <w:jc w:val="both"/>
        <w:rPr>
          <w:rFonts w:eastAsia="Times New Roman" w:cs="Times New Roman"/>
          <w:i/>
          <w:color w:val="000000"/>
          <w:szCs w:val="26"/>
        </w:rPr>
      </w:pPr>
      <w:r>
        <w:rPr>
          <w:rFonts w:eastAsia="Times New Roman" w:cs="Times New Roman"/>
          <w:i/>
          <w:color w:val="000000"/>
          <w:szCs w:val="26"/>
        </w:rPr>
        <w:t>ППЭ-16;</w:t>
      </w:r>
    </w:p>
    <w:p w14:paraId="27AD8FF8" w14:textId="77777777" w:rsidR="0061337F" w:rsidRDefault="00F961CB">
      <w:pPr>
        <w:spacing w:line="240" w:lineRule="auto"/>
        <w:jc w:val="both"/>
        <w:rPr>
          <w:rFonts w:eastAsia="Times New Roman" w:cs="Times New Roman"/>
          <w:i/>
          <w:color w:val="000000"/>
          <w:szCs w:val="26"/>
        </w:rPr>
      </w:pPr>
      <w:r>
        <w:rPr>
          <w:rFonts w:eastAsia="Times New Roman" w:cs="Times New Roman"/>
          <w:i/>
          <w:color w:val="000000"/>
          <w:szCs w:val="26"/>
        </w:rPr>
        <w:t>инструкцию для участников экзамена, зачитываемую организатором в аудитории перед началом экзамена (одна инструкция на аудиторию);</w:t>
      </w:r>
    </w:p>
    <w:p w14:paraId="4878EC25" w14:textId="77777777" w:rsidR="0061337F" w:rsidRDefault="00F961CB">
      <w:pPr>
        <w:spacing w:line="240" w:lineRule="auto"/>
        <w:jc w:val="both"/>
        <w:rPr>
          <w:rFonts w:eastAsia="Times New Roman" w:cs="Times New Roman"/>
          <w:i/>
          <w:color w:val="000000"/>
          <w:szCs w:val="26"/>
        </w:rPr>
      </w:pPr>
      <w:r>
        <w:rPr>
          <w:rFonts w:eastAsia="Times New Roman" w:cs="Times New Roman"/>
          <w:i/>
          <w:color w:val="000000"/>
          <w:szCs w:val="26"/>
        </w:rPr>
        <w:t>таблички с номерами аудиторий;</w:t>
      </w:r>
    </w:p>
    <w:p w14:paraId="6208131E" w14:textId="77777777" w:rsidR="0061337F" w:rsidRDefault="00C66815" w:rsidP="00687562">
      <w:pPr>
        <w:jc w:val="both"/>
        <w:rPr>
          <w:rFonts w:eastAsia="Times New Roman" w:cs="Times New Roman"/>
          <w:i/>
          <w:color w:val="000000"/>
          <w:szCs w:val="26"/>
        </w:rPr>
      </w:pPr>
      <w:r>
        <w:rPr>
          <w:rFonts w:eastAsia="Times New Roman" w:cs="Times New Roman"/>
          <w:i/>
          <w:color w:val="000000"/>
          <w:szCs w:val="26"/>
        </w:rPr>
        <w:t xml:space="preserve">калибровочный лист </w:t>
      </w:r>
      <w:r w:rsidR="00724EC6" w:rsidRPr="00BE19F6">
        <w:rPr>
          <w:rFonts w:eastAsia="Times New Roman" w:cs="Times New Roman"/>
          <w:i/>
          <w:color w:val="000000"/>
          <w:szCs w:val="26"/>
        </w:rPr>
        <w:t>станции организатора соответствующей аудитории;</w:t>
      </w:r>
    </w:p>
    <w:p w14:paraId="6AD25145" w14:textId="77777777" w:rsidR="003725B7" w:rsidRDefault="00786FA5" w:rsidP="00860070">
      <w:pPr>
        <w:spacing w:line="240" w:lineRule="auto"/>
        <w:jc w:val="both"/>
        <w:rPr>
          <w:rFonts w:eastAsia="Times New Roman" w:cs="Times New Roman"/>
          <w:i/>
          <w:color w:val="000000"/>
          <w:szCs w:val="26"/>
        </w:rPr>
      </w:pPr>
      <w:r>
        <w:rPr>
          <w:rFonts w:eastAsia="Times New Roman" w:cs="Times New Roman"/>
          <w:i/>
          <w:color w:val="000000"/>
          <w:szCs w:val="26"/>
        </w:rPr>
        <w:t xml:space="preserve">черновики </w:t>
      </w:r>
      <w:r w:rsidR="00F961CB">
        <w:rPr>
          <w:rFonts w:eastAsia="Times New Roman" w:cs="Times New Roman"/>
          <w:i/>
          <w:color w:val="000000"/>
          <w:szCs w:val="26"/>
        </w:rPr>
        <w:t xml:space="preserve"> (минимальное количество черновиков – два листа на одного участника экзамена);</w:t>
      </w:r>
    </w:p>
    <w:p w14:paraId="2184A912" w14:textId="77777777" w:rsidR="003725B7" w:rsidRDefault="00F961CB" w:rsidP="00B25D19">
      <w:pPr>
        <w:spacing w:line="240" w:lineRule="auto"/>
        <w:jc w:val="both"/>
        <w:rPr>
          <w:rFonts w:eastAsia="Times New Roman" w:cs="Times New Roman"/>
          <w:i/>
          <w:szCs w:val="26"/>
        </w:rPr>
      </w:pPr>
      <w:r>
        <w:rPr>
          <w:rFonts w:eastAsia="Times New Roman" w:cs="Times New Roman"/>
          <w:i/>
          <w:color w:val="000000"/>
          <w:szCs w:val="26"/>
        </w:rPr>
        <w:t xml:space="preserve">конверт для упаковки использованных черновиков (один конверт на аудиторию). </w:t>
      </w:r>
    </w:p>
    <w:p w14:paraId="7956EBAE" w14:textId="77777777" w:rsidR="003725B7" w:rsidRDefault="00F961CB" w:rsidP="0013211D">
      <w:pPr>
        <w:pStyle w:val="1f7"/>
        <w:numPr>
          <w:ilvl w:val="0"/>
          <w:numId w:val="3"/>
        </w:numPr>
        <w:spacing w:line="240" w:lineRule="auto"/>
        <w:ind w:left="0" w:firstLine="709"/>
        <w:jc w:val="both"/>
        <w:outlineLvl w:val="0"/>
        <w:rPr>
          <w:sz w:val="28"/>
        </w:rPr>
      </w:pPr>
      <w:bookmarkStart w:id="146" w:name="_Toc58328525"/>
      <w:bookmarkStart w:id="147" w:name="_Toc26540149"/>
      <w:bookmarkStart w:id="148" w:name="_Toc94522868"/>
      <w:r w:rsidRPr="007677F0">
        <w:rPr>
          <w:sz w:val="28"/>
        </w:rPr>
        <w:lastRenderedPageBreak/>
        <w:t>Требования к техническому оснащению в ППЭ</w:t>
      </w:r>
      <w:bookmarkEnd w:id="148"/>
      <w:r w:rsidRPr="007677F0">
        <w:rPr>
          <w:sz w:val="28"/>
        </w:rPr>
        <w:t xml:space="preserve"> </w:t>
      </w:r>
      <w:bookmarkEnd w:id="146"/>
      <w:bookmarkEnd w:id="147"/>
    </w:p>
    <w:tbl>
      <w:tblPr>
        <w:tblW w:w="4962" w:type="pct"/>
        <w:tblInd w:w="109" w:type="dxa"/>
        <w:tblLayout w:type="fixed"/>
        <w:tblLook w:val="0000" w:firstRow="0" w:lastRow="0" w:firstColumn="0" w:lastColumn="0" w:noHBand="0" w:noVBand="0"/>
      </w:tblPr>
      <w:tblGrid>
        <w:gridCol w:w="1797"/>
        <w:gridCol w:w="1799"/>
        <w:gridCol w:w="6746"/>
      </w:tblGrid>
      <w:tr w:rsidR="00BB6EB4" w:rsidRPr="00F2771E" w14:paraId="04DA49A1" w14:textId="77777777" w:rsidTr="008B22C2">
        <w:trPr>
          <w:tblHeader/>
        </w:trPr>
        <w:tc>
          <w:tcPr>
            <w:tcW w:w="1700" w:type="dxa"/>
            <w:tcBorders>
              <w:top w:val="single" w:sz="4" w:space="0" w:color="000000"/>
              <w:left w:val="single" w:sz="4" w:space="0" w:color="000000"/>
              <w:bottom w:val="single" w:sz="4" w:space="0" w:color="000000"/>
              <w:right w:val="single" w:sz="4" w:space="0" w:color="000000"/>
            </w:tcBorders>
            <w:shd w:val="clear" w:color="auto" w:fill="D9D9D9"/>
          </w:tcPr>
          <w:p w14:paraId="169C71BE" w14:textId="77777777" w:rsidR="003725B7" w:rsidRPr="00F2771E" w:rsidRDefault="00F961CB" w:rsidP="002A05DD">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Компонент</w:t>
            </w:r>
          </w:p>
        </w:tc>
        <w:tc>
          <w:tcPr>
            <w:tcW w:w="1701" w:type="dxa"/>
            <w:tcBorders>
              <w:top w:val="single" w:sz="4" w:space="0" w:color="000000"/>
              <w:left w:val="single" w:sz="4" w:space="0" w:color="000000"/>
              <w:bottom w:val="single" w:sz="4" w:space="0" w:color="000000"/>
              <w:right w:val="single" w:sz="4" w:space="0" w:color="000000"/>
            </w:tcBorders>
            <w:shd w:val="clear" w:color="auto" w:fill="D9D9D9"/>
          </w:tcPr>
          <w:p w14:paraId="0AC43F7F" w14:textId="77777777" w:rsidR="003725B7" w:rsidRPr="00F2771E" w:rsidRDefault="00F961CB" w:rsidP="00C433BF">
            <w:pPr>
              <w:keepNext/>
              <w:spacing w:line="240" w:lineRule="auto"/>
              <w:ind w:firstLine="34"/>
              <w:jc w:val="both"/>
              <w:rPr>
                <w:rFonts w:eastAsia="Times New Roman" w:cs="Times New Roman"/>
                <w:b/>
                <w:bCs/>
                <w:sz w:val="24"/>
                <w:szCs w:val="24"/>
              </w:rPr>
            </w:pPr>
            <w:r w:rsidRPr="00F2771E">
              <w:rPr>
                <w:rFonts w:eastAsia="Times New Roman" w:cs="Times New Roman"/>
                <w:b/>
                <w:bCs/>
                <w:sz w:val="24"/>
                <w:szCs w:val="24"/>
              </w:rPr>
              <w:t>Количество</w:t>
            </w:r>
          </w:p>
        </w:tc>
        <w:tc>
          <w:tcPr>
            <w:tcW w:w="6379" w:type="dxa"/>
            <w:tcBorders>
              <w:top w:val="single" w:sz="4" w:space="0" w:color="000000"/>
              <w:left w:val="single" w:sz="4" w:space="0" w:color="000000"/>
              <w:bottom w:val="single" w:sz="4" w:space="0" w:color="000000"/>
              <w:right w:val="single" w:sz="4" w:space="0" w:color="000000"/>
            </w:tcBorders>
            <w:shd w:val="clear" w:color="auto" w:fill="D9D9D9"/>
          </w:tcPr>
          <w:p w14:paraId="25C4AAD4" w14:textId="77777777" w:rsidR="003725B7" w:rsidRPr="008B22C2" w:rsidRDefault="00F961CB" w:rsidP="0035778B">
            <w:pPr>
              <w:keepNext/>
              <w:spacing w:line="240" w:lineRule="auto"/>
              <w:ind w:firstLine="34"/>
              <w:jc w:val="both"/>
              <w:rPr>
                <w:sz w:val="24"/>
                <w:szCs w:val="24"/>
              </w:rPr>
            </w:pPr>
            <w:r w:rsidRPr="00F2771E">
              <w:rPr>
                <w:rFonts w:eastAsia="Times New Roman" w:cs="Times New Roman"/>
                <w:b/>
                <w:bCs/>
                <w:sz w:val="24"/>
                <w:szCs w:val="24"/>
              </w:rPr>
              <w:t>Конфигурация</w:t>
            </w:r>
          </w:p>
        </w:tc>
      </w:tr>
      <w:tr w:rsidR="00BB6EB4" w:rsidRPr="00F2771E" w14:paraId="5FED0DB7" w14:textId="77777777" w:rsidTr="002F4FAF">
        <w:tc>
          <w:tcPr>
            <w:tcW w:w="9780" w:type="dxa"/>
            <w:gridSpan w:val="3"/>
            <w:tcBorders>
              <w:top w:val="single" w:sz="4" w:space="0" w:color="000000"/>
              <w:left w:val="single" w:sz="4" w:space="0" w:color="000000"/>
              <w:bottom w:val="single" w:sz="4" w:space="0" w:color="000000"/>
              <w:right w:val="single" w:sz="4" w:space="0" w:color="000000"/>
            </w:tcBorders>
            <w:shd w:val="clear" w:color="auto" w:fill="FFFFFF"/>
          </w:tcPr>
          <w:p w14:paraId="45476B52" w14:textId="77777777" w:rsidR="003725B7" w:rsidRPr="008B22C2" w:rsidRDefault="00F961CB" w:rsidP="00860070">
            <w:pPr>
              <w:keepNext/>
              <w:spacing w:line="240" w:lineRule="auto"/>
              <w:ind w:firstLine="0"/>
              <w:jc w:val="both"/>
              <w:rPr>
                <w:sz w:val="24"/>
                <w:szCs w:val="24"/>
              </w:rPr>
            </w:pPr>
            <w:r w:rsidRPr="00F2771E">
              <w:rPr>
                <w:rFonts w:eastAsia="Times New Roman" w:cs="Times New Roman"/>
                <w:b/>
                <w:bCs/>
                <w:i/>
                <w:sz w:val="24"/>
                <w:szCs w:val="24"/>
              </w:rPr>
              <w:t>Рабочие станции</w:t>
            </w:r>
          </w:p>
        </w:tc>
      </w:tr>
      <w:tr w:rsidR="00BB6EB4" w:rsidRPr="00F2771E" w14:paraId="1B9F0CD1"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24341906" w14:textId="77777777" w:rsidR="003725B7" w:rsidRPr="00F2771E" w:rsidRDefault="00F961CB" w:rsidP="00860070">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Станция </w:t>
            </w:r>
            <w:r w:rsidR="00724EC6" w:rsidRPr="00F2771E">
              <w:rPr>
                <w:rFonts w:eastAsia="Times New Roman" w:cs="Times New Roman"/>
                <w:bCs/>
                <w:sz w:val="24"/>
                <w:szCs w:val="24"/>
              </w:rPr>
              <w:t>организатора</w:t>
            </w:r>
            <w:r w:rsidR="00491780">
              <w:rPr>
                <w:rFonts w:eastAsia="Times New Roman" w:cs="Times New Roman"/>
                <w:bCs/>
                <w:sz w:val="24"/>
                <w:szCs w:val="24"/>
              </w:rPr>
              <w:t xml:space="preserve"> (в случае применения технологии сканирования бланков участников в аудиториях ППЭ)</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7DB0B219" w14:textId="77777777" w:rsidR="003725B7" w:rsidRPr="00F2771E" w:rsidRDefault="00F961CB" w:rsidP="00B25D19">
            <w:pPr>
              <w:spacing w:line="240" w:lineRule="auto"/>
              <w:ind w:firstLine="0"/>
              <w:rPr>
                <w:rFonts w:eastAsia="Times New Roman" w:cs="Times New Roman"/>
                <w:b/>
                <w:bCs/>
                <w:sz w:val="24"/>
                <w:szCs w:val="24"/>
              </w:rPr>
            </w:pPr>
            <w:r w:rsidRPr="00F2771E">
              <w:rPr>
                <w:rFonts w:eastAsia="Times New Roman" w:cs="Times New Roman"/>
                <w:bCs/>
                <w:sz w:val="24"/>
                <w:szCs w:val="24"/>
              </w:rPr>
              <w:t>по 1 на каждую аудиторию + не менее 1 резервной станции на 3-4 основные станции</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7EAD6EC0" w14:textId="77777777" w:rsidR="003725B7" w:rsidRPr="00F2771E" w:rsidRDefault="00F961CB" w:rsidP="00B4308A">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Процессор</w:t>
            </w:r>
            <w:r w:rsidRPr="00F2771E">
              <w:rPr>
                <w:rFonts w:eastAsia="Times New Roman" w:cs="Times New Roman"/>
                <w:bCs/>
                <w:sz w:val="24"/>
                <w:szCs w:val="24"/>
              </w:rPr>
              <w:t xml:space="preserve">: </w:t>
            </w:r>
          </w:p>
          <w:p w14:paraId="5E7EBDC0" w14:textId="77777777" w:rsidR="003725B7" w:rsidRPr="00F2771E" w:rsidRDefault="00F961CB" w:rsidP="0013211D">
            <w:pPr>
              <w:spacing w:line="240" w:lineRule="auto"/>
              <w:ind w:firstLine="0"/>
              <w:jc w:val="both"/>
              <w:rPr>
                <w:rFonts w:eastAsia="Times New Roman" w:cs="Times New Roman"/>
                <w:bCs/>
                <w:sz w:val="24"/>
                <w:szCs w:val="24"/>
              </w:rPr>
            </w:pPr>
            <w:r w:rsidRPr="00F2771E">
              <w:rPr>
                <w:rFonts w:eastAsia="Times New Roman" w:cs="Times New Roman"/>
                <w:bCs/>
                <w:sz w:val="24"/>
                <w:szCs w:val="24"/>
              </w:rPr>
              <w:t>количество ядер: от 4;</w:t>
            </w:r>
          </w:p>
          <w:p w14:paraId="3F424E49" w14:textId="77777777" w:rsidR="003725B7" w:rsidRPr="00F2771E" w:rsidRDefault="00F961CB" w:rsidP="002A05DD">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частота: от 2,0 ГГц.</w:t>
            </w:r>
          </w:p>
          <w:p w14:paraId="6DC210B2" w14:textId="77777777" w:rsidR="00491780" w:rsidRPr="00491780" w:rsidRDefault="00F961CB" w:rsidP="00C433BF">
            <w:pPr>
              <w:spacing w:line="240" w:lineRule="auto"/>
              <w:ind w:firstLine="0"/>
              <w:jc w:val="both"/>
              <w:rPr>
                <w:rFonts w:eastAsia="Times New Roman" w:cs="Times New Roman"/>
                <w:sz w:val="24"/>
                <w:szCs w:val="24"/>
              </w:rPr>
            </w:pPr>
            <w:r w:rsidRPr="00491780">
              <w:rPr>
                <w:rFonts w:eastAsia="Times New Roman" w:cs="Times New Roman"/>
                <w:b/>
                <w:bCs/>
                <w:sz w:val="24"/>
                <w:szCs w:val="24"/>
              </w:rPr>
              <w:t xml:space="preserve">Оперативная память: </w:t>
            </w:r>
            <w:r w:rsidRPr="00491780">
              <w:rPr>
                <w:rFonts w:eastAsia="Times New Roman" w:cs="Times New Roman"/>
                <w:sz w:val="24"/>
                <w:szCs w:val="24"/>
              </w:rPr>
              <w:t xml:space="preserve">от </w:t>
            </w:r>
            <w:r w:rsidR="00FD2039" w:rsidRPr="00491780">
              <w:rPr>
                <w:rFonts w:eastAsia="Times New Roman" w:cs="Times New Roman"/>
                <w:sz w:val="24"/>
                <w:szCs w:val="24"/>
              </w:rPr>
              <w:t>4 </w:t>
            </w:r>
            <w:r w:rsidRPr="00491780">
              <w:rPr>
                <w:rFonts w:eastAsia="Times New Roman" w:cs="Times New Roman"/>
                <w:sz w:val="24"/>
                <w:szCs w:val="24"/>
              </w:rPr>
              <w:t>Г</w:t>
            </w:r>
            <w:r w:rsidR="00D91108" w:rsidRPr="00491780">
              <w:rPr>
                <w:rFonts w:eastAsia="Times New Roman" w:cs="Times New Roman"/>
                <w:sz w:val="24"/>
                <w:szCs w:val="24"/>
              </w:rPr>
              <w:t>б</w:t>
            </w:r>
            <w:r w:rsidRPr="00491780">
              <w:rPr>
                <w:rFonts w:eastAsia="Times New Roman" w:cs="Times New Roman"/>
                <w:sz w:val="24"/>
                <w:szCs w:val="24"/>
              </w:rPr>
              <w:t>айт</w:t>
            </w:r>
            <w:r w:rsidR="00D91108" w:rsidRPr="00491780">
              <w:rPr>
                <w:rFonts w:eastAsia="Times New Roman" w:cs="Times New Roman"/>
                <w:sz w:val="24"/>
                <w:szCs w:val="24"/>
              </w:rPr>
              <w:t>,</w:t>
            </w:r>
          </w:p>
          <w:p w14:paraId="4907761F" w14:textId="77777777" w:rsidR="003725B7" w:rsidRPr="00491780" w:rsidRDefault="00D91108" w:rsidP="0035778B">
            <w:pPr>
              <w:spacing w:line="240" w:lineRule="auto"/>
              <w:ind w:firstLine="0"/>
              <w:jc w:val="both"/>
              <w:rPr>
                <w:rFonts w:eastAsia="Times New Roman" w:cs="Times New Roman"/>
                <w:sz w:val="24"/>
                <w:szCs w:val="24"/>
              </w:rPr>
            </w:pPr>
            <w:r w:rsidRPr="00491780">
              <w:rPr>
                <w:rFonts w:eastAsia="Times New Roman" w:cs="Times New Roman"/>
                <w:sz w:val="24"/>
                <w:szCs w:val="24"/>
              </w:rPr>
              <w:t xml:space="preserve">доступная (свободная) память для работы ПО (неиспользуемая прочими приложениями): не менее </w:t>
            </w:r>
            <w:r w:rsidR="00FD2039" w:rsidRPr="00491780">
              <w:rPr>
                <w:rFonts w:eastAsia="Times New Roman" w:cs="Times New Roman"/>
                <w:sz w:val="24"/>
                <w:szCs w:val="24"/>
              </w:rPr>
              <w:t>1 </w:t>
            </w:r>
            <w:r w:rsidRPr="00491780">
              <w:rPr>
                <w:rFonts w:eastAsia="Times New Roman" w:cs="Times New Roman"/>
                <w:sz w:val="24"/>
                <w:szCs w:val="24"/>
              </w:rPr>
              <w:t>Гбайт</w:t>
            </w:r>
            <w:r w:rsidR="00F961CB" w:rsidRPr="00491780">
              <w:rPr>
                <w:rFonts w:eastAsia="Times New Roman" w:cs="Times New Roman"/>
                <w:sz w:val="24"/>
                <w:szCs w:val="24"/>
              </w:rPr>
              <w:t>.</w:t>
            </w:r>
          </w:p>
          <w:p w14:paraId="3E4B6E09"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Свободное дисковое пространство</w:t>
            </w:r>
            <w:r w:rsidRPr="00F2771E">
              <w:rPr>
                <w:rFonts w:eastAsia="Times New Roman" w:cs="Times New Roman"/>
                <w:bCs/>
                <w:sz w:val="24"/>
                <w:szCs w:val="24"/>
              </w:rPr>
              <w:t xml:space="preserve">: </w:t>
            </w:r>
          </w:p>
          <w:p w14:paraId="6EC922E3"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Cs/>
                <w:sz w:val="24"/>
                <w:szCs w:val="24"/>
              </w:rPr>
              <w:t>от 100</w:t>
            </w:r>
            <w:r w:rsidRPr="00F2771E">
              <w:rPr>
                <w:rFonts w:eastAsia="Times New Roman" w:cs="Times New Roman"/>
                <w:bCs/>
                <w:sz w:val="24"/>
                <w:szCs w:val="24"/>
                <w:lang w:val="en-US"/>
              </w:rPr>
              <w:t> </w:t>
            </w:r>
            <w:r w:rsidR="00C66815" w:rsidRPr="00F2771E">
              <w:rPr>
                <w:rFonts w:eastAsia="Times New Roman" w:cs="Times New Roman"/>
                <w:bCs/>
                <w:sz w:val="24"/>
                <w:szCs w:val="24"/>
              </w:rPr>
              <w:t>Гбайт</w:t>
            </w:r>
            <w:r w:rsidRPr="00F2771E">
              <w:rPr>
                <w:rFonts w:eastAsia="Times New Roman" w:cs="Times New Roman"/>
                <w:bCs/>
                <w:sz w:val="24"/>
                <w:szCs w:val="24"/>
              </w:rPr>
              <w:t xml:space="preserve"> на начало экзаменационного периода;</w:t>
            </w:r>
          </w:p>
          <w:p w14:paraId="354C5394"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не менее 20% от общего объема жесткого диска в течение экзаменационного периода.</w:t>
            </w:r>
          </w:p>
          <w:p w14:paraId="4C2F2B02"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Прочее оборудование</w:t>
            </w:r>
            <w:r w:rsidRPr="00F2771E">
              <w:rPr>
                <w:rFonts w:eastAsia="Times New Roman" w:cs="Times New Roman"/>
                <w:bCs/>
                <w:sz w:val="24"/>
                <w:szCs w:val="24"/>
              </w:rPr>
              <w:t>:</w:t>
            </w:r>
          </w:p>
          <w:p w14:paraId="4891C830" w14:textId="77777777" w:rsidR="0061337F" w:rsidRDefault="007A4219">
            <w:pPr>
              <w:ind w:firstLine="0"/>
              <w:rPr>
                <w:rFonts w:eastAsia="Times New Roman" w:cs="Times New Roman"/>
                <w:bCs/>
                <w:sz w:val="24"/>
                <w:szCs w:val="24"/>
                <w:lang w:eastAsia="ru-RU"/>
              </w:rPr>
            </w:pPr>
            <w:r w:rsidRPr="008B22C2">
              <w:rPr>
                <w:bCs/>
                <w:sz w:val="24"/>
                <w:szCs w:val="24"/>
              </w:rPr>
              <w:t>Звуковая карта (для проведения письменного экзамена по иностранному языку).</w:t>
            </w:r>
          </w:p>
          <w:p w14:paraId="1BB9B8D3" w14:textId="77777777" w:rsidR="0061337F" w:rsidRDefault="007A4219">
            <w:pPr>
              <w:spacing w:line="240" w:lineRule="auto"/>
              <w:ind w:firstLine="0"/>
              <w:jc w:val="both"/>
              <w:rPr>
                <w:bCs/>
                <w:sz w:val="24"/>
                <w:szCs w:val="24"/>
              </w:rPr>
            </w:pPr>
            <w:r w:rsidRPr="008B22C2">
              <w:rPr>
                <w:bCs/>
                <w:sz w:val="24"/>
                <w:szCs w:val="24"/>
              </w:rPr>
              <w:t>Аудиоколонки (для проведения письменного экзамена по иностранному языку).</w:t>
            </w:r>
          </w:p>
          <w:p w14:paraId="3EF432E5"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Видеокарта и монитор: </w:t>
            </w:r>
          </w:p>
          <w:p w14:paraId="39515688" w14:textId="77777777" w:rsidR="0061337F" w:rsidRDefault="00F961CB" w:rsidP="00687562">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разрешение не менее 1280 по горизонтали, не менее 1024 по вертикали;</w:t>
            </w:r>
          </w:p>
          <w:p w14:paraId="007162FF" w14:textId="77777777" w:rsidR="0061337F" w:rsidRDefault="00F961CB" w:rsidP="00687562">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диагональ экрана: от 13 дюймов для ноутбуков, от 15 дюймов</w:t>
            </w:r>
            <w:r w:rsidR="00622D23" w:rsidRPr="00F2771E">
              <w:rPr>
                <w:rFonts w:eastAsia="Times New Roman" w:cs="Times New Roman"/>
                <w:bCs/>
                <w:sz w:val="24"/>
                <w:szCs w:val="24"/>
              </w:rPr>
              <w:t xml:space="preserve"> для</w:t>
            </w:r>
            <w:r w:rsidRPr="00F2771E">
              <w:rPr>
                <w:rFonts w:eastAsia="Times New Roman" w:cs="Times New Roman"/>
                <w:bCs/>
                <w:sz w:val="24"/>
                <w:szCs w:val="24"/>
              </w:rPr>
              <w:t xml:space="preserve"> мониторов и моноблоков</w:t>
            </w:r>
            <w:r w:rsidR="00D91108" w:rsidRPr="00F2771E">
              <w:rPr>
                <w:rFonts w:eastAsia="Times New Roman" w:cs="Times New Roman"/>
                <w:bCs/>
                <w:sz w:val="24"/>
                <w:szCs w:val="24"/>
              </w:rPr>
              <w:t>,</w:t>
            </w:r>
          </w:p>
          <w:p w14:paraId="18EF7DF9" w14:textId="77777777" w:rsidR="0061337F" w:rsidRDefault="00D91108" w:rsidP="00687562">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 xml:space="preserve">размер шрифта стандартный – 100%. </w:t>
            </w:r>
          </w:p>
          <w:p w14:paraId="36C068D0" w14:textId="77777777" w:rsidR="003725B7" w:rsidRPr="00F2771E" w:rsidRDefault="00F961CB" w:rsidP="00860070">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Внешний интерфейс: USB 2.0 и выше, рекомендуется не ниже </w:t>
            </w:r>
            <w:r w:rsidRPr="00F2771E">
              <w:rPr>
                <w:rFonts w:eastAsia="Times New Roman" w:cs="Times New Roman"/>
                <w:bCs/>
                <w:sz w:val="24"/>
                <w:szCs w:val="24"/>
                <w:lang w:val="en-US"/>
              </w:rPr>
              <w:t>USB</w:t>
            </w:r>
            <w:r w:rsidRPr="00F2771E">
              <w:rPr>
                <w:rFonts w:eastAsia="Times New Roman" w:cs="Times New Roman"/>
                <w:bCs/>
                <w:sz w:val="24"/>
                <w:szCs w:val="24"/>
              </w:rPr>
              <w:t xml:space="preserve"> 3.0, а также не менее двух свободных</w:t>
            </w:r>
            <w:r w:rsidR="000B0182" w:rsidRPr="00F2771E">
              <w:rPr>
                <w:rFonts w:eastAsia="Times New Roman" w:cs="Times New Roman"/>
                <w:bCs/>
                <w:sz w:val="24"/>
                <w:szCs w:val="24"/>
              </w:rPr>
              <w:t xml:space="preserve"> портов**</w:t>
            </w:r>
            <w:r w:rsidRPr="00F2771E">
              <w:rPr>
                <w:rFonts w:eastAsia="Times New Roman" w:cs="Times New Roman"/>
                <w:bCs/>
                <w:sz w:val="24"/>
                <w:szCs w:val="24"/>
              </w:rPr>
              <w:t>.</w:t>
            </w:r>
          </w:p>
          <w:p w14:paraId="0E81D11D" w14:textId="77777777" w:rsidR="003725B7" w:rsidRPr="00F2771E" w:rsidRDefault="00F961CB" w:rsidP="00B25D19">
            <w:pPr>
              <w:spacing w:line="240" w:lineRule="auto"/>
              <w:ind w:firstLine="0"/>
              <w:jc w:val="both"/>
              <w:rPr>
                <w:rFonts w:eastAsia="Times New Roman" w:cs="Times New Roman"/>
                <w:bCs/>
                <w:sz w:val="24"/>
                <w:szCs w:val="24"/>
              </w:rPr>
            </w:pPr>
            <w:r w:rsidRPr="00F2771E">
              <w:rPr>
                <w:rFonts w:eastAsia="Times New Roman" w:cs="Times New Roman"/>
                <w:bCs/>
                <w:sz w:val="24"/>
                <w:szCs w:val="24"/>
              </w:rPr>
              <w:t>Манипулятор «мышь».</w:t>
            </w:r>
          </w:p>
          <w:p w14:paraId="254003BA" w14:textId="77777777" w:rsidR="003725B7" w:rsidRPr="00F2771E" w:rsidRDefault="00F961CB" w:rsidP="00B4308A">
            <w:pPr>
              <w:spacing w:line="240" w:lineRule="auto"/>
              <w:ind w:firstLine="0"/>
              <w:jc w:val="both"/>
              <w:rPr>
                <w:rFonts w:eastAsia="Times New Roman" w:cs="Times New Roman"/>
                <w:bCs/>
                <w:sz w:val="24"/>
                <w:szCs w:val="24"/>
              </w:rPr>
            </w:pPr>
            <w:r w:rsidRPr="00F2771E">
              <w:rPr>
                <w:rFonts w:eastAsia="Times New Roman" w:cs="Times New Roman"/>
                <w:bCs/>
                <w:sz w:val="24"/>
                <w:szCs w:val="24"/>
              </w:rPr>
              <w:t>Клавиатура.</w:t>
            </w:r>
          </w:p>
          <w:p w14:paraId="23DBC745" w14:textId="77777777" w:rsidR="003725B7" w:rsidRPr="00F2771E" w:rsidRDefault="00F961CB" w:rsidP="0013211D">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 xml:space="preserve">Система бесперебойного питания (рекомендуется): выходная мощность, соответствующая потребляемой мощности </w:t>
            </w:r>
            <w:r w:rsidR="00196EC8" w:rsidRPr="00F2771E">
              <w:rPr>
                <w:rFonts w:eastAsia="Times New Roman" w:cs="Times New Roman"/>
                <w:bCs/>
                <w:sz w:val="24"/>
                <w:szCs w:val="24"/>
              </w:rPr>
              <w:t>подключённого компьютера</w:t>
            </w:r>
            <w:r w:rsidRPr="00F2771E">
              <w:rPr>
                <w:rFonts w:eastAsia="Times New Roman" w:cs="Times New Roman"/>
                <w:bCs/>
                <w:sz w:val="24"/>
                <w:szCs w:val="24"/>
              </w:rPr>
              <w:t>, время работы при полной нагрузке не менее 15 мин.</w:t>
            </w:r>
          </w:p>
          <w:p w14:paraId="41786D98" w14:textId="77777777" w:rsidR="003725B7" w:rsidRPr="00F2771E" w:rsidRDefault="00F961CB" w:rsidP="002A05DD">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 xml:space="preserve">Локальный лазерный принтер </w:t>
            </w:r>
            <w:r w:rsidRPr="00F2771E">
              <w:rPr>
                <w:rFonts w:eastAsia="Times New Roman" w:cs="Times New Roman"/>
                <w:bCs/>
                <w:sz w:val="24"/>
                <w:szCs w:val="24"/>
              </w:rPr>
              <w:t>(использование сетевого принтера не допускается)</w:t>
            </w:r>
            <w:r w:rsidRPr="00F2771E">
              <w:rPr>
                <w:rFonts w:eastAsia="Times New Roman" w:cs="Times New Roman"/>
                <w:b/>
                <w:bCs/>
                <w:sz w:val="24"/>
                <w:szCs w:val="24"/>
              </w:rPr>
              <w:t>:</w:t>
            </w:r>
          </w:p>
          <w:p w14:paraId="44113DA8" w14:textId="77777777" w:rsidR="003725B7" w:rsidRPr="00F2771E" w:rsidRDefault="00F961CB" w:rsidP="00C433BF">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Формат</w:t>
            </w:r>
            <w:r w:rsidRPr="00F2771E">
              <w:rPr>
                <w:rFonts w:eastAsia="Times New Roman" w:cs="Times New Roman"/>
                <w:bCs/>
                <w:sz w:val="24"/>
                <w:szCs w:val="24"/>
              </w:rPr>
              <w:t>: А4.</w:t>
            </w:r>
          </w:p>
          <w:p w14:paraId="64771CE9" w14:textId="77777777" w:rsidR="003725B7" w:rsidRPr="00F2771E" w:rsidRDefault="00F961CB" w:rsidP="0035778B">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Тип печати</w:t>
            </w:r>
            <w:r w:rsidRPr="00F2771E">
              <w:rPr>
                <w:rFonts w:eastAsia="Times New Roman" w:cs="Times New Roman"/>
                <w:bCs/>
                <w:sz w:val="24"/>
                <w:szCs w:val="24"/>
              </w:rPr>
              <w:t>: черно-белая.</w:t>
            </w:r>
          </w:p>
          <w:p w14:paraId="489D1067" w14:textId="77777777" w:rsidR="0061337F" w:rsidRDefault="00F961CB">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Технология печати</w:t>
            </w:r>
            <w:r w:rsidRPr="00F2771E">
              <w:rPr>
                <w:rFonts w:eastAsia="Times New Roman" w:cs="Times New Roman"/>
                <w:bCs/>
                <w:sz w:val="24"/>
                <w:szCs w:val="24"/>
              </w:rPr>
              <w:t>: лазерная.</w:t>
            </w:r>
          </w:p>
          <w:p w14:paraId="4C8B1FA0" w14:textId="77777777" w:rsidR="0061337F" w:rsidRDefault="00F961CB">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Размещение</w:t>
            </w:r>
            <w:r w:rsidRPr="00F2771E">
              <w:rPr>
                <w:rFonts w:eastAsia="Times New Roman" w:cs="Times New Roman"/>
                <w:bCs/>
                <w:sz w:val="24"/>
                <w:szCs w:val="24"/>
              </w:rPr>
              <w:t>: настольный.</w:t>
            </w:r>
          </w:p>
          <w:p w14:paraId="10491FA9" w14:textId="77777777" w:rsidR="0061337F" w:rsidRDefault="00F961CB">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Скорость черно-белой печати</w:t>
            </w:r>
            <w:r w:rsidRPr="00F2771E">
              <w:rPr>
                <w:rFonts w:eastAsia="Times New Roman" w:cs="Times New Roman"/>
                <w:bCs/>
                <w:sz w:val="24"/>
                <w:szCs w:val="24"/>
              </w:rPr>
              <w:t xml:space="preserve"> (обычный режим, A4): не менее 25 стр./мин.</w:t>
            </w:r>
          </w:p>
          <w:p w14:paraId="60504466" w14:textId="77777777" w:rsidR="0061337F" w:rsidRDefault="00F961CB">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Качество черно-белой печати</w:t>
            </w:r>
            <w:r w:rsidRPr="00F2771E">
              <w:rPr>
                <w:rFonts w:eastAsia="Times New Roman" w:cs="Times New Roman"/>
                <w:bCs/>
                <w:sz w:val="24"/>
                <w:szCs w:val="24"/>
              </w:rPr>
              <w:t xml:space="preserve"> (режим наилучшего качества): не менее 600 x 600 точек на дюйм.</w:t>
            </w:r>
          </w:p>
          <w:p w14:paraId="025CEB21"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Объем лотка для печати</w:t>
            </w:r>
            <w:r w:rsidRPr="00F2771E">
              <w:rPr>
                <w:rFonts w:eastAsia="Times New Roman" w:cs="Times New Roman"/>
                <w:bCs/>
                <w:sz w:val="24"/>
                <w:szCs w:val="24"/>
              </w:rPr>
              <w:t>: от 250 листов.</w:t>
            </w:r>
          </w:p>
          <w:p w14:paraId="41B4FDF2" w14:textId="77777777" w:rsidR="0061337F" w:rsidRDefault="00D6541C">
            <w:pPr>
              <w:ind w:firstLine="0"/>
              <w:rPr>
                <w:rFonts w:eastAsia="Times New Roman" w:cs="Times New Roman"/>
                <w:b/>
                <w:sz w:val="24"/>
                <w:szCs w:val="24"/>
                <w:lang w:eastAsia="ru-RU"/>
              </w:rPr>
            </w:pPr>
            <w:r w:rsidRPr="00D6541C">
              <w:rPr>
                <w:b/>
                <w:sz w:val="24"/>
                <w:szCs w:val="24"/>
              </w:rPr>
              <w:t xml:space="preserve">Локальный TWAIN–совместимый сканер </w:t>
            </w:r>
            <w:r w:rsidRPr="00D6541C">
              <w:rPr>
                <w:bCs/>
                <w:sz w:val="24"/>
                <w:szCs w:val="24"/>
              </w:rPr>
              <w:t>(использование сетевого сканера не допускается)</w:t>
            </w:r>
            <w:r w:rsidRPr="00D6541C">
              <w:rPr>
                <w:b/>
                <w:sz w:val="24"/>
                <w:szCs w:val="24"/>
              </w:rPr>
              <w:t>:</w:t>
            </w:r>
          </w:p>
          <w:p w14:paraId="577F0628" w14:textId="77777777" w:rsidR="0061337F" w:rsidRDefault="00D6541C">
            <w:pPr>
              <w:ind w:firstLine="0"/>
              <w:rPr>
                <w:rFonts w:eastAsia="Times New Roman" w:cs="Times New Roman"/>
                <w:sz w:val="24"/>
                <w:szCs w:val="24"/>
                <w:lang w:eastAsia="ru-RU"/>
              </w:rPr>
            </w:pPr>
            <w:r w:rsidRPr="00D6541C">
              <w:rPr>
                <w:b/>
                <w:sz w:val="24"/>
                <w:szCs w:val="24"/>
              </w:rPr>
              <w:t>Формат бумаги</w:t>
            </w:r>
            <w:r w:rsidRPr="00D6541C">
              <w:rPr>
                <w:sz w:val="24"/>
                <w:szCs w:val="24"/>
              </w:rPr>
              <w:t>: не менее А4.</w:t>
            </w:r>
          </w:p>
          <w:p w14:paraId="3F1C03D3" w14:textId="77777777" w:rsidR="0061337F" w:rsidRDefault="00D6541C">
            <w:pPr>
              <w:ind w:firstLine="0"/>
              <w:rPr>
                <w:rFonts w:eastAsia="Times New Roman" w:cs="Times New Roman"/>
                <w:sz w:val="24"/>
                <w:szCs w:val="24"/>
                <w:lang w:eastAsia="ru-RU"/>
              </w:rPr>
            </w:pPr>
            <w:r w:rsidRPr="00D6541C">
              <w:rPr>
                <w:b/>
                <w:sz w:val="24"/>
                <w:szCs w:val="24"/>
              </w:rPr>
              <w:t>Разрешение сканирования</w:t>
            </w:r>
            <w:r w:rsidRPr="00D6541C">
              <w:rPr>
                <w:sz w:val="24"/>
                <w:szCs w:val="24"/>
              </w:rPr>
              <w:t xml:space="preserve">: </w:t>
            </w:r>
            <w:r w:rsidRPr="00D6541C">
              <w:rPr>
                <w:bCs/>
                <w:sz w:val="24"/>
                <w:szCs w:val="24"/>
              </w:rPr>
              <w:t>поддержка</w:t>
            </w:r>
            <w:r w:rsidRPr="00D6541C">
              <w:rPr>
                <w:sz w:val="24"/>
                <w:szCs w:val="24"/>
              </w:rPr>
              <w:t xml:space="preserve"> режима 300 </w:t>
            </w:r>
            <w:r w:rsidRPr="00D6541C">
              <w:rPr>
                <w:sz w:val="24"/>
                <w:szCs w:val="24"/>
                <w:lang w:val="en-US"/>
              </w:rPr>
              <w:t>dpi</w:t>
            </w:r>
            <w:r w:rsidRPr="00D6541C">
              <w:rPr>
                <w:sz w:val="24"/>
                <w:szCs w:val="24"/>
              </w:rPr>
              <w:t>.</w:t>
            </w:r>
          </w:p>
          <w:p w14:paraId="30CB8095" w14:textId="77777777" w:rsidR="0061337F" w:rsidRDefault="00D6541C">
            <w:pPr>
              <w:ind w:firstLine="0"/>
              <w:rPr>
                <w:rFonts w:eastAsia="Times New Roman" w:cs="Times New Roman"/>
                <w:sz w:val="24"/>
                <w:szCs w:val="24"/>
                <w:lang w:eastAsia="ru-RU"/>
              </w:rPr>
            </w:pPr>
            <w:r w:rsidRPr="00D6541C">
              <w:rPr>
                <w:b/>
                <w:sz w:val="24"/>
                <w:szCs w:val="24"/>
              </w:rPr>
              <w:t>Цветность сканирования</w:t>
            </w:r>
            <w:r w:rsidRPr="00D6541C">
              <w:rPr>
                <w:sz w:val="24"/>
                <w:szCs w:val="24"/>
              </w:rPr>
              <w:t>: черно-белый, оттенки серого.</w:t>
            </w:r>
          </w:p>
          <w:p w14:paraId="0A10A02F" w14:textId="77777777" w:rsidR="0061337F" w:rsidRDefault="00D6541C">
            <w:pPr>
              <w:ind w:firstLine="0"/>
              <w:rPr>
                <w:rFonts w:eastAsia="Times New Roman" w:cs="Times New Roman"/>
                <w:bCs/>
                <w:sz w:val="24"/>
                <w:szCs w:val="24"/>
                <w:lang w:eastAsia="ru-RU"/>
              </w:rPr>
            </w:pPr>
            <w:r w:rsidRPr="00D6541C">
              <w:rPr>
                <w:b/>
                <w:sz w:val="24"/>
                <w:szCs w:val="24"/>
              </w:rPr>
              <w:t>Тип сканера</w:t>
            </w:r>
            <w:r w:rsidRPr="00D6541C">
              <w:rPr>
                <w:sz w:val="24"/>
                <w:szCs w:val="24"/>
              </w:rPr>
              <w:t xml:space="preserve">: </w:t>
            </w:r>
            <w:r w:rsidRPr="00D6541C">
              <w:rPr>
                <w:bCs/>
                <w:sz w:val="24"/>
                <w:szCs w:val="24"/>
              </w:rPr>
              <w:t>поточный, односторонний, с поддержкой режима сканирования ADF: автоматическая подача документов.</w:t>
            </w:r>
          </w:p>
          <w:p w14:paraId="3ADDEC90" w14:textId="77777777" w:rsidR="0061337F" w:rsidRDefault="00D6541C">
            <w:pPr>
              <w:ind w:firstLine="0"/>
              <w:rPr>
                <w:rFonts w:eastAsia="Times New Roman" w:cs="Times New Roman"/>
                <w:bCs/>
                <w:i/>
                <w:sz w:val="24"/>
                <w:szCs w:val="24"/>
                <w:lang w:eastAsia="ru-RU"/>
              </w:rPr>
            </w:pPr>
            <w:r w:rsidRPr="00D6541C">
              <w:rPr>
                <w:bCs/>
                <w:i/>
                <w:sz w:val="24"/>
                <w:szCs w:val="24"/>
              </w:rPr>
              <w:t xml:space="preserve">Допускается использование МФУ, технические </w:t>
            </w:r>
            <w:r w:rsidRPr="00D6541C">
              <w:rPr>
                <w:bCs/>
                <w:i/>
                <w:sz w:val="24"/>
                <w:szCs w:val="24"/>
              </w:rPr>
              <w:lastRenderedPageBreak/>
              <w:t>характеристики которого удовлетворяют требованиям к принтеру и сканеру.</w:t>
            </w:r>
          </w:p>
          <w:p w14:paraId="6EC920B5"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Операционные системы</w:t>
            </w:r>
            <w:r w:rsidR="00AB25D3" w:rsidRPr="00F2771E">
              <w:rPr>
                <w:rFonts w:eastAsia="Times New Roman" w:cs="Times New Roman"/>
                <w:b/>
                <w:bCs/>
                <w:sz w:val="24"/>
                <w:szCs w:val="24"/>
              </w:rPr>
              <w:t>*</w:t>
            </w:r>
            <w:r w:rsidRPr="00F2771E">
              <w:rPr>
                <w:rFonts w:eastAsia="Times New Roman" w:cs="Times New Roman"/>
                <w:bCs/>
                <w:sz w:val="24"/>
                <w:szCs w:val="24"/>
              </w:rPr>
              <w:t xml:space="preserve">: </w:t>
            </w:r>
            <w:proofErr w:type="spellStart"/>
            <w:r w:rsidRPr="00F2771E">
              <w:rPr>
                <w:rFonts w:eastAsia="Times New Roman" w:cs="Times New Roman"/>
                <w:bCs/>
                <w:sz w:val="24"/>
                <w:szCs w:val="24"/>
              </w:rPr>
              <w:t>Windows</w:t>
            </w:r>
            <w:proofErr w:type="spellEnd"/>
            <w:r w:rsidRPr="00F2771E">
              <w:rPr>
                <w:rFonts w:eastAsia="Times New Roman" w:cs="Times New Roman"/>
                <w:bCs/>
                <w:sz w:val="24"/>
                <w:szCs w:val="24"/>
              </w:rPr>
              <w:t xml:space="preserve"> 8.1/10</w:t>
            </w:r>
            <w:r w:rsidR="0072161C" w:rsidRPr="00F2771E">
              <w:rPr>
                <w:rFonts w:eastAsia="Times New Roman" w:cs="Times New Roman"/>
                <w:bCs/>
                <w:sz w:val="24"/>
                <w:szCs w:val="24"/>
              </w:rPr>
              <w:t xml:space="preserve"> (сборка 1607 и выше)</w:t>
            </w:r>
            <w:r w:rsidR="0072161C" w:rsidRPr="00F46FD9">
              <w:rPr>
                <w:rFonts w:eastAsia="Times New Roman" w:cs="Times New Roman"/>
                <w:bCs/>
                <w:sz w:val="24"/>
                <w:szCs w:val="24"/>
              </w:rPr>
              <w:t>,</w:t>
            </w:r>
            <w:r w:rsidRPr="00F46FD9">
              <w:rPr>
                <w:rFonts w:eastAsia="Times New Roman" w:cs="Times New Roman"/>
                <w:bCs/>
                <w:sz w:val="24"/>
                <w:szCs w:val="24"/>
              </w:rPr>
              <w:t xml:space="preserve"> платформы: ia32 (x86), x64.</w:t>
            </w:r>
          </w:p>
          <w:p w14:paraId="34F8BC23" w14:textId="77777777" w:rsidR="0061337F" w:rsidRDefault="00F961CB">
            <w:pPr>
              <w:spacing w:line="240" w:lineRule="auto"/>
              <w:ind w:firstLine="0"/>
              <w:jc w:val="both"/>
              <w:rPr>
                <w:rFonts w:cs="Times New Roman"/>
                <w:sz w:val="24"/>
                <w:szCs w:val="24"/>
              </w:rPr>
            </w:pPr>
            <w:r w:rsidRPr="002B31BE">
              <w:rPr>
                <w:rFonts w:cs="Times New Roman"/>
                <w:b/>
                <w:sz w:val="24"/>
                <w:szCs w:val="24"/>
              </w:rPr>
              <w:t>Специальное ПО:</w:t>
            </w:r>
            <w:r w:rsidRPr="002B31BE">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p w14:paraId="45565245" w14:textId="77777777" w:rsidR="0061337F" w:rsidRDefault="003725B7">
            <w:pPr>
              <w:spacing w:line="240" w:lineRule="auto"/>
              <w:ind w:firstLine="0"/>
              <w:jc w:val="both"/>
              <w:rPr>
                <w:sz w:val="24"/>
                <w:szCs w:val="24"/>
              </w:rPr>
            </w:pPr>
            <w:r w:rsidRPr="009D00F6">
              <w:rPr>
                <w:i/>
                <w:iCs/>
                <w:sz w:val="24"/>
                <w:szCs w:val="24"/>
              </w:rPr>
              <w:t>Установка и запуск станции должны выполняться под учетной записью с правами локального администратора</w:t>
            </w:r>
          </w:p>
        </w:tc>
      </w:tr>
      <w:tr w:rsidR="00491780" w:rsidRPr="00F2771E" w14:paraId="7C99C45A"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3FBB690B" w14:textId="77777777" w:rsidR="00491780" w:rsidRPr="00F2771E" w:rsidRDefault="00491780" w:rsidP="00860070">
            <w:pPr>
              <w:spacing w:line="240" w:lineRule="auto"/>
              <w:ind w:firstLine="0"/>
              <w:jc w:val="both"/>
              <w:rPr>
                <w:rFonts w:eastAsia="Times New Roman" w:cs="Times New Roman"/>
                <w:bCs/>
                <w:sz w:val="24"/>
                <w:szCs w:val="24"/>
              </w:rPr>
            </w:pPr>
            <w:r>
              <w:rPr>
                <w:rFonts w:eastAsia="Times New Roman" w:cs="Times New Roman"/>
                <w:bCs/>
                <w:sz w:val="24"/>
                <w:szCs w:val="24"/>
              </w:rPr>
              <w:lastRenderedPageBreak/>
              <w:t xml:space="preserve">Станция печати ЭМ (в случае применения технологии </w:t>
            </w:r>
            <w:r w:rsidR="00D2274C">
              <w:rPr>
                <w:rFonts w:eastAsia="Times New Roman" w:cs="Times New Roman"/>
                <w:bCs/>
                <w:sz w:val="24"/>
                <w:szCs w:val="24"/>
              </w:rPr>
              <w:t xml:space="preserve">доставки ЭМ на электронных носителях, технологии </w:t>
            </w:r>
            <w:r>
              <w:rPr>
                <w:rFonts w:eastAsia="Times New Roman" w:cs="Times New Roman"/>
                <w:bCs/>
                <w:sz w:val="24"/>
                <w:szCs w:val="24"/>
              </w:rPr>
              <w:t>сканирования бланков участников в штабе ППЭ)</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13B9B0E7" w14:textId="77777777" w:rsidR="00491780" w:rsidRPr="00F2771E" w:rsidRDefault="00491780" w:rsidP="00B25D19">
            <w:pPr>
              <w:spacing w:line="240" w:lineRule="auto"/>
              <w:ind w:firstLine="0"/>
              <w:rPr>
                <w:rFonts w:eastAsia="Times New Roman" w:cs="Times New Roman"/>
                <w:bCs/>
                <w:sz w:val="24"/>
                <w:szCs w:val="24"/>
              </w:rPr>
            </w:pPr>
            <w:r w:rsidRPr="00F2771E">
              <w:rPr>
                <w:rFonts w:eastAsia="Times New Roman" w:cs="Times New Roman"/>
                <w:bCs/>
                <w:sz w:val="24"/>
                <w:szCs w:val="24"/>
              </w:rPr>
              <w:t>по 1 на каждую аудиторию + не менее 1 резервной станции на 3-4 основные станции</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55C44297" w14:textId="77777777" w:rsidR="00491780" w:rsidRPr="00F2771E" w:rsidRDefault="00491780" w:rsidP="00B4308A">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Процессор</w:t>
            </w:r>
            <w:r w:rsidRPr="00F2771E">
              <w:rPr>
                <w:rFonts w:eastAsia="Times New Roman" w:cs="Times New Roman"/>
                <w:bCs/>
                <w:sz w:val="24"/>
                <w:szCs w:val="24"/>
              </w:rPr>
              <w:t xml:space="preserve">: </w:t>
            </w:r>
          </w:p>
          <w:p w14:paraId="653B8F4B" w14:textId="77777777" w:rsidR="00491780" w:rsidRPr="00F2771E" w:rsidRDefault="00491780" w:rsidP="0013211D">
            <w:pPr>
              <w:spacing w:line="240" w:lineRule="auto"/>
              <w:ind w:firstLine="0"/>
              <w:jc w:val="both"/>
              <w:rPr>
                <w:rFonts w:eastAsia="Times New Roman" w:cs="Times New Roman"/>
                <w:bCs/>
                <w:sz w:val="24"/>
                <w:szCs w:val="24"/>
              </w:rPr>
            </w:pPr>
            <w:r w:rsidRPr="00F2771E">
              <w:rPr>
                <w:rFonts w:eastAsia="Times New Roman" w:cs="Times New Roman"/>
                <w:bCs/>
                <w:sz w:val="24"/>
                <w:szCs w:val="24"/>
              </w:rPr>
              <w:t>количество ядер: от 4;</w:t>
            </w:r>
          </w:p>
          <w:p w14:paraId="38F5146D" w14:textId="77777777" w:rsidR="00491780" w:rsidRDefault="00491780" w:rsidP="002A05DD">
            <w:pPr>
              <w:spacing w:line="240" w:lineRule="auto"/>
              <w:ind w:firstLine="0"/>
              <w:jc w:val="both"/>
              <w:rPr>
                <w:rFonts w:eastAsia="Times New Roman" w:cs="Times New Roman"/>
                <w:bCs/>
                <w:sz w:val="24"/>
                <w:szCs w:val="24"/>
              </w:rPr>
            </w:pPr>
            <w:r w:rsidRPr="00F2771E">
              <w:rPr>
                <w:rFonts w:eastAsia="Times New Roman" w:cs="Times New Roman"/>
                <w:bCs/>
                <w:sz w:val="24"/>
                <w:szCs w:val="24"/>
              </w:rPr>
              <w:t>частота: от 2,0 ГГц.</w:t>
            </w:r>
          </w:p>
          <w:p w14:paraId="2D1D6DD2" w14:textId="77777777" w:rsidR="00491780" w:rsidRDefault="00491780" w:rsidP="00C433BF">
            <w:pPr>
              <w:spacing w:line="240" w:lineRule="auto"/>
              <w:ind w:firstLine="0"/>
              <w:jc w:val="both"/>
              <w:rPr>
                <w:rFonts w:eastAsia="Times New Roman" w:cs="Times New Roman"/>
                <w:bCs/>
                <w:sz w:val="24"/>
                <w:szCs w:val="24"/>
              </w:rPr>
            </w:pPr>
            <w:r w:rsidRPr="00491780">
              <w:rPr>
                <w:rFonts w:eastAsia="Times New Roman" w:cs="Times New Roman"/>
                <w:b/>
                <w:bCs/>
                <w:sz w:val="24"/>
                <w:szCs w:val="24"/>
              </w:rPr>
              <w:t>Оперативная память:</w:t>
            </w:r>
            <w:r w:rsidRPr="00F2771E">
              <w:rPr>
                <w:b/>
                <w:bCs/>
              </w:rPr>
              <w:t xml:space="preserve"> </w:t>
            </w:r>
            <w:r w:rsidRPr="00491780">
              <w:rPr>
                <w:rFonts w:eastAsia="Times New Roman" w:cs="Times New Roman"/>
                <w:bCs/>
                <w:sz w:val="24"/>
                <w:szCs w:val="24"/>
              </w:rPr>
              <w:t>от 4 Гбайт,</w:t>
            </w:r>
          </w:p>
          <w:p w14:paraId="5D0ACB0F" w14:textId="77777777" w:rsidR="00491780" w:rsidRPr="00491780" w:rsidRDefault="00491780" w:rsidP="0035778B">
            <w:pPr>
              <w:spacing w:line="240" w:lineRule="auto"/>
              <w:ind w:firstLine="0"/>
              <w:jc w:val="both"/>
              <w:rPr>
                <w:rFonts w:eastAsia="Times New Roman" w:cs="Times New Roman"/>
                <w:bCs/>
                <w:sz w:val="24"/>
                <w:szCs w:val="24"/>
              </w:rPr>
            </w:pPr>
            <w:r w:rsidRPr="00491780">
              <w:rPr>
                <w:rFonts w:eastAsia="Times New Roman" w:cs="Times New Roman"/>
                <w:bCs/>
                <w:sz w:val="24"/>
                <w:szCs w:val="24"/>
              </w:rPr>
              <w:t>доступная (свободная) память для работы ПО (неиспользуемая прочими приложениями): не менее 1 Гбайт.</w:t>
            </w:r>
          </w:p>
          <w:p w14:paraId="021CDA04" w14:textId="77777777" w:rsidR="0061337F" w:rsidRDefault="00491780">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Свободное дисковое пространство</w:t>
            </w:r>
            <w:r w:rsidRPr="00F2771E">
              <w:rPr>
                <w:rFonts w:eastAsia="Times New Roman" w:cs="Times New Roman"/>
                <w:bCs/>
                <w:sz w:val="24"/>
                <w:szCs w:val="24"/>
              </w:rPr>
              <w:t xml:space="preserve">: </w:t>
            </w:r>
          </w:p>
          <w:p w14:paraId="27E47D95" w14:textId="77777777" w:rsidR="0061337F" w:rsidRDefault="00491780">
            <w:pPr>
              <w:spacing w:line="240" w:lineRule="auto"/>
              <w:ind w:firstLine="0"/>
              <w:jc w:val="both"/>
              <w:rPr>
                <w:rFonts w:eastAsia="Times New Roman" w:cs="Times New Roman"/>
                <w:bCs/>
                <w:sz w:val="24"/>
                <w:szCs w:val="24"/>
              </w:rPr>
            </w:pPr>
            <w:r w:rsidRPr="00F2771E">
              <w:rPr>
                <w:rFonts w:eastAsia="Times New Roman" w:cs="Times New Roman"/>
                <w:bCs/>
                <w:sz w:val="24"/>
                <w:szCs w:val="24"/>
              </w:rPr>
              <w:t>от 100</w:t>
            </w:r>
            <w:r w:rsidRPr="00F2771E">
              <w:rPr>
                <w:rFonts w:eastAsia="Times New Roman" w:cs="Times New Roman"/>
                <w:bCs/>
                <w:sz w:val="24"/>
                <w:szCs w:val="24"/>
                <w:lang w:val="en-US"/>
              </w:rPr>
              <w:t> </w:t>
            </w:r>
            <w:r w:rsidRPr="00F2771E">
              <w:rPr>
                <w:rFonts w:eastAsia="Times New Roman" w:cs="Times New Roman"/>
                <w:bCs/>
                <w:sz w:val="24"/>
                <w:szCs w:val="24"/>
              </w:rPr>
              <w:t>Гбайт на начало экзаменационного периода;</w:t>
            </w:r>
          </w:p>
          <w:p w14:paraId="03B28478" w14:textId="77777777" w:rsidR="0061337F" w:rsidRDefault="00491780">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не менее 20% от общего объема жесткого диска в течение экзаменационного периода.</w:t>
            </w:r>
          </w:p>
          <w:p w14:paraId="729090B6" w14:textId="77777777" w:rsidR="0061337F" w:rsidRDefault="00491780">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Прочее оборудование</w:t>
            </w:r>
            <w:r w:rsidRPr="00F2771E">
              <w:rPr>
                <w:rFonts w:eastAsia="Times New Roman" w:cs="Times New Roman"/>
                <w:bCs/>
                <w:sz w:val="24"/>
                <w:szCs w:val="24"/>
              </w:rPr>
              <w:t>:</w:t>
            </w:r>
          </w:p>
          <w:p w14:paraId="2F0C7AE6" w14:textId="77777777" w:rsidR="0061337F" w:rsidRDefault="00491780">
            <w:pPr>
              <w:ind w:firstLine="0"/>
              <w:rPr>
                <w:rFonts w:eastAsia="Times New Roman" w:cs="Times New Roman"/>
                <w:bCs/>
                <w:sz w:val="24"/>
                <w:szCs w:val="24"/>
                <w:lang w:eastAsia="ru-RU"/>
              </w:rPr>
            </w:pPr>
            <w:r w:rsidRPr="008B22C2">
              <w:rPr>
                <w:bCs/>
                <w:sz w:val="24"/>
                <w:szCs w:val="24"/>
              </w:rPr>
              <w:t>Звуковая карта (для проведения письменного экзамена по иностранному языку</w:t>
            </w:r>
            <w:r>
              <w:rPr>
                <w:bCs/>
                <w:sz w:val="24"/>
                <w:szCs w:val="24"/>
              </w:rPr>
              <w:t>, за исключением регионов с доставкой ЭМ на электронных носителях</w:t>
            </w:r>
            <w:r w:rsidRPr="008B22C2">
              <w:rPr>
                <w:bCs/>
                <w:sz w:val="24"/>
                <w:szCs w:val="24"/>
              </w:rPr>
              <w:t>).</w:t>
            </w:r>
          </w:p>
          <w:p w14:paraId="0CD388DF" w14:textId="77777777" w:rsidR="0061337F" w:rsidRDefault="00491780">
            <w:pPr>
              <w:spacing w:line="240" w:lineRule="auto"/>
              <w:ind w:firstLine="0"/>
              <w:jc w:val="both"/>
              <w:rPr>
                <w:bCs/>
                <w:sz w:val="24"/>
                <w:szCs w:val="24"/>
              </w:rPr>
            </w:pPr>
            <w:r w:rsidRPr="008B22C2">
              <w:rPr>
                <w:bCs/>
                <w:sz w:val="24"/>
                <w:szCs w:val="24"/>
              </w:rPr>
              <w:t>Аудиоколонки (для проведения письменного экзамена по иностранному языку</w:t>
            </w:r>
            <w:r>
              <w:rPr>
                <w:bCs/>
                <w:sz w:val="24"/>
                <w:szCs w:val="24"/>
              </w:rPr>
              <w:t>, за исключением регионов с доставкой ЭМ на электронных носителях</w:t>
            </w:r>
            <w:r w:rsidRPr="008B22C2">
              <w:rPr>
                <w:bCs/>
                <w:sz w:val="24"/>
                <w:szCs w:val="24"/>
              </w:rPr>
              <w:t>).</w:t>
            </w:r>
          </w:p>
          <w:p w14:paraId="2A369925" w14:textId="77777777" w:rsidR="0061337F" w:rsidRDefault="00491780">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Видеокарта и монитор: </w:t>
            </w:r>
          </w:p>
          <w:p w14:paraId="0B9DFAE2" w14:textId="77777777" w:rsidR="0061337F" w:rsidRDefault="00491780">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разрешение не менее 1280 по горизонтали, не менее 1024 по вертикали;</w:t>
            </w:r>
          </w:p>
          <w:p w14:paraId="46AE6CCB" w14:textId="77777777" w:rsidR="0061337F" w:rsidRDefault="00491780">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диагональ экрана: от 13 дюймов для ноутбуков, от 15 дюймов для мониторов и моноблоков,</w:t>
            </w:r>
          </w:p>
          <w:p w14:paraId="2C908688" w14:textId="77777777" w:rsidR="0061337F" w:rsidRDefault="00491780">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 xml:space="preserve">размер шрифта стандартный – 100%. </w:t>
            </w:r>
          </w:p>
          <w:p w14:paraId="3F85E0A1" w14:textId="77777777" w:rsidR="0061337F" w:rsidRDefault="00491780">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Внешний интерфейс: USB 2.0 и выше, рекомендуется не ниже </w:t>
            </w:r>
            <w:r w:rsidRPr="00F2771E">
              <w:rPr>
                <w:rFonts w:eastAsia="Times New Roman" w:cs="Times New Roman"/>
                <w:bCs/>
                <w:sz w:val="24"/>
                <w:szCs w:val="24"/>
                <w:lang w:val="en-US"/>
              </w:rPr>
              <w:t>USB</w:t>
            </w:r>
            <w:r w:rsidRPr="00F2771E">
              <w:rPr>
                <w:rFonts w:eastAsia="Times New Roman" w:cs="Times New Roman"/>
                <w:bCs/>
                <w:sz w:val="24"/>
                <w:szCs w:val="24"/>
              </w:rPr>
              <w:t xml:space="preserve"> 3.0, а также не менее двух свободных портов**.</w:t>
            </w:r>
          </w:p>
          <w:p w14:paraId="0E07566F" w14:textId="77777777" w:rsidR="0061337F" w:rsidRDefault="00491780">
            <w:pPr>
              <w:spacing w:line="240" w:lineRule="auto"/>
              <w:ind w:firstLine="0"/>
              <w:jc w:val="both"/>
              <w:rPr>
                <w:rFonts w:eastAsia="Times New Roman" w:cs="Times New Roman"/>
                <w:bCs/>
                <w:sz w:val="24"/>
                <w:szCs w:val="24"/>
              </w:rPr>
            </w:pPr>
            <w:r>
              <w:rPr>
                <w:rFonts w:eastAsia="Times New Roman" w:cs="Times New Roman"/>
                <w:bCs/>
                <w:sz w:val="24"/>
                <w:szCs w:val="24"/>
              </w:rPr>
              <w:t>Встроенный или внешний оптический привод для чтения компакт-дисков CD (DVD)-ROM (в случае доставки ЭМ на CD-дисках</w:t>
            </w:r>
            <w:r w:rsidRPr="000B0182">
              <w:rPr>
                <w:rFonts w:eastAsia="Times New Roman" w:cs="Times New Roman"/>
                <w:bCs/>
                <w:sz w:val="24"/>
                <w:szCs w:val="24"/>
              </w:rPr>
              <w:t>). Предпочтительным является горизонтальное расположение дисковода в системном блоке</w:t>
            </w:r>
            <w:r>
              <w:rPr>
                <w:rFonts w:eastAsia="Times New Roman" w:cs="Times New Roman"/>
                <w:bCs/>
                <w:sz w:val="24"/>
                <w:szCs w:val="24"/>
              </w:rPr>
              <w:t>.</w:t>
            </w:r>
          </w:p>
          <w:p w14:paraId="4A8BA0E9" w14:textId="77777777" w:rsidR="0061337F" w:rsidRDefault="00491780">
            <w:pPr>
              <w:spacing w:line="240" w:lineRule="auto"/>
              <w:ind w:firstLine="0"/>
              <w:jc w:val="both"/>
              <w:rPr>
                <w:rFonts w:eastAsia="Times New Roman" w:cs="Times New Roman"/>
                <w:bCs/>
                <w:sz w:val="24"/>
                <w:szCs w:val="24"/>
              </w:rPr>
            </w:pPr>
            <w:r w:rsidRPr="00F2771E">
              <w:rPr>
                <w:rFonts w:eastAsia="Times New Roman" w:cs="Times New Roman"/>
                <w:bCs/>
                <w:sz w:val="24"/>
                <w:szCs w:val="24"/>
              </w:rPr>
              <w:t>Манипулятор «мышь».</w:t>
            </w:r>
          </w:p>
          <w:p w14:paraId="69A8FA83" w14:textId="77777777" w:rsidR="0061337F" w:rsidRDefault="00491780">
            <w:pPr>
              <w:spacing w:line="240" w:lineRule="auto"/>
              <w:ind w:firstLine="0"/>
              <w:jc w:val="both"/>
              <w:rPr>
                <w:rFonts w:eastAsia="Times New Roman" w:cs="Times New Roman"/>
                <w:bCs/>
                <w:sz w:val="24"/>
                <w:szCs w:val="24"/>
              </w:rPr>
            </w:pPr>
            <w:r w:rsidRPr="00F2771E">
              <w:rPr>
                <w:rFonts w:eastAsia="Times New Roman" w:cs="Times New Roman"/>
                <w:bCs/>
                <w:sz w:val="24"/>
                <w:szCs w:val="24"/>
              </w:rPr>
              <w:t>Клавиатура.</w:t>
            </w:r>
          </w:p>
          <w:p w14:paraId="129F54B3" w14:textId="77777777" w:rsidR="0061337F" w:rsidRDefault="00491780">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Система бесперебойного питания (рекомендуется): выходная мощность, соответствующая потребляемой мощности подключённого компьютера, время работы при полной нагрузке не менее 15 мин.</w:t>
            </w:r>
          </w:p>
          <w:p w14:paraId="05811A18" w14:textId="77777777" w:rsidR="0061337F" w:rsidRDefault="00491780">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 xml:space="preserve">Локальный лазерный принтер </w:t>
            </w:r>
            <w:r w:rsidRPr="00F2771E">
              <w:rPr>
                <w:rFonts w:eastAsia="Times New Roman" w:cs="Times New Roman"/>
                <w:bCs/>
                <w:sz w:val="24"/>
                <w:szCs w:val="24"/>
              </w:rPr>
              <w:t>(использование сетевого принтера не допускается)</w:t>
            </w:r>
            <w:r w:rsidRPr="00F2771E">
              <w:rPr>
                <w:rFonts w:eastAsia="Times New Roman" w:cs="Times New Roman"/>
                <w:b/>
                <w:bCs/>
                <w:sz w:val="24"/>
                <w:szCs w:val="24"/>
              </w:rPr>
              <w:t>:</w:t>
            </w:r>
          </w:p>
          <w:p w14:paraId="44D2ADA3" w14:textId="77777777" w:rsidR="0061337F" w:rsidRDefault="00491780">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Формат</w:t>
            </w:r>
            <w:r w:rsidRPr="00F2771E">
              <w:rPr>
                <w:rFonts w:eastAsia="Times New Roman" w:cs="Times New Roman"/>
                <w:bCs/>
                <w:sz w:val="24"/>
                <w:szCs w:val="24"/>
              </w:rPr>
              <w:t>: А4.</w:t>
            </w:r>
          </w:p>
          <w:p w14:paraId="615C126A" w14:textId="77777777" w:rsidR="0061337F" w:rsidRDefault="00491780">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Тип печати</w:t>
            </w:r>
            <w:r w:rsidRPr="00F2771E">
              <w:rPr>
                <w:rFonts w:eastAsia="Times New Roman" w:cs="Times New Roman"/>
                <w:bCs/>
                <w:sz w:val="24"/>
                <w:szCs w:val="24"/>
              </w:rPr>
              <w:t>: черно-белая.</w:t>
            </w:r>
          </w:p>
          <w:p w14:paraId="243B624C" w14:textId="77777777" w:rsidR="0061337F" w:rsidRDefault="00491780">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Технология печати</w:t>
            </w:r>
            <w:r w:rsidRPr="00F2771E">
              <w:rPr>
                <w:rFonts w:eastAsia="Times New Roman" w:cs="Times New Roman"/>
                <w:bCs/>
                <w:sz w:val="24"/>
                <w:szCs w:val="24"/>
              </w:rPr>
              <w:t>: лазерная.</w:t>
            </w:r>
          </w:p>
          <w:p w14:paraId="1536C5C5" w14:textId="77777777" w:rsidR="0061337F" w:rsidRDefault="00491780">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Размещение</w:t>
            </w:r>
            <w:r w:rsidRPr="00F2771E">
              <w:rPr>
                <w:rFonts w:eastAsia="Times New Roman" w:cs="Times New Roman"/>
                <w:bCs/>
                <w:sz w:val="24"/>
                <w:szCs w:val="24"/>
              </w:rPr>
              <w:t>: настольный.</w:t>
            </w:r>
          </w:p>
          <w:p w14:paraId="714DC6F8" w14:textId="77777777" w:rsidR="0061337F" w:rsidRDefault="00491780">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Скорость черно-белой печати</w:t>
            </w:r>
            <w:r w:rsidRPr="00F2771E">
              <w:rPr>
                <w:rFonts w:eastAsia="Times New Roman" w:cs="Times New Roman"/>
                <w:bCs/>
                <w:sz w:val="24"/>
                <w:szCs w:val="24"/>
              </w:rPr>
              <w:t xml:space="preserve"> (обычный режим, A4): не </w:t>
            </w:r>
            <w:r w:rsidRPr="00F2771E">
              <w:rPr>
                <w:rFonts w:eastAsia="Times New Roman" w:cs="Times New Roman"/>
                <w:bCs/>
                <w:sz w:val="24"/>
                <w:szCs w:val="24"/>
              </w:rPr>
              <w:lastRenderedPageBreak/>
              <w:t>менее 25 стр./мин.</w:t>
            </w:r>
          </w:p>
          <w:p w14:paraId="4FD6FEF8" w14:textId="77777777" w:rsidR="0061337F" w:rsidRDefault="00491780">
            <w:pPr>
              <w:keepNext/>
              <w:spacing w:line="240" w:lineRule="auto"/>
              <w:ind w:firstLine="0"/>
              <w:jc w:val="both"/>
              <w:rPr>
                <w:rFonts w:eastAsia="Times New Roman" w:cs="Times New Roman"/>
                <w:b/>
                <w:bCs/>
                <w:sz w:val="24"/>
                <w:szCs w:val="24"/>
              </w:rPr>
            </w:pPr>
            <w:r w:rsidRPr="00F2771E">
              <w:rPr>
                <w:rFonts w:eastAsia="Times New Roman" w:cs="Times New Roman"/>
                <w:b/>
                <w:bCs/>
                <w:sz w:val="24"/>
                <w:szCs w:val="24"/>
              </w:rPr>
              <w:t>Качество черно-белой печати</w:t>
            </w:r>
            <w:r w:rsidRPr="00F2771E">
              <w:rPr>
                <w:rFonts w:eastAsia="Times New Roman" w:cs="Times New Roman"/>
                <w:bCs/>
                <w:sz w:val="24"/>
                <w:szCs w:val="24"/>
              </w:rPr>
              <w:t xml:space="preserve"> (режим наилучшего качества): не менее 600 x 600 точек на дюйм.</w:t>
            </w:r>
          </w:p>
          <w:p w14:paraId="06005912" w14:textId="77777777" w:rsidR="0061337F" w:rsidRDefault="00491780">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Объем лотка для печати</w:t>
            </w:r>
            <w:r w:rsidRPr="00F2771E">
              <w:rPr>
                <w:rFonts w:eastAsia="Times New Roman" w:cs="Times New Roman"/>
                <w:bCs/>
                <w:sz w:val="24"/>
                <w:szCs w:val="24"/>
              </w:rPr>
              <w:t>: от 250 листов.</w:t>
            </w:r>
          </w:p>
          <w:p w14:paraId="5665CD5F" w14:textId="77777777" w:rsidR="0061337F" w:rsidRDefault="00491780">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Операционные системы*</w:t>
            </w:r>
            <w:r w:rsidRPr="00F2771E">
              <w:rPr>
                <w:rFonts w:eastAsia="Times New Roman" w:cs="Times New Roman"/>
                <w:bCs/>
                <w:sz w:val="24"/>
                <w:szCs w:val="24"/>
              </w:rPr>
              <w:t xml:space="preserve">: </w:t>
            </w:r>
            <w:proofErr w:type="spellStart"/>
            <w:r w:rsidRPr="00F2771E">
              <w:rPr>
                <w:rFonts w:eastAsia="Times New Roman" w:cs="Times New Roman"/>
                <w:bCs/>
                <w:sz w:val="24"/>
                <w:szCs w:val="24"/>
              </w:rPr>
              <w:t>Windows</w:t>
            </w:r>
            <w:proofErr w:type="spellEnd"/>
            <w:r w:rsidRPr="00F2771E">
              <w:rPr>
                <w:rFonts w:eastAsia="Times New Roman" w:cs="Times New Roman"/>
                <w:bCs/>
                <w:sz w:val="24"/>
                <w:szCs w:val="24"/>
              </w:rPr>
              <w:t xml:space="preserve"> 8.1/10 (сборка 1607 и выше)</w:t>
            </w:r>
            <w:r w:rsidRPr="00F46FD9">
              <w:rPr>
                <w:rFonts w:eastAsia="Times New Roman" w:cs="Times New Roman"/>
                <w:bCs/>
                <w:sz w:val="24"/>
                <w:szCs w:val="24"/>
              </w:rPr>
              <w:t>, платформы: ia32 (x86), x64.</w:t>
            </w:r>
          </w:p>
          <w:p w14:paraId="1A849A71" w14:textId="77777777" w:rsidR="0061337F" w:rsidRDefault="00491780">
            <w:pPr>
              <w:spacing w:line="240" w:lineRule="auto"/>
              <w:ind w:firstLine="0"/>
              <w:jc w:val="both"/>
              <w:rPr>
                <w:rFonts w:cs="Times New Roman"/>
                <w:sz w:val="24"/>
                <w:szCs w:val="24"/>
              </w:rPr>
            </w:pPr>
            <w:r w:rsidRPr="002B31BE">
              <w:rPr>
                <w:rFonts w:cs="Times New Roman"/>
                <w:b/>
                <w:sz w:val="24"/>
                <w:szCs w:val="24"/>
              </w:rPr>
              <w:t>Специальное ПО:</w:t>
            </w:r>
            <w:r w:rsidRPr="002B31BE">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p w14:paraId="6C25AE39" w14:textId="77777777" w:rsidR="0061337F" w:rsidRDefault="00491780">
            <w:pPr>
              <w:spacing w:line="240" w:lineRule="auto"/>
              <w:ind w:firstLine="0"/>
              <w:jc w:val="both"/>
              <w:rPr>
                <w:rFonts w:eastAsia="Times New Roman" w:cs="Times New Roman"/>
                <w:b/>
                <w:bCs/>
                <w:sz w:val="24"/>
                <w:szCs w:val="24"/>
              </w:rPr>
            </w:pPr>
            <w:r w:rsidRPr="009D00F6">
              <w:rPr>
                <w:i/>
                <w:iCs/>
                <w:sz w:val="24"/>
                <w:szCs w:val="24"/>
              </w:rPr>
              <w:t>Установка и запуск станции должны выполняться под учетной записью с правами локального администратора</w:t>
            </w:r>
          </w:p>
        </w:tc>
      </w:tr>
      <w:tr w:rsidR="00BB6EB4" w:rsidRPr="00F2771E" w14:paraId="013B4423"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320EB672" w14:textId="77777777" w:rsidR="003725B7" w:rsidRPr="00F46FD9" w:rsidRDefault="00F961CB" w:rsidP="00860070">
            <w:pPr>
              <w:spacing w:line="240" w:lineRule="auto"/>
              <w:ind w:firstLine="0"/>
              <w:jc w:val="both"/>
              <w:rPr>
                <w:rFonts w:eastAsia="Times New Roman" w:cs="Times New Roman"/>
                <w:bCs/>
                <w:sz w:val="24"/>
                <w:szCs w:val="24"/>
              </w:rPr>
            </w:pPr>
            <w:r w:rsidRPr="00F2771E">
              <w:rPr>
                <w:rFonts w:eastAsia="Times New Roman" w:cs="Times New Roman"/>
                <w:bCs/>
                <w:sz w:val="24"/>
                <w:szCs w:val="24"/>
              </w:rPr>
              <w:lastRenderedPageBreak/>
              <w:t xml:space="preserve">Станция </w:t>
            </w:r>
            <w:r w:rsidRPr="00F46FD9">
              <w:rPr>
                <w:rFonts w:eastAsia="Times New Roman" w:cs="Times New Roman"/>
                <w:bCs/>
                <w:sz w:val="24"/>
                <w:szCs w:val="24"/>
              </w:rPr>
              <w:t>авторизации</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7979EFBA" w14:textId="77777777" w:rsidR="003725B7" w:rsidRPr="00583585" w:rsidRDefault="00F961CB" w:rsidP="00B25D19">
            <w:pPr>
              <w:spacing w:line="240" w:lineRule="auto"/>
              <w:ind w:firstLine="0"/>
              <w:jc w:val="both"/>
              <w:rPr>
                <w:rFonts w:eastAsia="Times New Roman" w:cs="Times New Roman"/>
                <w:b/>
                <w:bCs/>
                <w:sz w:val="24"/>
                <w:szCs w:val="24"/>
              </w:rPr>
            </w:pPr>
            <w:r w:rsidRPr="002B31BE">
              <w:rPr>
                <w:rFonts w:eastAsia="Times New Roman" w:cs="Times New Roman"/>
                <w:bCs/>
                <w:sz w:val="24"/>
                <w:szCs w:val="24"/>
              </w:rPr>
              <w:t>1 + не менее 1 резервной станции</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55EEBB3D" w14:textId="77777777" w:rsidR="003725B7" w:rsidRPr="00EB2B07" w:rsidRDefault="00F961CB" w:rsidP="00B4308A">
            <w:pPr>
              <w:spacing w:line="240" w:lineRule="auto"/>
              <w:ind w:firstLine="0"/>
              <w:jc w:val="both"/>
              <w:rPr>
                <w:rFonts w:eastAsia="Times New Roman" w:cs="Times New Roman"/>
                <w:bCs/>
                <w:sz w:val="24"/>
                <w:szCs w:val="24"/>
              </w:rPr>
            </w:pPr>
            <w:r w:rsidRPr="009D00F6">
              <w:rPr>
                <w:rFonts w:eastAsia="Times New Roman" w:cs="Times New Roman"/>
                <w:b/>
                <w:bCs/>
                <w:sz w:val="24"/>
                <w:szCs w:val="24"/>
              </w:rPr>
              <w:t>Процессор</w:t>
            </w:r>
            <w:r w:rsidRPr="00570899">
              <w:rPr>
                <w:rFonts w:eastAsia="Times New Roman" w:cs="Times New Roman"/>
                <w:bCs/>
                <w:sz w:val="24"/>
                <w:szCs w:val="24"/>
              </w:rPr>
              <w:t>:</w:t>
            </w:r>
          </w:p>
          <w:p w14:paraId="4291F8FD" w14:textId="77777777" w:rsidR="003725B7" w:rsidRPr="001D66BB" w:rsidRDefault="00F961CB" w:rsidP="0013211D">
            <w:pPr>
              <w:spacing w:line="240" w:lineRule="auto"/>
              <w:ind w:firstLine="0"/>
              <w:jc w:val="both"/>
              <w:rPr>
                <w:rFonts w:eastAsia="Times New Roman" w:cs="Times New Roman"/>
                <w:bCs/>
                <w:sz w:val="24"/>
                <w:szCs w:val="24"/>
              </w:rPr>
            </w:pPr>
            <w:r w:rsidRPr="00EB2B07">
              <w:rPr>
                <w:rFonts w:eastAsia="Times New Roman" w:cs="Times New Roman"/>
                <w:bCs/>
                <w:sz w:val="24"/>
                <w:szCs w:val="24"/>
              </w:rPr>
              <w:t>количество ядер: от 4;</w:t>
            </w:r>
          </w:p>
          <w:p w14:paraId="7509D5FA" w14:textId="77777777" w:rsidR="003725B7" w:rsidRPr="00187711" w:rsidRDefault="00F961CB" w:rsidP="002A05DD">
            <w:pPr>
              <w:spacing w:line="240" w:lineRule="auto"/>
              <w:ind w:firstLine="0"/>
              <w:jc w:val="both"/>
              <w:rPr>
                <w:rFonts w:eastAsia="Times New Roman" w:cs="Times New Roman"/>
                <w:b/>
                <w:bCs/>
                <w:sz w:val="24"/>
                <w:szCs w:val="24"/>
              </w:rPr>
            </w:pPr>
            <w:r w:rsidRPr="001D66BB">
              <w:rPr>
                <w:rFonts w:eastAsia="Times New Roman" w:cs="Times New Roman"/>
                <w:bCs/>
                <w:sz w:val="24"/>
                <w:szCs w:val="24"/>
              </w:rPr>
              <w:t>частота: от 2,0 ГГц.</w:t>
            </w:r>
          </w:p>
          <w:p w14:paraId="1562D062" w14:textId="77777777" w:rsidR="003725B7" w:rsidRPr="00F2771E" w:rsidRDefault="00F961CB" w:rsidP="00C433BF">
            <w:pPr>
              <w:spacing w:line="240" w:lineRule="auto"/>
              <w:ind w:firstLine="0"/>
              <w:jc w:val="both"/>
              <w:rPr>
                <w:rFonts w:eastAsia="Times New Roman" w:cs="Times New Roman"/>
                <w:bCs/>
                <w:sz w:val="24"/>
                <w:szCs w:val="24"/>
              </w:rPr>
            </w:pPr>
            <w:r w:rsidRPr="000A08AA">
              <w:rPr>
                <w:rFonts w:eastAsia="Times New Roman" w:cs="Times New Roman"/>
                <w:b/>
                <w:bCs/>
                <w:sz w:val="24"/>
                <w:szCs w:val="24"/>
              </w:rPr>
              <w:t xml:space="preserve">Оперативная память: </w:t>
            </w:r>
            <w:r w:rsidRPr="00763637">
              <w:rPr>
                <w:rFonts w:eastAsia="Times New Roman" w:cs="Times New Roman"/>
                <w:bCs/>
                <w:sz w:val="24"/>
                <w:szCs w:val="24"/>
              </w:rPr>
              <w:t>от 4 Г</w:t>
            </w:r>
            <w:r w:rsidR="0072161C" w:rsidRPr="00F2771E">
              <w:rPr>
                <w:rFonts w:eastAsia="Times New Roman" w:cs="Times New Roman"/>
                <w:bCs/>
                <w:sz w:val="24"/>
                <w:szCs w:val="24"/>
              </w:rPr>
              <w:t>б</w:t>
            </w:r>
            <w:r w:rsidRPr="00F2771E">
              <w:rPr>
                <w:rFonts w:eastAsia="Times New Roman" w:cs="Times New Roman"/>
                <w:bCs/>
                <w:sz w:val="24"/>
                <w:szCs w:val="24"/>
              </w:rPr>
              <w:t>айт</w:t>
            </w:r>
            <w:r w:rsidR="0072161C" w:rsidRPr="00F2771E">
              <w:rPr>
                <w:rFonts w:eastAsia="Times New Roman" w:cs="Times New Roman"/>
                <w:bCs/>
                <w:sz w:val="24"/>
                <w:szCs w:val="24"/>
              </w:rPr>
              <w:t>,</w:t>
            </w:r>
          </w:p>
          <w:p w14:paraId="0AE0FD1F" w14:textId="77777777" w:rsidR="003725B7" w:rsidRPr="00F2771E" w:rsidRDefault="003725B7" w:rsidP="0035778B">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 xml:space="preserve">доступная (свободная) память для работы ПО (неиспользуемая прочими приложениями): не менее </w:t>
            </w:r>
            <w:r w:rsidR="00A128C2" w:rsidRPr="00F2771E">
              <w:rPr>
                <w:rFonts w:eastAsia="Times New Roman" w:cs="Times New Roman"/>
                <w:bCs/>
                <w:sz w:val="24"/>
                <w:szCs w:val="24"/>
              </w:rPr>
              <w:t>1</w:t>
            </w:r>
            <w:r w:rsidR="00A128C2">
              <w:rPr>
                <w:rFonts w:eastAsia="Times New Roman" w:cs="Times New Roman"/>
                <w:bCs/>
                <w:sz w:val="24"/>
                <w:szCs w:val="24"/>
                <w:lang w:val="en-US"/>
              </w:rPr>
              <w:t> </w:t>
            </w:r>
            <w:r w:rsidRPr="00F2771E">
              <w:rPr>
                <w:rFonts w:eastAsia="Times New Roman" w:cs="Times New Roman"/>
                <w:bCs/>
                <w:sz w:val="24"/>
                <w:szCs w:val="24"/>
              </w:rPr>
              <w:t>Гбайт</w:t>
            </w:r>
            <w:r w:rsidR="00622D23" w:rsidRPr="00F2771E">
              <w:rPr>
                <w:rFonts w:eastAsia="Times New Roman" w:cs="Times New Roman"/>
                <w:bCs/>
                <w:sz w:val="24"/>
                <w:szCs w:val="24"/>
              </w:rPr>
              <w:t>.</w:t>
            </w:r>
            <w:r w:rsidRPr="00F2771E">
              <w:rPr>
                <w:rFonts w:eastAsia="Times New Roman" w:cs="Times New Roman"/>
                <w:bCs/>
                <w:sz w:val="24"/>
                <w:szCs w:val="24"/>
              </w:rPr>
              <w:t xml:space="preserve"> </w:t>
            </w:r>
          </w:p>
          <w:p w14:paraId="745B469B"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Свободное дисковое пространство</w:t>
            </w:r>
            <w:r w:rsidRPr="00F2771E">
              <w:rPr>
                <w:rFonts w:eastAsia="Times New Roman" w:cs="Times New Roman"/>
                <w:bCs/>
                <w:sz w:val="24"/>
                <w:szCs w:val="24"/>
              </w:rPr>
              <w:t xml:space="preserve">: </w:t>
            </w:r>
          </w:p>
          <w:p w14:paraId="6CB098EC"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Cs/>
                <w:sz w:val="24"/>
                <w:szCs w:val="24"/>
              </w:rPr>
              <w:t>От 100</w:t>
            </w:r>
            <w:r w:rsidRPr="00F2771E">
              <w:rPr>
                <w:rFonts w:eastAsia="Times New Roman" w:cs="Times New Roman"/>
                <w:bCs/>
                <w:sz w:val="24"/>
                <w:szCs w:val="24"/>
                <w:lang w:val="en-US"/>
              </w:rPr>
              <w:t> </w:t>
            </w:r>
            <w:r w:rsidRPr="00F2771E">
              <w:rPr>
                <w:rFonts w:eastAsia="Times New Roman" w:cs="Times New Roman"/>
                <w:bCs/>
                <w:sz w:val="24"/>
                <w:szCs w:val="24"/>
              </w:rPr>
              <w:t>Г</w:t>
            </w:r>
            <w:r w:rsidR="00622D23" w:rsidRPr="00F2771E">
              <w:rPr>
                <w:rFonts w:eastAsia="Times New Roman" w:cs="Times New Roman"/>
                <w:bCs/>
                <w:sz w:val="24"/>
                <w:szCs w:val="24"/>
              </w:rPr>
              <w:t>б</w:t>
            </w:r>
            <w:r w:rsidRPr="00F2771E">
              <w:rPr>
                <w:rFonts w:eastAsia="Times New Roman" w:cs="Times New Roman"/>
                <w:bCs/>
                <w:sz w:val="24"/>
                <w:szCs w:val="24"/>
              </w:rPr>
              <w:t>айт на начало экзаменационного периода;</w:t>
            </w:r>
          </w:p>
          <w:p w14:paraId="4DE7963C"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не менее 20% от общего объема жесткого диска в течение экзаменационного периода.</w:t>
            </w:r>
          </w:p>
          <w:p w14:paraId="487B696B"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Прочее оборудование:</w:t>
            </w:r>
          </w:p>
          <w:p w14:paraId="4187FDBF"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Видеокарта и монитор: </w:t>
            </w:r>
          </w:p>
          <w:p w14:paraId="191E53FE" w14:textId="77777777" w:rsidR="0061337F" w:rsidRDefault="00F961CB">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разрешение не менее 1280 по горизонтали, не менее 1024 по вертикали;</w:t>
            </w:r>
          </w:p>
          <w:p w14:paraId="3B88F551" w14:textId="77777777" w:rsidR="0061337F" w:rsidRDefault="00F961CB" w:rsidP="00ED267A">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 xml:space="preserve">диагональ экрана: от 13 дюймов для ноутбуков, от 15 дюймов </w:t>
            </w:r>
            <w:r w:rsidR="00622D23" w:rsidRPr="00F2771E">
              <w:rPr>
                <w:rFonts w:eastAsia="Times New Roman" w:cs="Times New Roman"/>
                <w:bCs/>
                <w:sz w:val="24"/>
                <w:szCs w:val="24"/>
              </w:rPr>
              <w:t xml:space="preserve">для </w:t>
            </w:r>
            <w:r w:rsidRPr="00F2771E">
              <w:rPr>
                <w:rFonts w:eastAsia="Times New Roman" w:cs="Times New Roman"/>
                <w:bCs/>
                <w:sz w:val="24"/>
                <w:szCs w:val="24"/>
              </w:rPr>
              <w:t>мониторов и моноблоков</w:t>
            </w:r>
            <w:r w:rsidR="00622D23" w:rsidRPr="00F2771E">
              <w:rPr>
                <w:rFonts w:eastAsia="Times New Roman" w:cs="Times New Roman"/>
                <w:bCs/>
                <w:sz w:val="24"/>
                <w:szCs w:val="24"/>
              </w:rPr>
              <w:t>,</w:t>
            </w:r>
          </w:p>
          <w:p w14:paraId="1037E731" w14:textId="77777777" w:rsidR="0061337F" w:rsidRDefault="00622D23" w:rsidP="00ED267A">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размер шрифта стандартный – 100%</w:t>
            </w:r>
            <w:r w:rsidR="00F961CB" w:rsidRPr="00F2771E">
              <w:rPr>
                <w:rFonts w:eastAsia="Times New Roman" w:cs="Times New Roman"/>
                <w:bCs/>
                <w:sz w:val="24"/>
                <w:szCs w:val="24"/>
              </w:rPr>
              <w:t>.</w:t>
            </w:r>
          </w:p>
          <w:p w14:paraId="4BACF035" w14:textId="77777777" w:rsidR="003725B7" w:rsidRPr="00F2771E" w:rsidRDefault="00F961CB" w:rsidP="00860070">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Внешний интерфейс: USB 2.0 и выше, рекомендуется не ниже </w:t>
            </w:r>
            <w:r w:rsidRPr="00F2771E">
              <w:rPr>
                <w:rFonts w:eastAsia="Times New Roman" w:cs="Times New Roman"/>
                <w:bCs/>
                <w:sz w:val="24"/>
                <w:szCs w:val="24"/>
                <w:lang w:val="en-US"/>
              </w:rPr>
              <w:t>USB</w:t>
            </w:r>
            <w:r w:rsidRPr="00F2771E">
              <w:rPr>
                <w:rFonts w:eastAsia="Times New Roman" w:cs="Times New Roman"/>
                <w:bCs/>
                <w:sz w:val="24"/>
                <w:szCs w:val="24"/>
              </w:rPr>
              <w:t xml:space="preserve"> 3.0, а также не менее двух свободных</w:t>
            </w:r>
            <w:r w:rsidR="000246F5" w:rsidRPr="00F2771E">
              <w:rPr>
                <w:rFonts w:eastAsia="Times New Roman" w:cs="Times New Roman"/>
                <w:bCs/>
                <w:sz w:val="24"/>
                <w:szCs w:val="24"/>
              </w:rPr>
              <w:t xml:space="preserve"> портов**</w:t>
            </w:r>
            <w:r w:rsidRPr="00F2771E">
              <w:rPr>
                <w:rFonts w:eastAsia="Times New Roman" w:cs="Times New Roman"/>
                <w:bCs/>
                <w:sz w:val="24"/>
                <w:szCs w:val="24"/>
              </w:rPr>
              <w:t>.</w:t>
            </w:r>
          </w:p>
          <w:p w14:paraId="4487FDF1" w14:textId="77777777" w:rsidR="003725B7" w:rsidRPr="00F2771E" w:rsidRDefault="00F961CB" w:rsidP="00B25D19">
            <w:pPr>
              <w:spacing w:line="240" w:lineRule="auto"/>
              <w:ind w:firstLine="0"/>
              <w:jc w:val="both"/>
              <w:rPr>
                <w:rFonts w:eastAsia="Times New Roman" w:cs="Times New Roman"/>
                <w:bCs/>
                <w:sz w:val="24"/>
                <w:szCs w:val="24"/>
              </w:rPr>
            </w:pPr>
            <w:r w:rsidRPr="00F2771E">
              <w:rPr>
                <w:rFonts w:eastAsia="Times New Roman" w:cs="Times New Roman"/>
                <w:bCs/>
                <w:sz w:val="24"/>
                <w:szCs w:val="24"/>
              </w:rPr>
              <w:t>Манипулятор «мышь».</w:t>
            </w:r>
          </w:p>
          <w:p w14:paraId="3025D47A" w14:textId="77777777" w:rsidR="003725B7" w:rsidRPr="00F2771E" w:rsidRDefault="00F961CB" w:rsidP="00B4308A">
            <w:pPr>
              <w:spacing w:line="240" w:lineRule="auto"/>
              <w:ind w:firstLine="0"/>
              <w:jc w:val="both"/>
              <w:rPr>
                <w:rFonts w:eastAsia="Times New Roman" w:cs="Times New Roman"/>
                <w:bCs/>
                <w:sz w:val="24"/>
                <w:szCs w:val="24"/>
              </w:rPr>
            </w:pPr>
            <w:r w:rsidRPr="00F2771E">
              <w:rPr>
                <w:rFonts w:eastAsia="Times New Roman" w:cs="Times New Roman"/>
                <w:bCs/>
                <w:sz w:val="24"/>
                <w:szCs w:val="24"/>
              </w:rPr>
              <w:t>Клавиатура.</w:t>
            </w:r>
          </w:p>
          <w:p w14:paraId="36552290" w14:textId="77777777" w:rsidR="003725B7" w:rsidRPr="00F2771E" w:rsidRDefault="00F961CB" w:rsidP="0013211D">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Система бесперебойного питания (рекомендуется): выходная мощность, соответствующая потребляемой мощности подключённо</w:t>
            </w:r>
            <w:r w:rsidR="00196EC8" w:rsidRPr="00F2771E">
              <w:rPr>
                <w:rFonts w:eastAsia="Times New Roman" w:cs="Times New Roman"/>
                <w:bCs/>
                <w:sz w:val="24"/>
                <w:szCs w:val="24"/>
              </w:rPr>
              <w:t>го</w:t>
            </w:r>
            <w:r w:rsidRPr="00F2771E">
              <w:rPr>
                <w:rFonts w:eastAsia="Times New Roman" w:cs="Times New Roman"/>
                <w:bCs/>
                <w:sz w:val="24"/>
                <w:szCs w:val="24"/>
              </w:rPr>
              <w:t xml:space="preserve"> </w:t>
            </w:r>
            <w:r w:rsidR="00196EC8" w:rsidRPr="00F2771E">
              <w:rPr>
                <w:rFonts w:eastAsia="Times New Roman" w:cs="Times New Roman"/>
                <w:bCs/>
                <w:sz w:val="24"/>
                <w:szCs w:val="24"/>
              </w:rPr>
              <w:t>компьютера</w:t>
            </w:r>
            <w:r w:rsidRPr="00F2771E">
              <w:rPr>
                <w:rFonts w:eastAsia="Times New Roman" w:cs="Times New Roman"/>
                <w:bCs/>
                <w:sz w:val="24"/>
                <w:szCs w:val="24"/>
              </w:rPr>
              <w:t>, время работы при полной нагрузке не менее 15 мин.</w:t>
            </w:r>
          </w:p>
          <w:p w14:paraId="7B1BCAC5" w14:textId="77777777" w:rsidR="003725B7" w:rsidRPr="00F2771E" w:rsidRDefault="00F961CB" w:rsidP="002A05DD">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Интернет:</w:t>
            </w:r>
          </w:p>
          <w:p w14:paraId="743EED50" w14:textId="77777777" w:rsidR="003725B7" w:rsidRPr="00F2771E" w:rsidRDefault="00F961CB" w:rsidP="00C433BF">
            <w:pPr>
              <w:spacing w:line="240" w:lineRule="auto"/>
              <w:ind w:firstLine="0"/>
              <w:jc w:val="both"/>
              <w:rPr>
                <w:rFonts w:eastAsia="Times New Roman" w:cs="Times New Roman"/>
                <w:bCs/>
                <w:sz w:val="24"/>
                <w:szCs w:val="24"/>
              </w:rPr>
            </w:pPr>
            <w:r w:rsidRPr="00F2771E">
              <w:rPr>
                <w:rFonts w:eastAsia="Times New Roman" w:cs="Times New Roman"/>
                <w:bCs/>
                <w:sz w:val="24"/>
                <w:szCs w:val="24"/>
              </w:rPr>
              <w:t>Наличие стабильного стационарного канала связи с выходом в Интернет.</w:t>
            </w:r>
          </w:p>
          <w:p w14:paraId="2D22F8BF" w14:textId="77777777" w:rsidR="003725B7" w:rsidRPr="00F2771E" w:rsidRDefault="00F961CB" w:rsidP="0035778B">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Наличие резервного канала связи с выходом в </w:t>
            </w:r>
            <w:r w:rsidR="009415E0">
              <w:rPr>
                <w:rFonts w:eastAsia="Times New Roman" w:cs="Times New Roman"/>
                <w:bCs/>
                <w:sz w:val="24"/>
                <w:szCs w:val="24"/>
              </w:rPr>
              <w:t>сеть «</w:t>
            </w:r>
            <w:r w:rsidRPr="00F2771E">
              <w:rPr>
                <w:rFonts w:eastAsia="Times New Roman" w:cs="Times New Roman"/>
                <w:bCs/>
                <w:sz w:val="24"/>
                <w:szCs w:val="24"/>
              </w:rPr>
              <w:t>Интернет</w:t>
            </w:r>
            <w:r w:rsidR="009415E0">
              <w:rPr>
                <w:rFonts w:eastAsia="Times New Roman" w:cs="Times New Roman"/>
                <w:bCs/>
                <w:sz w:val="24"/>
                <w:szCs w:val="24"/>
              </w:rPr>
              <w:t>»</w:t>
            </w:r>
            <w:r w:rsidRPr="00F2771E">
              <w:rPr>
                <w:rFonts w:eastAsia="Times New Roman" w:cs="Times New Roman"/>
                <w:bCs/>
                <w:sz w:val="24"/>
                <w:szCs w:val="24"/>
              </w:rPr>
              <w:t xml:space="preserve"> (USB-модем/альтернативный канал доступа </w:t>
            </w:r>
            <w:r w:rsidR="009415E0">
              <w:rPr>
                <w:rFonts w:eastAsia="Times New Roman" w:cs="Times New Roman"/>
                <w:bCs/>
                <w:sz w:val="24"/>
                <w:szCs w:val="24"/>
              </w:rPr>
              <w:t>в</w:t>
            </w:r>
            <w:r w:rsidR="009415E0" w:rsidRPr="00F2771E">
              <w:rPr>
                <w:rFonts w:eastAsia="Times New Roman" w:cs="Times New Roman"/>
                <w:bCs/>
                <w:sz w:val="24"/>
                <w:szCs w:val="24"/>
              </w:rPr>
              <w:t xml:space="preserve"> сет</w:t>
            </w:r>
            <w:r w:rsidR="009415E0">
              <w:rPr>
                <w:rFonts w:eastAsia="Times New Roman" w:cs="Times New Roman"/>
                <w:bCs/>
                <w:sz w:val="24"/>
                <w:szCs w:val="24"/>
              </w:rPr>
              <w:t>ь</w:t>
            </w:r>
            <w:r w:rsidR="009415E0" w:rsidRPr="00F2771E">
              <w:rPr>
                <w:rFonts w:eastAsia="Times New Roman" w:cs="Times New Roman"/>
                <w:bCs/>
                <w:sz w:val="24"/>
                <w:szCs w:val="24"/>
              </w:rPr>
              <w:t xml:space="preserve"> </w:t>
            </w:r>
            <w:r w:rsidR="009415E0">
              <w:rPr>
                <w:rFonts w:eastAsia="Times New Roman" w:cs="Times New Roman"/>
                <w:bCs/>
                <w:sz w:val="24"/>
                <w:szCs w:val="24"/>
              </w:rPr>
              <w:t>«</w:t>
            </w:r>
            <w:r w:rsidRPr="00F2771E">
              <w:rPr>
                <w:rFonts w:eastAsia="Times New Roman" w:cs="Times New Roman"/>
                <w:bCs/>
                <w:sz w:val="24"/>
                <w:szCs w:val="24"/>
              </w:rPr>
              <w:t>Интернет</w:t>
            </w:r>
            <w:r w:rsidR="009415E0">
              <w:rPr>
                <w:rFonts w:eastAsia="Times New Roman" w:cs="Times New Roman"/>
                <w:bCs/>
                <w:sz w:val="24"/>
                <w:szCs w:val="24"/>
              </w:rPr>
              <w:t>»</w:t>
            </w:r>
            <w:r w:rsidRPr="00F2771E">
              <w:rPr>
                <w:rFonts w:eastAsia="Times New Roman" w:cs="Times New Roman"/>
                <w:bCs/>
                <w:sz w:val="24"/>
                <w:szCs w:val="24"/>
              </w:rPr>
              <w:t>).</w:t>
            </w:r>
          </w:p>
          <w:p w14:paraId="31AD7368" w14:textId="77777777" w:rsidR="0061337F" w:rsidRDefault="000246F5">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Требования к скорости исходящего соединения с РЦОИ:</w:t>
            </w:r>
          </w:p>
          <w:p w14:paraId="66312336" w14:textId="77777777" w:rsidR="0061337F" w:rsidRDefault="00724EC6">
            <w:pPr>
              <w:spacing w:line="240" w:lineRule="auto"/>
              <w:ind w:firstLine="0"/>
              <w:jc w:val="both"/>
              <w:rPr>
                <w:rFonts w:eastAsia="Times New Roman" w:cs="Times New Roman"/>
                <w:bCs/>
                <w:sz w:val="24"/>
                <w:szCs w:val="24"/>
              </w:rPr>
            </w:pPr>
            <w:r w:rsidRPr="00F2771E">
              <w:rPr>
                <w:rFonts w:eastAsia="Times New Roman" w:cs="Times New Roman"/>
                <w:bCs/>
                <w:sz w:val="24"/>
                <w:szCs w:val="24"/>
              </w:rPr>
              <w:t>Фактическая скорость передачи данных должна обеспечивать возможность получения за 4 часа наибольшего возможного объема данных ЭМ на один день проведения экзамена.</w:t>
            </w:r>
          </w:p>
          <w:p w14:paraId="0620C4EF" w14:textId="77777777" w:rsidR="0061337F" w:rsidRDefault="003725B7">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 xml:space="preserve">Обратите внимание, что фактическая скорость передачи данных может отличаться от заявленной провайдером, </w:t>
            </w:r>
            <w:r w:rsidR="0020486D" w:rsidRPr="00F2771E">
              <w:rPr>
                <w:rFonts w:eastAsia="Times New Roman" w:cs="Times New Roman"/>
                <w:bCs/>
                <w:sz w:val="24"/>
                <w:szCs w:val="24"/>
              </w:rPr>
              <w:t>при этом она</w:t>
            </w:r>
            <w:r w:rsidRPr="00F2771E">
              <w:rPr>
                <w:rFonts w:eastAsia="Times New Roman" w:cs="Times New Roman"/>
                <w:bCs/>
                <w:sz w:val="24"/>
                <w:szCs w:val="24"/>
              </w:rPr>
              <w:t xml:space="preserve"> может изменяться со временем из-за особенностей организации сети, технических неполадок и сбоев, а также при изменении нагрузки на сервер РЦОИ.</w:t>
            </w:r>
          </w:p>
          <w:p w14:paraId="322FB108"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lastRenderedPageBreak/>
              <w:t>Локальный лазерный принтер</w:t>
            </w:r>
            <w:r w:rsidRPr="00F2771E">
              <w:rPr>
                <w:rFonts w:eastAsia="Times New Roman" w:cs="Times New Roman"/>
                <w:bCs/>
                <w:sz w:val="24"/>
                <w:szCs w:val="24"/>
              </w:rPr>
              <w:t xml:space="preserve"> (использование сетевого принтера не допускается):</w:t>
            </w:r>
          </w:p>
          <w:p w14:paraId="6AA76030"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Формат</w:t>
            </w:r>
            <w:r w:rsidRPr="00F2771E">
              <w:rPr>
                <w:rFonts w:eastAsia="Times New Roman" w:cs="Times New Roman"/>
                <w:bCs/>
                <w:sz w:val="24"/>
                <w:szCs w:val="24"/>
              </w:rPr>
              <w:t>: А4.</w:t>
            </w:r>
          </w:p>
          <w:p w14:paraId="3221FAF0"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Тип печати</w:t>
            </w:r>
            <w:r w:rsidRPr="00F2771E">
              <w:rPr>
                <w:rFonts w:eastAsia="Times New Roman" w:cs="Times New Roman"/>
                <w:bCs/>
                <w:sz w:val="24"/>
                <w:szCs w:val="24"/>
              </w:rPr>
              <w:t>: черно-белая.</w:t>
            </w:r>
          </w:p>
          <w:p w14:paraId="5CA4996F"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Технология печати</w:t>
            </w:r>
            <w:r w:rsidRPr="00F2771E">
              <w:rPr>
                <w:rFonts w:eastAsia="Times New Roman" w:cs="Times New Roman"/>
                <w:bCs/>
                <w:sz w:val="24"/>
                <w:szCs w:val="24"/>
              </w:rPr>
              <w:t>: лазерная.</w:t>
            </w:r>
          </w:p>
          <w:p w14:paraId="319F25C5"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Размещение</w:t>
            </w:r>
            <w:r w:rsidRPr="00F2771E">
              <w:rPr>
                <w:rFonts w:eastAsia="Times New Roman" w:cs="Times New Roman"/>
                <w:bCs/>
                <w:sz w:val="24"/>
                <w:szCs w:val="24"/>
              </w:rPr>
              <w:t>: настольный.</w:t>
            </w:r>
          </w:p>
          <w:p w14:paraId="4178C65E"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Скорость черно-белой печати</w:t>
            </w:r>
            <w:r w:rsidRPr="00F2771E">
              <w:rPr>
                <w:rFonts w:eastAsia="Times New Roman" w:cs="Times New Roman"/>
                <w:bCs/>
                <w:sz w:val="24"/>
                <w:szCs w:val="24"/>
              </w:rPr>
              <w:t xml:space="preserve"> (обычный режим, A4): не менее 25 стр./мин.</w:t>
            </w:r>
          </w:p>
          <w:p w14:paraId="515EC8C8"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Качество черно-белой печати</w:t>
            </w:r>
            <w:r w:rsidRPr="00F2771E">
              <w:rPr>
                <w:rFonts w:eastAsia="Times New Roman" w:cs="Times New Roman"/>
                <w:bCs/>
                <w:sz w:val="24"/>
                <w:szCs w:val="24"/>
              </w:rPr>
              <w:t xml:space="preserve"> (режим наилучшего качества): не менее 600 x 600 точек на дюйм.</w:t>
            </w:r>
          </w:p>
          <w:p w14:paraId="3C49892F" w14:textId="77777777" w:rsidR="0061337F" w:rsidRDefault="00F961CB">
            <w:pPr>
              <w:spacing w:line="240" w:lineRule="auto"/>
              <w:ind w:firstLine="0"/>
              <w:jc w:val="both"/>
              <w:rPr>
                <w:rFonts w:eastAsia="Times New Roman" w:cs="Times New Roman"/>
                <w:b/>
                <w:bCs/>
                <w:sz w:val="24"/>
                <w:szCs w:val="24"/>
              </w:rPr>
            </w:pPr>
            <w:r w:rsidRPr="00F2771E">
              <w:rPr>
                <w:rFonts w:eastAsia="Times New Roman" w:cs="Times New Roman"/>
                <w:b/>
                <w:bCs/>
                <w:sz w:val="24"/>
                <w:szCs w:val="24"/>
              </w:rPr>
              <w:t>Объем лотка для печати</w:t>
            </w:r>
            <w:r w:rsidRPr="00F2771E">
              <w:rPr>
                <w:rFonts w:eastAsia="Times New Roman" w:cs="Times New Roman"/>
                <w:bCs/>
                <w:sz w:val="24"/>
                <w:szCs w:val="24"/>
              </w:rPr>
              <w:t xml:space="preserve">: от </w:t>
            </w:r>
            <w:r w:rsidR="0020486D" w:rsidRPr="00F2771E">
              <w:rPr>
                <w:rFonts w:eastAsia="Times New Roman" w:cs="Times New Roman"/>
                <w:bCs/>
                <w:sz w:val="24"/>
                <w:szCs w:val="24"/>
              </w:rPr>
              <w:t>25</w:t>
            </w:r>
            <w:r w:rsidRPr="00F2771E">
              <w:rPr>
                <w:rFonts w:eastAsia="Times New Roman" w:cs="Times New Roman"/>
                <w:bCs/>
                <w:sz w:val="24"/>
                <w:szCs w:val="24"/>
              </w:rPr>
              <w:t>0 листов</w:t>
            </w:r>
          </w:p>
          <w:p w14:paraId="6C209275" w14:textId="77777777" w:rsidR="0061337F" w:rsidRDefault="00F961CB">
            <w:pPr>
              <w:keepNext/>
              <w:spacing w:line="240" w:lineRule="auto"/>
              <w:ind w:firstLine="0"/>
              <w:jc w:val="both"/>
              <w:rPr>
                <w:rFonts w:eastAsia="Times New Roman" w:cs="Times New Roman"/>
                <w:bCs/>
                <w:sz w:val="24"/>
                <w:szCs w:val="24"/>
              </w:rPr>
            </w:pPr>
            <w:r w:rsidRPr="00F2771E">
              <w:rPr>
                <w:rFonts w:eastAsia="Times New Roman" w:cs="Times New Roman"/>
                <w:b/>
                <w:bCs/>
                <w:sz w:val="24"/>
                <w:szCs w:val="24"/>
              </w:rPr>
              <w:t>Операционные системы</w:t>
            </w:r>
            <w:r w:rsidR="0020486D" w:rsidRPr="00F2771E">
              <w:rPr>
                <w:rFonts w:eastAsia="Times New Roman" w:cs="Times New Roman"/>
                <w:b/>
                <w:bCs/>
                <w:sz w:val="24"/>
                <w:szCs w:val="24"/>
              </w:rPr>
              <w:t>*</w:t>
            </w:r>
            <w:r w:rsidRPr="00F2771E">
              <w:rPr>
                <w:rFonts w:eastAsia="Times New Roman" w:cs="Times New Roman"/>
                <w:bCs/>
                <w:sz w:val="24"/>
                <w:szCs w:val="24"/>
              </w:rPr>
              <w:t xml:space="preserve">: </w:t>
            </w:r>
            <w:proofErr w:type="spellStart"/>
            <w:r w:rsidRPr="00F2771E">
              <w:rPr>
                <w:rFonts w:eastAsia="Times New Roman" w:cs="Times New Roman"/>
                <w:bCs/>
                <w:sz w:val="24"/>
                <w:szCs w:val="24"/>
              </w:rPr>
              <w:t>Windows</w:t>
            </w:r>
            <w:proofErr w:type="spellEnd"/>
            <w:r w:rsidRPr="00F2771E">
              <w:rPr>
                <w:rFonts w:eastAsia="Times New Roman" w:cs="Times New Roman"/>
                <w:bCs/>
                <w:sz w:val="24"/>
                <w:szCs w:val="24"/>
              </w:rPr>
              <w:t xml:space="preserve"> 8.1/10</w:t>
            </w:r>
            <w:r w:rsidR="00E62C8F" w:rsidRPr="00F2771E">
              <w:rPr>
                <w:rFonts w:eastAsia="Times New Roman" w:cs="Times New Roman"/>
                <w:bCs/>
                <w:sz w:val="24"/>
                <w:szCs w:val="24"/>
              </w:rPr>
              <w:t xml:space="preserve"> (Сборка 1607 и выше),</w:t>
            </w:r>
            <w:r w:rsidRPr="00F2771E">
              <w:rPr>
                <w:rFonts w:eastAsia="Times New Roman" w:cs="Times New Roman"/>
                <w:bCs/>
                <w:sz w:val="24"/>
                <w:szCs w:val="24"/>
              </w:rPr>
              <w:t xml:space="preserve"> платформы: ia32 (x86), x64.</w:t>
            </w:r>
          </w:p>
          <w:p w14:paraId="389F9029" w14:textId="77777777" w:rsidR="0061337F" w:rsidRDefault="00F961CB">
            <w:pPr>
              <w:keepNext/>
              <w:spacing w:line="240" w:lineRule="auto"/>
              <w:ind w:firstLine="0"/>
              <w:jc w:val="both"/>
              <w:rPr>
                <w:rFonts w:cs="Times New Roman"/>
                <w:sz w:val="24"/>
                <w:szCs w:val="24"/>
              </w:rPr>
            </w:pPr>
            <w:r w:rsidRPr="00F2771E">
              <w:rPr>
                <w:rFonts w:cs="Times New Roman"/>
                <w:b/>
                <w:sz w:val="24"/>
                <w:szCs w:val="24"/>
              </w:rPr>
              <w:t>Специальное ПО:</w:t>
            </w:r>
            <w:r w:rsidRPr="00F2771E">
              <w:rPr>
                <w:rFonts w:cs="Times New Roman"/>
                <w:sz w:val="24"/>
                <w:szCs w:val="24"/>
              </w:rPr>
              <w:t xml:space="preserve"> Средство антивирусной защиты информации, имеющее действующий на весь период ЕГЭ сертификат ФСБ России.</w:t>
            </w:r>
          </w:p>
          <w:p w14:paraId="5C6A3FE5" w14:textId="77777777" w:rsidR="0061337F" w:rsidRDefault="003725B7">
            <w:pPr>
              <w:keepNext/>
              <w:spacing w:line="240" w:lineRule="auto"/>
              <w:ind w:firstLine="0"/>
              <w:jc w:val="both"/>
              <w:rPr>
                <w:sz w:val="24"/>
                <w:szCs w:val="24"/>
              </w:rPr>
            </w:pPr>
            <w:r w:rsidRPr="004E0544">
              <w:rPr>
                <w:b/>
                <w:bCs/>
                <w:sz w:val="24"/>
                <w:szCs w:val="24"/>
              </w:rPr>
              <w:t>Дополнительное ПО (рекомендуется):</w:t>
            </w:r>
            <w:r w:rsidRPr="00820861">
              <w:rPr>
                <w:sz w:val="24"/>
                <w:szCs w:val="24"/>
              </w:rPr>
              <w:t xml:space="preserve"> Средства просмотра файлов в формате </w:t>
            </w:r>
            <w:r w:rsidRPr="007F0DA4">
              <w:rPr>
                <w:sz w:val="24"/>
                <w:szCs w:val="24"/>
                <w:lang w:val="en-US"/>
              </w:rPr>
              <w:t>pdf</w:t>
            </w:r>
            <w:r w:rsidRPr="008E4526">
              <w:rPr>
                <w:sz w:val="24"/>
                <w:szCs w:val="24"/>
              </w:rPr>
              <w:t>, офисное ПО (при необходимости)</w:t>
            </w:r>
            <w:r w:rsidR="00E62C8F" w:rsidRPr="00CA3665">
              <w:rPr>
                <w:sz w:val="24"/>
                <w:szCs w:val="24"/>
              </w:rPr>
              <w:t>.</w:t>
            </w:r>
          </w:p>
          <w:p w14:paraId="73222D93" w14:textId="77777777" w:rsidR="0061337F" w:rsidRDefault="003725B7">
            <w:pPr>
              <w:keepNext/>
              <w:spacing w:line="240" w:lineRule="auto"/>
              <w:ind w:firstLine="0"/>
              <w:jc w:val="both"/>
              <w:rPr>
                <w:sz w:val="24"/>
                <w:szCs w:val="24"/>
              </w:rPr>
            </w:pPr>
            <w:r w:rsidRPr="00CA3665">
              <w:rPr>
                <w:i/>
                <w:iCs/>
                <w:sz w:val="24"/>
                <w:szCs w:val="24"/>
              </w:rPr>
              <w:t>Установка и запуск станции должны выполняться под учетной записью с правами локального администратора</w:t>
            </w:r>
          </w:p>
        </w:tc>
      </w:tr>
      <w:tr w:rsidR="00BB6EB4" w:rsidRPr="00F2771E" w14:paraId="384999F3"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59B19D33" w14:textId="77777777" w:rsidR="003725B7" w:rsidRPr="00F46FD9" w:rsidRDefault="00F961CB" w:rsidP="00860070">
            <w:pPr>
              <w:spacing w:line="240" w:lineRule="auto"/>
              <w:ind w:firstLine="0"/>
              <w:jc w:val="both"/>
              <w:rPr>
                <w:rFonts w:eastAsia="Times New Roman" w:cs="Times New Roman"/>
                <w:bCs/>
                <w:sz w:val="24"/>
                <w:szCs w:val="24"/>
              </w:rPr>
            </w:pPr>
            <w:r w:rsidRPr="00F2771E">
              <w:rPr>
                <w:rFonts w:eastAsia="Times New Roman" w:cs="Times New Roman"/>
                <w:bCs/>
                <w:sz w:val="24"/>
                <w:szCs w:val="24"/>
              </w:rPr>
              <w:lastRenderedPageBreak/>
              <w:t>Станция сканирования в ППЭ</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0DE886FF" w14:textId="15B7ACFC" w:rsidR="003725B7" w:rsidRPr="00F2771E" w:rsidRDefault="00F961CB" w:rsidP="00B25D19">
            <w:pPr>
              <w:spacing w:line="240" w:lineRule="auto"/>
              <w:ind w:firstLine="0"/>
              <w:rPr>
                <w:rFonts w:eastAsia="Times New Roman" w:cs="Times New Roman"/>
                <w:b/>
                <w:bCs/>
                <w:sz w:val="24"/>
                <w:szCs w:val="24"/>
              </w:rPr>
            </w:pPr>
            <w:r w:rsidRPr="002B31BE">
              <w:rPr>
                <w:rFonts w:eastAsia="Times New Roman" w:cs="Times New Roman"/>
                <w:bCs/>
                <w:sz w:val="24"/>
                <w:szCs w:val="24"/>
              </w:rPr>
              <w:t>1</w:t>
            </w:r>
            <w:r w:rsidRPr="00F2771E">
              <w:rPr>
                <w:rFonts w:eastAsia="Times New Roman" w:cs="Times New Roman"/>
                <w:bCs/>
                <w:sz w:val="24"/>
                <w:szCs w:val="24"/>
              </w:rPr>
              <w:t xml:space="preserve"> + не менее </w:t>
            </w:r>
            <w:r w:rsidR="00AB25D3" w:rsidRPr="00F2771E">
              <w:rPr>
                <w:rFonts w:eastAsia="Times New Roman" w:cs="Times New Roman"/>
                <w:bCs/>
                <w:sz w:val="24"/>
                <w:szCs w:val="24"/>
              </w:rPr>
              <w:t xml:space="preserve">чем </w:t>
            </w:r>
            <w:r w:rsidRPr="00F2771E">
              <w:rPr>
                <w:rFonts w:eastAsia="Times New Roman" w:cs="Times New Roman"/>
                <w:bCs/>
                <w:sz w:val="24"/>
                <w:szCs w:val="24"/>
              </w:rPr>
              <w:t>1 резервная станция сканирования в ППЭ ***</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2C8F9EEF" w14:textId="77777777" w:rsidR="003725B7" w:rsidRPr="00F2771E" w:rsidRDefault="00F961CB" w:rsidP="00B4308A">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Процессор</w:t>
            </w:r>
            <w:r w:rsidRPr="00F2771E">
              <w:rPr>
                <w:rFonts w:eastAsia="Times New Roman" w:cs="Times New Roman"/>
                <w:bCs/>
                <w:sz w:val="24"/>
                <w:szCs w:val="24"/>
              </w:rPr>
              <w:t xml:space="preserve">: </w:t>
            </w:r>
          </w:p>
          <w:p w14:paraId="1CD0F671" w14:textId="77777777" w:rsidR="003725B7" w:rsidRPr="00F2771E" w:rsidRDefault="00F961CB" w:rsidP="0013211D">
            <w:pPr>
              <w:spacing w:line="240" w:lineRule="auto"/>
              <w:ind w:firstLine="0"/>
              <w:jc w:val="both"/>
              <w:rPr>
                <w:rFonts w:eastAsia="Times New Roman" w:cs="Times New Roman"/>
                <w:bCs/>
                <w:sz w:val="24"/>
                <w:szCs w:val="24"/>
              </w:rPr>
            </w:pPr>
            <w:r w:rsidRPr="00F2771E">
              <w:rPr>
                <w:rFonts w:eastAsia="Times New Roman" w:cs="Times New Roman"/>
                <w:bCs/>
                <w:sz w:val="24"/>
                <w:szCs w:val="24"/>
              </w:rPr>
              <w:t>количество ядер: от 4;</w:t>
            </w:r>
          </w:p>
          <w:p w14:paraId="178B08B2" w14:textId="77777777" w:rsidR="003725B7" w:rsidRPr="00F2771E" w:rsidRDefault="00F961CB" w:rsidP="002A05DD">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частота: от 2,0 ГГц.</w:t>
            </w:r>
          </w:p>
          <w:p w14:paraId="4BD95E9E" w14:textId="77777777" w:rsidR="003725B7" w:rsidRPr="00F2771E" w:rsidRDefault="00F961CB" w:rsidP="00C433BF">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 xml:space="preserve">Оперативная память: </w:t>
            </w:r>
          </w:p>
          <w:p w14:paraId="6D0FB7F3" w14:textId="77777777" w:rsidR="00E62C8F" w:rsidRPr="00F2771E" w:rsidRDefault="00E62C8F" w:rsidP="0035778B">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до 50 участников: </w:t>
            </w:r>
          </w:p>
          <w:p w14:paraId="0F10DC57" w14:textId="77777777" w:rsidR="0061337F" w:rsidRDefault="00E62C8F">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от 4 Гбайт;</w:t>
            </w:r>
          </w:p>
          <w:p w14:paraId="14E1C136" w14:textId="77777777" w:rsidR="0061337F" w:rsidRDefault="00E62C8F">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доступная (свободная) память для работы ПО (неиспользуемая прочими приложениями) - не менее 2</w:t>
            </w:r>
            <w:r w:rsidR="00A128C2">
              <w:rPr>
                <w:rFonts w:eastAsia="Times New Roman" w:cs="Times New Roman"/>
                <w:bCs/>
                <w:sz w:val="24"/>
                <w:szCs w:val="24"/>
                <w:lang w:val="en-US"/>
              </w:rPr>
              <w:t> </w:t>
            </w:r>
            <w:r w:rsidRPr="00F2771E">
              <w:rPr>
                <w:rFonts w:eastAsia="Times New Roman" w:cs="Times New Roman"/>
                <w:bCs/>
                <w:sz w:val="24"/>
                <w:szCs w:val="24"/>
              </w:rPr>
              <w:t>Гбайт;</w:t>
            </w:r>
          </w:p>
          <w:p w14:paraId="33BDF2A9" w14:textId="77777777" w:rsidR="0061337F" w:rsidRDefault="00E62C8F">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свыше 50 участников: </w:t>
            </w:r>
          </w:p>
          <w:p w14:paraId="19130029" w14:textId="77777777" w:rsidR="0061337F" w:rsidRDefault="00E62C8F">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от 8 Гбайт;</w:t>
            </w:r>
          </w:p>
          <w:p w14:paraId="08F9D24E" w14:textId="77777777" w:rsidR="0061337F" w:rsidRDefault="00E62C8F" w:rsidP="00ED267A">
            <w:pPr>
              <w:spacing w:line="240" w:lineRule="auto"/>
              <w:ind w:left="319" w:firstLine="0"/>
              <w:jc w:val="both"/>
              <w:rPr>
                <w:rFonts w:eastAsia="Times New Roman" w:cs="Times New Roman"/>
                <w:bCs/>
                <w:sz w:val="24"/>
                <w:szCs w:val="24"/>
              </w:rPr>
            </w:pPr>
            <w:r w:rsidRPr="00F2771E">
              <w:rPr>
                <w:rFonts w:eastAsia="Times New Roman" w:cs="Times New Roman"/>
                <w:bCs/>
                <w:sz w:val="24"/>
                <w:szCs w:val="24"/>
              </w:rPr>
              <w:t>доступная (свободная) память для работы ПО (неиспользуемая прочими приложениями) - не менее 4</w:t>
            </w:r>
            <w:r w:rsidR="00A128C2">
              <w:rPr>
                <w:rFonts w:eastAsia="Times New Roman" w:cs="Times New Roman"/>
                <w:bCs/>
                <w:sz w:val="24"/>
                <w:szCs w:val="24"/>
                <w:lang w:val="en-US"/>
              </w:rPr>
              <w:t> </w:t>
            </w:r>
            <w:r w:rsidRPr="00F2771E">
              <w:rPr>
                <w:rFonts w:eastAsia="Times New Roman" w:cs="Times New Roman"/>
                <w:bCs/>
                <w:sz w:val="24"/>
                <w:szCs w:val="24"/>
              </w:rPr>
              <w:t>Гбайт.</w:t>
            </w:r>
          </w:p>
          <w:p w14:paraId="7305B0A8" w14:textId="77777777" w:rsidR="003725B7" w:rsidRPr="00F2771E" w:rsidRDefault="00F961CB" w:rsidP="00860070">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Свободное дисковое пространство</w:t>
            </w:r>
            <w:r w:rsidRPr="00F2771E">
              <w:rPr>
                <w:rFonts w:eastAsia="Times New Roman" w:cs="Times New Roman"/>
                <w:bCs/>
                <w:sz w:val="24"/>
                <w:szCs w:val="24"/>
              </w:rPr>
              <w:t xml:space="preserve">: </w:t>
            </w:r>
          </w:p>
          <w:p w14:paraId="3C571152" w14:textId="77777777" w:rsidR="003725B7" w:rsidRPr="00F2771E" w:rsidRDefault="00F961CB" w:rsidP="00B25D19">
            <w:pPr>
              <w:spacing w:line="240" w:lineRule="auto"/>
              <w:ind w:firstLine="0"/>
              <w:jc w:val="both"/>
              <w:rPr>
                <w:rFonts w:eastAsia="Times New Roman" w:cs="Times New Roman"/>
                <w:bCs/>
                <w:sz w:val="24"/>
                <w:szCs w:val="24"/>
              </w:rPr>
            </w:pPr>
            <w:r w:rsidRPr="00F2771E">
              <w:rPr>
                <w:rFonts w:eastAsia="Times New Roman" w:cs="Times New Roman"/>
                <w:bCs/>
                <w:sz w:val="24"/>
                <w:szCs w:val="24"/>
              </w:rPr>
              <w:t>от 100</w:t>
            </w:r>
            <w:r w:rsidRPr="00F2771E">
              <w:rPr>
                <w:rFonts w:eastAsia="Times New Roman" w:cs="Times New Roman"/>
                <w:bCs/>
                <w:sz w:val="24"/>
                <w:szCs w:val="24"/>
                <w:lang w:val="en-US"/>
              </w:rPr>
              <w:t> </w:t>
            </w:r>
            <w:r w:rsidRPr="00F2771E">
              <w:rPr>
                <w:rFonts w:eastAsia="Times New Roman" w:cs="Times New Roman"/>
                <w:bCs/>
                <w:sz w:val="24"/>
                <w:szCs w:val="24"/>
              </w:rPr>
              <w:t>Г</w:t>
            </w:r>
            <w:r w:rsidR="00E62C8F" w:rsidRPr="00F2771E">
              <w:rPr>
                <w:rFonts w:eastAsia="Times New Roman" w:cs="Times New Roman"/>
                <w:bCs/>
                <w:sz w:val="24"/>
                <w:szCs w:val="24"/>
              </w:rPr>
              <w:t>б</w:t>
            </w:r>
            <w:r w:rsidRPr="00F2771E">
              <w:rPr>
                <w:rFonts w:eastAsia="Times New Roman" w:cs="Times New Roman"/>
                <w:bCs/>
                <w:sz w:val="24"/>
                <w:szCs w:val="24"/>
              </w:rPr>
              <w:t>айт на начало экзаменационного периода;</w:t>
            </w:r>
          </w:p>
          <w:p w14:paraId="73404D07" w14:textId="77777777" w:rsidR="003725B7" w:rsidRPr="00F2771E" w:rsidRDefault="00F961CB" w:rsidP="00B4308A">
            <w:pPr>
              <w:spacing w:line="240" w:lineRule="auto"/>
              <w:ind w:firstLine="0"/>
              <w:jc w:val="both"/>
              <w:rPr>
                <w:rFonts w:eastAsia="Times New Roman" w:cs="Times New Roman"/>
                <w:b/>
                <w:bCs/>
                <w:sz w:val="24"/>
                <w:szCs w:val="24"/>
              </w:rPr>
            </w:pPr>
            <w:r w:rsidRPr="00F2771E">
              <w:rPr>
                <w:rFonts w:eastAsia="Times New Roman" w:cs="Times New Roman"/>
                <w:bCs/>
                <w:sz w:val="24"/>
                <w:szCs w:val="24"/>
              </w:rPr>
              <w:t>не менее 20% от общего объема жесткого диска в течение экзаменационного периода.</w:t>
            </w:r>
          </w:p>
          <w:p w14:paraId="04D8085F" w14:textId="77777777" w:rsidR="003725B7" w:rsidRPr="00F2771E" w:rsidRDefault="00F961CB" w:rsidP="0013211D">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Прочее оборудование</w:t>
            </w:r>
            <w:r w:rsidRPr="00F2771E">
              <w:rPr>
                <w:rFonts w:eastAsia="Times New Roman" w:cs="Times New Roman"/>
                <w:bCs/>
                <w:sz w:val="24"/>
                <w:szCs w:val="24"/>
              </w:rPr>
              <w:t>:</w:t>
            </w:r>
          </w:p>
          <w:p w14:paraId="6EC5DDAE" w14:textId="77777777" w:rsidR="003725B7" w:rsidRPr="00F2771E" w:rsidRDefault="00F961CB" w:rsidP="002A05DD">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Видеокарта и монитор: </w:t>
            </w:r>
          </w:p>
          <w:p w14:paraId="37D64CC1" w14:textId="77777777" w:rsidR="003725B7" w:rsidRPr="00F2771E" w:rsidRDefault="00F961CB" w:rsidP="00C433BF">
            <w:pPr>
              <w:spacing w:line="240" w:lineRule="auto"/>
              <w:ind w:firstLine="0"/>
              <w:jc w:val="both"/>
              <w:rPr>
                <w:rFonts w:eastAsia="Times New Roman" w:cs="Times New Roman"/>
                <w:bCs/>
                <w:sz w:val="24"/>
                <w:szCs w:val="24"/>
              </w:rPr>
            </w:pPr>
            <w:r w:rsidRPr="00F2771E">
              <w:rPr>
                <w:rFonts w:eastAsia="Times New Roman" w:cs="Times New Roman"/>
                <w:bCs/>
                <w:sz w:val="24"/>
                <w:szCs w:val="24"/>
              </w:rPr>
              <w:t>разрешение не менее 1280 по горизонтали, не менее 1024 по вертикали;</w:t>
            </w:r>
          </w:p>
          <w:p w14:paraId="334B5B5C" w14:textId="77777777" w:rsidR="003725B7" w:rsidRPr="00F2771E" w:rsidRDefault="00F961CB" w:rsidP="0035778B">
            <w:pPr>
              <w:spacing w:line="240" w:lineRule="auto"/>
              <w:ind w:firstLine="0"/>
              <w:jc w:val="both"/>
              <w:rPr>
                <w:rFonts w:eastAsia="Times New Roman" w:cs="Times New Roman"/>
                <w:bCs/>
                <w:sz w:val="24"/>
                <w:szCs w:val="24"/>
              </w:rPr>
            </w:pPr>
            <w:r w:rsidRPr="00F2771E">
              <w:rPr>
                <w:rFonts w:eastAsia="Times New Roman" w:cs="Times New Roman"/>
                <w:bCs/>
                <w:sz w:val="24"/>
                <w:szCs w:val="24"/>
              </w:rPr>
              <w:t>диагональ экрана: от 13 дюймов для ноутбуков, от 15 дюймов мониторов и моноблоков</w:t>
            </w:r>
            <w:r w:rsidR="00E62C8F" w:rsidRPr="00F2771E">
              <w:rPr>
                <w:rFonts w:eastAsia="Times New Roman" w:cs="Times New Roman"/>
                <w:bCs/>
                <w:sz w:val="24"/>
                <w:szCs w:val="24"/>
              </w:rPr>
              <w:t>,</w:t>
            </w:r>
          </w:p>
          <w:p w14:paraId="6CFCAAB1" w14:textId="77777777" w:rsidR="0061337F" w:rsidRDefault="00E62C8F">
            <w:pPr>
              <w:spacing w:line="240" w:lineRule="auto"/>
              <w:ind w:firstLine="0"/>
              <w:jc w:val="both"/>
              <w:rPr>
                <w:rFonts w:eastAsia="Times New Roman" w:cs="Times New Roman"/>
                <w:bCs/>
                <w:sz w:val="24"/>
                <w:szCs w:val="24"/>
              </w:rPr>
            </w:pPr>
            <w:r w:rsidRPr="00F2771E">
              <w:rPr>
                <w:rFonts w:eastAsia="Times New Roman" w:cs="Times New Roman"/>
                <w:bCs/>
                <w:sz w:val="24"/>
                <w:szCs w:val="24"/>
              </w:rPr>
              <w:t>размер шрифта стандартный – 100%.</w:t>
            </w:r>
          </w:p>
          <w:p w14:paraId="342D3313"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Внешний интерфейс: USB 2.0 и выше, рекомендуется не ниже </w:t>
            </w:r>
            <w:r w:rsidRPr="00F2771E">
              <w:rPr>
                <w:rFonts w:eastAsia="Times New Roman" w:cs="Times New Roman"/>
                <w:bCs/>
                <w:sz w:val="24"/>
                <w:szCs w:val="24"/>
                <w:lang w:val="en-US"/>
              </w:rPr>
              <w:t>USB</w:t>
            </w:r>
            <w:r w:rsidRPr="00F2771E">
              <w:rPr>
                <w:rFonts w:eastAsia="Times New Roman" w:cs="Times New Roman"/>
                <w:bCs/>
                <w:sz w:val="24"/>
                <w:szCs w:val="24"/>
              </w:rPr>
              <w:t xml:space="preserve"> 3.0, а также не менее двух свободных</w:t>
            </w:r>
            <w:r w:rsidR="00E62C8F" w:rsidRPr="00F2771E">
              <w:rPr>
                <w:rFonts w:eastAsia="Times New Roman" w:cs="Times New Roman"/>
                <w:bCs/>
                <w:sz w:val="24"/>
                <w:szCs w:val="24"/>
              </w:rPr>
              <w:t xml:space="preserve"> портов**</w:t>
            </w:r>
            <w:r w:rsidRPr="00F2771E">
              <w:rPr>
                <w:rFonts w:eastAsia="Times New Roman" w:cs="Times New Roman"/>
                <w:bCs/>
                <w:sz w:val="24"/>
                <w:szCs w:val="24"/>
              </w:rPr>
              <w:t>.</w:t>
            </w:r>
          </w:p>
          <w:p w14:paraId="450D3399"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Cs/>
                <w:sz w:val="24"/>
                <w:szCs w:val="24"/>
              </w:rPr>
              <w:t>Манипулятор «мышь».</w:t>
            </w:r>
          </w:p>
          <w:p w14:paraId="26814A4D"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Cs/>
                <w:sz w:val="24"/>
                <w:szCs w:val="24"/>
              </w:rPr>
              <w:t>Клавиатура.</w:t>
            </w:r>
          </w:p>
          <w:p w14:paraId="490C3E05" w14:textId="77777777" w:rsidR="0061337F" w:rsidRDefault="00F961CB">
            <w:pPr>
              <w:spacing w:line="240" w:lineRule="auto"/>
              <w:ind w:firstLine="0"/>
              <w:jc w:val="both"/>
              <w:rPr>
                <w:rFonts w:cs="Times New Roman"/>
                <w:b/>
                <w:sz w:val="24"/>
                <w:szCs w:val="24"/>
              </w:rPr>
            </w:pPr>
            <w:r w:rsidRPr="00F2771E">
              <w:rPr>
                <w:rFonts w:eastAsia="Times New Roman" w:cs="Times New Roman"/>
                <w:bCs/>
                <w:sz w:val="24"/>
                <w:szCs w:val="24"/>
              </w:rPr>
              <w:t xml:space="preserve">Система бесперебойного питания (рекомендуется): выходная мощность, соответствующая потребляемой мощности </w:t>
            </w:r>
            <w:r w:rsidR="00196EC8" w:rsidRPr="00F2771E">
              <w:rPr>
                <w:rFonts w:eastAsia="Times New Roman" w:cs="Times New Roman"/>
                <w:bCs/>
                <w:sz w:val="24"/>
                <w:szCs w:val="24"/>
              </w:rPr>
              <w:lastRenderedPageBreak/>
              <w:t>подключённого компьютера</w:t>
            </w:r>
            <w:r w:rsidRPr="00F2771E">
              <w:rPr>
                <w:rFonts w:eastAsia="Times New Roman" w:cs="Times New Roman"/>
                <w:bCs/>
                <w:sz w:val="24"/>
                <w:szCs w:val="24"/>
              </w:rPr>
              <w:t>, время работы при полной нагрузке не менее 15 мин.</w:t>
            </w:r>
          </w:p>
          <w:p w14:paraId="75B41BAE" w14:textId="77777777" w:rsidR="0061337F" w:rsidRDefault="00F961CB">
            <w:pPr>
              <w:spacing w:line="240" w:lineRule="auto"/>
              <w:ind w:firstLine="0"/>
              <w:jc w:val="both"/>
              <w:rPr>
                <w:rFonts w:cs="Times New Roman"/>
                <w:b/>
                <w:sz w:val="24"/>
                <w:szCs w:val="24"/>
              </w:rPr>
            </w:pPr>
            <w:r w:rsidRPr="00F2771E">
              <w:rPr>
                <w:rFonts w:cs="Times New Roman"/>
                <w:b/>
                <w:sz w:val="24"/>
                <w:szCs w:val="24"/>
              </w:rPr>
              <w:t>Локальный или сетевой TWAIN–совместимый сканер:</w:t>
            </w:r>
          </w:p>
          <w:p w14:paraId="1996E88F" w14:textId="77777777" w:rsidR="0061337F" w:rsidRDefault="00F961CB">
            <w:pPr>
              <w:spacing w:line="240" w:lineRule="auto"/>
              <w:ind w:firstLine="0"/>
              <w:jc w:val="both"/>
              <w:rPr>
                <w:rFonts w:cs="Times New Roman"/>
                <w:b/>
                <w:sz w:val="24"/>
                <w:szCs w:val="24"/>
              </w:rPr>
            </w:pPr>
            <w:r w:rsidRPr="00F2771E">
              <w:rPr>
                <w:rFonts w:cs="Times New Roman"/>
                <w:b/>
                <w:sz w:val="24"/>
                <w:szCs w:val="24"/>
              </w:rPr>
              <w:t>Формат бумаги</w:t>
            </w:r>
            <w:r w:rsidRPr="00F2771E">
              <w:rPr>
                <w:rFonts w:cs="Times New Roman"/>
                <w:sz w:val="24"/>
                <w:szCs w:val="24"/>
              </w:rPr>
              <w:t>: не менее А4.</w:t>
            </w:r>
          </w:p>
          <w:p w14:paraId="4D6483A6" w14:textId="77777777" w:rsidR="0061337F" w:rsidRDefault="00F961CB">
            <w:pPr>
              <w:spacing w:line="240" w:lineRule="auto"/>
              <w:ind w:firstLine="0"/>
              <w:jc w:val="both"/>
              <w:rPr>
                <w:rFonts w:cs="Times New Roman"/>
                <w:b/>
                <w:sz w:val="24"/>
                <w:szCs w:val="24"/>
              </w:rPr>
            </w:pPr>
            <w:r w:rsidRPr="00F2771E">
              <w:rPr>
                <w:rFonts w:cs="Times New Roman"/>
                <w:b/>
                <w:sz w:val="24"/>
                <w:szCs w:val="24"/>
              </w:rPr>
              <w:t>Разрешение сканирования</w:t>
            </w:r>
            <w:r w:rsidRPr="00F2771E">
              <w:rPr>
                <w:rFonts w:cs="Times New Roman"/>
                <w:sz w:val="24"/>
                <w:szCs w:val="24"/>
              </w:rPr>
              <w:t xml:space="preserve">: </w:t>
            </w:r>
            <w:r w:rsidRPr="00F2771E">
              <w:rPr>
                <w:rFonts w:eastAsia="Times New Roman" w:cs="Times New Roman"/>
                <w:bCs/>
                <w:sz w:val="24"/>
                <w:szCs w:val="24"/>
              </w:rPr>
              <w:t>поддержка</w:t>
            </w:r>
            <w:r w:rsidRPr="00F2771E">
              <w:rPr>
                <w:rFonts w:cs="Times New Roman"/>
                <w:sz w:val="24"/>
                <w:szCs w:val="24"/>
              </w:rPr>
              <w:t xml:space="preserve"> режима 300 </w:t>
            </w:r>
            <w:r w:rsidRPr="00F2771E">
              <w:rPr>
                <w:rFonts w:cs="Times New Roman"/>
                <w:sz w:val="24"/>
                <w:szCs w:val="24"/>
                <w:lang w:val="en-US"/>
              </w:rPr>
              <w:t>dpi</w:t>
            </w:r>
            <w:r w:rsidRPr="00F2771E">
              <w:rPr>
                <w:rFonts w:cs="Times New Roman"/>
                <w:sz w:val="24"/>
                <w:szCs w:val="24"/>
              </w:rPr>
              <w:t>.</w:t>
            </w:r>
          </w:p>
          <w:p w14:paraId="241B5F02" w14:textId="77777777" w:rsidR="0061337F" w:rsidRDefault="00F961CB">
            <w:pPr>
              <w:spacing w:line="240" w:lineRule="auto"/>
              <w:ind w:firstLine="0"/>
              <w:jc w:val="both"/>
              <w:rPr>
                <w:rFonts w:cs="Times New Roman"/>
                <w:b/>
                <w:sz w:val="24"/>
                <w:szCs w:val="24"/>
              </w:rPr>
            </w:pPr>
            <w:r w:rsidRPr="00F2771E">
              <w:rPr>
                <w:rFonts w:cs="Times New Roman"/>
                <w:b/>
                <w:sz w:val="24"/>
                <w:szCs w:val="24"/>
              </w:rPr>
              <w:t>Цветность сканирования</w:t>
            </w:r>
            <w:r w:rsidRPr="00F2771E">
              <w:rPr>
                <w:rFonts w:cs="Times New Roman"/>
                <w:sz w:val="24"/>
                <w:szCs w:val="24"/>
              </w:rPr>
              <w:t>: черно-белый, оттенки серого.</w:t>
            </w:r>
          </w:p>
          <w:p w14:paraId="49189230" w14:textId="77777777" w:rsidR="0061337F" w:rsidRDefault="00F961CB">
            <w:pPr>
              <w:spacing w:line="240" w:lineRule="auto"/>
              <w:ind w:firstLine="0"/>
              <w:jc w:val="both"/>
              <w:rPr>
                <w:rFonts w:eastAsia="Times New Roman" w:cs="Times New Roman"/>
                <w:b/>
                <w:bCs/>
                <w:sz w:val="24"/>
                <w:szCs w:val="24"/>
              </w:rPr>
            </w:pPr>
            <w:r w:rsidRPr="00F2771E">
              <w:rPr>
                <w:rFonts w:cs="Times New Roman"/>
                <w:b/>
                <w:sz w:val="24"/>
                <w:szCs w:val="24"/>
              </w:rPr>
              <w:t>Тип сканера</w:t>
            </w:r>
            <w:r w:rsidRPr="00F2771E">
              <w:rPr>
                <w:rFonts w:cs="Times New Roman"/>
                <w:sz w:val="24"/>
                <w:szCs w:val="24"/>
              </w:rPr>
              <w:t xml:space="preserve">: </w:t>
            </w:r>
            <w:r w:rsidRPr="00F2771E">
              <w:rPr>
                <w:rFonts w:eastAsia="Times New Roman" w:cs="Times New Roman"/>
                <w:bCs/>
                <w:sz w:val="24"/>
                <w:szCs w:val="24"/>
              </w:rPr>
              <w:t>поточный, односторонний, с поддержкой режима сканирования ADF: автоматическая подача документов.</w:t>
            </w:r>
          </w:p>
          <w:p w14:paraId="4EAD19B2" w14:textId="77777777" w:rsidR="0061337F" w:rsidRDefault="00F961CB">
            <w:pPr>
              <w:spacing w:line="240" w:lineRule="auto"/>
              <w:ind w:firstLine="0"/>
              <w:jc w:val="both"/>
              <w:rPr>
                <w:rFonts w:eastAsia="Times New Roman" w:cs="Times New Roman"/>
                <w:bCs/>
                <w:sz w:val="24"/>
                <w:szCs w:val="24"/>
              </w:rPr>
            </w:pPr>
            <w:r w:rsidRPr="00F2771E">
              <w:rPr>
                <w:rFonts w:eastAsia="Times New Roman" w:cs="Times New Roman"/>
                <w:b/>
                <w:bCs/>
                <w:sz w:val="24"/>
                <w:szCs w:val="24"/>
              </w:rPr>
              <w:t>Операционные системы</w:t>
            </w:r>
            <w:r w:rsidR="00E62C8F" w:rsidRPr="00F2771E">
              <w:rPr>
                <w:rFonts w:eastAsia="Times New Roman" w:cs="Times New Roman"/>
                <w:b/>
                <w:bCs/>
                <w:sz w:val="24"/>
                <w:szCs w:val="24"/>
              </w:rPr>
              <w:t>*</w:t>
            </w:r>
            <w:r w:rsidRPr="00F2771E">
              <w:rPr>
                <w:rFonts w:eastAsia="Times New Roman" w:cs="Times New Roman"/>
                <w:bCs/>
                <w:sz w:val="24"/>
                <w:szCs w:val="24"/>
              </w:rPr>
              <w:t xml:space="preserve">: </w:t>
            </w:r>
            <w:proofErr w:type="spellStart"/>
            <w:r w:rsidRPr="00F2771E">
              <w:rPr>
                <w:rFonts w:eastAsia="Times New Roman" w:cs="Times New Roman"/>
                <w:bCs/>
                <w:sz w:val="24"/>
                <w:szCs w:val="24"/>
              </w:rPr>
              <w:t>Windows</w:t>
            </w:r>
            <w:proofErr w:type="spellEnd"/>
            <w:r w:rsidRPr="00F2771E">
              <w:rPr>
                <w:rFonts w:eastAsia="Times New Roman" w:cs="Times New Roman"/>
                <w:bCs/>
                <w:sz w:val="24"/>
                <w:szCs w:val="24"/>
              </w:rPr>
              <w:t xml:space="preserve"> 8.1/10</w:t>
            </w:r>
            <w:r w:rsidR="007A4219" w:rsidRPr="008B22C2">
              <w:rPr>
                <w:bCs/>
                <w:sz w:val="24"/>
                <w:szCs w:val="24"/>
              </w:rPr>
              <w:t xml:space="preserve"> (сборка 1607 и выше), </w:t>
            </w:r>
            <w:r w:rsidRPr="00F2771E">
              <w:rPr>
                <w:rFonts w:eastAsia="Times New Roman" w:cs="Times New Roman"/>
                <w:bCs/>
                <w:sz w:val="24"/>
                <w:szCs w:val="24"/>
              </w:rPr>
              <w:t>платформы: ia32 (x86), x64.</w:t>
            </w:r>
          </w:p>
          <w:p w14:paraId="61BFAED5" w14:textId="77777777" w:rsidR="0061337F" w:rsidRDefault="00F961CB">
            <w:pPr>
              <w:spacing w:line="240" w:lineRule="auto"/>
              <w:ind w:firstLine="0"/>
              <w:jc w:val="both"/>
              <w:rPr>
                <w:rFonts w:cs="Times New Roman"/>
                <w:sz w:val="24"/>
                <w:szCs w:val="24"/>
              </w:rPr>
            </w:pPr>
            <w:r w:rsidRPr="00F46FD9">
              <w:rPr>
                <w:rFonts w:cs="Times New Roman"/>
                <w:b/>
                <w:sz w:val="24"/>
                <w:szCs w:val="24"/>
              </w:rPr>
              <w:t>Специальное ПО:</w:t>
            </w:r>
            <w:r w:rsidRPr="00F46FD9">
              <w:rPr>
                <w:rFonts w:cs="Times New Roman"/>
                <w:sz w:val="24"/>
                <w:szCs w:val="24"/>
              </w:rPr>
              <w:t xml:space="preserve"> Средство антивирусной защиты информации, имеющее действующий на весь период ЕГЭ </w:t>
            </w:r>
            <w:r w:rsidRPr="002B31BE">
              <w:rPr>
                <w:rFonts w:cs="Times New Roman"/>
                <w:sz w:val="24"/>
                <w:szCs w:val="24"/>
              </w:rPr>
              <w:t>сертификат ФСБ России.</w:t>
            </w:r>
          </w:p>
          <w:p w14:paraId="11A3142C" w14:textId="77777777" w:rsidR="0061337F" w:rsidRDefault="003725B7">
            <w:pPr>
              <w:spacing w:line="240" w:lineRule="auto"/>
              <w:ind w:firstLine="0"/>
              <w:jc w:val="both"/>
              <w:rPr>
                <w:sz w:val="24"/>
                <w:szCs w:val="24"/>
              </w:rPr>
            </w:pPr>
            <w:r w:rsidRPr="00583585">
              <w:rPr>
                <w:i/>
                <w:iCs/>
                <w:sz w:val="24"/>
                <w:szCs w:val="24"/>
              </w:rPr>
              <w:t>Установка и запуск станции должны выполняться под учетной записью с правами локального администратора</w:t>
            </w:r>
          </w:p>
        </w:tc>
      </w:tr>
      <w:tr w:rsidR="000B0182" w:rsidRPr="00F2771E" w14:paraId="59437044"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7AA3E16E" w14:textId="77777777" w:rsidR="000B0182" w:rsidRPr="00F46FD9" w:rsidRDefault="003725B7" w:rsidP="00860070">
            <w:pPr>
              <w:spacing w:line="240" w:lineRule="auto"/>
              <w:ind w:firstLine="0"/>
              <w:jc w:val="both"/>
              <w:rPr>
                <w:rFonts w:eastAsia="Times New Roman" w:cs="Times New Roman"/>
                <w:bCs/>
                <w:sz w:val="24"/>
                <w:szCs w:val="24"/>
              </w:rPr>
            </w:pPr>
            <w:r w:rsidRPr="00F2771E">
              <w:rPr>
                <w:rFonts w:eastAsia="Times New Roman" w:cs="Times New Roman"/>
                <w:sz w:val="24"/>
                <w:szCs w:val="24"/>
              </w:rPr>
              <w:lastRenderedPageBreak/>
              <w:t>Станция записи ответов </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7C0C3736" w14:textId="77777777" w:rsidR="000B0182" w:rsidRPr="00570899" w:rsidRDefault="003725B7" w:rsidP="00B25D19">
            <w:pPr>
              <w:spacing w:line="240" w:lineRule="auto"/>
              <w:ind w:firstLine="0"/>
              <w:rPr>
                <w:rFonts w:eastAsia="Times New Roman" w:cs="Times New Roman"/>
                <w:bCs/>
                <w:sz w:val="24"/>
                <w:szCs w:val="24"/>
              </w:rPr>
            </w:pPr>
            <w:r w:rsidRPr="002B31BE">
              <w:rPr>
                <w:rFonts w:eastAsia="Times New Roman" w:cs="Times New Roman"/>
                <w:sz w:val="24"/>
                <w:szCs w:val="24"/>
              </w:rPr>
              <w:t>не более 4-х на одну аудиторию проведения + не менее 1 резервной на каждую аудиторию проведения с 4-мя станциями</w:t>
            </w:r>
            <w:r w:rsidR="00B46036" w:rsidRPr="00583585">
              <w:rPr>
                <w:rFonts w:eastAsia="Times New Roman" w:cs="Times New Roman"/>
                <w:sz w:val="24"/>
                <w:szCs w:val="24"/>
              </w:rPr>
              <w:t xml:space="preserve"> записи ответов</w:t>
            </w:r>
            <w:r w:rsidRPr="009D00F6">
              <w:rPr>
                <w:rFonts w:eastAsia="Times New Roman" w:cs="Times New Roman"/>
                <w:sz w:val="24"/>
                <w:szCs w:val="24"/>
              </w:rPr>
              <w:t> </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7BAF155D" w14:textId="77777777" w:rsidR="000B0182" w:rsidRPr="001D66BB" w:rsidRDefault="003725B7" w:rsidP="00B4308A">
            <w:pPr>
              <w:tabs>
                <w:tab w:val="left" w:pos="318"/>
              </w:tabs>
              <w:spacing w:line="240" w:lineRule="auto"/>
              <w:ind w:firstLine="0"/>
              <w:jc w:val="both"/>
              <w:rPr>
                <w:rFonts w:eastAsia="Times New Roman" w:cs="Times New Roman"/>
                <w:sz w:val="24"/>
                <w:szCs w:val="24"/>
              </w:rPr>
            </w:pPr>
            <w:r w:rsidRPr="00EB2B07">
              <w:rPr>
                <w:rFonts w:eastAsia="Times New Roman" w:cs="Times New Roman"/>
                <w:b/>
                <w:bCs/>
                <w:sz w:val="24"/>
                <w:szCs w:val="24"/>
              </w:rPr>
              <w:t>Процессор</w:t>
            </w:r>
            <w:r w:rsidRPr="00EB2B07">
              <w:rPr>
                <w:rFonts w:eastAsia="Times New Roman" w:cs="Times New Roman"/>
                <w:sz w:val="24"/>
                <w:szCs w:val="24"/>
              </w:rPr>
              <w:t>:  </w:t>
            </w:r>
          </w:p>
          <w:p w14:paraId="06D38FA4" w14:textId="77777777" w:rsidR="000B0182" w:rsidRPr="00187711" w:rsidRDefault="003725B7" w:rsidP="0013211D">
            <w:pPr>
              <w:tabs>
                <w:tab w:val="left" w:pos="318"/>
              </w:tabs>
              <w:spacing w:line="240" w:lineRule="auto"/>
              <w:ind w:firstLine="0"/>
              <w:jc w:val="both"/>
              <w:rPr>
                <w:rFonts w:eastAsia="Times New Roman" w:cs="Times New Roman"/>
                <w:sz w:val="24"/>
                <w:szCs w:val="24"/>
              </w:rPr>
            </w:pPr>
            <w:r w:rsidRPr="001D66BB">
              <w:rPr>
                <w:rFonts w:eastAsia="Times New Roman" w:cs="Times New Roman"/>
                <w:sz w:val="24"/>
                <w:szCs w:val="24"/>
              </w:rPr>
              <w:t>количество ядер: от 4; </w:t>
            </w:r>
          </w:p>
          <w:p w14:paraId="7D3A4DFB" w14:textId="77777777" w:rsidR="000B0182" w:rsidRPr="00763637" w:rsidRDefault="003725B7" w:rsidP="002A05DD">
            <w:pPr>
              <w:tabs>
                <w:tab w:val="left" w:pos="318"/>
              </w:tabs>
              <w:spacing w:line="240" w:lineRule="auto"/>
              <w:ind w:firstLine="0"/>
              <w:jc w:val="both"/>
              <w:rPr>
                <w:rFonts w:eastAsia="Times New Roman" w:cs="Times New Roman"/>
                <w:sz w:val="24"/>
                <w:szCs w:val="24"/>
              </w:rPr>
            </w:pPr>
            <w:r w:rsidRPr="000A08AA">
              <w:rPr>
                <w:rFonts w:eastAsia="Times New Roman" w:cs="Times New Roman"/>
                <w:sz w:val="24"/>
                <w:szCs w:val="24"/>
              </w:rPr>
              <w:t>частота: от 2,0 ГГц. </w:t>
            </w:r>
          </w:p>
          <w:p w14:paraId="40CE9A5B" w14:textId="77777777" w:rsidR="000B0182" w:rsidRPr="007F0DA4" w:rsidRDefault="003725B7" w:rsidP="00C433BF">
            <w:pPr>
              <w:tabs>
                <w:tab w:val="left" w:pos="318"/>
              </w:tabs>
              <w:spacing w:line="240" w:lineRule="auto"/>
              <w:ind w:firstLine="0"/>
              <w:jc w:val="both"/>
              <w:rPr>
                <w:rFonts w:eastAsia="Times New Roman" w:cs="Times New Roman"/>
                <w:sz w:val="24"/>
                <w:szCs w:val="24"/>
              </w:rPr>
            </w:pPr>
            <w:r w:rsidRPr="004E0544">
              <w:rPr>
                <w:rFonts w:eastAsia="Times New Roman" w:cs="Times New Roman"/>
                <w:b/>
                <w:bCs/>
                <w:sz w:val="24"/>
                <w:szCs w:val="24"/>
              </w:rPr>
              <w:t>Оперативная память: </w:t>
            </w:r>
            <w:r w:rsidRPr="00820861">
              <w:rPr>
                <w:rFonts w:eastAsia="Times New Roman" w:cs="Times New Roman"/>
                <w:sz w:val="24"/>
                <w:szCs w:val="24"/>
              </w:rPr>
              <w:t>от 4 Гбайт;</w:t>
            </w:r>
          </w:p>
          <w:p w14:paraId="51047EC8" w14:textId="77777777" w:rsidR="000B0182" w:rsidRPr="00CA3665" w:rsidRDefault="003725B7" w:rsidP="0035778B">
            <w:pPr>
              <w:tabs>
                <w:tab w:val="left" w:pos="318"/>
              </w:tabs>
              <w:spacing w:line="240" w:lineRule="auto"/>
              <w:ind w:firstLine="0"/>
              <w:jc w:val="both"/>
              <w:rPr>
                <w:rFonts w:eastAsia="Times New Roman" w:cs="Times New Roman"/>
                <w:sz w:val="24"/>
                <w:szCs w:val="24"/>
              </w:rPr>
            </w:pPr>
            <w:r w:rsidRPr="008E4526">
              <w:rPr>
                <w:rFonts w:eastAsia="Times New Roman" w:cs="Times New Roman"/>
                <w:sz w:val="24"/>
                <w:szCs w:val="24"/>
              </w:rPr>
              <w:t xml:space="preserve">доступная (свободная) память для работы ПО </w:t>
            </w:r>
            <w:r w:rsidRPr="00CA3665">
              <w:rPr>
                <w:rFonts w:eastAsia="Times New Roman" w:cs="Times New Roman"/>
                <w:sz w:val="24"/>
                <w:szCs w:val="24"/>
              </w:rPr>
              <w:t xml:space="preserve">(неиспользуемая прочими приложениями): не менее </w:t>
            </w:r>
            <w:r w:rsidR="00A128C2" w:rsidRPr="00CA3665">
              <w:rPr>
                <w:rFonts w:eastAsia="Times New Roman" w:cs="Times New Roman"/>
                <w:sz w:val="24"/>
                <w:szCs w:val="24"/>
              </w:rPr>
              <w:t>1</w:t>
            </w:r>
            <w:r w:rsidR="00A128C2">
              <w:rPr>
                <w:rFonts w:eastAsia="Times New Roman" w:cs="Times New Roman"/>
                <w:sz w:val="24"/>
                <w:szCs w:val="24"/>
                <w:lang w:val="en-US"/>
              </w:rPr>
              <w:t> </w:t>
            </w:r>
            <w:r w:rsidRPr="00CA3665">
              <w:rPr>
                <w:rFonts w:eastAsia="Times New Roman" w:cs="Times New Roman"/>
                <w:sz w:val="24"/>
                <w:szCs w:val="24"/>
              </w:rPr>
              <w:t>Гбайт. </w:t>
            </w:r>
          </w:p>
          <w:p w14:paraId="3480A3CF" w14:textId="77777777" w:rsidR="0061337F" w:rsidRDefault="003725B7">
            <w:pPr>
              <w:tabs>
                <w:tab w:val="left" w:pos="318"/>
              </w:tabs>
              <w:spacing w:line="240" w:lineRule="auto"/>
              <w:ind w:firstLine="0"/>
              <w:jc w:val="both"/>
              <w:rPr>
                <w:rFonts w:eastAsia="Times New Roman" w:cs="Times New Roman"/>
                <w:sz w:val="24"/>
                <w:szCs w:val="24"/>
              </w:rPr>
            </w:pPr>
            <w:r w:rsidRPr="00CA3665">
              <w:rPr>
                <w:rFonts w:eastAsia="Times New Roman" w:cs="Times New Roman"/>
                <w:b/>
                <w:bCs/>
                <w:sz w:val="24"/>
                <w:szCs w:val="24"/>
              </w:rPr>
              <w:t>Свободное дисковое пространство</w:t>
            </w:r>
            <w:r w:rsidRPr="00CA3665">
              <w:rPr>
                <w:rFonts w:eastAsia="Times New Roman" w:cs="Times New Roman"/>
                <w:sz w:val="24"/>
                <w:szCs w:val="24"/>
              </w:rPr>
              <w:t>:  </w:t>
            </w:r>
          </w:p>
          <w:p w14:paraId="46191E48" w14:textId="77777777" w:rsidR="0061337F" w:rsidRDefault="003725B7">
            <w:pPr>
              <w:tabs>
                <w:tab w:val="left" w:pos="318"/>
              </w:tabs>
              <w:spacing w:line="240" w:lineRule="auto"/>
              <w:ind w:firstLine="0"/>
              <w:jc w:val="both"/>
              <w:rPr>
                <w:rFonts w:eastAsia="Times New Roman" w:cs="Times New Roman"/>
                <w:sz w:val="24"/>
                <w:szCs w:val="24"/>
              </w:rPr>
            </w:pPr>
            <w:r w:rsidRPr="00CA3665">
              <w:rPr>
                <w:rFonts w:eastAsia="Times New Roman" w:cs="Times New Roman"/>
                <w:sz w:val="24"/>
                <w:szCs w:val="24"/>
              </w:rPr>
              <w:t>от 100 Гбайт на начало экзаменационного периода; </w:t>
            </w:r>
          </w:p>
          <w:p w14:paraId="4CAB8114" w14:textId="77777777" w:rsidR="0061337F" w:rsidRDefault="003725B7">
            <w:pPr>
              <w:tabs>
                <w:tab w:val="left" w:pos="318"/>
              </w:tabs>
              <w:spacing w:line="240" w:lineRule="auto"/>
              <w:ind w:firstLine="0"/>
              <w:jc w:val="both"/>
              <w:rPr>
                <w:rFonts w:eastAsia="Times New Roman" w:cs="Times New Roman"/>
                <w:sz w:val="24"/>
                <w:szCs w:val="24"/>
              </w:rPr>
            </w:pPr>
            <w:r w:rsidRPr="00CA3665">
              <w:rPr>
                <w:rFonts w:eastAsia="Times New Roman" w:cs="Times New Roman"/>
                <w:sz w:val="24"/>
                <w:szCs w:val="24"/>
              </w:rPr>
              <w:t>не менее 20% от общего объема жесткого диска в течение экзаменационного периода. </w:t>
            </w:r>
          </w:p>
          <w:p w14:paraId="6A83BCB2" w14:textId="77777777" w:rsidR="0061337F" w:rsidRDefault="003725B7">
            <w:pPr>
              <w:tabs>
                <w:tab w:val="left" w:pos="318"/>
              </w:tabs>
              <w:spacing w:line="240" w:lineRule="auto"/>
              <w:ind w:firstLine="0"/>
              <w:jc w:val="both"/>
              <w:rPr>
                <w:rFonts w:eastAsia="Times New Roman" w:cs="Times New Roman"/>
                <w:sz w:val="24"/>
                <w:szCs w:val="24"/>
              </w:rPr>
            </w:pPr>
            <w:r w:rsidRPr="001D4ECF">
              <w:rPr>
                <w:rFonts w:eastAsia="Times New Roman" w:cs="Times New Roman"/>
                <w:b/>
                <w:bCs/>
                <w:sz w:val="24"/>
                <w:szCs w:val="24"/>
              </w:rPr>
              <w:t>Прочее оборудование</w:t>
            </w:r>
            <w:r w:rsidRPr="001D4ECF">
              <w:rPr>
                <w:rFonts w:eastAsia="Times New Roman" w:cs="Times New Roman"/>
                <w:sz w:val="24"/>
                <w:szCs w:val="24"/>
              </w:rPr>
              <w:t>: </w:t>
            </w:r>
          </w:p>
          <w:p w14:paraId="5AEAF019" w14:textId="77777777" w:rsidR="0061337F" w:rsidRDefault="003725B7">
            <w:pPr>
              <w:tabs>
                <w:tab w:val="left" w:pos="318"/>
              </w:tabs>
              <w:spacing w:line="240" w:lineRule="auto"/>
              <w:ind w:firstLine="0"/>
              <w:jc w:val="both"/>
              <w:rPr>
                <w:rFonts w:eastAsia="Times New Roman" w:cs="Times New Roman"/>
                <w:sz w:val="24"/>
                <w:szCs w:val="24"/>
              </w:rPr>
            </w:pPr>
            <w:r w:rsidRPr="001D4ECF">
              <w:rPr>
                <w:rFonts w:eastAsia="Times New Roman" w:cs="Times New Roman"/>
                <w:sz w:val="24"/>
                <w:szCs w:val="24"/>
              </w:rPr>
              <w:t>Звуковая карта. </w:t>
            </w:r>
          </w:p>
          <w:p w14:paraId="0209DD75" w14:textId="77777777" w:rsidR="0061337F" w:rsidRDefault="007A4219">
            <w:pPr>
              <w:tabs>
                <w:tab w:val="left" w:pos="318"/>
              </w:tabs>
              <w:spacing w:line="240" w:lineRule="auto"/>
              <w:ind w:firstLine="0"/>
              <w:jc w:val="both"/>
              <w:rPr>
                <w:rFonts w:eastAsia="Times New Roman" w:cs="Times New Roman"/>
                <w:sz w:val="24"/>
                <w:szCs w:val="24"/>
              </w:rPr>
            </w:pPr>
            <w:r w:rsidRPr="007A4219">
              <w:rPr>
                <w:rFonts w:eastAsia="Times New Roman" w:cs="Times New Roman"/>
                <w:sz w:val="24"/>
                <w:szCs w:val="24"/>
              </w:rPr>
              <w:t>Видеокарта и монитор:  </w:t>
            </w:r>
          </w:p>
          <w:p w14:paraId="4F8173F8" w14:textId="77777777" w:rsidR="0061337F" w:rsidRDefault="007A4219">
            <w:pPr>
              <w:tabs>
                <w:tab w:val="left" w:pos="318"/>
              </w:tabs>
              <w:spacing w:line="240" w:lineRule="auto"/>
              <w:ind w:left="319" w:firstLine="0"/>
              <w:jc w:val="both"/>
              <w:rPr>
                <w:rFonts w:eastAsia="Times New Roman" w:cs="Times New Roman"/>
                <w:sz w:val="24"/>
                <w:szCs w:val="24"/>
              </w:rPr>
            </w:pPr>
            <w:r w:rsidRPr="008A7E39">
              <w:rPr>
                <w:rFonts w:eastAsia="Times New Roman" w:cs="Times New Roman"/>
                <w:sz w:val="24"/>
                <w:szCs w:val="24"/>
              </w:rPr>
              <w:t>разрешение не менее 1280 по горизонтали, не менее 1024 по вертикали; </w:t>
            </w:r>
          </w:p>
          <w:p w14:paraId="344AE037" w14:textId="77777777" w:rsidR="0061337F" w:rsidRDefault="007A4219" w:rsidP="00ED267A">
            <w:pPr>
              <w:tabs>
                <w:tab w:val="left" w:pos="318"/>
              </w:tabs>
              <w:spacing w:line="240" w:lineRule="auto"/>
              <w:ind w:left="319" w:firstLine="0"/>
              <w:jc w:val="both"/>
              <w:rPr>
                <w:rFonts w:eastAsia="Times New Roman" w:cs="Times New Roman"/>
                <w:sz w:val="24"/>
                <w:szCs w:val="24"/>
              </w:rPr>
            </w:pPr>
            <w:r w:rsidRPr="00FB3D58">
              <w:rPr>
                <w:rFonts w:eastAsia="Times New Roman" w:cs="Times New Roman"/>
                <w:sz w:val="24"/>
                <w:szCs w:val="24"/>
              </w:rPr>
              <w:t>диагональ экрана: от 13 дюймов для ноутбуков, от 15 дюймов мониторов и моноблоков;</w:t>
            </w:r>
          </w:p>
          <w:p w14:paraId="378876C5" w14:textId="77777777" w:rsidR="0061337F" w:rsidRDefault="007A4219" w:rsidP="00ED267A">
            <w:pPr>
              <w:tabs>
                <w:tab w:val="left" w:pos="318"/>
              </w:tabs>
              <w:spacing w:line="240" w:lineRule="auto"/>
              <w:ind w:left="319" w:firstLine="0"/>
              <w:jc w:val="both"/>
              <w:rPr>
                <w:rFonts w:eastAsia="Times New Roman" w:cs="Times New Roman"/>
                <w:sz w:val="24"/>
                <w:szCs w:val="24"/>
              </w:rPr>
            </w:pPr>
            <w:r w:rsidRPr="00FB3D58">
              <w:rPr>
                <w:rFonts w:eastAsia="Times New Roman" w:cs="Times New Roman"/>
                <w:sz w:val="24"/>
                <w:szCs w:val="24"/>
              </w:rPr>
              <w:t>размер шрифта стандартный – 100%. </w:t>
            </w:r>
          </w:p>
          <w:p w14:paraId="094146C6" w14:textId="77777777" w:rsidR="000B0182" w:rsidRPr="00FE4F40" w:rsidRDefault="007A4219" w:rsidP="00860070">
            <w:pPr>
              <w:tabs>
                <w:tab w:val="left" w:pos="318"/>
              </w:tabs>
              <w:spacing w:line="240" w:lineRule="auto"/>
              <w:ind w:firstLine="0"/>
              <w:jc w:val="both"/>
              <w:rPr>
                <w:rFonts w:eastAsia="Times New Roman" w:cs="Times New Roman"/>
                <w:sz w:val="24"/>
                <w:szCs w:val="24"/>
              </w:rPr>
            </w:pPr>
            <w:r w:rsidRPr="00FB3D58">
              <w:rPr>
                <w:rFonts w:eastAsia="Times New Roman" w:cs="Times New Roman"/>
                <w:sz w:val="24"/>
                <w:szCs w:val="24"/>
              </w:rPr>
              <w:t>Внешний интерфейс: USB 2.0 и выше, рекомендуется не ниже</w:t>
            </w:r>
            <w:r w:rsidRPr="00FB3D58">
              <w:rPr>
                <w:rFonts w:eastAsia="Times New Roman" w:cs="Times New Roman"/>
                <w:sz w:val="24"/>
                <w:szCs w:val="24"/>
                <w:lang w:val="en-US"/>
              </w:rPr>
              <w:t>USB</w:t>
            </w:r>
            <w:r w:rsidRPr="00FB3D58">
              <w:rPr>
                <w:rFonts w:eastAsia="Times New Roman" w:cs="Times New Roman"/>
                <w:sz w:val="24"/>
                <w:szCs w:val="24"/>
              </w:rPr>
              <w:t> 3.0, а также не менее двух свободных**.</w:t>
            </w:r>
          </w:p>
          <w:p w14:paraId="2844E04A" w14:textId="77777777" w:rsidR="00A128C2" w:rsidRDefault="00A128C2" w:rsidP="00B25D19">
            <w:pPr>
              <w:spacing w:line="240" w:lineRule="auto"/>
              <w:ind w:firstLine="0"/>
              <w:jc w:val="both"/>
              <w:rPr>
                <w:rFonts w:eastAsia="Times New Roman" w:cs="Times New Roman"/>
                <w:bCs/>
                <w:sz w:val="24"/>
                <w:szCs w:val="24"/>
              </w:rPr>
            </w:pPr>
            <w:r>
              <w:rPr>
                <w:rFonts w:eastAsia="Times New Roman" w:cs="Times New Roman"/>
                <w:bCs/>
                <w:sz w:val="24"/>
                <w:szCs w:val="24"/>
              </w:rPr>
              <w:t>Встроенный или внешний оптический привод для чтения компакт-дисков CD (DVD)-ROM (в случае доставки ЭМ на CD-дисках</w:t>
            </w:r>
            <w:r w:rsidRPr="000B0182">
              <w:rPr>
                <w:rFonts w:eastAsia="Times New Roman" w:cs="Times New Roman"/>
                <w:bCs/>
                <w:sz w:val="24"/>
                <w:szCs w:val="24"/>
              </w:rPr>
              <w:t>). Предпочтительным является горизонтальное расположение дисковода в системном блоке</w:t>
            </w:r>
            <w:r>
              <w:rPr>
                <w:rFonts w:eastAsia="Times New Roman" w:cs="Times New Roman"/>
                <w:bCs/>
                <w:sz w:val="24"/>
                <w:szCs w:val="24"/>
              </w:rPr>
              <w:t>.</w:t>
            </w:r>
          </w:p>
          <w:p w14:paraId="755D3FDC" w14:textId="77777777" w:rsidR="000B0182" w:rsidRPr="00FE4F40" w:rsidRDefault="007A4219" w:rsidP="00B4308A">
            <w:pPr>
              <w:tabs>
                <w:tab w:val="left" w:pos="318"/>
              </w:tabs>
              <w:spacing w:line="240" w:lineRule="auto"/>
              <w:ind w:firstLine="0"/>
              <w:jc w:val="both"/>
              <w:rPr>
                <w:rFonts w:eastAsia="Times New Roman" w:cs="Times New Roman"/>
                <w:sz w:val="24"/>
                <w:szCs w:val="24"/>
              </w:rPr>
            </w:pPr>
            <w:r w:rsidRPr="00FE4F40">
              <w:rPr>
                <w:rFonts w:eastAsia="Times New Roman" w:cs="Times New Roman"/>
                <w:sz w:val="24"/>
                <w:szCs w:val="24"/>
              </w:rPr>
              <w:t>Манипулятор «мышь». </w:t>
            </w:r>
          </w:p>
          <w:p w14:paraId="1567D7FB" w14:textId="77777777" w:rsidR="000B0182" w:rsidRPr="00FE4F40" w:rsidRDefault="007A4219" w:rsidP="0013211D">
            <w:pPr>
              <w:tabs>
                <w:tab w:val="left" w:pos="318"/>
              </w:tabs>
              <w:spacing w:line="240" w:lineRule="auto"/>
              <w:ind w:firstLine="0"/>
              <w:jc w:val="both"/>
              <w:rPr>
                <w:rFonts w:eastAsia="Times New Roman" w:cs="Times New Roman"/>
                <w:sz w:val="24"/>
                <w:szCs w:val="24"/>
              </w:rPr>
            </w:pPr>
            <w:r w:rsidRPr="00FE4F40">
              <w:rPr>
                <w:rFonts w:eastAsia="Times New Roman" w:cs="Times New Roman"/>
                <w:sz w:val="24"/>
                <w:szCs w:val="24"/>
              </w:rPr>
              <w:t>Клавиатура. </w:t>
            </w:r>
          </w:p>
          <w:p w14:paraId="4BD571CE" w14:textId="77777777" w:rsidR="000B0182" w:rsidRPr="000B0B97" w:rsidRDefault="007A4219" w:rsidP="002A05DD">
            <w:pPr>
              <w:tabs>
                <w:tab w:val="left" w:pos="318"/>
              </w:tabs>
              <w:spacing w:line="240" w:lineRule="auto"/>
              <w:ind w:firstLine="0"/>
              <w:jc w:val="both"/>
              <w:rPr>
                <w:rFonts w:eastAsia="Times New Roman" w:cs="Times New Roman"/>
                <w:sz w:val="24"/>
                <w:szCs w:val="24"/>
              </w:rPr>
            </w:pPr>
            <w:proofErr w:type="spellStart"/>
            <w:r w:rsidRPr="00FE4F40">
              <w:rPr>
                <w:rFonts w:eastAsia="Times New Roman" w:cs="Times New Roman"/>
                <w:b/>
                <w:bCs/>
                <w:sz w:val="24"/>
                <w:szCs w:val="24"/>
              </w:rPr>
              <w:t>Аудиогарнитура</w:t>
            </w:r>
            <w:proofErr w:type="spellEnd"/>
            <w:r w:rsidRPr="00FE4F40">
              <w:rPr>
                <w:rFonts w:eastAsia="Times New Roman" w:cs="Times New Roman"/>
                <w:b/>
                <w:bCs/>
                <w:sz w:val="24"/>
                <w:szCs w:val="24"/>
              </w:rPr>
              <w:t> (наушники закрытого типа акустического оформления с микрофоном):</w:t>
            </w:r>
            <w:r w:rsidRPr="000B0B97">
              <w:rPr>
                <w:rFonts w:eastAsia="Times New Roman" w:cs="Times New Roman"/>
                <w:sz w:val="24"/>
                <w:szCs w:val="24"/>
              </w:rPr>
              <w:t> </w:t>
            </w:r>
          </w:p>
          <w:p w14:paraId="567BB976" w14:textId="77777777" w:rsidR="000B0182" w:rsidRPr="00BA5392" w:rsidRDefault="000502D3" w:rsidP="00C433BF">
            <w:pPr>
              <w:tabs>
                <w:tab w:val="left" w:pos="318"/>
              </w:tabs>
              <w:spacing w:line="240" w:lineRule="auto"/>
              <w:ind w:firstLine="0"/>
              <w:jc w:val="both"/>
              <w:rPr>
                <w:rFonts w:eastAsia="Times New Roman" w:cs="Times New Roman"/>
                <w:sz w:val="24"/>
                <w:szCs w:val="24"/>
              </w:rPr>
            </w:pPr>
            <w:r>
              <w:rPr>
                <w:rFonts w:eastAsia="Times New Roman" w:cs="Times New Roman"/>
                <w:b/>
                <w:bCs/>
                <w:sz w:val="24"/>
                <w:szCs w:val="24"/>
              </w:rPr>
              <w:t>Т</w:t>
            </w:r>
            <w:r w:rsidR="007A4219" w:rsidRPr="00BA5392">
              <w:rPr>
                <w:rFonts w:eastAsia="Times New Roman" w:cs="Times New Roman"/>
                <w:b/>
                <w:bCs/>
                <w:sz w:val="24"/>
                <w:szCs w:val="24"/>
              </w:rPr>
              <w:t>ребования к </w:t>
            </w:r>
            <w:proofErr w:type="spellStart"/>
            <w:r w:rsidR="007A4219" w:rsidRPr="00BA5392">
              <w:rPr>
                <w:rFonts w:eastAsia="Times New Roman" w:cs="Times New Roman"/>
                <w:b/>
                <w:bCs/>
                <w:sz w:val="24"/>
                <w:szCs w:val="24"/>
              </w:rPr>
              <w:t>аудиогарнитурам</w:t>
            </w:r>
            <w:proofErr w:type="spellEnd"/>
            <w:r w:rsidR="007A4219" w:rsidRPr="00BA5392">
              <w:rPr>
                <w:rFonts w:eastAsia="Times New Roman" w:cs="Times New Roman"/>
                <w:b/>
                <w:bCs/>
                <w:sz w:val="24"/>
                <w:szCs w:val="24"/>
              </w:rPr>
              <w:t xml:space="preserve"> </w:t>
            </w:r>
            <w:r w:rsidR="007A4219" w:rsidRPr="00BA5392">
              <w:rPr>
                <w:rFonts w:eastAsia="Times New Roman" w:cs="Times New Roman"/>
                <w:i/>
                <w:iCs/>
                <w:sz w:val="24"/>
                <w:szCs w:val="24"/>
              </w:rPr>
              <w:t>(допускается использование в аудиториях проведения с одним участником):</w:t>
            </w:r>
            <w:r w:rsidR="007A4219" w:rsidRPr="00BA5392">
              <w:rPr>
                <w:rFonts w:eastAsia="Times New Roman" w:cs="Times New Roman"/>
                <w:sz w:val="24"/>
                <w:szCs w:val="24"/>
              </w:rPr>
              <w:t> </w:t>
            </w:r>
          </w:p>
          <w:p w14:paraId="6386C499" w14:textId="77777777" w:rsidR="000B0182" w:rsidRPr="00283634" w:rsidRDefault="007A4219" w:rsidP="0035778B">
            <w:pPr>
              <w:tabs>
                <w:tab w:val="left" w:pos="318"/>
              </w:tabs>
              <w:spacing w:line="240" w:lineRule="auto"/>
              <w:ind w:firstLine="0"/>
              <w:jc w:val="both"/>
              <w:rPr>
                <w:rFonts w:eastAsia="Times New Roman" w:cs="Times New Roman"/>
                <w:sz w:val="24"/>
                <w:szCs w:val="24"/>
              </w:rPr>
            </w:pPr>
            <w:r w:rsidRPr="00BA5392">
              <w:rPr>
                <w:rFonts w:eastAsia="Times New Roman" w:cs="Times New Roman"/>
                <w:b/>
                <w:bCs/>
                <w:sz w:val="24"/>
                <w:szCs w:val="24"/>
              </w:rPr>
              <w:t>Тип</w:t>
            </w:r>
            <w:r w:rsidRPr="00BA5392">
              <w:rPr>
                <w:rFonts w:eastAsia="Times New Roman" w:cs="Times New Roman"/>
                <w:sz w:val="24"/>
                <w:szCs w:val="24"/>
              </w:rPr>
              <w:t>: гарнитура с микрофоном. </w:t>
            </w:r>
          </w:p>
          <w:p w14:paraId="44310E87" w14:textId="77777777" w:rsidR="0061337F" w:rsidRDefault="007A4219">
            <w:pPr>
              <w:tabs>
                <w:tab w:val="left" w:pos="318"/>
              </w:tabs>
              <w:spacing w:line="240" w:lineRule="auto"/>
              <w:ind w:firstLine="0"/>
              <w:jc w:val="both"/>
              <w:rPr>
                <w:rFonts w:eastAsia="Times New Roman" w:cs="Times New Roman"/>
                <w:sz w:val="24"/>
                <w:szCs w:val="24"/>
              </w:rPr>
            </w:pPr>
            <w:r w:rsidRPr="00283634">
              <w:rPr>
                <w:rFonts w:eastAsia="Times New Roman" w:cs="Times New Roman"/>
                <w:b/>
                <w:bCs/>
                <w:sz w:val="24"/>
                <w:szCs w:val="24"/>
              </w:rPr>
              <w:t>Крепление микрофона</w:t>
            </w:r>
            <w:r w:rsidRPr="00283634">
              <w:rPr>
                <w:rFonts w:eastAsia="Times New Roman" w:cs="Times New Roman"/>
                <w:sz w:val="24"/>
                <w:szCs w:val="24"/>
              </w:rPr>
              <w:t>: подвижное (не «на проводе»), микрофон должен находиться на расстоянии от 1 до 2 см перед ртом говорящего. </w:t>
            </w:r>
          </w:p>
          <w:p w14:paraId="29072EEE"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акустического оформления</w:t>
            </w:r>
            <w:r w:rsidRPr="008B22C2">
              <w:rPr>
                <w:rFonts w:eastAsia="Times New Roman" w:cs="Times New Roman"/>
                <w:sz w:val="24"/>
                <w:szCs w:val="24"/>
              </w:rPr>
              <w:t>: закрытого типа. </w:t>
            </w:r>
          </w:p>
          <w:p w14:paraId="13A02ACB"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lastRenderedPageBreak/>
              <w:t>Ушные подушки наушников</w:t>
            </w:r>
            <w:r w:rsidRPr="008B22C2">
              <w:rPr>
                <w:rFonts w:eastAsia="Times New Roman" w:cs="Times New Roman"/>
                <w:sz w:val="24"/>
                <w:szCs w:val="24"/>
              </w:rPr>
              <w:t> (амбушюры): мягкие. </w:t>
            </w:r>
          </w:p>
          <w:p w14:paraId="0296686B"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крепления</w:t>
            </w:r>
            <w:r w:rsidRPr="008B22C2">
              <w:rPr>
                <w:rFonts w:eastAsia="Times New Roman" w:cs="Times New Roman"/>
                <w:sz w:val="24"/>
                <w:szCs w:val="24"/>
              </w:rPr>
              <w:t>: мягкое оголовье с возможностью регулировки размера. </w:t>
            </w:r>
          </w:p>
          <w:p w14:paraId="5F308CF6"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Длина провода</w:t>
            </w:r>
            <w:r w:rsidRPr="008B22C2">
              <w:rPr>
                <w:rFonts w:eastAsia="Times New Roman" w:cs="Times New Roman"/>
                <w:sz w:val="24"/>
                <w:szCs w:val="24"/>
              </w:rPr>
              <w:t>: не менее 2 м. </w:t>
            </w:r>
          </w:p>
          <w:p w14:paraId="649CAD22"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Чувствительность микрофона</w:t>
            </w:r>
            <w:r w:rsidRPr="008B22C2">
              <w:rPr>
                <w:rFonts w:eastAsia="Times New Roman" w:cs="Times New Roman"/>
                <w:sz w:val="24"/>
                <w:szCs w:val="24"/>
              </w:rPr>
              <w:t>: не более –  60 </w:t>
            </w:r>
            <w:proofErr w:type="spellStart"/>
            <w:r w:rsidRPr="008B22C2">
              <w:rPr>
                <w:rFonts w:eastAsia="Times New Roman" w:cs="Times New Roman"/>
                <w:sz w:val="24"/>
                <w:szCs w:val="24"/>
              </w:rPr>
              <w:t>Дб</w:t>
            </w:r>
            <w:proofErr w:type="spellEnd"/>
            <w:r w:rsidRPr="008B22C2">
              <w:rPr>
                <w:rFonts w:eastAsia="Times New Roman" w:cs="Times New Roman"/>
                <w:sz w:val="24"/>
                <w:szCs w:val="24"/>
              </w:rPr>
              <w:t> (т.е. число чувствительности должно быть меньше 60). </w:t>
            </w:r>
          </w:p>
          <w:p w14:paraId="69AAD42E"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Направленность микрофона</w:t>
            </w:r>
            <w:r w:rsidRPr="008B22C2">
              <w:rPr>
                <w:rFonts w:eastAsia="Times New Roman" w:cs="Times New Roman"/>
                <w:sz w:val="24"/>
                <w:szCs w:val="24"/>
              </w:rPr>
              <w:t>: нет. </w:t>
            </w:r>
          </w:p>
          <w:p w14:paraId="599AD8F4"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Микрофон с шумоподавлением</w:t>
            </w:r>
            <w:r w:rsidRPr="008B22C2">
              <w:rPr>
                <w:rFonts w:eastAsia="Times New Roman" w:cs="Times New Roman"/>
                <w:sz w:val="24"/>
                <w:szCs w:val="24"/>
              </w:rPr>
              <w:t>: нет. </w:t>
            </w:r>
          </w:p>
          <w:p w14:paraId="2481E63A"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Рекомендуемые требования к </w:t>
            </w:r>
            <w:proofErr w:type="spellStart"/>
            <w:r w:rsidRPr="008B22C2">
              <w:rPr>
                <w:rFonts w:eastAsia="Times New Roman" w:cs="Times New Roman"/>
                <w:b/>
                <w:bCs/>
                <w:sz w:val="24"/>
                <w:szCs w:val="24"/>
              </w:rPr>
              <w:t>аудиогарнитурам</w:t>
            </w:r>
            <w:proofErr w:type="spellEnd"/>
            <w:r w:rsidRPr="008B22C2">
              <w:rPr>
                <w:rFonts w:eastAsia="Times New Roman" w:cs="Times New Roman"/>
                <w:b/>
                <w:bCs/>
                <w:sz w:val="24"/>
                <w:szCs w:val="24"/>
              </w:rPr>
              <w:t> </w:t>
            </w:r>
            <w:r w:rsidRPr="008B22C2">
              <w:rPr>
                <w:rFonts w:eastAsia="Times New Roman" w:cs="Times New Roman"/>
                <w:i/>
                <w:iCs/>
                <w:sz w:val="24"/>
                <w:szCs w:val="24"/>
              </w:rPr>
              <w:t>(могут быть использованы в аудиториях проведения более чем с одним участником):</w:t>
            </w:r>
            <w:r w:rsidRPr="008B22C2">
              <w:rPr>
                <w:rFonts w:eastAsia="Times New Roman" w:cs="Times New Roman"/>
                <w:sz w:val="24"/>
                <w:szCs w:val="24"/>
              </w:rPr>
              <w:t> </w:t>
            </w:r>
          </w:p>
          <w:p w14:paraId="266A13E4"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w:t>
            </w:r>
            <w:r w:rsidRPr="008B22C2">
              <w:rPr>
                <w:rFonts w:eastAsia="Times New Roman" w:cs="Times New Roman"/>
                <w:sz w:val="24"/>
                <w:szCs w:val="24"/>
              </w:rPr>
              <w:t>гарнитура с микрофоном. </w:t>
            </w:r>
          </w:p>
          <w:p w14:paraId="4E89DCFB"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Крепление микрофона</w:t>
            </w:r>
            <w:r w:rsidRPr="008B22C2">
              <w:rPr>
                <w:rFonts w:eastAsia="Times New Roman" w:cs="Times New Roman"/>
                <w:sz w:val="24"/>
                <w:szCs w:val="24"/>
              </w:rPr>
              <w:t>: подвижное (не «на проводе»), микрофон должен находиться на расстоянии от 1 до 2 см перед ртом говорящего. </w:t>
            </w:r>
          </w:p>
          <w:p w14:paraId="19EF6A25"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акустического оформления</w:t>
            </w:r>
            <w:r w:rsidRPr="008B22C2">
              <w:rPr>
                <w:rFonts w:eastAsia="Times New Roman" w:cs="Times New Roman"/>
                <w:sz w:val="24"/>
                <w:szCs w:val="24"/>
              </w:rPr>
              <w:t>: закрытого типа с жёсткой замкнутой (без отверстий) внешней крышкой динамиков. </w:t>
            </w:r>
          </w:p>
          <w:p w14:paraId="10C7C292"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Ушные подушки наушников</w:t>
            </w:r>
            <w:r w:rsidRPr="008B22C2">
              <w:rPr>
                <w:rFonts w:eastAsia="Times New Roman" w:cs="Times New Roman"/>
                <w:sz w:val="24"/>
                <w:szCs w:val="24"/>
              </w:rPr>
              <w:t> (амбушюры): мягкие, изолирующие, полностью покрывающие ухо, плотно прилегающие к голове. </w:t>
            </w:r>
          </w:p>
          <w:p w14:paraId="5A800632"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крепления: </w:t>
            </w:r>
            <w:r w:rsidRPr="008B22C2">
              <w:rPr>
                <w:rFonts w:eastAsia="Times New Roman" w:cs="Times New Roman"/>
                <w:sz w:val="24"/>
                <w:szCs w:val="24"/>
              </w:rPr>
              <w:t>мягкое оголовье с возможностью регулировки размера. </w:t>
            </w:r>
          </w:p>
          <w:p w14:paraId="7C7A9DFA"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Длина провода: </w:t>
            </w:r>
            <w:r w:rsidRPr="008B22C2">
              <w:rPr>
                <w:rFonts w:eastAsia="Times New Roman" w:cs="Times New Roman"/>
                <w:sz w:val="24"/>
                <w:szCs w:val="24"/>
              </w:rPr>
              <w:t>не менее 2 м. </w:t>
            </w:r>
          </w:p>
          <w:p w14:paraId="070B7CA8"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Чувствительность микрофона: </w:t>
            </w:r>
            <w:r w:rsidRPr="008B22C2">
              <w:rPr>
                <w:rFonts w:eastAsia="Times New Roman" w:cs="Times New Roman"/>
                <w:sz w:val="24"/>
                <w:szCs w:val="24"/>
              </w:rPr>
              <w:t>не более – 60 </w:t>
            </w:r>
            <w:proofErr w:type="spellStart"/>
            <w:r w:rsidRPr="008B22C2">
              <w:rPr>
                <w:rFonts w:eastAsia="Times New Roman" w:cs="Times New Roman"/>
                <w:sz w:val="24"/>
                <w:szCs w:val="24"/>
              </w:rPr>
              <w:t>Дб</w:t>
            </w:r>
            <w:proofErr w:type="spellEnd"/>
            <w:r w:rsidRPr="008B22C2">
              <w:rPr>
                <w:rFonts w:eastAsia="Times New Roman" w:cs="Times New Roman"/>
                <w:sz w:val="24"/>
                <w:szCs w:val="24"/>
              </w:rPr>
              <w:t> (т.е. число чувствительности должно быть меньше 60). </w:t>
            </w:r>
          </w:p>
          <w:p w14:paraId="5EB9DDD2"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Направленность микрофона: </w:t>
            </w:r>
            <w:r w:rsidRPr="008B22C2">
              <w:rPr>
                <w:rFonts w:eastAsia="Times New Roman" w:cs="Times New Roman"/>
                <w:sz w:val="24"/>
                <w:szCs w:val="24"/>
              </w:rPr>
              <w:t>однонаправленный. </w:t>
            </w:r>
          </w:p>
          <w:p w14:paraId="1B7FA240"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Микрофон с шумоподавлением</w:t>
            </w:r>
            <w:r w:rsidRPr="008B22C2">
              <w:rPr>
                <w:rFonts w:eastAsia="Times New Roman" w:cs="Times New Roman"/>
                <w:sz w:val="24"/>
                <w:szCs w:val="24"/>
              </w:rPr>
              <w:t>: да. </w:t>
            </w:r>
          </w:p>
          <w:p w14:paraId="0A802661"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микрофона: </w:t>
            </w:r>
            <w:r w:rsidRPr="008B22C2">
              <w:rPr>
                <w:rFonts w:eastAsia="Times New Roman" w:cs="Times New Roman"/>
                <w:sz w:val="24"/>
                <w:szCs w:val="24"/>
              </w:rPr>
              <w:t>конденсаторный. </w:t>
            </w:r>
          </w:p>
          <w:p w14:paraId="714D0265"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Динамики: </w:t>
            </w:r>
            <w:r w:rsidRPr="008B22C2">
              <w:rPr>
                <w:rFonts w:eastAsia="Times New Roman" w:cs="Times New Roman"/>
                <w:sz w:val="24"/>
                <w:szCs w:val="24"/>
              </w:rPr>
              <w:t>не менее 40 мм, от 24 до 32 Ом. </w:t>
            </w:r>
          </w:p>
          <w:p w14:paraId="3261CE82"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Частотный диапазон: </w:t>
            </w:r>
            <w:r w:rsidRPr="008B22C2">
              <w:rPr>
                <w:rFonts w:eastAsia="Times New Roman" w:cs="Times New Roman"/>
                <w:sz w:val="24"/>
                <w:szCs w:val="24"/>
              </w:rPr>
              <w:t>20 – 22000 Гц. </w:t>
            </w:r>
          </w:p>
          <w:p w14:paraId="6D3C27C4"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Режим: </w:t>
            </w:r>
            <w:r w:rsidRPr="008B22C2">
              <w:rPr>
                <w:rFonts w:eastAsia="Times New Roman" w:cs="Times New Roman"/>
                <w:sz w:val="24"/>
                <w:szCs w:val="24"/>
              </w:rPr>
              <w:t>стерео. </w:t>
            </w:r>
          </w:p>
          <w:p w14:paraId="37CE828A"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i/>
                <w:iCs/>
                <w:sz w:val="24"/>
                <w:szCs w:val="24"/>
              </w:rPr>
              <w:t>Использование переходников </w:t>
            </w:r>
            <w:r w:rsidRPr="008B22C2">
              <w:rPr>
                <w:rFonts w:eastAsia="Times New Roman" w:cs="Times New Roman"/>
                <w:i/>
                <w:iCs/>
                <w:sz w:val="24"/>
                <w:szCs w:val="24"/>
                <w:u w:val="single"/>
              </w:rPr>
              <w:t>не рекомендуется</w:t>
            </w:r>
            <w:r w:rsidRPr="008B22C2">
              <w:rPr>
                <w:rFonts w:eastAsia="Times New Roman" w:cs="Times New Roman"/>
                <w:i/>
                <w:iCs/>
                <w:sz w:val="24"/>
                <w:szCs w:val="24"/>
              </w:rPr>
              <w:t xml:space="preserve">, в случае необходимости использования переходников следует обеспечить надежное соединение с компьютером и проводом </w:t>
            </w:r>
            <w:proofErr w:type="spellStart"/>
            <w:r w:rsidRPr="008B22C2">
              <w:rPr>
                <w:rFonts w:eastAsia="Times New Roman" w:cs="Times New Roman"/>
                <w:i/>
                <w:iCs/>
                <w:sz w:val="24"/>
                <w:szCs w:val="24"/>
              </w:rPr>
              <w:t>аудиогарнитуры</w:t>
            </w:r>
            <w:proofErr w:type="spellEnd"/>
            <w:r w:rsidRPr="008B22C2">
              <w:rPr>
                <w:rFonts w:eastAsia="Times New Roman" w:cs="Times New Roman"/>
                <w:i/>
                <w:iCs/>
                <w:sz w:val="24"/>
                <w:szCs w:val="24"/>
              </w:rPr>
              <w:t>.</w:t>
            </w:r>
            <w:r w:rsidRPr="008B22C2">
              <w:rPr>
                <w:rFonts w:eastAsia="Times New Roman" w:cs="Times New Roman"/>
                <w:sz w:val="24"/>
                <w:szCs w:val="24"/>
              </w:rPr>
              <w:t> </w:t>
            </w:r>
          </w:p>
          <w:p w14:paraId="0872B730"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Операционные системы*</w:t>
            </w:r>
            <w:r w:rsidRPr="008B22C2">
              <w:rPr>
                <w:rFonts w:eastAsia="Times New Roman" w:cs="Times New Roman"/>
                <w:sz w:val="24"/>
                <w:szCs w:val="24"/>
              </w:rPr>
              <w:t xml:space="preserve">: </w:t>
            </w:r>
            <w:proofErr w:type="spellStart"/>
            <w:r w:rsidRPr="008B22C2">
              <w:rPr>
                <w:rFonts w:eastAsia="Times New Roman" w:cs="Times New Roman"/>
                <w:sz w:val="24"/>
                <w:szCs w:val="24"/>
              </w:rPr>
              <w:t>Windows</w:t>
            </w:r>
            <w:proofErr w:type="spellEnd"/>
            <w:r w:rsidRPr="008B22C2">
              <w:rPr>
                <w:rFonts w:eastAsia="Times New Roman" w:cs="Times New Roman"/>
                <w:sz w:val="24"/>
                <w:szCs w:val="24"/>
              </w:rPr>
              <w:t> 8.1/10 (сборка 1607 и выше), платформы: ia32 (x86), x64. </w:t>
            </w:r>
          </w:p>
          <w:p w14:paraId="33EA51C1"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Специальное ПО:</w:t>
            </w:r>
            <w:r w:rsidRPr="008B22C2">
              <w:rPr>
                <w:rFonts w:eastAsia="Times New Roman" w:cs="Times New Roman"/>
                <w:sz w:val="24"/>
                <w:szCs w:val="24"/>
              </w:rPr>
              <w:t> Средство антивирусной защиты информации, имеющее действующий на весь период ЕГЭ сертификат ФСБ России. </w:t>
            </w:r>
          </w:p>
          <w:p w14:paraId="3F4F1E1F" w14:textId="77777777" w:rsidR="0061337F" w:rsidRDefault="007A4219">
            <w:pPr>
              <w:spacing w:line="240" w:lineRule="auto"/>
              <w:ind w:firstLine="0"/>
              <w:jc w:val="both"/>
              <w:rPr>
                <w:rFonts w:eastAsia="Times New Roman" w:cs="Times New Roman"/>
                <w:b/>
                <w:bCs/>
                <w:sz w:val="24"/>
                <w:szCs w:val="24"/>
              </w:rPr>
            </w:pPr>
            <w:r w:rsidRPr="008B22C2">
              <w:rPr>
                <w:rFonts w:eastAsia="Times New Roman" w:cs="Times New Roman"/>
                <w:i/>
                <w:iCs/>
                <w:sz w:val="24"/>
                <w:szCs w:val="24"/>
              </w:rPr>
              <w:t>Установка и запуск станции должны выполняться под учетной записью с правами локального администратора</w:t>
            </w:r>
            <w:r w:rsidRPr="008B22C2">
              <w:rPr>
                <w:rFonts w:eastAsia="Times New Roman" w:cs="Times New Roman"/>
                <w:sz w:val="24"/>
                <w:szCs w:val="24"/>
              </w:rPr>
              <w:t>. </w:t>
            </w:r>
          </w:p>
        </w:tc>
      </w:tr>
      <w:tr w:rsidR="000B0182" w:rsidRPr="00F2771E" w14:paraId="4CC4C1FF" w14:textId="77777777" w:rsidTr="002F4FAF">
        <w:tc>
          <w:tcPr>
            <w:tcW w:w="9780" w:type="dxa"/>
            <w:gridSpan w:val="3"/>
            <w:tcBorders>
              <w:top w:val="single" w:sz="4" w:space="0" w:color="000000"/>
              <w:left w:val="single" w:sz="4" w:space="0" w:color="000000"/>
              <w:bottom w:val="single" w:sz="4" w:space="0" w:color="000000"/>
              <w:right w:val="single" w:sz="4" w:space="0" w:color="000000"/>
            </w:tcBorders>
            <w:shd w:val="clear" w:color="auto" w:fill="FFFFFF"/>
          </w:tcPr>
          <w:p w14:paraId="0B36B4DA" w14:textId="77777777" w:rsidR="003725B7" w:rsidRPr="008B22C2" w:rsidRDefault="000B0182" w:rsidP="00860070">
            <w:pPr>
              <w:keepNext/>
              <w:spacing w:line="240" w:lineRule="auto"/>
              <w:ind w:firstLine="0"/>
              <w:jc w:val="both"/>
              <w:rPr>
                <w:sz w:val="24"/>
                <w:szCs w:val="24"/>
              </w:rPr>
            </w:pPr>
            <w:r w:rsidRPr="00F2771E">
              <w:rPr>
                <w:rFonts w:eastAsia="Times New Roman" w:cs="Times New Roman"/>
                <w:b/>
                <w:bCs/>
                <w:i/>
                <w:sz w:val="24"/>
                <w:szCs w:val="24"/>
              </w:rPr>
              <w:lastRenderedPageBreak/>
              <w:t>Дополнительное оборудование и расходные материалы</w:t>
            </w:r>
          </w:p>
        </w:tc>
      </w:tr>
      <w:tr w:rsidR="000B0182" w:rsidRPr="00F2771E" w14:paraId="72B3011E"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33533352" w14:textId="77777777" w:rsidR="003725B7" w:rsidRPr="00F2771E" w:rsidRDefault="000B0182" w:rsidP="00860070">
            <w:pPr>
              <w:spacing w:line="240" w:lineRule="auto"/>
              <w:ind w:firstLine="0"/>
              <w:jc w:val="both"/>
              <w:rPr>
                <w:rFonts w:eastAsia="Times New Roman" w:cs="Times New Roman"/>
                <w:bCs/>
                <w:sz w:val="24"/>
                <w:szCs w:val="24"/>
              </w:rPr>
            </w:pPr>
            <w:proofErr w:type="spellStart"/>
            <w:r w:rsidRPr="00F2771E">
              <w:rPr>
                <w:rFonts w:eastAsia="Times New Roman" w:cs="Times New Roman"/>
                <w:bCs/>
                <w:sz w:val="24"/>
                <w:szCs w:val="24"/>
              </w:rPr>
              <w:t>Токен</w:t>
            </w:r>
            <w:proofErr w:type="spellEnd"/>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19E4A8E8" w14:textId="77777777" w:rsidR="003725B7" w:rsidRPr="00F46FD9" w:rsidRDefault="000B0182" w:rsidP="00B25D19">
            <w:pPr>
              <w:spacing w:line="240" w:lineRule="auto"/>
              <w:ind w:firstLine="0"/>
              <w:rPr>
                <w:rFonts w:eastAsia="Times New Roman" w:cs="Times New Roman"/>
                <w:bCs/>
                <w:sz w:val="24"/>
                <w:szCs w:val="24"/>
              </w:rPr>
            </w:pPr>
            <w:r w:rsidRPr="00F46FD9">
              <w:rPr>
                <w:rFonts w:eastAsia="Times New Roman" w:cs="Times New Roman"/>
                <w:bCs/>
                <w:sz w:val="24"/>
                <w:szCs w:val="24"/>
              </w:rPr>
              <w:t>по 1 на каждого члена ГЭК, не менее 2 на ППЭ</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74309722" w14:textId="77777777" w:rsidR="003725B7" w:rsidRPr="002B31BE" w:rsidRDefault="000B0182" w:rsidP="00B4308A">
            <w:pPr>
              <w:spacing w:line="240" w:lineRule="auto"/>
              <w:ind w:firstLine="0"/>
              <w:jc w:val="both"/>
              <w:rPr>
                <w:rFonts w:eastAsia="Times New Roman" w:cs="Times New Roman"/>
                <w:bCs/>
                <w:sz w:val="24"/>
                <w:szCs w:val="24"/>
              </w:rPr>
            </w:pPr>
            <w:r w:rsidRPr="002B31BE">
              <w:rPr>
                <w:rFonts w:eastAsia="Times New Roman" w:cs="Times New Roman"/>
                <w:bCs/>
                <w:sz w:val="24"/>
                <w:szCs w:val="24"/>
              </w:rPr>
              <w:t>Защищенный внешний носитель с записанным ключом шифрования.</w:t>
            </w:r>
          </w:p>
          <w:p w14:paraId="0722DECD" w14:textId="77777777" w:rsidR="00491780" w:rsidRDefault="000B0182" w:rsidP="0013211D">
            <w:pPr>
              <w:spacing w:line="240" w:lineRule="auto"/>
              <w:ind w:firstLine="0"/>
              <w:jc w:val="both"/>
              <w:rPr>
                <w:rFonts w:eastAsia="Times New Roman" w:cs="Times New Roman"/>
                <w:bCs/>
                <w:sz w:val="24"/>
                <w:szCs w:val="24"/>
              </w:rPr>
            </w:pPr>
            <w:proofErr w:type="spellStart"/>
            <w:r w:rsidRPr="00583585">
              <w:rPr>
                <w:rFonts w:eastAsia="Times New Roman" w:cs="Times New Roman"/>
                <w:bCs/>
                <w:sz w:val="24"/>
                <w:szCs w:val="24"/>
              </w:rPr>
              <w:t>Токен</w:t>
            </w:r>
            <w:proofErr w:type="spellEnd"/>
            <w:r w:rsidRPr="00583585">
              <w:rPr>
                <w:rFonts w:eastAsia="Times New Roman" w:cs="Times New Roman"/>
                <w:bCs/>
                <w:sz w:val="24"/>
                <w:szCs w:val="24"/>
              </w:rPr>
              <w:t xml:space="preserve"> члена ГЭК используется</w:t>
            </w:r>
            <w:r w:rsidR="00630E8E" w:rsidRPr="00ED267A">
              <w:rPr>
                <w:rFonts w:eastAsia="Times New Roman" w:cs="Times New Roman"/>
                <w:bCs/>
                <w:sz w:val="24"/>
                <w:szCs w:val="24"/>
              </w:rPr>
              <w:t>:</w:t>
            </w:r>
          </w:p>
          <w:p w14:paraId="5FCA243B" w14:textId="77777777" w:rsidR="00491780" w:rsidRPr="00ED267A" w:rsidRDefault="000B0182" w:rsidP="002A05DD">
            <w:pPr>
              <w:spacing w:line="240" w:lineRule="auto"/>
              <w:ind w:firstLine="0"/>
              <w:jc w:val="both"/>
              <w:rPr>
                <w:rFonts w:eastAsia="Times New Roman" w:cs="Times New Roman"/>
                <w:bCs/>
                <w:sz w:val="24"/>
                <w:szCs w:val="24"/>
              </w:rPr>
            </w:pPr>
            <w:r w:rsidRPr="00583585">
              <w:rPr>
                <w:rFonts w:eastAsia="Times New Roman" w:cs="Times New Roman"/>
                <w:bCs/>
                <w:sz w:val="24"/>
                <w:szCs w:val="24"/>
              </w:rPr>
              <w:t xml:space="preserve">для </w:t>
            </w:r>
            <w:r w:rsidR="00491780">
              <w:rPr>
                <w:rFonts w:eastAsia="Times New Roman" w:cs="Times New Roman"/>
                <w:bCs/>
                <w:sz w:val="24"/>
                <w:szCs w:val="24"/>
              </w:rPr>
              <w:t xml:space="preserve">авторизации члена ГЭК и </w:t>
            </w:r>
            <w:r w:rsidRPr="00583585">
              <w:rPr>
                <w:rFonts w:eastAsia="Times New Roman" w:cs="Times New Roman"/>
                <w:bCs/>
                <w:sz w:val="24"/>
                <w:szCs w:val="24"/>
              </w:rPr>
              <w:t xml:space="preserve">получения ключа доступа к ЭМ </w:t>
            </w:r>
            <w:r w:rsidR="00491780">
              <w:rPr>
                <w:rFonts w:eastAsia="Times New Roman" w:cs="Times New Roman"/>
                <w:bCs/>
                <w:sz w:val="24"/>
                <w:szCs w:val="24"/>
              </w:rPr>
              <w:t>на станции авторизации</w:t>
            </w:r>
            <w:r w:rsidR="00630E8E" w:rsidRPr="00ED267A">
              <w:rPr>
                <w:rFonts w:eastAsia="Times New Roman" w:cs="Times New Roman"/>
                <w:bCs/>
                <w:sz w:val="24"/>
                <w:szCs w:val="24"/>
              </w:rPr>
              <w:t>;</w:t>
            </w:r>
          </w:p>
          <w:p w14:paraId="68DCC964" w14:textId="77777777" w:rsidR="00491780" w:rsidRDefault="00491780" w:rsidP="00C433BF">
            <w:pPr>
              <w:spacing w:line="240" w:lineRule="auto"/>
              <w:ind w:firstLine="0"/>
              <w:jc w:val="both"/>
              <w:rPr>
                <w:rFonts w:eastAsia="Times New Roman" w:cs="Times New Roman"/>
                <w:bCs/>
                <w:sz w:val="24"/>
                <w:szCs w:val="24"/>
              </w:rPr>
            </w:pPr>
            <w:r>
              <w:rPr>
                <w:rFonts w:eastAsia="Times New Roman" w:cs="Times New Roman"/>
                <w:bCs/>
                <w:sz w:val="24"/>
                <w:szCs w:val="24"/>
              </w:rPr>
              <w:t xml:space="preserve">для </w:t>
            </w:r>
            <w:r w:rsidR="000B0182" w:rsidRPr="00583585">
              <w:rPr>
                <w:rFonts w:eastAsia="Times New Roman" w:cs="Times New Roman"/>
                <w:bCs/>
                <w:sz w:val="24"/>
                <w:szCs w:val="24"/>
              </w:rPr>
              <w:t xml:space="preserve">активации </w:t>
            </w:r>
            <w:r>
              <w:rPr>
                <w:rFonts w:eastAsia="Times New Roman" w:cs="Times New Roman"/>
                <w:bCs/>
                <w:sz w:val="24"/>
                <w:szCs w:val="24"/>
              </w:rPr>
              <w:t xml:space="preserve">ключа доступа к ЭМ </w:t>
            </w:r>
            <w:r w:rsidR="000B0182" w:rsidRPr="00583585">
              <w:rPr>
                <w:rFonts w:eastAsia="Times New Roman" w:cs="Times New Roman"/>
                <w:bCs/>
                <w:sz w:val="24"/>
                <w:szCs w:val="24"/>
              </w:rPr>
              <w:t xml:space="preserve">на станциях </w:t>
            </w:r>
            <w:r w:rsidR="00A5564C" w:rsidRPr="00F2771E">
              <w:rPr>
                <w:rFonts w:eastAsia="Times New Roman" w:cs="Times New Roman"/>
                <w:bCs/>
                <w:sz w:val="24"/>
                <w:szCs w:val="24"/>
              </w:rPr>
              <w:t>организатора</w:t>
            </w:r>
            <w:r w:rsidR="000D445E">
              <w:rPr>
                <w:rFonts w:eastAsia="Times New Roman" w:cs="Times New Roman"/>
                <w:bCs/>
                <w:sz w:val="24"/>
                <w:szCs w:val="24"/>
              </w:rPr>
              <w:t xml:space="preserve"> (станциях печати ЭМ)</w:t>
            </w:r>
            <w:r w:rsidR="000B0182" w:rsidRPr="00F2771E">
              <w:rPr>
                <w:rFonts w:eastAsia="Times New Roman" w:cs="Times New Roman"/>
                <w:bCs/>
                <w:sz w:val="24"/>
                <w:szCs w:val="24"/>
              </w:rPr>
              <w:t>,</w:t>
            </w:r>
            <w:r w:rsidR="00A128C2">
              <w:rPr>
                <w:rFonts w:eastAsia="Times New Roman" w:cs="Times New Roman"/>
                <w:bCs/>
                <w:sz w:val="24"/>
                <w:szCs w:val="24"/>
              </w:rPr>
              <w:t xml:space="preserve"> станциях сканирования в ППЭ, станциях записи ответов,</w:t>
            </w:r>
          </w:p>
          <w:p w14:paraId="7926F8FC" w14:textId="77777777" w:rsidR="003725B7" w:rsidRDefault="000B0182" w:rsidP="0035778B">
            <w:pPr>
              <w:spacing w:line="240" w:lineRule="auto"/>
              <w:ind w:firstLine="0"/>
              <w:jc w:val="both"/>
              <w:rPr>
                <w:rFonts w:eastAsia="Times New Roman" w:cs="Times New Roman"/>
                <w:bCs/>
                <w:sz w:val="24"/>
                <w:szCs w:val="24"/>
              </w:rPr>
            </w:pPr>
            <w:r w:rsidRPr="00F2771E">
              <w:rPr>
                <w:rFonts w:eastAsia="Times New Roman" w:cs="Times New Roman"/>
                <w:bCs/>
                <w:sz w:val="24"/>
                <w:szCs w:val="24"/>
              </w:rPr>
              <w:lastRenderedPageBreak/>
              <w:t xml:space="preserve">для формирования </w:t>
            </w:r>
            <w:r w:rsidR="00491780" w:rsidRPr="00F2771E">
              <w:rPr>
                <w:rFonts w:eastAsia="Times New Roman" w:cs="Times New Roman"/>
                <w:bCs/>
                <w:sz w:val="24"/>
                <w:szCs w:val="24"/>
              </w:rPr>
              <w:t>зашифрованн</w:t>
            </w:r>
            <w:r w:rsidR="00491780">
              <w:rPr>
                <w:rFonts w:eastAsia="Times New Roman" w:cs="Times New Roman"/>
                <w:bCs/>
                <w:sz w:val="24"/>
                <w:szCs w:val="24"/>
              </w:rPr>
              <w:t>ых</w:t>
            </w:r>
            <w:r w:rsidR="00491780" w:rsidRPr="00F2771E">
              <w:rPr>
                <w:rFonts w:eastAsia="Times New Roman" w:cs="Times New Roman"/>
                <w:bCs/>
                <w:sz w:val="24"/>
                <w:szCs w:val="24"/>
              </w:rPr>
              <w:t xml:space="preserve"> пакет</w:t>
            </w:r>
            <w:r w:rsidR="00491780">
              <w:rPr>
                <w:rFonts w:eastAsia="Times New Roman" w:cs="Times New Roman"/>
                <w:bCs/>
                <w:sz w:val="24"/>
                <w:szCs w:val="24"/>
              </w:rPr>
              <w:t>ов</w:t>
            </w:r>
            <w:r w:rsidR="00491780" w:rsidRPr="00F2771E">
              <w:rPr>
                <w:rFonts w:eastAsia="Times New Roman" w:cs="Times New Roman"/>
                <w:bCs/>
                <w:sz w:val="24"/>
                <w:szCs w:val="24"/>
              </w:rPr>
              <w:t xml:space="preserve"> </w:t>
            </w:r>
            <w:r w:rsidRPr="00F2771E">
              <w:rPr>
                <w:rFonts w:eastAsia="Times New Roman" w:cs="Times New Roman"/>
                <w:bCs/>
                <w:sz w:val="24"/>
                <w:szCs w:val="24"/>
              </w:rPr>
              <w:t xml:space="preserve">с электронными образами бланков и форм ППЭ на </w:t>
            </w:r>
            <w:r w:rsidR="00491780" w:rsidRPr="00F2771E">
              <w:rPr>
                <w:rFonts w:eastAsia="Times New Roman" w:cs="Times New Roman"/>
                <w:bCs/>
                <w:sz w:val="24"/>
                <w:szCs w:val="24"/>
              </w:rPr>
              <w:t>станци</w:t>
            </w:r>
            <w:r w:rsidR="00491780">
              <w:rPr>
                <w:rFonts w:eastAsia="Times New Roman" w:cs="Times New Roman"/>
                <w:bCs/>
                <w:sz w:val="24"/>
                <w:szCs w:val="24"/>
              </w:rPr>
              <w:t>ях</w:t>
            </w:r>
            <w:r w:rsidR="00491780" w:rsidRPr="00F2771E">
              <w:rPr>
                <w:rFonts w:eastAsia="Times New Roman" w:cs="Times New Roman"/>
                <w:bCs/>
                <w:sz w:val="24"/>
                <w:szCs w:val="24"/>
              </w:rPr>
              <w:t xml:space="preserve"> </w:t>
            </w:r>
            <w:r w:rsidRPr="00F2771E">
              <w:rPr>
                <w:rFonts w:eastAsia="Times New Roman" w:cs="Times New Roman"/>
                <w:bCs/>
                <w:sz w:val="24"/>
                <w:szCs w:val="24"/>
              </w:rPr>
              <w:t>сканирования в ППЭ</w:t>
            </w:r>
            <w:r w:rsidR="00320E5F" w:rsidRPr="00F2771E">
              <w:rPr>
                <w:rFonts w:eastAsia="Times New Roman" w:cs="Times New Roman"/>
                <w:bCs/>
                <w:sz w:val="24"/>
                <w:szCs w:val="24"/>
              </w:rPr>
              <w:t xml:space="preserve"> и станциях организатора</w:t>
            </w:r>
            <w:r w:rsidR="00491780">
              <w:rPr>
                <w:rFonts w:eastAsia="Times New Roman" w:cs="Times New Roman"/>
                <w:bCs/>
                <w:sz w:val="24"/>
                <w:szCs w:val="24"/>
              </w:rPr>
              <w:t>,</w:t>
            </w:r>
          </w:p>
          <w:p w14:paraId="672ADED2" w14:textId="77777777" w:rsidR="0061337F" w:rsidRDefault="00491780">
            <w:pPr>
              <w:spacing w:line="240" w:lineRule="auto"/>
              <w:ind w:firstLine="0"/>
              <w:jc w:val="both"/>
              <w:rPr>
                <w:sz w:val="24"/>
                <w:szCs w:val="24"/>
              </w:rPr>
            </w:pPr>
            <w:r>
              <w:rPr>
                <w:rFonts w:eastAsia="Times New Roman" w:cs="Times New Roman"/>
                <w:bCs/>
                <w:sz w:val="24"/>
                <w:szCs w:val="24"/>
              </w:rPr>
              <w:t xml:space="preserve">для формирования зашифрованных пакетов с </w:t>
            </w:r>
            <w:proofErr w:type="spellStart"/>
            <w:r>
              <w:rPr>
                <w:rFonts w:eastAsia="Times New Roman" w:cs="Times New Roman"/>
                <w:bCs/>
                <w:sz w:val="24"/>
                <w:szCs w:val="24"/>
              </w:rPr>
              <w:t>аудиоответами</w:t>
            </w:r>
            <w:proofErr w:type="spellEnd"/>
            <w:r>
              <w:rPr>
                <w:rFonts w:eastAsia="Times New Roman" w:cs="Times New Roman"/>
                <w:bCs/>
                <w:sz w:val="24"/>
                <w:szCs w:val="24"/>
              </w:rPr>
              <w:t xml:space="preserve"> участников устного экзамена на станциях записи ответов.</w:t>
            </w:r>
          </w:p>
        </w:tc>
      </w:tr>
      <w:tr w:rsidR="000B0182" w:rsidRPr="00F2771E" w14:paraId="1995B410"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583ECC24" w14:textId="77777777" w:rsidR="003725B7" w:rsidRPr="00F46FD9" w:rsidRDefault="000B0182" w:rsidP="00860070">
            <w:pPr>
              <w:spacing w:line="240" w:lineRule="auto"/>
              <w:ind w:firstLine="0"/>
              <w:jc w:val="both"/>
              <w:rPr>
                <w:rFonts w:eastAsia="Times New Roman" w:cs="Times New Roman"/>
                <w:bCs/>
                <w:sz w:val="24"/>
                <w:szCs w:val="24"/>
              </w:rPr>
            </w:pPr>
            <w:proofErr w:type="spellStart"/>
            <w:r w:rsidRPr="00F2771E">
              <w:rPr>
                <w:rFonts w:eastAsia="Times New Roman" w:cs="Times New Roman"/>
                <w:bCs/>
                <w:sz w:val="24"/>
                <w:szCs w:val="24"/>
              </w:rPr>
              <w:lastRenderedPageBreak/>
              <w:t>Флеш</w:t>
            </w:r>
            <w:proofErr w:type="spellEnd"/>
            <w:r w:rsidRPr="00F2771E">
              <w:rPr>
                <w:rFonts w:eastAsia="Times New Roman" w:cs="Times New Roman"/>
                <w:bCs/>
                <w:sz w:val="24"/>
                <w:szCs w:val="24"/>
              </w:rPr>
              <w:t>-накопитель для переноса данных между станциями ППЭ</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7C2A5ECF" w14:textId="77777777" w:rsidR="003725B7" w:rsidRPr="002B31BE" w:rsidRDefault="000B0182" w:rsidP="00B25D19">
            <w:pPr>
              <w:spacing w:line="240" w:lineRule="auto"/>
              <w:ind w:firstLine="0"/>
              <w:rPr>
                <w:rFonts w:eastAsia="Times New Roman" w:cs="Times New Roman"/>
                <w:bCs/>
                <w:sz w:val="24"/>
                <w:szCs w:val="24"/>
              </w:rPr>
            </w:pPr>
            <w:r w:rsidRPr="00F46FD9">
              <w:rPr>
                <w:rFonts w:eastAsia="Times New Roman" w:cs="Times New Roman"/>
                <w:bCs/>
                <w:sz w:val="24"/>
                <w:szCs w:val="24"/>
              </w:rPr>
              <w:t>От 1 + не менее 1 резервного</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00843452" w14:textId="77777777" w:rsidR="003725B7" w:rsidRPr="00583585" w:rsidRDefault="000B0182" w:rsidP="00B4308A">
            <w:pPr>
              <w:spacing w:line="240" w:lineRule="auto"/>
              <w:ind w:firstLine="0"/>
              <w:jc w:val="both"/>
              <w:rPr>
                <w:rFonts w:eastAsia="Times New Roman" w:cs="Times New Roman"/>
                <w:bCs/>
                <w:sz w:val="24"/>
                <w:szCs w:val="24"/>
              </w:rPr>
            </w:pPr>
            <w:proofErr w:type="spellStart"/>
            <w:r w:rsidRPr="002B31BE">
              <w:rPr>
                <w:rFonts w:eastAsia="Times New Roman" w:cs="Times New Roman"/>
                <w:bCs/>
                <w:sz w:val="24"/>
                <w:szCs w:val="24"/>
              </w:rPr>
              <w:t>Флеш</w:t>
            </w:r>
            <w:proofErr w:type="spellEnd"/>
            <w:r w:rsidRPr="002B31BE">
              <w:rPr>
                <w:rFonts w:eastAsia="Times New Roman" w:cs="Times New Roman"/>
                <w:bCs/>
                <w:sz w:val="24"/>
                <w:szCs w:val="24"/>
              </w:rPr>
              <w:t>-накопитель используется техническим специалистом для переноса данных между станциями ППЭ.</w:t>
            </w:r>
          </w:p>
          <w:p w14:paraId="6AD7F0D9" w14:textId="77777777" w:rsidR="003725B7" w:rsidRPr="00570899" w:rsidRDefault="000B0182" w:rsidP="0013211D">
            <w:pPr>
              <w:spacing w:line="240" w:lineRule="auto"/>
              <w:ind w:firstLine="0"/>
              <w:jc w:val="both"/>
              <w:rPr>
                <w:rFonts w:eastAsia="Times New Roman" w:cs="Times New Roman"/>
                <w:bCs/>
                <w:sz w:val="24"/>
                <w:szCs w:val="24"/>
              </w:rPr>
            </w:pPr>
            <w:r w:rsidRPr="009D00F6">
              <w:rPr>
                <w:rFonts w:eastAsia="Times New Roman" w:cs="Times New Roman"/>
                <w:bCs/>
                <w:sz w:val="24"/>
                <w:szCs w:val="24"/>
              </w:rPr>
              <w:t xml:space="preserve">Суммарный объем всех </w:t>
            </w:r>
            <w:proofErr w:type="spellStart"/>
            <w:r w:rsidRPr="009D00F6">
              <w:rPr>
                <w:rFonts w:eastAsia="Times New Roman" w:cs="Times New Roman"/>
                <w:bCs/>
                <w:sz w:val="24"/>
                <w:szCs w:val="24"/>
              </w:rPr>
              <w:t>флеш</w:t>
            </w:r>
            <w:proofErr w:type="spellEnd"/>
            <w:r w:rsidRPr="009D00F6">
              <w:rPr>
                <w:rFonts w:eastAsia="Times New Roman" w:cs="Times New Roman"/>
                <w:bCs/>
                <w:sz w:val="24"/>
                <w:szCs w:val="24"/>
              </w:rPr>
              <w:t>-накопителей должен быть не менее 10 Гб.</w:t>
            </w:r>
          </w:p>
          <w:p w14:paraId="793FA479" w14:textId="77777777" w:rsidR="003725B7" w:rsidRPr="008B22C2" w:rsidRDefault="000B0182" w:rsidP="002A05DD">
            <w:pPr>
              <w:spacing w:line="240" w:lineRule="auto"/>
              <w:ind w:firstLine="0"/>
              <w:jc w:val="both"/>
              <w:rPr>
                <w:sz w:val="24"/>
                <w:szCs w:val="24"/>
              </w:rPr>
            </w:pPr>
            <w:r w:rsidRPr="00EB2B07">
              <w:rPr>
                <w:rFonts w:eastAsia="Times New Roman" w:cs="Times New Roman"/>
                <w:bCs/>
                <w:sz w:val="24"/>
                <w:szCs w:val="24"/>
              </w:rPr>
              <w:t>Интерфейс: USB 2.0 и выше, рекомендуется не ниже USB 3.0</w:t>
            </w:r>
          </w:p>
        </w:tc>
      </w:tr>
      <w:tr w:rsidR="007F64F9" w:rsidRPr="00F2771E" w14:paraId="70E160D4"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1F299844" w14:textId="77777777" w:rsidR="007F64F9" w:rsidRPr="008B22C2" w:rsidRDefault="007A4219" w:rsidP="00860070">
            <w:pPr>
              <w:spacing w:line="240" w:lineRule="auto"/>
              <w:ind w:firstLine="0"/>
              <w:jc w:val="both"/>
              <w:rPr>
                <w:rFonts w:eastAsia="Times New Roman" w:cs="Times New Roman"/>
                <w:sz w:val="24"/>
                <w:szCs w:val="24"/>
              </w:rPr>
            </w:pPr>
            <w:proofErr w:type="spellStart"/>
            <w:r w:rsidRPr="008B22C2">
              <w:rPr>
                <w:rFonts w:eastAsia="Times New Roman" w:cs="Times New Roman"/>
                <w:bCs/>
                <w:sz w:val="24"/>
                <w:szCs w:val="24"/>
              </w:rPr>
              <w:t>Флеш</w:t>
            </w:r>
            <w:proofErr w:type="spellEnd"/>
            <w:r w:rsidRPr="008B22C2">
              <w:rPr>
                <w:rFonts w:eastAsia="Times New Roman" w:cs="Times New Roman"/>
                <w:bCs/>
                <w:sz w:val="24"/>
                <w:szCs w:val="24"/>
              </w:rPr>
              <w:t>-накопитель для хранения резервных копий интернет-пакетов</w:t>
            </w:r>
            <w:r w:rsidR="00A128C2">
              <w:rPr>
                <w:rFonts w:eastAsia="Times New Roman" w:cs="Times New Roman"/>
                <w:bCs/>
                <w:sz w:val="24"/>
                <w:szCs w:val="24"/>
              </w:rPr>
              <w:t xml:space="preserve"> (</w:t>
            </w:r>
            <w:r w:rsidR="00A128C2" w:rsidRPr="00A128C2">
              <w:rPr>
                <w:rFonts w:eastAsia="Times New Roman" w:cs="Times New Roman"/>
                <w:bCs/>
                <w:sz w:val="24"/>
                <w:szCs w:val="24"/>
              </w:rPr>
              <w:t>за исключением регионов с доставкой ЭМ на электронных носителях</w:t>
            </w:r>
            <w:r w:rsidR="00A128C2">
              <w:rPr>
                <w:rFonts w:eastAsia="Times New Roman" w:cs="Times New Roman"/>
                <w:bCs/>
                <w:sz w:val="24"/>
                <w:szCs w:val="24"/>
              </w:rPr>
              <w:t>)</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19C32300" w14:textId="77777777" w:rsidR="007F64F9" w:rsidRPr="008B22C2" w:rsidRDefault="007A4219" w:rsidP="00B25D19">
            <w:pPr>
              <w:spacing w:line="240" w:lineRule="auto"/>
              <w:ind w:firstLine="0"/>
              <w:rPr>
                <w:rFonts w:eastAsia="Times New Roman" w:cs="Times New Roman"/>
                <w:sz w:val="24"/>
                <w:szCs w:val="24"/>
              </w:rPr>
            </w:pPr>
            <w:r w:rsidRPr="008B22C2">
              <w:rPr>
                <w:bCs/>
                <w:sz w:val="24"/>
                <w:szCs w:val="24"/>
              </w:rPr>
              <w:t>от 1 + не менее 1 резервного</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6E22769D" w14:textId="77777777" w:rsidR="007F64F9" w:rsidRPr="008B22C2" w:rsidRDefault="007A4219" w:rsidP="00B4308A">
            <w:pPr>
              <w:ind w:firstLine="0"/>
              <w:rPr>
                <w:rFonts w:eastAsia="Times New Roman" w:cs="Times New Roman"/>
                <w:bCs/>
                <w:sz w:val="24"/>
                <w:szCs w:val="24"/>
                <w:lang w:eastAsia="ru-RU"/>
              </w:rPr>
            </w:pPr>
            <w:proofErr w:type="spellStart"/>
            <w:r w:rsidRPr="008B22C2">
              <w:rPr>
                <w:bCs/>
                <w:sz w:val="24"/>
                <w:szCs w:val="24"/>
              </w:rPr>
              <w:t>Флеш</w:t>
            </w:r>
            <w:proofErr w:type="spellEnd"/>
            <w:r w:rsidRPr="008B22C2">
              <w:rPr>
                <w:bCs/>
                <w:sz w:val="24"/>
                <w:szCs w:val="24"/>
              </w:rPr>
              <w:t>-накопитель используется для хранения резервных копий, доставленных в ППЭ интернет-пакетов.</w:t>
            </w:r>
          </w:p>
          <w:p w14:paraId="3B2D470B" w14:textId="77777777" w:rsidR="007F64F9" w:rsidRPr="008B22C2" w:rsidRDefault="007A4219" w:rsidP="0013211D">
            <w:pPr>
              <w:ind w:firstLine="0"/>
              <w:rPr>
                <w:rFonts w:eastAsia="Times New Roman" w:cs="Times New Roman"/>
                <w:bCs/>
                <w:sz w:val="24"/>
                <w:szCs w:val="24"/>
                <w:lang w:eastAsia="ru-RU"/>
              </w:rPr>
            </w:pPr>
            <w:r w:rsidRPr="008B22C2">
              <w:rPr>
                <w:bCs/>
                <w:sz w:val="24"/>
                <w:szCs w:val="24"/>
              </w:rPr>
              <w:t xml:space="preserve">Объем </w:t>
            </w:r>
            <w:proofErr w:type="spellStart"/>
            <w:r w:rsidRPr="008B22C2">
              <w:rPr>
                <w:bCs/>
                <w:sz w:val="24"/>
                <w:szCs w:val="24"/>
              </w:rPr>
              <w:t>флеш</w:t>
            </w:r>
            <w:proofErr w:type="spellEnd"/>
            <w:r w:rsidRPr="008B22C2">
              <w:rPr>
                <w:bCs/>
                <w:sz w:val="24"/>
                <w:szCs w:val="24"/>
              </w:rPr>
              <w:t>-накопителя не менее 32 Гб.</w:t>
            </w:r>
          </w:p>
          <w:p w14:paraId="530B3AF3" w14:textId="77777777" w:rsidR="007F64F9" w:rsidRPr="008B22C2" w:rsidRDefault="007A4219" w:rsidP="002A05DD">
            <w:pPr>
              <w:tabs>
                <w:tab w:val="left" w:pos="318"/>
              </w:tabs>
              <w:spacing w:line="240" w:lineRule="auto"/>
              <w:ind w:firstLine="0"/>
              <w:jc w:val="both"/>
              <w:rPr>
                <w:rFonts w:eastAsia="Times New Roman" w:cs="Times New Roman"/>
                <w:sz w:val="24"/>
                <w:szCs w:val="24"/>
              </w:rPr>
            </w:pPr>
            <w:r w:rsidRPr="008B22C2">
              <w:rPr>
                <w:bCs/>
                <w:sz w:val="24"/>
                <w:szCs w:val="24"/>
              </w:rPr>
              <w:t>Интерфейс: USB 2.0 и выше, рекомендуется не ниже USB 3.0.</w:t>
            </w:r>
          </w:p>
        </w:tc>
      </w:tr>
      <w:tr w:rsidR="007F64F9" w:rsidRPr="00F2771E" w14:paraId="39275ADA"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114C9C14" w14:textId="77777777" w:rsidR="007F64F9" w:rsidRPr="00F2771E" w:rsidRDefault="007A4219" w:rsidP="00860070">
            <w:pPr>
              <w:spacing w:line="240" w:lineRule="auto"/>
              <w:ind w:firstLine="0"/>
              <w:jc w:val="both"/>
              <w:rPr>
                <w:rFonts w:eastAsia="Times New Roman" w:cs="Times New Roman"/>
                <w:bCs/>
                <w:sz w:val="24"/>
                <w:szCs w:val="24"/>
              </w:rPr>
            </w:pPr>
            <w:proofErr w:type="spellStart"/>
            <w:r w:rsidRPr="008B22C2">
              <w:rPr>
                <w:rFonts w:eastAsia="Times New Roman" w:cs="Times New Roman"/>
                <w:sz w:val="24"/>
                <w:szCs w:val="24"/>
              </w:rPr>
              <w:t>Флеш</w:t>
            </w:r>
            <w:proofErr w:type="spellEnd"/>
            <w:r w:rsidRPr="008B22C2">
              <w:rPr>
                <w:rFonts w:eastAsia="Times New Roman" w:cs="Times New Roman"/>
                <w:sz w:val="24"/>
                <w:szCs w:val="24"/>
              </w:rPr>
              <w:t>-накопитель для сохранения устных ответов участников экзамена</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430C76DE" w14:textId="77777777" w:rsidR="007F64F9" w:rsidRPr="008B22C2" w:rsidRDefault="007A4219" w:rsidP="00B25D19">
            <w:pPr>
              <w:spacing w:line="240" w:lineRule="auto"/>
              <w:ind w:firstLine="0"/>
              <w:rPr>
                <w:rFonts w:eastAsia="Times New Roman" w:cs="Times New Roman"/>
                <w:sz w:val="24"/>
                <w:szCs w:val="24"/>
              </w:rPr>
            </w:pPr>
            <w:r w:rsidRPr="008B22C2">
              <w:rPr>
                <w:rFonts w:eastAsia="Times New Roman" w:cs="Times New Roman"/>
                <w:sz w:val="24"/>
                <w:szCs w:val="24"/>
              </w:rPr>
              <w:t>От 1 + не менее 1 резервного</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5039070D" w14:textId="77777777" w:rsidR="007F64F9" w:rsidRPr="008B22C2" w:rsidRDefault="007A4219" w:rsidP="00B4308A">
            <w:pPr>
              <w:tabs>
                <w:tab w:val="left" w:pos="318"/>
              </w:tabs>
              <w:spacing w:line="240" w:lineRule="auto"/>
              <w:ind w:firstLine="0"/>
              <w:jc w:val="both"/>
              <w:rPr>
                <w:rFonts w:eastAsia="Times New Roman" w:cs="Times New Roman"/>
                <w:sz w:val="24"/>
                <w:szCs w:val="24"/>
              </w:rPr>
            </w:pPr>
            <w:r w:rsidRPr="008B22C2">
              <w:rPr>
                <w:rFonts w:eastAsia="Times New Roman" w:cs="Times New Roman"/>
                <w:sz w:val="24"/>
                <w:szCs w:val="24"/>
              </w:rPr>
              <w:t xml:space="preserve">Суммарный объем всех </w:t>
            </w:r>
            <w:proofErr w:type="spellStart"/>
            <w:r w:rsidRPr="008B22C2">
              <w:rPr>
                <w:rFonts w:eastAsia="Times New Roman" w:cs="Times New Roman"/>
                <w:sz w:val="24"/>
                <w:szCs w:val="24"/>
              </w:rPr>
              <w:t>флеш</w:t>
            </w:r>
            <w:proofErr w:type="spellEnd"/>
            <w:r w:rsidRPr="008B22C2">
              <w:rPr>
                <w:rFonts w:eastAsia="Times New Roman" w:cs="Times New Roman"/>
                <w:sz w:val="24"/>
                <w:szCs w:val="24"/>
              </w:rPr>
              <w:t xml:space="preserve">-накопителей, на которые предполагается сохранять </w:t>
            </w:r>
            <w:r w:rsidR="001A0773">
              <w:rPr>
                <w:rFonts w:eastAsia="Times New Roman" w:cs="Times New Roman"/>
                <w:sz w:val="24"/>
                <w:szCs w:val="24"/>
              </w:rPr>
              <w:t>аудиозаписи</w:t>
            </w:r>
            <w:r w:rsidR="001A0773" w:rsidRPr="008B22C2">
              <w:rPr>
                <w:rFonts w:eastAsia="Times New Roman" w:cs="Times New Roman"/>
                <w:sz w:val="24"/>
                <w:szCs w:val="24"/>
              </w:rPr>
              <w:t xml:space="preserve"> ответ</w:t>
            </w:r>
            <w:r w:rsidR="001A0773">
              <w:rPr>
                <w:rFonts w:eastAsia="Times New Roman" w:cs="Times New Roman"/>
                <w:sz w:val="24"/>
                <w:szCs w:val="24"/>
              </w:rPr>
              <w:t>ов</w:t>
            </w:r>
            <w:r w:rsidR="001A0773" w:rsidRPr="008B22C2">
              <w:rPr>
                <w:rFonts w:eastAsia="Times New Roman" w:cs="Times New Roman"/>
                <w:sz w:val="24"/>
                <w:szCs w:val="24"/>
              </w:rPr>
              <w:t xml:space="preserve"> </w:t>
            </w:r>
            <w:r w:rsidRPr="008B22C2">
              <w:rPr>
                <w:rFonts w:eastAsia="Times New Roman" w:cs="Times New Roman"/>
                <w:sz w:val="24"/>
                <w:szCs w:val="24"/>
              </w:rPr>
              <w:t xml:space="preserve">участников </w:t>
            </w:r>
            <w:r w:rsidR="001A0773">
              <w:rPr>
                <w:rFonts w:eastAsia="Times New Roman" w:cs="Times New Roman"/>
                <w:sz w:val="24"/>
                <w:szCs w:val="24"/>
              </w:rPr>
              <w:t xml:space="preserve">устного </w:t>
            </w:r>
            <w:r w:rsidRPr="008B22C2">
              <w:rPr>
                <w:rFonts w:eastAsia="Times New Roman" w:cs="Times New Roman"/>
                <w:sz w:val="24"/>
                <w:szCs w:val="24"/>
              </w:rPr>
              <w:t>экзамена, должен быть не менее 10 Гб. </w:t>
            </w:r>
          </w:p>
          <w:p w14:paraId="36D066D9" w14:textId="77777777" w:rsidR="007F64F9" w:rsidRPr="008B22C2" w:rsidRDefault="007A4219" w:rsidP="0013211D">
            <w:pPr>
              <w:tabs>
                <w:tab w:val="left" w:pos="318"/>
              </w:tabs>
              <w:spacing w:line="240" w:lineRule="auto"/>
              <w:ind w:firstLine="0"/>
              <w:jc w:val="both"/>
              <w:rPr>
                <w:rFonts w:eastAsia="Times New Roman" w:cs="Times New Roman"/>
                <w:sz w:val="24"/>
                <w:szCs w:val="24"/>
              </w:rPr>
            </w:pPr>
            <w:proofErr w:type="spellStart"/>
            <w:r w:rsidRPr="008B22C2">
              <w:rPr>
                <w:rFonts w:eastAsia="Times New Roman" w:cs="Times New Roman"/>
                <w:sz w:val="24"/>
                <w:szCs w:val="24"/>
              </w:rPr>
              <w:t>Флеш</w:t>
            </w:r>
            <w:proofErr w:type="spellEnd"/>
            <w:r w:rsidRPr="008B22C2">
              <w:rPr>
                <w:rFonts w:eastAsia="Times New Roman" w:cs="Times New Roman"/>
                <w:sz w:val="24"/>
                <w:szCs w:val="24"/>
              </w:rPr>
              <w:t>-накопители для сохранения устных ответов участников экзамена могут быть доставлены в ППЭ членами ГЭК (схема обеспечения определяется регионом). </w:t>
            </w:r>
          </w:p>
          <w:p w14:paraId="74066699" w14:textId="77777777" w:rsidR="007F64F9" w:rsidRPr="008B22C2" w:rsidRDefault="007A4219" w:rsidP="00C433BF">
            <w:pPr>
              <w:tabs>
                <w:tab w:val="left" w:pos="318"/>
              </w:tabs>
              <w:spacing w:line="240" w:lineRule="auto"/>
              <w:ind w:firstLine="0"/>
              <w:jc w:val="both"/>
              <w:rPr>
                <w:rFonts w:eastAsia="Times New Roman" w:cs="Times New Roman"/>
                <w:sz w:val="24"/>
                <w:szCs w:val="24"/>
              </w:rPr>
            </w:pPr>
            <w:r w:rsidRPr="008B22C2">
              <w:rPr>
                <w:rFonts w:eastAsia="Times New Roman" w:cs="Times New Roman"/>
                <w:sz w:val="24"/>
                <w:szCs w:val="24"/>
              </w:rPr>
              <w:t>Рекомендуется </w:t>
            </w:r>
            <w:r w:rsidRPr="008B22C2">
              <w:rPr>
                <w:rFonts w:eastAsia="Times New Roman" w:cs="Times New Roman"/>
                <w:sz w:val="24"/>
                <w:szCs w:val="24"/>
                <w:lang w:val="en-US"/>
              </w:rPr>
              <w:t>USB</w:t>
            </w:r>
            <w:r w:rsidRPr="008B22C2">
              <w:rPr>
                <w:rFonts w:eastAsia="Times New Roman" w:cs="Times New Roman"/>
                <w:sz w:val="24"/>
                <w:szCs w:val="24"/>
              </w:rPr>
              <w:t xml:space="preserve"> 3.0.</w:t>
            </w:r>
          </w:p>
          <w:p w14:paraId="349AFEA2" w14:textId="77777777" w:rsidR="007F64F9" w:rsidRPr="00F2771E" w:rsidRDefault="007A4219" w:rsidP="0035778B">
            <w:pPr>
              <w:spacing w:line="240" w:lineRule="auto"/>
              <w:ind w:firstLine="0"/>
              <w:jc w:val="both"/>
              <w:rPr>
                <w:rFonts w:eastAsia="Times New Roman" w:cs="Times New Roman"/>
                <w:bCs/>
                <w:sz w:val="24"/>
                <w:szCs w:val="24"/>
              </w:rPr>
            </w:pPr>
            <w:r w:rsidRPr="008B22C2">
              <w:rPr>
                <w:rFonts w:eastAsia="Times New Roman" w:cs="Times New Roman"/>
                <w:b/>
                <w:sz w:val="24"/>
                <w:szCs w:val="24"/>
              </w:rPr>
              <w:t>Важно!</w:t>
            </w:r>
            <w:r w:rsidRPr="008B22C2">
              <w:rPr>
                <w:rFonts w:eastAsia="Times New Roman" w:cs="Times New Roman"/>
                <w:sz w:val="24"/>
                <w:szCs w:val="24"/>
              </w:rPr>
              <w:t xml:space="preserve"> По окончании экзамена </w:t>
            </w:r>
            <w:proofErr w:type="spellStart"/>
            <w:r w:rsidRPr="008B22C2">
              <w:rPr>
                <w:rFonts w:eastAsia="Times New Roman" w:cs="Times New Roman"/>
                <w:sz w:val="24"/>
                <w:szCs w:val="24"/>
              </w:rPr>
              <w:t>флеш</w:t>
            </w:r>
            <w:proofErr w:type="spellEnd"/>
            <w:r w:rsidRPr="008B22C2">
              <w:rPr>
                <w:rFonts w:eastAsia="Times New Roman" w:cs="Times New Roman"/>
                <w:sz w:val="24"/>
                <w:szCs w:val="24"/>
              </w:rPr>
              <w:t xml:space="preserve">-накопители с сохраненным </w:t>
            </w:r>
            <w:proofErr w:type="spellStart"/>
            <w:r w:rsidR="00491780">
              <w:rPr>
                <w:rFonts w:eastAsia="Times New Roman" w:cs="Times New Roman"/>
                <w:sz w:val="24"/>
                <w:szCs w:val="24"/>
              </w:rPr>
              <w:t>аудио</w:t>
            </w:r>
            <w:r w:rsidRPr="008B22C2">
              <w:rPr>
                <w:rFonts w:eastAsia="Times New Roman" w:cs="Times New Roman"/>
                <w:sz w:val="24"/>
                <w:szCs w:val="24"/>
              </w:rPr>
              <w:t>ответами</w:t>
            </w:r>
            <w:proofErr w:type="spellEnd"/>
            <w:r w:rsidRPr="008B22C2">
              <w:rPr>
                <w:rFonts w:eastAsia="Times New Roman" w:cs="Times New Roman"/>
                <w:sz w:val="24"/>
                <w:szCs w:val="24"/>
              </w:rPr>
              <w:t xml:space="preserve"> участников </w:t>
            </w:r>
            <w:r w:rsidR="00491780">
              <w:rPr>
                <w:rFonts w:eastAsia="Times New Roman" w:cs="Times New Roman"/>
                <w:sz w:val="24"/>
                <w:szCs w:val="24"/>
              </w:rPr>
              <w:t xml:space="preserve">устного </w:t>
            </w:r>
            <w:r w:rsidRPr="008B22C2">
              <w:rPr>
                <w:rFonts w:eastAsia="Times New Roman" w:cs="Times New Roman"/>
                <w:sz w:val="24"/>
                <w:szCs w:val="24"/>
              </w:rPr>
              <w:t>экзамена остаются на хранение в ППЭ и не должны использоваться при проведении последующих экзаменов</w:t>
            </w:r>
          </w:p>
        </w:tc>
      </w:tr>
      <w:tr w:rsidR="007F64F9" w:rsidRPr="00F2771E" w14:paraId="4470B7A6"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35D53A68" w14:textId="77777777" w:rsidR="007F64F9" w:rsidRPr="00F2771E" w:rsidRDefault="007F64F9" w:rsidP="00860070">
            <w:pPr>
              <w:spacing w:line="240" w:lineRule="auto"/>
              <w:ind w:firstLine="0"/>
              <w:jc w:val="both"/>
              <w:rPr>
                <w:rFonts w:eastAsia="Times New Roman" w:cs="Times New Roman"/>
                <w:bCs/>
                <w:sz w:val="24"/>
                <w:szCs w:val="24"/>
              </w:rPr>
            </w:pPr>
            <w:r w:rsidRPr="00F2771E">
              <w:rPr>
                <w:rFonts w:eastAsia="Times New Roman" w:cs="Times New Roman"/>
                <w:bCs/>
                <w:sz w:val="24"/>
                <w:szCs w:val="24"/>
              </w:rPr>
              <w:t>Бумага</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502E801F" w14:textId="77777777" w:rsidR="007F64F9" w:rsidRPr="00F46FD9" w:rsidRDefault="007F64F9" w:rsidP="00B25D19">
            <w:pPr>
              <w:spacing w:line="240" w:lineRule="auto"/>
              <w:ind w:firstLine="0"/>
              <w:rPr>
                <w:rFonts w:eastAsia="Times New Roman" w:cs="Times New Roman"/>
                <w:b/>
                <w:bCs/>
                <w:sz w:val="24"/>
                <w:szCs w:val="24"/>
              </w:rPr>
            </w:pPr>
            <w:r w:rsidRPr="00F46FD9">
              <w:rPr>
                <w:rFonts w:eastAsia="Times New Roman" w:cs="Times New Roman"/>
                <w:bCs/>
                <w:sz w:val="24"/>
                <w:szCs w:val="24"/>
              </w:rPr>
              <w:t>В среднем 15 листов на один на участника экзамена</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22F60506" w14:textId="77777777" w:rsidR="007F64F9" w:rsidRPr="009D00F6" w:rsidRDefault="007F64F9" w:rsidP="00B4308A">
            <w:pPr>
              <w:spacing w:line="240" w:lineRule="auto"/>
              <w:ind w:firstLine="0"/>
              <w:jc w:val="both"/>
              <w:rPr>
                <w:rFonts w:eastAsia="Times New Roman" w:cs="Times New Roman"/>
                <w:b/>
                <w:bCs/>
                <w:sz w:val="24"/>
                <w:szCs w:val="24"/>
              </w:rPr>
            </w:pPr>
            <w:r w:rsidRPr="002B31BE">
              <w:rPr>
                <w:rFonts w:eastAsia="Times New Roman" w:cs="Times New Roman"/>
                <w:b/>
                <w:bCs/>
                <w:sz w:val="24"/>
                <w:szCs w:val="24"/>
              </w:rPr>
              <w:t>плотность</w:t>
            </w:r>
            <w:r w:rsidRPr="002B31BE">
              <w:rPr>
                <w:rFonts w:eastAsia="Times New Roman" w:cs="Times New Roman"/>
                <w:bCs/>
                <w:sz w:val="24"/>
                <w:szCs w:val="24"/>
              </w:rPr>
              <w:t xml:space="preserve"> 80 г/м</w:t>
            </w:r>
            <w:r w:rsidRPr="002B31BE">
              <w:rPr>
                <w:rFonts w:eastAsia="Times New Roman" w:cs="Times New Roman"/>
                <w:bCs/>
                <w:sz w:val="24"/>
                <w:szCs w:val="24"/>
                <w:vertAlign w:val="superscript"/>
              </w:rPr>
              <w:t>2</w:t>
            </w:r>
            <w:r w:rsidRPr="00583585">
              <w:rPr>
                <w:rFonts w:eastAsia="Times New Roman" w:cs="Times New Roman"/>
                <w:bCs/>
                <w:sz w:val="24"/>
                <w:szCs w:val="24"/>
              </w:rPr>
              <w:t xml:space="preserve"> </w:t>
            </w:r>
          </w:p>
          <w:p w14:paraId="532B6FE6" w14:textId="77777777" w:rsidR="007F64F9" w:rsidRPr="008B22C2" w:rsidRDefault="007F64F9" w:rsidP="0013211D">
            <w:pPr>
              <w:keepNext/>
              <w:spacing w:line="240" w:lineRule="auto"/>
              <w:ind w:firstLine="0"/>
              <w:rPr>
                <w:sz w:val="24"/>
                <w:szCs w:val="24"/>
              </w:rPr>
            </w:pPr>
            <w:r w:rsidRPr="00570899">
              <w:rPr>
                <w:rFonts w:eastAsia="Times New Roman" w:cs="Times New Roman"/>
                <w:b/>
                <w:bCs/>
                <w:sz w:val="24"/>
                <w:szCs w:val="24"/>
              </w:rPr>
              <w:t>Белизна</w:t>
            </w:r>
            <w:r w:rsidRPr="00570899">
              <w:rPr>
                <w:rFonts w:eastAsia="Times New Roman" w:cs="Times New Roman"/>
                <w:bCs/>
                <w:sz w:val="24"/>
                <w:szCs w:val="24"/>
              </w:rPr>
              <w:t>: от 150%</w:t>
            </w:r>
          </w:p>
        </w:tc>
      </w:tr>
      <w:tr w:rsidR="007F64F9" w:rsidRPr="00F2771E" w14:paraId="31075DFD"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33424721" w14:textId="77777777" w:rsidR="007F64F9" w:rsidRPr="008B22C2" w:rsidRDefault="007F64F9" w:rsidP="00860070">
            <w:pPr>
              <w:spacing w:line="240" w:lineRule="auto"/>
              <w:ind w:firstLine="0"/>
              <w:jc w:val="both"/>
              <w:rPr>
                <w:sz w:val="24"/>
                <w:szCs w:val="24"/>
              </w:rPr>
            </w:pPr>
            <w:r w:rsidRPr="00F2771E">
              <w:rPr>
                <w:rFonts w:eastAsia="Times New Roman" w:cs="Times New Roman"/>
                <w:bCs/>
                <w:sz w:val="24"/>
                <w:szCs w:val="24"/>
              </w:rPr>
              <w:t>Резервный USB-модем</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10AF7F14" w14:textId="77777777" w:rsidR="007F64F9" w:rsidRPr="00F2771E" w:rsidRDefault="007F64F9" w:rsidP="00B25D19">
            <w:pPr>
              <w:pStyle w:val="1ff5"/>
              <w:spacing w:line="240" w:lineRule="auto"/>
              <w:rPr>
                <w:bCs/>
              </w:rPr>
            </w:pPr>
            <w:r w:rsidRPr="00F2771E">
              <w:t>1 на ППЭ</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37AADDAF" w14:textId="77777777" w:rsidR="007F64F9" w:rsidRPr="008B22C2" w:rsidRDefault="007F64F9" w:rsidP="00B4308A">
            <w:pPr>
              <w:spacing w:line="240" w:lineRule="auto"/>
              <w:ind w:firstLine="0"/>
              <w:jc w:val="both"/>
              <w:rPr>
                <w:sz w:val="24"/>
                <w:szCs w:val="24"/>
              </w:rPr>
            </w:pPr>
            <w:r w:rsidRPr="00F46FD9">
              <w:rPr>
                <w:rFonts w:eastAsia="Times New Roman" w:cs="Times New Roman"/>
                <w:bCs/>
                <w:sz w:val="24"/>
                <w:szCs w:val="24"/>
              </w:rPr>
              <w:t>Резервный USB-модем используется в случае возникновения проблем с доступом в  сеть «Интернет» по стационарному каналу связи.</w:t>
            </w:r>
          </w:p>
        </w:tc>
      </w:tr>
      <w:tr w:rsidR="007F64F9" w:rsidRPr="00F2771E" w14:paraId="56EC508B"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02AD7D78" w14:textId="77777777" w:rsidR="007F64F9" w:rsidRPr="00F46FD9" w:rsidRDefault="007F64F9" w:rsidP="00860070">
            <w:pPr>
              <w:spacing w:line="240" w:lineRule="auto"/>
              <w:ind w:firstLine="0"/>
              <w:jc w:val="both"/>
              <w:rPr>
                <w:rFonts w:eastAsia="Times New Roman" w:cs="Times New Roman"/>
                <w:bCs/>
                <w:sz w:val="24"/>
                <w:szCs w:val="24"/>
              </w:rPr>
            </w:pPr>
            <w:r w:rsidRPr="00F2771E">
              <w:rPr>
                <w:rFonts w:eastAsia="Times New Roman" w:cs="Times New Roman"/>
                <w:bCs/>
                <w:sz w:val="24"/>
                <w:szCs w:val="24"/>
              </w:rPr>
              <w:t>Резервные картриджи</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54B30DCE" w14:textId="77777777" w:rsidR="007F64F9" w:rsidRPr="002B31BE" w:rsidRDefault="007F64F9" w:rsidP="00B25D19">
            <w:pPr>
              <w:spacing w:line="240" w:lineRule="auto"/>
              <w:ind w:firstLine="0"/>
              <w:jc w:val="both"/>
              <w:rPr>
                <w:rFonts w:eastAsia="Times New Roman" w:cs="Times New Roman"/>
                <w:bCs/>
                <w:sz w:val="24"/>
                <w:szCs w:val="24"/>
              </w:rPr>
            </w:pPr>
            <w:r w:rsidRPr="00F46FD9">
              <w:rPr>
                <w:rFonts w:eastAsia="Times New Roman" w:cs="Times New Roman"/>
                <w:bCs/>
                <w:sz w:val="24"/>
                <w:szCs w:val="24"/>
              </w:rPr>
              <w:t>не менее 1-го резервного картриджа на 3 лазерных принтера одной модели.</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74256DEE" w14:textId="77777777" w:rsidR="007F64F9" w:rsidRPr="009D00F6" w:rsidRDefault="007F64F9" w:rsidP="00B4308A">
            <w:pPr>
              <w:keepNext/>
              <w:spacing w:line="240" w:lineRule="auto"/>
              <w:ind w:firstLine="0"/>
              <w:jc w:val="both"/>
              <w:rPr>
                <w:rFonts w:eastAsia="Times New Roman" w:cs="Times New Roman"/>
                <w:bCs/>
                <w:sz w:val="24"/>
                <w:szCs w:val="24"/>
              </w:rPr>
            </w:pPr>
            <w:r w:rsidRPr="002B31BE">
              <w:rPr>
                <w:rFonts w:eastAsia="Times New Roman" w:cs="Times New Roman"/>
                <w:bCs/>
                <w:sz w:val="24"/>
                <w:szCs w:val="24"/>
              </w:rPr>
              <w:t xml:space="preserve">Общее количество картриджей рассчитывается в соответствии с техническими характеристиками картриджа, исходя из </w:t>
            </w:r>
            <w:r w:rsidRPr="00583585">
              <w:rPr>
                <w:rFonts w:eastAsia="Times New Roman" w:cs="Times New Roman"/>
                <w:bCs/>
                <w:sz w:val="24"/>
                <w:szCs w:val="24"/>
              </w:rPr>
              <w:t>среднего значения объёма одного ИК – 15 листов.</w:t>
            </w:r>
          </w:p>
          <w:p w14:paraId="5AF728FD" w14:textId="77777777" w:rsidR="007F64F9" w:rsidRPr="00570899" w:rsidRDefault="007F64F9" w:rsidP="0013211D">
            <w:pPr>
              <w:keepNext/>
              <w:spacing w:line="240" w:lineRule="auto"/>
              <w:jc w:val="both"/>
              <w:rPr>
                <w:rFonts w:eastAsia="Times New Roman" w:cs="Times New Roman"/>
                <w:bCs/>
                <w:sz w:val="24"/>
                <w:szCs w:val="24"/>
              </w:rPr>
            </w:pPr>
          </w:p>
        </w:tc>
      </w:tr>
      <w:tr w:rsidR="007F64F9" w:rsidRPr="00F2771E" w14:paraId="29EE3E11"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42DACE25" w14:textId="77777777" w:rsidR="007F64F9" w:rsidRPr="00F46FD9" w:rsidRDefault="007F64F9" w:rsidP="00860070">
            <w:pPr>
              <w:spacing w:line="240" w:lineRule="auto"/>
              <w:ind w:firstLine="0"/>
              <w:jc w:val="both"/>
              <w:rPr>
                <w:rFonts w:eastAsia="Times New Roman" w:cs="Times New Roman"/>
                <w:bCs/>
                <w:sz w:val="24"/>
                <w:szCs w:val="24"/>
              </w:rPr>
            </w:pPr>
            <w:r w:rsidRPr="00F2771E">
              <w:rPr>
                <w:rFonts w:eastAsia="Times New Roman" w:cs="Times New Roman"/>
                <w:bCs/>
                <w:sz w:val="24"/>
                <w:szCs w:val="24"/>
              </w:rPr>
              <w:t xml:space="preserve">Резервный лазерный </w:t>
            </w:r>
            <w:r w:rsidRPr="00F2771E">
              <w:rPr>
                <w:rFonts w:eastAsia="Times New Roman" w:cs="Times New Roman"/>
                <w:bCs/>
                <w:sz w:val="24"/>
                <w:szCs w:val="24"/>
              </w:rPr>
              <w:lastRenderedPageBreak/>
              <w:t>принтер</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5F233FA0" w14:textId="77777777" w:rsidR="007F64F9" w:rsidRPr="002B31BE" w:rsidRDefault="007F64F9" w:rsidP="00B25D19">
            <w:pPr>
              <w:spacing w:line="240" w:lineRule="auto"/>
              <w:ind w:firstLine="0"/>
              <w:rPr>
                <w:rFonts w:eastAsia="Times New Roman" w:cs="Times New Roman"/>
                <w:bCs/>
                <w:sz w:val="24"/>
                <w:szCs w:val="24"/>
              </w:rPr>
            </w:pPr>
            <w:r w:rsidRPr="00F46FD9">
              <w:rPr>
                <w:rFonts w:eastAsia="Times New Roman" w:cs="Times New Roman"/>
                <w:bCs/>
                <w:sz w:val="24"/>
                <w:szCs w:val="24"/>
              </w:rPr>
              <w:lastRenderedPageBreak/>
              <w:t>не менее одного на ППЭ</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664CC353" w14:textId="77777777" w:rsidR="007F64F9" w:rsidRPr="008B22C2" w:rsidRDefault="007F64F9" w:rsidP="00B4308A">
            <w:pPr>
              <w:spacing w:line="240" w:lineRule="auto"/>
              <w:ind w:firstLine="0"/>
              <w:jc w:val="both"/>
              <w:rPr>
                <w:sz w:val="24"/>
                <w:szCs w:val="24"/>
              </w:rPr>
            </w:pPr>
            <w:r w:rsidRPr="002B31BE">
              <w:rPr>
                <w:rFonts w:eastAsia="Times New Roman" w:cs="Times New Roman"/>
                <w:bCs/>
                <w:sz w:val="24"/>
                <w:szCs w:val="24"/>
              </w:rPr>
              <w:t xml:space="preserve">Используется в случае выхода из строя принтера, используемого на какой-либо основной или резервной станции </w:t>
            </w:r>
            <w:r w:rsidR="00A5564C" w:rsidRPr="00F2771E">
              <w:rPr>
                <w:rFonts w:eastAsia="Times New Roman" w:cs="Times New Roman"/>
                <w:bCs/>
                <w:sz w:val="24"/>
                <w:szCs w:val="24"/>
              </w:rPr>
              <w:lastRenderedPageBreak/>
              <w:t>организатора</w:t>
            </w:r>
            <w:r w:rsidR="00491780">
              <w:rPr>
                <w:rFonts w:eastAsia="Times New Roman" w:cs="Times New Roman"/>
                <w:bCs/>
                <w:sz w:val="24"/>
                <w:szCs w:val="24"/>
              </w:rPr>
              <w:t xml:space="preserve"> (станции печати ЭМ)</w:t>
            </w:r>
            <w:r w:rsidRPr="00F2771E">
              <w:rPr>
                <w:rFonts w:eastAsia="Times New Roman" w:cs="Times New Roman"/>
                <w:bCs/>
                <w:sz w:val="24"/>
                <w:szCs w:val="24"/>
              </w:rPr>
              <w:t xml:space="preserve"> или станции авторизации</w:t>
            </w:r>
          </w:p>
        </w:tc>
      </w:tr>
      <w:tr w:rsidR="007F64F9" w:rsidRPr="00F2771E" w14:paraId="2589DB3D"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33CFCFC5" w14:textId="77777777" w:rsidR="007F64F9" w:rsidRPr="00F2771E" w:rsidRDefault="007F64F9" w:rsidP="00860070">
            <w:pPr>
              <w:spacing w:line="240" w:lineRule="auto"/>
              <w:ind w:firstLine="0"/>
              <w:jc w:val="both"/>
              <w:rPr>
                <w:rFonts w:eastAsia="Times New Roman" w:cs="Times New Roman"/>
                <w:bCs/>
                <w:sz w:val="24"/>
                <w:szCs w:val="24"/>
              </w:rPr>
            </w:pPr>
            <w:r w:rsidRPr="00F2771E">
              <w:rPr>
                <w:rFonts w:eastAsia="Times New Roman" w:cs="Times New Roman"/>
                <w:bCs/>
                <w:sz w:val="24"/>
                <w:szCs w:val="24"/>
              </w:rPr>
              <w:lastRenderedPageBreak/>
              <w:t>Резервный сканер</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466277E1" w14:textId="77777777" w:rsidR="007F64F9" w:rsidRPr="00F2771E" w:rsidRDefault="007F64F9" w:rsidP="00B25D19">
            <w:pPr>
              <w:spacing w:line="240" w:lineRule="auto"/>
              <w:ind w:firstLine="0"/>
              <w:rPr>
                <w:rFonts w:eastAsia="Times New Roman" w:cs="Times New Roman"/>
                <w:bCs/>
                <w:sz w:val="24"/>
                <w:szCs w:val="24"/>
              </w:rPr>
            </w:pPr>
            <w:r w:rsidRPr="00F2771E">
              <w:rPr>
                <w:rFonts w:eastAsia="Times New Roman" w:cs="Times New Roman"/>
                <w:bCs/>
                <w:sz w:val="24"/>
                <w:szCs w:val="24"/>
              </w:rPr>
              <w:t>не менее одного на ППЭ</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4A9DDF3C" w14:textId="77777777" w:rsidR="007F64F9" w:rsidRPr="008B22C2" w:rsidRDefault="007F64F9" w:rsidP="00B4308A">
            <w:pPr>
              <w:spacing w:line="240" w:lineRule="auto"/>
              <w:ind w:firstLine="0"/>
              <w:jc w:val="both"/>
              <w:rPr>
                <w:sz w:val="24"/>
                <w:szCs w:val="24"/>
              </w:rPr>
            </w:pPr>
            <w:r w:rsidRPr="00F46FD9">
              <w:rPr>
                <w:rFonts w:eastAsia="Times New Roman" w:cs="Times New Roman"/>
                <w:bCs/>
                <w:sz w:val="24"/>
                <w:szCs w:val="24"/>
              </w:rPr>
              <w:t>Используется в случае выхода из строя сканера, используемого на какой-либо основной или резервной станции сканирования в ППЭ</w:t>
            </w:r>
            <w:r w:rsidR="000D445E">
              <w:rPr>
                <w:rFonts w:eastAsia="Times New Roman" w:cs="Times New Roman"/>
                <w:bCs/>
                <w:sz w:val="24"/>
                <w:szCs w:val="24"/>
              </w:rPr>
              <w:t xml:space="preserve"> или станции организатора</w:t>
            </w:r>
          </w:p>
        </w:tc>
      </w:tr>
      <w:tr w:rsidR="007F64F9" w:rsidRPr="00F2771E" w14:paraId="5FBE1DB9"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34AC6FDA" w14:textId="77777777" w:rsidR="007F64F9" w:rsidRPr="00F2771E" w:rsidRDefault="007F64F9" w:rsidP="00860070">
            <w:pPr>
              <w:spacing w:line="240" w:lineRule="auto"/>
              <w:ind w:firstLine="0"/>
              <w:jc w:val="both"/>
              <w:rPr>
                <w:rFonts w:eastAsia="Times New Roman" w:cs="Times New Roman"/>
                <w:bCs/>
                <w:sz w:val="24"/>
                <w:szCs w:val="24"/>
              </w:rPr>
            </w:pPr>
            <w:r w:rsidRPr="00F2771E">
              <w:rPr>
                <w:rFonts w:eastAsia="Times New Roman" w:cs="Times New Roman"/>
                <w:bCs/>
                <w:sz w:val="24"/>
                <w:szCs w:val="24"/>
              </w:rPr>
              <w:t>Резервные кабели для подключения принтеров и сканеров к компьютерам (ноутбукам)</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564BDCFB" w14:textId="77777777" w:rsidR="007F64F9" w:rsidRPr="00F2771E" w:rsidRDefault="007F64F9" w:rsidP="00B25D19">
            <w:pPr>
              <w:spacing w:line="240" w:lineRule="auto"/>
              <w:ind w:firstLine="0"/>
              <w:rPr>
                <w:rFonts w:eastAsia="Times New Roman" w:cs="Times New Roman"/>
                <w:bCs/>
                <w:sz w:val="24"/>
                <w:szCs w:val="24"/>
              </w:rPr>
            </w:pPr>
            <w:r w:rsidRPr="00F2771E">
              <w:rPr>
                <w:rFonts w:eastAsia="Times New Roman" w:cs="Times New Roman"/>
                <w:bCs/>
                <w:sz w:val="24"/>
                <w:szCs w:val="24"/>
              </w:rPr>
              <w:t>От 1</w:t>
            </w:r>
            <w:r w:rsidR="007A4219" w:rsidRPr="008B22C2">
              <w:rPr>
                <w:sz w:val="24"/>
                <w:szCs w:val="24"/>
              </w:rPr>
              <w:t xml:space="preserve"> на ППЭ</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37695A68" w14:textId="77777777" w:rsidR="007F64F9" w:rsidRPr="008B22C2" w:rsidRDefault="007F64F9" w:rsidP="00B4308A">
            <w:pPr>
              <w:spacing w:line="240" w:lineRule="auto"/>
              <w:ind w:firstLine="0"/>
              <w:rPr>
                <w:sz w:val="24"/>
                <w:szCs w:val="24"/>
              </w:rPr>
            </w:pPr>
            <w:r w:rsidRPr="00F2771E">
              <w:rPr>
                <w:rFonts w:eastAsia="Times New Roman" w:cs="Times New Roman"/>
                <w:bCs/>
                <w:sz w:val="24"/>
                <w:szCs w:val="24"/>
              </w:rPr>
              <w:t>Используются в случае сбоя при подключении принтера или сканера к компьютеру (ноутбуку)</w:t>
            </w:r>
          </w:p>
        </w:tc>
      </w:tr>
      <w:tr w:rsidR="007F64F9" w:rsidRPr="00F2771E" w14:paraId="4296BCA1" w14:textId="77777777" w:rsidTr="008B22C2">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1B872929" w14:textId="77777777" w:rsidR="007F64F9" w:rsidRPr="00F2771E" w:rsidRDefault="007A4219" w:rsidP="00860070">
            <w:pPr>
              <w:spacing w:line="240" w:lineRule="auto"/>
              <w:ind w:firstLine="0"/>
              <w:jc w:val="both"/>
              <w:rPr>
                <w:rFonts w:eastAsia="Times New Roman" w:cs="Times New Roman"/>
                <w:bCs/>
                <w:sz w:val="24"/>
                <w:szCs w:val="24"/>
              </w:rPr>
            </w:pPr>
            <w:r w:rsidRPr="008B22C2">
              <w:rPr>
                <w:rFonts w:eastAsia="Times New Roman" w:cs="Times New Roman"/>
                <w:sz w:val="24"/>
                <w:szCs w:val="24"/>
              </w:rPr>
              <w:t>Резервные аудио-гарнитуры </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2B42D367" w14:textId="77777777" w:rsidR="007F64F9" w:rsidRPr="00F2771E" w:rsidRDefault="007A4219" w:rsidP="00B25D19">
            <w:pPr>
              <w:spacing w:line="240" w:lineRule="auto"/>
              <w:ind w:firstLine="0"/>
              <w:rPr>
                <w:rFonts w:eastAsia="Times New Roman" w:cs="Times New Roman"/>
                <w:bCs/>
                <w:sz w:val="24"/>
                <w:szCs w:val="24"/>
              </w:rPr>
            </w:pPr>
            <w:r w:rsidRPr="008B22C2">
              <w:rPr>
                <w:rFonts w:eastAsia="Times New Roman" w:cs="Times New Roman"/>
                <w:sz w:val="24"/>
                <w:szCs w:val="24"/>
              </w:rPr>
              <w:t>1 на каждую аудиторию проведения для инструктажа участников + не менее 1 резервной на каждые 4станции записи ответов </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3DB4D12A" w14:textId="77777777" w:rsidR="007F64F9" w:rsidRPr="008B22C2" w:rsidRDefault="000502D3" w:rsidP="00B4308A">
            <w:pPr>
              <w:tabs>
                <w:tab w:val="left" w:pos="318"/>
              </w:tabs>
              <w:spacing w:line="240" w:lineRule="auto"/>
              <w:ind w:firstLine="0"/>
              <w:jc w:val="both"/>
              <w:rPr>
                <w:rFonts w:eastAsia="Times New Roman" w:cs="Times New Roman"/>
                <w:sz w:val="24"/>
                <w:szCs w:val="24"/>
              </w:rPr>
            </w:pPr>
            <w:r>
              <w:rPr>
                <w:rFonts w:eastAsia="Times New Roman" w:cs="Times New Roman"/>
                <w:b/>
                <w:bCs/>
                <w:sz w:val="24"/>
                <w:szCs w:val="24"/>
              </w:rPr>
              <w:t>Т</w:t>
            </w:r>
            <w:r w:rsidR="007A4219" w:rsidRPr="008B22C2">
              <w:rPr>
                <w:rFonts w:eastAsia="Times New Roman" w:cs="Times New Roman"/>
                <w:b/>
                <w:bCs/>
                <w:sz w:val="24"/>
                <w:szCs w:val="24"/>
              </w:rPr>
              <w:t>ребования к </w:t>
            </w:r>
            <w:proofErr w:type="spellStart"/>
            <w:r w:rsidR="007A4219" w:rsidRPr="008B22C2">
              <w:rPr>
                <w:rFonts w:eastAsia="Times New Roman" w:cs="Times New Roman"/>
                <w:b/>
                <w:bCs/>
                <w:sz w:val="24"/>
                <w:szCs w:val="24"/>
              </w:rPr>
              <w:t>аудиогарнитурам</w:t>
            </w:r>
            <w:proofErr w:type="spellEnd"/>
            <w:r w:rsidR="007A4219" w:rsidRPr="008B22C2">
              <w:rPr>
                <w:rFonts w:eastAsia="Times New Roman" w:cs="Times New Roman"/>
                <w:b/>
                <w:bCs/>
                <w:sz w:val="24"/>
                <w:szCs w:val="24"/>
              </w:rPr>
              <w:t>:</w:t>
            </w:r>
            <w:r w:rsidR="007A4219" w:rsidRPr="008B22C2">
              <w:rPr>
                <w:rFonts w:eastAsia="Times New Roman" w:cs="Times New Roman"/>
                <w:sz w:val="24"/>
                <w:szCs w:val="24"/>
              </w:rPr>
              <w:t> </w:t>
            </w:r>
          </w:p>
          <w:p w14:paraId="5CC8FB51" w14:textId="77777777" w:rsidR="007F64F9" w:rsidRPr="008B22C2" w:rsidRDefault="007A4219" w:rsidP="0013211D">
            <w:pPr>
              <w:tabs>
                <w:tab w:val="left" w:pos="318"/>
              </w:tabs>
              <w:spacing w:line="240" w:lineRule="auto"/>
              <w:ind w:firstLine="0"/>
              <w:jc w:val="both"/>
              <w:rPr>
                <w:rFonts w:eastAsia="Times New Roman" w:cs="Times New Roman"/>
                <w:sz w:val="24"/>
                <w:szCs w:val="24"/>
              </w:rPr>
            </w:pPr>
            <w:r w:rsidRPr="008B22C2">
              <w:rPr>
                <w:rFonts w:eastAsia="Times New Roman" w:cs="Times New Roman"/>
                <w:i/>
                <w:iCs/>
                <w:sz w:val="24"/>
                <w:szCs w:val="24"/>
              </w:rPr>
              <w:t>(допускается использование в аудиториях проведения с одним участником)</w:t>
            </w:r>
            <w:r w:rsidRPr="008B22C2">
              <w:rPr>
                <w:rFonts w:eastAsia="Times New Roman" w:cs="Times New Roman"/>
                <w:sz w:val="24"/>
                <w:szCs w:val="24"/>
              </w:rPr>
              <w:t> </w:t>
            </w:r>
          </w:p>
          <w:p w14:paraId="255E4212" w14:textId="77777777" w:rsidR="007F64F9" w:rsidRPr="008B22C2" w:rsidRDefault="007A4219" w:rsidP="002A05DD">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w:t>
            </w:r>
            <w:r w:rsidRPr="008B22C2">
              <w:rPr>
                <w:rFonts w:eastAsia="Times New Roman" w:cs="Times New Roman"/>
                <w:sz w:val="24"/>
                <w:szCs w:val="24"/>
              </w:rPr>
              <w:t>: гарнитура с микрофоном </w:t>
            </w:r>
          </w:p>
          <w:p w14:paraId="2C1978BE" w14:textId="77777777" w:rsidR="007F64F9" w:rsidRPr="008B22C2" w:rsidRDefault="007A4219" w:rsidP="00C433BF">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Крепление микрофона</w:t>
            </w:r>
            <w:r w:rsidRPr="008B22C2">
              <w:rPr>
                <w:rFonts w:eastAsia="Times New Roman" w:cs="Times New Roman"/>
                <w:sz w:val="24"/>
                <w:szCs w:val="24"/>
              </w:rPr>
              <w:t>: подвижное (не «на проводе»), микрофон должен находиться на расстоянии от 1 до 2 см перед ртом говорящего. </w:t>
            </w:r>
          </w:p>
          <w:p w14:paraId="6839E072" w14:textId="77777777" w:rsidR="007F64F9" w:rsidRPr="008B22C2" w:rsidRDefault="007A4219" w:rsidP="0035778B">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акустического оформления</w:t>
            </w:r>
            <w:r w:rsidRPr="008B22C2">
              <w:rPr>
                <w:rFonts w:eastAsia="Times New Roman" w:cs="Times New Roman"/>
                <w:sz w:val="24"/>
                <w:szCs w:val="24"/>
              </w:rPr>
              <w:t>: закрытого типа. </w:t>
            </w:r>
          </w:p>
          <w:p w14:paraId="0F6463F0"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Ушные подушки наушников</w:t>
            </w:r>
            <w:r w:rsidRPr="008B22C2">
              <w:rPr>
                <w:rFonts w:eastAsia="Times New Roman" w:cs="Times New Roman"/>
                <w:sz w:val="24"/>
                <w:szCs w:val="24"/>
              </w:rPr>
              <w:t> (амбушюры): мягкие. </w:t>
            </w:r>
          </w:p>
          <w:p w14:paraId="195A9E98"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крепления</w:t>
            </w:r>
            <w:r w:rsidRPr="008B22C2">
              <w:rPr>
                <w:rFonts w:eastAsia="Times New Roman" w:cs="Times New Roman"/>
                <w:sz w:val="24"/>
                <w:szCs w:val="24"/>
              </w:rPr>
              <w:t>: мягкое оголовье с возможностью регулировки размера. </w:t>
            </w:r>
          </w:p>
          <w:p w14:paraId="4482EDBB"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Длина провода</w:t>
            </w:r>
            <w:r w:rsidRPr="008B22C2">
              <w:rPr>
                <w:rFonts w:eastAsia="Times New Roman" w:cs="Times New Roman"/>
                <w:sz w:val="24"/>
                <w:szCs w:val="24"/>
              </w:rPr>
              <w:t>: не менее 2 м. </w:t>
            </w:r>
          </w:p>
          <w:p w14:paraId="6DE707D5"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Чувствительность микрофона</w:t>
            </w:r>
            <w:r w:rsidRPr="008B22C2">
              <w:rPr>
                <w:rFonts w:eastAsia="Times New Roman" w:cs="Times New Roman"/>
                <w:sz w:val="24"/>
                <w:szCs w:val="24"/>
              </w:rPr>
              <w:t>: не более – 60Дб (т.е. число чувствительности должно быть меньше 60). </w:t>
            </w:r>
          </w:p>
          <w:p w14:paraId="53245B9B"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Направленность микрофона</w:t>
            </w:r>
            <w:r w:rsidRPr="008B22C2">
              <w:rPr>
                <w:rFonts w:eastAsia="Times New Roman" w:cs="Times New Roman"/>
                <w:sz w:val="24"/>
                <w:szCs w:val="24"/>
              </w:rPr>
              <w:t>: нет. </w:t>
            </w:r>
          </w:p>
          <w:p w14:paraId="34DB326F"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Микрофон с шумоподавлением</w:t>
            </w:r>
            <w:r w:rsidRPr="008B22C2">
              <w:rPr>
                <w:rFonts w:eastAsia="Times New Roman" w:cs="Times New Roman"/>
                <w:sz w:val="24"/>
                <w:szCs w:val="24"/>
              </w:rPr>
              <w:t>: нет </w:t>
            </w:r>
          </w:p>
          <w:p w14:paraId="582AA018"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Рекомендуемые требования к </w:t>
            </w:r>
            <w:proofErr w:type="spellStart"/>
            <w:r w:rsidRPr="008B22C2">
              <w:rPr>
                <w:rFonts w:eastAsia="Times New Roman" w:cs="Times New Roman"/>
                <w:b/>
                <w:bCs/>
                <w:sz w:val="24"/>
                <w:szCs w:val="24"/>
              </w:rPr>
              <w:t>аудиогарнитурам</w:t>
            </w:r>
            <w:proofErr w:type="spellEnd"/>
            <w:r w:rsidRPr="008B22C2">
              <w:rPr>
                <w:rFonts w:eastAsia="Times New Roman" w:cs="Times New Roman"/>
                <w:b/>
                <w:bCs/>
                <w:sz w:val="24"/>
                <w:szCs w:val="24"/>
              </w:rPr>
              <w:t>:</w:t>
            </w:r>
            <w:r w:rsidRPr="008B22C2">
              <w:rPr>
                <w:rFonts w:eastAsia="Times New Roman" w:cs="Times New Roman"/>
                <w:sz w:val="24"/>
                <w:szCs w:val="24"/>
              </w:rPr>
              <w:t> </w:t>
            </w:r>
          </w:p>
          <w:p w14:paraId="764C9567"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i/>
                <w:iCs/>
                <w:sz w:val="24"/>
                <w:szCs w:val="24"/>
              </w:rPr>
              <w:t>(могут быть использованы в аудиториях проведения более чем с одним участником)</w:t>
            </w:r>
            <w:r w:rsidRPr="008B22C2">
              <w:rPr>
                <w:rFonts w:eastAsia="Times New Roman" w:cs="Times New Roman"/>
                <w:sz w:val="24"/>
                <w:szCs w:val="24"/>
              </w:rPr>
              <w:t> </w:t>
            </w:r>
          </w:p>
          <w:p w14:paraId="730C84B4"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w:t>
            </w:r>
            <w:r w:rsidRPr="008B22C2">
              <w:rPr>
                <w:rFonts w:eastAsia="Times New Roman" w:cs="Times New Roman"/>
                <w:sz w:val="24"/>
                <w:szCs w:val="24"/>
              </w:rPr>
              <w:t>гарнитура с микрофоном </w:t>
            </w:r>
          </w:p>
          <w:p w14:paraId="424BE9FF"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Крепление микрофона</w:t>
            </w:r>
            <w:r w:rsidRPr="008B22C2">
              <w:rPr>
                <w:rFonts w:eastAsia="Times New Roman" w:cs="Times New Roman"/>
                <w:sz w:val="24"/>
                <w:szCs w:val="24"/>
              </w:rPr>
              <w:t>: подвижное (не «на проводе»), микрофон должен находиться на расстоянии от 1 до 2 см перед ртом говорящего. </w:t>
            </w:r>
          </w:p>
          <w:p w14:paraId="755CB82C"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акустического оформления</w:t>
            </w:r>
            <w:r w:rsidRPr="008B22C2">
              <w:rPr>
                <w:rFonts w:eastAsia="Times New Roman" w:cs="Times New Roman"/>
                <w:sz w:val="24"/>
                <w:szCs w:val="24"/>
              </w:rPr>
              <w:t>: закрытого типа с жёсткой замкнутой (без отверстий) внешней крышкой динамиков. </w:t>
            </w:r>
          </w:p>
          <w:p w14:paraId="01125657"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Ушные подушки наушников</w:t>
            </w:r>
            <w:r w:rsidRPr="008B22C2">
              <w:rPr>
                <w:rFonts w:eastAsia="Times New Roman" w:cs="Times New Roman"/>
                <w:sz w:val="24"/>
                <w:szCs w:val="24"/>
              </w:rPr>
              <w:t> (амбушюры): мягкие, изолирующие, полностью покрывающие ухо, плотно прилегающие к голове. </w:t>
            </w:r>
          </w:p>
          <w:p w14:paraId="3786FFE1"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крепления: </w:t>
            </w:r>
            <w:r w:rsidRPr="008B22C2">
              <w:rPr>
                <w:rFonts w:eastAsia="Times New Roman" w:cs="Times New Roman"/>
                <w:sz w:val="24"/>
                <w:szCs w:val="24"/>
              </w:rPr>
              <w:t>мягкое оголовье с возможностью регулировки размера. </w:t>
            </w:r>
          </w:p>
          <w:p w14:paraId="51131E06"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Длина провода: </w:t>
            </w:r>
            <w:r w:rsidRPr="008B22C2">
              <w:rPr>
                <w:rFonts w:eastAsia="Times New Roman" w:cs="Times New Roman"/>
                <w:sz w:val="24"/>
                <w:szCs w:val="24"/>
              </w:rPr>
              <w:t>не менее 2 м. </w:t>
            </w:r>
          </w:p>
          <w:p w14:paraId="6573B5D4"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Чувствительность микрофона: </w:t>
            </w:r>
            <w:r w:rsidRPr="008B22C2">
              <w:rPr>
                <w:rFonts w:eastAsia="Times New Roman" w:cs="Times New Roman"/>
                <w:sz w:val="24"/>
                <w:szCs w:val="24"/>
              </w:rPr>
              <w:t>не более – 60 </w:t>
            </w:r>
            <w:proofErr w:type="spellStart"/>
            <w:r w:rsidRPr="008B22C2">
              <w:rPr>
                <w:rFonts w:eastAsia="Times New Roman" w:cs="Times New Roman"/>
                <w:sz w:val="24"/>
                <w:szCs w:val="24"/>
              </w:rPr>
              <w:t>Дб</w:t>
            </w:r>
            <w:proofErr w:type="spellEnd"/>
            <w:r w:rsidRPr="008B22C2">
              <w:rPr>
                <w:rFonts w:eastAsia="Times New Roman" w:cs="Times New Roman"/>
                <w:sz w:val="24"/>
                <w:szCs w:val="24"/>
              </w:rPr>
              <w:t> (т.е. число чувствительности должно быть меньше 60). </w:t>
            </w:r>
          </w:p>
          <w:p w14:paraId="23136434"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Направленность микрофона: </w:t>
            </w:r>
            <w:r w:rsidRPr="008B22C2">
              <w:rPr>
                <w:rFonts w:eastAsia="Times New Roman" w:cs="Times New Roman"/>
                <w:sz w:val="24"/>
                <w:szCs w:val="24"/>
              </w:rPr>
              <w:t>однонаправленный. </w:t>
            </w:r>
          </w:p>
          <w:p w14:paraId="39F7DEBB"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Микрофон с шумоподавлением</w:t>
            </w:r>
            <w:r w:rsidRPr="008B22C2">
              <w:rPr>
                <w:rFonts w:eastAsia="Times New Roman" w:cs="Times New Roman"/>
                <w:sz w:val="24"/>
                <w:szCs w:val="24"/>
              </w:rPr>
              <w:t>: да </w:t>
            </w:r>
          </w:p>
          <w:p w14:paraId="75287C7B"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Тип микрофона: </w:t>
            </w:r>
            <w:r w:rsidRPr="008B22C2">
              <w:rPr>
                <w:rFonts w:eastAsia="Times New Roman" w:cs="Times New Roman"/>
                <w:sz w:val="24"/>
                <w:szCs w:val="24"/>
              </w:rPr>
              <w:t>конденсаторный. </w:t>
            </w:r>
          </w:p>
          <w:p w14:paraId="2D3C5EA4"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Динамики: </w:t>
            </w:r>
            <w:r w:rsidRPr="008B22C2">
              <w:rPr>
                <w:rFonts w:eastAsia="Times New Roman" w:cs="Times New Roman"/>
                <w:sz w:val="24"/>
                <w:szCs w:val="24"/>
              </w:rPr>
              <w:t>не менее 40 мм, от 24 до 32 Ом. </w:t>
            </w:r>
          </w:p>
          <w:p w14:paraId="0007790C"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Частотный диапазон: </w:t>
            </w:r>
            <w:r w:rsidRPr="008B22C2">
              <w:rPr>
                <w:rFonts w:eastAsia="Times New Roman" w:cs="Times New Roman"/>
                <w:sz w:val="24"/>
                <w:szCs w:val="24"/>
              </w:rPr>
              <w:t>20 – 22000 Гц. </w:t>
            </w:r>
          </w:p>
          <w:p w14:paraId="39BB6F11"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b/>
                <w:bCs/>
                <w:sz w:val="24"/>
                <w:szCs w:val="24"/>
              </w:rPr>
              <w:t>Режим: </w:t>
            </w:r>
            <w:r w:rsidRPr="008B22C2">
              <w:rPr>
                <w:rFonts w:eastAsia="Times New Roman" w:cs="Times New Roman"/>
                <w:sz w:val="24"/>
                <w:szCs w:val="24"/>
              </w:rPr>
              <w:t>стерео. </w:t>
            </w:r>
          </w:p>
          <w:p w14:paraId="66A0B15F" w14:textId="77777777" w:rsidR="0061337F" w:rsidRDefault="007A4219">
            <w:pPr>
              <w:tabs>
                <w:tab w:val="left" w:pos="318"/>
              </w:tabs>
              <w:spacing w:line="240" w:lineRule="auto"/>
              <w:ind w:firstLine="0"/>
              <w:jc w:val="both"/>
              <w:rPr>
                <w:rFonts w:eastAsia="Times New Roman" w:cs="Times New Roman"/>
                <w:sz w:val="24"/>
                <w:szCs w:val="24"/>
              </w:rPr>
            </w:pPr>
            <w:r w:rsidRPr="008B22C2">
              <w:rPr>
                <w:rFonts w:eastAsia="Times New Roman" w:cs="Times New Roman"/>
                <w:sz w:val="24"/>
                <w:szCs w:val="24"/>
              </w:rPr>
              <w:t> </w:t>
            </w:r>
          </w:p>
          <w:p w14:paraId="3DC17AF4" w14:textId="77777777" w:rsidR="0061337F" w:rsidRDefault="007A4219">
            <w:pPr>
              <w:spacing w:line="240" w:lineRule="auto"/>
              <w:ind w:firstLine="0"/>
              <w:rPr>
                <w:rFonts w:eastAsia="Times New Roman" w:cs="Times New Roman"/>
                <w:bCs/>
                <w:sz w:val="24"/>
                <w:szCs w:val="24"/>
              </w:rPr>
            </w:pPr>
            <w:r w:rsidRPr="008B22C2">
              <w:rPr>
                <w:rFonts w:eastAsia="Times New Roman" w:cs="Times New Roman"/>
                <w:sz w:val="24"/>
                <w:szCs w:val="24"/>
              </w:rPr>
              <w:lastRenderedPageBreak/>
              <w:t xml:space="preserve">Использование переходников не рекомендуется, в случае необходимости использования переходников следует обеспечить надежное соединение с компьютером и проводом </w:t>
            </w:r>
            <w:proofErr w:type="spellStart"/>
            <w:r w:rsidRPr="008B22C2">
              <w:rPr>
                <w:rFonts w:eastAsia="Times New Roman" w:cs="Times New Roman"/>
                <w:sz w:val="24"/>
                <w:szCs w:val="24"/>
              </w:rPr>
              <w:t>аудиогарнитуры</w:t>
            </w:r>
            <w:proofErr w:type="spellEnd"/>
            <w:r w:rsidRPr="008B22C2">
              <w:rPr>
                <w:rFonts w:eastAsia="Times New Roman" w:cs="Times New Roman"/>
                <w:sz w:val="24"/>
                <w:szCs w:val="24"/>
              </w:rPr>
              <w:t>.  </w:t>
            </w:r>
          </w:p>
        </w:tc>
      </w:tr>
      <w:tr w:rsidR="007F64F9" w:rsidRPr="00F2771E" w14:paraId="055B5ADC" w14:textId="77777777" w:rsidTr="000D445E">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2BCF4C19" w14:textId="77777777" w:rsidR="007F64F9" w:rsidRPr="00F2771E" w:rsidRDefault="007A4219" w:rsidP="00860070">
            <w:pPr>
              <w:spacing w:line="240" w:lineRule="auto"/>
              <w:ind w:firstLine="0"/>
              <w:jc w:val="both"/>
              <w:rPr>
                <w:rFonts w:eastAsia="Times New Roman" w:cs="Times New Roman"/>
                <w:bCs/>
                <w:sz w:val="24"/>
                <w:szCs w:val="24"/>
              </w:rPr>
            </w:pPr>
            <w:r w:rsidRPr="008B22C2">
              <w:rPr>
                <w:bCs/>
                <w:sz w:val="24"/>
                <w:szCs w:val="24"/>
              </w:rPr>
              <w:lastRenderedPageBreak/>
              <w:t>Резервные аудиоколонки</w:t>
            </w:r>
            <w:r w:rsidR="000D445E">
              <w:rPr>
                <w:bCs/>
                <w:sz w:val="24"/>
                <w:szCs w:val="24"/>
              </w:rPr>
              <w:t xml:space="preserve"> (за исключением регионов с доставкой ЭМ на электронных носителях)</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4AA72C3B" w14:textId="77777777" w:rsidR="007F64F9" w:rsidRPr="00F2771E" w:rsidRDefault="007A4219" w:rsidP="00B25D19">
            <w:pPr>
              <w:spacing w:line="240" w:lineRule="auto"/>
              <w:ind w:firstLine="0"/>
              <w:rPr>
                <w:rFonts w:eastAsia="Times New Roman" w:cs="Times New Roman"/>
                <w:bCs/>
                <w:sz w:val="24"/>
                <w:szCs w:val="24"/>
              </w:rPr>
            </w:pPr>
            <w:r w:rsidRPr="008B22C2">
              <w:rPr>
                <w:bCs/>
                <w:sz w:val="24"/>
                <w:szCs w:val="24"/>
              </w:rPr>
              <w:t>от 1</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0A58A269" w14:textId="77777777" w:rsidR="007F64F9" w:rsidRPr="00F2771E" w:rsidRDefault="007A4219" w:rsidP="00B4308A">
            <w:pPr>
              <w:spacing w:line="240" w:lineRule="auto"/>
              <w:ind w:firstLine="0"/>
              <w:rPr>
                <w:rFonts w:eastAsia="Times New Roman" w:cs="Times New Roman"/>
                <w:bCs/>
                <w:sz w:val="24"/>
                <w:szCs w:val="24"/>
              </w:rPr>
            </w:pPr>
            <w:r w:rsidRPr="008B22C2">
              <w:rPr>
                <w:bCs/>
                <w:sz w:val="24"/>
                <w:szCs w:val="24"/>
              </w:rPr>
              <w:t xml:space="preserve">Используются в случае выхода из строя аудиоколонок, используемых на какой-либо основной или резервной станции организатора при проведении </w:t>
            </w:r>
            <w:r w:rsidRPr="000D445E">
              <w:rPr>
                <w:rFonts w:eastAsia="Times New Roman" w:cs="Times New Roman"/>
                <w:bCs/>
                <w:sz w:val="24"/>
                <w:szCs w:val="24"/>
              </w:rPr>
              <w:t>экзамена</w:t>
            </w:r>
            <w:r w:rsidRPr="008B22C2">
              <w:rPr>
                <w:bCs/>
                <w:sz w:val="24"/>
                <w:szCs w:val="24"/>
              </w:rPr>
              <w:t xml:space="preserve"> по письменному иностранному языку</w:t>
            </w:r>
          </w:p>
        </w:tc>
      </w:tr>
      <w:tr w:rsidR="00B4308A" w:rsidRPr="00F2771E" w14:paraId="1A5BE161" w14:textId="77777777" w:rsidTr="000D445E">
        <w:tc>
          <w:tcPr>
            <w:tcW w:w="1700" w:type="dxa"/>
            <w:tcBorders>
              <w:top w:val="single" w:sz="4" w:space="0" w:color="000000"/>
              <w:left w:val="single" w:sz="4" w:space="0" w:color="000000"/>
              <w:bottom w:val="single" w:sz="4" w:space="0" w:color="000000"/>
              <w:right w:val="single" w:sz="4" w:space="0" w:color="000000"/>
            </w:tcBorders>
            <w:shd w:val="clear" w:color="auto" w:fill="auto"/>
          </w:tcPr>
          <w:p w14:paraId="1CB94CB1" w14:textId="77777777" w:rsidR="00B4308A" w:rsidRPr="008B22C2" w:rsidRDefault="00B4308A" w:rsidP="00860070">
            <w:pPr>
              <w:spacing w:line="240" w:lineRule="auto"/>
              <w:ind w:firstLine="0"/>
              <w:jc w:val="both"/>
              <w:rPr>
                <w:bCs/>
                <w:sz w:val="24"/>
                <w:szCs w:val="24"/>
              </w:rPr>
            </w:pPr>
            <w:r>
              <w:rPr>
                <w:rFonts w:eastAsia="Times New Roman" w:cs="Times New Roman"/>
                <w:bCs/>
                <w:sz w:val="24"/>
                <w:szCs w:val="24"/>
              </w:rPr>
              <w:t xml:space="preserve">Резервный внешний </w:t>
            </w:r>
            <w:r>
              <w:rPr>
                <w:rFonts w:eastAsia="Times New Roman" w:cs="Times New Roman"/>
                <w:bCs/>
                <w:sz w:val="24"/>
                <w:szCs w:val="24"/>
                <w:lang w:val="en-US"/>
              </w:rPr>
              <w:t>CD</w:t>
            </w:r>
            <w:r>
              <w:rPr>
                <w:rFonts w:eastAsia="Times New Roman" w:cs="Times New Roman"/>
                <w:bCs/>
                <w:sz w:val="24"/>
                <w:szCs w:val="24"/>
              </w:rPr>
              <w:t>(</w:t>
            </w:r>
            <w:r>
              <w:rPr>
                <w:rFonts w:eastAsia="Times New Roman" w:cs="Times New Roman"/>
                <w:bCs/>
                <w:sz w:val="24"/>
                <w:szCs w:val="24"/>
                <w:lang w:val="en-US"/>
              </w:rPr>
              <w:t>DVD</w:t>
            </w:r>
            <w:r>
              <w:rPr>
                <w:rFonts w:eastAsia="Times New Roman" w:cs="Times New Roman"/>
                <w:bCs/>
                <w:sz w:val="24"/>
                <w:szCs w:val="24"/>
              </w:rPr>
              <w:t>)-</w:t>
            </w:r>
            <w:r>
              <w:rPr>
                <w:rFonts w:eastAsia="Times New Roman" w:cs="Times New Roman"/>
                <w:bCs/>
                <w:sz w:val="24"/>
                <w:szCs w:val="24"/>
                <w:lang w:val="en-US"/>
              </w:rPr>
              <w:t>ROM</w:t>
            </w:r>
            <w:r>
              <w:rPr>
                <w:rFonts w:eastAsia="Times New Roman" w:cs="Times New Roman"/>
                <w:bCs/>
                <w:sz w:val="24"/>
                <w:szCs w:val="24"/>
              </w:rPr>
              <w:t xml:space="preserve"> (для регионов с доставкой ЭМ на </w:t>
            </w:r>
            <w:r>
              <w:rPr>
                <w:rFonts w:eastAsia="Times New Roman" w:cs="Times New Roman"/>
                <w:bCs/>
                <w:sz w:val="24"/>
                <w:szCs w:val="24"/>
                <w:lang w:val="en-US"/>
              </w:rPr>
              <w:t>CD</w:t>
            </w:r>
            <w:r w:rsidRPr="000D445E">
              <w:rPr>
                <w:rFonts w:eastAsia="Times New Roman" w:cs="Times New Roman"/>
                <w:bCs/>
                <w:sz w:val="24"/>
                <w:szCs w:val="24"/>
              </w:rPr>
              <w:t>-</w:t>
            </w:r>
            <w:r>
              <w:rPr>
                <w:rFonts w:eastAsia="Times New Roman" w:cs="Times New Roman"/>
                <w:bCs/>
                <w:sz w:val="24"/>
                <w:szCs w:val="24"/>
              </w:rPr>
              <w:t>дисках)</w:t>
            </w:r>
          </w:p>
        </w:tc>
        <w:tc>
          <w:tcPr>
            <w:tcW w:w="1701" w:type="dxa"/>
            <w:tcBorders>
              <w:top w:val="single" w:sz="4" w:space="0" w:color="000000"/>
              <w:left w:val="single" w:sz="4" w:space="0" w:color="000000"/>
              <w:bottom w:val="single" w:sz="4" w:space="0" w:color="000000"/>
              <w:right w:val="single" w:sz="4" w:space="0" w:color="000000"/>
            </w:tcBorders>
            <w:shd w:val="clear" w:color="auto" w:fill="auto"/>
          </w:tcPr>
          <w:p w14:paraId="0BBFE092" w14:textId="77777777" w:rsidR="00B4308A" w:rsidRPr="008B22C2" w:rsidRDefault="00B4308A" w:rsidP="00B25D19">
            <w:pPr>
              <w:spacing w:line="240" w:lineRule="auto"/>
              <w:ind w:firstLine="0"/>
              <w:rPr>
                <w:bCs/>
                <w:sz w:val="24"/>
                <w:szCs w:val="24"/>
              </w:rPr>
            </w:pPr>
            <w:r>
              <w:rPr>
                <w:rFonts w:eastAsia="Times New Roman" w:cs="Times New Roman"/>
                <w:bCs/>
                <w:sz w:val="24"/>
                <w:szCs w:val="24"/>
              </w:rPr>
              <w:t>не менее одного на ППЭ</w:t>
            </w:r>
          </w:p>
        </w:tc>
        <w:tc>
          <w:tcPr>
            <w:tcW w:w="6379" w:type="dxa"/>
            <w:tcBorders>
              <w:top w:val="single" w:sz="4" w:space="0" w:color="000000"/>
              <w:left w:val="single" w:sz="4" w:space="0" w:color="000000"/>
              <w:bottom w:val="single" w:sz="4" w:space="0" w:color="000000"/>
              <w:right w:val="single" w:sz="4" w:space="0" w:color="000000"/>
            </w:tcBorders>
            <w:shd w:val="clear" w:color="auto" w:fill="FFFFFF"/>
          </w:tcPr>
          <w:p w14:paraId="5B16F257" w14:textId="77777777" w:rsidR="00B4308A" w:rsidRPr="008B22C2" w:rsidRDefault="00B4308A" w:rsidP="00860070">
            <w:pPr>
              <w:spacing w:line="240" w:lineRule="auto"/>
              <w:ind w:firstLine="0"/>
              <w:rPr>
                <w:bCs/>
                <w:sz w:val="24"/>
                <w:szCs w:val="24"/>
              </w:rPr>
            </w:pPr>
            <w:r>
              <w:rPr>
                <w:rFonts w:eastAsia="Times New Roman" w:cs="Times New Roman"/>
                <w:bCs/>
                <w:sz w:val="24"/>
                <w:szCs w:val="24"/>
              </w:rPr>
              <w:t>Используется в случае выхода из строя или невозможности прочитать электронный носитель с ЭМ</w:t>
            </w:r>
            <w:r w:rsidRPr="000D445E">
              <w:rPr>
                <w:rFonts w:eastAsia="Times New Roman" w:cs="Times New Roman"/>
                <w:bCs/>
                <w:sz w:val="24"/>
                <w:szCs w:val="24"/>
              </w:rPr>
              <w:t xml:space="preserve"> (</w:t>
            </w:r>
            <w:r>
              <w:rPr>
                <w:rFonts w:eastAsia="Times New Roman" w:cs="Times New Roman"/>
                <w:bCs/>
                <w:sz w:val="24"/>
                <w:szCs w:val="24"/>
                <w:lang w:val="en-US"/>
              </w:rPr>
              <w:t>CD</w:t>
            </w:r>
            <w:r w:rsidRPr="000D445E">
              <w:rPr>
                <w:rFonts w:eastAsia="Times New Roman" w:cs="Times New Roman"/>
                <w:bCs/>
                <w:sz w:val="24"/>
                <w:szCs w:val="24"/>
              </w:rPr>
              <w:t>-</w:t>
            </w:r>
            <w:r>
              <w:rPr>
                <w:rFonts w:eastAsia="Times New Roman" w:cs="Times New Roman"/>
                <w:bCs/>
                <w:sz w:val="24"/>
                <w:szCs w:val="24"/>
              </w:rPr>
              <w:t>диск</w:t>
            </w:r>
            <w:r w:rsidRPr="000D445E">
              <w:rPr>
                <w:rFonts w:eastAsia="Times New Roman" w:cs="Times New Roman"/>
                <w:bCs/>
                <w:sz w:val="24"/>
                <w:szCs w:val="24"/>
              </w:rPr>
              <w:t>)</w:t>
            </w:r>
            <w:r>
              <w:rPr>
                <w:rFonts w:eastAsia="Times New Roman" w:cs="Times New Roman"/>
                <w:bCs/>
                <w:sz w:val="24"/>
                <w:szCs w:val="24"/>
              </w:rPr>
              <w:t xml:space="preserve"> на какой-либо из станций печати ЭМ</w:t>
            </w:r>
          </w:p>
        </w:tc>
      </w:tr>
    </w:tbl>
    <w:p w14:paraId="51E1FDAF" w14:textId="77777777" w:rsidR="003725B7" w:rsidRPr="006E5F36" w:rsidRDefault="003725B7" w:rsidP="00860070">
      <w:pPr>
        <w:spacing w:line="240" w:lineRule="auto"/>
        <w:jc w:val="both"/>
        <w:rPr>
          <w:rFonts w:eastAsia="Times New Roman" w:cs="Times New Roman"/>
          <w:szCs w:val="26"/>
        </w:rPr>
      </w:pPr>
      <w:r w:rsidRPr="006E5F36">
        <w:rPr>
          <w:rFonts w:eastAsia="Times New Roman" w:cs="Times New Roman"/>
          <w:szCs w:val="26"/>
        </w:rPr>
        <w:t>* На </w:t>
      </w:r>
      <w:r w:rsidR="00F2771E">
        <w:rPr>
          <w:rFonts w:eastAsia="Times New Roman" w:cs="Times New Roman"/>
          <w:szCs w:val="26"/>
        </w:rPr>
        <w:t>компьютерах (ноутбуках)</w:t>
      </w:r>
      <w:r w:rsidRPr="006E5F36">
        <w:rPr>
          <w:rFonts w:eastAsia="Times New Roman" w:cs="Times New Roman"/>
          <w:szCs w:val="26"/>
        </w:rPr>
        <w:t xml:space="preserve"> должна быть установлена «чистая» операционная система (новая установка) и программное обеспечение, необходимое для работы </w:t>
      </w:r>
      <w:r w:rsidR="000B0182">
        <w:rPr>
          <w:rFonts w:eastAsia="Times New Roman" w:cs="Times New Roman"/>
          <w:szCs w:val="26"/>
        </w:rPr>
        <w:t>соответствующей станции</w:t>
      </w:r>
      <w:r w:rsidR="00F2771E">
        <w:rPr>
          <w:rFonts w:eastAsia="Times New Roman" w:cs="Times New Roman"/>
          <w:szCs w:val="26"/>
        </w:rPr>
        <w:t xml:space="preserve"> ППЭ</w:t>
      </w:r>
      <w:r w:rsidRPr="006E5F36">
        <w:rPr>
          <w:rFonts w:eastAsia="Times New Roman" w:cs="Times New Roman"/>
          <w:szCs w:val="26"/>
        </w:rPr>
        <w:t xml:space="preserve">. Установка другого ПО до окончания использования станций </w:t>
      </w:r>
      <w:r w:rsidR="001D66BB">
        <w:rPr>
          <w:rFonts w:eastAsia="Times New Roman" w:cs="Times New Roman"/>
          <w:szCs w:val="26"/>
        </w:rPr>
        <w:t xml:space="preserve">ППЭ </w:t>
      </w:r>
      <w:r w:rsidRPr="006E5F36">
        <w:rPr>
          <w:rFonts w:eastAsia="Times New Roman" w:cs="Times New Roman"/>
          <w:szCs w:val="26"/>
        </w:rPr>
        <w:t>при проведении ЕГЭ запрещается.</w:t>
      </w:r>
    </w:p>
    <w:p w14:paraId="65CE0C4C" w14:textId="77777777" w:rsidR="003725B7" w:rsidRDefault="003725B7" w:rsidP="0013211D">
      <w:pPr>
        <w:spacing w:line="240" w:lineRule="auto"/>
        <w:jc w:val="both"/>
        <w:rPr>
          <w:szCs w:val="26"/>
        </w:rPr>
      </w:pPr>
      <w:r w:rsidRPr="006E5F36">
        <w:rPr>
          <w:rFonts w:eastAsia="Times New Roman" w:cs="Times New Roman"/>
          <w:szCs w:val="26"/>
        </w:rPr>
        <w:t xml:space="preserve">** </w:t>
      </w:r>
      <w:r w:rsidRPr="006E5F36">
        <w:rPr>
          <w:szCs w:val="26"/>
        </w:rPr>
        <w:t xml:space="preserve">В случае использования </w:t>
      </w:r>
      <w:r w:rsidRPr="006E5F36">
        <w:rPr>
          <w:szCs w:val="26"/>
          <w:lang w:val="en-US"/>
        </w:rPr>
        <w:t>USB</w:t>
      </w:r>
      <w:r w:rsidRPr="006E5F36">
        <w:rPr>
          <w:szCs w:val="26"/>
        </w:rPr>
        <w:t>-концентратора следует использовать следующий порядок подключения:</w:t>
      </w:r>
    </w:p>
    <w:p w14:paraId="2CBAA4C4" w14:textId="77777777" w:rsidR="003725B7" w:rsidRPr="006E5F36" w:rsidRDefault="003725B7" w:rsidP="002A05DD">
      <w:pPr>
        <w:spacing w:line="240" w:lineRule="auto"/>
        <w:jc w:val="both"/>
        <w:rPr>
          <w:rFonts w:eastAsia="Times New Roman" w:cs="Times New Roman"/>
          <w:szCs w:val="26"/>
        </w:rPr>
      </w:pPr>
      <w:proofErr w:type="spellStart"/>
      <w:r w:rsidRPr="006E5F36">
        <w:rPr>
          <w:rFonts w:eastAsia="Times New Roman" w:cs="Times New Roman"/>
          <w:szCs w:val="26"/>
        </w:rPr>
        <w:t>токен</w:t>
      </w:r>
      <w:proofErr w:type="spellEnd"/>
      <w:r w:rsidRPr="006E5F36">
        <w:rPr>
          <w:rFonts w:eastAsia="Times New Roman" w:cs="Times New Roman"/>
          <w:szCs w:val="26"/>
        </w:rPr>
        <w:t xml:space="preserve"> члена ГЭК – непосредственно в </w:t>
      </w:r>
      <w:r w:rsidRPr="006E5F36">
        <w:rPr>
          <w:rFonts w:eastAsia="Times New Roman" w:cs="Times New Roman"/>
          <w:szCs w:val="26"/>
          <w:lang w:val="en-US"/>
        </w:rPr>
        <w:t>USB</w:t>
      </w:r>
      <w:r w:rsidRPr="006E5F36">
        <w:rPr>
          <w:rFonts w:eastAsia="Times New Roman" w:cs="Times New Roman"/>
          <w:szCs w:val="26"/>
        </w:rPr>
        <w:t>-порт компьютера;</w:t>
      </w:r>
    </w:p>
    <w:p w14:paraId="0F4FAEED" w14:textId="77777777" w:rsidR="003725B7" w:rsidRPr="006E5F36" w:rsidRDefault="003725B7" w:rsidP="00C433BF">
      <w:pPr>
        <w:spacing w:line="240" w:lineRule="auto"/>
        <w:jc w:val="both"/>
        <w:rPr>
          <w:rFonts w:eastAsia="Times New Roman" w:cs="Times New Roman"/>
          <w:szCs w:val="26"/>
        </w:rPr>
      </w:pPr>
      <w:r w:rsidRPr="006E5F36">
        <w:rPr>
          <w:rFonts w:eastAsia="Times New Roman" w:cs="Times New Roman"/>
          <w:szCs w:val="26"/>
        </w:rPr>
        <w:t>принтер/сканер/</w:t>
      </w:r>
      <w:proofErr w:type="spellStart"/>
      <w:r w:rsidRPr="006E5F36">
        <w:rPr>
          <w:rFonts w:eastAsia="Times New Roman" w:cs="Times New Roman"/>
          <w:szCs w:val="26"/>
        </w:rPr>
        <w:t>аудиогарнитура</w:t>
      </w:r>
      <w:proofErr w:type="spellEnd"/>
      <w:r w:rsidRPr="006E5F36">
        <w:rPr>
          <w:rFonts w:eastAsia="Times New Roman" w:cs="Times New Roman"/>
          <w:szCs w:val="26"/>
        </w:rPr>
        <w:t xml:space="preserve"> (при подключении через </w:t>
      </w:r>
      <w:r w:rsidRPr="006E5F36">
        <w:rPr>
          <w:rFonts w:eastAsia="Times New Roman" w:cs="Times New Roman"/>
          <w:szCs w:val="26"/>
          <w:lang w:val="en-US"/>
        </w:rPr>
        <w:t>USB</w:t>
      </w:r>
      <w:r w:rsidRPr="006E5F36">
        <w:rPr>
          <w:rFonts w:eastAsia="Times New Roman" w:cs="Times New Roman"/>
          <w:szCs w:val="26"/>
        </w:rPr>
        <w:t xml:space="preserve">) – непосредственно в </w:t>
      </w:r>
      <w:r w:rsidRPr="006E5F36">
        <w:rPr>
          <w:rFonts w:eastAsia="Times New Roman" w:cs="Times New Roman"/>
          <w:szCs w:val="26"/>
          <w:lang w:val="en-US"/>
        </w:rPr>
        <w:t>USB</w:t>
      </w:r>
      <w:r w:rsidRPr="006E5F36">
        <w:rPr>
          <w:rFonts w:eastAsia="Times New Roman" w:cs="Times New Roman"/>
          <w:szCs w:val="26"/>
        </w:rPr>
        <w:t>-порт компьютера;</w:t>
      </w:r>
    </w:p>
    <w:p w14:paraId="7EF664A7" w14:textId="77777777" w:rsidR="0061337F" w:rsidRDefault="003725B7" w:rsidP="00ED267A">
      <w:pPr>
        <w:spacing w:line="240" w:lineRule="auto"/>
        <w:jc w:val="both"/>
        <w:rPr>
          <w:rFonts w:eastAsia="Times New Roman" w:cs="Times New Roman"/>
          <w:szCs w:val="26"/>
        </w:rPr>
      </w:pPr>
      <w:r w:rsidRPr="006E5F36">
        <w:rPr>
          <w:rFonts w:eastAsia="Times New Roman" w:cs="Times New Roman"/>
          <w:szCs w:val="26"/>
        </w:rPr>
        <w:t xml:space="preserve">внешний </w:t>
      </w:r>
      <w:r w:rsidRPr="006E5F36">
        <w:rPr>
          <w:rFonts w:eastAsia="Times New Roman" w:cs="Times New Roman"/>
          <w:szCs w:val="26"/>
          <w:lang w:val="en-US"/>
        </w:rPr>
        <w:t>CD</w:t>
      </w:r>
      <w:r w:rsidRPr="006E5F36">
        <w:rPr>
          <w:rFonts w:eastAsia="Times New Roman" w:cs="Times New Roman"/>
          <w:szCs w:val="26"/>
        </w:rPr>
        <w:t xml:space="preserve"> (</w:t>
      </w:r>
      <w:r w:rsidRPr="006E5F36">
        <w:rPr>
          <w:rFonts w:eastAsia="Times New Roman" w:cs="Times New Roman"/>
          <w:szCs w:val="26"/>
          <w:lang w:val="en-US"/>
        </w:rPr>
        <w:t>DVD</w:t>
      </w:r>
      <w:r w:rsidRPr="006E5F36">
        <w:rPr>
          <w:rFonts w:eastAsia="Times New Roman" w:cs="Times New Roman"/>
          <w:szCs w:val="26"/>
        </w:rPr>
        <w:t xml:space="preserve">) привод, </w:t>
      </w:r>
      <w:proofErr w:type="spellStart"/>
      <w:r w:rsidRPr="006E5F36">
        <w:rPr>
          <w:rFonts w:eastAsia="Times New Roman" w:cs="Times New Roman"/>
          <w:szCs w:val="26"/>
        </w:rPr>
        <w:t>флеш</w:t>
      </w:r>
      <w:proofErr w:type="spellEnd"/>
      <w:r w:rsidRPr="006E5F36">
        <w:rPr>
          <w:rFonts w:eastAsia="Times New Roman" w:cs="Times New Roman"/>
          <w:szCs w:val="26"/>
        </w:rPr>
        <w:t xml:space="preserve">-накопитель, манипулятор «мышь» - через </w:t>
      </w:r>
      <w:r w:rsidRPr="006E5F36">
        <w:rPr>
          <w:rFonts w:eastAsia="Times New Roman" w:cs="Times New Roman"/>
          <w:szCs w:val="26"/>
          <w:lang w:val="en-US"/>
        </w:rPr>
        <w:t>USB</w:t>
      </w:r>
      <w:r w:rsidR="00ED267A">
        <w:rPr>
          <w:rFonts w:eastAsia="Times New Roman" w:cs="Times New Roman"/>
          <w:szCs w:val="26"/>
        </w:rPr>
        <w:t>-концентратор.</w:t>
      </w:r>
    </w:p>
    <w:p w14:paraId="4D806177" w14:textId="77777777" w:rsidR="0061337F" w:rsidRDefault="003725B7">
      <w:pPr>
        <w:spacing w:line="240" w:lineRule="auto"/>
        <w:jc w:val="both"/>
        <w:rPr>
          <w:szCs w:val="26"/>
        </w:rPr>
      </w:pPr>
      <w:r w:rsidRPr="006E5F36">
        <w:rPr>
          <w:rFonts w:eastAsia="Times New Roman" w:cs="Times New Roman"/>
          <w:szCs w:val="26"/>
        </w:rPr>
        <w:t xml:space="preserve">*** Для ускорения процесса обработки бланков в ППЭ может быть использовано более одной Станции сканирования в ППЭ. Их количество РЦОИ определяет самостоятельно, исходя из числа участников </w:t>
      </w:r>
      <w:r w:rsidRPr="006E5F36">
        <w:rPr>
          <w:rFonts w:eastAsia="Times New Roman" w:cs="Times New Roman"/>
          <w:color w:val="000000"/>
          <w:szCs w:val="26"/>
        </w:rPr>
        <w:t>экзамена</w:t>
      </w:r>
      <w:r w:rsidRPr="006E5F36">
        <w:rPr>
          <w:szCs w:val="26"/>
        </w:rPr>
        <w:t>, распределённых в ППЭ на дату экзамена, скорости работы используемых сканеров, а также навыков задействованных работников ППЭ. На обработку бланков, включая их комплектацию, приёмку у организаторов и заполнение соответствующих форм ППЭ отводится не более 2-х часов.</w:t>
      </w:r>
    </w:p>
    <w:p w14:paraId="5127E361" w14:textId="77777777" w:rsidR="0061337F" w:rsidRDefault="003725B7">
      <w:pPr>
        <w:spacing w:line="240" w:lineRule="auto"/>
        <w:jc w:val="both"/>
        <w:rPr>
          <w:rFonts w:cs="Times New Roman"/>
          <w:szCs w:val="26"/>
        </w:rPr>
      </w:pPr>
      <w:r w:rsidRPr="006E5F36">
        <w:rPr>
          <w:rFonts w:cs="Times New Roman"/>
          <w:b/>
          <w:bCs/>
          <w:szCs w:val="26"/>
        </w:rPr>
        <w:t xml:space="preserve">Важно! </w:t>
      </w:r>
      <w:r w:rsidRPr="009650F6">
        <w:rPr>
          <w:rFonts w:cs="Times New Roman"/>
          <w:bCs/>
          <w:szCs w:val="26"/>
        </w:rPr>
        <w:t xml:space="preserve">В случае несоответствия используемых компьютеров (ноутбуков) указанным требованиям допускается их использование по усмотрению </w:t>
      </w:r>
      <w:r w:rsidR="009650F6">
        <w:rPr>
          <w:rFonts w:cs="Times New Roman"/>
          <w:bCs/>
          <w:szCs w:val="26"/>
        </w:rPr>
        <w:t>ОИВ</w:t>
      </w:r>
      <w:r w:rsidRPr="009650F6">
        <w:rPr>
          <w:rFonts w:cs="Times New Roman"/>
          <w:bCs/>
          <w:szCs w:val="26"/>
        </w:rPr>
        <w:t xml:space="preserve"> при условии успешного проведения на данном оборудовании регионального и всероссийского тренировочного мероприятия.</w:t>
      </w:r>
    </w:p>
    <w:p w14:paraId="024ACF37" w14:textId="77777777" w:rsidR="0061337F" w:rsidRDefault="003725B7">
      <w:pPr>
        <w:spacing w:line="240" w:lineRule="auto"/>
        <w:jc w:val="both"/>
        <w:rPr>
          <w:rFonts w:cs="Times New Roman"/>
          <w:szCs w:val="26"/>
        </w:rPr>
      </w:pPr>
      <w:r w:rsidRPr="009650F6">
        <w:rPr>
          <w:rFonts w:cs="Times New Roman"/>
          <w:b/>
          <w:szCs w:val="26"/>
        </w:rPr>
        <w:t>Важно!</w:t>
      </w:r>
      <w:r w:rsidRPr="009650F6">
        <w:rPr>
          <w:rFonts w:cs="Times New Roman"/>
          <w:szCs w:val="26"/>
        </w:rPr>
        <w:t xml:space="preserve"> Всем компьютерам (ноутбукам) должен быть присвоен уникальный в ППЭ номер компьютера, в случае установки на компьютер (ноутбук) нескольких видов ПО, номер компьютера в каждом ПО должен совпадать.</w:t>
      </w:r>
    </w:p>
    <w:p w14:paraId="0AFC35B1" w14:textId="77777777" w:rsidR="0061337F" w:rsidRDefault="003725B7">
      <w:pPr>
        <w:spacing w:line="240" w:lineRule="auto"/>
        <w:jc w:val="both"/>
        <w:rPr>
          <w:rFonts w:cs="Times New Roman"/>
          <w:szCs w:val="26"/>
        </w:rPr>
      </w:pPr>
      <w:r w:rsidRPr="009650F6">
        <w:rPr>
          <w:rFonts w:cs="Times New Roman"/>
          <w:szCs w:val="26"/>
        </w:rPr>
        <w:t>При использовании отдельно взятого компьютера (ноутбука), которому в ППЭ присвоен свой уникальный номер, при проведении экзаменов:</w:t>
      </w:r>
    </w:p>
    <w:p w14:paraId="08A49070" w14:textId="77777777" w:rsidR="0061337F" w:rsidRDefault="003725B7">
      <w:pPr>
        <w:spacing w:line="240" w:lineRule="auto"/>
        <w:jc w:val="both"/>
        <w:rPr>
          <w:rFonts w:cs="Times New Roman"/>
          <w:szCs w:val="26"/>
        </w:rPr>
      </w:pPr>
      <w:r w:rsidRPr="009650F6">
        <w:rPr>
          <w:rFonts w:cs="Times New Roman"/>
          <w:szCs w:val="26"/>
        </w:rPr>
        <w:t>ДОПУСКАЕТСЯ:</w:t>
      </w:r>
    </w:p>
    <w:p w14:paraId="2C45C796" w14:textId="77777777" w:rsidR="0061337F" w:rsidRDefault="003725B7">
      <w:pPr>
        <w:pStyle w:val="1f5"/>
        <w:spacing w:line="240" w:lineRule="auto"/>
        <w:ind w:left="0"/>
        <w:jc w:val="both"/>
        <w:rPr>
          <w:rFonts w:cs="Times New Roman"/>
          <w:szCs w:val="26"/>
        </w:rPr>
      </w:pPr>
      <w:r w:rsidRPr="009650F6">
        <w:rPr>
          <w:rFonts w:cs="Times New Roman"/>
          <w:szCs w:val="26"/>
        </w:rPr>
        <w:t xml:space="preserve">устанавливать, в дополнение к основной станции </w:t>
      </w:r>
      <w:r w:rsidR="00A5564C">
        <w:rPr>
          <w:rFonts w:cs="Times New Roman"/>
          <w:szCs w:val="26"/>
        </w:rPr>
        <w:t>организатора</w:t>
      </w:r>
      <w:r w:rsidRPr="009650F6">
        <w:rPr>
          <w:rFonts w:cs="Times New Roman"/>
          <w:szCs w:val="26"/>
        </w:rPr>
        <w:t>, основную станцию записи ответов</w:t>
      </w:r>
      <w:r w:rsidR="00F22CEC">
        <w:rPr>
          <w:rFonts w:cs="Times New Roman"/>
          <w:szCs w:val="26"/>
        </w:rPr>
        <w:t xml:space="preserve"> </w:t>
      </w:r>
      <w:r w:rsidRPr="009650F6">
        <w:rPr>
          <w:rFonts w:cs="Times New Roman"/>
          <w:szCs w:val="26"/>
        </w:rPr>
        <w:t>(при проведении экзамена в ППЭ на дому);</w:t>
      </w:r>
    </w:p>
    <w:p w14:paraId="0C0684D7" w14:textId="77777777" w:rsidR="0061337F" w:rsidRDefault="000D445E">
      <w:pPr>
        <w:pStyle w:val="1f5"/>
        <w:spacing w:line="240" w:lineRule="auto"/>
        <w:ind w:left="0"/>
        <w:jc w:val="both"/>
        <w:rPr>
          <w:rFonts w:cs="Times New Roman"/>
          <w:szCs w:val="26"/>
        </w:rPr>
      </w:pPr>
      <w:r>
        <w:rPr>
          <w:rFonts w:cs="Times New Roman"/>
          <w:szCs w:val="26"/>
        </w:rPr>
        <w:lastRenderedPageBreak/>
        <w:t>устанавливать</w:t>
      </w:r>
      <w:r w:rsidRPr="009650F6">
        <w:rPr>
          <w:rFonts w:cs="Times New Roman"/>
          <w:szCs w:val="26"/>
        </w:rPr>
        <w:t xml:space="preserve">, в дополнение к основной станции </w:t>
      </w:r>
      <w:r>
        <w:rPr>
          <w:rFonts w:cs="Times New Roman"/>
          <w:szCs w:val="26"/>
        </w:rPr>
        <w:t xml:space="preserve">организатора, основную станцию сканирования в ППЭ </w:t>
      </w:r>
      <w:r w:rsidRPr="009650F6">
        <w:rPr>
          <w:rFonts w:cs="Times New Roman"/>
          <w:szCs w:val="26"/>
        </w:rPr>
        <w:t>(при проведении экзамена в ППЭ на дому)</w:t>
      </w:r>
      <w:r>
        <w:rPr>
          <w:rFonts w:cs="Times New Roman"/>
          <w:szCs w:val="26"/>
        </w:rPr>
        <w:t xml:space="preserve"> при условии последовательного использования (одновременный запуск станции организатора и станции сканирования в ППЭ запрещены)</w:t>
      </w:r>
      <w:r w:rsidRPr="000D445E">
        <w:rPr>
          <w:rFonts w:cs="Times New Roman"/>
          <w:szCs w:val="26"/>
        </w:rPr>
        <w:t>;</w:t>
      </w:r>
    </w:p>
    <w:p w14:paraId="7122D34A" w14:textId="77777777" w:rsidR="0061337F" w:rsidRDefault="003725B7">
      <w:pPr>
        <w:pStyle w:val="1f5"/>
        <w:spacing w:line="240" w:lineRule="auto"/>
        <w:ind w:left="0"/>
        <w:jc w:val="both"/>
        <w:rPr>
          <w:rFonts w:cs="Times New Roman"/>
          <w:szCs w:val="26"/>
        </w:rPr>
      </w:pPr>
      <w:r w:rsidRPr="009650F6">
        <w:rPr>
          <w:rFonts w:cs="Times New Roman"/>
          <w:szCs w:val="26"/>
        </w:rPr>
        <w:t xml:space="preserve">использовать станцию </w:t>
      </w:r>
      <w:r w:rsidR="00A5564C">
        <w:rPr>
          <w:rFonts w:cs="Times New Roman"/>
          <w:szCs w:val="26"/>
        </w:rPr>
        <w:t>организатора</w:t>
      </w:r>
      <w:r w:rsidRPr="009650F6">
        <w:rPr>
          <w:rFonts w:cs="Times New Roman"/>
          <w:szCs w:val="26"/>
        </w:rPr>
        <w:t>, установленную на этом компьютере (ноутбуке), для печати ЭМ по разным предметам, если экзамен по ним проводится в одной аудитории в день проведения экзамена;</w:t>
      </w:r>
    </w:p>
    <w:p w14:paraId="6010BE02" w14:textId="77777777" w:rsidR="0061337F" w:rsidRDefault="003725B7">
      <w:pPr>
        <w:pStyle w:val="1f5"/>
        <w:spacing w:line="240" w:lineRule="auto"/>
        <w:ind w:left="0"/>
        <w:jc w:val="both"/>
        <w:rPr>
          <w:rFonts w:cs="Times New Roman"/>
          <w:szCs w:val="26"/>
        </w:rPr>
      </w:pPr>
      <w:r w:rsidRPr="009650F6">
        <w:rPr>
          <w:rFonts w:cs="Times New Roman"/>
          <w:szCs w:val="26"/>
        </w:rPr>
        <w:t>устанавливать любые резервные станции и использовать, в случае возникновения нештатной ситуации, взамен вышедшей из строя станции соответствующего типа.</w:t>
      </w:r>
    </w:p>
    <w:p w14:paraId="7D5643F1" w14:textId="77777777" w:rsidR="0061337F" w:rsidRDefault="003725B7">
      <w:pPr>
        <w:spacing w:line="240" w:lineRule="auto"/>
        <w:jc w:val="both"/>
        <w:rPr>
          <w:rFonts w:cs="Times New Roman"/>
          <w:szCs w:val="26"/>
        </w:rPr>
      </w:pPr>
      <w:r w:rsidRPr="009650F6">
        <w:rPr>
          <w:rFonts w:cs="Times New Roman"/>
          <w:szCs w:val="26"/>
        </w:rPr>
        <w:t>НЕ ДОПУСКАЕТСЯ (в том числе запрещается при передаче электронных актов в систему мониторинга готовности ППЭ):</w:t>
      </w:r>
    </w:p>
    <w:p w14:paraId="71795FFF" w14:textId="77777777" w:rsidR="0061337F" w:rsidRDefault="003725B7">
      <w:pPr>
        <w:pStyle w:val="1f5"/>
        <w:spacing w:line="240" w:lineRule="auto"/>
        <w:ind w:left="0"/>
        <w:jc w:val="both"/>
        <w:rPr>
          <w:rFonts w:cs="Times New Roman"/>
          <w:szCs w:val="26"/>
        </w:rPr>
      </w:pPr>
      <w:r w:rsidRPr="009650F6">
        <w:rPr>
          <w:rFonts w:cs="Times New Roman"/>
          <w:szCs w:val="26"/>
        </w:rPr>
        <w:t>устанавливать и совместно использовать в день проведения экзамена основную станцию авторизации и основную станцию сканирования в ППЭ;</w:t>
      </w:r>
    </w:p>
    <w:p w14:paraId="5864A5C2" w14:textId="77777777" w:rsidR="0061337F" w:rsidRDefault="003725B7">
      <w:pPr>
        <w:pStyle w:val="1f5"/>
        <w:spacing w:line="240" w:lineRule="auto"/>
        <w:ind w:left="0"/>
        <w:jc w:val="both"/>
        <w:rPr>
          <w:szCs w:val="26"/>
        </w:rPr>
      </w:pPr>
      <w:r w:rsidRPr="009650F6">
        <w:rPr>
          <w:rFonts w:cs="Times New Roman"/>
          <w:szCs w:val="26"/>
        </w:rPr>
        <w:t>использовать как основную или резервную станцию одного типа одновременно в двух и более различных аудиториях.</w:t>
      </w:r>
    </w:p>
    <w:p w14:paraId="2837E183" w14:textId="77777777" w:rsidR="0061337F" w:rsidRDefault="003725B7">
      <w:pPr>
        <w:pStyle w:val="1f7"/>
        <w:numPr>
          <w:ilvl w:val="0"/>
          <w:numId w:val="3"/>
        </w:numPr>
        <w:spacing w:line="240" w:lineRule="auto"/>
        <w:ind w:left="0" w:firstLine="709"/>
        <w:jc w:val="both"/>
        <w:outlineLvl w:val="0"/>
        <w:rPr>
          <w:sz w:val="28"/>
        </w:rPr>
      </w:pPr>
      <w:bookmarkStart w:id="149" w:name="_Toc26540150"/>
      <w:bookmarkStart w:id="150" w:name="_Toc58328526"/>
      <w:bookmarkStart w:id="151" w:name="_Toc94522869"/>
      <w:r w:rsidRPr="00D558CF">
        <w:rPr>
          <w:sz w:val="28"/>
        </w:rPr>
        <w:lastRenderedPageBreak/>
        <w:t>Особенности подготовки и проведения ЕГЭ по иностранным языкам</w:t>
      </w:r>
      <w:bookmarkEnd w:id="149"/>
      <w:bookmarkEnd w:id="150"/>
      <w:bookmarkEnd w:id="151"/>
    </w:p>
    <w:p w14:paraId="02D336DC" w14:textId="77777777" w:rsidR="0061337F" w:rsidRDefault="00F961CB">
      <w:pPr>
        <w:spacing w:line="240" w:lineRule="auto"/>
        <w:jc w:val="both"/>
        <w:rPr>
          <w:rFonts w:cs="Times New Roman"/>
          <w:szCs w:val="26"/>
        </w:rPr>
      </w:pPr>
      <w:r>
        <w:rPr>
          <w:rFonts w:cs="Times New Roman"/>
          <w:szCs w:val="26"/>
        </w:rPr>
        <w:t xml:space="preserve">ЕГЭ по иностранным языкам включает в себя две части: письменную и устную. Участник </w:t>
      </w:r>
      <w:r>
        <w:rPr>
          <w:rFonts w:eastAsia="Times New Roman" w:cs="Times New Roman"/>
          <w:color w:val="000000"/>
          <w:szCs w:val="26"/>
        </w:rPr>
        <w:t xml:space="preserve">экзамена </w:t>
      </w:r>
      <w:r>
        <w:rPr>
          <w:rFonts w:cs="Times New Roman"/>
          <w:szCs w:val="26"/>
        </w:rPr>
        <w:t>может выбрать для сдачи как</w:t>
      </w:r>
      <w:r w:rsidR="00D558CF">
        <w:rPr>
          <w:rFonts w:cs="Times New Roman"/>
          <w:szCs w:val="26"/>
        </w:rPr>
        <w:t xml:space="preserve"> только</w:t>
      </w:r>
      <w:r>
        <w:rPr>
          <w:rFonts w:cs="Times New Roman"/>
          <w:szCs w:val="26"/>
        </w:rPr>
        <w:t xml:space="preserve"> письменную часть, так и одновременно обе части </w:t>
      </w:r>
      <w:r w:rsidR="00704490">
        <w:rPr>
          <w:rFonts w:cs="Times New Roman"/>
          <w:szCs w:val="26"/>
        </w:rPr>
        <w:t xml:space="preserve">– </w:t>
      </w:r>
      <w:r>
        <w:rPr>
          <w:rFonts w:cs="Times New Roman"/>
          <w:szCs w:val="26"/>
        </w:rPr>
        <w:t xml:space="preserve">письменную и устную. </w:t>
      </w:r>
    </w:p>
    <w:p w14:paraId="7BEC4858" w14:textId="77777777" w:rsidR="0061337F" w:rsidRDefault="00F961CB">
      <w:pPr>
        <w:spacing w:line="240" w:lineRule="auto"/>
        <w:jc w:val="both"/>
      </w:pPr>
      <w:r>
        <w:rPr>
          <w:rFonts w:cs="Times New Roman"/>
          <w:szCs w:val="26"/>
        </w:rPr>
        <w:t xml:space="preserve">Письменная часть проводится с КИМ, представляющими собой комплекты заданий стандартизированной формы. </w:t>
      </w:r>
    </w:p>
    <w:p w14:paraId="32A0618A" w14:textId="77777777" w:rsidR="0061337F" w:rsidRDefault="00F961CB">
      <w:pPr>
        <w:spacing w:line="240" w:lineRule="auto"/>
        <w:jc w:val="both"/>
      </w:pPr>
      <w:r>
        <w:rPr>
          <w:rFonts w:cs="Times New Roman"/>
          <w:szCs w:val="26"/>
        </w:rPr>
        <w:t>Максимальное количество баллов, которое участник экзамена может получить за выполнение заданий указанной части, – 80 баллов.</w:t>
      </w:r>
      <w:r>
        <w:rPr>
          <w:rFonts w:eastAsia="Times New Roman" w:cs="Times New Roman"/>
          <w:szCs w:val="26"/>
        </w:rPr>
        <w:t xml:space="preserve"> Для ознакомления с Инструкцией для участника экзамена, зачитываемой организатором в аудитории перед началом письменной части экзамена по иностранным языкам, </w:t>
      </w:r>
      <w:r w:rsidRPr="00FA0D48">
        <w:rPr>
          <w:rFonts w:eastAsia="Times New Roman" w:cs="Times New Roman"/>
          <w:szCs w:val="26"/>
        </w:rPr>
        <w:t>см. приложение 3.</w:t>
      </w:r>
      <w:r w:rsidR="00D558CF" w:rsidRPr="00FA0D48">
        <w:rPr>
          <w:rFonts w:eastAsia="Times New Roman" w:cs="Times New Roman"/>
          <w:szCs w:val="26"/>
        </w:rPr>
        <w:t>9</w:t>
      </w:r>
      <w:r w:rsidRPr="00FA0D48">
        <w:rPr>
          <w:rFonts w:eastAsia="Times New Roman" w:cs="Times New Roman"/>
          <w:szCs w:val="26"/>
        </w:rPr>
        <w:t>.</w:t>
      </w:r>
    </w:p>
    <w:p w14:paraId="4DCAC891" w14:textId="77777777" w:rsidR="0061337F" w:rsidRDefault="00F961CB">
      <w:pPr>
        <w:spacing w:line="240" w:lineRule="auto"/>
        <w:jc w:val="both"/>
        <w:rPr>
          <w:rFonts w:cs="Times New Roman"/>
          <w:szCs w:val="26"/>
        </w:rPr>
      </w:pPr>
      <w:r>
        <w:rPr>
          <w:rFonts w:cs="Times New Roman"/>
          <w:szCs w:val="26"/>
        </w:rPr>
        <w:t xml:space="preserve">Устная часть проводится с использованием записанных на электронный носитель КИМ, при этом устные ответы участников </w:t>
      </w:r>
      <w:r>
        <w:rPr>
          <w:rFonts w:eastAsia="Times New Roman" w:cs="Times New Roman"/>
          <w:color w:val="000000"/>
          <w:szCs w:val="26"/>
        </w:rPr>
        <w:t xml:space="preserve">экзамена </w:t>
      </w:r>
      <w:r>
        <w:rPr>
          <w:rFonts w:cs="Times New Roman"/>
          <w:szCs w:val="26"/>
        </w:rPr>
        <w:t xml:space="preserve">на задания записываются на аудионосители. За выполнение заданий устной части участник </w:t>
      </w:r>
      <w:r>
        <w:rPr>
          <w:rFonts w:eastAsia="Times New Roman" w:cs="Times New Roman"/>
          <w:color w:val="000000"/>
          <w:szCs w:val="26"/>
        </w:rPr>
        <w:t xml:space="preserve">экзамена </w:t>
      </w:r>
      <w:r>
        <w:rPr>
          <w:rFonts w:cs="Times New Roman"/>
          <w:szCs w:val="26"/>
        </w:rPr>
        <w:t>может получить 20 баллов максимально.</w:t>
      </w:r>
    </w:p>
    <w:p w14:paraId="777D4FEB" w14:textId="77777777" w:rsidR="0061337F" w:rsidRDefault="0061337F">
      <w:pPr>
        <w:spacing w:line="240" w:lineRule="auto"/>
        <w:jc w:val="both"/>
      </w:pPr>
    </w:p>
    <w:p w14:paraId="1D6FE422" w14:textId="77777777" w:rsidR="0061337F" w:rsidRDefault="00F961CB" w:rsidP="006B3312">
      <w:pPr>
        <w:pStyle w:val="1f7"/>
        <w:pageBreakBefore w:val="0"/>
        <w:numPr>
          <w:ilvl w:val="1"/>
          <w:numId w:val="3"/>
        </w:numPr>
        <w:tabs>
          <w:tab w:val="clear" w:pos="0"/>
        </w:tabs>
        <w:spacing w:line="240" w:lineRule="auto"/>
        <w:ind w:left="0" w:firstLine="709"/>
        <w:jc w:val="both"/>
        <w:outlineLvl w:val="1"/>
        <w:rPr>
          <w:rFonts w:eastAsia="Times New Roman"/>
          <w:szCs w:val="26"/>
        </w:rPr>
      </w:pPr>
      <w:bookmarkStart w:id="152" w:name="_Toc26540151"/>
      <w:bookmarkStart w:id="153" w:name="_Toc58328527"/>
      <w:bookmarkStart w:id="154" w:name="_Toc94522870"/>
      <w:r w:rsidRPr="00AD0E08">
        <w:rPr>
          <w:sz w:val="28"/>
        </w:rPr>
        <w:t>Письменная часть ЕГЭ по иностранным языкам. Раздел «</w:t>
      </w:r>
      <w:proofErr w:type="spellStart"/>
      <w:r w:rsidRPr="00AD0E08">
        <w:rPr>
          <w:sz w:val="28"/>
        </w:rPr>
        <w:t>Аудирование</w:t>
      </w:r>
      <w:proofErr w:type="spellEnd"/>
      <w:r w:rsidRPr="00AD0E08">
        <w:rPr>
          <w:sz w:val="28"/>
        </w:rPr>
        <w:t>»</w:t>
      </w:r>
      <w:bookmarkEnd w:id="152"/>
      <w:bookmarkEnd w:id="153"/>
      <w:bookmarkEnd w:id="154"/>
    </w:p>
    <w:p w14:paraId="688FA645" w14:textId="77777777" w:rsidR="0061337F" w:rsidRDefault="00630E8E">
      <w:pPr>
        <w:spacing w:line="240" w:lineRule="auto"/>
        <w:jc w:val="both"/>
        <w:rPr>
          <w:rFonts w:cs="Times New Roman"/>
          <w:szCs w:val="26"/>
        </w:rPr>
      </w:pPr>
      <w:r w:rsidRPr="00132A3F">
        <w:rPr>
          <w:rFonts w:cs="Times New Roman"/>
          <w:b/>
          <w:bCs/>
        </w:rPr>
        <w:t>При проведении ЕГЭ по иностранным языкам в экзамен включается раздел «</w:t>
      </w:r>
      <w:proofErr w:type="spellStart"/>
      <w:r w:rsidRPr="00132A3F">
        <w:rPr>
          <w:rFonts w:cs="Times New Roman"/>
          <w:b/>
          <w:bCs/>
        </w:rPr>
        <w:t>Аудирование</w:t>
      </w:r>
      <w:proofErr w:type="spellEnd"/>
      <w:r w:rsidRPr="00132A3F">
        <w:rPr>
          <w:rFonts w:cs="Times New Roman"/>
          <w:b/>
          <w:bCs/>
        </w:rPr>
        <w:t>»</w:t>
      </w:r>
      <w:r w:rsidR="006D5995" w:rsidRPr="006D5995">
        <w:rPr>
          <w:rFonts w:cs="Times New Roman"/>
        </w:rPr>
        <w:t xml:space="preserve">, все задания по которому </w:t>
      </w:r>
      <w:r w:rsidR="00200CDB" w:rsidRPr="00BE19F6">
        <w:rPr>
          <w:rStyle w:val="docdata"/>
          <w:color w:val="000000"/>
          <w:szCs w:val="26"/>
        </w:rPr>
        <w:t xml:space="preserve">включены </w:t>
      </w:r>
      <w:r w:rsidR="00200CDB" w:rsidRPr="00BE19F6">
        <w:rPr>
          <w:color w:val="000000"/>
          <w:szCs w:val="26"/>
        </w:rPr>
        <w:t>в состав интернет-пакета, загружаемого на станцию организатора</w:t>
      </w:r>
      <w:r w:rsidR="006D5995" w:rsidRPr="006D5995">
        <w:rPr>
          <w:rFonts w:cs="Times New Roman"/>
        </w:rPr>
        <w:t>.  </w:t>
      </w:r>
    </w:p>
    <w:p w14:paraId="69EA8E90" w14:textId="77777777" w:rsidR="0061337F" w:rsidRDefault="00200CDB" w:rsidP="00132A3F">
      <w:pPr>
        <w:jc w:val="both"/>
        <w:rPr>
          <w:rFonts w:eastAsia="Times New Roman" w:cs="Times New Roman"/>
          <w:szCs w:val="26"/>
          <w:lang w:eastAsia="ru-RU"/>
        </w:rPr>
      </w:pPr>
      <w:r w:rsidRPr="00BE19F6">
        <w:rPr>
          <w:rStyle w:val="docdata"/>
          <w:color w:val="000000"/>
          <w:szCs w:val="26"/>
        </w:rPr>
        <w:t>С</w:t>
      </w:r>
      <w:r w:rsidRPr="00BE19F6">
        <w:rPr>
          <w:color w:val="000000"/>
          <w:szCs w:val="26"/>
        </w:rPr>
        <w:t>танции организатора в аудиториях, выделяемых для проведения раздела «</w:t>
      </w:r>
      <w:proofErr w:type="spellStart"/>
      <w:r w:rsidRPr="00BE19F6">
        <w:rPr>
          <w:color w:val="000000"/>
          <w:szCs w:val="26"/>
        </w:rPr>
        <w:t>Аудирование</w:t>
      </w:r>
      <w:proofErr w:type="spellEnd"/>
      <w:r w:rsidRPr="00BE19F6">
        <w:rPr>
          <w:color w:val="000000"/>
          <w:szCs w:val="26"/>
        </w:rPr>
        <w:t>», оборудуются средствами воспроизведения аудиозаписей (</w:t>
      </w:r>
      <w:proofErr w:type="spellStart"/>
      <w:r w:rsidRPr="00BE19F6">
        <w:rPr>
          <w:color w:val="000000"/>
          <w:szCs w:val="26"/>
        </w:rPr>
        <w:t>аудиокарта</w:t>
      </w:r>
      <w:proofErr w:type="spellEnd"/>
      <w:r w:rsidRPr="00BE19F6">
        <w:rPr>
          <w:color w:val="000000"/>
          <w:szCs w:val="26"/>
        </w:rPr>
        <w:t>, аудиоколонки). Для выполнения заданий раздела «</w:t>
      </w:r>
      <w:proofErr w:type="spellStart"/>
      <w:r w:rsidRPr="00BE19F6">
        <w:rPr>
          <w:color w:val="000000"/>
          <w:szCs w:val="26"/>
        </w:rPr>
        <w:t>Аудирование</w:t>
      </w:r>
      <w:proofErr w:type="spellEnd"/>
      <w:r w:rsidRPr="00BE19F6">
        <w:rPr>
          <w:color w:val="000000"/>
          <w:szCs w:val="26"/>
        </w:rPr>
        <w:t>» технические специалисты на этапе технической подготовки настраивают средство воспроизведения аудиозаписи на станции организатора так, чтобы было слышно всем участникам экзамена, факт настройки средств воспроизведения фиксируется в протоколе технической готовности (форма ППЭ-01-02).</w:t>
      </w:r>
    </w:p>
    <w:p w14:paraId="666C20EC" w14:textId="77777777" w:rsidR="003725B7" w:rsidRDefault="005C5D9A" w:rsidP="00860070">
      <w:pPr>
        <w:spacing w:line="240" w:lineRule="auto"/>
        <w:jc w:val="both"/>
        <w:rPr>
          <w:rFonts w:cs="Times New Roman"/>
          <w:szCs w:val="26"/>
        </w:rPr>
      </w:pPr>
      <w:r>
        <w:t>Во время контроля технической готовности член ГЭК должен убедиться в работоспособности средств воспроизведения аудио</w:t>
      </w:r>
      <w:r w:rsidR="00200CDB">
        <w:t>записи на станции организатора</w:t>
      </w:r>
      <w:r>
        <w:t>.</w:t>
      </w:r>
    </w:p>
    <w:p w14:paraId="5D37EC2D" w14:textId="77777777" w:rsidR="003725B7" w:rsidRDefault="005C5D9A" w:rsidP="00B25D19">
      <w:pPr>
        <w:spacing w:line="240" w:lineRule="auto"/>
        <w:jc w:val="both"/>
        <w:rPr>
          <w:rFonts w:cs="Times New Roman"/>
        </w:rPr>
      </w:pPr>
      <w:r>
        <w:rPr>
          <w:rFonts w:cs="Times New Roman"/>
        </w:rPr>
        <w:t>Перед выполнением</w:t>
      </w:r>
      <w:r w:rsidR="006D5995" w:rsidRPr="006D5995">
        <w:rPr>
          <w:rFonts w:cs="Times New Roman"/>
        </w:rPr>
        <w:t xml:space="preserve"> заданий раздела «</w:t>
      </w:r>
      <w:proofErr w:type="spellStart"/>
      <w:r w:rsidR="006D5995" w:rsidRPr="006D5995">
        <w:rPr>
          <w:rFonts w:cs="Times New Roman"/>
        </w:rPr>
        <w:t>Аудирование</w:t>
      </w:r>
      <w:proofErr w:type="spellEnd"/>
      <w:r w:rsidR="006D5995" w:rsidRPr="006D5995">
        <w:rPr>
          <w:rFonts w:cs="Times New Roman"/>
        </w:rPr>
        <w:t xml:space="preserve">» технические специалисты или организаторы в аудитории </w:t>
      </w:r>
      <w:r>
        <w:rPr>
          <w:rFonts w:cs="Times New Roman"/>
        </w:rPr>
        <w:t xml:space="preserve">проверяют, что </w:t>
      </w:r>
      <w:r w:rsidR="006D5995" w:rsidRPr="006D5995">
        <w:rPr>
          <w:rFonts w:cs="Times New Roman"/>
        </w:rPr>
        <w:t>воспроизведени</w:t>
      </w:r>
      <w:r w:rsidR="00200CDB">
        <w:rPr>
          <w:rFonts w:cs="Times New Roman"/>
        </w:rPr>
        <w:t>е</w:t>
      </w:r>
      <w:r w:rsidR="006D5995" w:rsidRPr="006D5995">
        <w:rPr>
          <w:rFonts w:cs="Times New Roman"/>
        </w:rPr>
        <w:t xml:space="preserve"> аудиозаписи </w:t>
      </w:r>
      <w:r>
        <w:rPr>
          <w:rFonts w:cs="Times New Roman"/>
        </w:rPr>
        <w:t xml:space="preserve">настроено </w:t>
      </w:r>
      <w:r w:rsidR="006D5995" w:rsidRPr="006D5995">
        <w:rPr>
          <w:rFonts w:cs="Times New Roman"/>
        </w:rPr>
        <w:t>так, чтобы было слышно всем участникам экзамена</w:t>
      </w:r>
      <w:r>
        <w:rPr>
          <w:rFonts w:cs="Times New Roman"/>
        </w:rPr>
        <w:t>, при необходимости корректируют настройки</w:t>
      </w:r>
      <w:r w:rsidR="006D5995" w:rsidRPr="006D5995">
        <w:rPr>
          <w:rFonts w:cs="Times New Roman"/>
        </w:rPr>
        <w:t>. По завершении заполнения регистрационных полей экзаменационной работы всеми участниками экзамена и настройки средств воспроизведения аудиозаписи организаторы объявляют время начала и завершения выполнения экзаменационной работы, фиксируют их на доске (информационном стенде). Аудиозапись прослушивается участниками экзамена дважды. Между первым и вторым воспроизведением текста – пауза, которая предусмотрена при записи. После завершения второго воспроизведения текста участники экзамена приступают к выполнению экзаменационной работы</w:t>
      </w:r>
      <w:r w:rsidR="00200CDB" w:rsidRPr="00AE4952">
        <w:rPr>
          <w:rFonts w:cs="Times New Roman"/>
        </w:rPr>
        <w:t>, от организаторов никаких действий не требуется</w:t>
      </w:r>
      <w:r w:rsidR="006D5995" w:rsidRPr="006D5995">
        <w:rPr>
          <w:rFonts w:cs="Times New Roman"/>
        </w:rPr>
        <w:t xml:space="preserve">. Общее время аудиозаписи (со всеми предусмотренными в записи паузами между заданиями и повторениями) </w:t>
      </w:r>
      <w:r w:rsidR="00D558CF">
        <w:rPr>
          <w:rFonts w:cs="Times New Roman"/>
        </w:rPr>
        <w:t>составляет</w:t>
      </w:r>
      <w:r w:rsidR="00D558CF" w:rsidRPr="006D5995">
        <w:rPr>
          <w:rFonts w:cs="Times New Roman"/>
        </w:rPr>
        <w:t xml:space="preserve"> </w:t>
      </w:r>
      <w:r w:rsidR="006D5995" w:rsidRPr="006D5995">
        <w:rPr>
          <w:rFonts w:cs="Times New Roman"/>
        </w:rPr>
        <w:t>30 минут.  </w:t>
      </w:r>
    </w:p>
    <w:p w14:paraId="456C7082" w14:textId="77777777" w:rsidR="00C86ED2" w:rsidRDefault="00C86ED2" w:rsidP="00B25D19">
      <w:pPr>
        <w:spacing w:line="240" w:lineRule="auto"/>
        <w:jc w:val="both"/>
        <w:rPr>
          <w:rFonts w:cs="Times New Roman"/>
          <w:szCs w:val="26"/>
        </w:rPr>
      </w:pPr>
      <w:r>
        <w:rPr>
          <w:rFonts w:cs="Times New Roman"/>
        </w:rPr>
        <w:t xml:space="preserve">Перед началом экзамена участникам зачитывается </w:t>
      </w:r>
      <w:r w:rsidRPr="006D5995">
        <w:rPr>
          <w:rFonts w:cs="Times New Roman"/>
        </w:rPr>
        <w:t>Инструкци</w:t>
      </w:r>
      <w:r>
        <w:rPr>
          <w:rFonts w:cs="Times New Roman"/>
        </w:rPr>
        <w:t>я</w:t>
      </w:r>
      <w:r w:rsidRPr="006D5995">
        <w:rPr>
          <w:rFonts w:cs="Times New Roman"/>
        </w:rPr>
        <w:t xml:space="preserve"> для участника экзамена, зачитываем</w:t>
      </w:r>
      <w:r>
        <w:rPr>
          <w:rFonts w:cs="Times New Roman"/>
        </w:rPr>
        <w:t>ая</w:t>
      </w:r>
      <w:r w:rsidRPr="006D5995">
        <w:rPr>
          <w:rFonts w:cs="Times New Roman"/>
        </w:rPr>
        <w:t xml:space="preserve"> организатором в аудитории перед началом письменной части экзамена по иностранным языкам, см. </w:t>
      </w:r>
      <w:r w:rsidRPr="00FA0D48">
        <w:rPr>
          <w:rFonts w:cs="Times New Roman"/>
        </w:rPr>
        <w:t>приложение 3</w:t>
      </w:r>
      <w:r w:rsidRPr="006D5995">
        <w:rPr>
          <w:rFonts w:cs="Times New Roman"/>
        </w:rPr>
        <w:t>.</w:t>
      </w:r>
      <w:r>
        <w:rPr>
          <w:rFonts w:cs="Times New Roman"/>
        </w:rPr>
        <w:t>9</w:t>
      </w:r>
      <w:r w:rsidRPr="006D5995">
        <w:rPr>
          <w:rFonts w:cs="Times New Roman"/>
        </w:rPr>
        <w:t>. </w:t>
      </w:r>
    </w:p>
    <w:p w14:paraId="6C251639" w14:textId="77777777" w:rsidR="003725B7" w:rsidRDefault="00A40841" w:rsidP="0013211D">
      <w:pPr>
        <w:spacing w:line="240" w:lineRule="auto"/>
        <w:jc w:val="both"/>
        <w:rPr>
          <w:rFonts w:cs="Times New Roman"/>
          <w:szCs w:val="26"/>
        </w:rPr>
      </w:pPr>
      <w:r w:rsidRPr="00A40841">
        <w:rPr>
          <w:rFonts w:cs="Times New Roman"/>
          <w:szCs w:val="26"/>
        </w:rPr>
        <w:t>В</w:t>
      </w:r>
      <w:r w:rsidR="00EE105B">
        <w:rPr>
          <w:rFonts w:cs="Times New Roman"/>
          <w:szCs w:val="26"/>
        </w:rPr>
        <w:t xml:space="preserve">о время работы с разделом </w:t>
      </w:r>
      <w:r w:rsidRPr="00A40841">
        <w:rPr>
          <w:rFonts w:cs="Times New Roman"/>
          <w:szCs w:val="26"/>
        </w:rPr>
        <w:t>«</w:t>
      </w:r>
      <w:proofErr w:type="spellStart"/>
      <w:r w:rsidRPr="00A40841">
        <w:rPr>
          <w:rFonts w:cs="Times New Roman"/>
          <w:szCs w:val="26"/>
        </w:rPr>
        <w:t>Аудирование</w:t>
      </w:r>
      <w:proofErr w:type="spellEnd"/>
      <w:r w:rsidRPr="00A40841">
        <w:rPr>
          <w:rFonts w:cs="Times New Roman"/>
          <w:szCs w:val="26"/>
        </w:rPr>
        <w:t>» допуск опоздавших участников экзамена в аудиторию после включения аудиозаписи не осуществляется (за</w:t>
      </w:r>
      <w:r w:rsidR="00FE3C51">
        <w:rPr>
          <w:rFonts w:cs="Times New Roman"/>
          <w:szCs w:val="26"/>
        </w:rPr>
        <w:t> </w:t>
      </w:r>
      <w:r w:rsidRPr="00A40841">
        <w:rPr>
          <w:rFonts w:cs="Times New Roman"/>
          <w:szCs w:val="26"/>
        </w:rPr>
        <w:t xml:space="preserve">исключением </w:t>
      </w:r>
      <w:r w:rsidRPr="00A40841">
        <w:rPr>
          <w:rFonts w:cs="Times New Roman"/>
          <w:szCs w:val="26"/>
        </w:rPr>
        <w:lastRenderedPageBreak/>
        <w:t>отсутствия других участников экзамена</w:t>
      </w:r>
      <w:r w:rsidR="00D558CF">
        <w:rPr>
          <w:rFonts w:cs="Times New Roman"/>
          <w:szCs w:val="26"/>
        </w:rPr>
        <w:t xml:space="preserve"> в аудитории</w:t>
      </w:r>
      <w:r w:rsidRPr="00A40841">
        <w:rPr>
          <w:rFonts w:cs="Times New Roman"/>
          <w:szCs w:val="26"/>
        </w:rPr>
        <w:t xml:space="preserve"> или если участники завершили прослушивание аудиозаписи). Персональное </w:t>
      </w:r>
      <w:proofErr w:type="spellStart"/>
      <w:r w:rsidRPr="00A40841">
        <w:rPr>
          <w:rFonts w:cs="Times New Roman"/>
          <w:szCs w:val="26"/>
        </w:rPr>
        <w:t>аудирование</w:t>
      </w:r>
      <w:proofErr w:type="spellEnd"/>
      <w:r w:rsidRPr="00A40841">
        <w:rPr>
          <w:rFonts w:cs="Times New Roman"/>
          <w:szCs w:val="26"/>
        </w:rPr>
        <w:t xml:space="preserve"> для опоздавших участников экзамена не проводится (за исключением отсутствия других участников экзамена в аудитории).</w:t>
      </w:r>
    </w:p>
    <w:p w14:paraId="65D2713B" w14:textId="77777777" w:rsidR="003725B7" w:rsidRDefault="006D5995" w:rsidP="002A05DD">
      <w:pPr>
        <w:spacing w:line="240" w:lineRule="auto"/>
        <w:jc w:val="both"/>
        <w:rPr>
          <w:rFonts w:cs="Times New Roman"/>
          <w:szCs w:val="26"/>
        </w:rPr>
      </w:pPr>
      <w:r w:rsidRPr="006D5995">
        <w:rPr>
          <w:rFonts w:cs="Times New Roman"/>
        </w:rPr>
        <w:t>После завершения выполнения заданий раздела «</w:t>
      </w:r>
      <w:proofErr w:type="spellStart"/>
      <w:r w:rsidRPr="006D5995">
        <w:rPr>
          <w:rFonts w:cs="Times New Roman"/>
        </w:rPr>
        <w:t>Аудирование</w:t>
      </w:r>
      <w:proofErr w:type="spellEnd"/>
      <w:r w:rsidRPr="006D5995">
        <w:rPr>
          <w:rFonts w:cs="Times New Roman"/>
        </w:rPr>
        <w:t xml:space="preserve">» </w:t>
      </w:r>
      <w:r w:rsidR="00EE105B">
        <w:rPr>
          <w:rFonts w:cs="Times New Roman"/>
        </w:rPr>
        <w:t xml:space="preserve">во всех аудиториях </w:t>
      </w:r>
      <w:r w:rsidRPr="006D5995">
        <w:rPr>
          <w:rFonts w:cs="Times New Roman"/>
        </w:rPr>
        <w:t>необходимо передать статус «</w:t>
      </w:r>
      <w:proofErr w:type="spellStart"/>
      <w:r w:rsidRPr="006D5995">
        <w:rPr>
          <w:rFonts w:cs="Times New Roman"/>
        </w:rPr>
        <w:t>Аудирование</w:t>
      </w:r>
      <w:proofErr w:type="spellEnd"/>
      <w:r w:rsidR="00D558CF" w:rsidRPr="006D5995">
        <w:rPr>
          <w:rFonts w:cs="Times New Roman"/>
        </w:rPr>
        <w:t xml:space="preserve"> </w:t>
      </w:r>
      <w:r w:rsidRPr="006D5995">
        <w:rPr>
          <w:rFonts w:cs="Times New Roman"/>
        </w:rPr>
        <w:t>успешно завершено» в систему мониторинга готовности ППЭ с помощью основной станции авторизации. Для этого организатор</w:t>
      </w:r>
      <w:r w:rsidR="00EE105B">
        <w:rPr>
          <w:rFonts w:cs="Times New Roman"/>
        </w:rPr>
        <w:t>ы</w:t>
      </w:r>
      <w:r w:rsidRPr="006D5995">
        <w:rPr>
          <w:rFonts w:cs="Times New Roman"/>
        </w:rPr>
        <w:t xml:space="preserve"> в аудитори</w:t>
      </w:r>
      <w:r w:rsidR="00675172">
        <w:rPr>
          <w:rFonts w:cs="Times New Roman"/>
        </w:rPr>
        <w:t>ях</w:t>
      </w:r>
      <w:r w:rsidRPr="006D5995">
        <w:rPr>
          <w:rFonts w:cs="Times New Roman"/>
        </w:rPr>
        <w:t xml:space="preserve"> после окончания прослушивания аудиозаписи сообща</w:t>
      </w:r>
      <w:r w:rsidR="00675172">
        <w:rPr>
          <w:rFonts w:cs="Times New Roman"/>
        </w:rPr>
        <w:t>ю</w:t>
      </w:r>
      <w:r w:rsidRPr="006D5995">
        <w:rPr>
          <w:rFonts w:cs="Times New Roman"/>
        </w:rPr>
        <w:t>т организатор</w:t>
      </w:r>
      <w:r w:rsidR="00675172">
        <w:rPr>
          <w:rFonts w:cs="Times New Roman"/>
        </w:rPr>
        <w:t>ам</w:t>
      </w:r>
      <w:r w:rsidRPr="006D5995">
        <w:rPr>
          <w:rFonts w:cs="Times New Roman"/>
        </w:rPr>
        <w:t xml:space="preserve"> вне аудитории</w:t>
      </w:r>
      <w:r w:rsidR="003C67E3">
        <w:rPr>
          <w:rFonts w:cs="Times New Roman"/>
        </w:rPr>
        <w:t xml:space="preserve"> об окончании работы с </w:t>
      </w:r>
      <w:r w:rsidR="00232B48">
        <w:rPr>
          <w:rFonts w:cs="Times New Roman"/>
        </w:rPr>
        <w:t>разделом «</w:t>
      </w:r>
      <w:proofErr w:type="spellStart"/>
      <w:r w:rsidR="00232B48">
        <w:rPr>
          <w:rFonts w:cs="Times New Roman"/>
        </w:rPr>
        <w:t>Аудирование</w:t>
      </w:r>
      <w:proofErr w:type="spellEnd"/>
      <w:r w:rsidR="00232B48">
        <w:rPr>
          <w:rFonts w:cs="Times New Roman"/>
        </w:rPr>
        <w:t>»</w:t>
      </w:r>
      <w:r w:rsidRPr="006D5995">
        <w:rPr>
          <w:rFonts w:cs="Times New Roman"/>
        </w:rPr>
        <w:t>, которы</w:t>
      </w:r>
      <w:r w:rsidR="00D558CF">
        <w:rPr>
          <w:rFonts w:cs="Times New Roman"/>
        </w:rPr>
        <w:t>е</w:t>
      </w:r>
      <w:r w:rsidRPr="006D5995">
        <w:rPr>
          <w:rFonts w:cs="Times New Roman"/>
        </w:rPr>
        <w:t xml:space="preserve"> </w:t>
      </w:r>
      <w:r w:rsidR="00D558CF" w:rsidRPr="006D5995">
        <w:rPr>
          <w:rFonts w:cs="Times New Roman"/>
        </w:rPr>
        <w:t>переда</w:t>
      </w:r>
      <w:r w:rsidR="00D558CF">
        <w:rPr>
          <w:rFonts w:cs="Times New Roman"/>
        </w:rPr>
        <w:t>ю</w:t>
      </w:r>
      <w:r w:rsidR="00D558CF" w:rsidRPr="006D5995">
        <w:rPr>
          <w:rFonts w:cs="Times New Roman"/>
        </w:rPr>
        <w:t xml:space="preserve">т </w:t>
      </w:r>
      <w:r w:rsidRPr="006D5995">
        <w:rPr>
          <w:rFonts w:cs="Times New Roman"/>
        </w:rPr>
        <w:t>данную информацию руководителю ППЭ. </w:t>
      </w:r>
    </w:p>
    <w:p w14:paraId="554ECD42" w14:textId="77777777" w:rsidR="003725B7" w:rsidRDefault="00232B48" w:rsidP="00C433BF">
      <w:pPr>
        <w:spacing w:line="240" w:lineRule="auto"/>
        <w:jc w:val="both"/>
        <w:rPr>
          <w:rFonts w:cs="Times New Roman"/>
        </w:rPr>
      </w:pPr>
      <w:r w:rsidRPr="00232B48">
        <w:rPr>
          <w:rFonts w:cs="Times New Roman"/>
        </w:rPr>
        <w:t>В случае неявки участников во все аудитории, в которых проводится письменный экзамен по иностранному языку, и при наличии аудиторий по другим предметам, следует передать статус «</w:t>
      </w:r>
      <w:proofErr w:type="spellStart"/>
      <w:r w:rsidRPr="00232B48">
        <w:rPr>
          <w:rFonts w:cs="Times New Roman"/>
        </w:rPr>
        <w:t>Аудирование</w:t>
      </w:r>
      <w:proofErr w:type="spellEnd"/>
      <w:r w:rsidRPr="00232B48">
        <w:rPr>
          <w:rFonts w:cs="Times New Roman"/>
        </w:rPr>
        <w:t xml:space="preserve"> не требуется (неявка)».</w:t>
      </w:r>
    </w:p>
    <w:p w14:paraId="4B253B3C" w14:textId="77777777" w:rsidR="003725B7" w:rsidRDefault="00232B48" w:rsidP="0035778B">
      <w:pPr>
        <w:spacing w:line="240" w:lineRule="auto"/>
        <w:jc w:val="both"/>
        <w:rPr>
          <w:rFonts w:cs="Times New Roman"/>
        </w:rPr>
      </w:pPr>
      <w:r w:rsidRPr="00232B48">
        <w:rPr>
          <w:rFonts w:cs="Times New Roman"/>
        </w:rPr>
        <w:t xml:space="preserve">На станции авторизации статусы по </w:t>
      </w:r>
      <w:proofErr w:type="spellStart"/>
      <w:r w:rsidRPr="00232B48">
        <w:rPr>
          <w:rFonts w:cs="Times New Roman"/>
        </w:rPr>
        <w:t>аудированию</w:t>
      </w:r>
      <w:proofErr w:type="spellEnd"/>
      <w:r w:rsidRPr="00232B48">
        <w:rPr>
          <w:rFonts w:cs="Times New Roman"/>
        </w:rPr>
        <w:t xml:space="preserve"> будут отображаться только при наличии рассадки участников на экзамен по иностранным языкам (письменная часть).</w:t>
      </w:r>
    </w:p>
    <w:p w14:paraId="6E5E59F7" w14:textId="77777777" w:rsidR="0061337F" w:rsidRDefault="003725B7">
      <w:pPr>
        <w:tabs>
          <w:tab w:val="left" w:pos="1134"/>
        </w:tabs>
        <w:spacing w:line="240" w:lineRule="auto"/>
        <w:jc w:val="both"/>
        <w:rPr>
          <w:rFonts w:cs="Times New Roman"/>
          <w:szCs w:val="26"/>
        </w:rPr>
      </w:pPr>
      <w:r w:rsidRPr="00D558CF">
        <w:rPr>
          <w:rFonts w:cs="Times New Roman"/>
          <w:b/>
          <w:szCs w:val="26"/>
        </w:rPr>
        <w:t>Проведение письменной части ЕГЭ по китайскому языку</w:t>
      </w:r>
      <w:r w:rsidR="00637214">
        <w:rPr>
          <w:rFonts w:cs="Times New Roman"/>
          <w:szCs w:val="26"/>
        </w:rPr>
        <w:t xml:space="preserve"> имеет особенность, связанную с макетом бланков ответов № 2 и </w:t>
      </w:r>
      <w:r w:rsidR="00A666D1">
        <w:rPr>
          <w:rFonts w:cs="Times New Roman"/>
          <w:szCs w:val="26"/>
        </w:rPr>
        <w:t>ДБО № 2</w:t>
      </w:r>
      <w:r w:rsidR="00637214">
        <w:rPr>
          <w:rFonts w:cs="Times New Roman"/>
          <w:szCs w:val="26"/>
        </w:rPr>
        <w:t xml:space="preserve">: клетчатое поле для записи ответов содержит увеличенную клетку, что </w:t>
      </w:r>
      <w:r w:rsidR="00614678">
        <w:rPr>
          <w:rFonts w:cs="Times New Roman"/>
          <w:szCs w:val="26"/>
        </w:rPr>
        <w:t xml:space="preserve">обусловлено </w:t>
      </w:r>
      <w:r w:rsidR="00637214">
        <w:rPr>
          <w:rFonts w:cs="Times New Roman"/>
          <w:szCs w:val="26"/>
        </w:rPr>
        <w:t>особенностью написания иероглифов при выполнении заданий</w:t>
      </w:r>
      <w:r w:rsidR="00D558CF">
        <w:rPr>
          <w:rFonts w:cs="Times New Roman"/>
          <w:szCs w:val="26"/>
        </w:rPr>
        <w:t xml:space="preserve"> с развернутыми ответами</w:t>
      </w:r>
      <w:r w:rsidR="00C86ED2">
        <w:rPr>
          <w:rFonts w:cs="Times New Roman"/>
        </w:rPr>
        <w:t>, поля «Код предмета», «Название предмета» заполняются автоматически</w:t>
      </w:r>
      <w:r w:rsidR="00637214">
        <w:rPr>
          <w:rFonts w:cs="Times New Roman"/>
          <w:szCs w:val="26"/>
        </w:rPr>
        <w:t xml:space="preserve">. </w:t>
      </w:r>
      <w:r w:rsidR="00C86ED2">
        <w:rPr>
          <w:rFonts w:cs="Times New Roman"/>
          <w:szCs w:val="26"/>
        </w:rPr>
        <w:t>В </w:t>
      </w:r>
      <w:r w:rsidR="00637214">
        <w:rPr>
          <w:rFonts w:cs="Times New Roman"/>
          <w:szCs w:val="26"/>
        </w:rPr>
        <w:t>связи с этим при подготовке и проведении письменной части ЕГЭ по китайскому языку надо учитывать следующее:</w:t>
      </w:r>
      <w:r w:rsidR="00D558CF">
        <w:rPr>
          <w:rFonts w:cs="Times New Roman"/>
          <w:szCs w:val="26"/>
        </w:rPr>
        <w:t xml:space="preserve"> </w:t>
      </w:r>
    </w:p>
    <w:p w14:paraId="34AE4B86" w14:textId="77777777" w:rsidR="0061337F" w:rsidRDefault="003725B7">
      <w:pPr>
        <w:tabs>
          <w:tab w:val="left" w:pos="1134"/>
        </w:tabs>
        <w:spacing w:line="240" w:lineRule="auto"/>
        <w:jc w:val="both"/>
        <w:rPr>
          <w:rFonts w:eastAsia="Times New Roman" w:cs="Times New Roman"/>
          <w:szCs w:val="26"/>
          <w:lang w:eastAsia="ru-RU"/>
        </w:rPr>
      </w:pPr>
      <w:r w:rsidRPr="00D558CF">
        <w:rPr>
          <w:rFonts w:eastAsia="Times New Roman" w:cs="Times New Roman"/>
          <w:szCs w:val="26"/>
          <w:lang w:eastAsia="ru-RU"/>
        </w:rPr>
        <w:t xml:space="preserve">при проведении технической подготовки станции авторизации при печати тестового </w:t>
      </w:r>
      <w:r w:rsidR="00A666D1">
        <w:rPr>
          <w:rFonts w:eastAsia="Times New Roman" w:cs="Times New Roman"/>
          <w:szCs w:val="26"/>
          <w:lang w:eastAsia="ru-RU"/>
        </w:rPr>
        <w:t>ДБО № 2</w:t>
      </w:r>
      <w:r w:rsidRPr="00D558CF">
        <w:rPr>
          <w:rFonts w:eastAsia="Times New Roman" w:cs="Times New Roman"/>
          <w:szCs w:val="26"/>
          <w:lang w:eastAsia="ru-RU"/>
        </w:rPr>
        <w:t xml:space="preserve"> необходимо выбрать соответствующий тип бланка </w:t>
      </w:r>
      <w:r w:rsidR="00A666D1">
        <w:rPr>
          <w:rFonts w:eastAsia="Times New Roman" w:cs="Times New Roman"/>
          <w:szCs w:val="26"/>
          <w:lang w:eastAsia="ru-RU"/>
        </w:rPr>
        <w:t>ДБО № 2</w:t>
      </w:r>
      <w:r w:rsidRPr="00D558CF">
        <w:rPr>
          <w:rFonts w:eastAsia="Times New Roman" w:cs="Times New Roman"/>
          <w:szCs w:val="26"/>
          <w:lang w:eastAsia="ru-RU"/>
        </w:rPr>
        <w:t xml:space="preserve">, при контроле качества тестового </w:t>
      </w:r>
      <w:r w:rsidR="00A666D1">
        <w:rPr>
          <w:rFonts w:eastAsia="Times New Roman" w:cs="Times New Roman"/>
          <w:szCs w:val="26"/>
          <w:lang w:eastAsia="ru-RU"/>
        </w:rPr>
        <w:t>ДБО № 2</w:t>
      </w:r>
      <w:r w:rsidRPr="00D558CF">
        <w:rPr>
          <w:rFonts w:eastAsia="Times New Roman" w:cs="Times New Roman"/>
          <w:szCs w:val="26"/>
          <w:lang w:eastAsia="ru-RU"/>
        </w:rPr>
        <w:t xml:space="preserve"> по китайскому языку дополнительно убедиться, что на бланке заполнены поля «Код предмета» и «Название предмета»;</w:t>
      </w:r>
    </w:p>
    <w:p w14:paraId="1D9411A6" w14:textId="77777777" w:rsidR="0061337F" w:rsidRDefault="003725B7">
      <w:pPr>
        <w:tabs>
          <w:tab w:val="left" w:pos="1134"/>
        </w:tabs>
        <w:spacing w:line="240" w:lineRule="auto"/>
        <w:jc w:val="both"/>
        <w:rPr>
          <w:rFonts w:eastAsia="Times New Roman" w:cs="Times New Roman"/>
          <w:szCs w:val="26"/>
          <w:lang w:eastAsia="ru-RU"/>
        </w:rPr>
      </w:pPr>
      <w:r w:rsidRPr="00D558CF">
        <w:rPr>
          <w:rFonts w:eastAsia="Times New Roman" w:cs="Times New Roman"/>
          <w:szCs w:val="26"/>
          <w:lang w:eastAsia="ru-RU"/>
        </w:rPr>
        <w:t xml:space="preserve">при проведении контроля технической готовности члену ГЭК при контроле качества распечатанного тестового </w:t>
      </w:r>
      <w:r w:rsidR="00A666D1">
        <w:rPr>
          <w:rFonts w:eastAsia="Times New Roman" w:cs="Times New Roman"/>
          <w:szCs w:val="26"/>
          <w:lang w:eastAsia="ru-RU"/>
        </w:rPr>
        <w:t>ДБО № 2</w:t>
      </w:r>
      <w:r w:rsidR="008048A7">
        <w:rPr>
          <w:rFonts w:eastAsia="Times New Roman" w:cs="Times New Roman"/>
          <w:szCs w:val="26"/>
          <w:lang w:eastAsia="ru-RU"/>
        </w:rPr>
        <w:t xml:space="preserve"> по китайскому языку</w:t>
      </w:r>
      <w:r w:rsidRPr="00D558CF">
        <w:rPr>
          <w:rFonts w:eastAsia="Times New Roman" w:cs="Times New Roman"/>
          <w:szCs w:val="26"/>
          <w:lang w:eastAsia="ru-RU"/>
        </w:rPr>
        <w:t xml:space="preserve"> дополнительно необходимо убедиться, что на бланке заполнены поля «Код предмета» и «Название предмета»;</w:t>
      </w:r>
      <w:r w:rsidR="006F3402">
        <w:rPr>
          <w:rFonts w:eastAsia="Times New Roman" w:cs="Times New Roman"/>
          <w:szCs w:val="26"/>
          <w:lang w:eastAsia="ru-RU"/>
        </w:rPr>
        <w:t xml:space="preserve"> </w:t>
      </w:r>
      <w:r w:rsidR="008048A7">
        <w:rPr>
          <w:rFonts w:eastAsia="Times New Roman" w:cs="Times New Roman"/>
          <w:szCs w:val="26"/>
          <w:lang w:eastAsia="ru-RU"/>
        </w:rPr>
        <w:t>п</w:t>
      </w:r>
      <w:r w:rsidRPr="00D558CF">
        <w:rPr>
          <w:rFonts w:eastAsia="Times New Roman" w:cs="Times New Roman"/>
          <w:szCs w:val="26"/>
          <w:lang w:eastAsia="ru-RU"/>
        </w:rPr>
        <w:t xml:space="preserve">ри печати </w:t>
      </w:r>
      <w:r w:rsidR="00A666D1">
        <w:rPr>
          <w:rFonts w:eastAsia="Times New Roman" w:cs="Times New Roman"/>
          <w:szCs w:val="26"/>
          <w:lang w:eastAsia="ru-RU"/>
        </w:rPr>
        <w:t>ДБО № 2</w:t>
      </w:r>
      <w:r w:rsidRPr="00D558CF">
        <w:rPr>
          <w:rFonts w:eastAsia="Times New Roman" w:cs="Times New Roman"/>
          <w:szCs w:val="26"/>
          <w:lang w:eastAsia="ru-RU"/>
        </w:rPr>
        <w:t xml:space="preserve"> для проведения китайского языка необходимо дополнительно выбрать соответствующий тип бланка, при проверке качества </w:t>
      </w:r>
      <w:r w:rsidR="00A666D1">
        <w:rPr>
          <w:rFonts w:eastAsia="Times New Roman" w:cs="Times New Roman"/>
          <w:szCs w:val="26"/>
          <w:lang w:eastAsia="ru-RU"/>
        </w:rPr>
        <w:t>ДБО № 2</w:t>
      </w:r>
      <w:r w:rsidRPr="00D558CF">
        <w:rPr>
          <w:rFonts w:eastAsia="Times New Roman" w:cs="Times New Roman"/>
          <w:szCs w:val="26"/>
          <w:lang w:eastAsia="ru-RU"/>
        </w:rPr>
        <w:t xml:space="preserve"> по китайскому языку дополнительно убедиться, что на бланке заполнены поля «Код предмета» и «Название предмета»</w:t>
      </w:r>
      <w:r w:rsidR="000569E9" w:rsidRPr="00FE3C51">
        <w:rPr>
          <w:rFonts w:eastAsia="Times New Roman" w:cs="Times New Roman"/>
          <w:szCs w:val="26"/>
          <w:lang w:eastAsia="ru-RU"/>
        </w:rPr>
        <w:t>.</w:t>
      </w:r>
    </w:p>
    <w:p w14:paraId="5475C919" w14:textId="77777777" w:rsidR="0061337F" w:rsidRDefault="006A15A5">
      <w:pPr>
        <w:tabs>
          <w:tab w:val="left" w:pos="1134"/>
        </w:tabs>
        <w:spacing w:line="240" w:lineRule="auto"/>
        <w:jc w:val="both"/>
        <w:rPr>
          <w:rFonts w:eastAsia="Times New Roman" w:cs="Times New Roman"/>
          <w:szCs w:val="26"/>
          <w:lang w:eastAsia="ru-RU"/>
        </w:rPr>
      </w:pPr>
      <w:r>
        <w:rPr>
          <w:rFonts w:eastAsia="Times New Roman" w:cs="Times New Roman"/>
          <w:szCs w:val="26"/>
          <w:lang w:eastAsia="ru-RU"/>
        </w:rPr>
        <w:t>На станции авторизации возможность печати ДБО</w:t>
      </w:r>
      <w:r w:rsidR="00CE6132">
        <w:rPr>
          <w:rFonts w:eastAsia="Times New Roman" w:cs="Times New Roman"/>
          <w:szCs w:val="26"/>
          <w:lang w:eastAsia="ru-RU"/>
        </w:rPr>
        <w:t xml:space="preserve"> </w:t>
      </w:r>
      <w:r>
        <w:rPr>
          <w:rFonts w:eastAsia="Times New Roman" w:cs="Times New Roman"/>
          <w:szCs w:val="26"/>
          <w:lang w:eastAsia="ru-RU"/>
        </w:rPr>
        <w:t>№</w:t>
      </w:r>
      <w:r w:rsidR="00CE6132">
        <w:rPr>
          <w:rFonts w:eastAsia="Times New Roman" w:cs="Times New Roman"/>
          <w:szCs w:val="26"/>
          <w:lang w:eastAsia="ru-RU"/>
        </w:rPr>
        <w:t xml:space="preserve"> </w:t>
      </w:r>
      <w:r>
        <w:rPr>
          <w:rFonts w:eastAsia="Times New Roman" w:cs="Times New Roman"/>
          <w:szCs w:val="26"/>
          <w:lang w:eastAsia="ru-RU"/>
        </w:rPr>
        <w:t>2 по китайскому языку доступн</w:t>
      </w:r>
      <w:r w:rsidR="00614678">
        <w:rPr>
          <w:rFonts w:eastAsia="Times New Roman" w:cs="Times New Roman"/>
          <w:szCs w:val="26"/>
          <w:lang w:eastAsia="ru-RU"/>
        </w:rPr>
        <w:t>а</w:t>
      </w:r>
      <w:r>
        <w:rPr>
          <w:rFonts w:eastAsia="Times New Roman" w:cs="Times New Roman"/>
          <w:szCs w:val="26"/>
          <w:lang w:eastAsia="ru-RU"/>
        </w:rPr>
        <w:t xml:space="preserve"> только для ППЭ, для которых на специализированном федеральном портале есть информация о назначении на экзамен по китайскому языку.</w:t>
      </w:r>
    </w:p>
    <w:p w14:paraId="45B09BF9" w14:textId="77777777" w:rsidR="0061337F" w:rsidRDefault="00D75BE4">
      <w:pPr>
        <w:tabs>
          <w:tab w:val="left" w:pos="1134"/>
        </w:tabs>
        <w:spacing w:line="240" w:lineRule="auto"/>
        <w:jc w:val="both"/>
        <w:rPr>
          <w:rFonts w:eastAsia="Times New Roman" w:cs="Times New Roman"/>
          <w:szCs w:val="26"/>
          <w:lang w:eastAsia="ru-RU"/>
        </w:rPr>
      </w:pPr>
      <w:r w:rsidRPr="00FE3C51">
        <w:rPr>
          <w:rFonts w:eastAsia="Times New Roman" w:cs="Times New Roman"/>
          <w:szCs w:val="26"/>
          <w:lang w:eastAsia="ru-RU"/>
        </w:rPr>
        <w:t>По окончании проведения всех запланированных в ППЭ экзаменов</w:t>
      </w:r>
      <w:r>
        <w:rPr>
          <w:rFonts w:eastAsia="Times New Roman" w:cs="Times New Roman"/>
          <w:szCs w:val="26"/>
          <w:lang w:eastAsia="ru-RU"/>
        </w:rPr>
        <w:t xml:space="preserve"> </w:t>
      </w:r>
      <w:r w:rsidRPr="00D75BE4">
        <w:rPr>
          <w:rFonts w:eastAsia="Times New Roman" w:cs="Times New Roman"/>
          <w:szCs w:val="26"/>
          <w:lang w:eastAsia="ru-RU"/>
        </w:rPr>
        <w:t xml:space="preserve">неиспользованные </w:t>
      </w:r>
      <w:r w:rsidR="00A666D1">
        <w:rPr>
          <w:rFonts w:eastAsia="Times New Roman" w:cs="Times New Roman"/>
          <w:szCs w:val="26"/>
          <w:lang w:eastAsia="ru-RU"/>
        </w:rPr>
        <w:t>ДБО № 2</w:t>
      </w:r>
      <w:r w:rsidRPr="00D75BE4">
        <w:rPr>
          <w:rFonts w:eastAsia="Times New Roman" w:cs="Times New Roman"/>
          <w:szCs w:val="26"/>
          <w:lang w:eastAsia="ru-RU"/>
        </w:rPr>
        <w:t xml:space="preserve"> </w:t>
      </w:r>
      <w:r>
        <w:rPr>
          <w:rFonts w:eastAsia="Times New Roman" w:cs="Times New Roman"/>
          <w:szCs w:val="26"/>
          <w:lang w:eastAsia="ru-RU"/>
        </w:rPr>
        <w:t>по китайскому языку направляются в РЦОИ вместе с другими неиспользованными ЭМ.</w:t>
      </w:r>
    </w:p>
    <w:p w14:paraId="235C7BC5" w14:textId="77777777" w:rsidR="0061337F" w:rsidRDefault="00C86EFF">
      <w:pPr>
        <w:spacing w:line="240" w:lineRule="auto"/>
        <w:jc w:val="both"/>
        <w:rPr>
          <w:rFonts w:cs="Times New Roman"/>
          <w:szCs w:val="26"/>
        </w:rPr>
      </w:pPr>
      <w:r w:rsidRPr="002610D7">
        <w:rPr>
          <w:rFonts w:eastAsia="Times New Roman" w:cs="Times New Roman"/>
          <w:b/>
          <w:szCs w:val="26"/>
          <w:lang w:eastAsia="ru-RU"/>
        </w:rPr>
        <w:t xml:space="preserve">Использование </w:t>
      </w:r>
      <w:r w:rsidR="00A666D1">
        <w:rPr>
          <w:rFonts w:eastAsia="Times New Roman" w:cs="Times New Roman"/>
          <w:b/>
          <w:szCs w:val="26"/>
          <w:lang w:eastAsia="ru-RU"/>
        </w:rPr>
        <w:t>ДБО № 2</w:t>
      </w:r>
      <w:r w:rsidRPr="002610D7">
        <w:rPr>
          <w:rFonts w:eastAsia="Times New Roman" w:cs="Times New Roman"/>
          <w:b/>
          <w:szCs w:val="26"/>
          <w:lang w:eastAsia="ru-RU"/>
        </w:rPr>
        <w:t xml:space="preserve"> стандартного типа на экзамене по китайскому языку недопустимо!</w:t>
      </w:r>
    </w:p>
    <w:p w14:paraId="2E050604" w14:textId="77777777" w:rsidR="00CE6132" w:rsidRDefault="00CE6132" w:rsidP="00CE6132">
      <w:pPr>
        <w:spacing w:line="240" w:lineRule="auto"/>
        <w:jc w:val="both"/>
        <w:rPr>
          <w:rFonts w:eastAsia="Times New Roman" w:cs="Times New Roman"/>
          <w:b/>
          <w:szCs w:val="26"/>
          <w:lang w:eastAsia="ru-RU"/>
        </w:rPr>
      </w:pPr>
      <w:r>
        <w:rPr>
          <w:rFonts w:eastAsia="Times New Roman" w:cs="Times New Roman"/>
          <w:b/>
          <w:szCs w:val="26"/>
          <w:lang w:eastAsia="ru-RU"/>
        </w:rPr>
        <w:t>Использование ДБО №2 по китайскому языку не допускается при проведении экзаменов по другим учебным предметам.</w:t>
      </w:r>
    </w:p>
    <w:p w14:paraId="11C48BF1" w14:textId="77777777" w:rsidR="0061337F" w:rsidRDefault="0061337F">
      <w:pPr>
        <w:spacing w:line="240" w:lineRule="auto"/>
        <w:jc w:val="both"/>
        <w:rPr>
          <w:rFonts w:cs="Times New Roman"/>
          <w:szCs w:val="26"/>
        </w:rPr>
      </w:pPr>
    </w:p>
    <w:p w14:paraId="3C3950C7" w14:textId="77777777" w:rsidR="003725B7" w:rsidRDefault="00CF18F9" w:rsidP="006B3312">
      <w:pPr>
        <w:pStyle w:val="1f7"/>
        <w:pageBreakBefore w:val="0"/>
        <w:numPr>
          <w:ilvl w:val="1"/>
          <w:numId w:val="3"/>
        </w:numPr>
        <w:tabs>
          <w:tab w:val="clear" w:pos="0"/>
        </w:tabs>
        <w:spacing w:line="240" w:lineRule="auto"/>
        <w:ind w:left="0" w:firstLine="709"/>
        <w:jc w:val="both"/>
        <w:outlineLvl w:val="1"/>
        <w:rPr>
          <w:sz w:val="28"/>
        </w:rPr>
      </w:pPr>
      <w:bookmarkStart w:id="155" w:name="_Toc58328528"/>
      <w:bookmarkStart w:id="156" w:name="_Toc26540152"/>
      <w:bookmarkStart w:id="157" w:name="_Toc94522871"/>
      <w:r w:rsidRPr="00CF18F9">
        <w:rPr>
          <w:bCs/>
          <w:sz w:val="28"/>
        </w:rPr>
        <w:t>Устная часть ЕГЭ по иностранным языкам. Раздел «Говорение»</w:t>
      </w:r>
      <w:bookmarkEnd w:id="155"/>
      <w:bookmarkEnd w:id="157"/>
      <w:r w:rsidRPr="00CF18F9">
        <w:rPr>
          <w:bCs/>
          <w:sz w:val="28"/>
        </w:rPr>
        <w:t> </w:t>
      </w:r>
      <w:bookmarkEnd w:id="156"/>
    </w:p>
    <w:p w14:paraId="7DDCACEB" w14:textId="77777777" w:rsidR="003725B7" w:rsidRDefault="00AF3263" w:rsidP="0013211D">
      <w:pPr>
        <w:spacing w:line="240" w:lineRule="auto"/>
        <w:jc w:val="both"/>
        <w:rPr>
          <w:rFonts w:eastAsia="Times New Roman" w:cs="Times New Roman"/>
          <w:szCs w:val="26"/>
        </w:rPr>
      </w:pPr>
      <w:r w:rsidRPr="00AF3263">
        <w:rPr>
          <w:rFonts w:eastAsia="Times New Roman" w:cs="Times New Roman"/>
          <w:szCs w:val="26"/>
        </w:rPr>
        <w:t>Для выполнения заданий раздела «Говорение» аудитории оборудуются средствами цифровой аудиозаписи, настройка которых должна быть обеспечена техническими специалистами или организаторами для осуществления качественной записи устных ответов участников экзамена. </w:t>
      </w:r>
    </w:p>
    <w:p w14:paraId="15E2B048" w14:textId="77777777" w:rsidR="003725B7" w:rsidRDefault="00AF3263" w:rsidP="002A05DD">
      <w:pPr>
        <w:spacing w:line="240" w:lineRule="auto"/>
        <w:jc w:val="both"/>
        <w:rPr>
          <w:rFonts w:eastAsia="Times New Roman" w:cs="Times New Roman"/>
          <w:szCs w:val="26"/>
        </w:rPr>
      </w:pPr>
      <w:r w:rsidRPr="00AF3263">
        <w:rPr>
          <w:rFonts w:eastAsia="Times New Roman" w:cs="Times New Roman"/>
          <w:szCs w:val="26"/>
        </w:rPr>
        <w:lastRenderedPageBreak/>
        <w:t>Участники экзамена приглашаются в аудитории для получения задания устной части КИМ и последующей записи устных ответов на задания КИМ. В аудитории участник экзамена подходит к средству цифровой аудиозаписи и громко и разборчиво дает устный ответ на задания КИМ, после чего прослушивает запись своего ответа, чтобы убедиться, что она записана без технических сбоев. </w:t>
      </w:r>
    </w:p>
    <w:p w14:paraId="349165D7" w14:textId="77777777" w:rsidR="003725B7" w:rsidRDefault="00AF3263" w:rsidP="00C433BF">
      <w:pPr>
        <w:spacing w:line="240" w:lineRule="auto"/>
        <w:jc w:val="both"/>
        <w:rPr>
          <w:rFonts w:eastAsia="Times New Roman" w:cs="Times New Roman"/>
          <w:szCs w:val="26"/>
        </w:rPr>
      </w:pPr>
      <w:r w:rsidRPr="00AF3263">
        <w:rPr>
          <w:rFonts w:eastAsia="Times New Roman" w:cs="Times New Roman"/>
          <w:szCs w:val="26"/>
        </w:rPr>
        <w:t xml:space="preserve">Для участников экзамена, перечисленных в пункте 53 Порядка, продолжительность </w:t>
      </w:r>
      <w:r w:rsidR="00CE6132">
        <w:rPr>
          <w:rFonts w:eastAsia="Times New Roman" w:cs="Times New Roman"/>
          <w:szCs w:val="26"/>
        </w:rPr>
        <w:t>раздела «Говорение»</w:t>
      </w:r>
      <w:r w:rsidRPr="00AF3263">
        <w:rPr>
          <w:rFonts w:eastAsia="Times New Roman" w:cs="Times New Roman"/>
          <w:szCs w:val="26"/>
        </w:rPr>
        <w:t xml:space="preserve"> увеличивается на 30 минут. </w:t>
      </w:r>
    </w:p>
    <w:p w14:paraId="48FCBEF9" w14:textId="77777777" w:rsidR="003725B7" w:rsidRDefault="00AF3263" w:rsidP="0035778B">
      <w:pPr>
        <w:spacing w:line="240" w:lineRule="auto"/>
        <w:jc w:val="both"/>
        <w:rPr>
          <w:rFonts w:eastAsia="Times New Roman" w:cs="Times New Roman"/>
          <w:szCs w:val="26"/>
        </w:rPr>
      </w:pPr>
      <w:r w:rsidRPr="00AF3263">
        <w:rPr>
          <w:rFonts w:eastAsia="Times New Roman" w:cs="Times New Roman"/>
          <w:b/>
          <w:bCs/>
          <w:i/>
          <w:iCs/>
          <w:szCs w:val="26"/>
        </w:rPr>
        <w:t>Особенности подготовки к сдаче экзамена</w:t>
      </w:r>
      <w:r w:rsidRPr="00AF3263">
        <w:rPr>
          <w:rFonts w:eastAsia="Times New Roman" w:cs="Times New Roman"/>
          <w:szCs w:val="26"/>
        </w:rPr>
        <w:t> </w:t>
      </w:r>
    </w:p>
    <w:p w14:paraId="23373671"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Для проведения устно</w:t>
      </w:r>
      <w:r w:rsidR="00D558CF">
        <w:rPr>
          <w:rFonts w:eastAsia="Times New Roman" w:cs="Times New Roman"/>
          <w:szCs w:val="26"/>
        </w:rPr>
        <w:t>й части</w:t>
      </w:r>
      <w:r w:rsidRPr="00AF3263">
        <w:rPr>
          <w:rFonts w:eastAsia="Times New Roman" w:cs="Times New Roman"/>
          <w:szCs w:val="26"/>
        </w:rPr>
        <w:t xml:space="preserve"> экзамена используется два типа аудиторий: </w:t>
      </w:r>
    </w:p>
    <w:p w14:paraId="18305AAE"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 xml:space="preserve">аудитория подготовки, в которой участник экзамена заполняет бланк регистрации и ожидает своей очереди сдачи </w:t>
      </w:r>
      <w:r w:rsidR="00B05FA0">
        <w:rPr>
          <w:rFonts w:eastAsia="Times New Roman" w:cs="Times New Roman"/>
          <w:szCs w:val="26"/>
        </w:rPr>
        <w:t>раздела «Говорение»</w:t>
      </w:r>
      <w:r w:rsidR="00B05FA0" w:rsidRPr="00AF3263">
        <w:rPr>
          <w:rFonts w:eastAsia="Times New Roman" w:cs="Times New Roman"/>
          <w:szCs w:val="26"/>
        </w:rPr>
        <w:t xml:space="preserve"> </w:t>
      </w:r>
      <w:r w:rsidRPr="00AF3263">
        <w:rPr>
          <w:rFonts w:eastAsia="Times New Roman" w:cs="Times New Roman"/>
          <w:szCs w:val="26"/>
        </w:rPr>
        <w:t xml:space="preserve">(в качестве аудиторий подготовки можно использовать обычные аудитории для сдачи ЕГЭ, оборудованные станциями </w:t>
      </w:r>
      <w:r w:rsidR="00CE4CDD">
        <w:rPr>
          <w:rFonts w:eastAsia="Times New Roman" w:cs="Times New Roman"/>
          <w:szCs w:val="26"/>
        </w:rPr>
        <w:t>организатора,</w:t>
      </w:r>
      <w:r w:rsidR="00CE4CDD" w:rsidRPr="00CE4CDD">
        <w:rPr>
          <w:rFonts w:cs="Times New Roman"/>
          <w:szCs w:val="26"/>
          <w:lang w:eastAsia="ru-RU"/>
        </w:rPr>
        <w:t xml:space="preserve"> </w:t>
      </w:r>
      <w:r w:rsidR="00CE4CDD" w:rsidRPr="00BE19F6">
        <w:rPr>
          <w:rFonts w:cs="Times New Roman"/>
          <w:szCs w:val="26"/>
          <w:lang w:eastAsia="ru-RU"/>
        </w:rPr>
        <w:t>при этом производится только печать ЭМ, сканирование в аудитории не производится, сканер не используется. Все экзаменационные материалы сканируются в Штабе ППЭ</w:t>
      </w:r>
      <w:r w:rsidRPr="00AF3263">
        <w:rPr>
          <w:rFonts w:eastAsia="Times New Roman" w:cs="Times New Roman"/>
          <w:szCs w:val="26"/>
        </w:rPr>
        <w:t>); </w:t>
      </w:r>
    </w:p>
    <w:p w14:paraId="12137F95"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 xml:space="preserve">аудитория проведения, в которой участник экзамена отвечает на задания КИМ. В аудитории проведения должны быть подготовлены компьютеры с подключенной </w:t>
      </w:r>
      <w:proofErr w:type="spellStart"/>
      <w:r w:rsidR="00E375A6">
        <w:rPr>
          <w:rFonts w:eastAsia="Times New Roman" w:cs="Times New Roman"/>
          <w:szCs w:val="26"/>
        </w:rPr>
        <w:t>аудио</w:t>
      </w:r>
      <w:r w:rsidRPr="00AF3263">
        <w:rPr>
          <w:rFonts w:eastAsia="Times New Roman" w:cs="Times New Roman"/>
          <w:szCs w:val="26"/>
        </w:rPr>
        <w:t>гарнитурой</w:t>
      </w:r>
      <w:proofErr w:type="spellEnd"/>
      <w:r w:rsidRPr="00AF3263">
        <w:rPr>
          <w:rFonts w:eastAsia="Times New Roman" w:cs="Times New Roman"/>
          <w:szCs w:val="26"/>
        </w:rPr>
        <w:t xml:space="preserve"> (наушники закрытого акустического оформления с микрофоном) и установленным специальным программным обеспечением – </w:t>
      </w:r>
      <w:r w:rsidR="00F923C7">
        <w:rPr>
          <w:rFonts w:eastAsia="Times New Roman" w:cs="Times New Roman"/>
          <w:szCs w:val="26"/>
        </w:rPr>
        <w:t>с</w:t>
      </w:r>
      <w:r w:rsidR="00F923C7" w:rsidRPr="00AF3263">
        <w:rPr>
          <w:rFonts w:eastAsia="Times New Roman" w:cs="Times New Roman"/>
          <w:szCs w:val="26"/>
        </w:rPr>
        <w:t xml:space="preserve">танцией </w:t>
      </w:r>
      <w:r w:rsidRPr="00AF3263">
        <w:rPr>
          <w:rFonts w:eastAsia="Times New Roman" w:cs="Times New Roman"/>
          <w:szCs w:val="26"/>
        </w:rPr>
        <w:t>записи ответов. </w:t>
      </w:r>
    </w:p>
    <w:p w14:paraId="11123DB7"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Из аудиторий подготовки в аудитории проведения участники экзамена заходят группами по количеству рабочих мест в аудитории, при этом следующая группа участников экзамена заходит в аудиторию проведения только после того, как выполнение экзаменационной работы завершили </w:t>
      </w:r>
      <w:r w:rsidRPr="00AF3263">
        <w:rPr>
          <w:rFonts w:eastAsia="Times New Roman" w:cs="Times New Roman"/>
          <w:szCs w:val="26"/>
          <w:u w:val="single"/>
        </w:rPr>
        <w:t>все участники из предыдущей группы</w:t>
      </w:r>
      <w:r w:rsidRPr="00AF3263">
        <w:rPr>
          <w:rFonts w:eastAsia="Times New Roman" w:cs="Times New Roman"/>
          <w:szCs w:val="26"/>
        </w:rPr>
        <w:t>. </w:t>
      </w:r>
    </w:p>
    <w:p w14:paraId="03D64D02"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 xml:space="preserve">Допустимо организовать одну аудиторию подготовки для экзаменов по нескольким иностранным языкам, но при этом в ней необходимо установить соответствующее количество станций </w:t>
      </w:r>
      <w:r w:rsidR="00A5564C">
        <w:rPr>
          <w:rFonts w:eastAsia="Times New Roman" w:cs="Times New Roman"/>
          <w:szCs w:val="26"/>
        </w:rPr>
        <w:t>организатора</w:t>
      </w:r>
      <w:r w:rsidRPr="00AF3263">
        <w:rPr>
          <w:rFonts w:eastAsia="Times New Roman" w:cs="Times New Roman"/>
          <w:szCs w:val="26"/>
        </w:rPr>
        <w:t>. </w:t>
      </w:r>
    </w:p>
    <w:p w14:paraId="4F54E9B1"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Недопустимо совмещать аудитории подготовки и проведения (в том числе для участников экзамена с ОВЗ, детей-инвалидов и инвалидов), но допустимо организовать одну аудиторию подготовки для участников экзамена и для участников экзамена с ОВЗ, детей-инвалидов и инвалидов, если параметры этой аудитории соответствуют требованиям участников с ОВЗ, детей-инвалидов и инвалидов). </w:t>
      </w:r>
    </w:p>
    <w:p w14:paraId="07960C56" w14:textId="77777777" w:rsidR="0061337F" w:rsidRPr="00132A3F" w:rsidRDefault="00AF3263" w:rsidP="00132A3F">
      <w:pPr>
        <w:keepNext/>
        <w:spacing w:line="240" w:lineRule="auto"/>
        <w:jc w:val="both"/>
        <w:rPr>
          <w:rFonts w:eastAsia="Times New Roman" w:cs="Times New Roman"/>
          <w:szCs w:val="26"/>
        </w:rPr>
      </w:pPr>
      <w:r w:rsidRPr="00132A3F">
        <w:rPr>
          <w:rFonts w:eastAsia="Times New Roman" w:cs="Times New Roman"/>
          <w:b/>
          <w:bCs/>
          <w:i/>
          <w:iCs/>
          <w:szCs w:val="26"/>
        </w:rPr>
        <w:t xml:space="preserve">Продолжительность выполнения </w:t>
      </w:r>
      <w:r w:rsidR="00B05FA0" w:rsidRPr="00132A3F">
        <w:rPr>
          <w:rFonts w:eastAsia="Times New Roman" w:cs="Times New Roman"/>
          <w:b/>
          <w:bCs/>
          <w:i/>
          <w:iCs/>
          <w:szCs w:val="26"/>
        </w:rPr>
        <w:t>заданий раздела «Говорение»</w:t>
      </w:r>
      <w:r w:rsidRPr="00132A3F">
        <w:rPr>
          <w:rFonts w:eastAsia="Times New Roman" w:cs="Times New Roman"/>
          <w:szCs w:val="26"/>
        </w:rPr>
        <w:t> </w:t>
      </w:r>
    </w:p>
    <w:p w14:paraId="2263FB56" w14:textId="77777777" w:rsidR="003725B7" w:rsidRDefault="00AF3263" w:rsidP="00BD5290">
      <w:pPr>
        <w:spacing w:line="240" w:lineRule="auto"/>
        <w:jc w:val="both"/>
        <w:rPr>
          <w:rFonts w:eastAsia="Times New Roman" w:cs="Times New Roman"/>
          <w:szCs w:val="26"/>
        </w:rPr>
      </w:pPr>
      <w:r w:rsidRPr="00132A3F">
        <w:rPr>
          <w:rFonts w:eastAsia="Times New Roman" w:cs="Times New Roman"/>
          <w:szCs w:val="26"/>
        </w:rPr>
        <w:t xml:space="preserve">Продолжительность выполнения </w:t>
      </w:r>
      <w:r w:rsidR="00B05FA0" w:rsidRPr="00132A3F">
        <w:rPr>
          <w:rFonts w:eastAsia="Times New Roman" w:cs="Times New Roman"/>
          <w:szCs w:val="26"/>
        </w:rPr>
        <w:t>работы</w:t>
      </w:r>
      <w:r w:rsidR="00593304" w:rsidRPr="00132A3F">
        <w:rPr>
          <w:rFonts w:eastAsia="Times New Roman" w:cs="Times New Roman"/>
          <w:szCs w:val="26"/>
        </w:rPr>
        <w:t xml:space="preserve"> </w:t>
      </w:r>
      <w:r w:rsidR="00B05FA0" w:rsidRPr="00132A3F">
        <w:rPr>
          <w:rFonts w:eastAsia="Times New Roman" w:cs="Times New Roman"/>
          <w:szCs w:val="26"/>
        </w:rPr>
        <w:t xml:space="preserve">заданий раздела «Говорение» </w:t>
      </w:r>
      <w:r w:rsidRPr="00132A3F">
        <w:rPr>
          <w:rFonts w:eastAsia="Times New Roman" w:cs="Times New Roman"/>
          <w:szCs w:val="26"/>
        </w:rPr>
        <w:t xml:space="preserve">одним участником экзамена в аудитории проведения составляет примерно </w:t>
      </w:r>
      <w:r w:rsidR="00F923C7" w:rsidRPr="00132A3F">
        <w:rPr>
          <w:rFonts w:eastAsia="Times New Roman" w:cs="Times New Roman"/>
          <w:szCs w:val="26"/>
        </w:rPr>
        <w:t xml:space="preserve">17 </w:t>
      </w:r>
      <w:r w:rsidRPr="00132A3F">
        <w:rPr>
          <w:rFonts w:eastAsia="Times New Roman" w:cs="Times New Roman"/>
          <w:szCs w:val="26"/>
        </w:rPr>
        <w:t>минут (</w:t>
      </w:r>
      <w:r w:rsidR="00F923C7" w:rsidRPr="00132A3F">
        <w:rPr>
          <w:rFonts w:eastAsia="Times New Roman" w:cs="Times New Roman"/>
          <w:szCs w:val="26"/>
        </w:rPr>
        <w:t xml:space="preserve">14 </w:t>
      </w:r>
      <w:r w:rsidRPr="00132A3F">
        <w:rPr>
          <w:rFonts w:eastAsia="Times New Roman" w:cs="Times New Roman"/>
          <w:szCs w:val="26"/>
        </w:rPr>
        <w:t>минут для выполнения работы по китайскому языку)</w:t>
      </w:r>
      <w:r w:rsidR="004A0AD1" w:rsidRPr="00132A3F">
        <w:rPr>
          <w:rFonts w:eastAsia="Times New Roman" w:cs="Times New Roman"/>
          <w:szCs w:val="26"/>
        </w:rPr>
        <w:t>.</w:t>
      </w:r>
      <w:r w:rsidR="00132A3F" w:rsidRPr="00132A3F">
        <w:rPr>
          <w:rFonts w:eastAsia="Times New Roman" w:cs="Times New Roman"/>
          <w:szCs w:val="26"/>
        </w:rPr>
        <w:t xml:space="preserve"> </w:t>
      </w:r>
      <w:r w:rsidR="008A1B9A" w:rsidRPr="00132A3F">
        <w:rPr>
          <w:rFonts w:eastAsia="Times New Roman" w:cs="Times New Roman"/>
          <w:szCs w:val="26"/>
        </w:rPr>
        <w:t xml:space="preserve">Время на подготовку к заданиям указано в инструкции по выполнению заданий, входящих в состав КИМ ЕГЭ и демонстрационного варианта КИМ ЕГЭ по </w:t>
      </w:r>
      <w:r w:rsidR="00E96F10" w:rsidRPr="00132A3F">
        <w:rPr>
          <w:rFonts w:eastAsia="Times New Roman" w:cs="Times New Roman"/>
          <w:szCs w:val="26"/>
        </w:rPr>
        <w:t>иностранному</w:t>
      </w:r>
      <w:r w:rsidR="008A1B9A" w:rsidRPr="00132A3F">
        <w:rPr>
          <w:rFonts w:eastAsia="Times New Roman" w:cs="Times New Roman"/>
          <w:szCs w:val="26"/>
        </w:rPr>
        <w:t xml:space="preserve"> языку (устная часть)</w:t>
      </w:r>
      <w:r w:rsidR="00383AF8" w:rsidRPr="00132A3F">
        <w:rPr>
          <w:rFonts w:eastAsia="Times New Roman" w:cs="Times New Roman"/>
          <w:szCs w:val="26"/>
        </w:rPr>
        <w:t>.</w:t>
      </w:r>
      <w:r w:rsidR="004A0AD1" w:rsidRPr="00132A3F">
        <w:rPr>
          <w:rFonts w:eastAsia="Times New Roman" w:cs="Times New Roman"/>
          <w:szCs w:val="26"/>
        </w:rPr>
        <w:t xml:space="preserve"> </w:t>
      </w:r>
    </w:p>
    <w:p w14:paraId="70ADDFA4" w14:textId="77777777" w:rsidR="003725B7" w:rsidRDefault="00AF3263" w:rsidP="00BD5290">
      <w:pPr>
        <w:spacing w:line="240" w:lineRule="auto"/>
        <w:jc w:val="both"/>
        <w:rPr>
          <w:rFonts w:eastAsia="Times New Roman" w:cs="Times New Roman"/>
          <w:szCs w:val="26"/>
        </w:rPr>
      </w:pPr>
      <w:r w:rsidRPr="00AF3263">
        <w:rPr>
          <w:rFonts w:eastAsia="Times New Roman" w:cs="Times New Roman"/>
          <w:szCs w:val="26"/>
        </w:rPr>
        <w:t>Общее время нахождения участника экзамена в аудитории проведения не превышает 30 минут. </w:t>
      </w:r>
    </w:p>
    <w:p w14:paraId="596988C5" w14:textId="77777777" w:rsidR="003725B7" w:rsidRDefault="00AF3263" w:rsidP="0013211D">
      <w:pPr>
        <w:spacing w:line="240" w:lineRule="auto"/>
        <w:jc w:val="both"/>
        <w:rPr>
          <w:rFonts w:eastAsia="Times New Roman" w:cs="Times New Roman"/>
          <w:szCs w:val="26"/>
        </w:rPr>
      </w:pPr>
      <w:r w:rsidRPr="00AF3263">
        <w:rPr>
          <w:rFonts w:eastAsia="Times New Roman" w:cs="Times New Roman"/>
          <w:szCs w:val="26"/>
        </w:rPr>
        <w:t>Общая длительность экзамена в ППЭ: 2 часа. Таким образом, через одно рабочее место в аудитории проведения за день могут пройти максимум 4</w:t>
      </w:r>
      <w:r w:rsidR="002A70F7">
        <w:rPr>
          <w:rFonts w:eastAsia="Times New Roman" w:cs="Times New Roman"/>
          <w:szCs w:val="26"/>
        </w:rPr>
        <w:t> </w:t>
      </w:r>
      <w:r w:rsidRPr="00AF3263">
        <w:rPr>
          <w:rFonts w:eastAsia="Times New Roman" w:cs="Times New Roman"/>
          <w:szCs w:val="26"/>
        </w:rPr>
        <w:t>участника экзамена (последние сдающие проведут в аудитории подготовки 1,5 часа). </w:t>
      </w:r>
    </w:p>
    <w:p w14:paraId="40B0C083" w14:textId="77777777" w:rsidR="003725B7" w:rsidRDefault="00AF3263" w:rsidP="002A05DD">
      <w:pPr>
        <w:keepNext/>
        <w:spacing w:line="240" w:lineRule="auto"/>
        <w:jc w:val="both"/>
        <w:rPr>
          <w:rFonts w:eastAsia="Times New Roman" w:cs="Times New Roman"/>
          <w:szCs w:val="26"/>
        </w:rPr>
      </w:pPr>
      <w:r w:rsidRPr="00AF3263">
        <w:rPr>
          <w:rFonts w:eastAsia="Times New Roman" w:cs="Times New Roman"/>
          <w:b/>
          <w:bCs/>
          <w:i/>
          <w:iCs/>
          <w:szCs w:val="26"/>
        </w:rPr>
        <w:t>Обеспечение и состав ЭМ</w:t>
      </w:r>
      <w:r w:rsidRPr="00AF3263">
        <w:rPr>
          <w:rFonts w:eastAsia="Times New Roman" w:cs="Times New Roman"/>
          <w:szCs w:val="26"/>
        </w:rPr>
        <w:t> </w:t>
      </w:r>
    </w:p>
    <w:p w14:paraId="57D63E5A" w14:textId="77777777" w:rsidR="0025771D" w:rsidRPr="00BE19F6" w:rsidRDefault="0025771D" w:rsidP="00C433BF">
      <w:pPr>
        <w:tabs>
          <w:tab w:val="left" w:pos="318"/>
        </w:tabs>
        <w:jc w:val="both"/>
        <w:rPr>
          <w:rFonts w:eastAsia="Times New Roman" w:cs="Times New Roman"/>
          <w:szCs w:val="26"/>
          <w:lang w:eastAsia="ru-RU"/>
        </w:rPr>
      </w:pPr>
      <w:r w:rsidRPr="00BE19F6">
        <w:rPr>
          <w:rFonts w:eastAsia="Times New Roman" w:cs="Times New Roman"/>
          <w:szCs w:val="26"/>
          <w:lang w:eastAsia="ru-RU"/>
        </w:rPr>
        <w:t xml:space="preserve">Для выполнения экзаменационной работы используются электронные КИМ, </w:t>
      </w:r>
      <w:r w:rsidRPr="00BE19F6">
        <w:rPr>
          <w:rStyle w:val="docdata"/>
          <w:color w:val="000000"/>
          <w:szCs w:val="26"/>
        </w:rPr>
        <w:t xml:space="preserve">которые </w:t>
      </w:r>
      <w:r w:rsidRPr="00BE19F6">
        <w:rPr>
          <w:color w:val="000000"/>
          <w:szCs w:val="26"/>
        </w:rPr>
        <w:t>доставляются в ППЭ по сети «Интернет» в составе интернет-пакета, сформированного на основе сведений о распределенных по ППЭ участниках и аудиторном фонде ППЭ. Интернет-пакет содержит электронные КИМ и электронные бланки регистрации.</w:t>
      </w:r>
      <w:r w:rsidRPr="00BE19F6">
        <w:rPr>
          <w:rFonts w:eastAsia="Times New Roman" w:cs="Times New Roman"/>
          <w:szCs w:val="26"/>
          <w:lang w:eastAsia="ru-RU"/>
        </w:rPr>
        <w:t xml:space="preserve"> Печать бланков регистрации обеспечивается в аудитории подготовки.</w:t>
      </w:r>
    </w:p>
    <w:p w14:paraId="5122D797" w14:textId="77777777" w:rsidR="003725B7" w:rsidRDefault="00AF3263" w:rsidP="0035778B">
      <w:pPr>
        <w:spacing w:line="240" w:lineRule="auto"/>
        <w:jc w:val="both"/>
        <w:rPr>
          <w:rFonts w:eastAsia="Times New Roman" w:cs="Times New Roman"/>
          <w:szCs w:val="26"/>
        </w:rPr>
      </w:pPr>
      <w:r w:rsidRPr="00AF3263">
        <w:rPr>
          <w:rFonts w:eastAsia="Times New Roman" w:cs="Times New Roman"/>
          <w:szCs w:val="26"/>
        </w:rPr>
        <w:lastRenderedPageBreak/>
        <w:t>Для печати ЭМ с бланками регистрации и использования электронных КИМ при сдаче экзамена необходимо налич</w:t>
      </w:r>
      <w:r w:rsidR="00FA0D48">
        <w:rPr>
          <w:rFonts w:eastAsia="Times New Roman" w:cs="Times New Roman"/>
          <w:szCs w:val="26"/>
        </w:rPr>
        <w:t>ие ключа доступа к ЭМ и</w:t>
      </w:r>
      <w:r w:rsidRPr="00AF3263">
        <w:rPr>
          <w:rFonts w:eastAsia="Times New Roman" w:cs="Times New Roman"/>
          <w:szCs w:val="26"/>
        </w:rPr>
        <w:t xml:space="preserve"> </w:t>
      </w:r>
      <w:proofErr w:type="spellStart"/>
      <w:r w:rsidRPr="00AF3263">
        <w:rPr>
          <w:rFonts w:eastAsia="Times New Roman" w:cs="Times New Roman"/>
          <w:szCs w:val="26"/>
        </w:rPr>
        <w:t>токена</w:t>
      </w:r>
      <w:proofErr w:type="spellEnd"/>
      <w:r w:rsidRPr="00AF3263">
        <w:rPr>
          <w:rFonts w:eastAsia="Times New Roman" w:cs="Times New Roman"/>
          <w:szCs w:val="26"/>
        </w:rPr>
        <w:t> члена ГЭК. </w:t>
      </w:r>
    </w:p>
    <w:p w14:paraId="40B58DFA"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Ключи доступа к ЭМ формируются для каждого ППЭ на каждый день экзамена и направляются в ППЭ через специализированный федеральный портал непосредственно перед экзаменом (начиная с 9</w:t>
      </w:r>
      <w:r w:rsidR="00B05FA0">
        <w:rPr>
          <w:rFonts w:eastAsia="Times New Roman" w:cs="Times New Roman"/>
          <w:szCs w:val="26"/>
        </w:rPr>
        <w:t>:30</w:t>
      </w:r>
      <w:r w:rsidRPr="00AF3263">
        <w:rPr>
          <w:rFonts w:eastAsia="Times New Roman" w:cs="Times New Roman"/>
          <w:szCs w:val="26"/>
        </w:rPr>
        <w:t xml:space="preserve"> по местному времени), для скачивания ключа доступа к ЭМ используется </w:t>
      </w:r>
      <w:proofErr w:type="spellStart"/>
      <w:r w:rsidRPr="00AF3263">
        <w:rPr>
          <w:rFonts w:eastAsia="Times New Roman" w:cs="Times New Roman"/>
          <w:szCs w:val="26"/>
        </w:rPr>
        <w:t>токен</w:t>
      </w:r>
      <w:proofErr w:type="spellEnd"/>
      <w:r w:rsidRPr="00AF3263">
        <w:rPr>
          <w:rFonts w:eastAsia="Times New Roman" w:cs="Times New Roman"/>
          <w:szCs w:val="26"/>
        </w:rPr>
        <w:t xml:space="preserve"> члена ГЭК. </w:t>
      </w:r>
    </w:p>
    <w:p w14:paraId="10148CA9"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Количество членов ГЭК, назначенных в ППЭ, определяется из расчета 1 член ГЭК на 2 аудитории по 3-4 рабочих места, 1 член ГЭК на 4 аудитории по 2 рабочих места, 1</w:t>
      </w:r>
      <w:r w:rsidR="002A70F7">
        <w:rPr>
          <w:rFonts w:eastAsia="Times New Roman" w:cs="Times New Roman"/>
          <w:szCs w:val="26"/>
        </w:rPr>
        <w:t> </w:t>
      </w:r>
      <w:r w:rsidRPr="00AF3263">
        <w:rPr>
          <w:rFonts w:eastAsia="Times New Roman" w:cs="Times New Roman"/>
          <w:szCs w:val="26"/>
        </w:rPr>
        <w:t>член ГЭК на 6 аудиторий по 1 рабочему месту, но не менее двух членов ГЭК на ППЭ. </w:t>
      </w:r>
    </w:p>
    <w:p w14:paraId="7F64E4E4" w14:textId="376627BB" w:rsidR="0061337F" w:rsidRDefault="00AF3263">
      <w:pPr>
        <w:spacing w:line="240" w:lineRule="auto"/>
        <w:jc w:val="both"/>
        <w:rPr>
          <w:rFonts w:eastAsia="Times New Roman" w:cs="Times New Roman"/>
          <w:szCs w:val="26"/>
        </w:rPr>
      </w:pPr>
      <w:r w:rsidRPr="00AF3263">
        <w:rPr>
          <w:rFonts w:eastAsia="Times New Roman" w:cs="Times New Roman"/>
          <w:szCs w:val="26"/>
        </w:rPr>
        <w:t xml:space="preserve">Количество технических специалистов в день проведения экзамена, назначенных в ППЭ, определяется из расчета один технический специалист на </w:t>
      </w:r>
      <w:r w:rsidR="00F923C7" w:rsidRPr="00AF3263">
        <w:rPr>
          <w:rFonts w:eastAsia="Times New Roman" w:cs="Times New Roman"/>
          <w:szCs w:val="26"/>
        </w:rPr>
        <w:t>2</w:t>
      </w:r>
      <w:r w:rsidR="00F923C7">
        <w:rPr>
          <w:rFonts w:eastAsia="Times New Roman" w:cs="Times New Roman"/>
          <w:szCs w:val="26"/>
        </w:rPr>
        <w:t> </w:t>
      </w:r>
      <w:r w:rsidRPr="00AF3263">
        <w:rPr>
          <w:rFonts w:eastAsia="Times New Roman" w:cs="Times New Roman"/>
          <w:szCs w:val="26"/>
        </w:rPr>
        <w:t xml:space="preserve">аудитории по 3-4 рабочих места, один технический специалист на 4 аудитории по </w:t>
      </w:r>
      <w:r w:rsidR="00F923C7" w:rsidRPr="00AF3263">
        <w:rPr>
          <w:rFonts w:eastAsia="Times New Roman" w:cs="Times New Roman"/>
          <w:szCs w:val="26"/>
        </w:rPr>
        <w:t>2</w:t>
      </w:r>
      <w:r w:rsidR="00F923C7">
        <w:rPr>
          <w:rFonts w:eastAsia="Times New Roman" w:cs="Times New Roman"/>
          <w:szCs w:val="26"/>
        </w:rPr>
        <w:t> </w:t>
      </w:r>
      <w:r w:rsidRPr="00AF3263">
        <w:rPr>
          <w:rFonts w:eastAsia="Times New Roman" w:cs="Times New Roman"/>
          <w:szCs w:val="26"/>
        </w:rPr>
        <w:t>рабочих места, один технический специалист на 6 аудиторий по 1 рабочему месту, но не менее 2-х на ППЭ. </w:t>
      </w:r>
    </w:p>
    <w:p w14:paraId="5CADF331" w14:textId="77777777" w:rsidR="0061337F" w:rsidRDefault="0061337F">
      <w:pPr>
        <w:spacing w:line="240" w:lineRule="auto"/>
        <w:jc w:val="both"/>
        <w:rPr>
          <w:rFonts w:eastAsia="Times New Roman" w:cs="Times New Roman"/>
          <w:b/>
          <w:bCs/>
          <w:i/>
          <w:iCs/>
          <w:szCs w:val="26"/>
        </w:rPr>
      </w:pPr>
    </w:p>
    <w:p w14:paraId="18577C17" w14:textId="77777777" w:rsidR="0061337F" w:rsidRDefault="00AF3263">
      <w:pPr>
        <w:spacing w:line="240" w:lineRule="auto"/>
        <w:jc w:val="both"/>
        <w:rPr>
          <w:rFonts w:eastAsia="Times New Roman" w:cs="Times New Roman"/>
          <w:szCs w:val="26"/>
        </w:rPr>
      </w:pPr>
      <w:r w:rsidRPr="00AF3263">
        <w:rPr>
          <w:rFonts w:eastAsia="Times New Roman" w:cs="Times New Roman"/>
          <w:b/>
          <w:bCs/>
          <w:i/>
          <w:iCs/>
          <w:szCs w:val="26"/>
        </w:rPr>
        <w:t xml:space="preserve">Процедура </w:t>
      </w:r>
      <w:r w:rsidR="00B05FA0">
        <w:rPr>
          <w:rFonts w:eastAsia="Times New Roman" w:cs="Times New Roman"/>
          <w:b/>
          <w:bCs/>
          <w:i/>
          <w:iCs/>
          <w:szCs w:val="26"/>
        </w:rPr>
        <w:t>прохождения</w:t>
      </w:r>
      <w:r w:rsidR="00B05FA0" w:rsidRPr="00AF3263">
        <w:rPr>
          <w:rFonts w:eastAsia="Times New Roman" w:cs="Times New Roman"/>
          <w:b/>
          <w:bCs/>
          <w:i/>
          <w:iCs/>
          <w:szCs w:val="26"/>
        </w:rPr>
        <w:t xml:space="preserve"> </w:t>
      </w:r>
      <w:r w:rsidR="00B05FA0">
        <w:rPr>
          <w:rFonts w:eastAsia="Times New Roman" w:cs="Times New Roman"/>
          <w:b/>
          <w:bCs/>
          <w:i/>
          <w:iCs/>
          <w:szCs w:val="26"/>
        </w:rPr>
        <w:t>раздела «Говорение» по иностранным языкам</w:t>
      </w:r>
      <w:r w:rsidRPr="00AF3263">
        <w:rPr>
          <w:rFonts w:eastAsia="Times New Roman" w:cs="Times New Roman"/>
          <w:b/>
          <w:bCs/>
          <w:i/>
          <w:iCs/>
          <w:szCs w:val="26"/>
        </w:rPr>
        <w:t xml:space="preserve"> участником экзамена</w:t>
      </w:r>
      <w:r w:rsidRPr="00AF3263">
        <w:rPr>
          <w:rFonts w:eastAsia="Times New Roman" w:cs="Times New Roman"/>
          <w:szCs w:val="26"/>
        </w:rPr>
        <w:t> </w:t>
      </w:r>
    </w:p>
    <w:p w14:paraId="6F40374C"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 </w:t>
      </w:r>
      <w:r w:rsidR="00B51A41">
        <w:rPr>
          <w:rFonts w:eastAsia="Times New Roman" w:cs="Times New Roman"/>
          <w:szCs w:val="26"/>
        </w:rPr>
        <w:t>Использование черновиков участником экзамена не предусмотрено.</w:t>
      </w:r>
    </w:p>
    <w:p w14:paraId="0D96609D" w14:textId="77777777" w:rsidR="0061337F" w:rsidRDefault="00CE30B9">
      <w:pPr>
        <w:spacing w:line="240" w:lineRule="auto"/>
        <w:jc w:val="both"/>
        <w:rPr>
          <w:rFonts w:eastAsia="Times New Roman" w:cs="Times New Roman"/>
          <w:szCs w:val="26"/>
        </w:rPr>
      </w:pPr>
      <w:r>
        <w:rPr>
          <w:rFonts w:eastAsia="Times New Roman" w:cs="Times New Roman"/>
          <w:szCs w:val="26"/>
        </w:rPr>
        <w:t>В 2022 году в экзамен</w:t>
      </w:r>
      <w:r w:rsidR="004812BF">
        <w:rPr>
          <w:rFonts w:eastAsia="Times New Roman" w:cs="Times New Roman"/>
          <w:szCs w:val="26"/>
        </w:rPr>
        <w:t>е</w:t>
      </w:r>
      <w:r>
        <w:rPr>
          <w:rFonts w:eastAsia="Times New Roman" w:cs="Times New Roman"/>
          <w:szCs w:val="26"/>
        </w:rPr>
        <w:t xml:space="preserve"> по иностранным языкам (раздел «Говорение») </w:t>
      </w:r>
      <w:r w:rsidR="004812BF">
        <w:rPr>
          <w:rFonts w:eastAsia="Times New Roman" w:cs="Times New Roman"/>
          <w:szCs w:val="26"/>
        </w:rPr>
        <w:t>качественно изменено</w:t>
      </w:r>
      <w:r>
        <w:rPr>
          <w:rFonts w:eastAsia="Times New Roman" w:cs="Times New Roman"/>
          <w:szCs w:val="26"/>
        </w:rPr>
        <w:t xml:space="preserve"> задание № 3</w:t>
      </w:r>
      <w:r w:rsidR="004812BF">
        <w:rPr>
          <w:rFonts w:eastAsia="Times New Roman" w:cs="Times New Roman"/>
          <w:szCs w:val="26"/>
        </w:rPr>
        <w:t>: вместо описания изображения необходимо ответить на вопросы интервьюера. Таким образом, участник во время выполнения задания № 3 должен будет услышать вопросы (а не прочитать их) и ответить на них. Для выполнения этого задания будет отключена фоновая мелодия.</w:t>
      </w:r>
    </w:p>
    <w:p w14:paraId="5D052034"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Участник</w:t>
      </w:r>
      <w:r w:rsidR="00DA77D2">
        <w:rPr>
          <w:rFonts w:eastAsia="Times New Roman" w:cs="Times New Roman"/>
          <w:szCs w:val="26"/>
        </w:rPr>
        <w:t xml:space="preserve"> </w:t>
      </w:r>
      <w:r w:rsidRPr="00AF3263">
        <w:rPr>
          <w:rFonts w:eastAsia="Times New Roman" w:cs="Times New Roman"/>
          <w:szCs w:val="26"/>
        </w:rPr>
        <w:t>экзамена</w:t>
      </w:r>
      <w:r w:rsidR="00DA77D2">
        <w:rPr>
          <w:rFonts w:eastAsia="Times New Roman" w:cs="Times New Roman"/>
          <w:szCs w:val="26"/>
        </w:rPr>
        <w:t xml:space="preserve"> </w:t>
      </w:r>
      <w:r w:rsidRPr="00AF3263">
        <w:rPr>
          <w:rFonts w:eastAsia="Times New Roman" w:cs="Times New Roman"/>
          <w:szCs w:val="26"/>
        </w:rPr>
        <w:t xml:space="preserve">выполняет экзаменационную работу с использованием компьютера (ноутбука) с установленной станцией записи ответов и подключенной </w:t>
      </w:r>
      <w:proofErr w:type="spellStart"/>
      <w:r w:rsidR="00E375A6">
        <w:rPr>
          <w:rFonts w:eastAsia="Times New Roman" w:cs="Times New Roman"/>
          <w:szCs w:val="26"/>
        </w:rPr>
        <w:t>аудио</w:t>
      </w:r>
      <w:r w:rsidRPr="00AF3263">
        <w:rPr>
          <w:rFonts w:eastAsia="Times New Roman" w:cs="Times New Roman"/>
          <w:szCs w:val="26"/>
        </w:rPr>
        <w:t>гарнитурой</w:t>
      </w:r>
      <w:proofErr w:type="spellEnd"/>
      <w:r w:rsidRPr="00AF3263">
        <w:rPr>
          <w:rFonts w:eastAsia="Times New Roman" w:cs="Times New Roman"/>
          <w:szCs w:val="26"/>
        </w:rPr>
        <w:t xml:space="preserve"> (наушниками с микрофоном) (далее </w:t>
      </w:r>
      <w:r w:rsidR="00B05FA0">
        <w:rPr>
          <w:rFonts w:eastAsia="Times New Roman" w:cs="Times New Roman"/>
          <w:szCs w:val="26"/>
        </w:rPr>
        <w:t>–</w:t>
      </w:r>
      <w:r w:rsidRPr="00AF3263">
        <w:rPr>
          <w:rFonts w:eastAsia="Times New Roman" w:cs="Times New Roman"/>
          <w:szCs w:val="26"/>
        </w:rPr>
        <w:t xml:space="preserve"> рабочее место участника экзамена</w:t>
      </w:r>
      <w:r w:rsidR="00DA77D2">
        <w:rPr>
          <w:rFonts w:eastAsia="Times New Roman" w:cs="Times New Roman"/>
          <w:szCs w:val="26"/>
        </w:rPr>
        <w:t>)</w:t>
      </w:r>
      <w:r w:rsidRPr="00AF3263">
        <w:rPr>
          <w:rFonts w:eastAsia="Times New Roman" w:cs="Times New Roman"/>
          <w:szCs w:val="26"/>
        </w:rPr>
        <w:t>. </w:t>
      </w:r>
    </w:p>
    <w:p w14:paraId="28B15B6F" w14:textId="77777777" w:rsidR="0061337F" w:rsidRDefault="00AF3263">
      <w:pPr>
        <w:spacing w:line="240" w:lineRule="auto"/>
        <w:jc w:val="both"/>
        <w:rPr>
          <w:rFonts w:eastAsia="Times New Roman" w:cs="Times New Roman"/>
          <w:szCs w:val="26"/>
        </w:rPr>
      </w:pPr>
      <w:r w:rsidRPr="00AF3263">
        <w:rPr>
          <w:rFonts w:eastAsia="Times New Roman" w:cs="Times New Roman"/>
          <w:szCs w:val="26"/>
        </w:rPr>
        <w:t>Средствами станции записи ответов на мониторе компьютера отображается текст задания КИМ и</w:t>
      </w:r>
      <w:r w:rsidR="00DA77D2">
        <w:rPr>
          <w:rFonts w:eastAsia="Times New Roman" w:cs="Times New Roman"/>
          <w:szCs w:val="26"/>
        </w:rPr>
        <w:t xml:space="preserve"> </w:t>
      </w:r>
      <w:r w:rsidRPr="00AF3263">
        <w:rPr>
          <w:rFonts w:eastAsia="Times New Roman" w:cs="Times New Roman"/>
          <w:szCs w:val="26"/>
        </w:rPr>
        <w:t>записываются ответы участника</w:t>
      </w:r>
      <w:r w:rsidR="00DA77D2">
        <w:rPr>
          <w:rFonts w:eastAsia="Times New Roman" w:cs="Times New Roman"/>
          <w:szCs w:val="26"/>
        </w:rPr>
        <w:t xml:space="preserve"> </w:t>
      </w:r>
      <w:r w:rsidRPr="00AF3263">
        <w:rPr>
          <w:rFonts w:eastAsia="Times New Roman" w:cs="Times New Roman"/>
          <w:szCs w:val="26"/>
        </w:rPr>
        <w:t>экзамена. Участник</w:t>
      </w:r>
      <w:r w:rsidR="00DA77D2">
        <w:rPr>
          <w:rFonts w:eastAsia="Times New Roman" w:cs="Times New Roman"/>
          <w:szCs w:val="26"/>
        </w:rPr>
        <w:t xml:space="preserve"> </w:t>
      </w:r>
      <w:r w:rsidRPr="00AF3263">
        <w:rPr>
          <w:rFonts w:eastAsia="Times New Roman" w:cs="Times New Roman"/>
          <w:szCs w:val="26"/>
        </w:rPr>
        <w:t>экзамена</w:t>
      </w:r>
      <w:r w:rsidR="00DA77D2">
        <w:rPr>
          <w:rFonts w:eastAsia="Times New Roman" w:cs="Times New Roman"/>
          <w:szCs w:val="26"/>
        </w:rPr>
        <w:t xml:space="preserve"> </w:t>
      </w:r>
      <w:r w:rsidRPr="00AF3263">
        <w:rPr>
          <w:rFonts w:eastAsia="Times New Roman" w:cs="Times New Roman"/>
          <w:szCs w:val="26"/>
        </w:rPr>
        <w:t>взаимодействует со станцией записи ответов</w:t>
      </w:r>
      <w:r w:rsidR="00DA77D2">
        <w:rPr>
          <w:rFonts w:eastAsia="Times New Roman" w:cs="Times New Roman"/>
          <w:szCs w:val="26"/>
        </w:rPr>
        <w:t xml:space="preserve"> </w:t>
      </w:r>
      <w:r w:rsidRPr="00AF3263">
        <w:rPr>
          <w:rFonts w:eastAsia="Times New Roman" w:cs="Times New Roman"/>
          <w:szCs w:val="26"/>
        </w:rPr>
        <w:t>самостоятельно, участие организатора в аудитории при этом минимально (инициализация и завершение процесса сдачи экзамена в ПО). </w:t>
      </w:r>
    </w:p>
    <w:p w14:paraId="370D846C" w14:textId="77777777" w:rsidR="0061337F" w:rsidRDefault="00AF3263">
      <w:pPr>
        <w:spacing w:line="240" w:lineRule="auto"/>
        <w:jc w:val="both"/>
        <w:rPr>
          <w:rFonts w:eastAsia="Times New Roman" w:cs="Times New Roman"/>
          <w:szCs w:val="26"/>
        </w:rPr>
      </w:pPr>
      <w:r w:rsidRPr="00AF3263">
        <w:rPr>
          <w:rFonts w:eastAsia="Times New Roman" w:cs="Times New Roman"/>
          <w:b/>
          <w:bCs/>
          <w:i/>
          <w:iCs/>
          <w:szCs w:val="26"/>
        </w:rPr>
        <w:t>Передача ЭМ из ППЭ в РЦОИ</w:t>
      </w:r>
      <w:r w:rsidRPr="00AF3263">
        <w:rPr>
          <w:rFonts w:eastAsia="Times New Roman" w:cs="Times New Roman"/>
          <w:szCs w:val="26"/>
        </w:rPr>
        <w:t> </w:t>
      </w:r>
    </w:p>
    <w:p w14:paraId="1C9DE792" w14:textId="77777777" w:rsidR="0061337F" w:rsidRDefault="00AF3263">
      <w:pPr>
        <w:tabs>
          <w:tab w:val="left" w:pos="318"/>
        </w:tabs>
        <w:jc w:val="both"/>
        <w:rPr>
          <w:rFonts w:eastAsia="Times New Roman" w:cs="Times New Roman"/>
          <w:szCs w:val="26"/>
        </w:rPr>
      </w:pPr>
      <w:r w:rsidRPr="00AF3263">
        <w:rPr>
          <w:rFonts w:eastAsia="Times New Roman" w:cs="Times New Roman"/>
          <w:szCs w:val="26"/>
        </w:rPr>
        <w:t>По окончании выполнения экзаменационной работы всеми участниками</w:t>
      </w:r>
      <w:r w:rsidR="00DA77D2">
        <w:rPr>
          <w:rFonts w:eastAsia="Times New Roman" w:cs="Times New Roman"/>
          <w:szCs w:val="26"/>
        </w:rPr>
        <w:t xml:space="preserve"> </w:t>
      </w:r>
      <w:r w:rsidRPr="00AF3263">
        <w:rPr>
          <w:rFonts w:eastAsia="Times New Roman" w:cs="Times New Roman"/>
          <w:szCs w:val="26"/>
        </w:rPr>
        <w:t>экзамена</w:t>
      </w:r>
      <w:r w:rsidR="00DA77D2">
        <w:rPr>
          <w:rFonts w:eastAsia="Times New Roman" w:cs="Times New Roman"/>
          <w:szCs w:val="26"/>
        </w:rPr>
        <w:t xml:space="preserve"> </w:t>
      </w:r>
      <w:r w:rsidRPr="00AF3263">
        <w:rPr>
          <w:rFonts w:eastAsia="Times New Roman" w:cs="Times New Roman"/>
          <w:szCs w:val="26"/>
        </w:rPr>
        <w:t>аудиозаписи ответов участников записываются на </w:t>
      </w:r>
      <w:proofErr w:type="spellStart"/>
      <w:r w:rsidRPr="00AF3263">
        <w:rPr>
          <w:rFonts w:eastAsia="Times New Roman" w:cs="Times New Roman"/>
          <w:szCs w:val="26"/>
        </w:rPr>
        <w:t>флеш</w:t>
      </w:r>
      <w:proofErr w:type="spellEnd"/>
      <w:r w:rsidRPr="00AF3263">
        <w:rPr>
          <w:rFonts w:eastAsia="Times New Roman" w:cs="Times New Roman"/>
          <w:szCs w:val="26"/>
        </w:rPr>
        <w:t xml:space="preserve">-накопитель для </w:t>
      </w:r>
      <w:r w:rsidR="00F46FD9">
        <w:rPr>
          <w:rFonts w:eastAsia="Times New Roman" w:cs="Times New Roman"/>
          <w:szCs w:val="26"/>
        </w:rPr>
        <w:t>сохранения устных ответов участников экзамена</w:t>
      </w:r>
      <w:r w:rsidR="00D44797">
        <w:rPr>
          <w:rFonts w:eastAsia="Times New Roman" w:cs="Times New Roman"/>
          <w:szCs w:val="26"/>
        </w:rPr>
        <w:t xml:space="preserve"> с дальнейшим </w:t>
      </w:r>
      <w:r w:rsidR="005456DF">
        <w:rPr>
          <w:rFonts w:eastAsia="Times New Roman" w:cs="Times New Roman"/>
          <w:szCs w:val="26"/>
        </w:rPr>
        <w:t xml:space="preserve">формированием на этом носителе зашифрованного пакета (пакетов) с </w:t>
      </w:r>
      <w:proofErr w:type="spellStart"/>
      <w:r w:rsidR="005456DF">
        <w:rPr>
          <w:rFonts w:eastAsia="Times New Roman" w:cs="Times New Roman"/>
          <w:szCs w:val="26"/>
        </w:rPr>
        <w:t>аудиоответами</w:t>
      </w:r>
      <w:proofErr w:type="spellEnd"/>
      <w:r w:rsidRPr="00AF3263">
        <w:rPr>
          <w:rFonts w:eastAsia="Times New Roman" w:cs="Times New Roman"/>
          <w:szCs w:val="26"/>
        </w:rPr>
        <w:t xml:space="preserve">. </w:t>
      </w:r>
    </w:p>
    <w:p w14:paraId="70C998B0" w14:textId="77777777" w:rsidR="0061337F" w:rsidRDefault="00186978">
      <w:pPr>
        <w:spacing w:line="240" w:lineRule="auto"/>
        <w:jc w:val="both"/>
        <w:rPr>
          <w:rFonts w:cs="Times New Roman"/>
          <w:szCs w:val="26"/>
        </w:rPr>
      </w:pPr>
      <w:r w:rsidRPr="0066358E">
        <w:rPr>
          <w:rFonts w:cs="Times New Roman"/>
          <w:szCs w:val="26"/>
        </w:rPr>
        <w:t>К</w:t>
      </w:r>
      <w:r w:rsidRPr="008B6C93">
        <w:rPr>
          <w:rFonts w:cs="Times New Roman"/>
          <w:szCs w:val="26"/>
        </w:rPr>
        <w:t xml:space="preserve">оличество </w:t>
      </w:r>
      <w:proofErr w:type="spellStart"/>
      <w:r w:rsidRPr="008B6C93">
        <w:rPr>
          <w:rFonts w:cs="Times New Roman"/>
          <w:szCs w:val="26"/>
        </w:rPr>
        <w:t>флеш</w:t>
      </w:r>
      <w:proofErr w:type="spellEnd"/>
      <w:r w:rsidRPr="008B6C93">
        <w:rPr>
          <w:rFonts w:cs="Times New Roman"/>
          <w:szCs w:val="26"/>
        </w:rPr>
        <w:t xml:space="preserve">-накопителей определяется предполагаемой схемой сохранения </w:t>
      </w:r>
      <w:r>
        <w:rPr>
          <w:rFonts w:cs="Times New Roman"/>
          <w:szCs w:val="26"/>
        </w:rPr>
        <w:t xml:space="preserve">аудиозаписей </w:t>
      </w:r>
      <w:r w:rsidRPr="008B6C93">
        <w:rPr>
          <w:rFonts w:cs="Times New Roman"/>
          <w:szCs w:val="26"/>
        </w:rPr>
        <w:t xml:space="preserve">ответов участников </w:t>
      </w:r>
      <w:r>
        <w:rPr>
          <w:rFonts w:cs="Times New Roman"/>
          <w:szCs w:val="26"/>
        </w:rPr>
        <w:t>экзамена</w:t>
      </w:r>
      <w:r w:rsidRPr="008B6C93">
        <w:rPr>
          <w:rFonts w:cs="Times New Roman"/>
          <w:szCs w:val="26"/>
        </w:rPr>
        <w:t xml:space="preserve">: </w:t>
      </w:r>
    </w:p>
    <w:p w14:paraId="00F3912D" w14:textId="77777777" w:rsidR="0061337F" w:rsidRDefault="00186978">
      <w:pPr>
        <w:spacing w:line="240" w:lineRule="auto"/>
        <w:jc w:val="both"/>
        <w:rPr>
          <w:rFonts w:cs="Times New Roman"/>
          <w:szCs w:val="26"/>
        </w:rPr>
      </w:pPr>
      <w:r w:rsidRPr="008B6C93">
        <w:rPr>
          <w:rFonts w:cs="Times New Roman"/>
          <w:szCs w:val="26"/>
        </w:rPr>
        <w:t xml:space="preserve">возможно </w:t>
      </w:r>
      <w:r>
        <w:rPr>
          <w:rFonts w:cs="Times New Roman"/>
          <w:szCs w:val="26"/>
        </w:rPr>
        <w:t xml:space="preserve">сохранение </w:t>
      </w:r>
      <w:r w:rsidR="005D5351">
        <w:rPr>
          <w:rFonts w:cs="Times New Roman"/>
          <w:szCs w:val="26"/>
        </w:rPr>
        <w:t xml:space="preserve">аудиозаписей </w:t>
      </w:r>
      <w:r>
        <w:rPr>
          <w:rFonts w:cs="Times New Roman"/>
          <w:szCs w:val="26"/>
        </w:rPr>
        <w:t xml:space="preserve">ответов с дальнейшим </w:t>
      </w:r>
      <w:r w:rsidRPr="008B6C93">
        <w:rPr>
          <w:rFonts w:cs="Times New Roman"/>
          <w:szCs w:val="26"/>
        </w:rPr>
        <w:t>формирование</w:t>
      </w:r>
      <w:r>
        <w:rPr>
          <w:rFonts w:cs="Times New Roman"/>
          <w:szCs w:val="26"/>
        </w:rPr>
        <w:t>м</w:t>
      </w:r>
      <w:r w:rsidRPr="008B6C93">
        <w:rPr>
          <w:rFonts w:cs="Times New Roman"/>
          <w:szCs w:val="26"/>
        </w:rPr>
        <w:t xml:space="preserve"> пакета с </w:t>
      </w:r>
      <w:proofErr w:type="spellStart"/>
      <w:r>
        <w:rPr>
          <w:rFonts w:cs="Times New Roman"/>
          <w:szCs w:val="26"/>
        </w:rPr>
        <w:t>аудио</w:t>
      </w:r>
      <w:r w:rsidRPr="008B6C93">
        <w:rPr>
          <w:rFonts w:cs="Times New Roman"/>
          <w:szCs w:val="26"/>
        </w:rPr>
        <w:t>ответами</w:t>
      </w:r>
      <w:proofErr w:type="spellEnd"/>
      <w:r w:rsidRPr="008B6C93">
        <w:rPr>
          <w:rFonts w:cs="Times New Roman"/>
          <w:szCs w:val="26"/>
        </w:rPr>
        <w:t xml:space="preserve"> участников </w:t>
      </w:r>
      <w:r>
        <w:rPr>
          <w:rFonts w:cs="Times New Roman"/>
          <w:szCs w:val="26"/>
        </w:rPr>
        <w:t>экзамена</w:t>
      </w:r>
      <w:r w:rsidRPr="00432BE4">
        <w:rPr>
          <w:rFonts w:cs="Times New Roman"/>
          <w:szCs w:val="26"/>
        </w:rPr>
        <w:t xml:space="preserve"> </w:t>
      </w:r>
      <w:r w:rsidRPr="008B6C93">
        <w:rPr>
          <w:rFonts w:cs="Times New Roman"/>
          <w:szCs w:val="26"/>
        </w:rPr>
        <w:t>для каждой аудитории</w:t>
      </w:r>
      <w:r w:rsidR="005D5351">
        <w:rPr>
          <w:rFonts w:cs="Times New Roman"/>
          <w:szCs w:val="26"/>
        </w:rPr>
        <w:t xml:space="preserve"> по каждому предмету</w:t>
      </w:r>
      <w:r w:rsidRPr="008B6C93">
        <w:rPr>
          <w:rFonts w:cs="Times New Roman"/>
          <w:szCs w:val="26"/>
        </w:rPr>
        <w:t xml:space="preserve">, в этом случае для каждой аудитории нужен свой </w:t>
      </w:r>
      <w:proofErr w:type="spellStart"/>
      <w:r w:rsidRPr="008B6C93">
        <w:rPr>
          <w:rFonts w:cs="Times New Roman"/>
          <w:szCs w:val="26"/>
        </w:rPr>
        <w:t>флеш</w:t>
      </w:r>
      <w:proofErr w:type="spellEnd"/>
      <w:r w:rsidRPr="008B6C93">
        <w:rPr>
          <w:rFonts w:cs="Times New Roman"/>
          <w:szCs w:val="26"/>
        </w:rPr>
        <w:t xml:space="preserve">-накопитель; </w:t>
      </w:r>
    </w:p>
    <w:p w14:paraId="1B151AEE" w14:textId="77777777" w:rsidR="0061337F" w:rsidRDefault="00186978">
      <w:pPr>
        <w:spacing w:line="240" w:lineRule="auto"/>
        <w:jc w:val="both"/>
        <w:rPr>
          <w:rFonts w:cs="Times New Roman"/>
          <w:szCs w:val="26"/>
        </w:rPr>
      </w:pPr>
      <w:r w:rsidRPr="008B6C93">
        <w:rPr>
          <w:rFonts w:cs="Times New Roman"/>
          <w:szCs w:val="26"/>
        </w:rPr>
        <w:t xml:space="preserve">возможно </w:t>
      </w:r>
      <w:r>
        <w:rPr>
          <w:rFonts w:cs="Times New Roman"/>
          <w:szCs w:val="26"/>
        </w:rPr>
        <w:t xml:space="preserve">сохранение всех </w:t>
      </w:r>
      <w:r w:rsidR="005D5351">
        <w:rPr>
          <w:rFonts w:cs="Times New Roman"/>
          <w:szCs w:val="26"/>
        </w:rPr>
        <w:t xml:space="preserve">аудиозаписей </w:t>
      </w:r>
      <w:r>
        <w:rPr>
          <w:rFonts w:cs="Times New Roman"/>
          <w:szCs w:val="26"/>
        </w:rPr>
        <w:t xml:space="preserve">ответов и </w:t>
      </w:r>
      <w:r w:rsidRPr="008B6C93">
        <w:rPr>
          <w:rFonts w:cs="Times New Roman"/>
          <w:szCs w:val="26"/>
        </w:rPr>
        <w:t xml:space="preserve">формирование единого пакета с </w:t>
      </w:r>
      <w:proofErr w:type="spellStart"/>
      <w:r>
        <w:rPr>
          <w:rFonts w:cs="Times New Roman"/>
          <w:szCs w:val="26"/>
        </w:rPr>
        <w:t>аудио</w:t>
      </w:r>
      <w:r w:rsidRPr="008B6C93">
        <w:rPr>
          <w:rFonts w:cs="Times New Roman"/>
          <w:szCs w:val="26"/>
        </w:rPr>
        <w:t>ответами</w:t>
      </w:r>
      <w:proofErr w:type="spellEnd"/>
      <w:r w:rsidRPr="008B6C93">
        <w:rPr>
          <w:rFonts w:cs="Times New Roman"/>
          <w:szCs w:val="26"/>
        </w:rPr>
        <w:t xml:space="preserve"> участников </w:t>
      </w:r>
      <w:r w:rsidRPr="00CE3586">
        <w:rPr>
          <w:rFonts w:cs="Times New Roman"/>
          <w:szCs w:val="26"/>
        </w:rPr>
        <w:t xml:space="preserve">экзамена </w:t>
      </w:r>
      <w:r w:rsidRPr="008B6C93">
        <w:rPr>
          <w:rFonts w:cs="Times New Roman"/>
          <w:szCs w:val="26"/>
        </w:rPr>
        <w:t>на ППЭ</w:t>
      </w:r>
      <w:r w:rsidR="005D5351">
        <w:rPr>
          <w:rFonts w:cs="Times New Roman"/>
          <w:szCs w:val="26"/>
        </w:rPr>
        <w:t xml:space="preserve"> по каждому предмету</w:t>
      </w:r>
      <w:r w:rsidRPr="008B6C93">
        <w:rPr>
          <w:rFonts w:cs="Times New Roman"/>
          <w:szCs w:val="26"/>
        </w:rPr>
        <w:t xml:space="preserve">, в этом случае нужен один </w:t>
      </w:r>
      <w:proofErr w:type="spellStart"/>
      <w:r w:rsidRPr="008B6C93">
        <w:rPr>
          <w:rFonts w:cs="Times New Roman"/>
          <w:szCs w:val="26"/>
        </w:rPr>
        <w:t>флеш</w:t>
      </w:r>
      <w:proofErr w:type="spellEnd"/>
      <w:r w:rsidRPr="008B6C93">
        <w:rPr>
          <w:rFonts w:cs="Times New Roman"/>
          <w:szCs w:val="26"/>
        </w:rPr>
        <w:t xml:space="preserve">-накопитель, более того, все </w:t>
      </w:r>
      <w:r>
        <w:rPr>
          <w:rFonts w:cs="Times New Roman"/>
          <w:szCs w:val="26"/>
        </w:rPr>
        <w:t>аудио</w:t>
      </w:r>
      <w:r w:rsidR="005D5351">
        <w:rPr>
          <w:rFonts w:cs="Times New Roman"/>
          <w:szCs w:val="26"/>
        </w:rPr>
        <w:t xml:space="preserve">записи </w:t>
      </w:r>
      <w:r w:rsidRPr="008B6C93">
        <w:rPr>
          <w:rFonts w:cs="Times New Roman"/>
          <w:szCs w:val="26"/>
        </w:rPr>
        <w:t xml:space="preserve">ответы участников </w:t>
      </w:r>
      <w:r>
        <w:rPr>
          <w:rFonts w:cs="Times New Roman"/>
          <w:szCs w:val="26"/>
        </w:rPr>
        <w:t>экзамена</w:t>
      </w:r>
      <w:r w:rsidRPr="00432BE4">
        <w:rPr>
          <w:rFonts w:cs="Times New Roman"/>
          <w:b/>
          <w:szCs w:val="26"/>
        </w:rPr>
        <w:t xml:space="preserve"> </w:t>
      </w:r>
      <w:r w:rsidR="00630E8E" w:rsidRPr="008A1B9A">
        <w:rPr>
          <w:rFonts w:cs="Times New Roman"/>
          <w:bCs/>
          <w:szCs w:val="26"/>
        </w:rPr>
        <w:t>необходимо</w:t>
      </w:r>
      <w:r w:rsidRPr="008B6C93">
        <w:rPr>
          <w:rFonts w:cs="Times New Roman"/>
          <w:szCs w:val="26"/>
        </w:rPr>
        <w:t xml:space="preserve"> сохранять на один </w:t>
      </w:r>
      <w:proofErr w:type="spellStart"/>
      <w:r w:rsidRPr="008B6C93">
        <w:rPr>
          <w:rFonts w:cs="Times New Roman"/>
          <w:szCs w:val="26"/>
        </w:rPr>
        <w:t>флеш</w:t>
      </w:r>
      <w:proofErr w:type="spellEnd"/>
      <w:r w:rsidRPr="008B6C93">
        <w:rPr>
          <w:rFonts w:cs="Times New Roman"/>
          <w:szCs w:val="26"/>
        </w:rPr>
        <w:t xml:space="preserve">-накопитель и после обхода всех станций </w:t>
      </w:r>
      <w:r>
        <w:rPr>
          <w:rFonts w:cs="Times New Roman"/>
          <w:szCs w:val="26"/>
        </w:rPr>
        <w:t>записи ответов</w:t>
      </w:r>
      <w:r w:rsidRPr="008B6C93">
        <w:rPr>
          <w:rFonts w:cs="Times New Roman"/>
          <w:szCs w:val="26"/>
        </w:rPr>
        <w:t xml:space="preserve"> сформировать пакет</w:t>
      </w:r>
      <w:r w:rsidR="005D5351">
        <w:rPr>
          <w:rFonts w:cs="Times New Roman"/>
          <w:szCs w:val="26"/>
        </w:rPr>
        <w:t xml:space="preserve"> по каждому предмету</w:t>
      </w:r>
      <w:r w:rsidRPr="008B6C93">
        <w:rPr>
          <w:rFonts w:cs="Times New Roman"/>
          <w:szCs w:val="26"/>
        </w:rPr>
        <w:t xml:space="preserve">; </w:t>
      </w:r>
    </w:p>
    <w:p w14:paraId="13B6DD0E" w14:textId="77777777" w:rsidR="0061337F" w:rsidRDefault="00186978">
      <w:pPr>
        <w:spacing w:line="240" w:lineRule="auto"/>
        <w:jc w:val="both"/>
        <w:rPr>
          <w:rFonts w:cs="Times New Roman"/>
          <w:szCs w:val="26"/>
        </w:rPr>
      </w:pPr>
      <w:r w:rsidRPr="008B6C93">
        <w:rPr>
          <w:rFonts w:cs="Times New Roman"/>
          <w:szCs w:val="26"/>
        </w:rPr>
        <w:lastRenderedPageBreak/>
        <w:t>возможно</w:t>
      </w:r>
      <w:r>
        <w:rPr>
          <w:rFonts w:cs="Times New Roman"/>
          <w:szCs w:val="26"/>
        </w:rPr>
        <w:t xml:space="preserve"> сохранение аудио</w:t>
      </w:r>
      <w:r w:rsidR="005D5351">
        <w:rPr>
          <w:rFonts w:cs="Times New Roman"/>
          <w:szCs w:val="26"/>
        </w:rPr>
        <w:t xml:space="preserve">записей </w:t>
      </w:r>
      <w:r>
        <w:rPr>
          <w:rFonts w:cs="Times New Roman"/>
          <w:szCs w:val="26"/>
        </w:rPr>
        <w:t>ответов и</w:t>
      </w:r>
      <w:r w:rsidRPr="008B6C93">
        <w:rPr>
          <w:rFonts w:cs="Times New Roman"/>
          <w:szCs w:val="26"/>
        </w:rPr>
        <w:t xml:space="preserve"> формирование пакетов для нескольких аудиторий</w:t>
      </w:r>
      <w:r>
        <w:rPr>
          <w:rFonts w:cs="Times New Roman"/>
          <w:szCs w:val="26"/>
        </w:rPr>
        <w:t xml:space="preserve"> (но нельзя, чтобы ответы с одной аудитории оказались на разных </w:t>
      </w:r>
      <w:proofErr w:type="spellStart"/>
      <w:r>
        <w:rPr>
          <w:rFonts w:cs="Times New Roman"/>
          <w:szCs w:val="26"/>
        </w:rPr>
        <w:t>флеш</w:t>
      </w:r>
      <w:proofErr w:type="spellEnd"/>
      <w:r>
        <w:rPr>
          <w:rFonts w:cs="Times New Roman"/>
          <w:szCs w:val="26"/>
        </w:rPr>
        <w:t>-накопителях)</w:t>
      </w:r>
      <w:r w:rsidR="00630E8E" w:rsidRPr="008A1B9A">
        <w:rPr>
          <w:rFonts w:cs="Times New Roman"/>
          <w:szCs w:val="26"/>
        </w:rPr>
        <w:t>;</w:t>
      </w:r>
    </w:p>
    <w:p w14:paraId="694B10BA" w14:textId="77777777" w:rsidR="0061337F" w:rsidRDefault="005D5351">
      <w:pPr>
        <w:spacing w:line="240" w:lineRule="auto"/>
        <w:jc w:val="both"/>
        <w:rPr>
          <w:rFonts w:cs="Times New Roman"/>
          <w:szCs w:val="26"/>
        </w:rPr>
      </w:pPr>
      <w:r>
        <w:rPr>
          <w:rFonts w:cs="Times New Roman"/>
          <w:szCs w:val="26"/>
        </w:rPr>
        <w:t>возможно сохранение аудиозаписей ответов и</w:t>
      </w:r>
      <w:r w:rsidRPr="008B6C93">
        <w:rPr>
          <w:rFonts w:cs="Times New Roman"/>
          <w:szCs w:val="26"/>
        </w:rPr>
        <w:t xml:space="preserve"> формирование пакетов</w:t>
      </w:r>
      <w:r>
        <w:rPr>
          <w:rFonts w:cs="Times New Roman"/>
          <w:szCs w:val="26"/>
        </w:rPr>
        <w:t xml:space="preserve"> отдельно по каждому предмету, в</w:t>
      </w:r>
      <w:r w:rsidRPr="008B6C93">
        <w:rPr>
          <w:rFonts w:cs="Times New Roman"/>
          <w:szCs w:val="26"/>
        </w:rPr>
        <w:t xml:space="preserve"> этом случае для каждо</w:t>
      </w:r>
      <w:r>
        <w:rPr>
          <w:rFonts w:cs="Times New Roman"/>
          <w:szCs w:val="26"/>
        </w:rPr>
        <w:t>го</w:t>
      </w:r>
      <w:r w:rsidRPr="008B6C93">
        <w:rPr>
          <w:rFonts w:cs="Times New Roman"/>
          <w:szCs w:val="26"/>
        </w:rPr>
        <w:t xml:space="preserve"> </w:t>
      </w:r>
      <w:r>
        <w:rPr>
          <w:rFonts w:cs="Times New Roman"/>
          <w:szCs w:val="26"/>
        </w:rPr>
        <w:t>предмета</w:t>
      </w:r>
      <w:r w:rsidRPr="008B6C93">
        <w:rPr>
          <w:rFonts w:cs="Times New Roman"/>
          <w:szCs w:val="26"/>
        </w:rPr>
        <w:t xml:space="preserve"> нужен свой </w:t>
      </w:r>
      <w:proofErr w:type="spellStart"/>
      <w:r w:rsidRPr="008B6C93">
        <w:rPr>
          <w:rFonts w:cs="Times New Roman"/>
          <w:szCs w:val="26"/>
        </w:rPr>
        <w:t>флеш</w:t>
      </w:r>
      <w:proofErr w:type="spellEnd"/>
      <w:r w:rsidRPr="008B6C93">
        <w:rPr>
          <w:rFonts w:cs="Times New Roman"/>
          <w:szCs w:val="26"/>
        </w:rPr>
        <w:t>-накопитель</w:t>
      </w:r>
      <w:r>
        <w:rPr>
          <w:rFonts w:cs="Times New Roman"/>
          <w:szCs w:val="26"/>
        </w:rPr>
        <w:t xml:space="preserve">. </w:t>
      </w:r>
    </w:p>
    <w:p w14:paraId="7FCD9F53" w14:textId="77777777" w:rsidR="0061337F" w:rsidRDefault="00186978">
      <w:pPr>
        <w:tabs>
          <w:tab w:val="left" w:pos="318"/>
        </w:tabs>
        <w:jc w:val="both"/>
        <w:rPr>
          <w:rFonts w:eastAsia="Times New Roman" w:cs="Times New Roman"/>
          <w:szCs w:val="26"/>
        </w:rPr>
      </w:pPr>
      <w:r>
        <w:rPr>
          <w:rFonts w:eastAsia="Times New Roman" w:cs="Times New Roman"/>
          <w:szCs w:val="26"/>
        </w:rPr>
        <w:t xml:space="preserve">Пакеты с </w:t>
      </w:r>
      <w:proofErr w:type="spellStart"/>
      <w:r>
        <w:rPr>
          <w:rFonts w:eastAsia="Times New Roman" w:cs="Times New Roman"/>
          <w:szCs w:val="26"/>
        </w:rPr>
        <w:t>аудиоответами</w:t>
      </w:r>
      <w:proofErr w:type="spellEnd"/>
      <w:r>
        <w:rPr>
          <w:rFonts w:eastAsia="Times New Roman" w:cs="Times New Roman"/>
          <w:szCs w:val="26"/>
        </w:rPr>
        <w:t xml:space="preserve"> участников </w:t>
      </w:r>
      <w:r w:rsidR="00AF3263" w:rsidRPr="00AF3263">
        <w:rPr>
          <w:rFonts w:eastAsia="Times New Roman" w:cs="Times New Roman"/>
          <w:szCs w:val="26"/>
        </w:rPr>
        <w:t xml:space="preserve">передаются в РЦОИ в электронном виде </w:t>
      </w:r>
      <w:r>
        <w:rPr>
          <w:rFonts w:eastAsia="Times New Roman" w:cs="Times New Roman"/>
          <w:szCs w:val="26"/>
        </w:rPr>
        <w:t xml:space="preserve">аналогично пакетам с электронными образами бланков регистрации и форм ППЭ </w:t>
      </w:r>
      <w:r w:rsidR="00AF3263" w:rsidRPr="00AF3263">
        <w:rPr>
          <w:rFonts w:eastAsia="Times New Roman" w:cs="Times New Roman"/>
          <w:szCs w:val="26"/>
        </w:rPr>
        <w:t>посредством станции авторизации.</w:t>
      </w:r>
      <w:r w:rsidR="0025771D">
        <w:rPr>
          <w:rFonts w:eastAsia="Times New Roman" w:cs="Times New Roman"/>
          <w:szCs w:val="26"/>
        </w:rPr>
        <w:t xml:space="preserve"> </w:t>
      </w:r>
    </w:p>
    <w:p w14:paraId="0E661CF4" w14:textId="77777777" w:rsidR="0061337F" w:rsidRDefault="0025771D">
      <w:pPr>
        <w:tabs>
          <w:tab w:val="left" w:pos="318"/>
        </w:tabs>
        <w:jc w:val="both"/>
        <w:rPr>
          <w:rFonts w:eastAsia="Times New Roman" w:cs="Times New Roman"/>
          <w:szCs w:val="26"/>
        </w:rPr>
      </w:pPr>
      <w:r w:rsidRPr="00BE19F6">
        <w:rPr>
          <w:rFonts w:eastAsia="Times New Roman" w:cs="Times New Roman"/>
          <w:szCs w:val="26"/>
          <w:lang w:eastAsia="ru-RU"/>
        </w:rPr>
        <w:t xml:space="preserve">Бланки регистрации переводятся в электронный вид </w:t>
      </w:r>
      <w:r w:rsidR="00F46FD9">
        <w:rPr>
          <w:rFonts w:eastAsia="Times New Roman" w:cs="Times New Roman"/>
          <w:szCs w:val="26"/>
          <w:lang w:eastAsia="ru-RU"/>
        </w:rPr>
        <w:t xml:space="preserve">в Штабе ППЭ </w:t>
      </w:r>
      <w:r w:rsidRPr="00BE19F6">
        <w:rPr>
          <w:rFonts w:eastAsia="Times New Roman" w:cs="Times New Roman"/>
          <w:szCs w:val="26"/>
          <w:lang w:eastAsia="ru-RU"/>
        </w:rPr>
        <w:t>на станции сканирования в ППЭ, сканирование в аудитории не используется.</w:t>
      </w:r>
    </w:p>
    <w:p w14:paraId="7E718265" w14:textId="77777777" w:rsidR="0061337F" w:rsidRDefault="00186978">
      <w:pPr>
        <w:spacing w:line="240" w:lineRule="auto"/>
        <w:jc w:val="both"/>
        <w:rPr>
          <w:rFonts w:cs="Times New Roman"/>
          <w:szCs w:val="26"/>
        </w:rPr>
      </w:pPr>
      <w:r w:rsidRPr="00847C83">
        <w:rPr>
          <w:rFonts w:cs="Times New Roman"/>
          <w:szCs w:val="26"/>
        </w:rPr>
        <w:t xml:space="preserve">Технология проведения </w:t>
      </w:r>
      <w:r>
        <w:rPr>
          <w:rFonts w:cs="Times New Roman"/>
          <w:szCs w:val="26"/>
        </w:rPr>
        <w:t>раздела «Говорение»</w:t>
      </w:r>
      <w:r w:rsidRPr="00847C83">
        <w:rPr>
          <w:rFonts w:cs="Times New Roman"/>
          <w:szCs w:val="26"/>
        </w:rPr>
        <w:t xml:space="preserve"> не предполагает возможности проведения экзамена с ЭМ на бумажных носителях, поэтому в тех ППЭ, для которых допускается «бумажная» технология, при проведении </w:t>
      </w:r>
      <w:r>
        <w:rPr>
          <w:rFonts w:cs="Times New Roman"/>
          <w:szCs w:val="26"/>
        </w:rPr>
        <w:t>раздела «Говорение» необходимо обеспечить</w:t>
      </w:r>
      <w:r w:rsidR="00926983">
        <w:rPr>
          <w:rFonts w:cs="Times New Roman"/>
          <w:szCs w:val="26"/>
        </w:rPr>
        <w:t xml:space="preserve"> использование соответствующего оборудования, </w:t>
      </w:r>
      <w:r w:rsidRPr="00847C83">
        <w:rPr>
          <w:rFonts w:cs="Times New Roman"/>
          <w:szCs w:val="26"/>
        </w:rPr>
        <w:t xml:space="preserve">допустимо использовать один компьютер для станции </w:t>
      </w:r>
      <w:r>
        <w:rPr>
          <w:rFonts w:cs="Times New Roman"/>
          <w:szCs w:val="26"/>
        </w:rPr>
        <w:t xml:space="preserve">организатора </w:t>
      </w:r>
      <w:r w:rsidRPr="00847C83">
        <w:rPr>
          <w:rFonts w:cs="Times New Roman"/>
          <w:szCs w:val="26"/>
        </w:rPr>
        <w:t xml:space="preserve">и станции </w:t>
      </w:r>
      <w:r>
        <w:rPr>
          <w:rFonts w:cs="Times New Roman"/>
          <w:szCs w:val="26"/>
        </w:rPr>
        <w:t>записи ответов</w:t>
      </w:r>
      <w:r w:rsidRPr="00847C83">
        <w:rPr>
          <w:rFonts w:cs="Times New Roman"/>
          <w:szCs w:val="26"/>
        </w:rPr>
        <w:t xml:space="preserve">. </w:t>
      </w:r>
    </w:p>
    <w:p w14:paraId="63A46103" w14:textId="77777777" w:rsidR="0061337F" w:rsidRDefault="0061337F">
      <w:pPr>
        <w:spacing w:line="240" w:lineRule="auto"/>
        <w:jc w:val="both"/>
        <w:rPr>
          <w:rFonts w:eastAsia="Times New Roman" w:cs="Times New Roman"/>
          <w:szCs w:val="26"/>
        </w:rPr>
      </w:pPr>
    </w:p>
    <w:p w14:paraId="342AA7E7" w14:textId="77777777" w:rsidR="0061337F" w:rsidRDefault="003725B7">
      <w:pPr>
        <w:pStyle w:val="1f7"/>
        <w:pageBreakBefore w:val="0"/>
        <w:numPr>
          <w:ilvl w:val="1"/>
          <w:numId w:val="3"/>
        </w:numPr>
        <w:tabs>
          <w:tab w:val="clear" w:pos="0"/>
        </w:tabs>
        <w:spacing w:line="240" w:lineRule="auto"/>
        <w:ind w:left="709" w:firstLine="0"/>
        <w:jc w:val="both"/>
        <w:outlineLvl w:val="1"/>
        <w:rPr>
          <w:bCs/>
          <w:sz w:val="28"/>
        </w:rPr>
      </w:pPr>
      <w:bookmarkStart w:id="158" w:name="_Toc58328529"/>
      <w:bookmarkStart w:id="159" w:name="_Toc94522872"/>
      <w:r w:rsidRPr="00ED2262">
        <w:rPr>
          <w:bCs/>
          <w:sz w:val="28"/>
        </w:rPr>
        <w:t>Инструкция для технического специалиста ППЭ</w:t>
      </w:r>
      <w:bookmarkEnd w:id="158"/>
      <w:bookmarkEnd w:id="159"/>
      <w:r w:rsidRPr="00ED2262">
        <w:rPr>
          <w:bCs/>
          <w:sz w:val="28"/>
        </w:rPr>
        <w:t> </w:t>
      </w:r>
    </w:p>
    <w:p w14:paraId="63780D67" w14:textId="77777777" w:rsidR="0061337F" w:rsidRDefault="006367AE">
      <w:pPr>
        <w:keepNext/>
        <w:keepLines/>
        <w:spacing w:line="240" w:lineRule="auto"/>
        <w:jc w:val="both"/>
        <w:rPr>
          <w:rFonts w:eastAsia="Times New Roman" w:cs="Times New Roman"/>
          <w:szCs w:val="26"/>
        </w:rPr>
      </w:pPr>
      <w:r w:rsidRPr="006367AE">
        <w:rPr>
          <w:rFonts w:eastAsia="Times New Roman" w:cs="Times New Roman"/>
          <w:b/>
          <w:bCs/>
          <w:szCs w:val="26"/>
        </w:rPr>
        <w:t>Подготовительный этап проведения экзамена</w:t>
      </w:r>
      <w:r w:rsidRPr="006367AE">
        <w:rPr>
          <w:rFonts w:eastAsia="Times New Roman" w:cs="Times New Roman"/>
          <w:szCs w:val="26"/>
        </w:rPr>
        <w:t> </w:t>
      </w:r>
    </w:p>
    <w:p w14:paraId="0FA70302" w14:textId="77777777" w:rsidR="0061337F" w:rsidRDefault="006367AE">
      <w:pPr>
        <w:spacing w:line="240" w:lineRule="auto"/>
        <w:jc w:val="both"/>
        <w:rPr>
          <w:rFonts w:eastAsia="Times New Roman" w:cs="Times New Roman"/>
          <w:szCs w:val="26"/>
        </w:rPr>
      </w:pPr>
      <w:r w:rsidRPr="0043333E">
        <w:rPr>
          <w:rFonts w:eastAsia="Times New Roman" w:cs="Times New Roman"/>
          <w:b/>
          <w:bCs/>
          <w:szCs w:val="26"/>
        </w:rPr>
        <w:t xml:space="preserve">Не позднее чем за 2 недели </w:t>
      </w:r>
      <w:r w:rsidRPr="006367AE">
        <w:rPr>
          <w:rFonts w:eastAsia="Times New Roman" w:cs="Times New Roman"/>
          <w:szCs w:val="26"/>
        </w:rPr>
        <w:t>до начала экзаменационного периода до проведения проверки готовности ППЭ членом ГЭК технический специалист должен обеспечить настройку станции авторизации для подтверждения настроек членом ГЭК</w:t>
      </w:r>
      <w:r w:rsidR="0025771D">
        <w:rPr>
          <w:rFonts w:eastAsia="Times New Roman" w:cs="Times New Roman"/>
          <w:szCs w:val="26"/>
        </w:rPr>
        <w:t xml:space="preserve"> и </w:t>
      </w:r>
      <w:r w:rsidR="0043333E">
        <w:rPr>
          <w:rStyle w:val="docdata"/>
          <w:color w:val="000000"/>
          <w:szCs w:val="26"/>
        </w:rPr>
        <w:t>начала</w:t>
      </w:r>
      <w:r w:rsidR="0043333E" w:rsidRPr="00BE19F6">
        <w:rPr>
          <w:rStyle w:val="docdata"/>
          <w:color w:val="000000"/>
          <w:szCs w:val="26"/>
        </w:rPr>
        <w:t xml:space="preserve"> </w:t>
      </w:r>
      <w:r w:rsidR="0025771D" w:rsidRPr="00BE19F6">
        <w:rPr>
          <w:b/>
          <w:bCs/>
          <w:color w:val="000000"/>
          <w:szCs w:val="26"/>
        </w:rPr>
        <w:t>процедуры доставки</w:t>
      </w:r>
      <w:r w:rsidR="0043333E">
        <w:rPr>
          <w:b/>
          <w:bCs/>
          <w:color w:val="000000"/>
          <w:szCs w:val="26"/>
        </w:rPr>
        <w:t xml:space="preserve"> (скачивания)</w:t>
      </w:r>
      <w:r w:rsidR="0025771D" w:rsidRPr="00BE19F6">
        <w:rPr>
          <w:b/>
          <w:bCs/>
          <w:color w:val="000000"/>
          <w:szCs w:val="26"/>
        </w:rPr>
        <w:t xml:space="preserve"> ЭМ по сети </w:t>
      </w:r>
      <w:r w:rsidR="0043333E">
        <w:rPr>
          <w:b/>
          <w:bCs/>
          <w:color w:val="000000"/>
          <w:szCs w:val="26"/>
        </w:rPr>
        <w:t>«</w:t>
      </w:r>
      <w:r w:rsidR="0025771D" w:rsidRPr="00BE19F6">
        <w:rPr>
          <w:b/>
          <w:bCs/>
          <w:color w:val="000000"/>
          <w:szCs w:val="26"/>
        </w:rPr>
        <w:t>Интернет</w:t>
      </w:r>
      <w:r w:rsidR="0043333E">
        <w:rPr>
          <w:b/>
          <w:bCs/>
          <w:color w:val="000000"/>
          <w:szCs w:val="26"/>
        </w:rPr>
        <w:t>»</w:t>
      </w:r>
      <w:r w:rsidR="0025771D" w:rsidRPr="00BE19F6">
        <w:rPr>
          <w:b/>
          <w:bCs/>
          <w:color w:val="000000"/>
          <w:szCs w:val="26"/>
        </w:rPr>
        <w:t xml:space="preserve"> </w:t>
      </w:r>
      <w:r w:rsidR="0025771D" w:rsidRPr="00BE19F6">
        <w:rPr>
          <w:color w:val="000000"/>
          <w:szCs w:val="26"/>
        </w:rPr>
        <w:t>(если указанная процедура не была выполнена в рамках подготовки ППЭ ранее)</w:t>
      </w:r>
      <w:r w:rsidRPr="006367AE">
        <w:rPr>
          <w:rFonts w:eastAsia="Times New Roman" w:cs="Times New Roman"/>
          <w:szCs w:val="26"/>
        </w:rPr>
        <w:t>: </w:t>
      </w:r>
    </w:p>
    <w:p w14:paraId="152B2E5C"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получить из РЦОИ дистрибутив ПО станции авторизации; </w:t>
      </w:r>
    </w:p>
    <w:p w14:paraId="349E2F9A"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проверить соответствие технических характеристик компьютеров (ноутбуков) </w:t>
      </w:r>
      <w:r w:rsidR="0043333E" w:rsidRPr="006367AE">
        <w:rPr>
          <w:rFonts w:eastAsia="Times New Roman" w:cs="Times New Roman"/>
          <w:szCs w:val="26"/>
        </w:rPr>
        <w:t>в</w:t>
      </w:r>
      <w:r w:rsidR="0043333E">
        <w:rPr>
          <w:rFonts w:eastAsia="Times New Roman" w:cs="Times New Roman"/>
          <w:szCs w:val="26"/>
        </w:rPr>
        <w:t> </w:t>
      </w:r>
      <w:r w:rsidRPr="006367AE">
        <w:rPr>
          <w:rFonts w:eastAsia="Times New Roman" w:cs="Times New Roman"/>
          <w:szCs w:val="26"/>
        </w:rPr>
        <w:t>Штабе ППЭ, предназначенных для установки ПО станции авторизации, предъявляемым требованиям (</w:t>
      </w:r>
      <w:r w:rsidRPr="00FA0D48">
        <w:rPr>
          <w:rFonts w:eastAsia="Times New Roman" w:cs="Times New Roman"/>
          <w:szCs w:val="26"/>
        </w:rPr>
        <w:t>приложение</w:t>
      </w:r>
      <w:r w:rsidRPr="006367AE">
        <w:rPr>
          <w:rFonts w:eastAsia="Times New Roman" w:cs="Times New Roman"/>
          <w:szCs w:val="26"/>
        </w:rPr>
        <w:t xml:space="preserve"> 2) (основного и резервного); </w:t>
      </w:r>
    </w:p>
    <w:p w14:paraId="3394F8EB"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установить полученное ПО станции авторизации на компьютеры (ноутбуки) </w:t>
      </w:r>
      <w:r w:rsidR="0043333E" w:rsidRPr="006367AE">
        <w:rPr>
          <w:rFonts w:eastAsia="Times New Roman" w:cs="Times New Roman"/>
          <w:szCs w:val="26"/>
        </w:rPr>
        <w:t>в</w:t>
      </w:r>
      <w:r w:rsidR="0043333E">
        <w:rPr>
          <w:rFonts w:eastAsia="Times New Roman" w:cs="Times New Roman"/>
          <w:szCs w:val="26"/>
        </w:rPr>
        <w:t> </w:t>
      </w:r>
      <w:r w:rsidRPr="006367AE">
        <w:rPr>
          <w:rFonts w:eastAsia="Times New Roman" w:cs="Times New Roman"/>
          <w:szCs w:val="26"/>
        </w:rPr>
        <w:t>Штабе ППЭ (основной и резервный); </w:t>
      </w:r>
    </w:p>
    <w:p w14:paraId="751E1E45"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Основная станция авторизации должна быть установлена на отдельном компьютере (ноутбуке), резервная станция авторизации в случае необходимости может быть совмещена с другой резервной станцией ППЭ. </w:t>
      </w:r>
    </w:p>
    <w:p w14:paraId="1F7C212C" w14:textId="77777777" w:rsidR="0061337F" w:rsidRDefault="00630E8E">
      <w:pPr>
        <w:spacing w:line="240" w:lineRule="auto"/>
        <w:jc w:val="both"/>
        <w:rPr>
          <w:rFonts w:eastAsia="Times New Roman" w:cs="Times New Roman"/>
          <w:szCs w:val="26"/>
        </w:rPr>
      </w:pPr>
      <w:r w:rsidRPr="008A1B9A">
        <w:rPr>
          <w:rFonts w:eastAsia="Times New Roman" w:cs="Times New Roman"/>
          <w:szCs w:val="26"/>
          <w:u w:val="single"/>
        </w:rPr>
        <w:t>На основной и резервной станциях авторизации</w:t>
      </w:r>
      <w:r w:rsidR="0043333E">
        <w:rPr>
          <w:rFonts w:cs="Times New Roman"/>
          <w:szCs w:val="26"/>
        </w:rPr>
        <w:t>, установленных в Штабе ППЭ</w:t>
      </w:r>
      <w:r w:rsidR="006367AE" w:rsidRPr="006367AE">
        <w:rPr>
          <w:rFonts w:eastAsia="Times New Roman" w:cs="Times New Roman"/>
          <w:szCs w:val="26"/>
        </w:rPr>
        <w:t>: </w:t>
      </w:r>
    </w:p>
    <w:p w14:paraId="7811623B"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внести при первоначальной настройке и проверить настройки ППЭ: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w:t>
      </w:r>
      <w:r w:rsidR="00FA0D48">
        <w:rPr>
          <w:rFonts w:eastAsia="Times New Roman" w:cs="Times New Roman"/>
          <w:szCs w:val="26"/>
        </w:rPr>
        <w:t>тера должен совпадать), период </w:t>
      </w:r>
      <w:r w:rsidRPr="006367AE">
        <w:rPr>
          <w:rFonts w:eastAsia="Times New Roman" w:cs="Times New Roman"/>
          <w:szCs w:val="26"/>
        </w:rPr>
        <w:t>проведения экзаменов, признак резервной станции для резервной станции</w:t>
      </w:r>
      <w:r w:rsidR="00F0761E">
        <w:rPr>
          <w:rFonts w:eastAsia="Times New Roman" w:cs="Times New Roman"/>
          <w:szCs w:val="26"/>
        </w:rPr>
        <w:t xml:space="preserve">, </w:t>
      </w:r>
    </w:p>
    <w:p w14:paraId="4DF27C0D" w14:textId="77777777" w:rsidR="0061337F" w:rsidRDefault="0043333E">
      <w:pPr>
        <w:spacing w:line="240" w:lineRule="auto"/>
        <w:jc w:val="both"/>
        <w:rPr>
          <w:rFonts w:eastAsia="Times New Roman" w:cs="Times New Roman"/>
          <w:szCs w:val="26"/>
        </w:rPr>
      </w:pPr>
      <w:r>
        <w:rPr>
          <w:rFonts w:eastAsia="Times New Roman" w:cs="Times New Roman"/>
          <w:szCs w:val="26"/>
        </w:rPr>
        <w:t xml:space="preserve">указать </w:t>
      </w:r>
      <w:r w:rsidR="00F0761E" w:rsidRPr="00F0761E">
        <w:rPr>
          <w:rFonts w:eastAsia="Times New Roman" w:cs="Times New Roman"/>
          <w:szCs w:val="26"/>
        </w:rPr>
        <w:t xml:space="preserve">тип основного и резервного канала доступа </w:t>
      </w:r>
      <w:r w:rsidR="009415E0">
        <w:rPr>
          <w:rFonts w:eastAsia="Times New Roman" w:cs="Times New Roman"/>
          <w:szCs w:val="26"/>
        </w:rPr>
        <w:t>в</w:t>
      </w:r>
      <w:r w:rsidR="009415E0" w:rsidRPr="00F0761E">
        <w:rPr>
          <w:rFonts w:eastAsia="Times New Roman" w:cs="Times New Roman"/>
          <w:szCs w:val="26"/>
        </w:rPr>
        <w:t xml:space="preserve"> сет</w:t>
      </w:r>
      <w:r w:rsidR="009415E0">
        <w:rPr>
          <w:rFonts w:eastAsia="Times New Roman" w:cs="Times New Roman"/>
          <w:szCs w:val="26"/>
        </w:rPr>
        <w:t>ь</w:t>
      </w:r>
      <w:r w:rsidR="009415E0" w:rsidRPr="00F0761E">
        <w:rPr>
          <w:rFonts w:eastAsia="Times New Roman" w:cs="Times New Roman"/>
          <w:szCs w:val="26"/>
        </w:rPr>
        <w:t xml:space="preserve"> </w:t>
      </w:r>
      <w:r w:rsidR="00F0761E" w:rsidRPr="00F0761E">
        <w:rPr>
          <w:rFonts w:eastAsia="Times New Roman" w:cs="Times New Roman"/>
          <w:szCs w:val="26"/>
        </w:rPr>
        <w:t xml:space="preserve">«Интернет» (либо зафиксировать отсутствие резервного канала доступа </w:t>
      </w:r>
      <w:r w:rsidR="009415E0">
        <w:rPr>
          <w:rFonts w:eastAsia="Times New Roman" w:cs="Times New Roman"/>
          <w:szCs w:val="26"/>
        </w:rPr>
        <w:t>в</w:t>
      </w:r>
      <w:r w:rsidR="009415E0" w:rsidRPr="00F0761E">
        <w:rPr>
          <w:rFonts w:eastAsia="Times New Roman" w:cs="Times New Roman"/>
          <w:szCs w:val="26"/>
        </w:rPr>
        <w:t xml:space="preserve"> сет</w:t>
      </w:r>
      <w:r w:rsidR="009415E0">
        <w:rPr>
          <w:rFonts w:eastAsia="Times New Roman" w:cs="Times New Roman"/>
          <w:szCs w:val="26"/>
        </w:rPr>
        <w:t>ь</w:t>
      </w:r>
      <w:r w:rsidR="009415E0" w:rsidRPr="00F0761E">
        <w:rPr>
          <w:rFonts w:eastAsia="Times New Roman" w:cs="Times New Roman"/>
          <w:szCs w:val="26"/>
        </w:rPr>
        <w:t xml:space="preserve"> </w:t>
      </w:r>
      <w:r w:rsidR="00F0761E" w:rsidRPr="00F0761E">
        <w:rPr>
          <w:rFonts w:eastAsia="Times New Roman" w:cs="Times New Roman"/>
          <w:szCs w:val="26"/>
        </w:rPr>
        <w:t>«Интернет»)</w:t>
      </w:r>
      <w:r w:rsidR="006367AE" w:rsidRPr="006367AE">
        <w:rPr>
          <w:rFonts w:eastAsia="Times New Roman" w:cs="Times New Roman"/>
          <w:szCs w:val="26"/>
        </w:rPr>
        <w:t>; </w:t>
      </w:r>
    </w:p>
    <w:p w14:paraId="6A8DDA0F"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 </w:t>
      </w:r>
    </w:p>
    <w:p w14:paraId="5EF35B65"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в рамках проверки готовности ППЭ предложить члену ГЭК выполнить авторизацию с помощью </w:t>
      </w:r>
      <w:proofErr w:type="spellStart"/>
      <w:r w:rsidRPr="006367AE">
        <w:rPr>
          <w:rFonts w:eastAsia="Times New Roman" w:cs="Times New Roman"/>
          <w:szCs w:val="26"/>
        </w:rPr>
        <w:t>токена</w:t>
      </w:r>
      <w:proofErr w:type="spellEnd"/>
      <w:r w:rsidRPr="006367AE">
        <w:rPr>
          <w:rFonts w:eastAsia="Times New Roman" w:cs="Times New Roman"/>
          <w:szCs w:val="26"/>
        </w:rPr>
        <w:t xml:space="preserve"> члена ГЭК на основной и резервной станциях авторизации: по результатам авторизации убедиться, что настройки ППЭ станции авторизации подтверждены</w:t>
      </w:r>
      <w:r w:rsidR="0025771D">
        <w:rPr>
          <w:rFonts w:eastAsia="Times New Roman" w:cs="Times New Roman"/>
          <w:szCs w:val="26"/>
        </w:rPr>
        <w:t>;</w:t>
      </w:r>
      <w:r w:rsidRPr="006367AE">
        <w:rPr>
          <w:rFonts w:eastAsia="Times New Roman" w:cs="Times New Roman"/>
          <w:szCs w:val="26"/>
        </w:rPr>
        <w:t> </w:t>
      </w:r>
    </w:p>
    <w:p w14:paraId="39062BC0" w14:textId="77777777" w:rsidR="0061337F" w:rsidRDefault="0025771D">
      <w:pPr>
        <w:tabs>
          <w:tab w:val="left" w:pos="318"/>
        </w:tabs>
        <w:jc w:val="both"/>
        <w:rPr>
          <w:rFonts w:cs="Times New Roman"/>
          <w:szCs w:val="26"/>
        </w:rPr>
      </w:pPr>
      <w:r w:rsidRPr="00BE19F6">
        <w:rPr>
          <w:rFonts w:cs="Times New Roman"/>
          <w:szCs w:val="26"/>
        </w:rPr>
        <w:t>обеспечить получение интернет-пакетов:</w:t>
      </w:r>
    </w:p>
    <w:p w14:paraId="3CC93A78" w14:textId="77777777" w:rsidR="0061337F" w:rsidRDefault="0025771D">
      <w:pPr>
        <w:tabs>
          <w:tab w:val="left" w:pos="318"/>
        </w:tabs>
        <w:jc w:val="both"/>
        <w:rPr>
          <w:rFonts w:cs="Times New Roman"/>
          <w:szCs w:val="26"/>
        </w:rPr>
      </w:pPr>
      <w:r w:rsidRPr="00BE19F6">
        <w:rPr>
          <w:rFonts w:cs="Times New Roman"/>
          <w:szCs w:val="26"/>
        </w:rPr>
        <w:lastRenderedPageBreak/>
        <w:t>на основной станции авторизации скачать все доступные файлы интернет-пакетов, в случае длительного процесса скачивания оставить станцию авторизацию включенной до завершения скачивания интернет-пакетов;</w:t>
      </w:r>
    </w:p>
    <w:p w14:paraId="0ED4DFA5" w14:textId="77777777" w:rsidR="0061337F" w:rsidRDefault="0025771D">
      <w:pPr>
        <w:tabs>
          <w:tab w:val="left" w:pos="318"/>
        </w:tabs>
        <w:jc w:val="both"/>
        <w:rPr>
          <w:rFonts w:cs="Times New Roman"/>
          <w:szCs w:val="26"/>
        </w:rPr>
      </w:pPr>
      <w:r w:rsidRPr="00BE19F6">
        <w:rPr>
          <w:rFonts w:cs="Times New Roman"/>
          <w:szCs w:val="26"/>
        </w:rPr>
        <w:t xml:space="preserve">полученные интернет-пакеты на станции авторизации сохранить на основной и резервный </w:t>
      </w:r>
      <w:proofErr w:type="spellStart"/>
      <w:r w:rsidRPr="00BE19F6">
        <w:rPr>
          <w:rFonts w:cs="Times New Roman"/>
          <w:szCs w:val="26"/>
        </w:rPr>
        <w:t>флеш</w:t>
      </w:r>
      <w:proofErr w:type="spellEnd"/>
      <w:r w:rsidRPr="00BE19F6">
        <w:rPr>
          <w:rFonts w:cs="Times New Roman"/>
          <w:szCs w:val="26"/>
        </w:rPr>
        <w:t>-накопители для хранения резервных копий интернет-пакетов (полученные интернет-пакеты также хранятся на станции авторизации в штабе ППЭ);</w:t>
      </w:r>
    </w:p>
    <w:p w14:paraId="17946C73" w14:textId="77777777" w:rsidR="0061337F" w:rsidRDefault="0025771D">
      <w:pPr>
        <w:tabs>
          <w:tab w:val="left" w:pos="318"/>
        </w:tabs>
        <w:jc w:val="both"/>
        <w:rPr>
          <w:rFonts w:cs="Times New Roman"/>
          <w:szCs w:val="26"/>
        </w:rPr>
      </w:pPr>
      <w:r w:rsidRPr="00BE19F6">
        <w:rPr>
          <w:rFonts w:cs="Times New Roman"/>
          <w:szCs w:val="26"/>
        </w:rPr>
        <w:t xml:space="preserve">передать основной и резервный </w:t>
      </w:r>
      <w:proofErr w:type="spellStart"/>
      <w:r w:rsidRPr="00BE19F6">
        <w:rPr>
          <w:rFonts w:cs="Times New Roman"/>
          <w:szCs w:val="26"/>
        </w:rPr>
        <w:t>флеш</w:t>
      </w:r>
      <w:proofErr w:type="spellEnd"/>
      <w:r w:rsidRPr="00BE19F6">
        <w:rPr>
          <w:rFonts w:cs="Times New Roman"/>
          <w:szCs w:val="26"/>
        </w:rPr>
        <w:t xml:space="preserve">-накопители для хранения резервных копий интернет-пакетов с интернет-пакетами руководителю ППЭ на хранение в сейф штаба ППЭ. Хранение осуществляется с использованием мер информационной безопасности. </w:t>
      </w:r>
    </w:p>
    <w:p w14:paraId="34113166" w14:textId="77777777" w:rsidR="0061337F" w:rsidRDefault="0025771D">
      <w:pPr>
        <w:tabs>
          <w:tab w:val="left" w:pos="318"/>
        </w:tabs>
        <w:jc w:val="both"/>
        <w:rPr>
          <w:rFonts w:cs="Times New Roman"/>
          <w:szCs w:val="26"/>
        </w:rPr>
      </w:pPr>
      <w:r w:rsidRPr="00BE19F6">
        <w:rPr>
          <w:rFonts w:cs="Times New Roman"/>
          <w:b/>
          <w:szCs w:val="26"/>
        </w:rPr>
        <w:t>Важно!</w:t>
      </w:r>
      <w:r w:rsidRPr="00BE19F6">
        <w:rPr>
          <w:rFonts w:cs="Times New Roman"/>
          <w:szCs w:val="26"/>
        </w:rPr>
        <w:t xml:space="preserve"> Технический специалист должен запускать станцию авторизации для проверки наличия новых интернет-пакетов и обеспечивать их получение в соответствии с описанным выше порядком и утвержденным графиком предоставления экзаменационных материалов.</w:t>
      </w:r>
    </w:p>
    <w:p w14:paraId="12A0E3AF" w14:textId="77777777" w:rsidR="0061337F" w:rsidRDefault="0043333E">
      <w:pPr>
        <w:tabs>
          <w:tab w:val="left" w:pos="318"/>
        </w:tabs>
        <w:jc w:val="both"/>
        <w:rPr>
          <w:rFonts w:eastAsia="Times New Roman" w:cs="Times New Roman"/>
          <w:sz w:val="24"/>
          <w:szCs w:val="24"/>
          <w:lang w:eastAsia="ru-RU"/>
        </w:rPr>
      </w:pPr>
      <w:r w:rsidRPr="00BE19F6">
        <w:rPr>
          <w:rFonts w:cs="Times New Roman"/>
          <w:szCs w:val="26"/>
          <w:lang w:eastAsia="ru-RU"/>
        </w:rPr>
        <w:t>Интернет-пакеты становятся доступны з</w:t>
      </w:r>
      <w:r w:rsidRPr="00BE19F6">
        <w:t>а 5 рабочих дней до даты экзамена – для основных дней экзаменационного периода, за 3 рабочих дня – для резервных дней экзаменационного периода</w:t>
      </w:r>
      <w:r w:rsidRPr="00BE19F6">
        <w:rPr>
          <w:rFonts w:cs="Times New Roman"/>
          <w:szCs w:val="26"/>
          <w:lang w:eastAsia="ru-RU"/>
        </w:rPr>
        <w:t xml:space="preserve"> </w:t>
      </w:r>
      <w:r>
        <w:rPr>
          <w:rFonts w:cs="Times New Roman"/>
          <w:szCs w:val="26"/>
          <w:lang w:eastAsia="ru-RU"/>
        </w:rPr>
        <w:t xml:space="preserve">и формируются </w:t>
      </w:r>
      <w:r w:rsidRPr="00BE19F6">
        <w:rPr>
          <w:rFonts w:cs="Times New Roman"/>
          <w:szCs w:val="26"/>
          <w:lang w:eastAsia="ru-RU"/>
        </w:rPr>
        <w:t>на основе сведений о распределённых по ППЭ участниках и аудиторном фонде ППЭ.</w:t>
      </w:r>
    </w:p>
    <w:p w14:paraId="414B6AF2" w14:textId="77777777" w:rsidR="0061337F" w:rsidRDefault="0025771D">
      <w:pPr>
        <w:tabs>
          <w:tab w:val="left" w:pos="318"/>
        </w:tabs>
        <w:jc w:val="both"/>
        <w:rPr>
          <w:rFonts w:cs="Times New Roman"/>
          <w:szCs w:val="26"/>
        </w:rPr>
      </w:pPr>
      <w:r w:rsidRPr="00BE19F6">
        <w:rPr>
          <w:rFonts w:cs="Times New Roman"/>
          <w:szCs w:val="26"/>
        </w:rPr>
        <w:t>После скачивания интернет-пакета (пакетов) на новую дату и предмет:</w:t>
      </w:r>
    </w:p>
    <w:p w14:paraId="05528C80" w14:textId="77777777" w:rsidR="0061337F" w:rsidRDefault="0025771D">
      <w:pPr>
        <w:tabs>
          <w:tab w:val="left" w:pos="318"/>
        </w:tabs>
        <w:jc w:val="both"/>
        <w:rPr>
          <w:rFonts w:cs="Times New Roman"/>
          <w:szCs w:val="26"/>
        </w:rPr>
      </w:pPr>
      <w:r w:rsidRPr="00BE19F6">
        <w:rPr>
          <w:rFonts w:cs="Times New Roman"/>
          <w:szCs w:val="26"/>
        </w:rPr>
        <w:t xml:space="preserve">получить от руководителя </w:t>
      </w:r>
      <w:r w:rsidR="0094316B">
        <w:rPr>
          <w:rFonts w:cs="Times New Roman"/>
          <w:szCs w:val="26"/>
        </w:rPr>
        <w:t>ОО</w:t>
      </w:r>
      <w:r w:rsidRPr="00BE19F6">
        <w:rPr>
          <w:rFonts w:cs="Times New Roman"/>
          <w:szCs w:val="26"/>
        </w:rPr>
        <w:t xml:space="preserve"> или руководителя ППЭ основной и резервный </w:t>
      </w:r>
      <w:proofErr w:type="spellStart"/>
      <w:r w:rsidRPr="00BE19F6">
        <w:rPr>
          <w:rFonts w:cs="Times New Roman"/>
          <w:szCs w:val="26"/>
        </w:rPr>
        <w:t>флеш</w:t>
      </w:r>
      <w:proofErr w:type="spellEnd"/>
      <w:r w:rsidRPr="00BE19F6">
        <w:rPr>
          <w:rFonts w:cs="Times New Roman"/>
          <w:szCs w:val="26"/>
        </w:rPr>
        <w:t>-накопители для хранения резервных копий интернет-пакетов;</w:t>
      </w:r>
    </w:p>
    <w:p w14:paraId="4AE4C206" w14:textId="77777777" w:rsidR="0061337F" w:rsidRDefault="0025771D">
      <w:pPr>
        <w:tabs>
          <w:tab w:val="left" w:pos="318"/>
        </w:tabs>
        <w:jc w:val="both"/>
        <w:rPr>
          <w:rFonts w:cs="Times New Roman"/>
          <w:szCs w:val="26"/>
        </w:rPr>
      </w:pPr>
      <w:r w:rsidRPr="00BE19F6">
        <w:rPr>
          <w:rFonts w:cs="Times New Roman"/>
          <w:szCs w:val="26"/>
        </w:rPr>
        <w:t xml:space="preserve">сохранить новые интернет-пакеты на основной и резервный </w:t>
      </w:r>
      <w:proofErr w:type="spellStart"/>
      <w:r w:rsidRPr="00BE19F6">
        <w:rPr>
          <w:rFonts w:cs="Times New Roman"/>
          <w:szCs w:val="26"/>
        </w:rPr>
        <w:t>флеш</w:t>
      </w:r>
      <w:proofErr w:type="spellEnd"/>
      <w:r w:rsidRPr="00BE19F6">
        <w:rPr>
          <w:rFonts w:cs="Times New Roman"/>
          <w:szCs w:val="26"/>
        </w:rPr>
        <w:t>-накопители для хранения резервных копий интернет-пакетов;</w:t>
      </w:r>
    </w:p>
    <w:p w14:paraId="44F42A82" w14:textId="77777777" w:rsidR="0061337F" w:rsidRDefault="0025771D">
      <w:pPr>
        <w:tabs>
          <w:tab w:val="left" w:pos="318"/>
        </w:tabs>
        <w:jc w:val="both"/>
        <w:rPr>
          <w:rFonts w:cs="Times New Roman"/>
          <w:szCs w:val="26"/>
        </w:rPr>
      </w:pPr>
      <w:r w:rsidRPr="00BE19F6">
        <w:rPr>
          <w:rFonts w:cs="Times New Roman"/>
          <w:szCs w:val="26"/>
        </w:rPr>
        <w:t xml:space="preserve">передать основной и резервный </w:t>
      </w:r>
      <w:proofErr w:type="spellStart"/>
      <w:r w:rsidRPr="00BE19F6">
        <w:rPr>
          <w:rFonts w:cs="Times New Roman"/>
          <w:szCs w:val="26"/>
        </w:rPr>
        <w:t>флеш</w:t>
      </w:r>
      <w:proofErr w:type="spellEnd"/>
      <w:r w:rsidRPr="00BE19F6">
        <w:rPr>
          <w:rFonts w:cs="Times New Roman"/>
          <w:szCs w:val="26"/>
        </w:rPr>
        <w:t xml:space="preserve">-накопители для хранения резервных копий интернет-пакетов с интернет-пакетами руководителю </w:t>
      </w:r>
      <w:r w:rsidR="0094316B">
        <w:rPr>
          <w:rFonts w:cs="Times New Roman"/>
          <w:szCs w:val="26"/>
        </w:rPr>
        <w:t>ОО</w:t>
      </w:r>
      <w:r w:rsidRPr="00BE19F6">
        <w:rPr>
          <w:rFonts w:cs="Times New Roman"/>
          <w:szCs w:val="26"/>
        </w:rPr>
        <w:t xml:space="preserve"> или руководителю ППЭ на хранение в сейф штаба ППЭ.</w:t>
      </w:r>
    </w:p>
    <w:p w14:paraId="660F9E42" w14:textId="77777777" w:rsidR="0061337F" w:rsidRDefault="0025771D">
      <w:pPr>
        <w:tabs>
          <w:tab w:val="left" w:pos="318"/>
        </w:tabs>
        <w:jc w:val="both"/>
        <w:rPr>
          <w:rFonts w:cs="Times New Roman"/>
          <w:szCs w:val="26"/>
        </w:rPr>
      </w:pPr>
      <w:r w:rsidRPr="00BE19F6">
        <w:rPr>
          <w:rFonts w:cs="Times New Roman"/>
          <w:szCs w:val="26"/>
        </w:rPr>
        <w:t>Интернет-пакеты на каждую дату и предмет экзамена должно быть получены до начала технической подготовки к соответствующему экзамену.</w:t>
      </w:r>
    </w:p>
    <w:p w14:paraId="00372C70" w14:textId="77777777" w:rsidR="0061337F" w:rsidRDefault="00630E8E">
      <w:pPr>
        <w:spacing w:line="240" w:lineRule="auto"/>
        <w:jc w:val="both"/>
        <w:rPr>
          <w:rFonts w:eastAsia="Times New Roman" w:cs="Times New Roman"/>
          <w:szCs w:val="26"/>
        </w:rPr>
      </w:pPr>
      <w:r w:rsidRPr="008A1B9A">
        <w:rPr>
          <w:rFonts w:eastAsia="Times New Roman" w:cs="Times New Roman"/>
          <w:b/>
          <w:bCs/>
          <w:szCs w:val="26"/>
        </w:rPr>
        <w:t>Не позднее чем за 5 календарных дней до</w:t>
      </w:r>
      <w:r w:rsidR="006367AE" w:rsidRPr="006367AE">
        <w:rPr>
          <w:rFonts w:eastAsia="Times New Roman" w:cs="Times New Roman"/>
          <w:szCs w:val="26"/>
        </w:rPr>
        <w:t> </w:t>
      </w:r>
      <w:r w:rsidR="006367AE" w:rsidRPr="006367AE">
        <w:rPr>
          <w:rFonts w:eastAsia="Times New Roman" w:cs="Times New Roman"/>
          <w:b/>
          <w:bCs/>
          <w:szCs w:val="26"/>
        </w:rPr>
        <w:t xml:space="preserve">проведения первого экзамена по иностранным языкам </w:t>
      </w:r>
      <w:r w:rsidR="00F0761E">
        <w:rPr>
          <w:rFonts w:eastAsia="Times New Roman" w:cs="Times New Roman"/>
          <w:b/>
          <w:bCs/>
          <w:szCs w:val="26"/>
        </w:rPr>
        <w:t>(</w:t>
      </w:r>
      <w:r w:rsidR="006367AE" w:rsidRPr="006367AE">
        <w:rPr>
          <w:rFonts w:eastAsia="Times New Roman" w:cs="Times New Roman"/>
          <w:b/>
          <w:bCs/>
          <w:szCs w:val="26"/>
        </w:rPr>
        <w:t>раздел «Говорение»</w:t>
      </w:r>
      <w:r w:rsidR="00F0761E">
        <w:rPr>
          <w:rFonts w:eastAsia="Times New Roman" w:cs="Times New Roman"/>
          <w:b/>
          <w:bCs/>
          <w:szCs w:val="26"/>
        </w:rPr>
        <w:t>)</w:t>
      </w:r>
      <w:r w:rsidR="006367AE" w:rsidRPr="006367AE">
        <w:rPr>
          <w:rFonts w:eastAsia="Times New Roman" w:cs="Times New Roman"/>
          <w:szCs w:val="26"/>
        </w:rPr>
        <w:t> технический специалист должен:  </w:t>
      </w:r>
    </w:p>
    <w:p w14:paraId="5FB06BB9"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получить из РЦОИ следующие материалы: </w:t>
      </w:r>
    </w:p>
    <w:p w14:paraId="0E218A67"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дистрибутив</w:t>
      </w:r>
      <w:r w:rsidR="00F46FD9">
        <w:rPr>
          <w:rFonts w:eastAsia="Times New Roman" w:cs="Times New Roman"/>
          <w:szCs w:val="26"/>
        </w:rPr>
        <w:t>ы</w:t>
      </w:r>
      <w:r w:rsidRPr="006367AE">
        <w:rPr>
          <w:rFonts w:eastAsia="Times New Roman" w:cs="Times New Roman"/>
          <w:szCs w:val="26"/>
        </w:rPr>
        <w:t xml:space="preserve"> ПО</w:t>
      </w:r>
      <w:r w:rsidR="007A4219" w:rsidRPr="00D375F8">
        <w:rPr>
          <w:rFonts w:eastAsia="Times New Roman" w:cs="Times New Roman"/>
          <w:szCs w:val="26"/>
        </w:rPr>
        <w:t>:</w:t>
      </w:r>
    </w:p>
    <w:p w14:paraId="37C74C63" w14:textId="77777777" w:rsidR="0061337F" w:rsidRDefault="00F46FD9">
      <w:pPr>
        <w:spacing w:line="240" w:lineRule="auto"/>
        <w:jc w:val="both"/>
        <w:rPr>
          <w:rFonts w:eastAsia="Times New Roman" w:cs="Times New Roman"/>
          <w:szCs w:val="26"/>
        </w:rPr>
      </w:pPr>
      <w:r>
        <w:rPr>
          <w:rFonts w:eastAsia="Times New Roman" w:cs="Times New Roman"/>
          <w:szCs w:val="26"/>
        </w:rPr>
        <w:t>с</w:t>
      </w:r>
      <w:r w:rsidR="006367AE" w:rsidRPr="006367AE">
        <w:rPr>
          <w:rFonts w:eastAsia="Times New Roman" w:cs="Times New Roman"/>
          <w:szCs w:val="26"/>
        </w:rPr>
        <w:t>танция записи ответов; </w:t>
      </w:r>
    </w:p>
    <w:p w14:paraId="73CA49EE"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станция </w:t>
      </w:r>
      <w:r w:rsidR="00F0761E">
        <w:rPr>
          <w:rFonts w:eastAsia="Times New Roman" w:cs="Times New Roman"/>
          <w:szCs w:val="26"/>
        </w:rPr>
        <w:t xml:space="preserve">для </w:t>
      </w:r>
      <w:r w:rsidRPr="006367AE">
        <w:rPr>
          <w:rFonts w:eastAsia="Times New Roman" w:cs="Times New Roman"/>
          <w:szCs w:val="26"/>
        </w:rPr>
        <w:t>печати</w:t>
      </w:r>
      <w:r w:rsidR="00F46FD9">
        <w:rPr>
          <w:rFonts w:eastAsia="Times New Roman" w:cs="Times New Roman"/>
          <w:szCs w:val="26"/>
        </w:rPr>
        <w:t xml:space="preserve"> </w:t>
      </w:r>
      <w:r w:rsidR="00F46FD9">
        <w:rPr>
          <w:rFonts w:cs="Times New Roman"/>
          <w:szCs w:val="26"/>
        </w:rPr>
        <w:t>(для установки ПО «Станция организатора»)</w:t>
      </w:r>
      <w:r w:rsidRPr="006367AE">
        <w:rPr>
          <w:rFonts w:eastAsia="Times New Roman" w:cs="Times New Roman"/>
          <w:szCs w:val="26"/>
        </w:rPr>
        <w:t>; </w:t>
      </w:r>
    </w:p>
    <w:p w14:paraId="328312BE"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станция сканирования в ППЭ</w:t>
      </w:r>
      <w:r w:rsidR="00F46FD9">
        <w:rPr>
          <w:rFonts w:eastAsia="Times New Roman" w:cs="Times New Roman"/>
          <w:szCs w:val="26"/>
        </w:rPr>
        <w:t xml:space="preserve"> (используется для сканирования бланков регистрации и форм ППЭ в штабе ППЭ при проведении устного экзамена по иностранным языкам)</w:t>
      </w:r>
      <w:r w:rsidRPr="006367AE">
        <w:rPr>
          <w:rFonts w:eastAsia="Times New Roman" w:cs="Times New Roman"/>
          <w:szCs w:val="26"/>
        </w:rPr>
        <w:t>; </w:t>
      </w:r>
    </w:p>
    <w:p w14:paraId="6972D06C"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инструкции для участников экзамена по использованию ПО сдачи устного экзамена по иностранным языкам; </w:t>
      </w:r>
    </w:p>
    <w:p w14:paraId="74B2B16C"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информацию о номерах аудиторий, количестве станций по каждому учебному предмету и типу рассадки</w:t>
      </w:r>
      <w:r w:rsidR="00A918A1">
        <w:rPr>
          <w:rFonts w:eastAsia="Times New Roman" w:cs="Times New Roman"/>
          <w:szCs w:val="26"/>
        </w:rPr>
        <w:t xml:space="preserve"> (</w:t>
      </w:r>
      <w:r w:rsidR="000663CD" w:rsidRPr="006367AE">
        <w:rPr>
          <w:rFonts w:eastAsia="Times New Roman" w:cs="Times New Roman"/>
          <w:szCs w:val="26"/>
        </w:rPr>
        <w:t>стандартная или специализированная (ОВЗ)</w:t>
      </w:r>
      <w:r w:rsidRPr="006367AE">
        <w:rPr>
          <w:rFonts w:eastAsia="Times New Roman" w:cs="Times New Roman"/>
          <w:szCs w:val="26"/>
        </w:rPr>
        <w:t>; </w:t>
      </w:r>
    </w:p>
    <w:p w14:paraId="064D758C" w14:textId="77777777" w:rsidR="0061337F" w:rsidRDefault="00D12C85">
      <w:pPr>
        <w:jc w:val="both"/>
        <w:rPr>
          <w:rFonts w:eastAsia="Times New Roman" w:cs="Times New Roman"/>
          <w:szCs w:val="26"/>
          <w:lang w:eastAsia="ru-RU"/>
        </w:rPr>
      </w:pPr>
      <w:r>
        <w:rPr>
          <w:rFonts w:eastAsia="Times New Roman" w:cs="Times New Roman"/>
          <w:szCs w:val="26"/>
          <w:lang w:eastAsia="ru-RU"/>
        </w:rPr>
        <w:t xml:space="preserve">форму </w:t>
      </w:r>
      <w:r w:rsidRPr="00BE19F6">
        <w:rPr>
          <w:rFonts w:eastAsia="Times New Roman" w:cs="Times New Roman"/>
          <w:szCs w:val="26"/>
          <w:lang w:eastAsia="ru-RU"/>
        </w:rPr>
        <w:t>ППЭ-01-01-У.</w:t>
      </w:r>
    </w:p>
    <w:p w14:paraId="64A33255"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проверить соответствие технического оснащения компьютеров (ноутбуков) в аудиториях проведения, подготовки и Штабе ППЭ, а также резервных компьютеров (ноутбуков) предъявляемым требованиям (</w:t>
      </w:r>
      <w:r w:rsidRPr="00FA0D48">
        <w:rPr>
          <w:rFonts w:eastAsia="Times New Roman" w:cs="Times New Roman"/>
          <w:szCs w:val="26"/>
        </w:rPr>
        <w:t>Приложение</w:t>
      </w:r>
      <w:r w:rsidR="00FA0D48">
        <w:rPr>
          <w:rFonts w:eastAsia="Times New Roman" w:cs="Times New Roman"/>
          <w:szCs w:val="26"/>
        </w:rPr>
        <w:t xml:space="preserve"> 2</w:t>
      </w:r>
      <w:r w:rsidRPr="006367AE">
        <w:rPr>
          <w:rFonts w:eastAsia="Times New Roman" w:cs="Times New Roman"/>
          <w:szCs w:val="26"/>
        </w:rPr>
        <w:t>); </w:t>
      </w:r>
    </w:p>
    <w:p w14:paraId="63CEC2BD"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присвоить всем компьютерам (ноутбукам) уникальный в рамках ППЭ номер компьютера на весь период проведения экзаменов, если они не были присвоены ранее; </w:t>
      </w:r>
    </w:p>
    <w:p w14:paraId="0E11C107"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проверить соответствие технических характеристик </w:t>
      </w:r>
      <w:proofErr w:type="spellStart"/>
      <w:r w:rsidRPr="006367AE">
        <w:rPr>
          <w:rFonts w:eastAsia="Times New Roman" w:cs="Times New Roman"/>
          <w:szCs w:val="26"/>
        </w:rPr>
        <w:t>аудиогарнитур</w:t>
      </w:r>
      <w:proofErr w:type="spellEnd"/>
      <w:r w:rsidRPr="006367AE">
        <w:rPr>
          <w:rFonts w:eastAsia="Times New Roman" w:cs="Times New Roman"/>
          <w:szCs w:val="26"/>
        </w:rPr>
        <w:t xml:space="preserve"> (наушников закрытого типа акустического оформления с микрофоном), лазерных принтеров и сканеров, включая резервные, предъявляемым требованиям; </w:t>
      </w:r>
    </w:p>
    <w:p w14:paraId="5A26E064"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lastRenderedPageBreak/>
        <w:t xml:space="preserve">обеспечить рабочие места участников экзамена в аудиториях проведения </w:t>
      </w:r>
      <w:proofErr w:type="spellStart"/>
      <w:r w:rsidR="00A918A1">
        <w:rPr>
          <w:rFonts w:eastAsia="Times New Roman" w:cs="Times New Roman"/>
          <w:szCs w:val="26"/>
        </w:rPr>
        <w:t>аудио</w:t>
      </w:r>
      <w:r w:rsidRPr="006367AE">
        <w:rPr>
          <w:rFonts w:eastAsia="Times New Roman" w:cs="Times New Roman"/>
          <w:szCs w:val="26"/>
        </w:rPr>
        <w:t>гарнитурами</w:t>
      </w:r>
      <w:proofErr w:type="spellEnd"/>
      <w:r w:rsidRPr="006367AE">
        <w:rPr>
          <w:rFonts w:eastAsia="Times New Roman" w:cs="Times New Roman"/>
          <w:szCs w:val="26"/>
        </w:rPr>
        <w:t xml:space="preserve">: наушниками (закрытого типа акустического оформления) с микрофоном, выполнить настройки </w:t>
      </w:r>
      <w:proofErr w:type="spellStart"/>
      <w:r w:rsidRPr="006367AE">
        <w:rPr>
          <w:rFonts w:eastAsia="Times New Roman" w:cs="Times New Roman"/>
          <w:szCs w:val="26"/>
        </w:rPr>
        <w:t>аудиооборудования</w:t>
      </w:r>
      <w:proofErr w:type="spellEnd"/>
      <w:r w:rsidRPr="006367AE">
        <w:rPr>
          <w:rFonts w:eastAsia="Times New Roman" w:cs="Times New Roman"/>
          <w:szCs w:val="26"/>
        </w:rPr>
        <w:t xml:space="preserve"> средствами операционной системы на компьютерах (ноутбуках), предназначенных для установки станций записи ответов;  </w:t>
      </w:r>
    </w:p>
    <w:p w14:paraId="207B34AC" w14:textId="77777777" w:rsidR="0061337F" w:rsidRDefault="008A1B9A">
      <w:pPr>
        <w:spacing w:line="240" w:lineRule="auto"/>
        <w:jc w:val="both"/>
        <w:rPr>
          <w:rFonts w:eastAsia="Times New Roman" w:cs="Times New Roman"/>
          <w:szCs w:val="26"/>
        </w:rPr>
      </w:pPr>
      <w:r>
        <w:rPr>
          <w:rFonts w:eastAsia="Times New Roman" w:cs="Times New Roman"/>
          <w:szCs w:val="26"/>
        </w:rPr>
        <w:t>у</w:t>
      </w:r>
      <w:r w:rsidR="006367AE" w:rsidRPr="006367AE">
        <w:rPr>
          <w:rFonts w:eastAsia="Times New Roman" w:cs="Times New Roman"/>
          <w:szCs w:val="26"/>
        </w:rPr>
        <w:t>становить полученное ПО на всех компьютерах (ноутбуках), предназначенных для использования при проведении экзамена, включая резервные</w:t>
      </w:r>
      <w:r w:rsidR="00A918A1">
        <w:rPr>
          <w:rFonts w:eastAsia="Times New Roman" w:cs="Times New Roman"/>
          <w:szCs w:val="26"/>
        </w:rPr>
        <w:t>, при этом</w:t>
      </w:r>
      <w:r w:rsidR="00846D19">
        <w:rPr>
          <w:rFonts w:eastAsia="Times New Roman" w:cs="Times New Roman"/>
          <w:szCs w:val="26"/>
        </w:rPr>
        <w:t xml:space="preserve"> </w:t>
      </w:r>
      <w:r w:rsidR="00A918A1">
        <w:rPr>
          <w:rFonts w:eastAsia="Times New Roman" w:cs="Times New Roman"/>
          <w:szCs w:val="26"/>
        </w:rPr>
        <w:t>после установки</w:t>
      </w:r>
      <w:r w:rsidR="00A918A1" w:rsidRPr="00846D19">
        <w:rPr>
          <w:rFonts w:eastAsia="Times New Roman" w:cs="Times New Roman"/>
          <w:szCs w:val="26"/>
        </w:rPr>
        <w:t xml:space="preserve"> </w:t>
      </w:r>
      <w:r w:rsidR="00846D19" w:rsidRPr="00846D19">
        <w:rPr>
          <w:rFonts w:eastAsia="Times New Roman" w:cs="Times New Roman"/>
          <w:szCs w:val="26"/>
        </w:rPr>
        <w:t xml:space="preserve">дистрибутива станции для печати при указании региона будет автоматически развёрнута станция </w:t>
      </w:r>
      <w:r w:rsidR="00A5564C">
        <w:rPr>
          <w:rFonts w:eastAsia="Times New Roman" w:cs="Times New Roman"/>
          <w:szCs w:val="26"/>
        </w:rPr>
        <w:t>организатора</w:t>
      </w:r>
      <w:r>
        <w:rPr>
          <w:rFonts w:eastAsia="Times New Roman" w:cs="Times New Roman"/>
          <w:szCs w:val="26"/>
        </w:rPr>
        <w:t>;</w:t>
      </w:r>
    </w:p>
    <w:p w14:paraId="31A063E1"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подключить необходимое оборудование: </w:t>
      </w:r>
      <w:r w:rsidR="00846D19">
        <w:rPr>
          <w:rFonts w:eastAsia="Times New Roman" w:cs="Times New Roman"/>
          <w:szCs w:val="26"/>
        </w:rPr>
        <w:t>для</w:t>
      </w:r>
      <w:r w:rsidRPr="006367AE">
        <w:rPr>
          <w:rFonts w:eastAsia="Times New Roman" w:cs="Times New Roman"/>
          <w:szCs w:val="26"/>
        </w:rPr>
        <w:t xml:space="preserve"> станции записи ответов </w:t>
      </w:r>
      <w:r w:rsidR="00F46FD9">
        <w:rPr>
          <w:rFonts w:eastAsia="Times New Roman" w:cs="Times New Roman"/>
          <w:szCs w:val="26"/>
        </w:rPr>
        <w:t xml:space="preserve">- </w:t>
      </w:r>
      <w:proofErr w:type="spellStart"/>
      <w:r w:rsidR="00A918A1">
        <w:rPr>
          <w:rFonts w:eastAsia="Times New Roman" w:cs="Times New Roman"/>
          <w:szCs w:val="26"/>
        </w:rPr>
        <w:t>аудио</w:t>
      </w:r>
      <w:r w:rsidRPr="006367AE">
        <w:rPr>
          <w:rFonts w:eastAsia="Times New Roman" w:cs="Times New Roman"/>
          <w:szCs w:val="26"/>
        </w:rPr>
        <w:t>гарнитуры</w:t>
      </w:r>
      <w:proofErr w:type="spellEnd"/>
      <w:r w:rsidRPr="006367AE">
        <w:rPr>
          <w:rFonts w:eastAsia="Times New Roman" w:cs="Times New Roman"/>
          <w:szCs w:val="26"/>
        </w:rPr>
        <w:t xml:space="preserve">, </w:t>
      </w:r>
      <w:r w:rsidR="00846D19">
        <w:rPr>
          <w:rFonts w:eastAsia="Times New Roman" w:cs="Times New Roman"/>
          <w:szCs w:val="26"/>
        </w:rPr>
        <w:t>для</w:t>
      </w:r>
      <w:r w:rsidRPr="006367AE">
        <w:rPr>
          <w:rFonts w:eastAsia="Times New Roman" w:cs="Times New Roman"/>
          <w:szCs w:val="26"/>
        </w:rPr>
        <w:t xml:space="preserve"> станции </w:t>
      </w:r>
      <w:r w:rsidR="00A5564C">
        <w:rPr>
          <w:rFonts w:eastAsia="Times New Roman" w:cs="Times New Roman"/>
          <w:szCs w:val="26"/>
        </w:rPr>
        <w:t>организатора</w:t>
      </w:r>
      <w:r w:rsidRPr="006367AE">
        <w:rPr>
          <w:rFonts w:eastAsia="Times New Roman" w:cs="Times New Roman"/>
          <w:szCs w:val="26"/>
        </w:rPr>
        <w:t xml:space="preserve"> </w:t>
      </w:r>
      <w:r w:rsidR="00F46FD9">
        <w:rPr>
          <w:rFonts w:eastAsia="Times New Roman" w:cs="Times New Roman"/>
          <w:szCs w:val="26"/>
        </w:rPr>
        <w:t xml:space="preserve">- </w:t>
      </w:r>
      <w:r w:rsidRPr="006367AE">
        <w:rPr>
          <w:rFonts w:eastAsia="Times New Roman" w:cs="Times New Roman"/>
          <w:szCs w:val="26"/>
        </w:rPr>
        <w:t xml:space="preserve">локальные лазерные принтеры, </w:t>
      </w:r>
      <w:r w:rsidR="00846D19">
        <w:rPr>
          <w:rFonts w:eastAsia="Times New Roman" w:cs="Times New Roman"/>
          <w:szCs w:val="26"/>
        </w:rPr>
        <w:t>для</w:t>
      </w:r>
      <w:r w:rsidRPr="006367AE">
        <w:rPr>
          <w:rFonts w:eastAsia="Times New Roman" w:cs="Times New Roman"/>
          <w:szCs w:val="26"/>
        </w:rPr>
        <w:t xml:space="preserve"> станции сканирования </w:t>
      </w:r>
      <w:r w:rsidR="00F46FD9">
        <w:rPr>
          <w:rFonts w:eastAsia="Times New Roman" w:cs="Times New Roman"/>
          <w:szCs w:val="26"/>
        </w:rPr>
        <w:t xml:space="preserve">в ППЭ - </w:t>
      </w:r>
      <w:r w:rsidRPr="006367AE">
        <w:rPr>
          <w:rFonts w:eastAsia="Times New Roman" w:cs="Times New Roman"/>
          <w:szCs w:val="26"/>
        </w:rPr>
        <w:t>сканер; </w:t>
      </w:r>
    </w:p>
    <w:p w14:paraId="71248DD2" w14:textId="77777777" w:rsidR="0061337F" w:rsidRDefault="008A1B9A">
      <w:pPr>
        <w:spacing w:line="240" w:lineRule="auto"/>
        <w:jc w:val="both"/>
        <w:rPr>
          <w:rFonts w:eastAsia="Times New Roman" w:cs="Times New Roman"/>
          <w:szCs w:val="26"/>
        </w:rPr>
      </w:pPr>
      <w:r>
        <w:rPr>
          <w:rFonts w:eastAsia="Times New Roman" w:cs="Times New Roman"/>
          <w:szCs w:val="26"/>
        </w:rPr>
        <w:t>о</w:t>
      </w:r>
      <w:r w:rsidR="00AC05D2" w:rsidRPr="00AC05D2">
        <w:rPr>
          <w:rFonts w:eastAsia="Times New Roman" w:cs="Times New Roman"/>
          <w:szCs w:val="26"/>
        </w:rPr>
        <w:t>сновная станция сканирования в ППЭ должна быть установлена на отдельном компьютере (ноутбуке), не имеющем подключени</w:t>
      </w:r>
      <w:r w:rsidR="00582690">
        <w:rPr>
          <w:rFonts w:eastAsia="Times New Roman" w:cs="Times New Roman"/>
          <w:szCs w:val="26"/>
        </w:rPr>
        <w:t>я</w:t>
      </w:r>
      <w:r w:rsidR="00AC05D2" w:rsidRPr="00AC05D2">
        <w:rPr>
          <w:rFonts w:eastAsia="Times New Roman" w:cs="Times New Roman"/>
          <w:szCs w:val="26"/>
        </w:rPr>
        <w:t xml:space="preserve"> к сети «Интернет» на период сканирования, резервная станция сканирования в ППЭ в случае необходимости может быть совмещена с другой резервной станцией ППЭ, в том числе с резервной станцией авторизации</w:t>
      </w:r>
      <w:r>
        <w:rPr>
          <w:rFonts w:eastAsia="Times New Roman" w:cs="Times New Roman"/>
          <w:szCs w:val="26"/>
        </w:rPr>
        <w:t>;</w:t>
      </w:r>
    </w:p>
    <w:p w14:paraId="22619E63"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выполнить 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w:t>
      </w:r>
      <w:r w:rsidR="00A5564C">
        <w:rPr>
          <w:rFonts w:eastAsia="Times New Roman" w:cs="Times New Roman"/>
          <w:szCs w:val="26"/>
        </w:rPr>
        <w:t>организатора</w:t>
      </w:r>
      <w:r w:rsidRPr="006367AE">
        <w:rPr>
          <w:rFonts w:eastAsia="Times New Roman" w:cs="Times New Roman"/>
          <w:szCs w:val="26"/>
        </w:rPr>
        <w:t>). </w:t>
      </w:r>
    </w:p>
    <w:p w14:paraId="1606016D"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использовавшимся. </w:t>
      </w:r>
    </w:p>
    <w:p w14:paraId="7F7174AE" w14:textId="77777777" w:rsidR="0061337F" w:rsidRDefault="00630E8E">
      <w:pPr>
        <w:spacing w:line="240" w:lineRule="auto"/>
        <w:jc w:val="both"/>
        <w:rPr>
          <w:rFonts w:eastAsia="Times New Roman" w:cs="Times New Roman"/>
          <w:szCs w:val="26"/>
        </w:rPr>
      </w:pPr>
      <w:r w:rsidRPr="008A1B9A">
        <w:rPr>
          <w:rFonts w:eastAsia="Times New Roman" w:cs="Times New Roman"/>
          <w:szCs w:val="26"/>
        </w:rPr>
        <w:t>Перед каждым экзаменом проводится</w:t>
      </w:r>
      <w:r w:rsidR="006367AE" w:rsidRPr="006367AE">
        <w:rPr>
          <w:rFonts w:eastAsia="Times New Roman" w:cs="Times New Roman"/>
          <w:b/>
          <w:bCs/>
          <w:szCs w:val="26"/>
        </w:rPr>
        <w:t xml:space="preserve"> техническая подготовка</w:t>
      </w:r>
      <w:r w:rsidRPr="008A1B9A">
        <w:rPr>
          <w:rFonts w:eastAsia="Times New Roman" w:cs="Times New Roman"/>
          <w:szCs w:val="26"/>
        </w:rPr>
        <w:t xml:space="preserve"> ППЭ</w:t>
      </w:r>
      <w:r w:rsidR="006367AE" w:rsidRPr="006367AE">
        <w:rPr>
          <w:rFonts w:eastAsia="Times New Roman" w:cs="Times New Roman"/>
          <w:b/>
          <w:bCs/>
          <w:szCs w:val="26"/>
        </w:rPr>
        <w:t>.</w:t>
      </w:r>
      <w:r w:rsidR="006367AE" w:rsidRPr="006367AE">
        <w:rPr>
          <w:rFonts w:eastAsia="Times New Roman" w:cs="Times New Roman"/>
          <w:szCs w:val="26"/>
        </w:rPr>
        <w:t> </w:t>
      </w:r>
    </w:p>
    <w:p w14:paraId="3E963F5B" w14:textId="77777777" w:rsidR="0061337F" w:rsidRDefault="000663CD">
      <w:pPr>
        <w:spacing w:line="240" w:lineRule="auto"/>
        <w:jc w:val="both"/>
        <w:rPr>
          <w:rFonts w:eastAsia="Times New Roman" w:cs="Times New Roman"/>
          <w:szCs w:val="26"/>
        </w:rPr>
      </w:pPr>
      <w:r>
        <w:rPr>
          <w:rFonts w:eastAsia="Times New Roman" w:cs="Times New Roman"/>
          <w:szCs w:val="26"/>
        </w:rPr>
        <w:t>До</w:t>
      </w:r>
      <w:r w:rsidRPr="006367AE">
        <w:rPr>
          <w:rFonts w:eastAsia="Times New Roman" w:cs="Times New Roman"/>
          <w:szCs w:val="26"/>
        </w:rPr>
        <w:t xml:space="preserve"> проведени</w:t>
      </w:r>
      <w:r>
        <w:rPr>
          <w:rFonts w:eastAsia="Times New Roman" w:cs="Times New Roman"/>
          <w:szCs w:val="26"/>
        </w:rPr>
        <w:t>я</w:t>
      </w:r>
      <w:r w:rsidRPr="006367AE">
        <w:rPr>
          <w:rFonts w:eastAsia="Times New Roman" w:cs="Times New Roman"/>
          <w:szCs w:val="26"/>
        </w:rPr>
        <w:t xml:space="preserve"> </w:t>
      </w:r>
      <w:r w:rsidR="006367AE" w:rsidRPr="006367AE">
        <w:rPr>
          <w:rFonts w:eastAsia="Times New Roman" w:cs="Times New Roman"/>
          <w:szCs w:val="26"/>
        </w:rPr>
        <w:t xml:space="preserve">технической подготовки технический специалист должен получить из РЦОИ информацию о номерах аудиторий подготовки и проведения, количестве станций записи ответов и станций </w:t>
      </w:r>
      <w:r w:rsidR="00A5564C">
        <w:rPr>
          <w:rFonts w:eastAsia="Times New Roman" w:cs="Times New Roman"/>
          <w:szCs w:val="26"/>
        </w:rPr>
        <w:t>организатора</w:t>
      </w:r>
      <w:r w:rsidR="006367AE" w:rsidRPr="006367AE">
        <w:rPr>
          <w:rFonts w:eastAsia="Times New Roman" w:cs="Times New Roman"/>
          <w:szCs w:val="26"/>
        </w:rPr>
        <w:t xml:space="preserve"> по каждому учебному предмету и типу рассадки (стандартная или специализированная (ОВЗ</w:t>
      </w:r>
      <w:r>
        <w:rPr>
          <w:rFonts w:eastAsia="Times New Roman" w:cs="Times New Roman"/>
          <w:szCs w:val="26"/>
        </w:rPr>
        <w:t>)</w:t>
      </w:r>
      <w:r w:rsidR="006367AE" w:rsidRPr="006367AE">
        <w:rPr>
          <w:rFonts w:eastAsia="Times New Roman" w:cs="Times New Roman"/>
          <w:szCs w:val="26"/>
        </w:rPr>
        <w:t xml:space="preserve"> для станции записи ответов; </w:t>
      </w:r>
    </w:p>
    <w:p w14:paraId="2509618C" w14:textId="77777777" w:rsidR="0061337F" w:rsidRDefault="007A4219">
      <w:pPr>
        <w:spacing w:line="240" w:lineRule="auto"/>
        <w:jc w:val="both"/>
        <w:rPr>
          <w:rFonts w:eastAsia="Times New Roman" w:cs="Times New Roman"/>
          <w:szCs w:val="26"/>
        </w:rPr>
      </w:pPr>
      <w:r w:rsidRPr="00D375F8">
        <w:rPr>
          <w:rFonts w:eastAsia="Times New Roman" w:cs="Times New Roman"/>
          <w:b/>
          <w:bCs/>
          <w:szCs w:val="26"/>
        </w:rPr>
        <w:t>Не ранее чем за 5 календарных дней, но не позднее</w:t>
      </w:r>
      <w:r w:rsidR="000663CD">
        <w:rPr>
          <w:rFonts w:eastAsia="Times New Roman" w:cs="Times New Roman"/>
          <w:b/>
          <w:bCs/>
          <w:szCs w:val="26"/>
        </w:rPr>
        <w:t>, чем в</w:t>
      </w:r>
      <w:r w:rsidRPr="00D375F8">
        <w:rPr>
          <w:rFonts w:eastAsia="Times New Roman" w:cs="Times New Roman"/>
          <w:b/>
          <w:bCs/>
          <w:szCs w:val="26"/>
        </w:rPr>
        <w:t xml:space="preserve"> 17:00 по местному времени </w:t>
      </w:r>
      <w:r w:rsidR="006367AE" w:rsidRPr="006367AE">
        <w:rPr>
          <w:rFonts w:eastAsia="Times New Roman" w:cs="Times New Roman"/>
          <w:szCs w:val="26"/>
        </w:rPr>
        <w:t>календарного дня, предшествующего экзамену и</w:t>
      </w:r>
      <w:r w:rsidR="00AC05D2">
        <w:rPr>
          <w:rFonts w:eastAsia="Times New Roman" w:cs="Times New Roman"/>
          <w:szCs w:val="26"/>
        </w:rPr>
        <w:t xml:space="preserve"> </w:t>
      </w:r>
      <w:r w:rsidRPr="00D375F8">
        <w:rPr>
          <w:rFonts w:eastAsia="Times New Roman" w:cs="Times New Roman"/>
          <w:szCs w:val="26"/>
          <w:u w:val="single"/>
        </w:rPr>
        <w:t>до</w:t>
      </w:r>
      <w:r w:rsidR="00AC05D2">
        <w:rPr>
          <w:rFonts w:eastAsia="Times New Roman" w:cs="Times New Roman"/>
          <w:b/>
          <w:bCs/>
          <w:szCs w:val="26"/>
        </w:rPr>
        <w:t xml:space="preserve"> </w:t>
      </w:r>
      <w:r w:rsidR="006367AE" w:rsidRPr="006367AE">
        <w:rPr>
          <w:rFonts w:eastAsia="Times New Roman" w:cs="Times New Roman"/>
          <w:szCs w:val="26"/>
        </w:rPr>
        <w:t>проведения контроля</w:t>
      </w:r>
      <w:r w:rsidR="00AC05D2">
        <w:rPr>
          <w:rFonts w:eastAsia="Times New Roman" w:cs="Times New Roman"/>
          <w:szCs w:val="26"/>
        </w:rPr>
        <w:t xml:space="preserve"> </w:t>
      </w:r>
      <w:r w:rsidR="006367AE" w:rsidRPr="006367AE">
        <w:rPr>
          <w:rFonts w:eastAsia="Times New Roman" w:cs="Times New Roman"/>
          <w:szCs w:val="26"/>
        </w:rPr>
        <w:t>технической</w:t>
      </w:r>
      <w:r w:rsidR="00AC05D2">
        <w:rPr>
          <w:rFonts w:eastAsia="Times New Roman" w:cs="Times New Roman"/>
          <w:szCs w:val="26"/>
        </w:rPr>
        <w:t xml:space="preserve"> </w:t>
      </w:r>
      <w:r w:rsidR="006367AE" w:rsidRPr="006367AE">
        <w:rPr>
          <w:rFonts w:eastAsia="Times New Roman" w:cs="Times New Roman"/>
          <w:szCs w:val="26"/>
        </w:rPr>
        <w:t>готовности,</w:t>
      </w:r>
      <w:r w:rsidR="00AC05D2">
        <w:rPr>
          <w:rFonts w:eastAsia="Times New Roman" w:cs="Times New Roman"/>
          <w:szCs w:val="26"/>
        </w:rPr>
        <w:t xml:space="preserve"> </w:t>
      </w:r>
      <w:r w:rsidR="006367AE" w:rsidRPr="006367AE">
        <w:rPr>
          <w:rFonts w:eastAsia="Times New Roman" w:cs="Times New Roman"/>
          <w:szCs w:val="26"/>
        </w:rPr>
        <w:t>технический специалист должен завершить</w:t>
      </w:r>
      <w:r w:rsidR="00AC05D2">
        <w:rPr>
          <w:rFonts w:eastAsia="Times New Roman" w:cs="Times New Roman"/>
          <w:szCs w:val="26"/>
        </w:rPr>
        <w:t xml:space="preserve"> </w:t>
      </w:r>
      <w:r w:rsidRPr="00D375F8">
        <w:rPr>
          <w:rFonts w:eastAsia="Times New Roman" w:cs="Times New Roman"/>
          <w:b/>
          <w:bCs/>
          <w:szCs w:val="26"/>
        </w:rPr>
        <w:t>техническую подготовку ППЭ к экзамену</w:t>
      </w:r>
      <w:r w:rsidR="0068265B">
        <w:rPr>
          <w:rFonts w:eastAsia="Times New Roman" w:cs="Times New Roman"/>
          <w:szCs w:val="26"/>
        </w:rPr>
        <w:t xml:space="preserve"> </w:t>
      </w:r>
      <w:r w:rsidR="0068265B">
        <w:rPr>
          <w:rFonts w:cs="Times New Roman"/>
          <w:szCs w:val="26"/>
        </w:rPr>
        <w:t>(подробнее о сроках проведения этапов подготовки и проведения экзаменов см</w:t>
      </w:r>
      <w:r w:rsidR="0068265B" w:rsidRPr="003761D9">
        <w:rPr>
          <w:rFonts w:cs="Times New Roman"/>
          <w:szCs w:val="26"/>
        </w:rPr>
        <w:t xml:space="preserve">. </w:t>
      </w:r>
      <w:r w:rsidR="0068265B" w:rsidRPr="00AC5241">
        <w:rPr>
          <w:rFonts w:cs="Times New Roman"/>
          <w:szCs w:val="26"/>
        </w:rPr>
        <w:t>приложение</w:t>
      </w:r>
      <w:r w:rsidR="0068265B" w:rsidRPr="003761D9">
        <w:rPr>
          <w:rFonts w:cs="Times New Roman"/>
          <w:szCs w:val="26"/>
        </w:rPr>
        <w:t xml:space="preserve"> </w:t>
      </w:r>
      <w:r w:rsidR="00A543EB">
        <w:rPr>
          <w:rFonts w:cs="Times New Roman"/>
          <w:szCs w:val="26"/>
        </w:rPr>
        <w:t>11</w:t>
      </w:r>
      <w:r w:rsidR="0068265B" w:rsidRPr="003761D9">
        <w:rPr>
          <w:rFonts w:cs="Times New Roman"/>
          <w:szCs w:val="26"/>
        </w:rPr>
        <w:t>)</w:t>
      </w:r>
      <w:r w:rsidR="006367AE" w:rsidRPr="006367AE">
        <w:rPr>
          <w:rFonts w:eastAsia="Times New Roman" w:cs="Times New Roman"/>
          <w:szCs w:val="26"/>
        </w:rPr>
        <w:t>: </w:t>
      </w:r>
    </w:p>
    <w:p w14:paraId="73F00961" w14:textId="77777777" w:rsidR="0061337F" w:rsidRDefault="00D12C85">
      <w:pPr>
        <w:tabs>
          <w:tab w:val="left" w:pos="318"/>
        </w:tabs>
        <w:ind w:firstLine="720"/>
        <w:jc w:val="both"/>
        <w:rPr>
          <w:rFonts w:eastAsia="Times New Roman" w:cs="Times New Roman"/>
          <w:sz w:val="24"/>
          <w:szCs w:val="24"/>
          <w:lang w:eastAsia="ru-RU"/>
        </w:rPr>
      </w:pPr>
      <w:r w:rsidRPr="00BE19F6">
        <w:rPr>
          <w:rFonts w:eastAsia="Times New Roman" w:cs="Times New Roman"/>
          <w:color w:val="000000"/>
          <w:szCs w:val="26"/>
          <w:lang w:eastAsia="ru-RU"/>
        </w:rPr>
        <w:t xml:space="preserve">на </w:t>
      </w:r>
      <w:r w:rsidR="00630E8E" w:rsidRPr="008A1B9A">
        <w:rPr>
          <w:rFonts w:eastAsia="Times New Roman" w:cs="Times New Roman"/>
          <w:color w:val="000000"/>
          <w:szCs w:val="26"/>
          <w:u w:val="single"/>
          <w:lang w:eastAsia="ru-RU"/>
        </w:rPr>
        <w:t>основной и резервной станциях авторизации</w:t>
      </w:r>
      <w:r w:rsidRPr="00BE19F6">
        <w:rPr>
          <w:rFonts w:eastAsia="Times New Roman" w:cs="Times New Roman"/>
          <w:color w:val="000000"/>
          <w:szCs w:val="26"/>
          <w:lang w:eastAsia="ru-RU"/>
        </w:rPr>
        <w:t>, установленных в Штабе ППЭ:</w:t>
      </w:r>
    </w:p>
    <w:p w14:paraId="5AA4C00E" w14:textId="77777777" w:rsidR="0061337F" w:rsidRDefault="0068265B">
      <w:pPr>
        <w:tabs>
          <w:tab w:val="left" w:pos="318"/>
        </w:tabs>
        <w:jc w:val="both"/>
        <w:rPr>
          <w:rFonts w:cs="Times New Roman"/>
          <w:szCs w:val="26"/>
        </w:rPr>
      </w:pPr>
      <w:r w:rsidRPr="00BE19F6">
        <w:rPr>
          <w:rFonts w:cs="Times New Roman"/>
          <w:szCs w:val="26"/>
        </w:rPr>
        <w:t>проверить, при необходимости скорректировать, настройки: код региона, код ППЭ, номер компьютера – уникальный для ППЭ номер компьютера (ноутбука), период проведения экзаменов, признак резервной станции для резервной станции;</w:t>
      </w:r>
    </w:p>
    <w:p w14:paraId="7D68AFA0" w14:textId="77777777" w:rsidR="0061337F" w:rsidRDefault="00D12C85">
      <w:pPr>
        <w:jc w:val="both"/>
        <w:rPr>
          <w:rFonts w:eastAsia="Times New Roman" w:cs="Times New Roman"/>
          <w:sz w:val="24"/>
          <w:szCs w:val="24"/>
          <w:lang w:eastAsia="ru-RU"/>
        </w:rPr>
      </w:pPr>
      <w:r w:rsidRPr="00BE19F6">
        <w:rPr>
          <w:rFonts w:eastAsia="Times New Roman" w:cs="Times New Roman"/>
          <w:color w:val="000000"/>
          <w:szCs w:val="26"/>
          <w:lang w:eastAsia="ru-RU"/>
        </w:rPr>
        <w:t>проверить наличие соединения со специализированным федеральным порталом по основному и резервному каналам доступа в сеть «Интернет»;</w:t>
      </w:r>
    </w:p>
    <w:p w14:paraId="34268576" w14:textId="77777777" w:rsidR="0061337F" w:rsidRDefault="002B31BE">
      <w:pPr>
        <w:tabs>
          <w:tab w:val="left" w:pos="318"/>
        </w:tabs>
        <w:jc w:val="both"/>
        <w:rPr>
          <w:rFonts w:cs="Times New Roman"/>
          <w:szCs w:val="26"/>
        </w:rPr>
      </w:pPr>
      <w:r w:rsidRPr="00BE19F6">
        <w:rPr>
          <w:rFonts w:cs="Times New Roman"/>
          <w:szCs w:val="26"/>
        </w:rPr>
        <w:t>получить настройки сервера РЦОИ;</w:t>
      </w:r>
    </w:p>
    <w:p w14:paraId="44DACEEB" w14:textId="77777777" w:rsidR="0061337F" w:rsidRDefault="002B31BE">
      <w:pPr>
        <w:tabs>
          <w:tab w:val="left" w:pos="318"/>
        </w:tabs>
        <w:jc w:val="both"/>
        <w:rPr>
          <w:rFonts w:cs="Times New Roman"/>
          <w:szCs w:val="26"/>
        </w:rPr>
      </w:pPr>
      <w:r w:rsidRPr="00BE19F6">
        <w:rPr>
          <w:rFonts w:cs="Times New Roman"/>
          <w:szCs w:val="26"/>
        </w:rPr>
        <w:t>проверить наличие соединения с сервером РЦОИ по основному и резервному каналу доступа в сеть «Интернет».</w:t>
      </w:r>
    </w:p>
    <w:p w14:paraId="1940D90D" w14:textId="77777777" w:rsidR="0061337F" w:rsidRDefault="00D12C85">
      <w:pPr>
        <w:tabs>
          <w:tab w:val="left" w:pos="318"/>
        </w:tabs>
        <w:ind w:firstLine="720"/>
        <w:jc w:val="both"/>
        <w:rPr>
          <w:rFonts w:eastAsia="Times New Roman" w:cs="Times New Roman"/>
          <w:sz w:val="24"/>
          <w:szCs w:val="24"/>
          <w:lang w:eastAsia="ru-RU"/>
        </w:rPr>
      </w:pPr>
      <w:r w:rsidRPr="00BE19F6">
        <w:rPr>
          <w:rFonts w:eastAsia="Times New Roman" w:cs="Times New Roman"/>
          <w:color w:val="000000"/>
          <w:szCs w:val="26"/>
          <w:lang w:eastAsia="ru-RU"/>
        </w:rPr>
        <w:t xml:space="preserve">на </w:t>
      </w:r>
      <w:r w:rsidR="00630E8E" w:rsidRPr="008A1B9A">
        <w:rPr>
          <w:rFonts w:eastAsia="Times New Roman" w:cs="Times New Roman"/>
          <w:color w:val="000000"/>
          <w:szCs w:val="26"/>
          <w:u w:val="single"/>
          <w:lang w:eastAsia="ru-RU"/>
        </w:rPr>
        <w:t>основной станции авторизации</w:t>
      </w:r>
      <w:r w:rsidRPr="00BE19F6">
        <w:rPr>
          <w:rFonts w:eastAsia="Times New Roman" w:cs="Times New Roman"/>
          <w:color w:val="000000"/>
          <w:szCs w:val="26"/>
          <w:lang w:eastAsia="ru-RU"/>
        </w:rPr>
        <w:t>:</w:t>
      </w:r>
    </w:p>
    <w:p w14:paraId="67D38CBB" w14:textId="77777777" w:rsidR="0061337F" w:rsidRDefault="00D12C85">
      <w:pPr>
        <w:tabs>
          <w:tab w:val="left" w:pos="318"/>
        </w:tabs>
        <w:jc w:val="both"/>
        <w:rPr>
          <w:rFonts w:eastAsia="Times New Roman" w:cs="Times New Roman"/>
          <w:szCs w:val="26"/>
          <w:lang w:eastAsia="ru-RU"/>
        </w:rPr>
      </w:pPr>
      <w:r w:rsidRPr="00BE19F6">
        <w:rPr>
          <w:rFonts w:eastAsia="Times New Roman" w:cs="Times New Roman"/>
          <w:color w:val="000000"/>
          <w:szCs w:val="26"/>
          <w:lang w:eastAsia="ru-RU"/>
        </w:rPr>
        <w:t>сохранить файл (файлы) интернет-</w:t>
      </w:r>
      <w:r w:rsidR="000663CD" w:rsidRPr="00BE19F6">
        <w:rPr>
          <w:rFonts w:eastAsia="Times New Roman" w:cs="Times New Roman"/>
          <w:color w:val="000000"/>
          <w:szCs w:val="26"/>
          <w:lang w:eastAsia="ru-RU"/>
        </w:rPr>
        <w:t>пакет</w:t>
      </w:r>
      <w:r w:rsidR="000663CD">
        <w:rPr>
          <w:rFonts w:eastAsia="Times New Roman" w:cs="Times New Roman"/>
          <w:color w:val="000000"/>
          <w:szCs w:val="26"/>
          <w:lang w:eastAsia="ru-RU"/>
        </w:rPr>
        <w:t>а</w:t>
      </w:r>
      <w:r w:rsidR="000663CD" w:rsidRPr="00BE19F6">
        <w:rPr>
          <w:rFonts w:eastAsia="Times New Roman" w:cs="Times New Roman"/>
          <w:color w:val="000000"/>
          <w:szCs w:val="26"/>
          <w:lang w:eastAsia="ru-RU"/>
        </w:rPr>
        <w:t xml:space="preserve"> </w:t>
      </w:r>
      <w:r w:rsidR="000663CD">
        <w:rPr>
          <w:rFonts w:eastAsia="Times New Roman" w:cs="Times New Roman"/>
          <w:color w:val="000000"/>
          <w:szCs w:val="26"/>
          <w:lang w:eastAsia="ru-RU"/>
        </w:rPr>
        <w:t xml:space="preserve">(пакетов) </w:t>
      </w:r>
      <w:r w:rsidRPr="00BE19F6">
        <w:rPr>
          <w:rFonts w:eastAsia="Times New Roman" w:cs="Times New Roman"/>
          <w:color w:val="000000"/>
          <w:szCs w:val="26"/>
          <w:lang w:eastAsia="ru-RU"/>
        </w:rPr>
        <w:t xml:space="preserve">на дату экзамена и предмет на </w:t>
      </w:r>
      <w:proofErr w:type="spellStart"/>
      <w:r w:rsidRPr="00BE19F6">
        <w:rPr>
          <w:rFonts w:eastAsia="Times New Roman" w:cs="Times New Roman"/>
          <w:color w:val="000000"/>
          <w:szCs w:val="26"/>
          <w:lang w:eastAsia="ru-RU"/>
        </w:rPr>
        <w:t>флеш</w:t>
      </w:r>
      <w:proofErr w:type="spellEnd"/>
      <w:r w:rsidRPr="00BE19F6">
        <w:rPr>
          <w:rFonts w:eastAsia="Times New Roman" w:cs="Times New Roman"/>
          <w:color w:val="000000"/>
          <w:szCs w:val="26"/>
          <w:lang w:eastAsia="ru-RU"/>
        </w:rPr>
        <w:t>-накопитель для переноса данных между станциями ППЭ. На каждую дату экзамена и предмет доставляется единый интернет-пакет, предназначенный для загрузки на все станции записи ответов и все станции организатора;</w:t>
      </w:r>
    </w:p>
    <w:p w14:paraId="39CAC6F0" w14:textId="77777777" w:rsidR="0061337F" w:rsidRDefault="007A4219">
      <w:pPr>
        <w:spacing w:line="240" w:lineRule="auto"/>
        <w:jc w:val="both"/>
        <w:rPr>
          <w:rFonts w:eastAsia="Times New Roman" w:cs="Times New Roman"/>
          <w:szCs w:val="26"/>
        </w:rPr>
      </w:pPr>
      <w:r w:rsidRPr="00D375F8">
        <w:rPr>
          <w:rFonts w:eastAsia="Times New Roman" w:cs="Times New Roman"/>
          <w:szCs w:val="26"/>
          <w:u w:val="single"/>
        </w:rPr>
        <w:lastRenderedPageBreak/>
        <w:t>на каждой станции записи ответов</w:t>
      </w:r>
      <w:r w:rsidR="006367AE" w:rsidRPr="006367AE">
        <w:rPr>
          <w:rFonts w:eastAsia="Times New Roman" w:cs="Times New Roman"/>
          <w:szCs w:val="26"/>
        </w:rPr>
        <w:t xml:space="preserve"> в каждой аудитории проведения, назначенной на экзамен, и резервных станциях записи ответов: </w:t>
      </w:r>
    </w:p>
    <w:p w14:paraId="333EB955" w14:textId="77777777" w:rsidR="0061337F" w:rsidRDefault="00D431E8">
      <w:pPr>
        <w:spacing w:line="240" w:lineRule="auto"/>
        <w:jc w:val="both"/>
        <w:rPr>
          <w:rFonts w:eastAsia="Times New Roman" w:cs="Times New Roman"/>
          <w:szCs w:val="26"/>
        </w:rPr>
      </w:pPr>
      <w:r>
        <w:rPr>
          <w:rFonts w:eastAsia="Times New Roman" w:cs="Times New Roman"/>
          <w:szCs w:val="26"/>
        </w:rPr>
        <w:t xml:space="preserve">подключить </w:t>
      </w:r>
      <w:proofErr w:type="spellStart"/>
      <w:r>
        <w:rPr>
          <w:rFonts w:eastAsia="Times New Roman" w:cs="Times New Roman"/>
          <w:szCs w:val="26"/>
        </w:rPr>
        <w:t>аудиогарнитуру</w:t>
      </w:r>
      <w:proofErr w:type="spellEnd"/>
      <w:r w:rsidR="00630E8E" w:rsidRPr="008A1B9A">
        <w:rPr>
          <w:rFonts w:eastAsia="Times New Roman" w:cs="Times New Roman"/>
          <w:szCs w:val="26"/>
        </w:rPr>
        <w:t>;</w:t>
      </w:r>
    </w:p>
    <w:p w14:paraId="0858CB0C"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проверить, при необходимости скорректировать: код региона, код ППЭ, номер компьютера </w:t>
      </w:r>
      <w:r w:rsidR="00582690">
        <w:rPr>
          <w:rFonts w:eastAsia="Times New Roman" w:cs="Times New Roman"/>
          <w:szCs w:val="26"/>
        </w:rPr>
        <w:t>–</w:t>
      </w:r>
      <w:r w:rsidRPr="006367AE">
        <w:rPr>
          <w:rFonts w:eastAsia="Times New Roman" w:cs="Times New Roman"/>
          <w:szCs w:val="26"/>
        </w:rPr>
        <w:t xml:space="preserve"> уникальный для ППЭ номер компьютера (ноутбука); </w:t>
      </w:r>
    </w:p>
    <w:p w14:paraId="517244AE"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внести настройки экзамена по соответствующему учебному предмету: номер аудитории </w:t>
      </w:r>
      <w:r w:rsidR="000663CD">
        <w:rPr>
          <w:rFonts w:eastAsia="Times New Roman" w:cs="Times New Roman"/>
          <w:szCs w:val="26"/>
        </w:rPr>
        <w:t xml:space="preserve">проведения </w:t>
      </w:r>
      <w:r w:rsidRPr="006367AE">
        <w:rPr>
          <w:rFonts w:eastAsia="Times New Roman" w:cs="Times New Roman"/>
          <w:szCs w:val="26"/>
        </w:rPr>
        <w:t xml:space="preserve">(для резервных станций номер аудитории не указывается), признак резервной станции для резервной станции, </w:t>
      </w:r>
      <w:r w:rsidR="00AC05D2">
        <w:rPr>
          <w:rFonts w:eastAsia="Times New Roman" w:cs="Times New Roman"/>
          <w:szCs w:val="26"/>
        </w:rPr>
        <w:t>период проведения экзаменов</w:t>
      </w:r>
      <w:r w:rsidRPr="006367AE">
        <w:rPr>
          <w:rFonts w:eastAsia="Times New Roman" w:cs="Times New Roman"/>
          <w:szCs w:val="26"/>
        </w:rPr>
        <w:t>, учебный предмет и дату экзамена; </w:t>
      </w:r>
    </w:p>
    <w:p w14:paraId="27C19F54"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проверить настройки системного времени; </w:t>
      </w:r>
    </w:p>
    <w:p w14:paraId="4A0A245E" w14:textId="77777777" w:rsidR="0061337F" w:rsidRDefault="00D12C85">
      <w:pPr>
        <w:spacing w:line="240" w:lineRule="auto"/>
        <w:jc w:val="both"/>
        <w:rPr>
          <w:rFonts w:cs="Times New Roman"/>
          <w:szCs w:val="26"/>
        </w:rPr>
      </w:pPr>
      <w:r w:rsidRPr="00BE19F6">
        <w:rPr>
          <w:rFonts w:cs="Times New Roman"/>
          <w:szCs w:val="26"/>
        </w:rPr>
        <w:t xml:space="preserve">загрузить файл интернет-пакета с </w:t>
      </w:r>
      <w:proofErr w:type="spellStart"/>
      <w:r w:rsidRPr="00BE19F6">
        <w:rPr>
          <w:rFonts w:cs="Times New Roman"/>
          <w:szCs w:val="26"/>
        </w:rPr>
        <w:t>флеш</w:t>
      </w:r>
      <w:proofErr w:type="spellEnd"/>
      <w:r w:rsidRPr="00BE19F6">
        <w:rPr>
          <w:rFonts w:cs="Times New Roman"/>
          <w:szCs w:val="26"/>
        </w:rPr>
        <w:t xml:space="preserve">-накопителя для переноса данных между станциями ППЭ в соответствии с настройками даты и учебного предмета; </w:t>
      </w:r>
    </w:p>
    <w:p w14:paraId="0222159A"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выполнить тестовую аудиозапись и оценить</w:t>
      </w:r>
      <w:r w:rsidR="00AC05D2">
        <w:rPr>
          <w:rFonts w:eastAsia="Times New Roman" w:cs="Times New Roman"/>
          <w:szCs w:val="26"/>
        </w:rPr>
        <w:t xml:space="preserve"> её </w:t>
      </w:r>
      <w:r w:rsidRPr="006367AE">
        <w:rPr>
          <w:rFonts w:eastAsia="Times New Roman" w:cs="Times New Roman"/>
          <w:szCs w:val="26"/>
        </w:rPr>
        <w:t>качество:</w:t>
      </w:r>
      <w:r w:rsidR="00AC05D2">
        <w:rPr>
          <w:rFonts w:eastAsia="Times New Roman" w:cs="Times New Roman"/>
          <w:szCs w:val="26"/>
        </w:rPr>
        <w:t xml:space="preserve"> </w:t>
      </w:r>
      <w:r w:rsidRPr="006367AE">
        <w:rPr>
          <w:rFonts w:eastAsia="Times New Roman" w:cs="Times New Roman"/>
          <w:szCs w:val="26"/>
        </w:rPr>
        <w:t>тестовое сообщение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 </w:t>
      </w:r>
    </w:p>
    <w:p w14:paraId="70A35430"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проверить качество отображения 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 </w:t>
      </w:r>
    </w:p>
    <w:p w14:paraId="44E1ABD4" w14:textId="77777777" w:rsidR="0061337F" w:rsidRDefault="007A4219">
      <w:pPr>
        <w:spacing w:line="240" w:lineRule="auto"/>
        <w:jc w:val="both"/>
        <w:rPr>
          <w:rFonts w:eastAsia="Times New Roman" w:cs="Times New Roman"/>
          <w:szCs w:val="26"/>
        </w:rPr>
      </w:pPr>
      <w:r w:rsidRPr="00D375F8">
        <w:rPr>
          <w:rFonts w:eastAsia="Times New Roman" w:cs="Times New Roman"/>
          <w:szCs w:val="26"/>
          <w:u w:val="single"/>
        </w:rPr>
        <w:t>на каждой станции организатора</w:t>
      </w:r>
      <w:r w:rsidR="006367AE" w:rsidRPr="006367AE">
        <w:rPr>
          <w:rFonts w:eastAsia="Times New Roman" w:cs="Times New Roman"/>
          <w:szCs w:val="26"/>
        </w:rPr>
        <w:t xml:space="preserve"> в каждой аудитории подготовки, назначенной на экзамен, и резервных станциях </w:t>
      </w:r>
      <w:r w:rsidR="00A5564C">
        <w:rPr>
          <w:rFonts w:eastAsia="Times New Roman" w:cs="Times New Roman"/>
          <w:szCs w:val="26"/>
        </w:rPr>
        <w:t>организатора</w:t>
      </w:r>
      <w:r w:rsidR="006367AE" w:rsidRPr="006367AE">
        <w:rPr>
          <w:rFonts w:eastAsia="Times New Roman" w:cs="Times New Roman"/>
          <w:szCs w:val="26"/>
        </w:rPr>
        <w:t xml:space="preserve"> провести техническую подготовку в соответствии с общей инструкцией для технического специалиста</w:t>
      </w:r>
      <w:r w:rsidR="007E3A03">
        <w:rPr>
          <w:rFonts w:eastAsia="Times New Roman" w:cs="Times New Roman"/>
          <w:szCs w:val="26"/>
        </w:rPr>
        <w:t xml:space="preserve"> (</w:t>
      </w:r>
      <w:r w:rsidR="007E3A03" w:rsidRPr="0054225D">
        <w:rPr>
          <w:rFonts w:eastAsia="Times New Roman" w:cs="Times New Roman"/>
          <w:szCs w:val="26"/>
        </w:rPr>
        <w:t>приложение</w:t>
      </w:r>
      <w:r w:rsidR="007E3A03">
        <w:rPr>
          <w:rFonts w:eastAsia="Times New Roman" w:cs="Times New Roman"/>
          <w:szCs w:val="26"/>
        </w:rPr>
        <w:t xml:space="preserve"> 1.1.), </w:t>
      </w:r>
      <w:r w:rsidR="00D12C85" w:rsidRPr="00BE19F6">
        <w:rPr>
          <w:rStyle w:val="docdata"/>
          <w:color w:val="000000"/>
          <w:szCs w:val="26"/>
        </w:rPr>
        <w:t xml:space="preserve">в том числе загрузить файл интернет-пакета с </w:t>
      </w:r>
      <w:proofErr w:type="spellStart"/>
      <w:r w:rsidR="00D12C85" w:rsidRPr="00BE19F6">
        <w:rPr>
          <w:color w:val="000000"/>
          <w:szCs w:val="26"/>
        </w:rPr>
        <w:t>флеш</w:t>
      </w:r>
      <w:proofErr w:type="spellEnd"/>
      <w:r w:rsidR="00D12C85" w:rsidRPr="00BE19F6">
        <w:rPr>
          <w:color w:val="000000"/>
          <w:szCs w:val="26"/>
        </w:rPr>
        <w:t>-накопителя для переноса данных между станциями ППЭ в соответствии с настройками даты и учебного предмета</w:t>
      </w:r>
      <w:r w:rsidR="00D12C85">
        <w:rPr>
          <w:color w:val="000000"/>
          <w:szCs w:val="26"/>
        </w:rPr>
        <w:t>,</w:t>
      </w:r>
      <w:r w:rsidR="00D12C85">
        <w:rPr>
          <w:rFonts w:eastAsia="Times New Roman" w:cs="Times New Roman"/>
          <w:szCs w:val="26"/>
        </w:rPr>
        <w:t xml:space="preserve"> </w:t>
      </w:r>
      <w:r w:rsidR="007E3A03">
        <w:rPr>
          <w:rFonts w:eastAsia="Times New Roman" w:cs="Times New Roman"/>
          <w:szCs w:val="26"/>
        </w:rPr>
        <w:t>учитывая следующие отличия:</w:t>
      </w:r>
      <w:r w:rsidR="00860E35">
        <w:rPr>
          <w:rFonts w:eastAsia="Times New Roman" w:cs="Times New Roman"/>
          <w:szCs w:val="26"/>
        </w:rPr>
        <w:t xml:space="preserve"> </w:t>
      </w:r>
    </w:p>
    <w:p w14:paraId="2089AE46"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тестовый комплект ЭМ по устному экзамену включает только бланк регистрации</w:t>
      </w:r>
      <w:r w:rsidR="00630E8E" w:rsidRPr="008A1B9A">
        <w:rPr>
          <w:rFonts w:eastAsia="Times New Roman" w:cs="Times New Roman"/>
          <w:szCs w:val="26"/>
        </w:rPr>
        <w:t>;</w:t>
      </w:r>
    </w:p>
    <w:p w14:paraId="5CEF6721" w14:textId="77777777" w:rsidR="0061337F" w:rsidRDefault="000663CD">
      <w:pPr>
        <w:spacing w:line="240" w:lineRule="auto"/>
        <w:jc w:val="both"/>
        <w:rPr>
          <w:rFonts w:eastAsia="Times New Roman" w:cs="Times New Roman"/>
          <w:szCs w:val="26"/>
        </w:rPr>
      </w:pPr>
      <w:r>
        <w:rPr>
          <w:rFonts w:eastAsia="Times New Roman" w:cs="Times New Roman"/>
          <w:szCs w:val="26"/>
        </w:rPr>
        <w:t>подключение и калибровка сканера</w:t>
      </w:r>
      <w:r w:rsidR="007E3A03">
        <w:rPr>
          <w:rFonts w:eastAsia="Times New Roman" w:cs="Times New Roman"/>
          <w:szCs w:val="26"/>
        </w:rPr>
        <w:t xml:space="preserve"> </w:t>
      </w:r>
      <w:r>
        <w:rPr>
          <w:color w:val="000000"/>
          <w:szCs w:val="26"/>
        </w:rPr>
        <w:t xml:space="preserve">с использованием </w:t>
      </w:r>
      <w:r w:rsidRPr="00BE19F6">
        <w:rPr>
          <w:color w:val="000000"/>
          <w:szCs w:val="26"/>
        </w:rPr>
        <w:t xml:space="preserve">напечатанного на станции организатора </w:t>
      </w:r>
      <w:r w:rsidR="007E3A03">
        <w:rPr>
          <w:rFonts w:eastAsia="Times New Roman" w:cs="Times New Roman"/>
          <w:szCs w:val="26"/>
        </w:rPr>
        <w:t>калибровочн</w:t>
      </w:r>
      <w:r>
        <w:rPr>
          <w:rFonts w:eastAsia="Times New Roman" w:cs="Times New Roman"/>
          <w:szCs w:val="26"/>
        </w:rPr>
        <w:t>ого</w:t>
      </w:r>
      <w:r w:rsidR="007E3A03">
        <w:rPr>
          <w:rFonts w:eastAsia="Times New Roman" w:cs="Times New Roman"/>
          <w:szCs w:val="26"/>
        </w:rPr>
        <w:t xml:space="preserve"> лист</w:t>
      </w:r>
      <w:r>
        <w:rPr>
          <w:rFonts w:eastAsia="Times New Roman" w:cs="Times New Roman"/>
          <w:szCs w:val="26"/>
        </w:rPr>
        <w:t xml:space="preserve">а </w:t>
      </w:r>
      <w:r w:rsidR="00630E8E" w:rsidRPr="008A1B9A">
        <w:rPr>
          <w:rFonts w:eastAsia="Times New Roman" w:cs="Times New Roman"/>
          <w:b/>
          <w:bCs/>
          <w:szCs w:val="26"/>
        </w:rPr>
        <w:t>не</w:t>
      </w:r>
      <w:r w:rsidR="00630E8E" w:rsidRPr="008A1B9A">
        <w:rPr>
          <w:rFonts w:eastAsia="Times New Roman" w:cs="Times New Roman"/>
          <w:b/>
          <w:bCs/>
          <w:szCs w:val="26"/>
          <w:lang w:val="en-US"/>
        </w:rPr>
        <w:t> </w:t>
      </w:r>
      <w:r w:rsidR="00630E8E" w:rsidRPr="008A1B9A">
        <w:rPr>
          <w:rFonts w:eastAsia="Times New Roman" w:cs="Times New Roman"/>
          <w:b/>
          <w:bCs/>
          <w:szCs w:val="26"/>
        </w:rPr>
        <w:t>выполняется</w:t>
      </w:r>
      <w:r w:rsidR="006367AE" w:rsidRPr="006367AE">
        <w:rPr>
          <w:rFonts w:eastAsia="Times New Roman" w:cs="Times New Roman"/>
          <w:szCs w:val="26"/>
        </w:rPr>
        <w:t>; </w:t>
      </w:r>
    </w:p>
    <w:p w14:paraId="67544390" w14:textId="77777777" w:rsidR="0061337F" w:rsidRDefault="00FE6845">
      <w:pPr>
        <w:spacing w:line="240" w:lineRule="auto"/>
        <w:jc w:val="both"/>
        <w:rPr>
          <w:rFonts w:eastAsia="Times New Roman" w:cs="Times New Roman"/>
          <w:szCs w:val="26"/>
        </w:rPr>
      </w:pPr>
      <w:r w:rsidRPr="006367AE">
        <w:rPr>
          <w:rFonts w:eastAsia="Times New Roman" w:cs="Times New Roman"/>
          <w:szCs w:val="26"/>
        </w:rPr>
        <w:t>на основной и резервной станци</w:t>
      </w:r>
      <w:r>
        <w:rPr>
          <w:rFonts w:eastAsia="Times New Roman" w:cs="Times New Roman"/>
          <w:szCs w:val="26"/>
        </w:rPr>
        <w:t xml:space="preserve">ях сканирования в ППЭ, </w:t>
      </w:r>
      <w:r w:rsidRPr="006367AE">
        <w:rPr>
          <w:rFonts w:eastAsia="Times New Roman" w:cs="Times New Roman"/>
          <w:szCs w:val="26"/>
        </w:rPr>
        <w:t>установленных в Штабе ППЭ</w:t>
      </w:r>
      <w:r w:rsidR="006367AE" w:rsidRPr="006367AE">
        <w:rPr>
          <w:rFonts w:eastAsia="Times New Roman" w:cs="Times New Roman"/>
          <w:szCs w:val="26"/>
        </w:rPr>
        <w:t xml:space="preserve"> выполнить техническую подготовку в соответствии с общей инструкцией для технического специалиста </w:t>
      </w:r>
      <w:r w:rsidR="007E3A03">
        <w:rPr>
          <w:rFonts w:eastAsia="Times New Roman" w:cs="Times New Roman"/>
          <w:szCs w:val="26"/>
        </w:rPr>
        <w:t>(приложение 1.1)</w:t>
      </w:r>
      <w:r>
        <w:rPr>
          <w:rFonts w:eastAsia="Times New Roman" w:cs="Times New Roman"/>
          <w:szCs w:val="26"/>
        </w:rPr>
        <w:t>, учитывая следующие отличия</w:t>
      </w:r>
      <w:r w:rsidRPr="00FE6845">
        <w:rPr>
          <w:rFonts w:eastAsia="Times New Roman" w:cs="Times New Roman"/>
          <w:szCs w:val="26"/>
        </w:rPr>
        <w:t>:</w:t>
      </w:r>
      <w:r w:rsidR="007E3A03">
        <w:rPr>
          <w:rFonts w:eastAsia="Times New Roman" w:cs="Times New Roman"/>
          <w:szCs w:val="26"/>
        </w:rPr>
        <w:t xml:space="preserve"> </w:t>
      </w:r>
      <w:r w:rsidR="006367AE" w:rsidRPr="006367AE">
        <w:rPr>
          <w:rFonts w:eastAsia="Times New Roman" w:cs="Times New Roman"/>
          <w:szCs w:val="26"/>
        </w:rPr>
        <w:t>тестовый комплект ЭМ по устному экзамену включает только бланк регистрации</w:t>
      </w:r>
      <w:r w:rsidR="004E0544">
        <w:rPr>
          <w:rFonts w:eastAsia="Times New Roman" w:cs="Times New Roman"/>
          <w:szCs w:val="26"/>
        </w:rPr>
        <w:t xml:space="preserve">, тестовые формы для сканирования </w:t>
      </w:r>
      <w:r>
        <w:rPr>
          <w:rFonts w:eastAsia="Times New Roman" w:cs="Times New Roman"/>
          <w:szCs w:val="26"/>
        </w:rPr>
        <w:t xml:space="preserve">включают </w:t>
      </w:r>
      <w:r w:rsidR="004E0544">
        <w:rPr>
          <w:rFonts w:eastAsia="Times New Roman" w:cs="Times New Roman"/>
          <w:szCs w:val="26"/>
        </w:rPr>
        <w:t>форму ППЭ-13-03-У</w:t>
      </w:r>
      <w:r w:rsidR="006367AE" w:rsidRPr="006367AE">
        <w:rPr>
          <w:rFonts w:eastAsia="Times New Roman" w:cs="Times New Roman"/>
          <w:szCs w:val="26"/>
        </w:rPr>
        <w:t>. </w:t>
      </w:r>
    </w:p>
    <w:p w14:paraId="26B0DEB4" w14:textId="77777777" w:rsidR="0061337F" w:rsidRDefault="00FE6845">
      <w:pPr>
        <w:spacing w:line="240" w:lineRule="auto"/>
        <w:jc w:val="both"/>
        <w:rPr>
          <w:rFonts w:eastAsia="Times New Roman" w:cs="Times New Roman"/>
          <w:szCs w:val="26"/>
          <w:u w:val="single"/>
        </w:rPr>
      </w:pPr>
      <w:r w:rsidRPr="00FE6845">
        <w:rPr>
          <w:rFonts w:eastAsia="Times New Roman" w:cs="Times New Roman"/>
          <w:szCs w:val="26"/>
          <w:u w:val="single"/>
        </w:rPr>
        <w:t>на основной и резервной станциях авторизации</w:t>
      </w:r>
      <w:r>
        <w:rPr>
          <w:rFonts w:eastAsia="Times New Roman" w:cs="Times New Roman"/>
          <w:szCs w:val="26"/>
          <w:u w:val="single"/>
        </w:rPr>
        <w:t xml:space="preserve"> выполнить передачу в РЦОИ тестового пакета сканирования в соответствии с </w:t>
      </w:r>
      <w:r w:rsidRPr="006367AE">
        <w:rPr>
          <w:rFonts w:eastAsia="Times New Roman" w:cs="Times New Roman"/>
          <w:szCs w:val="26"/>
        </w:rPr>
        <w:t xml:space="preserve">общей инструкцией для технического специалиста </w:t>
      </w:r>
      <w:r>
        <w:rPr>
          <w:rFonts w:eastAsia="Times New Roman" w:cs="Times New Roman"/>
          <w:szCs w:val="26"/>
        </w:rPr>
        <w:t>(приложение 1.1).</w:t>
      </w:r>
    </w:p>
    <w:p w14:paraId="6A5C6EBD" w14:textId="77777777" w:rsidR="0061337F" w:rsidRPr="008A1B9A" w:rsidRDefault="00630E8E">
      <w:pPr>
        <w:spacing w:line="240" w:lineRule="auto"/>
        <w:jc w:val="both"/>
        <w:rPr>
          <w:rFonts w:eastAsia="Times New Roman" w:cs="Times New Roman"/>
          <w:b/>
          <w:i/>
          <w:szCs w:val="26"/>
        </w:rPr>
      </w:pPr>
      <w:r w:rsidRPr="008A1B9A">
        <w:rPr>
          <w:rFonts w:eastAsia="Times New Roman" w:cs="Times New Roman"/>
          <w:b/>
          <w:i/>
          <w:szCs w:val="26"/>
        </w:rPr>
        <w:t xml:space="preserve">Подготовить </w:t>
      </w:r>
      <w:r w:rsidR="00FE6845" w:rsidRPr="00A76363">
        <w:rPr>
          <w:rFonts w:eastAsia="Times New Roman" w:cs="Times New Roman"/>
          <w:b/>
          <w:i/>
          <w:szCs w:val="26"/>
        </w:rPr>
        <w:t xml:space="preserve">и проверить </w:t>
      </w:r>
      <w:r w:rsidRPr="008A1B9A">
        <w:rPr>
          <w:rFonts w:eastAsia="Times New Roman" w:cs="Times New Roman"/>
          <w:b/>
          <w:i/>
          <w:szCs w:val="26"/>
        </w:rPr>
        <w:t>дополнительное (резервное) оборудование, необходимое для проведения устного экзамена: </w:t>
      </w:r>
    </w:p>
    <w:p w14:paraId="77113035"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основной и резервный </w:t>
      </w:r>
      <w:proofErr w:type="spellStart"/>
      <w:r w:rsidRPr="006367AE">
        <w:rPr>
          <w:rFonts w:eastAsia="Times New Roman" w:cs="Times New Roman"/>
          <w:szCs w:val="26"/>
        </w:rPr>
        <w:t>флеш</w:t>
      </w:r>
      <w:proofErr w:type="spellEnd"/>
      <w:r w:rsidRPr="006367AE">
        <w:rPr>
          <w:rFonts w:eastAsia="Times New Roman" w:cs="Times New Roman"/>
          <w:szCs w:val="26"/>
        </w:rPr>
        <w:t>-накопители для переноса данных между станциями ППЭ; </w:t>
      </w:r>
    </w:p>
    <w:p w14:paraId="69736281"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основной и резервный </w:t>
      </w:r>
      <w:proofErr w:type="spellStart"/>
      <w:r w:rsidRPr="006367AE">
        <w:rPr>
          <w:rFonts w:eastAsia="Times New Roman" w:cs="Times New Roman"/>
          <w:szCs w:val="26"/>
        </w:rPr>
        <w:t>флеш</w:t>
      </w:r>
      <w:proofErr w:type="spellEnd"/>
      <w:r w:rsidRPr="006367AE">
        <w:rPr>
          <w:rFonts w:eastAsia="Times New Roman" w:cs="Times New Roman"/>
          <w:szCs w:val="26"/>
        </w:rPr>
        <w:t xml:space="preserve">-накопители для </w:t>
      </w:r>
      <w:r w:rsidR="00B25090" w:rsidRPr="00C91B04">
        <w:rPr>
          <w:rFonts w:eastAsia="Times New Roman" w:cs="Times New Roman"/>
          <w:szCs w:val="26"/>
        </w:rPr>
        <w:t>сохранения устных ответов участников экзамена</w:t>
      </w:r>
      <w:r w:rsidRPr="006367AE">
        <w:rPr>
          <w:rFonts w:eastAsia="Times New Roman" w:cs="Times New Roman"/>
          <w:szCs w:val="26"/>
        </w:rPr>
        <w:t xml:space="preserve"> (если указанные </w:t>
      </w:r>
      <w:proofErr w:type="spellStart"/>
      <w:r w:rsidRPr="006367AE">
        <w:rPr>
          <w:rFonts w:eastAsia="Times New Roman" w:cs="Times New Roman"/>
          <w:szCs w:val="26"/>
        </w:rPr>
        <w:t>флеш</w:t>
      </w:r>
      <w:proofErr w:type="spellEnd"/>
      <w:r w:rsidRPr="006367AE">
        <w:rPr>
          <w:rFonts w:eastAsia="Times New Roman" w:cs="Times New Roman"/>
          <w:szCs w:val="26"/>
        </w:rPr>
        <w:t>-накопители не предоставляются РЦОИ); </w:t>
      </w:r>
    </w:p>
    <w:p w14:paraId="0A96D572"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USB-модем для обеспечения резервного канала доступа в сеть </w:t>
      </w:r>
      <w:r w:rsidR="00FE6845">
        <w:rPr>
          <w:rFonts w:eastAsia="Times New Roman" w:cs="Times New Roman"/>
          <w:szCs w:val="26"/>
        </w:rPr>
        <w:t>«</w:t>
      </w:r>
      <w:r w:rsidRPr="006367AE">
        <w:rPr>
          <w:rFonts w:eastAsia="Times New Roman" w:cs="Times New Roman"/>
          <w:szCs w:val="26"/>
        </w:rPr>
        <w:t>Интернет</w:t>
      </w:r>
      <w:r w:rsidR="00FE6845">
        <w:rPr>
          <w:rFonts w:eastAsia="Times New Roman" w:cs="Times New Roman"/>
          <w:szCs w:val="26"/>
        </w:rPr>
        <w:t>»</w:t>
      </w:r>
      <w:r w:rsidRPr="006367AE">
        <w:rPr>
          <w:rFonts w:eastAsia="Times New Roman" w:cs="Times New Roman"/>
          <w:szCs w:val="26"/>
        </w:rPr>
        <w:t>. USB-модем используется в случае возникновения проблем с доступом в сеть «Интернет» по стационарному каналу связи; </w:t>
      </w:r>
    </w:p>
    <w:p w14:paraId="57871D13"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lastRenderedPageBreak/>
        <w:t xml:space="preserve">резервные </w:t>
      </w:r>
      <w:proofErr w:type="spellStart"/>
      <w:r w:rsidR="00E375A6">
        <w:rPr>
          <w:rFonts w:eastAsia="Times New Roman" w:cs="Times New Roman"/>
          <w:szCs w:val="26"/>
        </w:rPr>
        <w:t>аудио</w:t>
      </w:r>
      <w:r w:rsidRPr="006367AE">
        <w:rPr>
          <w:rFonts w:eastAsia="Times New Roman" w:cs="Times New Roman"/>
          <w:szCs w:val="26"/>
        </w:rPr>
        <w:t>гарнитуры</w:t>
      </w:r>
      <w:proofErr w:type="spellEnd"/>
      <w:r w:rsidRPr="006367AE">
        <w:rPr>
          <w:rFonts w:eastAsia="Times New Roman" w:cs="Times New Roman"/>
          <w:szCs w:val="26"/>
        </w:rPr>
        <w:t xml:space="preserve">, включая одну дополнительную </w:t>
      </w:r>
      <w:proofErr w:type="spellStart"/>
      <w:r w:rsidR="00E375A6">
        <w:rPr>
          <w:rFonts w:eastAsia="Times New Roman" w:cs="Times New Roman"/>
          <w:szCs w:val="26"/>
        </w:rPr>
        <w:t>аудио</w:t>
      </w:r>
      <w:r w:rsidRPr="006367AE">
        <w:rPr>
          <w:rFonts w:eastAsia="Times New Roman" w:cs="Times New Roman"/>
          <w:szCs w:val="26"/>
        </w:rPr>
        <w:t>гарнитуру</w:t>
      </w:r>
      <w:proofErr w:type="spellEnd"/>
      <w:r w:rsidRPr="006367AE">
        <w:rPr>
          <w:rFonts w:eastAsia="Times New Roman" w:cs="Times New Roman"/>
          <w:szCs w:val="26"/>
        </w:rPr>
        <w:t xml:space="preserve"> на каждую аудиторию проведения для использования при инструктаже участников экзамена организаторами; </w:t>
      </w:r>
    </w:p>
    <w:p w14:paraId="7573579D"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принтер, который будет использоваться для печати сопроводительной документации к</w:t>
      </w:r>
      <w:r w:rsidR="00B25090">
        <w:rPr>
          <w:rFonts w:eastAsia="Times New Roman" w:cs="Times New Roman"/>
          <w:szCs w:val="26"/>
        </w:rPr>
        <w:t xml:space="preserve"> </w:t>
      </w:r>
      <w:proofErr w:type="spellStart"/>
      <w:r w:rsidRPr="006367AE">
        <w:rPr>
          <w:rFonts w:eastAsia="Times New Roman" w:cs="Times New Roman"/>
          <w:szCs w:val="26"/>
        </w:rPr>
        <w:t>флеш</w:t>
      </w:r>
      <w:proofErr w:type="spellEnd"/>
      <w:r w:rsidRPr="006367AE">
        <w:rPr>
          <w:rFonts w:eastAsia="Times New Roman" w:cs="Times New Roman"/>
          <w:szCs w:val="26"/>
        </w:rPr>
        <w:t xml:space="preserve">-накопителям </w:t>
      </w:r>
      <w:r w:rsidR="003725B7" w:rsidRPr="004F0DFC">
        <w:rPr>
          <w:rFonts w:eastAsia="Times New Roman" w:cs="Times New Roman"/>
          <w:szCs w:val="26"/>
        </w:rPr>
        <w:t xml:space="preserve">для </w:t>
      </w:r>
      <w:r w:rsidR="00B25090" w:rsidRPr="00C91B04">
        <w:rPr>
          <w:rFonts w:eastAsia="Times New Roman" w:cs="Times New Roman"/>
          <w:szCs w:val="26"/>
        </w:rPr>
        <w:t>сохранения устных ответов участников экзамена</w:t>
      </w:r>
      <w:r w:rsidRPr="006367AE">
        <w:rPr>
          <w:rFonts w:eastAsia="Times New Roman" w:cs="Times New Roman"/>
          <w:szCs w:val="26"/>
        </w:rPr>
        <w:t>, может использоваться принтер, подключ</w:t>
      </w:r>
      <w:r w:rsidR="00C5407F">
        <w:rPr>
          <w:rFonts w:eastAsia="Times New Roman" w:cs="Times New Roman"/>
          <w:szCs w:val="26"/>
        </w:rPr>
        <w:t>аемый</w:t>
      </w:r>
      <w:r w:rsidRPr="006367AE">
        <w:rPr>
          <w:rFonts w:eastAsia="Times New Roman" w:cs="Times New Roman"/>
          <w:szCs w:val="26"/>
        </w:rPr>
        <w:t xml:space="preserve"> к станции авторизации для печати ДБО</w:t>
      </w:r>
      <w:r w:rsidR="003725B7" w:rsidRPr="004F0DFC">
        <w:rPr>
          <w:rFonts w:eastAsia="Times New Roman" w:cs="Times New Roman"/>
          <w:szCs w:val="26"/>
        </w:rPr>
        <w:t> </w:t>
      </w:r>
      <w:r w:rsidRPr="006367AE">
        <w:rPr>
          <w:rFonts w:eastAsia="Times New Roman" w:cs="Times New Roman"/>
          <w:szCs w:val="26"/>
        </w:rPr>
        <w:t>№ 2; </w:t>
      </w:r>
    </w:p>
    <w:p w14:paraId="64F50996"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прочее дополнительное (резервное) оборудование необходимое для печати полного комплекта ЭМ и сканирования бланков в соответствии с общей инструкцией для технического специалиста</w:t>
      </w:r>
      <w:r w:rsidR="00C5407F">
        <w:rPr>
          <w:rFonts w:eastAsia="Times New Roman" w:cs="Times New Roman"/>
          <w:szCs w:val="26"/>
        </w:rPr>
        <w:t xml:space="preserve"> (</w:t>
      </w:r>
      <w:r w:rsidR="00C5407F" w:rsidRPr="0054225D">
        <w:rPr>
          <w:rFonts w:eastAsia="Times New Roman" w:cs="Times New Roman"/>
          <w:szCs w:val="26"/>
        </w:rPr>
        <w:t>приложение</w:t>
      </w:r>
      <w:r w:rsidR="00C5407F">
        <w:rPr>
          <w:rFonts w:eastAsia="Times New Roman" w:cs="Times New Roman"/>
          <w:szCs w:val="26"/>
        </w:rPr>
        <w:t xml:space="preserve"> 1.1)</w:t>
      </w:r>
      <w:r w:rsidRPr="006367AE">
        <w:rPr>
          <w:rFonts w:eastAsia="Times New Roman" w:cs="Times New Roman"/>
          <w:szCs w:val="26"/>
        </w:rPr>
        <w:t>. </w:t>
      </w:r>
    </w:p>
    <w:p w14:paraId="277D9A88"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По окончании технической подготовки в аудиториях и Штабе ППЭ технический специалист должен передать статус «Техническая подготовка завершена» в систему мониторинга готовности ППЭ с помощью </w:t>
      </w:r>
      <w:r w:rsidR="00FE6845">
        <w:rPr>
          <w:rFonts w:eastAsia="Times New Roman" w:cs="Times New Roman"/>
          <w:szCs w:val="26"/>
        </w:rPr>
        <w:t xml:space="preserve">основной </w:t>
      </w:r>
      <w:r w:rsidRPr="006367AE">
        <w:rPr>
          <w:rFonts w:eastAsia="Times New Roman" w:cs="Times New Roman"/>
          <w:szCs w:val="26"/>
        </w:rPr>
        <w:t>станции авторизации в Штабе ППЭ. </w:t>
      </w:r>
    </w:p>
    <w:p w14:paraId="189E217C" w14:textId="77777777" w:rsidR="0061337F" w:rsidRDefault="006367AE">
      <w:pPr>
        <w:spacing w:line="240" w:lineRule="auto"/>
        <w:jc w:val="both"/>
        <w:rPr>
          <w:rFonts w:eastAsia="Times New Roman" w:cs="Times New Roman"/>
          <w:szCs w:val="26"/>
        </w:rPr>
      </w:pPr>
      <w:r w:rsidRPr="006367AE">
        <w:rPr>
          <w:rFonts w:eastAsia="Times New Roman" w:cs="Times New Roman"/>
          <w:b/>
          <w:bCs/>
          <w:szCs w:val="26"/>
        </w:rPr>
        <w:t xml:space="preserve">Не ранее чем за </w:t>
      </w:r>
      <w:r w:rsidR="00C5407F">
        <w:rPr>
          <w:rFonts w:eastAsia="Times New Roman" w:cs="Times New Roman"/>
          <w:b/>
          <w:bCs/>
          <w:szCs w:val="26"/>
        </w:rPr>
        <w:t>2</w:t>
      </w:r>
      <w:r w:rsidRPr="006367AE">
        <w:rPr>
          <w:rFonts w:eastAsia="Times New Roman" w:cs="Times New Roman"/>
          <w:b/>
          <w:bCs/>
          <w:szCs w:val="26"/>
        </w:rPr>
        <w:t xml:space="preserve"> </w:t>
      </w:r>
      <w:r w:rsidR="00C5407F">
        <w:rPr>
          <w:rFonts w:eastAsia="Times New Roman" w:cs="Times New Roman"/>
          <w:b/>
          <w:bCs/>
          <w:szCs w:val="26"/>
        </w:rPr>
        <w:t>рабочих</w:t>
      </w:r>
      <w:r w:rsidR="00C5407F" w:rsidRPr="006367AE">
        <w:rPr>
          <w:rFonts w:eastAsia="Times New Roman" w:cs="Times New Roman"/>
          <w:b/>
          <w:bCs/>
          <w:szCs w:val="26"/>
        </w:rPr>
        <w:t xml:space="preserve"> </w:t>
      </w:r>
      <w:r w:rsidRPr="006367AE">
        <w:rPr>
          <w:rFonts w:eastAsia="Times New Roman" w:cs="Times New Roman"/>
          <w:b/>
          <w:bCs/>
          <w:szCs w:val="26"/>
        </w:rPr>
        <w:t>дн</w:t>
      </w:r>
      <w:r w:rsidR="00C5407F">
        <w:rPr>
          <w:rFonts w:eastAsia="Times New Roman" w:cs="Times New Roman"/>
          <w:b/>
          <w:bCs/>
          <w:szCs w:val="26"/>
        </w:rPr>
        <w:t>я</w:t>
      </w:r>
      <w:r w:rsidRPr="006367AE">
        <w:rPr>
          <w:rFonts w:eastAsia="Times New Roman" w:cs="Times New Roman"/>
          <w:b/>
          <w:bCs/>
          <w:szCs w:val="26"/>
        </w:rPr>
        <w:t>, но не позднее 17</w:t>
      </w:r>
      <w:r w:rsidR="00BD5862">
        <w:rPr>
          <w:rFonts w:eastAsia="Times New Roman" w:cs="Times New Roman"/>
          <w:b/>
          <w:bCs/>
          <w:szCs w:val="26"/>
        </w:rPr>
        <w:t>:</w:t>
      </w:r>
      <w:r w:rsidRPr="006367AE">
        <w:rPr>
          <w:rFonts w:eastAsia="Times New Roman" w:cs="Times New Roman"/>
          <w:b/>
          <w:bCs/>
          <w:szCs w:val="26"/>
        </w:rPr>
        <w:t xml:space="preserve">00 </w:t>
      </w:r>
      <w:r w:rsidR="004F0DFC">
        <w:rPr>
          <w:rFonts w:eastAsia="Times New Roman" w:cs="Times New Roman"/>
          <w:b/>
          <w:bCs/>
          <w:szCs w:val="26"/>
        </w:rPr>
        <w:t>по местному</w:t>
      </w:r>
      <w:r w:rsidR="004F0DFC" w:rsidRPr="006367AE">
        <w:rPr>
          <w:rFonts w:eastAsia="Times New Roman" w:cs="Times New Roman"/>
          <w:b/>
          <w:bCs/>
          <w:szCs w:val="26"/>
        </w:rPr>
        <w:t xml:space="preserve"> </w:t>
      </w:r>
      <w:r w:rsidRPr="006367AE">
        <w:rPr>
          <w:rFonts w:eastAsia="Times New Roman" w:cs="Times New Roman"/>
          <w:b/>
          <w:bCs/>
          <w:szCs w:val="26"/>
        </w:rPr>
        <w:t>времени</w:t>
      </w:r>
      <w:r w:rsidR="00FE6845">
        <w:rPr>
          <w:rFonts w:eastAsia="Times New Roman" w:cs="Times New Roman"/>
          <w:szCs w:val="26"/>
        </w:rPr>
        <w:t xml:space="preserve"> </w:t>
      </w:r>
      <w:r w:rsidRPr="006367AE">
        <w:rPr>
          <w:rFonts w:eastAsia="Times New Roman" w:cs="Times New Roman"/>
          <w:szCs w:val="26"/>
        </w:rPr>
        <w:t xml:space="preserve">календарного дня, предшествующего экзамену, необходимо совместно с членом ГЭК и руководителем ППЭ </w:t>
      </w:r>
      <w:r w:rsidRPr="008B420C">
        <w:rPr>
          <w:rFonts w:eastAsia="Times New Roman" w:cs="Times New Roman"/>
          <w:szCs w:val="26"/>
        </w:rPr>
        <w:t>провести</w:t>
      </w:r>
      <w:r w:rsidR="00630E8E" w:rsidRPr="008A1B9A">
        <w:rPr>
          <w:rFonts w:eastAsia="Times New Roman" w:cs="Times New Roman"/>
          <w:b/>
          <w:bCs/>
          <w:szCs w:val="26"/>
        </w:rPr>
        <w:t xml:space="preserve"> контроль технической готовности</w:t>
      </w:r>
      <w:r w:rsidR="00FE6845">
        <w:rPr>
          <w:rFonts w:eastAsia="Times New Roman" w:cs="Times New Roman"/>
          <w:szCs w:val="26"/>
        </w:rPr>
        <w:t xml:space="preserve"> ППЭ к проведению экзамена</w:t>
      </w:r>
      <w:r w:rsidRPr="006367AE">
        <w:rPr>
          <w:rFonts w:eastAsia="Times New Roman" w:cs="Times New Roman"/>
          <w:szCs w:val="26"/>
        </w:rPr>
        <w:t>: </w:t>
      </w:r>
    </w:p>
    <w:p w14:paraId="05774FDE" w14:textId="77777777" w:rsidR="0061337F" w:rsidRDefault="006367AE">
      <w:pPr>
        <w:jc w:val="both"/>
        <w:rPr>
          <w:rFonts w:eastAsia="Times New Roman" w:cs="Times New Roman"/>
          <w:szCs w:val="26"/>
        </w:rPr>
      </w:pPr>
      <w:r w:rsidRPr="006367AE">
        <w:rPr>
          <w:rFonts w:eastAsia="Times New Roman" w:cs="Times New Roman"/>
          <w:szCs w:val="26"/>
        </w:rPr>
        <w:t xml:space="preserve">получить от РЦОИ </w:t>
      </w:r>
      <w:r w:rsidR="00EA3751">
        <w:rPr>
          <w:rFonts w:eastAsia="Times New Roman" w:cs="Times New Roman"/>
          <w:szCs w:val="26"/>
        </w:rPr>
        <w:t xml:space="preserve">форму </w:t>
      </w:r>
      <w:r w:rsidRPr="006367AE">
        <w:rPr>
          <w:rFonts w:eastAsia="Times New Roman" w:cs="Times New Roman"/>
          <w:szCs w:val="26"/>
        </w:rPr>
        <w:t>ППЭ-01-01-У; </w:t>
      </w:r>
    </w:p>
    <w:p w14:paraId="4D3FA581"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выполнить тиражирование инструкции для участников экзамена по использованию ПО </w:t>
      </w:r>
      <w:r w:rsidR="00F02E51">
        <w:rPr>
          <w:rFonts w:eastAsia="Times New Roman" w:cs="Times New Roman"/>
          <w:szCs w:val="26"/>
        </w:rPr>
        <w:t xml:space="preserve">при </w:t>
      </w:r>
      <w:r w:rsidR="004F0DFC">
        <w:rPr>
          <w:rFonts w:eastAsia="Times New Roman" w:cs="Times New Roman"/>
          <w:szCs w:val="26"/>
        </w:rPr>
        <w:t>прохождени</w:t>
      </w:r>
      <w:r w:rsidR="00F02E51">
        <w:rPr>
          <w:rFonts w:eastAsia="Times New Roman" w:cs="Times New Roman"/>
          <w:szCs w:val="26"/>
        </w:rPr>
        <w:t>и</w:t>
      </w:r>
      <w:r w:rsidR="004F0DFC">
        <w:rPr>
          <w:rFonts w:eastAsia="Times New Roman" w:cs="Times New Roman"/>
          <w:szCs w:val="26"/>
        </w:rPr>
        <w:t xml:space="preserve"> раздела «Говорение»</w:t>
      </w:r>
      <w:r w:rsidRPr="006367AE">
        <w:rPr>
          <w:rFonts w:eastAsia="Times New Roman" w:cs="Times New Roman"/>
          <w:szCs w:val="26"/>
        </w:rPr>
        <w:t xml:space="preserve"> по иностранным языкам: одна инструкция на участника экзамена по </w:t>
      </w:r>
      <w:r w:rsidR="004F0DFC">
        <w:rPr>
          <w:rFonts w:eastAsia="Times New Roman" w:cs="Times New Roman"/>
          <w:szCs w:val="26"/>
        </w:rPr>
        <w:t xml:space="preserve">иностранному </w:t>
      </w:r>
      <w:r w:rsidRPr="006367AE">
        <w:rPr>
          <w:rFonts w:eastAsia="Times New Roman" w:cs="Times New Roman"/>
          <w:szCs w:val="26"/>
        </w:rPr>
        <w:t xml:space="preserve">языку для предоставления в аудиториях подготовки и одна инструкция на аудиторию проведения </w:t>
      </w:r>
      <w:r w:rsidR="004F0DFC">
        <w:rPr>
          <w:rFonts w:eastAsia="Times New Roman" w:cs="Times New Roman"/>
          <w:szCs w:val="26"/>
        </w:rPr>
        <w:t>для каждого иностранного языка,</w:t>
      </w:r>
      <w:r w:rsidRPr="006367AE">
        <w:rPr>
          <w:rFonts w:eastAsia="Times New Roman" w:cs="Times New Roman"/>
          <w:szCs w:val="26"/>
        </w:rPr>
        <w:t xml:space="preserve"> сдаваемого в аудитории проведения экзамена; </w:t>
      </w:r>
    </w:p>
    <w:p w14:paraId="1DBD2600"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передать руководителю ППЭ инструкции для участников экзамена для предоставления в аудиториях подготовки; </w:t>
      </w:r>
    </w:p>
    <w:p w14:paraId="7C678332"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на </w:t>
      </w:r>
      <w:r w:rsidR="00630E8E" w:rsidRPr="008A1B9A">
        <w:rPr>
          <w:rFonts w:eastAsia="Times New Roman" w:cs="Times New Roman"/>
          <w:szCs w:val="26"/>
          <w:u w:val="single"/>
        </w:rPr>
        <w:t>основной и резервной станциях авторизации</w:t>
      </w:r>
      <w:r w:rsidRPr="006367AE">
        <w:rPr>
          <w:rFonts w:eastAsia="Times New Roman" w:cs="Times New Roman"/>
          <w:szCs w:val="26"/>
        </w:rPr>
        <w:t>: </w:t>
      </w:r>
    </w:p>
    <w:p w14:paraId="2A211405"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проверить настройки станции: код региона, код ППЭ, </w:t>
      </w:r>
      <w:r w:rsidR="0004354F" w:rsidRPr="009E345C">
        <w:rPr>
          <w:rFonts w:cs="Times New Roman"/>
          <w:szCs w:val="26"/>
        </w:rPr>
        <w:t>номер компьютера – уникальный для ППЭ номер компьютера (ноутбука)</w:t>
      </w:r>
      <w:r w:rsidR="0004354F">
        <w:rPr>
          <w:rFonts w:cs="Times New Roman"/>
          <w:szCs w:val="26"/>
        </w:rPr>
        <w:t xml:space="preserve">, </w:t>
      </w:r>
      <w:r w:rsidRPr="006367AE">
        <w:rPr>
          <w:rFonts w:eastAsia="Times New Roman" w:cs="Times New Roman"/>
          <w:szCs w:val="26"/>
        </w:rPr>
        <w:t>период проведения экзаменов, признак резервной станции для резервной станции; </w:t>
      </w:r>
    </w:p>
    <w:p w14:paraId="5209CB39"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проверить настройки системного времени; </w:t>
      </w:r>
    </w:p>
    <w:p w14:paraId="5CC62784"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 </w:t>
      </w:r>
    </w:p>
    <w:p w14:paraId="38E6DCAD"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предложить всем членам ГЭК, назначенным на экзамен, выполнить авторизацию с использованием </w:t>
      </w:r>
      <w:proofErr w:type="spellStart"/>
      <w:r w:rsidRPr="006367AE">
        <w:rPr>
          <w:rFonts w:eastAsia="Times New Roman" w:cs="Times New Roman"/>
          <w:szCs w:val="26"/>
        </w:rPr>
        <w:t>токена</w:t>
      </w:r>
      <w:proofErr w:type="spellEnd"/>
      <w:r w:rsidRPr="006367AE">
        <w:rPr>
          <w:rFonts w:eastAsia="Times New Roman" w:cs="Times New Roman"/>
          <w:szCs w:val="26"/>
        </w:rPr>
        <w:t xml:space="preserve"> члена ГЭК (авторизация проводится не ранее </w:t>
      </w:r>
      <w:r w:rsidR="0004354F" w:rsidRPr="006367AE">
        <w:rPr>
          <w:rFonts w:eastAsia="Times New Roman" w:cs="Times New Roman"/>
          <w:szCs w:val="26"/>
        </w:rPr>
        <w:t>2</w:t>
      </w:r>
      <w:r w:rsidR="0004354F">
        <w:rPr>
          <w:rFonts w:eastAsia="Times New Roman" w:cs="Times New Roman"/>
          <w:szCs w:val="26"/>
        </w:rPr>
        <w:t> </w:t>
      </w:r>
      <w:r w:rsidRPr="006367AE">
        <w:rPr>
          <w:rFonts w:eastAsia="Times New Roman" w:cs="Times New Roman"/>
          <w:szCs w:val="26"/>
        </w:rPr>
        <w:t>рабочих дней и не позднее 17</w:t>
      </w:r>
      <w:r w:rsidR="008A1B9A">
        <w:rPr>
          <w:rFonts w:eastAsia="Times New Roman" w:cs="Times New Roman"/>
          <w:szCs w:val="26"/>
        </w:rPr>
        <w:t>:</w:t>
      </w:r>
      <w:r w:rsidRPr="006367AE">
        <w:rPr>
          <w:rFonts w:eastAsia="Times New Roman" w:cs="Times New Roman"/>
          <w:szCs w:val="26"/>
        </w:rPr>
        <w:t xml:space="preserve">00 </w:t>
      </w:r>
      <w:r w:rsidR="004F0DFC">
        <w:rPr>
          <w:rFonts w:eastAsia="Times New Roman" w:cs="Times New Roman"/>
          <w:szCs w:val="26"/>
        </w:rPr>
        <w:t>по местному</w:t>
      </w:r>
      <w:r w:rsidR="004F0DFC" w:rsidRPr="006367AE">
        <w:rPr>
          <w:rFonts w:eastAsia="Times New Roman" w:cs="Times New Roman"/>
          <w:szCs w:val="26"/>
        </w:rPr>
        <w:t xml:space="preserve"> </w:t>
      </w:r>
      <w:r w:rsidRPr="006367AE">
        <w:rPr>
          <w:rFonts w:eastAsia="Times New Roman" w:cs="Times New Roman"/>
          <w:szCs w:val="26"/>
        </w:rPr>
        <w:t>времени календарного дня, предшествующего экзамену);</w:t>
      </w:r>
    </w:p>
    <w:p w14:paraId="0BACBE01"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по результатам авторизации убедиться, что все члены ГЭК имеют назначение на экзамен, а также </w:t>
      </w:r>
      <w:r w:rsidR="00D01F9E">
        <w:rPr>
          <w:rFonts w:eastAsia="Times New Roman" w:cs="Times New Roman"/>
          <w:szCs w:val="26"/>
        </w:rPr>
        <w:t xml:space="preserve">что </w:t>
      </w:r>
      <w:r w:rsidRPr="006367AE">
        <w:rPr>
          <w:rFonts w:eastAsia="Times New Roman" w:cs="Times New Roman"/>
          <w:szCs w:val="26"/>
        </w:rPr>
        <w:t>настройки ППЭ станции авторизации подтверждены; </w:t>
      </w:r>
    </w:p>
    <w:p w14:paraId="7D01E814" w14:textId="77777777" w:rsidR="0061337F" w:rsidRDefault="0004354F">
      <w:pPr>
        <w:tabs>
          <w:tab w:val="left" w:pos="318"/>
        </w:tabs>
        <w:jc w:val="both"/>
        <w:rPr>
          <w:rFonts w:cs="Times New Roman"/>
          <w:szCs w:val="26"/>
        </w:rPr>
      </w:pPr>
      <w:r w:rsidRPr="00BE19F6">
        <w:rPr>
          <w:rFonts w:cs="Times New Roman"/>
          <w:szCs w:val="26"/>
        </w:rPr>
        <w:t xml:space="preserve">на </w:t>
      </w:r>
      <w:r w:rsidRPr="009925F5">
        <w:rPr>
          <w:rFonts w:cs="Times New Roman"/>
          <w:szCs w:val="26"/>
          <w:u w:val="single"/>
        </w:rPr>
        <w:t>основной станции авторизации</w:t>
      </w:r>
      <w:r w:rsidRPr="00BE19F6">
        <w:rPr>
          <w:rFonts w:cs="Times New Roman"/>
          <w:szCs w:val="26"/>
        </w:rPr>
        <w:t>:</w:t>
      </w:r>
    </w:p>
    <w:p w14:paraId="4D313E8D" w14:textId="77777777" w:rsidR="0061337F" w:rsidRDefault="0004354F">
      <w:pPr>
        <w:tabs>
          <w:tab w:val="left" w:pos="318"/>
        </w:tabs>
        <w:jc w:val="both"/>
        <w:rPr>
          <w:rFonts w:cs="Times New Roman"/>
          <w:szCs w:val="26"/>
        </w:rPr>
      </w:pPr>
      <w:r w:rsidRPr="00BE19F6">
        <w:rPr>
          <w:rFonts w:cs="Times New Roman"/>
          <w:szCs w:val="26"/>
        </w:rPr>
        <w:t xml:space="preserve">скачать пакет с сертификатами специалистов РЦОИ для загрузки на </w:t>
      </w:r>
      <w:r w:rsidRPr="00BE19F6">
        <w:rPr>
          <w:rFonts w:eastAsia="Times New Roman" w:cs="Times New Roman"/>
          <w:color w:val="000000"/>
          <w:szCs w:val="26"/>
          <w:lang w:eastAsia="ru-RU"/>
        </w:rPr>
        <w:t xml:space="preserve">все станции </w:t>
      </w:r>
      <w:r>
        <w:rPr>
          <w:rFonts w:eastAsia="Times New Roman" w:cs="Times New Roman"/>
          <w:color w:val="000000"/>
          <w:szCs w:val="26"/>
          <w:lang w:eastAsia="ru-RU"/>
        </w:rPr>
        <w:t>записи ответов</w:t>
      </w:r>
      <w:r w:rsidRPr="00BE19F6">
        <w:rPr>
          <w:rFonts w:eastAsia="Times New Roman" w:cs="Times New Roman"/>
          <w:color w:val="000000"/>
          <w:szCs w:val="26"/>
          <w:lang w:eastAsia="ru-RU"/>
        </w:rPr>
        <w:t xml:space="preserve"> и все станции сканирования</w:t>
      </w:r>
      <w:r>
        <w:rPr>
          <w:rFonts w:eastAsia="Times New Roman" w:cs="Times New Roman"/>
          <w:color w:val="000000"/>
          <w:szCs w:val="26"/>
          <w:lang w:eastAsia="ru-RU"/>
        </w:rPr>
        <w:t xml:space="preserve"> в ППЭ</w:t>
      </w:r>
      <w:r w:rsidRPr="00BE19F6">
        <w:rPr>
          <w:rFonts w:eastAsia="Times New Roman" w:cs="Times New Roman"/>
          <w:color w:val="000000"/>
          <w:szCs w:val="26"/>
          <w:lang w:eastAsia="ru-RU"/>
        </w:rPr>
        <w:t>, включая основные и резервные</w:t>
      </w:r>
      <w:r>
        <w:rPr>
          <w:rFonts w:cs="Times New Roman"/>
          <w:szCs w:val="26"/>
        </w:rPr>
        <w:t>;</w:t>
      </w:r>
    </w:p>
    <w:p w14:paraId="753987A7"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на </w:t>
      </w:r>
      <w:r w:rsidR="00630E8E" w:rsidRPr="008A1B9A">
        <w:rPr>
          <w:rFonts w:eastAsia="Times New Roman" w:cs="Times New Roman"/>
          <w:szCs w:val="26"/>
          <w:u w:val="single"/>
        </w:rPr>
        <w:t>каждой станции организатора в каждой аудитории подготовки</w:t>
      </w:r>
      <w:r w:rsidRPr="006367AE">
        <w:rPr>
          <w:rFonts w:eastAsia="Times New Roman" w:cs="Times New Roman"/>
          <w:szCs w:val="26"/>
        </w:rPr>
        <w:t xml:space="preserve">, назначенной на экзамен, и резервных станциях </w:t>
      </w:r>
      <w:r w:rsidR="00A5564C">
        <w:rPr>
          <w:rFonts w:eastAsia="Times New Roman" w:cs="Times New Roman"/>
          <w:szCs w:val="26"/>
        </w:rPr>
        <w:t>организатора</w:t>
      </w:r>
      <w:r w:rsidRPr="006367AE">
        <w:rPr>
          <w:rFonts w:eastAsia="Times New Roman" w:cs="Times New Roman"/>
          <w:szCs w:val="26"/>
        </w:rPr>
        <w:t xml:space="preserve"> провести контроль технической готовности в соответствии с общей инструкцией для технического специалиста </w:t>
      </w:r>
      <w:r w:rsidR="003E63AB">
        <w:rPr>
          <w:rFonts w:eastAsia="Times New Roman" w:cs="Times New Roman"/>
          <w:szCs w:val="26"/>
        </w:rPr>
        <w:t>(</w:t>
      </w:r>
      <w:r w:rsidR="003E63AB" w:rsidRPr="0054225D">
        <w:rPr>
          <w:rFonts w:eastAsia="Times New Roman" w:cs="Times New Roman"/>
          <w:szCs w:val="26"/>
        </w:rPr>
        <w:t>приложение</w:t>
      </w:r>
      <w:r w:rsidR="003E63AB">
        <w:rPr>
          <w:rFonts w:eastAsia="Times New Roman" w:cs="Times New Roman"/>
          <w:szCs w:val="26"/>
        </w:rPr>
        <w:t xml:space="preserve"> 1.1), учитывая следующие отличия: </w:t>
      </w:r>
    </w:p>
    <w:p w14:paraId="3B16091B" w14:textId="74211F42" w:rsidR="0061337F" w:rsidRDefault="006367AE">
      <w:pPr>
        <w:spacing w:line="240" w:lineRule="auto"/>
        <w:jc w:val="both"/>
        <w:rPr>
          <w:rFonts w:eastAsia="Times New Roman" w:cs="Times New Roman"/>
          <w:szCs w:val="26"/>
        </w:rPr>
      </w:pPr>
      <w:r w:rsidRPr="006367AE">
        <w:rPr>
          <w:rFonts w:eastAsia="Times New Roman" w:cs="Times New Roman"/>
          <w:szCs w:val="26"/>
        </w:rPr>
        <w:t>тестовый комплект ЭМ по устному экзамену включает в себя только бланк регистрации</w:t>
      </w:r>
      <w:r w:rsidR="00D33C0E">
        <w:rPr>
          <w:rFonts w:eastAsia="Times New Roman" w:cs="Times New Roman"/>
          <w:szCs w:val="26"/>
        </w:rPr>
        <w:t>;</w:t>
      </w:r>
    </w:p>
    <w:p w14:paraId="576818F7" w14:textId="77777777" w:rsidR="0061337F" w:rsidRDefault="0004354F">
      <w:pPr>
        <w:spacing w:line="240" w:lineRule="auto"/>
        <w:jc w:val="both"/>
        <w:rPr>
          <w:rFonts w:eastAsia="Times New Roman" w:cs="Times New Roman"/>
          <w:szCs w:val="26"/>
        </w:rPr>
      </w:pPr>
      <w:r>
        <w:rPr>
          <w:rFonts w:eastAsia="Times New Roman" w:cs="Times New Roman"/>
          <w:szCs w:val="26"/>
        </w:rPr>
        <w:t xml:space="preserve">подключение и калибровка сканера </w:t>
      </w:r>
      <w:r>
        <w:rPr>
          <w:color w:val="000000"/>
          <w:szCs w:val="26"/>
        </w:rPr>
        <w:t xml:space="preserve">с использованием </w:t>
      </w:r>
      <w:r w:rsidRPr="00BE19F6">
        <w:rPr>
          <w:color w:val="000000"/>
          <w:szCs w:val="26"/>
        </w:rPr>
        <w:t xml:space="preserve">напечатанного на станции организатора </w:t>
      </w:r>
      <w:r>
        <w:rPr>
          <w:rFonts w:eastAsia="Times New Roman" w:cs="Times New Roman"/>
          <w:szCs w:val="26"/>
        </w:rPr>
        <w:t xml:space="preserve">калибровочного листа </w:t>
      </w:r>
      <w:r w:rsidRPr="00D83DE7">
        <w:rPr>
          <w:rFonts w:eastAsia="Times New Roman" w:cs="Times New Roman"/>
          <w:b/>
          <w:bCs/>
          <w:szCs w:val="26"/>
        </w:rPr>
        <w:t>не</w:t>
      </w:r>
      <w:r w:rsidRPr="00D83DE7">
        <w:rPr>
          <w:rFonts w:eastAsia="Times New Roman" w:cs="Times New Roman"/>
          <w:b/>
          <w:bCs/>
          <w:szCs w:val="26"/>
          <w:lang w:val="en-US"/>
        </w:rPr>
        <w:t> </w:t>
      </w:r>
      <w:r w:rsidRPr="00D83DE7">
        <w:rPr>
          <w:rFonts w:eastAsia="Times New Roman" w:cs="Times New Roman"/>
          <w:b/>
          <w:bCs/>
          <w:szCs w:val="26"/>
        </w:rPr>
        <w:t>выполняется</w:t>
      </w:r>
      <w:r w:rsidR="009925F5">
        <w:rPr>
          <w:rFonts w:eastAsia="Times New Roman" w:cs="Times New Roman"/>
          <w:b/>
          <w:bCs/>
          <w:szCs w:val="26"/>
        </w:rPr>
        <w:t>,</w:t>
      </w:r>
      <w:r w:rsidR="003E63AB">
        <w:rPr>
          <w:rFonts w:eastAsia="Times New Roman" w:cs="Times New Roman"/>
          <w:szCs w:val="26"/>
        </w:rPr>
        <w:t xml:space="preserve"> калибровочный лист не используется</w:t>
      </w:r>
      <w:r w:rsidR="006367AE" w:rsidRPr="006367AE">
        <w:rPr>
          <w:rFonts w:eastAsia="Times New Roman" w:cs="Times New Roman"/>
          <w:szCs w:val="26"/>
        </w:rPr>
        <w:t>; </w:t>
      </w:r>
    </w:p>
    <w:p w14:paraId="4F92927F" w14:textId="77777777" w:rsidR="0061337F" w:rsidRDefault="0004354F">
      <w:pPr>
        <w:spacing w:line="240" w:lineRule="auto"/>
        <w:jc w:val="both"/>
        <w:rPr>
          <w:rFonts w:eastAsia="Times New Roman" w:cs="Times New Roman"/>
          <w:szCs w:val="26"/>
        </w:rPr>
      </w:pPr>
      <w:r>
        <w:rPr>
          <w:rFonts w:eastAsia="Times New Roman" w:cs="Times New Roman"/>
          <w:szCs w:val="26"/>
        </w:rPr>
        <w:lastRenderedPageBreak/>
        <w:t>загрузка пакета с сертификатами специалистов РЦОИ не выполняется</w:t>
      </w:r>
      <w:r w:rsidR="00630E8E" w:rsidRPr="008A1B9A">
        <w:rPr>
          <w:rFonts w:eastAsia="Times New Roman" w:cs="Times New Roman"/>
          <w:szCs w:val="26"/>
        </w:rPr>
        <w:t>;</w:t>
      </w:r>
    </w:p>
    <w:p w14:paraId="450AF903" w14:textId="77777777" w:rsidR="0061337F" w:rsidRDefault="0004354F">
      <w:pPr>
        <w:spacing w:line="240" w:lineRule="auto"/>
        <w:jc w:val="both"/>
        <w:rPr>
          <w:rFonts w:eastAsia="Times New Roman" w:cs="Times New Roman"/>
          <w:szCs w:val="26"/>
        </w:rPr>
      </w:pPr>
      <w:r>
        <w:rPr>
          <w:rFonts w:eastAsia="Times New Roman" w:cs="Times New Roman"/>
          <w:color w:val="000000"/>
          <w:szCs w:val="26"/>
          <w:lang w:eastAsia="ru-RU"/>
        </w:rPr>
        <w:t>н</w:t>
      </w:r>
      <w:r w:rsidRPr="00BE19F6">
        <w:rPr>
          <w:rFonts w:eastAsia="Times New Roman" w:cs="Times New Roman"/>
          <w:color w:val="000000"/>
          <w:szCs w:val="26"/>
          <w:lang w:eastAsia="ru-RU"/>
        </w:rPr>
        <w:t xml:space="preserve">а </w:t>
      </w:r>
      <w:r w:rsidRPr="00D83DE7">
        <w:rPr>
          <w:rFonts w:eastAsia="Times New Roman" w:cs="Times New Roman"/>
          <w:color w:val="000000"/>
          <w:szCs w:val="26"/>
          <w:u w:val="single"/>
          <w:lang w:eastAsia="ru-RU"/>
        </w:rPr>
        <w:t>основной и резервной станциях сканирования в ППЭ</w:t>
      </w:r>
      <w:r>
        <w:rPr>
          <w:rFonts w:eastAsia="Times New Roman" w:cs="Times New Roman"/>
          <w:color w:val="000000"/>
          <w:szCs w:val="26"/>
          <w:u w:val="single"/>
          <w:lang w:eastAsia="ru-RU"/>
        </w:rPr>
        <w:t>, установленных</w:t>
      </w:r>
      <w:r w:rsidRPr="00BE19F6">
        <w:rPr>
          <w:rFonts w:eastAsia="Times New Roman" w:cs="Times New Roman"/>
          <w:color w:val="000000"/>
          <w:szCs w:val="26"/>
          <w:lang w:eastAsia="ru-RU"/>
        </w:rPr>
        <w:t xml:space="preserve"> в Штабе ППЭ</w:t>
      </w:r>
      <w:r w:rsidRPr="006367AE">
        <w:rPr>
          <w:rFonts w:eastAsia="Times New Roman" w:cs="Times New Roman"/>
          <w:szCs w:val="26"/>
        </w:rPr>
        <w:t xml:space="preserve"> </w:t>
      </w:r>
      <w:r w:rsidR="006367AE" w:rsidRPr="006367AE">
        <w:rPr>
          <w:rFonts w:eastAsia="Times New Roman" w:cs="Times New Roman"/>
          <w:szCs w:val="26"/>
        </w:rPr>
        <w:t xml:space="preserve">провести контроль технической готовности в соответствии с общей инструкцией для технического специалиста </w:t>
      </w:r>
      <w:r w:rsidR="003E63AB">
        <w:rPr>
          <w:rFonts w:eastAsia="Times New Roman" w:cs="Times New Roman"/>
          <w:szCs w:val="26"/>
        </w:rPr>
        <w:t>(</w:t>
      </w:r>
      <w:r w:rsidR="003E63AB" w:rsidRPr="0054225D">
        <w:rPr>
          <w:rFonts w:eastAsia="Times New Roman" w:cs="Times New Roman"/>
          <w:szCs w:val="26"/>
        </w:rPr>
        <w:t>приложение</w:t>
      </w:r>
      <w:r w:rsidR="003E63AB">
        <w:rPr>
          <w:rFonts w:eastAsia="Times New Roman" w:cs="Times New Roman"/>
          <w:szCs w:val="26"/>
        </w:rPr>
        <w:t xml:space="preserve"> 1.1)</w:t>
      </w:r>
      <w:r>
        <w:rPr>
          <w:rFonts w:eastAsia="Times New Roman" w:cs="Times New Roman"/>
          <w:szCs w:val="26"/>
        </w:rPr>
        <w:t>, учитывая</w:t>
      </w:r>
      <w:r w:rsidR="00D01F9E">
        <w:rPr>
          <w:rFonts w:eastAsia="Times New Roman" w:cs="Times New Roman"/>
          <w:szCs w:val="26"/>
        </w:rPr>
        <w:t>,</w:t>
      </w:r>
      <w:r>
        <w:rPr>
          <w:rFonts w:eastAsia="Times New Roman" w:cs="Times New Roman"/>
          <w:szCs w:val="26"/>
        </w:rPr>
        <w:t xml:space="preserve"> </w:t>
      </w:r>
      <w:r w:rsidR="00D01F9E">
        <w:rPr>
          <w:rFonts w:eastAsia="Times New Roman" w:cs="Times New Roman"/>
          <w:szCs w:val="26"/>
        </w:rPr>
        <w:t>что</w:t>
      </w:r>
      <w:r w:rsidR="003E63AB">
        <w:rPr>
          <w:rFonts w:eastAsia="Times New Roman" w:cs="Times New Roman"/>
          <w:szCs w:val="26"/>
        </w:rPr>
        <w:t xml:space="preserve"> </w:t>
      </w:r>
      <w:r w:rsidR="006367AE" w:rsidRPr="006367AE">
        <w:rPr>
          <w:rFonts w:eastAsia="Times New Roman" w:cs="Times New Roman"/>
          <w:szCs w:val="26"/>
        </w:rPr>
        <w:t>тестовый комплект ЭМ по устному экзамену включает только бланк регистрации; </w:t>
      </w:r>
    </w:p>
    <w:p w14:paraId="50FFD0FD"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на </w:t>
      </w:r>
      <w:r w:rsidR="00630E8E" w:rsidRPr="008A1B9A">
        <w:rPr>
          <w:rFonts w:eastAsia="Times New Roman" w:cs="Times New Roman"/>
          <w:szCs w:val="26"/>
          <w:u w:val="single"/>
        </w:rPr>
        <w:t>каждой станции записи ответов</w:t>
      </w:r>
      <w:r w:rsidRPr="006367AE">
        <w:rPr>
          <w:rFonts w:eastAsia="Times New Roman" w:cs="Times New Roman"/>
          <w:szCs w:val="26"/>
        </w:rPr>
        <w:t xml:space="preserve"> в каждой аудитории проведения, назначенной на экзамен, и резервных станциях записи ответов: </w:t>
      </w:r>
    </w:p>
    <w:p w14:paraId="01015F24" w14:textId="77777777" w:rsidR="0061337F" w:rsidRPr="008A1B9A" w:rsidRDefault="00D431E8">
      <w:pPr>
        <w:spacing w:line="240" w:lineRule="auto"/>
        <w:jc w:val="both"/>
        <w:rPr>
          <w:rFonts w:eastAsia="Times New Roman" w:cs="Times New Roman"/>
          <w:szCs w:val="26"/>
        </w:rPr>
      </w:pPr>
      <w:r>
        <w:rPr>
          <w:rFonts w:eastAsia="Times New Roman" w:cs="Times New Roman"/>
          <w:szCs w:val="26"/>
        </w:rPr>
        <w:t xml:space="preserve">подключить </w:t>
      </w:r>
      <w:proofErr w:type="spellStart"/>
      <w:r>
        <w:rPr>
          <w:rFonts w:eastAsia="Times New Roman" w:cs="Times New Roman"/>
          <w:szCs w:val="26"/>
        </w:rPr>
        <w:t>аудиогарнитуру</w:t>
      </w:r>
      <w:proofErr w:type="spellEnd"/>
      <w:r w:rsidR="00630E8E" w:rsidRPr="008A1B9A">
        <w:rPr>
          <w:rFonts w:eastAsia="Times New Roman" w:cs="Times New Roman"/>
          <w:szCs w:val="26"/>
        </w:rPr>
        <w:t>;</w:t>
      </w:r>
    </w:p>
    <w:p w14:paraId="2CABAAC4" w14:textId="77777777" w:rsidR="0061337F" w:rsidRDefault="00D431E8">
      <w:pPr>
        <w:tabs>
          <w:tab w:val="left" w:pos="318"/>
        </w:tabs>
        <w:spacing w:line="240" w:lineRule="auto"/>
        <w:jc w:val="both"/>
        <w:rPr>
          <w:rFonts w:cs="Times New Roman"/>
          <w:szCs w:val="26"/>
        </w:rPr>
      </w:pPr>
      <w:r>
        <w:rPr>
          <w:rFonts w:cs="Times New Roman"/>
          <w:szCs w:val="26"/>
        </w:rPr>
        <w:t>проверить настройки станции</w:t>
      </w:r>
      <w:r w:rsidRPr="004230DA">
        <w:rPr>
          <w:rFonts w:cs="Times New Roman"/>
          <w:szCs w:val="26"/>
        </w:rPr>
        <w:t>:</w:t>
      </w:r>
      <w:r>
        <w:rPr>
          <w:rFonts w:cs="Times New Roman"/>
          <w:szCs w:val="26"/>
        </w:rPr>
        <w:t xml:space="preserve"> код региона, код ППЭ, </w:t>
      </w:r>
      <w:r w:rsidRPr="009E345C">
        <w:rPr>
          <w:rFonts w:cs="Times New Roman"/>
          <w:szCs w:val="26"/>
        </w:rPr>
        <w:t>номер компьютера – уникальный для ППЭ номер компьютера (ноутбука)</w:t>
      </w:r>
      <w:r w:rsidRPr="004230DA">
        <w:rPr>
          <w:rFonts w:cs="Times New Roman"/>
          <w:szCs w:val="26"/>
        </w:rPr>
        <w:t>;</w:t>
      </w:r>
    </w:p>
    <w:p w14:paraId="50C2EE01"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проверить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w:t>
      </w:r>
      <w:r w:rsidR="003E63AB">
        <w:rPr>
          <w:rFonts w:eastAsia="Times New Roman" w:cs="Times New Roman"/>
          <w:szCs w:val="26"/>
        </w:rPr>
        <w:t xml:space="preserve">период проведения экзамена, </w:t>
      </w:r>
      <w:r w:rsidRPr="006367AE">
        <w:rPr>
          <w:rFonts w:eastAsia="Times New Roman" w:cs="Times New Roman"/>
          <w:szCs w:val="26"/>
        </w:rPr>
        <w:t>учебный предмет и дату экзамена; </w:t>
      </w:r>
    </w:p>
    <w:p w14:paraId="613188AC"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проверить настройки системного времени; </w:t>
      </w:r>
    </w:p>
    <w:p w14:paraId="44550AA5" w14:textId="77777777" w:rsidR="0061337F" w:rsidRDefault="00AE4952">
      <w:pPr>
        <w:spacing w:line="240" w:lineRule="auto"/>
        <w:jc w:val="both"/>
        <w:rPr>
          <w:rFonts w:eastAsia="Times New Roman" w:cs="Times New Roman"/>
          <w:szCs w:val="26"/>
        </w:rPr>
      </w:pPr>
      <w:r w:rsidRPr="00BE19F6">
        <w:rPr>
          <w:rFonts w:cs="Times New Roman"/>
          <w:szCs w:val="26"/>
        </w:rPr>
        <w:t>проверить налич</w:t>
      </w:r>
      <w:r>
        <w:rPr>
          <w:rFonts w:cs="Times New Roman"/>
          <w:szCs w:val="26"/>
        </w:rPr>
        <w:t>ие загруженного интернет-пакета</w:t>
      </w:r>
      <w:r w:rsidR="006367AE" w:rsidRPr="006367AE">
        <w:rPr>
          <w:rFonts w:eastAsia="Times New Roman" w:cs="Times New Roman"/>
          <w:szCs w:val="26"/>
        </w:rPr>
        <w:t>; </w:t>
      </w:r>
    </w:p>
    <w:p w14:paraId="0D8645D2"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выполнить тестовую аудиозапись и оценить качество аудиозаписи</w:t>
      </w:r>
      <w:r w:rsidR="003E63AB">
        <w:rPr>
          <w:rFonts w:eastAsia="Times New Roman" w:cs="Times New Roman"/>
          <w:szCs w:val="26"/>
        </w:rPr>
        <w:t xml:space="preserve">: </w:t>
      </w:r>
      <w:r w:rsidRPr="006367AE">
        <w:rPr>
          <w:rFonts w:eastAsia="Times New Roman" w:cs="Times New Roman"/>
          <w:szCs w:val="26"/>
        </w:rPr>
        <w:t>тестовое сообщение должно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 </w:t>
      </w:r>
    </w:p>
    <w:p w14:paraId="73312FA6"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провести контроль качества отображения 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 </w:t>
      </w:r>
    </w:p>
    <w:p w14:paraId="40FDF382" w14:textId="77777777" w:rsidR="0061337F" w:rsidRDefault="00D431E8">
      <w:pPr>
        <w:tabs>
          <w:tab w:val="left" w:pos="318"/>
        </w:tabs>
        <w:jc w:val="both"/>
        <w:rPr>
          <w:rFonts w:cs="Times New Roman"/>
          <w:szCs w:val="26"/>
        </w:rPr>
      </w:pPr>
      <w:r w:rsidRPr="00BE19F6">
        <w:rPr>
          <w:rFonts w:cs="Times New Roman"/>
          <w:szCs w:val="26"/>
        </w:rPr>
        <w:t>загрузить пакет с сертификатами специалистов РЦОИ;</w:t>
      </w:r>
    </w:p>
    <w:p w14:paraId="697393F9"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проверить работоспособность средств криптозащиты с использованием </w:t>
      </w:r>
      <w:proofErr w:type="spellStart"/>
      <w:r w:rsidR="001A265D">
        <w:rPr>
          <w:rFonts w:eastAsia="Times New Roman" w:cs="Times New Roman"/>
          <w:szCs w:val="26"/>
        </w:rPr>
        <w:t>токена</w:t>
      </w:r>
      <w:proofErr w:type="spellEnd"/>
      <w:r w:rsidR="001A265D">
        <w:rPr>
          <w:rFonts w:eastAsia="Times New Roman" w:cs="Times New Roman"/>
          <w:szCs w:val="26"/>
        </w:rPr>
        <w:t xml:space="preserve"> </w:t>
      </w:r>
      <w:r w:rsidRPr="006367AE">
        <w:rPr>
          <w:rFonts w:eastAsia="Times New Roman" w:cs="Times New Roman"/>
          <w:szCs w:val="26"/>
        </w:rPr>
        <w:t xml:space="preserve">члена ГЭК: предложить члену ГЭК подключить к станции записи ответов </w:t>
      </w:r>
      <w:proofErr w:type="spellStart"/>
      <w:r w:rsidRPr="006367AE">
        <w:rPr>
          <w:rFonts w:eastAsia="Times New Roman" w:cs="Times New Roman"/>
          <w:szCs w:val="26"/>
        </w:rPr>
        <w:t>токен</w:t>
      </w:r>
      <w:proofErr w:type="spellEnd"/>
      <w:r w:rsidRPr="006367AE">
        <w:rPr>
          <w:rFonts w:eastAsia="Times New Roman" w:cs="Times New Roman"/>
          <w:szCs w:val="26"/>
        </w:rPr>
        <w:t xml:space="preserve"> члена ГЭК и ввести пароль доступа к нему; </w:t>
      </w:r>
    </w:p>
    <w:p w14:paraId="120097D1"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сохранить коды активации </w:t>
      </w:r>
      <w:r w:rsidR="00347228">
        <w:rPr>
          <w:rFonts w:eastAsia="Times New Roman" w:cs="Times New Roman"/>
          <w:szCs w:val="26"/>
        </w:rPr>
        <w:t>экзамена</w:t>
      </w:r>
      <w:r w:rsidRPr="006367AE">
        <w:rPr>
          <w:rFonts w:eastAsia="Times New Roman" w:cs="Times New Roman"/>
          <w:szCs w:val="26"/>
        </w:rPr>
        <w:t xml:space="preserve"> (кроме резервных станций записи) </w:t>
      </w:r>
      <w:r w:rsidR="00347228" w:rsidRPr="006367AE">
        <w:rPr>
          <w:rFonts w:eastAsia="Times New Roman" w:cs="Times New Roman"/>
          <w:szCs w:val="26"/>
        </w:rPr>
        <w:t>и передать руководителю ППЭ</w:t>
      </w:r>
      <w:r w:rsidR="00347228">
        <w:rPr>
          <w:rFonts w:eastAsia="Times New Roman" w:cs="Times New Roman"/>
          <w:szCs w:val="26"/>
        </w:rPr>
        <w:t xml:space="preserve"> </w:t>
      </w:r>
      <w:r w:rsidRPr="006367AE">
        <w:rPr>
          <w:rFonts w:eastAsia="Times New Roman" w:cs="Times New Roman"/>
          <w:szCs w:val="26"/>
        </w:rPr>
        <w:t xml:space="preserve">для предоставления организаторам в аудитории проведения (один код на каждый предмет для каждой аудитории </w:t>
      </w:r>
      <w:r w:rsidR="00943129">
        <w:rPr>
          <w:rFonts w:eastAsia="Times New Roman" w:cs="Times New Roman"/>
          <w:szCs w:val="26"/>
        </w:rPr>
        <w:t>проведения</w:t>
      </w:r>
      <w:r w:rsidRPr="006367AE">
        <w:rPr>
          <w:rFonts w:eastAsia="Times New Roman" w:cs="Times New Roman"/>
          <w:szCs w:val="26"/>
        </w:rPr>
        <w:t>) ; </w:t>
      </w:r>
    </w:p>
    <w:p w14:paraId="3BCCF708"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заполнить и сохранить на </w:t>
      </w:r>
      <w:proofErr w:type="spellStart"/>
      <w:r w:rsidRPr="006367AE">
        <w:rPr>
          <w:rFonts w:eastAsia="Times New Roman" w:cs="Times New Roman"/>
          <w:szCs w:val="26"/>
        </w:rPr>
        <w:t>флеш</w:t>
      </w:r>
      <w:proofErr w:type="spellEnd"/>
      <w:r w:rsidRPr="006367AE">
        <w:rPr>
          <w:rFonts w:eastAsia="Times New Roman" w:cs="Times New Roman"/>
          <w:szCs w:val="26"/>
        </w:rPr>
        <w:t xml:space="preserve">-накопитель для переноса данных между станциями ППЭ паспорт станции записи ответов, а также электронный акт технической готовности для </w:t>
      </w:r>
      <w:r w:rsidR="00D431E8">
        <w:rPr>
          <w:rFonts w:eastAsia="Times New Roman" w:cs="Times New Roman"/>
          <w:szCs w:val="26"/>
        </w:rPr>
        <w:t xml:space="preserve">последующей </w:t>
      </w:r>
      <w:r w:rsidRPr="006367AE">
        <w:rPr>
          <w:rFonts w:eastAsia="Times New Roman" w:cs="Times New Roman"/>
          <w:szCs w:val="26"/>
        </w:rPr>
        <w:t>передачи в систему мониторинга готовности ППЭ. </w:t>
      </w:r>
    </w:p>
    <w:p w14:paraId="412DBA09" w14:textId="77777777" w:rsidR="0061337F" w:rsidRDefault="00630E8E">
      <w:pPr>
        <w:spacing w:line="240" w:lineRule="auto"/>
        <w:jc w:val="both"/>
        <w:rPr>
          <w:rFonts w:eastAsia="Times New Roman" w:cs="Times New Roman"/>
          <w:szCs w:val="26"/>
        </w:rPr>
      </w:pPr>
      <w:r w:rsidRPr="008A1B9A">
        <w:rPr>
          <w:rFonts w:eastAsia="Times New Roman" w:cs="Times New Roman"/>
          <w:b/>
          <w:bCs/>
          <w:szCs w:val="26"/>
        </w:rPr>
        <w:t>Важно!</w:t>
      </w:r>
      <w:r w:rsidR="00D431E8">
        <w:rPr>
          <w:rFonts w:eastAsia="Times New Roman" w:cs="Times New Roman"/>
          <w:szCs w:val="26"/>
        </w:rPr>
        <w:t xml:space="preserve"> </w:t>
      </w:r>
      <w:r w:rsidR="006367AE" w:rsidRPr="006367AE">
        <w:rPr>
          <w:rFonts w:eastAsia="Times New Roman" w:cs="Times New Roman"/>
          <w:szCs w:val="26"/>
        </w:rPr>
        <w:t xml:space="preserve">Не рекомендуется перемещать станцию записи ответов с подключенной </w:t>
      </w:r>
      <w:proofErr w:type="spellStart"/>
      <w:r w:rsidR="006367AE" w:rsidRPr="006367AE">
        <w:rPr>
          <w:rFonts w:eastAsia="Times New Roman" w:cs="Times New Roman"/>
          <w:szCs w:val="26"/>
        </w:rPr>
        <w:t>аудиогарнитурой</w:t>
      </w:r>
      <w:proofErr w:type="spellEnd"/>
      <w:r w:rsidR="006367AE" w:rsidRPr="006367AE">
        <w:rPr>
          <w:rFonts w:eastAsia="Times New Roman" w:cs="Times New Roman"/>
          <w:szCs w:val="26"/>
        </w:rPr>
        <w:t xml:space="preserve"> после завершения контроля технической готовности. </w:t>
      </w:r>
    </w:p>
    <w:p w14:paraId="1246B3BA" w14:textId="77777777" w:rsidR="0061337F" w:rsidRDefault="00630E8E">
      <w:pPr>
        <w:spacing w:line="240" w:lineRule="auto"/>
        <w:jc w:val="both"/>
        <w:rPr>
          <w:rFonts w:eastAsia="Times New Roman" w:cs="Times New Roman"/>
          <w:szCs w:val="26"/>
        </w:rPr>
      </w:pPr>
      <w:r w:rsidRPr="008A1B9A">
        <w:rPr>
          <w:rFonts w:eastAsia="Times New Roman" w:cs="Times New Roman"/>
          <w:b/>
          <w:bCs/>
          <w:i/>
          <w:iCs/>
          <w:szCs w:val="26"/>
        </w:rPr>
        <w:t>Проверить наличие дополнительного (резервного) оборудования</w:t>
      </w:r>
      <w:r w:rsidR="00D431E8" w:rsidRPr="00D431E8">
        <w:rPr>
          <w:rFonts w:cs="Times New Roman"/>
          <w:b/>
          <w:bCs/>
          <w:i/>
          <w:iCs/>
          <w:szCs w:val="26"/>
        </w:rPr>
        <w:t>,</w:t>
      </w:r>
      <w:r w:rsidR="00D431E8" w:rsidRPr="00D83DE7">
        <w:rPr>
          <w:rFonts w:cs="Times New Roman"/>
          <w:b/>
          <w:bCs/>
          <w:i/>
          <w:iCs/>
          <w:szCs w:val="26"/>
        </w:rPr>
        <w:t xml:space="preserve"> необходимого для проведения экзамена</w:t>
      </w:r>
      <w:r w:rsidR="006367AE" w:rsidRPr="006367AE">
        <w:rPr>
          <w:rFonts w:eastAsia="Times New Roman" w:cs="Times New Roman"/>
          <w:szCs w:val="26"/>
        </w:rPr>
        <w:t>: </w:t>
      </w:r>
    </w:p>
    <w:p w14:paraId="3D69B2D9"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основной и резервный </w:t>
      </w:r>
      <w:proofErr w:type="spellStart"/>
      <w:r w:rsidRPr="006367AE">
        <w:rPr>
          <w:rFonts w:eastAsia="Times New Roman" w:cs="Times New Roman"/>
          <w:szCs w:val="26"/>
        </w:rPr>
        <w:t>флеш</w:t>
      </w:r>
      <w:proofErr w:type="spellEnd"/>
      <w:r w:rsidRPr="006367AE">
        <w:rPr>
          <w:rFonts w:eastAsia="Times New Roman" w:cs="Times New Roman"/>
          <w:szCs w:val="26"/>
        </w:rPr>
        <w:t>-накопители для переноса данных между станциями ППЭ; </w:t>
      </w:r>
    </w:p>
    <w:p w14:paraId="1AFF053A" w14:textId="77777777" w:rsidR="0061337F" w:rsidRDefault="006367AE">
      <w:pPr>
        <w:spacing w:line="240" w:lineRule="auto"/>
        <w:jc w:val="both"/>
        <w:rPr>
          <w:rFonts w:eastAsia="Times New Roman" w:cs="Times New Roman"/>
          <w:szCs w:val="26"/>
        </w:rPr>
      </w:pPr>
      <w:r w:rsidRPr="00B25090">
        <w:rPr>
          <w:rFonts w:eastAsia="Times New Roman" w:cs="Times New Roman"/>
          <w:szCs w:val="26"/>
        </w:rPr>
        <w:t xml:space="preserve">основной и резервный </w:t>
      </w:r>
      <w:proofErr w:type="spellStart"/>
      <w:r w:rsidRPr="00B25090">
        <w:rPr>
          <w:rFonts w:eastAsia="Times New Roman" w:cs="Times New Roman"/>
          <w:szCs w:val="26"/>
        </w:rPr>
        <w:t>флеш</w:t>
      </w:r>
      <w:proofErr w:type="spellEnd"/>
      <w:r w:rsidRPr="00B25090">
        <w:rPr>
          <w:rFonts w:eastAsia="Times New Roman" w:cs="Times New Roman"/>
          <w:szCs w:val="26"/>
        </w:rPr>
        <w:t xml:space="preserve">-накопители </w:t>
      </w:r>
      <w:r w:rsidR="003725B7" w:rsidRPr="001A265D">
        <w:rPr>
          <w:rFonts w:eastAsia="Times New Roman" w:cs="Times New Roman"/>
          <w:szCs w:val="26"/>
        </w:rPr>
        <w:t xml:space="preserve">для </w:t>
      </w:r>
      <w:r w:rsidR="00B25090" w:rsidRPr="00B25090">
        <w:rPr>
          <w:rFonts w:eastAsia="Times New Roman" w:cs="Times New Roman"/>
          <w:szCs w:val="26"/>
        </w:rPr>
        <w:t>сохранения устных ответов участников экзамена</w:t>
      </w:r>
      <w:r w:rsidRPr="00B25090">
        <w:rPr>
          <w:rFonts w:eastAsia="Times New Roman" w:cs="Times New Roman"/>
          <w:szCs w:val="26"/>
        </w:rPr>
        <w:t xml:space="preserve"> (если указанные </w:t>
      </w:r>
      <w:proofErr w:type="spellStart"/>
      <w:r w:rsidRPr="00B25090">
        <w:rPr>
          <w:rFonts w:eastAsia="Times New Roman" w:cs="Times New Roman"/>
          <w:szCs w:val="26"/>
        </w:rPr>
        <w:t>флеш</w:t>
      </w:r>
      <w:proofErr w:type="spellEnd"/>
      <w:r w:rsidRPr="00B25090">
        <w:rPr>
          <w:rFonts w:eastAsia="Times New Roman" w:cs="Times New Roman"/>
          <w:szCs w:val="26"/>
        </w:rPr>
        <w:t>-накопители не предоставляются РЦОИ);</w:t>
      </w:r>
      <w:r w:rsidRPr="006367AE">
        <w:rPr>
          <w:rFonts w:eastAsia="Times New Roman" w:cs="Times New Roman"/>
          <w:szCs w:val="26"/>
        </w:rPr>
        <w:t> </w:t>
      </w:r>
    </w:p>
    <w:p w14:paraId="4478461B"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 </w:t>
      </w:r>
    </w:p>
    <w:p w14:paraId="552650F3"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резервные </w:t>
      </w:r>
      <w:proofErr w:type="spellStart"/>
      <w:r w:rsidR="00E375A6">
        <w:rPr>
          <w:rFonts w:eastAsia="Times New Roman" w:cs="Times New Roman"/>
          <w:szCs w:val="26"/>
        </w:rPr>
        <w:t>аудио</w:t>
      </w:r>
      <w:r w:rsidRPr="006367AE">
        <w:rPr>
          <w:rFonts w:eastAsia="Times New Roman" w:cs="Times New Roman"/>
          <w:szCs w:val="26"/>
        </w:rPr>
        <w:t>гарнитуры</w:t>
      </w:r>
      <w:proofErr w:type="spellEnd"/>
      <w:r w:rsidRPr="006367AE">
        <w:rPr>
          <w:rFonts w:eastAsia="Times New Roman" w:cs="Times New Roman"/>
          <w:szCs w:val="26"/>
        </w:rPr>
        <w:t xml:space="preserve">, включая одну дополнительную </w:t>
      </w:r>
      <w:proofErr w:type="spellStart"/>
      <w:r w:rsidR="00E375A6">
        <w:rPr>
          <w:rFonts w:eastAsia="Times New Roman" w:cs="Times New Roman"/>
          <w:szCs w:val="26"/>
        </w:rPr>
        <w:t>аудио</w:t>
      </w:r>
      <w:r w:rsidRPr="006367AE">
        <w:rPr>
          <w:rFonts w:eastAsia="Times New Roman" w:cs="Times New Roman"/>
          <w:szCs w:val="26"/>
        </w:rPr>
        <w:t>гарнитуру</w:t>
      </w:r>
      <w:proofErr w:type="spellEnd"/>
      <w:r w:rsidRPr="006367AE">
        <w:rPr>
          <w:rFonts w:eastAsia="Times New Roman" w:cs="Times New Roman"/>
          <w:szCs w:val="26"/>
        </w:rPr>
        <w:t xml:space="preserve"> на каждую аудиторию проведения для использования при инструктаже участников экзамена организаторами; </w:t>
      </w:r>
    </w:p>
    <w:p w14:paraId="39FC5DA2"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lastRenderedPageBreak/>
        <w:t>принтер, который будет использоваться для печати сопроводительной документации к </w:t>
      </w:r>
      <w:proofErr w:type="spellStart"/>
      <w:r w:rsidRPr="006367AE">
        <w:rPr>
          <w:rFonts w:eastAsia="Times New Roman" w:cs="Times New Roman"/>
          <w:szCs w:val="26"/>
        </w:rPr>
        <w:t>флеш</w:t>
      </w:r>
      <w:proofErr w:type="spellEnd"/>
      <w:r w:rsidRPr="006367AE">
        <w:rPr>
          <w:rFonts w:eastAsia="Times New Roman" w:cs="Times New Roman"/>
          <w:szCs w:val="26"/>
        </w:rPr>
        <w:t>-накопителям с аудиозаписями устных ответов участников экзамена, может использоваться принтер, подключ</w:t>
      </w:r>
      <w:r w:rsidR="00BD5862">
        <w:rPr>
          <w:rFonts w:eastAsia="Times New Roman" w:cs="Times New Roman"/>
          <w:szCs w:val="26"/>
        </w:rPr>
        <w:t>аемый</w:t>
      </w:r>
      <w:r w:rsidRPr="006367AE">
        <w:rPr>
          <w:rFonts w:eastAsia="Times New Roman" w:cs="Times New Roman"/>
          <w:szCs w:val="26"/>
        </w:rPr>
        <w:t xml:space="preserve"> к станции авторизации для печати ДБО</w:t>
      </w:r>
      <w:r w:rsidR="003725B7" w:rsidRPr="001A265D">
        <w:rPr>
          <w:rFonts w:eastAsia="Times New Roman" w:cs="Times New Roman"/>
          <w:szCs w:val="26"/>
        </w:rPr>
        <w:t> </w:t>
      </w:r>
      <w:r w:rsidRPr="006367AE">
        <w:rPr>
          <w:rFonts w:eastAsia="Times New Roman" w:cs="Times New Roman"/>
          <w:szCs w:val="26"/>
        </w:rPr>
        <w:t>№ 2 в случае применения технологии печати полного комплекта; </w:t>
      </w:r>
    </w:p>
    <w:p w14:paraId="21A0E426"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прочее дополнительное (резервное) оборудование необходимое для печати полного комплекта и сканирования бланков в соответствии с общей инструкцией для технического специалиста</w:t>
      </w:r>
      <w:r w:rsidR="00BD5862">
        <w:rPr>
          <w:rFonts w:eastAsia="Times New Roman" w:cs="Times New Roman"/>
          <w:szCs w:val="26"/>
        </w:rPr>
        <w:t xml:space="preserve"> (</w:t>
      </w:r>
      <w:r w:rsidR="00BD5862" w:rsidRPr="0054225D">
        <w:rPr>
          <w:rFonts w:eastAsia="Times New Roman" w:cs="Times New Roman"/>
          <w:szCs w:val="26"/>
        </w:rPr>
        <w:t>приложение</w:t>
      </w:r>
      <w:r w:rsidR="00BD5862">
        <w:rPr>
          <w:rFonts w:eastAsia="Times New Roman" w:cs="Times New Roman"/>
          <w:szCs w:val="26"/>
        </w:rPr>
        <w:t xml:space="preserve"> 1.1)</w:t>
      </w:r>
      <w:r w:rsidRPr="006367AE">
        <w:rPr>
          <w:rFonts w:eastAsia="Times New Roman" w:cs="Times New Roman"/>
          <w:szCs w:val="26"/>
        </w:rPr>
        <w:t>. </w:t>
      </w:r>
    </w:p>
    <w:p w14:paraId="345D468B"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По окончании контроля технической готовности </w:t>
      </w:r>
      <w:r w:rsidR="00E375A6">
        <w:rPr>
          <w:rFonts w:eastAsia="Times New Roman" w:cs="Times New Roman"/>
          <w:szCs w:val="26"/>
        </w:rPr>
        <w:t>аудиторий и Штаба ППЭ</w:t>
      </w:r>
      <w:r w:rsidR="00E375A6" w:rsidRPr="006367AE">
        <w:rPr>
          <w:rFonts w:eastAsia="Times New Roman" w:cs="Times New Roman"/>
          <w:szCs w:val="26"/>
        </w:rPr>
        <w:t xml:space="preserve"> </w:t>
      </w:r>
      <w:r w:rsidRPr="006367AE">
        <w:rPr>
          <w:rFonts w:eastAsia="Times New Roman" w:cs="Times New Roman"/>
          <w:szCs w:val="26"/>
        </w:rPr>
        <w:t>к экзамену необходимо: </w:t>
      </w:r>
    </w:p>
    <w:p w14:paraId="796819EF"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напечатать и подписать паспорта станций записи ответов; </w:t>
      </w:r>
    </w:p>
    <w:p w14:paraId="29B7E50E"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заполнить и подписать форму ППЭ-01-01-У; </w:t>
      </w:r>
    </w:p>
    <w:p w14:paraId="0EDB0E0D"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подписать протокол (протоколы) технической готовности аудиторий подготовки</w:t>
      </w:r>
      <w:r w:rsidR="00E375A6">
        <w:rPr>
          <w:rFonts w:eastAsia="Times New Roman" w:cs="Times New Roman"/>
          <w:szCs w:val="26"/>
        </w:rPr>
        <w:t xml:space="preserve"> </w:t>
      </w:r>
      <w:r w:rsidR="00E375A6">
        <w:rPr>
          <w:rStyle w:val="af6"/>
          <w:rFonts w:cs="Times New Roman"/>
          <w:szCs w:val="26"/>
        </w:rPr>
        <w:t>(форма ППЭ-01-01)</w:t>
      </w:r>
      <w:r w:rsidRPr="006367AE">
        <w:rPr>
          <w:rFonts w:eastAsia="Times New Roman" w:cs="Times New Roman"/>
          <w:szCs w:val="26"/>
        </w:rPr>
        <w:t xml:space="preserve">, напечатанные тестовые комплекты ЭМ </w:t>
      </w:r>
      <w:r w:rsidR="00E375A6">
        <w:rPr>
          <w:rFonts w:eastAsia="Times New Roman" w:cs="Times New Roman"/>
          <w:szCs w:val="26"/>
        </w:rPr>
        <w:t xml:space="preserve">(тестовые бланки регистрации) </w:t>
      </w:r>
      <w:r w:rsidRPr="006367AE">
        <w:rPr>
          <w:rFonts w:eastAsia="Times New Roman" w:cs="Times New Roman"/>
          <w:szCs w:val="26"/>
        </w:rPr>
        <w:t>являются приложением к соответствующему протоколу; </w:t>
      </w:r>
    </w:p>
    <w:p w14:paraId="04B6B289"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напечатать и подписать протокол (протоколы) технической готовности</w:t>
      </w:r>
      <w:r w:rsidR="00E375A6">
        <w:rPr>
          <w:rFonts w:eastAsia="Times New Roman" w:cs="Times New Roman"/>
          <w:szCs w:val="26"/>
        </w:rPr>
        <w:t xml:space="preserve"> Штаба ППЭ</w:t>
      </w:r>
      <w:r w:rsidRPr="006367AE">
        <w:rPr>
          <w:rFonts w:eastAsia="Times New Roman" w:cs="Times New Roman"/>
          <w:szCs w:val="26"/>
        </w:rPr>
        <w:t xml:space="preserve"> (</w:t>
      </w:r>
      <w:r w:rsidR="00E375A6">
        <w:rPr>
          <w:rFonts w:eastAsia="Times New Roman" w:cs="Times New Roman"/>
          <w:szCs w:val="26"/>
        </w:rPr>
        <w:t xml:space="preserve">форма </w:t>
      </w:r>
      <w:r w:rsidRPr="006367AE">
        <w:rPr>
          <w:rFonts w:eastAsia="Times New Roman" w:cs="Times New Roman"/>
          <w:szCs w:val="26"/>
        </w:rPr>
        <w:t>ППЭ-01-02); </w:t>
      </w:r>
    </w:p>
    <w:p w14:paraId="6FEBF2E1" w14:textId="77777777" w:rsidR="0061337F" w:rsidRDefault="00347228">
      <w:pPr>
        <w:spacing w:line="240" w:lineRule="auto"/>
        <w:jc w:val="both"/>
        <w:rPr>
          <w:rFonts w:eastAsia="Times New Roman" w:cs="Times New Roman"/>
          <w:szCs w:val="26"/>
        </w:rPr>
      </w:pPr>
      <w:r w:rsidRPr="00E73501">
        <w:rPr>
          <w:rFonts w:eastAsia="Times New Roman" w:cs="Times New Roman"/>
          <w:szCs w:val="26"/>
        </w:rPr>
        <w:t xml:space="preserve">Подписанные </w:t>
      </w:r>
      <w:r>
        <w:rPr>
          <w:rFonts w:eastAsia="Times New Roman" w:cs="Times New Roman"/>
          <w:szCs w:val="26"/>
        </w:rPr>
        <w:t xml:space="preserve">паспорта и </w:t>
      </w:r>
      <w:r w:rsidRPr="00E73501">
        <w:rPr>
          <w:rFonts w:eastAsia="Times New Roman" w:cs="Times New Roman"/>
          <w:szCs w:val="26"/>
        </w:rPr>
        <w:t>протоколы остаются на хранение в ППЭ</w:t>
      </w:r>
      <w:r>
        <w:rPr>
          <w:rFonts w:eastAsia="Times New Roman" w:cs="Times New Roman"/>
          <w:szCs w:val="26"/>
        </w:rPr>
        <w:t>.</w:t>
      </w:r>
    </w:p>
    <w:p w14:paraId="49D19C05" w14:textId="77777777" w:rsidR="0061337F" w:rsidRDefault="00E375A6">
      <w:pPr>
        <w:spacing w:line="240" w:lineRule="auto"/>
        <w:jc w:val="both"/>
        <w:rPr>
          <w:rFonts w:eastAsia="Times New Roman" w:cs="Times New Roman"/>
          <w:szCs w:val="26"/>
        </w:rPr>
      </w:pPr>
      <w:r w:rsidRPr="006367AE">
        <w:rPr>
          <w:rFonts w:eastAsia="Times New Roman" w:cs="Times New Roman"/>
          <w:szCs w:val="26"/>
        </w:rPr>
        <w:t>передать электронные акты технической готовности основной и резервной станци</w:t>
      </w:r>
      <w:r>
        <w:rPr>
          <w:rFonts w:eastAsia="Times New Roman" w:cs="Times New Roman"/>
          <w:szCs w:val="26"/>
        </w:rPr>
        <w:t>й</w:t>
      </w:r>
      <w:r w:rsidRPr="006367AE">
        <w:rPr>
          <w:rFonts w:eastAsia="Times New Roman" w:cs="Times New Roman"/>
          <w:szCs w:val="26"/>
        </w:rPr>
        <w:t xml:space="preserve"> авторизации</w:t>
      </w:r>
      <w:r>
        <w:rPr>
          <w:rFonts w:eastAsia="Times New Roman" w:cs="Times New Roman"/>
          <w:szCs w:val="26"/>
        </w:rPr>
        <w:t xml:space="preserve"> через соответствующие станции авторизации</w:t>
      </w:r>
      <w:r w:rsidRPr="006367AE">
        <w:rPr>
          <w:rFonts w:eastAsia="Times New Roman" w:cs="Times New Roman"/>
          <w:szCs w:val="26"/>
        </w:rPr>
        <w:t>; </w:t>
      </w:r>
    </w:p>
    <w:p w14:paraId="095B5671"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передать </w:t>
      </w:r>
      <w:r w:rsidR="003B3F49" w:rsidRPr="006367AE">
        <w:rPr>
          <w:rFonts w:eastAsia="Times New Roman" w:cs="Times New Roman"/>
          <w:szCs w:val="26"/>
        </w:rPr>
        <w:t xml:space="preserve">с помощью основной станции авторизации </w:t>
      </w:r>
      <w:r w:rsidRPr="006367AE">
        <w:rPr>
          <w:rFonts w:eastAsia="Times New Roman" w:cs="Times New Roman"/>
          <w:szCs w:val="26"/>
        </w:rPr>
        <w:t xml:space="preserve">сформированные по окончании контроля </w:t>
      </w:r>
      <w:r w:rsidR="001A265D" w:rsidRPr="006367AE">
        <w:rPr>
          <w:rFonts w:eastAsia="Times New Roman" w:cs="Times New Roman"/>
          <w:szCs w:val="26"/>
        </w:rPr>
        <w:t>техническо</w:t>
      </w:r>
      <w:r w:rsidR="001A265D">
        <w:rPr>
          <w:rFonts w:eastAsia="Times New Roman" w:cs="Times New Roman"/>
          <w:szCs w:val="26"/>
        </w:rPr>
        <w:t>й</w:t>
      </w:r>
      <w:r w:rsidR="001A265D" w:rsidRPr="006367AE">
        <w:rPr>
          <w:rFonts w:eastAsia="Times New Roman" w:cs="Times New Roman"/>
          <w:szCs w:val="26"/>
        </w:rPr>
        <w:t xml:space="preserve"> </w:t>
      </w:r>
      <w:r w:rsidRPr="006367AE">
        <w:rPr>
          <w:rFonts w:eastAsia="Times New Roman" w:cs="Times New Roman"/>
          <w:szCs w:val="26"/>
        </w:rPr>
        <w:t xml:space="preserve">готовности электронные акты технической готовности со всех станций </w:t>
      </w:r>
      <w:r w:rsidR="00A5564C">
        <w:rPr>
          <w:rFonts w:eastAsia="Times New Roman" w:cs="Times New Roman"/>
          <w:szCs w:val="26"/>
        </w:rPr>
        <w:t>организатора</w:t>
      </w:r>
      <w:r w:rsidRPr="006367AE">
        <w:rPr>
          <w:rFonts w:eastAsia="Times New Roman" w:cs="Times New Roman"/>
          <w:szCs w:val="26"/>
        </w:rPr>
        <w:t xml:space="preserve"> аудиторий подготовки, включая резервные, со всех станций записи ответов всех аудиторий проведения, включая резервные, </w:t>
      </w:r>
      <w:r w:rsidR="003B3F49">
        <w:rPr>
          <w:rFonts w:eastAsia="Times New Roman" w:cs="Times New Roman"/>
          <w:szCs w:val="26"/>
        </w:rPr>
        <w:t>с </w:t>
      </w:r>
      <w:r w:rsidRPr="006367AE">
        <w:rPr>
          <w:rFonts w:eastAsia="Times New Roman" w:cs="Times New Roman"/>
          <w:szCs w:val="26"/>
        </w:rPr>
        <w:t>основной и резервной станции сканирования в ППЭ ; </w:t>
      </w:r>
    </w:p>
    <w:p w14:paraId="100FF2BD"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передать </w:t>
      </w:r>
      <w:r w:rsidR="003B3F49" w:rsidRPr="006367AE">
        <w:rPr>
          <w:rFonts w:eastAsia="Times New Roman" w:cs="Times New Roman"/>
          <w:szCs w:val="26"/>
        </w:rPr>
        <w:t xml:space="preserve">с помощью основной станции авторизации </w:t>
      </w:r>
      <w:r w:rsidRPr="006367AE">
        <w:rPr>
          <w:rFonts w:eastAsia="Times New Roman" w:cs="Times New Roman"/>
          <w:szCs w:val="26"/>
        </w:rPr>
        <w:t>статус «Контроль технической готовности завершён» в систему мониторинга готовности ППЭ.</w:t>
      </w:r>
    </w:p>
    <w:p w14:paraId="4EDFED4A" w14:textId="77777777" w:rsidR="0061337F" w:rsidRDefault="006367AE" w:rsidP="00132A3F">
      <w:pPr>
        <w:spacing w:line="240" w:lineRule="auto"/>
        <w:jc w:val="both"/>
        <w:rPr>
          <w:rFonts w:eastAsia="Times New Roman" w:cs="Times New Roman"/>
          <w:szCs w:val="26"/>
        </w:rPr>
      </w:pPr>
      <w:r w:rsidRPr="006367AE">
        <w:rPr>
          <w:rFonts w:eastAsia="Times New Roman" w:cs="Times New Roman"/>
          <w:b/>
          <w:bCs/>
          <w:szCs w:val="26"/>
        </w:rPr>
        <w:t>Важно!</w:t>
      </w:r>
      <w:r w:rsidRPr="006367AE">
        <w:rPr>
          <w:rFonts w:eastAsia="Times New Roman" w:cs="Times New Roman"/>
          <w:szCs w:val="26"/>
        </w:rPr>
        <w:t> Статус «Контроль технической готовности завершен» может быть передан при условии наличия на специализированном федеральном портале сведений о рассадк</w:t>
      </w:r>
      <w:r w:rsidR="00BD5862">
        <w:rPr>
          <w:rFonts w:eastAsia="Times New Roman" w:cs="Times New Roman"/>
          <w:szCs w:val="26"/>
        </w:rPr>
        <w:t>е</w:t>
      </w:r>
      <w:r w:rsidRPr="006367AE">
        <w:rPr>
          <w:rFonts w:eastAsia="Times New Roman" w:cs="Times New Roman"/>
          <w:szCs w:val="26"/>
        </w:rPr>
        <w:t xml:space="preserve">, а также при наличии переданных электронных актов технической готовности станций </w:t>
      </w:r>
      <w:r w:rsidR="00A5564C">
        <w:rPr>
          <w:rFonts w:eastAsia="Times New Roman" w:cs="Times New Roman"/>
          <w:szCs w:val="26"/>
        </w:rPr>
        <w:t>организатора</w:t>
      </w:r>
      <w:r w:rsidRPr="006367AE">
        <w:rPr>
          <w:rFonts w:eastAsia="Times New Roman" w:cs="Times New Roman"/>
          <w:szCs w:val="26"/>
        </w:rPr>
        <w:t xml:space="preserve"> для каждой аудитории подготовки</w:t>
      </w:r>
      <w:r w:rsidR="002B31BE">
        <w:rPr>
          <w:rFonts w:eastAsia="Times New Roman" w:cs="Times New Roman"/>
          <w:szCs w:val="26"/>
        </w:rPr>
        <w:t xml:space="preserve"> и электронных актов технической готовности станций записи ответов для каждой аудитории проведения</w:t>
      </w:r>
      <w:r w:rsidR="00583585">
        <w:rPr>
          <w:rFonts w:eastAsia="Times New Roman" w:cs="Times New Roman"/>
          <w:szCs w:val="26"/>
        </w:rPr>
        <w:t xml:space="preserve"> </w:t>
      </w:r>
      <w:r w:rsidR="00583585" w:rsidRPr="00583585">
        <w:rPr>
          <w:rFonts w:eastAsia="Times New Roman" w:cs="Times New Roman"/>
          <w:szCs w:val="26"/>
        </w:rPr>
        <w:t>в соответствии с количеством назначенных мест в аудитории проведения</w:t>
      </w:r>
      <w:r w:rsidRPr="006367AE">
        <w:rPr>
          <w:rFonts w:eastAsia="Times New Roman" w:cs="Times New Roman"/>
          <w:szCs w:val="26"/>
        </w:rPr>
        <w:t>. </w:t>
      </w:r>
    </w:p>
    <w:p w14:paraId="7F9F054C" w14:textId="77777777" w:rsidR="0061337F" w:rsidRDefault="006367AE" w:rsidP="008A1B9A">
      <w:pPr>
        <w:keepNext/>
        <w:spacing w:line="240" w:lineRule="auto"/>
        <w:jc w:val="both"/>
        <w:rPr>
          <w:rFonts w:eastAsia="Times New Roman" w:cs="Times New Roman"/>
          <w:szCs w:val="26"/>
        </w:rPr>
      </w:pPr>
      <w:r w:rsidRPr="006367AE">
        <w:rPr>
          <w:rFonts w:eastAsia="Times New Roman" w:cs="Times New Roman"/>
          <w:b/>
          <w:bCs/>
          <w:szCs w:val="26"/>
        </w:rPr>
        <w:t>На этапе проведения экзамена</w:t>
      </w:r>
      <w:r w:rsidRPr="006367AE">
        <w:rPr>
          <w:rFonts w:eastAsia="Times New Roman" w:cs="Times New Roman"/>
          <w:szCs w:val="26"/>
        </w:rPr>
        <w:t> </w:t>
      </w:r>
      <w:r w:rsidRPr="006367AE">
        <w:rPr>
          <w:rFonts w:eastAsia="Times New Roman" w:cs="Times New Roman"/>
          <w:b/>
          <w:bCs/>
          <w:szCs w:val="26"/>
        </w:rPr>
        <w:t>технический специалист обязан:</w:t>
      </w:r>
      <w:r w:rsidRPr="006367AE">
        <w:rPr>
          <w:rFonts w:eastAsia="Times New Roman" w:cs="Times New Roman"/>
          <w:szCs w:val="26"/>
        </w:rPr>
        <w:t> </w:t>
      </w:r>
    </w:p>
    <w:p w14:paraId="129B3783" w14:textId="77777777" w:rsidR="003725B7" w:rsidRDefault="003B3F49" w:rsidP="00D01F9E">
      <w:pPr>
        <w:spacing w:line="240" w:lineRule="auto"/>
        <w:jc w:val="both"/>
        <w:rPr>
          <w:rFonts w:eastAsia="Times New Roman" w:cs="Times New Roman"/>
          <w:szCs w:val="26"/>
        </w:rPr>
      </w:pPr>
      <w:r w:rsidRPr="006367AE">
        <w:rPr>
          <w:rFonts w:eastAsia="Times New Roman" w:cs="Times New Roman"/>
          <w:szCs w:val="26"/>
        </w:rPr>
        <w:t>не позднее 7</w:t>
      </w:r>
      <w:r>
        <w:rPr>
          <w:rFonts w:eastAsia="Times New Roman" w:cs="Times New Roman"/>
          <w:szCs w:val="26"/>
        </w:rPr>
        <w:t>:</w:t>
      </w:r>
      <w:r w:rsidRPr="006367AE">
        <w:rPr>
          <w:rFonts w:eastAsia="Times New Roman" w:cs="Times New Roman"/>
          <w:szCs w:val="26"/>
        </w:rPr>
        <w:t>30</w:t>
      </w:r>
      <w:r>
        <w:rPr>
          <w:rFonts w:eastAsia="Times New Roman" w:cs="Times New Roman"/>
          <w:szCs w:val="26"/>
        </w:rPr>
        <w:t xml:space="preserve"> по местному времени</w:t>
      </w:r>
      <w:r w:rsidR="006367AE" w:rsidRPr="006367AE">
        <w:rPr>
          <w:rFonts w:eastAsia="Times New Roman" w:cs="Times New Roman"/>
          <w:szCs w:val="26"/>
        </w:rPr>
        <w:t xml:space="preserve">, но </w:t>
      </w:r>
      <w:r w:rsidRPr="006367AE">
        <w:rPr>
          <w:rFonts w:eastAsia="Times New Roman" w:cs="Times New Roman"/>
          <w:szCs w:val="26"/>
        </w:rPr>
        <w:t>до получения руководителем ППЭ ЭМ от члена ГЭК</w:t>
      </w:r>
      <w:r w:rsidRPr="006367AE" w:rsidDel="003B3F49">
        <w:rPr>
          <w:rFonts w:eastAsia="Times New Roman" w:cs="Times New Roman"/>
          <w:szCs w:val="26"/>
        </w:rPr>
        <w:t xml:space="preserve"> </w:t>
      </w:r>
      <w:r>
        <w:rPr>
          <w:rFonts w:eastAsia="Times New Roman" w:cs="Times New Roman"/>
          <w:szCs w:val="26"/>
        </w:rPr>
        <w:t xml:space="preserve">, </w:t>
      </w:r>
      <w:r w:rsidR="006367AE" w:rsidRPr="006367AE">
        <w:rPr>
          <w:rFonts w:eastAsia="Times New Roman" w:cs="Times New Roman"/>
          <w:szCs w:val="26"/>
        </w:rPr>
        <w:t xml:space="preserve">включить режим видеозаписи в </w:t>
      </w:r>
      <w:r w:rsidR="000A1151">
        <w:rPr>
          <w:rFonts w:eastAsia="Times New Roman" w:cs="Times New Roman"/>
          <w:szCs w:val="26"/>
        </w:rPr>
        <w:t>Ш</w:t>
      </w:r>
      <w:r w:rsidR="006367AE" w:rsidRPr="006367AE">
        <w:rPr>
          <w:rFonts w:eastAsia="Times New Roman" w:cs="Times New Roman"/>
          <w:szCs w:val="26"/>
        </w:rPr>
        <w:t>табе ППЭ; </w:t>
      </w:r>
    </w:p>
    <w:p w14:paraId="67AD5CA7" w14:textId="77777777" w:rsidR="003725B7" w:rsidRDefault="003B3F49" w:rsidP="0013211D">
      <w:pPr>
        <w:spacing w:line="240" w:lineRule="auto"/>
        <w:jc w:val="both"/>
        <w:rPr>
          <w:rFonts w:eastAsia="Times New Roman" w:cs="Times New Roman"/>
          <w:szCs w:val="26"/>
        </w:rPr>
      </w:pPr>
      <w:r w:rsidRPr="00220129">
        <w:rPr>
          <w:rFonts w:eastAsia="Times New Roman" w:cs="Times New Roman"/>
          <w:szCs w:val="26"/>
        </w:rPr>
        <w:t xml:space="preserve">не позднее 08:00 по местному времени </w:t>
      </w:r>
      <w:r w:rsidR="006367AE" w:rsidRPr="006367AE">
        <w:rPr>
          <w:rFonts w:eastAsia="Times New Roman" w:cs="Times New Roman"/>
          <w:szCs w:val="26"/>
        </w:rPr>
        <w:t>включить режим записи на камерах видеонаблюдения в аудиториях ППЭ; </w:t>
      </w:r>
    </w:p>
    <w:p w14:paraId="00C85820" w14:textId="77777777" w:rsidR="003B3F49" w:rsidRDefault="003B3F49" w:rsidP="002A05DD">
      <w:pPr>
        <w:spacing w:line="240" w:lineRule="auto"/>
        <w:jc w:val="both"/>
        <w:rPr>
          <w:rFonts w:eastAsia="Times New Roman" w:cs="Times New Roman"/>
          <w:szCs w:val="26"/>
        </w:rPr>
      </w:pPr>
      <w:r>
        <w:rPr>
          <w:rFonts w:cs="Times New Roman"/>
          <w:szCs w:val="26"/>
        </w:rPr>
        <w:t xml:space="preserve">не позднее 09:00 </w:t>
      </w:r>
      <w:r w:rsidRPr="009E345C">
        <w:rPr>
          <w:rFonts w:cs="Times New Roman"/>
          <w:szCs w:val="26"/>
        </w:rPr>
        <w:t xml:space="preserve">по местному времени </w:t>
      </w:r>
      <w:r>
        <w:rPr>
          <w:rFonts w:eastAsia="Times New Roman" w:cs="Times New Roman"/>
          <w:szCs w:val="26"/>
        </w:rPr>
        <w:t>запустить станцию авторизации и проверить доступ к специализированному федеральному порталу;</w:t>
      </w:r>
    </w:p>
    <w:p w14:paraId="20E974DB" w14:textId="77777777" w:rsidR="006367AE" w:rsidRPr="006367AE" w:rsidRDefault="003B3F49" w:rsidP="00C433BF">
      <w:pPr>
        <w:jc w:val="both"/>
        <w:rPr>
          <w:rFonts w:eastAsia="Times New Roman" w:cs="Times New Roman"/>
          <w:szCs w:val="26"/>
        </w:rPr>
      </w:pPr>
      <w:r w:rsidRPr="00220129">
        <w:rPr>
          <w:rFonts w:eastAsia="Times New Roman" w:cs="Times New Roman"/>
          <w:szCs w:val="26"/>
        </w:rPr>
        <w:t xml:space="preserve">не </w:t>
      </w:r>
      <w:r>
        <w:rPr>
          <w:rFonts w:eastAsia="Times New Roman" w:cs="Times New Roman"/>
          <w:szCs w:val="26"/>
        </w:rPr>
        <w:t xml:space="preserve">позднее </w:t>
      </w:r>
      <w:r>
        <w:rPr>
          <w:rFonts w:cs="Times New Roman"/>
          <w:szCs w:val="26"/>
        </w:rPr>
        <w:t xml:space="preserve">09:00 </w:t>
      </w:r>
      <w:r w:rsidRPr="009E345C">
        <w:rPr>
          <w:rFonts w:cs="Times New Roman"/>
          <w:szCs w:val="26"/>
        </w:rPr>
        <w:t xml:space="preserve">по местному времени </w:t>
      </w:r>
      <w:r w:rsidR="006367AE" w:rsidRPr="006367AE">
        <w:rPr>
          <w:rFonts w:eastAsia="Times New Roman" w:cs="Times New Roman"/>
          <w:szCs w:val="26"/>
        </w:rPr>
        <w:t xml:space="preserve">запустить станции </w:t>
      </w:r>
      <w:r w:rsidR="00A5564C">
        <w:rPr>
          <w:rFonts w:eastAsia="Times New Roman" w:cs="Times New Roman"/>
          <w:szCs w:val="26"/>
        </w:rPr>
        <w:t>организатора</w:t>
      </w:r>
      <w:r w:rsidR="006367AE" w:rsidRPr="006367AE">
        <w:rPr>
          <w:rFonts w:eastAsia="Times New Roman" w:cs="Times New Roman"/>
          <w:szCs w:val="26"/>
        </w:rPr>
        <w:t xml:space="preserve"> во всех аудиториях подготовки, включить подключённые к станциям </w:t>
      </w:r>
      <w:r w:rsidR="00A5564C">
        <w:rPr>
          <w:rFonts w:eastAsia="Times New Roman" w:cs="Times New Roman"/>
          <w:szCs w:val="26"/>
        </w:rPr>
        <w:t>организатора</w:t>
      </w:r>
      <w:r w:rsidR="00B46036">
        <w:rPr>
          <w:rFonts w:eastAsia="Times New Roman" w:cs="Times New Roman"/>
          <w:szCs w:val="26"/>
        </w:rPr>
        <w:t xml:space="preserve"> </w:t>
      </w:r>
      <w:r w:rsidR="006367AE" w:rsidRPr="006367AE">
        <w:rPr>
          <w:rFonts w:eastAsia="Times New Roman" w:cs="Times New Roman"/>
          <w:szCs w:val="26"/>
        </w:rPr>
        <w:t xml:space="preserve">принтеры, проверить печать на выбранный принтер средствами </w:t>
      </w:r>
      <w:r w:rsidR="00B46036">
        <w:rPr>
          <w:rFonts w:eastAsia="Times New Roman" w:cs="Times New Roman"/>
          <w:szCs w:val="26"/>
        </w:rPr>
        <w:t>с</w:t>
      </w:r>
      <w:r w:rsidR="006367AE" w:rsidRPr="006367AE">
        <w:rPr>
          <w:rFonts w:eastAsia="Times New Roman" w:cs="Times New Roman"/>
          <w:szCs w:val="26"/>
        </w:rPr>
        <w:t>танци</w:t>
      </w:r>
      <w:r w:rsidR="00B46036">
        <w:rPr>
          <w:rFonts w:eastAsia="Times New Roman" w:cs="Times New Roman"/>
          <w:szCs w:val="26"/>
        </w:rPr>
        <w:t>и</w:t>
      </w:r>
      <w:r w:rsidR="006367AE" w:rsidRPr="006367AE">
        <w:rPr>
          <w:rFonts w:eastAsia="Times New Roman" w:cs="Times New Roman"/>
          <w:szCs w:val="26"/>
        </w:rPr>
        <w:t xml:space="preserve"> </w:t>
      </w:r>
      <w:r w:rsidR="00A5564C">
        <w:rPr>
          <w:rFonts w:eastAsia="Times New Roman" w:cs="Times New Roman"/>
          <w:szCs w:val="26"/>
        </w:rPr>
        <w:t>организатора</w:t>
      </w:r>
      <w:r w:rsidR="006367AE" w:rsidRPr="006367AE">
        <w:rPr>
          <w:rFonts w:eastAsia="Times New Roman" w:cs="Times New Roman"/>
          <w:szCs w:val="26"/>
        </w:rPr>
        <w:t>; </w:t>
      </w:r>
    </w:p>
    <w:p w14:paraId="3734B600" w14:textId="77777777" w:rsidR="003725B7" w:rsidRDefault="003725B7" w:rsidP="0035778B">
      <w:pPr>
        <w:spacing w:line="240" w:lineRule="auto"/>
        <w:jc w:val="both"/>
        <w:rPr>
          <w:rFonts w:eastAsia="Times New Roman" w:cs="Times New Roman"/>
          <w:szCs w:val="26"/>
        </w:rPr>
      </w:pPr>
      <w:r w:rsidRPr="001A265D">
        <w:rPr>
          <w:rFonts w:eastAsia="Times New Roman" w:cs="Times New Roman"/>
          <w:b/>
          <w:szCs w:val="26"/>
        </w:rPr>
        <w:t>Важно!</w:t>
      </w:r>
      <w:r w:rsidR="006367AE" w:rsidRPr="006367AE">
        <w:rPr>
          <w:rFonts w:eastAsia="Times New Roman" w:cs="Times New Roman"/>
          <w:szCs w:val="26"/>
        </w:rPr>
        <w:t xml:space="preserve"> В случае необходимости использования в день экзамена станции </w:t>
      </w:r>
      <w:r w:rsidR="00A5564C">
        <w:rPr>
          <w:rFonts w:eastAsia="Times New Roman" w:cs="Times New Roman"/>
          <w:szCs w:val="26"/>
        </w:rPr>
        <w:t>организатора</w:t>
      </w:r>
      <w:r w:rsidR="006367AE" w:rsidRPr="006367AE">
        <w:rPr>
          <w:rFonts w:eastAsia="Times New Roman" w:cs="Times New Roman"/>
          <w:szCs w:val="26"/>
        </w:rPr>
        <w:t xml:space="preserve">, для которой не был направлен акт технической готовности, необходимо выполнить настройку данной станции как резервной и передать акт технической готовности до начала экзамена. Для расшифровки ЭМ на данной станции потребуется запрос резервного ключа доступа к ЭМ. В день проведения экзамена доступна регистрация (передача акта) только резервных станций </w:t>
      </w:r>
      <w:r w:rsidR="00A5564C">
        <w:rPr>
          <w:rFonts w:eastAsia="Times New Roman" w:cs="Times New Roman"/>
          <w:szCs w:val="26"/>
        </w:rPr>
        <w:t>организатора</w:t>
      </w:r>
      <w:r w:rsidR="006367AE" w:rsidRPr="006367AE">
        <w:rPr>
          <w:rFonts w:eastAsia="Times New Roman" w:cs="Times New Roman"/>
          <w:szCs w:val="26"/>
        </w:rPr>
        <w:t>. </w:t>
      </w:r>
    </w:p>
    <w:p w14:paraId="7C36E511" w14:textId="77777777" w:rsidR="0061337F" w:rsidRDefault="003B3F49">
      <w:pPr>
        <w:spacing w:line="240" w:lineRule="auto"/>
        <w:jc w:val="both"/>
        <w:rPr>
          <w:rFonts w:eastAsia="Times New Roman" w:cs="Times New Roman"/>
          <w:szCs w:val="26"/>
        </w:rPr>
      </w:pPr>
      <w:r w:rsidRPr="00220129">
        <w:rPr>
          <w:rFonts w:eastAsia="Times New Roman" w:cs="Times New Roman"/>
          <w:szCs w:val="26"/>
        </w:rPr>
        <w:lastRenderedPageBreak/>
        <w:t xml:space="preserve">не </w:t>
      </w:r>
      <w:r>
        <w:rPr>
          <w:rFonts w:eastAsia="Times New Roman" w:cs="Times New Roman"/>
          <w:szCs w:val="26"/>
        </w:rPr>
        <w:t xml:space="preserve">позднее </w:t>
      </w:r>
      <w:r>
        <w:rPr>
          <w:rFonts w:cs="Times New Roman"/>
          <w:szCs w:val="26"/>
        </w:rPr>
        <w:t xml:space="preserve">09:00 </w:t>
      </w:r>
      <w:r w:rsidRPr="009E345C">
        <w:rPr>
          <w:rFonts w:cs="Times New Roman"/>
          <w:szCs w:val="26"/>
        </w:rPr>
        <w:t xml:space="preserve">по местному времени </w:t>
      </w:r>
      <w:r w:rsidR="006367AE" w:rsidRPr="006367AE">
        <w:rPr>
          <w:rFonts w:eastAsia="Times New Roman" w:cs="Times New Roman"/>
          <w:szCs w:val="26"/>
        </w:rPr>
        <w:t>запустить станции записи ответов во всех аудиториях проведения; </w:t>
      </w:r>
    </w:p>
    <w:p w14:paraId="60FEB536" w14:textId="77777777" w:rsidR="0061337F" w:rsidRDefault="003B3F49">
      <w:pPr>
        <w:tabs>
          <w:tab w:val="left" w:pos="993"/>
        </w:tabs>
        <w:spacing w:line="240" w:lineRule="auto"/>
        <w:jc w:val="both"/>
        <w:rPr>
          <w:rFonts w:eastAsia="Times New Roman" w:cs="Times New Roman"/>
          <w:szCs w:val="26"/>
        </w:rPr>
      </w:pPr>
      <w:r>
        <w:rPr>
          <w:rFonts w:eastAsia="Times New Roman" w:cs="Times New Roman"/>
          <w:szCs w:val="26"/>
        </w:rPr>
        <w:t>по поручению руководителя ППЭ получить и распечатать в присутствии члена ГЭК пакет руководителя ППЭ – в случае использования электронной версии пакета;</w:t>
      </w:r>
    </w:p>
    <w:p w14:paraId="267AB229" w14:textId="77777777" w:rsidR="0061337F" w:rsidRDefault="00630E8E">
      <w:pPr>
        <w:spacing w:line="240" w:lineRule="auto"/>
        <w:jc w:val="both"/>
        <w:rPr>
          <w:rFonts w:eastAsia="Times New Roman" w:cs="Times New Roman"/>
          <w:szCs w:val="26"/>
        </w:rPr>
      </w:pPr>
      <w:r w:rsidRPr="008A1B9A">
        <w:rPr>
          <w:rFonts w:eastAsia="Times New Roman" w:cs="Times New Roman"/>
          <w:b/>
          <w:bCs/>
          <w:szCs w:val="26"/>
        </w:rPr>
        <w:t>в 9:30</w:t>
      </w:r>
      <w:r w:rsidR="00BD5862">
        <w:rPr>
          <w:rFonts w:eastAsia="Times New Roman" w:cs="Times New Roman"/>
          <w:szCs w:val="26"/>
        </w:rPr>
        <w:t xml:space="preserve"> </w:t>
      </w:r>
      <w:r w:rsidR="006367AE" w:rsidRPr="006367AE">
        <w:rPr>
          <w:rFonts w:eastAsia="Times New Roman" w:cs="Times New Roman"/>
          <w:szCs w:val="26"/>
        </w:rPr>
        <w:t xml:space="preserve">по местному времени в Штабе ППЭ с помощью основной станции авторизации скачать ключ доступа к ЭМ при участии члена ГЭК </w:t>
      </w:r>
      <w:r w:rsidR="003B3F49" w:rsidRPr="006367AE">
        <w:rPr>
          <w:rFonts w:eastAsia="Times New Roman" w:cs="Times New Roman"/>
          <w:szCs w:val="26"/>
        </w:rPr>
        <w:t>с</w:t>
      </w:r>
      <w:r w:rsidR="003B3F49">
        <w:rPr>
          <w:rFonts w:eastAsia="Times New Roman" w:cs="Times New Roman"/>
          <w:szCs w:val="26"/>
        </w:rPr>
        <w:t> </w:t>
      </w:r>
      <w:r w:rsidR="006367AE" w:rsidRPr="006367AE">
        <w:rPr>
          <w:rFonts w:eastAsia="Times New Roman" w:cs="Times New Roman"/>
          <w:szCs w:val="26"/>
        </w:rPr>
        <w:t xml:space="preserve">использованием </w:t>
      </w:r>
      <w:proofErr w:type="spellStart"/>
      <w:r w:rsidR="006367AE" w:rsidRPr="006367AE">
        <w:rPr>
          <w:rFonts w:eastAsia="Times New Roman" w:cs="Times New Roman"/>
          <w:szCs w:val="26"/>
        </w:rPr>
        <w:t>токена</w:t>
      </w:r>
      <w:proofErr w:type="spellEnd"/>
      <w:r w:rsidR="006367AE" w:rsidRPr="006367AE">
        <w:rPr>
          <w:rFonts w:eastAsia="Times New Roman" w:cs="Times New Roman"/>
          <w:szCs w:val="26"/>
        </w:rPr>
        <w:t xml:space="preserve"> члена ГЭК; </w:t>
      </w:r>
    </w:p>
    <w:p w14:paraId="4C1184B1"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записать ключ доступа к ЭМ на </w:t>
      </w:r>
      <w:proofErr w:type="spellStart"/>
      <w:r w:rsidRPr="006367AE">
        <w:rPr>
          <w:rFonts w:eastAsia="Times New Roman" w:cs="Times New Roman"/>
          <w:szCs w:val="26"/>
        </w:rPr>
        <w:t>флеш</w:t>
      </w:r>
      <w:proofErr w:type="spellEnd"/>
      <w:r w:rsidRPr="006367AE">
        <w:rPr>
          <w:rFonts w:eastAsia="Times New Roman" w:cs="Times New Roman"/>
          <w:szCs w:val="26"/>
        </w:rPr>
        <w:t>-накопитель для переноса данных между станциями ППЭ; </w:t>
      </w:r>
    </w:p>
    <w:p w14:paraId="571C642C"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загрузить ключ доступа к ЭМ на все станции записи ответов во всех аудиториях проведения, а также на все станции </w:t>
      </w:r>
      <w:r w:rsidR="00A5564C">
        <w:rPr>
          <w:rFonts w:eastAsia="Times New Roman" w:cs="Times New Roman"/>
          <w:szCs w:val="26"/>
        </w:rPr>
        <w:t>организатора</w:t>
      </w:r>
      <w:r w:rsidRPr="006367AE">
        <w:rPr>
          <w:rFonts w:eastAsia="Times New Roman" w:cs="Times New Roman"/>
          <w:szCs w:val="26"/>
        </w:rPr>
        <w:t xml:space="preserve"> во всех аудиториях подготовки. </w:t>
      </w:r>
    </w:p>
    <w:p w14:paraId="773BDF12"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После загрузки ключа доступа к</w:t>
      </w:r>
      <w:r w:rsidR="00BD5862">
        <w:rPr>
          <w:rFonts w:eastAsia="Times New Roman" w:cs="Times New Roman"/>
          <w:szCs w:val="26"/>
        </w:rPr>
        <w:t xml:space="preserve"> </w:t>
      </w:r>
      <w:r w:rsidRPr="006367AE">
        <w:rPr>
          <w:rFonts w:eastAsia="Times New Roman" w:cs="Times New Roman"/>
          <w:szCs w:val="26"/>
        </w:rPr>
        <w:t xml:space="preserve">ЭМ член ГЭК выполняет его активацию: подключает к станции </w:t>
      </w:r>
      <w:r w:rsidR="00A5564C">
        <w:rPr>
          <w:rFonts w:eastAsia="Times New Roman" w:cs="Times New Roman"/>
          <w:szCs w:val="26"/>
        </w:rPr>
        <w:t>организатора</w:t>
      </w:r>
      <w:r w:rsidRPr="006367AE">
        <w:rPr>
          <w:rFonts w:eastAsia="Times New Roman" w:cs="Times New Roman"/>
          <w:szCs w:val="26"/>
        </w:rPr>
        <w:t xml:space="preserve"> или станции записи ответов </w:t>
      </w:r>
      <w:proofErr w:type="spellStart"/>
      <w:r w:rsidRPr="006367AE">
        <w:rPr>
          <w:rFonts w:eastAsia="Times New Roman" w:cs="Times New Roman"/>
          <w:szCs w:val="26"/>
        </w:rPr>
        <w:t>токен</w:t>
      </w:r>
      <w:proofErr w:type="spellEnd"/>
      <w:r w:rsidRPr="006367AE">
        <w:rPr>
          <w:rFonts w:eastAsia="Times New Roman" w:cs="Times New Roman"/>
          <w:szCs w:val="26"/>
        </w:rPr>
        <w:t xml:space="preserve"> члена ГЭК и вводит пароль доступа к нему. После сообщения о завершении работы с </w:t>
      </w:r>
      <w:proofErr w:type="spellStart"/>
      <w:r w:rsidRPr="006367AE">
        <w:rPr>
          <w:rFonts w:eastAsia="Times New Roman" w:cs="Times New Roman"/>
          <w:szCs w:val="26"/>
        </w:rPr>
        <w:t>токеном</w:t>
      </w:r>
      <w:proofErr w:type="spellEnd"/>
      <w:r w:rsidRPr="006367AE">
        <w:rPr>
          <w:rFonts w:eastAsia="Times New Roman" w:cs="Times New Roman"/>
          <w:szCs w:val="26"/>
        </w:rPr>
        <w:t xml:space="preserve"> извлекает из компьютера </w:t>
      </w:r>
      <w:proofErr w:type="spellStart"/>
      <w:r w:rsidRPr="006367AE">
        <w:rPr>
          <w:rFonts w:eastAsia="Times New Roman" w:cs="Times New Roman"/>
          <w:szCs w:val="26"/>
        </w:rPr>
        <w:t>токен</w:t>
      </w:r>
      <w:proofErr w:type="spellEnd"/>
      <w:r w:rsidRPr="006367AE">
        <w:rPr>
          <w:rFonts w:eastAsia="Times New Roman" w:cs="Times New Roman"/>
          <w:szCs w:val="26"/>
        </w:rPr>
        <w:t xml:space="preserve"> члена ГЭК и направляется совместно с техническим специалистом в следующую аудиторию ППЭ. </w:t>
      </w:r>
    </w:p>
    <w:p w14:paraId="4EE9B5BE"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Технический специалист и член ГЭК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 </w:t>
      </w:r>
    </w:p>
    <w:p w14:paraId="76EE0BC4" w14:textId="77777777" w:rsidR="00D745EC" w:rsidRDefault="00D745EC" w:rsidP="008A1B9A">
      <w:pPr>
        <w:jc w:val="both"/>
        <w:rPr>
          <w:rFonts w:eastAsia="Times New Roman" w:cs="Times New Roman"/>
          <w:szCs w:val="26"/>
        </w:rPr>
      </w:pPr>
      <w:r>
        <w:rPr>
          <w:rFonts w:cs="Times New Roman"/>
          <w:b/>
          <w:szCs w:val="26"/>
          <w:lang w:eastAsia="ru-RU"/>
        </w:rPr>
        <w:t>Важно!</w:t>
      </w:r>
      <w:r>
        <w:rPr>
          <w:rFonts w:cs="Times New Roman"/>
          <w:szCs w:val="26"/>
          <w:lang w:eastAsia="ru-RU"/>
        </w:rPr>
        <w:t xml:space="preserve"> Кнопку «Прочитать КИМ» нажимать </w:t>
      </w:r>
      <w:r>
        <w:rPr>
          <w:rFonts w:cs="Times New Roman"/>
          <w:b/>
          <w:szCs w:val="26"/>
          <w:lang w:eastAsia="ru-RU"/>
        </w:rPr>
        <w:t>не</w:t>
      </w:r>
      <w:r>
        <w:rPr>
          <w:rFonts w:cs="Times New Roman"/>
          <w:szCs w:val="26"/>
          <w:lang w:eastAsia="ru-RU"/>
        </w:rPr>
        <w:t xml:space="preserve"> нужно – это действие приравнивается к вскрытию ЭМ, что запрещено до 10</w:t>
      </w:r>
      <w:r w:rsidR="008A1B9A">
        <w:rPr>
          <w:rFonts w:cs="Times New Roman"/>
          <w:szCs w:val="26"/>
          <w:lang w:eastAsia="ru-RU"/>
        </w:rPr>
        <w:t>:</w:t>
      </w:r>
      <w:r>
        <w:rPr>
          <w:rFonts w:cs="Times New Roman"/>
          <w:szCs w:val="26"/>
          <w:lang w:eastAsia="ru-RU"/>
        </w:rPr>
        <w:t xml:space="preserve">00. </w:t>
      </w:r>
    </w:p>
    <w:p w14:paraId="254664ED"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При отсутствии доступа к специализированному федеральному порталу по основному и резервному </w:t>
      </w:r>
      <w:r w:rsidR="007A0334" w:rsidRPr="006367AE">
        <w:rPr>
          <w:rFonts w:eastAsia="Times New Roman" w:cs="Times New Roman"/>
          <w:szCs w:val="26"/>
        </w:rPr>
        <w:t>канал</w:t>
      </w:r>
      <w:r w:rsidR="007A0334">
        <w:rPr>
          <w:rFonts w:eastAsia="Times New Roman" w:cs="Times New Roman"/>
          <w:szCs w:val="26"/>
        </w:rPr>
        <w:t>ам</w:t>
      </w:r>
      <w:r w:rsidR="007A0334" w:rsidRPr="006367AE">
        <w:rPr>
          <w:rFonts w:eastAsia="Times New Roman" w:cs="Times New Roman"/>
          <w:szCs w:val="26"/>
        </w:rPr>
        <w:t xml:space="preserve"> </w:t>
      </w:r>
      <w:r w:rsidRPr="006367AE">
        <w:rPr>
          <w:rFonts w:eastAsia="Times New Roman" w:cs="Times New Roman"/>
          <w:szCs w:val="26"/>
        </w:rPr>
        <w:t>в 09</w:t>
      </w:r>
      <w:r w:rsidR="00BD5862">
        <w:rPr>
          <w:rFonts w:eastAsia="Times New Roman" w:cs="Times New Roman"/>
          <w:szCs w:val="26"/>
        </w:rPr>
        <w:t>:</w:t>
      </w:r>
      <w:r w:rsidR="00AE4952">
        <w:rPr>
          <w:rFonts w:eastAsia="Times New Roman" w:cs="Times New Roman"/>
          <w:szCs w:val="26"/>
        </w:rPr>
        <w:t>3</w:t>
      </w:r>
      <w:r w:rsidRPr="006367AE">
        <w:rPr>
          <w:rFonts w:eastAsia="Times New Roman" w:cs="Times New Roman"/>
          <w:szCs w:val="26"/>
        </w:rPr>
        <w:t xml:space="preserve">5 по местному времени технический специалист информирует члена ГЭК о наличии нештатной ситуации, член ГЭК обращается на горячую линию </w:t>
      </w:r>
      <w:r w:rsidR="002904B3">
        <w:rPr>
          <w:rFonts w:eastAsia="Times New Roman" w:cs="Times New Roman"/>
          <w:szCs w:val="26"/>
        </w:rPr>
        <w:t xml:space="preserve">службы </w:t>
      </w:r>
      <w:r w:rsidRPr="006367AE">
        <w:rPr>
          <w:rFonts w:eastAsia="Times New Roman" w:cs="Times New Roman"/>
          <w:szCs w:val="26"/>
        </w:rPr>
        <w:t xml:space="preserve">сопровождения ППЭ для оформления заявки на получение пароля доступа к ЭМ. Технический специалист обязан продолжить работы по восстановлению доступа к специализированному федеральному порталу. </w:t>
      </w:r>
      <w:r w:rsidR="003B3F49" w:rsidRPr="006367AE">
        <w:rPr>
          <w:rFonts w:eastAsia="Times New Roman" w:cs="Times New Roman"/>
          <w:szCs w:val="26"/>
        </w:rPr>
        <w:t>Парол</w:t>
      </w:r>
      <w:r w:rsidR="003B3F49">
        <w:rPr>
          <w:rFonts w:eastAsia="Times New Roman" w:cs="Times New Roman"/>
          <w:szCs w:val="26"/>
        </w:rPr>
        <w:t>и</w:t>
      </w:r>
      <w:r w:rsidR="003B3F49" w:rsidRPr="006367AE">
        <w:rPr>
          <w:rFonts w:eastAsia="Times New Roman" w:cs="Times New Roman"/>
          <w:szCs w:val="26"/>
        </w:rPr>
        <w:t xml:space="preserve"> </w:t>
      </w:r>
      <w:r w:rsidRPr="006367AE">
        <w:rPr>
          <w:rFonts w:eastAsia="Times New Roman" w:cs="Times New Roman"/>
          <w:szCs w:val="26"/>
        </w:rPr>
        <w:t xml:space="preserve">доступа к ЭМ </w:t>
      </w:r>
      <w:r w:rsidR="00AE4952" w:rsidRPr="00BE19F6">
        <w:rPr>
          <w:rStyle w:val="docdata"/>
          <w:color w:val="000000"/>
          <w:szCs w:val="26"/>
        </w:rPr>
        <w:t>(от 1 до 5 на каждую аудиторию в зависимости от количества участников)</w:t>
      </w:r>
      <w:r w:rsidR="00AE4952">
        <w:rPr>
          <w:rStyle w:val="docdata"/>
          <w:color w:val="000000"/>
          <w:szCs w:val="26"/>
        </w:rPr>
        <w:t xml:space="preserve"> </w:t>
      </w:r>
      <w:r w:rsidR="003B3F49" w:rsidRPr="006367AE">
        <w:rPr>
          <w:rFonts w:eastAsia="Times New Roman" w:cs="Times New Roman"/>
          <w:szCs w:val="26"/>
        </w:rPr>
        <w:t>выда</w:t>
      </w:r>
      <w:r w:rsidR="003B3F49">
        <w:rPr>
          <w:rFonts w:eastAsia="Times New Roman" w:cs="Times New Roman"/>
          <w:szCs w:val="26"/>
        </w:rPr>
        <w:t>ю</w:t>
      </w:r>
      <w:r w:rsidR="003B3F49" w:rsidRPr="006367AE">
        <w:rPr>
          <w:rFonts w:eastAsia="Times New Roman" w:cs="Times New Roman"/>
          <w:szCs w:val="26"/>
        </w:rPr>
        <w:t xml:space="preserve">тся </w:t>
      </w:r>
      <w:r w:rsidRPr="006367AE">
        <w:rPr>
          <w:rFonts w:eastAsia="Times New Roman" w:cs="Times New Roman"/>
          <w:szCs w:val="26"/>
        </w:rPr>
        <w:t xml:space="preserve">не ранее </w:t>
      </w:r>
      <w:r w:rsidR="00D375F8">
        <w:rPr>
          <w:rFonts w:eastAsia="Times New Roman" w:cs="Times New Roman"/>
          <w:szCs w:val="26"/>
        </w:rPr>
        <w:t>0</w:t>
      </w:r>
      <w:r w:rsidR="00AE4952">
        <w:rPr>
          <w:rFonts w:eastAsia="Times New Roman" w:cs="Times New Roman"/>
          <w:szCs w:val="26"/>
        </w:rPr>
        <w:t>9</w:t>
      </w:r>
      <w:r w:rsidR="00BD5862">
        <w:rPr>
          <w:rFonts w:eastAsia="Times New Roman" w:cs="Times New Roman"/>
          <w:szCs w:val="26"/>
        </w:rPr>
        <w:t>:</w:t>
      </w:r>
      <w:r w:rsidR="00AE4952">
        <w:rPr>
          <w:rFonts w:eastAsia="Times New Roman" w:cs="Times New Roman"/>
          <w:szCs w:val="26"/>
        </w:rPr>
        <w:t>45</w:t>
      </w:r>
      <w:r w:rsidRPr="006367AE">
        <w:rPr>
          <w:rFonts w:eastAsia="Times New Roman" w:cs="Times New Roman"/>
          <w:szCs w:val="26"/>
        </w:rPr>
        <w:t xml:space="preserve"> по местному времени, если доступ к специализированному федеральному порталу восстановить не удалось. </w:t>
      </w:r>
    </w:p>
    <w:p w14:paraId="189AA25B"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После получения информации от руководителя ППЭ о завершении печати ЭМ во всех аудиториях подготовки, расшифровке КИМ и успешном начале экзаменов во всех аудиториях проведения передать статус </w:t>
      </w:r>
      <w:r w:rsidR="00927866">
        <w:rPr>
          <w:rFonts w:eastAsia="Times New Roman" w:cs="Times New Roman"/>
          <w:szCs w:val="26"/>
        </w:rPr>
        <w:t xml:space="preserve">«Экзамены успешно начались» </w:t>
      </w:r>
      <w:r w:rsidRPr="006367AE">
        <w:rPr>
          <w:rFonts w:eastAsia="Times New Roman" w:cs="Times New Roman"/>
          <w:szCs w:val="26"/>
        </w:rPr>
        <w:t>в систему мониторинга готовности ППЭ с помощью основной станции авторизации. </w:t>
      </w:r>
    </w:p>
    <w:p w14:paraId="7F5330C1" w14:textId="77777777" w:rsidR="0061337F" w:rsidRDefault="006367AE">
      <w:pPr>
        <w:spacing w:line="240" w:lineRule="auto"/>
        <w:jc w:val="both"/>
        <w:rPr>
          <w:rFonts w:eastAsia="Times New Roman" w:cs="Times New Roman"/>
          <w:szCs w:val="26"/>
        </w:rPr>
      </w:pPr>
      <w:r w:rsidRPr="006367AE">
        <w:rPr>
          <w:rFonts w:eastAsia="Times New Roman" w:cs="Times New Roman"/>
          <w:b/>
          <w:bCs/>
          <w:szCs w:val="26"/>
        </w:rPr>
        <w:t>Действия в случае нештатной ситуации:</w:t>
      </w:r>
      <w:r w:rsidRPr="006367AE">
        <w:rPr>
          <w:rFonts w:eastAsia="Times New Roman" w:cs="Times New Roman"/>
          <w:szCs w:val="26"/>
        </w:rPr>
        <w:t> </w:t>
      </w:r>
    </w:p>
    <w:p w14:paraId="3582690E" w14:textId="77777777" w:rsidR="0061337F" w:rsidRDefault="007A4219">
      <w:pPr>
        <w:jc w:val="both"/>
        <w:rPr>
          <w:rFonts w:cs="Times New Roman"/>
          <w:szCs w:val="26"/>
          <w:lang w:eastAsia="ru-RU"/>
        </w:rPr>
      </w:pPr>
      <w:r w:rsidRPr="00D375F8">
        <w:rPr>
          <w:rFonts w:cs="Times New Roman"/>
          <w:szCs w:val="26"/>
          <w:u w:val="single"/>
          <w:lang w:eastAsia="ru-RU"/>
        </w:rPr>
        <w:t>В случае недостатка доступных для печати комплектов ЭМ (бланков регистрации)</w:t>
      </w:r>
      <w:r w:rsidR="00AE4952" w:rsidRPr="00BE19F6">
        <w:rPr>
          <w:rFonts w:cs="Times New Roman"/>
          <w:szCs w:val="26"/>
          <w:lang w:eastAsia="ru-RU"/>
        </w:rPr>
        <w:t xml:space="preserve"> организатор </w:t>
      </w:r>
      <w:r w:rsidR="003B3F49">
        <w:rPr>
          <w:rFonts w:cs="Times New Roman"/>
          <w:szCs w:val="26"/>
          <w:lang w:eastAsia="ru-RU"/>
        </w:rPr>
        <w:t xml:space="preserve">в аудитории </w:t>
      </w:r>
      <w:r w:rsidR="00AE4952" w:rsidRPr="00BE19F6">
        <w:rPr>
          <w:rFonts w:cs="Times New Roman"/>
          <w:szCs w:val="26"/>
          <w:lang w:eastAsia="ru-RU"/>
        </w:rPr>
        <w:t xml:space="preserve">информирует </w:t>
      </w:r>
      <w:r w:rsidR="006A15A5">
        <w:rPr>
          <w:rFonts w:cs="Times New Roman"/>
          <w:szCs w:val="26"/>
          <w:lang w:eastAsia="ru-RU"/>
        </w:rPr>
        <w:t xml:space="preserve">руководителя ППЭ и </w:t>
      </w:r>
      <w:r w:rsidR="00AE4952" w:rsidRPr="00BE19F6">
        <w:rPr>
          <w:rFonts w:cs="Times New Roman"/>
          <w:szCs w:val="26"/>
          <w:lang w:eastAsia="ru-RU"/>
        </w:rPr>
        <w:t xml:space="preserve">члена ГЭК </w:t>
      </w:r>
      <w:r w:rsidR="006A15A5">
        <w:rPr>
          <w:rFonts w:cs="Times New Roman"/>
          <w:szCs w:val="26"/>
          <w:lang w:eastAsia="ru-RU"/>
        </w:rPr>
        <w:t xml:space="preserve">(через организатора вне аудитории) </w:t>
      </w:r>
      <w:r w:rsidR="00AE4952" w:rsidRPr="00BE19F6">
        <w:rPr>
          <w:rFonts w:cs="Times New Roman"/>
          <w:szCs w:val="26"/>
          <w:lang w:eastAsia="ru-RU"/>
        </w:rPr>
        <w:t>о необходимости использования резервных ЭМ, включенных в состав интернет-пакета, загруженного для проведения экзамена</w:t>
      </w:r>
      <w:r w:rsidR="003B3F49">
        <w:rPr>
          <w:rFonts w:cs="Times New Roman"/>
          <w:szCs w:val="26"/>
          <w:lang w:eastAsia="ru-RU"/>
        </w:rPr>
        <w:t>.</w:t>
      </w:r>
      <w:r w:rsidR="00AE4952" w:rsidRPr="00BE19F6">
        <w:rPr>
          <w:rFonts w:cs="Times New Roman"/>
          <w:szCs w:val="26"/>
          <w:lang w:eastAsia="ru-RU"/>
        </w:rPr>
        <w:t xml:space="preserve"> </w:t>
      </w:r>
      <w:r w:rsidR="003B3F49">
        <w:rPr>
          <w:rFonts w:cs="Times New Roman"/>
          <w:szCs w:val="26"/>
          <w:lang w:eastAsia="ru-RU"/>
        </w:rPr>
        <w:t>В </w:t>
      </w:r>
      <w:r w:rsidR="00AE4952" w:rsidRPr="00BE19F6">
        <w:rPr>
          <w:rFonts w:cs="Times New Roman"/>
          <w:szCs w:val="26"/>
          <w:lang w:eastAsia="ru-RU"/>
        </w:rPr>
        <w:t>этом случае</w:t>
      </w:r>
      <w:r w:rsidR="009C24AA">
        <w:rPr>
          <w:rFonts w:cs="Times New Roman"/>
          <w:szCs w:val="26"/>
          <w:lang w:eastAsia="ru-RU"/>
        </w:rPr>
        <w:t xml:space="preserve"> необходимо</w:t>
      </w:r>
      <w:r w:rsidR="00AE4952" w:rsidRPr="00BE19F6">
        <w:rPr>
          <w:rFonts w:cs="Times New Roman"/>
          <w:szCs w:val="26"/>
          <w:lang w:eastAsia="ru-RU"/>
        </w:rPr>
        <w:t>:</w:t>
      </w:r>
    </w:p>
    <w:p w14:paraId="67050B2F" w14:textId="77777777" w:rsidR="0061337F" w:rsidRDefault="009C24AA">
      <w:pPr>
        <w:jc w:val="both"/>
        <w:rPr>
          <w:rFonts w:cs="Times New Roman"/>
          <w:szCs w:val="26"/>
          <w:lang w:eastAsia="ru-RU"/>
        </w:rPr>
      </w:pPr>
      <w:r>
        <w:rPr>
          <w:rFonts w:cs="Times New Roman"/>
          <w:szCs w:val="26"/>
          <w:lang w:eastAsia="ru-RU"/>
        </w:rPr>
        <w:t xml:space="preserve">запросить </w:t>
      </w:r>
      <w:r w:rsidR="00AE4952" w:rsidRPr="00BE19F6">
        <w:rPr>
          <w:rFonts w:cs="Times New Roman"/>
          <w:szCs w:val="26"/>
          <w:lang w:eastAsia="ru-RU"/>
        </w:rPr>
        <w:t xml:space="preserve">в Штабе ППЭ с помощью основной станции авторизации при участии члена ГЭК, с использованием </w:t>
      </w:r>
      <w:proofErr w:type="spellStart"/>
      <w:r w:rsidR="00AE4952" w:rsidRPr="00BE19F6">
        <w:rPr>
          <w:rFonts w:cs="Times New Roman"/>
          <w:szCs w:val="26"/>
          <w:lang w:eastAsia="ru-RU"/>
        </w:rPr>
        <w:t>токена</w:t>
      </w:r>
      <w:proofErr w:type="spellEnd"/>
      <w:r w:rsidR="00AE4952" w:rsidRPr="00BE19F6">
        <w:rPr>
          <w:rFonts w:cs="Times New Roman"/>
          <w:szCs w:val="26"/>
          <w:lang w:eastAsia="ru-RU"/>
        </w:rPr>
        <w:t xml:space="preserve"> члена ГЭК, резервный ключ доступа к ЭМ для резервных ЭМ, в запросе указывается предмет, номер аудитории, уникальный номер компьютера, присвоенный </w:t>
      </w:r>
      <w:r w:rsidR="003B3F49">
        <w:rPr>
          <w:rFonts w:cs="Times New Roman"/>
          <w:szCs w:val="26"/>
          <w:lang w:eastAsia="ru-RU"/>
        </w:rPr>
        <w:t>задействованной</w:t>
      </w:r>
      <w:r w:rsidR="003B3F49" w:rsidRPr="00BE19F6">
        <w:rPr>
          <w:rFonts w:cs="Times New Roman"/>
          <w:szCs w:val="26"/>
          <w:lang w:eastAsia="ru-RU"/>
        </w:rPr>
        <w:t xml:space="preserve"> </w:t>
      </w:r>
      <w:r w:rsidR="00AE4952" w:rsidRPr="00BE19F6">
        <w:rPr>
          <w:rFonts w:cs="Times New Roman"/>
          <w:szCs w:val="26"/>
          <w:lang w:eastAsia="ru-RU"/>
        </w:rPr>
        <w:t xml:space="preserve">станции организатора, установленной в этой аудитории, количество ИК, </w:t>
      </w:r>
      <w:r>
        <w:rPr>
          <w:rFonts w:cs="Times New Roman"/>
          <w:szCs w:val="26"/>
          <w:lang w:eastAsia="ru-RU"/>
        </w:rPr>
        <w:t>которое нужно напечатать</w:t>
      </w:r>
      <w:r w:rsidR="00AE4952" w:rsidRPr="00BE19F6">
        <w:rPr>
          <w:rFonts w:cs="Times New Roman"/>
          <w:szCs w:val="26"/>
          <w:lang w:eastAsia="ru-RU"/>
        </w:rPr>
        <w:t>;</w:t>
      </w:r>
    </w:p>
    <w:p w14:paraId="478B06C1" w14:textId="77777777" w:rsidR="0061337F" w:rsidRDefault="009C24AA">
      <w:pPr>
        <w:jc w:val="both"/>
        <w:rPr>
          <w:rFonts w:cs="Times New Roman"/>
          <w:szCs w:val="26"/>
          <w:lang w:eastAsia="ru-RU"/>
        </w:rPr>
      </w:pPr>
      <w:r>
        <w:rPr>
          <w:rFonts w:cs="Times New Roman"/>
          <w:szCs w:val="26"/>
          <w:lang w:eastAsia="ru-RU"/>
        </w:rPr>
        <w:t xml:space="preserve">записать </w:t>
      </w:r>
      <w:r w:rsidR="00AE4952" w:rsidRPr="00BE19F6">
        <w:rPr>
          <w:rFonts w:cs="Times New Roman"/>
          <w:szCs w:val="26"/>
          <w:lang w:eastAsia="ru-RU"/>
        </w:rPr>
        <w:t xml:space="preserve">новый ключ доступа к ЭМ на </w:t>
      </w:r>
      <w:proofErr w:type="spellStart"/>
      <w:r w:rsidR="00AE4952" w:rsidRPr="00BE19F6">
        <w:rPr>
          <w:rFonts w:cs="Times New Roman"/>
          <w:szCs w:val="26"/>
          <w:lang w:eastAsia="ru-RU"/>
        </w:rPr>
        <w:t>флеш</w:t>
      </w:r>
      <w:proofErr w:type="spellEnd"/>
      <w:r w:rsidR="00AE4952" w:rsidRPr="00BE19F6">
        <w:rPr>
          <w:rFonts w:cs="Times New Roman"/>
          <w:szCs w:val="26"/>
          <w:lang w:eastAsia="ru-RU"/>
        </w:rPr>
        <w:t xml:space="preserve">-накопитель для переноса данных между станциями ППЭ. Новый ключ доступа к ЭМ включает в себя сведения обо всех </w:t>
      </w:r>
      <w:r w:rsidR="003B3F49">
        <w:rPr>
          <w:rFonts w:cs="Times New Roman"/>
          <w:szCs w:val="26"/>
          <w:lang w:eastAsia="ru-RU"/>
        </w:rPr>
        <w:lastRenderedPageBreak/>
        <w:t>задействованных</w:t>
      </w:r>
      <w:r w:rsidR="003B3F49" w:rsidRPr="00BE19F6">
        <w:rPr>
          <w:rFonts w:cs="Times New Roman"/>
          <w:szCs w:val="26"/>
          <w:lang w:eastAsia="ru-RU"/>
        </w:rPr>
        <w:t xml:space="preserve"> </w:t>
      </w:r>
      <w:r w:rsidR="00AE4952" w:rsidRPr="00BE19F6">
        <w:rPr>
          <w:rFonts w:cs="Times New Roman"/>
          <w:szCs w:val="26"/>
          <w:lang w:eastAsia="ru-RU"/>
        </w:rPr>
        <w:t>станциях организатора и ранее выданных резервных ключах доступа к ЭМ;</w:t>
      </w:r>
    </w:p>
    <w:p w14:paraId="3B8EFD8B" w14:textId="77777777" w:rsidR="0061337F" w:rsidRDefault="009C24AA">
      <w:pPr>
        <w:jc w:val="both"/>
        <w:rPr>
          <w:rFonts w:eastAsia="Times New Roman" w:cs="Times New Roman"/>
          <w:szCs w:val="26"/>
        </w:rPr>
      </w:pPr>
      <w:r>
        <w:rPr>
          <w:rFonts w:cs="Times New Roman"/>
          <w:szCs w:val="26"/>
          <w:lang w:eastAsia="ru-RU"/>
        </w:rPr>
        <w:t xml:space="preserve">загрузить </w:t>
      </w:r>
      <w:r w:rsidR="00AE4952" w:rsidRPr="00BE19F6">
        <w:rPr>
          <w:rFonts w:cs="Times New Roman"/>
          <w:szCs w:val="26"/>
          <w:lang w:eastAsia="ru-RU"/>
        </w:rPr>
        <w:t>новый ключ доступа к ЭМ на используемую в аудитории станцию организатора</w:t>
      </w:r>
      <w:r>
        <w:rPr>
          <w:rFonts w:cs="Times New Roman"/>
          <w:szCs w:val="26"/>
          <w:lang w:eastAsia="ru-RU"/>
        </w:rPr>
        <w:t xml:space="preserve"> </w:t>
      </w:r>
      <w:r w:rsidRPr="00BE19F6">
        <w:rPr>
          <w:rFonts w:eastAsia="Times New Roman" w:cs="Times New Roman"/>
          <w:color w:val="000000"/>
          <w:szCs w:val="26"/>
          <w:lang w:eastAsia="ru-RU"/>
        </w:rPr>
        <w:t xml:space="preserve">и активировать его </w:t>
      </w:r>
      <w:proofErr w:type="spellStart"/>
      <w:r w:rsidRPr="00BE19F6">
        <w:rPr>
          <w:rFonts w:eastAsia="Times New Roman" w:cs="Times New Roman"/>
          <w:color w:val="000000"/>
          <w:szCs w:val="26"/>
          <w:lang w:eastAsia="ru-RU"/>
        </w:rPr>
        <w:t>токеном</w:t>
      </w:r>
      <w:proofErr w:type="spellEnd"/>
      <w:r w:rsidRPr="00BE19F6">
        <w:rPr>
          <w:rFonts w:eastAsia="Times New Roman" w:cs="Times New Roman"/>
          <w:color w:val="000000"/>
          <w:szCs w:val="26"/>
          <w:lang w:eastAsia="ru-RU"/>
        </w:rPr>
        <w:t xml:space="preserve"> члена ГЭК</w:t>
      </w:r>
      <w:r w:rsidR="00AE4952" w:rsidRPr="00BE19F6">
        <w:rPr>
          <w:rFonts w:cs="Times New Roman"/>
          <w:szCs w:val="26"/>
          <w:lang w:eastAsia="ru-RU"/>
        </w:rPr>
        <w:t>.</w:t>
      </w:r>
    </w:p>
    <w:p w14:paraId="77A198C1" w14:textId="77777777" w:rsidR="0061337F" w:rsidRDefault="009C24AA">
      <w:pPr>
        <w:jc w:val="both"/>
        <w:rPr>
          <w:rFonts w:cs="Times New Roman"/>
          <w:szCs w:val="26"/>
          <w:lang w:eastAsia="ru-RU"/>
        </w:rPr>
      </w:pPr>
      <w:r w:rsidRPr="00BE19F6">
        <w:rPr>
          <w:rFonts w:cs="Times New Roman"/>
          <w:szCs w:val="26"/>
          <w:lang w:eastAsia="ru-RU"/>
        </w:rPr>
        <w:t>В случае необходимости, повторно получить ранее запрошенный ключ доступа на резервн</w:t>
      </w:r>
      <w:r>
        <w:rPr>
          <w:rFonts w:cs="Times New Roman"/>
          <w:szCs w:val="26"/>
          <w:lang w:eastAsia="ru-RU"/>
        </w:rPr>
        <w:t xml:space="preserve">ые ЭМ </w:t>
      </w:r>
      <w:r w:rsidRPr="00BE19F6">
        <w:rPr>
          <w:rFonts w:cs="Times New Roman"/>
          <w:szCs w:val="26"/>
          <w:lang w:eastAsia="ru-RU"/>
        </w:rPr>
        <w:t>возможно путем скачивания основного ключа доступа к ЭМ.</w:t>
      </w:r>
    </w:p>
    <w:p w14:paraId="0D6E2D76" w14:textId="77777777" w:rsidR="0061337F" w:rsidRDefault="007A4219">
      <w:pPr>
        <w:spacing w:line="240" w:lineRule="auto"/>
        <w:jc w:val="both"/>
        <w:rPr>
          <w:rFonts w:eastAsia="Times New Roman" w:cs="Times New Roman"/>
          <w:szCs w:val="26"/>
        </w:rPr>
      </w:pPr>
      <w:r w:rsidRPr="00D375F8">
        <w:rPr>
          <w:rFonts w:eastAsia="Times New Roman" w:cs="Times New Roman"/>
          <w:szCs w:val="26"/>
          <w:u w:val="single"/>
        </w:rPr>
        <w:t xml:space="preserve">В случае сбоя в работе </w:t>
      </w:r>
      <w:r w:rsidRPr="00D375F8">
        <w:rPr>
          <w:rFonts w:eastAsia="Times New Roman" w:cs="Times New Roman"/>
          <w:b/>
          <w:bCs/>
          <w:szCs w:val="26"/>
          <w:u w:val="single"/>
        </w:rPr>
        <w:t xml:space="preserve">станции </w:t>
      </w:r>
      <w:r w:rsidRPr="003472F3">
        <w:rPr>
          <w:rFonts w:eastAsia="Times New Roman" w:cs="Times New Roman"/>
          <w:b/>
          <w:bCs/>
          <w:szCs w:val="26"/>
          <w:u w:val="single"/>
        </w:rPr>
        <w:t>организатора</w:t>
      </w:r>
      <w:r w:rsidR="00630E8E" w:rsidRPr="008A1B9A">
        <w:rPr>
          <w:rFonts w:eastAsia="Times New Roman" w:cs="Times New Roman"/>
          <w:szCs w:val="26"/>
          <w:u w:val="single"/>
        </w:rPr>
        <w:t xml:space="preserve"> при печати ЭМ</w:t>
      </w:r>
      <w:r w:rsidR="00B25D13" w:rsidRPr="003472F3">
        <w:rPr>
          <w:rFonts w:eastAsia="Times New Roman" w:cs="Times New Roman"/>
          <w:szCs w:val="26"/>
        </w:rPr>
        <w:t xml:space="preserve"> </w:t>
      </w:r>
      <w:r w:rsidR="006367AE" w:rsidRPr="003472F3">
        <w:rPr>
          <w:rFonts w:eastAsia="Times New Roman" w:cs="Times New Roman"/>
          <w:szCs w:val="26"/>
        </w:rPr>
        <w:t>член ГЭК или организатор приглашают технического специалиста для</w:t>
      </w:r>
      <w:r w:rsidR="006367AE" w:rsidRPr="006367AE">
        <w:rPr>
          <w:rFonts w:eastAsia="Times New Roman" w:cs="Times New Roman"/>
          <w:szCs w:val="26"/>
        </w:rPr>
        <w:t xml:space="preserve"> восстановления работоспособности оборудования и (или) системного ПО</w:t>
      </w:r>
      <w:r w:rsidR="003472F3">
        <w:rPr>
          <w:rFonts w:eastAsia="Times New Roman" w:cs="Times New Roman"/>
          <w:szCs w:val="26"/>
        </w:rPr>
        <w:t xml:space="preserve"> </w:t>
      </w:r>
      <w:r w:rsidR="003472F3" w:rsidRPr="009E345C">
        <w:rPr>
          <w:rFonts w:cs="Times New Roman"/>
          <w:szCs w:val="26"/>
        </w:rPr>
        <w:t xml:space="preserve">и (или) </w:t>
      </w:r>
      <w:r w:rsidR="003472F3">
        <w:rPr>
          <w:rFonts w:cs="Times New Roman"/>
          <w:szCs w:val="26"/>
        </w:rPr>
        <w:t>с</w:t>
      </w:r>
      <w:r w:rsidR="003472F3" w:rsidRPr="009E345C">
        <w:rPr>
          <w:rFonts w:cs="Times New Roman"/>
          <w:szCs w:val="26"/>
        </w:rPr>
        <w:t xml:space="preserve">танции </w:t>
      </w:r>
      <w:r w:rsidR="003472F3">
        <w:rPr>
          <w:rFonts w:cs="Times New Roman"/>
          <w:szCs w:val="26"/>
        </w:rPr>
        <w:t>организатора</w:t>
      </w:r>
      <w:r w:rsidR="006367AE" w:rsidRPr="006367AE">
        <w:rPr>
          <w:rFonts w:eastAsia="Times New Roman" w:cs="Times New Roman"/>
          <w:szCs w:val="26"/>
        </w:rPr>
        <w:t xml:space="preserve">. При необходимости станция </w:t>
      </w:r>
      <w:r w:rsidR="00A5564C">
        <w:rPr>
          <w:rFonts w:eastAsia="Times New Roman" w:cs="Times New Roman"/>
          <w:szCs w:val="26"/>
        </w:rPr>
        <w:t>организатора</w:t>
      </w:r>
      <w:r w:rsidR="006367AE" w:rsidRPr="006367AE">
        <w:rPr>
          <w:rFonts w:eastAsia="Times New Roman" w:cs="Times New Roman"/>
          <w:szCs w:val="26"/>
        </w:rPr>
        <w:t xml:space="preserve"> заменяется на резервную, </w:t>
      </w:r>
      <w:r w:rsidR="003472F3" w:rsidRPr="006367AE">
        <w:rPr>
          <w:rFonts w:eastAsia="Times New Roman" w:cs="Times New Roman"/>
          <w:szCs w:val="26"/>
        </w:rPr>
        <w:t>в</w:t>
      </w:r>
      <w:r w:rsidR="003472F3">
        <w:rPr>
          <w:rFonts w:eastAsia="Times New Roman" w:cs="Times New Roman"/>
          <w:szCs w:val="26"/>
        </w:rPr>
        <w:t> </w:t>
      </w:r>
      <w:r w:rsidR="006367AE" w:rsidRPr="006367AE">
        <w:rPr>
          <w:rFonts w:eastAsia="Times New Roman" w:cs="Times New Roman"/>
          <w:szCs w:val="26"/>
        </w:rPr>
        <w:t>этом случае</w:t>
      </w:r>
      <w:r w:rsidR="009D00F6" w:rsidRPr="009D00F6">
        <w:rPr>
          <w:rFonts w:eastAsia="Times New Roman" w:cs="Times New Roman"/>
          <w:szCs w:val="26"/>
        </w:rPr>
        <w:t xml:space="preserve"> </w:t>
      </w:r>
      <w:r w:rsidR="009D00F6">
        <w:rPr>
          <w:rFonts w:eastAsia="Times New Roman" w:cs="Times New Roman"/>
          <w:szCs w:val="26"/>
        </w:rPr>
        <w:t>необходимо</w:t>
      </w:r>
      <w:r w:rsidR="006367AE" w:rsidRPr="006367AE">
        <w:rPr>
          <w:rFonts w:eastAsia="Times New Roman" w:cs="Times New Roman"/>
          <w:szCs w:val="26"/>
        </w:rPr>
        <w:t>:</w:t>
      </w:r>
      <w:r w:rsidR="009C24AA">
        <w:rPr>
          <w:rFonts w:eastAsia="Times New Roman" w:cs="Times New Roman"/>
          <w:szCs w:val="26"/>
        </w:rPr>
        <w:t xml:space="preserve"> </w:t>
      </w:r>
    </w:p>
    <w:p w14:paraId="56D2B965" w14:textId="77777777" w:rsidR="0061337F" w:rsidRDefault="009D00F6">
      <w:pPr>
        <w:spacing w:line="240" w:lineRule="auto"/>
        <w:jc w:val="both"/>
        <w:rPr>
          <w:rFonts w:eastAsia="Times New Roman" w:cs="Times New Roman"/>
          <w:szCs w:val="26"/>
        </w:rPr>
      </w:pPr>
      <w:r>
        <w:rPr>
          <w:rFonts w:eastAsia="Times New Roman" w:cs="Times New Roman"/>
          <w:szCs w:val="26"/>
        </w:rPr>
        <w:t xml:space="preserve">запросить </w:t>
      </w:r>
      <w:r w:rsidR="006367AE" w:rsidRPr="006367AE">
        <w:rPr>
          <w:rFonts w:eastAsia="Times New Roman" w:cs="Times New Roman"/>
          <w:szCs w:val="26"/>
        </w:rPr>
        <w:t xml:space="preserve">в Штабе ППЭ с помощью основной станции авторизации при участии члена ГЭК, с использованием </w:t>
      </w:r>
      <w:proofErr w:type="spellStart"/>
      <w:r w:rsidR="006367AE" w:rsidRPr="006367AE">
        <w:rPr>
          <w:rFonts w:eastAsia="Times New Roman" w:cs="Times New Roman"/>
          <w:szCs w:val="26"/>
        </w:rPr>
        <w:t>токена</w:t>
      </w:r>
      <w:proofErr w:type="spellEnd"/>
      <w:r w:rsidR="006367AE" w:rsidRPr="006367AE">
        <w:rPr>
          <w:rFonts w:eastAsia="Times New Roman" w:cs="Times New Roman"/>
          <w:szCs w:val="26"/>
        </w:rPr>
        <w:t xml:space="preserve"> члена ГЭК, резервный ключ доступа к ЭМ для резервной станции </w:t>
      </w:r>
      <w:r w:rsidR="00A5564C">
        <w:rPr>
          <w:rFonts w:eastAsia="Times New Roman" w:cs="Times New Roman"/>
          <w:szCs w:val="26"/>
        </w:rPr>
        <w:t>организатора</w:t>
      </w:r>
      <w:r w:rsidR="006367AE" w:rsidRPr="006367AE">
        <w:rPr>
          <w:rFonts w:eastAsia="Times New Roman" w:cs="Times New Roman"/>
          <w:szCs w:val="26"/>
        </w:rPr>
        <w:t xml:space="preserve">, в запросе указывается </w:t>
      </w:r>
      <w:r w:rsidR="00AE4952">
        <w:rPr>
          <w:rFonts w:eastAsia="Times New Roman" w:cs="Times New Roman"/>
          <w:szCs w:val="26"/>
        </w:rPr>
        <w:t xml:space="preserve">предмет, </w:t>
      </w:r>
      <w:r w:rsidR="006367AE" w:rsidRPr="006367AE">
        <w:rPr>
          <w:rFonts w:eastAsia="Times New Roman" w:cs="Times New Roman"/>
          <w:szCs w:val="26"/>
        </w:rPr>
        <w:t>номер аудитории</w:t>
      </w:r>
      <w:r w:rsidR="003472F3">
        <w:rPr>
          <w:rFonts w:eastAsia="Times New Roman" w:cs="Times New Roman"/>
          <w:szCs w:val="26"/>
        </w:rPr>
        <w:t xml:space="preserve"> подготовки</w:t>
      </w:r>
      <w:r w:rsidR="006367AE" w:rsidRPr="006367AE">
        <w:rPr>
          <w:rFonts w:eastAsia="Times New Roman" w:cs="Times New Roman"/>
          <w:szCs w:val="26"/>
        </w:rPr>
        <w:t xml:space="preserve">, уникальный номер компьютера, присвоенный </w:t>
      </w:r>
      <w:r w:rsidR="00B16168">
        <w:rPr>
          <w:rFonts w:eastAsia="Times New Roman" w:cs="Times New Roman"/>
          <w:szCs w:val="26"/>
        </w:rPr>
        <w:t xml:space="preserve">резервной </w:t>
      </w:r>
      <w:r w:rsidR="006367AE" w:rsidRPr="006367AE">
        <w:rPr>
          <w:rFonts w:eastAsia="Times New Roman" w:cs="Times New Roman"/>
          <w:szCs w:val="26"/>
        </w:rPr>
        <w:t xml:space="preserve">станции </w:t>
      </w:r>
      <w:r w:rsidR="00A5564C">
        <w:rPr>
          <w:rFonts w:eastAsia="Times New Roman" w:cs="Times New Roman"/>
          <w:szCs w:val="26"/>
        </w:rPr>
        <w:t>организатора</w:t>
      </w:r>
      <w:r w:rsidR="00B16168">
        <w:rPr>
          <w:rFonts w:eastAsia="Times New Roman" w:cs="Times New Roman"/>
          <w:szCs w:val="26"/>
        </w:rPr>
        <w:t>, устанавливаемой в эту аудиторию</w:t>
      </w:r>
      <w:r w:rsidR="006367AE" w:rsidRPr="006367AE">
        <w:rPr>
          <w:rFonts w:eastAsia="Times New Roman" w:cs="Times New Roman"/>
          <w:szCs w:val="26"/>
        </w:rPr>
        <w:t>, и количество ИК, оставшихся для печати; </w:t>
      </w:r>
    </w:p>
    <w:p w14:paraId="6D1F3400" w14:textId="77777777" w:rsidR="0061337F" w:rsidRDefault="009D00F6">
      <w:pPr>
        <w:spacing w:line="240" w:lineRule="auto"/>
        <w:jc w:val="both"/>
        <w:rPr>
          <w:rFonts w:eastAsia="Times New Roman" w:cs="Times New Roman"/>
          <w:szCs w:val="26"/>
        </w:rPr>
      </w:pPr>
      <w:r>
        <w:rPr>
          <w:rFonts w:eastAsia="Times New Roman" w:cs="Times New Roman"/>
          <w:szCs w:val="26"/>
        </w:rPr>
        <w:t xml:space="preserve">записать </w:t>
      </w:r>
      <w:r w:rsidR="006367AE" w:rsidRPr="006367AE">
        <w:rPr>
          <w:rFonts w:eastAsia="Times New Roman" w:cs="Times New Roman"/>
          <w:szCs w:val="26"/>
        </w:rPr>
        <w:t xml:space="preserve">новый ключ доступа к ЭМ на </w:t>
      </w:r>
      <w:proofErr w:type="spellStart"/>
      <w:r w:rsidR="006367AE" w:rsidRPr="006367AE">
        <w:rPr>
          <w:rFonts w:eastAsia="Times New Roman" w:cs="Times New Roman"/>
          <w:szCs w:val="26"/>
        </w:rPr>
        <w:t>флеш</w:t>
      </w:r>
      <w:proofErr w:type="spellEnd"/>
      <w:r w:rsidR="006367AE" w:rsidRPr="006367AE">
        <w:rPr>
          <w:rFonts w:eastAsia="Times New Roman" w:cs="Times New Roman"/>
          <w:szCs w:val="26"/>
        </w:rPr>
        <w:t xml:space="preserve">-накопитель для переноса данных между станциями ППЭ. Новый ключ доступа к ЭМ включает в себя сведения обо всех основных станциях </w:t>
      </w:r>
      <w:r w:rsidR="00A5564C">
        <w:rPr>
          <w:rFonts w:eastAsia="Times New Roman" w:cs="Times New Roman"/>
          <w:szCs w:val="26"/>
        </w:rPr>
        <w:t>организатора</w:t>
      </w:r>
      <w:r w:rsidR="006367AE" w:rsidRPr="006367AE">
        <w:rPr>
          <w:rFonts w:eastAsia="Times New Roman" w:cs="Times New Roman"/>
          <w:szCs w:val="26"/>
        </w:rPr>
        <w:t xml:space="preserve"> и ранее выданных резервных ключах доступа к ЭМ; </w:t>
      </w:r>
    </w:p>
    <w:p w14:paraId="611ADBCF" w14:textId="77777777" w:rsidR="0061337F" w:rsidRDefault="009D00F6">
      <w:pPr>
        <w:spacing w:line="240" w:lineRule="auto"/>
        <w:jc w:val="both"/>
        <w:rPr>
          <w:rFonts w:eastAsia="Times New Roman" w:cs="Times New Roman"/>
          <w:szCs w:val="26"/>
        </w:rPr>
      </w:pPr>
      <w:r>
        <w:rPr>
          <w:rFonts w:eastAsia="Times New Roman" w:cs="Times New Roman"/>
          <w:szCs w:val="26"/>
        </w:rPr>
        <w:t>загрузить</w:t>
      </w:r>
      <w:r w:rsidR="006367AE" w:rsidRPr="006367AE">
        <w:rPr>
          <w:rFonts w:eastAsia="Times New Roman" w:cs="Times New Roman"/>
          <w:szCs w:val="26"/>
        </w:rPr>
        <w:t xml:space="preserve"> новый ключ доступа к ЭМ на резервную станцию </w:t>
      </w:r>
      <w:r w:rsidR="00A5564C">
        <w:rPr>
          <w:rFonts w:eastAsia="Times New Roman" w:cs="Times New Roman"/>
          <w:szCs w:val="26"/>
        </w:rPr>
        <w:t>организатора</w:t>
      </w:r>
      <w:r w:rsidR="006367AE" w:rsidRPr="006367AE">
        <w:rPr>
          <w:rFonts w:eastAsia="Times New Roman" w:cs="Times New Roman"/>
          <w:szCs w:val="26"/>
        </w:rPr>
        <w:t>, при этом автоматически заполняется номер аудитории, указанный при запросе на станции авторизации; </w:t>
      </w:r>
    </w:p>
    <w:p w14:paraId="5E6F7F1F" w14:textId="77777777" w:rsidR="0061337F" w:rsidRDefault="00E101C8">
      <w:pPr>
        <w:spacing w:line="240" w:lineRule="auto"/>
        <w:jc w:val="both"/>
        <w:rPr>
          <w:rFonts w:eastAsia="Times New Roman" w:cs="Times New Roman"/>
          <w:szCs w:val="26"/>
        </w:rPr>
      </w:pPr>
      <w:r>
        <w:rPr>
          <w:rFonts w:eastAsia="Times New Roman" w:cs="Times New Roman"/>
          <w:szCs w:val="26"/>
        </w:rPr>
        <w:t xml:space="preserve">предложить члену ГЭК </w:t>
      </w:r>
      <w:r w:rsidR="003472F3">
        <w:rPr>
          <w:rFonts w:eastAsia="Times New Roman" w:cs="Times New Roman"/>
          <w:szCs w:val="26"/>
        </w:rPr>
        <w:t xml:space="preserve">активировать </w:t>
      </w:r>
      <w:r w:rsidR="006367AE" w:rsidRPr="006367AE">
        <w:rPr>
          <w:rFonts w:eastAsia="Times New Roman" w:cs="Times New Roman"/>
          <w:szCs w:val="26"/>
        </w:rPr>
        <w:t xml:space="preserve">ключ доступа к ЭМ на резервной станции </w:t>
      </w:r>
      <w:r w:rsidR="00A5564C">
        <w:rPr>
          <w:rFonts w:eastAsia="Times New Roman" w:cs="Times New Roman"/>
          <w:szCs w:val="26"/>
        </w:rPr>
        <w:t>организатора</w:t>
      </w:r>
      <w:r w:rsidR="003472F3">
        <w:rPr>
          <w:rFonts w:eastAsia="Times New Roman" w:cs="Times New Roman"/>
          <w:szCs w:val="26"/>
        </w:rPr>
        <w:t xml:space="preserve"> с использованием </w:t>
      </w:r>
      <w:proofErr w:type="spellStart"/>
      <w:r w:rsidR="003472F3">
        <w:rPr>
          <w:rFonts w:eastAsia="Times New Roman" w:cs="Times New Roman"/>
          <w:szCs w:val="26"/>
        </w:rPr>
        <w:t>токена</w:t>
      </w:r>
      <w:proofErr w:type="spellEnd"/>
      <w:r w:rsidR="003472F3">
        <w:rPr>
          <w:rFonts w:eastAsia="Times New Roman" w:cs="Times New Roman"/>
          <w:szCs w:val="26"/>
        </w:rPr>
        <w:t xml:space="preserve"> члена ГЭК</w:t>
      </w:r>
      <w:r w:rsidR="006367AE" w:rsidRPr="006367AE">
        <w:rPr>
          <w:rFonts w:eastAsia="Times New Roman" w:cs="Times New Roman"/>
          <w:szCs w:val="26"/>
        </w:rPr>
        <w:t>. </w:t>
      </w:r>
    </w:p>
    <w:p w14:paraId="766CA9D1" w14:textId="77777777" w:rsidR="0061337F" w:rsidRDefault="00CE3F3B">
      <w:pPr>
        <w:spacing w:line="240" w:lineRule="auto"/>
        <w:jc w:val="both"/>
        <w:rPr>
          <w:rFonts w:eastAsia="Times New Roman" w:cs="Times New Roman"/>
          <w:szCs w:val="26"/>
        </w:rPr>
      </w:pPr>
      <w:r w:rsidRPr="006367AE">
        <w:rPr>
          <w:rFonts w:eastAsia="Times New Roman" w:cs="Times New Roman"/>
          <w:szCs w:val="26"/>
        </w:rPr>
        <w:t>В случае необходимости</w:t>
      </w:r>
      <w:r>
        <w:rPr>
          <w:rFonts w:eastAsia="Times New Roman" w:cs="Times New Roman"/>
          <w:szCs w:val="26"/>
        </w:rPr>
        <w:t>,</w:t>
      </w:r>
      <w:r w:rsidRPr="006367AE">
        <w:rPr>
          <w:rFonts w:eastAsia="Times New Roman" w:cs="Times New Roman"/>
          <w:szCs w:val="26"/>
        </w:rPr>
        <w:t xml:space="preserve"> повторно получить ранее запрошенный ключ доступа на резервную станцию </w:t>
      </w:r>
      <w:r>
        <w:rPr>
          <w:rFonts w:eastAsia="Times New Roman" w:cs="Times New Roman"/>
          <w:szCs w:val="26"/>
        </w:rPr>
        <w:t>организатора</w:t>
      </w:r>
      <w:r w:rsidRPr="006367AE">
        <w:rPr>
          <w:rFonts w:eastAsia="Times New Roman" w:cs="Times New Roman"/>
          <w:szCs w:val="26"/>
        </w:rPr>
        <w:t xml:space="preserve"> возможно путем скачивания основного ключа доступа к ЭМ. </w:t>
      </w:r>
    </w:p>
    <w:p w14:paraId="41BBA3CC" w14:textId="77777777" w:rsidR="0061337F" w:rsidRDefault="00B16168">
      <w:pPr>
        <w:pStyle w:val="6938"/>
        <w:spacing w:before="0" w:beforeAutospacing="0" w:after="0" w:afterAutospacing="0"/>
        <w:ind w:firstLine="709"/>
        <w:jc w:val="both"/>
        <w:rPr>
          <w:szCs w:val="26"/>
        </w:rPr>
      </w:pPr>
      <w:r w:rsidRPr="00BE19F6">
        <w:rPr>
          <w:b/>
          <w:bCs/>
          <w:color w:val="000000"/>
          <w:sz w:val="26"/>
          <w:szCs w:val="26"/>
        </w:rPr>
        <w:t>Важно!</w:t>
      </w:r>
      <w:r w:rsidRPr="00BE19F6">
        <w:rPr>
          <w:color w:val="000000"/>
          <w:sz w:val="26"/>
          <w:szCs w:val="26"/>
        </w:rPr>
        <w:t xml:space="preserve"> В случае возникновения нештатной ситуации при использовании резервного ключа доступа к ЭМ на станциях организатора необходимо незамедлительно обратиться на горячую линию </w:t>
      </w:r>
      <w:r w:rsidR="002904B3">
        <w:rPr>
          <w:color w:val="000000"/>
          <w:sz w:val="26"/>
          <w:szCs w:val="26"/>
        </w:rPr>
        <w:t xml:space="preserve">службы </w:t>
      </w:r>
      <w:r w:rsidR="002904B3" w:rsidRPr="002904B3">
        <w:rPr>
          <w:color w:val="000000"/>
          <w:sz w:val="26"/>
          <w:szCs w:val="26"/>
        </w:rPr>
        <w:t xml:space="preserve">сопровождения ППЭ </w:t>
      </w:r>
      <w:r w:rsidRPr="00BE19F6">
        <w:rPr>
          <w:color w:val="000000"/>
          <w:sz w:val="26"/>
          <w:szCs w:val="26"/>
        </w:rPr>
        <w:t>для выяснения причины. Не нужно делать попытки запросить резервный ключ повторно.</w:t>
      </w:r>
    </w:p>
    <w:p w14:paraId="5687A01A" w14:textId="77777777" w:rsidR="0061337F" w:rsidRDefault="007A4219">
      <w:pPr>
        <w:spacing w:line="240" w:lineRule="auto"/>
        <w:jc w:val="both"/>
        <w:rPr>
          <w:rFonts w:eastAsia="Times New Roman" w:cs="Times New Roman"/>
          <w:szCs w:val="26"/>
        </w:rPr>
      </w:pPr>
      <w:r w:rsidRPr="00D375F8">
        <w:rPr>
          <w:rFonts w:eastAsia="Times New Roman" w:cs="Times New Roman"/>
          <w:szCs w:val="26"/>
          <w:u w:val="single"/>
        </w:rPr>
        <w:t xml:space="preserve">В случае сбоя в работе </w:t>
      </w:r>
      <w:r w:rsidRPr="00D375F8">
        <w:rPr>
          <w:rFonts w:eastAsia="Times New Roman" w:cs="Times New Roman"/>
          <w:b/>
          <w:bCs/>
          <w:szCs w:val="26"/>
          <w:u w:val="single"/>
        </w:rPr>
        <w:t>станции записи ответов</w:t>
      </w:r>
      <w:r w:rsidR="006367AE" w:rsidRPr="006367AE">
        <w:rPr>
          <w:rFonts w:eastAsia="Times New Roman" w:cs="Times New Roman"/>
          <w:szCs w:val="26"/>
        </w:rPr>
        <w:t xml:space="preserve"> член ГЭК или организатор приглашают технического специалиста для восстановления работоспособности оборудования и (или) системного ПО</w:t>
      </w:r>
      <w:r w:rsidR="003472F3">
        <w:rPr>
          <w:rFonts w:eastAsia="Times New Roman" w:cs="Times New Roman"/>
          <w:szCs w:val="26"/>
        </w:rPr>
        <w:t xml:space="preserve"> и</w:t>
      </w:r>
      <w:r w:rsidR="00F32198">
        <w:rPr>
          <w:rFonts w:eastAsia="Times New Roman" w:cs="Times New Roman"/>
          <w:szCs w:val="26"/>
        </w:rPr>
        <w:t xml:space="preserve"> (или) станции записи ответов</w:t>
      </w:r>
      <w:r w:rsidR="006367AE" w:rsidRPr="006367AE">
        <w:rPr>
          <w:rFonts w:eastAsia="Times New Roman" w:cs="Times New Roman"/>
          <w:szCs w:val="26"/>
        </w:rPr>
        <w:t>. При необходимости станция записи ответов заменяется на резервную</w:t>
      </w:r>
      <w:r w:rsidR="00F32198">
        <w:rPr>
          <w:rFonts w:eastAsia="Times New Roman" w:cs="Times New Roman"/>
          <w:szCs w:val="26"/>
        </w:rPr>
        <w:t>, в этом случае необходимо</w:t>
      </w:r>
      <w:r w:rsidR="00630E8E" w:rsidRPr="008A1B9A">
        <w:rPr>
          <w:rFonts w:eastAsia="Times New Roman" w:cs="Times New Roman"/>
          <w:szCs w:val="26"/>
        </w:rPr>
        <w:t>:</w:t>
      </w:r>
    </w:p>
    <w:p w14:paraId="2C15DADD" w14:textId="77777777" w:rsidR="0061337F" w:rsidRDefault="00F32198">
      <w:pPr>
        <w:spacing w:line="240" w:lineRule="auto"/>
        <w:jc w:val="both"/>
        <w:rPr>
          <w:rFonts w:eastAsia="Times New Roman" w:cs="Times New Roman"/>
          <w:color w:val="000000"/>
          <w:szCs w:val="26"/>
          <w:lang w:eastAsia="ru-RU"/>
        </w:rPr>
      </w:pPr>
      <w:r w:rsidRPr="00BE19F6">
        <w:rPr>
          <w:rFonts w:eastAsia="Times New Roman" w:cs="Times New Roman"/>
          <w:color w:val="000000"/>
          <w:szCs w:val="26"/>
          <w:lang w:eastAsia="ru-RU"/>
        </w:rPr>
        <w:t xml:space="preserve">загрузить </w:t>
      </w:r>
      <w:r w:rsidR="00FB49E1">
        <w:rPr>
          <w:rFonts w:eastAsia="Times New Roman" w:cs="Times New Roman"/>
          <w:color w:val="000000"/>
          <w:szCs w:val="26"/>
          <w:lang w:eastAsia="ru-RU"/>
        </w:rPr>
        <w:t>любой (основной или резервный)</w:t>
      </w:r>
      <w:r w:rsidRPr="00BE19F6">
        <w:rPr>
          <w:rFonts w:eastAsia="Times New Roman" w:cs="Times New Roman"/>
          <w:color w:val="000000"/>
          <w:szCs w:val="26"/>
          <w:lang w:eastAsia="ru-RU"/>
        </w:rPr>
        <w:t xml:space="preserve"> ключ доступа к ЭМ на </w:t>
      </w:r>
      <w:r w:rsidR="00FB49E1">
        <w:rPr>
          <w:rFonts w:eastAsia="Times New Roman" w:cs="Times New Roman"/>
          <w:color w:val="000000"/>
          <w:szCs w:val="26"/>
          <w:lang w:eastAsia="ru-RU"/>
        </w:rPr>
        <w:t>резервную</w:t>
      </w:r>
      <w:r w:rsidRPr="00BE19F6">
        <w:rPr>
          <w:rFonts w:eastAsia="Times New Roman" w:cs="Times New Roman"/>
          <w:color w:val="000000"/>
          <w:szCs w:val="26"/>
          <w:lang w:eastAsia="ru-RU"/>
        </w:rPr>
        <w:t xml:space="preserve"> станцию </w:t>
      </w:r>
      <w:r w:rsidR="00FB49E1">
        <w:rPr>
          <w:rFonts w:eastAsia="Times New Roman" w:cs="Times New Roman"/>
          <w:color w:val="000000"/>
          <w:szCs w:val="26"/>
          <w:lang w:eastAsia="ru-RU"/>
        </w:rPr>
        <w:t>записи ответов, при этом технический специалист должен ввести номер аудитории проведения</w:t>
      </w:r>
      <w:r w:rsidR="00630E8E" w:rsidRPr="008A1B9A">
        <w:rPr>
          <w:rFonts w:eastAsia="Times New Roman" w:cs="Times New Roman"/>
          <w:color w:val="000000"/>
          <w:szCs w:val="26"/>
          <w:lang w:eastAsia="ru-RU"/>
        </w:rPr>
        <w:t>;</w:t>
      </w:r>
    </w:p>
    <w:p w14:paraId="5D7A2CD2" w14:textId="77777777" w:rsidR="0061337F" w:rsidRDefault="00FB49E1">
      <w:pPr>
        <w:spacing w:line="240" w:lineRule="auto"/>
        <w:jc w:val="both"/>
        <w:rPr>
          <w:rFonts w:eastAsia="Times New Roman" w:cs="Times New Roman"/>
          <w:szCs w:val="26"/>
        </w:rPr>
      </w:pPr>
      <w:r>
        <w:rPr>
          <w:rFonts w:eastAsia="Times New Roman" w:cs="Times New Roman"/>
          <w:szCs w:val="26"/>
        </w:rPr>
        <w:t xml:space="preserve">активировать </w:t>
      </w:r>
      <w:r w:rsidRPr="006367AE">
        <w:rPr>
          <w:rFonts w:eastAsia="Times New Roman" w:cs="Times New Roman"/>
          <w:szCs w:val="26"/>
        </w:rPr>
        <w:t xml:space="preserve">ключ доступа к ЭМ на резервной станции </w:t>
      </w:r>
      <w:r>
        <w:rPr>
          <w:rFonts w:eastAsia="Times New Roman" w:cs="Times New Roman"/>
          <w:szCs w:val="26"/>
        </w:rPr>
        <w:t xml:space="preserve">записи ответов с использованием </w:t>
      </w:r>
      <w:proofErr w:type="spellStart"/>
      <w:r>
        <w:rPr>
          <w:rFonts w:eastAsia="Times New Roman" w:cs="Times New Roman"/>
          <w:szCs w:val="26"/>
        </w:rPr>
        <w:t>токена</w:t>
      </w:r>
      <w:proofErr w:type="spellEnd"/>
      <w:r>
        <w:rPr>
          <w:rFonts w:eastAsia="Times New Roman" w:cs="Times New Roman"/>
          <w:szCs w:val="26"/>
        </w:rPr>
        <w:t xml:space="preserve"> члена ГЭК</w:t>
      </w:r>
      <w:r w:rsidR="00D375F8">
        <w:rPr>
          <w:rFonts w:eastAsia="Times New Roman" w:cs="Times New Roman"/>
          <w:szCs w:val="26"/>
        </w:rPr>
        <w:t>.</w:t>
      </w:r>
    </w:p>
    <w:p w14:paraId="33165AA4" w14:textId="77777777" w:rsidR="0061337F" w:rsidRDefault="007A4219">
      <w:pPr>
        <w:spacing w:line="240" w:lineRule="auto"/>
        <w:jc w:val="both"/>
        <w:rPr>
          <w:rFonts w:eastAsia="Times New Roman" w:cs="Times New Roman"/>
          <w:szCs w:val="26"/>
        </w:rPr>
      </w:pPr>
      <w:r w:rsidRPr="00D375F8">
        <w:rPr>
          <w:rFonts w:eastAsia="Times New Roman" w:cs="Times New Roman"/>
          <w:szCs w:val="26"/>
          <w:u w:val="single"/>
        </w:rPr>
        <w:t>В случае возникновения у участника экзамена претензий к качеству записи его ответов</w:t>
      </w:r>
      <w:r w:rsidR="005E6722" w:rsidRPr="005E6722">
        <w:rPr>
          <w:rFonts w:eastAsia="Times New Roman" w:cs="Times New Roman"/>
          <w:szCs w:val="26"/>
        </w:rPr>
        <w:t xml:space="preserve"> (участник экзамена должен прослушать свои ответы на станции записи ответов после завершения экзамена, не выходя из аудитории проведения) технический специалист должен устранить возможные проблемы, связанные с воспроизведением записи. Если проблемы воспроизведения устранить не удалось, и участник экзамена настаивает на неудовлетворительном качестве записи его устных ответов, в аудиторию необходимо пригласить члена ГЭК для разрешения ситуации, </w:t>
      </w:r>
      <w:r w:rsidR="005E6722" w:rsidRPr="005E6722">
        <w:rPr>
          <w:rFonts w:eastAsia="Times New Roman" w:cs="Times New Roman"/>
          <w:b/>
          <w:bCs/>
          <w:szCs w:val="26"/>
        </w:rPr>
        <w:t xml:space="preserve">не закрывая страницу прослушивания </w:t>
      </w:r>
      <w:r w:rsidR="005E6722" w:rsidRPr="005E6722">
        <w:rPr>
          <w:rFonts w:eastAsia="Times New Roman" w:cs="Times New Roman"/>
          <w:b/>
          <w:bCs/>
          <w:szCs w:val="26"/>
        </w:rPr>
        <w:lastRenderedPageBreak/>
        <w:t>ответов</w:t>
      </w:r>
      <w:r w:rsidR="005E6722" w:rsidRPr="005E6722">
        <w:rPr>
          <w:rFonts w:eastAsia="Times New Roman" w:cs="Times New Roman"/>
          <w:szCs w:val="26"/>
        </w:rPr>
        <w:t xml:space="preserve"> на станции записи ответов до разрешения ситуации (завершать выполнение экзаменационной работы участника экзамена нельзя). </w:t>
      </w:r>
    </w:p>
    <w:p w14:paraId="7BA0240F" w14:textId="77777777" w:rsidR="0061337F" w:rsidRPr="008A1B9A" w:rsidRDefault="006367AE">
      <w:pPr>
        <w:spacing w:line="240" w:lineRule="auto"/>
        <w:jc w:val="both"/>
        <w:rPr>
          <w:rFonts w:eastAsia="Times New Roman" w:cs="Times New Roman"/>
          <w:szCs w:val="26"/>
        </w:rPr>
      </w:pPr>
      <w:r w:rsidRPr="006367AE">
        <w:rPr>
          <w:rFonts w:eastAsia="Times New Roman" w:cs="Times New Roman"/>
          <w:szCs w:val="26"/>
        </w:rPr>
        <w:t xml:space="preserve">В случае невозможности самостоятельного разрешения возникшей нештатной ситуации на станции </w:t>
      </w:r>
      <w:r w:rsidR="00A5564C">
        <w:rPr>
          <w:rFonts w:eastAsia="Times New Roman" w:cs="Times New Roman"/>
          <w:szCs w:val="26"/>
        </w:rPr>
        <w:t>организатора</w:t>
      </w:r>
      <w:r w:rsidRPr="006367AE">
        <w:rPr>
          <w:rFonts w:eastAsia="Times New Roman" w:cs="Times New Roman"/>
          <w:szCs w:val="26"/>
        </w:rPr>
        <w:t xml:space="preserve"> или станции записи ответов, в том числе путем замены на резервную, технический специалист должен</w:t>
      </w:r>
      <w:r w:rsidR="00630E8E" w:rsidRPr="008A1B9A">
        <w:rPr>
          <w:rFonts w:eastAsia="Times New Roman" w:cs="Times New Roman"/>
          <w:szCs w:val="26"/>
        </w:rPr>
        <w:t>:</w:t>
      </w:r>
    </w:p>
    <w:p w14:paraId="49945586"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записать информационное сообщение, код ошибки (если есть), название экрана и описание последнего действия, выполненного на станции </w:t>
      </w:r>
      <w:r w:rsidR="00A5564C">
        <w:rPr>
          <w:rFonts w:eastAsia="Times New Roman" w:cs="Times New Roman"/>
          <w:szCs w:val="26"/>
        </w:rPr>
        <w:t>организатора</w:t>
      </w:r>
      <w:r w:rsidRPr="006367AE">
        <w:rPr>
          <w:rFonts w:eastAsia="Times New Roman" w:cs="Times New Roman"/>
          <w:szCs w:val="26"/>
        </w:rPr>
        <w:t xml:space="preserve"> или станции записи ответов,</w:t>
      </w:r>
    </w:p>
    <w:p w14:paraId="5AA1DC1B"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(Интернет-доставка), код ППЭ, контактный телефон и адрес электронной почты, перечисленную выше информацию о возникшей нештатной ситуации. </w:t>
      </w:r>
    </w:p>
    <w:p w14:paraId="0E85DD44" w14:textId="77777777" w:rsidR="0061337F" w:rsidRDefault="006367AE">
      <w:pPr>
        <w:spacing w:line="240" w:lineRule="auto"/>
        <w:jc w:val="both"/>
        <w:rPr>
          <w:rFonts w:eastAsia="Times New Roman" w:cs="Times New Roman"/>
          <w:szCs w:val="26"/>
        </w:rPr>
      </w:pPr>
      <w:r w:rsidRPr="006367AE">
        <w:rPr>
          <w:rFonts w:eastAsia="Times New Roman" w:cs="Times New Roman"/>
          <w:b/>
          <w:bCs/>
          <w:szCs w:val="26"/>
        </w:rPr>
        <w:t>После завершения выполнения экзаменационной работы</w:t>
      </w:r>
      <w:r w:rsidRPr="006367AE">
        <w:rPr>
          <w:rFonts w:eastAsia="Times New Roman" w:cs="Times New Roman"/>
          <w:szCs w:val="26"/>
        </w:rPr>
        <w:t> участниками экзамена</w:t>
      </w:r>
      <w:r w:rsidRPr="006367AE">
        <w:rPr>
          <w:rFonts w:eastAsia="Times New Roman" w:cs="Times New Roman"/>
          <w:b/>
          <w:bCs/>
          <w:szCs w:val="26"/>
        </w:rPr>
        <w:t> </w:t>
      </w:r>
      <w:r w:rsidR="00FB49E1" w:rsidRPr="00FB49E1">
        <w:rPr>
          <w:rFonts w:eastAsia="Times New Roman" w:cs="Times New Roman"/>
          <w:szCs w:val="26"/>
        </w:rPr>
        <w:t>во всех аудиториях ППЭ</w:t>
      </w:r>
      <w:r w:rsidR="00FB49E1">
        <w:rPr>
          <w:rFonts w:eastAsia="Times New Roman" w:cs="Times New Roman"/>
          <w:b/>
          <w:bCs/>
          <w:szCs w:val="26"/>
        </w:rPr>
        <w:t xml:space="preserve"> </w:t>
      </w:r>
      <w:r w:rsidR="00FB49E1" w:rsidRPr="00BE19F6">
        <w:rPr>
          <w:rFonts w:cs="Times New Roman"/>
          <w:szCs w:val="26"/>
          <w:lang w:eastAsia="ru-RU"/>
        </w:rPr>
        <w:t>(все участники экзамена покинули аудитории</w:t>
      </w:r>
      <w:r w:rsidR="00FB49E1">
        <w:rPr>
          <w:rFonts w:cs="Times New Roman"/>
          <w:szCs w:val="26"/>
          <w:lang w:eastAsia="ru-RU"/>
        </w:rPr>
        <w:t xml:space="preserve"> подготовки и проведения</w:t>
      </w:r>
      <w:r w:rsidR="00FB49E1" w:rsidRPr="00BE19F6">
        <w:rPr>
          <w:rFonts w:cs="Times New Roman"/>
          <w:szCs w:val="26"/>
          <w:lang w:eastAsia="ru-RU"/>
        </w:rPr>
        <w:t xml:space="preserve">) </w:t>
      </w:r>
      <w:r w:rsidRPr="006367AE">
        <w:rPr>
          <w:rFonts w:eastAsia="Times New Roman" w:cs="Times New Roman"/>
          <w:szCs w:val="26"/>
        </w:rPr>
        <w:t>технический специалист должен: </w:t>
      </w:r>
    </w:p>
    <w:p w14:paraId="40862AEE" w14:textId="77777777" w:rsidR="0061337F" w:rsidRDefault="00612BB9">
      <w:pPr>
        <w:spacing w:line="240" w:lineRule="auto"/>
        <w:jc w:val="both"/>
        <w:rPr>
          <w:rFonts w:eastAsia="Times New Roman" w:cs="Times New Roman"/>
          <w:szCs w:val="26"/>
        </w:rPr>
      </w:pPr>
      <w:r>
        <w:rPr>
          <w:rFonts w:eastAsia="Times New Roman" w:cs="Times New Roman"/>
          <w:szCs w:val="26"/>
        </w:rPr>
        <w:t>по указанию руководителя ППЭ передать статус «Экзамены завершены» о</w:t>
      </w:r>
      <w:r w:rsidR="00860E35">
        <w:rPr>
          <w:rFonts w:eastAsia="Times New Roman" w:cs="Times New Roman"/>
          <w:szCs w:val="26"/>
        </w:rPr>
        <w:t> з</w:t>
      </w:r>
      <w:r>
        <w:rPr>
          <w:rFonts w:eastAsia="Times New Roman" w:cs="Times New Roman"/>
          <w:szCs w:val="26"/>
        </w:rPr>
        <w:t>авершении экзамена в ППЭ</w:t>
      </w:r>
      <w:r w:rsidR="00FB49E1">
        <w:rPr>
          <w:rFonts w:eastAsia="Times New Roman" w:cs="Times New Roman"/>
          <w:szCs w:val="26"/>
        </w:rPr>
        <w:t xml:space="preserve"> </w:t>
      </w:r>
      <w:r w:rsidR="00FB49E1" w:rsidRPr="00BE19F6">
        <w:rPr>
          <w:rFonts w:cs="Times New Roman"/>
          <w:szCs w:val="26"/>
          <w:lang w:eastAsia="ru-RU"/>
        </w:rPr>
        <w:t>с помощью основной станции авторизации</w:t>
      </w:r>
      <w:r w:rsidR="00FB49E1">
        <w:rPr>
          <w:rFonts w:eastAsia="Times New Roman" w:cs="Times New Roman"/>
          <w:szCs w:val="26"/>
        </w:rPr>
        <w:t>.</w:t>
      </w:r>
    </w:p>
    <w:p w14:paraId="7629D342" w14:textId="0C68EB49" w:rsidR="0061337F" w:rsidRDefault="00FB49E1">
      <w:pPr>
        <w:spacing w:line="240" w:lineRule="auto"/>
        <w:jc w:val="both"/>
        <w:rPr>
          <w:rFonts w:eastAsia="Times New Roman" w:cs="Times New Roman"/>
          <w:szCs w:val="26"/>
        </w:rPr>
      </w:pPr>
      <w:r w:rsidRPr="006367AE">
        <w:rPr>
          <w:rFonts w:eastAsia="Times New Roman" w:cs="Times New Roman"/>
          <w:i/>
          <w:iCs/>
          <w:szCs w:val="26"/>
        </w:rPr>
        <w:t>В случае неявки всех распределенных в ППЭ участников экзамена</w:t>
      </w:r>
      <w:r w:rsidRPr="006367AE">
        <w:rPr>
          <w:rFonts w:eastAsia="Times New Roman" w:cs="Times New Roman"/>
          <w:szCs w:val="26"/>
        </w:rPr>
        <w:t> </w:t>
      </w:r>
      <w:r w:rsidRPr="006367AE">
        <w:rPr>
          <w:rFonts w:eastAsia="Times New Roman" w:cs="Times New Roman"/>
          <w:i/>
          <w:iCs/>
          <w:szCs w:val="26"/>
        </w:rPr>
        <w:t>по согласованию с председателем ГЭК член ГЭК принимает решение о завершении экзамена в данном ППЭ с оформлением соответствующих форм ППЭ. Технический специалист завершает</w:t>
      </w:r>
      <w:r w:rsidRPr="006367AE">
        <w:rPr>
          <w:rFonts w:eastAsia="Times New Roman" w:cs="Times New Roman"/>
          <w:szCs w:val="26"/>
        </w:rPr>
        <w:t> </w:t>
      </w:r>
      <w:r w:rsidRPr="006367AE">
        <w:rPr>
          <w:rFonts w:eastAsia="Times New Roman" w:cs="Times New Roman"/>
          <w:i/>
          <w:iCs/>
          <w:szCs w:val="26"/>
        </w:rPr>
        <w:t xml:space="preserve">экзамены на всех станциях </w:t>
      </w:r>
      <w:r>
        <w:rPr>
          <w:rFonts w:eastAsia="Times New Roman" w:cs="Times New Roman"/>
          <w:i/>
          <w:iCs/>
          <w:szCs w:val="26"/>
        </w:rPr>
        <w:t>организатора</w:t>
      </w:r>
      <w:r w:rsidRPr="006367AE">
        <w:rPr>
          <w:rFonts w:eastAsia="Times New Roman" w:cs="Times New Roman"/>
          <w:i/>
          <w:iCs/>
          <w:szCs w:val="26"/>
        </w:rPr>
        <w:t xml:space="preserve"> во всех аудиториях подготовки, включая резервные станции </w:t>
      </w:r>
      <w:r>
        <w:rPr>
          <w:rFonts w:eastAsia="Times New Roman" w:cs="Times New Roman"/>
          <w:i/>
          <w:iCs/>
          <w:szCs w:val="26"/>
        </w:rPr>
        <w:t>организатора</w:t>
      </w:r>
      <w:r w:rsidRPr="006367AE">
        <w:rPr>
          <w:rFonts w:eastAsia="Times New Roman" w:cs="Times New Roman"/>
          <w:i/>
          <w:iCs/>
          <w:szCs w:val="26"/>
        </w:rPr>
        <w:t xml:space="preserve">, на всех станциях записи ответов во всех аудиториях проведения, включая резервные, на всех станциях сканирования в ППЭ, включая резервные. На станциях </w:t>
      </w:r>
      <w:r>
        <w:rPr>
          <w:rFonts w:eastAsia="Times New Roman" w:cs="Times New Roman"/>
          <w:i/>
          <w:iCs/>
          <w:szCs w:val="26"/>
        </w:rPr>
        <w:t>организатора</w:t>
      </w:r>
      <w:r w:rsidRPr="006367AE">
        <w:rPr>
          <w:rFonts w:eastAsia="Times New Roman" w:cs="Times New Roman"/>
          <w:i/>
          <w:iCs/>
          <w:szCs w:val="26"/>
        </w:rPr>
        <w:t xml:space="preserve"> выполняется печать протоколов использования станции </w:t>
      </w:r>
      <w:r>
        <w:rPr>
          <w:rFonts w:eastAsia="Times New Roman" w:cs="Times New Roman"/>
          <w:i/>
          <w:iCs/>
          <w:szCs w:val="26"/>
        </w:rPr>
        <w:t>организатора</w:t>
      </w:r>
      <w:r w:rsidRPr="006367AE">
        <w:rPr>
          <w:rFonts w:eastAsia="Times New Roman" w:cs="Times New Roman"/>
          <w:i/>
          <w:iCs/>
          <w:szCs w:val="26"/>
        </w:rPr>
        <w:t xml:space="preserve"> и сохранение электронн</w:t>
      </w:r>
      <w:r>
        <w:rPr>
          <w:rFonts w:eastAsia="Times New Roman" w:cs="Times New Roman"/>
          <w:i/>
          <w:iCs/>
          <w:szCs w:val="26"/>
        </w:rPr>
        <w:t>ого</w:t>
      </w:r>
      <w:r w:rsidRPr="006367AE">
        <w:rPr>
          <w:rFonts w:eastAsia="Times New Roman" w:cs="Times New Roman"/>
          <w:i/>
          <w:iCs/>
          <w:szCs w:val="26"/>
        </w:rPr>
        <w:t xml:space="preserve"> журнал</w:t>
      </w:r>
      <w:r>
        <w:rPr>
          <w:rFonts w:eastAsia="Times New Roman" w:cs="Times New Roman"/>
          <w:i/>
          <w:iCs/>
          <w:szCs w:val="26"/>
        </w:rPr>
        <w:t>а</w:t>
      </w:r>
      <w:r w:rsidRPr="006367AE">
        <w:rPr>
          <w:rFonts w:eastAsia="Times New Roman" w:cs="Times New Roman"/>
          <w:i/>
          <w:iCs/>
          <w:szCs w:val="26"/>
        </w:rPr>
        <w:t xml:space="preserve"> работы станции </w:t>
      </w:r>
      <w:r>
        <w:rPr>
          <w:rFonts w:eastAsia="Times New Roman" w:cs="Times New Roman"/>
          <w:i/>
          <w:iCs/>
          <w:szCs w:val="26"/>
        </w:rPr>
        <w:t>организатора</w:t>
      </w:r>
      <w:r w:rsidRPr="006367AE">
        <w:rPr>
          <w:rFonts w:eastAsia="Times New Roman" w:cs="Times New Roman"/>
          <w:i/>
          <w:iCs/>
          <w:szCs w:val="26"/>
        </w:rPr>
        <w:t xml:space="preserve"> на </w:t>
      </w:r>
      <w:proofErr w:type="spellStart"/>
      <w:r w:rsidRPr="006367AE">
        <w:rPr>
          <w:rFonts w:eastAsia="Times New Roman" w:cs="Times New Roman"/>
          <w:i/>
          <w:iCs/>
          <w:szCs w:val="26"/>
        </w:rPr>
        <w:t>флеш</w:t>
      </w:r>
      <w:proofErr w:type="spellEnd"/>
      <w:r w:rsidRPr="006367AE">
        <w:rPr>
          <w:rFonts w:eastAsia="Times New Roman" w:cs="Times New Roman"/>
          <w:i/>
          <w:iCs/>
          <w:szCs w:val="26"/>
        </w:rPr>
        <w:t>-накопитель для переноса данных между станциями ППЭ, на станциях сканирования в ППЭ сохраняются протоколы использования станции сканирования в ППЭ и электронны</w:t>
      </w:r>
      <w:r>
        <w:rPr>
          <w:rFonts w:eastAsia="Times New Roman" w:cs="Times New Roman"/>
          <w:i/>
          <w:iCs/>
          <w:szCs w:val="26"/>
        </w:rPr>
        <w:t>й</w:t>
      </w:r>
      <w:r w:rsidRPr="006367AE">
        <w:rPr>
          <w:rFonts w:eastAsia="Times New Roman" w:cs="Times New Roman"/>
          <w:i/>
          <w:iCs/>
          <w:szCs w:val="26"/>
        </w:rPr>
        <w:t xml:space="preserve"> журнал работы станции сканирования</w:t>
      </w:r>
      <w:r>
        <w:rPr>
          <w:rFonts w:eastAsia="Times New Roman" w:cs="Times New Roman"/>
          <w:i/>
          <w:iCs/>
          <w:szCs w:val="26"/>
        </w:rPr>
        <w:t xml:space="preserve"> в ППЭ</w:t>
      </w:r>
      <w:r w:rsidRPr="006367AE">
        <w:rPr>
          <w:rFonts w:eastAsia="Times New Roman" w:cs="Times New Roman"/>
          <w:i/>
          <w:iCs/>
          <w:szCs w:val="26"/>
        </w:rPr>
        <w:t>, на станциях записи ответов экзамен сохраня</w:t>
      </w:r>
      <w:r>
        <w:rPr>
          <w:rFonts w:eastAsia="Times New Roman" w:cs="Times New Roman"/>
          <w:i/>
          <w:iCs/>
          <w:szCs w:val="26"/>
        </w:rPr>
        <w:t>е</w:t>
      </w:r>
      <w:r w:rsidRPr="006367AE">
        <w:rPr>
          <w:rFonts w:eastAsia="Times New Roman" w:cs="Times New Roman"/>
          <w:i/>
          <w:iCs/>
          <w:szCs w:val="26"/>
        </w:rPr>
        <w:t>тся электронны</w:t>
      </w:r>
      <w:r>
        <w:rPr>
          <w:rFonts w:eastAsia="Times New Roman" w:cs="Times New Roman"/>
          <w:i/>
          <w:iCs/>
          <w:szCs w:val="26"/>
        </w:rPr>
        <w:t>й</w:t>
      </w:r>
      <w:r w:rsidRPr="006367AE">
        <w:rPr>
          <w:rFonts w:eastAsia="Times New Roman" w:cs="Times New Roman"/>
          <w:i/>
          <w:iCs/>
          <w:szCs w:val="26"/>
        </w:rPr>
        <w:t xml:space="preserve"> журнал работы станции записи ответов. Протоколы использования станции </w:t>
      </w:r>
      <w:r>
        <w:rPr>
          <w:rFonts w:eastAsia="Times New Roman" w:cs="Times New Roman"/>
          <w:i/>
          <w:iCs/>
          <w:szCs w:val="26"/>
        </w:rPr>
        <w:t>организатора</w:t>
      </w:r>
      <w:r w:rsidRPr="006367AE">
        <w:rPr>
          <w:rFonts w:eastAsia="Times New Roman" w:cs="Times New Roman"/>
          <w:i/>
          <w:iCs/>
          <w:szCs w:val="26"/>
        </w:rPr>
        <w:t xml:space="preserve"> подписываются, протоколы использования станции сканирования в ППЭ печатаются и подписываются техническим специалистом, членом ГЭК и руководителем ППЭ и остаются на</w:t>
      </w:r>
      <w:r>
        <w:rPr>
          <w:rFonts w:eastAsia="Times New Roman" w:cs="Times New Roman"/>
          <w:i/>
          <w:iCs/>
          <w:szCs w:val="26"/>
        </w:rPr>
        <w:t xml:space="preserve"> </w:t>
      </w:r>
      <w:r w:rsidRPr="006367AE">
        <w:rPr>
          <w:rFonts w:eastAsia="Times New Roman" w:cs="Times New Roman"/>
          <w:i/>
          <w:iCs/>
          <w:szCs w:val="26"/>
        </w:rPr>
        <w:t xml:space="preserve">хранение в ППЭ, протоколы использования станций записи ответов не предусмотрены. Электронные журналы работы станций </w:t>
      </w:r>
      <w:r>
        <w:rPr>
          <w:rFonts w:eastAsia="Times New Roman" w:cs="Times New Roman"/>
          <w:i/>
          <w:iCs/>
          <w:szCs w:val="26"/>
        </w:rPr>
        <w:t>организатора</w:t>
      </w:r>
      <w:r w:rsidRPr="006367AE">
        <w:rPr>
          <w:rFonts w:eastAsia="Times New Roman" w:cs="Times New Roman"/>
          <w:i/>
          <w:iCs/>
          <w:szCs w:val="26"/>
        </w:rPr>
        <w:t>, станций записи ответов и станций сканирования</w:t>
      </w:r>
      <w:r>
        <w:rPr>
          <w:rFonts w:eastAsia="Times New Roman" w:cs="Times New Roman"/>
          <w:i/>
          <w:iCs/>
          <w:szCs w:val="26"/>
        </w:rPr>
        <w:t xml:space="preserve"> в ППЭ</w:t>
      </w:r>
      <w:r w:rsidRPr="006367AE">
        <w:rPr>
          <w:rFonts w:eastAsia="Times New Roman" w:cs="Times New Roman"/>
          <w:i/>
          <w:iCs/>
          <w:szCs w:val="26"/>
        </w:rPr>
        <w:t xml:space="preserve"> передаются в систему мониторинга готовности ППЭ с помощью основной станции авторизации. В случае отсутствия участников</w:t>
      </w:r>
      <w:r w:rsidRPr="006367AE">
        <w:rPr>
          <w:rFonts w:eastAsia="Times New Roman" w:cs="Times New Roman"/>
          <w:szCs w:val="26"/>
        </w:rPr>
        <w:t> </w:t>
      </w:r>
      <w:r w:rsidRPr="006367AE">
        <w:rPr>
          <w:rFonts w:eastAsia="Times New Roman" w:cs="Times New Roman"/>
          <w:i/>
          <w:iCs/>
          <w:szCs w:val="26"/>
        </w:rPr>
        <w:t>экзамена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r w:rsidRPr="006367AE">
        <w:rPr>
          <w:rFonts w:eastAsia="Times New Roman" w:cs="Times New Roman"/>
          <w:szCs w:val="26"/>
        </w:rPr>
        <w:t> </w:t>
      </w:r>
    </w:p>
    <w:p w14:paraId="3D9A9346" w14:textId="77777777" w:rsidR="0061337F" w:rsidRDefault="00FB49E1">
      <w:pPr>
        <w:spacing w:line="240" w:lineRule="auto"/>
        <w:jc w:val="both"/>
        <w:rPr>
          <w:rFonts w:cs="Times New Roman"/>
          <w:szCs w:val="26"/>
        </w:rPr>
      </w:pPr>
      <w:r>
        <w:rPr>
          <w:rFonts w:cs="Times New Roman"/>
          <w:szCs w:val="26"/>
        </w:rPr>
        <w:t xml:space="preserve">Данные, содержащие аудиозаписи </w:t>
      </w:r>
      <w:r w:rsidRPr="0066358E">
        <w:rPr>
          <w:rFonts w:cs="Times New Roman"/>
          <w:szCs w:val="26"/>
        </w:rPr>
        <w:t>ответ</w:t>
      </w:r>
      <w:r>
        <w:rPr>
          <w:rFonts w:cs="Times New Roman"/>
          <w:szCs w:val="26"/>
        </w:rPr>
        <w:t>ов</w:t>
      </w:r>
      <w:r w:rsidRPr="0066358E">
        <w:rPr>
          <w:rFonts w:cs="Times New Roman"/>
          <w:szCs w:val="26"/>
        </w:rPr>
        <w:t xml:space="preserve"> участников </w:t>
      </w:r>
      <w:r>
        <w:rPr>
          <w:rFonts w:cs="Times New Roman"/>
          <w:szCs w:val="26"/>
        </w:rPr>
        <w:t>экзамена,</w:t>
      </w:r>
      <w:r w:rsidRPr="0066358E">
        <w:rPr>
          <w:rFonts w:cs="Times New Roman"/>
          <w:szCs w:val="26"/>
        </w:rPr>
        <w:t xml:space="preserve"> </w:t>
      </w:r>
      <w:r>
        <w:rPr>
          <w:rFonts w:cs="Times New Roman"/>
          <w:szCs w:val="26"/>
        </w:rPr>
        <w:t>переносятся</w:t>
      </w:r>
      <w:r w:rsidRPr="002520B6">
        <w:rPr>
          <w:rFonts w:cs="Times New Roman"/>
          <w:szCs w:val="26"/>
        </w:rPr>
        <w:t xml:space="preserve"> на </w:t>
      </w:r>
      <w:proofErr w:type="spellStart"/>
      <w:r w:rsidRPr="002520B6">
        <w:rPr>
          <w:rFonts w:cs="Times New Roman"/>
          <w:szCs w:val="26"/>
        </w:rPr>
        <w:t>флеш</w:t>
      </w:r>
      <w:proofErr w:type="spellEnd"/>
      <w:r w:rsidRPr="002520B6">
        <w:rPr>
          <w:rFonts w:cs="Times New Roman"/>
          <w:szCs w:val="26"/>
        </w:rPr>
        <w:t xml:space="preserve">-накопители </w:t>
      </w:r>
      <w:r w:rsidR="00F16E70" w:rsidRPr="00F16E70">
        <w:rPr>
          <w:rFonts w:cs="Times New Roman"/>
          <w:szCs w:val="26"/>
        </w:rPr>
        <w:t xml:space="preserve">для сохранения устных ответов участников экзамена </w:t>
      </w:r>
      <w:r w:rsidRPr="002520B6">
        <w:rPr>
          <w:rFonts w:cs="Times New Roman"/>
          <w:szCs w:val="26"/>
        </w:rPr>
        <w:t xml:space="preserve">для </w:t>
      </w:r>
      <w:r>
        <w:rPr>
          <w:rFonts w:cs="Times New Roman"/>
          <w:szCs w:val="26"/>
        </w:rPr>
        <w:t xml:space="preserve">формирования пакетов </w:t>
      </w:r>
      <w:r w:rsidR="00F16E70">
        <w:rPr>
          <w:rFonts w:cs="Times New Roman"/>
          <w:szCs w:val="26"/>
        </w:rPr>
        <w:t xml:space="preserve">с </w:t>
      </w:r>
      <w:proofErr w:type="spellStart"/>
      <w:r w:rsidR="00F16E70">
        <w:rPr>
          <w:rFonts w:cs="Times New Roman"/>
          <w:szCs w:val="26"/>
        </w:rPr>
        <w:t>аудиоответами</w:t>
      </w:r>
      <w:proofErr w:type="spellEnd"/>
      <w:r w:rsidR="00F16E70">
        <w:rPr>
          <w:rFonts w:cs="Times New Roman"/>
          <w:szCs w:val="26"/>
        </w:rPr>
        <w:t xml:space="preserve"> участников устного экзамена </w:t>
      </w:r>
      <w:r>
        <w:rPr>
          <w:rFonts w:cs="Times New Roman"/>
          <w:szCs w:val="26"/>
        </w:rPr>
        <w:t>и передачи их в РЦОИ для дальнейшей обработки</w:t>
      </w:r>
      <w:r w:rsidRPr="0066358E">
        <w:rPr>
          <w:rFonts w:cs="Times New Roman"/>
          <w:szCs w:val="26"/>
        </w:rPr>
        <w:t>. К</w:t>
      </w:r>
      <w:r w:rsidRPr="008B6C93">
        <w:rPr>
          <w:rFonts w:cs="Times New Roman"/>
          <w:szCs w:val="26"/>
        </w:rPr>
        <w:t xml:space="preserve">оличество </w:t>
      </w:r>
      <w:proofErr w:type="spellStart"/>
      <w:r w:rsidRPr="008B6C93">
        <w:rPr>
          <w:rFonts w:cs="Times New Roman"/>
          <w:szCs w:val="26"/>
        </w:rPr>
        <w:t>флеш</w:t>
      </w:r>
      <w:proofErr w:type="spellEnd"/>
      <w:r w:rsidRPr="008B6C93">
        <w:rPr>
          <w:rFonts w:cs="Times New Roman"/>
          <w:szCs w:val="26"/>
        </w:rPr>
        <w:t xml:space="preserve">-накопителей определяется </w:t>
      </w:r>
      <w:r>
        <w:rPr>
          <w:rFonts w:cs="Times New Roman"/>
          <w:szCs w:val="26"/>
        </w:rPr>
        <w:t xml:space="preserve">в соответствии с выбранной </w:t>
      </w:r>
      <w:r w:rsidRPr="008B6C93">
        <w:rPr>
          <w:rFonts w:cs="Times New Roman"/>
          <w:szCs w:val="26"/>
        </w:rPr>
        <w:t xml:space="preserve">схемой сохранения ответов участников </w:t>
      </w:r>
      <w:r>
        <w:rPr>
          <w:rFonts w:cs="Times New Roman"/>
          <w:szCs w:val="26"/>
        </w:rPr>
        <w:t>экзамена</w:t>
      </w:r>
      <w:r w:rsidRPr="008B6C93">
        <w:rPr>
          <w:rFonts w:cs="Times New Roman"/>
          <w:szCs w:val="26"/>
        </w:rPr>
        <w:t xml:space="preserve">: </w:t>
      </w:r>
    </w:p>
    <w:p w14:paraId="6E10A77D" w14:textId="77777777" w:rsidR="0061337F" w:rsidRDefault="00FB49E1">
      <w:pPr>
        <w:spacing w:line="240" w:lineRule="auto"/>
        <w:jc w:val="both"/>
        <w:rPr>
          <w:rFonts w:cs="Times New Roman"/>
          <w:szCs w:val="26"/>
        </w:rPr>
      </w:pPr>
      <w:r>
        <w:rPr>
          <w:rFonts w:cs="Times New Roman"/>
          <w:szCs w:val="26"/>
        </w:rPr>
        <w:t xml:space="preserve">1) сохранение </w:t>
      </w:r>
      <w:r w:rsidR="00F16E70">
        <w:rPr>
          <w:rFonts w:cs="Times New Roman"/>
          <w:szCs w:val="26"/>
        </w:rPr>
        <w:t xml:space="preserve">аудиозаписей </w:t>
      </w:r>
      <w:r>
        <w:rPr>
          <w:rFonts w:cs="Times New Roman"/>
          <w:szCs w:val="26"/>
        </w:rPr>
        <w:t xml:space="preserve">ответов с дальнейшим </w:t>
      </w:r>
      <w:r w:rsidRPr="008B6C93">
        <w:rPr>
          <w:rFonts w:cs="Times New Roman"/>
          <w:szCs w:val="26"/>
        </w:rPr>
        <w:t>формирование</w:t>
      </w:r>
      <w:r>
        <w:rPr>
          <w:rFonts w:cs="Times New Roman"/>
          <w:szCs w:val="26"/>
        </w:rPr>
        <w:t>м</w:t>
      </w:r>
      <w:r w:rsidRPr="008B6C93">
        <w:rPr>
          <w:rFonts w:cs="Times New Roman"/>
          <w:szCs w:val="26"/>
        </w:rPr>
        <w:t xml:space="preserve"> пакета с </w:t>
      </w:r>
      <w:proofErr w:type="spellStart"/>
      <w:r w:rsidR="00F16E70">
        <w:rPr>
          <w:rFonts w:cs="Times New Roman"/>
          <w:szCs w:val="26"/>
        </w:rPr>
        <w:t>аудио</w:t>
      </w:r>
      <w:r w:rsidRPr="008B6C93">
        <w:rPr>
          <w:rFonts w:cs="Times New Roman"/>
          <w:szCs w:val="26"/>
        </w:rPr>
        <w:t>ответами</w:t>
      </w:r>
      <w:proofErr w:type="spellEnd"/>
      <w:r w:rsidRPr="008B6C93">
        <w:rPr>
          <w:rFonts w:cs="Times New Roman"/>
          <w:szCs w:val="26"/>
        </w:rPr>
        <w:t xml:space="preserve"> участников </w:t>
      </w:r>
      <w:r>
        <w:rPr>
          <w:rFonts w:cs="Times New Roman"/>
          <w:szCs w:val="26"/>
        </w:rPr>
        <w:t>экзамена</w:t>
      </w:r>
      <w:r w:rsidRPr="00432BE4">
        <w:rPr>
          <w:rFonts w:cs="Times New Roman"/>
          <w:szCs w:val="26"/>
        </w:rPr>
        <w:t xml:space="preserve"> </w:t>
      </w:r>
      <w:r w:rsidRPr="008B6C93">
        <w:rPr>
          <w:rFonts w:cs="Times New Roman"/>
          <w:szCs w:val="26"/>
        </w:rPr>
        <w:t>для каждой аудитории</w:t>
      </w:r>
      <w:r w:rsidR="00F16E70">
        <w:rPr>
          <w:rFonts w:cs="Times New Roman"/>
          <w:szCs w:val="26"/>
        </w:rPr>
        <w:t xml:space="preserve"> по каждому предмету</w:t>
      </w:r>
      <w:r>
        <w:rPr>
          <w:rFonts w:cs="Times New Roman"/>
          <w:szCs w:val="26"/>
        </w:rPr>
        <w:t>.</w:t>
      </w:r>
      <w:r w:rsidRPr="008B6C93">
        <w:rPr>
          <w:rFonts w:cs="Times New Roman"/>
          <w:szCs w:val="26"/>
        </w:rPr>
        <w:t xml:space="preserve"> </w:t>
      </w:r>
      <w:r>
        <w:rPr>
          <w:rFonts w:cs="Times New Roman"/>
          <w:szCs w:val="26"/>
        </w:rPr>
        <w:t>В</w:t>
      </w:r>
      <w:r w:rsidR="005D5351">
        <w:rPr>
          <w:rFonts w:cs="Times New Roman"/>
          <w:szCs w:val="26"/>
        </w:rPr>
        <w:t> </w:t>
      </w:r>
      <w:r w:rsidRPr="008B6C93">
        <w:rPr>
          <w:rFonts w:cs="Times New Roman"/>
          <w:szCs w:val="26"/>
        </w:rPr>
        <w:t xml:space="preserve">этом случае для каждой аудитории нужен свой </w:t>
      </w:r>
      <w:proofErr w:type="spellStart"/>
      <w:r w:rsidRPr="008B6C93">
        <w:rPr>
          <w:rFonts w:cs="Times New Roman"/>
          <w:szCs w:val="26"/>
        </w:rPr>
        <w:t>флеш</w:t>
      </w:r>
      <w:proofErr w:type="spellEnd"/>
      <w:r w:rsidRPr="008B6C93">
        <w:rPr>
          <w:rFonts w:cs="Times New Roman"/>
          <w:szCs w:val="26"/>
        </w:rPr>
        <w:t xml:space="preserve">-накопитель; </w:t>
      </w:r>
    </w:p>
    <w:p w14:paraId="0FF6560E" w14:textId="77777777" w:rsidR="0061337F" w:rsidRDefault="00FB49E1">
      <w:pPr>
        <w:spacing w:line="240" w:lineRule="auto"/>
        <w:jc w:val="both"/>
        <w:rPr>
          <w:rFonts w:cs="Times New Roman"/>
          <w:szCs w:val="26"/>
        </w:rPr>
      </w:pPr>
      <w:r>
        <w:rPr>
          <w:rFonts w:cs="Times New Roman"/>
          <w:szCs w:val="26"/>
        </w:rPr>
        <w:lastRenderedPageBreak/>
        <w:t xml:space="preserve">2) сохранение всех </w:t>
      </w:r>
      <w:r w:rsidR="00F16E70">
        <w:rPr>
          <w:rFonts w:cs="Times New Roman"/>
          <w:szCs w:val="26"/>
        </w:rPr>
        <w:t xml:space="preserve">аудиозаписей </w:t>
      </w:r>
      <w:r>
        <w:rPr>
          <w:rFonts w:cs="Times New Roman"/>
          <w:szCs w:val="26"/>
        </w:rPr>
        <w:t xml:space="preserve">ответов и </w:t>
      </w:r>
      <w:r w:rsidRPr="008B6C93">
        <w:rPr>
          <w:rFonts w:cs="Times New Roman"/>
          <w:szCs w:val="26"/>
        </w:rPr>
        <w:t xml:space="preserve">формирование единого пакета с </w:t>
      </w:r>
      <w:proofErr w:type="spellStart"/>
      <w:r w:rsidR="00F16E70">
        <w:rPr>
          <w:rFonts w:cs="Times New Roman"/>
          <w:szCs w:val="26"/>
        </w:rPr>
        <w:t>аудио</w:t>
      </w:r>
      <w:r w:rsidRPr="008B6C93">
        <w:rPr>
          <w:rFonts w:cs="Times New Roman"/>
          <w:szCs w:val="26"/>
        </w:rPr>
        <w:t>ответами</w:t>
      </w:r>
      <w:proofErr w:type="spellEnd"/>
      <w:r w:rsidRPr="008B6C93">
        <w:rPr>
          <w:rFonts w:cs="Times New Roman"/>
          <w:szCs w:val="26"/>
        </w:rPr>
        <w:t xml:space="preserve"> участников </w:t>
      </w:r>
      <w:r w:rsidRPr="00CE3586">
        <w:rPr>
          <w:rFonts w:cs="Times New Roman"/>
          <w:szCs w:val="26"/>
        </w:rPr>
        <w:t xml:space="preserve">экзамена </w:t>
      </w:r>
      <w:r>
        <w:rPr>
          <w:rFonts w:cs="Times New Roman"/>
          <w:szCs w:val="26"/>
        </w:rPr>
        <w:t>всего</w:t>
      </w:r>
      <w:r w:rsidRPr="008B6C93">
        <w:rPr>
          <w:rFonts w:cs="Times New Roman"/>
          <w:szCs w:val="26"/>
        </w:rPr>
        <w:t xml:space="preserve"> ППЭ</w:t>
      </w:r>
      <w:r w:rsidR="00F16E70">
        <w:rPr>
          <w:rFonts w:cs="Times New Roman"/>
          <w:szCs w:val="26"/>
        </w:rPr>
        <w:t xml:space="preserve"> по каждому предмету</w:t>
      </w:r>
      <w:r w:rsidRPr="008B6C93">
        <w:rPr>
          <w:rFonts w:cs="Times New Roman"/>
          <w:szCs w:val="26"/>
        </w:rPr>
        <w:t xml:space="preserve">, в этом случае нужен один </w:t>
      </w:r>
      <w:proofErr w:type="spellStart"/>
      <w:r w:rsidRPr="008B6C93">
        <w:rPr>
          <w:rFonts w:cs="Times New Roman"/>
          <w:szCs w:val="26"/>
        </w:rPr>
        <w:t>флеш</w:t>
      </w:r>
      <w:proofErr w:type="spellEnd"/>
      <w:r w:rsidRPr="008B6C93">
        <w:rPr>
          <w:rFonts w:cs="Times New Roman"/>
          <w:szCs w:val="26"/>
        </w:rPr>
        <w:t xml:space="preserve">-накопитель, </w:t>
      </w:r>
      <w:r>
        <w:rPr>
          <w:rFonts w:cs="Times New Roman"/>
          <w:szCs w:val="26"/>
        </w:rPr>
        <w:t>содержащий</w:t>
      </w:r>
      <w:r w:rsidRPr="008B6C93">
        <w:rPr>
          <w:rFonts w:cs="Times New Roman"/>
          <w:szCs w:val="26"/>
        </w:rPr>
        <w:t xml:space="preserve"> </w:t>
      </w:r>
      <w:r w:rsidRPr="002E3C13">
        <w:rPr>
          <w:rFonts w:cs="Times New Roman"/>
          <w:b/>
          <w:szCs w:val="26"/>
        </w:rPr>
        <w:t xml:space="preserve">все </w:t>
      </w:r>
      <w:proofErr w:type="spellStart"/>
      <w:r w:rsidR="00F16E70">
        <w:rPr>
          <w:rFonts w:cs="Times New Roman"/>
          <w:b/>
          <w:szCs w:val="26"/>
        </w:rPr>
        <w:t>аудио</w:t>
      </w:r>
      <w:r w:rsidRPr="002E3C13">
        <w:rPr>
          <w:rFonts w:cs="Times New Roman"/>
          <w:b/>
          <w:szCs w:val="26"/>
        </w:rPr>
        <w:t>ответы</w:t>
      </w:r>
      <w:proofErr w:type="spellEnd"/>
      <w:r w:rsidRPr="008B6C93">
        <w:rPr>
          <w:rFonts w:cs="Times New Roman"/>
          <w:szCs w:val="26"/>
        </w:rPr>
        <w:t xml:space="preserve"> участников </w:t>
      </w:r>
      <w:r>
        <w:rPr>
          <w:rFonts w:cs="Times New Roman"/>
          <w:szCs w:val="26"/>
        </w:rPr>
        <w:t>экзамена,</w:t>
      </w:r>
      <w:r>
        <w:rPr>
          <w:rFonts w:cs="Times New Roman"/>
          <w:b/>
          <w:szCs w:val="26"/>
        </w:rPr>
        <w:t xml:space="preserve"> </w:t>
      </w:r>
      <w:r w:rsidRPr="00D0533A">
        <w:rPr>
          <w:rFonts w:cs="Times New Roman"/>
          <w:b/>
          <w:szCs w:val="26"/>
        </w:rPr>
        <w:t>чтобы</w:t>
      </w:r>
      <w:r>
        <w:rPr>
          <w:rFonts w:cs="Times New Roman"/>
          <w:szCs w:val="26"/>
        </w:rPr>
        <w:t xml:space="preserve"> </w:t>
      </w:r>
      <w:r w:rsidRPr="008B6C93">
        <w:rPr>
          <w:rFonts w:cs="Times New Roman"/>
          <w:szCs w:val="26"/>
        </w:rPr>
        <w:t xml:space="preserve">после </w:t>
      </w:r>
      <w:r>
        <w:rPr>
          <w:rFonts w:cs="Times New Roman"/>
          <w:szCs w:val="26"/>
        </w:rPr>
        <w:t>сбора данных с ответами со</w:t>
      </w:r>
      <w:r w:rsidRPr="008B6C93">
        <w:rPr>
          <w:rFonts w:cs="Times New Roman"/>
          <w:szCs w:val="26"/>
        </w:rPr>
        <w:t xml:space="preserve"> всех </w:t>
      </w:r>
      <w:r>
        <w:rPr>
          <w:rFonts w:cs="Times New Roman"/>
          <w:szCs w:val="26"/>
        </w:rPr>
        <w:t>с</w:t>
      </w:r>
      <w:r w:rsidRPr="008B6C93">
        <w:rPr>
          <w:rFonts w:cs="Times New Roman"/>
          <w:szCs w:val="26"/>
        </w:rPr>
        <w:t xml:space="preserve">танций </w:t>
      </w:r>
      <w:r w:rsidR="00F16E70">
        <w:rPr>
          <w:rFonts w:cs="Times New Roman"/>
          <w:szCs w:val="26"/>
        </w:rPr>
        <w:t>записи ответов</w:t>
      </w:r>
      <w:r w:rsidRPr="008B6C93">
        <w:rPr>
          <w:rFonts w:cs="Times New Roman"/>
          <w:szCs w:val="26"/>
        </w:rPr>
        <w:t xml:space="preserve"> сформировать пакет</w:t>
      </w:r>
      <w:r w:rsidR="00F16E70">
        <w:rPr>
          <w:rFonts w:cs="Times New Roman"/>
          <w:szCs w:val="26"/>
        </w:rPr>
        <w:t xml:space="preserve"> по каждому предмету</w:t>
      </w:r>
      <w:r w:rsidRPr="008B6C93">
        <w:rPr>
          <w:rFonts w:cs="Times New Roman"/>
          <w:szCs w:val="26"/>
        </w:rPr>
        <w:t>;</w:t>
      </w:r>
    </w:p>
    <w:p w14:paraId="7850236F" w14:textId="77777777" w:rsidR="0061337F" w:rsidRDefault="00FB49E1">
      <w:pPr>
        <w:spacing w:line="240" w:lineRule="auto"/>
        <w:jc w:val="both"/>
        <w:rPr>
          <w:rFonts w:cs="Times New Roman"/>
          <w:szCs w:val="26"/>
        </w:rPr>
      </w:pPr>
      <w:r>
        <w:rPr>
          <w:rFonts w:cs="Times New Roman"/>
          <w:szCs w:val="26"/>
        </w:rPr>
        <w:t xml:space="preserve">3) сохранение </w:t>
      </w:r>
      <w:r w:rsidR="00F16E70">
        <w:rPr>
          <w:rFonts w:cs="Times New Roman"/>
          <w:szCs w:val="26"/>
        </w:rPr>
        <w:t xml:space="preserve">аудиозаписей </w:t>
      </w:r>
      <w:r>
        <w:rPr>
          <w:rFonts w:cs="Times New Roman"/>
          <w:szCs w:val="26"/>
        </w:rPr>
        <w:t>ответов и</w:t>
      </w:r>
      <w:r w:rsidRPr="008B6C93">
        <w:rPr>
          <w:rFonts w:cs="Times New Roman"/>
          <w:szCs w:val="26"/>
        </w:rPr>
        <w:t xml:space="preserve"> формирование пакетов для нескольких аудиторий</w:t>
      </w:r>
      <w:r>
        <w:rPr>
          <w:rFonts w:cs="Times New Roman"/>
          <w:szCs w:val="26"/>
        </w:rPr>
        <w:t xml:space="preserve"> (при этом необходимо учитывать, что ответы из одной аудитории не должны быть сохранены на разных </w:t>
      </w:r>
      <w:proofErr w:type="spellStart"/>
      <w:r>
        <w:rPr>
          <w:rFonts w:cs="Times New Roman"/>
          <w:szCs w:val="26"/>
        </w:rPr>
        <w:t>флеш</w:t>
      </w:r>
      <w:proofErr w:type="spellEnd"/>
      <w:r>
        <w:rPr>
          <w:rFonts w:cs="Times New Roman"/>
          <w:szCs w:val="26"/>
        </w:rPr>
        <w:t>-накопителях)</w:t>
      </w:r>
      <w:r w:rsidR="00F16E70" w:rsidRPr="00F16E70">
        <w:rPr>
          <w:rFonts w:cs="Times New Roman"/>
          <w:szCs w:val="26"/>
        </w:rPr>
        <w:t>;</w:t>
      </w:r>
    </w:p>
    <w:p w14:paraId="356C5D0D" w14:textId="77777777" w:rsidR="0061337F" w:rsidRDefault="00F16E70">
      <w:pPr>
        <w:spacing w:line="240" w:lineRule="auto"/>
        <w:jc w:val="both"/>
        <w:rPr>
          <w:rFonts w:cs="Times New Roman"/>
          <w:szCs w:val="26"/>
        </w:rPr>
      </w:pPr>
      <w:r w:rsidRPr="00F16E70">
        <w:rPr>
          <w:rFonts w:cs="Times New Roman"/>
          <w:szCs w:val="26"/>
        </w:rPr>
        <w:t>4)</w:t>
      </w:r>
      <w:r w:rsidR="00FB49E1" w:rsidRPr="008B6C93">
        <w:rPr>
          <w:rFonts w:cs="Times New Roman"/>
          <w:szCs w:val="26"/>
        </w:rPr>
        <w:t xml:space="preserve"> </w:t>
      </w:r>
      <w:r>
        <w:rPr>
          <w:rFonts w:cs="Times New Roman"/>
          <w:szCs w:val="26"/>
        </w:rPr>
        <w:t xml:space="preserve">сохранение аудиозаписей ответов и формирование пакетов </w:t>
      </w:r>
      <w:r w:rsidR="005D5351">
        <w:rPr>
          <w:rFonts w:cs="Times New Roman"/>
          <w:szCs w:val="26"/>
        </w:rPr>
        <w:t>отдельно по каждому предмету</w:t>
      </w:r>
      <w:r w:rsidR="00FB49E1" w:rsidRPr="0066358E">
        <w:rPr>
          <w:rFonts w:cs="Times New Roman"/>
          <w:szCs w:val="26"/>
        </w:rPr>
        <w:t>.</w:t>
      </w:r>
      <w:r w:rsidR="005D5351">
        <w:rPr>
          <w:rFonts w:cs="Times New Roman"/>
          <w:szCs w:val="26"/>
        </w:rPr>
        <w:t xml:space="preserve"> В</w:t>
      </w:r>
      <w:r w:rsidR="005D5351" w:rsidRPr="008B6C93">
        <w:rPr>
          <w:rFonts w:cs="Times New Roman"/>
          <w:szCs w:val="26"/>
        </w:rPr>
        <w:t xml:space="preserve"> этом случае для каждо</w:t>
      </w:r>
      <w:r w:rsidR="005D5351">
        <w:rPr>
          <w:rFonts w:cs="Times New Roman"/>
          <w:szCs w:val="26"/>
        </w:rPr>
        <w:t>го</w:t>
      </w:r>
      <w:r w:rsidR="005D5351" w:rsidRPr="008B6C93">
        <w:rPr>
          <w:rFonts w:cs="Times New Roman"/>
          <w:szCs w:val="26"/>
        </w:rPr>
        <w:t xml:space="preserve"> </w:t>
      </w:r>
      <w:r w:rsidR="005D5351">
        <w:rPr>
          <w:rFonts w:cs="Times New Roman"/>
          <w:szCs w:val="26"/>
        </w:rPr>
        <w:t>предмета</w:t>
      </w:r>
      <w:r w:rsidR="005D5351" w:rsidRPr="008B6C93">
        <w:rPr>
          <w:rFonts w:cs="Times New Roman"/>
          <w:szCs w:val="26"/>
        </w:rPr>
        <w:t xml:space="preserve"> нужен свой </w:t>
      </w:r>
      <w:proofErr w:type="spellStart"/>
      <w:r w:rsidR="005D5351" w:rsidRPr="008B6C93">
        <w:rPr>
          <w:rFonts w:cs="Times New Roman"/>
          <w:szCs w:val="26"/>
        </w:rPr>
        <w:t>флеш</w:t>
      </w:r>
      <w:proofErr w:type="spellEnd"/>
      <w:r w:rsidR="005D5351" w:rsidRPr="008B6C93">
        <w:rPr>
          <w:rFonts w:cs="Times New Roman"/>
          <w:szCs w:val="26"/>
        </w:rPr>
        <w:t>-накопитель</w:t>
      </w:r>
      <w:r w:rsidR="005D5351">
        <w:rPr>
          <w:rFonts w:cs="Times New Roman"/>
          <w:szCs w:val="26"/>
        </w:rPr>
        <w:t>.</w:t>
      </w:r>
    </w:p>
    <w:p w14:paraId="193A7BCA" w14:textId="77777777" w:rsidR="0061337F" w:rsidRDefault="005D5351">
      <w:pPr>
        <w:spacing w:line="240" w:lineRule="auto"/>
        <w:jc w:val="both"/>
        <w:rPr>
          <w:rFonts w:eastAsia="Times New Roman" w:cs="Times New Roman"/>
          <w:szCs w:val="26"/>
        </w:rPr>
      </w:pPr>
      <w:r>
        <w:rPr>
          <w:rFonts w:eastAsia="Times New Roman" w:cs="Times New Roman"/>
          <w:szCs w:val="26"/>
        </w:rPr>
        <w:t>В каждой</w:t>
      </w:r>
      <w:r w:rsidRPr="006367AE">
        <w:rPr>
          <w:rFonts w:eastAsia="Times New Roman" w:cs="Times New Roman"/>
          <w:szCs w:val="26"/>
        </w:rPr>
        <w:t xml:space="preserve"> аудитори</w:t>
      </w:r>
      <w:r>
        <w:rPr>
          <w:rFonts w:eastAsia="Times New Roman" w:cs="Times New Roman"/>
          <w:szCs w:val="26"/>
        </w:rPr>
        <w:t>и</w:t>
      </w:r>
      <w:r w:rsidRPr="006367AE">
        <w:rPr>
          <w:rFonts w:eastAsia="Times New Roman" w:cs="Times New Roman"/>
          <w:szCs w:val="26"/>
        </w:rPr>
        <w:t xml:space="preserve"> </w:t>
      </w:r>
      <w:r w:rsidR="006367AE" w:rsidRPr="006367AE">
        <w:rPr>
          <w:rFonts w:eastAsia="Times New Roman" w:cs="Times New Roman"/>
          <w:szCs w:val="26"/>
        </w:rPr>
        <w:t>проведения: </w:t>
      </w:r>
    </w:p>
    <w:p w14:paraId="73ABB378"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сверить данные в станции записи ответов о количестве записанных ответов с данными в ведомости проведения экзамена</w:t>
      </w:r>
      <w:r w:rsidR="00612BB9">
        <w:rPr>
          <w:rFonts w:eastAsia="Times New Roman" w:cs="Times New Roman"/>
          <w:szCs w:val="26"/>
        </w:rPr>
        <w:t xml:space="preserve"> </w:t>
      </w:r>
      <w:r w:rsidR="00612BB9" w:rsidRPr="00612BB9">
        <w:rPr>
          <w:szCs w:val="26"/>
        </w:rPr>
        <w:t>(форма ППЭ-05-03-У</w:t>
      </w:r>
      <w:r w:rsidR="00612BB9">
        <w:rPr>
          <w:szCs w:val="26"/>
        </w:rPr>
        <w:t>)</w:t>
      </w:r>
      <w:r w:rsidRPr="006367AE">
        <w:rPr>
          <w:rFonts w:eastAsia="Times New Roman" w:cs="Times New Roman"/>
          <w:szCs w:val="26"/>
        </w:rPr>
        <w:t>; </w:t>
      </w:r>
    </w:p>
    <w:p w14:paraId="1D11008D"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выполнить </w:t>
      </w:r>
      <w:r w:rsidR="005D5351">
        <w:rPr>
          <w:rFonts w:eastAsia="Times New Roman" w:cs="Times New Roman"/>
          <w:szCs w:val="26"/>
        </w:rPr>
        <w:t>сохранение</w:t>
      </w:r>
      <w:r w:rsidR="005D5351" w:rsidRPr="006367AE">
        <w:rPr>
          <w:rFonts w:eastAsia="Times New Roman" w:cs="Times New Roman"/>
          <w:szCs w:val="26"/>
        </w:rPr>
        <w:t xml:space="preserve"> </w:t>
      </w:r>
      <w:r w:rsidRPr="006367AE">
        <w:rPr>
          <w:rFonts w:eastAsia="Times New Roman" w:cs="Times New Roman"/>
          <w:szCs w:val="26"/>
        </w:rPr>
        <w:t>аудиозаписей ответов участников экзамена </w:t>
      </w:r>
      <w:r w:rsidR="004047EC">
        <w:rPr>
          <w:rFonts w:eastAsia="Times New Roman" w:cs="Times New Roman"/>
          <w:szCs w:val="26"/>
        </w:rPr>
        <w:t xml:space="preserve">на каждой </w:t>
      </w:r>
      <w:r w:rsidR="004047EC" w:rsidRPr="006367AE">
        <w:rPr>
          <w:rFonts w:eastAsia="Times New Roman" w:cs="Times New Roman"/>
          <w:szCs w:val="26"/>
        </w:rPr>
        <w:t>станци</w:t>
      </w:r>
      <w:r w:rsidR="004047EC">
        <w:rPr>
          <w:rFonts w:eastAsia="Times New Roman" w:cs="Times New Roman"/>
          <w:szCs w:val="26"/>
        </w:rPr>
        <w:t>и</w:t>
      </w:r>
      <w:r w:rsidR="004047EC" w:rsidRPr="006367AE">
        <w:rPr>
          <w:rFonts w:eastAsia="Times New Roman" w:cs="Times New Roman"/>
          <w:szCs w:val="26"/>
        </w:rPr>
        <w:t xml:space="preserve"> </w:t>
      </w:r>
      <w:r w:rsidRPr="006367AE">
        <w:rPr>
          <w:rFonts w:eastAsia="Times New Roman" w:cs="Times New Roman"/>
          <w:szCs w:val="26"/>
        </w:rPr>
        <w:t xml:space="preserve">записи ответов, включая замененные в процессе экзамена, если на них выполнялась аудиозапись участника,  на </w:t>
      </w:r>
      <w:proofErr w:type="spellStart"/>
      <w:r w:rsidRPr="006367AE">
        <w:rPr>
          <w:rFonts w:eastAsia="Times New Roman" w:cs="Times New Roman"/>
          <w:szCs w:val="26"/>
        </w:rPr>
        <w:t>флеш</w:t>
      </w:r>
      <w:proofErr w:type="spellEnd"/>
      <w:r w:rsidRPr="006367AE">
        <w:rPr>
          <w:rFonts w:eastAsia="Times New Roman" w:cs="Times New Roman"/>
          <w:szCs w:val="26"/>
        </w:rPr>
        <w:t xml:space="preserve">-накопитель </w:t>
      </w:r>
      <w:r w:rsidR="003725B7" w:rsidRPr="00EB4A3D">
        <w:rPr>
          <w:rFonts w:eastAsia="Times New Roman" w:cs="Times New Roman"/>
          <w:szCs w:val="26"/>
        </w:rPr>
        <w:t xml:space="preserve">для </w:t>
      </w:r>
      <w:r w:rsidR="00B25090" w:rsidRPr="00C91B04">
        <w:rPr>
          <w:rFonts w:eastAsia="Times New Roman" w:cs="Times New Roman"/>
          <w:szCs w:val="26"/>
        </w:rPr>
        <w:t>сохранения устных ответов участников экзамена</w:t>
      </w:r>
      <w:r w:rsidRPr="006367AE">
        <w:rPr>
          <w:rFonts w:eastAsia="Times New Roman" w:cs="Times New Roman"/>
          <w:szCs w:val="26"/>
        </w:rPr>
        <w:t>,</w:t>
      </w:r>
      <w:r w:rsidR="004047EC">
        <w:rPr>
          <w:rFonts w:eastAsia="Times New Roman" w:cs="Times New Roman"/>
          <w:szCs w:val="26"/>
        </w:rPr>
        <w:t xml:space="preserve"> </w:t>
      </w:r>
      <w:r w:rsidRPr="006367AE">
        <w:rPr>
          <w:rFonts w:eastAsia="Times New Roman" w:cs="Times New Roman"/>
          <w:szCs w:val="26"/>
        </w:rPr>
        <w:t xml:space="preserve">одновременно на </w:t>
      </w:r>
      <w:proofErr w:type="spellStart"/>
      <w:r w:rsidRPr="006367AE">
        <w:rPr>
          <w:rFonts w:eastAsia="Times New Roman" w:cs="Times New Roman"/>
          <w:szCs w:val="26"/>
        </w:rPr>
        <w:t>флеш</w:t>
      </w:r>
      <w:proofErr w:type="spellEnd"/>
      <w:r w:rsidRPr="006367AE">
        <w:rPr>
          <w:rFonts w:eastAsia="Times New Roman" w:cs="Times New Roman"/>
          <w:szCs w:val="26"/>
        </w:rPr>
        <w:t xml:space="preserve">-накопитель </w:t>
      </w:r>
      <w:r w:rsidR="004047EC" w:rsidRPr="006367AE">
        <w:rPr>
          <w:rFonts w:eastAsia="Times New Roman" w:cs="Times New Roman"/>
          <w:szCs w:val="26"/>
        </w:rPr>
        <w:t>сохраня</w:t>
      </w:r>
      <w:r w:rsidR="004047EC">
        <w:rPr>
          <w:rFonts w:eastAsia="Times New Roman" w:cs="Times New Roman"/>
          <w:szCs w:val="26"/>
        </w:rPr>
        <w:t>е</w:t>
      </w:r>
      <w:r w:rsidR="004047EC" w:rsidRPr="006367AE">
        <w:rPr>
          <w:rFonts w:eastAsia="Times New Roman" w:cs="Times New Roman"/>
          <w:szCs w:val="26"/>
        </w:rPr>
        <w:t>тся электронны</w:t>
      </w:r>
      <w:r w:rsidR="004047EC">
        <w:rPr>
          <w:rFonts w:eastAsia="Times New Roman" w:cs="Times New Roman"/>
          <w:szCs w:val="26"/>
        </w:rPr>
        <w:t>й</w:t>
      </w:r>
      <w:r w:rsidR="004047EC" w:rsidRPr="006367AE">
        <w:rPr>
          <w:rFonts w:eastAsia="Times New Roman" w:cs="Times New Roman"/>
          <w:szCs w:val="26"/>
        </w:rPr>
        <w:t xml:space="preserve"> </w:t>
      </w:r>
      <w:r w:rsidRPr="006367AE">
        <w:rPr>
          <w:rFonts w:eastAsia="Times New Roman" w:cs="Times New Roman"/>
          <w:szCs w:val="26"/>
        </w:rPr>
        <w:t xml:space="preserve">журнал работы станции записи ответов для </w:t>
      </w:r>
      <w:r w:rsidR="004047EC">
        <w:rPr>
          <w:rFonts w:eastAsia="Times New Roman" w:cs="Times New Roman"/>
          <w:szCs w:val="26"/>
        </w:rPr>
        <w:t xml:space="preserve">последующей </w:t>
      </w:r>
      <w:r w:rsidRPr="006367AE">
        <w:rPr>
          <w:rFonts w:eastAsia="Times New Roman" w:cs="Times New Roman"/>
          <w:szCs w:val="26"/>
        </w:rPr>
        <w:t>передачи в систему мониторинга готовности ППЭ</w:t>
      </w:r>
      <w:r w:rsidR="004047EC">
        <w:rPr>
          <w:rFonts w:eastAsia="Times New Roman" w:cs="Times New Roman"/>
          <w:szCs w:val="26"/>
        </w:rPr>
        <w:t>.</w:t>
      </w:r>
    </w:p>
    <w:p w14:paraId="304EE1BD" w14:textId="77777777" w:rsidR="0061337F" w:rsidRDefault="004047EC">
      <w:pPr>
        <w:spacing w:line="240" w:lineRule="auto"/>
        <w:jc w:val="both"/>
        <w:rPr>
          <w:rFonts w:cs="Times New Roman"/>
          <w:szCs w:val="26"/>
        </w:rPr>
      </w:pPr>
      <w:r>
        <w:rPr>
          <w:rFonts w:cs="Times New Roman"/>
          <w:szCs w:val="26"/>
        </w:rPr>
        <w:t>П</w:t>
      </w:r>
      <w:r w:rsidRPr="00E0301E">
        <w:rPr>
          <w:rFonts w:cs="Times New Roman"/>
          <w:szCs w:val="26"/>
        </w:rPr>
        <w:t xml:space="preserve">о окончании </w:t>
      </w:r>
      <w:r>
        <w:rPr>
          <w:rFonts w:cs="Times New Roman"/>
          <w:szCs w:val="26"/>
        </w:rPr>
        <w:t xml:space="preserve">сохранения </w:t>
      </w:r>
      <w:r w:rsidRPr="00E0301E">
        <w:rPr>
          <w:rFonts w:cs="Times New Roman"/>
          <w:szCs w:val="26"/>
        </w:rPr>
        <w:t xml:space="preserve">всех </w:t>
      </w:r>
      <w:r>
        <w:rPr>
          <w:rFonts w:cs="Times New Roman"/>
          <w:szCs w:val="26"/>
        </w:rPr>
        <w:t xml:space="preserve">аудиозаписей </w:t>
      </w:r>
      <w:r w:rsidRPr="00E0301E">
        <w:rPr>
          <w:rFonts w:cs="Times New Roman"/>
          <w:szCs w:val="26"/>
        </w:rPr>
        <w:t xml:space="preserve">ответов участников </w:t>
      </w:r>
      <w:r>
        <w:rPr>
          <w:rFonts w:cs="Times New Roman"/>
          <w:szCs w:val="26"/>
        </w:rPr>
        <w:t xml:space="preserve">экзамена </w:t>
      </w:r>
      <w:r w:rsidRPr="00E0301E">
        <w:rPr>
          <w:rFonts w:cs="Times New Roman"/>
          <w:szCs w:val="26"/>
        </w:rPr>
        <w:t xml:space="preserve">на </w:t>
      </w:r>
      <w:proofErr w:type="spellStart"/>
      <w:r w:rsidRPr="00E0301E">
        <w:rPr>
          <w:rFonts w:cs="Times New Roman"/>
          <w:szCs w:val="26"/>
        </w:rPr>
        <w:t>флеш</w:t>
      </w:r>
      <w:proofErr w:type="spellEnd"/>
      <w:r w:rsidRPr="00E0301E">
        <w:rPr>
          <w:rFonts w:cs="Times New Roman"/>
          <w:szCs w:val="26"/>
        </w:rPr>
        <w:t xml:space="preserve">-накопитель </w:t>
      </w:r>
      <w:r>
        <w:rPr>
          <w:rFonts w:cs="Times New Roman"/>
          <w:szCs w:val="26"/>
        </w:rPr>
        <w:t xml:space="preserve">для сохранения устных ответов пригласить члена ГЭК с </w:t>
      </w:r>
      <w:proofErr w:type="spellStart"/>
      <w:r>
        <w:rPr>
          <w:rFonts w:cs="Times New Roman"/>
          <w:szCs w:val="26"/>
        </w:rPr>
        <w:t>токеном</w:t>
      </w:r>
      <w:proofErr w:type="spellEnd"/>
      <w:r>
        <w:rPr>
          <w:rFonts w:cs="Times New Roman"/>
          <w:szCs w:val="26"/>
        </w:rPr>
        <w:t xml:space="preserve"> для формирования</w:t>
      </w:r>
      <w:r w:rsidRPr="00E0301E">
        <w:rPr>
          <w:rFonts w:cs="Times New Roman"/>
          <w:szCs w:val="26"/>
        </w:rPr>
        <w:t xml:space="preserve"> </w:t>
      </w:r>
      <w:r>
        <w:rPr>
          <w:rFonts w:cs="Times New Roman"/>
          <w:szCs w:val="26"/>
        </w:rPr>
        <w:t xml:space="preserve">(экспорта) </w:t>
      </w:r>
      <w:r w:rsidRPr="00E0301E">
        <w:rPr>
          <w:rFonts w:cs="Times New Roman"/>
          <w:szCs w:val="26"/>
        </w:rPr>
        <w:t>пакет</w:t>
      </w:r>
      <w:r>
        <w:rPr>
          <w:rFonts w:cs="Times New Roman"/>
          <w:szCs w:val="26"/>
        </w:rPr>
        <w:t>а (пакетов)</w:t>
      </w:r>
      <w:r w:rsidRPr="00E0301E">
        <w:rPr>
          <w:rFonts w:cs="Times New Roman"/>
          <w:szCs w:val="26"/>
        </w:rPr>
        <w:t xml:space="preserve"> с </w:t>
      </w:r>
      <w:proofErr w:type="spellStart"/>
      <w:r>
        <w:rPr>
          <w:rFonts w:cs="Times New Roman"/>
          <w:szCs w:val="26"/>
        </w:rPr>
        <w:t>аудио</w:t>
      </w:r>
      <w:r w:rsidRPr="00E0301E">
        <w:rPr>
          <w:rFonts w:cs="Times New Roman"/>
          <w:szCs w:val="26"/>
        </w:rPr>
        <w:t>ответами</w:t>
      </w:r>
      <w:proofErr w:type="spellEnd"/>
      <w:r w:rsidRPr="00E0301E">
        <w:rPr>
          <w:rFonts w:cs="Times New Roman"/>
          <w:szCs w:val="26"/>
        </w:rPr>
        <w:t xml:space="preserve"> участников </w:t>
      </w:r>
      <w:r>
        <w:rPr>
          <w:rFonts w:cs="Times New Roman"/>
          <w:szCs w:val="26"/>
        </w:rPr>
        <w:t>экзамена</w:t>
      </w:r>
      <w:r w:rsidRPr="00E0301E">
        <w:rPr>
          <w:rFonts w:cs="Times New Roman"/>
          <w:szCs w:val="26"/>
        </w:rPr>
        <w:t xml:space="preserve"> для передачи в РЦОИ</w:t>
      </w:r>
      <w:r>
        <w:rPr>
          <w:rFonts w:cs="Times New Roman"/>
          <w:szCs w:val="26"/>
        </w:rPr>
        <w:t xml:space="preserve"> (для каждого предмета формируется отдельный пакет);</w:t>
      </w:r>
    </w:p>
    <w:p w14:paraId="5D36D232" w14:textId="77777777" w:rsidR="0061337F" w:rsidRDefault="004047EC">
      <w:pPr>
        <w:spacing w:line="240" w:lineRule="auto"/>
        <w:jc w:val="both"/>
      </w:pPr>
      <w:r>
        <w:t xml:space="preserve">в присутствии члена ГЭК подключить к станции записи ответов </w:t>
      </w:r>
      <w:proofErr w:type="spellStart"/>
      <w:r>
        <w:t>флеш</w:t>
      </w:r>
      <w:proofErr w:type="spellEnd"/>
      <w:r>
        <w:t>-накопитель с сохраненными аудиозаписями ответов участников экзамена и выполнить проверку сохраненных аудиозаписей ответов;</w:t>
      </w:r>
    </w:p>
    <w:p w14:paraId="1B2AAD65" w14:textId="77777777" w:rsidR="0061337F" w:rsidRDefault="004047EC">
      <w:pPr>
        <w:spacing w:line="240" w:lineRule="auto"/>
        <w:jc w:val="both"/>
      </w:pPr>
      <w:r w:rsidRPr="00176453">
        <w:rPr>
          <w:b/>
        </w:rPr>
        <w:t>Важно!</w:t>
      </w:r>
      <w:r w:rsidRPr="00176453">
        <w:t xml:space="preserve"> Для выполнения действия необходимо выбрать станцию </w:t>
      </w:r>
      <w:r>
        <w:t>записи ответов</w:t>
      </w:r>
      <w:r w:rsidRPr="00176453">
        <w:t xml:space="preserve">, имеющую два свободных USB-порта. В случае использования USB-концентратора рекомендуется </w:t>
      </w:r>
      <w:proofErr w:type="spellStart"/>
      <w:r w:rsidRPr="00176453">
        <w:t>токен</w:t>
      </w:r>
      <w:proofErr w:type="spellEnd"/>
      <w:r w:rsidRPr="00176453">
        <w:t xml:space="preserve"> подключать непосредственно в USB-порт компьютера, а </w:t>
      </w:r>
      <w:proofErr w:type="spellStart"/>
      <w:r w:rsidRPr="00176453">
        <w:t>флеш</w:t>
      </w:r>
      <w:proofErr w:type="spellEnd"/>
      <w:r w:rsidRPr="00176453">
        <w:t>-накопитель через USB-концентратор.</w:t>
      </w:r>
    </w:p>
    <w:p w14:paraId="4F4ABE61" w14:textId="77777777" w:rsidR="0061337F" w:rsidRDefault="00630E8E">
      <w:pPr>
        <w:spacing w:line="240" w:lineRule="auto"/>
        <w:jc w:val="both"/>
      </w:pPr>
      <w:r w:rsidRPr="008A1B9A">
        <w:rPr>
          <w:u w:val="single"/>
        </w:rPr>
        <w:t xml:space="preserve">в случае отсутствия нештатных ситуаций в результате выполненной проверки </w:t>
      </w:r>
      <w:r w:rsidR="004047EC">
        <w:t xml:space="preserve">предложить члену ГЭК подключить к станции записи ответов </w:t>
      </w:r>
      <w:proofErr w:type="spellStart"/>
      <w:r w:rsidR="004047EC">
        <w:t>токен</w:t>
      </w:r>
      <w:proofErr w:type="spellEnd"/>
      <w:r w:rsidR="004047EC">
        <w:t xml:space="preserve"> и ввести пароль к нему</w:t>
      </w:r>
      <w:r w:rsidR="004047EC" w:rsidRPr="00D239DD">
        <w:t>;</w:t>
      </w:r>
    </w:p>
    <w:p w14:paraId="01765C0B" w14:textId="77777777" w:rsidR="0061337F" w:rsidRDefault="004047EC">
      <w:pPr>
        <w:spacing w:line="240" w:lineRule="auto"/>
        <w:jc w:val="both"/>
      </w:pPr>
      <w:r>
        <w:t>запустить по указанию члена ГЭК формирование (экспорт) пакета (пакетов).</w:t>
      </w:r>
    </w:p>
    <w:p w14:paraId="34B5CC71" w14:textId="77777777" w:rsidR="0061337F" w:rsidRDefault="004047EC">
      <w:pPr>
        <w:spacing w:line="240" w:lineRule="auto"/>
        <w:jc w:val="both"/>
      </w:pPr>
      <w:r w:rsidRPr="00176453">
        <w:rPr>
          <w:b/>
        </w:rPr>
        <w:t>Важно!</w:t>
      </w:r>
      <w:r w:rsidRPr="00176453">
        <w:t xml:space="preserve"> </w:t>
      </w:r>
      <w:r>
        <w:t xml:space="preserve">Нельзя отключать </w:t>
      </w:r>
      <w:proofErr w:type="spellStart"/>
      <w:r>
        <w:t>токен</w:t>
      </w:r>
      <w:proofErr w:type="spellEnd"/>
      <w:r>
        <w:t xml:space="preserve"> члена ГЭК до окончания формирования (экспорта) пакета</w:t>
      </w:r>
      <w:r w:rsidRPr="00176453">
        <w:t>.</w:t>
      </w:r>
    </w:p>
    <w:p w14:paraId="3D70D89A" w14:textId="77777777" w:rsidR="0061337F" w:rsidRDefault="004047EC">
      <w:pPr>
        <w:spacing w:line="240" w:lineRule="auto"/>
        <w:jc w:val="both"/>
      </w:pPr>
      <w:r>
        <w:t xml:space="preserve">Пакет формируется на основе всех сохраненных на </w:t>
      </w:r>
      <w:proofErr w:type="spellStart"/>
      <w:r>
        <w:t>флеш</w:t>
      </w:r>
      <w:proofErr w:type="spellEnd"/>
      <w:r>
        <w:t xml:space="preserve">-накопитель аудиозаписей ответов участников устного экзамена по каждому предмету </w:t>
      </w:r>
      <w:r>
        <w:rPr>
          <w:b/>
          <w:bCs/>
        </w:rPr>
        <w:t>отдельно</w:t>
      </w:r>
      <w:r>
        <w:t>. Одновременно выполняется формирование и сохранение сопроводительного бланка к</w:t>
      </w:r>
      <w:r w:rsidR="00E101C8">
        <w:t> </w:t>
      </w:r>
      <w:proofErr w:type="spellStart"/>
      <w:r>
        <w:t>флеш</w:t>
      </w:r>
      <w:proofErr w:type="spellEnd"/>
      <w:r>
        <w:t>-накопителю, включающего сведения о содержании сформированного пакета (пакетов).</w:t>
      </w:r>
    </w:p>
    <w:p w14:paraId="2D327136" w14:textId="77777777" w:rsidR="0061337F" w:rsidRDefault="004047EC">
      <w:pPr>
        <w:spacing w:line="240" w:lineRule="auto"/>
        <w:jc w:val="both"/>
      </w:pPr>
      <w:r w:rsidRPr="008B6C93">
        <w:rPr>
          <w:rFonts w:cs="Times New Roman"/>
          <w:b/>
          <w:szCs w:val="26"/>
        </w:rPr>
        <w:t xml:space="preserve">Важно! </w:t>
      </w:r>
      <w:r w:rsidRPr="008B6C93">
        <w:rPr>
          <w:rFonts w:cs="Times New Roman"/>
          <w:szCs w:val="26"/>
        </w:rPr>
        <w:t>Каждый пакет</w:t>
      </w:r>
      <w:r>
        <w:rPr>
          <w:rFonts w:cs="Times New Roman"/>
          <w:szCs w:val="26"/>
        </w:rPr>
        <w:t xml:space="preserve"> (пакеты)</w:t>
      </w:r>
      <w:r w:rsidRPr="008B6C93">
        <w:rPr>
          <w:rFonts w:cs="Times New Roman"/>
          <w:szCs w:val="26"/>
        </w:rPr>
        <w:t xml:space="preserve"> должен храниться и передаваться на том </w:t>
      </w:r>
      <w:proofErr w:type="spellStart"/>
      <w:r w:rsidRPr="008B6C93">
        <w:rPr>
          <w:rFonts w:cs="Times New Roman"/>
          <w:szCs w:val="26"/>
        </w:rPr>
        <w:t>флеш</w:t>
      </w:r>
      <w:proofErr w:type="spellEnd"/>
      <w:r w:rsidRPr="008B6C93">
        <w:rPr>
          <w:rFonts w:cs="Times New Roman"/>
          <w:szCs w:val="26"/>
        </w:rPr>
        <w:t>-накопителе, на котором он</w:t>
      </w:r>
      <w:r>
        <w:rPr>
          <w:rFonts w:cs="Times New Roman"/>
          <w:szCs w:val="26"/>
        </w:rPr>
        <w:t xml:space="preserve"> (они)</w:t>
      </w:r>
      <w:r w:rsidRPr="008B6C93">
        <w:rPr>
          <w:rFonts w:cs="Times New Roman"/>
          <w:szCs w:val="26"/>
        </w:rPr>
        <w:t xml:space="preserve"> был</w:t>
      </w:r>
      <w:r>
        <w:rPr>
          <w:rFonts w:cs="Times New Roman"/>
          <w:szCs w:val="26"/>
        </w:rPr>
        <w:t>(и)</w:t>
      </w:r>
      <w:r w:rsidRPr="008B6C93">
        <w:rPr>
          <w:rFonts w:cs="Times New Roman"/>
          <w:szCs w:val="26"/>
        </w:rPr>
        <w:t xml:space="preserve"> создан</w:t>
      </w:r>
      <w:r>
        <w:rPr>
          <w:rFonts w:cs="Times New Roman"/>
          <w:szCs w:val="26"/>
        </w:rPr>
        <w:t>(ы)</w:t>
      </w:r>
      <w:r w:rsidRPr="008B6C93">
        <w:rPr>
          <w:rFonts w:cs="Times New Roman"/>
          <w:szCs w:val="26"/>
        </w:rPr>
        <w:t>. Недопустимо копировать или перемещать пакеты с </w:t>
      </w:r>
      <w:proofErr w:type="spellStart"/>
      <w:r>
        <w:rPr>
          <w:rFonts w:cs="Times New Roman"/>
          <w:szCs w:val="26"/>
        </w:rPr>
        <w:t>аудио</w:t>
      </w:r>
      <w:r w:rsidRPr="008B6C93">
        <w:rPr>
          <w:rFonts w:cs="Times New Roman"/>
          <w:szCs w:val="26"/>
        </w:rPr>
        <w:t>ответами</w:t>
      </w:r>
      <w:proofErr w:type="spellEnd"/>
      <w:r w:rsidRPr="008B6C93">
        <w:rPr>
          <w:rFonts w:cs="Times New Roman"/>
          <w:szCs w:val="26"/>
        </w:rPr>
        <w:t xml:space="preserve"> участников </w:t>
      </w:r>
      <w:r>
        <w:rPr>
          <w:rFonts w:cs="Times New Roman"/>
          <w:szCs w:val="26"/>
        </w:rPr>
        <w:t>экзамена</w:t>
      </w:r>
      <w:r w:rsidRPr="00586D95">
        <w:rPr>
          <w:rFonts w:cs="Times New Roman"/>
          <w:szCs w:val="26"/>
        </w:rPr>
        <w:t xml:space="preserve"> </w:t>
      </w:r>
      <w:r w:rsidRPr="008B6C93">
        <w:rPr>
          <w:rFonts w:cs="Times New Roman"/>
          <w:szCs w:val="26"/>
        </w:rPr>
        <w:t xml:space="preserve">с одного </w:t>
      </w:r>
      <w:proofErr w:type="spellStart"/>
      <w:r w:rsidRPr="008B6C93">
        <w:rPr>
          <w:rFonts w:cs="Times New Roman"/>
          <w:szCs w:val="26"/>
        </w:rPr>
        <w:t>флеш</w:t>
      </w:r>
      <w:proofErr w:type="spellEnd"/>
      <w:r w:rsidRPr="008B6C93">
        <w:rPr>
          <w:rFonts w:cs="Times New Roman"/>
          <w:szCs w:val="26"/>
        </w:rPr>
        <w:t xml:space="preserve">-накопителя на другой (копировать несколько пакетов на один </w:t>
      </w:r>
      <w:proofErr w:type="spellStart"/>
      <w:r w:rsidRPr="008B6C93">
        <w:rPr>
          <w:rFonts w:cs="Times New Roman"/>
          <w:szCs w:val="26"/>
        </w:rPr>
        <w:t>флеш</w:t>
      </w:r>
      <w:proofErr w:type="spellEnd"/>
      <w:r w:rsidRPr="008B6C93">
        <w:rPr>
          <w:rFonts w:cs="Times New Roman"/>
          <w:szCs w:val="26"/>
        </w:rPr>
        <w:t>-накопитель)</w:t>
      </w:r>
      <w:r>
        <w:rPr>
          <w:rFonts w:cs="Times New Roman"/>
          <w:szCs w:val="26"/>
        </w:rPr>
        <w:t>.</w:t>
      </w:r>
      <w:r w:rsidRPr="00A46CC8">
        <w:t xml:space="preserve"> </w:t>
      </w:r>
      <w:r w:rsidRPr="00F325B5">
        <w:t xml:space="preserve">В случае наличия на </w:t>
      </w:r>
      <w:proofErr w:type="spellStart"/>
      <w:r w:rsidRPr="00F325B5">
        <w:t>флеш</w:t>
      </w:r>
      <w:proofErr w:type="spellEnd"/>
      <w:r w:rsidRPr="00F325B5">
        <w:t>-накопителе ранее сформированного пакета</w:t>
      </w:r>
      <w:r>
        <w:t xml:space="preserve"> по тому же предмету</w:t>
      </w:r>
      <w:r w:rsidRPr="00F325B5">
        <w:t xml:space="preserve"> и/или сопроводительного бланка они будут удалены</w:t>
      </w:r>
      <w:r>
        <w:t>.</w:t>
      </w:r>
    </w:p>
    <w:p w14:paraId="032DFDF0" w14:textId="77777777" w:rsidR="0061337F" w:rsidRDefault="004047EC">
      <w:pPr>
        <w:spacing w:line="240" w:lineRule="auto"/>
        <w:jc w:val="both"/>
        <w:rPr>
          <w:rFonts w:cs="Times New Roman"/>
          <w:szCs w:val="26"/>
        </w:rPr>
      </w:pPr>
      <w:r>
        <w:rPr>
          <w:rFonts w:cs="Times New Roman"/>
          <w:szCs w:val="26"/>
        </w:rPr>
        <w:lastRenderedPageBreak/>
        <w:t xml:space="preserve">распечатать и подписать сопроводительный бланк к </w:t>
      </w:r>
      <w:proofErr w:type="spellStart"/>
      <w:r>
        <w:rPr>
          <w:rFonts w:cs="Times New Roman"/>
          <w:szCs w:val="26"/>
        </w:rPr>
        <w:t>флеш</w:t>
      </w:r>
      <w:proofErr w:type="spellEnd"/>
      <w:r>
        <w:rPr>
          <w:rFonts w:cs="Times New Roman"/>
          <w:szCs w:val="26"/>
        </w:rPr>
        <w:t>-накопителю для сохранения устных ответов участников экзамена. Указанный с</w:t>
      </w:r>
      <w:r w:rsidRPr="009E345C">
        <w:rPr>
          <w:rFonts w:cs="Times New Roman"/>
          <w:szCs w:val="26"/>
        </w:rPr>
        <w:t xml:space="preserve">опроводительный бланк </w:t>
      </w:r>
      <w:r w:rsidRPr="00586D95">
        <w:rPr>
          <w:rFonts w:cs="Times New Roman"/>
          <w:szCs w:val="26"/>
        </w:rPr>
        <w:t>может быть распечатан на любом компьютере (ноутбуке) с подключенным принтером</w:t>
      </w:r>
      <w:r>
        <w:rPr>
          <w:rFonts w:cs="Times New Roman"/>
          <w:szCs w:val="26"/>
        </w:rPr>
        <w:t>.</w:t>
      </w:r>
      <w:r w:rsidRPr="00176453">
        <w:rPr>
          <w:rFonts w:cs="Times New Roman"/>
          <w:szCs w:val="26"/>
        </w:rPr>
        <w:t xml:space="preserve"> </w:t>
      </w:r>
    </w:p>
    <w:p w14:paraId="16738115" w14:textId="77777777" w:rsidR="0061337F" w:rsidRDefault="008A1B9A">
      <w:pPr>
        <w:spacing w:line="240" w:lineRule="auto"/>
        <w:jc w:val="both"/>
        <w:rPr>
          <w:rFonts w:cs="Times New Roman"/>
          <w:szCs w:val="26"/>
        </w:rPr>
      </w:pPr>
      <w:r>
        <w:rPr>
          <w:u w:val="single"/>
        </w:rPr>
        <w:t>В</w:t>
      </w:r>
      <w:r w:rsidR="00630E8E" w:rsidRPr="008A1B9A">
        <w:rPr>
          <w:u w:val="single"/>
        </w:rPr>
        <w:t xml:space="preserve"> случае наличия в результате выполненной проверки сообщений о поврежденных файлах</w:t>
      </w:r>
      <w:r w:rsidR="00E47FC1">
        <w:t xml:space="preserve"> аудиозаписей ответов участников экзамена принять меры для повторного сохранения аудиозаписей ответов участников экзамена с соответствующих станций записи ответов</w:t>
      </w:r>
      <w:r w:rsidR="00263194">
        <w:t>.</w:t>
      </w:r>
    </w:p>
    <w:p w14:paraId="682BD281" w14:textId="77777777" w:rsidR="0061337F" w:rsidRDefault="00E47FC1">
      <w:pPr>
        <w:spacing w:line="240" w:lineRule="auto"/>
        <w:jc w:val="both"/>
        <w:rPr>
          <w:rFonts w:eastAsia="Times New Roman" w:cs="Times New Roman"/>
          <w:szCs w:val="26"/>
        </w:rPr>
      </w:pPr>
      <w:r>
        <w:rPr>
          <w:rFonts w:eastAsia="Times New Roman" w:cs="Times New Roman"/>
          <w:szCs w:val="26"/>
        </w:rPr>
        <w:t>В</w:t>
      </w:r>
      <w:r w:rsidRPr="006367AE">
        <w:rPr>
          <w:rFonts w:eastAsia="Times New Roman" w:cs="Times New Roman"/>
          <w:szCs w:val="26"/>
        </w:rPr>
        <w:t xml:space="preserve"> </w:t>
      </w:r>
      <w:r w:rsidR="006367AE" w:rsidRPr="006367AE">
        <w:rPr>
          <w:rFonts w:eastAsia="Times New Roman" w:cs="Times New Roman"/>
          <w:szCs w:val="26"/>
        </w:rPr>
        <w:t xml:space="preserve">аудиториях подготовки действовать в соответствии с общей инструкцией технического специалиста </w:t>
      </w:r>
      <w:r w:rsidR="00612BB9">
        <w:rPr>
          <w:rFonts w:eastAsia="Times New Roman" w:cs="Times New Roman"/>
          <w:szCs w:val="26"/>
        </w:rPr>
        <w:t>(</w:t>
      </w:r>
      <w:r w:rsidR="00612BB9" w:rsidRPr="00FB1547">
        <w:rPr>
          <w:rFonts w:eastAsia="Times New Roman" w:cs="Times New Roman"/>
          <w:szCs w:val="26"/>
        </w:rPr>
        <w:t>приложение</w:t>
      </w:r>
      <w:r w:rsidR="00612BB9">
        <w:rPr>
          <w:rFonts w:eastAsia="Times New Roman" w:cs="Times New Roman"/>
          <w:szCs w:val="26"/>
        </w:rPr>
        <w:t xml:space="preserve"> 1.1</w:t>
      </w:r>
      <w:r w:rsidR="00E101C8">
        <w:rPr>
          <w:rFonts w:eastAsia="Times New Roman" w:cs="Times New Roman"/>
          <w:szCs w:val="26"/>
        </w:rPr>
        <w:t>)</w:t>
      </w:r>
      <w:r w:rsidR="008A1B9A">
        <w:rPr>
          <w:rFonts w:eastAsia="Times New Roman" w:cs="Times New Roman"/>
          <w:szCs w:val="26"/>
        </w:rPr>
        <w:t>,</w:t>
      </w:r>
      <w:r w:rsidR="00B16168" w:rsidRPr="00B16168">
        <w:rPr>
          <w:rFonts w:eastAsia="Times New Roman" w:cs="Times New Roman"/>
          <w:szCs w:val="26"/>
          <w:lang w:eastAsia="ru-RU"/>
        </w:rPr>
        <w:t xml:space="preserve"> </w:t>
      </w:r>
      <w:r w:rsidR="00B16168" w:rsidRPr="00BE19F6">
        <w:rPr>
          <w:rFonts w:eastAsia="Times New Roman" w:cs="Times New Roman"/>
          <w:szCs w:val="26"/>
          <w:lang w:eastAsia="ru-RU"/>
        </w:rPr>
        <w:t xml:space="preserve">пропустив этап сканирования бланков в аудитории – сканирование бланков </w:t>
      </w:r>
      <w:r w:rsidR="00CE3F3B">
        <w:rPr>
          <w:rFonts w:eastAsia="Times New Roman" w:cs="Times New Roman"/>
          <w:szCs w:val="26"/>
          <w:lang w:eastAsia="ru-RU"/>
        </w:rPr>
        <w:t xml:space="preserve">регистрации </w:t>
      </w:r>
      <w:r w:rsidR="00B16168" w:rsidRPr="00BE19F6">
        <w:rPr>
          <w:rFonts w:eastAsia="Times New Roman" w:cs="Times New Roman"/>
          <w:szCs w:val="26"/>
          <w:lang w:eastAsia="ru-RU"/>
        </w:rPr>
        <w:t xml:space="preserve">производится </w:t>
      </w:r>
      <w:r w:rsidR="00CE3F3B">
        <w:rPr>
          <w:rFonts w:eastAsia="Times New Roman" w:cs="Times New Roman"/>
          <w:szCs w:val="26"/>
          <w:lang w:eastAsia="ru-RU"/>
        </w:rPr>
        <w:t xml:space="preserve">в Штабе ППЭ </w:t>
      </w:r>
      <w:r w:rsidR="00B16168" w:rsidRPr="00BE19F6">
        <w:rPr>
          <w:rFonts w:eastAsia="Times New Roman" w:cs="Times New Roman"/>
          <w:szCs w:val="26"/>
          <w:lang w:eastAsia="ru-RU"/>
        </w:rPr>
        <w:t>на станции сканирования в ППЭ</w:t>
      </w:r>
      <w:r>
        <w:rPr>
          <w:rFonts w:eastAsia="Times New Roman" w:cs="Times New Roman"/>
          <w:szCs w:val="26"/>
          <w:lang w:eastAsia="ru-RU"/>
        </w:rPr>
        <w:t>)</w:t>
      </w:r>
      <w:r w:rsidR="006367AE" w:rsidRPr="006367AE">
        <w:rPr>
          <w:rFonts w:eastAsia="Times New Roman" w:cs="Times New Roman"/>
          <w:szCs w:val="26"/>
        </w:rPr>
        <w:t>. </w:t>
      </w:r>
    </w:p>
    <w:p w14:paraId="74378177" w14:textId="77777777" w:rsidR="0061337F" w:rsidRPr="008A1B9A" w:rsidRDefault="006367AE">
      <w:pPr>
        <w:spacing w:line="240" w:lineRule="auto"/>
        <w:jc w:val="both"/>
        <w:rPr>
          <w:rFonts w:eastAsia="Times New Roman" w:cs="Times New Roman"/>
          <w:szCs w:val="26"/>
        </w:rPr>
      </w:pPr>
      <w:r w:rsidRPr="006367AE">
        <w:rPr>
          <w:rFonts w:eastAsia="Times New Roman" w:cs="Times New Roman"/>
          <w:szCs w:val="26"/>
        </w:rPr>
        <w:t xml:space="preserve">После </w:t>
      </w:r>
      <w:r w:rsidR="00E47FC1">
        <w:rPr>
          <w:rFonts w:eastAsia="Times New Roman" w:cs="Times New Roman"/>
          <w:szCs w:val="26"/>
        </w:rPr>
        <w:t>сохранения</w:t>
      </w:r>
      <w:r w:rsidR="00E47FC1" w:rsidRPr="006367AE">
        <w:rPr>
          <w:rFonts w:eastAsia="Times New Roman" w:cs="Times New Roman"/>
          <w:szCs w:val="26"/>
        </w:rPr>
        <w:t xml:space="preserve"> </w:t>
      </w:r>
      <w:r w:rsidRPr="006367AE">
        <w:rPr>
          <w:rFonts w:eastAsia="Times New Roman" w:cs="Times New Roman"/>
          <w:szCs w:val="26"/>
        </w:rPr>
        <w:t>аудиозаписей ответов участников экзамена во всех аудиториях проведения (одновременно сохраняются электронные журналы работы станций записи ответов)</w:t>
      </w:r>
      <w:r w:rsidR="00E47FC1">
        <w:rPr>
          <w:rFonts w:eastAsia="Times New Roman" w:cs="Times New Roman"/>
          <w:szCs w:val="26"/>
        </w:rPr>
        <w:t xml:space="preserve"> и завершения формирования пакетов с </w:t>
      </w:r>
      <w:proofErr w:type="spellStart"/>
      <w:r w:rsidR="00E47FC1">
        <w:rPr>
          <w:rFonts w:eastAsia="Times New Roman" w:cs="Times New Roman"/>
          <w:szCs w:val="26"/>
        </w:rPr>
        <w:t>аудиоответами</w:t>
      </w:r>
      <w:proofErr w:type="spellEnd"/>
      <w:r w:rsidR="00E47FC1">
        <w:rPr>
          <w:rFonts w:eastAsia="Times New Roman" w:cs="Times New Roman"/>
          <w:szCs w:val="26"/>
        </w:rPr>
        <w:t xml:space="preserve"> участников на каждом </w:t>
      </w:r>
      <w:proofErr w:type="spellStart"/>
      <w:r w:rsidR="00E47FC1">
        <w:rPr>
          <w:rFonts w:eastAsia="Times New Roman" w:cs="Times New Roman"/>
          <w:szCs w:val="26"/>
        </w:rPr>
        <w:t>флеш</w:t>
      </w:r>
      <w:proofErr w:type="spellEnd"/>
      <w:r w:rsidR="00E47FC1">
        <w:rPr>
          <w:rFonts w:eastAsia="Times New Roman" w:cs="Times New Roman"/>
          <w:szCs w:val="26"/>
        </w:rPr>
        <w:t>-накопителе для сохранения устных ответов участников</w:t>
      </w:r>
      <w:r w:rsidRPr="006367AE">
        <w:rPr>
          <w:rFonts w:eastAsia="Times New Roman" w:cs="Times New Roman"/>
          <w:szCs w:val="26"/>
        </w:rPr>
        <w:t xml:space="preserve">, сохранения на </w:t>
      </w:r>
      <w:proofErr w:type="spellStart"/>
      <w:r w:rsidRPr="006367AE">
        <w:rPr>
          <w:rFonts w:eastAsia="Times New Roman" w:cs="Times New Roman"/>
          <w:szCs w:val="26"/>
        </w:rPr>
        <w:t>флеш</w:t>
      </w:r>
      <w:proofErr w:type="spellEnd"/>
      <w:r w:rsidRPr="006367AE">
        <w:rPr>
          <w:rFonts w:eastAsia="Times New Roman" w:cs="Times New Roman"/>
          <w:szCs w:val="26"/>
        </w:rPr>
        <w:t xml:space="preserve">-накопитель для переноса данных между станциями ППЭ электронных журналов работы со всех резервных (незадействованных) станций записи ответов и электронных журналов станций </w:t>
      </w:r>
      <w:r w:rsidR="00A5564C">
        <w:rPr>
          <w:rFonts w:eastAsia="Times New Roman" w:cs="Times New Roman"/>
          <w:szCs w:val="26"/>
        </w:rPr>
        <w:t>организатора</w:t>
      </w:r>
      <w:r w:rsidRPr="006367AE">
        <w:rPr>
          <w:rFonts w:eastAsia="Times New Roman" w:cs="Times New Roman"/>
          <w:szCs w:val="26"/>
        </w:rPr>
        <w:t xml:space="preserve"> во всех аудиториях подготовки, включая замененные и резервные, технический специалист</w:t>
      </w:r>
      <w:r w:rsidR="00263194">
        <w:rPr>
          <w:rFonts w:eastAsia="Times New Roman" w:cs="Times New Roman"/>
          <w:szCs w:val="26"/>
        </w:rPr>
        <w:t xml:space="preserve"> </w:t>
      </w:r>
      <w:r w:rsidR="00263194" w:rsidRPr="009E345C">
        <w:rPr>
          <w:rFonts w:cs="Times New Roman"/>
          <w:szCs w:val="26"/>
        </w:rPr>
        <w:t>прибывает в Штаб ППЭ, в котором должен</w:t>
      </w:r>
      <w:r w:rsidR="00630E8E" w:rsidRPr="008A1B9A">
        <w:rPr>
          <w:rFonts w:eastAsia="Times New Roman" w:cs="Times New Roman"/>
          <w:szCs w:val="26"/>
        </w:rPr>
        <w:t>:</w:t>
      </w:r>
    </w:p>
    <w:p w14:paraId="106EB3EF" w14:textId="77777777" w:rsidR="0061337F" w:rsidRDefault="00263194">
      <w:pPr>
        <w:spacing w:line="240" w:lineRule="auto"/>
        <w:jc w:val="both"/>
        <w:rPr>
          <w:rFonts w:eastAsia="Times New Roman" w:cs="Times New Roman"/>
          <w:szCs w:val="26"/>
        </w:rPr>
      </w:pPr>
      <w:r>
        <w:rPr>
          <w:rFonts w:eastAsia="Times New Roman" w:cs="Times New Roman"/>
          <w:szCs w:val="26"/>
        </w:rPr>
        <w:t>передать</w:t>
      </w:r>
      <w:r w:rsidR="006367AE" w:rsidRPr="006367AE">
        <w:rPr>
          <w:rFonts w:eastAsia="Times New Roman" w:cs="Times New Roman"/>
          <w:szCs w:val="26"/>
        </w:rPr>
        <w:t xml:space="preserve"> </w:t>
      </w:r>
      <w:r>
        <w:rPr>
          <w:rFonts w:eastAsia="Times New Roman" w:cs="Times New Roman"/>
          <w:szCs w:val="26"/>
        </w:rPr>
        <w:t xml:space="preserve">руководителю ППЭ </w:t>
      </w:r>
      <w:proofErr w:type="spellStart"/>
      <w:r w:rsidRPr="006367AE">
        <w:rPr>
          <w:rFonts w:eastAsia="Times New Roman" w:cs="Times New Roman"/>
          <w:szCs w:val="26"/>
        </w:rPr>
        <w:t>флеш</w:t>
      </w:r>
      <w:proofErr w:type="spellEnd"/>
      <w:r w:rsidRPr="006367AE">
        <w:rPr>
          <w:rFonts w:eastAsia="Times New Roman" w:cs="Times New Roman"/>
          <w:szCs w:val="26"/>
        </w:rPr>
        <w:t>-накопитель (</w:t>
      </w:r>
      <w:proofErr w:type="spellStart"/>
      <w:r w:rsidRPr="006367AE">
        <w:rPr>
          <w:rFonts w:eastAsia="Times New Roman" w:cs="Times New Roman"/>
          <w:szCs w:val="26"/>
        </w:rPr>
        <w:t>флеш</w:t>
      </w:r>
      <w:proofErr w:type="spellEnd"/>
      <w:r w:rsidRPr="006367AE">
        <w:rPr>
          <w:rFonts w:eastAsia="Times New Roman" w:cs="Times New Roman"/>
          <w:szCs w:val="26"/>
        </w:rPr>
        <w:t xml:space="preserve">-накопители) </w:t>
      </w:r>
      <w:r w:rsidRPr="00EB4A3D">
        <w:rPr>
          <w:rFonts w:eastAsia="Times New Roman" w:cs="Times New Roman"/>
          <w:szCs w:val="26"/>
        </w:rPr>
        <w:t xml:space="preserve">для </w:t>
      </w:r>
      <w:r w:rsidRPr="00C91B04">
        <w:rPr>
          <w:rFonts w:eastAsia="Times New Roman" w:cs="Times New Roman"/>
          <w:szCs w:val="26"/>
        </w:rPr>
        <w:t>сохранения устных ответов участников экзамена</w:t>
      </w:r>
      <w:r>
        <w:rPr>
          <w:rFonts w:eastAsia="Times New Roman" w:cs="Times New Roman"/>
          <w:szCs w:val="26"/>
        </w:rPr>
        <w:t xml:space="preserve"> и напечатанный </w:t>
      </w:r>
      <w:r w:rsidRPr="006367AE">
        <w:rPr>
          <w:rFonts w:eastAsia="Times New Roman" w:cs="Times New Roman"/>
          <w:szCs w:val="26"/>
        </w:rPr>
        <w:t xml:space="preserve">сопроводительный бланк (бланки) </w:t>
      </w:r>
      <w:r>
        <w:rPr>
          <w:rFonts w:eastAsia="Times New Roman" w:cs="Times New Roman"/>
          <w:szCs w:val="26"/>
        </w:rPr>
        <w:t xml:space="preserve">к </w:t>
      </w:r>
      <w:proofErr w:type="spellStart"/>
      <w:r>
        <w:rPr>
          <w:rFonts w:eastAsia="Times New Roman" w:cs="Times New Roman"/>
          <w:szCs w:val="26"/>
        </w:rPr>
        <w:t>флеш</w:t>
      </w:r>
      <w:proofErr w:type="spellEnd"/>
      <w:r>
        <w:rPr>
          <w:rFonts w:eastAsia="Times New Roman" w:cs="Times New Roman"/>
          <w:szCs w:val="26"/>
        </w:rPr>
        <w:t>-накопителю (</w:t>
      </w:r>
      <w:proofErr w:type="spellStart"/>
      <w:r>
        <w:rPr>
          <w:rFonts w:eastAsia="Times New Roman" w:cs="Times New Roman"/>
          <w:szCs w:val="26"/>
        </w:rPr>
        <w:t>флеш</w:t>
      </w:r>
      <w:proofErr w:type="spellEnd"/>
      <w:r>
        <w:rPr>
          <w:rFonts w:eastAsia="Times New Roman" w:cs="Times New Roman"/>
          <w:szCs w:val="26"/>
        </w:rPr>
        <w:t xml:space="preserve">-накопителям) </w:t>
      </w:r>
      <w:r w:rsidRPr="00EB4A3D">
        <w:rPr>
          <w:rFonts w:eastAsia="Times New Roman" w:cs="Times New Roman"/>
          <w:szCs w:val="26"/>
        </w:rPr>
        <w:t xml:space="preserve">для </w:t>
      </w:r>
      <w:r w:rsidRPr="00C91B04">
        <w:rPr>
          <w:rFonts w:eastAsia="Times New Roman" w:cs="Times New Roman"/>
          <w:szCs w:val="26"/>
        </w:rPr>
        <w:t>сохранения устных ответов участников экзамена</w:t>
      </w:r>
      <w:r w:rsidR="00630E8E" w:rsidRPr="008A1B9A">
        <w:rPr>
          <w:rFonts w:eastAsia="Times New Roman" w:cs="Times New Roman"/>
          <w:szCs w:val="26"/>
        </w:rPr>
        <w:t>;</w:t>
      </w:r>
    </w:p>
    <w:p w14:paraId="01F99B7D" w14:textId="77777777" w:rsidR="0061337F" w:rsidRDefault="00263194">
      <w:pPr>
        <w:spacing w:line="240" w:lineRule="auto"/>
        <w:jc w:val="both"/>
        <w:rPr>
          <w:rFonts w:cs="Times New Roman"/>
          <w:szCs w:val="26"/>
        </w:rPr>
      </w:pPr>
      <w:r w:rsidRPr="009E345C">
        <w:rPr>
          <w:rFonts w:cs="Times New Roman"/>
          <w:szCs w:val="26"/>
        </w:rPr>
        <w:t xml:space="preserve">после завершения сверки руководителем ППЭ и членом ГЭК данных сопроводительного бланка (бланков) к </w:t>
      </w:r>
      <w:proofErr w:type="spellStart"/>
      <w:r w:rsidRPr="009E345C">
        <w:rPr>
          <w:rFonts w:cs="Times New Roman"/>
          <w:szCs w:val="26"/>
        </w:rPr>
        <w:t>флеш</w:t>
      </w:r>
      <w:proofErr w:type="spellEnd"/>
      <w:r w:rsidRPr="009E345C">
        <w:rPr>
          <w:rFonts w:cs="Times New Roman"/>
          <w:szCs w:val="26"/>
        </w:rPr>
        <w:t>-накопителю</w:t>
      </w:r>
      <w:r w:rsidR="00630E8E" w:rsidRPr="008A1B9A">
        <w:rPr>
          <w:rFonts w:cs="Times New Roman"/>
          <w:szCs w:val="26"/>
        </w:rPr>
        <w:t xml:space="preserve"> (</w:t>
      </w:r>
      <w:proofErr w:type="spellStart"/>
      <w:r>
        <w:rPr>
          <w:rFonts w:cs="Times New Roman"/>
          <w:szCs w:val="26"/>
        </w:rPr>
        <w:t>флеш</w:t>
      </w:r>
      <w:proofErr w:type="spellEnd"/>
      <w:r>
        <w:rPr>
          <w:rFonts w:cs="Times New Roman"/>
          <w:szCs w:val="26"/>
        </w:rPr>
        <w:t>-накопителям</w:t>
      </w:r>
      <w:r w:rsidR="00630E8E" w:rsidRPr="008A1B9A">
        <w:rPr>
          <w:rFonts w:cs="Times New Roman"/>
          <w:szCs w:val="26"/>
        </w:rPr>
        <w:t>)</w:t>
      </w:r>
      <w:r w:rsidRPr="009E345C">
        <w:rPr>
          <w:rFonts w:cs="Times New Roman"/>
          <w:szCs w:val="26"/>
        </w:rPr>
        <w:t xml:space="preserve"> </w:t>
      </w:r>
      <w:r w:rsidRPr="00EB4A3D">
        <w:rPr>
          <w:rFonts w:eastAsia="Times New Roman" w:cs="Times New Roman"/>
          <w:szCs w:val="26"/>
        </w:rPr>
        <w:t xml:space="preserve">для </w:t>
      </w:r>
      <w:r w:rsidRPr="00C91B04">
        <w:rPr>
          <w:rFonts w:eastAsia="Times New Roman" w:cs="Times New Roman"/>
          <w:szCs w:val="26"/>
        </w:rPr>
        <w:t>сохранения устных ответов участников экзамена</w:t>
      </w:r>
      <w:r w:rsidRPr="009E345C">
        <w:rPr>
          <w:rFonts w:cs="Times New Roman"/>
          <w:szCs w:val="26"/>
        </w:rPr>
        <w:t xml:space="preserve"> с ведомостями сдачи экзамена в аудиториях </w:t>
      </w:r>
      <w:r>
        <w:rPr>
          <w:rFonts w:cs="Times New Roman"/>
          <w:szCs w:val="26"/>
        </w:rPr>
        <w:t xml:space="preserve">проведения </w:t>
      </w:r>
      <w:r w:rsidRPr="009E345C">
        <w:rPr>
          <w:rFonts w:cs="Times New Roman"/>
          <w:szCs w:val="26"/>
        </w:rPr>
        <w:t xml:space="preserve">получить </w:t>
      </w:r>
      <w:proofErr w:type="spellStart"/>
      <w:r w:rsidRPr="009E345C">
        <w:rPr>
          <w:rFonts w:cs="Times New Roman"/>
          <w:szCs w:val="26"/>
        </w:rPr>
        <w:t>флеш</w:t>
      </w:r>
      <w:proofErr w:type="spellEnd"/>
      <w:r w:rsidRPr="009E345C">
        <w:rPr>
          <w:rFonts w:cs="Times New Roman"/>
          <w:szCs w:val="26"/>
        </w:rPr>
        <w:t>-накопитель (</w:t>
      </w:r>
      <w:proofErr w:type="spellStart"/>
      <w:r w:rsidRPr="009E345C">
        <w:rPr>
          <w:rFonts w:cs="Times New Roman"/>
          <w:szCs w:val="26"/>
        </w:rPr>
        <w:t>флеш</w:t>
      </w:r>
      <w:proofErr w:type="spellEnd"/>
      <w:r w:rsidRPr="009E345C">
        <w:rPr>
          <w:rFonts w:cs="Times New Roman"/>
          <w:szCs w:val="26"/>
        </w:rPr>
        <w:t>-накопители</w:t>
      </w:r>
      <w:r>
        <w:rPr>
          <w:rFonts w:cs="Times New Roman"/>
          <w:szCs w:val="26"/>
        </w:rPr>
        <w:t>)</w:t>
      </w:r>
      <w:r w:rsidRPr="009E345C">
        <w:rPr>
          <w:rFonts w:cs="Times New Roman"/>
          <w:szCs w:val="26"/>
        </w:rPr>
        <w:t xml:space="preserve"> </w:t>
      </w:r>
      <w:r>
        <w:rPr>
          <w:rFonts w:cs="Times New Roman"/>
          <w:szCs w:val="26"/>
        </w:rPr>
        <w:t>для сохранения устных ответов участников экзамена</w:t>
      </w:r>
      <w:r w:rsidR="00E101C8">
        <w:rPr>
          <w:rFonts w:cs="Times New Roman"/>
          <w:szCs w:val="26"/>
        </w:rPr>
        <w:t>;</w:t>
      </w:r>
    </w:p>
    <w:p w14:paraId="5FCEBEB5" w14:textId="77777777" w:rsidR="0061337F" w:rsidRDefault="00263194">
      <w:pPr>
        <w:spacing w:line="240" w:lineRule="auto"/>
        <w:jc w:val="both"/>
        <w:rPr>
          <w:rFonts w:cs="Times New Roman"/>
          <w:szCs w:val="26"/>
        </w:rPr>
      </w:pPr>
      <w:r>
        <w:rPr>
          <w:rFonts w:cs="Times New Roman"/>
          <w:szCs w:val="26"/>
        </w:rPr>
        <w:t xml:space="preserve">по </w:t>
      </w:r>
      <w:r w:rsidR="00E101C8">
        <w:rPr>
          <w:rFonts w:cs="Times New Roman"/>
          <w:szCs w:val="26"/>
        </w:rPr>
        <w:t>указанию</w:t>
      </w:r>
      <w:r>
        <w:rPr>
          <w:rFonts w:cs="Times New Roman"/>
          <w:szCs w:val="26"/>
        </w:rPr>
        <w:t xml:space="preserve"> </w:t>
      </w:r>
      <w:r w:rsidRPr="009E345C">
        <w:rPr>
          <w:rFonts w:cs="Times New Roman"/>
          <w:szCs w:val="26"/>
        </w:rPr>
        <w:t>руководител</w:t>
      </w:r>
      <w:r w:rsidR="00E101C8">
        <w:rPr>
          <w:rFonts w:cs="Times New Roman"/>
          <w:szCs w:val="26"/>
        </w:rPr>
        <w:t>я</w:t>
      </w:r>
      <w:r w:rsidRPr="009E345C">
        <w:rPr>
          <w:rFonts w:cs="Times New Roman"/>
          <w:szCs w:val="26"/>
        </w:rPr>
        <w:t xml:space="preserve"> ППЭ </w:t>
      </w:r>
      <w:r>
        <w:rPr>
          <w:rFonts w:cs="Times New Roman"/>
          <w:szCs w:val="26"/>
        </w:rPr>
        <w:t xml:space="preserve">и </w:t>
      </w:r>
      <w:r w:rsidR="00E101C8">
        <w:rPr>
          <w:rFonts w:cs="Times New Roman"/>
          <w:szCs w:val="26"/>
        </w:rPr>
        <w:t xml:space="preserve">при участии </w:t>
      </w:r>
      <w:r>
        <w:rPr>
          <w:rFonts w:cs="Times New Roman"/>
          <w:szCs w:val="26"/>
        </w:rPr>
        <w:t>член</w:t>
      </w:r>
      <w:r w:rsidR="00E101C8">
        <w:rPr>
          <w:rFonts w:cs="Times New Roman"/>
          <w:szCs w:val="26"/>
        </w:rPr>
        <w:t>а</w:t>
      </w:r>
      <w:r>
        <w:rPr>
          <w:rFonts w:cs="Times New Roman"/>
          <w:szCs w:val="26"/>
        </w:rPr>
        <w:t xml:space="preserve"> ГЭК </w:t>
      </w:r>
      <w:r w:rsidRPr="009E345C">
        <w:rPr>
          <w:rFonts w:cs="Times New Roman"/>
          <w:szCs w:val="26"/>
        </w:rPr>
        <w:t>передать с помощью основной станции авторизации в ППЭ:</w:t>
      </w:r>
    </w:p>
    <w:p w14:paraId="19771DB8" w14:textId="77777777" w:rsidR="0061337F" w:rsidRDefault="00263194">
      <w:pPr>
        <w:spacing w:line="240" w:lineRule="auto"/>
        <w:jc w:val="both"/>
        <w:rPr>
          <w:rFonts w:cs="Times New Roman"/>
          <w:szCs w:val="26"/>
        </w:rPr>
      </w:pPr>
      <w:r w:rsidRPr="009E345C">
        <w:rPr>
          <w:rFonts w:cs="Times New Roman"/>
          <w:szCs w:val="26"/>
        </w:rPr>
        <w:t>пакет</w:t>
      </w:r>
      <w:r>
        <w:rPr>
          <w:rFonts w:cs="Times New Roman"/>
          <w:szCs w:val="26"/>
        </w:rPr>
        <w:t xml:space="preserve"> (пакеты)</w:t>
      </w:r>
      <w:r w:rsidRPr="009E345C">
        <w:rPr>
          <w:rFonts w:cs="Times New Roman"/>
          <w:szCs w:val="26"/>
        </w:rPr>
        <w:t xml:space="preserve"> (</w:t>
      </w:r>
      <w:r>
        <w:rPr>
          <w:rFonts w:cs="Times New Roman"/>
          <w:szCs w:val="26"/>
        </w:rPr>
        <w:t xml:space="preserve">последовательно для каждого </w:t>
      </w:r>
      <w:proofErr w:type="spellStart"/>
      <w:r>
        <w:rPr>
          <w:rFonts w:cs="Times New Roman"/>
          <w:szCs w:val="26"/>
        </w:rPr>
        <w:t>флеш</w:t>
      </w:r>
      <w:proofErr w:type="spellEnd"/>
      <w:r>
        <w:rPr>
          <w:rFonts w:cs="Times New Roman"/>
          <w:szCs w:val="26"/>
        </w:rPr>
        <w:t>-накопителя</w:t>
      </w:r>
      <w:r w:rsidRPr="009E345C">
        <w:rPr>
          <w:rFonts w:cs="Times New Roman"/>
          <w:szCs w:val="26"/>
        </w:rPr>
        <w:t xml:space="preserve">) с </w:t>
      </w:r>
      <w:proofErr w:type="spellStart"/>
      <w:r>
        <w:rPr>
          <w:rFonts w:cs="Times New Roman"/>
          <w:szCs w:val="26"/>
        </w:rPr>
        <w:t>аудио</w:t>
      </w:r>
      <w:r w:rsidRPr="009E345C">
        <w:rPr>
          <w:rFonts w:cs="Times New Roman"/>
          <w:szCs w:val="26"/>
        </w:rPr>
        <w:t>ответами</w:t>
      </w:r>
      <w:proofErr w:type="spellEnd"/>
      <w:r w:rsidRPr="009E345C">
        <w:rPr>
          <w:rFonts w:cs="Times New Roman"/>
          <w:szCs w:val="26"/>
        </w:rPr>
        <w:t xml:space="preserve"> участников </w:t>
      </w:r>
      <w:r>
        <w:rPr>
          <w:rFonts w:cs="Times New Roman"/>
          <w:szCs w:val="26"/>
        </w:rPr>
        <w:t xml:space="preserve">экзамена </w:t>
      </w:r>
      <w:r w:rsidRPr="009E345C">
        <w:rPr>
          <w:rFonts w:cs="Times New Roman"/>
          <w:szCs w:val="26"/>
        </w:rPr>
        <w:t>в РЦОИ (мо</w:t>
      </w:r>
      <w:r>
        <w:rPr>
          <w:rFonts w:cs="Times New Roman"/>
          <w:szCs w:val="26"/>
        </w:rPr>
        <w:t>гут</w:t>
      </w:r>
      <w:r w:rsidRPr="009E345C">
        <w:rPr>
          <w:rFonts w:cs="Times New Roman"/>
          <w:szCs w:val="26"/>
        </w:rPr>
        <w:t xml:space="preserve"> быть передан</w:t>
      </w:r>
      <w:r>
        <w:rPr>
          <w:rFonts w:cs="Times New Roman"/>
          <w:szCs w:val="26"/>
        </w:rPr>
        <w:t>ы</w:t>
      </w:r>
      <w:r w:rsidRPr="009E345C">
        <w:rPr>
          <w:rFonts w:cs="Times New Roman"/>
          <w:szCs w:val="26"/>
        </w:rPr>
        <w:t xml:space="preserve"> вместе с пакетом</w:t>
      </w:r>
      <w:r>
        <w:rPr>
          <w:rFonts w:cs="Times New Roman"/>
          <w:szCs w:val="26"/>
        </w:rPr>
        <w:t xml:space="preserve"> (пакетами)</w:t>
      </w:r>
      <w:r w:rsidRPr="009E345C">
        <w:rPr>
          <w:rFonts w:cs="Times New Roman"/>
          <w:szCs w:val="26"/>
        </w:rPr>
        <w:t xml:space="preserve"> c электронными образами бланков и форм </w:t>
      </w:r>
      <w:r>
        <w:rPr>
          <w:rFonts w:cs="Times New Roman"/>
          <w:szCs w:val="26"/>
        </w:rPr>
        <w:t xml:space="preserve">ППЭ </w:t>
      </w:r>
      <w:r w:rsidRPr="009E345C">
        <w:rPr>
          <w:rFonts w:cs="Times New Roman"/>
          <w:szCs w:val="26"/>
        </w:rPr>
        <w:t>после завершения процедуры сканирования);</w:t>
      </w:r>
    </w:p>
    <w:p w14:paraId="09BBDEE9" w14:textId="77777777" w:rsidR="0061337F" w:rsidRDefault="00263194">
      <w:pPr>
        <w:spacing w:line="240" w:lineRule="auto"/>
        <w:jc w:val="both"/>
        <w:rPr>
          <w:rFonts w:cs="Times New Roman"/>
          <w:szCs w:val="26"/>
        </w:rPr>
      </w:pPr>
      <w:r w:rsidRPr="009E345C">
        <w:rPr>
          <w:rFonts w:cs="Times New Roman"/>
          <w:szCs w:val="26"/>
        </w:rPr>
        <w:t xml:space="preserve">электронные журналы всех основных и резервных станций </w:t>
      </w:r>
      <w:r>
        <w:rPr>
          <w:rFonts w:cs="Times New Roman"/>
          <w:szCs w:val="26"/>
        </w:rPr>
        <w:t>организатора</w:t>
      </w:r>
      <w:r w:rsidRPr="009E345C">
        <w:rPr>
          <w:rFonts w:cs="Times New Roman"/>
          <w:szCs w:val="26"/>
        </w:rPr>
        <w:t xml:space="preserve"> и станций </w:t>
      </w:r>
      <w:r>
        <w:rPr>
          <w:rFonts w:cs="Times New Roman"/>
          <w:szCs w:val="26"/>
        </w:rPr>
        <w:t xml:space="preserve">записи ответов </w:t>
      </w:r>
      <w:r w:rsidRPr="009E345C">
        <w:rPr>
          <w:rFonts w:cs="Times New Roman"/>
          <w:szCs w:val="26"/>
        </w:rPr>
        <w:t>в систему мониторинга готовности ППЭ</w:t>
      </w:r>
      <w:r>
        <w:rPr>
          <w:rFonts w:cs="Times New Roman"/>
          <w:szCs w:val="26"/>
        </w:rPr>
        <w:t xml:space="preserve"> (п</w:t>
      </w:r>
      <w:r>
        <w:t xml:space="preserve">ередачу журналов станций станция записи ответов следует выполнять после подтверждения от РЦОИ получения пакетов с </w:t>
      </w:r>
      <w:proofErr w:type="spellStart"/>
      <w:r>
        <w:t>аудиоответами</w:t>
      </w:r>
      <w:proofErr w:type="spellEnd"/>
      <w:r>
        <w:t xml:space="preserve"> участников устного экзамена)</w:t>
      </w:r>
      <w:r>
        <w:rPr>
          <w:rFonts w:cs="Times New Roman"/>
          <w:szCs w:val="26"/>
        </w:rPr>
        <w:t>.</w:t>
      </w:r>
    </w:p>
    <w:p w14:paraId="07633391" w14:textId="77777777" w:rsidR="0061337F" w:rsidRDefault="00263194">
      <w:pPr>
        <w:spacing w:line="240" w:lineRule="auto"/>
        <w:jc w:val="both"/>
      </w:pPr>
      <w:r>
        <w:t xml:space="preserve">В </w:t>
      </w:r>
      <w:r w:rsidRPr="00D06FDA">
        <w:rPr>
          <w:rFonts w:eastAsia="Times New Roman" w:cs="Times New Roman"/>
          <w:szCs w:val="26"/>
          <w:lang w:eastAsia="ru-RU"/>
        </w:rPr>
        <w:t>случае</w:t>
      </w:r>
      <w:r>
        <w:t xml:space="preserve"> необходимости повторной передачи аудиозаписей ответов участников из ППЭ в РЦОИ для отдельной станции (станций) по согласованию с РЦОИ выбирается один из вариантов действий:</w:t>
      </w:r>
    </w:p>
    <w:p w14:paraId="03BDE785" w14:textId="77777777" w:rsidR="0061337F" w:rsidRDefault="00263194">
      <w:pPr>
        <w:spacing w:line="240" w:lineRule="auto"/>
        <w:jc w:val="both"/>
      </w:pPr>
      <w:r>
        <w:t xml:space="preserve">выгрузка аудиозаписей ответов участников экзамена с соответствующей станции (станций) на </w:t>
      </w:r>
      <w:r w:rsidRPr="00D06FDA">
        <w:rPr>
          <w:b/>
          <w:bCs/>
        </w:rPr>
        <w:t xml:space="preserve">отдельный чистый </w:t>
      </w:r>
      <w:proofErr w:type="spellStart"/>
      <w:r>
        <w:t>флеш</w:t>
      </w:r>
      <w:proofErr w:type="spellEnd"/>
      <w:r>
        <w:t>-накопитель с последующим формированием пакета (пакетов) для передачи в РЦОИ. В этом случае в состав пакета (пакетов) попадут только аудиозаписи ответов участников с запрошенных станций;</w:t>
      </w:r>
    </w:p>
    <w:p w14:paraId="27678261" w14:textId="77777777" w:rsidR="0061337F" w:rsidRPr="00132A3F" w:rsidRDefault="00263194" w:rsidP="00132A3F">
      <w:pPr>
        <w:spacing w:line="240" w:lineRule="auto"/>
        <w:jc w:val="both"/>
        <w:rPr>
          <w:rFonts w:cs="Times New Roman"/>
          <w:i/>
          <w:szCs w:val="26"/>
        </w:rPr>
      </w:pPr>
      <w:r w:rsidRPr="00D06FDA">
        <w:rPr>
          <w:rFonts w:eastAsia="Times New Roman" w:cs="Times New Roman"/>
          <w:szCs w:val="26"/>
        </w:rPr>
        <w:t>выгрузка</w:t>
      </w:r>
      <w:r>
        <w:t xml:space="preserve"> аудиозаписей ответов участников экзамена с соответствующей станции (станций) на </w:t>
      </w:r>
      <w:r w:rsidRPr="00D06FDA">
        <w:rPr>
          <w:b/>
          <w:bCs/>
        </w:rPr>
        <w:t>тот же</w:t>
      </w:r>
      <w:r>
        <w:t xml:space="preserve"> </w:t>
      </w:r>
      <w:proofErr w:type="spellStart"/>
      <w:r>
        <w:t>флеш</w:t>
      </w:r>
      <w:proofErr w:type="spellEnd"/>
      <w:r>
        <w:t xml:space="preserve">-накопитель с последующим формированием пакета (пакетов) для передачи в РЦОИ. В этом случае в состав пакета (пакетов) попадут все сохраненные </w:t>
      </w:r>
      <w:r>
        <w:lastRenderedPageBreak/>
        <w:t xml:space="preserve">аудиозаписи ответов, включая </w:t>
      </w:r>
      <w:r w:rsidRPr="00D06FDA">
        <w:rPr>
          <w:b/>
          <w:bCs/>
        </w:rPr>
        <w:t>обновленные ответы</w:t>
      </w:r>
      <w:r>
        <w:t xml:space="preserve"> запрошенных станций и </w:t>
      </w:r>
      <w:r w:rsidRPr="00D06FDA">
        <w:rPr>
          <w:b/>
          <w:bCs/>
        </w:rPr>
        <w:t>ранее переданные</w:t>
      </w:r>
      <w:r>
        <w:t xml:space="preserve"> ответы остальных станций.</w:t>
      </w:r>
    </w:p>
    <w:p w14:paraId="49018B65" w14:textId="77777777" w:rsidR="0061337F" w:rsidRDefault="00630E8E">
      <w:pPr>
        <w:spacing w:line="240" w:lineRule="auto"/>
        <w:jc w:val="both"/>
        <w:rPr>
          <w:rFonts w:eastAsia="Times New Roman" w:cs="Times New Roman"/>
          <w:szCs w:val="26"/>
        </w:rPr>
      </w:pPr>
      <w:r w:rsidRPr="008A1B9A">
        <w:rPr>
          <w:rFonts w:eastAsia="Times New Roman" w:cs="Times New Roman"/>
          <w:b/>
          <w:bCs/>
          <w:szCs w:val="26"/>
        </w:rPr>
        <w:t xml:space="preserve">Для перевода бланков регистрации участников экзамена в электронный вид в ППЭ </w:t>
      </w:r>
      <w:r w:rsidR="006367AE" w:rsidRPr="006367AE">
        <w:rPr>
          <w:rFonts w:eastAsia="Times New Roman" w:cs="Times New Roman"/>
          <w:szCs w:val="26"/>
        </w:rPr>
        <w:t xml:space="preserve">по мере поступления ЭМ </w:t>
      </w:r>
      <w:r w:rsidR="00CE3F3B">
        <w:rPr>
          <w:rFonts w:eastAsia="Times New Roman" w:cs="Times New Roman"/>
          <w:szCs w:val="26"/>
        </w:rPr>
        <w:t xml:space="preserve">из аудиторий проведения </w:t>
      </w:r>
      <w:r w:rsidR="006367AE" w:rsidRPr="006367AE">
        <w:rPr>
          <w:rFonts w:eastAsia="Times New Roman" w:cs="Times New Roman"/>
          <w:szCs w:val="26"/>
        </w:rPr>
        <w:t xml:space="preserve">после заполнения формы ППЭ-13-03-У </w:t>
      </w:r>
      <w:r w:rsidR="00E47FC1">
        <w:rPr>
          <w:rFonts w:eastAsia="Times New Roman" w:cs="Times New Roman"/>
          <w:szCs w:val="26"/>
        </w:rPr>
        <w:t xml:space="preserve"> </w:t>
      </w:r>
      <w:r w:rsidR="006367AE" w:rsidRPr="006367AE">
        <w:rPr>
          <w:rFonts w:eastAsia="Times New Roman" w:cs="Times New Roman"/>
          <w:szCs w:val="26"/>
        </w:rPr>
        <w:t xml:space="preserve">руководитель ППЭ передаёт техническому специалисту для сканирования вскрытый ВДП из аудитории проведения, предварительно пересчитав бланки </w:t>
      </w:r>
      <w:r w:rsidR="009A5BD0">
        <w:rPr>
          <w:rFonts w:eastAsia="Times New Roman" w:cs="Times New Roman"/>
          <w:szCs w:val="26"/>
        </w:rPr>
        <w:t>(</w:t>
      </w:r>
      <w:r w:rsidR="006367AE" w:rsidRPr="006367AE">
        <w:rPr>
          <w:rFonts w:eastAsia="Times New Roman" w:cs="Times New Roman"/>
          <w:szCs w:val="26"/>
        </w:rPr>
        <w:t>калибровочный лист аудитории не предусмотрен</w:t>
      </w:r>
      <w:r w:rsidR="009A5BD0">
        <w:rPr>
          <w:rFonts w:eastAsia="Times New Roman" w:cs="Times New Roman"/>
          <w:szCs w:val="26"/>
        </w:rPr>
        <w:t>)</w:t>
      </w:r>
      <w:r w:rsidR="006367AE" w:rsidRPr="006367AE">
        <w:rPr>
          <w:rFonts w:eastAsia="Times New Roman" w:cs="Times New Roman"/>
          <w:szCs w:val="26"/>
        </w:rPr>
        <w:t>. </w:t>
      </w:r>
    </w:p>
    <w:p w14:paraId="5B4D7875"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Для начала сканирования на станции сканирования в ППЭ технический специалист должен загрузить ключ доступа к ЭМ, содержащий сведения о распределении участников по аудиториям подготовки и проведения, ключ доступа к ЭМ должен быть активирован </w:t>
      </w:r>
      <w:proofErr w:type="spellStart"/>
      <w:r w:rsidRPr="006367AE">
        <w:rPr>
          <w:rFonts w:eastAsia="Times New Roman" w:cs="Times New Roman"/>
          <w:szCs w:val="26"/>
        </w:rPr>
        <w:t>токеном</w:t>
      </w:r>
      <w:proofErr w:type="spellEnd"/>
      <w:r w:rsidRPr="006367AE">
        <w:rPr>
          <w:rFonts w:eastAsia="Times New Roman" w:cs="Times New Roman"/>
          <w:szCs w:val="26"/>
        </w:rPr>
        <w:t xml:space="preserve"> члена ГЭК. </w:t>
      </w:r>
    </w:p>
    <w:p w14:paraId="46130761" w14:textId="77777777" w:rsidR="0061337F" w:rsidRDefault="009A5BD0">
      <w:pPr>
        <w:spacing w:line="240" w:lineRule="auto"/>
        <w:jc w:val="both"/>
        <w:rPr>
          <w:rFonts w:eastAsia="Times New Roman" w:cs="Times New Roman"/>
          <w:szCs w:val="26"/>
        </w:rPr>
      </w:pPr>
      <w:r w:rsidRPr="009A5BD0">
        <w:rPr>
          <w:rFonts w:eastAsia="Times New Roman" w:cs="Times New Roman"/>
          <w:b/>
          <w:bCs/>
          <w:szCs w:val="26"/>
        </w:rPr>
        <w:t xml:space="preserve">Важно! </w:t>
      </w:r>
      <w:r w:rsidR="003725B7" w:rsidRPr="00EB4A3D">
        <w:rPr>
          <w:rFonts w:eastAsia="Times New Roman" w:cs="Times New Roman"/>
          <w:bCs/>
          <w:szCs w:val="26"/>
        </w:rPr>
        <w:t xml:space="preserve">Активация станции сканирования в ППЭ должна быть выполнена непосредственно перед началом процесса сканирования </w:t>
      </w:r>
      <w:r w:rsidR="00C91B04">
        <w:rPr>
          <w:rFonts w:eastAsia="Times New Roman" w:cs="Times New Roman"/>
          <w:bCs/>
          <w:szCs w:val="26"/>
        </w:rPr>
        <w:t xml:space="preserve">ЭМ, </w:t>
      </w:r>
      <w:r w:rsidR="003725B7" w:rsidRPr="00EB4A3D">
        <w:rPr>
          <w:rFonts w:eastAsia="Times New Roman" w:cs="Times New Roman"/>
          <w:bCs/>
          <w:szCs w:val="26"/>
        </w:rPr>
        <w:t>поступающих из аудиторий в Штаб ППЭ.</w:t>
      </w:r>
      <w:r w:rsidRPr="009A5BD0">
        <w:rPr>
          <w:rFonts w:eastAsia="Times New Roman" w:cs="Times New Roman"/>
          <w:szCs w:val="26"/>
        </w:rPr>
        <w:t xml:space="preserve"> </w:t>
      </w:r>
    </w:p>
    <w:p w14:paraId="630EFD23" w14:textId="77777777" w:rsidR="0061337F" w:rsidRDefault="009A5BD0">
      <w:pPr>
        <w:spacing w:line="240" w:lineRule="auto"/>
        <w:jc w:val="both"/>
        <w:rPr>
          <w:rFonts w:eastAsia="Times New Roman" w:cs="Times New Roman"/>
          <w:szCs w:val="26"/>
        </w:rPr>
      </w:pPr>
      <w:r w:rsidRPr="006367AE">
        <w:rPr>
          <w:rFonts w:eastAsia="Times New Roman" w:cs="Times New Roman"/>
          <w:szCs w:val="26"/>
        </w:rPr>
        <w:t>Сканирование может быть начато по мере появления материалов</w:t>
      </w:r>
      <w:r w:rsidR="00E47FC1">
        <w:rPr>
          <w:rFonts w:eastAsia="Times New Roman" w:cs="Times New Roman"/>
          <w:szCs w:val="26"/>
        </w:rPr>
        <w:t>. Загрузка</w:t>
      </w:r>
      <w:r w:rsidRPr="006367AE">
        <w:rPr>
          <w:rFonts w:eastAsia="Times New Roman" w:cs="Times New Roman"/>
          <w:szCs w:val="26"/>
        </w:rPr>
        <w:t xml:space="preserve"> </w:t>
      </w:r>
      <w:r w:rsidR="00E47FC1" w:rsidRPr="006367AE">
        <w:rPr>
          <w:rFonts w:eastAsia="Times New Roman" w:cs="Times New Roman"/>
          <w:szCs w:val="26"/>
        </w:rPr>
        <w:t>электронны</w:t>
      </w:r>
      <w:r w:rsidR="00E47FC1">
        <w:rPr>
          <w:rFonts w:eastAsia="Times New Roman" w:cs="Times New Roman"/>
          <w:szCs w:val="26"/>
        </w:rPr>
        <w:t>х</w:t>
      </w:r>
      <w:r w:rsidR="00E47FC1" w:rsidRPr="006367AE">
        <w:rPr>
          <w:rFonts w:eastAsia="Times New Roman" w:cs="Times New Roman"/>
          <w:szCs w:val="26"/>
        </w:rPr>
        <w:t xml:space="preserve"> журнал</w:t>
      </w:r>
      <w:r w:rsidR="00E47FC1">
        <w:rPr>
          <w:rFonts w:eastAsia="Times New Roman" w:cs="Times New Roman"/>
          <w:szCs w:val="26"/>
        </w:rPr>
        <w:t>ов</w:t>
      </w:r>
      <w:r w:rsidR="00E47FC1" w:rsidRPr="006367AE">
        <w:rPr>
          <w:rFonts w:eastAsia="Times New Roman" w:cs="Times New Roman"/>
          <w:szCs w:val="26"/>
        </w:rPr>
        <w:t xml:space="preserve"> </w:t>
      </w:r>
      <w:r w:rsidRPr="006367AE">
        <w:rPr>
          <w:rFonts w:eastAsia="Times New Roman" w:cs="Times New Roman"/>
          <w:szCs w:val="26"/>
        </w:rPr>
        <w:t xml:space="preserve">работы станций </w:t>
      </w:r>
      <w:r w:rsidR="00A5564C">
        <w:rPr>
          <w:rFonts w:eastAsia="Times New Roman" w:cs="Times New Roman"/>
          <w:szCs w:val="26"/>
        </w:rPr>
        <w:t>организатора</w:t>
      </w:r>
      <w:r w:rsidRPr="006367AE">
        <w:rPr>
          <w:rFonts w:eastAsia="Times New Roman" w:cs="Times New Roman"/>
          <w:szCs w:val="26"/>
        </w:rPr>
        <w:t xml:space="preserve">, на которых выполнялась печать в аудиториях подготовки, не </w:t>
      </w:r>
      <w:r w:rsidR="00E47FC1">
        <w:rPr>
          <w:rFonts w:eastAsia="Times New Roman" w:cs="Times New Roman"/>
          <w:szCs w:val="26"/>
        </w:rPr>
        <w:t>предусмотрена</w:t>
      </w:r>
      <w:r w:rsidRPr="006367AE">
        <w:rPr>
          <w:rFonts w:eastAsia="Times New Roman" w:cs="Times New Roman"/>
          <w:szCs w:val="26"/>
        </w:rPr>
        <w:t>. </w:t>
      </w:r>
    </w:p>
    <w:p w14:paraId="51120CF1"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Технический специалист в соответствии с информацией, указанной на полученном ВДП с бланками ЕГЭ (заполненная форма </w:t>
      </w:r>
      <w:r w:rsidR="009A5BD0">
        <w:rPr>
          <w:rFonts w:eastAsia="Times New Roman" w:cs="Times New Roman"/>
          <w:szCs w:val="26"/>
        </w:rPr>
        <w:t>ППЭ-11</w:t>
      </w:r>
      <w:r w:rsidRPr="006367AE">
        <w:rPr>
          <w:rFonts w:eastAsia="Times New Roman" w:cs="Times New Roman"/>
          <w:szCs w:val="26"/>
        </w:rPr>
        <w:t>), указывает номер аудитории проведения на станции сканирования в ППЭ, а также вводит количество бланков регистрации, сведения о количестве не явившихся и не закончивших экзамен участников. </w:t>
      </w:r>
    </w:p>
    <w:p w14:paraId="3C87629A"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Технический специалист выполняет калибровку сканера с использованием эталонного калибровочного листа</w:t>
      </w:r>
      <w:r w:rsidR="00CE3F3B">
        <w:rPr>
          <w:rFonts w:eastAsia="Times New Roman" w:cs="Times New Roman"/>
          <w:szCs w:val="26"/>
        </w:rPr>
        <w:t xml:space="preserve"> (</w:t>
      </w:r>
      <w:r w:rsidR="00CE3F3B" w:rsidRPr="006367AE">
        <w:rPr>
          <w:rFonts w:eastAsia="Times New Roman" w:cs="Times New Roman"/>
          <w:szCs w:val="26"/>
        </w:rPr>
        <w:t>при необходимости</w:t>
      </w:r>
      <w:r w:rsidR="00CE3F3B">
        <w:rPr>
          <w:rFonts w:eastAsia="Times New Roman" w:cs="Times New Roman"/>
          <w:szCs w:val="26"/>
        </w:rPr>
        <w:t>)</w:t>
      </w:r>
      <w:r w:rsidRPr="006367AE">
        <w:rPr>
          <w:rFonts w:eastAsia="Times New Roman" w:cs="Times New Roman"/>
          <w:szCs w:val="26"/>
        </w:rPr>
        <w:t>, извлекает бланки из ВДП и выполняет сканирование бланков с лицевой стороны в одностороннем режиме, проверяет качество отсканированных изображений и ориентацию, при необходимости выполняет повторное сканирование. </w:t>
      </w:r>
    </w:p>
    <w:p w14:paraId="30DE7AC0"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После завершения сканирования всех бланков из аудитории проведения в случае отсутствия особых ситуаций технический специалист сверяет количество отсканированных бланков, указанное на станции сканирования в ППЭ, с информацией, указанной на ВДП (заполненная форма </w:t>
      </w:r>
      <w:r w:rsidR="00EA3751">
        <w:rPr>
          <w:rFonts w:eastAsia="Times New Roman" w:cs="Times New Roman"/>
          <w:szCs w:val="26"/>
        </w:rPr>
        <w:t>ППЭ-11</w:t>
      </w:r>
      <w:r w:rsidRPr="006367AE">
        <w:rPr>
          <w:rFonts w:eastAsia="Times New Roman" w:cs="Times New Roman"/>
          <w:szCs w:val="26"/>
        </w:rPr>
        <w:t>), из которого были извлечены бланки. При необходимости выполняется повторное или дополнительное сканирование. </w:t>
      </w:r>
    </w:p>
    <w:p w14:paraId="6217D231"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в режим обработки нештатных ситуаций, который позволяет в ручном режиме присвоить тип бланка отсканированному изображению и разрешает экспорт при наличии нештатных ситуаций. </w:t>
      </w:r>
    </w:p>
    <w:p w14:paraId="46E795B7"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Технический специалист завершает сканирование бланков текущей аудитории на станции сканирования в ППЭ, помещает бланки в ВДП, из которого они были извлечены и возвращает ВДП руководителю ППЭ. </w:t>
      </w:r>
    </w:p>
    <w:p w14:paraId="3D67673F"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Далее по аналогичной процедуре технический специалист выполняет сканирование бланков из всех аудиторий</w:t>
      </w:r>
      <w:r w:rsidR="00CE3F3B">
        <w:rPr>
          <w:rFonts w:eastAsia="Times New Roman" w:cs="Times New Roman"/>
          <w:szCs w:val="26"/>
        </w:rPr>
        <w:t xml:space="preserve"> проведения</w:t>
      </w:r>
      <w:r w:rsidRPr="006367AE">
        <w:rPr>
          <w:rFonts w:eastAsia="Times New Roman" w:cs="Times New Roman"/>
          <w:szCs w:val="26"/>
        </w:rPr>
        <w:t>. </w:t>
      </w:r>
    </w:p>
    <w:p w14:paraId="2EE59B26" w14:textId="074E24FF" w:rsidR="0061337F" w:rsidRDefault="006367AE" w:rsidP="00D33C0E">
      <w:pPr>
        <w:spacing w:line="240" w:lineRule="auto"/>
        <w:jc w:val="both"/>
        <w:rPr>
          <w:rFonts w:eastAsia="Times New Roman" w:cs="Times New Roman"/>
          <w:szCs w:val="26"/>
        </w:rPr>
      </w:pPr>
      <w:r w:rsidRPr="006367AE">
        <w:rPr>
          <w:rFonts w:eastAsia="Times New Roman" w:cs="Times New Roman"/>
          <w:szCs w:val="26"/>
        </w:rPr>
        <w:t xml:space="preserve">После завершения сканирования всех бланков </w:t>
      </w:r>
      <w:r w:rsidR="00263194">
        <w:rPr>
          <w:rFonts w:eastAsia="Times New Roman" w:cs="Times New Roman"/>
          <w:szCs w:val="26"/>
        </w:rPr>
        <w:t xml:space="preserve">регистрации </w:t>
      </w:r>
      <w:r w:rsidRPr="006367AE">
        <w:rPr>
          <w:rFonts w:eastAsia="Times New Roman" w:cs="Times New Roman"/>
          <w:szCs w:val="26"/>
        </w:rPr>
        <w:t>из всех аудиторий проведения, технический специалист получает от руководителя ППЭ заполненные формы ППЭ: ППЭ-05-02-У</w:t>
      </w:r>
      <w:r w:rsidR="00EA3751">
        <w:rPr>
          <w:rFonts w:eastAsia="Times New Roman" w:cs="Times New Roman"/>
          <w:szCs w:val="26"/>
        </w:rPr>
        <w:t>,</w:t>
      </w:r>
      <w:r w:rsidRPr="006367AE">
        <w:rPr>
          <w:rFonts w:eastAsia="Times New Roman" w:cs="Times New Roman"/>
          <w:szCs w:val="26"/>
        </w:rPr>
        <w:t> ППЭ-05-03-У</w:t>
      </w:r>
      <w:r w:rsidR="00EA3751">
        <w:rPr>
          <w:rFonts w:eastAsia="Times New Roman" w:cs="Times New Roman"/>
          <w:szCs w:val="26"/>
        </w:rPr>
        <w:t>,</w:t>
      </w:r>
      <w:r w:rsidRPr="006367AE">
        <w:rPr>
          <w:rFonts w:eastAsia="Times New Roman" w:cs="Times New Roman"/>
          <w:szCs w:val="26"/>
        </w:rPr>
        <w:t> ППЭ-05-04-У</w:t>
      </w:r>
      <w:r w:rsidR="00EA3751">
        <w:rPr>
          <w:rFonts w:eastAsia="Times New Roman" w:cs="Times New Roman"/>
          <w:szCs w:val="26"/>
        </w:rPr>
        <w:t>,</w:t>
      </w:r>
      <w:r w:rsidRPr="006367AE">
        <w:rPr>
          <w:rFonts w:eastAsia="Times New Roman" w:cs="Times New Roman"/>
          <w:szCs w:val="26"/>
        </w:rPr>
        <w:t>  ППЭ-07-У</w:t>
      </w:r>
      <w:r w:rsidR="00EA3751">
        <w:rPr>
          <w:rFonts w:eastAsia="Times New Roman" w:cs="Times New Roman"/>
          <w:szCs w:val="26"/>
        </w:rPr>
        <w:t>,</w:t>
      </w:r>
      <w:r w:rsidRPr="006367AE">
        <w:rPr>
          <w:rFonts w:eastAsia="Times New Roman" w:cs="Times New Roman"/>
          <w:szCs w:val="26"/>
        </w:rPr>
        <w:t> ППЭ-12-02  (при наличии)</w:t>
      </w:r>
      <w:r w:rsidR="00EA3751">
        <w:rPr>
          <w:rFonts w:eastAsia="Times New Roman" w:cs="Times New Roman"/>
          <w:szCs w:val="26"/>
        </w:rPr>
        <w:t>,</w:t>
      </w:r>
      <w:r w:rsidRPr="006367AE">
        <w:rPr>
          <w:rFonts w:eastAsia="Times New Roman" w:cs="Times New Roman"/>
          <w:szCs w:val="26"/>
        </w:rPr>
        <w:t> ППЭ-12-04-МАШ</w:t>
      </w:r>
      <w:r w:rsidR="00EA3751">
        <w:rPr>
          <w:rFonts w:eastAsia="Times New Roman" w:cs="Times New Roman"/>
          <w:szCs w:val="26"/>
        </w:rPr>
        <w:t>,</w:t>
      </w:r>
      <w:r w:rsidRPr="006367AE">
        <w:rPr>
          <w:rFonts w:eastAsia="Times New Roman" w:cs="Times New Roman"/>
          <w:szCs w:val="26"/>
        </w:rPr>
        <w:t xml:space="preserve"> ППЭ-13-03У</w:t>
      </w:r>
      <w:r w:rsidR="00EA3751">
        <w:rPr>
          <w:rFonts w:eastAsia="Times New Roman" w:cs="Times New Roman"/>
          <w:szCs w:val="26"/>
        </w:rPr>
        <w:t>,</w:t>
      </w:r>
      <w:r w:rsidRPr="006367AE">
        <w:rPr>
          <w:rFonts w:eastAsia="Times New Roman" w:cs="Times New Roman"/>
          <w:szCs w:val="26"/>
        </w:rPr>
        <w:t> ППЭ-14-01-У</w:t>
      </w:r>
      <w:r w:rsidR="00EA3751">
        <w:rPr>
          <w:rFonts w:eastAsia="Times New Roman" w:cs="Times New Roman"/>
          <w:szCs w:val="26"/>
        </w:rPr>
        <w:t>,</w:t>
      </w:r>
      <w:r w:rsidRPr="006367AE">
        <w:rPr>
          <w:rFonts w:eastAsia="Times New Roman" w:cs="Times New Roman"/>
          <w:szCs w:val="26"/>
        </w:rPr>
        <w:t>ППЭ-18-МАШ  (при наличии)</w:t>
      </w:r>
      <w:r w:rsidR="00EA3751">
        <w:rPr>
          <w:rFonts w:eastAsia="Times New Roman" w:cs="Times New Roman"/>
          <w:szCs w:val="26"/>
        </w:rPr>
        <w:t>,</w:t>
      </w:r>
      <w:r w:rsidR="00D33C0E">
        <w:rPr>
          <w:rFonts w:eastAsia="Times New Roman" w:cs="Times New Roman"/>
          <w:szCs w:val="26"/>
        </w:rPr>
        <w:t xml:space="preserve"> </w:t>
      </w:r>
      <w:r w:rsidRPr="006367AE">
        <w:rPr>
          <w:rFonts w:eastAsia="Times New Roman" w:cs="Times New Roman"/>
          <w:szCs w:val="26"/>
        </w:rPr>
        <w:t>ППЭ-19 (при наличии)</w:t>
      </w:r>
      <w:r w:rsidR="00EA3751">
        <w:rPr>
          <w:rFonts w:eastAsia="Times New Roman" w:cs="Times New Roman"/>
          <w:szCs w:val="26"/>
        </w:rPr>
        <w:t>,</w:t>
      </w:r>
      <w:r w:rsidRPr="006367AE">
        <w:rPr>
          <w:rFonts w:eastAsia="Times New Roman" w:cs="Times New Roman"/>
          <w:szCs w:val="26"/>
        </w:rPr>
        <w:t> ППЭ-21 (при наличии)</w:t>
      </w:r>
      <w:r w:rsidR="00EA3751">
        <w:rPr>
          <w:rFonts w:eastAsia="Times New Roman" w:cs="Times New Roman"/>
          <w:szCs w:val="26"/>
        </w:rPr>
        <w:t>,</w:t>
      </w:r>
      <w:r w:rsidRPr="006367AE">
        <w:rPr>
          <w:rFonts w:eastAsia="Times New Roman" w:cs="Times New Roman"/>
          <w:szCs w:val="26"/>
        </w:rPr>
        <w:t> ППЭ-22 (при наличии); </w:t>
      </w:r>
    </w:p>
    <w:p w14:paraId="397DD2A1" w14:textId="545CEEA7" w:rsidR="0061337F" w:rsidRDefault="00D33C0E">
      <w:pPr>
        <w:spacing w:line="240" w:lineRule="auto"/>
        <w:jc w:val="both"/>
        <w:rPr>
          <w:rFonts w:eastAsia="Times New Roman" w:cs="Times New Roman"/>
          <w:szCs w:val="26"/>
        </w:rPr>
      </w:pPr>
      <w:r>
        <w:rPr>
          <w:rFonts w:eastAsia="Times New Roman" w:cs="Times New Roman"/>
          <w:szCs w:val="26"/>
        </w:rPr>
        <w:t>с</w:t>
      </w:r>
      <w:r w:rsidR="006367AE" w:rsidRPr="006367AE">
        <w:rPr>
          <w:rFonts w:eastAsia="Times New Roman" w:cs="Times New Roman"/>
          <w:szCs w:val="26"/>
        </w:rPr>
        <w:t xml:space="preserve">опроводительный бланк (бланки) к </w:t>
      </w:r>
      <w:proofErr w:type="spellStart"/>
      <w:r w:rsidR="00D06FDA">
        <w:rPr>
          <w:rFonts w:eastAsia="Times New Roman" w:cs="Times New Roman"/>
          <w:szCs w:val="26"/>
        </w:rPr>
        <w:t>флеш</w:t>
      </w:r>
      <w:proofErr w:type="spellEnd"/>
      <w:r w:rsidR="00D06FDA">
        <w:rPr>
          <w:rFonts w:eastAsia="Times New Roman" w:cs="Times New Roman"/>
          <w:szCs w:val="26"/>
        </w:rPr>
        <w:t xml:space="preserve">-накопителю </w:t>
      </w:r>
      <w:r w:rsidR="00263194">
        <w:rPr>
          <w:rFonts w:eastAsia="Times New Roman" w:cs="Times New Roman"/>
          <w:szCs w:val="26"/>
        </w:rPr>
        <w:t>для сохранения устных ответов участников экзамена</w:t>
      </w:r>
      <w:r w:rsidR="006367AE" w:rsidRPr="006367AE">
        <w:rPr>
          <w:rFonts w:eastAsia="Times New Roman" w:cs="Times New Roman"/>
          <w:szCs w:val="26"/>
        </w:rPr>
        <w:t>. </w:t>
      </w:r>
    </w:p>
    <w:p w14:paraId="2B062B74"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lastRenderedPageBreak/>
        <w:t>Также передаются для сканирования материалы апелляций о нарушении установленного порядка проведения ГИА (формы ППЭ-02  и ППЭ-03 (при наличии). </w:t>
      </w:r>
    </w:p>
    <w:p w14:paraId="26BDC720"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Технический специалист выполняет калибровку сканера с использованием эталонного калибровочного листа</w:t>
      </w:r>
      <w:r w:rsidR="00CE3F3B">
        <w:rPr>
          <w:rFonts w:eastAsia="Times New Roman" w:cs="Times New Roman"/>
          <w:szCs w:val="26"/>
        </w:rPr>
        <w:t xml:space="preserve"> (</w:t>
      </w:r>
      <w:r w:rsidR="00CE3F3B" w:rsidRPr="006367AE">
        <w:rPr>
          <w:rFonts w:eastAsia="Times New Roman" w:cs="Times New Roman"/>
          <w:szCs w:val="26"/>
        </w:rPr>
        <w:t>при необходимости</w:t>
      </w:r>
      <w:r w:rsidR="00CE3F3B">
        <w:rPr>
          <w:rFonts w:eastAsia="Times New Roman" w:cs="Times New Roman"/>
          <w:szCs w:val="26"/>
        </w:rPr>
        <w:t>)</w:t>
      </w:r>
      <w:r w:rsidRPr="006367AE">
        <w:rPr>
          <w:rFonts w:eastAsia="Times New Roman" w:cs="Times New Roman"/>
          <w:szCs w:val="26"/>
        </w:rPr>
        <w:t>, сканирует полученные формы ППЭ и после сканирования возвращает их руководителю ППЭ. </w:t>
      </w:r>
    </w:p>
    <w:p w14:paraId="598CE320"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Член ГЭК 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 с количеством бланков из формы ППЭ-13-03У.  </w:t>
      </w:r>
    </w:p>
    <w:p w14:paraId="0CF22DED"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Член ГЭК несет ответственность за качество сканирования и соответствие передаваемых данных информации о рассадке. </w:t>
      </w:r>
    </w:p>
    <w:p w14:paraId="41D894C5"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При необходимости любая аудитория может быть заново открыта для выполнения дополнительного или повторного сканирования. </w:t>
      </w:r>
    </w:p>
    <w:p w14:paraId="2CD021D5"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Если все данные по всем аудиториям корректны, член ГЭК подключает к станции сканирования в ППЭ </w:t>
      </w:r>
      <w:proofErr w:type="spellStart"/>
      <w:r w:rsidRPr="006367AE">
        <w:rPr>
          <w:rFonts w:eastAsia="Times New Roman" w:cs="Times New Roman"/>
          <w:szCs w:val="26"/>
        </w:rPr>
        <w:t>токен</w:t>
      </w:r>
      <w:proofErr w:type="spellEnd"/>
      <w:r w:rsidRPr="006367AE">
        <w:rPr>
          <w:rFonts w:eastAsia="Times New Roman" w:cs="Times New Roman"/>
          <w:szCs w:val="26"/>
        </w:rPr>
        <w:t xml:space="preserve"> члена ГЭК и технический специалист выполняет экспорт электронных образов бланков и форм ППЭ: пакет с электронными образами бланков и форм ППЭ зашифровывается для передачи в РЦОИ. </w:t>
      </w:r>
    </w:p>
    <w:p w14:paraId="47AEC12B"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Технический специалист сохраняет на </w:t>
      </w:r>
      <w:proofErr w:type="spellStart"/>
      <w:r w:rsidRPr="006367AE">
        <w:rPr>
          <w:rFonts w:eastAsia="Times New Roman" w:cs="Times New Roman"/>
          <w:szCs w:val="26"/>
        </w:rPr>
        <w:t>флеш</w:t>
      </w:r>
      <w:proofErr w:type="spellEnd"/>
      <w:r w:rsidRPr="006367AE">
        <w:rPr>
          <w:rFonts w:eastAsia="Times New Roman" w:cs="Times New Roman"/>
          <w:szCs w:val="26"/>
        </w:rPr>
        <w:t>-накопитель для переноса данных между станциями ППЭ пакет с электронными образами бланков и форм ППЭ и выполняет передачу на сервер РЦОИ с помощью основной станции авторизации:</w:t>
      </w:r>
    </w:p>
    <w:p w14:paraId="163571D4"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пакета </w:t>
      </w:r>
      <w:r w:rsidR="00E73501">
        <w:rPr>
          <w:rFonts w:eastAsia="Times New Roman" w:cs="Times New Roman"/>
          <w:szCs w:val="26"/>
        </w:rPr>
        <w:t xml:space="preserve">(пакетов) </w:t>
      </w:r>
      <w:r w:rsidRPr="006367AE">
        <w:rPr>
          <w:rFonts w:eastAsia="Times New Roman" w:cs="Times New Roman"/>
          <w:szCs w:val="26"/>
        </w:rPr>
        <w:t xml:space="preserve">с электронными образами бланков </w:t>
      </w:r>
      <w:r w:rsidR="00E73501">
        <w:rPr>
          <w:rFonts w:eastAsia="Times New Roman" w:cs="Times New Roman"/>
          <w:szCs w:val="26"/>
        </w:rPr>
        <w:t xml:space="preserve">регистрации </w:t>
      </w:r>
      <w:r w:rsidRPr="006367AE">
        <w:rPr>
          <w:rFonts w:eastAsia="Times New Roman" w:cs="Times New Roman"/>
          <w:szCs w:val="26"/>
        </w:rPr>
        <w:t>и форм ППЭ; </w:t>
      </w:r>
    </w:p>
    <w:p w14:paraId="1B5C9860"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пакета </w:t>
      </w:r>
      <w:r w:rsidR="00E73501">
        <w:rPr>
          <w:rFonts w:eastAsia="Times New Roman" w:cs="Times New Roman"/>
          <w:szCs w:val="26"/>
        </w:rPr>
        <w:t xml:space="preserve">(пакетов) </w:t>
      </w:r>
      <w:r w:rsidRPr="006367AE">
        <w:rPr>
          <w:rFonts w:eastAsia="Times New Roman" w:cs="Times New Roman"/>
          <w:szCs w:val="26"/>
        </w:rPr>
        <w:t xml:space="preserve">с </w:t>
      </w:r>
      <w:proofErr w:type="spellStart"/>
      <w:r w:rsidRPr="006367AE">
        <w:rPr>
          <w:rFonts w:eastAsia="Times New Roman" w:cs="Times New Roman"/>
          <w:szCs w:val="26"/>
        </w:rPr>
        <w:t>аудио</w:t>
      </w:r>
      <w:r w:rsidR="00D06FDA" w:rsidRPr="006367AE">
        <w:rPr>
          <w:rFonts w:eastAsia="Times New Roman" w:cs="Times New Roman"/>
          <w:szCs w:val="26"/>
        </w:rPr>
        <w:t>ответ</w:t>
      </w:r>
      <w:r w:rsidR="00D06FDA">
        <w:rPr>
          <w:rFonts w:eastAsia="Times New Roman" w:cs="Times New Roman"/>
          <w:szCs w:val="26"/>
        </w:rPr>
        <w:t>ами</w:t>
      </w:r>
      <w:proofErr w:type="spellEnd"/>
      <w:r w:rsidR="00D06FDA" w:rsidRPr="006367AE">
        <w:rPr>
          <w:rFonts w:eastAsia="Times New Roman" w:cs="Times New Roman"/>
          <w:szCs w:val="26"/>
        </w:rPr>
        <w:t xml:space="preserve"> </w:t>
      </w:r>
      <w:r w:rsidRPr="006367AE">
        <w:rPr>
          <w:rFonts w:eastAsia="Times New Roman" w:cs="Times New Roman"/>
          <w:szCs w:val="26"/>
        </w:rPr>
        <w:t xml:space="preserve">участников экзамена, сохраненных на </w:t>
      </w:r>
      <w:proofErr w:type="spellStart"/>
      <w:r w:rsidRPr="006367AE">
        <w:rPr>
          <w:rFonts w:eastAsia="Times New Roman" w:cs="Times New Roman"/>
          <w:szCs w:val="26"/>
        </w:rPr>
        <w:t>флеш</w:t>
      </w:r>
      <w:proofErr w:type="spellEnd"/>
      <w:r w:rsidRPr="006367AE">
        <w:rPr>
          <w:rFonts w:eastAsia="Times New Roman" w:cs="Times New Roman"/>
          <w:szCs w:val="26"/>
        </w:rPr>
        <w:t>-накопитель </w:t>
      </w:r>
      <w:r w:rsidR="003725B7" w:rsidRPr="00BE7E12">
        <w:rPr>
          <w:rFonts w:eastAsia="Times New Roman" w:cs="Times New Roman"/>
          <w:szCs w:val="26"/>
        </w:rPr>
        <w:t xml:space="preserve">для </w:t>
      </w:r>
      <w:r w:rsidR="00DC3AAC" w:rsidRPr="00C91B04">
        <w:rPr>
          <w:rFonts w:eastAsia="Times New Roman" w:cs="Times New Roman"/>
          <w:szCs w:val="26"/>
        </w:rPr>
        <w:t>сохранения устных ответов участников экзамена</w:t>
      </w:r>
      <w:r w:rsidRPr="006367AE">
        <w:rPr>
          <w:rFonts w:eastAsia="Times New Roman" w:cs="Times New Roman"/>
          <w:szCs w:val="26"/>
        </w:rPr>
        <w:t xml:space="preserve">. </w:t>
      </w:r>
      <w:r w:rsidR="00D06FDA">
        <w:rPr>
          <w:rFonts w:eastAsia="Times New Roman" w:cs="Times New Roman"/>
          <w:szCs w:val="26"/>
        </w:rPr>
        <w:t xml:space="preserve">Пакеты с </w:t>
      </w:r>
      <w:proofErr w:type="spellStart"/>
      <w:r w:rsidR="00D06FDA">
        <w:rPr>
          <w:rFonts w:eastAsia="Times New Roman" w:cs="Times New Roman"/>
          <w:szCs w:val="26"/>
        </w:rPr>
        <w:t>аудиоответами</w:t>
      </w:r>
      <w:proofErr w:type="spellEnd"/>
      <w:r w:rsidR="00D06FDA">
        <w:rPr>
          <w:rFonts w:eastAsia="Times New Roman" w:cs="Times New Roman"/>
          <w:szCs w:val="26"/>
        </w:rPr>
        <w:t xml:space="preserve"> участников экзамена </w:t>
      </w:r>
      <w:r w:rsidRPr="006367AE">
        <w:rPr>
          <w:rFonts w:eastAsia="Times New Roman" w:cs="Times New Roman"/>
          <w:szCs w:val="26"/>
        </w:rPr>
        <w:t>также могут быть переданы после завершения сверки руководителем ППЭ и членом ГЭК данных сопроводительного бланка к </w:t>
      </w:r>
      <w:proofErr w:type="spellStart"/>
      <w:r w:rsidRPr="006367AE">
        <w:rPr>
          <w:rFonts w:eastAsia="Times New Roman" w:cs="Times New Roman"/>
          <w:szCs w:val="26"/>
        </w:rPr>
        <w:t>флеш</w:t>
      </w:r>
      <w:proofErr w:type="spellEnd"/>
      <w:r w:rsidRPr="006367AE">
        <w:rPr>
          <w:rFonts w:eastAsia="Times New Roman" w:cs="Times New Roman"/>
          <w:szCs w:val="26"/>
        </w:rPr>
        <w:t xml:space="preserve">-накопителю с ведомостями сдачи экзамена в аудиториях, до завершения сканирования бланков </w:t>
      </w:r>
      <w:r w:rsidR="00320E5F">
        <w:rPr>
          <w:rFonts w:eastAsia="Times New Roman" w:cs="Times New Roman"/>
          <w:szCs w:val="26"/>
        </w:rPr>
        <w:t xml:space="preserve">регистрации </w:t>
      </w:r>
      <w:r w:rsidRPr="006367AE">
        <w:rPr>
          <w:rFonts w:eastAsia="Times New Roman" w:cs="Times New Roman"/>
          <w:szCs w:val="26"/>
        </w:rPr>
        <w:t>участников экзамена. </w:t>
      </w:r>
    </w:p>
    <w:p w14:paraId="4A4E63DB"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После завершения передачи всех пакетов с электронными образами бланков </w:t>
      </w:r>
      <w:r w:rsidR="00E73501">
        <w:rPr>
          <w:rFonts w:eastAsia="Times New Roman" w:cs="Times New Roman"/>
          <w:szCs w:val="26"/>
        </w:rPr>
        <w:t xml:space="preserve">регистрации </w:t>
      </w:r>
      <w:r w:rsidRPr="006367AE">
        <w:rPr>
          <w:rFonts w:eastAsia="Times New Roman" w:cs="Times New Roman"/>
          <w:szCs w:val="26"/>
        </w:rPr>
        <w:t xml:space="preserve">и форм ППЭ, пакетов с </w:t>
      </w:r>
      <w:proofErr w:type="spellStart"/>
      <w:r w:rsidRPr="006367AE">
        <w:rPr>
          <w:rFonts w:eastAsia="Times New Roman" w:cs="Times New Roman"/>
          <w:szCs w:val="26"/>
        </w:rPr>
        <w:t>аудио</w:t>
      </w:r>
      <w:r w:rsidR="00D06FDA" w:rsidRPr="006367AE">
        <w:rPr>
          <w:rFonts w:eastAsia="Times New Roman" w:cs="Times New Roman"/>
          <w:szCs w:val="26"/>
        </w:rPr>
        <w:t>ответ</w:t>
      </w:r>
      <w:r w:rsidR="00D06FDA">
        <w:rPr>
          <w:rFonts w:eastAsia="Times New Roman" w:cs="Times New Roman"/>
          <w:szCs w:val="26"/>
        </w:rPr>
        <w:t>ами</w:t>
      </w:r>
      <w:proofErr w:type="spellEnd"/>
      <w:r w:rsidR="00D06FDA" w:rsidRPr="006367AE">
        <w:rPr>
          <w:rFonts w:eastAsia="Times New Roman" w:cs="Times New Roman"/>
          <w:szCs w:val="26"/>
        </w:rPr>
        <w:t xml:space="preserve"> </w:t>
      </w:r>
      <w:r w:rsidRPr="006367AE">
        <w:rPr>
          <w:rFonts w:eastAsia="Times New Roman" w:cs="Times New Roman"/>
          <w:szCs w:val="26"/>
        </w:rPr>
        <w:t xml:space="preserve">участников в РЦОИ (статус пакетов принимает значение «передан») технический специалист при участии руководителя ППЭ и члена ГЭК передает в РЦОИ статус </w:t>
      </w:r>
      <w:r w:rsidR="00D84E14">
        <w:t xml:space="preserve">«Все пакеты сформированы и отправлены в РЦОИ» </w:t>
      </w:r>
      <w:r w:rsidRPr="006367AE">
        <w:rPr>
          <w:rFonts w:eastAsia="Times New Roman" w:cs="Times New Roman"/>
          <w:szCs w:val="26"/>
        </w:rPr>
        <w:t>о завершении передачи ЭМ в РЦОИ</w:t>
      </w:r>
      <w:r w:rsidR="00D84E14" w:rsidRPr="00BE19F6">
        <w:rPr>
          <w:rFonts w:cs="Times New Roman"/>
          <w:szCs w:val="26"/>
        </w:rPr>
        <w:t>, проверяя соответствие переданных данных информации о рассадке</w:t>
      </w:r>
      <w:r w:rsidRPr="006367AE">
        <w:rPr>
          <w:rFonts w:eastAsia="Times New Roman" w:cs="Times New Roman"/>
          <w:szCs w:val="26"/>
        </w:rPr>
        <w:t>.  </w:t>
      </w:r>
    </w:p>
    <w:p w14:paraId="3C599F40"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Член ГЭК, руководитель ППЭ и технический специалист ожидают в Штабе ППЭ подтверждения от РЦОИ факта успешного получения и расшифровки переданных пакета (пакетов) с электронными образами бланков и форм ППЭ и пакета (пакетов) с аудиозаписями ответов </w:t>
      </w:r>
      <w:r w:rsidR="00D06FDA" w:rsidRPr="006367AE">
        <w:rPr>
          <w:rFonts w:eastAsia="Times New Roman" w:cs="Times New Roman"/>
          <w:szCs w:val="26"/>
        </w:rPr>
        <w:t>ответ</w:t>
      </w:r>
      <w:r w:rsidR="00D06FDA">
        <w:rPr>
          <w:rFonts w:eastAsia="Times New Roman" w:cs="Times New Roman"/>
          <w:szCs w:val="26"/>
        </w:rPr>
        <w:t>ами</w:t>
      </w:r>
      <w:r w:rsidR="00D06FDA" w:rsidRPr="006367AE">
        <w:rPr>
          <w:rFonts w:eastAsia="Times New Roman" w:cs="Times New Roman"/>
          <w:szCs w:val="26"/>
        </w:rPr>
        <w:t xml:space="preserve"> </w:t>
      </w:r>
      <w:r w:rsidRPr="006367AE">
        <w:rPr>
          <w:rFonts w:eastAsia="Times New Roman" w:cs="Times New Roman"/>
          <w:szCs w:val="26"/>
        </w:rPr>
        <w:t>участников (статус пакетов принимает значение «подтвержден»).  </w:t>
      </w:r>
    </w:p>
    <w:p w14:paraId="553F3A28" w14:textId="77777777" w:rsidR="0061337F" w:rsidRDefault="00D06FDA">
      <w:pPr>
        <w:tabs>
          <w:tab w:val="left" w:pos="318"/>
        </w:tabs>
        <w:jc w:val="both"/>
        <w:rPr>
          <w:rFonts w:eastAsia="Times New Roman" w:cs="Times New Roman"/>
          <w:szCs w:val="26"/>
          <w:lang w:eastAsia="ru-RU"/>
        </w:rPr>
      </w:pPr>
      <w:r w:rsidRPr="00BE19F6">
        <w:rPr>
          <w:rFonts w:eastAsia="Times New Roman" w:cs="Times New Roman"/>
          <w:szCs w:val="26"/>
          <w:lang w:eastAsia="ru-RU"/>
        </w:rPr>
        <w:t>В случае если по запросу РЦОИ необходимо использовать новый пакет с сертификатами специалистов РЦОИ для экспорта бланков и форм ППЭ</w:t>
      </w:r>
      <w:r>
        <w:rPr>
          <w:rFonts w:eastAsia="Times New Roman" w:cs="Times New Roman"/>
          <w:szCs w:val="26"/>
          <w:lang w:eastAsia="ru-RU"/>
        </w:rPr>
        <w:t xml:space="preserve"> или для формирования пакета с </w:t>
      </w:r>
      <w:proofErr w:type="spellStart"/>
      <w:r>
        <w:rPr>
          <w:rFonts w:eastAsia="Times New Roman" w:cs="Times New Roman"/>
          <w:szCs w:val="26"/>
          <w:lang w:eastAsia="ru-RU"/>
        </w:rPr>
        <w:t>аудиоответами</w:t>
      </w:r>
      <w:proofErr w:type="spellEnd"/>
      <w:r>
        <w:rPr>
          <w:rFonts w:eastAsia="Times New Roman" w:cs="Times New Roman"/>
          <w:szCs w:val="26"/>
          <w:lang w:eastAsia="ru-RU"/>
        </w:rPr>
        <w:t xml:space="preserve"> участников экзамена</w:t>
      </w:r>
      <w:r w:rsidRPr="00BE19F6">
        <w:rPr>
          <w:rFonts w:eastAsia="Times New Roman" w:cs="Times New Roman"/>
          <w:szCs w:val="26"/>
          <w:lang w:eastAsia="ru-RU"/>
        </w:rPr>
        <w:t>:</w:t>
      </w:r>
    </w:p>
    <w:p w14:paraId="75A6FD8D" w14:textId="77777777" w:rsidR="0061337F" w:rsidRDefault="00D06FDA">
      <w:pPr>
        <w:tabs>
          <w:tab w:val="left" w:pos="318"/>
        </w:tabs>
        <w:jc w:val="both"/>
        <w:rPr>
          <w:rFonts w:eastAsia="Times New Roman" w:cs="Times New Roman"/>
          <w:szCs w:val="26"/>
          <w:lang w:eastAsia="ru-RU"/>
        </w:rPr>
      </w:pPr>
      <w:r w:rsidRPr="00BE19F6">
        <w:rPr>
          <w:rFonts w:eastAsia="Times New Roman" w:cs="Times New Roman"/>
          <w:szCs w:val="26"/>
          <w:lang w:eastAsia="ru-RU"/>
        </w:rPr>
        <w:t>технический специалист загружает на основной станции авторизации актуальный пакет с сертификатами специалистов РЦОИ,</w:t>
      </w:r>
    </w:p>
    <w:p w14:paraId="2259EF14" w14:textId="77777777" w:rsidR="0061337F" w:rsidRDefault="00D06FDA">
      <w:pPr>
        <w:tabs>
          <w:tab w:val="left" w:pos="318"/>
        </w:tabs>
        <w:jc w:val="both"/>
        <w:rPr>
          <w:rFonts w:eastAsia="Times New Roman" w:cs="Times New Roman"/>
          <w:szCs w:val="26"/>
          <w:lang w:eastAsia="ru-RU"/>
        </w:rPr>
      </w:pPr>
      <w:r w:rsidRPr="00BE19F6">
        <w:rPr>
          <w:rFonts w:eastAsia="Times New Roman" w:cs="Times New Roman"/>
          <w:szCs w:val="26"/>
          <w:lang w:eastAsia="ru-RU"/>
        </w:rPr>
        <w:t xml:space="preserve">для повторного экспорта пакета с </w:t>
      </w:r>
      <w:r>
        <w:rPr>
          <w:rFonts w:eastAsia="Times New Roman" w:cs="Times New Roman"/>
          <w:szCs w:val="26"/>
          <w:lang w:eastAsia="ru-RU"/>
        </w:rPr>
        <w:t xml:space="preserve">электронными образами бланков и </w:t>
      </w:r>
      <w:r w:rsidRPr="00BE19F6">
        <w:rPr>
          <w:rFonts w:eastAsia="Times New Roman" w:cs="Times New Roman"/>
          <w:szCs w:val="26"/>
          <w:lang w:eastAsia="ru-RU"/>
        </w:rPr>
        <w:t>форм</w:t>
      </w:r>
      <w:r>
        <w:rPr>
          <w:rFonts w:eastAsia="Times New Roman" w:cs="Times New Roman"/>
          <w:szCs w:val="26"/>
          <w:lang w:eastAsia="ru-RU"/>
        </w:rPr>
        <w:t xml:space="preserve"> ППЭ</w:t>
      </w:r>
      <w:r w:rsidRPr="00BE19F6">
        <w:rPr>
          <w:rFonts w:eastAsia="Times New Roman" w:cs="Times New Roman"/>
          <w:szCs w:val="26"/>
          <w:lang w:eastAsia="ru-RU"/>
        </w:rPr>
        <w:t>, сформированного на станции сканирования</w:t>
      </w:r>
      <w:r>
        <w:rPr>
          <w:rFonts w:eastAsia="Times New Roman" w:cs="Times New Roman"/>
          <w:szCs w:val="26"/>
          <w:lang w:eastAsia="ru-RU"/>
        </w:rPr>
        <w:t xml:space="preserve"> в ППЭ</w:t>
      </w:r>
      <w:r w:rsidRPr="00BE19F6">
        <w:rPr>
          <w:rFonts w:eastAsia="Times New Roman" w:cs="Times New Roman"/>
          <w:szCs w:val="26"/>
          <w:lang w:eastAsia="ru-RU"/>
        </w:rPr>
        <w:t>, технический специалист:</w:t>
      </w:r>
    </w:p>
    <w:p w14:paraId="6F35989F" w14:textId="77777777" w:rsidR="0061337F" w:rsidRDefault="00D06FDA">
      <w:pPr>
        <w:tabs>
          <w:tab w:val="left" w:pos="318"/>
        </w:tabs>
        <w:jc w:val="both"/>
        <w:rPr>
          <w:rFonts w:eastAsia="Times New Roman" w:cs="Times New Roman"/>
          <w:szCs w:val="26"/>
          <w:lang w:eastAsia="ru-RU"/>
        </w:rPr>
      </w:pPr>
      <w:r w:rsidRPr="00BE19F6">
        <w:rPr>
          <w:rFonts w:eastAsia="Times New Roman" w:cs="Times New Roman"/>
          <w:szCs w:val="26"/>
          <w:lang w:eastAsia="ru-RU"/>
        </w:rPr>
        <w:t xml:space="preserve">загружает актуальный пакет с сертификатами специалистов РЦОИ; </w:t>
      </w:r>
    </w:p>
    <w:p w14:paraId="762CFB1A" w14:textId="77777777" w:rsidR="0061337F" w:rsidRDefault="00D06FDA">
      <w:pPr>
        <w:tabs>
          <w:tab w:val="left" w:pos="318"/>
        </w:tabs>
        <w:jc w:val="both"/>
        <w:rPr>
          <w:rFonts w:eastAsia="Times New Roman" w:cs="Times New Roman"/>
          <w:szCs w:val="26"/>
          <w:lang w:eastAsia="ru-RU"/>
        </w:rPr>
      </w:pPr>
      <w:r w:rsidRPr="00BE19F6">
        <w:rPr>
          <w:rFonts w:eastAsia="Times New Roman" w:cs="Times New Roman"/>
          <w:szCs w:val="26"/>
          <w:lang w:eastAsia="ru-RU"/>
        </w:rPr>
        <w:t xml:space="preserve">совместно с членом ГЭК выполняет повторный экспорт пакета с </w:t>
      </w:r>
      <w:r>
        <w:rPr>
          <w:rFonts w:eastAsia="Times New Roman" w:cs="Times New Roman"/>
          <w:szCs w:val="26"/>
          <w:lang w:eastAsia="ru-RU"/>
        </w:rPr>
        <w:t xml:space="preserve">электронными образами бланков и </w:t>
      </w:r>
      <w:r w:rsidRPr="00BE19F6">
        <w:rPr>
          <w:rFonts w:eastAsia="Times New Roman" w:cs="Times New Roman"/>
          <w:szCs w:val="26"/>
          <w:lang w:eastAsia="ru-RU"/>
        </w:rPr>
        <w:t>форм</w:t>
      </w:r>
      <w:r>
        <w:rPr>
          <w:rFonts w:eastAsia="Times New Roman" w:cs="Times New Roman"/>
          <w:szCs w:val="26"/>
          <w:lang w:eastAsia="ru-RU"/>
        </w:rPr>
        <w:t xml:space="preserve"> ППЭ</w:t>
      </w:r>
      <w:r w:rsidRPr="00BE19F6">
        <w:rPr>
          <w:rFonts w:eastAsia="Times New Roman" w:cs="Times New Roman"/>
          <w:szCs w:val="26"/>
          <w:lang w:eastAsia="ru-RU"/>
        </w:rPr>
        <w:t xml:space="preserve"> для передачи в РЦОИ.</w:t>
      </w:r>
    </w:p>
    <w:p w14:paraId="36AA11A7" w14:textId="77777777" w:rsidR="0061337F" w:rsidRDefault="00D06FDA">
      <w:pPr>
        <w:tabs>
          <w:tab w:val="left" w:pos="318"/>
        </w:tabs>
        <w:jc w:val="both"/>
        <w:rPr>
          <w:rFonts w:eastAsia="Times New Roman" w:cs="Times New Roman"/>
          <w:szCs w:val="26"/>
          <w:lang w:eastAsia="ru-RU"/>
        </w:rPr>
      </w:pPr>
      <w:r w:rsidRPr="00BE19F6">
        <w:rPr>
          <w:rFonts w:eastAsia="Times New Roman" w:cs="Times New Roman"/>
          <w:szCs w:val="26"/>
          <w:lang w:eastAsia="ru-RU"/>
        </w:rPr>
        <w:lastRenderedPageBreak/>
        <w:t xml:space="preserve">для повторного экспорта пакета с </w:t>
      </w:r>
      <w:proofErr w:type="spellStart"/>
      <w:r>
        <w:rPr>
          <w:rFonts w:eastAsia="Times New Roman" w:cs="Times New Roman"/>
          <w:szCs w:val="26"/>
          <w:lang w:eastAsia="ru-RU"/>
        </w:rPr>
        <w:t>аудиоответами</w:t>
      </w:r>
      <w:proofErr w:type="spellEnd"/>
      <w:r>
        <w:rPr>
          <w:rFonts w:eastAsia="Times New Roman" w:cs="Times New Roman"/>
          <w:szCs w:val="26"/>
          <w:lang w:eastAsia="ru-RU"/>
        </w:rPr>
        <w:t xml:space="preserve"> участников экзамена</w:t>
      </w:r>
      <w:r w:rsidRPr="00BE19F6">
        <w:rPr>
          <w:rFonts w:eastAsia="Times New Roman" w:cs="Times New Roman"/>
          <w:szCs w:val="26"/>
          <w:lang w:eastAsia="ru-RU"/>
        </w:rPr>
        <w:t xml:space="preserve">, сформированного </w:t>
      </w:r>
      <w:r>
        <w:rPr>
          <w:rFonts w:eastAsia="Times New Roman" w:cs="Times New Roman"/>
          <w:szCs w:val="26"/>
          <w:lang w:eastAsia="ru-RU"/>
        </w:rPr>
        <w:t xml:space="preserve">на основе данных </w:t>
      </w:r>
      <w:proofErr w:type="spellStart"/>
      <w:r>
        <w:rPr>
          <w:rFonts w:eastAsia="Times New Roman" w:cs="Times New Roman"/>
          <w:szCs w:val="26"/>
          <w:lang w:eastAsia="ru-RU"/>
        </w:rPr>
        <w:t>флеш</w:t>
      </w:r>
      <w:proofErr w:type="spellEnd"/>
      <w:r>
        <w:rPr>
          <w:rFonts w:eastAsia="Times New Roman" w:cs="Times New Roman"/>
          <w:szCs w:val="26"/>
          <w:lang w:eastAsia="ru-RU"/>
        </w:rPr>
        <w:t>-накопителя на станции записи ответов</w:t>
      </w:r>
      <w:r w:rsidRPr="00BE19F6">
        <w:rPr>
          <w:rFonts w:eastAsia="Times New Roman" w:cs="Times New Roman"/>
          <w:szCs w:val="26"/>
          <w:lang w:eastAsia="ru-RU"/>
        </w:rPr>
        <w:t>, технический специалист:</w:t>
      </w:r>
    </w:p>
    <w:p w14:paraId="3573FB3A" w14:textId="77777777" w:rsidR="0061337F" w:rsidRDefault="00D06FDA">
      <w:pPr>
        <w:tabs>
          <w:tab w:val="left" w:pos="318"/>
        </w:tabs>
        <w:jc w:val="both"/>
        <w:rPr>
          <w:rFonts w:eastAsia="Times New Roman" w:cs="Times New Roman"/>
          <w:szCs w:val="26"/>
          <w:lang w:eastAsia="ru-RU"/>
        </w:rPr>
      </w:pPr>
      <w:r w:rsidRPr="00BE19F6">
        <w:rPr>
          <w:rFonts w:eastAsia="Times New Roman" w:cs="Times New Roman"/>
          <w:szCs w:val="26"/>
          <w:lang w:eastAsia="ru-RU"/>
        </w:rPr>
        <w:t xml:space="preserve">совместно с членом ГЭК проходит в аудиторию ППЭ и возвращает станцию </w:t>
      </w:r>
      <w:r>
        <w:rPr>
          <w:rFonts w:eastAsia="Times New Roman" w:cs="Times New Roman"/>
          <w:szCs w:val="26"/>
          <w:lang w:eastAsia="ru-RU"/>
        </w:rPr>
        <w:t xml:space="preserve">записи ответов </w:t>
      </w:r>
      <w:r w:rsidRPr="00BE19F6">
        <w:rPr>
          <w:rFonts w:eastAsia="Times New Roman" w:cs="Times New Roman"/>
          <w:szCs w:val="26"/>
          <w:lang w:eastAsia="ru-RU"/>
        </w:rPr>
        <w:t xml:space="preserve">на этап экспорта пакета с </w:t>
      </w:r>
      <w:proofErr w:type="spellStart"/>
      <w:r>
        <w:rPr>
          <w:rFonts w:eastAsia="Times New Roman" w:cs="Times New Roman"/>
          <w:szCs w:val="26"/>
          <w:lang w:eastAsia="ru-RU"/>
        </w:rPr>
        <w:t>аудиоответами</w:t>
      </w:r>
      <w:proofErr w:type="spellEnd"/>
      <w:r>
        <w:rPr>
          <w:rFonts w:eastAsia="Times New Roman" w:cs="Times New Roman"/>
          <w:szCs w:val="26"/>
          <w:lang w:eastAsia="ru-RU"/>
        </w:rPr>
        <w:t xml:space="preserve"> участников экзамена (для формирования (экспорта) пакета может быть задействована любая станция записи ответов, на которой было выполнено сохранение аудиозаписей ответов участников, повторное сохранение аудиозаписей ответов участников на этой станции без запроса из РЦОИ не требуется)</w:t>
      </w:r>
      <w:r w:rsidRPr="00BE19F6">
        <w:rPr>
          <w:rFonts w:eastAsia="Times New Roman" w:cs="Times New Roman"/>
          <w:szCs w:val="26"/>
          <w:lang w:eastAsia="ru-RU"/>
        </w:rPr>
        <w:t>;</w:t>
      </w:r>
    </w:p>
    <w:p w14:paraId="3D79A574" w14:textId="77777777" w:rsidR="0061337F" w:rsidRDefault="00D06FDA">
      <w:pPr>
        <w:tabs>
          <w:tab w:val="left" w:pos="318"/>
        </w:tabs>
        <w:jc w:val="both"/>
        <w:rPr>
          <w:rFonts w:eastAsia="Times New Roman" w:cs="Times New Roman"/>
          <w:szCs w:val="26"/>
          <w:lang w:eastAsia="ru-RU"/>
        </w:rPr>
      </w:pPr>
      <w:r w:rsidRPr="00BE19F6">
        <w:rPr>
          <w:rFonts w:eastAsia="Times New Roman" w:cs="Times New Roman"/>
          <w:szCs w:val="26"/>
          <w:lang w:eastAsia="ru-RU"/>
        </w:rPr>
        <w:t xml:space="preserve">загружает актуальный пакет с сертификатами специалистов РЦОИ; </w:t>
      </w:r>
    </w:p>
    <w:p w14:paraId="7ECD349E" w14:textId="77777777" w:rsidR="0061337F" w:rsidRDefault="00D06FDA">
      <w:pPr>
        <w:tabs>
          <w:tab w:val="left" w:pos="318"/>
        </w:tabs>
        <w:jc w:val="both"/>
        <w:rPr>
          <w:rFonts w:eastAsia="Times New Roman" w:cs="Times New Roman"/>
          <w:szCs w:val="26"/>
          <w:lang w:eastAsia="ru-RU"/>
        </w:rPr>
      </w:pPr>
      <w:r>
        <w:rPr>
          <w:rFonts w:eastAsia="Times New Roman" w:cs="Times New Roman"/>
          <w:szCs w:val="26"/>
          <w:lang w:eastAsia="ru-RU"/>
        </w:rPr>
        <w:t xml:space="preserve">подключает </w:t>
      </w:r>
      <w:proofErr w:type="spellStart"/>
      <w:r>
        <w:rPr>
          <w:rFonts w:eastAsia="Times New Roman" w:cs="Times New Roman"/>
          <w:szCs w:val="26"/>
          <w:lang w:eastAsia="ru-RU"/>
        </w:rPr>
        <w:t>флеш</w:t>
      </w:r>
      <w:proofErr w:type="spellEnd"/>
      <w:r>
        <w:rPr>
          <w:rFonts w:eastAsia="Times New Roman" w:cs="Times New Roman"/>
          <w:szCs w:val="26"/>
          <w:lang w:eastAsia="ru-RU"/>
        </w:rPr>
        <w:t>-накопитель с сохраненными аудиозаписями ответов участников экзамена к станции записи ответов</w:t>
      </w:r>
      <w:r w:rsidRPr="00D83DE7">
        <w:rPr>
          <w:rFonts w:eastAsia="Times New Roman" w:cs="Times New Roman"/>
          <w:szCs w:val="26"/>
          <w:lang w:eastAsia="ru-RU"/>
        </w:rPr>
        <w:t>;</w:t>
      </w:r>
    </w:p>
    <w:p w14:paraId="45755DCC" w14:textId="0C3C7156" w:rsidR="0061337F" w:rsidRDefault="00D06FDA" w:rsidP="00D33C0E">
      <w:pPr>
        <w:tabs>
          <w:tab w:val="left" w:pos="318"/>
        </w:tabs>
        <w:jc w:val="both"/>
        <w:rPr>
          <w:rFonts w:eastAsia="Times New Roman" w:cs="Times New Roman"/>
          <w:szCs w:val="26"/>
          <w:lang w:eastAsia="ru-RU"/>
        </w:rPr>
      </w:pPr>
      <w:r w:rsidRPr="00BE19F6">
        <w:rPr>
          <w:rFonts w:eastAsia="Times New Roman" w:cs="Times New Roman"/>
          <w:szCs w:val="26"/>
          <w:lang w:eastAsia="ru-RU"/>
        </w:rPr>
        <w:t xml:space="preserve">совместно с членом ГЭК выполняет </w:t>
      </w:r>
      <w:r>
        <w:rPr>
          <w:rFonts w:eastAsia="Times New Roman" w:cs="Times New Roman"/>
          <w:szCs w:val="26"/>
          <w:lang w:eastAsia="ru-RU"/>
        </w:rPr>
        <w:t xml:space="preserve">повторную проверку </w:t>
      </w:r>
      <w:proofErr w:type="spellStart"/>
      <w:r>
        <w:rPr>
          <w:rFonts w:eastAsia="Times New Roman" w:cs="Times New Roman"/>
          <w:szCs w:val="26"/>
          <w:lang w:eastAsia="ru-RU"/>
        </w:rPr>
        <w:t>флеш</w:t>
      </w:r>
      <w:proofErr w:type="spellEnd"/>
      <w:r>
        <w:rPr>
          <w:rFonts w:eastAsia="Times New Roman" w:cs="Times New Roman"/>
          <w:szCs w:val="26"/>
          <w:lang w:eastAsia="ru-RU"/>
        </w:rPr>
        <w:t xml:space="preserve">-накопителя с аудиозаписями ответов участников экзамена и </w:t>
      </w:r>
      <w:r w:rsidRPr="00BE19F6">
        <w:rPr>
          <w:rFonts w:eastAsia="Times New Roman" w:cs="Times New Roman"/>
          <w:szCs w:val="26"/>
          <w:lang w:eastAsia="ru-RU"/>
        </w:rPr>
        <w:t xml:space="preserve">повторный экспорт пакета с </w:t>
      </w:r>
      <w:proofErr w:type="spellStart"/>
      <w:r>
        <w:rPr>
          <w:rFonts w:eastAsia="Times New Roman" w:cs="Times New Roman"/>
          <w:szCs w:val="26"/>
          <w:lang w:eastAsia="ru-RU"/>
        </w:rPr>
        <w:t>аудиоответами</w:t>
      </w:r>
      <w:proofErr w:type="spellEnd"/>
      <w:r>
        <w:rPr>
          <w:rFonts w:eastAsia="Times New Roman" w:cs="Times New Roman"/>
          <w:szCs w:val="26"/>
          <w:lang w:eastAsia="ru-RU"/>
        </w:rPr>
        <w:t xml:space="preserve"> участников экзамена </w:t>
      </w:r>
      <w:r w:rsidRPr="00BE19F6">
        <w:rPr>
          <w:rFonts w:eastAsia="Times New Roman" w:cs="Times New Roman"/>
          <w:szCs w:val="26"/>
          <w:lang w:eastAsia="ru-RU"/>
        </w:rPr>
        <w:t>для передачи в РЦОИ</w:t>
      </w:r>
      <w:r>
        <w:rPr>
          <w:rFonts w:eastAsia="Times New Roman" w:cs="Times New Roman"/>
          <w:szCs w:val="26"/>
          <w:lang w:eastAsia="ru-RU"/>
        </w:rPr>
        <w:t xml:space="preserve">, ранее сформированный пакет (пакеты) и сопроводительный бланк к </w:t>
      </w:r>
      <w:proofErr w:type="spellStart"/>
      <w:r>
        <w:rPr>
          <w:rFonts w:eastAsia="Times New Roman" w:cs="Times New Roman"/>
          <w:szCs w:val="26"/>
          <w:lang w:eastAsia="ru-RU"/>
        </w:rPr>
        <w:t>флеш</w:t>
      </w:r>
      <w:proofErr w:type="spellEnd"/>
      <w:r>
        <w:rPr>
          <w:rFonts w:eastAsia="Times New Roman" w:cs="Times New Roman"/>
          <w:szCs w:val="26"/>
          <w:lang w:eastAsia="ru-RU"/>
        </w:rPr>
        <w:t>-накопителю при этом удаляются</w:t>
      </w:r>
      <w:r w:rsidRPr="00BE19F6">
        <w:rPr>
          <w:rFonts w:eastAsia="Times New Roman" w:cs="Times New Roman"/>
          <w:szCs w:val="26"/>
          <w:lang w:eastAsia="ru-RU"/>
        </w:rPr>
        <w:t>.</w:t>
      </w:r>
    </w:p>
    <w:p w14:paraId="429C292F"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После получения от РЦОИ подтверждения по всем переданным пакетам</w:t>
      </w:r>
      <w:r w:rsidR="00195475">
        <w:rPr>
          <w:rFonts w:eastAsia="Times New Roman" w:cs="Times New Roman"/>
          <w:szCs w:val="26"/>
        </w:rPr>
        <w:t xml:space="preserve"> </w:t>
      </w:r>
      <w:r w:rsidR="00195475">
        <w:rPr>
          <w:rFonts w:cs="Times New Roman"/>
          <w:szCs w:val="26"/>
        </w:rPr>
        <w:t>ППЭ технический специалист</w:t>
      </w:r>
      <w:r w:rsidRPr="006367AE">
        <w:rPr>
          <w:rFonts w:eastAsia="Times New Roman" w:cs="Times New Roman"/>
          <w:szCs w:val="26"/>
        </w:rPr>
        <w:t>: </w:t>
      </w:r>
    </w:p>
    <w:p w14:paraId="7BE4D440"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на основной станции сканирования в ППЭ сохраняет протокол проведения процедуры сканирования бланков в ППЭ (форма ППЭ-15) и электронный журнал работы станции сканирования</w:t>
      </w:r>
      <w:r w:rsidR="00195475">
        <w:rPr>
          <w:rFonts w:eastAsia="Times New Roman" w:cs="Times New Roman"/>
          <w:szCs w:val="26"/>
        </w:rPr>
        <w:t xml:space="preserve"> в ППЭ</w:t>
      </w:r>
      <w:r w:rsidRPr="006367AE">
        <w:rPr>
          <w:rFonts w:eastAsia="Times New Roman" w:cs="Times New Roman"/>
          <w:szCs w:val="26"/>
        </w:rPr>
        <w:t>. Протокол проведения процедуры сканирования распечатывается и подписывается техническим специалистом, руководителем ППЭ и членом ГЭК и остается на хранение в ППЭ; </w:t>
      </w:r>
    </w:p>
    <w:p w14:paraId="14AF95D6"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на резервной станции сканирования </w:t>
      </w:r>
      <w:r w:rsidR="00195475">
        <w:rPr>
          <w:rFonts w:eastAsia="Times New Roman" w:cs="Times New Roman"/>
          <w:szCs w:val="26"/>
        </w:rPr>
        <w:t xml:space="preserve">в ППЭ </w:t>
      </w:r>
      <w:r w:rsidRPr="006367AE">
        <w:rPr>
          <w:rFonts w:eastAsia="Times New Roman" w:cs="Times New Roman"/>
          <w:szCs w:val="26"/>
        </w:rPr>
        <w:t>завершает экзамен и сохраняет протокол использования станции сканирования в ППЭ (форма ППЭ-15-01) и электронный журнал работы станции сканирования</w:t>
      </w:r>
      <w:r w:rsidR="00195475">
        <w:rPr>
          <w:rFonts w:eastAsia="Times New Roman" w:cs="Times New Roman"/>
          <w:szCs w:val="26"/>
        </w:rPr>
        <w:t xml:space="preserve"> в ППЭ</w:t>
      </w:r>
      <w:r w:rsidRPr="006367AE">
        <w:rPr>
          <w:rFonts w:eastAsia="Times New Roman" w:cs="Times New Roman"/>
          <w:szCs w:val="26"/>
        </w:rPr>
        <w:t>. Протокол использования станции сканирования</w:t>
      </w:r>
      <w:r w:rsidR="00195475">
        <w:rPr>
          <w:rFonts w:eastAsia="Times New Roman" w:cs="Times New Roman"/>
          <w:szCs w:val="26"/>
        </w:rPr>
        <w:t xml:space="preserve"> в ППЭ</w:t>
      </w:r>
      <w:r w:rsidRPr="006367AE">
        <w:rPr>
          <w:rFonts w:eastAsia="Times New Roman" w:cs="Times New Roman"/>
          <w:szCs w:val="26"/>
        </w:rPr>
        <w:t xml:space="preserve"> распечатывается и подписывается техническим специалистом, руководителем ППЭ и членом ГЭК и остается на хранение в ППЭ; </w:t>
      </w:r>
    </w:p>
    <w:p w14:paraId="2F13EC83"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 xml:space="preserve">на основной станции авторизации выполняет передачу </w:t>
      </w:r>
      <w:r w:rsidR="00195475" w:rsidRPr="006367AE">
        <w:rPr>
          <w:rFonts w:eastAsia="Times New Roman" w:cs="Times New Roman"/>
          <w:szCs w:val="26"/>
        </w:rPr>
        <w:t>электронн</w:t>
      </w:r>
      <w:r w:rsidR="00195475">
        <w:rPr>
          <w:rFonts w:eastAsia="Times New Roman" w:cs="Times New Roman"/>
          <w:szCs w:val="26"/>
        </w:rPr>
        <w:t>ых</w:t>
      </w:r>
      <w:r w:rsidR="00195475" w:rsidRPr="006367AE">
        <w:rPr>
          <w:rFonts w:eastAsia="Times New Roman" w:cs="Times New Roman"/>
          <w:szCs w:val="26"/>
        </w:rPr>
        <w:t xml:space="preserve"> </w:t>
      </w:r>
      <w:r w:rsidRPr="006367AE">
        <w:rPr>
          <w:rFonts w:eastAsia="Times New Roman" w:cs="Times New Roman"/>
          <w:szCs w:val="26"/>
        </w:rPr>
        <w:t xml:space="preserve">журналов работы </w:t>
      </w:r>
      <w:r w:rsidR="00195475">
        <w:rPr>
          <w:rFonts w:eastAsia="Times New Roman" w:cs="Times New Roman"/>
          <w:szCs w:val="26"/>
        </w:rPr>
        <w:t xml:space="preserve">основной и резервной </w:t>
      </w:r>
      <w:r w:rsidR="00195475" w:rsidRPr="006367AE">
        <w:rPr>
          <w:rFonts w:eastAsia="Times New Roman" w:cs="Times New Roman"/>
          <w:szCs w:val="26"/>
        </w:rPr>
        <w:t>станци</w:t>
      </w:r>
      <w:r w:rsidR="00195475">
        <w:rPr>
          <w:rFonts w:eastAsia="Times New Roman" w:cs="Times New Roman"/>
          <w:szCs w:val="26"/>
        </w:rPr>
        <w:t>й</w:t>
      </w:r>
      <w:r w:rsidR="00195475" w:rsidRPr="006367AE">
        <w:rPr>
          <w:rFonts w:eastAsia="Times New Roman" w:cs="Times New Roman"/>
          <w:szCs w:val="26"/>
        </w:rPr>
        <w:t xml:space="preserve"> </w:t>
      </w:r>
      <w:r w:rsidRPr="006367AE">
        <w:rPr>
          <w:rFonts w:eastAsia="Times New Roman" w:cs="Times New Roman"/>
          <w:szCs w:val="26"/>
        </w:rPr>
        <w:t xml:space="preserve">сканирования </w:t>
      </w:r>
      <w:r w:rsidR="00195475">
        <w:rPr>
          <w:rFonts w:eastAsia="Times New Roman" w:cs="Times New Roman"/>
          <w:szCs w:val="26"/>
        </w:rPr>
        <w:t xml:space="preserve">в ППЭ </w:t>
      </w:r>
      <w:r w:rsidRPr="006367AE">
        <w:rPr>
          <w:rFonts w:eastAsia="Times New Roman" w:cs="Times New Roman"/>
          <w:szCs w:val="26"/>
        </w:rPr>
        <w:t>и статуса «</w:t>
      </w:r>
      <w:r w:rsidR="009E2916">
        <w:rPr>
          <w:rFonts w:eastAsia="Times New Roman" w:cs="Times New Roman"/>
          <w:szCs w:val="26"/>
        </w:rPr>
        <w:t>Материалы</w:t>
      </w:r>
      <w:r w:rsidR="009E2916" w:rsidRPr="00FF290B">
        <w:rPr>
          <w:rFonts w:eastAsia="Times New Roman" w:cs="Times New Roman"/>
          <w:szCs w:val="26"/>
        </w:rPr>
        <w:t xml:space="preserve"> </w:t>
      </w:r>
      <w:r w:rsidRPr="006367AE">
        <w:rPr>
          <w:rFonts w:eastAsia="Times New Roman" w:cs="Times New Roman"/>
          <w:szCs w:val="26"/>
        </w:rPr>
        <w:t>переданы в РЦОИ» в систему мониторинга готовности ППЭ. Статус «</w:t>
      </w:r>
      <w:r w:rsidR="009E2916">
        <w:rPr>
          <w:rFonts w:eastAsia="Times New Roman" w:cs="Times New Roman"/>
          <w:szCs w:val="26"/>
        </w:rPr>
        <w:t>Материалы</w:t>
      </w:r>
      <w:r w:rsidR="009E2916" w:rsidRPr="00FF290B">
        <w:rPr>
          <w:rFonts w:eastAsia="Times New Roman" w:cs="Times New Roman"/>
          <w:szCs w:val="26"/>
        </w:rPr>
        <w:t xml:space="preserve"> </w:t>
      </w:r>
      <w:r w:rsidRPr="006367AE">
        <w:rPr>
          <w:rFonts w:eastAsia="Times New Roman" w:cs="Times New Roman"/>
          <w:szCs w:val="26"/>
        </w:rPr>
        <w:t>переданы в РЦОИ» может быть передан, если в РЦОИ было передано подтверждение о завершении передачи ЭМ. </w:t>
      </w:r>
    </w:p>
    <w:p w14:paraId="2A653927"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Член ГЭК совместно с руководителем ППЭ ещё раз пересчитывают все бланки, упаковывают в тот же ВДП, в котором они были доставлены из аудитории. </w:t>
      </w:r>
    </w:p>
    <w:p w14:paraId="084E65A9" w14:textId="77777777" w:rsidR="0061337F" w:rsidRDefault="006367AE">
      <w:pPr>
        <w:spacing w:line="240" w:lineRule="auto"/>
        <w:jc w:val="both"/>
        <w:rPr>
          <w:rFonts w:eastAsia="Times New Roman" w:cs="Times New Roman"/>
          <w:szCs w:val="26"/>
        </w:rPr>
      </w:pPr>
      <w:proofErr w:type="spellStart"/>
      <w:r w:rsidRPr="006367AE">
        <w:rPr>
          <w:rFonts w:eastAsia="Times New Roman" w:cs="Times New Roman"/>
          <w:szCs w:val="26"/>
        </w:rPr>
        <w:t>Флеш</w:t>
      </w:r>
      <w:proofErr w:type="spellEnd"/>
      <w:r w:rsidRPr="006367AE">
        <w:rPr>
          <w:rFonts w:eastAsia="Times New Roman" w:cs="Times New Roman"/>
          <w:szCs w:val="26"/>
        </w:rPr>
        <w:t xml:space="preserve">-накопитель </w:t>
      </w:r>
      <w:r w:rsidR="009D26E7" w:rsidRPr="009D26E7">
        <w:rPr>
          <w:rFonts w:eastAsia="Times New Roman" w:cs="Times New Roman"/>
          <w:szCs w:val="26"/>
        </w:rPr>
        <w:t xml:space="preserve">для сохранения устных ответов участников экзамена </w:t>
      </w:r>
      <w:r w:rsidRPr="006367AE">
        <w:rPr>
          <w:rFonts w:eastAsia="Times New Roman" w:cs="Times New Roman"/>
          <w:szCs w:val="26"/>
        </w:rPr>
        <w:t>с аудиозаписями ответов участников экзамена, бумажные ЭМ ЕГЭ после направления аудиозаписей и отсканированных изображений ЭМ хранятся в ППЭ. </w:t>
      </w:r>
    </w:p>
    <w:p w14:paraId="429ECBBA" w14:textId="77777777" w:rsidR="0061337F" w:rsidRDefault="006367AE">
      <w:pPr>
        <w:spacing w:line="240" w:lineRule="auto"/>
        <w:jc w:val="both"/>
        <w:rPr>
          <w:rFonts w:eastAsia="Times New Roman" w:cs="Times New Roman"/>
          <w:szCs w:val="26"/>
        </w:rPr>
      </w:pPr>
      <w:r w:rsidRPr="006367AE">
        <w:rPr>
          <w:rFonts w:eastAsia="Times New Roman" w:cs="Times New Roman"/>
          <w:b/>
          <w:bCs/>
          <w:szCs w:val="26"/>
        </w:rPr>
        <w:t>Действия в случае нештатной ситуации.</w:t>
      </w:r>
      <w:r w:rsidRPr="006367AE">
        <w:rPr>
          <w:rFonts w:eastAsia="Times New Roman" w:cs="Times New Roman"/>
          <w:szCs w:val="26"/>
        </w:rPr>
        <w:t> </w:t>
      </w:r>
    </w:p>
    <w:p w14:paraId="60FA7569" w14:textId="77777777" w:rsidR="0061337F" w:rsidRDefault="006367AE">
      <w:pPr>
        <w:spacing w:line="240" w:lineRule="auto"/>
        <w:jc w:val="both"/>
        <w:rPr>
          <w:rFonts w:eastAsia="Times New Roman" w:cs="Times New Roman"/>
          <w:szCs w:val="26"/>
        </w:rPr>
      </w:pPr>
      <w:r w:rsidRPr="006367AE">
        <w:rPr>
          <w:rFonts w:eastAsia="Times New Roman" w:cs="Times New Roman"/>
          <w:szCs w:val="26"/>
        </w:rPr>
        <w:t>В случае невозможности самостоятельного разрешения возникшей нештатной ситуации на станции сканирования в ППЭ, в том числе путем замены на резервную, технический специалист должен записать информационное сообщение, название экрана и описание последнего действия, выполненного на станции сканирования в ППЭ, и 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w:t>
      </w:r>
      <w:r w:rsidR="00CE3B64">
        <w:rPr>
          <w:rFonts w:eastAsia="Times New Roman" w:cs="Times New Roman"/>
          <w:szCs w:val="26"/>
        </w:rPr>
        <w:t>интернет-доставка</w:t>
      </w:r>
      <w:r w:rsidRPr="006367AE">
        <w:rPr>
          <w:rFonts w:eastAsia="Times New Roman" w:cs="Times New Roman"/>
          <w:szCs w:val="26"/>
        </w:rPr>
        <w:t>), код ППЭ, контактный телефон и адрес электронной почты, перечисленную выше информацию о возникшей нештатной ситуации. </w:t>
      </w:r>
    </w:p>
    <w:p w14:paraId="03772AFE" w14:textId="77777777" w:rsidR="0061337F" w:rsidRDefault="0061337F">
      <w:pPr>
        <w:spacing w:line="240" w:lineRule="auto"/>
        <w:jc w:val="both"/>
        <w:rPr>
          <w:rFonts w:eastAsia="Times New Roman" w:cs="Times New Roman"/>
          <w:szCs w:val="26"/>
        </w:rPr>
      </w:pPr>
    </w:p>
    <w:p w14:paraId="0DB910B1" w14:textId="77777777" w:rsidR="0061337F" w:rsidRDefault="00E73501">
      <w:pPr>
        <w:pStyle w:val="1f7"/>
        <w:pageBreakBefore w:val="0"/>
        <w:numPr>
          <w:ilvl w:val="1"/>
          <w:numId w:val="3"/>
        </w:numPr>
        <w:tabs>
          <w:tab w:val="clear" w:pos="0"/>
        </w:tabs>
        <w:spacing w:line="240" w:lineRule="auto"/>
        <w:ind w:left="709" w:firstLine="0"/>
        <w:jc w:val="both"/>
        <w:outlineLvl w:val="1"/>
        <w:rPr>
          <w:bCs/>
          <w:sz w:val="28"/>
        </w:rPr>
      </w:pPr>
      <w:bookmarkStart w:id="160" w:name="_Toc58328530"/>
      <w:bookmarkStart w:id="161" w:name="_Toc94522873"/>
      <w:r w:rsidRPr="00E73501">
        <w:rPr>
          <w:bCs/>
          <w:sz w:val="28"/>
        </w:rPr>
        <w:lastRenderedPageBreak/>
        <w:t>Инструкция для член</w:t>
      </w:r>
      <w:r w:rsidR="0031611A">
        <w:rPr>
          <w:bCs/>
          <w:sz w:val="28"/>
        </w:rPr>
        <w:t>а</w:t>
      </w:r>
      <w:r w:rsidRPr="00E73501">
        <w:rPr>
          <w:bCs/>
          <w:sz w:val="28"/>
        </w:rPr>
        <w:t xml:space="preserve"> ГЭК</w:t>
      </w:r>
      <w:bookmarkEnd w:id="160"/>
      <w:bookmarkEnd w:id="161"/>
      <w:r w:rsidRPr="00E73501">
        <w:rPr>
          <w:bCs/>
          <w:sz w:val="28"/>
        </w:rPr>
        <w:t> </w:t>
      </w:r>
    </w:p>
    <w:p w14:paraId="0FC2158B" w14:textId="77777777" w:rsidR="0061337F" w:rsidRPr="00F43F5A" w:rsidRDefault="00630E8E">
      <w:pPr>
        <w:spacing w:line="240" w:lineRule="auto"/>
        <w:ind w:firstLine="708"/>
        <w:jc w:val="both"/>
        <w:rPr>
          <w:rFonts w:eastAsia="Times New Roman" w:cs="Times New Roman"/>
          <w:b/>
          <w:szCs w:val="26"/>
        </w:rPr>
      </w:pPr>
      <w:r w:rsidRPr="00F43F5A">
        <w:rPr>
          <w:rFonts w:eastAsia="Times New Roman" w:cs="Times New Roman"/>
          <w:b/>
          <w:szCs w:val="26"/>
        </w:rPr>
        <w:t>На подготовительном этапе проведения экзамена член ГЭК:</w:t>
      </w:r>
    </w:p>
    <w:p w14:paraId="23C134AA" w14:textId="77777777" w:rsidR="0061337F" w:rsidRDefault="00BF027B">
      <w:pPr>
        <w:spacing w:line="240" w:lineRule="auto"/>
        <w:ind w:firstLine="708"/>
        <w:jc w:val="both"/>
        <w:rPr>
          <w:rFonts w:eastAsia="Times New Roman" w:cs="Times New Roman"/>
          <w:szCs w:val="26"/>
        </w:rPr>
      </w:pPr>
      <w:r w:rsidRPr="00E73501">
        <w:rPr>
          <w:rFonts w:eastAsia="Times New Roman" w:cs="Times New Roman"/>
          <w:szCs w:val="26"/>
        </w:rPr>
        <w:t xml:space="preserve">проводит проверку готовности ППЭ </w:t>
      </w:r>
      <w:r w:rsidR="00E73501" w:rsidRPr="00E73501">
        <w:rPr>
          <w:rFonts w:eastAsia="Times New Roman" w:cs="Times New Roman"/>
          <w:szCs w:val="26"/>
        </w:rPr>
        <w:t xml:space="preserve">не позднее чем за две недели до начала экзаменов </w:t>
      </w:r>
      <w:r w:rsidR="00630E8E" w:rsidRPr="00F43F5A">
        <w:rPr>
          <w:rFonts w:eastAsia="Times New Roman" w:cs="Times New Roman"/>
          <w:szCs w:val="26"/>
        </w:rPr>
        <w:t>(</w:t>
      </w:r>
      <w:r w:rsidRPr="00E73501">
        <w:rPr>
          <w:rFonts w:eastAsia="Times New Roman" w:cs="Times New Roman"/>
          <w:szCs w:val="26"/>
        </w:rPr>
        <w:t>по решению председателя ГЭК</w:t>
      </w:r>
      <w:r w:rsidR="00630E8E" w:rsidRPr="00F43F5A">
        <w:rPr>
          <w:rFonts w:eastAsia="Times New Roman" w:cs="Times New Roman"/>
          <w:szCs w:val="26"/>
        </w:rPr>
        <w:t>)</w:t>
      </w:r>
      <w:r w:rsidR="00E73501" w:rsidRPr="00E73501">
        <w:rPr>
          <w:rFonts w:eastAsia="Times New Roman" w:cs="Times New Roman"/>
          <w:szCs w:val="26"/>
        </w:rPr>
        <w:t xml:space="preserve">, в том числе </w:t>
      </w:r>
      <w:r>
        <w:rPr>
          <w:rFonts w:eastAsia="Times New Roman" w:cs="Times New Roman"/>
          <w:szCs w:val="26"/>
        </w:rPr>
        <w:t xml:space="preserve">с помощью </w:t>
      </w:r>
      <w:proofErr w:type="spellStart"/>
      <w:r>
        <w:rPr>
          <w:rFonts w:eastAsia="Times New Roman" w:cs="Times New Roman"/>
          <w:szCs w:val="26"/>
        </w:rPr>
        <w:t>токена</w:t>
      </w:r>
      <w:proofErr w:type="spellEnd"/>
      <w:r>
        <w:rPr>
          <w:rFonts w:eastAsia="Times New Roman" w:cs="Times New Roman"/>
          <w:szCs w:val="26"/>
        </w:rPr>
        <w:t xml:space="preserve"> члена ГЭК </w:t>
      </w:r>
      <w:r w:rsidR="00E73501" w:rsidRPr="00E73501">
        <w:rPr>
          <w:rFonts w:eastAsia="Times New Roman" w:cs="Times New Roman"/>
          <w:szCs w:val="26"/>
        </w:rPr>
        <w:t xml:space="preserve">подтверждает настройки </w:t>
      </w:r>
      <w:r w:rsidR="008B420C">
        <w:rPr>
          <w:rFonts w:eastAsia="Times New Roman" w:cs="Times New Roman"/>
          <w:szCs w:val="26"/>
        </w:rPr>
        <w:t xml:space="preserve">данным ППЭ </w:t>
      </w:r>
      <w:r>
        <w:rPr>
          <w:rFonts w:eastAsia="Times New Roman" w:cs="Times New Roman"/>
          <w:szCs w:val="26"/>
        </w:rPr>
        <w:t xml:space="preserve">на основной и резервной </w:t>
      </w:r>
      <w:r w:rsidRPr="00E73501">
        <w:rPr>
          <w:rFonts w:eastAsia="Times New Roman" w:cs="Times New Roman"/>
          <w:szCs w:val="26"/>
        </w:rPr>
        <w:t>станци</w:t>
      </w:r>
      <w:r>
        <w:rPr>
          <w:rFonts w:eastAsia="Times New Roman" w:cs="Times New Roman"/>
          <w:szCs w:val="26"/>
        </w:rPr>
        <w:t>ях</w:t>
      </w:r>
      <w:r w:rsidRPr="00E73501">
        <w:rPr>
          <w:rFonts w:eastAsia="Times New Roman" w:cs="Times New Roman"/>
          <w:szCs w:val="26"/>
        </w:rPr>
        <w:t xml:space="preserve"> </w:t>
      </w:r>
      <w:r w:rsidR="00E73501" w:rsidRPr="00E73501">
        <w:rPr>
          <w:rFonts w:eastAsia="Times New Roman" w:cs="Times New Roman"/>
          <w:szCs w:val="26"/>
        </w:rPr>
        <w:t>авторизации</w:t>
      </w:r>
      <w:r>
        <w:rPr>
          <w:rFonts w:eastAsia="Times New Roman" w:cs="Times New Roman"/>
          <w:szCs w:val="26"/>
        </w:rPr>
        <w:t>, установленных в Штабе ППЭ,</w:t>
      </w:r>
      <w:r w:rsidR="003D03F9" w:rsidRPr="003D03F9">
        <w:rPr>
          <w:rStyle w:val="1ffe"/>
          <w:color w:val="000000"/>
          <w:szCs w:val="26"/>
        </w:rPr>
        <w:t xml:space="preserve"> </w:t>
      </w:r>
      <w:r w:rsidR="003D03F9" w:rsidRPr="00BE19F6">
        <w:rPr>
          <w:rStyle w:val="docdata"/>
          <w:color w:val="000000"/>
          <w:szCs w:val="26"/>
        </w:rPr>
        <w:t xml:space="preserve">для обеспечения последующего получения интернет-пакетов по сети </w:t>
      </w:r>
      <w:r>
        <w:rPr>
          <w:rStyle w:val="docdata"/>
          <w:color w:val="000000"/>
          <w:szCs w:val="26"/>
        </w:rPr>
        <w:t>«</w:t>
      </w:r>
      <w:r w:rsidR="003D03F9" w:rsidRPr="00BE19F6">
        <w:rPr>
          <w:rStyle w:val="docdata"/>
          <w:color w:val="000000"/>
          <w:szCs w:val="26"/>
        </w:rPr>
        <w:t>Интернет</w:t>
      </w:r>
      <w:r>
        <w:rPr>
          <w:rStyle w:val="docdata"/>
          <w:color w:val="000000"/>
          <w:szCs w:val="26"/>
        </w:rPr>
        <w:t>»</w:t>
      </w:r>
      <w:r w:rsidR="003D03F9" w:rsidRPr="00BE19F6">
        <w:rPr>
          <w:rStyle w:val="docdata"/>
          <w:color w:val="000000"/>
          <w:szCs w:val="26"/>
        </w:rPr>
        <w:t xml:space="preserve"> (для подтверждения настроек достаточно наличия сведений о </w:t>
      </w:r>
      <w:proofErr w:type="spellStart"/>
      <w:r w:rsidR="003D03F9" w:rsidRPr="00BE19F6">
        <w:rPr>
          <w:color w:val="000000"/>
          <w:szCs w:val="26"/>
        </w:rPr>
        <w:t>токене</w:t>
      </w:r>
      <w:proofErr w:type="spellEnd"/>
      <w:r w:rsidR="003D03F9" w:rsidRPr="00BE19F6">
        <w:rPr>
          <w:color w:val="000000"/>
          <w:szCs w:val="26"/>
        </w:rPr>
        <w:t xml:space="preserve"> члена ГЭК на </w:t>
      </w:r>
      <w:r w:rsidRPr="009D1102">
        <w:rPr>
          <w:rFonts w:eastAsia="Times New Roman" w:cs="Times New Roman"/>
          <w:szCs w:val="26"/>
        </w:rPr>
        <w:t xml:space="preserve">специализированном </w:t>
      </w:r>
      <w:r w:rsidR="003D03F9" w:rsidRPr="00BE19F6">
        <w:rPr>
          <w:color w:val="000000"/>
          <w:szCs w:val="26"/>
        </w:rPr>
        <w:t>федеральном портале, назначение члена ГЭК на экзамены не требуется)</w:t>
      </w:r>
      <w:r w:rsidR="00630E8E" w:rsidRPr="00F43F5A">
        <w:rPr>
          <w:rFonts w:eastAsia="Times New Roman" w:cs="Times New Roman"/>
          <w:szCs w:val="26"/>
        </w:rPr>
        <w:t>;</w:t>
      </w:r>
    </w:p>
    <w:p w14:paraId="460E15F4" w14:textId="77777777" w:rsidR="0061337F" w:rsidRDefault="008B420C">
      <w:pPr>
        <w:spacing w:line="240" w:lineRule="auto"/>
        <w:jc w:val="both"/>
        <w:rPr>
          <w:rFonts w:eastAsia="Times New Roman" w:cs="Times New Roman"/>
          <w:szCs w:val="26"/>
        </w:rPr>
      </w:pPr>
      <w:r>
        <w:rPr>
          <w:rFonts w:eastAsia="Times New Roman" w:cs="Times New Roman"/>
          <w:b/>
          <w:bCs/>
          <w:szCs w:val="26"/>
        </w:rPr>
        <w:t>н</w:t>
      </w:r>
      <w:r w:rsidRPr="00E73501">
        <w:rPr>
          <w:rFonts w:eastAsia="Times New Roman" w:cs="Times New Roman"/>
          <w:b/>
          <w:bCs/>
          <w:szCs w:val="26"/>
        </w:rPr>
        <w:t xml:space="preserve">е </w:t>
      </w:r>
      <w:r w:rsidR="00E73501" w:rsidRPr="00E73501">
        <w:rPr>
          <w:rFonts w:eastAsia="Times New Roman" w:cs="Times New Roman"/>
          <w:b/>
          <w:bCs/>
          <w:szCs w:val="26"/>
        </w:rPr>
        <w:t xml:space="preserve">ранее </w:t>
      </w:r>
      <w:r w:rsidR="0021419D">
        <w:rPr>
          <w:rFonts w:eastAsia="Times New Roman" w:cs="Times New Roman"/>
          <w:b/>
          <w:bCs/>
          <w:szCs w:val="26"/>
        </w:rPr>
        <w:t>2 рабочих</w:t>
      </w:r>
      <w:r w:rsidR="00E73501" w:rsidRPr="00E73501">
        <w:rPr>
          <w:rFonts w:eastAsia="Times New Roman" w:cs="Times New Roman"/>
          <w:b/>
          <w:bCs/>
          <w:szCs w:val="26"/>
        </w:rPr>
        <w:t xml:space="preserve"> дней</w:t>
      </w:r>
      <w:r>
        <w:rPr>
          <w:rFonts w:eastAsia="Times New Roman" w:cs="Times New Roman"/>
          <w:b/>
          <w:bCs/>
          <w:szCs w:val="26"/>
        </w:rPr>
        <w:t>,</w:t>
      </w:r>
      <w:r w:rsidR="00E73501" w:rsidRPr="00E73501">
        <w:rPr>
          <w:rFonts w:eastAsia="Times New Roman" w:cs="Times New Roman"/>
          <w:b/>
          <w:bCs/>
          <w:szCs w:val="26"/>
        </w:rPr>
        <w:t xml:space="preserve"> </w:t>
      </w:r>
      <w:r>
        <w:rPr>
          <w:rFonts w:eastAsia="Times New Roman" w:cs="Times New Roman"/>
          <w:b/>
          <w:bCs/>
          <w:szCs w:val="26"/>
        </w:rPr>
        <w:t>но</w:t>
      </w:r>
      <w:r w:rsidRPr="00E73501">
        <w:rPr>
          <w:rFonts w:eastAsia="Times New Roman" w:cs="Times New Roman"/>
          <w:b/>
          <w:bCs/>
          <w:szCs w:val="26"/>
        </w:rPr>
        <w:t xml:space="preserve"> </w:t>
      </w:r>
      <w:r w:rsidR="00E73501" w:rsidRPr="00E73501">
        <w:rPr>
          <w:rFonts w:eastAsia="Times New Roman" w:cs="Times New Roman"/>
          <w:b/>
          <w:bCs/>
          <w:szCs w:val="26"/>
        </w:rPr>
        <w:t>не позднее 17:00</w:t>
      </w:r>
      <w:r w:rsidR="00E73501" w:rsidRPr="00E73501">
        <w:rPr>
          <w:rFonts w:eastAsia="Times New Roman" w:cs="Times New Roman"/>
          <w:szCs w:val="26"/>
        </w:rPr>
        <w:t> </w:t>
      </w:r>
      <w:r w:rsidR="007F1527">
        <w:rPr>
          <w:rFonts w:eastAsia="Times New Roman" w:cs="Times New Roman"/>
          <w:szCs w:val="26"/>
        </w:rPr>
        <w:t>по местному</w:t>
      </w:r>
      <w:r w:rsidR="007F1527" w:rsidRPr="00E73501">
        <w:rPr>
          <w:rFonts w:eastAsia="Times New Roman" w:cs="Times New Roman"/>
          <w:szCs w:val="26"/>
        </w:rPr>
        <w:t xml:space="preserve"> </w:t>
      </w:r>
      <w:r w:rsidR="00E73501" w:rsidRPr="00E73501">
        <w:rPr>
          <w:rFonts w:eastAsia="Times New Roman" w:cs="Times New Roman"/>
          <w:szCs w:val="26"/>
        </w:rPr>
        <w:t>времени календарного дня, предшествующего дню экзамена, совместно с руководителем ППЭ и техническим специалистом проводит конт</w:t>
      </w:r>
      <w:r w:rsidR="00132A3F">
        <w:rPr>
          <w:rFonts w:eastAsia="Times New Roman" w:cs="Times New Roman"/>
          <w:szCs w:val="26"/>
        </w:rPr>
        <w:t>роль технической готовности ППЭ</w:t>
      </w:r>
      <w:r w:rsidR="00E73501" w:rsidRPr="00E73501">
        <w:rPr>
          <w:rFonts w:eastAsia="Times New Roman" w:cs="Times New Roman"/>
          <w:szCs w:val="26"/>
        </w:rPr>
        <w:t>, в том числе: </w:t>
      </w:r>
    </w:p>
    <w:p w14:paraId="256D1453"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на </w:t>
      </w:r>
      <w:r w:rsidR="00630E8E" w:rsidRPr="00F43F5A">
        <w:rPr>
          <w:rFonts w:eastAsia="Times New Roman" w:cs="Times New Roman"/>
          <w:szCs w:val="26"/>
          <w:u w:val="single"/>
        </w:rPr>
        <w:t>основной и резервной станциях авторизации</w:t>
      </w:r>
      <w:r w:rsidRPr="00E73501">
        <w:rPr>
          <w:rFonts w:eastAsia="Times New Roman" w:cs="Times New Roman"/>
          <w:szCs w:val="26"/>
        </w:rPr>
        <w:t>: </w:t>
      </w:r>
    </w:p>
    <w:p w14:paraId="64B17018" w14:textId="77777777" w:rsidR="0061337F" w:rsidRDefault="009925F5">
      <w:pPr>
        <w:spacing w:line="240" w:lineRule="auto"/>
        <w:jc w:val="both"/>
        <w:rPr>
          <w:rFonts w:cs="Times New Roman"/>
          <w:szCs w:val="26"/>
        </w:rPr>
      </w:pPr>
      <w:r>
        <w:rPr>
          <w:rFonts w:cs="Times New Roman"/>
          <w:szCs w:val="26"/>
        </w:rPr>
        <w:t xml:space="preserve">проверяет настройки станций: код региона, код ППЭ, </w:t>
      </w:r>
      <w:r w:rsidRPr="004B0B2C">
        <w:rPr>
          <w:rFonts w:cs="Times New Roman"/>
          <w:szCs w:val="26"/>
        </w:rPr>
        <w:t>номер компьютера – уникальный для ППЭ номер компьютера (ноутбука)</w:t>
      </w:r>
      <w:r>
        <w:rPr>
          <w:rFonts w:cs="Times New Roman"/>
          <w:szCs w:val="26"/>
        </w:rPr>
        <w:t>, период проведения экзаменов, признак резервной станции для резервной станции авторизации;</w:t>
      </w:r>
    </w:p>
    <w:p w14:paraId="06262E8D" w14:textId="77777777" w:rsidR="0061337F" w:rsidRDefault="009925F5">
      <w:pPr>
        <w:spacing w:line="240" w:lineRule="auto"/>
        <w:jc w:val="both"/>
        <w:rPr>
          <w:rFonts w:cs="Times New Roman"/>
          <w:szCs w:val="26"/>
        </w:rPr>
      </w:pPr>
      <w:r>
        <w:rPr>
          <w:rFonts w:cs="Times New Roman"/>
          <w:szCs w:val="26"/>
        </w:rPr>
        <w:t xml:space="preserve">проверяет </w:t>
      </w:r>
      <w:r w:rsidRPr="00E2036E">
        <w:rPr>
          <w:rFonts w:cs="Times New Roman"/>
          <w:szCs w:val="26"/>
        </w:rPr>
        <w:t xml:space="preserve">тип основного и резервного каналов доступа </w:t>
      </w:r>
      <w:r>
        <w:rPr>
          <w:rFonts w:cs="Times New Roman"/>
          <w:szCs w:val="26"/>
        </w:rPr>
        <w:t>в</w:t>
      </w:r>
      <w:r w:rsidRPr="00E2036E">
        <w:rPr>
          <w:rFonts w:cs="Times New Roman"/>
          <w:szCs w:val="26"/>
        </w:rPr>
        <w:t xml:space="preserve"> сет</w:t>
      </w:r>
      <w:r>
        <w:rPr>
          <w:rFonts w:cs="Times New Roman"/>
          <w:szCs w:val="26"/>
        </w:rPr>
        <w:t>ь</w:t>
      </w:r>
      <w:r w:rsidRPr="00E2036E">
        <w:rPr>
          <w:rFonts w:cs="Times New Roman"/>
          <w:szCs w:val="26"/>
        </w:rPr>
        <w:t xml:space="preserve"> «Интернет» (либо отсутствие резервного канала доступа </w:t>
      </w:r>
      <w:r>
        <w:rPr>
          <w:rFonts w:cs="Times New Roman"/>
          <w:szCs w:val="26"/>
        </w:rPr>
        <w:t>в</w:t>
      </w:r>
      <w:r w:rsidRPr="00E2036E">
        <w:rPr>
          <w:rFonts w:cs="Times New Roman"/>
          <w:szCs w:val="26"/>
        </w:rPr>
        <w:t xml:space="preserve"> сет</w:t>
      </w:r>
      <w:r>
        <w:rPr>
          <w:rFonts w:cs="Times New Roman"/>
          <w:szCs w:val="26"/>
        </w:rPr>
        <w:t>ь</w:t>
      </w:r>
      <w:r w:rsidRPr="00E2036E">
        <w:rPr>
          <w:rFonts w:cs="Times New Roman"/>
          <w:szCs w:val="26"/>
        </w:rPr>
        <w:t xml:space="preserve"> «Интернет»)</w:t>
      </w:r>
      <w:r>
        <w:rPr>
          <w:rFonts w:cs="Times New Roman"/>
          <w:szCs w:val="26"/>
        </w:rPr>
        <w:t>;</w:t>
      </w:r>
    </w:p>
    <w:p w14:paraId="01D484EF" w14:textId="77777777" w:rsidR="0061337F" w:rsidRDefault="009925F5">
      <w:pPr>
        <w:spacing w:line="240" w:lineRule="auto"/>
        <w:jc w:val="both"/>
        <w:rPr>
          <w:rFonts w:cs="Times New Roman"/>
          <w:szCs w:val="26"/>
        </w:rPr>
      </w:pPr>
      <w:r>
        <w:rPr>
          <w:rFonts w:cs="Times New Roman"/>
          <w:szCs w:val="26"/>
        </w:rPr>
        <w:t>проверяет настройки системного времени;</w:t>
      </w:r>
    </w:p>
    <w:p w14:paraId="50FC70A8"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проверяет наличие соединения со специализированным федеральным порталом по основному и резервному каналу доступа в сеть «Интернет»; </w:t>
      </w:r>
    </w:p>
    <w:p w14:paraId="7F7AC0D6"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выполняет авторизацию на специализированном федеральном портале с использованием </w:t>
      </w:r>
      <w:proofErr w:type="spellStart"/>
      <w:r w:rsidRPr="00E73501">
        <w:rPr>
          <w:rFonts w:eastAsia="Times New Roman" w:cs="Times New Roman"/>
          <w:szCs w:val="26"/>
        </w:rPr>
        <w:t>токена</w:t>
      </w:r>
      <w:proofErr w:type="spellEnd"/>
      <w:r w:rsidRPr="00E73501">
        <w:rPr>
          <w:rFonts w:eastAsia="Times New Roman" w:cs="Times New Roman"/>
          <w:szCs w:val="26"/>
        </w:rPr>
        <w:t xml:space="preserve"> члена ГЭК: член ГЭК должен подключить </w:t>
      </w:r>
      <w:proofErr w:type="spellStart"/>
      <w:r w:rsidRPr="00E73501">
        <w:rPr>
          <w:rFonts w:eastAsia="Times New Roman" w:cs="Times New Roman"/>
          <w:szCs w:val="26"/>
        </w:rPr>
        <w:t>токен</w:t>
      </w:r>
      <w:proofErr w:type="spellEnd"/>
      <w:r w:rsidRPr="00E73501">
        <w:rPr>
          <w:rFonts w:eastAsia="Times New Roman" w:cs="Times New Roman"/>
          <w:szCs w:val="26"/>
        </w:rPr>
        <w:t xml:space="preserve"> к станции авторизации и ввести пароль доступа к нему;  </w:t>
      </w:r>
    </w:p>
    <w:p w14:paraId="2344C07D"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по результатам авторизации убеждается в наличии назначения на выбранную дату экзамена в указанный в настройках ППЭ; </w:t>
      </w:r>
    </w:p>
    <w:p w14:paraId="1F9940DF" w14:textId="77777777" w:rsidR="0061337F" w:rsidRDefault="00E73501">
      <w:pPr>
        <w:spacing w:line="240" w:lineRule="auto"/>
        <w:jc w:val="both"/>
        <w:rPr>
          <w:rFonts w:eastAsia="Times New Roman" w:cs="Times New Roman"/>
          <w:szCs w:val="26"/>
        </w:rPr>
      </w:pPr>
      <w:r w:rsidRPr="00E73501">
        <w:rPr>
          <w:rFonts w:eastAsia="Times New Roman" w:cs="Times New Roman"/>
          <w:b/>
          <w:bCs/>
          <w:szCs w:val="26"/>
        </w:rPr>
        <w:t>Важно!</w:t>
      </w:r>
      <w:r w:rsidRPr="00E73501">
        <w:rPr>
          <w:rFonts w:eastAsia="Times New Roman" w:cs="Times New Roman"/>
          <w:szCs w:val="26"/>
        </w:rPr>
        <w:t xml:space="preserve"> Все члены ГЭК, назначенные на экзамен, должны пройти авторизацию в ППЭ, в который они назначены, не ранее 2 рабочих дней до дня проведения экзамена и не позднее 17:00 </w:t>
      </w:r>
      <w:r w:rsidR="007F1527">
        <w:rPr>
          <w:rFonts w:eastAsia="Times New Roman" w:cs="Times New Roman"/>
          <w:szCs w:val="26"/>
        </w:rPr>
        <w:t>по местному</w:t>
      </w:r>
      <w:r w:rsidR="007F1527" w:rsidRPr="00E73501">
        <w:rPr>
          <w:rFonts w:eastAsia="Times New Roman" w:cs="Times New Roman"/>
          <w:szCs w:val="26"/>
        </w:rPr>
        <w:t xml:space="preserve"> </w:t>
      </w:r>
      <w:r w:rsidRPr="00E73501">
        <w:rPr>
          <w:rFonts w:eastAsia="Times New Roman" w:cs="Times New Roman"/>
          <w:szCs w:val="26"/>
        </w:rPr>
        <w:t>времени календарного дня, предшествующего дню экзамена. </w:t>
      </w:r>
    </w:p>
    <w:p w14:paraId="555A6D19" w14:textId="77777777" w:rsidR="0061337F" w:rsidRDefault="009925F5">
      <w:pPr>
        <w:contextualSpacing/>
        <w:jc w:val="both"/>
        <w:rPr>
          <w:rFonts w:cs="Times New Roman"/>
          <w:szCs w:val="26"/>
        </w:rPr>
      </w:pPr>
      <w:r w:rsidRPr="00BE19F6">
        <w:rPr>
          <w:rFonts w:cs="Times New Roman"/>
          <w:szCs w:val="26"/>
        </w:rPr>
        <w:t xml:space="preserve">на </w:t>
      </w:r>
      <w:r w:rsidRPr="00D83DE7">
        <w:rPr>
          <w:rFonts w:cs="Times New Roman"/>
          <w:szCs w:val="26"/>
          <w:u w:val="single"/>
        </w:rPr>
        <w:t>основной станции авторизации</w:t>
      </w:r>
      <w:r w:rsidRPr="00BE19F6">
        <w:rPr>
          <w:rFonts w:cs="Times New Roman"/>
          <w:szCs w:val="26"/>
        </w:rPr>
        <w:t>:</w:t>
      </w:r>
    </w:p>
    <w:p w14:paraId="091839DE" w14:textId="77777777" w:rsidR="0061337F" w:rsidRDefault="009925F5">
      <w:pPr>
        <w:contextualSpacing/>
        <w:jc w:val="both"/>
        <w:rPr>
          <w:rFonts w:cs="Times New Roman"/>
          <w:szCs w:val="26"/>
        </w:rPr>
      </w:pPr>
      <w:r w:rsidRPr="00BE19F6">
        <w:rPr>
          <w:rFonts w:cs="Times New Roman"/>
          <w:szCs w:val="26"/>
        </w:rPr>
        <w:t>контролирует скачивание пакета с сертификатами специалистов РЦОИ для загрузки на основную и резервную станцию сканирования в ППЭ</w:t>
      </w:r>
      <w:r>
        <w:rPr>
          <w:rFonts w:cs="Times New Roman"/>
          <w:szCs w:val="26"/>
        </w:rPr>
        <w:t>, основные и резервные станции записи ответов;</w:t>
      </w:r>
    </w:p>
    <w:p w14:paraId="0170AEB4" w14:textId="77777777" w:rsidR="0061337F" w:rsidRDefault="00630E8E">
      <w:pPr>
        <w:spacing w:line="240" w:lineRule="auto"/>
        <w:jc w:val="both"/>
        <w:rPr>
          <w:rFonts w:eastAsia="Times New Roman" w:cs="Times New Roman"/>
          <w:szCs w:val="26"/>
        </w:rPr>
      </w:pPr>
      <w:r w:rsidRPr="00F43F5A">
        <w:rPr>
          <w:rFonts w:eastAsia="Times New Roman" w:cs="Times New Roman"/>
          <w:szCs w:val="26"/>
          <w:u w:val="single"/>
        </w:rPr>
        <w:t>на каждой станции организатора</w:t>
      </w:r>
      <w:r w:rsidR="00E73501" w:rsidRPr="00E73501">
        <w:rPr>
          <w:rFonts w:eastAsia="Times New Roman" w:cs="Times New Roman"/>
          <w:szCs w:val="26"/>
        </w:rPr>
        <w:t xml:space="preserve"> в каждой аудитории подготовки, назначенной на экзамен, и резервных станциях </w:t>
      </w:r>
      <w:r w:rsidR="00A5564C">
        <w:rPr>
          <w:rFonts w:eastAsia="Times New Roman" w:cs="Times New Roman"/>
          <w:szCs w:val="26"/>
        </w:rPr>
        <w:t>организатора</w:t>
      </w:r>
      <w:r w:rsidR="00E73501" w:rsidRPr="00E73501">
        <w:rPr>
          <w:rFonts w:eastAsia="Times New Roman" w:cs="Times New Roman"/>
          <w:szCs w:val="26"/>
        </w:rPr>
        <w:t>: </w:t>
      </w:r>
    </w:p>
    <w:p w14:paraId="5AEAD394"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проводит контроль технической готовности с использованием </w:t>
      </w:r>
      <w:proofErr w:type="spellStart"/>
      <w:r w:rsidRPr="00E73501">
        <w:rPr>
          <w:rFonts w:eastAsia="Times New Roman" w:cs="Times New Roman"/>
          <w:szCs w:val="26"/>
        </w:rPr>
        <w:t>токена</w:t>
      </w:r>
      <w:proofErr w:type="spellEnd"/>
      <w:r w:rsidRPr="00E73501">
        <w:rPr>
          <w:rFonts w:eastAsia="Times New Roman" w:cs="Times New Roman"/>
          <w:szCs w:val="26"/>
        </w:rPr>
        <w:t xml:space="preserve"> члена ГЭК в соответствии с общей инструкцией для члена ГЭК </w:t>
      </w:r>
      <w:r w:rsidR="0021419D">
        <w:rPr>
          <w:rFonts w:eastAsia="Times New Roman" w:cs="Times New Roman"/>
          <w:szCs w:val="26"/>
        </w:rPr>
        <w:t>(</w:t>
      </w:r>
      <w:r w:rsidR="0021419D" w:rsidRPr="00FB1547">
        <w:rPr>
          <w:rFonts w:eastAsia="Times New Roman" w:cs="Times New Roman"/>
          <w:szCs w:val="26"/>
        </w:rPr>
        <w:t>приложение</w:t>
      </w:r>
      <w:r w:rsidR="0021419D">
        <w:rPr>
          <w:rFonts w:eastAsia="Times New Roman" w:cs="Times New Roman"/>
          <w:szCs w:val="26"/>
        </w:rPr>
        <w:t xml:space="preserve"> 1.2), учитывая следующие отличия: </w:t>
      </w:r>
    </w:p>
    <w:p w14:paraId="7DC3CAB3"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тестовый комплект ЭМ по устному экзамену включает </w:t>
      </w:r>
      <w:r w:rsidR="009925F5">
        <w:rPr>
          <w:rFonts w:eastAsia="Times New Roman" w:cs="Times New Roman"/>
          <w:szCs w:val="26"/>
        </w:rPr>
        <w:t xml:space="preserve">в себя </w:t>
      </w:r>
      <w:r w:rsidRPr="00E73501">
        <w:rPr>
          <w:rFonts w:eastAsia="Times New Roman" w:cs="Times New Roman"/>
          <w:szCs w:val="26"/>
        </w:rPr>
        <w:t>только бланк регистрации</w:t>
      </w:r>
      <w:r w:rsidR="0021419D">
        <w:rPr>
          <w:rFonts w:eastAsia="Times New Roman" w:cs="Times New Roman"/>
          <w:szCs w:val="26"/>
        </w:rPr>
        <w:t xml:space="preserve">, </w:t>
      </w:r>
    </w:p>
    <w:p w14:paraId="5B443CF2" w14:textId="77777777" w:rsidR="0061337F" w:rsidRDefault="009925F5">
      <w:pPr>
        <w:spacing w:line="240" w:lineRule="auto"/>
        <w:jc w:val="both"/>
        <w:rPr>
          <w:rFonts w:eastAsia="Times New Roman" w:cs="Times New Roman"/>
          <w:szCs w:val="26"/>
        </w:rPr>
      </w:pPr>
      <w:r>
        <w:rPr>
          <w:rFonts w:eastAsia="Times New Roman" w:cs="Times New Roman"/>
          <w:szCs w:val="26"/>
        </w:rPr>
        <w:t xml:space="preserve">подключение и калибровка сканера </w:t>
      </w:r>
      <w:r>
        <w:rPr>
          <w:color w:val="000000"/>
          <w:szCs w:val="26"/>
        </w:rPr>
        <w:t xml:space="preserve">с использованием </w:t>
      </w:r>
      <w:r w:rsidRPr="00BE19F6">
        <w:rPr>
          <w:color w:val="000000"/>
          <w:szCs w:val="26"/>
        </w:rPr>
        <w:t xml:space="preserve">напечатанного на станции организатора </w:t>
      </w:r>
      <w:r>
        <w:rPr>
          <w:rFonts w:eastAsia="Times New Roman" w:cs="Times New Roman"/>
          <w:szCs w:val="26"/>
        </w:rPr>
        <w:t xml:space="preserve">калибровочного листа </w:t>
      </w:r>
      <w:r w:rsidRPr="00D83DE7">
        <w:rPr>
          <w:rFonts w:eastAsia="Times New Roman" w:cs="Times New Roman"/>
          <w:b/>
          <w:bCs/>
          <w:szCs w:val="26"/>
        </w:rPr>
        <w:t>не</w:t>
      </w:r>
      <w:r w:rsidRPr="00D83DE7">
        <w:rPr>
          <w:rFonts w:eastAsia="Times New Roman" w:cs="Times New Roman"/>
          <w:b/>
          <w:bCs/>
          <w:szCs w:val="26"/>
          <w:lang w:val="en-US"/>
        </w:rPr>
        <w:t> </w:t>
      </w:r>
      <w:r w:rsidRPr="00D83DE7">
        <w:rPr>
          <w:rFonts w:eastAsia="Times New Roman" w:cs="Times New Roman"/>
          <w:b/>
          <w:bCs/>
          <w:szCs w:val="26"/>
        </w:rPr>
        <w:t>выполняется</w:t>
      </w:r>
      <w:r>
        <w:rPr>
          <w:rFonts w:eastAsia="Times New Roman" w:cs="Times New Roman"/>
          <w:b/>
          <w:bCs/>
          <w:szCs w:val="26"/>
        </w:rPr>
        <w:t>,</w:t>
      </w:r>
      <w:r>
        <w:rPr>
          <w:rFonts w:eastAsia="Times New Roman" w:cs="Times New Roman"/>
          <w:szCs w:val="26"/>
        </w:rPr>
        <w:t xml:space="preserve"> </w:t>
      </w:r>
      <w:r w:rsidR="0021419D">
        <w:rPr>
          <w:rFonts w:eastAsia="Times New Roman" w:cs="Times New Roman"/>
          <w:szCs w:val="26"/>
        </w:rPr>
        <w:t>калибровочный лист не используется</w:t>
      </w:r>
      <w:r w:rsidR="00F43F5A">
        <w:rPr>
          <w:rFonts w:eastAsia="Times New Roman" w:cs="Times New Roman"/>
          <w:szCs w:val="26"/>
        </w:rPr>
        <w:t>;</w:t>
      </w:r>
    </w:p>
    <w:p w14:paraId="63E2FCEF" w14:textId="77777777" w:rsidR="0061337F" w:rsidRDefault="009925F5">
      <w:pPr>
        <w:spacing w:line="240" w:lineRule="auto"/>
        <w:jc w:val="both"/>
        <w:rPr>
          <w:rFonts w:eastAsia="Times New Roman" w:cs="Times New Roman"/>
          <w:szCs w:val="26"/>
        </w:rPr>
      </w:pPr>
      <w:r>
        <w:rPr>
          <w:rFonts w:eastAsia="Times New Roman" w:cs="Times New Roman"/>
          <w:szCs w:val="26"/>
        </w:rPr>
        <w:t>загрузка</w:t>
      </w:r>
      <w:r w:rsidR="00570899">
        <w:rPr>
          <w:rFonts w:eastAsia="Times New Roman" w:cs="Times New Roman"/>
          <w:szCs w:val="26"/>
        </w:rPr>
        <w:t xml:space="preserve"> пакет</w:t>
      </w:r>
      <w:r>
        <w:rPr>
          <w:rFonts w:eastAsia="Times New Roman" w:cs="Times New Roman"/>
          <w:szCs w:val="26"/>
        </w:rPr>
        <w:t>а</w:t>
      </w:r>
      <w:r w:rsidR="00570899">
        <w:rPr>
          <w:rFonts w:eastAsia="Times New Roman" w:cs="Times New Roman"/>
          <w:szCs w:val="26"/>
        </w:rPr>
        <w:t xml:space="preserve"> с сертификатами специалистов РЦОИ </w:t>
      </w:r>
      <w:r>
        <w:rPr>
          <w:rFonts w:eastAsia="Times New Roman" w:cs="Times New Roman"/>
          <w:szCs w:val="26"/>
        </w:rPr>
        <w:t>не выполняется</w:t>
      </w:r>
      <w:r w:rsidR="00E73501" w:rsidRPr="00E73501">
        <w:rPr>
          <w:rFonts w:eastAsia="Times New Roman" w:cs="Times New Roman"/>
          <w:szCs w:val="26"/>
        </w:rPr>
        <w:t>; </w:t>
      </w:r>
    </w:p>
    <w:p w14:paraId="160E41AE" w14:textId="77777777" w:rsidR="0061337F" w:rsidRDefault="00630E8E">
      <w:pPr>
        <w:spacing w:line="240" w:lineRule="auto"/>
        <w:jc w:val="both"/>
        <w:rPr>
          <w:rFonts w:eastAsia="Times New Roman" w:cs="Times New Roman"/>
          <w:szCs w:val="26"/>
        </w:rPr>
      </w:pPr>
      <w:r w:rsidRPr="00F43F5A">
        <w:rPr>
          <w:rFonts w:eastAsia="Times New Roman" w:cs="Times New Roman"/>
          <w:szCs w:val="26"/>
          <w:u w:val="single"/>
        </w:rPr>
        <w:t>на основной и резервной станциях сканирования в ППЭ</w:t>
      </w:r>
      <w:r w:rsidR="009925F5" w:rsidRPr="009925F5">
        <w:rPr>
          <w:rFonts w:eastAsia="Times New Roman" w:cs="Times New Roman"/>
          <w:szCs w:val="26"/>
        </w:rPr>
        <w:t>, установленных в Штабе ППЭ</w:t>
      </w:r>
      <w:r w:rsidR="00E73501" w:rsidRPr="00E73501">
        <w:rPr>
          <w:rFonts w:eastAsia="Times New Roman" w:cs="Times New Roman"/>
          <w:szCs w:val="26"/>
        </w:rPr>
        <w:t>: </w:t>
      </w:r>
    </w:p>
    <w:p w14:paraId="3BFA766B"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проводит контроль технической готовности с использованием </w:t>
      </w:r>
      <w:proofErr w:type="spellStart"/>
      <w:r w:rsidRPr="00E73501">
        <w:rPr>
          <w:rFonts w:eastAsia="Times New Roman" w:cs="Times New Roman"/>
          <w:szCs w:val="26"/>
        </w:rPr>
        <w:t>токена</w:t>
      </w:r>
      <w:proofErr w:type="spellEnd"/>
      <w:r w:rsidRPr="00E73501">
        <w:rPr>
          <w:rFonts w:eastAsia="Times New Roman" w:cs="Times New Roman"/>
          <w:szCs w:val="26"/>
        </w:rPr>
        <w:t xml:space="preserve"> члена ГЭК в соответствии с общей инструкцией для члена ГЭК </w:t>
      </w:r>
      <w:r w:rsidR="00076704">
        <w:rPr>
          <w:rFonts w:eastAsia="Times New Roman" w:cs="Times New Roman"/>
          <w:szCs w:val="26"/>
        </w:rPr>
        <w:t>(</w:t>
      </w:r>
      <w:r w:rsidR="00076704" w:rsidRPr="00FB1547">
        <w:rPr>
          <w:rFonts w:eastAsia="Times New Roman" w:cs="Times New Roman"/>
          <w:szCs w:val="26"/>
        </w:rPr>
        <w:t>приложение</w:t>
      </w:r>
      <w:r w:rsidR="00076704">
        <w:rPr>
          <w:rFonts w:eastAsia="Times New Roman" w:cs="Times New Roman"/>
          <w:szCs w:val="26"/>
        </w:rPr>
        <w:t xml:space="preserve"> 1.2)</w:t>
      </w:r>
      <w:r w:rsidR="009925F5">
        <w:rPr>
          <w:rFonts w:eastAsia="Times New Roman" w:cs="Times New Roman"/>
          <w:szCs w:val="26"/>
        </w:rPr>
        <w:t xml:space="preserve">, учитывая следующие </w:t>
      </w:r>
      <w:r w:rsidR="009925F5">
        <w:rPr>
          <w:rFonts w:eastAsia="Times New Roman" w:cs="Times New Roman"/>
          <w:szCs w:val="26"/>
        </w:rPr>
        <w:lastRenderedPageBreak/>
        <w:t>отличия</w:t>
      </w:r>
      <w:r w:rsidR="00630E8E" w:rsidRPr="00F43F5A">
        <w:rPr>
          <w:rFonts w:eastAsia="Times New Roman" w:cs="Times New Roman"/>
          <w:szCs w:val="26"/>
        </w:rPr>
        <w:t xml:space="preserve">: </w:t>
      </w:r>
      <w:r w:rsidRPr="00E73501">
        <w:rPr>
          <w:rFonts w:eastAsia="Times New Roman" w:cs="Times New Roman"/>
          <w:szCs w:val="26"/>
        </w:rPr>
        <w:t>тестовый комплект ЭМ по устному экзамену включает только бланк регистрации; </w:t>
      </w:r>
    </w:p>
    <w:p w14:paraId="129DC848"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на </w:t>
      </w:r>
      <w:r w:rsidR="00630E8E" w:rsidRPr="00F43F5A">
        <w:rPr>
          <w:rFonts w:eastAsia="Times New Roman" w:cs="Times New Roman"/>
          <w:szCs w:val="26"/>
          <w:u w:val="single"/>
        </w:rPr>
        <w:t>каждой станции записи ответов</w:t>
      </w:r>
      <w:r w:rsidRPr="00E73501">
        <w:rPr>
          <w:rFonts w:eastAsia="Times New Roman" w:cs="Times New Roman"/>
          <w:szCs w:val="26"/>
        </w:rPr>
        <w:t xml:space="preserve"> в каждой аудитории проведения, назначенной на экзамен, и резервных станциях записи ответов проводит контроль технической готовности с использованием </w:t>
      </w:r>
      <w:proofErr w:type="spellStart"/>
      <w:r w:rsidRPr="00E73501">
        <w:rPr>
          <w:rFonts w:eastAsia="Times New Roman" w:cs="Times New Roman"/>
          <w:szCs w:val="26"/>
        </w:rPr>
        <w:t>токена</w:t>
      </w:r>
      <w:proofErr w:type="spellEnd"/>
      <w:r w:rsidRPr="00E73501">
        <w:rPr>
          <w:rFonts w:eastAsia="Times New Roman" w:cs="Times New Roman"/>
          <w:szCs w:val="26"/>
        </w:rPr>
        <w:t xml:space="preserve"> члена ГЭК: </w:t>
      </w:r>
    </w:p>
    <w:p w14:paraId="4A192ABA" w14:textId="77777777" w:rsidR="0061337F" w:rsidRDefault="009925F5">
      <w:pPr>
        <w:tabs>
          <w:tab w:val="left" w:pos="318"/>
        </w:tabs>
        <w:spacing w:line="240" w:lineRule="auto"/>
        <w:jc w:val="both"/>
        <w:rPr>
          <w:rFonts w:cs="Times New Roman"/>
          <w:szCs w:val="26"/>
        </w:rPr>
      </w:pPr>
      <w:r>
        <w:rPr>
          <w:rFonts w:cs="Times New Roman"/>
          <w:szCs w:val="26"/>
        </w:rPr>
        <w:t>проверяет настройки станции</w:t>
      </w:r>
      <w:r w:rsidRPr="004230DA">
        <w:rPr>
          <w:rFonts w:cs="Times New Roman"/>
          <w:szCs w:val="26"/>
        </w:rPr>
        <w:t>:</w:t>
      </w:r>
      <w:r>
        <w:rPr>
          <w:rFonts w:cs="Times New Roman"/>
          <w:szCs w:val="26"/>
        </w:rPr>
        <w:t xml:space="preserve"> код региона, код ППЭ, </w:t>
      </w:r>
      <w:r w:rsidRPr="009E345C">
        <w:rPr>
          <w:rFonts w:cs="Times New Roman"/>
          <w:szCs w:val="26"/>
        </w:rPr>
        <w:t>номер компьютера – уникальный для ППЭ номер компьютера (ноутбука)</w:t>
      </w:r>
      <w:r w:rsidRPr="004230DA">
        <w:rPr>
          <w:rFonts w:cs="Times New Roman"/>
          <w:szCs w:val="26"/>
        </w:rPr>
        <w:t>;</w:t>
      </w:r>
    </w:p>
    <w:p w14:paraId="428900BB"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проверяет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w:t>
      </w:r>
      <w:r w:rsidR="00076704">
        <w:rPr>
          <w:rFonts w:eastAsia="Times New Roman" w:cs="Times New Roman"/>
          <w:szCs w:val="26"/>
        </w:rPr>
        <w:t xml:space="preserve">период проведения экзаменов, </w:t>
      </w:r>
      <w:r w:rsidRPr="00E73501">
        <w:rPr>
          <w:rFonts w:eastAsia="Times New Roman" w:cs="Times New Roman"/>
          <w:szCs w:val="26"/>
        </w:rPr>
        <w:t>учебный предмет и дату экзамена; </w:t>
      </w:r>
    </w:p>
    <w:p w14:paraId="1CEDD3A3"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проверяет настройки системного времени;  </w:t>
      </w:r>
    </w:p>
    <w:p w14:paraId="6ADCD58D" w14:textId="77777777" w:rsidR="0061337F" w:rsidRDefault="009925F5">
      <w:pPr>
        <w:spacing w:line="240" w:lineRule="auto"/>
        <w:jc w:val="both"/>
        <w:rPr>
          <w:rFonts w:eastAsia="Times New Roman" w:cs="Times New Roman"/>
          <w:szCs w:val="26"/>
        </w:rPr>
      </w:pPr>
      <w:r w:rsidRPr="00BE19F6">
        <w:rPr>
          <w:rFonts w:cs="Times New Roman"/>
          <w:szCs w:val="26"/>
        </w:rPr>
        <w:t>провер</w:t>
      </w:r>
      <w:r>
        <w:rPr>
          <w:rFonts w:cs="Times New Roman"/>
          <w:szCs w:val="26"/>
        </w:rPr>
        <w:t>яе</w:t>
      </w:r>
      <w:r w:rsidRPr="00BE19F6">
        <w:rPr>
          <w:rFonts w:cs="Times New Roman"/>
          <w:szCs w:val="26"/>
        </w:rPr>
        <w:t>т налич</w:t>
      </w:r>
      <w:r>
        <w:rPr>
          <w:rFonts w:cs="Times New Roman"/>
          <w:szCs w:val="26"/>
        </w:rPr>
        <w:t>ие загруженного интернет-пакета</w:t>
      </w:r>
      <w:r w:rsidRPr="006367AE">
        <w:rPr>
          <w:rFonts w:eastAsia="Times New Roman" w:cs="Times New Roman"/>
          <w:szCs w:val="26"/>
        </w:rPr>
        <w:t>; </w:t>
      </w:r>
    </w:p>
    <w:p w14:paraId="34F96B0C"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оценивает качество аудиозаписи</w:t>
      </w:r>
      <w:r w:rsidR="00630E8E" w:rsidRPr="00F43F5A">
        <w:rPr>
          <w:rFonts w:eastAsia="Times New Roman" w:cs="Times New Roman"/>
          <w:szCs w:val="26"/>
        </w:rPr>
        <w:t>:</w:t>
      </w:r>
      <w:r w:rsidRPr="00E73501">
        <w:rPr>
          <w:rFonts w:eastAsia="Times New Roman" w:cs="Times New Roman"/>
          <w:szCs w:val="26"/>
        </w:rPr>
        <w:t> </w:t>
      </w:r>
      <w:r w:rsidR="009925F5" w:rsidRPr="00E73501">
        <w:rPr>
          <w:rFonts w:eastAsia="Times New Roman" w:cs="Times New Roman"/>
          <w:szCs w:val="26"/>
        </w:rPr>
        <w:t>тестово</w:t>
      </w:r>
      <w:r w:rsidR="009925F5">
        <w:rPr>
          <w:rFonts w:eastAsia="Times New Roman" w:cs="Times New Roman"/>
          <w:szCs w:val="26"/>
        </w:rPr>
        <w:t>е</w:t>
      </w:r>
      <w:r w:rsidR="009925F5" w:rsidRPr="00E73501">
        <w:rPr>
          <w:rFonts w:eastAsia="Times New Roman" w:cs="Times New Roman"/>
          <w:szCs w:val="26"/>
        </w:rPr>
        <w:t xml:space="preserve"> сообщени</w:t>
      </w:r>
      <w:r w:rsidR="009925F5">
        <w:rPr>
          <w:rFonts w:eastAsia="Times New Roman" w:cs="Times New Roman"/>
          <w:szCs w:val="26"/>
        </w:rPr>
        <w:t>е</w:t>
      </w:r>
      <w:r w:rsidRPr="00E73501">
        <w:rPr>
          <w:rFonts w:eastAsia="Times New Roman" w:cs="Times New Roman"/>
          <w:szCs w:val="26"/>
        </w:rPr>
        <w:t xml:space="preserve"> </w:t>
      </w:r>
      <w:r w:rsidR="009925F5">
        <w:rPr>
          <w:rFonts w:eastAsia="Times New Roman" w:cs="Times New Roman"/>
          <w:szCs w:val="26"/>
        </w:rPr>
        <w:t>д</w:t>
      </w:r>
      <w:r w:rsidRPr="00E73501">
        <w:rPr>
          <w:rFonts w:eastAsia="Times New Roman" w:cs="Times New Roman"/>
          <w:szCs w:val="26"/>
        </w:rPr>
        <w:t>олжно быть отчётливо слышно, звук говорящего должен иметь равномерный уровень громкости (посторонние разговоры в аудитории проведения не должны вызывать провалов уровня громкости аудиозаписи), звук не должен прерываться («кваканье», хрипы, щелчки и т.п.) и не должен быть искажён; </w:t>
      </w:r>
    </w:p>
    <w:p w14:paraId="5F8C89B1"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проверяет качество отображения КИМ на экране: КИМ имеют четкое отображение и читаемость текста, корректную передачу цветов на фотографиях, отображаются на весь экран, за исключением кнопок навигации; </w:t>
      </w:r>
    </w:p>
    <w:p w14:paraId="2D8B3F71" w14:textId="77777777" w:rsidR="0061337F" w:rsidRDefault="00347228">
      <w:pPr>
        <w:contextualSpacing/>
        <w:jc w:val="both"/>
        <w:rPr>
          <w:rFonts w:cs="Times New Roman"/>
          <w:szCs w:val="26"/>
        </w:rPr>
      </w:pPr>
      <w:r w:rsidRPr="00BE19F6">
        <w:rPr>
          <w:rFonts w:cs="Times New Roman"/>
          <w:szCs w:val="26"/>
        </w:rPr>
        <w:t>контролирует загрузку пакета с сертификатами специалистов РЦОИ;</w:t>
      </w:r>
    </w:p>
    <w:p w14:paraId="520D9A5B"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проверяет работоспособность средств криптозащиты с использованием </w:t>
      </w:r>
      <w:proofErr w:type="spellStart"/>
      <w:r w:rsidRPr="00E73501">
        <w:rPr>
          <w:rFonts w:eastAsia="Times New Roman" w:cs="Times New Roman"/>
          <w:szCs w:val="26"/>
        </w:rPr>
        <w:t>токена</w:t>
      </w:r>
      <w:proofErr w:type="spellEnd"/>
      <w:r w:rsidRPr="00E73501">
        <w:rPr>
          <w:rFonts w:eastAsia="Times New Roman" w:cs="Times New Roman"/>
          <w:szCs w:val="26"/>
        </w:rPr>
        <w:t xml:space="preserve"> члена ГЭК: подключает к станции записи ответов </w:t>
      </w:r>
      <w:proofErr w:type="spellStart"/>
      <w:r w:rsidRPr="00E73501">
        <w:rPr>
          <w:rFonts w:eastAsia="Times New Roman" w:cs="Times New Roman"/>
          <w:szCs w:val="26"/>
        </w:rPr>
        <w:t>токен</w:t>
      </w:r>
      <w:proofErr w:type="spellEnd"/>
      <w:r w:rsidRPr="00E73501">
        <w:rPr>
          <w:rFonts w:eastAsia="Times New Roman" w:cs="Times New Roman"/>
          <w:szCs w:val="26"/>
        </w:rPr>
        <w:t xml:space="preserve"> члена ГЭК и вводит пароль доступа к нему; </w:t>
      </w:r>
    </w:p>
    <w:p w14:paraId="6EE779C2" w14:textId="77777777" w:rsidR="0061337F" w:rsidRDefault="00347228">
      <w:pPr>
        <w:spacing w:line="240" w:lineRule="auto"/>
        <w:jc w:val="both"/>
        <w:rPr>
          <w:rFonts w:cs="Times New Roman"/>
          <w:szCs w:val="26"/>
        </w:rPr>
      </w:pPr>
      <w:r>
        <w:rPr>
          <w:rFonts w:cs="Times New Roman"/>
          <w:szCs w:val="26"/>
        </w:rPr>
        <w:t>контролирует</w:t>
      </w:r>
      <w:r w:rsidRPr="0031611A">
        <w:rPr>
          <w:rFonts w:cs="Times New Roman"/>
          <w:szCs w:val="26"/>
        </w:rPr>
        <w:t xml:space="preserve"> сохранение </w:t>
      </w:r>
      <w:r>
        <w:rPr>
          <w:rFonts w:cs="Times New Roman"/>
          <w:szCs w:val="26"/>
        </w:rPr>
        <w:t xml:space="preserve">кода активации экзамена (кроме резервных станций записи) и его передачу руководителю ППЭ </w:t>
      </w:r>
      <w:r w:rsidRPr="006367AE">
        <w:rPr>
          <w:rFonts w:eastAsia="Times New Roman" w:cs="Times New Roman"/>
          <w:szCs w:val="26"/>
        </w:rPr>
        <w:t>для предоставления организаторам в аудитории проведения</w:t>
      </w:r>
      <w:r w:rsidRPr="009E345C">
        <w:rPr>
          <w:rFonts w:cs="Times New Roman"/>
          <w:szCs w:val="26"/>
        </w:rPr>
        <w:t xml:space="preserve"> (</w:t>
      </w:r>
      <w:r w:rsidRPr="006367AE">
        <w:rPr>
          <w:rFonts w:eastAsia="Times New Roman" w:cs="Times New Roman"/>
          <w:szCs w:val="26"/>
        </w:rPr>
        <w:t xml:space="preserve">один код на каждый предмет для каждой аудитории </w:t>
      </w:r>
      <w:r w:rsidR="00943129">
        <w:rPr>
          <w:rFonts w:eastAsia="Times New Roman" w:cs="Times New Roman"/>
          <w:szCs w:val="26"/>
        </w:rPr>
        <w:t>проведения</w:t>
      </w:r>
      <w:r w:rsidRPr="009E345C">
        <w:rPr>
          <w:rFonts w:cs="Times New Roman"/>
          <w:szCs w:val="26"/>
        </w:rPr>
        <w:t>)</w:t>
      </w:r>
      <w:r>
        <w:rPr>
          <w:rFonts w:cs="Times New Roman"/>
          <w:szCs w:val="26"/>
        </w:rPr>
        <w:t>;</w:t>
      </w:r>
    </w:p>
    <w:p w14:paraId="41370C79"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контролирует сохранение на </w:t>
      </w:r>
      <w:proofErr w:type="spellStart"/>
      <w:r w:rsidRPr="00E73501">
        <w:rPr>
          <w:rFonts w:eastAsia="Times New Roman" w:cs="Times New Roman"/>
          <w:szCs w:val="26"/>
        </w:rPr>
        <w:t>флеш</w:t>
      </w:r>
      <w:proofErr w:type="spellEnd"/>
      <w:r w:rsidRPr="00E73501">
        <w:rPr>
          <w:rFonts w:eastAsia="Times New Roman" w:cs="Times New Roman"/>
          <w:szCs w:val="26"/>
        </w:rPr>
        <w:t xml:space="preserve">-накопитель для переноса данных между станциями ППЭ паспорта станции записи ответов и электронного акта технической готовности станции </w:t>
      </w:r>
      <w:r w:rsidR="00076704">
        <w:rPr>
          <w:rFonts w:eastAsia="Times New Roman" w:cs="Times New Roman"/>
          <w:szCs w:val="26"/>
        </w:rPr>
        <w:t xml:space="preserve">записи ответов </w:t>
      </w:r>
      <w:r w:rsidRPr="00E73501">
        <w:rPr>
          <w:rFonts w:eastAsia="Times New Roman" w:cs="Times New Roman"/>
          <w:szCs w:val="26"/>
        </w:rPr>
        <w:t>для последующей передачи в систему мониторинга готовности ППЭ; </w:t>
      </w:r>
    </w:p>
    <w:p w14:paraId="77E667AE" w14:textId="77777777" w:rsidR="0061337F" w:rsidRDefault="00347228">
      <w:pPr>
        <w:spacing w:line="240" w:lineRule="auto"/>
        <w:jc w:val="both"/>
        <w:rPr>
          <w:rFonts w:eastAsia="Times New Roman" w:cs="Times New Roman"/>
          <w:szCs w:val="26"/>
        </w:rPr>
      </w:pPr>
      <w:r w:rsidRPr="00D83DE7">
        <w:rPr>
          <w:rFonts w:eastAsia="Times New Roman" w:cs="Times New Roman"/>
          <w:b/>
          <w:bCs/>
          <w:szCs w:val="26"/>
        </w:rPr>
        <w:t>Важно!</w:t>
      </w:r>
      <w:r>
        <w:rPr>
          <w:rFonts w:eastAsia="Times New Roman" w:cs="Times New Roman"/>
          <w:szCs w:val="26"/>
        </w:rPr>
        <w:t xml:space="preserve"> </w:t>
      </w:r>
      <w:r w:rsidRPr="006367AE">
        <w:rPr>
          <w:rFonts w:eastAsia="Times New Roman" w:cs="Times New Roman"/>
          <w:szCs w:val="26"/>
        </w:rPr>
        <w:t xml:space="preserve">Не рекомендуется перемещать станцию записи ответов с подключенной </w:t>
      </w:r>
      <w:proofErr w:type="spellStart"/>
      <w:r w:rsidRPr="006367AE">
        <w:rPr>
          <w:rFonts w:eastAsia="Times New Roman" w:cs="Times New Roman"/>
          <w:szCs w:val="26"/>
        </w:rPr>
        <w:t>аудиогарнитурой</w:t>
      </w:r>
      <w:proofErr w:type="spellEnd"/>
      <w:r w:rsidRPr="006367AE">
        <w:rPr>
          <w:rFonts w:eastAsia="Times New Roman" w:cs="Times New Roman"/>
          <w:szCs w:val="26"/>
        </w:rPr>
        <w:t xml:space="preserve"> после завершения контроля технической готовности. </w:t>
      </w:r>
    </w:p>
    <w:p w14:paraId="5D24635D" w14:textId="77777777" w:rsidR="0061337F" w:rsidRPr="00F43F5A" w:rsidRDefault="00630E8E">
      <w:pPr>
        <w:spacing w:line="240" w:lineRule="auto"/>
        <w:jc w:val="both"/>
        <w:rPr>
          <w:rFonts w:eastAsia="Times New Roman" w:cs="Times New Roman"/>
          <w:b/>
          <w:bCs/>
          <w:i/>
          <w:iCs/>
          <w:szCs w:val="26"/>
        </w:rPr>
      </w:pPr>
      <w:r w:rsidRPr="00F43F5A">
        <w:rPr>
          <w:rFonts w:eastAsia="Times New Roman" w:cs="Times New Roman"/>
          <w:b/>
          <w:bCs/>
          <w:i/>
          <w:iCs/>
          <w:szCs w:val="26"/>
        </w:rPr>
        <w:t>Проверяет наличие дополнительного (резервного) оборудования</w:t>
      </w:r>
      <w:r w:rsidR="00347228" w:rsidRPr="00D431E8">
        <w:rPr>
          <w:rFonts w:cs="Times New Roman"/>
          <w:b/>
          <w:bCs/>
          <w:i/>
          <w:iCs/>
          <w:szCs w:val="26"/>
        </w:rPr>
        <w:t>,</w:t>
      </w:r>
      <w:r w:rsidR="00347228" w:rsidRPr="00D83DE7">
        <w:rPr>
          <w:rFonts w:cs="Times New Roman"/>
          <w:b/>
          <w:bCs/>
          <w:i/>
          <w:iCs/>
          <w:szCs w:val="26"/>
        </w:rPr>
        <w:t xml:space="preserve"> необходимого для проведения экзамена</w:t>
      </w:r>
      <w:r w:rsidRPr="00F43F5A">
        <w:rPr>
          <w:rFonts w:eastAsia="Times New Roman" w:cs="Times New Roman"/>
          <w:b/>
          <w:bCs/>
          <w:i/>
          <w:iCs/>
          <w:szCs w:val="26"/>
        </w:rPr>
        <w:t>: </w:t>
      </w:r>
    </w:p>
    <w:p w14:paraId="5804C904"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основной и резервный </w:t>
      </w:r>
      <w:proofErr w:type="spellStart"/>
      <w:r w:rsidRPr="00E73501">
        <w:rPr>
          <w:rFonts w:eastAsia="Times New Roman" w:cs="Times New Roman"/>
          <w:szCs w:val="26"/>
        </w:rPr>
        <w:t>флеш</w:t>
      </w:r>
      <w:proofErr w:type="spellEnd"/>
      <w:r w:rsidRPr="00E73501">
        <w:rPr>
          <w:rFonts w:eastAsia="Times New Roman" w:cs="Times New Roman"/>
          <w:szCs w:val="26"/>
        </w:rPr>
        <w:t>-накопители для переноса данных между станциями ППЭ; </w:t>
      </w:r>
    </w:p>
    <w:p w14:paraId="4AA07D50" w14:textId="77777777" w:rsidR="0061337F" w:rsidRDefault="00E73501">
      <w:pPr>
        <w:spacing w:line="240" w:lineRule="auto"/>
        <w:jc w:val="both"/>
        <w:rPr>
          <w:rFonts w:eastAsia="Times New Roman" w:cs="Times New Roman"/>
          <w:szCs w:val="26"/>
        </w:rPr>
      </w:pPr>
      <w:r w:rsidRPr="00907CEF">
        <w:rPr>
          <w:rFonts w:eastAsia="Times New Roman" w:cs="Times New Roman"/>
          <w:szCs w:val="26"/>
        </w:rPr>
        <w:t>основной и резервный </w:t>
      </w:r>
      <w:proofErr w:type="spellStart"/>
      <w:r w:rsidRPr="00907CEF">
        <w:rPr>
          <w:rFonts w:eastAsia="Times New Roman" w:cs="Times New Roman"/>
          <w:szCs w:val="26"/>
        </w:rPr>
        <w:t>флеш</w:t>
      </w:r>
      <w:proofErr w:type="spellEnd"/>
      <w:r w:rsidRPr="00907CEF">
        <w:rPr>
          <w:rFonts w:eastAsia="Times New Roman" w:cs="Times New Roman"/>
          <w:szCs w:val="26"/>
        </w:rPr>
        <w:t xml:space="preserve">-накопители для </w:t>
      </w:r>
      <w:r w:rsidR="00B25090" w:rsidRPr="00907CEF">
        <w:rPr>
          <w:rFonts w:eastAsia="Times New Roman" w:cs="Times New Roman"/>
          <w:szCs w:val="26"/>
        </w:rPr>
        <w:t>сохранения устных ответов участников экзамена</w:t>
      </w:r>
      <w:r w:rsidRPr="00907CEF">
        <w:rPr>
          <w:rFonts w:eastAsia="Times New Roman" w:cs="Times New Roman"/>
          <w:szCs w:val="26"/>
        </w:rPr>
        <w:t xml:space="preserve"> (</w:t>
      </w:r>
      <w:r w:rsidR="00347228" w:rsidRPr="00B25090">
        <w:rPr>
          <w:rFonts w:eastAsia="Times New Roman" w:cs="Times New Roman"/>
          <w:szCs w:val="26"/>
        </w:rPr>
        <w:t xml:space="preserve">если указанные </w:t>
      </w:r>
      <w:proofErr w:type="spellStart"/>
      <w:r w:rsidR="00347228" w:rsidRPr="00B25090">
        <w:rPr>
          <w:rFonts w:eastAsia="Times New Roman" w:cs="Times New Roman"/>
          <w:szCs w:val="26"/>
        </w:rPr>
        <w:t>флеш</w:t>
      </w:r>
      <w:proofErr w:type="spellEnd"/>
      <w:r w:rsidR="00347228" w:rsidRPr="00B25090">
        <w:rPr>
          <w:rFonts w:eastAsia="Times New Roman" w:cs="Times New Roman"/>
          <w:szCs w:val="26"/>
        </w:rPr>
        <w:t>-накопители не предоставляются РЦОИ)</w:t>
      </w:r>
      <w:r w:rsidRPr="00907CEF">
        <w:rPr>
          <w:rFonts w:eastAsia="Times New Roman" w:cs="Times New Roman"/>
          <w:szCs w:val="26"/>
        </w:rPr>
        <w:t>; </w:t>
      </w:r>
    </w:p>
    <w:p w14:paraId="09F43E42" w14:textId="77777777" w:rsidR="0061337F" w:rsidRDefault="00E73501">
      <w:pPr>
        <w:spacing w:line="240" w:lineRule="auto"/>
        <w:jc w:val="both"/>
        <w:rPr>
          <w:rFonts w:eastAsia="Times New Roman" w:cs="Times New Roman"/>
          <w:szCs w:val="26"/>
        </w:rPr>
      </w:pPr>
      <w:r w:rsidRPr="00907CEF">
        <w:rPr>
          <w:rFonts w:eastAsia="Times New Roman"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w:t>
      </w:r>
      <w:r w:rsidRPr="00E73501">
        <w:rPr>
          <w:rFonts w:eastAsia="Times New Roman" w:cs="Times New Roman"/>
          <w:szCs w:val="26"/>
        </w:rPr>
        <w:t xml:space="preserve"> «Интернет» по стационарному каналу связи; </w:t>
      </w:r>
    </w:p>
    <w:p w14:paraId="7A05156F"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резервные </w:t>
      </w:r>
      <w:proofErr w:type="spellStart"/>
      <w:r w:rsidR="00E375A6">
        <w:rPr>
          <w:rFonts w:eastAsia="Times New Roman" w:cs="Times New Roman"/>
          <w:szCs w:val="26"/>
        </w:rPr>
        <w:t>аудио</w:t>
      </w:r>
      <w:r w:rsidRPr="00E73501">
        <w:rPr>
          <w:rFonts w:eastAsia="Times New Roman" w:cs="Times New Roman"/>
          <w:szCs w:val="26"/>
        </w:rPr>
        <w:t>гарнитуры</w:t>
      </w:r>
      <w:proofErr w:type="spellEnd"/>
      <w:r w:rsidRPr="00E73501">
        <w:rPr>
          <w:rFonts w:eastAsia="Times New Roman" w:cs="Times New Roman"/>
          <w:szCs w:val="26"/>
        </w:rPr>
        <w:t xml:space="preserve">, включая одну дополнительную </w:t>
      </w:r>
      <w:proofErr w:type="spellStart"/>
      <w:r w:rsidR="00E375A6">
        <w:rPr>
          <w:rFonts w:eastAsia="Times New Roman" w:cs="Times New Roman"/>
          <w:szCs w:val="26"/>
        </w:rPr>
        <w:t>аудио</w:t>
      </w:r>
      <w:r w:rsidRPr="00E73501">
        <w:rPr>
          <w:rFonts w:eastAsia="Times New Roman" w:cs="Times New Roman"/>
          <w:szCs w:val="26"/>
        </w:rPr>
        <w:t>гарнитуру</w:t>
      </w:r>
      <w:proofErr w:type="spellEnd"/>
      <w:r w:rsidRPr="00E73501">
        <w:rPr>
          <w:rFonts w:eastAsia="Times New Roman" w:cs="Times New Roman"/>
          <w:szCs w:val="26"/>
        </w:rPr>
        <w:t xml:space="preserve"> на каждую аудиторию проведения для использования при инструктаже участников экзамена организаторами; </w:t>
      </w:r>
    </w:p>
    <w:p w14:paraId="30142AA7"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принтер, который будет использоваться для печати сопроводительной документации к </w:t>
      </w:r>
      <w:proofErr w:type="spellStart"/>
      <w:r w:rsidRPr="00E73501">
        <w:rPr>
          <w:rFonts w:eastAsia="Times New Roman" w:cs="Times New Roman"/>
          <w:szCs w:val="26"/>
        </w:rPr>
        <w:t>флеш</w:t>
      </w:r>
      <w:proofErr w:type="spellEnd"/>
      <w:r w:rsidRPr="00E73501">
        <w:rPr>
          <w:rFonts w:eastAsia="Times New Roman" w:cs="Times New Roman"/>
          <w:szCs w:val="26"/>
        </w:rPr>
        <w:t xml:space="preserve">-накопителям с аудиозаписями ответов участников экзамена, и проверить его </w:t>
      </w:r>
      <w:r w:rsidRPr="00E73501">
        <w:rPr>
          <w:rFonts w:eastAsia="Times New Roman" w:cs="Times New Roman"/>
          <w:szCs w:val="26"/>
        </w:rPr>
        <w:lastRenderedPageBreak/>
        <w:t>работоспособность (может использоваться принтер, подключенный к станции авторизации для печати ДБО</w:t>
      </w:r>
      <w:r w:rsidR="003725B7" w:rsidRPr="007F1527">
        <w:rPr>
          <w:rFonts w:eastAsia="Times New Roman" w:cs="Times New Roman"/>
          <w:szCs w:val="26"/>
        </w:rPr>
        <w:t> </w:t>
      </w:r>
      <w:r w:rsidRPr="00E73501">
        <w:rPr>
          <w:rFonts w:eastAsia="Times New Roman" w:cs="Times New Roman"/>
          <w:szCs w:val="26"/>
        </w:rPr>
        <w:t>№ 2 в случае применения технологии печати полного комплекта; </w:t>
      </w:r>
    </w:p>
    <w:p w14:paraId="10B50EBB"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прочее дополнительное (резервное) оборудование необходимое для печати полного комплекта и сканирования бланков</w:t>
      </w:r>
      <w:r w:rsidR="003D03F9">
        <w:rPr>
          <w:rFonts w:eastAsia="Times New Roman" w:cs="Times New Roman"/>
          <w:szCs w:val="26"/>
        </w:rPr>
        <w:t xml:space="preserve"> </w:t>
      </w:r>
      <w:r w:rsidRPr="00E73501">
        <w:rPr>
          <w:rFonts w:eastAsia="Times New Roman" w:cs="Times New Roman"/>
          <w:szCs w:val="26"/>
        </w:rPr>
        <w:t xml:space="preserve">в соответствии с общей инструкцией для члена ГЭК </w:t>
      </w:r>
      <w:r w:rsidR="00347228">
        <w:rPr>
          <w:rFonts w:eastAsia="Times New Roman" w:cs="Times New Roman"/>
          <w:szCs w:val="26"/>
        </w:rPr>
        <w:t>(приложение 1.2)</w:t>
      </w:r>
      <w:r w:rsidRPr="00E73501">
        <w:rPr>
          <w:rFonts w:eastAsia="Times New Roman" w:cs="Times New Roman"/>
          <w:szCs w:val="26"/>
        </w:rPr>
        <w:t>. </w:t>
      </w:r>
    </w:p>
    <w:p w14:paraId="0D02C90B"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По окончании контроля технической готовности </w:t>
      </w:r>
      <w:r w:rsidR="00347228">
        <w:rPr>
          <w:rFonts w:eastAsia="Times New Roman" w:cs="Times New Roman"/>
          <w:szCs w:val="26"/>
        </w:rPr>
        <w:t xml:space="preserve">аудиторий и Штаба </w:t>
      </w:r>
      <w:r w:rsidRPr="00E73501">
        <w:rPr>
          <w:rFonts w:eastAsia="Times New Roman" w:cs="Times New Roman"/>
          <w:szCs w:val="26"/>
        </w:rPr>
        <w:t>ППЭ к экзамену необходимо: </w:t>
      </w:r>
    </w:p>
    <w:p w14:paraId="3EE76BCF" w14:textId="77777777" w:rsidR="0061337F" w:rsidRDefault="003B7C0D">
      <w:pPr>
        <w:spacing w:line="240" w:lineRule="auto"/>
        <w:jc w:val="both"/>
        <w:rPr>
          <w:rFonts w:eastAsia="Times New Roman" w:cs="Times New Roman"/>
          <w:szCs w:val="26"/>
        </w:rPr>
      </w:pPr>
      <w:r w:rsidRPr="003B7C0D">
        <w:rPr>
          <w:rFonts w:eastAsia="Times New Roman" w:cs="Times New Roman"/>
          <w:szCs w:val="26"/>
        </w:rPr>
        <w:t>подписать паспорта станций записи ответов</w:t>
      </w:r>
      <w:r>
        <w:rPr>
          <w:rFonts w:eastAsia="Times New Roman" w:cs="Times New Roman"/>
          <w:szCs w:val="26"/>
        </w:rPr>
        <w:t>;</w:t>
      </w:r>
    </w:p>
    <w:p w14:paraId="4F1FC29C"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заполнить и подписать форму ППЭ-01-01-У; </w:t>
      </w:r>
    </w:p>
    <w:p w14:paraId="1079AF6B"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подписать протокол (протоколы) технической готовности аудиторий подготовки</w:t>
      </w:r>
      <w:r w:rsidR="005402DF">
        <w:rPr>
          <w:rFonts w:eastAsia="Times New Roman" w:cs="Times New Roman"/>
          <w:szCs w:val="26"/>
        </w:rPr>
        <w:t xml:space="preserve"> </w:t>
      </w:r>
      <w:r w:rsidR="005402DF" w:rsidRPr="00E73501">
        <w:rPr>
          <w:rFonts w:eastAsia="Times New Roman" w:cs="Times New Roman"/>
          <w:szCs w:val="26"/>
        </w:rPr>
        <w:t>(форма ППЭ-01-01)</w:t>
      </w:r>
      <w:r w:rsidR="00347228">
        <w:rPr>
          <w:rFonts w:eastAsia="Times New Roman" w:cs="Times New Roman"/>
          <w:szCs w:val="26"/>
        </w:rPr>
        <w:t>,</w:t>
      </w:r>
      <w:r w:rsidRPr="00E73501">
        <w:rPr>
          <w:rFonts w:eastAsia="Times New Roman" w:cs="Times New Roman"/>
          <w:szCs w:val="26"/>
        </w:rPr>
        <w:t xml:space="preserve"> </w:t>
      </w:r>
      <w:r w:rsidR="00347228">
        <w:rPr>
          <w:rFonts w:eastAsia="Times New Roman" w:cs="Times New Roman"/>
          <w:szCs w:val="26"/>
        </w:rPr>
        <w:t>н</w:t>
      </w:r>
      <w:r w:rsidRPr="00E73501">
        <w:rPr>
          <w:rFonts w:eastAsia="Times New Roman" w:cs="Times New Roman"/>
          <w:szCs w:val="26"/>
        </w:rPr>
        <w:t>апечатанные тестовые комплекты ЭМ</w:t>
      </w:r>
      <w:r w:rsidR="00347228">
        <w:rPr>
          <w:rFonts w:eastAsia="Times New Roman" w:cs="Times New Roman"/>
          <w:szCs w:val="26"/>
        </w:rPr>
        <w:t xml:space="preserve"> (тестовые бланки регистрации)</w:t>
      </w:r>
      <w:r w:rsidRPr="00E73501">
        <w:rPr>
          <w:rFonts w:eastAsia="Times New Roman" w:cs="Times New Roman"/>
          <w:szCs w:val="26"/>
        </w:rPr>
        <w:t xml:space="preserve"> являются приложением к соответствующему протоколу; </w:t>
      </w:r>
    </w:p>
    <w:p w14:paraId="274B600F"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напечатать и подписать протокол (протоколы) технической готовности </w:t>
      </w:r>
      <w:r w:rsidR="00347228">
        <w:rPr>
          <w:rFonts w:eastAsia="Times New Roman" w:cs="Times New Roman"/>
          <w:szCs w:val="26"/>
        </w:rPr>
        <w:t xml:space="preserve">Штаба ППЭ </w:t>
      </w:r>
      <w:r w:rsidRPr="00E73501">
        <w:rPr>
          <w:rFonts w:eastAsia="Times New Roman" w:cs="Times New Roman"/>
          <w:szCs w:val="26"/>
        </w:rPr>
        <w:t>(</w:t>
      </w:r>
      <w:r w:rsidR="00347228">
        <w:rPr>
          <w:rFonts w:eastAsia="Times New Roman" w:cs="Times New Roman"/>
          <w:szCs w:val="26"/>
        </w:rPr>
        <w:t xml:space="preserve">форма </w:t>
      </w:r>
      <w:r w:rsidRPr="00E73501">
        <w:rPr>
          <w:rFonts w:eastAsia="Times New Roman" w:cs="Times New Roman"/>
          <w:szCs w:val="26"/>
        </w:rPr>
        <w:t>ППЭ-01-02). </w:t>
      </w:r>
    </w:p>
    <w:p w14:paraId="11B0DE2B"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Подписанные </w:t>
      </w:r>
      <w:r w:rsidR="00347228">
        <w:rPr>
          <w:rFonts w:eastAsia="Times New Roman" w:cs="Times New Roman"/>
          <w:szCs w:val="26"/>
        </w:rPr>
        <w:t xml:space="preserve">паспорта и </w:t>
      </w:r>
      <w:r w:rsidRPr="00E73501">
        <w:rPr>
          <w:rFonts w:eastAsia="Times New Roman" w:cs="Times New Roman"/>
          <w:szCs w:val="26"/>
        </w:rPr>
        <w:t>протоколы остаются на хранение в ППЭ; </w:t>
      </w:r>
    </w:p>
    <w:p w14:paraId="4947CC5F" w14:textId="77777777" w:rsidR="0061337F" w:rsidRDefault="00347228">
      <w:pPr>
        <w:spacing w:line="240" w:lineRule="auto"/>
        <w:jc w:val="both"/>
        <w:rPr>
          <w:rFonts w:eastAsia="Times New Roman" w:cs="Times New Roman"/>
          <w:szCs w:val="26"/>
        </w:rPr>
      </w:pPr>
      <w:r w:rsidRPr="00E73501">
        <w:rPr>
          <w:rFonts w:eastAsia="Times New Roman" w:cs="Times New Roman"/>
          <w:szCs w:val="26"/>
        </w:rPr>
        <w:t>проконтролировать передачу электронных актов технической готовности основной и резервной станции авторизации</w:t>
      </w:r>
      <w:r>
        <w:rPr>
          <w:rFonts w:eastAsia="Times New Roman" w:cs="Times New Roman"/>
          <w:szCs w:val="26"/>
        </w:rPr>
        <w:t xml:space="preserve"> через соответствующие станции авторизации</w:t>
      </w:r>
      <w:r w:rsidRPr="00E73501">
        <w:rPr>
          <w:rFonts w:eastAsia="Times New Roman" w:cs="Times New Roman"/>
          <w:szCs w:val="26"/>
        </w:rPr>
        <w:t>; </w:t>
      </w:r>
    </w:p>
    <w:p w14:paraId="62782D8E"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проконтролировать передачу </w:t>
      </w:r>
      <w:r w:rsidR="00347228" w:rsidRPr="00E73501">
        <w:rPr>
          <w:rFonts w:eastAsia="Times New Roman" w:cs="Times New Roman"/>
          <w:szCs w:val="26"/>
        </w:rPr>
        <w:t xml:space="preserve">с помощью основной станции авторизации </w:t>
      </w:r>
      <w:r w:rsidRPr="00E73501">
        <w:rPr>
          <w:rFonts w:eastAsia="Times New Roman" w:cs="Times New Roman"/>
          <w:szCs w:val="26"/>
        </w:rPr>
        <w:t xml:space="preserve">в систему мониторинга готовности ППЭ электронных актов технической готовности со всех станций </w:t>
      </w:r>
      <w:r w:rsidR="00A5564C">
        <w:rPr>
          <w:rFonts w:eastAsia="Times New Roman" w:cs="Times New Roman"/>
          <w:szCs w:val="26"/>
        </w:rPr>
        <w:t>организатора</w:t>
      </w:r>
      <w:r w:rsidRPr="00E73501">
        <w:rPr>
          <w:rFonts w:eastAsia="Times New Roman" w:cs="Times New Roman"/>
          <w:szCs w:val="26"/>
        </w:rPr>
        <w:t xml:space="preserve"> аудиторий подготовки, включая резервные, со всех станций записи ответов всех аудиторий проведения, основной и резервной станции сканирования в ППЭ ; </w:t>
      </w:r>
    </w:p>
    <w:p w14:paraId="377880A5"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проконтролировать передачу </w:t>
      </w:r>
      <w:r w:rsidR="00225F26" w:rsidRPr="00E73501">
        <w:rPr>
          <w:rFonts w:eastAsia="Times New Roman" w:cs="Times New Roman"/>
          <w:szCs w:val="26"/>
        </w:rPr>
        <w:t xml:space="preserve">с помощью основной станции авторизации </w:t>
      </w:r>
      <w:r w:rsidRPr="00E73501">
        <w:rPr>
          <w:rFonts w:eastAsia="Times New Roman" w:cs="Times New Roman"/>
          <w:szCs w:val="26"/>
        </w:rPr>
        <w:t>статуса «Контроль технической готовности завершён» в систему мониторинга готовности ППЭ . </w:t>
      </w:r>
    </w:p>
    <w:p w14:paraId="24EC0E8A" w14:textId="77777777" w:rsidR="0061337F" w:rsidRDefault="00E73501">
      <w:pPr>
        <w:spacing w:line="240" w:lineRule="auto"/>
        <w:jc w:val="both"/>
        <w:rPr>
          <w:rFonts w:eastAsia="Times New Roman" w:cs="Times New Roman"/>
          <w:szCs w:val="26"/>
        </w:rPr>
      </w:pPr>
      <w:r w:rsidRPr="00E73501">
        <w:rPr>
          <w:rFonts w:eastAsia="Times New Roman" w:cs="Times New Roman"/>
          <w:b/>
          <w:bCs/>
          <w:szCs w:val="26"/>
        </w:rPr>
        <w:t>Важно!</w:t>
      </w:r>
      <w:r w:rsidRPr="00E73501">
        <w:rPr>
          <w:rFonts w:eastAsia="Times New Roman" w:cs="Times New Roman"/>
          <w:szCs w:val="26"/>
        </w:rPr>
        <w:t> Статус «Контроль технической готовности завершен» может быть передан при условии наличия на специализированном федеральном портале сведений о рассадк</w:t>
      </w:r>
      <w:r w:rsidR="003B7C0D">
        <w:rPr>
          <w:rFonts w:eastAsia="Times New Roman" w:cs="Times New Roman"/>
          <w:szCs w:val="26"/>
        </w:rPr>
        <w:t>е</w:t>
      </w:r>
      <w:r w:rsidRPr="00E73501">
        <w:rPr>
          <w:rFonts w:eastAsia="Times New Roman" w:cs="Times New Roman"/>
          <w:szCs w:val="26"/>
        </w:rPr>
        <w:t xml:space="preserve">, а также при наличии переданных электронных актов технической готовности станций </w:t>
      </w:r>
      <w:r w:rsidR="00A5564C">
        <w:rPr>
          <w:rFonts w:eastAsia="Times New Roman" w:cs="Times New Roman"/>
          <w:szCs w:val="26"/>
        </w:rPr>
        <w:t>организатора</w:t>
      </w:r>
      <w:r w:rsidRPr="00E73501">
        <w:rPr>
          <w:rFonts w:eastAsia="Times New Roman" w:cs="Times New Roman"/>
          <w:szCs w:val="26"/>
        </w:rPr>
        <w:t xml:space="preserve"> для каждой аудитории подготовки</w:t>
      </w:r>
      <w:r w:rsidR="00570899">
        <w:rPr>
          <w:rFonts w:eastAsia="Times New Roman" w:cs="Times New Roman"/>
          <w:szCs w:val="26"/>
        </w:rPr>
        <w:t xml:space="preserve"> и электронных актов технической готовности станций записи ответов для каждой аудитории проведения </w:t>
      </w:r>
      <w:r w:rsidR="00570899" w:rsidRPr="00583585">
        <w:rPr>
          <w:rFonts w:eastAsia="Times New Roman" w:cs="Times New Roman"/>
          <w:szCs w:val="26"/>
        </w:rPr>
        <w:t>в соответствии с количеством назначенных мест в аудитории проведения</w:t>
      </w:r>
      <w:r w:rsidRPr="00E73501">
        <w:rPr>
          <w:rFonts w:eastAsia="Times New Roman" w:cs="Times New Roman"/>
          <w:szCs w:val="26"/>
        </w:rPr>
        <w:t>. </w:t>
      </w:r>
    </w:p>
    <w:p w14:paraId="0EF67A62" w14:textId="77777777" w:rsidR="0061337F" w:rsidRDefault="00E73501">
      <w:pPr>
        <w:spacing w:line="240" w:lineRule="auto"/>
        <w:jc w:val="both"/>
        <w:rPr>
          <w:rFonts w:eastAsia="Times New Roman" w:cs="Times New Roman"/>
          <w:szCs w:val="26"/>
        </w:rPr>
      </w:pPr>
      <w:r w:rsidRPr="00E73501">
        <w:rPr>
          <w:rFonts w:eastAsia="Times New Roman" w:cs="Times New Roman"/>
          <w:b/>
          <w:bCs/>
          <w:szCs w:val="26"/>
        </w:rPr>
        <w:t>На этапе проведения экзамена член ГЭК:</w:t>
      </w:r>
      <w:r w:rsidRPr="00E73501">
        <w:rPr>
          <w:rFonts w:eastAsia="Times New Roman" w:cs="Times New Roman"/>
          <w:szCs w:val="26"/>
        </w:rPr>
        <w:t> </w:t>
      </w:r>
    </w:p>
    <w:p w14:paraId="20C1C890" w14:textId="77777777" w:rsidR="0061337F" w:rsidRDefault="00E73501">
      <w:pPr>
        <w:spacing w:line="240" w:lineRule="auto"/>
        <w:jc w:val="both"/>
        <w:rPr>
          <w:rFonts w:eastAsia="Times New Roman" w:cs="Times New Roman"/>
          <w:szCs w:val="26"/>
          <w:lang w:eastAsia="ru-RU"/>
        </w:rPr>
      </w:pPr>
      <w:r w:rsidRPr="00E73501">
        <w:rPr>
          <w:rFonts w:eastAsia="Times New Roman" w:cs="Times New Roman"/>
          <w:szCs w:val="26"/>
        </w:rPr>
        <w:t>обеспечивает доставку в ППЭ не позднее 07</w:t>
      </w:r>
      <w:r w:rsidR="003B7C0D">
        <w:rPr>
          <w:rFonts w:eastAsia="Times New Roman" w:cs="Times New Roman"/>
          <w:szCs w:val="26"/>
        </w:rPr>
        <w:t>:</w:t>
      </w:r>
      <w:r w:rsidRPr="00E73501">
        <w:rPr>
          <w:rFonts w:eastAsia="Times New Roman" w:cs="Times New Roman"/>
          <w:szCs w:val="26"/>
        </w:rPr>
        <w:t>30 по местному времени в день проведения экзамена</w:t>
      </w:r>
      <w:r w:rsidR="003D03F9">
        <w:rPr>
          <w:rFonts w:eastAsia="Times New Roman" w:cs="Times New Roman"/>
          <w:szCs w:val="26"/>
        </w:rPr>
        <w:t xml:space="preserve"> </w:t>
      </w:r>
      <w:r w:rsidR="00612EC7">
        <w:rPr>
          <w:rFonts w:eastAsia="Times New Roman" w:cs="Times New Roman"/>
          <w:szCs w:val="26"/>
        </w:rPr>
        <w:t xml:space="preserve">и </w:t>
      </w:r>
      <w:r w:rsidR="00612EC7" w:rsidRPr="00E73501">
        <w:rPr>
          <w:rFonts w:eastAsia="Times New Roman" w:cs="Times New Roman"/>
          <w:szCs w:val="26"/>
        </w:rPr>
        <w:t xml:space="preserve">передает </w:t>
      </w:r>
      <w:r w:rsidR="00612EC7">
        <w:rPr>
          <w:rFonts w:eastAsia="Times New Roman" w:cs="Times New Roman"/>
          <w:szCs w:val="26"/>
        </w:rPr>
        <w:t>материалы</w:t>
      </w:r>
      <w:r w:rsidR="00612EC7" w:rsidRPr="00E73501">
        <w:rPr>
          <w:rFonts w:eastAsia="Times New Roman" w:cs="Times New Roman"/>
          <w:szCs w:val="26"/>
        </w:rPr>
        <w:t> руководителю ППЭ в Штабе ППЭ по форме ППЭ-14-01-У</w:t>
      </w:r>
      <w:r w:rsidR="003D03F9">
        <w:rPr>
          <w:rFonts w:eastAsia="Times New Roman" w:cs="Times New Roman"/>
          <w:szCs w:val="26"/>
          <w:lang w:eastAsia="ru-RU"/>
        </w:rPr>
        <w:t>:</w:t>
      </w:r>
    </w:p>
    <w:p w14:paraId="4537F050" w14:textId="77777777" w:rsidR="0061337F" w:rsidRDefault="003D03F9">
      <w:pPr>
        <w:spacing w:line="240" w:lineRule="auto"/>
        <w:jc w:val="both"/>
        <w:rPr>
          <w:rFonts w:eastAsia="Times New Roman" w:cs="Times New Roman"/>
          <w:color w:val="000000"/>
          <w:szCs w:val="26"/>
          <w:lang w:eastAsia="ru-RU"/>
        </w:rPr>
      </w:pPr>
      <w:r w:rsidRPr="00BE19F6">
        <w:rPr>
          <w:rFonts w:eastAsia="Times New Roman" w:cs="Times New Roman"/>
          <w:color w:val="000000"/>
          <w:szCs w:val="26"/>
          <w:lang w:eastAsia="ru-RU"/>
        </w:rPr>
        <w:t>пакет руководителя (акты, протоколы, формы апелляции, списки распределения участников ГИА и работников ППЭ, ведомости, отчеты и др.)</w:t>
      </w:r>
      <w:r>
        <w:rPr>
          <w:rFonts w:eastAsia="Times New Roman" w:cs="Times New Roman"/>
          <w:color w:val="000000"/>
          <w:szCs w:val="26"/>
          <w:lang w:eastAsia="ru-RU"/>
        </w:rPr>
        <w:t xml:space="preserve"> – в случае использования бумажной версии;</w:t>
      </w:r>
    </w:p>
    <w:p w14:paraId="0E0B0927" w14:textId="77777777" w:rsidR="0061337F" w:rsidRDefault="001C201E">
      <w:pPr>
        <w:spacing w:line="240" w:lineRule="auto"/>
        <w:jc w:val="both"/>
        <w:rPr>
          <w:rFonts w:eastAsia="Times New Roman" w:cs="Times New Roman"/>
          <w:szCs w:val="26"/>
        </w:rPr>
      </w:pPr>
      <w:r>
        <w:rPr>
          <w:rFonts w:eastAsia="Times New Roman" w:cs="Times New Roman"/>
          <w:szCs w:val="26"/>
        </w:rPr>
        <w:t>ВДП для упаковки ЭМ после проведения экзамена</w:t>
      </w:r>
      <w:r w:rsidR="00612EC7">
        <w:rPr>
          <w:rFonts w:eastAsia="Times New Roman" w:cs="Times New Roman"/>
          <w:szCs w:val="26"/>
        </w:rPr>
        <w:t>;</w:t>
      </w:r>
      <w:r>
        <w:rPr>
          <w:rFonts w:eastAsia="Times New Roman" w:cs="Times New Roman"/>
          <w:szCs w:val="26"/>
        </w:rPr>
        <w:t xml:space="preserve"> </w:t>
      </w:r>
    </w:p>
    <w:p w14:paraId="586AD9B5" w14:textId="77777777" w:rsidR="0061337F" w:rsidRDefault="00163279">
      <w:pPr>
        <w:spacing w:line="240" w:lineRule="auto"/>
        <w:jc w:val="both"/>
        <w:rPr>
          <w:rFonts w:eastAsia="Times New Roman" w:cs="Times New Roman"/>
          <w:szCs w:val="26"/>
        </w:rPr>
      </w:pPr>
      <w:r>
        <w:rPr>
          <w:rFonts w:cs="Times New Roman"/>
          <w:szCs w:val="26"/>
        </w:rPr>
        <w:t>други</w:t>
      </w:r>
      <w:r w:rsidR="00612EC7">
        <w:rPr>
          <w:rFonts w:cs="Times New Roman"/>
          <w:szCs w:val="26"/>
        </w:rPr>
        <w:t>е</w:t>
      </w:r>
      <w:r>
        <w:rPr>
          <w:rFonts w:cs="Times New Roman"/>
          <w:szCs w:val="26"/>
        </w:rPr>
        <w:t xml:space="preserve"> упаковочны</w:t>
      </w:r>
      <w:r w:rsidR="00612EC7">
        <w:rPr>
          <w:rFonts w:cs="Times New Roman"/>
          <w:szCs w:val="26"/>
        </w:rPr>
        <w:t>е</w:t>
      </w:r>
      <w:r>
        <w:rPr>
          <w:rFonts w:cs="Times New Roman"/>
          <w:szCs w:val="26"/>
        </w:rPr>
        <w:t xml:space="preserve"> материал</w:t>
      </w:r>
      <w:r w:rsidR="00612EC7">
        <w:rPr>
          <w:rFonts w:cs="Times New Roman"/>
          <w:szCs w:val="26"/>
        </w:rPr>
        <w:t>ы</w:t>
      </w:r>
      <w:r>
        <w:rPr>
          <w:rFonts w:cs="Times New Roman"/>
          <w:szCs w:val="26"/>
        </w:rPr>
        <w:t xml:space="preserve"> в соответствии со схемой упаковки ЭМ, утверждённой ОИВ</w:t>
      </w:r>
      <w:r w:rsidR="00612EC7">
        <w:rPr>
          <w:rFonts w:cs="Times New Roman"/>
          <w:szCs w:val="26"/>
        </w:rPr>
        <w:t>;</w:t>
      </w:r>
    </w:p>
    <w:p w14:paraId="162EEBF8" w14:textId="77777777" w:rsidR="0061337F" w:rsidRDefault="00E73501">
      <w:pPr>
        <w:spacing w:line="240" w:lineRule="auto"/>
        <w:jc w:val="both"/>
        <w:rPr>
          <w:rFonts w:eastAsia="Times New Roman" w:cs="Times New Roman"/>
          <w:szCs w:val="26"/>
        </w:rPr>
      </w:pPr>
      <w:proofErr w:type="spellStart"/>
      <w:r w:rsidRPr="00E73501">
        <w:rPr>
          <w:rFonts w:eastAsia="Times New Roman" w:cs="Times New Roman"/>
          <w:szCs w:val="26"/>
        </w:rPr>
        <w:t>флеш</w:t>
      </w:r>
      <w:proofErr w:type="spellEnd"/>
      <w:r w:rsidRPr="00E73501">
        <w:rPr>
          <w:rFonts w:eastAsia="Times New Roman" w:cs="Times New Roman"/>
          <w:szCs w:val="26"/>
        </w:rPr>
        <w:t>-накопител</w:t>
      </w:r>
      <w:r w:rsidR="00612EC7">
        <w:rPr>
          <w:rFonts w:eastAsia="Times New Roman" w:cs="Times New Roman"/>
          <w:szCs w:val="26"/>
        </w:rPr>
        <w:t>и</w:t>
      </w:r>
      <w:r w:rsidRPr="00E73501">
        <w:rPr>
          <w:rFonts w:eastAsia="Times New Roman" w:cs="Times New Roman"/>
          <w:szCs w:val="26"/>
        </w:rPr>
        <w:t xml:space="preserve"> </w:t>
      </w:r>
      <w:r w:rsidR="00DC3AAC" w:rsidRPr="00DC3AAC">
        <w:rPr>
          <w:rFonts w:eastAsia="Times New Roman" w:cs="Times New Roman"/>
          <w:szCs w:val="26"/>
        </w:rPr>
        <w:t>для сохранения устных ответов участников экзамена</w:t>
      </w:r>
      <w:r w:rsidRPr="00E73501">
        <w:rPr>
          <w:rFonts w:eastAsia="Times New Roman" w:cs="Times New Roman"/>
          <w:szCs w:val="26"/>
        </w:rPr>
        <w:t xml:space="preserve"> в случае их предоставления РЦОИ; </w:t>
      </w:r>
    </w:p>
    <w:p w14:paraId="211F3C32" w14:textId="77777777" w:rsidR="0061337F" w:rsidRDefault="00630E8E">
      <w:pPr>
        <w:spacing w:line="240" w:lineRule="auto"/>
        <w:jc w:val="both"/>
        <w:rPr>
          <w:rFonts w:eastAsia="Times New Roman" w:cs="Times New Roman"/>
          <w:szCs w:val="26"/>
        </w:rPr>
      </w:pPr>
      <w:r w:rsidRPr="00F43F5A">
        <w:rPr>
          <w:rFonts w:eastAsia="Times New Roman" w:cs="Times New Roman"/>
          <w:b/>
          <w:bCs/>
          <w:szCs w:val="26"/>
        </w:rPr>
        <w:t>в 9:30 по местному времени</w:t>
      </w:r>
      <w:r w:rsidR="00E73501" w:rsidRPr="00E73501">
        <w:rPr>
          <w:rFonts w:eastAsia="Times New Roman" w:cs="Times New Roman"/>
          <w:szCs w:val="26"/>
        </w:rPr>
        <w:t xml:space="preserve"> в Штабе ППЭ совместно с техническим специалистом  скачивает ключ доступа к ЭМ с помощью основной станции авторизации с использованием </w:t>
      </w:r>
      <w:proofErr w:type="spellStart"/>
      <w:r w:rsidR="00E73501" w:rsidRPr="00E73501">
        <w:rPr>
          <w:rFonts w:eastAsia="Times New Roman" w:cs="Times New Roman"/>
          <w:szCs w:val="26"/>
        </w:rPr>
        <w:t>токена</w:t>
      </w:r>
      <w:proofErr w:type="spellEnd"/>
      <w:r w:rsidR="00E73501" w:rsidRPr="00E73501">
        <w:rPr>
          <w:rFonts w:eastAsia="Times New Roman" w:cs="Times New Roman"/>
          <w:szCs w:val="26"/>
        </w:rPr>
        <w:t xml:space="preserve"> члена ГЭК;  </w:t>
      </w:r>
    </w:p>
    <w:p w14:paraId="46551F5C"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вместе с техническим специалистом проходит по всем аудиториям подготовки и проведения экзамена. </w:t>
      </w:r>
    </w:p>
    <w:p w14:paraId="4AA0D40E" w14:textId="77777777" w:rsidR="0061337F" w:rsidRDefault="00E73501">
      <w:pPr>
        <w:tabs>
          <w:tab w:val="left" w:pos="318"/>
        </w:tabs>
        <w:spacing w:line="240" w:lineRule="auto"/>
        <w:jc w:val="both"/>
        <w:rPr>
          <w:rFonts w:cs="Times New Roman"/>
          <w:szCs w:val="26"/>
        </w:rPr>
      </w:pPr>
      <w:r w:rsidRPr="00E73501">
        <w:rPr>
          <w:rFonts w:eastAsia="Times New Roman" w:cs="Times New Roman"/>
          <w:szCs w:val="26"/>
        </w:rPr>
        <w:t xml:space="preserve">После загрузки техническим специалистом </w:t>
      </w:r>
      <w:r w:rsidR="00225F26">
        <w:rPr>
          <w:rFonts w:eastAsia="Times New Roman" w:cs="Times New Roman"/>
          <w:szCs w:val="26"/>
        </w:rPr>
        <w:t>на</w:t>
      </w:r>
      <w:r w:rsidR="00225F26" w:rsidRPr="00E73501">
        <w:rPr>
          <w:rFonts w:eastAsia="Times New Roman" w:cs="Times New Roman"/>
          <w:szCs w:val="26"/>
        </w:rPr>
        <w:t xml:space="preserve"> </w:t>
      </w:r>
      <w:r w:rsidR="00B46036">
        <w:rPr>
          <w:rFonts w:eastAsia="Times New Roman" w:cs="Times New Roman"/>
          <w:szCs w:val="26"/>
        </w:rPr>
        <w:t>с</w:t>
      </w:r>
      <w:r w:rsidRPr="00E73501">
        <w:rPr>
          <w:rFonts w:eastAsia="Times New Roman" w:cs="Times New Roman"/>
          <w:szCs w:val="26"/>
        </w:rPr>
        <w:t>танци</w:t>
      </w:r>
      <w:r w:rsidR="00B46036">
        <w:rPr>
          <w:rFonts w:eastAsia="Times New Roman" w:cs="Times New Roman"/>
          <w:szCs w:val="26"/>
        </w:rPr>
        <w:t>ю</w:t>
      </w:r>
      <w:r w:rsidRPr="00E73501">
        <w:rPr>
          <w:rFonts w:eastAsia="Times New Roman" w:cs="Times New Roman"/>
          <w:szCs w:val="26"/>
        </w:rPr>
        <w:t xml:space="preserve"> </w:t>
      </w:r>
      <w:r w:rsidR="00A5564C">
        <w:rPr>
          <w:rFonts w:eastAsia="Times New Roman" w:cs="Times New Roman"/>
          <w:szCs w:val="26"/>
        </w:rPr>
        <w:t>организатора</w:t>
      </w:r>
      <w:r w:rsidRPr="00E73501">
        <w:rPr>
          <w:rFonts w:eastAsia="Times New Roman" w:cs="Times New Roman"/>
          <w:szCs w:val="26"/>
        </w:rPr>
        <w:t xml:space="preserve"> или </w:t>
      </w:r>
      <w:r w:rsidR="00B46036">
        <w:rPr>
          <w:rFonts w:eastAsia="Times New Roman" w:cs="Times New Roman"/>
          <w:szCs w:val="26"/>
        </w:rPr>
        <w:t>с</w:t>
      </w:r>
      <w:r w:rsidRPr="00E73501">
        <w:rPr>
          <w:rFonts w:eastAsia="Times New Roman" w:cs="Times New Roman"/>
          <w:szCs w:val="26"/>
        </w:rPr>
        <w:t>танци</w:t>
      </w:r>
      <w:r w:rsidR="00B46036">
        <w:rPr>
          <w:rFonts w:eastAsia="Times New Roman" w:cs="Times New Roman"/>
          <w:szCs w:val="26"/>
        </w:rPr>
        <w:t>ю</w:t>
      </w:r>
      <w:r w:rsidRPr="00E73501">
        <w:rPr>
          <w:rFonts w:eastAsia="Times New Roman" w:cs="Times New Roman"/>
          <w:szCs w:val="26"/>
        </w:rPr>
        <w:t xml:space="preserve"> записи ответов ключа доступа к ЭМ выполняет его активацию</w:t>
      </w:r>
      <w:r w:rsidR="00225F26">
        <w:rPr>
          <w:rFonts w:eastAsia="Times New Roman" w:cs="Times New Roman"/>
          <w:szCs w:val="26"/>
        </w:rPr>
        <w:t xml:space="preserve">. </w:t>
      </w:r>
      <w:r w:rsidR="00225F26">
        <w:rPr>
          <w:rFonts w:cs="Times New Roman"/>
          <w:szCs w:val="26"/>
        </w:rPr>
        <w:t xml:space="preserve">После сообщения о </w:t>
      </w:r>
      <w:r w:rsidR="00225F26">
        <w:rPr>
          <w:rFonts w:cs="Times New Roman"/>
          <w:szCs w:val="26"/>
        </w:rPr>
        <w:lastRenderedPageBreak/>
        <w:t xml:space="preserve">завершении работы с </w:t>
      </w:r>
      <w:proofErr w:type="spellStart"/>
      <w:r w:rsidR="00225F26">
        <w:rPr>
          <w:rFonts w:cs="Times New Roman"/>
          <w:szCs w:val="26"/>
        </w:rPr>
        <w:t>токеном</w:t>
      </w:r>
      <w:proofErr w:type="spellEnd"/>
      <w:r w:rsidR="00225F26">
        <w:rPr>
          <w:rFonts w:cs="Times New Roman"/>
          <w:szCs w:val="26"/>
        </w:rPr>
        <w:t xml:space="preserve"> извлекает из компьютера </w:t>
      </w:r>
      <w:proofErr w:type="spellStart"/>
      <w:r w:rsidR="00225F26">
        <w:rPr>
          <w:rFonts w:cs="Times New Roman"/>
          <w:szCs w:val="26"/>
        </w:rPr>
        <w:t>токен</w:t>
      </w:r>
      <w:proofErr w:type="spellEnd"/>
      <w:r w:rsidR="00225F26">
        <w:rPr>
          <w:rFonts w:cs="Times New Roman"/>
          <w:szCs w:val="26"/>
        </w:rPr>
        <w:t xml:space="preserve"> члена ГЭК и направляется совместно с техническим специалистом в следующую аудиторию ППЭ.</w:t>
      </w:r>
    </w:p>
    <w:p w14:paraId="16F3E971" w14:textId="77777777" w:rsidR="0061337F" w:rsidRDefault="00225F26">
      <w:pPr>
        <w:spacing w:line="240" w:lineRule="auto"/>
        <w:jc w:val="both"/>
        <w:rPr>
          <w:rFonts w:eastAsia="Times New Roman" w:cs="Times New Roman"/>
          <w:szCs w:val="26"/>
        </w:rPr>
      </w:pPr>
      <w:r>
        <w:rPr>
          <w:rFonts w:eastAsia="Times New Roman" w:cs="Times New Roman"/>
          <w:szCs w:val="26"/>
        </w:rPr>
        <w:t>Член ГЭК и технический специалист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r w:rsidR="00E73501" w:rsidRPr="00E73501">
        <w:rPr>
          <w:rFonts w:eastAsia="Times New Roman" w:cs="Times New Roman"/>
          <w:szCs w:val="26"/>
        </w:rPr>
        <w:t>; </w:t>
      </w:r>
    </w:p>
    <w:p w14:paraId="264F4B0D" w14:textId="77777777" w:rsidR="00D745EC" w:rsidRDefault="00D745EC" w:rsidP="00F43F5A">
      <w:pPr>
        <w:jc w:val="both"/>
        <w:rPr>
          <w:rFonts w:eastAsia="Times New Roman" w:cs="Times New Roman"/>
          <w:szCs w:val="26"/>
        </w:rPr>
      </w:pPr>
      <w:r>
        <w:rPr>
          <w:rFonts w:cs="Times New Roman"/>
          <w:b/>
          <w:szCs w:val="26"/>
          <w:lang w:eastAsia="ru-RU"/>
        </w:rPr>
        <w:t>Важно!</w:t>
      </w:r>
      <w:r>
        <w:rPr>
          <w:rFonts w:cs="Times New Roman"/>
          <w:szCs w:val="26"/>
          <w:lang w:eastAsia="ru-RU"/>
        </w:rPr>
        <w:t xml:space="preserve"> Кнопку «Прочитать КИМ» нажимать </w:t>
      </w:r>
      <w:r>
        <w:rPr>
          <w:rFonts w:cs="Times New Roman"/>
          <w:b/>
          <w:szCs w:val="26"/>
          <w:lang w:eastAsia="ru-RU"/>
        </w:rPr>
        <w:t>не</w:t>
      </w:r>
      <w:r>
        <w:rPr>
          <w:rFonts w:cs="Times New Roman"/>
          <w:szCs w:val="26"/>
          <w:lang w:eastAsia="ru-RU"/>
        </w:rPr>
        <w:t xml:space="preserve"> нужно – это действие приравнивается к вскрытию ЭМ, что запрещено до 10</w:t>
      </w:r>
      <w:r w:rsidR="00F43F5A">
        <w:rPr>
          <w:rFonts w:cs="Times New Roman"/>
          <w:szCs w:val="26"/>
          <w:lang w:eastAsia="ru-RU"/>
        </w:rPr>
        <w:t>:</w:t>
      </w:r>
      <w:r>
        <w:rPr>
          <w:rFonts w:cs="Times New Roman"/>
          <w:szCs w:val="26"/>
          <w:lang w:eastAsia="ru-RU"/>
        </w:rPr>
        <w:t xml:space="preserve">00. </w:t>
      </w:r>
    </w:p>
    <w:p w14:paraId="4AFEF1A3" w14:textId="77777777" w:rsidR="0061337F" w:rsidRDefault="00225F26">
      <w:pPr>
        <w:spacing w:line="240" w:lineRule="auto"/>
        <w:jc w:val="both"/>
        <w:rPr>
          <w:rFonts w:eastAsia="Times New Roman" w:cs="Times New Roman"/>
          <w:szCs w:val="26"/>
        </w:rPr>
      </w:pPr>
      <w:r>
        <w:rPr>
          <w:rFonts w:eastAsia="Times New Roman" w:cs="Times New Roman"/>
          <w:szCs w:val="26"/>
        </w:rPr>
        <w:t>П</w:t>
      </w:r>
      <w:r w:rsidRPr="00E73501">
        <w:rPr>
          <w:rFonts w:eastAsia="Times New Roman" w:cs="Times New Roman"/>
          <w:szCs w:val="26"/>
        </w:rPr>
        <w:t>ри отсутствии доступа к специализированному федеральному порталу по основному и резервному каналам в 09</w:t>
      </w:r>
      <w:r>
        <w:rPr>
          <w:rFonts w:eastAsia="Times New Roman" w:cs="Times New Roman"/>
          <w:szCs w:val="26"/>
        </w:rPr>
        <w:t>:3</w:t>
      </w:r>
      <w:r w:rsidRPr="00E73501">
        <w:rPr>
          <w:rFonts w:eastAsia="Times New Roman" w:cs="Times New Roman"/>
          <w:szCs w:val="26"/>
        </w:rPr>
        <w:t xml:space="preserve">5 обращается на горячую линию </w:t>
      </w:r>
      <w:r>
        <w:rPr>
          <w:rFonts w:eastAsia="Times New Roman" w:cs="Times New Roman"/>
          <w:szCs w:val="26"/>
        </w:rPr>
        <w:t xml:space="preserve">службы </w:t>
      </w:r>
      <w:r w:rsidRPr="00E73501">
        <w:rPr>
          <w:rFonts w:eastAsia="Times New Roman" w:cs="Times New Roman"/>
          <w:szCs w:val="26"/>
        </w:rPr>
        <w:t xml:space="preserve">сопровождения ППЭ для оформления заявки на получение пароля доступа к ЭМ. Пароль доступа к ЭМ </w:t>
      </w:r>
      <w:r w:rsidRPr="00BE19F6">
        <w:rPr>
          <w:rStyle w:val="docdata"/>
          <w:color w:val="000000"/>
          <w:szCs w:val="26"/>
        </w:rPr>
        <w:t xml:space="preserve">(от 1 до 5 на каждую аудиторию </w:t>
      </w:r>
      <w:r>
        <w:rPr>
          <w:rStyle w:val="docdata"/>
          <w:color w:val="000000"/>
          <w:szCs w:val="26"/>
        </w:rPr>
        <w:t xml:space="preserve">подготовки </w:t>
      </w:r>
      <w:r w:rsidRPr="00BE19F6">
        <w:rPr>
          <w:rStyle w:val="docdata"/>
          <w:color w:val="000000"/>
          <w:szCs w:val="26"/>
        </w:rPr>
        <w:t>в зависимости от количества участников)</w:t>
      </w:r>
      <w:r>
        <w:rPr>
          <w:rStyle w:val="docdata"/>
          <w:color w:val="000000"/>
          <w:szCs w:val="26"/>
        </w:rPr>
        <w:t xml:space="preserve"> </w:t>
      </w:r>
      <w:r w:rsidRPr="00E73501">
        <w:rPr>
          <w:rFonts w:eastAsia="Times New Roman" w:cs="Times New Roman"/>
          <w:szCs w:val="26"/>
        </w:rPr>
        <w:t>выдается не ранее 0</w:t>
      </w:r>
      <w:r>
        <w:rPr>
          <w:rFonts w:eastAsia="Times New Roman" w:cs="Times New Roman"/>
          <w:szCs w:val="26"/>
        </w:rPr>
        <w:t>9:45</w:t>
      </w:r>
      <w:r w:rsidRPr="00E73501">
        <w:rPr>
          <w:rFonts w:eastAsia="Times New Roman" w:cs="Times New Roman"/>
          <w:szCs w:val="26"/>
        </w:rPr>
        <w:t>, если доступ к специализированному федеральному порталу восстановить не удалось</w:t>
      </w:r>
      <w:r w:rsidR="003A0D8C">
        <w:rPr>
          <w:rFonts w:eastAsia="Times New Roman" w:cs="Times New Roman"/>
          <w:szCs w:val="26"/>
        </w:rPr>
        <w:t>.</w:t>
      </w:r>
    </w:p>
    <w:p w14:paraId="3188D1BB"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обеспечивает печать дополнительного комплекта ЭМ (бланка регистрации) в соответствии с общей инструкцией для члена ГЭК</w:t>
      </w:r>
      <w:r w:rsidR="00334DF4">
        <w:rPr>
          <w:rFonts w:eastAsia="Times New Roman" w:cs="Times New Roman"/>
          <w:szCs w:val="26"/>
        </w:rPr>
        <w:t xml:space="preserve"> (приложение 1.2)</w:t>
      </w:r>
      <w:r w:rsidR="007F1527">
        <w:rPr>
          <w:rFonts w:eastAsia="Times New Roman" w:cs="Times New Roman"/>
          <w:szCs w:val="26"/>
        </w:rPr>
        <w:t>;</w:t>
      </w:r>
      <w:r w:rsidRPr="00E73501">
        <w:rPr>
          <w:rFonts w:eastAsia="Times New Roman" w:cs="Times New Roman"/>
          <w:szCs w:val="26"/>
        </w:rPr>
        <w:t> </w:t>
      </w:r>
    </w:p>
    <w:p w14:paraId="68E2D2C4" w14:textId="77777777" w:rsidR="0061337F" w:rsidRDefault="00612EC7">
      <w:pPr>
        <w:tabs>
          <w:tab w:val="left" w:pos="318"/>
        </w:tabs>
        <w:jc w:val="both"/>
        <w:rPr>
          <w:rFonts w:eastAsia="Times New Roman" w:cs="Times New Roman"/>
          <w:sz w:val="24"/>
          <w:szCs w:val="24"/>
          <w:lang w:eastAsia="ru-RU"/>
        </w:rPr>
      </w:pPr>
      <w:r w:rsidRPr="00BE19F6">
        <w:rPr>
          <w:rFonts w:eastAsia="Times New Roman" w:cs="Times New Roman"/>
          <w:color w:val="000000"/>
          <w:szCs w:val="26"/>
          <w:lang w:eastAsia="ru-RU"/>
        </w:rPr>
        <w:t xml:space="preserve">совместно с техническим специалистом в Штабе ППЭ на станции авторизации запрашивает резервный ключ доступа к ЭМ в случае недостатка доступных для печати комплектов ЭМ на </w:t>
      </w:r>
      <w:r w:rsidR="00334DF4">
        <w:rPr>
          <w:rFonts w:eastAsia="Times New Roman" w:cs="Times New Roman"/>
          <w:color w:val="000000"/>
          <w:szCs w:val="26"/>
          <w:lang w:eastAsia="ru-RU"/>
        </w:rPr>
        <w:t>задействованной</w:t>
      </w:r>
      <w:r w:rsidR="00334DF4" w:rsidRPr="00BE19F6">
        <w:rPr>
          <w:rFonts w:eastAsia="Times New Roman" w:cs="Times New Roman"/>
          <w:color w:val="000000"/>
          <w:szCs w:val="26"/>
          <w:lang w:eastAsia="ru-RU"/>
        </w:rPr>
        <w:t xml:space="preserve"> </w:t>
      </w:r>
      <w:r w:rsidRPr="00BE19F6">
        <w:rPr>
          <w:rFonts w:eastAsia="Times New Roman" w:cs="Times New Roman"/>
          <w:color w:val="000000"/>
          <w:szCs w:val="26"/>
          <w:lang w:eastAsia="ru-RU"/>
        </w:rPr>
        <w:t>станции организатора или в случае использования резервной станции организатора</w:t>
      </w:r>
      <w:r w:rsidR="00334DF4" w:rsidRPr="00334DF4">
        <w:rPr>
          <w:rFonts w:eastAsia="Times New Roman" w:cs="Times New Roman"/>
          <w:szCs w:val="26"/>
        </w:rPr>
        <w:t xml:space="preserve"> </w:t>
      </w:r>
      <w:r w:rsidR="00334DF4" w:rsidRPr="00E73501">
        <w:rPr>
          <w:rFonts w:eastAsia="Times New Roman" w:cs="Times New Roman"/>
          <w:szCs w:val="26"/>
        </w:rPr>
        <w:t>в соответствии с общей инструкцией для члена ГЭК</w:t>
      </w:r>
      <w:r w:rsidR="00334DF4">
        <w:rPr>
          <w:rFonts w:eastAsia="Times New Roman" w:cs="Times New Roman"/>
          <w:szCs w:val="26"/>
        </w:rPr>
        <w:t xml:space="preserve"> (приложение 1.2)</w:t>
      </w:r>
      <w:r w:rsidRPr="00BE19F6">
        <w:rPr>
          <w:rFonts w:eastAsia="Times New Roman" w:cs="Times New Roman"/>
          <w:color w:val="000000"/>
          <w:szCs w:val="26"/>
          <w:lang w:eastAsia="ru-RU"/>
        </w:rPr>
        <w:t>. Для использования резервной станции записи ответов дополнительный ключ доступа к ЭМ не запрашивается.</w:t>
      </w:r>
    </w:p>
    <w:p w14:paraId="60BC8F41" w14:textId="77777777" w:rsidR="0061337F" w:rsidRDefault="000F4E67">
      <w:pPr>
        <w:jc w:val="both"/>
        <w:rPr>
          <w:rFonts w:eastAsia="Times New Roman" w:cs="Times New Roman"/>
          <w:b/>
          <w:bCs/>
          <w:color w:val="000000"/>
          <w:szCs w:val="26"/>
          <w:lang w:eastAsia="ru-RU"/>
        </w:rPr>
      </w:pPr>
      <w:r w:rsidRPr="00BE19F6">
        <w:rPr>
          <w:rFonts w:cs="Times New Roman"/>
          <w:szCs w:val="26"/>
          <w:lang w:eastAsia="ru-RU"/>
        </w:rPr>
        <w:t>В случае необходимости повторно получить ранее запрошенный ключ доступа на резервн</w:t>
      </w:r>
      <w:r>
        <w:rPr>
          <w:rFonts w:cs="Times New Roman"/>
          <w:szCs w:val="26"/>
          <w:lang w:eastAsia="ru-RU"/>
        </w:rPr>
        <w:t xml:space="preserve">ые ЭМ или резервную станцию организатора </w:t>
      </w:r>
      <w:r w:rsidRPr="00BE19F6">
        <w:rPr>
          <w:rFonts w:cs="Times New Roman"/>
          <w:szCs w:val="26"/>
          <w:lang w:eastAsia="ru-RU"/>
        </w:rPr>
        <w:t>возможно путем скачивания основного ключа доступа к ЭМ</w:t>
      </w:r>
      <w:r>
        <w:rPr>
          <w:rFonts w:eastAsia="Times New Roman" w:cs="Times New Roman"/>
          <w:b/>
          <w:bCs/>
          <w:color w:val="000000"/>
          <w:szCs w:val="26"/>
          <w:lang w:eastAsia="ru-RU"/>
        </w:rPr>
        <w:t>.</w:t>
      </w:r>
    </w:p>
    <w:p w14:paraId="3CD09997" w14:textId="77777777" w:rsidR="0061337F" w:rsidRDefault="00612EC7">
      <w:pPr>
        <w:jc w:val="both"/>
        <w:rPr>
          <w:rFonts w:cs="Times New Roman"/>
          <w:szCs w:val="26"/>
          <w:lang w:eastAsia="ru-RU"/>
        </w:rPr>
      </w:pPr>
      <w:r w:rsidRPr="00BE19F6">
        <w:rPr>
          <w:rFonts w:eastAsia="Times New Roman" w:cs="Times New Roman"/>
          <w:b/>
          <w:bCs/>
          <w:color w:val="000000"/>
          <w:szCs w:val="26"/>
          <w:lang w:eastAsia="ru-RU"/>
        </w:rPr>
        <w:t>Важно!</w:t>
      </w:r>
      <w:r w:rsidRPr="00BE19F6">
        <w:rPr>
          <w:rFonts w:eastAsia="Times New Roman" w:cs="Times New Roman"/>
          <w:color w:val="000000"/>
          <w:szCs w:val="26"/>
          <w:lang w:eastAsia="ru-RU"/>
        </w:rPr>
        <w:t xml:space="preserve"> В случае возникновения нештатной ситуации при использовании резервного ключа доступа к ЭМ на станциях организатора необходимо незамедлительно обратиться на горячую линию </w:t>
      </w:r>
      <w:r w:rsidR="002904B3">
        <w:rPr>
          <w:rFonts w:cs="Times New Roman"/>
          <w:szCs w:val="26"/>
          <w:lang w:eastAsia="ru-RU"/>
        </w:rPr>
        <w:t xml:space="preserve">службы </w:t>
      </w:r>
      <w:r w:rsidR="002904B3">
        <w:rPr>
          <w:rFonts w:eastAsia="Times New Roman" w:cs="Times New Roman"/>
          <w:szCs w:val="26"/>
          <w:lang w:eastAsia="ru-RU"/>
        </w:rPr>
        <w:t xml:space="preserve">сопровождения ППЭ </w:t>
      </w:r>
      <w:r w:rsidRPr="00BE19F6">
        <w:rPr>
          <w:rFonts w:eastAsia="Times New Roman" w:cs="Times New Roman"/>
          <w:color w:val="000000"/>
          <w:szCs w:val="26"/>
          <w:lang w:eastAsia="ru-RU"/>
        </w:rPr>
        <w:t>для выяснения причины. Не нужно делать попытки запросить резервный ключ повторно</w:t>
      </w:r>
      <w:r w:rsidRPr="00BE19F6">
        <w:rPr>
          <w:rFonts w:cs="Times New Roman"/>
          <w:szCs w:val="26"/>
          <w:lang w:eastAsia="ru-RU"/>
        </w:rPr>
        <w:t>.</w:t>
      </w:r>
    </w:p>
    <w:p w14:paraId="29A0FBB1" w14:textId="77777777" w:rsidR="0061337F" w:rsidRDefault="00E87515">
      <w:pPr>
        <w:spacing w:line="240" w:lineRule="auto"/>
        <w:jc w:val="both"/>
        <w:rPr>
          <w:rFonts w:eastAsia="Times New Roman" w:cs="Times New Roman"/>
          <w:szCs w:val="26"/>
        </w:rPr>
      </w:pPr>
      <w:r w:rsidRPr="00E87515">
        <w:rPr>
          <w:rFonts w:eastAsia="Times New Roman" w:cs="Times New Roman"/>
          <w:szCs w:val="26"/>
        </w:rPr>
        <w:t xml:space="preserve">контролирует передачу техническим специалистом в систему мониторинга готовности ППЭ с помощью основной станции авторизации статуса «Экзамены успешно начались» после получения информации от руководителя ППЭ о завершении печати ЭМ во всех аудиториях подготовки, </w:t>
      </w:r>
      <w:r>
        <w:rPr>
          <w:rFonts w:eastAsia="Times New Roman" w:cs="Times New Roman"/>
          <w:szCs w:val="26"/>
        </w:rPr>
        <w:t>о расшифровке</w:t>
      </w:r>
      <w:r w:rsidRPr="00E87515">
        <w:rPr>
          <w:rFonts w:eastAsia="Times New Roman" w:cs="Times New Roman"/>
          <w:szCs w:val="26"/>
        </w:rPr>
        <w:t xml:space="preserve"> КИМ и успешном начале экзаменов во всех аудиториях проведения</w:t>
      </w:r>
      <w:r w:rsidR="003C7B80">
        <w:rPr>
          <w:rFonts w:eastAsia="Times New Roman" w:cs="Times New Roman"/>
          <w:szCs w:val="26"/>
        </w:rPr>
        <w:t>.</w:t>
      </w:r>
    </w:p>
    <w:p w14:paraId="1FE473DE" w14:textId="77777777" w:rsidR="0061337F" w:rsidRDefault="00E87515">
      <w:pPr>
        <w:spacing w:line="240" w:lineRule="auto"/>
        <w:jc w:val="both"/>
        <w:rPr>
          <w:rFonts w:eastAsia="Times New Roman" w:cs="Times New Roman"/>
          <w:szCs w:val="26"/>
        </w:rPr>
      </w:pPr>
      <w:r w:rsidRPr="00E87515">
        <w:rPr>
          <w:rFonts w:eastAsia="Times New Roman" w:cs="Times New Roman"/>
          <w:b/>
          <w:bCs/>
          <w:szCs w:val="26"/>
        </w:rPr>
        <w:t>В случае возникновения технических сбоев</w:t>
      </w:r>
      <w:r w:rsidRPr="00E87515">
        <w:rPr>
          <w:rFonts w:eastAsia="Times New Roman" w:cs="Times New Roman"/>
          <w:szCs w:val="26"/>
        </w:rPr>
        <w:t xml:space="preserve"> в работе станции записи ответов необходимо выполнить следующие действия:</w:t>
      </w:r>
    </w:p>
    <w:p w14:paraId="1A3DD8D4" w14:textId="77777777" w:rsidR="0061337F" w:rsidRDefault="00E87515">
      <w:pPr>
        <w:spacing w:line="240" w:lineRule="auto"/>
        <w:jc w:val="both"/>
        <w:rPr>
          <w:rFonts w:eastAsia="Times New Roman" w:cs="Times New Roman"/>
          <w:szCs w:val="26"/>
        </w:rPr>
      </w:pPr>
      <w:r w:rsidRPr="00E87515">
        <w:rPr>
          <w:rFonts w:eastAsia="Times New Roman" w:cs="Times New Roman"/>
          <w:szCs w:val="26"/>
        </w:rPr>
        <w:t>пригласить в аудиторию технического специалиста для устранения возникших неисправностей;</w:t>
      </w:r>
    </w:p>
    <w:p w14:paraId="51B3F3F0" w14:textId="77777777" w:rsidR="0061337F" w:rsidRDefault="00C42AED">
      <w:pPr>
        <w:tabs>
          <w:tab w:val="left" w:pos="318"/>
        </w:tabs>
        <w:spacing w:line="240" w:lineRule="auto"/>
        <w:jc w:val="both"/>
        <w:rPr>
          <w:rFonts w:eastAsia="Times New Roman" w:cs="Times New Roman"/>
          <w:szCs w:val="26"/>
        </w:rPr>
      </w:pPr>
      <w:r w:rsidRPr="007C686C">
        <w:rPr>
          <w:rFonts w:eastAsia="Times New Roman" w:cs="Times New Roman"/>
          <w:szCs w:val="26"/>
        </w:rPr>
        <w:t>если неисправности устранены, то сдача экзамена продолжается на этой станции</w:t>
      </w:r>
      <w:r w:rsidR="00196EC8">
        <w:rPr>
          <w:rFonts w:eastAsia="Times New Roman" w:cs="Times New Roman"/>
          <w:szCs w:val="26"/>
        </w:rPr>
        <w:t xml:space="preserve"> записи ответов</w:t>
      </w:r>
      <w:r w:rsidRPr="007C686C">
        <w:rPr>
          <w:rFonts w:eastAsia="Times New Roman" w:cs="Times New Roman"/>
          <w:szCs w:val="26"/>
        </w:rPr>
        <w:t>; </w:t>
      </w:r>
    </w:p>
    <w:p w14:paraId="7FA21D7E" w14:textId="77777777" w:rsidR="0061337F" w:rsidRDefault="00C42AED">
      <w:pPr>
        <w:tabs>
          <w:tab w:val="left" w:pos="318"/>
        </w:tabs>
        <w:spacing w:line="240" w:lineRule="auto"/>
        <w:jc w:val="both"/>
        <w:rPr>
          <w:rFonts w:eastAsia="Times New Roman" w:cs="Times New Roman"/>
          <w:szCs w:val="26"/>
        </w:rPr>
      </w:pPr>
      <w:r w:rsidRPr="007C686C">
        <w:rPr>
          <w:rFonts w:eastAsia="Times New Roman" w:cs="Times New Roman"/>
          <w:szCs w:val="26"/>
        </w:rPr>
        <w:t>если неисправности не могут быть устранены, в аудитории должна быть установлена резервная станция</w:t>
      </w:r>
      <w:r w:rsidR="00B46036">
        <w:rPr>
          <w:rFonts w:eastAsia="Times New Roman" w:cs="Times New Roman"/>
          <w:szCs w:val="26"/>
        </w:rPr>
        <w:t xml:space="preserve"> записи ответов</w:t>
      </w:r>
      <w:r w:rsidRPr="007C686C">
        <w:rPr>
          <w:rFonts w:eastAsia="Times New Roman" w:cs="Times New Roman"/>
          <w:szCs w:val="26"/>
        </w:rPr>
        <w:t>, на которой продолжается сдача экзамена; </w:t>
      </w:r>
    </w:p>
    <w:p w14:paraId="09526CC7" w14:textId="77777777" w:rsidR="0061337F" w:rsidRDefault="00C42AED">
      <w:pPr>
        <w:tabs>
          <w:tab w:val="left" w:pos="318"/>
        </w:tabs>
        <w:spacing w:line="240" w:lineRule="auto"/>
        <w:jc w:val="both"/>
        <w:rPr>
          <w:rFonts w:eastAsia="Times New Roman" w:cs="Times New Roman"/>
          <w:szCs w:val="26"/>
        </w:rPr>
      </w:pPr>
      <w:r w:rsidRPr="007C686C">
        <w:rPr>
          <w:rFonts w:eastAsia="Times New Roman" w:cs="Times New Roman"/>
          <w:szCs w:val="26"/>
        </w:rPr>
        <w:t>если неисправности не могут быть устранены и нет резервной станции</w:t>
      </w:r>
      <w:r w:rsidR="00196EC8">
        <w:rPr>
          <w:rFonts w:eastAsia="Times New Roman" w:cs="Times New Roman"/>
          <w:szCs w:val="26"/>
        </w:rPr>
        <w:t xml:space="preserve"> записи ответов</w:t>
      </w:r>
      <w:r w:rsidRPr="007C686C">
        <w:rPr>
          <w:rFonts w:eastAsia="Times New Roman" w:cs="Times New Roman"/>
          <w:szCs w:val="26"/>
        </w:rPr>
        <w:t>, то участники, которые должны были сдавать экзамен на вышедшей из строя станции</w:t>
      </w:r>
      <w:r w:rsidR="00196EC8">
        <w:rPr>
          <w:rFonts w:eastAsia="Times New Roman" w:cs="Times New Roman"/>
          <w:szCs w:val="26"/>
        </w:rPr>
        <w:t xml:space="preserve"> записи ответов</w:t>
      </w:r>
      <w:r w:rsidRPr="007C686C">
        <w:rPr>
          <w:rFonts w:eastAsia="Times New Roman" w:cs="Times New Roman"/>
          <w:szCs w:val="26"/>
        </w:rPr>
        <w:t>, направляются для сдачи экзамена на имеющиеся станции</w:t>
      </w:r>
      <w:r w:rsidR="00196EC8">
        <w:rPr>
          <w:rFonts w:eastAsia="Times New Roman" w:cs="Times New Roman"/>
          <w:szCs w:val="26"/>
        </w:rPr>
        <w:t xml:space="preserve"> записи ответов</w:t>
      </w:r>
      <w:r w:rsidRPr="007C686C">
        <w:rPr>
          <w:rFonts w:eastAsia="Times New Roman" w:cs="Times New Roman"/>
          <w:szCs w:val="26"/>
        </w:rPr>
        <w:t xml:space="preserve"> в этой аудитории в порядке общей очереди. В этом случае прикреплённому организатору вне аудитории (который </w:t>
      </w:r>
      <w:r w:rsidR="003C7B80">
        <w:rPr>
          <w:rFonts w:eastAsia="Times New Roman" w:cs="Times New Roman"/>
          <w:szCs w:val="26"/>
        </w:rPr>
        <w:t>сопровождает</w:t>
      </w:r>
      <w:r w:rsidRPr="007C686C">
        <w:rPr>
          <w:rFonts w:eastAsia="Times New Roman" w:cs="Times New Roman"/>
          <w:szCs w:val="26"/>
        </w:rPr>
        <w:t xml:space="preserve"> участников) необходимо сообщить </w:t>
      </w:r>
      <w:r w:rsidRPr="007C686C">
        <w:rPr>
          <w:rFonts w:eastAsia="Times New Roman" w:cs="Times New Roman"/>
          <w:szCs w:val="26"/>
        </w:rPr>
        <w:lastRenderedPageBreak/>
        <w:t>о выходе из строя станции</w:t>
      </w:r>
      <w:r w:rsidR="00196EC8">
        <w:rPr>
          <w:rFonts w:eastAsia="Times New Roman" w:cs="Times New Roman"/>
          <w:szCs w:val="26"/>
        </w:rPr>
        <w:t xml:space="preserve"> записи ответов</w:t>
      </w:r>
      <w:r w:rsidRPr="007C686C">
        <w:rPr>
          <w:rFonts w:eastAsia="Times New Roman" w:cs="Times New Roman"/>
          <w:szCs w:val="26"/>
        </w:rPr>
        <w:t xml:space="preserve"> и уменьшении количества участников в одной группе, собираемой из аудиторий подготовки для сдачи экзамена; </w:t>
      </w:r>
    </w:p>
    <w:p w14:paraId="3A23C777" w14:textId="77777777" w:rsidR="0061337F" w:rsidRDefault="00C42AED">
      <w:pPr>
        <w:tabs>
          <w:tab w:val="left" w:pos="318"/>
        </w:tabs>
        <w:spacing w:line="240" w:lineRule="auto"/>
        <w:jc w:val="both"/>
        <w:rPr>
          <w:rFonts w:eastAsia="Times New Roman" w:cs="Times New Roman"/>
          <w:szCs w:val="26"/>
        </w:rPr>
      </w:pPr>
      <w:r w:rsidRPr="007C686C">
        <w:rPr>
          <w:rFonts w:eastAsia="Times New Roman" w:cs="Times New Roman"/>
          <w:szCs w:val="26"/>
        </w:rPr>
        <w:t xml:space="preserve">если из строя вышла единственная станция </w:t>
      </w:r>
      <w:r w:rsidR="00F677F7">
        <w:rPr>
          <w:rFonts w:eastAsia="Times New Roman" w:cs="Times New Roman"/>
          <w:szCs w:val="26"/>
        </w:rPr>
        <w:t xml:space="preserve">записи ответов </w:t>
      </w:r>
      <w:r w:rsidRPr="007C686C">
        <w:rPr>
          <w:rFonts w:eastAsia="Times New Roman" w:cs="Times New Roman"/>
          <w:szCs w:val="26"/>
        </w:rPr>
        <w:t>в аудитории и нет возможности её замены, то принимается решение, что участники экзамена не закончили экзамен по объективным причинам с оформлением соответствующего акта (форма ППЭ-22)</w:t>
      </w:r>
      <w:r>
        <w:rPr>
          <w:rFonts w:eastAsia="Times New Roman" w:cs="Times New Roman"/>
          <w:szCs w:val="26"/>
        </w:rPr>
        <w:t>.</w:t>
      </w:r>
      <w:r w:rsidRPr="007C686C">
        <w:rPr>
          <w:rFonts w:eastAsia="Times New Roman" w:cs="Times New Roman"/>
          <w:szCs w:val="26"/>
        </w:rPr>
        <w:t xml:space="preserve"> </w:t>
      </w:r>
      <w:r w:rsidR="003C7B80">
        <w:rPr>
          <w:rFonts w:eastAsia="Times New Roman" w:cs="Times New Roman"/>
          <w:b/>
          <w:szCs w:val="26"/>
        </w:rPr>
        <w:t>Такие участники</w:t>
      </w:r>
      <w:r w:rsidRPr="00E5376F">
        <w:rPr>
          <w:rFonts w:eastAsia="Times New Roman" w:cs="Times New Roman"/>
          <w:b/>
          <w:szCs w:val="26"/>
        </w:rPr>
        <w:t xml:space="preserve"> будут</w:t>
      </w:r>
      <w:r w:rsidRPr="007C686C">
        <w:rPr>
          <w:rFonts w:eastAsia="Times New Roman" w:cs="Times New Roman"/>
          <w:szCs w:val="26"/>
        </w:rPr>
        <w:t> </w:t>
      </w:r>
      <w:r w:rsidRPr="007C686C">
        <w:rPr>
          <w:rFonts w:eastAsia="Times New Roman" w:cs="Times New Roman"/>
          <w:b/>
          <w:bCs/>
          <w:szCs w:val="26"/>
          <w:u w:val="single"/>
        </w:rPr>
        <w:t>направл</w:t>
      </w:r>
      <w:r>
        <w:rPr>
          <w:rFonts w:eastAsia="Times New Roman" w:cs="Times New Roman"/>
          <w:b/>
          <w:bCs/>
          <w:szCs w:val="26"/>
          <w:u w:val="single"/>
        </w:rPr>
        <w:t>ены</w:t>
      </w:r>
      <w:r w:rsidRPr="007C686C">
        <w:rPr>
          <w:rFonts w:eastAsia="Times New Roman" w:cs="Times New Roman"/>
          <w:b/>
          <w:bCs/>
          <w:szCs w:val="26"/>
          <w:u w:val="single"/>
        </w:rPr>
        <w:t xml:space="preserve"> на пересдачу экзамена в резервный день </w:t>
      </w:r>
      <w:r w:rsidR="003C7B80">
        <w:rPr>
          <w:rFonts w:eastAsia="Times New Roman" w:cs="Times New Roman"/>
          <w:b/>
          <w:bCs/>
          <w:szCs w:val="26"/>
          <w:u w:val="single"/>
        </w:rPr>
        <w:t>на основании решения</w:t>
      </w:r>
      <w:r w:rsidRPr="007C686C">
        <w:rPr>
          <w:rFonts w:eastAsia="Times New Roman" w:cs="Times New Roman"/>
          <w:b/>
          <w:bCs/>
          <w:szCs w:val="26"/>
          <w:u w:val="single"/>
        </w:rPr>
        <w:t xml:space="preserve"> председателя ГЭК</w:t>
      </w:r>
      <w:r w:rsidRPr="007C686C">
        <w:rPr>
          <w:rFonts w:eastAsia="Times New Roman" w:cs="Times New Roman"/>
          <w:szCs w:val="26"/>
        </w:rPr>
        <w:t>. </w:t>
      </w:r>
    </w:p>
    <w:p w14:paraId="09A7EA6A" w14:textId="338BE588" w:rsidR="0061337F" w:rsidRDefault="00C42AED">
      <w:pPr>
        <w:tabs>
          <w:tab w:val="left" w:pos="318"/>
        </w:tabs>
        <w:spacing w:line="240" w:lineRule="auto"/>
        <w:jc w:val="both"/>
        <w:rPr>
          <w:rFonts w:eastAsia="Times New Roman" w:cs="Times New Roman"/>
          <w:szCs w:val="26"/>
        </w:rPr>
      </w:pPr>
      <w:r w:rsidRPr="007C686C">
        <w:rPr>
          <w:rFonts w:eastAsia="Times New Roman" w:cs="Times New Roman"/>
          <w:szCs w:val="26"/>
        </w:rPr>
        <w:t>Направлять участников</w:t>
      </w:r>
      <w:r w:rsidR="003A0D8C">
        <w:rPr>
          <w:rFonts w:eastAsia="Times New Roman" w:cs="Times New Roman"/>
          <w:szCs w:val="26"/>
        </w:rPr>
        <w:t xml:space="preserve"> </w:t>
      </w:r>
      <w:r w:rsidRPr="007C686C">
        <w:rPr>
          <w:rFonts w:eastAsia="Times New Roman" w:cs="Times New Roman"/>
          <w:szCs w:val="26"/>
        </w:rPr>
        <w:t>экзамена</w:t>
      </w:r>
      <w:r w:rsidR="003A0D8C">
        <w:rPr>
          <w:rFonts w:eastAsia="Times New Roman" w:cs="Times New Roman"/>
          <w:szCs w:val="26"/>
        </w:rPr>
        <w:t xml:space="preserve"> </w:t>
      </w:r>
      <w:r w:rsidRPr="007C686C">
        <w:rPr>
          <w:rFonts w:eastAsia="Times New Roman" w:cs="Times New Roman"/>
          <w:szCs w:val="26"/>
        </w:rPr>
        <w:t>в другую аудиторию</w:t>
      </w:r>
      <w:r w:rsidR="003A0D8C">
        <w:rPr>
          <w:rFonts w:eastAsia="Times New Roman" w:cs="Times New Roman"/>
          <w:szCs w:val="26"/>
        </w:rPr>
        <w:t xml:space="preserve"> </w:t>
      </w:r>
      <w:r w:rsidR="00704490">
        <w:rPr>
          <w:rFonts w:eastAsia="Times New Roman" w:cs="Times New Roman"/>
          <w:b/>
          <w:bCs/>
          <w:szCs w:val="26"/>
          <w:u w:val="single"/>
        </w:rPr>
        <w:t xml:space="preserve">категорически </w:t>
      </w:r>
      <w:r w:rsidRPr="007C686C">
        <w:rPr>
          <w:rFonts w:eastAsia="Times New Roman" w:cs="Times New Roman"/>
          <w:b/>
          <w:bCs/>
          <w:szCs w:val="26"/>
          <w:u w:val="single"/>
        </w:rPr>
        <w:t>запрещено</w:t>
      </w:r>
      <w:r w:rsidRPr="007C686C">
        <w:rPr>
          <w:rFonts w:eastAsia="Times New Roman" w:cs="Times New Roman"/>
          <w:szCs w:val="26"/>
        </w:rPr>
        <w:t>. </w:t>
      </w:r>
    </w:p>
    <w:p w14:paraId="09D8913E" w14:textId="77777777" w:rsidR="0061337F" w:rsidRDefault="00C42AED">
      <w:pPr>
        <w:tabs>
          <w:tab w:val="left" w:pos="318"/>
        </w:tabs>
        <w:spacing w:line="240" w:lineRule="auto"/>
        <w:jc w:val="both"/>
        <w:rPr>
          <w:rFonts w:eastAsia="Times New Roman" w:cs="Times New Roman"/>
          <w:szCs w:val="26"/>
        </w:rPr>
      </w:pPr>
      <w:r w:rsidRPr="007C686C">
        <w:rPr>
          <w:rFonts w:eastAsia="Times New Roman" w:cs="Times New Roman"/>
          <w:szCs w:val="26"/>
        </w:rPr>
        <w:t>Выполнение экзаменационной работы участником экзамена в случае выхода из строя станции</w:t>
      </w:r>
      <w:r w:rsidR="00196EC8">
        <w:rPr>
          <w:rFonts w:eastAsia="Times New Roman" w:cs="Times New Roman"/>
          <w:szCs w:val="26"/>
        </w:rPr>
        <w:t xml:space="preserve"> записи ответов</w:t>
      </w:r>
      <w:r w:rsidRPr="007C686C">
        <w:rPr>
          <w:rFonts w:eastAsia="Times New Roman" w:cs="Times New Roman"/>
          <w:szCs w:val="26"/>
        </w:rPr>
        <w:t>: </w:t>
      </w:r>
    </w:p>
    <w:p w14:paraId="5448BBDB" w14:textId="77777777" w:rsidR="0061337F" w:rsidRDefault="00E87515">
      <w:pPr>
        <w:spacing w:line="240" w:lineRule="auto"/>
        <w:jc w:val="both"/>
        <w:rPr>
          <w:rFonts w:eastAsia="Times New Roman" w:cs="Times New Roman"/>
          <w:szCs w:val="26"/>
        </w:rPr>
      </w:pPr>
      <w:r w:rsidRPr="00E87515">
        <w:rPr>
          <w:rFonts w:eastAsia="Times New Roman" w:cs="Times New Roman"/>
          <w:szCs w:val="26"/>
        </w:rPr>
        <w:t xml:space="preserve">если неисправность станции записи ответов возникла </w:t>
      </w:r>
      <w:r w:rsidRPr="00E87515">
        <w:rPr>
          <w:rFonts w:eastAsia="Times New Roman" w:cs="Times New Roman"/>
          <w:b/>
          <w:bCs/>
          <w:szCs w:val="26"/>
          <w:u w:val="single"/>
        </w:rPr>
        <w:t>до</w:t>
      </w:r>
      <w:r w:rsidRPr="00E87515">
        <w:rPr>
          <w:rFonts w:eastAsia="Times New Roman" w:cs="Times New Roman"/>
          <w:szCs w:val="26"/>
        </w:rPr>
        <w:t> </w:t>
      </w:r>
      <w:r w:rsidRPr="00E87515">
        <w:rPr>
          <w:rFonts w:eastAsia="Times New Roman" w:cs="Times New Roman"/>
          <w:b/>
          <w:bCs/>
          <w:szCs w:val="26"/>
          <w:u w:val="single"/>
        </w:rPr>
        <w:t>начала выполнения экзаменационной работы</w:t>
      </w:r>
      <w:r w:rsidRPr="00E87515">
        <w:rPr>
          <w:rFonts w:eastAsia="Times New Roman" w:cs="Times New Roman"/>
          <w:szCs w:val="26"/>
        </w:rPr>
        <w:t xml:space="preserve"> (участник экзамена не перешёл к просмотру заданий КИМ), то такой участник экзамена с </w:t>
      </w:r>
      <w:r w:rsidRPr="00E87515">
        <w:rPr>
          <w:rFonts w:eastAsia="Times New Roman" w:cs="Times New Roman"/>
          <w:b/>
          <w:bCs/>
          <w:szCs w:val="26"/>
          <w:u w:val="single"/>
        </w:rPr>
        <w:t xml:space="preserve">тем же бланком регистрации </w:t>
      </w:r>
      <w:r w:rsidRPr="00E87515">
        <w:rPr>
          <w:rFonts w:eastAsia="Times New Roman" w:cs="Times New Roman"/>
          <w:szCs w:val="26"/>
        </w:rPr>
        <w:t xml:space="preserve">может продолжить выполнение экзаменационной работы на этой же станции записи ответов (если неисправность устранена техническим специалистом), либо на другой станции записи ответов, в том числе установленной в данной аудитории резервной станции записи ответов (если неисправность не устранена) в этой же аудитории. В случае выполнения экзаменационной работы на другой станции записи ответов (кроме резервной станции записи ответов по причине ее отсутствия), участник экзамена должен вернуться в свою аудиторию подготовки и пройти в аудиторию проведения со следующей группой участников экзамена (общая очередь сдачи при этом сдвигается). В этом случае прикреплённому организатору вне аудитории (который </w:t>
      </w:r>
      <w:r w:rsidR="003C7B80">
        <w:rPr>
          <w:rFonts w:eastAsia="Times New Roman" w:cs="Times New Roman"/>
          <w:szCs w:val="26"/>
        </w:rPr>
        <w:t>сопровождает</w:t>
      </w:r>
      <w:r w:rsidRPr="00E87515">
        <w:rPr>
          <w:rFonts w:eastAsia="Times New Roman" w:cs="Times New Roman"/>
          <w:szCs w:val="26"/>
        </w:rPr>
        <w:t xml:space="preserve"> участников) необходимо сообщить о выходе из строя станции записи ответов и уменьшении количества участников в одной группе, собираемой из аудиторий подготовки для сдачи экзамена</w:t>
      </w:r>
      <w:r w:rsidR="003C7B80">
        <w:rPr>
          <w:rFonts w:eastAsia="Times New Roman" w:cs="Times New Roman"/>
          <w:szCs w:val="26"/>
        </w:rPr>
        <w:t>;</w:t>
      </w:r>
    </w:p>
    <w:p w14:paraId="055BB394" w14:textId="77777777" w:rsidR="0061337F" w:rsidRDefault="00E87515">
      <w:pPr>
        <w:spacing w:line="240" w:lineRule="auto"/>
        <w:jc w:val="both"/>
        <w:rPr>
          <w:rFonts w:eastAsia="Times New Roman" w:cs="Times New Roman"/>
          <w:szCs w:val="26"/>
        </w:rPr>
      </w:pPr>
      <w:r w:rsidRPr="00E87515">
        <w:rPr>
          <w:rFonts w:eastAsia="Times New Roman" w:cs="Times New Roman"/>
          <w:szCs w:val="26"/>
        </w:rPr>
        <w:t xml:space="preserve">если неисправность станции записи ответов возникла </w:t>
      </w:r>
      <w:r w:rsidRPr="00E87515">
        <w:rPr>
          <w:rFonts w:eastAsia="Times New Roman" w:cs="Times New Roman"/>
          <w:b/>
          <w:bCs/>
          <w:szCs w:val="26"/>
        </w:rPr>
        <w:t>после начала выполнения экзаменационной работы</w:t>
      </w:r>
      <w:r w:rsidRPr="00E87515">
        <w:rPr>
          <w:rFonts w:eastAsia="Times New Roman" w:cs="Times New Roman"/>
          <w:szCs w:val="26"/>
        </w:rPr>
        <w:t xml:space="preserve"> (участник экзамена перешёл к просмотру заданий КИМ), то коллегиально с руководителем ППЭ и членом ГЭК принимается решение, что участник экзамена не закончил экзамен по объективным причинам с оформлением соответствующего акта (форма ППЭ-22) и </w:t>
      </w:r>
      <w:r w:rsidRPr="00E87515">
        <w:rPr>
          <w:rFonts w:eastAsia="Times New Roman" w:cs="Times New Roman"/>
          <w:b/>
          <w:bCs/>
          <w:szCs w:val="26"/>
          <w:u w:val="single"/>
        </w:rPr>
        <w:t xml:space="preserve">направляется на пересдачу экзамена в резервный день </w:t>
      </w:r>
      <w:r w:rsidR="003C7B80">
        <w:rPr>
          <w:rFonts w:eastAsia="Times New Roman" w:cs="Times New Roman"/>
          <w:b/>
          <w:bCs/>
          <w:szCs w:val="26"/>
          <w:u w:val="single"/>
        </w:rPr>
        <w:t>на основании решения</w:t>
      </w:r>
      <w:r w:rsidRPr="00E87515">
        <w:rPr>
          <w:rFonts w:eastAsia="Times New Roman" w:cs="Times New Roman"/>
          <w:b/>
          <w:bCs/>
          <w:szCs w:val="26"/>
          <w:u w:val="single"/>
        </w:rPr>
        <w:t xml:space="preserve"> председателя ГЭК</w:t>
      </w:r>
      <w:r w:rsidRPr="00E87515">
        <w:rPr>
          <w:rFonts w:eastAsia="Times New Roman" w:cs="Times New Roman"/>
          <w:szCs w:val="26"/>
        </w:rPr>
        <w:t>;</w:t>
      </w:r>
    </w:p>
    <w:p w14:paraId="2A04E146" w14:textId="77777777" w:rsidR="0061337F" w:rsidRDefault="00E87515">
      <w:pPr>
        <w:spacing w:line="240" w:lineRule="auto"/>
        <w:jc w:val="both"/>
        <w:rPr>
          <w:rFonts w:eastAsia="Times New Roman" w:cs="Times New Roman"/>
          <w:szCs w:val="26"/>
        </w:rPr>
      </w:pPr>
      <w:r w:rsidRPr="00E87515">
        <w:rPr>
          <w:rFonts w:eastAsia="Times New Roman" w:cs="Times New Roman"/>
          <w:b/>
          <w:bCs/>
          <w:szCs w:val="26"/>
        </w:rPr>
        <w:t>В случае возникновения у участника экзамена претензий</w:t>
      </w:r>
      <w:r w:rsidRPr="00E87515">
        <w:rPr>
          <w:rFonts w:eastAsia="Times New Roman" w:cs="Times New Roman"/>
          <w:szCs w:val="26"/>
        </w:rPr>
        <w:t xml:space="preserve"> к качеству записи его ответов (участник экзамена должен прослушать свои ответы на станции записи ответов после завершения экзамена, не выходя из аудитории проведения), необходимо пригласить в аудиторию технического специалиста для устранения возможных проблем, связанных с воспроизведением записи. </w:t>
      </w:r>
    </w:p>
    <w:p w14:paraId="1843103A" w14:textId="77777777" w:rsidR="0061337F" w:rsidRDefault="00E87515">
      <w:pPr>
        <w:spacing w:line="240" w:lineRule="auto"/>
        <w:jc w:val="both"/>
        <w:rPr>
          <w:rFonts w:eastAsia="Times New Roman" w:cs="Times New Roman"/>
          <w:szCs w:val="26"/>
        </w:rPr>
      </w:pPr>
      <w:r w:rsidRPr="00E87515">
        <w:rPr>
          <w:rFonts w:eastAsia="Times New Roman" w:cs="Times New Roman"/>
          <w:b/>
          <w:bCs/>
          <w:szCs w:val="26"/>
        </w:rPr>
        <w:t xml:space="preserve">Важно! </w:t>
      </w:r>
      <w:r w:rsidR="003725B7" w:rsidRPr="003C7B80">
        <w:rPr>
          <w:rFonts w:eastAsia="Times New Roman" w:cs="Times New Roman"/>
          <w:bCs/>
          <w:szCs w:val="26"/>
        </w:rPr>
        <w:t xml:space="preserve">До разрешения этой ситуации следующая группа участников экзамена в аудиторию </w:t>
      </w:r>
      <w:r w:rsidR="003725B7" w:rsidRPr="003C7B80">
        <w:rPr>
          <w:rFonts w:eastAsia="Times New Roman" w:cs="Times New Roman"/>
          <w:bCs/>
          <w:szCs w:val="26"/>
          <w:u w:val="single"/>
        </w:rPr>
        <w:t>не</w:t>
      </w:r>
      <w:r w:rsidR="003725B7" w:rsidRPr="003C7B80">
        <w:rPr>
          <w:rFonts w:eastAsia="Times New Roman" w:cs="Times New Roman"/>
          <w:bCs/>
          <w:szCs w:val="26"/>
        </w:rPr>
        <w:t> </w:t>
      </w:r>
      <w:r w:rsidR="003725B7" w:rsidRPr="003C7B80">
        <w:rPr>
          <w:rFonts w:eastAsia="Times New Roman" w:cs="Times New Roman"/>
          <w:bCs/>
          <w:szCs w:val="26"/>
          <w:u w:val="single"/>
        </w:rPr>
        <w:t>приглашается</w:t>
      </w:r>
      <w:r w:rsidR="003725B7" w:rsidRPr="003C7B80">
        <w:rPr>
          <w:rFonts w:eastAsia="Times New Roman" w:cs="Times New Roman"/>
          <w:bCs/>
          <w:szCs w:val="26"/>
        </w:rPr>
        <w:t>.</w:t>
      </w:r>
    </w:p>
    <w:p w14:paraId="5FD233B8" w14:textId="77777777" w:rsidR="0061337F" w:rsidRDefault="00E87515">
      <w:pPr>
        <w:spacing w:line="240" w:lineRule="auto"/>
        <w:jc w:val="both"/>
        <w:rPr>
          <w:rFonts w:eastAsia="Times New Roman" w:cs="Times New Roman"/>
          <w:szCs w:val="26"/>
        </w:rPr>
      </w:pPr>
      <w:r w:rsidRPr="00E87515">
        <w:rPr>
          <w:rFonts w:eastAsia="Times New Roman" w:cs="Times New Roman"/>
          <w:szCs w:val="26"/>
        </w:rPr>
        <w:t xml:space="preserve">Если проблемы воспроизведения устранить не удалось, и участник экзамена настаивает на неудовлетворительном качестве записи его устных ответов, то </w:t>
      </w:r>
      <w:r w:rsidR="003C7B80">
        <w:rPr>
          <w:rFonts w:eastAsia="Times New Roman" w:cs="Times New Roman"/>
          <w:szCs w:val="26"/>
        </w:rPr>
        <w:t>такой участник может подать</w:t>
      </w:r>
      <w:r w:rsidRPr="00E87515">
        <w:rPr>
          <w:rFonts w:eastAsia="Times New Roman" w:cs="Times New Roman"/>
          <w:szCs w:val="26"/>
        </w:rPr>
        <w:t xml:space="preserve"> апелляци</w:t>
      </w:r>
      <w:r w:rsidR="003C7B80">
        <w:rPr>
          <w:rFonts w:eastAsia="Times New Roman" w:cs="Times New Roman"/>
          <w:szCs w:val="26"/>
        </w:rPr>
        <w:t>ю</w:t>
      </w:r>
      <w:r w:rsidR="00704490">
        <w:rPr>
          <w:rFonts w:eastAsia="Times New Roman" w:cs="Times New Roman"/>
          <w:szCs w:val="26"/>
        </w:rPr>
        <w:t xml:space="preserve"> о нарушении</w:t>
      </w:r>
      <w:r w:rsidRPr="00E87515">
        <w:rPr>
          <w:rFonts w:eastAsia="Times New Roman" w:cs="Times New Roman"/>
          <w:szCs w:val="26"/>
        </w:rPr>
        <w:t xml:space="preserve"> Порядка. </w:t>
      </w:r>
    </w:p>
    <w:p w14:paraId="1E1711F5"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В случае возникновения у участника претензий к качеству записи ответов (участник может прослушать свои ответы на станции записи после завершения выполнения экзаменационной работы) возможна подача апелляции о нарушении установленного Порядка.  </w:t>
      </w:r>
    </w:p>
    <w:p w14:paraId="76189DFF" w14:textId="18F161E8" w:rsidR="003725B7" w:rsidRDefault="00E73501" w:rsidP="003A0D8C">
      <w:pPr>
        <w:spacing w:line="240" w:lineRule="auto"/>
        <w:jc w:val="both"/>
        <w:rPr>
          <w:rFonts w:eastAsia="Times New Roman" w:cs="Times New Roman"/>
          <w:szCs w:val="26"/>
        </w:rPr>
      </w:pPr>
      <w:r w:rsidRPr="00E73501">
        <w:rPr>
          <w:rFonts w:eastAsia="Times New Roman" w:cs="Times New Roman"/>
          <w:i/>
          <w:iCs/>
          <w:szCs w:val="26"/>
        </w:rPr>
        <w:t>В случае неявки всех распределенных в ППЭ участников</w:t>
      </w:r>
      <w:r w:rsidR="003A0D8C">
        <w:rPr>
          <w:rFonts w:eastAsia="Times New Roman" w:cs="Times New Roman"/>
          <w:i/>
          <w:iCs/>
          <w:szCs w:val="26"/>
        </w:rPr>
        <w:t xml:space="preserve"> </w:t>
      </w:r>
      <w:r w:rsidRPr="00E73501">
        <w:rPr>
          <w:rFonts w:eastAsia="Times New Roman" w:cs="Times New Roman"/>
          <w:i/>
          <w:iCs/>
          <w:szCs w:val="26"/>
        </w:rPr>
        <w:t>экзамена</w:t>
      </w:r>
      <w:r w:rsidR="003A0D8C">
        <w:rPr>
          <w:rFonts w:eastAsia="Times New Roman" w:cs="Times New Roman"/>
          <w:i/>
          <w:iCs/>
          <w:szCs w:val="26"/>
        </w:rPr>
        <w:t xml:space="preserve"> </w:t>
      </w:r>
      <w:r w:rsidRPr="00E73501">
        <w:rPr>
          <w:rFonts w:eastAsia="Times New Roman" w:cs="Times New Roman"/>
          <w:i/>
          <w:iCs/>
          <w:szCs w:val="26"/>
        </w:rPr>
        <w:t>по</w:t>
      </w:r>
      <w:r w:rsidR="003A0D8C">
        <w:rPr>
          <w:rFonts w:eastAsia="Times New Roman" w:cs="Times New Roman"/>
          <w:i/>
          <w:iCs/>
          <w:szCs w:val="26"/>
        </w:rPr>
        <w:t> </w:t>
      </w:r>
      <w:r w:rsidRPr="00E73501">
        <w:rPr>
          <w:rFonts w:eastAsia="Times New Roman" w:cs="Times New Roman"/>
          <w:i/>
          <w:iCs/>
          <w:szCs w:val="26"/>
        </w:rPr>
        <w:t>согласованию с председателем ГЭК член ГЭК принимает решение о завершении экзамена в данном ППЭ с оформлением соответствующих форм ППЭ. Технический специалист завершает</w:t>
      </w:r>
      <w:r w:rsidRPr="00E73501">
        <w:rPr>
          <w:rFonts w:eastAsia="Times New Roman" w:cs="Times New Roman"/>
          <w:szCs w:val="26"/>
        </w:rPr>
        <w:t> </w:t>
      </w:r>
      <w:r w:rsidRPr="00E73501">
        <w:rPr>
          <w:rFonts w:eastAsia="Times New Roman" w:cs="Times New Roman"/>
          <w:i/>
          <w:iCs/>
          <w:szCs w:val="26"/>
        </w:rPr>
        <w:t xml:space="preserve">экзамены на всех станциях </w:t>
      </w:r>
      <w:r w:rsidR="00A5564C">
        <w:rPr>
          <w:rFonts w:eastAsia="Times New Roman" w:cs="Times New Roman"/>
          <w:i/>
          <w:iCs/>
          <w:szCs w:val="26"/>
        </w:rPr>
        <w:t>организатора</w:t>
      </w:r>
      <w:r w:rsidRPr="00E73501">
        <w:rPr>
          <w:rFonts w:eastAsia="Times New Roman" w:cs="Times New Roman"/>
          <w:i/>
          <w:iCs/>
          <w:szCs w:val="26"/>
        </w:rPr>
        <w:t xml:space="preserve"> во всех аудиториях </w:t>
      </w:r>
      <w:r w:rsidRPr="00E73501">
        <w:rPr>
          <w:rFonts w:eastAsia="Times New Roman" w:cs="Times New Roman"/>
          <w:i/>
          <w:iCs/>
          <w:szCs w:val="26"/>
        </w:rPr>
        <w:lastRenderedPageBreak/>
        <w:t xml:space="preserve">подготовки, включая резервные станции </w:t>
      </w:r>
      <w:r w:rsidR="00A5564C">
        <w:rPr>
          <w:rFonts w:eastAsia="Times New Roman" w:cs="Times New Roman"/>
          <w:i/>
          <w:iCs/>
          <w:szCs w:val="26"/>
        </w:rPr>
        <w:t>организатора</w:t>
      </w:r>
      <w:r w:rsidRPr="00E73501">
        <w:rPr>
          <w:rFonts w:eastAsia="Times New Roman" w:cs="Times New Roman"/>
          <w:i/>
          <w:iCs/>
          <w:szCs w:val="26"/>
        </w:rPr>
        <w:t>, на всех станциях записи ответов во всех аудиториях проведения, включая резервные, на всех станциях сканирования в ППЭ, включая резервные. На</w:t>
      </w:r>
      <w:r w:rsidR="003A0D8C">
        <w:rPr>
          <w:rFonts w:eastAsia="Times New Roman" w:cs="Times New Roman"/>
          <w:i/>
          <w:iCs/>
          <w:szCs w:val="26"/>
        </w:rPr>
        <w:t> </w:t>
      </w:r>
      <w:r w:rsidRPr="00E73501">
        <w:rPr>
          <w:rFonts w:eastAsia="Times New Roman" w:cs="Times New Roman"/>
          <w:i/>
          <w:iCs/>
          <w:szCs w:val="26"/>
        </w:rPr>
        <w:t xml:space="preserve">станциях </w:t>
      </w:r>
      <w:r w:rsidR="00A5564C">
        <w:rPr>
          <w:rFonts w:eastAsia="Times New Roman" w:cs="Times New Roman"/>
          <w:i/>
          <w:iCs/>
          <w:szCs w:val="26"/>
        </w:rPr>
        <w:t>организатора</w:t>
      </w:r>
      <w:r w:rsidRPr="00E73501">
        <w:rPr>
          <w:rFonts w:eastAsia="Times New Roman" w:cs="Times New Roman"/>
          <w:i/>
          <w:iCs/>
          <w:szCs w:val="26"/>
        </w:rPr>
        <w:t xml:space="preserve"> выполняется печать протоколов использования станции </w:t>
      </w:r>
      <w:r w:rsidR="00A5564C">
        <w:rPr>
          <w:rFonts w:eastAsia="Times New Roman" w:cs="Times New Roman"/>
          <w:i/>
          <w:iCs/>
          <w:szCs w:val="26"/>
        </w:rPr>
        <w:t>организатора</w:t>
      </w:r>
      <w:r w:rsidRPr="00E73501">
        <w:rPr>
          <w:rFonts w:eastAsia="Times New Roman" w:cs="Times New Roman"/>
          <w:i/>
          <w:iCs/>
          <w:szCs w:val="26"/>
        </w:rPr>
        <w:t xml:space="preserve"> и сохранение </w:t>
      </w:r>
      <w:r w:rsidR="00966333" w:rsidRPr="00E73501">
        <w:rPr>
          <w:rFonts w:eastAsia="Times New Roman" w:cs="Times New Roman"/>
          <w:i/>
          <w:iCs/>
          <w:szCs w:val="26"/>
        </w:rPr>
        <w:t>электронн</w:t>
      </w:r>
      <w:r w:rsidR="00966333">
        <w:rPr>
          <w:rFonts w:eastAsia="Times New Roman" w:cs="Times New Roman"/>
          <w:i/>
          <w:iCs/>
          <w:szCs w:val="26"/>
        </w:rPr>
        <w:t>ого</w:t>
      </w:r>
      <w:r w:rsidR="00966333" w:rsidRPr="00E73501">
        <w:rPr>
          <w:rFonts w:eastAsia="Times New Roman" w:cs="Times New Roman"/>
          <w:i/>
          <w:iCs/>
          <w:szCs w:val="26"/>
        </w:rPr>
        <w:t xml:space="preserve"> журнал</w:t>
      </w:r>
      <w:r w:rsidR="00966333">
        <w:rPr>
          <w:rFonts w:eastAsia="Times New Roman" w:cs="Times New Roman"/>
          <w:i/>
          <w:iCs/>
          <w:szCs w:val="26"/>
        </w:rPr>
        <w:t>а</w:t>
      </w:r>
      <w:r w:rsidR="00966333" w:rsidRPr="00E73501">
        <w:rPr>
          <w:rFonts w:eastAsia="Times New Roman" w:cs="Times New Roman"/>
          <w:i/>
          <w:iCs/>
          <w:szCs w:val="26"/>
        </w:rPr>
        <w:t xml:space="preserve"> </w:t>
      </w:r>
      <w:r w:rsidRPr="00E73501">
        <w:rPr>
          <w:rFonts w:eastAsia="Times New Roman" w:cs="Times New Roman"/>
          <w:i/>
          <w:iCs/>
          <w:szCs w:val="26"/>
        </w:rPr>
        <w:t xml:space="preserve">работы станции </w:t>
      </w:r>
      <w:r w:rsidR="00A5564C">
        <w:rPr>
          <w:rFonts w:eastAsia="Times New Roman" w:cs="Times New Roman"/>
          <w:i/>
          <w:iCs/>
          <w:szCs w:val="26"/>
        </w:rPr>
        <w:t>организатора</w:t>
      </w:r>
      <w:r w:rsidRPr="00E73501">
        <w:rPr>
          <w:rFonts w:eastAsia="Times New Roman" w:cs="Times New Roman"/>
          <w:i/>
          <w:iCs/>
          <w:szCs w:val="26"/>
        </w:rPr>
        <w:t xml:space="preserve"> на </w:t>
      </w:r>
      <w:proofErr w:type="spellStart"/>
      <w:r w:rsidRPr="00E73501">
        <w:rPr>
          <w:rFonts w:eastAsia="Times New Roman" w:cs="Times New Roman"/>
          <w:i/>
          <w:iCs/>
          <w:szCs w:val="26"/>
        </w:rPr>
        <w:t>флеш</w:t>
      </w:r>
      <w:proofErr w:type="spellEnd"/>
      <w:r w:rsidRPr="00E73501">
        <w:rPr>
          <w:rFonts w:eastAsia="Times New Roman" w:cs="Times New Roman"/>
          <w:i/>
          <w:iCs/>
          <w:szCs w:val="26"/>
        </w:rPr>
        <w:t xml:space="preserve">-накопитель для переноса данных между станциями ППЭ, на станциях сканирования в ППЭ сохраняются протоколы использования станции сканирования в ППЭ и </w:t>
      </w:r>
      <w:r w:rsidR="00966333" w:rsidRPr="00E73501">
        <w:rPr>
          <w:rFonts w:eastAsia="Times New Roman" w:cs="Times New Roman"/>
          <w:i/>
          <w:iCs/>
          <w:szCs w:val="26"/>
        </w:rPr>
        <w:t>электронны</w:t>
      </w:r>
      <w:r w:rsidR="00966333">
        <w:rPr>
          <w:rFonts w:eastAsia="Times New Roman" w:cs="Times New Roman"/>
          <w:i/>
          <w:iCs/>
          <w:szCs w:val="26"/>
        </w:rPr>
        <w:t>й</w:t>
      </w:r>
      <w:r w:rsidR="00966333" w:rsidRPr="00E73501">
        <w:rPr>
          <w:rFonts w:eastAsia="Times New Roman" w:cs="Times New Roman"/>
          <w:i/>
          <w:iCs/>
          <w:szCs w:val="26"/>
        </w:rPr>
        <w:t xml:space="preserve"> </w:t>
      </w:r>
      <w:r w:rsidRPr="00E73501">
        <w:rPr>
          <w:rFonts w:eastAsia="Times New Roman" w:cs="Times New Roman"/>
          <w:i/>
          <w:iCs/>
          <w:szCs w:val="26"/>
        </w:rPr>
        <w:t>журнал работы станции сканирования</w:t>
      </w:r>
      <w:r w:rsidR="00966333">
        <w:rPr>
          <w:rFonts w:eastAsia="Times New Roman" w:cs="Times New Roman"/>
          <w:i/>
          <w:iCs/>
          <w:szCs w:val="26"/>
        </w:rPr>
        <w:t xml:space="preserve"> в ППЭ</w:t>
      </w:r>
      <w:r w:rsidRPr="00E73501">
        <w:rPr>
          <w:rFonts w:eastAsia="Times New Roman" w:cs="Times New Roman"/>
          <w:i/>
          <w:iCs/>
          <w:szCs w:val="26"/>
        </w:rPr>
        <w:t xml:space="preserve">, на станциях записи ответов экзамен сохраняются электронные журналы работы станции записи ответов. Протоколы использования станции печати подписываются, протоколы использования станции сканирования в ППЭ печатаются и подписываются техническим специалистом, членом ГЭК и руководителем ППЭ и остаются на хранение в ППЭ, протоколы использования станций записи ответов не предусмотрены. Электронные журналы работы станций </w:t>
      </w:r>
      <w:r w:rsidR="00A5564C">
        <w:rPr>
          <w:rFonts w:eastAsia="Times New Roman" w:cs="Times New Roman"/>
          <w:i/>
          <w:iCs/>
          <w:szCs w:val="26"/>
        </w:rPr>
        <w:t>организатора</w:t>
      </w:r>
      <w:r w:rsidRPr="00E73501">
        <w:rPr>
          <w:rFonts w:eastAsia="Times New Roman" w:cs="Times New Roman"/>
          <w:i/>
          <w:iCs/>
          <w:szCs w:val="26"/>
        </w:rPr>
        <w:t xml:space="preserve">, станций записи ответов и станций сканирования </w:t>
      </w:r>
      <w:r w:rsidR="001A1604">
        <w:rPr>
          <w:rFonts w:eastAsia="Times New Roman" w:cs="Times New Roman"/>
          <w:i/>
          <w:iCs/>
          <w:szCs w:val="26"/>
        </w:rPr>
        <w:t xml:space="preserve">в ППЭ </w:t>
      </w:r>
      <w:r w:rsidRPr="00E73501">
        <w:rPr>
          <w:rFonts w:eastAsia="Times New Roman" w:cs="Times New Roman"/>
          <w:i/>
          <w:iCs/>
          <w:szCs w:val="26"/>
        </w:rPr>
        <w:t>передаются в систему мониторинга готовности ППЭ с помощью основной станции авторизации. В случае отсутствия участников</w:t>
      </w:r>
      <w:r w:rsidRPr="00E73501">
        <w:rPr>
          <w:rFonts w:eastAsia="Times New Roman" w:cs="Times New Roman"/>
          <w:szCs w:val="26"/>
        </w:rPr>
        <w:t> </w:t>
      </w:r>
      <w:r w:rsidRPr="00E73501">
        <w:rPr>
          <w:rFonts w:eastAsia="Times New Roman" w:cs="Times New Roman"/>
          <w:i/>
          <w:iCs/>
          <w:szCs w:val="26"/>
        </w:rPr>
        <w:t>экзамена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r w:rsidRPr="00E73501">
        <w:rPr>
          <w:rFonts w:eastAsia="Times New Roman" w:cs="Times New Roman"/>
          <w:szCs w:val="26"/>
        </w:rPr>
        <w:t> </w:t>
      </w:r>
    </w:p>
    <w:p w14:paraId="2972301B" w14:textId="77777777" w:rsidR="003725B7" w:rsidRDefault="00E73501" w:rsidP="003A0D8C">
      <w:pPr>
        <w:spacing w:line="240" w:lineRule="auto"/>
        <w:jc w:val="both"/>
        <w:rPr>
          <w:rFonts w:eastAsia="Times New Roman" w:cs="Times New Roman"/>
          <w:szCs w:val="26"/>
        </w:rPr>
      </w:pPr>
      <w:r w:rsidRPr="00E73501">
        <w:rPr>
          <w:rFonts w:eastAsia="Times New Roman" w:cs="Times New Roman"/>
          <w:b/>
          <w:bCs/>
          <w:szCs w:val="26"/>
        </w:rPr>
        <w:t>По окончании проведения экзамена член ГЭК</w:t>
      </w:r>
      <w:r w:rsidRPr="00E73501">
        <w:rPr>
          <w:rFonts w:eastAsia="Times New Roman" w:cs="Times New Roman"/>
          <w:szCs w:val="26"/>
        </w:rPr>
        <w:t>:  </w:t>
      </w:r>
    </w:p>
    <w:p w14:paraId="1CAC4803" w14:textId="77777777" w:rsidR="00966333" w:rsidRDefault="00E73501" w:rsidP="0013211D">
      <w:pPr>
        <w:spacing w:line="240" w:lineRule="auto"/>
        <w:jc w:val="both"/>
        <w:rPr>
          <w:rFonts w:eastAsia="Times New Roman" w:cs="Times New Roman"/>
          <w:szCs w:val="26"/>
        </w:rPr>
      </w:pPr>
      <w:r w:rsidRPr="00E73501">
        <w:rPr>
          <w:rFonts w:eastAsia="Times New Roman" w:cs="Times New Roman"/>
          <w:szCs w:val="26"/>
        </w:rPr>
        <w:t xml:space="preserve">совместно с руководителем ППЭ контролирует передачу в систему мониторинга готовности ППЭ с помощью основной станции авторизации </w:t>
      </w:r>
      <w:r w:rsidR="003B7C0D" w:rsidRPr="00E73501">
        <w:rPr>
          <w:rFonts w:eastAsia="Times New Roman" w:cs="Times New Roman"/>
          <w:szCs w:val="26"/>
        </w:rPr>
        <w:t xml:space="preserve">статуса </w:t>
      </w:r>
      <w:r w:rsidR="003B7C0D">
        <w:rPr>
          <w:rFonts w:eastAsia="Times New Roman" w:cs="Times New Roman"/>
          <w:szCs w:val="26"/>
        </w:rPr>
        <w:t xml:space="preserve">«Экзамены </w:t>
      </w:r>
      <w:r w:rsidR="003B7C0D" w:rsidRPr="00EE2059">
        <w:rPr>
          <w:rFonts w:eastAsia="Times New Roman" w:cs="Times New Roman"/>
          <w:szCs w:val="26"/>
        </w:rPr>
        <w:t xml:space="preserve">завершены» </w:t>
      </w:r>
      <w:r w:rsidR="00966333">
        <w:rPr>
          <w:rFonts w:eastAsia="Times New Roman" w:cs="Times New Roman"/>
          <w:szCs w:val="26"/>
        </w:rPr>
        <w:t xml:space="preserve">после получения информации </w:t>
      </w:r>
      <w:r w:rsidR="003B7C0D" w:rsidRPr="00EE2059">
        <w:rPr>
          <w:rFonts w:eastAsia="Times New Roman" w:cs="Times New Roman"/>
          <w:szCs w:val="26"/>
        </w:rPr>
        <w:t>о завершении экзамена</w:t>
      </w:r>
      <w:r w:rsidR="00966333">
        <w:rPr>
          <w:rFonts w:eastAsia="Times New Roman" w:cs="Times New Roman"/>
          <w:szCs w:val="26"/>
        </w:rPr>
        <w:t xml:space="preserve"> во всех аудиториях</w:t>
      </w:r>
      <w:r w:rsidR="003B7C0D" w:rsidRPr="00EE2059">
        <w:rPr>
          <w:rFonts w:eastAsia="Times New Roman" w:cs="Times New Roman"/>
          <w:szCs w:val="26"/>
        </w:rPr>
        <w:t>,</w:t>
      </w:r>
      <w:r w:rsidR="00F43F5A">
        <w:rPr>
          <w:rFonts w:eastAsia="Times New Roman" w:cs="Times New Roman"/>
          <w:szCs w:val="26"/>
        </w:rPr>
        <w:t>.</w:t>
      </w:r>
    </w:p>
    <w:p w14:paraId="18536A84" w14:textId="77777777" w:rsidR="00966333" w:rsidRDefault="00966333" w:rsidP="002A05DD">
      <w:pPr>
        <w:spacing w:line="240" w:lineRule="auto"/>
        <w:jc w:val="both"/>
        <w:rPr>
          <w:rFonts w:cs="Times New Roman"/>
          <w:szCs w:val="26"/>
        </w:rPr>
      </w:pPr>
      <w:r>
        <w:rPr>
          <w:rFonts w:cs="Times New Roman"/>
          <w:szCs w:val="26"/>
        </w:rPr>
        <w:t xml:space="preserve">По приглашению технического специалиста проходит к станции </w:t>
      </w:r>
      <w:r w:rsidR="00C46934">
        <w:rPr>
          <w:rFonts w:cs="Times New Roman"/>
          <w:szCs w:val="26"/>
        </w:rPr>
        <w:t>записи ответов</w:t>
      </w:r>
      <w:r>
        <w:rPr>
          <w:rFonts w:cs="Times New Roman"/>
          <w:szCs w:val="26"/>
        </w:rPr>
        <w:t>, на которой будет производиться формирование (экспорт) пакета с</w:t>
      </w:r>
      <w:r w:rsidR="00C46934">
        <w:rPr>
          <w:rFonts w:cs="Times New Roman"/>
          <w:szCs w:val="26"/>
        </w:rPr>
        <w:t> </w:t>
      </w:r>
      <w:proofErr w:type="spellStart"/>
      <w:r w:rsidR="00C46934">
        <w:rPr>
          <w:rFonts w:cs="Times New Roman"/>
          <w:szCs w:val="26"/>
        </w:rPr>
        <w:t>аудио</w:t>
      </w:r>
      <w:r>
        <w:rPr>
          <w:rFonts w:cs="Times New Roman"/>
          <w:szCs w:val="26"/>
        </w:rPr>
        <w:t>ответами</w:t>
      </w:r>
      <w:proofErr w:type="spellEnd"/>
      <w:r>
        <w:rPr>
          <w:rFonts w:cs="Times New Roman"/>
          <w:szCs w:val="26"/>
        </w:rPr>
        <w:t xml:space="preserve"> участников </w:t>
      </w:r>
      <w:r w:rsidR="00C46934">
        <w:rPr>
          <w:rFonts w:cs="Times New Roman"/>
          <w:szCs w:val="26"/>
        </w:rPr>
        <w:t>экзамена</w:t>
      </w:r>
      <w:r>
        <w:rPr>
          <w:rFonts w:cs="Times New Roman"/>
          <w:szCs w:val="26"/>
        </w:rPr>
        <w:t>:</w:t>
      </w:r>
    </w:p>
    <w:p w14:paraId="532A121C" w14:textId="77777777" w:rsidR="00966333" w:rsidRDefault="00966333" w:rsidP="00C433BF">
      <w:pPr>
        <w:spacing w:line="240" w:lineRule="auto"/>
        <w:jc w:val="both"/>
      </w:pPr>
      <w:r>
        <w:t>присутствует при подключении техническим специалистом к с</w:t>
      </w:r>
      <w:r w:rsidRPr="00EC3087">
        <w:t xml:space="preserve">танции </w:t>
      </w:r>
      <w:r w:rsidR="00C46934">
        <w:t xml:space="preserve">записи ответов </w:t>
      </w:r>
      <w:proofErr w:type="spellStart"/>
      <w:r>
        <w:t>флеш</w:t>
      </w:r>
      <w:proofErr w:type="spellEnd"/>
      <w:r>
        <w:t xml:space="preserve">-накопителя с сохраненными </w:t>
      </w:r>
      <w:r w:rsidR="00C46934">
        <w:t xml:space="preserve">аудиозаписями </w:t>
      </w:r>
      <w:r>
        <w:t>ответ</w:t>
      </w:r>
      <w:r w:rsidR="00C46934">
        <w:t>ов</w:t>
      </w:r>
      <w:r>
        <w:t xml:space="preserve"> участников </w:t>
      </w:r>
      <w:r w:rsidR="00C46934">
        <w:t xml:space="preserve">экзамена </w:t>
      </w:r>
      <w:r>
        <w:t xml:space="preserve">и выполнении проверки сохраненных </w:t>
      </w:r>
      <w:r w:rsidR="00C46934">
        <w:t xml:space="preserve">аудиозаписей </w:t>
      </w:r>
      <w:r>
        <w:t>ответов;</w:t>
      </w:r>
    </w:p>
    <w:p w14:paraId="100592F1" w14:textId="77777777" w:rsidR="00966333" w:rsidRDefault="00966333" w:rsidP="0035778B">
      <w:pPr>
        <w:spacing w:line="240" w:lineRule="auto"/>
        <w:jc w:val="both"/>
      </w:pPr>
      <w:r w:rsidRPr="00E85472">
        <w:rPr>
          <w:b/>
        </w:rPr>
        <w:t>Важно!</w:t>
      </w:r>
      <w:r w:rsidRPr="00E85472">
        <w:t xml:space="preserve"> Для выполнения действия необходимо выбрать </w:t>
      </w:r>
      <w:r>
        <w:t>с</w:t>
      </w:r>
      <w:r w:rsidRPr="00E85472">
        <w:t xml:space="preserve">танцию </w:t>
      </w:r>
      <w:r w:rsidR="00C46934">
        <w:t>записи ответов</w:t>
      </w:r>
      <w:r w:rsidRPr="00E85472">
        <w:t xml:space="preserve">, имеющую два свободных USB-порта. В случае использования USB-концентратора рекомендуется </w:t>
      </w:r>
      <w:proofErr w:type="spellStart"/>
      <w:r w:rsidRPr="00E85472">
        <w:t>токен</w:t>
      </w:r>
      <w:proofErr w:type="spellEnd"/>
      <w:r w:rsidRPr="00E85472">
        <w:t xml:space="preserve"> подключать непосредственно в USB-порт компьютера, а </w:t>
      </w:r>
      <w:proofErr w:type="spellStart"/>
      <w:r w:rsidRPr="00E85472">
        <w:t>флеш</w:t>
      </w:r>
      <w:proofErr w:type="spellEnd"/>
      <w:r w:rsidRPr="00E85472">
        <w:t>-накопитель через USB-концентратор.</w:t>
      </w:r>
    </w:p>
    <w:p w14:paraId="40E2E810" w14:textId="77777777" w:rsidR="0061337F" w:rsidRDefault="00966333">
      <w:pPr>
        <w:spacing w:line="240" w:lineRule="auto"/>
        <w:jc w:val="both"/>
      </w:pPr>
      <w:r>
        <w:t xml:space="preserve">В случае отсутствия нештатных ситуаций в результате выполненной проверки подключает к станции </w:t>
      </w:r>
      <w:r w:rsidR="00C46934">
        <w:t xml:space="preserve">записи ответов </w:t>
      </w:r>
      <w:proofErr w:type="spellStart"/>
      <w:r>
        <w:t>токен</w:t>
      </w:r>
      <w:proofErr w:type="spellEnd"/>
      <w:r>
        <w:t xml:space="preserve"> и вводит пароль к нему</w:t>
      </w:r>
      <w:r w:rsidRPr="00D239DD">
        <w:t>;</w:t>
      </w:r>
    </w:p>
    <w:p w14:paraId="5BED96B6" w14:textId="77777777" w:rsidR="0061337F" w:rsidRDefault="00966333">
      <w:pPr>
        <w:spacing w:line="240" w:lineRule="auto"/>
        <w:jc w:val="both"/>
      </w:pPr>
      <w:r>
        <w:t>даёт указание техническому специалисту запустить формирование (экспорт) пакета</w:t>
      </w:r>
      <w:r w:rsidR="00C46934">
        <w:t xml:space="preserve"> (пакетов)</w:t>
      </w:r>
      <w:r>
        <w:t>.</w:t>
      </w:r>
    </w:p>
    <w:p w14:paraId="44BBA958" w14:textId="77777777" w:rsidR="0061337F" w:rsidRDefault="00966333">
      <w:pPr>
        <w:spacing w:line="240" w:lineRule="auto"/>
        <w:jc w:val="both"/>
      </w:pPr>
      <w:r w:rsidRPr="00D84B21">
        <w:rPr>
          <w:b/>
          <w:bCs/>
        </w:rPr>
        <w:t>Важно!</w:t>
      </w:r>
      <w:r>
        <w:t xml:space="preserve"> </w:t>
      </w:r>
      <w:proofErr w:type="spellStart"/>
      <w:r>
        <w:t>Токен</w:t>
      </w:r>
      <w:proofErr w:type="spellEnd"/>
      <w:r>
        <w:t xml:space="preserve"> члена ГЭК не следует извлекать до окончания процедуры формирования (экспорта) пакета</w:t>
      </w:r>
      <w:r w:rsidR="00C46934">
        <w:t xml:space="preserve"> (пакетов)</w:t>
      </w:r>
      <w:r>
        <w:t>.</w:t>
      </w:r>
    </w:p>
    <w:p w14:paraId="6E5C7E04" w14:textId="77777777" w:rsidR="0061337F" w:rsidRDefault="00966333">
      <w:pPr>
        <w:spacing w:line="240" w:lineRule="auto"/>
        <w:jc w:val="both"/>
      </w:pPr>
      <w:r>
        <w:t>Пакет</w:t>
      </w:r>
      <w:r w:rsidR="00C46934">
        <w:t xml:space="preserve"> </w:t>
      </w:r>
      <w:r>
        <w:t xml:space="preserve">с </w:t>
      </w:r>
      <w:proofErr w:type="spellStart"/>
      <w:r w:rsidR="00C46934">
        <w:t>аудио</w:t>
      </w:r>
      <w:r>
        <w:t>ответами</w:t>
      </w:r>
      <w:proofErr w:type="spellEnd"/>
      <w:r>
        <w:t xml:space="preserve"> участников </w:t>
      </w:r>
      <w:r w:rsidR="00C46934">
        <w:t xml:space="preserve">экзамена </w:t>
      </w:r>
      <w:r>
        <w:t xml:space="preserve">формируется на основе всех сохраненных на </w:t>
      </w:r>
      <w:proofErr w:type="spellStart"/>
      <w:r>
        <w:t>флеш</w:t>
      </w:r>
      <w:proofErr w:type="spellEnd"/>
      <w:r>
        <w:t xml:space="preserve">-накопитель </w:t>
      </w:r>
      <w:r w:rsidR="00C46934">
        <w:t xml:space="preserve">аудиозаписей </w:t>
      </w:r>
      <w:r>
        <w:t>ответов участников экзамена</w:t>
      </w:r>
      <w:r w:rsidR="00C46934">
        <w:t xml:space="preserve"> по каждому предмету </w:t>
      </w:r>
      <w:r w:rsidR="00C46934">
        <w:rPr>
          <w:b/>
          <w:bCs/>
        </w:rPr>
        <w:t>отдельно</w:t>
      </w:r>
      <w:r>
        <w:t xml:space="preserve">. Одновременно выполняется формирование и сохранение сопроводительного бланка к </w:t>
      </w:r>
      <w:proofErr w:type="spellStart"/>
      <w:r>
        <w:t>флеш</w:t>
      </w:r>
      <w:proofErr w:type="spellEnd"/>
      <w:r>
        <w:t>-накопителю, включающего сведения о содержании сформированного пакета</w:t>
      </w:r>
      <w:r w:rsidR="00C46934">
        <w:t xml:space="preserve"> (пакетов)</w:t>
      </w:r>
      <w:r>
        <w:t>.</w:t>
      </w:r>
    </w:p>
    <w:p w14:paraId="6D5B529E" w14:textId="77777777" w:rsidR="0061337F" w:rsidRDefault="00966333">
      <w:pPr>
        <w:spacing w:line="240" w:lineRule="auto"/>
        <w:jc w:val="both"/>
        <w:rPr>
          <w:rFonts w:cs="Times New Roman"/>
          <w:szCs w:val="26"/>
        </w:rPr>
      </w:pPr>
      <w:r>
        <w:rPr>
          <w:rFonts w:cs="Times New Roman"/>
          <w:szCs w:val="26"/>
        </w:rPr>
        <w:t xml:space="preserve">Подписывает распечатанный сопроводительный бланк к </w:t>
      </w:r>
      <w:proofErr w:type="spellStart"/>
      <w:r>
        <w:rPr>
          <w:rFonts w:cs="Times New Roman"/>
          <w:szCs w:val="26"/>
        </w:rPr>
        <w:t>флеш</w:t>
      </w:r>
      <w:proofErr w:type="spellEnd"/>
      <w:r>
        <w:rPr>
          <w:rFonts w:cs="Times New Roman"/>
          <w:szCs w:val="26"/>
        </w:rPr>
        <w:t xml:space="preserve">-накопителю для сохранения </w:t>
      </w:r>
      <w:r w:rsidR="00C46934">
        <w:rPr>
          <w:rFonts w:cs="Times New Roman"/>
          <w:szCs w:val="26"/>
        </w:rPr>
        <w:t xml:space="preserve">устных </w:t>
      </w:r>
      <w:r>
        <w:rPr>
          <w:rFonts w:cs="Times New Roman"/>
          <w:szCs w:val="26"/>
        </w:rPr>
        <w:t xml:space="preserve">ответов участников </w:t>
      </w:r>
      <w:r w:rsidR="00C46934">
        <w:rPr>
          <w:rFonts w:cs="Times New Roman"/>
          <w:szCs w:val="26"/>
        </w:rPr>
        <w:t>экзамена</w:t>
      </w:r>
      <w:r>
        <w:rPr>
          <w:rFonts w:cs="Times New Roman"/>
          <w:szCs w:val="26"/>
        </w:rPr>
        <w:t>. Указанный с</w:t>
      </w:r>
      <w:r w:rsidRPr="009E345C">
        <w:rPr>
          <w:rFonts w:cs="Times New Roman"/>
          <w:szCs w:val="26"/>
        </w:rPr>
        <w:t xml:space="preserve">опроводительный бланк </w:t>
      </w:r>
      <w:r w:rsidRPr="00586D95">
        <w:rPr>
          <w:rFonts w:cs="Times New Roman"/>
          <w:szCs w:val="26"/>
        </w:rPr>
        <w:t>может быть распечатан на любом компьютере (ноутбуке) с подключенным принтером</w:t>
      </w:r>
      <w:r>
        <w:rPr>
          <w:rFonts w:cs="Times New Roman"/>
          <w:szCs w:val="26"/>
        </w:rPr>
        <w:t>.</w:t>
      </w:r>
      <w:r w:rsidRPr="00E85472">
        <w:rPr>
          <w:rFonts w:cs="Times New Roman"/>
          <w:szCs w:val="26"/>
        </w:rPr>
        <w:t xml:space="preserve"> </w:t>
      </w:r>
    </w:p>
    <w:p w14:paraId="637D5847" w14:textId="77777777" w:rsidR="0061337F" w:rsidRDefault="00966333">
      <w:pPr>
        <w:spacing w:line="240" w:lineRule="auto"/>
        <w:jc w:val="both"/>
      </w:pPr>
      <w:r w:rsidRPr="008B6C93">
        <w:rPr>
          <w:rFonts w:cs="Times New Roman"/>
          <w:b/>
          <w:szCs w:val="26"/>
        </w:rPr>
        <w:t xml:space="preserve">Важно! </w:t>
      </w:r>
      <w:r w:rsidRPr="008B6C93">
        <w:rPr>
          <w:rFonts w:cs="Times New Roman"/>
          <w:szCs w:val="26"/>
        </w:rPr>
        <w:t xml:space="preserve">Каждый пакет должен храниться и передаваться на том </w:t>
      </w:r>
      <w:proofErr w:type="spellStart"/>
      <w:r w:rsidRPr="008B6C93">
        <w:rPr>
          <w:rFonts w:cs="Times New Roman"/>
          <w:szCs w:val="26"/>
        </w:rPr>
        <w:t>флеш</w:t>
      </w:r>
      <w:proofErr w:type="spellEnd"/>
      <w:r w:rsidRPr="008B6C93">
        <w:rPr>
          <w:rFonts w:cs="Times New Roman"/>
          <w:szCs w:val="26"/>
        </w:rPr>
        <w:t>-накопителе, на котором он был создан. Недопустимо копировать или перемещать пакеты с </w:t>
      </w:r>
      <w:proofErr w:type="spellStart"/>
      <w:r w:rsidR="00C46934">
        <w:rPr>
          <w:rFonts w:cs="Times New Roman"/>
          <w:szCs w:val="26"/>
        </w:rPr>
        <w:t>аудио</w:t>
      </w:r>
      <w:r w:rsidRPr="008B6C93">
        <w:rPr>
          <w:rFonts w:cs="Times New Roman"/>
          <w:szCs w:val="26"/>
        </w:rPr>
        <w:t>ответами</w:t>
      </w:r>
      <w:proofErr w:type="spellEnd"/>
      <w:r w:rsidRPr="008B6C93">
        <w:rPr>
          <w:rFonts w:cs="Times New Roman"/>
          <w:szCs w:val="26"/>
        </w:rPr>
        <w:t xml:space="preserve"> участников </w:t>
      </w:r>
      <w:r>
        <w:rPr>
          <w:rFonts w:cs="Times New Roman"/>
          <w:szCs w:val="26"/>
        </w:rPr>
        <w:t>экзамена</w:t>
      </w:r>
      <w:r w:rsidRPr="00586D95">
        <w:rPr>
          <w:rFonts w:cs="Times New Roman"/>
          <w:szCs w:val="26"/>
        </w:rPr>
        <w:t xml:space="preserve"> </w:t>
      </w:r>
      <w:r w:rsidRPr="008B6C93">
        <w:rPr>
          <w:rFonts w:cs="Times New Roman"/>
          <w:szCs w:val="26"/>
        </w:rPr>
        <w:t xml:space="preserve">с одного </w:t>
      </w:r>
      <w:proofErr w:type="spellStart"/>
      <w:r w:rsidRPr="008B6C93">
        <w:rPr>
          <w:rFonts w:cs="Times New Roman"/>
          <w:szCs w:val="26"/>
        </w:rPr>
        <w:t>флеш</w:t>
      </w:r>
      <w:proofErr w:type="spellEnd"/>
      <w:r w:rsidRPr="008B6C93">
        <w:rPr>
          <w:rFonts w:cs="Times New Roman"/>
          <w:szCs w:val="26"/>
        </w:rPr>
        <w:t>-накопителя на другой</w:t>
      </w:r>
      <w:r>
        <w:rPr>
          <w:rFonts w:cs="Times New Roman"/>
          <w:szCs w:val="26"/>
        </w:rPr>
        <w:t>.</w:t>
      </w:r>
      <w:r w:rsidRPr="00A46CC8">
        <w:t xml:space="preserve"> </w:t>
      </w:r>
      <w:r w:rsidRPr="00F325B5">
        <w:t xml:space="preserve">В случае </w:t>
      </w:r>
      <w:r w:rsidRPr="00F325B5">
        <w:lastRenderedPageBreak/>
        <w:t xml:space="preserve">наличия на </w:t>
      </w:r>
      <w:proofErr w:type="spellStart"/>
      <w:r w:rsidRPr="00F325B5">
        <w:t>флеш</w:t>
      </w:r>
      <w:proofErr w:type="spellEnd"/>
      <w:r w:rsidRPr="00F325B5">
        <w:t>-накопителе ранее сформированного пакета</w:t>
      </w:r>
      <w:r w:rsidR="00C46934">
        <w:t xml:space="preserve"> по тому же предмету</w:t>
      </w:r>
      <w:r w:rsidRPr="00F325B5">
        <w:t xml:space="preserve"> и/или сопроводительного бланка они будут удалены</w:t>
      </w:r>
      <w:r>
        <w:t>.</w:t>
      </w:r>
    </w:p>
    <w:p w14:paraId="5AB096C0" w14:textId="77777777" w:rsidR="0061337F" w:rsidRDefault="00966333">
      <w:pPr>
        <w:spacing w:line="240" w:lineRule="auto"/>
        <w:jc w:val="both"/>
        <w:rPr>
          <w:rFonts w:cs="Times New Roman"/>
          <w:szCs w:val="26"/>
        </w:rPr>
      </w:pPr>
      <w:r>
        <w:t xml:space="preserve">В случае наличия в результате выполненной проверки сообщений о поврежденных файлах </w:t>
      </w:r>
      <w:r w:rsidR="0041028F">
        <w:t xml:space="preserve">аудиозаписей </w:t>
      </w:r>
      <w:r>
        <w:t>ответов присутствует при устранении проблем техническим специалистом.</w:t>
      </w:r>
    </w:p>
    <w:p w14:paraId="4394205D" w14:textId="77777777" w:rsidR="0061337F" w:rsidRDefault="00966333">
      <w:pPr>
        <w:spacing w:line="240" w:lineRule="auto"/>
        <w:jc w:val="both"/>
        <w:rPr>
          <w:rFonts w:cs="Times New Roman"/>
          <w:szCs w:val="26"/>
        </w:rPr>
      </w:pPr>
      <w:r>
        <w:rPr>
          <w:rFonts w:cs="Times New Roman"/>
          <w:szCs w:val="26"/>
        </w:rPr>
        <w:t>С</w:t>
      </w:r>
      <w:r w:rsidRPr="0031611A">
        <w:rPr>
          <w:rFonts w:cs="Times New Roman"/>
          <w:szCs w:val="26"/>
        </w:rPr>
        <w:t xml:space="preserve">овместно с руководителем ППЭ сверяет данные сопроводительного бланка (бланков) к </w:t>
      </w:r>
      <w:proofErr w:type="spellStart"/>
      <w:r w:rsidRPr="0031611A">
        <w:rPr>
          <w:rFonts w:cs="Times New Roman"/>
          <w:szCs w:val="26"/>
        </w:rPr>
        <w:t>флеш</w:t>
      </w:r>
      <w:proofErr w:type="spellEnd"/>
      <w:r w:rsidRPr="0031611A">
        <w:rPr>
          <w:rFonts w:cs="Times New Roman"/>
          <w:szCs w:val="26"/>
        </w:rPr>
        <w:t>-накопителю (</w:t>
      </w:r>
      <w:proofErr w:type="spellStart"/>
      <w:r w:rsidRPr="0031611A">
        <w:rPr>
          <w:rFonts w:cs="Times New Roman"/>
          <w:szCs w:val="26"/>
        </w:rPr>
        <w:t>флеш</w:t>
      </w:r>
      <w:proofErr w:type="spellEnd"/>
      <w:r w:rsidRPr="0031611A">
        <w:rPr>
          <w:rFonts w:cs="Times New Roman"/>
          <w:szCs w:val="26"/>
        </w:rPr>
        <w:t xml:space="preserve">-накопителям) </w:t>
      </w:r>
      <w:r>
        <w:rPr>
          <w:rFonts w:cs="Times New Roman"/>
          <w:szCs w:val="26"/>
        </w:rPr>
        <w:t xml:space="preserve">для сохранения </w:t>
      </w:r>
      <w:r w:rsidR="0041028F">
        <w:rPr>
          <w:rFonts w:cs="Times New Roman"/>
          <w:szCs w:val="26"/>
        </w:rPr>
        <w:t xml:space="preserve">устных </w:t>
      </w:r>
      <w:r>
        <w:rPr>
          <w:rFonts w:cs="Times New Roman"/>
          <w:szCs w:val="26"/>
        </w:rPr>
        <w:t xml:space="preserve">ответов участников экзамена </w:t>
      </w:r>
      <w:r w:rsidRPr="0031611A">
        <w:rPr>
          <w:rFonts w:cs="Times New Roman"/>
          <w:szCs w:val="26"/>
        </w:rPr>
        <w:t>с ведомостью сдачи экзамена в аудитории (аудиториях);</w:t>
      </w:r>
    </w:p>
    <w:p w14:paraId="24AA56BF" w14:textId="77777777" w:rsidR="0061337F" w:rsidRDefault="00966333">
      <w:pPr>
        <w:spacing w:line="240" w:lineRule="auto"/>
        <w:jc w:val="both"/>
        <w:rPr>
          <w:rFonts w:cs="Times New Roman"/>
          <w:szCs w:val="26"/>
        </w:rPr>
      </w:pPr>
      <w:r w:rsidRPr="0031611A">
        <w:rPr>
          <w:rFonts w:cs="Times New Roman"/>
          <w:szCs w:val="26"/>
        </w:rPr>
        <w:t>совместно с руководителем ППЭ контролирует передачу техническим специалистом ППЭ с помощью основной станции авторизации в ППЭ:</w:t>
      </w:r>
    </w:p>
    <w:p w14:paraId="35CE9163" w14:textId="77777777" w:rsidR="0061337F" w:rsidRDefault="00966333">
      <w:pPr>
        <w:spacing w:line="240" w:lineRule="auto"/>
        <w:jc w:val="both"/>
        <w:rPr>
          <w:rFonts w:cs="Times New Roman"/>
          <w:szCs w:val="26"/>
        </w:rPr>
      </w:pPr>
      <w:r w:rsidRPr="0031611A">
        <w:rPr>
          <w:rFonts w:cs="Times New Roman"/>
          <w:szCs w:val="26"/>
        </w:rPr>
        <w:t xml:space="preserve">пакета (пакетов) с </w:t>
      </w:r>
      <w:proofErr w:type="spellStart"/>
      <w:r w:rsidR="0041028F">
        <w:rPr>
          <w:rFonts w:cs="Times New Roman"/>
          <w:szCs w:val="26"/>
        </w:rPr>
        <w:t>аудио</w:t>
      </w:r>
      <w:r w:rsidRPr="0031611A">
        <w:rPr>
          <w:rFonts w:cs="Times New Roman"/>
          <w:szCs w:val="26"/>
        </w:rPr>
        <w:t>ответами</w:t>
      </w:r>
      <w:proofErr w:type="spellEnd"/>
      <w:r w:rsidRPr="0031611A">
        <w:rPr>
          <w:rFonts w:cs="Times New Roman"/>
          <w:szCs w:val="26"/>
        </w:rPr>
        <w:t xml:space="preserve"> участников </w:t>
      </w:r>
      <w:r w:rsidR="0041028F">
        <w:rPr>
          <w:rFonts w:cs="Times New Roman"/>
          <w:szCs w:val="26"/>
        </w:rPr>
        <w:t xml:space="preserve">экзамена </w:t>
      </w:r>
      <w:r w:rsidRPr="0031611A">
        <w:rPr>
          <w:rFonts w:cs="Times New Roman"/>
          <w:szCs w:val="26"/>
        </w:rPr>
        <w:t>в РЦОИ (может быть передан вместе с пакетом</w:t>
      </w:r>
      <w:r w:rsidR="0041028F">
        <w:rPr>
          <w:rFonts w:cs="Times New Roman"/>
          <w:szCs w:val="26"/>
        </w:rPr>
        <w:t xml:space="preserve"> (пакетами)</w:t>
      </w:r>
      <w:r w:rsidRPr="0031611A">
        <w:rPr>
          <w:rFonts w:cs="Times New Roman"/>
          <w:szCs w:val="26"/>
        </w:rPr>
        <w:t xml:space="preserve"> </w:t>
      </w:r>
      <w:r w:rsidR="0041028F">
        <w:rPr>
          <w:rFonts w:cs="Times New Roman"/>
          <w:szCs w:val="26"/>
        </w:rPr>
        <w:t xml:space="preserve">с </w:t>
      </w:r>
      <w:r w:rsidRPr="0031611A">
        <w:rPr>
          <w:rFonts w:cs="Times New Roman"/>
          <w:szCs w:val="26"/>
        </w:rPr>
        <w:t>электронны</w:t>
      </w:r>
      <w:r w:rsidR="0041028F">
        <w:rPr>
          <w:rFonts w:cs="Times New Roman"/>
          <w:szCs w:val="26"/>
        </w:rPr>
        <w:t>ми</w:t>
      </w:r>
      <w:r w:rsidRPr="0031611A">
        <w:rPr>
          <w:rFonts w:cs="Times New Roman"/>
          <w:szCs w:val="26"/>
        </w:rPr>
        <w:t xml:space="preserve"> образ</w:t>
      </w:r>
      <w:r w:rsidR="0041028F">
        <w:rPr>
          <w:rFonts w:cs="Times New Roman"/>
          <w:szCs w:val="26"/>
        </w:rPr>
        <w:t>ами</w:t>
      </w:r>
      <w:r w:rsidRPr="0031611A">
        <w:rPr>
          <w:rFonts w:cs="Times New Roman"/>
          <w:szCs w:val="26"/>
        </w:rPr>
        <w:t xml:space="preserve"> бланков и форм ППЭ после завершения процедуры сканирования);</w:t>
      </w:r>
    </w:p>
    <w:p w14:paraId="50AC5F0D" w14:textId="77777777" w:rsidR="0061337F" w:rsidRDefault="00966333" w:rsidP="00F43F5A">
      <w:pPr>
        <w:spacing w:line="240" w:lineRule="auto"/>
        <w:jc w:val="both"/>
        <w:rPr>
          <w:rFonts w:eastAsia="Times New Roman" w:cs="Times New Roman"/>
          <w:szCs w:val="26"/>
        </w:rPr>
      </w:pPr>
      <w:r w:rsidRPr="0031611A">
        <w:rPr>
          <w:rFonts w:cs="Times New Roman"/>
          <w:szCs w:val="26"/>
        </w:rPr>
        <w:t xml:space="preserve">электронных журналов всех основных и резервных станций </w:t>
      </w:r>
      <w:r>
        <w:rPr>
          <w:rFonts w:cs="Times New Roman"/>
          <w:szCs w:val="26"/>
        </w:rPr>
        <w:t>организатора</w:t>
      </w:r>
      <w:r w:rsidRPr="0031611A" w:rsidDel="009035B3">
        <w:rPr>
          <w:rFonts w:cs="Times New Roman"/>
          <w:szCs w:val="26"/>
        </w:rPr>
        <w:t xml:space="preserve"> </w:t>
      </w:r>
      <w:r w:rsidRPr="0031611A">
        <w:rPr>
          <w:rFonts w:cs="Times New Roman"/>
          <w:szCs w:val="26"/>
        </w:rPr>
        <w:t xml:space="preserve">и станций </w:t>
      </w:r>
      <w:r w:rsidR="0041028F">
        <w:rPr>
          <w:rFonts w:cs="Times New Roman"/>
          <w:szCs w:val="26"/>
        </w:rPr>
        <w:t xml:space="preserve">записи ответов </w:t>
      </w:r>
      <w:r w:rsidRPr="0031611A">
        <w:rPr>
          <w:rFonts w:cs="Times New Roman"/>
          <w:szCs w:val="26"/>
        </w:rPr>
        <w:t>в систему мониторинг</w:t>
      </w:r>
      <w:r>
        <w:rPr>
          <w:rFonts w:cs="Times New Roman"/>
          <w:szCs w:val="26"/>
        </w:rPr>
        <w:t>а готовности ППЭ (п</w:t>
      </w:r>
      <w:r>
        <w:t xml:space="preserve">ередачу журналов станций </w:t>
      </w:r>
      <w:r w:rsidR="0041028F">
        <w:t>записи ответов</w:t>
      </w:r>
      <w:r>
        <w:t xml:space="preserve"> следует выполнять после подтверждения получения пакетов с </w:t>
      </w:r>
      <w:proofErr w:type="spellStart"/>
      <w:r w:rsidR="0041028F">
        <w:t>аудио</w:t>
      </w:r>
      <w:r>
        <w:t>ответами</w:t>
      </w:r>
      <w:proofErr w:type="spellEnd"/>
      <w:r>
        <w:t xml:space="preserve"> участников </w:t>
      </w:r>
      <w:r w:rsidR="0041028F">
        <w:t>экзамена</w:t>
      </w:r>
      <w:r>
        <w:t>)</w:t>
      </w:r>
      <w:r>
        <w:rPr>
          <w:rFonts w:cs="Times New Roman"/>
          <w:szCs w:val="26"/>
        </w:rPr>
        <w:t>.</w:t>
      </w:r>
    </w:p>
    <w:p w14:paraId="7FC758A0" w14:textId="77777777" w:rsidR="0061337F" w:rsidRPr="00F43F5A" w:rsidRDefault="00966333">
      <w:pPr>
        <w:spacing w:line="240" w:lineRule="auto"/>
        <w:jc w:val="both"/>
        <w:rPr>
          <w:rFonts w:eastAsia="Times New Roman" w:cs="Times New Roman"/>
          <w:spacing w:val="-5"/>
          <w:szCs w:val="26"/>
          <w:lang w:eastAsia="ru-RU"/>
        </w:rPr>
      </w:pPr>
      <w:r w:rsidRPr="00245A96">
        <w:rPr>
          <w:rFonts w:eastAsia="Times New Roman" w:cs="Times New Roman"/>
          <w:b/>
          <w:spacing w:val="-5"/>
          <w:szCs w:val="26"/>
          <w:lang w:eastAsia="ru-RU"/>
        </w:rPr>
        <w:t xml:space="preserve">Для обеспечения сканирования </w:t>
      </w:r>
      <w:r>
        <w:rPr>
          <w:rFonts w:eastAsia="Times New Roman" w:cs="Times New Roman"/>
          <w:b/>
          <w:spacing w:val="-5"/>
          <w:szCs w:val="26"/>
          <w:lang w:eastAsia="ru-RU"/>
        </w:rPr>
        <w:t xml:space="preserve">бланков регистрации и </w:t>
      </w:r>
      <w:r w:rsidRPr="00245A96">
        <w:rPr>
          <w:rFonts w:eastAsia="Times New Roman" w:cs="Times New Roman"/>
          <w:b/>
          <w:spacing w:val="-5"/>
          <w:szCs w:val="26"/>
          <w:lang w:eastAsia="ru-RU"/>
        </w:rPr>
        <w:t xml:space="preserve">форм ППЭ в штабе ППЭ </w:t>
      </w:r>
      <w:r w:rsidRPr="00DE5A1D">
        <w:rPr>
          <w:rFonts w:eastAsia="Times New Roman" w:cs="Times New Roman"/>
          <w:spacing w:val="-5"/>
          <w:szCs w:val="26"/>
          <w:lang w:eastAsia="ru-RU"/>
        </w:rPr>
        <w:t>член ГЭК</w:t>
      </w:r>
      <w:r w:rsidR="00630E8E" w:rsidRPr="00F43F5A">
        <w:rPr>
          <w:rFonts w:eastAsia="Times New Roman" w:cs="Times New Roman"/>
          <w:spacing w:val="-5"/>
          <w:szCs w:val="26"/>
          <w:lang w:eastAsia="ru-RU"/>
        </w:rPr>
        <w:t>:</w:t>
      </w:r>
    </w:p>
    <w:p w14:paraId="1D9FE957"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присутствует при вскрытии руководителем ППЭ</w:t>
      </w:r>
      <w:r w:rsidR="00860E35">
        <w:rPr>
          <w:rFonts w:eastAsia="Times New Roman" w:cs="Times New Roman"/>
          <w:szCs w:val="26"/>
        </w:rPr>
        <w:t xml:space="preserve"> </w:t>
      </w:r>
      <w:r w:rsidRPr="00E73501">
        <w:rPr>
          <w:rFonts w:eastAsia="Times New Roman" w:cs="Times New Roman"/>
          <w:szCs w:val="26"/>
        </w:rPr>
        <w:t>ВДП</w:t>
      </w:r>
      <w:r w:rsidR="00860E35">
        <w:rPr>
          <w:rFonts w:eastAsia="Times New Roman" w:cs="Times New Roman"/>
          <w:szCs w:val="26"/>
        </w:rPr>
        <w:t xml:space="preserve"> </w:t>
      </w:r>
      <w:r w:rsidRPr="00E73501">
        <w:rPr>
          <w:rFonts w:eastAsia="Times New Roman" w:cs="Times New Roman"/>
          <w:szCs w:val="26"/>
        </w:rPr>
        <w:t>с бланками, полученными от ответственных организаторов</w:t>
      </w:r>
      <w:r w:rsidR="00AA06A3">
        <w:rPr>
          <w:rFonts w:eastAsia="Times New Roman" w:cs="Times New Roman"/>
          <w:szCs w:val="26"/>
        </w:rPr>
        <w:t>, и при переупаковке бланков после сканирования в новый ВДП</w:t>
      </w:r>
      <w:r w:rsidRPr="00E73501">
        <w:rPr>
          <w:rFonts w:eastAsia="Times New Roman" w:cs="Times New Roman"/>
          <w:szCs w:val="26"/>
        </w:rPr>
        <w:t>; </w:t>
      </w:r>
    </w:p>
    <w:p w14:paraId="1AC761C9"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по приглашению технического специалиста активирует загруженный на станцию сканирования в ППЭ ключ доступа к ЭМ посредством подключения к станции сканирования </w:t>
      </w:r>
      <w:r w:rsidR="00570899">
        <w:rPr>
          <w:rFonts w:eastAsia="Times New Roman" w:cs="Times New Roman"/>
          <w:szCs w:val="26"/>
        </w:rPr>
        <w:t xml:space="preserve">в ППЭ </w:t>
      </w:r>
      <w:proofErr w:type="spellStart"/>
      <w:r w:rsidRPr="00E73501">
        <w:rPr>
          <w:rFonts w:eastAsia="Times New Roman" w:cs="Times New Roman"/>
          <w:szCs w:val="26"/>
        </w:rPr>
        <w:t>токена</w:t>
      </w:r>
      <w:proofErr w:type="spellEnd"/>
      <w:r w:rsidRPr="00E73501">
        <w:rPr>
          <w:rFonts w:eastAsia="Times New Roman" w:cs="Times New Roman"/>
          <w:szCs w:val="26"/>
        </w:rPr>
        <w:t xml:space="preserve"> члена ГЭК и ввода пароля доступа к нему; </w:t>
      </w:r>
    </w:p>
    <w:p w14:paraId="6DFF11D1" w14:textId="77777777" w:rsidR="0061337F" w:rsidRDefault="005214E1">
      <w:pPr>
        <w:spacing w:line="240" w:lineRule="auto"/>
        <w:jc w:val="both"/>
        <w:rPr>
          <w:rFonts w:eastAsia="Times New Roman" w:cs="Times New Roman"/>
          <w:szCs w:val="26"/>
        </w:rPr>
      </w:pPr>
      <w:r w:rsidRPr="005214E1">
        <w:rPr>
          <w:rFonts w:eastAsia="Times New Roman" w:cs="Times New Roman"/>
          <w:b/>
          <w:bCs/>
          <w:szCs w:val="26"/>
        </w:rPr>
        <w:t xml:space="preserve">Важно! </w:t>
      </w:r>
      <w:r w:rsidR="003725B7" w:rsidRPr="00B67A13">
        <w:rPr>
          <w:rFonts w:eastAsia="Times New Roman" w:cs="Times New Roman"/>
          <w:bCs/>
          <w:szCs w:val="26"/>
        </w:rPr>
        <w:t>Активация станции сканирования в ППЭ должна быть выполнена непосредственно перед началом процесса сканирования поступающих ЭМ из аудиторий в Штаб ППЭ;</w:t>
      </w:r>
    </w:p>
    <w:p w14:paraId="7F2565C5" w14:textId="1CA9CE15" w:rsidR="0061337F" w:rsidRDefault="00321867" w:rsidP="00D33C0E">
      <w:pPr>
        <w:spacing w:line="240" w:lineRule="auto"/>
        <w:jc w:val="both"/>
        <w:rPr>
          <w:rFonts w:eastAsia="Times New Roman" w:cs="Times New Roman"/>
          <w:szCs w:val="26"/>
        </w:rPr>
      </w:pPr>
      <w:r w:rsidRPr="00E73501" w:rsidDel="00966333">
        <w:rPr>
          <w:rFonts w:eastAsia="Times New Roman" w:cs="Times New Roman"/>
          <w:szCs w:val="26"/>
        </w:rPr>
        <w:t>совместно с руководителем ППЭ оформляет необходимые документы по результатам проведения ЕГЭ в ППЭ по следующим формам:  ППЭ-13-01У</w:t>
      </w:r>
      <w:r w:rsidR="00EA3751">
        <w:rPr>
          <w:rFonts w:eastAsia="Times New Roman" w:cs="Times New Roman"/>
          <w:szCs w:val="26"/>
        </w:rPr>
        <w:t>,</w:t>
      </w:r>
      <w:r w:rsidRPr="00E73501" w:rsidDel="00966333">
        <w:rPr>
          <w:rFonts w:eastAsia="Times New Roman" w:cs="Times New Roman"/>
          <w:szCs w:val="26"/>
        </w:rPr>
        <w:t> ППЭ-13-03У</w:t>
      </w:r>
      <w:r w:rsidR="00EA3751">
        <w:rPr>
          <w:rFonts w:eastAsia="Times New Roman" w:cs="Times New Roman"/>
          <w:szCs w:val="26"/>
        </w:rPr>
        <w:t>,</w:t>
      </w:r>
      <w:r w:rsidR="00132A3F">
        <w:rPr>
          <w:rFonts w:eastAsia="Times New Roman" w:cs="Times New Roman"/>
          <w:szCs w:val="26"/>
        </w:rPr>
        <w:t>ППЭ 14-01-У,</w:t>
      </w:r>
      <w:r w:rsidRPr="00E73501" w:rsidDel="00966333">
        <w:rPr>
          <w:rFonts w:eastAsia="Times New Roman" w:cs="Times New Roman"/>
          <w:szCs w:val="26"/>
        </w:rPr>
        <w:t> ППЭ-14-02-У; </w:t>
      </w:r>
    </w:p>
    <w:p w14:paraId="58BE2802"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по приглашению технического специалиста проверяет, что экспортируемые данные не содержат особых ситуаций и сверяет данные о количестве отсканированных бланков по аудиториям, указанные на станции сканирования в ППЭ</w:t>
      </w:r>
      <w:r w:rsidR="00321867">
        <w:rPr>
          <w:rFonts w:eastAsia="Times New Roman" w:cs="Times New Roman"/>
          <w:szCs w:val="26"/>
        </w:rPr>
        <w:t>,</w:t>
      </w:r>
      <w:r w:rsidRPr="00E73501">
        <w:rPr>
          <w:rFonts w:eastAsia="Times New Roman" w:cs="Times New Roman"/>
          <w:szCs w:val="26"/>
        </w:rPr>
        <w:t xml:space="preserve"> с количеством бланков из формы ППЭ-13-03У; </w:t>
      </w:r>
    </w:p>
    <w:p w14:paraId="1211AEDE"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совместно с техническим специалистом проверяет качество сканирования ЭМ и несёт ответственность за экспортируемые данные, в том числе за качество сканирования и соответствие передаваемых данных информации о рассадке; </w:t>
      </w:r>
    </w:p>
    <w:p w14:paraId="4B6E41D4"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при корректности данных по всем аудиториям подключает к станции сканирования в ППЭ </w:t>
      </w:r>
      <w:proofErr w:type="spellStart"/>
      <w:r w:rsidRPr="00E73501">
        <w:rPr>
          <w:rFonts w:eastAsia="Times New Roman" w:cs="Times New Roman"/>
          <w:szCs w:val="26"/>
        </w:rPr>
        <w:t>токен</w:t>
      </w:r>
      <w:proofErr w:type="spellEnd"/>
      <w:r w:rsidRPr="00E73501">
        <w:rPr>
          <w:rFonts w:eastAsia="Times New Roman" w:cs="Times New Roman"/>
          <w:szCs w:val="26"/>
        </w:rPr>
        <w:t xml:space="preserve"> члена ГЭК для выполнения техническим специалистом экспорта электронных образов бланков и форм ППЭ: пакет с электронными образами бланков и форм ППЭ зашифровывается для передачи в РЦОИ; </w:t>
      </w:r>
    </w:p>
    <w:p w14:paraId="5FE05148"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присутствует совместно с руководителем ППЭ при передаче техническим специалистом статуса </w:t>
      </w:r>
      <w:r w:rsidR="00570899">
        <w:t xml:space="preserve">«Все пакеты сформированы и отправлены в РЦОИ» о </w:t>
      </w:r>
      <w:r w:rsidRPr="00E73501">
        <w:rPr>
          <w:rFonts w:eastAsia="Times New Roman" w:cs="Times New Roman"/>
          <w:szCs w:val="26"/>
        </w:rPr>
        <w:t xml:space="preserve">завершении передачи ЭМ </w:t>
      </w:r>
      <w:r w:rsidR="00570899" w:rsidRPr="00E73501">
        <w:rPr>
          <w:rFonts w:eastAsia="Times New Roman" w:cs="Times New Roman"/>
          <w:szCs w:val="26"/>
        </w:rPr>
        <w:t xml:space="preserve">в РЦОИ </w:t>
      </w:r>
      <w:r w:rsidRPr="00E73501">
        <w:rPr>
          <w:rFonts w:eastAsia="Times New Roman" w:cs="Times New Roman"/>
          <w:szCs w:val="26"/>
        </w:rPr>
        <w:t>(</w:t>
      </w:r>
      <w:r w:rsidR="00570899">
        <w:rPr>
          <w:rFonts w:eastAsia="Times New Roman" w:cs="Times New Roman"/>
          <w:szCs w:val="26"/>
        </w:rPr>
        <w:t xml:space="preserve">пакета (пакетов) с электронными образами </w:t>
      </w:r>
      <w:r w:rsidRPr="00E73501">
        <w:rPr>
          <w:rFonts w:eastAsia="Times New Roman" w:cs="Times New Roman"/>
          <w:szCs w:val="26"/>
        </w:rPr>
        <w:t xml:space="preserve">бланков </w:t>
      </w:r>
      <w:r w:rsidR="00570899">
        <w:rPr>
          <w:rFonts w:eastAsia="Times New Roman" w:cs="Times New Roman"/>
          <w:szCs w:val="26"/>
        </w:rPr>
        <w:t>и форм ППЭ, пакета (пакетов) с</w:t>
      </w:r>
      <w:r w:rsidRPr="00E73501">
        <w:rPr>
          <w:rFonts w:eastAsia="Times New Roman" w:cs="Times New Roman"/>
          <w:szCs w:val="26"/>
        </w:rPr>
        <w:t xml:space="preserve"> </w:t>
      </w:r>
      <w:proofErr w:type="spellStart"/>
      <w:r w:rsidR="00570899" w:rsidRPr="00E73501">
        <w:rPr>
          <w:rFonts w:eastAsia="Times New Roman" w:cs="Times New Roman"/>
          <w:szCs w:val="26"/>
        </w:rPr>
        <w:t>аудио</w:t>
      </w:r>
      <w:r w:rsidR="00B028AE" w:rsidRPr="00E73501">
        <w:rPr>
          <w:rFonts w:eastAsia="Times New Roman" w:cs="Times New Roman"/>
          <w:szCs w:val="26"/>
        </w:rPr>
        <w:t>ответ</w:t>
      </w:r>
      <w:r w:rsidR="00B028AE">
        <w:rPr>
          <w:rFonts w:eastAsia="Times New Roman" w:cs="Times New Roman"/>
          <w:szCs w:val="26"/>
        </w:rPr>
        <w:t>ами</w:t>
      </w:r>
      <w:proofErr w:type="spellEnd"/>
      <w:r w:rsidR="00B028AE">
        <w:rPr>
          <w:rFonts w:eastAsia="Times New Roman" w:cs="Times New Roman"/>
          <w:szCs w:val="26"/>
        </w:rPr>
        <w:t xml:space="preserve"> </w:t>
      </w:r>
      <w:r w:rsidR="00570899">
        <w:rPr>
          <w:rFonts w:eastAsia="Times New Roman" w:cs="Times New Roman"/>
          <w:szCs w:val="26"/>
        </w:rPr>
        <w:t>участников</w:t>
      </w:r>
      <w:r w:rsidR="00B028AE">
        <w:rPr>
          <w:rFonts w:eastAsia="Times New Roman" w:cs="Times New Roman"/>
          <w:szCs w:val="26"/>
        </w:rPr>
        <w:t xml:space="preserve"> экзамена</w:t>
      </w:r>
      <w:r w:rsidRPr="00E73501">
        <w:rPr>
          <w:rFonts w:eastAsia="Times New Roman" w:cs="Times New Roman"/>
          <w:szCs w:val="26"/>
        </w:rPr>
        <w:t>); </w:t>
      </w:r>
    </w:p>
    <w:p w14:paraId="3B9B2D3E"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совместно с руководителем ППЭ и техническим специалистом ожидает в Штабе ППЭ подтверждения от РЦОИ факта успешного получения и расшифровки </w:t>
      </w:r>
      <w:r w:rsidR="00B028AE" w:rsidRPr="00E73501">
        <w:rPr>
          <w:rFonts w:eastAsia="Times New Roman" w:cs="Times New Roman"/>
          <w:szCs w:val="26"/>
        </w:rPr>
        <w:t>переданн</w:t>
      </w:r>
      <w:r w:rsidR="00B028AE">
        <w:rPr>
          <w:rFonts w:eastAsia="Times New Roman" w:cs="Times New Roman"/>
          <w:szCs w:val="26"/>
        </w:rPr>
        <w:t>ых</w:t>
      </w:r>
      <w:r w:rsidR="00B028AE" w:rsidRPr="00E73501">
        <w:rPr>
          <w:rFonts w:eastAsia="Times New Roman" w:cs="Times New Roman"/>
          <w:szCs w:val="26"/>
        </w:rPr>
        <w:t xml:space="preserve"> </w:t>
      </w:r>
      <w:r w:rsidRPr="00E73501">
        <w:rPr>
          <w:rFonts w:eastAsia="Times New Roman" w:cs="Times New Roman"/>
          <w:szCs w:val="26"/>
        </w:rPr>
        <w:lastRenderedPageBreak/>
        <w:t xml:space="preserve">пакета (пакетов) с электронными образами бланков и форм ППЭ, пакета (пакетов) с аудио </w:t>
      </w:r>
      <w:r w:rsidR="00B028AE" w:rsidRPr="00E73501">
        <w:rPr>
          <w:rFonts w:eastAsia="Times New Roman" w:cs="Times New Roman"/>
          <w:szCs w:val="26"/>
        </w:rPr>
        <w:t>ответ</w:t>
      </w:r>
      <w:r w:rsidR="00B028AE">
        <w:rPr>
          <w:rFonts w:eastAsia="Times New Roman" w:cs="Times New Roman"/>
          <w:szCs w:val="26"/>
        </w:rPr>
        <w:t>ами</w:t>
      </w:r>
      <w:r w:rsidR="00B028AE" w:rsidRPr="00E73501">
        <w:rPr>
          <w:rFonts w:eastAsia="Times New Roman" w:cs="Times New Roman"/>
          <w:szCs w:val="26"/>
        </w:rPr>
        <w:t xml:space="preserve"> </w:t>
      </w:r>
      <w:r w:rsidRPr="00E73501">
        <w:rPr>
          <w:rFonts w:eastAsia="Times New Roman" w:cs="Times New Roman"/>
          <w:szCs w:val="26"/>
        </w:rPr>
        <w:t>участников (статус пакетов принимает значение «подтвержден»); </w:t>
      </w:r>
    </w:p>
    <w:p w14:paraId="4B23878D"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 </w:t>
      </w:r>
    </w:p>
    <w:p w14:paraId="2D1418DF"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совместно с руководителем ППЭ контролирует передачу в систему мониторинга готовности ППЭ с помощью основной станции авторизации</w:t>
      </w:r>
      <w:r w:rsidR="00096285">
        <w:rPr>
          <w:rFonts w:eastAsia="Times New Roman" w:cs="Times New Roman"/>
          <w:szCs w:val="26"/>
        </w:rPr>
        <w:t xml:space="preserve"> </w:t>
      </w:r>
      <w:r w:rsidRPr="00E73501">
        <w:rPr>
          <w:rFonts w:eastAsia="Times New Roman" w:cs="Times New Roman"/>
          <w:szCs w:val="26"/>
        </w:rPr>
        <w:t>электронных журналов работы станций сканирования в ППЭ и статуса «</w:t>
      </w:r>
      <w:r w:rsidR="009E2916">
        <w:rPr>
          <w:rFonts w:eastAsia="Times New Roman" w:cs="Times New Roman"/>
          <w:szCs w:val="26"/>
        </w:rPr>
        <w:t>Материалы</w:t>
      </w:r>
      <w:r w:rsidR="009E2916" w:rsidRPr="00FF290B">
        <w:rPr>
          <w:rFonts w:eastAsia="Times New Roman" w:cs="Times New Roman"/>
          <w:szCs w:val="26"/>
        </w:rPr>
        <w:t xml:space="preserve"> </w:t>
      </w:r>
      <w:r w:rsidRPr="00E73501">
        <w:rPr>
          <w:rFonts w:eastAsia="Times New Roman" w:cs="Times New Roman"/>
          <w:szCs w:val="26"/>
        </w:rPr>
        <w:t>переданы в РЦОИ»; </w:t>
      </w:r>
    </w:p>
    <w:p w14:paraId="770AE505" w14:textId="77777777" w:rsidR="0061337F" w:rsidRDefault="00E73501">
      <w:pPr>
        <w:jc w:val="both"/>
        <w:rPr>
          <w:rFonts w:eastAsia="Times New Roman" w:cs="Times New Roman"/>
          <w:szCs w:val="26"/>
        </w:rPr>
      </w:pPr>
      <w:r w:rsidRPr="00860E35">
        <w:rPr>
          <w:rFonts w:eastAsia="Times New Roman" w:cs="Times New Roman"/>
          <w:szCs w:val="26"/>
        </w:rPr>
        <w:t>совместно с руководителем ППЭ ещё раз пересчитывают все бланки</w:t>
      </w:r>
      <w:r w:rsidR="00630E8E" w:rsidRPr="00A668C2">
        <w:rPr>
          <w:rFonts w:eastAsia="Times New Roman" w:cs="Times New Roman"/>
          <w:szCs w:val="26"/>
        </w:rPr>
        <w:t xml:space="preserve"> </w:t>
      </w:r>
      <w:r w:rsidR="00B028AE">
        <w:rPr>
          <w:rFonts w:eastAsia="Times New Roman" w:cs="Times New Roman"/>
          <w:szCs w:val="26"/>
        </w:rPr>
        <w:t>регистрации</w:t>
      </w:r>
      <w:r w:rsidRPr="00860E35">
        <w:rPr>
          <w:rFonts w:eastAsia="Times New Roman" w:cs="Times New Roman"/>
          <w:szCs w:val="26"/>
        </w:rPr>
        <w:t xml:space="preserve">, </w:t>
      </w:r>
      <w:r w:rsidR="008D28D6" w:rsidRPr="008D28D6">
        <w:rPr>
          <w:rFonts w:eastAsia="Times New Roman" w:cs="Times New Roman"/>
          <w:szCs w:val="26"/>
        </w:rPr>
        <w:t xml:space="preserve">сверяют информацию на сопроводительных бланках ВДП, в которых бланки </w:t>
      </w:r>
      <w:r w:rsidR="008D28D6">
        <w:rPr>
          <w:rFonts w:eastAsia="Times New Roman" w:cs="Times New Roman"/>
          <w:szCs w:val="26"/>
        </w:rPr>
        <w:t>регистрации</w:t>
      </w:r>
      <w:r w:rsidR="008D28D6" w:rsidRPr="008D28D6">
        <w:rPr>
          <w:rFonts w:eastAsia="Times New Roman" w:cs="Times New Roman"/>
          <w:szCs w:val="26"/>
        </w:rPr>
        <w:t xml:space="preserve"> были доставлены из аудиторий в Штаб ППЭ, и нового ВДП, проверяют, что в новые ВДП вложены ВДП, в которых бланки </w:t>
      </w:r>
      <w:r w:rsidR="008D28D6">
        <w:rPr>
          <w:rFonts w:eastAsia="Times New Roman" w:cs="Times New Roman"/>
          <w:szCs w:val="26"/>
        </w:rPr>
        <w:t>регистрации</w:t>
      </w:r>
      <w:r w:rsidR="008D28D6" w:rsidRPr="008D28D6">
        <w:rPr>
          <w:rFonts w:eastAsia="Times New Roman" w:cs="Times New Roman"/>
          <w:szCs w:val="26"/>
        </w:rPr>
        <w:t xml:space="preserve"> были доставлены из аудиторий в Штаб ППЭ, и запечатывают ВДП с бланками </w:t>
      </w:r>
      <w:r w:rsidR="008D28D6">
        <w:rPr>
          <w:rFonts w:eastAsia="Times New Roman" w:cs="Times New Roman"/>
          <w:szCs w:val="26"/>
        </w:rPr>
        <w:t>регистрации</w:t>
      </w:r>
      <w:r w:rsidR="008D28D6" w:rsidRPr="008D28D6">
        <w:rPr>
          <w:rFonts w:eastAsia="Times New Roman" w:cs="Times New Roman"/>
          <w:szCs w:val="26"/>
        </w:rPr>
        <w:t xml:space="preserve"> для хранения и транспортировки</w:t>
      </w:r>
      <w:r w:rsidRPr="00860E35">
        <w:rPr>
          <w:rFonts w:eastAsia="Times New Roman" w:cs="Times New Roman"/>
          <w:szCs w:val="26"/>
        </w:rPr>
        <w:t>. </w:t>
      </w:r>
    </w:p>
    <w:p w14:paraId="7800F1FD"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 xml:space="preserve">После окончания экзамена член ГЭК упаковывает ЭМ в </w:t>
      </w:r>
      <w:r w:rsidR="005214E1">
        <w:rPr>
          <w:rFonts w:eastAsia="Times New Roman" w:cs="Times New Roman"/>
          <w:szCs w:val="26"/>
        </w:rPr>
        <w:t>соответс</w:t>
      </w:r>
      <w:r w:rsidR="00B67A13">
        <w:rPr>
          <w:rFonts w:eastAsia="Times New Roman" w:cs="Times New Roman"/>
          <w:szCs w:val="26"/>
        </w:rPr>
        <w:t>т</w:t>
      </w:r>
      <w:r w:rsidR="005214E1">
        <w:rPr>
          <w:rFonts w:eastAsia="Times New Roman" w:cs="Times New Roman"/>
          <w:szCs w:val="26"/>
        </w:rPr>
        <w:t>вии со схемой упаковки ЭМ, принятой ОИВ</w:t>
      </w:r>
      <w:r w:rsidRPr="00E73501">
        <w:rPr>
          <w:rFonts w:eastAsia="Times New Roman" w:cs="Times New Roman"/>
          <w:szCs w:val="26"/>
        </w:rPr>
        <w:t>.  </w:t>
      </w:r>
    </w:p>
    <w:p w14:paraId="57507CCE" w14:textId="77777777" w:rsidR="0061337F" w:rsidRDefault="00E73501">
      <w:pPr>
        <w:spacing w:line="240" w:lineRule="auto"/>
        <w:jc w:val="both"/>
        <w:rPr>
          <w:rFonts w:eastAsia="Times New Roman" w:cs="Times New Roman"/>
          <w:szCs w:val="26"/>
        </w:rPr>
      </w:pPr>
      <w:r w:rsidRPr="00E73501">
        <w:rPr>
          <w:rFonts w:eastAsia="Times New Roman" w:cs="Times New Roman"/>
          <w:szCs w:val="26"/>
        </w:rPr>
        <w:t>По завершении экзамена члены ГЭК составляют отчет о проведении ЕГЭ в ППЭ (форма ППЭ-10), который в тот же день передается в ГЭК. </w:t>
      </w:r>
    </w:p>
    <w:p w14:paraId="45D0DB74" w14:textId="77777777" w:rsidR="0061337F" w:rsidRDefault="0061337F">
      <w:pPr>
        <w:spacing w:line="240" w:lineRule="auto"/>
        <w:jc w:val="both"/>
        <w:rPr>
          <w:rFonts w:eastAsia="Times New Roman" w:cs="Times New Roman"/>
          <w:szCs w:val="26"/>
        </w:rPr>
      </w:pPr>
    </w:p>
    <w:p w14:paraId="787FCB34" w14:textId="77777777" w:rsidR="0061337F" w:rsidRDefault="00FF290B">
      <w:pPr>
        <w:pStyle w:val="1f7"/>
        <w:pageBreakBefore w:val="0"/>
        <w:numPr>
          <w:ilvl w:val="1"/>
          <w:numId w:val="3"/>
        </w:numPr>
        <w:tabs>
          <w:tab w:val="clear" w:pos="0"/>
        </w:tabs>
        <w:spacing w:line="240" w:lineRule="auto"/>
        <w:ind w:left="709" w:firstLine="0"/>
        <w:jc w:val="both"/>
        <w:outlineLvl w:val="1"/>
        <w:rPr>
          <w:bCs/>
          <w:sz w:val="28"/>
        </w:rPr>
      </w:pPr>
      <w:bookmarkStart w:id="162" w:name="_Toc58328531"/>
      <w:bookmarkStart w:id="163" w:name="_Toc94522874"/>
      <w:r w:rsidRPr="00F107A2">
        <w:rPr>
          <w:bCs/>
          <w:sz w:val="28"/>
        </w:rPr>
        <w:t>Инструкция для руководителя ППЭ</w:t>
      </w:r>
      <w:bookmarkEnd w:id="162"/>
      <w:bookmarkEnd w:id="163"/>
      <w:r w:rsidRPr="00F107A2">
        <w:rPr>
          <w:bCs/>
          <w:sz w:val="28"/>
        </w:rPr>
        <w:t> </w:t>
      </w:r>
    </w:p>
    <w:p w14:paraId="59A37077" w14:textId="77777777" w:rsidR="0061337F" w:rsidRDefault="00FF290B">
      <w:pPr>
        <w:spacing w:line="240" w:lineRule="auto"/>
        <w:jc w:val="both"/>
        <w:rPr>
          <w:color w:val="000000"/>
          <w:szCs w:val="26"/>
        </w:rPr>
      </w:pPr>
      <w:r w:rsidRPr="00FF290B">
        <w:rPr>
          <w:rFonts w:eastAsia="Times New Roman" w:cs="Times New Roman"/>
          <w:b/>
          <w:bCs/>
          <w:szCs w:val="26"/>
        </w:rPr>
        <w:t>На подготовительном этапе</w:t>
      </w:r>
      <w:r w:rsidRPr="00FF290B">
        <w:rPr>
          <w:rFonts w:eastAsia="Times New Roman" w:cs="Times New Roman"/>
          <w:szCs w:val="26"/>
        </w:rPr>
        <w:t xml:space="preserve"> руководитель ППЭ </w:t>
      </w:r>
      <w:r w:rsidR="00630E8E" w:rsidRPr="00F43F5A">
        <w:rPr>
          <w:rFonts w:eastAsia="Times New Roman" w:cs="Times New Roman"/>
          <w:szCs w:val="26"/>
          <w:u w:val="single"/>
        </w:rPr>
        <w:t xml:space="preserve">совместно с руководителем </w:t>
      </w:r>
      <w:r w:rsidR="0094316B">
        <w:rPr>
          <w:rFonts w:eastAsia="Times New Roman" w:cs="Times New Roman"/>
          <w:szCs w:val="26"/>
          <w:u w:val="single"/>
        </w:rPr>
        <w:t>ОО</w:t>
      </w:r>
      <w:r w:rsidRPr="00FF290B">
        <w:rPr>
          <w:rFonts w:eastAsia="Times New Roman" w:cs="Times New Roman"/>
          <w:szCs w:val="26"/>
        </w:rPr>
        <w:t xml:space="preserve"> обязан</w:t>
      </w:r>
      <w:r w:rsidR="0094316B">
        <w:rPr>
          <w:rFonts w:eastAsia="Times New Roman" w:cs="Times New Roman"/>
          <w:szCs w:val="26"/>
        </w:rPr>
        <w:t>ы</w:t>
      </w:r>
      <w:r w:rsidR="00B51A41">
        <w:rPr>
          <w:rFonts w:eastAsia="Times New Roman" w:cs="Times New Roman"/>
          <w:szCs w:val="26"/>
        </w:rPr>
        <w:t xml:space="preserve"> </w:t>
      </w:r>
      <w:r w:rsidRPr="00FF290B">
        <w:rPr>
          <w:rFonts w:eastAsia="Times New Roman" w:cs="Times New Roman"/>
          <w:szCs w:val="26"/>
        </w:rPr>
        <w:t xml:space="preserve">обеспечить готовность ППЭ к проведению ЕГЭ в соответствии с требованиями к ППЭ, изложенными в настоящих Методических рекомендациях, в том числе </w:t>
      </w:r>
      <w:r w:rsidR="00F02E51">
        <w:rPr>
          <w:rFonts w:eastAsia="Times New Roman" w:cs="Times New Roman"/>
          <w:szCs w:val="26"/>
        </w:rPr>
        <w:t xml:space="preserve"> </w:t>
      </w:r>
      <w:r w:rsidR="00B51A41" w:rsidRPr="00FF290B">
        <w:rPr>
          <w:rFonts w:eastAsia="Times New Roman" w:cs="Times New Roman"/>
          <w:szCs w:val="26"/>
        </w:rPr>
        <w:t>техническо</w:t>
      </w:r>
      <w:r w:rsidR="00B51A41">
        <w:rPr>
          <w:rFonts w:eastAsia="Times New Roman" w:cs="Times New Roman"/>
          <w:szCs w:val="26"/>
        </w:rPr>
        <w:t>е</w:t>
      </w:r>
      <w:r w:rsidR="00B51A41" w:rsidRPr="00FF290B">
        <w:rPr>
          <w:rFonts w:eastAsia="Times New Roman" w:cs="Times New Roman"/>
          <w:szCs w:val="26"/>
        </w:rPr>
        <w:t xml:space="preserve"> оснащени</w:t>
      </w:r>
      <w:r w:rsidR="00B51A41">
        <w:rPr>
          <w:rFonts w:eastAsia="Times New Roman" w:cs="Times New Roman"/>
          <w:szCs w:val="26"/>
        </w:rPr>
        <w:t xml:space="preserve">е в соответствии с требованиями Приложения 2 и </w:t>
      </w:r>
      <w:r w:rsidR="00B07981" w:rsidRPr="00BE19F6">
        <w:rPr>
          <w:rStyle w:val="docdata"/>
          <w:color w:val="000000"/>
          <w:szCs w:val="26"/>
        </w:rPr>
        <w:t xml:space="preserve">хранение основного и резервного </w:t>
      </w:r>
      <w:proofErr w:type="spellStart"/>
      <w:r w:rsidR="00B07981" w:rsidRPr="00BE19F6">
        <w:rPr>
          <w:color w:val="000000"/>
          <w:szCs w:val="26"/>
        </w:rPr>
        <w:t>флеш</w:t>
      </w:r>
      <w:proofErr w:type="spellEnd"/>
      <w:r w:rsidR="00B07981" w:rsidRPr="00BE19F6">
        <w:rPr>
          <w:color w:val="000000"/>
          <w:szCs w:val="26"/>
        </w:rPr>
        <w:t>-накопителя для хранения резервных копий пакетов с ЭМ в сейфе штаба ППЭ с осуществлением мер информационной безопасности</w:t>
      </w:r>
      <w:r w:rsidR="00B51A41">
        <w:rPr>
          <w:color w:val="000000"/>
          <w:szCs w:val="26"/>
        </w:rPr>
        <w:t xml:space="preserve">. </w:t>
      </w:r>
    </w:p>
    <w:p w14:paraId="6E1E78B1" w14:textId="77777777" w:rsidR="0061337F" w:rsidRDefault="00B51A41">
      <w:pPr>
        <w:spacing w:line="240" w:lineRule="auto"/>
        <w:jc w:val="both"/>
        <w:rPr>
          <w:color w:val="000000"/>
          <w:szCs w:val="26"/>
        </w:rPr>
      </w:pPr>
      <w:r w:rsidRPr="00BE19F6">
        <w:rPr>
          <w:rFonts w:eastAsia="Times New Roman" w:cs="Times New Roman"/>
          <w:szCs w:val="26"/>
          <w:lang w:eastAsia="ru-RU"/>
        </w:rPr>
        <w:t xml:space="preserve">Также необходимо подготовить не менее 1 </w:t>
      </w:r>
      <w:proofErr w:type="spellStart"/>
      <w:r w:rsidRPr="00BE19F6">
        <w:rPr>
          <w:rFonts w:eastAsia="Times New Roman" w:cs="Times New Roman"/>
          <w:szCs w:val="26"/>
          <w:lang w:eastAsia="ru-RU"/>
        </w:rPr>
        <w:t>флеш</w:t>
      </w:r>
      <w:proofErr w:type="spellEnd"/>
      <w:r w:rsidRPr="00BE19F6">
        <w:rPr>
          <w:rFonts w:eastAsia="Times New Roman" w:cs="Times New Roman"/>
          <w:szCs w:val="26"/>
          <w:lang w:eastAsia="ru-RU"/>
        </w:rPr>
        <w:t>-накопителя для переноса данных между станциями в ППЭ (рекомендуемое количество – по числу технических специалистов ППЭ)</w:t>
      </w:r>
      <w:r w:rsidRPr="00E87571">
        <w:rPr>
          <w:rFonts w:eastAsia="Times New Roman" w:cs="Times New Roman"/>
          <w:szCs w:val="26"/>
        </w:rPr>
        <w:t>.</w:t>
      </w:r>
    </w:p>
    <w:p w14:paraId="22091AFC" w14:textId="77777777" w:rsidR="0061337F" w:rsidRDefault="00B51A41">
      <w:pPr>
        <w:spacing w:line="240" w:lineRule="auto"/>
        <w:jc w:val="both"/>
        <w:rPr>
          <w:rFonts w:eastAsia="Times New Roman" w:cs="Times New Roman"/>
          <w:szCs w:val="26"/>
        </w:rPr>
      </w:pPr>
      <w:r w:rsidRPr="00BE19F6">
        <w:rPr>
          <w:rFonts w:eastAsia="Times New Roman" w:cs="Times New Roman"/>
          <w:szCs w:val="26"/>
          <w:lang w:eastAsia="ru-RU"/>
        </w:rPr>
        <w:t xml:space="preserve">Руководитель ППЭ обязан контролировать своевременность включения станции авторизации для загрузки ЭМ для экзаменов, проводимых в данном ППЭ, и загрузку ЭМ. В случае выявления проблем с загрузкой ЭМ необходимо принимать меры для устранения этих проблем. </w:t>
      </w:r>
      <w:r w:rsidRPr="00BE19F6">
        <w:rPr>
          <w:rFonts w:cs="Times New Roman"/>
          <w:szCs w:val="26"/>
          <w:lang w:eastAsia="ru-RU"/>
        </w:rPr>
        <w:t>Интернет-пакеты становятся доступны з</w:t>
      </w:r>
      <w:r w:rsidRPr="00BE19F6">
        <w:t>а 5 рабочих дней до даты экзамена – для основных дней экзаменационного периода, за 3 рабочих дня – для резервных дней экзаменационного периода</w:t>
      </w:r>
      <w:r w:rsidRPr="00BE19F6">
        <w:rPr>
          <w:rFonts w:cs="Times New Roman"/>
          <w:szCs w:val="26"/>
          <w:lang w:eastAsia="ru-RU"/>
        </w:rPr>
        <w:t xml:space="preserve"> </w:t>
      </w:r>
      <w:r>
        <w:rPr>
          <w:rFonts w:cs="Times New Roman"/>
          <w:szCs w:val="26"/>
          <w:lang w:eastAsia="ru-RU"/>
        </w:rPr>
        <w:t xml:space="preserve">и формируются </w:t>
      </w:r>
      <w:r w:rsidRPr="00BE19F6">
        <w:rPr>
          <w:rFonts w:cs="Times New Roman"/>
          <w:szCs w:val="26"/>
          <w:lang w:eastAsia="ru-RU"/>
        </w:rPr>
        <w:t>на основе сведений о распределённых по ППЭ участниках и аудиторном фонде ППЭ.</w:t>
      </w:r>
      <w:r w:rsidR="00B07981">
        <w:rPr>
          <w:rFonts w:cs="Times New Roman"/>
          <w:szCs w:val="26"/>
          <w:lang w:eastAsia="ru-RU"/>
        </w:rPr>
        <w:t>;</w:t>
      </w:r>
    </w:p>
    <w:p w14:paraId="525CF29D" w14:textId="77777777" w:rsidR="0061337F" w:rsidRDefault="00B51A41">
      <w:pPr>
        <w:tabs>
          <w:tab w:val="left" w:pos="993"/>
        </w:tabs>
        <w:spacing w:line="240" w:lineRule="auto"/>
        <w:jc w:val="both"/>
        <w:rPr>
          <w:rFonts w:eastAsia="Times New Roman" w:cs="Times New Roman"/>
          <w:szCs w:val="26"/>
        </w:rPr>
      </w:pPr>
      <w:r>
        <w:rPr>
          <w:rFonts w:eastAsia="Times New Roman" w:cs="Times New Roman"/>
          <w:b/>
          <w:szCs w:val="26"/>
        </w:rPr>
        <w:t>Не позднее чем за один календарный день до начала проведения экзамена</w:t>
      </w:r>
      <w:r>
        <w:rPr>
          <w:rFonts w:eastAsia="Times New Roman" w:cs="Times New Roman"/>
          <w:szCs w:val="26"/>
        </w:rPr>
        <w:t xml:space="preserve"> также необходимо: </w:t>
      </w:r>
    </w:p>
    <w:p w14:paraId="52D44C4C"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 xml:space="preserve">подготовить бумагу для печати бланков </w:t>
      </w:r>
      <w:r w:rsidR="001433CF">
        <w:rPr>
          <w:rFonts w:eastAsia="Times New Roman" w:cs="Times New Roman"/>
          <w:szCs w:val="26"/>
        </w:rPr>
        <w:t xml:space="preserve">регистрации </w:t>
      </w:r>
      <w:r w:rsidRPr="00FF290B">
        <w:rPr>
          <w:rFonts w:eastAsia="Times New Roman" w:cs="Times New Roman"/>
          <w:szCs w:val="26"/>
        </w:rPr>
        <w:t>в аудиториях подготовки; </w:t>
      </w:r>
    </w:p>
    <w:p w14:paraId="357FE297"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подготовить материалы, которые могут использовать участники экзамена в период ожидания своей очереди: </w:t>
      </w:r>
    </w:p>
    <w:p w14:paraId="062492AD"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научно-популярные журналы, </w:t>
      </w:r>
    </w:p>
    <w:p w14:paraId="441BA5D4"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любые книги, </w:t>
      </w:r>
    </w:p>
    <w:p w14:paraId="73B58B95"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журналы, </w:t>
      </w:r>
    </w:p>
    <w:p w14:paraId="16B8BD9B"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газеты и т.п. </w:t>
      </w:r>
    </w:p>
    <w:p w14:paraId="484E9B21"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Материалы должны быть на языке проводимого экзамена и взяты из школьной библиотеки. </w:t>
      </w:r>
    </w:p>
    <w:p w14:paraId="0AA22732" w14:textId="77777777" w:rsidR="0061337F" w:rsidRDefault="00B51A41">
      <w:pPr>
        <w:spacing w:line="240" w:lineRule="auto"/>
        <w:jc w:val="both"/>
        <w:rPr>
          <w:rFonts w:eastAsia="Times New Roman" w:cs="Times New Roman"/>
          <w:szCs w:val="26"/>
        </w:rPr>
      </w:pPr>
      <w:r>
        <w:rPr>
          <w:rFonts w:eastAsia="Times New Roman" w:cs="Times New Roman"/>
          <w:szCs w:val="26"/>
        </w:rPr>
        <w:t>Использование черновиков для участников экзамена с включенным разделом «Говорение» не предусмотрено.</w:t>
      </w:r>
    </w:p>
    <w:p w14:paraId="09C6535A" w14:textId="77777777" w:rsidR="0061337F" w:rsidRDefault="003725B7">
      <w:pPr>
        <w:spacing w:line="240" w:lineRule="auto"/>
        <w:jc w:val="both"/>
        <w:rPr>
          <w:rFonts w:eastAsia="Times New Roman" w:cs="Times New Roman"/>
          <w:szCs w:val="26"/>
        </w:rPr>
      </w:pPr>
      <w:r w:rsidRPr="00F02E51">
        <w:rPr>
          <w:rFonts w:eastAsia="Times New Roman" w:cs="Times New Roman"/>
          <w:b/>
          <w:szCs w:val="26"/>
        </w:rPr>
        <w:lastRenderedPageBreak/>
        <w:t>Не ранее чем за 5 календарных дней</w:t>
      </w:r>
      <w:r w:rsidR="00B51A41">
        <w:rPr>
          <w:rFonts w:eastAsia="Times New Roman" w:cs="Times New Roman"/>
          <w:b/>
          <w:szCs w:val="26"/>
        </w:rPr>
        <w:t>,</w:t>
      </w:r>
      <w:r w:rsidRPr="00F02E51">
        <w:rPr>
          <w:rFonts w:eastAsia="Times New Roman" w:cs="Times New Roman"/>
          <w:b/>
          <w:szCs w:val="26"/>
        </w:rPr>
        <w:t xml:space="preserve"> </w:t>
      </w:r>
      <w:r w:rsidR="00B51A41">
        <w:rPr>
          <w:rFonts w:eastAsia="Times New Roman" w:cs="Times New Roman"/>
          <w:b/>
          <w:szCs w:val="26"/>
        </w:rPr>
        <w:t>но</w:t>
      </w:r>
      <w:r w:rsidR="00B51A41" w:rsidRPr="00F02E51">
        <w:rPr>
          <w:rFonts w:eastAsia="Times New Roman" w:cs="Times New Roman"/>
          <w:b/>
          <w:szCs w:val="26"/>
        </w:rPr>
        <w:t xml:space="preserve"> </w:t>
      </w:r>
      <w:r w:rsidRPr="00F02E51">
        <w:rPr>
          <w:rFonts w:eastAsia="Times New Roman" w:cs="Times New Roman"/>
          <w:b/>
          <w:szCs w:val="26"/>
        </w:rPr>
        <w:t>не позднее</w:t>
      </w:r>
      <w:r w:rsidR="00B51A41">
        <w:rPr>
          <w:rFonts w:eastAsia="Times New Roman" w:cs="Times New Roman"/>
          <w:b/>
          <w:szCs w:val="26"/>
        </w:rPr>
        <w:t>, чем в</w:t>
      </w:r>
      <w:r w:rsidRPr="00F02E51">
        <w:rPr>
          <w:rFonts w:eastAsia="Times New Roman" w:cs="Times New Roman"/>
          <w:b/>
          <w:szCs w:val="26"/>
        </w:rPr>
        <w:t xml:space="preserve"> 17:00</w:t>
      </w:r>
      <w:r w:rsidR="00D6309A">
        <w:rPr>
          <w:rFonts w:eastAsia="Times New Roman" w:cs="Times New Roman"/>
          <w:szCs w:val="26"/>
        </w:rPr>
        <w:t xml:space="preserve"> </w:t>
      </w:r>
      <w:r w:rsidR="00F02E51">
        <w:rPr>
          <w:rFonts w:eastAsia="Times New Roman" w:cs="Times New Roman"/>
          <w:szCs w:val="26"/>
        </w:rPr>
        <w:t>по местному времени</w:t>
      </w:r>
      <w:r w:rsidR="00D6309A">
        <w:rPr>
          <w:rFonts w:eastAsia="Times New Roman" w:cs="Times New Roman"/>
          <w:szCs w:val="26"/>
        </w:rPr>
        <w:t xml:space="preserve"> календарного дня, предшествующего дн</w:t>
      </w:r>
      <w:r w:rsidR="00C15706">
        <w:rPr>
          <w:rFonts w:eastAsia="Times New Roman" w:cs="Times New Roman"/>
          <w:szCs w:val="26"/>
        </w:rPr>
        <w:t>ю</w:t>
      </w:r>
      <w:r w:rsidR="00D6309A">
        <w:rPr>
          <w:rFonts w:eastAsia="Times New Roman" w:cs="Times New Roman"/>
          <w:szCs w:val="26"/>
        </w:rPr>
        <w:t xml:space="preserve"> экзамена</w:t>
      </w:r>
      <w:r w:rsidR="00B51A41">
        <w:rPr>
          <w:rFonts w:eastAsia="Times New Roman" w:cs="Times New Roman"/>
          <w:szCs w:val="26"/>
        </w:rPr>
        <w:t xml:space="preserve">, и </w:t>
      </w:r>
      <w:r w:rsidR="00630E8E" w:rsidRPr="00F43F5A">
        <w:rPr>
          <w:rFonts w:eastAsia="Times New Roman" w:cs="Times New Roman"/>
          <w:szCs w:val="26"/>
          <w:u w:val="single"/>
        </w:rPr>
        <w:t>до</w:t>
      </w:r>
      <w:r w:rsidR="00B51A41">
        <w:rPr>
          <w:rFonts w:eastAsia="Times New Roman" w:cs="Times New Roman"/>
          <w:szCs w:val="26"/>
        </w:rPr>
        <w:t xml:space="preserve"> проведения контроля технической готовности</w:t>
      </w:r>
      <w:r w:rsidR="00D6309A">
        <w:rPr>
          <w:rFonts w:eastAsia="Times New Roman" w:cs="Times New Roman"/>
          <w:szCs w:val="26"/>
        </w:rPr>
        <w:t xml:space="preserve"> обеспечить проведение техническим специалистом </w:t>
      </w:r>
      <w:r w:rsidR="00630E8E" w:rsidRPr="00F43F5A">
        <w:rPr>
          <w:rFonts w:eastAsia="Times New Roman" w:cs="Times New Roman"/>
          <w:b/>
          <w:bCs/>
          <w:szCs w:val="26"/>
        </w:rPr>
        <w:t xml:space="preserve">технической подготовки </w:t>
      </w:r>
      <w:r w:rsidR="00D6309A">
        <w:rPr>
          <w:rFonts w:eastAsia="Times New Roman" w:cs="Times New Roman"/>
          <w:szCs w:val="26"/>
        </w:rPr>
        <w:t>ППЭ.</w:t>
      </w:r>
    </w:p>
    <w:p w14:paraId="1878614A" w14:textId="77777777" w:rsidR="0061337F" w:rsidRDefault="00FF290B">
      <w:pPr>
        <w:spacing w:line="240" w:lineRule="auto"/>
        <w:jc w:val="both"/>
        <w:rPr>
          <w:rFonts w:eastAsia="Times New Roman" w:cs="Times New Roman"/>
          <w:szCs w:val="26"/>
        </w:rPr>
      </w:pPr>
      <w:r w:rsidRPr="00FF290B">
        <w:rPr>
          <w:rFonts w:eastAsia="Times New Roman" w:cs="Times New Roman"/>
          <w:b/>
          <w:bCs/>
          <w:szCs w:val="26"/>
        </w:rPr>
        <w:t xml:space="preserve">Не ранее, чем за </w:t>
      </w:r>
      <w:r w:rsidR="00D6309A">
        <w:rPr>
          <w:rFonts w:eastAsia="Times New Roman" w:cs="Times New Roman"/>
          <w:b/>
          <w:bCs/>
          <w:szCs w:val="26"/>
        </w:rPr>
        <w:t>2</w:t>
      </w:r>
      <w:r w:rsidRPr="00FF290B">
        <w:rPr>
          <w:rFonts w:eastAsia="Times New Roman" w:cs="Times New Roman"/>
          <w:b/>
          <w:bCs/>
          <w:szCs w:val="26"/>
        </w:rPr>
        <w:t xml:space="preserve"> </w:t>
      </w:r>
      <w:r w:rsidR="00D6309A">
        <w:rPr>
          <w:rFonts w:eastAsia="Times New Roman" w:cs="Times New Roman"/>
          <w:b/>
          <w:bCs/>
          <w:szCs w:val="26"/>
        </w:rPr>
        <w:t>рабочих</w:t>
      </w:r>
      <w:r w:rsidRPr="00FF290B">
        <w:rPr>
          <w:rFonts w:eastAsia="Times New Roman" w:cs="Times New Roman"/>
          <w:b/>
          <w:bCs/>
          <w:szCs w:val="26"/>
        </w:rPr>
        <w:t xml:space="preserve"> дн</w:t>
      </w:r>
      <w:r w:rsidR="00D6309A">
        <w:rPr>
          <w:rFonts w:eastAsia="Times New Roman" w:cs="Times New Roman"/>
          <w:b/>
          <w:bCs/>
          <w:szCs w:val="26"/>
        </w:rPr>
        <w:t>я</w:t>
      </w:r>
      <w:r w:rsidRPr="00FF290B">
        <w:rPr>
          <w:rFonts w:eastAsia="Times New Roman" w:cs="Times New Roman"/>
          <w:b/>
          <w:bCs/>
          <w:szCs w:val="26"/>
        </w:rPr>
        <w:t xml:space="preserve"> и не позднее 17</w:t>
      </w:r>
      <w:r w:rsidR="00D6309A">
        <w:rPr>
          <w:rFonts w:eastAsia="Times New Roman" w:cs="Times New Roman"/>
          <w:b/>
          <w:bCs/>
          <w:szCs w:val="26"/>
        </w:rPr>
        <w:t>:</w:t>
      </w:r>
      <w:r w:rsidRPr="00FF290B">
        <w:rPr>
          <w:rFonts w:eastAsia="Times New Roman" w:cs="Times New Roman"/>
          <w:b/>
          <w:bCs/>
          <w:szCs w:val="26"/>
        </w:rPr>
        <w:t>00</w:t>
      </w:r>
      <w:r w:rsidRPr="00FF290B">
        <w:rPr>
          <w:rFonts w:eastAsia="Times New Roman" w:cs="Times New Roman"/>
          <w:szCs w:val="26"/>
        </w:rPr>
        <w:t> </w:t>
      </w:r>
      <w:r w:rsidR="00F02E51">
        <w:rPr>
          <w:rFonts w:eastAsia="Times New Roman" w:cs="Times New Roman"/>
          <w:szCs w:val="26"/>
        </w:rPr>
        <w:t>по местному</w:t>
      </w:r>
      <w:r w:rsidR="00F02E51" w:rsidRPr="00FF290B">
        <w:rPr>
          <w:rFonts w:eastAsia="Times New Roman" w:cs="Times New Roman"/>
          <w:szCs w:val="26"/>
        </w:rPr>
        <w:t xml:space="preserve"> </w:t>
      </w:r>
      <w:r w:rsidRPr="00FF290B">
        <w:rPr>
          <w:rFonts w:eastAsia="Times New Roman" w:cs="Times New Roman"/>
          <w:szCs w:val="26"/>
        </w:rPr>
        <w:t>времени календарного дня, предшествующего дню экзамена, совместно с членом ГЭК и техническим специалистом провести контроль технической готовности ППЭ</w:t>
      </w:r>
      <w:r w:rsidR="00C15706">
        <w:rPr>
          <w:rFonts w:eastAsia="Times New Roman" w:cs="Times New Roman"/>
          <w:szCs w:val="26"/>
        </w:rPr>
        <w:t>,</w:t>
      </w:r>
      <w:r w:rsidRPr="00FF290B">
        <w:rPr>
          <w:rFonts w:eastAsia="Times New Roman" w:cs="Times New Roman"/>
          <w:szCs w:val="26"/>
        </w:rPr>
        <w:t xml:space="preserve"> в том числе: </w:t>
      </w:r>
      <w:r w:rsidR="00F02E51" w:rsidDel="00F02E51">
        <w:rPr>
          <w:rFonts w:eastAsia="Times New Roman" w:cs="Times New Roman"/>
          <w:szCs w:val="26"/>
        </w:rPr>
        <w:t xml:space="preserve"> </w:t>
      </w:r>
    </w:p>
    <w:p w14:paraId="5D391332"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 xml:space="preserve">получить от технического специалиста инструкции для участников экзамена по использованию ПО </w:t>
      </w:r>
      <w:r w:rsidR="00F02E51">
        <w:rPr>
          <w:rFonts w:eastAsia="Times New Roman" w:cs="Times New Roman"/>
          <w:szCs w:val="26"/>
        </w:rPr>
        <w:t>при прохождении раздела «Говорение»</w:t>
      </w:r>
      <w:r w:rsidRPr="00FF290B">
        <w:rPr>
          <w:rFonts w:eastAsia="Times New Roman" w:cs="Times New Roman"/>
          <w:szCs w:val="26"/>
        </w:rPr>
        <w:t xml:space="preserve"> по иностранным языкам: </w:t>
      </w:r>
      <w:r w:rsidR="00F02E51" w:rsidRPr="006367AE">
        <w:rPr>
          <w:rFonts w:eastAsia="Times New Roman" w:cs="Times New Roman"/>
          <w:szCs w:val="26"/>
        </w:rPr>
        <w:t xml:space="preserve">одна инструкция на участника экзамена по </w:t>
      </w:r>
      <w:r w:rsidR="00F02E51">
        <w:rPr>
          <w:rFonts w:eastAsia="Times New Roman" w:cs="Times New Roman"/>
          <w:szCs w:val="26"/>
        </w:rPr>
        <w:t xml:space="preserve">иностранному </w:t>
      </w:r>
      <w:r w:rsidR="00F02E51" w:rsidRPr="006367AE">
        <w:rPr>
          <w:rFonts w:eastAsia="Times New Roman" w:cs="Times New Roman"/>
          <w:szCs w:val="26"/>
        </w:rPr>
        <w:t xml:space="preserve">языку для предоставления в аудиториях подготовки и одна инструкция на аудиторию проведения </w:t>
      </w:r>
      <w:r w:rsidR="00F02E51">
        <w:rPr>
          <w:rFonts w:eastAsia="Times New Roman" w:cs="Times New Roman"/>
          <w:szCs w:val="26"/>
        </w:rPr>
        <w:t>для каждого иностранного языка,</w:t>
      </w:r>
      <w:r w:rsidR="00F02E51" w:rsidRPr="006367AE">
        <w:rPr>
          <w:rFonts w:eastAsia="Times New Roman" w:cs="Times New Roman"/>
          <w:szCs w:val="26"/>
        </w:rPr>
        <w:t xml:space="preserve"> сдаваемого в аудитории проведения экзамена</w:t>
      </w:r>
      <w:r w:rsidR="00F02E51">
        <w:rPr>
          <w:rFonts w:eastAsia="Times New Roman" w:cs="Times New Roman"/>
          <w:szCs w:val="26"/>
        </w:rPr>
        <w:t>;</w:t>
      </w:r>
    </w:p>
    <w:p w14:paraId="71A251A8"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 xml:space="preserve">получить от технического специалиста коды активации станции записи ответов (кроме резервных станций записи) для передачи организаторам в аудитории подготовки (один код на каждый предмет для каждой аудитории </w:t>
      </w:r>
      <w:r w:rsidR="00943129">
        <w:rPr>
          <w:rFonts w:eastAsia="Times New Roman" w:cs="Times New Roman"/>
          <w:szCs w:val="26"/>
        </w:rPr>
        <w:t>проведения</w:t>
      </w:r>
      <w:r w:rsidRPr="00FF290B">
        <w:rPr>
          <w:rFonts w:eastAsia="Times New Roman" w:cs="Times New Roman"/>
          <w:szCs w:val="26"/>
        </w:rPr>
        <w:t>); </w:t>
      </w:r>
    </w:p>
    <w:p w14:paraId="7B239AD4" w14:textId="77777777" w:rsidR="0061337F" w:rsidRDefault="00C15706">
      <w:pPr>
        <w:spacing w:line="240" w:lineRule="auto"/>
        <w:jc w:val="both"/>
        <w:rPr>
          <w:rFonts w:eastAsia="Times New Roman" w:cs="Times New Roman"/>
          <w:szCs w:val="26"/>
        </w:rPr>
      </w:pPr>
      <w:r w:rsidRPr="00FF290B">
        <w:rPr>
          <w:rFonts w:eastAsia="Times New Roman" w:cs="Times New Roman"/>
          <w:szCs w:val="26"/>
        </w:rPr>
        <w:t>проконтролировать передачу в систему мониторинга готовности ППЭ электронных актов технической готовности основной и резервной станции авторизации; </w:t>
      </w:r>
    </w:p>
    <w:p w14:paraId="1FF7C083"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 xml:space="preserve">проконтролировать передачу в систему мониторинга готовности ППЭ </w:t>
      </w:r>
      <w:r w:rsidR="00C15706" w:rsidRPr="00E36931">
        <w:rPr>
          <w:rFonts w:eastAsia="Times New Roman" w:cs="Times New Roman"/>
          <w:szCs w:val="26"/>
        </w:rPr>
        <w:t xml:space="preserve">с помощью основной станции авторизации </w:t>
      </w:r>
      <w:r w:rsidRPr="00FF290B">
        <w:rPr>
          <w:rFonts w:eastAsia="Times New Roman" w:cs="Times New Roman"/>
          <w:szCs w:val="26"/>
        </w:rPr>
        <w:t xml:space="preserve">электронных актов технической готовности со всех </w:t>
      </w:r>
      <w:r w:rsidR="00C15706">
        <w:rPr>
          <w:rFonts w:eastAsia="Times New Roman" w:cs="Times New Roman"/>
          <w:szCs w:val="26"/>
        </w:rPr>
        <w:t xml:space="preserve">основных и резервных </w:t>
      </w:r>
      <w:r w:rsidRPr="00FF290B">
        <w:rPr>
          <w:rFonts w:eastAsia="Times New Roman" w:cs="Times New Roman"/>
          <w:szCs w:val="26"/>
        </w:rPr>
        <w:t xml:space="preserve">станций записи ответов, станций </w:t>
      </w:r>
      <w:r w:rsidR="00A5564C">
        <w:rPr>
          <w:rFonts w:eastAsia="Times New Roman" w:cs="Times New Roman"/>
          <w:szCs w:val="26"/>
        </w:rPr>
        <w:t>организатора</w:t>
      </w:r>
      <w:r w:rsidRPr="00FF290B">
        <w:rPr>
          <w:rFonts w:eastAsia="Times New Roman" w:cs="Times New Roman"/>
          <w:szCs w:val="26"/>
        </w:rPr>
        <w:t>, станций сканирования</w:t>
      </w:r>
      <w:r w:rsidR="001433CF">
        <w:rPr>
          <w:rFonts w:eastAsia="Times New Roman" w:cs="Times New Roman"/>
          <w:szCs w:val="26"/>
        </w:rPr>
        <w:t xml:space="preserve"> в ППЭ</w:t>
      </w:r>
      <w:r w:rsidRPr="00FF290B">
        <w:rPr>
          <w:rFonts w:eastAsia="Times New Roman" w:cs="Times New Roman"/>
          <w:szCs w:val="26"/>
        </w:rPr>
        <w:t>; </w:t>
      </w:r>
    </w:p>
    <w:p w14:paraId="7EA1210D"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 xml:space="preserve">проконтролировать передачу в систему мониторинга готовности ППЭ </w:t>
      </w:r>
      <w:r w:rsidR="00C15706" w:rsidRPr="006367AE">
        <w:rPr>
          <w:rFonts w:eastAsia="Times New Roman" w:cs="Times New Roman"/>
          <w:szCs w:val="26"/>
        </w:rPr>
        <w:t xml:space="preserve">с помощью основной станции авторизации </w:t>
      </w:r>
      <w:r w:rsidRPr="00FF290B">
        <w:rPr>
          <w:rFonts w:eastAsia="Times New Roman" w:cs="Times New Roman"/>
          <w:szCs w:val="26"/>
        </w:rPr>
        <w:t>статуса «Контроль технической готовности завершен». </w:t>
      </w:r>
    </w:p>
    <w:p w14:paraId="067DEA29" w14:textId="77777777" w:rsidR="0061337F" w:rsidRDefault="00C15706">
      <w:pPr>
        <w:spacing w:line="240" w:lineRule="auto"/>
        <w:jc w:val="both"/>
        <w:rPr>
          <w:rFonts w:eastAsia="Times New Roman" w:cs="Times New Roman"/>
          <w:szCs w:val="26"/>
        </w:rPr>
      </w:pPr>
      <w:r w:rsidRPr="006367AE">
        <w:rPr>
          <w:rFonts w:eastAsia="Times New Roman" w:cs="Times New Roman"/>
          <w:b/>
          <w:bCs/>
          <w:szCs w:val="26"/>
        </w:rPr>
        <w:t>Важно!</w:t>
      </w:r>
      <w:r w:rsidRPr="006367AE">
        <w:rPr>
          <w:rFonts w:eastAsia="Times New Roman" w:cs="Times New Roman"/>
          <w:szCs w:val="26"/>
        </w:rPr>
        <w:t> Статус «Контроль технической готовности завершен» может быть передан при условии наличия на специализированном федеральном портале сведений о рассадк</w:t>
      </w:r>
      <w:r>
        <w:rPr>
          <w:rFonts w:eastAsia="Times New Roman" w:cs="Times New Roman"/>
          <w:szCs w:val="26"/>
        </w:rPr>
        <w:t>е</w:t>
      </w:r>
      <w:r w:rsidRPr="006367AE">
        <w:rPr>
          <w:rFonts w:eastAsia="Times New Roman" w:cs="Times New Roman"/>
          <w:szCs w:val="26"/>
        </w:rPr>
        <w:t xml:space="preserve">, а также при наличии переданных электронных актов технической готовности станций </w:t>
      </w:r>
      <w:r>
        <w:rPr>
          <w:rFonts w:eastAsia="Times New Roman" w:cs="Times New Roman"/>
          <w:szCs w:val="26"/>
        </w:rPr>
        <w:t>организатора</w:t>
      </w:r>
      <w:r w:rsidRPr="006367AE">
        <w:rPr>
          <w:rFonts w:eastAsia="Times New Roman" w:cs="Times New Roman"/>
          <w:szCs w:val="26"/>
        </w:rPr>
        <w:t xml:space="preserve"> для каждой аудитории подготовки</w:t>
      </w:r>
      <w:r>
        <w:rPr>
          <w:rFonts w:eastAsia="Times New Roman" w:cs="Times New Roman"/>
          <w:szCs w:val="26"/>
        </w:rPr>
        <w:t xml:space="preserve"> и электронных актов технической готовности станций записи ответов для каждой аудитории проведения </w:t>
      </w:r>
      <w:r w:rsidRPr="00583585">
        <w:rPr>
          <w:rFonts w:eastAsia="Times New Roman" w:cs="Times New Roman"/>
          <w:szCs w:val="26"/>
        </w:rPr>
        <w:t>в соответствии с количеством назначенных мест в аудитории проведения</w:t>
      </w:r>
      <w:r>
        <w:rPr>
          <w:rFonts w:eastAsia="Times New Roman" w:cs="Times New Roman"/>
          <w:szCs w:val="26"/>
        </w:rPr>
        <w:t>.</w:t>
      </w:r>
    </w:p>
    <w:p w14:paraId="278CD2E1" w14:textId="0473648B" w:rsidR="0061337F" w:rsidRDefault="00C15706">
      <w:pPr>
        <w:spacing w:line="240" w:lineRule="auto"/>
        <w:jc w:val="both"/>
        <w:rPr>
          <w:rFonts w:eastAsia="Times New Roman" w:cs="Times New Roman"/>
          <w:szCs w:val="26"/>
        </w:rPr>
      </w:pPr>
      <w:r>
        <w:rPr>
          <w:rFonts w:eastAsia="Times New Roman" w:cs="Times New Roman"/>
          <w:szCs w:val="26"/>
        </w:rPr>
        <w:t>Заполнить</w:t>
      </w:r>
      <w:r w:rsidR="00FF290B" w:rsidRPr="00FF290B">
        <w:rPr>
          <w:rFonts w:eastAsia="Times New Roman" w:cs="Times New Roman"/>
          <w:szCs w:val="26"/>
        </w:rPr>
        <w:t xml:space="preserve"> </w:t>
      </w:r>
      <w:r w:rsidRPr="00FF290B">
        <w:rPr>
          <w:rFonts w:eastAsia="Times New Roman" w:cs="Times New Roman"/>
          <w:szCs w:val="26"/>
        </w:rPr>
        <w:t>форм</w:t>
      </w:r>
      <w:r>
        <w:rPr>
          <w:rFonts w:eastAsia="Times New Roman" w:cs="Times New Roman"/>
          <w:szCs w:val="26"/>
        </w:rPr>
        <w:t>у</w:t>
      </w:r>
      <w:r w:rsidRPr="00FF290B">
        <w:rPr>
          <w:rFonts w:eastAsia="Times New Roman" w:cs="Times New Roman"/>
          <w:szCs w:val="26"/>
        </w:rPr>
        <w:t xml:space="preserve"> </w:t>
      </w:r>
      <w:r w:rsidR="00FF290B" w:rsidRPr="00FF290B">
        <w:rPr>
          <w:rFonts w:eastAsia="Times New Roman" w:cs="Times New Roman"/>
          <w:szCs w:val="26"/>
        </w:rPr>
        <w:t>ППЭ-01-01-У.</w:t>
      </w:r>
      <w:r w:rsidR="00D33C0E">
        <w:rPr>
          <w:rFonts w:eastAsia="Times New Roman" w:cs="Times New Roman"/>
          <w:szCs w:val="26"/>
        </w:rPr>
        <w:t xml:space="preserve"> </w:t>
      </w:r>
      <w:r w:rsidR="00FF290B" w:rsidRPr="00FF290B">
        <w:rPr>
          <w:rFonts w:eastAsia="Times New Roman" w:cs="Times New Roman"/>
          <w:szCs w:val="26"/>
        </w:rPr>
        <w:t>Указанный протокол удостоверяется подписями технического специалиста, руководителя ППЭ и членов ГЭК. </w:t>
      </w:r>
    </w:p>
    <w:p w14:paraId="6082CD1D" w14:textId="77777777" w:rsidR="0061337F" w:rsidRDefault="0061337F" w:rsidP="00F43F5A">
      <w:pPr>
        <w:spacing w:line="240" w:lineRule="auto"/>
        <w:ind w:firstLine="0"/>
        <w:jc w:val="both"/>
        <w:rPr>
          <w:rFonts w:eastAsia="Times New Roman" w:cs="Times New Roman"/>
          <w:szCs w:val="26"/>
        </w:rPr>
      </w:pPr>
    </w:p>
    <w:p w14:paraId="1503C766" w14:textId="77777777" w:rsidR="0061337F" w:rsidRDefault="00C15706">
      <w:pPr>
        <w:spacing w:line="240" w:lineRule="auto"/>
        <w:jc w:val="both"/>
        <w:rPr>
          <w:rFonts w:eastAsia="Times New Roman" w:cs="Times New Roman"/>
          <w:szCs w:val="26"/>
        </w:rPr>
      </w:pPr>
      <w:r w:rsidRPr="00346D20">
        <w:rPr>
          <w:rFonts w:eastAsia="Times New Roman" w:cs="Times New Roman"/>
          <w:b/>
          <w:szCs w:val="26"/>
        </w:rPr>
        <w:t>До начала экзамена руководитель ППЭ должен</w:t>
      </w:r>
      <w:r w:rsidR="00FF290B" w:rsidRPr="00FF290B">
        <w:rPr>
          <w:rFonts w:eastAsia="Times New Roman" w:cs="Times New Roman"/>
          <w:b/>
          <w:bCs/>
          <w:szCs w:val="26"/>
        </w:rPr>
        <w:t>: </w:t>
      </w:r>
      <w:r w:rsidR="00FF290B" w:rsidRPr="00FF290B">
        <w:rPr>
          <w:rFonts w:eastAsia="Times New Roman" w:cs="Times New Roman"/>
          <w:szCs w:val="26"/>
        </w:rPr>
        <w:t> </w:t>
      </w:r>
    </w:p>
    <w:p w14:paraId="4D05632E" w14:textId="77777777" w:rsidR="0061337F" w:rsidRDefault="00C15706">
      <w:pPr>
        <w:spacing w:line="240" w:lineRule="auto"/>
        <w:jc w:val="both"/>
        <w:rPr>
          <w:rFonts w:eastAsia="Times New Roman" w:cs="Times New Roman"/>
          <w:szCs w:val="26"/>
        </w:rPr>
      </w:pPr>
      <w:r w:rsidRPr="00346D20">
        <w:rPr>
          <w:rFonts w:eastAsia="Times New Roman" w:cs="Times New Roman"/>
          <w:szCs w:val="26"/>
        </w:rPr>
        <w:t xml:space="preserve">Не позднее 7.30, но до получения ЭМ от члена ГЭК обеспечить включение в </w:t>
      </w:r>
      <w:r>
        <w:rPr>
          <w:rFonts w:eastAsia="Times New Roman" w:cs="Times New Roman"/>
          <w:szCs w:val="26"/>
        </w:rPr>
        <w:t>Штаб</w:t>
      </w:r>
      <w:r w:rsidRPr="00346D20">
        <w:rPr>
          <w:rFonts w:eastAsia="Times New Roman" w:cs="Times New Roman"/>
          <w:szCs w:val="26"/>
        </w:rPr>
        <w:t>е</w:t>
      </w:r>
      <w:r>
        <w:rPr>
          <w:rFonts w:eastAsia="Times New Roman" w:cs="Times New Roman"/>
          <w:szCs w:val="26"/>
        </w:rPr>
        <w:t xml:space="preserve"> ППЭ</w:t>
      </w:r>
      <w:r w:rsidRPr="00346D20">
        <w:rPr>
          <w:rFonts w:eastAsia="Times New Roman" w:cs="Times New Roman"/>
          <w:szCs w:val="26"/>
        </w:rPr>
        <w:t xml:space="preserve"> режима видеонаблюдения, записи, трансляции. </w:t>
      </w:r>
    </w:p>
    <w:p w14:paraId="62BAAE5B" w14:textId="77777777" w:rsidR="0061337F" w:rsidRDefault="00630E8E">
      <w:pPr>
        <w:spacing w:line="240" w:lineRule="auto"/>
        <w:jc w:val="both"/>
        <w:rPr>
          <w:rFonts w:eastAsia="Times New Roman" w:cs="Times New Roman"/>
          <w:szCs w:val="26"/>
        </w:rPr>
      </w:pPr>
      <w:r w:rsidRPr="00F43F5A">
        <w:rPr>
          <w:rFonts w:eastAsia="Times New Roman" w:cs="Times New Roman"/>
          <w:b/>
          <w:bCs/>
          <w:szCs w:val="26"/>
        </w:rPr>
        <w:t>не позднее 07:30 по местному времени</w:t>
      </w:r>
      <w:r w:rsidR="00FF290B" w:rsidRPr="00FF290B">
        <w:rPr>
          <w:rFonts w:eastAsia="Times New Roman" w:cs="Times New Roman"/>
          <w:szCs w:val="26"/>
        </w:rPr>
        <w:t xml:space="preserve"> получить от членов ГЭК</w:t>
      </w:r>
      <w:r w:rsidR="00C15706">
        <w:rPr>
          <w:rFonts w:eastAsia="Times New Roman" w:cs="Times New Roman"/>
          <w:szCs w:val="26"/>
        </w:rPr>
        <w:t xml:space="preserve"> материалы</w:t>
      </w:r>
      <w:r w:rsidR="00FF290B" w:rsidRPr="00FF290B">
        <w:rPr>
          <w:rFonts w:eastAsia="Times New Roman" w:cs="Times New Roman"/>
          <w:szCs w:val="26"/>
        </w:rPr>
        <w:t>: </w:t>
      </w:r>
    </w:p>
    <w:p w14:paraId="2EBFC050"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пакет руководителя (акты, протоколы, формы апелляции, списки распределения участников ГИА и работников ППЭ, ведомости, отчеты и др.);  </w:t>
      </w:r>
    </w:p>
    <w:p w14:paraId="0D417C15" w14:textId="77777777" w:rsidR="0061337F" w:rsidRDefault="00FF290B">
      <w:pPr>
        <w:spacing w:line="240" w:lineRule="auto"/>
        <w:jc w:val="both"/>
        <w:rPr>
          <w:rFonts w:eastAsia="Times New Roman" w:cs="Times New Roman"/>
          <w:szCs w:val="26"/>
        </w:rPr>
      </w:pPr>
      <w:proofErr w:type="spellStart"/>
      <w:r w:rsidRPr="00FF290B">
        <w:rPr>
          <w:rFonts w:eastAsia="Times New Roman" w:cs="Times New Roman"/>
          <w:szCs w:val="26"/>
        </w:rPr>
        <w:t>флеш</w:t>
      </w:r>
      <w:proofErr w:type="spellEnd"/>
      <w:r w:rsidRPr="00FF290B">
        <w:rPr>
          <w:rFonts w:eastAsia="Times New Roman" w:cs="Times New Roman"/>
          <w:szCs w:val="26"/>
        </w:rPr>
        <w:t xml:space="preserve">-накопители для </w:t>
      </w:r>
      <w:r w:rsidR="00943129">
        <w:rPr>
          <w:rFonts w:eastAsia="Times New Roman" w:cs="Times New Roman"/>
          <w:szCs w:val="26"/>
        </w:rPr>
        <w:t xml:space="preserve">сохранения устных </w:t>
      </w:r>
      <w:r w:rsidRPr="00FF290B">
        <w:rPr>
          <w:rFonts w:eastAsia="Times New Roman" w:cs="Times New Roman"/>
          <w:szCs w:val="26"/>
        </w:rPr>
        <w:t xml:space="preserve">ответов </w:t>
      </w:r>
      <w:r w:rsidR="00943129">
        <w:rPr>
          <w:rFonts w:eastAsia="Times New Roman" w:cs="Times New Roman"/>
          <w:szCs w:val="26"/>
        </w:rPr>
        <w:t xml:space="preserve">участников экзамена </w:t>
      </w:r>
      <w:r w:rsidRPr="00FF290B">
        <w:rPr>
          <w:rFonts w:eastAsia="Times New Roman" w:cs="Times New Roman"/>
          <w:szCs w:val="26"/>
        </w:rPr>
        <w:t>(если указанные </w:t>
      </w:r>
      <w:proofErr w:type="spellStart"/>
      <w:r w:rsidRPr="00FF290B">
        <w:rPr>
          <w:rFonts w:eastAsia="Times New Roman" w:cs="Times New Roman"/>
          <w:szCs w:val="26"/>
        </w:rPr>
        <w:t>флеш</w:t>
      </w:r>
      <w:proofErr w:type="spellEnd"/>
      <w:r w:rsidRPr="00FF290B">
        <w:rPr>
          <w:rFonts w:eastAsia="Times New Roman" w:cs="Times New Roman"/>
          <w:szCs w:val="26"/>
        </w:rPr>
        <w:t>-н</w:t>
      </w:r>
      <w:r w:rsidR="00593304">
        <w:rPr>
          <w:rFonts w:eastAsia="Times New Roman" w:cs="Times New Roman"/>
          <w:szCs w:val="26"/>
        </w:rPr>
        <w:t>акопители предоставляются РЦОИ);</w:t>
      </w:r>
    </w:p>
    <w:p w14:paraId="2441DBE4"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ВДП для упаковки бланков регистрации после проведения экзамена (на каждом ВДП напечатан «Сопроводительный бланк к материалам ЕГЭ», обязательный к заполнению)</w:t>
      </w:r>
      <w:r w:rsidR="00145511">
        <w:rPr>
          <w:rFonts w:eastAsia="Times New Roman" w:cs="Times New Roman"/>
          <w:szCs w:val="26"/>
        </w:rPr>
        <w:t>. На ППЭ должны быть выданы ВДП в количестве: число аудиторий подготовки + удвоенное число аудиторий проведения</w:t>
      </w:r>
      <w:r w:rsidR="00593304">
        <w:rPr>
          <w:rFonts w:eastAsia="Times New Roman" w:cs="Times New Roman"/>
          <w:szCs w:val="26"/>
        </w:rPr>
        <w:t>;</w:t>
      </w:r>
    </w:p>
    <w:p w14:paraId="0D9D7E64" w14:textId="77777777" w:rsidR="0061337F" w:rsidRDefault="00F02E51">
      <w:pPr>
        <w:spacing w:line="240" w:lineRule="auto"/>
        <w:jc w:val="both"/>
        <w:rPr>
          <w:rFonts w:eastAsia="Times New Roman" w:cs="Times New Roman"/>
          <w:szCs w:val="26"/>
        </w:rPr>
      </w:pPr>
      <w:r>
        <w:rPr>
          <w:rFonts w:eastAsia="Times New Roman" w:cs="Times New Roman"/>
          <w:szCs w:val="26"/>
        </w:rPr>
        <w:t>упаковку</w:t>
      </w:r>
      <w:r w:rsidR="009029CD">
        <w:rPr>
          <w:rFonts w:eastAsia="Times New Roman" w:cs="Times New Roman"/>
          <w:szCs w:val="26"/>
        </w:rPr>
        <w:t xml:space="preserve"> в соответствии со схемой, определённой ОИВ,</w:t>
      </w:r>
      <w:r w:rsidR="00FF290B" w:rsidRPr="00FF290B">
        <w:rPr>
          <w:rFonts w:eastAsia="Times New Roman" w:cs="Times New Roman"/>
          <w:szCs w:val="26"/>
        </w:rPr>
        <w:t xml:space="preserve"> для упаковки материалов экзамена, включая электронные носители с ЭМ. </w:t>
      </w:r>
    </w:p>
    <w:p w14:paraId="6E067D85" w14:textId="77777777" w:rsidR="0061337F" w:rsidRDefault="00630E8E">
      <w:pPr>
        <w:spacing w:line="240" w:lineRule="auto"/>
        <w:jc w:val="both"/>
        <w:rPr>
          <w:rFonts w:eastAsia="Times New Roman" w:cs="Times New Roman"/>
          <w:szCs w:val="26"/>
        </w:rPr>
      </w:pPr>
      <w:r w:rsidRPr="00783AC9">
        <w:rPr>
          <w:rFonts w:eastAsia="Times New Roman" w:cs="Times New Roman"/>
          <w:b/>
          <w:bCs/>
          <w:szCs w:val="26"/>
        </w:rPr>
        <w:lastRenderedPageBreak/>
        <w:t xml:space="preserve">Не ранее 8:15 по местному времени </w:t>
      </w:r>
      <w:r w:rsidR="009029CD" w:rsidRPr="00B656FA">
        <w:rPr>
          <w:rFonts w:eastAsia="Times New Roman" w:cs="Times New Roman"/>
          <w:szCs w:val="26"/>
        </w:rPr>
        <w:t xml:space="preserve">провести инструктаж с работниками ППЭ в соответствии с </w:t>
      </w:r>
      <w:r w:rsidR="003725B7" w:rsidRPr="00FB1547">
        <w:rPr>
          <w:rFonts w:eastAsia="Times New Roman" w:cs="Times New Roman"/>
          <w:szCs w:val="26"/>
        </w:rPr>
        <w:t>приложением</w:t>
      </w:r>
      <w:r w:rsidR="003725B7" w:rsidRPr="00F02E51">
        <w:rPr>
          <w:rFonts w:eastAsia="Times New Roman" w:cs="Times New Roman"/>
          <w:szCs w:val="26"/>
        </w:rPr>
        <w:t xml:space="preserve"> 3.12</w:t>
      </w:r>
      <w:r w:rsidR="0012202D" w:rsidRPr="00B656FA">
        <w:rPr>
          <w:rFonts w:eastAsia="Times New Roman" w:cs="Times New Roman"/>
          <w:szCs w:val="26"/>
        </w:rPr>
        <w:t>.</w:t>
      </w:r>
    </w:p>
    <w:p w14:paraId="0A0A4431" w14:textId="77777777" w:rsidR="0061337F" w:rsidRDefault="007A4219">
      <w:pPr>
        <w:tabs>
          <w:tab w:val="left" w:pos="993"/>
        </w:tabs>
        <w:contextualSpacing/>
        <w:jc w:val="both"/>
        <w:rPr>
          <w:rFonts w:eastAsia="Times New Roman" w:cs="Times New Roman"/>
          <w:szCs w:val="26"/>
          <w:lang w:eastAsia="ru-RU"/>
        </w:rPr>
      </w:pPr>
      <w:r w:rsidRPr="00E804B6">
        <w:rPr>
          <w:rFonts w:eastAsia="Times New Roman" w:cs="Times New Roman"/>
          <w:szCs w:val="26"/>
          <w:lang w:eastAsia="ru-RU"/>
        </w:rPr>
        <w:t>На этапе инструктажа организаторов прикрепить организаторов вне аудитории, которые будут сопровождать участников экзамена при переходе из аудиторий подготовки в аудитории проведения, к аудиториям проведения.</w:t>
      </w:r>
    </w:p>
    <w:p w14:paraId="46E6BC6E" w14:textId="77777777" w:rsidR="0061337F" w:rsidRDefault="005D7EE6">
      <w:pPr>
        <w:spacing w:line="240" w:lineRule="auto"/>
        <w:jc w:val="both"/>
        <w:rPr>
          <w:rFonts w:eastAsia="Times New Roman" w:cs="Times New Roman"/>
          <w:szCs w:val="26"/>
        </w:rPr>
      </w:pPr>
      <w:r w:rsidRPr="005D7EE6">
        <w:rPr>
          <w:rFonts w:eastAsia="Times New Roman" w:cs="Times New Roman"/>
          <w:szCs w:val="26"/>
        </w:rPr>
        <w:t xml:space="preserve">После проведения инструктажа выдать: </w:t>
      </w:r>
    </w:p>
    <w:p w14:paraId="1CD79D62" w14:textId="77777777" w:rsidR="0061337F" w:rsidRDefault="005D7EE6">
      <w:pPr>
        <w:spacing w:line="240" w:lineRule="auto"/>
        <w:jc w:val="both"/>
        <w:rPr>
          <w:rFonts w:eastAsia="Times New Roman" w:cs="Times New Roman"/>
          <w:szCs w:val="26"/>
        </w:rPr>
      </w:pPr>
      <w:r w:rsidRPr="005D7EE6">
        <w:rPr>
          <w:rFonts w:eastAsia="Times New Roman" w:cs="Times New Roman"/>
          <w:szCs w:val="26"/>
          <w:u w:val="single"/>
        </w:rPr>
        <w:t>организаторам в аудитории проведения</w:t>
      </w:r>
      <w:r w:rsidRPr="005D7EE6">
        <w:rPr>
          <w:rFonts w:eastAsia="Times New Roman" w:cs="Times New Roman"/>
          <w:szCs w:val="26"/>
        </w:rPr>
        <w:t xml:space="preserve">: </w:t>
      </w:r>
    </w:p>
    <w:p w14:paraId="17DB8F19" w14:textId="77777777" w:rsidR="00D33C0E" w:rsidRDefault="005D7EE6" w:rsidP="00D33C0E">
      <w:pPr>
        <w:spacing w:line="240" w:lineRule="auto"/>
        <w:jc w:val="both"/>
        <w:rPr>
          <w:rFonts w:eastAsia="Times New Roman" w:cs="Times New Roman"/>
          <w:szCs w:val="26"/>
        </w:rPr>
      </w:pPr>
      <w:r w:rsidRPr="005D7EE6">
        <w:rPr>
          <w:rFonts w:eastAsia="Times New Roman" w:cs="Times New Roman"/>
          <w:szCs w:val="26"/>
        </w:rPr>
        <w:t>форм</w:t>
      </w:r>
      <w:r w:rsidR="00D33C0E">
        <w:rPr>
          <w:rFonts w:eastAsia="Times New Roman" w:cs="Times New Roman"/>
          <w:szCs w:val="26"/>
        </w:rPr>
        <w:t>ы</w:t>
      </w:r>
      <w:r w:rsidRPr="005D7EE6">
        <w:rPr>
          <w:rFonts w:eastAsia="Times New Roman" w:cs="Times New Roman"/>
          <w:szCs w:val="26"/>
        </w:rPr>
        <w:t xml:space="preserve"> ППЭ-05-03-У</w:t>
      </w:r>
      <w:r w:rsidR="00D33C0E">
        <w:rPr>
          <w:rFonts w:eastAsia="Times New Roman" w:cs="Times New Roman"/>
          <w:szCs w:val="26"/>
        </w:rPr>
        <w:t xml:space="preserve"> и </w:t>
      </w:r>
      <w:r w:rsidRPr="005D7EE6">
        <w:rPr>
          <w:rFonts w:eastAsia="Times New Roman" w:cs="Times New Roman"/>
          <w:szCs w:val="26"/>
        </w:rPr>
        <w:t>ППЭ-12-02;</w:t>
      </w:r>
    </w:p>
    <w:p w14:paraId="2EB7E677" w14:textId="77777777" w:rsidR="00D33C0E" w:rsidRDefault="00B656FA" w:rsidP="00D33C0E">
      <w:pPr>
        <w:spacing w:line="240" w:lineRule="auto"/>
        <w:jc w:val="both"/>
        <w:rPr>
          <w:rFonts w:eastAsia="Times New Roman" w:cs="Times New Roman"/>
          <w:szCs w:val="26"/>
        </w:rPr>
      </w:pPr>
      <w:r>
        <w:rPr>
          <w:rFonts w:eastAsia="Times New Roman" w:cs="Times New Roman"/>
          <w:szCs w:val="26"/>
        </w:rPr>
        <w:t>ВДП для упаковки бланков регистрации после экзамена</w:t>
      </w:r>
      <w:r w:rsidR="008D32B8" w:rsidRPr="008D32B8">
        <w:rPr>
          <w:rFonts w:eastAsia="Times New Roman" w:cs="Times New Roman"/>
          <w:szCs w:val="26"/>
        </w:rPr>
        <w:t xml:space="preserve"> </w:t>
      </w:r>
      <w:r w:rsidR="008D32B8" w:rsidRPr="00FF290B">
        <w:rPr>
          <w:rFonts w:eastAsia="Times New Roman" w:cs="Times New Roman"/>
          <w:szCs w:val="26"/>
        </w:rPr>
        <w:t>и испорченных (бракованных) бланков регистрации</w:t>
      </w:r>
      <w:r>
        <w:rPr>
          <w:rFonts w:eastAsia="Times New Roman" w:cs="Times New Roman"/>
          <w:szCs w:val="26"/>
        </w:rPr>
        <w:t>;</w:t>
      </w:r>
    </w:p>
    <w:p w14:paraId="3F873F5E" w14:textId="65DB722C" w:rsidR="0061337F" w:rsidRDefault="003D4C00" w:rsidP="00D33C0E">
      <w:pPr>
        <w:spacing w:line="240" w:lineRule="auto"/>
        <w:jc w:val="both"/>
        <w:rPr>
          <w:rFonts w:eastAsia="Times New Roman" w:cs="Times New Roman"/>
          <w:szCs w:val="26"/>
        </w:rPr>
      </w:pPr>
      <w:r w:rsidRPr="00FF290B">
        <w:rPr>
          <w:rFonts w:eastAsia="Times New Roman" w:cs="Times New Roman"/>
          <w:szCs w:val="26"/>
        </w:rPr>
        <w:t>коды активации экзамена (</w:t>
      </w:r>
      <w:r w:rsidR="00943129" w:rsidRPr="006367AE">
        <w:rPr>
          <w:rFonts w:eastAsia="Times New Roman" w:cs="Times New Roman"/>
          <w:szCs w:val="26"/>
        </w:rPr>
        <w:t xml:space="preserve">один код на каждый предмет для каждой аудитории </w:t>
      </w:r>
      <w:r w:rsidR="00943129">
        <w:rPr>
          <w:rFonts w:eastAsia="Times New Roman" w:cs="Times New Roman"/>
          <w:szCs w:val="26"/>
        </w:rPr>
        <w:t>проведения,</w:t>
      </w:r>
      <w:r w:rsidR="00943129" w:rsidRPr="00FF290B">
        <w:rPr>
          <w:rFonts w:eastAsia="Times New Roman" w:cs="Times New Roman"/>
          <w:szCs w:val="26"/>
        </w:rPr>
        <w:t xml:space="preserve"> </w:t>
      </w:r>
      <w:r w:rsidRPr="00FF290B">
        <w:rPr>
          <w:rFonts w:eastAsia="Times New Roman" w:cs="Times New Roman"/>
          <w:szCs w:val="26"/>
        </w:rPr>
        <w:t>код состоит из четырех цифр и</w:t>
      </w:r>
      <w:r>
        <w:rPr>
          <w:rFonts w:eastAsia="Times New Roman" w:cs="Times New Roman"/>
          <w:szCs w:val="26"/>
        </w:rPr>
        <w:t xml:space="preserve"> </w:t>
      </w:r>
      <w:r w:rsidRPr="00FF290B">
        <w:rPr>
          <w:rFonts w:eastAsia="Times New Roman" w:cs="Times New Roman"/>
          <w:szCs w:val="26"/>
        </w:rPr>
        <w:t xml:space="preserve">генерируется средствами </w:t>
      </w:r>
      <w:r>
        <w:rPr>
          <w:rFonts w:eastAsia="Times New Roman" w:cs="Times New Roman"/>
          <w:szCs w:val="26"/>
        </w:rPr>
        <w:t>с</w:t>
      </w:r>
      <w:r w:rsidRPr="00FF290B">
        <w:rPr>
          <w:rFonts w:eastAsia="Times New Roman" w:cs="Times New Roman"/>
          <w:szCs w:val="26"/>
        </w:rPr>
        <w:t>танции записи ответов)</w:t>
      </w:r>
    </w:p>
    <w:p w14:paraId="4296C02E" w14:textId="77777777" w:rsidR="0061337F" w:rsidRDefault="003D4C00" w:rsidP="00783AC9">
      <w:pPr>
        <w:spacing w:line="240" w:lineRule="auto"/>
        <w:jc w:val="both"/>
        <w:rPr>
          <w:rFonts w:eastAsia="Times New Roman" w:cs="Times New Roman"/>
          <w:szCs w:val="26"/>
        </w:rPr>
      </w:pPr>
      <w:r w:rsidRPr="00FF290B">
        <w:rPr>
          <w:rFonts w:eastAsia="Times New Roman" w:cs="Times New Roman"/>
          <w:szCs w:val="26"/>
        </w:rPr>
        <w:t>инструкции для участников</w:t>
      </w:r>
      <w:r>
        <w:rPr>
          <w:rFonts w:eastAsia="Times New Roman" w:cs="Times New Roman"/>
          <w:szCs w:val="26"/>
        </w:rPr>
        <w:t xml:space="preserve"> экзамена</w:t>
      </w:r>
      <w:r w:rsidRPr="00FF290B">
        <w:rPr>
          <w:rFonts w:eastAsia="Times New Roman" w:cs="Times New Roman"/>
          <w:szCs w:val="26"/>
        </w:rPr>
        <w:t xml:space="preserve"> по</w:t>
      </w:r>
      <w:r>
        <w:rPr>
          <w:rFonts w:eastAsia="Times New Roman" w:cs="Times New Roman"/>
          <w:szCs w:val="26"/>
        </w:rPr>
        <w:t xml:space="preserve"> </w:t>
      </w:r>
      <w:r w:rsidRPr="00FF290B">
        <w:rPr>
          <w:rFonts w:eastAsia="Times New Roman" w:cs="Times New Roman"/>
          <w:szCs w:val="26"/>
        </w:rPr>
        <w:t>использованию ПО сдачи устного экзамена по иностранным языкам на каждом языке сдаваемого в аудитории проведения экзамена. </w:t>
      </w:r>
    </w:p>
    <w:p w14:paraId="2C57860B" w14:textId="77777777" w:rsidR="0061337F" w:rsidRDefault="005D7EE6" w:rsidP="00E630A9">
      <w:pPr>
        <w:spacing w:line="240" w:lineRule="auto"/>
        <w:jc w:val="both"/>
        <w:rPr>
          <w:rFonts w:eastAsia="Times New Roman" w:cs="Times New Roman"/>
          <w:szCs w:val="26"/>
        </w:rPr>
      </w:pPr>
      <w:r w:rsidRPr="005D7EE6">
        <w:rPr>
          <w:rFonts w:eastAsia="Times New Roman" w:cs="Times New Roman"/>
          <w:szCs w:val="26"/>
          <w:u w:val="single"/>
        </w:rPr>
        <w:t>организаторам в аудитории подготовки</w:t>
      </w:r>
      <w:r w:rsidRPr="005D7EE6">
        <w:rPr>
          <w:rFonts w:eastAsia="Times New Roman" w:cs="Times New Roman"/>
          <w:szCs w:val="26"/>
        </w:rPr>
        <w:t xml:space="preserve">: </w:t>
      </w:r>
    </w:p>
    <w:p w14:paraId="42C730A1" w14:textId="16F8215C" w:rsidR="0061337F" w:rsidRDefault="002158F8" w:rsidP="00D33C0E">
      <w:pPr>
        <w:spacing w:line="240" w:lineRule="auto"/>
        <w:jc w:val="both"/>
        <w:rPr>
          <w:rFonts w:eastAsia="Times New Roman" w:cs="Times New Roman"/>
          <w:szCs w:val="26"/>
        </w:rPr>
      </w:pPr>
      <w:r w:rsidRPr="005D7EE6">
        <w:rPr>
          <w:rFonts w:eastAsia="Times New Roman" w:cs="Times New Roman"/>
          <w:szCs w:val="26"/>
        </w:rPr>
        <w:t>форм</w:t>
      </w:r>
      <w:r>
        <w:rPr>
          <w:rFonts w:eastAsia="Times New Roman" w:cs="Times New Roman"/>
          <w:szCs w:val="26"/>
        </w:rPr>
        <w:t>ы</w:t>
      </w:r>
      <w:r w:rsidRPr="005D7EE6">
        <w:rPr>
          <w:rFonts w:eastAsia="Times New Roman" w:cs="Times New Roman"/>
          <w:szCs w:val="26"/>
        </w:rPr>
        <w:t xml:space="preserve"> </w:t>
      </w:r>
      <w:r w:rsidR="005D7EE6" w:rsidRPr="005D7EE6">
        <w:rPr>
          <w:rFonts w:eastAsia="Times New Roman" w:cs="Times New Roman"/>
          <w:szCs w:val="26"/>
        </w:rPr>
        <w:t>ППЭ-05-03-У</w:t>
      </w:r>
      <w:r>
        <w:rPr>
          <w:rFonts w:eastAsia="Times New Roman" w:cs="Times New Roman"/>
          <w:szCs w:val="26"/>
        </w:rPr>
        <w:t>,</w:t>
      </w:r>
      <w:r w:rsidR="005D7EE6" w:rsidRPr="005D7EE6">
        <w:rPr>
          <w:rFonts w:eastAsia="Times New Roman" w:cs="Times New Roman"/>
          <w:szCs w:val="26"/>
        </w:rPr>
        <w:t xml:space="preserve"> ППЭ-12-02 </w:t>
      </w:r>
      <w:r>
        <w:rPr>
          <w:rFonts w:eastAsia="Times New Roman" w:cs="Times New Roman"/>
          <w:szCs w:val="26"/>
        </w:rPr>
        <w:t>,</w:t>
      </w:r>
      <w:r w:rsidR="00D33C0E">
        <w:rPr>
          <w:rFonts w:eastAsia="Times New Roman" w:cs="Times New Roman"/>
          <w:szCs w:val="26"/>
        </w:rPr>
        <w:t xml:space="preserve"> </w:t>
      </w:r>
      <w:r w:rsidR="005D7EE6" w:rsidRPr="00B656FA">
        <w:rPr>
          <w:rFonts w:eastAsia="Times New Roman" w:cs="Times New Roman"/>
          <w:szCs w:val="26"/>
        </w:rPr>
        <w:t>ППЭ-12-04-МАШ (количество листов формы для выдачи в аудитории определяет руководитель ППЭ в соответствии с принятой им схемой);</w:t>
      </w:r>
    </w:p>
    <w:p w14:paraId="6EA17BB5" w14:textId="77777777" w:rsidR="0061337F" w:rsidRDefault="00B656FA" w:rsidP="00783AC9">
      <w:pPr>
        <w:spacing w:line="240" w:lineRule="auto"/>
        <w:jc w:val="both"/>
        <w:rPr>
          <w:rFonts w:eastAsia="Times New Roman" w:cs="Times New Roman"/>
          <w:szCs w:val="26"/>
        </w:rPr>
      </w:pPr>
      <w:r>
        <w:rPr>
          <w:rFonts w:eastAsia="Times New Roman" w:cs="Times New Roman"/>
          <w:szCs w:val="26"/>
        </w:rPr>
        <w:t>ВДП для упаковки бракованных и испорченных бланков регистрации;</w:t>
      </w:r>
    </w:p>
    <w:p w14:paraId="4413CC2F" w14:textId="77777777" w:rsidR="0061337F" w:rsidRDefault="005D7EE6" w:rsidP="00E630A9">
      <w:pPr>
        <w:spacing w:line="240" w:lineRule="auto"/>
        <w:jc w:val="both"/>
        <w:rPr>
          <w:rFonts w:eastAsia="Times New Roman" w:cs="Times New Roman"/>
          <w:szCs w:val="26"/>
        </w:rPr>
      </w:pPr>
      <w:r w:rsidRPr="005D7EE6">
        <w:rPr>
          <w:rFonts w:eastAsia="Times New Roman" w:cs="Times New Roman"/>
          <w:szCs w:val="26"/>
          <w:u w:val="single"/>
        </w:rPr>
        <w:t>организаторам вне аудитории</w:t>
      </w:r>
      <w:r w:rsidRPr="005D7EE6">
        <w:rPr>
          <w:rFonts w:eastAsia="Times New Roman" w:cs="Times New Roman"/>
          <w:szCs w:val="26"/>
        </w:rPr>
        <w:t xml:space="preserve"> – форму ППЭ-05-04, а также сообщить номера аудиторий проведения, к которым они прикреплены.</w:t>
      </w:r>
    </w:p>
    <w:p w14:paraId="468D039C" w14:textId="77777777" w:rsidR="0061337F" w:rsidRDefault="00FF290B" w:rsidP="00E630A9">
      <w:pPr>
        <w:spacing w:line="240" w:lineRule="auto"/>
        <w:jc w:val="both"/>
        <w:rPr>
          <w:rFonts w:eastAsia="Times New Roman" w:cs="Times New Roman"/>
          <w:szCs w:val="26"/>
        </w:rPr>
      </w:pPr>
      <w:r w:rsidRPr="00FF290B">
        <w:rPr>
          <w:rFonts w:eastAsia="Times New Roman" w:cs="Times New Roman"/>
          <w:szCs w:val="26"/>
        </w:rPr>
        <w:t>За полчаса до экзамена выдать организаторам в аудитории подготовки: </w:t>
      </w:r>
    </w:p>
    <w:p w14:paraId="2AD05E07" w14:textId="77777777" w:rsidR="0061337F" w:rsidRDefault="00FF290B" w:rsidP="00E630A9">
      <w:pPr>
        <w:spacing w:line="240" w:lineRule="auto"/>
        <w:jc w:val="both"/>
        <w:rPr>
          <w:rFonts w:eastAsia="Times New Roman" w:cs="Times New Roman"/>
          <w:szCs w:val="26"/>
        </w:rPr>
      </w:pPr>
      <w:r w:rsidRPr="00FF290B">
        <w:rPr>
          <w:rFonts w:eastAsia="Times New Roman" w:cs="Times New Roman"/>
          <w:szCs w:val="26"/>
        </w:rPr>
        <w:t xml:space="preserve">инструкции для участников экзамена по использованию </w:t>
      </w:r>
      <w:r w:rsidR="00943129">
        <w:rPr>
          <w:rFonts w:eastAsia="Times New Roman" w:cs="Times New Roman"/>
          <w:szCs w:val="26"/>
        </w:rPr>
        <w:t>ПО</w:t>
      </w:r>
      <w:r w:rsidRPr="00FF290B">
        <w:rPr>
          <w:rFonts w:eastAsia="Times New Roman" w:cs="Times New Roman"/>
          <w:szCs w:val="26"/>
        </w:rPr>
        <w:t xml:space="preserve"> сдачи устного экзамена по иностранным языкам: одна инструкция на участника экзамена по </w:t>
      </w:r>
      <w:r w:rsidR="007C1DD0">
        <w:rPr>
          <w:rFonts w:eastAsia="Times New Roman" w:cs="Times New Roman"/>
          <w:szCs w:val="26"/>
        </w:rPr>
        <w:t xml:space="preserve">иностранному </w:t>
      </w:r>
      <w:r w:rsidRPr="00FF290B">
        <w:rPr>
          <w:rFonts w:eastAsia="Times New Roman" w:cs="Times New Roman"/>
          <w:szCs w:val="26"/>
        </w:rPr>
        <w:t>языку сдаваемого экзамена; </w:t>
      </w:r>
    </w:p>
    <w:p w14:paraId="16B3EAAB" w14:textId="77777777" w:rsidR="0061337F" w:rsidRDefault="00FF290B" w:rsidP="00E630A9">
      <w:pPr>
        <w:spacing w:line="240" w:lineRule="auto"/>
        <w:jc w:val="both"/>
        <w:rPr>
          <w:rFonts w:eastAsia="Times New Roman" w:cs="Times New Roman"/>
          <w:szCs w:val="26"/>
        </w:rPr>
      </w:pPr>
      <w:r w:rsidRPr="00FF290B">
        <w:rPr>
          <w:rFonts w:eastAsia="Times New Roman" w:cs="Times New Roman"/>
          <w:szCs w:val="26"/>
        </w:rPr>
        <w:t>материалы, которые могут использовать участники экзамена в период ожидания своей очереди: </w:t>
      </w:r>
    </w:p>
    <w:p w14:paraId="0F3E5779" w14:textId="77777777" w:rsidR="0061337F" w:rsidRDefault="00FF290B" w:rsidP="00E630A9">
      <w:pPr>
        <w:spacing w:line="240" w:lineRule="auto"/>
        <w:jc w:val="both"/>
        <w:rPr>
          <w:rFonts w:eastAsia="Times New Roman" w:cs="Times New Roman"/>
          <w:szCs w:val="26"/>
        </w:rPr>
      </w:pPr>
      <w:r w:rsidRPr="00FF290B">
        <w:rPr>
          <w:rFonts w:eastAsia="Times New Roman" w:cs="Times New Roman"/>
          <w:szCs w:val="26"/>
        </w:rPr>
        <w:t>научно-популярные журналы, </w:t>
      </w:r>
    </w:p>
    <w:p w14:paraId="65AE7D05" w14:textId="77777777" w:rsidR="0061337F" w:rsidRDefault="00FF290B" w:rsidP="00E630A9">
      <w:pPr>
        <w:spacing w:line="240" w:lineRule="auto"/>
        <w:jc w:val="both"/>
        <w:rPr>
          <w:rFonts w:eastAsia="Times New Roman" w:cs="Times New Roman"/>
          <w:szCs w:val="26"/>
        </w:rPr>
      </w:pPr>
      <w:r w:rsidRPr="00FF290B">
        <w:rPr>
          <w:rFonts w:eastAsia="Times New Roman" w:cs="Times New Roman"/>
          <w:szCs w:val="26"/>
        </w:rPr>
        <w:t>любые книги, </w:t>
      </w:r>
    </w:p>
    <w:p w14:paraId="71FF0E44" w14:textId="77777777" w:rsidR="0061337F" w:rsidRDefault="00FF290B" w:rsidP="00E630A9">
      <w:pPr>
        <w:spacing w:line="240" w:lineRule="auto"/>
        <w:jc w:val="both"/>
        <w:rPr>
          <w:rFonts w:eastAsia="Times New Roman" w:cs="Times New Roman"/>
          <w:szCs w:val="26"/>
        </w:rPr>
      </w:pPr>
      <w:r w:rsidRPr="00FF290B">
        <w:rPr>
          <w:rFonts w:eastAsia="Times New Roman" w:cs="Times New Roman"/>
          <w:szCs w:val="26"/>
        </w:rPr>
        <w:t>журналы, </w:t>
      </w:r>
    </w:p>
    <w:p w14:paraId="60D344A8"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газеты и т.п. </w:t>
      </w:r>
    </w:p>
    <w:p w14:paraId="23FDC7E9"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Материалы должны быть на языке проводимого экзамена и взяты из школьной библиотеки. </w:t>
      </w:r>
    </w:p>
    <w:p w14:paraId="59EAF82E"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Приносить участниками собственные материалы категорически запрещается. </w:t>
      </w:r>
    </w:p>
    <w:p w14:paraId="24791C41" w14:textId="77777777" w:rsidR="00D33C0E" w:rsidRDefault="0035745B" w:rsidP="00260E9C">
      <w:pPr>
        <w:tabs>
          <w:tab w:val="left" w:pos="993"/>
        </w:tabs>
        <w:spacing w:line="240" w:lineRule="auto"/>
        <w:jc w:val="both"/>
        <w:rPr>
          <w:rFonts w:eastAsia="Times New Roman" w:cs="Times New Roman"/>
          <w:iCs/>
          <w:szCs w:val="26"/>
        </w:rPr>
      </w:pPr>
      <w:r>
        <w:rPr>
          <w:rFonts w:eastAsia="Times New Roman" w:cs="Times New Roman"/>
          <w:iCs/>
          <w:szCs w:val="26"/>
        </w:rPr>
        <w:t xml:space="preserve">В случае выявления организатором в аудитории расхождения персональных данных участника экзамена в документе, удостоверяющем личность, и в форме ППЭ-05-02, </w:t>
      </w:r>
      <w:r w:rsidR="007C1DD0">
        <w:rPr>
          <w:rFonts w:eastAsia="Times New Roman" w:cs="Times New Roman"/>
          <w:iCs/>
          <w:szCs w:val="26"/>
        </w:rPr>
        <w:t>при том, что</w:t>
      </w:r>
      <w:r>
        <w:rPr>
          <w:rFonts w:eastAsia="Times New Roman" w:cs="Times New Roman"/>
          <w:iCs/>
          <w:szCs w:val="26"/>
        </w:rPr>
        <w:t xml:space="preserve"> данное расхождение не является опечаткой (т.е. произошла смена фамилии, имени, документа, удостоверяющего личность), к форме ППЭ-12-02 необходимо приложить копии подтверждающих документов. При смене паспорта необходимо приложить копию страницы с данными ранее выданных паспортов. </w:t>
      </w:r>
    </w:p>
    <w:p w14:paraId="7BCB9D3C" w14:textId="57A65E36" w:rsidR="0061337F" w:rsidRDefault="00260E9C" w:rsidP="00260E9C">
      <w:pPr>
        <w:tabs>
          <w:tab w:val="left" w:pos="993"/>
        </w:tabs>
        <w:spacing w:line="240" w:lineRule="auto"/>
        <w:jc w:val="both"/>
        <w:rPr>
          <w:rFonts w:eastAsia="Times New Roman" w:cs="Times New Roman"/>
          <w:szCs w:val="26"/>
        </w:rPr>
      </w:pPr>
      <w:r>
        <w:rPr>
          <w:rFonts w:eastAsia="Times New Roman" w:cs="Times New Roman"/>
          <w:iCs/>
          <w:szCs w:val="26"/>
        </w:rPr>
        <w:t xml:space="preserve">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копирования их в Штабе ППЭ. </w:t>
      </w:r>
      <w:r w:rsidR="00FF290B" w:rsidRPr="00FF290B">
        <w:rPr>
          <w:rFonts w:eastAsia="Times New Roman" w:cs="Times New Roman"/>
          <w:szCs w:val="26"/>
        </w:rPr>
        <w:t>После получения информации о завершении печати во всех аудиториях подготовки, расшифровк</w:t>
      </w:r>
      <w:r w:rsidR="005D7EE6">
        <w:rPr>
          <w:rFonts w:eastAsia="Times New Roman" w:cs="Times New Roman"/>
          <w:szCs w:val="26"/>
        </w:rPr>
        <w:t>е</w:t>
      </w:r>
      <w:r w:rsidR="00FF290B" w:rsidRPr="00FF290B">
        <w:rPr>
          <w:rFonts w:eastAsia="Times New Roman" w:cs="Times New Roman"/>
          <w:szCs w:val="26"/>
        </w:rPr>
        <w:t xml:space="preserve"> КИМ</w:t>
      </w:r>
      <w:r w:rsidR="005D7EE6">
        <w:rPr>
          <w:rFonts w:eastAsia="Times New Roman" w:cs="Times New Roman"/>
          <w:szCs w:val="26"/>
        </w:rPr>
        <w:t xml:space="preserve"> </w:t>
      </w:r>
      <w:r w:rsidR="00FF290B" w:rsidRPr="00FF290B">
        <w:rPr>
          <w:rFonts w:eastAsia="Times New Roman" w:cs="Times New Roman"/>
          <w:szCs w:val="26"/>
        </w:rPr>
        <w:t>и успешном начале экзаменов</w:t>
      </w:r>
      <w:r w:rsidR="005D7EE6">
        <w:rPr>
          <w:rFonts w:eastAsia="Times New Roman" w:cs="Times New Roman"/>
          <w:szCs w:val="26"/>
        </w:rPr>
        <w:t xml:space="preserve"> </w:t>
      </w:r>
      <w:r w:rsidR="00FF290B" w:rsidRPr="00FF290B">
        <w:rPr>
          <w:rFonts w:eastAsia="Times New Roman" w:cs="Times New Roman"/>
          <w:szCs w:val="26"/>
        </w:rPr>
        <w:t xml:space="preserve">во всех аудиториях проведения необходимо дать указание техническому специалисту передать статус </w:t>
      </w:r>
      <w:r w:rsidR="00927866">
        <w:rPr>
          <w:rFonts w:eastAsia="Times New Roman" w:cs="Times New Roman"/>
          <w:szCs w:val="26"/>
        </w:rPr>
        <w:t xml:space="preserve">«Экзамены успешно начались» </w:t>
      </w:r>
      <w:r w:rsidR="00FF290B" w:rsidRPr="00FF290B">
        <w:rPr>
          <w:rFonts w:eastAsia="Times New Roman" w:cs="Times New Roman"/>
          <w:szCs w:val="26"/>
        </w:rPr>
        <w:t>в систему мониторинга готовности ППЭ с помощью основной станции авторизации. </w:t>
      </w:r>
    </w:p>
    <w:p w14:paraId="4D5BF9F6" w14:textId="77777777" w:rsidR="0061337F" w:rsidRDefault="005D7EE6">
      <w:pPr>
        <w:spacing w:line="240" w:lineRule="auto"/>
        <w:jc w:val="both"/>
        <w:rPr>
          <w:rFonts w:eastAsia="Times New Roman" w:cs="Times New Roman"/>
          <w:szCs w:val="26"/>
        </w:rPr>
      </w:pPr>
      <w:r w:rsidRPr="005D7EE6">
        <w:rPr>
          <w:rFonts w:eastAsia="Times New Roman" w:cs="Times New Roman"/>
          <w:b/>
          <w:bCs/>
          <w:szCs w:val="26"/>
        </w:rPr>
        <w:lastRenderedPageBreak/>
        <w:t>В случае возникновения технических сбоев</w:t>
      </w:r>
      <w:r w:rsidRPr="005D7EE6">
        <w:rPr>
          <w:rFonts w:eastAsia="Times New Roman" w:cs="Times New Roman"/>
          <w:szCs w:val="26"/>
        </w:rPr>
        <w:t xml:space="preserve"> в работе станции записи ответов необходимо выполнить следующие действия:</w:t>
      </w:r>
    </w:p>
    <w:p w14:paraId="5C913340" w14:textId="77777777" w:rsidR="0061337F" w:rsidRDefault="005D7EE6">
      <w:pPr>
        <w:spacing w:line="240" w:lineRule="auto"/>
        <w:jc w:val="both"/>
        <w:rPr>
          <w:rFonts w:eastAsia="Times New Roman" w:cs="Times New Roman"/>
          <w:szCs w:val="26"/>
        </w:rPr>
      </w:pPr>
      <w:r w:rsidRPr="005D7EE6">
        <w:rPr>
          <w:rFonts w:eastAsia="Times New Roman" w:cs="Times New Roman"/>
          <w:szCs w:val="26"/>
        </w:rPr>
        <w:t>пригласить в аудиторию технического специалиста для устранения возникших неисправностей;</w:t>
      </w:r>
    </w:p>
    <w:p w14:paraId="4967F2C5" w14:textId="77777777" w:rsidR="0061337F" w:rsidRDefault="004233C7">
      <w:pPr>
        <w:tabs>
          <w:tab w:val="left" w:pos="318"/>
        </w:tabs>
        <w:spacing w:line="240" w:lineRule="auto"/>
        <w:jc w:val="both"/>
        <w:rPr>
          <w:rFonts w:eastAsia="Times New Roman" w:cs="Times New Roman"/>
          <w:szCs w:val="26"/>
        </w:rPr>
      </w:pPr>
      <w:r w:rsidRPr="007C686C">
        <w:rPr>
          <w:rFonts w:eastAsia="Times New Roman" w:cs="Times New Roman"/>
          <w:szCs w:val="26"/>
        </w:rPr>
        <w:t>если неисправности устранены, то сдача экзамена продолжается на этой станции</w:t>
      </w:r>
      <w:r w:rsidR="00196EC8">
        <w:rPr>
          <w:rFonts w:eastAsia="Times New Roman" w:cs="Times New Roman"/>
          <w:szCs w:val="26"/>
        </w:rPr>
        <w:t xml:space="preserve"> записи ответов</w:t>
      </w:r>
      <w:r w:rsidRPr="007C686C">
        <w:rPr>
          <w:rFonts w:eastAsia="Times New Roman" w:cs="Times New Roman"/>
          <w:szCs w:val="26"/>
        </w:rPr>
        <w:t>; </w:t>
      </w:r>
    </w:p>
    <w:p w14:paraId="33D94536" w14:textId="77777777" w:rsidR="0061337F" w:rsidRDefault="004233C7">
      <w:pPr>
        <w:tabs>
          <w:tab w:val="left" w:pos="318"/>
        </w:tabs>
        <w:spacing w:line="240" w:lineRule="auto"/>
        <w:jc w:val="both"/>
        <w:rPr>
          <w:rFonts w:eastAsia="Times New Roman" w:cs="Times New Roman"/>
          <w:szCs w:val="26"/>
        </w:rPr>
      </w:pPr>
      <w:r w:rsidRPr="007C686C">
        <w:rPr>
          <w:rFonts w:eastAsia="Times New Roman" w:cs="Times New Roman"/>
          <w:szCs w:val="26"/>
        </w:rPr>
        <w:t xml:space="preserve">если неисправности не могут быть устранены, в аудитории должна быть установлена резервная </w:t>
      </w:r>
      <w:r w:rsidR="00B46036">
        <w:rPr>
          <w:rFonts w:eastAsia="Times New Roman" w:cs="Times New Roman"/>
          <w:szCs w:val="26"/>
        </w:rPr>
        <w:t>станция записи ответов</w:t>
      </w:r>
      <w:r w:rsidRPr="007C686C">
        <w:rPr>
          <w:rFonts w:eastAsia="Times New Roman" w:cs="Times New Roman"/>
          <w:szCs w:val="26"/>
        </w:rPr>
        <w:t>, на которой продолжается сдача экзамена; </w:t>
      </w:r>
    </w:p>
    <w:p w14:paraId="3140F3B2" w14:textId="77777777" w:rsidR="0061337F" w:rsidRDefault="004233C7">
      <w:pPr>
        <w:tabs>
          <w:tab w:val="left" w:pos="318"/>
        </w:tabs>
        <w:spacing w:line="240" w:lineRule="auto"/>
        <w:jc w:val="both"/>
        <w:rPr>
          <w:rFonts w:eastAsia="Times New Roman" w:cs="Times New Roman"/>
          <w:szCs w:val="26"/>
        </w:rPr>
      </w:pPr>
      <w:r w:rsidRPr="007C686C">
        <w:rPr>
          <w:rFonts w:eastAsia="Times New Roman" w:cs="Times New Roman"/>
          <w:szCs w:val="26"/>
        </w:rPr>
        <w:t>если неисправности не могут быть устранены и нет резервной станции</w:t>
      </w:r>
      <w:r w:rsidR="00196EC8">
        <w:rPr>
          <w:rFonts w:eastAsia="Times New Roman" w:cs="Times New Roman"/>
          <w:szCs w:val="26"/>
        </w:rPr>
        <w:t xml:space="preserve"> записи ответов</w:t>
      </w:r>
      <w:r w:rsidRPr="007C686C">
        <w:rPr>
          <w:rFonts w:eastAsia="Times New Roman" w:cs="Times New Roman"/>
          <w:szCs w:val="26"/>
        </w:rPr>
        <w:t>, то участники, которые должны были сдавать экзамен на вышедшей из строя станции</w:t>
      </w:r>
      <w:r w:rsidR="001D66BB">
        <w:rPr>
          <w:rFonts w:eastAsia="Times New Roman" w:cs="Times New Roman"/>
          <w:szCs w:val="26"/>
        </w:rPr>
        <w:t xml:space="preserve"> записи ответов</w:t>
      </w:r>
      <w:r w:rsidRPr="007C686C">
        <w:rPr>
          <w:rFonts w:eastAsia="Times New Roman" w:cs="Times New Roman"/>
          <w:szCs w:val="26"/>
        </w:rPr>
        <w:t>, направляются для сдачи экзамена на имеющиеся станции</w:t>
      </w:r>
      <w:r w:rsidR="001D66BB">
        <w:rPr>
          <w:rFonts w:eastAsia="Times New Roman" w:cs="Times New Roman"/>
          <w:szCs w:val="26"/>
        </w:rPr>
        <w:t xml:space="preserve"> записи ответов</w:t>
      </w:r>
      <w:r w:rsidRPr="007C686C">
        <w:rPr>
          <w:rFonts w:eastAsia="Times New Roman" w:cs="Times New Roman"/>
          <w:szCs w:val="26"/>
        </w:rPr>
        <w:t xml:space="preserve"> в этой аудитории в порядке общей очереди. В этом случае прикреплённому организатору вне аудитории (который </w:t>
      </w:r>
      <w:r w:rsidR="00197E6A">
        <w:rPr>
          <w:rFonts w:eastAsia="Times New Roman" w:cs="Times New Roman"/>
          <w:szCs w:val="26"/>
        </w:rPr>
        <w:t>сопровождает</w:t>
      </w:r>
      <w:r w:rsidRPr="007C686C">
        <w:rPr>
          <w:rFonts w:eastAsia="Times New Roman" w:cs="Times New Roman"/>
          <w:szCs w:val="26"/>
        </w:rPr>
        <w:t xml:space="preserve"> участников) необходимо сообщить о выходе из строя станции</w:t>
      </w:r>
      <w:r w:rsidR="00196EC8">
        <w:rPr>
          <w:rFonts w:eastAsia="Times New Roman" w:cs="Times New Roman"/>
          <w:szCs w:val="26"/>
        </w:rPr>
        <w:t xml:space="preserve"> записи ответов</w:t>
      </w:r>
      <w:r w:rsidRPr="007C686C">
        <w:rPr>
          <w:rFonts w:eastAsia="Times New Roman" w:cs="Times New Roman"/>
          <w:szCs w:val="26"/>
        </w:rPr>
        <w:t xml:space="preserve"> и уменьшении количества участников в одной группе, собираемой из аудиторий подготовки для сдачи экзамена; </w:t>
      </w:r>
    </w:p>
    <w:p w14:paraId="23D1CDA8" w14:textId="77777777" w:rsidR="0061337F" w:rsidRDefault="004233C7">
      <w:pPr>
        <w:tabs>
          <w:tab w:val="left" w:pos="318"/>
        </w:tabs>
        <w:spacing w:line="240" w:lineRule="auto"/>
        <w:jc w:val="both"/>
        <w:rPr>
          <w:rFonts w:eastAsia="Times New Roman" w:cs="Times New Roman"/>
          <w:szCs w:val="26"/>
        </w:rPr>
      </w:pPr>
      <w:r w:rsidRPr="007C686C">
        <w:rPr>
          <w:rFonts w:eastAsia="Times New Roman" w:cs="Times New Roman"/>
          <w:szCs w:val="26"/>
        </w:rPr>
        <w:t xml:space="preserve">если из строя вышла единственная станция </w:t>
      </w:r>
      <w:r w:rsidR="00196EC8">
        <w:rPr>
          <w:rFonts w:eastAsia="Times New Roman" w:cs="Times New Roman"/>
          <w:szCs w:val="26"/>
        </w:rPr>
        <w:t xml:space="preserve">записи ответов </w:t>
      </w:r>
      <w:r w:rsidRPr="007C686C">
        <w:rPr>
          <w:rFonts w:eastAsia="Times New Roman" w:cs="Times New Roman"/>
          <w:szCs w:val="26"/>
        </w:rPr>
        <w:t>в аудитории и нет возможности её замены, то принимается решение, что участники экзамена не закончили экзамен по объективным причинам с оформлением соответствующего акта (форма ППЭ-22)</w:t>
      </w:r>
      <w:r>
        <w:rPr>
          <w:rFonts w:eastAsia="Times New Roman" w:cs="Times New Roman"/>
          <w:szCs w:val="26"/>
        </w:rPr>
        <w:t>.</w:t>
      </w:r>
      <w:r w:rsidRPr="007C686C">
        <w:rPr>
          <w:rFonts w:eastAsia="Times New Roman" w:cs="Times New Roman"/>
          <w:szCs w:val="26"/>
        </w:rPr>
        <w:t xml:space="preserve"> </w:t>
      </w:r>
      <w:r w:rsidRPr="00E5376F">
        <w:rPr>
          <w:rFonts w:eastAsia="Times New Roman" w:cs="Times New Roman"/>
          <w:b/>
          <w:szCs w:val="26"/>
        </w:rPr>
        <w:t>Они будут</w:t>
      </w:r>
      <w:r w:rsidRPr="007C686C">
        <w:rPr>
          <w:rFonts w:eastAsia="Times New Roman" w:cs="Times New Roman"/>
          <w:szCs w:val="26"/>
        </w:rPr>
        <w:t> </w:t>
      </w:r>
      <w:r w:rsidRPr="007C686C">
        <w:rPr>
          <w:rFonts w:eastAsia="Times New Roman" w:cs="Times New Roman"/>
          <w:b/>
          <w:bCs/>
          <w:szCs w:val="26"/>
          <w:u w:val="single"/>
        </w:rPr>
        <w:t>направл</w:t>
      </w:r>
      <w:r>
        <w:rPr>
          <w:rFonts w:eastAsia="Times New Roman" w:cs="Times New Roman"/>
          <w:b/>
          <w:bCs/>
          <w:szCs w:val="26"/>
          <w:u w:val="single"/>
        </w:rPr>
        <w:t>ены</w:t>
      </w:r>
      <w:r w:rsidRPr="007C686C">
        <w:rPr>
          <w:rFonts w:eastAsia="Times New Roman" w:cs="Times New Roman"/>
          <w:b/>
          <w:bCs/>
          <w:szCs w:val="26"/>
          <w:u w:val="single"/>
        </w:rPr>
        <w:t xml:space="preserve"> на пересдачу экзамена в резервный день </w:t>
      </w:r>
      <w:r w:rsidR="00063AA7">
        <w:rPr>
          <w:rFonts w:eastAsia="Times New Roman" w:cs="Times New Roman"/>
          <w:b/>
          <w:bCs/>
          <w:szCs w:val="26"/>
          <w:u w:val="single"/>
        </w:rPr>
        <w:t>в соответствии с решением</w:t>
      </w:r>
      <w:r w:rsidRPr="007C686C">
        <w:rPr>
          <w:rFonts w:eastAsia="Times New Roman" w:cs="Times New Roman"/>
          <w:b/>
          <w:bCs/>
          <w:szCs w:val="26"/>
          <w:u w:val="single"/>
        </w:rPr>
        <w:t xml:space="preserve"> председателя ГЭК</w:t>
      </w:r>
      <w:r w:rsidRPr="007C686C">
        <w:rPr>
          <w:rFonts w:eastAsia="Times New Roman" w:cs="Times New Roman"/>
          <w:szCs w:val="26"/>
        </w:rPr>
        <w:t>. </w:t>
      </w:r>
    </w:p>
    <w:p w14:paraId="42CB5F47" w14:textId="77777777" w:rsidR="0061337F" w:rsidRDefault="004233C7">
      <w:pPr>
        <w:tabs>
          <w:tab w:val="left" w:pos="318"/>
        </w:tabs>
        <w:spacing w:line="240" w:lineRule="auto"/>
        <w:jc w:val="both"/>
        <w:rPr>
          <w:rFonts w:eastAsia="Times New Roman" w:cs="Times New Roman"/>
          <w:szCs w:val="26"/>
        </w:rPr>
      </w:pPr>
      <w:r w:rsidRPr="007C686C">
        <w:rPr>
          <w:rFonts w:eastAsia="Times New Roman" w:cs="Times New Roman"/>
          <w:szCs w:val="26"/>
        </w:rPr>
        <w:t>Направлять участников экзамена в другую аудиторию </w:t>
      </w:r>
      <w:r w:rsidRPr="007C686C">
        <w:rPr>
          <w:rFonts w:eastAsia="Times New Roman" w:cs="Times New Roman"/>
          <w:b/>
          <w:bCs/>
          <w:szCs w:val="26"/>
          <w:u w:val="single"/>
        </w:rPr>
        <w:t>категорически запрещено</w:t>
      </w:r>
      <w:r w:rsidRPr="007C686C">
        <w:rPr>
          <w:rFonts w:eastAsia="Times New Roman" w:cs="Times New Roman"/>
          <w:szCs w:val="26"/>
        </w:rPr>
        <w:t>. </w:t>
      </w:r>
    </w:p>
    <w:p w14:paraId="0F12F7F2" w14:textId="77777777" w:rsidR="0061337F" w:rsidRDefault="004233C7">
      <w:pPr>
        <w:tabs>
          <w:tab w:val="left" w:pos="318"/>
        </w:tabs>
        <w:spacing w:line="240" w:lineRule="auto"/>
        <w:jc w:val="both"/>
        <w:rPr>
          <w:rFonts w:eastAsia="Times New Roman" w:cs="Times New Roman"/>
          <w:szCs w:val="26"/>
        </w:rPr>
      </w:pPr>
      <w:r w:rsidRPr="007C686C">
        <w:rPr>
          <w:rFonts w:eastAsia="Times New Roman" w:cs="Times New Roman"/>
          <w:szCs w:val="26"/>
        </w:rPr>
        <w:t>Выполнение экзаменационной работы участником экзамена в случае выхода из строя станции</w:t>
      </w:r>
      <w:r w:rsidR="00196EC8">
        <w:rPr>
          <w:rFonts w:eastAsia="Times New Roman" w:cs="Times New Roman"/>
          <w:szCs w:val="26"/>
        </w:rPr>
        <w:t xml:space="preserve"> записи ответов</w:t>
      </w:r>
      <w:r w:rsidRPr="007C686C">
        <w:rPr>
          <w:rFonts w:eastAsia="Times New Roman" w:cs="Times New Roman"/>
          <w:szCs w:val="26"/>
        </w:rPr>
        <w:t>: </w:t>
      </w:r>
    </w:p>
    <w:p w14:paraId="65BEA786" w14:textId="77777777" w:rsidR="0061337F" w:rsidRDefault="005D7EE6">
      <w:pPr>
        <w:spacing w:line="240" w:lineRule="auto"/>
        <w:jc w:val="both"/>
        <w:rPr>
          <w:rFonts w:eastAsia="Times New Roman" w:cs="Times New Roman"/>
          <w:szCs w:val="26"/>
        </w:rPr>
      </w:pPr>
      <w:r w:rsidRPr="005D7EE6">
        <w:rPr>
          <w:rFonts w:eastAsia="Times New Roman" w:cs="Times New Roman"/>
          <w:szCs w:val="26"/>
        </w:rPr>
        <w:t xml:space="preserve">если неисправность станции записи ответов возникла </w:t>
      </w:r>
      <w:r w:rsidRPr="005D7EE6">
        <w:rPr>
          <w:rFonts w:eastAsia="Times New Roman" w:cs="Times New Roman"/>
          <w:b/>
          <w:bCs/>
          <w:szCs w:val="26"/>
          <w:u w:val="single"/>
        </w:rPr>
        <w:t>до</w:t>
      </w:r>
      <w:r w:rsidRPr="005D7EE6">
        <w:rPr>
          <w:rFonts w:eastAsia="Times New Roman" w:cs="Times New Roman"/>
          <w:szCs w:val="26"/>
        </w:rPr>
        <w:t> </w:t>
      </w:r>
      <w:r w:rsidRPr="005D7EE6">
        <w:rPr>
          <w:rFonts w:eastAsia="Times New Roman" w:cs="Times New Roman"/>
          <w:b/>
          <w:bCs/>
          <w:szCs w:val="26"/>
          <w:u w:val="single"/>
        </w:rPr>
        <w:t>начала выполнения экзаменационной работы</w:t>
      </w:r>
      <w:r w:rsidRPr="005D7EE6">
        <w:rPr>
          <w:rFonts w:eastAsia="Times New Roman" w:cs="Times New Roman"/>
          <w:szCs w:val="26"/>
        </w:rPr>
        <w:t xml:space="preserve"> (участник экзамена не перешёл к просмотру заданий КИМ), то такой участник экзамена с </w:t>
      </w:r>
      <w:r w:rsidRPr="005D7EE6">
        <w:rPr>
          <w:rFonts w:eastAsia="Times New Roman" w:cs="Times New Roman"/>
          <w:b/>
          <w:bCs/>
          <w:szCs w:val="26"/>
          <w:u w:val="single"/>
        </w:rPr>
        <w:t xml:space="preserve">тем же бланком регистрации </w:t>
      </w:r>
      <w:r w:rsidRPr="005D7EE6">
        <w:rPr>
          <w:rFonts w:eastAsia="Times New Roman" w:cs="Times New Roman"/>
          <w:szCs w:val="26"/>
        </w:rPr>
        <w:t>может продолжить выполнение экзаменационной работы на этой же станции записи ответов (если неисправность устранена техническим специалистом), либо на другой станции записи ответов, в том числе установленной в данной аудитории резервной станции записи ответов (если неисправность не устранена) в этой же аудитории. В случае выполнения экзаменационной работы на другой станции записи ответов (кроме резервной станции записи ответов по причине ее отсутствия), участник экзамена должен вернуться в свою аудиторию подготовки и пройти в аудиторию проведения со следующей группой участников экзамена (общая очередь сдачи при этом сдвигается). В этом случае прикреплённому организатору вне аудитории (который приводит участников) необходимо сообщить о выходе из строя станции записи ответов и уменьшении количества участников в одной группе, собираемой из аудиторий подготовки для сдачи экзамена</w:t>
      </w:r>
      <w:r w:rsidR="00063AA7">
        <w:rPr>
          <w:rFonts w:eastAsia="Times New Roman" w:cs="Times New Roman"/>
          <w:szCs w:val="26"/>
        </w:rPr>
        <w:t>;</w:t>
      </w:r>
    </w:p>
    <w:p w14:paraId="5E2DAAC0" w14:textId="77777777" w:rsidR="0061337F" w:rsidRDefault="005D7EE6">
      <w:pPr>
        <w:spacing w:line="240" w:lineRule="auto"/>
        <w:jc w:val="both"/>
        <w:rPr>
          <w:rFonts w:eastAsia="Times New Roman" w:cs="Times New Roman"/>
          <w:szCs w:val="26"/>
        </w:rPr>
      </w:pPr>
      <w:r w:rsidRPr="005D7EE6">
        <w:rPr>
          <w:rFonts w:eastAsia="Times New Roman" w:cs="Times New Roman"/>
          <w:szCs w:val="26"/>
        </w:rPr>
        <w:t xml:space="preserve">если неисправность станции записи ответов возникла </w:t>
      </w:r>
      <w:r w:rsidRPr="005D7EE6">
        <w:rPr>
          <w:rFonts w:eastAsia="Times New Roman" w:cs="Times New Roman"/>
          <w:b/>
          <w:bCs/>
          <w:szCs w:val="26"/>
        </w:rPr>
        <w:t>после начала выполнения экзаменационной работы</w:t>
      </w:r>
      <w:r w:rsidRPr="005D7EE6">
        <w:rPr>
          <w:rFonts w:eastAsia="Times New Roman" w:cs="Times New Roman"/>
          <w:szCs w:val="26"/>
        </w:rPr>
        <w:t xml:space="preserve"> (участник экзамена перешёл к просмотру заданий КИМ), то коллегиально с руководителем ППЭ и членом ГЭК принимается решение, что участник экзамена не закончил экзамен по объективным причинам с оформлением соответствующего акта (форма ППЭ-22) и </w:t>
      </w:r>
      <w:r w:rsidRPr="005D7EE6">
        <w:rPr>
          <w:rFonts w:eastAsia="Times New Roman" w:cs="Times New Roman"/>
          <w:b/>
          <w:bCs/>
          <w:szCs w:val="26"/>
          <w:u w:val="single"/>
        </w:rPr>
        <w:t xml:space="preserve">направляется на пересдачу экзамена в резервный день </w:t>
      </w:r>
      <w:r w:rsidR="00063AA7">
        <w:rPr>
          <w:rFonts w:eastAsia="Times New Roman" w:cs="Times New Roman"/>
          <w:b/>
          <w:bCs/>
          <w:szCs w:val="26"/>
          <w:u w:val="single"/>
        </w:rPr>
        <w:t>в соответствии с решением</w:t>
      </w:r>
      <w:r w:rsidR="00063AA7" w:rsidRPr="007C686C">
        <w:rPr>
          <w:rFonts w:eastAsia="Times New Roman" w:cs="Times New Roman"/>
          <w:b/>
          <w:bCs/>
          <w:szCs w:val="26"/>
          <w:u w:val="single"/>
        </w:rPr>
        <w:t xml:space="preserve"> </w:t>
      </w:r>
      <w:r w:rsidRPr="005D7EE6">
        <w:rPr>
          <w:rFonts w:eastAsia="Times New Roman" w:cs="Times New Roman"/>
          <w:b/>
          <w:bCs/>
          <w:szCs w:val="26"/>
          <w:u w:val="single"/>
        </w:rPr>
        <w:t>председателя ГЭК</w:t>
      </w:r>
      <w:r w:rsidRPr="005D7EE6">
        <w:rPr>
          <w:rFonts w:eastAsia="Times New Roman" w:cs="Times New Roman"/>
          <w:szCs w:val="26"/>
        </w:rPr>
        <w:t>;</w:t>
      </w:r>
    </w:p>
    <w:p w14:paraId="18FC773F" w14:textId="77777777" w:rsidR="0061337F" w:rsidRDefault="005D7EE6">
      <w:pPr>
        <w:spacing w:line="240" w:lineRule="auto"/>
        <w:jc w:val="both"/>
        <w:rPr>
          <w:rFonts w:eastAsia="Times New Roman" w:cs="Times New Roman"/>
          <w:szCs w:val="26"/>
        </w:rPr>
      </w:pPr>
      <w:r w:rsidRPr="005D7EE6">
        <w:rPr>
          <w:rFonts w:eastAsia="Times New Roman" w:cs="Times New Roman"/>
          <w:b/>
          <w:bCs/>
          <w:szCs w:val="26"/>
        </w:rPr>
        <w:t>В случае возникновения у участника экзамена претензий</w:t>
      </w:r>
      <w:r w:rsidRPr="005D7EE6">
        <w:rPr>
          <w:rFonts w:eastAsia="Times New Roman" w:cs="Times New Roman"/>
          <w:szCs w:val="26"/>
        </w:rPr>
        <w:t xml:space="preserve"> к качеству записи его ответов (участник экзамена должен прослушать свои ответы на станции записи ответов после завершения экзамена, не выходя из аудитории проведения), необходимо пригласить в аудиторию технического специалиста для устранения возможных проблем, связанных с воспроизведением записи, и члена ГЭК для разрешения сложившейся ситуации. </w:t>
      </w:r>
    </w:p>
    <w:p w14:paraId="28776A27" w14:textId="77777777" w:rsidR="0061337F" w:rsidRDefault="005D7EE6">
      <w:pPr>
        <w:spacing w:line="240" w:lineRule="auto"/>
        <w:jc w:val="both"/>
        <w:rPr>
          <w:rFonts w:eastAsia="Times New Roman" w:cs="Times New Roman"/>
          <w:szCs w:val="26"/>
        </w:rPr>
      </w:pPr>
      <w:r w:rsidRPr="005D7EE6">
        <w:rPr>
          <w:rFonts w:eastAsia="Times New Roman" w:cs="Times New Roman"/>
          <w:b/>
          <w:bCs/>
          <w:szCs w:val="26"/>
        </w:rPr>
        <w:lastRenderedPageBreak/>
        <w:t xml:space="preserve">Важно! </w:t>
      </w:r>
      <w:r w:rsidR="003725B7" w:rsidRPr="00107854">
        <w:rPr>
          <w:rFonts w:eastAsia="Times New Roman" w:cs="Times New Roman"/>
          <w:bCs/>
          <w:szCs w:val="26"/>
        </w:rPr>
        <w:t xml:space="preserve">До разрешения этой ситуации следующая группа участников экзамена в аудиторию проведения </w:t>
      </w:r>
      <w:r w:rsidR="003725B7" w:rsidRPr="00107854">
        <w:rPr>
          <w:rFonts w:eastAsia="Times New Roman" w:cs="Times New Roman"/>
          <w:bCs/>
          <w:szCs w:val="26"/>
          <w:u w:val="single"/>
        </w:rPr>
        <w:t>не</w:t>
      </w:r>
      <w:r w:rsidR="003725B7" w:rsidRPr="00107854">
        <w:rPr>
          <w:rFonts w:eastAsia="Times New Roman" w:cs="Times New Roman"/>
          <w:bCs/>
          <w:szCs w:val="26"/>
        </w:rPr>
        <w:t> </w:t>
      </w:r>
      <w:r w:rsidR="003725B7" w:rsidRPr="00107854">
        <w:rPr>
          <w:rFonts w:eastAsia="Times New Roman" w:cs="Times New Roman"/>
          <w:bCs/>
          <w:szCs w:val="26"/>
          <w:u w:val="single"/>
        </w:rPr>
        <w:t>приглашается</w:t>
      </w:r>
      <w:r w:rsidR="003725B7" w:rsidRPr="00107854">
        <w:rPr>
          <w:rFonts w:eastAsia="Times New Roman" w:cs="Times New Roman"/>
          <w:bCs/>
          <w:szCs w:val="26"/>
        </w:rPr>
        <w:t>.</w:t>
      </w:r>
    </w:p>
    <w:p w14:paraId="083031D6" w14:textId="77777777" w:rsidR="0061337F" w:rsidRDefault="005D7EE6">
      <w:pPr>
        <w:spacing w:line="240" w:lineRule="auto"/>
        <w:jc w:val="both"/>
        <w:rPr>
          <w:rFonts w:eastAsia="Times New Roman" w:cs="Times New Roman"/>
          <w:szCs w:val="26"/>
        </w:rPr>
      </w:pPr>
      <w:r w:rsidRPr="005D7EE6">
        <w:rPr>
          <w:rFonts w:eastAsia="Times New Roman" w:cs="Times New Roman"/>
          <w:szCs w:val="26"/>
        </w:rPr>
        <w:t xml:space="preserve">Если проблемы воспроизведения устранить не удалось, и участник экзамена настаивает на неудовлетворительном качестве записи его устных ответов, то </w:t>
      </w:r>
      <w:r w:rsidR="00107854">
        <w:rPr>
          <w:rFonts w:eastAsia="Times New Roman" w:cs="Times New Roman"/>
          <w:szCs w:val="26"/>
        </w:rPr>
        <w:t>такой участник может подать</w:t>
      </w:r>
      <w:r w:rsidR="00107854" w:rsidRPr="00E87515">
        <w:rPr>
          <w:rFonts w:eastAsia="Times New Roman" w:cs="Times New Roman"/>
          <w:szCs w:val="26"/>
        </w:rPr>
        <w:t xml:space="preserve"> апелляци</w:t>
      </w:r>
      <w:r w:rsidR="00107854">
        <w:rPr>
          <w:rFonts w:eastAsia="Times New Roman" w:cs="Times New Roman"/>
          <w:szCs w:val="26"/>
        </w:rPr>
        <w:t>ю</w:t>
      </w:r>
      <w:r w:rsidR="00704490">
        <w:rPr>
          <w:rFonts w:eastAsia="Times New Roman" w:cs="Times New Roman"/>
          <w:szCs w:val="26"/>
        </w:rPr>
        <w:t xml:space="preserve"> о нарушении </w:t>
      </w:r>
      <w:r w:rsidR="00107854" w:rsidRPr="00E87515">
        <w:rPr>
          <w:rFonts w:eastAsia="Times New Roman" w:cs="Times New Roman"/>
          <w:szCs w:val="26"/>
        </w:rPr>
        <w:t xml:space="preserve">Порядка. </w:t>
      </w:r>
    </w:p>
    <w:p w14:paraId="3BF4A626" w14:textId="77777777" w:rsidR="0061337F" w:rsidRDefault="00943129">
      <w:pPr>
        <w:spacing w:line="240" w:lineRule="auto"/>
        <w:jc w:val="both"/>
        <w:rPr>
          <w:rFonts w:eastAsia="Times New Roman" w:cs="Times New Roman"/>
          <w:szCs w:val="26"/>
        </w:rPr>
      </w:pPr>
      <w:r w:rsidRPr="000E3533">
        <w:rPr>
          <w:rFonts w:eastAsia="Times New Roman" w:cs="Times New Roman"/>
          <w:b/>
          <w:bCs/>
          <w:szCs w:val="26"/>
        </w:rPr>
        <w:t xml:space="preserve">Этап завершения </w:t>
      </w:r>
      <w:r>
        <w:rPr>
          <w:rFonts w:eastAsia="Times New Roman" w:cs="Times New Roman"/>
          <w:b/>
          <w:bCs/>
          <w:szCs w:val="26"/>
        </w:rPr>
        <w:t>экзамена</w:t>
      </w:r>
      <w:r w:rsidRPr="000E3533">
        <w:rPr>
          <w:rFonts w:eastAsia="Times New Roman" w:cs="Times New Roman"/>
          <w:b/>
          <w:bCs/>
          <w:szCs w:val="26"/>
        </w:rPr>
        <w:t xml:space="preserve"> в ППЭ</w:t>
      </w:r>
      <w:r w:rsidRPr="000E3533">
        <w:rPr>
          <w:rFonts w:eastAsia="Times New Roman" w:cs="Times New Roman"/>
          <w:b/>
          <w:szCs w:val="26"/>
        </w:rPr>
        <w:t> </w:t>
      </w:r>
    </w:p>
    <w:p w14:paraId="3396DD9E" w14:textId="77777777" w:rsidR="003725B7" w:rsidRDefault="00630E8E" w:rsidP="00C12E14">
      <w:pPr>
        <w:spacing w:line="240" w:lineRule="auto"/>
        <w:jc w:val="both"/>
        <w:rPr>
          <w:rFonts w:eastAsia="Times New Roman" w:cs="Times New Roman"/>
          <w:szCs w:val="26"/>
        </w:rPr>
      </w:pPr>
      <w:r w:rsidRPr="00783AC9">
        <w:rPr>
          <w:rFonts w:eastAsia="Times New Roman" w:cs="Times New Roman"/>
          <w:szCs w:val="26"/>
        </w:rPr>
        <w:t>После окончания выполнения экзаменационной работы</w:t>
      </w:r>
      <w:r w:rsidR="005D7EE6">
        <w:rPr>
          <w:rFonts w:eastAsia="Times New Roman" w:cs="Times New Roman"/>
          <w:szCs w:val="26"/>
        </w:rPr>
        <w:t xml:space="preserve"> </w:t>
      </w:r>
      <w:r w:rsidR="00943129">
        <w:rPr>
          <w:rFonts w:eastAsia="Times New Roman" w:cs="Times New Roman"/>
          <w:szCs w:val="26"/>
        </w:rPr>
        <w:t xml:space="preserve">во всех аудиториях (все </w:t>
      </w:r>
      <w:r w:rsidR="00943129" w:rsidRPr="00FF290B">
        <w:rPr>
          <w:rFonts w:eastAsia="Times New Roman" w:cs="Times New Roman"/>
          <w:szCs w:val="26"/>
        </w:rPr>
        <w:t>участник</w:t>
      </w:r>
      <w:r w:rsidR="00943129">
        <w:rPr>
          <w:rFonts w:eastAsia="Times New Roman" w:cs="Times New Roman"/>
          <w:szCs w:val="26"/>
        </w:rPr>
        <w:t xml:space="preserve">и </w:t>
      </w:r>
      <w:r w:rsidR="00FF290B" w:rsidRPr="00FF290B">
        <w:rPr>
          <w:rFonts w:eastAsia="Times New Roman" w:cs="Times New Roman"/>
          <w:szCs w:val="26"/>
        </w:rPr>
        <w:t>экзамена</w:t>
      </w:r>
      <w:r w:rsidR="005D7EE6">
        <w:rPr>
          <w:rFonts w:eastAsia="Times New Roman" w:cs="Times New Roman"/>
          <w:szCs w:val="26"/>
        </w:rPr>
        <w:t xml:space="preserve"> </w:t>
      </w:r>
      <w:r w:rsidR="00943129">
        <w:rPr>
          <w:rFonts w:eastAsia="Times New Roman" w:cs="Times New Roman"/>
          <w:szCs w:val="26"/>
        </w:rPr>
        <w:t xml:space="preserve">покинули </w:t>
      </w:r>
      <w:r w:rsidR="0016415D">
        <w:rPr>
          <w:rFonts w:eastAsia="Times New Roman" w:cs="Times New Roman"/>
          <w:szCs w:val="26"/>
        </w:rPr>
        <w:t xml:space="preserve">аудитории) </w:t>
      </w:r>
      <w:r w:rsidR="00C12E14">
        <w:rPr>
          <w:rFonts w:eastAsia="Times New Roman" w:cs="Times New Roman"/>
          <w:szCs w:val="26"/>
          <w:lang w:eastAsia="ru-RU"/>
        </w:rPr>
        <w:t xml:space="preserve">дать указание </w:t>
      </w:r>
      <w:r w:rsidR="0016415D" w:rsidRPr="00BE19F6">
        <w:rPr>
          <w:rFonts w:eastAsia="Times New Roman" w:cs="Times New Roman"/>
          <w:szCs w:val="26"/>
          <w:lang w:eastAsia="ru-RU"/>
        </w:rPr>
        <w:t xml:space="preserve"> </w:t>
      </w:r>
      <w:r w:rsidR="0016415D">
        <w:rPr>
          <w:rFonts w:eastAsia="Times New Roman" w:cs="Times New Roman"/>
          <w:szCs w:val="26"/>
        </w:rPr>
        <w:t xml:space="preserve"> </w:t>
      </w:r>
      <w:r w:rsidR="0016415D" w:rsidRPr="00E2400A">
        <w:rPr>
          <w:rFonts w:eastAsia="Times New Roman" w:cs="Times New Roman"/>
          <w:szCs w:val="26"/>
        </w:rPr>
        <w:t>техническ</w:t>
      </w:r>
      <w:r w:rsidR="00C12E14">
        <w:rPr>
          <w:rFonts w:eastAsia="Times New Roman" w:cs="Times New Roman"/>
          <w:szCs w:val="26"/>
        </w:rPr>
        <w:t>ому</w:t>
      </w:r>
      <w:r w:rsidR="0016415D" w:rsidRPr="00E2400A">
        <w:rPr>
          <w:rFonts w:eastAsia="Times New Roman" w:cs="Times New Roman"/>
          <w:szCs w:val="26"/>
        </w:rPr>
        <w:t xml:space="preserve"> специалист</w:t>
      </w:r>
      <w:r w:rsidR="00C12E14">
        <w:rPr>
          <w:rFonts w:eastAsia="Times New Roman" w:cs="Times New Roman"/>
          <w:szCs w:val="26"/>
        </w:rPr>
        <w:t>у</w:t>
      </w:r>
      <w:r w:rsidR="0016415D" w:rsidRPr="00E2400A">
        <w:rPr>
          <w:rFonts w:eastAsia="Times New Roman" w:cs="Times New Roman"/>
          <w:szCs w:val="26"/>
        </w:rPr>
        <w:t xml:space="preserve"> </w:t>
      </w:r>
      <w:r w:rsidR="007F57C7" w:rsidRPr="00E2400A">
        <w:rPr>
          <w:rFonts w:eastAsia="Times New Roman" w:cs="Times New Roman"/>
          <w:szCs w:val="26"/>
        </w:rPr>
        <w:t xml:space="preserve">передать статус </w:t>
      </w:r>
      <w:r w:rsidR="00927866">
        <w:rPr>
          <w:rFonts w:eastAsia="Times New Roman" w:cs="Times New Roman"/>
          <w:szCs w:val="26"/>
        </w:rPr>
        <w:t xml:space="preserve">«Экзамены завершены» </w:t>
      </w:r>
      <w:r w:rsidR="007F57C7" w:rsidRPr="00E2400A">
        <w:rPr>
          <w:rFonts w:eastAsia="Times New Roman" w:cs="Times New Roman"/>
          <w:szCs w:val="26"/>
        </w:rPr>
        <w:t xml:space="preserve">о завершении </w:t>
      </w:r>
      <w:r w:rsidR="0016415D" w:rsidRPr="00E2400A">
        <w:rPr>
          <w:rFonts w:eastAsia="Times New Roman" w:cs="Times New Roman"/>
          <w:szCs w:val="26"/>
        </w:rPr>
        <w:t>экзамен</w:t>
      </w:r>
      <w:r w:rsidR="0016415D">
        <w:rPr>
          <w:rFonts w:eastAsia="Times New Roman" w:cs="Times New Roman"/>
          <w:szCs w:val="26"/>
        </w:rPr>
        <w:t>а в ППЭ</w:t>
      </w:r>
      <w:r w:rsidR="0016415D" w:rsidRPr="00E2400A">
        <w:rPr>
          <w:rFonts w:eastAsia="Times New Roman" w:cs="Times New Roman"/>
          <w:szCs w:val="26"/>
        </w:rPr>
        <w:t xml:space="preserve"> </w:t>
      </w:r>
      <w:r w:rsidR="007F57C7" w:rsidRPr="00E2400A">
        <w:rPr>
          <w:rFonts w:eastAsia="Times New Roman" w:cs="Times New Roman"/>
          <w:szCs w:val="26"/>
        </w:rPr>
        <w:t>в систему мониторинга готовности ППЭ с помощью основной станции авторизации</w:t>
      </w:r>
      <w:r w:rsidR="0016415D">
        <w:rPr>
          <w:rFonts w:eastAsia="Times New Roman" w:cs="Times New Roman"/>
          <w:szCs w:val="26"/>
        </w:rPr>
        <w:t>.</w:t>
      </w:r>
    </w:p>
    <w:p w14:paraId="3DC0B9C2" w14:textId="77777777" w:rsidR="003725B7" w:rsidRDefault="0016415D" w:rsidP="00B87B76">
      <w:pPr>
        <w:spacing w:line="240" w:lineRule="auto"/>
        <w:jc w:val="both"/>
        <w:rPr>
          <w:rFonts w:eastAsia="Times New Roman" w:cs="Times New Roman"/>
          <w:szCs w:val="26"/>
        </w:rPr>
      </w:pPr>
      <w:r>
        <w:rPr>
          <w:rFonts w:eastAsia="Times New Roman" w:cs="Times New Roman"/>
          <w:szCs w:val="26"/>
        </w:rPr>
        <w:t>В</w:t>
      </w:r>
      <w:r w:rsidRPr="00FF290B">
        <w:rPr>
          <w:rFonts w:eastAsia="Times New Roman" w:cs="Times New Roman"/>
          <w:szCs w:val="26"/>
        </w:rPr>
        <w:t xml:space="preserve"> Штабе </w:t>
      </w:r>
      <w:r w:rsidR="00FF290B" w:rsidRPr="00FF290B">
        <w:rPr>
          <w:rFonts w:eastAsia="Times New Roman" w:cs="Times New Roman"/>
          <w:szCs w:val="26"/>
        </w:rPr>
        <w:t>ППЭ с включенным видеонаблюдением в присутствии членов ГЭК: </w:t>
      </w:r>
    </w:p>
    <w:p w14:paraId="25A32CA2" w14:textId="77777777" w:rsidR="003725B7" w:rsidRDefault="00FF290B" w:rsidP="0013211D">
      <w:pPr>
        <w:spacing w:line="240" w:lineRule="auto"/>
        <w:jc w:val="both"/>
        <w:rPr>
          <w:rFonts w:eastAsia="Times New Roman" w:cs="Times New Roman"/>
          <w:szCs w:val="26"/>
        </w:rPr>
      </w:pPr>
      <w:r w:rsidRPr="00FF290B">
        <w:rPr>
          <w:rFonts w:eastAsia="Times New Roman" w:cs="Times New Roman"/>
          <w:szCs w:val="26"/>
        </w:rPr>
        <w:t>получить от всех ответственных организаторов в аудитории проведения следующие материалы: </w:t>
      </w:r>
    </w:p>
    <w:p w14:paraId="7FF3FE91" w14:textId="77777777" w:rsidR="003725B7" w:rsidRDefault="00FF290B" w:rsidP="002A05DD">
      <w:pPr>
        <w:spacing w:line="240" w:lineRule="auto"/>
        <w:jc w:val="both"/>
        <w:rPr>
          <w:rFonts w:eastAsia="Times New Roman" w:cs="Times New Roman"/>
          <w:szCs w:val="26"/>
        </w:rPr>
      </w:pPr>
      <w:r w:rsidRPr="00FF290B">
        <w:rPr>
          <w:rFonts w:eastAsia="Times New Roman" w:cs="Times New Roman"/>
          <w:szCs w:val="26"/>
        </w:rPr>
        <w:t>запечатанные ВДП с бланками регистрации, </w:t>
      </w:r>
    </w:p>
    <w:p w14:paraId="382A78CD" w14:textId="71877014" w:rsidR="003725B7" w:rsidDel="00D26AD7" w:rsidRDefault="002158F8" w:rsidP="00D33C0E">
      <w:pPr>
        <w:spacing w:line="240" w:lineRule="auto"/>
        <w:jc w:val="both"/>
        <w:rPr>
          <w:rFonts w:eastAsia="Times New Roman" w:cs="Times New Roman"/>
          <w:szCs w:val="26"/>
        </w:rPr>
      </w:pPr>
      <w:r w:rsidRPr="00FF290B">
        <w:rPr>
          <w:rFonts w:eastAsia="Times New Roman" w:cs="Times New Roman"/>
          <w:szCs w:val="26"/>
        </w:rPr>
        <w:t>форм</w:t>
      </w:r>
      <w:r>
        <w:rPr>
          <w:rFonts w:eastAsia="Times New Roman" w:cs="Times New Roman"/>
          <w:szCs w:val="26"/>
        </w:rPr>
        <w:t>ы</w:t>
      </w:r>
      <w:r w:rsidRPr="00FF290B">
        <w:rPr>
          <w:rFonts w:eastAsia="Times New Roman" w:cs="Times New Roman"/>
          <w:szCs w:val="26"/>
        </w:rPr>
        <w:t xml:space="preserve"> </w:t>
      </w:r>
      <w:r w:rsidR="00FF290B" w:rsidRPr="00FF290B">
        <w:rPr>
          <w:rFonts w:eastAsia="Times New Roman" w:cs="Times New Roman"/>
          <w:szCs w:val="26"/>
        </w:rPr>
        <w:t>ППЭ-05-03-У</w:t>
      </w:r>
      <w:r w:rsidR="00D33C0E">
        <w:rPr>
          <w:rFonts w:eastAsia="Times New Roman" w:cs="Times New Roman"/>
          <w:szCs w:val="26"/>
        </w:rPr>
        <w:t xml:space="preserve"> и </w:t>
      </w:r>
      <w:r w:rsidR="00FF290B" w:rsidRPr="00FF290B" w:rsidDel="00D26AD7">
        <w:rPr>
          <w:rFonts w:eastAsia="Times New Roman" w:cs="Times New Roman"/>
          <w:szCs w:val="26"/>
        </w:rPr>
        <w:t>ППЭ-12-02  (при наличии); </w:t>
      </w:r>
    </w:p>
    <w:p w14:paraId="5069218B" w14:textId="77777777" w:rsidR="003725B7" w:rsidRDefault="00FF290B" w:rsidP="0013211D">
      <w:pPr>
        <w:spacing w:line="240" w:lineRule="auto"/>
        <w:jc w:val="both"/>
        <w:rPr>
          <w:rFonts w:eastAsia="Times New Roman" w:cs="Times New Roman"/>
          <w:szCs w:val="26"/>
        </w:rPr>
      </w:pPr>
      <w:r w:rsidRPr="00FF290B">
        <w:rPr>
          <w:rFonts w:eastAsia="Times New Roman" w:cs="Times New Roman"/>
          <w:szCs w:val="26"/>
        </w:rPr>
        <w:t>служебные записки (при наличии). </w:t>
      </w:r>
    </w:p>
    <w:p w14:paraId="6C38BFDD" w14:textId="77777777" w:rsidR="003725B7" w:rsidRDefault="00FF290B" w:rsidP="002A05DD">
      <w:pPr>
        <w:spacing w:line="240" w:lineRule="auto"/>
        <w:jc w:val="both"/>
        <w:rPr>
          <w:rFonts w:eastAsia="Times New Roman" w:cs="Times New Roman"/>
          <w:szCs w:val="26"/>
        </w:rPr>
      </w:pPr>
      <w:r w:rsidRPr="00FF290B">
        <w:rPr>
          <w:rFonts w:eastAsia="Times New Roman" w:cs="Times New Roman"/>
          <w:szCs w:val="26"/>
        </w:rPr>
        <w:t>От организаторов в аудитории подготовки: </w:t>
      </w:r>
    </w:p>
    <w:p w14:paraId="5825707A" w14:textId="77777777" w:rsidR="003725B7" w:rsidRDefault="00D26AD7" w:rsidP="00C433BF">
      <w:pPr>
        <w:spacing w:line="240" w:lineRule="auto"/>
        <w:jc w:val="both"/>
        <w:rPr>
          <w:rFonts w:eastAsia="Times New Roman" w:cs="Times New Roman"/>
          <w:szCs w:val="26"/>
        </w:rPr>
      </w:pPr>
      <w:r>
        <w:rPr>
          <w:rFonts w:eastAsia="Times New Roman" w:cs="Times New Roman"/>
          <w:szCs w:val="26"/>
        </w:rPr>
        <w:t xml:space="preserve">запечатанные ВДП с </w:t>
      </w:r>
      <w:r w:rsidR="00FF290B" w:rsidRPr="00FF290B">
        <w:rPr>
          <w:rFonts w:eastAsia="Times New Roman" w:cs="Times New Roman"/>
          <w:szCs w:val="26"/>
        </w:rPr>
        <w:t>испорченны</w:t>
      </w:r>
      <w:r>
        <w:rPr>
          <w:rFonts w:eastAsia="Times New Roman" w:cs="Times New Roman"/>
          <w:szCs w:val="26"/>
        </w:rPr>
        <w:t>ми</w:t>
      </w:r>
      <w:r w:rsidR="00FF290B" w:rsidRPr="00FF290B">
        <w:rPr>
          <w:rFonts w:eastAsia="Times New Roman" w:cs="Times New Roman"/>
          <w:szCs w:val="26"/>
        </w:rPr>
        <w:t xml:space="preserve"> (бракованны</w:t>
      </w:r>
      <w:r>
        <w:rPr>
          <w:rFonts w:eastAsia="Times New Roman" w:cs="Times New Roman"/>
          <w:szCs w:val="26"/>
        </w:rPr>
        <w:t>ми</w:t>
      </w:r>
      <w:r w:rsidR="00FF290B" w:rsidRPr="00FF290B">
        <w:rPr>
          <w:rFonts w:eastAsia="Times New Roman" w:cs="Times New Roman"/>
          <w:szCs w:val="26"/>
        </w:rPr>
        <w:t>) бланки</w:t>
      </w:r>
      <w:r w:rsidR="00EB2B07">
        <w:rPr>
          <w:rFonts w:eastAsia="Times New Roman" w:cs="Times New Roman"/>
          <w:szCs w:val="26"/>
        </w:rPr>
        <w:t xml:space="preserve"> регистрации</w:t>
      </w:r>
      <w:r>
        <w:rPr>
          <w:rFonts w:eastAsia="Times New Roman" w:cs="Times New Roman"/>
          <w:szCs w:val="26"/>
        </w:rPr>
        <w:t xml:space="preserve"> (при наличии)</w:t>
      </w:r>
      <w:r w:rsidR="00FF290B" w:rsidRPr="00FF290B">
        <w:rPr>
          <w:rFonts w:eastAsia="Times New Roman" w:cs="Times New Roman"/>
          <w:szCs w:val="26"/>
        </w:rPr>
        <w:t>; </w:t>
      </w:r>
    </w:p>
    <w:p w14:paraId="738D57FC" w14:textId="0BDFB4A2" w:rsidR="00B87B76" w:rsidRPr="00D33C0E" w:rsidRDefault="002158F8" w:rsidP="00D33C0E">
      <w:pPr>
        <w:spacing w:line="240" w:lineRule="auto"/>
        <w:jc w:val="both"/>
        <w:rPr>
          <w:rFonts w:eastAsia="Times New Roman" w:cs="Times New Roman"/>
          <w:szCs w:val="26"/>
        </w:rPr>
      </w:pPr>
      <w:r w:rsidRPr="00FF290B">
        <w:rPr>
          <w:rFonts w:eastAsia="Times New Roman" w:cs="Times New Roman"/>
          <w:szCs w:val="26"/>
        </w:rPr>
        <w:t>форм</w:t>
      </w:r>
      <w:r>
        <w:rPr>
          <w:rFonts w:eastAsia="Times New Roman" w:cs="Times New Roman"/>
          <w:szCs w:val="26"/>
        </w:rPr>
        <w:t>ы</w:t>
      </w:r>
      <w:r w:rsidRPr="00FF290B">
        <w:rPr>
          <w:rFonts w:eastAsia="Times New Roman" w:cs="Times New Roman"/>
          <w:szCs w:val="26"/>
        </w:rPr>
        <w:t> </w:t>
      </w:r>
      <w:r w:rsidR="00FF290B" w:rsidRPr="00FF290B">
        <w:rPr>
          <w:rFonts w:eastAsia="Times New Roman" w:cs="Times New Roman"/>
          <w:szCs w:val="26"/>
        </w:rPr>
        <w:t>ППЭ-12-04-МАШ</w:t>
      </w:r>
      <w:r>
        <w:rPr>
          <w:rFonts w:eastAsia="Times New Roman" w:cs="Times New Roman"/>
          <w:szCs w:val="26"/>
        </w:rPr>
        <w:t>,</w:t>
      </w:r>
      <w:r w:rsidR="00FF290B" w:rsidRPr="00FF290B">
        <w:rPr>
          <w:rFonts w:eastAsia="Times New Roman" w:cs="Times New Roman"/>
          <w:szCs w:val="26"/>
        </w:rPr>
        <w:t> </w:t>
      </w:r>
      <w:r w:rsidR="00B87B76" w:rsidRPr="00FF290B" w:rsidDel="00D26AD7">
        <w:rPr>
          <w:rFonts w:eastAsia="Times New Roman" w:cs="Times New Roman"/>
          <w:szCs w:val="26"/>
        </w:rPr>
        <w:t>ППЭ-05-02-У</w:t>
      </w:r>
      <w:r>
        <w:rPr>
          <w:rFonts w:eastAsia="Times New Roman" w:cs="Times New Roman"/>
          <w:szCs w:val="26"/>
        </w:rPr>
        <w:t>,</w:t>
      </w:r>
      <w:r w:rsidR="00B87B76" w:rsidRPr="00FF290B" w:rsidDel="00D26AD7">
        <w:rPr>
          <w:rFonts w:eastAsia="Times New Roman" w:cs="Times New Roman"/>
          <w:szCs w:val="26"/>
        </w:rPr>
        <w:t> ППЭ-12-02  (при наличии)</w:t>
      </w:r>
      <w:r>
        <w:rPr>
          <w:rFonts w:eastAsia="Times New Roman" w:cs="Times New Roman"/>
          <w:szCs w:val="26"/>
        </w:rPr>
        <w:t>,</w:t>
      </w:r>
      <w:r w:rsidR="00D33C0E">
        <w:rPr>
          <w:rFonts w:eastAsia="Times New Roman" w:cs="Times New Roman"/>
          <w:szCs w:val="26"/>
        </w:rPr>
        <w:t xml:space="preserve"> </w:t>
      </w:r>
      <w:r w:rsidR="00B87B76" w:rsidRPr="00BE19F6">
        <w:rPr>
          <w:rFonts w:cs="Times New Roman"/>
          <w:szCs w:val="26"/>
          <w:lang w:eastAsia="ru-RU"/>
        </w:rPr>
        <w:t>ППЭ-23</w:t>
      </w:r>
      <w:r w:rsidR="00B87B76">
        <w:rPr>
          <w:rFonts w:cs="Times New Roman"/>
          <w:szCs w:val="26"/>
          <w:lang w:eastAsia="ru-RU"/>
        </w:rPr>
        <w:t>;</w:t>
      </w:r>
    </w:p>
    <w:p w14:paraId="10755977" w14:textId="77777777" w:rsidR="00D26AD7" w:rsidRDefault="00D26AD7" w:rsidP="00D26AD7">
      <w:pPr>
        <w:spacing w:line="240" w:lineRule="auto"/>
        <w:jc w:val="both"/>
        <w:rPr>
          <w:rFonts w:eastAsia="Times New Roman" w:cs="Times New Roman"/>
          <w:szCs w:val="26"/>
        </w:rPr>
      </w:pPr>
      <w:r w:rsidRPr="00FF290B">
        <w:rPr>
          <w:rFonts w:eastAsia="Times New Roman" w:cs="Times New Roman"/>
          <w:szCs w:val="26"/>
        </w:rPr>
        <w:t>служебные записки (при наличии). </w:t>
      </w:r>
    </w:p>
    <w:p w14:paraId="74EAE78B" w14:textId="39244599" w:rsidR="00AC4192" w:rsidRDefault="00AC4192" w:rsidP="00D33C0E">
      <w:pPr>
        <w:spacing w:line="240" w:lineRule="auto"/>
        <w:jc w:val="both"/>
        <w:rPr>
          <w:rFonts w:eastAsia="Times New Roman" w:cs="Times New Roman"/>
          <w:szCs w:val="26"/>
        </w:rPr>
      </w:pPr>
      <w:r>
        <w:rPr>
          <w:rFonts w:eastAsia="Times New Roman" w:cs="Times New Roman"/>
          <w:szCs w:val="26"/>
        </w:rPr>
        <w:t>От организаторов вне аудитории:</w:t>
      </w:r>
      <w:r w:rsidR="00D33C0E">
        <w:rPr>
          <w:rFonts w:eastAsia="Times New Roman" w:cs="Times New Roman"/>
          <w:szCs w:val="26"/>
        </w:rPr>
        <w:t xml:space="preserve"> </w:t>
      </w:r>
      <w:r>
        <w:rPr>
          <w:rFonts w:eastAsia="Times New Roman" w:cs="Times New Roman"/>
          <w:szCs w:val="26"/>
        </w:rPr>
        <w:t>форму ППЭ-</w:t>
      </w:r>
      <w:r w:rsidRPr="004233C7">
        <w:rPr>
          <w:rFonts w:eastAsia="Times New Roman" w:cs="Times New Roman"/>
          <w:szCs w:val="26"/>
        </w:rPr>
        <w:t>05-04-У</w:t>
      </w:r>
      <w:r>
        <w:rPr>
          <w:rFonts w:eastAsia="Times New Roman" w:cs="Times New Roman"/>
          <w:szCs w:val="26"/>
        </w:rPr>
        <w:t>.</w:t>
      </w:r>
    </w:p>
    <w:p w14:paraId="72C1A506" w14:textId="77777777" w:rsidR="003725B7" w:rsidRDefault="00D26AD7" w:rsidP="00D26AD7">
      <w:pPr>
        <w:spacing w:line="240" w:lineRule="auto"/>
        <w:jc w:val="both"/>
        <w:rPr>
          <w:rFonts w:eastAsia="Times New Roman" w:cs="Times New Roman"/>
          <w:szCs w:val="26"/>
        </w:rPr>
      </w:pPr>
      <w:r>
        <w:rPr>
          <w:rFonts w:eastAsia="Times New Roman" w:cs="Times New Roman"/>
          <w:szCs w:val="26"/>
        </w:rPr>
        <w:t>П</w:t>
      </w:r>
      <w:r w:rsidR="00FF290B" w:rsidRPr="00FF290B">
        <w:rPr>
          <w:rFonts w:eastAsia="Times New Roman" w:cs="Times New Roman"/>
          <w:szCs w:val="26"/>
        </w:rPr>
        <w:t>олучить от технического специалиста: </w:t>
      </w:r>
    </w:p>
    <w:p w14:paraId="09E4C15B" w14:textId="77777777" w:rsidR="003725B7" w:rsidRDefault="00FF290B" w:rsidP="00B87B76">
      <w:pPr>
        <w:spacing w:line="240" w:lineRule="auto"/>
        <w:jc w:val="both"/>
        <w:rPr>
          <w:rFonts w:eastAsia="Times New Roman" w:cs="Times New Roman"/>
          <w:szCs w:val="26"/>
        </w:rPr>
      </w:pPr>
      <w:proofErr w:type="spellStart"/>
      <w:r w:rsidRPr="00FF290B">
        <w:rPr>
          <w:rFonts w:eastAsia="Times New Roman" w:cs="Times New Roman"/>
          <w:szCs w:val="26"/>
        </w:rPr>
        <w:t>флеш</w:t>
      </w:r>
      <w:proofErr w:type="spellEnd"/>
      <w:r w:rsidRPr="00FF290B">
        <w:rPr>
          <w:rFonts w:eastAsia="Times New Roman" w:cs="Times New Roman"/>
          <w:szCs w:val="26"/>
        </w:rPr>
        <w:t>-накопитель (</w:t>
      </w:r>
      <w:proofErr w:type="spellStart"/>
      <w:r w:rsidRPr="00FF290B">
        <w:rPr>
          <w:rFonts w:eastAsia="Times New Roman" w:cs="Times New Roman"/>
          <w:szCs w:val="26"/>
        </w:rPr>
        <w:t>флеш</w:t>
      </w:r>
      <w:proofErr w:type="spellEnd"/>
      <w:r w:rsidRPr="00FF290B">
        <w:rPr>
          <w:rFonts w:eastAsia="Times New Roman" w:cs="Times New Roman"/>
          <w:szCs w:val="26"/>
        </w:rPr>
        <w:t xml:space="preserve">-накопители) </w:t>
      </w:r>
      <w:r w:rsidR="00DC3AAC" w:rsidRPr="00DC3AAC">
        <w:rPr>
          <w:rFonts w:eastAsia="Times New Roman" w:cs="Times New Roman"/>
          <w:szCs w:val="26"/>
        </w:rPr>
        <w:t>для сохранения устных ответов участников экзамена</w:t>
      </w:r>
      <w:r w:rsidRPr="00FF290B">
        <w:rPr>
          <w:rFonts w:eastAsia="Times New Roman" w:cs="Times New Roman"/>
          <w:szCs w:val="26"/>
        </w:rPr>
        <w:t>; </w:t>
      </w:r>
    </w:p>
    <w:p w14:paraId="27DA825F" w14:textId="77777777" w:rsidR="003725B7" w:rsidRDefault="00FF290B" w:rsidP="0013211D">
      <w:pPr>
        <w:spacing w:line="240" w:lineRule="auto"/>
        <w:jc w:val="both"/>
        <w:rPr>
          <w:rFonts w:eastAsia="Times New Roman" w:cs="Times New Roman"/>
          <w:szCs w:val="26"/>
        </w:rPr>
      </w:pPr>
      <w:r w:rsidRPr="00FF290B">
        <w:rPr>
          <w:rFonts w:eastAsia="Times New Roman" w:cs="Times New Roman"/>
          <w:szCs w:val="26"/>
        </w:rPr>
        <w:t>сопроводительный бланк (бланки)</w:t>
      </w:r>
      <w:r w:rsidR="0016415D">
        <w:rPr>
          <w:rFonts w:eastAsia="Times New Roman" w:cs="Times New Roman"/>
          <w:szCs w:val="26"/>
        </w:rPr>
        <w:t xml:space="preserve"> к </w:t>
      </w:r>
      <w:proofErr w:type="spellStart"/>
      <w:r w:rsidR="0016415D">
        <w:rPr>
          <w:rFonts w:eastAsia="Times New Roman" w:cs="Times New Roman"/>
          <w:szCs w:val="26"/>
        </w:rPr>
        <w:t>флеш</w:t>
      </w:r>
      <w:proofErr w:type="spellEnd"/>
      <w:r w:rsidR="0016415D">
        <w:rPr>
          <w:rFonts w:eastAsia="Times New Roman" w:cs="Times New Roman"/>
          <w:szCs w:val="26"/>
        </w:rPr>
        <w:t>-накопителю (</w:t>
      </w:r>
      <w:proofErr w:type="spellStart"/>
      <w:r w:rsidR="0016415D">
        <w:rPr>
          <w:rFonts w:eastAsia="Times New Roman" w:cs="Times New Roman"/>
          <w:szCs w:val="26"/>
        </w:rPr>
        <w:t>флеш</w:t>
      </w:r>
      <w:proofErr w:type="spellEnd"/>
      <w:r w:rsidR="0016415D">
        <w:rPr>
          <w:rFonts w:eastAsia="Times New Roman" w:cs="Times New Roman"/>
          <w:szCs w:val="26"/>
        </w:rPr>
        <w:t>-накопителям)</w:t>
      </w:r>
      <w:r w:rsidR="00975D12">
        <w:rPr>
          <w:rFonts w:eastAsia="Times New Roman" w:cs="Times New Roman"/>
          <w:szCs w:val="26"/>
        </w:rPr>
        <w:t>для сохранения устных ответов участн</w:t>
      </w:r>
      <w:r w:rsidR="00D26AD7">
        <w:rPr>
          <w:rFonts w:eastAsia="Times New Roman" w:cs="Times New Roman"/>
          <w:szCs w:val="26"/>
        </w:rPr>
        <w:t>и</w:t>
      </w:r>
      <w:r w:rsidR="00975D12">
        <w:rPr>
          <w:rFonts w:eastAsia="Times New Roman" w:cs="Times New Roman"/>
          <w:szCs w:val="26"/>
        </w:rPr>
        <w:t>ков экзамена</w:t>
      </w:r>
      <w:r w:rsidR="00734637">
        <w:rPr>
          <w:rFonts w:eastAsia="Times New Roman" w:cs="Times New Roman"/>
          <w:szCs w:val="26"/>
        </w:rPr>
        <w:t>.</w:t>
      </w:r>
    </w:p>
    <w:p w14:paraId="04C846D7" w14:textId="77777777" w:rsidR="003725B7" w:rsidRDefault="00734637" w:rsidP="00734637">
      <w:pPr>
        <w:spacing w:line="240" w:lineRule="auto"/>
        <w:jc w:val="both"/>
        <w:rPr>
          <w:rFonts w:eastAsia="Times New Roman" w:cs="Times New Roman"/>
          <w:szCs w:val="26"/>
        </w:rPr>
      </w:pPr>
      <w:r>
        <w:rPr>
          <w:rFonts w:eastAsia="Times New Roman" w:cs="Times New Roman"/>
          <w:szCs w:val="26"/>
        </w:rPr>
        <w:t>С</w:t>
      </w:r>
      <w:r w:rsidR="00FF290B" w:rsidRPr="00FF290B">
        <w:rPr>
          <w:rFonts w:eastAsia="Times New Roman" w:cs="Times New Roman"/>
          <w:szCs w:val="26"/>
        </w:rPr>
        <w:t>овместно с членами ГЭК сверить данные сопроводительного бланка к </w:t>
      </w:r>
      <w:proofErr w:type="spellStart"/>
      <w:r w:rsidR="00FF290B" w:rsidRPr="00FF290B">
        <w:rPr>
          <w:rFonts w:eastAsia="Times New Roman" w:cs="Times New Roman"/>
          <w:szCs w:val="26"/>
        </w:rPr>
        <w:t>флеш</w:t>
      </w:r>
      <w:proofErr w:type="spellEnd"/>
      <w:r w:rsidR="00FF290B" w:rsidRPr="00FF290B">
        <w:rPr>
          <w:rFonts w:eastAsia="Times New Roman" w:cs="Times New Roman"/>
          <w:szCs w:val="26"/>
        </w:rPr>
        <w:t>-накопителям с </w:t>
      </w:r>
      <w:r w:rsidR="00FB79E1">
        <w:rPr>
          <w:rFonts w:eastAsia="Times New Roman" w:cs="Times New Roman"/>
          <w:szCs w:val="26"/>
        </w:rPr>
        <w:t>данными формы ППЭ-05-03-У</w:t>
      </w:r>
      <w:r w:rsidR="00FF290B" w:rsidRPr="00FF290B">
        <w:rPr>
          <w:rFonts w:eastAsia="Times New Roman" w:cs="Times New Roman"/>
          <w:szCs w:val="26"/>
        </w:rPr>
        <w:t>; </w:t>
      </w:r>
    </w:p>
    <w:p w14:paraId="12524ECB" w14:textId="77777777" w:rsidR="0016415D" w:rsidRPr="0031611A" w:rsidRDefault="0016415D" w:rsidP="002A05DD">
      <w:pPr>
        <w:spacing w:line="240" w:lineRule="auto"/>
        <w:jc w:val="both"/>
        <w:rPr>
          <w:rFonts w:cs="Times New Roman"/>
          <w:szCs w:val="26"/>
        </w:rPr>
      </w:pPr>
      <w:r>
        <w:rPr>
          <w:rFonts w:eastAsia="Times New Roman" w:cs="Times New Roman"/>
          <w:szCs w:val="26"/>
        </w:rPr>
        <w:t xml:space="preserve">Проконтролировать передачу </w:t>
      </w:r>
      <w:r w:rsidRPr="0031611A">
        <w:rPr>
          <w:rFonts w:cs="Times New Roman"/>
          <w:szCs w:val="26"/>
        </w:rPr>
        <w:t>техническим специалистом ППЭ с помощью основной станции авторизации в ППЭ:</w:t>
      </w:r>
    </w:p>
    <w:p w14:paraId="7AA58D6C" w14:textId="77777777" w:rsidR="0016415D" w:rsidRPr="0031611A" w:rsidRDefault="0016415D" w:rsidP="00C433BF">
      <w:pPr>
        <w:spacing w:line="240" w:lineRule="auto"/>
        <w:jc w:val="both"/>
        <w:rPr>
          <w:rFonts w:cs="Times New Roman"/>
          <w:szCs w:val="26"/>
        </w:rPr>
      </w:pPr>
      <w:r w:rsidRPr="0031611A">
        <w:rPr>
          <w:rFonts w:cs="Times New Roman"/>
          <w:szCs w:val="26"/>
        </w:rPr>
        <w:t xml:space="preserve">пакета (пакетов) с </w:t>
      </w:r>
      <w:proofErr w:type="spellStart"/>
      <w:r>
        <w:rPr>
          <w:rFonts w:cs="Times New Roman"/>
          <w:szCs w:val="26"/>
        </w:rPr>
        <w:t>аудио</w:t>
      </w:r>
      <w:r w:rsidRPr="0031611A">
        <w:rPr>
          <w:rFonts w:cs="Times New Roman"/>
          <w:szCs w:val="26"/>
        </w:rPr>
        <w:t>ответами</w:t>
      </w:r>
      <w:proofErr w:type="spellEnd"/>
      <w:r w:rsidRPr="0031611A">
        <w:rPr>
          <w:rFonts w:cs="Times New Roman"/>
          <w:szCs w:val="26"/>
        </w:rPr>
        <w:t xml:space="preserve"> участников </w:t>
      </w:r>
      <w:r>
        <w:rPr>
          <w:rFonts w:cs="Times New Roman"/>
          <w:szCs w:val="26"/>
        </w:rPr>
        <w:t xml:space="preserve">экзамена </w:t>
      </w:r>
      <w:r w:rsidRPr="0031611A">
        <w:rPr>
          <w:rFonts w:cs="Times New Roman"/>
          <w:szCs w:val="26"/>
        </w:rPr>
        <w:t>в РЦОИ (может быть передан вместе с пакетом</w:t>
      </w:r>
      <w:r>
        <w:rPr>
          <w:rFonts w:cs="Times New Roman"/>
          <w:szCs w:val="26"/>
        </w:rPr>
        <w:t xml:space="preserve"> (пакетами)</w:t>
      </w:r>
      <w:r w:rsidRPr="0031611A">
        <w:rPr>
          <w:rFonts w:cs="Times New Roman"/>
          <w:szCs w:val="26"/>
        </w:rPr>
        <w:t xml:space="preserve"> </w:t>
      </w:r>
      <w:r>
        <w:rPr>
          <w:rFonts w:cs="Times New Roman"/>
          <w:szCs w:val="26"/>
        </w:rPr>
        <w:t xml:space="preserve">с </w:t>
      </w:r>
      <w:r w:rsidRPr="0031611A">
        <w:rPr>
          <w:rFonts w:cs="Times New Roman"/>
          <w:szCs w:val="26"/>
        </w:rPr>
        <w:t>электронны</w:t>
      </w:r>
      <w:r>
        <w:rPr>
          <w:rFonts w:cs="Times New Roman"/>
          <w:szCs w:val="26"/>
        </w:rPr>
        <w:t>ми</w:t>
      </w:r>
      <w:r w:rsidRPr="0031611A">
        <w:rPr>
          <w:rFonts w:cs="Times New Roman"/>
          <w:szCs w:val="26"/>
        </w:rPr>
        <w:t xml:space="preserve"> образ</w:t>
      </w:r>
      <w:r>
        <w:rPr>
          <w:rFonts w:cs="Times New Roman"/>
          <w:szCs w:val="26"/>
        </w:rPr>
        <w:t>ами</w:t>
      </w:r>
      <w:r w:rsidRPr="0031611A">
        <w:rPr>
          <w:rFonts w:cs="Times New Roman"/>
          <w:szCs w:val="26"/>
        </w:rPr>
        <w:t xml:space="preserve"> бланков и форм ППЭ после завершения процедуры сканирования);</w:t>
      </w:r>
    </w:p>
    <w:p w14:paraId="3C2F539B" w14:textId="77777777" w:rsidR="003725B7" w:rsidRPr="00783AC9" w:rsidRDefault="0016415D" w:rsidP="00783AC9">
      <w:pPr>
        <w:spacing w:line="240" w:lineRule="auto"/>
        <w:jc w:val="both"/>
        <w:rPr>
          <w:rFonts w:cs="Times New Roman"/>
          <w:szCs w:val="26"/>
        </w:rPr>
      </w:pPr>
      <w:r w:rsidRPr="0031611A">
        <w:rPr>
          <w:rFonts w:cs="Times New Roman"/>
          <w:szCs w:val="26"/>
        </w:rPr>
        <w:t xml:space="preserve">электронных журналов всех основных и резервных станций </w:t>
      </w:r>
      <w:r>
        <w:rPr>
          <w:rFonts w:cs="Times New Roman"/>
          <w:szCs w:val="26"/>
        </w:rPr>
        <w:t>организатора</w:t>
      </w:r>
      <w:r w:rsidRPr="0031611A" w:rsidDel="009035B3">
        <w:rPr>
          <w:rFonts w:cs="Times New Roman"/>
          <w:szCs w:val="26"/>
        </w:rPr>
        <w:t xml:space="preserve"> </w:t>
      </w:r>
      <w:r w:rsidRPr="0031611A">
        <w:rPr>
          <w:rFonts w:cs="Times New Roman"/>
          <w:szCs w:val="26"/>
        </w:rPr>
        <w:t xml:space="preserve">и станций </w:t>
      </w:r>
      <w:r>
        <w:rPr>
          <w:rFonts w:cs="Times New Roman"/>
          <w:szCs w:val="26"/>
        </w:rPr>
        <w:t xml:space="preserve">записи ответов </w:t>
      </w:r>
      <w:r w:rsidRPr="0031611A">
        <w:rPr>
          <w:rFonts w:cs="Times New Roman"/>
          <w:szCs w:val="26"/>
        </w:rPr>
        <w:t>в систему мониторинг</w:t>
      </w:r>
      <w:r>
        <w:rPr>
          <w:rFonts w:cs="Times New Roman"/>
          <w:szCs w:val="26"/>
        </w:rPr>
        <w:t>а готовности ППЭ (п</w:t>
      </w:r>
      <w:r>
        <w:t xml:space="preserve">ередачу журналов станций записи ответов следует выполнять после подтверждения получения пакетов с </w:t>
      </w:r>
      <w:proofErr w:type="spellStart"/>
      <w:r>
        <w:t>аудиоответами</w:t>
      </w:r>
      <w:proofErr w:type="spellEnd"/>
      <w:r>
        <w:t xml:space="preserve"> участников экзамена)</w:t>
      </w:r>
      <w:r>
        <w:rPr>
          <w:rFonts w:cs="Times New Roman"/>
          <w:szCs w:val="26"/>
        </w:rPr>
        <w:t>.</w:t>
      </w:r>
    </w:p>
    <w:p w14:paraId="7EA74662" w14:textId="77777777" w:rsidR="0061337F" w:rsidRDefault="008D32B8" w:rsidP="00A668C2">
      <w:pPr>
        <w:keepNext/>
        <w:spacing w:line="240" w:lineRule="auto"/>
        <w:jc w:val="both"/>
        <w:rPr>
          <w:rFonts w:eastAsia="Times New Roman" w:cs="Times New Roman"/>
          <w:szCs w:val="26"/>
        </w:rPr>
      </w:pPr>
      <w:r>
        <w:rPr>
          <w:rFonts w:eastAsia="Times New Roman" w:cs="Times New Roman"/>
          <w:b/>
          <w:bCs/>
          <w:szCs w:val="26"/>
        </w:rPr>
        <w:t>Для</w:t>
      </w:r>
      <w:r w:rsidRPr="00FF290B">
        <w:rPr>
          <w:rFonts w:eastAsia="Times New Roman" w:cs="Times New Roman"/>
          <w:b/>
          <w:bCs/>
          <w:szCs w:val="26"/>
        </w:rPr>
        <w:t xml:space="preserve"> </w:t>
      </w:r>
      <w:r w:rsidR="00FF290B" w:rsidRPr="00FF290B">
        <w:rPr>
          <w:rFonts w:eastAsia="Times New Roman" w:cs="Times New Roman"/>
          <w:b/>
          <w:bCs/>
          <w:szCs w:val="26"/>
        </w:rPr>
        <w:t>сканировани</w:t>
      </w:r>
      <w:r>
        <w:rPr>
          <w:rFonts w:eastAsia="Times New Roman" w:cs="Times New Roman"/>
          <w:b/>
          <w:bCs/>
          <w:szCs w:val="26"/>
        </w:rPr>
        <w:t>я</w:t>
      </w:r>
      <w:r w:rsidR="00FF290B" w:rsidRPr="00FF290B">
        <w:rPr>
          <w:rFonts w:eastAsia="Times New Roman" w:cs="Times New Roman"/>
          <w:b/>
          <w:bCs/>
          <w:szCs w:val="26"/>
        </w:rPr>
        <w:t xml:space="preserve"> бланков в ППЭ и передач</w:t>
      </w:r>
      <w:r>
        <w:rPr>
          <w:rFonts w:eastAsia="Times New Roman" w:cs="Times New Roman"/>
          <w:b/>
          <w:bCs/>
          <w:szCs w:val="26"/>
        </w:rPr>
        <w:t>и</w:t>
      </w:r>
      <w:r w:rsidR="00FF290B" w:rsidRPr="00FF290B">
        <w:rPr>
          <w:rFonts w:eastAsia="Times New Roman" w:cs="Times New Roman"/>
          <w:b/>
          <w:bCs/>
          <w:szCs w:val="26"/>
        </w:rPr>
        <w:t xml:space="preserve"> бланков в РЦОИ в электронном виде:</w:t>
      </w:r>
      <w:r w:rsidR="00FF290B" w:rsidRPr="00FF290B">
        <w:rPr>
          <w:rFonts w:eastAsia="Times New Roman" w:cs="Times New Roman"/>
          <w:szCs w:val="26"/>
        </w:rPr>
        <w:t> </w:t>
      </w:r>
    </w:p>
    <w:p w14:paraId="72441F13" w14:textId="77777777" w:rsidR="003725B7" w:rsidRDefault="00FF290B" w:rsidP="00B87B76">
      <w:pPr>
        <w:spacing w:line="240" w:lineRule="auto"/>
        <w:jc w:val="both"/>
        <w:rPr>
          <w:rFonts w:eastAsia="Times New Roman" w:cs="Times New Roman"/>
          <w:szCs w:val="26"/>
        </w:rPr>
      </w:pPr>
      <w:r w:rsidRPr="00FF290B">
        <w:rPr>
          <w:rFonts w:eastAsia="Times New Roman" w:cs="Times New Roman"/>
          <w:szCs w:val="26"/>
        </w:rPr>
        <w:t xml:space="preserve">при получении от ответственного организатора ЭМ из аудитории вскрыть ВДП с бланками </w:t>
      </w:r>
      <w:r w:rsidR="00EB2B07">
        <w:rPr>
          <w:rFonts w:eastAsia="Times New Roman" w:cs="Times New Roman"/>
          <w:szCs w:val="26"/>
        </w:rPr>
        <w:t xml:space="preserve">регистрации </w:t>
      </w:r>
      <w:r w:rsidRPr="00FF290B">
        <w:rPr>
          <w:rFonts w:eastAsia="Times New Roman" w:cs="Times New Roman"/>
          <w:szCs w:val="26"/>
        </w:rPr>
        <w:t>и после заполнения формы ППЭ-13-03У все бланки ЕГЭ из аудитории вложить обратно в ВДП</w:t>
      </w:r>
      <w:r w:rsidR="007F57C7">
        <w:rPr>
          <w:rFonts w:eastAsia="Times New Roman" w:cs="Times New Roman"/>
          <w:szCs w:val="26"/>
        </w:rPr>
        <w:t xml:space="preserve"> </w:t>
      </w:r>
      <w:r w:rsidRPr="00FF290B">
        <w:rPr>
          <w:rFonts w:eastAsia="Times New Roman" w:cs="Times New Roman"/>
          <w:szCs w:val="26"/>
        </w:rPr>
        <w:t>и передать техническому специалисту для осуществления сканирования; </w:t>
      </w:r>
    </w:p>
    <w:p w14:paraId="3A69174F" w14:textId="77777777" w:rsidR="003725B7" w:rsidRPr="00704490" w:rsidRDefault="00FF290B" w:rsidP="00B87B76">
      <w:pPr>
        <w:spacing w:line="240" w:lineRule="auto"/>
        <w:jc w:val="both"/>
        <w:rPr>
          <w:rFonts w:cs="Times New Roman"/>
          <w:szCs w:val="26"/>
        </w:rPr>
      </w:pPr>
      <w:r w:rsidRPr="00FF290B">
        <w:rPr>
          <w:rFonts w:eastAsia="Times New Roman" w:cs="Times New Roman"/>
          <w:szCs w:val="26"/>
        </w:rPr>
        <w:t xml:space="preserve">после сканирования бланков </w:t>
      </w:r>
      <w:r w:rsidR="00EB2B07">
        <w:rPr>
          <w:rFonts w:eastAsia="Times New Roman" w:cs="Times New Roman"/>
          <w:szCs w:val="26"/>
        </w:rPr>
        <w:t xml:space="preserve">регистрации </w:t>
      </w:r>
      <w:r w:rsidRPr="00FF290B">
        <w:rPr>
          <w:rFonts w:eastAsia="Times New Roman" w:cs="Times New Roman"/>
          <w:szCs w:val="26"/>
        </w:rPr>
        <w:t>техническим специалистом принять их обратно</w:t>
      </w:r>
      <w:r w:rsidR="00161DD1">
        <w:rPr>
          <w:rFonts w:eastAsia="Times New Roman" w:cs="Times New Roman"/>
          <w:spacing w:val="-3"/>
          <w:szCs w:val="26"/>
        </w:rPr>
        <w:t xml:space="preserve">, </w:t>
      </w:r>
      <w:r w:rsidR="00E2400A">
        <w:rPr>
          <w:rFonts w:eastAsia="Times New Roman" w:cs="Times New Roman"/>
          <w:szCs w:val="26"/>
        </w:rPr>
        <w:t>у</w:t>
      </w:r>
      <w:r w:rsidR="00E2400A" w:rsidRPr="00E2400A">
        <w:rPr>
          <w:rFonts w:cs="Times New Roman"/>
          <w:szCs w:val="26"/>
        </w:rPr>
        <w:t>паков</w:t>
      </w:r>
      <w:r w:rsidR="00E2400A">
        <w:rPr>
          <w:rFonts w:cs="Times New Roman"/>
          <w:szCs w:val="26"/>
        </w:rPr>
        <w:t>ать</w:t>
      </w:r>
      <w:r w:rsidR="00E2400A" w:rsidRPr="00E2400A">
        <w:rPr>
          <w:rFonts w:cs="Times New Roman"/>
          <w:szCs w:val="26"/>
        </w:rPr>
        <w:t xml:space="preserve"> в новый ВДП, вложив в него ВДП, в котором</w:t>
      </w:r>
      <w:r w:rsidR="00E2400A">
        <w:rPr>
          <w:rFonts w:cs="Times New Roman"/>
          <w:szCs w:val="26"/>
        </w:rPr>
        <w:t xml:space="preserve"> бланки ЕГЭ были доставлены в Штаб ППЭ из аудитории. Руководитель ППЭ переносит информацию с сопроводительного бланка (формы ППЭ-11) ВДП, в котором бланки ЕГЭ были доставлены </w:t>
      </w:r>
      <w:r w:rsidR="00E2400A">
        <w:rPr>
          <w:rFonts w:cs="Times New Roman"/>
          <w:szCs w:val="26"/>
        </w:rPr>
        <w:lastRenderedPageBreak/>
        <w:t xml:space="preserve">в Штаб ППЭ из аудитории, на сопроводительный бланк нового ВДП. Новые ВДП запечатываются после получения из РЦОИ подтверждения </w:t>
      </w:r>
      <w:r w:rsidR="00E2400A">
        <w:rPr>
          <w:rFonts w:cs="Times New Roman"/>
        </w:rPr>
        <w:t>факта успешного получения и расшифровки переданного пакета с электронными образами бланков и форм ППЭ.</w:t>
      </w:r>
    </w:p>
    <w:p w14:paraId="39A8F3F1" w14:textId="6D4DD77C" w:rsidR="003725B7" w:rsidRDefault="00704490" w:rsidP="00D33C0E">
      <w:pPr>
        <w:spacing w:line="240" w:lineRule="auto"/>
        <w:jc w:val="both"/>
        <w:rPr>
          <w:rFonts w:eastAsia="Times New Roman" w:cs="Times New Roman"/>
          <w:szCs w:val="26"/>
        </w:rPr>
      </w:pPr>
      <w:r>
        <w:rPr>
          <w:rFonts w:eastAsia="Times New Roman" w:cs="Times New Roman"/>
          <w:szCs w:val="26"/>
        </w:rPr>
        <w:t>З</w:t>
      </w:r>
      <w:r w:rsidR="00FF290B" w:rsidRPr="00FF290B">
        <w:rPr>
          <w:rFonts w:eastAsia="Times New Roman" w:cs="Times New Roman"/>
          <w:szCs w:val="26"/>
        </w:rPr>
        <w:t>аполнить формы: ППЭ-14-01-У</w:t>
      </w:r>
      <w:r w:rsidR="002158F8">
        <w:rPr>
          <w:rFonts w:eastAsia="Times New Roman" w:cs="Times New Roman"/>
          <w:szCs w:val="26"/>
        </w:rPr>
        <w:t>,</w:t>
      </w:r>
      <w:r w:rsidR="00D33C0E">
        <w:rPr>
          <w:rFonts w:eastAsia="Times New Roman" w:cs="Times New Roman"/>
          <w:szCs w:val="26"/>
        </w:rPr>
        <w:t xml:space="preserve"> </w:t>
      </w:r>
      <w:r w:rsidR="00FF290B" w:rsidRPr="00FF290B">
        <w:rPr>
          <w:rFonts w:eastAsia="Times New Roman" w:cs="Times New Roman"/>
          <w:szCs w:val="26"/>
        </w:rPr>
        <w:t>ППЭ-13-01У</w:t>
      </w:r>
      <w:r w:rsidR="002158F8">
        <w:rPr>
          <w:rFonts w:eastAsia="Times New Roman" w:cs="Times New Roman"/>
          <w:szCs w:val="26"/>
        </w:rPr>
        <w:t>,</w:t>
      </w:r>
      <w:r w:rsidR="00D33C0E">
        <w:rPr>
          <w:rFonts w:eastAsia="Times New Roman" w:cs="Times New Roman"/>
          <w:szCs w:val="26"/>
        </w:rPr>
        <w:t xml:space="preserve"> </w:t>
      </w:r>
      <w:r w:rsidR="00FF290B" w:rsidRPr="00FF290B">
        <w:rPr>
          <w:rFonts w:eastAsia="Times New Roman" w:cs="Times New Roman"/>
          <w:szCs w:val="26"/>
        </w:rPr>
        <w:t>ППЭ-14-02-У; </w:t>
      </w:r>
    </w:p>
    <w:p w14:paraId="21A33D31" w14:textId="57B1A291" w:rsidR="0061337F" w:rsidRDefault="00FF290B">
      <w:pPr>
        <w:spacing w:line="240" w:lineRule="auto"/>
        <w:jc w:val="both"/>
        <w:rPr>
          <w:rFonts w:eastAsia="Times New Roman" w:cs="Times New Roman"/>
          <w:szCs w:val="26"/>
        </w:rPr>
      </w:pPr>
      <w:r w:rsidRPr="00FF290B">
        <w:rPr>
          <w:rFonts w:eastAsia="Times New Roman" w:cs="Times New Roman"/>
          <w:szCs w:val="26"/>
        </w:rPr>
        <w:t>принять у общественного (-ых) наблюдателя (-ей) (в случае присутствия его в ППЭ в день проведения экзамена) заполненную форму ППЭ-18-МАШ  (в случае неявки общественного наблюдателя в форме ППЭ-18-МАШ  поставить</w:t>
      </w:r>
      <w:r w:rsidR="00D33C0E">
        <w:rPr>
          <w:rFonts w:eastAsia="Times New Roman" w:cs="Times New Roman"/>
          <w:szCs w:val="26"/>
        </w:rPr>
        <w:t xml:space="preserve"> </w:t>
      </w:r>
      <w:r w:rsidRPr="00FF290B">
        <w:rPr>
          <w:rFonts w:eastAsia="Times New Roman" w:cs="Times New Roman"/>
          <w:szCs w:val="26"/>
        </w:rPr>
        <w:t>соответствующую отметку в разделе «Общественный наблюдатель не явился в ППЭ»); </w:t>
      </w:r>
    </w:p>
    <w:p w14:paraId="3F905D4C" w14:textId="0FA647B8" w:rsidR="0061337F" w:rsidRDefault="00FF290B" w:rsidP="00D33C0E">
      <w:pPr>
        <w:spacing w:line="240" w:lineRule="auto"/>
        <w:jc w:val="both"/>
        <w:rPr>
          <w:rFonts w:eastAsia="Times New Roman" w:cs="Times New Roman"/>
          <w:szCs w:val="26"/>
        </w:rPr>
      </w:pPr>
      <w:r w:rsidRPr="00FF290B">
        <w:rPr>
          <w:rFonts w:eastAsia="Times New Roman" w:cs="Times New Roman"/>
          <w:szCs w:val="26"/>
        </w:rPr>
        <w:t>после завершения сканирования всех бланков передать техническому специалисту заполненные формы ППЭ: ППЭ-05-02-У</w:t>
      </w:r>
      <w:r w:rsidR="002158F8">
        <w:rPr>
          <w:rFonts w:eastAsia="Times New Roman" w:cs="Times New Roman"/>
          <w:szCs w:val="26"/>
        </w:rPr>
        <w:t>,</w:t>
      </w:r>
      <w:r w:rsidR="00D33C0E">
        <w:rPr>
          <w:rFonts w:eastAsia="Times New Roman" w:cs="Times New Roman"/>
          <w:szCs w:val="26"/>
        </w:rPr>
        <w:t xml:space="preserve"> </w:t>
      </w:r>
      <w:r w:rsidRPr="00FF290B">
        <w:rPr>
          <w:rFonts w:eastAsia="Times New Roman" w:cs="Times New Roman"/>
          <w:szCs w:val="26"/>
        </w:rPr>
        <w:t>ППЭ-05-03-У</w:t>
      </w:r>
      <w:r w:rsidR="002158F8">
        <w:rPr>
          <w:rFonts w:eastAsia="Times New Roman" w:cs="Times New Roman"/>
          <w:szCs w:val="26"/>
        </w:rPr>
        <w:t>,</w:t>
      </w:r>
      <w:r w:rsidR="00D33C0E">
        <w:rPr>
          <w:rFonts w:eastAsia="Times New Roman" w:cs="Times New Roman"/>
          <w:szCs w:val="26"/>
        </w:rPr>
        <w:t xml:space="preserve"> </w:t>
      </w:r>
      <w:r w:rsidRPr="00FF290B">
        <w:rPr>
          <w:rFonts w:eastAsia="Times New Roman" w:cs="Times New Roman"/>
          <w:szCs w:val="26"/>
        </w:rPr>
        <w:t>ППЭ-05-04-У</w:t>
      </w:r>
      <w:r w:rsidR="002158F8">
        <w:rPr>
          <w:rFonts w:eastAsia="Times New Roman" w:cs="Times New Roman"/>
          <w:szCs w:val="26"/>
        </w:rPr>
        <w:t>,</w:t>
      </w:r>
      <w:r w:rsidR="00D33C0E">
        <w:rPr>
          <w:rFonts w:eastAsia="Times New Roman" w:cs="Times New Roman"/>
          <w:szCs w:val="26"/>
        </w:rPr>
        <w:t xml:space="preserve"> </w:t>
      </w:r>
      <w:r w:rsidRPr="00FF290B">
        <w:rPr>
          <w:rFonts w:eastAsia="Times New Roman" w:cs="Times New Roman"/>
          <w:szCs w:val="26"/>
        </w:rPr>
        <w:t>ППЭ-07-У</w:t>
      </w:r>
      <w:r w:rsidR="002158F8">
        <w:rPr>
          <w:rFonts w:eastAsia="Times New Roman" w:cs="Times New Roman"/>
          <w:szCs w:val="26"/>
        </w:rPr>
        <w:t>,</w:t>
      </w:r>
      <w:r w:rsidR="00D33C0E">
        <w:rPr>
          <w:rFonts w:eastAsia="Times New Roman" w:cs="Times New Roman"/>
          <w:szCs w:val="26"/>
        </w:rPr>
        <w:t xml:space="preserve"> </w:t>
      </w:r>
      <w:r w:rsidRPr="00FF290B">
        <w:rPr>
          <w:rFonts w:eastAsia="Times New Roman" w:cs="Times New Roman"/>
          <w:szCs w:val="26"/>
        </w:rPr>
        <w:t>ППЭ-12-02  (при наличии)</w:t>
      </w:r>
      <w:r w:rsidR="002158F8">
        <w:rPr>
          <w:rFonts w:eastAsia="Times New Roman" w:cs="Times New Roman"/>
          <w:szCs w:val="26"/>
        </w:rPr>
        <w:t>,</w:t>
      </w:r>
      <w:r w:rsidRPr="00FF290B">
        <w:rPr>
          <w:rFonts w:eastAsia="Times New Roman" w:cs="Times New Roman"/>
          <w:szCs w:val="26"/>
        </w:rPr>
        <w:t> </w:t>
      </w:r>
      <w:r w:rsidR="00783AC9">
        <w:rPr>
          <w:rFonts w:eastAsia="Times New Roman" w:cs="Times New Roman"/>
          <w:szCs w:val="26"/>
        </w:rPr>
        <w:t>ППЭ-12-04-МАШ</w:t>
      </w:r>
      <w:r w:rsidR="002158F8">
        <w:rPr>
          <w:rFonts w:eastAsia="Times New Roman" w:cs="Times New Roman"/>
          <w:szCs w:val="26"/>
        </w:rPr>
        <w:t>,</w:t>
      </w:r>
      <w:r w:rsidRPr="00FF290B">
        <w:rPr>
          <w:rFonts w:eastAsia="Times New Roman" w:cs="Times New Roman"/>
          <w:szCs w:val="26"/>
        </w:rPr>
        <w:t> ППЭ-13-03У</w:t>
      </w:r>
      <w:r w:rsidR="002158F8">
        <w:rPr>
          <w:rFonts w:eastAsia="Times New Roman" w:cs="Times New Roman"/>
          <w:szCs w:val="26"/>
        </w:rPr>
        <w:t>,</w:t>
      </w:r>
      <w:r w:rsidRPr="00FF290B">
        <w:rPr>
          <w:rFonts w:eastAsia="Times New Roman" w:cs="Times New Roman"/>
          <w:szCs w:val="26"/>
        </w:rPr>
        <w:t> ППЭ-14-01-У</w:t>
      </w:r>
      <w:r w:rsidR="002158F8">
        <w:rPr>
          <w:rFonts w:eastAsia="Times New Roman" w:cs="Times New Roman"/>
          <w:szCs w:val="26"/>
        </w:rPr>
        <w:t>,</w:t>
      </w:r>
      <w:r w:rsidRPr="00FF290B">
        <w:rPr>
          <w:rFonts w:eastAsia="Times New Roman" w:cs="Times New Roman"/>
          <w:szCs w:val="26"/>
        </w:rPr>
        <w:t> ППЭ-18-МАШ (при наличии)</w:t>
      </w:r>
      <w:r w:rsidR="002158F8">
        <w:rPr>
          <w:rFonts w:eastAsia="Times New Roman" w:cs="Times New Roman"/>
          <w:szCs w:val="26"/>
        </w:rPr>
        <w:t>,</w:t>
      </w:r>
      <w:r w:rsidRPr="00FF290B">
        <w:rPr>
          <w:rFonts w:eastAsia="Times New Roman" w:cs="Times New Roman"/>
          <w:szCs w:val="26"/>
        </w:rPr>
        <w:t> ППЭ-19 (при наличии)</w:t>
      </w:r>
      <w:r w:rsidR="002158F8">
        <w:rPr>
          <w:rFonts w:eastAsia="Times New Roman" w:cs="Times New Roman"/>
          <w:szCs w:val="26"/>
        </w:rPr>
        <w:t>,</w:t>
      </w:r>
      <w:r w:rsidR="00D33C0E">
        <w:rPr>
          <w:rFonts w:eastAsia="Times New Roman" w:cs="Times New Roman"/>
          <w:szCs w:val="26"/>
        </w:rPr>
        <w:t xml:space="preserve"> </w:t>
      </w:r>
      <w:r w:rsidRPr="00FF290B">
        <w:rPr>
          <w:rFonts w:eastAsia="Times New Roman" w:cs="Times New Roman"/>
          <w:szCs w:val="26"/>
        </w:rPr>
        <w:t>ППЭ-21</w:t>
      </w:r>
      <w:r w:rsidR="00D33C0E">
        <w:rPr>
          <w:rFonts w:eastAsia="Times New Roman" w:cs="Times New Roman"/>
          <w:szCs w:val="26"/>
        </w:rPr>
        <w:br/>
      </w:r>
      <w:r w:rsidRPr="00FF290B">
        <w:rPr>
          <w:rFonts w:eastAsia="Times New Roman" w:cs="Times New Roman"/>
          <w:szCs w:val="26"/>
        </w:rPr>
        <w:t>(при наличии)</w:t>
      </w:r>
      <w:r w:rsidR="002158F8">
        <w:rPr>
          <w:rFonts w:eastAsia="Times New Roman" w:cs="Times New Roman"/>
          <w:szCs w:val="26"/>
        </w:rPr>
        <w:t>,</w:t>
      </w:r>
      <w:r w:rsidRPr="00FF290B">
        <w:rPr>
          <w:rFonts w:eastAsia="Times New Roman" w:cs="Times New Roman"/>
          <w:szCs w:val="26"/>
        </w:rPr>
        <w:t> ППЭ-22 (при наличии); </w:t>
      </w:r>
    </w:p>
    <w:p w14:paraId="2057FA2A" w14:textId="76373E0E" w:rsidR="0061337F" w:rsidRDefault="00D33C0E">
      <w:pPr>
        <w:spacing w:line="240" w:lineRule="auto"/>
        <w:jc w:val="both"/>
        <w:rPr>
          <w:rFonts w:eastAsia="Times New Roman" w:cs="Times New Roman"/>
          <w:szCs w:val="26"/>
        </w:rPr>
      </w:pPr>
      <w:r>
        <w:rPr>
          <w:rFonts w:eastAsia="Times New Roman" w:cs="Times New Roman"/>
          <w:szCs w:val="26"/>
        </w:rPr>
        <w:t>с</w:t>
      </w:r>
      <w:r w:rsidR="00FF290B" w:rsidRPr="00FF290B">
        <w:rPr>
          <w:rFonts w:eastAsia="Times New Roman" w:cs="Times New Roman"/>
          <w:szCs w:val="26"/>
        </w:rPr>
        <w:t xml:space="preserve">опроводительный бланк (бланки) к </w:t>
      </w:r>
      <w:proofErr w:type="spellStart"/>
      <w:r w:rsidR="00975D12">
        <w:rPr>
          <w:rFonts w:eastAsia="Times New Roman" w:cs="Times New Roman"/>
          <w:szCs w:val="26"/>
        </w:rPr>
        <w:t>флеш</w:t>
      </w:r>
      <w:proofErr w:type="spellEnd"/>
      <w:r w:rsidR="00975D12">
        <w:rPr>
          <w:rFonts w:eastAsia="Times New Roman" w:cs="Times New Roman"/>
          <w:szCs w:val="26"/>
        </w:rPr>
        <w:t>-накопителю для сохранения устных</w:t>
      </w:r>
      <w:r w:rsidR="00975D12" w:rsidRPr="00FF290B">
        <w:rPr>
          <w:rFonts w:eastAsia="Times New Roman" w:cs="Times New Roman"/>
          <w:szCs w:val="26"/>
        </w:rPr>
        <w:t xml:space="preserve"> </w:t>
      </w:r>
      <w:r w:rsidR="00FF290B" w:rsidRPr="00FF290B">
        <w:rPr>
          <w:rFonts w:eastAsia="Times New Roman" w:cs="Times New Roman"/>
          <w:szCs w:val="26"/>
        </w:rPr>
        <w:t>ответов участников. </w:t>
      </w:r>
    </w:p>
    <w:p w14:paraId="6A24D0A8"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Также передаются для сканирования материалы апелляций о нарушении установленного порядка проведения ГИА (формы ППЭ-02  и ППЭ-03  (при наличии</w:t>
      </w:r>
      <w:r w:rsidR="00612924">
        <w:rPr>
          <w:rFonts w:eastAsia="Times New Roman" w:cs="Times New Roman"/>
          <w:szCs w:val="26"/>
        </w:rPr>
        <w:t>)</w:t>
      </w:r>
      <w:r w:rsidRPr="00FF290B">
        <w:rPr>
          <w:rFonts w:eastAsia="Times New Roman" w:cs="Times New Roman"/>
          <w:szCs w:val="26"/>
        </w:rPr>
        <w:t>. </w:t>
      </w:r>
    </w:p>
    <w:p w14:paraId="2165AE1A"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Технический специалист  выполняет калибровку сканера с использование</w:t>
      </w:r>
      <w:r w:rsidR="00612924">
        <w:rPr>
          <w:rFonts w:eastAsia="Times New Roman" w:cs="Times New Roman"/>
          <w:szCs w:val="26"/>
        </w:rPr>
        <w:t>м</w:t>
      </w:r>
      <w:r w:rsidRPr="00FF290B">
        <w:rPr>
          <w:rFonts w:eastAsia="Times New Roman" w:cs="Times New Roman"/>
          <w:szCs w:val="26"/>
        </w:rPr>
        <w:t xml:space="preserve"> эталонного калибровочного листа</w:t>
      </w:r>
      <w:r w:rsidR="00EB2B07">
        <w:rPr>
          <w:rFonts w:eastAsia="Times New Roman" w:cs="Times New Roman"/>
          <w:szCs w:val="26"/>
        </w:rPr>
        <w:t xml:space="preserve"> (при необходимости)</w:t>
      </w:r>
      <w:r w:rsidRPr="00FF290B">
        <w:rPr>
          <w:rFonts w:eastAsia="Times New Roman" w:cs="Times New Roman"/>
          <w:szCs w:val="26"/>
        </w:rPr>
        <w:t>,</w:t>
      </w:r>
      <w:r w:rsidR="00612924">
        <w:rPr>
          <w:rFonts w:eastAsia="Times New Roman" w:cs="Times New Roman"/>
          <w:szCs w:val="26"/>
        </w:rPr>
        <w:t xml:space="preserve"> </w:t>
      </w:r>
      <w:r w:rsidRPr="00FF290B">
        <w:rPr>
          <w:rFonts w:eastAsia="Times New Roman" w:cs="Times New Roman"/>
          <w:szCs w:val="26"/>
        </w:rPr>
        <w:t>сканирует полученные формы ППЭ и возвращает руководителю ППЭ. </w:t>
      </w:r>
    </w:p>
    <w:p w14:paraId="54D4D297"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Технический специалист при участии члена ГЭК сохраняет на </w:t>
      </w:r>
      <w:proofErr w:type="spellStart"/>
      <w:r w:rsidRPr="00FF290B">
        <w:rPr>
          <w:rFonts w:eastAsia="Times New Roman" w:cs="Times New Roman"/>
          <w:szCs w:val="26"/>
        </w:rPr>
        <w:t>флеш</w:t>
      </w:r>
      <w:proofErr w:type="spellEnd"/>
      <w:r w:rsidRPr="00FF290B">
        <w:rPr>
          <w:rFonts w:eastAsia="Times New Roman" w:cs="Times New Roman"/>
          <w:szCs w:val="26"/>
        </w:rPr>
        <w:t>-накопитель для переноса данных между станциями ППЭ пакет с электронными образами бланков и форм ППЭ и выполняет передачу на сервер РЦОИ с помощью основной станции авторизации: </w:t>
      </w:r>
    </w:p>
    <w:p w14:paraId="039FDF13" w14:textId="77777777" w:rsidR="0061337F" w:rsidRDefault="00DA2EDD">
      <w:pPr>
        <w:spacing w:line="240" w:lineRule="auto"/>
        <w:jc w:val="both"/>
        <w:rPr>
          <w:rFonts w:eastAsia="Times New Roman" w:cs="Times New Roman"/>
          <w:szCs w:val="26"/>
        </w:rPr>
      </w:pPr>
      <w:r w:rsidRPr="00FF290B">
        <w:rPr>
          <w:rFonts w:eastAsia="Times New Roman" w:cs="Times New Roman"/>
          <w:szCs w:val="26"/>
        </w:rPr>
        <w:t>П</w:t>
      </w:r>
      <w:r w:rsidR="00FF290B" w:rsidRPr="00FF290B">
        <w:rPr>
          <w:rFonts w:eastAsia="Times New Roman" w:cs="Times New Roman"/>
          <w:szCs w:val="26"/>
        </w:rPr>
        <w:t>акета</w:t>
      </w:r>
      <w:r>
        <w:rPr>
          <w:rFonts w:eastAsia="Times New Roman" w:cs="Times New Roman"/>
          <w:szCs w:val="26"/>
        </w:rPr>
        <w:t xml:space="preserve"> (пакетов)</w:t>
      </w:r>
      <w:r w:rsidR="00FF290B" w:rsidRPr="00FF290B">
        <w:rPr>
          <w:rFonts w:eastAsia="Times New Roman" w:cs="Times New Roman"/>
          <w:szCs w:val="26"/>
        </w:rPr>
        <w:t xml:space="preserve"> с электронными образами бланков и форм ППЭ; </w:t>
      </w:r>
    </w:p>
    <w:p w14:paraId="273D84D1"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пакета</w:t>
      </w:r>
      <w:r w:rsidR="00DA2EDD">
        <w:rPr>
          <w:rFonts w:eastAsia="Times New Roman" w:cs="Times New Roman"/>
          <w:szCs w:val="26"/>
        </w:rPr>
        <w:t xml:space="preserve"> (пакетов)</w:t>
      </w:r>
      <w:r w:rsidRPr="00FF290B">
        <w:rPr>
          <w:rFonts w:eastAsia="Times New Roman" w:cs="Times New Roman"/>
          <w:szCs w:val="26"/>
        </w:rPr>
        <w:t xml:space="preserve"> с </w:t>
      </w:r>
      <w:proofErr w:type="spellStart"/>
      <w:r w:rsidRPr="00FF290B">
        <w:rPr>
          <w:rFonts w:eastAsia="Times New Roman" w:cs="Times New Roman"/>
          <w:szCs w:val="26"/>
        </w:rPr>
        <w:t>аудио</w:t>
      </w:r>
      <w:r w:rsidR="00975D12" w:rsidRPr="00FF290B">
        <w:rPr>
          <w:rFonts w:eastAsia="Times New Roman" w:cs="Times New Roman"/>
          <w:szCs w:val="26"/>
        </w:rPr>
        <w:t>ответ</w:t>
      </w:r>
      <w:r w:rsidR="00975D12">
        <w:rPr>
          <w:rFonts w:eastAsia="Times New Roman" w:cs="Times New Roman"/>
          <w:szCs w:val="26"/>
        </w:rPr>
        <w:t>ами</w:t>
      </w:r>
      <w:proofErr w:type="spellEnd"/>
      <w:r w:rsidR="00975D12" w:rsidRPr="00FF290B">
        <w:rPr>
          <w:rFonts w:eastAsia="Times New Roman" w:cs="Times New Roman"/>
          <w:szCs w:val="26"/>
        </w:rPr>
        <w:t xml:space="preserve"> </w:t>
      </w:r>
      <w:r w:rsidRPr="00FF290B">
        <w:rPr>
          <w:rFonts w:eastAsia="Times New Roman" w:cs="Times New Roman"/>
          <w:szCs w:val="26"/>
        </w:rPr>
        <w:t>участников экзамена, сохраненных на </w:t>
      </w:r>
      <w:proofErr w:type="spellStart"/>
      <w:r w:rsidRPr="00FF290B">
        <w:rPr>
          <w:rFonts w:eastAsia="Times New Roman" w:cs="Times New Roman"/>
          <w:szCs w:val="26"/>
        </w:rPr>
        <w:t>флеш</w:t>
      </w:r>
      <w:proofErr w:type="spellEnd"/>
      <w:r w:rsidRPr="00FF290B">
        <w:rPr>
          <w:rFonts w:eastAsia="Times New Roman" w:cs="Times New Roman"/>
          <w:szCs w:val="26"/>
        </w:rPr>
        <w:t>-накопитель </w:t>
      </w:r>
      <w:r w:rsidR="00EB2B07" w:rsidRPr="00EB2B07">
        <w:rPr>
          <w:rFonts w:eastAsia="Times New Roman" w:cs="Times New Roman"/>
          <w:szCs w:val="26"/>
        </w:rPr>
        <w:t>для сохранения устных ответов участников экзамена</w:t>
      </w:r>
      <w:r w:rsidR="00DA2EDD">
        <w:rPr>
          <w:rFonts w:eastAsia="Times New Roman" w:cs="Times New Roman"/>
          <w:szCs w:val="26"/>
        </w:rPr>
        <w:t xml:space="preserve"> (</w:t>
      </w:r>
      <w:r w:rsidRPr="00FF290B">
        <w:rPr>
          <w:rFonts w:eastAsia="Times New Roman" w:cs="Times New Roman"/>
          <w:szCs w:val="26"/>
        </w:rPr>
        <w:t>также могут быть переданы после завершения сверки руководителем ППЭ и членом ГЭК данных сопроводительного бланка к </w:t>
      </w:r>
      <w:proofErr w:type="spellStart"/>
      <w:r w:rsidRPr="00FF290B">
        <w:rPr>
          <w:rFonts w:eastAsia="Times New Roman" w:cs="Times New Roman"/>
          <w:szCs w:val="26"/>
        </w:rPr>
        <w:t>флеш</w:t>
      </w:r>
      <w:proofErr w:type="spellEnd"/>
      <w:r w:rsidRPr="00FF290B">
        <w:rPr>
          <w:rFonts w:eastAsia="Times New Roman" w:cs="Times New Roman"/>
          <w:szCs w:val="26"/>
        </w:rPr>
        <w:t xml:space="preserve">-накопителю с ведомостями сдачи экзамена в аудиториях, до завершения сканирования бланков </w:t>
      </w:r>
      <w:r w:rsidR="00EB2B07">
        <w:rPr>
          <w:rFonts w:eastAsia="Times New Roman" w:cs="Times New Roman"/>
          <w:szCs w:val="26"/>
        </w:rPr>
        <w:t xml:space="preserve">регистрации </w:t>
      </w:r>
      <w:r w:rsidRPr="00FF290B">
        <w:rPr>
          <w:rFonts w:eastAsia="Times New Roman" w:cs="Times New Roman"/>
          <w:szCs w:val="26"/>
        </w:rPr>
        <w:t>участников экзамена</w:t>
      </w:r>
      <w:r w:rsidR="00DA2EDD">
        <w:rPr>
          <w:rFonts w:eastAsia="Times New Roman" w:cs="Times New Roman"/>
          <w:szCs w:val="26"/>
        </w:rPr>
        <w:t>)</w:t>
      </w:r>
      <w:r w:rsidRPr="00FF290B">
        <w:rPr>
          <w:rFonts w:eastAsia="Times New Roman" w:cs="Times New Roman"/>
          <w:szCs w:val="26"/>
        </w:rPr>
        <w:t>. </w:t>
      </w:r>
    </w:p>
    <w:p w14:paraId="7E1D0024"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После завершения передачи всех пакетов</w:t>
      </w:r>
      <w:r w:rsidR="00612924">
        <w:rPr>
          <w:rFonts w:eastAsia="Times New Roman" w:cs="Times New Roman"/>
          <w:szCs w:val="26"/>
        </w:rPr>
        <w:t xml:space="preserve"> с </w:t>
      </w:r>
      <w:r w:rsidRPr="00FF290B">
        <w:rPr>
          <w:rFonts w:eastAsia="Times New Roman" w:cs="Times New Roman"/>
          <w:szCs w:val="26"/>
        </w:rPr>
        <w:t xml:space="preserve">электронными образами бланков и форм ППЭ, пакетов с </w:t>
      </w:r>
      <w:proofErr w:type="spellStart"/>
      <w:r w:rsidRPr="00FF290B">
        <w:rPr>
          <w:rFonts w:eastAsia="Times New Roman" w:cs="Times New Roman"/>
          <w:szCs w:val="26"/>
        </w:rPr>
        <w:t>аудио</w:t>
      </w:r>
      <w:r w:rsidR="00DA2EDD" w:rsidRPr="00FF290B">
        <w:rPr>
          <w:rFonts w:eastAsia="Times New Roman" w:cs="Times New Roman"/>
          <w:szCs w:val="26"/>
        </w:rPr>
        <w:t>ответ</w:t>
      </w:r>
      <w:r w:rsidR="00DA2EDD">
        <w:rPr>
          <w:rFonts w:eastAsia="Times New Roman" w:cs="Times New Roman"/>
          <w:szCs w:val="26"/>
        </w:rPr>
        <w:t>ами</w:t>
      </w:r>
      <w:proofErr w:type="spellEnd"/>
      <w:r w:rsidR="00DA2EDD" w:rsidRPr="00FF290B">
        <w:rPr>
          <w:rFonts w:eastAsia="Times New Roman" w:cs="Times New Roman"/>
          <w:szCs w:val="26"/>
        </w:rPr>
        <w:t xml:space="preserve"> </w:t>
      </w:r>
      <w:r w:rsidRPr="00FF290B">
        <w:rPr>
          <w:rFonts w:eastAsia="Times New Roman" w:cs="Times New Roman"/>
          <w:szCs w:val="26"/>
        </w:rPr>
        <w:t xml:space="preserve">участников </w:t>
      </w:r>
      <w:r w:rsidR="00DA2EDD">
        <w:rPr>
          <w:rFonts w:eastAsia="Times New Roman" w:cs="Times New Roman"/>
          <w:szCs w:val="26"/>
        </w:rPr>
        <w:t xml:space="preserve">экзамена </w:t>
      </w:r>
      <w:r w:rsidRPr="00FF290B">
        <w:rPr>
          <w:rFonts w:eastAsia="Times New Roman" w:cs="Times New Roman"/>
          <w:szCs w:val="26"/>
        </w:rPr>
        <w:t xml:space="preserve">в РЦОИ (статус пакетов принимает значение «передан») проконтролировать передачу техническим специалистом статуса </w:t>
      </w:r>
      <w:r w:rsidR="00DA2EDD">
        <w:t xml:space="preserve">«Все пакеты сформированы и отправлены в РЦОИ» </w:t>
      </w:r>
      <w:r w:rsidRPr="00FF290B">
        <w:rPr>
          <w:rFonts w:eastAsia="Times New Roman" w:cs="Times New Roman"/>
          <w:szCs w:val="26"/>
        </w:rPr>
        <w:t>о завершении передачи ЭМ в РЦОИ.  </w:t>
      </w:r>
    </w:p>
    <w:p w14:paraId="399B6A74"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 xml:space="preserve">Член ГЭК, руководитель ППЭ и технический специалист ожидают в Штабе ППЭ подтверждения от РЦОИ факта успешного получения и расшифровки переданных пакета (пакетов) с электронными образами бланков и форм ППЭ и пакета (пакетов) с </w:t>
      </w:r>
      <w:proofErr w:type="spellStart"/>
      <w:r w:rsidRPr="00FF290B">
        <w:rPr>
          <w:rFonts w:eastAsia="Times New Roman" w:cs="Times New Roman"/>
          <w:szCs w:val="26"/>
        </w:rPr>
        <w:t>аудио</w:t>
      </w:r>
      <w:r w:rsidR="00DA2EDD" w:rsidRPr="00FF290B">
        <w:rPr>
          <w:rFonts w:eastAsia="Times New Roman" w:cs="Times New Roman"/>
          <w:szCs w:val="26"/>
        </w:rPr>
        <w:t>ответ</w:t>
      </w:r>
      <w:r w:rsidR="00DA2EDD">
        <w:rPr>
          <w:rFonts w:eastAsia="Times New Roman" w:cs="Times New Roman"/>
          <w:szCs w:val="26"/>
        </w:rPr>
        <w:t>ами</w:t>
      </w:r>
      <w:proofErr w:type="spellEnd"/>
      <w:r w:rsidR="00DA2EDD" w:rsidRPr="00FF290B">
        <w:rPr>
          <w:rFonts w:eastAsia="Times New Roman" w:cs="Times New Roman"/>
          <w:szCs w:val="26"/>
        </w:rPr>
        <w:t xml:space="preserve"> </w:t>
      </w:r>
      <w:r w:rsidRPr="00FF290B">
        <w:rPr>
          <w:rFonts w:eastAsia="Times New Roman" w:cs="Times New Roman"/>
          <w:szCs w:val="26"/>
        </w:rPr>
        <w:t>участников экзамена (статус пакетов принимает значение «подтвержден»).  </w:t>
      </w:r>
    </w:p>
    <w:p w14:paraId="1A4FA3E8"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После получения от РЦОИ подтверждения по всем переданным пакетам: </w:t>
      </w:r>
    </w:p>
    <w:p w14:paraId="7C4FC4DC"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подписать напечатанный протокол проведения процедуры сканирования: подписывается техническим специалистом, руководителем ППЭ и членом ГЭК и остается на хранение в ППЭ; </w:t>
      </w:r>
    </w:p>
    <w:p w14:paraId="1B401400"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проконтролировать передачу электронного журнала (журналов) работы станции сканирования и статуса «</w:t>
      </w:r>
      <w:r w:rsidR="009E2916">
        <w:rPr>
          <w:rFonts w:eastAsia="Times New Roman" w:cs="Times New Roman"/>
          <w:szCs w:val="26"/>
        </w:rPr>
        <w:t>Материалы</w:t>
      </w:r>
      <w:r w:rsidR="009E2916" w:rsidRPr="00FF290B">
        <w:rPr>
          <w:rFonts w:eastAsia="Times New Roman" w:cs="Times New Roman"/>
          <w:szCs w:val="26"/>
        </w:rPr>
        <w:t xml:space="preserve"> </w:t>
      </w:r>
      <w:r w:rsidRPr="00FF290B">
        <w:rPr>
          <w:rFonts w:eastAsia="Times New Roman" w:cs="Times New Roman"/>
          <w:szCs w:val="26"/>
        </w:rPr>
        <w:t>переданы в РЦОИ» на основной станции авторизации в систему мониторинга готовности ППЭ. Статус «</w:t>
      </w:r>
      <w:r w:rsidR="009E2916">
        <w:rPr>
          <w:rFonts w:eastAsia="Times New Roman" w:cs="Times New Roman"/>
          <w:szCs w:val="26"/>
        </w:rPr>
        <w:t>Материалы</w:t>
      </w:r>
      <w:r w:rsidR="009E2916" w:rsidRPr="00FF290B">
        <w:rPr>
          <w:rFonts w:eastAsia="Times New Roman" w:cs="Times New Roman"/>
          <w:szCs w:val="26"/>
        </w:rPr>
        <w:t xml:space="preserve"> </w:t>
      </w:r>
      <w:r w:rsidRPr="00FF290B">
        <w:rPr>
          <w:rFonts w:eastAsia="Times New Roman" w:cs="Times New Roman"/>
          <w:szCs w:val="26"/>
        </w:rPr>
        <w:t>переданы в РЦОИ» может быть передан, если в РЦОИ было передано подтверждение о завершении передачи ЭМ. </w:t>
      </w:r>
    </w:p>
    <w:p w14:paraId="044C0305" w14:textId="77777777" w:rsidR="0061337F" w:rsidRDefault="00FF290B">
      <w:pPr>
        <w:spacing w:line="240" w:lineRule="auto"/>
        <w:jc w:val="both"/>
        <w:rPr>
          <w:rFonts w:eastAsia="Times New Roman" w:cs="Times New Roman"/>
          <w:szCs w:val="26"/>
        </w:rPr>
      </w:pPr>
      <w:r w:rsidRPr="00FF290B">
        <w:rPr>
          <w:rFonts w:eastAsia="Times New Roman" w:cs="Times New Roman"/>
          <w:szCs w:val="26"/>
        </w:rPr>
        <w:t xml:space="preserve">Совместно с членом ГЭК </w:t>
      </w:r>
      <w:r w:rsidRPr="00223F72">
        <w:rPr>
          <w:rFonts w:eastAsia="Times New Roman" w:cs="Times New Roman"/>
          <w:szCs w:val="26"/>
        </w:rPr>
        <w:t xml:space="preserve">ещё раз ещё раз пересчитать </w:t>
      </w:r>
      <w:r w:rsidR="008D28D6">
        <w:rPr>
          <w:rFonts w:eastAsia="Times New Roman" w:cs="Times New Roman"/>
          <w:szCs w:val="26"/>
        </w:rPr>
        <w:t xml:space="preserve">бланки регистрации, </w:t>
      </w:r>
      <w:r w:rsidR="008D28D6" w:rsidRPr="008D28D6">
        <w:rPr>
          <w:rFonts w:eastAsia="Times New Roman" w:cs="Times New Roman"/>
          <w:szCs w:val="26"/>
        </w:rPr>
        <w:t>свер</w:t>
      </w:r>
      <w:r w:rsidR="008D28D6">
        <w:rPr>
          <w:rFonts w:eastAsia="Times New Roman" w:cs="Times New Roman"/>
          <w:szCs w:val="26"/>
        </w:rPr>
        <w:t>ить</w:t>
      </w:r>
      <w:r w:rsidR="008D28D6" w:rsidRPr="008D28D6">
        <w:rPr>
          <w:rFonts w:eastAsia="Times New Roman" w:cs="Times New Roman"/>
          <w:szCs w:val="26"/>
        </w:rPr>
        <w:t xml:space="preserve"> информацию на сопроводительных бланках ВДП, в которых бланки </w:t>
      </w:r>
      <w:r w:rsidR="008D28D6">
        <w:rPr>
          <w:rFonts w:eastAsia="Times New Roman" w:cs="Times New Roman"/>
          <w:szCs w:val="26"/>
        </w:rPr>
        <w:t>регистрации</w:t>
      </w:r>
      <w:r w:rsidR="008D28D6" w:rsidRPr="008D28D6">
        <w:rPr>
          <w:rFonts w:eastAsia="Times New Roman" w:cs="Times New Roman"/>
          <w:szCs w:val="26"/>
        </w:rPr>
        <w:t xml:space="preserve"> были </w:t>
      </w:r>
      <w:r w:rsidR="008D28D6" w:rsidRPr="008D28D6">
        <w:rPr>
          <w:rFonts w:eastAsia="Times New Roman" w:cs="Times New Roman"/>
          <w:szCs w:val="26"/>
        </w:rPr>
        <w:lastRenderedPageBreak/>
        <w:t>доставлены из аудиторий в Штаб ППЭ, и нового ВДП, провер</w:t>
      </w:r>
      <w:r w:rsidR="00B733F5">
        <w:rPr>
          <w:rFonts w:eastAsia="Times New Roman" w:cs="Times New Roman"/>
          <w:szCs w:val="26"/>
        </w:rPr>
        <w:t>ить</w:t>
      </w:r>
      <w:r w:rsidR="008D28D6" w:rsidRPr="008D28D6">
        <w:rPr>
          <w:rFonts w:eastAsia="Times New Roman" w:cs="Times New Roman"/>
          <w:szCs w:val="26"/>
        </w:rPr>
        <w:t xml:space="preserve">, что в новые ВДП вложены ВДП, в которых бланки </w:t>
      </w:r>
      <w:r w:rsidR="008D28D6">
        <w:rPr>
          <w:rFonts w:eastAsia="Times New Roman" w:cs="Times New Roman"/>
          <w:szCs w:val="26"/>
        </w:rPr>
        <w:t>регистрации</w:t>
      </w:r>
      <w:r w:rsidR="008D28D6" w:rsidRPr="008D28D6">
        <w:rPr>
          <w:rFonts w:eastAsia="Times New Roman" w:cs="Times New Roman"/>
          <w:szCs w:val="26"/>
        </w:rPr>
        <w:t xml:space="preserve"> были доставлены из аудиторий в Штаб ППЭ, и</w:t>
      </w:r>
      <w:r w:rsidR="008D28D6">
        <w:rPr>
          <w:rFonts w:eastAsia="Times New Roman" w:cs="Times New Roman"/>
          <w:szCs w:val="26"/>
        </w:rPr>
        <w:t xml:space="preserve"> запечат</w:t>
      </w:r>
      <w:r w:rsidR="00B733F5">
        <w:rPr>
          <w:rFonts w:eastAsia="Times New Roman" w:cs="Times New Roman"/>
          <w:szCs w:val="26"/>
        </w:rPr>
        <w:t>ать</w:t>
      </w:r>
      <w:r w:rsidR="008D28D6">
        <w:rPr>
          <w:rFonts w:eastAsia="Times New Roman" w:cs="Times New Roman"/>
          <w:szCs w:val="26"/>
        </w:rPr>
        <w:t xml:space="preserve"> ВДП с бланками регистрации</w:t>
      </w:r>
      <w:r w:rsidR="008D28D6" w:rsidRPr="008D28D6">
        <w:rPr>
          <w:rFonts w:eastAsia="Times New Roman" w:cs="Times New Roman"/>
          <w:szCs w:val="26"/>
        </w:rPr>
        <w:t xml:space="preserve"> для хранения и транспортировки</w:t>
      </w:r>
      <w:r w:rsidRPr="00FF290B">
        <w:rPr>
          <w:rFonts w:eastAsia="Times New Roman" w:cs="Times New Roman"/>
          <w:szCs w:val="26"/>
        </w:rPr>
        <w:t xml:space="preserve">. </w:t>
      </w:r>
      <w:r w:rsidR="003725B7" w:rsidRPr="002B2C3F">
        <w:rPr>
          <w:rFonts w:eastAsia="Times New Roman" w:cs="Times New Roman"/>
          <w:bCs/>
          <w:szCs w:val="26"/>
        </w:rPr>
        <w:t>Присутствовать при упаковке членами ГЭК материалов экзамена для последующей передачи на хранение в места, определенные ОИВ, в соответствии со схемой, утверждённой ОИВ, за специально подготовленным столом, находящимся в зоне видимости камер видеонаблюдения.</w:t>
      </w:r>
      <w:r w:rsidR="00597129" w:rsidRPr="00597129">
        <w:rPr>
          <w:rFonts w:eastAsia="Times New Roman" w:cs="Times New Roman"/>
          <w:szCs w:val="26"/>
        </w:rPr>
        <w:t> </w:t>
      </w:r>
    </w:p>
    <w:p w14:paraId="731C8113" w14:textId="77777777" w:rsidR="0061337F" w:rsidRDefault="00FF290B">
      <w:pPr>
        <w:spacing w:line="240" w:lineRule="auto"/>
        <w:jc w:val="both"/>
        <w:rPr>
          <w:rFonts w:eastAsia="Times New Roman" w:cs="Times New Roman"/>
          <w:szCs w:val="26"/>
        </w:rPr>
      </w:pPr>
      <w:proofErr w:type="spellStart"/>
      <w:r w:rsidRPr="00FF290B">
        <w:rPr>
          <w:rFonts w:eastAsia="Times New Roman" w:cs="Times New Roman"/>
          <w:szCs w:val="26"/>
        </w:rPr>
        <w:t>Флеш</w:t>
      </w:r>
      <w:proofErr w:type="spellEnd"/>
      <w:r w:rsidRPr="00FF290B">
        <w:rPr>
          <w:rFonts w:eastAsia="Times New Roman" w:cs="Times New Roman"/>
          <w:szCs w:val="26"/>
        </w:rPr>
        <w:t xml:space="preserve">-накопитель </w:t>
      </w:r>
      <w:r w:rsidR="00EB2B07" w:rsidRPr="00EB2B07">
        <w:rPr>
          <w:rFonts w:eastAsia="Times New Roman" w:cs="Times New Roman"/>
          <w:szCs w:val="26"/>
        </w:rPr>
        <w:t xml:space="preserve">для сохранения устных ответов участников экзамена </w:t>
      </w:r>
      <w:r w:rsidRPr="00FF290B">
        <w:rPr>
          <w:rFonts w:eastAsia="Times New Roman" w:cs="Times New Roman"/>
          <w:szCs w:val="26"/>
        </w:rPr>
        <w:t xml:space="preserve">с аудиозаписями ответов участников экзамена, бумажные ЭМ после направления аудиозаписей и отсканированных изображений ЭМ хранятся в </w:t>
      </w:r>
      <w:r w:rsidR="00612924">
        <w:rPr>
          <w:rFonts w:eastAsia="Times New Roman" w:cs="Times New Roman"/>
          <w:szCs w:val="26"/>
        </w:rPr>
        <w:t>соотве</w:t>
      </w:r>
      <w:r w:rsidR="00223F72">
        <w:rPr>
          <w:rFonts w:eastAsia="Times New Roman" w:cs="Times New Roman"/>
          <w:szCs w:val="26"/>
        </w:rPr>
        <w:t>т</w:t>
      </w:r>
      <w:r w:rsidR="00612924">
        <w:rPr>
          <w:rFonts w:eastAsia="Times New Roman" w:cs="Times New Roman"/>
          <w:szCs w:val="26"/>
        </w:rPr>
        <w:t>ствии со схемой, определённой ОИВ</w:t>
      </w:r>
      <w:r w:rsidRPr="00FF290B">
        <w:rPr>
          <w:rFonts w:eastAsia="Times New Roman" w:cs="Times New Roman"/>
          <w:szCs w:val="26"/>
        </w:rPr>
        <w:t>. </w:t>
      </w:r>
    </w:p>
    <w:p w14:paraId="2790A0D4" w14:textId="77777777" w:rsidR="0061337F" w:rsidRDefault="0061337F">
      <w:pPr>
        <w:spacing w:line="240" w:lineRule="auto"/>
        <w:jc w:val="both"/>
        <w:rPr>
          <w:rFonts w:eastAsia="Times New Roman" w:cs="Times New Roman"/>
          <w:szCs w:val="26"/>
        </w:rPr>
      </w:pPr>
    </w:p>
    <w:p w14:paraId="7276A048" w14:textId="77777777" w:rsidR="0061337F" w:rsidRDefault="00A54639">
      <w:pPr>
        <w:pStyle w:val="1f7"/>
        <w:pageBreakBefore w:val="0"/>
        <w:numPr>
          <w:ilvl w:val="1"/>
          <w:numId w:val="3"/>
        </w:numPr>
        <w:tabs>
          <w:tab w:val="clear" w:pos="0"/>
        </w:tabs>
        <w:spacing w:line="240" w:lineRule="auto"/>
        <w:ind w:left="709" w:firstLine="0"/>
        <w:jc w:val="both"/>
        <w:outlineLvl w:val="1"/>
        <w:rPr>
          <w:bCs/>
          <w:sz w:val="28"/>
        </w:rPr>
      </w:pPr>
      <w:bookmarkStart w:id="164" w:name="_Toc58328532"/>
      <w:bookmarkStart w:id="165" w:name="_Toc94522875"/>
      <w:r w:rsidRPr="00A54639">
        <w:rPr>
          <w:bCs/>
          <w:sz w:val="28"/>
        </w:rPr>
        <w:t>Инструкция для организаторов в аудитории подготовки</w:t>
      </w:r>
      <w:bookmarkEnd w:id="164"/>
      <w:bookmarkEnd w:id="165"/>
      <w:r w:rsidRPr="00A54639">
        <w:rPr>
          <w:bCs/>
          <w:sz w:val="28"/>
        </w:rPr>
        <w:t> </w:t>
      </w:r>
    </w:p>
    <w:p w14:paraId="4BEFDDFF" w14:textId="77777777" w:rsidR="0061337F" w:rsidRDefault="00A54639" w:rsidP="00783AC9">
      <w:pPr>
        <w:tabs>
          <w:tab w:val="left" w:pos="0"/>
        </w:tabs>
        <w:spacing w:line="240" w:lineRule="auto"/>
        <w:jc w:val="both"/>
        <w:rPr>
          <w:rFonts w:eastAsia="Times New Roman" w:cs="Times New Roman"/>
          <w:szCs w:val="26"/>
        </w:rPr>
      </w:pPr>
      <w:r w:rsidRPr="00A54639">
        <w:rPr>
          <w:rFonts w:eastAsia="Times New Roman" w:cs="Times New Roman"/>
          <w:szCs w:val="26"/>
        </w:rPr>
        <w:t xml:space="preserve">Организаторы в аудитории подготовки на этапе подготовки к участию в проведении ЕГЭ по иностранным языкам (раздел «Говорение») руководствуются </w:t>
      </w:r>
      <w:r>
        <w:rPr>
          <w:rFonts w:eastAsia="Times New Roman" w:cs="Times New Roman"/>
          <w:szCs w:val="26"/>
        </w:rPr>
        <w:t xml:space="preserve">общей </w:t>
      </w:r>
      <w:r w:rsidRPr="00A54639">
        <w:rPr>
          <w:rFonts w:eastAsia="Times New Roman" w:cs="Times New Roman"/>
          <w:szCs w:val="26"/>
        </w:rPr>
        <w:t>инструкцией для организаторов в аудитории (</w:t>
      </w:r>
      <w:r w:rsidRPr="00FB1547">
        <w:rPr>
          <w:rFonts w:eastAsia="Times New Roman" w:cs="Times New Roman"/>
          <w:szCs w:val="26"/>
        </w:rPr>
        <w:t>приложение</w:t>
      </w:r>
      <w:r w:rsidRPr="00A54639">
        <w:rPr>
          <w:rFonts w:eastAsia="Times New Roman" w:cs="Times New Roman"/>
          <w:szCs w:val="26"/>
        </w:rPr>
        <w:t xml:space="preserve"> 1.4.)</w:t>
      </w:r>
    </w:p>
    <w:p w14:paraId="4C245295" w14:textId="77777777" w:rsidR="0061337F" w:rsidRDefault="00A54639" w:rsidP="00783AC9">
      <w:pPr>
        <w:tabs>
          <w:tab w:val="left" w:pos="0"/>
        </w:tabs>
        <w:spacing w:line="240" w:lineRule="auto"/>
        <w:jc w:val="both"/>
        <w:rPr>
          <w:rFonts w:eastAsia="Times New Roman" w:cs="Times New Roman"/>
          <w:szCs w:val="26"/>
        </w:rPr>
      </w:pPr>
      <w:r w:rsidRPr="00A54639">
        <w:rPr>
          <w:rFonts w:eastAsia="Times New Roman" w:cs="Times New Roman"/>
          <w:szCs w:val="26"/>
        </w:rPr>
        <w:t>На этапе проведения экзамена организаторы в аудитории подготовки обязаны: </w:t>
      </w:r>
    </w:p>
    <w:p w14:paraId="2880FAE4" w14:textId="77777777" w:rsidR="0061337F" w:rsidRDefault="00A54639" w:rsidP="00783AC9">
      <w:pPr>
        <w:tabs>
          <w:tab w:val="left" w:pos="0"/>
        </w:tabs>
        <w:spacing w:line="240" w:lineRule="auto"/>
        <w:jc w:val="both"/>
        <w:rPr>
          <w:rFonts w:eastAsia="Times New Roman" w:cs="Times New Roman"/>
          <w:szCs w:val="26"/>
        </w:rPr>
      </w:pPr>
      <w:r w:rsidRPr="00A54639">
        <w:rPr>
          <w:rFonts w:eastAsia="Times New Roman" w:cs="Times New Roman"/>
          <w:szCs w:val="26"/>
        </w:rPr>
        <w:t xml:space="preserve">получить от руководителя ППЭ </w:t>
      </w:r>
      <w:r w:rsidRPr="00A54639">
        <w:rPr>
          <w:rFonts w:eastAsia="Times New Roman" w:cs="Times New Roman"/>
          <w:b/>
          <w:bCs/>
          <w:szCs w:val="26"/>
        </w:rPr>
        <w:t>после инструктажа</w:t>
      </w:r>
      <w:r w:rsidRPr="00A54639">
        <w:rPr>
          <w:rFonts w:eastAsia="Times New Roman" w:cs="Times New Roman"/>
          <w:szCs w:val="26"/>
        </w:rPr>
        <w:t xml:space="preserve">: </w:t>
      </w:r>
    </w:p>
    <w:p w14:paraId="7725D1B8" w14:textId="77777777" w:rsidR="0061337F" w:rsidRDefault="002158F8" w:rsidP="00783AC9">
      <w:pPr>
        <w:tabs>
          <w:tab w:val="left" w:pos="0"/>
        </w:tabs>
        <w:spacing w:line="240" w:lineRule="auto"/>
        <w:jc w:val="both"/>
        <w:rPr>
          <w:rFonts w:eastAsia="Times New Roman" w:cs="Times New Roman"/>
          <w:szCs w:val="26"/>
        </w:rPr>
      </w:pPr>
      <w:r w:rsidRPr="00A54639">
        <w:rPr>
          <w:rFonts w:eastAsia="Times New Roman" w:cs="Times New Roman"/>
          <w:szCs w:val="26"/>
        </w:rPr>
        <w:t xml:space="preserve">формы </w:t>
      </w:r>
      <w:r w:rsidR="00A54639" w:rsidRPr="00A54639">
        <w:rPr>
          <w:rFonts w:eastAsia="Times New Roman" w:cs="Times New Roman"/>
          <w:szCs w:val="26"/>
        </w:rPr>
        <w:t>ППЭ-05-01</w:t>
      </w:r>
      <w:r>
        <w:rPr>
          <w:rFonts w:eastAsia="Times New Roman" w:cs="Times New Roman"/>
          <w:szCs w:val="26"/>
        </w:rPr>
        <w:t>,</w:t>
      </w:r>
      <w:r w:rsidR="00783AC9">
        <w:rPr>
          <w:rFonts w:eastAsia="Times New Roman" w:cs="Times New Roman"/>
          <w:szCs w:val="26"/>
        </w:rPr>
        <w:t xml:space="preserve"> ППЭ-05-02-У</w:t>
      </w:r>
      <w:r>
        <w:rPr>
          <w:rFonts w:eastAsia="Times New Roman" w:cs="Times New Roman"/>
          <w:szCs w:val="26"/>
        </w:rPr>
        <w:t>,</w:t>
      </w:r>
      <w:r w:rsidR="00783AC9">
        <w:rPr>
          <w:rFonts w:eastAsia="Times New Roman" w:cs="Times New Roman"/>
          <w:szCs w:val="26"/>
        </w:rPr>
        <w:t xml:space="preserve"> </w:t>
      </w:r>
      <w:r w:rsidR="00A54639" w:rsidRPr="00A54639">
        <w:rPr>
          <w:rFonts w:eastAsia="Times New Roman" w:cs="Times New Roman"/>
          <w:szCs w:val="26"/>
        </w:rPr>
        <w:t>ППЭ-12-02</w:t>
      </w:r>
      <w:r>
        <w:rPr>
          <w:rFonts w:eastAsia="Times New Roman" w:cs="Times New Roman"/>
          <w:szCs w:val="26"/>
        </w:rPr>
        <w:t>,</w:t>
      </w:r>
      <w:r w:rsidR="00783AC9">
        <w:rPr>
          <w:rFonts w:eastAsia="Times New Roman" w:cs="Times New Roman"/>
          <w:szCs w:val="26"/>
        </w:rPr>
        <w:t xml:space="preserve"> </w:t>
      </w:r>
      <w:r w:rsidR="00A54639" w:rsidRPr="00223F72">
        <w:rPr>
          <w:rFonts w:eastAsia="Times New Roman" w:cs="Times New Roman"/>
          <w:szCs w:val="26"/>
        </w:rPr>
        <w:t>ППЭ-12-04-МАШ;</w:t>
      </w:r>
    </w:p>
    <w:p w14:paraId="00EB7855" w14:textId="77777777" w:rsidR="0061337F" w:rsidRDefault="00223F72" w:rsidP="00783AC9">
      <w:pPr>
        <w:tabs>
          <w:tab w:val="left" w:pos="0"/>
        </w:tabs>
        <w:spacing w:line="240" w:lineRule="auto"/>
        <w:jc w:val="both"/>
        <w:rPr>
          <w:rFonts w:eastAsia="Times New Roman" w:cs="Times New Roman"/>
          <w:szCs w:val="26"/>
        </w:rPr>
      </w:pPr>
      <w:r>
        <w:rPr>
          <w:rFonts w:eastAsia="Times New Roman" w:cs="Times New Roman"/>
          <w:szCs w:val="26"/>
        </w:rPr>
        <w:t>ВДП для упаковки испорченных и бракованных бланков регистрации.</w:t>
      </w:r>
    </w:p>
    <w:p w14:paraId="64740B5A" w14:textId="77777777" w:rsidR="0061337F" w:rsidRDefault="00A54639" w:rsidP="00783AC9">
      <w:pPr>
        <w:tabs>
          <w:tab w:val="left" w:pos="0"/>
        </w:tabs>
        <w:spacing w:line="240" w:lineRule="auto"/>
        <w:jc w:val="both"/>
        <w:rPr>
          <w:rFonts w:eastAsia="Times New Roman" w:cs="Times New Roman"/>
          <w:szCs w:val="26"/>
        </w:rPr>
      </w:pPr>
      <w:r w:rsidRPr="00A54639">
        <w:rPr>
          <w:rFonts w:eastAsia="Times New Roman" w:cs="Times New Roman"/>
          <w:szCs w:val="26"/>
        </w:rPr>
        <w:t xml:space="preserve">инструкции для участников экзамена по использованию программного обеспечения сдачи устного экзамена по иностранным языкам: одна инструкция на участника экзамена по </w:t>
      </w:r>
      <w:r w:rsidR="002B2C3F">
        <w:rPr>
          <w:rFonts w:eastAsia="Times New Roman" w:cs="Times New Roman"/>
          <w:szCs w:val="26"/>
        </w:rPr>
        <w:t xml:space="preserve">иностранному </w:t>
      </w:r>
      <w:r w:rsidRPr="00A54639">
        <w:rPr>
          <w:rFonts w:eastAsia="Times New Roman" w:cs="Times New Roman"/>
          <w:szCs w:val="26"/>
        </w:rPr>
        <w:t>языку сдаваемого экзамена (раздать участникам экзамена); </w:t>
      </w:r>
    </w:p>
    <w:p w14:paraId="52E4578F" w14:textId="77777777" w:rsidR="0061337F" w:rsidRDefault="00A54639" w:rsidP="00783AC9">
      <w:pPr>
        <w:tabs>
          <w:tab w:val="left" w:pos="0"/>
        </w:tabs>
        <w:spacing w:line="240" w:lineRule="auto"/>
        <w:jc w:val="both"/>
        <w:rPr>
          <w:rFonts w:eastAsia="Times New Roman" w:cs="Times New Roman"/>
          <w:szCs w:val="26"/>
        </w:rPr>
      </w:pPr>
      <w:r w:rsidRPr="00A54639">
        <w:rPr>
          <w:rFonts w:eastAsia="Times New Roman" w:cs="Times New Roman"/>
          <w:szCs w:val="26"/>
        </w:rPr>
        <w:t>материалы, которые участники экзамена могут использовать в период ожидания своей очереди (раздать участникам экзамена): </w:t>
      </w:r>
    </w:p>
    <w:p w14:paraId="1CFFE26B" w14:textId="77777777" w:rsidR="0061337F" w:rsidRDefault="00A54639" w:rsidP="00783AC9">
      <w:pPr>
        <w:tabs>
          <w:tab w:val="left" w:pos="0"/>
        </w:tabs>
        <w:spacing w:line="240" w:lineRule="auto"/>
        <w:jc w:val="both"/>
        <w:rPr>
          <w:rFonts w:eastAsia="Times New Roman" w:cs="Times New Roman"/>
          <w:szCs w:val="26"/>
        </w:rPr>
      </w:pPr>
      <w:r w:rsidRPr="00A54639">
        <w:rPr>
          <w:rFonts w:eastAsia="Times New Roman" w:cs="Times New Roman"/>
          <w:szCs w:val="26"/>
        </w:rPr>
        <w:t>научно-популярные журналы; </w:t>
      </w:r>
    </w:p>
    <w:p w14:paraId="1F9DD1B4"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любые книги; </w:t>
      </w:r>
    </w:p>
    <w:p w14:paraId="0482AE07"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журналы; </w:t>
      </w:r>
    </w:p>
    <w:p w14:paraId="245AE889"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газеты и т.п. </w:t>
      </w:r>
    </w:p>
    <w:p w14:paraId="4E9786C4"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Материалы должны быть на языке проводимого экзамена. </w:t>
      </w:r>
    </w:p>
    <w:p w14:paraId="2619F37B"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Приносить участниками собственные материалы категорически запрещается. </w:t>
      </w:r>
    </w:p>
    <w:p w14:paraId="4C9E8D33" w14:textId="77777777" w:rsidR="0061337F" w:rsidRDefault="00A54639">
      <w:pPr>
        <w:tabs>
          <w:tab w:val="left" w:pos="318"/>
        </w:tabs>
        <w:spacing w:line="240" w:lineRule="auto"/>
        <w:jc w:val="both"/>
        <w:rPr>
          <w:rFonts w:eastAsia="Times New Roman" w:cs="Times New Roman"/>
          <w:szCs w:val="26"/>
        </w:rPr>
      </w:pPr>
      <w:r>
        <w:rPr>
          <w:rFonts w:eastAsia="Times New Roman" w:cs="Times New Roman"/>
          <w:szCs w:val="26"/>
        </w:rPr>
        <w:t>При организации входа участников действовать в соответствии с общей инструкцией для организаторов в аудитории (</w:t>
      </w:r>
      <w:r w:rsidRPr="00FB1547">
        <w:rPr>
          <w:rFonts w:eastAsia="Times New Roman" w:cs="Times New Roman"/>
          <w:szCs w:val="26"/>
        </w:rPr>
        <w:t>приложение</w:t>
      </w:r>
      <w:r>
        <w:rPr>
          <w:rFonts w:eastAsia="Times New Roman" w:cs="Times New Roman"/>
          <w:szCs w:val="26"/>
        </w:rPr>
        <w:t xml:space="preserve"> 1.4)</w:t>
      </w:r>
    </w:p>
    <w:p w14:paraId="799BBD5C"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Инструктаж состоит из двух частей. Первая часть инструктажа проводится с 9</w:t>
      </w:r>
      <w:r w:rsidR="004E12D7">
        <w:rPr>
          <w:rFonts w:eastAsia="Times New Roman" w:cs="Times New Roman"/>
          <w:szCs w:val="26"/>
        </w:rPr>
        <w:t>:</w:t>
      </w:r>
      <w:r w:rsidRPr="00A54639">
        <w:rPr>
          <w:rFonts w:eastAsia="Times New Roman" w:cs="Times New Roman"/>
          <w:szCs w:val="26"/>
        </w:rPr>
        <w:t>50 по местному времени (</w:t>
      </w:r>
      <w:r w:rsidRPr="00FB1547">
        <w:rPr>
          <w:rFonts w:eastAsia="Times New Roman" w:cs="Times New Roman"/>
          <w:szCs w:val="26"/>
        </w:rPr>
        <w:t>приложение</w:t>
      </w:r>
      <w:r w:rsidRPr="00A54639">
        <w:rPr>
          <w:rFonts w:eastAsia="Times New Roman" w:cs="Times New Roman"/>
          <w:szCs w:val="26"/>
        </w:rPr>
        <w:t xml:space="preserve"> </w:t>
      </w:r>
      <w:r w:rsidRPr="00223F72">
        <w:rPr>
          <w:rFonts w:eastAsia="Times New Roman" w:cs="Times New Roman"/>
          <w:szCs w:val="26"/>
        </w:rPr>
        <w:t>3.1</w:t>
      </w:r>
      <w:r w:rsidR="003725B7" w:rsidRPr="002B2C3F">
        <w:rPr>
          <w:rFonts w:eastAsia="Times New Roman" w:cs="Times New Roman"/>
          <w:szCs w:val="26"/>
        </w:rPr>
        <w:t>0</w:t>
      </w:r>
      <w:r w:rsidRPr="00223F72">
        <w:rPr>
          <w:rFonts w:eastAsia="Times New Roman" w:cs="Times New Roman"/>
          <w:szCs w:val="26"/>
        </w:rPr>
        <w:t>)</w:t>
      </w:r>
      <w:r w:rsidRPr="00A54639">
        <w:rPr>
          <w:rFonts w:eastAsia="Times New Roman" w:cs="Times New Roman"/>
          <w:szCs w:val="26"/>
        </w:rPr>
        <w:t xml:space="preserve"> и включает в себя информирование участников</w:t>
      </w:r>
      <w:r w:rsidR="004E12D7">
        <w:rPr>
          <w:rFonts w:eastAsia="Times New Roman" w:cs="Times New Roman"/>
          <w:szCs w:val="26"/>
        </w:rPr>
        <w:t xml:space="preserve"> </w:t>
      </w:r>
      <w:r w:rsidRPr="00A54639">
        <w:rPr>
          <w:rFonts w:eastAsia="Times New Roman" w:cs="Times New Roman"/>
          <w:szCs w:val="26"/>
        </w:rPr>
        <w:t>экзамена</w:t>
      </w:r>
      <w:r w:rsidR="004E12D7">
        <w:rPr>
          <w:rFonts w:eastAsia="Times New Roman" w:cs="Times New Roman"/>
          <w:szCs w:val="26"/>
        </w:rPr>
        <w:t xml:space="preserve"> </w:t>
      </w:r>
      <w:r w:rsidRPr="00A54639">
        <w:rPr>
          <w:rFonts w:eastAsia="Times New Roman" w:cs="Times New Roman"/>
          <w:szCs w:val="26"/>
        </w:rPr>
        <w:t>о порядке проведения экзамена, правилах оформления экзаменационной работы, продолжительности выполнения экзаменационной работы, порядке подачи апелляций о нарушении установленного Порядка и</w:t>
      </w:r>
      <w:r w:rsidR="004E12D7">
        <w:rPr>
          <w:rFonts w:eastAsia="Times New Roman" w:cs="Times New Roman"/>
          <w:szCs w:val="26"/>
        </w:rPr>
        <w:t xml:space="preserve"> </w:t>
      </w:r>
      <w:r w:rsidRPr="00A54639">
        <w:rPr>
          <w:rFonts w:eastAsia="Times New Roman" w:cs="Times New Roman"/>
          <w:szCs w:val="26"/>
        </w:rPr>
        <w:t>о несогласии с выставленными баллами, о случаях удаления с экзамена, о времени и месте ознакомления с результатами ЕГЭ. По окончании первой части инструктажа проводится информирование о процедуре печати ЭМ (бланков регистрации)</w:t>
      </w:r>
      <w:r w:rsidR="00AA4DCF">
        <w:rPr>
          <w:rFonts w:eastAsia="Times New Roman" w:cs="Times New Roman"/>
          <w:szCs w:val="26"/>
        </w:rPr>
        <w:t>, доставленных по сети «Интернет»,</w:t>
      </w:r>
      <w:r w:rsidRPr="00A54639">
        <w:rPr>
          <w:rFonts w:eastAsia="Times New Roman" w:cs="Times New Roman"/>
          <w:szCs w:val="26"/>
        </w:rPr>
        <w:t xml:space="preserve"> в аудитории.</w:t>
      </w:r>
    </w:p>
    <w:p w14:paraId="66BC5879"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Не ранее 10</w:t>
      </w:r>
      <w:r w:rsidR="004E12D7">
        <w:rPr>
          <w:rFonts w:eastAsia="Times New Roman" w:cs="Times New Roman"/>
          <w:szCs w:val="26"/>
        </w:rPr>
        <w:t>:</w:t>
      </w:r>
      <w:r w:rsidRPr="00A54639">
        <w:rPr>
          <w:rFonts w:eastAsia="Times New Roman" w:cs="Times New Roman"/>
          <w:szCs w:val="26"/>
        </w:rPr>
        <w:t xml:space="preserve">00 организатор в аудитории подготовки, ответственный за печать ЭМ, вводит количество ЭМ для печати, равное количеству участников экзамена, фактически </w:t>
      </w:r>
      <w:r w:rsidRPr="00A54639">
        <w:rPr>
          <w:rFonts w:eastAsia="Times New Roman" w:cs="Times New Roman"/>
          <w:szCs w:val="26"/>
        </w:rPr>
        <w:lastRenderedPageBreak/>
        <w:t>присутствующих</w:t>
      </w:r>
      <w:r w:rsidR="004E12D7">
        <w:rPr>
          <w:rStyle w:val="aff1"/>
          <w:rFonts w:eastAsia="Times New Roman" w:cs="Times New Roman"/>
          <w:szCs w:val="26"/>
        </w:rPr>
        <w:footnoteReference w:id="20"/>
      </w:r>
      <w:r w:rsidR="004E12D7">
        <w:rPr>
          <w:rFonts w:eastAsia="Times New Roman" w:cs="Times New Roman"/>
          <w:szCs w:val="26"/>
        </w:rPr>
        <w:t xml:space="preserve"> </w:t>
      </w:r>
      <w:r w:rsidRPr="00A54639">
        <w:rPr>
          <w:rFonts w:eastAsia="Times New Roman" w:cs="Times New Roman"/>
          <w:szCs w:val="26"/>
        </w:rPr>
        <w:t>в данной аудитории,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 выполняет печать бланков регистрации.</w:t>
      </w:r>
    </w:p>
    <w:p w14:paraId="629B0314"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Организатор, ответственный за</w:t>
      </w:r>
      <w:r w:rsidR="004E12D7">
        <w:rPr>
          <w:rFonts w:eastAsia="Times New Roman" w:cs="Times New Roman"/>
          <w:szCs w:val="26"/>
        </w:rPr>
        <w:t xml:space="preserve"> </w:t>
      </w:r>
      <w:r w:rsidRPr="00A54639">
        <w:rPr>
          <w:rFonts w:eastAsia="Times New Roman" w:cs="Times New Roman"/>
          <w:szCs w:val="26"/>
        </w:rPr>
        <w:t xml:space="preserve">проверку </w:t>
      </w:r>
      <w:r w:rsidR="004E12D7">
        <w:rPr>
          <w:rFonts w:eastAsia="Times New Roman" w:cs="Times New Roman"/>
          <w:szCs w:val="26"/>
        </w:rPr>
        <w:t xml:space="preserve">качества </w:t>
      </w:r>
      <w:r w:rsidRPr="00A54639">
        <w:rPr>
          <w:rFonts w:eastAsia="Times New Roman" w:cs="Times New Roman"/>
          <w:szCs w:val="26"/>
        </w:rPr>
        <w:t xml:space="preserve">ЭМ, проверяет качество печати бланка регистрации: отсутствие белых и темных полос, текст хорошо читаем и четко пропечатан, черные квадраты (реперы), </w:t>
      </w:r>
      <w:proofErr w:type="spellStart"/>
      <w:r w:rsidRPr="00A54639">
        <w:rPr>
          <w:rFonts w:eastAsia="Times New Roman" w:cs="Times New Roman"/>
          <w:szCs w:val="26"/>
        </w:rPr>
        <w:t>штрихкоды</w:t>
      </w:r>
      <w:proofErr w:type="spellEnd"/>
      <w:r w:rsidRPr="00A54639">
        <w:rPr>
          <w:rFonts w:eastAsia="Times New Roman" w:cs="Times New Roman"/>
          <w:szCs w:val="26"/>
        </w:rPr>
        <w:t>, QR-код и знакоместа на бланках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 Напечатанные бланки регистрации раздаются участникам экзамена в аудитории в произвольном порядке. </w:t>
      </w:r>
    </w:p>
    <w:p w14:paraId="6FD21065"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Далее начинается вторая часть инструктажа, при проведении которой организатору необходимо: </w:t>
      </w:r>
    </w:p>
    <w:p w14:paraId="68CBF5BD"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дать указание участникам экзамена проверить качество напечатанного бланка регистрации (отсутствие белых и темных полос, текст хорошо читаем и четко пропечатан); </w:t>
      </w:r>
    </w:p>
    <w:p w14:paraId="739F4805"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 xml:space="preserve">дать указание участникам экзамена приступить к заполнению бланков регистрации (участник экзамена </w:t>
      </w:r>
      <w:r w:rsidR="00E466FA">
        <w:rPr>
          <w:rFonts w:eastAsia="Times New Roman" w:cs="Times New Roman"/>
          <w:szCs w:val="26"/>
        </w:rPr>
        <w:t xml:space="preserve">в том числе </w:t>
      </w:r>
      <w:r w:rsidRPr="00A54639">
        <w:rPr>
          <w:rFonts w:eastAsia="Times New Roman" w:cs="Times New Roman"/>
          <w:szCs w:val="26"/>
        </w:rPr>
        <w:t>должен поставить свою подпись в соответствующем поле регистрационных полей бланков); </w:t>
      </w:r>
    </w:p>
    <w:p w14:paraId="409AEB64"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проверить правильность заполнения регистрационных полей и соответствие данных участника экзамена (ФИО,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бланков организаторы дают указание участнику экзамена внести соответствующие исправления; </w:t>
      </w:r>
    </w:p>
    <w:p w14:paraId="124533AC"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В случае обнаружения участником экзамена брака или некомплектности бланка регистрации</w:t>
      </w:r>
      <w:r w:rsidR="00B733F5">
        <w:rPr>
          <w:rFonts w:eastAsia="Times New Roman" w:cs="Times New Roman"/>
          <w:szCs w:val="26"/>
        </w:rPr>
        <w:t>, а также в случае опоздания участника экзамена</w:t>
      </w:r>
      <w:r w:rsidRPr="00A54639">
        <w:rPr>
          <w:rFonts w:eastAsia="Times New Roman" w:cs="Times New Roman"/>
          <w:szCs w:val="26"/>
        </w:rPr>
        <w:t xml:space="preserve"> выполняется печать дополнительного бланка регистрации в соответствии с общей процедурой. </w:t>
      </w:r>
    </w:p>
    <w:p w14:paraId="03DC06E2" w14:textId="77777777" w:rsidR="0061337F" w:rsidRDefault="007A4219">
      <w:pPr>
        <w:jc w:val="both"/>
        <w:rPr>
          <w:rFonts w:eastAsia="Times New Roman" w:cs="Times New Roman"/>
          <w:sz w:val="24"/>
          <w:szCs w:val="24"/>
          <w:lang w:eastAsia="ru-RU"/>
        </w:rPr>
      </w:pPr>
      <w:r w:rsidRPr="00E804B6">
        <w:rPr>
          <w:rFonts w:eastAsia="Times New Roman" w:cs="Times New Roman"/>
          <w:color w:val="000000"/>
          <w:szCs w:val="26"/>
          <w:u w:val="single"/>
          <w:lang w:eastAsia="ru-RU"/>
        </w:rPr>
        <w:t>В случае недостатка доступных для печати ЭМ</w:t>
      </w:r>
      <w:r w:rsidR="00C528C7" w:rsidRPr="00BE19F6">
        <w:rPr>
          <w:rFonts w:eastAsia="Times New Roman" w:cs="Times New Roman"/>
          <w:color w:val="000000"/>
          <w:szCs w:val="26"/>
          <w:lang w:eastAsia="ru-RU"/>
        </w:rPr>
        <w:t xml:space="preserve"> организатор информирует </w:t>
      </w:r>
      <w:r w:rsidR="006A15A5">
        <w:rPr>
          <w:rFonts w:eastAsia="Times New Roman" w:cs="Times New Roman"/>
          <w:color w:val="000000"/>
          <w:szCs w:val="26"/>
          <w:lang w:eastAsia="ru-RU"/>
        </w:rPr>
        <w:t xml:space="preserve">руководителя ППЭ и </w:t>
      </w:r>
      <w:r w:rsidR="00C528C7" w:rsidRPr="00BE19F6">
        <w:rPr>
          <w:rFonts w:eastAsia="Times New Roman" w:cs="Times New Roman"/>
          <w:color w:val="000000"/>
          <w:szCs w:val="26"/>
          <w:lang w:eastAsia="ru-RU"/>
        </w:rPr>
        <w:t xml:space="preserve">члена ГЭК </w:t>
      </w:r>
      <w:r w:rsidR="006A15A5">
        <w:rPr>
          <w:rFonts w:cs="Times New Roman"/>
          <w:szCs w:val="26"/>
          <w:lang w:eastAsia="ru-RU"/>
        </w:rPr>
        <w:t xml:space="preserve">(через организатора вне аудитории) </w:t>
      </w:r>
      <w:r w:rsidR="00C528C7" w:rsidRPr="00BE19F6">
        <w:rPr>
          <w:rFonts w:eastAsia="Times New Roman" w:cs="Times New Roman"/>
          <w:color w:val="000000"/>
          <w:szCs w:val="26"/>
          <w:lang w:eastAsia="ru-RU"/>
        </w:rPr>
        <w:t xml:space="preserve">о необходимости использования резервных ЭМ, включенных в состав интернет-пакета, загруженного для проведения экзамена, в этом случае технический специалист совместно с членом ГЭК в Штабе ППЭ на станции авторизации запрашивают резервный ключ доступа к ЭМ для резервных ЭМ, </w:t>
      </w:r>
      <w:r w:rsidR="00AA4DCF">
        <w:rPr>
          <w:rFonts w:eastAsia="Times New Roman" w:cs="Times New Roman"/>
          <w:color w:val="000000"/>
          <w:szCs w:val="26"/>
          <w:lang w:eastAsia="ru-RU"/>
        </w:rPr>
        <w:t xml:space="preserve">а затем загружают и активируют </w:t>
      </w:r>
      <w:proofErr w:type="spellStart"/>
      <w:r w:rsidR="00AA4DCF">
        <w:rPr>
          <w:rFonts w:eastAsia="Times New Roman" w:cs="Times New Roman"/>
          <w:color w:val="000000"/>
          <w:szCs w:val="26"/>
          <w:lang w:eastAsia="ru-RU"/>
        </w:rPr>
        <w:t>токеном</w:t>
      </w:r>
      <w:proofErr w:type="spellEnd"/>
      <w:r w:rsidR="00AA4DCF">
        <w:rPr>
          <w:rFonts w:eastAsia="Times New Roman" w:cs="Times New Roman"/>
          <w:color w:val="000000"/>
          <w:szCs w:val="26"/>
          <w:lang w:eastAsia="ru-RU"/>
        </w:rPr>
        <w:t xml:space="preserve"> члена ГЭК резервный </w:t>
      </w:r>
      <w:r w:rsidR="00C528C7" w:rsidRPr="00BE19F6">
        <w:rPr>
          <w:rFonts w:eastAsia="Times New Roman" w:cs="Times New Roman"/>
          <w:color w:val="000000"/>
          <w:szCs w:val="26"/>
          <w:lang w:eastAsia="ru-RU"/>
        </w:rPr>
        <w:t xml:space="preserve">ключ доступа к ЭМ на </w:t>
      </w:r>
      <w:r w:rsidR="00DA2EDD">
        <w:rPr>
          <w:rFonts w:eastAsia="Times New Roman" w:cs="Times New Roman"/>
          <w:color w:val="000000"/>
          <w:szCs w:val="26"/>
          <w:lang w:eastAsia="ru-RU"/>
        </w:rPr>
        <w:t>задействованную</w:t>
      </w:r>
      <w:r w:rsidR="00DA2EDD" w:rsidRPr="00BE19F6">
        <w:rPr>
          <w:rFonts w:eastAsia="Times New Roman" w:cs="Times New Roman"/>
          <w:color w:val="000000"/>
          <w:szCs w:val="26"/>
          <w:lang w:eastAsia="ru-RU"/>
        </w:rPr>
        <w:t xml:space="preserve"> </w:t>
      </w:r>
      <w:r w:rsidR="00C528C7" w:rsidRPr="00BE19F6">
        <w:rPr>
          <w:rFonts w:eastAsia="Times New Roman" w:cs="Times New Roman"/>
          <w:color w:val="000000"/>
          <w:szCs w:val="26"/>
          <w:lang w:eastAsia="ru-RU"/>
        </w:rPr>
        <w:t>станцию организатора.</w:t>
      </w:r>
    </w:p>
    <w:p w14:paraId="2B00C4D3" w14:textId="77777777" w:rsidR="0061337F" w:rsidRDefault="007A4219">
      <w:pPr>
        <w:tabs>
          <w:tab w:val="left" w:pos="318"/>
        </w:tabs>
        <w:spacing w:line="240" w:lineRule="auto"/>
        <w:jc w:val="both"/>
        <w:rPr>
          <w:rFonts w:eastAsia="Times New Roman" w:cs="Times New Roman"/>
          <w:szCs w:val="26"/>
        </w:rPr>
      </w:pPr>
      <w:r w:rsidRPr="00E804B6">
        <w:rPr>
          <w:rFonts w:eastAsia="Times New Roman" w:cs="Times New Roman"/>
          <w:szCs w:val="26"/>
          <w:u w:val="single"/>
        </w:rPr>
        <w:t>В случае сбоя в работе станции организатора</w:t>
      </w:r>
      <w:r w:rsidR="00C528C7" w:rsidRPr="00A54639">
        <w:rPr>
          <w:rFonts w:eastAsia="Times New Roman" w:cs="Times New Roman"/>
          <w:szCs w:val="26"/>
        </w:rPr>
        <w:t xml:space="preserve"> член ГЭК или организатор приглашают технического специалиста для восстановления работоспособности оборудования и (или) системного ПО</w:t>
      </w:r>
      <w:r w:rsidR="00DA2EDD">
        <w:rPr>
          <w:rFonts w:eastAsia="Times New Roman" w:cs="Times New Roman"/>
          <w:szCs w:val="26"/>
        </w:rPr>
        <w:t xml:space="preserve"> и (или) станции организатора</w:t>
      </w:r>
      <w:r w:rsidR="00C528C7" w:rsidRPr="00A54639">
        <w:rPr>
          <w:rFonts w:eastAsia="Times New Roman" w:cs="Times New Roman"/>
          <w:szCs w:val="26"/>
        </w:rPr>
        <w:t xml:space="preserve">. При необходимости станция </w:t>
      </w:r>
      <w:r w:rsidR="00A5564C">
        <w:rPr>
          <w:rFonts w:eastAsia="Times New Roman" w:cs="Times New Roman"/>
          <w:szCs w:val="26"/>
        </w:rPr>
        <w:t>организатора</w:t>
      </w:r>
      <w:r w:rsidR="00C528C7" w:rsidRPr="00A54639">
        <w:rPr>
          <w:rFonts w:eastAsia="Times New Roman" w:cs="Times New Roman"/>
          <w:szCs w:val="26"/>
        </w:rPr>
        <w:t xml:space="preserve"> заменяется на резервную, в этом случае </w:t>
      </w:r>
      <w:r w:rsidR="00C528C7" w:rsidRPr="00BE19F6">
        <w:rPr>
          <w:rFonts w:eastAsia="Times New Roman" w:cs="Times New Roman"/>
          <w:color w:val="000000"/>
          <w:szCs w:val="26"/>
          <w:lang w:eastAsia="ru-RU"/>
        </w:rPr>
        <w:t>технический специалист совместно с членом ГЭК в Штабе ППЭ на станции авторизации запрашивают резервный ключ доступа к ЭМ для резервной станции</w:t>
      </w:r>
      <w:r w:rsidR="00AA4DCF">
        <w:rPr>
          <w:rFonts w:eastAsia="Times New Roman" w:cs="Times New Roman"/>
          <w:color w:val="000000"/>
          <w:szCs w:val="26"/>
          <w:lang w:eastAsia="ru-RU"/>
        </w:rPr>
        <w:t xml:space="preserve"> организатора</w:t>
      </w:r>
      <w:r w:rsidR="00C528C7" w:rsidRPr="00BE19F6">
        <w:rPr>
          <w:rFonts w:eastAsia="Times New Roman" w:cs="Times New Roman"/>
          <w:color w:val="000000"/>
          <w:szCs w:val="26"/>
          <w:lang w:eastAsia="ru-RU"/>
        </w:rPr>
        <w:t xml:space="preserve">, </w:t>
      </w:r>
      <w:r w:rsidR="00AA4DCF">
        <w:rPr>
          <w:rFonts w:eastAsia="Times New Roman" w:cs="Times New Roman"/>
          <w:color w:val="000000"/>
          <w:szCs w:val="26"/>
          <w:lang w:eastAsia="ru-RU"/>
        </w:rPr>
        <w:t xml:space="preserve">а затем загружают и активируют </w:t>
      </w:r>
      <w:proofErr w:type="spellStart"/>
      <w:r w:rsidR="00AA4DCF">
        <w:rPr>
          <w:rFonts w:eastAsia="Times New Roman" w:cs="Times New Roman"/>
          <w:color w:val="000000"/>
          <w:szCs w:val="26"/>
          <w:lang w:eastAsia="ru-RU"/>
        </w:rPr>
        <w:t>токеном</w:t>
      </w:r>
      <w:proofErr w:type="spellEnd"/>
      <w:r w:rsidR="00AA4DCF">
        <w:rPr>
          <w:rFonts w:eastAsia="Times New Roman" w:cs="Times New Roman"/>
          <w:color w:val="000000"/>
          <w:szCs w:val="26"/>
          <w:lang w:eastAsia="ru-RU"/>
        </w:rPr>
        <w:t xml:space="preserve"> члена ГЭК р</w:t>
      </w:r>
      <w:r w:rsidR="00C528C7" w:rsidRPr="00BE19F6">
        <w:rPr>
          <w:rFonts w:eastAsia="Times New Roman" w:cs="Times New Roman"/>
          <w:color w:val="000000"/>
          <w:szCs w:val="26"/>
          <w:lang w:eastAsia="ru-RU"/>
        </w:rPr>
        <w:t>езервный ключ доступа к ЭМ, при этом номер аудитории заполняется автоматически</w:t>
      </w:r>
      <w:r w:rsidR="00C528C7" w:rsidRPr="00A54639">
        <w:rPr>
          <w:rFonts w:eastAsia="Times New Roman" w:cs="Times New Roman"/>
          <w:szCs w:val="26"/>
        </w:rPr>
        <w:t>. </w:t>
      </w:r>
    </w:p>
    <w:p w14:paraId="578B9962" w14:textId="77777777" w:rsidR="0061337F" w:rsidRDefault="00C528C7">
      <w:pPr>
        <w:tabs>
          <w:tab w:val="left" w:pos="318"/>
        </w:tabs>
        <w:spacing w:line="240" w:lineRule="auto"/>
        <w:jc w:val="both"/>
        <w:rPr>
          <w:rFonts w:eastAsia="Times New Roman" w:cs="Times New Roman"/>
          <w:szCs w:val="26"/>
        </w:rPr>
      </w:pPr>
      <w:r w:rsidRPr="00A54639">
        <w:rPr>
          <w:rFonts w:eastAsia="Times New Roman" w:cs="Times New Roman"/>
          <w:b/>
          <w:bCs/>
          <w:szCs w:val="26"/>
        </w:rPr>
        <w:t>Важно!</w:t>
      </w:r>
      <w:r w:rsidRPr="00A54639">
        <w:rPr>
          <w:rFonts w:eastAsia="Times New Roman" w:cs="Times New Roman"/>
          <w:szCs w:val="26"/>
        </w:rPr>
        <w:t xml:space="preserve"> После восстановления работоспособности принтера номер следующего напечатанного бланка регистрации необходимо сравнить с номером предыдущего бланка </w:t>
      </w:r>
      <w:r w:rsidRPr="00A54639">
        <w:rPr>
          <w:rFonts w:eastAsia="Times New Roman" w:cs="Times New Roman"/>
          <w:szCs w:val="26"/>
        </w:rPr>
        <w:lastRenderedPageBreak/>
        <w:t>регистрации. В случае обнаружения повторной печати задублированный бланк регистрации должен быть забракован</w:t>
      </w:r>
      <w:r>
        <w:rPr>
          <w:rFonts w:eastAsia="Times New Roman" w:cs="Times New Roman"/>
          <w:szCs w:val="26"/>
        </w:rPr>
        <w:t xml:space="preserve"> </w:t>
      </w:r>
      <w:r w:rsidRPr="00BE19F6">
        <w:rPr>
          <w:rFonts w:cs="Times New Roman"/>
          <w:szCs w:val="26"/>
          <w:lang w:eastAsia="ru-RU"/>
        </w:rPr>
        <w:t>(и отложены оба экземпляра)</w:t>
      </w:r>
      <w:r w:rsidRPr="00A54639">
        <w:rPr>
          <w:rFonts w:eastAsia="Times New Roman" w:cs="Times New Roman"/>
          <w:szCs w:val="26"/>
        </w:rPr>
        <w:t>.  </w:t>
      </w:r>
    </w:p>
    <w:p w14:paraId="2188306D"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i/>
          <w:iCs/>
          <w:szCs w:val="26"/>
        </w:rPr>
        <w:t>Начало</w:t>
      </w:r>
      <w:r w:rsidR="00E466FA">
        <w:rPr>
          <w:rFonts w:eastAsia="Times New Roman" w:cs="Times New Roman"/>
          <w:i/>
          <w:iCs/>
          <w:szCs w:val="26"/>
        </w:rPr>
        <w:t>м</w:t>
      </w:r>
      <w:r w:rsidRPr="00A54639">
        <w:rPr>
          <w:rFonts w:eastAsia="Times New Roman" w:cs="Times New Roman"/>
          <w:i/>
          <w:iCs/>
          <w:szCs w:val="26"/>
        </w:rPr>
        <w:t xml:space="preserve"> экзамена в аудитории подготовки считается момент завершения инструктажа и заполнения бланков, окончанием экзамена считается момент, когда аудиторию покинул последний участник.</w:t>
      </w:r>
      <w:r w:rsidRPr="00A54639">
        <w:rPr>
          <w:rFonts w:eastAsia="Times New Roman" w:cs="Times New Roman"/>
          <w:szCs w:val="26"/>
        </w:rPr>
        <w:t> </w:t>
      </w:r>
    </w:p>
    <w:p w14:paraId="00B687B0"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Сообщить организатору вне аудитории об окончании заполнения бланков регистрации участниками экзамена. </w:t>
      </w:r>
    </w:p>
    <w:p w14:paraId="7580265A"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Во время экзамена организатор фиксирует все выходы участников экзамена из аудитории, кроме выхода для перехода из аудитории подготовки в аудиторию проведения, в ведомости ППЭ-12-04-МАШ «Ведомость учета времени отсутствия участников</w:t>
      </w:r>
      <w:r w:rsidR="00E466FA">
        <w:rPr>
          <w:rFonts w:eastAsia="Times New Roman" w:cs="Times New Roman"/>
          <w:szCs w:val="26"/>
        </w:rPr>
        <w:t xml:space="preserve"> </w:t>
      </w:r>
      <w:r w:rsidRPr="00A54639">
        <w:rPr>
          <w:rFonts w:eastAsia="Times New Roman" w:cs="Times New Roman"/>
          <w:szCs w:val="26"/>
        </w:rPr>
        <w:t>экзамена</w:t>
      </w:r>
      <w:r w:rsidR="00E466FA">
        <w:rPr>
          <w:rFonts w:eastAsia="Times New Roman" w:cs="Times New Roman"/>
          <w:szCs w:val="26"/>
        </w:rPr>
        <w:t xml:space="preserve"> </w:t>
      </w:r>
      <w:r w:rsidRPr="00A54639">
        <w:rPr>
          <w:rFonts w:eastAsia="Times New Roman" w:cs="Times New Roman"/>
          <w:szCs w:val="26"/>
        </w:rPr>
        <w:t>в аудитории». </w:t>
      </w:r>
    </w:p>
    <w:p w14:paraId="504C4C79"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По окончании экзамена организаторы в аудитории подготовки должны: </w:t>
      </w:r>
    </w:p>
    <w:p w14:paraId="1A1E940D"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собрать все бланки регистрации, имеющие полиграфические дефекты или испорченные участниками экзамена и запечатать в ВДП</w:t>
      </w:r>
      <w:r w:rsidR="00E466FA">
        <w:rPr>
          <w:rFonts w:eastAsia="Times New Roman" w:cs="Times New Roman"/>
          <w:szCs w:val="26"/>
        </w:rPr>
        <w:t xml:space="preserve">, заполнив </w:t>
      </w:r>
      <w:r w:rsidR="005F0025">
        <w:rPr>
          <w:rFonts w:eastAsia="Times New Roman" w:cs="Times New Roman"/>
          <w:szCs w:val="26"/>
        </w:rPr>
        <w:t xml:space="preserve">напечатанный на ВДП </w:t>
      </w:r>
      <w:r w:rsidR="00E466FA">
        <w:rPr>
          <w:rFonts w:eastAsia="Times New Roman" w:cs="Times New Roman"/>
          <w:szCs w:val="26"/>
        </w:rPr>
        <w:t>сопроводительный бланк</w:t>
      </w:r>
      <w:r w:rsidR="005F0025">
        <w:rPr>
          <w:rFonts w:eastAsia="Times New Roman" w:cs="Times New Roman"/>
          <w:szCs w:val="26"/>
        </w:rPr>
        <w:t xml:space="preserve"> к материалам ЕГЭ</w:t>
      </w:r>
      <w:r w:rsidR="002B2C3F">
        <w:rPr>
          <w:rFonts w:eastAsia="Times New Roman" w:cs="Times New Roman"/>
          <w:szCs w:val="26"/>
        </w:rPr>
        <w:t>;</w:t>
      </w:r>
      <w:r w:rsidRPr="00A54639">
        <w:rPr>
          <w:rFonts w:eastAsia="Times New Roman" w:cs="Times New Roman"/>
          <w:szCs w:val="26"/>
        </w:rPr>
        <w:t> </w:t>
      </w:r>
    </w:p>
    <w:p w14:paraId="22228540"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подписать напечатанный техническим специалистом протокол печати ЭМ в аудитории (форма ППЭ-23); </w:t>
      </w:r>
    </w:p>
    <w:p w14:paraId="215EA984" w14:textId="77777777" w:rsidR="0061337F" w:rsidRDefault="005F0025">
      <w:pPr>
        <w:tabs>
          <w:tab w:val="left" w:pos="318"/>
        </w:tabs>
        <w:spacing w:line="240" w:lineRule="auto"/>
        <w:jc w:val="both"/>
        <w:rPr>
          <w:rFonts w:eastAsia="Times New Roman" w:cs="Times New Roman"/>
          <w:szCs w:val="26"/>
        </w:rPr>
      </w:pPr>
      <w:r w:rsidRPr="005F0025">
        <w:rPr>
          <w:rFonts w:eastAsia="Times New Roman" w:cs="Times New Roman"/>
          <w:szCs w:val="26"/>
        </w:rPr>
        <w:t>заполнить выданные в аудиторию проведения формы ППЭ</w:t>
      </w:r>
      <w:r w:rsidR="00F81DA0">
        <w:rPr>
          <w:rFonts w:eastAsia="Times New Roman" w:cs="Times New Roman"/>
          <w:szCs w:val="26"/>
        </w:rPr>
        <w:t>;</w:t>
      </w:r>
    </w:p>
    <w:p w14:paraId="4799E872" w14:textId="77777777" w:rsidR="0061337F" w:rsidRDefault="00A54639">
      <w:pPr>
        <w:tabs>
          <w:tab w:val="left" w:pos="318"/>
        </w:tabs>
        <w:spacing w:line="240" w:lineRule="auto"/>
        <w:jc w:val="both"/>
        <w:rPr>
          <w:rFonts w:eastAsia="Times New Roman" w:cs="Times New Roman"/>
          <w:szCs w:val="26"/>
        </w:rPr>
      </w:pPr>
      <w:r w:rsidRPr="00A54639">
        <w:rPr>
          <w:rFonts w:eastAsia="Times New Roman" w:cs="Times New Roman"/>
          <w:szCs w:val="26"/>
        </w:rPr>
        <w:t>передать собранные материалы руководителю ППЭ. </w:t>
      </w:r>
    </w:p>
    <w:p w14:paraId="76773FCB" w14:textId="77777777" w:rsidR="0061337F" w:rsidRDefault="005F0025">
      <w:pPr>
        <w:tabs>
          <w:tab w:val="left" w:pos="318"/>
        </w:tabs>
        <w:spacing w:line="240" w:lineRule="auto"/>
        <w:jc w:val="both"/>
        <w:rPr>
          <w:rFonts w:eastAsia="Times New Roman" w:cs="Times New Roman"/>
          <w:szCs w:val="26"/>
        </w:rPr>
      </w:pPr>
      <w:r w:rsidRPr="005F0025">
        <w:rPr>
          <w:rFonts w:eastAsia="Times New Roman" w:cs="Times New Roman"/>
          <w:szCs w:val="26"/>
        </w:rPr>
        <w:t>покинуть ППЭ с разрешения руководителя ППЭ</w:t>
      </w:r>
      <w:r>
        <w:rPr>
          <w:rFonts w:eastAsia="Times New Roman" w:cs="Times New Roman"/>
          <w:szCs w:val="26"/>
        </w:rPr>
        <w:t>.</w:t>
      </w:r>
    </w:p>
    <w:p w14:paraId="57D73B8A" w14:textId="77777777" w:rsidR="0061337F" w:rsidRDefault="0061337F">
      <w:pPr>
        <w:tabs>
          <w:tab w:val="left" w:pos="318"/>
        </w:tabs>
        <w:spacing w:line="240" w:lineRule="auto"/>
        <w:jc w:val="both"/>
        <w:rPr>
          <w:rFonts w:eastAsia="Times New Roman" w:cs="Times New Roman"/>
          <w:szCs w:val="26"/>
        </w:rPr>
      </w:pPr>
    </w:p>
    <w:p w14:paraId="77141371" w14:textId="77777777" w:rsidR="0061337F" w:rsidRDefault="003725B7">
      <w:pPr>
        <w:pStyle w:val="1f7"/>
        <w:pageBreakBefore w:val="0"/>
        <w:numPr>
          <w:ilvl w:val="1"/>
          <w:numId w:val="3"/>
        </w:numPr>
        <w:tabs>
          <w:tab w:val="clear" w:pos="0"/>
        </w:tabs>
        <w:spacing w:line="240" w:lineRule="auto"/>
        <w:ind w:left="709" w:firstLine="0"/>
        <w:jc w:val="both"/>
        <w:outlineLvl w:val="1"/>
        <w:rPr>
          <w:b w:val="0"/>
          <w:bCs/>
          <w:sz w:val="28"/>
        </w:rPr>
      </w:pPr>
      <w:bookmarkStart w:id="166" w:name="_Toc58328533"/>
      <w:bookmarkStart w:id="167" w:name="_Toc94522876"/>
      <w:r w:rsidRPr="00764403">
        <w:rPr>
          <w:bCs/>
          <w:sz w:val="28"/>
        </w:rPr>
        <w:t>Инструкция для организатора в аудитории проведения</w:t>
      </w:r>
      <w:bookmarkEnd w:id="166"/>
      <w:bookmarkEnd w:id="167"/>
      <w:r w:rsidRPr="00764403">
        <w:rPr>
          <w:bCs/>
          <w:sz w:val="28"/>
        </w:rPr>
        <w:t> </w:t>
      </w:r>
    </w:p>
    <w:p w14:paraId="583ACEFC" w14:textId="77777777" w:rsidR="0061337F" w:rsidRDefault="001A7026">
      <w:pPr>
        <w:tabs>
          <w:tab w:val="left" w:pos="318"/>
        </w:tabs>
        <w:spacing w:line="240" w:lineRule="auto"/>
        <w:jc w:val="both"/>
        <w:rPr>
          <w:rFonts w:eastAsia="Times New Roman" w:cs="Times New Roman"/>
          <w:szCs w:val="26"/>
        </w:rPr>
      </w:pPr>
      <w:r w:rsidRPr="001A7026">
        <w:rPr>
          <w:rFonts w:eastAsia="Times New Roman" w:cs="Times New Roman"/>
          <w:szCs w:val="26"/>
        </w:rPr>
        <w:t>Организаторы в аудитории проведения при подготовке к участию в проведении ЕГЭ по иностранным языкам (раздел «Говорение») руководствуются инструкцией для организато</w:t>
      </w:r>
      <w:r>
        <w:rPr>
          <w:rFonts w:eastAsia="Times New Roman" w:cs="Times New Roman"/>
          <w:szCs w:val="26"/>
        </w:rPr>
        <w:t>ров в аудитории (</w:t>
      </w:r>
      <w:r w:rsidRPr="00FB1547">
        <w:rPr>
          <w:rFonts w:eastAsia="Times New Roman" w:cs="Times New Roman"/>
          <w:szCs w:val="26"/>
        </w:rPr>
        <w:t>приложение</w:t>
      </w:r>
      <w:r>
        <w:rPr>
          <w:rFonts w:eastAsia="Times New Roman" w:cs="Times New Roman"/>
          <w:szCs w:val="26"/>
        </w:rPr>
        <w:t xml:space="preserve"> 1.4</w:t>
      </w:r>
      <w:r w:rsidRPr="001A7026">
        <w:rPr>
          <w:rFonts w:eastAsia="Times New Roman" w:cs="Times New Roman"/>
          <w:szCs w:val="26"/>
        </w:rPr>
        <w:t>).</w:t>
      </w:r>
    </w:p>
    <w:p w14:paraId="632379FA"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На этапе проведения экзамена организаторы в аудитории проведения обязаны: </w:t>
      </w:r>
    </w:p>
    <w:p w14:paraId="00DC5FFF" w14:textId="73BA016D" w:rsidR="0061337F" w:rsidRDefault="003725B7" w:rsidP="00834215">
      <w:pPr>
        <w:tabs>
          <w:tab w:val="left" w:pos="318"/>
        </w:tabs>
        <w:spacing w:line="240" w:lineRule="auto"/>
        <w:jc w:val="both"/>
        <w:rPr>
          <w:rFonts w:eastAsia="Times New Roman" w:cs="Times New Roman"/>
          <w:szCs w:val="26"/>
        </w:rPr>
      </w:pPr>
      <w:r w:rsidRPr="00764403">
        <w:rPr>
          <w:rFonts w:eastAsia="Times New Roman" w:cs="Times New Roman"/>
          <w:bCs/>
          <w:szCs w:val="26"/>
        </w:rPr>
        <w:t>после инструктажа</w:t>
      </w:r>
      <w:r w:rsidR="001A7026" w:rsidRPr="001A7026">
        <w:rPr>
          <w:rFonts w:eastAsia="Times New Roman" w:cs="Times New Roman"/>
          <w:b/>
          <w:bCs/>
          <w:szCs w:val="26"/>
        </w:rPr>
        <w:t xml:space="preserve"> </w:t>
      </w:r>
      <w:r w:rsidR="001A7026" w:rsidRPr="001A7026">
        <w:rPr>
          <w:rFonts w:eastAsia="Times New Roman" w:cs="Times New Roman"/>
          <w:szCs w:val="26"/>
        </w:rPr>
        <w:t>получить от руководителя ППЭ формы: ППЭ-05-01</w:t>
      </w:r>
      <w:r w:rsidR="002158F8">
        <w:rPr>
          <w:rFonts w:eastAsia="Times New Roman" w:cs="Times New Roman"/>
          <w:szCs w:val="26"/>
        </w:rPr>
        <w:t>,</w:t>
      </w:r>
      <w:r w:rsidR="001A7026" w:rsidRPr="001A7026">
        <w:rPr>
          <w:rFonts w:eastAsia="Times New Roman" w:cs="Times New Roman"/>
          <w:szCs w:val="26"/>
        </w:rPr>
        <w:t xml:space="preserve"> ППЭ-05-03-У, ППЭ-12-02;</w:t>
      </w:r>
    </w:p>
    <w:p w14:paraId="215B7B6D"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код активации экзамена, который будет использоваться для инициализации сдачи экзамена на станции записи ответов</w:t>
      </w:r>
      <w:r w:rsidR="002D1DFE">
        <w:rPr>
          <w:rFonts w:eastAsia="Times New Roman" w:cs="Times New Roman"/>
          <w:szCs w:val="26"/>
        </w:rPr>
        <w:t>;</w:t>
      </w:r>
    </w:p>
    <w:p w14:paraId="4D9ACA82"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инструкцию для участников экзамена по использованию станции записи ответов по каждому</w:t>
      </w:r>
      <w:r w:rsidR="00764403">
        <w:rPr>
          <w:rFonts w:eastAsia="Times New Roman" w:cs="Times New Roman"/>
          <w:szCs w:val="26"/>
        </w:rPr>
        <w:t xml:space="preserve"> иностранному</w:t>
      </w:r>
      <w:r w:rsidRPr="007C686C">
        <w:rPr>
          <w:rFonts w:eastAsia="Times New Roman" w:cs="Times New Roman"/>
          <w:szCs w:val="26"/>
        </w:rPr>
        <w:t xml:space="preserve"> языку, сдаваемому в аудитории проведения; </w:t>
      </w:r>
    </w:p>
    <w:p w14:paraId="4657AE43" w14:textId="77777777" w:rsidR="0061337F" w:rsidRDefault="002D1DFE">
      <w:pPr>
        <w:tabs>
          <w:tab w:val="left" w:pos="318"/>
        </w:tabs>
        <w:spacing w:line="240" w:lineRule="auto"/>
        <w:jc w:val="both"/>
        <w:rPr>
          <w:rFonts w:eastAsia="Times New Roman" w:cs="Times New Roman"/>
          <w:szCs w:val="26"/>
        </w:rPr>
      </w:pPr>
      <w:r>
        <w:rPr>
          <w:rFonts w:eastAsia="Times New Roman" w:cs="Times New Roman"/>
          <w:szCs w:val="26"/>
        </w:rPr>
        <w:t>ВДП для упаковки бланков регистрации после проведения экзамена;</w:t>
      </w:r>
    </w:p>
    <w:p w14:paraId="2CC51802"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не ранее 10</w:t>
      </w:r>
      <w:r w:rsidR="00850813">
        <w:rPr>
          <w:rFonts w:eastAsia="Times New Roman" w:cs="Times New Roman"/>
          <w:szCs w:val="26"/>
        </w:rPr>
        <w:t>:</w:t>
      </w:r>
      <w:r w:rsidRPr="007C686C">
        <w:rPr>
          <w:rFonts w:eastAsia="Times New Roman" w:cs="Times New Roman"/>
          <w:szCs w:val="26"/>
        </w:rPr>
        <w:t xml:space="preserve">00 по местному времени </w:t>
      </w:r>
      <w:r w:rsidR="00C528C7">
        <w:rPr>
          <w:rFonts w:eastAsia="Times New Roman" w:cs="Times New Roman"/>
          <w:szCs w:val="26"/>
        </w:rPr>
        <w:t>з</w:t>
      </w:r>
      <w:r w:rsidRPr="007C686C">
        <w:rPr>
          <w:rFonts w:eastAsia="Times New Roman" w:cs="Times New Roman"/>
          <w:szCs w:val="26"/>
        </w:rPr>
        <w:t xml:space="preserve">апустить процедуру расшифровки КИМ на каждой станции записи ответов </w:t>
      </w:r>
      <w:r w:rsidR="00D745EC">
        <w:rPr>
          <w:rFonts w:eastAsia="Times New Roman" w:cs="Times New Roman"/>
          <w:szCs w:val="26"/>
        </w:rPr>
        <w:t xml:space="preserve">нажатием кнопки «Прочитать КИМ» </w:t>
      </w:r>
      <w:r w:rsidRPr="007C686C">
        <w:rPr>
          <w:rFonts w:eastAsia="Times New Roman" w:cs="Times New Roman"/>
          <w:szCs w:val="26"/>
        </w:rPr>
        <w:t>(процедура расшифровки может быть инициирована, если техническим специалистом и членом ГЭК ранее был загружен и активирован ключ доступа к ЭМ); </w:t>
      </w:r>
    </w:p>
    <w:p w14:paraId="2036CC23" w14:textId="77777777" w:rsidR="00D745EC" w:rsidRDefault="00D745EC">
      <w:pPr>
        <w:tabs>
          <w:tab w:val="left" w:pos="318"/>
        </w:tabs>
        <w:spacing w:line="240" w:lineRule="auto"/>
        <w:jc w:val="both"/>
        <w:rPr>
          <w:rFonts w:eastAsia="Times New Roman" w:cs="Times New Roman"/>
          <w:szCs w:val="26"/>
        </w:rPr>
      </w:pPr>
      <w:r>
        <w:rPr>
          <w:rFonts w:cs="Times New Roman"/>
          <w:szCs w:val="26"/>
        </w:rPr>
        <w:t>по окончании расшифровки убедиться, что станция записи ответов перешла на страницу ввода номера бланка регистрации;</w:t>
      </w:r>
    </w:p>
    <w:p w14:paraId="71421229"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после завершения расшифровки КИМ на каждой станции записи ответов в</w:t>
      </w:r>
      <w:r w:rsidR="0069020F">
        <w:rPr>
          <w:rFonts w:eastAsia="Times New Roman" w:cs="Times New Roman"/>
          <w:szCs w:val="26"/>
        </w:rPr>
        <w:t> </w:t>
      </w:r>
      <w:r w:rsidRPr="007C686C">
        <w:rPr>
          <w:rFonts w:eastAsia="Times New Roman" w:cs="Times New Roman"/>
          <w:szCs w:val="26"/>
        </w:rPr>
        <w:t>аудитории сообщить организатору вне аудитории информацию об успешной расшифровке КИМ и возможности начала экзамена в аудитории; </w:t>
      </w:r>
    </w:p>
    <w:p w14:paraId="0EBF989F"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после входа в</w:t>
      </w:r>
      <w:r w:rsidR="00D745EC">
        <w:rPr>
          <w:rFonts w:eastAsia="Times New Roman" w:cs="Times New Roman"/>
          <w:szCs w:val="26"/>
        </w:rPr>
        <w:t xml:space="preserve"> </w:t>
      </w:r>
      <w:r w:rsidRPr="007C686C">
        <w:rPr>
          <w:rFonts w:eastAsia="Times New Roman" w:cs="Times New Roman"/>
          <w:szCs w:val="26"/>
        </w:rPr>
        <w:t xml:space="preserve">аудиторию группы участников экзамена каждой очереди распределить </w:t>
      </w:r>
      <w:r w:rsidR="00764403">
        <w:rPr>
          <w:rFonts w:eastAsia="Times New Roman" w:cs="Times New Roman"/>
          <w:szCs w:val="26"/>
        </w:rPr>
        <w:t>участников</w:t>
      </w:r>
      <w:r w:rsidR="0069020F">
        <w:rPr>
          <w:rFonts w:eastAsia="Times New Roman" w:cs="Times New Roman"/>
          <w:szCs w:val="26"/>
        </w:rPr>
        <w:t xml:space="preserve"> </w:t>
      </w:r>
      <w:r w:rsidRPr="007C686C">
        <w:rPr>
          <w:rFonts w:eastAsia="Times New Roman" w:cs="Times New Roman"/>
          <w:szCs w:val="26"/>
        </w:rPr>
        <w:t>по рабочим местам в аудитории, распределение выполняется произвольным образом с учётом предмета: иностранный язык, который сдаёт участник ЕГЭ, должен совпадать с указанным на станции записи ответов (в общем случае в одной аудитории на разных станциях могут сдавать</w:t>
      </w:r>
      <w:r w:rsidR="0069020F">
        <w:rPr>
          <w:rFonts w:eastAsia="Times New Roman" w:cs="Times New Roman"/>
          <w:szCs w:val="26"/>
        </w:rPr>
        <w:t>ся</w:t>
      </w:r>
      <w:r w:rsidRPr="007C686C">
        <w:rPr>
          <w:rFonts w:eastAsia="Times New Roman" w:cs="Times New Roman"/>
          <w:szCs w:val="26"/>
        </w:rPr>
        <w:t xml:space="preserve"> разные предметы); </w:t>
      </w:r>
    </w:p>
    <w:p w14:paraId="674ECAA0"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lastRenderedPageBreak/>
        <w:t>для каждой новой группы участников экзамена провести краткий инструктаж по процедуре сдачи экзамена</w:t>
      </w:r>
      <w:r w:rsidR="0069020F">
        <w:rPr>
          <w:rFonts w:eastAsia="Times New Roman" w:cs="Times New Roman"/>
          <w:szCs w:val="26"/>
        </w:rPr>
        <w:t>, в том числе дать указание заполнить номер аудитории в бланке регистрации</w:t>
      </w:r>
      <w:r w:rsidRPr="007C686C">
        <w:rPr>
          <w:rFonts w:eastAsia="Times New Roman" w:cs="Times New Roman"/>
          <w:szCs w:val="26"/>
        </w:rPr>
        <w:t xml:space="preserve"> (</w:t>
      </w:r>
      <w:r w:rsidRPr="00FB1547">
        <w:rPr>
          <w:rFonts w:eastAsia="Times New Roman" w:cs="Times New Roman"/>
          <w:szCs w:val="26"/>
        </w:rPr>
        <w:t>Приложение</w:t>
      </w:r>
      <w:r w:rsidRPr="00865F0B">
        <w:rPr>
          <w:rFonts w:eastAsia="Times New Roman" w:cs="Times New Roman"/>
          <w:szCs w:val="26"/>
        </w:rPr>
        <w:t xml:space="preserve"> </w:t>
      </w:r>
      <w:r w:rsidR="003725B7" w:rsidRPr="00764403">
        <w:rPr>
          <w:rFonts w:eastAsia="Times New Roman" w:cs="Times New Roman"/>
          <w:szCs w:val="26"/>
        </w:rPr>
        <w:t>3.11</w:t>
      </w:r>
      <w:r w:rsidRPr="00865F0B">
        <w:rPr>
          <w:rFonts w:eastAsia="Times New Roman" w:cs="Times New Roman"/>
          <w:szCs w:val="26"/>
        </w:rPr>
        <w:t>);</w:t>
      </w:r>
      <w:r w:rsidRPr="007C686C">
        <w:rPr>
          <w:rFonts w:eastAsia="Times New Roman" w:cs="Times New Roman"/>
          <w:szCs w:val="26"/>
        </w:rPr>
        <w:t> </w:t>
      </w:r>
    </w:p>
    <w:p w14:paraId="54C0452C"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i/>
          <w:iCs/>
          <w:szCs w:val="26"/>
        </w:rPr>
        <w:t>Начало</w:t>
      </w:r>
      <w:r w:rsidR="0069020F">
        <w:rPr>
          <w:rFonts w:eastAsia="Times New Roman" w:cs="Times New Roman"/>
          <w:i/>
          <w:iCs/>
          <w:szCs w:val="26"/>
        </w:rPr>
        <w:t>м</w:t>
      </w:r>
      <w:r w:rsidRPr="007C686C">
        <w:rPr>
          <w:rFonts w:eastAsia="Times New Roman" w:cs="Times New Roman"/>
          <w:i/>
          <w:iCs/>
          <w:szCs w:val="26"/>
        </w:rPr>
        <w:t xml:space="preserve"> экзамена в аудитории проведения считается момент завершения краткого инструктажа первой группы участников </w:t>
      </w:r>
      <w:r w:rsidRPr="00764403">
        <w:rPr>
          <w:rFonts w:eastAsia="Times New Roman" w:cs="Times New Roman"/>
          <w:i/>
          <w:szCs w:val="26"/>
        </w:rPr>
        <w:t>экзамена</w:t>
      </w:r>
      <w:r w:rsidRPr="007C686C">
        <w:rPr>
          <w:rFonts w:eastAsia="Times New Roman" w:cs="Times New Roman"/>
          <w:i/>
          <w:iCs/>
          <w:szCs w:val="26"/>
        </w:rPr>
        <w:t>, окончанием экзамена считается момент, когда аудиторию покинул последний участник </w:t>
      </w:r>
      <w:r w:rsidRPr="00764403">
        <w:rPr>
          <w:rFonts w:eastAsia="Times New Roman" w:cs="Times New Roman"/>
          <w:i/>
          <w:szCs w:val="26"/>
        </w:rPr>
        <w:t>экзамена</w:t>
      </w:r>
      <w:r w:rsidRPr="007C686C">
        <w:rPr>
          <w:rFonts w:eastAsia="Times New Roman" w:cs="Times New Roman"/>
          <w:i/>
          <w:iCs/>
          <w:szCs w:val="26"/>
        </w:rPr>
        <w:t>.</w:t>
      </w:r>
      <w:r w:rsidRPr="007C686C">
        <w:rPr>
          <w:rFonts w:eastAsia="Times New Roman" w:cs="Times New Roman"/>
          <w:szCs w:val="26"/>
        </w:rPr>
        <w:t> </w:t>
      </w:r>
    </w:p>
    <w:p w14:paraId="6F2A9C26"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 xml:space="preserve">Сверить персональные данные участника экзамена, указанные бланке </w:t>
      </w:r>
      <w:r w:rsidR="001D66BB">
        <w:rPr>
          <w:rFonts w:eastAsia="Times New Roman" w:cs="Times New Roman"/>
          <w:szCs w:val="26"/>
        </w:rPr>
        <w:t>регистрации</w:t>
      </w:r>
      <w:r w:rsidRPr="007C686C">
        <w:rPr>
          <w:rFonts w:eastAsia="Times New Roman" w:cs="Times New Roman"/>
          <w:szCs w:val="26"/>
        </w:rPr>
        <w:t>, с предъявленным документом, удостоверяющим личность; </w:t>
      </w:r>
    </w:p>
    <w:p w14:paraId="50B53E9D"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сверить номер бланка регистрации, введенный участником</w:t>
      </w:r>
      <w:r w:rsidR="0069020F">
        <w:rPr>
          <w:rFonts w:eastAsia="Times New Roman" w:cs="Times New Roman"/>
          <w:szCs w:val="26"/>
        </w:rPr>
        <w:t xml:space="preserve"> </w:t>
      </w:r>
      <w:r w:rsidRPr="007C686C">
        <w:rPr>
          <w:rFonts w:eastAsia="Times New Roman" w:cs="Times New Roman"/>
          <w:szCs w:val="26"/>
        </w:rPr>
        <w:t>экзамена</w:t>
      </w:r>
      <w:r w:rsidR="0069020F">
        <w:rPr>
          <w:rFonts w:eastAsia="Times New Roman" w:cs="Times New Roman"/>
          <w:szCs w:val="26"/>
        </w:rPr>
        <w:t xml:space="preserve"> </w:t>
      </w:r>
      <w:r w:rsidRPr="007C686C">
        <w:rPr>
          <w:rFonts w:eastAsia="Times New Roman" w:cs="Times New Roman"/>
          <w:szCs w:val="26"/>
        </w:rPr>
        <w:t>в ПО, и на бумажном бланке регистрации; </w:t>
      </w:r>
    </w:p>
    <w:p w14:paraId="542FDA96"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 xml:space="preserve">проверить внесение бланк </w:t>
      </w:r>
      <w:r w:rsidR="00AA4DCF">
        <w:rPr>
          <w:rFonts w:eastAsia="Times New Roman" w:cs="Times New Roman"/>
          <w:szCs w:val="26"/>
        </w:rPr>
        <w:t xml:space="preserve">регистрации </w:t>
      </w:r>
      <w:r w:rsidRPr="007C686C">
        <w:rPr>
          <w:rFonts w:eastAsia="Times New Roman" w:cs="Times New Roman"/>
          <w:szCs w:val="26"/>
        </w:rPr>
        <w:t>номера аудитории проведения; </w:t>
      </w:r>
    </w:p>
    <w:p w14:paraId="4AE18642"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инициировать начало выполнения экзаменационной работы (ввести код активации экзамена, предварительно выданный руководителем ППЭ). После проведения указанных процедур начинается процесс выполнения экзаменационной работы участником экзамена; </w:t>
      </w:r>
    </w:p>
    <w:p w14:paraId="48E85CAE"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проводить контроль выполнения экзаменационной работы участниками экзамена; </w:t>
      </w:r>
    </w:p>
    <w:p w14:paraId="15385CB9"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завершить на станции записи ответов</w:t>
      </w:r>
      <w:r w:rsidR="00E5376F">
        <w:rPr>
          <w:rFonts w:eastAsia="Times New Roman" w:cs="Times New Roman"/>
          <w:szCs w:val="26"/>
        </w:rPr>
        <w:t xml:space="preserve"> </w:t>
      </w:r>
      <w:r w:rsidRPr="007C686C">
        <w:rPr>
          <w:rFonts w:eastAsia="Times New Roman" w:cs="Times New Roman"/>
          <w:szCs w:val="26"/>
        </w:rPr>
        <w:t>выполнение экзаменационной работы</w:t>
      </w:r>
      <w:r w:rsidR="00E5376F">
        <w:rPr>
          <w:rFonts w:eastAsia="Times New Roman" w:cs="Times New Roman"/>
          <w:szCs w:val="26"/>
        </w:rPr>
        <w:t xml:space="preserve"> </w:t>
      </w:r>
      <w:r w:rsidRPr="007C686C">
        <w:rPr>
          <w:rFonts w:eastAsia="Times New Roman" w:cs="Times New Roman"/>
          <w:szCs w:val="26"/>
        </w:rPr>
        <w:t>участником (инициировать сдачу экзамена следующим участником</w:t>
      </w:r>
      <w:r w:rsidR="00E5376F">
        <w:rPr>
          <w:rFonts w:eastAsia="Times New Roman" w:cs="Times New Roman"/>
          <w:szCs w:val="26"/>
        </w:rPr>
        <w:t xml:space="preserve"> </w:t>
      </w:r>
      <w:r w:rsidRPr="007C686C">
        <w:rPr>
          <w:rFonts w:eastAsia="Times New Roman" w:cs="Times New Roman"/>
          <w:szCs w:val="26"/>
        </w:rPr>
        <w:t>экзамена); </w:t>
      </w:r>
    </w:p>
    <w:p w14:paraId="2E49F30F" w14:textId="77777777" w:rsidR="0061337F" w:rsidRDefault="000040AA">
      <w:pPr>
        <w:tabs>
          <w:tab w:val="left" w:pos="318"/>
        </w:tabs>
        <w:spacing w:line="240" w:lineRule="auto"/>
        <w:jc w:val="both"/>
        <w:rPr>
          <w:rFonts w:eastAsia="Times New Roman" w:cs="Times New Roman"/>
          <w:szCs w:val="26"/>
        </w:rPr>
      </w:pPr>
      <w:r w:rsidRPr="000040AA">
        <w:rPr>
          <w:rFonts w:eastAsia="Times New Roman" w:cs="Times New Roman"/>
          <w:szCs w:val="26"/>
        </w:rPr>
        <w:t>предложить прослушать записи своих устных ответов участникам экзамена, сделав об этом отметку в форме ППЭ-05-03-У;</w:t>
      </w:r>
    </w:p>
    <w:p w14:paraId="65FE55B9" w14:textId="77777777" w:rsidR="0061337F" w:rsidRDefault="000040AA">
      <w:pPr>
        <w:tabs>
          <w:tab w:val="left" w:pos="318"/>
        </w:tabs>
        <w:spacing w:line="240" w:lineRule="auto"/>
        <w:jc w:val="both"/>
        <w:rPr>
          <w:rFonts w:eastAsia="Times New Roman" w:cs="Times New Roman"/>
          <w:szCs w:val="26"/>
        </w:rPr>
      </w:pPr>
      <w:r w:rsidRPr="000040AA">
        <w:rPr>
          <w:rFonts w:eastAsia="Times New Roman" w:cs="Times New Roman"/>
          <w:szCs w:val="26"/>
        </w:rPr>
        <w:t>собрать у участников каждой группы бланки регистрации;</w:t>
      </w:r>
    </w:p>
    <w:p w14:paraId="692B7ACA" w14:textId="77777777" w:rsidR="0061337F" w:rsidRDefault="000040AA">
      <w:pPr>
        <w:tabs>
          <w:tab w:val="left" w:pos="318"/>
        </w:tabs>
        <w:spacing w:line="240" w:lineRule="auto"/>
        <w:jc w:val="both"/>
        <w:rPr>
          <w:rFonts w:eastAsia="Times New Roman" w:cs="Times New Roman"/>
          <w:szCs w:val="26"/>
        </w:rPr>
      </w:pPr>
      <w:r>
        <w:rPr>
          <w:rFonts w:eastAsia="Times New Roman" w:cs="Times New Roman"/>
          <w:szCs w:val="26"/>
        </w:rPr>
        <w:t>заполнить соответствующие строки формы ППЭ-05-03-У и получить подпись у участников экзамена</w:t>
      </w:r>
      <w:r w:rsidRPr="000040AA">
        <w:rPr>
          <w:rFonts w:eastAsia="Times New Roman" w:cs="Times New Roman"/>
          <w:szCs w:val="26"/>
        </w:rPr>
        <w:t xml:space="preserve">; </w:t>
      </w:r>
    </w:p>
    <w:p w14:paraId="44127664"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после завершения</w:t>
      </w:r>
      <w:r w:rsidR="00E5376F">
        <w:rPr>
          <w:rFonts w:eastAsia="Times New Roman" w:cs="Times New Roman"/>
          <w:szCs w:val="26"/>
        </w:rPr>
        <w:t xml:space="preserve"> </w:t>
      </w:r>
      <w:r w:rsidRPr="007C686C">
        <w:rPr>
          <w:rFonts w:eastAsia="Times New Roman" w:cs="Times New Roman"/>
          <w:szCs w:val="26"/>
        </w:rPr>
        <w:t>выполнения экзаменационной работы</w:t>
      </w:r>
      <w:r w:rsidR="00E5376F">
        <w:rPr>
          <w:rFonts w:eastAsia="Times New Roman" w:cs="Times New Roman"/>
          <w:szCs w:val="26"/>
        </w:rPr>
        <w:t xml:space="preserve"> </w:t>
      </w:r>
      <w:r w:rsidRPr="007C686C">
        <w:rPr>
          <w:rFonts w:eastAsia="Times New Roman" w:cs="Times New Roman"/>
          <w:szCs w:val="26"/>
        </w:rPr>
        <w:t>группой участников</w:t>
      </w:r>
      <w:r w:rsidR="00E5376F">
        <w:rPr>
          <w:rFonts w:eastAsia="Times New Roman" w:cs="Times New Roman"/>
          <w:szCs w:val="26"/>
        </w:rPr>
        <w:t xml:space="preserve"> </w:t>
      </w:r>
      <w:r w:rsidRPr="007C686C">
        <w:rPr>
          <w:rFonts w:eastAsia="Times New Roman" w:cs="Times New Roman"/>
          <w:szCs w:val="26"/>
        </w:rPr>
        <w:t>экзамена</w:t>
      </w:r>
      <w:r w:rsidR="00E5376F">
        <w:rPr>
          <w:rFonts w:eastAsia="Times New Roman" w:cs="Times New Roman"/>
          <w:szCs w:val="26"/>
        </w:rPr>
        <w:t xml:space="preserve"> </w:t>
      </w:r>
      <w:r w:rsidRPr="007C686C">
        <w:rPr>
          <w:rFonts w:eastAsia="Times New Roman" w:cs="Times New Roman"/>
          <w:szCs w:val="26"/>
        </w:rPr>
        <w:t>на всех станциях записи ответов в аудитории сообщить об этом</w:t>
      </w:r>
      <w:r w:rsidR="00A668C2">
        <w:rPr>
          <w:rFonts w:eastAsia="Times New Roman" w:cs="Times New Roman"/>
          <w:szCs w:val="26"/>
        </w:rPr>
        <w:t xml:space="preserve"> </w:t>
      </w:r>
      <w:r w:rsidRPr="007C686C">
        <w:rPr>
          <w:rFonts w:eastAsia="Times New Roman" w:cs="Times New Roman"/>
          <w:szCs w:val="26"/>
        </w:rPr>
        <w:t>организатору вне аудитории, ожидающему у данной аудитории. </w:t>
      </w:r>
    </w:p>
    <w:p w14:paraId="1354C075" w14:textId="77777777" w:rsidR="0061337F" w:rsidRDefault="007A4219">
      <w:pPr>
        <w:tabs>
          <w:tab w:val="left" w:pos="318"/>
        </w:tabs>
        <w:spacing w:line="240" w:lineRule="auto"/>
        <w:jc w:val="both"/>
        <w:rPr>
          <w:rFonts w:eastAsia="Times New Roman" w:cs="Times New Roman"/>
          <w:szCs w:val="26"/>
        </w:rPr>
      </w:pPr>
      <w:r w:rsidRPr="00E804B6">
        <w:rPr>
          <w:rFonts w:eastAsia="Times New Roman" w:cs="Times New Roman"/>
          <w:szCs w:val="26"/>
          <w:u w:val="single"/>
        </w:rPr>
        <w:t>В случае возникновения технических сбоев в работе станции записи ответов</w:t>
      </w:r>
      <w:r w:rsidR="007C686C" w:rsidRPr="007C686C">
        <w:rPr>
          <w:rFonts w:eastAsia="Times New Roman" w:cs="Times New Roman"/>
          <w:szCs w:val="26"/>
        </w:rPr>
        <w:t xml:space="preserve"> необходимо выполнить следующие действия: </w:t>
      </w:r>
    </w:p>
    <w:p w14:paraId="35681216"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пригласить в аудиторию технического специалиста для устранения возникших неисправностей; </w:t>
      </w:r>
    </w:p>
    <w:p w14:paraId="748A97B4"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если неисправности устранены, то </w:t>
      </w:r>
      <w:r w:rsidR="00FB2189">
        <w:rPr>
          <w:rFonts w:eastAsia="Times New Roman" w:cs="Times New Roman"/>
          <w:szCs w:val="26"/>
        </w:rPr>
        <w:t>прохождение</w:t>
      </w:r>
      <w:r w:rsidR="00FB2189" w:rsidRPr="007C686C">
        <w:rPr>
          <w:rFonts w:eastAsia="Times New Roman" w:cs="Times New Roman"/>
          <w:szCs w:val="26"/>
        </w:rPr>
        <w:t xml:space="preserve"> </w:t>
      </w:r>
      <w:r w:rsidRPr="007C686C">
        <w:rPr>
          <w:rFonts w:eastAsia="Times New Roman" w:cs="Times New Roman"/>
          <w:szCs w:val="26"/>
        </w:rPr>
        <w:t>экзамена продолжается на этой станции</w:t>
      </w:r>
      <w:r w:rsidR="00196EC8">
        <w:rPr>
          <w:rFonts w:eastAsia="Times New Roman" w:cs="Times New Roman"/>
          <w:szCs w:val="26"/>
        </w:rPr>
        <w:t xml:space="preserve"> записи ответов</w:t>
      </w:r>
      <w:r w:rsidRPr="007C686C">
        <w:rPr>
          <w:rFonts w:eastAsia="Times New Roman" w:cs="Times New Roman"/>
          <w:szCs w:val="26"/>
        </w:rPr>
        <w:t>; </w:t>
      </w:r>
    </w:p>
    <w:p w14:paraId="03EAB9B3"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если неисправности не могут быть устранены, в аудитории должна быть установлена резервная станция</w:t>
      </w:r>
      <w:r w:rsidR="00B46036">
        <w:rPr>
          <w:rFonts w:eastAsia="Times New Roman" w:cs="Times New Roman"/>
          <w:szCs w:val="26"/>
        </w:rPr>
        <w:t xml:space="preserve"> записи ответов</w:t>
      </w:r>
      <w:r w:rsidRPr="007C686C">
        <w:rPr>
          <w:rFonts w:eastAsia="Times New Roman" w:cs="Times New Roman"/>
          <w:szCs w:val="26"/>
        </w:rPr>
        <w:t xml:space="preserve">, на которой продолжается </w:t>
      </w:r>
      <w:r w:rsidR="00FB2189">
        <w:rPr>
          <w:rFonts w:eastAsia="Times New Roman" w:cs="Times New Roman"/>
          <w:szCs w:val="26"/>
        </w:rPr>
        <w:t>прохождение</w:t>
      </w:r>
      <w:r w:rsidR="00FB2189" w:rsidRPr="007C686C">
        <w:rPr>
          <w:rFonts w:eastAsia="Times New Roman" w:cs="Times New Roman"/>
          <w:szCs w:val="26"/>
        </w:rPr>
        <w:t xml:space="preserve"> </w:t>
      </w:r>
      <w:r w:rsidRPr="007C686C">
        <w:rPr>
          <w:rFonts w:eastAsia="Times New Roman" w:cs="Times New Roman"/>
          <w:szCs w:val="26"/>
        </w:rPr>
        <w:t>экзамена</w:t>
      </w:r>
      <w:r w:rsidR="00AA4DCF">
        <w:rPr>
          <w:rFonts w:eastAsia="Times New Roman" w:cs="Times New Roman"/>
          <w:szCs w:val="26"/>
        </w:rPr>
        <w:t>, резервный ключ доступа к ЭМ в этом случае не требуется, для активации экзамена используется код активации для основных станций записи ответов текущей аудитории</w:t>
      </w:r>
      <w:r w:rsidRPr="007C686C">
        <w:rPr>
          <w:rFonts w:eastAsia="Times New Roman" w:cs="Times New Roman"/>
          <w:szCs w:val="26"/>
        </w:rPr>
        <w:t>; </w:t>
      </w:r>
    </w:p>
    <w:p w14:paraId="5EE2AB51"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если неисправности не могут быть устранены и нет резервной станции</w:t>
      </w:r>
      <w:r w:rsidR="00196EC8">
        <w:rPr>
          <w:rFonts w:eastAsia="Times New Roman" w:cs="Times New Roman"/>
          <w:szCs w:val="26"/>
        </w:rPr>
        <w:t xml:space="preserve"> записи ответов</w:t>
      </w:r>
      <w:r w:rsidRPr="007C686C">
        <w:rPr>
          <w:rFonts w:eastAsia="Times New Roman" w:cs="Times New Roman"/>
          <w:szCs w:val="26"/>
        </w:rPr>
        <w:t>, то участники, которые должны были сдавать экзамен на вышедшей из строя станции</w:t>
      </w:r>
      <w:r w:rsidR="00196EC8">
        <w:rPr>
          <w:rFonts w:eastAsia="Times New Roman" w:cs="Times New Roman"/>
          <w:szCs w:val="26"/>
        </w:rPr>
        <w:t xml:space="preserve"> записи ответов</w:t>
      </w:r>
      <w:r w:rsidRPr="007C686C">
        <w:rPr>
          <w:rFonts w:eastAsia="Times New Roman" w:cs="Times New Roman"/>
          <w:szCs w:val="26"/>
        </w:rPr>
        <w:t xml:space="preserve">, направляются для сдачи экзамена на имеющиеся станции </w:t>
      </w:r>
      <w:r w:rsidR="00196EC8">
        <w:rPr>
          <w:rFonts w:eastAsia="Times New Roman" w:cs="Times New Roman"/>
          <w:szCs w:val="26"/>
        </w:rPr>
        <w:t xml:space="preserve">записи ответов </w:t>
      </w:r>
      <w:r w:rsidRPr="007C686C">
        <w:rPr>
          <w:rFonts w:eastAsia="Times New Roman" w:cs="Times New Roman"/>
          <w:szCs w:val="26"/>
        </w:rPr>
        <w:t xml:space="preserve">в этой аудитории в порядке общей очереди. В этом случае прикреплённому организатору вне аудитории (который приводит участников) необходимо сообщить о выходе из строя станции </w:t>
      </w:r>
      <w:r w:rsidR="00196EC8">
        <w:rPr>
          <w:rFonts w:eastAsia="Times New Roman" w:cs="Times New Roman"/>
          <w:szCs w:val="26"/>
        </w:rPr>
        <w:t xml:space="preserve">записи ответов </w:t>
      </w:r>
      <w:r w:rsidRPr="007C686C">
        <w:rPr>
          <w:rFonts w:eastAsia="Times New Roman" w:cs="Times New Roman"/>
          <w:szCs w:val="26"/>
        </w:rPr>
        <w:t>и уменьшении количества участников в одной группе, собираемой из аудиторий подготовки для сдачи экзамена; </w:t>
      </w:r>
    </w:p>
    <w:p w14:paraId="38D33178"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если из строя вышла единственная станция</w:t>
      </w:r>
      <w:r w:rsidR="00B46036">
        <w:rPr>
          <w:rFonts w:eastAsia="Times New Roman" w:cs="Times New Roman"/>
          <w:szCs w:val="26"/>
        </w:rPr>
        <w:t xml:space="preserve"> записи ответов</w:t>
      </w:r>
      <w:r w:rsidRPr="007C686C">
        <w:rPr>
          <w:rFonts w:eastAsia="Times New Roman" w:cs="Times New Roman"/>
          <w:szCs w:val="26"/>
        </w:rPr>
        <w:t xml:space="preserve"> в аудитории и нет возможности её замены, то принимается решение, что участники экзамена не закончили экзамен по объективным причинам с оформлением соответствующего акта (форма ППЭ-22)</w:t>
      </w:r>
      <w:r w:rsidR="00E5376F">
        <w:rPr>
          <w:rFonts w:eastAsia="Times New Roman" w:cs="Times New Roman"/>
          <w:szCs w:val="26"/>
        </w:rPr>
        <w:t>.</w:t>
      </w:r>
      <w:r w:rsidRPr="007C686C">
        <w:rPr>
          <w:rFonts w:eastAsia="Times New Roman" w:cs="Times New Roman"/>
          <w:szCs w:val="26"/>
        </w:rPr>
        <w:t xml:space="preserve"> </w:t>
      </w:r>
      <w:r w:rsidR="00FB2189">
        <w:rPr>
          <w:rFonts w:eastAsia="Times New Roman" w:cs="Times New Roman"/>
          <w:b/>
          <w:szCs w:val="26"/>
        </w:rPr>
        <w:t>Такие участники</w:t>
      </w:r>
      <w:r w:rsidR="003725B7" w:rsidRPr="00FB2189">
        <w:rPr>
          <w:rFonts w:eastAsia="Times New Roman" w:cs="Times New Roman"/>
          <w:b/>
          <w:szCs w:val="26"/>
        </w:rPr>
        <w:t xml:space="preserve"> будут</w:t>
      </w:r>
      <w:r w:rsidRPr="007C686C">
        <w:rPr>
          <w:rFonts w:eastAsia="Times New Roman" w:cs="Times New Roman"/>
          <w:szCs w:val="26"/>
        </w:rPr>
        <w:t> </w:t>
      </w:r>
      <w:r w:rsidRPr="007C686C">
        <w:rPr>
          <w:rFonts w:eastAsia="Times New Roman" w:cs="Times New Roman"/>
          <w:b/>
          <w:bCs/>
          <w:szCs w:val="26"/>
          <w:u w:val="single"/>
        </w:rPr>
        <w:t>направл</w:t>
      </w:r>
      <w:r w:rsidR="00E5376F">
        <w:rPr>
          <w:rFonts w:eastAsia="Times New Roman" w:cs="Times New Roman"/>
          <w:b/>
          <w:bCs/>
          <w:szCs w:val="26"/>
          <w:u w:val="single"/>
        </w:rPr>
        <w:t>ены</w:t>
      </w:r>
      <w:r w:rsidRPr="007C686C">
        <w:rPr>
          <w:rFonts w:eastAsia="Times New Roman" w:cs="Times New Roman"/>
          <w:b/>
          <w:bCs/>
          <w:szCs w:val="26"/>
          <w:u w:val="single"/>
        </w:rPr>
        <w:t xml:space="preserve"> на пересдачу экзамена в резервный день </w:t>
      </w:r>
      <w:r w:rsidR="00FB2189">
        <w:rPr>
          <w:rFonts w:eastAsia="Times New Roman" w:cs="Times New Roman"/>
          <w:b/>
          <w:bCs/>
          <w:szCs w:val="26"/>
          <w:u w:val="single"/>
        </w:rPr>
        <w:t>по решению</w:t>
      </w:r>
      <w:r w:rsidR="00FB2189" w:rsidRPr="007C686C">
        <w:rPr>
          <w:rFonts w:eastAsia="Times New Roman" w:cs="Times New Roman"/>
          <w:b/>
          <w:bCs/>
          <w:szCs w:val="26"/>
          <w:u w:val="single"/>
        </w:rPr>
        <w:t xml:space="preserve"> </w:t>
      </w:r>
      <w:r w:rsidRPr="007C686C">
        <w:rPr>
          <w:rFonts w:eastAsia="Times New Roman" w:cs="Times New Roman"/>
          <w:b/>
          <w:bCs/>
          <w:szCs w:val="26"/>
          <w:u w:val="single"/>
        </w:rPr>
        <w:t>председателя ГЭК</w:t>
      </w:r>
      <w:r w:rsidRPr="007C686C">
        <w:rPr>
          <w:rFonts w:eastAsia="Times New Roman" w:cs="Times New Roman"/>
          <w:szCs w:val="26"/>
        </w:rPr>
        <w:t>. </w:t>
      </w:r>
    </w:p>
    <w:p w14:paraId="191DA9C7"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Направлять участников</w:t>
      </w:r>
      <w:r w:rsidR="0013211D">
        <w:rPr>
          <w:rFonts w:eastAsia="Times New Roman" w:cs="Times New Roman"/>
          <w:szCs w:val="26"/>
        </w:rPr>
        <w:t xml:space="preserve"> </w:t>
      </w:r>
      <w:r w:rsidRPr="007C686C">
        <w:rPr>
          <w:rFonts w:eastAsia="Times New Roman" w:cs="Times New Roman"/>
          <w:szCs w:val="26"/>
        </w:rPr>
        <w:t>экзамена</w:t>
      </w:r>
      <w:r w:rsidR="0013211D">
        <w:rPr>
          <w:rFonts w:eastAsia="Times New Roman" w:cs="Times New Roman"/>
          <w:szCs w:val="26"/>
        </w:rPr>
        <w:t xml:space="preserve"> </w:t>
      </w:r>
      <w:r w:rsidRPr="007C686C">
        <w:rPr>
          <w:rFonts w:eastAsia="Times New Roman" w:cs="Times New Roman"/>
          <w:szCs w:val="26"/>
        </w:rPr>
        <w:t>в другую аудиторию</w:t>
      </w:r>
      <w:r w:rsidR="0013211D">
        <w:rPr>
          <w:rFonts w:eastAsia="Times New Roman" w:cs="Times New Roman"/>
          <w:szCs w:val="26"/>
        </w:rPr>
        <w:t xml:space="preserve"> </w:t>
      </w:r>
      <w:r w:rsidR="00FB2189">
        <w:rPr>
          <w:rFonts w:eastAsia="Times New Roman" w:cs="Times New Roman"/>
          <w:b/>
          <w:bCs/>
          <w:szCs w:val="26"/>
          <w:u w:val="single"/>
        </w:rPr>
        <w:t xml:space="preserve">категорически </w:t>
      </w:r>
      <w:r w:rsidRPr="007C686C">
        <w:rPr>
          <w:rFonts w:eastAsia="Times New Roman" w:cs="Times New Roman"/>
          <w:b/>
          <w:bCs/>
          <w:szCs w:val="26"/>
          <w:u w:val="single"/>
        </w:rPr>
        <w:t>запрещено</w:t>
      </w:r>
      <w:r w:rsidRPr="007C686C">
        <w:rPr>
          <w:rFonts w:eastAsia="Times New Roman" w:cs="Times New Roman"/>
          <w:szCs w:val="26"/>
        </w:rPr>
        <w:t>. </w:t>
      </w:r>
    </w:p>
    <w:p w14:paraId="22070153"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lastRenderedPageBreak/>
        <w:t>Выполнение экзаменационной работы участником экзамена в случае выхода из строя станции</w:t>
      </w:r>
      <w:r w:rsidR="00196EC8">
        <w:rPr>
          <w:rFonts w:eastAsia="Times New Roman" w:cs="Times New Roman"/>
          <w:szCs w:val="26"/>
        </w:rPr>
        <w:t xml:space="preserve"> записи ответов</w:t>
      </w:r>
      <w:r w:rsidRPr="007C686C">
        <w:rPr>
          <w:rFonts w:eastAsia="Times New Roman" w:cs="Times New Roman"/>
          <w:szCs w:val="26"/>
        </w:rPr>
        <w:t>: </w:t>
      </w:r>
    </w:p>
    <w:p w14:paraId="01CA9251"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если неисправность станции</w:t>
      </w:r>
      <w:r w:rsidR="00196EC8">
        <w:rPr>
          <w:rFonts w:eastAsia="Times New Roman" w:cs="Times New Roman"/>
          <w:szCs w:val="26"/>
        </w:rPr>
        <w:t xml:space="preserve"> записи ответов</w:t>
      </w:r>
      <w:r w:rsidRPr="007C686C">
        <w:rPr>
          <w:rFonts w:eastAsia="Times New Roman" w:cs="Times New Roman"/>
          <w:szCs w:val="26"/>
        </w:rPr>
        <w:t xml:space="preserve"> возникла</w:t>
      </w:r>
      <w:r w:rsidR="0013211D">
        <w:rPr>
          <w:rFonts w:eastAsia="Times New Roman" w:cs="Times New Roman"/>
          <w:szCs w:val="26"/>
        </w:rPr>
        <w:t xml:space="preserve"> </w:t>
      </w:r>
      <w:r w:rsidRPr="007C686C">
        <w:rPr>
          <w:rFonts w:eastAsia="Times New Roman" w:cs="Times New Roman"/>
          <w:b/>
          <w:bCs/>
          <w:szCs w:val="26"/>
          <w:u w:val="single"/>
        </w:rPr>
        <w:t>до</w:t>
      </w:r>
      <w:r w:rsidR="0013211D">
        <w:rPr>
          <w:rFonts w:eastAsia="Times New Roman" w:cs="Times New Roman"/>
          <w:szCs w:val="26"/>
        </w:rPr>
        <w:t> </w:t>
      </w:r>
      <w:r w:rsidRPr="007C686C">
        <w:rPr>
          <w:rFonts w:eastAsia="Times New Roman" w:cs="Times New Roman"/>
          <w:b/>
          <w:bCs/>
          <w:szCs w:val="26"/>
          <w:u w:val="single"/>
        </w:rPr>
        <w:t>начала выполнения экзаменационной работы</w:t>
      </w:r>
      <w:r w:rsidRPr="007C686C">
        <w:rPr>
          <w:rFonts w:eastAsia="Times New Roman" w:cs="Times New Roman"/>
          <w:szCs w:val="26"/>
        </w:rPr>
        <w:t>: участник</w:t>
      </w:r>
      <w:r w:rsidR="00E5376F">
        <w:rPr>
          <w:rFonts w:eastAsia="Times New Roman" w:cs="Times New Roman"/>
          <w:szCs w:val="26"/>
        </w:rPr>
        <w:t xml:space="preserve"> </w:t>
      </w:r>
      <w:r w:rsidRPr="007C686C">
        <w:rPr>
          <w:rFonts w:eastAsia="Times New Roman" w:cs="Times New Roman"/>
          <w:szCs w:val="26"/>
        </w:rPr>
        <w:t>экзамена</w:t>
      </w:r>
      <w:r w:rsidR="00E5376F">
        <w:rPr>
          <w:rFonts w:eastAsia="Times New Roman" w:cs="Times New Roman"/>
          <w:szCs w:val="26"/>
        </w:rPr>
        <w:t xml:space="preserve"> </w:t>
      </w:r>
      <w:r w:rsidRPr="007C686C">
        <w:rPr>
          <w:rFonts w:eastAsia="Times New Roman" w:cs="Times New Roman"/>
          <w:szCs w:val="26"/>
        </w:rPr>
        <w:t>не перешёл к просмотру заданий КИМ, то такой участник экзамена с </w:t>
      </w:r>
      <w:r w:rsidRPr="007C686C">
        <w:rPr>
          <w:rFonts w:eastAsia="Times New Roman" w:cs="Times New Roman"/>
          <w:b/>
          <w:bCs/>
          <w:szCs w:val="26"/>
          <w:u w:val="single"/>
        </w:rPr>
        <w:t>тем же бланком регистрации </w:t>
      </w:r>
      <w:r w:rsidRPr="007C686C">
        <w:rPr>
          <w:rFonts w:eastAsia="Times New Roman" w:cs="Times New Roman"/>
          <w:szCs w:val="26"/>
        </w:rPr>
        <w:t>может продолжить выполнение экзаменационной работы на этой же станции записи ответов</w:t>
      </w:r>
      <w:r w:rsidR="00E5376F">
        <w:rPr>
          <w:rFonts w:eastAsia="Times New Roman" w:cs="Times New Roman"/>
          <w:szCs w:val="26"/>
        </w:rPr>
        <w:t xml:space="preserve"> </w:t>
      </w:r>
      <w:r w:rsidRPr="007C686C">
        <w:rPr>
          <w:rFonts w:eastAsia="Times New Roman" w:cs="Times New Roman"/>
          <w:szCs w:val="26"/>
        </w:rPr>
        <w:t>(если неисправность устранена), либо на другой станции записи ответов</w:t>
      </w:r>
      <w:r w:rsidR="00E5376F">
        <w:rPr>
          <w:rFonts w:eastAsia="Times New Roman" w:cs="Times New Roman"/>
          <w:szCs w:val="26"/>
        </w:rPr>
        <w:t xml:space="preserve"> </w:t>
      </w:r>
      <w:r w:rsidRPr="007C686C">
        <w:rPr>
          <w:rFonts w:eastAsia="Times New Roman" w:cs="Times New Roman"/>
          <w:szCs w:val="26"/>
        </w:rPr>
        <w:t>(если неисправность не устранена) в этой же аудитории. В случае выполнения экзаменационной работы на другой станции записи ответов, участник</w:t>
      </w:r>
      <w:r w:rsidR="00E5376F">
        <w:rPr>
          <w:rFonts w:eastAsia="Times New Roman" w:cs="Times New Roman"/>
          <w:szCs w:val="26"/>
        </w:rPr>
        <w:t xml:space="preserve"> </w:t>
      </w:r>
      <w:r w:rsidRPr="007C686C">
        <w:rPr>
          <w:rFonts w:eastAsia="Times New Roman" w:cs="Times New Roman"/>
          <w:szCs w:val="26"/>
        </w:rPr>
        <w:t>экзамена</w:t>
      </w:r>
      <w:r w:rsidR="00E5376F">
        <w:rPr>
          <w:rFonts w:eastAsia="Times New Roman" w:cs="Times New Roman"/>
          <w:szCs w:val="26"/>
        </w:rPr>
        <w:t xml:space="preserve"> </w:t>
      </w:r>
      <w:r w:rsidRPr="007C686C">
        <w:rPr>
          <w:rFonts w:eastAsia="Times New Roman" w:cs="Times New Roman"/>
          <w:szCs w:val="26"/>
        </w:rPr>
        <w:t>должен вернуться в</w:t>
      </w:r>
      <w:r w:rsidR="00E5376F">
        <w:rPr>
          <w:rFonts w:eastAsia="Times New Roman" w:cs="Times New Roman"/>
          <w:szCs w:val="26"/>
        </w:rPr>
        <w:t xml:space="preserve"> </w:t>
      </w:r>
      <w:r w:rsidRPr="007C686C">
        <w:rPr>
          <w:rFonts w:eastAsia="Times New Roman" w:cs="Times New Roman"/>
          <w:szCs w:val="26"/>
        </w:rPr>
        <w:t>свою аудиторию подготовки и</w:t>
      </w:r>
      <w:r w:rsidR="00E5376F">
        <w:rPr>
          <w:rFonts w:eastAsia="Times New Roman" w:cs="Times New Roman"/>
          <w:szCs w:val="26"/>
        </w:rPr>
        <w:t xml:space="preserve"> </w:t>
      </w:r>
      <w:r w:rsidRPr="007C686C">
        <w:rPr>
          <w:rFonts w:eastAsia="Times New Roman" w:cs="Times New Roman"/>
          <w:szCs w:val="26"/>
        </w:rPr>
        <w:t>пройти в</w:t>
      </w:r>
      <w:r w:rsidR="00E5376F">
        <w:rPr>
          <w:rFonts w:eastAsia="Times New Roman" w:cs="Times New Roman"/>
          <w:szCs w:val="26"/>
        </w:rPr>
        <w:t xml:space="preserve"> </w:t>
      </w:r>
      <w:r w:rsidRPr="007C686C">
        <w:rPr>
          <w:rFonts w:eastAsia="Times New Roman" w:cs="Times New Roman"/>
          <w:szCs w:val="26"/>
        </w:rPr>
        <w:t>аудиторию проведения со следующей группой участников</w:t>
      </w:r>
      <w:r w:rsidR="00E5376F">
        <w:rPr>
          <w:rFonts w:eastAsia="Times New Roman" w:cs="Times New Roman"/>
          <w:szCs w:val="26"/>
        </w:rPr>
        <w:t xml:space="preserve"> </w:t>
      </w:r>
      <w:r w:rsidRPr="007C686C">
        <w:rPr>
          <w:rFonts w:eastAsia="Times New Roman" w:cs="Times New Roman"/>
          <w:szCs w:val="26"/>
        </w:rPr>
        <w:t>экзамена</w:t>
      </w:r>
      <w:r w:rsidR="00E5376F">
        <w:rPr>
          <w:rFonts w:eastAsia="Times New Roman" w:cs="Times New Roman"/>
          <w:szCs w:val="26"/>
        </w:rPr>
        <w:t xml:space="preserve"> </w:t>
      </w:r>
      <w:r w:rsidRPr="007C686C">
        <w:rPr>
          <w:rFonts w:eastAsia="Times New Roman" w:cs="Times New Roman"/>
          <w:szCs w:val="26"/>
        </w:rPr>
        <w:t>(общая очередь сдачи при этом сдвигается); </w:t>
      </w:r>
    </w:p>
    <w:p w14:paraId="535BD3A3"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если неисправность станции записи ответов возникла</w:t>
      </w:r>
      <w:r w:rsidR="00E5376F">
        <w:rPr>
          <w:rFonts w:eastAsia="Times New Roman" w:cs="Times New Roman"/>
          <w:szCs w:val="26"/>
        </w:rPr>
        <w:t xml:space="preserve"> </w:t>
      </w:r>
      <w:r w:rsidRPr="007C686C">
        <w:rPr>
          <w:rFonts w:eastAsia="Times New Roman" w:cs="Times New Roman"/>
          <w:b/>
          <w:bCs/>
          <w:szCs w:val="26"/>
        </w:rPr>
        <w:t>после начала выполнения экзаменационной работы</w:t>
      </w:r>
      <w:r w:rsidRPr="007C686C">
        <w:rPr>
          <w:rFonts w:eastAsia="Times New Roman" w:cs="Times New Roman"/>
          <w:szCs w:val="26"/>
        </w:rPr>
        <w:t>: участник</w:t>
      </w:r>
      <w:r w:rsidR="00E5376F">
        <w:rPr>
          <w:rFonts w:eastAsia="Times New Roman" w:cs="Times New Roman"/>
          <w:szCs w:val="26"/>
        </w:rPr>
        <w:t xml:space="preserve"> </w:t>
      </w:r>
      <w:r w:rsidRPr="007C686C">
        <w:rPr>
          <w:rFonts w:eastAsia="Times New Roman" w:cs="Times New Roman"/>
          <w:szCs w:val="26"/>
        </w:rPr>
        <w:t>экзамена</w:t>
      </w:r>
      <w:r w:rsidR="00E5376F">
        <w:rPr>
          <w:rFonts w:eastAsia="Times New Roman" w:cs="Times New Roman"/>
          <w:szCs w:val="26"/>
        </w:rPr>
        <w:t xml:space="preserve"> </w:t>
      </w:r>
      <w:r w:rsidRPr="007C686C">
        <w:rPr>
          <w:rFonts w:eastAsia="Times New Roman" w:cs="Times New Roman"/>
          <w:szCs w:val="26"/>
        </w:rPr>
        <w:t>перешёл к просмотру заданий КИМ, то принимается решение, что участник</w:t>
      </w:r>
      <w:r w:rsidR="00E5376F">
        <w:rPr>
          <w:rFonts w:eastAsia="Times New Roman" w:cs="Times New Roman"/>
          <w:szCs w:val="26"/>
        </w:rPr>
        <w:t xml:space="preserve"> </w:t>
      </w:r>
      <w:r w:rsidRPr="007C686C">
        <w:rPr>
          <w:rFonts w:eastAsia="Times New Roman" w:cs="Times New Roman"/>
          <w:szCs w:val="26"/>
        </w:rPr>
        <w:t>экзамена</w:t>
      </w:r>
      <w:r w:rsidR="00E5376F">
        <w:rPr>
          <w:rFonts w:eastAsia="Times New Roman" w:cs="Times New Roman"/>
          <w:szCs w:val="26"/>
        </w:rPr>
        <w:t xml:space="preserve"> </w:t>
      </w:r>
      <w:r w:rsidRPr="007C686C">
        <w:rPr>
          <w:rFonts w:eastAsia="Times New Roman" w:cs="Times New Roman"/>
          <w:szCs w:val="26"/>
        </w:rPr>
        <w:t>не закончил экзамен по объективным причинам с оформлением соответствующего акта (форма ППЭ-22)</w:t>
      </w:r>
      <w:r w:rsidR="00E5376F">
        <w:rPr>
          <w:rFonts w:eastAsia="Times New Roman" w:cs="Times New Roman"/>
          <w:szCs w:val="26"/>
        </w:rPr>
        <w:t>.</w:t>
      </w:r>
      <w:r w:rsidRPr="007C686C">
        <w:rPr>
          <w:rFonts w:eastAsia="Times New Roman" w:cs="Times New Roman"/>
          <w:szCs w:val="26"/>
        </w:rPr>
        <w:t xml:space="preserve"> </w:t>
      </w:r>
      <w:r w:rsidR="00FB2189">
        <w:rPr>
          <w:rFonts w:eastAsia="Times New Roman" w:cs="Times New Roman"/>
          <w:b/>
          <w:szCs w:val="26"/>
        </w:rPr>
        <w:t>Такой участник</w:t>
      </w:r>
      <w:r w:rsidR="00704490">
        <w:rPr>
          <w:rFonts w:eastAsia="Times New Roman" w:cs="Times New Roman"/>
          <w:b/>
          <w:szCs w:val="26"/>
        </w:rPr>
        <w:t xml:space="preserve"> будет</w:t>
      </w:r>
      <w:r w:rsidR="003725B7" w:rsidRPr="00FB2189">
        <w:rPr>
          <w:rFonts w:eastAsia="Times New Roman" w:cs="Times New Roman"/>
          <w:b/>
          <w:szCs w:val="26"/>
        </w:rPr>
        <w:t> </w:t>
      </w:r>
      <w:r w:rsidRPr="00E5376F">
        <w:rPr>
          <w:rFonts w:eastAsia="Times New Roman" w:cs="Times New Roman"/>
          <w:b/>
          <w:bCs/>
          <w:szCs w:val="26"/>
          <w:u w:val="single"/>
        </w:rPr>
        <w:t>направл</w:t>
      </w:r>
      <w:r w:rsidR="00E5376F" w:rsidRPr="00E5376F">
        <w:rPr>
          <w:rFonts w:eastAsia="Times New Roman" w:cs="Times New Roman"/>
          <w:b/>
          <w:bCs/>
          <w:szCs w:val="26"/>
          <w:u w:val="single"/>
        </w:rPr>
        <w:t>ен</w:t>
      </w:r>
      <w:r w:rsidRPr="007C686C">
        <w:rPr>
          <w:rFonts w:eastAsia="Times New Roman" w:cs="Times New Roman"/>
          <w:b/>
          <w:bCs/>
          <w:szCs w:val="26"/>
          <w:u w:val="single"/>
        </w:rPr>
        <w:t xml:space="preserve"> на пересдачу экзамена в резервный день </w:t>
      </w:r>
      <w:r w:rsidR="00FB2189">
        <w:rPr>
          <w:rFonts w:eastAsia="Times New Roman" w:cs="Times New Roman"/>
          <w:b/>
          <w:bCs/>
          <w:szCs w:val="26"/>
          <w:u w:val="single"/>
        </w:rPr>
        <w:t>по решению</w:t>
      </w:r>
      <w:r w:rsidR="00FB2189" w:rsidRPr="007C686C">
        <w:rPr>
          <w:rFonts w:eastAsia="Times New Roman" w:cs="Times New Roman"/>
          <w:b/>
          <w:bCs/>
          <w:szCs w:val="26"/>
          <w:u w:val="single"/>
        </w:rPr>
        <w:t xml:space="preserve"> </w:t>
      </w:r>
      <w:r w:rsidRPr="007C686C">
        <w:rPr>
          <w:rFonts w:eastAsia="Times New Roman" w:cs="Times New Roman"/>
          <w:b/>
          <w:bCs/>
          <w:szCs w:val="26"/>
          <w:u w:val="single"/>
        </w:rPr>
        <w:t>председателя ГЭК</w:t>
      </w:r>
      <w:r w:rsidRPr="007C686C">
        <w:rPr>
          <w:rFonts w:eastAsia="Times New Roman" w:cs="Times New Roman"/>
          <w:szCs w:val="26"/>
        </w:rPr>
        <w:t>. </w:t>
      </w:r>
    </w:p>
    <w:p w14:paraId="04D3067D" w14:textId="77777777" w:rsidR="0061337F" w:rsidRDefault="007A4219">
      <w:pPr>
        <w:tabs>
          <w:tab w:val="left" w:pos="318"/>
        </w:tabs>
        <w:spacing w:line="240" w:lineRule="auto"/>
        <w:jc w:val="both"/>
        <w:rPr>
          <w:rFonts w:eastAsia="Times New Roman" w:cs="Times New Roman"/>
          <w:szCs w:val="26"/>
        </w:rPr>
      </w:pPr>
      <w:r w:rsidRPr="00E804B6">
        <w:rPr>
          <w:rFonts w:eastAsia="Times New Roman" w:cs="Times New Roman"/>
          <w:szCs w:val="26"/>
          <w:u w:val="single"/>
        </w:rPr>
        <w:t>В случае возникновения у участника претензий к качеству записи его ответов</w:t>
      </w:r>
      <w:r w:rsidR="007C686C" w:rsidRPr="007C686C">
        <w:rPr>
          <w:rFonts w:eastAsia="Times New Roman" w:cs="Times New Roman"/>
          <w:szCs w:val="26"/>
        </w:rPr>
        <w:t xml:space="preserve"> (участник</w:t>
      </w:r>
      <w:r w:rsidR="000040AA">
        <w:rPr>
          <w:rFonts w:eastAsia="Times New Roman" w:cs="Times New Roman"/>
          <w:szCs w:val="26"/>
        </w:rPr>
        <w:t xml:space="preserve"> </w:t>
      </w:r>
      <w:r w:rsidR="007C686C" w:rsidRPr="007C686C">
        <w:rPr>
          <w:rFonts w:eastAsia="Times New Roman" w:cs="Times New Roman"/>
          <w:szCs w:val="26"/>
        </w:rPr>
        <w:t>экзамена</w:t>
      </w:r>
      <w:r w:rsidR="000040AA">
        <w:rPr>
          <w:rFonts w:eastAsia="Times New Roman" w:cs="Times New Roman"/>
          <w:szCs w:val="26"/>
        </w:rPr>
        <w:t xml:space="preserve"> </w:t>
      </w:r>
      <w:r w:rsidR="007C686C" w:rsidRPr="007C686C">
        <w:rPr>
          <w:rFonts w:eastAsia="Times New Roman" w:cs="Times New Roman"/>
          <w:szCs w:val="26"/>
        </w:rPr>
        <w:t>может прослушать свои ответы на</w:t>
      </w:r>
      <w:r w:rsidR="000040AA">
        <w:rPr>
          <w:rFonts w:eastAsia="Times New Roman" w:cs="Times New Roman"/>
          <w:szCs w:val="26"/>
        </w:rPr>
        <w:t xml:space="preserve"> </w:t>
      </w:r>
      <w:r w:rsidR="007C686C" w:rsidRPr="007C686C">
        <w:rPr>
          <w:rFonts w:eastAsia="Times New Roman" w:cs="Times New Roman"/>
          <w:szCs w:val="26"/>
        </w:rPr>
        <w:t>станции записи ответов после завершения экзамена), необходимо пригласить в аудиторию технического специалиста для устранения возможных проблем, связанных с воспроизведением записи. </w:t>
      </w:r>
    </w:p>
    <w:p w14:paraId="2EAC8D9A"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Если проблемы воспроизведения устранить</w:t>
      </w:r>
      <w:r w:rsidR="000040AA">
        <w:rPr>
          <w:rFonts w:eastAsia="Times New Roman" w:cs="Times New Roman"/>
          <w:szCs w:val="26"/>
        </w:rPr>
        <w:t xml:space="preserve"> </w:t>
      </w:r>
      <w:r w:rsidRPr="007C686C">
        <w:rPr>
          <w:rFonts w:eastAsia="Times New Roman" w:cs="Times New Roman"/>
          <w:szCs w:val="26"/>
        </w:rPr>
        <w:t>не</w:t>
      </w:r>
      <w:r w:rsidR="00704490">
        <w:rPr>
          <w:rFonts w:eastAsia="Times New Roman" w:cs="Times New Roman"/>
          <w:szCs w:val="26"/>
        </w:rPr>
        <w:t xml:space="preserve"> </w:t>
      </w:r>
      <w:r w:rsidRPr="007C686C">
        <w:rPr>
          <w:rFonts w:eastAsia="Times New Roman" w:cs="Times New Roman"/>
          <w:szCs w:val="26"/>
        </w:rPr>
        <w:t>удалось</w:t>
      </w:r>
      <w:r w:rsidR="00704490">
        <w:rPr>
          <w:rFonts w:eastAsia="Times New Roman" w:cs="Times New Roman"/>
          <w:szCs w:val="26"/>
        </w:rPr>
        <w:t>,</w:t>
      </w:r>
      <w:r w:rsidR="000040AA">
        <w:rPr>
          <w:rFonts w:eastAsia="Times New Roman" w:cs="Times New Roman"/>
          <w:szCs w:val="26"/>
        </w:rPr>
        <w:t xml:space="preserve"> </w:t>
      </w:r>
      <w:r w:rsidRPr="007C686C">
        <w:rPr>
          <w:rFonts w:eastAsia="Times New Roman" w:cs="Times New Roman"/>
          <w:szCs w:val="26"/>
        </w:rPr>
        <w:t>и</w:t>
      </w:r>
      <w:r w:rsidR="000040AA">
        <w:rPr>
          <w:rFonts w:eastAsia="Times New Roman" w:cs="Times New Roman"/>
          <w:szCs w:val="26"/>
        </w:rPr>
        <w:t xml:space="preserve"> </w:t>
      </w:r>
      <w:r w:rsidRPr="007C686C">
        <w:rPr>
          <w:rFonts w:eastAsia="Times New Roman" w:cs="Times New Roman"/>
          <w:szCs w:val="26"/>
        </w:rPr>
        <w:t>участник</w:t>
      </w:r>
      <w:r w:rsidR="000040AA">
        <w:rPr>
          <w:rFonts w:eastAsia="Times New Roman" w:cs="Times New Roman"/>
          <w:szCs w:val="26"/>
        </w:rPr>
        <w:t xml:space="preserve"> </w:t>
      </w:r>
      <w:r w:rsidRPr="007C686C">
        <w:rPr>
          <w:rFonts w:eastAsia="Times New Roman" w:cs="Times New Roman"/>
          <w:szCs w:val="26"/>
        </w:rPr>
        <w:t>экзамена</w:t>
      </w:r>
      <w:r w:rsidR="000040AA">
        <w:rPr>
          <w:rFonts w:eastAsia="Times New Roman" w:cs="Times New Roman"/>
          <w:szCs w:val="26"/>
        </w:rPr>
        <w:t xml:space="preserve"> </w:t>
      </w:r>
      <w:r w:rsidRPr="007C686C">
        <w:rPr>
          <w:rFonts w:eastAsia="Times New Roman" w:cs="Times New Roman"/>
          <w:szCs w:val="26"/>
        </w:rPr>
        <w:t>настаивает на</w:t>
      </w:r>
      <w:r w:rsidR="000040AA">
        <w:rPr>
          <w:rFonts w:eastAsia="Times New Roman" w:cs="Times New Roman"/>
          <w:szCs w:val="26"/>
        </w:rPr>
        <w:t xml:space="preserve"> </w:t>
      </w:r>
      <w:r w:rsidRPr="007C686C">
        <w:rPr>
          <w:rFonts w:eastAsia="Times New Roman" w:cs="Times New Roman"/>
          <w:szCs w:val="26"/>
        </w:rPr>
        <w:t>неудовлетворительном качестве записи его устных ответов, в аудиторию необходимо пригласить члена ГЭК для разрешения ситуации, в этом случае возможно оформление апелляции о нарушении Порядка. При этом необходимо проследить, чтобы на станции записи ответов оставалась открытой страница прослушивания ответов, до разрешения ситуации завершать выполнение экзаменационной работы участника</w:t>
      </w:r>
      <w:r w:rsidR="000040AA">
        <w:rPr>
          <w:rFonts w:eastAsia="Times New Roman" w:cs="Times New Roman"/>
          <w:szCs w:val="26"/>
        </w:rPr>
        <w:t xml:space="preserve"> </w:t>
      </w:r>
      <w:r w:rsidRPr="007C686C">
        <w:rPr>
          <w:rFonts w:eastAsia="Times New Roman" w:cs="Times New Roman"/>
          <w:szCs w:val="26"/>
        </w:rPr>
        <w:t>экзамена</w:t>
      </w:r>
      <w:r w:rsidR="000040AA">
        <w:rPr>
          <w:rFonts w:eastAsia="Times New Roman" w:cs="Times New Roman"/>
          <w:szCs w:val="26"/>
        </w:rPr>
        <w:t xml:space="preserve"> </w:t>
      </w:r>
      <w:r w:rsidRPr="007C686C">
        <w:rPr>
          <w:rFonts w:eastAsia="Times New Roman" w:cs="Times New Roman"/>
          <w:szCs w:val="26"/>
        </w:rPr>
        <w:t>нельзя. До разрешения этой ситуации следующая группа участников</w:t>
      </w:r>
      <w:r w:rsidR="000040AA">
        <w:rPr>
          <w:rFonts w:eastAsia="Times New Roman" w:cs="Times New Roman"/>
          <w:szCs w:val="26"/>
        </w:rPr>
        <w:t xml:space="preserve"> </w:t>
      </w:r>
      <w:r w:rsidRPr="007C686C">
        <w:rPr>
          <w:rFonts w:eastAsia="Times New Roman" w:cs="Times New Roman"/>
          <w:szCs w:val="26"/>
        </w:rPr>
        <w:t>экзамена</w:t>
      </w:r>
      <w:r w:rsidR="000040AA">
        <w:rPr>
          <w:rFonts w:eastAsia="Times New Roman" w:cs="Times New Roman"/>
          <w:szCs w:val="26"/>
        </w:rPr>
        <w:t xml:space="preserve"> </w:t>
      </w:r>
      <w:r w:rsidRPr="007C686C">
        <w:rPr>
          <w:rFonts w:eastAsia="Times New Roman" w:cs="Times New Roman"/>
          <w:szCs w:val="26"/>
        </w:rPr>
        <w:t>в аудиторию</w:t>
      </w:r>
      <w:r w:rsidR="000040AA">
        <w:rPr>
          <w:rFonts w:eastAsia="Times New Roman" w:cs="Times New Roman"/>
          <w:szCs w:val="26"/>
        </w:rPr>
        <w:t xml:space="preserve"> </w:t>
      </w:r>
      <w:r w:rsidRPr="007C686C">
        <w:rPr>
          <w:rFonts w:eastAsia="Times New Roman" w:cs="Times New Roman"/>
          <w:b/>
          <w:bCs/>
          <w:szCs w:val="26"/>
          <w:u w:val="single"/>
        </w:rPr>
        <w:t>не</w:t>
      </w:r>
      <w:r w:rsidR="000040AA">
        <w:rPr>
          <w:rFonts w:eastAsia="Times New Roman" w:cs="Times New Roman"/>
          <w:b/>
          <w:bCs/>
          <w:szCs w:val="26"/>
          <w:u w:val="single"/>
        </w:rPr>
        <w:t xml:space="preserve"> </w:t>
      </w:r>
      <w:r w:rsidRPr="007C686C">
        <w:rPr>
          <w:rFonts w:eastAsia="Times New Roman" w:cs="Times New Roman"/>
          <w:b/>
          <w:bCs/>
          <w:szCs w:val="26"/>
          <w:u w:val="single"/>
        </w:rPr>
        <w:t>приглашается</w:t>
      </w:r>
      <w:r w:rsidRPr="007C686C">
        <w:rPr>
          <w:rFonts w:eastAsia="Times New Roman" w:cs="Times New Roman"/>
          <w:szCs w:val="26"/>
        </w:rPr>
        <w:t>. </w:t>
      </w:r>
    </w:p>
    <w:p w14:paraId="2CC11C85"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По окончании выполнения экзаменационной работы</w:t>
      </w:r>
      <w:r w:rsidR="0001282D">
        <w:rPr>
          <w:rFonts w:eastAsia="Times New Roman" w:cs="Times New Roman"/>
          <w:szCs w:val="26"/>
        </w:rPr>
        <w:t xml:space="preserve"> </w:t>
      </w:r>
      <w:r w:rsidRPr="007C686C">
        <w:rPr>
          <w:rFonts w:eastAsia="Times New Roman" w:cs="Times New Roman"/>
          <w:szCs w:val="26"/>
        </w:rPr>
        <w:t>участниками экзамена организаторы в аудитории проведения должны: </w:t>
      </w:r>
    </w:p>
    <w:p w14:paraId="076FF06A"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вызвать технического специалиста для завершения экзамена и экспорта аудиозаписей ответов участников</w:t>
      </w:r>
      <w:r w:rsidR="000040AA">
        <w:rPr>
          <w:rFonts w:eastAsia="Times New Roman" w:cs="Times New Roman"/>
          <w:szCs w:val="26"/>
        </w:rPr>
        <w:t xml:space="preserve"> </w:t>
      </w:r>
      <w:r w:rsidRPr="007C686C">
        <w:rPr>
          <w:rFonts w:eastAsia="Times New Roman" w:cs="Times New Roman"/>
          <w:szCs w:val="26"/>
        </w:rPr>
        <w:t>экзамена; </w:t>
      </w:r>
    </w:p>
    <w:p w14:paraId="6C66BAAB"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провести контроль действий технического специалиста по экспорту аудиозаписей ответов участников экзамена и электронных журналов работы станции записи на </w:t>
      </w:r>
      <w:proofErr w:type="spellStart"/>
      <w:r w:rsidRPr="007C686C">
        <w:rPr>
          <w:rFonts w:eastAsia="Times New Roman" w:cs="Times New Roman"/>
          <w:szCs w:val="26"/>
        </w:rPr>
        <w:t>флеш</w:t>
      </w:r>
      <w:proofErr w:type="spellEnd"/>
      <w:r w:rsidRPr="007C686C">
        <w:rPr>
          <w:rFonts w:eastAsia="Times New Roman" w:cs="Times New Roman"/>
          <w:szCs w:val="26"/>
        </w:rPr>
        <w:t>-накопитель</w:t>
      </w:r>
      <w:r w:rsidR="00AA4DCF">
        <w:rPr>
          <w:rFonts w:eastAsia="Times New Roman" w:cs="Times New Roman"/>
          <w:szCs w:val="26"/>
        </w:rPr>
        <w:t xml:space="preserve"> </w:t>
      </w:r>
      <w:r w:rsidR="00AA4DCF" w:rsidRPr="00AA4DCF">
        <w:rPr>
          <w:rFonts w:eastAsia="Times New Roman" w:cs="Times New Roman"/>
          <w:szCs w:val="26"/>
        </w:rPr>
        <w:t>для сохранения устных ответов участников экзамена</w:t>
      </w:r>
      <w:r w:rsidRPr="007C686C">
        <w:rPr>
          <w:rFonts w:eastAsia="Times New Roman" w:cs="Times New Roman"/>
          <w:szCs w:val="26"/>
        </w:rPr>
        <w:t>; </w:t>
      </w:r>
    </w:p>
    <w:p w14:paraId="3C1419BF"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запечатать бланки регистрации участников экзамена в ВДП</w:t>
      </w:r>
      <w:r w:rsidR="002B40A6">
        <w:rPr>
          <w:rFonts w:eastAsia="Times New Roman" w:cs="Times New Roman"/>
          <w:szCs w:val="26"/>
        </w:rPr>
        <w:t xml:space="preserve"> и заполнить напечатанный на ВДП сопроводительный бланк к материалам ЕГЭ</w:t>
      </w:r>
      <w:r w:rsidRPr="007C686C">
        <w:rPr>
          <w:rFonts w:eastAsia="Times New Roman" w:cs="Times New Roman"/>
          <w:szCs w:val="26"/>
        </w:rPr>
        <w:t>; </w:t>
      </w:r>
    </w:p>
    <w:p w14:paraId="6A2C9651" w14:textId="77777777" w:rsidR="0061337F" w:rsidRDefault="002B40A6">
      <w:pPr>
        <w:tabs>
          <w:tab w:val="left" w:pos="318"/>
        </w:tabs>
        <w:spacing w:line="240" w:lineRule="auto"/>
        <w:jc w:val="both"/>
        <w:rPr>
          <w:rFonts w:eastAsia="Times New Roman" w:cs="Times New Roman"/>
          <w:szCs w:val="26"/>
        </w:rPr>
      </w:pPr>
      <w:r w:rsidRPr="002B40A6">
        <w:rPr>
          <w:rFonts w:eastAsia="Times New Roman" w:cs="Times New Roman"/>
          <w:szCs w:val="26"/>
        </w:rPr>
        <w:t>заполнить выданные в аудиторию проведения формы ППЭ;</w:t>
      </w:r>
    </w:p>
    <w:p w14:paraId="4B8F8AC6" w14:textId="77777777" w:rsidR="0061337F" w:rsidRDefault="007C686C">
      <w:pPr>
        <w:tabs>
          <w:tab w:val="left" w:pos="318"/>
        </w:tabs>
        <w:spacing w:line="240" w:lineRule="auto"/>
        <w:jc w:val="both"/>
        <w:rPr>
          <w:rFonts w:eastAsia="Times New Roman" w:cs="Times New Roman"/>
          <w:szCs w:val="26"/>
        </w:rPr>
      </w:pPr>
      <w:r w:rsidRPr="007C686C">
        <w:rPr>
          <w:rFonts w:eastAsia="Times New Roman" w:cs="Times New Roman"/>
          <w:szCs w:val="26"/>
        </w:rPr>
        <w:t xml:space="preserve">передать руководителю ППЭ собранные материалы, в том числе запечатанные бланки </w:t>
      </w:r>
      <w:r w:rsidR="001D66BB">
        <w:rPr>
          <w:rFonts w:eastAsia="Times New Roman" w:cs="Times New Roman"/>
          <w:szCs w:val="26"/>
        </w:rPr>
        <w:t xml:space="preserve">регистрации </w:t>
      </w:r>
      <w:r w:rsidRPr="007C686C">
        <w:rPr>
          <w:rFonts w:eastAsia="Times New Roman" w:cs="Times New Roman"/>
          <w:szCs w:val="26"/>
        </w:rPr>
        <w:t>участников экзамена</w:t>
      </w:r>
      <w:r w:rsidR="002B40A6">
        <w:rPr>
          <w:rFonts w:eastAsia="Times New Roman" w:cs="Times New Roman"/>
          <w:szCs w:val="26"/>
        </w:rPr>
        <w:t>;</w:t>
      </w:r>
    </w:p>
    <w:p w14:paraId="5CCBB69A" w14:textId="77777777" w:rsidR="0061337F" w:rsidRDefault="002B40A6">
      <w:pPr>
        <w:tabs>
          <w:tab w:val="left" w:pos="318"/>
        </w:tabs>
        <w:spacing w:line="240" w:lineRule="auto"/>
        <w:jc w:val="both"/>
        <w:rPr>
          <w:rFonts w:eastAsia="Times New Roman" w:cs="Times New Roman"/>
          <w:szCs w:val="26"/>
        </w:rPr>
      </w:pPr>
      <w:r w:rsidRPr="002B40A6">
        <w:rPr>
          <w:rFonts w:eastAsia="Times New Roman" w:cs="Times New Roman"/>
          <w:szCs w:val="26"/>
        </w:rPr>
        <w:t>покинуть ППЭ с разрешения руководителя ППЭ</w:t>
      </w:r>
      <w:r w:rsidR="007C686C" w:rsidRPr="007C686C">
        <w:rPr>
          <w:rFonts w:eastAsia="Times New Roman" w:cs="Times New Roman"/>
          <w:szCs w:val="26"/>
        </w:rPr>
        <w:t>. </w:t>
      </w:r>
    </w:p>
    <w:p w14:paraId="0E2928A3" w14:textId="77777777" w:rsidR="0061337F" w:rsidRDefault="0061337F">
      <w:pPr>
        <w:tabs>
          <w:tab w:val="left" w:pos="318"/>
        </w:tabs>
        <w:spacing w:line="240" w:lineRule="auto"/>
        <w:jc w:val="both"/>
        <w:rPr>
          <w:rFonts w:eastAsia="Times New Roman" w:cs="Times New Roman"/>
          <w:szCs w:val="26"/>
        </w:rPr>
      </w:pPr>
    </w:p>
    <w:p w14:paraId="5C089DE6" w14:textId="77777777" w:rsidR="0061337F" w:rsidRDefault="004233C7">
      <w:pPr>
        <w:pStyle w:val="1f7"/>
        <w:pageBreakBefore w:val="0"/>
        <w:numPr>
          <w:ilvl w:val="1"/>
          <w:numId w:val="3"/>
        </w:numPr>
        <w:tabs>
          <w:tab w:val="clear" w:pos="0"/>
        </w:tabs>
        <w:spacing w:line="240" w:lineRule="auto"/>
        <w:ind w:left="709" w:firstLine="0"/>
        <w:jc w:val="both"/>
        <w:outlineLvl w:val="1"/>
        <w:rPr>
          <w:bCs/>
          <w:sz w:val="28"/>
        </w:rPr>
      </w:pPr>
      <w:bookmarkStart w:id="168" w:name="_Toc58328534"/>
      <w:bookmarkStart w:id="169" w:name="_Toc94522877"/>
      <w:r w:rsidRPr="004233C7">
        <w:rPr>
          <w:bCs/>
          <w:sz w:val="28"/>
        </w:rPr>
        <w:t>Инструкция для организатора вне аудитории</w:t>
      </w:r>
      <w:bookmarkEnd w:id="168"/>
      <w:bookmarkEnd w:id="169"/>
      <w:r w:rsidRPr="004233C7">
        <w:rPr>
          <w:bCs/>
          <w:sz w:val="28"/>
        </w:rPr>
        <w:t> </w:t>
      </w:r>
    </w:p>
    <w:p w14:paraId="519E7298"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Организаторы вне аудитории при подготовке к участию в проведении ЕГЭ по иностранным языкам (раздел «Говорение») руководствуются инструкцией для организаторов вне аудитории (</w:t>
      </w:r>
      <w:r w:rsidRPr="00FB1547">
        <w:rPr>
          <w:rFonts w:eastAsia="Times New Roman" w:cs="Times New Roman"/>
          <w:szCs w:val="26"/>
        </w:rPr>
        <w:t>приложение</w:t>
      </w:r>
      <w:r w:rsidRPr="004233C7">
        <w:rPr>
          <w:rFonts w:eastAsia="Times New Roman" w:cs="Times New Roman"/>
          <w:szCs w:val="26"/>
        </w:rPr>
        <w:t xml:space="preserve"> 1.5).</w:t>
      </w:r>
    </w:p>
    <w:p w14:paraId="469F1C97" w14:textId="41D5AADC" w:rsidR="0061337F" w:rsidRDefault="004233C7">
      <w:pPr>
        <w:tabs>
          <w:tab w:val="left" w:pos="318"/>
        </w:tabs>
        <w:spacing w:line="240" w:lineRule="auto"/>
        <w:jc w:val="both"/>
        <w:rPr>
          <w:rFonts w:eastAsia="Times New Roman" w:cs="Times New Roman"/>
          <w:szCs w:val="26"/>
        </w:rPr>
      </w:pPr>
      <w:r>
        <w:rPr>
          <w:rFonts w:eastAsia="Times New Roman" w:cs="Times New Roman"/>
          <w:szCs w:val="26"/>
        </w:rPr>
        <w:lastRenderedPageBreak/>
        <w:t>П</w:t>
      </w:r>
      <w:r w:rsidRPr="004233C7">
        <w:rPr>
          <w:rFonts w:eastAsia="Times New Roman" w:cs="Times New Roman"/>
          <w:szCs w:val="26"/>
        </w:rPr>
        <w:t xml:space="preserve">осле проведения инструктажа </w:t>
      </w:r>
      <w:r w:rsidR="00FB2189">
        <w:rPr>
          <w:rFonts w:eastAsia="Times New Roman" w:cs="Times New Roman"/>
          <w:szCs w:val="26"/>
        </w:rPr>
        <w:t xml:space="preserve">необходимо </w:t>
      </w:r>
      <w:r w:rsidRPr="004233C7">
        <w:rPr>
          <w:rFonts w:eastAsia="Times New Roman" w:cs="Times New Roman"/>
          <w:szCs w:val="26"/>
        </w:rPr>
        <w:t>получить от руководителя форму ППЭ-05-04-У и информацию о номере аудитории пров</w:t>
      </w:r>
      <w:r>
        <w:rPr>
          <w:rFonts w:eastAsia="Times New Roman" w:cs="Times New Roman"/>
          <w:szCs w:val="26"/>
        </w:rPr>
        <w:t>едения, к которой он прикреплен.</w:t>
      </w:r>
    </w:p>
    <w:p w14:paraId="6118B1DB"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На этапе проведения экзамена организаторы вне аудитории обязаны: </w:t>
      </w:r>
    </w:p>
    <w:p w14:paraId="0B6C1912"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по просьбе организатора в аудитории проведения сообщить руководителю ППЭ информацию о завершении расшифровки КИМ в аудитории; </w:t>
      </w:r>
    </w:p>
    <w:p w14:paraId="4D0A7A57"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по просьбе организатора в аудитории подготовки сообщить руководителю ППЭ информацию о завершении печати бланков регистрации; </w:t>
      </w:r>
    </w:p>
    <w:p w14:paraId="26043B4A"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обеспечить переход участников экзамена из аудиторий подготовки в аудитории проведения</w:t>
      </w:r>
      <w:r w:rsidR="00800D61" w:rsidRPr="00800D61">
        <w:rPr>
          <w:rFonts w:eastAsia="Times New Roman" w:cs="Times New Roman"/>
          <w:szCs w:val="26"/>
        </w:rPr>
        <w:t xml:space="preserve"> </w:t>
      </w:r>
      <w:r w:rsidR="00800D61" w:rsidRPr="004233C7">
        <w:rPr>
          <w:rFonts w:eastAsia="Times New Roman" w:cs="Times New Roman"/>
          <w:szCs w:val="26"/>
        </w:rPr>
        <w:t>согласно «Ведомости перемещения участников экзамена» (форма ППЭ 05-04-У)</w:t>
      </w:r>
      <w:r w:rsidR="00734637">
        <w:rPr>
          <w:rFonts w:eastAsia="Times New Roman" w:cs="Times New Roman"/>
          <w:szCs w:val="26"/>
        </w:rPr>
        <w:t>, в том числе заполнять указанную форму по мере проведения экзамена</w:t>
      </w:r>
      <w:r w:rsidRPr="004233C7">
        <w:rPr>
          <w:rFonts w:eastAsia="Times New Roman" w:cs="Times New Roman"/>
          <w:szCs w:val="26"/>
        </w:rPr>
        <w:t>; </w:t>
      </w:r>
    </w:p>
    <w:p w14:paraId="0B635E01"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перед сопровождением первой группы участников экзамена в аудитории проведения ожидать окончания заполнения бланков регистрации участниками у аудитории подготовки; </w:t>
      </w:r>
    </w:p>
    <w:p w14:paraId="7E19F0DA"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пройти по всем аудиториям подготовки и набрать группу участников экзамена; </w:t>
      </w:r>
    </w:p>
    <w:p w14:paraId="4439C6A4"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сопроводить группу участников экзамена первой очереди в аудитории проведения; </w:t>
      </w:r>
    </w:p>
    <w:p w14:paraId="77866DB2"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после перевода участников экзамена в аудиторию ожидать у аудитории проведения; </w:t>
      </w:r>
    </w:p>
    <w:p w14:paraId="7B2B49FC"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по просьбе организатора в аудитории проведения пройти по аудиториям подготовки и сформировать группу участников экзамена для следующей очереди и сопроводить ее до аудитории проведения. </w:t>
      </w:r>
    </w:p>
    <w:p w14:paraId="46C2405B"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b/>
          <w:bCs/>
          <w:szCs w:val="26"/>
        </w:rPr>
        <w:t>Действия организатора вне аудитории в случае неявки участников </w:t>
      </w:r>
      <w:r w:rsidRPr="004233C7">
        <w:rPr>
          <w:rFonts w:eastAsia="Times New Roman" w:cs="Times New Roman"/>
          <w:szCs w:val="26"/>
        </w:rPr>
        <w:t>экзамена</w:t>
      </w:r>
      <w:r w:rsidRPr="004233C7">
        <w:rPr>
          <w:rFonts w:eastAsia="Times New Roman" w:cs="Times New Roman"/>
          <w:b/>
          <w:bCs/>
          <w:szCs w:val="26"/>
        </w:rPr>
        <w:t>.</w:t>
      </w:r>
      <w:r w:rsidRPr="004233C7">
        <w:rPr>
          <w:rFonts w:eastAsia="Times New Roman" w:cs="Times New Roman"/>
          <w:szCs w:val="26"/>
        </w:rPr>
        <w:t> </w:t>
      </w:r>
    </w:p>
    <w:p w14:paraId="252BCDFC"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Организатор вне аудитории, имея при себе ведомость перемещения участников</w:t>
      </w:r>
      <w:r w:rsidR="00800D61">
        <w:rPr>
          <w:rFonts w:eastAsia="Times New Roman" w:cs="Times New Roman"/>
          <w:szCs w:val="26"/>
        </w:rPr>
        <w:t xml:space="preserve"> </w:t>
      </w:r>
      <w:r w:rsidRPr="004233C7">
        <w:rPr>
          <w:rFonts w:eastAsia="Times New Roman" w:cs="Times New Roman"/>
          <w:szCs w:val="26"/>
        </w:rPr>
        <w:t>экзамена, обходит аудитории подготовки и набирает необходимую группу для «своей» аудитории проведения. </w:t>
      </w:r>
    </w:p>
    <w:p w14:paraId="1C89F7BE"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В каждой группе должно быть количество участников экзамена, равное количеству рабочих мест в аудитории проведения, оно указано в поле «Количество рабочих мест в аудитории проведения» ведомости перемещения. В случае неявки участников экзамена, организатор должен добрать необходимое количество явившихся участников</w:t>
      </w:r>
      <w:r w:rsidR="00800D61">
        <w:rPr>
          <w:rFonts w:eastAsia="Times New Roman" w:cs="Times New Roman"/>
          <w:szCs w:val="26"/>
        </w:rPr>
        <w:t xml:space="preserve"> </w:t>
      </w:r>
      <w:r w:rsidRPr="004233C7">
        <w:rPr>
          <w:rFonts w:eastAsia="Times New Roman" w:cs="Times New Roman"/>
          <w:szCs w:val="26"/>
        </w:rPr>
        <w:t>экзамена</w:t>
      </w:r>
      <w:r w:rsidR="00800D61">
        <w:rPr>
          <w:rFonts w:eastAsia="Times New Roman" w:cs="Times New Roman"/>
          <w:szCs w:val="26"/>
        </w:rPr>
        <w:t xml:space="preserve">, </w:t>
      </w:r>
      <w:r w:rsidRPr="004233C7">
        <w:rPr>
          <w:rFonts w:eastAsia="Times New Roman" w:cs="Times New Roman"/>
          <w:szCs w:val="26"/>
        </w:rPr>
        <w:t>следующих по порядку в ведомости ППЭ 05-04-У. Т.е. необходимо соблюдать правило: всегда приводить в аудиторию проведения количество участников экзамена, равное количеству рабочих мест (за исключением, может быть, последней «партии»). </w:t>
      </w:r>
    </w:p>
    <w:p w14:paraId="73F1FA87"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Например, организатору вне аудитории необходимо набрать группу первой очереди из 4 человек. Он приходит в аудиторию подготовки и называет фамилии из списка ППЭ 05-04-У с первой плановой очередью сдачи. Для присутствующих участников экзамена, в графе «Фактический по явке» организатор ставит единицу, для отсутствующих – ставится любая отметка в графе «Не явился». Допустим, не явилось два участника экзамена, в этом случае организатор должен включить в текущую группу ещё двоих участников экзамена следующих по порядку в ведомости ППЭ 05-04-У  и проставить для них фактический номер очереди, равный единице (возможно, при этом придётся перейти в следующую аудиторию подготовки согласно ППЭ 05-04-У). </w:t>
      </w:r>
    </w:p>
    <w:p w14:paraId="25250A53"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Далее, при наборе группы участников экзамена второй очереди, уже можно не ориентироваться на плановый номер очереди (она уже сбита), а</w:t>
      </w:r>
      <w:r w:rsidR="00800D61">
        <w:rPr>
          <w:rFonts w:eastAsia="Times New Roman" w:cs="Times New Roman"/>
          <w:szCs w:val="26"/>
        </w:rPr>
        <w:t xml:space="preserve"> </w:t>
      </w:r>
      <w:r w:rsidRPr="004233C7">
        <w:rPr>
          <w:rFonts w:eastAsia="Times New Roman" w:cs="Times New Roman"/>
          <w:szCs w:val="26"/>
        </w:rPr>
        <w:t>просто набирать 4</w:t>
      </w:r>
      <w:r w:rsidR="00800D61">
        <w:rPr>
          <w:rFonts w:eastAsia="Times New Roman" w:cs="Times New Roman"/>
          <w:szCs w:val="26"/>
        </w:rPr>
        <w:t> </w:t>
      </w:r>
      <w:r w:rsidRPr="004233C7">
        <w:rPr>
          <w:rFonts w:eastAsia="Times New Roman" w:cs="Times New Roman"/>
          <w:szCs w:val="26"/>
        </w:rPr>
        <w:t>человек, следующих по порядку в форме 05-04-У за участниками экзамена, для которых заполнена графа «Фактический по явке» или «Не явился». </w:t>
      </w:r>
    </w:p>
    <w:p w14:paraId="1909E09B"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b/>
          <w:bCs/>
          <w:szCs w:val="26"/>
        </w:rPr>
        <w:t xml:space="preserve">Действия организатора вне аудитории в случае выхода из строя станции </w:t>
      </w:r>
      <w:r w:rsidR="00196EC8">
        <w:rPr>
          <w:rFonts w:eastAsia="Times New Roman" w:cs="Times New Roman"/>
          <w:b/>
          <w:bCs/>
          <w:szCs w:val="26"/>
        </w:rPr>
        <w:t xml:space="preserve">записи </w:t>
      </w:r>
      <w:r w:rsidR="00AA4DCF">
        <w:rPr>
          <w:rFonts w:eastAsia="Times New Roman" w:cs="Times New Roman"/>
          <w:b/>
          <w:bCs/>
          <w:szCs w:val="26"/>
        </w:rPr>
        <w:t>ответов</w:t>
      </w:r>
      <w:r w:rsidR="00196EC8">
        <w:rPr>
          <w:rFonts w:eastAsia="Times New Roman" w:cs="Times New Roman"/>
          <w:b/>
          <w:bCs/>
          <w:szCs w:val="26"/>
        </w:rPr>
        <w:t xml:space="preserve"> </w:t>
      </w:r>
      <w:r w:rsidRPr="004233C7">
        <w:rPr>
          <w:rFonts w:eastAsia="Times New Roman" w:cs="Times New Roman"/>
          <w:b/>
          <w:bCs/>
          <w:szCs w:val="26"/>
        </w:rPr>
        <w:t>в аудитории проведения.</w:t>
      </w:r>
      <w:r w:rsidRPr="004233C7">
        <w:rPr>
          <w:rFonts w:eastAsia="Times New Roman" w:cs="Times New Roman"/>
          <w:szCs w:val="26"/>
        </w:rPr>
        <w:t>  </w:t>
      </w:r>
    </w:p>
    <w:p w14:paraId="2AFA549B"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t>О том, что в аудитории вышла из строя станция записи</w:t>
      </w:r>
      <w:r w:rsidR="00B46036">
        <w:rPr>
          <w:rFonts w:eastAsia="Times New Roman" w:cs="Times New Roman"/>
          <w:szCs w:val="26"/>
        </w:rPr>
        <w:t xml:space="preserve"> ответов</w:t>
      </w:r>
      <w:r w:rsidRPr="004233C7">
        <w:rPr>
          <w:rFonts w:eastAsia="Times New Roman" w:cs="Times New Roman"/>
          <w:szCs w:val="26"/>
        </w:rPr>
        <w:t>, должен сообщить организатор в аудитории проведения. </w:t>
      </w:r>
    </w:p>
    <w:p w14:paraId="608C7DEC" w14:textId="77777777" w:rsidR="0061337F" w:rsidRDefault="004233C7">
      <w:pPr>
        <w:tabs>
          <w:tab w:val="left" w:pos="318"/>
        </w:tabs>
        <w:spacing w:line="240" w:lineRule="auto"/>
        <w:jc w:val="both"/>
        <w:rPr>
          <w:rFonts w:eastAsia="Times New Roman" w:cs="Times New Roman"/>
          <w:szCs w:val="26"/>
        </w:rPr>
      </w:pPr>
      <w:r w:rsidRPr="004233C7">
        <w:rPr>
          <w:rFonts w:eastAsia="Times New Roman" w:cs="Times New Roman"/>
          <w:szCs w:val="26"/>
        </w:rPr>
        <w:lastRenderedPageBreak/>
        <w:t>В этом случае работа с очередью сдачи экзамена аналогична ситуации неявки участников экзамена за тем исключением, что очередь сбивается не</w:t>
      </w:r>
      <w:r w:rsidR="00800D61">
        <w:rPr>
          <w:rFonts w:eastAsia="Times New Roman" w:cs="Times New Roman"/>
          <w:szCs w:val="26"/>
        </w:rPr>
        <w:t xml:space="preserve"> </w:t>
      </w:r>
      <w:r w:rsidRPr="004233C7">
        <w:rPr>
          <w:rFonts w:eastAsia="Times New Roman" w:cs="Times New Roman"/>
          <w:szCs w:val="26"/>
        </w:rPr>
        <w:t>из-за неявки, а</w:t>
      </w:r>
      <w:r w:rsidR="00800D61">
        <w:rPr>
          <w:rFonts w:eastAsia="Times New Roman" w:cs="Times New Roman"/>
          <w:szCs w:val="26"/>
        </w:rPr>
        <w:t xml:space="preserve"> </w:t>
      </w:r>
      <w:r w:rsidRPr="004233C7">
        <w:rPr>
          <w:rFonts w:eastAsia="Times New Roman" w:cs="Times New Roman"/>
          <w:szCs w:val="26"/>
        </w:rPr>
        <w:t>из-за сокращения размера группы участников экзамена, которые должны быть приведены в аудиторию проведения. </w:t>
      </w:r>
    </w:p>
    <w:p w14:paraId="08C7A8BF" w14:textId="77777777" w:rsidR="0061337F" w:rsidRDefault="00734637">
      <w:pPr>
        <w:tabs>
          <w:tab w:val="left" w:pos="318"/>
        </w:tabs>
        <w:spacing w:line="240" w:lineRule="auto"/>
        <w:jc w:val="both"/>
        <w:rPr>
          <w:rFonts w:eastAsia="Times New Roman" w:cs="Times New Roman"/>
          <w:szCs w:val="26"/>
        </w:rPr>
      </w:pPr>
      <w:r>
        <w:rPr>
          <w:rFonts w:eastAsia="Times New Roman" w:cs="Times New Roman"/>
          <w:szCs w:val="26"/>
        </w:rPr>
        <w:t>По окончании экзамена сдать руководителю ППЭ форму ППЭ-</w:t>
      </w:r>
      <w:r w:rsidRPr="004233C7">
        <w:rPr>
          <w:rFonts w:eastAsia="Times New Roman" w:cs="Times New Roman"/>
          <w:szCs w:val="26"/>
        </w:rPr>
        <w:t>05-04-У</w:t>
      </w:r>
      <w:r w:rsidR="002158F8">
        <w:rPr>
          <w:rFonts w:eastAsia="Times New Roman" w:cs="Times New Roman"/>
          <w:szCs w:val="26"/>
        </w:rPr>
        <w:t>.</w:t>
      </w:r>
      <w:r w:rsidRPr="004233C7">
        <w:rPr>
          <w:rFonts w:eastAsia="Times New Roman" w:cs="Times New Roman"/>
          <w:szCs w:val="26"/>
        </w:rPr>
        <w:t xml:space="preserve"> </w:t>
      </w:r>
    </w:p>
    <w:p w14:paraId="6EA14AFA" w14:textId="77777777" w:rsidR="0061337F" w:rsidRDefault="0061337F">
      <w:pPr>
        <w:tabs>
          <w:tab w:val="left" w:pos="318"/>
        </w:tabs>
        <w:spacing w:line="240" w:lineRule="auto"/>
        <w:jc w:val="both"/>
        <w:rPr>
          <w:rFonts w:eastAsia="Times New Roman" w:cs="Times New Roman"/>
          <w:szCs w:val="26"/>
        </w:rPr>
      </w:pPr>
    </w:p>
    <w:p w14:paraId="3CC63D60" w14:textId="77777777" w:rsidR="0061337F" w:rsidRDefault="003725B7" w:rsidP="00834215">
      <w:pPr>
        <w:pStyle w:val="1f7"/>
        <w:pageBreakBefore w:val="0"/>
        <w:numPr>
          <w:ilvl w:val="1"/>
          <w:numId w:val="3"/>
        </w:numPr>
        <w:tabs>
          <w:tab w:val="clear" w:pos="0"/>
        </w:tabs>
        <w:spacing w:line="240" w:lineRule="auto"/>
        <w:ind w:left="0" w:firstLine="709"/>
        <w:jc w:val="both"/>
        <w:outlineLvl w:val="1"/>
        <w:rPr>
          <w:bCs/>
          <w:sz w:val="28"/>
        </w:rPr>
      </w:pPr>
      <w:bookmarkStart w:id="170" w:name="_Toc58328535"/>
      <w:bookmarkStart w:id="171" w:name="_Toc94522878"/>
      <w:r w:rsidRPr="00ED0AC6">
        <w:rPr>
          <w:bCs/>
          <w:sz w:val="28"/>
        </w:rPr>
        <w:t>Инструкция для участника экзамена по иностранному языку (письменная часть), зачитываемая организатором в аудитории перед началом экзамена</w:t>
      </w:r>
      <w:bookmarkEnd w:id="170"/>
      <w:bookmarkEnd w:id="171"/>
      <w:r w:rsidRPr="00ED0AC6">
        <w:rPr>
          <w:bCs/>
          <w:sz w:val="28"/>
        </w:rPr>
        <w:t> </w:t>
      </w:r>
    </w:p>
    <w:tbl>
      <w:tblPr>
        <w:tblStyle w:val="afff9"/>
        <w:tblW w:w="9639" w:type="dxa"/>
        <w:tblInd w:w="108" w:type="dxa"/>
        <w:tblLook w:val="04A0" w:firstRow="1" w:lastRow="0" w:firstColumn="1" w:lastColumn="0" w:noHBand="0" w:noVBand="1"/>
      </w:tblPr>
      <w:tblGrid>
        <w:gridCol w:w="9639"/>
      </w:tblGrid>
      <w:tr w:rsidR="009551F7" w14:paraId="134AFEAD" w14:textId="77777777" w:rsidTr="00ED0AC6">
        <w:tc>
          <w:tcPr>
            <w:tcW w:w="9639" w:type="dxa"/>
          </w:tcPr>
          <w:p w14:paraId="1C2D5CBA" w14:textId="77777777" w:rsidR="0061337F" w:rsidRDefault="009551F7">
            <w:pPr>
              <w:spacing w:line="240" w:lineRule="auto"/>
              <w:ind w:firstLine="0"/>
              <w:jc w:val="both"/>
            </w:pPr>
            <w:r>
              <w:t xml:space="preserve">Текст, который выделен </w:t>
            </w:r>
            <w:r w:rsidRPr="00731E18">
              <w:rPr>
                <w:b/>
              </w:rPr>
              <w:t>жирным шрифтом</w:t>
            </w:r>
            <w:r>
              <w:t xml:space="preserve">, должен быть прочитан участникам экзамена </w:t>
            </w:r>
            <w:r w:rsidRPr="00731E18">
              <w:rPr>
                <w:u w:val="single"/>
              </w:rPr>
              <w:t>слово в слово</w:t>
            </w:r>
            <w:r>
              <w:t xml:space="preserve">. Это делается для стандартизации </w:t>
            </w:r>
            <w:r w:rsidR="008378CD">
              <w:t>п</w:t>
            </w:r>
            <w:r>
              <w:t xml:space="preserve">роцедуры проведения ЕГЭ. </w:t>
            </w:r>
            <w:r w:rsidRPr="00731E18">
              <w:rPr>
                <w:i/>
              </w:rPr>
              <w:t xml:space="preserve">Комментарии, отмеченные курсивом, не читаются участникам. </w:t>
            </w:r>
            <w:r w:rsidR="003725B7" w:rsidRPr="00ED0AC6">
              <w:rPr>
                <w:iCs/>
              </w:rPr>
              <w:t>Они даны в помощь организатору.</w:t>
            </w:r>
            <w:r>
              <w:t xml:space="preserve"> Инструктаж и экзамен проводятся в спокойной и доброжелательной обстановке.</w:t>
            </w:r>
          </w:p>
        </w:tc>
      </w:tr>
    </w:tbl>
    <w:p w14:paraId="3F18E1AE" w14:textId="77777777" w:rsidR="003725B7" w:rsidRDefault="009551F7" w:rsidP="00860070">
      <w:pPr>
        <w:tabs>
          <w:tab w:val="left" w:pos="318"/>
        </w:tabs>
        <w:spacing w:line="240" w:lineRule="auto"/>
        <w:jc w:val="both"/>
        <w:rPr>
          <w:rFonts w:eastAsia="Times New Roman" w:cs="Times New Roman"/>
          <w:szCs w:val="26"/>
        </w:rPr>
      </w:pPr>
      <w:r w:rsidRPr="009551F7">
        <w:rPr>
          <w:rFonts w:eastAsia="Times New Roman" w:cs="Times New Roman"/>
          <w:i/>
          <w:iCs/>
          <w:szCs w:val="26"/>
        </w:rPr>
        <w:t>Подготовительные мероприятия:</w:t>
      </w:r>
      <w:r w:rsidRPr="009551F7">
        <w:rPr>
          <w:rFonts w:eastAsia="Times New Roman" w:cs="Times New Roman"/>
          <w:szCs w:val="26"/>
        </w:rPr>
        <w:t> </w:t>
      </w:r>
    </w:p>
    <w:p w14:paraId="389697D8" w14:textId="77777777" w:rsidR="009E1840" w:rsidRDefault="009551F7" w:rsidP="00B25D19">
      <w:pPr>
        <w:tabs>
          <w:tab w:val="left" w:pos="318"/>
        </w:tabs>
        <w:spacing w:line="240" w:lineRule="auto"/>
        <w:jc w:val="both"/>
        <w:rPr>
          <w:rFonts w:eastAsia="Times New Roman" w:cs="Times New Roman"/>
          <w:i/>
          <w:iCs/>
          <w:szCs w:val="26"/>
        </w:rPr>
      </w:pPr>
      <w:r w:rsidRPr="009551F7">
        <w:rPr>
          <w:rFonts w:eastAsia="Times New Roman" w:cs="Times New Roman"/>
          <w:i/>
          <w:iCs/>
          <w:szCs w:val="26"/>
        </w:rPr>
        <w:t>Не позднее 8</w:t>
      </w:r>
      <w:r>
        <w:rPr>
          <w:rFonts w:eastAsia="Times New Roman" w:cs="Times New Roman"/>
          <w:i/>
          <w:iCs/>
          <w:szCs w:val="26"/>
        </w:rPr>
        <w:t>:</w:t>
      </w:r>
      <w:r w:rsidRPr="009551F7">
        <w:rPr>
          <w:rFonts w:eastAsia="Times New Roman" w:cs="Times New Roman"/>
          <w:i/>
          <w:iCs/>
          <w:szCs w:val="26"/>
        </w:rPr>
        <w:t xml:space="preserve">45 по местному времени </w:t>
      </w:r>
      <w:r w:rsidR="008378CD" w:rsidRPr="008378CD">
        <w:rPr>
          <w:rFonts w:eastAsia="Times New Roman" w:cs="Times New Roman"/>
          <w:i/>
          <w:iCs/>
          <w:szCs w:val="26"/>
        </w:rPr>
        <w:t>организаторам в аудитории необходимо оформить на доске (информационном стенде) в аудитории образец регистрационных полей бланка регистрации участника экзамена, указав код региона, код ППЭ, номер аудитории, который следует писать, начиная с первой позиции, прописывая предшествующие нули, в случае если номер аудитории составляет менее 4-х знаков, код предмета и его название, дату проведения экзамена. Также рекомендуется подготовить на доске (информационном стенде) список кодов образовательных организаций в соответствии с формой ППЭ-16.</w:t>
      </w:r>
      <w:r w:rsidR="009E1840">
        <w:rPr>
          <w:rFonts w:eastAsia="Times New Roman" w:cs="Times New Roman"/>
          <w:i/>
          <w:iCs/>
          <w:szCs w:val="26"/>
        </w:rPr>
        <w:t xml:space="preserve"> </w:t>
      </w:r>
      <w:r w:rsidR="008378CD" w:rsidRPr="008378CD">
        <w:rPr>
          <w:rFonts w:eastAsia="Times New Roman" w:cs="Times New Roman"/>
          <w:i/>
          <w:iCs/>
          <w:szCs w:val="26"/>
        </w:rPr>
        <w:t xml:space="preserve">Код региона, код ППЭ, код предмета и его название, дата проведения экзамена в бланке регистрации будут заполнены автоматически. </w:t>
      </w:r>
    </w:p>
    <w:p w14:paraId="044C05D3" w14:textId="77777777" w:rsidR="003725B7" w:rsidRDefault="008378CD" w:rsidP="00BD5290">
      <w:pPr>
        <w:tabs>
          <w:tab w:val="left" w:pos="318"/>
        </w:tabs>
        <w:spacing w:line="240" w:lineRule="auto"/>
        <w:jc w:val="both"/>
        <w:rPr>
          <w:rFonts w:eastAsia="Times New Roman" w:cs="Times New Roman"/>
          <w:szCs w:val="26"/>
        </w:rPr>
      </w:pPr>
      <w:r w:rsidRPr="008378CD">
        <w:rPr>
          <w:rFonts w:eastAsia="Times New Roman" w:cs="Times New Roman"/>
          <w:i/>
          <w:iCs/>
          <w:szCs w:val="26"/>
        </w:rPr>
        <w:t xml:space="preserve">Код образовательной организации в бланке регистрации заполняется участниками экзамена в соответствии с информацией из формы ППЭ-16, предоставленной организаторами в аудитории. Самостоятельно участники экзамена заполняют класс, а также ФИО, данные паспорта, используя свои данные из документа, удостоверяющего личность. </w:t>
      </w:r>
    </w:p>
    <w:tbl>
      <w:tblPr>
        <w:tblStyle w:val="afff9"/>
        <w:tblW w:w="9750" w:type="dxa"/>
        <w:shd w:val="clear" w:color="auto" w:fill="BFBFBF" w:themeFill="background1" w:themeFillShade="BF"/>
        <w:tblLayout w:type="fixed"/>
        <w:tblLook w:val="04A0" w:firstRow="1" w:lastRow="0" w:firstColumn="1" w:lastColumn="0" w:noHBand="0" w:noVBand="1"/>
      </w:tblPr>
      <w:tblGrid>
        <w:gridCol w:w="239"/>
        <w:gridCol w:w="437"/>
        <w:gridCol w:w="456"/>
        <w:gridCol w:w="254"/>
        <w:gridCol w:w="495"/>
        <w:gridCol w:w="481"/>
        <w:gridCol w:w="468"/>
        <w:gridCol w:w="458"/>
        <w:gridCol w:w="449"/>
        <w:gridCol w:w="442"/>
        <w:gridCol w:w="320"/>
        <w:gridCol w:w="389"/>
        <w:gridCol w:w="388"/>
        <w:gridCol w:w="386"/>
        <w:gridCol w:w="253"/>
        <w:gridCol w:w="375"/>
        <w:gridCol w:w="375"/>
        <w:gridCol w:w="375"/>
        <w:gridCol w:w="375"/>
        <w:gridCol w:w="236"/>
        <w:gridCol w:w="494"/>
        <w:gridCol w:w="472"/>
        <w:gridCol w:w="455"/>
        <w:gridCol w:w="442"/>
        <w:gridCol w:w="236"/>
      </w:tblGrid>
      <w:tr w:rsidR="0059620D" w14:paraId="7A75789C" w14:textId="77777777" w:rsidTr="0059620D">
        <w:tc>
          <w:tcPr>
            <w:tcW w:w="1382" w:type="dxa"/>
            <w:gridSpan w:val="4"/>
            <w:tcBorders>
              <w:top w:val="single" w:sz="4" w:space="0" w:color="auto"/>
              <w:left w:val="single" w:sz="4" w:space="0" w:color="auto"/>
              <w:bottom w:val="nil"/>
              <w:right w:val="nil"/>
            </w:tcBorders>
            <w:shd w:val="clear" w:color="auto" w:fill="BFBFBF" w:themeFill="background1" w:themeFillShade="BF"/>
            <w:vAlign w:val="center"/>
            <w:hideMark/>
          </w:tcPr>
          <w:p w14:paraId="738826A6" w14:textId="77777777" w:rsidR="0059620D" w:rsidRDefault="0059620D" w:rsidP="00B87B76">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w:t>
            </w:r>
            <w:r>
              <w:rPr>
                <w:rFonts w:eastAsia="Times New Roman" w:cs="Times New Roman"/>
                <w:iCs/>
                <w:sz w:val="24"/>
                <w:szCs w:val="24"/>
              </w:rPr>
              <w:br/>
              <w:t>региона</w:t>
            </w:r>
          </w:p>
        </w:tc>
        <w:tc>
          <w:tcPr>
            <w:tcW w:w="2793" w:type="dxa"/>
            <w:gridSpan w:val="6"/>
            <w:tcBorders>
              <w:top w:val="single" w:sz="4" w:space="0" w:color="auto"/>
              <w:left w:val="nil"/>
              <w:bottom w:val="single" w:sz="4" w:space="0" w:color="auto"/>
              <w:right w:val="nil"/>
            </w:tcBorders>
            <w:shd w:val="clear" w:color="auto" w:fill="BFBFBF" w:themeFill="background1" w:themeFillShade="BF"/>
            <w:vAlign w:val="center"/>
            <w:hideMark/>
          </w:tcPr>
          <w:p w14:paraId="493F9495" w14:textId="77777777" w:rsidR="0059620D" w:rsidRDefault="0059620D" w:rsidP="0013211D">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 образовательной организации</w:t>
            </w:r>
          </w:p>
        </w:tc>
        <w:tc>
          <w:tcPr>
            <w:tcW w:w="1736" w:type="dxa"/>
            <w:gridSpan w:val="5"/>
            <w:tcBorders>
              <w:top w:val="single" w:sz="4" w:space="0" w:color="auto"/>
              <w:left w:val="nil"/>
              <w:bottom w:val="nil"/>
              <w:right w:val="nil"/>
            </w:tcBorders>
            <w:shd w:val="clear" w:color="auto" w:fill="BFBFBF" w:themeFill="background1" w:themeFillShade="BF"/>
            <w:tcMar>
              <w:top w:w="0" w:type="dxa"/>
              <w:left w:w="0" w:type="dxa"/>
              <w:bottom w:w="0" w:type="dxa"/>
              <w:right w:w="0" w:type="dxa"/>
            </w:tcMar>
            <w:hideMark/>
          </w:tcPr>
          <w:p w14:paraId="2733EFB9" w14:textId="77777777" w:rsidR="0059620D" w:rsidRDefault="0059620D" w:rsidP="002A05DD">
            <w:pPr>
              <w:tabs>
                <w:tab w:val="left" w:pos="2214"/>
              </w:tabs>
              <w:spacing w:line="240" w:lineRule="auto"/>
              <w:ind w:left="291" w:firstLine="0"/>
              <w:jc w:val="center"/>
              <w:rPr>
                <w:rFonts w:eastAsia="Times New Roman" w:cs="Times New Roman"/>
                <w:iCs/>
                <w:sz w:val="24"/>
                <w:szCs w:val="24"/>
              </w:rPr>
            </w:pPr>
            <w:r>
              <w:rPr>
                <w:rFonts w:eastAsia="Times New Roman" w:cs="Times New Roman"/>
                <w:iCs/>
                <w:sz w:val="24"/>
                <w:szCs w:val="24"/>
              </w:rPr>
              <w:t>Класс</w:t>
            </w:r>
          </w:p>
          <w:p w14:paraId="0E804CA6" w14:textId="77777777" w:rsidR="0059620D" w:rsidRDefault="0059620D" w:rsidP="00C433BF">
            <w:pPr>
              <w:tabs>
                <w:tab w:val="left" w:pos="2214"/>
              </w:tabs>
              <w:spacing w:line="240" w:lineRule="auto"/>
              <w:ind w:left="-98" w:firstLine="0"/>
              <w:jc w:val="center"/>
              <w:rPr>
                <w:rFonts w:eastAsia="Times New Roman" w:cs="Times New Roman"/>
                <w:iCs/>
                <w:sz w:val="24"/>
                <w:szCs w:val="24"/>
              </w:rPr>
            </w:pPr>
            <w:r>
              <w:rPr>
                <w:rFonts w:eastAsia="Times New Roman" w:cs="Times New Roman"/>
                <w:iCs/>
                <w:sz w:val="24"/>
                <w:szCs w:val="24"/>
              </w:rPr>
              <w:t>Номер буква</w:t>
            </w:r>
          </w:p>
        </w:tc>
        <w:tc>
          <w:tcPr>
            <w:tcW w:w="1500" w:type="dxa"/>
            <w:gridSpan w:val="4"/>
            <w:tcBorders>
              <w:top w:val="single" w:sz="4" w:space="0" w:color="auto"/>
              <w:left w:val="nil"/>
              <w:bottom w:val="single" w:sz="4" w:space="0" w:color="auto"/>
              <w:right w:val="nil"/>
            </w:tcBorders>
            <w:shd w:val="clear" w:color="auto" w:fill="BFBFBF" w:themeFill="background1" w:themeFillShade="BF"/>
            <w:vAlign w:val="center"/>
            <w:hideMark/>
          </w:tcPr>
          <w:p w14:paraId="6B0937DF" w14:textId="77777777" w:rsidR="0059620D" w:rsidRDefault="0059620D" w:rsidP="0035778B">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 ППЭ</w:t>
            </w:r>
          </w:p>
        </w:tc>
        <w:tc>
          <w:tcPr>
            <w:tcW w:w="236" w:type="dxa"/>
            <w:tcBorders>
              <w:top w:val="single" w:sz="4" w:space="0" w:color="auto"/>
              <w:left w:val="nil"/>
              <w:bottom w:val="nil"/>
              <w:right w:val="nil"/>
            </w:tcBorders>
            <w:shd w:val="clear" w:color="auto" w:fill="BFBFBF" w:themeFill="background1" w:themeFillShade="BF"/>
          </w:tcPr>
          <w:p w14:paraId="5BB14F5C" w14:textId="77777777" w:rsidR="0061337F" w:rsidRDefault="0061337F">
            <w:pPr>
              <w:tabs>
                <w:tab w:val="left" w:pos="2214"/>
              </w:tabs>
              <w:spacing w:line="240" w:lineRule="auto"/>
              <w:ind w:firstLine="0"/>
              <w:jc w:val="both"/>
              <w:rPr>
                <w:rFonts w:eastAsia="Times New Roman" w:cs="Times New Roman"/>
                <w:iCs/>
                <w:sz w:val="24"/>
                <w:szCs w:val="24"/>
              </w:rPr>
            </w:pPr>
          </w:p>
        </w:tc>
        <w:tc>
          <w:tcPr>
            <w:tcW w:w="1863" w:type="dxa"/>
            <w:gridSpan w:val="4"/>
            <w:tcBorders>
              <w:top w:val="single" w:sz="4" w:space="0" w:color="auto"/>
              <w:left w:val="nil"/>
              <w:bottom w:val="single" w:sz="4" w:space="0" w:color="auto"/>
              <w:right w:val="nil"/>
            </w:tcBorders>
            <w:shd w:val="clear" w:color="auto" w:fill="BFBFBF" w:themeFill="background1" w:themeFillShade="BF"/>
            <w:vAlign w:val="center"/>
            <w:hideMark/>
          </w:tcPr>
          <w:p w14:paraId="3C3E653F" w14:textId="77777777" w:rsidR="0061337F" w:rsidRDefault="0059620D">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Номер аудитории</w:t>
            </w:r>
          </w:p>
        </w:tc>
        <w:tc>
          <w:tcPr>
            <w:tcW w:w="236" w:type="dxa"/>
            <w:tcBorders>
              <w:top w:val="single" w:sz="4" w:space="0" w:color="auto"/>
              <w:left w:val="nil"/>
              <w:bottom w:val="nil"/>
              <w:right w:val="single" w:sz="4" w:space="0" w:color="auto"/>
            </w:tcBorders>
            <w:shd w:val="clear" w:color="auto" w:fill="BFBFBF" w:themeFill="background1" w:themeFillShade="BF"/>
          </w:tcPr>
          <w:p w14:paraId="40BF0026" w14:textId="77777777" w:rsidR="0061337F" w:rsidRDefault="0061337F">
            <w:pPr>
              <w:tabs>
                <w:tab w:val="left" w:pos="2214"/>
              </w:tabs>
              <w:spacing w:line="240" w:lineRule="auto"/>
              <w:ind w:firstLine="0"/>
              <w:jc w:val="both"/>
              <w:rPr>
                <w:rFonts w:eastAsia="Times New Roman" w:cs="Times New Roman"/>
                <w:iCs/>
                <w:sz w:val="24"/>
                <w:szCs w:val="24"/>
              </w:rPr>
            </w:pPr>
          </w:p>
        </w:tc>
      </w:tr>
      <w:tr w:rsidR="002B05F7" w14:paraId="6A1DD1FA" w14:textId="77777777" w:rsidTr="0059620D">
        <w:tc>
          <w:tcPr>
            <w:tcW w:w="238" w:type="dxa"/>
            <w:tcBorders>
              <w:top w:val="nil"/>
              <w:left w:val="single" w:sz="4" w:space="0" w:color="auto"/>
              <w:bottom w:val="nil"/>
              <w:right w:val="single" w:sz="4" w:space="0" w:color="auto"/>
            </w:tcBorders>
            <w:shd w:val="clear" w:color="auto" w:fill="BFBFBF" w:themeFill="background1" w:themeFillShade="BF"/>
          </w:tcPr>
          <w:p w14:paraId="07A0EB77" w14:textId="77777777" w:rsidR="0059620D" w:rsidRDefault="0059620D"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single" w:sz="4" w:space="0" w:color="auto"/>
              <w:bottom w:val="single" w:sz="4" w:space="0" w:color="auto"/>
              <w:right w:val="single" w:sz="4" w:space="0" w:color="auto"/>
            </w:tcBorders>
            <w:shd w:val="clear" w:color="auto" w:fill="FFFFFF" w:themeFill="background1"/>
          </w:tcPr>
          <w:p w14:paraId="4375F232" w14:textId="77777777" w:rsidR="0059620D" w:rsidRDefault="0059620D"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1ED94A53" w14:textId="77777777" w:rsidR="0059620D" w:rsidRDefault="0059620D"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110503AF" w14:textId="77777777" w:rsidR="0059620D" w:rsidRDefault="0059620D" w:rsidP="00B87B76">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cPr>
          <w:p w14:paraId="086B0687" w14:textId="77777777" w:rsidR="0059620D" w:rsidRDefault="0059620D" w:rsidP="0013211D">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single" w:sz="4" w:space="0" w:color="auto"/>
              <w:bottom w:val="single" w:sz="4" w:space="0" w:color="auto"/>
              <w:right w:val="single" w:sz="4" w:space="0" w:color="auto"/>
            </w:tcBorders>
            <w:shd w:val="clear" w:color="auto" w:fill="FFFFFF" w:themeFill="background1"/>
          </w:tcPr>
          <w:p w14:paraId="0CE61421" w14:textId="77777777" w:rsidR="0059620D" w:rsidRDefault="0059620D" w:rsidP="002A05DD">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single" w:sz="4" w:space="0" w:color="auto"/>
              <w:bottom w:val="single" w:sz="4" w:space="0" w:color="auto"/>
              <w:right w:val="single" w:sz="4" w:space="0" w:color="auto"/>
            </w:tcBorders>
            <w:shd w:val="clear" w:color="auto" w:fill="FFFFFF" w:themeFill="background1"/>
          </w:tcPr>
          <w:p w14:paraId="719EFA78" w14:textId="77777777" w:rsidR="0059620D" w:rsidRDefault="0059620D" w:rsidP="00C433BF">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single" w:sz="4" w:space="0" w:color="auto"/>
              <w:bottom w:val="single" w:sz="4" w:space="0" w:color="auto"/>
              <w:right w:val="single" w:sz="4" w:space="0" w:color="auto"/>
            </w:tcBorders>
            <w:shd w:val="clear" w:color="auto" w:fill="FFFFFF" w:themeFill="background1"/>
          </w:tcPr>
          <w:p w14:paraId="7AFBCE8B" w14:textId="77777777" w:rsidR="0059620D" w:rsidRDefault="0059620D" w:rsidP="0035778B">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cPr>
          <w:p w14:paraId="292F9B91"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226FC0E6" w14:textId="77777777" w:rsidR="0061337F" w:rsidRDefault="0061337F">
            <w:pPr>
              <w:tabs>
                <w:tab w:val="left" w:pos="2214"/>
              </w:tabs>
              <w:spacing w:line="240" w:lineRule="auto"/>
              <w:ind w:firstLine="0"/>
              <w:jc w:val="both"/>
              <w:rPr>
                <w:rFonts w:eastAsia="Times New Roman" w:cs="Times New Roman"/>
                <w:iCs/>
                <w:sz w:val="24"/>
                <w:szCs w:val="24"/>
              </w:rPr>
            </w:pPr>
          </w:p>
        </w:tc>
        <w:tc>
          <w:tcPr>
            <w:tcW w:w="320" w:type="dxa"/>
            <w:tcBorders>
              <w:top w:val="nil"/>
              <w:left w:val="single" w:sz="4" w:space="0" w:color="auto"/>
              <w:bottom w:val="nil"/>
              <w:right w:val="single" w:sz="4" w:space="0" w:color="auto"/>
            </w:tcBorders>
            <w:shd w:val="clear" w:color="auto" w:fill="BFBFBF" w:themeFill="background1" w:themeFillShade="BF"/>
          </w:tcPr>
          <w:p w14:paraId="34480C60"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single" w:sz="4" w:space="0" w:color="auto"/>
              <w:bottom w:val="single" w:sz="4" w:space="0" w:color="auto"/>
              <w:right w:val="single" w:sz="4" w:space="0" w:color="auto"/>
            </w:tcBorders>
            <w:shd w:val="clear" w:color="auto" w:fill="FFFFFF" w:themeFill="background1"/>
          </w:tcPr>
          <w:p w14:paraId="4B0F8A07"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hemeFill="background1"/>
          </w:tcPr>
          <w:p w14:paraId="2E2F0F80"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6" w:type="dxa"/>
            <w:tcBorders>
              <w:top w:val="single" w:sz="4" w:space="0" w:color="auto"/>
              <w:left w:val="single" w:sz="4" w:space="0" w:color="auto"/>
              <w:bottom w:val="single" w:sz="4" w:space="0" w:color="auto"/>
              <w:right w:val="single" w:sz="4" w:space="0" w:color="auto"/>
            </w:tcBorders>
            <w:shd w:val="clear" w:color="auto" w:fill="FFFFFF" w:themeFill="background1"/>
          </w:tcPr>
          <w:p w14:paraId="5E727CFC" w14:textId="77777777" w:rsidR="0061337F" w:rsidRDefault="0061337F">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6931C76E"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35BCB8C7"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240980C3"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1B9D83D8"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04D7C87E"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single" w:sz="4" w:space="0" w:color="auto"/>
              <w:bottom w:val="nil"/>
              <w:right w:val="single" w:sz="4" w:space="0" w:color="auto"/>
            </w:tcBorders>
            <w:shd w:val="clear" w:color="auto" w:fill="BFBFBF" w:themeFill="background1" w:themeFillShade="BF"/>
          </w:tcPr>
          <w:p w14:paraId="65334723"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single" w:sz="4" w:space="0" w:color="auto"/>
              <w:left w:val="single" w:sz="4" w:space="0" w:color="auto"/>
              <w:bottom w:val="single" w:sz="4" w:space="0" w:color="auto"/>
              <w:right w:val="single" w:sz="4" w:space="0" w:color="auto"/>
            </w:tcBorders>
            <w:shd w:val="clear" w:color="auto" w:fill="FFFFFF" w:themeFill="background1"/>
          </w:tcPr>
          <w:p w14:paraId="7B3D00D9"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single" w:sz="4" w:space="0" w:color="auto"/>
              <w:left w:val="single" w:sz="4" w:space="0" w:color="auto"/>
              <w:bottom w:val="single" w:sz="4" w:space="0" w:color="auto"/>
              <w:right w:val="single" w:sz="4" w:space="0" w:color="auto"/>
            </w:tcBorders>
            <w:shd w:val="clear" w:color="auto" w:fill="FFFFFF" w:themeFill="background1"/>
          </w:tcPr>
          <w:p w14:paraId="6E567DB0"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0720C8B2"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0FBFFC9B"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single" w:sz="4" w:space="0" w:color="auto"/>
              <w:bottom w:val="nil"/>
              <w:right w:val="single" w:sz="4" w:space="0" w:color="auto"/>
            </w:tcBorders>
            <w:shd w:val="clear" w:color="auto" w:fill="BFBFBF" w:themeFill="background1" w:themeFillShade="BF"/>
          </w:tcPr>
          <w:p w14:paraId="534A72AA" w14:textId="77777777" w:rsidR="0061337F" w:rsidRDefault="0061337F">
            <w:pPr>
              <w:tabs>
                <w:tab w:val="left" w:pos="2214"/>
              </w:tabs>
              <w:spacing w:line="240" w:lineRule="auto"/>
              <w:ind w:firstLine="0"/>
              <w:jc w:val="both"/>
              <w:rPr>
                <w:rFonts w:eastAsia="Times New Roman" w:cs="Times New Roman"/>
                <w:iCs/>
                <w:sz w:val="24"/>
                <w:szCs w:val="24"/>
              </w:rPr>
            </w:pPr>
          </w:p>
        </w:tc>
      </w:tr>
      <w:tr w:rsidR="0059620D" w14:paraId="2A228FB9" w14:textId="77777777" w:rsidTr="0059620D">
        <w:tc>
          <w:tcPr>
            <w:tcW w:w="1382" w:type="dxa"/>
            <w:gridSpan w:val="4"/>
            <w:tcBorders>
              <w:top w:val="nil"/>
              <w:left w:val="single" w:sz="4" w:space="0" w:color="auto"/>
              <w:bottom w:val="nil"/>
              <w:right w:val="nil"/>
            </w:tcBorders>
            <w:shd w:val="clear" w:color="auto" w:fill="BFBFBF" w:themeFill="background1" w:themeFillShade="BF"/>
            <w:vAlign w:val="center"/>
            <w:hideMark/>
          </w:tcPr>
          <w:p w14:paraId="150D4515" w14:textId="77777777" w:rsidR="0059620D" w:rsidRDefault="0059620D" w:rsidP="00860070">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w:t>
            </w:r>
            <w:r>
              <w:rPr>
                <w:rFonts w:eastAsia="Times New Roman" w:cs="Times New Roman"/>
                <w:iCs/>
                <w:sz w:val="24"/>
                <w:szCs w:val="24"/>
              </w:rPr>
              <w:br/>
              <w:t>предмета</w:t>
            </w:r>
          </w:p>
        </w:tc>
        <w:tc>
          <w:tcPr>
            <w:tcW w:w="3890" w:type="dxa"/>
            <w:gridSpan w:val="9"/>
            <w:tcBorders>
              <w:top w:val="nil"/>
              <w:left w:val="nil"/>
              <w:bottom w:val="single" w:sz="4" w:space="0" w:color="auto"/>
              <w:right w:val="nil"/>
            </w:tcBorders>
            <w:shd w:val="clear" w:color="auto" w:fill="BFBFBF" w:themeFill="background1" w:themeFillShade="BF"/>
            <w:vAlign w:val="center"/>
            <w:hideMark/>
          </w:tcPr>
          <w:p w14:paraId="391FE144" w14:textId="77777777" w:rsidR="0059620D" w:rsidRDefault="0059620D" w:rsidP="00B25D19">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Название предмета</w:t>
            </w:r>
          </w:p>
        </w:tc>
        <w:tc>
          <w:tcPr>
            <w:tcW w:w="386" w:type="dxa"/>
            <w:tcBorders>
              <w:top w:val="single" w:sz="4" w:space="0" w:color="auto"/>
              <w:left w:val="nil"/>
              <w:bottom w:val="nil"/>
              <w:right w:val="nil"/>
            </w:tcBorders>
            <w:shd w:val="clear" w:color="auto" w:fill="BFBFBF" w:themeFill="background1" w:themeFillShade="BF"/>
          </w:tcPr>
          <w:p w14:paraId="1711AEBE" w14:textId="77777777" w:rsidR="0059620D" w:rsidRDefault="0059620D"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1C697BFA" w14:textId="77777777" w:rsidR="0059620D" w:rsidRDefault="0059620D" w:rsidP="00B87B76">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15C5EE34" w14:textId="77777777" w:rsidR="0059620D" w:rsidRDefault="0059620D" w:rsidP="0013211D">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65500633" w14:textId="77777777" w:rsidR="0059620D" w:rsidRDefault="0059620D" w:rsidP="002A05DD">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4A0AAD0A" w14:textId="77777777" w:rsidR="0059620D" w:rsidRDefault="0059620D" w:rsidP="00C433B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169D42A9" w14:textId="77777777" w:rsidR="0059620D" w:rsidRDefault="0059620D" w:rsidP="0035778B">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2A1301B2"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single" w:sz="4" w:space="0" w:color="auto"/>
              <w:left w:val="nil"/>
              <w:bottom w:val="nil"/>
              <w:right w:val="nil"/>
            </w:tcBorders>
            <w:shd w:val="clear" w:color="auto" w:fill="BFBFBF" w:themeFill="background1" w:themeFillShade="BF"/>
          </w:tcPr>
          <w:p w14:paraId="3634DB43"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single" w:sz="4" w:space="0" w:color="auto"/>
              <w:left w:val="nil"/>
              <w:bottom w:val="nil"/>
              <w:right w:val="nil"/>
            </w:tcBorders>
            <w:shd w:val="clear" w:color="auto" w:fill="BFBFBF" w:themeFill="background1" w:themeFillShade="BF"/>
          </w:tcPr>
          <w:p w14:paraId="24CC6BC3"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nil"/>
              <w:bottom w:val="nil"/>
              <w:right w:val="nil"/>
            </w:tcBorders>
            <w:shd w:val="clear" w:color="auto" w:fill="BFBFBF" w:themeFill="background1" w:themeFillShade="BF"/>
          </w:tcPr>
          <w:p w14:paraId="514EEA2F"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nil"/>
              <w:bottom w:val="nil"/>
              <w:right w:val="nil"/>
            </w:tcBorders>
            <w:shd w:val="clear" w:color="auto" w:fill="BFBFBF" w:themeFill="background1" w:themeFillShade="BF"/>
          </w:tcPr>
          <w:p w14:paraId="5B7AFED0"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single" w:sz="4" w:space="0" w:color="auto"/>
            </w:tcBorders>
            <w:shd w:val="clear" w:color="auto" w:fill="BFBFBF" w:themeFill="background1" w:themeFillShade="BF"/>
          </w:tcPr>
          <w:p w14:paraId="188E676D" w14:textId="77777777" w:rsidR="0061337F" w:rsidRDefault="0061337F">
            <w:pPr>
              <w:tabs>
                <w:tab w:val="left" w:pos="2214"/>
              </w:tabs>
              <w:spacing w:line="240" w:lineRule="auto"/>
              <w:ind w:firstLine="0"/>
              <w:jc w:val="both"/>
              <w:rPr>
                <w:rFonts w:eastAsia="Times New Roman" w:cs="Times New Roman"/>
                <w:iCs/>
                <w:sz w:val="24"/>
                <w:szCs w:val="24"/>
              </w:rPr>
            </w:pPr>
          </w:p>
        </w:tc>
      </w:tr>
      <w:tr w:rsidR="002B05F7" w14:paraId="5AF2AB8A" w14:textId="77777777" w:rsidTr="0059620D">
        <w:tc>
          <w:tcPr>
            <w:tcW w:w="238" w:type="dxa"/>
            <w:tcBorders>
              <w:top w:val="nil"/>
              <w:left w:val="single" w:sz="4" w:space="0" w:color="auto"/>
              <w:bottom w:val="nil"/>
              <w:right w:val="single" w:sz="4" w:space="0" w:color="auto"/>
            </w:tcBorders>
            <w:shd w:val="clear" w:color="auto" w:fill="BFBFBF" w:themeFill="background1" w:themeFillShade="BF"/>
          </w:tcPr>
          <w:p w14:paraId="0AF07EDB" w14:textId="77777777" w:rsidR="0059620D" w:rsidRDefault="0059620D"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single" w:sz="4" w:space="0" w:color="auto"/>
              <w:bottom w:val="single" w:sz="4" w:space="0" w:color="auto"/>
              <w:right w:val="single" w:sz="4" w:space="0" w:color="auto"/>
            </w:tcBorders>
            <w:shd w:val="clear" w:color="auto" w:fill="FFFFFF" w:themeFill="background1"/>
          </w:tcPr>
          <w:p w14:paraId="473F5872" w14:textId="77777777" w:rsidR="0059620D" w:rsidRDefault="0059620D"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6430F2CA" w14:textId="77777777" w:rsidR="0059620D" w:rsidRDefault="0059620D"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44DF265E" w14:textId="77777777" w:rsidR="0059620D" w:rsidRDefault="0059620D" w:rsidP="00B87B76">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cPr>
          <w:p w14:paraId="3FCFCF12" w14:textId="77777777" w:rsidR="0059620D" w:rsidRDefault="0059620D" w:rsidP="0013211D">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single" w:sz="4" w:space="0" w:color="auto"/>
              <w:bottom w:val="single" w:sz="4" w:space="0" w:color="auto"/>
              <w:right w:val="single" w:sz="4" w:space="0" w:color="auto"/>
            </w:tcBorders>
            <w:shd w:val="clear" w:color="auto" w:fill="FFFFFF" w:themeFill="background1"/>
          </w:tcPr>
          <w:p w14:paraId="2247C719" w14:textId="77777777" w:rsidR="0059620D" w:rsidRDefault="0059620D" w:rsidP="002A05DD">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single" w:sz="4" w:space="0" w:color="auto"/>
              <w:bottom w:val="single" w:sz="4" w:space="0" w:color="auto"/>
              <w:right w:val="single" w:sz="4" w:space="0" w:color="auto"/>
            </w:tcBorders>
            <w:shd w:val="clear" w:color="auto" w:fill="FFFFFF" w:themeFill="background1"/>
          </w:tcPr>
          <w:p w14:paraId="36ADD097" w14:textId="77777777" w:rsidR="0059620D" w:rsidRDefault="0059620D" w:rsidP="00C433BF">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single" w:sz="4" w:space="0" w:color="auto"/>
              <w:bottom w:val="single" w:sz="4" w:space="0" w:color="auto"/>
              <w:right w:val="single" w:sz="4" w:space="0" w:color="auto"/>
            </w:tcBorders>
            <w:shd w:val="clear" w:color="auto" w:fill="FFFFFF" w:themeFill="background1"/>
          </w:tcPr>
          <w:p w14:paraId="452807C6" w14:textId="77777777" w:rsidR="0059620D" w:rsidRDefault="0059620D" w:rsidP="0035778B">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cPr>
          <w:p w14:paraId="2BBF0562"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5A3E3AE5" w14:textId="77777777" w:rsidR="0061337F" w:rsidRDefault="0061337F">
            <w:pPr>
              <w:tabs>
                <w:tab w:val="left" w:pos="2214"/>
              </w:tabs>
              <w:spacing w:line="240" w:lineRule="auto"/>
              <w:ind w:firstLine="0"/>
              <w:jc w:val="both"/>
              <w:rPr>
                <w:rFonts w:eastAsia="Times New Roman" w:cs="Times New Roman"/>
                <w:iCs/>
                <w:sz w:val="24"/>
                <w:szCs w:val="24"/>
              </w:rPr>
            </w:pPr>
          </w:p>
        </w:tc>
        <w:tc>
          <w:tcPr>
            <w:tcW w:w="320" w:type="dxa"/>
            <w:tcBorders>
              <w:top w:val="single" w:sz="4" w:space="0" w:color="auto"/>
              <w:left w:val="single" w:sz="4" w:space="0" w:color="auto"/>
              <w:bottom w:val="single" w:sz="4" w:space="0" w:color="auto"/>
              <w:right w:val="single" w:sz="4" w:space="0" w:color="auto"/>
            </w:tcBorders>
            <w:shd w:val="clear" w:color="auto" w:fill="FFFFFF" w:themeFill="background1"/>
          </w:tcPr>
          <w:p w14:paraId="2066492C"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single" w:sz="4" w:space="0" w:color="auto"/>
              <w:bottom w:val="single" w:sz="4" w:space="0" w:color="auto"/>
              <w:right w:val="single" w:sz="4" w:space="0" w:color="auto"/>
            </w:tcBorders>
            <w:shd w:val="clear" w:color="auto" w:fill="FFFFFF" w:themeFill="background1"/>
          </w:tcPr>
          <w:p w14:paraId="0F11D8A1"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hemeFill="background1"/>
          </w:tcPr>
          <w:p w14:paraId="3AB06271"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6" w:type="dxa"/>
            <w:tcBorders>
              <w:top w:val="nil"/>
              <w:left w:val="single" w:sz="4" w:space="0" w:color="auto"/>
              <w:bottom w:val="nil"/>
              <w:right w:val="nil"/>
            </w:tcBorders>
            <w:shd w:val="clear" w:color="auto" w:fill="BFBFBF" w:themeFill="background1" w:themeFillShade="BF"/>
          </w:tcPr>
          <w:p w14:paraId="1BBD6D9B" w14:textId="77777777" w:rsidR="0061337F" w:rsidRDefault="0061337F">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4D22A402"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44FAAC41"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5FAF170C"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5B14149A"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2C6751B5"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12B6469A"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nil"/>
              <w:right w:val="nil"/>
            </w:tcBorders>
            <w:shd w:val="clear" w:color="auto" w:fill="BFBFBF" w:themeFill="background1" w:themeFillShade="BF"/>
          </w:tcPr>
          <w:p w14:paraId="75BF3E1C"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nil"/>
              <w:right w:val="nil"/>
            </w:tcBorders>
            <w:shd w:val="clear" w:color="auto" w:fill="BFBFBF" w:themeFill="background1" w:themeFillShade="BF"/>
          </w:tcPr>
          <w:p w14:paraId="44BEB2E8"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nil"/>
              <w:right w:val="nil"/>
            </w:tcBorders>
            <w:shd w:val="clear" w:color="auto" w:fill="BFBFBF" w:themeFill="background1" w:themeFillShade="BF"/>
          </w:tcPr>
          <w:p w14:paraId="62E23623"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nil"/>
              <w:right w:val="nil"/>
            </w:tcBorders>
            <w:shd w:val="clear" w:color="auto" w:fill="BFBFBF" w:themeFill="background1" w:themeFillShade="BF"/>
          </w:tcPr>
          <w:p w14:paraId="1B43BDF9"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single" w:sz="4" w:space="0" w:color="auto"/>
            </w:tcBorders>
            <w:shd w:val="clear" w:color="auto" w:fill="BFBFBF" w:themeFill="background1" w:themeFillShade="BF"/>
          </w:tcPr>
          <w:p w14:paraId="10DBCA75" w14:textId="77777777" w:rsidR="0061337F" w:rsidRDefault="0061337F">
            <w:pPr>
              <w:tabs>
                <w:tab w:val="left" w:pos="2214"/>
              </w:tabs>
              <w:spacing w:line="240" w:lineRule="auto"/>
              <w:ind w:firstLine="0"/>
              <w:jc w:val="both"/>
              <w:rPr>
                <w:rFonts w:eastAsia="Times New Roman" w:cs="Times New Roman"/>
                <w:iCs/>
                <w:sz w:val="24"/>
                <w:szCs w:val="24"/>
              </w:rPr>
            </w:pPr>
          </w:p>
        </w:tc>
      </w:tr>
      <w:tr w:rsidR="002B05F7" w14:paraId="51D9145B" w14:textId="77777777" w:rsidTr="0059620D">
        <w:tc>
          <w:tcPr>
            <w:tcW w:w="238" w:type="dxa"/>
            <w:tcBorders>
              <w:top w:val="nil"/>
              <w:left w:val="single" w:sz="4" w:space="0" w:color="auto"/>
              <w:bottom w:val="single" w:sz="4" w:space="0" w:color="auto"/>
              <w:right w:val="nil"/>
            </w:tcBorders>
            <w:shd w:val="clear" w:color="auto" w:fill="BFBFBF" w:themeFill="background1" w:themeFillShade="BF"/>
          </w:tcPr>
          <w:p w14:paraId="2AABC073" w14:textId="77777777" w:rsidR="0059620D" w:rsidRDefault="0059620D"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nil"/>
              <w:bottom w:val="single" w:sz="4" w:space="0" w:color="auto"/>
              <w:right w:val="nil"/>
            </w:tcBorders>
            <w:shd w:val="clear" w:color="auto" w:fill="BFBFBF" w:themeFill="background1" w:themeFillShade="BF"/>
          </w:tcPr>
          <w:p w14:paraId="1A02C429" w14:textId="77777777" w:rsidR="0059620D" w:rsidRDefault="0059620D"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nil"/>
              <w:bottom w:val="single" w:sz="4" w:space="0" w:color="auto"/>
              <w:right w:val="nil"/>
            </w:tcBorders>
            <w:shd w:val="clear" w:color="auto" w:fill="BFBFBF" w:themeFill="background1" w:themeFillShade="BF"/>
          </w:tcPr>
          <w:p w14:paraId="772C1E33" w14:textId="77777777" w:rsidR="0059620D" w:rsidRDefault="0059620D"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728F8B67" w14:textId="77777777" w:rsidR="0059620D" w:rsidRDefault="0059620D" w:rsidP="00B87B76">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nil"/>
              <w:bottom w:val="single" w:sz="4" w:space="0" w:color="auto"/>
              <w:right w:val="nil"/>
            </w:tcBorders>
            <w:shd w:val="clear" w:color="auto" w:fill="BFBFBF" w:themeFill="background1" w:themeFillShade="BF"/>
          </w:tcPr>
          <w:p w14:paraId="07E3D872" w14:textId="77777777" w:rsidR="0059620D" w:rsidRDefault="0059620D" w:rsidP="0013211D">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nil"/>
              <w:bottom w:val="single" w:sz="4" w:space="0" w:color="auto"/>
              <w:right w:val="nil"/>
            </w:tcBorders>
            <w:shd w:val="clear" w:color="auto" w:fill="BFBFBF" w:themeFill="background1" w:themeFillShade="BF"/>
          </w:tcPr>
          <w:p w14:paraId="4AF341CA" w14:textId="77777777" w:rsidR="0059620D" w:rsidRDefault="0059620D" w:rsidP="002A05DD">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nil"/>
              <w:bottom w:val="single" w:sz="4" w:space="0" w:color="auto"/>
              <w:right w:val="nil"/>
            </w:tcBorders>
            <w:shd w:val="clear" w:color="auto" w:fill="BFBFBF" w:themeFill="background1" w:themeFillShade="BF"/>
          </w:tcPr>
          <w:p w14:paraId="712FBAF2" w14:textId="77777777" w:rsidR="0059620D" w:rsidRDefault="0059620D" w:rsidP="00C433BF">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nil"/>
              <w:bottom w:val="single" w:sz="4" w:space="0" w:color="auto"/>
              <w:right w:val="nil"/>
            </w:tcBorders>
            <w:shd w:val="clear" w:color="auto" w:fill="BFBFBF" w:themeFill="background1" w:themeFillShade="BF"/>
          </w:tcPr>
          <w:p w14:paraId="4F23CA94" w14:textId="77777777" w:rsidR="0059620D" w:rsidRDefault="0059620D" w:rsidP="0035778B">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nil"/>
              <w:bottom w:val="single" w:sz="4" w:space="0" w:color="auto"/>
              <w:right w:val="nil"/>
            </w:tcBorders>
            <w:shd w:val="clear" w:color="auto" w:fill="BFBFBF" w:themeFill="background1" w:themeFillShade="BF"/>
          </w:tcPr>
          <w:p w14:paraId="2B1F6290"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nil"/>
              <w:bottom w:val="single" w:sz="4" w:space="0" w:color="auto"/>
              <w:right w:val="nil"/>
            </w:tcBorders>
            <w:shd w:val="clear" w:color="auto" w:fill="BFBFBF" w:themeFill="background1" w:themeFillShade="BF"/>
          </w:tcPr>
          <w:p w14:paraId="6E14FD22" w14:textId="77777777" w:rsidR="0061337F" w:rsidRDefault="0061337F">
            <w:pPr>
              <w:tabs>
                <w:tab w:val="left" w:pos="2214"/>
              </w:tabs>
              <w:spacing w:line="240" w:lineRule="auto"/>
              <w:ind w:firstLine="0"/>
              <w:jc w:val="both"/>
              <w:rPr>
                <w:rFonts w:eastAsia="Times New Roman" w:cs="Times New Roman"/>
                <w:iCs/>
                <w:sz w:val="24"/>
                <w:szCs w:val="24"/>
              </w:rPr>
            </w:pPr>
          </w:p>
        </w:tc>
        <w:tc>
          <w:tcPr>
            <w:tcW w:w="320" w:type="dxa"/>
            <w:tcBorders>
              <w:top w:val="single" w:sz="4" w:space="0" w:color="auto"/>
              <w:left w:val="nil"/>
              <w:bottom w:val="single" w:sz="4" w:space="0" w:color="auto"/>
              <w:right w:val="nil"/>
            </w:tcBorders>
            <w:shd w:val="clear" w:color="auto" w:fill="BFBFBF" w:themeFill="background1" w:themeFillShade="BF"/>
          </w:tcPr>
          <w:p w14:paraId="364004DA"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nil"/>
              <w:bottom w:val="single" w:sz="4" w:space="0" w:color="auto"/>
              <w:right w:val="nil"/>
            </w:tcBorders>
            <w:shd w:val="clear" w:color="auto" w:fill="BFBFBF" w:themeFill="background1" w:themeFillShade="BF"/>
          </w:tcPr>
          <w:p w14:paraId="5106F0A4"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nil"/>
              <w:bottom w:val="single" w:sz="4" w:space="0" w:color="auto"/>
              <w:right w:val="nil"/>
            </w:tcBorders>
            <w:shd w:val="clear" w:color="auto" w:fill="BFBFBF" w:themeFill="background1" w:themeFillShade="BF"/>
          </w:tcPr>
          <w:p w14:paraId="124AAE6E"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6" w:type="dxa"/>
            <w:tcBorders>
              <w:top w:val="nil"/>
              <w:left w:val="nil"/>
              <w:bottom w:val="single" w:sz="4" w:space="0" w:color="auto"/>
              <w:right w:val="nil"/>
            </w:tcBorders>
            <w:shd w:val="clear" w:color="auto" w:fill="BFBFBF" w:themeFill="background1" w:themeFillShade="BF"/>
          </w:tcPr>
          <w:p w14:paraId="5612662F" w14:textId="77777777" w:rsidR="0061337F" w:rsidRDefault="0061337F">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1AE70A12"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2C7A04B8"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6013D8D0"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747198D3"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4500BAC2"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nil"/>
            </w:tcBorders>
            <w:shd w:val="clear" w:color="auto" w:fill="BFBFBF" w:themeFill="background1" w:themeFillShade="BF"/>
          </w:tcPr>
          <w:p w14:paraId="480971BA"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single" w:sz="4" w:space="0" w:color="auto"/>
              <w:right w:val="nil"/>
            </w:tcBorders>
            <w:shd w:val="clear" w:color="auto" w:fill="BFBFBF" w:themeFill="background1" w:themeFillShade="BF"/>
          </w:tcPr>
          <w:p w14:paraId="2D5CD0D3"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single" w:sz="4" w:space="0" w:color="auto"/>
              <w:right w:val="nil"/>
            </w:tcBorders>
            <w:shd w:val="clear" w:color="auto" w:fill="BFBFBF" w:themeFill="background1" w:themeFillShade="BF"/>
          </w:tcPr>
          <w:p w14:paraId="5CC409D7"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single" w:sz="4" w:space="0" w:color="auto"/>
              <w:right w:val="nil"/>
            </w:tcBorders>
            <w:shd w:val="clear" w:color="auto" w:fill="BFBFBF" w:themeFill="background1" w:themeFillShade="BF"/>
          </w:tcPr>
          <w:p w14:paraId="67BA591E"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single" w:sz="4" w:space="0" w:color="auto"/>
              <w:right w:val="nil"/>
            </w:tcBorders>
            <w:shd w:val="clear" w:color="auto" w:fill="BFBFBF" w:themeFill="background1" w:themeFillShade="BF"/>
          </w:tcPr>
          <w:p w14:paraId="72F9AFD5"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single" w:sz="4" w:space="0" w:color="auto"/>
            </w:tcBorders>
            <w:shd w:val="clear" w:color="auto" w:fill="BFBFBF" w:themeFill="background1" w:themeFillShade="BF"/>
          </w:tcPr>
          <w:p w14:paraId="6FDB79B5" w14:textId="77777777" w:rsidR="0061337F" w:rsidRDefault="0061337F">
            <w:pPr>
              <w:tabs>
                <w:tab w:val="left" w:pos="2214"/>
              </w:tabs>
              <w:spacing w:line="240" w:lineRule="auto"/>
              <w:ind w:firstLine="0"/>
              <w:jc w:val="both"/>
              <w:rPr>
                <w:rFonts w:eastAsia="Times New Roman" w:cs="Times New Roman"/>
                <w:iCs/>
                <w:sz w:val="24"/>
                <w:szCs w:val="24"/>
              </w:rPr>
            </w:pPr>
          </w:p>
        </w:tc>
      </w:tr>
    </w:tbl>
    <w:p w14:paraId="0FEECDCA" w14:textId="77777777" w:rsidR="003725B7" w:rsidRDefault="003725B7" w:rsidP="00860070">
      <w:pPr>
        <w:tabs>
          <w:tab w:val="left" w:pos="318"/>
        </w:tabs>
        <w:spacing w:line="240" w:lineRule="auto"/>
        <w:jc w:val="both"/>
        <w:rPr>
          <w:rFonts w:eastAsia="Times New Roman" w:cs="Times New Roman"/>
          <w:szCs w:val="26"/>
        </w:rPr>
      </w:pPr>
    </w:p>
    <w:tbl>
      <w:tblPr>
        <w:tblStyle w:val="afff9"/>
        <w:tblW w:w="0" w:type="auto"/>
        <w:tblBorders>
          <w:insideH w:val="none" w:sz="0" w:space="0" w:color="auto"/>
          <w:insideV w:val="none" w:sz="0" w:space="0" w:color="auto"/>
        </w:tblBorders>
        <w:shd w:val="clear" w:color="auto" w:fill="BFBFBF" w:themeFill="background1" w:themeFillShade="BF"/>
        <w:tblLook w:val="04A0" w:firstRow="1" w:lastRow="0" w:firstColumn="1" w:lastColumn="0" w:noHBand="0" w:noVBand="1"/>
      </w:tblPr>
      <w:tblGrid>
        <w:gridCol w:w="236"/>
        <w:gridCol w:w="454"/>
        <w:gridCol w:w="454"/>
        <w:gridCol w:w="454"/>
        <w:gridCol w:w="454"/>
        <w:gridCol w:w="454"/>
        <w:gridCol w:w="454"/>
        <w:gridCol w:w="454"/>
        <w:gridCol w:w="454"/>
        <w:gridCol w:w="236"/>
      </w:tblGrid>
      <w:tr w:rsidR="009551F7" w14:paraId="1D9CF4A8" w14:textId="77777777" w:rsidTr="00FB0446">
        <w:tc>
          <w:tcPr>
            <w:tcW w:w="4104" w:type="dxa"/>
            <w:gridSpan w:val="10"/>
            <w:shd w:val="clear" w:color="auto" w:fill="BFBFBF" w:themeFill="background1" w:themeFillShade="BF"/>
            <w:vAlign w:val="center"/>
          </w:tcPr>
          <w:p w14:paraId="575972FB" w14:textId="77777777" w:rsidR="003725B7" w:rsidRDefault="009551F7" w:rsidP="00B25D19">
            <w:pPr>
              <w:tabs>
                <w:tab w:val="left" w:pos="2214"/>
              </w:tabs>
              <w:spacing w:line="240" w:lineRule="auto"/>
              <w:ind w:firstLine="0"/>
              <w:jc w:val="center"/>
              <w:rPr>
                <w:rFonts w:eastAsia="Times New Roman" w:cs="Times New Roman"/>
                <w:iCs/>
                <w:szCs w:val="26"/>
              </w:rPr>
            </w:pPr>
            <w:r>
              <w:rPr>
                <w:rFonts w:eastAsia="Times New Roman" w:cs="Times New Roman"/>
                <w:iCs/>
                <w:szCs w:val="26"/>
              </w:rPr>
              <w:t>Дата проведения ЕГЭ</w:t>
            </w:r>
          </w:p>
        </w:tc>
      </w:tr>
      <w:tr w:rsidR="009551F7" w14:paraId="70FF8E3B" w14:textId="77777777" w:rsidTr="00FB0446">
        <w:tc>
          <w:tcPr>
            <w:tcW w:w="236" w:type="dxa"/>
            <w:tcBorders>
              <w:right w:val="single" w:sz="4" w:space="0" w:color="auto"/>
            </w:tcBorders>
            <w:shd w:val="clear" w:color="auto" w:fill="BFBFBF" w:themeFill="background1" w:themeFillShade="BF"/>
          </w:tcPr>
          <w:p w14:paraId="296292F8" w14:textId="77777777" w:rsidR="009551F7" w:rsidRDefault="009551F7" w:rsidP="00860070">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45AD07F0" w14:textId="77777777" w:rsidR="009551F7" w:rsidRDefault="009551F7" w:rsidP="00B25D19">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1A1665D8" w14:textId="77777777" w:rsidR="009551F7" w:rsidRDefault="009551F7" w:rsidP="00BD5290">
            <w:pPr>
              <w:tabs>
                <w:tab w:val="left" w:pos="2214"/>
              </w:tabs>
              <w:spacing w:line="240" w:lineRule="auto"/>
              <w:ind w:firstLine="0"/>
              <w:jc w:val="both"/>
              <w:rPr>
                <w:rFonts w:eastAsia="Times New Roman" w:cs="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684DD945" w14:textId="77777777" w:rsidR="009551F7" w:rsidRPr="00BF33F6" w:rsidRDefault="00BF33F6" w:rsidP="00B87B76">
            <w:pPr>
              <w:tabs>
                <w:tab w:val="left" w:pos="2214"/>
              </w:tabs>
              <w:spacing w:line="240" w:lineRule="auto"/>
              <w:ind w:firstLine="0"/>
              <w:jc w:val="both"/>
              <w:rPr>
                <w:rFonts w:eastAsia="Times New Roman" w:cs="Times New Roman"/>
                <w:b/>
                <w:iCs/>
                <w:szCs w:val="26"/>
              </w:rPr>
            </w:pPr>
            <w:r>
              <w:rPr>
                <w:rFonts w:eastAsia="Times New Roman" w:cs="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0D95290D" w14:textId="77777777" w:rsidR="009551F7" w:rsidRDefault="009551F7" w:rsidP="0013211D">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2E548A4D" w14:textId="77777777" w:rsidR="009551F7" w:rsidRDefault="009551F7" w:rsidP="002A05DD">
            <w:pPr>
              <w:tabs>
                <w:tab w:val="left" w:pos="2214"/>
              </w:tabs>
              <w:spacing w:line="240" w:lineRule="auto"/>
              <w:ind w:firstLine="0"/>
              <w:jc w:val="both"/>
              <w:rPr>
                <w:rFonts w:eastAsia="Times New Roman" w:cs="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7C4A76BF" w14:textId="77777777" w:rsidR="009551F7" w:rsidRPr="00BF33F6" w:rsidRDefault="00BF33F6" w:rsidP="00C433BF">
            <w:pPr>
              <w:tabs>
                <w:tab w:val="left" w:pos="2214"/>
              </w:tabs>
              <w:spacing w:line="240" w:lineRule="auto"/>
              <w:ind w:firstLine="0"/>
              <w:jc w:val="both"/>
              <w:rPr>
                <w:rFonts w:eastAsia="Times New Roman" w:cs="Times New Roman"/>
                <w:b/>
                <w:iCs/>
                <w:szCs w:val="26"/>
              </w:rPr>
            </w:pPr>
            <w:r>
              <w:rPr>
                <w:rFonts w:eastAsia="Times New Roman" w:cs="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4FBA883A" w14:textId="77777777" w:rsidR="009551F7" w:rsidRDefault="009551F7" w:rsidP="0035778B">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4209093D" w14:textId="77777777" w:rsidR="0061337F" w:rsidRDefault="0061337F">
            <w:pPr>
              <w:tabs>
                <w:tab w:val="left" w:pos="2214"/>
              </w:tabs>
              <w:spacing w:line="240" w:lineRule="auto"/>
              <w:ind w:firstLine="0"/>
              <w:jc w:val="both"/>
              <w:rPr>
                <w:rFonts w:eastAsia="Times New Roman" w:cs="Times New Roman"/>
                <w:iCs/>
                <w:szCs w:val="26"/>
              </w:rPr>
            </w:pPr>
          </w:p>
        </w:tc>
        <w:tc>
          <w:tcPr>
            <w:tcW w:w="236" w:type="dxa"/>
            <w:tcBorders>
              <w:left w:val="single" w:sz="4" w:space="0" w:color="auto"/>
            </w:tcBorders>
            <w:shd w:val="clear" w:color="auto" w:fill="BFBFBF" w:themeFill="background1" w:themeFillShade="BF"/>
          </w:tcPr>
          <w:p w14:paraId="6FB43FC6" w14:textId="77777777" w:rsidR="0061337F" w:rsidRDefault="0061337F">
            <w:pPr>
              <w:tabs>
                <w:tab w:val="left" w:pos="2214"/>
              </w:tabs>
              <w:spacing w:line="240" w:lineRule="auto"/>
              <w:ind w:firstLine="0"/>
              <w:jc w:val="both"/>
              <w:rPr>
                <w:rFonts w:eastAsia="Times New Roman" w:cs="Times New Roman"/>
                <w:iCs/>
                <w:szCs w:val="26"/>
              </w:rPr>
            </w:pPr>
          </w:p>
        </w:tc>
      </w:tr>
      <w:tr w:rsidR="009551F7" w14:paraId="55683EF0" w14:textId="77777777" w:rsidTr="00FB0446">
        <w:tc>
          <w:tcPr>
            <w:tcW w:w="236" w:type="dxa"/>
            <w:shd w:val="clear" w:color="auto" w:fill="BFBFBF" w:themeFill="background1" w:themeFillShade="BF"/>
          </w:tcPr>
          <w:p w14:paraId="17005EA7" w14:textId="77777777" w:rsidR="003725B7" w:rsidRDefault="003725B7" w:rsidP="00860070">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043BF1D5" w14:textId="77777777" w:rsidR="003725B7" w:rsidRDefault="003725B7" w:rsidP="00B25D19">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0AB91E99" w14:textId="77777777" w:rsidR="003725B7" w:rsidRDefault="003725B7" w:rsidP="00BD5290">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7AD7791E" w14:textId="77777777" w:rsidR="003725B7" w:rsidRDefault="003725B7" w:rsidP="00B87B76">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374E742D" w14:textId="77777777" w:rsidR="003725B7" w:rsidRDefault="003725B7" w:rsidP="0013211D">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57CBBAFD" w14:textId="77777777" w:rsidR="003725B7" w:rsidRDefault="003725B7" w:rsidP="002A05DD">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3DD1512E" w14:textId="77777777" w:rsidR="003725B7" w:rsidRDefault="003725B7" w:rsidP="00C433BF">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22242050" w14:textId="77777777" w:rsidR="003725B7" w:rsidRDefault="003725B7" w:rsidP="0035778B">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5EF8654B" w14:textId="77777777" w:rsidR="0061337F" w:rsidRDefault="0061337F">
            <w:pPr>
              <w:tabs>
                <w:tab w:val="left" w:pos="2214"/>
              </w:tabs>
              <w:spacing w:line="240" w:lineRule="auto"/>
              <w:ind w:firstLine="0"/>
              <w:jc w:val="both"/>
              <w:rPr>
                <w:rFonts w:eastAsia="Times New Roman" w:cs="Times New Roman"/>
                <w:iCs/>
                <w:szCs w:val="26"/>
              </w:rPr>
            </w:pPr>
          </w:p>
        </w:tc>
        <w:tc>
          <w:tcPr>
            <w:tcW w:w="236" w:type="dxa"/>
            <w:shd w:val="clear" w:color="auto" w:fill="BFBFBF" w:themeFill="background1" w:themeFillShade="BF"/>
          </w:tcPr>
          <w:p w14:paraId="7A52CBFA" w14:textId="77777777" w:rsidR="0061337F" w:rsidRDefault="0061337F">
            <w:pPr>
              <w:tabs>
                <w:tab w:val="left" w:pos="2214"/>
              </w:tabs>
              <w:spacing w:line="240" w:lineRule="auto"/>
              <w:ind w:firstLine="0"/>
              <w:jc w:val="both"/>
              <w:rPr>
                <w:rFonts w:eastAsia="Times New Roman" w:cs="Times New Roman"/>
                <w:iCs/>
                <w:szCs w:val="26"/>
              </w:rPr>
            </w:pPr>
          </w:p>
        </w:tc>
      </w:tr>
    </w:tbl>
    <w:p w14:paraId="1B43669D" w14:textId="77777777" w:rsidR="003725B7" w:rsidRDefault="003725B7" w:rsidP="00860070">
      <w:pPr>
        <w:tabs>
          <w:tab w:val="left" w:pos="318"/>
        </w:tabs>
        <w:spacing w:line="240" w:lineRule="auto"/>
        <w:jc w:val="both"/>
        <w:rPr>
          <w:rFonts w:eastAsia="Times New Roman" w:cs="Times New Roman"/>
          <w:szCs w:val="26"/>
        </w:rPr>
      </w:pPr>
    </w:p>
    <w:p w14:paraId="03C45E52" w14:textId="77777777" w:rsidR="003725B7" w:rsidRDefault="00AB7C17" w:rsidP="00B25D19">
      <w:pPr>
        <w:tabs>
          <w:tab w:val="left" w:pos="318"/>
        </w:tabs>
        <w:spacing w:line="240" w:lineRule="auto"/>
        <w:jc w:val="both"/>
        <w:rPr>
          <w:rFonts w:eastAsia="Times New Roman" w:cs="Times New Roman"/>
          <w:szCs w:val="26"/>
        </w:rPr>
      </w:pPr>
      <w:r w:rsidRPr="00AB7C17">
        <w:rPr>
          <w:rFonts w:eastAsia="Times New Roman" w:cs="Times New Roman"/>
          <w:i/>
          <w:iCs/>
          <w:szCs w:val="26"/>
        </w:rPr>
        <w:t>Во время экзамена на рабочем столе участника экзамена, помимо экзаменационных материалов, могут находиться:</w:t>
      </w:r>
      <w:r w:rsidRPr="00AB7C17">
        <w:rPr>
          <w:rFonts w:eastAsia="Times New Roman" w:cs="Times New Roman"/>
          <w:szCs w:val="26"/>
        </w:rPr>
        <w:t> </w:t>
      </w:r>
    </w:p>
    <w:p w14:paraId="1F6315A1" w14:textId="77777777" w:rsidR="003725B7" w:rsidRDefault="00AB7C17" w:rsidP="00BD5290">
      <w:pPr>
        <w:tabs>
          <w:tab w:val="left" w:pos="318"/>
        </w:tabs>
        <w:spacing w:line="240" w:lineRule="auto"/>
        <w:jc w:val="both"/>
        <w:rPr>
          <w:rFonts w:eastAsia="Times New Roman" w:cs="Times New Roman"/>
          <w:szCs w:val="26"/>
        </w:rPr>
      </w:pPr>
      <w:proofErr w:type="spellStart"/>
      <w:r w:rsidRPr="00AB7C17">
        <w:rPr>
          <w:rFonts w:eastAsia="Times New Roman" w:cs="Times New Roman"/>
          <w:i/>
          <w:iCs/>
          <w:szCs w:val="26"/>
        </w:rPr>
        <w:t>гелевая</w:t>
      </w:r>
      <w:proofErr w:type="spellEnd"/>
      <w:r w:rsidRPr="00AB7C17">
        <w:rPr>
          <w:rFonts w:eastAsia="Times New Roman" w:cs="Times New Roman"/>
          <w:i/>
          <w:iCs/>
          <w:szCs w:val="26"/>
        </w:rPr>
        <w:t>, капиллярная ручка</w:t>
      </w:r>
      <w:r w:rsidRPr="00AB7C17">
        <w:rPr>
          <w:rFonts w:eastAsia="Times New Roman" w:cs="Times New Roman"/>
          <w:szCs w:val="26"/>
        </w:rPr>
        <w:t> </w:t>
      </w:r>
      <w:r w:rsidRPr="00AB7C17">
        <w:rPr>
          <w:rFonts w:eastAsia="Times New Roman" w:cs="Times New Roman"/>
          <w:i/>
          <w:iCs/>
          <w:szCs w:val="26"/>
        </w:rPr>
        <w:t>с чернилами черного цвета;</w:t>
      </w:r>
      <w:r w:rsidRPr="00AB7C17">
        <w:rPr>
          <w:rFonts w:eastAsia="Times New Roman" w:cs="Times New Roman"/>
          <w:szCs w:val="26"/>
        </w:rPr>
        <w:t> </w:t>
      </w:r>
    </w:p>
    <w:p w14:paraId="374190EA" w14:textId="77777777" w:rsidR="003725B7" w:rsidRDefault="00AB7C17" w:rsidP="005456DF">
      <w:pPr>
        <w:tabs>
          <w:tab w:val="left" w:pos="318"/>
        </w:tabs>
        <w:spacing w:line="240" w:lineRule="auto"/>
        <w:jc w:val="both"/>
        <w:rPr>
          <w:rFonts w:eastAsia="Times New Roman" w:cs="Times New Roman"/>
          <w:szCs w:val="26"/>
        </w:rPr>
      </w:pPr>
      <w:r w:rsidRPr="00AB7C17">
        <w:rPr>
          <w:rFonts w:eastAsia="Times New Roman" w:cs="Times New Roman"/>
          <w:i/>
          <w:iCs/>
          <w:szCs w:val="26"/>
        </w:rPr>
        <w:t>документ, удостоверяющий личность;</w:t>
      </w:r>
      <w:r w:rsidRPr="00AB7C17">
        <w:rPr>
          <w:rFonts w:eastAsia="Times New Roman" w:cs="Times New Roman"/>
          <w:szCs w:val="26"/>
        </w:rPr>
        <w:t> </w:t>
      </w:r>
    </w:p>
    <w:p w14:paraId="69612929" w14:textId="77777777" w:rsidR="003725B7" w:rsidRDefault="00AB7C17" w:rsidP="00B87B76">
      <w:pPr>
        <w:tabs>
          <w:tab w:val="left" w:pos="318"/>
        </w:tabs>
        <w:spacing w:line="240" w:lineRule="auto"/>
        <w:jc w:val="both"/>
        <w:rPr>
          <w:rFonts w:eastAsia="Times New Roman" w:cs="Times New Roman"/>
          <w:szCs w:val="26"/>
        </w:rPr>
      </w:pPr>
      <w:r w:rsidRPr="00AB7C17">
        <w:rPr>
          <w:rFonts w:eastAsia="Times New Roman" w:cs="Times New Roman"/>
          <w:i/>
          <w:iCs/>
          <w:szCs w:val="26"/>
        </w:rPr>
        <w:t>лекарства и питание (при необходимости);</w:t>
      </w:r>
      <w:r w:rsidRPr="00AB7C17">
        <w:rPr>
          <w:rFonts w:eastAsia="Times New Roman" w:cs="Times New Roman"/>
          <w:szCs w:val="26"/>
        </w:rPr>
        <w:t> </w:t>
      </w:r>
    </w:p>
    <w:p w14:paraId="4F750706" w14:textId="77777777" w:rsidR="003725B7" w:rsidRDefault="00AB7C17" w:rsidP="0013211D">
      <w:pPr>
        <w:tabs>
          <w:tab w:val="left" w:pos="318"/>
        </w:tabs>
        <w:spacing w:line="240" w:lineRule="auto"/>
        <w:jc w:val="both"/>
        <w:rPr>
          <w:rFonts w:eastAsia="Times New Roman" w:cs="Times New Roman"/>
          <w:szCs w:val="26"/>
        </w:rPr>
      </w:pPr>
      <w:r w:rsidRPr="00AB7C17">
        <w:rPr>
          <w:rFonts w:eastAsia="Times New Roman" w:cs="Times New Roman"/>
          <w:i/>
          <w:iCs/>
          <w:szCs w:val="26"/>
        </w:rPr>
        <w:t>специальные технические средства (для лиц с ограниченными возможностями здоровья (ОВЗ), детей-инвалидов, инвалидов);</w:t>
      </w:r>
      <w:r w:rsidRPr="00AB7C17">
        <w:rPr>
          <w:rFonts w:eastAsia="Times New Roman" w:cs="Times New Roman"/>
          <w:szCs w:val="26"/>
        </w:rPr>
        <w:t> </w:t>
      </w:r>
    </w:p>
    <w:p w14:paraId="579B580E" w14:textId="77777777" w:rsidR="003725B7" w:rsidRDefault="00786FA5" w:rsidP="002A05DD">
      <w:pPr>
        <w:tabs>
          <w:tab w:val="left" w:pos="318"/>
        </w:tabs>
        <w:spacing w:line="240" w:lineRule="auto"/>
        <w:jc w:val="both"/>
        <w:rPr>
          <w:rFonts w:eastAsia="Times New Roman" w:cs="Times New Roman"/>
          <w:szCs w:val="26"/>
        </w:rPr>
      </w:pPr>
      <w:r w:rsidRPr="00AB7C17">
        <w:rPr>
          <w:rFonts w:eastAsia="Times New Roman" w:cs="Times New Roman"/>
          <w:i/>
          <w:iCs/>
          <w:szCs w:val="26"/>
        </w:rPr>
        <w:lastRenderedPageBreak/>
        <w:t>черновик</w:t>
      </w:r>
      <w:r>
        <w:rPr>
          <w:rFonts w:eastAsia="Times New Roman" w:cs="Times New Roman"/>
          <w:i/>
          <w:iCs/>
          <w:szCs w:val="26"/>
        </w:rPr>
        <w:t>и</w:t>
      </w:r>
      <w:r w:rsidR="00AB7C17" w:rsidRPr="00AB7C17">
        <w:rPr>
          <w:rFonts w:eastAsia="Times New Roman" w:cs="Times New Roman"/>
          <w:i/>
          <w:iCs/>
          <w:szCs w:val="26"/>
        </w:rPr>
        <w:t>.</w:t>
      </w:r>
      <w:r w:rsidR="00AB7C17" w:rsidRPr="00AB7C17">
        <w:rPr>
          <w:rFonts w:eastAsia="Times New Roman" w:cs="Times New Roman"/>
          <w:szCs w:val="26"/>
        </w:rPr>
        <w:t> </w:t>
      </w:r>
    </w:p>
    <w:p w14:paraId="7D8DF9FB" w14:textId="77777777" w:rsidR="003725B7" w:rsidRPr="00F505A8" w:rsidRDefault="003725B7" w:rsidP="00C433BF">
      <w:pPr>
        <w:tabs>
          <w:tab w:val="left" w:pos="318"/>
        </w:tabs>
        <w:spacing w:line="240" w:lineRule="auto"/>
        <w:jc w:val="both"/>
        <w:rPr>
          <w:rFonts w:eastAsia="Times New Roman" w:cs="Times New Roman"/>
          <w:i/>
          <w:iCs/>
          <w:szCs w:val="26"/>
        </w:rPr>
      </w:pPr>
      <w:r w:rsidRPr="00F505A8">
        <w:rPr>
          <w:rFonts w:eastAsia="Times New Roman" w:cs="Times New Roman"/>
          <w:i/>
          <w:iCs/>
          <w:szCs w:val="26"/>
        </w:rPr>
        <w:t>Инструкция состоит из двух частей, первая из которых зачитывается участникам</w:t>
      </w:r>
      <w:r w:rsidR="00BD042B">
        <w:rPr>
          <w:rFonts w:eastAsia="Times New Roman" w:cs="Times New Roman"/>
          <w:i/>
          <w:iCs/>
          <w:szCs w:val="26"/>
        </w:rPr>
        <w:t xml:space="preserve"> экзамена</w:t>
      </w:r>
      <w:r w:rsidRPr="00F505A8">
        <w:rPr>
          <w:rFonts w:eastAsia="Times New Roman" w:cs="Times New Roman"/>
          <w:i/>
          <w:iCs/>
          <w:szCs w:val="26"/>
        </w:rPr>
        <w:t xml:space="preserve"> после их рассадки в аудитории, а вторая – после получения ими экзаменационных материалов.</w:t>
      </w:r>
    </w:p>
    <w:p w14:paraId="4ABC1DC6" w14:textId="7DCBC834" w:rsidR="003725B7" w:rsidRDefault="00AB7C17" w:rsidP="00B6355A">
      <w:pPr>
        <w:tabs>
          <w:tab w:val="left" w:pos="318"/>
        </w:tabs>
        <w:spacing w:line="240" w:lineRule="auto"/>
        <w:jc w:val="center"/>
        <w:rPr>
          <w:rFonts w:eastAsia="Times New Roman" w:cs="Times New Roman"/>
          <w:b/>
          <w:bCs/>
          <w:i/>
          <w:iCs/>
          <w:szCs w:val="26"/>
        </w:rPr>
      </w:pPr>
      <w:r w:rsidRPr="00AB7C17">
        <w:rPr>
          <w:rFonts w:eastAsia="Times New Roman" w:cs="Times New Roman"/>
          <w:b/>
          <w:bCs/>
          <w:i/>
          <w:iCs/>
          <w:szCs w:val="26"/>
        </w:rPr>
        <w:t>Кодировка учебных предметов:</w:t>
      </w:r>
    </w:p>
    <w:p w14:paraId="0DCC5EB7" w14:textId="77777777" w:rsidR="00B6355A" w:rsidRDefault="00B6355A" w:rsidP="00B6355A">
      <w:pPr>
        <w:tabs>
          <w:tab w:val="left" w:pos="318"/>
        </w:tabs>
        <w:spacing w:line="240" w:lineRule="auto"/>
        <w:jc w:val="center"/>
        <w:rPr>
          <w:rFonts w:eastAsia="Times New Roman" w:cs="Times New Roman"/>
          <w:szCs w:val="26"/>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97"/>
        <w:gridCol w:w="1880"/>
        <w:gridCol w:w="2816"/>
        <w:gridCol w:w="3032"/>
      </w:tblGrid>
      <w:tr w:rsidR="00AB7C17" w:rsidRPr="00AB7C17" w14:paraId="509F1FAD" w14:textId="77777777" w:rsidTr="00AB7C17">
        <w:trPr>
          <w:trHeight w:val="645"/>
        </w:trPr>
        <w:tc>
          <w:tcPr>
            <w:tcW w:w="3482" w:type="dxa"/>
            <w:tcBorders>
              <w:top w:val="single" w:sz="8" w:space="0" w:color="auto"/>
              <w:left w:val="single" w:sz="8" w:space="0" w:color="auto"/>
              <w:bottom w:val="single" w:sz="8" w:space="0" w:color="auto"/>
              <w:right w:val="single" w:sz="8" w:space="0" w:color="auto"/>
            </w:tcBorders>
            <w:shd w:val="clear" w:color="auto" w:fill="auto"/>
            <w:hideMark/>
          </w:tcPr>
          <w:p w14:paraId="2DCF1E0E" w14:textId="77777777" w:rsidR="0061337F" w:rsidRDefault="00AB7C17">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Название учебного предмета </w:t>
            </w:r>
          </w:p>
        </w:tc>
        <w:tc>
          <w:tcPr>
            <w:tcW w:w="2558" w:type="dxa"/>
            <w:tcBorders>
              <w:top w:val="single" w:sz="8" w:space="0" w:color="auto"/>
              <w:left w:val="nil"/>
              <w:bottom w:val="single" w:sz="8" w:space="0" w:color="auto"/>
              <w:right w:val="single" w:sz="8" w:space="0" w:color="auto"/>
            </w:tcBorders>
            <w:shd w:val="clear" w:color="auto" w:fill="auto"/>
            <w:hideMark/>
          </w:tcPr>
          <w:p w14:paraId="7DC0D2DA" w14:textId="77777777" w:rsidR="0061337F" w:rsidRDefault="00AB7C17">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Код учебного предмета </w:t>
            </w:r>
          </w:p>
        </w:tc>
        <w:tc>
          <w:tcPr>
            <w:tcW w:w="3976" w:type="dxa"/>
            <w:tcBorders>
              <w:top w:val="single" w:sz="8" w:space="0" w:color="auto"/>
              <w:left w:val="nil"/>
              <w:bottom w:val="single" w:sz="8" w:space="0" w:color="auto"/>
              <w:right w:val="single" w:sz="8" w:space="0" w:color="auto"/>
            </w:tcBorders>
            <w:shd w:val="clear" w:color="auto" w:fill="auto"/>
            <w:hideMark/>
          </w:tcPr>
          <w:p w14:paraId="6965F83E" w14:textId="77777777" w:rsidR="0061337F" w:rsidRDefault="00AB7C17">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Название учебного предмета </w:t>
            </w:r>
          </w:p>
        </w:tc>
        <w:tc>
          <w:tcPr>
            <w:tcW w:w="4728" w:type="dxa"/>
            <w:tcBorders>
              <w:top w:val="single" w:sz="8" w:space="0" w:color="auto"/>
              <w:left w:val="nil"/>
              <w:bottom w:val="single" w:sz="8" w:space="0" w:color="auto"/>
              <w:right w:val="single" w:sz="8" w:space="0" w:color="auto"/>
            </w:tcBorders>
            <w:shd w:val="clear" w:color="auto" w:fill="auto"/>
            <w:hideMark/>
          </w:tcPr>
          <w:p w14:paraId="07F156E4" w14:textId="77777777" w:rsidR="0061337F" w:rsidRDefault="00AB7C17">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Код учебного предмета </w:t>
            </w:r>
          </w:p>
        </w:tc>
      </w:tr>
      <w:tr w:rsidR="00AB7C17" w:rsidRPr="00AB7C17" w14:paraId="1E703402" w14:textId="77777777" w:rsidTr="00AB7C17">
        <w:tc>
          <w:tcPr>
            <w:tcW w:w="3482" w:type="dxa"/>
            <w:tcBorders>
              <w:top w:val="nil"/>
              <w:left w:val="single" w:sz="8" w:space="0" w:color="auto"/>
              <w:bottom w:val="single" w:sz="8" w:space="0" w:color="auto"/>
              <w:right w:val="single" w:sz="8" w:space="0" w:color="auto"/>
            </w:tcBorders>
            <w:shd w:val="clear" w:color="auto" w:fill="auto"/>
            <w:hideMark/>
          </w:tcPr>
          <w:p w14:paraId="038F0831" w14:textId="77777777" w:rsidR="003725B7" w:rsidRDefault="00AB7C17" w:rsidP="0086007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Английский язык  </w:t>
            </w:r>
          </w:p>
        </w:tc>
        <w:tc>
          <w:tcPr>
            <w:tcW w:w="2558" w:type="dxa"/>
            <w:tcBorders>
              <w:top w:val="nil"/>
              <w:left w:val="nil"/>
              <w:bottom w:val="single" w:sz="8" w:space="0" w:color="auto"/>
              <w:right w:val="single" w:sz="8" w:space="0" w:color="auto"/>
            </w:tcBorders>
            <w:shd w:val="clear" w:color="auto" w:fill="auto"/>
            <w:hideMark/>
          </w:tcPr>
          <w:p w14:paraId="2139F933" w14:textId="77777777" w:rsidR="003725B7" w:rsidRDefault="00AB7C17" w:rsidP="00B25D19">
            <w:pPr>
              <w:tabs>
                <w:tab w:val="left" w:pos="318"/>
              </w:tabs>
              <w:spacing w:line="240" w:lineRule="auto"/>
              <w:ind w:firstLine="0"/>
              <w:jc w:val="both"/>
              <w:rPr>
                <w:rFonts w:eastAsia="Times New Roman" w:cs="Times New Roman"/>
                <w:szCs w:val="26"/>
              </w:rPr>
            </w:pPr>
            <w:r w:rsidRPr="00AB7C17">
              <w:rPr>
                <w:rFonts w:eastAsia="Times New Roman" w:cs="Times New Roman"/>
                <w:szCs w:val="26"/>
              </w:rPr>
              <w:t>09 </w:t>
            </w:r>
          </w:p>
        </w:tc>
        <w:tc>
          <w:tcPr>
            <w:tcW w:w="3976" w:type="dxa"/>
            <w:tcBorders>
              <w:top w:val="nil"/>
              <w:left w:val="nil"/>
              <w:bottom w:val="single" w:sz="8" w:space="0" w:color="auto"/>
              <w:right w:val="single" w:sz="8" w:space="0" w:color="auto"/>
            </w:tcBorders>
            <w:shd w:val="clear" w:color="auto" w:fill="auto"/>
            <w:hideMark/>
          </w:tcPr>
          <w:p w14:paraId="4819D23F" w14:textId="77777777" w:rsidR="003725B7" w:rsidRDefault="00AB7C17" w:rsidP="00BD529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Французский язык </w:t>
            </w:r>
          </w:p>
        </w:tc>
        <w:tc>
          <w:tcPr>
            <w:tcW w:w="4728" w:type="dxa"/>
            <w:tcBorders>
              <w:top w:val="nil"/>
              <w:left w:val="nil"/>
              <w:bottom w:val="single" w:sz="8" w:space="0" w:color="auto"/>
              <w:right w:val="single" w:sz="8" w:space="0" w:color="auto"/>
            </w:tcBorders>
            <w:shd w:val="clear" w:color="auto" w:fill="auto"/>
            <w:hideMark/>
          </w:tcPr>
          <w:p w14:paraId="21A3A7FC" w14:textId="77777777" w:rsidR="003725B7" w:rsidRDefault="00AB7C17" w:rsidP="00B87B76">
            <w:pPr>
              <w:tabs>
                <w:tab w:val="left" w:pos="318"/>
              </w:tabs>
              <w:spacing w:line="240" w:lineRule="auto"/>
              <w:ind w:firstLine="0"/>
              <w:jc w:val="both"/>
              <w:rPr>
                <w:rFonts w:eastAsia="Times New Roman" w:cs="Times New Roman"/>
                <w:szCs w:val="26"/>
              </w:rPr>
            </w:pPr>
            <w:r w:rsidRPr="00AB7C17">
              <w:rPr>
                <w:rFonts w:eastAsia="Times New Roman" w:cs="Times New Roman"/>
                <w:szCs w:val="26"/>
              </w:rPr>
              <w:t>11 </w:t>
            </w:r>
          </w:p>
        </w:tc>
      </w:tr>
      <w:tr w:rsidR="00AB7C17" w:rsidRPr="00AB7C17" w14:paraId="6A1A962E" w14:textId="77777777" w:rsidTr="00AB7C17">
        <w:tc>
          <w:tcPr>
            <w:tcW w:w="3482" w:type="dxa"/>
            <w:tcBorders>
              <w:top w:val="nil"/>
              <w:left w:val="single" w:sz="8" w:space="0" w:color="auto"/>
              <w:bottom w:val="single" w:sz="8" w:space="0" w:color="auto"/>
              <w:right w:val="single" w:sz="8" w:space="0" w:color="auto"/>
            </w:tcBorders>
            <w:shd w:val="clear" w:color="auto" w:fill="auto"/>
            <w:hideMark/>
          </w:tcPr>
          <w:p w14:paraId="5187F2D0" w14:textId="77777777" w:rsidR="003725B7" w:rsidRDefault="00AB7C17" w:rsidP="0086007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Немецкий язык  </w:t>
            </w:r>
          </w:p>
        </w:tc>
        <w:tc>
          <w:tcPr>
            <w:tcW w:w="2558" w:type="dxa"/>
            <w:tcBorders>
              <w:top w:val="nil"/>
              <w:left w:val="nil"/>
              <w:bottom w:val="single" w:sz="8" w:space="0" w:color="auto"/>
              <w:right w:val="single" w:sz="8" w:space="0" w:color="auto"/>
            </w:tcBorders>
            <w:shd w:val="clear" w:color="auto" w:fill="auto"/>
            <w:hideMark/>
          </w:tcPr>
          <w:p w14:paraId="677AF758" w14:textId="77777777" w:rsidR="003725B7" w:rsidRDefault="00AB7C17" w:rsidP="00B25D19">
            <w:pPr>
              <w:tabs>
                <w:tab w:val="left" w:pos="318"/>
              </w:tabs>
              <w:spacing w:line="240" w:lineRule="auto"/>
              <w:ind w:firstLine="0"/>
              <w:jc w:val="both"/>
              <w:rPr>
                <w:rFonts w:eastAsia="Times New Roman" w:cs="Times New Roman"/>
                <w:szCs w:val="26"/>
              </w:rPr>
            </w:pPr>
            <w:r w:rsidRPr="00AB7C17">
              <w:rPr>
                <w:rFonts w:eastAsia="Times New Roman" w:cs="Times New Roman"/>
                <w:szCs w:val="26"/>
              </w:rPr>
              <w:t>10 </w:t>
            </w:r>
          </w:p>
        </w:tc>
        <w:tc>
          <w:tcPr>
            <w:tcW w:w="3976" w:type="dxa"/>
            <w:tcBorders>
              <w:top w:val="nil"/>
              <w:left w:val="nil"/>
              <w:bottom w:val="single" w:sz="8" w:space="0" w:color="auto"/>
              <w:right w:val="single" w:sz="8" w:space="0" w:color="auto"/>
            </w:tcBorders>
            <w:shd w:val="clear" w:color="auto" w:fill="auto"/>
            <w:hideMark/>
          </w:tcPr>
          <w:p w14:paraId="736FC661" w14:textId="77777777" w:rsidR="003725B7" w:rsidRDefault="00AB7C17" w:rsidP="00BD529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Испанский язык  </w:t>
            </w:r>
          </w:p>
        </w:tc>
        <w:tc>
          <w:tcPr>
            <w:tcW w:w="4728" w:type="dxa"/>
            <w:tcBorders>
              <w:top w:val="nil"/>
              <w:left w:val="nil"/>
              <w:bottom w:val="single" w:sz="8" w:space="0" w:color="auto"/>
              <w:right w:val="single" w:sz="8" w:space="0" w:color="auto"/>
            </w:tcBorders>
            <w:shd w:val="clear" w:color="auto" w:fill="auto"/>
            <w:hideMark/>
          </w:tcPr>
          <w:p w14:paraId="221A6828" w14:textId="77777777" w:rsidR="003725B7" w:rsidRDefault="00AB7C17" w:rsidP="00B87B76">
            <w:pPr>
              <w:tabs>
                <w:tab w:val="left" w:pos="318"/>
              </w:tabs>
              <w:spacing w:line="240" w:lineRule="auto"/>
              <w:ind w:firstLine="0"/>
              <w:jc w:val="both"/>
              <w:rPr>
                <w:rFonts w:eastAsia="Times New Roman" w:cs="Times New Roman"/>
                <w:szCs w:val="26"/>
              </w:rPr>
            </w:pPr>
            <w:r w:rsidRPr="00AB7C17">
              <w:rPr>
                <w:rFonts w:eastAsia="Times New Roman" w:cs="Times New Roman"/>
                <w:szCs w:val="26"/>
              </w:rPr>
              <w:t>13 </w:t>
            </w:r>
          </w:p>
        </w:tc>
      </w:tr>
      <w:tr w:rsidR="00AB7C17" w:rsidRPr="00AB7C17" w14:paraId="4F06A5AD" w14:textId="77777777" w:rsidTr="00AB7C17">
        <w:tc>
          <w:tcPr>
            <w:tcW w:w="3482" w:type="dxa"/>
            <w:tcBorders>
              <w:top w:val="nil"/>
              <w:left w:val="single" w:sz="8" w:space="0" w:color="auto"/>
              <w:bottom w:val="single" w:sz="8" w:space="0" w:color="auto"/>
              <w:right w:val="single" w:sz="8" w:space="0" w:color="auto"/>
            </w:tcBorders>
            <w:shd w:val="clear" w:color="auto" w:fill="auto"/>
            <w:hideMark/>
          </w:tcPr>
          <w:p w14:paraId="19003FC6" w14:textId="77777777" w:rsidR="003725B7" w:rsidRDefault="00AB7C17" w:rsidP="0086007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Китайский язык </w:t>
            </w:r>
          </w:p>
        </w:tc>
        <w:tc>
          <w:tcPr>
            <w:tcW w:w="2558" w:type="dxa"/>
            <w:tcBorders>
              <w:top w:val="nil"/>
              <w:left w:val="nil"/>
              <w:bottom w:val="single" w:sz="8" w:space="0" w:color="auto"/>
              <w:right w:val="single" w:sz="8" w:space="0" w:color="auto"/>
            </w:tcBorders>
            <w:shd w:val="clear" w:color="auto" w:fill="auto"/>
            <w:hideMark/>
          </w:tcPr>
          <w:p w14:paraId="399B5956" w14:textId="77777777" w:rsidR="003725B7" w:rsidRDefault="00AB7C17" w:rsidP="00B25D19">
            <w:pPr>
              <w:tabs>
                <w:tab w:val="left" w:pos="318"/>
              </w:tabs>
              <w:spacing w:line="240" w:lineRule="auto"/>
              <w:ind w:firstLine="0"/>
              <w:jc w:val="both"/>
              <w:rPr>
                <w:rFonts w:eastAsia="Times New Roman" w:cs="Times New Roman"/>
                <w:szCs w:val="26"/>
              </w:rPr>
            </w:pPr>
            <w:r w:rsidRPr="00AB7C17">
              <w:rPr>
                <w:rFonts w:eastAsia="Times New Roman" w:cs="Times New Roman"/>
                <w:szCs w:val="26"/>
              </w:rPr>
              <w:t>14 </w:t>
            </w:r>
          </w:p>
        </w:tc>
        <w:tc>
          <w:tcPr>
            <w:tcW w:w="3976" w:type="dxa"/>
            <w:tcBorders>
              <w:top w:val="nil"/>
              <w:left w:val="nil"/>
              <w:bottom w:val="single" w:sz="8" w:space="0" w:color="auto"/>
              <w:right w:val="single" w:sz="8" w:space="0" w:color="auto"/>
            </w:tcBorders>
            <w:shd w:val="clear" w:color="auto" w:fill="auto"/>
            <w:hideMark/>
          </w:tcPr>
          <w:p w14:paraId="17BEF9E2" w14:textId="77777777" w:rsidR="003725B7" w:rsidRDefault="00AB7C17" w:rsidP="00BD529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 </w:t>
            </w:r>
          </w:p>
        </w:tc>
        <w:tc>
          <w:tcPr>
            <w:tcW w:w="4728" w:type="dxa"/>
            <w:tcBorders>
              <w:top w:val="nil"/>
              <w:left w:val="nil"/>
              <w:bottom w:val="single" w:sz="8" w:space="0" w:color="auto"/>
              <w:right w:val="single" w:sz="8" w:space="0" w:color="auto"/>
            </w:tcBorders>
            <w:shd w:val="clear" w:color="auto" w:fill="auto"/>
            <w:hideMark/>
          </w:tcPr>
          <w:p w14:paraId="14850B13" w14:textId="77777777" w:rsidR="003725B7" w:rsidRDefault="00AB7C17" w:rsidP="00B87B76">
            <w:pPr>
              <w:tabs>
                <w:tab w:val="left" w:pos="318"/>
              </w:tabs>
              <w:spacing w:line="240" w:lineRule="auto"/>
              <w:ind w:firstLine="0"/>
              <w:jc w:val="both"/>
              <w:rPr>
                <w:rFonts w:eastAsia="Times New Roman" w:cs="Times New Roman"/>
                <w:szCs w:val="26"/>
              </w:rPr>
            </w:pPr>
            <w:r w:rsidRPr="00AB7C17">
              <w:rPr>
                <w:rFonts w:eastAsia="Times New Roman" w:cs="Times New Roman"/>
                <w:szCs w:val="26"/>
              </w:rPr>
              <w:t> </w:t>
            </w:r>
          </w:p>
        </w:tc>
      </w:tr>
    </w:tbl>
    <w:p w14:paraId="4D0ECC84" w14:textId="77777777" w:rsidR="003725B7" w:rsidRDefault="00AB7C17" w:rsidP="00860070">
      <w:pPr>
        <w:tabs>
          <w:tab w:val="left" w:pos="318"/>
        </w:tabs>
        <w:spacing w:line="240" w:lineRule="auto"/>
        <w:jc w:val="both"/>
        <w:rPr>
          <w:rFonts w:eastAsia="Times New Roman" w:cs="Times New Roman"/>
          <w:szCs w:val="26"/>
        </w:rPr>
      </w:pPr>
      <w:r w:rsidRPr="00AB7C17">
        <w:rPr>
          <w:rFonts w:eastAsia="Times New Roman" w:cs="Times New Roman"/>
          <w:szCs w:val="26"/>
        </w:rPr>
        <w:t> </w:t>
      </w:r>
    </w:p>
    <w:p w14:paraId="4BC8C8A8" w14:textId="3F0F6DF5" w:rsidR="003725B7" w:rsidRDefault="00AB7C17" w:rsidP="00B6355A">
      <w:pPr>
        <w:tabs>
          <w:tab w:val="left" w:pos="318"/>
        </w:tabs>
        <w:spacing w:line="240" w:lineRule="auto"/>
        <w:jc w:val="center"/>
        <w:rPr>
          <w:rFonts w:eastAsia="Times New Roman" w:cs="Times New Roman"/>
          <w:szCs w:val="26"/>
        </w:rPr>
      </w:pPr>
      <w:r w:rsidRPr="00AB7C17">
        <w:rPr>
          <w:rFonts w:eastAsia="Times New Roman" w:cs="Times New Roman"/>
          <w:b/>
          <w:bCs/>
          <w:szCs w:val="26"/>
        </w:rPr>
        <w:t>Продолжительность выполнения экзаменационной работы</w:t>
      </w:r>
    </w:p>
    <w:p w14:paraId="486E0054" w14:textId="77777777" w:rsidR="00B6355A" w:rsidRDefault="00B6355A" w:rsidP="00B25D19">
      <w:pPr>
        <w:tabs>
          <w:tab w:val="left" w:pos="318"/>
        </w:tabs>
        <w:spacing w:line="240" w:lineRule="auto"/>
        <w:jc w:val="both"/>
        <w:rPr>
          <w:rFonts w:eastAsia="Times New Roman" w:cs="Times New Roman"/>
          <w:szCs w:val="26"/>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551"/>
        <w:gridCol w:w="3550"/>
        <w:gridCol w:w="3124"/>
      </w:tblGrid>
      <w:tr w:rsidR="00AB7C17" w:rsidRPr="00AB7C17" w14:paraId="2B93AAAD" w14:textId="77777777" w:rsidTr="00783AC9">
        <w:tc>
          <w:tcPr>
            <w:tcW w:w="4556" w:type="dxa"/>
            <w:tcBorders>
              <w:top w:val="single" w:sz="8" w:space="0" w:color="auto"/>
              <w:left w:val="single" w:sz="8" w:space="0" w:color="auto"/>
              <w:bottom w:val="single" w:sz="4" w:space="0" w:color="auto"/>
              <w:right w:val="single" w:sz="8" w:space="0" w:color="auto"/>
            </w:tcBorders>
            <w:shd w:val="clear" w:color="auto" w:fill="auto"/>
            <w:hideMark/>
          </w:tcPr>
          <w:p w14:paraId="70C6B3AA" w14:textId="3D0898DB" w:rsidR="003725B7" w:rsidRDefault="00AB7C17" w:rsidP="00834215">
            <w:pPr>
              <w:tabs>
                <w:tab w:val="left" w:pos="318"/>
              </w:tabs>
              <w:spacing w:line="240" w:lineRule="auto"/>
              <w:ind w:firstLine="0"/>
              <w:jc w:val="center"/>
              <w:rPr>
                <w:rFonts w:eastAsia="Times New Roman" w:cs="Times New Roman"/>
                <w:szCs w:val="26"/>
              </w:rPr>
            </w:pPr>
            <w:r w:rsidRPr="00AB7C17">
              <w:rPr>
                <w:rFonts w:eastAsia="Times New Roman" w:cs="Times New Roman"/>
                <w:b/>
                <w:bCs/>
                <w:szCs w:val="26"/>
              </w:rPr>
              <w:t>Продолжительность выполнения экзаменационной работы</w:t>
            </w:r>
          </w:p>
        </w:tc>
        <w:tc>
          <w:tcPr>
            <w:tcW w:w="4556" w:type="dxa"/>
            <w:tcBorders>
              <w:top w:val="single" w:sz="8" w:space="0" w:color="auto"/>
              <w:left w:val="nil"/>
              <w:bottom w:val="single" w:sz="4" w:space="0" w:color="auto"/>
              <w:right w:val="single" w:sz="8" w:space="0" w:color="auto"/>
            </w:tcBorders>
            <w:shd w:val="clear" w:color="auto" w:fill="auto"/>
            <w:hideMark/>
          </w:tcPr>
          <w:p w14:paraId="11E76A69" w14:textId="0DDCE8B9" w:rsidR="003725B7" w:rsidRDefault="00AB7C17" w:rsidP="00834215">
            <w:pPr>
              <w:tabs>
                <w:tab w:val="left" w:pos="318"/>
              </w:tabs>
              <w:spacing w:line="240" w:lineRule="auto"/>
              <w:ind w:firstLine="0"/>
              <w:jc w:val="center"/>
              <w:rPr>
                <w:rFonts w:eastAsia="Times New Roman" w:cs="Times New Roman"/>
                <w:szCs w:val="26"/>
              </w:rPr>
            </w:pPr>
            <w:r w:rsidRPr="00AB7C17">
              <w:rPr>
                <w:rFonts w:eastAsia="Times New Roman" w:cs="Times New Roman"/>
                <w:b/>
                <w:bCs/>
                <w:szCs w:val="26"/>
              </w:rPr>
              <w:t>Продолжительность выполнения экзаменационной работы лицами с ОВЗ, детьми-инвалидами и инвалидами</w:t>
            </w:r>
          </w:p>
        </w:tc>
        <w:tc>
          <w:tcPr>
            <w:tcW w:w="4556" w:type="dxa"/>
            <w:tcBorders>
              <w:top w:val="single" w:sz="8" w:space="0" w:color="auto"/>
              <w:left w:val="nil"/>
              <w:bottom w:val="single" w:sz="4" w:space="0" w:color="auto"/>
              <w:right w:val="single" w:sz="8" w:space="0" w:color="auto"/>
            </w:tcBorders>
            <w:shd w:val="clear" w:color="auto" w:fill="auto"/>
            <w:hideMark/>
          </w:tcPr>
          <w:p w14:paraId="75E9F61D" w14:textId="6ED8A88B" w:rsidR="003725B7" w:rsidRDefault="00AB7C17" w:rsidP="00834215">
            <w:pPr>
              <w:tabs>
                <w:tab w:val="left" w:pos="318"/>
              </w:tabs>
              <w:spacing w:line="240" w:lineRule="auto"/>
              <w:ind w:firstLine="0"/>
              <w:jc w:val="center"/>
              <w:rPr>
                <w:rFonts w:eastAsia="Times New Roman" w:cs="Times New Roman"/>
                <w:szCs w:val="26"/>
              </w:rPr>
            </w:pPr>
            <w:r w:rsidRPr="00AB7C17">
              <w:rPr>
                <w:rFonts w:eastAsia="Times New Roman" w:cs="Times New Roman"/>
                <w:b/>
                <w:bCs/>
                <w:szCs w:val="26"/>
              </w:rPr>
              <w:t>Название учебного предмета</w:t>
            </w:r>
          </w:p>
        </w:tc>
      </w:tr>
      <w:tr w:rsidR="00AB7C17" w:rsidRPr="00AB7C17" w14:paraId="6C03B7FE" w14:textId="77777777" w:rsidTr="00783AC9">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5B07774D" w14:textId="77777777" w:rsidR="003725B7" w:rsidRDefault="00AB7C17" w:rsidP="0086007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3 часа (180 минут) </w:t>
            </w:r>
          </w:p>
        </w:tc>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4878B79D" w14:textId="77777777" w:rsidR="003725B7" w:rsidRDefault="00AB7C17" w:rsidP="00B25D19">
            <w:pPr>
              <w:tabs>
                <w:tab w:val="left" w:pos="318"/>
              </w:tabs>
              <w:spacing w:line="240" w:lineRule="auto"/>
              <w:ind w:firstLine="0"/>
              <w:jc w:val="both"/>
              <w:rPr>
                <w:rFonts w:eastAsia="Times New Roman" w:cs="Times New Roman"/>
                <w:szCs w:val="26"/>
              </w:rPr>
            </w:pPr>
            <w:r w:rsidRPr="00AB7C17">
              <w:rPr>
                <w:rFonts w:eastAsia="Times New Roman" w:cs="Times New Roman"/>
                <w:szCs w:val="26"/>
              </w:rPr>
              <w:t>4 часа 30 минут </w:t>
            </w:r>
          </w:p>
        </w:tc>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5A28D86D" w14:textId="77777777" w:rsidR="003725B7" w:rsidRDefault="005B4E1D" w:rsidP="00BD5290">
            <w:pPr>
              <w:tabs>
                <w:tab w:val="left" w:pos="318"/>
              </w:tabs>
              <w:spacing w:line="240" w:lineRule="auto"/>
              <w:ind w:firstLine="0"/>
              <w:jc w:val="both"/>
              <w:rPr>
                <w:rFonts w:eastAsia="Times New Roman" w:cs="Times New Roman"/>
                <w:szCs w:val="26"/>
              </w:rPr>
            </w:pPr>
            <w:r>
              <w:rPr>
                <w:rFonts w:eastAsia="Times New Roman" w:cs="Times New Roman"/>
                <w:szCs w:val="26"/>
              </w:rPr>
              <w:t>К</w:t>
            </w:r>
            <w:r w:rsidR="00F92DA2">
              <w:rPr>
                <w:rFonts w:eastAsia="Times New Roman" w:cs="Times New Roman"/>
                <w:szCs w:val="26"/>
              </w:rPr>
              <w:t xml:space="preserve">итайский язык </w:t>
            </w:r>
            <w:r>
              <w:rPr>
                <w:rFonts w:eastAsia="Times New Roman" w:cs="Times New Roman"/>
                <w:szCs w:val="26"/>
              </w:rPr>
              <w:t>(</w:t>
            </w:r>
            <w:r w:rsidR="009E1840">
              <w:rPr>
                <w:rFonts w:eastAsia="Times New Roman" w:cs="Times New Roman"/>
                <w:szCs w:val="26"/>
              </w:rPr>
              <w:t>за исключением раздела «Говорение»</w:t>
            </w:r>
            <w:r w:rsidR="00B81154">
              <w:rPr>
                <w:rFonts w:eastAsia="Times New Roman" w:cs="Times New Roman"/>
                <w:szCs w:val="26"/>
              </w:rPr>
              <w:t>)</w:t>
            </w:r>
          </w:p>
        </w:tc>
      </w:tr>
      <w:tr w:rsidR="00F92DA2" w:rsidRPr="00AB7C17" w14:paraId="14CE6794" w14:textId="77777777" w:rsidTr="00783AC9">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65B688C7" w14:textId="77777777" w:rsidR="00F92DA2" w:rsidRPr="00AB7C17" w:rsidRDefault="00F92DA2" w:rsidP="00860070">
            <w:pPr>
              <w:tabs>
                <w:tab w:val="left" w:pos="318"/>
              </w:tabs>
              <w:spacing w:line="240" w:lineRule="auto"/>
              <w:ind w:firstLine="0"/>
              <w:jc w:val="both"/>
              <w:rPr>
                <w:rFonts w:eastAsia="Times New Roman" w:cs="Times New Roman"/>
                <w:szCs w:val="26"/>
              </w:rPr>
            </w:pPr>
            <w:r>
              <w:rPr>
                <w:rFonts w:eastAsia="Times New Roman" w:cs="Times New Roman"/>
                <w:szCs w:val="26"/>
              </w:rPr>
              <w:t>3 часа 10 минут (190 минут)</w:t>
            </w:r>
          </w:p>
        </w:tc>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26AA1DBA" w14:textId="77777777" w:rsidR="00F92DA2" w:rsidRPr="00AB7C17" w:rsidRDefault="00F92DA2" w:rsidP="00B25D19">
            <w:pPr>
              <w:tabs>
                <w:tab w:val="left" w:pos="318"/>
              </w:tabs>
              <w:spacing w:line="240" w:lineRule="auto"/>
              <w:ind w:firstLine="0"/>
              <w:jc w:val="both"/>
              <w:rPr>
                <w:rFonts w:eastAsia="Times New Roman" w:cs="Times New Roman"/>
                <w:szCs w:val="26"/>
              </w:rPr>
            </w:pPr>
            <w:r>
              <w:rPr>
                <w:rFonts w:eastAsia="Times New Roman" w:cs="Times New Roman"/>
                <w:szCs w:val="26"/>
              </w:rPr>
              <w:t>4 часа 40 минут</w:t>
            </w:r>
          </w:p>
        </w:tc>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67431D78" w14:textId="77777777" w:rsidR="00F92DA2" w:rsidRPr="00783AC9" w:rsidRDefault="00783AC9" w:rsidP="00783AC9">
            <w:pPr>
              <w:pStyle w:val="afffa"/>
              <w:rPr>
                <w:sz w:val="26"/>
                <w:szCs w:val="26"/>
              </w:rPr>
            </w:pPr>
            <w:r w:rsidRPr="00783AC9">
              <w:rPr>
                <w:sz w:val="26"/>
                <w:szCs w:val="26"/>
              </w:rPr>
              <w:t>Английский</w:t>
            </w:r>
            <w:r w:rsidR="005B4E1D" w:rsidRPr="00783AC9">
              <w:rPr>
                <w:sz w:val="26"/>
                <w:szCs w:val="26"/>
              </w:rPr>
              <w:t xml:space="preserve">, </w:t>
            </w:r>
            <w:r w:rsidRPr="00783AC9">
              <w:rPr>
                <w:sz w:val="26"/>
                <w:szCs w:val="26"/>
              </w:rPr>
              <w:t>французский</w:t>
            </w:r>
            <w:r w:rsidR="005B4E1D" w:rsidRPr="00783AC9">
              <w:rPr>
                <w:sz w:val="26"/>
                <w:szCs w:val="26"/>
              </w:rPr>
              <w:t xml:space="preserve">, </w:t>
            </w:r>
            <w:r w:rsidRPr="00783AC9">
              <w:rPr>
                <w:sz w:val="26"/>
                <w:szCs w:val="26"/>
              </w:rPr>
              <w:t>немецкий</w:t>
            </w:r>
            <w:r w:rsidR="005B4E1D">
              <w:rPr>
                <w:sz w:val="26"/>
                <w:szCs w:val="26"/>
              </w:rPr>
              <w:t xml:space="preserve"> и</w:t>
            </w:r>
            <w:r w:rsidR="005B4E1D" w:rsidRPr="00783AC9">
              <w:rPr>
                <w:sz w:val="26"/>
                <w:szCs w:val="26"/>
              </w:rPr>
              <w:t xml:space="preserve"> </w:t>
            </w:r>
            <w:r w:rsidRPr="00783AC9">
              <w:rPr>
                <w:sz w:val="26"/>
                <w:szCs w:val="26"/>
              </w:rPr>
              <w:t>испанский</w:t>
            </w:r>
            <w:r w:rsidR="005B4E1D">
              <w:rPr>
                <w:sz w:val="26"/>
                <w:szCs w:val="26"/>
              </w:rPr>
              <w:t xml:space="preserve"> языки</w:t>
            </w:r>
            <w:r>
              <w:rPr>
                <w:sz w:val="26"/>
                <w:szCs w:val="26"/>
              </w:rPr>
              <w:t xml:space="preserve"> </w:t>
            </w:r>
            <w:r w:rsidR="001B6290" w:rsidRPr="005B4E1D">
              <w:rPr>
                <w:szCs w:val="26"/>
              </w:rPr>
              <w:t>(за исключением</w:t>
            </w:r>
            <w:r w:rsidR="001B6290">
              <w:rPr>
                <w:szCs w:val="26"/>
              </w:rPr>
              <w:t xml:space="preserve"> раздела «Говорение)</w:t>
            </w:r>
          </w:p>
        </w:tc>
      </w:tr>
    </w:tbl>
    <w:p w14:paraId="4D684A38" w14:textId="77777777" w:rsidR="003725B7" w:rsidRDefault="00AB7C17" w:rsidP="00860070">
      <w:pPr>
        <w:tabs>
          <w:tab w:val="left" w:pos="318"/>
        </w:tabs>
        <w:spacing w:line="240" w:lineRule="auto"/>
        <w:jc w:val="both"/>
        <w:rPr>
          <w:rFonts w:eastAsia="Times New Roman" w:cs="Times New Roman"/>
          <w:szCs w:val="26"/>
        </w:rPr>
      </w:pPr>
      <w:r w:rsidRPr="00AB7C17">
        <w:rPr>
          <w:rFonts w:eastAsia="Times New Roman" w:cs="Times New Roman"/>
          <w:szCs w:val="26"/>
        </w:rPr>
        <w:t> </w:t>
      </w:r>
    </w:p>
    <w:p w14:paraId="34F41BB0" w14:textId="77777777" w:rsidR="003725B7" w:rsidRDefault="00AB7C17" w:rsidP="00B25D19">
      <w:pPr>
        <w:tabs>
          <w:tab w:val="left" w:pos="318"/>
        </w:tabs>
        <w:spacing w:line="240" w:lineRule="auto"/>
        <w:jc w:val="center"/>
        <w:rPr>
          <w:rFonts w:eastAsia="Times New Roman" w:cs="Times New Roman"/>
          <w:szCs w:val="26"/>
        </w:rPr>
      </w:pPr>
      <w:r w:rsidRPr="00AB7C17">
        <w:rPr>
          <w:rFonts w:eastAsia="Times New Roman" w:cs="Times New Roman"/>
          <w:b/>
          <w:bCs/>
          <w:szCs w:val="26"/>
        </w:rPr>
        <w:t>Инструкция для участников экзамена</w:t>
      </w:r>
    </w:p>
    <w:p w14:paraId="13D70482" w14:textId="77777777" w:rsidR="003725B7" w:rsidRDefault="00AB7C17" w:rsidP="00BD5290">
      <w:pPr>
        <w:tabs>
          <w:tab w:val="left" w:pos="318"/>
        </w:tabs>
        <w:spacing w:line="240" w:lineRule="auto"/>
        <w:jc w:val="both"/>
        <w:rPr>
          <w:rFonts w:eastAsia="Times New Roman" w:cs="Times New Roman"/>
          <w:szCs w:val="26"/>
        </w:rPr>
      </w:pPr>
      <w:r w:rsidRPr="00AB7C17">
        <w:rPr>
          <w:rFonts w:eastAsia="Times New Roman" w:cs="Times New Roman"/>
          <w:i/>
          <w:iCs/>
          <w:szCs w:val="26"/>
        </w:rPr>
        <w:t>Первая часть инструктажа (начало проведения с 9:50 по местному времени):</w:t>
      </w:r>
      <w:r w:rsidRPr="00AB7C17">
        <w:rPr>
          <w:rFonts w:eastAsia="Times New Roman" w:cs="Times New Roman"/>
          <w:szCs w:val="26"/>
        </w:rPr>
        <w:t> </w:t>
      </w:r>
    </w:p>
    <w:p w14:paraId="3AD4B356" w14:textId="77777777" w:rsidR="003725B7" w:rsidRDefault="00AB7C17" w:rsidP="00B87B76">
      <w:pPr>
        <w:tabs>
          <w:tab w:val="left" w:pos="318"/>
        </w:tabs>
        <w:spacing w:line="240" w:lineRule="auto"/>
        <w:jc w:val="both"/>
        <w:rPr>
          <w:rFonts w:eastAsia="Times New Roman" w:cs="Times New Roman"/>
          <w:szCs w:val="26"/>
        </w:rPr>
      </w:pPr>
      <w:r w:rsidRPr="00AB7C17">
        <w:rPr>
          <w:rFonts w:eastAsia="Times New Roman" w:cs="Times New Roman"/>
          <w:b/>
          <w:bCs/>
          <w:szCs w:val="26"/>
        </w:rPr>
        <w:t>Уважаемые участники экзамена! Сегодня вы сдаете экзамен по _______________</w:t>
      </w:r>
      <w:r w:rsidRPr="00AB7C17">
        <w:rPr>
          <w:rFonts w:eastAsia="Times New Roman" w:cs="Times New Roman"/>
          <w:szCs w:val="26"/>
        </w:rPr>
        <w:t>(</w:t>
      </w:r>
      <w:r w:rsidRPr="00AB7C17">
        <w:rPr>
          <w:rFonts w:eastAsia="Times New Roman" w:cs="Times New Roman"/>
          <w:i/>
          <w:iCs/>
          <w:szCs w:val="26"/>
        </w:rPr>
        <w:t>назовите соответствующий учебный предмет) </w:t>
      </w:r>
      <w:r w:rsidRPr="00AB7C17">
        <w:rPr>
          <w:rFonts w:eastAsia="Times New Roman" w:cs="Times New Roman"/>
          <w:b/>
          <w:bCs/>
          <w:szCs w:val="26"/>
        </w:rPr>
        <w:t>в</w:t>
      </w:r>
      <w:r w:rsidRPr="00AB7C17">
        <w:rPr>
          <w:rFonts w:eastAsia="Times New Roman" w:cs="Times New Roman"/>
          <w:i/>
          <w:iCs/>
          <w:szCs w:val="26"/>
        </w:rPr>
        <w:t> </w:t>
      </w:r>
      <w:r w:rsidRPr="00AB7C17">
        <w:rPr>
          <w:rFonts w:eastAsia="Times New Roman" w:cs="Times New Roman"/>
          <w:b/>
          <w:bCs/>
          <w:szCs w:val="26"/>
        </w:rPr>
        <w:t>форме ЕГЭ с использованием технологии печати полных комплектов экзаменационных материалов в аудиториях ППЭ. </w:t>
      </w:r>
      <w:r w:rsidRPr="00AB7C17">
        <w:rPr>
          <w:rFonts w:eastAsia="Times New Roman" w:cs="Times New Roman"/>
          <w:szCs w:val="26"/>
        </w:rPr>
        <w:t> </w:t>
      </w:r>
    </w:p>
    <w:p w14:paraId="0CF0C85B" w14:textId="77777777" w:rsidR="003725B7" w:rsidRDefault="00AB7C17" w:rsidP="00B87B76">
      <w:pPr>
        <w:tabs>
          <w:tab w:val="left" w:pos="318"/>
        </w:tabs>
        <w:spacing w:line="240" w:lineRule="auto"/>
        <w:jc w:val="both"/>
        <w:rPr>
          <w:rFonts w:eastAsia="Times New Roman" w:cs="Times New Roman"/>
          <w:szCs w:val="26"/>
        </w:rPr>
      </w:pPr>
      <w:r w:rsidRPr="00AB7C17">
        <w:rPr>
          <w:rFonts w:eastAsia="Times New Roman" w:cs="Times New Roman"/>
          <w:b/>
          <w:bCs/>
          <w:szCs w:val="26"/>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w:t>
      </w:r>
      <w:r w:rsidR="00EF1E57">
        <w:rPr>
          <w:rFonts w:eastAsia="Times New Roman" w:cs="Times New Roman"/>
          <w:b/>
          <w:bCs/>
          <w:szCs w:val="26"/>
        </w:rPr>
        <w:t>,</w:t>
      </w:r>
      <w:r w:rsidRPr="00AB7C17">
        <w:rPr>
          <w:rFonts w:eastAsia="Times New Roman" w:cs="Times New Roman"/>
          <w:b/>
          <w:bCs/>
          <w:szCs w:val="26"/>
        </w:rPr>
        <w:t xml:space="preserve"> </w:t>
      </w:r>
      <w:r w:rsidR="00EF1E57">
        <w:rPr>
          <w:rFonts w:eastAsia="Times New Roman" w:cs="Times New Roman"/>
          <w:b/>
          <w:bCs/>
          <w:szCs w:val="26"/>
        </w:rPr>
        <w:t>п</w:t>
      </w:r>
      <w:r w:rsidRPr="00AB7C17">
        <w:rPr>
          <w:rFonts w:eastAsia="Times New Roman" w:cs="Times New Roman"/>
          <w:b/>
          <w:bCs/>
          <w:szCs w:val="26"/>
        </w:rPr>
        <w:t>оэтому каждый из вас может успешно сдать экзамен.</w:t>
      </w:r>
      <w:r w:rsidRPr="00AB7C17">
        <w:rPr>
          <w:rFonts w:eastAsia="Times New Roman" w:cs="Times New Roman"/>
          <w:szCs w:val="26"/>
        </w:rPr>
        <w:t> </w:t>
      </w:r>
    </w:p>
    <w:p w14:paraId="0C4303EF" w14:textId="77777777" w:rsidR="009E1840" w:rsidRDefault="00AB7C17" w:rsidP="0013211D">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Вместе с тем напоминаем, что в целях предупреждения нарушений порядка проведения </w:t>
      </w:r>
      <w:r w:rsidR="009E1840">
        <w:rPr>
          <w:rFonts w:eastAsia="Times New Roman" w:cs="Times New Roman"/>
          <w:b/>
          <w:bCs/>
          <w:szCs w:val="26"/>
        </w:rPr>
        <w:t>ЕГЭ</w:t>
      </w:r>
      <w:r w:rsidR="009E1840" w:rsidRPr="00AB7C17">
        <w:rPr>
          <w:rFonts w:eastAsia="Times New Roman" w:cs="Times New Roman"/>
          <w:b/>
          <w:bCs/>
          <w:szCs w:val="26"/>
        </w:rPr>
        <w:t xml:space="preserve"> </w:t>
      </w:r>
      <w:r w:rsidRPr="00AB7C17">
        <w:rPr>
          <w:rFonts w:eastAsia="Times New Roman" w:cs="Times New Roman"/>
          <w:b/>
          <w:bCs/>
          <w:szCs w:val="26"/>
        </w:rPr>
        <w:t>в аудиториях ППЭ ведется видеонаблюдение.</w:t>
      </w:r>
      <w:r w:rsidRPr="00AB7C17">
        <w:rPr>
          <w:rFonts w:eastAsia="Times New Roman" w:cs="Times New Roman"/>
          <w:szCs w:val="26"/>
        </w:rPr>
        <w:t> </w:t>
      </w:r>
    </w:p>
    <w:p w14:paraId="01FA9622" w14:textId="77777777" w:rsidR="003725B7" w:rsidRDefault="00AB7C17" w:rsidP="002A05DD">
      <w:pPr>
        <w:tabs>
          <w:tab w:val="left" w:pos="318"/>
        </w:tabs>
        <w:spacing w:line="240" w:lineRule="auto"/>
        <w:jc w:val="both"/>
        <w:rPr>
          <w:rFonts w:eastAsia="Times New Roman" w:cs="Times New Roman"/>
          <w:szCs w:val="26"/>
        </w:rPr>
      </w:pPr>
      <w:r w:rsidRPr="00AB7C17">
        <w:rPr>
          <w:rFonts w:eastAsia="Times New Roman" w:cs="Times New Roman"/>
          <w:b/>
          <w:bCs/>
          <w:szCs w:val="26"/>
        </w:rPr>
        <w:t>Во время проведения экзамена вы должны соблюдать Порядок. </w:t>
      </w:r>
      <w:r w:rsidRPr="00AB7C17">
        <w:rPr>
          <w:rFonts w:eastAsia="Times New Roman" w:cs="Times New Roman"/>
          <w:szCs w:val="26"/>
        </w:rPr>
        <w:t> </w:t>
      </w:r>
    </w:p>
    <w:p w14:paraId="055E5392" w14:textId="77777777" w:rsidR="003725B7" w:rsidRDefault="00AB7C17" w:rsidP="00C433BF">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В день проведения экзамена </w:t>
      </w:r>
      <w:r w:rsidR="0068629F" w:rsidRPr="00B509BB">
        <w:rPr>
          <w:rFonts w:eastAsia="Times New Roman" w:cs="Times New Roman"/>
          <w:b/>
          <w:bCs/>
          <w:szCs w:val="26"/>
        </w:rPr>
        <w:t>(в период с момента входа в ППЭ и до окончания экзамена)</w:t>
      </w:r>
      <w:r w:rsidR="0068629F">
        <w:rPr>
          <w:rFonts w:eastAsia="Times New Roman" w:cs="Times New Roman"/>
          <w:b/>
          <w:bCs/>
          <w:szCs w:val="26"/>
        </w:rPr>
        <w:t xml:space="preserve"> </w:t>
      </w:r>
      <w:r w:rsidRPr="00AB7C17">
        <w:rPr>
          <w:rFonts w:eastAsia="Times New Roman" w:cs="Times New Roman"/>
          <w:b/>
          <w:bCs/>
          <w:szCs w:val="26"/>
        </w:rPr>
        <w:t>в ППЭ запрещается: </w:t>
      </w:r>
      <w:r w:rsidRPr="00AB7C17">
        <w:rPr>
          <w:rFonts w:eastAsia="Times New Roman" w:cs="Times New Roman"/>
          <w:szCs w:val="26"/>
        </w:rPr>
        <w:t> </w:t>
      </w:r>
    </w:p>
    <w:p w14:paraId="0EB8CAE1" w14:textId="77777777" w:rsidR="003725B7" w:rsidRDefault="00AB7C17" w:rsidP="0035778B">
      <w:pPr>
        <w:tabs>
          <w:tab w:val="left" w:pos="318"/>
        </w:tabs>
        <w:spacing w:line="240" w:lineRule="auto"/>
        <w:jc w:val="both"/>
        <w:rPr>
          <w:rFonts w:eastAsia="Times New Roman" w:cs="Times New Roman"/>
          <w:szCs w:val="26"/>
        </w:rPr>
      </w:pPr>
      <w:r w:rsidRPr="00AB7C17">
        <w:rPr>
          <w:rFonts w:eastAsia="Times New Roman" w:cs="Times New Roman"/>
          <w:b/>
          <w:bCs/>
          <w:szCs w:val="26"/>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r w:rsidRPr="00AB7C17">
        <w:rPr>
          <w:rFonts w:eastAsia="Times New Roman" w:cs="Times New Roman"/>
          <w:szCs w:val="26"/>
        </w:rPr>
        <w:t> </w:t>
      </w:r>
    </w:p>
    <w:p w14:paraId="624BE51B"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иметь при себе уведомление о регистрации на экзамен (при наличии – необходимо сдать его нам);</w:t>
      </w:r>
      <w:r w:rsidRPr="00AB7C17">
        <w:rPr>
          <w:rFonts w:eastAsia="Times New Roman" w:cs="Times New Roman"/>
          <w:szCs w:val="26"/>
        </w:rPr>
        <w:t> </w:t>
      </w:r>
    </w:p>
    <w:p w14:paraId="14A1236D" w14:textId="77777777" w:rsidR="0061337F" w:rsidRDefault="00AB7C17">
      <w:pPr>
        <w:tabs>
          <w:tab w:val="left" w:pos="318"/>
        </w:tabs>
        <w:spacing w:line="240" w:lineRule="auto"/>
        <w:jc w:val="both"/>
        <w:rPr>
          <w:rFonts w:eastAsia="Times New Roman" w:cs="Times New Roman"/>
          <w:b/>
          <w:bCs/>
          <w:szCs w:val="26"/>
        </w:rPr>
      </w:pPr>
      <w:r w:rsidRPr="00AB7C17">
        <w:rPr>
          <w:rFonts w:eastAsia="Times New Roman" w:cs="Times New Roman"/>
          <w:b/>
          <w:bCs/>
          <w:szCs w:val="26"/>
        </w:rPr>
        <w:lastRenderedPageBreak/>
        <w:t xml:space="preserve">выносить из аудиторий и ППЭ </w:t>
      </w:r>
      <w:r w:rsidR="00786FA5" w:rsidRPr="00AB7C17">
        <w:rPr>
          <w:rFonts w:eastAsia="Times New Roman" w:cs="Times New Roman"/>
          <w:b/>
          <w:bCs/>
          <w:szCs w:val="26"/>
        </w:rPr>
        <w:t>черновик</w:t>
      </w:r>
      <w:r w:rsidR="00786FA5">
        <w:rPr>
          <w:rFonts w:eastAsia="Times New Roman" w:cs="Times New Roman"/>
          <w:b/>
          <w:bCs/>
          <w:szCs w:val="26"/>
        </w:rPr>
        <w:t>и</w:t>
      </w:r>
      <w:r w:rsidRPr="00AB7C17">
        <w:rPr>
          <w:rFonts w:eastAsia="Times New Roman" w:cs="Times New Roman"/>
          <w:b/>
          <w:bCs/>
          <w:szCs w:val="26"/>
        </w:rPr>
        <w:t>, экзаменационные материалы на бумажном и (или) электронном носителях</w:t>
      </w:r>
      <w:r w:rsidR="00B509BB">
        <w:rPr>
          <w:rFonts w:eastAsia="Times New Roman" w:cs="Times New Roman"/>
          <w:b/>
          <w:bCs/>
          <w:szCs w:val="26"/>
        </w:rPr>
        <w:t>;</w:t>
      </w:r>
      <w:r w:rsidRPr="00AB7C17">
        <w:rPr>
          <w:rFonts w:eastAsia="Times New Roman" w:cs="Times New Roman"/>
          <w:b/>
          <w:bCs/>
          <w:szCs w:val="26"/>
        </w:rPr>
        <w:t xml:space="preserve"> </w:t>
      </w:r>
    </w:p>
    <w:p w14:paraId="04D8C9E5"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фотографировать экзаменационные материалы;</w:t>
      </w:r>
      <w:r w:rsidRPr="00AB7C17">
        <w:rPr>
          <w:rFonts w:eastAsia="Times New Roman" w:cs="Times New Roman"/>
          <w:szCs w:val="26"/>
        </w:rPr>
        <w:t> </w:t>
      </w:r>
    </w:p>
    <w:p w14:paraId="0BC5F9A3"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пользоваться справочными материалами, кроме тех, которые указаны в тексте КИМ;</w:t>
      </w:r>
      <w:r w:rsidRPr="00AB7C17">
        <w:rPr>
          <w:rFonts w:eastAsia="Times New Roman" w:cs="Times New Roman"/>
          <w:szCs w:val="26"/>
        </w:rPr>
        <w:t> </w:t>
      </w:r>
    </w:p>
    <w:p w14:paraId="45069278"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переписывать задания из КИМ </w:t>
      </w:r>
      <w:r w:rsidR="00786FA5">
        <w:rPr>
          <w:rFonts w:eastAsia="Times New Roman" w:cs="Times New Roman"/>
          <w:b/>
          <w:bCs/>
          <w:szCs w:val="26"/>
        </w:rPr>
        <w:t xml:space="preserve">в </w:t>
      </w:r>
      <w:r w:rsidR="00786FA5" w:rsidRPr="00AB7C17">
        <w:rPr>
          <w:rFonts w:eastAsia="Times New Roman" w:cs="Times New Roman"/>
          <w:b/>
          <w:bCs/>
          <w:szCs w:val="26"/>
        </w:rPr>
        <w:t>черновик</w:t>
      </w:r>
      <w:r w:rsidR="00786FA5">
        <w:rPr>
          <w:rFonts w:eastAsia="Times New Roman" w:cs="Times New Roman"/>
          <w:b/>
          <w:bCs/>
          <w:szCs w:val="26"/>
        </w:rPr>
        <w:t>и</w:t>
      </w:r>
      <w:r w:rsidR="00786FA5" w:rsidRPr="00AB7C17">
        <w:rPr>
          <w:rFonts w:eastAsia="Times New Roman" w:cs="Times New Roman"/>
          <w:b/>
          <w:bCs/>
          <w:szCs w:val="26"/>
        </w:rPr>
        <w:t xml:space="preserve"> </w:t>
      </w:r>
      <w:r w:rsidRPr="00AB7C17">
        <w:rPr>
          <w:rFonts w:eastAsia="Times New Roman" w:cs="Times New Roman"/>
          <w:b/>
          <w:bCs/>
          <w:szCs w:val="26"/>
        </w:rPr>
        <w:t>(при необходимости можно делать заметки в КИМ);</w:t>
      </w:r>
      <w:r w:rsidRPr="00AB7C17">
        <w:rPr>
          <w:rFonts w:eastAsia="Times New Roman" w:cs="Times New Roman"/>
          <w:szCs w:val="26"/>
        </w:rPr>
        <w:t> </w:t>
      </w:r>
    </w:p>
    <w:p w14:paraId="282DDE89"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перемещаться по ППЭ во время экзамена без сопровождения организатора.</w:t>
      </w:r>
      <w:r w:rsidRPr="00AB7C17">
        <w:rPr>
          <w:rFonts w:eastAsia="Times New Roman" w:cs="Times New Roman"/>
          <w:szCs w:val="26"/>
        </w:rPr>
        <w:t> </w:t>
      </w:r>
    </w:p>
    <w:p w14:paraId="02BEF88D"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Во время проведения экзамена запрещается:</w:t>
      </w:r>
      <w:r w:rsidRPr="00AB7C17">
        <w:rPr>
          <w:rFonts w:eastAsia="Times New Roman" w:cs="Times New Roman"/>
          <w:szCs w:val="26"/>
        </w:rPr>
        <w:t> </w:t>
      </w:r>
    </w:p>
    <w:p w14:paraId="7351F756"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разговаривать, пересаживаться, обмениваться любыми материалами и предметами.</w:t>
      </w:r>
      <w:r w:rsidRPr="00AB7C17">
        <w:rPr>
          <w:rFonts w:eastAsia="Times New Roman" w:cs="Times New Roman"/>
          <w:szCs w:val="26"/>
        </w:rPr>
        <w:t> </w:t>
      </w:r>
    </w:p>
    <w:p w14:paraId="2A8A8E57"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В случае нарушения порядка проведения экзамена вы будете удалены с экзамена. </w:t>
      </w:r>
      <w:r w:rsidRPr="00AB7C17">
        <w:rPr>
          <w:rFonts w:eastAsia="Times New Roman" w:cs="Times New Roman"/>
          <w:szCs w:val="26"/>
        </w:rPr>
        <w:t> </w:t>
      </w:r>
    </w:p>
    <w:p w14:paraId="20835FF9"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В случае нарушения порядка проведения </w:t>
      </w:r>
      <w:r w:rsidR="0068629F">
        <w:rPr>
          <w:rFonts w:eastAsia="Times New Roman" w:cs="Times New Roman"/>
          <w:b/>
          <w:bCs/>
          <w:szCs w:val="26"/>
        </w:rPr>
        <w:t>экзамена</w:t>
      </w:r>
      <w:r w:rsidR="0068629F" w:rsidRPr="00AB7C17">
        <w:rPr>
          <w:rFonts w:eastAsia="Times New Roman" w:cs="Times New Roman"/>
          <w:b/>
          <w:bCs/>
          <w:szCs w:val="26"/>
        </w:rPr>
        <w:t xml:space="preserve"> </w:t>
      </w:r>
      <w:r w:rsidRPr="00AB7C17">
        <w:rPr>
          <w:rFonts w:eastAsia="Times New Roman" w:cs="Times New Roman"/>
          <w:b/>
          <w:bCs/>
          <w:szCs w:val="26"/>
        </w:rPr>
        <w:t>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ГИА подается в день проведения экзамена члену ГЭК до выхода из ППЭ.</w:t>
      </w:r>
      <w:r w:rsidRPr="00AB7C17">
        <w:rPr>
          <w:rFonts w:eastAsia="Times New Roman" w:cs="Times New Roman"/>
          <w:szCs w:val="26"/>
        </w:rPr>
        <w:t> </w:t>
      </w:r>
    </w:p>
    <w:p w14:paraId="6B05880E"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Ознакомиться с результатами ЕГЭ вы сможете в школе или в местах, в которых вы были зарегистрированы на сдачу ЕГЭ.</w:t>
      </w:r>
      <w:r w:rsidRPr="00AB7C17">
        <w:rPr>
          <w:rFonts w:eastAsia="Times New Roman" w:cs="Times New Roman"/>
          <w:szCs w:val="26"/>
        </w:rPr>
        <w:t> </w:t>
      </w:r>
    </w:p>
    <w:p w14:paraId="4E416E8E" w14:textId="08C6C433"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Плановая дата ознакомления с результатами: _____________</w:t>
      </w:r>
      <w:r w:rsidR="00834215">
        <w:rPr>
          <w:rFonts w:eastAsia="Times New Roman" w:cs="Times New Roman"/>
          <w:b/>
          <w:bCs/>
          <w:szCs w:val="26"/>
        </w:rPr>
        <w:t xml:space="preserve"> </w:t>
      </w:r>
      <w:r w:rsidRPr="00AB7C17">
        <w:rPr>
          <w:rFonts w:eastAsia="Times New Roman" w:cs="Times New Roman"/>
          <w:b/>
          <w:bCs/>
          <w:i/>
          <w:iCs/>
          <w:szCs w:val="26"/>
        </w:rPr>
        <w:t>(</w:t>
      </w:r>
      <w:r w:rsidRPr="00AB7C17">
        <w:rPr>
          <w:rFonts w:eastAsia="Times New Roman" w:cs="Times New Roman"/>
          <w:i/>
          <w:iCs/>
          <w:szCs w:val="26"/>
        </w:rPr>
        <w:t>назвать дату).</w:t>
      </w:r>
      <w:r w:rsidRPr="00AB7C17">
        <w:rPr>
          <w:rFonts w:eastAsia="Times New Roman" w:cs="Times New Roman"/>
          <w:szCs w:val="26"/>
        </w:rPr>
        <w:t> </w:t>
      </w:r>
    </w:p>
    <w:p w14:paraId="3F3B25F6"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r w:rsidRPr="00AB7C17">
        <w:rPr>
          <w:rFonts w:eastAsia="Times New Roman" w:cs="Times New Roman"/>
          <w:szCs w:val="26"/>
        </w:rPr>
        <w:t> </w:t>
      </w:r>
    </w:p>
    <w:p w14:paraId="5B2C292E"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Апелляцию вы можете подать в своей школе или в месте, где вы были зарегистрированы на сдачу ЕГЭ, или в иных местах, определенных регионом.</w:t>
      </w:r>
      <w:r w:rsidRPr="00AB7C17">
        <w:rPr>
          <w:rFonts w:eastAsia="Times New Roman" w:cs="Times New Roman"/>
          <w:szCs w:val="26"/>
        </w:rPr>
        <w:t> </w:t>
      </w:r>
    </w:p>
    <w:p w14:paraId="4834A93F"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с нарушением участником экзамена требований Порядка и неправильным заполнением бланков ЕГЭ,</w:t>
      </w:r>
      <w:r w:rsidR="00CE4B75">
        <w:rPr>
          <w:rFonts w:eastAsia="Times New Roman" w:cs="Times New Roman"/>
          <w:b/>
          <w:bCs/>
          <w:szCs w:val="26"/>
        </w:rPr>
        <w:t xml:space="preserve"> </w:t>
      </w:r>
      <w:r w:rsidRPr="00AB7C17">
        <w:rPr>
          <w:rFonts w:eastAsia="Times New Roman" w:cs="Times New Roman"/>
          <w:b/>
          <w:bCs/>
          <w:szCs w:val="26"/>
        </w:rPr>
        <w:t>не</w:t>
      </w:r>
      <w:r w:rsidRPr="00AB7C17">
        <w:rPr>
          <w:rFonts w:eastAsia="Times New Roman" w:cs="Times New Roman"/>
          <w:szCs w:val="26"/>
        </w:rPr>
        <w:t> </w:t>
      </w:r>
      <w:r w:rsidRPr="00AB7C17">
        <w:rPr>
          <w:rFonts w:eastAsia="Times New Roman" w:cs="Times New Roman"/>
          <w:b/>
          <w:bCs/>
          <w:szCs w:val="26"/>
        </w:rPr>
        <w:t>рассматривается. </w:t>
      </w:r>
      <w:r w:rsidRPr="00AB7C17">
        <w:rPr>
          <w:rFonts w:eastAsia="Times New Roman" w:cs="Times New Roman"/>
          <w:szCs w:val="26"/>
        </w:rPr>
        <w:t> </w:t>
      </w:r>
    </w:p>
    <w:p w14:paraId="274DA011"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Обращаем внимание, что во время экзамена на вашем рабочем столе, помимо экзаменационных материалов, могут находиться только:</w:t>
      </w:r>
      <w:r w:rsidRPr="00AB7C17">
        <w:rPr>
          <w:rFonts w:eastAsia="Times New Roman" w:cs="Times New Roman"/>
          <w:szCs w:val="26"/>
        </w:rPr>
        <w:t> </w:t>
      </w:r>
    </w:p>
    <w:p w14:paraId="68027F45" w14:textId="77777777" w:rsidR="0061337F" w:rsidRDefault="00AB7C17">
      <w:pPr>
        <w:tabs>
          <w:tab w:val="left" w:pos="318"/>
        </w:tabs>
        <w:spacing w:line="240" w:lineRule="auto"/>
        <w:jc w:val="both"/>
        <w:rPr>
          <w:rFonts w:eastAsia="Times New Roman" w:cs="Times New Roman"/>
          <w:szCs w:val="26"/>
        </w:rPr>
      </w:pPr>
      <w:proofErr w:type="spellStart"/>
      <w:r w:rsidRPr="00AB7C17">
        <w:rPr>
          <w:rFonts w:eastAsia="Times New Roman" w:cs="Times New Roman"/>
          <w:b/>
          <w:bCs/>
          <w:szCs w:val="26"/>
        </w:rPr>
        <w:t>гелевая</w:t>
      </w:r>
      <w:proofErr w:type="spellEnd"/>
      <w:r w:rsidRPr="00AB7C17">
        <w:rPr>
          <w:rFonts w:eastAsia="Times New Roman" w:cs="Times New Roman"/>
          <w:b/>
          <w:bCs/>
          <w:szCs w:val="26"/>
        </w:rPr>
        <w:t>, капиллярная ручка с чернилами черного цвета;</w:t>
      </w:r>
      <w:r w:rsidRPr="00AB7C17">
        <w:rPr>
          <w:rFonts w:eastAsia="Times New Roman" w:cs="Times New Roman"/>
          <w:szCs w:val="26"/>
        </w:rPr>
        <w:t> </w:t>
      </w:r>
    </w:p>
    <w:p w14:paraId="42D964C4"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документ, удостоверяющий личность;</w:t>
      </w:r>
      <w:r w:rsidRPr="00AB7C17">
        <w:rPr>
          <w:rFonts w:eastAsia="Times New Roman" w:cs="Times New Roman"/>
          <w:szCs w:val="26"/>
        </w:rPr>
        <w:t> </w:t>
      </w:r>
    </w:p>
    <w:p w14:paraId="28FB7FDB"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лекарства и питание (при необходимости);</w:t>
      </w:r>
      <w:r w:rsidRPr="00AB7C17">
        <w:rPr>
          <w:rFonts w:eastAsia="Times New Roman" w:cs="Times New Roman"/>
          <w:szCs w:val="26"/>
        </w:rPr>
        <w:t> </w:t>
      </w:r>
    </w:p>
    <w:p w14:paraId="5364C76E" w14:textId="77777777" w:rsidR="0061337F" w:rsidRDefault="00786FA5">
      <w:pPr>
        <w:tabs>
          <w:tab w:val="left" w:pos="318"/>
        </w:tabs>
        <w:spacing w:line="240" w:lineRule="auto"/>
        <w:jc w:val="both"/>
        <w:rPr>
          <w:rFonts w:eastAsia="Times New Roman" w:cs="Times New Roman"/>
          <w:b/>
          <w:bCs/>
          <w:szCs w:val="26"/>
        </w:rPr>
      </w:pPr>
      <w:r w:rsidRPr="00AB7C17">
        <w:rPr>
          <w:rFonts w:eastAsia="Times New Roman" w:cs="Times New Roman"/>
          <w:b/>
          <w:bCs/>
          <w:szCs w:val="26"/>
        </w:rPr>
        <w:t>черновик</w:t>
      </w:r>
      <w:r>
        <w:rPr>
          <w:rFonts w:eastAsia="Times New Roman" w:cs="Times New Roman"/>
          <w:b/>
          <w:bCs/>
          <w:szCs w:val="26"/>
        </w:rPr>
        <w:t>и</w:t>
      </w:r>
      <w:r w:rsidR="008B5BFF">
        <w:rPr>
          <w:rFonts w:eastAsia="Times New Roman" w:cs="Times New Roman"/>
          <w:b/>
          <w:bCs/>
          <w:szCs w:val="26"/>
        </w:rPr>
        <w:t>;</w:t>
      </w:r>
    </w:p>
    <w:p w14:paraId="5C439CC1" w14:textId="77777777" w:rsidR="0061337F" w:rsidRDefault="008B5BFF">
      <w:pPr>
        <w:tabs>
          <w:tab w:val="left" w:pos="318"/>
        </w:tabs>
        <w:spacing w:line="240" w:lineRule="auto"/>
        <w:jc w:val="both"/>
        <w:rPr>
          <w:rFonts w:eastAsia="Times New Roman" w:cs="Times New Roman"/>
          <w:szCs w:val="26"/>
        </w:rPr>
      </w:pPr>
      <w:r w:rsidRPr="008B5BFF">
        <w:rPr>
          <w:rFonts w:eastAsia="Times New Roman" w:cs="Times New Roman"/>
          <w:b/>
          <w:bCs/>
          <w:szCs w:val="26"/>
        </w:rPr>
        <w:t>специальные технические средства (для участников с ограниченными возможностями здоровья (ОВЗ), детей-инвалидов, инвалидов)</w:t>
      </w:r>
      <w:r w:rsidR="00AB7C17" w:rsidRPr="00AB7C17">
        <w:rPr>
          <w:rFonts w:eastAsia="Times New Roman" w:cs="Times New Roman"/>
          <w:b/>
          <w:bCs/>
          <w:szCs w:val="26"/>
        </w:rPr>
        <w:t>.</w:t>
      </w:r>
      <w:r w:rsidR="00AB7C17" w:rsidRPr="00AB7C17">
        <w:rPr>
          <w:rFonts w:eastAsia="Times New Roman" w:cs="Times New Roman"/>
          <w:szCs w:val="26"/>
        </w:rPr>
        <w:t> </w:t>
      </w:r>
    </w:p>
    <w:p w14:paraId="28E17121"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w:t>
      </w:r>
      <w:r w:rsidR="005D2235">
        <w:rPr>
          <w:rFonts w:eastAsia="Times New Roman" w:cs="Times New Roman"/>
          <w:b/>
          <w:bCs/>
          <w:szCs w:val="26"/>
        </w:rPr>
        <w:t xml:space="preserve"> ваши экзаменационные материалы</w:t>
      </w:r>
      <w:r w:rsidRPr="00AB7C17">
        <w:rPr>
          <w:rFonts w:eastAsia="Times New Roman" w:cs="Times New Roman"/>
          <w:b/>
          <w:bCs/>
          <w:szCs w:val="26"/>
          <w:u w:val="single"/>
        </w:rPr>
        <w:t xml:space="preserve">, а также документ, удостоверяющий личность, </w:t>
      </w:r>
      <w:r w:rsidR="00786FA5" w:rsidRPr="00AB7C17">
        <w:rPr>
          <w:rFonts w:eastAsia="Times New Roman" w:cs="Times New Roman"/>
          <w:b/>
          <w:bCs/>
          <w:szCs w:val="26"/>
          <w:u w:val="single"/>
        </w:rPr>
        <w:t>черновик</w:t>
      </w:r>
      <w:r w:rsidR="00786FA5">
        <w:rPr>
          <w:rFonts w:eastAsia="Times New Roman" w:cs="Times New Roman"/>
          <w:b/>
          <w:bCs/>
          <w:szCs w:val="26"/>
          <w:u w:val="single"/>
        </w:rPr>
        <w:t>и</w:t>
      </w:r>
      <w:r w:rsidR="00786FA5" w:rsidRPr="00E804B6">
        <w:rPr>
          <w:rFonts w:eastAsia="Times New Roman" w:cs="Times New Roman"/>
          <w:szCs w:val="26"/>
          <w:u w:val="single"/>
        </w:rPr>
        <w:t> </w:t>
      </w:r>
      <w:r w:rsidRPr="00AB7C17">
        <w:rPr>
          <w:rFonts w:eastAsia="Times New Roman" w:cs="Times New Roman"/>
          <w:b/>
          <w:bCs/>
          <w:szCs w:val="26"/>
          <w:u w:val="single"/>
        </w:rPr>
        <w:t>, дополнительные материалы (при наличии) и письменные принадлежности</w:t>
      </w:r>
      <w:r w:rsidR="00946595">
        <w:rPr>
          <w:rFonts w:eastAsia="Times New Roman" w:cs="Times New Roman"/>
          <w:b/>
          <w:bCs/>
          <w:szCs w:val="26"/>
          <w:u w:val="single"/>
        </w:rPr>
        <w:t xml:space="preserve"> </w:t>
      </w:r>
      <w:r w:rsidR="00946595" w:rsidRPr="00AB7C17">
        <w:rPr>
          <w:rFonts w:eastAsia="Times New Roman" w:cs="Times New Roman"/>
          <w:b/>
          <w:bCs/>
          <w:szCs w:val="26"/>
          <w:u w:val="single"/>
        </w:rPr>
        <w:t>на</w:t>
      </w:r>
      <w:r w:rsidR="00946595" w:rsidRPr="00AB7C17">
        <w:rPr>
          <w:rFonts w:eastAsia="Times New Roman" w:cs="Times New Roman"/>
          <w:b/>
          <w:bCs/>
          <w:szCs w:val="26"/>
        </w:rPr>
        <w:t> </w:t>
      </w:r>
      <w:r w:rsidR="00946595" w:rsidRPr="00AB7C17">
        <w:rPr>
          <w:rFonts w:eastAsia="Times New Roman" w:cs="Times New Roman"/>
          <w:b/>
          <w:bCs/>
          <w:szCs w:val="26"/>
          <w:u w:val="single"/>
        </w:rPr>
        <w:t>своем рабочем столе</w:t>
      </w:r>
      <w:r w:rsidRPr="00AB7C17">
        <w:rPr>
          <w:rFonts w:eastAsia="Times New Roman" w:cs="Times New Roman"/>
          <w:b/>
          <w:bCs/>
          <w:szCs w:val="26"/>
        </w:rPr>
        <w:t xml:space="preserve">. На территории </w:t>
      </w:r>
      <w:r w:rsidR="00AC3AEB">
        <w:rPr>
          <w:rFonts w:eastAsia="Times New Roman" w:cs="Times New Roman"/>
          <w:b/>
          <w:bCs/>
          <w:szCs w:val="26"/>
        </w:rPr>
        <w:t>ППЭ</w:t>
      </w:r>
      <w:r w:rsidRPr="00AB7C17">
        <w:rPr>
          <w:rFonts w:eastAsia="Times New Roman" w:cs="Times New Roman"/>
          <w:b/>
          <w:bCs/>
          <w:szCs w:val="26"/>
        </w:rPr>
        <w:t xml:space="preserve"> вас будет сопровождать организатор. </w:t>
      </w:r>
      <w:r w:rsidRPr="00AB7C17">
        <w:rPr>
          <w:rFonts w:eastAsia="Times New Roman" w:cs="Times New Roman"/>
          <w:szCs w:val="26"/>
        </w:rPr>
        <w:t> </w:t>
      </w:r>
    </w:p>
    <w:p w14:paraId="6BBDD0BC"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В случае плохого самочувствия незамедлительно обращайтесь к нам. В </w:t>
      </w:r>
      <w:r w:rsidR="00AC3AEB">
        <w:rPr>
          <w:rFonts w:eastAsia="Times New Roman" w:cs="Times New Roman"/>
          <w:b/>
          <w:bCs/>
          <w:szCs w:val="26"/>
        </w:rPr>
        <w:t>ППЭ</w:t>
      </w:r>
      <w:r w:rsidRPr="00AB7C17">
        <w:rPr>
          <w:rFonts w:eastAsia="Times New Roman" w:cs="Times New Roman"/>
          <w:b/>
          <w:bCs/>
          <w:szCs w:val="26"/>
        </w:rPr>
        <w:t xml:space="preserve"> присутствует медицинский работник. Напоминаем, что </w:t>
      </w:r>
      <w:r w:rsidR="00AC3AEB">
        <w:rPr>
          <w:rFonts w:eastAsia="Times New Roman" w:cs="Times New Roman"/>
          <w:b/>
          <w:bCs/>
          <w:szCs w:val="26"/>
        </w:rPr>
        <w:t xml:space="preserve">при ухудшении состояния здоровья и </w:t>
      </w:r>
      <w:r w:rsidR="00A668C2">
        <w:rPr>
          <w:rFonts w:eastAsia="Times New Roman" w:cs="Times New Roman"/>
          <w:b/>
          <w:bCs/>
          <w:szCs w:val="26"/>
        </w:rPr>
        <w:t xml:space="preserve">по </w:t>
      </w:r>
      <w:r w:rsidR="00AC3AEB">
        <w:rPr>
          <w:rFonts w:eastAsia="Times New Roman" w:cs="Times New Roman"/>
          <w:b/>
          <w:bCs/>
          <w:szCs w:val="26"/>
        </w:rPr>
        <w:t xml:space="preserve">другим объективным причинам </w:t>
      </w:r>
      <w:r w:rsidRPr="00AB7C17">
        <w:rPr>
          <w:rFonts w:eastAsia="Times New Roman" w:cs="Times New Roman"/>
          <w:b/>
          <w:bCs/>
          <w:szCs w:val="26"/>
        </w:rPr>
        <w:t>вы можете досрочно завершить выполнение экзаменационной работы и прийти на пересдачу. </w:t>
      </w:r>
      <w:r w:rsidRPr="00AB7C17">
        <w:rPr>
          <w:rFonts w:eastAsia="Times New Roman" w:cs="Times New Roman"/>
          <w:szCs w:val="26"/>
        </w:rPr>
        <w:t> </w:t>
      </w:r>
    </w:p>
    <w:p w14:paraId="6BFD9CA7" w14:textId="77777777" w:rsidR="0061337F" w:rsidRDefault="00B81154">
      <w:pPr>
        <w:jc w:val="both"/>
        <w:rPr>
          <w:rFonts w:eastAsia="Times New Roman" w:cs="Times New Roman"/>
          <w:i/>
          <w:szCs w:val="26"/>
          <w:lang w:eastAsia="ru-RU"/>
        </w:rPr>
      </w:pPr>
      <w:r w:rsidRPr="00BE19F6">
        <w:rPr>
          <w:rFonts w:eastAsia="Times New Roman" w:cs="Times New Roman"/>
          <w:i/>
          <w:szCs w:val="26"/>
          <w:lang w:eastAsia="ru-RU"/>
        </w:rPr>
        <w:lastRenderedPageBreak/>
        <w:t>Организатор обращает внимание участников экзамена на станцию организатора.</w:t>
      </w:r>
    </w:p>
    <w:p w14:paraId="7B6FA348"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Экзаменационные материалы поступили </w:t>
      </w:r>
      <w:r w:rsidR="00B81154" w:rsidRPr="00BE19F6">
        <w:rPr>
          <w:b/>
          <w:bCs/>
          <w:color w:val="000000"/>
          <w:szCs w:val="26"/>
        </w:rPr>
        <w:t>на станцию организатора в зашифрованном виде. В вашем присутствии ровно в 10</w:t>
      </w:r>
      <w:r w:rsidR="00A668C2">
        <w:rPr>
          <w:b/>
          <w:bCs/>
          <w:color w:val="000000"/>
          <w:szCs w:val="26"/>
        </w:rPr>
        <w:t>:</w:t>
      </w:r>
      <w:r w:rsidR="00B81154" w:rsidRPr="00BE19F6">
        <w:rPr>
          <w:b/>
          <w:bCs/>
          <w:color w:val="000000"/>
          <w:szCs w:val="26"/>
        </w:rPr>
        <w:t>00</w:t>
      </w:r>
      <w:r w:rsidRPr="00AB7C17">
        <w:rPr>
          <w:rFonts w:eastAsia="Times New Roman" w:cs="Times New Roman"/>
          <w:b/>
          <w:bCs/>
          <w:szCs w:val="26"/>
        </w:rPr>
        <w:t xml:space="preserve">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r w:rsidRPr="00AB7C17">
        <w:rPr>
          <w:rFonts w:eastAsia="Times New Roman" w:cs="Times New Roman"/>
          <w:szCs w:val="26"/>
        </w:rPr>
        <w:t> </w:t>
      </w:r>
    </w:p>
    <w:p w14:paraId="04D801AA" w14:textId="77777777" w:rsidR="0061337F" w:rsidRDefault="00B81154">
      <w:pPr>
        <w:jc w:val="both"/>
        <w:rPr>
          <w:rFonts w:eastAsia="Times New Roman" w:cs="Times New Roman"/>
          <w:i/>
          <w:szCs w:val="26"/>
          <w:lang w:eastAsia="ru-RU"/>
        </w:rPr>
      </w:pPr>
      <w:r w:rsidRPr="00BE19F6">
        <w:rPr>
          <w:rFonts w:eastAsia="Times New Roman" w:cs="Times New Roman"/>
          <w:i/>
          <w:szCs w:val="26"/>
          <w:lang w:eastAsia="ru-RU"/>
        </w:rPr>
        <w:t>Не ранее 10</w:t>
      </w:r>
      <w:r w:rsidR="00A668C2">
        <w:rPr>
          <w:rFonts w:eastAsia="Times New Roman" w:cs="Times New Roman"/>
          <w:i/>
          <w:szCs w:val="26"/>
          <w:lang w:eastAsia="ru-RU"/>
        </w:rPr>
        <w:t>:</w:t>
      </w:r>
      <w:r w:rsidRPr="00BE19F6">
        <w:rPr>
          <w:rFonts w:eastAsia="Times New Roman" w:cs="Times New Roman"/>
          <w:i/>
          <w:szCs w:val="26"/>
          <w:lang w:eastAsia="ru-RU"/>
        </w:rPr>
        <w:t xml:space="preserve">00 по местному времени организатор, ответственный за печать ЭМ, </w:t>
      </w:r>
      <w:r w:rsidRPr="00BE19F6">
        <w:rPr>
          <w:rFonts w:cs="Times New Roman"/>
          <w:i/>
          <w:szCs w:val="26"/>
          <w:lang w:eastAsia="ru-RU"/>
        </w:rPr>
        <w:t>вводит количество ЭМ для печати</w:t>
      </w:r>
      <w:r>
        <w:rPr>
          <w:rFonts w:cs="Times New Roman"/>
          <w:i/>
          <w:szCs w:val="26"/>
          <w:lang w:eastAsia="ru-RU"/>
        </w:rPr>
        <w:t xml:space="preserve">, загружает задание по </w:t>
      </w:r>
      <w:proofErr w:type="spellStart"/>
      <w:r>
        <w:rPr>
          <w:rFonts w:cs="Times New Roman"/>
          <w:i/>
          <w:szCs w:val="26"/>
          <w:lang w:eastAsia="ru-RU"/>
        </w:rPr>
        <w:t>аудированию</w:t>
      </w:r>
      <w:proofErr w:type="spellEnd"/>
      <w:r w:rsidRPr="00BE19F6">
        <w:rPr>
          <w:rFonts w:cs="Times New Roman"/>
          <w:i/>
          <w:szCs w:val="26"/>
          <w:lang w:eastAsia="ru-RU"/>
        </w:rPr>
        <w:t xml:space="preserve">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sidRPr="00BE19F6">
        <w:rPr>
          <w:rFonts w:cs="Times New Roman"/>
          <w:szCs w:val="26"/>
          <w:lang w:eastAsia="ru-RU"/>
        </w:rPr>
        <w:t xml:space="preserve"> </w:t>
      </w:r>
    </w:p>
    <w:p w14:paraId="6DC477A6"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 xml:space="preserve">Выполняется печать ЭМ и проверка качества печати контрольного листа полного комплекта </w:t>
      </w:r>
      <w:r w:rsidR="00CE4B75">
        <w:rPr>
          <w:rFonts w:eastAsia="Times New Roman" w:cs="Times New Roman"/>
          <w:i/>
          <w:iCs/>
          <w:szCs w:val="26"/>
        </w:rPr>
        <w:t xml:space="preserve">ЭМ </w:t>
      </w:r>
      <w:r w:rsidRPr="00AB7C17">
        <w:rPr>
          <w:rFonts w:eastAsia="Times New Roman" w:cs="Times New Roman"/>
          <w:i/>
          <w:iCs/>
          <w:szCs w:val="26"/>
        </w:rPr>
        <w:t>(контрольный лист является последним в комплекте, первый – это бланк регистрации, никаких титульных листов не предусмотрено</w:t>
      </w:r>
      <w:r w:rsidR="00AC3AEB">
        <w:rPr>
          <w:rFonts w:eastAsia="Times New Roman" w:cs="Times New Roman"/>
          <w:i/>
          <w:iCs/>
          <w:szCs w:val="26"/>
        </w:rPr>
        <w:t>, качество печати каждого листа комплекта ЭМ не проверяется организатором</w:t>
      </w:r>
      <w:r w:rsidRPr="00AB7C17">
        <w:rPr>
          <w:rFonts w:eastAsia="Times New Roman" w:cs="Times New Roman"/>
          <w:i/>
          <w:iCs/>
          <w:szCs w:val="26"/>
        </w:rPr>
        <w:t>):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w:t>
      </w:r>
      <w:r w:rsidR="00CE4B75">
        <w:rPr>
          <w:rFonts w:eastAsia="Times New Roman" w:cs="Times New Roman"/>
          <w:i/>
          <w:iCs/>
          <w:szCs w:val="26"/>
        </w:rPr>
        <w:t xml:space="preserve"> ЭМ</w:t>
      </w:r>
      <w:r w:rsidRPr="00AB7C17">
        <w:rPr>
          <w:rFonts w:eastAsia="Times New Roman" w:cs="Times New Roman"/>
          <w:i/>
          <w:iCs/>
          <w:szCs w:val="26"/>
        </w:rPr>
        <w:t xml:space="preserve">, для подтверждения качества печати в станции </w:t>
      </w:r>
      <w:r w:rsidR="00A5564C">
        <w:rPr>
          <w:rFonts w:eastAsia="Times New Roman" w:cs="Times New Roman"/>
          <w:i/>
          <w:iCs/>
          <w:szCs w:val="26"/>
        </w:rPr>
        <w:t>организатора</w:t>
      </w:r>
      <w:r w:rsidRPr="00AB7C17">
        <w:rPr>
          <w:rFonts w:eastAsia="Times New Roman" w:cs="Times New Roman"/>
          <w:i/>
          <w:iCs/>
          <w:szCs w:val="26"/>
        </w:rPr>
        <w:t xml:space="preserve">. Качественный комплект </w:t>
      </w:r>
      <w:r w:rsidR="00CE4B75">
        <w:rPr>
          <w:rFonts w:eastAsia="Times New Roman" w:cs="Times New Roman"/>
          <w:i/>
          <w:iCs/>
          <w:szCs w:val="26"/>
        </w:rPr>
        <w:t xml:space="preserve">ЭМ </w:t>
      </w:r>
      <w:r w:rsidRPr="00AB7C17">
        <w:rPr>
          <w:rFonts w:eastAsia="Times New Roman" w:cs="Times New Roman"/>
          <w:i/>
          <w:iCs/>
          <w:szCs w:val="26"/>
        </w:rPr>
        <w:t>размещается на столе для выдачи участникам</w:t>
      </w:r>
      <w:r w:rsidR="00CE4B75">
        <w:rPr>
          <w:rFonts w:eastAsia="Times New Roman" w:cs="Times New Roman"/>
          <w:i/>
          <w:iCs/>
          <w:szCs w:val="26"/>
        </w:rPr>
        <w:t xml:space="preserve"> экзамена</w:t>
      </w:r>
      <w:r w:rsidRPr="00AB7C17">
        <w:rPr>
          <w:rFonts w:eastAsia="Times New Roman" w:cs="Times New Roman"/>
          <w:i/>
          <w:iCs/>
          <w:szCs w:val="26"/>
        </w:rPr>
        <w:t>, некачественный откладывается.</w:t>
      </w:r>
      <w:r w:rsidRPr="00AB7C17">
        <w:rPr>
          <w:rFonts w:eastAsia="Times New Roman" w:cs="Times New Roman"/>
          <w:szCs w:val="26"/>
        </w:rPr>
        <w:t> </w:t>
      </w:r>
    </w:p>
    <w:p w14:paraId="252F118B"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Далее</w:t>
      </w:r>
      <w:r w:rsidRPr="00AB7C17">
        <w:rPr>
          <w:rFonts w:eastAsia="Times New Roman" w:cs="Times New Roman"/>
          <w:b/>
          <w:bCs/>
          <w:szCs w:val="26"/>
        </w:rPr>
        <w:t> </w:t>
      </w:r>
      <w:r w:rsidRPr="00AB7C17">
        <w:rPr>
          <w:rFonts w:eastAsia="Times New Roman" w:cs="Times New Roman"/>
          <w:i/>
          <w:iCs/>
          <w:szCs w:val="26"/>
        </w:rPr>
        <w:t>начинается вторая часть инструктажа.</w:t>
      </w:r>
      <w:r w:rsidRPr="00AB7C17">
        <w:rPr>
          <w:rFonts w:eastAsia="Times New Roman" w:cs="Times New Roman"/>
          <w:szCs w:val="26"/>
        </w:rPr>
        <w:t> </w:t>
      </w:r>
    </w:p>
    <w:p w14:paraId="19C0CD40"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Вам выдаются напечатанные в </w:t>
      </w:r>
      <w:r w:rsidR="007908B8">
        <w:rPr>
          <w:rFonts w:eastAsia="Times New Roman" w:cs="Times New Roman"/>
          <w:b/>
          <w:bCs/>
          <w:szCs w:val="26"/>
        </w:rPr>
        <w:t xml:space="preserve">аудитории </w:t>
      </w:r>
      <w:r w:rsidRPr="00AB7C17">
        <w:rPr>
          <w:rFonts w:eastAsia="Times New Roman" w:cs="Times New Roman"/>
          <w:b/>
          <w:bCs/>
          <w:szCs w:val="26"/>
        </w:rPr>
        <w:t>ППЭ индивидуальные комплекты.</w:t>
      </w:r>
      <w:r w:rsidRPr="00AB7C17">
        <w:rPr>
          <w:rFonts w:eastAsia="Times New Roman" w:cs="Times New Roman"/>
          <w:szCs w:val="26"/>
        </w:rPr>
        <w:t> </w:t>
      </w:r>
    </w:p>
    <w:p w14:paraId="148EDC3B"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 xml:space="preserve">(Организатор раздает участникам </w:t>
      </w:r>
      <w:r w:rsidR="00CE4B75">
        <w:rPr>
          <w:rFonts w:eastAsia="Times New Roman" w:cs="Times New Roman"/>
          <w:i/>
          <w:iCs/>
          <w:szCs w:val="26"/>
        </w:rPr>
        <w:t xml:space="preserve">экзамена </w:t>
      </w:r>
      <w:r w:rsidRPr="00AB7C17">
        <w:rPr>
          <w:rFonts w:eastAsia="Times New Roman" w:cs="Times New Roman"/>
          <w:i/>
          <w:iCs/>
          <w:szCs w:val="26"/>
        </w:rPr>
        <w:t>распечатанные комплекты ЭМ</w:t>
      </w:r>
      <w:r w:rsidR="00C473E2">
        <w:rPr>
          <w:rFonts w:eastAsia="Times New Roman" w:cs="Times New Roman"/>
          <w:i/>
          <w:iCs/>
          <w:szCs w:val="26"/>
        </w:rPr>
        <w:t xml:space="preserve"> в</w:t>
      </w:r>
      <w:r w:rsidR="00AC4192">
        <w:rPr>
          <w:rFonts w:eastAsia="Times New Roman" w:cs="Times New Roman"/>
          <w:i/>
          <w:iCs/>
          <w:szCs w:val="26"/>
        </w:rPr>
        <w:t> </w:t>
      </w:r>
      <w:r w:rsidR="00C473E2">
        <w:rPr>
          <w:rFonts w:eastAsia="Times New Roman" w:cs="Times New Roman"/>
          <w:i/>
          <w:iCs/>
          <w:szCs w:val="26"/>
        </w:rPr>
        <w:t>произвольном порядке</w:t>
      </w:r>
      <w:r w:rsidRPr="00AB7C17">
        <w:rPr>
          <w:rFonts w:eastAsia="Times New Roman" w:cs="Times New Roman"/>
          <w:i/>
          <w:iCs/>
          <w:szCs w:val="26"/>
        </w:rPr>
        <w:t>).</w:t>
      </w:r>
      <w:r w:rsidRPr="00AB7C17">
        <w:rPr>
          <w:rFonts w:eastAsia="Times New Roman" w:cs="Times New Roman"/>
          <w:szCs w:val="26"/>
        </w:rPr>
        <w:t> </w:t>
      </w:r>
    </w:p>
    <w:p w14:paraId="47A37DF4"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До начала работы с бланками ЕГЭ проверьте комплектацию выданных экзаменационных материалов. В индивидуальном комплекте</w:t>
      </w:r>
      <w:r w:rsidR="007908B8">
        <w:rPr>
          <w:rFonts w:eastAsia="Times New Roman" w:cs="Times New Roman"/>
          <w:b/>
          <w:bCs/>
          <w:szCs w:val="26"/>
        </w:rPr>
        <w:t xml:space="preserve"> находятся</w:t>
      </w:r>
      <w:r w:rsidRPr="00AB7C17">
        <w:rPr>
          <w:rFonts w:eastAsia="Times New Roman" w:cs="Times New Roman"/>
          <w:b/>
          <w:bCs/>
          <w:szCs w:val="26"/>
        </w:rPr>
        <w:t>: </w:t>
      </w:r>
      <w:r w:rsidRPr="00AB7C17">
        <w:rPr>
          <w:rFonts w:eastAsia="Times New Roman" w:cs="Times New Roman"/>
          <w:szCs w:val="26"/>
        </w:rPr>
        <w:t> </w:t>
      </w:r>
    </w:p>
    <w:p w14:paraId="6623CE28"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бланк регистрации, </w:t>
      </w:r>
      <w:r w:rsidRPr="00AB7C17">
        <w:rPr>
          <w:rFonts w:eastAsia="Times New Roman" w:cs="Times New Roman"/>
          <w:szCs w:val="26"/>
        </w:rPr>
        <w:t> </w:t>
      </w:r>
    </w:p>
    <w:p w14:paraId="06A8D08B"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бланк ответов № 1, </w:t>
      </w:r>
      <w:r w:rsidRPr="00AB7C17">
        <w:rPr>
          <w:rFonts w:eastAsia="Times New Roman" w:cs="Times New Roman"/>
          <w:szCs w:val="26"/>
        </w:rPr>
        <w:t> </w:t>
      </w:r>
    </w:p>
    <w:p w14:paraId="15550937"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бланк ответов № 2 лист 1</w:t>
      </w:r>
      <w:r w:rsidRPr="00AB7C17">
        <w:rPr>
          <w:rFonts w:eastAsia="Times New Roman" w:cs="Times New Roman"/>
          <w:i/>
          <w:iCs/>
          <w:szCs w:val="26"/>
        </w:rPr>
        <w:t>,</w:t>
      </w:r>
      <w:r w:rsidRPr="00AB7C17">
        <w:rPr>
          <w:rFonts w:eastAsia="Times New Roman" w:cs="Times New Roman"/>
          <w:szCs w:val="26"/>
        </w:rPr>
        <w:t> </w:t>
      </w:r>
    </w:p>
    <w:p w14:paraId="7A4F369A"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бланк ответов № 2 лист 2</w:t>
      </w:r>
      <w:r w:rsidRPr="00AB7C17">
        <w:rPr>
          <w:rFonts w:eastAsia="Times New Roman" w:cs="Times New Roman"/>
          <w:i/>
          <w:iCs/>
          <w:szCs w:val="26"/>
        </w:rPr>
        <w:t>;</w:t>
      </w:r>
      <w:r w:rsidRPr="00AB7C17">
        <w:rPr>
          <w:rFonts w:eastAsia="Times New Roman" w:cs="Times New Roman"/>
          <w:szCs w:val="26"/>
        </w:rPr>
        <w:t> </w:t>
      </w:r>
    </w:p>
    <w:p w14:paraId="4BEEB7EB"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КИМ;</w:t>
      </w:r>
      <w:r w:rsidRPr="00AB7C17">
        <w:rPr>
          <w:rFonts w:eastAsia="Times New Roman" w:cs="Times New Roman"/>
          <w:szCs w:val="26"/>
        </w:rPr>
        <w:t> </w:t>
      </w:r>
    </w:p>
    <w:p w14:paraId="20128385"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контрольный лист с информацией о номере бланка регистрации и номере КИМ</w:t>
      </w:r>
      <w:r w:rsidRPr="00AB7C17">
        <w:rPr>
          <w:rFonts w:eastAsia="Times New Roman" w:cs="Times New Roman"/>
          <w:szCs w:val="26"/>
        </w:rPr>
        <w:t>. </w:t>
      </w:r>
    </w:p>
    <w:p w14:paraId="014C544C"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Ознакомьтесь с информацией в средней части бланка регистрации по работе с индивидуальным комплектом и убедитесь в правильной комплектации.</w:t>
      </w:r>
      <w:r w:rsidRPr="00AB7C17">
        <w:rPr>
          <w:rFonts w:eastAsia="Times New Roman" w:cs="Times New Roman"/>
          <w:szCs w:val="26"/>
        </w:rPr>
        <w:t> </w:t>
      </w:r>
    </w:p>
    <w:p w14:paraId="684A85F4"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Проверьте, совпадает ли цифровое значение </w:t>
      </w:r>
      <w:proofErr w:type="spellStart"/>
      <w:r w:rsidRPr="00AB7C17">
        <w:rPr>
          <w:rFonts w:eastAsia="Times New Roman" w:cs="Times New Roman"/>
          <w:b/>
          <w:bCs/>
          <w:szCs w:val="26"/>
        </w:rPr>
        <w:t>штрихкода</w:t>
      </w:r>
      <w:proofErr w:type="spellEnd"/>
      <w:r w:rsidRPr="00AB7C17">
        <w:rPr>
          <w:rFonts w:eastAsia="Times New Roman" w:cs="Times New Roman"/>
          <w:b/>
          <w:bCs/>
          <w:szCs w:val="26"/>
        </w:rPr>
        <w:t xml:space="preserve"> на первом и последнем листе КИМ со </w:t>
      </w:r>
      <w:proofErr w:type="spellStart"/>
      <w:r w:rsidRPr="00AB7C17">
        <w:rPr>
          <w:rFonts w:eastAsia="Times New Roman" w:cs="Times New Roman"/>
          <w:b/>
          <w:bCs/>
          <w:szCs w:val="26"/>
        </w:rPr>
        <w:t>штрихкодом</w:t>
      </w:r>
      <w:proofErr w:type="spellEnd"/>
      <w:r w:rsidRPr="00AB7C17">
        <w:rPr>
          <w:rFonts w:eastAsia="Times New Roman" w:cs="Times New Roman"/>
          <w:b/>
          <w:bCs/>
          <w:szCs w:val="26"/>
        </w:rPr>
        <w:t xml:space="preserve"> на контрольном листе. Цифровое значение </w:t>
      </w:r>
      <w:proofErr w:type="spellStart"/>
      <w:r w:rsidRPr="00AB7C17">
        <w:rPr>
          <w:rFonts w:eastAsia="Times New Roman" w:cs="Times New Roman"/>
          <w:b/>
          <w:bCs/>
          <w:szCs w:val="26"/>
        </w:rPr>
        <w:t>штрихкода</w:t>
      </w:r>
      <w:proofErr w:type="spellEnd"/>
      <w:r w:rsidRPr="00AB7C17">
        <w:rPr>
          <w:rFonts w:eastAsia="Times New Roman" w:cs="Times New Roman"/>
          <w:b/>
          <w:bCs/>
          <w:szCs w:val="26"/>
        </w:rPr>
        <w:t xml:space="preserve"> КИМ находится в средней части контрольного листа с подписью КИМ.</w:t>
      </w:r>
      <w:r w:rsidRPr="00AB7C17">
        <w:rPr>
          <w:rFonts w:eastAsia="Times New Roman" w:cs="Times New Roman"/>
          <w:szCs w:val="26"/>
        </w:rPr>
        <w:t> </w:t>
      </w:r>
    </w:p>
    <w:p w14:paraId="0E01D123"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Проверьте, совпадает ли цифровое значение </w:t>
      </w:r>
      <w:proofErr w:type="spellStart"/>
      <w:r w:rsidRPr="00AB7C17">
        <w:rPr>
          <w:rFonts w:eastAsia="Times New Roman" w:cs="Times New Roman"/>
          <w:b/>
          <w:bCs/>
          <w:szCs w:val="26"/>
        </w:rPr>
        <w:t>штрихкода</w:t>
      </w:r>
      <w:proofErr w:type="spellEnd"/>
      <w:r w:rsidRPr="00AB7C17">
        <w:rPr>
          <w:rFonts w:eastAsia="Times New Roman" w:cs="Times New Roman"/>
          <w:b/>
          <w:bCs/>
          <w:szCs w:val="26"/>
        </w:rPr>
        <w:t xml:space="preserve"> на бланке регистрации со </w:t>
      </w:r>
      <w:proofErr w:type="spellStart"/>
      <w:r w:rsidRPr="00AB7C17">
        <w:rPr>
          <w:rFonts w:eastAsia="Times New Roman" w:cs="Times New Roman"/>
          <w:b/>
          <w:bCs/>
          <w:szCs w:val="26"/>
        </w:rPr>
        <w:t>штрихкодом</w:t>
      </w:r>
      <w:proofErr w:type="spellEnd"/>
      <w:r w:rsidRPr="00AB7C17">
        <w:rPr>
          <w:rFonts w:eastAsia="Times New Roman" w:cs="Times New Roman"/>
          <w:b/>
          <w:bCs/>
          <w:szCs w:val="26"/>
        </w:rPr>
        <w:t xml:space="preserve"> на контрольном листе. Номер бланка регистрации находится в средней части контрольного листа с подписью БР.</w:t>
      </w:r>
      <w:r w:rsidRPr="00AB7C17">
        <w:rPr>
          <w:rFonts w:eastAsia="Times New Roman" w:cs="Times New Roman"/>
          <w:szCs w:val="26"/>
        </w:rPr>
        <w:t> </w:t>
      </w:r>
    </w:p>
    <w:p w14:paraId="76C0F571" w14:textId="77777777" w:rsidR="0061337F" w:rsidRDefault="00AB7C17">
      <w:pPr>
        <w:spacing w:line="240" w:lineRule="auto"/>
        <w:jc w:val="both"/>
        <w:rPr>
          <w:rFonts w:eastAsia="Times New Roman" w:cs="Times New Roman"/>
          <w:b/>
          <w:bCs/>
          <w:szCs w:val="26"/>
        </w:rPr>
      </w:pPr>
      <w:r w:rsidRPr="00AB7C17">
        <w:rPr>
          <w:rFonts w:eastAsia="Times New Roman" w:cs="Times New Roman"/>
          <w:b/>
          <w:bCs/>
          <w:szCs w:val="26"/>
        </w:rPr>
        <w:t xml:space="preserve">Внимательно просмотрите текст КИМ, проверьте качество текста на полиграфические дефекты, </w:t>
      </w:r>
      <w:r w:rsidR="007908B8">
        <w:rPr>
          <w:rFonts w:eastAsia="Times New Roman" w:cs="Times New Roman"/>
          <w:b/>
          <w:szCs w:val="26"/>
        </w:rPr>
        <w:t>пересчитайте листы КИМ и сравните с указанным числом листов в КИМ. Количество листов напечатано на каждой станице КИМ в правом верхнем углу после наклонной черты.</w:t>
      </w:r>
    </w:p>
    <w:p w14:paraId="6394E610"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Внимательно просмотрите бланки, проверьте качество печати </w:t>
      </w:r>
      <w:proofErr w:type="spellStart"/>
      <w:r w:rsidRPr="00AB7C17">
        <w:rPr>
          <w:rFonts w:eastAsia="Times New Roman" w:cs="Times New Roman"/>
          <w:b/>
          <w:bCs/>
          <w:szCs w:val="26"/>
        </w:rPr>
        <w:t>штрихкодов</w:t>
      </w:r>
      <w:proofErr w:type="spellEnd"/>
      <w:r w:rsidRPr="00AB7C17">
        <w:rPr>
          <w:rFonts w:eastAsia="Times New Roman" w:cs="Times New Roman"/>
          <w:b/>
          <w:bCs/>
          <w:szCs w:val="26"/>
        </w:rPr>
        <w:t xml:space="preserve"> и </w:t>
      </w:r>
      <w:r w:rsidRPr="00AB7C17">
        <w:rPr>
          <w:rFonts w:eastAsia="Times New Roman" w:cs="Times New Roman"/>
          <w:b/>
          <w:bCs/>
          <w:szCs w:val="26"/>
          <w:lang w:val="en-US"/>
        </w:rPr>
        <w:t>QR</w:t>
      </w:r>
      <w:r w:rsidRPr="00AB7C17">
        <w:rPr>
          <w:rFonts w:eastAsia="Times New Roman" w:cs="Times New Roman"/>
          <w:b/>
          <w:bCs/>
          <w:szCs w:val="26"/>
        </w:rPr>
        <w:t>-кода, черных квадратов (реперов) на полиграфические дефекты.</w:t>
      </w:r>
      <w:r w:rsidRPr="00AB7C17">
        <w:rPr>
          <w:rFonts w:eastAsia="Times New Roman" w:cs="Times New Roman"/>
          <w:szCs w:val="26"/>
        </w:rPr>
        <w:t> </w:t>
      </w:r>
    </w:p>
    <w:p w14:paraId="624AD0F2" w14:textId="77777777" w:rsidR="0061337F" w:rsidRDefault="00C473E2">
      <w:pPr>
        <w:tabs>
          <w:tab w:val="left" w:pos="318"/>
        </w:tabs>
        <w:spacing w:line="240" w:lineRule="auto"/>
        <w:jc w:val="both"/>
        <w:rPr>
          <w:rFonts w:eastAsia="Times New Roman" w:cs="Times New Roman"/>
          <w:szCs w:val="26"/>
        </w:rPr>
      </w:pPr>
      <w:r w:rsidRPr="00AB7C17">
        <w:rPr>
          <w:rFonts w:eastAsia="Times New Roman" w:cs="Times New Roman"/>
          <w:i/>
          <w:iCs/>
          <w:szCs w:val="26"/>
        </w:rPr>
        <w:t>Сделать паузу для проверки участниками комплектации выданных ЭМ.</w:t>
      </w:r>
      <w:r w:rsidRPr="00AB7C17">
        <w:rPr>
          <w:rFonts w:eastAsia="Times New Roman" w:cs="Times New Roman"/>
          <w:szCs w:val="26"/>
        </w:rPr>
        <w:t> </w:t>
      </w:r>
    </w:p>
    <w:p w14:paraId="6B3ECBA6"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lastRenderedPageBreak/>
        <w:t xml:space="preserve">При обнаружении несовпадений </w:t>
      </w:r>
      <w:proofErr w:type="spellStart"/>
      <w:r w:rsidRPr="00AB7C17">
        <w:rPr>
          <w:rFonts w:eastAsia="Times New Roman" w:cs="Times New Roman"/>
          <w:i/>
          <w:iCs/>
          <w:szCs w:val="26"/>
        </w:rPr>
        <w:t>штрихкодов</w:t>
      </w:r>
      <w:proofErr w:type="spellEnd"/>
      <w:r w:rsidRPr="00AB7C17">
        <w:rPr>
          <w:rFonts w:eastAsia="Times New Roman" w:cs="Times New Roman"/>
          <w:i/>
          <w:iCs/>
          <w:szCs w:val="26"/>
        </w:rPr>
        <w:t>,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r w:rsidRPr="00AB7C17">
        <w:rPr>
          <w:rFonts w:eastAsia="Times New Roman" w:cs="Times New Roman"/>
          <w:szCs w:val="26"/>
        </w:rPr>
        <w:t> </w:t>
      </w:r>
    </w:p>
    <w:p w14:paraId="6317832F"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Приступаем к заполнению бланка регистрации.</w:t>
      </w:r>
      <w:r w:rsidRPr="00AB7C17">
        <w:rPr>
          <w:rFonts w:eastAsia="Times New Roman" w:cs="Times New Roman"/>
          <w:szCs w:val="26"/>
        </w:rPr>
        <w:t> </w:t>
      </w:r>
    </w:p>
    <w:p w14:paraId="181080DC"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Записывайте буквы и цифры в соответствии с образцом на бланке. Каждая цифра, символ записывается в отдельную клетку.</w:t>
      </w:r>
      <w:r w:rsidRPr="00AB7C17">
        <w:rPr>
          <w:rFonts w:eastAsia="Times New Roman" w:cs="Times New Roman"/>
          <w:szCs w:val="26"/>
        </w:rPr>
        <w:t> </w:t>
      </w:r>
    </w:p>
    <w:p w14:paraId="4C2C4925" w14:textId="77777777" w:rsidR="0061337F" w:rsidRDefault="00776EC6">
      <w:pPr>
        <w:tabs>
          <w:tab w:val="left" w:pos="318"/>
        </w:tabs>
        <w:spacing w:line="240" w:lineRule="auto"/>
        <w:jc w:val="both"/>
        <w:rPr>
          <w:rFonts w:eastAsia="Times New Roman" w:cs="Times New Roman"/>
          <w:b/>
          <w:bCs/>
          <w:szCs w:val="26"/>
        </w:rPr>
      </w:pPr>
      <w:r w:rsidRPr="00776EC6">
        <w:rPr>
          <w:rFonts w:eastAsia="Times New Roman" w:cs="Times New Roman"/>
          <w:b/>
          <w:bCs/>
          <w:szCs w:val="26"/>
        </w:rPr>
        <w:t xml:space="preserve">Поля «Код региона», «Код ППЭ», «Код предмета», «Название предмета» и «Дата проведения ЕГЭ» заполнены автоматически. </w:t>
      </w:r>
    </w:p>
    <w:p w14:paraId="59FEE662" w14:textId="77777777" w:rsidR="0061337F" w:rsidRDefault="00776EC6">
      <w:pPr>
        <w:tabs>
          <w:tab w:val="left" w:pos="318"/>
        </w:tabs>
        <w:spacing w:line="240" w:lineRule="auto"/>
        <w:jc w:val="both"/>
        <w:rPr>
          <w:rFonts w:eastAsia="Times New Roman" w:cs="Times New Roman"/>
          <w:b/>
          <w:bCs/>
          <w:szCs w:val="26"/>
        </w:rPr>
      </w:pPr>
      <w:r w:rsidRPr="00776EC6">
        <w:rPr>
          <w:rFonts w:eastAsia="Times New Roman" w:cs="Times New Roman"/>
          <w:b/>
          <w:bCs/>
          <w:szCs w:val="26"/>
        </w:rPr>
        <w:t xml:space="preserve">Заполните поля «Код образовательной организации» и «Номер аудитории» в соответствии с информацией на доске (информационном стенде). </w:t>
      </w:r>
    </w:p>
    <w:p w14:paraId="22D9248E" w14:textId="77777777" w:rsidR="0061337F" w:rsidRDefault="007A4219">
      <w:pPr>
        <w:tabs>
          <w:tab w:val="left" w:pos="318"/>
        </w:tabs>
        <w:spacing w:line="240" w:lineRule="auto"/>
        <w:jc w:val="both"/>
        <w:rPr>
          <w:rFonts w:eastAsia="Times New Roman" w:cs="Times New Roman"/>
          <w:bCs/>
          <w:szCs w:val="26"/>
        </w:rPr>
      </w:pPr>
      <w:r w:rsidRPr="00E804B6">
        <w:rPr>
          <w:rFonts w:eastAsia="Times New Roman" w:cs="Times New Roman"/>
          <w:bCs/>
          <w:i/>
          <w:iCs/>
          <w:szCs w:val="26"/>
        </w:rPr>
        <w:t xml:space="preserve">Обратите внимание участников на доску (информационный стенд). </w:t>
      </w:r>
    </w:p>
    <w:p w14:paraId="7F5C2516" w14:textId="77777777" w:rsidR="0061337F" w:rsidRDefault="00776EC6">
      <w:pPr>
        <w:tabs>
          <w:tab w:val="left" w:pos="318"/>
        </w:tabs>
        <w:spacing w:line="240" w:lineRule="auto"/>
        <w:jc w:val="both"/>
        <w:rPr>
          <w:rFonts w:eastAsia="Times New Roman" w:cs="Times New Roman"/>
          <w:b/>
          <w:bCs/>
          <w:szCs w:val="26"/>
        </w:rPr>
      </w:pPr>
      <w:r w:rsidRPr="00776EC6">
        <w:rPr>
          <w:rFonts w:eastAsia="Times New Roman" w:cs="Times New Roman"/>
          <w:b/>
          <w:bCs/>
          <w:szCs w:val="26"/>
        </w:rPr>
        <w:t xml:space="preserve">Заполните поле «Класс». </w:t>
      </w:r>
    </w:p>
    <w:p w14:paraId="0D07C477" w14:textId="77777777" w:rsidR="0061337F" w:rsidRDefault="00776EC6">
      <w:pPr>
        <w:tabs>
          <w:tab w:val="left" w:pos="318"/>
        </w:tabs>
        <w:spacing w:line="240" w:lineRule="auto"/>
        <w:jc w:val="both"/>
        <w:rPr>
          <w:rFonts w:eastAsia="Times New Roman" w:cs="Times New Roman"/>
          <w:szCs w:val="26"/>
        </w:rPr>
      </w:pPr>
      <w:r w:rsidRPr="00776EC6">
        <w:rPr>
          <w:rFonts w:eastAsia="Times New Roman" w:cs="Times New Roman"/>
          <w:b/>
          <w:bCs/>
          <w:szCs w:val="26"/>
        </w:rPr>
        <w:t>Поля «Служебная отметка»</w:t>
      </w:r>
      <w:r w:rsidR="00085309">
        <w:rPr>
          <w:rFonts w:eastAsia="Times New Roman" w:cs="Times New Roman"/>
          <w:b/>
          <w:bCs/>
          <w:szCs w:val="26"/>
        </w:rPr>
        <w:t xml:space="preserve">, </w:t>
      </w:r>
      <w:r w:rsidRPr="00776EC6">
        <w:rPr>
          <w:rFonts w:eastAsia="Times New Roman" w:cs="Times New Roman"/>
          <w:b/>
          <w:bCs/>
          <w:szCs w:val="26"/>
        </w:rPr>
        <w:t xml:space="preserve">«Резерв-1» </w:t>
      </w:r>
      <w:r w:rsidR="00085309">
        <w:rPr>
          <w:rFonts w:eastAsia="Times New Roman" w:cs="Times New Roman"/>
          <w:b/>
          <w:bCs/>
          <w:szCs w:val="26"/>
        </w:rPr>
        <w:t>и «Контрольная сумма»</w:t>
      </w:r>
      <w:r w:rsidR="00085309" w:rsidRPr="00FB0446">
        <w:rPr>
          <w:rFonts w:eastAsia="Times New Roman" w:cs="Times New Roman"/>
          <w:b/>
          <w:bCs/>
          <w:szCs w:val="26"/>
        </w:rPr>
        <w:t xml:space="preserve"> </w:t>
      </w:r>
      <w:r w:rsidRPr="00776EC6">
        <w:rPr>
          <w:rFonts w:eastAsia="Times New Roman" w:cs="Times New Roman"/>
          <w:b/>
          <w:bCs/>
          <w:szCs w:val="26"/>
        </w:rPr>
        <w:t xml:space="preserve">не заполняются. </w:t>
      </w:r>
    </w:p>
    <w:p w14:paraId="7E08CC4A"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Заполняем сведения об участнике экзамена, поля: фамилия, имя, отчество (при наличии), данные документа, удостоверяющего личность. </w:t>
      </w:r>
      <w:r w:rsidRPr="00AB7C17">
        <w:rPr>
          <w:rFonts w:eastAsia="Times New Roman" w:cs="Times New Roman"/>
          <w:szCs w:val="26"/>
        </w:rPr>
        <w:t> </w:t>
      </w:r>
    </w:p>
    <w:p w14:paraId="32922287"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Сделать паузу для заполнения участниками бланков регистрации.</w:t>
      </w:r>
      <w:r w:rsidRPr="00AB7C17">
        <w:rPr>
          <w:rFonts w:eastAsia="Times New Roman" w:cs="Times New Roman"/>
          <w:szCs w:val="26"/>
        </w:rPr>
        <w:t> </w:t>
      </w:r>
    </w:p>
    <w:p w14:paraId="2B436166"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Поставьте вашу подпись в поле «</w:t>
      </w:r>
      <w:r w:rsidR="00776EC6">
        <w:rPr>
          <w:rFonts w:eastAsia="Times New Roman" w:cs="Times New Roman"/>
          <w:b/>
          <w:bCs/>
          <w:szCs w:val="26"/>
        </w:rPr>
        <w:t>П</w:t>
      </w:r>
      <w:r w:rsidRPr="00AB7C17">
        <w:rPr>
          <w:rFonts w:eastAsia="Times New Roman" w:cs="Times New Roman"/>
          <w:b/>
          <w:bCs/>
          <w:szCs w:val="26"/>
        </w:rPr>
        <w:t>одпись участника экзамена», расположенном в нижней части бланка регистрации.</w:t>
      </w:r>
      <w:r w:rsidRPr="00AB7C17">
        <w:rPr>
          <w:rFonts w:eastAsia="Times New Roman" w:cs="Times New Roman"/>
          <w:szCs w:val="26"/>
        </w:rPr>
        <w:t> </w:t>
      </w:r>
    </w:p>
    <w:p w14:paraId="52FC3D0D"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(В случае если участник экзамена отказывается ставить личную подпись в бланке регистрации, организатор в аудитории ставит в бланке регистрации свою подпись).</w:t>
      </w:r>
      <w:r w:rsidRPr="00AB7C17">
        <w:rPr>
          <w:rFonts w:eastAsia="Times New Roman" w:cs="Times New Roman"/>
          <w:szCs w:val="26"/>
        </w:rPr>
        <w:t> </w:t>
      </w:r>
    </w:p>
    <w:p w14:paraId="31BF0200"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Приступаем к заполнению регистрационных полей бланков ответов.</w:t>
      </w:r>
      <w:r w:rsidRPr="00AB7C17">
        <w:rPr>
          <w:rFonts w:eastAsia="Times New Roman" w:cs="Times New Roman"/>
          <w:szCs w:val="26"/>
        </w:rPr>
        <w:t> </w:t>
      </w:r>
    </w:p>
    <w:p w14:paraId="07BC9185"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Код региона, код предмета и его название на бланке ответов №</w:t>
      </w:r>
      <w:r w:rsidR="0059620D">
        <w:rPr>
          <w:rFonts w:eastAsia="Times New Roman" w:cs="Times New Roman"/>
          <w:b/>
          <w:bCs/>
          <w:szCs w:val="26"/>
        </w:rPr>
        <w:t> </w:t>
      </w:r>
      <w:r w:rsidRPr="00AB7C17">
        <w:rPr>
          <w:rFonts w:eastAsia="Times New Roman" w:cs="Times New Roman"/>
          <w:b/>
          <w:bCs/>
          <w:szCs w:val="26"/>
        </w:rPr>
        <w:t>1 заполнены автоматически. Поставьте вашу подпись в поле «</w:t>
      </w:r>
      <w:r w:rsidR="007908B8">
        <w:rPr>
          <w:rFonts w:eastAsia="Times New Roman" w:cs="Times New Roman"/>
          <w:b/>
          <w:bCs/>
          <w:szCs w:val="26"/>
        </w:rPr>
        <w:t>П</w:t>
      </w:r>
      <w:r w:rsidR="007908B8" w:rsidRPr="00AB7C17">
        <w:rPr>
          <w:rFonts w:eastAsia="Times New Roman" w:cs="Times New Roman"/>
          <w:b/>
          <w:bCs/>
          <w:szCs w:val="26"/>
        </w:rPr>
        <w:t xml:space="preserve">одпись </w:t>
      </w:r>
      <w:r w:rsidRPr="00AB7C17">
        <w:rPr>
          <w:rFonts w:eastAsia="Times New Roman" w:cs="Times New Roman"/>
          <w:b/>
          <w:bCs/>
          <w:szCs w:val="26"/>
        </w:rPr>
        <w:t>участника ЕГЭ», расположенном в верхней части бланка ответов № 1. Служебное поле «Резерв-4» не заполняйте.</w:t>
      </w:r>
      <w:r w:rsidRPr="00AB7C17">
        <w:rPr>
          <w:rFonts w:eastAsia="Times New Roman" w:cs="Times New Roman"/>
          <w:szCs w:val="26"/>
        </w:rPr>
        <w:t> </w:t>
      </w:r>
    </w:p>
    <w:p w14:paraId="682754C9"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Код региона, код предмета и его название, поле «Лист» на бланке ответов №2 заполнены автоматически.</w:t>
      </w:r>
      <w:r w:rsidR="00C473E2">
        <w:rPr>
          <w:rFonts w:eastAsia="Times New Roman" w:cs="Times New Roman"/>
          <w:b/>
          <w:bCs/>
          <w:szCs w:val="26"/>
        </w:rPr>
        <w:t xml:space="preserve"> </w:t>
      </w:r>
      <w:r w:rsidR="00C473E2" w:rsidRPr="00C473E2">
        <w:rPr>
          <w:b/>
          <w:bCs/>
          <w:szCs w:val="26"/>
        </w:rPr>
        <w:t xml:space="preserve">Также автоматически заполнено поле «Бланк ответов № 2 (лист 2)» на листе 1 бланка ответов № 2. </w:t>
      </w:r>
      <w:r w:rsidRPr="00AB7C17">
        <w:rPr>
          <w:rFonts w:eastAsia="Times New Roman" w:cs="Times New Roman"/>
          <w:b/>
          <w:bCs/>
          <w:szCs w:val="26"/>
        </w:rPr>
        <w:t>Служебн</w:t>
      </w:r>
      <w:r w:rsidR="002915C9">
        <w:rPr>
          <w:rFonts w:eastAsia="Times New Roman" w:cs="Times New Roman"/>
          <w:b/>
          <w:bCs/>
          <w:szCs w:val="26"/>
        </w:rPr>
        <w:t>ы</w:t>
      </w:r>
      <w:r w:rsidRPr="00AB7C17">
        <w:rPr>
          <w:rFonts w:eastAsia="Times New Roman" w:cs="Times New Roman"/>
          <w:b/>
          <w:bCs/>
          <w:szCs w:val="26"/>
        </w:rPr>
        <w:t xml:space="preserve">е </w:t>
      </w:r>
      <w:r w:rsidR="002915C9" w:rsidRPr="00AB7C17">
        <w:rPr>
          <w:rFonts w:eastAsia="Times New Roman" w:cs="Times New Roman"/>
          <w:b/>
          <w:bCs/>
          <w:szCs w:val="26"/>
        </w:rPr>
        <w:t>пол</w:t>
      </w:r>
      <w:r w:rsidR="002915C9">
        <w:rPr>
          <w:rFonts w:eastAsia="Times New Roman" w:cs="Times New Roman"/>
          <w:b/>
          <w:bCs/>
          <w:szCs w:val="26"/>
        </w:rPr>
        <w:t>я</w:t>
      </w:r>
      <w:r w:rsidR="002915C9" w:rsidRPr="00AB7C17">
        <w:rPr>
          <w:rFonts w:eastAsia="Times New Roman" w:cs="Times New Roman"/>
          <w:b/>
          <w:bCs/>
          <w:szCs w:val="26"/>
        </w:rPr>
        <w:t xml:space="preserve"> </w:t>
      </w:r>
      <w:r w:rsidRPr="00AB7C17">
        <w:rPr>
          <w:rFonts w:eastAsia="Times New Roman" w:cs="Times New Roman"/>
          <w:b/>
          <w:bCs/>
          <w:szCs w:val="26"/>
        </w:rPr>
        <w:t>«Резерв-5</w:t>
      </w:r>
      <w:r w:rsidR="002915C9">
        <w:rPr>
          <w:rFonts w:eastAsia="Times New Roman" w:cs="Times New Roman"/>
          <w:b/>
          <w:bCs/>
          <w:szCs w:val="26"/>
        </w:rPr>
        <w:t>» и «Резерв-6</w:t>
      </w:r>
      <w:r w:rsidRPr="00AB7C17">
        <w:rPr>
          <w:rFonts w:eastAsia="Times New Roman" w:cs="Times New Roman"/>
          <w:b/>
          <w:bCs/>
          <w:szCs w:val="26"/>
        </w:rPr>
        <w:t>» не заполняйте.</w:t>
      </w:r>
      <w:r w:rsidRPr="00AB7C17">
        <w:rPr>
          <w:rFonts w:eastAsia="Times New Roman" w:cs="Times New Roman"/>
          <w:szCs w:val="26"/>
        </w:rPr>
        <w:t> </w:t>
      </w:r>
    </w:p>
    <w:p w14:paraId="47EC8912" w14:textId="77777777" w:rsidR="0061337F" w:rsidRDefault="00AB7C17">
      <w:pPr>
        <w:tabs>
          <w:tab w:val="left" w:pos="318"/>
        </w:tabs>
        <w:spacing w:line="240" w:lineRule="auto"/>
        <w:jc w:val="both"/>
        <w:rPr>
          <w:rFonts w:eastAsia="Times New Roman" w:cs="Times New Roman"/>
          <w:i/>
          <w:iCs/>
          <w:szCs w:val="26"/>
        </w:rPr>
      </w:pPr>
      <w:r w:rsidRPr="00AB7C17">
        <w:rPr>
          <w:rFonts w:eastAsia="Times New Roman" w:cs="Times New Roman"/>
          <w:i/>
          <w:iCs/>
          <w:szCs w:val="26"/>
        </w:rPr>
        <w:t>Организаторы</w:t>
      </w:r>
      <w:r w:rsidR="002E75F1">
        <w:rPr>
          <w:rFonts w:eastAsia="Times New Roman" w:cs="Times New Roman"/>
          <w:i/>
          <w:iCs/>
          <w:szCs w:val="26"/>
        </w:rPr>
        <w:t xml:space="preserve"> в аудитории</w:t>
      </w:r>
      <w:r w:rsidRPr="00AB7C17">
        <w:rPr>
          <w:rFonts w:eastAsia="Times New Roman" w:cs="Times New Roman"/>
          <w:i/>
          <w:iCs/>
          <w:szCs w:val="26"/>
        </w:rPr>
        <w:t xml:space="preserve"> проверяют правильность заполнения регистрационных полей на всех бланках ЕГЭ у каждого участника экзамена и соответствие данных участника экзамена</w:t>
      </w:r>
      <w:r w:rsidR="00776EC6" w:rsidRPr="00776EC6">
        <w:t xml:space="preserve"> </w:t>
      </w:r>
      <w:r w:rsidR="00776EC6" w:rsidRPr="00776EC6">
        <w:rPr>
          <w:rFonts w:eastAsia="Times New Roman" w:cs="Times New Roman"/>
          <w:i/>
          <w:iCs/>
          <w:szCs w:val="26"/>
        </w:rPr>
        <w:t>(ФИО, серии и номера документа, удостоверяющего личность)</w:t>
      </w:r>
      <w:r w:rsidRPr="00AB7C17">
        <w:rPr>
          <w:rFonts w:eastAsia="Times New Roman" w:cs="Times New Roman"/>
          <w:i/>
          <w:iCs/>
          <w:szCs w:val="26"/>
        </w:rPr>
        <w:t xml:space="preserve"> </w:t>
      </w:r>
      <w:r w:rsidR="00776EC6" w:rsidRPr="00AB7C17">
        <w:rPr>
          <w:rFonts w:eastAsia="Times New Roman" w:cs="Times New Roman"/>
          <w:i/>
          <w:iCs/>
          <w:szCs w:val="26"/>
        </w:rPr>
        <w:t>в</w:t>
      </w:r>
      <w:r w:rsidR="00776EC6">
        <w:rPr>
          <w:rFonts w:eastAsia="Times New Roman" w:cs="Times New Roman"/>
          <w:i/>
          <w:iCs/>
          <w:szCs w:val="26"/>
        </w:rPr>
        <w:t> </w:t>
      </w:r>
      <w:r w:rsidR="00776EC6" w:rsidRPr="00AB7C17">
        <w:rPr>
          <w:rFonts w:eastAsia="Times New Roman" w:cs="Times New Roman"/>
          <w:i/>
          <w:iCs/>
          <w:szCs w:val="26"/>
        </w:rPr>
        <w:t>бланке регистрации</w:t>
      </w:r>
      <w:r w:rsidR="00776EC6">
        <w:rPr>
          <w:rFonts w:eastAsia="Times New Roman" w:cs="Times New Roman"/>
          <w:i/>
          <w:iCs/>
          <w:szCs w:val="26"/>
        </w:rPr>
        <w:t xml:space="preserve"> и</w:t>
      </w:r>
      <w:r w:rsidR="00776EC6" w:rsidRPr="00AB7C17">
        <w:rPr>
          <w:rFonts w:eastAsia="Times New Roman" w:cs="Times New Roman"/>
          <w:i/>
          <w:iCs/>
          <w:szCs w:val="26"/>
        </w:rPr>
        <w:t xml:space="preserve"> </w:t>
      </w:r>
      <w:r w:rsidRPr="00AB7C17">
        <w:rPr>
          <w:rFonts w:eastAsia="Times New Roman" w:cs="Times New Roman"/>
          <w:i/>
          <w:iCs/>
          <w:szCs w:val="26"/>
        </w:rPr>
        <w:t>в документе, удостоверяющем личность</w:t>
      </w:r>
      <w:r w:rsidRPr="007F6749">
        <w:rPr>
          <w:rFonts w:eastAsia="Times New Roman" w:cs="Times New Roman"/>
          <w:i/>
          <w:iCs/>
          <w:szCs w:val="26"/>
        </w:rPr>
        <w:t>.</w:t>
      </w:r>
      <w:r w:rsidRPr="007F6749">
        <w:rPr>
          <w:rFonts w:eastAsia="Times New Roman" w:cs="Times New Roman"/>
          <w:szCs w:val="26"/>
        </w:rPr>
        <w:t> </w:t>
      </w:r>
      <w:r w:rsidR="003725B7" w:rsidRPr="00F505A8">
        <w:rPr>
          <w:rFonts w:eastAsia="Times New Roman" w:cs="Times New Roman"/>
          <w:i/>
          <w:iCs/>
          <w:szCs w:val="26"/>
        </w:rPr>
        <w:t>В случае обнаружения ошибочного заполнения регистрационных полей бланка организаторы в аудитории дают указание участнику внести соответствующие исправления.</w:t>
      </w:r>
    </w:p>
    <w:p w14:paraId="58536083"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Напоминаем основные правила по заполнению бланков ответов.</w:t>
      </w:r>
      <w:r w:rsidRPr="00AB7C17">
        <w:rPr>
          <w:rFonts w:eastAsia="Times New Roman" w:cs="Times New Roman"/>
          <w:szCs w:val="26"/>
        </w:rPr>
        <w:t> </w:t>
      </w:r>
    </w:p>
    <w:p w14:paraId="11AA6DCA"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При выполнении заданий внимательно читайте инструкции к заданиям, указанные у вас в КИМ. Записывайте ответы в соответствии с этими инструкциями.</w:t>
      </w:r>
      <w:r w:rsidRPr="00AB7C17">
        <w:rPr>
          <w:rFonts w:eastAsia="Times New Roman" w:cs="Times New Roman"/>
          <w:szCs w:val="26"/>
        </w:rPr>
        <w:t> </w:t>
      </w:r>
    </w:p>
    <w:p w14:paraId="52429CF2"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При выполнении заданий с кратким ответом ответ записывайте справа от номера задания в бланке ответов № 1.</w:t>
      </w:r>
      <w:r w:rsidRPr="00AB7C17">
        <w:rPr>
          <w:rFonts w:eastAsia="Times New Roman" w:cs="Times New Roman"/>
          <w:szCs w:val="26"/>
        </w:rPr>
        <w:t> </w:t>
      </w:r>
    </w:p>
    <w:p w14:paraId="608BE374"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r w:rsidRPr="00AB7C17">
        <w:rPr>
          <w:rFonts w:eastAsia="Times New Roman" w:cs="Times New Roman"/>
          <w:szCs w:val="26"/>
        </w:rPr>
        <w:t> </w:t>
      </w:r>
    </w:p>
    <w:p w14:paraId="71A1B66C"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Вы можете заменить ошибочный ответ.</w:t>
      </w:r>
      <w:r w:rsidRPr="00AB7C17">
        <w:rPr>
          <w:rFonts w:eastAsia="Times New Roman" w:cs="Times New Roman"/>
          <w:szCs w:val="26"/>
        </w:rPr>
        <w:t> </w:t>
      </w:r>
    </w:p>
    <w:p w14:paraId="63E052E8"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w:t>
      </w:r>
      <w:r w:rsidRPr="00AB7C17">
        <w:rPr>
          <w:rFonts w:eastAsia="Times New Roman" w:cs="Times New Roman"/>
          <w:b/>
          <w:bCs/>
          <w:szCs w:val="26"/>
        </w:rPr>
        <w:lastRenderedPageBreak/>
        <w:t>следует исправить, а в строку клеточек записать новое значение верного ответа на указанное задание. </w:t>
      </w:r>
      <w:r w:rsidRPr="00AB7C17">
        <w:rPr>
          <w:rFonts w:eastAsia="Times New Roman" w:cs="Times New Roman"/>
          <w:szCs w:val="26"/>
        </w:rPr>
        <w:t> </w:t>
      </w:r>
    </w:p>
    <w:p w14:paraId="2FD969EB"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Обращаем ваше внимание, что на бланках ответов № 1 и № 2 запрещается делать какие-либо записи и пометки, не относящиеся к ответам на задания, в том числе содержащие информацию о личности участника </w:t>
      </w:r>
      <w:r w:rsidR="00602525">
        <w:rPr>
          <w:rFonts w:eastAsia="Times New Roman" w:cs="Times New Roman"/>
          <w:b/>
          <w:bCs/>
          <w:szCs w:val="26"/>
        </w:rPr>
        <w:t>экзамена</w:t>
      </w:r>
      <w:r w:rsidRPr="00AB7C17">
        <w:rPr>
          <w:rFonts w:eastAsia="Times New Roman" w:cs="Times New Roman"/>
          <w:b/>
          <w:bCs/>
          <w:szCs w:val="26"/>
        </w:rPr>
        <w:t xml:space="preserve">. Вы можете делать пометки </w:t>
      </w:r>
      <w:r w:rsidR="00786FA5">
        <w:rPr>
          <w:rFonts w:eastAsia="Times New Roman" w:cs="Times New Roman"/>
          <w:b/>
          <w:bCs/>
          <w:szCs w:val="26"/>
        </w:rPr>
        <w:t xml:space="preserve">в </w:t>
      </w:r>
      <w:r w:rsidR="00602525">
        <w:rPr>
          <w:rFonts w:eastAsia="Times New Roman" w:cs="Times New Roman"/>
          <w:b/>
          <w:bCs/>
          <w:szCs w:val="26"/>
        </w:rPr>
        <w:t>черновик</w:t>
      </w:r>
      <w:r w:rsidR="00786FA5">
        <w:rPr>
          <w:rFonts w:eastAsia="Times New Roman" w:cs="Times New Roman"/>
          <w:b/>
          <w:bCs/>
          <w:szCs w:val="26"/>
        </w:rPr>
        <w:t>ах</w:t>
      </w:r>
      <w:r w:rsidR="00602525" w:rsidRPr="00AB7C17">
        <w:rPr>
          <w:rFonts w:eastAsia="Times New Roman" w:cs="Times New Roman"/>
          <w:b/>
          <w:bCs/>
          <w:szCs w:val="26"/>
        </w:rPr>
        <w:t xml:space="preserve"> </w:t>
      </w:r>
      <w:r w:rsidRPr="00AB7C17">
        <w:rPr>
          <w:rFonts w:eastAsia="Times New Roman" w:cs="Times New Roman"/>
          <w:b/>
          <w:bCs/>
          <w:szCs w:val="26"/>
        </w:rPr>
        <w:t xml:space="preserve">и КИМ. Также обращаем ваше внимание на то, что ответы, записанные </w:t>
      </w:r>
      <w:r w:rsidR="00602525">
        <w:rPr>
          <w:rFonts w:eastAsia="Times New Roman" w:cs="Times New Roman"/>
          <w:b/>
          <w:bCs/>
          <w:szCs w:val="26"/>
        </w:rPr>
        <w:t xml:space="preserve">на </w:t>
      </w:r>
      <w:r w:rsidR="00786FA5">
        <w:rPr>
          <w:rFonts w:eastAsia="Times New Roman" w:cs="Times New Roman"/>
          <w:b/>
          <w:bCs/>
          <w:szCs w:val="26"/>
        </w:rPr>
        <w:t>черновиках</w:t>
      </w:r>
      <w:r w:rsidR="00786FA5" w:rsidRPr="00AB7C17">
        <w:rPr>
          <w:rFonts w:eastAsia="Times New Roman" w:cs="Times New Roman"/>
          <w:b/>
          <w:bCs/>
          <w:szCs w:val="26"/>
        </w:rPr>
        <w:t xml:space="preserve"> </w:t>
      </w:r>
      <w:r w:rsidRPr="00AB7C17">
        <w:rPr>
          <w:rFonts w:eastAsia="Times New Roman" w:cs="Times New Roman"/>
          <w:b/>
          <w:bCs/>
          <w:szCs w:val="26"/>
        </w:rPr>
        <w:t>и КИМ, не проверяются. </w:t>
      </w:r>
      <w:r w:rsidRPr="00AB7C17">
        <w:rPr>
          <w:rFonts w:eastAsia="Times New Roman" w:cs="Times New Roman"/>
          <w:szCs w:val="26"/>
        </w:rPr>
        <w:t> </w:t>
      </w:r>
    </w:p>
    <w:p w14:paraId="42C13BD4"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В случае нехватки места в бланке ответов № 2 лист 1 и бланке ответов № 2 лист 2 Вы можете обратиться к нам за дополнительным бланком</w:t>
      </w:r>
      <w:r w:rsidR="00602525">
        <w:rPr>
          <w:rFonts w:eastAsia="Times New Roman" w:cs="Times New Roman"/>
          <w:b/>
          <w:bCs/>
          <w:szCs w:val="26"/>
        </w:rPr>
        <w:t xml:space="preserve"> ответов</w:t>
      </w:r>
      <w:r w:rsidRPr="00AB7C17">
        <w:rPr>
          <w:rFonts w:eastAsia="Times New Roman" w:cs="Times New Roman"/>
          <w:b/>
          <w:bCs/>
          <w:szCs w:val="26"/>
        </w:rPr>
        <w:t xml:space="preserve"> № 2. Оборотные стороны бланка ответов № 2 </w:t>
      </w:r>
      <w:r w:rsidR="00602525">
        <w:rPr>
          <w:rFonts w:eastAsia="Times New Roman" w:cs="Times New Roman"/>
          <w:b/>
          <w:bCs/>
          <w:szCs w:val="26"/>
        </w:rPr>
        <w:t>(листа 1 и листа 2)</w:t>
      </w:r>
      <w:r w:rsidR="00671BD5">
        <w:rPr>
          <w:rFonts w:eastAsia="Times New Roman" w:cs="Times New Roman"/>
          <w:b/>
          <w:bCs/>
          <w:szCs w:val="26"/>
        </w:rPr>
        <w:t xml:space="preserve"> </w:t>
      </w:r>
      <w:r w:rsidRPr="00AB7C17">
        <w:rPr>
          <w:rFonts w:eastAsia="Times New Roman" w:cs="Times New Roman"/>
          <w:b/>
          <w:bCs/>
          <w:szCs w:val="26"/>
        </w:rPr>
        <w:t xml:space="preserve">и дополнительных бланков ответов № 2 не заполняются и не проверяются. Апелляции по вопросам проверки записей на оборотной стороне </w:t>
      </w:r>
      <w:r w:rsidR="00671BD5">
        <w:rPr>
          <w:rFonts w:eastAsia="Times New Roman" w:cs="Times New Roman"/>
          <w:b/>
          <w:bCs/>
          <w:szCs w:val="26"/>
        </w:rPr>
        <w:t xml:space="preserve">указанных бланков </w:t>
      </w:r>
      <w:r w:rsidRPr="00AB7C17">
        <w:rPr>
          <w:rFonts w:eastAsia="Times New Roman" w:cs="Times New Roman"/>
          <w:b/>
          <w:bCs/>
          <w:szCs w:val="26"/>
        </w:rPr>
        <w:t>рассматриваться также не будут.</w:t>
      </w:r>
      <w:r w:rsidRPr="00AB7C17">
        <w:rPr>
          <w:rFonts w:eastAsia="Times New Roman" w:cs="Times New Roman"/>
          <w:szCs w:val="26"/>
        </w:rPr>
        <w:t> </w:t>
      </w:r>
    </w:p>
    <w:p w14:paraId="0A211D98"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Письменная часть экзаменационной работы по иностранному языку начинается с </w:t>
      </w:r>
      <w:r w:rsidR="00671BD5">
        <w:rPr>
          <w:rFonts w:eastAsia="Times New Roman" w:cs="Times New Roman"/>
          <w:b/>
          <w:bCs/>
          <w:szCs w:val="26"/>
        </w:rPr>
        <w:t>раздела «</w:t>
      </w:r>
      <w:proofErr w:type="spellStart"/>
      <w:r w:rsidR="00671BD5">
        <w:rPr>
          <w:rFonts w:eastAsia="Times New Roman" w:cs="Times New Roman"/>
          <w:b/>
          <w:bCs/>
          <w:szCs w:val="26"/>
        </w:rPr>
        <w:t>Аудирование</w:t>
      </w:r>
      <w:proofErr w:type="spellEnd"/>
      <w:r w:rsidR="00671BD5">
        <w:rPr>
          <w:rFonts w:eastAsia="Times New Roman" w:cs="Times New Roman"/>
          <w:b/>
          <w:bCs/>
          <w:szCs w:val="26"/>
        </w:rPr>
        <w:t>»</w:t>
      </w:r>
      <w:r w:rsidRPr="00AB7C17">
        <w:rPr>
          <w:rFonts w:eastAsia="Times New Roman" w:cs="Times New Roman"/>
          <w:b/>
          <w:bCs/>
          <w:szCs w:val="26"/>
        </w:rPr>
        <w:t>. </w:t>
      </w:r>
      <w:r w:rsidRPr="00AB7C17">
        <w:rPr>
          <w:rFonts w:eastAsia="Times New Roman" w:cs="Times New Roman"/>
          <w:szCs w:val="26"/>
        </w:rPr>
        <w:t> </w:t>
      </w:r>
    </w:p>
    <w:p w14:paraId="33790113" w14:textId="77777777" w:rsidR="0061337F" w:rsidRDefault="00671BD5">
      <w:pPr>
        <w:tabs>
          <w:tab w:val="left" w:pos="318"/>
        </w:tabs>
        <w:spacing w:line="240" w:lineRule="auto"/>
        <w:jc w:val="both"/>
        <w:rPr>
          <w:rFonts w:eastAsia="Times New Roman" w:cs="Times New Roman"/>
          <w:szCs w:val="26"/>
        </w:rPr>
      </w:pPr>
      <w:r>
        <w:rPr>
          <w:rFonts w:eastAsia="Times New Roman" w:cs="Times New Roman"/>
          <w:b/>
          <w:bCs/>
          <w:szCs w:val="26"/>
        </w:rPr>
        <w:t>Раздел «</w:t>
      </w:r>
      <w:proofErr w:type="spellStart"/>
      <w:r w:rsidR="00AB7C17" w:rsidRPr="00AB7C17">
        <w:rPr>
          <w:rFonts w:eastAsia="Times New Roman" w:cs="Times New Roman"/>
          <w:b/>
          <w:bCs/>
          <w:szCs w:val="26"/>
        </w:rPr>
        <w:t>Аудирование</w:t>
      </w:r>
      <w:proofErr w:type="spellEnd"/>
      <w:r>
        <w:rPr>
          <w:rFonts w:eastAsia="Times New Roman" w:cs="Times New Roman"/>
          <w:b/>
          <w:bCs/>
          <w:szCs w:val="26"/>
        </w:rPr>
        <w:t>»</w:t>
      </w:r>
      <w:r w:rsidR="00AB7C17" w:rsidRPr="00AB7C17">
        <w:rPr>
          <w:rFonts w:eastAsia="Times New Roman" w:cs="Times New Roman"/>
          <w:b/>
          <w:bCs/>
          <w:szCs w:val="26"/>
        </w:rPr>
        <w:t xml:space="preserve"> включает 9 заданий. Продолжительность аудиозаписи (со всеми предусмотренными в записи паузами между заданиями и повторениями) - 30 минут. </w:t>
      </w:r>
      <w:r w:rsidR="00AB7C17" w:rsidRPr="00AB7C17">
        <w:rPr>
          <w:rFonts w:eastAsia="Times New Roman" w:cs="Times New Roman"/>
          <w:szCs w:val="26"/>
        </w:rPr>
        <w:t> </w:t>
      </w:r>
    </w:p>
    <w:p w14:paraId="442AF9DD"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 xml:space="preserve">Во время прослушивания текстов Вы имеете право делать записи </w:t>
      </w:r>
      <w:r w:rsidR="00786FA5">
        <w:rPr>
          <w:rFonts w:eastAsia="Times New Roman" w:cs="Times New Roman"/>
          <w:b/>
          <w:bCs/>
          <w:szCs w:val="26"/>
        </w:rPr>
        <w:t xml:space="preserve">на </w:t>
      </w:r>
      <w:r w:rsidR="00671BD5">
        <w:rPr>
          <w:rFonts w:eastAsia="Times New Roman" w:cs="Times New Roman"/>
          <w:b/>
          <w:bCs/>
          <w:szCs w:val="26"/>
        </w:rPr>
        <w:t>черновик</w:t>
      </w:r>
      <w:r w:rsidR="00786FA5">
        <w:rPr>
          <w:rFonts w:eastAsia="Times New Roman" w:cs="Times New Roman"/>
          <w:b/>
          <w:bCs/>
          <w:szCs w:val="26"/>
        </w:rPr>
        <w:t>ах</w:t>
      </w:r>
      <w:r w:rsidRPr="00AB7C17">
        <w:rPr>
          <w:rFonts w:eastAsia="Times New Roman" w:cs="Times New Roman"/>
          <w:b/>
          <w:bCs/>
          <w:szCs w:val="26"/>
        </w:rPr>
        <w:t>.</w:t>
      </w:r>
      <w:r w:rsidRPr="00AB7C17">
        <w:rPr>
          <w:rFonts w:eastAsia="Times New Roman" w:cs="Times New Roman"/>
          <w:szCs w:val="26"/>
        </w:rPr>
        <w:t> </w:t>
      </w:r>
    </w:p>
    <w:p w14:paraId="3FC06375"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Теперь прослушаем фрагмент записи, для того чтобы проверить всем ли в аудитории хорошо слышно. </w:t>
      </w:r>
      <w:r w:rsidRPr="00AB7C17">
        <w:rPr>
          <w:rFonts w:eastAsia="Times New Roman" w:cs="Times New Roman"/>
          <w:szCs w:val="26"/>
        </w:rPr>
        <w:t> </w:t>
      </w:r>
    </w:p>
    <w:p w14:paraId="52B466FB"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Организатор включает аудиофайл, звучит текст на русском языке (инструктаж).</w:t>
      </w:r>
      <w:r w:rsidRPr="00AB7C17">
        <w:rPr>
          <w:rFonts w:eastAsia="Times New Roman" w:cs="Times New Roman"/>
          <w:szCs w:val="26"/>
        </w:rPr>
        <w:t> </w:t>
      </w:r>
    </w:p>
    <w:p w14:paraId="6DDF7F1A"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После слов диктора: «Задание 1», организатор </w:t>
      </w:r>
      <w:r w:rsidRPr="00AB7C17">
        <w:rPr>
          <w:rFonts w:eastAsia="Times New Roman" w:cs="Times New Roman"/>
          <w:i/>
          <w:iCs/>
          <w:szCs w:val="26"/>
          <w:u w:val="single"/>
        </w:rPr>
        <w:t>выключает</w:t>
      </w:r>
      <w:r w:rsidRPr="00AB7C17">
        <w:rPr>
          <w:rFonts w:eastAsia="Times New Roman" w:cs="Times New Roman"/>
          <w:i/>
          <w:iCs/>
          <w:szCs w:val="26"/>
        </w:rPr>
        <w:t> запись и задает вопрос:</w:t>
      </w:r>
      <w:r w:rsidRPr="00AB7C17">
        <w:rPr>
          <w:rFonts w:eastAsia="Times New Roman" w:cs="Times New Roman"/>
          <w:szCs w:val="26"/>
        </w:rPr>
        <w:t> </w:t>
      </w:r>
      <w:r w:rsidRPr="00AB7C17">
        <w:rPr>
          <w:rFonts w:eastAsia="Times New Roman" w:cs="Times New Roman"/>
          <w:b/>
          <w:bCs/>
          <w:szCs w:val="26"/>
        </w:rPr>
        <w:t>Всем хорошо слышно?</w:t>
      </w:r>
      <w:r w:rsidRPr="00AB7C17">
        <w:rPr>
          <w:rFonts w:eastAsia="Times New Roman" w:cs="Times New Roman"/>
          <w:i/>
          <w:iCs/>
          <w:szCs w:val="26"/>
        </w:rPr>
        <w:t> Организатор регулирует громкость по мере необходимости</w:t>
      </w:r>
      <w:r w:rsidR="00C473E2">
        <w:rPr>
          <w:rFonts w:eastAsia="Times New Roman" w:cs="Times New Roman"/>
          <w:i/>
          <w:iCs/>
          <w:szCs w:val="26"/>
        </w:rPr>
        <w:t>, повторно включая запись</w:t>
      </w:r>
      <w:r w:rsidRPr="00AB7C17">
        <w:rPr>
          <w:rFonts w:eastAsia="Times New Roman" w:cs="Times New Roman"/>
          <w:i/>
          <w:iCs/>
          <w:szCs w:val="26"/>
        </w:rPr>
        <w:t>. После этого он </w:t>
      </w:r>
      <w:r w:rsidRPr="00AB7C17">
        <w:rPr>
          <w:rFonts w:eastAsia="Times New Roman" w:cs="Times New Roman"/>
          <w:i/>
          <w:iCs/>
          <w:szCs w:val="26"/>
          <w:u w:val="single"/>
        </w:rPr>
        <w:t>переключает аудиозапись на начало</w:t>
      </w:r>
      <w:r w:rsidRPr="00AB7C17">
        <w:rPr>
          <w:rFonts w:eastAsia="Times New Roman" w:cs="Times New Roman"/>
          <w:i/>
          <w:iCs/>
          <w:szCs w:val="26"/>
        </w:rPr>
        <w:t> и обращается к участникам:</w:t>
      </w:r>
      <w:r w:rsidRPr="00AB7C17">
        <w:rPr>
          <w:rFonts w:eastAsia="Times New Roman" w:cs="Times New Roman"/>
          <w:szCs w:val="26"/>
        </w:rPr>
        <w:t> </w:t>
      </w:r>
    </w:p>
    <w:p w14:paraId="321BF312"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Если у Вас есть вопросы к организаторам, пожалуйста, задайте.</w:t>
      </w:r>
      <w:r w:rsidRPr="00AB7C17">
        <w:rPr>
          <w:rFonts w:eastAsia="Times New Roman" w:cs="Times New Roman"/>
          <w:szCs w:val="26"/>
        </w:rPr>
        <w:t> </w:t>
      </w:r>
    </w:p>
    <w:p w14:paraId="7548BF4B"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Начало выполнения экзаменационной работы: </w:t>
      </w:r>
      <w:r w:rsidRPr="00AB7C17">
        <w:rPr>
          <w:rFonts w:eastAsia="Times New Roman" w:cs="Times New Roman"/>
          <w:i/>
          <w:iCs/>
          <w:szCs w:val="26"/>
        </w:rPr>
        <w:t>(объявить время начала экзамена).</w:t>
      </w:r>
      <w:r w:rsidRPr="00AB7C17">
        <w:rPr>
          <w:rFonts w:eastAsia="Times New Roman" w:cs="Times New Roman"/>
          <w:szCs w:val="26"/>
        </w:rPr>
        <w:t> </w:t>
      </w:r>
    </w:p>
    <w:p w14:paraId="02DFA493"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Окончание выполнения экзаменационной работы: </w:t>
      </w:r>
      <w:r w:rsidRPr="00AB7C17">
        <w:rPr>
          <w:rFonts w:eastAsia="Times New Roman" w:cs="Times New Roman"/>
          <w:i/>
          <w:iCs/>
          <w:szCs w:val="26"/>
        </w:rPr>
        <w:t>(указать время).</w:t>
      </w:r>
      <w:r w:rsidRPr="00AB7C17">
        <w:rPr>
          <w:rFonts w:eastAsia="Times New Roman" w:cs="Times New Roman"/>
          <w:szCs w:val="26"/>
        </w:rPr>
        <w:t> </w:t>
      </w:r>
    </w:p>
    <w:p w14:paraId="58B9467C"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Запишите на доске</w:t>
      </w:r>
      <w:r w:rsidR="00D7278A" w:rsidRPr="00D7278A">
        <w:t xml:space="preserve"> </w:t>
      </w:r>
      <w:r w:rsidR="00D7278A" w:rsidRPr="00D7278A">
        <w:rPr>
          <w:rFonts w:eastAsia="Times New Roman" w:cs="Times New Roman"/>
          <w:i/>
          <w:iCs/>
          <w:szCs w:val="26"/>
        </w:rPr>
        <w:t>(информационном стенде)</w:t>
      </w:r>
      <w:r w:rsidRPr="00AB7C17">
        <w:rPr>
          <w:rFonts w:eastAsia="Times New Roman" w:cs="Times New Roman"/>
          <w:i/>
          <w:iCs/>
          <w:szCs w:val="26"/>
        </w:rPr>
        <w:t xml:space="preserve"> время начала и окончания выполнения экзаменационной работы. </w:t>
      </w:r>
      <w:r w:rsidRPr="00AB7C17">
        <w:rPr>
          <w:rFonts w:eastAsia="Times New Roman" w:cs="Times New Roman"/>
          <w:szCs w:val="26"/>
        </w:rPr>
        <w:t> </w:t>
      </w:r>
    </w:p>
    <w:p w14:paraId="56D1EDE5" w14:textId="77777777" w:rsidR="0061337F" w:rsidRDefault="002915C9">
      <w:pPr>
        <w:tabs>
          <w:tab w:val="left" w:pos="318"/>
        </w:tabs>
        <w:spacing w:line="240" w:lineRule="auto"/>
        <w:jc w:val="both"/>
        <w:rPr>
          <w:rFonts w:eastAsia="Times New Roman" w:cs="Times New Roman"/>
          <w:szCs w:val="26"/>
        </w:rPr>
      </w:pPr>
      <w:r w:rsidRPr="00AB7C17">
        <w:rPr>
          <w:rFonts w:eastAsia="Times New Roman" w:cs="Times New Roman"/>
          <w:i/>
          <w:iCs/>
          <w:szCs w:val="26"/>
        </w:rPr>
        <w:t>Прослушивается аудиозапись.</w:t>
      </w:r>
      <w:r w:rsidRPr="00AB7C17">
        <w:rPr>
          <w:rFonts w:eastAsia="Times New Roman" w:cs="Times New Roman"/>
          <w:szCs w:val="26"/>
        </w:rPr>
        <w:t> </w:t>
      </w:r>
    </w:p>
    <w:p w14:paraId="4EA05BC8"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szCs w:val="26"/>
        </w:rPr>
        <w:t>После слов «</w:t>
      </w:r>
      <w:r w:rsidRPr="00AB7C17">
        <w:rPr>
          <w:rFonts w:eastAsia="Times New Roman" w:cs="Times New Roman"/>
          <w:i/>
          <w:iCs/>
          <w:szCs w:val="26"/>
        </w:rPr>
        <w:t xml:space="preserve">Время, отведенное на инструктаж и заполнение регистрационных </w:t>
      </w:r>
      <w:r w:rsidR="001D66BB">
        <w:rPr>
          <w:rFonts w:eastAsia="Times New Roman" w:cs="Times New Roman"/>
          <w:i/>
          <w:iCs/>
          <w:szCs w:val="26"/>
        </w:rPr>
        <w:t>полей</w:t>
      </w:r>
      <w:r w:rsidR="001D66BB" w:rsidRPr="00AB7C17">
        <w:rPr>
          <w:rFonts w:eastAsia="Times New Roman" w:cs="Times New Roman"/>
          <w:i/>
          <w:iCs/>
          <w:szCs w:val="26"/>
        </w:rPr>
        <w:t xml:space="preserve"> </w:t>
      </w:r>
      <w:r w:rsidRPr="00AB7C17">
        <w:rPr>
          <w:rFonts w:eastAsia="Times New Roman" w:cs="Times New Roman"/>
          <w:i/>
          <w:iCs/>
          <w:szCs w:val="26"/>
        </w:rPr>
        <w:t>бланков ЕГЭ, в общее время выполнения экзаменационной работы не включается</w:t>
      </w:r>
      <w:r w:rsidRPr="00AB7C17">
        <w:rPr>
          <w:rFonts w:eastAsia="Times New Roman" w:cs="Times New Roman"/>
          <w:szCs w:val="26"/>
        </w:rPr>
        <w:t>» в</w:t>
      </w:r>
      <w:r w:rsidRPr="00AB7C17">
        <w:rPr>
          <w:rFonts w:eastAsia="Times New Roman" w:cs="Times New Roman"/>
          <w:i/>
          <w:iCs/>
          <w:szCs w:val="26"/>
        </w:rPr>
        <w:t xml:space="preserve">ключается аудиозапись. Все паузы и повторы уже предусмотрены на записи. Останавливать и воспроизводить аудиозапись повторно ЗАПРЕЩЕНО! </w:t>
      </w:r>
    </w:p>
    <w:p w14:paraId="78EDEF94" w14:textId="77777777" w:rsidR="0061337F" w:rsidRDefault="00DA1FEB">
      <w:pPr>
        <w:jc w:val="both"/>
        <w:rPr>
          <w:rFonts w:cs="Times New Roman"/>
          <w:b/>
          <w:szCs w:val="26"/>
          <w:lang w:eastAsia="ru-RU"/>
        </w:rPr>
      </w:pPr>
      <w:r w:rsidRPr="00BE19F6">
        <w:rPr>
          <w:rFonts w:cs="Times New Roman"/>
          <w:b/>
          <w:szCs w:val="26"/>
          <w:lang w:eastAsia="ru-RU"/>
        </w:rPr>
        <w:t xml:space="preserve">Время, отведенное на инструктаж и заполнение регистрационных </w:t>
      </w:r>
      <w:r w:rsidR="001D66BB">
        <w:rPr>
          <w:rFonts w:cs="Times New Roman"/>
          <w:b/>
          <w:szCs w:val="26"/>
          <w:lang w:eastAsia="ru-RU"/>
        </w:rPr>
        <w:t>полей</w:t>
      </w:r>
      <w:r w:rsidRPr="00BE19F6">
        <w:rPr>
          <w:rFonts w:cs="Times New Roman"/>
          <w:b/>
          <w:szCs w:val="26"/>
          <w:lang w:eastAsia="ru-RU"/>
        </w:rPr>
        <w:t xml:space="preserve"> бланков ЕГЭ, в общее время выполнения экзаменационной работы не включается.</w:t>
      </w:r>
    </w:p>
    <w:p w14:paraId="5B0CFE7E" w14:textId="77777777" w:rsidR="0061337F" w:rsidRDefault="00DA1FEB">
      <w:pPr>
        <w:jc w:val="both"/>
        <w:rPr>
          <w:rFonts w:eastAsia="Times New Roman" w:cs="Times New Roman"/>
          <w:b/>
          <w:bCs/>
          <w:szCs w:val="26"/>
        </w:rPr>
      </w:pPr>
      <w:r w:rsidRPr="00BE19F6">
        <w:rPr>
          <w:rFonts w:cs="Times New Roman"/>
          <w:i/>
          <w:szCs w:val="26"/>
          <w:lang w:eastAsia="ru-RU"/>
        </w:rPr>
        <w:t>Прослушивается аудиозапись.</w:t>
      </w:r>
    </w:p>
    <w:p w14:paraId="1C8C2030"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Теперь вы можете приступать к выполнению других разделов экзамена.</w:t>
      </w:r>
      <w:r w:rsidRPr="00AB7C17">
        <w:rPr>
          <w:rFonts w:eastAsia="Times New Roman" w:cs="Times New Roman"/>
          <w:szCs w:val="26"/>
        </w:rPr>
        <w:t> </w:t>
      </w:r>
    </w:p>
    <w:p w14:paraId="46BB80F1"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Не забывайте переносить ответы из черновика в бланк ответов.</w:t>
      </w:r>
      <w:r w:rsidRPr="00AB7C17">
        <w:rPr>
          <w:rFonts w:eastAsia="Times New Roman" w:cs="Times New Roman"/>
          <w:szCs w:val="26"/>
        </w:rPr>
        <w:t> </w:t>
      </w:r>
    </w:p>
    <w:p w14:paraId="224E7D89" w14:textId="77777777" w:rsidR="0061337F" w:rsidRDefault="00AB7C17" w:rsidP="00A668C2">
      <w:pPr>
        <w:tabs>
          <w:tab w:val="left" w:pos="318"/>
        </w:tabs>
        <w:spacing w:line="240" w:lineRule="auto"/>
        <w:jc w:val="both"/>
        <w:rPr>
          <w:rFonts w:eastAsia="Times New Roman" w:cs="Times New Roman"/>
          <w:szCs w:val="26"/>
        </w:rPr>
      </w:pPr>
      <w:r w:rsidRPr="00AB7C17">
        <w:rPr>
          <w:rFonts w:eastAsia="Times New Roman" w:cs="Times New Roman"/>
          <w:b/>
          <w:bCs/>
          <w:szCs w:val="26"/>
        </w:rPr>
        <w:t>Желаем удачи!</w:t>
      </w:r>
      <w:r w:rsidRPr="00AB7C17">
        <w:rPr>
          <w:rFonts w:eastAsia="Times New Roman" w:cs="Times New Roman"/>
          <w:szCs w:val="26"/>
        </w:rPr>
        <w:t> </w:t>
      </w:r>
    </w:p>
    <w:p w14:paraId="3832BE65"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За 30 минут до окончания выполнения экзаменационной работы необходимо объявить:</w:t>
      </w:r>
      <w:r w:rsidRPr="00AB7C17">
        <w:rPr>
          <w:rFonts w:eastAsia="Times New Roman" w:cs="Times New Roman"/>
          <w:szCs w:val="26"/>
        </w:rPr>
        <w:t> </w:t>
      </w:r>
    </w:p>
    <w:p w14:paraId="0DBF096D"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До окончания выполнения экзаменационной работы осталось 30 минут. </w:t>
      </w:r>
      <w:r w:rsidRPr="00AB7C17">
        <w:rPr>
          <w:rFonts w:eastAsia="Times New Roman" w:cs="Times New Roman"/>
          <w:szCs w:val="26"/>
        </w:rPr>
        <w:t> </w:t>
      </w:r>
    </w:p>
    <w:p w14:paraId="74D9612D"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lastRenderedPageBreak/>
        <w:t>Не забывайте переносить ответы из текста работы и черновика в бланки ответов.</w:t>
      </w:r>
      <w:r w:rsidRPr="00AB7C17">
        <w:rPr>
          <w:rFonts w:eastAsia="Times New Roman" w:cs="Times New Roman"/>
          <w:szCs w:val="26"/>
        </w:rPr>
        <w:t> </w:t>
      </w:r>
    </w:p>
    <w:p w14:paraId="5271FF98"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За 5 минут до окончания выполнения экзаменационной работы необходимо объявить:</w:t>
      </w:r>
      <w:r w:rsidRPr="00AB7C17">
        <w:rPr>
          <w:rFonts w:eastAsia="Times New Roman" w:cs="Times New Roman"/>
          <w:szCs w:val="26"/>
        </w:rPr>
        <w:t> </w:t>
      </w:r>
    </w:p>
    <w:p w14:paraId="7A675AFC"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До окончания выполнения экзаменационной работы осталось 5 минут. Проверьте, все ли ответы вы перенесли из КИМ и черновиков в бланки ответов.</w:t>
      </w:r>
      <w:r w:rsidRPr="00AB7C17">
        <w:rPr>
          <w:rFonts w:eastAsia="Times New Roman" w:cs="Times New Roman"/>
          <w:szCs w:val="26"/>
        </w:rPr>
        <w:t> </w:t>
      </w:r>
    </w:p>
    <w:p w14:paraId="6A1A5D8C"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i/>
          <w:iCs/>
          <w:szCs w:val="26"/>
        </w:rPr>
        <w:t>По окончании выполнения экзаменационной работы (экзамена) объявить:</w:t>
      </w:r>
      <w:r w:rsidRPr="00AB7C17">
        <w:rPr>
          <w:rFonts w:eastAsia="Times New Roman" w:cs="Times New Roman"/>
          <w:szCs w:val="26"/>
        </w:rPr>
        <w:t> </w:t>
      </w:r>
    </w:p>
    <w:p w14:paraId="1083A233" w14:textId="77777777" w:rsidR="0061337F" w:rsidRDefault="00AB7C17">
      <w:pPr>
        <w:tabs>
          <w:tab w:val="left" w:pos="318"/>
        </w:tabs>
        <w:spacing w:line="240" w:lineRule="auto"/>
        <w:jc w:val="both"/>
        <w:rPr>
          <w:rFonts w:eastAsia="Times New Roman" w:cs="Times New Roman"/>
          <w:szCs w:val="26"/>
        </w:rPr>
      </w:pPr>
      <w:r w:rsidRPr="00AB7C17">
        <w:rPr>
          <w:rFonts w:eastAsia="Times New Roman" w:cs="Times New Roman"/>
          <w:b/>
          <w:bCs/>
          <w:szCs w:val="26"/>
        </w:rPr>
        <w:t>Выполнение экзаменационной работы окончено. Положите экзаменационные материалы на край стола. Мы пройдем и соберем ваши экзаменационные материалы.</w:t>
      </w:r>
      <w:r w:rsidRPr="00AB7C17">
        <w:rPr>
          <w:rFonts w:eastAsia="Times New Roman" w:cs="Times New Roman"/>
          <w:szCs w:val="26"/>
        </w:rPr>
        <w:t> </w:t>
      </w:r>
    </w:p>
    <w:p w14:paraId="78A656DA" w14:textId="4C619AFD" w:rsidR="0061337F" w:rsidRDefault="00AB7C17" w:rsidP="00834215">
      <w:pPr>
        <w:tabs>
          <w:tab w:val="left" w:pos="318"/>
        </w:tabs>
        <w:spacing w:line="240" w:lineRule="auto"/>
        <w:jc w:val="both"/>
        <w:rPr>
          <w:rFonts w:eastAsia="Times New Roman" w:cs="Times New Roman"/>
          <w:szCs w:val="26"/>
        </w:rPr>
      </w:pPr>
      <w:r w:rsidRPr="00AB7C17">
        <w:rPr>
          <w:rFonts w:eastAsia="Times New Roman" w:cs="Times New Roman"/>
          <w:i/>
          <w:iCs/>
          <w:szCs w:val="26"/>
        </w:rPr>
        <w:t xml:space="preserve">Организаторы осуществляют сбор экзаменационных материалов с рабочих мест участников </w:t>
      </w:r>
      <w:r w:rsidR="00D7278A">
        <w:rPr>
          <w:rFonts w:eastAsia="Times New Roman" w:cs="Times New Roman"/>
          <w:i/>
          <w:iCs/>
          <w:szCs w:val="26"/>
        </w:rPr>
        <w:t>экзамена</w:t>
      </w:r>
      <w:r w:rsidRPr="00AB7C17">
        <w:rPr>
          <w:rFonts w:eastAsia="Times New Roman" w:cs="Times New Roman"/>
          <w:i/>
          <w:iCs/>
          <w:szCs w:val="26"/>
        </w:rPr>
        <w:t xml:space="preserve"> в организованном порядке.</w:t>
      </w:r>
      <w:r w:rsidRPr="00AB7C17">
        <w:rPr>
          <w:rFonts w:eastAsia="Times New Roman" w:cs="Times New Roman"/>
          <w:szCs w:val="26"/>
        </w:rPr>
        <w:t> </w:t>
      </w:r>
    </w:p>
    <w:p w14:paraId="205EF444" w14:textId="77777777" w:rsidR="0061337F" w:rsidRDefault="0061337F">
      <w:pPr>
        <w:tabs>
          <w:tab w:val="left" w:pos="318"/>
        </w:tabs>
        <w:spacing w:line="240" w:lineRule="auto"/>
        <w:jc w:val="both"/>
        <w:rPr>
          <w:rFonts w:eastAsia="Times New Roman" w:cs="Times New Roman"/>
          <w:szCs w:val="26"/>
        </w:rPr>
      </w:pPr>
    </w:p>
    <w:p w14:paraId="75CD8CF9" w14:textId="77777777" w:rsidR="0061337F" w:rsidRPr="00783AC9" w:rsidRDefault="00FB0446">
      <w:pPr>
        <w:pStyle w:val="1f7"/>
        <w:pageBreakBefore w:val="0"/>
        <w:numPr>
          <w:ilvl w:val="1"/>
          <w:numId w:val="3"/>
        </w:numPr>
        <w:tabs>
          <w:tab w:val="clear" w:pos="0"/>
        </w:tabs>
        <w:spacing w:line="240" w:lineRule="auto"/>
        <w:ind w:left="0" w:firstLine="709"/>
        <w:jc w:val="both"/>
        <w:outlineLvl w:val="1"/>
        <w:rPr>
          <w:bCs/>
          <w:sz w:val="26"/>
          <w:szCs w:val="26"/>
        </w:rPr>
      </w:pPr>
      <w:bookmarkStart w:id="172" w:name="_Toc58328536"/>
      <w:bookmarkStart w:id="173" w:name="_Toc94522879"/>
      <w:r w:rsidRPr="00783AC9">
        <w:rPr>
          <w:sz w:val="26"/>
          <w:szCs w:val="26"/>
        </w:rPr>
        <w:t>Инструкция для участника экзамена, зачитываемая организатором в аудитории подготовки перед началом выполнения экзаменационной работы по иностранному языку (раздел «Говорение»)</w:t>
      </w:r>
      <w:bookmarkEnd w:id="172"/>
      <w:bookmarkEnd w:id="173"/>
      <w:r w:rsidRPr="00783AC9">
        <w:rPr>
          <w:sz w:val="26"/>
          <w:szCs w:val="26"/>
        </w:rPr>
        <w:t> </w:t>
      </w:r>
    </w:p>
    <w:p w14:paraId="69A6161B" w14:textId="77777777" w:rsidR="0061337F" w:rsidRDefault="0061337F">
      <w:pPr>
        <w:tabs>
          <w:tab w:val="left" w:pos="318"/>
        </w:tabs>
        <w:spacing w:line="240" w:lineRule="auto"/>
        <w:jc w:val="both"/>
        <w:rPr>
          <w:rFonts w:eastAsia="Times New Roman" w:cs="Times New Roman"/>
          <w:szCs w:val="26"/>
        </w:rPr>
      </w:pPr>
    </w:p>
    <w:tbl>
      <w:tblPr>
        <w:tblStyle w:val="afff9"/>
        <w:tblW w:w="0" w:type="auto"/>
        <w:tblLook w:val="04A0" w:firstRow="1" w:lastRow="0" w:firstColumn="1" w:lastColumn="0" w:noHBand="0" w:noVBand="1"/>
      </w:tblPr>
      <w:tblGrid>
        <w:gridCol w:w="10421"/>
      </w:tblGrid>
      <w:tr w:rsidR="00FB0446" w14:paraId="6E98A137" w14:textId="77777777" w:rsidTr="00FB0446">
        <w:tc>
          <w:tcPr>
            <w:tcW w:w="10421" w:type="dxa"/>
          </w:tcPr>
          <w:p w14:paraId="23AAE825" w14:textId="77777777" w:rsidR="0061337F" w:rsidRDefault="00FB0446">
            <w:pPr>
              <w:spacing w:line="240" w:lineRule="auto"/>
              <w:ind w:firstLine="0"/>
              <w:jc w:val="both"/>
            </w:pPr>
            <w:r>
              <w:t xml:space="preserve">Текст, который выделен </w:t>
            </w:r>
            <w:r w:rsidRPr="00731E18">
              <w:rPr>
                <w:b/>
              </w:rPr>
              <w:t>жирным шрифтом</w:t>
            </w:r>
            <w:r>
              <w:t xml:space="preserve">, должен быть прочитан участникам экзамена </w:t>
            </w:r>
            <w:r w:rsidRPr="00731E18">
              <w:rPr>
                <w:u w:val="single"/>
              </w:rPr>
              <w:t>слово в слово</w:t>
            </w:r>
            <w:r>
              <w:t xml:space="preserve">. Это делается для стандартизации </w:t>
            </w:r>
            <w:r w:rsidR="00D7278A">
              <w:t>п</w:t>
            </w:r>
            <w:r>
              <w:t xml:space="preserve">роцедуры проведения ЕГЭ. </w:t>
            </w:r>
            <w:r w:rsidRPr="00731E18">
              <w:rPr>
                <w:i/>
              </w:rPr>
              <w:t xml:space="preserve">Комментарии, отмеченные курсивом, не читаются участникам. </w:t>
            </w:r>
            <w:r w:rsidR="003725B7" w:rsidRPr="009B06F1">
              <w:rPr>
                <w:iCs/>
              </w:rPr>
              <w:t>Они даны в помощь организатору.</w:t>
            </w:r>
            <w:r>
              <w:t xml:space="preserve"> Инструктаж и экзамен проводятся в спокойной и доброжелательной обстановке.</w:t>
            </w:r>
          </w:p>
        </w:tc>
      </w:tr>
    </w:tbl>
    <w:p w14:paraId="706DA9A6" w14:textId="77777777" w:rsidR="003725B7" w:rsidRDefault="003725B7" w:rsidP="00860070">
      <w:pPr>
        <w:tabs>
          <w:tab w:val="left" w:pos="318"/>
        </w:tabs>
        <w:spacing w:line="240" w:lineRule="auto"/>
        <w:jc w:val="both"/>
        <w:rPr>
          <w:rFonts w:eastAsia="Times New Roman" w:cs="Times New Roman"/>
          <w:szCs w:val="26"/>
        </w:rPr>
      </w:pPr>
    </w:p>
    <w:p w14:paraId="3A122A15" w14:textId="77777777" w:rsidR="003725B7" w:rsidRDefault="00FB0446" w:rsidP="00B25D19">
      <w:pPr>
        <w:tabs>
          <w:tab w:val="left" w:pos="318"/>
        </w:tabs>
        <w:spacing w:line="240" w:lineRule="auto"/>
        <w:jc w:val="both"/>
        <w:rPr>
          <w:rFonts w:eastAsia="Times New Roman" w:cs="Times New Roman"/>
          <w:szCs w:val="26"/>
        </w:rPr>
      </w:pPr>
      <w:r w:rsidRPr="00FB0446">
        <w:rPr>
          <w:rFonts w:eastAsia="Times New Roman" w:cs="Times New Roman"/>
          <w:i/>
          <w:iCs/>
          <w:szCs w:val="26"/>
        </w:rPr>
        <w:t>Подготовительные мероприятия:</w:t>
      </w:r>
      <w:r w:rsidRPr="00FB0446">
        <w:rPr>
          <w:rFonts w:eastAsia="Times New Roman" w:cs="Times New Roman"/>
          <w:szCs w:val="26"/>
        </w:rPr>
        <w:t> </w:t>
      </w:r>
    </w:p>
    <w:p w14:paraId="65E54D4E" w14:textId="77777777" w:rsidR="00F823AC" w:rsidRDefault="00FB0446" w:rsidP="00BD5290">
      <w:pPr>
        <w:tabs>
          <w:tab w:val="left" w:pos="318"/>
        </w:tabs>
        <w:spacing w:line="240" w:lineRule="auto"/>
        <w:jc w:val="both"/>
        <w:rPr>
          <w:rFonts w:eastAsia="Times New Roman" w:cs="Times New Roman"/>
          <w:i/>
          <w:iCs/>
          <w:szCs w:val="26"/>
        </w:rPr>
      </w:pPr>
      <w:r w:rsidRPr="00FB0446">
        <w:rPr>
          <w:rFonts w:eastAsia="Times New Roman" w:cs="Times New Roman"/>
          <w:i/>
          <w:iCs/>
          <w:szCs w:val="26"/>
        </w:rPr>
        <w:t>Не позднее 8</w:t>
      </w:r>
      <w:r>
        <w:rPr>
          <w:rFonts w:eastAsia="Times New Roman" w:cs="Times New Roman"/>
          <w:i/>
          <w:iCs/>
          <w:szCs w:val="26"/>
        </w:rPr>
        <w:t>:</w:t>
      </w:r>
      <w:r w:rsidRPr="00FB0446">
        <w:rPr>
          <w:rFonts w:eastAsia="Times New Roman" w:cs="Times New Roman"/>
          <w:i/>
          <w:iCs/>
          <w:szCs w:val="26"/>
        </w:rPr>
        <w:t xml:space="preserve">45 по местному времени </w:t>
      </w:r>
      <w:r w:rsidR="008207C3" w:rsidRPr="008378CD">
        <w:rPr>
          <w:rFonts w:eastAsia="Times New Roman" w:cs="Times New Roman"/>
          <w:i/>
          <w:iCs/>
          <w:szCs w:val="26"/>
        </w:rPr>
        <w:t xml:space="preserve">организаторам в аудитории </w:t>
      </w:r>
      <w:r w:rsidRPr="00FB0446">
        <w:rPr>
          <w:rFonts w:eastAsia="Times New Roman" w:cs="Times New Roman"/>
          <w:i/>
          <w:iCs/>
          <w:szCs w:val="26"/>
        </w:rPr>
        <w:t xml:space="preserve">оформить на доске </w:t>
      </w:r>
      <w:r w:rsidR="00CB7C93" w:rsidRPr="008378CD">
        <w:rPr>
          <w:rFonts w:eastAsia="Times New Roman" w:cs="Times New Roman"/>
          <w:i/>
          <w:iCs/>
          <w:szCs w:val="26"/>
        </w:rPr>
        <w:t xml:space="preserve">(информационном стенде) </w:t>
      </w:r>
      <w:r w:rsidRPr="00FB0446">
        <w:rPr>
          <w:rFonts w:eastAsia="Times New Roman" w:cs="Times New Roman"/>
          <w:i/>
          <w:iCs/>
          <w:szCs w:val="26"/>
        </w:rPr>
        <w:t>в аудитории образец регистрационных полей бланка регистрации участника </w:t>
      </w:r>
      <w:r w:rsidR="003725B7" w:rsidRPr="009B06F1">
        <w:rPr>
          <w:rFonts w:eastAsia="Times New Roman" w:cs="Times New Roman"/>
          <w:i/>
          <w:iCs/>
          <w:szCs w:val="26"/>
        </w:rPr>
        <w:t>экзамена</w:t>
      </w:r>
      <w:r w:rsidR="00F823AC">
        <w:rPr>
          <w:rFonts w:eastAsia="Times New Roman" w:cs="Times New Roman"/>
          <w:i/>
          <w:iCs/>
          <w:szCs w:val="26"/>
        </w:rPr>
        <w:t xml:space="preserve">, </w:t>
      </w:r>
      <w:r w:rsidR="00F823AC" w:rsidRPr="008378CD">
        <w:rPr>
          <w:rFonts w:eastAsia="Times New Roman" w:cs="Times New Roman"/>
          <w:i/>
          <w:iCs/>
          <w:szCs w:val="26"/>
        </w:rPr>
        <w:t xml:space="preserve">указав код региона, код </w:t>
      </w:r>
      <w:r w:rsidR="00F823AC" w:rsidRPr="00CB7C93">
        <w:rPr>
          <w:rFonts w:eastAsia="Times New Roman" w:cs="Times New Roman"/>
          <w:i/>
          <w:iCs/>
          <w:szCs w:val="26"/>
        </w:rPr>
        <w:t>ППЭ</w:t>
      </w:r>
      <w:r w:rsidRPr="00CB7C93">
        <w:rPr>
          <w:rFonts w:eastAsia="Times New Roman" w:cs="Times New Roman"/>
          <w:i/>
          <w:iCs/>
          <w:szCs w:val="26"/>
        </w:rPr>
        <w:t>. Код</w:t>
      </w:r>
      <w:r w:rsidRPr="00FB0446">
        <w:rPr>
          <w:rFonts w:eastAsia="Times New Roman" w:cs="Times New Roman"/>
          <w:i/>
          <w:iCs/>
          <w:szCs w:val="26"/>
        </w:rPr>
        <w:t xml:space="preserve"> региона, код ППЭ, код предмета и его название, дата проведения ЕГЭ </w:t>
      </w:r>
      <w:r w:rsidR="00F823AC" w:rsidRPr="008378CD">
        <w:rPr>
          <w:rFonts w:eastAsia="Times New Roman" w:cs="Times New Roman"/>
          <w:i/>
          <w:iCs/>
          <w:szCs w:val="26"/>
        </w:rPr>
        <w:t xml:space="preserve">в бланке регистрации </w:t>
      </w:r>
      <w:r w:rsidRPr="00FB0446">
        <w:rPr>
          <w:rFonts w:eastAsia="Times New Roman" w:cs="Times New Roman"/>
          <w:i/>
          <w:iCs/>
          <w:szCs w:val="26"/>
        </w:rPr>
        <w:t xml:space="preserve">заполнены автоматически. </w:t>
      </w:r>
    </w:p>
    <w:p w14:paraId="28D395D5" w14:textId="77777777" w:rsidR="003725B7" w:rsidRDefault="00FB0446" w:rsidP="00BD5290">
      <w:pPr>
        <w:tabs>
          <w:tab w:val="left" w:pos="318"/>
        </w:tabs>
        <w:spacing w:line="240" w:lineRule="auto"/>
        <w:jc w:val="both"/>
        <w:rPr>
          <w:rFonts w:eastAsia="Times New Roman" w:cs="Times New Roman"/>
          <w:szCs w:val="26"/>
        </w:rPr>
      </w:pPr>
      <w:r w:rsidRPr="00FB0446">
        <w:rPr>
          <w:rFonts w:eastAsia="Times New Roman" w:cs="Times New Roman"/>
          <w:i/>
          <w:iCs/>
          <w:szCs w:val="26"/>
        </w:rPr>
        <w:t xml:space="preserve">Код образовательной организации </w:t>
      </w:r>
      <w:r w:rsidR="00F823AC" w:rsidRPr="008378CD">
        <w:rPr>
          <w:rFonts w:eastAsia="Times New Roman" w:cs="Times New Roman"/>
          <w:i/>
          <w:iCs/>
          <w:szCs w:val="26"/>
        </w:rPr>
        <w:t xml:space="preserve">в бланке регистрации </w:t>
      </w:r>
      <w:r w:rsidRPr="00FB0446">
        <w:rPr>
          <w:rFonts w:eastAsia="Times New Roman" w:cs="Times New Roman"/>
          <w:i/>
          <w:iCs/>
          <w:szCs w:val="26"/>
        </w:rPr>
        <w:t xml:space="preserve">заполняется </w:t>
      </w:r>
      <w:r w:rsidR="00F823AC" w:rsidRPr="008378CD">
        <w:rPr>
          <w:rFonts w:eastAsia="Times New Roman" w:cs="Times New Roman"/>
          <w:i/>
          <w:iCs/>
          <w:szCs w:val="26"/>
        </w:rPr>
        <w:t xml:space="preserve">участниками экзамена </w:t>
      </w:r>
      <w:r w:rsidR="005D2235">
        <w:rPr>
          <w:rFonts w:eastAsia="Times New Roman" w:cs="Times New Roman"/>
          <w:i/>
          <w:iCs/>
          <w:szCs w:val="26"/>
        </w:rPr>
        <w:t>в соответствии с</w:t>
      </w:r>
      <w:r w:rsidR="00F823AC" w:rsidRPr="00F823AC">
        <w:rPr>
          <w:rFonts w:eastAsia="Times New Roman" w:cs="Times New Roman"/>
          <w:i/>
          <w:iCs/>
          <w:szCs w:val="26"/>
        </w:rPr>
        <w:t xml:space="preserve"> </w:t>
      </w:r>
      <w:r w:rsidR="00F823AC" w:rsidRPr="008378CD">
        <w:rPr>
          <w:rFonts w:eastAsia="Times New Roman" w:cs="Times New Roman"/>
          <w:i/>
          <w:iCs/>
          <w:szCs w:val="26"/>
        </w:rPr>
        <w:t>информацией из</w:t>
      </w:r>
      <w:r w:rsidR="00F823AC" w:rsidRPr="00FB0446">
        <w:rPr>
          <w:rFonts w:eastAsia="Times New Roman" w:cs="Times New Roman"/>
          <w:i/>
          <w:iCs/>
          <w:szCs w:val="26"/>
        </w:rPr>
        <w:t xml:space="preserve"> </w:t>
      </w:r>
      <w:r w:rsidRPr="00FB0446">
        <w:rPr>
          <w:rFonts w:eastAsia="Times New Roman" w:cs="Times New Roman"/>
          <w:i/>
          <w:iCs/>
          <w:szCs w:val="26"/>
        </w:rPr>
        <w:t>форм</w:t>
      </w:r>
      <w:r w:rsidR="00F823AC">
        <w:rPr>
          <w:rFonts w:eastAsia="Times New Roman" w:cs="Times New Roman"/>
          <w:i/>
          <w:iCs/>
          <w:szCs w:val="26"/>
        </w:rPr>
        <w:t>ы</w:t>
      </w:r>
      <w:r w:rsidRPr="00FB0446">
        <w:rPr>
          <w:rFonts w:eastAsia="Times New Roman" w:cs="Times New Roman"/>
          <w:i/>
          <w:iCs/>
          <w:szCs w:val="26"/>
        </w:rPr>
        <w:t xml:space="preserve"> ППЭ-16,</w:t>
      </w:r>
      <w:r w:rsidR="00F823AC" w:rsidRPr="00F823AC">
        <w:rPr>
          <w:rFonts w:eastAsia="Times New Roman" w:cs="Times New Roman"/>
          <w:i/>
          <w:iCs/>
          <w:szCs w:val="26"/>
        </w:rPr>
        <w:t xml:space="preserve"> </w:t>
      </w:r>
      <w:r w:rsidR="00F823AC" w:rsidRPr="008378CD">
        <w:rPr>
          <w:rFonts w:eastAsia="Times New Roman" w:cs="Times New Roman"/>
          <w:i/>
          <w:iCs/>
          <w:szCs w:val="26"/>
        </w:rPr>
        <w:t>предоставленной организаторами в аудитории.</w:t>
      </w:r>
      <w:r w:rsidRPr="00FB0446">
        <w:rPr>
          <w:rFonts w:eastAsia="Times New Roman" w:cs="Times New Roman"/>
          <w:i/>
          <w:iCs/>
          <w:szCs w:val="26"/>
        </w:rPr>
        <w:t xml:space="preserve"> </w:t>
      </w:r>
      <w:r w:rsidR="00F823AC">
        <w:rPr>
          <w:rFonts w:eastAsia="Times New Roman" w:cs="Times New Roman"/>
          <w:i/>
          <w:iCs/>
          <w:szCs w:val="26"/>
        </w:rPr>
        <w:t>С</w:t>
      </w:r>
      <w:r w:rsidR="00F823AC" w:rsidRPr="00FB0446">
        <w:rPr>
          <w:rFonts w:eastAsia="Times New Roman" w:cs="Times New Roman"/>
          <w:i/>
          <w:iCs/>
          <w:szCs w:val="26"/>
        </w:rPr>
        <w:t xml:space="preserve">амостоятельно </w:t>
      </w:r>
      <w:r w:rsidRPr="00FB0446">
        <w:rPr>
          <w:rFonts w:eastAsia="Times New Roman" w:cs="Times New Roman"/>
          <w:i/>
          <w:iCs/>
          <w:szCs w:val="26"/>
        </w:rPr>
        <w:t>участники экзамена заполняют</w:t>
      </w:r>
      <w:r w:rsidR="00F823AC" w:rsidRPr="00F823AC">
        <w:rPr>
          <w:rFonts w:eastAsia="Times New Roman" w:cs="Times New Roman"/>
          <w:i/>
          <w:iCs/>
          <w:szCs w:val="26"/>
        </w:rPr>
        <w:t xml:space="preserve"> </w:t>
      </w:r>
      <w:r w:rsidR="00F823AC" w:rsidRPr="00FB0446">
        <w:rPr>
          <w:rFonts w:eastAsia="Times New Roman" w:cs="Times New Roman"/>
          <w:i/>
          <w:iCs/>
          <w:szCs w:val="26"/>
        </w:rPr>
        <w:t>класс</w:t>
      </w:r>
      <w:r w:rsidRPr="00FB0446">
        <w:rPr>
          <w:rFonts w:eastAsia="Times New Roman" w:cs="Times New Roman"/>
          <w:i/>
          <w:iCs/>
          <w:szCs w:val="26"/>
        </w:rPr>
        <w:t xml:space="preserve">, </w:t>
      </w:r>
      <w:r w:rsidR="00F823AC">
        <w:rPr>
          <w:rFonts w:eastAsia="Times New Roman" w:cs="Times New Roman"/>
          <w:i/>
          <w:iCs/>
          <w:szCs w:val="26"/>
        </w:rPr>
        <w:t xml:space="preserve">а также </w:t>
      </w:r>
      <w:r w:rsidRPr="00FB0446">
        <w:rPr>
          <w:rFonts w:eastAsia="Times New Roman" w:cs="Times New Roman"/>
          <w:i/>
          <w:iCs/>
          <w:szCs w:val="26"/>
        </w:rPr>
        <w:t>ФИО, данные паспорта участники экзамена</w:t>
      </w:r>
      <w:r w:rsidRPr="00FB0446">
        <w:rPr>
          <w:rFonts w:eastAsia="Times New Roman" w:cs="Times New Roman"/>
          <w:szCs w:val="26"/>
        </w:rPr>
        <w:t> </w:t>
      </w:r>
      <w:r w:rsidRPr="00FB0446">
        <w:rPr>
          <w:rFonts w:eastAsia="Times New Roman" w:cs="Times New Roman"/>
          <w:i/>
          <w:iCs/>
          <w:szCs w:val="26"/>
        </w:rPr>
        <w:t>заполняют, используя свои данные из документа, удостоверяющего личность. </w:t>
      </w:r>
      <w:r w:rsidRPr="00FB0446">
        <w:rPr>
          <w:rFonts w:eastAsia="Times New Roman" w:cs="Times New Roman"/>
          <w:szCs w:val="26"/>
        </w:rPr>
        <w:t> </w:t>
      </w:r>
    </w:p>
    <w:p w14:paraId="5827E6D1" w14:textId="77777777" w:rsidR="003725B7" w:rsidRDefault="003725B7" w:rsidP="00B87B76">
      <w:pPr>
        <w:tabs>
          <w:tab w:val="left" w:pos="318"/>
        </w:tabs>
        <w:spacing w:line="240" w:lineRule="auto"/>
        <w:jc w:val="both"/>
        <w:rPr>
          <w:rFonts w:eastAsia="Times New Roman" w:cs="Times New Roman"/>
          <w:szCs w:val="26"/>
        </w:rPr>
      </w:pPr>
    </w:p>
    <w:tbl>
      <w:tblPr>
        <w:tblStyle w:val="afff9"/>
        <w:tblW w:w="9750" w:type="dxa"/>
        <w:shd w:val="clear" w:color="auto" w:fill="BFBFBF" w:themeFill="background1" w:themeFillShade="BF"/>
        <w:tblLayout w:type="fixed"/>
        <w:tblLook w:val="04A0" w:firstRow="1" w:lastRow="0" w:firstColumn="1" w:lastColumn="0" w:noHBand="0" w:noVBand="1"/>
      </w:tblPr>
      <w:tblGrid>
        <w:gridCol w:w="239"/>
        <w:gridCol w:w="437"/>
        <w:gridCol w:w="456"/>
        <w:gridCol w:w="254"/>
        <w:gridCol w:w="495"/>
        <w:gridCol w:w="481"/>
        <w:gridCol w:w="468"/>
        <w:gridCol w:w="458"/>
        <w:gridCol w:w="449"/>
        <w:gridCol w:w="442"/>
        <w:gridCol w:w="320"/>
        <w:gridCol w:w="389"/>
        <w:gridCol w:w="388"/>
        <w:gridCol w:w="386"/>
        <w:gridCol w:w="253"/>
        <w:gridCol w:w="375"/>
        <w:gridCol w:w="375"/>
        <w:gridCol w:w="375"/>
        <w:gridCol w:w="375"/>
        <w:gridCol w:w="236"/>
        <w:gridCol w:w="494"/>
        <w:gridCol w:w="472"/>
        <w:gridCol w:w="455"/>
        <w:gridCol w:w="442"/>
        <w:gridCol w:w="236"/>
      </w:tblGrid>
      <w:tr w:rsidR="0059620D" w14:paraId="162A023B" w14:textId="77777777" w:rsidTr="0059620D">
        <w:tc>
          <w:tcPr>
            <w:tcW w:w="1382" w:type="dxa"/>
            <w:gridSpan w:val="4"/>
            <w:tcBorders>
              <w:top w:val="single" w:sz="4" w:space="0" w:color="auto"/>
              <w:left w:val="single" w:sz="4" w:space="0" w:color="auto"/>
              <w:bottom w:val="nil"/>
              <w:right w:val="nil"/>
            </w:tcBorders>
            <w:shd w:val="clear" w:color="auto" w:fill="BFBFBF" w:themeFill="background1" w:themeFillShade="BF"/>
            <w:vAlign w:val="center"/>
            <w:hideMark/>
          </w:tcPr>
          <w:p w14:paraId="0DCEC2FC" w14:textId="77777777" w:rsidR="0059620D" w:rsidRDefault="0059620D" w:rsidP="0013211D">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w:t>
            </w:r>
            <w:r>
              <w:rPr>
                <w:rFonts w:eastAsia="Times New Roman" w:cs="Times New Roman"/>
                <w:iCs/>
                <w:sz w:val="24"/>
                <w:szCs w:val="24"/>
              </w:rPr>
              <w:br/>
              <w:t>региона</w:t>
            </w:r>
          </w:p>
        </w:tc>
        <w:tc>
          <w:tcPr>
            <w:tcW w:w="2793" w:type="dxa"/>
            <w:gridSpan w:val="6"/>
            <w:tcBorders>
              <w:top w:val="single" w:sz="4" w:space="0" w:color="auto"/>
              <w:left w:val="nil"/>
              <w:bottom w:val="single" w:sz="4" w:space="0" w:color="auto"/>
              <w:right w:val="nil"/>
            </w:tcBorders>
            <w:shd w:val="clear" w:color="auto" w:fill="BFBFBF" w:themeFill="background1" w:themeFillShade="BF"/>
            <w:vAlign w:val="center"/>
            <w:hideMark/>
          </w:tcPr>
          <w:p w14:paraId="501AF5F8" w14:textId="77777777" w:rsidR="0059620D" w:rsidRDefault="0059620D" w:rsidP="002A05DD">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 образовательной организации</w:t>
            </w:r>
          </w:p>
        </w:tc>
        <w:tc>
          <w:tcPr>
            <w:tcW w:w="1736" w:type="dxa"/>
            <w:gridSpan w:val="5"/>
            <w:tcBorders>
              <w:top w:val="single" w:sz="4" w:space="0" w:color="auto"/>
              <w:left w:val="nil"/>
              <w:bottom w:val="nil"/>
              <w:right w:val="nil"/>
            </w:tcBorders>
            <w:shd w:val="clear" w:color="auto" w:fill="BFBFBF" w:themeFill="background1" w:themeFillShade="BF"/>
            <w:tcMar>
              <w:top w:w="0" w:type="dxa"/>
              <w:left w:w="0" w:type="dxa"/>
              <w:bottom w:w="0" w:type="dxa"/>
              <w:right w:w="0" w:type="dxa"/>
            </w:tcMar>
            <w:hideMark/>
          </w:tcPr>
          <w:p w14:paraId="355AFC51" w14:textId="77777777" w:rsidR="0059620D" w:rsidRDefault="0059620D" w:rsidP="00C433BF">
            <w:pPr>
              <w:tabs>
                <w:tab w:val="left" w:pos="2214"/>
              </w:tabs>
              <w:spacing w:line="240" w:lineRule="auto"/>
              <w:ind w:left="291" w:firstLine="0"/>
              <w:jc w:val="center"/>
              <w:rPr>
                <w:rFonts w:eastAsia="Times New Roman" w:cs="Times New Roman"/>
                <w:iCs/>
                <w:sz w:val="24"/>
                <w:szCs w:val="24"/>
              </w:rPr>
            </w:pPr>
            <w:r>
              <w:rPr>
                <w:rFonts w:eastAsia="Times New Roman" w:cs="Times New Roman"/>
                <w:iCs/>
                <w:sz w:val="24"/>
                <w:szCs w:val="24"/>
              </w:rPr>
              <w:t>Класс</w:t>
            </w:r>
          </w:p>
          <w:p w14:paraId="7E8E855D" w14:textId="77777777" w:rsidR="0059620D" w:rsidRDefault="0059620D" w:rsidP="0035778B">
            <w:pPr>
              <w:tabs>
                <w:tab w:val="left" w:pos="2214"/>
              </w:tabs>
              <w:spacing w:line="240" w:lineRule="auto"/>
              <w:ind w:left="-98" w:firstLine="0"/>
              <w:jc w:val="center"/>
              <w:rPr>
                <w:rFonts w:eastAsia="Times New Roman" w:cs="Times New Roman"/>
                <w:iCs/>
                <w:sz w:val="24"/>
                <w:szCs w:val="24"/>
              </w:rPr>
            </w:pPr>
            <w:r>
              <w:rPr>
                <w:rFonts w:eastAsia="Times New Roman" w:cs="Times New Roman"/>
                <w:iCs/>
                <w:sz w:val="24"/>
                <w:szCs w:val="24"/>
              </w:rPr>
              <w:t>Номер буква</w:t>
            </w:r>
          </w:p>
        </w:tc>
        <w:tc>
          <w:tcPr>
            <w:tcW w:w="1500" w:type="dxa"/>
            <w:gridSpan w:val="4"/>
            <w:tcBorders>
              <w:top w:val="single" w:sz="4" w:space="0" w:color="auto"/>
              <w:left w:val="nil"/>
              <w:bottom w:val="single" w:sz="4" w:space="0" w:color="auto"/>
              <w:right w:val="nil"/>
            </w:tcBorders>
            <w:shd w:val="clear" w:color="auto" w:fill="BFBFBF" w:themeFill="background1" w:themeFillShade="BF"/>
            <w:vAlign w:val="center"/>
            <w:hideMark/>
          </w:tcPr>
          <w:p w14:paraId="3C9F4E1A" w14:textId="77777777" w:rsidR="0061337F" w:rsidRDefault="0059620D">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 ППЭ</w:t>
            </w:r>
          </w:p>
        </w:tc>
        <w:tc>
          <w:tcPr>
            <w:tcW w:w="236" w:type="dxa"/>
            <w:tcBorders>
              <w:top w:val="single" w:sz="4" w:space="0" w:color="auto"/>
              <w:left w:val="nil"/>
              <w:bottom w:val="nil"/>
              <w:right w:val="nil"/>
            </w:tcBorders>
            <w:shd w:val="clear" w:color="auto" w:fill="BFBFBF" w:themeFill="background1" w:themeFillShade="BF"/>
          </w:tcPr>
          <w:p w14:paraId="4684051A" w14:textId="77777777" w:rsidR="0061337F" w:rsidRDefault="0061337F">
            <w:pPr>
              <w:tabs>
                <w:tab w:val="left" w:pos="2214"/>
              </w:tabs>
              <w:spacing w:line="240" w:lineRule="auto"/>
              <w:ind w:firstLine="0"/>
              <w:jc w:val="both"/>
              <w:rPr>
                <w:rFonts w:eastAsia="Times New Roman" w:cs="Times New Roman"/>
                <w:iCs/>
                <w:sz w:val="24"/>
                <w:szCs w:val="24"/>
              </w:rPr>
            </w:pPr>
          </w:p>
        </w:tc>
        <w:tc>
          <w:tcPr>
            <w:tcW w:w="1863" w:type="dxa"/>
            <w:gridSpan w:val="4"/>
            <w:tcBorders>
              <w:top w:val="single" w:sz="4" w:space="0" w:color="auto"/>
              <w:left w:val="nil"/>
              <w:bottom w:val="single" w:sz="4" w:space="0" w:color="auto"/>
              <w:right w:val="nil"/>
            </w:tcBorders>
            <w:shd w:val="clear" w:color="auto" w:fill="BFBFBF" w:themeFill="background1" w:themeFillShade="BF"/>
            <w:vAlign w:val="center"/>
            <w:hideMark/>
          </w:tcPr>
          <w:p w14:paraId="51C47F20" w14:textId="77777777" w:rsidR="0061337F" w:rsidRDefault="0059620D">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Номер аудитории</w:t>
            </w:r>
          </w:p>
        </w:tc>
        <w:tc>
          <w:tcPr>
            <w:tcW w:w="236" w:type="dxa"/>
            <w:tcBorders>
              <w:top w:val="single" w:sz="4" w:space="0" w:color="auto"/>
              <w:left w:val="nil"/>
              <w:bottom w:val="nil"/>
              <w:right w:val="single" w:sz="4" w:space="0" w:color="auto"/>
            </w:tcBorders>
            <w:shd w:val="clear" w:color="auto" w:fill="BFBFBF" w:themeFill="background1" w:themeFillShade="BF"/>
          </w:tcPr>
          <w:p w14:paraId="7A4DCFCE" w14:textId="77777777" w:rsidR="0061337F" w:rsidRDefault="0061337F">
            <w:pPr>
              <w:tabs>
                <w:tab w:val="left" w:pos="2214"/>
              </w:tabs>
              <w:spacing w:line="240" w:lineRule="auto"/>
              <w:ind w:firstLine="0"/>
              <w:jc w:val="both"/>
              <w:rPr>
                <w:rFonts w:eastAsia="Times New Roman" w:cs="Times New Roman"/>
                <w:iCs/>
                <w:sz w:val="24"/>
                <w:szCs w:val="24"/>
              </w:rPr>
            </w:pPr>
          </w:p>
        </w:tc>
      </w:tr>
      <w:tr w:rsidR="002B05F7" w14:paraId="05B009C6" w14:textId="77777777" w:rsidTr="0059620D">
        <w:tc>
          <w:tcPr>
            <w:tcW w:w="238" w:type="dxa"/>
            <w:tcBorders>
              <w:top w:val="nil"/>
              <w:left w:val="single" w:sz="4" w:space="0" w:color="auto"/>
              <w:bottom w:val="nil"/>
              <w:right w:val="single" w:sz="4" w:space="0" w:color="auto"/>
            </w:tcBorders>
            <w:shd w:val="clear" w:color="auto" w:fill="BFBFBF" w:themeFill="background1" w:themeFillShade="BF"/>
          </w:tcPr>
          <w:p w14:paraId="64A45697" w14:textId="77777777" w:rsidR="0059620D" w:rsidRDefault="0059620D"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single" w:sz="4" w:space="0" w:color="auto"/>
              <w:bottom w:val="single" w:sz="4" w:space="0" w:color="auto"/>
              <w:right w:val="single" w:sz="4" w:space="0" w:color="auto"/>
            </w:tcBorders>
            <w:shd w:val="clear" w:color="auto" w:fill="FFFFFF" w:themeFill="background1"/>
          </w:tcPr>
          <w:p w14:paraId="0F9AD1CC" w14:textId="77777777" w:rsidR="0059620D" w:rsidRDefault="0059620D"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416F4B03" w14:textId="77777777" w:rsidR="0059620D" w:rsidRDefault="0059620D"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659D8C00" w14:textId="77777777" w:rsidR="0059620D" w:rsidRDefault="0059620D" w:rsidP="00B87B76">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cPr>
          <w:p w14:paraId="6810DB00" w14:textId="77777777" w:rsidR="0059620D" w:rsidRDefault="0059620D" w:rsidP="0013211D">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single" w:sz="4" w:space="0" w:color="auto"/>
              <w:bottom w:val="single" w:sz="4" w:space="0" w:color="auto"/>
              <w:right w:val="single" w:sz="4" w:space="0" w:color="auto"/>
            </w:tcBorders>
            <w:shd w:val="clear" w:color="auto" w:fill="FFFFFF" w:themeFill="background1"/>
          </w:tcPr>
          <w:p w14:paraId="69AE8AA1" w14:textId="77777777" w:rsidR="0059620D" w:rsidRDefault="0059620D" w:rsidP="002A05DD">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single" w:sz="4" w:space="0" w:color="auto"/>
              <w:bottom w:val="single" w:sz="4" w:space="0" w:color="auto"/>
              <w:right w:val="single" w:sz="4" w:space="0" w:color="auto"/>
            </w:tcBorders>
            <w:shd w:val="clear" w:color="auto" w:fill="FFFFFF" w:themeFill="background1"/>
          </w:tcPr>
          <w:p w14:paraId="68093773" w14:textId="77777777" w:rsidR="0059620D" w:rsidRDefault="0059620D" w:rsidP="00C433BF">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single" w:sz="4" w:space="0" w:color="auto"/>
              <w:bottom w:val="single" w:sz="4" w:space="0" w:color="auto"/>
              <w:right w:val="single" w:sz="4" w:space="0" w:color="auto"/>
            </w:tcBorders>
            <w:shd w:val="clear" w:color="auto" w:fill="FFFFFF" w:themeFill="background1"/>
          </w:tcPr>
          <w:p w14:paraId="44A1255F" w14:textId="77777777" w:rsidR="0059620D" w:rsidRDefault="0059620D" w:rsidP="0035778B">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cPr>
          <w:p w14:paraId="75238B3E"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6FA1D2A4" w14:textId="77777777" w:rsidR="0061337F" w:rsidRDefault="0061337F">
            <w:pPr>
              <w:tabs>
                <w:tab w:val="left" w:pos="2214"/>
              </w:tabs>
              <w:spacing w:line="240" w:lineRule="auto"/>
              <w:ind w:firstLine="0"/>
              <w:jc w:val="both"/>
              <w:rPr>
                <w:rFonts w:eastAsia="Times New Roman" w:cs="Times New Roman"/>
                <w:iCs/>
                <w:sz w:val="24"/>
                <w:szCs w:val="24"/>
              </w:rPr>
            </w:pPr>
          </w:p>
        </w:tc>
        <w:tc>
          <w:tcPr>
            <w:tcW w:w="320" w:type="dxa"/>
            <w:tcBorders>
              <w:top w:val="nil"/>
              <w:left w:val="single" w:sz="4" w:space="0" w:color="auto"/>
              <w:bottom w:val="nil"/>
              <w:right w:val="single" w:sz="4" w:space="0" w:color="auto"/>
            </w:tcBorders>
            <w:shd w:val="clear" w:color="auto" w:fill="BFBFBF" w:themeFill="background1" w:themeFillShade="BF"/>
          </w:tcPr>
          <w:p w14:paraId="2E1AC701"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single" w:sz="4" w:space="0" w:color="auto"/>
              <w:bottom w:val="single" w:sz="4" w:space="0" w:color="auto"/>
              <w:right w:val="single" w:sz="4" w:space="0" w:color="auto"/>
            </w:tcBorders>
            <w:shd w:val="clear" w:color="auto" w:fill="FFFFFF" w:themeFill="background1"/>
          </w:tcPr>
          <w:p w14:paraId="54513AB8"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hemeFill="background1"/>
          </w:tcPr>
          <w:p w14:paraId="4B467804"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6" w:type="dxa"/>
            <w:tcBorders>
              <w:top w:val="single" w:sz="4" w:space="0" w:color="auto"/>
              <w:left w:val="single" w:sz="4" w:space="0" w:color="auto"/>
              <w:bottom w:val="single" w:sz="4" w:space="0" w:color="auto"/>
              <w:right w:val="single" w:sz="4" w:space="0" w:color="auto"/>
            </w:tcBorders>
            <w:shd w:val="clear" w:color="auto" w:fill="FFFFFF" w:themeFill="background1"/>
          </w:tcPr>
          <w:p w14:paraId="6976FCC1" w14:textId="77777777" w:rsidR="0061337F" w:rsidRDefault="0061337F">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14CB6703"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5A3B8AF8"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394F44BB"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310C7E58"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4757C997"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single" w:sz="4" w:space="0" w:color="auto"/>
              <w:bottom w:val="nil"/>
              <w:right w:val="single" w:sz="4" w:space="0" w:color="auto"/>
            </w:tcBorders>
            <w:shd w:val="clear" w:color="auto" w:fill="BFBFBF" w:themeFill="background1" w:themeFillShade="BF"/>
          </w:tcPr>
          <w:p w14:paraId="0DDD749C"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single" w:sz="4" w:space="0" w:color="auto"/>
              <w:left w:val="single" w:sz="4" w:space="0" w:color="auto"/>
              <w:bottom w:val="single" w:sz="4" w:space="0" w:color="auto"/>
              <w:right w:val="single" w:sz="4" w:space="0" w:color="auto"/>
            </w:tcBorders>
            <w:shd w:val="clear" w:color="auto" w:fill="FFFFFF" w:themeFill="background1"/>
          </w:tcPr>
          <w:p w14:paraId="03CF347B"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single" w:sz="4" w:space="0" w:color="auto"/>
              <w:left w:val="single" w:sz="4" w:space="0" w:color="auto"/>
              <w:bottom w:val="single" w:sz="4" w:space="0" w:color="auto"/>
              <w:right w:val="single" w:sz="4" w:space="0" w:color="auto"/>
            </w:tcBorders>
            <w:shd w:val="clear" w:color="auto" w:fill="FFFFFF" w:themeFill="background1"/>
          </w:tcPr>
          <w:p w14:paraId="3F1D01D0"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56DB6C11"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3ACDAA68"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single" w:sz="4" w:space="0" w:color="auto"/>
              <w:bottom w:val="nil"/>
              <w:right w:val="single" w:sz="4" w:space="0" w:color="auto"/>
            </w:tcBorders>
            <w:shd w:val="clear" w:color="auto" w:fill="BFBFBF" w:themeFill="background1" w:themeFillShade="BF"/>
          </w:tcPr>
          <w:p w14:paraId="7F0F36A3" w14:textId="77777777" w:rsidR="0061337F" w:rsidRDefault="0061337F">
            <w:pPr>
              <w:tabs>
                <w:tab w:val="left" w:pos="2214"/>
              </w:tabs>
              <w:spacing w:line="240" w:lineRule="auto"/>
              <w:ind w:firstLine="0"/>
              <w:jc w:val="both"/>
              <w:rPr>
                <w:rFonts w:eastAsia="Times New Roman" w:cs="Times New Roman"/>
                <w:iCs/>
                <w:sz w:val="24"/>
                <w:szCs w:val="24"/>
              </w:rPr>
            </w:pPr>
          </w:p>
        </w:tc>
      </w:tr>
      <w:tr w:rsidR="0059620D" w14:paraId="3A5DBE39" w14:textId="77777777" w:rsidTr="0059620D">
        <w:tc>
          <w:tcPr>
            <w:tcW w:w="1382" w:type="dxa"/>
            <w:gridSpan w:val="4"/>
            <w:tcBorders>
              <w:top w:val="nil"/>
              <w:left w:val="single" w:sz="4" w:space="0" w:color="auto"/>
              <w:bottom w:val="nil"/>
              <w:right w:val="nil"/>
            </w:tcBorders>
            <w:shd w:val="clear" w:color="auto" w:fill="BFBFBF" w:themeFill="background1" w:themeFillShade="BF"/>
            <w:vAlign w:val="center"/>
            <w:hideMark/>
          </w:tcPr>
          <w:p w14:paraId="4D739C76" w14:textId="77777777" w:rsidR="0059620D" w:rsidRDefault="0059620D" w:rsidP="00860070">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w:t>
            </w:r>
            <w:r>
              <w:rPr>
                <w:rFonts w:eastAsia="Times New Roman" w:cs="Times New Roman"/>
                <w:iCs/>
                <w:sz w:val="24"/>
                <w:szCs w:val="24"/>
              </w:rPr>
              <w:br/>
              <w:t>предмета</w:t>
            </w:r>
          </w:p>
        </w:tc>
        <w:tc>
          <w:tcPr>
            <w:tcW w:w="3890" w:type="dxa"/>
            <w:gridSpan w:val="9"/>
            <w:tcBorders>
              <w:top w:val="nil"/>
              <w:left w:val="nil"/>
              <w:bottom w:val="single" w:sz="4" w:space="0" w:color="auto"/>
              <w:right w:val="nil"/>
            </w:tcBorders>
            <w:shd w:val="clear" w:color="auto" w:fill="BFBFBF" w:themeFill="background1" w:themeFillShade="BF"/>
            <w:vAlign w:val="center"/>
            <w:hideMark/>
          </w:tcPr>
          <w:p w14:paraId="67464929" w14:textId="77777777" w:rsidR="0059620D" w:rsidRDefault="0059620D" w:rsidP="00B25D19">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Название предмета</w:t>
            </w:r>
          </w:p>
        </w:tc>
        <w:tc>
          <w:tcPr>
            <w:tcW w:w="386" w:type="dxa"/>
            <w:tcBorders>
              <w:top w:val="single" w:sz="4" w:space="0" w:color="auto"/>
              <w:left w:val="nil"/>
              <w:bottom w:val="nil"/>
              <w:right w:val="nil"/>
            </w:tcBorders>
            <w:shd w:val="clear" w:color="auto" w:fill="BFBFBF" w:themeFill="background1" w:themeFillShade="BF"/>
          </w:tcPr>
          <w:p w14:paraId="0E719220" w14:textId="77777777" w:rsidR="0059620D" w:rsidRDefault="0059620D"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35FF7C24" w14:textId="77777777" w:rsidR="0059620D" w:rsidRDefault="0059620D" w:rsidP="00B87B76">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254A327E" w14:textId="77777777" w:rsidR="0059620D" w:rsidRDefault="0059620D" w:rsidP="0013211D">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2A7FD534" w14:textId="77777777" w:rsidR="0059620D" w:rsidRDefault="0059620D" w:rsidP="002A05DD">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05230609" w14:textId="77777777" w:rsidR="0059620D" w:rsidRDefault="0059620D" w:rsidP="00C433B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2BAB2817" w14:textId="77777777" w:rsidR="0059620D" w:rsidRDefault="0059620D" w:rsidP="0035778B">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602DC342"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single" w:sz="4" w:space="0" w:color="auto"/>
              <w:left w:val="nil"/>
              <w:bottom w:val="nil"/>
              <w:right w:val="nil"/>
            </w:tcBorders>
            <w:shd w:val="clear" w:color="auto" w:fill="BFBFBF" w:themeFill="background1" w:themeFillShade="BF"/>
          </w:tcPr>
          <w:p w14:paraId="56A8B110"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single" w:sz="4" w:space="0" w:color="auto"/>
              <w:left w:val="nil"/>
              <w:bottom w:val="nil"/>
              <w:right w:val="nil"/>
            </w:tcBorders>
            <w:shd w:val="clear" w:color="auto" w:fill="BFBFBF" w:themeFill="background1" w:themeFillShade="BF"/>
          </w:tcPr>
          <w:p w14:paraId="209D96D8"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nil"/>
              <w:bottom w:val="nil"/>
              <w:right w:val="nil"/>
            </w:tcBorders>
            <w:shd w:val="clear" w:color="auto" w:fill="BFBFBF" w:themeFill="background1" w:themeFillShade="BF"/>
          </w:tcPr>
          <w:p w14:paraId="58B0A2C0"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nil"/>
              <w:bottom w:val="nil"/>
              <w:right w:val="nil"/>
            </w:tcBorders>
            <w:shd w:val="clear" w:color="auto" w:fill="BFBFBF" w:themeFill="background1" w:themeFillShade="BF"/>
          </w:tcPr>
          <w:p w14:paraId="0B608821"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single" w:sz="4" w:space="0" w:color="auto"/>
            </w:tcBorders>
            <w:shd w:val="clear" w:color="auto" w:fill="BFBFBF" w:themeFill="background1" w:themeFillShade="BF"/>
          </w:tcPr>
          <w:p w14:paraId="11530E71" w14:textId="77777777" w:rsidR="0061337F" w:rsidRDefault="0061337F">
            <w:pPr>
              <w:tabs>
                <w:tab w:val="left" w:pos="2214"/>
              </w:tabs>
              <w:spacing w:line="240" w:lineRule="auto"/>
              <w:ind w:firstLine="0"/>
              <w:jc w:val="both"/>
              <w:rPr>
                <w:rFonts w:eastAsia="Times New Roman" w:cs="Times New Roman"/>
                <w:iCs/>
                <w:sz w:val="24"/>
                <w:szCs w:val="24"/>
              </w:rPr>
            </w:pPr>
          </w:p>
        </w:tc>
      </w:tr>
      <w:tr w:rsidR="002B05F7" w14:paraId="726FFAB6" w14:textId="77777777" w:rsidTr="0059620D">
        <w:tc>
          <w:tcPr>
            <w:tcW w:w="238" w:type="dxa"/>
            <w:tcBorders>
              <w:top w:val="nil"/>
              <w:left w:val="single" w:sz="4" w:space="0" w:color="auto"/>
              <w:bottom w:val="nil"/>
              <w:right w:val="single" w:sz="4" w:space="0" w:color="auto"/>
            </w:tcBorders>
            <w:shd w:val="clear" w:color="auto" w:fill="BFBFBF" w:themeFill="background1" w:themeFillShade="BF"/>
          </w:tcPr>
          <w:p w14:paraId="39575AE3" w14:textId="77777777" w:rsidR="0059620D" w:rsidRDefault="0059620D"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single" w:sz="4" w:space="0" w:color="auto"/>
              <w:bottom w:val="single" w:sz="4" w:space="0" w:color="auto"/>
              <w:right w:val="single" w:sz="4" w:space="0" w:color="auto"/>
            </w:tcBorders>
            <w:shd w:val="clear" w:color="auto" w:fill="FFFFFF" w:themeFill="background1"/>
          </w:tcPr>
          <w:p w14:paraId="6746898F" w14:textId="77777777" w:rsidR="0059620D" w:rsidRDefault="0059620D"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18181DA6" w14:textId="77777777" w:rsidR="0059620D" w:rsidRDefault="0059620D"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703635F4" w14:textId="77777777" w:rsidR="0059620D" w:rsidRDefault="0059620D" w:rsidP="00B87B76">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cPr>
          <w:p w14:paraId="6AC0CADF" w14:textId="77777777" w:rsidR="0059620D" w:rsidRDefault="0059620D" w:rsidP="0013211D">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single" w:sz="4" w:space="0" w:color="auto"/>
              <w:bottom w:val="single" w:sz="4" w:space="0" w:color="auto"/>
              <w:right w:val="single" w:sz="4" w:space="0" w:color="auto"/>
            </w:tcBorders>
            <w:shd w:val="clear" w:color="auto" w:fill="FFFFFF" w:themeFill="background1"/>
          </w:tcPr>
          <w:p w14:paraId="0133C952" w14:textId="77777777" w:rsidR="0059620D" w:rsidRDefault="0059620D" w:rsidP="002A05DD">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single" w:sz="4" w:space="0" w:color="auto"/>
              <w:bottom w:val="single" w:sz="4" w:space="0" w:color="auto"/>
              <w:right w:val="single" w:sz="4" w:space="0" w:color="auto"/>
            </w:tcBorders>
            <w:shd w:val="clear" w:color="auto" w:fill="FFFFFF" w:themeFill="background1"/>
          </w:tcPr>
          <w:p w14:paraId="3ABF0F61" w14:textId="77777777" w:rsidR="0059620D" w:rsidRDefault="0059620D" w:rsidP="00C433BF">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single" w:sz="4" w:space="0" w:color="auto"/>
              <w:bottom w:val="single" w:sz="4" w:space="0" w:color="auto"/>
              <w:right w:val="single" w:sz="4" w:space="0" w:color="auto"/>
            </w:tcBorders>
            <w:shd w:val="clear" w:color="auto" w:fill="FFFFFF" w:themeFill="background1"/>
          </w:tcPr>
          <w:p w14:paraId="4EBDC5BE" w14:textId="77777777" w:rsidR="0059620D" w:rsidRDefault="0059620D" w:rsidP="0035778B">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cPr>
          <w:p w14:paraId="6157F698"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069C06A1" w14:textId="77777777" w:rsidR="0061337F" w:rsidRDefault="0061337F">
            <w:pPr>
              <w:tabs>
                <w:tab w:val="left" w:pos="2214"/>
              </w:tabs>
              <w:spacing w:line="240" w:lineRule="auto"/>
              <w:ind w:firstLine="0"/>
              <w:jc w:val="both"/>
              <w:rPr>
                <w:rFonts w:eastAsia="Times New Roman" w:cs="Times New Roman"/>
                <w:iCs/>
                <w:sz w:val="24"/>
                <w:szCs w:val="24"/>
              </w:rPr>
            </w:pPr>
          </w:p>
        </w:tc>
        <w:tc>
          <w:tcPr>
            <w:tcW w:w="320" w:type="dxa"/>
            <w:tcBorders>
              <w:top w:val="single" w:sz="4" w:space="0" w:color="auto"/>
              <w:left w:val="single" w:sz="4" w:space="0" w:color="auto"/>
              <w:bottom w:val="single" w:sz="4" w:space="0" w:color="auto"/>
              <w:right w:val="single" w:sz="4" w:space="0" w:color="auto"/>
            </w:tcBorders>
            <w:shd w:val="clear" w:color="auto" w:fill="FFFFFF" w:themeFill="background1"/>
          </w:tcPr>
          <w:p w14:paraId="2AB70710"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single" w:sz="4" w:space="0" w:color="auto"/>
              <w:bottom w:val="single" w:sz="4" w:space="0" w:color="auto"/>
              <w:right w:val="single" w:sz="4" w:space="0" w:color="auto"/>
            </w:tcBorders>
            <w:shd w:val="clear" w:color="auto" w:fill="FFFFFF" w:themeFill="background1"/>
          </w:tcPr>
          <w:p w14:paraId="4A96A99C"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hemeFill="background1"/>
          </w:tcPr>
          <w:p w14:paraId="10F59360"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6" w:type="dxa"/>
            <w:tcBorders>
              <w:top w:val="nil"/>
              <w:left w:val="single" w:sz="4" w:space="0" w:color="auto"/>
              <w:bottom w:val="nil"/>
              <w:right w:val="nil"/>
            </w:tcBorders>
            <w:shd w:val="clear" w:color="auto" w:fill="BFBFBF" w:themeFill="background1" w:themeFillShade="BF"/>
          </w:tcPr>
          <w:p w14:paraId="38238B37" w14:textId="77777777" w:rsidR="0061337F" w:rsidRDefault="0061337F">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46A07F71"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1645F050"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1420F3DF"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4F387E70"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45577304"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46E4429C"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nil"/>
              <w:right w:val="nil"/>
            </w:tcBorders>
            <w:shd w:val="clear" w:color="auto" w:fill="BFBFBF" w:themeFill="background1" w:themeFillShade="BF"/>
          </w:tcPr>
          <w:p w14:paraId="3DDC3290"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nil"/>
              <w:right w:val="nil"/>
            </w:tcBorders>
            <w:shd w:val="clear" w:color="auto" w:fill="BFBFBF" w:themeFill="background1" w:themeFillShade="BF"/>
          </w:tcPr>
          <w:p w14:paraId="438C9AA0"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nil"/>
              <w:right w:val="nil"/>
            </w:tcBorders>
            <w:shd w:val="clear" w:color="auto" w:fill="BFBFBF" w:themeFill="background1" w:themeFillShade="BF"/>
          </w:tcPr>
          <w:p w14:paraId="0414BD93"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nil"/>
              <w:right w:val="nil"/>
            </w:tcBorders>
            <w:shd w:val="clear" w:color="auto" w:fill="BFBFBF" w:themeFill="background1" w:themeFillShade="BF"/>
          </w:tcPr>
          <w:p w14:paraId="2AB974E3"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single" w:sz="4" w:space="0" w:color="auto"/>
            </w:tcBorders>
            <w:shd w:val="clear" w:color="auto" w:fill="BFBFBF" w:themeFill="background1" w:themeFillShade="BF"/>
          </w:tcPr>
          <w:p w14:paraId="27C6030E" w14:textId="77777777" w:rsidR="0061337F" w:rsidRDefault="0061337F">
            <w:pPr>
              <w:tabs>
                <w:tab w:val="left" w:pos="2214"/>
              </w:tabs>
              <w:spacing w:line="240" w:lineRule="auto"/>
              <w:ind w:firstLine="0"/>
              <w:jc w:val="both"/>
              <w:rPr>
                <w:rFonts w:eastAsia="Times New Roman" w:cs="Times New Roman"/>
                <w:iCs/>
                <w:sz w:val="24"/>
                <w:szCs w:val="24"/>
              </w:rPr>
            </w:pPr>
          </w:p>
        </w:tc>
      </w:tr>
      <w:tr w:rsidR="002B05F7" w14:paraId="3EDEBF83" w14:textId="77777777" w:rsidTr="0059620D">
        <w:tc>
          <w:tcPr>
            <w:tcW w:w="238" w:type="dxa"/>
            <w:tcBorders>
              <w:top w:val="nil"/>
              <w:left w:val="single" w:sz="4" w:space="0" w:color="auto"/>
              <w:bottom w:val="single" w:sz="4" w:space="0" w:color="auto"/>
              <w:right w:val="nil"/>
            </w:tcBorders>
            <w:shd w:val="clear" w:color="auto" w:fill="BFBFBF" w:themeFill="background1" w:themeFillShade="BF"/>
          </w:tcPr>
          <w:p w14:paraId="4CF21506" w14:textId="77777777" w:rsidR="0059620D" w:rsidRDefault="0059620D"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nil"/>
              <w:bottom w:val="single" w:sz="4" w:space="0" w:color="auto"/>
              <w:right w:val="nil"/>
            </w:tcBorders>
            <w:shd w:val="clear" w:color="auto" w:fill="BFBFBF" w:themeFill="background1" w:themeFillShade="BF"/>
          </w:tcPr>
          <w:p w14:paraId="7E1D5939" w14:textId="77777777" w:rsidR="0059620D" w:rsidRDefault="0059620D"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nil"/>
              <w:bottom w:val="single" w:sz="4" w:space="0" w:color="auto"/>
              <w:right w:val="nil"/>
            </w:tcBorders>
            <w:shd w:val="clear" w:color="auto" w:fill="BFBFBF" w:themeFill="background1" w:themeFillShade="BF"/>
          </w:tcPr>
          <w:p w14:paraId="46F4DBF0" w14:textId="77777777" w:rsidR="0059620D" w:rsidRDefault="0059620D"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3AA66652" w14:textId="77777777" w:rsidR="0059620D" w:rsidRDefault="0059620D" w:rsidP="00B87B76">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nil"/>
              <w:bottom w:val="single" w:sz="4" w:space="0" w:color="auto"/>
              <w:right w:val="nil"/>
            </w:tcBorders>
            <w:shd w:val="clear" w:color="auto" w:fill="BFBFBF" w:themeFill="background1" w:themeFillShade="BF"/>
          </w:tcPr>
          <w:p w14:paraId="1CB0335B" w14:textId="77777777" w:rsidR="0059620D" w:rsidRDefault="0059620D" w:rsidP="0013211D">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nil"/>
              <w:bottom w:val="single" w:sz="4" w:space="0" w:color="auto"/>
              <w:right w:val="nil"/>
            </w:tcBorders>
            <w:shd w:val="clear" w:color="auto" w:fill="BFBFBF" w:themeFill="background1" w:themeFillShade="BF"/>
          </w:tcPr>
          <w:p w14:paraId="2EAEDC30" w14:textId="77777777" w:rsidR="0059620D" w:rsidRDefault="0059620D" w:rsidP="002A05DD">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nil"/>
              <w:bottom w:val="single" w:sz="4" w:space="0" w:color="auto"/>
              <w:right w:val="nil"/>
            </w:tcBorders>
            <w:shd w:val="clear" w:color="auto" w:fill="BFBFBF" w:themeFill="background1" w:themeFillShade="BF"/>
          </w:tcPr>
          <w:p w14:paraId="0541E4C6" w14:textId="77777777" w:rsidR="0059620D" w:rsidRDefault="0059620D" w:rsidP="00C433BF">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nil"/>
              <w:bottom w:val="single" w:sz="4" w:space="0" w:color="auto"/>
              <w:right w:val="nil"/>
            </w:tcBorders>
            <w:shd w:val="clear" w:color="auto" w:fill="BFBFBF" w:themeFill="background1" w:themeFillShade="BF"/>
          </w:tcPr>
          <w:p w14:paraId="4BF23068" w14:textId="77777777" w:rsidR="0059620D" w:rsidRDefault="0059620D" w:rsidP="0035778B">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nil"/>
              <w:bottom w:val="single" w:sz="4" w:space="0" w:color="auto"/>
              <w:right w:val="nil"/>
            </w:tcBorders>
            <w:shd w:val="clear" w:color="auto" w:fill="BFBFBF" w:themeFill="background1" w:themeFillShade="BF"/>
          </w:tcPr>
          <w:p w14:paraId="2537F3A1"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nil"/>
              <w:bottom w:val="single" w:sz="4" w:space="0" w:color="auto"/>
              <w:right w:val="nil"/>
            </w:tcBorders>
            <w:shd w:val="clear" w:color="auto" w:fill="BFBFBF" w:themeFill="background1" w:themeFillShade="BF"/>
          </w:tcPr>
          <w:p w14:paraId="6E8A25E7" w14:textId="77777777" w:rsidR="0061337F" w:rsidRDefault="0061337F">
            <w:pPr>
              <w:tabs>
                <w:tab w:val="left" w:pos="2214"/>
              </w:tabs>
              <w:spacing w:line="240" w:lineRule="auto"/>
              <w:ind w:firstLine="0"/>
              <w:jc w:val="both"/>
              <w:rPr>
                <w:rFonts w:eastAsia="Times New Roman" w:cs="Times New Roman"/>
                <w:iCs/>
                <w:sz w:val="24"/>
                <w:szCs w:val="24"/>
              </w:rPr>
            </w:pPr>
          </w:p>
        </w:tc>
        <w:tc>
          <w:tcPr>
            <w:tcW w:w="320" w:type="dxa"/>
            <w:tcBorders>
              <w:top w:val="single" w:sz="4" w:space="0" w:color="auto"/>
              <w:left w:val="nil"/>
              <w:bottom w:val="single" w:sz="4" w:space="0" w:color="auto"/>
              <w:right w:val="nil"/>
            </w:tcBorders>
            <w:shd w:val="clear" w:color="auto" w:fill="BFBFBF" w:themeFill="background1" w:themeFillShade="BF"/>
          </w:tcPr>
          <w:p w14:paraId="44DCF485"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nil"/>
              <w:bottom w:val="single" w:sz="4" w:space="0" w:color="auto"/>
              <w:right w:val="nil"/>
            </w:tcBorders>
            <w:shd w:val="clear" w:color="auto" w:fill="BFBFBF" w:themeFill="background1" w:themeFillShade="BF"/>
          </w:tcPr>
          <w:p w14:paraId="6B9D77D8"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nil"/>
              <w:bottom w:val="single" w:sz="4" w:space="0" w:color="auto"/>
              <w:right w:val="nil"/>
            </w:tcBorders>
            <w:shd w:val="clear" w:color="auto" w:fill="BFBFBF" w:themeFill="background1" w:themeFillShade="BF"/>
          </w:tcPr>
          <w:p w14:paraId="130B7808" w14:textId="77777777" w:rsidR="0061337F" w:rsidRDefault="0061337F">
            <w:pPr>
              <w:tabs>
                <w:tab w:val="left" w:pos="2214"/>
              </w:tabs>
              <w:spacing w:line="240" w:lineRule="auto"/>
              <w:ind w:firstLine="0"/>
              <w:jc w:val="both"/>
              <w:rPr>
                <w:rFonts w:eastAsia="Times New Roman" w:cs="Times New Roman"/>
                <w:iCs/>
                <w:sz w:val="24"/>
                <w:szCs w:val="24"/>
              </w:rPr>
            </w:pPr>
          </w:p>
        </w:tc>
        <w:tc>
          <w:tcPr>
            <w:tcW w:w="386" w:type="dxa"/>
            <w:tcBorders>
              <w:top w:val="nil"/>
              <w:left w:val="nil"/>
              <w:bottom w:val="single" w:sz="4" w:space="0" w:color="auto"/>
              <w:right w:val="nil"/>
            </w:tcBorders>
            <w:shd w:val="clear" w:color="auto" w:fill="BFBFBF" w:themeFill="background1" w:themeFillShade="BF"/>
          </w:tcPr>
          <w:p w14:paraId="3A088760" w14:textId="77777777" w:rsidR="0061337F" w:rsidRDefault="0061337F">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743E37C0"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11EDC4B4"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699FDBEB"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34C4BEDB" w14:textId="77777777" w:rsidR="0061337F" w:rsidRDefault="0061337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7ADAB464"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nil"/>
            </w:tcBorders>
            <w:shd w:val="clear" w:color="auto" w:fill="BFBFBF" w:themeFill="background1" w:themeFillShade="BF"/>
          </w:tcPr>
          <w:p w14:paraId="3347628E"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single" w:sz="4" w:space="0" w:color="auto"/>
              <w:right w:val="nil"/>
            </w:tcBorders>
            <w:shd w:val="clear" w:color="auto" w:fill="BFBFBF" w:themeFill="background1" w:themeFillShade="BF"/>
          </w:tcPr>
          <w:p w14:paraId="549CAFBC"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single" w:sz="4" w:space="0" w:color="auto"/>
              <w:right w:val="nil"/>
            </w:tcBorders>
            <w:shd w:val="clear" w:color="auto" w:fill="BFBFBF" w:themeFill="background1" w:themeFillShade="BF"/>
          </w:tcPr>
          <w:p w14:paraId="1A0EAA72"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single" w:sz="4" w:space="0" w:color="auto"/>
              <w:right w:val="nil"/>
            </w:tcBorders>
            <w:shd w:val="clear" w:color="auto" w:fill="BFBFBF" w:themeFill="background1" w:themeFillShade="BF"/>
          </w:tcPr>
          <w:p w14:paraId="3FADA783"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single" w:sz="4" w:space="0" w:color="auto"/>
              <w:right w:val="nil"/>
            </w:tcBorders>
            <w:shd w:val="clear" w:color="auto" w:fill="BFBFBF" w:themeFill="background1" w:themeFillShade="BF"/>
          </w:tcPr>
          <w:p w14:paraId="04002D1A"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single" w:sz="4" w:space="0" w:color="auto"/>
            </w:tcBorders>
            <w:shd w:val="clear" w:color="auto" w:fill="BFBFBF" w:themeFill="background1" w:themeFillShade="BF"/>
          </w:tcPr>
          <w:p w14:paraId="15CEF020" w14:textId="77777777" w:rsidR="0061337F" w:rsidRDefault="0061337F">
            <w:pPr>
              <w:tabs>
                <w:tab w:val="left" w:pos="2214"/>
              </w:tabs>
              <w:spacing w:line="240" w:lineRule="auto"/>
              <w:ind w:firstLine="0"/>
              <w:jc w:val="both"/>
              <w:rPr>
                <w:rFonts w:eastAsia="Times New Roman" w:cs="Times New Roman"/>
                <w:iCs/>
                <w:sz w:val="24"/>
                <w:szCs w:val="24"/>
              </w:rPr>
            </w:pPr>
          </w:p>
        </w:tc>
      </w:tr>
    </w:tbl>
    <w:p w14:paraId="0265CDCD" w14:textId="77777777" w:rsidR="003725B7" w:rsidRDefault="003725B7" w:rsidP="00860070">
      <w:pPr>
        <w:tabs>
          <w:tab w:val="left" w:pos="318"/>
        </w:tabs>
        <w:spacing w:line="240" w:lineRule="auto"/>
        <w:jc w:val="both"/>
        <w:rPr>
          <w:rFonts w:eastAsia="Times New Roman" w:cs="Times New Roman"/>
          <w:szCs w:val="26"/>
        </w:rPr>
      </w:pPr>
    </w:p>
    <w:p w14:paraId="1694D059" w14:textId="77777777" w:rsidR="003725B7" w:rsidRDefault="003725B7" w:rsidP="00B25D19">
      <w:pPr>
        <w:tabs>
          <w:tab w:val="left" w:pos="318"/>
        </w:tabs>
        <w:spacing w:line="240" w:lineRule="auto"/>
        <w:jc w:val="both"/>
        <w:rPr>
          <w:rFonts w:eastAsia="Times New Roman" w:cs="Times New Roman"/>
          <w:szCs w:val="26"/>
        </w:rPr>
      </w:pPr>
    </w:p>
    <w:tbl>
      <w:tblPr>
        <w:tblStyle w:val="afff9"/>
        <w:tblW w:w="0" w:type="auto"/>
        <w:tblBorders>
          <w:insideH w:val="none" w:sz="0" w:space="0" w:color="auto"/>
          <w:insideV w:val="none" w:sz="0" w:space="0" w:color="auto"/>
        </w:tblBorders>
        <w:shd w:val="clear" w:color="auto" w:fill="BFBFBF" w:themeFill="background1" w:themeFillShade="BF"/>
        <w:tblLook w:val="04A0" w:firstRow="1" w:lastRow="0" w:firstColumn="1" w:lastColumn="0" w:noHBand="0" w:noVBand="1"/>
      </w:tblPr>
      <w:tblGrid>
        <w:gridCol w:w="236"/>
        <w:gridCol w:w="454"/>
        <w:gridCol w:w="454"/>
        <w:gridCol w:w="454"/>
        <w:gridCol w:w="454"/>
        <w:gridCol w:w="454"/>
        <w:gridCol w:w="454"/>
        <w:gridCol w:w="454"/>
        <w:gridCol w:w="454"/>
        <w:gridCol w:w="236"/>
      </w:tblGrid>
      <w:tr w:rsidR="00FB0446" w14:paraId="186D0DBD" w14:textId="77777777" w:rsidTr="00FB0446">
        <w:tc>
          <w:tcPr>
            <w:tcW w:w="4104" w:type="dxa"/>
            <w:gridSpan w:val="10"/>
            <w:shd w:val="clear" w:color="auto" w:fill="BFBFBF" w:themeFill="background1" w:themeFillShade="BF"/>
            <w:vAlign w:val="center"/>
          </w:tcPr>
          <w:p w14:paraId="66099384" w14:textId="77777777" w:rsidR="003725B7" w:rsidRDefault="00FB0446" w:rsidP="00BD5290">
            <w:pPr>
              <w:tabs>
                <w:tab w:val="left" w:pos="2214"/>
              </w:tabs>
              <w:spacing w:line="240" w:lineRule="auto"/>
              <w:ind w:firstLine="0"/>
              <w:jc w:val="center"/>
              <w:rPr>
                <w:rFonts w:eastAsia="Times New Roman" w:cs="Times New Roman"/>
                <w:iCs/>
                <w:szCs w:val="26"/>
              </w:rPr>
            </w:pPr>
            <w:r>
              <w:rPr>
                <w:rFonts w:eastAsia="Times New Roman" w:cs="Times New Roman"/>
                <w:iCs/>
                <w:szCs w:val="26"/>
              </w:rPr>
              <w:t>Дата проведения ЕГЭ</w:t>
            </w:r>
          </w:p>
        </w:tc>
      </w:tr>
      <w:tr w:rsidR="00FB0446" w14:paraId="54BC4A7A" w14:textId="77777777" w:rsidTr="00FB0446">
        <w:tc>
          <w:tcPr>
            <w:tcW w:w="236" w:type="dxa"/>
            <w:tcBorders>
              <w:right w:val="single" w:sz="4" w:space="0" w:color="auto"/>
            </w:tcBorders>
            <w:shd w:val="clear" w:color="auto" w:fill="BFBFBF" w:themeFill="background1" w:themeFillShade="BF"/>
          </w:tcPr>
          <w:p w14:paraId="2AB4DCE2" w14:textId="77777777" w:rsidR="00FB0446" w:rsidRDefault="00FB0446" w:rsidP="00860070">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778AA00B" w14:textId="77777777" w:rsidR="00FB0446" w:rsidRDefault="00FB0446" w:rsidP="00B25D19">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1C2AACF3" w14:textId="77777777" w:rsidR="00FB0446" w:rsidRDefault="00FB0446" w:rsidP="00BD5290">
            <w:pPr>
              <w:tabs>
                <w:tab w:val="left" w:pos="2214"/>
              </w:tabs>
              <w:spacing w:line="240" w:lineRule="auto"/>
              <w:ind w:firstLine="0"/>
              <w:jc w:val="both"/>
              <w:rPr>
                <w:rFonts w:eastAsia="Times New Roman" w:cs="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2C39AFEF" w14:textId="77777777" w:rsidR="00FB0446" w:rsidRPr="009B06F1" w:rsidRDefault="003725B7" w:rsidP="00B87B76">
            <w:pPr>
              <w:tabs>
                <w:tab w:val="left" w:pos="2214"/>
              </w:tabs>
              <w:spacing w:line="240" w:lineRule="auto"/>
              <w:ind w:firstLine="0"/>
              <w:jc w:val="both"/>
              <w:rPr>
                <w:rFonts w:eastAsia="Times New Roman" w:cs="Times New Roman"/>
                <w:b/>
                <w:iCs/>
                <w:szCs w:val="26"/>
              </w:rPr>
            </w:pPr>
            <w:r w:rsidRPr="009B06F1">
              <w:rPr>
                <w:rFonts w:eastAsia="Times New Roman" w:cs="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3C1F2C81" w14:textId="77777777" w:rsidR="00FB0446" w:rsidRDefault="00FB0446" w:rsidP="0013211D">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12FB320C" w14:textId="77777777" w:rsidR="00FB0446" w:rsidRDefault="00FB0446" w:rsidP="002A05DD">
            <w:pPr>
              <w:tabs>
                <w:tab w:val="left" w:pos="2214"/>
              </w:tabs>
              <w:spacing w:line="240" w:lineRule="auto"/>
              <w:ind w:firstLine="0"/>
              <w:jc w:val="both"/>
              <w:rPr>
                <w:rFonts w:eastAsia="Times New Roman" w:cs="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49BBC063" w14:textId="77777777" w:rsidR="00FB0446" w:rsidRPr="009B06F1" w:rsidRDefault="003725B7" w:rsidP="00C433BF">
            <w:pPr>
              <w:tabs>
                <w:tab w:val="left" w:pos="2214"/>
              </w:tabs>
              <w:spacing w:line="240" w:lineRule="auto"/>
              <w:ind w:firstLine="0"/>
              <w:jc w:val="both"/>
              <w:rPr>
                <w:rFonts w:eastAsia="Times New Roman" w:cs="Times New Roman"/>
                <w:b/>
                <w:iCs/>
                <w:szCs w:val="26"/>
              </w:rPr>
            </w:pPr>
            <w:r w:rsidRPr="009B06F1">
              <w:rPr>
                <w:rFonts w:eastAsia="Times New Roman" w:cs="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42D0817D" w14:textId="77777777" w:rsidR="00FB0446" w:rsidRDefault="00FB0446" w:rsidP="0035778B">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540464FC" w14:textId="77777777" w:rsidR="0061337F" w:rsidRDefault="0061337F">
            <w:pPr>
              <w:tabs>
                <w:tab w:val="left" w:pos="2214"/>
              </w:tabs>
              <w:spacing w:line="240" w:lineRule="auto"/>
              <w:ind w:firstLine="0"/>
              <w:jc w:val="both"/>
              <w:rPr>
                <w:rFonts w:eastAsia="Times New Roman" w:cs="Times New Roman"/>
                <w:iCs/>
                <w:szCs w:val="26"/>
              </w:rPr>
            </w:pPr>
          </w:p>
        </w:tc>
        <w:tc>
          <w:tcPr>
            <w:tcW w:w="236" w:type="dxa"/>
            <w:tcBorders>
              <w:left w:val="single" w:sz="4" w:space="0" w:color="auto"/>
            </w:tcBorders>
            <w:shd w:val="clear" w:color="auto" w:fill="BFBFBF" w:themeFill="background1" w:themeFillShade="BF"/>
          </w:tcPr>
          <w:p w14:paraId="47A309D0" w14:textId="77777777" w:rsidR="0061337F" w:rsidRDefault="0061337F">
            <w:pPr>
              <w:tabs>
                <w:tab w:val="left" w:pos="2214"/>
              </w:tabs>
              <w:spacing w:line="240" w:lineRule="auto"/>
              <w:ind w:firstLine="0"/>
              <w:jc w:val="both"/>
              <w:rPr>
                <w:rFonts w:eastAsia="Times New Roman" w:cs="Times New Roman"/>
                <w:iCs/>
                <w:szCs w:val="26"/>
              </w:rPr>
            </w:pPr>
          </w:p>
        </w:tc>
      </w:tr>
      <w:tr w:rsidR="00FB0446" w14:paraId="160C5AB5" w14:textId="77777777" w:rsidTr="00FB0446">
        <w:tc>
          <w:tcPr>
            <w:tcW w:w="236" w:type="dxa"/>
            <w:shd w:val="clear" w:color="auto" w:fill="BFBFBF" w:themeFill="background1" w:themeFillShade="BF"/>
          </w:tcPr>
          <w:p w14:paraId="568202F6" w14:textId="77777777" w:rsidR="003725B7" w:rsidRDefault="003725B7" w:rsidP="00860070">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54B86CA2" w14:textId="77777777" w:rsidR="003725B7" w:rsidRDefault="003725B7" w:rsidP="00B25D19">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422C77D1" w14:textId="77777777" w:rsidR="003725B7" w:rsidRDefault="003725B7" w:rsidP="00BD5290">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3EFD5528" w14:textId="77777777" w:rsidR="003725B7" w:rsidRDefault="003725B7" w:rsidP="00B87B76">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17B8BD45" w14:textId="77777777" w:rsidR="003725B7" w:rsidRDefault="003725B7" w:rsidP="0013211D">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2541BC76" w14:textId="77777777" w:rsidR="003725B7" w:rsidRDefault="003725B7" w:rsidP="002A05DD">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65E7BDC7" w14:textId="77777777" w:rsidR="003725B7" w:rsidRDefault="003725B7" w:rsidP="00C433BF">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06685D01" w14:textId="77777777" w:rsidR="003725B7" w:rsidRDefault="003725B7" w:rsidP="0035778B">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6CC49D71" w14:textId="77777777" w:rsidR="0061337F" w:rsidRDefault="0061337F">
            <w:pPr>
              <w:tabs>
                <w:tab w:val="left" w:pos="2214"/>
              </w:tabs>
              <w:spacing w:line="240" w:lineRule="auto"/>
              <w:ind w:firstLine="0"/>
              <w:jc w:val="both"/>
              <w:rPr>
                <w:rFonts w:eastAsia="Times New Roman" w:cs="Times New Roman"/>
                <w:iCs/>
                <w:szCs w:val="26"/>
              </w:rPr>
            </w:pPr>
          </w:p>
        </w:tc>
        <w:tc>
          <w:tcPr>
            <w:tcW w:w="236" w:type="dxa"/>
            <w:shd w:val="clear" w:color="auto" w:fill="BFBFBF" w:themeFill="background1" w:themeFillShade="BF"/>
          </w:tcPr>
          <w:p w14:paraId="4DD8ED17" w14:textId="77777777" w:rsidR="0061337F" w:rsidRDefault="0061337F">
            <w:pPr>
              <w:tabs>
                <w:tab w:val="left" w:pos="2214"/>
              </w:tabs>
              <w:spacing w:line="240" w:lineRule="auto"/>
              <w:ind w:firstLine="0"/>
              <w:jc w:val="both"/>
              <w:rPr>
                <w:rFonts w:eastAsia="Times New Roman" w:cs="Times New Roman"/>
                <w:iCs/>
                <w:szCs w:val="26"/>
              </w:rPr>
            </w:pPr>
          </w:p>
        </w:tc>
      </w:tr>
    </w:tbl>
    <w:p w14:paraId="730092F0" w14:textId="77777777" w:rsidR="003725B7" w:rsidRDefault="003725B7" w:rsidP="00860070">
      <w:pPr>
        <w:tabs>
          <w:tab w:val="left" w:pos="318"/>
        </w:tabs>
        <w:spacing w:line="240" w:lineRule="auto"/>
        <w:jc w:val="both"/>
        <w:rPr>
          <w:rFonts w:eastAsia="Times New Roman" w:cs="Times New Roman"/>
          <w:szCs w:val="26"/>
        </w:rPr>
      </w:pPr>
    </w:p>
    <w:p w14:paraId="78120270" w14:textId="77777777" w:rsidR="003725B7" w:rsidRDefault="00FB0446" w:rsidP="00B25D19">
      <w:pPr>
        <w:tabs>
          <w:tab w:val="left" w:pos="318"/>
        </w:tabs>
        <w:spacing w:line="240" w:lineRule="auto"/>
        <w:jc w:val="both"/>
        <w:rPr>
          <w:rFonts w:eastAsia="Times New Roman" w:cs="Times New Roman"/>
          <w:szCs w:val="26"/>
        </w:rPr>
      </w:pPr>
      <w:r w:rsidRPr="00FB0446">
        <w:rPr>
          <w:rFonts w:eastAsia="Times New Roman" w:cs="Times New Roman"/>
          <w:i/>
          <w:iCs/>
          <w:szCs w:val="26"/>
        </w:rPr>
        <w:lastRenderedPageBreak/>
        <w:t>Во время экзамена на рабочем столе участника </w:t>
      </w:r>
      <w:r w:rsidRPr="009B06F1">
        <w:rPr>
          <w:rFonts w:eastAsia="Times New Roman" w:cs="Times New Roman"/>
          <w:i/>
          <w:szCs w:val="26"/>
        </w:rPr>
        <w:t>экзамена</w:t>
      </w:r>
      <w:r w:rsidRPr="00FB0446">
        <w:rPr>
          <w:rFonts w:eastAsia="Times New Roman" w:cs="Times New Roman"/>
          <w:i/>
          <w:iCs/>
          <w:szCs w:val="26"/>
        </w:rPr>
        <w:t>, помимо экзаменационных материалов, могут находиться:</w:t>
      </w:r>
      <w:r w:rsidRPr="00FB0446">
        <w:rPr>
          <w:rFonts w:eastAsia="Times New Roman" w:cs="Times New Roman"/>
          <w:szCs w:val="26"/>
        </w:rPr>
        <w:t> </w:t>
      </w:r>
    </w:p>
    <w:p w14:paraId="65F46943" w14:textId="77777777" w:rsidR="003725B7" w:rsidRDefault="00FB0446" w:rsidP="00BD5290">
      <w:pPr>
        <w:tabs>
          <w:tab w:val="left" w:pos="318"/>
        </w:tabs>
        <w:spacing w:line="240" w:lineRule="auto"/>
        <w:jc w:val="both"/>
        <w:rPr>
          <w:rFonts w:eastAsia="Times New Roman" w:cs="Times New Roman"/>
          <w:szCs w:val="26"/>
        </w:rPr>
      </w:pPr>
      <w:proofErr w:type="spellStart"/>
      <w:r w:rsidRPr="00FB0446">
        <w:rPr>
          <w:rFonts w:eastAsia="Times New Roman" w:cs="Times New Roman"/>
          <w:i/>
          <w:iCs/>
          <w:szCs w:val="26"/>
        </w:rPr>
        <w:t>гелевая</w:t>
      </w:r>
      <w:proofErr w:type="spellEnd"/>
      <w:r w:rsidRPr="00FB0446">
        <w:rPr>
          <w:rFonts w:eastAsia="Times New Roman" w:cs="Times New Roman"/>
          <w:i/>
          <w:iCs/>
          <w:szCs w:val="26"/>
        </w:rPr>
        <w:t>, капиллярная ручка</w:t>
      </w:r>
      <w:r w:rsidRPr="00FB0446">
        <w:rPr>
          <w:rFonts w:eastAsia="Times New Roman" w:cs="Times New Roman"/>
          <w:szCs w:val="26"/>
        </w:rPr>
        <w:t> </w:t>
      </w:r>
      <w:r w:rsidRPr="00FB0446">
        <w:rPr>
          <w:rFonts w:eastAsia="Times New Roman" w:cs="Times New Roman"/>
          <w:i/>
          <w:iCs/>
          <w:szCs w:val="26"/>
        </w:rPr>
        <w:t>с чернилами черного цвета;</w:t>
      </w:r>
      <w:r w:rsidRPr="00FB0446">
        <w:rPr>
          <w:rFonts w:eastAsia="Times New Roman" w:cs="Times New Roman"/>
          <w:szCs w:val="26"/>
        </w:rPr>
        <w:t> </w:t>
      </w:r>
    </w:p>
    <w:p w14:paraId="6C7722CD" w14:textId="77777777" w:rsidR="003725B7" w:rsidRDefault="00FB0446" w:rsidP="00B87B76">
      <w:pPr>
        <w:tabs>
          <w:tab w:val="left" w:pos="318"/>
        </w:tabs>
        <w:spacing w:line="240" w:lineRule="auto"/>
        <w:jc w:val="both"/>
        <w:rPr>
          <w:rFonts w:eastAsia="Times New Roman" w:cs="Times New Roman"/>
          <w:szCs w:val="26"/>
        </w:rPr>
      </w:pPr>
      <w:r w:rsidRPr="00FB0446">
        <w:rPr>
          <w:rFonts w:eastAsia="Times New Roman" w:cs="Times New Roman"/>
          <w:i/>
          <w:iCs/>
          <w:szCs w:val="26"/>
        </w:rPr>
        <w:t>документ, удостоверяющий личность;</w:t>
      </w:r>
      <w:r w:rsidRPr="00FB0446">
        <w:rPr>
          <w:rFonts w:eastAsia="Times New Roman" w:cs="Times New Roman"/>
          <w:szCs w:val="26"/>
        </w:rPr>
        <w:t> </w:t>
      </w:r>
    </w:p>
    <w:p w14:paraId="317F0F28" w14:textId="77777777" w:rsidR="003725B7" w:rsidRDefault="00FB0446" w:rsidP="0013211D">
      <w:pPr>
        <w:tabs>
          <w:tab w:val="left" w:pos="318"/>
        </w:tabs>
        <w:spacing w:line="240" w:lineRule="auto"/>
        <w:jc w:val="both"/>
        <w:rPr>
          <w:rFonts w:eastAsia="Times New Roman" w:cs="Times New Roman"/>
          <w:szCs w:val="26"/>
        </w:rPr>
      </w:pPr>
      <w:r w:rsidRPr="00FB0446">
        <w:rPr>
          <w:rFonts w:eastAsia="Times New Roman" w:cs="Times New Roman"/>
          <w:i/>
          <w:iCs/>
          <w:szCs w:val="26"/>
        </w:rPr>
        <w:t>лекарства и питание (при необходимости);</w:t>
      </w:r>
      <w:r w:rsidRPr="00FB0446">
        <w:rPr>
          <w:rFonts w:eastAsia="Times New Roman" w:cs="Times New Roman"/>
          <w:szCs w:val="26"/>
        </w:rPr>
        <w:t> </w:t>
      </w:r>
    </w:p>
    <w:p w14:paraId="72752E98" w14:textId="77777777" w:rsidR="003725B7" w:rsidRDefault="00FB0446" w:rsidP="002A05DD">
      <w:pPr>
        <w:tabs>
          <w:tab w:val="left" w:pos="318"/>
        </w:tabs>
        <w:spacing w:line="240" w:lineRule="auto"/>
        <w:jc w:val="both"/>
        <w:rPr>
          <w:rFonts w:eastAsia="Times New Roman" w:cs="Times New Roman"/>
          <w:szCs w:val="26"/>
        </w:rPr>
      </w:pPr>
      <w:r w:rsidRPr="00FB0446">
        <w:rPr>
          <w:rFonts w:eastAsia="Times New Roman" w:cs="Times New Roman"/>
          <w:i/>
          <w:iCs/>
          <w:szCs w:val="26"/>
        </w:rPr>
        <w:t>специальные технические средства (для участников </w:t>
      </w:r>
      <w:r w:rsidR="003725B7" w:rsidRPr="009B06F1">
        <w:rPr>
          <w:rFonts w:eastAsia="Times New Roman" w:cs="Times New Roman"/>
          <w:i/>
          <w:iCs/>
          <w:szCs w:val="26"/>
        </w:rPr>
        <w:t>экзамена</w:t>
      </w:r>
      <w:r w:rsidRPr="00FB0446">
        <w:rPr>
          <w:rFonts w:eastAsia="Times New Roman" w:cs="Times New Roman"/>
          <w:szCs w:val="26"/>
        </w:rPr>
        <w:t> </w:t>
      </w:r>
      <w:r w:rsidRPr="00FB0446">
        <w:rPr>
          <w:rFonts w:eastAsia="Times New Roman" w:cs="Times New Roman"/>
          <w:i/>
          <w:iCs/>
          <w:szCs w:val="26"/>
        </w:rPr>
        <w:t>с ограниченными возможностями здоровья (ОВЗ), детей-инвалидов, инвалидов);</w:t>
      </w:r>
      <w:r w:rsidRPr="00FB0446">
        <w:rPr>
          <w:rFonts w:eastAsia="Times New Roman" w:cs="Times New Roman"/>
          <w:szCs w:val="26"/>
        </w:rPr>
        <w:t> </w:t>
      </w:r>
    </w:p>
    <w:p w14:paraId="14897ED9" w14:textId="77777777" w:rsidR="003725B7" w:rsidRDefault="00FB0446" w:rsidP="00C433BF">
      <w:pPr>
        <w:tabs>
          <w:tab w:val="left" w:pos="318"/>
        </w:tabs>
        <w:spacing w:line="240" w:lineRule="auto"/>
        <w:jc w:val="both"/>
        <w:rPr>
          <w:rFonts w:eastAsia="Times New Roman" w:cs="Times New Roman"/>
          <w:szCs w:val="26"/>
        </w:rPr>
      </w:pPr>
      <w:r w:rsidRPr="00FB0446">
        <w:rPr>
          <w:rFonts w:eastAsia="Times New Roman" w:cs="Times New Roman"/>
          <w:i/>
          <w:iCs/>
          <w:szCs w:val="26"/>
        </w:rPr>
        <w:t>инструкции для участников </w:t>
      </w:r>
      <w:r w:rsidRPr="00FB0446">
        <w:rPr>
          <w:rFonts w:eastAsia="Times New Roman" w:cs="Times New Roman"/>
          <w:szCs w:val="26"/>
        </w:rPr>
        <w:t>э</w:t>
      </w:r>
      <w:r w:rsidR="003725B7" w:rsidRPr="009B06F1">
        <w:rPr>
          <w:rFonts w:eastAsia="Times New Roman" w:cs="Times New Roman"/>
          <w:i/>
          <w:iCs/>
          <w:szCs w:val="26"/>
        </w:rPr>
        <w:t>кзамена</w:t>
      </w:r>
      <w:r w:rsidRPr="00FB0446">
        <w:rPr>
          <w:rFonts w:eastAsia="Times New Roman" w:cs="Times New Roman"/>
          <w:szCs w:val="26"/>
        </w:rPr>
        <w:t> </w:t>
      </w:r>
      <w:r w:rsidRPr="00FB0446">
        <w:rPr>
          <w:rFonts w:eastAsia="Times New Roman" w:cs="Times New Roman"/>
          <w:i/>
          <w:iCs/>
          <w:szCs w:val="26"/>
        </w:rPr>
        <w:t>по использованию программного обеспечения сдачи устного экзамена по иностранным языкам: одна инструкция на участника </w:t>
      </w:r>
      <w:r w:rsidRPr="00AC0150">
        <w:rPr>
          <w:rFonts w:eastAsia="Times New Roman" w:cs="Times New Roman"/>
          <w:i/>
          <w:szCs w:val="26"/>
        </w:rPr>
        <w:t>экзамена</w:t>
      </w:r>
      <w:r w:rsidRPr="00FB0446">
        <w:rPr>
          <w:rFonts w:eastAsia="Times New Roman" w:cs="Times New Roman"/>
          <w:szCs w:val="26"/>
        </w:rPr>
        <w:t> </w:t>
      </w:r>
      <w:r w:rsidRPr="00FB0446">
        <w:rPr>
          <w:rFonts w:eastAsia="Times New Roman" w:cs="Times New Roman"/>
          <w:i/>
          <w:iCs/>
          <w:szCs w:val="26"/>
        </w:rPr>
        <w:t xml:space="preserve">на </w:t>
      </w:r>
      <w:r w:rsidR="00AC0150">
        <w:rPr>
          <w:rFonts w:eastAsia="Times New Roman" w:cs="Times New Roman"/>
          <w:i/>
          <w:iCs/>
          <w:szCs w:val="26"/>
        </w:rPr>
        <w:t xml:space="preserve">иностранном </w:t>
      </w:r>
      <w:r w:rsidRPr="00FB0446">
        <w:rPr>
          <w:rFonts w:eastAsia="Times New Roman" w:cs="Times New Roman"/>
          <w:i/>
          <w:iCs/>
          <w:szCs w:val="26"/>
        </w:rPr>
        <w:t>языке сдаваемого экзамена участников;</w:t>
      </w:r>
      <w:r w:rsidRPr="00FB0446">
        <w:rPr>
          <w:rFonts w:eastAsia="Times New Roman" w:cs="Times New Roman"/>
          <w:szCs w:val="26"/>
        </w:rPr>
        <w:t> </w:t>
      </w:r>
    </w:p>
    <w:p w14:paraId="79D40798" w14:textId="77777777" w:rsidR="003725B7" w:rsidRDefault="00FB0446" w:rsidP="0035778B">
      <w:pPr>
        <w:tabs>
          <w:tab w:val="left" w:pos="318"/>
        </w:tabs>
        <w:spacing w:line="240" w:lineRule="auto"/>
        <w:jc w:val="both"/>
        <w:rPr>
          <w:rFonts w:eastAsia="Times New Roman" w:cs="Times New Roman"/>
          <w:szCs w:val="26"/>
        </w:rPr>
      </w:pPr>
      <w:r w:rsidRPr="00FB0446">
        <w:rPr>
          <w:rFonts w:eastAsia="Times New Roman" w:cs="Times New Roman"/>
          <w:i/>
          <w:iCs/>
          <w:szCs w:val="26"/>
        </w:rPr>
        <w:t>материалы, которые могут использовать участники </w:t>
      </w:r>
      <w:r w:rsidR="003725B7" w:rsidRPr="00AC0150">
        <w:rPr>
          <w:rFonts w:eastAsia="Times New Roman" w:cs="Times New Roman"/>
          <w:i/>
          <w:iCs/>
          <w:szCs w:val="26"/>
        </w:rPr>
        <w:t>экзамена</w:t>
      </w:r>
      <w:r w:rsidRPr="00FB0446">
        <w:rPr>
          <w:rFonts w:eastAsia="Times New Roman" w:cs="Times New Roman"/>
          <w:szCs w:val="26"/>
        </w:rPr>
        <w:t> </w:t>
      </w:r>
      <w:r w:rsidRPr="00FB0446">
        <w:rPr>
          <w:rFonts w:eastAsia="Times New Roman" w:cs="Times New Roman"/>
          <w:i/>
          <w:iCs/>
          <w:szCs w:val="26"/>
        </w:rPr>
        <w:t>в период ожидания своей очереди:</w:t>
      </w:r>
      <w:r w:rsidRPr="00FB0446">
        <w:rPr>
          <w:rFonts w:eastAsia="Times New Roman" w:cs="Times New Roman"/>
          <w:szCs w:val="26"/>
        </w:rPr>
        <w:t> </w:t>
      </w:r>
    </w:p>
    <w:p w14:paraId="56345E55"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научно-популярные журналы,</w:t>
      </w:r>
      <w:r w:rsidRPr="00FB0446">
        <w:rPr>
          <w:rFonts w:eastAsia="Times New Roman" w:cs="Times New Roman"/>
          <w:szCs w:val="26"/>
        </w:rPr>
        <w:t> </w:t>
      </w:r>
    </w:p>
    <w:p w14:paraId="3213D67F"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любые книги,</w:t>
      </w:r>
      <w:r w:rsidRPr="00FB0446">
        <w:rPr>
          <w:rFonts w:eastAsia="Times New Roman" w:cs="Times New Roman"/>
          <w:szCs w:val="26"/>
        </w:rPr>
        <w:t> </w:t>
      </w:r>
    </w:p>
    <w:p w14:paraId="3E188407"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журналы,</w:t>
      </w:r>
      <w:r w:rsidRPr="00FB0446">
        <w:rPr>
          <w:rFonts w:eastAsia="Times New Roman" w:cs="Times New Roman"/>
          <w:szCs w:val="26"/>
        </w:rPr>
        <w:t> </w:t>
      </w:r>
    </w:p>
    <w:p w14:paraId="4D8DDBBB"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газеты и т.п.</w:t>
      </w:r>
      <w:r w:rsidRPr="00FB0446">
        <w:rPr>
          <w:rFonts w:eastAsia="Times New Roman" w:cs="Times New Roman"/>
          <w:szCs w:val="26"/>
        </w:rPr>
        <w:t> </w:t>
      </w:r>
    </w:p>
    <w:p w14:paraId="563370F2" w14:textId="77777777" w:rsidR="005B4E1D" w:rsidRDefault="005B4E1D">
      <w:pPr>
        <w:tabs>
          <w:tab w:val="left" w:pos="318"/>
        </w:tabs>
        <w:spacing w:line="240" w:lineRule="auto"/>
        <w:jc w:val="both"/>
        <w:rPr>
          <w:rFonts w:eastAsia="Times New Roman" w:cs="Times New Roman"/>
          <w:i/>
          <w:iCs/>
          <w:szCs w:val="26"/>
        </w:rPr>
      </w:pPr>
      <w:r>
        <w:rPr>
          <w:rFonts w:eastAsia="Times New Roman" w:cs="Times New Roman"/>
          <w:i/>
          <w:iCs/>
          <w:szCs w:val="26"/>
        </w:rPr>
        <w:t>Черновики использовать запрещено!</w:t>
      </w:r>
    </w:p>
    <w:p w14:paraId="0E80CFDB"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Материалы должны быть на </w:t>
      </w:r>
      <w:r w:rsidR="00AC0150">
        <w:rPr>
          <w:rFonts w:eastAsia="Times New Roman" w:cs="Times New Roman"/>
          <w:i/>
          <w:iCs/>
          <w:szCs w:val="26"/>
        </w:rPr>
        <w:t xml:space="preserve">иностранном </w:t>
      </w:r>
      <w:r w:rsidRPr="00FB0446">
        <w:rPr>
          <w:rFonts w:eastAsia="Times New Roman" w:cs="Times New Roman"/>
          <w:i/>
          <w:iCs/>
          <w:szCs w:val="26"/>
        </w:rPr>
        <w:t>языке проводимого экзамена и взяты из школьной библиотеки.</w:t>
      </w:r>
      <w:r w:rsidRPr="00FB0446">
        <w:rPr>
          <w:rFonts w:eastAsia="Times New Roman" w:cs="Times New Roman"/>
          <w:szCs w:val="26"/>
        </w:rPr>
        <w:t> </w:t>
      </w:r>
    </w:p>
    <w:p w14:paraId="7EB2B329"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Приносить участниками собственные материалы категорически запрещается.</w:t>
      </w:r>
      <w:r w:rsidRPr="00FB0446">
        <w:rPr>
          <w:rFonts w:eastAsia="Times New Roman" w:cs="Times New Roman"/>
          <w:szCs w:val="26"/>
        </w:rPr>
        <w:t> </w:t>
      </w:r>
    </w:p>
    <w:p w14:paraId="28902B59" w14:textId="77777777" w:rsidR="0061337F" w:rsidRDefault="003725B7">
      <w:pPr>
        <w:tabs>
          <w:tab w:val="left" w:pos="318"/>
        </w:tabs>
        <w:spacing w:line="240" w:lineRule="auto"/>
        <w:jc w:val="both"/>
        <w:rPr>
          <w:rFonts w:eastAsia="Times New Roman" w:cs="Times New Roman"/>
          <w:szCs w:val="26"/>
        </w:rPr>
      </w:pPr>
      <w:r w:rsidRPr="00804102">
        <w:rPr>
          <w:i/>
          <w:iCs/>
          <w:szCs w:val="26"/>
        </w:rPr>
        <w:t>Инструкция состоит из двух частей, первая из которых зачитывается участникам после их рассадки в аудитории, а вторая – после получения ими экзаменационных материалов.</w:t>
      </w:r>
    </w:p>
    <w:p w14:paraId="01944451" w14:textId="4DFA28DE" w:rsidR="00834215" w:rsidRDefault="00FB0446" w:rsidP="00B6355A">
      <w:pPr>
        <w:tabs>
          <w:tab w:val="left" w:pos="318"/>
        </w:tabs>
        <w:spacing w:line="240" w:lineRule="auto"/>
        <w:jc w:val="both"/>
        <w:rPr>
          <w:rFonts w:eastAsia="Times New Roman" w:cs="Times New Roman"/>
          <w:szCs w:val="26"/>
        </w:rPr>
      </w:pPr>
      <w:r w:rsidRPr="00FB0446">
        <w:rPr>
          <w:rFonts w:eastAsia="Times New Roman" w:cs="Times New Roman"/>
          <w:szCs w:val="26"/>
        </w:rPr>
        <w:t> </w:t>
      </w:r>
    </w:p>
    <w:p w14:paraId="347F5E78" w14:textId="3EE8BA2F" w:rsidR="0061337F" w:rsidRDefault="00FB0446" w:rsidP="00B6355A">
      <w:pPr>
        <w:tabs>
          <w:tab w:val="left" w:pos="318"/>
        </w:tabs>
        <w:spacing w:line="240" w:lineRule="auto"/>
        <w:jc w:val="center"/>
        <w:rPr>
          <w:rFonts w:eastAsia="Times New Roman" w:cs="Times New Roman"/>
          <w:szCs w:val="26"/>
        </w:rPr>
      </w:pPr>
      <w:r w:rsidRPr="00FB0446">
        <w:rPr>
          <w:rFonts w:eastAsia="Times New Roman" w:cs="Times New Roman"/>
          <w:b/>
          <w:bCs/>
          <w:i/>
          <w:iCs/>
          <w:szCs w:val="26"/>
        </w:rPr>
        <w:t>Кодировка учебных предметов</w:t>
      </w:r>
    </w:p>
    <w:p w14:paraId="16B87EE4" w14:textId="77777777" w:rsidR="00B6355A" w:rsidRDefault="00B6355A">
      <w:pPr>
        <w:tabs>
          <w:tab w:val="left" w:pos="318"/>
        </w:tabs>
        <w:spacing w:line="240" w:lineRule="auto"/>
        <w:jc w:val="both"/>
        <w:rPr>
          <w:rFonts w:eastAsia="Times New Roman" w:cs="Times New Roman"/>
          <w:szCs w:val="26"/>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06"/>
        <w:gridCol w:w="1926"/>
        <w:gridCol w:w="2882"/>
        <w:gridCol w:w="2911"/>
      </w:tblGrid>
      <w:tr w:rsidR="00FB0446" w:rsidRPr="00FB0446" w14:paraId="45578161" w14:textId="77777777" w:rsidTr="00FB0446">
        <w:tc>
          <w:tcPr>
            <w:tcW w:w="3589" w:type="dxa"/>
            <w:tcBorders>
              <w:top w:val="single" w:sz="8" w:space="0" w:color="auto"/>
              <w:left w:val="single" w:sz="8" w:space="0" w:color="auto"/>
              <w:bottom w:val="single" w:sz="8" w:space="0" w:color="auto"/>
              <w:right w:val="single" w:sz="8" w:space="0" w:color="auto"/>
            </w:tcBorders>
            <w:shd w:val="clear" w:color="auto" w:fill="auto"/>
            <w:hideMark/>
          </w:tcPr>
          <w:p w14:paraId="1557E7F4" w14:textId="300D9338" w:rsidR="0061337F" w:rsidRPr="00834215" w:rsidRDefault="00FB0446" w:rsidP="00834215">
            <w:pPr>
              <w:tabs>
                <w:tab w:val="left" w:pos="318"/>
              </w:tabs>
              <w:spacing w:line="240" w:lineRule="auto"/>
              <w:ind w:firstLine="0"/>
              <w:jc w:val="center"/>
              <w:rPr>
                <w:rFonts w:eastAsia="Times New Roman" w:cs="Times New Roman"/>
                <w:b/>
                <w:bCs/>
                <w:szCs w:val="26"/>
              </w:rPr>
            </w:pPr>
            <w:r w:rsidRPr="00834215">
              <w:rPr>
                <w:rFonts w:eastAsia="Times New Roman" w:cs="Times New Roman"/>
                <w:b/>
                <w:bCs/>
                <w:szCs w:val="26"/>
              </w:rPr>
              <w:t>Название предмета</w:t>
            </w:r>
          </w:p>
        </w:tc>
        <w:tc>
          <w:tcPr>
            <w:tcW w:w="2622" w:type="dxa"/>
            <w:tcBorders>
              <w:top w:val="single" w:sz="8" w:space="0" w:color="auto"/>
              <w:left w:val="nil"/>
              <w:bottom w:val="single" w:sz="8" w:space="0" w:color="auto"/>
              <w:right w:val="single" w:sz="8" w:space="0" w:color="auto"/>
            </w:tcBorders>
            <w:shd w:val="clear" w:color="auto" w:fill="auto"/>
            <w:hideMark/>
          </w:tcPr>
          <w:p w14:paraId="686A449E" w14:textId="13D5A33D" w:rsidR="0061337F" w:rsidRPr="00834215" w:rsidRDefault="00FB0446" w:rsidP="00834215">
            <w:pPr>
              <w:tabs>
                <w:tab w:val="left" w:pos="318"/>
              </w:tabs>
              <w:spacing w:line="240" w:lineRule="auto"/>
              <w:ind w:firstLine="0"/>
              <w:jc w:val="center"/>
              <w:rPr>
                <w:rFonts w:eastAsia="Times New Roman" w:cs="Times New Roman"/>
                <w:b/>
                <w:bCs/>
                <w:szCs w:val="26"/>
              </w:rPr>
            </w:pPr>
            <w:r w:rsidRPr="00834215">
              <w:rPr>
                <w:rFonts w:eastAsia="Times New Roman" w:cs="Times New Roman"/>
                <w:b/>
                <w:bCs/>
                <w:szCs w:val="26"/>
              </w:rPr>
              <w:t>Код предмета</w:t>
            </w:r>
          </w:p>
        </w:tc>
        <w:tc>
          <w:tcPr>
            <w:tcW w:w="4062" w:type="dxa"/>
            <w:tcBorders>
              <w:top w:val="single" w:sz="8" w:space="0" w:color="auto"/>
              <w:left w:val="nil"/>
              <w:bottom w:val="single" w:sz="8" w:space="0" w:color="auto"/>
              <w:right w:val="single" w:sz="8" w:space="0" w:color="auto"/>
            </w:tcBorders>
            <w:shd w:val="clear" w:color="auto" w:fill="auto"/>
            <w:hideMark/>
          </w:tcPr>
          <w:p w14:paraId="4FD75E74" w14:textId="05E41C9D" w:rsidR="0061337F" w:rsidRPr="00834215" w:rsidRDefault="00FB0446" w:rsidP="00834215">
            <w:pPr>
              <w:tabs>
                <w:tab w:val="left" w:pos="318"/>
              </w:tabs>
              <w:spacing w:line="240" w:lineRule="auto"/>
              <w:ind w:firstLine="0"/>
              <w:jc w:val="center"/>
              <w:rPr>
                <w:rFonts w:eastAsia="Times New Roman" w:cs="Times New Roman"/>
                <w:b/>
                <w:bCs/>
                <w:szCs w:val="26"/>
              </w:rPr>
            </w:pPr>
            <w:r w:rsidRPr="00834215">
              <w:rPr>
                <w:rFonts w:eastAsia="Times New Roman" w:cs="Times New Roman"/>
                <w:b/>
                <w:bCs/>
                <w:szCs w:val="26"/>
              </w:rPr>
              <w:t>Название предмета</w:t>
            </w:r>
          </w:p>
        </w:tc>
        <w:tc>
          <w:tcPr>
            <w:tcW w:w="4449" w:type="dxa"/>
            <w:tcBorders>
              <w:top w:val="single" w:sz="8" w:space="0" w:color="auto"/>
              <w:left w:val="nil"/>
              <w:bottom w:val="single" w:sz="8" w:space="0" w:color="auto"/>
              <w:right w:val="single" w:sz="8" w:space="0" w:color="auto"/>
            </w:tcBorders>
            <w:shd w:val="clear" w:color="auto" w:fill="auto"/>
            <w:hideMark/>
          </w:tcPr>
          <w:p w14:paraId="144F680D" w14:textId="1B2A6CC5" w:rsidR="0061337F" w:rsidRPr="00834215" w:rsidRDefault="00FB0446" w:rsidP="00834215">
            <w:pPr>
              <w:tabs>
                <w:tab w:val="left" w:pos="318"/>
              </w:tabs>
              <w:spacing w:line="240" w:lineRule="auto"/>
              <w:ind w:firstLine="0"/>
              <w:jc w:val="center"/>
              <w:rPr>
                <w:rFonts w:eastAsia="Times New Roman" w:cs="Times New Roman"/>
                <w:b/>
                <w:bCs/>
                <w:szCs w:val="26"/>
              </w:rPr>
            </w:pPr>
            <w:r w:rsidRPr="00834215">
              <w:rPr>
                <w:rFonts w:eastAsia="Times New Roman" w:cs="Times New Roman"/>
                <w:b/>
                <w:bCs/>
                <w:szCs w:val="26"/>
              </w:rPr>
              <w:t>Код предмета</w:t>
            </w:r>
          </w:p>
        </w:tc>
      </w:tr>
      <w:tr w:rsidR="00FB0446" w:rsidRPr="00FB0446" w14:paraId="04275646" w14:textId="77777777" w:rsidTr="00FB0446">
        <w:tc>
          <w:tcPr>
            <w:tcW w:w="3589" w:type="dxa"/>
            <w:tcBorders>
              <w:top w:val="nil"/>
              <w:left w:val="single" w:sz="8" w:space="0" w:color="auto"/>
              <w:bottom w:val="single" w:sz="8" w:space="0" w:color="auto"/>
              <w:right w:val="single" w:sz="8" w:space="0" w:color="auto"/>
            </w:tcBorders>
            <w:shd w:val="clear" w:color="auto" w:fill="auto"/>
            <w:hideMark/>
          </w:tcPr>
          <w:p w14:paraId="490B4B17" w14:textId="459B8677" w:rsidR="003725B7"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szCs w:val="26"/>
              </w:rPr>
              <w:t>Немецкий язык (устный экзамен)</w:t>
            </w:r>
          </w:p>
        </w:tc>
        <w:tc>
          <w:tcPr>
            <w:tcW w:w="2622" w:type="dxa"/>
            <w:tcBorders>
              <w:top w:val="nil"/>
              <w:left w:val="nil"/>
              <w:bottom w:val="single" w:sz="8" w:space="0" w:color="auto"/>
              <w:right w:val="single" w:sz="8" w:space="0" w:color="auto"/>
            </w:tcBorders>
            <w:shd w:val="clear" w:color="auto" w:fill="auto"/>
            <w:hideMark/>
          </w:tcPr>
          <w:p w14:paraId="514C9DED" w14:textId="7374BD20" w:rsidR="003725B7"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szCs w:val="26"/>
              </w:rPr>
              <w:t>30</w:t>
            </w:r>
          </w:p>
        </w:tc>
        <w:tc>
          <w:tcPr>
            <w:tcW w:w="4062" w:type="dxa"/>
            <w:tcBorders>
              <w:top w:val="nil"/>
              <w:left w:val="nil"/>
              <w:bottom w:val="single" w:sz="8" w:space="0" w:color="auto"/>
              <w:right w:val="single" w:sz="8" w:space="0" w:color="auto"/>
            </w:tcBorders>
            <w:shd w:val="clear" w:color="auto" w:fill="auto"/>
            <w:hideMark/>
          </w:tcPr>
          <w:p w14:paraId="03536E82" w14:textId="6088640B" w:rsidR="003725B7"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szCs w:val="26"/>
              </w:rPr>
              <w:t>Английский язык (устный экзамен)</w:t>
            </w:r>
          </w:p>
        </w:tc>
        <w:tc>
          <w:tcPr>
            <w:tcW w:w="4449" w:type="dxa"/>
            <w:tcBorders>
              <w:top w:val="nil"/>
              <w:left w:val="nil"/>
              <w:bottom w:val="single" w:sz="8" w:space="0" w:color="auto"/>
              <w:right w:val="single" w:sz="8" w:space="0" w:color="auto"/>
            </w:tcBorders>
            <w:shd w:val="clear" w:color="auto" w:fill="auto"/>
            <w:hideMark/>
          </w:tcPr>
          <w:p w14:paraId="32C329CC" w14:textId="2FCB03B1" w:rsidR="003725B7"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szCs w:val="26"/>
              </w:rPr>
              <w:t>29</w:t>
            </w:r>
          </w:p>
        </w:tc>
      </w:tr>
      <w:tr w:rsidR="00FB0446" w:rsidRPr="00FB0446" w14:paraId="42E39880" w14:textId="77777777" w:rsidTr="00FB0446">
        <w:tc>
          <w:tcPr>
            <w:tcW w:w="3589" w:type="dxa"/>
            <w:tcBorders>
              <w:top w:val="nil"/>
              <w:left w:val="single" w:sz="8" w:space="0" w:color="auto"/>
              <w:bottom w:val="single" w:sz="8" w:space="0" w:color="auto"/>
              <w:right w:val="single" w:sz="8" w:space="0" w:color="auto"/>
            </w:tcBorders>
            <w:shd w:val="clear" w:color="auto" w:fill="auto"/>
            <w:hideMark/>
          </w:tcPr>
          <w:p w14:paraId="742579C4" w14:textId="1A59605D" w:rsidR="003725B7"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szCs w:val="26"/>
              </w:rPr>
              <w:t>Испанский язык (устный экзамен)</w:t>
            </w:r>
          </w:p>
        </w:tc>
        <w:tc>
          <w:tcPr>
            <w:tcW w:w="2622" w:type="dxa"/>
            <w:tcBorders>
              <w:top w:val="nil"/>
              <w:left w:val="nil"/>
              <w:bottom w:val="single" w:sz="8" w:space="0" w:color="auto"/>
              <w:right w:val="single" w:sz="8" w:space="0" w:color="auto"/>
            </w:tcBorders>
            <w:shd w:val="clear" w:color="auto" w:fill="auto"/>
            <w:hideMark/>
          </w:tcPr>
          <w:p w14:paraId="5CBD5933" w14:textId="3746ED61" w:rsidR="003725B7"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szCs w:val="26"/>
              </w:rPr>
              <w:t>33</w:t>
            </w:r>
          </w:p>
        </w:tc>
        <w:tc>
          <w:tcPr>
            <w:tcW w:w="4062" w:type="dxa"/>
            <w:tcBorders>
              <w:top w:val="nil"/>
              <w:left w:val="nil"/>
              <w:bottom w:val="single" w:sz="8" w:space="0" w:color="auto"/>
              <w:right w:val="single" w:sz="8" w:space="0" w:color="auto"/>
            </w:tcBorders>
            <w:shd w:val="clear" w:color="auto" w:fill="auto"/>
            <w:hideMark/>
          </w:tcPr>
          <w:p w14:paraId="6713E340" w14:textId="370D71BD" w:rsidR="003725B7"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szCs w:val="26"/>
              </w:rPr>
              <w:t>Французский язык (устный экзамен)</w:t>
            </w:r>
          </w:p>
        </w:tc>
        <w:tc>
          <w:tcPr>
            <w:tcW w:w="4449" w:type="dxa"/>
            <w:tcBorders>
              <w:top w:val="nil"/>
              <w:left w:val="nil"/>
              <w:bottom w:val="single" w:sz="8" w:space="0" w:color="auto"/>
              <w:right w:val="single" w:sz="8" w:space="0" w:color="auto"/>
            </w:tcBorders>
            <w:shd w:val="clear" w:color="auto" w:fill="auto"/>
            <w:hideMark/>
          </w:tcPr>
          <w:p w14:paraId="0101F368" w14:textId="08FCA7AB" w:rsidR="003725B7"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szCs w:val="26"/>
              </w:rPr>
              <w:t>31</w:t>
            </w:r>
          </w:p>
        </w:tc>
      </w:tr>
      <w:tr w:rsidR="00FB0446" w:rsidRPr="00FB0446" w14:paraId="4B61A8D6" w14:textId="77777777" w:rsidTr="00FB0446">
        <w:tc>
          <w:tcPr>
            <w:tcW w:w="3589" w:type="dxa"/>
            <w:tcBorders>
              <w:top w:val="nil"/>
              <w:left w:val="single" w:sz="8" w:space="0" w:color="auto"/>
              <w:bottom w:val="single" w:sz="8" w:space="0" w:color="auto"/>
              <w:right w:val="single" w:sz="8" w:space="0" w:color="auto"/>
            </w:tcBorders>
            <w:shd w:val="clear" w:color="auto" w:fill="auto"/>
            <w:hideMark/>
          </w:tcPr>
          <w:p w14:paraId="305E376D" w14:textId="5FB90C02" w:rsidR="003725B7"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szCs w:val="26"/>
              </w:rPr>
              <w:t>Китайский язык (устный экзамен)</w:t>
            </w:r>
          </w:p>
        </w:tc>
        <w:tc>
          <w:tcPr>
            <w:tcW w:w="2622" w:type="dxa"/>
            <w:tcBorders>
              <w:top w:val="nil"/>
              <w:left w:val="nil"/>
              <w:bottom w:val="single" w:sz="8" w:space="0" w:color="auto"/>
              <w:right w:val="single" w:sz="8" w:space="0" w:color="auto"/>
            </w:tcBorders>
            <w:shd w:val="clear" w:color="auto" w:fill="auto"/>
            <w:hideMark/>
          </w:tcPr>
          <w:p w14:paraId="29811622" w14:textId="1E6E726F" w:rsidR="003725B7"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szCs w:val="26"/>
              </w:rPr>
              <w:t>34</w:t>
            </w:r>
          </w:p>
        </w:tc>
        <w:tc>
          <w:tcPr>
            <w:tcW w:w="4062" w:type="dxa"/>
            <w:tcBorders>
              <w:top w:val="nil"/>
              <w:left w:val="nil"/>
              <w:bottom w:val="single" w:sz="8" w:space="0" w:color="auto"/>
              <w:right w:val="single" w:sz="8" w:space="0" w:color="auto"/>
            </w:tcBorders>
            <w:shd w:val="clear" w:color="auto" w:fill="auto"/>
            <w:hideMark/>
          </w:tcPr>
          <w:p w14:paraId="583ADF68" w14:textId="0E28D0E3" w:rsidR="003725B7" w:rsidRDefault="003725B7" w:rsidP="00834215">
            <w:pPr>
              <w:tabs>
                <w:tab w:val="left" w:pos="318"/>
              </w:tabs>
              <w:spacing w:line="240" w:lineRule="auto"/>
              <w:ind w:firstLine="0"/>
              <w:jc w:val="center"/>
              <w:rPr>
                <w:rFonts w:eastAsia="Times New Roman" w:cs="Times New Roman"/>
                <w:szCs w:val="26"/>
              </w:rPr>
            </w:pPr>
          </w:p>
        </w:tc>
        <w:tc>
          <w:tcPr>
            <w:tcW w:w="4449" w:type="dxa"/>
            <w:tcBorders>
              <w:top w:val="nil"/>
              <w:left w:val="nil"/>
              <w:bottom w:val="single" w:sz="8" w:space="0" w:color="auto"/>
              <w:right w:val="single" w:sz="8" w:space="0" w:color="auto"/>
            </w:tcBorders>
            <w:shd w:val="clear" w:color="auto" w:fill="auto"/>
            <w:hideMark/>
          </w:tcPr>
          <w:p w14:paraId="65997671" w14:textId="4EE24FA8" w:rsidR="003725B7" w:rsidRDefault="003725B7" w:rsidP="00834215">
            <w:pPr>
              <w:tabs>
                <w:tab w:val="left" w:pos="318"/>
              </w:tabs>
              <w:spacing w:line="240" w:lineRule="auto"/>
              <w:ind w:firstLine="0"/>
              <w:jc w:val="center"/>
              <w:rPr>
                <w:rFonts w:eastAsia="Times New Roman" w:cs="Times New Roman"/>
                <w:szCs w:val="26"/>
              </w:rPr>
            </w:pPr>
          </w:p>
        </w:tc>
      </w:tr>
    </w:tbl>
    <w:p w14:paraId="7C970722" w14:textId="77777777" w:rsidR="003725B7" w:rsidRDefault="00FB0446" w:rsidP="00860070">
      <w:pPr>
        <w:tabs>
          <w:tab w:val="left" w:pos="318"/>
        </w:tabs>
        <w:spacing w:line="240" w:lineRule="auto"/>
        <w:jc w:val="both"/>
        <w:rPr>
          <w:rFonts w:eastAsia="Times New Roman" w:cs="Times New Roman"/>
          <w:szCs w:val="26"/>
        </w:rPr>
      </w:pPr>
      <w:r w:rsidRPr="00FB0446">
        <w:rPr>
          <w:rFonts w:eastAsia="Times New Roman" w:cs="Times New Roman"/>
          <w:szCs w:val="26"/>
        </w:rPr>
        <w:t> </w:t>
      </w:r>
    </w:p>
    <w:p w14:paraId="48F9AB0C" w14:textId="604DEC30" w:rsidR="00FB0446" w:rsidRDefault="00FB0446" w:rsidP="00B6355A">
      <w:pPr>
        <w:keepNext/>
        <w:tabs>
          <w:tab w:val="left" w:pos="318"/>
        </w:tabs>
        <w:spacing w:line="240" w:lineRule="auto"/>
        <w:jc w:val="center"/>
        <w:rPr>
          <w:rFonts w:eastAsia="Times New Roman" w:cs="Times New Roman"/>
          <w:b/>
          <w:bCs/>
          <w:i/>
          <w:szCs w:val="26"/>
        </w:rPr>
      </w:pPr>
      <w:r w:rsidRPr="00751DFD">
        <w:rPr>
          <w:rFonts w:eastAsia="Times New Roman" w:cs="Times New Roman"/>
          <w:b/>
          <w:bCs/>
          <w:i/>
          <w:szCs w:val="26"/>
        </w:rPr>
        <w:t>Продолжительность выполнения экзаменационной работы</w:t>
      </w:r>
    </w:p>
    <w:p w14:paraId="286ADC56" w14:textId="77777777" w:rsidR="00B6355A" w:rsidRPr="00751DFD" w:rsidRDefault="00B6355A" w:rsidP="00B6355A">
      <w:pPr>
        <w:keepNext/>
        <w:tabs>
          <w:tab w:val="left" w:pos="318"/>
        </w:tabs>
        <w:spacing w:line="240" w:lineRule="auto"/>
        <w:jc w:val="center"/>
        <w:rPr>
          <w:rFonts w:eastAsia="Times New Roman" w:cs="Times New Roman"/>
          <w:i/>
          <w:szCs w:val="26"/>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396"/>
        <w:gridCol w:w="3396"/>
        <w:gridCol w:w="3433"/>
      </w:tblGrid>
      <w:tr w:rsidR="00FB0446" w:rsidRPr="00FB0446" w14:paraId="47D168BB" w14:textId="77777777" w:rsidTr="00FB0446">
        <w:tc>
          <w:tcPr>
            <w:tcW w:w="4556" w:type="dxa"/>
            <w:tcBorders>
              <w:top w:val="single" w:sz="8" w:space="0" w:color="auto"/>
              <w:left w:val="single" w:sz="8" w:space="0" w:color="auto"/>
              <w:bottom w:val="single" w:sz="8" w:space="0" w:color="auto"/>
              <w:right w:val="single" w:sz="8" w:space="0" w:color="auto"/>
            </w:tcBorders>
            <w:shd w:val="clear" w:color="auto" w:fill="auto"/>
            <w:hideMark/>
          </w:tcPr>
          <w:p w14:paraId="2D23C367" w14:textId="5B16CCE7" w:rsidR="00FB0446" w:rsidRPr="00FB0446"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b/>
                <w:bCs/>
                <w:szCs w:val="26"/>
              </w:rPr>
              <w:t>Продолжительность выполнения экзаменационной работы</w:t>
            </w:r>
          </w:p>
        </w:tc>
        <w:tc>
          <w:tcPr>
            <w:tcW w:w="4556" w:type="dxa"/>
            <w:tcBorders>
              <w:top w:val="single" w:sz="8" w:space="0" w:color="auto"/>
              <w:left w:val="nil"/>
              <w:bottom w:val="single" w:sz="8" w:space="0" w:color="auto"/>
              <w:right w:val="single" w:sz="8" w:space="0" w:color="auto"/>
            </w:tcBorders>
            <w:shd w:val="clear" w:color="auto" w:fill="auto"/>
            <w:hideMark/>
          </w:tcPr>
          <w:p w14:paraId="500C0A4D" w14:textId="14BF90D6" w:rsidR="00FB0446" w:rsidRPr="00FB0446"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b/>
                <w:bCs/>
                <w:szCs w:val="26"/>
              </w:rPr>
              <w:t>Продолжительность выполнения экзаменационной работы лицами с ОВЗ, детьми-инвалидами и инвалидами</w:t>
            </w:r>
          </w:p>
        </w:tc>
        <w:tc>
          <w:tcPr>
            <w:tcW w:w="5631" w:type="dxa"/>
            <w:tcBorders>
              <w:top w:val="single" w:sz="8" w:space="0" w:color="auto"/>
              <w:left w:val="nil"/>
              <w:bottom w:val="single" w:sz="8" w:space="0" w:color="auto"/>
              <w:right w:val="single" w:sz="8" w:space="0" w:color="auto"/>
            </w:tcBorders>
            <w:shd w:val="clear" w:color="auto" w:fill="auto"/>
            <w:hideMark/>
          </w:tcPr>
          <w:p w14:paraId="78F41B8A" w14:textId="14243032" w:rsidR="00FB0446" w:rsidRPr="00FB0446" w:rsidRDefault="00FB0446" w:rsidP="00834215">
            <w:pPr>
              <w:tabs>
                <w:tab w:val="left" w:pos="318"/>
              </w:tabs>
              <w:spacing w:line="240" w:lineRule="auto"/>
              <w:ind w:firstLine="0"/>
              <w:jc w:val="center"/>
              <w:rPr>
                <w:rFonts w:eastAsia="Times New Roman" w:cs="Times New Roman"/>
                <w:szCs w:val="26"/>
              </w:rPr>
            </w:pPr>
            <w:r w:rsidRPr="00FB0446">
              <w:rPr>
                <w:rFonts w:eastAsia="Times New Roman" w:cs="Times New Roman"/>
                <w:b/>
                <w:bCs/>
                <w:szCs w:val="26"/>
              </w:rPr>
              <w:t>Название учебного предмета</w:t>
            </w:r>
          </w:p>
        </w:tc>
      </w:tr>
      <w:tr w:rsidR="00FB0446" w:rsidRPr="00FB0446" w14:paraId="72F24659" w14:textId="77777777" w:rsidTr="00FB0446">
        <w:tc>
          <w:tcPr>
            <w:tcW w:w="4556" w:type="dxa"/>
            <w:tcBorders>
              <w:top w:val="nil"/>
              <w:left w:val="single" w:sz="8" w:space="0" w:color="auto"/>
              <w:bottom w:val="single" w:sz="8" w:space="0" w:color="auto"/>
              <w:right w:val="single" w:sz="8" w:space="0" w:color="auto"/>
            </w:tcBorders>
            <w:shd w:val="clear" w:color="auto" w:fill="auto"/>
            <w:hideMark/>
          </w:tcPr>
          <w:p w14:paraId="47ABA17A" w14:textId="77777777" w:rsidR="00FB0446" w:rsidRPr="00FB0446" w:rsidRDefault="00DA2EDD" w:rsidP="00860070">
            <w:pPr>
              <w:tabs>
                <w:tab w:val="left" w:pos="318"/>
              </w:tabs>
              <w:spacing w:line="240" w:lineRule="auto"/>
              <w:ind w:firstLine="0"/>
              <w:jc w:val="both"/>
              <w:rPr>
                <w:rFonts w:eastAsia="Times New Roman" w:cs="Times New Roman"/>
                <w:szCs w:val="26"/>
              </w:rPr>
            </w:pPr>
            <w:r w:rsidRPr="00FB0446">
              <w:rPr>
                <w:rFonts w:eastAsia="Times New Roman" w:cs="Times New Roman"/>
                <w:szCs w:val="26"/>
              </w:rPr>
              <w:t>1</w:t>
            </w:r>
            <w:r>
              <w:rPr>
                <w:rFonts w:eastAsia="Times New Roman" w:cs="Times New Roman"/>
                <w:szCs w:val="26"/>
              </w:rPr>
              <w:t>7</w:t>
            </w:r>
            <w:r w:rsidRPr="00FB0446">
              <w:rPr>
                <w:rFonts w:eastAsia="Times New Roman" w:cs="Times New Roman"/>
                <w:szCs w:val="26"/>
              </w:rPr>
              <w:t xml:space="preserve"> </w:t>
            </w:r>
            <w:r w:rsidR="00FB0446" w:rsidRPr="00FB0446">
              <w:rPr>
                <w:rFonts w:eastAsia="Times New Roman" w:cs="Times New Roman"/>
                <w:szCs w:val="26"/>
              </w:rPr>
              <w:t>минут  </w:t>
            </w:r>
          </w:p>
        </w:tc>
        <w:tc>
          <w:tcPr>
            <w:tcW w:w="4556" w:type="dxa"/>
            <w:tcBorders>
              <w:top w:val="nil"/>
              <w:left w:val="nil"/>
              <w:bottom w:val="single" w:sz="8" w:space="0" w:color="auto"/>
              <w:right w:val="single" w:sz="8" w:space="0" w:color="auto"/>
            </w:tcBorders>
            <w:shd w:val="clear" w:color="auto" w:fill="auto"/>
            <w:hideMark/>
          </w:tcPr>
          <w:p w14:paraId="1E5EB378" w14:textId="77777777" w:rsidR="00FB0446" w:rsidRPr="00FB0446" w:rsidRDefault="00DA2EDD" w:rsidP="00B25D19">
            <w:pPr>
              <w:tabs>
                <w:tab w:val="left" w:pos="318"/>
              </w:tabs>
              <w:spacing w:line="240" w:lineRule="auto"/>
              <w:ind w:firstLine="0"/>
              <w:jc w:val="both"/>
              <w:rPr>
                <w:rFonts w:eastAsia="Times New Roman" w:cs="Times New Roman"/>
                <w:szCs w:val="26"/>
              </w:rPr>
            </w:pPr>
            <w:r w:rsidRPr="00FB0446">
              <w:rPr>
                <w:rFonts w:eastAsia="Times New Roman" w:cs="Times New Roman"/>
                <w:szCs w:val="26"/>
              </w:rPr>
              <w:t>4</w:t>
            </w:r>
            <w:r>
              <w:rPr>
                <w:rFonts w:eastAsia="Times New Roman" w:cs="Times New Roman"/>
                <w:szCs w:val="26"/>
              </w:rPr>
              <w:t>7</w:t>
            </w:r>
            <w:r w:rsidRPr="00FB0446">
              <w:rPr>
                <w:rFonts w:eastAsia="Times New Roman" w:cs="Times New Roman"/>
                <w:szCs w:val="26"/>
              </w:rPr>
              <w:t xml:space="preserve"> </w:t>
            </w:r>
            <w:r w:rsidR="00FB0446" w:rsidRPr="00FB0446">
              <w:rPr>
                <w:rFonts w:eastAsia="Times New Roman" w:cs="Times New Roman"/>
                <w:szCs w:val="26"/>
              </w:rPr>
              <w:t>минут </w:t>
            </w:r>
          </w:p>
        </w:tc>
        <w:tc>
          <w:tcPr>
            <w:tcW w:w="5631" w:type="dxa"/>
            <w:tcBorders>
              <w:top w:val="nil"/>
              <w:left w:val="nil"/>
              <w:bottom w:val="single" w:sz="8" w:space="0" w:color="auto"/>
              <w:right w:val="single" w:sz="8" w:space="0" w:color="auto"/>
            </w:tcBorders>
            <w:shd w:val="clear" w:color="auto" w:fill="auto"/>
            <w:hideMark/>
          </w:tcPr>
          <w:p w14:paraId="3217B685" w14:textId="77777777" w:rsidR="005B4E1D" w:rsidRPr="00783AC9" w:rsidRDefault="00783AC9" w:rsidP="005B4E1D">
            <w:pPr>
              <w:pStyle w:val="afffa"/>
              <w:rPr>
                <w:sz w:val="26"/>
                <w:szCs w:val="26"/>
              </w:rPr>
            </w:pPr>
            <w:r>
              <w:rPr>
                <w:sz w:val="26"/>
                <w:szCs w:val="26"/>
              </w:rPr>
              <w:t>А</w:t>
            </w:r>
            <w:r w:rsidRPr="00783AC9">
              <w:rPr>
                <w:sz w:val="26"/>
                <w:szCs w:val="26"/>
              </w:rPr>
              <w:t>нглийский</w:t>
            </w:r>
            <w:r w:rsidR="005B4E1D" w:rsidRPr="00783AC9">
              <w:rPr>
                <w:sz w:val="26"/>
                <w:szCs w:val="26"/>
              </w:rPr>
              <w:t xml:space="preserve">, </w:t>
            </w:r>
            <w:r w:rsidR="005B4E1D" w:rsidRPr="00783AC9">
              <w:rPr>
                <w:rFonts w:hint="eastAsia"/>
                <w:sz w:val="26"/>
                <w:szCs w:val="26"/>
              </w:rPr>
              <w:t>французски</w:t>
            </w:r>
            <w:r>
              <w:rPr>
                <w:sz w:val="26"/>
                <w:szCs w:val="26"/>
              </w:rPr>
              <w:t>й</w:t>
            </w:r>
            <w:r w:rsidR="005B4E1D" w:rsidRPr="00783AC9">
              <w:rPr>
                <w:sz w:val="26"/>
                <w:szCs w:val="26"/>
              </w:rPr>
              <w:t xml:space="preserve">, </w:t>
            </w:r>
            <w:r w:rsidR="005B4E1D" w:rsidRPr="00783AC9">
              <w:rPr>
                <w:rFonts w:hint="eastAsia"/>
                <w:sz w:val="26"/>
                <w:szCs w:val="26"/>
              </w:rPr>
              <w:t>немецки</w:t>
            </w:r>
            <w:r>
              <w:rPr>
                <w:sz w:val="26"/>
                <w:szCs w:val="26"/>
              </w:rPr>
              <w:t>й</w:t>
            </w:r>
            <w:r w:rsidR="005B4E1D">
              <w:rPr>
                <w:sz w:val="26"/>
                <w:szCs w:val="26"/>
              </w:rPr>
              <w:t xml:space="preserve"> и </w:t>
            </w:r>
            <w:r w:rsidR="005B4E1D" w:rsidRPr="00783AC9">
              <w:rPr>
                <w:rFonts w:hint="eastAsia"/>
                <w:sz w:val="26"/>
                <w:szCs w:val="26"/>
              </w:rPr>
              <w:t>испански</w:t>
            </w:r>
            <w:r>
              <w:rPr>
                <w:sz w:val="26"/>
                <w:szCs w:val="26"/>
              </w:rPr>
              <w:t>й</w:t>
            </w:r>
            <w:r w:rsidR="005B4E1D" w:rsidRPr="00783AC9">
              <w:rPr>
                <w:sz w:val="26"/>
                <w:szCs w:val="26"/>
              </w:rPr>
              <w:t xml:space="preserve"> </w:t>
            </w:r>
            <w:r w:rsidR="005B4E1D">
              <w:rPr>
                <w:sz w:val="26"/>
                <w:szCs w:val="26"/>
              </w:rPr>
              <w:t>языки</w:t>
            </w:r>
          </w:p>
          <w:p w14:paraId="52C1E16F" w14:textId="77777777" w:rsidR="00FB0446" w:rsidRPr="00FB0446" w:rsidRDefault="00FB0446" w:rsidP="00BD5290">
            <w:pPr>
              <w:tabs>
                <w:tab w:val="left" w:pos="318"/>
              </w:tabs>
              <w:spacing w:line="240" w:lineRule="auto"/>
              <w:ind w:firstLine="0"/>
              <w:jc w:val="both"/>
              <w:rPr>
                <w:rFonts w:eastAsia="Times New Roman" w:cs="Times New Roman"/>
                <w:szCs w:val="26"/>
              </w:rPr>
            </w:pPr>
            <w:r w:rsidRPr="005B4E1D">
              <w:rPr>
                <w:rFonts w:eastAsia="Times New Roman" w:cs="Times New Roman"/>
                <w:szCs w:val="26"/>
              </w:rPr>
              <w:t>(раздел «Говорение»)</w:t>
            </w:r>
            <w:r w:rsidRPr="00FB0446">
              <w:rPr>
                <w:rFonts w:eastAsia="Times New Roman" w:cs="Times New Roman"/>
                <w:szCs w:val="26"/>
              </w:rPr>
              <w:t> </w:t>
            </w:r>
          </w:p>
        </w:tc>
      </w:tr>
      <w:tr w:rsidR="00FB0446" w:rsidRPr="00FB0446" w14:paraId="0275C4B7" w14:textId="77777777" w:rsidTr="00FB0446">
        <w:tc>
          <w:tcPr>
            <w:tcW w:w="4556" w:type="dxa"/>
            <w:tcBorders>
              <w:top w:val="nil"/>
              <w:left w:val="single" w:sz="8" w:space="0" w:color="auto"/>
              <w:bottom w:val="single" w:sz="8" w:space="0" w:color="auto"/>
              <w:right w:val="single" w:sz="8" w:space="0" w:color="auto"/>
            </w:tcBorders>
            <w:shd w:val="clear" w:color="auto" w:fill="auto"/>
            <w:hideMark/>
          </w:tcPr>
          <w:p w14:paraId="5381BB2B" w14:textId="3D253DA5" w:rsidR="00FB0446" w:rsidRPr="00FB0446" w:rsidRDefault="00DA2EDD" w:rsidP="00860070">
            <w:pPr>
              <w:tabs>
                <w:tab w:val="left" w:pos="318"/>
              </w:tabs>
              <w:spacing w:line="240" w:lineRule="auto"/>
              <w:ind w:firstLine="0"/>
              <w:jc w:val="both"/>
              <w:rPr>
                <w:rFonts w:eastAsia="Times New Roman" w:cs="Times New Roman"/>
                <w:szCs w:val="26"/>
              </w:rPr>
            </w:pPr>
            <w:r w:rsidRPr="00FB0446">
              <w:rPr>
                <w:rFonts w:eastAsia="Times New Roman" w:cs="Times New Roman"/>
                <w:szCs w:val="26"/>
              </w:rPr>
              <w:t>1</w:t>
            </w:r>
            <w:r>
              <w:rPr>
                <w:rFonts w:eastAsia="Times New Roman" w:cs="Times New Roman"/>
                <w:szCs w:val="26"/>
              </w:rPr>
              <w:t>4</w:t>
            </w:r>
            <w:r w:rsidR="00A93FA7">
              <w:rPr>
                <w:rFonts w:eastAsia="Times New Roman" w:cs="Times New Roman"/>
                <w:szCs w:val="26"/>
              </w:rPr>
              <w:t xml:space="preserve"> </w:t>
            </w:r>
            <w:r w:rsidR="00FB0446" w:rsidRPr="00FB0446">
              <w:rPr>
                <w:rFonts w:eastAsia="Times New Roman" w:cs="Times New Roman"/>
                <w:szCs w:val="26"/>
              </w:rPr>
              <w:t>минут  </w:t>
            </w:r>
          </w:p>
        </w:tc>
        <w:tc>
          <w:tcPr>
            <w:tcW w:w="4556" w:type="dxa"/>
            <w:tcBorders>
              <w:top w:val="nil"/>
              <w:left w:val="nil"/>
              <w:bottom w:val="single" w:sz="8" w:space="0" w:color="auto"/>
              <w:right w:val="single" w:sz="8" w:space="0" w:color="auto"/>
            </w:tcBorders>
            <w:shd w:val="clear" w:color="auto" w:fill="auto"/>
            <w:hideMark/>
          </w:tcPr>
          <w:p w14:paraId="32F63DC2" w14:textId="77777777" w:rsidR="00FB0446" w:rsidRPr="00FB0446" w:rsidRDefault="00DA2EDD" w:rsidP="00B25D19">
            <w:pPr>
              <w:tabs>
                <w:tab w:val="left" w:pos="318"/>
              </w:tabs>
              <w:spacing w:line="240" w:lineRule="auto"/>
              <w:ind w:firstLine="0"/>
              <w:jc w:val="both"/>
              <w:rPr>
                <w:rFonts w:eastAsia="Times New Roman" w:cs="Times New Roman"/>
                <w:szCs w:val="26"/>
              </w:rPr>
            </w:pPr>
            <w:r w:rsidRPr="00FB0446">
              <w:rPr>
                <w:rFonts w:eastAsia="Times New Roman" w:cs="Times New Roman"/>
                <w:szCs w:val="26"/>
              </w:rPr>
              <w:t>4</w:t>
            </w:r>
            <w:r>
              <w:rPr>
                <w:rFonts w:eastAsia="Times New Roman" w:cs="Times New Roman"/>
                <w:szCs w:val="26"/>
              </w:rPr>
              <w:t>4</w:t>
            </w:r>
            <w:r w:rsidRPr="00FB0446">
              <w:rPr>
                <w:rFonts w:eastAsia="Times New Roman" w:cs="Times New Roman"/>
                <w:szCs w:val="26"/>
              </w:rPr>
              <w:t xml:space="preserve"> </w:t>
            </w:r>
            <w:r w:rsidR="00FB0446" w:rsidRPr="00FB0446">
              <w:rPr>
                <w:rFonts w:eastAsia="Times New Roman" w:cs="Times New Roman"/>
                <w:szCs w:val="26"/>
              </w:rPr>
              <w:t>минуты </w:t>
            </w:r>
          </w:p>
        </w:tc>
        <w:tc>
          <w:tcPr>
            <w:tcW w:w="5631" w:type="dxa"/>
            <w:tcBorders>
              <w:top w:val="nil"/>
              <w:left w:val="nil"/>
              <w:bottom w:val="single" w:sz="8" w:space="0" w:color="auto"/>
              <w:right w:val="single" w:sz="8" w:space="0" w:color="auto"/>
            </w:tcBorders>
            <w:shd w:val="clear" w:color="auto" w:fill="auto"/>
            <w:hideMark/>
          </w:tcPr>
          <w:p w14:paraId="2BAC0CDA" w14:textId="77777777" w:rsidR="00FB0446" w:rsidRPr="00FB0446" w:rsidRDefault="005B4E1D" w:rsidP="00BD5290">
            <w:pPr>
              <w:tabs>
                <w:tab w:val="left" w:pos="318"/>
              </w:tabs>
              <w:spacing w:line="240" w:lineRule="auto"/>
              <w:ind w:firstLine="0"/>
              <w:jc w:val="both"/>
              <w:rPr>
                <w:rFonts w:eastAsia="Times New Roman" w:cs="Times New Roman"/>
                <w:szCs w:val="26"/>
              </w:rPr>
            </w:pPr>
            <w:r>
              <w:rPr>
                <w:rFonts w:eastAsia="Times New Roman" w:cs="Times New Roman"/>
                <w:szCs w:val="26"/>
              </w:rPr>
              <w:t>Китайский язык</w:t>
            </w:r>
            <w:r w:rsidR="00FB0446" w:rsidRPr="00FB0446">
              <w:rPr>
                <w:rFonts w:eastAsia="Times New Roman" w:cs="Times New Roman"/>
                <w:szCs w:val="26"/>
              </w:rPr>
              <w:t xml:space="preserve"> (раздел «Говорение»</w:t>
            </w:r>
            <w:r>
              <w:rPr>
                <w:rFonts w:eastAsia="Times New Roman" w:cs="Times New Roman"/>
                <w:szCs w:val="26"/>
              </w:rPr>
              <w:t>)</w:t>
            </w:r>
            <w:r w:rsidR="00FB0446" w:rsidRPr="00FB0446">
              <w:rPr>
                <w:rFonts w:eastAsia="Times New Roman" w:cs="Times New Roman"/>
                <w:szCs w:val="26"/>
              </w:rPr>
              <w:t xml:space="preserve"> </w:t>
            </w:r>
          </w:p>
        </w:tc>
      </w:tr>
    </w:tbl>
    <w:p w14:paraId="7B0858D3" w14:textId="77777777" w:rsidR="003725B7" w:rsidRDefault="00FB0446" w:rsidP="00860070">
      <w:pPr>
        <w:tabs>
          <w:tab w:val="left" w:pos="318"/>
        </w:tabs>
        <w:spacing w:line="240" w:lineRule="auto"/>
        <w:jc w:val="both"/>
        <w:rPr>
          <w:rFonts w:eastAsia="Times New Roman" w:cs="Times New Roman"/>
          <w:szCs w:val="26"/>
        </w:rPr>
      </w:pPr>
      <w:r w:rsidRPr="00FB0446">
        <w:rPr>
          <w:rFonts w:eastAsia="Times New Roman" w:cs="Times New Roman"/>
          <w:szCs w:val="26"/>
        </w:rPr>
        <w:t> </w:t>
      </w:r>
    </w:p>
    <w:p w14:paraId="0A448747" w14:textId="77777777" w:rsidR="003725B7" w:rsidRDefault="00FB0446" w:rsidP="00B25D19">
      <w:pPr>
        <w:tabs>
          <w:tab w:val="left" w:pos="318"/>
        </w:tabs>
        <w:spacing w:line="240" w:lineRule="auto"/>
        <w:jc w:val="center"/>
        <w:rPr>
          <w:rFonts w:eastAsia="Times New Roman" w:cs="Times New Roman"/>
          <w:szCs w:val="26"/>
        </w:rPr>
      </w:pPr>
      <w:r w:rsidRPr="00FB0446">
        <w:rPr>
          <w:rFonts w:eastAsia="Times New Roman" w:cs="Times New Roman"/>
          <w:b/>
          <w:bCs/>
          <w:szCs w:val="26"/>
        </w:rPr>
        <w:lastRenderedPageBreak/>
        <w:t>Инструкция для участников экзамена</w:t>
      </w:r>
    </w:p>
    <w:p w14:paraId="02065323" w14:textId="77777777" w:rsidR="003725B7" w:rsidRPr="00804102" w:rsidRDefault="003725B7" w:rsidP="00BD5290">
      <w:pPr>
        <w:tabs>
          <w:tab w:val="left" w:pos="318"/>
        </w:tabs>
        <w:spacing w:line="240" w:lineRule="auto"/>
        <w:jc w:val="both"/>
        <w:rPr>
          <w:rFonts w:eastAsia="Times New Roman" w:cs="Times New Roman"/>
          <w:bCs/>
          <w:szCs w:val="26"/>
        </w:rPr>
      </w:pPr>
      <w:r w:rsidRPr="00804102">
        <w:rPr>
          <w:rFonts w:eastAsia="Times New Roman" w:cs="Times New Roman"/>
          <w:bCs/>
          <w:i/>
          <w:iCs/>
          <w:szCs w:val="26"/>
        </w:rPr>
        <w:t xml:space="preserve">Первая часть инструктажа </w:t>
      </w:r>
      <w:r w:rsidR="00751DFD">
        <w:rPr>
          <w:rFonts w:eastAsia="Times New Roman" w:cs="Times New Roman"/>
          <w:bCs/>
          <w:i/>
          <w:iCs/>
          <w:szCs w:val="26"/>
        </w:rPr>
        <w:t>(</w:t>
      </w:r>
      <w:r w:rsidRPr="00804102">
        <w:rPr>
          <w:rFonts w:eastAsia="Times New Roman" w:cs="Times New Roman"/>
          <w:bCs/>
          <w:i/>
          <w:iCs/>
          <w:szCs w:val="26"/>
        </w:rPr>
        <w:t>проводится с 9</w:t>
      </w:r>
      <w:r w:rsidR="00751DFD">
        <w:rPr>
          <w:rFonts w:eastAsia="Times New Roman" w:cs="Times New Roman"/>
          <w:bCs/>
          <w:i/>
          <w:iCs/>
          <w:szCs w:val="26"/>
        </w:rPr>
        <w:t>:</w:t>
      </w:r>
      <w:r w:rsidRPr="00804102">
        <w:rPr>
          <w:rFonts w:eastAsia="Times New Roman" w:cs="Times New Roman"/>
          <w:bCs/>
          <w:i/>
          <w:iCs/>
          <w:szCs w:val="26"/>
        </w:rPr>
        <w:t>50 по местному времени</w:t>
      </w:r>
      <w:r w:rsidR="00751DFD">
        <w:rPr>
          <w:rFonts w:eastAsia="Times New Roman" w:cs="Times New Roman"/>
          <w:bCs/>
          <w:i/>
          <w:iCs/>
          <w:szCs w:val="26"/>
        </w:rPr>
        <w:t>)</w:t>
      </w:r>
      <w:r w:rsidRPr="00804102">
        <w:rPr>
          <w:rFonts w:eastAsia="Times New Roman" w:cs="Times New Roman"/>
          <w:bCs/>
          <w:i/>
          <w:iCs/>
          <w:szCs w:val="26"/>
        </w:rPr>
        <w:t>.</w:t>
      </w:r>
    </w:p>
    <w:p w14:paraId="47B01CDD" w14:textId="77777777" w:rsidR="003725B7" w:rsidRDefault="00FB0446" w:rsidP="00B87B76">
      <w:pPr>
        <w:tabs>
          <w:tab w:val="left" w:pos="318"/>
        </w:tabs>
        <w:spacing w:line="240" w:lineRule="auto"/>
        <w:jc w:val="both"/>
        <w:rPr>
          <w:rFonts w:eastAsia="Times New Roman" w:cs="Times New Roman"/>
          <w:szCs w:val="26"/>
        </w:rPr>
      </w:pPr>
      <w:r w:rsidRPr="00FB0446">
        <w:rPr>
          <w:rFonts w:eastAsia="Times New Roman" w:cs="Times New Roman"/>
          <w:b/>
          <w:bCs/>
          <w:szCs w:val="26"/>
        </w:rPr>
        <w:t xml:space="preserve">Уважаемые участники экзамена! Сегодня вы выполняете </w:t>
      </w:r>
      <w:r w:rsidR="00AC0150">
        <w:rPr>
          <w:rFonts w:eastAsia="Times New Roman" w:cs="Times New Roman"/>
          <w:b/>
          <w:bCs/>
          <w:szCs w:val="26"/>
        </w:rPr>
        <w:t xml:space="preserve">задания раздела «Говорение» </w:t>
      </w:r>
      <w:r w:rsidRPr="00FB0446">
        <w:rPr>
          <w:rFonts w:eastAsia="Times New Roman" w:cs="Times New Roman"/>
          <w:b/>
          <w:bCs/>
          <w:szCs w:val="26"/>
        </w:rPr>
        <w:t>экзаменационной работы по </w:t>
      </w:r>
      <w:r w:rsidRPr="00FB0446">
        <w:rPr>
          <w:rFonts w:eastAsia="Times New Roman" w:cs="Times New Roman"/>
          <w:b/>
          <w:bCs/>
          <w:i/>
          <w:iCs/>
          <w:szCs w:val="26"/>
        </w:rPr>
        <w:t>(</w:t>
      </w:r>
      <w:r w:rsidRPr="00FB0446">
        <w:rPr>
          <w:rFonts w:eastAsia="Times New Roman" w:cs="Times New Roman"/>
          <w:i/>
          <w:iCs/>
          <w:szCs w:val="26"/>
        </w:rPr>
        <w:t>назовите соответствующий предмет</w:t>
      </w:r>
      <w:r w:rsidRPr="00FB0446">
        <w:rPr>
          <w:rFonts w:eastAsia="Times New Roman" w:cs="Times New Roman"/>
          <w:b/>
          <w:bCs/>
          <w:i/>
          <w:iCs/>
          <w:szCs w:val="26"/>
        </w:rPr>
        <w:t>)</w:t>
      </w:r>
      <w:r w:rsidRPr="00FB0446">
        <w:rPr>
          <w:rFonts w:eastAsia="Times New Roman" w:cs="Times New Roman"/>
          <w:b/>
          <w:bCs/>
          <w:szCs w:val="26"/>
        </w:rPr>
        <w:t> в форме ЕГЭ. </w:t>
      </w:r>
      <w:r w:rsidRPr="00FB0446">
        <w:rPr>
          <w:rFonts w:eastAsia="Times New Roman" w:cs="Times New Roman"/>
          <w:szCs w:val="26"/>
        </w:rPr>
        <w:t> </w:t>
      </w:r>
    </w:p>
    <w:p w14:paraId="4A501823" w14:textId="77777777" w:rsidR="003725B7" w:rsidRDefault="00FB0446" w:rsidP="0013211D">
      <w:pPr>
        <w:tabs>
          <w:tab w:val="left" w:pos="318"/>
        </w:tabs>
        <w:spacing w:line="240" w:lineRule="auto"/>
        <w:jc w:val="both"/>
        <w:rPr>
          <w:rFonts w:eastAsia="Times New Roman" w:cs="Times New Roman"/>
          <w:szCs w:val="26"/>
        </w:rPr>
      </w:pPr>
      <w:r w:rsidRPr="00FB0446">
        <w:rPr>
          <w:rFonts w:eastAsia="Times New Roman" w:cs="Times New Roman"/>
          <w:b/>
          <w:bCs/>
          <w:szCs w:val="26"/>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w:t>
      </w:r>
      <w:r w:rsidR="005E0ACF">
        <w:rPr>
          <w:rFonts w:eastAsia="Times New Roman" w:cs="Times New Roman"/>
          <w:b/>
          <w:bCs/>
          <w:szCs w:val="26"/>
        </w:rPr>
        <w:t>, п</w:t>
      </w:r>
      <w:r w:rsidRPr="00FB0446">
        <w:rPr>
          <w:rFonts w:eastAsia="Times New Roman" w:cs="Times New Roman"/>
          <w:b/>
          <w:bCs/>
          <w:szCs w:val="26"/>
        </w:rPr>
        <w:t>оэтому каждый из вас может успешно сдать экзамен.</w:t>
      </w:r>
      <w:r w:rsidRPr="00FB0446">
        <w:rPr>
          <w:rFonts w:eastAsia="Times New Roman" w:cs="Times New Roman"/>
          <w:szCs w:val="26"/>
        </w:rPr>
        <w:t> </w:t>
      </w:r>
    </w:p>
    <w:p w14:paraId="7DBADCFD" w14:textId="77777777" w:rsidR="003725B7" w:rsidRDefault="00FB0446" w:rsidP="002A05DD">
      <w:pPr>
        <w:tabs>
          <w:tab w:val="left" w:pos="318"/>
        </w:tabs>
        <w:spacing w:line="240" w:lineRule="auto"/>
        <w:jc w:val="both"/>
        <w:rPr>
          <w:rFonts w:eastAsia="Times New Roman" w:cs="Times New Roman"/>
          <w:szCs w:val="26"/>
        </w:rPr>
      </w:pPr>
      <w:r w:rsidRPr="00FB0446">
        <w:rPr>
          <w:rFonts w:eastAsia="Times New Roman" w:cs="Times New Roman"/>
          <w:b/>
          <w:bCs/>
          <w:szCs w:val="26"/>
        </w:rPr>
        <w:t>Вместе с тем, напоминаем, что в целях предупреждения нарушений порядка проведения ЕГЭ в аудиториях ППЭ ведется видеонаблюдение.</w:t>
      </w:r>
      <w:r w:rsidRPr="00FB0446">
        <w:rPr>
          <w:rFonts w:eastAsia="Times New Roman" w:cs="Times New Roman"/>
          <w:szCs w:val="26"/>
        </w:rPr>
        <w:t> </w:t>
      </w:r>
    </w:p>
    <w:p w14:paraId="04BCD3CB" w14:textId="77777777" w:rsidR="003725B7" w:rsidRDefault="00FB0446" w:rsidP="00C433BF">
      <w:pPr>
        <w:tabs>
          <w:tab w:val="left" w:pos="318"/>
        </w:tabs>
        <w:spacing w:line="240" w:lineRule="auto"/>
        <w:jc w:val="both"/>
        <w:rPr>
          <w:rFonts w:eastAsia="Times New Roman" w:cs="Times New Roman"/>
          <w:szCs w:val="26"/>
        </w:rPr>
      </w:pPr>
      <w:r w:rsidRPr="00FB0446">
        <w:rPr>
          <w:rFonts w:eastAsia="Times New Roman" w:cs="Times New Roman"/>
          <w:b/>
          <w:bCs/>
          <w:szCs w:val="26"/>
        </w:rPr>
        <w:t>Во время экзамена вы должны соблюдать Порядок. </w:t>
      </w:r>
      <w:r w:rsidRPr="00FB0446">
        <w:rPr>
          <w:rFonts w:eastAsia="Times New Roman" w:cs="Times New Roman"/>
          <w:szCs w:val="26"/>
        </w:rPr>
        <w:t> </w:t>
      </w:r>
    </w:p>
    <w:p w14:paraId="5B15CC37" w14:textId="77777777" w:rsidR="003725B7" w:rsidRDefault="00FB0446" w:rsidP="0035778B">
      <w:pPr>
        <w:tabs>
          <w:tab w:val="left" w:pos="318"/>
        </w:tabs>
        <w:spacing w:line="240" w:lineRule="auto"/>
        <w:jc w:val="both"/>
        <w:rPr>
          <w:rFonts w:eastAsia="Times New Roman" w:cs="Times New Roman"/>
          <w:szCs w:val="26"/>
        </w:rPr>
      </w:pPr>
      <w:r w:rsidRPr="00FB0446">
        <w:rPr>
          <w:rFonts w:eastAsia="Times New Roman" w:cs="Times New Roman"/>
          <w:b/>
          <w:bCs/>
          <w:szCs w:val="26"/>
        </w:rPr>
        <w:t xml:space="preserve">В день проведения экзамена (в период с момента входа в ППЭ и до окончания </w:t>
      </w:r>
      <w:r w:rsidR="005E0ACF">
        <w:rPr>
          <w:rFonts w:eastAsia="Times New Roman" w:cs="Times New Roman"/>
          <w:b/>
          <w:bCs/>
          <w:szCs w:val="26"/>
        </w:rPr>
        <w:t>экзамена</w:t>
      </w:r>
      <w:r w:rsidRPr="00FB0446">
        <w:rPr>
          <w:rFonts w:eastAsia="Times New Roman" w:cs="Times New Roman"/>
          <w:b/>
          <w:bCs/>
          <w:szCs w:val="26"/>
        </w:rPr>
        <w:t>) запрещается: </w:t>
      </w:r>
      <w:r w:rsidRPr="00FB0446">
        <w:rPr>
          <w:rFonts w:eastAsia="Times New Roman" w:cs="Times New Roman"/>
          <w:szCs w:val="26"/>
        </w:rPr>
        <w:t> </w:t>
      </w:r>
    </w:p>
    <w:p w14:paraId="6E484008"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r w:rsidRPr="00FB0446">
        <w:rPr>
          <w:rFonts w:eastAsia="Times New Roman" w:cs="Times New Roman"/>
          <w:szCs w:val="26"/>
        </w:rPr>
        <w:t> </w:t>
      </w:r>
    </w:p>
    <w:p w14:paraId="64CD5BE1"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иметь при себе уведомление о регистрации на экзамене (при наличии – необходимо сдать его нам);</w:t>
      </w:r>
      <w:r w:rsidRPr="00FB0446">
        <w:rPr>
          <w:rFonts w:eastAsia="Times New Roman" w:cs="Times New Roman"/>
          <w:szCs w:val="26"/>
        </w:rPr>
        <w:t> </w:t>
      </w:r>
    </w:p>
    <w:p w14:paraId="354AB303"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фотографировать экзаменационные материалы;</w:t>
      </w:r>
      <w:r w:rsidRPr="00FB0446">
        <w:rPr>
          <w:rFonts w:eastAsia="Times New Roman" w:cs="Times New Roman"/>
          <w:szCs w:val="26"/>
        </w:rPr>
        <w:t> </w:t>
      </w:r>
    </w:p>
    <w:p w14:paraId="0DC23FA0"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 xml:space="preserve">иметь при себе </w:t>
      </w:r>
      <w:r w:rsidR="00786FA5" w:rsidRPr="00FB0446">
        <w:rPr>
          <w:rFonts w:eastAsia="Times New Roman" w:cs="Times New Roman"/>
          <w:b/>
          <w:bCs/>
          <w:szCs w:val="26"/>
        </w:rPr>
        <w:t>черновик</w:t>
      </w:r>
      <w:r w:rsidR="00786FA5">
        <w:rPr>
          <w:rFonts w:eastAsia="Times New Roman" w:cs="Times New Roman"/>
          <w:b/>
          <w:bCs/>
          <w:szCs w:val="26"/>
        </w:rPr>
        <w:t>и</w:t>
      </w:r>
      <w:r w:rsidR="00786FA5" w:rsidRPr="00FB0446">
        <w:rPr>
          <w:rFonts w:eastAsia="Times New Roman" w:cs="Times New Roman"/>
          <w:b/>
          <w:bCs/>
          <w:szCs w:val="26"/>
        </w:rPr>
        <w:t xml:space="preserve"> </w:t>
      </w:r>
      <w:r w:rsidRPr="00FB0446">
        <w:rPr>
          <w:rFonts w:eastAsia="Times New Roman" w:cs="Times New Roman"/>
          <w:b/>
          <w:bCs/>
          <w:szCs w:val="26"/>
        </w:rPr>
        <w:t>и пользоваться ими;</w:t>
      </w:r>
      <w:r w:rsidRPr="00FB0446">
        <w:rPr>
          <w:rFonts w:eastAsia="Times New Roman" w:cs="Times New Roman"/>
          <w:szCs w:val="26"/>
        </w:rPr>
        <w:t> </w:t>
      </w:r>
    </w:p>
    <w:p w14:paraId="700FA62D"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перемещаться по ППЭ во время экзамена без сопровождения организатора.</w:t>
      </w:r>
      <w:r w:rsidRPr="00FB0446">
        <w:rPr>
          <w:rFonts w:eastAsia="Times New Roman" w:cs="Times New Roman"/>
          <w:szCs w:val="26"/>
        </w:rPr>
        <w:t> </w:t>
      </w:r>
    </w:p>
    <w:p w14:paraId="23671060"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Во время проведения экзамена запрещается:</w:t>
      </w:r>
      <w:r w:rsidRPr="00FB0446">
        <w:rPr>
          <w:rFonts w:eastAsia="Times New Roman" w:cs="Times New Roman"/>
          <w:szCs w:val="26"/>
        </w:rPr>
        <w:t> </w:t>
      </w:r>
    </w:p>
    <w:p w14:paraId="43EBE873"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делать какие-либо письменные заметки, кроме заполнения бланка регистрации;</w:t>
      </w:r>
      <w:r w:rsidRPr="00FB0446">
        <w:rPr>
          <w:rFonts w:eastAsia="Times New Roman" w:cs="Times New Roman"/>
          <w:szCs w:val="26"/>
        </w:rPr>
        <w:t> </w:t>
      </w:r>
    </w:p>
    <w:p w14:paraId="4C4158BF"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пересаживаться, обмениваться любыми материалами и предметами.</w:t>
      </w:r>
      <w:r w:rsidRPr="00FB0446">
        <w:rPr>
          <w:rFonts w:eastAsia="Times New Roman" w:cs="Times New Roman"/>
          <w:szCs w:val="26"/>
        </w:rPr>
        <w:t> </w:t>
      </w:r>
    </w:p>
    <w:p w14:paraId="01F6707B"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В случае нарушения порядка проведения ЕГЭ вы будете удалены с экзамена. </w:t>
      </w:r>
      <w:r w:rsidRPr="00FB0446">
        <w:rPr>
          <w:rFonts w:eastAsia="Times New Roman" w:cs="Times New Roman"/>
          <w:szCs w:val="26"/>
        </w:rPr>
        <w:t> </w:t>
      </w:r>
    </w:p>
    <w:p w14:paraId="6645D109"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В случае нарушения порядка проведения ЕГЭ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r w:rsidRPr="00FB0446">
        <w:rPr>
          <w:rFonts w:eastAsia="Times New Roman" w:cs="Times New Roman"/>
          <w:szCs w:val="26"/>
        </w:rPr>
        <w:t> </w:t>
      </w:r>
    </w:p>
    <w:p w14:paraId="1F712283"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Ознакомиться с</w:t>
      </w:r>
      <w:r w:rsidR="005D2235">
        <w:rPr>
          <w:rFonts w:eastAsia="Times New Roman" w:cs="Times New Roman"/>
          <w:b/>
          <w:bCs/>
          <w:szCs w:val="26"/>
        </w:rPr>
        <w:t> результатами ЕГЭ вы сможете в </w:t>
      </w:r>
      <w:r w:rsidRPr="00FB0446">
        <w:rPr>
          <w:rFonts w:eastAsia="Times New Roman" w:cs="Times New Roman"/>
          <w:b/>
          <w:bCs/>
          <w:szCs w:val="26"/>
        </w:rPr>
        <w:t>школе или в местах, в которых вы были зарегистрированы на сдачу ЕГЭ.</w:t>
      </w:r>
      <w:r w:rsidRPr="00FB0446">
        <w:rPr>
          <w:rFonts w:eastAsia="Times New Roman" w:cs="Times New Roman"/>
          <w:szCs w:val="26"/>
        </w:rPr>
        <w:t> </w:t>
      </w:r>
    </w:p>
    <w:p w14:paraId="5245B6B5"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Плановая дата ознакомления с результатами: _____________</w:t>
      </w:r>
      <w:r w:rsidRPr="00FB0446">
        <w:rPr>
          <w:rFonts w:eastAsia="Times New Roman" w:cs="Times New Roman"/>
          <w:b/>
          <w:bCs/>
          <w:i/>
          <w:iCs/>
          <w:szCs w:val="26"/>
        </w:rPr>
        <w:t> (</w:t>
      </w:r>
      <w:r w:rsidRPr="00FB0446">
        <w:rPr>
          <w:rFonts w:eastAsia="Times New Roman" w:cs="Times New Roman"/>
          <w:i/>
          <w:iCs/>
          <w:szCs w:val="26"/>
        </w:rPr>
        <w:t>назвать дату).</w:t>
      </w:r>
      <w:r w:rsidRPr="00FB0446">
        <w:rPr>
          <w:rFonts w:eastAsia="Times New Roman" w:cs="Times New Roman"/>
          <w:szCs w:val="26"/>
        </w:rPr>
        <w:t> </w:t>
      </w:r>
    </w:p>
    <w:p w14:paraId="577F23A8"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r w:rsidRPr="00FB0446">
        <w:rPr>
          <w:rFonts w:eastAsia="Times New Roman" w:cs="Times New Roman"/>
          <w:szCs w:val="26"/>
        </w:rPr>
        <w:t> </w:t>
      </w:r>
    </w:p>
    <w:p w14:paraId="4387BF12"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Апелляцию вы можете подать в своей школе или в месте, где вы были зарегистрированы на сдачу ЕГЭ, или в иных местах, определенных регионом.</w:t>
      </w:r>
      <w:r w:rsidRPr="00FB0446">
        <w:rPr>
          <w:rFonts w:eastAsia="Times New Roman" w:cs="Times New Roman"/>
          <w:szCs w:val="26"/>
        </w:rPr>
        <w:t> </w:t>
      </w:r>
    </w:p>
    <w:p w14:paraId="49B9E39D"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Апелляция по вопросам содержания и структуры заданий по учебным предметам, а также по в</w:t>
      </w:r>
      <w:r w:rsidR="00783AC9">
        <w:rPr>
          <w:rFonts w:eastAsia="Times New Roman" w:cs="Times New Roman"/>
          <w:b/>
          <w:bCs/>
          <w:szCs w:val="26"/>
        </w:rPr>
        <w:t xml:space="preserve">опросам, связанным с нарушением </w:t>
      </w:r>
      <w:r w:rsidRPr="00FB0446">
        <w:rPr>
          <w:rFonts w:eastAsia="Times New Roman" w:cs="Times New Roman"/>
          <w:b/>
          <w:bCs/>
          <w:szCs w:val="26"/>
        </w:rPr>
        <w:t>участником экзамена</w:t>
      </w:r>
      <w:r w:rsidRPr="00FB0446">
        <w:rPr>
          <w:rFonts w:eastAsia="Times New Roman" w:cs="Times New Roman"/>
          <w:szCs w:val="26"/>
        </w:rPr>
        <w:t> </w:t>
      </w:r>
      <w:r w:rsidRPr="00FB0446">
        <w:rPr>
          <w:rFonts w:eastAsia="Times New Roman" w:cs="Times New Roman"/>
          <w:b/>
          <w:bCs/>
          <w:szCs w:val="26"/>
        </w:rPr>
        <w:t>требований порядка и неправильным заполнением бланков ЕГЭ, не</w:t>
      </w:r>
      <w:r w:rsidRPr="00FB0446">
        <w:rPr>
          <w:rFonts w:eastAsia="Times New Roman" w:cs="Times New Roman"/>
          <w:szCs w:val="26"/>
        </w:rPr>
        <w:t> </w:t>
      </w:r>
      <w:r w:rsidRPr="00FB0446">
        <w:rPr>
          <w:rFonts w:eastAsia="Times New Roman" w:cs="Times New Roman"/>
          <w:b/>
          <w:bCs/>
          <w:szCs w:val="26"/>
        </w:rPr>
        <w:t>рассматривается.</w:t>
      </w:r>
      <w:r w:rsidRPr="00FB0446">
        <w:rPr>
          <w:rFonts w:eastAsia="Times New Roman" w:cs="Times New Roman"/>
          <w:szCs w:val="26"/>
        </w:rPr>
        <w:t> </w:t>
      </w:r>
    </w:p>
    <w:p w14:paraId="7B5DE236"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Обращаем внимание, что во время экзамена на вашем рабочем столе, помимо экзаменационных материалов, могут находиться только:</w:t>
      </w:r>
      <w:r w:rsidRPr="00FB0446">
        <w:rPr>
          <w:rFonts w:eastAsia="Times New Roman" w:cs="Times New Roman"/>
          <w:szCs w:val="26"/>
        </w:rPr>
        <w:t> </w:t>
      </w:r>
    </w:p>
    <w:p w14:paraId="5BBC2C33" w14:textId="77777777" w:rsidR="0061337F" w:rsidRDefault="00FB0446">
      <w:pPr>
        <w:tabs>
          <w:tab w:val="left" w:pos="318"/>
        </w:tabs>
        <w:spacing w:line="240" w:lineRule="auto"/>
        <w:jc w:val="both"/>
        <w:rPr>
          <w:rFonts w:eastAsia="Times New Roman" w:cs="Times New Roman"/>
          <w:szCs w:val="26"/>
        </w:rPr>
      </w:pPr>
      <w:proofErr w:type="spellStart"/>
      <w:r w:rsidRPr="00FB0446">
        <w:rPr>
          <w:rFonts w:eastAsia="Times New Roman" w:cs="Times New Roman"/>
          <w:b/>
          <w:bCs/>
          <w:szCs w:val="26"/>
        </w:rPr>
        <w:t>гелевая</w:t>
      </w:r>
      <w:proofErr w:type="spellEnd"/>
      <w:r w:rsidRPr="00FB0446">
        <w:rPr>
          <w:rFonts w:eastAsia="Times New Roman" w:cs="Times New Roman"/>
          <w:b/>
          <w:bCs/>
          <w:szCs w:val="26"/>
        </w:rPr>
        <w:t>, капиллярная ручка с чернилами черного цвета;</w:t>
      </w:r>
      <w:r w:rsidRPr="00FB0446">
        <w:rPr>
          <w:rFonts w:eastAsia="Times New Roman" w:cs="Times New Roman"/>
          <w:szCs w:val="26"/>
        </w:rPr>
        <w:t> </w:t>
      </w:r>
    </w:p>
    <w:p w14:paraId="5CF880A9"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документ, удостоверяющий личность;</w:t>
      </w:r>
      <w:r w:rsidRPr="00FB0446">
        <w:rPr>
          <w:rFonts w:eastAsia="Times New Roman" w:cs="Times New Roman"/>
          <w:szCs w:val="26"/>
        </w:rPr>
        <w:t> </w:t>
      </w:r>
    </w:p>
    <w:p w14:paraId="446CAEF5"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лекарства и питание (при необходимости);</w:t>
      </w:r>
      <w:r w:rsidRPr="00FB0446">
        <w:rPr>
          <w:rFonts w:eastAsia="Times New Roman" w:cs="Times New Roman"/>
          <w:szCs w:val="26"/>
        </w:rPr>
        <w:t> </w:t>
      </w:r>
    </w:p>
    <w:p w14:paraId="1880C57F" w14:textId="77777777" w:rsidR="003725B7" w:rsidRDefault="00FB0446" w:rsidP="001B7976">
      <w:pPr>
        <w:tabs>
          <w:tab w:val="left" w:pos="318"/>
        </w:tabs>
        <w:spacing w:line="240" w:lineRule="auto"/>
        <w:jc w:val="both"/>
        <w:rPr>
          <w:rFonts w:eastAsia="Times New Roman" w:cs="Times New Roman"/>
          <w:szCs w:val="26"/>
        </w:rPr>
      </w:pPr>
      <w:r w:rsidRPr="00FB0446">
        <w:rPr>
          <w:rFonts w:eastAsia="Times New Roman" w:cs="Times New Roman"/>
          <w:b/>
          <w:bCs/>
          <w:szCs w:val="26"/>
        </w:rPr>
        <w:lastRenderedPageBreak/>
        <w:t>специальные технические средства (для участников</w:t>
      </w:r>
      <w:r w:rsidR="001B7976">
        <w:rPr>
          <w:rFonts w:eastAsia="Times New Roman" w:cs="Times New Roman"/>
          <w:b/>
          <w:bCs/>
          <w:szCs w:val="26"/>
        </w:rPr>
        <w:t xml:space="preserve"> </w:t>
      </w:r>
      <w:r w:rsidRPr="005E0ACF">
        <w:rPr>
          <w:rFonts w:eastAsia="Times New Roman" w:cs="Times New Roman"/>
          <w:b/>
          <w:szCs w:val="26"/>
        </w:rPr>
        <w:t>экзамена</w:t>
      </w:r>
      <w:r w:rsidR="001B7976">
        <w:rPr>
          <w:rFonts w:eastAsia="Times New Roman" w:cs="Times New Roman"/>
          <w:b/>
          <w:szCs w:val="26"/>
        </w:rPr>
        <w:t xml:space="preserve"> </w:t>
      </w:r>
      <w:r w:rsidRPr="00FB0446">
        <w:rPr>
          <w:rFonts w:eastAsia="Times New Roman" w:cs="Times New Roman"/>
          <w:b/>
          <w:bCs/>
          <w:szCs w:val="26"/>
        </w:rPr>
        <w:t>с ограниченными возможностями здоровья (ОВЗ), детей-инвалидов, инвалидов).</w:t>
      </w:r>
      <w:r w:rsidRPr="00FB0446">
        <w:rPr>
          <w:rFonts w:eastAsia="Times New Roman" w:cs="Times New Roman"/>
          <w:szCs w:val="26"/>
        </w:rPr>
        <w:t> </w:t>
      </w:r>
    </w:p>
    <w:p w14:paraId="1F256079" w14:textId="77777777" w:rsidR="00DA1FEB" w:rsidRPr="00BE19F6" w:rsidRDefault="00DA1FEB" w:rsidP="004812BF">
      <w:pPr>
        <w:jc w:val="both"/>
        <w:rPr>
          <w:rFonts w:eastAsia="Times New Roman" w:cs="Times New Roman"/>
          <w:i/>
          <w:szCs w:val="26"/>
          <w:lang w:eastAsia="ru-RU"/>
        </w:rPr>
      </w:pPr>
      <w:r w:rsidRPr="00BE19F6">
        <w:rPr>
          <w:rFonts w:eastAsia="Times New Roman" w:cs="Times New Roman"/>
          <w:i/>
          <w:szCs w:val="26"/>
          <w:lang w:eastAsia="ru-RU"/>
        </w:rPr>
        <w:t>Организатор обращает внимание участников экзамена на станцию организатора.</w:t>
      </w:r>
    </w:p>
    <w:p w14:paraId="77F2B26F" w14:textId="77777777" w:rsidR="00DA1FEB" w:rsidRPr="00BE19F6" w:rsidRDefault="00DA1FEB" w:rsidP="002A05DD">
      <w:pPr>
        <w:jc w:val="both"/>
        <w:rPr>
          <w:rFonts w:eastAsia="Times New Roman" w:cs="Times New Roman"/>
          <w:szCs w:val="26"/>
          <w:lang w:eastAsia="ru-RU"/>
        </w:rPr>
      </w:pPr>
      <w:r w:rsidRPr="00BE19F6">
        <w:rPr>
          <w:rFonts w:eastAsia="Times New Roman" w:cs="Times New Roman"/>
          <w:b/>
          <w:szCs w:val="26"/>
          <w:lang w:eastAsia="ru-RU"/>
        </w:rPr>
        <w:t>Экзаменационные материалы в аудиторию поступили на станцию организатора в зашифрованном виде.</w:t>
      </w:r>
    </w:p>
    <w:p w14:paraId="34B43A2C" w14:textId="77777777" w:rsidR="00DA1FEB" w:rsidRPr="00BE19F6" w:rsidRDefault="00DA1FEB" w:rsidP="00C433BF">
      <w:pPr>
        <w:pStyle w:val="7539"/>
        <w:spacing w:before="0" w:beforeAutospacing="0" w:after="0" w:afterAutospacing="0"/>
        <w:ind w:firstLine="709"/>
        <w:jc w:val="both"/>
      </w:pPr>
      <w:r w:rsidRPr="00BE19F6">
        <w:rPr>
          <w:b/>
          <w:bCs/>
          <w:color w:val="000000"/>
          <w:sz w:val="26"/>
          <w:szCs w:val="26"/>
        </w:rPr>
        <w:t>В вашем присутствии ровно в 10</w:t>
      </w:r>
      <w:r w:rsidR="00A668C2">
        <w:rPr>
          <w:b/>
          <w:bCs/>
          <w:color w:val="000000"/>
          <w:sz w:val="26"/>
          <w:szCs w:val="26"/>
        </w:rPr>
        <w:t>:</w:t>
      </w:r>
      <w:r w:rsidRPr="00BE19F6">
        <w:rPr>
          <w:b/>
          <w:bCs/>
          <w:color w:val="000000"/>
          <w:sz w:val="26"/>
          <w:szCs w:val="26"/>
        </w:rPr>
        <w:t>00 будет выполнена печать экзаменационных материалов (бланков регистрации). После чего экзаменационные материалы будут выданы вам для сдачи экзамена. </w:t>
      </w:r>
    </w:p>
    <w:p w14:paraId="0128688E" w14:textId="77777777" w:rsidR="003725B7" w:rsidRDefault="00FB0446" w:rsidP="0035778B">
      <w:pPr>
        <w:tabs>
          <w:tab w:val="left" w:pos="318"/>
        </w:tabs>
        <w:spacing w:line="240" w:lineRule="auto"/>
        <w:jc w:val="both"/>
        <w:rPr>
          <w:rFonts w:eastAsia="Times New Roman" w:cs="Times New Roman"/>
          <w:szCs w:val="26"/>
        </w:rPr>
      </w:pPr>
      <w:r w:rsidRPr="00FB0446">
        <w:rPr>
          <w:rFonts w:eastAsia="Times New Roman" w:cs="Times New Roman"/>
          <w:i/>
          <w:iCs/>
          <w:szCs w:val="26"/>
        </w:rPr>
        <w:t>(Организатор запускает процедуру печати ЭМ в соответствии с общей инструкцией организатора в аудитории, после чего раздаёт распечатанные ЭМ в произвольном порядке).</w:t>
      </w:r>
      <w:r w:rsidRPr="00FB0446">
        <w:rPr>
          <w:rFonts w:eastAsia="Times New Roman" w:cs="Times New Roman"/>
          <w:szCs w:val="26"/>
        </w:rPr>
        <w:t> </w:t>
      </w:r>
    </w:p>
    <w:p w14:paraId="063FB667" w14:textId="77777777" w:rsidR="0061337F" w:rsidRDefault="00DA1FEB">
      <w:pPr>
        <w:tabs>
          <w:tab w:val="left" w:pos="318"/>
        </w:tabs>
        <w:spacing w:line="240" w:lineRule="auto"/>
        <w:jc w:val="both"/>
        <w:rPr>
          <w:rFonts w:eastAsia="Times New Roman" w:cs="Times New Roman"/>
          <w:szCs w:val="26"/>
        </w:rPr>
      </w:pPr>
      <w:r w:rsidRPr="00FB0446">
        <w:rPr>
          <w:rFonts w:eastAsia="Times New Roman" w:cs="Times New Roman"/>
          <w:i/>
          <w:iCs/>
          <w:szCs w:val="26"/>
        </w:rPr>
        <w:t>Вторая часть инструктажа (начало проведения не ранее 10</w:t>
      </w:r>
      <w:r>
        <w:rPr>
          <w:rFonts w:eastAsia="Times New Roman" w:cs="Times New Roman"/>
          <w:i/>
          <w:iCs/>
          <w:szCs w:val="26"/>
        </w:rPr>
        <w:t>:</w:t>
      </w:r>
      <w:r w:rsidRPr="00FB0446">
        <w:rPr>
          <w:rFonts w:eastAsia="Times New Roman" w:cs="Times New Roman"/>
          <w:i/>
          <w:iCs/>
          <w:szCs w:val="26"/>
        </w:rPr>
        <w:t>00 по местному времени).</w:t>
      </w:r>
      <w:r w:rsidRPr="00FB0446">
        <w:rPr>
          <w:rFonts w:eastAsia="Times New Roman" w:cs="Times New Roman"/>
          <w:szCs w:val="26"/>
        </w:rPr>
        <w:t> </w:t>
      </w:r>
    </w:p>
    <w:p w14:paraId="55454457"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Проверьте качество печати своего бланка регистрации. В случае если вы обнаружили некачественную печать, обратитесь к нам.</w:t>
      </w:r>
      <w:r w:rsidRPr="00FB0446">
        <w:rPr>
          <w:rFonts w:eastAsia="Times New Roman" w:cs="Times New Roman"/>
          <w:szCs w:val="26"/>
        </w:rPr>
        <w:t> </w:t>
      </w:r>
    </w:p>
    <w:p w14:paraId="5D5BA869" w14:textId="77777777" w:rsidR="0061337F" w:rsidRDefault="00D36A41">
      <w:pPr>
        <w:tabs>
          <w:tab w:val="left" w:pos="318"/>
        </w:tabs>
        <w:spacing w:line="240" w:lineRule="auto"/>
        <w:jc w:val="both"/>
        <w:rPr>
          <w:rFonts w:eastAsia="Times New Roman" w:cs="Times New Roman"/>
          <w:szCs w:val="26"/>
        </w:rPr>
      </w:pPr>
      <w:r w:rsidRPr="00FB0446">
        <w:rPr>
          <w:rFonts w:eastAsia="Times New Roman" w:cs="Times New Roman"/>
          <w:i/>
          <w:iCs/>
          <w:szCs w:val="26"/>
        </w:rPr>
        <w:t>Сделать паузу для проверки участниками качества печати бланка регистрации.</w:t>
      </w:r>
      <w:r w:rsidRPr="00FB0446">
        <w:rPr>
          <w:rFonts w:eastAsia="Times New Roman" w:cs="Times New Roman"/>
          <w:szCs w:val="26"/>
        </w:rPr>
        <w:t> </w:t>
      </w:r>
    </w:p>
    <w:p w14:paraId="2058A6D4"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При обнаружении типографских дефектов заменить бланк регистрации.</w:t>
      </w:r>
      <w:r w:rsidRPr="00FB0446">
        <w:rPr>
          <w:rFonts w:eastAsia="Times New Roman" w:cs="Times New Roman"/>
          <w:szCs w:val="26"/>
        </w:rPr>
        <w:t> </w:t>
      </w:r>
    </w:p>
    <w:p w14:paraId="0404CEF6"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Приступаем к заполнению бланка регистрации.</w:t>
      </w:r>
      <w:r w:rsidRPr="00FB0446">
        <w:rPr>
          <w:rFonts w:eastAsia="Times New Roman" w:cs="Times New Roman"/>
          <w:szCs w:val="26"/>
        </w:rPr>
        <w:t> </w:t>
      </w:r>
    </w:p>
    <w:p w14:paraId="478472D5"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Записывайте буквы и цифры в соответствии с образцом на бланке. Каждая цифра, символ записывается в отдельную клетку.</w:t>
      </w:r>
      <w:r w:rsidRPr="00FB0446">
        <w:rPr>
          <w:rFonts w:eastAsia="Times New Roman" w:cs="Times New Roman"/>
          <w:szCs w:val="26"/>
        </w:rPr>
        <w:t> </w:t>
      </w:r>
    </w:p>
    <w:p w14:paraId="3F362973" w14:textId="77777777" w:rsidR="0061337F" w:rsidRDefault="00085309">
      <w:pPr>
        <w:tabs>
          <w:tab w:val="left" w:pos="318"/>
        </w:tabs>
        <w:spacing w:line="240" w:lineRule="auto"/>
        <w:jc w:val="both"/>
        <w:rPr>
          <w:rFonts w:eastAsia="Times New Roman" w:cs="Times New Roman"/>
          <w:b/>
          <w:bCs/>
          <w:szCs w:val="26"/>
        </w:rPr>
      </w:pPr>
      <w:r w:rsidRPr="00085309">
        <w:rPr>
          <w:rFonts w:eastAsia="Times New Roman" w:cs="Times New Roman"/>
          <w:b/>
          <w:bCs/>
          <w:szCs w:val="26"/>
        </w:rPr>
        <w:t>Поля «Код региона», «Код ППЭ», «Код предмета», «Название предмета» и «Дата проведения ЕГЭ» заполнены автоматически.</w:t>
      </w:r>
    </w:p>
    <w:p w14:paraId="1BE0F2FA" w14:textId="77777777" w:rsidR="0061337F" w:rsidRDefault="00085309">
      <w:pPr>
        <w:tabs>
          <w:tab w:val="left" w:pos="318"/>
        </w:tabs>
        <w:spacing w:line="240" w:lineRule="auto"/>
        <w:jc w:val="both"/>
        <w:rPr>
          <w:rFonts w:eastAsia="Times New Roman" w:cs="Times New Roman"/>
          <w:b/>
          <w:bCs/>
          <w:szCs w:val="26"/>
        </w:rPr>
      </w:pPr>
      <w:r w:rsidRPr="00085309">
        <w:rPr>
          <w:rFonts w:eastAsia="Times New Roman" w:cs="Times New Roman"/>
          <w:b/>
          <w:bCs/>
          <w:szCs w:val="26"/>
        </w:rPr>
        <w:t>Заполните поля «Код образовательной организации» в соответствии с информацией на доске (информационном стенде).</w:t>
      </w:r>
    </w:p>
    <w:p w14:paraId="1FD61E44"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Обратите внимание участников на доску.</w:t>
      </w:r>
      <w:r w:rsidRPr="00FB0446">
        <w:rPr>
          <w:rFonts w:eastAsia="Times New Roman" w:cs="Times New Roman"/>
          <w:szCs w:val="26"/>
        </w:rPr>
        <w:t> </w:t>
      </w:r>
    </w:p>
    <w:p w14:paraId="7453C814" w14:textId="77777777" w:rsidR="0061337F" w:rsidRDefault="00085309">
      <w:pPr>
        <w:tabs>
          <w:tab w:val="left" w:pos="318"/>
        </w:tabs>
        <w:spacing w:line="240" w:lineRule="auto"/>
        <w:jc w:val="both"/>
        <w:rPr>
          <w:rFonts w:eastAsia="Times New Roman" w:cs="Times New Roman"/>
          <w:b/>
          <w:bCs/>
          <w:szCs w:val="26"/>
        </w:rPr>
      </w:pPr>
      <w:r w:rsidRPr="00085309">
        <w:rPr>
          <w:rFonts w:eastAsia="Times New Roman" w:cs="Times New Roman"/>
          <w:b/>
          <w:bCs/>
          <w:szCs w:val="26"/>
        </w:rPr>
        <w:t>Заполните поле «Класс». Поля «Служебная отметка»</w:t>
      </w:r>
      <w:r>
        <w:rPr>
          <w:rFonts w:eastAsia="Times New Roman" w:cs="Times New Roman"/>
          <w:b/>
          <w:bCs/>
          <w:szCs w:val="26"/>
        </w:rPr>
        <w:t xml:space="preserve">, </w:t>
      </w:r>
      <w:r w:rsidRPr="00085309">
        <w:rPr>
          <w:rFonts w:eastAsia="Times New Roman" w:cs="Times New Roman"/>
          <w:b/>
          <w:bCs/>
          <w:szCs w:val="26"/>
        </w:rPr>
        <w:t xml:space="preserve">«Резерв-1» </w:t>
      </w:r>
      <w:r>
        <w:rPr>
          <w:rFonts w:eastAsia="Times New Roman" w:cs="Times New Roman"/>
          <w:b/>
          <w:bCs/>
          <w:szCs w:val="26"/>
        </w:rPr>
        <w:t>и «Контрольная сумма»</w:t>
      </w:r>
      <w:r w:rsidRPr="00FB0446">
        <w:rPr>
          <w:rFonts w:eastAsia="Times New Roman" w:cs="Times New Roman"/>
          <w:b/>
          <w:bCs/>
          <w:szCs w:val="26"/>
        </w:rPr>
        <w:t xml:space="preserve"> </w:t>
      </w:r>
      <w:r w:rsidRPr="00085309">
        <w:rPr>
          <w:rFonts w:eastAsia="Times New Roman" w:cs="Times New Roman"/>
          <w:b/>
          <w:bCs/>
          <w:szCs w:val="26"/>
        </w:rPr>
        <w:t>не заполняются.</w:t>
      </w:r>
    </w:p>
    <w:p w14:paraId="4D2F9C01"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Организатор обращает внимание участников на следующий момент:</w:t>
      </w:r>
      <w:r w:rsidRPr="00FB0446">
        <w:rPr>
          <w:rFonts w:eastAsia="Times New Roman" w:cs="Times New Roman"/>
          <w:szCs w:val="26"/>
        </w:rPr>
        <w:t> </w:t>
      </w:r>
    </w:p>
    <w:p w14:paraId="3680AC34"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Обратите внимание, сейчас номер аудитории не заполняется. Номер аудитории вы должны будете заполнить в аудитории проведения экзамена перед началом выполнения экзаменационной работы после того, как организатор проведёт краткий инструктаж о процедуре выполнения экзаменационной работы.</w:t>
      </w:r>
      <w:r w:rsidRPr="00FB0446">
        <w:rPr>
          <w:rFonts w:eastAsia="Times New Roman" w:cs="Times New Roman"/>
          <w:szCs w:val="26"/>
        </w:rPr>
        <w:t> </w:t>
      </w:r>
    </w:p>
    <w:p w14:paraId="015B1891"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Заполните сведения о</w:t>
      </w:r>
      <w:r w:rsidR="0037160E">
        <w:rPr>
          <w:rFonts w:eastAsia="Times New Roman" w:cs="Times New Roman"/>
          <w:b/>
          <w:bCs/>
          <w:szCs w:val="26"/>
        </w:rPr>
        <w:t>б участнике экзамена</w:t>
      </w:r>
      <w:r w:rsidR="00957146">
        <w:rPr>
          <w:rFonts w:eastAsia="Times New Roman" w:cs="Times New Roman"/>
          <w:b/>
          <w:bCs/>
          <w:szCs w:val="26"/>
        </w:rPr>
        <w:t>,</w:t>
      </w:r>
      <w:r w:rsidR="0037160E">
        <w:rPr>
          <w:rFonts w:eastAsia="Times New Roman" w:cs="Times New Roman"/>
          <w:b/>
          <w:bCs/>
          <w:szCs w:val="26"/>
        </w:rPr>
        <w:t xml:space="preserve"> поля</w:t>
      </w:r>
      <w:r w:rsidRPr="00FB0446">
        <w:rPr>
          <w:rFonts w:eastAsia="Times New Roman" w:cs="Times New Roman"/>
          <w:b/>
          <w:bCs/>
          <w:szCs w:val="26"/>
        </w:rPr>
        <w:t>: фамилия, имя, отчество</w:t>
      </w:r>
      <w:r w:rsidR="0037160E">
        <w:rPr>
          <w:rFonts w:eastAsia="Times New Roman" w:cs="Times New Roman"/>
          <w:b/>
          <w:bCs/>
          <w:szCs w:val="26"/>
        </w:rPr>
        <w:t xml:space="preserve"> (при наличии)</w:t>
      </w:r>
      <w:r w:rsidRPr="00FB0446">
        <w:rPr>
          <w:rFonts w:eastAsia="Times New Roman" w:cs="Times New Roman"/>
          <w:b/>
          <w:bCs/>
          <w:szCs w:val="26"/>
        </w:rPr>
        <w:t>, данные документа, удостоверяющего личность. </w:t>
      </w:r>
      <w:r w:rsidRPr="00FB0446">
        <w:rPr>
          <w:rFonts w:eastAsia="Times New Roman" w:cs="Times New Roman"/>
          <w:szCs w:val="26"/>
        </w:rPr>
        <w:t> </w:t>
      </w:r>
    </w:p>
    <w:p w14:paraId="1ECA25B4"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Сделать паузу для заполнения участниками бланков регистрации.</w:t>
      </w:r>
      <w:r w:rsidRPr="00FB0446">
        <w:rPr>
          <w:rFonts w:eastAsia="Times New Roman" w:cs="Times New Roman"/>
          <w:szCs w:val="26"/>
        </w:rPr>
        <w:t> </w:t>
      </w:r>
    </w:p>
    <w:p w14:paraId="4C15389E"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Поставьте вашу подпись строго внутри окошка «подпись участника ЕГЭ», расположенном в нижней части бланка регистрации.</w:t>
      </w:r>
      <w:r w:rsidRPr="00FB0446">
        <w:rPr>
          <w:rFonts w:eastAsia="Times New Roman" w:cs="Times New Roman"/>
          <w:szCs w:val="26"/>
        </w:rPr>
        <w:t> </w:t>
      </w:r>
    </w:p>
    <w:p w14:paraId="6529DCA7"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(В случае если участник </w:t>
      </w:r>
      <w:r w:rsidRPr="00FB0446">
        <w:rPr>
          <w:rFonts w:eastAsia="Times New Roman" w:cs="Times New Roman"/>
          <w:szCs w:val="26"/>
        </w:rPr>
        <w:t>экзамена </w:t>
      </w:r>
      <w:r w:rsidRPr="00FB0446">
        <w:rPr>
          <w:rFonts w:eastAsia="Times New Roman" w:cs="Times New Roman"/>
          <w:i/>
          <w:iCs/>
          <w:szCs w:val="26"/>
        </w:rPr>
        <w:t>отказывается ставить личную подпись в бланке регистрации, организатор в аудитории ставит в бланке регистрации свою подпись).</w:t>
      </w:r>
      <w:r w:rsidRPr="00FB0446">
        <w:rPr>
          <w:rFonts w:eastAsia="Times New Roman" w:cs="Times New Roman"/>
          <w:szCs w:val="26"/>
        </w:rPr>
        <w:t> </w:t>
      </w:r>
    </w:p>
    <w:p w14:paraId="1202CD56" w14:textId="77777777" w:rsidR="0061337F" w:rsidRDefault="0037160E">
      <w:pPr>
        <w:tabs>
          <w:tab w:val="left" w:pos="318"/>
        </w:tabs>
        <w:spacing w:line="240" w:lineRule="auto"/>
        <w:jc w:val="both"/>
        <w:rPr>
          <w:rFonts w:eastAsia="Times New Roman" w:cs="Times New Roman"/>
          <w:szCs w:val="26"/>
        </w:rPr>
      </w:pPr>
      <w:r w:rsidRPr="00FB0446">
        <w:rPr>
          <w:rFonts w:eastAsia="Times New Roman" w:cs="Times New Roman"/>
          <w:i/>
          <w:iCs/>
          <w:szCs w:val="26"/>
        </w:rPr>
        <w:t xml:space="preserve">Организаторы </w:t>
      </w:r>
      <w:r>
        <w:rPr>
          <w:rFonts w:eastAsia="Times New Roman" w:cs="Times New Roman"/>
          <w:i/>
          <w:iCs/>
          <w:szCs w:val="26"/>
        </w:rPr>
        <w:t xml:space="preserve">в аудитории </w:t>
      </w:r>
      <w:r w:rsidRPr="00FB0446">
        <w:rPr>
          <w:rFonts w:eastAsia="Times New Roman" w:cs="Times New Roman"/>
          <w:i/>
          <w:iCs/>
          <w:szCs w:val="26"/>
        </w:rPr>
        <w:t xml:space="preserve">проверяют правильность заполнения </w:t>
      </w:r>
      <w:r w:rsidRPr="0037160E">
        <w:rPr>
          <w:rFonts w:eastAsia="Times New Roman" w:cs="Times New Roman"/>
          <w:i/>
          <w:iCs/>
          <w:szCs w:val="26"/>
        </w:rPr>
        <w:t xml:space="preserve">регистрационных полей на бланках регистрации экзамена у каждого участника и соответствие данных участника (ФИО, серии и номера документа, удостоверяющего личность) в бланке регистрации и документе, удостоверяющем личность. </w:t>
      </w:r>
      <w:r w:rsidR="003725B7" w:rsidRPr="00804102">
        <w:rPr>
          <w:rFonts w:eastAsia="Times New Roman" w:cs="Times New Roman"/>
          <w:i/>
          <w:iCs/>
          <w:szCs w:val="26"/>
        </w:rPr>
        <w:t>В случае обнаружения ошибочного заполнения регистрационных полей бланка организаторы в аудитории дают указание участнику внести соответствующие исправления</w:t>
      </w:r>
      <w:r w:rsidRPr="00957146">
        <w:rPr>
          <w:rFonts w:eastAsia="Times New Roman" w:cs="Times New Roman"/>
          <w:i/>
          <w:iCs/>
          <w:szCs w:val="26"/>
        </w:rPr>
        <w:t>.</w:t>
      </w:r>
      <w:r>
        <w:rPr>
          <w:rFonts w:eastAsia="Times New Roman" w:cs="Times New Roman"/>
          <w:i/>
          <w:iCs/>
          <w:szCs w:val="26"/>
        </w:rPr>
        <w:t xml:space="preserve"> </w:t>
      </w:r>
    </w:p>
    <w:p w14:paraId="108C077B" w14:textId="77777777" w:rsidR="0061337F" w:rsidRDefault="003725B7">
      <w:pPr>
        <w:tabs>
          <w:tab w:val="left" w:pos="318"/>
        </w:tabs>
        <w:spacing w:line="240" w:lineRule="auto"/>
        <w:jc w:val="both"/>
        <w:rPr>
          <w:rFonts w:eastAsia="Times New Roman" w:cs="Times New Roman"/>
          <w:i/>
          <w:iCs/>
          <w:szCs w:val="26"/>
        </w:rPr>
      </w:pPr>
      <w:r w:rsidRPr="00804102">
        <w:rPr>
          <w:rFonts w:eastAsia="Times New Roman" w:cs="Times New Roman"/>
          <w:i/>
          <w:iCs/>
          <w:szCs w:val="26"/>
        </w:rPr>
        <w:t xml:space="preserve">После проверки бланков регистрации у всех участников: </w:t>
      </w:r>
    </w:p>
    <w:p w14:paraId="6707A5BD"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 xml:space="preserve">Выполнение экзаменационной работы будет проходить на компьютере в специально оборудованных аудиториях проведения. Для выполнения </w:t>
      </w:r>
      <w:r w:rsidRPr="00FB0446">
        <w:rPr>
          <w:rFonts w:eastAsia="Times New Roman" w:cs="Times New Roman"/>
          <w:b/>
          <w:bCs/>
          <w:szCs w:val="26"/>
        </w:rPr>
        <w:lastRenderedPageBreak/>
        <w:t>экзаменационной работы вас будут приглашать в аудитории проведения в соответствии со случайно определённой очерёдностью. До аудитории проведения вас будет сопровождать организатор.</w:t>
      </w:r>
      <w:r w:rsidRPr="00FB0446">
        <w:rPr>
          <w:rFonts w:eastAsia="Times New Roman" w:cs="Times New Roman"/>
          <w:szCs w:val="26"/>
        </w:rPr>
        <w:t> </w:t>
      </w:r>
    </w:p>
    <w:p w14:paraId="2B6E3C5F"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В процессе выполнения экзаменационной работы вы будете самостоятельно работать за компьютером. Задания КИМ будут отображаться на мониторе, ответы на задания необходимо произносить в микрофон.</w:t>
      </w:r>
      <w:r w:rsidRPr="00FB0446">
        <w:rPr>
          <w:rFonts w:eastAsia="Times New Roman" w:cs="Times New Roman"/>
          <w:szCs w:val="26"/>
        </w:rPr>
        <w:t> </w:t>
      </w:r>
    </w:p>
    <w:p w14:paraId="3F0ED3E4"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Выполнение экзаменационной работы включает пять основных этапов:</w:t>
      </w:r>
      <w:r w:rsidRPr="00FB0446">
        <w:rPr>
          <w:rFonts w:eastAsia="Times New Roman" w:cs="Times New Roman"/>
          <w:szCs w:val="26"/>
        </w:rPr>
        <w:t> </w:t>
      </w:r>
    </w:p>
    <w:p w14:paraId="36E3A154" w14:textId="77777777" w:rsidR="0061337F" w:rsidRDefault="00FB0446">
      <w:pPr>
        <w:numPr>
          <w:ilvl w:val="0"/>
          <w:numId w:val="60"/>
        </w:numPr>
        <w:tabs>
          <w:tab w:val="left" w:pos="318"/>
        </w:tabs>
        <w:spacing w:line="240" w:lineRule="auto"/>
        <w:jc w:val="both"/>
        <w:rPr>
          <w:rFonts w:eastAsia="Times New Roman" w:cs="Times New Roman"/>
          <w:szCs w:val="26"/>
        </w:rPr>
      </w:pPr>
      <w:r w:rsidRPr="00FB0446">
        <w:rPr>
          <w:rFonts w:eastAsia="Times New Roman" w:cs="Times New Roman"/>
          <w:b/>
          <w:bCs/>
          <w:szCs w:val="26"/>
        </w:rPr>
        <w:t>Регистрация: вам необходимо ввести в программу проведения экзамена номер бланка регистрации.</w:t>
      </w:r>
      <w:r w:rsidRPr="00FB0446">
        <w:rPr>
          <w:rFonts w:eastAsia="Times New Roman" w:cs="Times New Roman"/>
          <w:szCs w:val="26"/>
        </w:rPr>
        <w:t> </w:t>
      </w:r>
    </w:p>
    <w:p w14:paraId="55B0E2A4" w14:textId="77777777" w:rsidR="0061337F" w:rsidRDefault="00FB0446">
      <w:pPr>
        <w:numPr>
          <w:ilvl w:val="0"/>
          <w:numId w:val="61"/>
        </w:numPr>
        <w:tabs>
          <w:tab w:val="left" w:pos="318"/>
        </w:tabs>
        <w:spacing w:line="240" w:lineRule="auto"/>
        <w:jc w:val="both"/>
        <w:rPr>
          <w:rFonts w:eastAsia="Times New Roman" w:cs="Times New Roman"/>
          <w:szCs w:val="26"/>
        </w:rPr>
      </w:pPr>
      <w:r w:rsidRPr="00FB0446">
        <w:rPr>
          <w:rFonts w:eastAsia="Times New Roman" w:cs="Times New Roman"/>
          <w:b/>
          <w:bCs/>
          <w:szCs w:val="26"/>
        </w:rPr>
        <w:t>Запись номера КИМ: вам необходимо произнести в микрофон номер присвоенного КИМ, показанного на экране компьютера.</w:t>
      </w:r>
      <w:r w:rsidRPr="00FB0446">
        <w:rPr>
          <w:rFonts w:eastAsia="Times New Roman" w:cs="Times New Roman"/>
          <w:szCs w:val="26"/>
        </w:rPr>
        <w:t> </w:t>
      </w:r>
    </w:p>
    <w:p w14:paraId="7DF38038" w14:textId="77777777" w:rsidR="0061337F" w:rsidRDefault="00FB0446">
      <w:pPr>
        <w:numPr>
          <w:ilvl w:val="0"/>
          <w:numId w:val="62"/>
        </w:numPr>
        <w:tabs>
          <w:tab w:val="left" w:pos="318"/>
        </w:tabs>
        <w:spacing w:line="240" w:lineRule="auto"/>
        <w:jc w:val="both"/>
        <w:rPr>
          <w:rFonts w:eastAsia="Times New Roman" w:cs="Times New Roman"/>
          <w:szCs w:val="26"/>
        </w:rPr>
      </w:pPr>
      <w:r w:rsidRPr="00FB0446">
        <w:rPr>
          <w:rFonts w:eastAsia="Times New Roman" w:cs="Times New Roman"/>
          <w:b/>
          <w:bCs/>
          <w:szCs w:val="26"/>
        </w:rPr>
        <w:t>Ознакомление с инструкцией по выполнению заданий.</w:t>
      </w:r>
      <w:r w:rsidRPr="00FB0446">
        <w:rPr>
          <w:rFonts w:eastAsia="Times New Roman" w:cs="Times New Roman"/>
          <w:szCs w:val="26"/>
        </w:rPr>
        <w:t> </w:t>
      </w:r>
    </w:p>
    <w:p w14:paraId="018AF1F6" w14:textId="77777777" w:rsidR="0061337F" w:rsidRPr="004A3C16" w:rsidRDefault="00FB0446">
      <w:pPr>
        <w:numPr>
          <w:ilvl w:val="0"/>
          <w:numId w:val="63"/>
        </w:numPr>
        <w:tabs>
          <w:tab w:val="left" w:pos="318"/>
        </w:tabs>
        <w:spacing w:line="240" w:lineRule="auto"/>
        <w:jc w:val="both"/>
        <w:rPr>
          <w:rFonts w:eastAsia="Times New Roman" w:cs="Times New Roman"/>
          <w:szCs w:val="26"/>
        </w:rPr>
      </w:pPr>
      <w:r w:rsidRPr="004A3C16">
        <w:rPr>
          <w:rFonts w:eastAsia="Times New Roman" w:cs="Times New Roman"/>
          <w:b/>
          <w:bCs/>
          <w:szCs w:val="26"/>
        </w:rPr>
        <w:t>Подготовка и ответ на задания.</w:t>
      </w:r>
      <w:r w:rsidRPr="004A3C16">
        <w:rPr>
          <w:rFonts w:eastAsia="Times New Roman" w:cs="Times New Roman"/>
          <w:szCs w:val="26"/>
        </w:rPr>
        <w:t> </w:t>
      </w:r>
    </w:p>
    <w:p w14:paraId="4A712988" w14:textId="77777777" w:rsidR="004A3C16" w:rsidRDefault="00FB0446" w:rsidP="004A3C16">
      <w:pPr>
        <w:numPr>
          <w:ilvl w:val="0"/>
          <w:numId w:val="64"/>
        </w:numPr>
        <w:tabs>
          <w:tab w:val="left" w:pos="318"/>
        </w:tabs>
        <w:spacing w:line="240" w:lineRule="auto"/>
        <w:jc w:val="both"/>
        <w:rPr>
          <w:rFonts w:eastAsia="Times New Roman" w:cs="Times New Roman"/>
          <w:szCs w:val="26"/>
        </w:rPr>
      </w:pPr>
      <w:r w:rsidRPr="004A3C16">
        <w:rPr>
          <w:rFonts w:eastAsia="Times New Roman" w:cs="Times New Roman"/>
          <w:b/>
          <w:bCs/>
          <w:szCs w:val="26"/>
        </w:rPr>
        <w:t>Прослушивание записанных ответов.</w:t>
      </w:r>
      <w:r w:rsidRPr="004A3C16">
        <w:rPr>
          <w:rFonts w:eastAsia="Times New Roman" w:cs="Times New Roman"/>
          <w:szCs w:val="26"/>
        </w:rPr>
        <w:t> </w:t>
      </w:r>
    </w:p>
    <w:p w14:paraId="725324F7" w14:textId="77777777" w:rsidR="004A3C16" w:rsidRPr="004A3C16" w:rsidRDefault="004A3C16" w:rsidP="004A3C16">
      <w:pPr>
        <w:tabs>
          <w:tab w:val="left" w:pos="318"/>
        </w:tabs>
        <w:spacing w:line="240" w:lineRule="auto"/>
        <w:jc w:val="both"/>
        <w:rPr>
          <w:rFonts w:eastAsia="Times New Roman" w:cs="Times New Roman"/>
          <w:szCs w:val="26"/>
        </w:rPr>
      </w:pPr>
      <w:r w:rsidRPr="004A3C16">
        <w:rPr>
          <w:rFonts w:eastAsia="Times New Roman" w:cs="Times New Roman"/>
          <w:b/>
          <w:szCs w:val="26"/>
        </w:rPr>
        <w:t>При выполнении задания № 3 будет отключена фоновая мелодия, так как данное задание включает в себя прослушивание вопросов интервьюера.</w:t>
      </w:r>
    </w:p>
    <w:p w14:paraId="7ABE05DF"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i/>
          <w:iCs/>
          <w:szCs w:val="26"/>
        </w:rPr>
        <w:t>Обратите внимание участников</w:t>
      </w:r>
      <w:r w:rsidR="00FF4753">
        <w:rPr>
          <w:rFonts w:eastAsia="Times New Roman" w:cs="Times New Roman"/>
          <w:i/>
          <w:iCs/>
          <w:szCs w:val="26"/>
        </w:rPr>
        <w:t xml:space="preserve"> экзамена</w:t>
      </w:r>
      <w:r w:rsidRPr="00FB0446">
        <w:rPr>
          <w:rFonts w:eastAsia="Times New Roman" w:cs="Times New Roman"/>
          <w:i/>
          <w:iCs/>
          <w:szCs w:val="26"/>
        </w:rPr>
        <w:t xml:space="preserve"> на следующий момент:</w:t>
      </w:r>
      <w:r w:rsidRPr="00FB0446">
        <w:rPr>
          <w:rFonts w:eastAsia="Times New Roman" w:cs="Times New Roman"/>
          <w:szCs w:val="26"/>
        </w:rPr>
        <w:t> </w:t>
      </w:r>
    </w:p>
    <w:p w14:paraId="66F43CD0"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В аудиторию проведения вы должны взять с собой:</w:t>
      </w:r>
      <w:r w:rsidRPr="00FB0446">
        <w:rPr>
          <w:rFonts w:eastAsia="Times New Roman" w:cs="Times New Roman"/>
          <w:szCs w:val="26"/>
        </w:rPr>
        <w:t> </w:t>
      </w:r>
    </w:p>
    <w:p w14:paraId="42CDDAB1"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заполненный бланк регистрации (номер аудитории не заполнен),</w:t>
      </w:r>
      <w:r w:rsidRPr="00FB0446">
        <w:rPr>
          <w:rFonts w:eastAsia="Times New Roman" w:cs="Times New Roman"/>
          <w:szCs w:val="26"/>
        </w:rPr>
        <w:t> </w:t>
      </w:r>
    </w:p>
    <w:p w14:paraId="6E4B9E0D"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документ, удостоверяющий личность,</w:t>
      </w:r>
      <w:r w:rsidRPr="00FB0446">
        <w:rPr>
          <w:rFonts w:eastAsia="Times New Roman" w:cs="Times New Roman"/>
          <w:szCs w:val="26"/>
        </w:rPr>
        <w:t> </w:t>
      </w:r>
    </w:p>
    <w:p w14:paraId="65FB4C2F" w14:textId="77777777" w:rsidR="0061337F" w:rsidRDefault="00FB0446">
      <w:pPr>
        <w:tabs>
          <w:tab w:val="left" w:pos="318"/>
        </w:tabs>
        <w:spacing w:line="240" w:lineRule="auto"/>
        <w:jc w:val="both"/>
        <w:rPr>
          <w:rFonts w:eastAsia="Times New Roman" w:cs="Times New Roman"/>
          <w:szCs w:val="26"/>
        </w:rPr>
      </w:pPr>
      <w:proofErr w:type="spellStart"/>
      <w:r w:rsidRPr="00FB0446">
        <w:rPr>
          <w:rFonts w:eastAsia="Times New Roman" w:cs="Times New Roman"/>
          <w:b/>
          <w:bCs/>
          <w:szCs w:val="26"/>
        </w:rPr>
        <w:t>гелевую</w:t>
      </w:r>
      <w:proofErr w:type="spellEnd"/>
      <w:r w:rsidRPr="00FB0446">
        <w:rPr>
          <w:rFonts w:eastAsia="Times New Roman" w:cs="Times New Roman"/>
          <w:b/>
          <w:bCs/>
          <w:szCs w:val="26"/>
        </w:rPr>
        <w:t>, капиллярную ручку</w:t>
      </w:r>
      <w:r w:rsidRPr="00FB0446">
        <w:rPr>
          <w:rFonts w:eastAsia="Times New Roman" w:cs="Times New Roman"/>
          <w:szCs w:val="26"/>
        </w:rPr>
        <w:t> </w:t>
      </w:r>
      <w:r w:rsidRPr="00FB0446">
        <w:rPr>
          <w:rFonts w:eastAsia="Times New Roman" w:cs="Times New Roman"/>
          <w:b/>
          <w:bCs/>
          <w:szCs w:val="26"/>
        </w:rPr>
        <w:t>с чернилами черного цвета, которой вы заполняли бланк регистрации.</w:t>
      </w:r>
      <w:r w:rsidRPr="00FB0446">
        <w:rPr>
          <w:rFonts w:eastAsia="Times New Roman" w:cs="Times New Roman"/>
          <w:szCs w:val="26"/>
        </w:rPr>
        <w:t> </w:t>
      </w:r>
    </w:p>
    <w:p w14:paraId="74A6A3D4"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У вас на столах находятся краткие инструкции по работе с программным обеспечением при выполнении экзаменационной работы. Рекомендуется ознакомиться с ними перед тем, как перейти в аудиторию проведения.</w:t>
      </w:r>
      <w:r w:rsidRPr="00FB0446">
        <w:rPr>
          <w:rFonts w:eastAsia="Times New Roman" w:cs="Times New Roman"/>
          <w:szCs w:val="26"/>
        </w:rPr>
        <w:t> </w:t>
      </w:r>
    </w:p>
    <w:p w14:paraId="37E7E66A"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i/>
          <w:iCs/>
          <w:szCs w:val="26"/>
        </w:rPr>
        <w:t>(</w:t>
      </w:r>
      <w:r w:rsidRPr="00FB0446">
        <w:rPr>
          <w:rFonts w:eastAsia="Times New Roman" w:cs="Times New Roman"/>
          <w:i/>
          <w:iCs/>
          <w:szCs w:val="26"/>
        </w:rPr>
        <w:t>В случае наличия материалов, изучением которых участники экзамена</w:t>
      </w:r>
      <w:r w:rsidRPr="00FB0446">
        <w:rPr>
          <w:rFonts w:eastAsia="Times New Roman" w:cs="Times New Roman"/>
          <w:szCs w:val="26"/>
        </w:rPr>
        <w:t> </w:t>
      </w:r>
      <w:r w:rsidRPr="00FB0446">
        <w:rPr>
          <w:rFonts w:eastAsia="Times New Roman" w:cs="Times New Roman"/>
          <w:i/>
          <w:iCs/>
          <w:szCs w:val="26"/>
        </w:rPr>
        <w:t>могут заняться в процессе ожидания очереди, сообщите об этом участникам экзамена</w:t>
      </w:r>
      <w:r w:rsidRPr="00FB0446">
        <w:rPr>
          <w:rFonts w:eastAsia="Times New Roman" w:cs="Times New Roman"/>
          <w:b/>
          <w:bCs/>
          <w:i/>
          <w:iCs/>
          <w:szCs w:val="26"/>
        </w:rPr>
        <w:t>)</w:t>
      </w:r>
      <w:r w:rsidRPr="00FB0446">
        <w:rPr>
          <w:rFonts w:eastAsia="Times New Roman" w:cs="Times New Roman"/>
          <w:i/>
          <w:iCs/>
          <w:szCs w:val="26"/>
        </w:rPr>
        <w:t> </w:t>
      </w:r>
      <w:r w:rsidRPr="00FB0446">
        <w:rPr>
          <w:rFonts w:eastAsia="Times New Roman" w:cs="Times New Roman"/>
          <w:szCs w:val="26"/>
        </w:rPr>
        <w:t> </w:t>
      </w:r>
    </w:p>
    <w:p w14:paraId="567F47A6"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Кроме этого, у вас на столах находятся литературные материалы на иностранном языке, которыми вы можете пользоваться в период ожидания своей очереди:</w:t>
      </w:r>
      <w:r w:rsidRPr="00FB0446">
        <w:rPr>
          <w:rFonts w:eastAsia="Times New Roman" w:cs="Times New Roman"/>
          <w:szCs w:val="26"/>
        </w:rPr>
        <w:t> </w:t>
      </w:r>
    </w:p>
    <w:p w14:paraId="6BEC8EA8"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научно-популярные журналы,</w:t>
      </w:r>
      <w:r w:rsidRPr="00FB0446">
        <w:rPr>
          <w:rFonts w:eastAsia="Times New Roman" w:cs="Times New Roman"/>
          <w:szCs w:val="26"/>
        </w:rPr>
        <w:t> </w:t>
      </w:r>
    </w:p>
    <w:p w14:paraId="6D29BDB0"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любые книги,</w:t>
      </w:r>
      <w:r w:rsidRPr="00FB0446">
        <w:rPr>
          <w:rFonts w:eastAsia="Times New Roman" w:cs="Times New Roman"/>
          <w:szCs w:val="26"/>
        </w:rPr>
        <w:t> </w:t>
      </w:r>
    </w:p>
    <w:p w14:paraId="755EF01C"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журналы,</w:t>
      </w:r>
      <w:r w:rsidRPr="00FB0446">
        <w:rPr>
          <w:rFonts w:eastAsia="Times New Roman" w:cs="Times New Roman"/>
          <w:szCs w:val="26"/>
        </w:rPr>
        <w:t> </w:t>
      </w:r>
    </w:p>
    <w:p w14:paraId="562E6705"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газеты и т.п.</w:t>
      </w:r>
      <w:r w:rsidRPr="00FB0446">
        <w:rPr>
          <w:rFonts w:eastAsia="Times New Roman" w:cs="Times New Roman"/>
          <w:szCs w:val="26"/>
        </w:rPr>
        <w:t> </w:t>
      </w:r>
    </w:p>
    <w:p w14:paraId="4D33069A"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По всем вопросам, связанным с проведением экзамена (за исключением вопросов по содержанию КИМ), вы можете обращаться к нам или организаторам в аудитории проведения экзамена. В случае необходимости выхода из аудитории оставьте ваши экзаменационные материалы </w:t>
      </w:r>
      <w:r w:rsidRPr="00FB0446">
        <w:rPr>
          <w:rFonts w:eastAsia="Times New Roman" w:cs="Times New Roman"/>
          <w:b/>
          <w:bCs/>
          <w:szCs w:val="26"/>
          <w:u w:val="single"/>
        </w:rPr>
        <w:t>на</w:t>
      </w:r>
      <w:r w:rsidRPr="00FB0446">
        <w:rPr>
          <w:rFonts w:eastAsia="Times New Roman" w:cs="Times New Roman"/>
          <w:b/>
          <w:bCs/>
          <w:szCs w:val="26"/>
        </w:rPr>
        <w:t> </w:t>
      </w:r>
      <w:r w:rsidRPr="00FB0446">
        <w:rPr>
          <w:rFonts w:eastAsia="Times New Roman" w:cs="Times New Roman"/>
          <w:b/>
          <w:bCs/>
          <w:szCs w:val="26"/>
          <w:u w:val="single"/>
        </w:rPr>
        <w:t>своем рабочем столе</w:t>
      </w:r>
      <w:r w:rsidRPr="00FB0446">
        <w:rPr>
          <w:rFonts w:eastAsia="Times New Roman" w:cs="Times New Roman"/>
          <w:b/>
          <w:bCs/>
          <w:szCs w:val="26"/>
        </w:rPr>
        <w:t>. На территории пункта проведения экзамена вас будет сопровождать организатор. </w:t>
      </w:r>
      <w:r w:rsidRPr="00FB0446">
        <w:rPr>
          <w:rFonts w:eastAsia="Times New Roman" w:cs="Times New Roman"/>
          <w:szCs w:val="26"/>
        </w:rPr>
        <w:t> </w:t>
      </w:r>
    </w:p>
    <w:p w14:paraId="39912F57"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 xml:space="preserve">В случае плохого самочувствия незамедлительно обращайтесь к нам. В пункте проведения экзамена присутствует медицинский работник. Напоминаем, что </w:t>
      </w:r>
      <w:r w:rsidR="00804102">
        <w:rPr>
          <w:rFonts w:eastAsia="Times New Roman" w:cs="Times New Roman"/>
          <w:b/>
          <w:bCs/>
          <w:szCs w:val="26"/>
        </w:rPr>
        <w:t xml:space="preserve">при ухудшении состояния здоровья и другим объективным причинам </w:t>
      </w:r>
      <w:r w:rsidRPr="00FB0446">
        <w:rPr>
          <w:rFonts w:eastAsia="Times New Roman" w:cs="Times New Roman"/>
          <w:b/>
          <w:bCs/>
          <w:szCs w:val="26"/>
        </w:rPr>
        <w:t>вы можете досрочно завершить выполнение экзаменационной работы и прийти на пересдачу.</w:t>
      </w:r>
      <w:r w:rsidRPr="00FB0446">
        <w:rPr>
          <w:rFonts w:eastAsia="Times New Roman" w:cs="Times New Roman"/>
          <w:szCs w:val="26"/>
        </w:rPr>
        <w:t> </w:t>
      </w:r>
    </w:p>
    <w:p w14:paraId="11D1FDF1"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Инструктаж закончен. </w:t>
      </w:r>
      <w:r w:rsidRPr="00FB0446">
        <w:rPr>
          <w:rFonts w:eastAsia="Times New Roman" w:cs="Times New Roman"/>
          <w:szCs w:val="26"/>
        </w:rPr>
        <w:t> </w:t>
      </w:r>
    </w:p>
    <w:p w14:paraId="4007B827" w14:textId="77777777" w:rsidR="0061337F" w:rsidRDefault="00FB0446">
      <w:pPr>
        <w:tabs>
          <w:tab w:val="left" w:pos="318"/>
        </w:tabs>
        <w:spacing w:line="240" w:lineRule="auto"/>
        <w:jc w:val="both"/>
        <w:rPr>
          <w:rFonts w:eastAsia="Times New Roman" w:cs="Times New Roman"/>
          <w:szCs w:val="26"/>
        </w:rPr>
      </w:pPr>
      <w:r w:rsidRPr="00FB0446">
        <w:rPr>
          <w:rFonts w:eastAsia="Times New Roman" w:cs="Times New Roman"/>
          <w:b/>
          <w:bCs/>
          <w:szCs w:val="26"/>
        </w:rPr>
        <w:t>Желаем удачи! </w:t>
      </w:r>
      <w:r w:rsidRPr="00FB0446">
        <w:rPr>
          <w:rFonts w:eastAsia="Times New Roman" w:cs="Times New Roman"/>
          <w:szCs w:val="26"/>
        </w:rPr>
        <w:t> </w:t>
      </w:r>
    </w:p>
    <w:p w14:paraId="03309374" w14:textId="77777777" w:rsidR="0061337F" w:rsidRDefault="0061337F">
      <w:pPr>
        <w:tabs>
          <w:tab w:val="left" w:pos="318"/>
        </w:tabs>
        <w:spacing w:line="240" w:lineRule="auto"/>
        <w:jc w:val="both"/>
        <w:rPr>
          <w:rFonts w:eastAsia="Times New Roman" w:cs="Times New Roman"/>
          <w:szCs w:val="26"/>
        </w:rPr>
      </w:pPr>
    </w:p>
    <w:p w14:paraId="7995701A" w14:textId="77777777" w:rsidR="0061337F" w:rsidRPr="00157775" w:rsidRDefault="0061337F">
      <w:pPr>
        <w:tabs>
          <w:tab w:val="left" w:pos="318"/>
        </w:tabs>
        <w:spacing w:line="240" w:lineRule="auto"/>
        <w:jc w:val="both"/>
        <w:rPr>
          <w:rFonts w:eastAsia="Times New Roman" w:cs="Times New Roman"/>
          <w:szCs w:val="26"/>
        </w:rPr>
      </w:pPr>
    </w:p>
    <w:p w14:paraId="74FA80AB" w14:textId="77777777" w:rsidR="0061337F" w:rsidRPr="00A93FA7" w:rsidRDefault="003725B7">
      <w:pPr>
        <w:pStyle w:val="1f7"/>
        <w:pageBreakBefore w:val="0"/>
        <w:numPr>
          <w:ilvl w:val="1"/>
          <w:numId w:val="3"/>
        </w:numPr>
        <w:tabs>
          <w:tab w:val="clear" w:pos="0"/>
        </w:tabs>
        <w:spacing w:line="240" w:lineRule="auto"/>
        <w:ind w:left="-142" w:firstLine="851"/>
        <w:jc w:val="both"/>
        <w:outlineLvl w:val="1"/>
        <w:rPr>
          <w:sz w:val="28"/>
        </w:rPr>
      </w:pPr>
      <w:bookmarkStart w:id="174" w:name="_Toc58328537"/>
      <w:bookmarkStart w:id="175" w:name="_Toc94522880"/>
      <w:r w:rsidRPr="00A93FA7">
        <w:rPr>
          <w:sz w:val="28"/>
        </w:rPr>
        <w:lastRenderedPageBreak/>
        <w:t>Инструкция для участника</w:t>
      </w:r>
      <w:r w:rsidR="008D0835" w:rsidRPr="00A93FA7">
        <w:rPr>
          <w:sz w:val="28"/>
        </w:rPr>
        <w:t xml:space="preserve"> </w:t>
      </w:r>
      <w:r w:rsidRPr="00A93FA7">
        <w:rPr>
          <w:sz w:val="28"/>
        </w:rPr>
        <w:t>экзамена,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bookmarkEnd w:id="174"/>
      <w:bookmarkEnd w:id="175"/>
      <w:r w:rsidRPr="00A93FA7">
        <w:rPr>
          <w:sz w:val="28"/>
        </w:rPr>
        <w:t> </w:t>
      </w:r>
    </w:p>
    <w:p w14:paraId="49270E31" w14:textId="77777777" w:rsidR="0061337F" w:rsidRDefault="0061337F">
      <w:pPr>
        <w:tabs>
          <w:tab w:val="left" w:pos="318"/>
        </w:tabs>
        <w:spacing w:line="240" w:lineRule="auto"/>
        <w:jc w:val="both"/>
        <w:rPr>
          <w:rFonts w:eastAsia="Times New Roman" w:cs="Times New Roman"/>
          <w:szCs w:val="26"/>
        </w:rPr>
      </w:pPr>
    </w:p>
    <w:tbl>
      <w:tblPr>
        <w:tblStyle w:val="afff9"/>
        <w:tblW w:w="0" w:type="auto"/>
        <w:tblLook w:val="04A0" w:firstRow="1" w:lastRow="0" w:firstColumn="1" w:lastColumn="0" w:noHBand="0" w:noVBand="1"/>
      </w:tblPr>
      <w:tblGrid>
        <w:gridCol w:w="10421"/>
      </w:tblGrid>
      <w:tr w:rsidR="00D36A41" w14:paraId="26C9FB60" w14:textId="77777777" w:rsidTr="00A55385">
        <w:tc>
          <w:tcPr>
            <w:tcW w:w="10421" w:type="dxa"/>
          </w:tcPr>
          <w:p w14:paraId="7A584131" w14:textId="77777777" w:rsidR="0061337F" w:rsidRDefault="00D36A41">
            <w:pPr>
              <w:spacing w:line="240" w:lineRule="auto"/>
              <w:ind w:firstLine="0"/>
              <w:jc w:val="both"/>
            </w:pPr>
            <w:r>
              <w:t xml:space="preserve">Текст, который выделен </w:t>
            </w:r>
            <w:r w:rsidRPr="00731E18">
              <w:rPr>
                <w:b/>
              </w:rPr>
              <w:t>жирным шрифтом</w:t>
            </w:r>
            <w:r>
              <w:t xml:space="preserve">, должен быть прочитан участникам экзамена </w:t>
            </w:r>
            <w:r w:rsidRPr="00731E18">
              <w:rPr>
                <w:u w:val="single"/>
              </w:rPr>
              <w:t>слово в слово</w:t>
            </w:r>
            <w:r>
              <w:t xml:space="preserve">. Это делается для стандартизации </w:t>
            </w:r>
            <w:r w:rsidR="00FF4753">
              <w:t>п</w:t>
            </w:r>
            <w:r>
              <w:t xml:space="preserve">роцедуры проведения ЕГЭ. </w:t>
            </w:r>
            <w:r w:rsidRPr="00731E18">
              <w:rPr>
                <w:i/>
              </w:rPr>
              <w:t xml:space="preserve">Комментарии, отмеченные курсивом, не читаются участникам. </w:t>
            </w:r>
            <w:r w:rsidR="003725B7" w:rsidRPr="00E64708">
              <w:rPr>
                <w:iCs/>
              </w:rPr>
              <w:t>Они даны в помощь организатору.</w:t>
            </w:r>
            <w:r>
              <w:t xml:space="preserve"> Инструктаж и экзамен проводятся в спокойной и доброжелательной обстановке.</w:t>
            </w:r>
          </w:p>
        </w:tc>
      </w:tr>
    </w:tbl>
    <w:p w14:paraId="2DBD4E0B" w14:textId="77777777" w:rsidR="003725B7" w:rsidRDefault="003725B7" w:rsidP="00860070">
      <w:pPr>
        <w:spacing w:line="240" w:lineRule="auto"/>
        <w:jc w:val="both"/>
      </w:pPr>
    </w:p>
    <w:p w14:paraId="5267D05D" w14:textId="77777777" w:rsidR="003725B7" w:rsidRDefault="00D36A41" w:rsidP="00B25D19">
      <w:pPr>
        <w:spacing w:line="240" w:lineRule="auto"/>
        <w:jc w:val="both"/>
      </w:pPr>
      <w:r w:rsidRPr="00D36A41">
        <w:rPr>
          <w:i/>
          <w:iCs/>
        </w:rPr>
        <w:t>Организатор в аудитории на доске указывает номер аудитории, номер следует писать, начиная с первой позиции:</w:t>
      </w:r>
      <w:r w:rsidRPr="00D36A41">
        <w:t> </w:t>
      </w:r>
    </w:p>
    <w:p w14:paraId="73B16DDA" w14:textId="77777777" w:rsidR="003725B7" w:rsidRDefault="00D36A41" w:rsidP="00BD5290">
      <w:pPr>
        <w:spacing w:line="240" w:lineRule="auto"/>
        <w:jc w:val="both"/>
      </w:pPr>
      <w:r w:rsidRPr="00D36A41">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998"/>
        <w:gridCol w:w="602"/>
        <w:gridCol w:w="602"/>
        <w:gridCol w:w="602"/>
        <w:gridCol w:w="602"/>
      </w:tblGrid>
      <w:tr w:rsidR="00D36A41" w:rsidRPr="00D36A41" w14:paraId="7445D0A3" w14:textId="77777777" w:rsidTr="00D36A41">
        <w:tc>
          <w:tcPr>
            <w:tcW w:w="3998" w:type="dxa"/>
            <w:tcBorders>
              <w:top w:val="single" w:sz="8" w:space="0" w:color="auto"/>
              <w:left w:val="single" w:sz="8" w:space="0" w:color="auto"/>
              <w:bottom w:val="single" w:sz="8" w:space="0" w:color="auto"/>
              <w:right w:val="single" w:sz="8" w:space="0" w:color="auto"/>
            </w:tcBorders>
            <w:shd w:val="clear" w:color="auto" w:fill="auto"/>
            <w:hideMark/>
          </w:tcPr>
          <w:p w14:paraId="78D03DE0" w14:textId="77777777" w:rsidR="003725B7" w:rsidRDefault="00D36A41" w:rsidP="00B87B76">
            <w:pPr>
              <w:spacing w:line="240" w:lineRule="auto"/>
              <w:jc w:val="both"/>
            </w:pPr>
            <w:r w:rsidRPr="00D36A41">
              <w:rPr>
                <w:u w:val="single"/>
              </w:rPr>
              <w:t>Номер аудитории</w:t>
            </w:r>
            <w:r w:rsidRPr="00D36A41">
              <w:t> </w:t>
            </w:r>
          </w:p>
        </w:tc>
        <w:tc>
          <w:tcPr>
            <w:tcW w:w="602" w:type="dxa"/>
            <w:tcBorders>
              <w:top w:val="single" w:sz="8" w:space="0" w:color="auto"/>
              <w:left w:val="nil"/>
              <w:bottom w:val="single" w:sz="8" w:space="0" w:color="auto"/>
              <w:right w:val="single" w:sz="8" w:space="0" w:color="auto"/>
            </w:tcBorders>
            <w:shd w:val="clear" w:color="auto" w:fill="auto"/>
            <w:hideMark/>
          </w:tcPr>
          <w:p w14:paraId="67E2B9FA" w14:textId="77777777" w:rsidR="003725B7" w:rsidRDefault="00D36A41" w:rsidP="0013211D">
            <w:pPr>
              <w:spacing w:line="240" w:lineRule="auto"/>
              <w:jc w:val="both"/>
            </w:pPr>
            <w:r w:rsidRPr="00D36A41">
              <w:t> </w:t>
            </w:r>
          </w:p>
        </w:tc>
        <w:tc>
          <w:tcPr>
            <w:tcW w:w="602" w:type="dxa"/>
            <w:tcBorders>
              <w:top w:val="single" w:sz="8" w:space="0" w:color="auto"/>
              <w:left w:val="nil"/>
              <w:bottom w:val="single" w:sz="8" w:space="0" w:color="auto"/>
              <w:right w:val="single" w:sz="8" w:space="0" w:color="auto"/>
            </w:tcBorders>
            <w:shd w:val="clear" w:color="auto" w:fill="auto"/>
            <w:hideMark/>
          </w:tcPr>
          <w:p w14:paraId="0005928D" w14:textId="77777777" w:rsidR="003725B7" w:rsidRDefault="00D36A41" w:rsidP="002A05DD">
            <w:pPr>
              <w:spacing w:line="240" w:lineRule="auto"/>
              <w:jc w:val="both"/>
            </w:pPr>
            <w:r w:rsidRPr="00D36A41">
              <w:t> </w:t>
            </w:r>
          </w:p>
        </w:tc>
        <w:tc>
          <w:tcPr>
            <w:tcW w:w="602" w:type="dxa"/>
            <w:tcBorders>
              <w:top w:val="single" w:sz="8" w:space="0" w:color="auto"/>
              <w:left w:val="nil"/>
              <w:bottom w:val="single" w:sz="8" w:space="0" w:color="auto"/>
              <w:right w:val="single" w:sz="8" w:space="0" w:color="auto"/>
            </w:tcBorders>
            <w:shd w:val="clear" w:color="auto" w:fill="auto"/>
            <w:hideMark/>
          </w:tcPr>
          <w:p w14:paraId="70D3DFD2" w14:textId="77777777" w:rsidR="003725B7" w:rsidRDefault="00D36A41" w:rsidP="00C433BF">
            <w:pPr>
              <w:spacing w:line="240" w:lineRule="auto"/>
              <w:jc w:val="both"/>
            </w:pPr>
            <w:r w:rsidRPr="00D36A41">
              <w:t> </w:t>
            </w:r>
          </w:p>
        </w:tc>
        <w:tc>
          <w:tcPr>
            <w:tcW w:w="602" w:type="dxa"/>
            <w:tcBorders>
              <w:top w:val="single" w:sz="8" w:space="0" w:color="auto"/>
              <w:left w:val="nil"/>
              <w:bottom w:val="single" w:sz="8" w:space="0" w:color="auto"/>
              <w:right w:val="single" w:sz="8" w:space="0" w:color="auto"/>
            </w:tcBorders>
            <w:shd w:val="clear" w:color="auto" w:fill="auto"/>
            <w:hideMark/>
          </w:tcPr>
          <w:p w14:paraId="0B3E68C4" w14:textId="77777777" w:rsidR="003725B7" w:rsidRDefault="00D36A41" w:rsidP="0035778B">
            <w:pPr>
              <w:spacing w:line="240" w:lineRule="auto"/>
              <w:jc w:val="both"/>
            </w:pPr>
            <w:r w:rsidRPr="00D36A41">
              <w:t> </w:t>
            </w:r>
          </w:p>
        </w:tc>
      </w:tr>
    </w:tbl>
    <w:p w14:paraId="4C7C7166" w14:textId="77777777" w:rsidR="00A93FA7" w:rsidRDefault="00A93FA7" w:rsidP="00B6355A">
      <w:pPr>
        <w:spacing w:line="240" w:lineRule="auto"/>
        <w:ind w:firstLine="0"/>
        <w:rPr>
          <w:b/>
          <w:bCs/>
        </w:rPr>
      </w:pPr>
    </w:p>
    <w:p w14:paraId="08164825" w14:textId="77777777" w:rsidR="003725B7" w:rsidRDefault="00D36A41" w:rsidP="00B25D19">
      <w:pPr>
        <w:spacing w:line="240" w:lineRule="auto"/>
        <w:jc w:val="center"/>
        <w:rPr>
          <w:b/>
          <w:bCs/>
        </w:rPr>
      </w:pPr>
      <w:r w:rsidRPr="00D36A41">
        <w:rPr>
          <w:b/>
          <w:bCs/>
        </w:rPr>
        <w:t>Инструкция для участников экзамена</w:t>
      </w:r>
    </w:p>
    <w:p w14:paraId="59DA75D4" w14:textId="77777777" w:rsidR="00E64708" w:rsidRDefault="00E64708" w:rsidP="00BD5290">
      <w:pPr>
        <w:spacing w:line="240" w:lineRule="auto"/>
        <w:jc w:val="center"/>
      </w:pPr>
    </w:p>
    <w:p w14:paraId="2CE71D4F" w14:textId="77777777" w:rsidR="003725B7" w:rsidRDefault="00D36A41" w:rsidP="00B87B76">
      <w:pPr>
        <w:spacing w:line="240" w:lineRule="auto"/>
        <w:jc w:val="both"/>
      </w:pPr>
      <w:r w:rsidRPr="00D36A41">
        <w:rPr>
          <w:b/>
          <w:bCs/>
        </w:rPr>
        <w:t>Уважаемые участники экзамена,</w:t>
      </w:r>
      <w:r w:rsidRPr="00D36A41">
        <w:t> </w:t>
      </w:r>
      <w:r w:rsidRPr="00D36A41">
        <w:rPr>
          <w:b/>
          <w:bCs/>
        </w:rPr>
        <w:t xml:space="preserve">напоминаем </w:t>
      </w:r>
      <w:r w:rsidR="00E64708">
        <w:rPr>
          <w:b/>
          <w:bCs/>
        </w:rPr>
        <w:t>в</w:t>
      </w:r>
      <w:r w:rsidR="00E64708" w:rsidRPr="00D36A41">
        <w:rPr>
          <w:b/>
          <w:bCs/>
        </w:rPr>
        <w:t xml:space="preserve">ам </w:t>
      </w:r>
      <w:r w:rsidRPr="00D36A41">
        <w:rPr>
          <w:b/>
          <w:bCs/>
        </w:rPr>
        <w:t xml:space="preserve">основные правила выполнения </w:t>
      </w:r>
      <w:r w:rsidR="00E64708">
        <w:rPr>
          <w:b/>
          <w:bCs/>
        </w:rPr>
        <w:t>раздела «Говорения»</w:t>
      </w:r>
      <w:r w:rsidRPr="00D36A41">
        <w:rPr>
          <w:b/>
          <w:bCs/>
        </w:rPr>
        <w:t xml:space="preserve"> экзаменационной работы</w:t>
      </w:r>
      <w:r w:rsidR="00E64708">
        <w:rPr>
          <w:b/>
          <w:bCs/>
        </w:rPr>
        <w:t xml:space="preserve"> по иностранным языкам</w:t>
      </w:r>
      <w:r w:rsidRPr="00D36A41">
        <w:rPr>
          <w:b/>
          <w:bCs/>
        </w:rPr>
        <w:t>.</w:t>
      </w:r>
      <w:r w:rsidRPr="00D36A41">
        <w:t> </w:t>
      </w:r>
    </w:p>
    <w:p w14:paraId="395C2AA1" w14:textId="77777777" w:rsidR="003725B7" w:rsidRDefault="00D36A41" w:rsidP="0013211D">
      <w:pPr>
        <w:spacing w:line="240" w:lineRule="auto"/>
        <w:jc w:val="both"/>
      </w:pPr>
      <w:r w:rsidRPr="00D36A41">
        <w:rPr>
          <w:b/>
          <w:bCs/>
        </w:rPr>
        <w:t>Выполнение экзаменационной работы осуществляется за компьютером.</w:t>
      </w:r>
      <w:r w:rsidRPr="00D36A41">
        <w:t> </w:t>
      </w:r>
    </w:p>
    <w:p w14:paraId="1FDC2E8B" w14:textId="77777777" w:rsidR="003725B7" w:rsidRDefault="00D36A41" w:rsidP="001B7976">
      <w:pPr>
        <w:spacing w:line="240" w:lineRule="auto"/>
        <w:jc w:val="both"/>
      </w:pPr>
      <w:r w:rsidRPr="004A3C16">
        <w:rPr>
          <w:b/>
          <w:bCs/>
        </w:rPr>
        <w:t xml:space="preserve">Общая продолжительность выполнения экзаменационной работы составляет </w:t>
      </w:r>
      <w:r w:rsidR="00FA2426" w:rsidRPr="004A3C16">
        <w:rPr>
          <w:b/>
          <w:bCs/>
        </w:rPr>
        <w:t xml:space="preserve">17 </w:t>
      </w:r>
      <w:r w:rsidRPr="004A3C16">
        <w:rPr>
          <w:b/>
          <w:bCs/>
        </w:rPr>
        <w:t>минут (</w:t>
      </w:r>
      <w:r w:rsidR="00FA2426" w:rsidRPr="004A3C16">
        <w:rPr>
          <w:b/>
          <w:bCs/>
        </w:rPr>
        <w:t xml:space="preserve">14 </w:t>
      </w:r>
      <w:r w:rsidRPr="004A3C16">
        <w:rPr>
          <w:b/>
          <w:bCs/>
        </w:rPr>
        <w:t>минут для выполнения работы по китайскому языку)</w:t>
      </w:r>
      <w:r w:rsidR="004A0AD1" w:rsidRPr="004A3C16">
        <w:rPr>
          <w:b/>
          <w:bCs/>
        </w:rPr>
        <w:t>.</w:t>
      </w:r>
      <w:r w:rsidR="001B7976" w:rsidRPr="004A3C16">
        <w:rPr>
          <w:b/>
          <w:bCs/>
        </w:rPr>
        <w:t xml:space="preserve"> </w:t>
      </w:r>
      <w:r w:rsidR="00E96F10" w:rsidRPr="004A3C16">
        <w:rPr>
          <w:rFonts w:eastAsia="Times New Roman" w:cs="Times New Roman"/>
          <w:b/>
          <w:szCs w:val="26"/>
          <w:lang w:eastAsia="ru-RU"/>
        </w:rPr>
        <w:t>Отсчет времени начинается с начала отображения на экране КИМ.</w:t>
      </w:r>
    </w:p>
    <w:p w14:paraId="5CF24BFB" w14:textId="77777777" w:rsidR="004812BF" w:rsidRPr="004A3C16" w:rsidRDefault="00630E8E" w:rsidP="001B7976">
      <w:pPr>
        <w:spacing w:line="240" w:lineRule="auto"/>
        <w:jc w:val="both"/>
        <w:rPr>
          <w:b/>
        </w:rPr>
      </w:pPr>
      <w:r w:rsidRPr="004A3C16">
        <w:rPr>
          <w:b/>
        </w:rPr>
        <w:t>При выполнении задания № 3 будет отключена фоновая мелодия, так как данное задание включает в себя прослушивание вопросов интервьюера.</w:t>
      </w:r>
    </w:p>
    <w:p w14:paraId="5659D2F2" w14:textId="77777777" w:rsidR="003725B7" w:rsidRDefault="00D36A41" w:rsidP="001B7976">
      <w:pPr>
        <w:spacing w:line="240" w:lineRule="auto"/>
        <w:jc w:val="both"/>
      </w:pPr>
      <w:r w:rsidRPr="00D36A41">
        <w:rPr>
          <w:b/>
          <w:bCs/>
        </w:rPr>
        <w:t>После завершения выполнения экзаменационной работы вы</w:t>
      </w:r>
      <w:r>
        <w:rPr>
          <w:b/>
          <w:bCs/>
        </w:rPr>
        <w:t xml:space="preserve"> </w:t>
      </w:r>
      <w:r w:rsidRPr="00D36A41">
        <w:rPr>
          <w:b/>
          <w:bCs/>
        </w:rPr>
        <w:t>можете прослушать свои ответы.</w:t>
      </w:r>
      <w:r w:rsidRPr="00D36A41">
        <w:t> </w:t>
      </w:r>
    </w:p>
    <w:p w14:paraId="4EFE63EE" w14:textId="77777777" w:rsidR="003725B7" w:rsidRDefault="00D36A41" w:rsidP="002A05DD">
      <w:pPr>
        <w:spacing w:line="240" w:lineRule="auto"/>
        <w:jc w:val="both"/>
      </w:pPr>
      <w:r w:rsidRPr="00D36A41">
        <w:rPr>
          <w:b/>
          <w:bCs/>
        </w:rPr>
        <w:t>При себе вы должны иметь:</w:t>
      </w:r>
      <w:r w:rsidRPr="00D36A41">
        <w:t> </w:t>
      </w:r>
    </w:p>
    <w:p w14:paraId="104C8F62" w14:textId="77777777" w:rsidR="003725B7" w:rsidRDefault="00D36A41" w:rsidP="00C433BF">
      <w:pPr>
        <w:spacing w:line="240" w:lineRule="auto"/>
        <w:jc w:val="both"/>
      </w:pPr>
      <w:r w:rsidRPr="00D36A41">
        <w:rPr>
          <w:b/>
          <w:bCs/>
        </w:rPr>
        <w:t>заполненный </w:t>
      </w:r>
      <w:r w:rsidRPr="00D36A41">
        <w:rPr>
          <w:b/>
          <w:bCs/>
          <w:u w:val="single"/>
        </w:rPr>
        <w:t>бланк регистрации (номер аудитории не заполнен),</w:t>
      </w:r>
      <w:r w:rsidRPr="00D36A41">
        <w:t> </w:t>
      </w:r>
    </w:p>
    <w:p w14:paraId="642567FC" w14:textId="77777777" w:rsidR="003725B7" w:rsidRDefault="00D36A41" w:rsidP="0035778B">
      <w:pPr>
        <w:spacing w:line="240" w:lineRule="auto"/>
        <w:jc w:val="both"/>
      </w:pPr>
      <w:r w:rsidRPr="00D36A41">
        <w:rPr>
          <w:b/>
          <w:bCs/>
        </w:rPr>
        <w:t>документ, удостоверяющий личность,</w:t>
      </w:r>
      <w:r w:rsidRPr="00D36A41">
        <w:t> </w:t>
      </w:r>
    </w:p>
    <w:p w14:paraId="0A131008" w14:textId="77777777" w:rsidR="0061337F" w:rsidRDefault="00D36A41">
      <w:pPr>
        <w:spacing w:line="240" w:lineRule="auto"/>
        <w:jc w:val="both"/>
      </w:pPr>
      <w:proofErr w:type="spellStart"/>
      <w:r w:rsidRPr="00D36A41">
        <w:rPr>
          <w:b/>
          <w:bCs/>
        </w:rPr>
        <w:t>гелев</w:t>
      </w:r>
      <w:r>
        <w:rPr>
          <w:b/>
          <w:bCs/>
        </w:rPr>
        <w:t>ую</w:t>
      </w:r>
      <w:proofErr w:type="spellEnd"/>
      <w:r w:rsidRPr="00D36A41">
        <w:rPr>
          <w:b/>
          <w:bCs/>
        </w:rPr>
        <w:t>, капиллярн</w:t>
      </w:r>
      <w:r>
        <w:rPr>
          <w:b/>
          <w:bCs/>
        </w:rPr>
        <w:t>ую</w:t>
      </w:r>
      <w:r w:rsidRPr="00D36A41">
        <w:rPr>
          <w:b/>
          <w:bCs/>
        </w:rPr>
        <w:t xml:space="preserve"> ручк</w:t>
      </w:r>
      <w:r>
        <w:rPr>
          <w:b/>
          <w:bCs/>
        </w:rPr>
        <w:t xml:space="preserve">у </w:t>
      </w:r>
      <w:r w:rsidRPr="00D36A41">
        <w:rPr>
          <w:b/>
          <w:bCs/>
        </w:rPr>
        <w:t>с чернилами черного цвета, которой вы</w:t>
      </w:r>
      <w:r w:rsidR="006648E1">
        <w:rPr>
          <w:b/>
          <w:bCs/>
        </w:rPr>
        <w:t xml:space="preserve"> </w:t>
      </w:r>
      <w:r w:rsidRPr="00D36A41">
        <w:rPr>
          <w:b/>
          <w:bCs/>
        </w:rPr>
        <w:t>заполняли бланк регистрации в аудитории подготовки.</w:t>
      </w:r>
      <w:r w:rsidRPr="00D36A41">
        <w:t> </w:t>
      </w:r>
    </w:p>
    <w:p w14:paraId="185AC273" w14:textId="77777777" w:rsidR="0061337F" w:rsidRDefault="00D36A41">
      <w:pPr>
        <w:spacing w:line="240" w:lineRule="auto"/>
        <w:jc w:val="both"/>
      </w:pPr>
      <w:r w:rsidRPr="00D36A41">
        <w:rPr>
          <w:b/>
          <w:bCs/>
        </w:rPr>
        <w:t>Заполните номер аудитории на бланке регистрации ручкой, которой вы заполняли бланк в аудитории подготовки.</w:t>
      </w:r>
      <w:r w:rsidRPr="00D36A41">
        <w:t> </w:t>
      </w:r>
    </w:p>
    <w:p w14:paraId="6CE26A73" w14:textId="77777777" w:rsidR="0061337F" w:rsidRDefault="00D36A41">
      <w:pPr>
        <w:spacing w:line="240" w:lineRule="auto"/>
        <w:jc w:val="both"/>
      </w:pPr>
      <w:r w:rsidRPr="00D36A41">
        <w:rPr>
          <w:b/>
          <w:bCs/>
        </w:rPr>
        <w:t>Номер аудитории указан на доске.</w:t>
      </w:r>
      <w:r w:rsidRPr="00D36A41">
        <w:t> </w:t>
      </w:r>
    </w:p>
    <w:p w14:paraId="451AB237" w14:textId="77777777" w:rsidR="0061337F" w:rsidRDefault="00D36A41">
      <w:pPr>
        <w:spacing w:line="240" w:lineRule="auto"/>
        <w:jc w:val="both"/>
      </w:pPr>
      <w:r w:rsidRPr="00D36A41">
        <w:rPr>
          <w:i/>
          <w:iCs/>
        </w:rPr>
        <w:t>Сделать паузу для заполнения участниками номера аудитории.</w:t>
      </w:r>
      <w:r w:rsidRPr="00D36A41">
        <w:t> </w:t>
      </w:r>
    </w:p>
    <w:p w14:paraId="2C33CC50" w14:textId="77777777" w:rsidR="0061337F" w:rsidRDefault="00D36A41">
      <w:pPr>
        <w:spacing w:line="240" w:lineRule="auto"/>
        <w:jc w:val="both"/>
      </w:pPr>
      <w:r w:rsidRPr="00D36A41">
        <w:rPr>
          <w:b/>
          <w:bCs/>
        </w:rPr>
        <w:t>Перед началом выполнения экзаменационной работы наденьте гарнитуру (наушники с микрофоном), находящуюся на вашем рабочем месте.</w:t>
      </w:r>
      <w:r w:rsidRPr="00D36A41">
        <w:t> </w:t>
      </w:r>
    </w:p>
    <w:p w14:paraId="5A31D4DB" w14:textId="77777777" w:rsidR="0061337F" w:rsidRDefault="00D36A41">
      <w:pPr>
        <w:spacing w:line="240" w:lineRule="auto"/>
        <w:jc w:val="both"/>
      </w:pPr>
      <w:r w:rsidRPr="00D36A41">
        <w:rPr>
          <w:b/>
          <w:bCs/>
        </w:rPr>
        <w:t xml:space="preserve">Убедитесь, что наушники удобно </w:t>
      </w:r>
      <w:r w:rsidR="00987324">
        <w:rPr>
          <w:b/>
          <w:bCs/>
        </w:rPr>
        <w:t>на</w:t>
      </w:r>
      <w:r w:rsidR="00987324" w:rsidRPr="00D36A41">
        <w:rPr>
          <w:b/>
          <w:bCs/>
        </w:rPr>
        <w:t xml:space="preserve">деты </w:t>
      </w:r>
      <w:r w:rsidRPr="00D36A41">
        <w:rPr>
          <w:b/>
          <w:bCs/>
        </w:rPr>
        <w:t>и плотно прилегают к ушам, микрофон отрегулирован и находится непосредственно перед губами.</w:t>
      </w:r>
      <w:r w:rsidRPr="00D36A41">
        <w:t> </w:t>
      </w:r>
    </w:p>
    <w:p w14:paraId="44BFAD73" w14:textId="77777777" w:rsidR="0061337F" w:rsidRDefault="00D36A41">
      <w:pPr>
        <w:spacing w:line="240" w:lineRule="auto"/>
        <w:jc w:val="both"/>
      </w:pPr>
      <w:r w:rsidRPr="00D36A41">
        <w:rPr>
          <w:b/>
          <w:bCs/>
        </w:rPr>
        <w:t>При необходимости отрегулируйте гарнитуру по размеру оголовья и положению микрофона.</w:t>
      </w:r>
      <w:r w:rsidRPr="00D36A41">
        <w:t> </w:t>
      </w:r>
    </w:p>
    <w:p w14:paraId="086DF118" w14:textId="77777777" w:rsidR="0061337F" w:rsidRDefault="00D36A41">
      <w:pPr>
        <w:spacing w:line="240" w:lineRule="auto"/>
        <w:jc w:val="both"/>
      </w:pPr>
      <w:r w:rsidRPr="00D36A41">
        <w:rPr>
          <w:i/>
          <w:iCs/>
        </w:rPr>
        <w:t>Наденьте имеющуюся резервную гарнитуру и продемонстрируйте участникам</w:t>
      </w:r>
      <w:r w:rsidR="006648E1">
        <w:rPr>
          <w:i/>
          <w:iCs/>
        </w:rPr>
        <w:t xml:space="preserve"> </w:t>
      </w:r>
      <w:r w:rsidRPr="00D36A41">
        <w:t>экзамена, </w:t>
      </w:r>
      <w:r w:rsidRPr="00D36A41">
        <w:rPr>
          <w:i/>
          <w:iCs/>
        </w:rPr>
        <w:t>как регулировать размер оголовья, как правильно должна быть надета гарнитура и расположен микрофон.</w:t>
      </w:r>
      <w:r w:rsidRPr="00D36A41">
        <w:t> </w:t>
      </w:r>
    </w:p>
    <w:p w14:paraId="7CC6D0CD" w14:textId="77777777" w:rsidR="0061337F" w:rsidRDefault="00D36A41">
      <w:pPr>
        <w:spacing w:line="240" w:lineRule="auto"/>
        <w:jc w:val="both"/>
      </w:pPr>
      <w:r w:rsidRPr="00D36A41">
        <w:rPr>
          <w:b/>
          <w:bCs/>
        </w:rPr>
        <w:lastRenderedPageBreak/>
        <w:t>По окончании выполнения экзаменационной работы внимательно прослушайте записанные ответы, в случае если качество записанных ответов неудовлетворительное,</w:t>
      </w:r>
      <w:r w:rsidR="006648E1">
        <w:rPr>
          <w:b/>
          <w:bCs/>
        </w:rPr>
        <w:t xml:space="preserve"> </w:t>
      </w:r>
      <w:r w:rsidRPr="00D36A41">
        <w:rPr>
          <w:b/>
          <w:bCs/>
        </w:rPr>
        <w:t>обратитесь к нам. Напоминаем, что технические проблемы могут быть устранены техническим специалистом</w:t>
      </w:r>
      <w:r w:rsidR="00CE30B9">
        <w:rPr>
          <w:b/>
          <w:bCs/>
        </w:rPr>
        <w:t>.</w:t>
      </w:r>
      <w:r w:rsidRPr="00CE30B9">
        <w:rPr>
          <w:b/>
          <w:bCs/>
        </w:rPr>
        <w:t xml:space="preserve"> </w:t>
      </w:r>
      <w:r w:rsidR="00CE30B9">
        <w:rPr>
          <w:b/>
          <w:bCs/>
        </w:rPr>
        <w:t>В</w:t>
      </w:r>
      <w:r w:rsidRPr="00CE30B9">
        <w:rPr>
          <w:b/>
          <w:bCs/>
        </w:rPr>
        <w:t xml:space="preserve"> случае невозможности устранения технических проблем вы </w:t>
      </w:r>
      <w:r w:rsidR="00630E8E" w:rsidRPr="004A3C16">
        <w:rPr>
          <w:b/>
          <w:bCs/>
        </w:rPr>
        <w:t>будете направлены на пересдачу</w:t>
      </w:r>
      <w:r w:rsidR="00CE30B9">
        <w:rPr>
          <w:b/>
          <w:bCs/>
        </w:rPr>
        <w:t xml:space="preserve"> в резервные дни</w:t>
      </w:r>
      <w:r w:rsidRPr="00CE30B9">
        <w:rPr>
          <w:b/>
          <w:bCs/>
        </w:rPr>
        <w:t>.</w:t>
      </w:r>
      <w:r w:rsidRPr="00D36A41">
        <w:rPr>
          <w:b/>
          <w:bCs/>
        </w:rPr>
        <w:t> </w:t>
      </w:r>
      <w:r w:rsidRPr="00D36A41">
        <w:t> </w:t>
      </w:r>
    </w:p>
    <w:p w14:paraId="72453351" w14:textId="77777777" w:rsidR="0061337F" w:rsidRDefault="00D36A41">
      <w:pPr>
        <w:spacing w:line="240" w:lineRule="auto"/>
        <w:jc w:val="both"/>
      </w:pPr>
      <w:r w:rsidRPr="00D36A41">
        <w:rPr>
          <w:b/>
          <w:bCs/>
        </w:rPr>
        <w:t>По всем вопросам, связанным с проведением экзамена (за исключением вопросов по содержанию КИМ), вы можете обращаться к нам.</w:t>
      </w:r>
      <w:r w:rsidRPr="00D36A41">
        <w:t> </w:t>
      </w:r>
    </w:p>
    <w:p w14:paraId="63CEAB86" w14:textId="77777777" w:rsidR="0061337F" w:rsidRDefault="00D36A41">
      <w:pPr>
        <w:spacing w:line="240" w:lineRule="auto"/>
        <w:jc w:val="both"/>
      </w:pPr>
      <w:r w:rsidRPr="00D36A41">
        <w:rPr>
          <w:b/>
          <w:bCs/>
        </w:rPr>
        <w:t>В случае плохого самочувствия незамедлительно обращайтесь к нам. В </w:t>
      </w:r>
      <w:r w:rsidR="00B86074">
        <w:rPr>
          <w:b/>
          <w:bCs/>
        </w:rPr>
        <w:t>ППЭ</w:t>
      </w:r>
      <w:r w:rsidRPr="00D36A41">
        <w:rPr>
          <w:b/>
          <w:bCs/>
        </w:rPr>
        <w:t xml:space="preserve"> присутствует медицинский работник. Напоминаем, что </w:t>
      </w:r>
      <w:r w:rsidR="00B86074">
        <w:rPr>
          <w:rFonts w:eastAsia="Times New Roman" w:cs="Times New Roman"/>
          <w:b/>
          <w:bCs/>
          <w:szCs w:val="26"/>
        </w:rPr>
        <w:t>при ухудшении состояния здоровья и другим объективным причинам</w:t>
      </w:r>
      <w:r w:rsidR="00B86074" w:rsidRPr="00D36A41" w:rsidDel="00B86074">
        <w:rPr>
          <w:b/>
          <w:bCs/>
        </w:rPr>
        <w:t xml:space="preserve"> </w:t>
      </w:r>
      <w:r w:rsidRPr="00D36A41">
        <w:rPr>
          <w:b/>
          <w:bCs/>
        </w:rPr>
        <w:t>вы можете досрочно завершить выполнение экзаменационной работы и прийти на пересдачу.</w:t>
      </w:r>
      <w:r w:rsidRPr="00D36A41">
        <w:t> </w:t>
      </w:r>
    </w:p>
    <w:p w14:paraId="0A9732B0" w14:textId="77777777" w:rsidR="0061337F" w:rsidRDefault="00D36A41">
      <w:pPr>
        <w:spacing w:line="240" w:lineRule="auto"/>
        <w:jc w:val="both"/>
      </w:pPr>
      <w:r w:rsidRPr="00D36A41">
        <w:rPr>
          <w:b/>
          <w:bCs/>
        </w:rPr>
        <w:t>Инструктаж закончен. Перед началом выполнения экзаменационной работы, пожалуйста, успокойтесь, сосредоточьтесь, внимательно прочитайте инструкцию к заданиям КИМ и сами задания. </w:t>
      </w:r>
      <w:r w:rsidRPr="00D36A41">
        <w:t> </w:t>
      </w:r>
    </w:p>
    <w:p w14:paraId="658038D7" w14:textId="77777777" w:rsidR="0061337F" w:rsidRDefault="00D36A41">
      <w:pPr>
        <w:spacing w:line="240" w:lineRule="auto"/>
        <w:jc w:val="both"/>
        <w:rPr>
          <w:b/>
          <w:bCs/>
        </w:rPr>
      </w:pPr>
      <w:r w:rsidRPr="00D36A41">
        <w:rPr>
          <w:b/>
          <w:bCs/>
        </w:rPr>
        <w:t xml:space="preserve">Можете приступать к работе на станции записи. </w:t>
      </w:r>
    </w:p>
    <w:p w14:paraId="03118513" w14:textId="77777777" w:rsidR="0061337F" w:rsidRDefault="00D36A41" w:rsidP="004A3C16">
      <w:pPr>
        <w:spacing w:line="240" w:lineRule="auto"/>
        <w:jc w:val="both"/>
      </w:pPr>
      <w:r w:rsidRPr="00D36A41">
        <w:rPr>
          <w:b/>
          <w:bCs/>
        </w:rPr>
        <w:t>Желаем удачи! </w:t>
      </w:r>
      <w:r w:rsidRPr="00D36A41">
        <w:t> </w:t>
      </w:r>
    </w:p>
    <w:p w14:paraId="522ACBC5" w14:textId="77777777" w:rsidR="0061337F" w:rsidRDefault="0061337F">
      <w:pPr>
        <w:spacing w:line="240" w:lineRule="auto"/>
      </w:pPr>
    </w:p>
    <w:p w14:paraId="4ED8224E" w14:textId="77777777" w:rsidR="0061337F" w:rsidRPr="00A93FA7" w:rsidRDefault="003725B7">
      <w:pPr>
        <w:pStyle w:val="1f7"/>
        <w:pageBreakBefore w:val="0"/>
        <w:numPr>
          <w:ilvl w:val="1"/>
          <w:numId w:val="3"/>
        </w:numPr>
        <w:tabs>
          <w:tab w:val="clear" w:pos="0"/>
        </w:tabs>
        <w:spacing w:line="240" w:lineRule="auto"/>
        <w:ind w:left="0" w:firstLine="851"/>
        <w:jc w:val="both"/>
        <w:outlineLvl w:val="1"/>
        <w:rPr>
          <w:sz w:val="28"/>
        </w:rPr>
      </w:pPr>
      <w:bookmarkStart w:id="176" w:name="_Toc58328538"/>
      <w:bookmarkStart w:id="177" w:name="_Toc94522881"/>
      <w:r w:rsidRPr="00A93FA7">
        <w:rPr>
          <w:sz w:val="28"/>
        </w:rPr>
        <w:t>Инструктаж для организаторов, проводимый в ППЭ перед началом экзамена по иностранному языку (раздел «Говорение»)</w:t>
      </w:r>
      <w:bookmarkEnd w:id="176"/>
      <w:bookmarkEnd w:id="177"/>
    </w:p>
    <w:p w14:paraId="54A8DDBB" w14:textId="77777777" w:rsidR="0061337F" w:rsidRDefault="0061337F">
      <w:pPr>
        <w:spacing w:line="240" w:lineRule="auto"/>
      </w:pPr>
    </w:p>
    <w:p w14:paraId="6D4F2F24" w14:textId="77777777" w:rsidR="0061337F" w:rsidRDefault="008D0835">
      <w:pPr>
        <w:spacing w:line="240" w:lineRule="auto"/>
        <w:jc w:val="both"/>
        <w:rPr>
          <w:i/>
        </w:rPr>
      </w:pPr>
      <w:r w:rsidRPr="008D0835">
        <w:rPr>
          <w:i/>
        </w:rPr>
        <w:t>Инструктаж должен начинаться не ранее 8.15</w:t>
      </w:r>
      <w:r w:rsidR="008F3E45">
        <w:rPr>
          <w:i/>
        </w:rPr>
        <w:t xml:space="preserve"> </w:t>
      </w:r>
      <w:r w:rsidR="008F3E45">
        <w:rPr>
          <w:rFonts w:cs="Times New Roman"/>
          <w:i/>
          <w:szCs w:val="26"/>
        </w:rPr>
        <w:t>и проводит</w:t>
      </w:r>
      <w:r w:rsidR="00DA1FEB">
        <w:rPr>
          <w:rFonts w:cs="Times New Roman"/>
          <w:i/>
          <w:szCs w:val="26"/>
        </w:rPr>
        <w:t>ь</w:t>
      </w:r>
      <w:r w:rsidR="008F3E45">
        <w:rPr>
          <w:rFonts w:cs="Times New Roman"/>
          <w:i/>
          <w:szCs w:val="26"/>
        </w:rPr>
        <w:t>ся на территории ППЭ (после прохода организаторов через рамку металлоискателя)</w:t>
      </w:r>
      <w:r w:rsidRPr="008D0835">
        <w:rPr>
          <w:i/>
        </w:rPr>
        <w:t>. Ниже приведён текст инструктажа. Текст, выделенный курсивом, не читается, он содержит справочную и/или уточняющую информацию для руководителя ППЭ.</w:t>
      </w:r>
    </w:p>
    <w:p w14:paraId="11D05A9D" w14:textId="77777777" w:rsidR="0061337F" w:rsidRDefault="0061337F">
      <w:pPr>
        <w:spacing w:line="240" w:lineRule="auto"/>
        <w:jc w:val="both"/>
        <w:rPr>
          <w:i/>
        </w:rPr>
      </w:pPr>
    </w:p>
    <w:p w14:paraId="0130E71F" w14:textId="77777777" w:rsidR="0061337F" w:rsidRDefault="008D0835">
      <w:pPr>
        <w:spacing w:line="240" w:lineRule="auto"/>
        <w:jc w:val="both"/>
      </w:pPr>
      <w:r w:rsidRPr="008D0835">
        <w:t>Здравствуйте, уважаемые коллеги!</w:t>
      </w:r>
    </w:p>
    <w:p w14:paraId="4C1F3893" w14:textId="0252BD33" w:rsidR="0061337F" w:rsidRDefault="008D0835">
      <w:pPr>
        <w:spacing w:line="240" w:lineRule="auto"/>
        <w:jc w:val="both"/>
        <w:rPr>
          <w:i/>
        </w:rPr>
      </w:pPr>
      <w:r w:rsidRPr="008D0835">
        <w:t>Сегодня, «____» ______________ 202</w:t>
      </w:r>
      <w:r w:rsidR="001F13DF">
        <w:t>2</w:t>
      </w:r>
      <w:r w:rsidRPr="008D0835">
        <w:t xml:space="preserve"> года в ППЭ №_____ проводится экзамен по ____________________________________ </w:t>
      </w:r>
      <w:r w:rsidRPr="008D0835">
        <w:rPr>
          <w:i/>
        </w:rPr>
        <w:t>(назвать дату, номер ППЭ и наименование учебного предмета)</w:t>
      </w:r>
      <w:r w:rsidR="00A93FA7">
        <w:rPr>
          <w:i/>
        </w:rPr>
        <w:t>.</w:t>
      </w:r>
    </w:p>
    <w:p w14:paraId="64CA2E9A" w14:textId="77777777" w:rsidR="0061337F" w:rsidRDefault="008D0835">
      <w:pPr>
        <w:spacing w:line="240" w:lineRule="auto"/>
        <w:jc w:val="both"/>
      </w:pPr>
      <w:r w:rsidRPr="008D0835">
        <w:t xml:space="preserve">Экзамен проходит в форме ЕГЭ в устной форме с использованием программного комплекса для записи устных ответов участников экзамена, при этом в ППЭ подготовлены аудитории 2 типов: </w:t>
      </w:r>
    </w:p>
    <w:p w14:paraId="3B6AAF06" w14:textId="77777777" w:rsidR="0061337F" w:rsidRDefault="008D0835">
      <w:pPr>
        <w:spacing w:line="240" w:lineRule="auto"/>
        <w:jc w:val="both"/>
      </w:pPr>
      <w:r w:rsidRPr="008D0835">
        <w:t>аудитории подготовки, в которых участники экзамена ожидают своей очереди для сдачи экзамена в аудитории проведения</w:t>
      </w:r>
      <w:r w:rsidR="008F3E45">
        <w:t>;</w:t>
      </w:r>
    </w:p>
    <w:p w14:paraId="06C9544C" w14:textId="77777777" w:rsidR="0061337F" w:rsidRDefault="008F3E45">
      <w:pPr>
        <w:spacing w:line="240" w:lineRule="auto"/>
        <w:jc w:val="both"/>
      </w:pPr>
      <w:r w:rsidRPr="008D0835">
        <w:t>аудитории проведения, в которых проходит экзамен</w:t>
      </w:r>
      <w:r w:rsidR="008D0835" w:rsidRPr="008D0835">
        <w:t xml:space="preserve">. </w:t>
      </w:r>
    </w:p>
    <w:p w14:paraId="74B39649" w14:textId="77777777" w:rsidR="0061337F" w:rsidRDefault="008D0835">
      <w:pPr>
        <w:spacing w:line="240" w:lineRule="auto"/>
        <w:jc w:val="both"/>
      </w:pPr>
      <w:r w:rsidRPr="008D0835">
        <w:t xml:space="preserve">В аудиториях № _____ произведена </w:t>
      </w:r>
      <w:proofErr w:type="spellStart"/>
      <w:r w:rsidRPr="008D0835">
        <w:t>спецрассадка</w:t>
      </w:r>
      <w:proofErr w:type="spellEnd"/>
      <w:r w:rsidRPr="008D0835">
        <w:t xml:space="preserve"> (аудиторий со </w:t>
      </w:r>
      <w:proofErr w:type="spellStart"/>
      <w:r w:rsidRPr="008D0835">
        <w:t>спецрассадкой</w:t>
      </w:r>
      <w:proofErr w:type="spellEnd"/>
      <w:r w:rsidRPr="008D0835">
        <w:t xml:space="preserve"> нет) </w:t>
      </w:r>
      <w:r w:rsidRPr="008D0835">
        <w:rPr>
          <w:i/>
        </w:rPr>
        <w:t>(озвучить нужную информацию)</w:t>
      </w:r>
      <w:r w:rsidRPr="008D0835">
        <w:t xml:space="preserve">. </w:t>
      </w:r>
    </w:p>
    <w:p w14:paraId="289974F1" w14:textId="77777777" w:rsidR="0061337F" w:rsidRDefault="008D0835">
      <w:pPr>
        <w:spacing w:line="240" w:lineRule="auto"/>
        <w:jc w:val="both"/>
      </w:pPr>
      <w:r w:rsidRPr="008D0835">
        <w:t xml:space="preserve">Плановая дата ознакомления участников экзамена с результатами </w:t>
      </w:r>
      <w:r w:rsidR="00DA1FEB">
        <w:t>____________________ (назвать дату).</w:t>
      </w:r>
    </w:p>
    <w:p w14:paraId="2228164C" w14:textId="77777777" w:rsidR="0061337F" w:rsidRDefault="008D0835">
      <w:pPr>
        <w:spacing w:line="240" w:lineRule="auto"/>
        <w:jc w:val="both"/>
      </w:pPr>
      <w:r w:rsidRPr="008D0835">
        <w:t>Все категории сотрудников действуют в соответствии со своими инструкциями. Сейчас мы проговорим основные моменты подготовки и проведения экзамена.</w:t>
      </w:r>
    </w:p>
    <w:p w14:paraId="76EC25CB" w14:textId="77777777" w:rsidR="0061337F" w:rsidRDefault="008D0835">
      <w:pPr>
        <w:keepNext/>
        <w:numPr>
          <w:ilvl w:val="0"/>
          <w:numId w:val="65"/>
        </w:numPr>
        <w:spacing w:line="240" w:lineRule="auto"/>
        <w:ind w:left="1066" w:hanging="357"/>
        <w:jc w:val="both"/>
        <w:rPr>
          <w:i/>
          <w:u w:val="single"/>
        </w:rPr>
      </w:pPr>
      <w:r w:rsidRPr="008D0835">
        <w:rPr>
          <w:i/>
          <w:u w:val="single"/>
        </w:rPr>
        <w:t xml:space="preserve">Подготовка аудиторий ППЭ. </w:t>
      </w:r>
    </w:p>
    <w:p w14:paraId="5C72C1D3" w14:textId="77777777" w:rsidR="0061337F" w:rsidRDefault="008D0835">
      <w:pPr>
        <w:spacing w:line="240" w:lineRule="auto"/>
        <w:jc w:val="both"/>
      </w:pPr>
      <w:r w:rsidRPr="008D0835">
        <w:t xml:space="preserve">До начала экзамена в аудитории необходимо проверить следующее: </w:t>
      </w:r>
    </w:p>
    <w:p w14:paraId="398296D7" w14:textId="77777777" w:rsidR="0061337F" w:rsidRDefault="008D0835">
      <w:pPr>
        <w:spacing w:line="240" w:lineRule="auto"/>
        <w:jc w:val="both"/>
      </w:pPr>
      <w:r w:rsidRPr="008D0835">
        <w:t xml:space="preserve">номера аудиторий заметно обозначены и находятся в зоне видимости камер видеонаблюдения; </w:t>
      </w:r>
    </w:p>
    <w:p w14:paraId="61E1921E" w14:textId="77777777" w:rsidR="0061337F" w:rsidRDefault="008D0835">
      <w:pPr>
        <w:spacing w:line="240" w:lineRule="auto"/>
        <w:jc w:val="both"/>
      </w:pPr>
      <w:r w:rsidRPr="008D0835">
        <w:t xml:space="preserve">номер каждого рабочего места участника экзамена заметно обозначен; </w:t>
      </w:r>
    </w:p>
    <w:p w14:paraId="25AF64D6" w14:textId="77777777" w:rsidR="0061337F" w:rsidRDefault="008D0835">
      <w:pPr>
        <w:spacing w:line="240" w:lineRule="auto"/>
        <w:jc w:val="both"/>
      </w:pPr>
      <w:r w:rsidRPr="008D0835">
        <w:t>в аудитории есть табличка, оповещающая о ведении видеонаблюдения в ППЭ;</w:t>
      </w:r>
    </w:p>
    <w:p w14:paraId="54BC3AB6" w14:textId="77777777" w:rsidR="0061337F" w:rsidRDefault="008D0835">
      <w:pPr>
        <w:spacing w:line="240" w:lineRule="auto"/>
        <w:jc w:val="both"/>
      </w:pPr>
      <w:r w:rsidRPr="008D0835">
        <w:lastRenderedPageBreak/>
        <w:t>в аудитории есть часы, находящи</w:t>
      </w:r>
      <w:r>
        <w:t>е</w:t>
      </w:r>
      <w:r w:rsidRPr="008D0835">
        <w:t xml:space="preserve">ся в поле зрения участников </w:t>
      </w:r>
      <w:r w:rsidRPr="008D0835">
        <w:rPr>
          <w:bCs/>
        </w:rPr>
        <w:t>экзамена</w:t>
      </w:r>
      <w:r w:rsidRPr="008D0835">
        <w:t xml:space="preserve">, </w:t>
      </w:r>
      <w:r w:rsidR="008F3E45">
        <w:t>которые</w:t>
      </w:r>
      <w:r w:rsidRPr="008D0835">
        <w:t xml:space="preserve"> показывают правильное время; </w:t>
      </w:r>
    </w:p>
    <w:p w14:paraId="54253135" w14:textId="77777777" w:rsidR="0061337F" w:rsidRDefault="008D0835">
      <w:pPr>
        <w:spacing w:line="240" w:lineRule="auto"/>
        <w:jc w:val="both"/>
      </w:pPr>
      <w:r w:rsidRPr="008D0835">
        <w:t xml:space="preserve">специально выделенное место в аудитории (стол) для раскладки и упаковки </w:t>
      </w:r>
      <w:r w:rsidR="00B85905">
        <w:t>бланков регистрации</w:t>
      </w:r>
      <w:r w:rsidRPr="008D0835">
        <w:t xml:space="preserve"> участников экзамена находится в зоне видимости камер видеонаблюдения;</w:t>
      </w:r>
    </w:p>
    <w:p w14:paraId="31DD96F8" w14:textId="77777777" w:rsidR="0061337F" w:rsidRDefault="008D0835">
      <w:pPr>
        <w:spacing w:line="240" w:lineRule="auto"/>
        <w:jc w:val="both"/>
      </w:pPr>
      <w:r w:rsidRPr="008D0835">
        <w:t>все рабочие места участников расположены в зоне видимости камер видеонаблюдения.</w:t>
      </w:r>
    </w:p>
    <w:p w14:paraId="1CF58455" w14:textId="77777777" w:rsidR="0061337F" w:rsidRDefault="008D0835">
      <w:pPr>
        <w:spacing w:line="240" w:lineRule="auto"/>
        <w:jc w:val="both"/>
      </w:pPr>
      <w:r w:rsidRPr="008D0835">
        <w:t xml:space="preserve">В аудиториях проведения установлены компьютеры (ноутбуки) с подключенными к ним </w:t>
      </w:r>
      <w:proofErr w:type="spellStart"/>
      <w:r w:rsidRPr="008D0835">
        <w:t>аудиогарнитурами</w:t>
      </w:r>
      <w:proofErr w:type="spellEnd"/>
      <w:r w:rsidRPr="008D0835">
        <w:t xml:space="preserve"> (станции записи ответов), количество которых соответствует автоматизированному распределению участников в аудиторию («рассадке») при условии, что на одной станции записи ответов могут сдавать экзамен не более 4 участников экзамена. Станции записи ответов должны находиться в зоне видимости камер видеонаблюдения.</w:t>
      </w:r>
    </w:p>
    <w:p w14:paraId="11E27B5C" w14:textId="77777777" w:rsidR="0061337F" w:rsidRDefault="008D0835">
      <w:pPr>
        <w:spacing w:line="240" w:lineRule="auto"/>
        <w:jc w:val="both"/>
      </w:pPr>
      <w:r w:rsidRPr="008D0835">
        <w:t xml:space="preserve">Организатору вне аудитории необходимо проверить наличие в местах дежурства табличек, оповещающих о ведении видеонаблюдения в ППЭ. </w:t>
      </w:r>
    </w:p>
    <w:p w14:paraId="38A34107" w14:textId="77777777" w:rsidR="0061337F" w:rsidRDefault="008D0835">
      <w:pPr>
        <w:spacing w:line="240" w:lineRule="auto"/>
        <w:jc w:val="both"/>
        <w:rPr>
          <w:i/>
          <w:u w:val="single"/>
        </w:rPr>
      </w:pPr>
      <w:r w:rsidRPr="008D0835">
        <w:rPr>
          <w:i/>
          <w:u w:val="single"/>
        </w:rPr>
        <w:t>2.</w:t>
      </w:r>
      <w:r w:rsidRPr="008D0835">
        <w:rPr>
          <w:i/>
          <w:u w:val="single"/>
        </w:rPr>
        <w:tab/>
        <w:t xml:space="preserve">Требования к соблюдению порядка проведения экзамена в ППЭ. </w:t>
      </w:r>
    </w:p>
    <w:p w14:paraId="6A0283C1" w14:textId="77777777" w:rsidR="0061337F" w:rsidRDefault="008D0835">
      <w:pPr>
        <w:spacing w:line="240" w:lineRule="auto"/>
        <w:jc w:val="both"/>
      </w:pPr>
      <w:r w:rsidRPr="008D0835">
        <w:t xml:space="preserve">Напоминаю, что во время экзамена запрещается: </w:t>
      </w:r>
    </w:p>
    <w:p w14:paraId="7D8577A0" w14:textId="77777777" w:rsidR="0061337F" w:rsidRDefault="008D0835">
      <w:pPr>
        <w:spacing w:line="240" w:lineRule="auto"/>
        <w:jc w:val="both"/>
      </w:pPr>
      <w:r w:rsidRPr="008D0835">
        <w:t xml:space="preserve">участникам экзамена –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а также выносить из аудиторий и ППЭ экзаменационные материалы на бумажном или электронном носителях, фотографировать экзаменационные материалы; </w:t>
      </w:r>
    </w:p>
    <w:p w14:paraId="044B2047" w14:textId="77777777" w:rsidR="0061337F" w:rsidRDefault="008D0835">
      <w:pPr>
        <w:spacing w:line="240" w:lineRule="auto"/>
        <w:jc w:val="both"/>
      </w:pPr>
      <w:r w:rsidRPr="008D0835">
        <w:t xml:space="preserve">техническим специалистам организаторам, медицинским работникам, ассистентам, оказывающим необходимую помощь участникам экзамена с ОВЗ, участникам экзамена – детям инвалидам и инвалидам, – иметь при себе средства связи и выносить из аудиторий и ППЭ экзаменационные материалы на бумажном или электронном носителях, фотографировать экзаменационные материалы; </w:t>
      </w:r>
    </w:p>
    <w:p w14:paraId="5121EDAD" w14:textId="77777777" w:rsidR="0061337F" w:rsidRDefault="008D0835">
      <w:pPr>
        <w:spacing w:line="240" w:lineRule="auto"/>
        <w:jc w:val="both"/>
      </w:pPr>
      <w:r w:rsidRPr="008D0835">
        <w:t xml:space="preserve">всем находящимся лицам в ППЭ – оказывать содействие участникам экзамена,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14:paraId="1DA7F44B" w14:textId="77777777" w:rsidR="0061337F" w:rsidRDefault="008D0835">
      <w:pPr>
        <w:spacing w:line="240" w:lineRule="auto"/>
        <w:jc w:val="both"/>
      </w:pPr>
      <w:r w:rsidRPr="008D0835">
        <w:t xml:space="preserve">Лица, допустившие нарушение указанных требований или иное нарушение порядка проведения экзамена, удаляются из ППЭ. </w:t>
      </w:r>
    </w:p>
    <w:p w14:paraId="4F53B10B" w14:textId="77777777" w:rsidR="0061337F" w:rsidRDefault="008D0835">
      <w:pPr>
        <w:spacing w:line="240" w:lineRule="auto"/>
        <w:jc w:val="both"/>
        <w:rPr>
          <w:i/>
          <w:u w:val="single"/>
        </w:rPr>
      </w:pPr>
      <w:r w:rsidRPr="008D0835">
        <w:rPr>
          <w:i/>
          <w:u w:val="single"/>
        </w:rPr>
        <w:t>3.</w:t>
      </w:r>
      <w:r w:rsidRPr="008D0835">
        <w:rPr>
          <w:i/>
          <w:u w:val="single"/>
        </w:rPr>
        <w:tab/>
        <w:t xml:space="preserve">Допуск участников в ППЭ. </w:t>
      </w:r>
    </w:p>
    <w:p w14:paraId="58BBDDFE" w14:textId="77777777" w:rsidR="0061337F" w:rsidRDefault="008D0835">
      <w:pPr>
        <w:spacing w:line="240" w:lineRule="auto"/>
        <w:jc w:val="both"/>
      </w:pPr>
      <w:r w:rsidRPr="008D0835">
        <w:t>С 09</w:t>
      </w:r>
      <w:r w:rsidR="008F3E45">
        <w:t>:</w:t>
      </w:r>
      <w:r w:rsidRPr="008D0835">
        <w:t xml:space="preserve">00 начинается допуск участников экзамена в ППЭ. Участники экзамена допускаются в ППЭ при наличии у них документов, удостоверяющих их личность, и при наличии их в списках распределения в ППЭ. </w:t>
      </w:r>
    </w:p>
    <w:p w14:paraId="3A4041CD" w14:textId="77777777" w:rsidR="0061337F" w:rsidRDefault="008D0835">
      <w:pPr>
        <w:spacing w:line="240" w:lineRule="auto"/>
        <w:jc w:val="both"/>
      </w:pPr>
      <w:r w:rsidRPr="008D0835">
        <w:t xml:space="preserve">При входе участника экзамена в ППЭ ему нужно напомнить о требованиях порядка проведения экзамена, в том числе: </w:t>
      </w:r>
    </w:p>
    <w:p w14:paraId="4E2917DC" w14:textId="77777777" w:rsidR="0061337F" w:rsidRDefault="008D0835">
      <w:pPr>
        <w:spacing w:line="240" w:lineRule="auto"/>
        <w:jc w:val="both"/>
      </w:pPr>
      <w:r w:rsidRPr="008D0835">
        <w:t xml:space="preserve">о запрете иметь при себе средства связи, электронно-вычислительную технику, фото, аудио и видеоаппаратуру; </w:t>
      </w:r>
    </w:p>
    <w:p w14:paraId="19852A37" w14:textId="77777777" w:rsidR="0061337F" w:rsidRDefault="008D0835">
      <w:pPr>
        <w:spacing w:line="240" w:lineRule="auto"/>
        <w:jc w:val="both"/>
      </w:pPr>
      <w:r w:rsidRPr="008D0835">
        <w:t>о необходимости оставить личные вещи в специально выделенном месте</w:t>
      </w:r>
      <w:r w:rsidR="001F16D6">
        <w:t xml:space="preserve"> для хранения личных вещей</w:t>
      </w:r>
      <w:r w:rsidRPr="008D0835">
        <w:t xml:space="preserve"> до входа в ППЭ; </w:t>
      </w:r>
    </w:p>
    <w:p w14:paraId="24B14AE9" w14:textId="77777777" w:rsidR="0061337F" w:rsidRDefault="008D0835">
      <w:pPr>
        <w:spacing w:line="240" w:lineRule="auto"/>
        <w:jc w:val="both"/>
      </w:pPr>
      <w:r w:rsidRPr="008D0835">
        <w:t xml:space="preserve">о последствиях выявления у участников экзамена запрещенных средств. </w:t>
      </w:r>
    </w:p>
    <w:p w14:paraId="409398B2" w14:textId="77777777" w:rsidR="0061337F" w:rsidRDefault="008D0835">
      <w:pPr>
        <w:spacing w:line="240" w:lineRule="auto"/>
        <w:jc w:val="both"/>
      </w:pPr>
      <w:r w:rsidRPr="008D0835">
        <w:t>Если участник экзамена отказывается сдать запрещенные средства</w:t>
      </w:r>
      <w:r w:rsidR="002F7A08">
        <w:t>,</w:t>
      </w:r>
      <w:r w:rsidRPr="008D0835">
        <w:t xml:space="preserve"> следует сообщить об этом руководителю ППЭ. </w:t>
      </w:r>
    </w:p>
    <w:p w14:paraId="7955CC83" w14:textId="77777777" w:rsidR="0061337F" w:rsidRDefault="001F16D6">
      <w:pPr>
        <w:spacing w:line="240" w:lineRule="auto"/>
        <w:jc w:val="both"/>
      </w:pPr>
      <w:r w:rsidRPr="008D0835">
        <w:t xml:space="preserve">Если у </w:t>
      </w:r>
      <w:r w:rsidRPr="008D0835">
        <w:rPr>
          <w:u w:val="single"/>
        </w:rPr>
        <w:t>участника ГИА</w:t>
      </w:r>
      <w:r w:rsidRPr="008D0835">
        <w:t xml:space="preserve"> нет документа, удостоверяющего личность, он допускается в ППЭ после письменного подтверждения его личности сопровождающим (для этого </w:t>
      </w:r>
      <w:r w:rsidRPr="008D0835">
        <w:lastRenderedPageBreak/>
        <w:t>оформляется форма ППЭ-20 «Акт об</w:t>
      </w:r>
      <w:r>
        <w:t> </w:t>
      </w:r>
      <w:r w:rsidRPr="008D0835">
        <w:t xml:space="preserve">идентификации личности участника экзамена», которую можно взять у руководителя ППЭ). </w:t>
      </w:r>
    </w:p>
    <w:p w14:paraId="6B93B459" w14:textId="77777777" w:rsidR="0061337F" w:rsidRDefault="001F16D6">
      <w:pPr>
        <w:spacing w:line="240" w:lineRule="auto"/>
        <w:jc w:val="both"/>
      </w:pPr>
      <w:r w:rsidRPr="008D0835">
        <w:t xml:space="preserve">Если у </w:t>
      </w:r>
      <w:r w:rsidRPr="008D0835">
        <w:rPr>
          <w:u w:val="single"/>
        </w:rPr>
        <w:t>участника ЕГЭ</w:t>
      </w:r>
      <w:r w:rsidRPr="008D0835">
        <w:t xml:space="preserve"> (выпускника прошлых лет) нет документа, удостоверяющего личность, он не допускается в ППЭ. В этом случае необходимо пригласить руководителя ППЭ и (или) члена ГЭК, которые составят акт о </w:t>
      </w:r>
      <w:proofErr w:type="spellStart"/>
      <w:r w:rsidRPr="008D0835">
        <w:t>недопуске</w:t>
      </w:r>
      <w:proofErr w:type="spellEnd"/>
      <w:r w:rsidRPr="008D0835">
        <w:t xml:space="preserve"> такого участника в ППЭ.</w:t>
      </w:r>
    </w:p>
    <w:p w14:paraId="1C7AB6CA" w14:textId="77777777" w:rsidR="0061337F" w:rsidRDefault="008D0835">
      <w:pPr>
        <w:spacing w:line="240" w:lineRule="auto"/>
        <w:jc w:val="both"/>
      </w:pPr>
      <w:r w:rsidRPr="008D0835">
        <w:t xml:space="preserve">Если участник экзамена опоздал на экзамен, </w:t>
      </w:r>
      <w:r w:rsidR="002F7A08">
        <w:t>он допускается к сдаче экзамена</w:t>
      </w:r>
      <w:r w:rsidRPr="008D0835">
        <w:t xml:space="preserve">. Повторный общий инструктаж для опоздавших участников экзамена не проводится. Для него организаторами в аудитории подготовки распечатывается </w:t>
      </w:r>
      <w:r w:rsidR="002F7A08">
        <w:t>дополнительно бланк регистрации</w:t>
      </w:r>
      <w:r w:rsidRPr="008D0835">
        <w:t xml:space="preserve"> и оказывается помощь по заполнению регистрационных полей бланков.</w:t>
      </w:r>
    </w:p>
    <w:p w14:paraId="2AC331FC" w14:textId="77777777" w:rsidR="0061337F" w:rsidRDefault="003025D0">
      <w:pPr>
        <w:spacing w:line="240" w:lineRule="auto"/>
        <w:jc w:val="both"/>
      </w:pPr>
      <w:r>
        <w:rPr>
          <w:i/>
        </w:rPr>
        <w:t>4</w:t>
      </w:r>
      <w:r w:rsidR="008D0835" w:rsidRPr="008D0835">
        <w:rPr>
          <w:i/>
        </w:rPr>
        <w:t>.</w:t>
      </w:r>
      <w:r w:rsidR="008D0835" w:rsidRPr="008D0835">
        <w:rPr>
          <w:i/>
        </w:rPr>
        <w:tab/>
        <w:t xml:space="preserve">Проведение экзамена. </w:t>
      </w:r>
    </w:p>
    <w:p w14:paraId="1D6158C8" w14:textId="77777777" w:rsidR="0061337F" w:rsidRDefault="008D0835">
      <w:pPr>
        <w:spacing w:line="240" w:lineRule="auto"/>
        <w:jc w:val="both"/>
      </w:pPr>
      <w:r w:rsidRPr="008D0835">
        <w:rPr>
          <w:u w:val="single"/>
        </w:rPr>
        <w:t xml:space="preserve">Организаторы </w:t>
      </w:r>
      <w:r w:rsidR="003725B7" w:rsidRPr="001F16D6">
        <w:rPr>
          <w:b/>
          <w:u w:val="single"/>
        </w:rPr>
        <w:t>в аудитории подготовки</w:t>
      </w:r>
      <w:r w:rsidRPr="008D0835">
        <w:t xml:space="preserve"> должны в 9</w:t>
      </w:r>
      <w:r w:rsidR="001F16D6">
        <w:t>:</w:t>
      </w:r>
      <w:r w:rsidRPr="008D0835">
        <w:t xml:space="preserve">50 по местному времени начать проведение первой части инструктажа для участников экзамена. </w:t>
      </w:r>
    </w:p>
    <w:p w14:paraId="3A97A807" w14:textId="77777777" w:rsidR="0061337F" w:rsidRDefault="008D0835">
      <w:pPr>
        <w:spacing w:line="240" w:lineRule="auto"/>
        <w:jc w:val="both"/>
      </w:pPr>
      <w:r w:rsidRPr="008D0835">
        <w:t>Текст инструктажа, зачитываемый участникам экзамена, будет выдан по окончании настоящего инструктажа. Его необходимо зачитать участникам экзамена слово в слово.</w:t>
      </w:r>
    </w:p>
    <w:p w14:paraId="6715F74C" w14:textId="77777777" w:rsidR="0061337F" w:rsidRDefault="008D0835">
      <w:pPr>
        <w:spacing w:line="240" w:lineRule="auto"/>
        <w:jc w:val="both"/>
      </w:pPr>
      <w:r w:rsidRPr="008D0835">
        <w:rPr>
          <w:u w:val="single"/>
        </w:rPr>
        <w:t>Ответственный организатор в аудитории подготовки</w:t>
      </w:r>
      <w:r w:rsidRPr="008D0835">
        <w:t xml:space="preserve"> распределяет роли организаторов в аудитории на процедуру печати </w:t>
      </w:r>
      <w:r w:rsidR="00B72FBD">
        <w:t>бланков регистрации</w:t>
      </w:r>
      <w:r w:rsidRPr="008D0835">
        <w:t xml:space="preserve">: организатор, ответственный за печать </w:t>
      </w:r>
      <w:r w:rsidR="00B72FBD">
        <w:t xml:space="preserve">бланков </w:t>
      </w:r>
      <w:r w:rsidR="000635DA">
        <w:t>регистрации</w:t>
      </w:r>
      <w:r w:rsidRPr="008D0835">
        <w:t>, и организатор, ответственный за проверку качества распечатанных бланков регистрации.</w:t>
      </w:r>
    </w:p>
    <w:p w14:paraId="50BD07E2" w14:textId="77777777" w:rsidR="0061337F" w:rsidRDefault="008D0835">
      <w:pPr>
        <w:spacing w:line="240" w:lineRule="auto"/>
        <w:jc w:val="both"/>
      </w:pPr>
      <w:r w:rsidRPr="008D0835">
        <w:t>Не ранее 10</w:t>
      </w:r>
      <w:r w:rsidR="00D877AD">
        <w:t>:</w:t>
      </w:r>
      <w:r w:rsidRPr="008D0835">
        <w:t xml:space="preserve">00 ответственный организатор в аудитории </w:t>
      </w:r>
      <w:r w:rsidRPr="008D0835">
        <w:rPr>
          <w:u w:val="single"/>
        </w:rPr>
        <w:t>подготовки</w:t>
      </w:r>
      <w:r w:rsidRPr="008D0835">
        <w:t xml:space="preserve"> должен</w:t>
      </w:r>
      <w:r w:rsidR="003025D0">
        <w:t xml:space="preserve"> </w:t>
      </w:r>
      <w:r w:rsidRPr="008D0835">
        <w:t>начать печать бланков регистрации в соответствии с инструкцией организатора в аудитории подготовки.</w:t>
      </w:r>
    </w:p>
    <w:p w14:paraId="7EE44ACE" w14:textId="77777777" w:rsidR="0061337F" w:rsidRDefault="008D0835">
      <w:pPr>
        <w:spacing w:line="240" w:lineRule="auto"/>
        <w:jc w:val="both"/>
      </w:pPr>
      <w:r w:rsidRPr="008D0835">
        <w:t>после окончания печати нужно раздать участникам экзамена бланки регистрации в произвольном порядке и провести (зачитать) вторую часть инструктажа для участников экзамена, во время которой заполняются поля бланка регистрации (кроме поля «Номер аудитории»).</w:t>
      </w:r>
    </w:p>
    <w:p w14:paraId="1716BBA5" w14:textId="77777777" w:rsidR="0061337F" w:rsidRDefault="003725B7">
      <w:pPr>
        <w:spacing w:line="240" w:lineRule="auto"/>
        <w:jc w:val="both"/>
      </w:pPr>
      <w:r w:rsidRPr="001F16D6">
        <w:rPr>
          <w:b/>
        </w:rPr>
        <w:t>Важно!</w:t>
      </w:r>
      <w:r w:rsidR="008D0835" w:rsidRPr="008D0835">
        <w:t xml:space="preserve"> При проведении инструктажа необходимо контролировать действия участников экзамена, в том числе пресекать невыполнение требований организаторов в процессе проверки </w:t>
      </w:r>
      <w:r w:rsidR="008D0835" w:rsidRPr="00D877AD">
        <w:t>качества выданных материалов и их заполнения;</w:t>
      </w:r>
    </w:p>
    <w:p w14:paraId="5E2977B1" w14:textId="77777777" w:rsidR="0061337F" w:rsidRDefault="008D0835">
      <w:pPr>
        <w:spacing w:line="240" w:lineRule="auto"/>
        <w:jc w:val="both"/>
      </w:pPr>
      <w:r w:rsidRPr="00D877AD">
        <w:t>объявить время начала экзамена, зафиксировать его на доске (информационном стенде). Начало экзамена в аудитории</w:t>
      </w:r>
      <w:r w:rsidRPr="008D0835">
        <w:t xml:space="preserve"> подготовки считается с момента завершения инструктажа и заполнения бланков регистрации.</w:t>
      </w:r>
    </w:p>
    <w:p w14:paraId="77E19777" w14:textId="77777777" w:rsidR="0061337F" w:rsidRDefault="008D0835">
      <w:pPr>
        <w:spacing w:line="240" w:lineRule="auto"/>
        <w:jc w:val="both"/>
      </w:pPr>
      <w:r w:rsidRPr="008D0835">
        <w:rPr>
          <w:u w:val="single"/>
        </w:rPr>
        <w:t xml:space="preserve">Организаторы </w:t>
      </w:r>
      <w:r w:rsidR="003725B7" w:rsidRPr="001F16D6">
        <w:rPr>
          <w:b/>
          <w:u w:val="single"/>
        </w:rPr>
        <w:t>в аудитории проведения</w:t>
      </w:r>
      <w:r w:rsidRPr="008D0835">
        <w:t xml:space="preserve"> должны не ранее 10</w:t>
      </w:r>
      <w:r w:rsidR="001F16D6">
        <w:t>:</w:t>
      </w:r>
      <w:r w:rsidRPr="008D0835">
        <w:t xml:space="preserve">00 по местному времени </w:t>
      </w:r>
      <w:r w:rsidR="00803FBD" w:rsidRPr="00D877AD">
        <w:t>запус</w:t>
      </w:r>
      <w:r w:rsidR="003025D0">
        <w:t>тить</w:t>
      </w:r>
      <w:r w:rsidR="00803FBD" w:rsidRPr="00D877AD">
        <w:t xml:space="preserve"> процедуру расшифровки КИМ;</w:t>
      </w:r>
    </w:p>
    <w:p w14:paraId="247CAC17" w14:textId="77777777" w:rsidR="0061337F" w:rsidRDefault="008D0835">
      <w:pPr>
        <w:spacing w:line="240" w:lineRule="auto"/>
        <w:jc w:val="both"/>
      </w:pPr>
      <w:r w:rsidRPr="00D877AD">
        <w:t xml:space="preserve">После того как организаторами в аудиториях обеспечены действия, предусмотренные </w:t>
      </w:r>
      <w:r w:rsidR="005E067E" w:rsidRPr="00D877AD">
        <w:t>технологией</w:t>
      </w:r>
      <w:r w:rsidRPr="00D877AD">
        <w:t xml:space="preserve"> проведения экзамена перед его началом, необходимо сообщить организаторам вне аудитории о возможности начать экзамен.</w:t>
      </w:r>
    </w:p>
    <w:p w14:paraId="5DE2AB92" w14:textId="77777777" w:rsidR="0061337F" w:rsidRDefault="008D0835">
      <w:pPr>
        <w:spacing w:line="240" w:lineRule="auto"/>
        <w:jc w:val="both"/>
      </w:pPr>
      <w:r w:rsidRPr="00D877AD">
        <w:t xml:space="preserve">После входа в аудиторию проведения группы участников экзамена каждой очереди и распределения их произвольным образом по рабочим местам организатор в аудитории проведения должен: </w:t>
      </w:r>
    </w:p>
    <w:p w14:paraId="5BDCE93D" w14:textId="77777777" w:rsidR="0061337F" w:rsidRDefault="008D0835">
      <w:pPr>
        <w:spacing w:line="240" w:lineRule="auto"/>
        <w:jc w:val="both"/>
      </w:pPr>
      <w:r w:rsidRPr="00D877AD">
        <w:t xml:space="preserve">провести краткий инструктаж по процедуре сдачи экзамена для каждой новой группы участников экзамена, во время которого в бланке регистрации </w:t>
      </w:r>
      <w:r w:rsidR="005E067E" w:rsidRPr="00D877AD">
        <w:t>заполняется</w:t>
      </w:r>
      <w:r w:rsidRPr="00D877AD">
        <w:t xml:space="preserve"> номер аудитории проведения;</w:t>
      </w:r>
    </w:p>
    <w:p w14:paraId="44ECA3E6" w14:textId="77777777" w:rsidR="0061337F" w:rsidRDefault="008D0835">
      <w:pPr>
        <w:spacing w:line="240" w:lineRule="auto"/>
        <w:jc w:val="both"/>
      </w:pPr>
      <w:r w:rsidRPr="00D877AD">
        <w:t>объявить время начала экзамена, зафиксировать его на доске (информационном стенде). Начало экзамена в аудитории проведения считается с момента завершения</w:t>
      </w:r>
      <w:r w:rsidRPr="008D0835">
        <w:t xml:space="preserve"> инструктажа первой группы участников.</w:t>
      </w:r>
    </w:p>
    <w:p w14:paraId="4558871F" w14:textId="77777777" w:rsidR="0061337F" w:rsidRDefault="008D0835">
      <w:pPr>
        <w:spacing w:line="240" w:lineRule="auto"/>
        <w:jc w:val="both"/>
      </w:pPr>
      <w:r w:rsidRPr="008D0835">
        <w:rPr>
          <w:u w:val="single"/>
        </w:rPr>
        <w:t xml:space="preserve">Организаторы </w:t>
      </w:r>
      <w:r w:rsidR="003725B7" w:rsidRPr="00B85905">
        <w:rPr>
          <w:b/>
          <w:u w:val="single"/>
        </w:rPr>
        <w:t>вне аудитории</w:t>
      </w:r>
      <w:r w:rsidRPr="008D0835">
        <w:t xml:space="preserve"> должны обеспечить переход участников экзамена из аудиторий подготовки в аудитории проведения в соответствии с формой ППЭ-05-04-У </w:t>
      </w:r>
      <w:r w:rsidRPr="008D0835">
        <w:lastRenderedPageBreak/>
        <w:t>«Ведомость перемещения участников экзамена», действовать в соответствии с инструкцией для организатора вне аудитории.</w:t>
      </w:r>
    </w:p>
    <w:p w14:paraId="70447E8F" w14:textId="77777777" w:rsidR="0061337F" w:rsidRDefault="008D0835">
      <w:pPr>
        <w:spacing w:line="240" w:lineRule="auto"/>
        <w:jc w:val="both"/>
      </w:pPr>
      <w:r w:rsidRPr="008D0835">
        <w:t xml:space="preserve">Если участник экзамена по состоянию здоровья или другим объективным причинам не может завершить выполнение экзаменационной работы, то он может досрочно покинуть аудиторию. Организатор в аудитории (с помощью организатора вне аудитории) должен сообщить о плохом самочувствии участника экзамена медицинскому работнику, члену ГЭК и руководителю ППЭ. </w:t>
      </w:r>
    </w:p>
    <w:p w14:paraId="0EB82D09" w14:textId="77777777" w:rsidR="0061337F" w:rsidRDefault="008D0835">
      <w:pPr>
        <w:spacing w:line="240" w:lineRule="auto"/>
        <w:jc w:val="both"/>
      </w:pPr>
      <w:r w:rsidRPr="008D0835">
        <w:t xml:space="preserve">Если участник экзамена хочет подать апелляцию о нарушении порядка проведения экзамена, организатор в аудитории должен пригласить члена ГЭК. </w:t>
      </w:r>
    </w:p>
    <w:p w14:paraId="4AA47A20" w14:textId="77777777" w:rsidR="0061337F" w:rsidRDefault="008D0835">
      <w:pPr>
        <w:spacing w:line="240" w:lineRule="auto"/>
        <w:jc w:val="both"/>
      </w:pPr>
      <w:r w:rsidRPr="008D0835">
        <w:t xml:space="preserve">Во время экзамена участники экзамена имеют право выходить из аудитории подготовки и перемещаться по ППЭ только в сопровождении организатора вне </w:t>
      </w:r>
      <w:r w:rsidRPr="00D877AD">
        <w:t xml:space="preserve">аудитории. Каждый выход участника экзамена из аудитории </w:t>
      </w:r>
      <w:r w:rsidR="005E067E" w:rsidRPr="00D877AD">
        <w:t xml:space="preserve">(кроме перехода в аудиторию проведения) </w:t>
      </w:r>
      <w:r w:rsidRPr="00D877AD">
        <w:t>фиксируется организаторами в ведомости учёта времени</w:t>
      </w:r>
      <w:r w:rsidRPr="008D0835">
        <w:t xml:space="preserve"> отсутствия участников экзамена в аудитории (форма ППЭ-12-04-МАШ) в соответствии с инструкцией организатора в аудитории подготовки. При нехватке места на одном листе ведомости записи продолжаются на следующем листе </w:t>
      </w:r>
      <w:r w:rsidRPr="008D0835">
        <w:rPr>
          <w:i/>
        </w:rPr>
        <w:t>(следующие листы выдаются в Штабе ППЭ по схеме, установленной руководителем ППЭ – объяснить схему</w:t>
      </w:r>
      <w:r w:rsidRPr="008D0835">
        <w:t>).</w:t>
      </w:r>
    </w:p>
    <w:p w14:paraId="22EDFEE2" w14:textId="77777777" w:rsidR="0061337F" w:rsidRDefault="008D0835">
      <w:pPr>
        <w:spacing w:line="240" w:lineRule="auto"/>
        <w:jc w:val="both"/>
      </w:pPr>
      <w:r w:rsidRPr="008D0835">
        <w:t xml:space="preserve">Участники экзамена, завершившие выполнение экзаменационной работы, должны покидать аудиторию проведения только группой, в составе которой они вошли в аудиторию проведения, а не поочередно. </w:t>
      </w:r>
    </w:p>
    <w:p w14:paraId="1F57F51A" w14:textId="77777777" w:rsidR="0061337F" w:rsidRDefault="008D0835">
      <w:pPr>
        <w:spacing w:line="240" w:lineRule="auto"/>
        <w:jc w:val="both"/>
      </w:pPr>
      <w:r w:rsidRPr="008D0835">
        <w:t xml:space="preserve">Организатору в аудитории проведения необходимо в обязательном порядке предложить участнику экзамена прослушать запись своего устного ответа и принять от него бланк регистрации. </w:t>
      </w:r>
    </w:p>
    <w:p w14:paraId="0C62A77D" w14:textId="77777777" w:rsidR="0061337F" w:rsidRDefault="003025D0">
      <w:pPr>
        <w:spacing w:line="240" w:lineRule="auto"/>
        <w:jc w:val="both"/>
        <w:rPr>
          <w:i/>
        </w:rPr>
      </w:pPr>
      <w:r>
        <w:rPr>
          <w:i/>
        </w:rPr>
        <w:t>5</w:t>
      </w:r>
      <w:r w:rsidR="008D0835" w:rsidRPr="008D0835">
        <w:rPr>
          <w:i/>
        </w:rPr>
        <w:t>.</w:t>
      </w:r>
      <w:r w:rsidR="008D0835" w:rsidRPr="008D0835">
        <w:rPr>
          <w:i/>
        </w:rPr>
        <w:tab/>
        <w:t xml:space="preserve">Завершение экзамена. </w:t>
      </w:r>
    </w:p>
    <w:p w14:paraId="3FC00D00" w14:textId="77777777" w:rsidR="0061337F" w:rsidRDefault="008D0835">
      <w:pPr>
        <w:spacing w:line="240" w:lineRule="auto"/>
        <w:jc w:val="both"/>
      </w:pPr>
      <w:r w:rsidRPr="008D0835">
        <w:t>По истечении установленного времени организаторы в аудиториях подготовки и проведения должны объявить в центре видимости камер видеонаблюдения об окончании экзамена, время окончания экзамена в аудитории зафиксировать на доске (информационном стенде). Окончанием экзамена в аудиториях подготовки и проведения считается момент, когда аудитории покинул последний участник экзамена.</w:t>
      </w:r>
    </w:p>
    <w:p w14:paraId="45BF8161" w14:textId="77777777" w:rsidR="0061337F" w:rsidRDefault="008D0835">
      <w:pPr>
        <w:spacing w:line="240" w:lineRule="auto"/>
        <w:jc w:val="both"/>
      </w:pPr>
      <w:r w:rsidRPr="008D0835">
        <w:t xml:space="preserve">После завершения выполнения экзаменационной работы участниками экзамена </w:t>
      </w:r>
      <w:r w:rsidRPr="008D0835">
        <w:rPr>
          <w:u w:val="single"/>
        </w:rPr>
        <w:t>технический специалист</w:t>
      </w:r>
      <w:r w:rsidRPr="008D0835">
        <w:t>:</w:t>
      </w:r>
    </w:p>
    <w:p w14:paraId="5ED351E9" w14:textId="77777777" w:rsidR="0061337F" w:rsidRDefault="008D0835">
      <w:pPr>
        <w:spacing w:line="240" w:lineRule="auto"/>
        <w:jc w:val="both"/>
      </w:pPr>
      <w:r w:rsidRPr="008D0835">
        <w:rPr>
          <w:u w:val="single"/>
        </w:rPr>
        <w:t xml:space="preserve">во всех аудиториях проведения </w:t>
      </w:r>
      <w:r w:rsidRPr="008D0835">
        <w:t xml:space="preserve">выполняет </w:t>
      </w:r>
      <w:r w:rsidR="00FA2426">
        <w:t>сохранение</w:t>
      </w:r>
      <w:r w:rsidR="00FA2426" w:rsidRPr="008D0835">
        <w:t xml:space="preserve"> </w:t>
      </w:r>
      <w:r w:rsidRPr="008D0835">
        <w:t>аудиозаписей ответов участников экзамена на станциях записи ответов со всех рабочих мест участника, включая замененные в процессе экзамена, если на них выполнялась аудиозапись участника экзамена</w:t>
      </w:r>
      <w:r w:rsidR="00CE30B9">
        <w:t>. После сохранения аудиозаписей ответов со всех станций записи ответов при участии члена ГЭК создаёт зашифрованный пакет</w:t>
      </w:r>
      <w:r w:rsidRPr="008D0835">
        <w:t xml:space="preserve"> </w:t>
      </w:r>
      <w:r w:rsidR="00CE30B9">
        <w:t xml:space="preserve">с ответами обучающихся и экспортирует его на </w:t>
      </w:r>
      <w:proofErr w:type="spellStart"/>
      <w:r w:rsidR="00CE30B9">
        <w:t>флеш</w:t>
      </w:r>
      <w:proofErr w:type="spellEnd"/>
      <w:r w:rsidR="00CE30B9">
        <w:t>-накопитель для дальнейшей передачи в РЦОИ;</w:t>
      </w:r>
    </w:p>
    <w:p w14:paraId="6BFA3228" w14:textId="77777777" w:rsidR="0061337F" w:rsidRDefault="008D0835">
      <w:pPr>
        <w:spacing w:line="240" w:lineRule="auto"/>
        <w:jc w:val="both"/>
      </w:pPr>
      <w:r w:rsidRPr="00CB0102">
        <w:rPr>
          <w:u w:val="single"/>
        </w:rPr>
        <w:t>во всех аудиториях подготовки</w:t>
      </w:r>
      <w:r w:rsidRPr="00CB0102">
        <w:t xml:space="preserve"> совместно с организаторами в аудитории печатает и подписывает протокол печати полных комплектов ЭМ в аудитории ППЭ (форма ППЭ-23).</w:t>
      </w:r>
    </w:p>
    <w:p w14:paraId="7863128D" w14:textId="77777777" w:rsidR="0061337F" w:rsidRDefault="008D0835">
      <w:pPr>
        <w:spacing w:line="240" w:lineRule="auto"/>
        <w:jc w:val="both"/>
      </w:pPr>
      <w:r w:rsidRPr="00CB0102">
        <w:t>По завершении этих процедур организаторы в аудитории проходят в Штаб ППЭ с ЭМ и передают ЭМ руководителю ППЭ в соответствии с инструкцией организатора в аудитории.</w:t>
      </w:r>
    </w:p>
    <w:p w14:paraId="0BCBAC54" w14:textId="77777777" w:rsidR="0061337F" w:rsidRDefault="003025D0">
      <w:pPr>
        <w:spacing w:line="240" w:lineRule="auto"/>
        <w:jc w:val="both"/>
        <w:rPr>
          <w:i/>
        </w:rPr>
      </w:pPr>
      <w:r>
        <w:rPr>
          <w:i/>
        </w:rPr>
        <w:t>6</w:t>
      </w:r>
      <w:r w:rsidR="008D0835" w:rsidRPr="008D0835">
        <w:rPr>
          <w:i/>
        </w:rPr>
        <w:t>.</w:t>
      </w:r>
      <w:r w:rsidR="008D0835" w:rsidRPr="008D0835">
        <w:rPr>
          <w:i/>
        </w:rPr>
        <w:tab/>
        <w:t xml:space="preserve">Направление работников ППЭ на рабочие места и выдача документов. </w:t>
      </w:r>
    </w:p>
    <w:p w14:paraId="1F9EC4CB" w14:textId="77777777" w:rsidR="0061337F" w:rsidRDefault="008D0835">
      <w:pPr>
        <w:spacing w:line="240" w:lineRule="auto"/>
        <w:jc w:val="both"/>
        <w:rPr>
          <w:i/>
        </w:rPr>
      </w:pPr>
      <w:r w:rsidRPr="008D0835">
        <w:rPr>
          <w:i/>
        </w:rPr>
        <w:t xml:space="preserve">После проведения (зачитывания) инструктажа руководитель ППЭ должен объявить </w:t>
      </w:r>
      <w:r w:rsidRPr="008D0835">
        <w:rPr>
          <w:i/>
          <w:u w:val="single"/>
        </w:rPr>
        <w:t>ответственных организаторов в аудитории</w:t>
      </w:r>
      <w:r w:rsidRPr="008D0835">
        <w:rPr>
          <w:i/>
        </w:rPr>
        <w:t xml:space="preserve"> (для сокращения времени проведения инструктажа </w:t>
      </w:r>
      <w:r w:rsidR="00B85905">
        <w:rPr>
          <w:i/>
        </w:rPr>
        <w:t xml:space="preserve">руководитель должен провести </w:t>
      </w:r>
      <w:r w:rsidRPr="008D0835">
        <w:rPr>
          <w:i/>
        </w:rPr>
        <w:t>назначение ответственных организаторов в аудитории заранее), выдав им материалы:</w:t>
      </w:r>
    </w:p>
    <w:p w14:paraId="28F07504" w14:textId="77777777" w:rsidR="0061337F" w:rsidRDefault="00D877AD">
      <w:pPr>
        <w:spacing w:line="240" w:lineRule="auto"/>
        <w:jc w:val="both"/>
        <w:rPr>
          <w:i/>
          <w:u w:val="single"/>
        </w:rPr>
      </w:pPr>
      <w:r w:rsidRPr="00D877AD">
        <w:rPr>
          <w:i/>
          <w:u w:val="single"/>
        </w:rPr>
        <w:lastRenderedPageBreak/>
        <w:t xml:space="preserve">После проведения инструктажа выдать: </w:t>
      </w:r>
    </w:p>
    <w:p w14:paraId="2BC5E90E" w14:textId="77777777" w:rsidR="0061337F" w:rsidRPr="004A3C16" w:rsidRDefault="00D877AD">
      <w:pPr>
        <w:spacing w:line="240" w:lineRule="auto"/>
        <w:jc w:val="both"/>
        <w:rPr>
          <w:i/>
        </w:rPr>
      </w:pPr>
      <w:r w:rsidRPr="004A3C16">
        <w:rPr>
          <w:i/>
        </w:rPr>
        <w:t xml:space="preserve">организаторам в аудитории проведения: </w:t>
      </w:r>
    </w:p>
    <w:p w14:paraId="628A8651" w14:textId="77777777" w:rsidR="0061337F" w:rsidRPr="004A3C16" w:rsidRDefault="002158F8">
      <w:pPr>
        <w:spacing w:line="240" w:lineRule="auto"/>
        <w:jc w:val="both"/>
        <w:rPr>
          <w:i/>
        </w:rPr>
      </w:pPr>
      <w:r w:rsidRPr="004A3C16">
        <w:rPr>
          <w:i/>
        </w:rPr>
        <w:t>форм</w:t>
      </w:r>
      <w:r>
        <w:rPr>
          <w:i/>
        </w:rPr>
        <w:t>ы</w:t>
      </w:r>
      <w:r w:rsidRPr="004A3C16">
        <w:rPr>
          <w:i/>
        </w:rPr>
        <w:t xml:space="preserve"> </w:t>
      </w:r>
      <w:r w:rsidR="00D877AD" w:rsidRPr="004A3C16">
        <w:rPr>
          <w:i/>
        </w:rPr>
        <w:t xml:space="preserve">ППЭ-05-03-У </w:t>
      </w:r>
    </w:p>
    <w:p w14:paraId="774FAF28" w14:textId="77777777" w:rsidR="0061337F" w:rsidRPr="004A3C16" w:rsidRDefault="00D877AD">
      <w:pPr>
        <w:spacing w:line="240" w:lineRule="auto"/>
        <w:jc w:val="both"/>
        <w:rPr>
          <w:i/>
        </w:rPr>
      </w:pPr>
      <w:r w:rsidRPr="004A3C16">
        <w:rPr>
          <w:i/>
        </w:rPr>
        <w:t>ППЭ-12-02;</w:t>
      </w:r>
    </w:p>
    <w:p w14:paraId="46FF9AA6" w14:textId="77777777" w:rsidR="0061337F" w:rsidRPr="004A3C16" w:rsidRDefault="00D877AD">
      <w:pPr>
        <w:spacing w:line="240" w:lineRule="auto"/>
        <w:jc w:val="both"/>
        <w:rPr>
          <w:i/>
        </w:rPr>
      </w:pPr>
      <w:r w:rsidRPr="004A3C16">
        <w:rPr>
          <w:i/>
        </w:rPr>
        <w:t>ВДП для упаковки бланков регистрации после экзамена;</w:t>
      </w:r>
    </w:p>
    <w:p w14:paraId="56DCBBBA" w14:textId="77777777" w:rsidR="0061337F" w:rsidRPr="004A3C16" w:rsidRDefault="00D877AD">
      <w:pPr>
        <w:spacing w:line="240" w:lineRule="auto"/>
        <w:jc w:val="both"/>
        <w:rPr>
          <w:i/>
        </w:rPr>
      </w:pPr>
      <w:r w:rsidRPr="004A3C16">
        <w:rPr>
          <w:i/>
        </w:rPr>
        <w:t>конверты для упаковки использованных электронных носителей;</w:t>
      </w:r>
    </w:p>
    <w:p w14:paraId="6D1ABE36" w14:textId="77777777" w:rsidR="0061337F" w:rsidRPr="004A3C16" w:rsidRDefault="00D877AD">
      <w:pPr>
        <w:spacing w:line="240" w:lineRule="auto"/>
        <w:jc w:val="both"/>
        <w:rPr>
          <w:i/>
        </w:rPr>
      </w:pPr>
      <w:r w:rsidRPr="004A3C16">
        <w:rPr>
          <w:i/>
        </w:rPr>
        <w:t>коды активации экзамена (код состоит из четырех цифр и генерируется средствами станции записи ответов)</w:t>
      </w:r>
    </w:p>
    <w:p w14:paraId="3600102F" w14:textId="77777777" w:rsidR="0061337F" w:rsidRPr="004A3C16" w:rsidRDefault="00D877AD">
      <w:pPr>
        <w:spacing w:line="240" w:lineRule="auto"/>
        <w:jc w:val="both"/>
        <w:rPr>
          <w:i/>
        </w:rPr>
      </w:pPr>
      <w:r w:rsidRPr="004A3C16">
        <w:rPr>
          <w:i/>
        </w:rPr>
        <w:t>инструкции для участников экзамена по использованию ПО сдачи устного экзамена по иностранным языкам на каждом</w:t>
      </w:r>
      <w:r w:rsidR="00B85905" w:rsidRPr="004A3C16">
        <w:rPr>
          <w:i/>
        </w:rPr>
        <w:t xml:space="preserve"> иностранном</w:t>
      </w:r>
      <w:r w:rsidRPr="004A3C16">
        <w:rPr>
          <w:i/>
        </w:rPr>
        <w:t xml:space="preserve"> языке сдаваемого в аудитории проведения экзамена. </w:t>
      </w:r>
    </w:p>
    <w:p w14:paraId="3B79AA93" w14:textId="77777777" w:rsidR="0061337F" w:rsidRPr="004A3C16" w:rsidRDefault="00D877AD">
      <w:pPr>
        <w:spacing w:line="240" w:lineRule="auto"/>
        <w:jc w:val="both"/>
        <w:rPr>
          <w:i/>
        </w:rPr>
      </w:pPr>
      <w:r w:rsidRPr="004A3C16">
        <w:rPr>
          <w:i/>
        </w:rPr>
        <w:t xml:space="preserve">организаторам в аудитории подготовки: </w:t>
      </w:r>
    </w:p>
    <w:p w14:paraId="45919887" w14:textId="77777777" w:rsidR="0061337F" w:rsidRPr="004A3C16" w:rsidRDefault="002158F8">
      <w:pPr>
        <w:spacing w:line="240" w:lineRule="auto"/>
        <w:jc w:val="both"/>
        <w:rPr>
          <w:i/>
        </w:rPr>
      </w:pPr>
      <w:r w:rsidRPr="004A3C16">
        <w:rPr>
          <w:i/>
        </w:rPr>
        <w:t>форм</w:t>
      </w:r>
      <w:r>
        <w:rPr>
          <w:i/>
        </w:rPr>
        <w:t>ы</w:t>
      </w:r>
      <w:r w:rsidRPr="004A3C16">
        <w:rPr>
          <w:i/>
        </w:rPr>
        <w:t xml:space="preserve"> </w:t>
      </w:r>
      <w:r w:rsidR="00D877AD" w:rsidRPr="004A3C16">
        <w:rPr>
          <w:i/>
        </w:rPr>
        <w:t xml:space="preserve">ППЭ-05-03-У </w:t>
      </w:r>
    </w:p>
    <w:p w14:paraId="7D9545AF" w14:textId="77777777" w:rsidR="0061337F" w:rsidRPr="004A3C16" w:rsidRDefault="00D877AD">
      <w:pPr>
        <w:spacing w:line="240" w:lineRule="auto"/>
        <w:jc w:val="both"/>
        <w:rPr>
          <w:i/>
        </w:rPr>
      </w:pPr>
      <w:r w:rsidRPr="004A3C16">
        <w:rPr>
          <w:i/>
        </w:rPr>
        <w:t xml:space="preserve">ППЭ-12-02 </w:t>
      </w:r>
    </w:p>
    <w:p w14:paraId="629F5830" w14:textId="77777777" w:rsidR="0061337F" w:rsidRPr="004A3C16" w:rsidRDefault="00D877AD">
      <w:pPr>
        <w:spacing w:line="240" w:lineRule="auto"/>
        <w:jc w:val="both"/>
        <w:rPr>
          <w:i/>
        </w:rPr>
      </w:pPr>
      <w:r w:rsidRPr="004A3C16">
        <w:rPr>
          <w:i/>
        </w:rPr>
        <w:t>ППЭ-12-04-МАШ  (количество листов формы для выдачи в аудитории определяет руководитель ППЭ в соответствии с принятой им схемой);</w:t>
      </w:r>
    </w:p>
    <w:p w14:paraId="16070EF8" w14:textId="77777777" w:rsidR="0061337F" w:rsidRPr="004A3C16" w:rsidRDefault="00D877AD">
      <w:pPr>
        <w:spacing w:line="240" w:lineRule="auto"/>
        <w:jc w:val="both"/>
        <w:rPr>
          <w:i/>
        </w:rPr>
      </w:pPr>
      <w:r w:rsidRPr="004A3C16">
        <w:rPr>
          <w:i/>
        </w:rPr>
        <w:t>ВДП для упаковки бракованных и испорченных бланков регистрации;</w:t>
      </w:r>
    </w:p>
    <w:p w14:paraId="27D5F84B" w14:textId="77777777" w:rsidR="0061337F" w:rsidRPr="004A3C16" w:rsidRDefault="00D877AD">
      <w:pPr>
        <w:spacing w:line="240" w:lineRule="auto"/>
        <w:jc w:val="both"/>
        <w:rPr>
          <w:i/>
        </w:rPr>
      </w:pPr>
      <w:r w:rsidRPr="004A3C16">
        <w:rPr>
          <w:i/>
        </w:rPr>
        <w:t>организаторам вне аудитории – форму ППЭ-05-04, а также сообщить номера аудиторий проведения, к которым они прикреплены.</w:t>
      </w:r>
    </w:p>
    <w:p w14:paraId="56A31190" w14:textId="77777777" w:rsidR="0061337F" w:rsidRDefault="008D0835">
      <w:pPr>
        <w:spacing w:line="240" w:lineRule="auto"/>
        <w:jc w:val="both"/>
        <w:rPr>
          <w:i/>
        </w:rPr>
      </w:pPr>
      <w:r w:rsidRPr="008D0835">
        <w:rPr>
          <w:i/>
        </w:rPr>
        <w:t>В конце инструктажа руководитель ППЭ должен направить организаторов ППЭ на рабочие места в соответствии с распределением (форма ППЭ-07).</w:t>
      </w:r>
    </w:p>
    <w:p w14:paraId="48E5A39E" w14:textId="77777777" w:rsidR="0061337F" w:rsidRDefault="0061337F">
      <w:pPr>
        <w:spacing w:line="240" w:lineRule="auto"/>
        <w:jc w:val="both"/>
      </w:pPr>
    </w:p>
    <w:p w14:paraId="2CC2CA3A" w14:textId="77777777" w:rsidR="0061337F" w:rsidRDefault="009E21B0">
      <w:pPr>
        <w:pStyle w:val="1f7"/>
        <w:numPr>
          <w:ilvl w:val="0"/>
          <w:numId w:val="3"/>
        </w:numPr>
        <w:spacing w:line="240" w:lineRule="auto"/>
        <w:ind w:left="0" w:firstLine="709"/>
        <w:jc w:val="both"/>
        <w:outlineLvl w:val="0"/>
        <w:rPr>
          <w:sz w:val="28"/>
        </w:rPr>
      </w:pPr>
      <w:bookmarkStart w:id="178" w:name="_Toc26540163"/>
      <w:bookmarkStart w:id="179" w:name="_Toc58328548"/>
      <w:bookmarkStart w:id="180" w:name="_Toc94522882"/>
      <w:r>
        <w:rPr>
          <w:sz w:val="28"/>
        </w:rPr>
        <w:lastRenderedPageBreak/>
        <w:t>Проведение ЕГЭ в ППЭ с использованием технологии доставки ЭМ на электронных носителях и сканирования ЭМ в Штабе ППЭ</w:t>
      </w:r>
      <w:bookmarkEnd w:id="180"/>
    </w:p>
    <w:p w14:paraId="47D4E724" w14:textId="77777777" w:rsidR="0061337F" w:rsidRDefault="00740AFF">
      <w:pPr>
        <w:spacing w:line="240" w:lineRule="auto"/>
        <w:jc w:val="both"/>
      </w:pPr>
      <w:r>
        <w:t xml:space="preserve">В данном разделе описаны основные особенности организации и проведения ЕГЭ с использованием технологии доставки ЭМ на электронных носителях и сканирования ЭМ в Штабе ППЭ. Приведены только те инструкции для лиц, привлекаемых к проведению ЕГЭ в ППЭ, которые содержат особенности, обусловленные технологиями доставки ЭМ на электронных носителях и сканирования ЭМ в Штабе ППЭ. Также приведены </w:t>
      </w:r>
      <w:r w:rsidR="00D52159">
        <w:t xml:space="preserve">все </w:t>
      </w:r>
      <w:r>
        <w:t>инструкции, зачитываемые участникам экзамена</w:t>
      </w:r>
      <w:r w:rsidR="00D52159">
        <w:t xml:space="preserve"> перед началом экзамена, и тексты инструктажей для </w:t>
      </w:r>
      <w:r w:rsidR="00D52159" w:rsidRPr="000635DA">
        <w:t xml:space="preserve">организаторов, </w:t>
      </w:r>
      <w:r w:rsidR="00D52159">
        <w:t xml:space="preserve">которые </w:t>
      </w:r>
      <w:r w:rsidR="00D52159" w:rsidRPr="000635DA">
        <w:t>провод</w:t>
      </w:r>
      <w:r w:rsidR="00D52159">
        <w:t>ятся руководителем ППЭ.</w:t>
      </w:r>
    </w:p>
    <w:p w14:paraId="4DB42246" w14:textId="77777777" w:rsidR="0061337F" w:rsidRDefault="0061337F">
      <w:pPr>
        <w:spacing w:line="240" w:lineRule="auto"/>
        <w:jc w:val="both"/>
      </w:pPr>
    </w:p>
    <w:p w14:paraId="1293BB3D" w14:textId="77777777" w:rsidR="0061337F" w:rsidRDefault="002247A4" w:rsidP="00345F32">
      <w:pPr>
        <w:pStyle w:val="1f7"/>
        <w:pageBreakBefore w:val="0"/>
        <w:numPr>
          <w:ilvl w:val="1"/>
          <w:numId w:val="3"/>
        </w:numPr>
        <w:spacing w:line="240" w:lineRule="auto"/>
        <w:ind w:hanging="431"/>
        <w:jc w:val="both"/>
        <w:outlineLvl w:val="1"/>
        <w:rPr>
          <w:sz w:val="28"/>
        </w:rPr>
      </w:pPr>
      <w:bookmarkStart w:id="181" w:name="_Toc94522883"/>
      <w:r>
        <w:rPr>
          <w:sz w:val="28"/>
        </w:rPr>
        <w:t>Общая информация</w:t>
      </w:r>
      <w:bookmarkEnd w:id="181"/>
    </w:p>
    <w:p w14:paraId="4882C48A" w14:textId="77777777" w:rsidR="0061337F" w:rsidRDefault="00782D66">
      <w:pPr>
        <w:spacing w:line="240" w:lineRule="auto"/>
        <w:jc w:val="both"/>
      </w:pPr>
      <w:r>
        <w:t>Во всех ППЭ используется технология доставки ЭМ на электронных носителях (</w:t>
      </w:r>
      <w:r>
        <w:rPr>
          <w:lang w:val="en-US"/>
        </w:rPr>
        <w:t>CD</w:t>
      </w:r>
      <w:r w:rsidRPr="00782D66">
        <w:t>-</w:t>
      </w:r>
      <w:r>
        <w:t>дисках), а также технология печати полного комплекта ЭМ в ППЭ</w:t>
      </w:r>
      <w:r w:rsidR="00FD4363">
        <w:t xml:space="preserve"> и</w:t>
      </w:r>
      <w:r>
        <w:t xml:space="preserve"> сканировани</w:t>
      </w:r>
      <w:r w:rsidR="00FD4363">
        <w:t>я</w:t>
      </w:r>
      <w:r>
        <w:t xml:space="preserve"> ЭМ в Штабе ППЭ.</w:t>
      </w:r>
    </w:p>
    <w:p w14:paraId="5BBAB082" w14:textId="77777777" w:rsidR="0061337F" w:rsidRDefault="00782D66">
      <w:pPr>
        <w:spacing w:line="240" w:lineRule="auto"/>
        <w:jc w:val="both"/>
        <w:rPr>
          <w:rFonts w:cs="Times New Roman"/>
          <w:szCs w:val="26"/>
          <w:lang w:eastAsia="ru-RU"/>
        </w:rPr>
      </w:pPr>
      <w:r>
        <w:rPr>
          <w:rFonts w:cs="Times New Roman"/>
          <w:szCs w:val="26"/>
          <w:lang w:eastAsia="ru-RU"/>
        </w:rPr>
        <w:t xml:space="preserve">При печати ЭМ в аудиториях ППЭ: </w:t>
      </w:r>
    </w:p>
    <w:p w14:paraId="241244EB" w14:textId="77777777" w:rsidR="0061337F" w:rsidRDefault="00782D66">
      <w:pPr>
        <w:tabs>
          <w:tab w:val="left" w:pos="1260"/>
          <w:tab w:val="left" w:pos="1455"/>
        </w:tabs>
        <w:spacing w:line="240" w:lineRule="auto"/>
        <w:jc w:val="both"/>
        <w:rPr>
          <w:rFonts w:eastAsia="Arial Unicode MS" w:cs="Arial Unicode MS"/>
          <w:color w:val="000000"/>
          <w:szCs w:val="26"/>
          <w:lang w:eastAsia="ru-RU"/>
        </w:rPr>
      </w:pPr>
      <w:r>
        <w:rPr>
          <w:rFonts w:eastAsia="Arial Unicode MS" w:cs="Arial Unicode MS"/>
          <w:color w:val="000000"/>
          <w:szCs w:val="26"/>
          <w:lang w:eastAsia="ru-RU"/>
        </w:rPr>
        <w:t>ОИВ подают заявки на обеспечение электронными ЭМ. При использовании бумажной технологии заявка на ЭМ формируется отдельно;</w:t>
      </w:r>
    </w:p>
    <w:p w14:paraId="6BEAAF1B" w14:textId="77777777" w:rsidR="00D209DF" w:rsidRPr="00BE19F6" w:rsidRDefault="00D209DF" w:rsidP="00D209DF">
      <w:pPr>
        <w:jc w:val="both"/>
        <w:rPr>
          <w:rFonts w:cs="Times New Roman"/>
          <w:szCs w:val="26"/>
          <w:lang w:eastAsia="ru-RU"/>
        </w:rPr>
      </w:pPr>
      <w:r w:rsidRPr="00BE19F6">
        <w:rPr>
          <w:rFonts w:cs="Times New Roman"/>
          <w:szCs w:val="26"/>
          <w:lang w:eastAsia="ru-RU"/>
        </w:rPr>
        <w:t xml:space="preserve">Комплекты ЭМ, </w:t>
      </w:r>
      <w:r w:rsidRPr="00BE19F6">
        <w:rPr>
          <w:rStyle w:val="docdata"/>
          <w:color w:val="000000"/>
          <w:szCs w:val="26"/>
        </w:rPr>
        <w:t>содержащие КИМ и набор бланков</w:t>
      </w:r>
      <w:r>
        <w:rPr>
          <w:rStyle w:val="docdata"/>
          <w:color w:val="000000"/>
          <w:szCs w:val="26"/>
        </w:rPr>
        <w:t xml:space="preserve"> ЕГЭ</w:t>
      </w:r>
      <w:r w:rsidRPr="00BE19F6">
        <w:rPr>
          <w:rStyle w:val="docdata"/>
          <w:color w:val="000000"/>
          <w:szCs w:val="26"/>
        </w:rPr>
        <w:t>,</w:t>
      </w:r>
      <w:r w:rsidRPr="00BE19F6">
        <w:rPr>
          <w:rFonts w:cs="Times New Roman"/>
          <w:szCs w:val="26"/>
          <w:lang w:eastAsia="ru-RU"/>
        </w:rPr>
        <w:t xml:space="preserve"> формируются в электронном виде</w:t>
      </w:r>
      <w:r>
        <w:rPr>
          <w:rFonts w:cs="Times New Roman"/>
          <w:szCs w:val="26"/>
          <w:lang w:eastAsia="ru-RU"/>
        </w:rPr>
        <w:t>,</w:t>
      </w:r>
      <w:r w:rsidRPr="00BE19F6">
        <w:rPr>
          <w:rFonts w:cs="Times New Roman"/>
          <w:szCs w:val="26"/>
          <w:lang w:eastAsia="ru-RU"/>
        </w:rPr>
        <w:t xml:space="preserve"> </w:t>
      </w:r>
      <w:r w:rsidRPr="00BE19F6">
        <w:rPr>
          <w:color w:val="000000"/>
          <w:szCs w:val="26"/>
        </w:rPr>
        <w:t>при этом</w:t>
      </w:r>
      <w:r w:rsidRPr="00BE19F6">
        <w:rPr>
          <w:rFonts w:cs="Times New Roman"/>
          <w:szCs w:val="26"/>
          <w:lang w:eastAsia="ru-RU"/>
        </w:rPr>
        <w:t xml:space="preserve"> каждый электронный КИМ и набор бланков является уникальным.</w:t>
      </w:r>
    </w:p>
    <w:p w14:paraId="254C8071" w14:textId="77777777" w:rsidR="00D209DF" w:rsidRDefault="00D209DF" w:rsidP="00D209DF">
      <w:pPr>
        <w:spacing w:line="240" w:lineRule="auto"/>
        <w:jc w:val="both"/>
        <w:rPr>
          <w:rFonts w:cs="Times New Roman"/>
          <w:szCs w:val="26"/>
          <w:lang w:eastAsia="ru-RU"/>
        </w:rPr>
      </w:pPr>
      <w:r w:rsidRPr="00BE19F6">
        <w:rPr>
          <w:rFonts w:cs="Times New Roman"/>
          <w:szCs w:val="26"/>
          <w:lang w:eastAsia="ru-RU"/>
        </w:rPr>
        <w:t xml:space="preserve">При печати комплекта ЭМ </w:t>
      </w:r>
      <w:r>
        <w:rPr>
          <w:rFonts w:cs="Times New Roman"/>
          <w:szCs w:val="26"/>
          <w:lang w:eastAsia="ru-RU"/>
        </w:rPr>
        <w:t>используется чёрно-белая односторонняя печать. Оборотная сторона листа не используется для записи ответов на задания КИМ.</w:t>
      </w:r>
    </w:p>
    <w:p w14:paraId="02E83C9B" w14:textId="77777777" w:rsidR="00D209DF" w:rsidRDefault="00D209DF" w:rsidP="00D209DF">
      <w:pPr>
        <w:spacing w:line="240" w:lineRule="auto"/>
        <w:jc w:val="both"/>
        <w:rPr>
          <w:rFonts w:cs="Times New Roman"/>
          <w:szCs w:val="26"/>
          <w:lang w:eastAsia="ru-RU"/>
        </w:rPr>
      </w:pPr>
      <w:r>
        <w:rPr>
          <w:rFonts w:cs="Times New Roman"/>
          <w:szCs w:val="26"/>
          <w:lang w:eastAsia="ru-RU"/>
        </w:rPr>
        <w:t>В комплект бланков ЕГЭ входит бланк регистрации, бланк ответов № 1, бланк ответов № 2 (лист 1 и лист 2) (при проведении ЕГЭ по математике базового уровня – только бланк регистрации и бланк ответов № 1);</w:t>
      </w:r>
    </w:p>
    <w:p w14:paraId="2269B9B6" w14:textId="77777777" w:rsidR="00782D66" w:rsidRDefault="00782D66" w:rsidP="0035778B">
      <w:pPr>
        <w:spacing w:line="240" w:lineRule="auto"/>
        <w:jc w:val="both"/>
        <w:rPr>
          <w:rFonts w:cs="Times New Roman"/>
          <w:szCs w:val="26"/>
          <w:lang w:eastAsia="ru-RU"/>
        </w:rPr>
      </w:pPr>
      <w:r>
        <w:rPr>
          <w:rFonts w:cs="Times New Roman"/>
          <w:szCs w:val="26"/>
          <w:lang w:eastAsia="ru-RU"/>
        </w:rPr>
        <w:t>электронные ЭМ шифруются пакетами по 15 и 5 штук, записываются на электронный носитель информации и вкладываются в сейф-пакет;</w:t>
      </w:r>
    </w:p>
    <w:p w14:paraId="4D0645D3" w14:textId="77777777" w:rsidR="0061337F" w:rsidRDefault="00782D66">
      <w:pPr>
        <w:spacing w:line="240" w:lineRule="auto"/>
        <w:jc w:val="both"/>
        <w:rPr>
          <w:rFonts w:cs="Times New Roman"/>
          <w:szCs w:val="26"/>
          <w:lang w:eastAsia="ru-RU"/>
        </w:rPr>
      </w:pPr>
      <w:r>
        <w:rPr>
          <w:rFonts w:cs="Times New Roman"/>
          <w:szCs w:val="26"/>
          <w:lang w:eastAsia="ru-RU"/>
        </w:rPr>
        <w:t>Электронные носители с ЭМ маркируются ярлыками (размеры ярлыка 43х26 мм):</w:t>
      </w:r>
    </w:p>
    <w:p w14:paraId="04B17DCE" w14:textId="77777777" w:rsidR="0061337F" w:rsidRDefault="00782D66">
      <w:pPr>
        <w:spacing w:line="240" w:lineRule="auto"/>
        <w:jc w:val="both"/>
        <w:rPr>
          <w:rFonts w:cs="Times New Roman"/>
          <w:szCs w:val="26"/>
        </w:rPr>
      </w:pPr>
      <w:r w:rsidRPr="00962B4E">
        <w:rPr>
          <w:rFonts w:cs="Times New Roman"/>
          <w:noProof/>
          <w:szCs w:val="26"/>
          <w:lang w:eastAsia="ru-RU"/>
        </w:rPr>
        <w:drawing>
          <wp:inline distT="0" distB="0" distL="0" distR="0" wp14:anchorId="4C967D24" wp14:editId="444BB568">
            <wp:extent cx="3156317" cy="1940944"/>
            <wp:effectExtent l="19050" t="0" r="5983" b="0"/>
            <wp:docPr id="36" name="Рисунок 1" descr="D:\Users\Alla\Documents\Дистанционка\МР\3 порция\Ярлык на диски общ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Alla\Documents\Дистанционка\МР\3 порция\Ярлык на диски общий.jpg"/>
                    <pic:cNvPicPr>
                      <a:picLocks noChangeAspect="1" noChangeArrowheads="1"/>
                    </pic:cNvPicPr>
                  </pic:nvPicPr>
                  <pic:blipFill>
                    <a:blip r:embed="rId11" cstate="print">
                      <a:lum bright="10000" contrast="40000"/>
                    </a:blip>
                    <a:srcRect/>
                    <a:stretch>
                      <a:fillRect/>
                    </a:stretch>
                  </pic:blipFill>
                  <pic:spPr bwMode="auto">
                    <a:xfrm>
                      <a:off x="0" y="0"/>
                      <a:ext cx="3158039" cy="1942003"/>
                    </a:xfrm>
                    <a:prstGeom prst="rect">
                      <a:avLst/>
                    </a:prstGeom>
                    <a:noFill/>
                    <a:ln w="9525">
                      <a:noFill/>
                      <a:miter lim="800000"/>
                      <a:headEnd/>
                      <a:tailEnd/>
                    </a:ln>
                  </pic:spPr>
                </pic:pic>
              </a:graphicData>
            </a:graphic>
          </wp:inline>
        </w:drawing>
      </w:r>
    </w:p>
    <w:p w14:paraId="28340C9F" w14:textId="77777777" w:rsidR="0061337F" w:rsidRDefault="0061337F">
      <w:pPr>
        <w:spacing w:line="240" w:lineRule="auto"/>
        <w:jc w:val="both"/>
      </w:pPr>
    </w:p>
    <w:p w14:paraId="6FD4FFDC" w14:textId="77777777" w:rsidR="0061337F" w:rsidRDefault="008E2D32" w:rsidP="00345F32">
      <w:pPr>
        <w:pStyle w:val="1f7"/>
        <w:pageBreakBefore w:val="0"/>
        <w:numPr>
          <w:ilvl w:val="1"/>
          <w:numId w:val="3"/>
        </w:numPr>
        <w:spacing w:line="240" w:lineRule="auto"/>
        <w:ind w:hanging="431"/>
        <w:jc w:val="both"/>
        <w:outlineLvl w:val="1"/>
        <w:rPr>
          <w:sz w:val="28"/>
        </w:rPr>
      </w:pPr>
      <w:bookmarkStart w:id="182" w:name="_Toc94522884"/>
      <w:r>
        <w:rPr>
          <w:sz w:val="28"/>
        </w:rPr>
        <w:t>Подготовка ППЭ</w:t>
      </w:r>
      <w:bookmarkEnd w:id="182"/>
    </w:p>
    <w:p w14:paraId="59687B6E" w14:textId="77777777" w:rsidR="0061337F" w:rsidRDefault="003D3B88">
      <w:pPr>
        <w:spacing w:line="240" w:lineRule="auto"/>
        <w:jc w:val="both"/>
      </w:pPr>
      <w:r>
        <w:t xml:space="preserve">В целом подготовка ППЭ при использовании технологии доставки ЭМ на электронных носителях аналогична подготовке ППЭ при использовании технологии доставки ЭМ по сети </w:t>
      </w:r>
      <w:r w:rsidR="00A97A35">
        <w:t>«</w:t>
      </w:r>
      <w:r>
        <w:t>Интернет</w:t>
      </w:r>
      <w:r w:rsidR="00A97A35">
        <w:t>»</w:t>
      </w:r>
      <w:r>
        <w:t xml:space="preserve">. </w:t>
      </w:r>
      <w:r w:rsidR="00FD4363">
        <w:t xml:space="preserve">Особенностью является развёртывание станции печати ЭМ вместо станции организатора </w:t>
      </w:r>
      <w:r w:rsidR="00D2274C">
        <w:t>после установки дистрибутива станции для печати при указании региона</w:t>
      </w:r>
      <w:r w:rsidR="00FD4363">
        <w:t>. На этапе технической подготовки и контроля технической готовности</w:t>
      </w:r>
      <w:r>
        <w:t xml:space="preserve"> главной особенностью является </w:t>
      </w:r>
      <w:r w:rsidR="00FD4363">
        <w:t>отсутствие эта</w:t>
      </w:r>
      <w:r>
        <w:t xml:space="preserve">па скачивания и загрузки интернет-пакета с </w:t>
      </w:r>
      <w:r>
        <w:lastRenderedPageBreak/>
        <w:t>ЭМ, а также отсутствие действий, связанных с подготовкой к сканированию ЭМ в аудитории.</w:t>
      </w:r>
    </w:p>
    <w:p w14:paraId="18540301" w14:textId="77777777" w:rsidR="0061337F" w:rsidRDefault="0061337F">
      <w:pPr>
        <w:spacing w:line="240" w:lineRule="auto"/>
        <w:jc w:val="both"/>
      </w:pPr>
    </w:p>
    <w:p w14:paraId="6A04013F" w14:textId="77777777" w:rsidR="0061337F" w:rsidRDefault="008E2D32" w:rsidP="00345F32">
      <w:pPr>
        <w:pStyle w:val="1f7"/>
        <w:pageBreakBefore w:val="0"/>
        <w:numPr>
          <w:ilvl w:val="1"/>
          <w:numId w:val="3"/>
        </w:numPr>
        <w:spacing w:line="240" w:lineRule="auto"/>
        <w:ind w:hanging="431"/>
        <w:jc w:val="both"/>
        <w:outlineLvl w:val="1"/>
        <w:rPr>
          <w:sz w:val="28"/>
        </w:rPr>
      </w:pPr>
      <w:bookmarkStart w:id="183" w:name="_Toc94522885"/>
      <w:r>
        <w:rPr>
          <w:sz w:val="28"/>
        </w:rPr>
        <w:t>Доставка ЭМ. Проведение ЕГЭ в ППЭ</w:t>
      </w:r>
      <w:bookmarkEnd w:id="183"/>
    </w:p>
    <w:p w14:paraId="36B0BD75" w14:textId="77777777" w:rsidR="0061337F" w:rsidRDefault="003D3B88">
      <w:pPr>
        <w:spacing w:line="240" w:lineRule="auto"/>
        <w:jc w:val="both"/>
      </w:pPr>
      <w:r w:rsidRPr="003D3B88">
        <w:t>Подробная информация по организации получения и доставки ЭМ в ППЭ содержится в Методических рекомендациях по организации доставки экзаменационных материалов для проведения государственной итоговой аттестации по образовательным программам среднего общего образования в форме единого государственного экзамена в субъекты Российской Федерации в 2022 году.</w:t>
      </w:r>
    </w:p>
    <w:p w14:paraId="3560F6BD" w14:textId="77777777" w:rsidR="0061337F" w:rsidRDefault="00C206A3">
      <w:pPr>
        <w:spacing w:line="240" w:lineRule="auto"/>
        <w:jc w:val="both"/>
      </w:pPr>
      <w:r>
        <w:t>Доставку ЭМ в ППЭ осуществляет член ГЭК в день экзамена не ранее 7.30 местного времени. Пакет с ЭМ передаётся руководителю ППЭ в Штабе ППЭ в зоне видимости видеокамер после включения видеонаблюдения.</w:t>
      </w:r>
    </w:p>
    <w:p w14:paraId="63E68434" w14:textId="77777777" w:rsidR="0061337F" w:rsidRDefault="00C206A3">
      <w:pPr>
        <w:spacing w:line="240" w:lineRule="auto"/>
        <w:jc w:val="both"/>
      </w:pPr>
      <w:r>
        <w:t>Руководитель ППЭ выдаёт электронные носители с ЭМ ответственным организаторам в аудитории не позднее 9.45 по местному времени.</w:t>
      </w:r>
    </w:p>
    <w:p w14:paraId="1D6AAD0A" w14:textId="77777777" w:rsidR="0061337F" w:rsidRDefault="00C206A3">
      <w:pPr>
        <w:spacing w:line="240" w:lineRule="auto"/>
        <w:jc w:val="both"/>
      </w:pPr>
      <w:r>
        <w:t>Организаторы не ранее 10.00 демонстрируют участникам экзамена целостность упаковки электронного носителя с ЭМ, вскрывают её и устанавливают электронный носитель в компьютер, на котором развёрнута станция печати ЭМ.</w:t>
      </w:r>
      <w:r w:rsidR="00D52159">
        <w:t xml:space="preserve"> После считывания информации с электронного носителя и расшифровки ЭМ производится печать ЭМ.</w:t>
      </w:r>
      <w:r w:rsidR="00727955">
        <w:t xml:space="preserve"> Электронный носитель с ЭМ не извлекается из компьютера до конца экзамена.</w:t>
      </w:r>
    </w:p>
    <w:p w14:paraId="207D0C8F" w14:textId="77777777" w:rsidR="0061337F" w:rsidRDefault="00727955">
      <w:pPr>
        <w:spacing w:line="240" w:lineRule="auto"/>
        <w:jc w:val="both"/>
      </w:pPr>
      <w:r>
        <w:t>После проведения экзамена производится упаковка ЭМ, включая электронный носитель, далее организаторы сдают ЭМ руководителю ППЭ в Штабе ППЭ.</w:t>
      </w:r>
    </w:p>
    <w:p w14:paraId="78579F11" w14:textId="77777777" w:rsidR="0061337F" w:rsidRDefault="00727955">
      <w:pPr>
        <w:spacing w:line="240" w:lineRule="auto"/>
        <w:jc w:val="both"/>
      </w:pPr>
      <w:r>
        <w:t>В Штабе ППЭ руководитель ППЭ в присутствии члена ГЭК вскрывает ВДП с бланками ЕГЭ и передаёт техническому специалисту на сканирование. После сканирования бланки ЕГЭ упаковываются в новый ВДП.</w:t>
      </w:r>
      <w:r w:rsidR="00B55D23">
        <w:t xml:space="preserve"> В Штабе ППЭ сканируются все бланки ЕГЭ со всех аудиторий и все необходимые формы ППЭ. Отсканированные материалы передаются в РЦОИ посредством станции авторизации.</w:t>
      </w:r>
    </w:p>
    <w:p w14:paraId="547E3634" w14:textId="77777777" w:rsidR="0061337F" w:rsidRDefault="0061337F">
      <w:pPr>
        <w:spacing w:line="240" w:lineRule="auto"/>
        <w:jc w:val="both"/>
      </w:pPr>
    </w:p>
    <w:p w14:paraId="08F23971" w14:textId="77777777" w:rsidR="0061337F" w:rsidRDefault="008E2D32" w:rsidP="00345F32">
      <w:pPr>
        <w:pStyle w:val="1f7"/>
        <w:pageBreakBefore w:val="0"/>
        <w:numPr>
          <w:ilvl w:val="1"/>
          <w:numId w:val="3"/>
        </w:numPr>
        <w:spacing w:line="240" w:lineRule="auto"/>
        <w:ind w:hanging="431"/>
        <w:jc w:val="both"/>
        <w:outlineLvl w:val="1"/>
        <w:rPr>
          <w:sz w:val="28"/>
        </w:rPr>
      </w:pPr>
      <w:bookmarkStart w:id="184" w:name="_Toc94522886"/>
      <w:r>
        <w:rPr>
          <w:sz w:val="28"/>
        </w:rPr>
        <w:t>Инструкция для технического специалиста</w:t>
      </w:r>
      <w:bookmarkEnd w:id="184"/>
    </w:p>
    <w:p w14:paraId="4F9261A4" w14:textId="77777777" w:rsidR="0061337F" w:rsidRDefault="00B55D23">
      <w:pPr>
        <w:tabs>
          <w:tab w:val="left" w:pos="318"/>
        </w:tabs>
        <w:spacing w:line="240" w:lineRule="auto"/>
        <w:jc w:val="both"/>
        <w:rPr>
          <w:rFonts w:cs="Times New Roman"/>
          <w:szCs w:val="26"/>
          <w:lang w:eastAsia="en-US"/>
        </w:rPr>
      </w:pPr>
      <w:r w:rsidRPr="009B5E9A">
        <w:rPr>
          <w:b/>
        </w:rPr>
        <w:t>Не позднее чем за 2 недели</w:t>
      </w:r>
      <w:r>
        <w:rPr>
          <w:rFonts w:cs="Times New Roman"/>
          <w:szCs w:val="26"/>
        </w:rPr>
        <w:t xml:space="preserve"> до начала экзаменационного периода до проведения проверки готовности ППЭ членом ГЭК технический специалист должен обеспечить настройку станции авторизации для подтверждения настроек членом ГЭК:</w:t>
      </w:r>
    </w:p>
    <w:p w14:paraId="3DB8B642" w14:textId="77777777" w:rsidR="0061337F" w:rsidRDefault="00B55D23">
      <w:pPr>
        <w:tabs>
          <w:tab w:val="left" w:pos="1134"/>
        </w:tabs>
        <w:spacing w:line="240" w:lineRule="auto"/>
        <w:jc w:val="both"/>
        <w:rPr>
          <w:rFonts w:cs="Times New Roman"/>
          <w:szCs w:val="26"/>
        </w:rPr>
      </w:pPr>
      <w:r>
        <w:rPr>
          <w:rFonts w:cs="Times New Roman"/>
          <w:szCs w:val="26"/>
        </w:rPr>
        <w:t>получить из РЦОИ дистрибутив ПО станции авторизации;</w:t>
      </w:r>
    </w:p>
    <w:p w14:paraId="7234C81B" w14:textId="77777777" w:rsidR="0061337F" w:rsidRDefault="00B55D23">
      <w:pPr>
        <w:tabs>
          <w:tab w:val="left" w:pos="318"/>
          <w:tab w:val="left" w:pos="1134"/>
        </w:tabs>
        <w:spacing w:line="240" w:lineRule="auto"/>
        <w:jc w:val="both"/>
        <w:rPr>
          <w:rFonts w:cs="Times New Roman"/>
          <w:szCs w:val="26"/>
        </w:rPr>
      </w:pPr>
      <w:r>
        <w:rPr>
          <w:rFonts w:cs="Times New Roman"/>
          <w:szCs w:val="26"/>
        </w:rPr>
        <w:t xml:space="preserve">проверить соответствие технических характеристик компьютеров (ноутбуков) в Штабе ППЭ, предназначенных </w:t>
      </w:r>
      <w:r w:rsidRPr="00B5748D">
        <w:rPr>
          <w:rFonts w:cs="Times New Roman"/>
          <w:szCs w:val="26"/>
        </w:rPr>
        <w:t xml:space="preserve">для установки ПО станции авторизации, предъявляемым требованиям </w:t>
      </w:r>
      <w:r w:rsidR="00630E8E" w:rsidRPr="00345F32">
        <w:rPr>
          <w:rFonts w:cs="Times New Roman"/>
          <w:szCs w:val="26"/>
        </w:rPr>
        <w:t>(приложение 2)</w:t>
      </w:r>
      <w:r w:rsidRPr="00B5748D">
        <w:rPr>
          <w:rFonts w:cs="Times New Roman"/>
          <w:szCs w:val="26"/>
        </w:rPr>
        <w:t xml:space="preserve"> (основного</w:t>
      </w:r>
      <w:r>
        <w:rPr>
          <w:rFonts w:cs="Times New Roman"/>
          <w:szCs w:val="26"/>
        </w:rPr>
        <w:t xml:space="preserve"> и резервного);</w:t>
      </w:r>
    </w:p>
    <w:p w14:paraId="6DEDB49C" w14:textId="77777777" w:rsidR="0061337F" w:rsidRDefault="00B55D23">
      <w:pPr>
        <w:tabs>
          <w:tab w:val="left" w:pos="318"/>
          <w:tab w:val="left" w:pos="1134"/>
        </w:tabs>
        <w:spacing w:line="240" w:lineRule="auto"/>
        <w:jc w:val="both"/>
        <w:rPr>
          <w:rFonts w:cs="Times New Roman"/>
          <w:szCs w:val="26"/>
        </w:rPr>
      </w:pPr>
      <w:r>
        <w:rPr>
          <w:rFonts w:cs="Times New Roman"/>
          <w:szCs w:val="26"/>
        </w:rPr>
        <w:t>установить полученное ПО станции авторизации на компьютеры (ноутбуки) в Штабе ППЭ (основной и резервный).</w:t>
      </w:r>
    </w:p>
    <w:p w14:paraId="5336A7CD" w14:textId="77777777" w:rsidR="0061337F" w:rsidRDefault="00B55D23">
      <w:pPr>
        <w:tabs>
          <w:tab w:val="left" w:pos="318"/>
          <w:tab w:val="left" w:pos="1134"/>
        </w:tabs>
        <w:spacing w:line="240" w:lineRule="auto"/>
        <w:jc w:val="both"/>
        <w:rPr>
          <w:rFonts w:cs="Times New Roman"/>
          <w:szCs w:val="26"/>
        </w:rPr>
      </w:pPr>
      <w:r>
        <w:rPr>
          <w:rFonts w:cs="Times New Roman"/>
          <w:szCs w:val="26"/>
        </w:rPr>
        <w:t>Основная станция авторизации должна быть установлена на отдельном компьютере (ноутбуке), резервная станция авторизации в случае необходимости может быть совмещена с другой резервной станцией ППЭ.</w:t>
      </w:r>
    </w:p>
    <w:p w14:paraId="72D0494C" w14:textId="77777777" w:rsidR="0061337F" w:rsidRDefault="00B55D23">
      <w:pPr>
        <w:tabs>
          <w:tab w:val="left" w:pos="318"/>
          <w:tab w:val="left" w:pos="1134"/>
        </w:tabs>
        <w:spacing w:line="240" w:lineRule="auto"/>
        <w:jc w:val="both"/>
        <w:rPr>
          <w:rFonts w:cs="Times New Roman"/>
          <w:szCs w:val="26"/>
        </w:rPr>
      </w:pPr>
      <w:r>
        <w:rPr>
          <w:rFonts w:cs="Times New Roman"/>
          <w:szCs w:val="26"/>
        </w:rPr>
        <w:t xml:space="preserve">На </w:t>
      </w:r>
      <w:r w:rsidR="00630E8E" w:rsidRPr="00345F32">
        <w:rPr>
          <w:rFonts w:cs="Times New Roman"/>
          <w:szCs w:val="26"/>
          <w:u w:val="single"/>
        </w:rPr>
        <w:t>основной и резервной станциях авторизации</w:t>
      </w:r>
      <w:r>
        <w:rPr>
          <w:rFonts w:cs="Times New Roman"/>
          <w:szCs w:val="26"/>
        </w:rPr>
        <w:t>, установленных в Штабе ППЭ:</w:t>
      </w:r>
    </w:p>
    <w:p w14:paraId="3B98E30B" w14:textId="77777777" w:rsidR="0061337F" w:rsidRDefault="00B55D23">
      <w:pPr>
        <w:tabs>
          <w:tab w:val="left" w:pos="318"/>
          <w:tab w:val="left" w:pos="1134"/>
        </w:tabs>
        <w:spacing w:line="240" w:lineRule="auto"/>
        <w:jc w:val="both"/>
        <w:rPr>
          <w:rFonts w:cs="Times New Roman"/>
          <w:szCs w:val="26"/>
        </w:rPr>
      </w:pPr>
      <w:r>
        <w:rPr>
          <w:rFonts w:cs="Times New Roman"/>
          <w:szCs w:val="26"/>
        </w:rPr>
        <w:t>внести при первоначальной настройке и проверить настройки ППЭ: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период проведения экзаменов, признак резервной станции для резервной станции;</w:t>
      </w:r>
    </w:p>
    <w:p w14:paraId="734AEF57" w14:textId="77777777" w:rsidR="0061337F" w:rsidRDefault="00D2274C">
      <w:pPr>
        <w:tabs>
          <w:tab w:val="left" w:pos="318"/>
        </w:tabs>
        <w:jc w:val="both"/>
        <w:rPr>
          <w:rFonts w:cs="Times New Roman"/>
          <w:szCs w:val="26"/>
        </w:rPr>
      </w:pPr>
      <w:r w:rsidRPr="00BE19F6">
        <w:rPr>
          <w:rFonts w:cs="Times New Roman"/>
          <w:szCs w:val="26"/>
        </w:rPr>
        <w:t xml:space="preserve">указать тип основного и резервного канала доступа </w:t>
      </w:r>
      <w:r>
        <w:rPr>
          <w:rFonts w:cs="Times New Roman"/>
          <w:szCs w:val="26"/>
        </w:rPr>
        <w:t>в</w:t>
      </w:r>
      <w:r w:rsidRPr="00BE19F6">
        <w:rPr>
          <w:rFonts w:cs="Times New Roman"/>
          <w:szCs w:val="26"/>
        </w:rPr>
        <w:t xml:space="preserve"> сет</w:t>
      </w:r>
      <w:r>
        <w:rPr>
          <w:rFonts w:cs="Times New Roman"/>
          <w:szCs w:val="26"/>
        </w:rPr>
        <w:t>ь</w:t>
      </w:r>
      <w:r w:rsidRPr="00BE19F6">
        <w:rPr>
          <w:rFonts w:cs="Times New Roman"/>
          <w:szCs w:val="26"/>
        </w:rPr>
        <w:t xml:space="preserve"> «Интернет» (либо зафиксировать отсутствие резервного канала доступа </w:t>
      </w:r>
      <w:r>
        <w:rPr>
          <w:rFonts w:cs="Times New Roman"/>
          <w:szCs w:val="26"/>
        </w:rPr>
        <w:t>в</w:t>
      </w:r>
      <w:r w:rsidRPr="00BE19F6">
        <w:rPr>
          <w:rFonts w:cs="Times New Roman"/>
          <w:szCs w:val="26"/>
        </w:rPr>
        <w:t xml:space="preserve"> сет</w:t>
      </w:r>
      <w:r>
        <w:rPr>
          <w:rFonts w:cs="Times New Roman"/>
          <w:szCs w:val="26"/>
        </w:rPr>
        <w:t>ь</w:t>
      </w:r>
      <w:r w:rsidRPr="00BE19F6">
        <w:rPr>
          <w:rFonts w:cs="Times New Roman"/>
          <w:szCs w:val="26"/>
        </w:rPr>
        <w:t xml:space="preserve"> «Интернет»);</w:t>
      </w:r>
    </w:p>
    <w:p w14:paraId="1CCCCE59" w14:textId="77777777" w:rsidR="0061337F" w:rsidRDefault="00B55D23">
      <w:pPr>
        <w:tabs>
          <w:tab w:val="left" w:pos="318"/>
          <w:tab w:val="left" w:pos="1134"/>
        </w:tabs>
        <w:spacing w:line="240" w:lineRule="auto"/>
        <w:jc w:val="both"/>
        <w:rPr>
          <w:rFonts w:cs="Times New Roman"/>
          <w:szCs w:val="26"/>
        </w:rPr>
      </w:pPr>
      <w:r>
        <w:rPr>
          <w:rFonts w:cs="Times New Roman"/>
          <w:szCs w:val="26"/>
        </w:rPr>
        <w:lastRenderedPageBreak/>
        <w:t>проверить наличие соединения со специализированным федеральным порталом по основному и резервному каналам доступа в сеть «Интернет»;</w:t>
      </w:r>
    </w:p>
    <w:p w14:paraId="7814FBFA" w14:textId="77777777" w:rsidR="0061337F" w:rsidRDefault="00B55D23">
      <w:pPr>
        <w:tabs>
          <w:tab w:val="left" w:pos="318"/>
          <w:tab w:val="left" w:pos="1134"/>
        </w:tabs>
        <w:spacing w:line="240" w:lineRule="auto"/>
        <w:jc w:val="both"/>
        <w:rPr>
          <w:b/>
        </w:rPr>
      </w:pPr>
      <w:r>
        <w:rPr>
          <w:rFonts w:cs="Times New Roman"/>
          <w:szCs w:val="26"/>
        </w:rPr>
        <w:t xml:space="preserve">в рамках проверки готовности ППЭ предложить члену ГЭК выполнить авторизацию с помощью </w:t>
      </w:r>
      <w:proofErr w:type="spellStart"/>
      <w:r>
        <w:rPr>
          <w:rFonts w:cs="Times New Roman"/>
          <w:szCs w:val="26"/>
        </w:rPr>
        <w:t>токена</w:t>
      </w:r>
      <w:proofErr w:type="spellEnd"/>
      <w:r>
        <w:rPr>
          <w:rFonts w:cs="Times New Roman"/>
          <w:szCs w:val="26"/>
        </w:rPr>
        <w:t xml:space="preserve"> члена ГЭК на основной и резервной станциях авторизации: по результатам авторизации убедиться, что настройки ППЭ станции авторизации подтверждены.</w:t>
      </w:r>
    </w:p>
    <w:p w14:paraId="5813A93E" w14:textId="77777777" w:rsidR="0061337F" w:rsidRDefault="00B55D23">
      <w:pPr>
        <w:tabs>
          <w:tab w:val="left" w:pos="318"/>
        </w:tabs>
        <w:spacing w:line="240" w:lineRule="auto"/>
        <w:jc w:val="both"/>
        <w:rPr>
          <w:rFonts w:cs="Times New Roman"/>
          <w:szCs w:val="26"/>
          <w:lang w:eastAsia="en-US"/>
        </w:rPr>
      </w:pPr>
      <w:r w:rsidRPr="009B5E9A">
        <w:rPr>
          <w:b/>
        </w:rPr>
        <w:t>Не позднее чем за 5 календарных дней</w:t>
      </w:r>
      <w:r>
        <w:rPr>
          <w:rFonts w:cs="Times New Roman"/>
          <w:szCs w:val="26"/>
        </w:rPr>
        <w:t xml:space="preserve"> до начала периода проведения </w:t>
      </w:r>
      <w:r w:rsidRPr="00DF4900">
        <w:rPr>
          <w:rFonts w:cs="Times New Roman"/>
          <w:szCs w:val="26"/>
        </w:rPr>
        <w:t>экзаменов</w:t>
      </w:r>
      <w:r w:rsidRPr="009B5E9A">
        <w:t xml:space="preserve"> </w:t>
      </w:r>
      <w:r>
        <w:rPr>
          <w:rFonts w:cs="Times New Roman"/>
          <w:szCs w:val="26"/>
        </w:rPr>
        <w:t xml:space="preserve">в ППЭ технический специалист должен провести </w:t>
      </w:r>
      <w:r w:rsidRPr="009B5E9A">
        <w:t>организационно</w:t>
      </w:r>
      <w:r>
        <w:rPr>
          <w:rFonts w:cs="Times New Roman"/>
          <w:szCs w:val="26"/>
        </w:rPr>
        <w:t>-</w:t>
      </w:r>
      <w:r w:rsidRPr="009B5E9A">
        <w:t>технологические мероприятия по подготовке ППЭ</w:t>
      </w:r>
      <w:r>
        <w:rPr>
          <w:rFonts w:cs="Times New Roman"/>
          <w:szCs w:val="26"/>
        </w:rPr>
        <w:t>:</w:t>
      </w:r>
    </w:p>
    <w:p w14:paraId="0550A072" w14:textId="77777777" w:rsidR="0061337F" w:rsidRDefault="00B55D23">
      <w:pPr>
        <w:tabs>
          <w:tab w:val="left" w:pos="720"/>
        </w:tabs>
        <w:spacing w:line="240" w:lineRule="auto"/>
        <w:jc w:val="both"/>
        <w:rPr>
          <w:rFonts w:cs="Times New Roman"/>
          <w:szCs w:val="26"/>
        </w:rPr>
      </w:pPr>
      <w:r>
        <w:rPr>
          <w:rFonts w:cs="Times New Roman"/>
          <w:szCs w:val="26"/>
        </w:rPr>
        <w:t>получить из РЦОИ дистрибутивы ПО:</w:t>
      </w:r>
    </w:p>
    <w:p w14:paraId="0127DEA1" w14:textId="77777777" w:rsidR="0061337F" w:rsidRDefault="00B55D23">
      <w:pPr>
        <w:tabs>
          <w:tab w:val="left" w:pos="720"/>
        </w:tabs>
        <w:spacing w:line="240" w:lineRule="auto"/>
        <w:jc w:val="both"/>
        <w:rPr>
          <w:rFonts w:cs="Times New Roman"/>
          <w:szCs w:val="26"/>
        </w:rPr>
      </w:pPr>
      <w:r>
        <w:rPr>
          <w:rFonts w:cs="Times New Roman"/>
          <w:szCs w:val="26"/>
        </w:rPr>
        <w:t>станция для печати</w:t>
      </w:r>
      <w:r w:rsidR="00D2274C">
        <w:rPr>
          <w:rFonts w:cs="Times New Roman"/>
          <w:szCs w:val="26"/>
        </w:rPr>
        <w:t xml:space="preserve"> (для установки ПО «Станция печати ЭМ»)</w:t>
      </w:r>
      <w:r>
        <w:rPr>
          <w:rFonts w:cs="Times New Roman"/>
          <w:szCs w:val="26"/>
        </w:rPr>
        <w:t>;</w:t>
      </w:r>
    </w:p>
    <w:p w14:paraId="71947637" w14:textId="77777777" w:rsidR="0061337F" w:rsidRDefault="00B55D23">
      <w:pPr>
        <w:tabs>
          <w:tab w:val="left" w:pos="720"/>
        </w:tabs>
        <w:spacing w:line="240" w:lineRule="auto"/>
        <w:jc w:val="both"/>
        <w:rPr>
          <w:rFonts w:cs="Times New Roman"/>
          <w:szCs w:val="26"/>
        </w:rPr>
      </w:pPr>
      <w:r>
        <w:rPr>
          <w:rFonts w:cs="Times New Roman"/>
          <w:szCs w:val="26"/>
        </w:rPr>
        <w:t xml:space="preserve">станция сканирования в ППЭ (не </w:t>
      </w:r>
      <w:r w:rsidR="00D2274C">
        <w:rPr>
          <w:rFonts w:cs="Times New Roman"/>
          <w:szCs w:val="26"/>
        </w:rPr>
        <w:t>требуется</w:t>
      </w:r>
      <w:r>
        <w:rPr>
          <w:rFonts w:cs="Times New Roman"/>
          <w:szCs w:val="26"/>
        </w:rPr>
        <w:t xml:space="preserve">, если в ППЭ не проводится сканирование бланков ЕГЭ и форм ППЭ); </w:t>
      </w:r>
    </w:p>
    <w:p w14:paraId="678810DE" w14:textId="77777777" w:rsidR="0061337F" w:rsidRDefault="00B55D23">
      <w:pPr>
        <w:tabs>
          <w:tab w:val="left" w:pos="318"/>
          <w:tab w:val="left" w:pos="1134"/>
        </w:tabs>
        <w:spacing w:line="240" w:lineRule="auto"/>
        <w:jc w:val="both"/>
      </w:pPr>
      <w:r>
        <w:rPr>
          <w:rFonts w:eastAsia="Times New Roman" w:cs="Times New Roman"/>
          <w:szCs w:val="26"/>
          <w:lang w:eastAsia="ru-RU"/>
        </w:rPr>
        <w:t>проверить соответствие технических характеристик компьютеров (ноутбуков) в аудиториях и Штабе ППЭ, а </w:t>
      </w:r>
      <w:r w:rsidRPr="00B5748D">
        <w:rPr>
          <w:rFonts w:eastAsia="Times New Roman" w:cs="Times New Roman"/>
          <w:szCs w:val="26"/>
          <w:lang w:eastAsia="ru-RU"/>
        </w:rPr>
        <w:t>также резервных компьютеров (ноутбуков) предъявляемым минимальным требованиям (</w:t>
      </w:r>
      <w:r w:rsidR="00630E8E" w:rsidRPr="00AB6F02">
        <w:rPr>
          <w:rFonts w:eastAsia="Times New Roman" w:cs="Times New Roman"/>
          <w:szCs w:val="26"/>
          <w:lang w:eastAsia="ru-RU"/>
        </w:rPr>
        <w:t>приложение 2);</w:t>
      </w:r>
    </w:p>
    <w:p w14:paraId="69FC07D0" w14:textId="77777777" w:rsidR="0061337F" w:rsidRDefault="00B55D23">
      <w:pPr>
        <w:tabs>
          <w:tab w:val="left" w:pos="318"/>
          <w:tab w:val="left" w:pos="1134"/>
        </w:tabs>
        <w:spacing w:line="240" w:lineRule="auto"/>
        <w:jc w:val="both"/>
        <w:rPr>
          <w:rFonts w:eastAsia="Times New Roman" w:cs="Times New Roman"/>
          <w:szCs w:val="26"/>
          <w:lang w:eastAsia="ru-RU"/>
        </w:rPr>
      </w:pPr>
      <w:r w:rsidRPr="002A05DD">
        <w:rPr>
          <w:rFonts w:eastAsia="Times New Roman" w:cs="Times New Roman"/>
          <w:szCs w:val="26"/>
          <w:lang w:eastAsia="ru-RU"/>
        </w:rPr>
        <w:t>присвоить всем компьютерам (ноутбукам) уникальный в рамках ППЭ номер компьютера на весь период проведения экзаменов;</w:t>
      </w:r>
    </w:p>
    <w:p w14:paraId="04C49760" w14:textId="77777777" w:rsidR="0061337F" w:rsidRDefault="00B55D23">
      <w:pPr>
        <w:tabs>
          <w:tab w:val="left" w:pos="1134"/>
        </w:tabs>
        <w:spacing w:line="240" w:lineRule="auto"/>
        <w:jc w:val="both"/>
        <w:rPr>
          <w:szCs w:val="26"/>
        </w:rPr>
      </w:pPr>
      <w:r w:rsidRPr="00C433BF">
        <w:rPr>
          <w:rFonts w:eastAsia="Times New Roman" w:cs="Times New Roman"/>
          <w:szCs w:val="26"/>
          <w:lang w:eastAsia="ru-RU"/>
        </w:rPr>
        <w:t>проверить соответствие технических характеристик лазерных принтеров и</w:t>
      </w:r>
      <w:r w:rsidRPr="0035778B">
        <w:rPr>
          <w:rFonts w:eastAsia="Times New Roman" w:cs="Times New Roman"/>
          <w:szCs w:val="26"/>
        </w:rPr>
        <w:t> </w:t>
      </w:r>
      <w:r w:rsidRPr="000502D3">
        <w:rPr>
          <w:rFonts w:eastAsia="Times New Roman" w:cs="Times New Roman"/>
          <w:szCs w:val="26"/>
          <w:lang w:eastAsia="ru-RU"/>
        </w:rPr>
        <w:t xml:space="preserve">сканеров </w:t>
      </w:r>
      <w:r w:rsidRPr="000502D3">
        <w:rPr>
          <w:rFonts w:cs="Times New Roman"/>
          <w:szCs w:val="26"/>
        </w:rPr>
        <w:t>(в случае, если в ППЭ проводится сканирование бланков участников экзамена)</w:t>
      </w:r>
      <w:r w:rsidR="00630E8E">
        <w:rPr>
          <w:rFonts w:eastAsia="Times New Roman" w:cs="Times New Roman"/>
          <w:szCs w:val="26"/>
          <w:lang w:eastAsia="ru-RU"/>
        </w:rPr>
        <w:t>, включая резервных, предъявляемым требованиям (Приложение 2);</w:t>
      </w:r>
    </w:p>
    <w:p w14:paraId="04EFE511" w14:textId="77777777" w:rsidR="0061337F" w:rsidRDefault="00B55D23">
      <w:pPr>
        <w:tabs>
          <w:tab w:val="left" w:pos="1134"/>
        </w:tabs>
        <w:spacing w:line="240" w:lineRule="auto"/>
        <w:jc w:val="both"/>
        <w:rPr>
          <w:rFonts w:cs="Times New Roman"/>
          <w:szCs w:val="26"/>
        </w:rPr>
      </w:pPr>
      <w:r>
        <w:rPr>
          <w:rFonts w:cs="Times New Roman"/>
          <w:szCs w:val="26"/>
        </w:rPr>
        <w:t xml:space="preserve">установить полученное программное обеспечение на все компьютеры (ноутбуки), предназначенные для использования при проведении экзаменов, включая резервные, при этом </w:t>
      </w:r>
      <w:r w:rsidR="006475EB">
        <w:rPr>
          <w:rFonts w:cs="Times New Roman"/>
          <w:szCs w:val="26"/>
        </w:rPr>
        <w:t xml:space="preserve">после установки </w:t>
      </w:r>
      <w:r>
        <w:rPr>
          <w:rFonts w:cs="Times New Roman"/>
          <w:szCs w:val="26"/>
        </w:rPr>
        <w:t>дистрибутива станции для печати при указании региона будет автоматически развёрнута станция печати ЭМ;</w:t>
      </w:r>
      <w:r w:rsidRPr="00E90A1F">
        <w:rPr>
          <w:rFonts w:cs="Times New Roman"/>
          <w:szCs w:val="26"/>
        </w:rPr>
        <w:t xml:space="preserve"> </w:t>
      </w:r>
    </w:p>
    <w:p w14:paraId="02337095" w14:textId="77777777" w:rsidR="0061337F" w:rsidRDefault="00B55D23">
      <w:pPr>
        <w:tabs>
          <w:tab w:val="left" w:pos="1134"/>
        </w:tabs>
        <w:spacing w:line="240" w:lineRule="auto"/>
        <w:jc w:val="both"/>
        <w:rPr>
          <w:rFonts w:cs="Times New Roman"/>
          <w:szCs w:val="26"/>
        </w:rPr>
      </w:pPr>
      <w:r>
        <w:rPr>
          <w:rFonts w:cs="Times New Roman"/>
          <w:szCs w:val="26"/>
        </w:rPr>
        <w:t>подключить необходимое оборудование: для станции печати ЭМ – локальный лазерный принтер, для станции сканирования в ППЭ – сканер, для станции авторизации – локальный лазерный принтер</w:t>
      </w:r>
      <w:r w:rsidR="00B5748D">
        <w:rPr>
          <w:rFonts w:cs="Times New Roman"/>
          <w:szCs w:val="26"/>
        </w:rPr>
        <w:t>;</w:t>
      </w:r>
    </w:p>
    <w:p w14:paraId="0A72A879" w14:textId="77777777" w:rsidR="0061337F" w:rsidRDefault="00B55D23">
      <w:pPr>
        <w:tabs>
          <w:tab w:val="left" w:pos="1134"/>
        </w:tabs>
        <w:spacing w:line="240" w:lineRule="auto"/>
        <w:jc w:val="both"/>
        <w:rPr>
          <w:rFonts w:cs="Times New Roman"/>
          <w:szCs w:val="26"/>
        </w:rPr>
      </w:pPr>
      <w:r>
        <w:rPr>
          <w:rFonts w:cs="Times New Roman"/>
          <w:szCs w:val="26"/>
        </w:rPr>
        <w:t xml:space="preserve">Основная станция сканирования в ППЭ должна быть установлена на отдельном компьютере (ноутбуке), не имеющем подключений к сети «Интернет» на период сканирования, резервная станция сканирования в ППЭ в случае необходимости может быть совмещена с другой резервной станцией ППЭ, в том числе с резервной станцией авторизации. </w:t>
      </w:r>
      <w:r w:rsidRPr="00E90A1F">
        <w:rPr>
          <w:rFonts w:cs="Times New Roman"/>
          <w:szCs w:val="26"/>
        </w:rPr>
        <w:t xml:space="preserve"> </w:t>
      </w:r>
    </w:p>
    <w:p w14:paraId="6BB5E11B" w14:textId="77777777" w:rsidR="0061337F" w:rsidRDefault="006475EB">
      <w:pPr>
        <w:tabs>
          <w:tab w:val="left" w:pos="1134"/>
        </w:tabs>
        <w:spacing w:line="240" w:lineRule="auto"/>
        <w:jc w:val="both"/>
        <w:rPr>
          <w:rFonts w:cs="Times New Roman"/>
          <w:szCs w:val="26"/>
        </w:rPr>
      </w:pPr>
      <w:r>
        <w:rPr>
          <w:rFonts w:cs="Times New Roman"/>
          <w:szCs w:val="26"/>
        </w:rPr>
        <w:t xml:space="preserve">выполнить </w:t>
      </w:r>
      <w:r w:rsidR="00B55D23">
        <w:rPr>
          <w:rFonts w:cs="Times New Roman"/>
          <w:szCs w:val="26"/>
        </w:rPr>
        <w:t>предварительную настройку компьютеров (ноутбуков): внести код региона, код ППЭ, уникальный в рамках ППЭ номер компьютера (в случае использования компьютера (ноутбука) для установки нескольких видов ПО номер компьютера должен совпадать), код МСУ (только для станции печати ЭМ).</w:t>
      </w:r>
    </w:p>
    <w:p w14:paraId="3B89ADA7" w14:textId="77777777" w:rsidR="0061337F" w:rsidRDefault="00B55D23">
      <w:pPr>
        <w:tabs>
          <w:tab w:val="left" w:pos="900"/>
          <w:tab w:val="left" w:pos="1260"/>
        </w:tabs>
        <w:spacing w:line="240" w:lineRule="auto"/>
        <w:jc w:val="both"/>
        <w:rPr>
          <w:rFonts w:cs="Times New Roman"/>
          <w:szCs w:val="26"/>
        </w:rPr>
      </w:pPr>
      <w:r>
        <w:rPr>
          <w:rFonts w:cs="Times New Roman"/>
          <w:szCs w:val="26"/>
        </w:rPr>
        <w:t>В случае использования нового дополнительного компьютера (ноутбука) или замены новым компьютером (ноутбуком) ранее использовавшегося, ему должен быть присвоен новый уникальный для ППЭ номер, не совпадающий с ранее использовавшимся.</w:t>
      </w:r>
    </w:p>
    <w:p w14:paraId="2BD7BD1B" w14:textId="77777777" w:rsidR="0061337F" w:rsidRDefault="00B55D23">
      <w:pPr>
        <w:tabs>
          <w:tab w:val="left" w:pos="900"/>
          <w:tab w:val="left" w:pos="1260"/>
        </w:tabs>
        <w:spacing w:line="240" w:lineRule="auto"/>
        <w:jc w:val="both"/>
        <w:rPr>
          <w:rFonts w:cs="Times New Roman"/>
          <w:szCs w:val="26"/>
        </w:rPr>
      </w:pPr>
      <w:r>
        <w:rPr>
          <w:rFonts w:cs="Times New Roman"/>
          <w:szCs w:val="26"/>
        </w:rPr>
        <w:t xml:space="preserve">Перед каждым экзаменом проводится </w:t>
      </w:r>
      <w:r>
        <w:rPr>
          <w:rFonts w:cs="Times New Roman"/>
          <w:b/>
          <w:szCs w:val="26"/>
        </w:rPr>
        <w:t>техническая подготовка</w:t>
      </w:r>
      <w:r>
        <w:rPr>
          <w:rFonts w:cs="Times New Roman"/>
          <w:szCs w:val="26"/>
        </w:rPr>
        <w:t xml:space="preserve"> ППЭ.</w:t>
      </w:r>
    </w:p>
    <w:p w14:paraId="0E7E7BB2" w14:textId="77777777" w:rsidR="0061337F" w:rsidRDefault="00B55D23">
      <w:pPr>
        <w:tabs>
          <w:tab w:val="left" w:pos="900"/>
          <w:tab w:val="left" w:pos="1260"/>
        </w:tabs>
        <w:spacing w:line="240" w:lineRule="auto"/>
        <w:jc w:val="both"/>
        <w:rPr>
          <w:b/>
        </w:rPr>
      </w:pPr>
      <w:r>
        <w:rPr>
          <w:rFonts w:cs="Times New Roman"/>
          <w:szCs w:val="26"/>
        </w:rPr>
        <w:t xml:space="preserve">До проведения технической подготовки </w:t>
      </w:r>
      <w:r>
        <w:rPr>
          <w:rFonts w:eastAsia="Times New Roman" w:cs="Times New Roman"/>
          <w:szCs w:val="26"/>
          <w:lang w:eastAsia="ru-RU"/>
        </w:rPr>
        <w:t>технический специалист должен получить из РЦОИ информацию о номерах аудиторий и учебных предметах, назначенных на предстоящий экзамен.</w:t>
      </w:r>
    </w:p>
    <w:p w14:paraId="255C08B3" w14:textId="77777777" w:rsidR="0061337F" w:rsidRDefault="00B55D23">
      <w:pPr>
        <w:tabs>
          <w:tab w:val="left" w:pos="318"/>
        </w:tabs>
        <w:spacing w:line="240" w:lineRule="auto"/>
        <w:jc w:val="both"/>
        <w:rPr>
          <w:rFonts w:cs="Times New Roman"/>
          <w:szCs w:val="26"/>
          <w:lang w:eastAsia="en-US"/>
        </w:rPr>
      </w:pPr>
      <w:r w:rsidRPr="009B5E9A">
        <w:rPr>
          <w:b/>
        </w:rPr>
        <w:t xml:space="preserve">Не ранее чем за 5 календарных дней, но не позднее, чем в 17:00 </w:t>
      </w:r>
      <w:r>
        <w:rPr>
          <w:rFonts w:cs="Times New Roman"/>
          <w:b/>
          <w:szCs w:val="26"/>
        </w:rPr>
        <w:t>по местному</w:t>
      </w:r>
      <w:r w:rsidRPr="009B5E9A">
        <w:rPr>
          <w:b/>
        </w:rPr>
        <w:t xml:space="preserve"> времени</w:t>
      </w:r>
      <w:r>
        <w:rPr>
          <w:rFonts w:cs="Times New Roman"/>
          <w:szCs w:val="26"/>
        </w:rPr>
        <w:t xml:space="preserve"> календарного дня, предшествующего</w:t>
      </w:r>
      <w:r>
        <w:rPr>
          <w:rFonts w:cs="Times New Roman"/>
          <w:szCs w:val="26"/>
          <w:lang w:eastAsia="ru-RU"/>
        </w:rPr>
        <w:t xml:space="preserve"> экзамену, и </w:t>
      </w:r>
      <w:r w:rsidRPr="009B5E9A">
        <w:rPr>
          <w:u w:val="single"/>
        </w:rPr>
        <w:t>до</w:t>
      </w:r>
      <w:r>
        <w:rPr>
          <w:rFonts w:cs="Times New Roman"/>
          <w:szCs w:val="26"/>
          <w:lang w:eastAsia="ru-RU"/>
        </w:rPr>
        <w:t xml:space="preserve"> проведения контроля технической готовности</w:t>
      </w:r>
      <w:r>
        <w:rPr>
          <w:rFonts w:cs="Times New Roman"/>
          <w:szCs w:val="26"/>
        </w:rPr>
        <w:t xml:space="preserve"> технический специалист должен завершить </w:t>
      </w:r>
      <w:r>
        <w:rPr>
          <w:rFonts w:cs="Times New Roman"/>
          <w:b/>
          <w:szCs w:val="26"/>
        </w:rPr>
        <w:t xml:space="preserve">техническую </w:t>
      </w:r>
      <w:r>
        <w:rPr>
          <w:rFonts w:cs="Times New Roman"/>
          <w:b/>
          <w:szCs w:val="26"/>
        </w:rPr>
        <w:lastRenderedPageBreak/>
        <w:t xml:space="preserve">подготовку ППЭ </w:t>
      </w:r>
      <w:r w:rsidRPr="00B5748D">
        <w:rPr>
          <w:rFonts w:cs="Times New Roman"/>
          <w:b/>
          <w:szCs w:val="26"/>
        </w:rPr>
        <w:t>к экзамену</w:t>
      </w:r>
      <w:r w:rsidRPr="00B5748D">
        <w:t xml:space="preserve"> (подробнее о сроках проведения этапов подготовки и проведения экзаменов </w:t>
      </w:r>
      <w:r w:rsidR="00630E8E" w:rsidRPr="00AB6F02">
        <w:t xml:space="preserve">см. приложение </w:t>
      </w:r>
      <w:r w:rsidR="00A543EB">
        <w:rPr>
          <w:rFonts w:cs="Times New Roman"/>
          <w:szCs w:val="26"/>
        </w:rPr>
        <w:t>11</w:t>
      </w:r>
      <w:r w:rsidRPr="00B5748D">
        <w:t>)</w:t>
      </w:r>
      <w:r w:rsidRPr="002A05DD">
        <w:rPr>
          <w:rFonts w:cs="Times New Roman"/>
          <w:szCs w:val="26"/>
        </w:rPr>
        <w:t>:</w:t>
      </w:r>
    </w:p>
    <w:p w14:paraId="56C674DF" w14:textId="77777777" w:rsidR="0061337F" w:rsidRDefault="00B55D23">
      <w:pPr>
        <w:tabs>
          <w:tab w:val="left" w:pos="1134"/>
        </w:tabs>
        <w:spacing w:line="240" w:lineRule="auto"/>
        <w:jc w:val="both"/>
        <w:rPr>
          <w:rFonts w:cs="Times New Roman"/>
          <w:szCs w:val="26"/>
          <w:lang w:eastAsia="en-US"/>
        </w:rPr>
      </w:pPr>
      <w:r w:rsidRPr="009B5E9A">
        <w:rPr>
          <w:u w:val="single"/>
        </w:rPr>
        <w:t>на основной и резервной станциях авторизации</w:t>
      </w:r>
      <w:r w:rsidR="006475EB" w:rsidRPr="00BE19F6">
        <w:rPr>
          <w:rFonts w:cs="Times New Roman"/>
          <w:szCs w:val="26"/>
        </w:rPr>
        <w:t>, установленных в Штабе ППЭ</w:t>
      </w:r>
      <w:r>
        <w:rPr>
          <w:rFonts w:cs="Times New Roman"/>
          <w:szCs w:val="26"/>
        </w:rPr>
        <w:t>:</w:t>
      </w:r>
    </w:p>
    <w:p w14:paraId="167E718C" w14:textId="77777777" w:rsidR="00B55D23" w:rsidRDefault="00B55D23" w:rsidP="00B5748D">
      <w:pPr>
        <w:tabs>
          <w:tab w:val="left" w:pos="318"/>
        </w:tabs>
        <w:spacing w:line="240" w:lineRule="auto"/>
        <w:jc w:val="both"/>
        <w:rPr>
          <w:rFonts w:cs="Times New Roman"/>
          <w:szCs w:val="26"/>
        </w:rPr>
      </w:pPr>
      <w:r>
        <w:rPr>
          <w:rFonts w:cs="Times New Roman"/>
          <w:szCs w:val="26"/>
        </w:rPr>
        <w:t xml:space="preserve">проверить, при необходимости скорректировать, настройки: код региона (впечатывается в ДБО № 2), код ППЭ, номер компьютера – уникальный для ППЭ номер компьютера (ноутбука), период проведения экзаменов, признак резервной станции для резервной станции, </w:t>
      </w:r>
      <w:r w:rsidRPr="00280DE2">
        <w:rPr>
          <w:rFonts w:cs="Times New Roman"/>
          <w:szCs w:val="26"/>
        </w:rPr>
        <w:t xml:space="preserve">тип основного и резервного каналов доступа </w:t>
      </w:r>
      <w:r w:rsidR="009415E0">
        <w:rPr>
          <w:rFonts w:cs="Times New Roman"/>
          <w:szCs w:val="26"/>
        </w:rPr>
        <w:t>в</w:t>
      </w:r>
      <w:r w:rsidR="009415E0" w:rsidRPr="00280DE2">
        <w:rPr>
          <w:rFonts w:cs="Times New Roman"/>
          <w:szCs w:val="26"/>
        </w:rPr>
        <w:t xml:space="preserve"> сет</w:t>
      </w:r>
      <w:r w:rsidR="009415E0">
        <w:rPr>
          <w:rFonts w:cs="Times New Roman"/>
          <w:szCs w:val="26"/>
        </w:rPr>
        <w:t>ь</w:t>
      </w:r>
      <w:r w:rsidR="009415E0" w:rsidRPr="00280DE2">
        <w:rPr>
          <w:rFonts w:cs="Times New Roman"/>
          <w:szCs w:val="26"/>
        </w:rPr>
        <w:t xml:space="preserve"> </w:t>
      </w:r>
      <w:r w:rsidRPr="00280DE2">
        <w:rPr>
          <w:rFonts w:cs="Times New Roman"/>
          <w:szCs w:val="26"/>
        </w:rPr>
        <w:t xml:space="preserve">«Интернет» (либо зафиксировать отсутствие резервного канала доступа </w:t>
      </w:r>
      <w:r w:rsidR="009415E0">
        <w:rPr>
          <w:rFonts w:cs="Times New Roman"/>
          <w:szCs w:val="26"/>
        </w:rPr>
        <w:t>в</w:t>
      </w:r>
      <w:r w:rsidR="009415E0" w:rsidRPr="00280DE2">
        <w:rPr>
          <w:rFonts w:cs="Times New Roman"/>
          <w:szCs w:val="26"/>
        </w:rPr>
        <w:t xml:space="preserve"> сет</w:t>
      </w:r>
      <w:r w:rsidR="009415E0">
        <w:rPr>
          <w:rFonts w:cs="Times New Roman"/>
          <w:szCs w:val="26"/>
        </w:rPr>
        <w:t>ь</w:t>
      </w:r>
      <w:r w:rsidR="009415E0" w:rsidRPr="00280DE2">
        <w:rPr>
          <w:rFonts w:cs="Times New Roman"/>
          <w:szCs w:val="26"/>
        </w:rPr>
        <w:t xml:space="preserve"> </w:t>
      </w:r>
      <w:r w:rsidRPr="00280DE2">
        <w:rPr>
          <w:rFonts w:cs="Times New Roman"/>
          <w:szCs w:val="26"/>
        </w:rPr>
        <w:t>«Интернет»)</w:t>
      </w:r>
      <w:r>
        <w:rPr>
          <w:rFonts w:cs="Times New Roman"/>
          <w:szCs w:val="26"/>
        </w:rPr>
        <w:t>;</w:t>
      </w:r>
    </w:p>
    <w:p w14:paraId="0BD6B5DE" w14:textId="77777777" w:rsidR="00B55D23" w:rsidRDefault="00B55D23" w:rsidP="002A05DD">
      <w:pPr>
        <w:tabs>
          <w:tab w:val="left" w:pos="318"/>
        </w:tabs>
        <w:spacing w:line="240" w:lineRule="auto"/>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w:t>
      </w:r>
    </w:p>
    <w:p w14:paraId="470BCD5B" w14:textId="77777777" w:rsidR="00B55D23" w:rsidRDefault="00B55D23" w:rsidP="00C433BF">
      <w:pPr>
        <w:tabs>
          <w:tab w:val="left" w:pos="318"/>
        </w:tabs>
        <w:spacing w:line="240" w:lineRule="auto"/>
        <w:jc w:val="both"/>
        <w:rPr>
          <w:rFonts w:cs="Times New Roman"/>
          <w:szCs w:val="26"/>
        </w:rPr>
      </w:pPr>
      <w:r>
        <w:rPr>
          <w:rFonts w:cs="Times New Roman"/>
          <w:szCs w:val="26"/>
        </w:rPr>
        <w:t xml:space="preserve">выбрать принтер на станции авторизации и выполнить тестовую печать </w:t>
      </w:r>
      <w:r w:rsidR="00A666D1">
        <w:rPr>
          <w:rFonts w:cs="Times New Roman"/>
          <w:szCs w:val="26"/>
        </w:rPr>
        <w:t>ДБО № 2</w:t>
      </w:r>
      <w:r>
        <w:rPr>
          <w:rFonts w:eastAsia="Times New Roman"/>
        </w:rPr>
        <w:t>,</w:t>
      </w:r>
      <w:r>
        <w:rPr>
          <w:rFonts w:cs="Times New Roman"/>
          <w:szCs w:val="26"/>
        </w:rPr>
        <w:t xml:space="preserve"> убедиться в качестве печати: на тестовом бланке отсутствуют белые и темные полосы; черные квадраты (реперы) напечатаны целиком, </w:t>
      </w:r>
      <w:proofErr w:type="spellStart"/>
      <w:r>
        <w:rPr>
          <w:rFonts w:cs="Times New Roman"/>
          <w:szCs w:val="26"/>
        </w:rPr>
        <w:t>штрихкоды</w:t>
      </w:r>
      <w:proofErr w:type="spellEnd"/>
      <w:r>
        <w:rPr>
          <w:rFonts w:cs="Times New Roman"/>
          <w:szCs w:val="26"/>
        </w:rPr>
        <w:t xml:space="preserve"> и QR-код хорошо читаемы и четко пропечатаны</w:t>
      </w:r>
      <w:r w:rsidRPr="00030770">
        <w:rPr>
          <w:rFonts w:cs="Times New Roman"/>
          <w:szCs w:val="26"/>
        </w:rPr>
        <w:t>;</w:t>
      </w:r>
      <w:r w:rsidRPr="000407F1">
        <w:rPr>
          <w:rFonts w:cs="Times New Roman"/>
          <w:szCs w:val="26"/>
        </w:rPr>
        <w:t xml:space="preserve"> </w:t>
      </w:r>
    </w:p>
    <w:p w14:paraId="2AD1EF61" w14:textId="77777777" w:rsidR="00B55D23" w:rsidRDefault="00B55D23" w:rsidP="0035778B">
      <w:pPr>
        <w:tabs>
          <w:tab w:val="left" w:pos="318"/>
        </w:tabs>
        <w:spacing w:line="240" w:lineRule="auto"/>
        <w:jc w:val="both"/>
        <w:rPr>
          <w:rFonts w:cs="Times New Roman"/>
          <w:szCs w:val="26"/>
        </w:rPr>
      </w:pPr>
      <w:r>
        <w:rPr>
          <w:rFonts w:cs="Times New Roman"/>
          <w:szCs w:val="26"/>
        </w:rPr>
        <w:t>принять меры по настройке необходимого качества печати и при необходимости замене картриджа принтера.</w:t>
      </w:r>
      <w:r w:rsidRPr="000407F1">
        <w:rPr>
          <w:rFonts w:cs="Times New Roman"/>
          <w:szCs w:val="26"/>
        </w:rPr>
        <w:t xml:space="preserve"> </w:t>
      </w:r>
    </w:p>
    <w:p w14:paraId="52D9357A" w14:textId="77777777" w:rsidR="0061337F" w:rsidRDefault="00361B89">
      <w:pPr>
        <w:tabs>
          <w:tab w:val="left" w:pos="1134"/>
        </w:tabs>
        <w:spacing w:line="240" w:lineRule="auto"/>
        <w:jc w:val="both"/>
        <w:rPr>
          <w:rFonts w:eastAsia="Times New Roman" w:cs="Times New Roman"/>
          <w:szCs w:val="26"/>
          <w:lang w:eastAsia="ru-RU"/>
        </w:rPr>
      </w:pPr>
      <w:r w:rsidRPr="009B5E9A">
        <w:rPr>
          <w:u w:val="single"/>
        </w:rPr>
        <w:t>на каждой станции печати ЭМ</w:t>
      </w:r>
      <w:r>
        <w:rPr>
          <w:rFonts w:eastAsia="Times New Roman" w:cs="Times New Roman"/>
          <w:szCs w:val="26"/>
          <w:lang w:eastAsia="ru-RU"/>
        </w:rPr>
        <w:t xml:space="preserve"> в каждой аудитории, назначенной на экзамен, и резервных станциях печати ЭМ:</w:t>
      </w:r>
    </w:p>
    <w:p w14:paraId="71E56FF8" w14:textId="77777777" w:rsidR="0061337F" w:rsidRDefault="00361B89">
      <w:pPr>
        <w:spacing w:line="240" w:lineRule="auto"/>
        <w:jc w:val="both"/>
        <w:rPr>
          <w:rFonts w:cs="Times New Roman"/>
          <w:szCs w:val="26"/>
        </w:rPr>
      </w:pPr>
      <w:r>
        <w:rPr>
          <w:rFonts w:cs="Times New Roman"/>
          <w:szCs w:val="26"/>
        </w:rPr>
        <w:t xml:space="preserve">проверить, при необходимости скорректировать: код региона, код ППЭ (впечатываются в бланки участников </w:t>
      </w:r>
      <w:r>
        <w:rPr>
          <w:rFonts w:cs="Times New Roman"/>
          <w:bCs/>
          <w:szCs w:val="26"/>
          <w:lang w:eastAsia="ru-RU"/>
        </w:rPr>
        <w:t>экзамена</w:t>
      </w:r>
      <w:r>
        <w:rPr>
          <w:rFonts w:cs="Times New Roman"/>
          <w:szCs w:val="26"/>
        </w:rPr>
        <w:t>), номер компьютера – уникальный для ППЭ номер компьютера (ноутбука);</w:t>
      </w:r>
    </w:p>
    <w:p w14:paraId="0A057775" w14:textId="77777777" w:rsidR="0061337F" w:rsidRDefault="00361B89">
      <w:pPr>
        <w:spacing w:line="240" w:lineRule="auto"/>
        <w:jc w:val="both"/>
        <w:rPr>
          <w:rFonts w:cs="Times New Roman"/>
          <w:szCs w:val="26"/>
        </w:rPr>
      </w:pPr>
      <w:r>
        <w:rPr>
          <w:rFonts w:cs="Times New Roman"/>
          <w:szCs w:val="26"/>
        </w:rPr>
        <w:t>внести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и дату экзамена;</w:t>
      </w:r>
    </w:p>
    <w:p w14:paraId="0EC46872" w14:textId="77777777" w:rsidR="0061337F" w:rsidRDefault="00361B89">
      <w:pPr>
        <w:spacing w:line="240" w:lineRule="auto"/>
        <w:jc w:val="both"/>
        <w:rPr>
          <w:rFonts w:cs="Times New Roman"/>
          <w:szCs w:val="26"/>
        </w:rPr>
      </w:pPr>
      <w:r>
        <w:rPr>
          <w:rFonts w:cs="Times New Roman"/>
          <w:szCs w:val="26"/>
        </w:rPr>
        <w:t>проверить настройки системного времени;</w:t>
      </w:r>
    </w:p>
    <w:p w14:paraId="1FE7A5F2" w14:textId="77777777" w:rsidR="0061337F" w:rsidRDefault="00361B89">
      <w:pPr>
        <w:tabs>
          <w:tab w:val="left" w:pos="318"/>
        </w:tabs>
        <w:spacing w:line="240" w:lineRule="auto"/>
        <w:jc w:val="both"/>
        <w:rPr>
          <w:rFonts w:cs="Times New Roman"/>
          <w:szCs w:val="26"/>
        </w:rPr>
      </w:pPr>
      <w:r>
        <w:rPr>
          <w:rFonts w:cs="Times New Roman"/>
          <w:szCs w:val="26"/>
        </w:rPr>
        <w:t xml:space="preserve">проверить работоспособность </w:t>
      </w:r>
      <w:r w:rsidRPr="009B5E9A">
        <w:t>CD</w:t>
      </w:r>
      <w:r>
        <w:rPr>
          <w:rFonts w:cs="Times New Roman"/>
          <w:szCs w:val="26"/>
        </w:rPr>
        <w:t xml:space="preserve"> (</w:t>
      </w:r>
      <w:r w:rsidRPr="009B5E9A">
        <w:t>DVD</w:t>
      </w:r>
      <w:r>
        <w:rPr>
          <w:rFonts w:cs="Times New Roman"/>
          <w:szCs w:val="26"/>
        </w:rPr>
        <w:t>)-</w:t>
      </w:r>
      <w:r w:rsidRPr="009B5E9A">
        <w:t>ROM</w:t>
      </w:r>
      <w:r>
        <w:rPr>
          <w:rFonts w:cs="Times New Roman"/>
          <w:szCs w:val="26"/>
        </w:rPr>
        <w:t>;</w:t>
      </w:r>
    </w:p>
    <w:p w14:paraId="14D6082A" w14:textId="77777777" w:rsidR="0061337F" w:rsidRDefault="00361B89">
      <w:pPr>
        <w:tabs>
          <w:tab w:val="left" w:pos="318"/>
        </w:tabs>
        <w:spacing w:line="240" w:lineRule="auto"/>
        <w:jc w:val="both"/>
        <w:rPr>
          <w:rFonts w:cs="Times New Roman"/>
          <w:szCs w:val="26"/>
        </w:rPr>
      </w:pPr>
      <w:r>
        <w:rPr>
          <w:rFonts w:cs="Times New Roman"/>
          <w:szCs w:val="26"/>
        </w:rPr>
        <w:t>оценить достаточность ресурса картриджа для проведения экзамена (в дальнейшем проводится в рамках контроля технической готовности);</w:t>
      </w:r>
    </w:p>
    <w:p w14:paraId="7203DF2A" w14:textId="77777777" w:rsidR="0061337F" w:rsidRDefault="00361B89">
      <w:pPr>
        <w:tabs>
          <w:tab w:val="left" w:pos="318"/>
        </w:tabs>
        <w:spacing w:line="240" w:lineRule="auto"/>
        <w:jc w:val="both"/>
        <w:rPr>
          <w:rFonts w:cs="Times New Roman"/>
          <w:szCs w:val="26"/>
        </w:rPr>
      </w:pPr>
      <w:r>
        <w:rPr>
          <w:rFonts w:cs="Times New Roman"/>
          <w:szCs w:val="26"/>
        </w:rPr>
        <w:t xml:space="preserve">выполнить печать калибровочного листа и тестового комплекта ЭМ, убедиться в качестве печати: все напечатанные границы видны, на тестовых бланках и КИМ отсутствуют белые и темные полосы; черные квадраты (реперы), </w:t>
      </w:r>
      <w:proofErr w:type="spellStart"/>
      <w:r>
        <w:rPr>
          <w:rFonts w:cs="Times New Roman"/>
          <w:szCs w:val="26"/>
        </w:rPr>
        <w:t>штрихкоды</w:t>
      </w:r>
      <w:proofErr w:type="spellEnd"/>
      <w:r>
        <w:rPr>
          <w:rFonts w:cs="Times New Roman"/>
          <w:szCs w:val="26"/>
        </w:rPr>
        <w:t xml:space="preserve"> и </w:t>
      </w:r>
      <w:r w:rsidRPr="009B5E9A">
        <w:t>QR</w:t>
      </w:r>
      <w:r>
        <w:rPr>
          <w:rFonts w:cs="Times New Roman"/>
          <w:szCs w:val="26"/>
        </w:rPr>
        <w:t>-код,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Напечатанные тестовые комплекты ЭМ со всех станций печати ЭМ, включая резервные, предъявляются члену ГЭК при проведении контроля технической готовности;</w:t>
      </w:r>
      <w:r w:rsidRPr="003F5D7D">
        <w:rPr>
          <w:rFonts w:cs="Times New Roman"/>
          <w:szCs w:val="26"/>
        </w:rPr>
        <w:t xml:space="preserve"> </w:t>
      </w:r>
    </w:p>
    <w:p w14:paraId="19953909" w14:textId="77777777" w:rsidR="0061337F" w:rsidRDefault="00361B89">
      <w:pPr>
        <w:tabs>
          <w:tab w:val="left" w:pos="318"/>
        </w:tabs>
        <w:spacing w:line="240" w:lineRule="auto"/>
        <w:jc w:val="both"/>
        <w:rPr>
          <w:rFonts w:cs="Times New Roman"/>
          <w:szCs w:val="26"/>
        </w:rPr>
      </w:pPr>
      <w:r>
        <w:rPr>
          <w:rFonts w:cs="Times New Roman"/>
          <w:szCs w:val="26"/>
        </w:rPr>
        <w:t>принять меры по настройке необходимого качества печати и, при необходимости, замене картриджа принтера;</w:t>
      </w:r>
    </w:p>
    <w:p w14:paraId="0CB9BB9B" w14:textId="77777777" w:rsidR="0061337F" w:rsidRDefault="00361B89">
      <w:pPr>
        <w:tabs>
          <w:tab w:val="left" w:pos="318"/>
        </w:tabs>
        <w:spacing w:line="240" w:lineRule="auto"/>
        <w:jc w:val="both"/>
        <w:rPr>
          <w:rFonts w:cs="Times New Roman"/>
          <w:szCs w:val="26"/>
        </w:rPr>
      </w:pPr>
      <w:r>
        <w:rPr>
          <w:rFonts w:cs="Times New Roman"/>
          <w:szCs w:val="26"/>
        </w:rPr>
        <w:t>получить от руководителя ППЭ или руководителя ОО</w:t>
      </w:r>
      <w:r w:rsidR="0094316B">
        <w:rPr>
          <w:rFonts w:cs="Times New Roman"/>
          <w:szCs w:val="26"/>
        </w:rPr>
        <w:t xml:space="preserve"> </w:t>
      </w:r>
      <w:r>
        <w:rPr>
          <w:rFonts w:cs="Times New Roman"/>
          <w:szCs w:val="26"/>
        </w:rPr>
        <w:t>или уполномоченного им лица, достаточное количество бумаги для печати ЭМ в каждой аудитории ППЭ;</w:t>
      </w:r>
    </w:p>
    <w:p w14:paraId="4C5ED8AA" w14:textId="77777777" w:rsidR="0061337F" w:rsidRDefault="00B55D23">
      <w:pPr>
        <w:tabs>
          <w:tab w:val="left" w:pos="1134"/>
        </w:tabs>
        <w:spacing w:line="240" w:lineRule="auto"/>
        <w:jc w:val="both"/>
        <w:rPr>
          <w:rFonts w:eastAsia="Times New Roman" w:cs="Times New Roman"/>
          <w:b/>
          <w:i/>
          <w:szCs w:val="26"/>
          <w:lang w:eastAsia="ru-RU"/>
        </w:rPr>
      </w:pPr>
      <w:r>
        <w:rPr>
          <w:rFonts w:eastAsia="Times New Roman" w:cs="Times New Roman"/>
          <w:b/>
          <w:i/>
          <w:szCs w:val="26"/>
          <w:lang w:eastAsia="ru-RU"/>
        </w:rPr>
        <w:t xml:space="preserve">Подготовить и проверить дополнительное (резервное) оборудование, необходимое для </w:t>
      </w:r>
      <w:r>
        <w:rPr>
          <w:rFonts w:cs="Times New Roman"/>
          <w:b/>
          <w:i/>
          <w:szCs w:val="26"/>
        </w:rPr>
        <w:t>проведения</w:t>
      </w:r>
      <w:r>
        <w:rPr>
          <w:rFonts w:eastAsia="Times New Roman" w:cs="Times New Roman"/>
          <w:b/>
          <w:i/>
          <w:szCs w:val="26"/>
          <w:lang w:eastAsia="ru-RU"/>
        </w:rPr>
        <w:t xml:space="preserve"> экзамена:</w:t>
      </w:r>
    </w:p>
    <w:p w14:paraId="6DAAC3CD" w14:textId="77777777" w:rsidR="0061337F" w:rsidRDefault="00B55D23">
      <w:pPr>
        <w:tabs>
          <w:tab w:val="left" w:pos="318"/>
        </w:tabs>
        <w:spacing w:line="240" w:lineRule="auto"/>
        <w:jc w:val="both"/>
        <w:rPr>
          <w:rFonts w:cs="Times New Roman"/>
          <w:szCs w:val="26"/>
        </w:rPr>
      </w:pPr>
      <w:r>
        <w:rPr>
          <w:rFonts w:cs="Times New Roman"/>
          <w:szCs w:val="26"/>
        </w:rPr>
        <w:t xml:space="preserve">основной и резервный </w:t>
      </w:r>
      <w:proofErr w:type="spellStart"/>
      <w:r>
        <w:rPr>
          <w:rFonts w:cs="Times New Roman"/>
          <w:szCs w:val="26"/>
        </w:rPr>
        <w:t>флеш</w:t>
      </w:r>
      <w:proofErr w:type="spellEnd"/>
      <w:r>
        <w:rPr>
          <w:rFonts w:cs="Times New Roman"/>
          <w:szCs w:val="26"/>
        </w:rPr>
        <w:t>-накопитель для переноса данных между станциями ППЭ;</w:t>
      </w:r>
    </w:p>
    <w:p w14:paraId="4B268BB4" w14:textId="77777777" w:rsidR="0061337F" w:rsidRDefault="00B55D23">
      <w:pPr>
        <w:tabs>
          <w:tab w:val="left" w:pos="318"/>
        </w:tabs>
        <w:spacing w:line="240" w:lineRule="auto"/>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14:paraId="20CA5887" w14:textId="77777777" w:rsidR="0061337F" w:rsidRDefault="00B55D23">
      <w:pPr>
        <w:tabs>
          <w:tab w:val="left" w:pos="318"/>
        </w:tabs>
        <w:spacing w:line="240" w:lineRule="auto"/>
        <w:jc w:val="both"/>
        <w:rPr>
          <w:rFonts w:cs="Times New Roman"/>
          <w:szCs w:val="26"/>
        </w:rPr>
      </w:pPr>
      <w:r>
        <w:rPr>
          <w:rFonts w:cs="Times New Roman"/>
          <w:szCs w:val="26"/>
        </w:rPr>
        <w:t>резервные картриджи для принтеров;</w:t>
      </w:r>
    </w:p>
    <w:p w14:paraId="0DB2E83F" w14:textId="77777777" w:rsidR="0061337F" w:rsidRDefault="00B55D23">
      <w:pPr>
        <w:tabs>
          <w:tab w:val="left" w:pos="318"/>
        </w:tabs>
        <w:spacing w:line="240" w:lineRule="auto"/>
        <w:jc w:val="both"/>
        <w:rPr>
          <w:rFonts w:cs="Times New Roman"/>
          <w:szCs w:val="26"/>
        </w:rPr>
      </w:pPr>
      <w:r>
        <w:rPr>
          <w:rFonts w:cs="Times New Roman"/>
          <w:szCs w:val="26"/>
        </w:rPr>
        <w:lastRenderedPageBreak/>
        <w:t>резервные лазерные принтеры</w:t>
      </w:r>
      <w:r w:rsidR="006475EB">
        <w:rPr>
          <w:rFonts w:cs="Times New Roman"/>
          <w:szCs w:val="26"/>
        </w:rPr>
        <w:t>, дополнительно к настроенным резервным станция печати ЭМ</w:t>
      </w:r>
      <w:r>
        <w:rPr>
          <w:rFonts w:cs="Times New Roman"/>
          <w:szCs w:val="26"/>
        </w:rPr>
        <w:t>;</w:t>
      </w:r>
    </w:p>
    <w:p w14:paraId="23846B04" w14:textId="77777777" w:rsidR="0061337F" w:rsidRDefault="00B55D23">
      <w:pPr>
        <w:tabs>
          <w:tab w:val="left" w:pos="318"/>
        </w:tabs>
        <w:spacing w:line="240" w:lineRule="auto"/>
        <w:jc w:val="both"/>
        <w:rPr>
          <w:rFonts w:cs="Times New Roman"/>
          <w:szCs w:val="26"/>
        </w:rPr>
      </w:pPr>
      <w:r>
        <w:rPr>
          <w:rFonts w:cs="Times New Roman"/>
          <w:szCs w:val="26"/>
        </w:rPr>
        <w:t xml:space="preserve">резервные внешние </w:t>
      </w:r>
      <w:r>
        <w:t>CD</w:t>
      </w:r>
      <w:r>
        <w:rPr>
          <w:rFonts w:cs="Times New Roman"/>
          <w:szCs w:val="26"/>
        </w:rPr>
        <w:t xml:space="preserve"> (</w:t>
      </w:r>
      <w:r>
        <w:t>DVD</w:t>
      </w:r>
      <w:r>
        <w:rPr>
          <w:rFonts w:cs="Times New Roman"/>
          <w:szCs w:val="26"/>
        </w:rPr>
        <w:t>)-приводы;</w:t>
      </w:r>
    </w:p>
    <w:p w14:paraId="2A0A3FC9" w14:textId="77777777" w:rsidR="0061337F" w:rsidRDefault="00B55D23">
      <w:pPr>
        <w:tabs>
          <w:tab w:val="left" w:pos="318"/>
        </w:tabs>
        <w:spacing w:line="240" w:lineRule="auto"/>
        <w:jc w:val="both"/>
        <w:rPr>
          <w:rFonts w:cs="Times New Roman"/>
          <w:szCs w:val="26"/>
        </w:rPr>
      </w:pPr>
      <w:r>
        <w:rPr>
          <w:rFonts w:cs="Times New Roman"/>
          <w:szCs w:val="26"/>
        </w:rPr>
        <w:t>резервные кабели для подключения принтеров к компьютерам (ноутбукам).</w:t>
      </w:r>
    </w:p>
    <w:p w14:paraId="663DD8DC" w14:textId="77777777" w:rsidR="0061337F" w:rsidRDefault="00B55D23">
      <w:pPr>
        <w:tabs>
          <w:tab w:val="left" w:pos="1134"/>
        </w:tabs>
        <w:spacing w:line="240" w:lineRule="auto"/>
        <w:jc w:val="both"/>
        <w:rPr>
          <w:rFonts w:eastAsia="Times New Roman" w:cs="Times New Roman"/>
          <w:szCs w:val="26"/>
          <w:lang w:eastAsia="ru-RU"/>
        </w:rPr>
      </w:pPr>
      <w:r>
        <w:rPr>
          <w:rFonts w:eastAsia="Times New Roman" w:cs="Times New Roman"/>
          <w:szCs w:val="26"/>
          <w:lang w:eastAsia="ru-RU"/>
        </w:rPr>
        <w:t>Выполнить техническую подготовку к процедуре перевода бланков ответов участников экзамена в электронный вид (если в ППЭ сканирование не осуществляется, то указанные действия выполнять не нужно):</w:t>
      </w:r>
    </w:p>
    <w:p w14:paraId="6DB55DC4" w14:textId="77777777" w:rsidR="0061337F" w:rsidRDefault="00B55D23">
      <w:pPr>
        <w:tabs>
          <w:tab w:val="left" w:pos="1134"/>
        </w:tabs>
        <w:spacing w:line="240" w:lineRule="auto"/>
        <w:jc w:val="both"/>
        <w:rPr>
          <w:rFonts w:cs="Times New Roman"/>
          <w:szCs w:val="26"/>
          <w:lang w:eastAsia="en-US"/>
        </w:rPr>
      </w:pPr>
      <w:r w:rsidRPr="009B5E9A">
        <w:rPr>
          <w:u w:val="single"/>
        </w:rPr>
        <w:t>на основной и резервной станциях сканирования в ППЭ</w:t>
      </w:r>
      <w:r w:rsidR="006475EB" w:rsidRPr="00BE19F6">
        <w:rPr>
          <w:rFonts w:cs="Times New Roman"/>
          <w:szCs w:val="26"/>
        </w:rPr>
        <w:t>, установленных в Штабе ППЭ</w:t>
      </w:r>
      <w:r>
        <w:rPr>
          <w:rFonts w:cs="Times New Roman"/>
          <w:szCs w:val="26"/>
        </w:rPr>
        <w:t>:</w:t>
      </w:r>
    </w:p>
    <w:p w14:paraId="61DB0CFB" w14:textId="77777777" w:rsidR="0061337F" w:rsidRDefault="00B55D23">
      <w:pPr>
        <w:tabs>
          <w:tab w:val="left" w:pos="318"/>
        </w:tabs>
        <w:spacing w:line="240" w:lineRule="auto"/>
        <w:jc w:val="both"/>
        <w:rPr>
          <w:rFonts w:cs="Times New Roman"/>
          <w:szCs w:val="26"/>
        </w:rPr>
      </w:pPr>
      <w:r>
        <w:rPr>
          <w:rFonts w:cs="Times New Roman"/>
          <w:szCs w:val="26"/>
        </w:rPr>
        <w:t>проверить, при необходимости скорректировать: код региона, код ППЭ, номер компьютера – уникальный для ППЭ номер компьютера (ноутбука), признак резервной станции для резервной станции;</w:t>
      </w:r>
    </w:p>
    <w:p w14:paraId="2B8DDEDD" w14:textId="77777777" w:rsidR="0061337F" w:rsidRDefault="00B55D23">
      <w:pPr>
        <w:tabs>
          <w:tab w:val="left" w:pos="318"/>
        </w:tabs>
        <w:spacing w:line="240" w:lineRule="auto"/>
        <w:jc w:val="both"/>
        <w:rPr>
          <w:rFonts w:cs="Times New Roman"/>
          <w:szCs w:val="26"/>
        </w:rPr>
      </w:pPr>
      <w:r>
        <w:rPr>
          <w:rFonts w:cs="Times New Roman"/>
          <w:szCs w:val="26"/>
        </w:rPr>
        <w:t>ввести сведения об экзамене: период проведения экзаменов, учебный предмет и дату экзамена;</w:t>
      </w:r>
    </w:p>
    <w:p w14:paraId="7CAB8A6A" w14:textId="77777777" w:rsidR="0061337F" w:rsidRDefault="00B55D23">
      <w:pPr>
        <w:tabs>
          <w:tab w:val="left" w:pos="318"/>
        </w:tabs>
        <w:spacing w:line="240" w:lineRule="auto"/>
        <w:jc w:val="both"/>
        <w:rPr>
          <w:rFonts w:cs="Times New Roman"/>
          <w:szCs w:val="26"/>
        </w:rPr>
      </w:pPr>
      <w:r>
        <w:rPr>
          <w:rFonts w:cs="Times New Roman"/>
          <w:szCs w:val="26"/>
        </w:rPr>
        <w:t>проверить настройки системного времени;</w:t>
      </w:r>
    </w:p>
    <w:p w14:paraId="5BEA054F" w14:textId="77777777" w:rsidR="0061337F" w:rsidRDefault="00B55D23">
      <w:pPr>
        <w:tabs>
          <w:tab w:val="left" w:pos="318"/>
        </w:tabs>
        <w:spacing w:line="240" w:lineRule="auto"/>
        <w:jc w:val="both"/>
        <w:rPr>
          <w:rFonts w:cs="Times New Roman"/>
          <w:szCs w:val="26"/>
        </w:rPr>
      </w:pPr>
      <w:r>
        <w:rPr>
          <w:rFonts w:cs="Times New Roman"/>
          <w:szCs w:val="26"/>
        </w:rPr>
        <w:t xml:space="preserve">выполнить калибровку сканера с использованием эталонного калибровочного листа </w:t>
      </w:r>
      <w:r w:rsidRPr="006A6106">
        <w:rPr>
          <w:rFonts w:cs="Times New Roman"/>
          <w:szCs w:val="26"/>
        </w:rPr>
        <w:t xml:space="preserve">(доступен в виде файла по ссылке в </w:t>
      </w:r>
      <w:r w:rsidR="006475EB">
        <w:rPr>
          <w:rFonts w:cs="Times New Roman"/>
          <w:szCs w:val="26"/>
        </w:rPr>
        <w:t>с</w:t>
      </w:r>
      <w:r w:rsidRPr="006A6106">
        <w:rPr>
          <w:rFonts w:cs="Times New Roman"/>
          <w:szCs w:val="26"/>
        </w:rPr>
        <w:t>танци</w:t>
      </w:r>
      <w:r w:rsidR="006475EB">
        <w:rPr>
          <w:rFonts w:cs="Times New Roman"/>
          <w:szCs w:val="26"/>
        </w:rPr>
        <w:t>и</w:t>
      </w:r>
      <w:r w:rsidRPr="006A6106">
        <w:rPr>
          <w:rFonts w:cs="Times New Roman"/>
          <w:szCs w:val="26"/>
        </w:rPr>
        <w:t xml:space="preserve"> сканирования в ППЭ и должен быть распечатан до начала калибровки сканера)</w:t>
      </w:r>
      <w:r>
        <w:rPr>
          <w:rFonts w:cs="Times New Roman"/>
          <w:szCs w:val="26"/>
        </w:rPr>
        <w:t>;</w:t>
      </w:r>
    </w:p>
    <w:p w14:paraId="3BDA8AD4" w14:textId="77777777" w:rsidR="0061337F" w:rsidRPr="00AB6F02" w:rsidRDefault="00B55D23">
      <w:pPr>
        <w:tabs>
          <w:tab w:val="left" w:pos="318"/>
        </w:tabs>
        <w:spacing w:line="240" w:lineRule="auto"/>
        <w:jc w:val="both"/>
        <w:rPr>
          <w:rFonts w:cs="Times New Roman"/>
          <w:szCs w:val="26"/>
        </w:rPr>
      </w:pPr>
      <w:r>
        <w:rPr>
          <w:rFonts w:cs="Times New Roman"/>
          <w:szCs w:val="26"/>
        </w:rPr>
        <w:t xml:space="preserve">выполнить тестовое сканирование всех тестовых комплектов бланков, напечатанных на станциях печати ЭМ, включая резервные, и тестовых </w:t>
      </w:r>
      <w:r w:rsidR="00A666D1">
        <w:rPr>
          <w:rFonts w:cs="Times New Roman"/>
          <w:szCs w:val="26"/>
        </w:rPr>
        <w:t>ДБО № 2</w:t>
      </w:r>
      <w:r>
        <w:rPr>
          <w:rFonts w:cs="Times New Roman"/>
          <w:szCs w:val="26"/>
        </w:rPr>
        <w:t>, напечатанных на станции авторизации</w:t>
      </w:r>
      <w:r w:rsidR="006475EB">
        <w:rPr>
          <w:rFonts w:cs="Times New Roman"/>
          <w:szCs w:val="26"/>
        </w:rPr>
        <w:t xml:space="preserve"> (</w:t>
      </w:r>
      <w:r w:rsidR="006475EB" w:rsidRPr="00BE19F6">
        <w:rPr>
          <w:rFonts w:cs="Times New Roman"/>
          <w:szCs w:val="26"/>
        </w:rPr>
        <w:t>за исключением проведения ЕГЭ по математике базового уровня</w:t>
      </w:r>
      <w:r w:rsidR="006475EB">
        <w:rPr>
          <w:rFonts w:cs="Times New Roman"/>
          <w:szCs w:val="26"/>
        </w:rPr>
        <w:t>)</w:t>
      </w:r>
      <w:r>
        <w:rPr>
          <w:rFonts w:cs="Times New Roman"/>
          <w:szCs w:val="26"/>
        </w:rPr>
        <w:t xml:space="preserve">, </w:t>
      </w:r>
      <w:r w:rsidR="006475EB" w:rsidRPr="00787A37">
        <w:rPr>
          <w:rFonts w:cs="Times New Roman"/>
          <w:szCs w:val="26"/>
        </w:rPr>
        <w:t xml:space="preserve">тестовых форм </w:t>
      </w:r>
      <w:r w:rsidR="006475EB">
        <w:rPr>
          <w:rFonts w:cs="Times New Roman"/>
          <w:szCs w:val="26"/>
        </w:rPr>
        <w:t>ППЭ-13-02-МАШ</w:t>
      </w:r>
      <w:r w:rsidR="006475EB" w:rsidRPr="00787A37">
        <w:rPr>
          <w:rFonts w:cs="Times New Roman"/>
          <w:szCs w:val="26"/>
        </w:rPr>
        <w:t xml:space="preserve">, </w:t>
      </w:r>
      <w:r w:rsidR="006475EB">
        <w:rPr>
          <w:rFonts w:cs="Times New Roman"/>
          <w:szCs w:val="26"/>
        </w:rPr>
        <w:t>ППЭ-12-04-</w:t>
      </w:r>
      <w:r w:rsidR="006475EB" w:rsidRPr="00787A37">
        <w:rPr>
          <w:rFonts w:cs="Times New Roman"/>
          <w:szCs w:val="26"/>
        </w:rPr>
        <w:t xml:space="preserve">МАШ, </w:t>
      </w:r>
      <w:r w:rsidR="006475EB">
        <w:rPr>
          <w:rFonts w:cs="Times New Roman"/>
          <w:szCs w:val="26"/>
        </w:rPr>
        <w:t>ППЭ-</w:t>
      </w:r>
      <w:r w:rsidR="006475EB" w:rsidRPr="00787A37">
        <w:rPr>
          <w:rFonts w:cs="Times New Roman"/>
          <w:szCs w:val="26"/>
        </w:rPr>
        <w:t>18</w:t>
      </w:r>
      <w:r w:rsidR="006475EB">
        <w:rPr>
          <w:rFonts w:cs="Times New Roman"/>
          <w:szCs w:val="26"/>
        </w:rPr>
        <w:t>-</w:t>
      </w:r>
      <w:r w:rsidR="006475EB" w:rsidRPr="00787A37">
        <w:rPr>
          <w:rFonts w:cs="Times New Roman"/>
          <w:szCs w:val="26"/>
        </w:rPr>
        <w:t>МАШ</w:t>
      </w:r>
      <w:r w:rsidR="006475EB">
        <w:rPr>
          <w:rFonts w:cs="Times New Roman"/>
          <w:szCs w:val="26"/>
        </w:rPr>
        <w:t xml:space="preserve"> </w:t>
      </w:r>
      <w:r w:rsidR="006475EB" w:rsidRPr="006A6106">
        <w:rPr>
          <w:rFonts w:cs="Times New Roman"/>
          <w:szCs w:val="26"/>
        </w:rPr>
        <w:t xml:space="preserve">(доступны в виде файла по ссылке в </w:t>
      </w:r>
      <w:r w:rsidR="006475EB">
        <w:rPr>
          <w:rFonts w:cs="Times New Roman"/>
          <w:szCs w:val="26"/>
        </w:rPr>
        <w:t>станции сканирования в ППЭ</w:t>
      </w:r>
      <w:r w:rsidR="006475EB" w:rsidRPr="006A6106">
        <w:rPr>
          <w:rFonts w:cs="Times New Roman"/>
          <w:szCs w:val="26"/>
        </w:rPr>
        <w:t>)</w:t>
      </w:r>
      <w:r w:rsidR="00630E8E" w:rsidRPr="00AB6F02">
        <w:rPr>
          <w:rFonts w:cs="Times New Roman"/>
          <w:szCs w:val="26"/>
        </w:rPr>
        <w:t>;</w:t>
      </w:r>
    </w:p>
    <w:p w14:paraId="4A0CCCC5" w14:textId="77777777" w:rsidR="0061337F" w:rsidRDefault="00B55D23">
      <w:pPr>
        <w:tabs>
          <w:tab w:val="left" w:pos="318"/>
        </w:tabs>
        <w:spacing w:line="240" w:lineRule="auto"/>
        <w:jc w:val="both"/>
        <w:rPr>
          <w:rFonts w:cs="Times New Roman"/>
          <w:szCs w:val="26"/>
        </w:rPr>
      </w:pPr>
      <w:r>
        <w:rPr>
          <w:rFonts w:cs="Times New Roman"/>
          <w:szCs w:val="26"/>
        </w:rPr>
        <w:t xml:space="preserve">оценить качество сканирования : все бланки и </w:t>
      </w:r>
      <w:r w:rsidRPr="000C785E">
        <w:rPr>
          <w:rFonts w:cs="Times New Roman"/>
          <w:szCs w:val="26"/>
        </w:rPr>
        <w:t>форм</w:t>
      </w:r>
      <w:r>
        <w:rPr>
          <w:rFonts w:cs="Times New Roman"/>
          <w:szCs w:val="26"/>
        </w:rPr>
        <w:t xml:space="preserve">ы успешно распознаны и не отмечены как некачественные, черные квадраты (реперы), </w:t>
      </w:r>
      <w:proofErr w:type="spellStart"/>
      <w:r>
        <w:rPr>
          <w:rFonts w:cs="Times New Roman"/>
          <w:szCs w:val="26"/>
        </w:rPr>
        <w:t>штрихкоды</w:t>
      </w:r>
      <w:proofErr w:type="spellEnd"/>
      <w:r>
        <w:rPr>
          <w:rFonts w:cs="Times New Roman"/>
          <w:szCs w:val="26"/>
        </w:rPr>
        <w:t xml:space="preserve"> и QR-код хорошо читаемы, знакоместа на бланках не слишком яркие;</w:t>
      </w:r>
    </w:p>
    <w:p w14:paraId="68186EAA" w14:textId="77777777" w:rsidR="0061337F" w:rsidRDefault="00B55D23">
      <w:pPr>
        <w:tabs>
          <w:tab w:val="left" w:pos="318"/>
        </w:tabs>
        <w:spacing w:line="240" w:lineRule="auto"/>
        <w:jc w:val="both"/>
        <w:rPr>
          <w:rFonts w:cs="Times New Roman"/>
          <w:szCs w:val="26"/>
        </w:rPr>
      </w:pPr>
      <w:r>
        <w:rPr>
          <w:rFonts w:cs="Times New Roman"/>
          <w:szCs w:val="26"/>
        </w:rPr>
        <w:t xml:space="preserve">принять меры по настройке принтера на станции печати ЭМ, на которой напечатаны тестовые </w:t>
      </w:r>
      <w:r w:rsidR="006475EB">
        <w:rPr>
          <w:rFonts w:cs="Times New Roman"/>
          <w:szCs w:val="26"/>
        </w:rPr>
        <w:t xml:space="preserve">бланки </w:t>
      </w:r>
      <w:r>
        <w:rPr>
          <w:rFonts w:cs="Times New Roman"/>
          <w:szCs w:val="26"/>
        </w:rPr>
        <w:t>недостаточного качества;</w:t>
      </w:r>
    </w:p>
    <w:p w14:paraId="0C5A6C71" w14:textId="77777777" w:rsidR="0061337F" w:rsidRDefault="00B55D23">
      <w:pPr>
        <w:tabs>
          <w:tab w:val="left" w:pos="318"/>
          <w:tab w:val="left" w:pos="1134"/>
        </w:tabs>
        <w:spacing w:line="240" w:lineRule="auto"/>
        <w:jc w:val="both"/>
        <w:rPr>
          <w:rFonts w:eastAsia="Times New Roman" w:cs="Times New Roman"/>
          <w:szCs w:val="26"/>
          <w:lang w:eastAsia="ru-RU"/>
        </w:rPr>
      </w:pPr>
      <w:r>
        <w:rPr>
          <w:rFonts w:eastAsia="Times New Roman" w:cs="Times New Roman"/>
          <w:szCs w:val="26"/>
          <w:lang w:eastAsia="ru-RU"/>
        </w:rPr>
        <w:t xml:space="preserve">сохранить тестовый пакет сканирования с отсканированными тестовыми бланками и формами </w:t>
      </w:r>
      <w:r>
        <w:rPr>
          <w:rFonts w:eastAsia="Times New Roman" w:cs="Times New Roman"/>
          <w:szCs w:val="26"/>
        </w:rPr>
        <w:t xml:space="preserve">ППЭ </w:t>
      </w:r>
      <w:r>
        <w:rPr>
          <w:rFonts w:eastAsia="Times New Roman" w:cs="Times New Roman"/>
          <w:szCs w:val="26"/>
          <w:lang w:eastAsia="ru-RU"/>
        </w:rPr>
        <w:t>для передачи в РЦОИ</w:t>
      </w:r>
      <w:r>
        <w:rPr>
          <w:rFonts w:eastAsia="Times New Roman" w:cs="Times New Roman"/>
          <w:szCs w:val="26"/>
        </w:rPr>
        <w:t>;</w:t>
      </w:r>
    </w:p>
    <w:p w14:paraId="03FEE81F" w14:textId="77777777" w:rsidR="0061337F" w:rsidRDefault="00B55D23">
      <w:pPr>
        <w:tabs>
          <w:tab w:val="left" w:pos="318"/>
          <w:tab w:val="left" w:pos="1134"/>
        </w:tabs>
        <w:spacing w:line="240" w:lineRule="auto"/>
        <w:jc w:val="both"/>
        <w:rPr>
          <w:rFonts w:eastAsia="Times New Roman" w:cs="Times New Roman"/>
          <w:szCs w:val="26"/>
          <w:lang w:eastAsia="ru-RU"/>
        </w:rPr>
      </w:pPr>
      <w:r>
        <w:rPr>
          <w:rFonts w:eastAsia="Times New Roman" w:cs="Times New Roman"/>
          <w:szCs w:val="26"/>
          <w:u w:val="single"/>
        </w:rPr>
        <w:t>на</w:t>
      </w:r>
      <w:r w:rsidRPr="009B5E9A">
        <w:rPr>
          <w:u w:val="single"/>
        </w:rPr>
        <w:t xml:space="preserve"> основной и резервной </w:t>
      </w:r>
      <w:r w:rsidR="006475EB" w:rsidRPr="009B5E9A">
        <w:rPr>
          <w:u w:val="single"/>
        </w:rPr>
        <w:t>станци</w:t>
      </w:r>
      <w:r w:rsidR="006475EB">
        <w:rPr>
          <w:u w:val="single"/>
        </w:rPr>
        <w:t>ях</w:t>
      </w:r>
      <w:r w:rsidR="006475EB" w:rsidRPr="009B5E9A">
        <w:rPr>
          <w:u w:val="single"/>
        </w:rPr>
        <w:t xml:space="preserve"> </w:t>
      </w:r>
      <w:r w:rsidRPr="009B5E9A">
        <w:rPr>
          <w:u w:val="single"/>
        </w:rPr>
        <w:t>авторизации</w:t>
      </w:r>
      <w:r>
        <w:rPr>
          <w:rFonts w:eastAsia="Times New Roman" w:cs="Times New Roman"/>
          <w:szCs w:val="26"/>
          <w:lang w:eastAsia="ru-RU"/>
        </w:rPr>
        <w:t>:</w:t>
      </w:r>
    </w:p>
    <w:p w14:paraId="651BA229" w14:textId="77777777" w:rsidR="0061337F" w:rsidRDefault="00B55D23">
      <w:pPr>
        <w:tabs>
          <w:tab w:val="left" w:pos="318"/>
        </w:tabs>
        <w:spacing w:line="240" w:lineRule="auto"/>
        <w:jc w:val="both"/>
        <w:rPr>
          <w:rFonts w:cs="Times New Roman"/>
          <w:szCs w:val="26"/>
        </w:rPr>
      </w:pPr>
      <w:r>
        <w:rPr>
          <w:rFonts w:cs="Times New Roman"/>
          <w:szCs w:val="26"/>
        </w:rPr>
        <w:t>получить настройки сервера РЦОИ;</w:t>
      </w:r>
    </w:p>
    <w:p w14:paraId="7028E1DF" w14:textId="77777777" w:rsidR="0061337F" w:rsidRDefault="00B55D23">
      <w:pPr>
        <w:tabs>
          <w:tab w:val="left" w:pos="318"/>
        </w:tabs>
        <w:spacing w:line="240" w:lineRule="auto"/>
        <w:jc w:val="both"/>
        <w:rPr>
          <w:rFonts w:cs="Times New Roman"/>
          <w:szCs w:val="26"/>
        </w:rPr>
      </w:pPr>
      <w:r>
        <w:rPr>
          <w:rFonts w:cs="Times New Roman"/>
          <w:szCs w:val="26"/>
        </w:rPr>
        <w:t>проверить наличие соединения с сервером РЦОИ по основному и резервному каналам доступа в сеть «Интернет»;</w:t>
      </w:r>
    </w:p>
    <w:p w14:paraId="6B6E2630" w14:textId="77777777" w:rsidR="0061337F" w:rsidRDefault="00B55D23">
      <w:pPr>
        <w:tabs>
          <w:tab w:val="left" w:pos="318"/>
        </w:tabs>
        <w:spacing w:line="240" w:lineRule="auto"/>
        <w:jc w:val="both"/>
        <w:rPr>
          <w:rFonts w:cs="Times New Roman"/>
          <w:szCs w:val="26"/>
        </w:rPr>
      </w:pPr>
      <w:r>
        <w:rPr>
          <w:rFonts w:cs="Times New Roman"/>
          <w:szCs w:val="26"/>
        </w:rPr>
        <w:t>выполнить передачу в РЦОИ тестового пакета сканирования основной и резервной станций сканирования в ППЭ соответственно;</w:t>
      </w:r>
    </w:p>
    <w:p w14:paraId="7BBBFB24" w14:textId="77777777" w:rsidR="0061337F" w:rsidRDefault="00B55D23">
      <w:pPr>
        <w:tabs>
          <w:tab w:val="left" w:pos="318"/>
        </w:tabs>
        <w:spacing w:line="240" w:lineRule="auto"/>
        <w:jc w:val="both"/>
        <w:rPr>
          <w:rFonts w:eastAsia="Times New Roman" w:cs="Times New Roman"/>
          <w:szCs w:val="26"/>
          <w:lang w:eastAsia="ru-RU"/>
        </w:rPr>
      </w:pPr>
      <w:r>
        <w:rPr>
          <w:rFonts w:cs="Times New Roman"/>
          <w:szCs w:val="26"/>
        </w:rPr>
        <w:t>получить подтверждение от РЦОИ (статус пакетов принимает значение «подтвержден»)</w:t>
      </w:r>
      <w:r>
        <w:rPr>
          <w:rFonts w:eastAsia="Times New Roman" w:cs="Times New Roman"/>
          <w:szCs w:val="26"/>
          <w:lang w:eastAsia="ru-RU"/>
        </w:rPr>
        <w:t>;</w:t>
      </w:r>
    </w:p>
    <w:p w14:paraId="759E9015" w14:textId="77777777" w:rsidR="0061337F" w:rsidRDefault="00193609">
      <w:pPr>
        <w:tabs>
          <w:tab w:val="left" w:pos="318"/>
          <w:tab w:val="left" w:pos="1134"/>
        </w:tabs>
        <w:spacing w:line="240" w:lineRule="auto"/>
        <w:jc w:val="both"/>
        <w:rPr>
          <w:rFonts w:eastAsia="Times New Roman" w:cs="Times New Roman"/>
          <w:b/>
          <w:i/>
          <w:szCs w:val="26"/>
          <w:lang w:eastAsia="ru-RU"/>
        </w:rPr>
      </w:pPr>
      <w:r>
        <w:rPr>
          <w:rFonts w:eastAsia="Times New Roman" w:cs="Times New Roman"/>
          <w:b/>
          <w:i/>
          <w:szCs w:val="26"/>
          <w:lang w:eastAsia="ru-RU"/>
        </w:rPr>
        <w:t xml:space="preserve">Подготовить </w:t>
      </w:r>
      <w:r w:rsidR="00B55D23">
        <w:rPr>
          <w:rFonts w:eastAsia="Times New Roman" w:cs="Times New Roman"/>
          <w:b/>
          <w:i/>
          <w:szCs w:val="26"/>
          <w:lang w:eastAsia="ru-RU"/>
        </w:rPr>
        <w:t xml:space="preserve">и проверить дополнительное (резервное) оборудование, необходимое для </w:t>
      </w:r>
      <w:r w:rsidR="00B55D23">
        <w:rPr>
          <w:rFonts w:cs="Times New Roman"/>
          <w:b/>
          <w:i/>
          <w:szCs w:val="26"/>
        </w:rPr>
        <w:t>проведения</w:t>
      </w:r>
      <w:r w:rsidR="00B55D23">
        <w:rPr>
          <w:rFonts w:eastAsia="Times New Roman" w:cs="Times New Roman"/>
          <w:b/>
          <w:i/>
          <w:szCs w:val="26"/>
          <w:lang w:eastAsia="ru-RU"/>
        </w:rPr>
        <w:t xml:space="preserve"> экзамена:</w:t>
      </w:r>
    </w:p>
    <w:p w14:paraId="5F0A6725" w14:textId="77777777" w:rsidR="0061337F" w:rsidRDefault="00B55D23">
      <w:pPr>
        <w:pStyle w:val="1f5"/>
        <w:tabs>
          <w:tab w:val="left" w:pos="318"/>
          <w:tab w:val="left" w:pos="1134"/>
        </w:tabs>
        <w:spacing w:line="240" w:lineRule="auto"/>
        <w:ind w:left="709" w:firstLine="0"/>
        <w:jc w:val="both"/>
        <w:rPr>
          <w:rFonts w:cs="Times New Roman"/>
          <w:szCs w:val="26"/>
        </w:rPr>
      </w:pPr>
      <w:r>
        <w:rPr>
          <w:rFonts w:cs="Times New Roman"/>
          <w:szCs w:val="26"/>
        </w:rPr>
        <w:t>резервный сканер;</w:t>
      </w:r>
    </w:p>
    <w:p w14:paraId="2D23D77A" w14:textId="77777777" w:rsidR="0061337F" w:rsidRDefault="00B55D23">
      <w:pPr>
        <w:pStyle w:val="1f5"/>
        <w:tabs>
          <w:tab w:val="left" w:pos="318"/>
          <w:tab w:val="left" w:pos="1134"/>
        </w:tabs>
        <w:spacing w:line="240" w:lineRule="auto"/>
        <w:ind w:left="709" w:firstLine="0"/>
        <w:jc w:val="both"/>
        <w:rPr>
          <w:rFonts w:cs="Times New Roman"/>
          <w:szCs w:val="26"/>
        </w:rPr>
      </w:pPr>
      <w:r>
        <w:rPr>
          <w:rFonts w:cs="Times New Roman"/>
          <w:szCs w:val="26"/>
        </w:rPr>
        <w:t>резервные кабели для подключения сканеров к компьютерам (ноутбукам).</w:t>
      </w:r>
    </w:p>
    <w:p w14:paraId="530E1F69" w14:textId="77777777" w:rsidR="0061337F" w:rsidRDefault="00B55D23">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 xml:space="preserve">По окончании технической подготовки в аудиториях и Штабе ППЭ технический специалист должен передать статус «Техническая подготовка </w:t>
      </w:r>
      <w:r>
        <w:rPr>
          <w:rFonts w:eastAsia="Times New Roman" w:cs="Times New Roman"/>
          <w:szCs w:val="26"/>
        </w:rPr>
        <w:t>пройдена</w:t>
      </w:r>
      <w:r>
        <w:rPr>
          <w:rFonts w:eastAsia="Times New Roman" w:cs="Times New Roman"/>
          <w:szCs w:val="26"/>
          <w:lang w:eastAsia="ru-RU"/>
        </w:rPr>
        <w:t>» в</w:t>
      </w:r>
      <w:r>
        <w:rPr>
          <w:rFonts w:eastAsia="Times New Roman" w:cs="Times New Roman"/>
          <w:szCs w:val="26"/>
        </w:rPr>
        <w:t> </w:t>
      </w:r>
      <w:r>
        <w:rPr>
          <w:rFonts w:eastAsia="Times New Roman" w:cs="Times New Roman"/>
          <w:szCs w:val="26"/>
          <w:lang w:eastAsia="ru-RU"/>
        </w:rPr>
        <w:t xml:space="preserve">систему </w:t>
      </w:r>
      <w:r>
        <w:rPr>
          <w:rFonts w:cs="Times New Roman"/>
          <w:szCs w:val="26"/>
        </w:rPr>
        <w:t>мониторинга</w:t>
      </w:r>
      <w:r>
        <w:rPr>
          <w:rFonts w:eastAsia="Times New Roman" w:cs="Times New Roman"/>
          <w:szCs w:val="26"/>
          <w:lang w:eastAsia="ru-RU"/>
        </w:rPr>
        <w:t xml:space="preserve"> готовности ППЭ с помощью основной станции авторизации.</w:t>
      </w:r>
    </w:p>
    <w:p w14:paraId="5FD7F2E8" w14:textId="77777777" w:rsidR="0061337F" w:rsidRDefault="00B55D23">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По решению РЦОИ с целью проверки качества печати тестовых ЭМ при проведении технической подготовки в ППЭ может проводиться сканирование тестовых бланков с использованием станции сканирования в ППЭ, включая:</w:t>
      </w:r>
    </w:p>
    <w:p w14:paraId="7A8EA078" w14:textId="77777777" w:rsidR="0061337F" w:rsidRDefault="00B55D23">
      <w:pPr>
        <w:tabs>
          <w:tab w:val="left" w:pos="318"/>
        </w:tabs>
        <w:spacing w:line="240" w:lineRule="auto"/>
        <w:jc w:val="both"/>
        <w:rPr>
          <w:rFonts w:cs="Times New Roman"/>
          <w:szCs w:val="26"/>
        </w:rPr>
      </w:pPr>
      <w:r>
        <w:rPr>
          <w:rFonts w:cs="Times New Roman"/>
          <w:szCs w:val="26"/>
        </w:rPr>
        <w:lastRenderedPageBreak/>
        <w:t xml:space="preserve">тестовое сканирование всех тестовых комплектов бланков, напечатанных на всех станциях печати ЭМ, включая резервные, и </w:t>
      </w:r>
      <w:r w:rsidR="00193609">
        <w:rPr>
          <w:rFonts w:cs="Times New Roman"/>
          <w:szCs w:val="26"/>
        </w:rPr>
        <w:t xml:space="preserve">тестовых </w:t>
      </w:r>
      <w:r w:rsidR="00A666D1">
        <w:rPr>
          <w:rFonts w:cs="Times New Roman"/>
          <w:szCs w:val="26"/>
        </w:rPr>
        <w:t>ДБО № 2</w:t>
      </w:r>
      <w:r>
        <w:rPr>
          <w:rFonts w:cs="Times New Roman"/>
          <w:szCs w:val="26"/>
        </w:rPr>
        <w:t>, напечатанных на станции авторизации</w:t>
      </w:r>
      <w:r w:rsidR="00193609">
        <w:rPr>
          <w:rFonts w:cs="Times New Roman"/>
          <w:szCs w:val="26"/>
        </w:rPr>
        <w:t xml:space="preserve">, включая резервную </w:t>
      </w:r>
      <w:r w:rsidR="00193609" w:rsidRPr="00BE19F6">
        <w:rPr>
          <w:rFonts w:cs="Times New Roman"/>
          <w:szCs w:val="26"/>
        </w:rPr>
        <w:t>(за исключением проведения ЕГЭ по математике базового уровня</w:t>
      </w:r>
      <w:r w:rsidR="00193609">
        <w:rPr>
          <w:rFonts w:cs="Times New Roman"/>
          <w:szCs w:val="26"/>
        </w:rPr>
        <w:t>)</w:t>
      </w:r>
      <w:r>
        <w:rPr>
          <w:rFonts w:cs="Times New Roman"/>
          <w:szCs w:val="26"/>
        </w:rPr>
        <w:t>;</w:t>
      </w:r>
    </w:p>
    <w:p w14:paraId="4CAF14E7" w14:textId="77777777" w:rsidR="0061337F" w:rsidRDefault="00B55D23">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сохранение тестового пакета сканирования для передачи в РЦОИ;</w:t>
      </w:r>
    </w:p>
    <w:p w14:paraId="73C1BEC0" w14:textId="77777777" w:rsidR="0061337F" w:rsidRDefault="00B55D23">
      <w:pPr>
        <w:tabs>
          <w:tab w:val="left" w:pos="318"/>
        </w:tabs>
        <w:spacing w:line="240" w:lineRule="auto"/>
        <w:jc w:val="both"/>
        <w:rPr>
          <w:rFonts w:cs="Times New Roman"/>
          <w:szCs w:val="26"/>
        </w:rPr>
      </w:pPr>
      <w:r>
        <w:rPr>
          <w:rFonts w:cs="Times New Roman"/>
          <w:szCs w:val="26"/>
        </w:rPr>
        <w:t>передачу в РЦОИ тестового пакета сканирования для оценки качества отсканированных ЭМ.</w:t>
      </w:r>
    </w:p>
    <w:p w14:paraId="6ABFCDF9" w14:textId="77777777" w:rsidR="0061337F" w:rsidRDefault="00B55D23">
      <w:pPr>
        <w:tabs>
          <w:tab w:val="left" w:pos="318"/>
        </w:tabs>
        <w:spacing w:line="240" w:lineRule="auto"/>
        <w:jc w:val="both"/>
        <w:rPr>
          <w:b/>
        </w:rPr>
      </w:pPr>
      <w:r>
        <w:rPr>
          <w:rFonts w:eastAsia="Times New Roman" w:cs="Times New Roman"/>
          <w:szCs w:val="26"/>
          <w:lang w:eastAsia="ru-RU"/>
        </w:rPr>
        <w:t>В случае использования станции сканирования в ППЭ только для сканирования тестовых бланков допускается ее установка на основную станцию авторизации.</w:t>
      </w:r>
      <w:r>
        <w:rPr>
          <w:rFonts w:eastAsia="Times New Roman" w:cs="Times New Roman"/>
          <w:szCs w:val="26"/>
        </w:rPr>
        <w:t xml:space="preserve"> </w:t>
      </w:r>
    </w:p>
    <w:p w14:paraId="5B4DBDF8" w14:textId="77777777" w:rsidR="0061337F" w:rsidRDefault="00B55D23">
      <w:pPr>
        <w:tabs>
          <w:tab w:val="left" w:pos="318"/>
        </w:tabs>
        <w:spacing w:line="240" w:lineRule="auto"/>
        <w:jc w:val="both"/>
        <w:rPr>
          <w:rStyle w:val="Hyperlink0"/>
        </w:rPr>
      </w:pPr>
      <w:r>
        <w:rPr>
          <w:rFonts w:cs="Times New Roman"/>
          <w:b/>
          <w:szCs w:val="26"/>
          <w:lang w:eastAsia="ru-RU"/>
        </w:rPr>
        <w:t xml:space="preserve">Не ранее чем за </w:t>
      </w:r>
      <w:r>
        <w:rPr>
          <w:rFonts w:cs="Times New Roman"/>
          <w:b/>
          <w:szCs w:val="26"/>
        </w:rPr>
        <w:t>2 рабочих дня</w:t>
      </w:r>
      <w:r>
        <w:rPr>
          <w:rFonts w:cs="Times New Roman"/>
          <w:b/>
          <w:szCs w:val="26"/>
          <w:lang w:eastAsia="ru-RU"/>
        </w:rPr>
        <w:t>, но н</w:t>
      </w:r>
      <w:r>
        <w:rPr>
          <w:rFonts w:cs="Times New Roman"/>
          <w:b/>
          <w:szCs w:val="26"/>
        </w:rPr>
        <w:t>е позднее 17:00 по местному времени</w:t>
      </w:r>
      <w:r>
        <w:rPr>
          <w:rFonts w:cs="Times New Roman"/>
          <w:szCs w:val="26"/>
        </w:rPr>
        <w:t xml:space="preserve"> календарного дня, предшествующего экзамену,</w:t>
      </w:r>
      <w:r>
        <w:rPr>
          <w:rFonts w:cs="Times New Roman"/>
          <w:szCs w:val="26"/>
          <w:lang w:eastAsia="ru-RU"/>
        </w:rPr>
        <w:t xml:space="preserve"> </w:t>
      </w:r>
      <w:r w:rsidR="00193609">
        <w:rPr>
          <w:rFonts w:cs="Times New Roman"/>
          <w:szCs w:val="26"/>
          <w:lang w:eastAsia="ru-RU"/>
        </w:rPr>
        <w:t xml:space="preserve">необходимо </w:t>
      </w:r>
      <w:r>
        <w:rPr>
          <w:rFonts w:eastAsia="Times New Roman" w:cs="Times New Roman"/>
          <w:szCs w:val="26"/>
          <w:lang w:eastAsia="ru-RU"/>
        </w:rPr>
        <w:t xml:space="preserve">совместно с членами ГЭК и руководителем ППЭ провести </w:t>
      </w:r>
      <w:r w:rsidRPr="009B5E9A">
        <w:rPr>
          <w:b/>
        </w:rPr>
        <w:t>контроль технической готовности</w:t>
      </w:r>
      <w:r>
        <w:rPr>
          <w:rFonts w:eastAsia="Times New Roman" w:cs="Times New Roman"/>
          <w:szCs w:val="26"/>
          <w:lang w:eastAsia="ru-RU"/>
        </w:rPr>
        <w:t xml:space="preserve"> ППЭ к проведению экзамена:</w:t>
      </w:r>
    </w:p>
    <w:p w14:paraId="507DBE3E" w14:textId="77777777" w:rsidR="0061337F" w:rsidRDefault="00630E8E">
      <w:pPr>
        <w:tabs>
          <w:tab w:val="left" w:pos="1134"/>
        </w:tabs>
        <w:spacing w:line="240" w:lineRule="auto"/>
        <w:jc w:val="both"/>
        <w:rPr>
          <w:rStyle w:val="Hyperlink0"/>
          <w:rFonts w:cs="Times New Roman"/>
          <w:i/>
          <w:sz w:val="26"/>
          <w:szCs w:val="26"/>
        </w:rPr>
      </w:pPr>
      <w:r w:rsidRPr="00630E8E">
        <w:rPr>
          <w:rStyle w:val="Hyperlink0"/>
          <w:rFonts w:cs="Times New Roman"/>
          <w:i/>
          <w:sz w:val="26"/>
          <w:szCs w:val="26"/>
        </w:rPr>
        <w:t>контроль технической готовности к процедуре печати полного комплекта ЭМ:</w:t>
      </w:r>
    </w:p>
    <w:p w14:paraId="02F820A0" w14:textId="77777777" w:rsidR="0061337F" w:rsidRDefault="00630E8E">
      <w:pPr>
        <w:tabs>
          <w:tab w:val="left" w:pos="1134"/>
        </w:tabs>
        <w:spacing w:line="240" w:lineRule="auto"/>
        <w:jc w:val="both"/>
        <w:rPr>
          <w:szCs w:val="26"/>
        </w:rPr>
      </w:pPr>
      <w:r w:rsidRPr="00630E8E">
        <w:rPr>
          <w:rStyle w:val="Hyperlink0"/>
          <w:rFonts w:cs="Times New Roman"/>
          <w:sz w:val="26"/>
          <w:szCs w:val="26"/>
        </w:rPr>
        <w:t xml:space="preserve">на </w:t>
      </w:r>
      <w:r w:rsidRPr="00630E8E">
        <w:rPr>
          <w:rStyle w:val="Hyperlink0"/>
          <w:sz w:val="26"/>
          <w:szCs w:val="26"/>
          <w:u w:val="single"/>
        </w:rPr>
        <w:t>основной и резервной станциях авторизации</w:t>
      </w:r>
      <w:r w:rsidRPr="00630E8E">
        <w:rPr>
          <w:rStyle w:val="Hyperlink0"/>
          <w:rFonts w:cs="Times New Roman"/>
          <w:sz w:val="26"/>
          <w:szCs w:val="26"/>
        </w:rPr>
        <w:t>:</w:t>
      </w:r>
    </w:p>
    <w:p w14:paraId="04085446" w14:textId="77777777" w:rsidR="00B55D23" w:rsidRDefault="00B55D23" w:rsidP="00B5748D">
      <w:pPr>
        <w:tabs>
          <w:tab w:val="left" w:pos="318"/>
        </w:tabs>
        <w:spacing w:line="240" w:lineRule="auto"/>
        <w:jc w:val="both"/>
        <w:rPr>
          <w:rFonts w:cs="Times New Roman"/>
          <w:szCs w:val="26"/>
        </w:rPr>
      </w:pPr>
      <w:r>
        <w:rPr>
          <w:rFonts w:cs="Times New Roman"/>
          <w:szCs w:val="26"/>
        </w:rPr>
        <w:t>проверить настройки станции авторизации: код региона (впечатывается в ДБО № 2), код ППЭ, период проведения экзаменов, признак резервной станции для резервной станции авторизации;</w:t>
      </w:r>
    </w:p>
    <w:p w14:paraId="4E95B31C" w14:textId="77777777" w:rsidR="00B55D23" w:rsidRDefault="00B55D23" w:rsidP="00B5748D">
      <w:pPr>
        <w:tabs>
          <w:tab w:val="left" w:pos="318"/>
        </w:tabs>
        <w:spacing w:line="240" w:lineRule="auto"/>
        <w:jc w:val="both"/>
        <w:rPr>
          <w:rFonts w:cs="Times New Roman"/>
          <w:szCs w:val="26"/>
        </w:rPr>
      </w:pPr>
      <w:r w:rsidRPr="00787A37">
        <w:rPr>
          <w:rFonts w:cs="Times New Roman"/>
          <w:szCs w:val="26"/>
        </w:rPr>
        <w:t xml:space="preserve">проверить, при необходимости уточнить: тип основного и резервного каналов доступа </w:t>
      </w:r>
      <w:r w:rsidR="009415E0">
        <w:rPr>
          <w:rFonts w:cs="Times New Roman"/>
          <w:szCs w:val="26"/>
        </w:rPr>
        <w:t>в</w:t>
      </w:r>
      <w:r w:rsidR="009415E0" w:rsidRPr="00787A37">
        <w:rPr>
          <w:rFonts w:cs="Times New Roman"/>
          <w:szCs w:val="26"/>
        </w:rPr>
        <w:t xml:space="preserve"> сет</w:t>
      </w:r>
      <w:r w:rsidR="009415E0">
        <w:rPr>
          <w:rFonts w:cs="Times New Roman"/>
          <w:szCs w:val="26"/>
        </w:rPr>
        <w:t>ь</w:t>
      </w:r>
      <w:r w:rsidR="009415E0" w:rsidRPr="00787A37">
        <w:rPr>
          <w:rFonts w:cs="Times New Roman"/>
          <w:szCs w:val="26"/>
        </w:rPr>
        <w:t xml:space="preserve"> </w:t>
      </w:r>
      <w:r w:rsidRPr="00787A37">
        <w:rPr>
          <w:rFonts w:cs="Times New Roman"/>
          <w:szCs w:val="26"/>
        </w:rPr>
        <w:t xml:space="preserve">«Интернет» (либо зафиксировать отсутствие резервного канала доступа </w:t>
      </w:r>
      <w:r w:rsidR="009415E0">
        <w:rPr>
          <w:rFonts w:cs="Times New Roman"/>
          <w:szCs w:val="26"/>
        </w:rPr>
        <w:t>в</w:t>
      </w:r>
      <w:r w:rsidR="009415E0" w:rsidRPr="00787A37">
        <w:rPr>
          <w:rFonts w:cs="Times New Roman"/>
          <w:szCs w:val="26"/>
        </w:rPr>
        <w:t xml:space="preserve"> сет</w:t>
      </w:r>
      <w:r w:rsidR="009415E0">
        <w:rPr>
          <w:rFonts w:cs="Times New Roman"/>
          <w:szCs w:val="26"/>
        </w:rPr>
        <w:t>ь</w:t>
      </w:r>
      <w:r w:rsidR="009415E0" w:rsidRPr="00787A37">
        <w:rPr>
          <w:rFonts w:cs="Times New Roman"/>
          <w:szCs w:val="26"/>
        </w:rPr>
        <w:t xml:space="preserve"> </w:t>
      </w:r>
      <w:r w:rsidRPr="00787A37">
        <w:rPr>
          <w:rFonts w:cs="Times New Roman"/>
          <w:szCs w:val="26"/>
        </w:rPr>
        <w:t>«Интернет»);</w:t>
      </w:r>
    </w:p>
    <w:p w14:paraId="6005140D" w14:textId="77777777" w:rsidR="00B55D23" w:rsidRDefault="00B55D23" w:rsidP="002A05DD">
      <w:pPr>
        <w:tabs>
          <w:tab w:val="left" w:pos="318"/>
        </w:tabs>
        <w:spacing w:line="240" w:lineRule="auto"/>
        <w:jc w:val="both"/>
        <w:rPr>
          <w:rFonts w:cs="Times New Roman"/>
          <w:szCs w:val="26"/>
        </w:rPr>
      </w:pPr>
      <w:r>
        <w:rPr>
          <w:rFonts w:cs="Times New Roman"/>
          <w:szCs w:val="26"/>
        </w:rPr>
        <w:t>проверить настройки системного времени;</w:t>
      </w:r>
    </w:p>
    <w:p w14:paraId="3DDF0DF1" w14:textId="77777777" w:rsidR="00B55D23" w:rsidRDefault="00B55D23" w:rsidP="00C433BF">
      <w:pPr>
        <w:tabs>
          <w:tab w:val="left" w:pos="318"/>
        </w:tabs>
        <w:spacing w:line="240" w:lineRule="auto"/>
        <w:jc w:val="both"/>
        <w:rPr>
          <w:rFonts w:cs="Times New Roman"/>
          <w:szCs w:val="26"/>
        </w:rPr>
      </w:pPr>
      <w:r>
        <w:rPr>
          <w:rFonts w:cs="Times New Roman"/>
          <w:szCs w:val="26"/>
        </w:rPr>
        <w:t>проверить наличие соединения со специализированным федеральным порталом по основному и резервному каналам доступа в сеть «Интернет»;</w:t>
      </w:r>
    </w:p>
    <w:p w14:paraId="31269A83" w14:textId="77777777" w:rsidR="00B55D23" w:rsidRDefault="00B55D23" w:rsidP="0035778B">
      <w:pPr>
        <w:tabs>
          <w:tab w:val="left" w:pos="318"/>
        </w:tabs>
        <w:spacing w:line="240" w:lineRule="auto"/>
        <w:jc w:val="both"/>
        <w:rPr>
          <w:rFonts w:cs="Times New Roman"/>
          <w:szCs w:val="26"/>
        </w:rPr>
      </w:pPr>
      <w:r>
        <w:rPr>
          <w:rFonts w:cs="Times New Roman"/>
          <w:szCs w:val="26"/>
        </w:rPr>
        <w:t xml:space="preserve">предложить всем членам ГЭК, назначенным на экзамен, выполнить авторизацию с помощью </w:t>
      </w:r>
      <w:proofErr w:type="spellStart"/>
      <w:r>
        <w:rPr>
          <w:rFonts w:cs="Times New Roman"/>
          <w:szCs w:val="26"/>
        </w:rPr>
        <w:t>токена</w:t>
      </w:r>
      <w:proofErr w:type="spellEnd"/>
      <w:r>
        <w:rPr>
          <w:rFonts w:cs="Times New Roman"/>
          <w:szCs w:val="26"/>
        </w:rPr>
        <w:t xml:space="preserve"> члена ГЭК (авторизация проводится не ранее 2 рабочих дней и не позднее 17</w:t>
      </w:r>
      <w:r w:rsidR="00E96F10">
        <w:rPr>
          <w:rFonts w:cs="Times New Roman"/>
          <w:szCs w:val="26"/>
        </w:rPr>
        <w:t>:</w:t>
      </w:r>
      <w:r>
        <w:rPr>
          <w:rFonts w:cs="Times New Roman"/>
          <w:szCs w:val="26"/>
        </w:rPr>
        <w:t xml:space="preserve">00 по местному времени календарного дня, предшествующего экзамену); </w:t>
      </w:r>
    </w:p>
    <w:p w14:paraId="310263C4" w14:textId="77777777" w:rsidR="0061337F" w:rsidRDefault="00B55D23">
      <w:pPr>
        <w:tabs>
          <w:tab w:val="left" w:pos="318"/>
        </w:tabs>
        <w:spacing w:line="240" w:lineRule="auto"/>
        <w:jc w:val="both"/>
        <w:rPr>
          <w:rFonts w:cs="Times New Roman"/>
          <w:szCs w:val="26"/>
        </w:rPr>
      </w:pPr>
      <w:r>
        <w:rPr>
          <w:rFonts w:cs="Times New Roman"/>
          <w:szCs w:val="26"/>
        </w:rPr>
        <w:t>по результатам авторизации убедиться, что все члены ГЭК имеют назначение на экзамен, а также настройки ППЭ станции авторизации подтверждены;</w:t>
      </w:r>
    </w:p>
    <w:p w14:paraId="43BA1751" w14:textId="77777777" w:rsidR="00B55D23" w:rsidRDefault="00B55D23" w:rsidP="00B5748D">
      <w:pPr>
        <w:tabs>
          <w:tab w:val="left" w:pos="318"/>
        </w:tabs>
        <w:spacing w:line="240" w:lineRule="auto"/>
        <w:jc w:val="both"/>
        <w:rPr>
          <w:rFonts w:cs="Times New Roman"/>
          <w:szCs w:val="26"/>
        </w:rPr>
      </w:pPr>
      <w:r>
        <w:rPr>
          <w:rFonts w:cs="Times New Roman"/>
          <w:szCs w:val="26"/>
        </w:rPr>
        <w:t>выполнить и оценить качество тестовой печати ДБО № 2</w:t>
      </w:r>
      <w:r w:rsidR="00193609" w:rsidRPr="00BE19F6">
        <w:rPr>
          <w:rFonts w:cs="Times New Roman"/>
          <w:szCs w:val="26"/>
        </w:rPr>
        <w:t>(за исключением проведения ЕГЭ по математике базового уровня</w:t>
      </w:r>
      <w:r w:rsidR="00193609">
        <w:rPr>
          <w:rFonts w:cs="Times New Roman"/>
          <w:szCs w:val="26"/>
        </w:rPr>
        <w:t>)</w:t>
      </w:r>
      <w:r w:rsidRPr="00030770">
        <w:rPr>
          <w:rFonts w:cs="Times New Roman"/>
          <w:szCs w:val="26"/>
        </w:rPr>
        <w:t>:</w:t>
      </w:r>
      <w:r>
        <w:rPr>
          <w:rFonts w:cs="Times New Roman"/>
          <w:szCs w:val="26"/>
        </w:rPr>
        <w:t xml:space="preserve"> на тестовом бланке отсутствуют белые и темные полосы, черные квадраты (реперы) напечатаны целиком, </w:t>
      </w:r>
      <w:proofErr w:type="spellStart"/>
      <w:r>
        <w:rPr>
          <w:rFonts w:cs="Times New Roman"/>
          <w:szCs w:val="26"/>
        </w:rPr>
        <w:t>штрихкоды</w:t>
      </w:r>
      <w:proofErr w:type="spellEnd"/>
      <w:r>
        <w:rPr>
          <w:rFonts w:cs="Times New Roman"/>
          <w:szCs w:val="26"/>
        </w:rPr>
        <w:t xml:space="preserve"> и QR-код хорошо читаемы и четко пропечатаны;</w:t>
      </w:r>
    </w:p>
    <w:p w14:paraId="551D5258" w14:textId="77777777" w:rsidR="00B55D23" w:rsidRDefault="00B55D23" w:rsidP="00B5748D">
      <w:pPr>
        <w:tabs>
          <w:tab w:val="left" w:pos="1134"/>
        </w:tabs>
        <w:spacing w:line="240" w:lineRule="auto"/>
        <w:jc w:val="both"/>
        <w:rPr>
          <w:rFonts w:cs="Times New Roman"/>
          <w:szCs w:val="26"/>
        </w:rPr>
      </w:pPr>
      <w:r>
        <w:rPr>
          <w:rFonts w:cs="Times New Roman"/>
          <w:szCs w:val="26"/>
        </w:rPr>
        <w:t xml:space="preserve">на </w:t>
      </w:r>
      <w:r w:rsidRPr="009B5E9A">
        <w:rPr>
          <w:u w:val="single"/>
        </w:rPr>
        <w:t>каждой станции печати ЭМ</w:t>
      </w:r>
      <w:r>
        <w:rPr>
          <w:rFonts w:cs="Times New Roman"/>
          <w:szCs w:val="26"/>
        </w:rPr>
        <w:t xml:space="preserve"> в каждой аудитории, назначенной на экзамен, и резервных станциях печати ЭМ:</w:t>
      </w:r>
    </w:p>
    <w:p w14:paraId="60ECE497" w14:textId="77777777" w:rsidR="00193609" w:rsidRPr="00820861" w:rsidRDefault="00193609" w:rsidP="002A05DD">
      <w:pPr>
        <w:tabs>
          <w:tab w:val="left" w:pos="318"/>
        </w:tabs>
        <w:spacing w:line="240" w:lineRule="auto"/>
        <w:jc w:val="both"/>
        <w:rPr>
          <w:rFonts w:cs="Times New Roman"/>
          <w:szCs w:val="26"/>
        </w:rPr>
      </w:pPr>
      <w:r>
        <w:rPr>
          <w:rFonts w:cs="Times New Roman"/>
          <w:szCs w:val="26"/>
        </w:rPr>
        <w:t>проверить настройки станции</w:t>
      </w:r>
      <w:r w:rsidRPr="004230DA">
        <w:rPr>
          <w:rFonts w:cs="Times New Roman"/>
          <w:szCs w:val="26"/>
        </w:rPr>
        <w:t>:</w:t>
      </w:r>
      <w:r>
        <w:rPr>
          <w:rFonts w:cs="Times New Roman"/>
          <w:szCs w:val="26"/>
        </w:rPr>
        <w:t xml:space="preserve"> код региона, код ППЭ (впечатываются в бланки участников), </w:t>
      </w:r>
      <w:r w:rsidRPr="009E345C">
        <w:rPr>
          <w:rFonts w:cs="Times New Roman"/>
          <w:szCs w:val="26"/>
        </w:rPr>
        <w:t>номер компьютера – уникальный для ППЭ номер компьютера (ноутбука)</w:t>
      </w:r>
      <w:r w:rsidRPr="004230DA">
        <w:rPr>
          <w:rFonts w:cs="Times New Roman"/>
          <w:szCs w:val="26"/>
        </w:rPr>
        <w:t>;</w:t>
      </w:r>
    </w:p>
    <w:p w14:paraId="7B0A60E6" w14:textId="77777777" w:rsidR="00B55D23" w:rsidRDefault="00B55D23" w:rsidP="00C433BF">
      <w:pPr>
        <w:tabs>
          <w:tab w:val="left" w:pos="318"/>
        </w:tabs>
        <w:spacing w:line="240" w:lineRule="auto"/>
        <w:jc w:val="both"/>
        <w:rPr>
          <w:rFonts w:cs="Times New Roman"/>
          <w:szCs w:val="26"/>
        </w:rPr>
      </w:pPr>
      <w:r>
        <w:rPr>
          <w:rFonts w:cs="Times New Roman"/>
          <w:szCs w:val="26"/>
        </w:rPr>
        <w:t>проверить настройки экзамена по соответствующему учебному предмету: номер аудитории (для резервных станций печати ЭМ номер аудитории не указывается), признак резервной станции для резервной станции печати ЭМ, период проведения экзаменов, учебный предмет и дату экзамена;</w:t>
      </w:r>
    </w:p>
    <w:p w14:paraId="583454E9" w14:textId="77777777" w:rsidR="00B55D23" w:rsidRDefault="00B55D23" w:rsidP="0035778B">
      <w:pPr>
        <w:tabs>
          <w:tab w:val="left" w:pos="318"/>
        </w:tabs>
        <w:spacing w:line="240" w:lineRule="auto"/>
        <w:jc w:val="both"/>
        <w:rPr>
          <w:rFonts w:cs="Times New Roman"/>
          <w:szCs w:val="26"/>
        </w:rPr>
      </w:pPr>
      <w:r>
        <w:rPr>
          <w:rFonts w:cs="Times New Roman"/>
          <w:szCs w:val="26"/>
        </w:rPr>
        <w:t>проверить настройки системного времени;</w:t>
      </w:r>
    </w:p>
    <w:p w14:paraId="6AAA4423" w14:textId="77777777" w:rsidR="0061337F" w:rsidRDefault="00B55D23">
      <w:pPr>
        <w:tabs>
          <w:tab w:val="left" w:pos="318"/>
        </w:tabs>
        <w:spacing w:line="240" w:lineRule="auto"/>
        <w:jc w:val="both"/>
        <w:rPr>
          <w:rFonts w:cs="Times New Roman"/>
          <w:szCs w:val="26"/>
        </w:rPr>
      </w:pPr>
      <w:r>
        <w:rPr>
          <w:rFonts w:cs="Times New Roman"/>
          <w:szCs w:val="26"/>
        </w:rPr>
        <w:t>проверить работоспособность CD (DVD)-ROM;</w:t>
      </w:r>
    </w:p>
    <w:p w14:paraId="2104D639" w14:textId="77777777" w:rsidR="0061337F" w:rsidRDefault="00B55D23">
      <w:pPr>
        <w:tabs>
          <w:tab w:val="left" w:pos="318"/>
        </w:tabs>
        <w:spacing w:line="240" w:lineRule="auto"/>
        <w:jc w:val="both"/>
        <w:rPr>
          <w:rFonts w:cs="Times New Roman"/>
          <w:szCs w:val="26"/>
        </w:rPr>
      </w:pPr>
      <w:r>
        <w:rPr>
          <w:rFonts w:cs="Times New Roman"/>
          <w:szCs w:val="26"/>
        </w:rPr>
        <w:t xml:space="preserve">выполнить </w:t>
      </w:r>
      <w:r w:rsidR="00193609">
        <w:rPr>
          <w:rFonts w:cs="Times New Roman"/>
          <w:szCs w:val="26"/>
        </w:rPr>
        <w:t xml:space="preserve">печать </w:t>
      </w:r>
      <w:r>
        <w:rPr>
          <w:rFonts w:cs="Times New Roman"/>
          <w:szCs w:val="26"/>
        </w:rPr>
        <w:t>калибровочного листа</w:t>
      </w:r>
      <w:r w:rsidR="00193609">
        <w:rPr>
          <w:rFonts w:cs="Times New Roman"/>
          <w:szCs w:val="26"/>
        </w:rPr>
        <w:t xml:space="preserve"> </w:t>
      </w:r>
      <w:r>
        <w:rPr>
          <w:rFonts w:cs="Times New Roman"/>
          <w:szCs w:val="26"/>
        </w:rPr>
        <w:t>в присутствии члена ГЭК;</w:t>
      </w:r>
    </w:p>
    <w:p w14:paraId="519B0493" w14:textId="77777777" w:rsidR="0061337F" w:rsidRDefault="00B55D23">
      <w:pPr>
        <w:tabs>
          <w:tab w:val="left" w:pos="318"/>
        </w:tabs>
        <w:spacing w:line="240" w:lineRule="auto"/>
        <w:jc w:val="both"/>
        <w:rPr>
          <w:rFonts w:cs="Times New Roman"/>
          <w:szCs w:val="26"/>
        </w:rPr>
      </w:pPr>
      <w:r>
        <w:rPr>
          <w:rFonts w:cs="Times New Roman"/>
          <w:szCs w:val="26"/>
        </w:rPr>
        <w:t xml:space="preserve">предоставить члену ГЭК напечатанный во время технической подготовки тестовый комплект ЭМ. Член ГЭК оценивает качество печати </w:t>
      </w:r>
      <w:r w:rsidR="00193609">
        <w:rPr>
          <w:rFonts w:cs="Times New Roman"/>
          <w:szCs w:val="26"/>
        </w:rPr>
        <w:t xml:space="preserve">калибровочного листа </w:t>
      </w:r>
      <w:r>
        <w:rPr>
          <w:rFonts w:cs="Times New Roman"/>
          <w:szCs w:val="26"/>
        </w:rPr>
        <w:t xml:space="preserve">и тестового комплекта ЭМ: все напечатанные границы видны, на тестовых бланках и КИМ отсутствуют белые и темные полосы; черные квадраты (реперы), </w:t>
      </w:r>
      <w:proofErr w:type="spellStart"/>
      <w:r>
        <w:rPr>
          <w:rFonts w:cs="Times New Roman"/>
          <w:szCs w:val="26"/>
        </w:rPr>
        <w:t>штрихкоды</w:t>
      </w:r>
      <w:proofErr w:type="spellEnd"/>
      <w:r>
        <w:rPr>
          <w:rFonts w:cs="Times New Roman"/>
          <w:szCs w:val="26"/>
        </w:rPr>
        <w:t xml:space="preserve"> и QR-код, </w:t>
      </w:r>
      <w:r>
        <w:rPr>
          <w:rFonts w:cs="Times New Roman"/>
          <w:szCs w:val="26"/>
        </w:rPr>
        <w:lastRenderedPageBreak/>
        <w:t>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в его присутствии;</w:t>
      </w:r>
      <w:r w:rsidRPr="00071830">
        <w:rPr>
          <w:rFonts w:cs="Times New Roman"/>
          <w:szCs w:val="26"/>
        </w:rPr>
        <w:t xml:space="preserve"> </w:t>
      </w:r>
    </w:p>
    <w:p w14:paraId="430B5A43" w14:textId="77777777" w:rsidR="0061337F" w:rsidRDefault="00B55D23">
      <w:pPr>
        <w:tabs>
          <w:tab w:val="left" w:pos="318"/>
        </w:tabs>
        <w:spacing w:line="240" w:lineRule="auto"/>
        <w:jc w:val="both"/>
        <w:rPr>
          <w:rFonts w:cs="Times New Roman"/>
          <w:szCs w:val="26"/>
        </w:rPr>
      </w:pPr>
      <w:r>
        <w:rPr>
          <w:rFonts w:cs="Times New Roman"/>
          <w:szCs w:val="26"/>
        </w:rPr>
        <w:t xml:space="preserve">проверить работоспособность средств криптозащиты с использованием </w:t>
      </w:r>
      <w:proofErr w:type="spellStart"/>
      <w:r>
        <w:rPr>
          <w:rFonts w:cs="Times New Roman"/>
          <w:szCs w:val="26"/>
        </w:rPr>
        <w:t>токена</w:t>
      </w:r>
      <w:proofErr w:type="spellEnd"/>
      <w:r>
        <w:rPr>
          <w:rFonts w:cs="Times New Roman"/>
          <w:szCs w:val="26"/>
        </w:rPr>
        <w:t xml:space="preserve"> члена ГЭК: предложить члену ГЭК подключить к станции печати ЭМ </w:t>
      </w:r>
      <w:proofErr w:type="spellStart"/>
      <w:r>
        <w:rPr>
          <w:rFonts w:cs="Times New Roman"/>
          <w:szCs w:val="26"/>
        </w:rPr>
        <w:t>токен</w:t>
      </w:r>
      <w:proofErr w:type="spellEnd"/>
      <w:r>
        <w:rPr>
          <w:rFonts w:cs="Times New Roman"/>
          <w:szCs w:val="26"/>
        </w:rPr>
        <w:t xml:space="preserve"> члена ГЭК и ввести пароль доступа к нему. Каждый член ГЭК должен убедиться в работоспособности своего </w:t>
      </w:r>
      <w:proofErr w:type="spellStart"/>
      <w:r>
        <w:rPr>
          <w:rFonts w:cs="Times New Roman"/>
          <w:szCs w:val="26"/>
        </w:rPr>
        <w:t>токена</w:t>
      </w:r>
      <w:proofErr w:type="spellEnd"/>
      <w:r>
        <w:rPr>
          <w:rFonts w:cs="Times New Roman"/>
          <w:szCs w:val="26"/>
        </w:rPr>
        <w:t xml:space="preserve"> хотя бы одной станции печати ЭМ;</w:t>
      </w:r>
      <w:r w:rsidRPr="00071830">
        <w:rPr>
          <w:rFonts w:cs="Times New Roman"/>
          <w:szCs w:val="26"/>
        </w:rPr>
        <w:t xml:space="preserve"> </w:t>
      </w:r>
    </w:p>
    <w:p w14:paraId="25929488" w14:textId="77777777" w:rsidR="0061337F" w:rsidRDefault="00B55D23">
      <w:pPr>
        <w:tabs>
          <w:tab w:val="left" w:pos="318"/>
        </w:tabs>
        <w:spacing w:line="240" w:lineRule="auto"/>
        <w:jc w:val="both"/>
        <w:rPr>
          <w:rFonts w:cs="Times New Roman"/>
          <w:szCs w:val="26"/>
        </w:rPr>
      </w:pPr>
      <w:r>
        <w:rPr>
          <w:rFonts w:cs="Times New Roman"/>
          <w:szCs w:val="26"/>
        </w:rPr>
        <w:t>напечатать протокол технической готовности аудитории для печати полного комплекта ЭМ в аудитории ППЭ (форма ППЭ-01-01);</w:t>
      </w:r>
    </w:p>
    <w:p w14:paraId="0358F73B" w14:textId="77777777" w:rsidR="0061337F" w:rsidRDefault="00B55D23">
      <w:pPr>
        <w:tabs>
          <w:tab w:val="left" w:pos="318"/>
        </w:tabs>
        <w:spacing w:line="240" w:lineRule="auto"/>
        <w:jc w:val="both"/>
        <w:rPr>
          <w:rFonts w:cs="Times New Roman"/>
          <w:szCs w:val="26"/>
        </w:rPr>
      </w:pPr>
      <w:r>
        <w:rPr>
          <w:rFonts w:cs="Times New Roman"/>
          <w:szCs w:val="26"/>
        </w:rPr>
        <w:t xml:space="preserve">сохранить на </w:t>
      </w:r>
      <w:proofErr w:type="spellStart"/>
      <w:r>
        <w:rPr>
          <w:rFonts w:cs="Times New Roman"/>
          <w:szCs w:val="26"/>
        </w:rPr>
        <w:t>флеш</w:t>
      </w:r>
      <w:proofErr w:type="spellEnd"/>
      <w:r>
        <w:rPr>
          <w:rFonts w:cs="Times New Roman"/>
          <w:szCs w:val="26"/>
        </w:rPr>
        <w:t>-накопитель для переноса данных между станциями ППЭ электронный акт технической готовности для последующей передачи в систему мониторинга готовности ППЭ;</w:t>
      </w:r>
    </w:p>
    <w:p w14:paraId="07115366" w14:textId="77777777" w:rsidR="0061337F" w:rsidRDefault="00B55D23">
      <w:pPr>
        <w:tabs>
          <w:tab w:val="left" w:pos="318"/>
        </w:tabs>
        <w:spacing w:line="240" w:lineRule="auto"/>
        <w:jc w:val="both"/>
        <w:rPr>
          <w:b/>
        </w:rPr>
      </w:pPr>
      <w:r>
        <w:rPr>
          <w:rFonts w:cs="Times New Roman"/>
          <w:szCs w:val="26"/>
        </w:rPr>
        <w:t>проверить наличие достаточного количества бумаги для печати полных комплектов ЭМ.</w:t>
      </w:r>
    </w:p>
    <w:p w14:paraId="3EB9360A" w14:textId="77777777" w:rsidR="0061337F" w:rsidRDefault="00B55D23">
      <w:pPr>
        <w:tabs>
          <w:tab w:val="left" w:pos="318"/>
        </w:tabs>
        <w:spacing w:line="240" w:lineRule="auto"/>
        <w:jc w:val="both"/>
        <w:rPr>
          <w:rFonts w:eastAsia="Times New Roman" w:cs="Times New Roman"/>
          <w:szCs w:val="26"/>
          <w:lang w:eastAsia="ru-RU"/>
        </w:rPr>
      </w:pPr>
      <w:r>
        <w:rPr>
          <w:rFonts w:eastAsia="Times New Roman" w:cs="Times New Roman"/>
          <w:b/>
          <w:szCs w:val="26"/>
        </w:rPr>
        <w:t xml:space="preserve">Важно! </w:t>
      </w:r>
      <w:r>
        <w:rPr>
          <w:rFonts w:eastAsia="Times New Roman" w:cs="Times New Roman"/>
          <w:szCs w:val="26"/>
          <w:lang w:eastAsia="ru-RU"/>
        </w:rPr>
        <w:t>Не рекомендуется перемещать станцию печати ЭМ с подключенным принтером или отключать принтер от компьютера (ноутбука) после завершения контроля технической готовности.</w:t>
      </w:r>
    </w:p>
    <w:p w14:paraId="625AEA22" w14:textId="77777777" w:rsidR="0061337F" w:rsidRPr="00AB6F02" w:rsidRDefault="00630E8E">
      <w:pPr>
        <w:tabs>
          <w:tab w:val="left" w:pos="1134"/>
        </w:tabs>
        <w:spacing w:line="240" w:lineRule="auto"/>
        <w:jc w:val="both"/>
        <w:rPr>
          <w:rFonts w:cs="Times New Roman"/>
          <w:b/>
          <w:bCs/>
          <w:i/>
          <w:iCs/>
          <w:szCs w:val="26"/>
        </w:rPr>
      </w:pPr>
      <w:r w:rsidRPr="00AB6F02">
        <w:rPr>
          <w:rFonts w:cs="Times New Roman"/>
          <w:b/>
          <w:bCs/>
          <w:i/>
          <w:iCs/>
          <w:szCs w:val="26"/>
        </w:rPr>
        <w:t xml:space="preserve">Проверить наличие </w:t>
      </w:r>
      <w:r w:rsidRPr="00AB6F02">
        <w:rPr>
          <w:b/>
          <w:bCs/>
          <w:i/>
          <w:iCs/>
        </w:rPr>
        <w:t>дополнительного (резервного) оборудования</w:t>
      </w:r>
      <w:r w:rsidRPr="00AB6F02">
        <w:rPr>
          <w:rFonts w:cs="Times New Roman"/>
          <w:b/>
          <w:bCs/>
          <w:i/>
          <w:iCs/>
          <w:szCs w:val="26"/>
        </w:rPr>
        <w:t>, необходимого для проведения экзамена:</w:t>
      </w:r>
    </w:p>
    <w:p w14:paraId="54D505A6" w14:textId="77777777" w:rsidR="0061337F" w:rsidRDefault="00B55D23">
      <w:pPr>
        <w:tabs>
          <w:tab w:val="left" w:pos="318"/>
        </w:tabs>
        <w:spacing w:line="240" w:lineRule="auto"/>
        <w:jc w:val="both"/>
        <w:rPr>
          <w:rFonts w:cs="Times New Roman"/>
          <w:szCs w:val="26"/>
        </w:rPr>
      </w:pPr>
      <w:r>
        <w:rPr>
          <w:rFonts w:cs="Times New Roman"/>
          <w:szCs w:val="26"/>
        </w:rPr>
        <w:t xml:space="preserve">основной и резервный </w:t>
      </w:r>
      <w:proofErr w:type="spellStart"/>
      <w:r>
        <w:rPr>
          <w:rFonts w:cs="Times New Roman"/>
          <w:szCs w:val="26"/>
        </w:rPr>
        <w:t>флеш</w:t>
      </w:r>
      <w:proofErr w:type="spellEnd"/>
      <w:r>
        <w:rPr>
          <w:rFonts w:cs="Times New Roman"/>
          <w:szCs w:val="26"/>
        </w:rPr>
        <w:t>-накопитель для переноса данных между станциями ППЭ;</w:t>
      </w:r>
    </w:p>
    <w:p w14:paraId="0B468F58" w14:textId="77777777" w:rsidR="0061337F" w:rsidRDefault="00B55D23">
      <w:pPr>
        <w:tabs>
          <w:tab w:val="left" w:pos="318"/>
          <w:tab w:val="left" w:pos="2552"/>
        </w:tabs>
        <w:spacing w:line="240" w:lineRule="auto"/>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14:paraId="2CF5D4DF" w14:textId="77777777" w:rsidR="0061337F" w:rsidRDefault="00B55D23">
      <w:pPr>
        <w:tabs>
          <w:tab w:val="left" w:pos="318"/>
        </w:tabs>
        <w:spacing w:line="240" w:lineRule="auto"/>
        <w:jc w:val="both"/>
        <w:rPr>
          <w:rFonts w:cs="Times New Roman"/>
          <w:szCs w:val="26"/>
        </w:rPr>
      </w:pPr>
      <w:r>
        <w:rPr>
          <w:rFonts w:cs="Times New Roman"/>
          <w:szCs w:val="26"/>
        </w:rPr>
        <w:t>резервные картриджи для принтеров;</w:t>
      </w:r>
    </w:p>
    <w:p w14:paraId="6DF447CD" w14:textId="77777777" w:rsidR="0061337F" w:rsidRDefault="00B55D23">
      <w:pPr>
        <w:tabs>
          <w:tab w:val="left" w:pos="318"/>
        </w:tabs>
        <w:spacing w:line="240" w:lineRule="auto"/>
        <w:jc w:val="both"/>
        <w:rPr>
          <w:rFonts w:cs="Times New Roman"/>
          <w:szCs w:val="26"/>
        </w:rPr>
      </w:pPr>
      <w:r>
        <w:rPr>
          <w:rFonts w:cs="Times New Roman"/>
          <w:szCs w:val="26"/>
        </w:rPr>
        <w:t>резервные лазерные принтеры, дополнительно к настроенным резервным станциям печати ЭМ;</w:t>
      </w:r>
    </w:p>
    <w:p w14:paraId="4F7366AD" w14:textId="77777777" w:rsidR="0061337F" w:rsidRDefault="00B55D23">
      <w:pPr>
        <w:tabs>
          <w:tab w:val="left" w:pos="318"/>
        </w:tabs>
        <w:spacing w:line="240" w:lineRule="auto"/>
        <w:jc w:val="both"/>
        <w:rPr>
          <w:rFonts w:cs="Times New Roman"/>
          <w:szCs w:val="26"/>
        </w:rPr>
      </w:pPr>
      <w:r>
        <w:rPr>
          <w:rFonts w:cs="Times New Roman"/>
          <w:szCs w:val="26"/>
        </w:rPr>
        <w:t>резервные внешние CD (</w:t>
      </w:r>
      <w:r>
        <w:rPr>
          <w:rFonts w:cs="Times New Roman"/>
          <w:szCs w:val="26"/>
          <w:lang w:val="en-US"/>
        </w:rPr>
        <w:t>DVD</w:t>
      </w:r>
      <w:r>
        <w:rPr>
          <w:rFonts w:cs="Times New Roman"/>
          <w:szCs w:val="26"/>
        </w:rPr>
        <w:t>)-приводы;</w:t>
      </w:r>
    </w:p>
    <w:p w14:paraId="1936E792" w14:textId="77777777" w:rsidR="0061337F" w:rsidRDefault="00B55D23">
      <w:pPr>
        <w:tabs>
          <w:tab w:val="left" w:pos="318"/>
        </w:tabs>
        <w:spacing w:line="240" w:lineRule="auto"/>
        <w:jc w:val="both"/>
        <w:rPr>
          <w:rFonts w:cs="Times New Roman"/>
          <w:szCs w:val="26"/>
        </w:rPr>
      </w:pPr>
      <w:r>
        <w:rPr>
          <w:rFonts w:cs="Times New Roman"/>
          <w:szCs w:val="26"/>
        </w:rPr>
        <w:t>резервные кабели для подключения принтеров к компьютеру (ноутбуку).</w:t>
      </w:r>
    </w:p>
    <w:p w14:paraId="6A5E9504" w14:textId="77777777" w:rsidR="0061337F" w:rsidRDefault="00B55D23">
      <w:pPr>
        <w:tabs>
          <w:tab w:val="left" w:pos="318"/>
        </w:tabs>
        <w:spacing w:line="240" w:lineRule="auto"/>
        <w:jc w:val="both"/>
        <w:rPr>
          <w:rStyle w:val="af6"/>
        </w:rPr>
      </w:pPr>
      <w:r>
        <w:rPr>
          <w:rFonts w:eastAsia="Times New Roman" w:cs="Times New Roman"/>
          <w:szCs w:val="26"/>
          <w:lang w:eastAsia="ru-RU"/>
        </w:rPr>
        <w:t>По окончании контроля технической готовности аудиторий и Штаба ППЭ к</w:t>
      </w:r>
      <w:r>
        <w:rPr>
          <w:rFonts w:eastAsia="Times New Roman" w:cs="Times New Roman"/>
          <w:szCs w:val="26"/>
        </w:rPr>
        <w:t> </w:t>
      </w:r>
      <w:r>
        <w:rPr>
          <w:rFonts w:eastAsia="Times New Roman" w:cs="Times New Roman"/>
          <w:szCs w:val="26"/>
          <w:lang w:eastAsia="ru-RU"/>
        </w:rPr>
        <w:t>экзамену необходимо:</w:t>
      </w:r>
    </w:p>
    <w:p w14:paraId="4987B782" w14:textId="77777777" w:rsidR="0061337F" w:rsidRDefault="00B55D23">
      <w:pPr>
        <w:spacing w:line="240" w:lineRule="auto"/>
        <w:jc w:val="both"/>
      </w:pPr>
      <w:r>
        <w:rPr>
          <w:rStyle w:val="af6"/>
          <w:rFonts w:cs="Times New Roman"/>
          <w:szCs w:val="26"/>
        </w:rPr>
        <w:t>подписать протокол (протоколы) технической готовности аудиторий (форма ППЭ-01-01</w:t>
      </w:r>
      <w:r>
        <w:rPr>
          <w:rStyle w:val="af6"/>
          <w:szCs w:val="26"/>
        </w:rPr>
        <w:t xml:space="preserve">), напечатанные тестовые комплекты ЭМ являются приложением к соответствующему протоколу; </w:t>
      </w:r>
    </w:p>
    <w:p w14:paraId="7697D622" w14:textId="77777777" w:rsidR="0061337F" w:rsidRDefault="00B55D23">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 xml:space="preserve">передать </w:t>
      </w:r>
      <w:r w:rsidR="00193609">
        <w:rPr>
          <w:rFonts w:eastAsia="Times New Roman" w:cs="Times New Roman"/>
          <w:szCs w:val="26"/>
          <w:lang w:eastAsia="ru-RU"/>
        </w:rPr>
        <w:t xml:space="preserve">с помощью основной станции авторизации </w:t>
      </w:r>
      <w:r>
        <w:rPr>
          <w:rFonts w:eastAsia="Times New Roman" w:cs="Times New Roman"/>
          <w:szCs w:val="26"/>
          <w:lang w:eastAsia="ru-RU"/>
        </w:rPr>
        <w:t xml:space="preserve">сформированные по окончании контроля технической готовности электронные акты технической готовности со всех </w:t>
      </w:r>
      <w:r w:rsidR="00193609">
        <w:rPr>
          <w:rFonts w:eastAsia="Times New Roman" w:cs="Times New Roman"/>
          <w:szCs w:val="26"/>
          <w:lang w:eastAsia="ru-RU"/>
        </w:rPr>
        <w:t xml:space="preserve">основных и резервных </w:t>
      </w:r>
      <w:r>
        <w:rPr>
          <w:rFonts w:eastAsia="Times New Roman" w:cs="Times New Roman"/>
          <w:szCs w:val="26"/>
          <w:lang w:eastAsia="ru-RU"/>
        </w:rPr>
        <w:t>станций печати ЭМ;</w:t>
      </w:r>
    </w:p>
    <w:p w14:paraId="39FEC35F" w14:textId="77777777" w:rsidR="0061337F" w:rsidRDefault="00B55D23">
      <w:pPr>
        <w:tabs>
          <w:tab w:val="left" w:pos="318"/>
        </w:tabs>
        <w:spacing w:line="240" w:lineRule="auto"/>
        <w:jc w:val="both"/>
        <w:rPr>
          <w:rFonts w:eastAsia="Times New Roman" w:cs="Times New Roman"/>
          <w:szCs w:val="26"/>
          <w:lang w:eastAsia="ru-RU"/>
        </w:rPr>
      </w:pPr>
      <w:r>
        <w:rPr>
          <w:rFonts w:eastAsia="Times New Roman" w:cs="Times New Roman"/>
          <w:szCs w:val="26"/>
        </w:rPr>
        <w:t xml:space="preserve">в случае если сканирование в ППЭ не производится, </w:t>
      </w:r>
      <w:r>
        <w:rPr>
          <w:rFonts w:eastAsia="Times New Roman" w:cs="Times New Roman"/>
          <w:szCs w:val="26"/>
          <w:lang w:eastAsia="ru-RU"/>
        </w:rPr>
        <w:t xml:space="preserve">передать электронные акты технической готовности основной и резервной </w:t>
      </w:r>
      <w:r>
        <w:rPr>
          <w:rFonts w:eastAsia="Times New Roman" w:cs="Times New Roman"/>
          <w:szCs w:val="26"/>
        </w:rPr>
        <w:t>станций</w:t>
      </w:r>
      <w:r>
        <w:rPr>
          <w:rFonts w:eastAsia="Times New Roman" w:cs="Times New Roman"/>
          <w:szCs w:val="26"/>
          <w:lang w:eastAsia="ru-RU"/>
        </w:rPr>
        <w:t xml:space="preserve"> авторизации</w:t>
      </w:r>
      <w:r>
        <w:rPr>
          <w:rFonts w:eastAsia="Times New Roman" w:cs="Times New Roman"/>
          <w:szCs w:val="26"/>
        </w:rPr>
        <w:t xml:space="preserve"> </w:t>
      </w:r>
      <w:r w:rsidR="00193609">
        <w:rPr>
          <w:rFonts w:eastAsia="Times New Roman" w:cs="Times New Roman"/>
          <w:szCs w:val="26"/>
        </w:rPr>
        <w:t xml:space="preserve">через соответствующие станции авторизации </w:t>
      </w:r>
      <w:r>
        <w:rPr>
          <w:rFonts w:eastAsia="Times New Roman" w:cs="Times New Roman"/>
          <w:szCs w:val="26"/>
        </w:rPr>
        <w:t>(</w:t>
      </w:r>
      <w:r w:rsidR="00E36F5A">
        <w:rPr>
          <w:rFonts w:cs="Times New Roman"/>
          <w:szCs w:val="26"/>
        </w:rPr>
        <w:t>если сканирование проводится, то указанные акты передаются по окончании контроля технической готовности к процедуре сканирования</w:t>
      </w:r>
      <w:r>
        <w:rPr>
          <w:rFonts w:eastAsia="Times New Roman" w:cs="Times New Roman"/>
          <w:szCs w:val="26"/>
        </w:rPr>
        <w:t>);</w:t>
      </w:r>
    </w:p>
    <w:p w14:paraId="7D99F870" w14:textId="77777777" w:rsidR="0061337F" w:rsidRDefault="00B55D23">
      <w:pPr>
        <w:tabs>
          <w:tab w:val="left" w:pos="318"/>
        </w:tabs>
        <w:spacing w:line="240" w:lineRule="auto"/>
        <w:jc w:val="both"/>
        <w:rPr>
          <w:rStyle w:val="Hyperlink0"/>
          <w:sz w:val="26"/>
          <w:szCs w:val="26"/>
        </w:rPr>
      </w:pPr>
      <w:r w:rsidRPr="009B5E9A">
        <w:rPr>
          <w:i/>
        </w:rPr>
        <w:t>контроль технической готовности к процедуре перевода бланков ответов участников экзамена в электронный вид</w:t>
      </w:r>
      <w:r>
        <w:rPr>
          <w:rFonts w:eastAsia="Times New Roman" w:cs="Times New Roman"/>
          <w:szCs w:val="26"/>
          <w:lang w:eastAsia="ru-RU"/>
        </w:rPr>
        <w:t xml:space="preserve"> (если сканирование в ППЭ не производится, </w:t>
      </w:r>
      <w:r w:rsidRPr="0004354F">
        <w:rPr>
          <w:rFonts w:eastAsia="Times New Roman" w:cs="Times New Roman"/>
          <w:szCs w:val="26"/>
          <w:lang w:eastAsia="ru-RU"/>
        </w:rPr>
        <w:t>то указанные действия выполнять не нужно, необходимо сразу перейти к передаче статуса о завершении контроля технической готовности):</w:t>
      </w:r>
    </w:p>
    <w:p w14:paraId="16DCD43B" w14:textId="77777777" w:rsidR="0061337F" w:rsidRDefault="00630E8E">
      <w:pPr>
        <w:tabs>
          <w:tab w:val="left" w:pos="318"/>
          <w:tab w:val="left" w:pos="709"/>
        </w:tabs>
        <w:spacing w:line="240" w:lineRule="auto"/>
        <w:jc w:val="both"/>
        <w:rPr>
          <w:rStyle w:val="Hyperlink0"/>
          <w:rFonts w:cs="Times New Roman"/>
          <w:sz w:val="26"/>
          <w:szCs w:val="26"/>
        </w:rPr>
      </w:pPr>
      <w:r w:rsidRPr="00630E8E">
        <w:rPr>
          <w:rStyle w:val="Hyperlink0"/>
          <w:rFonts w:cs="Times New Roman"/>
          <w:sz w:val="26"/>
          <w:szCs w:val="26"/>
        </w:rPr>
        <w:t xml:space="preserve">на </w:t>
      </w:r>
      <w:r w:rsidRPr="00630E8E">
        <w:rPr>
          <w:rStyle w:val="Hyperlink0"/>
          <w:sz w:val="26"/>
          <w:szCs w:val="26"/>
          <w:u w:val="single"/>
        </w:rPr>
        <w:t>основной и резервной станциях авторизации</w:t>
      </w:r>
      <w:r w:rsidRPr="00630E8E">
        <w:rPr>
          <w:rStyle w:val="Hyperlink0"/>
          <w:rFonts w:cs="Times New Roman"/>
          <w:sz w:val="26"/>
          <w:szCs w:val="26"/>
        </w:rPr>
        <w:t>:</w:t>
      </w:r>
    </w:p>
    <w:p w14:paraId="30C69282" w14:textId="77777777" w:rsidR="0061337F" w:rsidRDefault="00630E8E">
      <w:pPr>
        <w:spacing w:line="240" w:lineRule="auto"/>
        <w:jc w:val="both"/>
        <w:rPr>
          <w:rStyle w:val="Hyperlink0"/>
          <w:rFonts w:cs="Times New Roman"/>
          <w:sz w:val="26"/>
          <w:szCs w:val="26"/>
        </w:rPr>
      </w:pPr>
      <w:r w:rsidRPr="00630E8E">
        <w:rPr>
          <w:rStyle w:val="Hyperlink0"/>
          <w:rFonts w:cs="Times New Roman"/>
          <w:sz w:val="26"/>
          <w:szCs w:val="26"/>
        </w:rPr>
        <w:t>проверить наличие соединения c сервером РЦОИ по основному и резервному каналам доступа в сеть «Интернет»;</w:t>
      </w:r>
    </w:p>
    <w:p w14:paraId="4CEF4C1C" w14:textId="77777777" w:rsidR="0061337F" w:rsidRDefault="00630E8E">
      <w:pPr>
        <w:spacing w:line="240" w:lineRule="auto"/>
        <w:jc w:val="both"/>
        <w:rPr>
          <w:rStyle w:val="Hyperlink0"/>
          <w:rFonts w:cs="Times New Roman"/>
          <w:sz w:val="26"/>
          <w:szCs w:val="26"/>
        </w:rPr>
      </w:pPr>
      <w:r w:rsidRPr="00630E8E">
        <w:rPr>
          <w:rStyle w:val="Hyperlink0"/>
          <w:rFonts w:cs="Times New Roman"/>
          <w:sz w:val="26"/>
          <w:szCs w:val="26"/>
        </w:rPr>
        <w:lastRenderedPageBreak/>
        <w:t xml:space="preserve">проверить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w:t>
      </w:r>
      <w:r w:rsidR="00B55D23" w:rsidRPr="0004354F">
        <w:rPr>
          <w:rFonts w:cs="Times New Roman"/>
          <w:szCs w:val="26"/>
        </w:rPr>
        <w:t>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p>
    <w:p w14:paraId="1347A192" w14:textId="77777777" w:rsidR="0061337F" w:rsidRDefault="00630E8E">
      <w:pPr>
        <w:spacing w:line="240" w:lineRule="auto"/>
        <w:jc w:val="both"/>
        <w:rPr>
          <w:szCs w:val="26"/>
        </w:rPr>
      </w:pPr>
      <w:r w:rsidRPr="00630E8E">
        <w:rPr>
          <w:rStyle w:val="Hyperlink0"/>
          <w:rFonts w:cs="Times New Roman"/>
          <w:sz w:val="26"/>
          <w:szCs w:val="26"/>
        </w:rPr>
        <w:t xml:space="preserve">на </w:t>
      </w:r>
      <w:r w:rsidRPr="00AB6F02">
        <w:rPr>
          <w:rStyle w:val="Hyperlink0"/>
          <w:rFonts w:cs="Times New Roman"/>
          <w:sz w:val="26"/>
          <w:szCs w:val="26"/>
          <w:u w:val="single"/>
        </w:rPr>
        <w:t>основной станции авторизации</w:t>
      </w:r>
      <w:r w:rsidRPr="00630E8E">
        <w:rPr>
          <w:rStyle w:val="Hyperlink0"/>
          <w:rFonts w:cs="Times New Roman"/>
          <w:sz w:val="26"/>
          <w:szCs w:val="26"/>
        </w:rPr>
        <w:t>:</w:t>
      </w:r>
    </w:p>
    <w:p w14:paraId="3E0E17E2" w14:textId="77777777" w:rsidR="0061337F" w:rsidRDefault="00B55D23">
      <w:pPr>
        <w:spacing w:line="240" w:lineRule="auto"/>
        <w:jc w:val="both"/>
        <w:rPr>
          <w:rFonts w:cs="Times New Roman"/>
          <w:szCs w:val="26"/>
        </w:rPr>
      </w:pPr>
      <w:r>
        <w:rPr>
          <w:rFonts w:cs="Times New Roman"/>
          <w:szCs w:val="26"/>
        </w:rPr>
        <w:t>скачать пакет с сертификатами специалистов РЦОИ для загрузки на основную и резервную станцию сканирования в ППЭ;</w:t>
      </w:r>
    </w:p>
    <w:p w14:paraId="3DB71BA2" w14:textId="77777777" w:rsidR="0061337F" w:rsidRDefault="00B55D23">
      <w:pPr>
        <w:tabs>
          <w:tab w:val="left" w:pos="1134"/>
        </w:tabs>
        <w:spacing w:line="240" w:lineRule="auto"/>
        <w:jc w:val="both"/>
        <w:rPr>
          <w:rFonts w:cs="Times New Roman"/>
          <w:szCs w:val="26"/>
        </w:rPr>
      </w:pPr>
      <w:r>
        <w:rPr>
          <w:rFonts w:cs="Times New Roman"/>
          <w:szCs w:val="26"/>
        </w:rPr>
        <w:t xml:space="preserve">на </w:t>
      </w:r>
      <w:r w:rsidRPr="009B5E9A">
        <w:rPr>
          <w:u w:val="single"/>
        </w:rPr>
        <w:t>основной и резервной станциях сканирования в ППЭ</w:t>
      </w:r>
      <w:r w:rsidR="00DA1136">
        <w:rPr>
          <w:u w:val="single"/>
        </w:rPr>
        <w:t>, установленных в Штабе ППЭ</w:t>
      </w:r>
      <w:r>
        <w:rPr>
          <w:rFonts w:cs="Times New Roman"/>
          <w:szCs w:val="26"/>
        </w:rPr>
        <w:t xml:space="preserve">: </w:t>
      </w:r>
    </w:p>
    <w:p w14:paraId="34ABEA39" w14:textId="77777777" w:rsidR="0061337F" w:rsidRDefault="00DA1136">
      <w:pPr>
        <w:tabs>
          <w:tab w:val="left" w:pos="318"/>
        </w:tabs>
        <w:ind w:firstLine="720"/>
        <w:jc w:val="both"/>
        <w:rPr>
          <w:rFonts w:eastAsia="Times New Roman" w:cs="Times New Roman"/>
          <w:color w:val="000000"/>
          <w:szCs w:val="26"/>
          <w:lang w:eastAsia="ru-RU"/>
        </w:rPr>
      </w:pPr>
      <w:r w:rsidRPr="00BE19F6">
        <w:rPr>
          <w:rFonts w:eastAsia="Times New Roman" w:cs="Times New Roman"/>
          <w:color w:val="000000"/>
          <w:szCs w:val="26"/>
          <w:lang w:eastAsia="ru-RU"/>
        </w:rPr>
        <w:t xml:space="preserve">проверить настройки </w:t>
      </w:r>
      <w:r>
        <w:rPr>
          <w:rFonts w:eastAsia="Times New Roman" w:cs="Times New Roman"/>
          <w:color w:val="000000"/>
          <w:szCs w:val="26"/>
          <w:lang w:eastAsia="ru-RU"/>
        </w:rPr>
        <w:t>станции</w:t>
      </w:r>
      <w:r w:rsidRPr="004230DA">
        <w:rPr>
          <w:rFonts w:eastAsia="Times New Roman" w:cs="Times New Roman"/>
          <w:color w:val="000000"/>
          <w:szCs w:val="26"/>
          <w:lang w:eastAsia="ru-RU"/>
        </w:rPr>
        <w:t xml:space="preserve">: </w:t>
      </w:r>
      <w:r w:rsidRPr="00BE19F6">
        <w:rPr>
          <w:rFonts w:eastAsia="Times New Roman" w:cs="Times New Roman"/>
          <w:color w:val="000000"/>
          <w:szCs w:val="26"/>
          <w:lang w:eastAsia="ru-RU"/>
        </w:rPr>
        <w:t>код региона, код ППЭ, номер компьютера – уникальный для ППЭ номер компьютера (ноутбука), признак резервной станции для резервной станции</w:t>
      </w:r>
      <w:r w:rsidRPr="004230DA">
        <w:rPr>
          <w:rFonts w:eastAsia="Times New Roman" w:cs="Times New Roman"/>
          <w:color w:val="000000"/>
          <w:szCs w:val="26"/>
          <w:lang w:eastAsia="ru-RU"/>
        </w:rPr>
        <w:t>;</w:t>
      </w:r>
    </w:p>
    <w:p w14:paraId="4245546A" w14:textId="77777777" w:rsidR="0061337F" w:rsidRDefault="00B55D23">
      <w:pPr>
        <w:tabs>
          <w:tab w:val="left" w:pos="1134"/>
        </w:tabs>
        <w:spacing w:line="240" w:lineRule="auto"/>
        <w:jc w:val="both"/>
        <w:rPr>
          <w:rFonts w:cs="Times New Roman"/>
          <w:szCs w:val="26"/>
        </w:rPr>
      </w:pPr>
      <w:r>
        <w:rPr>
          <w:rFonts w:cs="Times New Roman"/>
          <w:szCs w:val="26"/>
        </w:rPr>
        <w:t>проверить настройки экзамена по каждому учебному предмету: период проведения экзаменов, учебный предмет и дату экзамена;</w:t>
      </w:r>
    </w:p>
    <w:p w14:paraId="78C439D3" w14:textId="77777777" w:rsidR="0061337F" w:rsidRDefault="00B55D23">
      <w:pPr>
        <w:tabs>
          <w:tab w:val="left" w:pos="318"/>
        </w:tabs>
        <w:spacing w:line="240" w:lineRule="auto"/>
        <w:jc w:val="both"/>
        <w:rPr>
          <w:rFonts w:cs="Times New Roman"/>
          <w:szCs w:val="26"/>
        </w:rPr>
      </w:pPr>
      <w:r>
        <w:rPr>
          <w:rFonts w:cs="Times New Roman"/>
          <w:szCs w:val="26"/>
        </w:rPr>
        <w:t>проверить настройки системного времени;</w:t>
      </w:r>
    </w:p>
    <w:p w14:paraId="1AEB5342" w14:textId="77777777" w:rsidR="0061337F" w:rsidRDefault="00B55D23">
      <w:pPr>
        <w:tabs>
          <w:tab w:val="left" w:pos="318"/>
        </w:tabs>
        <w:spacing w:line="240" w:lineRule="auto"/>
        <w:jc w:val="both"/>
        <w:rPr>
          <w:rFonts w:cs="Times New Roman"/>
          <w:szCs w:val="26"/>
        </w:rPr>
      </w:pPr>
      <w:r>
        <w:rPr>
          <w:rFonts w:cs="Times New Roman"/>
          <w:szCs w:val="26"/>
        </w:rPr>
        <w:t xml:space="preserve">выполнить тестовое сканирование не менее одного из предоставленных тестовых комплектов ЭМ повторно, тестового </w:t>
      </w:r>
      <w:r w:rsidR="00A666D1">
        <w:rPr>
          <w:rFonts w:cs="Times New Roman"/>
          <w:szCs w:val="26"/>
        </w:rPr>
        <w:t>ДБО № 2</w:t>
      </w:r>
      <w:r w:rsidR="00DA1136">
        <w:rPr>
          <w:rFonts w:cs="Times New Roman"/>
          <w:szCs w:val="26"/>
        </w:rPr>
        <w:t xml:space="preserve"> </w:t>
      </w:r>
      <w:r w:rsidR="00DA1136" w:rsidRPr="00BE19F6">
        <w:rPr>
          <w:rFonts w:eastAsia="Times New Roman" w:cs="Times New Roman"/>
          <w:color w:val="000000"/>
          <w:szCs w:val="26"/>
          <w:lang w:eastAsia="ru-RU"/>
        </w:rPr>
        <w:t>(за исключением проведения ЕГЭ по математике базового уровня</w:t>
      </w:r>
      <w:r w:rsidR="00DA1136">
        <w:rPr>
          <w:rFonts w:eastAsia="Times New Roman" w:cs="Times New Roman"/>
          <w:color w:val="000000"/>
          <w:szCs w:val="26"/>
          <w:lang w:eastAsia="ru-RU"/>
        </w:rPr>
        <w:t>)</w:t>
      </w:r>
      <w:r w:rsidRPr="00377C37">
        <w:rPr>
          <w:rFonts w:cs="Times New Roman"/>
          <w:szCs w:val="26"/>
        </w:rPr>
        <w:t>,</w:t>
      </w:r>
      <w:r>
        <w:rPr>
          <w:rFonts w:cs="Times New Roman"/>
          <w:szCs w:val="26"/>
        </w:rPr>
        <w:t xml:space="preserve"> распечатанного на станции авторизации, а также (при наличии) напечатанных по решению члена ГЭК тестовых комплектов ЭМ;</w:t>
      </w:r>
    </w:p>
    <w:p w14:paraId="50E5CB57" w14:textId="77777777" w:rsidR="0061337F" w:rsidRDefault="00B55D23">
      <w:pPr>
        <w:tabs>
          <w:tab w:val="left" w:pos="318"/>
        </w:tabs>
        <w:spacing w:line="240" w:lineRule="auto"/>
        <w:jc w:val="both"/>
        <w:rPr>
          <w:rFonts w:cs="Times New Roman"/>
          <w:szCs w:val="26"/>
        </w:rPr>
      </w:pPr>
      <w:r>
        <w:rPr>
          <w:rFonts w:cs="Times New Roman"/>
          <w:szCs w:val="26"/>
        </w:rPr>
        <w:t xml:space="preserve">оценить качество сканирования: все бланки </w:t>
      </w:r>
      <w:r w:rsidR="00E36F5A">
        <w:rPr>
          <w:rFonts w:cs="Times New Roman"/>
          <w:szCs w:val="26"/>
        </w:rPr>
        <w:t xml:space="preserve">и формы </w:t>
      </w:r>
      <w:r>
        <w:rPr>
          <w:rFonts w:cs="Times New Roman"/>
          <w:szCs w:val="26"/>
        </w:rPr>
        <w:t xml:space="preserve">успешно распознаны и не отмечены как некачественные, черные квадраты (реперы), </w:t>
      </w:r>
      <w:proofErr w:type="spellStart"/>
      <w:r>
        <w:rPr>
          <w:rFonts w:cs="Times New Roman"/>
          <w:szCs w:val="26"/>
        </w:rPr>
        <w:t>штрихкоды</w:t>
      </w:r>
      <w:proofErr w:type="spellEnd"/>
      <w:r>
        <w:rPr>
          <w:rFonts w:cs="Times New Roman"/>
          <w:szCs w:val="26"/>
        </w:rPr>
        <w:t xml:space="preserve"> и QR-код хорошо читаемы, знакоместа на бланках не слишком яркие;</w:t>
      </w:r>
    </w:p>
    <w:p w14:paraId="1AB6A392" w14:textId="77777777" w:rsidR="0061337F" w:rsidRDefault="00B55D23">
      <w:pPr>
        <w:tabs>
          <w:tab w:val="left" w:pos="318"/>
        </w:tabs>
        <w:spacing w:line="240" w:lineRule="auto"/>
        <w:jc w:val="both"/>
        <w:rPr>
          <w:rFonts w:cs="Times New Roman"/>
          <w:szCs w:val="26"/>
        </w:rPr>
      </w:pPr>
      <w:r>
        <w:rPr>
          <w:rFonts w:cs="Times New Roman"/>
          <w:szCs w:val="26"/>
        </w:rPr>
        <w:t>загрузить пакет с сертификатами специалистов РЦОИ;</w:t>
      </w:r>
    </w:p>
    <w:p w14:paraId="6BADDF25" w14:textId="77777777" w:rsidR="0061337F" w:rsidRDefault="00B55D23">
      <w:pPr>
        <w:tabs>
          <w:tab w:val="left" w:pos="318"/>
        </w:tabs>
        <w:spacing w:line="240" w:lineRule="auto"/>
        <w:jc w:val="both"/>
        <w:rPr>
          <w:rFonts w:cs="Times New Roman"/>
          <w:szCs w:val="26"/>
        </w:rPr>
      </w:pPr>
      <w:r>
        <w:rPr>
          <w:rFonts w:cs="Times New Roman"/>
          <w:szCs w:val="26"/>
        </w:rPr>
        <w:t xml:space="preserve">проверить работоспособность средств криптозащиты с использованием </w:t>
      </w:r>
      <w:proofErr w:type="spellStart"/>
      <w:r>
        <w:rPr>
          <w:rFonts w:cs="Times New Roman"/>
          <w:szCs w:val="26"/>
        </w:rPr>
        <w:t>токена</w:t>
      </w:r>
      <w:proofErr w:type="spellEnd"/>
      <w:r>
        <w:rPr>
          <w:rFonts w:cs="Times New Roman"/>
          <w:szCs w:val="26"/>
        </w:rPr>
        <w:t xml:space="preserve"> члена ГЭК: предложить члену ГЭК подключить к станции сканирования в ППЭ </w:t>
      </w:r>
      <w:proofErr w:type="spellStart"/>
      <w:r>
        <w:rPr>
          <w:rFonts w:cs="Times New Roman"/>
          <w:szCs w:val="26"/>
        </w:rPr>
        <w:t>токен</w:t>
      </w:r>
      <w:proofErr w:type="spellEnd"/>
      <w:r>
        <w:rPr>
          <w:rFonts w:cs="Times New Roman"/>
          <w:szCs w:val="26"/>
        </w:rPr>
        <w:t xml:space="preserve"> члена ГЭК и ввести пароль доступа к нему;</w:t>
      </w:r>
    </w:p>
    <w:p w14:paraId="085676BF" w14:textId="77777777" w:rsidR="0061337F" w:rsidRDefault="00B55D23">
      <w:pPr>
        <w:tabs>
          <w:tab w:val="left" w:pos="318"/>
        </w:tabs>
        <w:spacing w:line="240" w:lineRule="auto"/>
        <w:jc w:val="both"/>
        <w:rPr>
          <w:rFonts w:cs="Times New Roman"/>
          <w:szCs w:val="26"/>
        </w:rPr>
      </w:pPr>
      <w:r>
        <w:rPr>
          <w:rFonts w:cs="Times New Roman"/>
          <w:szCs w:val="26"/>
        </w:rPr>
        <w:t xml:space="preserve">сохранить на </w:t>
      </w:r>
      <w:proofErr w:type="spellStart"/>
      <w:r>
        <w:rPr>
          <w:rFonts w:cs="Times New Roman"/>
          <w:szCs w:val="26"/>
        </w:rPr>
        <w:t>флеш</w:t>
      </w:r>
      <w:proofErr w:type="spellEnd"/>
      <w:r>
        <w:rPr>
          <w:rFonts w:cs="Times New Roman"/>
          <w:szCs w:val="26"/>
        </w:rPr>
        <w:t>-накопитель для переноса данных между станциями ППЭ протокол технической готовности Штаба ППЭ для сканирования бланков в ППЭ (форма ППЭ-01-02) и электронный акт технической готовности для последующей передачи в систему мониторинга готовности ППЭ;</w:t>
      </w:r>
    </w:p>
    <w:p w14:paraId="78162ADD" w14:textId="77777777" w:rsidR="0061337F" w:rsidRDefault="00DA1136">
      <w:pPr>
        <w:pStyle w:val="1f5"/>
        <w:tabs>
          <w:tab w:val="left" w:pos="1134"/>
        </w:tabs>
        <w:spacing w:line="240" w:lineRule="auto"/>
        <w:ind w:left="0"/>
        <w:jc w:val="both"/>
        <w:rPr>
          <w:b/>
          <w:i/>
        </w:rPr>
      </w:pPr>
      <w:r>
        <w:rPr>
          <w:b/>
          <w:i/>
        </w:rPr>
        <w:t>П</w:t>
      </w:r>
      <w:r w:rsidRPr="009B5E9A">
        <w:rPr>
          <w:b/>
          <w:i/>
        </w:rPr>
        <w:t xml:space="preserve">роверить </w:t>
      </w:r>
      <w:r w:rsidR="00B55D23" w:rsidRPr="009B5E9A">
        <w:rPr>
          <w:b/>
          <w:i/>
        </w:rPr>
        <w:t>дополнительное (резервное) оборудование, необходимое для проведения экзамена:</w:t>
      </w:r>
    </w:p>
    <w:p w14:paraId="05776A4F" w14:textId="77777777" w:rsidR="0061337F" w:rsidRDefault="00B55D23">
      <w:pPr>
        <w:tabs>
          <w:tab w:val="left" w:pos="318"/>
        </w:tabs>
        <w:spacing w:line="240" w:lineRule="auto"/>
        <w:jc w:val="both"/>
        <w:rPr>
          <w:rFonts w:cs="Times New Roman"/>
          <w:szCs w:val="26"/>
        </w:rPr>
      </w:pPr>
      <w:r>
        <w:rPr>
          <w:rFonts w:cs="Times New Roman"/>
          <w:szCs w:val="26"/>
        </w:rPr>
        <w:t>резервный сканер;</w:t>
      </w:r>
    </w:p>
    <w:p w14:paraId="5135FC4A" w14:textId="77777777" w:rsidR="0061337F" w:rsidRDefault="00B55D23" w:rsidP="00AB6F02">
      <w:pPr>
        <w:tabs>
          <w:tab w:val="left" w:pos="318"/>
        </w:tabs>
        <w:spacing w:line="240" w:lineRule="auto"/>
        <w:jc w:val="both"/>
        <w:rPr>
          <w:rStyle w:val="af6"/>
        </w:rPr>
      </w:pPr>
      <w:r>
        <w:rPr>
          <w:rFonts w:cs="Times New Roman"/>
          <w:szCs w:val="26"/>
        </w:rPr>
        <w:t>резервные кабели для подключения сканеров к компьютерам (ноутбукам)</w:t>
      </w:r>
      <w:r w:rsidRPr="009B5E9A">
        <w:rPr>
          <w:rStyle w:val="af6"/>
        </w:rPr>
        <w:t>.</w:t>
      </w:r>
    </w:p>
    <w:p w14:paraId="1F1C8770" w14:textId="77777777" w:rsidR="00B55D23" w:rsidRDefault="00630E8E" w:rsidP="00860070">
      <w:pPr>
        <w:tabs>
          <w:tab w:val="left" w:pos="1134"/>
        </w:tabs>
        <w:spacing w:line="240" w:lineRule="auto"/>
        <w:jc w:val="both"/>
        <w:rPr>
          <w:rStyle w:val="af6"/>
          <w:rFonts w:cs="Times New Roman"/>
          <w:szCs w:val="26"/>
        </w:rPr>
      </w:pPr>
      <w:r w:rsidRPr="00AB6F02">
        <w:rPr>
          <w:rStyle w:val="af6"/>
          <w:rFonts w:cs="Times New Roman"/>
          <w:b/>
          <w:bCs/>
          <w:szCs w:val="26"/>
        </w:rPr>
        <w:t xml:space="preserve">По окончании контроля технической готовности ППЭ </w:t>
      </w:r>
      <w:r w:rsidR="00B55D23">
        <w:rPr>
          <w:rStyle w:val="af6"/>
          <w:rFonts w:cs="Times New Roman"/>
          <w:szCs w:val="26"/>
        </w:rPr>
        <w:t>к экзамену необходимо:</w:t>
      </w:r>
      <w:r w:rsidR="00B55D23" w:rsidRPr="00D03AD6">
        <w:rPr>
          <w:rStyle w:val="af6"/>
          <w:szCs w:val="26"/>
        </w:rPr>
        <w:t xml:space="preserve"> </w:t>
      </w:r>
    </w:p>
    <w:p w14:paraId="2484A463" w14:textId="77777777" w:rsidR="00B55D23" w:rsidRDefault="00B55D23" w:rsidP="00B25D19">
      <w:pPr>
        <w:tabs>
          <w:tab w:val="left" w:pos="1134"/>
        </w:tabs>
        <w:spacing w:line="240" w:lineRule="auto"/>
        <w:jc w:val="both"/>
        <w:rPr>
          <w:rStyle w:val="af6"/>
          <w:rFonts w:cs="Times New Roman"/>
          <w:szCs w:val="26"/>
        </w:rPr>
      </w:pPr>
      <w:r>
        <w:rPr>
          <w:rStyle w:val="af6"/>
          <w:rFonts w:cs="Times New Roman"/>
          <w:szCs w:val="26"/>
        </w:rPr>
        <w:t xml:space="preserve">напечатать и подписать протокол (протоколы) технической готовности </w:t>
      </w:r>
      <w:r w:rsidR="00DA1136">
        <w:rPr>
          <w:rFonts w:eastAsia="Times New Roman" w:cs="Times New Roman"/>
          <w:szCs w:val="26"/>
        </w:rPr>
        <w:t>Штаба ППЭ</w:t>
      </w:r>
      <w:r w:rsidR="00DA1136" w:rsidRPr="00D03AD6">
        <w:rPr>
          <w:rStyle w:val="af6"/>
          <w:rFonts w:cs="Times New Roman"/>
          <w:szCs w:val="26"/>
        </w:rPr>
        <w:t xml:space="preserve"> </w:t>
      </w:r>
      <w:r>
        <w:rPr>
          <w:rStyle w:val="af6"/>
          <w:rFonts w:cs="Times New Roman"/>
          <w:szCs w:val="26"/>
        </w:rPr>
        <w:t>(</w:t>
      </w:r>
      <w:r w:rsidR="00DA1136">
        <w:rPr>
          <w:rStyle w:val="af6"/>
          <w:rFonts w:cs="Times New Roman"/>
          <w:szCs w:val="26"/>
        </w:rPr>
        <w:t xml:space="preserve">форма </w:t>
      </w:r>
      <w:r>
        <w:rPr>
          <w:rStyle w:val="af6"/>
          <w:rFonts w:cs="Times New Roman"/>
          <w:szCs w:val="26"/>
        </w:rPr>
        <w:t>ППЭ-01-02);</w:t>
      </w:r>
      <w:r w:rsidRPr="00D03AD6">
        <w:rPr>
          <w:rStyle w:val="af6"/>
          <w:szCs w:val="26"/>
        </w:rPr>
        <w:t xml:space="preserve"> </w:t>
      </w:r>
    </w:p>
    <w:p w14:paraId="0FA3357F" w14:textId="77777777" w:rsidR="00B55D23" w:rsidRPr="009B5E9A" w:rsidRDefault="00B55D23" w:rsidP="00BD5290">
      <w:pPr>
        <w:tabs>
          <w:tab w:val="left" w:pos="1134"/>
        </w:tabs>
        <w:spacing w:line="240" w:lineRule="auto"/>
        <w:jc w:val="both"/>
        <w:rPr>
          <w:rStyle w:val="af6"/>
        </w:rPr>
      </w:pPr>
      <w:r w:rsidRPr="009B5E9A">
        <w:rPr>
          <w:rStyle w:val="af6"/>
        </w:rPr>
        <w:t>передать сформированные по окончании контроля технического готовности электронные акты технической готовности с основной и резервной станций сканирования в ППЭ.</w:t>
      </w:r>
      <w:r w:rsidRPr="00D03AD6">
        <w:rPr>
          <w:rStyle w:val="af6"/>
          <w:szCs w:val="26"/>
        </w:rPr>
        <w:t xml:space="preserve"> </w:t>
      </w:r>
    </w:p>
    <w:p w14:paraId="03480037" w14:textId="77777777" w:rsidR="00B55D23" w:rsidRPr="009B5E9A" w:rsidRDefault="00B55D23" w:rsidP="00B87B76">
      <w:pPr>
        <w:spacing w:line="240" w:lineRule="auto"/>
        <w:jc w:val="both"/>
        <w:rPr>
          <w:rStyle w:val="af6"/>
        </w:rPr>
      </w:pPr>
      <w:r w:rsidRPr="009B5E9A">
        <w:rPr>
          <w:rStyle w:val="af6"/>
        </w:rPr>
        <w:t>Передать статус «Контроль технической готовности завершён» в систему мониторинга готовности ППЭ с помощью основной станции авторизации.</w:t>
      </w:r>
    </w:p>
    <w:p w14:paraId="7C3CDE7F" w14:textId="77777777" w:rsidR="00B55D23" w:rsidRPr="009B5E9A" w:rsidRDefault="00B55D23" w:rsidP="00B87B76">
      <w:pPr>
        <w:spacing w:line="240" w:lineRule="auto"/>
        <w:jc w:val="both"/>
      </w:pPr>
      <w:r>
        <w:rPr>
          <w:rFonts w:eastAsia="Times New Roman" w:cs="Times New Roman"/>
          <w:b/>
          <w:szCs w:val="26"/>
          <w:lang w:eastAsia="ru-RU"/>
        </w:rPr>
        <w:t>Важно!</w:t>
      </w:r>
      <w:r>
        <w:rPr>
          <w:rFonts w:eastAsia="Times New Roman" w:cs="Times New Roman"/>
          <w:szCs w:val="26"/>
          <w:lang w:eastAsia="ru-RU"/>
        </w:rPr>
        <w:t xml:space="preserve"> Статус «Контроль технической готовности завершен» может быть передан при условии наличия на специализированном федеральном портале сведений о </w:t>
      </w:r>
      <w:r w:rsidRPr="00EB4D0F">
        <w:rPr>
          <w:rFonts w:eastAsia="Times New Roman" w:cs="Times New Roman"/>
          <w:szCs w:val="26"/>
        </w:rPr>
        <w:t>рассадке,</w:t>
      </w:r>
      <w:r>
        <w:rPr>
          <w:rFonts w:eastAsia="Times New Roman" w:cs="Times New Roman"/>
          <w:szCs w:val="26"/>
          <w:lang w:eastAsia="ru-RU"/>
        </w:rPr>
        <w:t xml:space="preserve"> а </w:t>
      </w:r>
      <w:r>
        <w:rPr>
          <w:rFonts w:eastAsia="Times New Roman" w:cs="Times New Roman"/>
          <w:szCs w:val="26"/>
          <w:lang w:eastAsia="ru-RU"/>
        </w:rPr>
        <w:lastRenderedPageBreak/>
        <w:t>также при наличии переданных электронных актов технической готовности станций печати ЭМ для каждой аудитории.</w:t>
      </w:r>
    </w:p>
    <w:p w14:paraId="4630A7E6" w14:textId="77777777" w:rsidR="00B55D23" w:rsidRDefault="00B55D23" w:rsidP="0013211D">
      <w:pPr>
        <w:spacing w:line="240" w:lineRule="auto"/>
        <w:jc w:val="both"/>
        <w:rPr>
          <w:rFonts w:eastAsia="Times New Roman" w:cs="Times New Roman"/>
          <w:szCs w:val="26"/>
          <w:lang w:eastAsia="ru-RU"/>
        </w:rPr>
      </w:pPr>
      <w:r>
        <w:rPr>
          <w:rFonts w:eastAsia="Times New Roman" w:cs="Times New Roman"/>
          <w:b/>
          <w:szCs w:val="26"/>
          <w:lang w:eastAsia="ru-RU"/>
        </w:rPr>
        <w:t>Для обеспечения печати ДБО</w:t>
      </w:r>
      <w:r>
        <w:rPr>
          <w:rFonts w:eastAsia="Times New Roman" w:cs="Times New Roman"/>
          <w:b/>
          <w:szCs w:val="26"/>
          <w:lang w:val="en-US" w:eastAsia="ru-RU"/>
        </w:rPr>
        <w:t> </w:t>
      </w:r>
      <w:r>
        <w:rPr>
          <w:rFonts w:eastAsia="Times New Roman" w:cs="Times New Roman"/>
          <w:b/>
          <w:szCs w:val="26"/>
          <w:lang w:eastAsia="ru-RU"/>
        </w:rPr>
        <w:t>№</w:t>
      </w:r>
      <w:r>
        <w:rPr>
          <w:rFonts w:eastAsia="Times New Roman" w:cs="Times New Roman"/>
          <w:b/>
          <w:szCs w:val="26"/>
        </w:rPr>
        <w:t> </w:t>
      </w:r>
      <w:r>
        <w:rPr>
          <w:rFonts w:eastAsia="Times New Roman" w:cs="Times New Roman"/>
          <w:b/>
          <w:szCs w:val="26"/>
          <w:lang w:eastAsia="ru-RU"/>
        </w:rPr>
        <w:t xml:space="preserve">2 </w:t>
      </w:r>
      <w:r>
        <w:rPr>
          <w:rFonts w:eastAsia="Times New Roman" w:cs="Times New Roman"/>
          <w:szCs w:val="26"/>
          <w:lang w:eastAsia="ru-RU"/>
        </w:rPr>
        <w:t>технический специалист обязан:</w:t>
      </w:r>
    </w:p>
    <w:p w14:paraId="53A5F367" w14:textId="77777777" w:rsidR="00B55D23" w:rsidRPr="009B5E9A" w:rsidRDefault="00B55D23" w:rsidP="001B7976">
      <w:pPr>
        <w:tabs>
          <w:tab w:val="left" w:pos="1134"/>
        </w:tabs>
        <w:spacing w:line="240" w:lineRule="auto"/>
        <w:jc w:val="both"/>
        <w:rPr>
          <w:rStyle w:val="af6"/>
        </w:rPr>
      </w:pPr>
      <w:r w:rsidRPr="009B5E9A">
        <w:rPr>
          <w:rStyle w:val="af6"/>
        </w:rPr>
        <w:t xml:space="preserve">при проведении технической подготовки подключить локальный принтер к станции авторизации, выполнить печать тестового </w:t>
      </w:r>
      <w:r w:rsidR="00A666D1">
        <w:rPr>
          <w:rStyle w:val="af6"/>
        </w:rPr>
        <w:t>ДБО № 2</w:t>
      </w:r>
      <w:r w:rsidRPr="009B5E9A">
        <w:rPr>
          <w:rStyle w:val="af6"/>
        </w:rPr>
        <w:t xml:space="preserve">, убедиться, что печать выполнена качественно: на тестовом бланке отсутствуют белые и темные полосы; черные квадраты (реперы) напечатаны целиком, </w:t>
      </w:r>
      <w:proofErr w:type="spellStart"/>
      <w:r w:rsidRPr="009B5E9A">
        <w:rPr>
          <w:rStyle w:val="af6"/>
        </w:rPr>
        <w:t>штрихкоды</w:t>
      </w:r>
      <w:proofErr w:type="spellEnd"/>
      <w:r w:rsidRPr="009B5E9A">
        <w:rPr>
          <w:rStyle w:val="af6"/>
        </w:rPr>
        <w:t xml:space="preserve"> и QR-код хорошо читаемы и четко пропечатаны;</w:t>
      </w:r>
      <w:r w:rsidRPr="00D03AD6">
        <w:rPr>
          <w:rStyle w:val="af6"/>
        </w:rPr>
        <w:t xml:space="preserve"> </w:t>
      </w:r>
    </w:p>
    <w:p w14:paraId="20778FE2" w14:textId="77777777" w:rsidR="00B55D23" w:rsidRDefault="00B55D23" w:rsidP="001B7976">
      <w:pPr>
        <w:pStyle w:val="1f5"/>
        <w:tabs>
          <w:tab w:val="left" w:pos="318"/>
        </w:tabs>
        <w:spacing w:line="240" w:lineRule="auto"/>
        <w:ind w:left="0"/>
        <w:jc w:val="both"/>
        <w:rPr>
          <w:rStyle w:val="af6"/>
          <w:rFonts w:cs="Times New Roman"/>
          <w:szCs w:val="26"/>
        </w:rPr>
      </w:pPr>
      <w:r>
        <w:rPr>
          <w:rStyle w:val="af6"/>
          <w:rFonts w:cs="Times New Roman"/>
          <w:szCs w:val="26"/>
        </w:rPr>
        <w:t>до начала печати проконтролировать правильность указанных в настройках станции авторизации кода региона и кода ППЭ;</w:t>
      </w:r>
      <w:r w:rsidRPr="00D03AD6">
        <w:rPr>
          <w:rStyle w:val="af6"/>
        </w:rPr>
        <w:t xml:space="preserve"> </w:t>
      </w:r>
    </w:p>
    <w:p w14:paraId="25D7A64C" w14:textId="77777777" w:rsidR="00B55D23" w:rsidRPr="009B5E9A" w:rsidRDefault="00B55D23" w:rsidP="00CE30B9">
      <w:pPr>
        <w:pStyle w:val="1f5"/>
        <w:tabs>
          <w:tab w:val="left" w:pos="318"/>
        </w:tabs>
        <w:spacing w:line="240" w:lineRule="auto"/>
        <w:ind w:left="0"/>
        <w:jc w:val="both"/>
      </w:pPr>
      <w:r>
        <w:rPr>
          <w:rStyle w:val="af6"/>
          <w:rFonts w:cs="Times New Roman"/>
          <w:szCs w:val="26"/>
        </w:rPr>
        <w:t xml:space="preserve">получить от руководителя ППЭ информацию о необходимом количестве </w:t>
      </w:r>
      <w:r>
        <w:rPr>
          <w:rFonts w:cs="Times New Roman"/>
          <w:szCs w:val="26"/>
        </w:rPr>
        <w:t>ДБО № 2</w:t>
      </w:r>
      <w:r>
        <w:rPr>
          <w:rStyle w:val="af6"/>
          <w:rFonts w:cs="Times New Roman"/>
          <w:szCs w:val="26"/>
        </w:rPr>
        <w:t xml:space="preserve"> для печати;</w:t>
      </w:r>
    </w:p>
    <w:p w14:paraId="5D13793D" w14:textId="77777777" w:rsidR="00B55D23" w:rsidRPr="009B5E9A" w:rsidRDefault="00B55D23" w:rsidP="00D209DF">
      <w:pPr>
        <w:pStyle w:val="1f5"/>
        <w:tabs>
          <w:tab w:val="left" w:pos="318"/>
        </w:tabs>
        <w:spacing w:line="240" w:lineRule="auto"/>
        <w:ind w:left="0"/>
        <w:jc w:val="both"/>
        <w:rPr>
          <w:rStyle w:val="af6"/>
        </w:rPr>
      </w:pPr>
      <w:r>
        <w:rPr>
          <w:rFonts w:cs="Times New Roman"/>
          <w:szCs w:val="26"/>
        </w:rPr>
        <w:t>оценить достаточность ресурса картриджа для печати заданного количества ДБО № 2;</w:t>
      </w:r>
    </w:p>
    <w:p w14:paraId="4F1F0BE0" w14:textId="77777777" w:rsidR="00B55D23" w:rsidRDefault="00B55D23" w:rsidP="00B5748D">
      <w:pPr>
        <w:pStyle w:val="1f5"/>
        <w:tabs>
          <w:tab w:val="left" w:pos="318"/>
        </w:tabs>
        <w:spacing w:line="240" w:lineRule="auto"/>
        <w:ind w:left="0"/>
        <w:jc w:val="both"/>
        <w:rPr>
          <w:rStyle w:val="af6"/>
          <w:rFonts w:cs="Times New Roman"/>
          <w:szCs w:val="26"/>
        </w:rPr>
      </w:pPr>
      <w:r>
        <w:rPr>
          <w:rStyle w:val="af6"/>
          <w:rFonts w:cs="Times New Roman"/>
          <w:szCs w:val="26"/>
        </w:rPr>
        <w:t xml:space="preserve">запустить печать ДБО № 2 пакетами от 1 до 20 экземпляров. Печать </w:t>
      </w:r>
      <w:r w:rsidRPr="009B5E9A">
        <w:t>ДБО</w:t>
      </w:r>
      <w:r>
        <w:rPr>
          <w:rFonts w:cs="Times New Roman"/>
          <w:szCs w:val="26"/>
        </w:rPr>
        <w:t> № </w:t>
      </w:r>
      <w:r w:rsidRPr="009B5E9A">
        <w:t xml:space="preserve">2 </w:t>
      </w:r>
      <w:r>
        <w:rPr>
          <w:rStyle w:val="af6"/>
          <w:rFonts w:cs="Times New Roman"/>
          <w:szCs w:val="26"/>
        </w:rPr>
        <w:t>возможна после подтверждения настроек станции авторизации путем авторизации с</w:t>
      </w:r>
      <w:r>
        <w:rPr>
          <w:rStyle w:val="af6"/>
          <w:szCs w:val="26"/>
        </w:rPr>
        <w:t> </w:t>
      </w:r>
      <w:r>
        <w:rPr>
          <w:rStyle w:val="af6"/>
          <w:rFonts w:cs="Times New Roman"/>
          <w:szCs w:val="26"/>
        </w:rPr>
        <w:t xml:space="preserve">использованием </w:t>
      </w:r>
      <w:proofErr w:type="spellStart"/>
      <w:r>
        <w:rPr>
          <w:rStyle w:val="af6"/>
          <w:rFonts w:cs="Times New Roman"/>
          <w:szCs w:val="26"/>
        </w:rPr>
        <w:t>токена</w:t>
      </w:r>
      <w:proofErr w:type="spellEnd"/>
      <w:r>
        <w:rPr>
          <w:rStyle w:val="af6"/>
          <w:rFonts w:cs="Times New Roman"/>
          <w:szCs w:val="26"/>
        </w:rPr>
        <w:t xml:space="preserve"> члена ГЭК;</w:t>
      </w:r>
    </w:p>
    <w:p w14:paraId="75176DBC" w14:textId="77777777" w:rsidR="00B55D23" w:rsidRPr="009B5E9A" w:rsidRDefault="00B55D23" w:rsidP="00B5748D">
      <w:pPr>
        <w:pStyle w:val="1f5"/>
        <w:tabs>
          <w:tab w:val="left" w:pos="318"/>
        </w:tabs>
        <w:spacing w:line="240" w:lineRule="auto"/>
        <w:ind w:left="0"/>
        <w:jc w:val="both"/>
        <w:rPr>
          <w:b/>
        </w:rPr>
      </w:pPr>
      <w:r>
        <w:rPr>
          <w:rStyle w:val="af6"/>
          <w:rFonts w:cs="Times New Roman"/>
          <w:szCs w:val="26"/>
        </w:rPr>
        <w:t xml:space="preserve">по окончании печати каждого пакета </w:t>
      </w:r>
      <w:r>
        <w:rPr>
          <w:rStyle w:val="af6"/>
          <w:szCs w:val="26"/>
        </w:rPr>
        <w:t xml:space="preserve">с </w:t>
      </w:r>
      <w:r>
        <w:rPr>
          <w:rFonts w:cs="Times New Roman"/>
          <w:szCs w:val="26"/>
        </w:rPr>
        <w:t xml:space="preserve">ДБО № 2 </w:t>
      </w:r>
      <w:r>
        <w:rPr>
          <w:rStyle w:val="af6"/>
          <w:rFonts w:cs="Times New Roman"/>
          <w:szCs w:val="26"/>
        </w:rPr>
        <w:t>оценить качество напечатанных бланков: отсутствуют белые и темные полосы</w:t>
      </w:r>
      <w:r>
        <w:rPr>
          <w:rStyle w:val="af6"/>
          <w:szCs w:val="26"/>
        </w:rPr>
        <w:t>,</w:t>
      </w:r>
      <w:r>
        <w:rPr>
          <w:rStyle w:val="af6"/>
          <w:rFonts w:cs="Times New Roman"/>
          <w:szCs w:val="26"/>
        </w:rPr>
        <w:t xml:space="preserve"> черные квадраты (реперы) напечатаны целиком, </w:t>
      </w:r>
      <w:proofErr w:type="spellStart"/>
      <w:r>
        <w:rPr>
          <w:rStyle w:val="af6"/>
          <w:rFonts w:cs="Times New Roman"/>
          <w:szCs w:val="26"/>
        </w:rPr>
        <w:t>штрихкоды</w:t>
      </w:r>
      <w:proofErr w:type="spellEnd"/>
      <w:r>
        <w:rPr>
          <w:rStyle w:val="af6"/>
          <w:rFonts w:cs="Times New Roman"/>
          <w:szCs w:val="26"/>
        </w:rPr>
        <w:t xml:space="preserve"> и QR-код хорошо читаемы и четко пропечатаны.</w:t>
      </w:r>
    </w:p>
    <w:p w14:paraId="1ED9AB94" w14:textId="77777777" w:rsidR="00B55D23" w:rsidRPr="009B5E9A" w:rsidRDefault="00B55D23" w:rsidP="00B5748D">
      <w:pPr>
        <w:pStyle w:val="1f5"/>
        <w:tabs>
          <w:tab w:val="left" w:pos="318"/>
        </w:tabs>
        <w:spacing w:line="240" w:lineRule="auto"/>
        <w:ind w:left="0"/>
        <w:jc w:val="both"/>
        <w:rPr>
          <w:b/>
        </w:rPr>
      </w:pPr>
      <w:r>
        <w:rPr>
          <w:rFonts w:cs="Times New Roman"/>
          <w:szCs w:val="26"/>
        </w:rPr>
        <w:t>Повторная печать ДБО № 2 с выделенным номером, в том числе по причине технического сбоя, не предусмотрена. Н</w:t>
      </w:r>
      <w:r>
        <w:rPr>
          <w:rStyle w:val="af6"/>
          <w:rFonts w:cs="Times New Roman"/>
          <w:szCs w:val="26"/>
        </w:rPr>
        <w:t xml:space="preserve">едостающее количество </w:t>
      </w:r>
      <w:r>
        <w:rPr>
          <w:rFonts w:cs="Times New Roman"/>
          <w:szCs w:val="26"/>
        </w:rPr>
        <w:t>ДБО № 2</w:t>
      </w:r>
      <w:r>
        <w:rPr>
          <w:rStyle w:val="af6"/>
          <w:rFonts w:cs="Times New Roman"/>
          <w:szCs w:val="26"/>
        </w:rPr>
        <w:t xml:space="preserve"> следует указать при печати следующего пакета.</w:t>
      </w:r>
    </w:p>
    <w:p w14:paraId="1F97FDFF" w14:textId="77777777" w:rsidR="00B55D23" w:rsidRDefault="00B55D23" w:rsidP="00B5748D">
      <w:pPr>
        <w:pStyle w:val="1f5"/>
        <w:spacing w:line="240" w:lineRule="auto"/>
        <w:ind w:left="0"/>
        <w:jc w:val="both"/>
        <w:rPr>
          <w:rFonts w:cs="Times New Roman"/>
          <w:szCs w:val="26"/>
        </w:rPr>
      </w:pPr>
      <w:r>
        <w:rPr>
          <w:rFonts w:eastAsia="Times New Roman" w:cs="Times New Roman"/>
          <w:b/>
          <w:szCs w:val="26"/>
        </w:rPr>
        <w:t>Важно!</w:t>
      </w:r>
      <w:r>
        <w:rPr>
          <w:rFonts w:eastAsia="Times New Roman" w:cs="Times New Roman"/>
          <w:szCs w:val="26"/>
        </w:rPr>
        <w:t xml:space="preserve"> </w:t>
      </w:r>
      <w:r w:rsidRPr="00EB4D0F">
        <w:t>В случае если в напечатанном комплекте хотя бы один ДБО № 2 не качественен, весь напечатанный комплект ДБО № 2 должен быть забракован</w:t>
      </w:r>
      <w:r w:rsidRPr="00EB4D0F">
        <w:rPr>
          <w:rFonts w:eastAsia="Times New Roman" w:cs="Times New Roman"/>
          <w:szCs w:val="26"/>
        </w:rPr>
        <w:t>.</w:t>
      </w:r>
    </w:p>
    <w:p w14:paraId="24F7E014" w14:textId="77777777" w:rsidR="00B55D23" w:rsidRDefault="00B55D23" w:rsidP="00B5748D">
      <w:pPr>
        <w:spacing w:line="240" w:lineRule="auto"/>
        <w:jc w:val="both"/>
        <w:rPr>
          <w:rFonts w:eastAsia="Times New Roman" w:cs="Times New Roman"/>
          <w:b/>
          <w:szCs w:val="26"/>
        </w:rPr>
      </w:pPr>
      <w:r>
        <w:rPr>
          <w:rFonts w:eastAsia="Times New Roman" w:cs="Times New Roman"/>
          <w:b/>
          <w:szCs w:val="26"/>
        </w:rPr>
        <w:t xml:space="preserve">Важно! </w:t>
      </w:r>
      <w:r w:rsidRPr="00EB4D0F">
        <w:rPr>
          <w:rFonts w:eastAsia="Times New Roman" w:cs="Times New Roman"/>
          <w:szCs w:val="26"/>
        </w:rPr>
        <w:t>Недопустимо копирование ДБО № 2, а также использование ДБО № 2 по китайскому языку на стандартном экзамене.</w:t>
      </w:r>
    </w:p>
    <w:p w14:paraId="545C1AD5" w14:textId="77777777" w:rsidR="00B55D23" w:rsidRDefault="00B55D23" w:rsidP="00B5748D">
      <w:pPr>
        <w:keepNext/>
        <w:tabs>
          <w:tab w:val="left" w:pos="318"/>
        </w:tabs>
        <w:spacing w:line="240" w:lineRule="auto"/>
        <w:jc w:val="both"/>
        <w:rPr>
          <w:rFonts w:eastAsia="Times New Roman" w:cs="Times New Roman"/>
          <w:szCs w:val="26"/>
          <w:lang w:eastAsia="ru-RU"/>
        </w:rPr>
      </w:pPr>
      <w:r>
        <w:rPr>
          <w:rFonts w:eastAsia="Times New Roman" w:cs="Times New Roman"/>
          <w:b/>
          <w:szCs w:val="26"/>
          <w:lang w:eastAsia="ru-RU"/>
        </w:rPr>
        <w:t>На этапе проведения экзамена технический специалист обязан</w:t>
      </w:r>
      <w:r>
        <w:rPr>
          <w:rFonts w:eastAsia="Times New Roman" w:cs="Times New Roman"/>
          <w:szCs w:val="26"/>
          <w:lang w:eastAsia="ru-RU"/>
        </w:rPr>
        <w:t>:</w:t>
      </w:r>
    </w:p>
    <w:p w14:paraId="6C7E46BA" w14:textId="77777777" w:rsidR="00B55D23" w:rsidRDefault="00B55D23" w:rsidP="00B5748D">
      <w:pPr>
        <w:tabs>
          <w:tab w:val="left" w:pos="1134"/>
        </w:tabs>
        <w:spacing w:line="240" w:lineRule="auto"/>
        <w:jc w:val="both"/>
        <w:rPr>
          <w:rFonts w:eastAsia="Times New Roman" w:cs="Times New Roman"/>
          <w:szCs w:val="26"/>
          <w:lang w:eastAsia="ru-RU"/>
        </w:rPr>
      </w:pPr>
      <w:r>
        <w:rPr>
          <w:rFonts w:eastAsia="Times New Roman" w:cs="Times New Roman"/>
          <w:szCs w:val="26"/>
          <w:lang w:eastAsia="ru-RU"/>
        </w:rPr>
        <w:t>не позднее 7:30</w:t>
      </w:r>
      <w:r w:rsidRPr="00220129">
        <w:rPr>
          <w:rFonts w:eastAsia="Times New Roman" w:cs="Times New Roman"/>
          <w:szCs w:val="26"/>
        </w:rPr>
        <w:t xml:space="preserve"> по местному времени</w:t>
      </w:r>
      <w:r>
        <w:rPr>
          <w:rFonts w:eastAsia="Times New Roman" w:cs="Times New Roman"/>
          <w:szCs w:val="26"/>
          <w:lang w:eastAsia="ru-RU"/>
        </w:rPr>
        <w:t>, но до получения руководителем ППЭ ЭМ от члена ГЭК</w:t>
      </w:r>
      <w:r>
        <w:rPr>
          <w:rFonts w:eastAsia="Times New Roman" w:cs="Times New Roman"/>
          <w:szCs w:val="26"/>
        </w:rPr>
        <w:t>,</w:t>
      </w:r>
      <w:r>
        <w:rPr>
          <w:rFonts w:eastAsia="Times New Roman" w:cs="Times New Roman"/>
          <w:szCs w:val="26"/>
          <w:lang w:eastAsia="ru-RU"/>
        </w:rPr>
        <w:t xml:space="preserve"> включить режим видеозаписи в </w:t>
      </w:r>
      <w:r>
        <w:rPr>
          <w:rFonts w:eastAsia="Times New Roman" w:cs="Times New Roman"/>
          <w:szCs w:val="26"/>
        </w:rPr>
        <w:t>Ш</w:t>
      </w:r>
      <w:r w:rsidRPr="00220129">
        <w:rPr>
          <w:rFonts w:eastAsia="Times New Roman" w:cs="Times New Roman"/>
          <w:szCs w:val="26"/>
        </w:rPr>
        <w:t>табе</w:t>
      </w:r>
      <w:r>
        <w:rPr>
          <w:rFonts w:eastAsia="Times New Roman" w:cs="Times New Roman"/>
          <w:szCs w:val="26"/>
          <w:lang w:eastAsia="ru-RU"/>
        </w:rPr>
        <w:t xml:space="preserve"> ППЭ;</w:t>
      </w:r>
    </w:p>
    <w:p w14:paraId="436C363F" w14:textId="77777777" w:rsidR="00B55D23" w:rsidRDefault="00B55D23" w:rsidP="002A05DD">
      <w:pPr>
        <w:tabs>
          <w:tab w:val="left" w:pos="1134"/>
        </w:tabs>
        <w:spacing w:line="240" w:lineRule="auto"/>
        <w:jc w:val="both"/>
        <w:rPr>
          <w:rFonts w:eastAsia="Times New Roman" w:cs="Times New Roman"/>
          <w:szCs w:val="26"/>
          <w:lang w:eastAsia="ru-RU"/>
        </w:rPr>
      </w:pPr>
      <w:r>
        <w:rPr>
          <w:rFonts w:eastAsia="Times New Roman" w:cs="Times New Roman"/>
          <w:szCs w:val="26"/>
          <w:lang w:eastAsia="ru-RU"/>
        </w:rPr>
        <w:t xml:space="preserve">не позднее 08:00 по местному времени включить режим записи на камерах видеонаблюдения в аудиториях ППЭ; </w:t>
      </w:r>
    </w:p>
    <w:p w14:paraId="2969DF49" w14:textId="77777777" w:rsidR="00DA1136" w:rsidRDefault="00DA1136" w:rsidP="00C433BF">
      <w:pPr>
        <w:spacing w:line="240" w:lineRule="auto"/>
        <w:jc w:val="both"/>
        <w:rPr>
          <w:rFonts w:eastAsia="Times New Roman" w:cs="Times New Roman"/>
          <w:szCs w:val="26"/>
        </w:rPr>
      </w:pPr>
      <w:r>
        <w:rPr>
          <w:rFonts w:cs="Times New Roman"/>
          <w:szCs w:val="26"/>
        </w:rPr>
        <w:t xml:space="preserve">не позднее 09:00 </w:t>
      </w:r>
      <w:r w:rsidRPr="009E345C">
        <w:rPr>
          <w:rFonts w:cs="Times New Roman"/>
          <w:szCs w:val="26"/>
        </w:rPr>
        <w:t xml:space="preserve">по местному времени </w:t>
      </w:r>
      <w:r>
        <w:rPr>
          <w:rFonts w:eastAsia="Times New Roman" w:cs="Times New Roman"/>
          <w:szCs w:val="26"/>
        </w:rPr>
        <w:t>запустить станцию авторизации и проверить доступ к специализированному федеральному порталу;</w:t>
      </w:r>
    </w:p>
    <w:p w14:paraId="5DA7C989" w14:textId="77777777" w:rsidR="00B55D23" w:rsidRPr="009B5E9A" w:rsidRDefault="00DA1136" w:rsidP="0035778B">
      <w:pPr>
        <w:tabs>
          <w:tab w:val="left" w:pos="1134"/>
        </w:tabs>
        <w:jc w:val="both"/>
        <w:rPr>
          <w:b/>
        </w:rPr>
      </w:pPr>
      <w:r w:rsidRPr="00220129">
        <w:rPr>
          <w:rFonts w:eastAsia="Times New Roman" w:cs="Times New Roman"/>
          <w:szCs w:val="26"/>
        </w:rPr>
        <w:t xml:space="preserve">не </w:t>
      </w:r>
      <w:r>
        <w:rPr>
          <w:rFonts w:eastAsia="Times New Roman" w:cs="Times New Roman"/>
          <w:szCs w:val="26"/>
        </w:rPr>
        <w:t xml:space="preserve">позднее </w:t>
      </w:r>
      <w:r>
        <w:rPr>
          <w:rFonts w:cs="Times New Roman"/>
          <w:szCs w:val="26"/>
        </w:rPr>
        <w:t xml:space="preserve">09:00 </w:t>
      </w:r>
      <w:r w:rsidRPr="009E345C">
        <w:rPr>
          <w:rFonts w:cs="Times New Roman"/>
          <w:szCs w:val="26"/>
        </w:rPr>
        <w:t xml:space="preserve">по местному времени </w:t>
      </w:r>
      <w:r w:rsidR="00B55D23">
        <w:rPr>
          <w:rFonts w:eastAsia="Times New Roman" w:cs="Times New Roman"/>
          <w:szCs w:val="26"/>
          <w:lang w:eastAsia="ru-RU"/>
        </w:rPr>
        <w:t>запустить станции печати ЭМ во</w:t>
      </w:r>
      <w:r w:rsidR="00B55D23">
        <w:rPr>
          <w:rFonts w:eastAsia="Times New Roman" w:cs="Times New Roman"/>
          <w:szCs w:val="26"/>
        </w:rPr>
        <w:t xml:space="preserve"> </w:t>
      </w:r>
      <w:r w:rsidR="00B55D23">
        <w:rPr>
          <w:rFonts w:eastAsia="Times New Roman" w:cs="Times New Roman"/>
          <w:szCs w:val="26"/>
          <w:lang w:eastAsia="ru-RU"/>
        </w:rPr>
        <w:t>всех аудиториях,</w:t>
      </w:r>
      <w:r w:rsidR="00B55D23">
        <w:rPr>
          <w:rFonts w:eastAsia="Times New Roman" w:cs="Times New Roman"/>
          <w:szCs w:val="26"/>
        </w:rPr>
        <w:t xml:space="preserve"> </w:t>
      </w:r>
      <w:r w:rsidR="00B55D23">
        <w:rPr>
          <w:rFonts w:eastAsia="Times New Roman" w:cs="Times New Roman"/>
          <w:szCs w:val="26"/>
          <w:lang w:eastAsia="ru-RU"/>
        </w:rPr>
        <w:t xml:space="preserve">включить подключённые к станциям </w:t>
      </w:r>
      <w:r w:rsidR="00B55D23">
        <w:rPr>
          <w:rFonts w:eastAsia="Times New Roman" w:cs="Times New Roman"/>
          <w:szCs w:val="26"/>
        </w:rPr>
        <w:t xml:space="preserve">печати ЭМ </w:t>
      </w:r>
      <w:r w:rsidR="00B55D23">
        <w:rPr>
          <w:rFonts w:eastAsia="Times New Roman" w:cs="Times New Roman"/>
          <w:szCs w:val="26"/>
          <w:lang w:eastAsia="ru-RU"/>
        </w:rPr>
        <w:t>принтеры, проверить печать на выбранный принтер средствами станции печати ЭМ</w:t>
      </w:r>
      <w:r w:rsidR="00B55D23">
        <w:rPr>
          <w:rFonts w:eastAsia="Times New Roman" w:cs="Times New Roman"/>
          <w:szCs w:val="26"/>
        </w:rPr>
        <w:t>.</w:t>
      </w:r>
    </w:p>
    <w:p w14:paraId="08EB7AB1" w14:textId="77777777" w:rsidR="0061337F" w:rsidRDefault="00B55D23">
      <w:pPr>
        <w:spacing w:line="240" w:lineRule="auto"/>
        <w:jc w:val="both"/>
        <w:rPr>
          <w:rFonts w:eastAsia="Times New Roman" w:cs="Times New Roman"/>
          <w:szCs w:val="26"/>
          <w:lang w:eastAsia="ru-RU"/>
        </w:rPr>
      </w:pPr>
      <w:r w:rsidRPr="009B5E9A">
        <w:rPr>
          <w:b/>
        </w:rPr>
        <w:t xml:space="preserve">Важно! </w:t>
      </w:r>
      <w:r>
        <w:rPr>
          <w:rFonts w:eastAsia="Times New Roman" w:cs="Times New Roman"/>
          <w:szCs w:val="26"/>
          <w:lang w:eastAsia="ru-RU"/>
        </w:rPr>
        <w:t>В случае необходимости использования в день экзамена станции печати ЭМ, для которой не был направлен акт технической готовности, необходимо выполнить настройку данной станции как резервной и передать акт технической готовности до начала экзамена. Для расшифровки ЭМ на данной станции потребуется запрос резервного ключа доступа к ЭМ. В день проведения экзамена доступна регистрация (передача акта) только резервных станций печати ЭМ</w:t>
      </w:r>
      <w:r w:rsidRPr="00EB4D0F">
        <w:rPr>
          <w:rFonts w:eastAsia="Times New Roman" w:cs="Times New Roman"/>
          <w:szCs w:val="26"/>
        </w:rPr>
        <w:t>;</w:t>
      </w:r>
    </w:p>
    <w:p w14:paraId="4CCE9DAF" w14:textId="77777777" w:rsidR="0061337F" w:rsidRDefault="00B55D23">
      <w:pPr>
        <w:tabs>
          <w:tab w:val="left" w:pos="993"/>
        </w:tabs>
        <w:spacing w:line="240" w:lineRule="auto"/>
        <w:jc w:val="both"/>
        <w:rPr>
          <w:rFonts w:eastAsia="Times New Roman" w:cs="Times New Roman"/>
          <w:szCs w:val="26"/>
        </w:rPr>
      </w:pPr>
      <w:r>
        <w:rPr>
          <w:rFonts w:eastAsia="Times New Roman" w:cs="Times New Roman"/>
          <w:szCs w:val="26"/>
        </w:rPr>
        <w:t>по поручению руководителя ППЭ получить и распечатать в присутствии члена ГЭК пакет руководителя ППЭ – в случае использования электронной версии пакета;</w:t>
      </w:r>
    </w:p>
    <w:p w14:paraId="2D84240F" w14:textId="77777777" w:rsidR="0061337F" w:rsidRDefault="00B55D23">
      <w:pPr>
        <w:tabs>
          <w:tab w:val="left" w:pos="318"/>
          <w:tab w:val="left" w:pos="1134"/>
        </w:tabs>
        <w:spacing w:line="240" w:lineRule="auto"/>
        <w:jc w:val="both"/>
        <w:rPr>
          <w:rFonts w:eastAsia="Times New Roman" w:cs="Times New Roman"/>
          <w:szCs w:val="26"/>
          <w:lang w:eastAsia="ru-RU"/>
        </w:rPr>
      </w:pPr>
      <w:r w:rsidRPr="009B5E9A">
        <w:rPr>
          <w:b/>
        </w:rPr>
        <w:t>в 9</w:t>
      </w:r>
      <w:r w:rsidRPr="00B04939">
        <w:rPr>
          <w:rFonts w:eastAsia="Times New Roman" w:cs="Times New Roman"/>
          <w:b/>
          <w:szCs w:val="26"/>
        </w:rPr>
        <w:t>:</w:t>
      </w:r>
      <w:r w:rsidRPr="009B5E9A">
        <w:rPr>
          <w:b/>
        </w:rPr>
        <w:t>30</w:t>
      </w:r>
      <w:r>
        <w:rPr>
          <w:rFonts w:eastAsia="Times New Roman" w:cs="Times New Roman"/>
          <w:szCs w:val="26"/>
          <w:lang w:eastAsia="ru-RU"/>
        </w:rPr>
        <w:t xml:space="preserve"> по</w:t>
      </w:r>
      <w:r w:rsidRPr="00220129">
        <w:rPr>
          <w:rFonts w:eastAsia="Times New Roman" w:cs="Times New Roman"/>
          <w:szCs w:val="26"/>
        </w:rPr>
        <w:t xml:space="preserve"> </w:t>
      </w:r>
      <w:r>
        <w:rPr>
          <w:rFonts w:eastAsia="Times New Roman" w:cs="Times New Roman"/>
          <w:szCs w:val="26"/>
          <w:lang w:eastAsia="ru-RU"/>
        </w:rPr>
        <w:t>местному времени в Штабе ППЭ с помощью основной станции авторизации скачать ключ доступа к ЭМ при участии члена ГЭК с</w:t>
      </w:r>
      <w:r>
        <w:rPr>
          <w:rFonts w:eastAsia="Times New Roman" w:cs="Times New Roman"/>
          <w:szCs w:val="26"/>
        </w:rPr>
        <w:t> </w:t>
      </w:r>
      <w:r>
        <w:rPr>
          <w:rFonts w:eastAsia="Times New Roman" w:cs="Times New Roman"/>
          <w:szCs w:val="26"/>
          <w:lang w:eastAsia="ru-RU"/>
        </w:rPr>
        <w:t xml:space="preserve">использованием </w:t>
      </w:r>
      <w:proofErr w:type="spellStart"/>
      <w:r>
        <w:rPr>
          <w:rFonts w:eastAsia="Times New Roman" w:cs="Times New Roman"/>
          <w:szCs w:val="26"/>
          <w:lang w:eastAsia="ru-RU"/>
        </w:rPr>
        <w:t>токена</w:t>
      </w:r>
      <w:proofErr w:type="spellEnd"/>
      <w:r>
        <w:rPr>
          <w:rFonts w:eastAsia="Times New Roman" w:cs="Times New Roman"/>
          <w:szCs w:val="26"/>
          <w:lang w:eastAsia="ru-RU"/>
        </w:rPr>
        <w:t xml:space="preserve"> члена ГЭК;</w:t>
      </w:r>
    </w:p>
    <w:p w14:paraId="416812FD" w14:textId="77777777" w:rsidR="0061337F" w:rsidRDefault="00B55D23">
      <w:pPr>
        <w:spacing w:line="240" w:lineRule="auto"/>
        <w:jc w:val="both"/>
        <w:rPr>
          <w:rFonts w:eastAsia="Times New Roman" w:cs="Times New Roman"/>
          <w:szCs w:val="26"/>
          <w:lang w:eastAsia="ru-RU"/>
        </w:rPr>
      </w:pPr>
      <w:r>
        <w:rPr>
          <w:rFonts w:eastAsia="Times New Roman" w:cs="Times New Roman"/>
          <w:szCs w:val="26"/>
          <w:lang w:eastAsia="ru-RU"/>
        </w:rPr>
        <w:lastRenderedPageBreak/>
        <w:t>записать ключ доступа к</w:t>
      </w:r>
      <w:r>
        <w:rPr>
          <w:rFonts w:eastAsia="Times New Roman" w:cs="Times New Roman"/>
          <w:szCs w:val="26"/>
        </w:rPr>
        <w:t xml:space="preserve"> </w:t>
      </w:r>
      <w:r>
        <w:rPr>
          <w:rFonts w:eastAsia="Times New Roman" w:cs="Times New Roman"/>
          <w:szCs w:val="26"/>
          <w:lang w:eastAsia="ru-RU"/>
        </w:rPr>
        <w:t>ЭМ на</w:t>
      </w:r>
      <w:r>
        <w:rPr>
          <w:rFonts w:eastAsia="Times New Roman" w:cs="Times New Roman"/>
          <w:szCs w:val="26"/>
        </w:rPr>
        <w:t xml:space="preserve"> </w:t>
      </w:r>
      <w:proofErr w:type="spellStart"/>
      <w:r>
        <w:rPr>
          <w:rFonts w:eastAsia="Times New Roman" w:cs="Times New Roman"/>
          <w:szCs w:val="26"/>
          <w:lang w:eastAsia="ru-RU"/>
        </w:rPr>
        <w:t>флеш</w:t>
      </w:r>
      <w:proofErr w:type="spellEnd"/>
      <w:r>
        <w:rPr>
          <w:rFonts w:eastAsia="Times New Roman" w:cs="Times New Roman"/>
          <w:szCs w:val="26"/>
          <w:lang w:eastAsia="ru-RU"/>
        </w:rPr>
        <w:t>-накопитель для переноса данных между станциями ППЭ;</w:t>
      </w:r>
    </w:p>
    <w:p w14:paraId="50AD4EF3" w14:textId="77777777" w:rsidR="0061337F" w:rsidRDefault="00B55D23">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загрузить ключ доступа к</w:t>
      </w:r>
      <w:r>
        <w:rPr>
          <w:rFonts w:eastAsia="Times New Roman" w:cs="Times New Roman"/>
          <w:szCs w:val="26"/>
        </w:rPr>
        <w:t xml:space="preserve"> </w:t>
      </w:r>
      <w:r>
        <w:rPr>
          <w:rFonts w:eastAsia="Times New Roman" w:cs="Times New Roman"/>
          <w:szCs w:val="26"/>
          <w:lang w:eastAsia="ru-RU"/>
        </w:rPr>
        <w:t>ЭМ на станции печати ЭМ во</w:t>
      </w:r>
      <w:r>
        <w:rPr>
          <w:rFonts w:eastAsia="Times New Roman" w:cs="Times New Roman"/>
          <w:szCs w:val="26"/>
        </w:rPr>
        <w:t xml:space="preserve"> </w:t>
      </w:r>
      <w:r>
        <w:rPr>
          <w:rFonts w:eastAsia="Times New Roman" w:cs="Times New Roman"/>
          <w:szCs w:val="26"/>
          <w:lang w:eastAsia="ru-RU"/>
        </w:rPr>
        <w:t>всех аудиториях, в которых будет выполняться печать ЭМ.</w:t>
      </w:r>
    </w:p>
    <w:p w14:paraId="23BA8E5B" w14:textId="77777777" w:rsidR="0061337F" w:rsidRDefault="00B55D23">
      <w:pPr>
        <w:tabs>
          <w:tab w:val="left" w:pos="318"/>
        </w:tabs>
        <w:spacing w:line="240" w:lineRule="auto"/>
        <w:jc w:val="both"/>
        <w:rPr>
          <w:rFonts w:cs="Times New Roman"/>
          <w:szCs w:val="26"/>
          <w:lang w:eastAsia="ru-RU"/>
        </w:rPr>
      </w:pPr>
      <w:r>
        <w:rPr>
          <w:rFonts w:cs="Times New Roman"/>
          <w:szCs w:val="26"/>
          <w:lang w:eastAsia="ru-RU"/>
        </w:rPr>
        <w:t>После загрузки ключа доступа к</w:t>
      </w:r>
      <w:r>
        <w:rPr>
          <w:rFonts w:cs="Times New Roman"/>
          <w:szCs w:val="26"/>
        </w:rPr>
        <w:t xml:space="preserve"> </w:t>
      </w:r>
      <w:r>
        <w:rPr>
          <w:rFonts w:cs="Times New Roman"/>
          <w:szCs w:val="26"/>
          <w:lang w:eastAsia="ru-RU"/>
        </w:rPr>
        <w:t>ЭМ член ГЭК выполняет его активацию: подключает к</w:t>
      </w:r>
      <w:r>
        <w:rPr>
          <w:rFonts w:cs="Times New Roman"/>
          <w:szCs w:val="26"/>
        </w:rPr>
        <w:t xml:space="preserve"> </w:t>
      </w:r>
      <w:r>
        <w:rPr>
          <w:rFonts w:cs="Times New Roman"/>
          <w:szCs w:val="26"/>
          <w:lang w:eastAsia="ru-RU"/>
        </w:rPr>
        <w:t xml:space="preserve">станции печати ЭМ </w:t>
      </w:r>
      <w:proofErr w:type="spellStart"/>
      <w:r>
        <w:rPr>
          <w:rFonts w:cs="Times New Roman"/>
          <w:szCs w:val="26"/>
          <w:lang w:eastAsia="ru-RU"/>
        </w:rPr>
        <w:t>токен</w:t>
      </w:r>
      <w:proofErr w:type="spellEnd"/>
      <w:r>
        <w:rPr>
          <w:rFonts w:cs="Times New Roman"/>
          <w:szCs w:val="26"/>
          <w:lang w:eastAsia="ru-RU"/>
        </w:rPr>
        <w:t xml:space="preserve"> члена ГЭК</w:t>
      </w:r>
      <w:r>
        <w:rPr>
          <w:rFonts w:cs="Times New Roman"/>
          <w:szCs w:val="26"/>
        </w:rPr>
        <w:t xml:space="preserve">, </w:t>
      </w:r>
      <w:r>
        <w:rPr>
          <w:rFonts w:cs="Times New Roman"/>
          <w:szCs w:val="26"/>
          <w:lang w:eastAsia="ru-RU"/>
        </w:rPr>
        <w:t xml:space="preserve">вводит пароль доступа к нему. После сообщения о завершении работы с </w:t>
      </w:r>
      <w:proofErr w:type="spellStart"/>
      <w:r>
        <w:rPr>
          <w:rFonts w:cs="Times New Roman"/>
          <w:szCs w:val="26"/>
          <w:lang w:eastAsia="ru-RU"/>
        </w:rPr>
        <w:t>токеном</w:t>
      </w:r>
      <w:proofErr w:type="spellEnd"/>
      <w:r>
        <w:rPr>
          <w:rFonts w:cs="Times New Roman"/>
          <w:szCs w:val="26"/>
          <w:lang w:eastAsia="ru-RU"/>
        </w:rPr>
        <w:t xml:space="preserve"> извлекает из</w:t>
      </w:r>
      <w:r>
        <w:rPr>
          <w:rFonts w:cs="Times New Roman"/>
          <w:szCs w:val="26"/>
        </w:rPr>
        <w:t xml:space="preserve"> </w:t>
      </w:r>
      <w:r>
        <w:rPr>
          <w:rFonts w:cs="Times New Roman"/>
          <w:szCs w:val="26"/>
          <w:lang w:eastAsia="ru-RU"/>
        </w:rPr>
        <w:t xml:space="preserve">компьютера </w:t>
      </w:r>
      <w:proofErr w:type="spellStart"/>
      <w:r>
        <w:rPr>
          <w:rFonts w:cs="Times New Roman"/>
          <w:szCs w:val="26"/>
          <w:lang w:eastAsia="ru-RU"/>
        </w:rPr>
        <w:t>токен</w:t>
      </w:r>
      <w:proofErr w:type="spellEnd"/>
      <w:r>
        <w:rPr>
          <w:rFonts w:cs="Times New Roman"/>
          <w:szCs w:val="26"/>
          <w:lang w:eastAsia="ru-RU"/>
        </w:rPr>
        <w:t xml:space="preserve"> члена ГЭК и</w:t>
      </w:r>
      <w:r>
        <w:rPr>
          <w:rFonts w:cs="Times New Roman"/>
          <w:szCs w:val="26"/>
        </w:rPr>
        <w:t xml:space="preserve"> </w:t>
      </w:r>
      <w:r>
        <w:rPr>
          <w:rFonts w:cs="Times New Roman"/>
          <w:szCs w:val="26"/>
          <w:lang w:eastAsia="ru-RU"/>
        </w:rPr>
        <w:t>направляется совместно с</w:t>
      </w:r>
      <w:r>
        <w:rPr>
          <w:rFonts w:cs="Times New Roman"/>
          <w:szCs w:val="26"/>
        </w:rPr>
        <w:t xml:space="preserve"> </w:t>
      </w:r>
      <w:r>
        <w:rPr>
          <w:rFonts w:cs="Times New Roman"/>
          <w:szCs w:val="26"/>
          <w:lang w:eastAsia="ru-RU"/>
        </w:rPr>
        <w:t>техническим специалистом в</w:t>
      </w:r>
      <w:r>
        <w:rPr>
          <w:rFonts w:cs="Times New Roman"/>
          <w:szCs w:val="26"/>
        </w:rPr>
        <w:t xml:space="preserve"> </w:t>
      </w:r>
      <w:r>
        <w:rPr>
          <w:rFonts w:cs="Times New Roman"/>
          <w:szCs w:val="26"/>
          <w:lang w:eastAsia="ru-RU"/>
        </w:rPr>
        <w:t>следующую аудиторию ППЭ.</w:t>
      </w:r>
    </w:p>
    <w:p w14:paraId="46F3F6E0" w14:textId="77777777" w:rsidR="0061337F" w:rsidRDefault="00B55D23">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Технический специалист и</w:t>
      </w:r>
      <w:r>
        <w:rPr>
          <w:rFonts w:eastAsia="Times New Roman" w:cs="Times New Roman"/>
          <w:szCs w:val="26"/>
        </w:rPr>
        <w:t xml:space="preserve"> </w:t>
      </w:r>
      <w:r>
        <w:rPr>
          <w:rFonts w:eastAsia="Times New Roman" w:cs="Times New Roman"/>
          <w:szCs w:val="26"/>
          <w:lang w:eastAsia="ru-RU"/>
        </w:rPr>
        <w:t>член ГЭК могут ходить по</w:t>
      </w:r>
      <w:r>
        <w:rPr>
          <w:rFonts w:eastAsia="Times New Roman" w:cs="Times New Roman"/>
          <w:szCs w:val="26"/>
        </w:rPr>
        <w:t xml:space="preserve"> </w:t>
      </w:r>
      <w:r>
        <w:rPr>
          <w:rFonts w:eastAsia="Times New Roman" w:cs="Times New Roman"/>
          <w:szCs w:val="26"/>
          <w:lang w:eastAsia="ru-RU"/>
        </w:rPr>
        <w:t>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w:t>
      </w:r>
      <w:r>
        <w:rPr>
          <w:rFonts w:eastAsia="Times New Roman" w:cs="Times New Roman"/>
          <w:szCs w:val="26"/>
        </w:rPr>
        <w:t xml:space="preserve"> </w:t>
      </w:r>
      <w:r>
        <w:rPr>
          <w:rFonts w:eastAsia="Times New Roman" w:cs="Times New Roman"/>
          <w:szCs w:val="26"/>
          <w:lang w:eastAsia="ru-RU"/>
        </w:rPr>
        <w:t>ЭМ.</w:t>
      </w:r>
    </w:p>
    <w:p w14:paraId="1852C399" w14:textId="77777777" w:rsidR="0061337F" w:rsidRDefault="00B55D23">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 xml:space="preserve">При отсутствии доступа к специализированному федеральному порталу по основному и резервному </w:t>
      </w:r>
      <w:r>
        <w:rPr>
          <w:rFonts w:eastAsia="Times New Roman" w:cs="Times New Roman"/>
          <w:szCs w:val="26"/>
        </w:rPr>
        <w:t>каналам связи</w:t>
      </w:r>
      <w:r>
        <w:rPr>
          <w:rFonts w:eastAsia="Times New Roman" w:cs="Times New Roman"/>
          <w:szCs w:val="26"/>
          <w:lang w:eastAsia="ru-RU"/>
        </w:rPr>
        <w:t xml:space="preserve"> в 09:45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получение пароля доступа к ЭМ. Технический специалист обязан продолжить работы по восстановлению доступа к</w:t>
      </w:r>
      <w:r>
        <w:rPr>
          <w:rFonts w:eastAsia="Times New Roman" w:cs="Times New Roman"/>
          <w:szCs w:val="26"/>
        </w:rPr>
        <w:t> </w:t>
      </w:r>
      <w:r>
        <w:rPr>
          <w:rFonts w:eastAsia="Times New Roman" w:cs="Times New Roman"/>
          <w:szCs w:val="26"/>
          <w:lang w:eastAsia="ru-RU"/>
        </w:rPr>
        <w:t xml:space="preserve">специализированному федеральному порталу. Пароль доступа к ЭМ выдается </w:t>
      </w:r>
      <w:r w:rsidR="00DA1136">
        <w:rPr>
          <w:rFonts w:eastAsia="Times New Roman" w:cs="Times New Roman"/>
          <w:szCs w:val="26"/>
          <w:lang w:eastAsia="ru-RU"/>
        </w:rPr>
        <w:t>не </w:t>
      </w:r>
      <w:r>
        <w:rPr>
          <w:rFonts w:eastAsia="Times New Roman" w:cs="Times New Roman"/>
          <w:szCs w:val="26"/>
          <w:lang w:eastAsia="ru-RU"/>
        </w:rPr>
        <w:t xml:space="preserve">ранее 10:00, если доступ к специализированному федеральному порталу восстановить не удалось. </w:t>
      </w:r>
    </w:p>
    <w:p w14:paraId="3A267E5A" w14:textId="77777777" w:rsidR="0061337F" w:rsidRDefault="00B55D23">
      <w:pPr>
        <w:tabs>
          <w:tab w:val="left" w:pos="318"/>
        </w:tabs>
        <w:spacing w:line="240" w:lineRule="auto"/>
        <w:jc w:val="both"/>
        <w:rPr>
          <w:b/>
        </w:rPr>
      </w:pPr>
      <w:r>
        <w:rPr>
          <w:rFonts w:eastAsia="Times New Roman" w:cs="Times New Roman"/>
          <w:szCs w:val="26"/>
          <w:lang w:eastAsia="ru-RU"/>
        </w:rPr>
        <w:t>После получения от руководителя ППЭ информации о</w:t>
      </w:r>
      <w:r>
        <w:rPr>
          <w:rFonts w:eastAsia="Times New Roman" w:cs="Times New Roman"/>
          <w:szCs w:val="26"/>
        </w:rPr>
        <w:t> </w:t>
      </w:r>
      <w:r>
        <w:rPr>
          <w:rFonts w:eastAsia="Times New Roman" w:cs="Times New Roman"/>
          <w:szCs w:val="26"/>
          <w:lang w:eastAsia="ru-RU"/>
        </w:rPr>
        <w:t xml:space="preserve">завершении печати ЭМ и успешном начале экзаменов во всех аудиториях технический специалист передает </w:t>
      </w:r>
      <w:r>
        <w:rPr>
          <w:rFonts w:cs="Times New Roman"/>
          <w:szCs w:val="26"/>
          <w:lang w:eastAsia="ru-RU"/>
        </w:rPr>
        <w:t>статус «Экзамены успешно начались» в систему мониторинга готовности ППЭ с помощью основной станции авторизации</w:t>
      </w:r>
      <w:r>
        <w:rPr>
          <w:rFonts w:eastAsia="Times New Roman" w:cs="Times New Roman"/>
          <w:szCs w:val="26"/>
          <w:lang w:eastAsia="ru-RU"/>
        </w:rPr>
        <w:t>.</w:t>
      </w:r>
    </w:p>
    <w:p w14:paraId="71CA1E41" w14:textId="77777777" w:rsidR="0061337F" w:rsidRDefault="00B55D23">
      <w:pPr>
        <w:tabs>
          <w:tab w:val="left" w:pos="318"/>
        </w:tabs>
        <w:spacing w:line="240" w:lineRule="auto"/>
        <w:jc w:val="both"/>
        <w:rPr>
          <w:u w:val="single"/>
        </w:rPr>
      </w:pPr>
      <w:r>
        <w:rPr>
          <w:rFonts w:eastAsia="Times New Roman" w:cs="Times New Roman"/>
          <w:b/>
          <w:szCs w:val="26"/>
          <w:lang w:eastAsia="ru-RU"/>
        </w:rPr>
        <w:t>Действия в случае нештатной ситуации</w:t>
      </w:r>
      <w:r>
        <w:rPr>
          <w:rFonts w:eastAsia="Times New Roman" w:cs="Times New Roman"/>
          <w:b/>
          <w:szCs w:val="26"/>
        </w:rPr>
        <w:t>.</w:t>
      </w:r>
    </w:p>
    <w:p w14:paraId="71F7A277" w14:textId="77777777" w:rsidR="0061337F" w:rsidRPr="00AB6F02" w:rsidRDefault="00B55D23">
      <w:pPr>
        <w:spacing w:line="240" w:lineRule="auto"/>
        <w:jc w:val="both"/>
        <w:rPr>
          <w:rFonts w:cs="Times New Roman"/>
          <w:szCs w:val="26"/>
          <w:lang w:eastAsia="ru-RU"/>
        </w:rPr>
      </w:pPr>
      <w:r w:rsidRPr="009B5E9A">
        <w:rPr>
          <w:u w:val="single"/>
        </w:rPr>
        <w:t>В случае сбоя в работе станции печати ЭМ</w:t>
      </w:r>
      <w:r>
        <w:rPr>
          <w:rFonts w:cs="Times New Roman"/>
          <w:szCs w:val="26"/>
          <w:lang w:eastAsia="ru-RU"/>
        </w:rPr>
        <w:t xml:space="preserve"> член ГЭК или организатор приглашают технического специалиста для восстановления работоспособности оборудования и (или) системного </w:t>
      </w:r>
      <w:r w:rsidR="00DA1136">
        <w:rPr>
          <w:rFonts w:cs="Times New Roman"/>
          <w:szCs w:val="26"/>
        </w:rPr>
        <w:t>ПО и (или) станции печати ЭМ</w:t>
      </w:r>
      <w:r>
        <w:rPr>
          <w:rFonts w:cs="Times New Roman"/>
          <w:szCs w:val="26"/>
        </w:rPr>
        <w:t>.</w:t>
      </w:r>
      <w:r>
        <w:rPr>
          <w:rFonts w:cs="Times New Roman"/>
          <w:szCs w:val="26"/>
          <w:lang w:eastAsia="ru-RU"/>
        </w:rPr>
        <w:t xml:space="preserve"> При необходимости</w:t>
      </w:r>
      <w:r>
        <w:rPr>
          <w:rFonts w:cs="Times New Roman"/>
          <w:szCs w:val="26"/>
        </w:rPr>
        <w:t>,</w:t>
      </w:r>
      <w:r>
        <w:rPr>
          <w:rFonts w:cs="Times New Roman"/>
          <w:szCs w:val="26"/>
          <w:lang w:eastAsia="ru-RU"/>
        </w:rPr>
        <w:t xml:space="preserve"> станция печати ЭМ заменяется на резервную, в этом случае </w:t>
      </w:r>
      <w:r w:rsidR="00DA1136">
        <w:rPr>
          <w:rFonts w:cs="Times New Roman"/>
          <w:szCs w:val="26"/>
          <w:lang w:eastAsia="ru-RU"/>
        </w:rPr>
        <w:t>необходимо</w:t>
      </w:r>
      <w:r w:rsidR="00630E8E" w:rsidRPr="00AB6F02">
        <w:rPr>
          <w:rFonts w:cs="Times New Roman"/>
          <w:szCs w:val="26"/>
          <w:lang w:eastAsia="ru-RU"/>
        </w:rPr>
        <w:t>:</w:t>
      </w:r>
    </w:p>
    <w:p w14:paraId="44209D00" w14:textId="77777777" w:rsidR="0061337F" w:rsidRDefault="00DA1136">
      <w:pPr>
        <w:spacing w:line="240" w:lineRule="auto"/>
        <w:jc w:val="both"/>
        <w:rPr>
          <w:rFonts w:cs="Times New Roman"/>
          <w:szCs w:val="26"/>
          <w:lang w:eastAsia="ru-RU"/>
        </w:rPr>
      </w:pPr>
      <w:r>
        <w:rPr>
          <w:rFonts w:cs="Times New Roman"/>
          <w:szCs w:val="26"/>
          <w:lang w:eastAsia="ru-RU"/>
        </w:rPr>
        <w:t xml:space="preserve">использовать </w:t>
      </w:r>
      <w:r w:rsidR="00B55D23">
        <w:rPr>
          <w:rFonts w:cs="Times New Roman"/>
          <w:szCs w:val="26"/>
          <w:lang w:eastAsia="ru-RU"/>
        </w:rPr>
        <w:t>электронный носитель</w:t>
      </w:r>
      <w:r w:rsidR="00B55D23">
        <w:rPr>
          <w:rFonts w:cs="Times New Roman"/>
          <w:szCs w:val="26"/>
        </w:rPr>
        <w:t xml:space="preserve"> с ЭМ</w:t>
      </w:r>
      <w:r w:rsidR="00B55D23">
        <w:rPr>
          <w:rFonts w:cs="Times New Roman"/>
          <w:szCs w:val="26"/>
          <w:lang w:eastAsia="ru-RU"/>
        </w:rPr>
        <w:t xml:space="preserve"> </w:t>
      </w:r>
      <w:r w:rsidR="00630E8E" w:rsidRPr="00AB6F02">
        <w:rPr>
          <w:rFonts w:cs="Times New Roman"/>
          <w:szCs w:val="26"/>
          <w:u w:val="single"/>
          <w:lang w:eastAsia="ru-RU"/>
        </w:rPr>
        <w:t>из резервного доставочного пакета</w:t>
      </w:r>
      <w:r w:rsidR="00B55D23">
        <w:rPr>
          <w:rFonts w:cs="Times New Roman"/>
          <w:szCs w:val="26"/>
          <w:lang w:eastAsia="ru-RU"/>
        </w:rPr>
        <w:t>, полученного у руководителя ППЭ</w:t>
      </w:r>
      <w:r w:rsidR="00630E8E" w:rsidRPr="00AB6F02">
        <w:rPr>
          <w:rFonts w:cs="Times New Roman"/>
          <w:szCs w:val="26"/>
          <w:lang w:eastAsia="ru-RU"/>
        </w:rPr>
        <w:t>;</w:t>
      </w:r>
    </w:p>
    <w:p w14:paraId="3233E6E3" w14:textId="77777777" w:rsidR="0061337F" w:rsidRDefault="00DA1136">
      <w:pPr>
        <w:spacing w:line="240" w:lineRule="auto"/>
        <w:jc w:val="both"/>
        <w:rPr>
          <w:rFonts w:cs="Times New Roman"/>
          <w:szCs w:val="26"/>
        </w:rPr>
      </w:pPr>
      <w:r>
        <w:rPr>
          <w:rFonts w:cs="Times New Roman"/>
          <w:szCs w:val="26"/>
          <w:lang w:eastAsia="ru-RU"/>
        </w:rPr>
        <w:t>запросить в</w:t>
      </w:r>
      <w:r w:rsidR="00B55D23">
        <w:rPr>
          <w:rFonts w:cs="Times New Roman"/>
          <w:szCs w:val="26"/>
          <w:lang w:eastAsia="ru-RU"/>
        </w:rPr>
        <w:t xml:space="preserve"> Штабе ППЭ с помощью основной станции авторизации при участии члена ГЭК с</w:t>
      </w:r>
      <w:r w:rsidR="00B55D23">
        <w:rPr>
          <w:rFonts w:cs="Times New Roman"/>
          <w:szCs w:val="26"/>
        </w:rPr>
        <w:t> </w:t>
      </w:r>
      <w:r w:rsidR="00B55D23">
        <w:rPr>
          <w:rFonts w:cs="Times New Roman"/>
          <w:szCs w:val="26"/>
          <w:lang w:eastAsia="ru-RU"/>
        </w:rPr>
        <w:t xml:space="preserve">использованием </w:t>
      </w:r>
      <w:proofErr w:type="spellStart"/>
      <w:r w:rsidR="00B55D23">
        <w:rPr>
          <w:rFonts w:cs="Times New Roman"/>
          <w:szCs w:val="26"/>
          <w:lang w:eastAsia="ru-RU"/>
        </w:rPr>
        <w:t>токена</w:t>
      </w:r>
      <w:proofErr w:type="spellEnd"/>
      <w:r w:rsidR="00B55D23">
        <w:rPr>
          <w:rFonts w:cs="Times New Roman"/>
          <w:szCs w:val="26"/>
          <w:lang w:eastAsia="ru-RU"/>
        </w:rPr>
        <w:t xml:space="preserve"> члена ГЭК резервный ключ доступа к ЭМ для резервной станции печати ЭМ</w:t>
      </w:r>
      <w:r>
        <w:rPr>
          <w:rFonts w:cs="Times New Roman"/>
          <w:szCs w:val="26"/>
          <w:lang w:eastAsia="ru-RU"/>
        </w:rPr>
        <w:t>,</w:t>
      </w:r>
      <w:r w:rsidR="00B55D23">
        <w:rPr>
          <w:rFonts w:cs="Times New Roman"/>
          <w:szCs w:val="26"/>
        </w:rPr>
        <w:t xml:space="preserve"> </w:t>
      </w:r>
      <w:r>
        <w:rPr>
          <w:rFonts w:cs="Times New Roman"/>
          <w:szCs w:val="26"/>
        </w:rPr>
        <w:t>в</w:t>
      </w:r>
      <w:r w:rsidR="00B55D23">
        <w:rPr>
          <w:rFonts w:cs="Times New Roman"/>
          <w:szCs w:val="26"/>
          <w:lang w:eastAsia="ru-RU"/>
        </w:rPr>
        <w:t xml:space="preserve"> запросе указывается </w:t>
      </w:r>
      <w:r w:rsidR="00831D4E">
        <w:rPr>
          <w:rFonts w:cs="Times New Roman"/>
          <w:szCs w:val="26"/>
          <w:lang w:eastAsia="ru-RU"/>
        </w:rPr>
        <w:t xml:space="preserve">учебный предмет, </w:t>
      </w:r>
      <w:r w:rsidR="00B55D23">
        <w:rPr>
          <w:rFonts w:cs="Times New Roman"/>
          <w:szCs w:val="26"/>
          <w:lang w:eastAsia="ru-RU"/>
        </w:rPr>
        <w:t xml:space="preserve">номер аудитории, уникальный номер компьютера, присвоенный </w:t>
      </w:r>
      <w:r w:rsidR="00831D4E">
        <w:rPr>
          <w:rFonts w:cs="Times New Roman"/>
          <w:szCs w:val="26"/>
          <w:lang w:eastAsia="ru-RU"/>
        </w:rPr>
        <w:t xml:space="preserve">резервной </w:t>
      </w:r>
      <w:r w:rsidR="00B55D23">
        <w:rPr>
          <w:rFonts w:cs="Times New Roman"/>
          <w:szCs w:val="26"/>
          <w:lang w:eastAsia="ru-RU"/>
        </w:rPr>
        <w:t>станции печати ЭМ</w:t>
      </w:r>
      <w:r w:rsidR="00831D4E">
        <w:rPr>
          <w:rFonts w:eastAsia="Times New Roman" w:cs="Times New Roman"/>
          <w:szCs w:val="26"/>
        </w:rPr>
        <w:t>, устанавливаемой в эту аудиторию</w:t>
      </w:r>
      <w:r w:rsidR="00B55D23">
        <w:rPr>
          <w:rFonts w:cs="Times New Roman"/>
          <w:szCs w:val="26"/>
          <w:lang w:eastAsia="ru-RU"/>
        </w:rPr>
        <w:t>, и количество ИК, оставшихся для печати</w:t>
      </w:r>
      <w:r w:rsidR="00B55D23">
        <w:rPr>
          <w:rFonts w:cs="Times New Roman"/>
          <w:szCs w:val="26"/>
        </w:rPr>
        <w:t xml:space="preserve">. </w:t>
      </w:r>
    </w:p>
    <w:p w14:paraId="0C2D5CCC" w14:textId="77777777" w:rsidR="0061337F" w:rsidRDefault="00831D4E" w:rsidP="00AB6F02">
      <w:pPr>
        <w:spacing w:line="240" w:lineRule="auto"/>
        <w:jc w:val="both"/>
        <w:rPr>
          <w:rFonts w:cs="Times New Roman"/>
          <w:szCs w:val="26"/>
          <w:lang w:eastAsia="ru-RU"/>
        </w:rPr>
      </w:pPr>
      <w:r>
        <w:rPr>
          <w:rFonts w:cs="Times New Roman"/>
          <w:szCs w:val="26"/>
        </w:rPr>
        <w:t>записать н</w:t>
      </w:r>
      <w:r w:rsidR="00B55D23">
        <w:rPr>
          <w:rFonts w:cs="Times New Roman"/>
          <w:szCs w:val="26"/>
        </w:rPr>
        <w:t>овый ключ доступа к ЭМ</w:t>
      </w:r>
      <w:r>
        <w:rPr>
          <w:rFonts w:cs="Times New Roman"/>
          <w:szCs w:val="26"/>
        </w:rPr>
        <w:t xml:space="preserve"> </w:t>
      </w:r>
      <w:r w:rsidR="00B55D23">
        <w:rPr>
          <w:rFonts w:cs="Times New Roman"/>
          <w:szCs w:val="26"/>
          <w:lang w:eastAsia="ru-RU"/>
        </w:rPr>
        <w:t xml:space="preserve">на </w:t>
      </w:r>
      <w:proofErr w:type="spellStart"/>
      <w:r w:rsidR="00B55D23">
        <w:rPr>
          <w:rFonts w:cs="Times New Roman"/>
          <w:szCs w:val="26"/>
          <w:lang w:eastAsia="ru-RU"/>
        </w:rPr>
        <w:t>флеш</w:t>
      </w:r>
      <w:proofErr w:type="spellEnd"/>
      <w:r w:rsidR="00B55D23">
        <w:rPr>
          <w:rFonts w:cs="Times New Roman"/>
          <w:szCs w:val="26"/>
          <w:lang w:eastAsia="ru-RU"/>
        </w:rPr>
        <w:t>-накопитель для переноса данных между станциями ППЭ</w:t>
      </w:r>
      <w:r>
        <w:rPr>
          <w:rFonts w:cs="Times New Roman"/>
          <w:szCs w:val="26"/>
        </w:rPr>
        <w:t xml:space="preserve">. Новый ключ доступа к ЭМ </w:t>
      </w:r>
      <w:r w:rsidR="00B55D23">
        <w:rPr>
          <w:rFonts w:cs="Times New Roman"/>
          <w:szCs w:val="26"/>
          <w:lang w:eastAsia="ru-RU"/>
        </w:rPr>
        <w:t>включает в себя сведения обо всех основных станциях печати ЭМ и ранее выданных резервных ключах доступа к ЭМ</w:t>
      </w:r>
      <w:r w:rsidR="00B55D23">
        <w:rPr>
          <w:rFonts w:cs="Times New Roman"/>
          <w:szCs w:val="26"/>
        </w:rPr>
        <w:t>.</w:t>
      </w:r>
    </w:p>
    <w:p w14:paraId="434DB8C7" w14:textId="77777777" w:rsidR="00B55D23" w:rsidRDefault="00831D4E" w:rsidP="00860070">
      <w:pPr>
        <w:spacing w:line="240" w:lineRule="auto"/>
        <w:jc w:val="both"/>
        <w:rPr>
          <w:rFonts w:cs="Times New Roman"/>
          <w:szCs w:val="26"/>
          <w:lang w:eastAsia="ru-RU"/>
        </w:rPr>
      </w:pPr>
      <w:r>
        <w:rPr>
          <w:rFonts w:cs="Times New Roman"/>
          <w:szCs w:val="26"/>
        </w:rPr>
        <w:t>загрузить</w:t>
      </w:r>
      <w:r w:rsidR="00B55D23">
        <w:rPr>
          <w:rFonts w:cs="Times New Roman"/>
          <w:szCs w:val="26"/>
          <w:lang w:eastAsia="ru-RU"/>
        </w:rPr>
        <w:t xml:space="preserve"> новый ключ доступа к ЭМ на резервную станцию печати ЭМ, при этом автоматически заполняется номер аудитории, указанный при запросе на станции авторизации</w:t>
      </w:r>
      <w:r w:rsidR="00630E8E" w:rsidRPr="00E0110F">
        <w:rPr>
          <w:rFonts w:cs="Times New Roman"/>
          <w:szCs w:val="26"/>
        </w:rPr>
        <w:t>;</w:t>
      </w:r>
    </w:p>
    <w:p w14:paraId="17B68CC0" w14:textId="77777777" w:rsidR="00B55D23" w:rsidRDefault="00831D4E" w:rsidP="00B25D19">
      <w:pPr>
        <w:spacing w:line="240" w:lineRule="auto"/>
        <w:jc w:val="both"/>
        <w:rPr>
          <w:rFonts w:cs="Times New Roman"/>
          <w:szCs w:val="26"/>
          <w:lang w:eastAsia="ru-RU"/>
        </w:rPr>
      </w:pPr>
      <w:r>
        <w:rPr>
          <w:rFonts w:cs="Times New Roman"/>
          <w:szCs w:val="26"/>
        </w:rPr>
        <w:t>активировать</w:t>
      </w:r>
      <w:r w:rsidR="00B55D23">
        <w:rPr>
          <w:rFonts w:cs="Times New Roman"/>
          <w:szCs w:val="26"/>
          <w:lang w:eastAsia="ru-RU"/>
        </w:rPr>
        <w:t xml:space="preserve"> ключ доступа к ЭМ на резервной станции печати ЭМ</w:t>
      </w:r>
      <w:r w:rsidR="00630E8E" w:rsidRPr="00E0110F">
        <w:rPr>
          <w:rFonts w:cs="Times New Roman"/>
          <w:szCs w:val="26"/>
          <w:lang w:eastAsia="ru-RU"/>
        </w:rPr>
        <w:t xml:space="preserve"> </w:t>
      </w:r>
      <w:r>
        <w:rPr>
          <w:rFonts w:eastAsia="Times New Roman" w:cs="Times New Roman"/>
          <w:szCs w:val="26"/>
        </w:rPr>
        <w:t xml:space="preserve">с использованием </w:t>
      </w:r>
      <w:proofErr w:type="spellStart"/>
      <w:r>
        <w:rPr>
          <w:rFonts w:eastAsia="Times New Roman" w:cs="Times New Roman"/>
          <w:szCs w:val="26"/>
        </w:rPr>
        <w:t>токена</w:t>
      </w:r>
      <w:proofErr w:type="spellEnd"/>
      <w:r>
        <w:rPr>
          <w:rFonts w:eastAsia="Times New Roman" w:cs="Times New Roman"/>
          <w:szCs w:val="26"/>
        </w:rPr>
        <w:t xml:space="preserve"> члена ГЭК</w:t>
      </w:r>
      <w:r w:rsidR="00B55D23">
        <w:rPr>
          <w:rFonts w:cs="Times New Roman"/>
          <w:szCs w:val="26"/>
          <w:lang w:eastAsia="ru-RU"/>
        </w:rPr>
        <w:t>.</w:t>
      </w:r>
    </w:p>
    <w:p w14:paraId="51426F26" w14:textId="77777777" w:rsidR="00B55D23" w:rsidRPr="009B5E9A" w:rsidRDefault="00B55D23" w:rsidP="00BD5290">
      <w:pPr>
        <w:spacing w:line="240" w:lineRule="auto"/>
        <w:jc w:val="both"/>
        <w:rPr>
          <w:b/>
        </w:rPr>
      </w:pPr>
      <w:r>
        <w:rPr>
          <w:rFonts w:cs="Times New Roman"/>
          <w:szCs w:val="26"/>
          <w:lang w:eastAsia="ru-RU"/>
        </w:rPr>
        <w:t>В случае необходимости повторно получить ранее запрошенный ключ доступа на резервную станцию печати ЭМ возможно путем скачивания основного ключа доступа к</w:t>
      </w:r>
      <w:r>
        <w:rPr>
          <w:rFonts w:cs="Times New Roman"/>
          <w:szCs w:val="26"/>
        </w:rPr>
        <w:t> </w:t>
      </w:r>
      <w:r>
        <w:rPr>
          <w:rFonts w:cs="Times New Roman"/>
          <w:szCs w:val="26"/>
          <w:lang w:eastAsia="ru-RU"/>
        </w:rPr>
        <w:t>ЭМ.</w:t>
      </w:r>
    </w:p>
    <w:p w14:paraId="7CAEF6FE" w14:textId="77777777" w:rsidR="00B55D23" w:rsidRDefault="00B55D23" w:rsidP="00B87B76">
      <w:pPr>
        <w:tabs>
          <w:tab w:val="left" w:pos="318"/>
        </w:tabs>
        <w:spacing w:line="240" w:lineRule="auto"/>
        <w:jc w:val="both"/>
        <w:rPr>
          <w:rFonts w:eastAsia="Times New Roman" w:cs="Times New Roman"/>
          <w:szCs w:val="26"/>
          <w:lang w:eastAsia="en-US"/>
        </w:rPr>
      </w:pPr>
      <w:r w:rsidRPr="009B5E9A">
        <w:rPr>
          <w:b/>
        </w:rPr>
        <w:lastRenderedPageBreak/>
        <w:t>В случае невозможности самостоятельного разрешения возникшей нештатной ситуации на станции печати ЭМ</w:t>
      </w:r>
      <w:r>
        <w:rPr>
          <w:rFonts w:eastAsia="Times New Roman" w:cs="Times New Roman"/>
          <w:szCs w:val="26"/>
          <w:lang w:eastAsia="ru-RU"/>
        </w:rPr>
        <w:t>, в том числе путем замены оборудования из числа резервного, технический специалист должен</w:t>
      </w:r>
      <w:r>
        <w:rPr>
          <w:rFonts w:eastAsia="Times New Roman" w:cs="Times New Roman"/>
          <w:szCs w:val="26"/>
        </w:rPr>
        <w:t xml:space="preserve">: </w:t>
      </w:r>
    </w:p>
    <w:p w14:paraId="5F466795" w14:textId="77777777" w:rsidR="00B55D23" w:rsidRDefault="00B55D23" w:rsidP="0013211D">
      <w:pPr>
        <w:tabs>
          <w:tab w:val="left" w:pos="318"/>
          <w:tab w:val="left" w:pos="1134"/>
        </w:tabs>
        <w:spacing w:line="240" w:lineRule="auto"/>
        <w:jc w:val="both"/>
        <w:rPr>
          <w:rFonts w:eastAsia="Times New Roman" w:cs="Times New Roman"/>
          <w:szCs w:val="26"/>
        </w:rPr>
      </w:pPr>
      <w:r>
        <w:rPr>
          <w:rFonts w:eastAsia="Times New Roman" w:cs="Times New Roman"/>
          <w:szCs w:val="26"/>
          <w:lang w:eastAsia="ru-RU"/>
        </w:rPr>
        <w:t>записать информационное сообщение, код ошибки (если есть), название экрана и описание последнего действия, выполненного на станции печати ЭМ</w:t>
      </w:r>
      <w:r>
        <w:rPr>
          <w:rFonts w:eastAsia="Times New Roman" w:cs="Times New Roman"/>
          <w:szCs w:val="26"/>
        </w:rPr>
        <w:t xml:space="preserve">; </w:t>
      </w:r>
    </w:p>
    <w:p w14:paraId="2B009BF7" w14:textId="77777777" w:rsidR="00B55D23" w:rsidRPr="009B5E9A" w:rsidRDefault="00B55D23" w:rsidP="001B7976">
      <w:pPr>
        <w:tabs>
          <w:tab w:val="left" w:pos="318"/>
          <w:tab w:val="left" w:pos="1134"/>
        </w:tabs>
        <w:spacing w:line="240" w:lineRule="auto"/>
        <w:jc w:val="both"/>
        <w:rPr>
          <w:b/>
        </w:rPr>
      </w:pPr>
      <w:r>
        <w:rPr>
          <w:rFonts w:eastAsia="Times New Roman" w:cs="Times New Roman"/>
          <w:szCs w:val="26"/>
          <w:lang w:eastAsia="ru-RU"/>
        </w:rPr>
        <w:t xml:space="preserve">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(CD-диски, </w:t>
      </w:r>
      <w:proofErr w:type="spellStart"/>
      <w:r>
        <w:rPr>
          <w:rFonts w:eastAsia="Times New Roman" w:cs="Times New Roman"/>
          <w:szCs w:val="26"/>
          <w:lang w:eastAsia="ru-RU"/>
        </w:rPr>
        <w:t>флеш</w:t>
      </w:r>
      <w:proofErr w:type="spellEnd"/>
      <w:r>
        <w:rPr>
          <w:rFonts w:eastAsia="Times New Roman" w:cs="Times New Roman"/>
          <w:szCs w:val="26"/>
          <w:lang w:eastAsia="ru-RU"/>
        </w:rPr>
        <w:t>-накопитель), код ППЭ, контактный телефон</w:t>
      </w:r>
      <w:r>
        <w:rPr>
          <w:rFonts w:eastAsia="Times New Roman" w:cs="Times New Roman"/>
          <w:szCs w:val="26"/>
        </w:rPr>
        <w:t>,</w:t>
      </w:r>
      <w:r>
        <w:rPr>
          <w:rFonts w:eastAsia="Times New Roman" w:cs="Times New Roman"/>
          <w:szCs w:val="26"/>
          <w:lang w:eastAsia="ru-RU"/>
        </w:rPr>
        <w:t xml:space="preserve"> адрес электронной почты, перечисленную выше информацию о возникшей нештатной ситуации.</w:t>
      </w:r>
    </w:p>
    <w:p w14:paraId="516C2E98" w14:textId="77777777" w:rsidR="00B55D23" w:rsidRDefault="00B55D23" w:rsidP="001B7976">
      <w:pPr>
        <w:spacing w:line="240" w:lineRule="auto"/>
        <w:jc w:val="both"/>
        <w:rPr>
          <w:rFonts w:cs="Times New Roman"/>
          <w:szCs w:val="26"/>
        </w:rPr>
      </w:pPr>
      <w:r>
        <w:rPr>
          <w:rFonts w:cs="Times New Roman"/>
          <w:b/>
          <w:szCs w:val="26"/>
          <w:lang w:eastAsia="ru-RU"/>
        </w:rPr>
        <w:t>После завершения выполнения экзаменационной работы</w:t>
      </w:r>
      <w:r>
        <w:rPr>
          <w:rFonts w:cs="Times New Roman"/>
          <w:szCs w:val="26"/>
          <w:lang w:eastAsia="ru-RU"/>
        </w:rPr>
        <w:t xml:space="preserve"> участниками экзамена </w:t>
      </w:r>
      <w:r w:rsidR="00831D4E" w:rsidRPr="00BE19F6">
        <w:rPr>
          <w:rFonts w:cs="Times New Roman"/>
          <w:szCs w:val="26"/>
          <w:lang w:eastAsia="ru-RU"/>
        </w:rPr>
        <w:t>(все участники экзамена покинули аудитории)</w:t>
      </w:r>
      <w:r w:rsidR="00630E8E" w:rsidRPr="00E0110F">
        <w:rPr>
          <w:rFonts w:cs="Times New Roman"/>
          <w:szCs w:val="26"/>
          <w:lang w:eastAsia="ru-RU"/>
        </w:rPr>
        <w:t xml:space="preserve"> </w:t>
      </w:r>
      <w:r>
        <w:rPr>
          <w:rFonts w:cs="Times New Roman"/>
          <w:szCs w:val="26"/>
          <w:lang w:eastAsia="ru-RU"/>
        </w:rPr>
        <w:t>технический специалист</w:t>
      </w:r>
      <w:r>
        <w:rPr>
          <w:rFonts w:cs="Times New Roman"/>
          <w:szCs w:val="26"/>
        </w:rPr>
        <w:t xml:space="preserve">: </w:t>
      </w:r>
    </w:p>
    <w:p w14:paraId="3E444B38" w14:textId="77777777" w:rsidR="00B55D23" w:rsidRDefault="00B55D23" w:rsidP="00CE30B9">
      <w:pPr>
        <w:spacing w:line="240" w:lineRule="auto"/>
        <w:jc w:val="both"/>
        <w:rPr>
          <w:rFonts w:cs="Times New Roman"/>
          <w:szCs w:val="26"/>
          <w:lang w:eastAsia="ru-RU"/>
        </w:rPr>
      </w:pPr>
      <w:r>
        <w:rPr>
          <w:rFonts w:cs="Times New Roman"/>
          <w:szCs w:val="26"/>
          <w:lang w:eastAsia="ru-RU"/>
        </w:rPr>
        <w:t>проходит по</w:t>
      </w:r>
      <w:r>
        <w:rPr>
          <w:rFonts w:cs="Times New Roman"/>
          <w:szCs w:val="26"/>
        </w:rPr>
        <w:t xml:space="preserve"> всем </w:t>
      </w:r>
      <w:r>
        <w:rPr>
          <w:rFonts w:cs="Times New Roman"/>
          <w:szCs w:val="26"/>
          <w:lang w:eastAsia="ru-RU"/>
        </w:rPr>
        <w:t>аудиториям, совместно с</w:t>
      </w:r>
      <w:r>
        <w:rPr>
          <w:rFonts w:cs="Times New Roman"/>
          <w:szCs w:val="26"/>
        </w:rPr>
        <w:t xml:space="preserve"> </w:t>
      </w:r>
      <w:r>
        <w:rPr>
          <w:rFonts w:cs="Times New Roman"/>
          <w:szCs w:val="26"/>
          <w:lang w:eastAsia="ru-RU"/>
        </w:rPr>
        <w:t>организаторами в</w:t>
      </w:r>
      <w:r>
        <w:rPr>
          <w:rFonts w:cs="Times New Roman"/>
          <w:szCs w:val="26"/>
        </w:rPr>
        <w:t xml:space="preserve"> </w:t>
      </w:r>
      <w:r>
        <w:rPr>
          <w:rFonts w:cs="Times New Roman"/>
          <w:szCs w:val="26"/>
          <w:lang w:eastAsia="ru-RU"/>
        </w:rPr>
        <w:t>аудитории</w:t>
      </w:r>
      <w:r>
        <w:rPr>
          <w:rFonts w:cs="Times New Roman"/>
          <w:szCs w:val="26"/>
        </w:rPr>
        <w:t>,</w:t>
      </w:r>
      <w:r>
        <w:rPr>
          <w:rFonts w:cs="Times New Roman"/>
          <w:szCs w:val="26"/>
          <w:lang w:eastAsia="ru-RU"/>
        </w:rPr>
        <w:t xml:space="preserve"> печатает и</w:t>
      </w:r>
      <w:r>
        <w:rPr>
          <w:rFonts w:cs="Times New Roman"/>
          <w:szCs w:val="26"/>
        </w:rPr>
        <w:t xml:space="preserve"> </w:t>
      </w:r>
      <w:r>
        <w:rPr>
          <w:rFonts w:cs="Times New Roman"/>
          <w:szCs w:val="26"/>
          <w:lang w:eastAsia="ru-RU"/>
        </w:rPr>
        <w:t>подписывает протокол печати ЭМ в</w:t>
      </w:r>
      <w:r>
        <w:rPr>
          <w:rFonts w:cs="Times New Roman"/>
          <w:szCs w:val="26"/>
        </w:rPr>
        <w:t xml:space="preserve"> </w:t>
      </w:r>
      <w:r>
        <w:rPr>
          <w:rFonts w:cs="Times New Roman"/>
          <w:szCs w:val="26"/>
          <w:lang w:eastAsia="ru-RU"/>
        </w:rPr>
        <w:t xml:space="preserve">аудитории (форма ППЭ-23), вместе с протоколом автоматически печатается калибровочный лист для настройки (калибровки) сканера перед сканированием бланков в Штабе ППЭ, сохраняет на </w:t>
      </w:r>
      <w:proofErr w:type="spellStart"/>
      <w:r>
        <w:rPr>
          <w:rFonts w:cs="Times New Roman"/>
          <w:szCs w:val="26"/>
          <w:lang w:eastAsia="ru-RU"/>
        </w:rPr>
        <w:t>флеш</w:t>
      </w:r>
      <w:proofErr w:type="spellEnd"/>
      <w:r>
        <w:rPr>
          <w:rFonts w:cs="Times New Roman"/>
          <w:szCs w:val="26"/>
          <w:lang w:eastAsia="ru-RU"/>
        </w:rPr>
        <w:t>-накопитель для переноса данных между станциями ППЭ электронные журналы работы станции печати ЭМ.</w:t>
      </w:r>
    </w:p>
    <w:p w14:paraId="5D06808E" w14:textId="77777777" w:rsidR="00B55D23" w:rsidRDefault="00B55D23" w:rsidP="00D209DF">
      <w:pPr>
        <w:tabs>
          <w:tab w:val="left" w:pos="318"/>
        </w:tabs>
        <w:spacing w:line="240" w:lineRule="auto"/>
        <w:jc w:val="both"/>
        <w:rPr>
          <w:rFonts w:eastAsia="Times New Roman" w:cs="Times New Roman"/>
          <w:szCs w:val="26"/>
          <w:lang w:eastAsia="ru-RU"/>
        </w:rPr>
      </w:pPr>
      <w:r>
        <w:rPr>
          <w:rFonts w:cs="Times New Roman"/>
          <w:szCs w:val="26"/>
          <w:lang w:eastAsia="ru-RU"/>
        </w:rPr>
        <w:t>Печать протокола печати ЭМ вместе с калибровочным листом для настройки (калибровки) сканера и сохранение электронных журналов работы станции печати выполняется также на станциях печати ЭМ, замененных в ходе экзамена на резервные, и на резервных станциях печати ЭМ, не использованных на экзамене.</w:t>
      </w:r>
    </w:p>
    <w:p w14:paraId="5D7E9FED" w14:textId="77777777" w:rsidR="00B55D23" w:rsidRDefault="00B55D23" w:rsidP="00D209DF">
      <w:pPr>
        <w:tabs>
          <w:tab w:val="left" w:pos="318"/>
        </w:tabs>
        <w:spacing w:line="240" w:lineRule="auto"/>
        <w:jc w:val="both"/>
        <w:rPr>
          <w:rFonts w:eastAsia="Times New Roman" w:cs="Times New Roman"/>
          <w:szCs w:val="26"/>
          <w:lang w:eastAsia="ru-RU"/>
        </w:rPr>
      </w:pPr>
      <w:r>
        <w:rPr>
          <w:rFonts w:cs="Times New Roman"/>
          <w:szCs w:val="26"/>
          <w:lang w:eastAsia="ru-RU"/>
        </w:rPr>
        <w:t xml:space="preserve">После сохранения на </w:t>
      </w:r>
      <w:proofErr w:type="spellStart"/>
      <w:r>
        <w:rPr>
          <w:rFonts w:cs="Times New Roman"/>
          <w:szCs w:val="26"/>
          <w:lang w:eastAsia="ru-RU"/>
        </w:rPr>
        <w:t>флеш</w:t>
      </w:r>
      <w:proofErr w:type="spellEnd"/>
      <w:r>
        <w:rPr>
          <w:rFonts w:cs="Times New Roman"/>
          <w:szCs w:val="26"/>
          <w:lang w:eastAsia="ru-RU"/>
        </w:rPr>
        <w:t>-накопитель для переноса данных между станциями ППЭ электронных журналов работы станции печати со всех станций печати ЭМ во всех аудиториях ППЭ, включая замененные и резервные, технический специалист при участии руководителя ППЭ передает электронные журналы работы станции печати и статус «Экзамены завершены» в систему мониторинга готовности ППЭ с помощью основной станции авторизации в Штабе ППЭ</w:t>
      </w:r>
      <w:r>
        <w:rPr>
          <w:rFonts w:eastAsia="Times New Roman" w:cs="Times New Roman"/>
          <w:szCs w:val="26"/>
          <w:lang w:eastAsia="ru-RU"/>
        </w:rPr>
        <w:t>.</w:t>
      </w:r>
      <w:r w:rsidRPr="00206604">
        <w:rPr>
          <w:rFonts w:cs="Times New Roman"/>
          <w:szCs w:val="26"/>
        </w:rPr>
        <w:t xml:space="preserve"> </w:t>
      </w:r>
    </w:p>
    <w:p w14:paraId="5DCA26DB" w14:textId="77777777" w:rsidR="00B55D23" w:rsidRDefault="00B55D23" w:rsidP="00B5748D">
      <w:pPr>
        <w:tabs>
          <w:tab w:val="left" w:pos="318"/>
        </w:tabs>
        <w:spacing w:line="240" w:lineRule="auto"/>
        <w:jc w:val="both"/>
        <w:rPr>
          <w:rFonts w:cs="Times New Roman"/>
          <w:i/>
          <w:szCs w:val="26"/>
          <w:lang w:eastAsia="ru-RU"/>
        </w:rPr>
      </w:pPr>
      <w:r w:rsidRPr="009B5E9A">
        <w:rPr>
          <w:i/>
        </w:rPr>
        <w:t xml:space="preserve">В случае неявки всех распределенных в ППЭ участников </w:t>
      </w:r>
      <w:r w:rsidRPr="00206604">
        <w:rPr>
          <w:rFonts w:cs="Times New Roman"/>
          <w:i/>
          <w:szCs w:val="26"/>
        </w:rPr>
        <w:t>экзамен</w:t>
      </w:r>
      <w:r>
        <w:rPr>
          <w:rFonts w:cs="Times New Roman"/>
          <w:i/>
          <w:szCs w:val="26"/>
        </w:rPr>
        <w:t>ов</w:t>
      </w:r>
      <w:r w:rsidRPr="009B5E9A">
        <w:rPr>
          <w:i/>
        </w:rPr>
        <w:t xml:space="preserve"> по согласованию с председателем ГЭК член ГЭК принимает </w:t>
      </w:r>
      <w:r>
        <w:rPr>
          <w:rFonts w:eastAsia="Times New Roman" w:cs="Times New Roman"/>
          <w:i/>
          <w:szCs w:val="26"/>
          <w:lang w:eastAsia="ru-RU"/>
        </w:rPr>
        <w:t xml:space="preserve">решение </w:t>
      </w:r>
      <w:r w:rsidRPr="00206604">
        <w:rPr>
          <w:rFonts w:cs="Times New Roman"/>
          <w:i/>
          <w:szCs w:val="26"/>
        </w:rPr>
        <w:t>о завершении</w:t>
      </w:r>
      <w:r>
        <w:rPr>
          <w:rFonts w:eastAsia="Times New Roman" w:cs="Times New Roman"/>
          <w:i/>
          <w:szCs w:val="26"/>
          <w:lang w:eastAsia="ru-RU"/>
        </w:rPr>
        <w:t xml:space="preserve"> экзамена </w:t>
      </w:r>
      <w:r w:rsidRPr="00206604">
        <w:rPr>
          <w:rFonts w:cs="Times New Roman"/>
          <w:i/>
          <w:szCs w:val="26"/>
        </w:rPr>
        <w:t>в данном</w:t>
      </w:r>
      <w:r>
        <w:rPr>
          <w:rFonts w:eastAsia="Times New Roman" w:cs="Times New Roman"/>
          <w:i/>
          <w:szCs w:val="26"/>
          <w:lang w:eastAsia="ru-RU"/>
        </w:rPr>
        <w:t xml:space="preserve"> ППЭ </w:t>
      </w:r>
      <w:r w:rsidRPr="00206604">
        <w:rPr>
          <w:rFonts w:cs="Times New Roman"/>
          <w:i/>
          <w:szCs w:val="26"/>
        </w:rPr>
        <w:t>с оформлением</w:t>
      </w:r>
      <w:r>
        <w:rPr>
          <w:rFonts w:eastAsia="Times New Roman" w:cs="Times New Roman"/>
          <w:i/>
          <w:szCs w:val="26"/>
          <w:lang w:eastAsia="ru-RU"/>
        </w:rPr>
        <w:t xml:space="preserve"> соответствующих форм ППЭ. Технический специалист </w:t>
      </w:r>
      <w:r w:rsidRPr="009B5E9A">
        <w:rPr>
          <w:i/>
        </w:rPr>
        <w:t xml:space="preserve">завершает экзамены на всех станциях печати ЭМ во всех аудиториях ППЭ, а также на резервных станциях печати ЭМ, печатает протокол использования станции печати ЭМ и сохраняет </w:t>
      </w:r>
      <w:r w:rsidR="00831D4E" w:rsidRPr="009B5E9A">
        <w:rPr>
          <w:i/>
        </w:rPr>
        <w:t>электронны</w:t>
      </w:r>
      <w:r w:rsidR="00831D4E">
        <w:rPr>
          <w:i/>
        </w:rPr>
        <w:t>й</w:t>
      </w:r>
      <w:r w:rsidR="00831D4E" w:rsidRPr="009B5E9A">
        <w:rPr>
          <w:i/>
        </w:rPr>
        <w:t xml:space="preserve"> </w:t>
      </w:r>
      <w:r w:rsidRPr="009B5E9A">
        <w:rPr>
          <w:i/>
        </w:rPr>
        <w:t xml:space="preserve">журнал работы станции печати ЭМ на </w:t>
      </w:r>
      <w:proofErr w:type="spellStart"/>
      <w:r w:rsidRPr="009B5E9A">
        <w:rPr>
          <w:i/>
        </w:rPr>
        <w:t>флеш</w:t>
      </w:r>
      <w:proofErr w:type="spellEnd"/>
      <w:r w:rsidRPr="009B5E9A">
        <w:rPr>
          <w:i/>
        </w:rPr>
        <w:t xml:space="preserve">-накопитель для переноса данных между станциями ППЭ. Протоколы </w:t>
      </w:r>
      <w:r>
        <w:rPr>
          <w:rFonts w:cs="Times New Roman"/>
          <w:i/>
          <w:szCs w:val="26"/>
          <w:lang w:eastAsia="ru-RU"/>
        </w:rPr>
        <w:t xml:space="preserve">печати ЭМ подписываются техническим специалистом, членом ГЭК </w:t>
      </w:r>
      <w:r w:rsidRPr="00206604">
        <w:rPr>
          <w:rFonts w:cs="Times New Roman"/>
          <w:i/>
          <w:szCs w:val="26"/>
        </w:rPr>
        <w:t>и руководителем</w:t>
      </w:r>
      <w:r>
        <w:rPr>
          <w:rFonts w:cs="Times New Roman"/>
          <w:i/>
          <w:szCs w:val="26"/>
          <w:lang w:eastAsia="ru-RU"/>
        </w:rPr>
        <w:t xml:space="preserve"> ППЭ </w:t>
      </w:r>
      <w:r w:rsidRPr="00206604">
        <w:rPr>
          <w:rFonts w:cs="Times New Roman"/>
          <w:i/>
          <w:szCs w:val="26"/>
        </w:rPr>
        <w:t>и остаются</w:t>
      </w:r>
      <w:r>
        <w:rPr>
          <w:rFonts w:cs="Times New Roman"/>
          <w:i/>
          <w:szCs w:val="26"/>
          <w:lang w:eastAsia="ru-RU"/>
        </w:rPr>
        <w:t xml:space="preserve"> </w:t>
      </w:r>
      <w:r w:rsidRPr="00206604">
        <w:rPr>
          <w:rFonts w:cs="Times New Roman"/>
          <w:i/>
          <w:szCs w:val="26"/>
        </w:rPr>
        <w:t>на хранение</w:t>
      </w:r>
      <w:r>
        <w:rPr>
          <w:rFonts w:cs="Times New Roman"/>
          <w:i/>
          <w:szCs w:val="26"/>
          <w:lang w:eastAsia="ru-RU"/>
        </w:rPr>
        <w:t xml:space="preserve"> </w:t>
      </w:r>
      <w:r w:rsidRPr="00206604">
        <w:rPr>
          <w:rFonts w:cs="Times New Roman"/>
          <w:i/>
          <w:szCs w:val="26"/>
        </w:rPr>
        <w:t>в ППЭ</w:t>
      </w:r>
      <w:r>
        <w:rPr>
          <w:rFonts w:cs="Times New Roman"/>
          <w:i/>
          <w:szCs w:val="26"/>
          <w:lang w:eastAsia="ru-RU"/>
        </w:rPr>
        <w:t>. Электронные журналы работы станции печати ЭМ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передает в систему мониторинга статус «Экзамен не состоялся».</w:t>
      </w:r>
    </w:p>
    <w:p w14:paraId="2F417EA5" w14:textId="77777777" w:rsidR="00831D4E" w:rsidRDefault="00831D4E" w:rsidP="002A05DD">
      <w:pPr>
        <w:tabs>
          <w:tab w:val="left" w:pos="318"/>
        </w:tabs>
        <w:spacing w:line="240" w:lineRule="auto"/>
        <w:jc w:val="both"/>
        <w:rPr>
          <w:rFonts w:cs="Times New Roman"/>
          <w:szCs w:val="26"/>
          <w:lang w:eastAsia="ru-RU"/>
        </w:rPr>
      </w:pPr>
      <w:r>
        <w:rPr>
          <w:rFonts w:cs="Times New Roman"/>
          <w:szCs w:val="26"/>
          <w:lang w:eastAsia="ru-RU"/>
        </w:rPr>
        <w:t xml:space="preserve">После завершения экзамена на всех станция печати ЭМ технический специалист переходит в Штабе ППЭ </w:t>
      </w:r>
      <w:r w:rsidR="00630E8E" w:rsidRPr="00E0110F">
        <w:rPr>
          <w:rFonts w:cs="Times New Roman"/>
          <w:b/>
          <w:bCs/>
          <w:szCs w:val="26"/>
          <w:lang w:eastAsia="ru-RU"/>
        </w:rPr>
        <w:t>для сканирования бланков и форм ППЭ</w:t>
      </w:r>
      <w:r>
        <w:rPr>
          <w:rFonts w:cs="Times New Roman"/>
          <w:szCs w:val="26"/>
          <w:lang w:eastAsia="ru-RU"/>
        </w:rPr>
        <w:t>.</w:t>
      </w:r>
    </w:p>
    <w:p w14:paraId="7EA446AC" w14:textId="77777777" w:rsidR="00B55D23" w:rsidRDefault="00B55D23" w:rsidP="0035778B">
      <w:pPr>
        <w:tabs>
          <w:tab w:val="left" w:pos="318"/>
        </w:tabs>
        <w:spacing w:line="240" w:lineRule="auto"/>
        <w:jc w:val="both"/>
        <w:rPr>
          <w:rFonts w:cs="Times New Roman"/>
          <w:b/>
          <w:szCs w:val="26"/>
        </w:rPr>
      </w:pPr>
      <w:r>
        <w:rPr>
          <w:rFonts w:cs="Times New Roman"/>
          <w:color w:val="000000"/>
          <w:szCs w:val="26"/>
          <w:lang w:eastAsia="ru-RU"/>
        </w:rPr>
        <w:t xml:space="preserve">Для начала сканирования на станции сканирования в ППЭ технический специалист должен загрузить ключ доступа к ЭМ, содержащий сведения </w:t>
      </w:r>
      <w:r>
        <w:rPr>
          <w:rFonts w:cs="Times New Roman"/>
          <w:color w:val="000000"/>
          <w:szCs w:val="26"/>
        </w:rPr>
        <w:t>рассадке, который</w:t>
      </w:r>
      <w:r>
        <w:rPr>
          <w:rFonts w:cs="Times New Roman"/>
          <w:color w:val="000000"/>
          <w:szCs w:val="26"/>
          <w:lang w:eastAsia="ru-RU"/>
        </w:rPr>
        <w:t xml:space="preserve"> должен быть активирован </w:t>
      </w:r>
      <w:proofErr w:type="spellStart"/>
      <w:r>
        <w:rPr>
          <w:rFonts w:cs="Times New Roman"/>
          <w:color w:val="000000"/>
          <w:szCs w:val="26"/>
          <w:lang w:eastAsia="ru-RU"/>
        </w:rPr>
        <w:t>токеном</w:t>
      </w:r>
      <w:proofErr w:type="spellEnd"/>
      <w:r>
        <w:rPr>
          <w:rFonts w:cs="Times New Roman"/>
          <w:color w:val="000000"/>
          <w:szCs w:val="26"/>
          <w:lang w:eastAsia="ru-RU"/>
        </w:rPr>
        <w:t xml:space="preserve"> члена ГЭК. </w:t>
      </w:r>
    </w:p>
    <w:p w14:paraId="7F38204D" w14:textId="77777777" w:rsidR="0061337F" w:rsidRDefault="00B55D23">
      <w:pPr>
        <w:tabs>
          <w:tab w:val="left" w:pos="318"/>
        </w:tabs>
        <w:spacing w:line="240" w:lineRule="auto"/>
        <w:jc w:val="both"/>
        <w:rPr>
          <w:rFonts w:cs="Times New Roman"/>
          <w:color w:val="000000"/>
          <w:szCs w:val="26"/>
        </w:rPr>
      </w:pPr>
      <w:r>
        <w:rPr>
          <w:rFonts w:cs="Times New Roman"/>
          <w:b/>
          <w:szCs w:val="26"/>
        </w:rPr>
        <w:t xml:space="preserve">Важно! </w:t>
      </w:r>
      <w:r w:rsidRPr="00B82569">
        <w:rPr>
          <w:rFonts w:cs="Times New Roman"/>
          <w:szCs w:val="26"/>
        </w:rPr>
        <w:t>Активация станции сканирования в ППЭ должна быть выполнена непосредственно перед началом процесса сканирования ЭМ, поступающих из аудиторий в Штаб ППЭ.</w:t>
      </w:r>
    </w:p>
    <w:p w14:paraId="273C38DD" w14:textId="77777777" w:rsidR="0061337F" w:rsidRDefault="00831D4E">
      <w:pPr>
        <w:tabs>
          <w:tab w:val="left" w:pos="318"/>
        </w:tabs>
        <w:spacing w:line="240" w:lineRule="auto"/>
        <w:jc w:val="both"/>
        <w:rPr>
          <w:color w:val="000000"/>
        </w:rPr>
      </w:pPr>
      <w:r>
        <w:rPr>
          <w:rFonts w:cs="Times New Roman"/>
          <w:szCs w:val="26"/>
          <w:lang w:eastAsia="ru-RU"/>
        </w:rPr>
        <w:lastRenderedPageBreak/>
        <w:t xml:space="preserve">По мере поступления ЭМ после заполнения формы ППЭ-13-02-МАШ </w:t>
      </w:r>
      <w:r>
        <w:rPr>
          <w:rFonts w:cs="Times New Roman"/>
          <w:szCs w:val="26"/>
        </w:rPr>
        <w:t>«</w:t>
      </w:r>
      <w:r>
        <w:rPr>
          <w:rFonts w:eastAsia="Times New Roman" w:cs="Times New Roman"/>
          <w:szCs w:val="26"/>
          <w:lang w:eastAsia="ru-RU"/>
        </w:rPr>
        <w:t>руководитель ППЭ передаёт техническому специалисту для сканирования вскрытый ВДП из аудитории, предварительно пересчитав бланки, и калибровочный лист соответствующей аудитории.</w:t>
      </w:r>
    </w:p>
    <w:p w14:paraId="4C5E38BF" w14:textId="77777777" w:rsidR="0061337F" w:rsidRDefault="00B55D23">
      <w:pPr>
        <w:tabs>
          <w:tab w:val="left" w:pos="318"/>
        </w:tabs>
        <w:spacing w:line="240" w:lineRule="auto"/>
        <w:jc w:val="both"/>
      </w:pPr>
      <w:r>
        <w:rPr>
          <w:rFonts w:cs="Times New Roman"/>
          <w:color w:val="000000"/>
          <w:szCs w:val="26"/>
          <w:lang w:eastAsia="ru-RU"/>
        </w:rPr>
        <w:t>Сканирование может быть начато по мере появления материалов, электронные журналы работы станций печати ЭМ, на которых выполнялась печать, включая замененные, могут быть загружены позднее, по мере завершения экзамена в аудиториях.</w:t>
      </w:r>
    </w:p>
    <w:p w14:paraId="55B3D5A5" w14:textId="77777777" w:rsidR="0061337F" w:rsidRDefault="00B55D23">
      <w:pPr>
        <w:spacing w:line="240" w:lineRule="auto"/>
        <w:jc w:val="both"/>
        <w:rPr>
          <w:rFonts w:cs="Times New Roman"/>
          <w:szCs w:val="26"/>
        </w:rPr>
      </w:pPr>
      <w:r>
        <w:rPr>
          <w:rFonts w:cs="Times New Roman"/>
          <w:szCs w:val="26"/>
        </w:rPr>
        <w:t xml:space="preserve">Технический специалист </w:t>
      </w:r>
      <w:r w:rsidRPr="0015517E">
        <w:rPr>
          <w:rFonts w:cs="Times New Roman"/>
          <w:szCs w:val="26"/>
        </w:rPr>
        <w:t>в соответствии</w:t>
      </w:r>
      <w:r>
        <w:rPr>
          <w:rFonts w:cs="Times New Roman"/>
          <w:szCs w:val="26"/>
        </w:rPr>
        <w:t xml:space="preserve"> </w:t>
      </w:r>
      <w:r w:rsidRPr="0015517E">
        <w:rPr>
          <w:rFonts w:cs="Times New Roman"/>
          <w:szCs w:val="26"/>
        </w:rPr>
        <w:t>с информацией</w:t>
      </w:r>
      <w:r>
        <w:rPr>
          <w:rFonts w:cs="Times New Roman"/>
          <w:szCs w:val="26"/>
        </w:rPr>
        <w:t xml:space="preserve">, указанной на полученном ВДП </w:t>
      </w:r>
      <w:r w:rsidRPr="0015517E">
        <w:rPr>
          <w:rFonts w:cs="Times New Roman"/>
          <w:szCs w:val="26"/>
        </w:rPr>
        <w:t>с бланками</w:t>
      </w:r>
      <w:r>
        <w:rPr>
          <w:rFonts w:cs="Times New Roman"/>
          <w:szCs w:val="26"/>
        </w:rPr>
        <w:t xml:space="preserve"> ЕГЭ (заполненная форма ППЭ-11), указывает номер аудитории </w:t>
      </w:r>
      <w:r w:rsidRPr="0015517E">
        <w:rPr>
          <w:rFonts w:cs="Times New Roman"/>
          <w:szCs w:val="26"/>
        </w:rPr>
        <w:t>на станции</w:t>
      </w:r>
      <w:r>
        <w:rPr>
          <w:rFonts w:cs="Times New Roman"/>
          <w:szCs w:val="26"/>
        </w:rPr>
        <w:t xml:space="preserve"> сканирования </w:t>
      </w:r>
      <w:r w:rsidRPr="0015517E">
        <w:rPr>
          <w:rFonts w:cs="Times New Roman"/>
          <w:szCs w:val="26"/>
        </w:rPr>
        <w:t>в ППЭ</w:t>
      </w:r>
      <w:r>
        <w:rPr>
          <w:rFonts w:cs="Times New Roman"/>
          <w:szCs w:val="26"/>
        </w:rPr>
        <w:t>, а также вводит количество бланков регистрации,</w:t>
      </w:r>
      <w:r w:rsidRPr="0015517E">
        <w:rPr>
          <w:rFonts w:cs="Times New Roman"/>
          <w:szCs w:val="26"/>
        </w:rPr>
        <w:t> </w:t>
      </w:r>
      <w:r w:rsidR="00A666D1">
        <w:rPr>
          <w:rFonts w:cs="Times New Roman"/>
          <w:szCs w:val="26"/>
        </w:rPr>
        <w:t>ДБО № 2</w:t>
      </w:r>
      <w:r w:rsidRPr="0015517E">
        <w:rPr>
          <w:rFonts w:cs="Times New Roman"/>
          <w:szCs w:val="26"/>
        </w:rPr>
        <w:t>,</w:t>
      </w:r>
      <w:r>
        <w:rPr>
          <w:rFonts w:cs="Times New Roman"/>
          <w:szCs w:val="26"/>
        </w:rPr>
        <w:t xml:space="preserve"> сведения о количестве не явившихся и не закончивших экзамен участников.</w:t>
      </w:r>
      <w:r w:rsidRPr="0015517E">
        <w:rPr>
          <w:rFonts w:cs="Times New Roman"/>
          <w:szCs w:val="26"/>
        </w:rPr>
        <w:t xml:space="preserve"> </w:t>
      </w:r>
    </w:p>
    <w:p w14:paraId="6F18081C" w14:textId="77777777" w:rsidR="0061337F" w:rsidRDefault="00B55D23">
      <w:pPr>
        <w:spacing w:line="240" w:lineRule="auto"/>
        <w:jc w:val="both"/>
        <w:rPr>
          <w:rFonts w:cs="Times New Roman"/>
          <w:szCs w:val="26"/>
        </w:rPr>
      </w:pPr>
      <w:r>
        <w:rPr>
          <w:rFonts w:cs="Times New Roman"/>
          <w:szCs w:val="26"/>
        </w:rPr>
        <w:t xml:space="preserve">Технический специалист выполняет калибровку сканера с использованием калибровочного листа указанной аудитории, извлекает бланки ЕГЭ </w:t>
      </w:r>
      <w:r w:rsidRPr="0015517E">
        <w:rPr>
          <w:rFonts w:cs="Times New Roman"/>
          <w:szCs w:val="26"/>
        </w:rPr>
        <w:t>из ВДП и выполняет</w:t>
      </w:r>
      <w:r>
        <w:rPr>
          <w:rFonts w:cs="Times New Roman"/>
          <w:szCs w:val="26"/>
        </w:rPr>
        <w:t xml:space="preserve"> сканирование бланков ЕГЭ </w:t>
      </w:r>
      <w:r>
        <w:rPr>
          <w:rFonts w:eastAsia="Times New Roman" w:cs="Times New Roman"/>
          <w:szCs w:val="26"/>
          <w:lang w:eastAsia="ru-RU"/>
        </w:rPr>
        <w:t>с лицевой стороны в одностороннем режиме</w:t>
      </w:r>
      <w:r>
        <w:rPr>
          <w:rFonts w:cs="Times New Roman"/>
          <w:szCs w:val="26"/>
        </w:rPr>
        <w:t xml:space="preserve">, проверяет качество отсканированных изображений, ориентацию </w:t>
      </w:r>
      <w:r w:rsidRPr="0015517E">
        <w:rPr>
          <w:rFonts w:cs="Times New Roman"/>
          <w:szCs w:val="26"/>
        </w:rPr>
        <w:t>и последовательность</w:t>
      </w:r>
      <w:r>
        <w:rPr>
          <w:rFonts w:cs="Times New Roman"/>
          <w:szCs w:val="26"/>
        </w:rPr>
        <w:t xml:space="preserve"> всех бланков, при этом:</w:t>
      </w:r>
      <w:r w:rsidRPr="0015517E">
        <w:rPr>
          <w:rFonts w:cs="Times New Roman"/>
          <w:szCs w:val="26"/>
        </w:rPr>
        <w:t xml:space="preserve"> </w:t>
      </w:r>
      <w:r>
        <w:rPr>
          <w:rFonts w:cs="Times New Roman"/>
          <w:szCs w:val="26"/>
        </w:rPr>
        <w:t xml:space="preserve"> </w:t>
      </w:r>
    </w:p>
    <w:p w14:paraId="07FC0CF7" w14:textId="77777777" w:rsidR="0061337F" w:rsidRDefault="00B55D23">
      <w:pPr>
        <w:spacing w:line="240" w:lineRule="auto"/>
        <w:jc w:val="both"/>
        <w:rPr>
          <w:rFonts w:cs="Times New Roman"/>
          <w:szCs w:val="26"/>
        </w:rPr>
      </w:pPr>
      <w:r>
        <w:rPr>
          <w:rFonts w:cs="Times New Roman"/>
          <w:szCs w:val="26"/>
        </w:rPr>
        <w:t>за бланком ответов № 2 лист 1 должен идти бланк ответов № 2 лист 2</w:t>
      </w:r>
      <w:r w:rsidR="00A671E9">
        <w:rPr>
          <w:rFonts w:cs="Times New Roman"/>
          <w:szCs w:val="26"/>
        </w:rPr>
        <w:t xml:space="preserve"> </w:t>
      </w:r>
      <w:r w:rsidR="00A671E9" w:rsidRPr="00BE19F6">
        <w:rPr>
          <w:rFonts w:eastAsia="Times New Roman" w:cs="Times New Roman"/>
          <w:color w:val="000000"/>
          <w:szCs w:val="26"/>
          <w:lang w:eastAsia="ru-RU"/>
        </w:rPr>
        <w:t>(за</w:t>
      </w:r>
      <w:r w:rsidR="00B5748D">
        <w:rPr>
          <w:rFonts w:eastAsia="Times New Roman" w:cs="Times New Roman"/>
          <w:color w:val="000000"/>
          <w:szCs w:val="26"/>
          <w:lang w:eastAsia="ru-RU"/>
        </w:rPr>
        <w:t> </w:t>
      </w:r>
      <w:r w:rsidR="00A671E9" w:rsidRPr="00BE19F6">
        <w:rPr>
          <w:rFonts w:eastAsia="Times New Roman" w:cs="Times New Roman"/>
          <w:color w:val="000000"/>
          <w:szCs w:val="26"/>
          <w:lang w:eastAsia="ru-RU"/>
        </w:rPr>
        <w:t>исключением проведения ЕГЭ по математике базового уровня)</w:t>
      </w:r>
      <w:r>
        <w:rPr>
          <w:rFonts w:cs="Times New Roman"/>
          <w:szCs w:val="26"/>
        </w:rPr>
        <w:t xml:space="preserve">; </w:t>
      </w:r>
      <w:r w:rsidRPr="0015517E">
        <w:rPr>
          <w:rFonts w:cs="Times New Roman"/>
          <w:szCs w:val="26"/>
        </w:rPr>
        <w:t xml:space="preserve"> </w:t>
      </w:r>
    </w:p>
    <w:p w14:paraId="6B8A1DB2" w14:textId="77777777" w:rsidR="0061337F" w:rsidRDefault="00B55D23">
      <w:pPr>
        <w:spacing w:line="240" w:lineRule="auto"/>
        <w:jc w:val="both"/>
        <w:rPr>
          <w:rFonts w:cs="Times New Roman"/>
          <w:szCs w:val="26"/>
        </w:rPr>
      </w:pPr>
      <w:r>
        <w:rPr>
          <w:rFonts w:cs="Times New Roman"/>
          <w:szCs w:val="26"/>
        </w:rPr>
        <w:t xml:space="preserve">далее </w:t>
      </w:r>
      <w:r w:rsidR="00A666D1">
        <w:rPr>
          <w:rFonts w:cs="Times New Roman"/>
          <w:szCs w:val="26"/>
        </w:rPr>
        <w:t>ДБО № 2</w:t>
      </w:r>
      <w:r w:rsidR="00A671E9">
        <w:rPr>
          <w:rFonts w:cs="Times New Roman"/>
          <w:szCs w:val="26"/>
        </w:rPr>
        <w:t xml:space="preserve"> </w:t>
      </w:r>
      <w:r w:rsidR="00A671E9" w:rsidRPr="00BE19F6">
        <w:rPr>
          <w:rFonts w:eastAsia="Times New Roman" w:cs="Times New Roman"/>
          <w:color w:val="000000"/>
          <w:szCs w:val="26"/>
          <w:lang w:eastAsia="ru-RU"/>
        </w:rPr>
        <w:t>(за исключением проведения ЕГЭ по математике базового уровня)</w:t>
      </w:r>
      <w:r>
        <w:rPr>
          <w:rFonts w:cs="Times New Roman"/>
          <w:szCs w:val="26"/>
        </w:rPr>
        <w:t>;</w:t>
      </w:r>
      <w:r w:rsidRPr="0015517E">
        <w:rPr>
          <w:rFonts w:cs="Times New Roman"/>
          <w:szCs w:val="26"/>
        </w:rPr>
        <w:t xml:space="preserve"> </w:t>
      </w:r>
    </w:p>
    <w:p w14:paraId="2CA217D2" w14:textId="77777777" w:rsidR="0061337F" w:rsidRDefault="00B55D23">
      <w:pPr>
        <w:spacing w:line="240" w:lineRule="auto"/>
        <w:jc w:val="both"/>
        <w:rPr>
          <w:rFonts w:cs="Times New Roman"/>
          <w:szCs w:val="26"/>
        </w:rPr>
      </w:pPr>
      <w:r>
        <w:rPr>
          <w:rFonts w:cs="Times New Roman"/>
          <w:szCs w:val="26"/>
        </w:rPr>
        <w:t xml:space="preserve">при необходимости выполняет автоматическую сортировку бланков, в том числе верифицирует значение номера </w:t>
      </w:r>
      <w:r w:rsidR="00A666D1">
        <w:rPr>
          <w:rFonts w:cs="Times New Roman"/>
          <w:szCs w:val="26"/>
        </w:rPr>
        <w:t>ДБО № 2</w:t>
      </w:r>
      <w:r>
        <w:rPr>
          <w:rFonts w:cs="Times New Roman"/>
          <w:szCs w:val="26"/>
        </w:rPr>
        <w:t>;</w:t>
      </w:r>
      <w:r w:rsidRPr="0015517E">
        <w:rPr>
          <w:rFonts w:cs="Times New Roman"/>
          <w:szCs w:val="26"/>
        </w:rPr>
        <w:t xml:space="preserve"> </w:t>
      </w:r>
    </w:p>
    <w:p w14:paraId="6178AB54" w14:textId="77777777" w:rsidR="0061337F" w:rsidRDefault="00B55D23">
      <w:pPr>
        <w:spacing w:line="240" w:lineRule="auto"/>
        <w:jc w:val="both"/>
        <w:rPr>
          <w:rFonts w:cs="Times New Roman"/>
          <w:szCs w:val="26"/>
        </w:rPr>
      </w:pPr>
      <w:r>
        <w:rPr>
          <w:rFonts w:cs="Times New Roman"/>
          <w:szCs w:val="26"/>
        </w:rPr>
        <w:t>при необходимости изменяет последовательность бланков, выполняет повторное сканирование бланков ЕГЭ</w:t>
      </w:r>
      <w:r w:rsidRPr="0015517E">
        <w:rPr>
          <w:rFonts w:cs="Times New Roman"/>
          <w:szCs w:val="26"/>
        </w:rPr>
        <w:t xml:space="preserve">. </w:t>
      </w:r>
      <w:r>
        <w:rPr>
          <w:rFonts w:cs="Times New Roman"/>
          <w:szCs w:val="26"/>
        </w:rPr>
        <w:t xml:space="preserve"> </w:t>
      </w:r>
    </w:p>
    <w:p w14:paraId="6D519FC3" w14:textId="77777777" w:rsidR="0061337F" w:rsidRDefault="00B55D23">
      <w:pPr>
        <w:spacing w:line="240" w:lineRule="auto"/>
        <w:jc w:val="both"/>
        <w:rPr>
          <w:rFonts w:cs="Times New Roman"/>
          <w:szCs w:val="26"/>
          <w:lang w:eastAsia="ru-RU"/>
        </w:rPr>
      </w:pPr>
      <w:r>
        <w:rPr>
          <w:rFonts w:cs="Times New Roman"/>
          <w:szCs w:val="26"/>
          <w:lang w:eastAsia="ru-RU"/>
        </w:rPr>
        <w:t>После завершения сканирования всех бланков из</w:t>
      </w:r>
      <w:r>
        <w:rPr>
          <w:rFonts w:cs="Times New Roman"/>
          <w:szCs w:val="26"/>
        </w:rPr>
        <w:t xml:space="preserve"> </w:t>
      </w:r>
      <w:r>
        <w:rPr>
          <w:rFonts w:cs="Times New Roman"/>
          <w:szCs w:val="26"/>
          <w:lang w:eastAsia="ru-RU"/>
        </w:rPr>
        <w:t>аудитории в</w:t>
      </w:r>
      <w:r>
        <w:rPr>
          <w:rFonts w:cs="Times New Roman"/>
          <w:szCs w:val="26"/>
        </w:rPr>
        <w:t xml:space="preserve"> </w:t>
      </w:r>
      <w:r>
        <w:rPr>
          <w:rFonts w:cs="Times New Roman"/>
          <w:szCs w:val="26"/>
          <w:lang w:eastAsia="ru-RU"/>
        </w:rPr>
        <w:t>случае отсутствия особых ситуаций технический специалист сверяет количество отсканированных бланков, указанное на</w:t>
      </w:r>
      <w:r>
        <w:rPr>
          <w:rFonts w:cs="Times New Roman"/>
          <w:szCs w:val="26"/>
        </w:rPr>
        <w:t xml:space="preserve"> </w:t>
      </w:r>
      <w:r>
        <w:rPr>
          <w:rFonts w:cs="Times New Roman"/>
          <w:szCs w:val="26"/>
          <w:lang w:eastAsia="ru-RU"/>
        </w:rPr>
        <w:t>станции сканирования в</w:t>
      </w:r>
      <w:r>
        <w:rPr>
          <w:rFonts w:cs="Times New Roman"/>
          <w:szCs w:val="26"/>
        </w:rPr>
        <w:t xml:space="preserve"> </w:t>
      </w:r>
      <w:r>
        <w:rPr>
          <w:rFonts w:cs="Times New Roman"/>
          <w:szCs w:val="26"/>
          <w:lang w:eastAsia="ru-RU"/>
        </w:rPr>
        <w:t>ППЭ, с</w:t>
      </w:r>
      <w:r>
        <w:rPr>
          <w:rFonts w:cs="Times New Roman"/>
          <w:szCs w:val="26"/>
        </w:rPr>
        <w:t xml:space="preserve"> </w:t>
      </w:r>
      <w:r>
        <w:rPr>
          <w:rFonts w:cs="Times New Roman"/>
          <w:szCs w:val="26"/>
          <w:lang w:eastAsia="ru-RU"/>
        </w:rPr>
        <w:t>информацией, указанной на</w:t>
      </w:r>
      <w:r>
        <w:rPr>
          <w:rFonts w:cs="Times New Roman"/>
          <w:szCs w:val="26"/>
        </w:rPr>
        <w:t xml:space="preserve"> </w:t>
      </w:r>
      <w:r>
        <w:rPr>
          <w:rFonts w:cs="Times New Roman"/>
          <w:szCs w:val="26"/>
          <w:lang w:eastAsia="ru-RU"/>
        </w:rPr>
        <w:t>ВДП (заполненная форма ППЭ-11), из</w:t>
      </w:r>
      <w:r>
        <w:rPr>
          <w:rFonts w:cs="Times New Roman"/>
          <w:szCs w:val="26"/>
        </w:rPr>
        <w:t xml:space="preserve"> </w:t>
      </w:r>
      <w:r>
        <w:rPr>
          <w:rFonts w:cs="Times New Roman"/>
          <w:szCs w:val="26"/>
          <w:lang w:eastAsia="ru-RU"/>
        </w:rPr>
        <w:t>которого были извлечены бланки. При необходимости</w:t>
      </w:r>
      <w:r>
        <w:rPr>
          <w:rFonts w:cs="Times New Roman"/>
          <w:szCs w:val="26"/>
        </w:rPr>
        <w:t>,</w:t>
      </w:r>
      <w:r>
        <w:rPr>
          <w:rFonts w:cs="Times New Roman"/>
          <w:szCs w:val="26"/>
          <w:lang w:eastAsia="ru-RU"/>
        </w:rPr>
        <w:t xml:space="preserve"> выполняется повторное или дополнительное сканирование.</w:t>
      </w:r>
    </w:p>
    <w:p w14:paraId="6F6AEB68" w14:textId="77777777" w:rsidR="0061337F" w:rsidRDefault="00B55D23">
      <w:pPr>
        <w:spacing w:line="240" w:lineRule="auto"/>
        <w:jc w:val="both"/>
        <w:rPr>
          <w:rFonts w:cs="Times New Roman"/>
          <w:szCs w:val="26"/>
          <w:lang w:eastAsia="ru-RU"/>
        </w:rPr>
      </w:pPr>
      <w:r>
        <w:rPr>
          <w:rFonts w:cs="Times New Roman"/>
          <w:szCs w:val="26"/>
        </w:rPr>
        <w:t>В случае если по результатам повторного и дополнительного сканирования устранить особые ситуации не удалось, технический специалист переводит станцию сканирования в ППЭ в режим обработки нештатных ситуаций</w:t>
      </w:r>
      <w:r w:rsidR="00831D4E">
        <w:rPr>
          <w:rFonts w:cs="Times New Roman"/>
          <w:szCs w:val="26"/>
        </w:rPr>
        <w:t xml:space="preserve"> </w:t>
      </w:r>
      <w:r w:rsidR="00831D4E">
        <w:rPr>
          <w:rFonts w:eastAsia="Times New Roman"/>
        </w:rPr>
        <w:t xml:space="preserve">(необходимо получить код </w:t>
      </w:r>
      <w:r w:rsidR="00831D4E">
        <w:rPr>
          <w:rFonts w:eastAsia="Times New Roman" w:cs="Times New Roman"/>
          <w:szCs w:val="26"/>
        </w:rPr>
        <w:t>на горячей линии службы сопровождения ППЭ)</w:t>
      </w:r>
      <w:r>
        <w:rPr>
          <w:rFonts w:cs="Times New Roman"/>
          <w:szCs w:val="26"/>
        </w:rPr>
        <w:t>, который позволяет в ручном режиме присвоить тип бланка отсканированному изображению и разрешает экспорт при наличии нештатных ситуаций.</w:t>
      </w:r>
    </w:p>
    <w:p w14:paraId="73D5E073" w14:textId="77777777" w:rsidR="0061337F" w:rsidRDefault="00B55D23">
      <w:pPr>
        <w:spacing w:line="240" w:lineRule="auto"/>
        <w:jc w:val="both"/>
        <w:rPr>
          <w:rFonts w:cs="Times New Roman"/>
          <w:szCs w:val="26"/>
          <w:lang w:eastAsia="ru-RU"/>
        </w:rPr>
      </w:pPr>
      <w:r>
        <w:rPr>
          <w:rFonts w:cs="Times New Roman"/>
          <w:szCs w:val="26"/>
          <w:lang w:eastAsia="ru-RU"/>
        </w:rPr>
        <w:t>Технический специалист завершает сканирование бланков текущей аудитории на</w:t>
      </w:r>
      <w:r>
        <w:rPr>
          <w:rFonts w:cs="Times New Roman"/>
          <w:szCs w:val="26"/>
        </w:rPr>
        <w:t xml:space="preserve"> </w:t>
      </w:r>
      <w:r>
        <w:rPr>
          <w:rFonts w:cs="Times New Roman"/>
          <w:szCs w:val="26"/>
          <w:lang w:eastAsia="ru-RU"/>
        </w:rPr>
        <w:t>станции сканирования в</w:t>
      </w:r>
      <w:r>
        <w:rPr>
          <w:rFonts w:cs="Times New Roman"/>
          <w:szCs w:val="26"/>
        </w:rPr>
        <w:t xml:space="preserve"> </w:t>
      </w:r>
      <w:r>
        <w:rPr>
          <w:rFonts w:cs="Times New Roman"/>
          <w:szCs w:val="26"/>
          <w:lang w:eastAsia="ru-RU"/>
        </w:rPr>
        <w:t>ППЭ, помещает бланки в</w:t>
      </w:r>
      <w:r>
        <w:rPr>
          <w:rFonts w:cs="Times New Roman"/>
          <w:szCs w:val="26"/>
        </w:rPr>
        <w:t xml:space="preserve"> </w:t>
      </w:r>
      <w:r>
        <w:rPr>
          <w:rFonts w:cs="Times New Roman"/>
          <w:szCs w:val="26"/>
          <w:lang w:eastAsia="ru-RU"/>
        </w:rPr>
        <w:t>ВДП, из</w:t>
      </w:r>
      <w:r>
        <w:rPr>
          <w:rFonts w:cs="Times New Roman"/>
          <w:szCs w:val="26"/>
        </w:rPr>
        <w:t xml:space="preserve"> </w:t>
      </w:r>
      <w:r>
        <w:rPr>
          <w:rFonts w:cs="Times New Roman"/>
          <w:szCs w:val="26"/>
          <w:lang w:eastAsia="ru-RU"/>
        </w:rPr>
        <w:t>которого они были извлечены, и возвращает ВДП, калибровочный лист аудитории руководителю ППЭ.</w:t>
      </w:r>
    </w:p>
    <w:p w14:paraId="6F109CBA" w14:textId="77777777" w:rsidR="0061337F" w:rsidRDefault="00B55D23">
      <w:pPr>
        <w:spacing w:line="240" w:lineRule="auto"/>
        <w:jc w:val="both"/>
        <w:rPr>
          <w:rFonts w:cs="Times New Roman"/>
          <w:szCs w:val="26"/>
          <w:lang w:eastAsia="ru-RU"/>
        </w:rPr>
      </w:pPr>
      <w:r>
        <w:rPr>
          <w:rFonts w:cs="Times New Roman"/>
          <w:szCs w:val="26"/>
          <w:lang w:eastAsia="ru-RU"/>
        </w:rPr>
        <w:t>Далее по аналогичной процедуре технический специалист выполняет сканирование бланков из</w:t>
      </w:r>
      <w:r>
        <w:rPr>
          <w:rFonts w:cs="Times New Roman"/>
          <w:szCs w:val="26"/>
        </w:rPr>
        <w:t xml:space="preserve"> </w:t>
      </w:r>
      <w:r>
        <w:rPr>
          <w:rFonts w:cs="Times New Roman"/>
          <w:szCs w:val="26"/>
          <w:lang w:eastAsia="ru-RU"/>
        </w:rPr>
        <w:t>всех аудиторий.</w:t>
      </w:r>
    </w:p>
    <w:p w14:paraId="6B597CA3" w14:textId="77777777" w:rsidR="0061337F" w:rsidRDefault="00B55D23">
      <w:pPr>
        <w:spacing w:line="240" w:lineRule="auto"/>
        <w:jc w:val="both"/>
        <w:rPr>
          <w:rFonts w:cs="Times New Roman"/>
          <w:szCs w:val="26"/>
          <w:lang w:eastAsia="ru-RU"/>
        </w:rPr>
      </w:pPr>
      <w:r>
        <w:rPr>
          <w:rFonts w:cs="Times New Roman"/>
          <w:szCs w:val="26"/>
          <w:lang w:eastAsia="ru-RU"/>
        </w:rPr>
        <w:t>В случае если в аудитории использовались и основная, и резервная</w:t>
      </w:r>
      <w:r>
        <w:rPr>
          <w:rFonts w:cs="Times New Roman"/>
          <w:szCs w:val="26"/>
        </w:rPr>
        <w:t>(-</w:t>
      </w:r>
      <w:proofErr w:type="spellStart"/>
      <w:r>
        <w:rPr>
          <w:rFonts w:cs="Times New Roman"/>
          <w:szCs w:val="26"/>
          <w:lang w:eastAsia="ru-RU"/>
        </w:rPr>
        <w:t>ые</w:t>
      </w:r>
      <w:proofErr w:type="spellEnd"/>
      <w:r>
        <w:rPr>
          <w:rFonts w:cs="Times New Roman"/>
          <w:szCs w:val="26"/>
          <w:lang w:eastAsia="ru-RU"/>
        </w:rPr>
        <w:t>) станции печати ЭМ необходимо получить калибровочные листы со всех использованных в этой аудитории станций, далее действовать в зависимости от ситуации:</w:t>
      </w:r>
    </w:p>
    <w:p w14:paraId="630F56CC" w14:textId="77777777" w:rsidR="0061337F" w:rsidRDefault="00B55D23">
      <w:pPr>
        <w:tabs>
          <w:tab w:val="left" w:pos="1134"/>
        </w:tabs>
        <w:spacing w:line="240" w:lineRule="auto"/>
        <w:jc w:val="both"/>
        <w:rPr>
          <w:rFonts w:eastAsia="Times New Roman"/>
        </w:rPr>
      </w:pPr>
      <w:r>
        <w:rPr>
          <w:rFonts w:eastAsia="Times New Roman"/>
        </w:rPr>
        <w:t>1.</w:t>
      </w:r>
      <w:r>
        <w:rPr>
          <w:rFonts w:eastAsia="Times New Roman"/>
        </w:rPr>
        <w:tab/>
        <w:t>Если на основной станции печати ЭМ производилась печать, а затем удалось получить калибровочный лист, то провести калибровку сканера на нем, затем сканировать все бланки аудитории, включая напечатанные на резервной станции (станциях) печати ЭМ:</w:t>
      </w:r>
    </w:p>
    <w:p w14:paraId="5E81CB5D" w14:textId="77777777" w:rsidR="0061337F" w:rsidRDefault="00B55D23">
      <w:pPr>
        <w:tabs>
          <w:tab w:val="left" w:pos="1134"/>
        </w:tabs>
        <w:spacing w:line="240" w:lineRule="auto"/>
        <w:jc w:val="both"/>
        <w:rPr>
          <w:rFonts w:eastAsia="Times New Roman"/>
        </w:rPr>
      </w:pPr>
      <w:r>
        <w:rPr>
          <w:rFonts w:eastAsia="Times New Roman"/>
        </w:rPr>
        <w:t>1.1</w:t>
      </w:r>
      <w:r>
        <w:rPr>
          <w:rFonts w:eastAsia="Times New Roman"/>
        </w:rPr>
        <w:tab/>
        <w:t>если качество сканирования всех бланков удовлетворительное, то завершить сканирование аудитории;</w:t>
      </w:r>
    </w:p>
    <w:p w14:paraId="3463A745" w14:textId="77777777" w:rsidR="0061337F" w:rsidRDefault="00B55D23">
      <w:pPr>
        <w:tabs>
          <w:tab w:val="left" w:pos="1134"/>
        </w:tabs>
        <w:spacing w:line="240" w:lineRule="auto"/>
        <w:jc w:val="both"/>
        <w:rPr>
          <w:rFonts w:eastAsia="Times New Roman"/>
        </w:rPr>
      </w:pPr>
      <w:r>
        <w:rPr>
          <w:rFonts w:eastAsia="Times New Roman"/>
        </w:rPr>
        <w:lastRenderedPageBreak/>
        <w:t>1.2</w:t>
      </w:r>
      <w:r>
        <w:rPr>
          <w:rFonts w:eastAsia="Times New Roman"/>
        </w:rPr>
        <w:tab/>
        <w:t>если качество сканирования каких-то бланков неудовлетворительное, то, вероятно, это бланки с резервной станции печати ЭМ. В этом случае провести калибровку сканера уже на листе резервной станции печати ЭМ, удалить некачественные бланки и повторно их отсканировать;</w:t>
      </w:r>
    </w:p>
    <w:p w14:paraId="6E14DEE6" w14:textId="77777777" w:rsidR="0061337F" w:rsidRDefault="00B55D23">
      <w:pPr>
        <w:tabs>
          <w:tab w:val="left" w:pos="1134"/>
        </w:tabs>
        <w:spacing w:line="240" w:lineRule="auto"/>
        <w:jc w:val="both"/>
        <w:rPr>
          <w:rFonts w:eastAsia="Times New Roman"/>
        </w:rPr>
      </w:pPr>
      <w:r>
        <w:rPr>
          <w:rFonts w:eastAsia="Times New Roman"/>
        </w:rPr>
        <w:t>2.</w:t>
      </w:r>
      <w:r>
        <w:rPr>
          <w:rFonts w:eastAsia="Times New Roman"/>
        </w:rPr>
        <w:tab/>
        <w:t>Если на основной станции печати ЭМ печать не производилась или не удалось получить с неё калибровочный лист, то провести калибровку сканера на калибровочном листе резервной станции печати ЭМ и сканировать всю аудиторию.</w:t>
      </w:r>
    </w:p>
    <w:p w14:paraId="31B81FC8" w14:textId="77777777" w:rsidR="0061337F" w:rsidRDefault="00B55D23">
      <w:pPr>
        <w:tabs>
          <w:tab w:val="left" w:pos="1134"/>
        </w:tabs>
        <w:spacing w:line="240" w:lineRule="auto"/>
        <w:jc w:val="both"/>
        <w:rPr>
          <w:rFonts w:eastAsia="Times New Roman"/>
        </w:rPr>
      </w:pPr>
      <w:r>
        <w:rPr>
          <w:rFonts w:eastAsia="Times New Roman"/>
        </w:rPr>
        <w:t>3.</w:t>
      </w:r>
      <w:r>
        <w:rPr>
          <w:rFonts w:eastAsia="Times New Roman"/>
        </w:rPr>
        <w:tab/>
        <w:t xml:space="preserve">Если калибровочные листы аудитории не удалось получить никаким способом либо калибровка сканера на калибровочном листе резервной станции печати ЭМ не позволяет получить удовлетворительное качество сканирования, то калибровать сканер на эталонном калибровочном листе </w:t>
      </w:r>
      <w:r w:rsidR="00831D4E">
        <w:rPr>
          <w:rFonts w:eastAsia="Times New Roman"/>
        </w:rPr>
        <w:t xml:space="preserve">(для использования </w:t>
      </w:r>
      <w:r w:rsidR="00B5748D">
        <w:rPr>
          <w:rFonts w:eastAsia="Times New Roman"/>
        </w:rPr>
        <w:t xml:space="preserve">эталонного калибровочного листа </w:t>
      </w:r>
      <w:r w:rsidR="00831D4E">
        <w:rPr>
          <w:rFonts w:eastAsia="Times New Roman"/>
        </w:rPr>
        <w:t xml:space="preserve">необходимо получить код </w:t>
      </w:r>
      <w:r w:rsidR="00831D4E">
        <w:rPr>
          <w:rFonts w:eastAsia="Times New Roman" w:cs="Times New Roman"/>
          <w:szCs w:val="26"/>
        </w:rPr>
        <w:t>на горячей линии службы сопровождения ППЭ)</w:t>
      </w:r>
      <w:r w:rsidR="00831D4E" w:rsidRPr="00BE19F6">
        <w:rPr>
          <w:rFonts w:eastAsia="Times New Roman"/>
        </w:rPr>
        <w:t xml:space="preserve"> </w:t>
      </w:r>
      <w:r>
        <w:rPr>
          <w:rFonts w:eastAsia="Times New Roman"/>
        </w:rPr>
        <w:t>и сканировать бланки при полученных настройках.</w:t>
      </w:r>
    </w:p>
    <w:p w14:paraId="64F7A4A4" w14:textId="3B49D96D" w:rsidR="0061337F" w:rsidRDefault="00B55D23" w:rsidP="00A93FA7">
      <w:pPr>
        <w:spacing w:line="240" w:lineRule="auto"/>
        <w:jc w:val="both"/>
        <w:rPr>
          <w:rFonts w:cs="Times New Roman"/>
          <w:szCs w:val="26"/>
        </w:rPr>
      </w:pPr>
      <w:r>
        <w:rPr>
          <w:rFonts w:cs="Times New Roman"/>
          <w:szCs w:val="26"/>
        </w:rPr>
        <w:t xml:space="preserve">После завершения сканирования всех бланков из всех аудиторий ППЭ технический специалист получает от руководителя ППЭ </w:t>
      </w:r>
      <w:r w:rsidR="005D311C">
        <w:rPr>
          <w:rFonts w:cs="Times New Roman"/>
          <w:szCs w:val="26"/>
        </w:rPr>
        <w:t xml:space="preserve">для сканирования следующие </w:t>
      </w:r>
      <w:r>
        <w:rPr>
          <w:rFonts w:cs="Times New Roman"/>
          <w:szCs w:val="26"/>
        </w:rPr>
        <w:t>заполненные формы ППЭ:</w:t>
      </w:r>
      <w:r w:rsidR="00A93FA7">
        <w:rPr>
          <w:rFonts w:cs="Times New Roman"/>
          <w:szCs w:val="26"/>
        </w:rPr>
        <w:t xml:space="preserve"> </w:t>
      </w:r>
      <w:r>
        <w:rPr>
          <w:rFonts w:cs="Times New Roman"/>
          <w:szCs w:val="26"/>
        </w:rPr>
        <w:t>ППЭ-05-02</w:t>
      </w:r>
      <w:r w:rsidR="002158F8">
        <w:rPr>
          <w:rFonts w:cs="Times New Roman"/>
          <w:szCs w:val="26"/>
        </w:rPr>
        <w:t>,</w:t>
      </w:r>
      <w:r w:rsidR="00A93FA7">
        <w:rPr>
          <w:rFonts w:cs="Times New Roman"/>
          <w:szCs w:val="26"/>
        </w:rPr>
        <w:t xml:space="preserve"> </w:t>
      </w:r>
      <w:r>
        <w:rPr>
          <w:rFonts w:cs="Times New Roman"/>
          <w:szCs w:val="26"/>
        </w:rPr>
        <w:t>ППЭ-07</w:t>
      </w:r>
      <w:r w:rsidR="002158F8">
        <w:rPr>
          <w:rFonts w:cs="Times New Roman"/>
          <w:szCs w:val="26"/>
        </w:rPr>
        <w:t>,</w:t>
      </w:r>
      <w:r w:rsidR="00A93FA7">
        <w:rPr>
          <w:rFonts w:cs="Times New Roman"/>
          <w:szCs w:val="26"/>
        </w:rPr>
        <w:t xml:space="preserve"> </w:t>
      </w:r>
      <w:r>
        <w:rPr>
          <w:rFonts w:cs="Times New Roman"/>
          <w:szCs w:val="26"/>
        </w:rPr>
        <w:t>ППЭ-12-02 (при наличии)</w:t>
      </w:r>
      <w:r w:rsidR="002158F8">
        <w:rPr>
          <w:rFonts w:cs="Times New Roman"/>
          <w:szCs w:val="26"/>
        </w:rPr>
        <w:t>,</w:t>
      </w:r>
      <w:r w:rsidR="00A93FA7">
        <w:rPr>
          <w:rFonts w:cs="Times New Roman"/>
          <w:szCs w:val="26"/>
        </w:rPr>
        <w:t xml:space="preserve"> </w:t>
      </w:r>
      <w:r>
        <w:rPr>
          <w:rFonts w:cs="Times New Roman"/>
          <w:szCs w:val="26"/>
        </w:rPr>
        <w:t>ППЭ-12-04-МАШ</w:t>
      </w:r>
      <w:r w:rsidR="002158F8">
        <w:rPr>
          <w:rFonts w:cs="Times New Roman"/>
          <w:szCs w:val="26"/>
        </w:rPr>
        <w:t>,</w:t>
      </w:r>
      <w:r w:rsidR="00A93FA7">
        <w:rPr>
          <w:rFonts w:cs="Times New Roman"/>
          <w:szCs w:val="26"/>
        </w:rPr>
        <w:t xml:space="preserve"> </w:t>
      </w:r>
      <w:r>
        <w:rPr>
          <w:rFonts w:cs="Times New Roman"/>
          <w:szCs w:val="26"/>
        </w:rPr>
        <w:t>ППЭ-14-01</w:t>
      </w:r>
      <w:r w:rsidR="002158F8">
        <w:rPr>
          <w:rFonts w:cs="Times New Roman"/>
          <w:szCs w:val="26"/>
        </w:rPr>
        <w:t>,</w:t>
      </w:r>
      <w:r w:rsidR="00A93FA7">
        <w:rPr>
          <w:rFonts w:cs="Times New Roman"/>
          <w:szCs w:val="26"/>
        </w:rPr>
        <w:t xml:space="preserve"> </w:t>
      </w:r>
      <w:r>
        <w:rPr>
          <w:rFonts w:cs="Times New Roman"/>
          <w:szCs w:val="26"/>
        </w:rPr>
        <w:t>ППЭ-13-02-МАШ</w:t>
      </w:r>
      <w:r w:rsidR="002158F8">
        <w:rPr>
          <w:rFonts w:cs="Times New Roman"/>
          <w:szCs w:val="26"/>
        </w:rPr>
        <w:t>,</w:t>
      </w:r>
      <w:r w:rsidR="00A93FA7">
        <w:rPr>
          <w:rFonts w:cs="Times New Roman"/>
          <w:szCs w:val="26"/>
        </w:rPr>
        <w:t xml:space="preserve"> </w:t>
      </w:r>
      <w:r>
        <w:rPr>
          <w:rFonts w:cs="Times New Roman"/>
          <w:szCs w:val="26"/>
        </w:rPr>
        <w:t>ППЭ-18-МАШ (при наличии)</w:t>
      </w:r>
      <w:r w:rsidR="002158F8">
        <w:rPr>
          <w:rFonts w:cs="Times New Roman"/>
          <w:szCs w:val="26"/>
        </w:rPr>
        <w:t>,</w:t>
      </w:r>
      <w:r w:rsidR="00A93FA7">
        <w:rPr>
          <w:rFonts w:cs="Times New Roman"/>
          <w:szCs w:val="26"/>
        </w:rPr>
        <w:t xml:space="preserve"> </w:t>
      </w:r>
      <w:r>
        <w:rPr>
          <w:rFonts w:cs="Times New Roman"/>
          <w:szCs w:val="26"/>
        </w:rPr>
        <w:t>ППЭ-19</w:t>
      </w:r>
      <w:r w:rsidR="002158F8">
        <w:rPr>
          <w:rFonts w:cs="Times New Roman"/>
          <w:szCs w:val="26"/>
        </w:rPr>
        <w:t>,</w:t>
      </w:r>
      <w:r w:rsidR="00A93FA7">
        <w:rPr>
          <w:rFonts w:cs="Times New Roman"/>
          <w:szCs w:val="26"/>
        </w:rPr>
        <w:t xml:space="preserve"> </w:t>
      </w:r>
      <w:r>
        <w:rPr>
          <w:rFonts w:cs="Times New Roman"/>
          <w:szCs w:val="26"/>
        </w:rPr>
        <w:t>ППЭ-21 (при наличии)</w:t>
      </w:r>
      <w:r w:rsidR="002158F8">
        <w:rPr>
          <w:rFonts w:cs="Times New Roman"/>
          <w:szCs w:val="26"/>
        </w:rPr>
        <w:t>,</w:t>
      </w:r>
      <w:r w:rsidR="00A93FA7">
        <w:rPr>
          <w:rFonts w:cs="Times New Roman"/>
          <w:szCs w:val="26"/>
        </w:rPr>
        <w:t xml:space="preserve"> </w:t>
      </w:r>
      <w:r>
        <w:rPr>
          <w:rFonts w:cs="Times New Roman"/>
          <w:szCs w:val="26"/>
        </w:rPr>
        <w:t>ППЭ-22 (при наличии).</w:t>
      </w:r>
    </w:p>
    <w:p w14:paraId="0B7409E3" w14:textId="77777777" w:rsidR="0061337F" w:rsidRDefault="00B55D23">
      <w:pPr>
        <w:spacing w:line="240" w:lineRule="auto"/>
        <w:jc w:val="both"/>
        <w:rPr>
          <w:rFonts w:cs="Times New Roman"/>
          <w:szCs w:val="26"/>
        </w:rPr>
      </w:pPr>
      <w:r>
        <w:rPr>
          <w:rFonts w:cs="Times New Roman"/>
          <w:szCs w:val="26"/>
        </w:rPr>
        <w:t>Также передаются для сканирования материалы апелляций о нарушении установленного порядка проведения ГИА (формы ППЭ-02  и ППЭ-03 (при наличии).</w:t>
      </w:r>
      <w:r w:rsidRPr="00D96242">
        <w:rPr>
          <w:rFonts w:cs="Times New Roman"/>
          <w:szCs w:val="26"/>
        </w:rPr>
        <w:t> </w:t>
      </w:r>
    </w:p>
    <w:p w14:paraId="7DAC08ED" w14:textId="77777777" w:rsidR="0061337F" w:rsidRDefault="00B55D23">
      <w:pPr>
        <w:spacing w:line="240" w:lineRule="auto"/>
        <w:jc w:val="both"/>
        <w:rPr>
          <w:rFonts w:eastAsia="Times New Roman" w:cs="Times New Roman"/>
          <w:szCs w:val="26"/>
          <w:lang w:eastAsia="ru-RU"/>
        </w:rPr>
      </w:pPr>
      <w:r>
        <w:rPr>
          <w:rFonts w:eastAsia="Times New Roman" w:cs="Times New Roman"/>
          <w:szCs w:val="26"/>
          <w:lang w:eastAsia="ru-RU"/>
        </w:rPr>
        <w:t xml:space="preserve">Технический специалист выполняет калибровку сканера с использованием эталонного калибровочного листа, сканирует полученные формы ППЭ </w:t>
      </w:r>
      <w:r w:rsidRPr="00D96242">
        <w:rPr>
          <w:rFonts w:cs="Times New Roman"/>
          <w:szCs w:val="26"/>
        </w:rPr>
        <w:t>и после</w:t>
      </w:r>
      <w:r>
        <w:rPr>
          <w:rFonts w:eastAsia="Times New Roman" w:cs="Times New Roman"/>
          <w:szCs w:val="26"/>
          <w:lang w:eastAsia="ru-RU"/>
        </w:rPr>
        <w:t xml:space="preserve"> сканирования возвращает </w:t>
      </w:r>
      <w:r w:rsidRPr="00D96242">
        <w:rPr>
          <w:rFonts w:cs="Times New Roman"/>
          <w:szCs w:val="26"/>
        </w:rPr>
        <w:t>их руководителю</w:t>
      </w:r>
      <w:r>
        <w:rPr>
          <w:rFonts w:eastAsia="Times New Roman" w:cs="Times New Roman"/>
          <w:szCs w:val="26"/>
          <w:lang w:eastAsia="ru-RU"/>
        </w:rPr>
        <w:t xml:space="preserve"> ППЭ.</w:t>
      </w:r>
      <w:r w:rsidRPr="00D96242">
        <w:rPr>
          <w:rFonts w:cs="Times New Roman"/>
          <w:szCs w:val="26"/>
        </w:rPr>
        <w:t> </w:t>
      </w:r>
    </w:p>
    <w:p w14:paraId="4BDF6688" w14:textId="77777777" w:rsidR="0061337F" w:rsidRDefault="00B55D23" w:rsidP="00A93FA7">
      <w:pPr>
        <w:spacing w:line="240" w:lineRule="auto"/>
        <w:jc w:val="both"/>
        <w:rPr>
          <w:rFonts w:cs="Times New Roman"/>
          <w:szCs w:val="26"/>
          <w:lang w:eastAsia="ru-RU"/>
        </w:rPr>
      </w:pPr>
      <w:r>
        <w:rPr>
          <w:rFonts w:cs="Times New Roman"/>
          <w:szCs w:val="26"/>
          <w:lang w:eastAsia="ru-RU"/>
        </w:rPr>
        <w:t xml:space="preserve">Член ГЭК </w:t>
      </w:r>
      <w:r w:rsidRPr="00D96242">
        <w:rPr>
          <w:rFonts w:cs="Times New Roman"/>
          <w:szCs w:val="26"/>
        </w:rPr>
        <w:t>по приглашению</w:t>
      </w:r>
      <w:r>
        <w:rPr>
          <w:rFonts w:cs="Times New Roman"/>
          <w:szCs w:val="26"/>
          <w:lang w:eastAsia="ru-RU"/>
        </w:rPr>
        <w:t xml:space="preserve"> технического специалиста проверяет, что экспортируемые данные </w:t>
      </w:r>
      <w:r w:rsidRPr="00D96242">
        <w:rPr>
          <w:rFonts w:cs="Times New Roman"/>
          <w:szCs w:val="26"/>
        </w:rPr>
        <w:t>не содержат</w:t>
      </w:r>
      <w:r>
        <w:rPr>
          <w:rFonts w:cs="Times New Roman"/>
          <w:szCs w:val="26"/>
          <w:lang w:eastAsia="ru-RU"/>
        </w:rPr>
        <w:t xml:space="preserve"> особых ситуаций </w:t>
      </w:r>
      <w:r w:rsidRPr="00D96242">
        <w:rPr>
          <w:rFonts w:cs="Times New Roman"/>
          <w:szCs w:val="26"/>
        </w:rPr>
        <w:t>и сверяет</w:t>
      </w:r>
      <w:r>
        <w:rPr>
          <w:rFonts w:cs="Times New Roman"/>
          <w:szCs w:val="26"/>
          <w:lang w:eastAsia="ru-RU"/>
        </w:rPr>
        <w:t xml:space="preserve"> данные </w:t>
      </w:r>
      <w:r w:rsidRPr="00D96242">
        <w:rPr>
          <w:rFonts w:cs="Times New Roman"/>
          <w:szCs w:val="26"/>
        </w:rPr>
        <w:t>о количестве</w:t>
      </w:r>
      <w:r>
        <w:rPr>
          <w:rFonts w:cs="Times New Roman"/>
          <w:szCs w:val="26"/>
          <w:lang w:eastAsia="ru-RU"/>
        </w:rPr>
        <w:t xml:space="preserve"> отсканированных бланков </w:t>
      </w:r>
      <w:r w:rsidRPr="00D96242">
        <w:rPr>
          <w:rFonts w:cs="Times New Roman"/>
          <w:szCs w:val="26"/>
        </w:rPr>
        <w:t>по аудиториям</w:t>
      </w:r>
      <w:r>
        <w:rPr>
          <w:rFonts w:cs="Times New Roman"/>
          <w:szCs w:val="26"/>
          <w:lang w:eastAsia="ru-RU"/>
        </w:rPr>
        <w:t xml:space="preserve">, указанные </w:t>
      </w:r>
      <w:r w:rsidRPr="00D96242">
        <w:rPr>
          <w:rFonts w:cs="Times New Roman"/>
          <w:szCs w:val="26"/>
        </w:rPr>
        <w:t>на станции</w:t>
      </w:r>
      <w:r>
        <w:rPr>
          <w:rFonts w:cs="Times New Roman"/>
          <w:szCs w:val="26"/>
          <w:lang w:eastAsia="ru-RU"/>
        </w:rPr>
        <w:t xml:space="preserve"> сканирования </w:t>
      </w:r>
      <w:r w:rsidRPr="00D96242">
        <w:rPr>
          <w:rFonts w:cs="Times New Roman"/>
          <w:szCs w:val="26"/>
        </w:rPr>
        <w:t>в ППЭ</w:t>
      </w:r>
      <w:r>
        <w:rPr>
          <w:rFonts w:cs="Times New Roman"/>
          <w:szCs w:val="26"/>
          <w:lang w:eastAsia="ru-RU"/>
        </w:rPr>
        <w:t xml:space="preserve">, </w:t>
      </w:r>
      <w:r w:rsidRPr="00D96242">
        <w:rPr>
          <w:rFonts w:cs="Times New Roman"/>
          <w:szCs w:val="26"/>
        </w:rPr>
        <w:t>с количеством</w:t>
      </w:r>
      <w:r>
        <w:rPr>
          <w:rFonts w:cs="Times New Roman"/>
          <w:szCs w:val="26"/>
          <w:lang w:eastAsia="ru-RU"/>
        </w:rPr>
        <w:t xml:space="preserve"> бланков </w:t>
      </w:r>
      <w:r w:rsidRPr="00D96242">
        <w:rPr>
          <w:rFonts w:cs="Times New Roman"/>
          <w:szCs w:val="26"/>
        </w:rPr>
        <w:t>из формы</w:t>
      </w:r>
      <w:r>
        <w:rPr>
          <w:rFonts w:cs="Times New Roman"/>
          <w:szCs w:val="26"/>
          <w:lang w:eastAsia="ru-RU"/>
        </w:rPr>
        <w:t xml:space="preserve"> ППЭ-13-02-МАШ.</w:t>
      </w:r>
      <w:r w:rsidRPr="00D96242">
        <w:rPr>
          <w:rFonts w:cs="Times New Roman"/>
          <w:szCs w:val="26"/>
        </w:rPr>
        <w:t> </w:t>
      </w:r>
    </w:p>
    <w:p w14:paraId="546D41C0" w14:textId="77777777" w:rsidR="0061337F" w:rsidRDefault="00B55D23" w:rsidP="00A93FA7">
      <w:pPr>
        <w:spacing w:line="240" w:lineRule="auto"/>
        <w:jc w:val="both"/>
        <w:rPr>
          <w:rFonts w:cs="Times New Roman"/>
          <w:szCs w:val="26"/>
          <w:lang w:eastAsia="ru-RU"/>
        </w:rPr>
      </w:pPr>
      <w:r>
        <w:rPr>
          <w:rFonts w:cs="Times New Roman"/>
          <w:szCs w:val="26"/>
          <w:lang w:eastAsia="ru-RU"/>
        </w:rPr>
        <w:t>Член ГЭК несет ответственность за качество сканирования и соответствие передаваемых данных информации о рассадке.</w:t>
      </w:r>
      <w:r w:rsidRPr="00D96242">
        <w:rPr>
          <w:rFonts w:cs="Times New Roman"/>
          <w:szCs w:val="26"/>
        </w:rPr>
        <w:t> </w:t>
      </w:r>
    </w:p>
    <w:p w14:paraId="7E80547D" w14:textId="77777777" w:rsidR="0061337F" w:rsidRDefault="00B55D23" w:rsidP="00A93FA7">
      <w:pPr>
        <w:spacing w:line="240" w:lineRule="auto"/>
        <w:jc w:val="both"/>
        <w:rPr>
          <w:rFonts w:eastAsia="Times New Roman" w:cs="Times New Roman"/>
          <w:szCs w:val="26"/>
          <w:lang w:eastAsia="ru-RU"/>
        </w:rPr>
      </w:pPr>
      <w:r>
        <w:rPr>
          <w:rFonts w:eastAsia="Times New Roman" w:cs="Times New Roman"/>
          <w:szCs w:val="26"/>
          <w:lang w:eastAsia="ru-RU"/>
        </w:rPr>
        <w:t>При необходимости любая аудитория может быть заново открыта для выполнения дополнительного или повторного сканирования, в этом случае необходимо выполнить калибровку сканера с использованием калибровочного листа соответствующей аудитории.</w:t>
      </w:r>
    </w:p>
    <w:p w14:paraId="1C363546" w14:textId="77777777" w:rsidR="0061337F" w:rsidRDefault="00B55D23" w:rsidP="00A93FA7">
      <w:pPr>
        <w:spacing w:line="240" w:lineRule="auto"/>
        <w:jc w:val="both"/>
        <w:rPr>
          <w:rFonts w:cs="Times New Roman"/>
          <w:szCs w:val="26"/>
          <w:lang w:eastAsia="ru-RU"/>
        </w:rPr>
      </w:pPr>
      <w:r>
        <w:rPr>
          <w:rFonts w:cs="Times New Roman"/>
          <w:szCs w:val="26"/>
          <w:lang w:eastAsia="ru-RU"/>
        </w:rPr>
        <w:t xml:space="preserve">Если все данные по всем аудиториям корректны, член ГЭК подключает к станции сканирования в ППЭ </w:t>
      </w:r>
      <w:proofErr w:type="spellStart"/>
      <w:r>
        <w:rPr>
          <w:rFonts w:cs="Times New Roman"/>
          <w:szCs w:val="26"/>
          <w:lang w:eastAsia="ru-RU"/>
        </w:rPr>
        <w:t>токен</w:t>
      </w:r>
      <w:proofErr w:type="spellEnd"/>
      <w:r>
        <w:rPr>
          <w:rFonts w:cs="Times New Roman"/>
          <w:szCs w:val="26"/>
          <w:lang w:eastAsia="ru-RU"/>
        </w:rPr>
        <w:t xml:space="preserve"> члена ГЭК и </w:t>
      </w:r>
      <w:r>
        <w:rPr>
          <w:rFonts w:eastAsia="Times New Roman" w:cs="Times New Roman"/>
          <w:szCs w:val="26"/>
          <w:lang w:eastAsia="ru-RU"/>
        </w:rPr>
        <w:t xml:space="preserve">технический специалист </w:t>
      </w:r>
      <w:r>
        <w:rPr>
          <w:rFonts w:cs="Times New Roman"/>
          <w:szCs w:val="26"/>
          <w:lang w:eastAsia="ru-RU"/>
        </w:rPr>
        <w:t>выполняет экспорт электронных образов бланков и форм ППЭ</w:t>
      </w:r>
      <w:r>
        <w:rPr>
          <w:rFonts w:cs="Times New Roman"/>
          <w:szCs w:val="26"/>
        </w:rPr>
        <w:t>, при этом</w:t>
      </w:r>
      <w:r>
        <w:rPr>
          <w:rFonts w:cs="Times New Roman"/>
          <w:szCs w:val="26"/>
          <w:lang w:eastAsia="ru-RU"/>
        </w:rPr>
        <w:t xml:space="preserve"> пакет с электронными образами бланков и форм ППЭ зашифровывается для передачи в РЦОИ.</w:t>
      </w:r>
    </w:p>
    <w:p w14:paraId="66A68DA0" w14:textId="77777777" w:rsidR="0061337F" w:rsidRDefault="00B55D23">
      <w:pPr>
        <w:spacing w:line="240" w:lineRule="auto"/>
        <w:jc w:val="both"/>
        <w:rPr>
          <w:rFonts w:cs="Times New Roman"/>
          <w:szCs w:val="26"/>
          <w:lang w:eastAsia="ru-RU"/>
        </w:rPr>
      </w:pPr>
      <w:r>
        <w:rPr>
          <w:rFonts w:cs="Times New Roman"/>
          <w:szCs w:val="26"/>
          <w:lang w:eastAsia="ru-RU"/>
        </w:rPr>
        <w:t>По решению члена ГЭК и по согласованию с РЦОИ может быть выполнена передача бланков для отдельной аудитории (аудиторий) до окончания сканирования всех бланков и форм ППЭ. В этом случае член ГЭК сверяет данные о количестве отсканированных бланков передаваемой аудитории (аудиторий), и, если данные корректны, выполняет экспорт электронных образов бланков только одной аудитории (выбранных аудиторий).</w:t>
      </w:r>
    </w:p>
    <w:p w14:paraId="1E94331B" w14:textId="77777777" w:rsidR="0061337F" w:rsidRDefault="00B55D23">
      <w:pPr>
        <w:spacing w:line="240" w:lineRule="auto"/>
        <w:jc w:val="both"/>
        <w:rPr>
          <w:rFonts w:cs="Times New Roman"/>
          <w:szCs w:val="26"/>
          <w:lang w:eastAsia="ru-RU"/>
        </w:rPr>
      </w:pPr>
      <w:r>
        <w:rPr>
          <w:rFonts w:cs="Times New Roman"/>
          <w:szCs w:val="26"/>
          <w:lang w:eastAsia="ru-RU"/>
        </w:rPr>
        <w:t xml:space="preserve">Технический специалист сохраняет на </w:t>
      </w:r>
      <w:proofErr w:type="spellStart"/>
      <w:r>
        <w:rPr>
          <w:rFonts w:cs="Times New Roman"/>
          <w:szCs w:val="26"/>
          <w:lang w:eastAsia="ru-RU"/>
        </w:rPr>
        <w:t>флеш</w:t>
      </w:r>
      <w:proofErr w:type="spellEnd"/>
      <w:r>
        <w:rPr>
          <w:rFonts w:cs="Times New Roman"/>
          <w:szCs w:val="26"/>
          <w:lang w:eastAsia="ru-RU"/>
        </w:rPr>
        <w:t>-накопитель для переноса данных между станциями ППЭ пакет с электронными образами бланков и форм и выполняет передачу пакета с электронными образами бланков и форм на сервер РЦОИ с помощью основной станции авторизации</w:t>
      </w:r>
      <w:r w:rsidRPr="007E7EE6">
        <w:rPr>
          <w:rFonts w:cs="Times New Roman"/>
          <w:szCs w:val="26"/>
        </w:rPr>
        <w:t>, проверяя соответствие переданных данных информации о рассадке. В случае возникновения нештатной ситуации, связанной с рассадкой, необходимо по телефону получить от РЦОИ код, который позволит выполнить передачу пакетов.</w:t>
      </w:r>
      <w:r>
        <w:rPr>
          <w:rFonts w:cs="Times New Roman"/>
          <w:szCs w:val="26"/>
          <w:lang w:eastAsia="ru-RU"/>
        </w:rPr>
        <w:t xml:space="preserve"> </w:t>
      </w:r>
    </w:p>
    <w:p w14:paraId="36794F94" w14:textId="77777777" w:rsidR="0061337F" w:rsidRDefault="00B55D23">
      <w:pPr>
        <w:spacing w:line="240" w:lineRule="auto"/>
        <w:jc w:val="both"/>
        <w:rPr>
          <w:rFonts w:cs="Times New Roman"/>
          <w:szCs w:val="26"/>
          <w:lang w:eastAsia="ru-RU"/>
        </w:rPr>
      </w:pPr>
      <w:r>
        <w:rPr>
          <w:rFonts w:cs="Times New Roman"/>
          <w:szCs w:val="26"/>
          <w:lang w:eastAsia="ru-RU"/>
        </w:rPr>
        <w:lastRenderedPageBreak/>
        <w:t>После завершения передачи всех пакетов с</w:t>
      </w:r>
      <w:r>
        <w:rPr>
          <w:rFonts w:cs="Times New Roman"/>
          <w:szCs w:val="26"/>
        </w:rPr>
        <w:t> </w:t>
      </w:r>
      <w:r>
        <w:rPr>
          <w:rFonts w:cs="Times New Roman"/>
          <w:szCs w:val="26"/>
          <w:lang w:eastAsia="ru-RU"/>
        </w:rPr>
        <w:t xml:space="preserve">электронными образами бланков и форм ППЭ в РЦОИ (статус пакетов принимает значение «передан») технический специалист при участии руководителя ППЭ и члена ГЭК передает в РЦОИ статус </w:t>
      </w:r>
      <w:r>
        <w:t xml:space="preserve">«Все пакеты сформированы и отправлены в РЦОИ» </w:t>
      </w:r>
      <w:r>
        <w:rPr>
          <w:rFonts w:cs="Times New Roman"/>
          <w:szCs w:val="26"/>
          <w:lang w:eastAsia="ru-RU"/>
        </w:rPr>
        <w:t>о завершении передачи ЭМ в РЦОИ</w:t>
      </w:r>
      <w:r w:rsidR="00D84E14" w:rsidRPr="00BE19F6">
        <w:rPr>
          <w:rFonts w:cs="Times New Roman"/>
          <w:szCs w:val="26"/>
        </w:rPr>
        <w:t>, проверяя соответствие переданных данных информации о рассадке</w:t>
      </w:r>
      <w:r>
        <w:rPr>
          <w:rFonts w:cs="Times New Roman"/>
          <w:szCs w:val="26"/>
          <w:lang w:eastAsia="ru-RU"/>
        </w:rPr>
        <w:t>.</w:t>
      </w:r>
    </w:p>
    <w:p w14:paraId="66EEA027" w14:textId="77777777" w:rsidR="0061337F" w:rsidRDefault="00B55D23">
      <w:pPr>
        <w:spacing w:line="240" w:lineRule="auto"/>
        <w:jc w:val="both"/>
        <w:rPr>
          <w:rFonts w:cs="Times New Roman"/>
          <w:szCs w:val="26"/>
          <w:lang w:eastAsia="ru-RU"/>
        </w:rPr>
      </w:pPr>
      <w:r>
        <w:rPr>
          <w:rFonts w:cs="Times New Roman"/>
          <w:szCs w:val="26"/>
          <w:lang w:eastAsia="ru-RU"/>
        </w:rPr>
        <w:t>Член ГЭК, руководитель ППЭ и</w:t>
      </w:r>
      <w:r>
        <w:rPr>
          <w:rFonts w:cs="Times New Roman"/>
          <w:szCs w:val="26"/>
        </w:rPr>
        <w:t xml:space="preserve"> </w:t>
      </w:r>
      <w:r>
        <w:rPr>
          <w:rFonts w:cs="Times New Roman"/>
          <w:szCs w:val="26"/>
          <w:lang w:eastAsia="ru-RU"/>
        </w:rPr>
        <w:t>технический специалист ожидают в</w:t>
      </w:r>
      <w:r>
        <w:rPr>
          <w:rFonts w:cs="Times New Roman"/>
          <w:szCs w:val="26"/>
        </w:rPr>
        <w:t xml:space="preserve"> </w:t>
      </w:r>
      <w:r>
        <w:rPr>
          <w:rFonts w:cs="Times New Roman"/>
          <w:szCs w:val="26"/>
          <w:lang w:eastAsia="ru-RU"/>
        </w:rPr>
        <w:t>Штабе ППЭ подтверждения от</w:t>
      </w:r>
      <w:r>
        <w:rPr>
          <w:rFonts w:cs="Times New Roman"/>
          <w:szCs w:val="26"/>
        </w:rPr>
        <w:t xml:space="preserve"> </w:t>
      </w:r>
      <w:r>
        <w:rPr>
          <w:rFonts w:cs="Times New Roman"/>
          <w:szCs w:val="26"/>
          <w:lang w:eastAsia="ru-RU"/>
        </w:rPr>
        <w:t>РЦОИ факта успешного получения и</w:t>
      </w:r>
      <w:r>
        <w:rPr>
          <w:rFonts w:cs="Times New Roman"/>
          <w:szCs w:val="26"/>
        </w:rPr>
        <w:t xml:space="preserve"> </w:t>
      </w:r>
      <w:r>
        <w:rPr>
          <w:rFonts w:cs="Times New Roman"/>
          <w:szCs w:val="26"/>
          <w:lang w:eastAsia="ru-RU"/>
        </w:rPr>
        <w:t>расшифровки переданного пакета (пакетов) с</w:t>
      </w:r>
      <w:r>
        <w:rPr>
          <w:rFonts w:cs="Times New Roman"/>
          <w:szCs w:val="26"/>
        </w:rPr>
        <w:t xml:space="preserve"> </w:t>
      </w:r>
      <w:r>
        <w:rPr>
          <w:rFonts w:cs="Times New Roman"/>
          <w:szCs w:val="26"/>
          <w:lang w:eastAsia="ru-RU"/>
        </w:rPr>
        <w:t>электронными образами бланков и форм ППЭ (статус пакета(-</w:t>
      </w:r>
      <w:proofErr w:type="spellStart"/>
      <w:r>
        <w:rPr>
          <w:rFonts w:cs="Times New Roman"/>
          <w:szCs w:val="26"/>
          <w:lang w:eastAsia="ru-RU"/>
        </w:rPr>
        <w:t>ов</w:t>
      </w:r>
      <w:proofErr w:type="spellEnd"/>
      <w:r>
        <w:rPr>
          <w:rFonts w:cs="Times New Roman"/>
          <w:szCs w:val="26"/>
          <w:lang w:eastAsia="ru-RU"/>
        </w:rPr>
        <w:t xml:space="preserve">) принимает значение «подтвержден»). </w:t>
      </w:r>
    </w:p>
    <w:p w14:paraId="6B82EBA1" w14:textId="77777777" w:rsidR="0061337F" w:rsidRDefault="005D311C">
      <w:pPr>
        <w:tabs>
          <w:tab w:val="left" w:pos="318"/>
        </w:tabs>
        <w:spacing w:line="240" w:lineRule="auto"/>
        <w:jc w:val="both"/>
        <w:rPr>
          <w:rFonts w:eastAsia="Times New Roman" w:cs="Times New Roman"/>
          <w:szCs w:val="26"/>
          <w:lang w:eastAsia="ru-RU"/>
        </w:rPr>
      </w:pPr>
      <w:r w:rsidRPr="00BE19F6">
        <w:rPr>
          <w:rFonts w:eastAsia="Times New Roman" w:cs="Times New Roman"/>
          <w:szCs w:val="26"/>
          <w:lang w:eastAsia="ru-RU"/>
        </w:rPr>
        <w:t xml:space="preserve">В случае если по запросу РЦОИ необходимо использовать новый пакет с сертификатами специалистов РЦОИ </w:t>
      </w:r>
      <w:r>
        <w:rPr>
          <w:rFonts w:eastAsia="Times New Roman" w:cs="Times New Roman"/>
          <w:szCs w:val="26"/>
          <w:lang w:eastAsia="ru-RU"/>
        </w:rPr>
        <w:t>для экспорта бланков и форм ППЭ</w:t>
      </w:r>
      <w:r w:rsidR="00630E8E" w:rsidRPr="00E0110F">
        <w:rPr>
          <w:rFonts w:eastAsia="Times New Roman" w:cs="Times New Roman"/>
          <w:szCs w:val="26"/>
          <w:lang w:eastAsia="ru-RU"/>
        </w:rPr>
        <w:t xml:space="preserve"> </w:t>
      </w:r>
      <w:r w:rsidR="00B55D23">
        <w:rPr>
          <w:rFonts w:eastAsia="Times New Roman" w:cs="Times New Roman"/>
          <w:szCs w:val="26"/>
          <w:lang w:eastAsia="ru-RU"/>
        </w:rPr>
        <w:t>технический специалист</w:t>
      </w:r>
      <w:r w:rsidR="00630E8E" w:rsidRPr="00E0110F">
        <w:rPr>
          <w:rFonts w:eastAsia="Times New Roman" w:cs="Times New Roman"/>
          <w:szCs w:val="26"/>
          <w:lang w:eastAsia="ru-RU"/>
        </w:rPr>
        <w:t>:</w:t>
      </w:r>
    </w:p>
    <w:p w14:paraId="18967C2C" w14:textId="77777777" w:rsidR="0061337F" w:rsidRDefault="00B55D23">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 xml:space="preserve">загружает </w:t>
      </w:r>
      <w:r w:rsidR="005D311C" w:rsidRPr="00BE19F6">
        <w:rPr>
          <w:rFonts w:eastAsia="Times New Roman" w:cs="Times New Roman"/>
          <w:szCs w:val="26"/>
          <w:lang w:eastAsia="ru-RU"/>
        </w:rPr>
        <w:t>на основной станции авторизации актуальный пакет с сертификатами специалистов РЦОИ</w:t>
      </w:r>
      <w:r w:rsidR="00630E8E" w:rsidRPr="00E0110F">
        <w:rPr>
          <w:rFonts w:eastAsia="Times New Roman" w:cs="Times New Roman"/>
          <w:szCs w:val="26"/>
          <w:lang w:eastAsia="ru-RU"/>
        </w:rPr>
        <w:t>;</w:t>
      </w:r>
    </w:p>
    <w:p w14:paraId="6026610D" w14:textId="77777777" w:rsidR="0061337F" w:rsidRPr="00E0110F" w:rsidRDefault="005D311C">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 xml:space="preserve">загружает </w:t>
      </w:r>
      <w:r w:rsidR="00B55D23">
        <w:rPr>
          <w:rFonts w:eastAsia="Times New Roman" w:cs="Times New Roman"/>
          <w:szCs w:val="26"/>
          <w:lang w:eastAsia="ru-RU"/>
        </w:rPr>
        <w:t>на</w:t>
      </w:r>
      <w:r w:rsidR="00B55D23">
        <w:rPr>
          <w:rFonts w:eastAsia="Times New Roman" w:cs="Times New Roman"/>
          <w:szCs w:val="26"/>
        </w:rPr>
        <w:t xml:space="preserve"> </w:t>
      </w:r>
      <w:r w:rsidR="00B55D23">
        <w:rPr>
          <w:rFonts w:eastAsia="Times New Roman" w:cs="Times New Roman"/>
          <w:szCs w:val="26"/>
          <w:lang w:eastAsia="ru-RU"/>
        </w:rPr>
        <w:t>станцию сканирования в</w:t>
      </w:r>
      <w:r w:rsidR="00B55D23">
        <w:rPr>
          <w:rFonts w:eastAsia="Times New Roman" w:cs="Times New Roman"/>
          <w:szCs w:val="26"/>
        </w:rPr>
        <w:t xml:space="preserve"> </w:t>
      </w:r>
      <w:r w:rsidR="00B55D23">
        <w:rPr>
          <w:rFonts w:eastAsia="Times New Roman" w:cs="Times New Roman"/>
          <w:szCs w:val="26"/>
          <w:lang w:eastAsia="ru-RU"/>
        </w:rPr>
        <w:t xml:space="preserve">ППЭ </w:t>
      </w:r>
      <w:r>
        <w:rPr>
          <w:rFonts w:eastAsia="Times New Roman" w:cs="Times New Roman"/>
          <w:szCs w:val="26"/>
          <w:lang w:eastAsia="ru-RU"/>
        </w:rPr>
        <w:t xml:space="preserve">актуальный </w:t>
      </w:r>
      <w:r w:rsidR="00B55D23">
        <w:rPr>
          <w:rFonts w:eastAsia="Times New Roman" w:cs="Times New Roman"/>
          <w:szCs w:val="26"/>
          <w:lang w:eastAsia="ru-RU"/>
        </w:rPr>
        <w:t>пакет с сертификатами РЦОИ</w:t>
      </w:r>
      <w:r w:rsidR="00630E8E" w:rsidRPr="00E0110F">
        <w:rPr>
          <w:rFonts w:eastAsia="Times New Roman" w:cs="Times New Roman"/>
          <w:szCs w:val="26"/>
          <w:lang w:eastAsia="ru-RU"/>
        </w:rPr>
        <w:t>;</w:t>
      </w:r>
    </w:p>
    <w:p w14:paraId="3B660AFC" w14:textId="77777777" w:rsidR="0061337F" w:rsidRDefault="005D311C">
      <w:pPr>
        <w:tabs>
          <w:tab w:val="left" w:pos="318"/>
        </w:tabs>
        <w:spacing w:line="240" w:lineRule="auto"/>
        <w:jc w:val="both"/>
        <w:rPr>
          <w:rFonts w:eastAsia="Times New Roman" w:cs="Times New Roman"/>
          <w:szCs w:val="26"/>
          <w:lang w:eastAsia="ru-RU"/>
        </w:rPr>
      </w:pPr>
      <w:r w:rsidRPr="00BE19F6">
        <w:rPr>
          <w:rFonts w:eastAsia="Times New Roman" w:cs="Times New Roman"/>
          <w:szCs w:val="26"/>
          <w:lang w:eastAsia="ru-RU"/>
        </w:rPr>
        <w:t xml:space="preserve">совместно с членом ГЭК выполняет повторный экспорт пакета с </w:t>
      </w:r>
      <w:r>
        <w:rPr>
          <w:rFonts w:eastAsia="Times New Roman" w:cs="Times New Roman"/>
          <w:szCs w:val="26"/>
          <w:lang w:eastAsia="ru-RU"/>
        </w:rPr>
        <w:t xml:space="preserve">электронными образами </w:t>
      </w:r>
      <w:r w:rsidRPr="00BE19F6">
        <w:rPr>
          <w:rFonts w:eastAsia="Times New Roman" w:cs="Times New Roman"/>
          <w:szCs w:val="26"/>
          <w:lang w:eastAsia="ru-RU"/>
        </w:rPr>
        <w:t>бланк</w:t>
      </w:r>
      <w:r>
        <w:rPr>
          <w:rFonts w:eastAsia="Times New Roman" w:cs="Times New Roman"/>
          <w:szCs w:val="26"/>
          <w:lang w:eastAsia="ru-RU"/>
        </w:rPr>
        <w:t>ов</w:t>
      </w:r>
      <w:r w:rsidRPr="00BE19F6">
        <w:rPr>
          <w:rFonts w:eastAsia="Times New Roman" w:cs="Times New Roman"/>
          <w:szCs w:val="26"/>
          <w:lang w:eastAsia="ru-RU"/>
        </w:rPr>
        <w:t xml:space="preserve"> и форм</w:t>
      </w:r>
      <w:r>
        <w:rPr>
          <w:rFonts w:eastAsia="Times New Roman" w:cs="Times New Roman"/>
          <w:szCs w:val="26"/>
          <w:lang w:eastAsia="ru-RU"/>
        </w:rPr>
        <w:t xml:space="preserve"> ППЭ</w:t>
      </w:r>
      <w:r w:rsidRPr="00BE19F6">
        <w:rPr>
          <w:rFonts w:eastAsia="Times New Roman" w:cs="Times New Roman"/>
          <w:szCs w:val="26"/>
          <w:lang w:eastAsia="ru-RU"/>
        </w:rPr>
        <w:t xml:space="preserve"> для передачи в РЦОИ</w:t>
      </w:r>
      <w:r w:rsidR="00B55D23">
        <w:rPr>
          <w:rFonts w:eastAsia="Times New Roman" w:cs="Times New Roman"/>
          <w:szCs w:val="26"/>
          <w:lang w:eastAsia="ru-RU"/>
        </w:rPr>
        <w:t>.</w:t>
      </w:r>
    </w:p>
    <w:p w14:paraId="54C04887" w14:textId="77777777" w:rsidR="0061337F" w:rsidRDefault="00B55D23">
      <w:pPr>
        <w:spacing w:line="240" w:lineRule="auto"/>
        <w:jc w:val="both"/>
        <w:rPr>
          <w:u w:val="single"/>
        </w:rPr>
      </w:pPr>
      <w:r>
        <w:rPr>
          <w:rFonts w:cs="Times New Roman"/>
          <w:szCs w:val="26"/>
          <w:lang w:eastAsia="ru-RU"/>
        </w:rPr>
        <w:t>После получения от РЦОИ подтверждения по всем переданным пакетам</w:t>
      </w:r>
      <w:r>
        <w:rPr>
          <w:rFonts w:cs="Times New Roman"/>
          <w:szCs w:val="26"/>
        </w:rPr>
        <w:t xml:space="preserve"> технический специалист</w:t>
      </w:r>
      <w:r>
        <w:rPr>
          <w:rFonts w:cs="Times New Roman"/>
          <w:szCs w:val="26"/>
          <w:lang w:eastAsia="ru-RU"/>
        </w:rPr>
        <w:t>:</w:t>
      </w:r>
    </w:p>
    <w:p w14:paraId="6FAB3ADB" w14:textId="77777777" w:rsidR="0061337F" w:rsidRDefault="00B55D23">
      <w:pPr>
        <w:spacing w:line="240" w:lineRule="auto"/>
        <w:jc w:val="both"/>
        <w:rPr>
          <w:u w:val="single"/>
        </w:rPr>
      </w:pPr>
      <w:r>
        <w:rPr>
          <w:rFonts w:cs="Times New Roman"/>
          <w:szCs w:val="26"/>
          <w:lang w:eastAsia="ru-RU"/>
        </w:rPr>
        <w:t>на основной станции сканирования в ППЭ сохраняет протокол проведения процедуры сканирования бланков</w:t>
      </w:r>
      <w:r>
        <w:rPr>
          <w:rFonts w:cs="Times New Roman"/>
          <w:color w:val="000000"/>
          <w:szCs w:val="26"/>
          <w:lang w:eastAsia="ru-RU"/>
        </w:rPr>
        <w:t xml:space="preserve"> ГИА</w:t>
      </w:r>
      <w:r>
        <w:rPr>
          <w:rFonts w:cs="Times New Roman"/>
          <w:szCs w:val="26"/>
          <w:lang w:eastAsia="ru-RU"/>
        </w:rPr>
        <w:t xml:space="preserve"> в ППЭ (форма ППЭ-15) и электронный журнал работы станции сканирования</w:t>
      </w:r>
      <w:r>
        <w:rPr>
          <w:rFonts w:cs="Times New Roman"/>
          <w:szCs w:val="26"/>
        </w:rPr>
        <w:t xml:space="preserve"> в ППЭ</w:t>
      </w:r>
      <w:r>
        <w:rPr>
          <w:rFonts w:cs="Times New Roman"/>
          <w:szCs w:val="26"/>
          <w:lang w:eastAsia="ru-RU"/>
        </w:rPr>
        <w:t>. Протокол проведения процедуры сканирования распечатывается и подписывается техническим специалистом, руководителем ППЭ и</w:t>
      </w:r>
      <w:r>
        <w:rPr>
          <w:rFonts w:cs="Times New Roman"/>
          <w:szCs w:val="26"/>
        </w:rPr>
        <w:t> </w:t>
      </w:r>
      <w:r>
        <w:rPr>
          <w:rFonts w:cs="Times New Roman"/>
          <w:szCs w:val="26"/>
          <w:lang w:eastAsia="ru-RU"/>
        </w:rPr>
        <w:t>членом ГЭК и остается на хранение в ППЭ;</w:t>
      </w:r>
    </w:p>
    <w:p w14:paraId="16FDDF45" w14:textId="77777777" w:rsidR="0061337F" w:rsidRDefault="00B55D23">
      <w:pPr>
        <w:spacing w:line="240" w:lineRule="auto"/>
        <w:jc w:val="both"/>
        <w:rPr>
          <w:u w:val="single"/>
        </w:rPr>
      </w:pPr>
      <w:r>
        <w:rPr>
          <w:rFonts w:cs="Times New Roman"/>
          <w:szCs w:val="26"/>
        </w:rPr>
        <w:t>на резервной станции сканирования в ППЭ завершает экзамен и сохраняет протокол использования станции сканирования в ППЭ (форма ППЭ-15-01) и электронный журнал работы станции сканирования в ППЭ. Протокол использования станции сканирования в ППЭ распечатывается и подписывается техническим специалистом, руководителем ППЭ и членом ГЭК и остается на хранение в ППЭ;</w:t>
      </w:r>
    </w:p>
    <w:p w14:paraId="246B0959" w14:textId="77777777" w:rsidR="0061337F" w:rsidRDefault="00B55D23">
      <w:pPr>
        <w:spacing w:line="240" w:lineRule="auto"/>
        <w:jc w:val="both"/>
        <w:rPr>
          <w:rFonts w:cs="Times New Roman"/>
          <w:szCs w:val="26"/>
          <w:lang w:eastAsia="ru-RU"/>
        </w:rPr>
      </w:pPr>
      <w:r>
        <w:rPr>
          <w:rFonts w:cs="Times New Roman"/>
          <w:szCs w:val="26"/>
          <w:lang w:eastAsia="ru-RU"/>
        </w:rPr>
        <w:t xml:space="preserve">на основной станции авторизации выполняет передачу </w:t>
      </w:r>
      <w:r w:rsidR="00361B89">
        <w:rPr>
          <w:rFonts w:cs="Times New Roman"/>
          <w:szCs w:val="26"/>
          <w:lang w:eastAsia="ru-RU"/>
        </w:rPr>
        <w:t xml:space="preserve">электронных </w:t>
      </w:r>
      <w:r>
        <w:rPr>
          <w:rFonts w:cs="Times New Roman"/>
          <w:szCs w:val="26"/>
          <w:lang w:eastAsia="ru-RU"/>
        </w:rPr>
        <w:t xml:space="preserve">журналов работы </w:t>
      </w:r>
      <w:r w:rsidR="00361B89">
        <w:rPr>
          <w:rFonts w:cs="Times New Roman"/>
          <w:szCs w:val="26"/>
          <w:lang w:eastAsia="ru-RU"/>
        </w:rPr>
        <w:t xml:space="preserve">станций </w:t>
      </w:r>
      <w:r>
        <w:rPr>
          <w:rFonts w:cs="Times New Roman"/>
          <w:szCs w:val="26"/>
          <w:lang w:eastAsia="ru-RU"/>
        </w:rPr>
        <w:t xml:space="preserve">сканирования </w:t>
      </w:r>
      <w:r>
        <w:rPr>
          <w:rFonts w:cs="Times New Roman"/>
          <w:szCs w:val="26"/>
        </w:rPr>
        <w:t xml:space="preserve">в ППЭ </w:t>
      </w:r>
      <w:r>
        <w:rPr>
          <w:rFonts w:cs="Times New Roman"/>
          <w:szCs w:val="26"/>
          <w:lang w:eastAsia="ru-RU"/>
        </w:rPr>
        <w:t>и статуса «</w:t>
      </w:r>
      <w:r w:rsidR="009E2916">
        <w:rPr>
          <w:rFonts w:eastAsia="Times New Roman" w:cs="Times New Roman"/>
          <w:szCs w:val="26"/>
        </w:rPr>
        <w:t>Материалы</w:t>
      </w:r>
      <w:r w:rsidR="009E2916" w:rsidRPr="00FF290B">
        <w:rPr>
          <w:rFonts w:eastAsia="Times New Roman" w:cs="Times New Roman"/>
          <w:szCs w:val="26"/>
        </w:rPr>
        <w:t xml:space="preserve"> </w:t>
      </w:r>
      <w:r>
        <w:rPr>
          <w:rFonts w:cs="Times New Roman"/>
          <w:szCs w:val="26"/>
          <w:lang w:eastAsia="ru-RU"/>
        </w:rPr>
        <w:t>переданы в РЦОИ» в</w:t>
      </w:r>
      <w:r>
        <w:rPr>
          <w:rFonts w:cs="Times New Roman"/>
          <w:szCs w:val="26"/>
        </w:rPr>
        <w:t> </w:t>
      </w:r>
      <w:r>
        <w:rPr>
          <w:rFonts w:cs="Times New Roman"/>
          <w:szCs w:val="26"/>
          <w:lang w:eastAsia="ru-RU"/>
        </w:rPr>
        <w:t>систему мониторинга готовности ППЭ. Статус «</w:t>
      </w:r>
      <w:r w:rsidR="009E2916">
        <w:rPr>
          <w:rFonts w:eastAsia="Times New Roman" w:cs="Times New Roman"/>
          <w:szCs w:val="26"/>
        </w:rPr>
        <w:t>Материалы</w:t>
      </w:r>
      <w:r w:rsidR="009E2916" w:rsidRPr="00FF290B">
        <w:rPr>
          <w:rFonts w:eastAsia="Times New Roman" w:cs="Times New Roman"/>
          <w:szCs w:val="26"/>
        </w:rPr>
        <w:t xml:space="preserve"> </w:t>
      </w:r>
      <w:r>
        <w:rPr>
          <w:rFonts w:cs="Times New Roman"/>
          <w:szCs w:val="26"/>
          <w:lang w:eastAsia="ru-RU"/>
        </w:rPr>
        <w:t>переданы в РЦОИ» может быть передан, если в РЦОИ было передано подтверждение о завершении передачи ЭМ.</w:t>
      </w:r>
    </w:p>
    <w:p w14:paraId="39526669" w14:textId="77777777" w:rsidR="0061337F" w:rsidRDefault="00B55D23">
      <w:pPr>
        <w:spacing w:line="240" w:lineRule="auto"/>
        <w:jc w:val="both"/>
      </w:pPr>
      <w:r>
        <w:rPr>
          <w:rFonts w:eastAsia="Times New Roman" w:cs="Times New Roman"/>
          <w:b/>
          <w:szCs w:val="26"/>
          <w:lang w:eastAsia="ru-RU"/>
        </w:rPr>
        <w:t>Действия в случае нештатной ситуации.</w:t>
      </w:r>
    </w:p>
    <w:p w14:paraId="292FA423" w14:textId="77777777" w:rsidR="0061337F" w:rsidRDefault="00B55D23">
      <w:pPr>
        <w:spacing w:line="240" w:lineRule="auto"/>
        <w:jc w:val="both"/>
        <w:rPr>
          <w:rFonts w:eastAsia="Times New Roman" w:cs="Times New Roman"/>
          <w:szCs w:val="26"/>
        </w:rPr>
      </w:pPr>
      <w:r>
        <w:rPr>
          <w:rFonts w:eastAsia="Times New Roman" w:cs="Times New Roman"/>
          <w:szCs w:val="26"/>
          <w:lang w:eastAsia="ru-RU"/>
        </w:rPr>
        <w:t>В случае невозможности самостоятельного разрешения возникшей нештатной ситуации на станции сканирования в ППЭ, в том числе путем замены станции на резервную, технический специалист должен</w:t>
      </w:r>
      <w:r>
        <w:rPr>
          <w:rFonts w:eastAsia="Times New Roman" w:cs="Times New Roman"/>
          <w:szCs w:val="26"/>
        </w:rPr>
        <w:t xml:space="preserve">: </w:t>
      </w:r>
    </w:p>
    <w:p w14:paraId="23B88BF6" w14:textId="77777777" w:rsidR="0061337F" w:rsidRDefault="00B55D23">
      <w:pPr>
        <w:spacing w:line="240" w:lineRule="auto"/>
        <w:jc w:val="both"/>
      </w:pPr>
      <w:r>
        <w:rPr>
          <w:rFonts w:eastAsia="Times New Roman" w:cs="Times New Roman"/>
          <w:szCs w:val="26"/>
          <w:lang w:eastAsia="ru-RU"/>
        </w:rPr>
        <w:t>записать информационное сообщение, название экрана и описание последнего действия, выполненного на станции сканирования в ППЭ</w:t>
      </w:r>
      <w:r>
        <w:rPr>
          <w:rFonts w:eastAsia="Times New Roman" w:cs="Times New Roman"/>
          <w:szCs w:val="26"/>
        </w:rPr>
        <w:t xml:space="preserve">; </w:t>
      </w:r>
    </w:p>
    <w:p w14:paraId="79DE2D83" w14:textId="77777777" w:rsidR="0061337F" w:rsidRDefault="00B55D23">
      <w:pPr>
        <w:spacing w:line="240" w:lineRule="auto"/>
        <w:jc w:val="both"/>
      </w:pPr>
      <w:r>
        <w:rPr>
          <w:rFonts w:eastAsia="Times New Roman" w:cs="Times New Roman"/>
          <w:szCs w:val="26"/>
        </w:rPr>
        <w:t xml:space="preserve">обратиться по телефону «горячей линии» службы сопровождения ППЭ. При обращении необходимо сообщить: код и наименование субъекта, тип доставки, используемый в субъекте (CD-диски, </w:t>
      </w:r>
      <w:proofErr w:type="spellStart"/>
      <w:r>
        <w:rPr>
          <w:rFonts w:eastAsia="Times New Roman" w:cs="Times New Roman"/>
          <w:szCs w:val="26"/>
        </w:rPr>
        <w:t>флеш</w:t>
      </w:r>
      <w:proofErr w:type="spellEnd"/>
      <w:r>
        <w:rPr>
          <w:rFonts w:eastAsia="Times New Roman" w:cs="Times New Roman"/>
          <w:szCs w:val="26"/>
        </w:rPr>
        <w:t>-накопитель), код ППЭ, контактный телефон, адрес электронной почты, перечисленную выше информацию о возникшей нештатной ситуации.</w:t>
      </w:r>
    </w:p>
    <w:p w14:paraId="5B84EFED" w14:textId="77777777" w:rsidR="0061337F" w:rsidRDefault="0061337F">
      <w:pPr>
        <w:spacing w:line="240" w:lineRule="auto"/>
        <w:jc w:val="both"/>
      </w:pPr>
    </w:p>
    <w:p w14:paraId="15F54253" w14:textId="77777777" w:rsidR="0061337F" w:rsidRDefault="008E2D32" w:rsidP="00E0110F">
      <w:pPr>
        <w:pStyle w:val="1f7"/>
        <w:pageBreakBefore w:val="0"/>
        <w:numPr>
          <w:ilvl w:val="1"/>
          <w:numId w:val="3"/>
        </w:numPr>
        <w:spacing w:line="240" w:lineRule="auto"/>
        <w:ind w:hanging="431"/>
        <w:jc w:val="both"/>
        <w:outlineLvl w:val="1"/>
        <w:rPr>
          <w:sz w:val="28"/>
        </w:rPr>
      </w:pPr>
      <w:bookmarkStart w:id="185" w:name="_Toc94522887"/>
      <w:r>
        <w:rPr>
          <w:sz w:val="28"/>
        </w:rPr>
        <w:t>Инструкция для члена ГЭК</w:t>
      </w:r>
      <w:bookmarkEnd w:id="185"/>
    </w:p>
    <w:p w14:paraId="7CFE1ADA"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b/>
          <w:szCs w:val="26"/>
          <w:lang w:eastAsia="ru-RU"/>
        </w:rPr>
        <w:t>Член ГЭК</w:t>
      </w:r>
      <w:r>
        <w:rPr>
          <w:rFonts w:eastAsia="Times New Roman" w:cs="Times New Roman"/>
          <w:szCs w:val="26"/>
          <w:lang w:eastAsia="ru-RU"/>
        </w:rPr>
        <w:t xml:space="preserve"> обеспечивает соблюдение требований Порядка, в том числе:</w:t>
      </w:r>
    </w:p>
    <w:p w14:paraId="3B591FF2"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lastRenderedPageBreak/>
        <w:t>по решению председателя ГЭК не позднее чем за две недели до начала экзаменов проводит проверку готовности ППЭ, в том числе подтверждает настройки станции авторизации, обеспечивает доставку ЭМ в ППЭ в день экзамена, осуществляет контроль за проведением экзаменов в ППЭ;</w:t>
      </w:r>
    </w:p>
    <w:p w14:paraId="652B5F67"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осуществляет взаимодействие с лицами, присутствующими в ППЭ, по обеспечению соблюдения требований Порядка;</w:t>
      </w:r>
    </w:p>
    <w:p w14:paraId="4BF7E01D" w14:textId="77777777" w:rsidR="0061337F" w:rsidRDefault="00B55D23">
      <w:pPr>
        <w:tabs>
          <w:tab w:val="left" w:pos="993"/>
        </w:tabs>
        <w:spacing w:line="240" w:lineRule="auto"/>
        <w:jc w:val="both"/>
        <w:rPr>
          <w:b/>
        </w:rPr>
      </w:pPr>
      <w:r>
        <w:rPr>
          <w:rFonts w:eastAsia="Times New Roman" w:cs="Times New Roman"/>
          <w:szCs w:val="26"/>
          <w:lang w:eastAsia="ru-RU"/>
        </w:rPr>
        <w:t>в случае выявления нарушений Порядка принимает решение об удалении с экзамена участников экзамена, а также иных лиц, находящихся в ППЭ, по согласованию с председателем ГЭК принимает решение об остановке экзамена в ППЭ или отдельных аудиториях ППЭ.</w:t>
      </w:r>
    </w:p>
    <w:p w14:paraId="7F5D8F60" w14:textId="77777777" w:rsidR="0061337F" w:rsidRDefault="00B55D23">
      <w:pPr>
        <w:tabs>
          <w:tab w:val="left" w:pos="993"/>
        </w:tabs>
        <w:spacing w:line="240" w:lineRule="auto"/>
        <w:jc w:val="both"/>
      </w:pPr>
      <w:r>
        <w:rPr>
          <w:rFonts w:eastAsia="Times New Roman" w:cs="Times New Roman"/>
          <w:b/>
          <w:szCs w:val="26"/>
          <w:lang w:eastAsia="ru-RU"/>
        </w:rPr>
        <w:t>Член ГЭК несет ответственность за:</w:t>
      </w:r>
    </w:p>
    <w:p w14:paraId="435243B8" w14:textId="77777777" w:rsidR="0061337F" w:rsidRDefault="00B55D23">
      <w:pPr>
        <w:spacing w:line="240" w:lineRule="auto"/>
        <w:jc w:val="both"/>
      </w:pPr>
      <w:r>
        <w:t>корректность выполненных настроек (код региона, код ППЭ, период проведения экзаменов) на основной и резервной станциях авторизации, на основных и резервных станциях печати ЭМ, основной и резервной станциях сканирования в ППЭ;</w:t>
      </w:r>
    </w:p>
    <w:p w14:paraId="45FCCEC6"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целостность, полноту и сохранность сейф-пакетов с электронными носителями и</w:t>
      </w:r>
      <w:r>
        <w:rPr>
          <w:rFonts w:eastAsia="Times New Roman" w:cs="Times New Roman"/>
          <w:szCs w:val="26"/>
        </w:rPr>
        <w:t> </w:t>
      </w:r>
      <w:r>
        <w:rPr>
          <w:rFonts w:eastAsia="Times New Roman" w:cs="Times New Roman"/>
          <w:szCs w:val="26"/>
          <w:lang w:eastAsia="ru-RU"/>
        </w:rPr>
        <w:t>(или) ИК, ВДП и пакета для руководителя ППЭ при передаче их в ППЭ в день экзамена и из ППЭ в РЦОИ для последующей обработки (за исключением случаев, когда доставка ЭМ в ППЭ и РЦОИ осуществляется Перевозчиком ЭМ);</w:t>
      </w:r>
    </w:p>
    <w:p w14:paraId="0E954F1C"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качество сканирования ЭМ;</w:t>
      </w:r>
    </w:p>
    <w:p w14:paraId="11089C19"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своевременность проведения проверки фактов о нарушении порядка в ППЭ в случае подачи участником экзамена апелляции о нарушении установленного порядка проведения ГИА и предоставление всех материалов для рассмотрения апелляции в КК в тот же день;</w:t>
      </w:r>
    </w:p>
    <w:p w14:paraId="12592408"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соблюдение информационной безопасности на всех этапах проведения ЕГЭ;</w:t>
      </w:r>
    </w:p>
    <w:p w14:paraId="00C7FC2F"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незамедлительное информирование председателя ГЭК о факте компрометации </w:t>
      </w:r>
      <w:proofErr w:type="spellStart"/>
      <w:r>
        <w:rPr>
          <w:rFonts w:eastAsia="Times New Roman" w:cs="Times New Roman"/>
          <w:szCs w:val="26"/>
          <w:lang w:eastAsia="ru-RU"/>
        </w:rPr>
        <w:t>токена</w:t>
      </w:r>
      <w:proofErr w:type="spellEnd"/>
      <w:r>
        <w:rPr>
          <w:rFonts w:eastAsia="Times New Roman" w:cs="Times New Roman"/>
          <w:szCs w:val="26"/>
          <w:lang w:eastAsia="ru-RU"/>
        </w:rPr>
        <w:t xml:space="preserve"> члена ГЭК. </w:t>
      </w:r>
    </w:p>
    <w:p w14:paraId="1322502C" w14:textId="77777777" w:rsidR="0061337F" w:rsidRDefault="00B55D23">
      <w:pPr>
        <w:tabs>
          <w:tab w:val="left" w:pos="993"/>
        </w:tabs>
        <w:spacing w:line="240" w:lineRule="auto"/>
        <w:jc w:val="both"/>
        <w:rPr>
          <w:b/>
        </w:rPr>
      </w:pPr>
      <w:r>
        <w:rPr>
          <w:rFonts w:eastAsia="Times New Roman" w:cs="Times New Roman"/>
          <w:szCs w:val="26"/>
          <w:lang w:eastAsia="ru-RU"/>
        </w:rPr>
        <w:t>На члена ГЭК возлагается обязанность по фиксированию всех случаев нарушения порядка проведения ГИА в ППЭ.</w:t>
      </w:r>
    </w:p>
    <w:p w14:paraId="266A6B33" w14:textId="77777777" w:rsidR="0061337F" w:rsidRDefault="00B55D23">
      <w:pPr>
        <w:tabs>
          <w:tab w:val="left" w:pos="993"/>
        </w:tabs>
        <w:spacing w:line="240" w:lineRule="auto"/>
        <w:jc w:val="both"/>
      </w:pPr>
      <w:r>
        <w:rPr>
          <w:rFonts w:eastAsia="Times New Roman" w:cs="Times New Roman"/>
          <w:b/>
          <w:szCs w:val="26"/>
          <w:lang w:eastAsia="ru-RU"/>
        </w:rPr>
        <w:t xml:space="preserve">На подготовительном этапе проведения </w:t>
      </w:r>
      <w:r w:rsidR="00361B89">
        <w:rPr>
          <w:rFonts w:eastAsia="Times New Roman" w:cs="Times New Roman"/>
          <w:b/>
          <w:szCs w:val="26"/>
          <w:lang w:eastAsia="ru-RU"/>
        </w:rPr>
        <w:t xml:space="preserve">экзамена </w:t>
      </w:r>
      <w:r>
        <w:rPr>
          <w:rFonts w:eastAsia="Times New Roman" w:cs="Times New Roman"/>
          <w:b/>
          <w:szCs w:val="26"/>
          <w:lang w:eastAsia="ru-RU"/>
        </w:rPr>
        <w:t xml:space="preserve">член ГЭК: </w:t>
      </w:r>
    </w:p>
    <w:p w14:paraId="5B9F3FE1"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проходит подготовку по порядку исполнения своих обязанностей в период проведения ЕГЭ;</w:t>
      </w:r>
    </w:p>
    <w:p w14:paraId="076293B7"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знакомится с нормативными правовыми документами, методическими рекомендациями Рособрнадзора;</w:t>
      </w:r>
    </w:p>
    <w:p w14:paraId="6BC97DBD" w14:textId="77777777" w:rsidR="0061337F" w:rsidRDefault="00B55D23">
      <w:pPr>
        <w:spacing w:line="240" w:lineRule="auto"/>
        <w:jc w:val="both"/>
        <w:rPr>
          <w:rFonts w:eastAsia="Times New Roman" w:cs="Times New Roman"/>
          <w:szCs w:val="26"/>
          <w:lang w:eastAsia="ru-RU"/>
        </w:rPr>
      </w:pPr>
      <w:r>
        <w:rPr>
          <w:rFonts w:eastAsia="Times New Roman" w:cs="Times New Roman"/>
          <w:szCs w:val="26"/>
          <w:lang w:eastAsia="ru-RU"/>
        </w:rPr>
        <w:t xml:space="preserve">проводит проверку готовности ППЭ </w:t>
      </w:r>
      <w:r w:rsidRPr="009D1102">
        <w:rPr>
          <w:rFonts w:eastAsia="Times New Roman" w:cs="Times New Roman"/>
          <w:szCs w:val="26"/>
        </w:rPr>
        <w:t>не позднее</w:t>
      </w:r>
      <w:r>
        <w:rPr>
          <w:rFonts w:eastAsia="Times New Roman" w:cs="Times New Roman"/>
          <w:szCs w:val="26"/>
          <w:lang w:eastAsia="ru-RU"/>
        </w:rPr>
        <w:t xml:space="preserve"> чем </w:t>
      </w:r>
      <w:r w:rsidRPr="009D1102">
        <w:rPr>
          <w:rFonts w:eastAsia="Times New Roman" w:cs="Times New Roman"/>
          <w:szCs w:val="26"/>
        </w:rPr>
        <w:t>за две</w:t>
      </w:r>
      <w:r>
        <w:rPr>
          <w:rFonts w:eastAsia="Times New Roman" w:cs="Times New Roman"/>
          <w:szCs w:val="26"/>
          <w:lang w:eastAsia="ru-RU"/>
        </w:rPr>
        <w:t xml:space="preserve"> недели </w:t>
      </w:r>
      <w:r w:rsidRPr="009D1102">
        <w:rPr>
          <w:rFonts w:eastAsia="Times New Roman" w:cs="Times New Roman"/>
          <w:szCs w:val="26"/>
        </w:rPr>
        <w:t>до начала</w:t>
      </w:r>
      <w:r>
        <w:rPr>
          <w:rFonts w:eastAsia="Times New Roman" w:cs="Times New Roman"/>
          <w:szCs w:val="26"/>
          <w:lang w:eastAsia="ru-RU"/>
        </w:rPr>
        <w:t xml:space="preserve"> экзаменов (по решению председателя ГЭК), в том числе с помощью </w:t>
      </w:r>
      <w:proofErr w:type="spellStart"/>
      <w:r>
        <w:rPr>
          <w:rFonts w:eastAsia="Times New Roman" w:cs="Times New Roman"/>
          <w:szCs w:val="26"/>
          <w:lang w:eastAsia="ru-RU"/>
        </w:rPr>
        <w:t>токена</w:t>
      </w:r>
      <w:proofErr w:type="spellEnd"/>
      <w:r>
        <w:rPr>
          <w:rFonts w:eastAsia="Times New Roman" w:cs="Times New Roman"/>
          <w:szCs w:val="26"/>
          <w:lang w:eastAsia="ru-RU"/>
        </w:rPr>
        <w:t xml:space="preserve"> члена ГЭК </w:t>
      </w:r>
      <w:r w:rsidR="00361B89">
        <w:rPr>
          <w:rFonts w:eastAsia="Times New Roman" w:cs="Times New Roman"/>
          <w:szCs w:val="26"/>
          <w:lang w:eastAsia="ru-RU"/>
        </w:rPr>
        <w:t xml:space="preserve">подтверждает соответствие настроек данным ППЭ </w:t>
      </w:r>
      <w:r>
        <w:rPr>
          <w:rFonts w:eastAsia="Times New Roman" w:cs="Times New Roman"/>
          <w:szCs w:val="26"/>
          <w:lang w:eastAsia="ru-RU"/>
        </w:rPr>
        <w:t xml:space="preserve">на </w:t>
      </w:r>
      <w:r w:rsidR="00361B89">
        <w:rPr>
          <w:rFonts w:eastAsia="Times New Roman" w:cs="Times New Roman"/>
          <w:szCs w:val="26"/>
          <w:lang w:eastAsia="ru-RU"/>
        </w:rPr>
        <w:t xml:space="preserve">основной и резервной </w:t>
      </w:r>
      <w:r>
        <w:rPr>
          <w:rFonts w:eastAsia="Times New Roman" w:cs="Times New Roman"/>
          <w:szCs w:val="26"/>
          <w:lang w:eastAsia="ru-RU"/>
        </w:rPr>
        <w:t>станци</w:t>
      </w:r>
      <w:r w:rsidR="00361B89">
        <w:rPr>
          <w:rFonts w:eastAsia="Times New Roman" w:cs="Times New Roman"/>
          <w:szCs w:val="26"/>
          <w:lang w:eastAsia="ru-RU"/>
        </w:rPr>
        <w:t>ях</w:t>
      </w:r>
      <w:r>
        <w:rPr>
          <w:rFonts w:eastAsia="Times New Roman" w:cs="Times New Roman"/>
          <w:szCs w:val="26"/>
          <w:lang w:eastAsia="ru-RU"/>
        </w:rPr>
        <w:t xml:space="preserve"> авторизации</w:t>
      </w:r>
      <w:r w:rsidR="00361B89">
        <w:rPr>
          <w:rFonts w:eastAsia="Times New Roman" w:cs="Times New Roman"/>
          <w:szCs w:val="26"/>
          <w:lang w:eastAsia="ru-RU"/>
        </w:rPr>
        <w:t>, установленных</w:t>
      </w:r>
      <w:r>
        <w:rPr>
          <w:rFonts w:eastAsia="Times New Roman" w:cs="Times New Roman"/>
          <w:szCs w:val="26"/>
          <w:lang w:eastAsia="ru-RU"/>
        </w:rPr>
        <w:t xml:space="preserve"> в Штабе ППЭ </w:t>
      </w:r>
      <w:r>
        <w:rPr>
          <w:szCs w:val="26"/>
        </w:rPr>
        <w:t xml:space="preserve">(для подтверждения настроек достаточно наличия сведений о </w:t>
      </w:r>
      <w:proofErr w:type="spellStart"/>
      <w:r>
        <w:rPr>
          <w:szCs w:val="26"/>
        </w:rPr>
        <w:t>токене</w:t>
      </w:r>
      <w:proofErr w:type="spellEnd"/>
      <w:r>
        <w:rPr>
          <w:szCs w:val="26"/>
        </w:rPr>
        <w:t xml:space="preserve"> члена ГЭК на специализированном федеральном портале, назначение члена ГЭК на экзамены не требуется)</w:t>
      </w:r>
      <w:r>
        <w:rPr>
          <w:rFonts w:eastAsia="Times New Roman" w:cs="Times New Roman"/>
          <w:szCs w:val="26"/>
          <w:lang w:eastAsia="ru-RU"/>
        </w:rPr>
        <w:t>;</w:t>
      </w:r>
      <w:r w:rsidRPr="009D1102">
        <w:rPr>
          <w:rFonts w:eastAsia="Times New Roman" w:cs="Times New Roman"/>
          <w:szCs w:val="26"/>
        </w:rPr>
        <w:t xml:space="preserve"> </w:t>
      </w:r>
    </w:p>
    <w:p w14:paraId="2BE9A696" w14:textId="77777777" w:rsidR="0061337F" w:rsidRDefault="00B55D23">
      <w:pPr>
        <w:spacing w:line="240" w:lineRule="auto"/>
        <w:jc w:val="both"/>
        <w:rPr>
          <w:rFonts w:cs="Times New Roman"/>
          <w:szCs w:val="26"/>
        </w:rPr>
      </w:pPr>
      <w:r>
        <w:rPr>
          <w:rFonts w:cs="Times New Roman"/>
          <w:b/>
          <w:szCs w:val="26"/>
        </w:rPr>
        <w:t>не ранее 2 рабочих дней, но не позднее 17:00</w:t>
      </w:r>
      <w:r>
        <w:rPr>
          <w:rFonts w:cs="Times New Roman"/>
          <w:szCs w:val="26"/>
        </w:rPr>
        <w:t xml:space="preserve"> </w:t>
      </w:r>
      <w:r w:rsidR="00361B89">
        <w:rPr>
          <w:rFonts w:eastAsia="Times New Roman" w:cs="Times New Roman"/>
          <w:szCs w:val="26"/>
        </w:rPr>
        <w:t>по местному</w:t>
      </w:r>
      <w:r w:rsidR="00361B89" w:rsidRPr="00E73501">
        <w:rPr>
          <w:rFonts w:eastAsia="Times New Roman" w:cs="Times New Roman"/>
          <w:szCs w:val="26"/>
        </w:rPr>
        <w:t xml:space="preserve"> времени </w:t>
      </w:r>
      <w:r>
        <w:rPr>
          <w:rFonts w:cs="Times New Roman"/>
          <w:szCs w:val="26"/>
        </w:rPr>
        <w:t>календарного дня, предшествующего дню экзамена, совместно с руководителем ППЭ и техническим специалистом проводит контроль технической готовности ППЭ, в том числе:</w:t>
      </w:r>
    </w:p>
    <w:p w14:paraId="3DA883C3" w14:textId="77777777" w:rsidR="0061337F" w:rsidRPr="00E0110F" w:rsidRDefault="00E36F5A" w:rsidP="00E0110F">
      <w:pPr>
        <w:tabs>
          <w:tab w:val="left" w:pos="1134"/>
        </w:tabs>
        <w:spacing w:line="240" w:lineRule="auto"/>
        <w:jc w:val="both"/>
        <w:rPr>
          <w:rFonts w:cs="Times New Roman"/>
          <w:i/>
          <w:szCs w:val="26"/>
        </w:rPr>
      </w:pPr>
      <w:r w:rsidRPr="004C3C63">
        <w:rPr>
          <w:rStyle w:val="Hyperlink0"/>
          <w:rFonts w:cs="Times New Roman"/>
          <w:i/>
          <w:sz w:val="26"/>
          <w:szCs w:val="26"/>
        </w:rPr>
        <w:t>контроль технической готовности к процедуре печати полного комплекта ЭМ:</w:t>
      </w:r>
    </w:p>
    <w:p w14:paraId="04D39D52" w14:textId="77777777" w:rsidR="00B55D23" w:rsidRDefault="00B55D23" w:rsidP="00B5748D">
      <w:pPr>
        <w:tabs>
          <w:tab w:val="left" w:pos="1134"/>
        </w:tabs>
        <w:spacing w:line="240" w:lineRule="auto"/>
        <w:jc w:val="both"/>
        <w:rPr>
          <w:rFonts w:cs="Times New Roman"/>
          <w:szCs w:val="26"/>
          <w:lang w:eastAsia="en-US"/>
        </w:rPr>
      </w:pPr>
      <w:r w:rsidRPr="009B5E9A">
        <w:rPr>
          <w:u w:val="single"/>
        </w:rPr>
        <w:t>на основной и резервной станциях авторизации</w:t>
      </w:r>
      <w:r>
        <w:rPr>
          <w:rFonts w:cs="Times New Roman"/>
          <w:szCs w:val="26"/>
        </w:rPr>
        <w:t>:</w:t>
      </w:r>
    </w:p>
    <w:p w14:paraId="4546FF39" w14:textId="77777777" w:rsidR="00B55D23" w:rsidRDefault="00B55D23" w:rsidP="00B5748D">
      <w:pPr>
        <w:spacing w:line="240" w:lineRule="auto"/>
        <w:jc w:val="both"/>
        <w:rPr>
          <w:rFonts w:cs="Times New Roman"/>
          <w:szCs w:val="26"/>
        </w:rPr>
      </w:pPr>
      <w:r>
        <w:rPr>
          <w:rFonts w:cs="Times New Roman"/>
          <w:szCs w:val="26"/>
        </w:rPr>
        <w:t xml:space="preserve">проверяет настройки станций: код региона </w:t>
      </w:r>
      <w:r>
        <w:rPr>
          <w:szCs w:val="26"/>
        </w:rPr>
        <w:t>(впечатывается в ДБО № 2)</w:t>
      </w:r>
      <w:r>
        <w:rPr>
          <w:rFonts w:cs="Times New Roman"/>
          <w:szCs w:val="26"/>
        </w:rPr>
        <w:t>, код ППЭ, период проведения экзаменов, признак резервной станции для резервной станции авторизации;</w:t>
      </w:r>
    </w:p>
    <w:p w14:paraId="4FB9FC88" w14:textId="77777777" w:rsidR="00B55D23" w:rsidRDefault="00361B89" w:rsidP="00B5748D">
      <w:pPr>
        <w:spacing w:line="240" w:lineRule="auto"/>
        <w:jc w:val="both"/>
        <w:rPr>
          <w:rFonts w:cs="Times New Roman"/>
          <w:szCs w:val="26"/>
        </w:rPr>
      </w:pPr>
      <w:r>
        <w:rPr>
          <w:rFonts w:cs="Times New Roman"/>
          <w:szCs w:val="26"/>
        </w:rPr>
        <w:t xml:space="preserve">проверяет </w:t>
      </w:r>
      <w:r w:rsidR="00B55D23" w:rsidRPr="00E2036E">
        <w:rPr>
          <w:rFonts w:cs="Times New Roman"/>
          <w:szCs w:val="26"/>
        </w:rPr>
        <w:t xml:space="preserve">тип основного и резервного каналов доступа </w:t>
      </w:r>
      <w:r w:rsidR="009415E0">
        <w:rPr>
          <w:rFonts w:cs="Times New Roman"/>
          <w:szCs w:val="26"/>
        </w:rPr>
        <w:t>в</w:t>
      </w:r>
      <w:r w:rsidR="009415E0" w:rsidRPr="00E2036E">
        <w:rPr>
          <w:rFonts w:cs="Times New Roman"/>
          <w:szCs w:val="26"/>
        </w:rPr>
        <w:t xml:space="preserve"> сет</w:t>
      </w:r>
      <w:r w:rsidR="009415E0">
        <w:rPr>
          <w:rFonts w:cs="Times New Roman"/>
          <w:szCs w:val="26"/>
        </w:rPr>
        <w:t>ь</w:t>
      </w:r>
      <w:r w:rsidR="009415E0" w:rsidRPr="00E2036E">
        <w:rPr>
          <w:rFonts w:cs="Times New Roman"/>
          <w:szCs w:val="26"/>
        </w:rPr>
        <w:t xml:space="preserve"> </w:t>
      </w:r>
      <w:r w:rsidR="00B55D23" w:rsidRPr="00E2036E">
        <w:rPr>
          <w:rFonts w:cs="Times New Roman"/>
          <w:szCs w:val="26"/>
        </w:rPr>
        <w:t xml:space="preserve">«Интернет» (либо зафиксировать отсутствие резервного канала доступа </w:t>
      </w:r>
      <w:r w:rsidR="009415E0">
        <w:rPr>
          <w:rFonts w:cs="Times New Roman"/>
          <w:szCs w:val="26"/>
        </w:rPr>
        <w:t>в</w:t>
      </w:r>
      <w:r w:rsidR="009415E0" w:rsidRPr="00E2036E">
        <w:rPr>
          <w:rFonts w:cs="Times New Roman"/>
          <w:szCs w:val="26"/>
        </w:rPr>
        <w:t xml:space="preserve"> сет</w:t>
      </w:r>
      <w:r w:rsidR="009415E0">
        <w:rPr>
          <w:rFonts w:cs="Times New Roman"/>
          <w:szCs w:val="26"/>
        </w:rPr>
        <w:t>ь</w:t>
      </w:r>
      <w:r w:rsidR="009415E0" w:rsidRPr="00E2036E">
        <w:rPr>
          <w:rFonts w:cs="Times New Roman"/>
          <w:szCs w:val="26"/>
        </w:rPr>
        <w:t xml:space="preserve"> </w:t>
      </w:r>
      <w:r w:rsidR="00B55D23" w:rsidRPr="00E2036E">
        <w:rPr>
          <w:rFonts w:cs="Times New Roman"/>
          <w:szCs w:val="26"/>
        </w:rPr>
        <w:t>«Интернет»)</w:t>
      </w:r>
      <w:r w:rsidR="00B55D23">
        <w:rPr>
          <w:rFonts w:cs="Times New Roman"/>
          <w:szCs w:val="26"/>
        </w:rPr>
        <w:t>;</w:t>
      </w:r>
    </w:p>
    <w:p w14:paraId="2D19CA8B" w14:textId="77777777" w:rsidR="00B55D23" w:rsidRDefault="00B55D23" w:rsidP="002A05DD">
      <w:pPr>
        <w:spacing w:line="240" w:lineRule="auto"/>
        <w:jc w:val="both"/>
        <w:rPr>
          <w:rFonts w:cs="Times New Roman"/>
          <w:szCs w:val="26"/>
        </w:rPr>
      </w:pPr>
      <w:r>
        <w:rPr>
          <w:rFonts w:cs="Times New Roman"/>
          <w:szCs w:val="26"/>
        </w:rPr>
        <w:lastRenderedPageBreak/>
        <w:t>проверяет настройки системного времени;</w:t>
      </w:r>
    </w:p>
    <w:p w14:paraId="517C07DE" w14:textId="77777777" w:rsidR="00B55D23" w:rsidRDefault="00B55D23" w:rsidP="00C433BF">
      <w:pPr>
        <w:spacing w:line="240" w:lineRule="auto"/>
        <w:jc w:val="both"/>
        <w:rPr>
          <w:rFonts w:cs="Times New Roman"/>
          <w:szCs w:val="26"/>
        </w:rPr>
      </w:pPr>
      <w:r>
        <w:rPr>
          <w:rFonts w:cs="Times New Roman"/>
          <w:szCs w:val="26"/>
        </w:rPr>
        <w:t>проверяет наличие соединения со специализированным федеральным порталом по основному и резервному каналам доступа в сеть «Интернет»;</w:t>
      </w:r>
    </w:p>
    <w:p w14:paraId="1E46B388" w14:textId="77777777" w:rsidR="00B55D23" w:rsidRDefault="00B55D23" w:rsidP="0035778B">
      <w:pPr>
        <w:spacing w:line="240" w:lineRule="auto"/>
        <w:jc w:val="both"/>
        <w:rPr>
          <w:rFonts w:cs="Times New Roman"/>
          <w:szCs w:val="26"/>
        </w:rPr>
      </w:pPr>
      <w:r>
        <w:rPr>
          <w:rFonts w:cs="Times New Roman"/>
          <w:szCs w:val="26"/>
        </w:rPr>
        <w:t xml:space="preserve">выполняет авторизацию на специализированном федеральном портале с использованием </w:t>
      </w:r>
      <w:proofErr w:type="spellStart"/>
      <w:r>
        <w:rPr>
          <w:rFonts w:cs="Times New Roman"/>
          <w:szCs w:val="26"/>
        </w:rPr>
        <w:t>токена</w:t>
      </w:r>
      <w:proofErr w:type="spellEnd"/>
      <w:r>
        <w:rPr>
          <w:rFonts w:cs="Times New Roman"/>
          <w:szCs w:val="26"/>
        </w:rPr>
        <w:t xml:space="preserve"> члена ГЭК: член ГЭК должен подключить </w:t>
      </w:r>
      <w:proofErr w:type="spellStart"/>
      <w:r>
        <w:rPr>
          <w:rFonts w:cs="Times New Roman"/>
          <w:szCs w:val="26"/>
        </w:rPr>
        <w:t>токен</w:t>
      </w:r>
      <w:proofErr w:type="spellEnd"/>
      <w:r>
        <w:rPr>
          <w:rFonts w:cs="Times New Roman"/>
          <w:szCs w:val="26"/>
        </w:rPr>
        <w:t xml:space="preserve"> к станции авторизации и ввести пароль доступа к нему;</w:t>
      </w:r>
    </w:p>
    <w:p w14:paraId="196220C1" w14:textId="77777777" w:rsidR="0061337F" w:rsidRDefault="00B55D23">
      <w:pPr>
        <w:spacing w:line="240" w:lineRule="auto"/>
        <w:jc w:val="both"/>
        <w:rPr>
          <w:rFonts w:cs="Times New Roman"/>
          <w:szCs w:val="26"/>
        </w:rPr>
      </w:pPr>
      <w:r>
        <w:rPr>
          <w:rFonts w:cs="Times New Roman"/>
          <w:szCs w:val="26"/>
        </w:rPr>
        <w:t xml:space="preserve">по результатам авторизации убеждается в наличии назначения на выбранную дату экзамена в указанный в настройках ППЭ; </w:t>
      </w:r>
    </w:p>
    <w:p w14:paraId="648F565E" w14:textId="77777777" w:rsidR="0061337F" w:rsidRDefault="00B55D23">
      <w:pPr>
        <w:spacing w:line="240" w:lineRule="auto"/>
        <w:jc w:val="both"/>
        <w:rPr>
          <w:b/>
        </w:rPr>
      </w:pPr>
      <w:r>
        <w:rPr>
          <w:rFonts w:cs="Times New Roman"/>
          <w:b/>
          <w:szCs w:val="26"/>
        </w:rPr>
        <w:t>Важно!</w:t>
      </w:r>
      <w:r w:rsidRPr="009B5E9A">
        <w:rPr>
          <w:b/>
        </w:rPr>
        <w:t xml:space="preserve"> </w:t>
      </w:r>
      <w:r>
        <w:rPr>
          <w:rFonts w:cs="Times New Roman"/>
          <w:szCs w:val="26"/>
        </w:rPr>
        <w:t>Все члены ГЭК, назначенные на экзамен, должны пройти авторизацию в ППЭ, в который они назначены, не ранее 2 рабочих дней до дня проведения экзамена и не позднее 17:00 календарного дня, предшествующего дню экзамена.</w:t>
      </w:r>
      <w:r w:rsidRPr="00E2036E">
        <w:rPr>
          <w:rFonts w:cs="Times New Roman"/>
          <w:b/>
          <w:szCs w:val="26"/>
        </w:rPr>
        <w:t xml:space="preserve"> </w:t>
      </w:r>
    </w:p>
    <w:p w14:paraId="69F12E36" w14:textId="77777777" w:rsidR="00B55D23" w:rsidRDefault="00B55D23" w:rsidP="00B5748D">
      <w:pPr>
        <w:spacing w:line="240" w:lineRule="auto"/>
        <w:jc w:val="both"/>
        <w:rPr>
          <w:rFonts w:cs="Times New Roman"/>
          <w:szCs w:val="26"/>
        </w:rPr>
      </w:pPr>
      <w:r>
        <w:rPr>
          <w:rFonts w:cs="Times New Roman"/>
          <w:szCs w:val="26"/>
        </w:rPr>
        <w:t>оценивает качество тестовой печати ДБО</w:t>
      </w:r>
      <w:r>
        <w:rPr>
          <w:szCs w:val="26"/>
        </w:rPr>
        <w:t> № </w:t>
      </w:r>
      <w:r>
        <w:rPr>
          <w:rFonts w:cs="Times New Roman"/>
          <w:szCs w:val="26"/>
        </w:rPr>
        <w:t>2</w:t>
      </w:r>
      <w:r w:rsidR="00361B89">
        <w:rPr>
          <w:rFonts w:cs="Times New Roman"/>
          <w:szCs w:val="26"/>
        </w:rPr>
        <w:t xml:space="preserve"> </w:t>
      </w:r>
      <w:r w:rsidR="00361B89" w:rsidRPr="00BE19F6">
        <w:rPr>
          <w:rFonts w:eastAsia="Times New Roman" w:cs="Times New Roman"/>
          <w:color w:val="000000"/>
          <w:szCs w:val="26"/>
          <w:lang w:eastAsia="ru-RU"/>
        </w:rPr>
        <w:t>(за исключением проведения ЕГЭ по математике базового уровня)</w:t>
      </w:r>
      <w:r>
        <w:rPr>
          <w:rFonts w:cs="Times New Roman"/>
          <w:szCs w:val="26"/>
        </w:rPr>
        <w:t xml:space="preserve">: на тестовом бланке отсутствуют белые и темные полосы; черные квадраты (реперы) напечатаны целиком; </w:t>
      </w:r>
      <w:proofErr w:type="spellStart"/>
      <w:r>
        <w:rPr>
          <w:rFonts w:cs="Times New Roman"/>
          <w:szCs w:val="26"/>
        </w:rPr>
        <w:t>штрихкоды</w:t>
      </w:r>
      <w:proofErr w:type="spellEnd"/>
      <w:r>
        <w:rPr>
          <w:rFonts w:cs="Times New Roman"/>
          <w:szCs w:val="26"/>
        </w:rPr>
        <w:t xml:space="preserve"> и QR-код хорошо читаемы и четко пропечатаны</w:t>
      </w:r>
      <w:r w:rsidRPr="002C7953">
        <w:rPr>
          <w:szCs w:val="26"/>
        </w:rPr>
        <w:t>;</w:t>
      </w:r>
    </w:p>
    <w:p w14:paraId="6486B431" w14:textId="77777777" w:rsidR="00B55D23" w:rsidRDefault="00B55D23" w:rsidP="00B5748D">
      <w:pPr>
        <w:tabs>
          <w:tab w:val="left" w:pos="1134"/>
        </w:tabs>
        <w:spacing w:line="240" w:lineRule="auto"/>
        <w:jc w:val="both"/>
        <w:rPr>
          <w:rFonts w:cs="Times New Roman"/>
          <w:szCs w:val="26"/>
          <w:lang w:eastAsia="en-US"/>
        </w:rPr>
      </w:pPr>
      <w:r w:rsidRPr="009B5E9A">
        <w:rPr>
          <w:u w:val="single"/>
        </w:rPr>
        <w:t>на каждой станции печати ЭМ</w:t>
      </w:r>
      <w:r>
        <w:rPr>
          <w:rFonts w:cs="Times New Roman"/>
          <w:szCs w:val="26"/>
        </w:rPr>
        <w:t xml:space="preserve"> в каждой аудитории, назначенной на экзамен, и резервных станциях печати ЭМ:</w:t>
      </w:r>
    </w:p>
    <w:p w14:paraId="1EBBAF31" w14:textId="77777777" w:rsidR="00361B89" w:rsidRPr="004B0B2C" w:rsidRDefault="00361B89" w:rsidP="002A05DD">
      <w:pPr>
        <w:spacing w:line="240" w:lineRule="auto"/>
        <w:jc w:val="both"/>
        <w:rPr>
          <w:rFonts w:cs="Times New Roman"/>
          <w:szCs w:val="26"/>
        </w:rPr>
      </w:pPr>
      <w:r>
        <w:rPr>
          <w:rFonts w:cs="Times New Roman"/>
          <w:szCs w:val="26"/>
        </w:rPr>
        <w:t>проверяет настройки станции</w:t>
      </w:r>
      <w:r w:rsidRPr="00BA5392">
        <w:rPr>
          <w:rFonts w:cs="Times New Roman"/>
          <w:szCs w:val="26"/>
        </w:rPr>
        <w:t>:</w:t>
      </w:r>
      <w:r w:rsidRPr="004B0B2C">
        <w:rPr>
          <w:rFonts w:cs="Times New Roman"/>
          <w:szCs w:val="26"/>
        </w:rPr>
        <w:t xml:space="preserve"> </w:t>
      </w:r>
      <w:r>
        <w:rPr>
          <w:rFonts w:cs="Times New Roman"/>
          <w:szCs w:val="26"/>
        </w:rPr>
        <w:t xml:space="preserve">код региона, код ППЭ (впечатываются в бланки участников </w:t>
      </w:r>
      <w:r>
        <w:rPr>
          <w:rFonts w:cs="Times New Roman"/>
          <w:bCs/>
          <w:szCs w:val="26"/>
        </w:rPr>
        <w:t>экзамена</w:t>
      </w:r>
      <w:r>
        <w:rPr>
          <w:rFonts w:cs="Times New Roman"/>
          <w:szCs w:val="26"/>
        </w:rPr>
        <w:t>),</w:t>
      </w:r>
      <w:r w:rsidRPr="004B0B2C">
        <w:t xml:space="preserve"> </w:t>
      </w:r>
      <w:r w:rsidRPr="004B0B2C">
        <w:rPr>
          <w:rFonts w:cs="Times New Roman"/>
          <w:szCs w:val="26"/>
        </w:rPr>
        <w:t>номер компьютера – уникальный для ППЭ номер компьютера (ноутбука)</w:t>
      </w:r>
      <w:r w:rsidRPr="00BA5392">
        <w:rPr>
          <w:rFonts w:cs="Times New Roman"/>
          <w:szCs w:val="26"/>
        </w:rPr>
        <w:t>;</w:t>
      </w:r>
    </w:p>
    <w:p w14:paraId="213CBA27" w14:textId="77777777" w:rsidR="00B55D23" w:rsidRDefault="00B55D23" w:rsidP="00C433BF">
      <w:pPr>
        <w:spacing w:line="240" w:lineRule="auto"/>
        <w:jc w:val="both"/>
        <w:rPr>
          <w:rFonts w:cs="Times New Roman"/>
          <w:szCs w:val="26"/>
        </w:rPr>
      </w:pPr>
      <w:r>
        <w:rPr>
          <w:rFonts w:cs="Times New Roman"/>
          <w:szCs w:val="26"/>
        </w:rPr>
        <w:t>проверяет настройки экзамена по соответствующему учебному предмету: номер аудитории (для резервных станций номер аудитории не указывается), признак резервной станции для резервной станции, период проведения экзаменов, учебный предмет, дату экзамена;</w:t>
      </w:r>
    </w:p>
    <w:p w14:paraId="31BE2B5B" w14:textId="77777777" w:rsidR="00B55D23" w:rsidRDefault="00B55D23" w:rsidP="0035778B">
      <w:pPr>
        <w:pStyle w:val="1f5"/>
        <w:spacing w:line="240" w:lineRule="auto"/>
        <w:ind w:left="0"/>
        <w:jc w:val="both"/>
        <w:rPr>
          <w:rFonts w:cs="Times New Roman"/>
          <w:szCs w:val="26"/>
        </w:rPr>
      </w:pPr>
      <w:r>
        <w:rPr>
          <w:rFonts w:cs="Times New Roman"/>
          <w:szCs w:val="26"/>
        </w:rPr>
        <w:t>проверяет настройки системного времени;</w:t>
      </w:r>
    </w:p>
    <w:p w14:paraId="67921CF2" w14:textId="77777777" w:rsidR="0061337F" w:rsidRDefault="00361B89">
      <w:pPr>
        <w:tabs>
          <w:tab w:val="left" w:pos="318"/>
        </w:tabs>
        <w:spacing w:line="240" w:lineRule="auto"/>
        <w:jc w:val="both"/>
        <w:rPr>
          <w:rFonts w:cs="Times New Roman"/>
          <w:szCs w:val="26"/>
        </w:rPr>
      </w:pPr>
      <w:r>
        <w:rPr>
          <w:rFonts w:cs="Times New Roman"/>
          <w:szCs w:val="26"/>
        </w:rPr>
        <w:t xml:space="preserve">контролирует проверку работоспособность </w:t>
      </w:r>
      <w:r w:rsidRPr="009B5E9A">
        <w:t>CD</w:t>
      </w:r>
      <w:r>
        <w:rPr>
          <w:rFonts w:cs="Times New Roman"/>
          <w:szCs w:val="26"/>
        </w:rPr>
        <w:t xml:space="preserve"> (</w:t>
      </w:r>
      <w:r w:rsidRPr="009B5E9A">
        <w:t>DVD</w:t>
      </w:r>
      <w:r>
        <w:rPr>
          <w:rFonts w:cs="Times New Roman"/>
          <w:szCs w:val="26"/>
        </w:rPr>
        <w:t>)-</w:t>
      </w:r>
      <w:r w:rsidRPr="009B5E9A">
        <w:t>ROM</w:t>
      </w:r>
      <w:r>
        <w:rPr>
          <w:rFonts w:cs="Times New Roman"/>
          <w:szCs w:val="26"/>
        </w:rPr>
        <w:t>;</w:t>
      </w:r>
    </w:p>
    <w:p w14:paraId="6B6D566A" w14:textId="77777777" w:rsidR="0061337F" w:rsidRDefault="00B55D23">
      <w:pPr>
        <w:spacing w:line="240" w:lineRule="auto"/>
        <w:jc w:val="both"/>
        <w:rPr>
          <w:rFonts w:cs="Times New Roman"/>
          <w:szCs w:val="26"/>
        </w:rPr>
      </w:pPr>
      <w:r>
        <w:rPr>
          <w:rFonts w:cs="Times New Roman"/>
          <w:szCs w:val="26"/>
        </w:rPr>
        <w:t xml:space="preserve">проверяет качество печати калибровочного листа, выполненной в его присутствии и напечатанного ранее тестового комплекта ЭМ: все напечатанные границы видны, на тестовых бланках и КИМ отсутствуют белые и темные полосы, черные квадраты (реперы), </w:t>
      </w:r>
      <w:proofErr w:type="spellStart"/>
      <w:r>
        <w:rPr>
          <w:rFonts w:cs="Times New Roman"/>
          <w:szCs w:val="26"/>
        </w:rPr>
        <w:t>штрихкоды</w:t>
      </w:r>
      <w:proofErr w:type="spellEnd"/>
      <w:r>
        <w:rPr>
          <w:rFonts w:cs="Times New Roman"/>
          <w:szCs w:val="26"/>
        </w:rPr>
        <w:t xml:space="preserve"> и QR-код, текст, рисунки и схемы хорошо читаемы и четко пропечатаны, знакоместа на бланках и защитные знаки, расположенные по всей поверхности листа КИМ, четко видны; по усмотрению члена ГЭК тестовый комплект ЭМ может быть напечатан повторно в его присутствии;</w:t>
      </w:r>
    </w:p>
    <w:p w14:paraId="5C990CED" w14:textId="77777777" w:rsidR="0061337F" w:rsidRDefault="00B55D23">
      <w:pPr>
        <w:spacing w:line="240" w:lineRule="auto"/>
        <w:jc w:val="both"/>
        <w:rPr>
          <w:rFonts w:cs="Times New Roman"/>
          <w:szCs w:val="26"/>
        </w:rPr>
      </w:pPr>
      <w:r>
        <w:rPr>
          <w:rFonts w:cs="Times New Roman"/>
          <w:szCs w:val="26"/>
        </w:rPr>
        <w:t xml:space="preserve">проверяет работоспособность средств криптозащиты с использованием </w:t>
      </w:r>
      <w:proofErr w:type="spellStart"/>
      <w:r>
        <w:rPr>
          <w:rFonts w:cs="Times New Roman"/>
          <w:szCs w:val="26"/>
        </w:rPr>
        <w:t>токена</w:t>
      </w:r>
      <w:proofErr w:type="spellEnd"/>
      <w:r>
        <w:rPr>
          <w:rFonts w:cs="Times New Roman"/>
          <w:szCs w:val="26"/>
        </w:rPr>
        <w:t xml:space="preserve"> члена ГЭК: подключает к станции печати ЭМ </w:t>
      </w:r>
      <w:proofErr w:type="spellStart"/>
      <w:r>
        <w:rPr>
          <w:rFonts w:cs="Times New Roman"/>
          <w:szCs w:val="26"/>
        </w:rPr>
        <w:t>токен</w:t>
      </w:r>
      <w:proofErr w:type="spellEnd"/>
      <w:r>
        <w:rPr>
          <w:rFonts w:cs="Times New Roman"/>
          <w:szCs w:val="26"/>
        </w:rPr>
        <w:t xml:space="preserve"> члена ГЭК и вводит пароль доступа к нему. Каждый член ГЭК должен осуществить контроль технической готовности хотя бы одной станции печати ЭМ;</w:t>
      </w:r>
    </w:p>
    <w:p w14:paraId="7691DA01" w14:textId="77777777" w:rsidR="0061337F" w:rsidRDefault="00B55D23">
      <w:pPr>
        <w:spacing w:line="240" w:lineRule="auto"/>
        <w:jc w:val="both"/>
        <w:rPr>
          <w:rFonts w:cs="Times New Roman"/>
          <w:szCs w:val="26"/>
        </w:rPr>
      </w:pPr>
      <w:r>
        <w:rPr>
          <w:rFonts w:cs="Times New Roman"/>
          <w:szCs w:val="26"/>
        </w:rPr>
        <w:t xml:space="preserve">контролирует печать протокола технической готовности аудитории для печати </w:t>
      </w:r>
      <w:r>
        <w:rPr>
          <w:rFonts w:cs="Times New Roman"/>
          <w:color w:val="000000"/>
          <w:szCs w:val="26"/>
          <w:lang w:eastAsia="ru-RU"/>
        </w:rPr>
        <w:t>полного комплекта ЭМ в аудитории ППЭ</w:t>
      </w:r>
      <w:r>
        <w:rPr>
          <w:rFonts w:cs="Times New Roman"/>
          <w:szCs w:val="26"/>
        </w:rPr>
        <w:t xml:space="preserve"> (форма ППЭ-01-01) и сохранение на </w:t>
      </w:r>
      <w:proofErr w:type="spellStart"/>
      <w:r>
        <w:rPr>
          <w:rFonts w:cs="Times New Roman"/>
          <w:szCs w:val="26"/>
        </w:rPr>
        <w:t>флеш</w:t>
      </w:r>
      <w:proofErr w:type="spellEnd"/>
      <w:r>
        <w:rPr>
          <w:rFonts w:cs="Times New Roman"/>
          <w:szCs w:val="26"/>
        </w:rPr>
        <w:t xml:space="preserve">-накопитель </w:t>
      </w:r>
      <w:r>
        <w:t xml:space="preserve">для переноса данных между станциями ППЭ </w:t>
      </w:r>
      <w:r>
        <w:rPr>
          <w:rFonts w:cs="Times New Roman"/>
          <w:szCs w:val="26"/>
        </w:rPr>
        <w:t>электронного акта технической готовности для последующей передачи в систему мониторинга готовности ППЭ.</w:t>
      </w:r>
    </w:p>
    <w:p w14:paraId="54654682" w14:textId="77777777" w:rsidR="0061337F" w:rsidRDefault="00B55D23">
      <w:pPr>
        <w:tabs>
          <w:tab w:val="left" w:pos="1134"/>
        </w:tabs>
        <w:spacing w:line="240" w:lineRule="auto"/>
        <w:jc w:val="both"/>
        <w:rPr>
          <w:rFonts w:cs="Times New Roman"/>
          <w:szCs w:val="26"/>
        </w:rPr>
      </w:pPr>
      <w:r>
        <w:rPr>
          <w:rFonts w:cs="Times New Roman"/>
          <w:szCs w:val="26"/>
        </w:rPr>
        <w:t xml:space="preserve">Проверяет наличие </w:t>
      </w:r>
      <w:r w:rsidR="00630E8E" w:rsidRPr="00E0110F">
        <w:rPr>
          <w:rFonts w:cs="Times New Roman"/>
          <w:szCs w:val="26"/>
          <w:u w:val="single"/>
        </w:rPr>
        <w:t>дополнительного (резервного) оборудования</w:t>
      </w:r>
      <w:r>
        <w:rPr>
          <w:rFonts w:cs="Times New Roman"/>
          <w:szCs w:val="26"/>
        </w:rPr>
        <w:t>:</w:t>
      </w:r>
    </w:p>
    <w:p w14:paraId="4C4EC3AA" w14:textId="77777777" w:rsidR="0061337F" w:rsidRDefault="00E36F5A">
      <w:pPr>
        <w:tabs>
          <w:tab w:val="left" w:pos="318"/>
        </w:tabs>
        <w:spacing w:line="240" w:lineRule="auto"/>
        <w:jc w:val="both"/>
        <w:rPr>
          <w:rFonts w:cs="Times New Roman"/>
          <w:szCs w:val="26"/>
        </w:rPr>
      </w:pPr>
      <w:r>
        <w:rPr>
          <w:rFonts w:cs="Times New Roman"/>
          <w:szCs w:val="26"/>
        </w:rPr>
        <w:t xml:space="preserve">основной и резервный </w:t>
      </w:r>
      <w:proofErr w:type="spellStart"/>
      <w:r>
        <w:rPr>
          <w:rFonts w:cs="Times New Roman"/>
          <w:szCs w:val="26"/>
        </w:rPr>
        <w:t>флеш</w:t>
      </w:r>
      <w:proofErr w:type="spellEnd"/>
      <w:r>
        <w:rPr>
          <w:rFonts w:cs="Times New Roman"/>
          <w:szCs w:val="26"/>
        </w:rPr>
        <w:t>-накопитель для переноса данных между станциями ППЭ;</w:t>
      </w:r>
    </w:p>
    <w:p w14:paraId="04B533D1" w14:textId="77777777" w:rsidR="0061337F" w:rsidRDefault="00B55D23">
      <w:pPr>
        <w:spacing w:line="240" w:lineRule="auto"/>
        <w:jc w:val="both"/>
        <w:rPr>
          <w:rFonts w:cs="Times New Roman"/>
          <w:szCs w:val="26"/>
        </w:rPr>
      </w:pPr>
      <w:r>
        <w:rPr>
          <w:rFonts w:cs="Times New Roman"/>
          <w:szCs w:val="26"/>
        </w:rPr>
        <w:t>USB-модем для обеспечения резервного канала доступа в сеть «Интернет». USB-модем используется в случае возникновения проблем с доступом в сеть «Интернет» по основному стационарному каналу связи;</w:t>
      </w:r>
    </w:p>
    <w:p w14:paraId="36919159" w14:textId="77777777" w:rsidR="0061337F" w:rsidRDefault="00B55D23">
      <w:pPr>
        <w:spacing w:line="240" w:lineRule="auto"/>
        <w:jc w:val="both"/>
        <w:rPr>
          <w:rFonts w:cs="Times New Roman"/>
          <w:szCs w:val="26"/>
        </w:rPr>
      </w:pPr>
      <w:r>
        <w:rPr>
          <w:rFonts w:cs="Times New Roman"/>
          <w:szCs w:val="26"/>
        </w:rPr>
        <w:t>резервные картриджи для принтеров;</w:t>
      </w:r>
    </w:p>
    <w:p w14:paraId="0981D48F" w14:textId="77777777" w:rsidR="0061337F" w:rsidRDefault="00B55D23">
      <w:pPr>
        <w:spacing w:line="240" w:lineRule="auto"/>
        <w:jc w:val="both"/>
        <w:rPr>
          <w:rFonts w:cs="Times New Roman"/>
          <w:szCs w:val="26"/>
        </w:rPr>
      </w:pPr>
      <w:r>
        <w:rPr>
          <w:rFonts w:cs="Times New Roman"/>
          <w:szCs w:val="26"/>
        </w:rPr>
        <w:lastRenderedPageBreak/>
        <w:t>резервные лазерные принтеры, дополнительно к настроенным резервным станциям печати ЭМ;</w:t>
      </w:r>
    </w:p>
    <w:p w14:paraId="54C42187" w14:textId="77777777" w:rsidR="0061337F" w:rsidRDefault="00B55D23">
      <w:pPr>
        <w:spacing w:line="240" w:lineRule="auto"/>
        <w:jc w:val="both"/>
        <w:rPr>
          <w:rFonts w:cs="Times New Roman"/>
          <w:szCs w:val="26"/>
        </w:rPr>
      </w:pPr>
      <w:r>
        <w:rPr>
          <w:rFonts w:cs="Times New Roman"/>
          <w:szCs w:val="26"/>
        </w:rPr>
        <w:t>резервные внешние CD (DVD)-приводы;</w:t>
      </w:r>
    </w:p>
    <w:p w14:paraId="03471F00" w14:textId="77777777" w:rsidR="0061337F" w:rsidRDefault="00B55D23">
      <w:pPr>
        <w:spacing w:line="240" w:lineRule="auto"/>
        <w:jc w:val="both"/>
        <w:rPr>
          <w:rFonts w:cs="Times New Roman"/>
          <w:szCs w:val="26"/>
        </w:rPr>
      </w:pPr>
      <w:r>
        <w:rPr>
          <w:rFonts w:cs="Times New Roman"/>
          <w:szCs w:val="26"/>
        </w:rPr>
        <w:t>резервные кабели для подключения принтеров к компьютерам (ноутбукам).</w:t>
      </w:r>
    </w:p>
    <w:p w14:paraId="5A7CE624" w14:textId="77777777" w:rsidR="0061337F" w:rsidRPr="00E0110F" w:rsidRDefault="00630E8E">
      <w:pPr>
        <w:tabs>
          <w:tab w:val="left" w:pos="1134"/>
        </w:tabs>
        <w:spacing w:line="240" w:lineRule="auto"/>
        <w:jc w:val="both"/>
        <w:rPr>
          <w:rFonts w:cs="Times New Roman"/>
          <w:b/>
          <w:bCs/>
          <w:szCs w:val="26"/>
        </w:rPr>
      </w:pPr>
      <w:r w:rsidRPr="00E0110F">
        <w:rPr>
          <w:rFonts w:cs="Times New Roman"/>
          <w:b/>
          <w:bCs/>
          <w:szCs w:val="26"/>
        </w:rPr>
        <w:t>По окончании контроля технической готовности аудиторий и Штаба ППЭ к экзамену:</w:t>
      </w:r>
    </w:p>
    <w:p w14:paraId="0495D431" w14:textId="77777777" w:rsidR="0061337F" w:rsidRDefault="00B55D23">
      <w:pPr>
        <w:spacing w:line="240" w:lineRule="auto"/>
        <w:jc w:val="both"/>
        <w:rPr>
          <w:rFonts w:cs="Times New Roman"/>
          <w:szCs w:val="26"/>
        </w:rPr>
      </w:pPr>
      <w:r>
        <w:rPr>
          <w:rFonts w:cs="Times New Roman"/>
          <w:szCs w:val="26"/>
        </w:rPr>
        <w:t xml:space="preserve">подписывает протокол (протоколы) технической готовности аудиторий (форма ППЭ-01-01), напечатанные тестовые комплекты ЭМ являются приложением к соответствующему протоколу; </w:t>
      </w:r>
    </w:p>
    <w:p w14:paraId="02FA0F81" w14:textId="77777777" w:rsidR="0061337F" w:rsidRDefault="00B55D23">
      <w:pPr>
        <w:spacing w:line="240" w:lineRule="auto"/>
        <w:jc w:val="both"/>
        <w:rPr>
          <w:rFonts w:cs="Times New Roman"/>
          <w:szCs w:val="26"/>
        </w:rPr>
      </w:pPr>
      <w:r>
        <w:rPr>
          <w:rFonts w:cs="Times New Roman"/>
          <w:szCs w:val="26"/>
        </w:rPr>
        <w:t xml:space="preserve">контролирует передачу </w:t>
      </w:r>
      <w:r w:rsidR="00E36F5A">
        <w:rPr>
          <w:rFonts w:cs="Times New Roman"/>
          <w:szCs w:val="26"/>
        </w:rPr>
        <w:t xml:space="preserve">с помощью основной станции авторизации </w:t>
      </w:r>
      <w:r>
        <w:rPr>
          <w:rFonts w:cs="Times New Roman"/>
          <w:szCs w:val="26"/>
        </w:rPr>
        <w:t xml:space="preserve">электронных актов технической готовности со всех </w:t>
      </w:r>
      <w:r w:rsidR="00E36F5A">
        <w:rPr>
          <w:rFonts w:cs="Times New Roman"/>
          <w:szCs w:val="26"/>
        </w:rPr>
        <w:t xml:space="preserve">основных и резервных </w:t>
      </w:r>
      <w:r>
        <w:rPr>
          <w:rFonts w:cs="Times New Roman"/>
          <w:szCs w:val="26"/>
        </w:rPr>
        <w:t>станций печати ЭМ;</w:t>
      </w:r>
    </w:p>
    <w:p w14:paraId="4E318814" w14:textId="77777777" w:rsidR="0061337F" w:rsidRDefault="00B55D23">
      <w:pPr>
        <w:spacing w:line="240" w:lineRule="auto"/>
        <w:jc w:val="both"/>
        <w:rPr>
          <w:rFonts w:cs="Times New Roman"/>
          <w:szCs w:val="26"/>
        </w:rPr>
      </w:pPr>
      <w:r>
        <w:rPr>
          <w:rFonts w:cs="Times New Roman"/>
          <w:szCs w:val="26"/>
        </w:rPr>
        <w:t xml:space="preserve">в случае если </w:t>
      </w:r>
      <w:r w:rsidR="00E36F5A">
        <w:rPr>
          <w:rFonts w:cs="Times New Roman"/>
          <w:szCs w:val="26"/>
        </w:rPr>
        <w:t xml:space="preserve">сканирование </w:t>
      </w:r>
      <w:r>
        <w:rPr>
          <w:rFonts w:cs="Times New Roman"/>
          <w:szCs w:val="26"/>
        </w:rPr>
        <w:t>в ППЭ не проводится</w:t>
      </w:r>
      <w:r w:rsidR="00E36F5A">
        <w:rPr>
          <w:rFonts w:cs="Times New Roman"/>
          <w:szCs w:val="26"/>
        </w:rPr>
        <w:t>,</w:t>
      </w:r>
      <w:r>
        <w:rPr>
          <w:rFonts w:cs="Times New Roman"/>
          <w:szCs w:val="26"/>
        </w:rPr>
        <w:t xml:space="preserve"> контролирует передачу электронных актов технической готовности основной и резервной станций авторизации </w:t>
      </w:r>
      <w:r w:rsidR="00E36F5A">
        <w:rPr>
          <w:rFonts w:eastAsia="Times New Roman" w:cs="Times New Roman"/>
          <w:szCs w:val="26"/>
        </w:rPr>
        <w:t xml:space="preserve">через соответствующие станции авторизации </w:t>
      </w:r>
      <w:r>
        <w:rPr>
          <w:rFonts w:cs="Times New Roman"/>
          <w:szCs w:val="26"/>
        </w:rPr>
        <w:t>(если сканирование проводится, то указанные акты передаются по окончании контроля технической готовности к процедуре сканирования).</w:t>
      </w:r>
    </w:p>
    <w:p w14:paraId="5D3E344B" w14:textId="77777777" w:rsidR="00B55D23" w:rsidRDefault="00630E8E" w:rsidP="00B5748D">
      <w:pPr>
        <w:spacing w:line="240" w:lineRule="auto"/>
        <w:jc w:val="both"/>
        <w:rPr>
          <w:rFonts w:cs="Times New Roman"/>
          <w:szCs w:val="26"/>
        </w:rPr>
      </w:pPr>
      <w:r w:rsidRPr="00E0110F">
        <w:rPr>
          <w:rFonts w:cs="Times New Roman"/>
          <w:i/>
          <w:szCs w:val="26"/>
        </w:rPr>
        <w:t>Выполняет</w:t>
      </w:r>
      <w:r w:rsidR="00B55D23">
        <w:rPr>
          <w:rFonts w:cs="Times New Roman"/>
          <w:szCs w:val="26"/>
        </w:rPr>
        <w:t xml:space="preserve"> </w:t>
      </w:r>
      <w:r w:rsidRPr="00E0110F">
        <w:rPr>
          <w:rFonts w:cs="Times New Roman"/>
          <w:i/>
          <w:iCs/>
          <w:szCs w:val="26"/>
        </w:rPr>
        <w:t xml:space="preserve">контроль технической готовности к процедуре перевода бланков ответов участников экзамена в электронный вид в ППЭ </w:t>
      </w:r>
      <w:r w:rsidR="00B55D23">
        <w:rPr>
          <w:rFonts w:cs="Times New Roman"/>
          <w:szCs w:val="26"/>
        </w:rPr>
        <w:t>(если в ППЭ сканирование не проводится, то указанные действия не выполняются, необходимо сразу перейти к передаче статуса завершения контроля технической готовности):</w:t>
      </w:r>
    </w:p>
    <w:p w14:paraId="36690799" w14:textId="77777777" w:rsidR="00B55D23" w:rsidRDefault="00B55D23" w:rsidP="002A05DD">
      <w:pPr>
        <w:tabs>
          <w:tab w:val="left" w:pos="1134"/>
        </w:tabs>
        <w:spacing w:line="240" w:lineRule="auto"/>
        <w:jc w:val="both"/>
        <w:rPr>
          <w:rFonts w:cs="Times New Roman"/>
          <w:szCs w:val="26"/>
          <w:lang w:eastAsia="en-US"/>
        </w:rPr>
      </w:pPr>
      <w:r w:rsidRPr="009B5E9A">
        <w:rPr>
          <w:u w:val="single"/>
        </w:rPr>
        <w:t>на основной и резервной станциях авторизации</w:t>
      </w:r>
      <w:r>
        <w:rPr>
          <w:rFonts w:cs="Times New Roman"/>
          <w:szCs w:val="26"/>
        </w:rPr>
        <w:t>:</w:t>
      </w:r>
    </w:p>
    <w:p w14:paraId="76555710" w14:textId="77777777" w:rsidR="00B55D23" w:rsidRDefault="00B55D23" w:rsidP="00C433BF">
      <w:pPr>
        <w:spacing w:line="240" w:lineRule="auto"/>
        <w:jc w:val="both"/>
        <w:rPr>
          <w:rFonts w:cs="Times New Roman"/>
          <w:szCs w:val="26"/>
        </w:rPr>
      </w:pPr>
      <w:r>
        <w:rPr>
          <w:rFonts w:cs="Times New Roman"/>
          <w:szCs w:val="26"/>
        </w:rPr>
        <w:t>проверяет наличие соединения c сервером РЦОИ по основному и резервному каналам доступа в сеть «Интернет»;</w:t>
      </w:r>
    </w:p>
    <w:p w14:paraId="42FA02E3" w14:textId="77777777" w:rsidR="00B55D23" w:rsidRDefault="00B55D23" w:rsidP="00C433BF">
      <w:pPr>
        <w:tabs>
          <w:tab w:val="left" w:pos="1134"/>
        </w:tabs>
        <w:spacing w:line="240" w:lineRule="auto"/>
        <w:jc w:val="both"/>
        <w:rPr>
          <w:rFonts w:cs="Times New Roman"/>
          <w:szCs w:val="26"/>
        </w:rPr>
      </w:pPr>
      <w:r>
        <w:rPr>
          <w:rFonts w:cs="Times New Roman"/>
          <w:szCs w:val="26"/>
        </w:rPr>
        <w:t>проверяет наличие подтверждения от РЦОИ по переданному при проведении технической подготовки тестовому пакету сканирования (статус тестового пакета сканирования принимает значение «подтвержден»). В случае изменения настроек печати или настроек сканирования при проведении контроля технической готовности по согласованию с РЦОИ и по усмотрению члена ГЭК может быть выполнена повторная передача обновленного тестового пакета сканирования в РЦОИ и получение подтверждения от РЦОИ;</w:t>
      </w:r>
      <w:r w:rsidRPr="000B7B6F">
        <w:rPr>
          <w:rFonts w:cs="Times New Roman"/>
          <w:szCs w:val="26"/>
        </w:rPr>
        <w:t xml:space="preserve"> </w:t>
      </w:r>
    </w:p>
    <w:p w14:paraId="0C4DA4E5" w14:textId="77777777" w:rsidR="00B55D23" w:rsidRDefault="00B55D23" w:rsidP="0035778B">
      <w:pPr>
        <w:tabs>
          <w:tab w:val="left" w:pos="1134"/>
        </w:tabs>
        <w:spacing w:line="240" w:lineRule="auto"/>
        <w:jc w:val="both"/>
        <w:rPr>
          <w:rFonts w:cs="Times New Roman"/>
          <w:szCs w:val="26"/>
          <w:lang w:eastAsia="en-US"/>
        </w:rPr>
      </w:pPr>
      <w:r w:rsidRPr="009B5E9A">
        <w:rPr>
          <w:u w:val="single"/>
        </w:rPr>
        <w:t>на основной станции авторизации</w:t>
      </w:r>
      <w:r>
        <w:rPr>
          <w:rFonts w:cs="Times New Roman"/>
          <w:szCs w:val="26"/>
        </w:rPr>
        <w:t>:</w:t>
      </w:r>
    </w:p>
    <w:p w14:paraId="19BBA449" w14:textId="77777777" w:rsidR="0061337F" w:rsidRDefault="00B55D23">
      <w:pPr>
        <w:spacing w:line="240" w:lineRule="auto"/>
        <w:jc w:val="both"/>
        <w:rPr>
          <w:rFonts w:cs="Times New Roman"/>
          <w:szCs w:val="26"/>
        </w:rPr>
      </w:pPr>
      <w:r>
        <w:rPr>
          <w:rFonts w:cs="Times New Roman"/>
          <w:szCs w:val="26"/>
        </w:rPr>
        <w:t>контролирует скачивание пакета с сертификатами специалистов РЦОИ для загрузки на основную и резервную станции сканирования в ППЭ.</w:t>
      </w:r>
    </w:p>
    <w:p w14:paraId="4E9A35BF" w14:textId="77777777" w:rsidR="0061337F" w:rsidRDefault="00B55D23">
      <w:pPr>
        <w:tabs>
          <w:tab w:val="left" w:pos="1134"/>
        </w:tabs>
        <w:spacing w:line="240" w:lineRule="auto"/>
        <w:jc w:val="both"/>
        <w:rPr>
          <w:rFonts w:cs="Times New Roman"/>
          <w:szCs w:val="26"/>
        </w:rPr>
      </w:pPr>
      <w:r>
        <w:rPr>
          <w:rFonts w:cs="Times New Roman"/>
          <w:szCs w:val="26"/>
        </w:rPr>
        <w:t xml:space="preserve">на </w:t>
      </w:r>
      <w:r w:rsidR="00630E8E" w:rsidRPr="00E0110F">
        <w:rPr>
          <w:rFonts w:cs="Times New Roman"/>
          <w:szCs w:val="26"/>
          <w:u w:val="single"/>
        </w:rPr>
        <w:t>основной и резервной станциях сканирования в ППЭ</w:t>
      </w:r>
      <w:r w:rsidR="00E36F5A">
        <w:rPr>
          <w:u w:val="single"/>
        </w:rPr>
        <w:t>, установленных в Штабе ППЭ</w:t>
      </w:r>
      <w:r>
        <w:rPr>
          <w:rFonts w:cs="Times New Roman"/>
          <w:szCs w:val="26"/>
        </w:rPr>
        <w:t>:</w:t>
      </w:r>
    </w:p>
    <w:p w14:paraId="0D0CC731" w14:textId="77777777" w:rsidR="0061337F" w:rsidRDefault="00E36F5A">
      <w:pPr>
        <w:tabs>
          <w:tab w:val="left" w:pos="318"/>
        </w:tabs>
        <w:ind w:firstLine="720"/>
        <w:jc w:val="both"/>
        <w:rPr>
          <w:rFonts w:eastAsia="Times New Roman" w:cs="Times New Roman"/>
          <w:color w:val="000000"/>
          <w:szCs w:val="26"/>
          <w:lang w:eastAsia="ru-RU"/>
        </w:rPr>
      </w:pPr>
      <w:r>
        <w:rPr>
          <w:rFonts w:eastAsia="Times New Roman" w:cs="Times New Roman"/>
          <w:color w:val="000000"/>
          <w:szCs w:val="26"/>
          <w:lang w:eastAsia="ru-RU"/>
        </w:rPr>
        <w:t>проверяет</w:t>
      </w:r>
      <w:r w:rsidRPr="00BE19F6">
        <w:rPr>
          <w:rFonts w:eastAsia="Times New Roman" w:cs="Times New Roman"/>
          <w:color w:val="000000"/>
          <w:szCs w:val="26"/>
          <w:lang w:eastAsia="ru-RU"/>
        </w:rPr>
        <w:t xml:space="preserve"> настройки </w:t>
      </w:r>
      <w:r>
        <w:rPr>
          <w:rFonts w:eastAsia="Times New Roman" w:cs="Times New Roman"/>
          <w:color w:val="000000"/>
          <w:szCs w:val="26"/>
          <w:lang w:eastAsia="ru-RU"/>
        </w:rPr>
        <w:t>станции</w:t>
      </w:r>
      <w:r w:rsidRPr="004230DA">
        <w:rPr>
          <w:rFonts w:eastAsia="Times New Roman" w:cs="Times New Roman"/>
          <w:color w:val="000000"/>
          <w:szCs w:val="26"/>
          <w:lang w:eastAsia="ru-RU"/>
        </w:rPr>
        <w:t xml:space="preserve">: </w:t>
      </w:r>
      <w:r w:rsidRPr="00BE19F6">
        <w:rPr>
          <w:rFonts w:eastAsia="Times New Roman" w:cs="Times New Roman"/>
          <w:color w:val="000000"/>
          <w:szCs w:val="26"/>
          <w:lang w:eastAsia="ru-RU"/>
        </w:rPr>
        <w:t>код региона, код ППЭ, номер компьютера – уникальный для ППЭ номер компьютера (ноутбука), признак резервной станции для резервной станции</w:t>
      </w:r>
      <w:r w:rsidRPr="004230DA">
        <w:rPr>
          <w:rFonts w:eastAsia="Times New Roman" w:cs="Times New Roman"/>
          <w:color w:val="000000"/>
          <w:szCs w:val="26"/>
          <w:lang w:eastAsia="ru-RU"/>
        </w:rPr>
        <w:t>;</w:t>
      </w:r>
    </w:p>
    <w:p w14:paraId="3E425E5F" w14:textId="77777777" w:rsidR="0061337F" w:rsidRDefault="00B55D23">
      <w:pPr>
        <w:spacing w:line="240" w:lineRule="auto"/>
        <w:jc w:val="both"/>
        <w:rPr>
          <w:rFonts w:cs="Times New Roman"/>
          <w:szCs w:val="26"/>
        </w:rPr>
      </w:pPr>
      <w:r>
        <w:rPr>
          <w:rFonts w:cs="Times New Roman"/>
          <w:szCs w:val="26"/>
        </w:rPr>
        <w:t>проверяет настройки экзамена по каждому учебному предмету: период проведения экзаменов, учебный предмет, дату экзамена;</w:t>
      </w:r>
    </w:p>
    <w:p w14:paraId="132B2580" w14:textId="77777777" w:rsidR="0061337F" w:rsidRDefault="00B55D23">
      <w:pPr>
        <w:spacing w:line="240" w:lineRule="auto"/>
        <w:jc w:val="both"/>
        <w:rPr>
          <w:rFonts w:cs="Times New Roman"/>
          <w:szCs w:val="26"/>
        </w:rPr>
      </w:pPr>
      <w:r>
        <w:rPr>
          <w:rFonts w:cs="Times New Roman"/>
          <w:szCs w:val="26"/>
        </w:rPr>
        <w:t>проверяет настройки системного времени;</w:t>
      </w:r>
    </w:p>
    <w:p w14:paraId="794A61CF" w14:textId="77777777" w:rsidR="0061337F" w:rsidRDefault="00B55D23">
      <w:pPr>
        <w:spacing w:line="240" w:lineRule="auto"/>
        <w:jc w:val="both"/>
        <w:rPr>
          <w:rFonts w:cs="Times New Roman"/>
          <w:szCs w:val="26"/>
        </w:rPr>
      </w:pPr>
      <w:r>
        <w:rPr>
          <w:rFonts w:cs="Times New Roman"/>
          <w:szCs w:val="26"/>
        </w:rPr>
        <w:t xml:space="preserve">контролирует выполнение тестового сканирования не менее одного из предоставленных тестовых комплектов ЭМ </w:t>
      </w:r>
      <w:r w:rsidR="00E36F5A">
        <w:rPr>
          <w:rFonts w:cs="Times New Roman"/>
          <w:szCs w:val="26"/>
        </w:rPr>
        <w:t xml:space="preserve">повторно </w:t>
      </w:r>
      <w:r>
        <w:rPr>
          <w:rFonts w:cs="Times New Roman"/>
          <w:szCs w:val="26"/>
        </w:rPr>
        <w:t xml:space="preserve">в своем присутствии, тестового </w:t>
      </w:r>
      <w:r w:rsidR="00A666D1">
        <w:rPr>
          <w:rFonts w:cs="Times New Roman"/>
          <w:szCs w:val="26"/>
        </w:rPr>
        <w:t>ДБО № 2</w:t>
      </w:r>
      <w:r w:rsidR="00E36F5A">
        <w:rPr>
          <w:rFonts w:cs="Times New Roman"/>
          <w:szCs w:val="26"/>
        </w:rPr>
        <w:t xml:space="preserve"> </w:t>
      </w:r>
      <w:r w:rsidR="00E36F5A" w:rsidRPr="00BE19F6">
        <w:rPr>
          <w:rFonts w:eastAsia="Times New Roman" w:cs="Times New Roman"/>
          <w:color w:val="000000"/>
          <w:szCs w:val="26"/>
          <w:lang w:eastAsia="ru-RU"/>
        </w:rPr>
        <w:t>(за исключением проведения ЕГЭ по математике базового уровня</w:t>
      </w:r>
      <w:r w:rsidR="00E36F5A">
        <w:rPr>
          <w:rFonts w:eastAsia="Times New Roman" w:cs="Times New Roman"/>
          <w:color w:val="000000"/>
          <w:szCs w:val="26"/>
          <w:lang w:eastAsia="ru-RU"/>
        </w:rPr>
        <w:t>)</w:t>
      </w:r>
      <w:r w:rsidRPr="00B97E62">
        <w:rPr>
          <w:rFonts w:cs="Times New Roman"/>
          <w:szCs w:val="26"/>
        </w:rPr>
        <w:t>,</w:t>
      </w:r>
      <w:r>
        <w:rPr>
          <w:rFonts w:cs="Times New Roman"/>
          <w:szCs w:val="26"/>
        </w:rPr>
        <w:t xml:space="preserve"> распечатанного на станции авторизации, а также (при наличии) напечатанных по решению члена ГЭК новых тестовых комплектов ЭМ;</w:t>
      </w:r>
    </w:p>
    <w:p w14:paraId="359738E3" w14:textId="77777777" w:rsidR="0061337F" w:rsidRDefault="00B55D23">
      <w:pPr>
        <w:spacing w:line="240" w:lineRule="auto"/>
        <w:jc w:val="both"/>
        <w:rPr>
          <w:rFonts w:cs="Times New Roman"/>
          <w:szCs w:val="26"/>
        </w:rPr>
      </w:pPr>
      <w:r>
        <w:rPr>
          <w:rFonts w:cs="Times New Roman"/>
          <w:szCs w:val="26"/>
        </w:rPr>
        <w:lastRenderedPageBreak/>
        <w:t xml:space="preserve">оценивает качество сканирования: все бланки </w:t>
      </w:r>
      <w:r w:rsidR="00E36F5A">
        <w:rPr>
          <w:rFonts w:cs="Times New Roman"/>
          <w:szCs w:val="26"/>
        </w:rPr>
        <w:t xml:space="preserve">и формы </w:t>
      </w:r>
      <w:r>
        <w:rPr>
          <w:rFonts w:cs="Times New Roman"/>
          <w:szCs w:val="26"/>
        </w:rPr>
        <w:t xml:space="preserve">успешно распознаны и не отмечены как некачественные, черные квадраты (реперы), </w:t>
      </w:r>
      <w:proofErr w:type="spellStart"/>
      <w:r>
        <w:rPr>
          <w:rFonts w:cs="Times New Roman"/>
          <w:szCs w:val="26"/>
        </w:rPr>
        <w:t>штрихкоды</w:t>
      </w:r>
      <w:proofErr w:type="spellEnd"/>
      <w:r>
        <w:rPr>
          <w:rFonts w:cs="Times New Roman"/>
          <w:szCs w:val="26"/>
        </w:rPr>
        <w:t xml:space="preserve"> и QR-код хорошо читаемы, знакоместа на бланках не слишком яркие;</w:t>
      </w:r>
    </w:p>
    <w:p w14:paraId="056E2B85" w14:textId="77777777" w:rsidR="0061337F" w:rsidRDefault="00B55D23">
      <w:pPr>
        <w:spacing w:line="240" w:lineRule="auto"/>
        <w:jc w:val="both"/>
        <w:rPr>
          <w:rFonts w:cs="Times New Roman"/>
          <w:szCs w:val="26"/>
        </w:rPr>
      </w:pPr>
      <w:r>
        <w:rPr>
          <w:rFonts w:cs="Times New Roman"/>
          <w:szCs w:val="26"/>
        </w:rPr>
        <w:t>контролирует загрузку пакета с сертификатами специалистов РЦОИ;</w:t>
      </w:r>
    </w:p>
    <w:p w14:paraId="6E8832A1" w14:textId="77777777" w:rsidR="0061337F" w:rsidRDefault="00B55D23">
      <w:pPr>
        <w:spacing w:line="240" w:lineRule="auto"/>
        <w:jc w:val="both"/>
        <w:rPr>
          <w:rFonts w:cs="Times New Roman"/>
          <w:szCs w:val="26"/>
        </w:rPr>
      </w:pPr>
      <w:r>
        <w:rPr>
          <w:rFonts w:cs="Times New Roman"/>
          <w:szCs w:val="26"/>
        </w:rPr>
        <w:t xml:space="preserve">проверяет работоспособность средств криптозащиты с использованием </w:t>
      </w:r>
      <w:proofErr w:type="spellStart"/>
      <w:r>
        <w:rPr>
          <w:rFonts w:cs="Times New Roman"/>
          <w:szCs w:val="26"/>
        </w:rPr>
        <w:t>токена</w:t>
      </w:r>
      <w:proofErr w:type="spellEnd"/>
      <w:r>
        <w:rPr>
          <w:rFonts w:cs="Times New Roman"/>
          <w:szCs w:val="26"/>
        </w:rPr>
        <w:t xml:space="preserve"> члена ГЭК: подключает к станции сканирования в ППЭ </w:t>
      </w:r>
      <w:proofErr w:type="spellStart"/>
      <w:r>
        <w:rPr>
          <w:rFonts w:cs="Times New Roman"/>
          <w:szCs w:val="26"/>
        </w:rPr>
        <w:t>токен</w:t>
      </w:r>
      <w:proofErr w:type="spellEnd"/>
      <w:r>
        <w:rPr>
          <w:rFonts w:cs="Times New Roman"/>
          <w:szCs w:val="26"/>
        </w:rPr>
        <w:t xml:space="preserve"> члена ГЭК и</w:t>
      </w:r>
      <w:r w:rsidR="00E36F5A">
        <w:rPr>
          <w:rFonts w:cs="Times New Roman"/>
          <w:szCs w:val="26"/>
        </w:rPr>
        <w:t xml:space="preserve"> </w:t>
      </w:r>
      <w:r>
        <w:rPr>
          <w:rFonts w:cs="Times New Roman"/>
          <w:szCs w:val="26"/>
        </w:rPr>
        <w:t>вводит пароль доступа к нему;</w:t>
      </w:r>
    </w:p>
    <w:p w14:paraId="7A0B35DB" w14:textId="77777777" w:rsidR="0061337F" w:rsidRDefault="00B55D23">
      <w:pPr>
        <w:spacing w:line="240" w:lineRule="auto"/>
        <w:jc w:val="both"/>
        <w:rPr>
          <w:rFonts w:cs="Times New Roman"/>
          <w:szCs w:val="26"/>
        </w:rPr>
      </w:pPr>
      <w:r>
        <w:rPr>
          <w:rFonts w:cs="Times New Roman"/>
          <w:szCs w:val="26"/>
        </w:rPr>
        <w:t xml:space="preserve">контролирует сохранение на </w:t>
      </w:r>
      <w:proofErr w:type="spellStart"/>
      <w:r>
        <w:rPr>
          <w:rFonts w:cs="Times New Roman"/>
          <w:szCs w:val="26"/>
        </w:rPr>
        <w:t>флеш</w:t>
      </w:r>
      <w:proofErr w:type="spellEnd"/>
      <w:r>
        <w:rPr>
          <w:rFonts w:cs="Times New Roman"/>
          <w:szCs w:val="26"/>
        </w:rPr>
        <w:t>-накопитель для переноса данных между станциями ППЭ протокола технической готовности Штаба ППЭ для сканирования бланков в ППЭ (форма ППЭ-01-02) и электронного акта технической готовности для последующей передачи в систему мониторинга готовности ППЭ;</w:t>
      </w:r>
    </w:p>
    <w:p w14:paraId="1B1E1E01" w14:textId="77777777" w:rsidR="0061337F" w:rsidRDefault="00B55D23">
      <w:pPr>
        <w:tabs>
          <w:tab w:val="left" w:pos="1134"/>
        </w:tabs>
        <w:spacing w:line="240" w:lineRule="auto"/>
        <w:jc w:val="both"/>
        <w:rPr>
          <w:rFonts w:cs="Times New Roman"/>
          <w:szCs w:val="26"/>
        </w:rPr>
      </w:pPr>
      <w:r>
        <w:rPr>
          <w:rFonts w:cs="Times New Roman"/>
          <w:szCs w:val="26"/>
        </w:rPr>
        <w:t xml:space="preserve">проверяет наличие </w:t>
      </w:r>
      <w:r w:rsidRPr="009B5E9A">
        <w:rPr>
          <w:u w:val="single"/>
        </w:rPr>
        <w:t>дополнительного (резервного) оборудования</w:t>
      </w:r>
      <w:r>
        <w:rPr>
          <w:rFonts w:cs="Times New Roman"/>
          <w:szCs w:val="26"/>
        </w:rPr>
        <w:t>, необходимого для проведения экзамена:</w:t>
      </w:r>
    </w:p>
    <w:p w14:paraId="6D71C12F" w14:textId="77777777" w:rsidR="0061337F" w:rsidRDefault="00B55D23">
      <w:pPr>
        <w:spacing w:line="240" w:lineRule="auto"/>
        <w:jc w:val="both"/>
        <w:rPr>
          <w:rFonts w:cs="Times New Roman"/>
          <w:szCs w:val="26"/>
        </w:rPr>
      </w:pPr>
      <w:r>
        <w:rPr>
          <w:rFonts w:cs="Times New Roman"/>
          <w:szCs w:val="26"/>
        </w:rPr>
        <w:t>резервный сканер;</w:t>
      </w:r>
    </w:p>
    <w:p w14:paraId="400D2A73" w14:textId="77777777" w:rsidR="0061337F" w:rsidRDefault="00B55D23">
      <w:pPr>
        <w:spacing w:line="240" w:lineRule="auto"/>
        <w:jc w:val="both"/>
        <w:rPr>
          <w:b/>
        </w:rPr>
      </w:pPr>
      <w:r>
        <w:rPr>
          <w:rFonts w:cs="Times New Roman"/>
          <w:szCs w:val="26"/>
        </w:rPr>
        <w:t>резервные кабели для подключения сканеров к компьютерам (ноутбукам).</w:t>
      </w:r>
    </w:p>
    <w:p w14:paraId="542259B7" w14:textId="77777777" w:rsidR="0061337F" w:rsidRDefault="00B55D23">
      <w:pPr>
        <w:spacing w:line="240" w:lineRule="auto"/>
        <w:jc w:val="both"/>
        <w:rPr>
          <w:rFonts w:cs="Times New Roman"/>
          <w:szCs w:val="26"/>
          <w:lang w:eastAsia="en-US"/>
        </w:rPr>
      </w:pPr>
      <w:r w:rsidRPr="009B5E9A">
        <w:rPr>
          <w:b/>
        </w:rPr>
        <w:t>По окончании контроля технической готовности ППЭ</w:t>
      </w:r>
      <w:r>
        <w:rPr>
          <w:rFonts w:cs="Times New Roman"/>
          <w:szCs w:val="26"/>
        </w:rPr>
        <w:t xml:space="preserve"> к экзамену:</w:t>
      </w:r>
    </w:p>
    <w:p w14:paraId="44D89673" w14:textId="44605D29" w:rsidR="0061337F" w:rsidRDefault="00B55D23">
      <w:pPr>
        <w:spacing w:line="240" w:lineRule="auto"/>
        <w:jc w:val="both"/>
        <w:rPr>
          <w:rFonts w:cs="Times New Roman"/>
          <w:szCs w:val="26"/>
        </w:rPr>
      </w:pPr>
      <w:r>
        <w:rPr>
          <w:rFonts w:cs="Times New Roman"/>
          <w:szCs w:val="26"/>
        </w:rPr>
        <w:t xml:space="preserve">подписывает протокол (протоколы) технической готовности </w:t>
      </w:r>
      <w:r w:rsidR="00E36F5A">
        <w:rPr>
          <w:rFonts w:cs="Times New Roman"/>
          <w:szCs w:val="26"/>
        </w:rPr>
        <w:t xml:space="preserve">Штаба ППЭ </w:t>
      </w:r>
      <w:r>
        <w:rPr>
          <w:rFonts w:cs="Times New Roman"/>
          <w:szCs w:val="26"/>
        </w:rPr>
        <w:t>(</w:t>
      </w:r>
      <w:r w:rsidR="00E36F5A">
        <w:rPr>
          <w:rFonts w:cs="Times New Roman"/>
          <w:szCs w:val="26"/>
        </w:rPr>
        <w:t xml:space="preserve">форма </w:t>
      </w:r>
      <w:r>
        <w:rPr>
          <w:rFonts w:cs="Times New Roman"/>
          <w:szCs w:val="26"/>
        </w:rPr>
        <w:t>ППЭ-01-02);</w:t>
      </w:r>
    </w:p>
    <w:p w14:paraId="441092DE" w14:textId="77777777" w:rsidR="0061337F" w:rsidRDefault="00B55D23">
      <w:pPr>
        <w:spacing w:line="240" w:lineRule="auto"/>
        <w:jc w:val="both"/>
        <w:rPr>
          <w:rFonts w:cs="Times New Roman"/>
          <w:szCs w:val="26"/>
        </w:rPr>
      </w:pPr>
      <w:r>
        <w:rPr>
          <w:rFonts w:cs="Times New Roman"/>
          <w:szCs w:val="26"/>
        </w:rPr>
        <w:t>контролирует передачу сформированных по окончании контроля технического готовности электронных актов технической готовности с основной и резервной станций сканирования в ППЭ;</w:t>
      </w:r>
    </w:p>
    <w:p w14:paraId="4ADF275D" w14:textId="77777777" w:rsidR="0061337F" w:rsidRDefault="00B55D23">
      <w:pPr>
        <w:spacing w:line="240" w:lineRule="auto"/>
        <w:jc w:val="both"/>
        <w:rPr>
          <w:b/>
        </w:rPr>
      </w:pPr>
      <w:r>
        <w:rPr>
          <w:rFonts w:cs="Times New Roman"/>
          <w:szCs w:val="26"/>
        </w:rPr>
        <w:t>контролирует передачу статуса «Контроль технической готовности завершён» в систему мониторинга готовности ППЭ с помощью основной станции авторизации;</w:t>
      </w:r>
    </w:p>
    <w:p w14:paraId="6DF5F705" w14:textId="77777777" w:rsidR="0061337F" w:rsidRDefault="00B55D23">
      <w:pPr>
        <w:spacing w:line="240" w:lineRule="auto"/>
        <w:jc w:val="both"/>
        <w:rPr>
          <w:rFonts w:cs="Times New Roman"/>
          <w:szCs w:val="26"/>
        </w:rPr>
      </w:pPr>
      <w:r>
        <w:rPr>
          <w:rFonts w:cs="Times New Roman"/>
          <w:b/>
          <w:szCs w:val="26"/>
        </w:rPr>
        <w:t>Важно!</w:t>
      </w:r>
      <w:r>
        <w:rPr>
          <w:rFonts w:cs="Times New Roman"/>
          <w:szCs w:val="26"/>
        </w:rPr>
        <w:t xml:space="preserve"> Статус «Контроль технической готовности завершён» может быть передан при условии наличия на специализированном федеральном портале сведений о </w:t>
      </w:r>
      <w:r w:rsidRPr="00DF1FF5">
        <w:rPr>
          <w:rFonts w:cs="Times New Roman"/>
          <w:szCs w:val="26"/>
        </w:rPr>
        <w:t>рассадк</w:t>
      </w:r>
      <w:r>
        <w:rPr>
          <w:rFonts w:cs="Times New Roman"/>
          <w:szCs w:val="26"/>
        </w:rPr>
        <w:t>е</w:t>
      </w:r>
      <w:r w:rsidRPr="00DF1FF5">
        <w:rPr>
          <w:rFonts w:cs="Times New Roman"/>
          <w:szCs w:val="26"/>
        </w:rPr>
        <w:t>,</w:t>
      </w:r>
      <w:r>
        <w:rPr>
          <w:rFonts w:cs="Times New Roman"/>
          <w:szCs w:val="26"/>
        </w:rPr>
        <w:t xml:space="preserve"> а также при наличии переданных электронных актов технической готовности станций печати ЭМ для каждой аудитории.</w:t>
      </w:r>
    </w:p>
    <w:p w14:paraId="10126BA9" w14:textId="77777777" w:rsidR="00B55D23" w:rsidRPr="009B5E9A" w:rsidRDefault="00B55D23" w:rsidP="004849B8">
      <w:pPr>
        <w:spacing w:line="240" w:lineRule="auto"/>
        <w:jc w:val="both"/>
        <w:rPr>
          <w:b/>
        </w:rPr>
      </w:pPr>
      <w:r>
        <w:rPr>
          <w:rFonts w:cs="Times New Roman"/>
          <w:szCs w:val="26"/>
        </w:rPr>
        <w:t xml:space="preserve">Обеспечивает </w:t>
      </w:r>
      <w:r w:rsidR="00E36F5A">
        <w:rPr>
          <w:rFonts w:cs="Times New Roman"/>
          <w:szCs w:val="26"/>
        </w:rPr>
        <w:t xml:space="preserve">печать </w:t>
      </w:r>
      <w:r>
        <w:rPr>
          <w:rFonts w:cs="Times New Roman"/>
          <w:szCs w:val="26"/>
        </w:rPr>
        <w:t>ДБО</w:t>
      </w:r>
      <w:r>
        <w:rPr>
          <w:szCs w:val="26"/>
        </w:rPr>
        <w:t> № </w:t>
      </w:r>
      <w:r>
        <w:rPr>
          <w:rFonts w:cs="Times New Roman"/>
          <w:szCs w:val="26"/>
        </w:rPr>
        <w:t>2 в Штабе ППЭ в соответствии с разделом 2.2 настоящих Методических рекомендаций. Печать ДБО</w:t>
      </w:r>
      <w:r>
        <w:rPr>
          <w:szCs w:val="26"/>
        </w:rPr>
        <w:t> № </w:t>
      </w:r>
      <w:r>
        <w:rPr>
          <w:rFonts w:cs="Times New Roman"/>
          <w:szCs w:val="26"/>
        </w:rPr>
        <w:t xml:space="preserve">2 возможна после </w:t>
      </w:r>
      <w:r>
        <w:rPr>
          <w:rStyle w:val="af6"/>
          <w:szCs w:val="26"/>
        </w:rPr>
        <w:t xml:space="preserve">подтверждения настроек станции авторизации путем авторизации с использованием </w:t>
      </w:r>
      <w:proofErr w:type="spellStart"/>
      <w:r>
        <w:rPr>
          <w:rStyle w:val="af6"/>
          <w:szCs w:val="26"/>
        </w:rPr>
        <w:t>токена</w:t>
      </w:r>
      <w:proofErr w:type="spellEnd"/>
      <w:r>
        <w:rPr>
          <w:rStyle w:val="af6"/>
          <w:szCs w:val="26"/>
        </w:rPr>
        <w:t xml:space="preserve"> члена ГЭК</w:t>
      </w:r>
      <w:r>
        <w:rPr>
          <w:rFonts w:cs="Times New Roman"/>
          <w:szCs w:val="26"/>
        </w:rPr>
        <w:t>.</w:t>
      </w:r>
    </w:p>
    <w:p w14:paraId="2DB8FB27" w14:textId="77777777" w:rsidR="00B55D23" w:rsidRPr="009B5E9A" w:rsidRDefault="00B55D23" w:rsidP="004849B8">
      <w:pPr>
        <w:keepNext/>
        <w:tabs>
          <w:tab w:val="left" w:pos="993"/>
        </w:tabs>
        <w:spacing w:line="240" w:lineRule="auto"/>
        <w:jc w:val="both"/>
      </w:pPr>
      <w:r>
        <w:rPr>
          <w:rFonts w:eastAsia="Times New Roman" w:cs="Times New Roman"/>
          <w:b/>
          <w:szCs w:val="26"/>
          <w:lang w:eastAsia="ru-RU"/>
        </w:rPr>
        <w:t xml:space="preserve">На этапе проведения </w:t>
      </w:r>
      <w:r w:rsidR="00176AE0">
        <w:rPr>
          <w:rFonts w:eastAsia="Times New Roman" w:cs="Times New Roman"/>
          <w:b/>
          <w:szCs w:val="26"/>
          <w:lang w:eastAsia="ru-RU"/>
        </w:rPr>
        <w:t xml:space="preserve">экзамена </w:t>
      </w:r>
      <w:r>
        <w:rPr>
          <w:rFonts w:eastAsia="Times New Roman" w:cs="Times New Roman"/>
          <w:b/>
          <w:szCs w:val="26"/>
          <w:lang w:eastAsia="ru-RU"/>
        </w:rPr>
        <w:t>член ГЭК:</w:t>
      </w:r>
    </w:p>
    <w:p w14:paraId="2C87C8F5" w14:textId="77777777" w:rsidR="00B55D23" w:rsidRDefault="00B55D23" w:rsidP="002A05DD">
      <w:pPr>
        <w:tabs>
          <w:tab w:val="left" w:pos="993"/>
        </w:tabs>
        <w:spacing w:line="240" w:lineRule="auto"/>
        <w:jc w:val="both"/>
        <w:rPr>
          <w:rFonts w:eastAsia="Times New Roman" w:cs="Times New Roman"/>
          <w:szCs w:val="26"/>
          <w:lang w:eastAsia="ru-RU"/>
        </w:rPr>
      </w:pPr>
      <w:r>
        <w:t>обеспечивает доставку ЭМ в ППЭ не позднее 07.30 по местному времени в день проведения экзамена;</w:t>
      </w:r>
    </w:p>
    <w:p w14:paraId="703524E9" w14:textId="3FE2BC45" w:rsidR="00B55D23" w:rsidRPr="009B5E9A" w:rsidRDefault="00B55D23" w:rsidP="00C433BF">
      <w:pPr>
        <w:tabs>
          <w:tab w:val="left" w:pos="993"/>
        </w:tabs>
        <w:spacing w:line="240" w:lineRule="auto"/>
        <w:jc w:val="both"/>
      </w:pPr>
      <w:r>
        <w:rPr>
          <w:rFonts w:eastAsia="Times New Roman" w:cs="Times New Roman"/>
          <w:szCs w:val="26"/>
          <w:lang w:eastAsia="ru-RU"/>
        </w:rPr>
        <w:t xml:space="preserve">передает ЭМ руководителю ППЭ в Штабе ППЭ по форме ППЭ-14-01, </w:t>
      </w:r>
      <w:r w:rsidR="00A93FA7">
        <w:rPr>
          <w:rFonts w:eastAsia="Times New Roman" w:cs="Times New Roman"/>
          <w:szCs w:val="26"/>
          <w:lang w:eastAsia="ru-RU"/>
        </w:rPr>
        <w:br/>
      </w:r>
      <w:r>
        <w:rPr>
          <w:rFonts w:eastAsia="Times New Roman" w:cs="Times New Roman"/>
          <w:szCs w:val="26"/>
          <w:lang w:eastAsia="ru-RU"/>
        </w:rPr>
        <w:t>ППЭ-14-03</w:t>
      </w:r>
      <w:r w:rsidRPr="004A3C16">
        <w:rPr>
          <w:rFonts w:eastAsia="Times New Roman" w:cs="Times New Roman"/>
          <w:szCs w:val="26"/>
          <w:lang w:eastAsia="ru-RU"/>
        </w:rPr>
        <w:t>;</w:t>
      </w:r>
    </w:p>
    <w:p w14:paraId="41D5EA8B" w14:textId="77777777" w:rsidR="00B55D23" w:rsidRDefault="00B55D23" w:rsidP="0035778B">
      <w:pPr>
        <w:spacing w:line="240" w:lineRule="auto"/>
        <w:jc w:val="both"/>
        <w:rPr>
          <w:rFonts w:cs="Times New Roman"/>
          <w:szCs w:val="26"/>
          <w:lang w:eastAsia="ru-RU"/>
        </w:rPr>
      </w:pPr>
      <w:r>
        <w:rPr>
          <w:rFonts w:cs="Times New Roman"/>
          <w:szCs w:val="26"/>
          <w:lang w:eastAsia="ru-RU"/>
        </w:rPr>
        <w:t>Вместе с ЭМ член ГЭК доставляет в ППЭ:</w:t>
      </w:r>
    </w:p>
    <w:p w14:paraId="46939F8D" w14:textId="77777777" w:rsidR="0061337F" w:rsidRDefault="00B55D23">
      <w:pPr>
        <w:spacing w:line="240" w:lineRule="auto"/>
        <w:jc w:val="both"/>
        <w:rPr>
          <w:rFonts w:cs="Times New Roman"/>
          <w:szCs w:val="26"/>
          <w:lang w:eastAsia="ru-RU"/>
        </w:rPr>
      </w:pPr>
      <w:r>
        <w:rPr>
          <w:rFonts w:cs="Times New Roman"/>
          <w:szCs w:val="26"/>
          <w:lang w:eastAsia="ru-RU"/>
        </w:rPr>
        <w:t>ВДП для упаковки бланков ЕГЭ после проведения экзамена</w:t>
      </w:r>
      <w:r>
        <w:rPr>
          <w:rFonts w:cs="Times New Roman"/>
          <w:szCs w:val="26"/>
        </w:rPr>
        <w:t>, КИМ, испорченных и (или) бракованных ЭМ</w:t>
      </w:r>
      <w:r>
        <w:rPr>
          <w:rFonts w:cs="Times New Roman"/>
          <w:szCs w:val="26"/>
          <w:lang w:eastAsia="ru-RU"/>
        </w:rPr>
        <w:t xml:space="preserve"> (на ВДП </w:t>
      </w:r>
      <w:r>
        <w:rPr>
          <w:rFonts w:cs="Times New Roman"/>
          <w:szCs w:val="26"/>
        </w:rPr>
        <w:t>напечатана форма ППЭ-11</w:t>
      </w:r>
      <w:r>
        <w:rPr>
          <w:rFonts w:cs="Times New Roman"/>
          <w:szCs w:val="26"/>
          <w:lang w:eastAsia="ru-RU"/>
        </w:rPr>
        <w:t xml:space="preserve">, </w:t>
      </w:r>
      <w:r>
        <w:rPr>
          <w:rFonts w:cs="Times New Roman"/>
          <w:szCs w:val="26"/>
        </w:rPr>
        <w:t>обязательная</w:t>
      </w:r>
      <w:r>
        <w:rPr>
          <w:rFonts w:cs="Times New Roman"/>
          <w:szCs w:val="26"/>
          <w:lang w:eastAsia="ru-RU"/>
        </w:rPr>
        <w:t xml:space="preserve"> к заполнению);</w:t>
      </w:r>
    </w:p>
    <w:p w14:paraId="285CC1E3" w14:textId="77777777" w:rsidR="0061337F" w:rsidRDefault="00B55D23">
      <w:pPr>
        <w:spacing w:line="240" w:lineRule="auto"/>
        <w:jc w:val="both"/>
        <w:rPr>
          <w:rFonts w:cs="Times New Roman"/>
          <w:szCs w:val="26"/>
          <w:lang w:eastAsia="ru-RU"/>
        </w:rPr>
      </w:pPr>
      <w:r>
        <w:rPr>
          <w:rFonts w:cs="Times New Roman"/>
          <w:szCs w:val="26"/>
          <w:lang w:eastAsia="ru-RU"/>
        </w:rPr>
        <w:t>пакет руководителя ППЭ (при его доставке на бумажном носителе</w:t>
      </w:r>
      <w:r>
        <w:rPr>
          <w:rFonts w:cs="Times New Roman"/>
          <w:szCs w:val="26"/>
        </w:rPr>
        <w:t>);</w:t>
      </w:r>
    </w:p>
    <w:p w14:paraId="0986D6E4" w14:textId="77777777" w:rsidR="0061337F" w:rsidRDefault="00B55D23">
      <w:pPr>
        <w:spacing w:line="240" w:lineRule="auto"/>
        <w:jc w:val="both"/>
        <w:rPr>
          <w:rFonts w:eastAsia="Times New Roman" w:cs="Times New Roman"/>
          <w:szCs w:val="26"/>
        </w:rPr>
      </w:pPr>
      <w:r>
        <w:rPr>
          <w:rFonts w:cs="Times New Roman"/>
          <w:szCs w:val="26"/>
        </w:rPr>
        <w:t>другие упаковочные материалы в соответствии со схемой упаковки ЭМ, утверждённой ОИВ.</w:t>
      </w:r>
    </w:p>
    <w:p w14:paraId="14EEAFDD" w14:textId="77777777" w:rsidR="0061337F" w:rsidRDefault="00B55D23">
      <w:pPr>
        <w:spacing w:line="240" w:lineRule="auto"/>
        <w:jc w:val="both"/>
        <w:rPr>
          <w:rFonts w:eastAsia="Times New Roman" w:cs="Times New Roman"/>
          <w:szCs w:val="26"/>
        </w:rPr>
      </w:pPr>
      <w:r>
        <w:rPr>
          <w:rFonts w:eastAsia="Times New Roman" w:cs="Times New Roman"/>
          <w:szCs w:val="26"/>
        </w:rPr>
        <w:t>В ППЭ должны быть выданы ВДП в количестве, равном числу аудиторий, умноженному на 4:</w:t>
      </w:r>
    </w:p>
    <w:p w14:paraId="23DD6C41" w14:textId="77777777" w:rsidR="0061337F" w:rsidRDefault="00B55D23">
      <w:pPr>
        <w:spacing w:line="240" w:lineRule="auto"/>
        <w:jc w:val="both"/>
        <w:rPr>
          <w:rFonts w:eastAsia="Times New Roman" w:cs="Times New Roman"/>
          <w:szCs w:val="26"/>
        </w:rPr>
      </w:pPr>
      <w:r>
        <w:rPr>
          <w:rFonts w:eastAsia="Times New Roman" w:cs="Times New Roman"/>
          <w:szCs w:val="26"/>
        </w:rPr>
        <w:t xml:space="preserve">ВДП </w:t>
      </w:r>
      <w:r>
        <w:rPr>
          <w:rFonts w:eastAsia="Times New Roman" w:cs="Times New Roman"/>
          <w:szCs w:val="26"/>
          <w:lang w:eastAsia="ru-RU"/>
        </w:rPr>
        <w:t xml:space="preserve">для упаковки </w:t>
      </w:r>
      <w:r>
        <w:rPr>
          <w:rFonts w:eastAsia="Times New Roman" w:cs="Times New Roman"/>
          <w:szCs w:val="26"/>
        </w:rPr>
        <w:t>бланков ЕГЭ с ответами участников экзамена в аудитории;</w:t>
      </w:r>
    </w:p>
    <w:p w14:paraId="008ED195" w14:textId="77777777" w:rsidR="0061337F" w:rsidRDefault="00B55D23">
      <w:pPr>
        <w:spacing w:line="240" w:lineRule="auto"/>
        <w:jc w:val="both"/>
        <w:rPr>
          <w:rFonts w:eastAsia="Times New Roman" w:cs="Times New Roman"/>
          <w:szCs w:val="26"/>
        </w:rPr>
      </w:pPr>
      <w:r>
        <w:rPr>
          <w:rFonts w:eastAsia="Times New Roman" w:cs="Times New Roman"/>
          <w:szCs w:val="26"/>
        </w:rPr>
        <w:t xml:space="preserve">ВДП для упаковки </w:t>
      </w:r>
      <w:r>
        <w:rPr>
          <w:rFonts w:eastAsia="Times New Roman" w:cs="Times New Roman"/>
          <w:szCs w:val="26"/>
          <w:lang w:eastAsia="ru-RU"/>
        </w:rPr>
        <w:t xml:space="preserve">использованных </w:t>
      </w:r>
      <w:r>
        <w:rPr>
          <w:rFonts w:eastAsia="Times New Roman" w:cs="Times New Roman"/>
          <w:szCs w:val="26"/>
        </w:rPr>
        <w:t>КИМ</w:t>
      </w:r>
      <w:r>
        <w:rPr>
          <w:rFonts w:eastAsia="Times New Roman" w:cs="Times New Roman"/>
          <w:szCs w:val="26"/>
          <w:lang w:eastAsia="ru-RU"/>
        </w:rPr>
        <w:t xml:space="preserve"> в </w:t>
      </w:r>
      <w:r>
        <w:rPr>
          <w:rFonts w:eastAsia="Times New Roman" w:cs="Times New Roman"/>
          <w:szCs w:val="26"/>
        </w:rPr>
        <w:t>аудитории;</w:t>
      </w:r>
    </w:p>
    <w:p w14:paraId="020AFE0D" w14:textId="77777777" w:rsidR="0061337F" w:rsidRDefault="00B55D23">
      <w:pPr>
        <w:spacing w:line="240" w:lineRule="auto"/>
        <w:jc w:val="both"/>
        <w:rPr>
          <w:rFonts w:eastAsia="Times New Roman" w:cs="Times New Roman"/>
          <w:szCs w:val="26"/>
        </w:rPr>
      </w:pPr>
      <w:r>
        <w:rPr>
          <w:rFonts w:eastAsia="Times New Roman" w:cs="Times New Roman"/>
          <w:szCs w:val="26"/>
        </w:rPr>
        <w:t xml:space="preserve">ВДП </w:t>
      </w:r>
      <w:r>
        <w:rPr>
          <w:rFonts w:eastAsia="Times New Roman" w:cs="Times New Roman"/>
          <w:szCs w:val="26"/>
          <w:lang w:eastAsia="ru-RU"/>
        </w:rPr>
        <w:t xml:space="preserve">для упаковки испорченных </w:t>
      </w:r>
      <w:r>
        <w:rPr>
          <w:rFonts w:eastAsia="Times New Roman" w:cs="Times New Roman"/>
          <w:szCs w:val="26"/>
        </w:rPr>
        <w:t>и бракованных комплектов ЭМ;</w:t>
      </w:r>
    </w:p>
    <w:p w14:paraId="7AC0DFAF" w14:textId="77777777" w:rsidR="0061337F" w:rsidRDefault="00B55D23">
      <w:pPr>
        <w:spacing w:line="240" w:lineRule="auto"/>
        <w:jc w:val="both"/>
        <w:rPr>
          <w:rFonts w:eastAsia="Times New Roman" w:cs="Times New Roman"/>
          <w:szCs w:val="26"/>
          <w:lang w:eastAsia="ru-RU"/>
        </w:rPr>
      </w:pPr>
      <w:r>
        <w:rPr>
          <w:rFonts w:eastAsia="Times New Roman" w:cs="Times New Roman"/>
          <w:szCs w:val="26"/>
        </w:rPr>
        <w:t xml:space="preserve">ВДП для переупаковки </w:t>
      </w:r>
      <w:r>
        <w:rPr>
          <w:rFonts w:eastAsia="Times New Roman" w:cs="Times New Roman"/>
          <w:szCs w:val="26"/>
          <w:lang w:eastAsia="ru-RU"/>
        </w:rPr>
        <w:t>бланков</w:t>
      </w:r>
      <w:r>
        <w:rPr>
          <w:rFonts w:eastAsia="Times New Roman" w:cs="Times New Roman"/>
          <w:szCs w:val="26"/>
        </w:rPr>
        <w:t xml:space="preserve"> ЕГЭ с ответами участников экзамена после их сканирования в Штабе ППЭ.</w:t>
      </w:r>
    </w:p>
    <w:p w14:paraId="5452334B" w14:textId="77777777" w:rsidR="0061337F" w:rsidRDefault="00B55D23">
      <w:pPr>
        <w:spacing w:line="240" w:lineRule="auto"/>
        <w:jc w:val="both"/>
        <w:rPr>
          <w:rFonts w:eastAsia="Times New Roman" w:cs="Times New Roman"/>
          <w:szCs w:val="26"/>
        </w:rPr>
      </w:pPr>
      <w:r>
        <w:rPr>
          <w:rFonts w:eastAsia="Times New Roman" w:cs="Times New Roman"/>
          <w:szCs w:val="26"/>
        </w:rPr>
        <w:lastRenderedPageBreak/>
        <w:t>В случае если в ППЭ не проводится сканирование бланков ЕГЭ и форм ППЭ, ВДП выдаются в ППЭ в количестве, равном числу аудиторий, умноженному на 3 (т.к. переупаковка в Штабе ППЭ не требуется).</w:t>
      </w:r>
    </w:p>
    <w:p w14:paraId="7086B95B" w14:textId="77777777" w:rsidR="0061337F" w:rsidRPr="00E0110F" w:rsidRDefault="00630E8E">
      <w:pPr>
        <w:tabs>
          <w:tab w:val="left" w:pos="993"/>
        </w:tabs>
        <w:spacing w:line="240" w:lineRule="auto"/>
        <w:jc w:val="both"/>
        <w:rPr>
          <w:rFonts w:eastAsia="Times New Roman" w:cs="Times New Roman"/>
          <w:b/>
          <w:bCs/>
          <w:szCs w:val="26"/>
        </w:rPr>
      </w:pPr>
      <w:r w:rsidRPr="00E0110F">
        <w:rPr>
          <w:rFonts w:eastAsia="Times New Roman" w:cs="Times New Roman"/>
          <w:b/>
          <w:bCs/>
          <w:szCs w:val="26"/>
        </w:rPr>
        <w:t>Член ГЭК присутствует:</w:t>
      </w:r>
    </w:p>
    <w:p w14:paraId="7B81D496" w14:textId="77777777" w:rsidR="0061337F" w:rsidRDefault="00B55D23">
      <w:pPr>
        <w:tabs>
          <w:tab w:val="left" w:pos="993"/>
        </w:tabs>
        <w:spacing w:line="240" w:lineRule="auto"/>
        <w:jc w:val="both"/>
        <w:rPr>
          <w:rFonts w:eastAsia="Times New Roman" w:cs="Times New Roman"/>
          <w:szCs w:val="26"/>
        </w:rPr>
      </w:pPr>
      <w:r>
        <w:rPr>
          <w:rFonts w:eastAsia="Times New Roman" w:cs="Times New Roman"/>
          <w:szCs w:val="26"/>
        </w:rPr>
        <w:t xml:space="preserve">при получении и распечатке пакета руководителя ППЭ – в случае использования его электронной версии; </w:t>
      </w:r>
    </w:p>
    <w:p w14:paraId="3EC57A80"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при проведении руководителем ППЭ инструктажа организаторов ППЭ, который проводится не ранее 8:15 по местному времени;</w:t>
      </w:r>
    </w:p>
    <w:p w14:paraId="38F94BA7"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при организации входа участников экзамена </w:t>
      </w:r>
      <w:r w:rsidRPr="00DE4336">
        <w:rPr>
          <w:rFonts w:eastAsia="Times New Roman" w:cs="Times New Roman"/>
          <w:szCs w:val="26"/>
        </w:rPr>
        <w:t>в ППЭ</w:t>
      </w:r>
      <w:r>
        <w:rPr>
          <w:rFonts w:eastAsia="Times New Roman" w:cs="Times New Roman"/>
          <w:szCs w:val="26"/>
          <w:lang w:eastAsia="ru-RU"/>
        </w:rPr>
        <w:t xml:space="preserve"> </w:t>
      </w:r>
      <w:r w:rsidRPr="00DE4336">
        <w:rPr>
          <w:rFonts w:eastAsia="Times New Roman" w:cs="Times New Roman"/>
          <w:szCs w:val="26"/>
        </w:rPr>
        <w:t>и осуществляет</w:t>
      </w:r>
      <w:r>
        <w:rPr>
          <w:rFonts w:eastAsia="Times New Roman" w:cs="Times New Roman"/>
          <w:szCs w:val="26"/>
          <w:lang w:eastAsia="ru-RU"/>
        </w:rPr>
        <w:t xml:space="preserve"> контроль </w:t>
      </w:r>
      <w:r w:rsidRPr="00DE4336">
        <w:rPr>
          <w:rFonts w:eastAsia="Times New Roman" w:cs="Times New Roman"/>
          <w:szCs w:val="26"/>
        </w:rPr>
        <w:t>за выполнением</w:t>
      </w:r>
      <w:r>
        <w:rPr>
          <w:rFonts w:eastAsia="Times New Roman" w:cs="Times New Roman"/>
          <w:szCs w:val="26"/>
          <w:lang w:eastAsia="ru-RU"/>
        </w:rPr>
        <w:t xml:space="preserve"> требования </w:t>
      </w:r>
      <w:r w:rsidRPr="00DE4336">
        <w:rPr>
          <w:rFonts w:eastAsia="Times New Roman" w:cs="Times New Roman"/>
          <w:szCs w:val="26"/>
        </w:rPr>
        <w:t>о запрете</w:t>
      </w:r>
      <w:r>
        <w:rPr>
          <w:rFonts w:eastAsia="Times New Roman" w:cs="Times New Roman"/>
          <w:szCs w:val="26"/>
          <w:lang w:eastAsia="ru-RU"/>
        </w:rPr>
        <w:t xml:space="preserve"> участникам экзаменов, организаторам, техническим специалистам, ассистентам, медицинским работникам иметь при себе средства связи, </w:t>
      </w:r>
      <w:r w:rsidRPr="00DE4336">
        <w:rPr>
          <w:rFonts w:eastAsia="Times New Roman" w:cs="Times New Roman"/>
          <w:szCs w:val="26"/>
        </w:rPr>
        <w:t>в том</w:t>
      </w:r>
      <w:r>
        <w:rPr>
          <w:rFonts w:eastAsia="Times New Roman" w:cs="Times New Roman"/>
          <w:szCs w:val="26"/>
          <w:lang w:eastAsia="ru-RU"/>
        </w:rPr>
        <w:t xml:space="preserve"> числе осуществляет контроль </w:t>
      </w:r>
      <w:r w:rsidRPr="00DE4336">
        <w:rPr>
          <w:rFonts w:eastAsia="Times New Roman" w:cs="Times New Roman"/>
          <w:szCs w:val="26"/>
        </w:rPr>
        <w:t>за организацией</w:t>
      </w:r>
      <w:r>
        <w:rPr>
          <w:rFonts w:eastAsia="Times New Roman" w:cs="Times New Roman"/>
          <w:szCs w:val="26"/>
          <w:lang w:eastAsia="ru-RU"/>
        </w:rPr>
        <w:t xml:space="preserve"> сдачи иных вещей </w:t>
      </w:r>
      <w:r w:rsidRPr="00DE4336">
        <w:rPr>
          <w:rFonts w:eastAsia="Times New Roman" w:cs="Times New Roman"/>
          <w:szCs w:val="26"/>
        </w:rPr>
        <w:t>в специально</w:t>
      </w:r>
      <w:r>
        <w:rPr>
          <w:rFonts w:eastAsia="Times New Roman" w:cs="Times New Roman"/>
          <w:szCs w:val="26"/>
          <w:lang w:eastAsia="ru-RU"/>
        </w:rPr>
        <w:t xml:space="preserve"> выделенном </w:t>
      </w:r>
      <w:r w:rsidRPr="00DE4336">
        <w:rPr>
          <w:rFonts w:eastAsia="Times New Roman" w:cs="Times New Roman"/>
          <w:szCs w:val="26"/>
        </w:rPr>
        <w:t>до входа</w:t>
      </w:r>
      <w:r>
        <w:rPr>
          <w:rFonts w:eastAsia="Times New Roman" w:cs="Times New Roman"/>
          <w:szCs w:val="26"/>
          <w:lang w:eastAsia="ru-RU"/>
        </w:rPr>
        <w:t xml:space="preserve"> </w:t>
      </w:r>
      <w:r w:rsidRPr="00DE4336">
        <w:rPr>
          <w:rFonts w:eastAsia="Times New Roman" w:cs="Times New Roman"/>
          <w:szCs w:val="26"/>
        </w:rPr>
        <w:t>в ППЭ</w:t>
      </w:r>
      <w:r>
        <w:rPr>
          <w:rFonts w:eastAsia="Times New Roman" w:cs="Times New Roman"/>
          <w:szCs w:val="26"/>
          <w:lang w:eastAsia="ru-RU"/>
        </w:rPr>
        <w:t xml:space="preserve"> месте для хранения личных вещей участников экзамена, организаторов, медицинских работников, технических специалистов и ассистентов</w:t>
      </w:r>
      <w:r w:rsidRPr="009B5E9A">
        <w:rPr>
          <w:rStyle w:val="aff1"/>
        </w:rPr>
        <w:footnoteReference w:id="21"/>
      </w:r>
      <w:r>
        <w:rPr>
          <w:rFonts w:eastAsia="Times New Roman" w:cs="Times New Roman"/>
          <w:szCs w:val="26"/>
          <w:lang w:eastAsia="ru-RU"/>
        </w:rPr>
        <w:t>;</w:t>
      </w:r>
      <w:r w:rsidRPr="00DE4336">
        <w:rPr>
          <w:rFonts w:eastAsia="Times New Roman" w:cs="Times New Roman"/>
          <w:szCs w:val="26"/>
        </w:rPr>
        <w:t xml:space="preserve"> </w:t>
      </w:r>
    </w:p>
    <w:p w14:paraId="4ED826A0"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при заполнении сопровождающим формы ППЭ-20  </w:t>
      </w:r>
      <w:r w:rsidRPr="00DE4336">
        <w:rPr>
          <w:rFonts w:eastAsia="Times New Roman" w:cs="Times New Roman"/>
          <w:szCs w:val="26"/>
        </w:rPr>
        <w:t>в случае</w:t>
      </w:r>
      <w:r>
        <w:rPr>
          <w:rFonts w:eastAsia="Times New Roman" w:cs="Times New Roman"/>
          <w:szCs w:val="26"/>
          <w:lang w:eastAsia="ru-RU"/>
        </w:rPr>
        <w:t xml:space="preserve"> отсутствия </w:t>
      </w:r>
      <w:r w:rsidRPr="00DE4336">
        <w:rPr>
          <w:rFonts w:eastAsia="Times New Roman" w:cs="Times New Roman"/>
          <w:szCs w:val="26"/>
        </w:rPr>
        <w:t>у участника</w:t>
      </w:r>
      <w:r>
        <w:rPr>
          <w:rFonts w:eastAsia="Times New Roman" w:cs="Times New Roman"/>
          <w:szCs w:val="26"/>
          <w:lang w:eastAsia="ru-RU"/>
        </w:rPr>
        <w:t xml:space="preserve"> ГИА документа, удостоверяющего личность;</w:t>
      </w:r>
      <w:r w:rsidRPr="00DE4336">
        <w:rPr>
          <w:rFonts w:eastAsia="Times New Roman" w:cs="Times New Roman"/>
          <w:szCs w:val="26"/>
        </w:rPr>
        <w:t xml:space="preserve"> </w:t>
      </w:r>
    </w:p>
    <w:p w14:paraId="554EA39D"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при составлении руководителем ППЭ акта о </w:t>
      </w:r>
      <w:proofErr w:type="spellStart"/>
      <w:r>
        <w:rPr>
          <w:rFonts w:eastAsia="Times New Roman" w:cs="Times New Roman"/>
          <w:szCs w:val="26"/>
          <w:lang w:eastAsia="ru-RU"/>
        </w:rPr>
        <w:t>недопуске</w:t>
      </w:r>
      <w:proofErr w:type="spellEnd"/>
      <w:r>
        <w:rPr>
          <w:rFonts w:eastAsia="Times New Roman" w:cs="Times New Roman"/>
          <w:szCs w:val="26"/>
          <w:lang w:eastAsia="ru-RU"/>
        </w:rPr>
        <w:t xml:space="preserve"> участника ЕГЭ в ППЭ в случае отсутствия у него документа, удостоверяющего личность. Указанный акт подписывается членом ГЭК, руководителем ППЭ </w:t>
      </w:r>
      <w:r w:rsidRPr="00DE4336">
        <w:rPr>
          <w:rFonts w:eastAsia="Times New Roman" w:cs="Times New Roman"/>
          <w:szCs w:val="26"/>
        </w:rPr>
        <w:t>и участником</w:t>
      </w:r>
      <w:r>
        <w:rPr>
          <w:rFonts w:eastAsia="Times New Roman" w:cs="Times New Roman"/>
          <w:szCs w:val="26"/>
          <w:lang w:eastAsia="ru-RU"/>
        </w:rPr>
        <w:t xml:space="preserve"> ЕГЭ. Акт составляется </w:t>
      </w:r>
      <w:r w:rsidRPr="00DE4336">
        <w:rPr>
          <w:rFonts w:eastAsia="Times New Roman" w:cs="Times New Roman"/>
          <w:szCs w:val="26"/>
        </w:rPr>
        <w:t>в двух</w:t>
      </w:r>
      <w:r>
        <w:rPr>
          <w:rFonts w:eastAsia="Times New Roman" w:cs="Times New Roman"/>
          <w:szCs w:val="26"/>
          <w:lang w:eastAsia="ru-RU"/>
        </w:rPr>
        <w:t xml:space="preserve"> экземплярах </w:t>
      </w:r>
      <w:r w:rsidRPr="00DE4336">
        <w:rPr>
          <w:rFonts w:eastAsia="Times New Roman" w:cs="Times New Roman"/>
          <w:szCs w:val="26"/>
        </w:rPr>
        <w:t>в свободной</w:t>
      </w:r>
      <w:r>
        <w:rPr>
          <w:rFonts w:eastAsia="Times New Roman" w:cs="Times New Roman"/>
          <w:szCs w:val="26"/>
          <w:lang w:eastAsia="ru-RU"/>
        </w:rPr>
        <w:t xml:space="preserve"> форме. Первый экземпляр оставляет член ГЭК для передачи председателю ГЭК, второй – участнику ЕГЭ. Повторно </w:t>
      </w:r>
      <w:r w:rsidRPr="00DE4336">
        <w:rPr>
          <w:rFonts w:eastAsia="Times New Roman" w:cs="Times New Roman"/>
          <w:szCs w:val="26"/>
        </w:rPr>
        <w:t>к участию</w:t>
      </w:r>
      <w:r>
        <w:rPr>
          <w:rFonts w:eastAsia="Times New Roman" w:cs="Times New Roman"/>
          <w:szCs w:val="26"/>
          <w:lang w:eastAsia="ru-RU"/>
        </w:rPr>
        <w:t xml:space="preserve"> </w:t>
      </w:r>
      <w:r w:rsidRPr="00DE4336">
        <w:rPr>
          <w:rFonts w:eastAsia="Times New Roman" w:cs="Times New Roman"/>
          <w:szCs w:val="26"/>
        </w:rPr>
        <w:t>в ЕГЭ</w:t>
      </w:r>
      <w:r>
        <w:rPr>
          <w:rFonts w:eastAsia="Times New Roman" w:cs="Times New Roman"/>
          <w:szCs w:val="26"/>
          <w:lang w:eastAsia="ru-RU"/>
        </w:rPr>
        <w:t xml:space="preserve"> </w:t>
      </w:r>
      <w:r w:rsidRPr="00DE4336">
        <w:rPr>
          <w:rFonts w:eastAsia="Times New Roman" w:cs="Times New Roman"/>
          <w:szCs w:val="26"/>
        </w:rPr>
        <w:t>по данному</w:t>
      </w:r>
      <w:r>
        <w:rPr>
          <w:rFonts w:eastAsia="Times New Roman" w:cs="Times New Roman"/>
          <w:szCs w:val="26"/>
          <w:lang w:eastAsia="ru-RU"/>
        </w:rPr>
        <w:t xml:space="preserve"> учебному предмету </w:t>
      </w:r>
      <w:r w:rsidRPr="00DE4336">
        <w:rPr>
          <w:rFonts w:eastAsia="Times New Roman" w:cs="Times New Roman"/>
          <w:szCs w:val="26"/>
        </w:rPr>
        <w:t>в резервные</w:t>
      </w:r>
      <w:r>
        <w:rPr>
          <w:rFonts w:eastAsia="Times New Roman" w:cs="Times New Roman"/>
          <w:szCs w:val="26"/>
          <w:lang w:eastAsia="ru-RU"/>
        </w:rPr>
        <w:t xml:space="preserve"> сроки указанный участник ЕГЭ может быть допущен только </w:t>
      </w:r>
      <w:r w:rsidRPr="00DE4336">
        <w:rPr>
          <w:rFonts w:eastAsia="Times New Roman" w:cs="Times New Roman"/>
          <w:szCs w:val="26"/>
        </w:rPr>
        <w:t>по решению</w:t>
      </w:r>
      <w:r>
        <w:rPr>
          <w:rFonts w:eastAsia="Times New Roman" w:cs="Times New Roman"/>
          <w:szCs w:val="26"/>
          <w:lang w:eastAsia="ru-RU"/>
        </w:rPr>
        <w:t xml:space="preserve"> председателя ГЭК;</w:t>
      </w:r>
    </w:p>
    <w:p w14:paraId="44E78F8F" w14:textId="77777777" w:rsidR="0061337F" w:rsidRDefault="00B55D23">
      <w:pPr>
        <w:tabs>
          <w:tab w:val="left" w:pos="993"/>
        </w:tabs>
        <w:spacing w:line="240" w:lineRule="auto"/>
        <w:jc w:val="both"/>
        <w:rPr>
          <w:rFonts w:cs="Times New Roman"/>
          <w:szCs w:val="26"/>
          <w:lang w:eastAsia="en-US"/>
        </w:rPr>
      </w:pPr>
      <w:r w:rsidRPr="009B5E9A">
        <w:rPr>
          <w:b/>
        </w:rPr>
        <w:t>в 9</w:t>
      </w:r>
      <w:r>
        <w:rPr>
          <w:rFonts w:eastAsia="Times New Roman" w:cs="Times New Roman"/>
          <w:b/>
          <w:szCs w:val="26"/>
        </w:rPr>
        <w:t>:</w:t>
      </w:r>
      <w:r w:rsidRPr="009B5E9A">
        <w:rPr>
          <w:b/>
        </w:rPr>
        <w:t>30 по местному времени</w:t>
      </w:r>
      <w:r>
        <w:rPr>
          <w:rFonts w:eastAsia="Times New Roman" w:cs="Times New Roman"/>
          <w:szCs w:val="26"/>
          <w:lang w:eastAsia="ru-RU"/>
        </w:rPr>
        <w:t xml:space="preserve"> в Штабе ППЭ совместно с техническим специалистом скачивает ключ доступа к ЭМ с помощью основной станции авторизации с использованием </w:t>
      </w:r>
      <w:proofErr w:type="spellStart"/>
      <w:r>
        <w:rPr>
          <w:rFonts w:eastAsia="Times New Roman" w:cs="Times New Roman"/>
          <w:szCs w:val="26"/>
          <w:lang w:eastAsia="ru-RU"/>
        </w:rPr>
        <w:t>токена</w:t>
      </w:r>
      <w:proofErr w:type="spellEnd"/>
      <w:r>
        <w:rPr>
          <w:rFonts w:eastAsia="Times New Roman" w:cs="Times New Roman"/>
          <w:szCs w:val="26"/>
          <w:lang w:eastAsia="ru-RU"/>
        </w:rPr>
        <w:t xml:space="preserve"> члена ГЭК</w:t>
      </w:r>
      <w:r>
        <w:rPr>
          <w:rFonts w:cs="Times New Roman"/>
          <w:szCs w:val="26"/>
        </w:rPr>
        <w:t>;</w:t>
      </w:r>
    </w:p>
    <w:p w14:paraId="027B2C68" w14:textId="77777777" w:rsidR="0061337F" w:rsidRDefault="00B55D23">
      <w:pPr>
        <w:tabs>
          <w:tab w:val="left" w:pos="318"/>
        </w:tabs>
        <w:spacing w:line="240" w:lineRule="auto"/>
        <w:jc w:val="both"/>
        <w:rPr>
          <w:rFonts w:eastAsia="Times New Roman" w:cs="Times New Roman"/>
          <w:szCs w:val="26"/>
        </w:rPr>
      </w:pPr>
      <w:r>
        <w:rPr>
          <w:rFonts w:eastAsia="Times New Roman" w:cs="Times New Roman"/>
          <w:szCs w:val="26"/>
          <w:lang w:eastAsia="ru-RU"/>
        </w:rPr>
        <w:t>вместе с техническим специалистом проходит по всем аудиториям, где будет выполняться печать ЭМ</w:t>
      </w:r>
      <w:r w:rsidR="00630E8E" w:rsidRPr="00E0110F">
        <w:rPr>
          <w:rFonts w:eastAsia="Times New Roman" w:cs="Times New Roman"/>
          <w:szCs w:val="26"/>
          <w:lang w:eastAsia="ru-RU"/>
        </w:rPr>
        <w:t>:</w:t>
      </w:r>
      <w:r>
        <w:rPr>
          <w:rFonts w:eastAsia="Times New Roman" w:cs="Times New Roman"/>
          <w:szCs w:val="26"/>
          <w:lang w:eastAsia="ru-RU"/>
        </w:rPr>
        <w:t xml:space="preserve"> </w:t>
      </w:r>
      <w:r w:rsidR="00176AE0">
        <w:rPr>
          <w:rFonts w:eastAsia="Times New Roman" w:cs="Times New Roman"/>
          <w:szCs w:val="26"/>
          <w:lang w:eastAsia="ru-RU"/>
        </w:rPr>
        <w:t>п</w:t>
      </w:r>
      <w:r>
        <w:rPr>
          <w:rFonts w:eastAsia="Times New Roman" w:cs="Times New Roman"/>
          <w:szCs w:val="26"/>
          <w:lang w:eastAsia="ru-RU"/>
        </w:rPr>
        <w:t>осле загрузки техническим специалистом на станцию печати ЭМ ключа доступа к ЭМ выполняет его активацию</w:t>
      </w:r>
      <w:r>
        <w:rPr>
          <w:rFonts w:eastAsia="Times New Roman" w:cs="Times New Roman"/>
          <w:szCs w:val="26"/>
        </w:rPr>
        <w:t xml:space="preserve">. </w:t>
      </w:r>
      <w:r w:rsidR="00176AE0">
        <w:rPr>
          <w:rFonts w:cs="Times New Roman"/>
          <w:szCs w:val="26"/>
        </w:rPr>
        <w:t xml:space="preserve">После сообщения о завершении работы с </w:t>
      </w:r>
      <w:proofErr w:type="spellStart"/>
      <w:r w:rsidR="00176AE0">
        <w:rPr>
          <w:rFonts w:cs="Times New Roman"/>
          <w:szCs w:val="26"/>
        </w:rPr>
        <w:t>токеном</w:t>
      </w:r>
      <w:proofErr w:type="spellEnd"/>
      <w:r w:rsidR="00176AE0">
        <w:rPr>
          <w:rFonts w:cs="Times New Roman"/>
          <w:szCs w:val="26"/>
        </w:rPr>
        <w:t xml:space="preserve"> извлекает из компьютера </w:t>
      </w:r>
      <w:proofErr w:type="spellStart"/>
      <w:r w:rsidR="00176AE0">
        <w:rPr>
          <w:rFonts w:cs="Times New Roman"/>
          <w:szCs w:val="26"/>
        </w:rPr>
        <w:t>токен</w:t>
      </w:r>
      <w:proofErr w:type="spellEnd"/>
      <w:r w:rsidR="00176AE0">
        <w:rPr>
          <w:rFonts w:cs="Times New Roman"/>
          <w:szCs w:val="26"/>
        </w:rPr>
        <w:t xml:space="preserve"> члена ГЭК и направляется совместно с техническим специалистом в следующую аудиторию ППЭ.</w:t>
      </w:r>
    </w:p>
    <w:p w14:paraId="4A6341E3" w14:textId="77777777" w:rsidR="0061337F" w:rsidRDefault="00B55D23">
      <w:pPr>
        <w:tabs>
          <w:tab w:val="left" w:pos="318"/>
        </w:tabs>
        <w:spacing w:line="240" w:lineRule="auto"/>
        <w:jc w:val="both"/>
        <w:rPr>
          <w:spacing w:val="-5"/>
        </w:rPr>
      </w:pPr>
      <w:r>
        <w:rPr>
          <w:rFonts w:eastAsia="Times New Roman" w:cs="Times New Roman"/>
          <w:szCs w:val="26"/>
        </w:rPr>
        <w:t>Член ГЭК и технический специалист могут ходить по аудиториям раздельно: сначала технический специалист загружает ключ доступа к ЭМ, после чего член ГЭК самостоятельно, без участия технического специалиста, выполняет процедуру активации ключа доступа к ЭМ</w:t>
      </w:r>
      <w:r>
        <w:rPr>
          <w:rFonts w:eastAsia="Times New Roman" w:cs="Times New Roman"/>
          <w:szCs w:val="26"/>
          <w:lang w:eastAsia="ru-RU"/>
        </w:rPr>
        <w:t>;</w:t>
      </w:r>
    </w:p>
    <w:p w14:paraId="5CE36C78" w14:textId="77777777" w:rsidR="0061337F" w:rsidRDefault="00176AE0">
      <w:pPr>
        <w:tabs>
          <w:tab w:val="left" w:pos="993"/>
        </w:tabs>
        <w:spacing w:line="240" w:lineRule="auto"/>
        <w:jc w:val="both"/>
        <w:rPr>
          <w:rFonts w:cs="Times New Roman"/>
          <w:szCs w:val="26"/>
        </w:rPr>
      </w:pPr>
      <w:r>
        <w:rPr>
          <w:rFonts w:eastAsia="Times New Roman" w:cs="Times New Roman"/>
          <w:szCs w:val="26"/>
          <w:lang w:eastAsia="ru-RU"/>
        </w:rPr>
        <w:t>При отсутствии доступа к специализированному федеральному порталу по основному и резервному каналам в 09</w:t>
      </w:r>
      <w:r>
        <w:rPr>
          <w:rFonts w:eastAsia="Times New Roman" w:cs="Times New Roman"/>
          <w:szCs w:val="26"/>
        </w:rPr>
        <w:t>:</w:t>
      </w:r>
      <w:r>
        <w:rPr>
          <w:rFonts w:eastAsia="Times New Roman" w:cs="Times New Roman"/>
          <w:szCs w:val="26"/>
          <w:lang w:eastAsia="ru-RU"/>
        </w:rPr>
        <w:t xml:space="preserve">45 обращается на </w:t>
      </w:r>
      <w:r>
        <w:rPr>
          <w:rFonts w:eastAsia="Times New Roman" w:cs="Times New Roman"/>
          <w:szCs w:val="26"/>
        </w:rPr>
        <w:t>«</w:t>
      </w:r>
      <w:r>
        <w:rPr>
          <w:rFonts w:eastAsia="Times New Roman" w:cs="Times New Roman"/>
          <w:szCs w:val="26"/>
          <w:lang w:eastAsia="ru-RU"/>
        </w:rPr>
        <w:t>горячую линию</w:t>
      </w:r>
      <w:r>
        <w:rPr>
          <w:rFonts w:eastAsia="Times New Roman" w:cs="Times New Roman"/>
          <w:szCs w:val="26"/>
        </w:rPr>
        <w:t>»</w:t>
      </w:r>
      <w:r>
        <w:rPr>
          <w:rFonts w:eastAsia="Times New Roman" w:cs="Times New Roman"/>
          <w:szCs w:val="26"/>
          <w:lang w:eastAsia="ru-RU"/>
        </w:rPr>
        <w:t xml:space="preserve"> сопровождения ППЭ для оформления </w:t>
      </w:r>
      <w:r>
        <w:t>заявки на получение пароля доступа к ЭМ</w:t>
      </w:r>
      <w:r>
        <w:rPr>
          <w:rFonts w:eastAsia="Times New Roman" w:cs="Times New Roman"/>
          <w:szCs w:val="26"/>
          <w:lang w:eastAsia="ru-RU"/>
        </w:rPr>
        <w:t>. Пароль доступа к ЭМ выдается не ранее 10</w:t>
      </w:r>
      <w:r w:rsidR="00E0110F">
        <w:rPr>
          <w:rFonts w:eastAsia="Times New Roman" w:cs="Times New Roman"/>
          <w:szCs w:val="26"/>
          <w:lang w:eastAsia="ru-RU"/>
        </w:rPr>
        <w:t>:</w:t>
      </w:r>
      <w:r>
        <w:rPr>
          <w:rFonts w:eastAsia="Times New Roman" w:cs="Times New Roman"/>
          <w:szCs w:val="26"/>
          <w:lang w:eastAsia="ru-RU"/>
        </w:rPr>
        <w:t>00, если доступ к специализированному федеральному порталу восстановить не удалось</w:t>
      </w:r>
      <w:r>
        <w:rPr>
          <w:rFonts w:cs="Times New Roman"/>
          <w:szCs w:val="26"/>
        </w:rPr>
        <w:t>;</w:t>
      </w:r>
    </w:p>
    <w:p w14:paraId="1BC5219F" w14:textId="77777777" w:rsidR="0061337F" w:rsidRDefault="00B55D23">
      <w:pPr>
        <w:tabs>
          <w:tab w:val="left" w:pos="993"/>
        </w:tabs>
        <w:spacing w:line="240" w:lineRule="auto"/>
        <w:jc w:val="both"/>
        <w:rPr>
          <w:rFonts w:eastAsia="Times New Roman" w:cs="Times New Roman"/>
          <w:spacing w:val="-5"/>
          <w:szCs w:val="26"/>
          <w:lang w:eastAsia="en-US"/>
        </w:rPr>
      </w:pPr>
      <w:r w:rsidRPr="009B5E9A">
        <w:rPr>
          <w:spacing w:val="-5"/>
        </w:rPr>
        <w:t>контролирует</w:t>
      </w:r>
      <w:r>
        <w:rPr>
          <w:rFonts w:eastAsia="Times New Roman" w:cs="Times New Roman"/>
          <w:spacing w:val="-5"/>
          <w:szCs w:val="26"/>
        </w:rPr>
        <w:t xml:space="preserve">: </w:t>
      </w:r>
    </w:p>
    <w:p w14:paraId="74A7850F" w14:textId="77777777" w:rsidR="0061337F" w:rsidRDefault="00B55D23">
      <w:pPr>
        <w:tabs>
          <w:tab w:val="left" w:pos="993"/>
        </w:tabs>
        <w:spacing w:line="240" w:lineRule="auto"/>
        <w:jc w:val="both"/>
        <w:rPr>
          <w:rFonts w:eastAsia="Times New Roman" w:cs="Times New Roman"/>
          <w:szCs w:val="26"/>
        </w:rPr>
      </w:pPr>
      <w:r w:rsidRPr="00B97E62">
        <w:rPr>
          <w:rFonts w:eastAsia="Times New Roman" w:cs="Times New Roman"/>
          <w:spacing w:val="-5"/>
          <w:szCs w:val="26"/>
        </w:rPr>
        <w:t xml:space="preserve">передачу техническим специалистом в систему мониторинга готовности ППЭ </w:t>
      </w:r>
      <w:r w:rsidRPr="00B97E62">
        <w:t xml:space="preserve">с помощью основной станции авторизации статуса «Экзамены успешно начались» после завершения печати ЭМ </w:t>
      </w:r>
      <w:r w:rsidRPr="00B97E62">
        <w:rPr>
          <w:rFonts w:cs="Times New Roman"/>
          <w:szCs w:val="26"/>
        </w:rPr>
        <w:t xml:space="preserve">и успешном начале экзамена во </w:t>
      </w:r>
      <w:r w:rsidRPr="00B97E62">
        <w:t>всех аудиториях ППЭ;</w:t>
      </w:r>
    </w:p>
    <w:p w14:paraId="59A88868" w14:textId="77777777" w:rsidR="0061337F" w:rsidRDefault="00B55D23">
      <w:pPr>
        <w:tabs>
          <w:tab w:val="left" w:pos="993"/>
        </w:tabs>
        <w:spacing w:line="240" w:lineRule="auto"/>
        <w:jc w:val="both"/>
      </w:pPr>
      <w:r>
        <w:rPr>
          <w:rFonts w:eastAsia="Times New Roman" w:cs="Times New Roman"/>
          <w:szCs w:val="26"/>
          <w:lang w:eastAsia="ru-RU"/>
        </w:rPr>
        <w:t xml:space="preserve">соблюдение порядка проведения ГИА в ППЭ, в том числе </w:t>
      </w:r>
      <w:r>
        <w:rPr>
          <w:rFonts w:cs="Times New Roman"/>
          <w:szCs w:val="26"/>
          <w:lang w:eastAsia="ru-RU"/>
        </w:rPr>
        <w:t>не</w:t>
      </w:r>
      <w:r>
        <w:rPr>
          <w:rFonts w:eastAsia="Times New Roman" w:cs="Times New Roman"/>
          <w:szCs w:val="26"/>
          <w:lang w:eastAsia="ru-RU"/>
        </w:rPr>
        <w:t> </w:t>
      </w:r>
      <w:r>
        <w:rPr>
          <w:rFonts w:cs="Times New Roman"/>
          <w:szCs w:val="26"/>
          <w:lang w:eastAsia="ru-RU"/>
        </w:rPr>
        <w:t xml:space="preserve">допускает наличие в ППЭ (аудиториях, коридорах, туалетных комнатах, медицинском кабинете и т.д.) </w:t>
      </w:r>
      <w:r>
        <w:rPr>
          <w:rFonts w:cs="Times New Roman"/>
          <w:szCs w:val="26"/>
          <w:lang w:eastAsia="ru-RU"/>
        </w:rPr>
        <w:lastRenderedPageBreak/>
        <w:t>у участников экзамена, организаторов</w:t>
      </w:r>
      <w:r>
        <w:rPr>
          <w:rFonts w:cs="Times New Roman"/>
          <w:szCs w:val="26"/>
        </w:rPr>
        <w:t xml:space="preserve"> ППЭ</w:t>
      </w:r>
      <w:r>
        <w:rPr>
          <w:rFonts w:cs="Times New Roman"/>
          <w:szCs w:val="26"/>
          <w:lang w:eastAsia="ru-RU"/>
        </w:rPr>
        <w:t>, медицинского работника, технических специалистов, ассистентов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p>
    <w:p w14:paraId="3185F6A4" w14:textId="77777777" w:rsidR="0061337F" w:rsidRDefault="00B55D23">
      <w:pPr>
        <w:tabs>
          <w:tab w:val="left" w:pos="993"/>
        </w:tabs>
        <w:spacing w:line="240" w:lineRule="auto"/>
        <w:jc w:val="both"/>
      </w:pPr>
      <w:r>
        <w:rPr>
          <w:rFonts w:cs="Times New Roman"/>
          <w:szCs w:val="26"/>
        </w:rPr>
        <w:t>не допускает выноса письменных заметок и иных средств хранения и передачи информации, ЭМ на бумажном или электронном носителях из аудиторий и ППЭ, а также фотографирования ЭМ;</w:t>
      </w:r>
      <w:r>
        <w:rPr>
          <w:rFonts w:eastAsia="Times New Roman" w:cs="Times New Roman"/>
          <w:i/>
          <w:szCs w:val="26"/>
          <w:lang w:eastAsia="ru-RU"/>
        </w:rPr>
        <w:t xml:space="preserve"> </w:t>
      </w:r>
    </w:p>
    <w:p w14:paraId="7B53CAE4"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оказывает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w:t>
      </w:r>
    </w:p>
    <w:p w14:paraId="589B7A72" w14:textId="77777777" w:rsidR="0061337F" w:rsidRDefault="00B55D23">
      <w:pPr>
        <w:tabs>
          <w:tab w:val="left" w:pos="993"/>
        </w:tabs>
        <w:spacing w:line="240" w:lineRule="auto"/>
        <w:jc w:val="both"/>
        <w:rPr>
          <w:rFonts w:eastAsia="Times New Roman" w:cs="Times New Roman"/>
          <w:szCs w:val="26"/>
          <w:lang w:eastAsia="ru-RU"/>
        </w:rPr>
      </w:pPr>
      <w:r w:rsidRPr="009B5E9A">
        <w:t xml:space="preserve">присутствует </w:t>
      </w:r>
      <w:r>
        <w:rPr>
          <w:rFonts w:eastAsia="Times New Roman" w:cs="Times New Roman"/>
          <w:szCs w:val="26"/>
          <w:lang w:eastAsia="ru-RU"/>
        </w:rPr>
        <w:t>в</w:t>
      </w:r>
      <w:r w:rsidRPr="009B5E9A">
        <w:t> </w:t>
      </w:r>
      <w:r>
        <w:rPr>
          <w:rFonts w:eastAsia="Times New Roman" w:cs="Times New Roman"/>
          <w:szCs w:val="26"/>
          <w:lang w:eastAsia="ru-RU"/>
        </w:rPr>
        <w:t xml:space="preserve">Штабе ППЭ </w:t>
      </w:r>
      <w:r w:rsidRPr="009B5E9A">
        <w:t>при выдаче резервного сейф-пакета с электронным носителем</w:t>
      </w:r>
      <w:r>
        <w:rPr>
          <w:rFonts w:eastAsia="Times New Roman" w:cs="Times New Roman"/>
          <w:szCs w:val="26"/>
          <w:lang w:eastAsia="ru-RU"/>
        </w:rPr>
        <w:t xml:space="preserve"> в случае необходимости </w:t>
      </w:r>
      <w:r>
        <w:rPr>
          <w:rFonts w:eastAsia="Times New Roman" w:cs="Times New Roman"/>
          <w:szCs w:val="26"/>
        </w:rPr>
        <w:t xml:space="preserve">его </w:t>
      </w:r>
      <w:r>
        <w:rPr>
          <w:rFonts w:eastAsia="Times New Roman" w:cs="Times New Roman"/>
          <w:szCs w:val="26"/>
          <w:lang w:eastAsia="ru-RU"/>
        </w:rPr>
        <w:t>использования (в</w:t>
      </w:r>
      <w:r>
        <w:rPr>
          <w:rFonts w:eastAsia="Times New Roman" w:cs="Times New Roman"/>
          <w:szCs w:val="26"/>
        </w:rPr>
        <w:t xml:space="preserve"> </w:t>
      </w:r>
      <w:r>
        <w:rPr>
          <w:rFonts w:eastAsia="Times New Roman" w:cs="Times New Roman"/>
          <w:szCs w:val="26"/>
          <w:lang w:eastAsia="ru-RU"/>
        </w:rPr>
        <w:t>случаях наличия брака печати</w:t>
      </w:r>
      <w:r>
        <w:rPr>
          <w:rFonts w:eastAsia="Times New Roman" w:cs="Times New Roman"/>
          <w:szCs w:val="26"/>
        </w:rPr>
        <w:t xml:space="preserve"> ЭМ и (или)</w:t>
      </w:r>
      <w:r>
        <w:rPr>
          <w:rFonts w:eastAsia="Times New Roman" w:cs="Times New Roman"/>
          <w:szCs w:val="26"/>
          <w:lang w:eastAsia="ru-RU"/>
        </w:rPr>
        <w:t xml:space="preserve"> непреднамеренной порчи распечатанных комплектов);</w:t>
      </w:r>
    </w:p>
    <w:p w14:paraId="5FB55DB9"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обеспечивает печать дополнительного комплекта ЭМ в аудитории ППЭ в случае опоздания участника экзамена, выявления брака или порчи распечатанного комплекта. В</w:t>
      </w:r>
      <w:r>
        <w:rPr>
          <w:rFonts w:eastAsia="Times New Roman" w:cs="Times New Roman"/>
          <w:szCs w:val="26"/>
        </w:rPr>
        <w:t> </w:t>
      </w:r>
      <w:r>
        <w:rPr>
          <w:rFonts w:eastAsia="Times New Roman" w:cs="Times New Roman"/>
          <w:szCs w:val="26"/>
          <w:lang w:eastAsia="ru-RU"/>
        </w:rPr>
        <w:t>случае наличия на электронном носителе, находящемся в станции печати ЭМ, нераспечатанных комплектов ЭМ</w:t>
      </w:r>
      <w:r w:rsidRPr="005F6D46">
        <w:rPr>
          <w:rFonts w:eastAsia="Times New Roman" w:cs="Times New Roman"/>
          <w:szCs w:val="26"/>
        </w:rPr>
        <w:t>,</w:t>
      </w:r>
      <w:r>
        <w:rPr>
          <w:rFonts w:eastAsia="Times New Roman" w:cs="Times New Roman"/>
          <w:szCs w:val="26"/>
          <w:lang w:eastAsia="ru-RU"/>
        </w:rPr>
        <w:t xml:space="preserve"> дополнительная печать осуществляется с</w:t>
      </w:r>
      <w:r w:rsidRPr="005F6D46">
        <w:rPr>
          <w:rFonts w:eastAsia="Times New Roman" w:cs="Times New Roman"/>
          <w:szCs w:val="26"/>
        </w:rPr>
        <w:t> </w:t>
      </w:r>
      <w:r>
        <w:rPr>
          <w:rFonts w:eastAsia="Times New Roman" w:cs="Times New Roman"/>
          <w:szCs w:val="26"/>
          <w:lang w:eastAsia="ru-RU"/>
        </w:rPr>
        <w:t xml:space="preserve">имеющегося электронного носителя. В случае отсутствия на электронном носителе, находящемся в станции печати ЭМ, нераспечатанных комплектов ЭМ необходимо использовать резервный электронный носитель; </w:t>
      </w:r>
    </w:p>
    <w:p w14:paraId="4BD97B24"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обеспечивает печать дополнительного комплекта ЭМ в аудитории ППЭ сверх количества распределенных в аудиторию участников экзамена по согласованию с</w:t>
      </w:r>
      <w:r>
        <w:rPr>
          <w:rFonts w:eastAsia="Times New Roman" w:cs="Times New Roman"/>
          <w:szCs w:val="26"/>
        </w:rPr>
        <w:t> </w:t>
      </w:r>
      <w:r>
        <w:rPr>
          <w:rFonts w:eastAsia="Times New Roman" w:cs="Times New Roman"/>
          <w:szCs w:val="26"/>
          <w:lang w:eastAsia="ru-RU"/>
        </w:rPr>
        <w:t>председателем ГЭК</w:t>
      </w:r>
      <w:r>
        <w:rPr>
          <w:rFonts w:eastAsia="Times New Roman" w:cs="Times New Roman"/>
          <w:szCs w:val="26"/>
        </w:rPr>
        <w:t>;</w:t>
      </w:r>
    </w:p>
    <w:p w14:paraId="7155F45C"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в случае принятия решения </w:t>
      </w:r>
      <w:r w:rsidRPr="005F6D46">
        <w:rPr>
          <w:rFonts w:eastAsia="Times New Roman" w:cs="Times New Roman"/>
          <w:szCs w:val="26"/>
        </w:rPr>
        <w:t>об удалении</w:t>
      </w:r>
      <w:r>
        <w:rPr>
          <w:rFonts w:eastAsia="Times New Roman" w:cs="Times New Roman"/>
          <w:szCs w:val="26"/>
          <w:lang w:eastAsia="ru-RU"/>
        </w:rPr>
        <w:t xml:space="preserve"> </w:t>
      </w:r>
      <w:r w:rsidRPr="005F6D46">
        <w:rPr>
          <w:rFonts w:eastAsia="Times New Roman" w:cs="Times New Roman"/>
          <w:szCs w:val="26"/>
        </w:rPr>
        <w:t>с экзамена</w:t>
      </w:r>
      <w:r>
        <w:rPr>
          <w:rFonts w:eastAsia="Times New Roman" w:cs="Times New Roman"/>
          <w:szCs w:val="26"/>
          <w:lang w:eastAsia="ru-RU"/>
        </w:rPr>
        <w:t xml:space="preserve"> участника экзамена совместно </w:t>
      </w:r>
      <w:r w:rsidRPr="005F6D46">
        <w:rPr>
          <w:rFonts w:eastAsia="Times New Roman" w:cs="Times New Roman"/>
          <w:szCs w:val="26"/>
        </w:rPr>
        <w:t>с руководителем</w:t>
      </w:r>
      <w:r>
        <w:rPr>
          <w:rFonts w:eastAsia="Times New Roman" w:cs="Times New Roman"/>
          <w:szCs w:val="26"/>
          <w:lang w:eastAsia="ru-RU"/>
        </w:rPr>
        <w:t xml:space="preserve"> ППЭ </w:t>
      </w:r>
      <w:r w:rsidRPr="005F6D46">
        <w:rPr>
          <w:rFonts w:eastAsia="Times New Roman" w:cs="Times New Roman"/>
          <w:szCs w:val="26"/>
        </w:rPr>
        <w:t>и ответственным</w:t>
      </w:r>
      <w:r>
        <w:rPr>
          <w:rFonts w:eastAsia="Times New Roman" w:cs="Times New Roman"/>
          <w:szCs w:val="26"/>
          <w:lang w:eastAsia="ru-RU"/>
        </w:rPr>
        <w:t xml:space="preserve"> организатором </w:t>
      </w:r>
      <w:r w:rsidRPr="005F6D46">
        <w:rPr>
          <w:rFonts w:eastAsia="Times New Roman" w:cs="Times New Roman"/>
          <w:szCs w:val="26"/>
        </w:rPr>
        <w:t>в аудитории</w:t>
      </w:r>
      <w:r>
        <w:rPr>
          <w:rFonts w:eastAsia="Times New Roman" w:cs="Times New Roman"/>
          <w:szCs w:val="26"/>
          <w:lang w:eastAsia="ru-RU"/>
        </w:rPr>
        <w:t xml:space="preserve"> заполняет форму ППЭ-21 </w:t>
      </w:r>
      <w:r w:rsidRPr="005F6D46">
        <w:rPr>
          <w:rFonts w:eastAsia="Times New Roman" w:cs="Times New Roman"/>
          <w:szCs w:val="26"/>
        </w:rPr>
        <w:t>в Штабе</w:t>
      </w:r>
      <w:r>
        <w:rPr>
          <w:rFonts w:eastAsia="Times New Roman" w:cs="Times New Roman"/>
          <w:szCs w:val="26"/>
          <w:lang w:eastAsia="ru-RU"/>
        </w:rPr>
        <w:t xml:space="preserve"> ППЭ </w:t>
      </w:r>
      <w:r w:rsidRPr="005F6D46">
        <w:rPr>
          <w:rFonts w:eastAsia="Times New Roman" w:cs="Times New Roman"/>
          <w:szCs w:val="26"/>
        </w:rPr>
        <w:t>в зоне</w:t>
      </w:r>
      <w:r>
        <w:rPr>
          <w:rFonts w:eastAsia="Times New Roman" w:cs="Times New Roman"/>
          <w:szCs w:val="26"/>
          <w:lang w:eastAsia="ru-RU"/>
        </w:rPr>
        <w:t xml:space="preserve"> видимости камер видеонаблюдения;</w:t>
      </w:r>
      <w:r w:rsidRPr="005F6D46">
        <w:rPr>
          <w:rFonts w:eastAsia="Times New Roman" w:cs="Times New Roman"/>
          <w:szCs w:val="26"/>
        </w:rPr>
        <w:t> </w:t>
      </w:r>
    </w:p>
    <w:p w14:paraId="098C56ED" w14:textId="77777777" w:rsidR="0061337F" w:rsidRDefault="00B55D23">
      <w:pPr>
        <w:tabs>
          <w:tab w:val="left" w:pos="993"/>
        </w:tabs>
        <w:spacing w:line="240" w:lineRule="auto"/>
        <w:jc w:val="both"/>
        <w:rPr>
          <w:rFonts w:eastAsia="Times New Roman" w:cs="Times New Roman"/>
          <w:szCs w:val="26"/>
        </w:rPr>
      </w:pPr>
      <w:r>
        <w:rPr>
          <w:rFonts w:eastAsia="Times New Roman" w:cs="Times New Roman"/>
          <w:szCs w:val="26"/>
        </w:rPr>
        <w:t xml:space="preserve">по приглашению организатора вне аудитории проходит </w:t>
      </w:r>
      <w:r w:rsidRPr="005F6D46">
        <w:rPr>
          <w:rFonts w:eastAsia="Times New Roman" w:cs="Times New Roman"/>
          <w:szCs w:val="26"/>
        </w:rPr>
        <w:t>в медицинский</w:t>
      </w:r>
      <w:r>
        <w:rPr>
          <w:rFonts w:eastAsia="Times New Roman" w:cs="Times New Roman"/>
          <w:szCs w:val="26"/>
        </w:rPr>
        <w:t xml:space="preserve"> кабинет (в случае если участник экзамена </w:t>
      </w:r>
      <w:r w:rsidRPr="005F6D46">
        <w:rPr>
          <w:rFonts w:eastAsia="Times New Roman" w:cs="Times New Roman"/>
          <w:szCs w:val="26"/>
        </w:rPr>
        <w:t>по состоянию</w:t>
      </w:r>
      <w:r>
        <w:rPr>
          <w:rFonts w:eastAsia="Times New Roman" w:cs="Times New Roman"/>
          <w:szCs w:val="26"/>
        </w:rPr>
        <w:t xml:space="preserve"> здоровья или другим объективным причинам </w:t>
      </w:r>
      <w:r w:rsidRPr="005F6D46">
        <w:rPr>
          <w:rFonts w:eastAsia="Times New Roman" w:cs="Times New Roman"/>
          <w:szCs w:val="26"/>
        </w:rPr>
        <w:t>не может</w:t>
      </w:r>
      <w:r>
        <w:rPr>
          <w:rFonts w:eastAsia="Times New Roman" w:cs="Times New Roman"/>
          <w:szCs w:val="26"/>
        </w:rPr>
        <w:t xml:space="preserve"> завершить выполнение экзаменационной работы) для повторного информирования участника экзамена о его возможности досрочно завершить экзамен с повторным допуском к экзамену в резервные дни;</w:t>
      </w:r>
      <w:r w:rsidRPr="005F6D46">
        <w:rPr>
          <w:rFonts w:eastAsia="Times New Roman" w:cs="Times New Roman"/>
          <w:szCs w:val="26"/>
        </w:rPr>
        <w:t> </w:t>
      </w:r>
    </w:p>
    <w:p w14:paraId="67EF6BFB" w14:textId="77777777" w:rsidR="0061337F" w:rsidRDefault="00B55D23">
      <w:pPr>
        <w:tabs>
          <w:tab w:val="left" w:pos="993"/>
        </w:tabs>
        <w:spacing w:line="240" w:lineRule="auto"/>
        <w:jc w:val="both"/>
        <w:rPr>
          <w:rFonts w:eastAsia="Times New Roman" w:cs="Times New Roman"/>
          <w:szCs w:val="26"/>
        </w:rPr>
      </w:pPr>
      <w:r>
        <w:rPr>
          <w:rFonts w:eastAsia="Times New Roman" w:cs="Times New Roman"/>
          <w:szCs w:val="26"/>
        </w:rPr>
        <w:t xml:space="preserve">в случае согласия участника экзамена досрочно завершить экзамен совместно </w:t>
      </w:r>
      <w:r w:rsidRPr="005F6D46">
        <w:rPr>
          <w:rFonts w:eastAsia="Times New Roman" w:cs="Times New Roman"/>
          <w:szCs w:val="26"/>
        </w:rPr>
        <w:t>с медицинским</w:t>
      </w:r>
      <w:r>
        <w:rPr>
          <w:rFonts w:eastAsia="Times New Roman" w:cs="Times New Roman"/>
          <w:szCs w:val="26"/>
        </w:rPr>
        <w:t xml:space="preserve"> работником заполняет соответствующие поля формы ППЭ-22  </w:t>
      </w:r>
      <w:r w:rsidRPr="005F6D46">
        <w:rPr>
          <w:rFonts w:eastAsia="Times New Roman" w:cs="Times New Roman"/>
          <w:szCs w:val="26"/>
        </w:rPr>
        <w:t>в медицинском</w:t>
      </w:r>
      <w:r>
        <w:rPr>
          <w:rFonts w:eastAsia="Times New Roman" w:cs="Times New Roman"/>
          <w:szCs w:val="26"/>
        </w:rPr>
        <w:t xml:space="preserve"> кабинете. Ответственный организатор </w:t>
      </w:r>
      <w:r w:rsidRPr="005F6D46">
        <w:rPr>
          <w:rFonts w:eastAsia="Times New Roman" w:cs="Times New Roman"/>
          <w:szCs w:val="26"/>
        </w:rPr>
        <w:t>и руководитель</w:t>
      </w:r>
      <w:r>
        <w:rPr>
          <w:rFonts w:eastAsia="Times New Roman" w:cs="Times New Roman"/>
          <w:szCs w:val="26"/>
        </w:rPr>
        <w:t xml:space="preserve"> ППЭ ставят свою подпись </w:t>
      </w:r>
      <w:r w:rsidRPr="005F6D46">
        <w:rPr>
          <w:rFonts w:eastAsia="Times New Roman" w:cs="Times New Roman"/>
          <w:szCs w:val="26"/>
        </w:rPr>
        <w:t>в указанном</w:t>
      </w:r>
      <w:r>
        <w:rPr>
          <w:rFonts w:eastAsia="Times New Roman" w:cs="Times New Roman"/>
          <w:szCs w:val="26"/>
        </w:rPr>
        <w:t xml:space="preserve"> акте. После заполнения формы ППЭ-22  в медицинском кабинете член ГЭК приносит данную форму в помещение для руководителя ППЭ (Штаб ППЭ) и на камеру зачитывает текст документа»;</w:t>
      </w:r>
      <w:r w:rsidRPr="005F6D46">
        <w:rPr>
          <w:rFonts w:eastAsia="Times New Roman" w:cs="Times New Roman"/>
          <w:szCs w:val="26"/>
        </w:rPr>
        <w:t> </w:t>
      </w:r>
    </w:p>
    <w:p w14:paraId="670E6AA0" w14:textId="785D7CC1"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в случае заполнения форм ППЭ-21 и (или) ППЭ-22 осуществляет контроль наличия соответствующих отметок, поставленных ответственным организатором </w:t>
      </w:r>
      <w:r w:rsidRPr="005F6D46">
        <w:rPr>
          <w:rFonts w:eastAsia="Times New Roman" w:cs="Times New Roman"/>
          <w:szCs w:val="26"/>
        </w:rPr>
        <w:t>в аудитории</w:t>
      </w:r>
      <w:r>
        <w:rPr>
          <w:rFonts w:eastAsia="Times New Roman" w:cs="Times New Roman"/>
          <w:szCs w:val="26"/>
          <w:lang w:eastAsia="ru-RU"/>
        </w:rPr>
        <w:t xml:space="preserve"> («Удален </w:t>
      </w:r>
      <w:r w:rsidRPr="005F6D46">
        <w:rPr>
          <w:rFonts w:eastAsia="Times New Roman" w:cs="Times New Roman"/>
          <w:szCs w:val="26"/>
        </w:rPr>
        <w:t>с экзамена</w:t>
      </w:r>
      <w:r>
        <w:rPr>
          <w:rFonts w:eastAsia="Times New Roman" w:cs="Times New Roman"/>
          <w:szCs w:val="26"/>
          <w:lang w:eastAsia="ru-RU"/>
        </w:rPr>
        <w:t xml:space="preserve"> </w:t>
      </w:r>
      <w:r w:rsidRPr="005F6D46">
        <w:rPr>
          <w:rFonts w:eastAsia="Times New Roman" w:cs="Times New Roman"/>
          <w:szCs w:val="26"/>
        </w:rPr>
        <w:t>в связи</w:t>
      </w:r>
      <w:r>
        <w:rPr>
          <w:rFonts w:eastAsia="Times New Roman" w:cs="Times New Roman"/>
          <w:szCs w:val="26"/>
          <w:lang w:eastAsia="ru-RU"/>
        </w:rPr>
        <w:t xml:space="preserve"> </w:t>
      </w:r>
      <w:r w:rsidRPr="005F6D46">
        <w:rPr>
          <w:rFonts w:eastAsia="Times New Roman" w:cs="Times New Roman"/>
          <w:szCs w:val="26"/>
        </w:rPr>
        <w:t>с нарушением</w:t>
      </w:r>
      <w:r>
        <w:rPr>
          <w:rFonts w:eastAsia="Times New Roman" w:cs="Times New Roman"/>
          <w:szCs w:val="26"/>
          <w:lang w:eastAsia="ru-RU"/>
        </w:rPr>
        <w:t xml:space="preserve"> порядка проведения ЕГЭ» и (или) «Не закончил экзамен </w:t>
      </w:r>
      <w:r w:rsidRPr="005F6D46">
        <w:rPr>
          <w:rFonts w:eastAsia="Times New Roman" w:cs="Times New Roman"/>
          <w:szCs w:val="26"/>
        </w:rPr>
        <w:t>по уважительной</w:t>
      </w:r>
      <w:r>
        <w:rPr>
          <w:rFonts w:eastAsia="Times New Roman" w:cs="Times New Roman"/>
          <w:szCs w:val="26"/>
          <w:lang w:eastAsia="ru-RU"/>
        </w:rPr>
        <w:t xml:space="preserve"> причине»), </w:t>
      </w:r>
      <w:r w:rsidRPr="005F6D46">
        <w:rPr>
          <w:rFonts w:eastAsia="Times New Roman" w:cs="Times New Roman"/>
          <w:szCs w:val="26"/>
        </w:rPr>
        <w:t>в бланках</w:t>
      </w:r>
      <w:r>
        <w:rPr>
          <w:rFonts w:eastAsia="Times New Roman" w:cs="Times New Roman"/>
          <w:szCs w:val="26"/>
          <w:lang w:eastAsia="ru-RU"/>
        </w:rPr>
        <w:t xml:space="preserve"> регистрации таких участников экзамена;</w:t>
      </w:r>
      <w:r w:rsidRPr="005F6D46">
        <w:rPr>
          <w:rFonts w:eastAsia="Times New Roman" w:cs="Times New Roman"/>
          <w:szCs w:val="26"/>
        </w:rPr>
        <w:t> </w:t>
      </w:r>
    </w:p>
    <w:p w14:paraId="2F1D724A" w14:textId="77777777" w:rsidR="0061337F" w:rsidRDefault="00B55D23">
      <w:pPr>
        <w:tabs>
          <w:tab w:val="left" w:pos="993"/>
        </w:tabs>
        <w:spacing w:line="240" w:lineRule="auto"/>
        <w:jc w:val="both"/>
        <w:rPr>
          <w:rFonts w:eastAsia="Times New Roman" w:cs="Times New Roman"/>
          <w:szCs w:val="26"/>
        </w:rPr>
      </w:pPr>
      <w:r>
        <w:rPr>
          <w:rFonts w:eastAsia="Times New Roman" w:cs="Times New Roman"/>
          <w:szCs w:val="26"/>
        </w:rPr>
        <w:t xml:space="preserve">принимает </w:t>
      </w:r>
      <w:r w:rsidRPr="005F6D46">
        <w:rPr>
          <w:rFonts w:eastAsia="Times New Roman" w:cs="Times New Roman"/>
          <w:szCs w:val="26"/>
        </w:rPr>
        <w:t>от участника</w:t>
      </w:r>
      <w:r>
        <w:rPr>
          <w:rFonts w:eastAsia="Times New Roman" w:cs="Times New Roman"/>
          <w:szCs w:val="26"/>
        </w:rPr>
        <w:t xml:space="preserve"> экзамена апелляцию </w:t>
      </w:r>
      <w:r w:rsidRPr="005F6D46">
        <w:rPr>
          <w:rFonts w:eastAsia="Times New Roman" w:cs="Times New Roman"/>
          <w:szCs w:val="26"/>
        </w:rPr>
        <w:t>о нарушении</w:t>
      </w:r>
      <w:r>
        <w:rPr>
          <w:rFonts w:eastAsia="Times New Roman" w:cs="Times New Roman"/>
          <w:szCs w:val="26"/>
        </w:rPr>
        <w:t xml:space="preserve"> установленного порядка проведения ГИА </w:t>
      </w:r>
      <w:r w:rsidRPr="005F6D46">
        <w:rPr>
          <w:rFonts w:eastAsia="Times New Roman" w:cs="Times New Roman"/>
          <w:szCs w:val="26"/>
        </w:rPr>
        <w:t>в двух</w:t>
      </w:r>
      <w:r>
        <w:rPr>
          <w:rFonts w:eastAsia="Times New Roman" w:cs="Times New Roman"/>
          <w:szCs w:val="26"/>
        </w:rPr>
        <w:t xml:space="preserve"> экземплярах </w:t>
      </w:r>
      <w:r w:rsidRPr="005F6D46">
        <w:rPr>
          <w:rFonts w:eastAsia="Times New Roman" w:cs="Times New Roman"/>
          <w:szCs w:val="26"/>
        </w:rPr>
        <w:t>по форме</w:t>
      </w:r>
      <w:r>
        <w:rPr>
          <w:rFonts w:eastAsia="Times New Roman" w:cs="Times New Roman"/>
          <w:szCs w:val="26"/>
        </w:rPr>
        <w:t xml:space="preserve"> ППЭ-02 </w:t>
      </w:r>
      <w:r w:rsidRPr="005F6D46">
        <w:rPr>
          <w:rFonts w:eastAsia="Times New Roman" w:cs="Times New Roman"/>
          <w:szCs w:val="26"/>
        </w:rPr>
        <w:t>в Штабе</w:t>
      </w:r>
      <w:r>
        <w:rPr>
          <w:rFonts w:eastAsia="Times New Roman" w:cs="Times New Roman"/>
          <w:szCs w:val="26"/>
        </w:rPr>
        <w:t xml:space="preserve"> ППЭ </w:t>
      </w:r>
      <w:r w:rsidRPr="005F6D46">
        <w:rPr>
          <w:rFonts w:eastAsia="Times New Roman" w:cs="Times New Roman"/>
          <w:szCs w:val="26"/>
        </w:rPr>
        <w:t>в зоне</w:t>
      </w:r>
      <w:r>
        <w:rPr>
          <w:rFonts w:eastAsia="Times New Roman" w:cs="Times New Roman"/>
          <w:szCs w:val="26"/>
        </w:rPr>
        <w:t xml:space="preserve"> видимости камер видеонаблюдения (соответствующую информацию </w:t>
      </w:r>
      <w:r w:rsidRPr="005F6D46">
        <w:rPr>
          <w:rFonts w:eastAsia="Times New Roman" w:cs="Times New Roman"/>
          <w:szCs w:val="26"/>
        </w:rPr>
        <w:t>о поданной</w:t>
      </w:r>
      <w:r>
        <w:rPr>
          <w:rFonts w:eastAsia="Times New Roman" w:cs="Times New Roman"/>
          <w:szCs w:val="26"/>
        </w:rPr>
        <w:t xml:space="preserve"> участником экзамена апелляции </w:t>
      </w:r>
      <w:r w:rsidRPr="005F6D46">
        <w:rPr>
          <w:rFonts w:eastAsia="Times New Roman" w:cs="Times New Roman"/>
          <w:szCs w:val="26"/>
        </w:rPr>
        <w:t>о нарушении</w:t>
      </w:r>
      <w:r>
        <w:rPr>
          <w:rFonts w:eastAsia="Times New Roman" w:cs="Times New Roman"/>
          <w:szCs w:val="26"/>
        </w:rPr>
        <w:t xml:space="preserve"> порядка проведения ГИА также необходимо внести </w:t>
      </w:r>
      <w:r w:rsidRPr="00B97E62">
        <w:rPr>
          <w:rFonts w:eastAsia="Times New Roman" w:cs="Times New Roman"/>
          <w:szCs w:val="26"/>
        </w:rPr>
        <w:t>в формы</w:t>
      </w:r>
      <w:r>
        <w:rPr>
          <w:rFonts w:eastAsia="Times New Roman" w:cs="Times New Roman"/>
          <w:szCs w:val="26"/>
        </w:rPr>
        <w:t xml:space="preserve"> 05-02)</w:t>
      </w:r>
      <w:r w:rsidRPr="00B97E62">
        <w:rPr>
          <w:rFonts w:eastAsia="Times New Roman" w:cs="Times New Roman"/>
          <w:szCs w:val="26"/>
        </w:rPr>
        <w:t>;</w:t>
      </w:r>
      <w:r w:rsidRPr="005F6D46">
        <w:rPr>
          <w:rFonts w:eastAsia="Times New Roman" w:cs="Times New Roman"/>
          <w:szCs w:val="26"/>
        </w:rPr>
        <w:t> </w:t>
      </w:r>
    </w:p>
    <w:p w14:paraId="17B64585" w14:textId="77777777" w:rsidR="0061337F" w:rsidRDefault="00B55D23">
      <w:pPr>
        <w:tabs>
          <w:tab w:val="left" w:pos="993"/>
        </w:tabs>
        <w:spacing w:line="240" w:lineRule="auto"/>
        <w:jc w:val="both"/>
        <w:rPr>
          <w:rFonts w:cs="Times New Roman"/>
          <w:szCs w:val="26"/>
        </w:rPr>
      </w:pPr>
      <w:r>
        <w:rPr>
          <w:rFonts w:cs="Times New Roman"/>
          <w:szCs w:val="26"/>
        </w:rPr>
        <w:t xml:space="preserve">организует проведение проверки изложенных </w:t>
      </w:r>
      <w:r w:rsidRPr="005F6D46">
        <w:rPr>
          <w:rFonts w:eastAsia="Times New Roman" w:cs="Times New Roman"/>
          <w:szCs w:val="26"/>
        </w:rPr>
        <w:t>в апелляции</w:t>
      </w:r>
      <w:r>
        <w:rPr>
          <w:rFonts w:cs="Times New Roman"/>
          <w:szCs w:val="26"/>
        </w:rPr>
        <w:t xml:space="preserve"> о нарушении Порядка сведений при участии организаторов, </w:t>
      </w:r>
      <w:r w:rsidRPr="005F6D46">
        <w:rPr>
          <w:rFonts w:eastAsia="Times New Roman" w:cs="Times New Roman"/>
          <w:szCs w:val="26"/>
        </w:rPr>
        <w:t>не задействованных</w:t>
      </w:r>
      <w:r>
        <w:rPr>
          <w:rFonts w:cs="Times New Roman"/>
          <w:szCs w:val="26"/>
        </w:rPr>
        <w:t xml:space="preserve"> </w:t>
      </w:r>
      <w:r w:rsidRPr="005F6D46">
        <w:rPr>
          <w:rFonts w:eastAsia="Times New Roman" w:cs="Times New Roman"/>
          <w:szCs w:val="26"/>
        </w:rPr>
        <w:t>в аудитории, в которой</w:t>
      </w:r>
      <w:r>
        <w:rPr>
          <w:rFonts w:cs="Times New Roman"/>
          <w:szCs w:val="26"/>
        </w:rPr>
        <w:t xml:space="preserve"> сдавал </w:t>
      </w:r>
      <w:r>
        <w:rPr>
          <w:rFonts w:cs="Times New Roman"/>
          <w:szCs w:val="26"/>
        </w:rPr>
        <w:lastRenderedPageBreak/>
        <w:t xml:space="preserve">экзамен участник экзамена, технических специалистов, ассистентов, общественных наблюдателей (при наличии), сотрудников, осуществляющих охрану правопорядка, медицинских работников </w:t>
      </w:r>
      <w:r w:rsidRPr="005F6D46">
        <w:rPr>
          <w:rFonts w:eastAsia="Times New Roman" w:cs="Times New Roman"/>
          <w:szCs w:val="26"/>
        </w:rPr>
        <w:t>и заполняет </w:t>
      </w:r>
      <w:r>
        <w:rPr>
          <w:rFonts w:eastAsia="Times New Roman" w:cs="Times New Roman"/>
          <w:szCs w:val="26"/>
        </w:rPr>
        <w:t>форму ППЭ-03</w:t>
      </w:r>
      <w:r w:rsidRPr="005F6D46">
        <w:rPr>
          <w:rFonts w:eastAsia="Times New Roman" w:cs="Times New Roman"/>
          <w:szCs w:val="26"/>
        </w:rPr>
        <w:t>  в Штабе</w:t>
      </w:r>
      <w:r>
        <w:rPr>
          <w:rFonts w:eastAsia="Times New Roman" w:cs="Times New Roman"/>
          <w:szCs w:val="26"/>
        </w:rPr>
        <w:t xml:space="preserve"> ППЭ </w:t>
      </w:r>
      <w:r w:rsidRPr="005F6D46">
        <w:rPr>
          <w:rFonts w:eastAsia="Times New Roman" w:cs="Times New Roman"/>
          <w:szCs w:val="26"/>
        </w:rPr>
        <w:t>в зоне</w:t>
      </w:r>
      <w:r>
        <w:rPr>
          <w:rFonts w:eastAsia="Times New Roman" w:cs="Times New Roman"/>
          <w:szCs w:val="26"/>
        </w:rPr>
        <w:t xml:space="preserve"> видимости камер видеонаблюдения;</w:t>
      </w:r>
      <w:r w:rsidRPr="005F6D46">
        <w:rPr>
          <w:rFonts w:eastAsia="Times New Roman" w:cs="Times New Roman"/>
          <w:szCs w:val="26"/>
        </w:rPr>
        <w:t>  </w:t>
      </w:r>
    </w:p>
    <w:p w14:paraId="4695C17A"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принимает решение </w:t>
      </w:r>
      <w:r w:rsidRPr="005F6D46">
        <w:rPr>
          <w:rFonts w:eastAsia="Times New Roman" w:cs="Times New Roman"/>
          <w:szCs w:val="26"/>
        </w:rPr>
        <w:t>об остановке</w:t>
      </w:r>
      <w:r>
        <w:rPr>
          <w:rFonts w:eastAsia="Times New Roman" w:cs="Times New Roman"/>
          <w:szCs w:val="26"/>
          <w:lang w:eastAsia="ru-RU"/>
        </w:rPr>
        <w:t xml:space="preserve"> экзамена </w:t>
      </w:r>
      <w:r w:rsidRPr="005F6D46">
        <w:rPr>
          <w:rFonts w:eastAsia="Times New Roman" w:cs="Times New Roman"/>
          <w:szCs w:val="26"/>
        </w:rPr>
        <w:t>в ППЭ</w:t>
      </w:r>
      <w:r>
        <w:rPr>
          <w:rFonts w:eastAsia="Times New Roman" w:cs="Times New Roman"/>
          <w:szCs w:val="26"/>
          <w:lang w:eastAsia="ru-RU"/>
        </w:rPr>
        <w:t xml:space="preserve"> или </w:t>
      </w:r>
      <w:r w:rsidRPr="005F6D46">
        <w:rPr>
          <w:rFonts w:eastAsia="Times New Roman" w:cs="Times New Roman"/>
          <w:szCs w:val="26"/>
        </w:rPr>
        <w:t>в отдельных</w:t>
      </w:r>
      <w:r>
        <w:rPr>
          <w:rFonts w:eastAsia="Times New Roman" w:cs="Times New Roman"/>
          <w:szCs w:val="26"/>
          <w:lang w:eastAsia="ru-RU"/>
        </w:rPr>
        <w:t xml:space="preserve"> аудиториях ППЭ </w:t>
      </w:r>
      <w:r w:rsidRPr="005F6D46">
        <w:rPr>
          <w:rFonts w:eastAsia="Times New Roman" w:cs="Times New Roman"/>
          <w:szCs w:val="26"/>
        </w:rPr>
        <w:t>по соглас</w:t>
      </w:r>
      <w:r>
        <w:rPr>
          <w:rFonts w:eastAsia="Times New Roman" w:cs="Times New Roman"/>
          <w:szCs w:val="26"/>
        </w:rPr>
        <w:t>ованию</w:t>
      </w:r>
      <w:r>
        <w:rPr>
          <w:rFonts w:eastAsia="Times New Roman" w:cs="Times New Roman"/>
          <w:szCs w:val="26"/>
          <w:lang w:eastAsia="ru-RU"/>
        </w:rPr>
        <w:t xml:space="preserve"> </w:t>
      </w:r>
      <w:r>
        <w:rPr>
          <w:rFonts w:eastAsia="Times New Roman" w:cs="Times New Roman"/>
          <w:szCs w:val="26"/>
        </w:rPr>
        <w:t>с председателем </w:t>
      </w:r>
      <w:r>
        <w:rPr>
          <w:rFonts w:eastAsia="Times New Roman" w:cs="Times New Roman"/>
          <w:szCs w:val="26"/>
          <w:lang w:eastAsia="ru-RU"/>
        </w:rPr>
        <w:t>ГЭК</w:t>
      </w:r>
      <w:r>
        <w:rPr>
          <w:rFonts w:eastAsia="Times New Roman" w:cs="Times New Roman"/>
          <w:szCs w:val="26"/>
        </w:rPr>
        <w:t> </w:t>
      </w:r>
      <w:r w:rsidRPr="005F6D46">
        <w:rPr>
          <w:rFonts w:eastAsia="Times New Roman" w:cs="Times New Roman"/>
          <w:szCs w:val="26"/>
        </w:rPr>
        <w:t>в случае</w:t>
      </w:r>
      <w:r>
        <w:rPr>
          <w:rFonts w:eastAsia="Times New Roman" w:cs="Times New Roman"/>
          <w:szCs w:val="26"/>
          <w:lang w:eastAsia="ru-RU"/>
        </w:rPr>
        <w:t xml:space="preserve"> отсутствия средств видеонаблюдения, неисправного состояния или отключения указанных средств </w:t>
      </w:r>
      <w:r w:rsidRPr="005F6D46">
        <w:rPr>
          <w:rFonts w:eastAsia="Times New Roman" w:cs="Times New Roman"/>
          <w:szCs w:val="26"/>
        </w:rPr>
        <w:t>во время</w:t>
      </w:r>
      <w:r>
        <w:rPr>
          <w:rFonts w:eastAsia="Times New Roman" w:cs="Times New Roman"/>
          <w:szCs w:val="26"/>
          <w:lang w:eastAsia="ru-RU"/>
        </w:rPr>
        <w:t xml:space="preserve"> проведения экзамена, которое приравнивается </w:t>
      </w:r>
      <w:r w:rsidRPr="005F6D46">
        <w:rPr>
          <w:rFonts w:eastAsia="Times New Roman" w:cs="Times New Roman"/>
          <w:szCs w:val="26"/>
        </w:rPr>
        <w:t>к отсутствию</w:t>
      </w:r>
      <w:r>
        <w:rPr>
          <w:rFonts w:eastAsia="Times New Roman" w:cs="Times New Roman"/>
          <w:szCs w:val="26"/>
          <w:lang w:eastAsia="ru-RU"/>
        </w:rPr>
        <w:t xml:space="preserve"> видеозаписи экзамена, </w:t>
      </w:r>
      <w:r w:rsidRPr="005F6D46">
        <w:rPr>
          <w:rFonts w:eastAsia="Times New Roman" w:cs="Times New Roman"/>
          <w:szCs w:val="26"/>
        </w:rPr>
        <w:t>а также</w:t>
      </w:r>
      <w:r>
        <w:rPr>
          <w:rFonts w:eastAsia="Times New Roman" w:cs="Times New Roman"/>
          <w:szCs w:val="26"/>
          <w:lang w:eastAsia="ru-RU"/>
        </w:rPr>
        <w:t xml:space="preserve"> при форс-мажорных обстоятельствах </w:t>
      </w:r>
      <w:r w:rsidRPr="005F6D46">
        <w:rPr>
          <w:rFonts w:eastAsia="Times New Roman" w:cs="Times New Roman"/>
          <w:szCs w:val="26"/>
        </w:rPr>
        <w:t>с последующим</w:t>
      </w:r>
      <w:r>
        <w:rPr>
          <w:rFonts w:eastAsia="Times New Roman" w:cs="Times New Roman"/>
          <w:szCs w:val="26"/>
          <w:lang w:eastAsia="ru-RU"/>
        </w:rPr>
        <w:t xml:space="preserve"> составлением соответствующих актов </w:t>
      </w:r>
      <w:r w:rsidRPr="005F6D46">
        <w:rPr>
          <w:rFonts w:eastAsia="Times New Roman" w:cs="Times New Roman"/>
          <w:szCs w:val="26"/>
        </w:rPr>
        <w:t>в свободной</w:t>
      </w:r>
      <w:r>
        <w:rPr>
          <w:rFonts w:eastAsia="Times New Roman" w:cs="Times New Roman"/>
          <w:szCs w:val="26"/>
          <w:lang w:eastAsia="ru-RU"/>
        </w:rPr>
        <w:t xml:space="preserve"> форме;</w:t>
      </w:r>
      <w:r w:rsidRPr="005F6D46">
        <w:rPr>
          <w:rFonts w:eastAsia="Times New Roman" w:cs="Times New Roman"/>
          <w:szCs w:val="26"/>
        </w:rPr>
        <w:t> </w:t>
      </w:r>
    </w:p>
    <w:p w14:paraId="7A2C4E11" w14:textId="77777777" w:rsidR="0061337F" w:rsidRDefault="00B55D23">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в случае нехватки </w:t>
      </w:r>
      <w:r w:rsidR="00A666D1">
        <w:rPr>
          <w:rFonts w:eastAsia="Times New Roman" w:cs="Times New Roman"/>
          <w:szCs w:val="26"/>
          <w:lang w:eastAsia="ru-RU"/>
        </w:rPr>
        <w:t>ДБО № 2</w:t>
      </w:r>
      <w:r>
        <w:rPr>
          <w:rFonts w:eastAsia="Times New Roman" w:cs="Times New Roman"/>
          <w:szCs w:val="26"/>
          <w:lang w:eastAsia="ru-RU"/>
        </w:rPr>
        <w:t xml:space="preserve"> в ППЭ осуществляет контроль их печати техническим специалистом в присутствии руководителя ППЭ.</w:t>
      </w:r>
      <w:r w:rsidRPr="005F6D46">
        <w:rPr>
          <w:rFonts w:eastAsia="Times New Roman" w:cs="Times New Roman"/>
          <w:szCs w:val="26"/>
        </w:rPr>
        <w:t>  </w:t>
      </w:r>
    </w:p>
    <w:p w14:paraId="10BBDFD5" w14:textId="26938797" w:rsidR="0061337F" w:rsidRDefault="00B55D23">
      <w:pPr>
        <w:tabs>
          <w:tab w:val="left" w:pos="993"/>
        </w:tabs>
        <w:spacing w:line="240" w:lineRule="auto"/>
        <w:jc w:val="both"/>
        <w:rPr>
          <w:rFonts w:eastAsia="Times New Roman" w:cs="Times New Roman"/>
          <w:szCs w:val="26"/>
        </w:rPr>
      </w:pPr>
      <w:r w:rsidRPr="009B5E9A">
        <w:rPr>
          <w:i/>
        </w:rPr>
        <w:t>В случае неявки всех распределенных в ППЭ участников экзамена по согласованию с председателем ГЭК член ГЭК принимает</w:t>
      </w:r>
      <w:r w:rsidRPr="005F6D46">
        <w:rPr>
          <w:rFonts w:eastAsia="Times New Roman" w:cs="Times New Roman"/>
          <w:i/>
          <w:iCs/>
          <w:szCs w:val="26"/>
        </w:rPr>
        <w:t> </w:t>
      </w:r>
      <w:r>
        <w:rPr>
          <w:rFonts w:eastAsia="Times New Roman" w:cs="Times New Roman"/>
          <w:i/>
          <w:szCs w:val="26"/>
          <w:lang w:eastAsia="ru-RU"/>
        </w:rPr>
        <w:t xml:space="preserve">решение </w:t>
      </w:r>
      <w:r w:rsidRPr="005F6D46">
        <w:rPr>
          <w:rFonts w:eastAsia="Times New Roman" w:cs="Times New Roman"/>
          <w:i/>
          <w:iCs/>
          <w:szCs w:val="26"/>
        </w:rPr>
        <w:t>о завершении</w:t>
      </w:r>
      <w:r>
        <w:rPr>
          <w:rFonts w:eastAsia="Times New Roman" w:cs="Times New Roman"/>
          <w:i/>
          <w:szCs w:val="26"/>
          <w:lang w:eastAsia="ru-RU"/>
        </w:rPr>
        <w:t xml:space="preserve"> экзамена </w:t>
      </w:r>
      <w:r w:rsidRPr="005F6D46">
        <w:rPr>
          <w:rFonts w:eastAsia="Times New Roman" w:cs="Times New Roman"/>
          <w:i/>
          <w:iCs/>
          <w:szCs w:val="26"/>
        </w:rPr>
        <w:t>в данном</w:t>
      </w:r>
      <w:r>
        <w:rPr>
          <w:rFonts w:eastAsia="Times New Roman" w:cs="Times New Roman"/>
          <w:i/>
          <w:szCs w:val="26"/>
          <w:lang w:eastAsia="ru-RU"/>
        </w:rPr>
        <w:t xml:space="preserve"> ППЭ </w:t>
      </w:r>
      <w:r w:rsidRPr="005F6D46">
        <w:rPr>
          <w:rFonts w:eastAsia="Times New Roman" w:cs="Times New Roman"/>
          <w:i/>
          <w:iCs/>
          <w:szCs w:val="26"/>
        </w:rPr>
        <w:t>с оформлением</w:t>
      </w:r>
      <w:r>
        <w:rPr>
          <w:rFonts w:eastAsia="Times New Roman" w:cs="Times New Roman"/>
          <w:i/>
          <w:szCs w:val="26"/>
          <w:lang w:eastAsia="ru-RU"/>
        </w:rPr>
        <w:t xml:space="preserve"> соответствующих форм ППЭ. Технический специалист</w:t>
      </w:r>
      <w:r w:rsidRPr="005F6D46">
        <w:rPr>
          <w:rFonts w:eastAsia="Times New Roman" w:cs="Times New Roman"/>
          <w:i/>
          <w:iCs/>
          <w:szCs w:val="26"/>
        </w:rPr>
        <w:t> </w:t>
      </w:r>
      <w:r w:rsidR="00630E8E" w:rsidRPr="00E0110F">
        <w:rPr>
          <w:i/>
          <w:iCs/>
        </w:rPr>
        <w:t>завершает</w:t>
      </w:r>
      <w:r w:rsidRPr="005F6D46">
        <w:rPr>
          <w:rFonts w:eastAsia="Times New Roman" w:cs="Times New Roman"/>
          <w:szCs w:val="26"/>
        </w:rPr>
        <w:t> </w:t>
      </w:r>
      <w:r w:rsidRPr="009B5E9A">
        <w:rPr>
          <w:i/>
        </w:rPr>
        <w:t xml:space="preserve">экзамены на всех станциях печати ЭМ во всех аудиториях ППЭ, а также на резервных станциях печати ЭМ, печатает протокол использования станции печати ЭМ и сохраняет </w:t>
      </w:r>
      <w:r w:rsidR="00176AE0" w:rsidRPr="009B5E9A">
        <w:rPr>
          <w:i/>
        </w:rPr>
        <w:t>электронны</w:t>
      </w:r>
      <w:r w:rsidR="00176AE0">
        <w:rPr>
          <w:i/>
        </w:rPr>
        <w:t>й</w:t>
      </w:r>
      <w:r w:rsidR="00176AE0" w:rsidRPr="009B5E9A">
        <w:rPr>
          <w:i/>
        </w:rPr>
        <w:t xml:space="preserve"> </w:t>
      </w:r>
      <w:r w:rsidRPr="009B5E9A">
        <w:rPr>
          <w:i/>
        </w:rPr>
        <w:t>журнал работы станции печати на</w:t>
      </w:r>
      <w:r w:rsidRPr="005F6D46">
        <w:rPr>
          <w:rFonts w:eastAsia="Times New Roman" w:cs="Times New Roman"/>
          <w:i/>
          <w:iCs/>
          <w:szCs w:val="26"/>
        </w:rPr>
        <w:t> </w:t>
      </w:r>
      <w:proofErr w:type="spellStart"/>
      <w:r w:rsidRPr="009B5E9A">
        <w:rPr>
          <w:i/>
        </w:rPr>
        <w:t>флеш</w:t>
      </w:r>
      <w:proofErr w:type="spellEnd"/>
      <w:r w:rsidRPr="009B5E9A">
        <w:rPr>
          <w:i/>
        </w:rPr>
        <w:t>-накопитель</w:t>
      </w:r>
      <w:r w:rsidRPr="005F6D46">
        <w:rPr>
          <w:rFonts w:eastAsia="Times New Roman" w:cs="Times New Roman"/>
          <w:szCs w:val="26"/>
        </w:rPr>
        <w:t> </w:t>
      </w:r>
      <w:r w:rsidRPr="009B5E9A">
        <w:rPr>
          <w:i/>
        </w:rPr>
        <w:t>для переноса данных между станциями ППЭ. Протоколы</w:t>
      </w:r>
      <w:r w:rsidRPr="005F6D46">
        <w:rPr>
          <w:rFonts w:eastAsia="Times New Roman" w:cs="Times New Roman"/>
          <w:i/>
          <w:iCs/>
          <w:szCs w:val="26"/>
        </w:rPr>
        <w:t> </w:t>
      </w:r>
      <w:r>
        <w:rPr>
          <w:rFonts w:cs="Times New Roman"/>
          <w:i/>
          <w:szCs w:val="26"/>
          <w:lang w:eastAsia="ru-RU"/>
        </w:rPr>
        <w:t xml:space="preserve">использования станции печати подписываются техническим специалистом, членом ГЭК </w:t>
      </w:r>
      <w:r w:rsidRPr="005F6D46">
        <w:rPr>
          <w:rFonts w:eastAsia="Times New Roman" w:cs="Times New Roman"/>
          <w:i/>
          <w:iCs/>
          <w:szCs w:val="26"/>
        </w:rPr>
        <w:t>и руководителем</w:t>
      </w:r>
      <w:r>
        <w:rPr>
          <w:rFonts w:cs="Times New Roman"/>
          <w:i/>
          <w:szCs w:val="26"/>
          <w:lang w:eastAsia="ru-RU"/>
        </w:rPr>
        <w:t xml:space="preserve"> ППЭ </w:t>
      </w:r>
      <w:r w:rsidRPr="005F6D46">
        <w:rPr>
          <w:rFonts w:eastAsia="Times New Roman" w:cs="Times New Roman"/>
          <w:i/>
          <w:iCs/>
          <w:szCs w:val="26"/>
        </w:rPr>
        <w:t>и остаются</w:t>
      </w:r>
      <w:r>
        <w:rPr>
          <w:rFonts w:cs="Times New Roman"/>
          <w:i/>
          <w:szCs w:val="26"/>
          <w:lang w:eastAsia="ru-RU"/>
        </w:rPr>
        <w:t xml:space="preserve"> </w:t>
      </w:r>
      <w:r w:rsidRPr="005F6D46">
        <w:rPr>
          <w:rFonts w:eastAsia="Times New Roman" w:cs="Times New Roman"/>
          <w:i/>
          <w:iCs/>
          <w:szCs w:val="26"/>
        </w:rPr>
        <w:t>на хранение</w:t>
      </w:r>
      <w:r>
        <w:rPr>
          <w:rFonts w:cs="Times New Roman"/>
          <w:i/>
          <w:szCs w:val="26"/>
          <w:lang w:eastAsia="ru-RU"/>
        </w:rPr>
        <w:t xml:space="preserve"> </w:t>
      </w:r>
      <w:r w:rsidRPr="005F6D46">
        <w:rPr>
          <w:rFonts w:eastAsia="Times New Roman" w:cs="Times New Roman"/>
          <w:i/>
          <w:iCs/>
          <w:szCs w:val="26"/>
        </w:rPr>
        <w:t>в ППЭ</w:t>
      </w:r>
      <w:r>
        <w:rPr>
          <w:rFonts w:cs="Times New Roman"/>
          <w:i/>
          <w:szCs w:val="26"/>
          <w:lang w:eastAsia="ru-RU"/>
        </w:rPr>
        <w:t>. Электронные журналы работы станции печати ЭМ передаются в систему мониторинга готовности ППЭ. В случае отсутствия участников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r w:rsidRPr="005F6D46">
        <w:rPr>
          <w:rFonts w:eastAsia="Times New Roman" w:cs="Times New Roman"/>
          <w:szCs w:val="26"/>
        </w:rPr>
        <w:t> </w:t>
      </w:r>
    </w:p>
    <w:p w14:paraId="04C5761D" w14:textId="77777777" w:rsidR="00B6355A" w:rsidRDefault="00B6355A">
      <w:pPr>
        <w:tabs>
          <w:tab w:val="left" w:pos="993"/>
        </w:tabs>
        <w:spacing w:line="240" w:lineRule="auto"/>
        <w:jc w:val="both"/>
        <w:rPr>
          <w:rFonts w:eastAsia="Times New Roman" w:cs="Times New Roman"/>
          <w:szCs w:val="26"/>
          <w:lang w:eastAsia="ru-RU"/>
        </w:rPr>
      </w:pPr>
    </w:p>
    <w:tbl>
      <w:tblPr>
        <w:tblW w:w="5000" w:type="pct"/>
        <w:tblLayout w:type="fixed"/>
        <w:tblLook w:val="0000" w:firstRow="0" w:lastRow="0" w:firstColumn="0" w:lastColumn="0" w:noHBand="0" w:noVBand="0"/>
      </w:tblPr>
      <w:tblGrid>
        <w:gridCol w:w="10421"/>
      </w:tblGrid>
      <w:tr w:rsidR="00B55D23" w14:paraId="3D85B95B" w14:textId="77777777" w:rsidTr="00B55D23">
        <w:trPr>
          <w:trHeight w:val="1087"/>
        </w:trPr>
        <w:tc>
          <w:tcPr>
            <w:tcW w:w="10173" w:type="dxa"/>
            <w:tcBorders>
              <w:top w:val="single" w:sz="8" w:space="0" w:color="000000"/>
              <w:left w:val="single" w:sz="8" w:space="0" w:color="000000"/>
              <w:bottom w:val="single" w:sz="8" w:space="0" w:color="000000"/>
              <w:right w:val="single" w:sz="8" w:space="0" w:color="000000"/>
            </w:tcBorders>
            <w:shd w:val="clear" w:color="auto" w:fill="auto"/>
          </w:tcPr>
          <w:p w14:paraId="1286B963" w14:textId="77777777" w:rsidR="0061337F" w:rsidRDefault="00B55D23">
            <w:pPr>
              <w:spacing w:line="240" w:lineRule="auto"/>
              <w:jc w:val="both"/>
              <w:rPr>
                <w:rFonts w:eastAsia="Times New Roman" w:cs="Times New Roman"/>
                <w:szCs w:val="26"/>
                <w:lang w:eastAsia="ru-RU"/>
              </w:rPr>
            </w:pPr>
            <w:r>
              <w:rPr>
                <w:rFonts w:eastAsia="Times New Roman" w:cs="Times New Roman"/>
                <w:szCs w:val="26"/>
                <w:lang w:eastAsia="ru-RU"/>
              </w:rPr>
              <w:t>Члену ГЭК необходимо помнить, что экзамен проводится в спокойной и доброжелательной обстановке.</w:t>
            </w:r>
          </w:p>
          <w:p w14:paraId="5582B79F" w14:textId="77777777" w:rsidR="0061337F" w:rsidRDefault="00B55D23">
            <w:pPr>
              <w:spacing w:line="240" w:lineRule="auto"/>
              <w:jc w:val="both"/>
              <w:rPr>
                <w:rFonts w:eastAsia="Times New Roman" w:cs="Times New Roman"/>
                <w:szCs w:val="26"/>
                <w:lang w:eastAsia="ru-RU"/>
              </w:rPr>
            </w:pPr>
            <w:r>
              <w:rPr>
                <w:rFonts w:eastAsia="Times New Roman" w:cs="Times New Roman"/>
                <w:szCs w:val="26"/>
                <w:lang w:eastAsia="ru-RU"/>
              </w:rPr>
              <w:t xml:space="preserve">В день проведения экзамена члену ГЭК в ППЭ </w:t>
            </w:r>
            <w:r>
              <w:rPr>
                <w:rFonts w:eastAsia="Times New Roman" w:cs="Times New Roman"/>
                <w:b/>
                <w:szCs w:val="26"/>
                <w:lang w:eastAsia="ru-RU"/>
              </w:rPr>
              <w:t>запрещается:</w:t>
            </w:r>
          </w:p>
          <w:p w14:paraId="12CB327F" w14:textId="77777777" w:rsidR="0061337F" w:rsidRDefault="00B55D23">
            <w:pPr>
              <w:spacing w:line="240" w:lineRule="auto"/>
              <w:jc w:val="both"/>
              <w:rPr>
                <w:rFonts w:eastAsia="Times New Roman" w:cs="Times New Roman"/>
                <w:szCs w:val="26"/>
                <w:lang w:eastAsia="ru-RU"/>
              </w:rPr>
            </w:pPr>
            <w:r>
              <w:rPr>
                <w:rFonts w:eastAsia="Times New Roman" w:cs="Times New Roman"/>
                <w:szCs w:val="26"/>
                <w:lang w:eastAsia="ru-RU"/>
              </w:rPr>
              <w:t xml:space="preserve">а) оказывать содействие участникам экзаменов,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14:paraId="185CDC8D" w14:textId="77777777" w:rsidR="0061337F" w:rsidRDefault="00B55D23">
            <w:pPr>
              <w:spacing w:line="240" w:lineRule="auto"/>
              <w:jc w:val="both"/>
              <w:rPr>
                <w:rFonts w:eastAsia="Times New Roman" w:cs="Times New Roman"/>
                <w:szCs w:val="26"/>
                <w:lang w:eastAsia="ru-RU"/>
              </w:rPr>
            </w:pPr>
            <w:r>
              <w:rPr>
                <w:rFonts w:eastAsia="Times New Roman" w:cs="Times New Roman"/>
                <w:szCs w:val="26"/>
                <w:lang w:eastAsia="ru-RU"/>
              </w:rPr>
              <w:t xml:space="preserve">б) </w:t>
            </w:r>
            <w:r>
              <w:rPr>
                <w:rFonts w:cs="Times New Roman"/>
                <w:szCs w:val="26"/>
              </w:rPr>
              <w:t xml:space="preserve">пользоваться </w:t>
            </w:r>
            <w:r>
              <w:rPr>
                <w:rFonts w:eastAsia="Times New Roman" w:cs="Times New Roman"/>
                <w:szCs w:val="26"/>
                <w:lang w:eastAsia="ru-RU"/>
              </w:rPr>
              <w:t>средствами связи вне Штаба ППЭ (</w:t>
            </w:r>
            <w:r>
              <w:rPr>
                <w:rFonts w:eastAsia="Times New Roman" w:cs="Times New Roman"/>
                <w:szCs w:val="26"/>
              </w:rPr>
              <w:t>использование средств</w:t>
            </w:r>
            <w:r>
              <w:rPr>
                <w:rFonts w:eastAsia="Times New Roman" w:cs="Times New Roman"/>
                <w:szCs w:val="26"/>
                <w:lang w:eastAsia="ru-RU"/>
              </w:rPr>
              <w:t xml:space="preserve"> связи допускается только в Штабе ППЭ в случае служебной необходимости).</w:t>
            </w:r>
          </w:p>
        </w:tc>
      </w:tr>
    </w:tbl>
    <w:p w14:paraId="0936E661" w14:textId="77777777" w:rsidR="00B6355A" w:rsidRDefault="00B6355A" w:rsidP="00860070">
      <w:pPr>
        <w:spacing w:line="240" w:lineRule="auto"/>
        <w:jc w:val="both"/>
        <w:rPr>
          <w:rFonts w:eastAsia="Times New Roman" w:cs="Times New Roman"/>
          <w:b/>
          <w:spacing w:val="-5"/>
          <w:szCs w:val="26"/>
          <w:lang w:eastAsia="ru-RU"/>
        </w:rPr>
      </w:pPr>
    </w:p>
    <w:p w14:paraId="4E24B15F" w14:textId="2650EA3D" w:rsidR="00B55D23" w:rsidRPr="009B5E9A" w:rsidRDefault="00B55D23" w:rsidP="00860070">
      <w:pPr>
        <w:spacing w:line="240" w:lineRule="auto"/>
        <w:jc w:val="both"/>
        <w:rPr>
          <w:spacing w:val="-5"/>
        </w:rPr>
      </w:pPr>
      <w:r>
        <w:rPr>
          <w:rFonts w:eastAsia="Times New Roman" w:cs="Times New Roman"/>
          <w:b/>
          <w:spacing w:val="-5"/>
          <w:szCs w:val="26"/>
          <w:lang w:eastAsia="ru-RU"/>
        </w:rPr>
        <w:t xml:space="preserve">По окончании </w:t>
      </w:r>
      <w:r w:rsidR="00176AE0">
        <w:rPr>
          <w:rFonts w:eastAsia="Times New Roman" w:cs="Times New Roman"/>
          <w:b/>
          <w:spacing w:val="-5"/>
          <w:szCs w:val="26"/>
          <w:lang w:eastAsia="ru-RU"/>
        </w:rPr>
        <w:t>выполнения экзаменационной работы</w:t>
      </w:r>
      <w:r>
        <w:rPr>
          <w:rFonts w:eastAsia="Times New Roman" w:cs="Times New Roman"/>
          <w:b/>
          <w:spacing w:val="-5"/>
          <w:szCs w:val="26"/>
          <w:lang w:eastAsia="ru-RU"/>
        </w:rPr>
        <w:t xml:space="preserve"> член ГЭК:</w:t>
      </w:r>
    </w:p>
    <w:p w14:paraId="70B57721" w14:textId="308671F9" w:rsidR="00B55D23" w:rsidRPr="009B5E9A" w:rsidRDefault="00B55D23" w:rsidP="00B25D19">
      <w:pPr>
        <w:spacing w:line="240" w:lineRule="auto"/>
        <w:jc w:val="both"/>
        <w:rPr>
          <w:b/>
          <w:spacing w:val="-5"/>
        </w:rPr>
      </w:pPr>
      <w:r>
        <w:rPr>
          <w:rFonts w:eastAsia="Times New Roman" w:cs="Times New Roman"/>
          <w:b/>
          <w:spacing w:val="-5"/>
          <w:szCs w:val="26"/>
          <w:lang w:eastAsia="ru-RU"/>
        </w:rPr>
        <w:t xml:space="preserve">осуществляет контроль </w:t>
      </w:r>
      <w:r w:rsidRPr="00591F1E">
        <w:rPr>
          <w:rFonts w:eastAsia="Times New Roman" w:cs="Times New Roman"/>
          <w:b/>
          <w:spacing w:val="-5"/>
          <w:szCs w:val="26"/>
        </w:rPr>
        <w:t xml:space="preserve">в Штабе ППЭ </w:t>
      </w:r>
      <w:r>
        <w:rPr>
          <w:rFonts w:eastAsia="Times New Roman" w:cs="Times New Roman"/>
          <w:b/>
          <w:spacing w:val="-5"/>
          <w:szCs w:val="26"/>
          <w:lang w:eastAsia="ru-RU"/>
        </w:rPr>
        <w:t>за получением руководителем ППЭ от</w:t>
      </w:r>
      <w:r w:rsidRPr="00591F1E">
        <w:rPr>
          <w:rFonts w:eastAsia="Times New Roman" w:cs="Times New Roman"/>
          <w:b/>
          <w:spacing w:val="-5"/>
          <w:szCs w:val="26"/>
        </w:rPr>
        <w:t xml:space="preserve"> </w:t>
      </w:r>
      <w:r>
        <w:rPr>
          <w:rFonts w:eastAsia="Times New Roman" w:cs="Times New Roman"/>
          <w:b/>
          <w:spacing w:val="-5"/>
          <w:szCs w:val="26"/>
          <w:lang w:eastAsia="ru-RU"/>
        </w:rPr>
        <w:t>ответственных организаторов за специально подготовленным столом, находящимся в зоне видимости камер видеонаблюдения</w:t>
      </w:r>
      <w:r w:rsidR="00A93FA7">
        <w:rPr>
          <w:rFonts w:eastAsia="Times New Roman" w:cs="Times New Roman"/>
          <w:b/>
          <w:spacing w:val="-5"/>
          <w:szCs w:val="26"/>
          <w:lang w:eastAsia="ru-RU"/>
        </w:rPr>
        <w:t xml:space="preserve"> </w:t>
      </w:r>
      <w:r>
        <w:rPr>
          <w:rFonts w:eastAsia="Times New Roman" w:cs="Times New Roman"/>
          <w:b/>
          <w:spacing w:val="-5"/>
          <w:szCs w:val="26"/>
          <w:lang w:eastAsia="ru-RU"/>
        </w:rPr>
        <w:t xml:space="preserve">(форма ППЭ-14-02 ), форме ППЭ-14-04. Все бланки сдаются в одном запечатанном ВДП с заполненным сопроводительным бланком. </w:t>
      </w:r>
    </w:p>
    <w:p w14:paraId="7CA82339" w14:textId="77777777" w:rsidR="00B55D23" w:rsidRDefault="00B55D23" w:rsidP="00BD5290">
      <w:pPr>
        <w:spacing w:line="240" w:lineRule="auto"/>
        <w:jc w:val="both"/>
        <w:rPr>
          <w:rFonts w:eastAsia="Times New Roman" w:cs="Times New Roman"/>
          <w:spacing w:val="-5"/>
          <w:szCs w:val="26"/>
          <w:lang w:eastAsia="ru-RU"/>
        </w:rPr>
      </w:pPr>
      <w:r>
        <w:rPr>
          <w:rFonts w:eastAsia="Times New Roman" w:cs="Times New Roman"/>
          <w:spacing w:val="-5"/>
          <w:szCs w:val="26"/>
          <w:lang w:eastAsia="ru-RU"/>
        </w:rPr>
        <w:t>Также сдаются:</w:t>
      </w:r>
    </w:p>
    <w:p w14:paraId="595C33D2" w14:textId="77777777" w:rsidR="00B55D23" w:rsidRDefault="00B55D23" w:rsidP="00B87B76">
      <w:pPr>
        <w:tabs>
          <w:tab w:val="left" w:pos="1134"/>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 xml:space="preserve">запечатанный </w:t>
      </w:r>
      <w:r>
        <w:rPr>
          <w:rFonts w:eastAsia="Times New Roman" w:cs="Times New Roman"/>
          <w:spacing w:val="-5"/>
          <w:szCs w:val="26"/>
        </w:rPr>
        <w:t>ВДП</w:t>
      </w:r>
      <w:r>
        <w:rPr>
          <w:rFonts w:eastAsia="Times New Roman" w:cs="Times New Roman"/>
          <w:spacing w:val="-5"/>
          <w:szCs w:val="26"/>
          <w:lang w:eastAsia="ru-RU"/>
        </w:rPr>
        <w:t xml:space="preserve"> с КИМ;</w:t>
      </w:r>
    </w:p>
    <w:p w14:paraId="413CF1B4" w14:textId="77777777" w:rsidR="00B55D23" w:rsidRDefault="00B55D23" w:rsidP="0013211D">
      <w:pPr>
        <w:tabs>
          <w:tab w:val="left" w:pos="1134"/>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 xml:space="preserve">запечатанный ВДП с испорченными </w:t>
      </w:r>
      <w:r>
        <w:rPr>
          <w:rFonts w:eastAsia="Times New Roman" w:cs="Times New Roman"/>
          <w:spacing w:val="-5"/>
          <w:szCs w:val="26"/>
        </w:rPr>
        <w:t xml:space="preserve">и бракованными </w:t>
      </w:r>
      <w:r>
        <w:rPr>
          <w:rFonts w:eastAsia="Times New Roman" w:cs="Times New Roman"/>
          <w:spacing w:val="-5"/>
          <w:szCs w:val="26"/>
          <w:lang w:eastAsia="ru-RU"/>
        </w:rPr>
        <w:t>ЭМ;</w:t>
      </w:r>
    </w:p>
    <w:p w14:paraId="5A116E3D" w14:textId="77777777" w:rsidR="00B55D23" w:rsidRDefault="00B55D23" w:rsidP="001B7976">
      <w:pPr>
        <w:tabs>
          <w:tab w:val="left" w:pos="1134"/>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калибровочный лист с каждой использованной в аудитории станции печати ЭМ;</w:t>
      </w:r>
    </w:p>
    <w:p w14:paraId="69BF10EB" w14:textId="77777777" w:rsidR="00B55D23" w:rsidRDefault="00B55D23" w:rsidP="001B7976">
      <w:pPr>
        <w:tabs>
          <w:tab w:val="left" w:pos="1134"/>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 xml:space="preserve">электронный носитель с ЭМ в сейф-пакете, в котором он был выдан (ответственный организатор при этом расписывается в форме </w:t>
      </w:r>
      <w:r>
        <w:rPr>
          <w:rFonts w:cs="Times New Roman"/>
          <w:szCs w:val="26"/>
        </w:rPr>
        <w:t>ППЭ-14-04</w:t>
      </w:r>
      <w:r w:rsidR="002158F8">
        <w:rPr>
          <w:rFonts w:cs="Times New Roman"/>
          <w:szCs w:val="26"/>
        </w:rPr>
        <w:t>)</w:t>
      </w:r>
      <w:r>
        <w:rPr>
          <w:rFonts w:eastAsia="Times New Roman" w:cs="Times New Roman"/>
          <w:spacing w:val="-5"/>
          <w:szCs w:val="26"/>
          <w:lang w:eastAsia="ru-RU"/>
        </w:rPr>
        <w:t>;</w:t>
      </w:r>
    </w:p>
    <w:p w14:paraId="47EA3F21" w14:textId="3F0A3577" w:rsidR="00B55D23" w:rsidRDefault="00B55D23" w:rsidP="00A93FA7">
      <w:pPr>
        <w:tabs>
          <w:tab w:val="left" w:pos="1134"/>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формы ППЭ-05-02</w:t>
      </w:r>
      <w:r w:rsidR="002158F8">
        <w:rPr>
          <w:rFonts w:eastAsia="Times New Roman" w:cs="Times New Roman"/>
          <w:spacing w:val="-5"/>
          <w:szCs w:val="26"/>
          <w:lang w:eastAsia="ru-RU"/>
        </w:rPr>
        <w:t>,</w:t>
      </w:r>
      <w:r w:rsidR="00A93FA7">
        <w:rPr>
          <w:rFonts w:eastAsia="Times New Roman" w:cs="Times New Roman"/>
          <w:spacing w:val="-5"/>
          <w:szCs w:val="26"/>
          <w:lang w:eastAsia="ru-RU"/>
        </w:rPr>
        <w:t xml:space="preserve"> </w:t>
      </w:r>
      <w:r>
        <w:rPr>
          <w:rFonts w:eastAsia="Times New Roman" w:cs="Times New Roman"/>
          <w:spacing w:val="-5"/>
          <w:szCs w:val="26"/>
          <w:lang w:eastAsia="ru-RU"/>
        </w:rPr>
        <w:t xml:space="preserve">ППЭ-12-02 </w:t>
      </w:r>
      <w:r>
        <w:rPr>
          <w:rFonts w:eastAsia="Times New Roman" w:cs="Times New Roman"/>
          <w:spacing w:val="-5"/>
          <w:szCs w:val="26"/>
        </w:rPr>
        <w:t xml:space="preserve"> (при наличии)</w:t>
      </w:r>
      <w:r w:rsidR="002158F8">
        <w:rPr>
          <w:rFonts w:eastAsia="Times New Roman" w:cs="Times New Roman"/>
          <w:spacing w:val="-5"/>
          <w:szCs w:val="26"/>
        </w:rPr>
        <w:t>,</w:t>
      </w:r>
      <w:r w:rsidR="00A93FA7">
        <w:rPr>
          <w:rFonts w:eastAsia="Times New Roman" w:cs="Times New Roman"/>
          <w:spacing w:val="-5"/>
          <w:szCs w:val="26"/>
          <w:lang w:eastAsia="ru-RU"/>
        </w:rPr>
        <w:t xml:space="preserve"> </w:t>
      </w:r>
      <w:r w:rsidR="004A3C16">
        <w:rPr>
          <w:rFonts w:eastAsia="Times New Roman" w:cs="Times New Roman"/>
          <w:spacing w:val="-5"/>
          <w:szCs w:val="26"/>
          <w:lang w:eastAsia="ru-RU"/>
        </w:rPr>
        <w:t>ППЭ-12-03</w:t>
      </w:r>
      <w:r w:rsidR="00A93FA7">
        <w:rPr>
          <w:rFonts w:eastAsia="Times New Roman" w:cs="Times New Roman"/>
          <w:spacing w:val="-5"/>
          <w:szCs w:val="26"/>
          <w:lang w:eastAsia="ru-RU"/>
        </w:rPr>
        <w:t xml:space="preserve">, </w:t>
      </w:r>
      <w:r w:rsidR="004A3C16">
        <w:rPr>
          <w:rFonts w:eastAsia="Times New Roman" w:cs="Times New Roman"/>
          <w:spacing w:val="-5"/>
          <w:szCs w:val="26"/>
          <w:lang w:eastAsia="ru-RU"/>
        </w:rPr>
        <w:t>ППЭ-12-04-МАШ</w:t>
      </w:r>
      <w:r w:rsidR="002158F8">
        <w:rPr>
          <w:rFonts w:eastAsia="Times New Roman" w:cs="Times New Roman"/>
          <w:spacing w:val="-5"/>
          <w:szCs w:val="26"/>
          <w:lang w:eastAsia="ru-RU"/>
        </w:rPr>
        <w:t>;</w:t>
      </w:r>
    </w:p>
    <w:p w14:paraId="0084BAE5" w14:textId="77777777" w:rsidR="00B55D23" w:rsidRPr="009B5E9A" w:rsidRDefault="00B55D23" w:rsidP="002A05DD">
      <w:pPr>
        <w:tabs>
          <w:tab w:val="left" w:pos="1134"/>
        </w:tabs>
        <w:spacing w:line="240" w:lineRule="auto"/>
        <w:jc w:val="both"/>
        <w:rPr>
          <w:spacing w:val="-3"/>
        </w:rPr>
      </w:pPr>
      <w:r>
        <w:rPr>
          <w:rFonts w:eastAsia="Times New Roman" w:cs="Times New Roman"/>
          <w:spacing w:val="-5"/>
          <w:szCs w:val="26"/>
          <w:lang w:eastAsia="ru-RU"/>
        </w:rPr>
        <w:lastRenderedPageBreak/>
        <w:t xml:space="preserve">запечатанные конверты с использованными </w:t>
      </w:r>
      <w:r w:rsidR="00786FA5">
        <w:rPr>
          <w:rFonts w:eastAsia="Times New Roman" w:cs="Times New Roman"/>
          <w:spacing w:val="-5"/>
          <w:szCs w:val="26"/>
          <w:lang w:eastAsia="ru-RU"/>
        </w:rPr>
        <w:t>черновиками</w:t>
      </w:r>
      <w:r w:rsidR="00786FA5">
        <w:rPr>
          <w:rFonts w:eastAsia="Times New Roman" w:cs="Times New Roman"/>
          <w:spacing w:val="-5"/>
          <w:szCs w:val="26"/>
        </w:rPr>
        <w:t xml:space="preserve"> </w:t>
      </w:r>
      <w:r>
        <w:rPr>
          <w:rFonts w:eastAsia="Times New Roman" w:cs="Times New Roman"/>
          <w:spacing w:val="-5"/>
          <w:szCs w:val="26"/>
          <w:lang w:eastAsia="ru-RU"/>
        </w:rPr>
        <w:t>(на каждом конверте должна быть указана следующая информация: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w:t>
      </w:r>
    </w:p>
    <w:p w14:paraId="7F0297DD" w14:textId="77777777" w:rsidR="00B55D23" w:rsidRPr="009B5E9A" w:rsidRDefault="00B55D23" w:rsidP="00C433BF">
      <w:pPr>
        <w:tabs>
          <w:tab w:val="left" w:pos="1134"/>
        </w:tabs>
        <w:spacing w:line="240" w:lineRule="auto"/>
        <w:jc w:val="both"/>
        <w:rPr>
          <w:spacing w:val="-5"/>
        </w:rPr>
      </w:pPr>
      <w:r>
        <w:rPr>
          <w:rFonts w:eastAsia="Times New Roman" w:cs="Times New Roman"/>
          <w:spacing w:val="-3"/>
          <w:szCs w:val="26"/>
        </w:rPr>
        <w:t xml:space="preserve">неиспользованные </w:t>
      </w:r>
      <w:r w:rsidR="00A666D1">
        <w:rPr>
          <w:rFonts w:eastAsia="Times New Roman" w:cs="Times New Roman"/>
          <w:spacing w:val="-3"/>
          <w:szCs w:val="26"/>
        </w:rPr>
        <w:t>ДБО № 2</w:t>
      </w:r>
      <w:r>
        <w:rPr>
          <w:rFonts w:eastAsia="Times New Roman" w:cs="Times New Roman"/>
          <w:spacing w:val="-3"/>
          <w:szCs w:val="26"/>
        </w:rPr>
        <w:t xml:space="preserve"> (не упаковываются);</w:t>
      </w:r>
    </w:p>
    <w:p w14:paraId="2188EDBA" w14:textId="77777777" w:rsidR="00B55D23" w:rsidRDefault="00B55D23" w:rsidP="0035778B">
      <w:pPr>
        <w:tabs>
          <w:tab w:val="left" w:pos="1134"/>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 xml:space="preserve">неиспользованные </w:t>
      </w:r>
      <w:r w:rsidR="00786FA5">
        <w:rPr>
          <w:rFonts w:eastAsia="Times New Roman" w:cs="Times New Roman"/>
          <w:spacing w:val="-5"/>
          <w:szCs w:val="26"/>
          <w:lang w:eastAsia="ru-RU"/>
        </w:rPr>
        <w:t>черновики</w:t>
      </w:r>
      <w:r>
        <w:rPr>
          <w:rFonts w:eastAsia="Times New Roman" w:cs="Times New Roman"/>
          <w:spacing w:val="-5"/>
          <w:szCs w:val="26"/>
          <w:lang w:eastAsia="ru-RU"/>
        </w:rPr>
        <w:t>;</w:t>
      </w:r>
    </w:p>
    <w:p w14:paraId="1D14C1ED" w14:textId="77777777" w:rsidR="0061337F" w:rsidRDefault="00B55D23">
      <w:pPr>
        <w:tabs>
          <w:tab w:val="left" w:pos="1134"/>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служебные записки (при наличии)</w:t>
      </w:r>
      <w:r w:rsidR="004849B8">
        <w:rPr>
          <w:rFonts w:eastAsia="Times New Roman" w:cs="Times New Roman"/>
          <w:spacing w:val="-5"/>
          <w:szCs w:val="26"/>
          <w:lang w:eastAsia="ru-RU"/>
        </w:rPr>
        <w:t>;</w:t>
      </w:r>
    </w:p>
    <w:p w14:paraId="40607445" w14:textId="14682A54" w:rsidR="00B55D23" w:rsidRDefault="004849B8" w:rsidP="0011150F">
      <w:pPr>
        <w:tabs>
          <w:tab w:val="left" w:pos="1134"/>
        </w:tabs>
        <w:spacing w:line="240" w:lineRule="auto"/>
        <w:jc w:val="both"/>
        <w:rPr>
          <w:rFonts w:eastAsia="Times New Roman" w:cs="Times New Roman"/>
          <w:spacing w:val="-5"/>
          <w:szCs w:val="26"/>
          <w:lang w:eastAsia="ru-RU"/>
        </w:rPr>
      </w:pPr>
      <w:r>
        <w:rPr>
          <w:rFonts w:eastAsia="Times New Roman" w:cs="Times New Roman"/>
          <w:spacing w:val="-5"/>
          <w:szCs w:val="26"/>
        </w:rPr>
        <w:t>формы ППЭ-05-01 (по 2 экземпляра)</w:t>
      </w:r>
      <w:r w:rsidR="0011150F">
        <w:rPr>
          <w:rFonts w:cs="Times New Roman"/>
          <w:szCs w:val="26"/>
          <w:lang w:eastAsia="ru-RU"/>
        </w:rPr>
        <w:t>,</w:t>
      </w:r>
      <w:r w:rsidR="00A93FA7">
        <w:rPr>
          <w:rFonts w:cs="Times New Roman"/>
          <w:szCs w:val="26"/>
          <w:lang w:eastAsia="ru-RU"/>
        </w:rPr>
        <w:t xml:space="preserve"> </w:t>
      </w:r>
      <w:r w:rsidRPr="00BE19F6">
        <w:rPr>
          <w:rFonts w:cs="Times New Roman"/>
          <w:szCs w:val="26"/>
          <w:lang w:eastAsia="ru-RU"/>
        </w:rPr>
        <w:t>ППЭ-23</w:t>
      </w:r>
      <w:r w:rsidR="00B55D23">
        <w:rPr>
          <w:rFonts w:eastAsia="Times New Roman" w:cs="Times New Roman"/>
          <w:spacing w:val="-5"/>
          <w:szCs w:val="26"/>
          <w:lang w:eastAsia="ru-RU"/>
        </w:rPr>
        <w:t>.</w:t>
      </w:r>
    </w:p>
    <w:p w14:paraId="4F59465E" w14:textId="77777777" w:rsidR="00B55D23" w:rsidRPr="009B5E9A" w:rsidRDefault="00B55D23" w:rsidP="002A05DD">
      <w:pPr>
        <w:spacing w:line="240" w:lineRule="auto"/>
        <w:jc w:val="both"/>
        <w:rPr>
          <w:b/>
          <w:spacing w:val="-5"/>
        </w:rPr>
      </w:pPr>
      <w:r>
        <w:rPr>
          <w:rFonts w:eastAsia="Times New Roman" w:cs="Times New Roman"/>
          <w:spacing w:val="-5"/>
          <w:szCs w:val="26"/>
          <w:lang w:eastAsia="ru-RU"/>
        </w:rPr>
        <w:t>Совместно с руководителем ППЭ контролирует передачу в систему мониторинга готовности ППЭ</w:t>
      </w:r>
      <w:r w:rsidRPr="00A9265F">
        <w:rPr>
          <w:rFonts w:eastAsia="Times New Roman" w:cs="Times New Roman"/>
          <w:spacing w:val="-5"/>
          <w:szCs w:val="26"/>
        </w:rPr>
        <w:t> </w:t>
      </w:r>
      <w:r w:rsidRPr="009B5E9A">
        <w:rPr>
          <w:spacing w:val="-5"/>
        </w:rPr>
        <w:t xml:space="preserve">с помощью основной станции авторизации </w:t>
      </w:r>
      <w:r>
        <w:rPr>
          <w:rFonts w:eastAsia="Times New Roman" w:cs="Times New Roman"/>
          <w:spacing w:val="-5"/>
          <w:szCs w:val="26"/>
          <w:lang w:eastAsia="ru-RU"/>
        </w:rPr>
        <w:t xml:space="preserve">электронных журналов работы со всех станций печати ЭМ, включая резервные и замененные станции печати ЭМ, статуса </w:t>
      </w:r>
      <w:r w:rsidR="00176AE0">
        <w:rPr>
          <w:rFonts w:eastAsia="Times New Roman" w:cs="Times New Roman"/>
          <w:spacing w:val="-5"/>
          <w:szCs w:val="26"/>
          <w:lang w:eastAsia="ru-RU"/>
        </w:rPr>
        <w:t>«Экзамены завершены»</w:t>
      </w:r>
      <w:r>
        <w:rPr>
          <w:rFonts w:eastAsia="Times New Roman" w:cs="Times New Roman"/>
          <w:spacing w:val="-5"/>
          <w:szCs w:val="26"/>
          <w:lang w:eastAsia="ru-RU"/>
        </w:rPr>
        <w:t>.</w:t>
      </w:r>
      <w:r w:rsidRPr="00A9265F">
        <w:rPr>
          <w:rFonts w:eastAsia="Times New Roman" w:cs="Times New Roman"/>
          <w:spacing w:val="-5"/>
          <w:szCs w:val="26"/>
        </w:rPr>
        <w:t> </w:t>
      </w:r>
    </w:p>
    <w:p w14:paraId="2EED730B" w14:textId="77777777" w:rsidR="00B55D23" w:rsidRPr="009B5E9A" w:rsidRDefault="00B55D23" w:rsidP="00C433BF">
      <w:pPr>
        <w:tabs>
          <w:tab w:val="left" w:pos="1140"/>
        </w:tabs>
        <w:spacing w:line="240" w:lineRule="auto"/>
        <w:jc w:val="both"/>
        <w:rPr>
          <w:spacing w:val="-5"/>
        </w:rPr>
      </w:pPr>
      <w:r>
        <w:rPr>
          <w:rFonts w:eastAsia="Times New Roman" w:cs="Times New Roman"/>
          <w:b/>
          <w:spacing w:val="-5"/>
          <w:szCs w:val="26"/>
          <w:lang w:eastAsia="ru-RU"/>
        </w:rPr>
        <w:t>При осуществлении сканирования бланков в ППЭ и передачи их в РЦОИ в</w:t>
      </w:r>
      <w:r>
        <w:rPr>
          <w:rFonts w:eastAsia="Times New Roman" w:cs="Times New Roman"/>
          <w:b/>
          <w:spacing w:val="-5"/>
          <w:szCs w:val="26"/>
        </w:rPr>
        <w:t> </w:t>
      </w:r>
      <w:r>
        <w:rPr>
          <w:rFonts w:eastAsia="Times New Roman" w:cs="Times New Roman"/>
          <w:b/>
          <w:spacing w:val="-5"/>
          <w:szCs w:val="26"/>
          <w:lang w:eastAsia="ru-RU"/>
        </w:rPr>
        <w:t xml:space="preserve">электронном виде </w:t>
      </w:r>
      <w:r w:rsidR="00630E8E" w:rsidRPr="00E0110F">
        <w:rPr>
          <w:rFonts w:eastAsia="Times New Roman" w:cs="Times New Roman"/>
          <w:bCs/>
          <w:spacing w:val="-5"/>
          <w:szCs w:val="26"/>
          <w:lang w:eastAsia="ru-RU"/>
        </w:rPr>
        <w:t>член ГЭК</w:t>
      </w:r>
      <w:r>
        <w:rPr>
          <w:rFonts w:eastAsia="Times New Roman" w:cs="Times New Roman"/>
          <w:b/>
          <w:spacing w:val="-5"/>
          <w:szCs w:val="26"/>
          <w:lang w:eastAsia="ru-RU"/>
        </w:rPr>
        <w:t>:</w:t>
      </w:r>
    </w:p>
    <w:p w14:paraId="6663403D" w14:textId="77777777" w:rsidR="00B55D23" w:rsidRDefault="00B55D23" w:rsidP="0035778B">
      <w:pPr>
        <w:tabs>
          <w:tab w:val="left" w:pos="1140"/>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присутствует при вскрытии руководителем ППЭ ВДП с бланками, полученными от ответственных организаторов</w:t>
      </w:r>
      <w:r>
        <w:rPr>
          <w:rFonts w:eastAsia="Times New Roman" w:cs="Times New Roman"/>
          <w:spacing w:val="-5"/>
          <w:szCs w:val="26"/>
        </w:rPr>
        <w:t xml:space="preserve"> в аудитории и при дальнейшей их переупаковке после сканирования</w:t>
      </w:r>
      <w:r>
        <w:rPr>
          <w:rFonts w:eastAsia="Times New Roman" w:cs="Times New Roman"/>
          <w:spacing w:val="-5"/>
          <w:szCs w:val="26"/>
          <w:lang w:eastAsia="ru-RU"/>
        </w:rPr>
        <w:t>;</w:t>
      </w:r>
    </w:p>
    <w:p w14:paraId="375734F0" w14:textId="0DA397E4" w:rsidR="0061337F" w:rsidRDefault="00176AE0" w:rsidP="00A93FA7">
      <w:pPr>
        <w:tabs>
          <w:tab w:val="left" w:pos="1140"/>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совместно с руководителем ППЭ оформляет необходимые документы по результатам проведения ЕГЭ в ППЭ по следующим формам: ППЭ 13-01</w:t>
      </w:r>
      <w:r w:rsidR="0011150F">
        <w:rPr>
          <w:rFonts w:eastAsia="Times New Roman" w:cs="Times New Roman"/>
          <w:spacing w:val="-5"/>
          <w:szCs w:val="26"/>
          <w:lang w:eastAsia="ru-RU"/>
        </w:rPr>
        <w:t>,</w:t>
      </w:r>
      <w:r w:rsidR="00A93FA7">
        <w:rPr>
          <w:rFonts w:eastAsia="Times New Roman" w:cs="Times New Roman"/>
          <w:spacing w:val="-5"/>
          <w:szCs w:val="26"/>
          <w:lang w:eastAsia="ru-RU"/>
        </w:rPr>
        <w:t xml:space="preserve"> </w:t>
      </w:r>
      <w:r>
        <w:rPr>
          <w:rFonts w:eastAsia="Times New Roman" w:cs="Times New Roman"/>
          <w:spacing w:val="-5"/>
          <w:szCs w:val="26"/>
          <w:lang w:eastAsia="ru-RU"/>
        </w:rPr>
        <w:t>ППЭ 14-01</w:t>
      </w:r>
      <w:r w:rsidR="0011150F">
        <w:rPr>
          <w:rFonts w:eastAsia="Times New Roman" w:cs="Times New Roman"/>
          <w:spacing w:val="-5"/>
          <w:szCs w:val="26"/>
          <w:lang w:eastAsia="ru-RU"/>
        </w:rPr>
        <w:t>,</w:t>
      </w:r>
      <w:r w:rsidR="00A93FA7">
        <w:rPr>
          <w:rFonts w:eastAsia="Times New Roman" w:cs="Times New Roman"/>
          <w:spacing w:val="-5"/>
          <w:szCs w:val="26"/>
          <w:lang w:eastAsia="ru-RU"/>
        </w:rPr>
        <w:t xml:space="preserve"> </w:t>
      </w:r>
      <w:r>
        <w:rPr>
          <w:rFonts w:eastAsia="Times New Roman" w:cs="Times New Roman"/>
          <w:spacing w:val="-5"/>
          <w:szCs w:val="26"/>
          <w:lang w:eastAsia="ru-RU"/>
        </w:rPr>
        <w:t>ППЭ-14-02.</w:t>
      </w:r>
    </w:p>
    <w:p w14:paraId="2796B15B" w14:textId="77777777" w:rsidR="0061337F" w:rsidRDefault="00B55D23">
      <w:pPr>
        <w:tabs>
          <w:tab w:val="left" w:pos="1140"/>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по приглашению технического специалиста активирует загруженный на станцию сканирования в ППЭ ключ доступа к ЭМ посредством</w:t>
      </w:r>
      <w:r w:rsidRPr="00605D4A">
        <w:rPr>
          <w:rFonts w:eastAsia="Times New Roman" w:cs="Times New Roman"/>
          <w:spacing w:val="-5"/>
          <w:szCs w:val="26"/>
        </w:rPr>
        <w:t> </w:t>
      </w:r>
      <w:r w:rsidRPr="009B5E9A">
        <w:rPr>
          <w:spacing w:val="-5"/>
        </w:rPr>
        <w:t xml:space="preserve">подключения </w:t>
      </w:r>
      <w:r w:rsidRPr="00605D4A">
        <w:rPr>
          <w:rFonts w:eastAsia="Times New Roman" w:cs="Times New Roman"/>
          <w:spacing w:val="-5"/>
          <w:szCs w:val="26"/>
        </w:rPr>
        <w:t>к станции</w:t>
      </w:r>
      <w:r w:rsidRPr="009B5E9A">
        <w:rPr>
          <w:spacing w:val="-5"/>
        </w:rPr>
        <w:t xml:space="preserve"> сканирования </w:t>
      </w:r>
      <w:proofErr w:type="spellStart"/>
      <w:r w:rsidRPr="009B5E9A">
        <w:rPr>
          <w:spacing w:val="-5"/>
        </w:rPr>
        <w:t>токена</w:t>
      </w:r>
      <w:proofErr w:type="spellEnd"/>
      <w:r w:rsidRPr="009B5E9A">
        <w:rPr>
          <w:spacing w:val="-5"/>
        </w:rPr>
        <w:t xml:space="preserve"> члена ГЭК </w:t>
      </w:r>
      <w:r w:rsidRPr="00605D4A">
        <w:rPr>
          <w:rFonts w:eastAsia="Times New Roman" w:cs="Times New Roman"/>
          <w:spacing w:val="-5"/>
          <w:szCs w:val="26"/>
        </w:rPr>
        <w:t>и ввода</w:t>
      </w:r>
      <w:r w:rsidRPr="009B5E9A">
        <w:rPr>
          <w:spacing w:val="-5"/>
        </w:rPr>
        <w:t xml:space="preserve"> пароля доступа к нему.</w:t>
      </w:r>
      <w:r w:rsidRPr="00605D4A">
        <w:rPr>
          <w:rFonts w:eastAsia="Times New Roman" w:cs="Times New Roman"/>
          <w:spacing w:val="-5"/>
          <w:szCs w:val="26"/>
        </w:rPr>
        <w:t> </w:t>
      </w:r>
    </w:p>
    <w:p w14:paraId="5B1EC58D" w14:textId="77777777" w:rsidR="0061337F" w:rsidRDefault="00B55D23">
      <w:pPr>
        <w:tabs>
          <w:tab w:val="left" w:pos="1140"/>
        </w:tabs>
        <w:spacing w:line="240" w:lineRule="auto"/>
        <w:jc w:val="both"/>
        <w:rPr>
          <w:rFonts w:eastAsia="Times New Roman" w:cs="Times New Roman"/>
          <w:spacing w:val="-5"/>
          <w:szCs w:val="26"/>
        </w:rPr>
      </w:pPr>
      <w:r>
        <w:rPr>
          <w:rFonts w:cs="Times New Roman"/>
          <w:b/>
          <w:szCs w:val="26"/>
        </w:rPr>
        <w:t xml:space="preserve">Важно! </w:t>
      </w:r>
      <w:r w:rsidRPr="0039059E">
        <w:rPr>
          <w:rFonts w:cs="Times New Roman"/>
          <w:szCs w:val="26"/>
        </w:rPr>
        <w:t>Активация станции сканирования в ППЭ должна быть выполнена непосредственно перед началом процесса сканирования ЭМ, поступающих из аудиторий в Штаб ППЭ.</w:t>
      </w:r>
    </w:p>
    <w:p w14:paraId="468D95BA" w14:textId="77777777" w:rsidR="0061337F" w:rsidRDefault="00B55D23">
      <w:pPr>
        <w:tabs>
          <w:tab w:val="left" w:pos="1140"/>
        </w:tabs>
        <w:spacing w:line="240" w:lineRule="auto"/>
        <w:jc w:val="both"/>
        <w:rPr>
          <w:rFonts w:eastAsia="Times New Roman" w:cs="Times New Roman"/>
          <w:spacing w:val="-5"/>
          <w:szCs w:val="26"/>
          <w:lang w:eastAsia="ru-RU"/>
        </w:rPr>
      </w:pPr>
      <w:r>
        <w:rPr>
          <w:rFonts w:eastAsia="Times New Roman" w:cs="Times New Roman"/>
          <w:spacing w:val="-5"/>
          <w:szCs w:val="26"/>
        </w:rPr>
        <w:t>П</w:t>
      </w:r>
      <w:r w:rsidRPr="00605D4A">
        <w:rPr>
          <w:rFonts w:eastAsia="Times New Roman" w:cs="Times New Roman"/>
          <w:spacing w:val="-5"/>
          <w:szCs w:val="26"/>
        </w:rPr>
        <w:t>о приглашению</w:t>
      </w:r>
      <w:r>
        <w:rPr>
          <w:rFonts w:eastAsia="Times New Roman" w:cs="Times New Roman"/>
          <w:spacing w:val="-5"/>
          <w:szCs w:val="26"/>
          <w:lang w:eastAsia="ru-RU"/>
        </w:rPr>
        <w:t xml:space="preserve"> технического специалиста проверяет, что экспортируемые данные </w:t>
      </w:r>
      <w:r w:rsidRPr="00605D4A">
        <w:rPr>
          <w:rFonts w:eastAsia="Times New Roman" w:cs="Times New Roman"/>
          <w:spacing w:val="-5"/>
          <w:szCs w:val="26"/>
        </w:rPr>
        <w:t>не содержат</w:t>
      </w:r>
      <w:r>
        <w:rPr>
          <w:rFonts w:eastAsia="Times New Roman" w:cs="Times New Roman"/>
          <w:spacing w:val="-5"/>
          <w:szCs w:val="26"/>
          <w:lang w:eastAsia="ru-RU"/>
        </w:rPr>
        <w:t xml:space="preserve"> особых ситуаций </w:t>
      </w:r>
      <w:r w:rsidRPr="00605D4A">
        <w:rPr>
          <w:rFonts w:eastAsia="Times New Roman" w:cs="Times New Roman"/>
          <w:spacing w:val="-5"/>
          <w:szCs w:val="26"/>
        </w:rPr>
        <w:t>и сверяет</w:t>
      </w:r>
      <w:r>
        <w:rPr>
          <w:rFonts w:eastAsia="Times New Roman" w:cs="Times New Roman"/>
          <w:spacing w:val="-5"/>
          <w:szCs w:val="26"/>
          <w:lang w:eastAsia="ru-RU"/>
        </w:rPr>
        <w:t xml:space="preserve"> данные </w:t>
      </w:r>
      <w:r w:rsidRPr="00605D4A">
        <w:rPr>
          <w:rFonts w:eastAsia="Times New Roman" w:cs="Times New Roman"/>
          <w:spacing w:val="-5"/>
          <w:szCs w:val="26"/>
        </w:rPr>
        <w:t>о количестве</w:t>
      </w:r>
      <w:r>
        <w:rPr>
          <w:rFonts w:eastAsia="Times New Roman" w:cs="Times New Roman"/>
          <w:spacing w:val="-5"/>
          <w:szCs w:val="26"/>
          <w:lang w:eastAsia="ru-RU"/>
        </w:rPr>
        <w:t xml:space="preserve"> отсканированных бланков </w:t>
      </w:r>
      <w:r w:rsidRPr="00605D4A">
        <w:rPr>
          <w:rFonts w:eastAsia="Times New Roman" w:cs="Times New Roman"/>
          <w:spacing w:val="-5"/>
          <w:szCs w:val="26"/>
        </w:rPr>
        <w:t>по аудиториям</w:t>
      </w:r>
      <w:r>
        <w:rPr>
          <w:rFonts w:eastAsia="Times New Roman" w:cs="Times New Roman"/>
          <w:spacing w:val="-5"/>
          <w:szCs w:val="26"/>
          <w:lang w:eastAsia="ru-RU"/>
        </w:rPr>
        <w:t xml:space="preserve">, указанные </w:t>
      </w:r>
      <w:r w:rsidRPr="00605D4A">
        <w:rPr>
          <w:rFonts w:eastAsia="Times New Roman" w:cs="Times New Roman"/>
          <w:spacing w:val="-5"/>
          <w:szCs w:val="26"/>
        </w:rPr>
        <w:t>на станции</w:t>
      </w:r>
      <w:r>
        <w:rPr>
          <w:rFonts w:eastAsia="Times New Roman" w:cs="Times New Roman"/>
          <w:spacing w:val="-5"/>
          <w:szCs w:val="26"/>
          <w:lang w:eastAsia="ru-RU"/>
        </w:rPr>
        <w:t xml:space="preserve"> сканирования </w:t>
      </w:r>
      <w:r w:rsidRPr="00605D4A">
        <w:rPr>
          <w:rFonts w:eastAsia="Times New Roman" w:cs="Times New Roman"/>
          <w:spacing w:val="-5"/>
          <w:szCs w:val="26"/>
        </w:rPr>
        <w:t>в ППЭ</w:t>
      </w:r>
      <w:r>
        <w:rPr>
          <w:rFonts w:eastAsia="Times New Roman" w:cs="Times New Roman"/>
          <w:spacing w:val="-5"/>
          <w:szCs w:val="26"/>
          <w:lang w:eastAsia="ru-RU"/>
        </w:rPr>
        <w:t xml:space="preserve">, </w:t>
      </w:r>
      <w:r w:rsidRPr="00605D4A">
        <w:rPr>
          <w:rFonts w:eastAsia="Times New Roman" w:cs="Times New Roman"/>
          <w:spacing w:val="-5"/>
          <w:szCs w:val="26"/>
        </w:rPr>
        <w:t>с количеством</w:t>
      </w:r>
      <w:r>
        <w:rPr>
          <w:rFonts w:eastAsia="Times New Roman" w:cs="Times New Roman"/>
          <w:spacing w:val="-5"/>
          <w:szCs w:val="26"/>
          <w:lang w:eastAsia="ru-RU"/>
        </w:rPr>
        <w:t xml:space="preserve"> бланков </w:t>
      </w:r>
      <w:r w:rsidRPr="00605D4A">
        <w:rPr>
          <w:rFonts w:eastAsia="Times New Roman" w:cs="Times New Roman"/>
          <w:spacing w:val="-5"/>
          <w:szCs w:val="26"/>
        </w:rPr>
        <w:t>из формы</w:t>
      </w:r>
      <w:r>
        <w:rPr>
          <w:rFonts w:eastAsia="Times New Roman" w:cs="Times New Roman"/>
          <w:spacing w:val="-5"/>
          <w:szCs w:val="26"/>
          <w:lang w:eastAsia="ru-RU"/>
        </w:rPr>
        <w:t xml:space="preserve"> ППЭ-13-02-МАШ;</w:t>
      </w:r>
      <w:r w:rsidRPr="00605D4A">
        <w:rPr>
          <w:rFonts w:eastAsia="Times New Roman" w:cs="Times New Roman"/>
          <w:spacing w:val="-5"/>
          <w:szCs w:val="26"/>
        </w:rPr>
        <w:t> </w:t>
      </w:r>
    </w:p>
    <w:p w14:paraId="40B5E2CD" w14:textId="77777777" w:rsidR="0061337F" w:rsidRDefault="00B55D23">
      <w:pPr>
        <w:tabs>
          <w:tab w:val="left" w:pos="1140"/>
        </w:tabs>
        <w:spacing w:line="240" w:lineRule="auto"/>
        <w:jc w:val="both"/>
        <w:rPr>
          <w:rFonts w:eastAsia="Times New Roman" w:cs="Times New Roman"/>
          <w:spacing w:val="-5"/>
          <w:szCs w:val="26"/>
          <w:lang w:eastAsia="ru-RU"/>
        </w:rPr>
      </w:pPr>
      <w:r>
        <w:rPr>
          <w:rFonts w:eastAsia="Times New Roman" w:cs="Times New Roman"/>
          <w:spacing w:val="-5"/>
          <w:szCs w:val="26"/>
          <w:lang w:eastAsia="ru-RU"/>
        </w:rPr>
        <w:t>совместно с техническим специалистом проверяет качество сканирования ЭМ и несёт ответственность за экспортируемые данные, в том числе за качество сканирования и соответствие передаваемых данных информации о рассадке;</w:t>
      </w:r>
      <w:r w:rsidRPr="00605D4A">
        <w:rPr>
          <w:rFonts w:eastAsia="Times New Roman" w:cs="Times New Roman"/>
          <w:spacing w:val="-5"/>
          <w:szCs w:val="26"/>
        </w:rPr>
        <w:t> </w:t>
      </w:r>
    </w:p>
    <w:p w14:paraId="1CCAB156" w14:textId="77777777" w:rsidR="0061337F" w:rsidRDefault="00B55D23">
      <w:pPr>
        <w:tabs>
          <w:tab w:val="left" w:pos="1140"/>
        </w:tabs>
        <w:spacing w:line="240" w:lineRule="auto"/>
        <w:jc w:val="both"/>
        <w:rPr>
          <w:spacing w:val="-5"/>
          <w:lang w:eastAsia="en-US"/>
        </w:rPr>
      </w:pPr>
      <w:r w:rsidRPr="009B5E9A">
        <w:rPr>
          <w:spacing w:val="-5"/>
        </w:rPr>
        <w:t xml:space="preserve">при корректности данных по всем аудиториям подключает </w:t>
      </w:r>
      <w:r w:rsidRPr="00605D4A">
        <w:rPr>
          <w:rFonts w:eastAsia="Times New Roman" w:cs="Times New Roman"/>
          <w:spacing w:val="-5"/>
          <w:szCs w:val="26"/>
        </w:rPr>
        <w:t>к станции</w:t>
      </w:r>
      <w:r w:rsidRPr="009B5E9A">
        <w:rPr>
          <w:spacing w:val="-5"/>
        </w:rPr>
        <w:t xml:space="preserve"> сканирования </w:t>
      </w:r>
      <w:r w:rsidRPr="00605D4A">
        <w:rPr>
          <w:rFonts w:eastAsia="Times New Roman" w:cs="Times New Roman"/>
          <w:spacing w:val="-5"/>
          <w:szCs w:val="26"/>
        </w:rPr>
        <w:t>в ППЭ</w:t>
      </w:r>
      <w:r w:rsidRPr="009B5E9A">
        <w:rPr>
          <w:spacing w:val="-5"/>
        </w:rPr>
        <w:t xml:space="preserve"> </w:t>
      </w:r>
      <w:proofErr w:type="spellStart"/>
      <w:r w:rsidRPr="009B5E9A">
        <w:rPr>
          <w:spacing w:val="-5"/>
        </w:rPr>
        <w:t>токен</w:t>
      </w:r>
      <w:proofErr w:type="spellEnd"/>
      <w:r w:rsidRPr="009B5E9A">
        <w:rPr>
          <w:spacing w:val="-5"/>
        </w:rPr>
        <w:t xml:space="preserve"> члена ГЭК для выполнения</w:t>
      </w:r>
      <w:r w:rsidRPr="00605D4A">
        <w:rPr>
          <w:rFonts w:eastAsia="Times New Roman" w:cs="Times New Roman"/>
          <w:spacing w:val="-5"/>
          <w:szCs w:val="26"/>
        </w:rPr>
        <w:t> </w:t>
      </w:r>
      <w:r w:rsidRPr="009B5E9A">
        <w:rPr>
          <w:spacing w:val="-5"/>
        </w:rPr>
        <w:t>техническим специалистом</w:t>
      </w:r>
      <w:r w:rsidRPr="00605D4A">
        <w:rPr>
          <w:rFonts w:eastAsia="Times New Roman" w:cs="Times New Roman"/>
          <w:spacing w:val="-5"/>
          <w:szCs w:val="26"/>
        </w:rPr>
        <w:t> </w:t>
      </w:r>
      <w:r w:rsidRPr="009B5E9A">
        <w:rPr>
          <w:spacing w:val="-5"/>
        </w:rPr>
        <w:t xml:space="preserve">экспорта электронных образов бланков </w:t>
      </w:r>
      <w:r w:rsidRPr="00605D4A">
        <w:rPr>
          <w:rFonts w:eastAsia="Times New Roman" w:cs="Times New Roman"/>
          <w:spacing w:val="-5"/>
          <w:szCs w:val="26"/>
        </w:rPr>
        <w:t>и форм</w:t>
      </w:r>
      <w:r w:rsidRPr="009B5E9A">
        <w:rPr>
          <w:spacing w:val="-5"/>
        </w:rPr>
        <w:t xml:space="preserve"> ППЭ. Пакет </w:t>
      </w:r>
      <w:r w:rsidRPr="00605D4A">
        <w:rPr>
          <w:rFonts w:eastAsia="Times New Roman" w:cs="Times New Roman"/>
          <w:spacing w:val="-5"/>
          <w:szCs w:val="26"/>
        </w:rPr>
        <w:t>с электронными</w:t>
      </w:r>
      <w:r w:rsidRPr="009B5E9A">
        <w:rPr>
          <w:spacing w:val="-5"/>
        </w:rPr>
        <w:t xml:space="preserve"> образами бланков </w:t>
      </w:r>
      <w:r w:rsidRPr="00605D4A">
        <w:rPr>
          <w:rFonts w:eastAsia="Times New Roman" w:cs="Times New Roman"/>
          <w:spacing w:val="-5"/>
          <w:szCs w:val="26"/>
        </w:rPr>
        <w:t>и форм</w:t>
      </w:r>
      <w:r w:rsidRPr="009B5E9A">
        <w:rPr>
          <w:spacing w:val="-5"/>
        </w:rPr>
        <w:t xml:space="preserve"> ППЭ зашифровывается для передачи в РЦОИ;</w:t>
      </w:r>
      <w:r w:rsidRPr="00605D4A">
        <w:rPr>
          <w:rFonts w:eastAsia="Times New Roman" w:cs="Times New Roman"/>
          <w:spacing w:val="-5"/>
          <w:szCs w:val="26"/>
        </w:rPr>
        <w:t> </w:t>
      </w:r>
    </w:p>
    <w:p w14:paraId="2701E212" w14:textId="77777777" w:rsidR="0061337F" w:rsidRDefault="00B55D23">
      <w:pPr>
        <w:tabs>
          <w:tab w:val="left" w:pos="1140"/>
        </w:tabs>
        <w:spacing w:line="240" w:lineRule="auto"/>
        <w:jc w:val="both"/>
        <w:rPr>
          <w:rFonts w:eastAsia="Times New Roman" w:cs="Times New Roman"/>
          <w:spacing w:val="-5"/>
          <w:szCs w:val="26"/>
        </w:rPr>
      </w:pPr>
      <w:r>
        <w:rPr>
          <w:rFonts w:cs="Times New Roman"/>
          <w:szCs w:val="26"/>
        </w:rPr>
        <w:t xml:space="preserve">присутствует при </w:t>
      </w:r>
      <w:r w:rsidRPr="007E7EE6">
        <w:rPr>
          <w:rFonts w:cs="Times New Roman"/>
          <w:szCs w:val="26"/>
        </w:rPr>
        <w:t>провер</w:t>
      </w:r>
      <w:r>
        <w:rPr>
          <w:rFonts w:cs="Times New Roman"/>
          <w:szCs w:val="26"/>
        </w:rPr>
        <w:t>ке</w:t>
      </w:r>
      <w:r w:rsidRPr="007E7EE6">
        <w:rPr>
          <w:rFonts w:cs="Times New Roman"/>
          <w:szCs w:val="26"/>
        </w:rPr>
        <w:t xml:space="preserve"> соответстви</w:t>
      </w:r>
      <w:r>
        <w:rPr>
          <w:rFonts w:cs="Times New Roman"/>
          <w:szCs w:val="26"/>
        </w:rPr>
        <w:t>я</w:t>
      </w:r>
      <w:r w:rsidRPr="007E7EE6">
        <w:rPr>
          <w:rFonts w:cs="Times New Roman"/>
          <w:szCs w:val="26"/>
        </w:rPr>
        <w:t xml:space="preserve"> переданных данных информации о рассадке</w:t>
      </w:r>
      <w:r>
        <w:rPr>
          <w:rFonts w:cs="Times New Roman"/>
          <w:szCs w:val="26"/>
        </w:rPr>
        <w:t xml:space="preserve"> и передаче пакетов в РЦОИ посредством станции авторизации</w:t>
      </w:r>
      <w:r w:rsidRPr="007E7EE6">
        <w:rPr>
          <w:rFonts w:cs="Times New Roman"/>
          <w:szCs w:val="26"/>
        </w:rPr>
        <w:t xml:space="preserve">. В случае возникновения нештатной ситуации, связанной с рассадкой, </w:t>
      </w:r>
      <w:r>
        <w:rPr>
          <w:rFonts w:cs="Times New Roman"/>
          <w:szCs w:val="26"/>
        </w:rPr>
        <w:t>обеспечивает получение</w:t>
      </w:r>
      <w:r w:rsidRPr="007E7EE6">
        <w:rPr>
          <w:rFonts w:cs="Times New Roman"/>
          <w:szCs w:val="26"/>
        </w:rPr>
        <w:t xml:space="preserve"> по телефону от РЦОИ код</w:t>
      </w:r>
      <w:r>
        <w:rPr>
          <w:rFonts w:cs="Times New Roman"/>
          <w:szCs w:val="26"/>
        </w:rPr>
        <w:t>а</w:t>
      </w:r>
      <w:r w:rsidRPr="007E7EE6">
        <w:rPr>
          <w:rFonts w:cs="Times New Roman"/>
          <w:szCs w:val="26"/>
        </w:rPr>
        <w:t>, который позволит выполнить передачу пакетов</w:t>
      </w:r>
      <w:r>
        <w:rPr>
          <w:rFonts w:cs="Times New Roman"/>
          <w:szCs w:val="26"/>
        </w:rPr>
        <w:t>;</w:t>
      </w:r>
    </w:p>
    <w:p w14:paraId="0E4A9E5D" w14:textId="77777777" w:rsidR="0061337F" w:rsidRDefault="00B55D23">
      <w:pPr>
        <w:tabs>
          <w:tab w:val="left" w:pos="1140"/>
        </w:tabs>
        <w:spacing w:line="240" w:lineRule="auto"/>
        <w:jc w:val="both"/>
        <w:rPr>
          <w:spacing w:val="-5"/>
          <w:lang w:eastAsia="en-US"/>
        </w:rPr>
      </w:pPr>
      <w:r w:rsidRPr="009B5E9A">
        <w:rPr>
          <w:spacing w:val="-5"/>
        </w:rPr>
        <w:t xml:space="preserve">принимает решение по согласованию с РЦОИ о передаче бланков для отдельной аудитории (аудиторий) </w:t>
      </w:r>
      <w:r w:rsidRPr="00605D4A">
        <w:rPr>
          <w:rFonts w:eastAsia="Times New Roman" w:cs="Times New Roman"/>
          <w:spacing w:val="-5"/>
          <w:szCs w:val="26"/>
        </w:rPr>
        <w:t>до окончания</w:t>
      </w:r>
      <w:r w:rsidRPr="009B5E9A">
        <w:rPr>
          <w:spacing w:val="-5"/>
        </w:rPr>
        <w:t xml:space="preserve"> сканирования всех бланков </w:t>
      </w:r>
      <w:r w:rsidRPr="00605D4A">
        <w:rPr>
          <w:rFonts w:eastAsia="Times New Roman" w:cs="Times New Roman"/>
          <w:spacing w:val="-5"/>
          <w:szCs w:val="26"/>
        </w:rPr>
        <w:t>и форм</w:t>
      </w:r>
      <w:r w:rsidRPr="009B5E9A">
        <w:rPr>
          <w:spacing w:val="-5"/>
        </w:rPr>
        <w:t xml:space="preserve"> ППЭ. </w:t>
      </w:r>
      <w:r w:rsidRPr="00605D4A">
        <w:rPr>
          <w:rFonts w:eastAsia="Times New Roman" w:cs="Times New Roman"/>
          <w:spacing w:val="-5"/>
          <w:szCs w:val="26"/>
        </w:rPr>
        <w:t>В этом</w:t>
      </w:r>
      <w:r w:rsidRPr="009B5E9A">
        <w:rPr>
          <w:spacing w:val="-5"/>
        </w:rPr>
        <w:t xml:space="preserve"> случае член ГЭК сверяет данные </w:t>
      </w:r>
      <w:r w:rsidRPr="00605D4A">
        <w:rPr>
          <w:rFonts w:eastAsia="Times New Roman" w:cs="Times New Roman"/>
          <w:spacing w:val="-5"/>
          <w:szCs w:val="26"/>
        </w:rPr>
        <w:t>о количестве</w:t>
      </w:r>
      <w:r w:rsidRPr="009B5E9A">
        <w:rPr>
          <w:spacing w:val="-5"/>
        </w:rPr>
        <w:t xml:space="preserve"> отсканированных бланков передаваемой аудитории (аудиторий), и, если данные корректны, обеспечивает выполнение техническим специалистом экспорта электронных образов бланков;</w:t>
      </w:r>
      <w:r w:rsidRPr="00605D4A">
        <w:rPr>
          <w:rFonts w:eastAsia="Times New Roman" w:cs="Times New Roman"/>
          <w:spacing w:val="-5"/>
          <w:szCs w:val="26"/>
        </w:rPr>
        <w:t> </w:t>
      </w:r>
    </w:p>
    <w:p w14:paraId="5FAA16BF" w14:textId="77777777" w:rsidR="0061337F" w:rsidRDefault="00B55D23">
      <w:pPr>
        <w:tabs>
          <w:tab w:val="left" w:pos="1140"/>
        </w:tabs>
        <w:spacing w:line="240" w:lineRule="auto"/>
        <w:jc w:val="both"/>
        <w:rPr>
          <w:rFonts w:cs="Times New Roman"/>
          <w:szCs w:val="26"/>
        </w:rPr>
      </w:pPr>
      <w:r>
        <w:rPr>
          <w:rFonts w:cs="Times New Roman"/>
          <w:szCs w:val="26"/>
        </w:rPr>
        <w:t xml:space="preserve">присутствует совместно с руководителем ППЭ при передаче техническим специалистом статуса </w:t>
      </w:r>
      <w:r>
        <w:t xml:space="preserve">«Все пакеты сформированы и отправлены в РЦОИ» </w:t>
      </w:r>
      <w:r>
        <w:rPr>
          <w:rFonts w:cs="Times New Roman"/>
          <w:szCs w:val="26"/>
        </w:rPr>
        <w:t xml:space="preserve">о завершении </w:t>
      </w:r>
      <w:r>
        <w:rPr>
          <w:rFonts w:cs="Times New Roman"/>
          <w:szCs w:val="26"/>
        </w:rPr>
        <w:lastRenderedPageBreak/>
        <w:t>передачи ЭМ в РЦОИ</w:t>
      </w:r>
      <w:r w:rsidR="00176AE0" w:rsidRPr="00176AE0">
        <w:rPr>
          <w:rFonts w:cs="Times New Roman"/>
          <w:szCs w:val="26"/>
        </w:rPr>
        <w:t xml:space="preserve"> </w:t>
      </w:r>
      <w:r w:rsidR="00176AE0" w:rsidRPr="00BE19F6">
        <w:rPr>
          <w:rFonts w:cs="Times New Roman"/>
          <w:szCs w:val="26"/>
        </w:rPr>
        <w:t>и несёт ответственность за соответствие переданных данных информации о рассадке</w:t>
      </w:r>
      <w:r>
        <w:rPr>
          <w:rFonts w:cs="Times New Roman"/>
          <w:szCs w:val="26"/>
        </w:rPr>
        <w:t>;</w:t>
      </w:r>
    </w:p>
    <w:p w14:paraId="1B3789BC" w14:textId="77777777" w:rsidR="0061337F" w:rsidRDefault="00B55D23">
      <w:pPr>
        <w:tabs>
          <w:tab w:val="left" w:pos="1140"/>
        </w:tabs>
        <w:spacing w:line="240" w:lineRule="auto"/>
        <w:jc w:val="both"/>
        <w:rPr>
          <w:rFonts w:cs="Times New Roman"/>
          <w:szCs w:val="26"/>
        </w:rPr>
      </w:pPr>
      <w:r>
        <w:rPr>
          <w:rFonts w:cs="Times New Roman"/>
          <w:szCs w:val="26"/>
        </w:rPr>
        <w:t xml:space="preserve">совместно с руководителем ППЭ и техническим специалистом ожидает </w:t>
      </w:r>
      <w:r w:rsidRPr="00605D4A">
        <w:rPr>
          <w:rFonts w:cs="Times New Roman"/>
          <w:szCs w:val="26"/>
        </w:rPr>
        <w:t>в Штабе</w:t>
      </w:r>
      <w:r>
        <w:rPr>
          <w:rFonts w:cs="Times New Roman"/>
          <w:szCs w:val="26"/>
        </w:rPr>
        <w:t xml:space="preserve"> ППЭ подтверждения </w:t>
      </w:r>
      <w:r w:rsidRPr="00605D4A">
        <w:rPr>
          <w:rFonts w:cs="Times New Roman"/>
          <w:szCs w:val="26"/>
        </w:rPr>
        <w:t>от РЦОИ</w:t>
      </w:r>
      <w:r>
        <w:rPr>
          <w:rFonts w:cs="Times New Roman"/>
          <w:szCs w:val="26"/>
        </w:rPr>
        <w:t xml:space="preserve"> факта успешного получения </w:t>
      </w:r>
      <w:r w:rsidRPr="00605D4A">
        <w:rPr>
          <w:rFonts w:cs="Times New Roman"/>
          <w:szCs w:val="26"/>
        </w:rPr>
        <w:t>и расшифровки</w:t>
      </w:r>
      <w:r>
        <w:rPr>
          <w:rFonts w:cs="Times New Roman"/>
          <w:szCs w:val="26"/>
        </w:rPr>
        <w:t xml:space="preserve"> переданного пакета (пакетов) </w:t>
      </w:r>
      <w:r w:rsidRPr="00605D4A">
        <w:rPr>
          <w:rFonts w:cs="Times New Roman"/>
          <w:szCs w:val="26"/>
        </w:rPr>
        <w:t>с электронными</w:t>
      </w:r>
      <w:r>
        <w:rPr>
          <w:rFonts w:cs="Times New Roman"/>
          <w:szCs w:val="26"/>
        </w:rPr>
        <w:t xml:space="preserve"> образами бланков и форм ППЭ (статус пакета (-</w:t>
      </w:r>
      <w:proofErr w:type="spellStart"/>
      <w:r>
        <w:rPr>
          <w:rFonts w:cs="Times New Roman"/>
          <w:szCs w:val="26"/>
        </w:rPr>
        <w:t>ов</w:t>
      </w:r>
      <w:proofErr w:type="spellEnd"/>
      <w:r>
        <w:rPr>
          <w:rFonts w:cs="Times New Roman"/>
          <w:szCs w:val="26"/>
        </w:rPr>
        <w:t>) принимает значение «подтвержден»);</w:t>
      </w:r>
      <w:r w:rsidRPr="00605D4A">
        <w:rPr>
          <w:rFonts w:cs="Times New Roman"/>
          <w:szCs w:val="26"/>
        </w:rPr>
        <w:t> </w:t>
      </w:r>
    </w:p>
    <w:p w14:paraId="3CABBDCD" w14:textId="77777777" w:rsidR="0061337F" w:rsidRDefault="00B55D23">
      <w:pPr>
        <w:tabs>
          <w:tab w:val="left" w:pos="1140"/>
        </w:tabs>
        <w:spacing w:line="240" w:lineRule="auto"/>
        <w:jc w:val="both"/>
        <w:rPr>
          <w:rFonts w:cs="Times New Roman"/>
          <w:szCs w:val="26"/>
        </w:rPr>
      </w:pPr>
      <w:r>
        <w:rPr>
          <w:rFonts w:cs="Times New Roman"/>
          <w:szCs w:val="26"/>
        </w:rPr>
        <w:t>совместно с руководителем ППЭ и техническим специалистом после получения от РЦОИ подтверждения по всем пакетам подписывает распечатанный протокол проведения процедуры сканирования в ППЭ;</w:t>
      </w:r>
      <w:r w:rsidRPr="00605D4A">
        <w:rPr>
          <w:rFonts w:cs="Times New Roman"/>
          <w:szCs w:val="26"/>
        </w:rPr>
        <w:t> </w:t>
      </w:r>
    </w:p>
    <w:p w14:paraId="239D2669" w14:textId="77777777" w:rsidR="0061337F" w:rsidRDefault="00B55D23">
      <w:pPr>
        <w:tabs>
          <w:tab w:val="left" w:pos="1140"/>
        </w:tabs>
        <w:spacing w:line="240" w:lineRule="auto"/>
        <w:jc w:val="both"/>
        <w:rPr>
          <w:rFonts w:cs="Times New Roman"/>
          <w:szCs w:val="26"/>
        </w:rPr>
      </w:pPr>
      <w:r>
        <w:rPr>
          <w:rFonts w:cs="Times New Roman"/>
          <w:szCs w:val="26"/>
        </w:rPr>
        <w:t>совместно с руководителем ППЭ контролирует передачу в систему мониторинга готовности ППЭ</w:t>
      </w:r>
      <w:r w:rsidRPr="00605D4A">
        <w:rPr>
          <w:rFonts w:cs="Times New Roman"/>
          <w:szCs w:val="26"/>
        </w:rPr>
        <w:t> </w:t>
      </w:r>
      <w:r>
        <w:t>с помощью основной станции авторизации</w:t>
      </w:r>
      <w:r w:rsidRPr="00605D4A">
        <w:rPr>
          <w:rFonts w:cs="Times New Roman"/>
          <w:szCs w:val="26"/>
        </w:rPr>
        <w:t> </w:t>
      </w:r>
      <w:r>
        <w:rPr>
          <w:rFonts w:cs="Times New Roman"/>
          <w:szCs w:val="26"/>
        </w:rPr>
        <w:t>электронных журналов работы станций сканирования в ППЭ и статуса «</w:t>
      </w:r>
      <w:r w:rsidR="009E2916">
        <w:rPr>
          <w:rFonts w:eastAsia="Times New Roman" w:cs="Times New Roman"/>
          <w:szCs w:val="26"/>
        </w:rPr>
        <w:t>Материалы</w:t>
      </w:r>
      <w:r w:rsidR="009E2916" w:rsidRPr="00FF290B">
        <w:rPr>
          <w:rFonts w:eastAsia="Times New Roman" w:cs="Times New Roman"/>
          <w:szCs w:val="26"/>
        </w:rPr>
        <w:t xml:space="preserve"> </w:t>
      </w:r>
      <w:r>
        <w:rPr>
          <w:rFonts w:cs="Times New Roman"/>
          <w:szCs w:val="26"/>
        </w:rPr>
        <w:t>переданы в РЦОИ»;</w:t>
      </w:r>
      <w:r w:rsidRPr="00605D4A">
        <w:rPr>
          <w:rFonts w:cs="Times New Roman"/>
          <w:szCs w:val="26"/>
        </w:rPr>
        <w:t> </w:t>
      </w:r>
    </w:p>
    <w:p w14:paraId="5ED741D1" w14:textId="77777777" w:rsidR="0061337F" w:rsidRDefault="00B55D23">
      <w:pPr>
        <w:tabs>
          <w:tab w:val="left" w:pos="1140"/>
        </w:tabs>
        <w:jc w:val="both"/>
        <w:rPr>
          <w:rFonts w:cs="Times New Roman"/>
          <w:szCs w:val="26"/>
        </w:rPr>
      </w:pPr>
      <w:r>
        <w:rPr>
          <w:rFonts w:cs="Times New Roman"/>
          <w:szCs w:val="26"/>
        </w:rPr>
        <w:t xml:space="preserve">совместно </w:t>
      </w:r>
      <w:r w:rsidRPr="00605D4A">
        <w:rPr>
          <w:rFonts w:cs="Times New Roman"/>
          <w:szCs w:val="26"/>
        </w:rPr>
        <w:t>с руководителем</w:t>
      </w:r>
      <w:r>
        <w:rPr>
          <w:rFonts w:cs="Times New Roman"/>
          <w:szCs w:val="26"/>
        </w:rPr>
        <w:t xml:space="preserve"> ППЭ ещё раз пересчитывают все бланки ЕГЭ</w:t>
      </w:r>
      <w:r w:rsidRPr="00605D4A">
        <w:rPr>
          <w:rFonts w:cs="Times New Roman"/>
          <w:szCs w:val="26"/>
        </w:rPr>
        <w:t xml:space="preserve">, </w:t>
      </w:r>
      <w:r w:rsidRPr="00300019">
        <w:rPr>
          <w:rFonts w:cs="Times New Roman"/>
        </w:rPr>
        <w:t>сверяют информацию на сопроводительных бланках</w:t>
      </w:r>
      <w:r>
        <w:rPr>
          <w:rFonts w:cs="Times New Roman"/>
          <w:szCs w:val="26"/>
        </w:rPr>
        <w:t xml:space="preserve"> ВДП, в которых </w:t>
      </w:r>
      <w:r w:rsidRPr="00300019">
        <w:rPr>
          <w:rFonts w:cs="Times New Roman"/>
        </w:rPr>
        <w:t>бланки ЕГЭ</w:t>
      </w:r>
      <w:r>
        <w:rPr>
          <w:rFonts w:cs="Times New Roman"/>
          <w:szCs w:val="26"/>
        </w:rPr>
        <w:t xml:space="preserve"> были доставлены из аудиторий</w:t>
      </w:r>
      <w:r>
        <w:t xml:space="preserve"> в </w:t>
      </w:r>
      <w:r w:rsidRPr="00300019">
        <w:rPr>
          <w:rFonts w:cs="Times New Roman"/>
        </w:rPr>
        <w:t>Штаб ППЭ, и нового</w:t>
      </w:r>
      <w:r>
        <w:t xml:space="preserve"> ВДП</w:t>
      </w:r>
      <w:r w:rsidRPr="00300019">
        <w:rPr>
          <w:rFonts w:cs="Times New Roman"/>
        </w:rPr>
        <w:t>, проверяют, что в новые ВДП вложены</w:t>
      </w:r>
      <w:r>
        <w:t xml:space="preserve"> калибровочные листы </w:t>
      </w:r>
      <w:r w:rsidRPr="00300019">
        <w:rPr>
          <w:rFonts w:cs="Times New Roman"/>
        </w:rPr>
        <w:t xml:space="preserve">и ВДП, в которых бланки ЕГЭ были доставлены </w:t>
      </w:r>
      <w:r>
        <w:t>из аудиторий</w:t>
      </w:r>
      <w:r>
        <w:rPr>
          <w:rFonts w:cs="Times New Roman"/>
          <w:szCs w:val="26"/>
        </w:rPr>
        <w:t xml:space="preserve"> в </w:t>
      </w:r>
      <w:r w:rsidRPr="00300019">
        <w:rPr>
          <w:rFonts w:cs="Times New Roman"/>
        </w:rPr>
        <w:t>Штаб ППЭ, и запечатывают ВДП с бланками ЕГЭ для хранения и транспортировки</w:t>
      </w:r>
      <w:r w:rsidRPr="00605D4A">
        <w:rPr>
          <w:rFonts w:cs="Times New Roman"/>
          <w:szCs w:val="26"/>
        </w:rPr>
        <w:t>. </w:t>
      </w:r>
    </w:p>
    <w:p w14:paraId="0304C732" w14:textId="77777777" w:rsidR="0061337F" w:rsidRDefault="00B55D23">
      <w:pPr>
        <w:spacing w:line="240" w:lineRule="auto"/>
        <w:jc w:val="both"/>
        <w:rPr>
          <w:rFonts w:cs="Times New Roman"/>
          <w:szCs w:val="26"/>
        </w:rPr>
      </w:pPr>
      <w:r>
        <w:rPr>
          <w:rFonts w:cs="Times New Roman"/>
        </w:rPr>
        <w:t>Член</w:t>
      </w:r>
      <w:r>
        <w:rPr>
          <w:rFonts w:eastAsia="Times New Roman" w:cs="Times New Roman"/>
          <w:szCs w:val="26"/>
          <w:lang w:eastAsia="ru-RU"/>
        </w:rPr>
        <w:t xml:space="preserve"> ГЭК упаковывает </w:t>
      </w:r>
      <w:r>
        <w:rPr>
          <w:rFonts w:cs="Times New Roman"/>
        </w:rPr>
        <w:t>в</w:t>
      </w:r>
      <w:r w:rsidRPr="003B3F02">
        <w:rPr>
          <w:rFonts w:cs="Times New Roman"/>
        </w:rPr>
        <w:t>се</w:t>
      </w:r>
      <w:r>
        <w:rPr>
          <w:rFonts w:eastAsia="Times New Roman" w:cs="Times New Roman"/>
          <w:szCs w:val="26"/>
          <w:lang w:eastAsia="ru-RU"/>
        </w:rPr>
        <w:t xml:space="preserve"> материалы </w:t>
      </w:r>
      <w:r w:rsidRPr="003B3F02">
        <w:rPr>
          <w:rFonts w:cs="Times New Roman"/>
        </w:rPr>
        <w:t>и помеща</w:t>
      </w:r>
      <w:r>
        <w:rPr>
          <w:rFonts w:cs="Times New Roman"/>
        </w:rPr>
        <w:t>ет их</w:t>
      </w:r>
      <w:r>
        <w:rPr>
          <w:rFonts w:cs="Times New Roman"/>
          <w:szCs w:val="26"/>
        </w:rPr>
        <w:t xml:space="preserve"> на хранение в соответствии со схемой, утверждённой ОИВ.</w:t>
      </w:r>
    </w:p>
    <w:p w14:paraId="695A7B97" w14:textId="77777777" w:rsidR="0061337F" w:rsidRDefault="00B55D23">
      <w:pPr>
        <w:spacing w:line="240" w:lineRule="auto"/>
        <w:jc w:val="both"/>
        <w:rPr>
          <w:rFonts w:cs="Times New Roman"/>
          <w:szCs w:val="26"/>
        </w:rPr>
      </w:pPr>
      <w:r>
        <w:rPr>
          <w:rFonts w:cs="Times New Roman"/>
        </w:rPr>
        <w:t>Данная схема должна предусматривать упаковку</w:t>
      </w:r>
      <w:r w:rsidRPr="003B3F02">
        <w:rPr>
          <w:rFonts w:cs="Times New Roman"/>
        </w:rPr>
        <w:t>: </w:t>
      </w:r>
    </w:p>
    <w:p w14:paraId="4F443310" w14:textId="77777777" w:rsidR="0061337F" w:rsidRDefault="00B55D23">
      <w:pPr>
        <w:spacing w:line="240" w:lineRule="auto"/>
        <w:jc w:val="both"/>
        <w:rPr>
          <w:rFonts w:cs="Times New Roman"/>
          <w:szCs w:val="26"/>
        </w:rPr>
      </w:pPr>
      <w:r>
        <w:rPr>
          <w:rFonts w:cs="Times New Roman"/>
          <w:szCs w:val="26"/>
        </w:rPr>
        <w:t>ВДП с бланками ответов участников экзамена и калибровочными листами из соответствующих аудиторий</w:t>
      </w:r>
      <w:r>
        <w:rPr>
          <w:rFonts w:cs="Times New Roman"/>
        </w:rPr>
        <w:t xml:space="preserve"> ППЭ</w:t>
      </w:r>
      <w:r>
        <w:rPr>
          <w:rFonts w:cs="Times New Roman"/>
          <w:szCs w:val="26"/>
        </w:rPr>
        <w:t>, а</w:t>
      </w:r>
      <w:r>
        <w:rPr>
          <w:rFonts w:cs="Times New Roman"/>
        </w:rPr>
        <w:t> </w:t>
      </w:r>
      <w:r>
        <w:rPr>
          <w:rFonts w:cs="Times New Roman"/>
          <w:szCs w:val="26"/>
        </w:rPr>
        <w:t xml:space="preserve">также </w:t>
      </w:r>
      <w:r w:rsidRPr="003B3F02">
        <w:rPr>
          <w:rFonts w:cs="Times New Roman"/>
        </w:rPr>
        <w:t>форм</w:t>
      </w:r>
      <w:r>
        <w:rPr>
          <w:rFonts w:cs="Times New Roman"/>
          <w:szCs w:val="26"/>
        </w:rPr>
        <w:t xml:space="preserve"> ППЭ;</w:t>
      </w:r>
      <w:r w:rsidRPr="003B3F02">
        <w:rPr>
          <w:rFonts w:cs="Times New Roman"/>
        </w:rPr>
        <w:t> </w:t>
      </w:r>
    </w:p>
    <w:p w14:paraId="0667CA2D" w14:textId="77777777" w:rsidR="0061337F" w:rsidRDefault="00B55D23">
      <w:pPr>
        <w:spacing w:line="240" w:lineRule="auto"/>
        <w:jc w:val="both"/>
        <w:rPr>
          <w:rFonts w:cs="Times New Roman"/>
          <w:szCs w:val="26"/>
        </w:rPr>
      </w:pPr>
      <w:r>
        <w:rPr>
          <w:rFonts w:cs="Times New Roman"/>
          <w:szCs w:val="26"/>
        </w:rPr>
        <w:t xml:space="preserve">ВДП с испорченными </w:t>
      </w:r>
      <w:r>
        <w:rPr>
          <w:rFonts w:cs="Times New Roman"/>
        </w:rPr>
        <w:t xml:space="preserve">и бракованными </w:t>
      </w:r>
      <w:r>
        <w:rPr>
          <w:rFonts w:cs="Times New Roman"/>
          <w:szCs w:val="26"/>
        </w:rPr>
        <w:t>ЭМ</w:t>
      </w:r>
      <w:r>
        <w:rPr>
          <w:rFonts w:cs="Times New Roman"/>
        </w:rPr>
        <w:t>;</w:t>
      </w:r>
    </w:p>
    <w:p w14:paraId="56C3E043" w14:textId="77777777" w:rsidR="0061337F" w:rsidRDefault="00B55D23">
      <w:pPr>
        <w:spacing w:line="240" w:lineRule="auto"/>
        <w:jc w:val="both"/>
        <w:rPr>
          <w:rFonts w:cs="Times New Roman"/>
          <w:szCs w:val="26"/>
        </w:rPr>
      </w:pPr>
      <w:r w:rsidRPr="003B3F02">
        <w:rPr>
          <w:rFonts w:cs="Times New Roman"/>
        </w:rPr>
        <w:t>использованны</w:t>
      </w:r>
      <w:r>
        <w:rPr>
          <w:rFonts w:cs="Times New Roman"/>
        </w:rPr>
        <w:t>х</w:t>
      </w:r>
      <w:r w:rsidRPr="003B3F02">
        <w:rPr>
          <w:rFonts w:cs="Times New Roman"/>
        </w:rPr>
        <w:t xml:space="preserve"> электронны</w:t>
      </w:r>
      <w:r>
        <w:rPr>
          <w:rFonts w:cs="Times New Roman"/>
        </w:rPr>
        <w:t>х</w:t>
      </w:r>
      <w:r w:rsidRPr="003B3F02">
        <w:rPr>
          <w:rFonts w:cs="Times New Roman"/>
        </w:rPr>
        <w:t xml:space="preserve"> носител</w:t>
      </w:r>
      <w:r>
        <w:rPr>
          <w:rFonts w:cs="Times New Roman"/>
        </w:rPr>
        <w:t>ей</w:t>
      </w:r>
      <w:r w:rsidRPr="003B3F02">
        <w:rPr>
          <w:rFonts w:cs="Times New Roman"/>
        </w:rPr>
        <w:t xml:space="preserve">. </w:t>
      </w:r>
      <w:r>
        <w:rPr>
          <w:rFonts w:cs="Times New Roman"/>
        </w:rPr>
        <w:t>Целесообразно к ним прикладывать</w:t>
      </w:r>
      <w:r w:rsidRPr="003B3F02">
        <w:rPr>
          <w:rFonts w:cs="Times New Roman"/>
        </w:rPr>
        <w:t xml:space="preserve"> заполненн</w:t>
      </w:r>
      <w:r>
        <w:rPr>
          <w:rFonts w:cs="Times New Roman"/>
        </w:rPr>
        <w:t>ую</w:t>
      </w:r>
      <w:r w:rsidRPr="003B3F02">
        <w:rPr>
          <w:rFonts w:cs="Times New Roman"/>
        </w:rPr>
        <w:t xml:space="preserve"> форм</w:t>
      </w:r>
      <w:r>
        <w:rPr>
          <w:rFonts w:cs="Times New Roman"/>
        </w:rPr>
        <w:t>у</w:t>
      </w:r>
      <w:r>
        <w:rPr>
          <w:rFonts w:cs="Times New Roman"/>
          <w:szCs w:val="26"/>
        </w:rPr>
        <w:t xml:space="preserve"> ППЭ-14-04</w:t>
      </w:r>
      <w:r w:rsidRPr="003B3F02">
        <w:rPr>
          <w:rFonts w:cs="Times New Roman"/>
        </w:rPr>
        <w:t>; </w:t>
      </w:r>
    </w:p>
    <w:p w14:paraId="337F41DB" w14:textId="77777777" w:rsidR="0061337F" w:rsidRDefault="00B55D23">
      <w:pPr>
        <w:spacing w:line="240" w:lineRule="auto"/>
        <w:jc w:val="both"/>
        <w:rPr>
          <w:rFonts w:cs="Times New Roman"/>
          <w:szCs w:val="26"/>
        </w:rPr>
      </w:pPr>
      <w:r w:rsidRPr="003B3F02">
        <w:rPr>
          <w:rFonts w:cs="Times New Roman"/>
        </w:rPr>
        <w:t>неиспользованны</w:t>
      </w:r>
      <w:r>
        <w:rPr>
          <w:rFonts w:cs="Times New Roman"/>
        </w:rPr>
        <w:t>х</w:t>
      </w:r>
      <w:r w:rsidRPr="003B3F02">
        <w:rPr>
          <w:rFonts w:cs="Times New Roman"/>
        </w:rPr>
        <w:t xml:space="preserve"> носител</w:t>
      </w:r>
      <w:r>
        <w:rPr>
          <w:rFonts w:cs="Times New Roman"/>
        </w:rPr>
        <w:t>ей</w:t>
      </w:r>
      <w:r w:rsidRPr="003B3F02">
        <w:rPr>
          <w:rFonts w:cs="Times New Roman"/>
        </w:rPr>
        <w:t xml:space="preserve"> информации</w:t>
      </w:r>
      <w:r>
        <w:rPr>
          <w:rFonts w:cs="Times New Roman"/>
        </w:rPr>
        <w:t>;</w:t>
      </w:r>
    </w:p>
    <w:p w14:paraId="340E4E65" w14:textId="77777777" w:rsidR="0061337F" w:rsidRPr="004A3C16" w:rsidRDefault="00B55D23" w:rsidP="004A3C16">
      <w:pPr>
        <w:spacing w:line="240" w:lineRule="auto"/>
        <w:jc w:val="both"/>
        <w:rPr>
          <w:rFonts w:cs="Times New Roman"/>
          <w:szCs w:val="26"/>
        </w:rPr>
      </w:pPr>
      <w:r>
        <w:rPr>
          <w:rFonts w:cs="Times New Roman"/>
        </w:rPr>
        <w:t>ВДП</w:t>
      </w:r>
      <w:r>
        <w:rPr>
          <w:rFonts w:cs="Times New Roman"/>
          <w:szCs w:val="26"/>
        </w:rPr>
        <w:t xml:space="preserve"> с использованными КИМ (по числу аудиторий).</w:t>
      </w:r>
      <w:r w:rsidRPr="003B3F02">
        <w:rPr>
          <w:rFonts w:cs="Times New Roman"/>
        </w:rPr>
        <w:t> </w:t>
      </w:r>
    </w:p>
    <w:p w14:paraId="23E23862" w14:textId="77777777" w:rsidR="0061337F" w:rsidRDefault="00B55D23">
      <w:pPr>
        <w:tabs>
          <w:tab w:val="left" w:pos="1140"/>
        </w:tabs>
        <w:spacing w:line="240" w:lineRule="auto"/>
        <w:jc w:val="both"/>
        <w:rPr>
          <w:rFonts w:eastAsia="Times New Roman" w:cs="Times New Roman"/>
          <w:szCs w:val="26"/>
          <w:lang w:eastAsia="ru-RU"/>
        </w:rPr>
      </w:pPr>
      <w:r>
        <w:rPr>
          <w:rFonts w:eastAsia="Times New Roman" w:cs="Times New Roman"/>
          <w:szCs w:val="26"/>
          <w:lang w:eastAsia="ru-RU"/>
        </w:rPr>
        <w:t xml:space="preserve">По завершении экзамена члены ГЭК составляют отчет члена ГЭК о проведении ЕГЭ в ППЭ (форма ППЭ-10), который в тот же день передается в ГЭК. </w:t>
      </w:r>
    </w:p>
    <w:p w14:paraId="3899CA37" w14:textId="77777777" w:rsidR="0061337F" w:rsidRDefault="0061337F">
      <w:pPr>
        <w:spacing w:line="240" w:lineRule="auto"/>
        <w:jc w:val="both"/>
      </w:pPr>
    </w:p>
    <w:p w14:paraId="7EEF65CF" w14:textId="77777777" w:rsidR="0061337F" w:rsidRDefault="008E2D32" w:rsidP="00E0110F">
      <w:pPr>
        <w:pStyle w:val="1f7"/>
        <w:pageBreakBefore w:val="0"/>
        <w:numPr>
          <w:ilvl w:val="1"/>
          <w:numId w:val="3"/>
        </w:numPr>
        <w:spacing w:line="240" w:lineRule="auto"/>
        <w:ind w:hanging="431"/>
        <w:jc w:val="both"/>
        <w:outlineLvl w:val="1"/>
        <w:rPr>
          <w:sz w:val="28"/>
        </w:rPr>
      </w:pPr>
      <w:bookmarkStart w:id="186" w:name="_Toc94522888"/>
      <w:r>
        <w:rPr>
          <w:sz w:val="28"/>
        </w:rPr>
        <w:t>Инструкция для руководителя ППЭ</w:t>
      </w:r>
      <w:bookmarkEnd w:id="186"/>
    </w:p>
    <w:p w14:paraId="4708CC06" w14:textId="77777777" w:rsidR="0061337F" w:rsidRDefault="007D244B">
      <w:pPr>
        <w:spacing w:line="240" w:lineRule="auto"/>
        <w:jc w:val="both"/>
        <w:rPr>
          <w:rFonts w:eastAsia="Times New Roman" w:cs="Times New Roman"/>
          <w:i/>
          <w:szCs w:val="26"/>
          <w:lang w:eastAsia="ru-RU"/>
        </w:rPr>
      </w:pPr>
      <w:r>
        <w:rPr>
          <w:rFonts w:eastAsia="Times New Roman" w:cs="Times New Roman"/>
          <w:i/>
          <w:szCs w:val="26"/>
          <w:lang w:eastAsia="ru-RU"/>
        </w:rPr>
        <w:t>Руководитель ППЭ должен заблаговременно пройти инструктаж по порядку и процедуре проведения ЕГЭ и ознакомиться с:</w:t>
      </w:r>
    </w:p>
    <w:p w14:paraId="3787E66F"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нормативными правовыми документами, регламентирующими проведение ГИА;</w:t>
      </w:r>
    </w:p>
    <w:p w14:paraId="73A00B82"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инструкцией, определяющей порядок работы руководителя ППЭ</w:t>
      </w:r>
      <w:r>
        <w:rPr>
          <w:rFonts w:eastAsia="Times New Roman" w:cs="Times New Roman"/>
          <w:szCs w:val="26"/>
        </w:rPr>
        <w:t xml:space="preserve">; </w:t>
      </w:r>
    </w:p>
    <w:p w14:paraId="5DE67C9A" w14:textId="77777777" w:rsidR="0061337F" w:rsidRDefault="007D244B">
      <w:pPr>
        <w:spacing w:line="240" w:lineRule="auto"/>
        <w:jc w:val="both"/>
        <w:rPr>
          <w:rFonts w:eastAsia="Times New Roman" w:cs="Times New Roman"/>
          <w:szCs w:val="26"/>
        </w:rPr>
      </w:pPr>
      <w:r>
        <w:rPr>
          <w:rFonts w:eastAsia="Times New Roman" w:cs="Times New Roman"/>
          <w:szCs w:val="26"/>
        </w:rPr>
        <w:t>инструкциями, определяющими порядок работы лиц, привлекаемых к проведению ЕГЭ;</w:t>
      </w:r>
    </w:p>
    <w:p w14:paraId="6E46FBE1"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правилами заполнения бланков ЕГЭ;</w:t>
      </w:r>
    </w:p>
    <w:p w14:paraId="3439E212" w14:textId="77777777" w:rsidR="0061337F" w:rsidRDefault="007D244B">
      <w:pPr>
        <w:spacing w:line="240" w:lineRule="auto"/>
        <w:jc w:val="both"/>
        <w:rPr>
          <w:b/>
        </w:rPr>
      </w:pPr>
      <w:r>
        <w:rPr>
          <w:rFonts w:eastAsia="Times New Roman" w:cs="Times New Roman"/>
          <w:szCs w:val="26"/>
          <w:lang w:eastAsia="ru-RU"/>
        </w:rPr>
        <w:t>правилами оформления ведомостей, протоколов и</w:t>
      </w:r>
      <w:r>
        <w:rPr>
          <w:rFonts w:eastAsia="Times New Roman" w:cs="Times New Roman"/>
          <w:szCs w:val="26"/>
        </w:rPr>
        <w:t xml:space="preserve"> </w:t>
      </w:r>
      <w:r>
        <w:rPr>
          <w:rFonts w:eastAsia="Times New Roman" w:cs="Times New Roman"/>
          <w:szCs w:val="26"/>
          <w:lang w:eastAsia="ru-RU"/>
        </w:rPr>
        <w:t>актов, заполняемых при проведении ЕГЭ в аудиториях, ППЭ.</w:t>
      </w:r>
    </w:p>
    <w:p w14:paraId="2BA2A5C8"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 xml:space="preserve">Подготовка </w:t>
      </w:r>
      <w:r w:rsidRPr="00E87571">
        <w:rPr>
          <w:rFonts w:eastAsia="Times New Roman" w:cs="Times New Roman"/>
          <w:b/>
          <w:bCs/>
          <w:szCs w:val="26"/>
        </w:rPr>
        <w:t>к проведению</w:t>
      </w:r>
      <w:r>
        <w:rPr>
          <w:rFonts w:eastAsia="Times New Roman" w:cs="Times New Roman"/>
          <w:b/>
          <w:szCs w:val="26"/>
          <w:lang w:eastAsia="ru-RU"/>
        </w:rPr>
        <w:t xml:space="preserve"> ЕГЭ</w:t>
      </w:r>
    </w:p>
    <w:p w14:paraId="19BEA9F3"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Руководитель ППЭ</w:t>
      </w:r>
      <w:r w:rsidRPr="00E87571">
        <w:rPr>
          <w:rFonts w:eastAsia="Times New Roman" w:cs="Times New Roman"/>
          <w:szCs w:val="26"/>
        </w:rPr>
        <w:t> </w:t>
      </w:r>
      <w:r>
        <w:rPr>
          <w:rFonts w:eastAsia="Times New Roman" w:cs="Times New Roman"/>
          <w:szCs w:val="26"/>
          <w:u w:val="single"/>
          <w:lang w:eastAsia="ru-RU"/>
        </w:rPr>
        <w:t xml:space="preserve">совместно </w:t>
      </w:r>
      <w:r w:rsidRPr="00E87571">
        <w:rPr>
          <w:rFonts w:eastAsia="Times New Roman" w:cs="Times New Roman"/>
          <w:szCs w:val="26"/>
          <w:u w:val="single"/>
        </w:rPr>
        <w:t>с руководителем</w:t>
      </w:r>
      <w:r>
        <w:rPr>
          <w:rFonts w:eastAsia="Times New Roman" w:cs="Times New Roman"/>
          <w:szCs w:val="26"/>
          <w:u w:val="single"/>
          <w:lang w:eastAsia="ru-RU"/>
        </w:rPr>
        <w:t xml:space="preserve"> </w:t>
      </w:r>
      <w:r w:rsidR="0094316B">
        <w:rPr>
          <w:rFonts w:eastAsia="Times New Roman" w:cs="Times New Roman"/>
          <w:szCs w:val="26"/>
          <w:u w:val="single"/>
          <w:lang w:eastAsia="ru-RU"/>
        </w:rPr>
        <w:t>ОО</w:t>
      </w:r>
      <w:r>
        <w:rPr>
          <w:rFonts w:eastAsia="Times New Roman" w:cs="Times New Roman"/>
          <w:szCs w:val="26"/>
          <w:lang w:eastAsia="ru-RU"/>
        </w:rPr>
        <w:t xml:space="preserve"> обязан</w:t>
      </w:r>
      <w:r w:rsidR="0094316B">
        <w:rPr>
          <w:rFonts w:eastAsia="Times New Roman" w:cs="Times New Roman"/>
          <w:szCs w:val="26"/>
          <w:lang w:eastAsia="ru-RU"/>
        </w:rPr>
        <w:t>ы</w:t>
      </w:r>
      <w:r>
        <w:rPr>
          <w:rFonts w:eastAsia="Times New Roman" w:cs="Times New Roman"/>
          <w:szCs w:val="26"/>
          <w:lang w:eastAsia="ru-RU"/>
        </w:rPr>
        <w:t xml:space="preserve"> обеспечить готовность ППЭ </w:t>
      </w:r>
      <w:r w:rsidRPr="00E87571">
        <w:rPr>
          <w:rFonts w:eastAsia="Times New Roman" w:cs="Times New Roman"/>
          <w:szCs w:val="26"/>
        </w:rPr>
        <w:t>к проведению</w:t>
      </w:r>
      <w:r>
        <w:rPr>
          <w:rFonts w:eastAsia="Times New Roman" w:cs="Times New Roman"/>
          <w:szCs w:val="26"/>
          <w:lang w:eastAsia="ru-RU"/>
        </w:rPr>
        <w:t xml:space="preserve"> ЕГЭ </w:t>
      </w:r>
      <w:r w:rsidRPr="00E87571">
        <w:rPr>
          <w:rFonts w:eastAsia="Times New Roman" w:cs="Times New Roman"/>
          <w:szCs w:val="26"/>
        </w:rPr>
        <w:t>в соответствии</w:t>
      </w:r>
      <w:r>
        <w:rPr>
          <w:rFonts w:eastAsia="Times New Roman" w:cs="Times New Roman"/>
          <w:szCs w:val="26"/>
          <w:lang w:eastAsia="ru-RU"/>
        </w:rPr>
        <w:t xml:space="preserve"> </w:t>
      </w:r>
      <w:r w:rsidRPr="00E87571">
        <w:rPr>
          <w:rFonts w:eastAsia="Times New Roman" w:cs="Times New Roman"/>
          <w:szCs w:val="26"/>
        </w:rPr>
        <w:t>с требованиями</w:t>
      </w:r>
      <w:r>
        <w:rPr>
          <w:rFonts w:eastAsia="Times New Roman" w:cs="Times New Roman"/>
          <w:szCs w:val="26"/>
          <w:lang w:eastAsia="ru-RU"/>
        </w:rPr>
        <w:t xml:space="preserve"> </w:t>
      </w:r>
      <w:r w:rsidRPr="00E87571">
        <w:rPr>
          <w:rFonts w:eastAsia="Times New Roman" w:cs="Times New Roman"/>
          <w:szCs w:val="26"/>
        </w:rPr>
        <w:t>к ППЭ</w:t>
      </w:r>
      <w:r>
        <w:rPr>
          <w:rFonts w:eastAsia="Times New Roman" w:cs="Times New Roman"/>
          <w:szCs w:val="26"/>
          <w:lang w:eastAsia="ru-RU"/>
        </w:rPr>
        <w:t xml:space="preserve">, изложенными </w:t>
      </w:r>
      <w:r w:rsidRPr="00E87571">
        <w:rPr>
          <w:rFonts w:eastAsia="Times New Roman" w:cs="Times New Roman"/>
          <w:szCs w:val="26"/>
        </w:rPr>
        <w:t>в настоящих</w:t>
      </w:r>
      <w:r>
        <w:rPr>
          <w:rFonts w:eastAsia="Times New Roman" w:cs="Times New Roman"/>
          <w:szCs w:val="26"/>
          <w:lang w:eastAsia="ru-RU"/>
        </w:rPr>
        <w:t xml:space="preserve"> Методических рекомендациях, в том числе техническое оснащение в соответствии с требованиями Приложения 2.</w:t>
      </w:r>
      <w:r w:rsidRPr="00E87571">
        <w:rPr>
          <w:rFonts w:eastAsia="Times New Roman" w:cs="Times New Roman"/>
          <w:szCs w:val="26"/>
        </w:rPr>
        <w:t>  </w:t>
      </w:r>
    </w:p>
    <w:p w14:paraId="428A7CE9"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В случае распределения </w:t>
      </w:r>
      <w:r w:rsidRPr="00E87571">
        <w:rPr>
          <w:rFonts w:eastAsia="Times New Roman" w:cs="Times New Roman"/>
          <w:szCs w:val="26"/>
        </w:rPr>
        <w:t>в ППЭ</w:t>
      </w:r>
      <w:r>
        <w:rPr>
          <w:rFonts w:eastAsia="Times New Roman" w:cs="Times New Roman"/>
          <w:szCs w:val="26"/>
          <w:lang w:eastAsia="ru-RU"/>
        </w:rPr>
        <w:t xml:space="preserve"> участников экзамена </w:t>
      </w:r>
      <w:r w:rsidRPr="00E87571">
        <w:rPr>
          <w:rFonts w:eastAsia="Times New Roman" w:cs="Times New Roman"/>
          <w:szCs w:val="26"/>
        </w:rPr>
        <w:t>с ОВЗ</w:t>
      </w:r>
      <w:r>
        <w:rPr>
          <w:rFonts w:eastAsia="Times New Roman" w:cs="Times New Roman"/>
          <w:szCs w:val="26"/>
          <w:lang w:eastAsia="ru-RU"/>
        </w:rPr>
        <w:t xml:space="preserve">, детей-инвалидов </w:t>
      </w:r>
      <w:r w:rsidRPr="00E87571">
        <w:rPr>
          <w:rFonts w:eastAsia="Times New Roman" w:cs="Times New Roman"/>
          <w:szCs w:val="26"/>
        </w:rPr>
        <w:t>и инвалидов</w:t>
      </w:r>
      <w:r>
        <w:rPr>
          <w:rFonts w:eastAsia="Times New Roman" w:cs="Times New Roman"/>
          <w:szCs w:val="26"/>
          <w:lang w:eastAsia="ru-RU"/>
        </w:rPr>
        <w:t xml:space="preserve"> готовятся аудитории, учитывающие состояние </w:t>
      </w:r>
      <w:r w:rsidRPr="00E87571">
        <w:rPr>
          <w:rFonts w:eastAsia="Times New Roman" w:cs="Times New Roman"/>
          <w:szCs w:val="26"/>
        </w:rPr>
        <w:t>их здоровья</w:t>
      </w:r>
      <w:r>
        <w:rPr>
          <w:rFonts w:eastAsia="Times New Roman" w:cs="Times New Roman"/>
          <w:szCs w:val="26"/>
          <w:lang w:eastAsia="ru-RU"/>
        </w:rPr>
        <w:t xml:space="preserve">, особенности психофизического развития </w:t>
      </w:r>
      <w:r w:rsidRPr="00E87571">
        <w:rPr>
          <w:rFonts w:eastAsia="Times New Roman" w:cs="Times New Roman"/>
          <w:szCs w:val="26"/>
        </w:rPr>
        <w:t>и индивидуальные</w:t>
      </w:r>
      <w:r>
        <w:rPr>
          <w:rFonts w:eastAsia="Times New Roman" w:cs="Times New Roman"/>
          <w:szCs w:val="26"/>
          <w:lang w:eastAsia="ru-RU"/>
        </w:rPr>
        <w:t xml:space="preserve"> возможности.</w:t>
      </w:r>
      <w:r w:rsidRPr="00E87571">
        <w:rPr>
          <w:rFonts w:eastAsia="Times New Roman" w:cs="Times New Roman"/>
          <w:szCs w:val="26"/>
        </w:rPr>
        <w:t>  </w:t>
      </w:r>
    </w:p>
    <w:p w14:paraId="55E6C1DF" w14:textId="77777777" w:rsidR="0061337F" w:rsidRDefault="007D244B">
      <w:pPr>
        <w:spacing w:line="240" w:lineRule="auto"/>
        <w:jc w:val="both"/>
        <w:rPr>
          <w:b/>
        </w:rPr>
      </w:pPr>
      <w:r>
        <w:rPr>
          <w:rFonts w:eastAsia="Times New Roman" w:cs="Times New Roman"/>
          <w:szCs w:val="26"/>
          <w:lang w:eastAsia="ru-RU"/>
        </w:rPr>
        <w:lastRenderedPageBreak/>
        <w:t xml:space="preserve">При этом ОИВ (по согласованию с ГЭК) направляет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позднее двух рабочих дней до проведения экзамена</w:t>
      </w:r>
      <w:r>
        <w:rPr>
          <w:rFonts w:eastAsia="Times New Roman" w:cs="Times New Roman"/>
          <w:szCs w:val="26"/>
          <w:lang w:eastAsia="ru-RU"/>
        </w:rPr>
        <w:t xml:space="preserve"> по соответствующему учебному предмету информацию о количестве таких участников экзамена</w:t>
      </w:r>
      <w:r>
        <w:rPr>
          <w:rFonts w:eastAsia="Times New Roman" w:cs="Times New Roman"/>
          <w:szCs w:val="26"/>
        </w:rPr>
        <w:t>, распределенных</w:t>
      </w:r>
      <w:r>
        <w:rPr>
          <w:rFonts w:eastAsia="Times New Roman" w:cs="Times New Roman"/>
          <w:szCs w:val="26"/>
          <w:lang w:eastAsia="ru-RU"/>
        </w:rPr>
        <w:t xml:space="preserve"> в</w:t>
      </w:r>
      <w:r>
        <w:rPr>
          <w:rFonts w:eastAsia="Times New Roman" w:cs="Times New Roman"/>
          <w:szCs w:val="26"/>
        </w:rPr>
        <w:t xml:space="preserve"> </w:t>
      </w:r>
      <w:r>
        <w:rPr>
          <w:rFonts w:eastAsia="Times New Roman" w:cs="Times New Roman"/>
          <w:szCs w:val="26"/>
          <w:lang w:eastAsia="ru-RU"/>
        </w:rPr>
        <w:t>ППЭ</w:t>
      </w:r>
      <w:r>
        <w:rPr>
          <w:rFonts w:eastAsia="Times New Roman" w:cs="Times New Roman"/>
          <w:szCs w:val="26"/>
        </w:rPr>
        <w:t>,</w:t>
      </w:r>
      <w:r>
        <w:rPr>
          <w:rFonts w:eastAsia="Times New Roman" w:cs="Times New Roman"/>
          <w:szCs w:val="26"/>
          <w:lang w:eastAsia="ru-RU"/>
        </w:rPr>
        <w:t xml:space="preserve"> и</w:t>
      </w:r>
      <w:r>
        <w:rPr>
          <w:rFonts w:eastAsia="Times New Roman" w:cs="Times New Roman"/>
          <w:szCs w:val="26"/>
        </w:rPr>
        <w:t xml:space="preserve"> </w:t>
      </w:r>
      <w:r>
        <w:rPr>
          <w:rFonts w:eastAsia="Times New Roman" w:cs="Times New Roman"/>
          <w:szCs w:val="26"/>
          <w:lang w:eastAsia="ru-RU"/>
        </w:rPr>
        <w:t>о необходимости организации проведения ЕГЭ в</w:t>
      </w:r>
      <w:r>
        <w:rPr>
          <w:rFonts w:eastAsia="Times New Roman" w:cs="Times New Roman"/>
          <w:szCs w:val="26"/>
        </w:rPr>
        <w:t xml:space="preserve"> </w:t>
      </w:r>
      <w:r>
        <w:rPr>
          <w:rFonts w:eastAsia="Times New Roman" w:cs="Times New Roman"/>
          <w:szCs w:val="26"/>
          <w:lang w:eastAsia="ru-RU"/>
        </w:rPr>
        <w:t>ППЭ, в том числе аудиториях ППЭ, в</w:t>
      </w:r>
      <w:r>
        <w:rPr>
          <w:rFonts w:eastAsia="Times New Roman" w:cs="Times New Roman"/>
          <w:szCs w:val="26"/>
        </w:rPr>
        <w:t xml:space="preserve"> </w:t>
      </w:r>
      <w:r>
        <w:rPr>
          <w:rFonts w:eastAsia="Times New Roman" w:cs="Times New Roman"/>
          <w:szCs w:val="26"/>
          <w:lang w:eastAsia="ru-RU"/>
        </w:rPr>
        <w:t>условиях, учитывающих состояние их здоровья, особенности психофизического развития.</w:t>
      </w:r>
    </w:p>
    <w:p w14:paraId="10A86FF1" w14:textId="77777777" w:rsidR="0061337F" w:rsidRDefault="007D244B">
      <w:pPr>
        <w:spacing w:line="240" w:lineRule="auto"/>
        <w:jc w:val="both"/>
        <w:rPr>
          <w:rFonts w:eastAsia="Times New Roman" w:cs="Times New Roman"/>
          <w:szCs w:val="26"/>
          <w:lang w:eastAsia="ru-RU"/>
        </w:rPr>
      </w:pPr>
      <w:r>
        <w:rPr>
          <w:rFonts w:eastAsia="Times New Roman" w:cs="Times New Roman"/>
          <w:b/>
          <w:szCs w:val="26"/>
          <w:lang w:eastAsia="ru-RU"/>
        </w:rPr>
        <w:t>Не позднее чем за</w:t>
      </w:r>
      <w:r>
        <w:rPr>
          <w:rFonts w:eastAsia="Times New Roman" w:cs="Times New Roman"/>
          <w:b/>
          <w:szCs w:val="26"/>
        </w:rPr>
        <w:t xml:space="preserve"> </w:t>
      </w:r>
      <w:r>
        <w:rPr>
          <w:rFonts w:eastAsia="Times New Roman" w:cs="Times New Roman"/>
          <w:b/>
          <w:szCs w:val="26"/>
          <w:lang w:eastAsia="ru-RU"/>
        </w:rPr>
        <w:t>один календарный день до</w:t>
      </w:r>
      <w:r>
        <w:rPr>
          <w:rFonts w:eastAsia="Times New Roman" w:cs="Times New Roman"/>
          <w:b/>
          <w:szCs w:val="26"/>
        </w:rPr>
        <w:t xml:space="preserve"> </w:t>
      </w:r>
      <w:r>
        <w:rPr>
          <w:rFonts w:eastAsia="Times New Roman" w:cs="Times New Roman"/>
          <w:b/>
          <w:szCs w:val="26"/>
          <w:lang w:eastAsia="ru-RU"/>
        </w:rPr>
        <w:t xml:space="preserve">проведения экзамена </w:t>
      </w:r>
      <w:r>
        <w:rPr>
          <w:rFonts w:eastAsia="Times New Roman" w:cs="Times New Roman"/>
          <w:szCs w:val="26"/>
          <w:lang w:eastAsia="ru-RU"/>
        </w:rPr>
        <w:t>руководитель ППЭ и</w:t>
      </w:r>
      <w:r>
        <w:rPr>
          <w:rFonts w:eastAsia="Times New Roman" w:cs="Times New Roman"/>
          <w:szCs w:val="26"/>
        </w:rPr>
        <w:t xml:space="preserve"> </w:t>
      </w:r>
      <w:r>
        <w:rPr>
          <w:rFonts w:eastAsia="Times New Roman" w:cs="Times New Roman"/>
          <w:szCs w:val="26"/>
          <w:lang w:eastAsia="ru-RU"/>
        </w:rPr>
        <w:t>руководитель образовательной организации обязаны обеспечить и</w:t>
      </w:r>
      <w:r>
        <w:rPr>
          <w:rFonts w:eastAsia="Times New Roman" w:cs="Times New Roman"/>
          <w:szCs w:val="26"/>
        </w:rPr>
        <w:t xml:space="preserve"> </w:t>
      </w:r>
      <w:r>
        <w:rPr>
          <w:rFonts w:eastAsia="Times New Roman" w:cs="Times New Roman"/>
          <w:szCs w:val="26"/>
          <w:lang w:eastAsia="ru-RU"/>
        </w:rPr>
        <w:t xml:space="preserve">проверить наличие: </w:t>
      </w:r>
    </w:p>
    <w:p w14:paraId="28DB218E" w14:textId="77777777" w:rsidR="0061337F" w:rsidRDefault="007D244B">
      <w:pPr>
        <w:tabs>
          <w:tab w:val="left" w:pos="993"/>
        </w:tabs>
        <w:spacing w:line="240" w:lineRule="auto"/>
        <w:jc w:val="both"/>
        <w:rPr>
          <w:color w:val="000000"/>
        </w:rPr>
      </w:pPr>
      <w:r>
        <w:rPr>
          <w:rFonts w:eastAsia="Times New Roman" w:cs="Times New Roman"/>
          <w:szCs w:val="26"/>
          <w:lang w:eastAsia="ru-RU"/>
        </w:rPr>
        <w:t>аудиторий, необходимых для проведения ЕГЭ, в том числе аудиторий, необходимых для проведения ЕГЭ для участников экзамена с ОВЗ, детей-инвалидов и инвалидов;</w:t>
      </w:r>
    </w:p>
    <w:p w14:paraId="79A3167B"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color w:val="000000"/>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
    <w:p w14:paraId="00A25AFB"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отдельного места для хранения личных вещей участников экзамена до входа в ППЭ</w:t>
      </w:r>
      <w:r w:rsidRPr="009B5E9A">
        <w:rPr>
          <w:rStyle w:val="aff1"/>
        </w:rPr>
        <w:footnoteReference w:id="22"/>
      </w:r>
      <w:r>
        <w:rPr>
          <w:rFonts w:eastAsia="Times New Roman" w:cs="Times New Roman"/>
          <w:szCs w:val="26"/>
          <w:lang w:eastAsia="ru-RU"/>
        </w:rPr>
        <w:t xml:space="preserve">; </w:t>
      </w:r>
    </w:p>
    <w:p w14:paraId="6F89110B"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отдельного места для хранения личных вещей организаторов ППЭ, медицинского работника, технических специалистов, ассистентов для участников экзамена с ОВЗ, детей-инвалидов и инвалидов, которое расположено до входа в ППЭ; </w:t>
      </w:r>
    </w:p>
    <w:p w14:paraId="785FC63C"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аппаратно-программного комплекса для печати ЭМ, расположенного в зоне видимости камер в каждой аудитории;</w:t>
      </w:r>
    </w:p>
    <w:p w14:paraId="0D44DF1D"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специально выделенного места в каждой аудитории ППЭ (стола), находящегося в зоне видимости камер видеонаблюдения, для оформления соответствующих форм ППЭ, осуществления раскладки напечатанных ЭМ и последующей упаковки организаторами </w:t>
      </w:r>
      <w:r>
        <w:rPr>
          <w:rFonts w:eastAsia="Times New Roman" w:cs="Times New Roman"/>
          <w:szCs w:val="26"/>
        </w:rPr>
        <w:t xml:space="preserve">в аудитории </w:t>
      </w:r>
      <w:r>
        <w:rPr>
          <w:rFonts w:eastAsia="Times New Roman" w:cs="Times New Roman"/>
          <w:szCs w:val="26"/>
          <w:lang w:eastAsia="ru-RU"/>
        </w:rPr>
        <w:t>ЭМ, собранных у участников экзамена;</w:t>
      </w:r>
    </w:p>
    <w:p w14:paraId="263023FE"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рабочих мест организаторов в аудитории и общественных наблюдателей;</w:t>
      </w:r>
      <w:r>
        <w:rPr>
          <w:rFonts w:eastAsia="Times New Roman" w:cs="Times New Roman"/>
          <w:szCs w:val="26"/>
        </w:rPr>
        <w:t xml:space="preserve"> Штаба ППЭ, соответствующего требованиям, изложенным в разделе «Требования к ППЭ» настоящих Методических рекомендаций;</w:t>
      </w:r>
    </w:p>
    <w:p w14:paraId="1FE1938D"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помещения для медицинского работника;</w:t>
      </w:r>
    </w:p>
    <w:p w14:paraId="2BE65E9E"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журнала учета участников экзамена, обратившихся к медицинскому работнику (см. приложение </w:t>
      </w:r>
      <w:r w:rsidR="00A543EB">
        <w:rPr>
          <w:rFonts w:eastAsia="Times New Roman" w:cs="Times New Roman"/>
          <w:szCs w:val="26"/>
        </w:rPr>
        <w:t>10</w:t>
      </w:r>
      <w:r>
        <w:rPr>
          <w:rFonts w:eastAsia="Times New Roman" w:cs="Times New Roman"/>
          <w:szCs w:val="26"/>
          <w:lang w:eastAsia="ru-RU"/>
        </w:rPr>
        <w:t>);</w:t>
      </w:r>
    </w:p>
    <w:p w14:paraId="3FC8976F"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помещения для сопровождающих, которое организуется до входа в ППЭ;</w:t>
      </w:r>
    </w:p>
    <w:p w14:paraId="0D665478"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помещения для представителей СМИ, которое организуется до входа в ППЭ;</w:t>
      </w:r>
    </w:p>
    <w:p w14:paraId="29C33C96"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помещения, изолированного от аудиторий для проведения экзамена, для общественных наблюдателей;</w:t>
      </w:r>
    </w:p>
    <w:p w14:paraId="41F81AC9"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заметных обозначений номеров аудитории для проведения ЕГЭ и наименований помещений, используемых для проведения экзамена; </w:t>
      </w:r>
    </w:p>
    <w:p w14:paraId="6628781E"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заметных информационных плакатов о ведении видеонаблюдения в аудиториях и коридорах ППЭ;</w:t>
      </w:r>
    </w:p>
    <w:p w14:paraId="399514B4"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не более 25 рабочих мест для участников </w:t>
      </w:r>
      <w:r>
        <w:rPr>
          <w:rFonts w:cs="Times New Roman"/>
          <w:bCs/>
          <w:szCs w:val="26"/>
          <w:lang w:eastAsia="ru-RU"/>
        </w:rPr>
        <w:t xml:space="preserve">экзамена </w:t>
      </w:r>
      <w:r>
        <w:rPr>
          <w:rFonts w:eastAsia="Times New Roman" w:cs="Times New Roman"/>
          <w:szCs w:val="26"/>
          <w:lang w:eastAsia="ru-RU"/>
        </w:rPr>
        <w:t>в аудиториях;</w:t>
      </w:r>
    </w:p>
    <w:p w14:paraId="27481642"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обозначения каждого рабочего места участника экзамена в аудитории заметным номером;</w:t>
      </w:r>
    </w:p>
    <w:p w14:paraId="138AA5CA" w14:textId="77777777" w:rsidR="0061337F" w:rsidRDefault="007D244B">
      <w:pPr>
        <w:tabs>
          <w:tab w:val="left" w:pos="993"/>
        </w:tabs>
        <w:spacing w:line="240" w:lineRule="auto"/>
        <w:jc w:val="both"/>
        <w:rPr>
          <w:b/>
        </w:rPr>
      </w:pPr>
      <w:r>
        <w:rPr>
          <w:rFonts w:eastAsia="Times New Roman" w:cs="Times New Roman"/>
          <w:szCs w:val="26"/>
          <w:lang w:eastAsia="ru-RU"/>
        </w:rPr>
        <w:t>часов, находящихся в поле зрения участников экзамена, в каждой аудитории с проведением проверки их работоспособности.</w:t>
      </w:r>
    </w:p>
    <w:p w14:paraId="4906F89F"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b/>
          <w:szCs w:val="26"/>
          <w:lang w:eastAsia="ru-RU"/>
        </w:rPr>
        <w:lastRenderedPageBreak/>
        <w:t>Не позднее чем за один календарный день до начала проведения экзамена</w:t>
      </w:r>
      <w:r>
        <w:rPr>
          <w:rFonts w:eastAsia="Times New Roman" w:cs="Times New Roman"/>
          <w:szCs w:val="26"/>
          <w:lang w:eastAsia="ru-RU"/>
        </w:rPr>
        <w:t xml:space="preserve"> также необходимо: </w:t>
      </w:r>
    </w:p>
    <w:p w14:paraId="2B7CB51E"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убрать (закрыть) в аудиториях стенды, плакаты и иные материалы со справочно-познавательной информацией по соответствующим учебным предметам;</w:t>
      </w:r>
    </w:p>
    <w:p w14:paraId="6A3D1311" w14:textId="77777777" w:rsidR="0061337F" w:rsidRDefault="007D244B">
      <w:pPr>
        <w:tabs>
          <w:tab w:val="left" w:pos="993"/>
        </w:tabs>
        <w:spacing w:line="240" w:lineRule="auto"/>
        <w:jc w:val="both"/>
        <w:rPr>
          <w:rFonts w:eastAsia="Times New Roman" w:cs="Times New Roman"/>
          <w:szCs w:val="26"/>
        </w:rPr>
      </w:pPr>
      <w:r>
        <w:rPr>
          <w:rFonts w:eastAsia="Times New Roman" w:cs="Times New Roman"/>
          <w:szCs w:val="26"/>
        </w:rPr>
        <w:t>предусмотреть место для проведения инструктажа работников ППЭ внутри ППЭ, например, это может быть одна из аудиторий, холл, Штаб ППЭ);</w:t>
      </w:r>
    </w:p>
    <w:p w14:paraId="441164D8"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подготовить ножницы для вскрытия сейф-пакетов с электронными носителями для каждой аудитории;</w:t>
      </w:r>
    </w:p>
    <w:p w14:paraId="6A567AFF" w14:textId="77777777" w:rsidR="0061337F" w:rsidRDefault="007D244B" w:rsidP="00786FA5">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подготовить </w:t>
      </w:r>
      <w:r w:rsidR="00786FA5">
        <w:rPr>
          <w:rFonts w:eastAsia="Times New Roman" w:cs="Times New Roman"/>
          <w:szCs w:val="26"/>
          <w:lang w:eastAsia="ru-RU"/>
        </w:rPr>
        <w:t>черновики</w:t>
      </w:r>
      <w:r>
        <w:rPr>
          <w:rFonts w:eastAsia="Times New Roman" w:cs="Times New Roman"/>
          <w:szCs w:val="26"/>
          <w:lang w:eastAsia="ru-RU"/>
        </w:rPr>
        <w:t xml:space="preserve">, на каждого участника </w:t>
      </w:r>
      <w:r>
        <w:rPr>
          <w:rFonts w:cs="Times New Roman"/>
          <w:bCs/>
          <w:szCs w:val="26"/>
          <w:lang w:eastAsia="ru-RU"/>
        </w:rPr>
        <w:t>экзамена</w:t>
      </w:r>
      <w:r>
        <w:rPr>
          <w:rFonts w:eastAsia="Times New Roman" w:cs="Times New Roman"/>
          <w:szCs w:val="26"/>
          <w:lang w:eastAsia="ru-RU"/>
        </w:rPr>
        <w:t xml:space="preserve"> (минимальное количество </w:t>
      </w:r>
      <w:r w:rsidR="00786FA5">
        <w:rPr>
          <w:rFonts w:eastAsia="Times New Roman" w:cs="Times New Roman"/>
          <w:szCs w:val="26"/>
          <w:lang w:eastAsia="ru-RU"/>
        </w:rPr>
        <w:t>–</w:t>
      </w:r>
      <w:r>
        <w:rPr>
          <w:rFonts w:eastAsia="Times New Roman" w:cs="Times New Roman"/>
          <w:szCs w:val="26"/>
          <w:lang w:eastAsia="ru-RU"/>
        </w:rPr>
        <w:t xml:space="preserve"> два листа), а также дополнительные </w:t>
      </w:r>
      <w:r w:rsidR="00786FA5">
        <w:rPr>
          <w:rFonts w:eastAsia="Times New Roman" w:cs="Times New Roman"/>
          <w:szCs w:val="26"/>
          <w:lang w:eastAsia="ru-RU"/>
        </w:rPr>
        <w:t>черновики</w:t>
      </w:r>
      <w:r w:rsidRPr="003E0FD4">
        <w:rPr>
          <w:rFonts w:eastAsia="Times New Roman" w:cs="Times New Roman"/>
          <w:szCs w:val="26"/>
        </w:rPr>
        <w:t>;</w:t>
      </w:r>
    </w:p>
    <w:p w14:paraId="12B98240"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подготовить достаточное количество бумаги для печати полного комплекта ЭМ в</w:t>
      </w:r>
      <w:r>
        <w:rPr>
          <w:rFonts w:eastAsia="Times New Roman" w:cs="Times New Roman"/>
          <w:szCs w:val="26"/>
        </w:rPr>
        <w:t> </w:t>
      </w:r>
      <w:r>
        <w:rPr>
          <w:rFonts w:eastAsia="Times New Roman" w:cs="Times New Roman"/>
          <w:szCs w:val="26"/>
          <w:lang w:eastAsia="ru-RU"/>
        </w:rPr>
        <w:t>аудиториях;</w:t>
      </w:r>
    </w:p>
    <w:p w14:paraId="71C67D28" w14:textId="77777777" w:rsidR="007D244B" w:rsidRDefault="007D244B" w:rsidP="004849B8">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подготовить достаточное количество бумаги для печати ДБО</w:t>
      </w:r>
      <w:r>
        <w:rPr>
          <w:rFonts w:eastAsia="Times New Roman" w:cs="Times New Roman"/>
          <w:szCs w:val="26"/>
        </w:rPr>
        <w:t> № </w:t>
      </w:r>
      <w:r>
        <w:rPr>
          <w:rFonts w:eastAsia="Times New Roman" w:cs="Times New Roman"/>
          <w:szCs w:val="26"/>
          <w:lang w:eastAsia="ru-RU"/>
        </w:rPr>
        <w:t>2 в Штабе ППЭ;</w:t>
      </w:r>
    </w:p>
    <w:p w14:paraId="66BC524D" w14:textId="77777777" w:rsidR="007D244B" w:rsidRDefault="007D244B" w:rsidP="002A05DD">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подготовить конверты для упаковки использованных черновиков (по одному конверту на аудиторию);</w:t>
      </w:r>
    </w:p>
    <w:p w14:paraId="61AE4E07" w14:textId="77777777" w:rsidR="007D244B" w:rsidRDefault="007D244B" w:rsidP="00C433BF">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подготовить в необходимом количестве инструкции для участников экзамена, зачитываемые организаторами в аудитории перед началом экзамена (одна инструкция на одну аудиторию);</w:t>
      </w:r>
    </w:p>
    <w:p w14:paraId="76F45E9F" w14:textId="77777777" w:rsidR="007D244B" w:rsidRDefault="007D244B" w:rsidP="00C433BF">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проверить пожарные выходы, наличие средств первичного пожаротушения;</w:t>
      </w:r>
    </w:p>
    <w:p w14:paraId="17DEF22D" w14:textId="77777777" w:rsidR="007D244B" w:rsidRDefault="007D244B" w:rsidP="0035778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запереть и опечатать помещения, не</w:t>
      </w:r>
      <w:r>
        <w:rPr>
          <w:rFonts w:eastAsia="Times New Roman" w:cs="Times New Roman"/>
          <w:szCs w:val="26"/>
        </w:rPr>
        <w:t xml:space="preserve"> используемые</w:t>
      </w:r>
      <w:r>
        <w:rPr>
          <w:rFonts w:eastAsia="Times New Roman" w:cs="Times New Roman"/>
          <w:szCs w:val="26"/>
          <w:lang w:eastAsia="ru-RU"/>
        </w:rPr>
        <w:t xml:space="preserve"> для проведения экзамена;</w:t>
      </w:r>
    </w:p>
    <w:p w14:paraId="5EFD57ED"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провести проверку работоспособности средств видеонаблюдения в ППЭ совместно с техническим специалистом;</w:t>
      </w:r>
    </w:p>
    <w:p w14:paraId="3823060D" w14:textId="77777777" w:rsidR="0061337F" w:rsidRDefault="007D244B">
      <w:pPr>
        <w:tabs>
          <w:tab w:val="left" w:pos="993"/>
        </w:tabs>
        <w:spacing w:line="240" w:lineRule="auto"/>
        <w:jc w:val="both"/>
        <w:rPr>
          <w:rFonts w:eastAsia="Times New Roman" w:cs="Times New Roman"/>
          <w:szCs w:val="26"/>
        </w:rPr>
      </w:pPr>
      <w:r>
        <w:rPr>
          <w:rFonts w:eastAsia="Times New Roman" w:cs="Times New Roman"/>
          <w:szCs w:val="26"/>
        </w:rPr>
        <w:t>подготовить упаковку для сбора и помещения на хранение материалов экзамена после его завершения, если это предусмотрено схемой, разработанной ОИВ;</w:t>
      </w:r>
    </w:p>
    <w:p w14:paraId="32ABEA3A" w14:textId="77777777" w:rsidR="0061337F" w:rsidRDefault="0045642F">
      <w:pPr>
        <w:tabs>
          <w:tab w:val="left" w:pos="993"/>
        </w:tabs>
        <w:spacing w:line="240" w:lineRule="auto"/>
        <w:jc w:val="both"/>
        <w:rPr>
          <w:rFonts w:eastAsia="Times New Roman" w:cs="Times New Roman"/>
          <w:szCs w:val="26"/>
        </w:rPr>
      </w:pPr>
      <w:r w:rsidRPr="00F02E51">
        <w:rPr>
          <w:rFonts w:eastAsia="Times New Roman" w:cs="Times New Roman"/>
          <w:b/>
          <w:szCs w:val="26"/>
        </w:rPr>
        <w:t>Не ранее чем за 5 календарных дней</w:t>
      </w:r>
      <w:r>
        <w:rPr>
          <w:rFonts w:eastAsia="Times New Roman" w:cs="Times New Roman"/>
          <w:b/>
          <w:szCs w:val="26"/>
        </w:rPr>
        <w:t>,</w:t>
      </w:r>
      <w:r w:rsidRPr="00F02E51">
        <w:rPr>
          <w:rFonts w:eastAsia="Times New Roman" w:cs="Times New Roman"/>
          <w:b/>
          <w:szCs w:val="26"/>
        </w:rPr>
        <w:t xml:space="preserve"> </w:t>
      </w:r>
      <w:r>
        <w:rPr>
          <w:rFonts w:eastAsia="Times New Roman" w:cs="Times New Roman"/>
          <w:b/>
          <w:szCs w:val="26"/>
        </w:rPr>
        <w:t>но</w:t>
      </w:r>
      <w:r w:rsidRPr="00F02E51">
        <w:rPr>
          <w:rFonts w:eastAsia="Times New Roman" w:cs="Times New Roman"/>
          <w:b/>
          <w:szCs w:val="26"/>
        </w:rPr>
        <w:t xml:space="preserve"> не позднее</w:t>
      </w:r>
      <w:r>
        <w:rPr>
          <w:rFonts w:eastAsia="Times New Roman" w:cs="Times New Roman"/>
          <w:b/>
          <w:szCs w:val="26"/>
        </w:rPr>
        <w:t>, чем в</w:t>
      </w:r>
      <w:r w:rsidRPr="00F02E51">
        <w:rPr>
          <w:rFonts w:eastAsia="Times New Roman" w:cs="Times New Roman"/>
          <w:b/>
          <w:szCs w:val="26"/>
        </w:rPr>
        <w:t xml:space="preserve"> 17:00</w:t>
      </w:r>
      <w:r>
        <w:rPr>
          <w:rFonts w:eastAsia="Times New Roman" w:cs="Times New Roman"/>
          <w:szCs w:val="26"/>
        </w:rPr>
        <w:t xml:space="preserve"> по местному времени календарного дня, предшествующего дню экзамена, и </w:t>
      </w:r>
      <w:r w:rsidRPr="00D83DE7">
        <w:rPr>
          <w:rFonts w:eastAsia="Times New Roman" w:cs="Times New Roman"/>
          <w:szCs w:val="26"/>
          <w:u w:val="single"/>
        </w:rPr>
        <w:t>до</w:t>
      </w:r>
      <w:r>
        <w:rPr>
          <w:rFonts w:eastAsia="Times New Roman" w:cs="Times New Roman"/>
          <w:szCs w:val="26"/>
        </w:rPr>
        <w:t xml:space="preserve"> проведения контроля технической готовности </w:t>
      </w:r>
      <w:r w:rsidR="007D244B">
        <w:rPr>
          <w:rFonts w:eastAsia="Times New Roman" w:cs="Times New Roman"/>
          <w:szCs w:val="26"/>
        </w:rPr>
        <w:t xml:space="preserve">обеспечить проведение техническим специалистом </w:t>
      </w:r>
      <w:r w:rsidR="00630E8E" w:rsidRPr="00E0110F">
        <w:rPr>
          <w:rFonts w:eastAsia="Times New Roman" w:cs="Times New Roman"/>
          <w:b/>
          <w:bCs/>
          <w:szCs w:val="26"/>
        </w:rPr>
        <w:t>технической подготовки</w:t>
      </w:r>
      <w:r w:rsidR="007D244B">
        <w:rPr>
          <w:rFonts w:eastAsia="Times New Roman" w:cs="Times New Roman"/>
          <w:szCs w:val="26"/>
        </w:rPr>
        <w:t xml:space="preserve"> ППЭ;</w:t>
      </w:r>
    </w:p>
    <w:p w14:paraId="0845942E" w14:textId="77777777" w:rsidR="0061337F" w:rsidRDefault="00630E8E">
      <w:pPr>
        <w:tabs>
          <w:tab w:val="left" w:pos="993"/>
        </w:tabs>
        <w:spacing w:line="240" w:lineRule="auto"/>
        <w:jc w:val="both"/>
        <w:rPr>
          <w:rFonts w:eastAsia="Times New Roman" w:cs="Times New Roman"/>
          <w:szCs w:val="26"/>
          <w:lang w:eastAsia="ru-RU"/>
        </w:rPr>
      </w:pPr>
      <w:r w:rsidRPr="00E0110F">
        <w:rPr>
          <w:rFonts w:eastAsia="Times New Roman" w:cs="Times New Roman"/>
          <w:b/>
          <w:bCs/>
          <w:szCs w:val="26"/>
        </w:rPr>
        <w:t xml:space="preserve">не ранее 2 рабочих дней и не позднее 17:00 </w:t>
      </w:r>
      <w:r w:rsidR="007D244B" w:rsidRPr="0045642F">
        <w:rPr>
          <w:rFonts w:eastAsia="Times New Roman" w:cs="Times New Roman"/>
          <w:szCs w:val="26"/>
        </w:rPr>
        <w:t>по местному</w:t>
      </w:r>
      <w:r w:rsidR="007D244B" w:rsidRPr="0045642F">
        <w:rPr>
          <w:rFonts w:eastAsia="Times New Roman" w:cs="Times New Roman"/>
          <w:szCs w:val="26"/>
          <w:lang w:eastAsia="ru-RU"/>
        </w:rPr>
        <w:t xml:space="preserve"> времени</w:t>
      </w:r>
      <w:r w:rsidR="007D244B">
        <w:rPr>
          <w:rFonts w:eastAsia="Times New Roman" w:cs="Times New Roman"/>
          <w:szCs w:val="26"/>
          <w:lang w:eastAsia="ru-RU"/>
        </w:rPr>
        <w:t xml:space="preserve"> календарного дня, предшествующего дню экзамена, совместно с членом ГЭК и</w:t>
      </w:r>
      <w:r w:rsidR="007D244B">
        <w:rPr>
          <w:rFonts w:eastAsia="Times New Roman" w:cs="Times New Roman"/>
          <w:szCs w:val="26"/>
        </w:rPr>
        <w:t> </w:t>
      </w:r>
      <w:r w:rsidR="007D244B">
        <w:rPr>
          <w:rFonts w:eastAsia="Times New Roman" w:cs="Times New Roman"/>
          <w:szCs w:val="26"/>
          <w:lang w:eastAsia="ru-RU"/>
        </w:rPr>
        <w:t xml:space="preserve">техническим специалистом провести контроль технической готовности ППЭ (подробнее </w:t>
      </w:r>
      <w:r w:rsidR="007D244B">
        <w:rPr>
          <w:rFonts w:eastAsia="Times New Roman" w:cs="Times New Roman"/>
          <w:szCs w:val="26"/>
        </w:rPr>
        <w:t>сроки</w:t>
      </w:r>
      <w:r w:rsidR="007D244B">
        <w:rPr>
          <w:rFonts w:eastAsia="Times New Roman" w:cs="Times New Roman"/>
          <w:szCs w:val="26"/>
          <w:lang w:eastAsia="ru-RU"/>
        </w:rPr>
        <w:t xml:space="preserve"> проведения этапов подготовки и проведения экзамена </w:t>
      </w:r>
      <w:r w:rsidR="007D244B">
        <w:rPr>
          <w:rFonts w:eastAsia="Times New Roman" w:cs="Times New Roman"/>
          <w:szCs w:val="26"/>
        </w:rPr>
        <w:t xml:space="preserve">описаны в приложении </w:t>
      </w:r>
      <w:r w:rsidR="00A543EB">
        <w:rPr>
          <w:rFonts w:eastAsia="Times New Roman" w:cs="Times New Roman"/>
          <w:szCs w:val="26"/>
        </w:rPr>
        <w:t>11</w:t>
      </w:r>
      <w:r w:rsidR="007D244B">
        <w:rPr>
          <w:rFonts w:eastAsia="Times New Roman" w:cs="Times New Roman"/>
          <w:szCs w:val="26"/>
          <w:lang w:eastAsia="ru-RU"/>
        </w:rPr>
        <w:t xml:space="preserve">), в том числе: </w:t>
      </w:r>
    </w:p>
    <w:p w14:paraId="70526BC5" w14:textId="77777777" w:rsidR="007D244B" w:rsidRDefault="007D244B" w:rsidP="004849B8">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обеспечить распечатку ДБО</w:t>
      </w:r>
      <w:r>
        <w:rPr>
          <w:szCs w:val="26"/>
        </w:rPr>
        <w:t> № 2</w:t>
      </w:r>
      <w:r w:rsidR="00E96F10">
        <w:rPr>
          <w:szCs w:val="26"/>
        </w:rPr>
        <w:t xml:space="preserve"> </w:t>
      </w:r>
      <w:r w:rsidR="0045642F" w:rsidRPr="0045642F">
        <w:rPr>
          <w:rFonts w:eastAsia="Times New Roman" w:cs="Times New Roman"/>
          <w:szCs w:val="26"/>
          <w:lang w:eastAsia="ru-RU"/>
        </w:rPr>
        <w:t>(за исключением проведения ЕГЭ по математике базового уровня)</w:t>
      </w:r>
      <w:r>
        <w:rPr>
          <w:szCs w:val="26"/>
        </w:rPr>
        <w:t xml:space="preserve"> </w:t>
      </w:r>
      <w:r>
        <w:rPr>
          <w:rFonts w:eastAsia="Times New Roman" w:cs="Times New Roman"/>
          <w:szCs w:val="26"/>
          <w:lang w:eastAsia="ru-RU"/>
        </w:rPr>
        <w:t>в Штабе ППЭ в</w:t>
      </w:r>
      <w:r>
        <w:rPr>
          <w:rFonts w:eastAsia="Times New Roman" w:cs="Times New Roman"/>
          <w:szCs w:val="26"/>
        </w:rPr>
        <w:t> </w:t>
      </w:r>
      <w:r>
        <w:rPr>
          <w:rFonts w:eastAsia="Times New Roman" w:cs="Times New Roman"/>
          <w:szCs w:val="26"/>
          <w:lang w:eastAsia="ru-RU"/>
        </w:rPr>
        <w:t>соответствии с разделом 2</w:t>
      </w:r>
      <w:r w:rsidR="0045642F">
        <w:rPr>
          <w:rFonts w:eastAsia="Times New Roman" w:cs="Times New Roman"/>
          <w:szCs w:val="26"/>
          <w:lang w:eastAsia="ru-RU"/>
        </w:rPr>
        <w:t>.2</w:t>
      </w:r>
      <w:r>
        <w:rPr>
          <w:rFonts w:eastAsia="Times New Roman" w:cs="Times New Roman"/>
          <w:szCs w:val="26"/>
          <w:lang w:eastAsia="ru-RU"/>
        </w:rPr>
        <w:t xml:space="preserve"> настоящих Методических рекомендаций;</w:t>
      </w:r>
    </w:p>
    <w:p w14:paraId="24FD5436" w14:textId="77777777" w:rsidR="007D244B" w:rsidRDefault="007D244B" w:rsidP="002A05DD">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проконтролировать передачу в систему мониторинга готовности ППЭ электронных актов технической готовности основной и резервной станций авторизации;</w:t>
      </w:r>
      <w:r w:rsidRPr="00E36931">
        <w:rPr>
          <w:rFonts w:eastAsia="Times New Roman" w:cs="Times New Roman"/>
          <w:szCs w:val="26"/>
        </w:rPr>
        <w:t> </w:t>
      </w:r>
    </w:p>
    <w:p w14:paraId="259467F9" w14:textId="77777777" w:rsidR="007D244B" w:rsidRDefault="007D244B" w:rsidP="00C433BF">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проконтролировать передачу в систему мониторинга готовности ППЭ с помощью основной станции авторизации электронных актов технической готовности со всех </w:t>
      </w:r>
      <w:r w:rsidR="0045642F">
        <w:rPr>
          <w:rFonts w:eastAsia="Times New Roman" w:cs="Times New Roman"/>
          <w:szCs w:val="26"/>
          <w:lang w:eastAsia="ru-RU"/>
        </w:rPr>
        <w:t xml:space="preserve">основных и резервных </w:t>
      </w:r>
      <w:r>
        <w:rPr>
          <w:rFonts w:eastAsia="Times New Roman" w:cs="Times New Roman"/>
          <w:szCs w:val="26"/>
          <w:lang w:eastAsia="ru-RU"/>
        </w:rPr>
        <w:t>станций печати ЭМ, основной и резервной станций сканирования</w:t>
      </w:r>
      <w:r w:rsidR="001A1604">
        <w:rPr>
          <w:rFonts w:eastAsia="Times New Roman" w:cs="Times New Roman"/>
          <w:szCs w:val="26"/>
          <w:lang w:eastAsia="ru-RU"/>
        </w:rPr>
        <w:t xml:space="preserve"> в ППЭ</w:t>
      </w:r>
      <w:r>
        <w:rPr>
          <w:rFonts w:eastAsia="Times New Roman" w:cs="Times New Roman"/>
          <w:szCs w:val="26"/>
          <w:lang w:eastAsia="ru-RU"/>
        </w:rPr>
        <w:t xml:space="preserve"> (в случае сканирования бланков в ППЭ);</w:t>
      </w:r>
      <w:r w:rsidRPr="00E36931">
        <w:rPr>
          <w:rFonts w:eastAsia="Times New Roman" w:cs="Times New Roman"/>
          <w:szCs w:val="26"/>
        </w:rPr>
        <w:t> </w:t>
      </w:r>
    </w:p>
    <w:p w14:paraId="49657274" w14:textId="77777777" w:rsidR="007D244B" w:rsidRDefault="007D244B" w:rsidP="0035778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проконтролировать передачу в систему мониторинга готовности ППЭ </w:t>
      </w:r>
      <w:r w:rsidR="0045642F" w:rsidRPr="006367AE">
        <w:rPr>
          <w:rFonts w:eastAsia="Times New Roman" w:cs="Times New Roman"/>
          <w:szCs w:val="26"/>
        </w:rPr>
        <w:t>с помощью основной станции авторизации</w:t>
      </w:r>
      <w:r w:rsidR="0045642F">
        <w:rPr>
          <w:rFonts w:eastAsia="Times New Roman" w:cs="Times New Roman"/>
          <w:szCs w:val="26"/>
          <w:lang w:eastAsia="ru-RU"/>
        </w:rPr>
        <w:t xml:space="preserve"> </w:t>
      </w:r>
      <w:r>
        <w:rPr>
          <w:rFonts w:eastAsia="Times New Roman" w:cs="Times New Roman"/>
          <w:szCs w:val="26"/>
          <w:lang w:eastAsia="ru-RU"/>
        </w:rPr>
        <w:t>статуса «Контроль технической готовности завершен».</w:t>
      </w:r>
      <w:r w:rsidRPr="00E36931">
        <w:rPr>
          <w:rFonts w:eastAsia="Times New Roman" w:cs="Times New Roman"/>
          <w:szCs w:val="26"/>
        </w:rPr>
        <w:t> </w:t>
      </w:r>
    </w:p>
    <w:p w14:paraId="53E4B26B" w14:textId="77777777" w:rsidR="0061337F" w:rsidRDefault="007D244B">
      <w:pPr>
        <w:tabs>
          <w:tab w:val="left" w:pos="993"/>
        </w:tabs>
        <w:spacing w:line="240" w:lineRule="auto"/>
        <w:jc w:val="both"/>
        <w:rPr>
          <w:rStyle w:val="af6"/>
        </w:rPr>
      </w:pPr>
      <w:r>
        <w:rPr>
          <w:rFonts w:eastAsia="Times New Roman" w:cs="Times New Roman"/>
          <w:b/>
          <w:szCs w:val="26"/>
          <w:lang w:eastAsia="ru-RU"/>
        </w:rPr>
        <w:t>Важно</w:t>
      </w:r>
      <w:r>
        <w:rPr>
          <w:rFonts w:eastAsia="Times New Roman" w:cs="Times New Roman"/>
          <w:szCs w:val="26"/>
          <w:lang w:eastAsia="ru-RU"/>
        </w:rPr>
        <w:t xml:space="preserve">! Статус «Контроль технической готовности завершен» может быть передан при условии наличия на специализированном федеральном портале сведений о </w:t>
      </w:r>
      <w:r w:rsidRPr="00E36931">
        <w:rPr>
          <w:rFonts w:eastAsia="Times New Roman" w:cs="Times New Roman"/>
          <w:szCs w:val="26"/>
        </w:rPr>
        <w:t>рассадк</w:t>
      </w:r>
      <w:r>
        <w:rPr>
          <w:rFonts w:eastAsia="Times New Roman" w:cs="Times New Roman"/>
          <w:szCs w:val="26"/>
        </w:rPr>
        <w:t>е</w:t>
      </w:r>
      <w:r w:rsidRPr="00E36931">
        <w:rPr>
          <w:rFonts w:eastAsia="Times New Roman" w:cs="Times New Roman"/>
          <w:szCs w:val="26"/>
        </w:rPr>
        <w:t>,</w:t>
      </w:r>
      <w:r>
        <w:rPr>
          <w:rFonts w:eastAsia="Times New Roman" w:cs="Times New Roman"/>
          <w:szCs w:val="26"/>
          <w:lang w:eastAsia="ru-RU"/>
        </w:rPr>
        <w:t xml:space="preserve"> а также при наличии переданных электронных актов технической готовности станций печати ЭМ для каждой аудитории.</w:t>
      </w:r>
    </w:p>
    <w:p w14:paraId="079D8A64" w14:textId="77777777" w:rsidR="0061337F" w:rsidRDefault="007D244B">
      <w:pPr>
        <w:tabs>
          <w:tab w:val="left" w:pos="709"/>
        </w:tabs>
        <w:spacing w:line="240" w:lineRule="auto"/>
        <w:jc w:val="both"/>
        <w:rPr>
          <w:rFonts w:eastAsia="Times New Roman" w:cs="Times New Roman"/>
          <w:szCs w:val="26"/>
          <w:lang w:eastAsia="ru-RU"/>
        </w:rPr>
      </w:pPr>
      <w:r>
        <w:rPr>
          <w:rFonts w:eastAsia="Times New Roman" w:cs="Times New Roman"/>
          <w:szCs w:val="26"/>
          <w:lang w:eastAsia="ru-RU"/>
        </w:rPr>
        <w:lastRenderedPageBreak/>
        <w:t>Заполнить форму ППЭ-01</w:t>
      </w:r>
      <w:r>
        <w:rPr>
          <w:rStyle w:val="aff1"/>
          <w:rFonts w:eastAsia="Times New Roman"/>
          <w:szCs w:val="26"/>
        </w:rPr>
        <w:footnoteReference w:id="23"/>
      </w:r>
      <w:r>
        <w:rPr>
          <w:rFonts w:eastAsia="Times New Roman" w:cs="Times New Roman"/>
          <w:szCs w:val="26"/>
          <w:lang w:eastAsia="ru-RU"/>
        </w:rPr>
        <w:t xml:space="preserve"> совместно с руководителем </w:t>
      </w:r>
      <w:r w:rsidR="0094316B">
        <w:rPr>
          <w:rFonts w:eastAsia="Times New Roman" w:cs="Times New Roman"/>
          <w:szCs w:val="26"/>
          <w:lang w:eastAsia="ru-RU"/>
        </w:rPr>
        <w:t>ОО</w:t>
      </w:r>
      <w:r>
        <w:rPr>
          <w:rFonts w:eastAsia="Times New Roman" w:cs="Times New Roman"/>
          <w:szCs w:val="26"/>
          <w:lang w:eastAsia="ru-RU"/>
        </w:rPr>
        <w:t>.</w:t>
      </w:r>
    </w:p>
    <w:p w14:paraId="41D2D7CC" w14:textId="77777777" w:rsidR="0061337F" w:rsidRDefault="007D244B">
      <w:pPr>
        <w:tabs>
          <w:tab w:val="left" w:pos="709"/>
        </w:tabs>
        <w:spacing w:line="240" w:lineRule="auto"/>
        <w:jc w:val="both"/>
      </w:pPr>
      <w:r>
        <w:rPr>
          <w:rFonts w:eastAsia="Times New Roman" w:cs="Times New Roman"/>
          <w:i/>
          <w:szCs w:val="26"/>
          <w:lang w:eastAsia="ru-RU"/>
        </w:rPr>
        <w:t xml:space="preserve">Заблаговременно провести инструктаж под подпись </w:t>
      </w:r>
      <w:r w:rsidRPr="004F2AF1">
        <w:rPr>
          <w:rFonts w:eastAsia="Times New Roman" w:cs="Times New Roman"/>
          <w:i/>
          <w:iCs/>
          <w:szCs w:val="26"/>
        </w:rPr>
        <w:t>со всеми</w:t>
      </w:r>
      <w:r>
        <w:rPr>
          <w:rFonts w:eastAsia="Times New Roman" w:cs="Times New Roman"/>
          <w:i/>
          <w:szCs w:val="26"/>
          <w:lang w:eastAsia="ru-RU"/>
        </w:rPr>
        <w:t xml:space="preserve"> работниками ППЭ </w:t>
      </w:r>
      <w:r w:rsidRPr="004F2AF1">
        <w:rPr>
          <w:rFonts w:eastAsia="Times New Roman" w:cs="Times New Roman"/>
          <w:i/>
          <w:iCs/>
          <w:szCs w:val="26"/>
        </w:rPr>
        <w:t>по порядку</w:t>
      </w:r>
      <w:r>
        <w:rPr>
          <w:rFonts w:eastAsia="Times New Roman" w:cs="Times New Roman"/>
          <w:i/>
          <w:szCs w:val="26"/>
          <w:lang w:eastAsia="ru-RU"/>
        </w:rPr>
        <w:t xml:space="preserve"> </w:t>
      </w:r>
      <w:r w:rsidRPr="004F2AF1">
        <w:rPr>
          <w:rFonts w:eastAsia="Times New Roman" w:cs="Times New Roman"/>
          <w:i/>
          <w:iCs/>
          <w:szCs w:val="26"/>
        </w:rPr>
        <w:t>и процедуре</w:t>
      </w:r>
      <w:r>
        <w:rPr>
          <w:rFonts w:eastAsia="Times New Roman" w:cs="Times New Roman"/>
          <w:i/>
          <w:szCs w:val="26"/>
          <w:lang w:eastAsia="ru-RU"/>
        </w:rPr>
        <w:t xml:space="preserve"> проведения ЕГЭ </w:t>
      </w:r>
      <w:r w:rsidRPr="004F2AF1">
        <w:rPr>
          <w:rFonts w:eastAsia="Times New Roman" w:cs="Times New Roman"/>
          <w:i/>
          <w:iCs/>
          <w:szCs w:val="26"/>
        </w:rPr>
        <w:t>и ознакомить</w:t>
      </w:r>
      <w:r>
        <w:rPr>
          <w:rFonts w:eastAsia="Times New Roman" w:cs="Times New Roman"/>
          <w:i/>
          <w:szCs w:val="26"/>
          <w:lang w:eastAsia="ru-RU"/>
        </w:rPr>
        <w:t>:</w:t>
      </w:r>
      <w:r w:rsidRPr="004F2AF1">
        <w:rPr>
          <w:rFonts w:eastAsia="Times New Roman" w:cs="Times New Roman"/>
          <w:szCs w:val="26"/>
        </w:rPr>
        <w:t> </w:t>
      </w:r>
    </w:p>
    <w:p w14:paraId="50AD9329" w14:textId="77777777" w:rsidR="0061337F" w:rsidRDefault="007D244B">
      <w:pPr>
        <w:tabs>
          <w:tab w:val="left" w:pos="709"/>
        </w:tabs>
        <w:spacing w:line="240" w:lineRule="auto"/>
        <w:jc w:val="both"/>
        <w:rPr>
          <w:rFonts w:eastAsia="Times New Roman" w:cs="Times New Roman"/>
          <w:szCs w:val="26"/>
          <w:lang w:eastAsia="ru-RU"/>
        </w:rPr>
      </w:pPr>
      <w:r>
        <w:rPr>
          <w:rFonts w:eastAsia="Times New Roman" w:cs="Times New Roman"/>
          <w:szCs w:val="26"/>
          <w:lang w:eastAsia="ru-RU"/>
        </w:rPr>
        <w:t>с нормативными правовыми документами, регламентирующими проведение ГИА;</w:t>
      </w:r>
      <w:r w:rsidRPr="004F2AF1">
        <w:rPr>
          <w:rFonts w:eastAsia="Times New Roman" w:cs="Times New Roman"/>
          <w:szCs w:val="26"/>
        </w:rPr>
        <w:t> </w:t>
      </w:r>
    </w:p>
    <w:p w14:paraId="2DF374DF" w14:textId="77777777" w:rsidR="0061337F" w:rsidRDefault="007D244B">
      <w:pPr>
        <w:tabs>
          <w:tab w:val="left" w:pos="709"/>
        </w:tabs>
        <w:spacing w:line="240" w:lineRule="auto"/>
        <w:jc w:val="both"/>
        <w:rPr>
          <w:rFonts w:eastAsia="Times New Roman" w:cs="Times New Roman"/>
          <w:szCs w:val="26"/>
          <w:lang w:eastAsia="ru-RU"/>
        </w:rPr>
      </w:pPr>
      <w:r>
        <w:rPr>
          <w:rFonts w:eastAsia="Times New Roman" w:cs="Times New Roman"/>
          <w:szCs w:val="26"/>
          <w:lang w:eastAsia="ru-RU"/>
        </w:rPr>
        <w:t xml:space="preserve">с инструкциями, определяющими порядок работы организаторов </w:t>
      </w:r>
      <w:r w:rsidRPr="004F2AF1">
        <w:rPr>
          <w:rFonts w:eastAsia="Times New Roman" w:cs="Times New Roman"/>
          <w:szCs w:val="26"/>
        </w:rPr>
        <w:t>и других</w:t>
      </w:r>
      <w:r>
        <w:rPr>
          <w:rFonts w:eastAsia="Times New Roman" w:cs="Times New Roman"/>
          <w:szCs w:val="26"/>
          <w:lang w:eastAsia="ru-RU"/>
        </w:rPr>
        <w:t xml:space="preserve"> лиц, привлекаемых </w:t>
      </w:r>
      <w:r w:rsidRPr="004F2AF1">
        <w:rPr>
          <w:rFonts w:eastAsia="Times New Roman" w:cs="Times New Roman"/>
          <w:szCs w:val="26"/>
        </w:rPr>
        <w:t>к проведению</w:t>
      </w:r>
      <w:r>
        <w:rPr>
          <w:rFonts w:eastAsia="Times New Roman" w:cs="Times New Roman"/>
          <w:szCs w:val="26"/>
          <w:lang w:eastAsia="ru-RU"/>
        </w:rPr>
        <w:t xml:space="preserve"> ЕГЭ </w:t>
      </w:r>
      <w:r w:rsidRPr="004F2AF1">
        <w:rPr>
          <w:rFonts w:eastAsia="Times New Roman" w:cs="Times New Roman"/>
          <w:szCs w:val="26"/>
        </w:rPr>
        <w:t>в ППЭ</w:t>
      </w:r>
      <w:r>
        <w:rPr>
          <w:rFonts w:eastAsia="Times New Roman" w:cs="Times New Roman"/>
          <w:szCs w:val="26"/>
          <w:lang w:eastAsia="ru-RU"/>
        </w:rPr>
        <w:t>;</w:t>
      </w:r>
      <w:r w:rsidRPr="004F2AF1">
        <w:rPr>
          <w:rFonts w:eastAsia="Times New Roman" w:cs="Times New Roman"/>
          <w:szCs w:val="26"/>
        </w:rPr>
        <w:t> </w:t>
      </w:r>
    </w:p>
    <w:p w14:paraId="6FD754D8" w14:textId="77777777" w:rsidR="0061337F" w:rsidRDefault="007D244B">
      <w:pPr>
        <w:tabs>
          <w:tab w:val="left" w:pos="709"/>
        </w:tabs>
        <w:spacing w:line="240" w:lineRule="auto"/>
        <w:jc w:val="both"/>
        <w:rPr>
          <w:rFonts w:eastAsia="Times New Roman" w:cs="Times New Roman"/>
          <w:szCs w:val="26"/>
          <w:lang w:eastAsia="ru-RU"/>
        </w:rPr>
      </w:pPr>
      <w:r>
        <w:rPr>
          <w:rFonts w:eastAsia="Times New Roman" w:cs="Times New Roman"/>
          <w:szCs w:val="26"/>
          <w:lang w:eastAsia="ru-RU"/>
        </w:rPr>
        <w:t>с правилами заполнения бланков ЕГЭ;</w:t>
      </w:r>
      <w:r w:rsidRPr="004F2AF1">
        <w:rPr>
          <w:rFonts w:eastAsia="Times New Roman" w:cs="Times New Roman"/>
          <w:szCs w:val="26"/>
        </w:rPr>
        <w:t> </w:t>
      </w:r>
    </w:p>
    <w:p w14:paraId="32DEC766" w14:textId="77777777" w:rsidR="0061337F" w:rsidRDefault="007D244B">
      <w:pPr>
        <w:tabs>
          <w:tab w:val="left" w:pos="709"/>
        </w:tabs>
        <w:spacing w:line="240" w:lineRule="auto"/>
        <w:jc w:val="both"/>
        <w:rPr>
          <w:rFonts w:eastAsia="Times New Roman" w:cs="Times New Roman"/>
          <w:szCs w:val="26"/>
          <w:lang w:eastAsia="ru-RU"/>
        </w:rPr>
      </w:pPr>
      <w:r>
        <w:rPr>
          <w:rFonts w:eastAsia="Times New Roman" w:cs="Times New Roman"/>
          <w:szCs w:val="26"/>
          <w:lang w:eastAsia="ru-RU"/>
        </w:rPr>
        <w:t xml:space="preserve">с правилами оформления ведомостей, протоколов </w:t>
      </w:r>
      <w:r w:rsidRPr="004F2AF1">
        <w:rPr>
          <w:rFonts w:eastAsia="Times New Roman" w:cs="Times New Roman"/>
          <w:szCs w:val="26"/>
        </w:rPr>
        <w:t>и актов</w:t>
      </w:r>
      <w:r>
        <w:rPr>
          <w:rFonts w:eastAsia="Times New Roman" w:cs="Times New Roman"/>
          <w:szCs w:val="26"/>
          <w:lang w:eastAsia="ru-RU"/>
        </w:rPr>
        <w:t>, заполняемых при проведении ЕГЭ.</w:t>
      </w:r>
      <w:r w:rsidRPr="004F2AF1">
        <w:rPr>
          <w:rFonts w:eastAsia="Times New Roman" w:cs="Times New Roman"/>
          <w:szCs w:val="26"/>
        </w:rPr>
        <w:t>  </w:t>
      </w:r>
    </w:p>
    <w:p w14:paraId="2794614F" w14:textId="77777777" w:rsidR="0061337F" w:rsidRDefault="007D244B">
      <w:pPr>
        <w:tabs>
          <w:tab w:val="left" w:pos="709"/>
        </w:tabs>
        <w:spacing w:line="240" w:lineRule="auto"/>
        <w:jc w:val="both"/>
        <w:rPr>
          <w:rFonts w:eastAsia="Times New Roman" w:cs="Times New Roman"/>
          <w:szCs w:val="26"/>
          <w:lang w:eastAsia="ru-RU"/>
        </w:rPr>
      </w:pPr>
      <w:r>
        <w:rPr>
          <w:rFonts w:eastAsia="Times New Roman" w:cs="Times New Roman"/>
          <w:szCs w:val="26"/>
          <w:lang w:eastAsia="ru-RU"/>
        </w:rPr>
        <w:t>Руководитель ППЭ должен назначить одного из технических специалистов (в случае наличия в ППЭ нескольких технических специалистов) ответственным за включение видеонаблюдения в день проведения экзамена.</w:t>
      </w:r>
      <w:r w:rsidRPr="004F2AF1">
        <w:rPr>
          <w:rFonts w:eastAsia="Times New Roman" w:cs="Times New Roman"/>
          <w:szCs w:val="26"/>
        </w:rPr>
        <w:t> </w:t>
      </w:r>
    </w:p>
    <w:p w14:paraId="0265D198" w14:textId="1A30BDE7" w:rsidR="0061337F" w:rsidRDefault="007D244B">
      <w:pPr>
        <w:spacing w:line="240" w:lineRule="auto"/>
        <w:rPr>
          <w:rFonts w:eastAsia="Times New Roman" w:cs="Times New Roman"/>
          <w:b/>
          <w:szCs w:val="26"/>
          <w:lang w:eastAsia="ru-RU"/>
        </w:rPr>
      </w:pPr>
      <w:r>
        <w:rPr>
          <w:rFonts w:eastAsia="Times New Roman" w:cs="Times New Roman"/>
          <w:b/>
          <w:szCs w:val="26"/>
        </w:rPr>
        <w:t>При проведении</w:t>
      </w:r>
      <w:r>
        <w:rPr>
          <w:rFonts w:eastAsia="Times New Roman" w:cs="Times New Roman"/>
          <w:b/>
          <w:szCs w:val="26"/>
          <w:lang w:eastAsia="ru-RU"/>
        </w:rPr>
        <w:t xml:space="preserve"> ЕГЭ в ППЭ</w:t>
      </w:r>
    </w:p>
    <w:p w14:paraId="5AF21644" w14:textId="77777777" w:rsidR="00B6355A" w:rsidRDefault="00B6355A">
      <w:pPr>
        <w:spacing w:line="240" w:lineRule="auto"/>
      </w:pPr>
    </w:p>
    <w:tbl>
      <w:tblPr>
        <w:tblW w:w="4890" w:type="pct"/>
        <w:tblInd w:w="109" w:type="dxa"/>
        <w:tblLayout w:type="fixed"/>
        <w:tblLook w:val="0000" w:firstRow="0" w:lastRow="0" w:firstColumn="0" w:lastColumn="0" w:noHBand="0" w:noVBand="0"/>
      </w:tblPr>
      <w:tblGrid>
        <w:gridCol w:w="10192"/>
      </w:tblGrid>
      <w:tr w:rsidR="007D244B" w14:paraId="2F67B62B" w14:textId="77777777" w:rsidTr="007C7D58">
        <w:trPr>
          <w:trHeight w:val="20"/>
        </w:trPr>
        <w:tc>
          <w:tcPr>
            <w:tcW w:w="9638" w:type="dxa"/>
            <w:tcBorders>
              <w:top w:val="single" w:sz="4" w:space="0" w:color="000000"/>
              <w:left w:val="single" w:sz="4" w:space="0" w:color="000000"/>
              <w:bottom w:val="single" w:sz="4" w:space="0" w:color="000000"/>
              <w:right w:val="single" w:sz="4" w:space="0" w:color="000000"/>
            </w:tcBorders>
            <w:shd w:val="clear" w:color="auto" w:fill="auto"/>
          </w:tcPr>
          <w:p w14:paraId="1726690C"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Руководителю ППЭ необходимо помнить, что экзамен проводится в спокойной и доброжелательной обстановке.</w:t>
            </w:r>
          </w:p>
          <w:p w14:paraId="3798A703" w14:textId="77777777" w:rsidR="0061337F" w:rsidRDefault="007D244B">
            <w:pPr>
              <w:spacing w:line="240" w:lineRule="auto"/>
              <w:jc w:val="both"/>
            </w:pPr>
            <w:r>
              <w:rPr>
                <w:rFonts w:eastAsia="Times New Roman" w:cs="Times New Roman"/>
                <w:szCs w:val="26"/>
                <w:lang w:eastAsia="ru-RU"/>
              </w:rPr>
              <w:t xml:space="preserve">В день проведения экзамена (в период с момента входа в ППЭ и до окончания экзамена) в ППЭ руководителю ППЭ </w:t>
            </w:r>
            <w:r>
              <w:rPr>
                <w:rFonts w:eastAsia="Times New Roman" w:cs="Times New Roman"/>
                <w:b/>
                <w:szCs w:val="26"/>
                <w:lang w:eastAsia="ru-RU"/>
              </w:rPr>
              <w:t xml:space="preserve">запрещается: </w:t>
            </w:r>
          </w:p>
          <w:p w14:paraId="764BEAAA"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а) пользоваться средствами связи за пределами Штаба ППЭ; </w:t>
            </w:r>
          </w:p>
          <w:p w14:paraId="59766E06"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б) оказывать содействие участникам </w:t>
            </w:r>
            <w:r>
              <w:rPr>
                <w:rFonts w:cs="Times New Roman"/>
                <w:bCs/>
                <w:szCs w:val="26"/>
                <w:lang w:eastAsia="ru-RU"/>
              </w:rPr>
              <w:t>экзамена</w:t>
            </w:r>
            <w:r>
              <w:rPr>
                <w:rFonts w:eastAsia="Times New Roman" w:cs="Times New Roman"/>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r>
              <w:rPr>
                <w:rFonts w:eastAsia="Times New Roman" w:cs="Times New Roman"/>
                <w:szCs w:val="26"/>
              </w:rPr>
              <w:t xml:space="preserve"> </w:t>
            </w:r>
          </w:p>
        </w:tc>
      </w:tr>
    </w:tbl>
    <w:p w14:paraId="6C5B9680" w14:textId="77777777" w:rsidR="00B6355A" w:rsidRDefault="00B6355A" w:rsidP="00860070">
      <w:pPr>
        <w:spacing w:line="240" w:lineRule="auto"/>
        <w:jc w:val="both"/>
        <w:rPr>
          <w:rFonts w:eastAsia="Times New Roman" w:cs="Times New Roman"/>
          <w:szCs w:val="26"/>
          <w:lang w:eastAsia="ru-RU"/>
        </w:rPr>
      </w:pPr>
    </w:p>
    <w:p w14:paraId="38C46F3B" w14:textId="144D1642" w:rsidR="007D244B" w:rsidRDefault="007D244B" w:rsidP="00860070">
      <w:pPr>
        <w:spacing w:line="240" w:lineRule="auto"/>
        <w:jc w:val="both"/>
        <w:rPr>
          <w:rFonts w:cs="Times New Roman"/>
          <w:szCs w:val="26"/>
        </w:rPr>
      </w:pPr>
      <w:r>
        <w:rPr>
          <w:rFonts w:eastAsia="Times New Roman" w:cs="Times New Roman"/>
          <w:szCs w:val="26"/>
          <w:lang w:eastAsia="ru-RU"/>
        </w:rPr>
        <w:t>В день проведения ЕГЭ руководитель ППЭ должен явиться в ППЭ</w:t>
      </w:r>
      <w:r w:rsidRPr="009B5E9A">
        <w:rPr>
          <w:b/>
        </w:rPr>
        <w:t xml:space="preserve">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позднее 07</w:t>
      </w:r>
      <w:r>
        <w:rPr>
          <w:rFonts w:eastAsia="Times New Roman" w:cs="Times New Roman"/>
          <w:b/>
          <w:szCs w:val="26"/>
        </w:rPr>
        <w:t>:</w:t>
      </w:r>
      <w:r>
        <w:rPr>
          <w:rFonts w:eastAsia="Times New Roman" w:cs="Times New Roman"/>
          <w:b/>
          <w:szCs w:val="26"/>
          <w:lang w:eastAsia="ru-RU"/>
        </w:rPr>
        <w:t>30 по местному времени.</w:t>
      </w:r>
      <w:r>
        <w:rPr>
          <w:rFonts w:cs="Times New Roman"/>
          <w:szCs w:val="26"/>
        </w:rPr>
        <w:t xml:space="preserve"> </w:t>
      </w:r>
    </w:p>
    <w:p w14:paraId="62EBFB94" w14:textId="77777777" w:rsidR="007D244B" w:rsidRDefault="007D244B" w:rsidP="00860070">
      <w:pPr>
        <w:spacing w:line="240" w:lineRule="auto"/>
        <w:jc w:val="both"/>
        <w:rPr>
          <w:rFonts w:eastAsia="Times New Roman" w:cs="Times New Roman"/>
          <w:b/>
          <w:szCs w:val="26"/>
          <w:lang w:eastAsia="ru-RU"/>
        </w:rPr>
      </w:pPr>
      <w:r>
        <w:rPr>
          <w:rFonts w:eastAsia="Times New Roman" w:cs="Times New Roman"/>
          <w:szCs w:val="26"/>
          <w:lang w:eastAsia="ru-RU"/>
        </w:rPr>
        <w:t>Руководитель ППЭ несет персональную ответственность за соблюдение мер информационной безопасности и исполнение порядка проведения ГИА в ППЭ на всех этапах проведения ЕГЭ в ППЭ.</w:t>
      </w:r>
    </w:p>
    <w:p w14:paraId="121F521B" w14:textId="77777777" w:rsidR="007D244B" w:rsidRDefault="007D244B" w:rsidP="00B25D19">
      <w:pPr>
        <w:spacing w:line="240" w:lineRule="auto"/>
        <w:jc w:val="both"/>
        <w:rPr>
          <w:rFonts w:eastAsia="Times New Roman" w:cs="Times New Roman"/>
          <w:b/>
          <w:szCs w:val="26"/>
          <w:lang w:eastAsia="ru-RU"/>
        </w:rPr>
      </w:pPr>
      <w:r>
        <w:rPr>
          <w:rFonts w:eastAsia="Times New Roman" w:cs="Times New Roman"/>
          <w:b/>
          <w:szCs w:val="26"/>
          <w:lang w:eastAsia="ru-RU"/>
        </w:rPr>
        <w:t>До начала экзамена руководитель ППЭ должен:</w:t>
      </w:r>
    </w:p>
    <w:p w14:paraId="569D9A84" w14:textId="77777777" w:rsidR="007D244B" w:rsidRDefault="007D244B" w:rsidP="00BD5290">
      <w:pPr>
        <w:spacing w:line="240" w:lineRule="auto"/>
        <w:jc w:val="both"/>
        <w:rPr>
          <w:rFonts w:eastAsia="Times New Roman" w:cs="Times New Roman"/>
          <w:szCs w:val="26"/>
          <w:lang w:eastAsia="ru-RU"/>
        </w:rPr>
      </w:pPr>
      <w:r>
        <w:rPr>
          <w:rFonts w:eastAsia="Times New Roman" w:cs="Times New Roman"/>
          <w:szCs w:val="26"/>
          <w:lang w:eastAsia="ru-RU"/>
        </w:rPr>
        <w:t xml:space="preserve">Не позднее 7.30, но до получения ЭМ от члена ГЭК обеспечить включение в </w:t>
      </w:r>
      <w:r>
        <w:rPr>
          <w:rFonts w:eastAsia="Times New Roman" w:cs="Times New Roman"/>
          <w:szCs w:val="26"/>
        </w:rPr>
        <w:t>Штаб</w:t>
      </w:r>
      <w:r w:rsidRPr="00346D20">
        <w:rPr>
          <w:rFonts w:eastAsia="Times New Roman" w:cs="Times New Roman"/>
          <w:szCs w:val="26"/>
        </w:rPr>
        <w:t>е</w:t>
      </w:r>
      <w:r>
        <w:rPr>
          <w:rFonts w:eastAsia="Times New Roman" w:cs="Times New Roman"/>
          <w:szCs w:val="26"/>
        </w:rPr>
        <w:t xml:space="preserve"> ППЭ</w:t>
      </w:r>
      <w:r>
        <w:rPr>
          <w:rFonts w:eastAsia="Times New Roman" w:cs="Times New Roman"/>
          <w:szCs w:val="26"/>
          <w:lang w:eastAsia="ru-RU"/>
        </w:rPr>
        <w:t xml:space="preserve"> режима видеонаблюдения, записи, трансляции.</w:t>
      </w:r>
      <w:r w:rsidRPr="00346D20">
        <w:rPr>
          <w:rFonts w:eastAsia="Times New Roman" w:cs="Times New Roman"/>
          <w:szCs w:val="26"/>
        </w:rPr>
        <w:t> </w:t>
      </w:r>
    </w:p>
    <w:p w14:paraId="773DA972" w14:textId="77777777" w:rsidR="007D244B" w:rsidRDefault="007D244B" w:rsidP="00B87B76">
      <w:pPr>
        <w:tabs>
          <w:tab w:val="left" w:pos="993"/>
        </w:tabs>
        <w:spacing w:line="240" w:lineRule="auto"/>
        <w:jc w:val="both"/>
        <w:rPr>
          <w:rFonts w:eastAsia="Times New Roman" w:cs="Times New Roman"/>
          <w:szCs w:val="26"/>
          <w:lang w:eastAsia="ru-RU"/>
        </w:rPr>
      </w:pPr>
      <w:r>
        <w:rPr>
          <w:rFonts w:eastAsia="Times New Roman" w:cs="Times New Roman"/>
          <w:b/>
          <w:szCs w:val="26"/>
          <w:lang w:eastAsia="ru-RU"/>
        </w:rPr>
        <w:t>Не позднее 07.30 по местному времени</w:t>
      </w:r>
      <w:r>
        <w:rPr>
          <w:rFonts w:eastAsia="Times New Roman" w:cs="Times New Roman"/>
          <w:szCs w:val="26"/>
          <w:lang w:eastAsia="ru-RU"/>
        </w:rPr>
        <w:t xml:space="preserve"> получить от членов ГЭК ЭМ</w:t>
      </w:r>
      <w:r>
        <w:rPr>
          <w:rFonts w:eastAsia="Times New Roman" w:cs="Times New Roman"/>
          <w:szCs w:val="26"/>
        </w:rPr>
        <w:t xml:space="preserve"> </w:t>
      </w:r>
      <w:r>
        <w:rPr>
          <w:rFonts w:eastAsia="Times New Roman" w:cs="Times New Roman"/>
          <w:szCs w:val="26"/>
          <w:lang w:eastAsia="ru-RU"/>
        </w:rPr>
        <w:t>и вскрыть</w:t>
      </w:r>
      <w:r w:rsidRPr="009B5E9A">
        <w:rPr>
          <w:b/>
        </w:rPr>
        <w:t>:</w:t>
      </w:r>
      <w:r>
        <w:rPr>
          <w:rFonts w:eastAsia="Times New Roman" w:cs="Times New Roman"/>
          <w:szCs w:val="26"/>
        </w:rPr>
        <w:t xml:space="preserve"> </w:t>
      </w:r>
    </w:p>
    <w:p w14:paraId="139A5F0C" w14:textId="77777777" w:rsidR="007D244B" w:rsidRDefault="007D244B" w:rsidP="0013211D">
      <w:pPr>
        <w:spacing w:line="240" w:lineRule="auto"/>
        <w:jc w:val="both"/>
        <w:rPr>
          <w:rFonts w:eastAsia="Times New Roman" w:cs="Times New Roman"/>
          <w:szCs w:val="26"/>
          <w:lang w:eastAsia="ru-RU"/>
        </w:rPr>
      </w:pPr>
      <w:r>
        <w:rPr>
          <w:rFonts w:eastAsia="Times New Roman" w:cs="Times New Roman"/>
          <w:szCs w:val="26"/>
        </w:rPr>
        <w:t>упаковку</w:t>
      </w:r>
      <w:r>
        <w:rPr>
          <w:rFonts w:eastAsia="Times New Roman" w:cs="Times New Roman"/>
          <w:szCs w:val="26"/>
          <w:lang w:eastAsia="ru-RU"/>
        </w:rPr>
        <w:t xml:space="preserve"> с электронными носителями с ЭМ, ВДП</w:t>
      </w:r>
      <w:r>
        <w:rPr>
          <w:rFonts w:eastAsia="Times New Roman" w:cs="Times New Roman"/>
          <w:szCs w:val="26"/>
        </w:rPr>
        <w:t xml:space="preserve">, пакет </w:t>
      </w:r>
      <w:r>
        <w:rPr>
          <w:rFonts w:eastAsia="Times New Roman" w:cs="Times New Roman"/>
          <w:szCs w:val="26"/>
          <w:lang w:eastAsia="ru-RU"/>
        </w:rPr>
        <w:t xml:space="preserve">руководителя ППЭ </w:t>
      </w:r>
      <w:r>
        <w:rPr>
          <w:rFonts w:eastAsia="Times New Roman" w:cs="Times New Roman"/>
          <w:szCs w:val="26"/>
        </w:rPr>
        <w:t>с формами</w:t>
      </w:r>
      <w:r>
        <w:rPr>
          <w:rFonts w:eastAsia="Times New Roman" w:cs="Times New Roman"/>
          <w:szCs w:val="26"/>
          <w:lang w:eastAsia="ru-RU"/>
        </w:rPr>
        <w:t xml:space="preserve"> ППЭ</w:t>
      </w:r>
      <w:r>
        <w:rPr>
          <w:rFonts w:eastAsia="Times New Roman" w:cs="Times New Roman"/>
          <w:szCs w:val="26"/>
        </w:rPr>
        <w:t xml:space="preserve"> (</w:t>
      </w:r>
      <w:r>
        <w:rPr>
          <w:rFonts w:eastAsia="Times New Roman" w:cs="Times New Roman"/>
          <w:szCs w:val="26"/>
          <w:lang w:eastAsia="ru-RU"/>
        </w:rPr>
        <w:t>в</w:t>
      </w:r>
      <w:r>
        <w:rPr>
          <w:rFonts w:eastAsia="Times New Roman" w:cs="Times New Roman"/>
          <w:szCs w:val="26"/>
        </w:rPr>
        <w:t> </w:t>
      </w:r>
      <w:r>
        <w:rPr>
          <w:rFonts w:eastAsia="Times New Roman" w:cs="Times New Roman"/>
          <w:szCs w:val="26"/>
          <w:lang w:eastAsia="ru-RU"/>
        </w:rPr>
        <w:t>случае использования бумажного варианта пакета руководителя ППЭ</w:t>
      </w:r>
      <w:r>
        <w:rPr>
          <w:rFonts w:eastAsia="Times New Roman" w:cs="Times New Roman"/>
          <w:szCs w:val="26"/>
        </w:rPr>
        <w:t xml:space="preserve">), </w:t>
      </w:r>
      <w:r>
        <w:rPr>
          <w:rFonts w:cs="Times New Roman"/>
          <w:szCs w:val="26"/>
        </w:rPr>
        <w:t xml:space="preserve">другими упаковочными материалами </w:t>
      </w:r>
      <w:r>
        <w:rPr>
          <w:rFonts w:eastAsia="Times New Roman" w:cs="Times New Roman"/>
          <w:szCs w:val="26"/>
          <w:lang w:eastAsia="ru-RU"/>
        </w:rPr>
        <w:t xml:space="preserve">в </w:t>
      </w:r>
      <w:r>
        <w:rPr>
          <w:rFonts w:cs="Times New Roman"/>
          <w:szCs w:val="26"/>
        </w:rPr>
        <w:t>соответствии со схемой упаковки ЭМ, утверждённой ОИВ</w:t>
      </w:r>
      <w:r>
        <w:rPr>
          <w:rFonts w:eastAsia="Times New Roman" w:cs="Times New Roman"/>
          <w:szCs w:val="26"/>
        </w:rPr>
        <w:t xml:space="preserve">. </w:t>
      </w:r>
    </w:p>
    <w:p w14:paraId="243D00BD" w14:textId="77777777" w:rsidR="007D244B" w:rsidRDefault="007D244B" w:rsidP="001B7976">
      <w:pPr>
        <w:spacing w:line="240" w:lineRule="auto"/>
        <w:jc w:val="both"/>
        <w:rPr>
          <w:rFonts w:eastAsia="Times New Roman" w:cs="Times New Roman"/>
          <w:szCs w:val="26"/>
          <w:lang w:eastAsia="ru-RU"/>
        </w:rPr>
      </w:pPr>
      <w:r>
        <w:rPr>
          <w:rFonts w:eastAsia="Times New Roman" w:cs="Times New Roman"/>
          <w:szCs w:val="26"/>
          <w:lang w:eastAsia="ru-RU"/>
        </w:rPr>
        <w:t>В ППЭ должны быть выданы</w:t>
      </w:r>
      <w:r>
        <w:rPr>
          <w:rFonts w:eastAsia="Times New Roman" w:cs="Times New Roman"/>
          <w:szCs w:val="26"/>
        </w:rPr>
        <w:t xml:space="preserve"> ВДП в количестве, равном числу аудиторий, умноженному на 4</w:t>
      </w:r>
      <w:r>
        <w:rPr>
          <w:rFonts w:eastAsia="Times New Roman" w:cs="Times New Roman"/>
          <w:szCs w:val="26"/>
          <w:lang w:eastAsia="ru-RU"/>
        </w:rPr>
        <w:t>:</w:t>
      </w:r>
    </w:p>
    <w:p w14:paraId="53522109" w14:textId="77777777" w:rsidR="007D244B" w:rsidRDefault="007D244B" w:rsidP="001B7976">
      <w:pPr>
        <w:spacing w:line="240" w:lineRule="auto"/>
        <w:jc w:val="both"/>
        <w:rPr>
          <w:rFonts w:eastAsia="Times New Roman" w:cs="Times New Roman"/>
          <w:szCs w:val="26"/>
        </w:rPr>
      </w:pPr>
      <w:r>
        <w:rPr>
          <w:rFonts w:eastAsia="Times New Roman" w:cs="Times New Roman"/>
          <w:szCs w:val="26"/>
        </w:rPr>
        <w:t>ВДП для упаковки бланков ЕГЭ с ответами участников экзамена в аудитории</w:t>
      </w:r>
      <w:r w:rsidR="0045642F">
        <w:rPr>
          <w:rFonts w:eastAsia="Times New Roman" w:cs="Times New Roman"/>
          <w:szCs w:val="26"/>
        </w:rPr>
        <w:t xml:space="preserve"> </w:t>
      </w:r>
      <w:r w:rsidR="0045642F" w:rsidRPr="00FF290B">
        <w:rPr>
          <w:rFonts w:eastAsia="Times New Roman" w:cs="Times New Roman"/>
          <w:szCs w:val="26"/>
        </w:rPr>
        <w:t>(на каждом ВДП напечатан «Сопроводительный бланк к материалам ЕГЭ», обязательный к заполнению)</w:t>
      </w:r>
      <w:r>
        <w:rPr>
          <w:rFonts w:eastAsia="Times New Roman" w:cs="Times New Roman"/>
          <w:szCs w:val="26"/>
        </w:rPr>
        <w:t>;</w:t>
      </w:r>
    </w:p>
    <w:p w14:paraId="10CA2FF6" w14:textId="77777777" w:rsidR="007D244B" w:rsidRDefault="007D244B" w:rsidP="00CE30B9">
      <w:pPr>
        <w:spacing w:line="240" w:lineRule="auto"/>
        <w:jc w:val="both"/>
        <w:rPr>
          <w:rFonts w:eastAsia="Times New Roman" w:cs="Times New Roman"/>
          <w:szCs w:val="26"/>
        </w:rPr>
      </w:pPr>
      <w:r>
        <w:rPr>
          <w:rFonts w:eastAsia="Times New Roman" w:cs="Times New Roman"/>
          <w:szCs w:val="26"/>
        </w:rPr>
        <w:t>ВДП для упаковки использованных КИМ в аудитории;</w:t>
      </w:r>
    </w:p>
    <w:p w14:paraId="379EB41A" w14:textId="77777777" w:rsidR="007D244B" w:rsidRDefault="007D244B" w:rsidP="00D209DF">
      <w:pPr>
        <w:spacing w:line="240" w:lineRule="auto"/>
        <w:jc w:val="both"/>
        <w:rPr>
          <w:rFonts w:eastAsia="Times New Roman" w:cs="Times New Roman"/>
          <w:szCs w:val="26"/>
        </w:rPr>
      </w:pPr>
      <w:r>
        <w:rPr>
          <w:rFonts w:eastAsia="Times New Roman" w:cs="Times New Roman"/>
          <w:szCs w:val="26"/>
        </w:rPr>
        <w:t>ВДП для упаковки испорченных и бракованных комплектов ЭМ;</w:t>
      </w:r>
    </w:p>
    <w:p w14:paraId="5E702B13" w14:textId="77777777" w:rsidR="007D244B" w:rsidRDefault="007D244B" w:rsidP="00B5748D">
      <w:pPr>
        <w:spacing w:line="240" w:lineRule="auto"/>
        <w:jc w:val="both"/>
        <w:rPr>
          <w:rFonts w:eastAsia="Times New Roman" w:cs="Times New Roman"/>
          <w:szCs w:val="26"/>
          <w:lang w:eastAsia="ru-RU"/>
        </w:rPr>
      </w:pPr>
      <w:r>
        <w:rPr>
          <w:rFonts w:eastAsia="Times New Roman" w:cs="Times New Roman"/>
          <w:szCs w:val="26"/>
          <w:lang w:eastAsia="ru-RU"/>
        </w:rPr>
        <w:t xml:space="preserve">ВДП для </w:t>
      </w:r>
      <w:r>
        <w:rPr>
          <w:rFonts w:eastAsia="Times New Roman" w:cs="Times New Roman"/>
          <w:szCs w:val="26"/>
        </w:rPr>
        <w:t>переупаковки бланков ЕГЭ с ответами</w:t>
      </w:r>
      <w:r>
        <w:rPr>
          <w:rFonts w:eastAsia="Times New Roman" w:cs="Times New Roman"/>
          <w:szCs w:val="26"/>
          <w:lang w:eastAsia="ru-RU"/>
        </w:rPr>
        <w:t xml:space="preserve"> участников экзамена </w:t>
      </w:r>
      <w:r>
        <w:rPr>
          <w:rFonts w:eastAsia="Times New Roman" w:cs="Times New Roman"/>
          <w:szCs w:val="26"/>
        </w:rPr>
        <w:t>после их сканирования в Штабе ППЭ.</w:t>
      </w:r>
    </w:p>
    <w:p w14:paraId="10316BBF" w14:textId="77777777" w:rsidR="007D244B" w:rsidRDefault="007D244B" w:rsidP="002A05DD">
      <w:pPr>
        <w:spacing w:line="240" w:lineRule="auto"/>
        <w:jc w:val="both"/>
        <w:rPr>
          <w:rFonts w:eastAsia="Times New Roman" w:cs="Times New Roman"/>
          <w:szCs w:val="26"/>
        </w:rPr>
      </w:pPr>
      <w:r>
        <w:rPr>
          <w:rFonts w:eastAsia="Times New Roman" w:cs="Times New Roman"/>
          <w:szCs w:val="26"/>
        </w:rPr>
        <w:lastRenderedPageBreak/>
        <w:t>В случае если в ППЭ не проводится сканирование бланков ЕГЭ и форм ППЭ, ВДП выдаются в ППЭ в количестве, равном числу аудиторий, умноженному на 3 (т.к. переупаковка в Штабе ППЭ не требуется).</w:t>
      </w:r>
    </w:p>
    <w:p w14:paraId="52FF2AD2" w14:textId="77777777" w:rsidR="007D244B" w:rsidRDefault="007D244B" w:rsidP="00C433BF">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Проверить комплектность и целостность упаковки ЭМ в соответствии с формой ППЭ-14-03</w:t>
      </w:r>
      <w:r>
        <w:rPr>
          <w:rFonts w:eastAsia="Times New Roman" w:cs="Times New Roman"/>
          <w:szCs w:val="26"/>
        </w:rPr>
        <w:t>;</w:t>
      </w:r>
    </w:p>
    <w:p w14:paraId="221A891E" w14:textId="77777777" w:rsidR="007D244B" w:rsidRDefault="007D244B" w:rsidP="0035778B">
      <w:pPr>
        <w:spacing w:line="240" w:lineRule="auto"/>
        <w:jc w:val="both"/>
        <w:rPr>
          <w:rFonts w:eastAsia="Times New Roman" w:cs="Times New Roman"/>
          <w:szCs w:val="26"/>
          <w:lang w:eastAsia="ru-RU"/>
        </w:rPr>
      </w:pPr>
      <w:r>
        <w:rPr>
          <w:rFonts w:eastAsia="Times New Roman" w:cs="Times New Roman"/>
          <w:szCs w:val="26"/>
        </w:rPr>
        <w:t>заполнить</w:t>
      </w:r>
      <w:r>
        <w:rPr>
          <w:rFonts w:eastAsia="Times New Roman" w:cs="Times New Roman"/>
          <w:szCs w:val="26"/>
          <w:lang w:eastAsia="ru-RU"/>
        </w:rPr>
        <w:t xml:space="preserve"> форму ППЭ-14-01  при получении ЭМ от членов ГЭК</w:t>
      </w:r>
      <w:r>
        <w:rPr>
          <w:rFonts w:eastAsia="Times New Roman" w:cs="Times New Roman"/>
          <w:szCs w:val="26"/>
        </w:rPr>
        <w:t>;</w:t>
      </w:r>
      <w:r>
        <w:rPr>
          <w:rFonts w:eastAsia="Times New Roman" w:cs="Times New Roman"/>
          <w:szCs w:val="26"/>
          <w:lang w:eastAsia="ru-RU"/>
        </w:rPr>
        <w:t xml:space="preserve"> </w:t>
      </w:r>
    </w:p>
    <w:p w14:paraId="6F0AFAAB"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rPr>
        <w:t>разместить</w:t>
      </w:r>
      <w:r>
        <w:rPr>
          <w:rFonts w:eastAsia="Times New Roman" w:cs="Times New Roman"/>
          <w:szCs w:val="26"/>
          <w:lang w:eastAsia="ru-RU"/>
        </w:rPr>
        <w:t xml:space="preserve"> в сейфе, расположенном в Штабе ППЭ в зоне видимости камер видеонаблюдения, сейф-пакеты с электронными носителями с ЭМ и</w:t>
      </w:r>
      <w:r>
        <w:rPr>
          <w:rFonts w:eastAsia="Times New Roman" w:cs="Times New Roman"/>
          <w:szCs w:val="26"/>
        </w:rPr>
        <w:t xml:space="preserve"> </w:t>
      </w:r>
      <w:r>
        <w:rPr>
          <w:rFonts w:eastAsia="Times New Roman" w:cs="Times New Roman"/>
          <w:szCs w:val="26"/>
          <w:lang w:eastAsia="ru-RU"/>
        </w:rPr>
        <w:t>обеспечить их надежное хранение до момента передачи ответственным организаторам в аудиториях. Вскрытие сейф-пакетов с электронными носителями с ЭМ категорически запрещены</w:t>
      </w:r>
      <w:r>
        <w:rPr>
          <w:rFonts w:eastAsia="Times New Roman" w:cs="Times New Roman"/>
          <w:szCs w:val="26"/>
        </w:rPr>
        <w:t>;</w:t>
      </w:r>
    </w:p>
    <w:p w14:paraId="133F69DC"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rPr>
        <w:t>дать поручение техническому специалисту получить и распечатать</w:t>
      </w:r>
      <w:r>
        <w:rPr>
          <w:rFonts w:eastAsia="Times New Roman" w:cs="Times New Roman"/>
          <w:szCs w:val="26"/>
          <w:lang w:eastAsia="ru-RU"/>
        </w:rPr>
        <w:t xml:space="preserve"> в присутствии члена ГЭК пакет руководителя ППЭ – в</w:t>
      </w:r>
      <w:r>
        <w:rPr>
          <w:rFonts w:eastAsia="Times New Roman" w:cs="Times New Roman"/>
          <w:szCs w:val="26"/>
        </w:rPr>
        <w:t> </w:t>
      </w:r>
      <w:r>
        <w:rPr>
          <w:rFonts w:eastAsia="Times New Roman" w:cs="Times New Roman"/>
          <w:szCs w:val="26"/>
          <w:lang w:eastAsia="ru-RU"/>
        </w:rPr>
        <w:t>случае использования электронной версии сейф-пакета</w:t>
      </w:r>
      <w:r>
        <w:rPr>
          <w:rFonts w:eastAsia="Times New Roman" w:cs="Times New Roman"/>
          <w:szCs w:val="26"/>
        </w:rPr>
        <w:t>;</w:t>
      </w:r>
    </w:p>
    <w:p w14:paraId="02CCDA98"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Не позднее 07:50 </w:t>
      </w:r>
      <w:r w:rsidRPr="00156C0E">
        <w:rPr>
          <w:rFonts w:eastAsia="Times New Roman" w:cs="Times New Roman"/>
          <w:szCs w:val="26"/>
        </w:rPr>
        <w:t>по местному</w:t>
      </w:r>
      <w:r>
        <w:rPr>
          <w:rFonts w:eastAsia="Times New Roman" w:cs="Times New Roman"/>
          <w:szCs w:val="26"/>
          <w:lang w:eastAsia="ru-RU"/>
        </w:rPr>
        <w:t xml:space="preserve"> времени назначить ответственного </w:t>
      </w:r>
      <w:r w:rsidRPr="00156C0E">
        <w:rPr>
          <w:rFonts w:eastAsia="Times New Roman" w:cs="Times New Roman"/>
          <w:szCs w:val="26"/>
        </w:rPr>
        <w:t>за регистрацию</w:t>
      </w:r>
      <w:r>
        <w:rPr>
          <w:rFonts w:eastAsia="Times New Roman" w:cs="Times New Roman"/>
          <w:szCs w:val="26"/>
          <w:lang w:eastAsia="ru-RU"/>
        </w:rPr>
        <w:t xml:space="preserve"> лиц, привлекаемых </w:t>
      </w:r>
      <w:r w:rsidRPr="00156C0E">
        <w:rPr>
          <w:rFonts w:eastAsia="Times New Roman" w:cs="Times New Roman"/>
          <w:szCs w:val="26"/>
        </w:rPr>
        <w:t>к проведению</w:t>
      </w:r>
      <w:r>
        <w:rPr>
          <w:rFonts w:eastAsia="Times New Roman" w:cs="Times New Roman"/>
          <w:szCs w:val="26"/>
          <w:lang w:eastAsia="ru-RU"/>
        </w:rPr>
        <w:t xml:space="preserve"> ЕГЭ </w:t>
      </w:r>
      <w:r w:rsidRPr="00156C0E">
        <w:rPr>
          <w:rFonts w:eastAsia="Times New Roman" w:cs="Times New Roman"/>
          <w:szCs w:val="26"/>
        </w:rPr>
        <w:t>в ППЭ, в соответствии</w:t>
      </w:r>
      <w:r>
        <w:rPr>
          <w:rFonts w:eastAsia="Times New Roman" w:cs="Times New Roman"/>
          <w:szCs w:val="26"/>
          <w:lang w:eastAsia="ru-RU"/>
        </w:rPr>
        <w:t xml:space="preserve"> </w:t>
      </w:r>
      <w:r w:rsidRPr="00156C0E">
        <w:rPr>
          <w:rFonts w:eastAsia="Times New Roman" w:cs="Times New Roman"/>
          <w:szCs w:val="26"/>
        </w:rPr>
        <w:t>с формой</w:t>
      </w:r>
      <w:r>
        <w:rPr>
          <w:rFonts w:eastAsia="Times New Roman" w:cs="Times New Roman"/>
          <w:szCs w:val="26"/>
          <w:lang w:eastAsia="ru-RU"/>
        </w:rPr>
        <w:t xml:space="preserve"> ППЭ-07 «</w:t>
      </w:r>
      <w:r w:rsidRPr="00156C0E">
        <w:rPr>
          <w:rFonts w:eastAsia="Times New Roman" w:cs="Times New Roman"/>
          <w:szCs w:val="26"/>
        </w:rPr>
        <w:t>из числа</w:t>
      </w:r>
      <w:r>
        <w:rPr>
          <w:rFonts w:eastAsia="Times New Roman" w:cs="Times New Roman"/>
          <w:szCs w:val="26"/>
          <w:lang w:eastAsia="ru-RU"/>
        </w:rPr>
        <w:t xml:space="preserve"> организаторов вне аудитории;</w:t>
      </w:r>
      <w:r w:rsidRPr="00156C0E">
        <w:rPr>
          <w:rFonts w:eastAsia="Times New Roman" w:cs="Times New Roman"/>
          <w:szCs w:val="26"/>
        </w:rPr>
        <w:t> </w:t>
      </w:r>
    </w:p>
    <w:p w14:paraId="07EA9924"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обеспечить контроль </w:t>
      </w:r>
      <w:r w:rsidRPr="00156C0E">
        <w:rPr>
          <w:rFonts w:eastAsia="Times New Roman" w:cs="Times New Roman"/>
          <w:szCs w:val="26"/>
        </w:rPr>
        <w:t>за регистрацией</w:t>
      </w:r>
      <w:r>
        <w:rPr>
          <w:rFonts w:eastAsia="Times New Roman" w:cs="Times New Roman"/>
          <w:szCs w:val="26"/>
          <w:lang w:eastAsia="ru-RU"/>
        </w:rPr>
        <w:t xml:space="preserve"> работников ППЭ </w:t>
      </w:r>
      <w:r w:rsidRPr="00156C0E">
        <w:rPr>
          <w:rFonts w:eastAsia="Times New Roman" w:cs="Times New Roman"/>
          <w:szCs w:val="26"/>
        </w:rPr>
        <w:t>в день</w:t>
      </w:r>
      <w:r>
        <w:rPr>
          <w:rFonts w:eastAsia="Times New Roman" w:cs="Times New Roman"/>
          <w:szCs w:val="26"/>
          <w:lang w:eastAsia="ru-RU"/>
        </w:rPr>
        <w:t xml:space="preserve"> экзамена (в</w:t>
      </w:r>
      <w:r>
        <w:rPr>
          <w:rFonts w:eastAsia="Times New Roman" w:cs="Times New Roman"/>
          <w:szCs w:val="26"/>
        </w:rPr>
        <w:t> </w:t>
      </w:r>
      <w:r>
        <w:rPr>
          <w:rFonts w:eastAsia="Times New Roman" w:cs="Times New Roman"/>
          <w:szCs w:val="26"/>
          <w:lang w:eastAsia="ru-RU"/>
        </w:rPr>
        <w:t xml:space="preserve">случае неявки распределенных </w:t>
      </w:r>
      <w:r w:rsidRPr="00156C0E">
        <w:rPr>
          <w:rFonts w:eastAsia="Times New Roman" w:cs="Times New Roman"/>
          <w:szCs w:val="26"/>
        </w:rPr>
        <w:t>в данный</w:t>
      </w:r>
      <w:r>
        <w:rPr>
          <w:rFonts w:eastAsia="Times New Roman" w:cs="Times New Roman"/>
          <w:szCs w:val="26"/>
          <w:lang w:eastAsia="ru-RU"/>
        </w:rPr>
        <w:t xml:space="preserve"> ППЭ работников ППЭ, произвести замену работников ППЭ </w:t>
      </w:r>
      <w:r w:rsidRPr="00156C0E">
        <w:rPr>
          <w:rFonts w:eastAsia="Times New Roman" w:cs="Times New Roman"/>
          <w:szCs w:val="26"/>
        </w:rPr>
        <w:t>по форме</w:t>
      </w:r>
      <w:r>
        <w:rPr>
          <w:rFonts w:eastAsia="Times New Roman" w:cs="Times New Roman"/>
          <w:szCs w:val="26"/>
          <w:lang w:eastAsia="ru-RU"/>
        </w:rPr>
        <w:t xml:space="preserve"> ППЭ-19);</w:t>
      </w:r>
      <w:r w:rsidRPr="00156C0E">
        <w:rPr>
          <w:rFonts w:eastAsia="Times New Roman" w:cs="Times New Roman"/>
          <w:szCs w:val="26"/>
        </w:rPr>
        <w:t> </w:t>
      </w:r>
    </w:p>
    <w:p w14:paraId="4E01BC17"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проверить готовность аудиторий </w:t>
      </w:r>
      <w:r w:rsidRPr="00156C0E">
        <w:rPr>
          <w:rFonts w:eastAsia="Times New Roman" w:cs="Times New Roman"/>
          <w:szCs w:val="26"/>
        </w:rPr>
        <w:t>к проведению</w:t>
      </w:r>
      <w:r>
        <w:rPr>
          <w:rFonts w:eastAsia="Times New Roman" w:cs="Times New Roman"/>
          <w:szCs w:val="26"/>
          <w:lang w:eastAsia="ru-RU"/>
        </w:rPr>
        <w:t xml:space="preserve"> ЕГЭ.</w:t>
      </w:r>
      <w:r w:rsidRPr="00156C0E">
        <w:rPr>
          <w:rFonts w:eastAsia="Times New Roman" w:cs="Times New Roman"/>
          <w:szCs w:val="26"/>
        </w:rPr>
        <w:t> </w:t>
      </w:r>
    </w:p>
    <w:p w14:paraId="3399B02A"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b/>
          <w:szCs w:val="26"/>
          <w:lang w:eastAsia="ru-RU"/>
        </w:rPr>
        <w:t>Не ранее 8</w:t>
      </w:r>
      <w:r>
        <w:rPr>
          <w:rFonts w:eastAsia="Times New Roman" w:cs="Times New Roman"/>
          <w:b/>
          <w:szCs w:val="26"/>
        </w:rPr>
        <w:t>:</w:t>
      </w:r>
      <w:r>
        <w:rPr>
          <w:rFonts w:eastAsia="Times New Roman" w:cs="Times New Roman"/>
          <w:b/>
          <w:szCs w:val="26"/>
          <w:lang w:eastAsia="ru-RU"/>
        </w:rPr>
        <w:t>15 по местному времени</w:t>
      </w:r>
      <w:r>
        <w:rPr>
          <w:rFonts w:eastAsia="Times New Roman" w:cs="Times New Roman"/>
          <w:b/>
          <w:szCs w:val="26"/>
        </w:rPr>
        <w:t>:</w:t>
      </w:r>
      <w:r>
        <w:rPr>
          <w:rFonts w:eastAsia="Times New Roman" w:cs="Times New Roman"/>
          <w:szCs w:val="26"/>
          <w:lang w:eastAsia="ru-RU"/>
        </w:rPr>
        <w:t xml:space="preserve"> начать проведение инструктажа по процедуре проведения экзамена для работников ППЭ (содержание инструктажа представлено в Приложении 1.9</w:t>
      </w:r>
      <w:r w:rsidRPr="006F10B5">
        <w:rPr>
          <w:rFonts w:eastAsia="Times New Roman" w:cs="Times New Roman"/>
          <w:szCs w:val="26"/>
        </w:rPr>
        <w:t>);</w:t>
      </w:r>
      <w:r>
        <w:rPr>
          <w:rFonts w:eastAsia="Times New Roman" w:cs="Times New Roman"/>
          <w:szCs w:val="26"/>
          <w:lang w:eastAsia="ru-RU"/>
        </w:rPr>
        <w:t xml:space="preserve"> выдать ответственному организатору вне аудитории формы ППЭ-06-01 и ППЭ-06-02 для размещения на информационном стенде при входе в ППЭ.</w:t>
      </w:r>
    </w:p>
    <w:p w14:paraId="2A080271"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Назначить ответственного организатора в каждой аудитории и</w:t>
      </w:r>
      <w:r>
        <w:rPr>
          <w:rFonts w:eastAsia="Times New Roman" w:cs="Times New Roman"/>
          <w:szCs w:val="26"/>
        </w:rPr>
        <w:t xml:space="preserve"> </w:t>
      </w:r>
      <w:r>
        <w:rPr>
          <w:rFonts w:eastAsia="Times New Roman" w:cs="Times New Roman"/>
          <w:szCs w:val="26"/>
          <w:lang w:eastAsia="ru-RU"/>
        </w:rPr>
        <w:t>направить организаторов всех категорий на рабочие места в соответствии с формой ППЭ-07.</w:t>
      </w:r>
    </w:p>
    <w:p w14:paraId="105271F6"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Выдать ответственным организаторам в аудитории:</w:t>
      </w:r>
    </w:p>
    <w:p w14:paraId="565D6D9A" w14:textId="342DE8F7" w:rsidR="0061337F" w:rsidRPr="00A93FA7" w:rsidRDefault="003F7215" w:rsidP="00A93FA7">
      <w:pPr>
        <w:tabs>
          <w:tab w:val="left" w:pos="993"/>
        </w:tabs>
        <w:spacing w:line="240" w:lineRule="auto"/>
        <w:jc w:val="both"/>
        <w:rPr>
          <w:spacing w:val="-3"/>
        </w:rPr>
      </w:pPr>
      <w:r>
        <w:rPr>
          <w:rFonts w:eastAsia="Times New Roman" w:cs="Times New Roman"/>
          <w:szCs w:val="26"/>
          <w:lang w:eastAsia="ru-RU"/>
        </w:rPr>
        <w:t xml:space="preserve">формы </w:t>
      </w:r>
      <w:r w:rsidR="007D244B">
        <w:rPr>
          <w:rFonts w:eastAsia="Times New Roman" w:cs="Times New Roman"/>
          <w:szCs w:val="26"/>
          <w:lang w:eastAsia="ru-RU"/>
        </w:rPr>
        <w:t>ППЭ-05-01 (2 экземпляра)</w:t>
      </w:r>
      <w:r>
        <w:rPr>
          <w:rFonts w:eastAsia="Times New Roman" w:cs="Times New Roman"/>
          <w:szCs w:val="26"/>
          <w:lang w:eastAsia="ru-RU"/>
        </w:rPr>
        <w:t>,</w:t>
      </w:r>
      <w:r w:rsidR="00A93FA7">
        <w:rPr>
          <w:spacing w:val="-3"/>
        </w:rPr>
        <w:t xml:space="preserve"> </w:t>
      </w:r>
      <w:r w:rsidR="007D244B">
        <w:rPr>
          <w:rFonts w:eastAsia="Times New Roman" w:cs="Times New Roman"/>
          <w:spacing w:val="-3"/>
          <w:szCs w:val="26"/>
        </w:rPr>
        <w:t>ППЭ-05-02</w:t>
      </w:r>
      <w:r>
        <w:rPr>
          <w:rFonts w:eastAsia="Times New Roman" w:cs="Times New Roman"/>
          <w:spacing w:val="-3"/>
          <w:szCs w:val="26"/>
        </w:rPr>
        <w:t>,</w:t>
      </w:r>
      <w:r w:rsidR="00A93FA7">
        <w:rPr>
          <w:spacing w:val="-3"/>
        </w:rPr>
        <w:t xml:space="preserve"> </w:t>
      </w:r>
      <w:r w:rsidR="007D244B">
        <w:rPr>
          <w:rFonts w:eastAsia="Times New Roman" w:cs="Times New Roman"/>
          <w:szCs w:val="26"/>
          <w:lang w:eastAsia="ru-RU"/>
        </w:rPr>
        <w:t>ПП</w:t>
      </w:r>
      <w:r w:rsidR="004A3C16">
        <w:rPr>
          <w:rFonts w:eastAsia="Times New Roman" w:cs="Times New Roman"/>
          <w:szCs w:val="26"/>
          <w:lang w:eastAsia="ru-RU"/>
        </w:rPr>
        <w:t>Э-12-02</w:t>
      </w:r>
      <w:r>
        <w:rPr>
          <w:rFonts w:eastAsia="Times New Roman" w:cs="Times New Roman"/>
          <w:szCs w:val="26"/>
          <w:lang w:eastAsia="ru-RU"/>
        </w:rPr>
        <w:t>,</w:t>
      </w:r>
      <w:r w:rsidR="00A93FA7">
        <w:rPr>
          <w:spacing w:val="-3"/>
        </w:rPr>
        <w:t xml:space="preserve"> </w:t>
      </w:r>
      <w:r w:rsidR="004A3C16">
        <w:rPr>
          <w:rFonts w:eastAsia="Times New Roman" w:cs="Times New Roman"/>
          <w:szCs w:val="26"/>
          <w:lang w:eastAsia="ru-RU"/>
        </w:rPr>
        <w:t>ППЭ-12-03</w:t>
      </w:r>
      <w:r>
        <w:rPr>
          <w:rFonts w:eastAsia="Times New Roman" w:cs="Times New Roman"/>
          <w:szCs w:val="26"/>
          <w:lang w:eastAsia="ru-RU"/>
        </w:rPr>
        <w:t>,</w:t>
      </w:r>
      <w:r w:rsidR="00A93FA7">
        <w:rPr>
          <w:spacing w:val="-3"/>
        </w:rPr>
        <w:t xml:space="preserve"> </w:t>
      </w:r>
      <w:r w:rsidR="004A3C16">
        <w:rPr>
          <w:rFonts w:eastAsia="Times New Roman" w:cs="Times New Roman"/>
          <w:szCs w:val="26"/>
          <w:lang w:eastAsia="ru-RU"/>
        </w:rPr>
        <w:t>ППЭ-12-04-МАШ</w:t>
      </w:r>
      <w:r>
        <w:rPr>
          <w:rFonts w:eastAsia="Times New Roman" w:cs="Times New Roman"/>
          <w:szCs w:val="26"/>
          <w:lang w:eastAsia="ru-RU"/>
        </w:rPr>
        <w:t>,</w:t>
      </w:r>
      <w:r w:rsidR="00A93FA7">
        <w:rPr>
          <w:spacing w:val="-3"/>
        </w:rPr>
        <w:t xml:space="preserve"> </w:t>
      </w:r>
      <w:r w:rsidR="007D244B">
        <w:rPr>
          <w:rFonts w:eastAsia="Times New Roman" w:cs="Times New Roman"/>
          <w:szCs w:val="26"/>
          <w:lang w:eastAsia="ru-RU"/>
        </w:rPr>
        <w:t>ППЭ-16;</w:t>
      </w:r>
    </w:p>
    <w:p w14:paraId="59429D7D"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инструкцию для участников экзамена, зачитываемую организатором в аудитории перед началом экзамена (одна инструкция на аудиторию); </w:t>
      </w:r>
    </w:p>
    <w:p w14:paraId="6BA0AE82"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ножницы для вскрытия сейф-пакета с электронными носителями;</w:t>
      </w:r>
    </w:p>
    <w:p w14:paraId="0E5392DD"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таблички с номерами аудиторий; </w:t>
      </w:r>
    </w:p>
    <w:p w14:paraId="3735CF79" w14:textId="77777777" w:rsidR="0061337F" w:rsidRDefault="00786FA5">
      <w:pPr>
        <w:pStyle w:val="1f9"/>
        <w:tabs>
          <w:tab w:val="left" w:pos="993"/>
        </w:tabs>
        <w:spacing w:line="240" w:lineRule="auto"/>
        <w:jc w:val="both"/>
      </w:pPr>
      <w:r>
        <w:rPr>
          <w:sz w:val="26"/>
          <w:szCs w:val="26"/>
        </w:rPr>
        <w:t xml:space="preserve">черновики </w:t>
      </w:r>
      <w:r w:rsidR="007D244B">
        <w:rPr>
          <w:sz w:val="26"/>
          <w:szCs w:val="26"/>
        </w:rPr>
        <w:t>(минимальное количество черновиков – два на одного участника экзамена);</w:t>
      </w:r>
    </w:p>
    <w:p w14:paraId="26652EB9"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конверт для упаковки использованных черновиков (один конверт на аудиторию</w:t>
      </w:r>
      <w:r>
        <w:rPr>
          <w:rFonts w:eastAsia="Times New Roman" w:cs="Times New Roman"/>
          <w:szCs w:val="26"/>
        </w:rPr>
        <w:t>);</w:t>
      </w:r>
    </w:p>
    <w:p w14:paraId="12BE39EA" w14:textId="77777777" w:rsidR="0061337F" w:rsidRDefault="007D244B">
      <w:pPr>
        <w:tabs>
          <w:tab w:val="left" w:pos="993"/>
        </w:tabs>
        <w:spacing w:line="240" w:lineRule="auto"/>
        <w:jc w:val="both"/>
        <w:rPr>
          <w:rFonts w:cs="Times New Roman"/>
          <w:szCs w:val="26"/>
        </w:rPr>
      </w:pPr>
      <w:r>
        <w:rPr>
          <w:rFonts w:eastAsia="Times New Roman" w:cs="Times New Roman"/>
          <w:szCs w:val="26"/>
        </w:rPr>
        <w:t>3 ВДП для упаковки ЭМ после проведения экзамена.</w:t>
      </w:r>
    </w:p>
    <w:p w14:paraId="26C07D28" w14:textId="77777777" w:rsidR="0061337F" w:rsidRDefault="007D244B">
      <w:pPr>
        <w:spacing w:line="240" w:lineRule="auto"/>
        <w:jc w:val="both"/>
        <w:rPr>
          <w:rFonts w:eastAsia="Times New Roman" w:cs="Times New Roman"/>
          <w:szCs w:val="26"/>
          <w:lang w:eastAsia="ru-RU"/>
        </w:rPr>
      </w:pPr>
      <w:r>
        <w:rPr>
          <w:rFonts w:cs="Times New Roman"/>
          <w:szCs w:val="26"/>
          <w:lang w:eastAsia="ru-RU"/>
        </w:rPr>
        <w:t>Руководитель ППЭ должен запланировать необходимое количество листов формы ППЭ-12-04-МАШ на аудиторию и продумать схему передачи в аудитории дополнительных листов формы ППЭ-12-04-МАШ (например, организовать выдачу по 2 листа указанной формы ППЭ либо выдавать дополнительный лист по запросу организаторов в аудитории при необходимости через организатора вне аудитории). Общее количество листов формы ППЭ-12-04-МАШ н</w:t>
      </w:r>
      <w:r>
        <w:rPr>
          <w:rFonts w:eastAsia="Times New Roman" w:cs="Times New Roman"/>
          <w:szCs w:val="26"/>
          <w:lang w:eastAsia="ru-RU"/>
        </w:rPr>
        <w:t>а ППЭ определяется в РЦОИ при формировании пакета руководителя ППЭ.</w:t>
      </w:r>
    </w:p>
    <w:p w14:paraId="418E3562" w14:textId="77777777" w:rsidR="0061337F" w:rsidRDefault="007D244B">
      <w:pPr>
        <w:tabs>
          <w:tab w:val="left" w:pos="993"/>
        </w:tabs>
        <w:spacing w:line="240" w:lineRule="auto"/>
        <w:jc w:val="both"/>
        <w:rPr>
          <w:b/>
        </w:rPr>
      </w:pPr>
      <w:r>
        <w:rPr>
          <w:rFonts w:eastAsia="Times New Roman" w:cs="Times New Roman"/>
          <w:szCs w:val="26"/>
        </w:rPr>
        <w:t>передать</w:t>
      </w:r>
      <w:r>
        <w:rPr>
          <w:rFonts w:eastAsia="Times New Roman" w:cs="Times New Roman"/>
          <w:szCs w:val="26"/>
          <w:lang w:eastAsia="ru-RU"/>
        </w:rPr>
        <w:t xml:space="preserve"> медицинскому работнику инструкцию, определяющую порядок его работы во время проведения ЕГЭ в ППЭ, журнал учета участников экзамена, обратившихся к медицинскому работнику.</w:t>
      </w:r>
    </w:p>
    <w:p w14:paraId="07A2BFE1"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b/>
          <w:szCs w:val="26"/>
          <w:lang w:eastAsia="ru-RU"/>
        </w:rPr>
        <w:t>Не ранее 09</w:t>
      </w:r>
      <w:r>
        <w:rPr>
          <w:rFonts w:eastAsia="Times New Roman" w:cs="Times New Roman"/>
          <w:b/>
          <w:szCs w:val="26"/>
        </w:rPr>
        <w:t>:</w:t>
      </w:r>
      <w:r>
        <w:rPr>
          <w:rFonts w:eastAsia="Times New Roman" w:cs="Times New Roman"/>
          <w:b/>
          <w:szCs w:val="26"/>
          <w:lang w:eastAsia="ru-RU"/>
        </w:rPr>
        <w:t>00 по местному времени</w:t>
      </w:r>
      <w:r>
        <w:rPr>
          <w:rFonts w:eastAsia="Times New Roman" w:cs="Times New Roman"/>
          <w:szCs w:val="26"/>
          <w:lang w:eastAsia="ru-RU"/>
        </w:rPr>
        <w:t xml:space="preserve"> обеспечить допуск:</w:t>
      </w:r>
    </w:p>
    <w:p w14:paraId="09A7D4F6"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lastRenderedPageBreak/>
        <w:t>участников экзамена согласно спискам распределения;</w:t>
      </w:r>
      <w:r w:rsidRPr="00F16B30">
        <w:rPr>
          <w:rFonts w:eastAsia="Times New Roman" w:cs="Times New Roman"/>
          <w:szCs w:val="26"/>
        </w:rPr>
        <w:t>  </w:t>
      </w:r>
    </w:p>
    <w:p w14:paraId="06A19A04"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сопровождающих (присутствуют </w:t>
      </w:r>
      <w:r w:rsidRPr="00F16B30">
        <w:rPr>
          <w:rFonts w:eastAsia="Times New Roman" w:cs="Times New Roman"/>
          <w:szCs w:val="26"/>
        </w:rPr>
        <w:t>в день</w:t>
      </w:r>
      <w:r>
        <w:rPr>
          <w:rFonts w:eastAsia="Times New Roman" w:cs="Times New Roman"/>
          <w:szCs w:val="26"/>
          <w:lang w:eastAsia="ru-RU"/>
        </w:rPr>
        <w:t xml:space="preserve"> экзамена </w:t>
      </w:r>
      <w:r w:rsidRPr="00F16B30">
        <w:rPr>
          <w:rFonts w:eastAsia="Times New Roman" w:cs="Times New Roman"/>
          <w:szCs w:val="26"/>
        </w:rPr>
        <w:t>в помещении</w:t>
      </w:r>
      <w:r>
        <w:rPr>
          <w:rFonts w:eastAsia="Times New Roman" w:cs="Times New Roman"/>
          <w:szCs w:val="26"/>
          <w:lang w:eastAsia="ru-RU"/>
        </w:rPr>
        <w:t xml:space="preserve">, которое организуется </w:t>
      </w:r>
      <w:r w:rsidRPr="00F16B30">
        <w:rPr>
          <w:rFonts w:eastAsia="Times New Roman" w:cs="Times New Roman"/>
          <w:szCs w:val="26"/>
        </w:rPr>
        <w:t>до входа</w:t>
      </w:r>
      <w:r>
        <w:rPr>
          <w:rFonts w:eastAsia="Times New Roman" w:cs="Times New Roman"/>
          <w:szCs w:val="26"/>
          <w:lang w:eastAsia="ru-RU"/>
        </w:rPr>
        <w:t xml:space="preserve"> </w:t>
      </w:r>
      <w:r w:rsidRPr="00F16B30">
        <w:rPr>
          <w:rFonts w:eastAsia="Times New Roman" w:cs="Times New Roman"/>
          <w:szCs w:val="26"/>
        </w:rPr>
        <w:t>в ППЭ</w:t>
      </w:r>
      <w:r>
        <w:rPr>
          <w:rFonts w:eastAsia="Times New Roman" w:cs="Times New Roman"/>
          <w:szCs w:val="26"/>
          <w:lang w:eastAsia="ru-RU"/>
        </w:rPr>
        <w:t>).</w:t>
      </w:r>
      <w:r w:rsidRPr="00F16B30">
        <w:rPr>
          <w:rFonts w:eastAsia="Times New Roman" w:cs="Times New Roman"/>
          <w:szCs w:val="26"/>
        </w:rPr>
        <w:t> </w:t>
      </w:r>
    </w:p>
    <w:p w14:paraId="009E4B39"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Если участник экзамена опоздал </w:t>
      </w:r>
      <w:r w:rsidRPr="00F16B30">
        <w:rPr>
          <w:rFonts w:eastAsia="Times New Roman" w:cs="Times New Roman"/>
          <w:szCs w:val="26"/>
        </w:rPr>
        <w:t>на экзамен</w:t>
      </w:r>
      <w:r>
        <w:rPr>
          <w:rFonts w:eastAsia="Times New Roman" w:cs="Times New Roman"/>
          <w:szCs w:val="26"/>
          <w:lang w:eastAsia="ru-RU"/>
        </w:rPr>
        <w:t xml:space="preserve">, </w:t>
      </w:r>
      <w:r w:rsidRPr="00F16B30">
        <w:rPr>
          <w:rFonts w:eastAsia="Times New Roman" w:cs="Times New Roman"/>
          <w:szCs w:val="26"/>
        </w:rPr>
        <w:t>он допускается</w:t>
      </w:r>
      <w:r>
        <w:rPr>
          <w:rFonts w:eastAsia="Times New Roman" w:cs="Times New Roman"/>
          <w:szCs w:val="26"/>
          <w:lang w:eastAsia="ru-RU"/>
        </w:rPr>
        <w:t xml:space="preserve"> </w:t>
      </w:r>
      <w:r w:rsidRPr="00F16B30">
        <w:rPr>
          <w:rFonts w:eastAsia="Times New Roman" w:cs="Times New Roman"/>
          <w:szCs w:val="26"/>
        </w:rPr>
        <w:t>к сдаче</w:t>
      </w:r>
      <w:r>
        <w:rPr>
          <w:rFonts w:eastAsia="Times New Roman" w:cs="Times New Roman"/>
          <w:szCs w:val="26"/>
          <w:lang w:eastAsia="ru-RU"/>
        </w:rPr>
        <w:t xml:space="preserve"> ЕГЭ </w:t>
      </w:r>
      <w:r w:rsidRPr="00F16B30">
        <w:rPr>
          <w:rFonts w:eastAsia="Times New Roman" w:cs="Times New Roman"/>
          <w:szCs w:val="26"/>
        </w:rPr>
        <w:t>в установленном</w:t>
      </w:r>
      <w:r>
        <w:rPr>
          <w:rFonts w:eastAsia="Times New Roman" w:cs="Times New Roman"/>
          <w:szCs w:val="26"/>
          <w:lang w:eastAsia="ru-RU"/>
        </w:rPr>
        <w:t xml:space="preserve"> порядке, при этом время окончания экзамена </w:t>
      </w:r>
      <w:r w:rsidRPr="00F16B30">
        <w:rPr>
          <w:rFonts w:eastAsia="Times New Roman" w:cs="Times New Roman"/>
          <w:szCs w:val="26"/>
        </w:rPr>
        <w:t>не продлевается</w:t>
      </w:r>
      <w:r>
        <w:rPr>
          <w:rFonts w:eastAsia="Times New Roman" w:cs="Times New Roman"/>
          <w:szCs w:val="26"/>
          <w:lang w:eastAsia="ru-RU"/>
        </w:rPr>
        <w:t xml:space="preserve">, </w:t>
      </w:r>
      <w:r w:rsidRPr="00F16B30">
        <w:rPr>
          <w:rFonts w:eastAsia="Times New Roman" w:cs="Times New Roman"/>
          <w:szCs w:val="26"/>
        </w:rPr>
        <w:t>о чем</w:t>
      </w:r>
      <w:r>
        <w:rPr>
          <w:rFonts w:eastAsia="Times New Roman" w:cs="Times New Roman"/>
          <w:szCs w:val="26"/>
          <w:lang w:eastAsia="ru-RU"/>
        </w:rPr>
        <w:t xml:space="preserve"> сообщается участнику экзамена. Рекомендуется составить акт </w:t>
      </w:r>
      <w:r w:rsidRPr="00F16B30">
        <w:rPr>
          <w:rFonts w:eastAsia="Times New Roman" w:cs="Times New Roman"/>
          <w:szCs w:val="26"/>
        </w:rPr>
        <w:t>в свободной</w:t>
      </w:r>
      <w:r>
        <w:rPr>
          <w:rFonts w:eastAsia="Times New Roman" w:cs="Times New Roman"/>
          <w:szCs w:val="26"/>
          <w:lang w:eastAsia="ru-RU"/>
        </w:rPr>
        <w:t xml:space="preserve"> форме. Указанный акт подписывает участник экзамена, руководитель ППЭ </w:t>
      </w:r>
      <w:r w:rsidRPr="00F16B30">
        <w:rPr>
          <w:rFonts w:eastAsia="Times New Roman" w:cs="Times New Roman"/>
          <w:szCs w:val="26"/>
        </w:rPr>
        <w:t>и член</w:t>
      </w:r>
      <w:r>
        <w:rPr>
          <w:rFonts w:eastAsia="Times New Roman" w:cs="Times New Roman"/>
          <w:szCs w:val="26"/>
          <w:lang w:eastAsia="ru-RU"/>
        </w:rPr>
        <w:t xml:space="preserve"> ГЭК.</w:t>
      </w:r>
      <w:r w:rsidRPr="00F16B30">
        <w:rPr>
          <w:rFonts w:eastAsia="Times New Roman" w:cs="Times New Roman"/>
          <w:szCs w:val="26"/>
        </w:rPr>
        <w:t> </w:t>
      </w:r>
    </w:p>
    <w:p w14:paraId="53B86CEC"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В случае проведения ЕГЭ по иностранным языкам (письменная часть, раздел «</w:t>
      </w:r>
      <w:proofErr w:type="spellStart"/>
      <w:r>
        <w:rPr>
          <w:rFonts w:eastAsia="Times New Roman" w:cs="Times New Roman"/>
          <w:szCs w:val="26"/>
          <w:lang w:eastAsia="ru-RU"/>
        </w:rPr>
        <w:t>Аудирование</w:t>
      </w:r>
      <w:proofErr w:type="spellEnd"/>
      <w:r>
        <w:rPr>
          <w:rFonts w:eastAsia="Times New Roman" w:cs="Times New Roman"/>
          <w:szCs w:val="26"/>
          <w:lang w:eastAsia="ru-RU"/>
        </w:rPr>
        <w:t xml:space="preserve">»)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w:t>
      </w:r>
      <w:proofErr w:type="spellStart"/>
      <w:r>
        <w:rPr>
          <w:rFonts w:eastAsia="Times New Roman" w:cs="Times New Roman"/>
          <w:szCs w:val="26"/>
          <w:lang w:eastAsia="ru-RU"/>
        </w:rPr>
        <w:t>аудирование</w:t>
      </w:r>
      <w:proofErr w:type="spellEnd"/>
      <w:r>
        <w:rPr>
          <w:rFonts w:eastAsia="Times New Roman" w:cs="Times New Roman"/>
          <w:szCs w:val="26"/>
          <w:lang w:eastAsia="ru-RU"/>
        </w:rPr>
        <w:t xml:space="preserve"> для опоздавших участников не проводится (за исключением, если в аудитории нет других участников экзамена).</w:t>
      </w:r>
      <w:r w:rsidRPr="00F16B30">
        <w:rPr>
          <w:rFonts w:eastAsia="Times New Roman" w:cs="Times New Roman"/>
          <w:szCs w:val="26"/>
        </w:rPr>
        <w:t> </w:t>
      </w:r>
    </w:p>
    <w:p w14:paraId="653781CF" w14:textId="77777777" w:rsidR="0061337F" w:rsidRDefault="007D244B">
      <w:pPr>
        <w:tabs>
          <w:tab w:val="left" w:pos="993"/>
        </w:tabs>
        <w:spacing w:line="240" w:lineRule="auto"/>
        <w:jc w:val="both"/>
        <w:rPr>
          <w:rFonts w:cs="Times New Roman"/>
          <w:szCs w:val="26"/>
        </w:rPr>
      </w:pPr>
      <w:r>
        <w:rPr>
          <w:rFonts w:cs="Times New Roman"/>
          <w:szCs w:val="26"/>
        </w:rPr>
        <w:t xml:space="preserve">В случае отсутствия </w:t>
      </w:r>
      <w:r w:rsidRPr="00F16B30">
        <w:rPr>
          <w:rFonts w:eastAsia="Times New Roman" w:cs="Times New Roman"/>
          <w:szCs w:val="26"/>
        </w:rPr>
        <w:t>по объективным</w:t>
      </w:r>
      <w:r>
        <w:rPr>
          <w:rFonts w:cs="Times New Roman"/>
          <w:szCs w:val="26"/>
        </w:rPr>
        <w:t xml:space="preserve"> причинам </w:t>
      </w:r>
      <w:r w:rsidRPr="00F16B30">
        <w:rPr>
          <w:rFonts w:eastAsia="Times New Roman" w:cs="Times New Roman"/>
          <w:szCs w:val="26"/>
        </w:rPr>
        <w:t>у участника</w:t>
      </w:r>
      <w:r>
        <w:rPr>
          <w:rFonts w:cs="Times New Roman"/>
          <w:szCs w:val="26"/>
        </w:rPr>
        <w:t xml:space="preserve"> ГИА документа, удостоверяющего личность, </w:t>
      </w:r>
      <w:r w:rsidRPr="00F16B30">
        <w:rPr>
          <w:rFonts w:eastAsia="Times New Roman" w:cs="Times New Roman"/>
          <w:szCs w:val="26"/>
        </w:rPr>
        <w:t>он допускается в ППЭ</w:t>
      </w:r>
      <w:r>
        <w:rPr>
          <w:rFonts w:cs="Times New Roman"/>
          <w:szCs w:val="26"/>
        </w:rPr>
        <w:t xml:space="preserve"> после письменного подтверждения его личности сопровождающим (форма ППЭ-20). Акт об идентификации личности участника ГИА передается участнику ЕГЭ, который сдаёт его организатору на входе в аудиторию. По окончании экзамена организатор в аудитории сдаёт данную форму руководителю ППЭ вместе с остальными материалами.</w:t>
      </w:r>
      <w:r w:rsidRPr="00F16B30">
        <w:rPr>
          <w:rFonts w:eastAsia="Times New Roman" w:cs="Times New Roman"/>
          <w:szCs w:val="26"/>
        </w:rPr>
        <w:t> </w:t>
      </w:r>
    </w:p>
    <w:p w14:paraId="1D7BD2F8"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В случае отсутствия документа, удостоверяющего личность, </w:t>
      </w:r>
      <w:r w:rsidRPr="00F16B30">
        <w:rPr>
          <w:rFonts w:eastAsia="Times New Roman" w:cs="Times New Roman"/>
          <w:szCs w:val="26"/>
        </w:rPr>
        <w:t>у участника</w:t>
      </w:r>
      <w:r>
        <w:rPr>
          <w:rFonts w:eastAsia="Times New Roman" w:cs="Times New Roman"/>
          <w:szCs w:val="26"/>
          <w:lang w:eastAsia="ru-RU"/>
        </w:rPr>
        <w:t xml:space="preserve"> ЕГЭ </w:t>
      </w:r>
      <w:r w:rsidRPr="00F16B30">
        <w:rPr>
          <w:rFonts w:eastAsia="Times New Roman" w:cs="Times New Roman"/>
          <w:szCs w:val="26"/>
        </w:rPr>
        <w:t>он не</w:t>
      </w:r>
      <w:r>
        <w:rPr>
          <w:rFonts w:eastAsia="Times New Roman" w:cs="Times New Roman"/>
          <w:szCs w:val="26"/>
          <w:lang w:eastAsia="ru-RU"/>
        </w:rPr>
        <w:t xml:space="preserve"> допускается </w:t>
      </w:r>
      <w:r w:rsidRPr="00F16B30">
        <w:rPr>
          <w:rFonts w:eastAsia="Times New Roman" w:cs="Times New Roman"/>
          <w:szCs w:val="26"/>
        </w:rPr>
        <w:t>в ППЭ</w:t>
      </w:r>
      <w:r>
        <w:rPr>
          <w:rFonts w:eastAsia="Times New Roman" w:cs="Times New Roman"/>
          <w:szCs w:val="26"/>
          <w:lang w:eastAsia="ru-RU"/>
        </w:rPr>
        <w:t>.</w:t>
      </w:r>
      <w:r w:rsidRPr="00F16B30">
        <w:rPr>
          <w:rFonts w:eastAsia="Times New Roman" w:cs="Times New Roman"/>
          <w:szCs w:val="26"/>
        </w:rPr>
        <w:t> </w:t>
      </w:r>
    </w:p>
    <w:p w14:paraId="325935BB"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Руководитель ППЭ </w:t>
      </w:r>
      <w:r w:rsidRPr="00F16B30">
        <w:rPr>
          <w:rFonts w:eastAsia="Times New Roman" w:cs="Times New Roman"/>
          <w:szCs w:val="26"/>
        </w:rPr>
        <w:t>в присутствии</w:t>
      </w:r>
      <w:r>
        <w:rPr>
          <w:rFonts w:eastAsia="Times New Roman" w:cs="Times New Roman"/>
          <w:szCs w:val="26"/>
          <w:lang w:eastAsia="ru-RU"/>
        </w:rPr>
        <w:t xml:space="preserve"> члена ГЭК составляет акт </w:t>
      </w:r>
      <w:r w:rsidRPr="00F16B30">
        <w:rPr>
          <w:rFonts w:eastAsia="Times New Roman" w:cs="Times New Roman"/>
          <w:szCs w:val="26"/>
        </w:rPr>
        <w:t>о </w:t>
      </w:r>
      <w:proofErr w:type="spellStart"/>
      <w:r w:rsidRPr="00F16B30">
        <w:rPr>
          <w:rFonts w:eastAsia="Times New Roman" w:cs="Times New Roman"/>
          <w:szCs w:val="26"/>
        </w:rPr>
        <w:t>недопуске</w:t>
      </w:r>
      <w:proofErr w:type="spellEnd"/>
      <w:r>
        <w:rPr>
          <w:rFonts w:eastAsia="Times New Roman" w:cs="Times New Roman"/>
          <w:szCs w:val="26"/>
          <w:lang w:eastAsia="ru-RU"/>
        </w:rPr>
        <w:t xml:space="preserve"> указанного участника ЕГЭ </w:t>
      </w:r>
      <w:r w:rsidRPr="00F16B30">
        <w:rPr>
          <w:rFonts w:eastAsia="Times New Roman" w:cs="Times New Roman"/>
          <w:szCs w:val="26"/>
        </w:rPr>
        <w:t>в ППЭ</w:t>
      </w:r>
      <w:r>
        <w:rPr>
          <w:rFonts w:eastAsia="Times New Roman" w:cs="Times New Roman"/>
          <w:szCs w:val="26"/>
          <w:lang w:eastAsia="ru-RU"/>
        </w:rPr>
        <w:t xml:space="preserve">. Указанный акт подписывается членом ГЭК, руководителем ППЭ </w:t>
      </w:r>
      <w:r w:rsidRPr="00F16B30">
        <w:rPr>
          <w:rFonts w:eastAsia="Times New Roman" w:cs="Times New Roman"/>
          <w:szCs w:val="26"/>
        </w:rPr>
        <w:t>и участником</w:t>
      </w:r>
      <w:r>
        <w:rPr>
          <w:rFonts w:eastAsia="Times New Roman" w:cs="Times New Roman"/>
          <w:szCs w:val="26"/>
          <w:lang w:eastAsia="ru-RU"/>
        </w:rPr>
        <w:t xml:space="preserve"> ЕГЭ. Акт составляется </w:t>
      </w:r>
      <w:r w:rsidRPr="00F16B30">
        <w:rPr>
          <w:rFonts w:eastAsia="Times New Roman" w:cs="Times New Roman"/>
          <w:szCs w:val="26"/>
        </w:rPr>
        <w:t>в двух</w:t>
      </w:r>
      <w:r>
        <w:rPr>
          <w:rFonts w:eastAsia="Times New Roman" w:cs="Times New Roman"/>
          <w:szCs w:val="26"/>
          <w:lang w:eastAsia="ru-RU"/>
        </w:rPr>
        <w:t xml:space="preserve"> экземплярах </w:t>
      </w:r>
      <w:r w:rsidRPr="00F16B30">
        <w:rPr>
          <w:rFonts w:eastAsia="Times New Roman" w:cs="Times New Roman"/>
          <w:szCs w:val="26"/>
        </w:rPr>
        <w:t>в свободной</w:t>
      </w:r>
      <w:r>
        <w:rPr>
          <w:rFonts w:eastAsia="Times New Roman" w:cs="Times New Roman"/>
          <w:szCs w:val="26"/>
          <w:lang w:eastAsia="ru-RU"/>
        </w:rPr>
        <w:t xml:space="preserve"> форме. Первый экземпляр член ГЭК оставляет у себя для передачи председателю ГЭК, второй передает участнику ЕГЭ. Повторно </w:t>
      </w:r>
      <w:r w:rsidRPr="00F16B30">
        <w:rPr>
          <w:rFonts w:eastAsia="Times New Roman" w:cs="Times New Roman"/>
          <w:szCs w:val="26"/>
        </w:rPr>
        <w:t>к участию</w:t>
      </w:r>
      <w:r>
        <w:rPr>
          <w:rFonts w:eastAsia="Times New Roman" w:cs="Times New Roman"/>
          <w:szCs w:val="26"/>
          <w:lang w:eastAsia="ru-RU"/>
        </w:rPr>
        <w:t xml:space="preserve"> </w:t>
      </w:r>
      <w:r w:rsidRPr="00F16B30">
        <w:rPr>
          <w:rFonts w:eastAsia="Times New Roman" w:cs="Times New Roman"/>
          <w:szCs w:val="26"/>
        </w:rPr>
        <w:t>в ЕГЭ по данному</w:t>
      </w:r>
      <w:r>
        <w:rPr>
          <w:rFonts w:eastAsia="Times New Roman" w:cs="Times New Roman"/>
          <w:szCs w:val="26"/>
          <w:lang w:eastAsia="ru-RU"/>
        </w:rPr>
        <w:t xml:space="preserve"> учебному предмету </w:t>
      </w:r>
      <w:r w:rsidRPr="00F16B30">
        <w:rPr>
          <w:rFonts w:eastAsia="Times New Roman" w:cs="Times New Roman"/>
          <w:szCs w:val="26"/>
        </w:rPr>
        <w:t>в резервные</w:t>
      </w:r>
      <w:r>
        <w:rPr>
          <w:rFonts w:eastAsia="Times New Roman" w:cs="Times New Roman"/>
          <w:szCs w:val="26"/>
          <w:lang w:eastAsia="ru-RU"/>
        </w:rPr>
        <w:t xml:space="preserve"> сроки указанный участник ЕГЭ может быть допущены только </w:t>
      </w:r>
      <w:r w:rsidRPr="00F16B30">
        <w:rPr>
          <w:rFonts w:eastAsia="Times New Roman" w:cs="Times New Roman"/>
          <w:szCs w:val="26"/>
        </w:rPr>
        <w:t>по решению</w:t>
      </w:r>
      <w:r>
        <w:rPr>
          <w:rFonts w:eastAsia="Times New Roman" w:cs="Times New Roman"/>
          <w:szCs w:val="26"/>
          <w:lang w:eastAsia="ru-RU"/>
        </w:rPr>
        <w:t xml:space="preserve"> председателя ГЭК.</w:t>
      </w:r>
      <w:r w:rsidRPr="00F16B30">
        <w:rPr>
          <w:rFonts w:eastAsia="Times New Roman" w:cs="Times New Roman"/>
          <w:szCs w:val="26"/>
        </w:rPr>
        <w:t> </w:t>
      </w:r>
    </w:p>
    <w:p w14:paraId="236F2545"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При отсутствии участника экзамена в списках распределения в данный ППЭ, участник экзамена в ППЭ не допускается, член ГЭК фиксирует данный факт для дальнейшего принятия решения.</w:t>
      </w:r>
      <w:r w:rsidRPr="00F16B30">
        <w:rPr>
          <w:rFonts w:eastAsia="Times New Roman" w:cs="Times New Roman"/>
          <w:szCs w:val="26"/>
        </w:rPr>
        <w:t> </w:t>
      </w:r>
    </w:p>
    <w:p w14:paraId="79F595D7" w14:textId="77777777" w:rsidR="0061337F" w:rsidRDefault="007D244B">
      <w:pPr>
        <w:tabs>
          <w:tab w:val="left" w:pos="993"/>
        </w:tabs>
        <w:spacing w:line="240" w:lineRule="auto"/>
        <w:jc w:val="both"/>
        <w:rPr>
          <w:rFonts w:eastAsia="Times New Roman" w:cs="Times New Roman"/>
          <w:szCs w:val="26"/>
        </w:rPr>
      </w:pPr>
      <w:r w:rsidRPr="00F16B30">
        <w:rPr>
          <w:rFonts w:eastAsia="Times New Roman" w:cs="Times New Roman"/>
          <w:szCs w:val="26"/>
        </w:rPr>
        <w:t>В случае отказа участника экзамена от сдачи запрещенного средства (средства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составляет акт о </w:t>
      </w:r>
      <w:proofErr w:type="spellStart"/>
      <w:r w:rsidRPr="00F16B30">
        <w:rPr>
          <w:rFonts w:eastAsia="Times New Roman" w:cs="Times New Roman"/>
          <w:szCs w:val="26"/>
        </w:rPr>
        <w:t>недопуске</w:t>
      </w:r>
      <w:proofErr w:type="spellEnd"/>
      <w:r w:rsidRPr="00F16B30">
        <w:rPr>
          <w:rFonts w:eastAsia="Times New Roman" w:cs="Times New Roman"/>
          <w:szCs w:val="26"/>
        </w:rPr>
        <w:t xml:space="preserve"> указанного участника ЕГЭ в ППЭ. Указанный акт подписывают член ГЭК и участник экзамена, отказавшийся от сдачи запрещенного средства. Акт составляется в двух экземплярах в свободной форме. Первый экземпляр член ГЭК оставляет у себя для передачи председателю ГЭК, второй передает участнику экзамена. </w:t>
      </w:r>
    </w:p>
    <w:p w14:paraId="5D8247C6" w14:textId="604F2AF6" w:rsidR="0061337F" w:rsidRDefault="007D244B">
      <w:pPr>
        <w:tabs>
          <w:tab w:val="left" w:pos="993"/>
        </w:tabs>
        <w:spacing w:line="240" w:lineRule="auto"/>
        <w:jc w:val="both"/>
      </w:pPr>
      <w:r>
        <w:rPr>
          <w:rFonts w:cs="Times New Roman"/>
          <w:b/>
          <w:szCs w:val="26"/>
        </w:rPr>
        <w:t>Не позднее 09</w:t>
      </w:r>
      <w:r>
        <w:rPr>
          <w:rFonts w:cs="Times New Roman"/>
          <w:b/>
          <w:bCs/>
          <w:szCs w:val="26"/>
        </w:rPr>
        <w:t>:</w:t>
      </w:r>
      <w:r>
        <w:rPr>
          <w:rFonts w:cs="Times New Roman"/>
          <w:b/>
          <w:szCs w:val="26"/>
        </w:rPr>
        <w:t xml:space="preserve">45 </w:t>
      </w:r>
      <w:r w:rsidRPr="00A04076">
        <w:rPr>
          <w:rFonts w:cs="Times New Roman"/>
          <w:b/>
          <w:bCs/>
          <w:szCs w:val="26"/>
        </w:rPr>
        <w:t>по местному</w:t>
      </w:r>
      <w:r>
        <w:rPr>
          <w:rFonts w:cs="Times New Roman"/>
          <w:b/>
          <w:szCs w:val="26"/>
        </w:rPr>
        <w:t xml:space="preserve"> времени</w:t>
      </w:r>
      <w:r w:rsidRPr="00A04076">
        <w:rPr>
          <w:rFonts w:cs="Times New Roman"/>
          <w:b/>
          <w:szCs w:val="26"/>
        </w:rPr>
        <w:t> </w:t>
      </w:r>
      <w:r>
        <w:rPr>
          <w:rFonts w:cs="Times New Roman"/>
          <w:szCs w:val="26"/>
        </w:rPr>
        <w:t xml:space="preserve">выдать </w:t>
      </w:r>
      <w:r w:rsidRPr="00A04076">
        <w:rPr>
          <w:rFonts w:cs="Times New Roman"/>
          <w:szCs w:val="26"/>
        </w:rPr>
        <w:t>в Штабе</w:t>
      </w:r>
      <w:r>
        <w:rPr>
          <w:rFonts w:cs="Times New Roman"/>
          <w:szCs w:val="26"/>
        </w:rPr>
        <w:t xml:space="preserve"> ППЭ ответственным организаторам </w:t>
      </w:r>
      <w:r w:rsidRPr="00A04076">
        <w:rPr>
          <w:rFonts w:cs="Times New Roman"/>
          <w:szCs w:val="26"/>
        </w:rPr>
        <w:t>в аудиториях</w:t>
      </w:r>
      <w:r>
        <w:rPr>
          <w:rFonts w:cs="Times New Roman"/>
          <w:szCs w:val="26"/>
        </w:rPr>
        <w:t xml:space="preserve"> сейф-пакеты с электронными носителями с ЭМ</w:t>
      </w:r>
      <w:r w:rsidRPr="00A04076">
        <w:rPr>
          <w:rFonts w:cs="Times New Roman"/>
          <w:szCs w:val="26"/>
        </w:rPr>
        <w:t> </w:t>
      </w:r>
      <w:r w:rsidRPr="009B5E9A">
        <w:t>по форме ППЭ-14-04, получив подпись ответственного организатора</w:t>
      </w:r>
      <w:r>
        <w:rPr>
          <w:rFonts w:cs="Times New Roman"/>
          <w:szCs w:val="26"/>
        </w:rPr>
        <w:t xml:space="preserve">, </w:t>
      </w:r>
      <w:r w:rsidR="00A666D1">
        <w:t>ДБО № 2</w:t>
      </w:r>
      <w:r w:rsidRPr="009B5E9A">
        <w:t xml:space="preserve">, по форме ППЭ-14-02. </w:t>
      </w:r>
    </w:p>
    <w:p w14:paraId="6A085BB5"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До начала экзамена руководитель ППЭ должен выдать общественным наблюдателям форму ППЭ-18-МАШ</w:t>
      </w:r>
      <w:r w:rsidRPr="00A04076">
        <w:rPr>
          <w:rFonts w:cs="Times New Roman"/>
          <w:szCs w:val="26"/>
        </w:rPr>
        <w:t> </w:t>
      </w:r>
      <w:r>
        <w:rPr>
          <w:rFonts w:eastAsia="Times New Roman" w:cs="Times New Roman"/>
          <w:szCs w:val="26"/>
          <w:lang w:eastAsia="ru-RU"/>
        </w:rPr>
        <w:t>по мере их прибытия в ППЭ.</w:t>
      </w:r>
      <w:r w:rsidRPr="00A04076">
        <w:rPr>
          <w:rFonts w:cs="Times New Roman"/>
          <w:szCs w:val="26"/>
        </w:rPr>
        <w:t> </w:t>
      </w:r>
    </w:p>
    <w:p w14:paraId="0D342DD0" w14:textId="77777777" w:rsidR="00A93FA7" w:rsidRDefault="007D244B">
      <w:pPr>
        <w:tabs>
          <w:tab w:val="left" w:pos="993"/>
        </w:tabs>
        <w:spacing w:line="240" w:lineRule="auto"/>
        <w:jc w:val="both"/>
        <w:rPr>
          <w:rFonts w:eastAsia="Times New Roman" w:cs="Times New Roman"/>
          <w:iCs/>
          <w:szCs w:val="26"/>
        </w:rPr>
      </w:pPr>
      <w:r>
        <w:rPr>
          <w:rFonts w:eastAsia="Times New Roman" w:cs="Times New Roman"/>
          <w:iCs/>
          <w:szCs w:val="26"/>
        </w:rPr>
        <w:t xml:space="preserve">В случае выявления организатором в аудитории расхождения персональных данных участника экзамена в документе, удостоверяющем личность, и в форме ППЭ-05-02, при том, что расхождение не является опечаткой (т.е. произошла смена фамилии, имени, документа, удостоверяющего личность), к форме ППЭ-12-02 необходимо приложить </w:t>
      </w:r>
      <w:r>
        <w:rPr>
          <w:rFonts w:eastAsia="Times New Roman" w:cs="Times New Roman"/>
          <w:iCs/>
          <w:szCs w:val="26"/>
        </w:rPr>
        <w:lastRenderedPageBreak/>
        <w:t xml:space="preserve">копии подтверждающих документов. При смене паспорта необходимо приложить копию страницы с данными ранее выданных паспортов. </w:t>
      </w:r>
      <w:r w:rsidR="00260E9C">
        <w:rPr>
          <w:rFonts w:eastAsia="Times New Roman" w:cs="Times New Roman"/>
          <w:iCs/>
          <w:szCs w:val="26"/>
        </w:rPr>
        <w:t xml:space="preserve">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копирования их в Штабе ППЭ. </w:t>
      </w:r>
    </w:p>
    <w:p w14:paraId="3A20CC96" w14:textId="588BFB4A"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b/>
          <w:szCs w:val="26"/>
          <w:lang w:eastAsia="ru-RU"/>
        </w:rPr>
        <w:t>Во время экзамена</w:t>
      </w:r>
      <w:r w:rsidRPr="00A04076">
        <w:rPr>
          <w:rFonts w:eastAsia="Times New Roman" w:cs="Times New Roman"/>
          <w:b/>
          <w:szCs w:val="26"/>
        </w:rPr>
        <w:t> </w:t>
      </w:r>
      <w:r>
        <w:rPr>
          <w:rFonts w:eastAsia="Times New Roman" w:cs="Times New Roman"/>
          <w:szCs w:val="26"/>
          <w:lang w:eastAsia="ru-RU"/>
        </w:rPr>
        <w:t xml:space="preserve">руководитель ППЭ совместно </w:t>
      </w:r>
      <w:r w:rsidRPr="005D59C4">
        <w:rPr>
          <w:rFonts w:eastAsia="Times New Roman" w:cs="Times New Roman"/>
          <w:szCs w:val="26"/>
        </w:rPr>
        <w:t>с членами</w:t>
      </w:r>
      <w:r>
        <w:rPr>
          <w:rFonts w:eastAsia="Times New Roman" w:cs="Times New Roman"/>
          <w:szCs w:val="26"/>
          <w:lang w:eastAsia="ru-RU"/>
        </w:rPr>
        <w:t xml:space="preserve"> ГЭК должен осуществлять контроль </w:t>
      </w:r>
      <w:r w:rsidRPr="005D59C4">
        <w:rPr>
          <w:rFonts w:eastAsia="Times New Roman" w:cs="Times New Roman"/>
          <w:szCs w:val="26"/>
        </w:rPr>
        <w:t>за ходом</w:t>
      </w:r>
      <w:r>
        <w:rPr>
          <w:rFonts w:eastAsia="Times New Roman" w:cs="Times New Roman"/>
          <w:szCs w:val="26"/>
          <w:lang w:eastAsia="ru-RU"/>
        </w:rPr>
        <w:t xml:space="preserve"> проведения экзамена, проверять помещения ППЭ </w:t>
      </w:r>
      <w:r w:rsidRPr="005D59C4">
        <w:rPr>
          <w:rFonts w:eastAsia="Times New Roman" w:cs="Times New Roman"/>
          <w:szCs w:val="26"/>
        </w:rPr>
        <w:t>на предмет</w:t>
      </w:r>
      <w:r>
        <w:rPr>
          <w:rFonts w:eastAsia="Times New Roman" w:cs="Times New Roman"/>
          <w:szCs w:val="26"/>
          <w:lang w:eastAsia="ru-RU"/>
        </w:rPr>
        <w:t xml:space="preserve"> присутствия посторонних лиц, решать вопросы, </w:t>
      </w:r>
      <w:r w:rsidRPr="005D59C4">
        <w:rPr>
          <w:rFonts w:eastAsia="Times New Roman" w:cs="Times New Roman"/>
          <w:szCs w:val="26"/>
        </w:rPr>
        <w:t>не предусмотренные</w:t>
      </w:r>
      <w:r>
        <w:rPr>
          <w:rFonts w:eastAsia="Times New Roman" w:cs="Times New Roman"/>
          <w:szCs w:val="26"/>
          <w:lang w:eastAsia="ru-RU"/>
        </w:rPr>
        <w:t xml:space="preserve"> настоящей инструкцией, содействовать членам ГЭК </w:t>
      </w:r>
      <w:r w:rsidRPr="005D59C4">
        <w:rPr>
          <w:rFonts w:eastAsia="Times New Roman" w:cs="Times New Roman"/>
          <w:szCs w:val="26"/>
        </w:rPr>
        <w:t>в проведении</w:t>
      </w:r>
      <w:r>
        <w:rPr>
          <w:rFonts w:eastAsia="Times New Roman" w:cs="Times New Roman"/>
          <w:szCs w:val="26"/>
          <w:lang w:eastAsia="ru-RU"/>
        </w:rPr>
        <w:t xml:space="preserve"> проверки изложенных </w:t>
      </w:r>
      <w:r w:rsidRPr="005D59C4">
        <w:rPr>
          <w:rFonts w:eastAsia="Times New Roman" w:cs="Times New Roman"/>
          <w:szCs w:val="26"/>
        </w:rPr>
        <w:t>в поданной</w:t>
      </w:r>
      <w:r>
        <w:rPr>
          <w:rFonts w:eastAsia="Times New Roman" w:cs="Times New Roman"/>
          <w:szCs w:val="26"/>
          <w:lang w:eastAsia="ru-RU"/>
        </w:rPr>
        <w:t xml:space="preserve"> апелляции о нарушении установленного порядка проведения ГИА сведений </w:t>
      </w:r>
      <w:r w:rsidRPr="005D59C4">
        <w:rPr>
          <w:rFonts w:eastAsia="Times New Roman" w:cs="Times New Roman"/>
          <w:szCs w:val="26"/>
        </w:rPr>
        <w:t>и в</w:t>
      </w:r>
      <w:r>
        <w:rPr>
          <w:rFonts w:eastAsia="Times New Roman" w:cs="Times New Roman"/>
          <w:szCs w:val="26"/>
          <w:lang w:eastAsia="ru-RU"/>
        </w:rPr>
        <w:t xml:space="preserve"> оформлении формы заключения комиссии.</w:t>
      </w:r>
      <w:r w:rsidRPr="005D59C4">
        <w:rPr>
          <w:rFonts w:eastAsia="Times New Roman" w:cs="Times New Roman"/>
          <w:szCs w:val="26"/>
        </w:rPr>
        <w:t> </w:t>
      </w:r>
    </w:p>
    <w:p w14:paraId="1755750E" w14:textId="77777777" w:rsidR="0061337F" w:rsidRDefault="007D244B">
      <w:pPr>
        <w:tabs>
          <w:tab w:val="left" w:pos="993"/>
        </w:tabs>
        <w:spacing w:line="240" w:lineRule="auto"/>
        <w:jc w:val="both"/>
        <w:rPr>
          <w:rFonts w:eastAsia="Times New Roman" w:cs="Times New Roman"/>
          <w:szCs w:val="26"/>
          <w:lang w:eastAsia="ru-RU"/>
        </w:rPr>
      </w:pPr>
      <w:r>
        <w:rPr>
          <w:szCs w:val="24"/>
        </w:rPr>
        <w:t>После получения информации от организаторов из аудиторий об успешном начале экзаменов во всех аудиториях ППЭ должен дать указание техническому специалисту передать в систему мониторинга готовности ППЭ статус «Экзамены успешно начались» с помощью основной станции авторизации.</w:t>
      </w:r>
      <w:r w:rsidRPr="00D0354C">
        <w:rPr>
          <w:rFonts w:eastAsia="Times New Roman" w:cs="Times New Roman"/>
          <w:szCs w:val="26"/>
        </w:rPr>
        <w:t> </w:t>
      </w:r>
    </w:p>
    <w:p w14:paraId="44785667" w14:textId="77777777" w:rsidR="0061337F" w:rsidRDefault="007D244B">
      <w:pPr>
        <w:tabs>
          <w:tab w:val="left" w:pos="993"/>
        </w:tabs>
        <w:spacing w:line="240" w:lineRule="auto"/>
        <w:jc w:val="both"/>
        <w:rPr>
          <w:rFonts w:eastAsia="Times New Roman" w:cs="Times New Roman"/>
          <w:szCs w:val="26"/>
        </w:rPr>
      </w:pPr>
      <w:r>
        <w:rPr>
          <w:rFonts w:eastAsia="Times New Roman" w:cs="Times New Roman"/>
          <w:szCs w:val="26"/>
        </w:rPr>
        <w:t xml:space="preserve">При возникновении ситуации нехватки </w:t>
      </w:r>
      <w:r w:rsidR="00A666D1">
        <w:rPr>
          <w:rFonts w:eastAsia="Times New Roman" w:cs="Times New Roman"/>
          <w:szCs w:val="26"/>
        </w:rPr>
        <w:t>ДБО № 2</w:t>
      </w:r>
      <w:r>
        <w:rPr>
          <w:rFonts w:eastAsia="Times New Roman" w:cs="Times New Roman"/>
          <w:szCs w:val="26"/>
        </w:rPr>
        <w:t xml:space="preserve"> в ППЭ во время экзамена обеспечить печать необходимого их количества в присутствии члена ГЭК.</w:t>
      </w:r>
    </w:p>
    <w:p w14:paraId="57978FB9" w14:textId="77777777" w:rsidR="0061337F" w:rsidRDefault="007D244B">
      <w:pPr>
        <w:keepNext/>
        <w:spacing w:line="240" w:lineRule="auto"/>
        <w:rPr>
          <w:rFonts w:eastAsia="Times New Roman" w:cs="Times New Roman"/>
          <w:b/>
          <w:szCs w:val="26"/>
          <w:lang w:eastAsia="ru-RU"/>
        </w:rPr>
      </w:pPr>
      <w:r>
        <w:rPr>
          <w:rFonts w:eastAsia="Times New Roman" w:cs="Times New Roman"/>
          <w:b/>
          <w:szCs w:val="26"/>
          <w:lang w:eastAsia="ru-RU"/>
        </w:rPr>
        <w:t xml:space="preserve">Этап завершения </w:t>
      </w:r>
      <w:r w:rsidR="0045642F">
        <w:rPr>
          <w:rFonts w:eastAsia="Times New Roman" w:cs="Times New Roman"/>
          <w:b/>
          <w:szCs w:val="26"/>
          <w:lang w:eastAsia="ru-RU"/>
        </w:rPr>
        <w:t xml:space="preserve">экзамена </w:t>
      </w:r>
      <w:r w:rsidRPr="000E3533">
        <w:rPr>
          <w:rFonts w:eastAsia="Times New Roman" w:cs="Times New Roman"/>
          <w:b/>
          <w:bCs/>
          <w:szCs w:val="26"/>
        </w:rPr>
        <w:t>в ППЭ</w:t>
      </w:r>
      <w:r w:rsidRPr="000E3533">
        <w:rPr>
          <w:rFonts w:eastAsia="Times New Roman" w:cs="Times New Roman"/>
          <w:b/>
          <w:szCs w:val="26"/>
        </w:rPr>
        <w:t> </w:t>
      </w:r>
    </w:p>
    <w:p w14:paraId="6C719208" w14:textId="77777777" w:rsidR="004849B8" w:rsidRDefault="007D244B" w:rsidP="004849B8">
      <w:pPr>
        <w:spacing w:line="240" w:lineRule="auto"/>
        <w:jc w:val="both"/>
        <w:rPr>
          <w:rFonts w:eastAsia="Times New Roman" w:cs="Times New Roman"/>
          <w:szCs w:val="26"/>
          <w:lang w:eastAsia="ru-RU"/>
        </w:rPr>
      </w:pPr>
      <w:r>
        <w:rPr>
          <w:rFonts w:eastAsia="Times New Roman" w:cs="Times New Roman"/>
          <w:szCs w:val="26"/>
          <w:lang w:eastAsia="ru-RU"/>
        </w:rPr>
        <w:t xml:space="preserve">После </w:t>
      </w:r>
      <w:r w:rsidR="0045642F" w:rsidRPr="00BE19F6">
        <w:rPr>
          <w:rFonts w:eastAsia="Times New Roman" w:cs="Times New Roman"/>
          <w:szCs w:val="26"/>
          <w:lang w:eastAsia="ru-RU"/>
        </w:rPr>
        <w:t xml:space="preserve">завершения выполнения экзаменационной работы во всех аудиториях (все участники экзамена покинули аудитории) </w:t>
      </w:r>
      <w:r>
        <w:rPr>
          <w:rFonts w:eastAsia="Times New Roman" w:cs="Times New Roman"/>
          <w:szCs w:val="26"/>
          <w:lang w:eastAsia="ru-RU"/>
        </w:rPr>
        <w:t>руководитель ППЭ должен</w:t>
      </w:r>
      <w:r w:rsidR="004849B8">
        <w:rPr>
          <w:rFonts w:eastAsia="Times New Roman" w:cs="Times New Roman"/>
          <w:szCs w:val="26"/>
          <w:lang w:eastAsia="ru-RU"/>
        </w:rPr>
        <w:t>;</w:t>
      </w:r>
    </w:p>
    <w:p w14:paraId="5BFC3756" w14:textId="77777777" w:rsidR="004849B8" w:rsidRDefault="004849B8" w:rsidP="004849B8">
      <w:pPr>
        <w:spacing w:line="240" w:lineRule="auto"/>
        <w:jc w:val="both"/>
        <w:rPr>
          <w:rFonts w:cs="Times New Roman"/>
          <w:szCs w:val="26"/>
        </w:rPr>
      </w:pPr>
      <w:r>
        <w:rPr>
          <w:rFonts w:cs="Times New Roman"/>
          <w:szCs w:val="26"/>
        </w:rPr>
        <w:t xml:space="preserve">дать указание техническому специалисту передать электронные журналы работы станций печати ЭМ, включая резервные, и статус «Экзамены успешно завершены» </w:t>
      </w:r>
      <w:r w:rsidRPr="000E3533">
        <w:rPr>
          <w:rFonts w:eastAsia="Times New Roman" w:cs="Times New Roman"/>
          <w:szCs w:val="26"/>
        </w:rPr>
        <w:t>о</w:t>
      </w:r>
      <w:r>
        <w:rPr>
          <w:rFonts w:eastAsia="Times New Roman" w:cs="Times New Roman"/>
          <w:szCs w:val="26"/>
        </w:rPr>
        <w:t> </w:t>
      </w:r>
      <w:r>
        <w:rPr>
          <w:rFonts w:cs="Times New Roman"/>
          <w:szCs w:val="26"/>
        </w:rPr>
        <w:t>завершении экзамена в ППЭ в систему мониторинга готовности ППЭ с помощью основной станции авторизации;</w:t>
      </w:r>
    </w:p>
    <w:p w14:paraId="75E3D6F3" w14:textId="77777777" w:rsidR="007D244B" w:rsidRPr="009B5E9A" w:rsidRDefault="007D244B" w:rsidP="004849B8">
      <w:pPr>
        <w:spacing w:line="240" w:lineRule="auto"/>
        <w:jc w:val="both"/>
      </w:pPr>
      <w:r>
        <w:rPr>
          <w:rFonts w:eastAsia="Times New Roman" w:cs="Times New Roman"/>
          <w:szCs w:val="26"/>
          <w:lang w:eastAsia="ru-RU"/>
        </w:rPr>
        <w:t xml:space="preserve">в Штабе ППЭ за специально подготовленным столом, находящимся в зоне видимости камер видеонаблюдения, </w:t>
      </w:r>
      <w:r w:rsidRPr="000E3533">
        <w:rPr>
          <w:rFonts w:eastAsia="Times New Roman" w:cs="Times New Roman"/>
          <w:szCs w:val="26"/>
        </w:rPr>
        <w:t>в присутствии</w:t>
      </w:r>
      <w:r w:rsidRPr="009B5E9A">
        <w:t xml:space="preserve"> членов ГЭК:</w:t>
      </w:r>
      <w:r w:rsidRPr="000E3533">
        <w:rPr>
          <w:rFonts w:eastAsia="Times New Roman" w:cs="Times New Roman"/>
          <w:szCs w:val="26"/>
        </w:rPr>
        <w:t> </w:t>
      </w:r>
    </w:p>
    <w:p w14:paraId="40BA1A05" w14:textId="77777777" w:rsidR="007D244B" w:rsidRPr="009B5E9A" w:rsidRDefault="007D244B" w:rsidP="002A05DD">
      <w:pPr>
        <w:spacing w:line="240" w:lineRule="auto"/>
        <w:jc w:val="both"/>
        <w:rPr>
          <w:lang w:eastAsia="en-US"/>
        </w:rPr>
      </w:pPr>
      <w:r w:rsidRPr="009B5E9A">
        <w:t xml:space="preserve">получить </w:t>
      </w:r>
      <w:r w:rsidRPr="000E3533">
        <w:rPr>
          <w:rFonts w:eastAsia="Times New Roman" w:cs="Times New Roman"/>
          <w:szCs w:val="26"/>
        </w:rPr>
        <w:t>от всех</w:t>
      </w:r>
      <w:r w:rsidRPr="009B5E9A">
        <w:t xml:space="preserve"> ответственных организаторов </w:t>
      </w:r>
      <w:r w:rsidRPr="000E3533">
        <w:rPr>
          <w:rFonts w:eastAsia="Times New Roman" w:cs="Times New Roman"/>
          <w:szCs w:val="26"/>
        </w:rPr>
        <w:t>в аудитории</w:t>
      </w:r>
      <w:r w:rsidRPr="009B5E9A">
        <w:t xml:space="preserve"> следующие материалы </w:t>
      </w:r>
      <w:r w:rsidRPr="000E3533">
        <w:rPr>
          <w:rFonts w:eastAsia="Times New Roman" w:cs="Times New Roman"/>
          <w:szCs w:val="26"/>
        </w:rPr>
        <w:t>по форме</w:t>
      </w:r>
      <w:r w:rsidRPr="009B5E9A">
        <w:t xml:space="preserve"> ППЭ-14-02:</w:t>
      </w:r>
      <w:r w:rsidRPr="000E3533">
        <w:rPr>
          <w:rFonts w:eastAsia="Times New Roman" w:cs="Times New Roman"/>
          <w:szCs w:val="26"/>
        </w:rPr>
        <w:t>  </w:t>
      </w:r>
    </w:p>
    <w:p w14:paraId="3E850177" w14:textId="77777777" w:rsidR="007D244B" w:rsidRPr="009B5E9A" w:rsidRDefault="007D244B" w:rsidP="00C433BF">
      <w:pPr>
        <w:spacing w:line="240" w:lineRule="auto"/>
        <w:jc w:val="both"/>
        <w:rPr>
          <w:lang w:eastAsia="en-US"/>
        </w:rPr>
      </w:pPr>
      <w:r w:rsidRPr="009B5E9A">
        <w:t xml:space="preserve">запечатанный ВДП </w:t>
      </w:r>
      <w:r w:rsidRPr="000E3533">
        <w:rPr>
          <w:rFonts w:eastAsia="Times New Roman" w:cs="Times New Roman"/>
          <w:szCs w:val="26"/>
        </w:rPr>
        <w:t>с бланками</w:t>
      </w:r>
      <w:r w:rsidRPr="009B5E9A">
        <w:t xml:space="preserve"> регистрации,</w:t>
      </w:r>
      <w:r w:rsidRPr="000E3533">
        <w:rPr>
          <w:rFonts w:eastAsia="Times New Roman" w:cs="Times New Roman"/>
          <w:szCs w:val="26"/>
        </w:rPr>
        <w:t> </w:t>
      </w:r>
      <w:r w:rsidRPr="009B5E9A">
        <w:t>бланками ответов №</w:t>
      </w:r>
      <w:r w:rsidRPr="000E3533">
        <w:rPr>
          <w:rFonts w:eastAsia="Times New Roman" w:cs="Times New Roman"/>
          <w:szCs w:val="26"/>
        </w:rPr>
        <w:t> 1</w:t>
      </w:r>
      <w:r w:rsidRPr="009B5E9A">
        <w:t>,</w:t>
      </w:r>
      <w:r w:rsidRPr="000E3533">
        <w:rPr>
          <w:rFonts w:eastAsia="Times New Roman" w:cs="Times New Roman"/>
          <w:szCs w:val="26"/>
        </w:rPr>
        <w:t> </w:t>
      </w:r>
      <w:r w:rsidRPr="009B5E9A">
        <w:t>бланками ответов №</w:t>
      </w:r>
      <w:r w:rsidRPr="000E3533">
        <w:rPr>
          <w:rFonts w:eastAsia="Times New Roman" w:cs="Times New Roman"/>
          <w:szCs w:val="26"/>
        </w:rPr>
        <w:t> 2</w:t>
      </w:r>
      <w:r w:rsidRPr="009B5E9A">
        <w:t xml:space="preserve"> (лист 1 и лист 2), </w:t>
      </w:r>
      <w:r w:rsidRPr="000E3533">
        <w:rPr>
          <w:rFonts w:eastAsia="Times New Roman" w:cs="Times New Roman"/>
          <w:szCs w:val="26"/>
        </w:rPr>
        <w:t>в том</w:t>
      </w:r>
      <w:r w:rsidRPr="009B5E9A">
        <w:t xml:space="preserve"> числе </w:t>
      </w:r>
      <w:r w:rsidRPr="000E3533">
        <w:rPr>
          <w:rFonts w:eastAsia="Times New Roman" w:cs="Times New Roman"/>
          <w:szCs w:val="26"/>
        </w:rPr>
        <w:t>с ДБО</w:t>
      </w:r>
      <w:r w:rsidRPr="009B5E9A">
        <w:t xml:space="preserve"> №</w:t>
      </w:r>
      <w:r w:rsidRPr="000E3533">
        <w:rPr>
          <w:rFonts w:eastAsia="Times New Roman" w:cs="Times New Roman"/>
          <w:szCs w:val="26"/>
        </w:rPr>
        <w:t> 2</w:t>
      </w:r>
      <w:r w:rsidRPr="009B5E9A">
        <w:t>;</w:t>
      </w:r>
      <w:r w:rsidRPr="000E3533">
        <w:rPr>
          <w:rFonts w:eastAsia="Times New Roman" w:cs="Times New Roman"/>
          <w:szCs w:val="26"/>
        </w:rPr>
        <w:t> </w:t>
      </w:r>
    </w:p>
    <w:p w14:paraId="0F960F4B" w14:textId="77777777" w:rsidR="007D244B" w:rsidRPr="009B5E9A" w:rsidRDefault="007D244B" w:rsidP="0035778B">
      <w:pPr>
        <w:spacing w:line="240" w:lineRule="auto"/>
        <w:jc w:val="both"/>
        <w:rPr>
          <w:lang w:eastAsia="en-US"/>
        </w:rPr>
      </w:pPr>
      <w:r w:rsidRPr="009B5E9A">
        <w:t>калибровочный лист с каждой использованной в аудитории станции печати ЭМ;</w:t>
      </w:r>
      <w:r w:rsidRPr="000E3533">
        <w:rPr>
          <w:rFonts w:eastAsia="Times New Roman" w:cs="Times New Roman"/>
          <w:szCs w:val="26"/>
        </w:rPr>
        <w:t> </w:t>
      </w:r>
    </w:p>
    <w:p w14:paraId="0AD57AA7" w14:textId="77777777" w:rsidR="0061337F" w:rsidRDefault="007D244B">
      <w:pPr>
        <w:spacing w:line="240" w:lineRule="auto"/>
        <w:jc w:val="both"/>
        <w:rPr>
          <w:lang w:eastAsia="en-US"/>
        </w:rPr>
      </w:pPr>
      <w:r w:rsidRPr="009B5E9A">
        <w:t xml:space="preserve">КИМ участников экзамена, </w:t>
      </w:r>
      <w:r>
        <w:rPr>
          <w:rFonts w:eastAsia="Times New Roman" w:cs="Times New Roman"/>
          <w:szCs w:val="26"/>
        </w:rPr>
        <w:t>запечатанные</w:t>
      </w:r>
      <w:r w:rsidRPr="009B5E9A">
        <w:t xml:space="preserve"> в ВДП</w:t>
      </w:r>
      <w:r w:rsidRPr="000E3533">
        <w:rPr>
          <w:rFonts w:eastAsia="Times New Roman" w:cs="Times New Roman"/>
          <w:szCs w:val="26"/>
        </w:rPr>
        <w:t>; </w:t>
      </w:r>
    </w:p>
    <w:p w14:paraId="3ACF1A4E" w14:textId="77777777" w:rsidR="0061337F" w:rsidRDefault="007D244B">
      <w:pPr>
        <w:spacing w:line="240" w:lineRule="auto"/>
        <w:jc w:val="both"/>
        <w:rPr>
          <w:lang w:eastAsia="en-US"/>
        </w:rPr>
      </w:pPr>
      <w:r w:rsidRPr="009B5E9A">
        <w:t>электронный носитель в сейф-пакете, в котором он был выдан (принимается по форме</w:t>
      </w:r>
      <w:r w:rsidRPr="000E3533">
        <w:rPr>
          <w:rFonts w:eastAsia="Times New Roman" w:cs="Times New Roman"/>
          <w:szCs w:val="26"/>
        </w:rPr>
        <w:t> </w:t>
      </w:r>
      <w:r>
        <w:rPr>
          <w:rFonts w:cs="Times New Roman"/>
          <w:szCs w:val="26"/>
        </w:rPr>
        <w:t>ППЭ-14-04 под подпись ответственного организатора);</w:t>
      </w:r>
      <w:r w:rsidRPr="000E3533">
        <w:rPr>
          <w:rFonts w:eastAsia="Times New Roman" w:cs="Times New Roman"/>
          <w:szCs w:val="26"/>
        </w:rPr>
        <w:t> </w:t>
      </w:r>
    </w:p>
    <w:p w14:paraId="363100AC" w14:textId="77777777" w:rsidR="0061337F" w:rsidRDefault="007D244B">
      <w:pPr>
        <w:spacing w:line="240" w:lineRule="auto"/>
        <w:jc w:val="both"/>
        <w:rPr>
          <w:lang w:eastAsia="en-US"/>
        </w:rPr>
      </w:pPr>
      <w:r w:rsidRPr="009B5E9A">
        <w:t xml:space="preserve">ВДП с испорченными </w:t>
      </w:r>
      <w:r>
        <w:rPr>
          <w:rFonts w:eastAsia="Times New Roman" w:cs="Times New Roman"/>
          <w:szCs w:val="26"/>
        </w:rPr>
        <w:t xml:space="preserve">и бракованными </w:t>
      </w:r>
      <w:r w:rsidRPr="009B5E9A">
        <w:t>комплектами ЭМ;</w:t>
      </w:r>
      <w:r w:rsidRPr="000E3533">
        <w:rPr>
          <w:rFonts w:eastAsia="Times New Roman" w:cs="Times New Roman"/>
          <w:szCs w:val="26"/>
        </w:rPr>
        <w:t> </w:t>
      </w:r>
    </w:p>
    <w:p w14:paraId="10F39443" w14:textId="77777777" w:rsidR="0061337F" w:rsidRDefault="007D244B">
      <w:pPr>
        <w:spacing w:line="240" w:lineRule="auto"/>
        <w:jc w:val="both"/>
        <w:rPr>
          <w:lang w:eastAsia="en-US"/>
        </w:rPr>
      </w:pPr>
      <w:r w:rsidRPr="009B5E9A">
        <w:t xml:space="preserve">запечатанный конверт </w:t>
      </w:r>
      <w:r w:rsidRPr="000E3533">
        <w:rPr>
          <w:rFonts w:eastAsia="Times New Roman" w:cs="Times New Roman"/>
          <w:szCs w:val="26"/>
        </w:rPr>
        <w:t>с использованными</w:t>
      </w:r>
      <w:r w:rsidRPr="009B5E9A">
        <w:t xml:space="preserve"> черновиками;</w:t>
      </w:r>
      <w:r w:rsidRPr="000E3533">
        <w:rPr>
          <w:rFonts w:eastAsia="Times New Roman" w:cs="Times New Roman"/>
          <w:szCs w:val="26"/>
        </w:rPr>
        <w:t> </w:t>
      </w:r>
    </w:p>
    <w:p w14:paraId="6B8B96A5" w14:textId="72E9CD92" w:rsidR="0061337F" w:rsidRDefault="007D244B">
      <w:pPr>
        <w:spacing w:line="240" w:lineRule="auto"/>
        <w:jc w:val="both"/>
        <w:rPr>
          <w:lang w:eastAsia="en-US"/>
        </w:rPr>
      </w:pPr>
      <w:r w:rsidRPr="009B5E9A">
        <w:t>неиспользованные</w:t>
      </w:r>
      <w:r w:rsidRPr="000E3533">
        <w:rPr>
          <w:rFonts w:eastAsia="Times New Roman" w:cs="Times New Roman"/>
          <w:szCs w:val="26"/>
        </w:rPr>
        <w:t> </w:t>
      </w:r>
      <w:r>
        <w:rPr>
          <w:rFonts w:eastAsia="Times New Roman" w:cs="Times New Roman"/>
          <w:szCs w:val="26"/>
          <w:lang w:eastAsia="ru-RU"/>
        </w:rPr>
        <w:t xml:space="preserve"> </w:t>
      </w:r>
      <w:r w:rsidR="00786FA5">
        <w:rPr>
          <w:rFonts w:eastAsia="Times New Roman" w:cs="Times New Roman"/>
          <w:szCs w:val="26"/>
          <w:lang w:eastAsia="ru-RU"/>
        </w:rPr>
        <w:t>черновики</w:t>
      </w:r>
      <w:r w:rsidRPr="009B5E9A">
        <w:t>;</w:t>
      </w:r>
      <w:r w:rsidRPr="000E3533">
        <w:rPr>
          <w:rFonts w:eastAsia="Times New Roman" w:cs="Times New Roman"/>
          <w:szCs w:val="26"/>
        </w:rPr>
        <w:t>  </w:t>
      </w:r>
    </w:p>
    <w:p w14:paraId="08970488" w14:textId="445DE0D5" w:rsidR="003F7215" w:rsidRDefault="007D244B" w:rsidP="00A93FA7">
      <w:pPr>
        <w:spacing w:line="240" w:lineRule="auto"/>
        <w:jc w:val="both"/>
      </w:pPr>
      <w:r w:rsidRPr="009B5E9A">
        <w:t>форм</w:t>
      </w:r>
      <w:r w:rsidR="003F7215">
        <w:t>ы</w:t>
      </w:r>
      <w:r w:rsidR="004A3C16">
        <w:t xml:space="preserve"> ППЭ-05-02</w:t>
      </w:r>
      <w:r w:rsidR="003F7215">
        <w:t>,</w:t>
      </w:r>
      <w:r w:rsidR="00A93FA7">
        <w:t xml:space="preserve"> </w:t>
      </w:r>
      <w:r w:rsidR="004A3C16">
        <w:t>ППЭ-12-02</w:t>
      </w:r>
      <w:r w:rsidR="003F7215">
        <w:t>,</w:t>
      </w:r>
      <w:r w:rsidR="00A93FA7">
        <w:t xml:space="preserve"> </w:t>
      </w:r>
      <w:r w:rsidR="004A3C16">
        <w:rPr>
          <w:rFonts w:eastAsia="Times New Roman" w:cs="Times New Roman"/>
          <w:szCs w:val="26"/>
          <w:lang w:eastAsia="ru-RU"/>
        </w:rPr>
        <w:t>ППЭ-12-03</w:t>
      </w:r>
      <w:r w:rsidR="003F7215">
        <w:rPr>
          <w:rFonts w:eastAsia="Times New Roman" w:cs="Times New Roman"/>
          <w:szCs w:val="26"/>
          <w:lang w:eastAsia="ru-RU"/>
        </w:rPr>
        <w:t>,</w:t>
      </w:r>
      <w:r w:rsidR="00A93FA7">
        <w:t xml:space="preserve"> </w:t>
      </w:r>
      <w:r w:rsidRPr="009B5E9A">
        <w:t>ППЭ-12-04-МАШ;</w:t>
      </w:r>
      <w:r w:rsidRPr="000E3533">
        <w:rPr>
          <w:rFonts w:eastAsia="Times New Roman" w:cs="Times New Roman"/>
          <w:szCs w:val="26"/>
        </w:rPr>
        <w:t> </w:t>
      </w:r>
      <w:r w:rsidR="003F7215">
        <w:rPr>
          <w:rFonts w:eastAsia="Times New Roman" w:cs="Times New Roman"/>
          <w:spacing w:val="-5"/>
          <w:szCs w:val="26"/>
        </w:rPr>
        <w:t>ППЭ-05-01</w:t>
      </w:r>
      <w:r w:rsidR="00A93FA7">
        <w:rPr>
          <w:rFonts w:eastAsia="Times New Roman" w:cs="Times New Roman"/>
          <w:spacing w:val="-5"/>
          <w:szCs w:val="26"/>
        </w:rPr>
        <w:br/>
      </w:r>
      <w:r w:rsidR="003F7215">
        <w:rPr>
          <w:rFonts w:eastAsia="Times New Roman" w:cs="Times New Roman"/>
          <w:spacing w:val="-5"/>
          <w:szCs w:val="26"/>
        </w:rPr>
        <w:t>(2 экземпляра);</w:t>
      </w:r>
      <w:r w:rsidR="00A93FA7">
        <w:t xml:space="preserve"> </w:t>
      </w:r>
      <w:r w:rsidR="003F7215" w:rsidRPr="00BE19F6">
        <w:rPr>
          <w:rFonts w:cs="Times New Roman"/>
          <w:szCs w:val="26"/>
          <w:lang w:eastAsia="ru-RU"/>
        </w:rPr>
        <w:t>ППЭ-23</w:t>
      </w:r>
      <w:r w:rsidR="00A93FA7">
        <w:t>;</w:t>
      </w:r>
    </w:p>
    <w:p w14:paraId="24957B52" w14:textId="77777777" w:rsidR="0061337F" w:rsidRDefault="007D244B">
      <w:pPr>
        <w:spacing w:line="240" w:lineRule="auto"/>
        <w:jc w:val="both"/>
        <w:rPr>
          <w:lang w:eastAsia="en-US"/>
        </w:rPr>
      </w:pPr>
      <w:r w:rsidRPr="009B5E9A">
        <w:t>неиспользованные ДБО №</w:t>
      </w:r>
      <w:r w:rsidRPr="000E3533">
        <w:rPr>
          <w:rFonts w:eastAsia="Times New Roman" w:cs="Times New Roman"/>
          <w:szCs w:val="26"/>
        </w:rPr>
        <w:t> 2</w:t>
      </w:r>
      <w:r w:rsidRPr="009B5E9A">
        <w:t>;</w:t>
      </w:r>
      <w:r w:rsidRPr="000E3533">
        <w:rPr>
          <w:rFonts w:eastAsia="Times New Roman" w:cs="Times New Roman"/>
          <w:szCs w:val="26"/>
        </w:rPr>
        <w:t> </w:t>
      </w:r>
    </w:p>
    <w:p w14:paraId="15A8CF2F" w14:textId="77777777" w:rsidR="0061337F" w:rsidRDefault="007D244B">
      <w:pPr>
        <w:spacing w:line="240" w:lineRule="auto"/>
        <w:jc w:val="both"/>
      </w:pPr>
      <w:r w:rsidRPr="009B5E9A">
        <w:t>служебные записки (при наличии)</w:t>
      </w:r>
      <w:r w:rsidR="004849B8">
        <w:t>;</w:t>
      </w:r>
    </w:p>
    <w:p w14:paraId="0821021D" w14:textId="77777777" w:rsidR="007D244B" w:rsidRPr="009B5E9A" w:rsidRDefault="007D244B" w:rsidP="00C433BF">
      <w:pPr>
        <w:spacing w:line="240" w:lineRule="auto"/>
        <w:jc w:val="both"/>
      </w:pPr>
      <w:r w:rsidRPr="009B5E9A">
        <w:rPr>
          <w:i/>
        </w:rPr>
        <w:t>В случае неявки всех распределенных в ППЭ участников экзамена по согласованию с председателем ГЭК член ГЭК принимает</w:t>
      </w:r>
      <w:r w:rsidRPr="000E3533">
        <w:rPr>
          <w:rFonts w:eastAsia="Times New Roman" w:cs="Times New Roman"/>
          <w:i/>
          <w:iCs/>
          <w:szCs w:val="26"/>
        </w:rPr>
        <w:t> </w:t>
      </w:r>
      <w:r>
        <w:rPr>
          <w:rFonts w:eastAsia="Times New Roman" w:cs="Times New Roman"/>
          <w:i/>
          <w:szCs w:val="26"/>
          <w:lang w:eastAsia="ru-RU"/>
        </w:rPr>
        <w:t xml:space="preserve">решение </w:t>
      </w:r>
      <w:r w:rsidRPr="000E3533">
        <w:rPr>
          <w:rFonts w:eastAsia="Times New Roman" w:cs="Times New Roman"/>
          <w:i/>
          <w:iCs/>
          <w:szCs w:val="26"/>
        </w:rPr>
        <w:t>о завершении</w:t>
      </w:r>
      <w:r>
        <w:rPr>
          <w:rFonts w:eastAsia="Times New Roman" w:cs="Times New Roman"/>
          <w:i/>
          <w:szCs w:val="26"/>
          <w:lang w:eastAsia="ru-RU"/>
        </w:rPr>
        <w:t xml:space="preserve"> экзамена </w:t>
      </w:r>
      <w:r w:rsidRPr="000E3533">
        <w:rPr>
          <w:rFonts w:eastAsia="Times New Roman" w:cs="Times New Roman"/>
          <w:i/>
          <w:iCs/>
          <w:szCs w:val="26"/>
        </w:rPr>
        <w:t>в данном</w:t>
      </w:r>
      <w:r>
        <w:rPr>
          <w:rFonts w:eastAsia="Times New Roman" w:cs="Times New Roman"/>
          <w:i/>
          <w:szCs w:val="26"/>
          <w:lang w:eastAsia="ru-RU"/>
        </w:rPr>
        <w:t xml:space="preserve"> ППЭ </w:t>
      </w:r>
      <w:r w:rsidRPr="000E3533">
        <w:rPr>
          <w:rFonts w:eastAsia="Times New Roman" w:cs="Times New Roman"/>
          <w:i/>
          <w:iCs/>
          <w:szCs w:val="26"/>
        </w:rPr>
        <w:t>с оформлением</w:t>
      </w:r>
      <w:r>
        <w:rPr>
          <w:rFonts w:eastAsia="Times New Roman" w:cs="Times New Roman"/>
          <w:i/>
          <w:szCs w:val="26"/>
          <w:lang w:eastAsia="ru-RU"/>
        </w:rPr>
        <w:t xml:space="preserve"> соответствующих форм ППЭ. Технический специалист</w:t>
      </w:r>
      <w:r w:rsidRPr="000E3533">
        <w:rPr>
          <w:rFonts w:eastAsia="Times New Roman" w:cs="Times New Roman"/>
          <w:i/>
          <w:iCs/>
          <w:szCs w:val="26"/>
        </w:rPr>
        <w:t> </w:t>
      </w:r>
      <w:r w:rsidRPr="009B5E9A">
        <w:rPr>
          <w:i/>
        </w:rPr>
        <w:t>завершает</w:t>
      </w:r>
      <w:r w:rsidRPr="000E3533">
        <w:rPr>
          <w:rFonts w:eastAsia="Times New Roman" w:cs="Times New Roman"/>
          <w:szCs w:val="26"/>
        </w:rPr>
        <w:t> </w:t>
      </w:r>
      <w:r w:rsidRPr="009B5E9A">
        <w:rPr>
          <w:i/>
        </w:rPr>
        <w:t xml:space="preserve">экзамены на всех станциях печати ЭМ во всех аудиториях ППЭ, а также на резервных станциях печати ЭМ, печатает протокол использования станции печати и сохраняет </w:t>
      </w:r>
      <w:r w:rsidR="00E42217" w:rsidRPr="009B5E9A">
        <w:rPr>
          <w:i/>
        </w:rPr>
        <w:t>электронны</w:t>
      </w:r>
      <w:r w:rsidR="00E42217">
        <w:rPr>
          <w:i/>
        </w:rPr>
        <w:t>й</w:t>
      </w:r>
      <w:r w:rsidR="00E42217" w:rsidRPr="009B5E9A">
        <w:rPr>
          <w:i/>
        </w:rPr>
        <w:t xml:space="preserve"> </w:t>
      </w:r>
      <w:r w:rsidRPr="009B5E9A">
        <w:rPr>
          <w:i/>
        </w:rPr>
        <w:t>журнал работы станции печати ЭМ на</w:t>
      </w:r>
      <w:r w:rsidRPr="000E3533">
        <w:rPr>
          <w:rFonts w:eastAsia="Times New Roman" w:cs="Times New Roman"/>
          <w:i/>
          <w:iCs/>
          <w:szCs w:val="26"/>
        </w:rPr>
        <w:t> </w:t>
      </w:r>
      <w:proofErr w:type="spellStart"/>
      <w:r w:rsidRPr="009B5E9A">
        <w:rPr>
          <w:i/>
        </w:rPr>
        <w:t>флеш</w:t>
      </w:r>
      <w:proofErr w:type="spellEnd"/>
      <w:r w:rsidRPr="009B5E9A">
        <w:rPr>
          <w:i/>
        </w:rPr>
        <w:t>-накопитель</w:t>
      </w:r>
      <w:r w:rsidRPr="000E3533">
        <w:rPr>
          <w:rFonts w:eastAsia="Times New Roman" w:cs="Times New Roman"/>
          <w:i/>
          <w:iCs/>
          <w:szCs w:val="26"/>
        </w:rPr>
        <w:t> </w:t>
      </w:r>
      <w:r>
        <w:rPr>
          <w:i/>
        </w:rPr>
        <w:t>для переноса данных между станциями ППЭ</w:t>
      </w:r>
      <w:r w:rsidRPr="009B5E9A">
        <w:rPr>
          <w:i/>
        </w:rPr>
        <w:t xml:space="preserve">. Протоколы использования </w:t>
      </w:r>
      <w:r w:rsidRPr="009B5E9A">
        <w:rPr>
          <w:i/>
        </w:rPr>
        <w:lastRenderedPageBreak/>
        <w:t>станции</w:t>
      </w:r>
      <w:r w:rsidRPr="000E3533">
        <w:rPr>
          <w:rFonts w:eastAsia="Times New Roman" w:cs="Times New Roman"/>
          <w:i/>
          <w:iCs/>
          <w:szCs w:val="26"/>
        </w:rPr>
        <w:t> </w:t>
      </w:r>
      <w:r>
        <w:rPr>
          <w:rFonts w:cs="Times New Roman"/>
          <w:i/>
          <w:szCs w:val="26"/>
          <w:lang w:eastAsia="ru-RU"/>
        </w:rPr>
        <w:t xml:space="preserve">печати подписываются техническим специалистом, членом ГЭК </w:t>
      </w:r>
      <w:r w:rsidRPr="000E3533">
        <w:rPr>
          <w:rFonts w:eastAsia="Times New Roman" w:cs="Times New Roman"/>
          <w:i/>
          <w:iCs/>
          <w:szCs w:val="26"/>
        </w:rPr>
        <w:t>и руководителем</w:t>
      </w:r>
      <w:r>
        <w:rPr>
          <w:rFonts w:cs="Times New Roman"/>
          <w:i/>
          <w:szCs w:val="26"/>
          <w:lang w:eastAsia="ru-RU"/>
        </w:rPr>
        <w:t xml:space="preserve"> ППЭ </w:t>
      </w:r>
      <w:r w:rsidRPr="000E3533">
        <w:rPr>
          <w:rFonts w:eastAsia="Times New Roman" w:cs="Times New Roman"/>
          <w:i/>
          <w:iCs/>
          <w:szCs w:val="26"/>
        </w:rPr>
        <w:t>и остаются</w:t>
      </w:r>
      <w:r>
        <w:rPr>
          <w:rFonts w:cs="Times New Roman"/>
          <w:i/>
          <w:szCs w:val="26"/>
          <w:lang w:eastAsia="ru-RU"/>
        </w:rPr>
        <w:t xml:space="preserve"> </w:t>
      </w:r>
      <w:r w:rsidRPr="000E3533">
        <w:rPr>
          <w:rFonts w:eastAsia="Times New Roman" w:cs="Times New Roman"/>
          <w:i/>
          <w:iCs/>
          <w:szCs w:val="26"/>
        </w:rPr>
        <w:t>на хранение</w:t>
      </w:r>
      <w:r>
        <w:rPr>
          <w:rFonts w:cs="Times New Roman"/>
          <w:i/>
          <w:szCs w:val="26"/>
          <w:lang w:eastAsia="ru-RU"/>
        </w:rPr>
        <w:t xml:space="preserve"> </w:t>
      </w:r>
      <w:r w:rsidRPr="000E3533">
        <w:rPr>
          <w:rFonts w:eastAsia="Times New Roman" w:cs="Times New Roman"/>
          <w:i/>
          <w:iCs/>
          <w:szCs w:val="26"/>
        </w:rPr>
        <w:t>в ППЭ</w:t>
      </w:r>
      <w:r>
        <w:rPr>
          <w:rFonts w:cs="Times New Roman"/>
          <w:i/>
          <w:szCs w:val="26"/>
          <w:lang w:eastAsia="ru-RU"/>
        </w:rPr>
        <w:t>. Электронные журналы работы станции печати ЭМ передаются в систему мониторинга готовности ППЭ с помощью основной станции авторизации. В случае отсутствия участников во всех аудиториях ППЭ технический специалист при участии руководителя ППЭ передает в систему мониторинга готовности ППЭ статус «Экзамен не состоялся».</w:t>
      </w:r>
      <w:r w:rsidRPr="000E3533">
        <w:rPr>
          <w:rFonts w:eastAsia="Times New Roman" w:cs="Times New Roman"/>
          <w:szCs w:val="26"/>
        </w:rPr>
        <w:t> </w:t>
      </w:r>
    </w:p>
    <w:p w14:paraId="755AC350" w14:textId="77777777" w:rsidR="007D244B" w:rsidRDefault="007D244B" w:rsidP="0035778B">
      <w:pPr>
        <w:spacing w:line="240" w:lineRule="auto"/>
        <w:jc w:val="both"/>
        <w:rPr>
          <w:rFonts w:eastAsia="Times New Roman" w:cs="Times New Roman"/>
          <w:b/>
          <w:spacing w:val="-3"/>
          <w:szCs w:val="26"/>
        </w:rPr>
      </w:pPr>
      <w:r>
        <w:rPr>
          <w:rFonts w:eastAsia="Times New Roman" w:cs="Times New Roman"/>
          <w:b/>
          <w:spacing w:val="-3"/>
          <w:szCs w:val="26"/>
        </w:rPr>
        <w:t xml:space="preserve">На этапе сканирования бланков в ППЭ и передачи бланков в РЦОИ </w:t>
      </w:r>
      <w:r w:rsidRPr="00450055">
        <w:rPr>
          <w:rFonts w:eastAsia="Times New Roman" w:cs="Times New Roman"/>
          <w:b/>
          <w:bCs/>
          <w:spacing w:val="-3"/>
          <w:szCs w:val="26"/>
        </w:rPr>
        <w:t>в электронном</w:t>
      </w:r>
      <w:r>
        <w:rPr>
          <w:rFonts w:eastAsia="Times New Roman" w:cs="Times New Roman"/>
          <w:b/>
          <w:spacing w:val="-3"/>
          <w:szCs w:val="26"/>
        </w:rPr>
        <w:t xml:space="preserve"> виде:</w:t>
      </w:r>
      <w:r w:rsidRPr="00450055">
        <w:rPr>
          <w:rFonts w:eastAsia="Times New Roman" w:cs="Times New Roman"/>
          <w:b/>
          <w:spacing w:val="-3"/>
          <w:szCs w:val="26"/>
        </w:rPr>
        <w:t> </w:t>
      </w:r>
    </w:p>
    <w:p w14:paraId="3603B76B" w14:textId="77777777" w:rsidR="0061337F" w:rsidRDefault="007D244B">
      <w:pPr>
        <w:spacing w:line="240" w:lineRule="auto"/>
        <w:jc w:val="both"/>
        <w:rPr>
          <w:spacing w:val="-3"/>
          <w:lang w:eastAsia="en-US"/>
        </w:rPr>
      </w:pPr>
      <w:r w:rsidRPr="009B5E9A">
        <w:rPr>
          <w:spacing w:val="-3"/>
        </w:rPr>
        <w:t>при получении от ответственного организатора ЭМ из аудитории вскрыть ВДП с</w:t>
      </w:r>
      <w:r>
        <w:rPr>
          <w:rFonts w:eastAsia="Times New Roman" w:cs="Times New Roman"/>
          <w:spacing w:val="-3"/>
          <w:szCs w:val="26"/>
        </w:rPr>
        <w:t> </w:t>
      </w:r>
      <w:r w:rsidRPr="009B5E9A">
        <w:rPr>
          <w:spacing w:val="-3"/>
        </w:rPr>
        <w:t>бланками</w:t>
      </w:r>
      <w:r w:rsidRPr="00450055">
        <w:rPr>
          <w:rFonts w:eastAsia="Times New Roman" w:cs="Times New Roman"/>
          <w:spacing w:val="-3"/>
          <w:szCs w:val="26"/>
        </w:rPr>
        <w:t xml:space="preserve"> </w:t>
      </w:r>
      <w:r>
        <w:rPr>
          <w:rFonts w:eastAsia="Times New Roman" w:cs="Times New Roman"/>
          <w:spacing w:val="-3"/>
          <w:szCs w:val="26"/>
        </w:rPr>
        <w:t>ЕГЭ, пересчитать их</w:t>
      </w:r>
      <w:r w:rsidRPr="009B5E9A">
        <w:rPr>
          <w:spacing w:val="-3"/>
        </w:rPr>
        <w:t xml:space="preserve"> и после заполнения формы ППЭ-13-02-МАШ </w:t>
      </w:r>
      <w:r w:rsidRPr="009B5E9A">
        <w:rPr>
          <w:spacing w:val="-3"/>
          <w:lang w:eastAsia="en-US"/>
        </w:rPr>
        <w:t xml:space="preserve">все бланки ЕГЭ </w:t>
      </w:r>
      <w:r w:rsidRPr="00450055">
        <w:rPr>
          <w:rFonts w:eastAsia="Times New Roman" w:cs="Times New Roman"/>
          <w:spacing w:val="-3"/>
          <w:szCs w:val="26"/>
        </w:rPr>
        <w:t>из аудитории</w:t>
      </w:r>
      <w:r w:rsidRPr="009B5E9A">
        <w:rPr>
          <w:spacing w:val="-3"/>
        </w:rPr>
        <w:t xml:space="preserve"> вложить обратно </w:t>
      </w:r>
      <w:r w:rsidRPr="00450055">
        <w:rPr>
          <w:rFonts w:eastAsia="Times New Roman" w:cs="Times New Roman"/>
          <w:spacing w:val="-3"/>
          <w:szCs w:val="26"/>
        </w:rPr>
        <w:t>в ВДП</w:t>
      </w:r>
      <w:r w:rsidRPr="009B5E9A">
        <w:rPr>
          <w:spacing w:val="-3"/>
        </w:rPr>
        <w:t xml:space="preserve"> </w:t>
      </w:r>
      <w:r w:rsidRPr="00450055">
        <w:rPr>
          <w:rFonts w:eastAsia="Times New Roman" w:cs="Times New Roman"/>
          <w:spacing w:val="-3"/>
          <w:szCs w:val="26"/>
        </w:rPr>
        <w:t>и передать</w:t>
      </w:r>
      <w:r w:rsidRPr="009B5E9A">
        <w:rPr>
          <w:spacing w:val="-3"/>
        </w:rPr>
        <w:t xml:space="preserve"> техническому специалисту для осуществления сканирования</w:t>
      </w:r>
      <w:r w:rsidRPr="00450055">
        <w:rPr>
          <w:rFonts w:eastAsia="Times New Roman" w:cs="Times New Roman"/>
          <w:spacing w:val="-3"/>
          <w:szCs w:val="26"/>
        </w:rPr>
        <w:t> </w:t>
      </w:r>
      <w:r w:rsidRPr="009B5E9A">
        <w:rPr>
          <w:spacing w:val="-3"/>
        </w:rPr>
        <w:t>вместе с калибровочным листом (листами) аудитории</w:t>
      </w:r>
      <w:r w:rsidRPr="009B5E9A">
        <w:rPr>
          <w:spacing w:val="-3"/>
          <w:lang w:eastAsia="en-US"/>
        </w:rPr>
        <w:t>;</w:t>
      </w:r>
      <w:r w:rsidRPr="00450055">
        <w:rPr>
          <w:rFonts w:eastAsia="Times New Roman" w:cs="Times New Roman"/>
          <w:spacing w:val="-3"/>
          <w:szCs w:val="26"/>
        </w:rPr>
        <w:t> </w:t>
      </w:r>
    </w:p>
    <w:p w14:paraId="47A05851" w14:textId="77777777" w:rsidR="0061337F" w:rsidRDefault="007D244B">
      <w:pPr>
        <w:spacing w:line="240" w:lineRule="auto"/>
        <w:jc w:val="both"/>
        <w:rPr>
          <w:rFonts w:eastAsia="Times New Roman" w:cs="Times New Roman"/>
          <w:spacing w:val="-3"/>
          <w:szCs w:val="26"/>
        </w:rPr>
      </w:pPr>
      <w:r w:rsidRPr="00450055">
        <w:rPr>
          <w:rFonts w:eastAsia="Times New Roman" w:cs="Times New Roman"/>
          <w:spacing w:val="-3"/>
          <w:szCs w:val="26"/>
        </w:rPr>
        <w:t>после сканирования бланков техническим специалистом принять их обратно</w:t>
      </w:r>
      <w:r>
        <w:rPr>
          <w:rFonts w:eastAsia="Times New Roman" w:cs="Times New Roman"/>
          <w:spacing w:val="-3"/>
          <w:szCs w:val="26"/>
        </w:rPr>
        <w:t xml:space="preserve">, </w:t>
      </w:r>
      <w:r>
        <w:rPr>
          <w:rFonts w:cs="Times New Roman"/>
          <w:szCs w:val="26"/>
        </w:rPr>
        <w:t xml:space="preserve">упаковать в новый ВДП, вложив в него калибровочный лист и ВДП, в котором бланки ЕГЭ были доставлены в Штаб ППЭ из аудитории. Руководитель ППЭ переносит информацию с сопроводительного бланка (формы ППЭ-11) ВДП, в котором бланки ЕГЭ были доставлены в Штаб ППЭ из аудитории, на сопроводительный бланк нового ВДП. Новые ВДП запечатываются после получения из РЦОИ подтверждения </w:t>
      </w:r>
      <w:r>
        <w:rPr>
          <w:rFonts w:cs="Times New Roman"/>
        </w:rPr>
        <w:t>факта успешного получения и расшифровки переданного пакета с электронными образами бланков и форм ППЭ.</w:t>
      </w:r>
    </w:p>
    <w:p w14:paraId="647B57A9" w14:textId="37EB6E7B" w:rsidR="0061337F" w:rsidRDefault="007D244B" w:rsidP="008A26BC">
      <w:pPr>
        <w:spacing w:line="240" w:lineRule="auto"/>
        <w:jc w:val="both"/>
        <w:rPr>
          <w:spacing w:val="-3"/>
        </w:rPr>
      </w:pPr>
      <w:r>
        <w:rPr>
          <w:rFonts w:eastAsia="Times New Roman" w:cs="Times New Roman"/>
          <w:spacing w:val="-3"/>
          <w:szCs w:val="26"/>
        </w:rPr>
        <w:t>заполнить</w:t>
      </w:r>
      <w:r w:rsidRPr="00450055">
        <w:rPr>
          <w:rFonts w:eastAsia="Times New Roman" w:cs="Times New Roman"/>
          <w:spacing w:val="-3"/>
          <w:szCs w:val="26"/>
        </w:rPr>
        <w:t> </w:t>
      </w:r>
      <w:r w:rsidRPr="009B5E9A">
        <w:rPr>
          <w:spacing w:val="-3"/>
        </w:rPr>
        <w:t>формы:</w:t>
      </w:r>
      <w:r w:rsidRPr="00450055">
        <w:rPr>
          <w:rFonts w:eastAsia="Times New Roman" w:cs="Times New Roman"/>
          <w:spacing w:val="-3"/>
          <w:szCs w:val="26"/>
        </w:rPr>
        <w:t> </w:t>
      </w:r>
      <w:r w:rsidRPr="009B5E9A">
        <w:rPr>
          <w:spacing w:val="-3"/>
        </w:rPr>
        <w:t>ППЭ 14-01</w:t>
      </w:r>
      <w:r w:rsidR="003F7215">
        <w:rPr>
          <w:spacing w:val="-3"/>
        </w:rPr>
        <w:t>,</w:t>
      </w:r>
      <w:r w:rsidRPr="00450055">
        <w:rPr>
          <w:rFonts w:eastAsia="Times New Roman" w:cs="Times New Roman"/>
          <w:spacing w:val="-3"/>
          <w:szCs w:val="26"/>
        </w:rPr>
        <w:t>  </w:t>
      </w:r>
      <w:r w:rsidRPr="009B5E9A">
        <w:rPr>
          <w:spacing w:val="-3"/>
        </w:rPr>
        <w:t>ППЭ 13-01</w:t>
      </w:r>
      <w:r w:rsidR="003F7215">
        <w:rPr>
          <w:spacing w:val="-3"/>
        </w:rPr>
        <w:t>,</w:t>
      </w:r>
      <w:r w:rsidRPr="009B5E9A">
        <w:rPr>
          <w:spacing w:val="-3"/>
        </w:rPr>
        <w:t>ППЭ-14-02;</w:t>
      </w:r>
      <w:r w:rsidRPr="00450055">
        <w:rPr>
          <w:rFonts w:eastAsia="Times New Roman" w:cs="Times New Roman"/>
          <w:spacing w:val="-3"/>
          <w:szCs w:val="26"/>
        </w:rPr>
        <w:t> </w:t>
      </w:r>
    </w:p>
    <w:p w14:paraId="6ADED6FE" w14:textId="77777777" w:rsidR="0061337F" w:rsidRDefault="007D244B">
      <w:pPr>
        <w:spacing w:line="240" w:lineRule="auto"/>
        <w:jc w:val="both"/>
        <w:rPr>
          <w:spacing w:val="-3"/>
        </w:rPr>
      </w:pPr>
      <w:r w:rsidRPr="009B5E9A">
        <w:rPr>
          <w:spacing w:val="-3"/>
        </w:rPr>
        <w:t xml:space="preserve">принять </w:t>
      </w:r>
      <w:r w:rsidRPr="00450055">
        <w:rPr>
          <w:rFonts w:eastAsia="Times New Roman" w:cs="Times New Roman"/>
          <w:spacing w:val="-3"/>
          <w:szCs w:val="26"/>
        </w:rPr>
        <w:t>у общественного</w:t>
      </w:r>
      <w:r w:rsidRPr="009B5E9A">
        <w:rPr>
          <w:spacing w:val="-3"/>
        </w:rPr>
        <w:t xml:space="preserve"> (-ых) наблюдателя (-ей) (в случае присутствия его </w:t>
      </w:r>
      <w:r w:rsidRPr="00450055">
        <w:rPr>
          <w:rFonts w:eastAsia="Times New Roman" w:cs="Times New Roman"/>
          <w:spacing w:val="-3"/>
          <w:szCs w:val="26"/>
        </w:rPr>
        <w:t>в ППЭ</w:t>
      </w:r>
      <w:r w:rsidRPr="009B5E9A">
        <w:rPr>
          <w:spacing w:val="-3"/>
        </w:rPr>
        <w:t xml:space="preserve"> </w:t>
      </w:r>
      <w:r w:rsidRPr="00450055">
        <w:rPr>
          <w:rFonts w:eastAsia="Times New Roman" w:cs="Times New Roman"/>
          <w:spacing w:val="-3"/>
          <w:szCs w:val="26"/>
        </w:rPr>
        <w:t>в день</w:t>
      </w:r>
      <w:r w:rsidRPr="009B5E9A">
        <w:rPr>
          <w:spacing w:val="-3"/>
        </w:rPr>
        <w:t xml:space="preserve"> проведения экзамена) заполненную форму</w:t>
      </w:r>
      <w:r w:rsidRPr="00450055">
        <w:rPr>
          <w:rFonts w:eastAsia="Times New Roman" w:cs="Times New Roman"/>
          <w:spacing w:val="-3"/>
          <w:szCs w:val="26"/>
        </w:rPr>
        <w:t> </w:t>
      </w:r>
      <w:r w:rsidRPr="009B5E9A">
        <w:rPr>
          <w:spacing w:val="-3"/>
        </w:rPr>
        <w:t xml:space="preserve">ППЭ-18-МАШ  (в случае неявки общественного наблюдателя </w:t>
      </w:r>
      <w:r w:rsidRPr="00450055">
        <w:rPr>
          <w:rFonts w:eastAsia="Times New Roman" w:cs="Times New Roman"/>
          <w:spacing w:val="-3"/>
          <w:szCs w:val="26"/>
        </w:rPr>
        <w:t>в форме </w:t>
      </w:r>
      <w:r w:rsidRPr="009B5E9A">
        <w:rPr>
          <w:spacing w:val="-3"/>
        </w:rPr>
        <w:t xml:space="preserve">ППЭ-18-МАШ  поставить соответствующую отметку </w:t>
      </w:r>
      <w:r w:rsidRPr="00450055">
        <w:rPr>
          <w:rFonts w:eastAsia="Times New Roman" w:cs="Times New Roman"/>
          <w:spacing w:val="-3"/>
          <w:szCs w:val="26"/>
        </w:rPr>
        <w:t>в разделе</w:t>
      </w:r>
      <w:r w:rsidRPr="009B5E9A">
        <w:rPr>
          <w:spacing w:val="-3"/>
        </w:rPr>
        <w:t xml:space="preserve"> «Общественный наблюдатель </w:t>
      </w:r>
      <w:r w:rsidRPr="00450055">
        <w:rPr>
          <w:rFonts w:eastAsia="Times New Roman" w:cs="Times New Roman"/>
          <w:spacing w:val="-3"/>
          <w:szCs w:val="26"/>
        </w:rPr>
        <w:t>не явился</w:t>
      </w:r>
      <w:r w:rsidRPr="009B5E9A">
        <w:rPr>
          <w:spacing w:val="-3"/>
        </w:rPr>
        <w:t xml:space="preserve"> </w:t>
      </w:r>
      <w:r w:rsidRPr="00450055">
        <w:rPr>
          <w:rFonts w:eastAsia="Times New Roman" w:cs="Times New Roman"/>
          <w:spacing w:val="-3"/>
          <w:szCs w:val="26"/>
        </w:rPr>
        <w:t>в ППЭ</w:t>
      </w:r>
      <w:r w:rsidRPr="009B5E9A">
        <w:rPr>
          <w:spacing w:val="-3"/>
        </w:rPr>
        <w:t>»);</w:t>
      </w:r>
      <w:r w:rsidRPr="00450055">
        <w:rPr>
          <w:rFonts w:eastAsia="Times New Roman" w:cs="Times New Roman"/>
          <w:spacing w:val="-3"/>
          <w:szCs w:val="26"/>
        </w:rPr>
        <w:t> </w:t>
      </w:r>
    </w:p>
    <w:p w14:paraId="5E757655" w14:textId="2FDAB9D0" w:rsidR="0061337F" w:rsidRDefault="007D244B" w:rsidP="008A26BC">
      <w:pPr>
        <w:spacing w:line="240" w:lineRule="auto"/>
        <w:jc w:val="both"/>
        <w:rPr>
          <w:spacing w:val="-3"/>
          <w:lang w:eastAsia="en-US"/>
        </w:rPr>
      </w:pPr>
      <w:r w:rsidRPr="009B5E9A">
        <w:rPr>
          <w:spacing w:val="-3"/>
        </w:rPr>
        <w:t>после завершения сканирования всех бланков передать техническому специалисту заполненные формы ППЭ:</w:t>
      </w:r>
      <w:r w:rsidRPr="00450055">
        <w:rPr>
          <w:rFonts w:eastAsia="Times New Roman" w:cs="Times New Roman"/>
          <w:spacing w:val="-3"/>
          <w:szCs w:val="26"/>
        </w:rPr>
        <w:t> </w:t>
      </w:r>
      <w:r w:rsidR="004A3C16">
        <w:rPr>
          <w:spacing w:val="-3"/>
        </w:rPr>
        <w:t>ППЭ-05-02</w:t>
      </w:r>
      <w:r w:rsidR="003F7215">
        <w:rPr>
          <w:spacing w:val="-3"/>
        </w:rPr>
        <w:t>,</w:t>
      </w:r>
      <w:r w:rsidRPr="00450055">
        <w:rPr>
          <w:rFonts w:eastAsia="Times New Roman" w:cs="Times New Roman"/>
          <w:spacing w:val="-3"/>
          <w:szCs w:val="26"/>
        </w:rPr>
        <w:t> </w:t>
      </w:r>
      <w:r w:rsidR="004A3C16">
        <w:rPr>
          <w:spacing w:val="-3"/>
        </w:rPr>
        <w:t>ППЭ-07</w:t>
      </w:r>
      <w:r w:rsidR="003F7215">
        <w:rPr>
          <w:spacing w:val="-3"/>
        </w:rPr>
        <w:t>,</w:t>
      </w:r>
      <w:r w:rsidR="008A26BC">
        <w:rPr>
          <w:spacing w:val="-3"/>
          <w:lang w:eastAsia="en-US"/>
        </w:rPr>
        <w:t xml:space="preserve"> </w:t>
      </w:r>
      <w:r w:rsidRPr="009B5E9A">
        <w:rPr>
          <w:spacing w:val="-3"/>
        </w:rPr>
        <w:t>ППЭ-12-02</w:t>
      </w:r>
      <w:r w:rsidR="008A26BC">
        <w:rPr>
          <w:spacing w:val="-3"/>
        </w:rPr>
        <w:t xml:space="preserve"> </w:t>
      </w:r>
      <w:r w:rsidRPr="009B5E9A">
        <w:rPr>
          <w:spacing w:val="-3"/>
        </w:rPr>
        <w:t>(при наличии)</w:t>
      </w:r>
      <w:r w:rsidR="003F7215">
        <w:rPr>
          <w:spacing w:val="-3"/>
        </w:rPr>
        <w:t>,</w:t>
      </w:r>
      <w:r w:rsidRPr="00450055">
        <w:rPr>
          <w:rFonts w:eastAsia="Times New Roman" w:cs="Times New Roman"/>
          <w:spacing w:val="-3"/>
          <w:szCs w:val="26"/>
        </w:rPr>
        <w:t> </w:t>
      </w:r>
      <w:r w:rsidR="004A3C16">
        <w:rPr>
          <w:spacing w:val="-3"/>
        </w:rPr>
        <w:t>ППЭ-12-04-МАШ</w:t>
      </w:r>
      <w:r w:rsidR="003F7215">
        <w:rPr>
          <w:spacing w:val="-3"/>
        </w:rPr>
        <w:t>,</w:t>
      </w:r>
      <w:r w:rsidRPr="00450055">
        <w:rPr>
          <w:rFonts w:eastAsia="Times New Roman" w:cs="Times New Roman"/>
          <w:spacing w:val="-3"/>
          <w:szCs w:val="26"/>
        </w:rPr>
        <w:t> </w:t>
      </w:r>
      <w:r w:rsidR="004A3C16">
        <w:rPr>
          <w:spacing w:val="-3"/>
        </w:rPr>
        <w:t>ППЭ-14-01</w:t>
      </w:r>
      <w:r w:rsidR="003F7215">
        <w:rPr>
          <w:spacing w:val="-3"/>
        </w:rPr>
        <w:t>,</w:t>
      </w:r>
      <w:r w:rsidR="008A26BC">
        <w:rPr>
          <w:spacing w:val="-3"/>
          <w:lang w:eastAsia="en-US"/>
        </w:rPr>
        <w:t xml:space="preserve"> </w:t>
      </w:r>
      <w:r w:rsidR="004A3C16">
        <w:rPr>
          <w:spacing w:val="-3"/>
        </w:rPr>
        <w:t>ППЭ-13-02-МАШ</w:t>
      </w:r>
      <w:r w:rsidR="003F7215">
        <w:rPr>
          <w:spacing w:val="-3"/>
        </w:rPr>
        <w:t>,</w:t>
      </w:r>
      <w:r w:rsidR="008A26BC">
        <w:rPr>
          <w:spacing w:val="-3"/>
          <w:lang w:eastAsia="en-US"/>
        </w:rPr>
        <w:t xml:space="preserve"> </w:t>
      </w:r>
      <w:r w:rsidRPr="009B5E9A">
        <w:rPr>
          <w:spacing w:val="-3"/>
        </w:rPr>
        <w:t>ППЭ-18-МАШ (при наличии)</w:t>
      </w:r>
      <w:r w:rsidR="003F7215">
        <w:rPr>
          <w:rFonts w:eastAsia="Times New Roman" w:cs="Times New Roman"/>
          <w:spacing w:val="-3"/>
          <w:szCs w:val="26"/>
        </w:rPr>
        <w:t>,</w:t>
      </w:r>
      <w:r w:rsidR="008A26BC">
        <w:rPr>
          <w:spacing w:val="-3"/>
          <w:lang w:eastAsia="en-US"/>
        </w:rPr>
        <w:t xml:space="preserve"> </w:t>
      </w:r>
      <w:r w:rsidRPr="009B5E9A">
        <w:rPr>
          <w:spacing w:val="-3"/>
        </w:rPr>
        <w:t>ППЭ-19 (при наличии)</w:t>
      </w:r>
      <w:r w:rsidR="003F7215">
        <w:rPr>
          <w:rFonts w:eastAsia="Times New Roman" w:cs="Times New Roman"/>
          <w:spacing w:val="-3"/>
          <w:szCs w:val="26"/>
        </w:rPr>
        <w:t>,</w:t>
      </w:r>
      <w:r w:rsidR="008A26BC">
        <w:rPr>
          <w:spacing w:val="-3"/>
          <w:lang w:eastAsia="en-US"/>
        </w:rPr>
        <w:t xml:space="preserve"> </w:t>
      </w:r>
      <w:r w:rsidRPr="009B5E9A">
        <w:rPr>
          <w:spacing w:val="-3"/>
        </w:rPr>
        <w:t>ППЭ-21 (при наличии)</w:t>
      </w:r>
      <w:r w:rsidR="003F7215">
        <w:rPr>
          <w:rFonts w:eastAsia="Times New Roman" w:cs="Times New Roman"/>
          <w:spacing w:val="-3"/>
          <w:szCs w:val="26"/>
        </w:rPr>
        <w:t>,</w:t>
      </w:r>
      <w:r w:rsidR="008A26BC">
        <w:rPr>
          <w:spacing w:val="-3"/>
          <w:lang w:eastAsia="en-US"/>
        </w:rPr>
        <w:t xml:space="preserve"> </w:t>
      </w:r>
      <w:r w:rsidRPr="009B5E9A">
        <w:rPr>
          <w:spacing w:val="-3"/>
        </w:rPr>
        <w:t>ППЭ-22 (при наличии).</w:t>
      </w:r>
      <w:r w:rsidRPr="00450055">
        <w:rPr>
          <w:rFonts w:eastAsia="Times New Roman" w:cs="Times New Roman"/>
          <w:spacing w:val="-3"/>
          <w:szCs w:val="26"/>
        </w:rPr>
        <w:t> </w:t>
      </w:r>
    </w:p>
    <w:p w14:paraId="5B49814E" w14:textId="77777777" w:rsidR="0061337F" w:rsidRDefault="007D244B">
      <w:pPr>
        <w:spacing w:line="240" w:lineRule="auto"/>
        <w:jc w:val="both"/>
        <w:rPr>
          <w:rFonts w:eastAsia="Times New Roman" w:cs="Times New Roman"/>
          <w:spacing w:val="-3"/>
          <w:szCs w:val="26"/>
          <w:lang w:eastAsia="en-US"/>
        </w:rPr>
      </w:pPr>
      <w:r w:rsidRPr="009B5E9A">
        <w:rPr>
          <w:spacing w:val="-3"/>
        </w:rPr>
        <w:t>Также передаются для сканирования материалы апелляций о нарушении установленного порядка проведения ГИА (формы ППЭ-02  и ППЭ-03 (при наличии).</w:t>
      </w:r>
      <w:r w:rsidRPr="00450055">
        <w:rPr>
          <w:rFonts w:eastAsia="Times New Roman" w:cs="Times New Roman"/>
          <w:spacing w:val="-3"/>
          <w:szCs w:val="26"/>
        </w:rPr>
        <w:t> </w:t>
      </w:r>
    </w:p>
    <w:p w14:paraId="2DF272CA" w14:textId="77777777" w:rsidR="0061337F" w:rsidRDefault="007D244B">
      <w:pPr>
        <w:spacing w:line="240" w:lineRule="auto"/>
        <w:jc w:val="both"/>
        <w:rPr>
          <w:spacing w:val="-3"/>
          <w:lang w:eastAsia="en-US"/>
        </w:rPr>
      </w:pPr>
      <w:r w:rsidRPr="009B5E9A">
        <w:rPr>
          <w:spacing w:val="-3"/>
        </w:rPr>
        <w:t xml:space="preserve">Технический специалист </w:t>
      </w:r>
      <w:r>
        <w:rPr>
          <w:rFonts w:eastAsia="Times New Roman" w:cs="Times New Roman"/>
          <w:spacing w:val="-3"/>
          <w:szCs w:val="26"/>
        </w:rPr>
        <w:t xml:space="preserve">при необходимости </w:t>
      </w:r>
      <w:r w:rsidRPr="009B5E9A">
        <w:rPr>
          <w:spacing w:val="-3"/>
        </w:rPr>
        <w:t>выполняет калибровку сканера на эталонном калибровочном листе</w:t>
      </w:r>
      <w:r>
        <w:rPr>
          <w:rFonts w:eastAsia="Times New Roman" w:cs="Times New Roman"/>
          <w:spacing w:val="-3"/>
          <w:szCs w:val="26"/>
        </w:rPr>
        <w:t>,</w:t>
      </w:r>
      <w:r w:rsidRPr="009B5E9A">
        <w:rPr>
          <w:spacing w:val="-3"/>
        </w:rPr>
        <w:t xml:space="preserve"> сканирует полученные формы ППЭ </w:t>
      </w:r>
      <w:r w:rsidRPr="00450055">
        <w:rPr>
          <w:rFonts w:eastAsia="Times New Roman" w:cs="Times New Roman"/>
          <w:spacing w:val="-3"/>
          <w:szCs w:val="26"/>
        </w:rPr>
        <w:t xml:space="preserve">и возвращает </w:t>
      </w:r>
      <w:r>
        <w:rPr>
          <w:rFonts w:eastAsia="Times New Roman" w:cs="Times New Roman"/>
          <w:spacing w:val="-3"/>
          <w:szCs w:val="26"/>
        </w:rPr>
        <w:t>их</w:t>
      </w:r>
      <w:r w:rsidRPr="009B5E9A">
        <w:rPr>
          <w:spacing w:val="-3"/>
        </w:rPr>
        <w:t xml:space="preserve"> руководителю ППЭ.</w:t>
      </w:r>
      <w:r w:rsidRPr="00450055">
        <w:rPr>
          <w:rFonts w:eastAsia="Times New Roman" w:cs="Times New Roman"/>
          <w:spacing w:val="-3"/>
          <w:szCs w:val="26"/>
        </w:rPr>
        <w:t> </w:t>
      </w:r>
    </w:p>
    <w:p w14:paraId="492A86F9" w14:textId="77777777" w:rsidR="0061337F" w:rsidRDefault="007D244B">
      <w:pPr>
        <w:spacing w:line="240" w:lineRule="auto"/>
        <w:jc w:val="both"/>
        <w:rPr>
          <w:rFonts w:eastAsia="Times New Roman" w:cs="Times New Roman"/>
          <w:szCs w:val="26"/>
        </w:rPr>
      </w:pPr>
      <w:r w:rsidRPr="00FF290B">
        <w:rPr>
          <w:rFonts w:eastAsia="Times New Roman" w:cs="Times New Roman"/>
          <w:szCs w:val="26"/>
        </w:rPr>
        <w:t>После завершения передачи всех пакетов</w:t>
      </w:r>
      <w:r>
        <w:rPr>
          <w:rFonts w:eastAsia="Times New Roman" w:cs="Times New Roman"/>
          <w:szCs w:val="26"/>
        </w:rPr>
        <w:t xml:space="preserve"> с </w:t>
      </w:r>
      <w:r w:rsidRPr="00FF290B">
        <w:rPr>
          <w:rFonts w:eastAsia="Times New Roman" w:cs="Times New Roman"/>
          <w:szCs w:val="26"/>
        </w:rPr>
        <w:t xml:space="preserve">электронными образами бланков </w:t>
      </w:r>
      <w:r>
        <w:rPr>
          <w:rFonts w:eastAsia="Times New Roman" w:cs="Times New Roman"/>
          <w:szCs w:val="26"/>
        </w:rPr>
        <w:t>ЕГЭ и форм ППЭ</w:t>
      </w:r>
      <w:r w:rsidRPr="00FF290B">
        <w:rPr>
          <w:rFonts w:eastAsia="Times New Roman" w:cs="Times New Roman"/>
          <w:szCs w:val="26"/>
        </w:rPr>
        <w:t xml:space="preserve"> (статус пакетов принимает значение «передан») проконтролировать передачу техническим специалистом статуса </w:t>
      </w:r>
      <w:r w:rsidR="00DA2EDD">
        <w:t xml:space="preserve">«Все пакеты сформированы и отправлены в РЦОИ» </w:t>
      </w:r>
      <w:r w:rsidRPr="00FF290B">
        <w:rPr>
          <w:rFonts w:eastAsia="Times New Roman" w:cs="Times New Roman"/>
          <w:szCs w:val="26"/>
        </w:rPr>
        <w:t>о завершении передачи ЭМ в РЦОИ</w:t>
      </w:r>
      <w:r w:rsidR="00C94AB2" w:rsidRPr="00BE19F6">
        <w:rPr>
          <w:rFonts w:cs="Times New Roman"/>
          <w:szCs w:val="26"/>
        </w:rPr>
        <w:t>, проверяя соответствие переданных данных информации о рассадке</w:t>
      </w:r>
      <w:r w:rsidRPr="00FF290B">
        <w:rPr>
          <w:rFonts w:eastAsia="Times New Roman" w:cs="Times New Roman"/>
          <w:szCs w:val="26"/>
        </w:rPr>
        <w:t>.  </w:t>
      </w:r>
    </w:p>
    <w:p w14:paraId="7F88E541" w14:textId="77777777" w:rsidR="0061337F" w:rsidRDefault="007D244B">
      <w:pPr>
        <w:spacing w:line="240" w:lineRule="auto"/>
        <w:jc w:val="both"/>
        <w:rPr>
          <w:rFonts w:eastAsia="Times New Roman" w:cs="Times New Roman"/>
          <w:szCs w:val="26"/>
        </w:rPr>
      </w:pPr>
      <w:r w:rsidRPr="00FF290B">
        <w:rPr>
          <w:rFonts w:eastAsia="Times New Roman" w:cs="Times New Roman"/>
          <w:szCs w:val="26"/>
        </w:rPr>
        <w:t xml:space="preserve">Член ГЭК, руководитель ППЭ и технический специалист ожидают в Штабе ППЭ подтверждения от РЦОИ факта успешного получения и расшифровки переданных пакета (пакетов) с электронными образами бланков </w:t>
      </w:r>
      <w:r>
        <w:rPr>
          <w:rFonts w:eastAsia="Times New Roman" w:cs="Times New Roman"/>
          <w:szCs w:val="26"/>
        </w:rPr>
        <w:t xml:space="preserve">регистрации </w:t>
      </w:r>
      <w:r w:rsidRPr="00FF290B">
        <w:rPr>
          <w:rFonts w:eastAsia="Times New Roman" w:cs="Times New Roman"/>
          <w:szCs w:val="26"/>
        </w:rPr>
        <w:t>и форм ППЭ (статус пакетов принимает значение «подтвержден»).  </w:t>
      </w:r>
    </w:p>
    <w:p w14:paraId="41CFF6E8" w14:textId="77777777" w:rsidR="0061337F" w:rsidRDefault="007D244B">
      <w:pPr>
        <w:spacing w:line="240" w:lineRule="auto"/>
        <w:jc w:val="both"/>
        <w:rPr>
          <w:rFonts w:eastAsia="Times New Roman" w:cs="Times New Roman"/>
          <w:szCs w:val="26"/>
        </w:rPr>
      </w:pPr>
      <w:r w:rsidRPr="00FF290B">
        <w:rPr>
          <w:rFonts w:eastAsia="Times New Roman" w:cs="Times New Roman"/>
          <w:szCs w:val="26"/>
        </w:rPr>
        <w:t>После получения от РЦОИ подтверждения по всем переданным пакетам: </w:t>
      </w:r>
    </w:p>
    <w:p w14:paraId="62400BB4" w14:textId="77777777" w:rsidR="0061337F" w:rsidRDefault="007D244B">
      <w:pPr>
        <w:spacing w:line="240" w:lineRule="auto"/>
        <w:jc w:val="both"/>
        <w:rPr>
          <w:rFonts w:eastAsia="Times New Roman" w:cs="Times New Roman"/>
          <w:szCs w:val="26"/>
        </w:rPr>
      </w:pPr>
      <w:r w:rsidRPr="00FF290B">
        <w:rPr>
          <w:rFonts w:eastAsia="Times New Roman" w:cs="Times New Roman"/>
          <w:szCs w:val="26"/>
        </w:rPr>
        <w:t xml:space="preserve">подписать напечатанный протокол проведения процедуры сканирования </w:t>
      </w:r>
      <w:r>
        <w:rPr>
          <w:rFonts w:eastAsia="Times New Roman" w:cs="Times New Roman"/>
          <w:szCs w:val="26"/>
        </w:rPr>
        <w:t>(</w:t>
      </w:r>
      <w:r w:rsidRPr="00FF290B">
        <w:rPr>
          <w:rFonts w:eastAsia="Times New Roman" w:cs="Times New Roman"/>
          <w:szCs w:val="26"/>
        </w:rPr>
        <w:t>подписывается техническим специалистом, руководителем ППЭ и членом ГЭК и остается на хранение в ППЭ</w:t>
      </w:r>
      <w:r>
        <w:rPr>
          <w:rFonts w:eastAsia="Times New Roman" w:cs="Times New Roman"/>
          <w:szCs w:val="26"/>
        </w:rPr>
        <w:t>)</w:t>
      </w:r>
      <w:r w:rsidRPr="00FF290B">
        <w:rPr>
          <w:rFonts w:eastAsia="Times New Roman" w:cs="Times New Roman"/>
          <w:szCs w:val="26"/>
        </w:rPr>
        <w:t>; </w:t>
      </w:r>
    </w:p>
    <w:p w14:paraId="4E0DE809" w14:textId="77777777" w:rsidR="0061337F" w:rsidRDefault="007D244B">
      <w:pPr>
        <w:spacing w:line="240" w:lineRule="auto"/>
        <w:jc w:val="both"/>
        <w:rPr>
          <w:rFonts w:eastAsia="Times New Roman" w:cs="Times New Roman"/>
          <w:spacing w:val="-3"/>
          <w:szCs w:val="26"/>
        </w:rPr>
      </w:pPr>
      <w:r w:rsidRPr="00FF290B">
        <w:rPr>
          <w:rFonts w:eastAsia="Times New Roman" w:cs="Times New Roman"/>
          <w:szCs w:val="26"/>
        </w:rPr>
        <w:t xml:space="preserve">проконтролировать передачу </w:t>
      </w:r>
      <w:r w:rsidR="00D5697C" w:rsidRPr="00FF290B">
        <w:rPr>
          <w:rFonts w:eastAsia="Times New Roman" w:cs="Times New Roman"/>
          <w:szCs w:val="26"/>
        </w:rPr>
        <w:t>электронн</w:t>
      </w:r>
      <w:r w:rsidR="00D5697C">
        <w:rPr>
          <w:rFonts w:eastAsia="Times New Roman" w:cs="Times New Roman"/>
          <w:szCs w:val="26"/>
        </w:rPr>
        <w:t>ых</w:t>
      </w:r>
      <w:r w:rsidR="00D5697C" w:rsidRPr="00FF290B">
        <w:rPr>
          <w:rFonts w:eastAsia="Times New Roman" w:cs="Times New Roman"/>
          <w:szCs w:val="26"/>
        </w:rPr>
        <w:t xml:space="preserve"> </w:t>
      </w:r>
      <w:r w:rsidRPr="00FF290B">
        <w:rPr>
          <w:rFonts w:eastAsia="Times New Roman" w:cs="Times New Roman"/>
          <w:szCs w:val="26"/>
        </w:rPr>
        <w:t xml:space="preserve">журналов работы станции сканирования </w:t>
      </w:r>
      <w:r w:rsidR="00D5697C">
        <w:rPr>
          <w:rFonts w:eastAsia="Times New Roman" w:cs="Times New Roman"/>
          <w:szCs w:val="26"/>
        </w:rPr>
        <w:t xml:space="preserve">в ППЭ </w:t>
      </w:r>
      <w:r w:rsidRPr="00FF290B">
        <w:rPr>
          <w:rFonts w:eastAsia="Times New Roman" w:cs="Times New Roman"/>
          <w:szCs w:val="26"/>
        </w:rPr>
        <w:t>и статуса «</w:t>
      </w:r>
      <w:r w:rsidR="009E2916">
        <w:rPr>
          <w:rFonts w:eastAsia="Times New Roman" w:cs="Times New Roman"/>
          <w:szCs w:val="26"/>
        </w:rPr>
        <w:t>Материалы</w:t>
      </w:r>
      <w:r w:rsidR="009E2916" w:rsidRPr="00FF290B">
        <w:rPr>
          <w:rFonts w:eastAsia="Times New Roman" w:cs="Times New Roman"/>
          <w:szCs w:val="26"/>
        </w:rPr>
        <w:t xml:space="preserve"> </w:t>
      </w:r>
      <w:r w:rsidRPr="00FF290B">
        <w:rPr>
          <w:rFonts w:eastAsia="Times New Roman" w:cs="Times New Roman"/>
          <w:szCs w:val="26"/>
        </w:rPr>
        <w:t xml:space="preserve">переданы в РЦОИ» на основной станции авторизации в </w:t>
      </w:r>
      <w:r w:rsidRPr="00FF290B">
        <w:rPr>
          <w:rFonts w:eastAsia="Times New Roman" w:cs="Times New Roman"/>
          <w:szCs w:val="26"/>
        </w:rPr>
        <w:lastRenderedPageBreak/>
        <w:t>систему мониторинга готовности ППЭ. Статус «</w:t>
      </w:r>
      <w:r w:rsidR="009E2916">
        <w:rPr>
          <w:rFonts w:eastAsia="Times New Roman" w:cs="Times New Roman"/>
          <w:szCs w:val="26"/>
        </w:rPr>
        <w:t>Материалы</w:t>
      </w:r>
      <w:r w:rsidR="009E2916" w:rsidRPr="00FF290B">
        <w:rPr>
          <w:rFonts w:eastAsia="Times New Roman" w:cs="Times New Roman"/>
          <w:szCs w:val="26"/>
        </w:rPr>
        <w:t xml:space="preserve"> </w:t>
      </w:r>
      <w:r w:rsidRPr="00FF290B">
        <w:rPr>
          <w:rFonts w:eastAsia="Times New Roman" w:cs="Times New Roman"/>
          <w:szCs w:val="26"/>
        </w:rPr>
        <w:t>переданы в РЦОИ» может быть передан, если в РЦОИ было передано подтверждение о завершении передачи ЭМ. </w:t>
      </w:r>
    </w:p>
    <w:p w14:paraId="068B6D7A" w14:textId="77777777" w:rsidR="0061337F" w:rsidRDefault="007D244B">
      <w:pPr>
        <w:jc w:val="both"/>
        <w:rPr>
          <w:spacing w:val="-3"/>
          <w:lang w:eastAsia="en-US"/>
        </w:rPr>
      </w:pPr>
      <w:r w:rsidRPr="009B5E9A">
        <w:rPr>
          <w:spacing w:val="-3"/>
        </w:rPr>
        <w:t>После сканирования всех материалов совместно с членом ГЭК ещё раз пересчитать все бланки</w:t>
      </w:r>
      <w:r>
        <w:rPr>
          <w:rFonts w:eastAsia="Times New Roman" w:cs="Times New Roman"/>
          <w:spacing w:val="-3"/>
          <w:szCs w:val="26"/>
        </w:rPr>
        <w:t xml:space="preserve"> ЕГЭ</w:t>
      </w:r>
      <w:r w:rsidRPr="006F10B5">
        <w:rPr>
          <w:rFonts w:eastAsia="Times New Roman" w:cs="Times New Roman"/>
          <w:spacing w:val="-3"/>
          <w:szCs w:val="26"/>
        </w:rPr>
        <w:t xml:space="preserve">, </w:t>
      </w:r>
      <w:r w:rsidRPr="008D28D6">
        <w:rPr>
          <w:rFonts w:eastAsia="Times New Roman" w:cs="Times New Roman"/>
          <w:spacing w:val="-3"/>
          <w:szCs w:val="26"/>
        </w:rPr>
        <w:t>свер</w:t>
      </w:r>
      <w:r>
        <w:rPr>
          <w:rFonts w:eastAsia="Times New Roman" w:cs="Times New Roman"/>
          <w:spacing w:val="-3"/>
          <w:szCs w:val="26"/>
        </w:rPr>
        <w:t>ить</w:t>
      </w:r>
      <w:r w:rsidRPr="008D28D6">
        <w:rPr>
          <w:rFonts w:eastAsia="Times New Roman" w:cs="Times New Roman"/>
          <w:spacing w:val="-3"/>
          <w:szCs w:val="26"/>
        </w:rPr>
        <w:t xml:space="preserve"> информацию на сопроводительных бланках ВДП, в</w:t>
      </w:r>
      <w:r>
        <w:rPr>
          <w:rFonts w:eastAsia="Times New Roman" w:cs="Times New Roman"/>
          <w:spacing w:val="-3"/>
          <w:szCs w:val="26"/>
        </w:rPr>
        <w:t> </w:t>
      </w:r>
      <w:r w:rsidRPr="009B5E9A">
        <w:rPr>
          <w:spacing w:val="-3"/>
        </w:rPr>
        <w:t xml:space="preserve">которых </w:t>
      </w:r>
      <w:r w:rsidRPr="008D28D6">
        <w:rPr>
          <w:rFonts w:eastAsia="Times New Roman" w:cs="Times New Roman"/>
          <w:spacing w:val="-3"/>
          <w:szCs w:val="26"/>
        </w:rPr>
        <w:t>бланки ЕГЭ</w:t>
      </w:r>
      <w:r w:rsidRPr="009B5E9A">
        <w:rPr>
          <w:spacing w:val="-3"/>
        </w:rPr>
        <w:t xml:space="preserve"> были доставлены из аудиторий в Штаб ППЭ, </w:t>
      </w:r>
      <w:r w:rsidRPr="008D28D6">
        <w:rPr>
          <w:rFonts w:eastAsia="Times New Roman" w:cs="Times New Roman"/>
          <w:spacing w:val="-3"/>
          <w:szCs w:val="26"/>
        </w:rPr>
        <w:t>и нового ВДП, провер</w:t>
      </w:r>
      <w:r>
        <w:rPr>
          <w:rFonts w:eastAsia="Times New Roman" w:cs="Times New Roman"/>
          <w:spacing w:val="-3"/>
          <w:szCs w:val="26"/>
        </w:rPr>
        <w:t>ить</w:t>
      </w:r>
      <w:r w:rsidRPr="008D28D6">
        <w:rPr>
          <w:rFonts w:eastAsia="Times New Roman" w:cs="Times New Roman"/>
          <w:spacing w:val="-3"/>
          <w:szCs w:val="26"/>
        </w:rPr>
        <w:t>, что в новые ВДП вложены</w:t>
      </w:r>
      <w:r w:rsidRPr="009B5E9A">
        <w:rPr>
          <w:spacing w:val="-3"/>
        </w:rPr>
        <w:t xml:space="preserve"> калибровочные листы </w:t>
      </w:r>
      <w:r w:rsidRPr="008D28D6">
        <w:rPr>
          <w:rFonts w:eastAsia="Times New Roman" w:cs="Times New Roman"/>
          <w:spacing w:val="-3"/>
          <w:szCs w:val="26"/>
        </w:rPr>
        <w:t>и ВДП, в которых бланки ЕГЭ были доставлены из</w:t>
      </w:r>
      <w:r w:rsidRPr="009B5E9A">
        <w:rPr>
          <w:spacing w:val="-3"/>
        </w:rPr>
        <w:t xml:space="preserve"> аудиторий</w:t>
      </w:r>
      <w:r w:rsidRPr="008D28D6">
        <w:rPr>
          <w:rFonts w:eastAsia="Times New Roman" w:cs="Times New Roman"/>
          <w:spacing w:val="-3"/>
          <w:szCs w:val="26"/>
        </w:rPr>
        <w:t xml:space="preserve"> в Штаб ППЭ, и запечат</w:t>
      </w:r>
      <w:r>
        <w:rPr>
          <w:rFonts w:eastAsia="Times New Roman" w:cs="Times New Roman"/>
          <w:spacing w:val="-3"/>
          <w:szCs w:val="26"/>
        </w:rPr>
        <w:t>ать</w:t>
      </w:r>
      <w:r w:rsidRPr="008D28D6">
        <w:rPr>
          <w:rFonts w:eastAsia="Times New Roman" w:cs="Times New Roman"/>
          <w:spacing w:val="-3"/>
          <w:szCs w:val="26"/>
        </w:rPr>
        <w:t xml:space="preserve"> ВДП с бланками ЕГЭ для хранения и транспортировки</w:t>
      </w:r>
      <w:r w:rsidRPr="009B5E9A">
        <w:rPr>
          <w:spacing w:val="-3"/>
        </w:rPr>
        <w:t>.</w:t>
      </w:r>
    </w:p>
    <w:p w14:paraId="2DF38A62" w14:textId="77777777" w:rsidR="0061337F" w:rsidRDefault="007D244B">
      <w:pPr>
        <w:tabs>
          <w:tab w:val="left" w:pos="993"/>
        </w:tabs>
        <w:spacing w:line="240" w:lineRule="auto"/>
        <w:jc w:val="both"/>
        <w:rPr>
          <w:rFonts w:eastAsia="Times New Roman" w:cs="Times New Roman"/>
          <w:szCs w:val="26"/>
        </w:rPr>
      </w:pPr>
      <w:r>
        <w:rPr>
          <w:rFonts w:eastAsia="Times New Roman" w:cs="Times New Roman"/>
          <w:szCs w:val="26"/>
        </w:rPr>
        <w:t>Передать материалы экзамена члену ГЭК по форме ППЭ 14-01.</w:t>
      </w:r>
    </w:p>
    <w:p w14:paraId="731099C1" w14:textId="77777777" w:rsidR="0061337F" w:rsidRDefault="007D244B">
      <w:pPr>
        <w:spacing w:line="240" w:lineRule="auto"/>
        <w:jc w:val="both"/>
      </w:pPr>
      <w:r>
        <w:rPr>
          <w:rFonts w:eastAsia="Times New Roman" w:cs="Times New Roman"/>
          <w:b/>
          <w:szCs w:val="26"/>
          <w:lang w:eastAsia="ru-RU"/>
        </w:rPr>
        <w:t>Присутствовать при упаковке членами ГЭК за специально подготовленным столом, находящимся в зоне видимости камер видеонаблюдения</w:t>
      </w:r>
      <w:r>
        <w:rPr>
          <w:rFonts w:eastAsia="Times New Roman" w:cs="Times New Roman"/>
          <w:b/>
          <w:bCs/>
          <w:szCs w:val="26"/>
        </w:rPr>
        <w:t>,</w:t>
      </w:r>
      <w:r w:rsidRPr="00BC77B7" w:rsidDel="00BC77B7">
        <w:rPr>
          <w:rFonts w:eastAsia="Times New Roman" w:cs="Times New Roman"/>
          <w:b/>
          <w:bCs/>
          <w:szCs w:val="26"/>
        </w:rPr>
        <w:t xml:space="preserve"> </w:t>
      </w:r>
      <w:r>
        <w:rPr>
          <w:rFonts w:eastAsia="Times New Roman" w:cs="Times New Roman"/>
          <w:b/>
          <w:bCs/>
          <w:szCs w:val="26"/>
        </w:rPr>
        <w:t xml:space="preserve">материалов экзамена </w:t>
      </w:r>
      <w:r w:rsidRPr="006343E7">
        <w:rPr>
          <w:rFonts w:eastAsia="Times New Roman" w:cs="Times New Roman"/>
          <w:b/>
          <w:bCs/>
          <w:szCs w:val="26"/>
        </w:rPr>
        <w:t>для последующей передачи на хранение в места, определенные ОИВ, в соответствии со схемой</w:t>
      </w:r>
      <w:r>
        <w:rPr>
          <w:rFonts w:eastAsia="Times New Roman" w:cs="Times New Roman"/>
          <w:b/>
          <w:bCs/>
          <w:szCs w:val="26"/>
        </w:rPr>
        <w:t>, утверждённой ОИВ</w:t>
      </w:r>
      <w:r w:rsidRPr="00BC77B7">
        <w:rPr>
          <w:rFonts w:eastAsia="Times New Roman" w:cs="Times New Roman"/>
          <w:b/>
          <w:bCs/>
          <w:szCs w:val="26"/>
        </w:rPr>
        <w:t>.</w:t>
      </w:r>
      <w:r w:rsidRPr="00BC77B7">
        <w:rPr>
          <w:rFonts w:eastAsia="Times New Roman" w:cs="Times New Roman"/>
          <w:szCs w:val="26"/>
        </w:rPr>
        <w:t> </w:t>
      </w:r>
    </w:p>
    <w:p w14:paraId="5EE77E3E" w14:textId="77777777" w:rsidR="0061337F" w:rsidRDefault="007D244B">
      <w:pPr>
        <w:tabs>
          <w:tab w:val="left" w:pos="1140"/>
        </w:tabs>
        <w:spacing w:line="240" w:lineRule="auto"/>
        <w:jc w:val="both"/>
        <w:rPr>
          <w:spacing w:val="-5"/>
        </w:rPr>
      </w:pPr>
      <w:r>
        <w:rPr>
          <w:rFonts w:eastAsia="Times New Roman" w:cs="Times New Roman"/>
          <w:spacing w:val="-5"/>
          <w:szCs w:val="26"/>
          <w:lang w:eastAsia="ru-RU"/>
        </w:rPr>
        <w:t xml:space="preserve">По окончании соответствующего экзамена в ППЭ неиспользованные </w:t>
      </w:r>
      <w:r w:rsidR="00A666D1">
        <w:rPr>
          <w:rFonts w:eastAsia="Times New Roman" w:cs="Times New Roman"/>
          <w:spacing w:val="-5"/>
          <w:szCs w:val="26"/>
          <w:lang w:eastAsia="ru-RU"/>
        </w:rPr>
        <w:t>ДБО № 2</w:t>
      </w:r>
      <w:r>
        <w:rPr>
          <w:rFonts w:eastAsia="Times New Roman" w:cs="Times New Roman"/>
          <w:spacing w:val="-5"/>
          <w:szCs w:val="26"/>
          <w:lang w:eastAsia="ru-RU"/>
        </w:rPr>
        <w:t xml:space="preserve"> оставляются в сейфе в Штабе ППЭ на хранение. Указанные </w:t>
      </w:r>
      <w:r w:rsidR="00A666D1">
        <w:rPr>
          <w:rFonts w:eastAsia="Times New Roman" w:cs="Times New Roman"/>
          <w:spacing w:val="-5"/>
          <w:szCs w:val="26"/>
          <w:lang w:eastAsia="ru-RU"/>
        </w:rPr>
        <w:t>ДБО № 2</w:t>
      </w:r>
      <w:r>
        <w:rPr>
          <w:rFonts w:eastAsia="Times New Roman" w:cs="Times New Roman"/>
          <w:spacing w:val="-5"/>
          <w:szCs w:val="26"/>
          <w:lang w:eastAsia="ru-RU"/>
        </w:rPr>
        <w:t xml:space="preserve"> должны быть использованы на следующем экзамене</w:t>
      </w:r>
      <w:r w:rsidRPr="00EC27A3">
        <w:rPr>
          <w:rFonts w:eastAsia="Times New Roman" w:cs="Times New Roman"/>
          <w:spacing w:val="-5"/>
          <w:szCs w:val="26"/>
        </w:rPr>
        <w:t> </w:t>
      </w:r>
      <w:r>
        <w:rPr>
          <w:rFonts w:eastAsia="Times New Roman" w:cs="Times New Roman"/>
          <w:spacing w:val="-5"/>
          <w:szCs w:val="26"/>
          <w:lang w:eastAsia="ru-RU"/>
        </w:rPr>
        <w:t xml:space="preserve">. По окончании проведения всех запланированных в ППЭ экзаменов неиспользованные </w:t>
      </w:r>
      <w:r w:rsidR="00A666D1">
        <w:rPr>
          <w:rFonts w:eastAsia="Times New Roman" w:cs="Times New Roman"/>
          <w:spacing w:val="-5"/>
          <w:szCs w:val="26"/>
          <w:lang w:eastAsia="ru-RU"/>
        </w:rPr>
        <w:t>ДБО № 2</w:t>
      </w:r>
      <w:r w:rsidRPr="00EC27A3">
        <w:rPr>
          <w:rFonts w:eastAsia="Times New Roman" w:cs="Times New Roman"/>
          <w:spacing w:val="-5"/>
          <w:szCs w:val="26"/>
        </w:rPr>
        <w:t> </w:t>
      </w:r>
      <w:r>
        <w:rPr>
          <w:rFonts w:eastAsia="Times New Roman" w:cs="Times New Roman"/>
          <w:spacing w:val="-5"/>
          <w:szCs w:val="26"/>
          <w:lang w:eastAsia="ru-RU"/>
        </w:rPr>
        <w:t>направляются в РЦОИ вместе с другими неиспользованными ЭМ (упаковываются вместе с ВДП и формами ППЭ).</w:t>
      </w:r>
      <w:r w:rsidRPr="006343E7">
        <w:rPr>
          <w:rFonts w:eastAsia="Times New Roman" w:cs="Times New Roman"/>
          <w:spacing w:val="-5"/>
          <w:szCs w:val="26"/>
        </w:rPr>
        <w:t> </w:t>
      </w:r>
      <w:r w:rsidRPr="009B5E9A">
        <w:rPr>
          <w:spacing w:val="-5"/>
        </w:rPr>
        <w:t xml:space="preserve">Все материалы упаковываются в </w:t>
      </w:r>
      <w:r>
        <w:rPr>
          <w:rFonts w:eastAsia="Times New Roman" w:cs="Times New Roman"/>
          <w:spacing w:val="-5"/>
          <w:szCs w:val="26"/>
        </w:rPr>
        <w:t>упаковку, определённую ОИВ,</w:t>
      </w:r>
      <w:r w:rsidRPr="009B5E9A">
        <w:rPr>
          <w:spacing w:val="-5"/>
        </w:rPr>
        <w:t xml:space="preserve"> и помещаются на хранение в соответствии со схемой, утверждённой ОИВ.</w:t>
      </w:r>
    </w:p>
    <w:p w14:paraId="71E2F78C" w14:textId="77777777" w:rsidR="0061337F" w:rsidRDefault="0061337F">
      <w:pPr>
        <w:spacing w:line="240" w:lineRule="auto"/>
        <w:jc w:val="both"/>
      </w:pPr>
    </w:p>
    <w:p w14:paraId="2B3FACB2" w14:textId="77777777" w:rsidR="0061337F" w:rsidRDefault="008E2D32" w:rsidP="00E0110F">
      <w:pPr>
        <w:pStyle w:val="1f7"/>
        <w:pageBreakBefore w:val="0"/>
        <w:numPr>
          <w:ilvl w:val="1"/>
          <w:numId w:val="3"/>
        </w:numPr>
        <w:spacing w:line="240" w:lineRule="auto"/>
        <w:ind w:hanging="431"/>
        <w:jc w:val="both"/>
        <w:outlineLvl w:val="1"/>
        <w:rPr>
          <w:sz w:val="28"/>
        </w:rPr>
      </w:pPr>
      <w:bookmarkStart w:id="187" w:name="_Toc94522889"/>
      <w:r>
        <w:rPr>
          <w:sz w:val="28"/>
        </w:rPr>
        <w:t>Инструкция для организатора в аудитории</w:t>
      </w:r>
      <w:bookmarkEnd w:id="187"/>
    </w:p>
    <w:p w14:paraId="44D105CD"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Подготовка к проведению ЕГЭ</w:t>
      </w:r>
      <w:r>
        <w:rPr>
          <w:rFonts w:eastAsia="Times New Roman" w:cs="Times New Roman"/>
          <w:b/>
          <w:szCs w:val="26"/>
        </w:rPr>
        <w:t xml:space="preserve"> </w:t>
      </w:r>
    </w:p>
    <w:p w14:paraId="21D85AD9" w14:textId="77777777" w:rsidR="0061337F" w:rsidRDefault="007D244B">
      <w:pPr>
        <w:spacing w:line="240" w:lineRule="auto"/>
        <w:jc w:val="both"/>
        <w:rPr>
          <w:rFonts w:eastAsia="Times New Roman" w:cs="Times New Roman"/>
          <w:i/>
          <w:szCs w:val="26"/>
          <w:lang w:eastAsia="ru-RU"/>
        </w:rPr>
      </w:pPr>
      <w:r>
        <w:rPr>
          <w:rFonts w:eastAsia="Times New Roman" w:cs="Times New Roman"/>
          <w:i/>
          <w:szCs w:val="26"/>
          <w:lang w:eastAsia="ru-RU"/>
        </w:rPr>
        <w:t xml:space="preserve">Организатор в аудитории </w:t>
      </w:r>
      <w:r w:rsidRPr="005B6B58">
        <w:rPr>
          <w:rFonts w:eastAsia="Times New Roman" w:cs="Times New Roman"/>
          <w:i/>
          <w:szCs w:val="26"/>
        </w:rPr>
        <w:t xml:space="preserve">должен </w:t>
      </w:r>
      <w:r>
        <w:rPr>
          <w:rFonts w:eastAsia="Times New Roman" w:cs="Times New Roman"/>
          <w:i/>
          <w:szCs w:val="26"/>
          <w:lang w:eastAsia="ru-RU"/>
        </w:rPr>
        <w:t>заблаговременно пройти инструктаж по порядку и процедуре проведения ЕГЭ и ознакомиться с:</w:t>
      </w:r>
    </w:p>
    <w:p w14:paraId="0421F45A"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нормативными правовыми документами, регламентирующими проведение ГИА</w:t>
      </w:r>
      <w:r>
        <w:rPr>
          <w:rFonts w:eastAsia="Times New Roman" w:cs="Times New Roman"/>
          <w:szCs w:val="26"/>
        </w:rPr>
        <w:t>;</w:t>
      </w:r>
    </w:p>
    <w:p w14:paraId="25A7D90B"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инструкциями, определяющими порядок работы организаторов в аудитории;</w:t>
      </w:r>
    </w:p>
    <w:p w14:paraId="333E4540"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правилами заполнения бланков ЕГЭ;</w:t>
      </w:r>
    </w:p>
    <w:p w14:paraId="76F38250"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правилами оформления ведомостей, протоколов и актов, заполняемых при проведении ЕГЭ в аудиториях;</w:t>
      </w:r>
    </w:p>
    <w:p w14:paraId="76DB1DA3" w14:textId="77777777" w:rsidR="0061337F" w:rsidRDefault="007D244B">
      <w:pPr>
        <w:tabs>
          <w:tab w:val="left" w:pos="993"/>
        </w:tabs>
        <w:spacing w:line="240" w:lineRule="auto"/>
        <w:jc w:val="both"/>
        <w:rPr>
          <w:b/>
          <w:color w:val="000000"/>
        </w:rPr>
      </w:pPr>
      <w:r>
        <w:rPr>
          <w:rFonts w:eastAsia="Times New Roman" w:cs="Times New Roman"/>
          <w:szCs w:val="26"/>
          <w:lang w:eastAsia="ru-RU"/>
        </w:rPr>
        <w:t xml:space="preserve">порядком работы с ПО </w:t>
      </w:r>
      <w:r>
        <w:rPr>
          <w:rFonts w:eastAsia="Times New Roman" w:cs="Times New Roman"/>
          <w:szCs w:val="26"/>
        </w:rPr>
        <w:t>«</w:t>
      </w:r>
      <w:r>
        <w:rPr>
          <w:rFonts w:eastAsia="Times New Roman" w:cs="Times New Roman"/>
          <w:szCs w:val="26"/>
          <w:lang w:eastAsia="ru-RU"/>
        </w:rPr>
        <w:t>Станция печати ЭМ</w:t>
      </w:r>
      <w:r>
        <w:rPr>
          <w:rFonts w:eastAsia="Times New Roman" w:cs="Times New Roman"/>
          <w:szCs w:val="26"/>
        </w:rPr>
        <w:t>».</w:t>
      </w:r>
    </w:p>
    <w:p w14:paraId="4F0CE9AE" w14:textId="77777777" w:rsidR="0061337F" w:rsidRDefault="007D244B">
      <w:pPr>
        <w:spacing w:line="240" w:lineRule="auto"/>
        <w:jc w:val="both"/>
        <w:rPr>
          <w:color w:val="000000"/>
        </w:rPr>
      </w:pPr>
      <w:r>
        <w:rPr>
          <w:rFonts w:eastAsia="Times New Roman" w:cs="Times New Roman"/>
          <w:b/>
          <w:color w:val="000000"/>
          <w:szCs w:val="26"/>
          <w:lang w:eastAsia="ru-RU"/>
        </w:rPr>
        <w:t>В день проведения ЕГЭ организатор в аудитории должен:</w:t>
      </w:r>
    </w:p>
    <w:p w14:paraId="3D6D8E9B" w14:textId="77777777" w:rsidR="0061337F" w:rsidRDefault="007D244B">
      <w:pPr>
        <w:spacing w:line="240" w:lineRule="auto"/>
        <w:jc w:val="both"/>
        <w:rPr>
          <w:rFonts w:eastAsia="Times New Roman" w:cs="Times New Roman"/>
          <w:color w:val="000000"/>
          <w:szCs w:val="26"/>
          <w:lang w:eastAsia="ru-RU"/>
        </w:rPr>
      </w:pPr>
      <w:r>
        <w:rPr>
          <w:rFonts w:eastAsia="Times New Roman" w:cs="Times New Roman"/>
          <w:color w:val="000000"/>
          <w:szCs w:val="26"/>
          <w:lang w:eastAsia="ru-RU"/>
        </w:rPr>
        <w:t>явиться в ППЭ в 08</w:t>
      </w:r>
      <w:r>
        <w:rPr>
          <w:rFonts w:eastAsia="Times New Roman" w:cs="Times New Roman"/>
          <w:color w:val="000000"/>
          <w:szCs w:val="26"/>
        </w:rPr>
        <w:t>:</w:t>
      </w:r>
      <w:r>
        <w:rPr>
          <w:rFonts w:eastAsia="Times New Roman" w:cs="Times New Roman"/>
          <w:color w:val="000000"/>
          <w:szCs w:val="26"/>
          <w:lang w:eastAsia="ru-RU"/>
        </w:rPr>
        <w:t>00 по местному времени и</w:t>
      </w:r>
      <w:r>
        <w:rPr>
          <w:rFonts w:eastAsia="Times New Roman" w:cs="Times New Roman"/>
          <w:color w:val="000000"/>
          <w:szCs w:val="26"/>
        </w:rPr>
        <w:t xml:space="preserve"> </w:t>
      </w:r>
      <w:r>
        <w:rPr>
          <w:rFonts w:eastAsia="Times New Roman" w:cs="Times New Roman"/>
          <w:color w:val="000000"/>
          <w:szCs w:val="26"/>
          <w:lang w:eastAsia="ru-RU"/>
        </w:rPr>
        <w:t>зарегистрироваться у ответственного организатора вне аудитории, уполномоченного руководителем ППЭ;</w:t>
      </w:r>
    </w:p>
    <w:p w14:paraId="2F049458" w14:textId="77777777" w:rsidR="0061337F" w:rsidRDefault="007D244B">
      <w:pPr>
        <w:spacing w:line="240" w:lineRule="auto"/>
        <w:jc w:val="both"/>
        <w:rPr>
          <w:rFonts w:eastAsia="Times New Roman" w:cs="Times New Roman"/>
          <w:color w:val="000000"/>
          <w:szCs w:val="26"/>
          <w:lang w:eastAsia="ru-RU"/>
        </w:rPr>
      </w:pPr>
      <w:r>
        <w:rPr>
          <w:rFonts w:eastAsia="Times New Roman" w:cs="Times New Roman"/>
          <w:color w:val="000000"/>
          <w:szCs w:val="26"/>
          <w:lang w:eastAsia="ru-RU"/>
        </w:rPr>
        <w:t>оставить личные вещи в месте для хранения личных вещей организаторов</w:t>
      </w:r>
      <w:r>
        <w:rPr>
          <w:rFonts w:eastAsia="Times New Roman" w:cs="Times New Roman"/>
          <w:color w:val="000000"/>
          <w:szCs w:val="26"/>
        </w:rPr>
        <w:t xml:space="preserve"> ППЭ</w:t>
      </w:r>
      <w:r>
        <w:rPr>
          <w:rFonts w:eastAsia="Times New Roman" w:cs="Times New Roman"/>
          <w:color w:val="000000"/>
          <w:szCs w:val="26"/>
          <w:lang w:eastAsia="ru-RU"/>
        </w:rPr>
        <w:t xml:space="preserve">, которое расположено до входа в ППЭ; </w:t>
      </w:r>
    </w:p>
    <w:p w14:paraId="5DBBCB1C" w14:textId="77777777" w:rsidR="0061337F" w:rsidRDefault="007D244B">
      <w:pPr>
        <w:spacing w:line="240" w:lineRule="auto"/>
        <w:jc w:val="both"/>
        <w:rPr>
          <w:rFonts w:eastAsia="Times New Roman" w:cs="Times New Roman"/>
          <w:color w:val="000000"/>
          <w:szCs w:val="26"/>
          <w:lang w:eastAsia="ru-RU"/>
        </w:rPr>
      </w:pPr>
      <w:r>
        <w:rPr>
          <w:rFonts w:eastAsia="Times New Roman" w:cs="Times New Roman"/>
          <w:color w:val="000000"/>
          <w:szCs w:val="26"/>
          <w:lang w:eastAsia="ru-RU"/>
        </w:rPr>
        <w:t>пройти инструктаж у руководителя ППЭ по процедуре проведения экзамена. Инструктаж проводится не ранее 08</w:t>
      </w:r>
      <w:r>
        <w:rPr>
          <w:rFonts w:eastAsia="Times New Roman" w:cs="Times New Roman"/>
          <w:color w:val="000000"/>
          <w:szCs w:val="26"/>
        </w:rPr>
        <w:t>:</w:t>
      </w:r>
      <w:r>
        <w:rPr>
          <w:rFonts w:eastAsia="Times New Roman" w:cs="Times New Roman"/>
          <w:color w:val="000000"/>
          <w:szCs w:val="26"/>
          <w:lang w:eastAsia="ru-RU"/>
        </w:rPr>
        <w:t>15 по местному времени;</w:t>
      </w:r>
    </w:p>
    <w:p w14:paraId="086BD488" w14:textId="77777777" w:rsidR="0061337F" w:rsidRDefault="007D244B">
      <w:pPr>
        <w:spacing w:line="240" w:lineRule="auto"/>
        <w:jc w:val="both"/>
      </w:pPr>
      <w:r>
        <w:rPr>
          <w:rFonts w:eastAsia="Times New Roman" w:cs="Times New Roman"/>
          <w:color w:val="000000"/>
          <w:szCs w:val="26"/>
          <w:lang w:eastAsia="ru-RU"/>
        </w:rPr>
        <w:t>получить у руководителя ППЭ информацию о</w:t>
      </w:r>
      <w:r>
        <w:rPr>
          <w:rFonts w:eastAsia="Times New Roman" w:cs="Times New Roman"/>
          <w:color w:val="000000"/>
          <w:szCs w:val="26"/>
        </w:rPr>
        <w:t xml:space="preserve"> распределении по аудиториям ППЭ и</w:t>
      </w:r>
      <w:r>
        <w:rPr>
          <w:rFonts w:eastAsia="Times New Roman" w:cs="Times New Roman"/>
          <w:color w:val="000000"/>
          <w:szCs w:val="26"/>
          <w:lang w:eastAsia="ru-RU"/>
        </w:rPr>
        <w:t> назначении ответственных организаторов в аудитории согласно форме ППЭ-07.</w:t>
      </w:r>
    </w:p>
    <w:p w14:paraId="2BC51357" w14:textId="77777777" w:rsidR="0061337F" w:rsidRPr="00E0110F" w:rsidRDefault="007D244B" w:rsidP="00E0110F">
      <w:pPr>
        <w:spacing w:line="240" w:lineRule="auto"/>
        <w:jc w:val="both"/>
        <w:rPr>
          <w:rFonts w:cs="Times New Roman"/>
          <w:szCs w:val="26"/>
          <w:lang w:eastAsia="ru-RU"/>
        </w:rPr>
      </w:pPr>
      <w:r>
        <w:rPr>
          <w:rFonts w:cs="Times New Roman"/>
          <w:szCs w:val="26"/>
          <w:lang w:eastAsia="ru-RU"/>
        </w:rPr>
        <w:t>Ответственный организатор распределяет роли организаторов на процедуру печати ЭМ: организатор, ответственный за печать ЭМ, и организатор, ответственный за проверку качества ЭМ.</w:t>
      </w:r>
      <w:r w:rsidRPr="000C74B0">
        <w:rPr>
          <w:rFonts w:cs="Times New Roman"/>
          <w:szCs w:val="26"/>
        </w:rPr>
        <w:t> </w:t>
      </w:r>
    </w:p>
    <w:p w14:paraId="4283B158" w14:textId="77777777" w:rsidR="0061337F" w:rsidRDefault="007D244B">
      <w:pPr>
        <w:spacing w:line="240" w:lineRule="auto"/>
        <w:jc w:val="both"/>
        <w:rPr>
          <w:rFonts w:eastAsia="Times New Roman" w:cs="Times New Roman"/>
          <w:b/>
          <w:color w:val="000000"/>
          <w:szCs w:val="26"/>
          <w:lang w:eastAsia="ru-RU"/>
        </w:rPr>
      </w:pPr>
      <w:r>
        <w:rPr>
          <w:rFonts w:eastAsia="Times New Roman" w:cs="Times New Roman"/>
          <w:b/>
          <w:color w:val="000000"/>
          <w:szCs w:val="26"/>
          <w:lang w:eastAsia="ru-RU"/>
        </w:rPr>
        <w:t>Получить у руководителя ППЭ:</w:t>
      </w:r>
    </w:p>
    <w:p w14:paraId="3440F9B6" w14:textId="7B09CCBA" w:rsidR="0061337F" w:rsidRPr="008A26BC" w:rsidRDefault="003F7215" w:rsidP="008A26BC">
      <w:pPr>
        <w:tabs>
          <w:tab w:val="left" w:pos="993"/>
        </w:tabs>
        <w:spacing w:line="240" w:lineRule="auto"/>
        <w:jc w:val="both"/>
        <w:rPr>
          <w:color w:val="000000"/>
        </w:rPr>
      </w:pPr>
      <w:r>
        <w:rPr>
          <w:rFonts w:eastAsia="Times New Roman" w:cs="Times New Roman"/>
          <w:color w:val="000000"/>
          <w:szCs w:val="26"/>
          <w:lang w:eastAsia="ru-RU"/>
        </w:rPr>
        <w:t xml:space="preserve">формы </w:t>
      </w:r>
      <w:r w:rsidR="007D244B">
        <w:rPr>
          <w:rFonts w:eastAsia="Times New Roman" w:cs="Times New Roman"/>
          <w:color w:val="000000"/>
          <w:szCs w:val="26"/>
          <w:lang w:eastAsia="ru-RU"/>
        </w:rPr>
        <w:t>ППЭ-05-01 (2 экземпляра)</w:t>
      </w:r>
      <w:r>
        <w:rPr>
          <w:rFonts w:eastAsia="Times New Roman" w:cs="Times New Roman"/>
          <w:color w:val="000000"/>
          <w:szCs w:val="26"/>
          <w:lang w:eastAsia="ru-RU"/>
        </w:rPr>
        <w:t>,</w:t>
      </w:r>
      <w:r w:rsidR="008A26BC">
        <w:rPr>
          <w:color w:val="000000"/>
        </w:rPr>
        <w:t xml:space="preserve"> </w:t>
      </w:r>
      <w:r w:rsidR="004A3C16">
        <w:rPr>
          <w:rFonts w:eastAsia="Times New Roman" w:cs="Times New Roman"/>
          <w:color w:val="000000"/>
          <w:szCs w:val="26"/>
          <w:lang w:eastAsia="ru-RU"/>
        </w:rPr>
        <w:t>ППЭ-05-02</w:t>
      </w:r>
      <w:r>
        <w:rPr>
          <w:rFonts w:eastAsia="Times New Roman" w:cs="Times New Roman"/>
          <w:color w:val="000000"/>
          <w:szCs w:val="26"/>
          <w:lang w:eastAsia="ru-RU"/>
        </w:rPr>
        <w:t>,</w:t>
      </w:r>
      <w:r w:rsidR="008A26BC">
        <w:rPr>
          <w:color w:val="000000"/>
        </w:rPr>
        <w:t xml:space="preserve"> </w:t>
      </w:r>
      <w:r w:rsidR="004A3C16">
        <w:rPr>
          <w:rFonts w:eastAsia="Times New Roman" w:cs="Times New Roman"/>
          <w:color w:val="000000"/>
          <w:szCs w:val="26"/>
          <w:lang w:eastAsia="ru-RU"/>
        </w:rPr>
        <w:t>ППЭ-12-02</w:t>
      </w:r>
      <w:r>
        <w:rPr>
          <w:rFonts w:eastAsia="Times New Roman" w:cs="Times New Roman"/>
          <w:color w:val="000000"/>
          <w:szCs w:val="26"/>
          <w:lang w:eastAsia="ru-RU"/>
        </w:rPr>
        <w:t>,</w:t>
      </w:r>
      <w:r w:rsidR="008A26BC">
        <w:rPr>
          <w:color w:val="000000"/>
        </w:rPr>
        <w:t xml:space="preserve"> </w:t>
      </w:r>
      <w:r w:rsidR="004A3C16">
        <w:rPr>
          <w:rFonts w:eastAsia="Times New Roman" w:cs="Times New Roman"/>
          <w:szCs w:val="26"/>
          <w:lang w:eastAsia="ru-RU"/>
        </w:rPr>
        <w:t>ППЭ-12-03</w:t>
      </w:r>
      <w:r>
        <w:rPr>
          <w:rFonts w:eastAsia="Times New Roman" w:cs="Times New Roman"/>
          <w:szCs w:val="26"/>
          <w:lang w:eastAsia="ru-RU"/>
        </w:rPr>
        <w:t>,</w:t>
      </w:r>
      <w:r w:rsidR="008A26BC">
        <w:rPr>
          <w:color w:val="000000"/>
        </w:rPr>
        <w:t xml:space="preserve"> </w:t>
      </w:r>
      <w:r w:rsidR="004A3C16">
        <w:rPr>
          <w:rFonts w:cs="Times New Roman"/>
          <w:color w:val="000000"/>
          <w:szCs w:val="26"/>
          <w:lang w:eastAsia="ru-RU"/>
        </w:rPr>
        <w:t>ППЭ-12-04-МАШ</w:t>
      </w:r>
      <w:r>
        <w:rPr>
          <w:rFonts w:cs="Times New Roman"/>
          <w:color w:val="000000"/>
          <w:szCs w:val="26"/>
          <w:lang w:eastAsia="ru-RU"/>
        </w:rPr>
        <w:t>,</w:t>
      </w:r>
      <w:r w:rsidR="008A26BC">
        <w:rPr>
          <w:color w:val="000000"/>
        </w:rPr>
        <w:t xml:space="preserve"> </w:t>
      </w:r>
      <w:r w:rsidR="007D244B">
        <w:rPr>
          <w:rFonts w:eastAsia="Times New Roman" w:cs="Times New Roman"/>
          <w:color w:val="000000"/>
          <w:szCs w:val="26"/>
          <w:lang w:eastAsia="ru-RU"/>
        </w:rPr>
        <w:t>ППЭ-16;</w:t>
      </w:r>
    </w:p>
    <w:p w14:paraId="3BB88D64" w14:textId="77777777" w:rsidR="0061337F" w:rsidRDefault="007D244B">
      <w:pPr>
        <w:tabs>
          <w:tab w:val="left" w:pos="993"/>
        </w:tabs>
        <w:spacing w:line="240" w:lineRule="auto"/>
        <w:jc w:val="both"/>
        <w:rPr>
          <w:rFonts w:eastAsia="Times New Roman" w:cs="Times New Roman"/>
          <w:color w:val="000000"/>
          <w:szCs w:val="26"/>
          <w:lang w:eastAsia="ru-RU"/>
        </w:rPr>
      </w:pPr>
      <w:r>
        <w:rPr>
          <w:rFonts w:eastAsia="Times New Roman" w:cs="Times New Roman"/>
          <w:color w:val="000000"/>
          <w:szCs w:val="26"/>
          <w:lang w:eastAsia="ru-RU"/>
        </w:rPr>
        <w:t xml:space="preserve">инструкцию для участника </w:t>
      </w:r>
      <w:r>
        <w:rPr>
          <w:rFonts w:cs="Times New Roman"/>
          <w:bCs/>
          <w:szCs w:val="26"/>
          <w:lang w:eastAsia="ru-RU"/>
        </w:rPr>
        <w:t>экзамена</w:t>
      </w:r>
      <w:r>
        <w:rPr>
          <w:rFonts w:eastAsia="Times New Roman" w:cs="Times New Roman"/>
          <w:color w:val="000000"/>
          <w:szCs w:val="26"/>
          <w:lang w:eastAsia="ru-RU"/>
        </w:rPr>
        <w:t>, зачитываемую организатором в аудитории перед началом экзамена;</w:t>
      </w:r>
    </w:p>
    <w:p w14:paraId="3214F9BD" w14:textId="77777777" w:rsidR="0061337F" w:rsidRDefault="007D244B">
      <w:pPr>
        <w:tabs>
          <w:tab w:val="left" w:pos="993"/>
        </w:tabs>
        <w:spacing w:line="240" w:lineRule="auto"/>
        <w:jc w:val="both"/>
        <w:rPr>
          <w:rFonts w:eastAsia="Times New Roman" w:cs="Times New Roman"/>
          <w:color w:val="000000"/>
          <w:szCs w:val="26"/>
          <w:lang w:eastAsia="ru-RU"/>
        </w:rPr>
      </w:pPr>
      <w:r>
        <w:rPr>
          <w:rFonts w:eastAsia="Times New Roman" w:cs="Times New Roman"/>
          <w:color w:val="000000"/>
          <w:szCs w:val="26"/>
          <w:lang w:eastAsia="ru-RU"/>
        </w:rPr>
        <w:t>ножницы для вскрытия сейф-пакета с электронными носителями;</w:t>
      </w:r>
    </w:p>
    <w:p w14:paraId="69BD9B47" w14:textId="77777777" w:rsidR="0061337F" w:rsidRDefault="007D244B">
      <w:pPr>
        <w:tabs>
          <w:tab w:val="left" w:pos="993"/>
        </w:tabs>
        <w:spacing w:line="240" w:lineRule="auto"/>
        <w:jc w:val="both"/>
      </w:pPr>
      <w:r>
        <w:rPr>
          <w:rFonts w:eastAsia="Times New Roman" w:cs="Times New Roman"/>
          <w:color w:val="000000"/>
          <w:szCs w:val="26"/>
          <w:lang w:eastAsia="ru-RU"/>
        </w:rPr>
        <w:lastRenderedPageBreak/>
        <w:t>таблички с номерами аудиторий;</w:t>
      </w:r>
    </w:p>
    <w:p w14:paraId="29FAE7E8" w14:textId="77777777" w:rsidR="0061337F" w:rsidRDefault="00786FA5">
      <w:pPr>
        <w:tabs>
          <w:tab w:val="left" w:pos="993"/>
        </w:tabs>
        <w:spacing w:line="240" w:lineRule="auto"/>
        <w:jc w:val="both"/>
        <w:rPr>
          <w:color w:val="000000"/>
        </w:rPr>
      </w:pPr>
      <w:r>
        <w:rPr>
          <w:rFonts w:eastAsia="Times New Roman" w:cs="Times New Roman"/>
          <w:szCs w:val="26"/>
          <w:lang w:eastAsia="ru-RU"/>
        </w:rPr>
        <w:t>черновики</w:t>
      </w:r>
      <w:r w:rsidR="007D244B" w:rsidRPr="004A3C16">
        <w:rPr>
          <w:rFonts w:eastAsia="Times New Roman" w:cs="Times New Roman"/>
          <w:iCs/>
          <w:color w:val="000000"/>
          <w:szCs w:val="26"/>
        </w:rPr>
        <w:t>;</w:t>
      </w:r>
    </w:p>
    <w:p w14:paraId="199F8574" w14:textId="77777777" w:rsidR="0061337F" w:rsidRDefault="007D244B">
      <w:pPr>
        <w:tabs>
          <w:tab w:val="left" w:pos="993"/>
        </w:tabs>
        <w:spacing w:line="240" w:lineRule="auto"/>
        <w:jc w:val="both"/>
        <w:rPr>
          <w:rFonts w:eastAsia="Times New Roman" w:cs="Times New Roman"/>
          <w:color w:val="000000"/>
          <w:szCs w:val="26"/>
        </w:rPr>
      </w:pPr>
      <w:r>
        <w:rPr>
          <w:rFonts w:eastAsia="Times New Roman" w:cs="Times New Roman"/>
          <w:color w:val="000000"/>
          <w:szCs w:val="26"/>
          <w:lang w:eastAsia="ru-RU"/>
        </w:rPr>
        <w:t>конверт для упаковки использованных черновиков (один конверт на аудиторию</w:t>
      </w:r>
      <w:r>
        <w:rPr>
          <w:rFonts w:eastAsia="Times New Roman" w:cs="Times New Roman"/>
          <w:color w:val="000000"/>
          <w:szCs w:val="26"/>
        </w:rPr>
        <w:t>);</w:t>
      </w:r>
    </w:p>
    <w:p w14:paraId="17CF6246" w14:textId="77777777" w:rsidR="0061337F" w:rsidRDefault="007D244B">
      <w:pPr>
        <w:tabs>
          <w:tab w:val="left" w:pos="993"/>
        </w:tabs>
        <w:spacing w:line="240" w:lineRule="auto"/>
        <w:jc w:val="both"/>
        <w:rPr>
          <w:b/>
          <w:color w:val="000000"/>
        </w:rPr>
      </w:pPr>
      <w:r>
        <w:rPr>
          <w:rFonts w:eastAsia="Times New Roman" w:cs="Times New Roman"/>
          <w:color w:val="000000"/>
          <w:szCs w:val="26"/>
        </w:rPr>
        <w:t>3 ВДП для упаковки ЭМ после проведения ЭМ (для бланков ЕГЭ, для испорченных или бракованных комплектов ЭМ, для использованных КИМ</w:t>
      </w:r>
      <w:r>
        <w:rPr>
          <w:rFonts w:eastAsia="Times New Roman" w:cs="Times New Roman"/>
          <w:color w:val="000000"/>
          <w:szCs w:val="26"/>
          <w:lang w:eastAsia="ru-RU"/>
        </w:rPr>
        <w:t>).</w:t>
      </w:r>
    </w:p>
    <w:p w14:paraId="09F9D493" w14:textId="77777777" w:rsidR="0061337F" w:rsidRDefault="007D244B">
      <w:pPr>
        <w:spacing w:line="240" w:lineRule="auto"/>
        <w:jc w:val="both"/>
      </w:pPr>
      <w:r>
        <w:rPr>
          <w:rFonts w:eastAsia="Times New Roman" w:cs="Times New Roman"/>
          <w:color w:val="000000"/>
          <w:szCs w:val="26"/>
          <w:lang w:eastAsia="ru-RU"/>
        </w:rPr>
        <w:t>Не позднее 08.45 по местному времени пройти в свою аудиторию, проверить ее готовность к экзамену (в том числе готовность средств видеонаблюдения), проветрить аудиторию (при необходимости</w:t>
      </w:r>
      <w:r>
        <w:rPr>
          <w:rFonts w:eastAsia="Times New Roman" w:cs="Times New Roman"/>
          <w:color w:val="000000"/>
          <w:szCs w:val="26"/>
        </w:rPr>
        <w:t>).</w:t>
      </w:r>
      <w:r>
        <w:rPr>
          <w:rFonts w:eastAsia="Times New Roman" w:cs="Times New Roman"/>
          <w:color w:val="000000"/>
          <w:szCs w:val="26"/>
          <w:lang w:eastAsia="ru-RU"/>
        </w:rPr>
        <w:t xml:space="preserve"> и приступить к выполнению своих обязанностей.</w:t>
      </w:r>
    </w:p>
    <w:p w14:paraId="505CC745" w14:textId="77777777" w:rsidR="0061337F" w:rsidRDefault="007D244B">
      <w:pPr>
        <w:spacing w:line="240" w:lineRule="auto"/>
        <w:jc w:val="both"/>
      </w:pPr>
      <w:r>
        <w:rPr>
          <w:rFonts w:eastAsia="Times New Roman" w:cs="Times New Roman"/>
          <w:szCs w:val="26"/>
          <w:lang w:eastAsia="ru-RU"/>
        </w:rPr>
        <w:t>Вывесить у входа в аудиторию один экземпляр формы ППЭ-05-01.</w:t>
      </w:r>
    </w:p>
    <w:p w14:paraId="125580EE" w14:textId="77777777" w:rsidR="0061337F" w:rsidRDefault="007D244B">
      <w:pPr>
        <w:spacing w:line="240" w:lineRule="auto"/>
        <w:jc w:val="both"/>
        <w:rPr>
          <w:color w:val="000000"/>
        </w:rPr>
      </w:pPr>
      <w:r>
        <w:rPr>
          <w:rFonts w:eastAsia="Times New Roman" w:cs="Times New Roman"/>
          <w:szCs w:val="26"/>
          <w:lang w:eastAsia="ru-RU"/>
        </w:rPr>
        <w:t xml:space="preserve">Раздать на рабочие места участников экзамена </w:t>
      </w:r>
      <w:r w:rsidR="00946405">
        <w:rPr>
          <w:rFonts w:eastAsia="Times New Roman" w:cs="Times New Roman"/>
          <w:szCs w:val="26"/>
          <w:lang w:eastAsia="ru-RU"/>
        </w:rPr>
        <w:t>черновики</w:t>
      </w:r>
      <w:r>
        <w:rPr>
          <w:rFonts w:eastAsia="Times New Roman" w:cs="Times New Roman"/>
          <w:szCs w:val="26"/>
          <w:lang w:eastAsia="ru-RU"/>
        </w:rPr>
        <w:t xml:space="preserve"> на каждого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(минимальное количество – два листа).</w:t>
      </w:r>
    </w:p>
    <w:p w14:paraId="753FDC49" w14:textId="77777777" w:rsidR="0061337F" w:rsidRDefault="007D244B">
      <w:pPr>
        <w:spacing w:line="240" w:lineRule="auto"/>
        <w:jc w:val="both"/>
        <w:rPr>
          <w:rFonts w:eastAsia="Times New Roman" w:cs="Times New Roman"/>
          <w:color w:val="000000"/>
          <w:szCs w:val="26"/>
          <w:lang w:eastAsia="ru-RU"/>
        </w:rPr>
      </w:pPr>
      <w:r>
        <w:rPr>
          <w:rFonts w:eastAsia="Times New Roman" w:cs="Times New Roman"/>
          <w:color w:val="000000"/>
          <w:szCs w:val="26"/>
        </w:rPr>
        <w:t>оформить</w:t>
      </w:r>
      <w:r>
        <w:rPr>
          <w:rFonts w:eastAsia="Times New Roman" w:cs="Times New Roman"/>
          <w:color w:val="000000"/>
          <w:szCs w:val="26"/>
          <w:lang w:eastAsia="ru-RU"/>
        </w:rPr>
        <w:t xml:space="preserve"> на доске образец регистрационных полей бланка регистрации участника экзамена </w:t>
      </w:r>
      <w:r>
        <w:rPr>
          <w:rFonts w:eastAsia="Times New Roman" w:cs="Times New Roman"/>
          <w:szCs w:val="26"/>
          <w:lang w:eastAsia="ru-RU"/>
        </w:rPr>
        <w:t xml:space="preserve">(оформление на доске регистрационных полей бланка регистрации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может быть произведено за день до проведения экзамена),</w:t>
      </w:r>
      <w:r w:rsidRPr="009B5E9A">
        <w:t xml:space="preserve"> а</w:t>
      </w:r>
      <w:r>
        <w:rPr>
          <w:rFonts w:eastAsia="Times New Roman" w:cs="Times New Roman"/>
          <w:szCs w:val="26"/>
        </w:rPr>
        <w:t xml:space="preserve"> </w:t>
      </w:r>
      <w:r w:rsidRPr="009B5E9A">
        <w:t xml:space="preserve">также </w:t>
      </w:r>
      <w:r>
        <w:rPr>
          <w:rFonts w:eastAsia="Times New Roman" w:cs="Times New Roman"/>
          <w:color w:val="000000"/>
          <w:szCs w:val="26"/>
          <w:lang w:eastAsia="ru-RU"/>
        </w:rPr>
        <w:t>подготовить необходимую информацию для заполнения бланков регистрации с использованием полученной у руководителя формы ППЭ-16.</w:t>
      </w:r>
    </w:p>
    <w:p w14:paraId="2DF2D4B5" w14:textId="10A99301" w:rsidR="0061337F" w:rsidRDefault="007D244B">
      <w:pPr>
        <w:keepNext/>
        <w:tabs>
          <w:tab w:val="left" w:pos="3450"/>
        </w:tabs>
        <w:spacing w:line="240" w:lineRule="auto"/>
        <w:jc w:val="both"/>
        <w:rPr>
          <w:rFonts w:eastAsia="Times New Roman" w:cs="Times New Roman"/>
          <w:b/>
          <w:szCs w:val="26"/>
          <w:lang w:eastAsia="ru-RU"/>
        </w:rPr>
      </w:pPr>
      <w:r>
        <w:rPr>
          <w:rFonts w:eastAsia="Times New Roman" w:cs="Times New Roman"/>
          <w:b/>
          <w:szCs w:val="26"/>
          <w:lang w:eastAsia="ru-RU"/>
        </w:rPr>
        <w:t>Проведение экзамена</w:t>
      </w:r>
    </w:p>
    <w:p w14:paraId="5479536C" w14:textId="77777777" w:rsidR="00B6355A" w:rsidRDefault="00B6355A">
      <w:pPr>
        <w:keepNext/>
        <w:tabs>
          <w:tab w:val="left" w:pos="3450"/>
        </w:tabs>
        <w:spacing w:line="240" w:lineRule="auto"/>
        <w:jc w:val="both"/>
      </w:pPr>
    </w:p>
    <w:tbl>
      <w:tblPr>
        <w:tblW w:w="4890" w:type="pct"/>
        <w:tblInd w:w="109" w:type="dxa"/>
        <w:tblLayout w:type="fixed"/>
        <w:tblLook w:val="0000" w:firstRow="0" w:lastRow="0" w:firstColumn="0" w:lastColumn="0" w:noHBand="0" w:noVBand="0"/>
      </w:tblPr>
      <w:tblGrid>
        <w:gridCol w:w="10192"/>
      </w:tblGrid>
      <w:tr w:rsidR="007D244B" w14:paraId="225195CA" w14:textId="77777777" w:rsidTr="007C7D58">
        <w:trPr>
          <w:trHeight w:val="4330"/>
        </w:trPr>
        <w:tc>
          <w:tcPr>
            <w:tcW w:w="9638" w:type="dxa"/>
            <w:tcBorders>
              <w:top w:val="single" w:sz="8" w:space="0" w:color="000000"/>
              <w:left w:val="single" w:sz="8" w:space="0" w:color="000000"/>
              <w:bottom w:val="single" w:sz="8" w:space="0" w:color="000000"/>
              <w:right w:val="single" w:sz="8" w:space="0" w:color="000000"/>
            </w:tcBorders>
            <w:shd w:val="clear" w:color="auto" w:fill="auto"/>
          </w:tcPr>
          <w:p w14:paraId="57D6E4B7"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Организатору</w:t>
            </w:r>
            <w:r>
              <w:rPr>
                <w:rFonts w:eastAsia="Times New Roman" w:cs="Times New Roman"/>
                <w:szCs w:val="26"/>
              </w:rPr>
              <w:t xml:space="preserve"> в аудитории</w:t>
            </w:r>
            <w:r>
              <w:rPr>
                <w:rFonts w:eastAsia="Times New Roman" w:cs="Times New Roman"/>
                <w:szCs w:val="26"/>
                <w:lang w:eastAsia="ru-RU"/>
              </w:rPr>
              <w:t xml:space="preserve"> необходимо помнить, что экзамен проводится в спокойной и доброжелательной обстановке.</w:t>
            </w:r>
          </w:p>
          <w:p w14:paraId="6A112CD3" w14:textId="77777777" w:rsidR="0061337F" w:rsidRDefault="007D244B">
            <w:pPr>
              <w:spacing w:line="240" w:lineRule="auto"/>
              <w:jc w:val="both"/>
            </w:pPr>
            <w:r>
              <w:rPr>
                <w:rFonts w:eastAsia="Times New Roman" w:cs="Times New Roman"/>
                <w:szCs w:val="26"/>
                <w:lang w:eastAsia="ru-RU"/>
              </w:rPr>
              <w:t xml:space="preserve">В день проведения экзамена (в период с момента входа в ППЭ и до окончания экзамена) в ППЭ организатору в аудитории </w:t>
            </w:r>
            <w:r>
              <w:rPr>
                <w:rFonts w:eastAsia="Times New Roman" w:cs="Times New Roman"/>
                <w:b/>
                <w:szCs w:val="26"/>
                <w:lang w:eastAsia="ru-RU"/>
              </w:rPr>
              <w:t xml:space="preserve">запрещается: </w:t>
            </w:r>
          </w:p>
          <w:p w14:paraId="2FF18D85"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а)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художественную литературу и т.д.; </w:t>
            </w:r>
          </w:p>
          <w:p w14:paraId="60CEEC40"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б) оказывать содействие участникам </w:t>
            </w:r>
            <w:r>
              <w:rPr>
                <w:rFonts w:eastAsia="Times New Roman" w:cs="Times New Roman"/>
                <w:color w:val="000000"/>
                <w:szCs w:val="26"/>
                <w:lang w:eastAsia="ru-RU"/>
              </w:rPr>
              <w:t>экзамена</w:t>
            </w:r>
            <w:r>
              <w:rPr>
                <w:rFonts w:eastAsia="Times New Roman" w:cs="Times New Roman"/>
                <w:szCs w:val="26"/>
                <w:lang w:eastAsia="ru-RU"/>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7D4A3148" w14:textId="77777777" w:rsidR="0061337F" w:rsidRDefault="007D244B">
            <w:pPr>
              <w:spacing w:line="240" w:lineRule="auto"/>
              <w:jc w:val="both"/>
            </w:pPr>
            <w:r>
              <w:rPr>
                <w:rFonts w:eastAsia="Times New Roman" w:cs="Times New Roman"/>
                <w:szCs w:val="26"/>
                <w:lang w:eastAsia="ru-RU"/>
              </w:rPr>
              <w:t>в) выносить из аудиторий и ППЭ экзаменационные материалы (ЭМ) на бумажном или электронном носителях, фотографировать ЭМ.</w:t>
            </w:r>
          </w:p>
        </w:tc>
      </w:tr>
    </w:tbl>
    <w:p w14:paraId="2EEC18F6" w14:textId="77777777" w:rsidR="007D244B" w:rsidRPr="009B5E9A" w:rsidRDefault="007D244B" w:rsidP="00860070">
      <w:pPr>
        <w:spacing w:line="240" w:lineRule="auto"/>
        <w:jc w:val="both"/>
        <w:rPr>
          <w:color w:val="000000"/>
          <w:u w:val="single"/>
        </w:rPr>
      </w:pPr>
      <w:r>
        <w:rPr>
          <w:rFonts w:eastAsia="Times New Roman" w:cs="Times New Roman"/>
          <w:b/>
          <w:color w:val="000000"/>
          <w:szCs w:val="26"/>
          <w:lang w:eastAsia="ru-RU"/>
        </w:rPr>
        <w:t>Вход участников экзамена в аудиторию</w:t>
      </w:r>
      <w:r>
        <w:rPr>
          <w:rFonts w:eastAsia="Times New Roman" w:cs="Times New Roman"/>
          <w:b/>
          <w:color w:val="000000"/>
          <w:szCs w:val="26"/>
        </w:rPr>
        <w:t>:</w:t>
      </w:r>
      <w:r>
        <w:rPr>
          <w:rFonts w:eastAsia="Times New Roman" w:cs="Times New Roman"/>
          <w:b/>
          <w:color w:val="000000"/>
          <w:szCs w:val="26"/>
          <w:lang w:eastAsia="ru-RU"/>
        </w:rPr>
        <w:t xml:space="preserve"> </w:t>
      </w:r>
    </w:p>
    <w:p w14:paraId="32866026" w14:textId="77777777" w:rsidR="007D244B" w:rsidRPr="009B5E9A" w:rsidRDefault="007D244B" w:rsidP="00B25D19">
      <w:pPr>
        <w:tabs>
          <w:tab w:val="left" w:pos="993"/>
        </w:tabs>
        <w:spacing w:line="240" w:lineRule="auto"/>
        <w:jc w:val="both"/>
        <w:rPr>
          <w:color w:val="000000"/>
          <w:u w:val="single"/>
        </w:rPr>
      </w:pPr>
      <w:r w:rsidRPr="009B5E9A">
        <w:rPr>
          <w:i/>
          <w:color w:val="000000"/>
          <w:u w:val="single"/>
        </w:rPr>
        <w:t xml:space="preserve">Ответственный организатор при входе участников экзамена </w:t>
      </w:r>
      <w:r w:rsidRPr="00D05C04">
        <w:rPr>
          <w:rFonts w:eastAsia="Times New Roman" w:cs="Times New Roman"/>
          <w:i/>
          <w:iCs/>
          <w:color w:val="000000"/>
          <w:szCs w:val="26"/>
          <w:u w:val="single"/>
        </w:rPr>
        <w:t>в аудиторию</w:t>
      </w:r>
      <w:r w:rsidRPr="009B5E9A">
        <w:rPr>
          <w:i/>
          <w:color w:val="000000"/>
          <w:u w:val="single"/>
        </w:rPr>
        <w:t xml:space="preserve"> должен:</w:t>
      </w:r>
      <w:r w:rsidRPr="00D05C04">
        <w:rPr>
          <w:rFonts w:eastAsia="Times New Roman" w:cs="Times New Roman"/>
          <w:color w:val="000000"/>
          <w:szCs w:val="26"/>
          <w:u w:val="single"/>
        </w:rPr>
        <w:t> </w:t>
      </w:r>
      <w:r w:rsidRPr="00D05C04" w:rsidDel="00D05C04">
        <w:rPr>
          <w:rFonts w:eastAsia="Times New Roman" w:cs="Times New Roman"/>
          <w:color w:val="000000"/>
          <w:szCs w:val="26"/>
          <w:u w:val="single"/>
        </w:rPr>
        <w:t xml:space="preserve"> </w:t>
      </w:r>
    </w:p>
    <w:p w14:paraId="0C1AAC25" w14:textId="77777777" w:rsidR="008A26BC" w:rsidRDefault="007D244B" w:rsidP="00BD5290">
      <w:pPr>
        <w:tabs>
          <w:tab w:val="left" w:pos="993"/>
        </w:tabs>
        <w:spacing w:line="240" w:lineRule="auto"/>
        <w:jc w:val="both"/>
        <w:rPr>
          <w:rFonts w:eastAsia="Times New Roman" w:cs="Times New Roman"/>
          <w:iCs/>
          <w:szCs w:val="26"/>
        </w:rPr>
      </w:pPr>
      <w:r>
        <w:rPr>
          <w:rFonts w:eastAsia="Times New Roman" w:cs="Times New Roman"/>
          <w:color w:val="000000"/>
          <w:szCs w:val="26"/>
          <w:lang w:eastAsia="ru-RU"/>
        </w:rPr>
        <w:t xml:space="preserve">сверить данные документа, удостоверяющего личность участника экзамена, с данными в форме ППЭ-05-02. </w:t>
      </w:r>
      <w:r>
        <w:rPr>
          <w:rFonts w:eastAsia="Times New Roman" w:cs="Times New Roman"/>
          <w:szCs w:val="26"/>
          <w:lang w:eastAsia="ru-RU"/>
        </w:rPr>
        <w:t>В</w:t>
      </w:r>
      <w:r>
        <w:rPr>
          <w:rFonts w:eastAsia="Times New Roman" w:cs="Times New Roman"/>
          <w:color w:val="000000"/>
          <w:szCs w:val="26"/>
          <w:lang w:eastAsia="ru-RU"/>
        </w:rPr>
        <w:t> </w:t>
      </w:r>
      <w:r>
        <w:rPr>
          <w:rFonts w:eastAsia="Times New Roman" w:cs="Times New Roman"/>
          <w:iCs/>
          <w:szCs w:val="26"/>
          <w:lang w:eastAsia="ru-RU"/>
        </w:rPr>
        <w:t xml:space="preserve">случае расхождения персональных данных участника ЕГЭ в документе, удостоверяющем личность, с данными в форме </w:t>
      </w:r>
      <w:r>
        <w:rPr>
          <w:rFonts w:eastAsia="Times New Roman" w:cs="Times New Roman"/>
          <w:color w:val="000000"/>
          <w:szCs w:val="26"/>
          <w:lang w:eastAsia="ru-RU"/>
        </w:rPr>
        <w:t>ППЭ-05-02</w:t>
      </w:r>
      <w:r>
        <w:rPr>
          <w:rFonts w:eastAsia="Times New Roman" w:cs="Times New Roman"/>
          <w:szCs w:val="26"/>
          <w:lang w:eastAsia="ru-RU"/>
        </w:rPr>
        <w:t xml:space="preserve"> </w:t>
      </w:r>
      <w:r>
        <w:rPr>
          <w:rFonts w:eastAsia="Times New Roman" w:cs="Times New Roman"/>
          <w:color w:val="000000"/>
          <w:szCs w:val="26"/>
          <w:lang w:eastAsia="ru-RU"/>
        </w:rPr>
        <w:t xml:space="preserve"> </w:t>
      </w:r>
      <w:r>
        <w:rPr>
          <w:rFonts w:eastAsia="Times New Roman" w:cs="Times New Roman"/>
          <w:iCs/>
          <w:szCs w:val="26"/>
          <w:lang w:eastAsia="ru-RU"/>
        </w:rPr>
        <w:t>ответственный организатор заполняет форму ППЭ</w:t>
      </w:r>
      <w:r>
        <w:rPr>
          <w:rFonts w:eastAsia="Times New Roman" w:cs="Times New Roman"/>
          <w:iCs/>
          <w:szCs w:val="26"/>
        </w:rPr>
        <w:t xml:space="preserve">-12-02; если расхождение персональных данных не является опечаткой (т.е. произошла смена фамилии, имени, документа, удостоверяющего личность), к форме ППЭ-12-02 необходимо приложить копии подтверждающих документов. При смене паспорта необходимо приложить копию страницы с данными ранее выданных паспортов. </w:t>
      </w:r>
      <w:r w:rsidR="00260E9C">
        <w:rPr>
          <w:rFonts w:eastAsia="Times New Roman" w:cs="Times New Roman"/>
          <w:iCs/>
          <w:szCs w:val="26"/>
        </w:rPr>
        <w:t xml:space="preserve">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копирования их в Штабе ППЭ; </w:t>
      </w:r>
    </w:p>
    <w:p w14:paraId="2DBDDA77" w14:textId="147FF65B" w:rsidR="007D244B" w:rsidRPr="009B5E9A" w:rsidRDefault="007D244B" w:rsidP="00BD5290">
      <w:pPr>
        <w:tabs>
          <w:tab w:val="left" w:pos="993"/>
        </w:tabs>
        <w:spacing w:line="240" w:lineRule="auto"/>
        <w:jc w:val="both"/>
        <w:rPr>
          <w:u w:val="single"/>
        </w:rPr>
      </w:pPr>
      <w:r>
        <w:rPr>
          <w:rFonts w:eastAsia="Times New Roman" w:cs="Times New Roman"/>
          <w:color w:val="000000"/>
          <w:szCs w:val="26"/>
          <w:lang w:eastAsia="ru-RU"/>
        </w:rPr>
        <w:t xml:space="preserve">сообщить участнику </w:t>
      </w:r>
      <w:r>
        <w:rPr>
          <w:rFonts w:cs="Times New Roman"/>
          <w:bCs/>
          <w:szCs w:val="26"/>
          <w:lang w:eastAsia="ru-RU"/>
        </w:rPr>
        <w:t xml:space="preserve">экзамена </w:t>
      </w:r>
      <w:r>
        <w:rPr>
          <w:rFonts w:eastAsia="Times New Roman" w:cs="Times New Roman"/>
          <w:color w:val="000000"/>
          <w:szCs w:val="26"/>
          <w:lang w:eastAsia="ru-RU"/>
        </w:rPr>
        <w:t>номер его места в аудитории.</w:t>
      </w:r>
    </w:p>
    <w:tbl>
      <w:tblPr>
        <w:tblW w:w="4890" w:type="pct"/>
        <w:tblInd w:w="109" w:type="dxa"/>
        <w:tblLayout w:type="fixed"/>
        <w:tblLook w:val="0000" w:firstRow="0" w:lastRow="0" w:firstColumn="0" w:lastColumn="0" w:noHBand="0" w:noVBand="0"/>
      </w:tblPr>
      <w:tblGrid>
        <w:gridCol w:w="10192"/>
      </w:tblGrid>
      <w:tr w:rsidR="007D244B" w14:paraId="05F64F8F" w14:textId="77777777" w:rsidTr="007C7D58">
        <w:tc>
          <w:tcPr>
            <w:tcW w:w="9638" w:type="dxa"/>
            <w:tcBorders>
              <w:top w:val="single" w:sz="8" w:space="0" w:color="000000"/>
              <w:left w:val="single" w:sz="8" w:space="0" w:color="000000"/>
              <w:bottom w:val="single" w:sz="8" w:space="0" w:color="000000"/>
              <w:right w:val="single" w:sz="8" w:space="0" w:color="000000"/>
            </w:tcBorders>
            <w:shd w:val="clear" w:color="auto" w:fill="auto"/>
          </w:tcPr>
          <w:p w14:paraId="6772D6E1" w14:textId="77777777" w:rsidR="007D244B" w:rsidRDefault="007D244B" w:rsidP="00B87B76">
            <w:pPr>
              <w:spacing w:line="240" w:lineRule="auto"/>
              <w:jc w:val="both"/>
              <w:rPr>
                <w:rFonts w:eastAsia="Times New Roman" w:cs="Times New Roman"/>
                <w:szCs w:val="26"/>
                <w:lang w:eastAsia="ru-RU"/>
              </w:rPr>
            </w:pPr>
            <w:r>
              <w:rPr>
                <w:rFonts w:eastAsia="Times New Roman" w:cs="Times New Roman"/>
                <w:szCs w:val="26"/>
                <w:lang w:eastAsia="ru-RU"/>
              </w:rPr>
              <w:lastRenderedPageBreak/>
              <w:t xml:space="preserve">Участники </w:t>
            </w:r>
            <w:r>
              <w:rPr>
                <w:rFonts w:eastAsia="Times New Roman" w:cs="Times New Roman"/>
                <w:color w:val="000000"/>
                <w:szCs w:val="26"/>
                <w:lang w:eastAsia="ru-RU"/>
              </w:rPr>
              <w:t>экзамена</w:t>
            </w:r>
            <w:r>
              <w:rPr>
                <w:rFonts w:eastAsia="Times New Roman" w:cs="Times New Roman"/>
                <w:szCs w:val="26"/>
                <w:lang w:eastAsia="ru-RU"/>
              </w:rPr>
              <w:t xml:space="preserve"> могут взять с собой в аудиторию только документ, удостоверяющий личность, </w:t>
            </w:r>
            <w:proofErr w:type="spellStart"/>
            <w:r>
              <w:rPr>
                <w:rFonts w:eastAsia="Times New Roman" w:cs="Times New Roman"/>
                <w:szCs w:val="26"/>
                <w:lang w:eastAsia="ru-RU"/>
              </w:rPr>
              <w:t>гелевую</w:t>
            </w:r>
            <w:proofErr w:type="spellEnd"/>
            <w:r>
              <w:rPr>
                <w:rFonts w:eastAsia="Times New Roman" w:cs="Times New Roman"/>
                <w:szCs w:val="26"/>
                <w:lang w:eastAsia="ru-RU"/>
              </w:rPr>
              <w:t>, капиллярную ручку</w:t>
            </w:r>
            <w:r>
              <w:t xml:space="preserve"> </w:t>
            </w:r>
            <w:r>
              <w:rPr>
                <w:rFonts w:eastAsia="Times New Roman" w:cs="Times New Roman"/>
                <w:szCs w:val="26"/>
                <w:lang w:eastAsia="ru-RU"/>
              </w:rPr>
              <w:t>с чернилами черного цвета, при необходимости – лекарства и питание, а также средства обучения и воспитания (далее – дополнительные материалы, которые можно использовать на ЕГЭ по отдельным учебным предметам).</w:t>
            </w:r>
          </w:p>
          <w:p w14:paraId="3BAA52CD" w14:textId="77777777" w:rsidR="005B4E1D" w:rsidRDefault="007D244B" w:rsidP="0013211D">
            <w:pPr>
              <w:spacing w:line="240" w:lineRule="auto"/>
              <w:jc w:val="both"/>
              <w:rPr>
                <w:rFonts w:eastAsia="Times New Roman" w:cs="Times New Roman"/>
                <w:szCs w:val="26"/>
                <w:lang w:eastAsia="ru-RU"/>
              </w:rPr>
            </w:pPr>
            <w:r>
              <w:rPr>
                <w:rFonts w:eastAsia="Times New Roman" w:cs="Times New Roman"/>
                <w:szCs w:val="26"/>
                <w:lang w:eastAsia="ru-RU"/>
              </w:rPr>
              <w:t xml:space="preserve">На ЕГЭ разрешается пользоваться следующими дополнительными материалами: </w:t>
            </w:r>
          </w:p>
          <w:p w14:paraId="10374CE1" w14:textId="77777777" w:rsidR="005B4E1D" w:rsidRDefault="007D244B" w:rsidP="0013211D">
            <w:pPr>
              <w:spacing w:line="240" w:lineRule="auto"/>
              <w:jc w:val="both"/>
              <w:rPr>
                <w:rFonts w:eastAsia="Times New Roman" w:cs="Times New Roman"/>
                <w:color w:val="000000"/>
                <w:szCs w:val="26"/>
                <w:lang w:eastAsia="ru-RU"/>
              </w:rPr>
            </w:pPr>
            <w:r>
              <w:rPr>
                <w:rFonts w:eastAsia="Times New Roman" w:cs="Times New Roman"/>
                <w:color w:val="000000"/>
                <w:szCs w:val="26"/>
                <w:lang w:eastAsia="ru-RU"/>
              </w:rPr>
              <w:t>по</w:t>
            </w:r>
            <w:r>
              <w:rPr>
                <w:rFonts w:eastAsia="Times New Roman" w:cs="Times New Roman"/>
                <w:szCs w:val="26"/>
                <w:lang w:eastAsia="ru-RU"/>
              </w:rPr>
              <w:t> </w:t>
            </w:r>
            <w:r>
              <w:rPr>
                <w:rFonts w:eastAsia="Times New Roman" w:cs="Times New Roman"/>
                <w:color w:val="000000"/>
                <w:szCs w:val="26"/>
                <w:lang w:eastAsia="ru-RU"/>
              </w:rPr>
              <w:t xml:space="preserve">математике ‒ линейка, не содержащая справочной информации; </w:t>
            </w:r>
          </w:p>
          <w:p w14:paraId="348D1560" w14:textId="77777777" w:rsidR="005B4E1D" w:rsidRDefault="007D244B" w:rsidP="0013211D">
            <w:pPr>
              <w:spacing w:line="240" w:lineRule="auto"/>
              <w:jc w:val="both"/>
              <w:rPr>
                <w:rFonts w:eastAsia="Times New Roman" w:cs="Times New Roman"/>
                <w:color w:val="000000"/>
                <w:szCs w:val="26"/>
                <w:lang w:eastAsia="ru-RU"/>
              </w:rPr>
            </w:pPr>
            <w:r>
              <w:rPr>
                <w:rFonts w:eastAsia="Times New Roman" w:cs="Times New Roman"/>
                <w:color w:val="000000"/>
                <w:szCs w:val="26"/>
                <w:lang w:eastAsia="ru-RU"/>
              </w:rPr>
              <w:t xml:space="preserve">по физике – линейка и непрограммируемый калькулятор; </w:t>
            </w:r>
          </w:p>
          <w:p w14:paraId="2379E236" w14:textId="77777777" w:rsidR="005B4E1D" w:rsidRDefault="007D244B" w:rsidP="0013211D">
            <w:pPr>
              <w:spacing w:line="240" w:lineRule="auto"/>
              <w:jc w:val="both"/>
              <w:rPr>
                <w:rFonts w:eastAsia="Times New Roman" w:cs="Times New Roman"/>
                <w:color w:val="000000"/>
                <w:szCs w:val="26"/>
                <w:lang w:eastAsia="ru-RU"/>
              </w:rPr>
            </w:pPr>
            <w:r>
              <w:rPr>
                <w:rFonts w:eastAsia="Times New Roman" w:cs="Times New Roman"/>
                <w:color w:val="000000"/>
                <w:szCs w:val="26"/>
                <w:lang w:eastAsia="ru-RU"/>
              </w:rPr>
              <w:t xml:space="preserve">по химии – непрограммируемый калькулятор, </w:t>
            </w:r>
            <w:r w:rsidR="005B4E1D">
              <w:rPr>
                <w:rFonts w:eastAsia="Times New Roman" w:cs="Times New Roman"/>
                <w:color w:val="000000"/>
                <w:szCs w:val="26"/>
                <w:lang w:eastAsia="ru-RU"/>
              </w:rPr>
              <w:t xml:space="preserve">Периодическая </w:t>
            </w:r>
            <w:r>
              <w:rPr>
                <w:rFonts w:eastAsia="Times New Roman" w:cs="Times New Roman"/>
                <w:color w:val="000000"/>
                <w:szCs w:val="26"/>
                <w:lang w:eastAsia="ru-RU"/>
              </w:rPr>
              <w:t xml:space="preserve">система химических элементов Д.И. Менделеева, таблица растворимости солей, кислот и оснований в воде, электрохимический ряд напряжений металлов; </w:t>
            </w:r>
          </w:p>
          <w:p w14:paraId="15E7FF65" w14:textId="77777777" w:rsidR="005B4E1D" w:rsidRDefault="007D244B" w:rsidP="0013211D">
            <w:pPr>
              <w:spacing w:line="240" w:lineRule="auto"/>
              <w:jc w:val="both"/>
              <w:rPr>
                <w:rFonts w:eastAsia="Times New Roman" w:cs="Times New Roman"/>
                <w:color w:val="000000"/>
                <w:szCs w:val="26"/>
                <w:lang w:eastAsia="ru-RU"/>
              </w:rPr>
            </w:pPr>
            <w:r>
              <w:rPr>
                <w:rFonts w:eastAsia="Times New Roman" w:cs="Times New Roman"/>
                <w:color w:val="000000"/>
                <w:szCs w:val="26"/>
                <w:lang w:eastAsia="ru-RU"/>
              </w:rPr>
              <w:t>по географии – линейка, транспортир, непрограммируемый калькулятор</w:t>
            </w:r>
            <w:r w:rsidR="005B4E1D">
              <w:rPr>
                <w:rFonts w:eastAsia="Times New Roman" w:cs="Times New Roman"/>
                <w:color w:val="000000"/>
                <w:szCs w:val="26"/>
                <w:lang w:eastAsia="ru-RU"/>
              </w:rPr>
              <w:t>;</w:t>
            </w:r>
          </w:p>
          <w:p w14:paraId="003D8E00" w14:textId="77777777" w:rsidR="007D244B" w:rsidRPr="009B5E9A" w:rsidRDefault="005B4E1D" w:rsidP="0013211D">
            <w:pPr>
              <w:spacing w:line="240" w:lineRule="auto"/>
              <w:jc w:val="both"/>
            </w:pPr>
            <w:r>
              <w:rPr>
                <w:rFonts w:eastAsia="Times New Roman" w:cs="Times New Roman"/>
                <w:color w:val="000000"/>
                <w:szCs w:val="26"/>
                <w:lang w:eastAsia="ru-RU"/>
              </w:rPr>
              <w:t>по литера</w:t>
            </w:r>
            <w:r w:rsidR="005C3135">
              <w:rPr>
                <w:rFonts w:eastAsia="Times New Roman" w:cs="Times New Roman"/>
                <w:color w:val="000000"/>
                <w:szCs w:val="26"/>
                <w:lang w:eastAsia="ru-RU"/>
              </w:rPr>
              <w:t>тур</w:t>
            </w:r>
            <w:r>
              <w:rPr>
                <w:rFonts w:eastAsia="Times New Roman" w:cs="Times New Roman"/>
                <w:color w:val="000000"/>
                <w:szCs w:val="26"/>
                <w:lang w:eastAsia="ru-RU"/>
              </w:rPr>
              <w:t>е – орфографический словарь.</w:t>
            </w:r>
          </w:p>
          <w:p w14:paraId="547D5457" w14:textId="77777777" w:rsidR="007D244B" w:rsidRDefault="007D244B" w:rsidP="001B7976">
            <w:pPr>
              <w:spacing w:line="240" w:lineRule="auto"/>
              <w:jc w:val="both"/>
              <w:rPr>
                <w:rFonts w:eastAsia="Times New Roman" w:cs="Times New Roman"/>
                <w:szCs w:val="26"/>
                <w:lang w:eastAsia="ru-RU"/>
              </w:rPr>
            </w:pPr>
            <w:r>
              <w:rPr>
                <w:rFonts w:eastAsia="Times New Roman" w:cs="Times New Roman"/>
                <w:szCs w:val="26"/>
                <w:lang w:eastAsia="ru-RU"/>
              </w:rPr>
              <w:t xml:space="preserve">Непрограммируемые калькуляторы: </w:t>
            </w:r>
          </w:p>
          <w:p w14:paraId="67196C3D" w14:textId="77777777" w:rsidR="007D244B" w:rsidRDefault="007D244B" w:rsidP="001B7976">
            <w:pPr>
              <w:spacing w:line="240" w:lineRule="auto"/>
              <w:jc w:val="both"/>
              <w:rPr>
                <w:rFonts w:eastAsia="Times New Roman" w:cs="Times New Roman"/>
                <w:szCs w:val="26"/>
                <w:lang w:eastAsia="ru-RU"/>
              </w:rPr>
            </w:pPr>
            <w:r>
              <w:rPr>
                <w:rFonts w:eastAsia="Times New Roman" w:cs="Times New Roman"/>
                <w:szCs w:val="26"/>
                <w:lang w:eastAsia="ru-RU"/>
              </w:rPr>
              <w:t>а) обеспечивают выполнение арифметических вычислений (сложение, вычитание, умножение, деление, извлечение корня) и вычисление тригонометрических функций (</w:t>
            </w:r>
            <w:r>
              <w:rPr>
                <w:rFonts w:eastAsia="Times New Roman" w:cs="Times New Roman"/>
                <w:szCs w:val="26"/>
                <w:lang w:val="en-US" w:eastAsia="ru-RU"/>
              </w:rPr>
              <w:t>sin</w:t>
            </w:r>
            <w:r>
              <w:rPr>
                <w:rFonts w:eastAsia="Times New Roman" w:cs="Times New Roman"/>
                <w:szCs w:val="26"/>
                <w:lang w:eastAsia="ru-RU"/>
              </w:rPr>
              <w:t xml:space="preserve">, </w:t>
            </w:r>
            <w:r>
              <w:rPr>
                <w:rFonts w:eastAsia="Times New Roman" w:cs="Times New Roman"/>
                <w:szCs w:val="26"/>
                <w:lang w:val="en-US" w:eastAsia="ru-RU"/>
              </w:rPr>
              <w:t>cos</w:t>
            </w:r>
            <w:r>
              <w:rPr>
                <w:rFonts w:eastAsia="Times New Roman" w:cs="Times New Roman"/>
                <w:szCs w:val="26"/>
                <w:lang w:eastAsia="ru-RU"/>
              </w:rPr>
              <w:t xml:space="preserve">, </w:t>
            </w:r>
            <w:proofErr w:type="spellStart"/>
            <w:r>
              <w:rPr>
                <w:rFonts w:eastAsia="Times New Roman" w:cs="Times New Roman"/>
                <w:szCs w:val="26"/>
                <w:lang w:val="en-US" w:eastAsia="ru-RU"/>
              </w:rPr>
              <w:t>tg</w:t>
            </w:r>
            <w:proofErr w:type="spellEnd"/>
            <w:r>
              <w:rPr>
                <w:rFonts w:eastAsia="Times New Roman" w:cs="Times New Roman"/>
                <w:szCs w:val="26"/>
                <w:lang w:eastAsia="ru-RU"/>
              </w:rPr>
              <w:t xml:space="preserve">, </w:t>
            </w:r>
            <w:proofErr w:type="spellStart"/>
            <w:r>
              <w:rPr>
                <w:rFonts w:eastAsia="Times New Roman" w:cs="Times New Roman"/>
                <w:szCs w:val="26"/>
                <w:lang w:eastAsia="ru-RU"/>
              </w:rPr>
              <w:t>ctg</w:t>
            </w:r>
            <w:proofErr w:type="spellEnd"/>
            <w:r>
              <w:rPr>
                <w:rFonts w:eastAsia="Times New Roman" w:cs="Times New Roman"/>
                <w:szCs w:val="26"/>
                <w:lang w:eastAsia="ru-RU"/>
              </w:rPr>
              <w:t xml:space="preserve">, </w:t>
            </w:r>
            <w:proofErr w:type="spellStart"/>
            <w:r>
              <w:rPr>
                <w:rFonts w:eastAsia="Times New Roman" w:cs="Times New Roman"/>
                <w:szCs w:val="26"/>
                <w:lang w:val="en-US" w:eastAsia="ru-RU"/>
              </w:rPr>
              <w:t>arcsin</w:t>
            </w:r>
            <w:proofErr w:type="spellEnd"/>
            <w:r>
              <w:rPr>
                <w:rFonts w:eastAsia="Times New Roman" w:cs="Times New Roman"/>
                <w:szCs w:val="26"/>
                <w:lang w:eastAsia="ru-RU"/>
              </w:rPr>
              <w:t xml:space="preserve">, </w:t>
            </w:r>
            <w:proofErr w:type="spellStart"/>
            <w:r>
              <w:rPr>
                <w:rFonts w:eastAsia="Times New Roman" w:cs="Times New Roman"/>
                <w:szCs w:val="26"/>
                <w:lang w:val="en-US" w:eastAsia="ru-RU"/>
              </w:rPr>
              <w:t>arcos</w:t>
            </w:r>
            <w:proofErr w:type="spellEnd"/>
            <w:r>
              <w:rPr>
                <w:rFonts w:eastAsia="Times New Roman" w:cs="Times New Roman"/>
                <w:szCs w:val="26"/>
                <w:lang w:eastAsia="ru-RU"/>
              </w:rPr>
              <w:t xml:space="preserve">, </w:t>
            </w:r>
            <w:proofErr w:type="spellStart"/>
            <w:r>
              <w:rPr>
                <w:rFonts w:eastAsia="Times New Roman" w:cs="Times New Roman"/>
                <w:szCs w:val="26"/>
                <w:lang w:val="en-US" w:eastAsia="ru-RU"/>
              </w:rPr>
              <w:t>arctg</w:t>
            </w:r>
            <w:proofErr w:type="spellEnd"/>
            <w:r>
              <w:rPr>
                <w:rFonts w:eastAsia="Times New Roman" w:cs="Times New Roman"/>
                <w:szCs w:val="26"/>
                <w:lang w:eastAsia="ru-RU"/>
              </w:rPr>
              <w:t xml:space="preserve">); </w:t>
            </w:r>
          </w:p>
          <w:p w14:paraId="555A5832" w14:textId="77777777" w:rsidR="007D244B" w:rsidRPr="009B5E9A" w:rsidRDefault="007D244B" w:rsidP="00CE30B9">
            <w:pPr>
              <w:spacing w:line="240" w:lineRule="auto"/>
              <w:jc w:val="both"/>
            </w:pPr>
            <w:r>
              <w:rPr>
                <w:rFonts w:eastAsia="Times New Roman" w:cs="Times New Roman"/>
                <w:szCs w:val="26"/>
                <w:lang w:eastAsia="ru-RU"/>
              </w:rPr>
              <w:t>б) не осуществляют функции средств связи, хранилища базы данных                      и не имеют доступ к сетям передачи данных (в том числе к  сети «Интернет»).</w:t>
            </w:r>
          </w:p>
        </w:tc>
      </w:tr>
    </w:tbl>
    <w:p w14:paraId="1586C592" w14:textId="77777777" w:rsidR="00B6355A" w:rsidRDefault="00B6355A" w:rsidP="00860070">
      <w:pPr>
        <w:pStyle w:val="1ff5"/>
        <w:tabs>
          <w:tab w:val="left" w:pos="993"/>
        </w:tabs>
        <w:spacing w:line="240" w:lineRule="auto"/>
        <w:ind w:firstLine="709"/>
        <w:rPr>
          <w:b/>
          <w:sz w:val="26"/>
          <w:u w:val="single"/>
        </w:rPr>
      </w:pPr>
    </w:p>
    <w:p w14:paraId="5556C8CF" w14:textId="4D8229B4" w:rsidR="007D244B" w:rsidRDefault="007D244B" w:rsidP="00860070">
      <w:pPr>
        <w:pStyle w:val="1ff5"/>
        <w:tabs>
          <w:tab w:val="left" w:pos="993"/>
        </w:tabs>
        <w:spacing w:line="240" w:lineRule="auto"/>
        <w:ind w:firstLine="709"/>
        <w:rPr>
          <w:b/>
          <w:szCs w:val="26"/>
          <w:lang w:eastAsia="ru-RU"/>
        </w:rPr>
      </w:pPr>
      <w:r w:rsidRPr="009B5E9A">
        <w:rPr>
          <w:b/>
          <w:sz w:val="26"/>
          <w:u w:val="single"/>
        </w:rPr>
        <w:t xml:space="preserve">Организатор </w:t>
      </w:r>
      <w:r>
        <w:rPr>
          <w:b/>
          <w:sz w:val="26"/>
          <w:szCs w:val="26"/>
          <w:u w:val="single"/>
        </w:rPr>
        <w:t xml:space="preserve">в аудитории </w:t>
      </w:r>
      <w:r w:rsidRPr="009B5E9A">
        <w:rPr>
          <w:b/>
          <w:sz w:val="26"/>
          <w:u w:val="single"/>
        </w:rPr>
        <w:t>должен</w:t>
      </w:r>
      <w:r w:rsidRPr="009B5E9A">
        <w:rPr>
          <w:b/>
          <w:u w:val="single"/>
        </w:rPr>
        <w:t>:</w:t>
      </w:r>
    </w:p>
    <w:p w14:paraId="7D629F50" w14:textId="77777777" w:rsidR="007D244B" w:rsidRDefault="007D244B" w:rsidP="00B25D19">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проследить, чтобы участник </w:t>
      </w:r>
      <w:r>
        <w:rPr>
          <w:rFonts w:cs="Times New Roman"/>
          <w:bCs/>
          <w:szCs w:val="26"/>
          <w:lang w:eastAsia="ru-RU"/>
        </w:rPr>
        <w:t xml:space="preserve">экзамена </w:t>
      </w:r>
      <w:r>
        <w:rPr>
          <w:rFonts w:eastAsia="Times New Roman" w:cs="Times New Roman"/>
          <w:szCs w:val="26"/>
          <w:lang w:eastAsia="ru-RU"/>
        </w:rPr>
        <w:t>занял отведенное ему место строго в соответствии</w:t>
      </w:r>
      <w:r>
        <w:rPr>
          <w:rFonts w:eastAsia="Times New Roman" w:cs="Times New Roman"/>
          <w:b/>
          <w:szCs w:val="26"/>
          <w:lang w:eastAsia="ru-RU"/>
        </w:rPr>
        <w:t xml:space="preserve"> </w:t>
      </w:r>
      <w:r>
        <w:rPr>
          <w:rFonts w:eastAsia="Times New Roman" w:cs="Times New Roman"/>
          <w:szCs w:val="26"/>
          <w:lang w:eastAsia="ru-RU"/>
        </w:rPr>
        <w:t>с</w:t>
      </w:r>
      <w:r>
        <w:rPr>
          <w:rFonts w:eastAsia="Times New Roman" w:cs="Times New Roman"/>
          <w:b/>
          <w:szCs w:val="26"/>
          <w:lang w:eastAsia="ru-RU"/>
        </w:rPr>
        <w:t> </w:t>
      </w:r>
      <w:r>
        <w:rPr>
          <w:rFonts w:eastAsia="Times New Roman" w:cs="Times New Roman"/>
          <w:szCs w:val="26"/>
          <w:lang w:eastAsia="ru-RU"/>
        </w:rPr>
        <w:t>формой ППЭ-05-01;</w:t>
      </w:r>
    </w:p>
    <w:p w14:paraId="4B86B267" w14:textId="77777777" w:rsidR="007D244B" w:rsidRDefault="007D244B" w:rsidP="00BD5290">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следить, чтобы участники </w:t>
      </w:r>
      <w:r>
        <w:rPr>
          <w:rFonts w:cs="Times New Roman"/>
          <w:bCs/>
          <w:szCs w:val="26"/>
          <w:lang w:eastAsia="ru-RU"/>
        </w:rPr>
        <w:t xml:space="preserve">экзамена </w:t>
      </w:r>
      <w:r>
        <w:rPr>
          <w:rFonts w:eastAsia="Times New Roman" w:cs="Times New Roman"/>
          <w:szCs w:val="26"/>
          <w:lang w:eastAsia="ru-RU"/>
        </w:rPr>
        <w:t>не менялись местами;</w:t>
      </w:r>
    </w:p>
    <w:p w14:paraId="0976FA74" w14:textId="77777777" w:rsidR="007D244B" w:rsidRDefault="007D244B" w:rsidP="00B87B76">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напомнить участникам </w:t>
      </w:r>
      <w:r>
        <w:rPr>
          <w:rFonts w:cs="Times New Roman"/>
          <w:bCs/>
          <w:szCs w:val="26"/>
          <w:lang w:eastAsia="ru-RU"/>
        </w:rPr>
        <w:t xml:space="preserve">экзамена </w:t>
      </w:r>
      <w:r>
        <w:rPr>
          <w:rFonts w:eastAsia="Times New Roman" w:cs="Times New Roman"/>
          <w:szCs w:val="26"/>
          <w:lang w:eastAsia="ru-RU"/>
        </w:rPr>
        <w:t xml:space="preserve">о ведении видеонаблюдения в ППЭ и о запрете иметь при себе уведомление о регистрации на экзамен,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14:paraId="3472F03C" w14:textId="77777777" w:rsidR="007D244B" w:rsidRDefault="007D244B" w:rsidP="0013211D">
      <w:pPr>
        <w:tabs>
          <w:tab w:val="left" w:pos="993"/>
        </w:tabs>
        <w:spacing w:line="240" w:lineRule="auto"/>
        <w:jc w:val="both"/>
        <w:rPr>
          <w:rFonts w:eastAsia="Times New Roman" w:cs="Times New Roman"/>
          <w:b/>
          <w:szCs w:val="26"/>
          <w:lang w:eastAsia="ru-RU"/>
        </w:rPr>
      </w:pPr>
      <w:r>
        <w:rPr>
          <w:rFonts w:eastAsia="Times New Roman" w:cs="Times New Roman"/>
          <w:b/>
          <w:szCs w:val="26"/>
          <w:lang w:eastAsia="ru-RU"/>
        </w:rPr>
        <w:t>Выдача ЭМ</w:t>
      </w:r>
    </w:p>
    <w:p w14:paraId="3876FB33" w14:textId="77777777" w:rsidR="007D244B" w:rsidRDefault="007D244B" w:rsidP="001B7976">
      <w:pPr>
        <w:spacing w:line="240" w:lineRule="auto"/>
        <w:jc w:val="both"/>
        <w:rPr>
          <w:rFonts w:eastAsia="Times New Roman" w:cs="Times New Roman"/>
          <w:szCs w:val="26"/>
          <w:lang w:eastAsia="ru-RU"/>
        </w:rPr>
      </w:pPr>
      <w:r>
        <w:rPr>
          <w:rFonts w:eastAsia="Times New Roman" w:cs="Times New Roman"/>
          <w:szCs w:val="26"/>
          <w:lang w:eastAsia="ru-RU"/>
        </w:rPr>
        <w:t>Не позднее 09</w:t>
      </w:r>
      <w:r>
        <w:rPr>
          <w:rFonts w:eastAsia="Times New Roman" w:cs="Times New Roman"/>
          <w:szCs w:val="26"/>
        </w:rPr>
        <w:t>:</w:t>
      </w:r>
      <w:r w:rsidRPr="00CB7E97">
        <w:rPr>
          <w:rFonts w:eastAsia="Times New Roman" w:cs="Times New Roman"/>
          <w:szCs w:val="26"/>
        </w:rPr>
        <w:t>45</w:t>
      </w:r>
      <w:r>
        <w:rPr>
          <w:rFonts w:eastAsia="Times New Roman" w:cs="Times New Roman"/>
          <w:b/>
          <w:szCs w:val="26"/>
        </w:rPr>
        <w:t xml:space="preserve"> по местному времени</w:t>
      </w:r>
      <w:r>
        <w:rPr>
          <w:rFonts w:eastAsia="Times New Roman" w:cs="Times New Roman"/>
          <w:szCs w:val="26"/>
          <w:lang w:eastAsia="ru-RU"/>
        </w:rPr>
        <w:t xml:space="preserve"> ответственный организатор в Штабе ППЭ принимает у</w:t>
      </w:r>
      <w:r>
        <w:rPr>
          <w:rFonts w:eastAsia="Times New Roman" w:cs="Times New Roman"/>
          <w:szCs w:val="26"/>
        </w:rPr>
        <w:t xml:space="preserve"> </w:t>
      </w:r>
      <w:r>
        <w:rPr>
          <w:rFonts w:eastAsia="Times New Roman" w:cs="Times New Roman"/>
          <w:szCs w:val="26"/>
          <w:lang w:eastAsia="ru-RU"/>
        </w:rPr>
        <w:t>руководителя ППЭ ЭМ:</w:t>
      </w:r>
    </w:p>
    <w:p w14:paraId="478F9F5B" w14:textId="77777777" w:rsidR="007D244B" w:rsidRDefault="007D244B" w:rsidP="001B7976">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сейф-пакеты с электронными носителями с ЭМ по форме ППЭ-14-02  и форме ППЭ-14-04  (расписывается в формах);</w:t>
      </w:r>
    </w:p>
    <w:p w14:paraId="6BE13900" w14:textId="77777777" w:rsidR="007D244B" w:rsidRPr="009B5E9A" w:rsidRDefault="007D244B" w:rsidP="00CE30B9">
      <w:pPr>
        <w:spacing w:line="240" w:lineRule="auto"/>
        <w:jc w:val="both"/>
        <w:rPr>
          <w:b/>
        </w:rPr>
      </w:pPr>
      <w:r>
        <w:rPr>
          <w:rFonts w:eastAsia="Times New Roman" w:cs="Times New Roman"/>
          <w:szCs w:val="26"/>
          <w:lang w:eastAsia="ru-RU"/>
        </w:rPr>
        <w:t>ДБО</w:t>
      </w:r>
      <w:r>
        <w:rPr>
          <w:rFonts w:eastAsia="Times New Roman" w:cs="Times New Roman"/>
          <w:szCs w:val="26"/>
        </w:rPr>
        <w:t> </w:t>
      </w:r>
      <w:r>
        <w:rPr>
          <w:rFonts w:eastAsia="Times New Roman" w:cs="Times New Roman"/>
          <w:szCs w:val="26"/>
          <w:lang w:eastAsia="ru-RU"/>
        </w:rPr>
        <w:t>№ 2.</w:t>
      </w:r>
    </w:p>
    <w:p w14:paraId="3A54B820" w14:textId="77777777" w:rsidR="007D244B" w:rsidRPr="009B5E9A" w:rsidRDefault="007D244B" w:rsidP="00CE30B9">
      <w:pPr>
        <w:spacing w:line="240" w:lineRule="auto"/>
        <w:jc w:val="both"/>
      </w:pPr>
      <w:r>
        <w:rPr>
          <w:rFonts w:eastAsia="Times New Roman" w:cs="Times New Roman"/>
          <w:b/>
          <w:szCs w:val="26"/>
          <w:lang w:eastAsia="ru-RU"/>
        </w:rPr>
        <w:t>До начала экзамена организатор в аудитории должен:</w:t>
      </w:r>
    </w:p>
    <w:p w14:paraId="5F2878AB" w14:textId="77777777" w:rsidR="007D244B" w:rsidRDefault="007D244B" w:rsidP="00D209DF">
      <w:pPr>
        <w:spacing w:line="240" w:lineRule="auto"/>
        <w:jc w:val="both"/>
        <w:rPr>
          <w:rFonts w:eastAsia="Times New Roman" w:cs="Times New Roman"/>
          <w:szCs w:val="26"/>
          <w:lang w:eastAsia="ru-RU"/>
        </w:rPr>
      </w:pPr>
      <w:r>
        <w:rPr>
          <w:rFonts w:eastAsia="Times New Roman" w:cs="Times New Roman"/>
          <w:szCs w:val="26"/>
          <w:lang w:eastAsia="ru-RU"/>
        </w:rPr>
        <w:t>предупредить участников экзамена о ведении видеонаблюдения;</w:t>
      </w:r>
    </w:p>
    <w:p w14:paraId="2EAA182E" w14:textId="77777777" w:rsidR="007D244B" w:rsidRDefault="007D244B" w:rsidP="00B5748D">
      <w:pPr>
        <w:spacing w:line="240" w:lineRule="auto"/>
        <w:jc w:val="both"/>
        <w:rPr>
          <w:rFonts w:eastAsia="Times New Roman" w:cs="Times New Roman"/>
          <w:szCs w:val="26"/>
          <w:lang w:eastAsia="ru-RU"/>
        </w:rPr>
      </w:pPr>
      <w:r>
        <w:rPr>
          <w:rFonts w:eastAsia="Times New Roman" w:cs="Times New Roman"/>
          <w:szCs w:val="26"/>
          <w:lang w:eastAsia="ru-RU"/>
        </w:rPr>
        <w:t>провести инструктаж участников экзамена.</w:t>
      </w:r>
    </w:p>
    <w:p w14:paraId="4E6E714E" w14:textId="77777777" w:rsidR="007D244B" w:rsidRDefault="007D244B" w:rsidP="002A05DD">
      <w:pPr>
        <w:spacing w:line="240" w:lineRule="auto"/>
        <w:jc w:val="both"/>
        <w:rPr>
          <w:rFonts w:eastAsia="Times New Roman" w:cs="Times New Roman"/>
          <w:szCs w:val="26"/>
        </w:rPr>
      </w:pPr>
      <w:r>
        <w:rPr>
          <w:rFonts w:eastAsia="Times New Roman" w:cs="Times New Roman"/>
          <w:szCs w:val="26"/>
          <w:lang w:eastAsia="ru-RU"/>
        </w:rPr>
        <w:t xml:space="preserve">Инструктаж состоит из двух частей. </w:t>
      </w:r>
    </w:p>
    <w:p w14:paraId="7DFD99F2" w14:textId="77777777" w:rsidR="007D244B" w:rsidRPr="009B5E9A" w:rsidRDefault="007D244B" w:rsidP="00C433BF">
      <w:pPr>
        <w:spacing w:line="240" w:lineRule="auto"/>
        <w:jc w:val="both"/>
        <w:rPr>
          <w:b/>
        </w:rPr>
      </w:pPr>
      <w:r>
        <w:rPr>
          <w:rFonts w:eastAsia="Times New Roman" w:cs="Times New Roman"/>
          <w:szCs w:val="26"/>
          <w:lang w:eastAsia="ru-RU"/>
        </w:rPr>
        <w:t>Первая часть инструктажа проводится с 9</w:t>
      </w:r>
      <w:r>
        <w:rPr>
          <w:rFonts w:eastAsia="Times New Roman" w:cs="Times New Roman"/>
          <w:szCs w:val="26"/>
        </w:rPr>
        <w:t>:</w:t>
      </w:r>
      <w:r>
        <w:rPr>
          <w:rFonts w:eastAsia="Times New Roman" w:cs="Times New Roman"/>
          <w:szCs w:val="26"/>
          <w:lang w:eastAsia="ru-RU"/>
        </w:rPr>
        <w:t xml:space="preserve">50 по местному времени и включает в себя информирование участников экзамена 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и о несогласии с выставленными баллами, о случаях удаления с экзамена, о времени и месте ознакомления с результатами ЕГЭ, а также о том, что записи на КИМ, оборотных сторонах бланков, и черновиках не обрабатываются и не проверяются. По окончании первой части инструктажа участникам экзамена демонстрируется целостность упаковки доставочного(-ых) </w:t>
      </w:r>
      <w:proofErr w:type="spellStart"/>
      <w:r>
        <w:rPr>
          <w:rFonts w:eastAsia="Times New Roman" w:cs="Times New Roman"/>
          <w:szCs w:val="26"/>
          <w:lang w:eastAsia="ru-RU"/>
        </w:rPr>
        <w:t>спецпакета</w:t>
      </w:r>
      <w:proofErr w:type="spellEnd"/>
      <w:r>
        <w:rPr>
          <w:rFonts w:eastAsia="Times New Roman" w:cs="Times New Roman"/>
          <w:szCs w:val="26"/>
          <w:lang w:eastAsia="ru-RU"/>
        </w:rPr>
        <w:t>(-</w:t>
      </w:r>
      <w:proofErr w:type="spellStart"/>
      <w:r>
        <w:rPr>
          <w:rFonts w:eastAsia="Times New Roman" w:cs="Times New Roman"/>
          <w:szCs w:val="26"/>
          <w:lang w:eastAsia="ru-RU"/>
        </w:rPr>
        <w:t>ов</w:t>
      </w:r>
      <w:proofErr w:type="spellEnd"/>
      <w:r>
        <w:rPr>
          <w:rFonts w:eastAsia="Times New Roman" w:cs="Times New Roman"/>
          <w:szCs w:val="26"/>
          <w:lang w:eastAsia="ru-RU"/>
        </w:rPr>
        <w:t xml:space="preserve">) с ИК на электронном носителе, </w:t>
      </w:r>
      <w:r>
        <w:rPr>
          <w:rFonts w:eastAsia="Times New Roman" w:cs="Times New Roman"/>
          <w:szCs w:val="26"/>
          <w:lang w:eastAsia="ru-RU"/>
        </w:rPr>
        <w:lastRenderedPageBreak/>
        <w:t xml:space="preserve">а также проводится информирование о процедуре печати полных комплектов ЭМ в аудитории. </w:t>
      </w:r>
    </w:p>
    <w:p w14:paraId="0507C63D" w14:textId="77777777" w:rsidR="007D244B" w:rsidRDefault="007D244B" w:rsidP="0035778B">
      <w:pPr>
        <w:spacing w:line="240" w:lineRule="auto"/>
        <w:jc w:val="both"/>
        <w:rPr>
          <w:rFonts w:eastAsia="Times New Roman" w:cs="Times New Roman"/>
          <w:szCs w:val="26"/>
          <w:lang w:eastAsia="ru-RU"/>
        </w:rPr>
      </w:pPr>
      <w:r>
        <w:rPr>
          <w:rFonts w:eastAsia="Times New Roman" w:cs="Times New Roman"/>
          <w:szCs w:val="26"/>
          <w:lang w:eastAsia="ru-RU"/>
        </w:rPr>
        <w:t xml:space="preserve">Не ранее 10.00 по местному времени организатор в аудитории, ответственный за печать ЭМ, извлекает </w:t>
      </w:r>
      <w:r w:rsidRPr="007D0246">
        <w:rPr>
          <w:rFonts w:eastAsia="Times New Roman" w:cs="Times New Roman"/>
          <w:szCs w:val="26"/>
        </w:rPr>
        <w:t>из сейф</w:t>
      </w:r>
      <w:r>
        <w:rPr>
          <w:rFonts w:eastAsia="Times New Roman" w:cs="Times New Roman"/>
          <w:szCs w:val="26"/>
          <w:lang w:eastAsia="ru-RU"/>
        </w:rPr>
        <w:t xml:space="preserve">-пакета электронный носитель </w:t>
      </w:r>
      <w:r w:rsidRPr="007D0246">
        <w:rPr>
          <w:rFonts w:eastAsia="Times New Roman" w:cs="Times New Roman"/>
          <w:szCs w:val="26"/>
        </w:rPr>
        <w:t>с ЭМ</w:t>
      </w:r>
      <w:r>
        <w:rPr>
          <w:rFonts w:eastAsia="Times New Roman" w:cs="Times New Roman"/>
          <w:szCs w:val="26"/>
          <w:lang w:eastAsia="ru-RU"/>
        </w:rPr>
        <w:t>, устанавливает его в CD (</w:t>
      </w:r>
      <w:r>
        <w:rPr>
          <w:rFonts w:eastAsia="Times New Roman" w:cs="Times New Roman"/>
          <w:szCs w:val="26"/>
          <w:lang w:val="en-US" w:eastAsia="ru-RU"/>
        </w:rPr>
        <w:t>DVD</w:t>
      </w:r>
      <w:r>
        <w:rPr>
          <w:rFonts w:eastAsia="Times New Roman" w:cs="Times New Roman"/>
          <w:szCs w:val="26"/>
          <w:lang w:eastAsia="ru-RU"/>
        </w:rPr>
        <w:t>)-привод станции печати ЭМ или подключает к станции печати ЭМ (в случае доставки ЭМ на</w:t>
      </w:r>
      <w:r w:rsidRPr="007D0246">
        <w:rPr>
          <w:rFonts w:eastAsia="Times New Roman" w:cs="Times New Roman"/>
          <w:szCs w:val="26"/>
        </w:rPr>
        <w:t> </w:t>
      </w:r>
      <w:proofErr w:type="spellStart"/>
      <w:r>
        <w:rPr>
          <w:rFonts w:eastAsia="Times New Roman" w:cs="Times New Roman"/>
          <w:szCs w:val="26"/>
          <w:lang w:eastAsia="ru-RU"/>
        </w:rPr>
        <w:t>флеш</w:t>
      </w:r>
      <w:proofErr w:type="spellEnd"/>
      <w:r>
        <w:rPr>
          <w:rFonts w:eastAsia="Times New Roman" w:cs="Times New Roman"/>
          <w:szCs w:val="26"/>
          <w:lang w:eastAsia="ru-RU"/>
        </w:rPr>
        <w:t>-накопителях), вводит количество ЭМ для печати, равное количеству участников экзамена, фактически присутствующих</w:t>
      </w:r>
      <w:r>
        <w:rPr>
          <w:rStyle w:val="aff1"/>
          <w:rFonts w:eastAsia="Times New Roman"/>
          <w:szCs w:val="26"/>
          <w:lang w:eastAsia="ru-RU"/>
        </w:rPr>
        <w:footnoteReference w:id="24"/>
      </w:r>
      <w:r>
        <w:rPr>
          <w:rFonts w:eastAsia="Times New Roman" w:cs="Times New Roman"/>
          <w:szCs w:val="26"/>
        </w:rPr>
        <w:t xml:space="preserve"> </w:t>
      </w:r>
      <w:r>
        <w:rPr>
          <w:rFonts w:eastAsia="Times New Roman" w:cs="Times New Roman"/>
          <w:szCs w:val="26"/>
          <w:lang w:eastAsia="ru-RU"/>
        </w:rPr>
        <w:t xml:space="preserve">в данной аудитории, </w:t>
      </w:r>
      <w:r w:rsidRPr="007D0246">
        <w:rPr>
          <w:rFonts w:eastAsia="Times New Roman" w:cs="Times New Roman"/>
          <w:szCs w:val="26"/>
        </w:rPr>
        <w:t>и запускает</w:t>
      </w:r>
      <w:r>
        <w:rPr>
          <w:rFonts w:eastAsia="Times New Roman" w:cs="Times New Roman"/>
          <w:szCs w:val="26"/>
          <w:lang w:eastAsia="ru-RU"/>
        </w:rPr>
        <w:t xml:space="preserve"> процедуру расшифровки ЭМ (процедура расшифровки может быть инициирована, если техническим специалистом </w:t>
      </w:r>
      <w:r w:rsidRPr="007D0246">
        <w:rPr>
          <w:rFonts w:eastAsia="Times New Roman" w:cs="Times New Roman"/>
          <w:szCs w:val="26"/>
        </w:rPr>
        <w:t>и членом</w:t>
      </w:r>
      <w:r>
        <w:rPr>
          <w:rFonts w:eastAsia="Times New Roman" w:cs="Times New Roman"/>
          <w:szCs w:val="26"/>
          <w:lang w:eastAsia="ru-RU"/>
        </w:rPr>
        <w:t xml:space="preserve"> ГЭК ранее был загружен </w:t>
      </w:r>
      <w:r w:rsidRPr="007D0246">
        <w:rPr>
          <w:rFonts w:eastAsia="Times New Roman" w:cs="Times New Roman"/>
          <w:szCs w:val="26"/>
        </w:rPr>
        <w:t>и активирован</w:t>
      </w:r>
      <w:r>
        <w:rPr>
          <w:rFonts w:eastAsia="Times New Roman" w:cs="Times New Roman"/>
          <w:szCs w:val="26"/>
          <w:lang w:eastAsia="ru-RU"/>
        </w:rPr>
        <w:t xml:space="preserve"> ключ доступа </w:t>
      </w:r>
      <w:r w:rsidRPr="007D0246">
        <w:rPr>
          <w:rFonts w:eastAsia="Times New Roman" w:cs="Times New Roman"/>
          <w:szCs w:val="26"/>
        </w:rPr>
        <w:t>к ЭМ</w:t>
      </w:r>
      <w:r>
        <w:rPr>
          <w:rFonts w:eastAsia="Times New Roman" w:cs="Times New Roman"/>
          <w:szCs w:val="26"/>
          <w:lang w:eastAsia="ru-RU"/>
        </w:rPr>
        <w:t xml:space="preserve">), выполняет печать ЭМ, фиксирует дату </w:t>
      </w:r>
      <w:r w:rsidRPr="007D0246">
        <w:rPr>
          <w:rFonts w:eastAsia="Times New Roman" w:cs="Times New Roman"/>
          <w:szCs w:val="26"/>
        </w:rPr>
        <w:t>и время</w:t>
      </w:r>
      <w:r>
        <w:rPr>
          <w:rFonts w:eastAsia="Times New Roman" w:cs="Times New Roman"/>
          <w:szCs w:val="26"/>
          <w:lang w:eastAsia="ru-RU"/>
        </w:rPr>
        <w:t xml:space="preserve"> вскрытия </w:t>
      </w:r>
      <w:r w:rsidRPr="007D0246">
        <w:rPr>
          <w:rFonts w:eastAsia="Times New Roman" w:cs="Times New Roman"/>
          <w:szCs w:val="26"/>
        </w:rPr>
        <w:t>в форме</w:t>
      </w:r>
      <w:r>
        <w:rPr>
          <w:rFonts w:eastAsia="Times New Roman" w:cs="Times New Roman"/>
          <w:szCs w:val="26"/>
          <w:lang w:eastAsia="ru-RU"/>
        </w:rPr>
        <w:t xml:space="preserve"> ППЭ-05-02.</w:t>
      </w:r>
      <w:r w:rsidRPr="007D0246">
        <w:rPr>
          <w:rFonts w:eastAsia="Times New Roman" w:cs="Times New Roman"/>
          <w:szCs w:val="26"/>
        </w:rPr>
        <w:t> </w:t>
      </w:r>
    </w:p>
    <w:p w14:paraId="164CC63D"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В случае необходимости использования дополнительного электронного носителя с ЭМ печать со следующего электронного носителя с ЭМ на той же станции печати ЭМ может быть произведена без участия технического специалиста и члена ГЭК, поскольку ранее ключ доступа к ЭМ был загружен и активирован техническим специалистом на данной станции печати ЭМ.</w:t>
      </w:r>
      <w:r w:rsidRPr="007D0246">
        <w:rPr>
          <w:rFonts w:eastAsia="Times New Roman" w:cs="Times New Roman"/>
          <w:szCs w:val="26"/>
        </w:rPr>
        <w:t> </w:t>
      </w:r>
    </w:p>
    <w:p w14:paraId="1A5DCEDB"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Организатор </w:t>
      </w:r>
      <w:r w:rsidRPr="007D0246">
        <w:rPr>
          <w:rFonts w:eastAsia="Times New Roman" w:cs="Times New Roman"/>
          <w:szCs w:val="26"/>
        </w:rPr>
        <w:t>в аудитории</w:t>
      </w:r>
      <w:r>
        <w:rPr>
          <w:rFonts w:eastAsia="Times New Roman" w:cs="Times New Roman"/>
          <w:szCs w:val="26"/>
          <w:lang w:eastAsia="ru-RU"/>
        </w:rPr>
        <w:t xml:space="preserve">, ответственный </w:t>
      </w:r>
      <w:r w:rsidRPr="007D0246">
        <w:rPr>
          <w:rFonts w:eastAsia="Times New Roman" w:cs="Times New Roman"/>
          <w:szCs w:val="26"/>
        </w:rPr>
        <w:t>за печать</w:t>
      </w:r>
      <w:r>
        <w:rPr>
          <w:rFonts w:eastAsia="Times New Roman" w:cs="Times New Roman"/>
          <w:szCs w:val="26"/>
          <w:lang w:eastAsia="ru-RU"/>
        </w:rPr>
        <w:t xml:space="preserve"> ЭМ, выполняет печать полных комплектов ЭМ </w:t>
      </w:r>
      <w:r w:rsidRPr="007D0246">
        <w:rPr>
          <w:rFonts w:eastAsia="Times New Roman" w:cs="Times New Roman"/>
          <w:szCs w:val="26"/>
        </w:rPr>
        <w:t>с электронного</w:t>
      </w:r>
      <w:r>
        <w:rPr>
          <w:rFonts w:eastAsia="Times New Roman" w:cs="Times New Roman"/>
          <w:szCs w:val="26"/>
          <w:lang w:eastAsia="ru-RU"/>
        </w:rPr>
        <w:t xml:space="preserve"> носителя. Ориентировочное время выполнения данной операции (для 15 участников экзамена) до 20 минут при скорости печати принтера не менее 25 страниц в минуту.</w:t>
      </w:r>
      <w:r w:rsidRPr="007D0246">
        <w:rPr>
          <w:rFonts w:eastAsia="Times New Roman" w:cs="Times New Roman"/>
          <w:szCs w:val="26"/>
        </w:rPr>
        <w:t> </w:t>
      </w:r>
    </w:p>
    <w:p w14:paraId="1BD55FFB" w14:textId="77777777" w:rsidR="0061337F" w:rsidRDefault="007D244B">
      <w:pPr>
        <w:spacing w:line="240" w:lineRule="auto"/>
        <w:jc w:val="both"/>
        <w:rPr>
          <w:rFonts w:cs="Times New Roman"/>
          <w:szCs w:val="26"/>
          <w:lang w:eastAsia="ru-RU"/>
        </w:rPr>
      </w:pPr>
      <w:r>
        <w:rPr>
          <w:rFonts w:cs="Times New Roman"/>
          <w:szCs w:val="26"/>
          <w:lang w:eastAsia="ru-RU"/>
        </w:rPr>
        <w:t xml:space="preserve">Организатор, ответственный </w:t>
      </w:r>
      <w:r w:rsidRPr="00794694">
        <w:rPr>
          <w:rFonts w:eastAsia="Times New Roman" w:cs="Times New Roman"/>
          <w:szCs w:val="26"/>
        </w:rPr>
        <w:t>за проверку</w:t>
      </w:r>
      <w:r>
        <w:rPr>
          <w:rFonts w:cs="Times New Roman"/>
          <w:szCs w:val="26"/>
          <w:lang w:eastAsia="ru-RU"/>
        </w:rPr>
        <w:t xml:space="preserve"> ЭМ, проверяет качество печати контрольного листа, который распечатывается последним в комплекте ЭМ: отсутствие белых и темных полос, текст хорошо читаем и четко пропечатан, защитные знаки, расположенные по всей поверхности листа,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w:t>
      </w:r>
      <w:r w:rsidRPr="00794694">
        <w:rPr>
          <w:rFonts w:eastAsia="Times New Roman" w:cs="Times New Roman"/>
          <w:szCs w:val="26"/>
        </w:rPr>
        <w:t> </w:t>
      </w:r>
      <w:r>
        <w:rPr>
          <w:rFonts w:eastAsia="Times New Roman" w:cs="Times New Roman"/>
          <w:szCs w:val="26"/>
          <w:lang w:eastAsia="ru-RU"/>
        </w:rPr>
        <w:t>Качественный комплект размещается на столе для выдачи участникам, некачественный откладывается.</w:t>
      </w:r>
      <w:r w:rsidRPr="00794694">
        <w:rPr>
          <w:rFonts w:eastAsia="Times New Roman" w:cs="Times New Roman"/>
          <w:szCs w:val="26"/>
        </w:rPr>
        <w:t> </w:t>
      </w:r>
      <w:r>
        <w:rPr>
          <w:rFonts w:cs="Times New Roman"/>
          <w:szCs w:val="26"/>
          <w:lang w:eastAsia="ru-RU"/>
        </w:rPr>
        <w:t xml:space="preserve">После завершения печати всех комплектов ЭМ напечатанные полные комплекты раздаются участникам экзамена </w:t>
      </w:r>
      <w:r w:rsidRPr="00794694">
        <w:rPr>
          <w:rFonts w:eastAsia="Times New Roman" w:cs="Times New Roman"/>
          <w:szCs w:val="26"/>
        </w:rPr>
        <w:t>в аудитории в произвольном</w:t>
      </w:r>
      <w:r>
        <w:rPr>
          <w:rFonts w:cs="Times New Roman"/>
          <w:szCs w:val="26"/>
          <w:lang w:eastAsia="ru-RU"/>
        </w:rPr>
        <w:t xml:space="preserve"> порядке (в каждом напечатанном комплекте участника экзамена находятся: черно-белый бланк регистрации, черно-белый бланк ответов №</w:t>
      </w:r>
      <w:r w:rsidRPr="00794694">
        <w:rPr>
          <w:rFonts w:eastAsia="Times New Roman" w:cs="Times New Roman"/>
          <w:szCs w:val="26"/>
        </w:rPr>
        <w:t> 1</w:t>
      </w:r>
      <w:r>
        <w:rPr>
          <w:rFonts w:cs="Times New Roman"/>
          <w:szCs w:val="26"/>
          <w:lang w:eastAsia="ru-RU"/>
        </w:rPr>
        <w:t>, черно-белые бланк ответов №</w:t>
      </w:r>
      <w:r w:rsidRPr="00794694">
        <w:rPr>
          <w:rFonts w:eastAsia="Times New Roman" w:cs="Times New Roman"/>
          <w:szCs w:val="26"/>
        </w:rPr>
        <w:t> 2</w:t>
      </w:r>
      <w:r>
        <w:rPr>
          <w:rFonts w:cs="Times New Roman"/>
          <w:szCs w:val="26"/>
          <w:lang w:eastAsia="ru-RU"/>
        </w:rPr>
        <w:t xml:space="preserve"> лист 1, бланк ответов № 2 лист 2 (</w:t>
      </w:r>
      <w:r w:rsidR="002A05DD">
        <w:rPr>
          <w:rFonts w:cs="Times New Roman"/>
          <w:szCs w:val="26"/>
          <w:lang w:eastAsia="ru-RU"/>
        </w:rPr>
        <w:t>при</w:t>
      </w:r>
      <w:r>
        <w:rPr>
          <w:rFonts w:cs="Times New Roman"/>
          <w:szCs w:val="26"/>
          <w:lang w:eastAsia="ru-RU"/>
        </w:rPr>
        <w:t xml:space="preserve"> проведени</w:t>
      </w:r>
      <w:r w:rsidR="002A05DD">
        <w:rPr>
          <w:rFonts w:cs="Times New Roman"/>
          <w:szCs w:val="26"/>
          <w:lang w:eastAsia="ru-RU"/>
        </w:rPr>
        <w:t>и</w:t>
      </w:r>
      <w:r>
        <w:rPr>
          <w:rFonts w:cs="Times New Roman"/>
          <w:szCs w:val="26"/>
          <w:lang w:eastAsia="ru-RU"/>
        </w:rPr>
        <w:t xml:space="preserve"> ЕГЭ по математике базового уровня</w:t>
      </w:r>
      <w:r w:rsidR="002A05DD">
        <w:rPr>
          <w:rFonts w:cs="Times New Roman"/>
          <w:szCs w:val="26"/>
          <w:lang w:eastAsia="ru-RU"/>
        </w:rPr>
        <w:t xml:space="preserve"> – только бланк регистрации и бланк ответов № 1</w:t>
      </w:r>
      <w:r>
        <w:rPr>
          <w:rFonts w:cs="Times New Roman"/>
          <w:szCs w:val="26"/>
          <w:lang w:eastAsia="ru-RU"/>
        </w:rPr>
        <w:t>), КИМ, контрольный лист с информацией о номере бланка регистрации, номере КИМ и инструкцией по проверке комплекта для участника).</w:t>
      </w:r>
      <w:r w:rsidRPr="00794694">
        <w:rPr>
          <w:rFonts w:eastAsia="Times New Roman" w:cs="Times New Roman"/>
          <w:szCs w:val="26"/>
        </w:rPr>
        <w:t> </w:t>
      </w:r>
    </w:p>
    <w:p w14:paraId="63CFF167" w14:textId="77777777" w:rsidR="0061337F" w:rsidRDefault="00F50DA9">
      <w:pPr>
        <w:spacing w:line="240" w:lineRule="auto"/>
        <w:jc w:val="both"/>
        <w:rPr>
          <w:b/>
        </w:rPr>
      </w:pPr>
      <w:r w:rsidRPr="004C3C63">
        <w:rPr>
          <w:rFonts w:cs="Times New Roman"/>
          <w:szCs w:val="26"/>
          <w:u w:val="single"/>
        </w:rPr>
        <w:t>В случае сбоя в работе станции организатора</w:t>
      </w:r>
      <w:r w:rsidRPr="00883B48">
        <w:rPr>
          <w:rFonts w:cs="Times New Roman"/>
          <w:szCs w:val="26"/>
        </w:rPr>
        <w:t xml:space="preserve"> член ГЭК или организатор в аудитории приглашают технического специалиста ППЭ для восстановления работоспособности оборудования и (или) системного ПО и (или) </w:t>
      </w:r>
      <w:r>
        <w:rPr>
          <w:rFonts w:cs="Times New Roman"/>
          <w:szCs w:val="26"/>
        </w:rPr>
        <w:t>с</w:t>
      </w:r>
      <w:r w:rsidRPr="00883B48">
        <w:rPr>
          <w:rFonts w:cs="Times New Roman"/>
          <w:szCs w:val="26"/>
        </w:rPr>
        <w:t>танци</w:t>
      </w:r>
      <w:r>
        <w:rPr>
          <w:rFonts w:cs="Times New Roman"/>
          <w:szCs w:val="26"/>
        </w:rPr>
        <w:t>и</w:t>
      </w:r>
      <w:r w:rsidRPr="00883B48">
        <w:rPr>
          <w:rFonts w:cs="Times New Roman"/>
          <w:szCs w:val="26"/>
        </w:rPr>
        <w:t xml:space="preserve"> </w:t>
      </w:r>
      <w:r>
        <w:rPr>
          <w:rFonts w:cs="Times New Roman"/>
          <w:szCs w:val="26"/>
        </w:rPr>
        <w:t>печати ЭМ</w:t>
      </w:r>
      <w:r w:rsidRPr="00883B48">
        <w:rPr>
          <w:rFonts w:cs="Times New Roman"/>
          <w:szCs w:val="26"/>
        </w:rPr>
        <w:t xml:space="preserve">. </w:t>
      </w:r>
      <w:r>
        <w:rPr>
          <w:rFonts w:cs="Times New Roman"/>
          <w:szCs w:val="26"/>
          <w:lang w:eastAsia="ru-RU"/>
        </w:rPr>
        <w:t>При необходимости станция печати ЭМ заменяется на резервную, в этом случае используется электронный носитель из резервного доставочного пакета, полученного у руководителя ППЭ.</w:t>
      </w:r>
    </w:p>
    <w:p w14:paraId="3B6CF8B9" w14:textId="77777777" w:rsidR="0061337F" w:rsidRDefault="00F50DA9">
      <w:pPr>
        <w:keepNext/>
        <w:spacing w:line="240" w:lineRule="auto"/>
        <w:jc w:val="both"/>
        <w:rPr>
          <w:rFonts w:cs="Times New Roman"/>
          <w:szCs w:val="26"/>
          <w:lang w:eastAsia="ru-RU"/>
        </w:rPr>
      </w:pPr>
      <w:r>
        <w:rPr>
          <w:rFonts w:cs="Times New Roman"/>
          <w:b/>
          <w:szCs w:val="26"/>
          <w:lang w:eastAsia="ru-RU"/>
        </w:rPr>
        <w:t>Важно!</w:t>
      </w:r>
      <w:r>
        <w:rPr>
          <w:rFonts w:cs="Times New Roman"/>
          <w:szCs w:val="26"/>
          <w:lang w:eastAsia="ru-RU"/>
        </w:rPr>
        <w:t xml:space="preserve"> После восстановления работоспособности принтера в следующем напечатанном комплекте необходимо проконтролировать номера бланков, сравнив с предыдущим комплектом. В случае обнаружения повторной печати задублированный комплект должен быть забракован.  </w:t>
      </w:r>
    </w:p>
    <w:p w14:paraId="5E8EB828"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Далее начинается вторая часть инструктажа, при проведении которой организатору необходимо:</w:t>
      </w:r>
      <w:r w:rsidRPr="00794694">
        <w:rPr>
          <w:rFonts w:eastAsia="Times New Roman" w:cs="Times New Roman"/>
          <w:szCs w:val="26"/>
        </w:rPr>
        <w:t> </w:t>
      </w:r>
    </w:p>
    <w:p w14:paraId="243BC667" w14:textId="77777777" w:rsidR="0061337F" w:rsidRDefault="007D244B">
      <w:pPr>
        <w:spacing w:line="240" w:lineRule="auto"/>
        <w:jc w:val="both"/>
        <w:rPr>
          <w:rFonts w:cs="Times New Roman"/>
          <w:szCs w:val="26"/>
          <w:lang w:eastAsia="ru-RU"/>
        </w:rPr>
      </w:pPr>
      <w:r>
        <w:rPr>
          <w:rFonts w:cs="Times New Roman"/>
          <w:szCs w:val="26"/>
          <w:lang w:eastAsia="ru-RU"/>
        </w:rPr>
        <w:lastRenderedPageBreak/>
        <w:t>дать указание участникам экзамена проверить комплектность</w:t>
      </w:r>
      <w:r w:rsidRPr="007D7EF1">
        <w:rPr>
          <w:rFonts w:cs="Times New Roman"/>
          <w:szCs w:val="26"/>
        </w:rPr>
        <w:t xml:space="preserve"> </w:t>
      </w:r>
      <w:r>
        <w:rPr>
          <w:rFonts w:cs="Times New Roman"/>
          <w:szCs w:val="26"/>
        </w:rPr>
        <w:t>(наличие всех бланков и КИМ, а также количество листов в КИМ)</w:t>
      </w:r>
      <w:r>
        <w:rPr>
          <w:rFonts w:cs="Times New Roman"/>
          <w:szCs w:val="26"/>
          <w:lang w:eastAsia="ru-RU"/>
        </w:rPr>
        <w:t xml:space="preserve"> и качество напечатанного комплекта (отсутствие белых и темных полос, текст хорошо читаем и четко пропечатан, защитные знаки, расположенные по всей поверхности листа, четко видны), соответствие номеров бланка регистрации и номера КИМ на контрольном листе с соответствующими номерами на бланке регистрации и КИМ, кода региона и номера ППЭ в бланке регистрации и бланках ответов;</w:t>
      </w:r>
      <w:r w:rsidRPr="00794694">
        <w:rPr>
          <w:rFonts w:eastAsia="Times New Roman" w:cs="Times New Roman"/>
          <w:szCs w:val="26"/>
        </w:rPr>
        <w:t> </w:t>
      </w:r>
    </w:p>
    <w:p w14:paraId="2437182A" w14:textId="77777777" w:rsidR="0061337F" w:rsidRDefault="007D244B">
      <w:pPr>
        <w:spacing w:line="240" w:lineRule="auto"/>
        <w:jc w:val="both"/>
        <w:rPr>
          <w:rFonts w:cs="Times New Roman"/>
          <w:szCs w:val="26"/>
          <w:lang w:eastAsia="ru-RU"/>
        </w:rPr>
      </w:pPr>
      <w:r>
        <w:rPr>
          <w:rFonts w:cs="Times New Roman"/>
          <w:szCs w:val="26"/>
          <w:lang w:eastAsia="ru-RU"/>
        </w:rPr>
        <w:t xml:space="preserve">дать указание участникам экзамена приступить </w:t>
      </w:r>
      <w:r w:rsidRPr="00794694">
        <w:rPr>
          <w:rFonts w:eastAsia="Times New Roman" w:cs="Times New Roman"/>
          <w:szCs w:val="26"/>
        </w:rPr>
        <w:t>к заполнению</w:t>
      </w:r>
      <w:r>
        <w:rPr>
          <w:rFonts w:cs="Times New Roman"/>
          <w:szCs w:val="26"/>
          <w:lang w:eastAsia="ru-RU"/>
        </w:rPr>
        <w:t xml:space="preserve"> бланков регистрации (</w:t>
      </w:r>
      <w:r>
        <w:rPr>
          <w:rFonts w:eastAsia="Times New Roman" w:cs="Times New Roman"/>
          <w:szCs w:val="26"/>
        </w:rPr>
        <w:t xml:space="preserve">в том числе </w:t>
      </w:r>
      <w:r>
        <w:rPr>
          <w:rFonts w:cs="Times New Roman"/>
          <w:szCs w:val="26"/>
          <w:lang w:eastAsia="ru-RU"/>
        </w:rPr>
        <w:t>участник</w:t>
      </w:r>
      <w:r w:rsidRPr="00794694">
        <w:rPr>
          <w:rFonts w:eastAsia="Times New Roman" w:cs="Times New Roman"/>
          <w:szCs w:val="26"/>
        </w:rPr>
        <w:t> </w:t>
      </w:r>
      <w:r>
        <w:rPr>
          <w:rFonts w:cs="Times New Roman"/>
          <w:bCs/>
          <w:szCs w:val="26"/>
          <w:lang w:eastAsia="ru-RU"/>
        </w:rPr>
        <w:t>экзамена</w:t>
      </w:r>
      <w:r w:rsidRPr="00794694">
        <w:rPr>
          <w:rFonts w:eastAsia="Times New Roman" w:cs="Times New Roman"/>
          <w:szCs w:val="26"/>
        </w:rPr>
        <w:t> </w:t>
      </w:r>
      <w:r>
        <w:rPr>
          <w:rFonts w:cs="Times New Roman"/>
          <w:szCs w:val="26"/>
          <w:lang w:eastAsia="ru-RU"/>
        </w:rPr>
        <w:t xml:space="preserve">должен поставить свою подпись </w:t>
      </w:r>
      <w:r w:rsidRPr="00794694">
        <w:rPr>
          <w:rFonts w:eastAsia="Times New Roman" w:cs="Times New Roman"/>
          <w:szCs w:val="26"/>
        </w:rPr>
        <w:t>в соответствующем</w:t>
      </w:r>
      <w:r>
        <w:rPr>
          <w:rFonts w:cs="Times New Roman"/>
          <w:szCs w:val="26"/>
          <w:lang w:eastAsia="ru-RU"/>
        </w:rPr>
        <w:t xml:space="preserve"> поле регистрационных полей бланков);</w:t>
      </w:r>
      <w:r w:rsidRPr="00794694">
        <w:rPr>
          <w:rFonts w:eastAsia="Times New Roman" w:cs="Times New Roman"/>
          <w:szCs w:val="26"/>
        </w:rPr>
        <w:t> </w:t>
      </w:r>
    </w:p>
    <w:p w14:paraId="70A6C651" w14:textId="77777777" w:rsidR="0061337F" w:rsidRDefault="007D244B">
      <w:pPr>
        <w:spacing w:line="240" w:lineRule="auto"/>
        <w:jc w:val="both"/>
        <w:rPr>
          <w:rFonts w:cs="Times New Roman"/>
          <w:szCs w:val="26"/>
          <w:lang w:eastAsia="ru-RU"/>
        </w:rPr>
      </w:pPr>
      <w:r>
        <w:rPr>
          <w:rFonts w:cs="Times New Roman"/>
          <w:szCs w:val="26"/>
          <w:lang w:eastAsia="ru-RU"/>
        </w:rPr>
        <w:t xml:space="preserve">проверить правильность заполнения регистрационных полей </w:t>
      </w:r>
      <w:r w:rsidRPr="00794694">
        <w:rPr>
          <w:rFonts w:eastAsia="Times New Roman" w:cs="Times New Roman"/>
          <w:szCs w:val="26"/>
        </w:rPr>
        <w:t>на всех</w:t>
      </w:r>
      <w:r>
        <w:rPr>
          <w:rFonts w:cs="Times New Roman"/>
          <w:szCs w:val="26"/>
          <w:lang w:eastAsia="ru-RU"/>
        </w:rPr>
        <w:t xml:space="preserve"> бланках ЕГЭ </w:t>
      </w:r>
      <w:r w:rsidRPr="00794694">
        <w:rPr>
          <w:rFonts w:eastAsia="Times New Roman" w:cs="Times New Roman"/>
          <w:szCs w:val="26"/>
        </w:rPr>
        <w:t>у каждого</w:t>
      </w:r>
      <w:r>
        <w:rPr>
          <w:rFonts w:cs="Times New Roman"/>
          <w:szCs w:val="26"/>
          <w:lang w:eastAsia="ru-RU"/>
        </w:rPr>
        <w:t xml:space="preserve"> участника экзамена </w:t>
      </w:r>
      <w:r w:rsidRPr="00794694">
        <w:rPr>
          <w:rFonts w:eastAsia="Times New Roman" w:cs="Times New Roman"/>
          <w:szCs w:val="26"/>
        </w:rPr>
        <w:t>и соответствие</w:t>
      </w:r>
      <w:r>
        <w:rPr>
          <w:rFonts w:cs="Times New Roman"/>
          <w:szCs w:val="26"/>
          <w:lang w:eastAsia="ru-RU"/>
        </w:rPr>
        <w:t xml:space="preserve"> данных участника экзамена (ФИО, серии </w:t>
      </w:r>
      <w:r w:rsidRPr="00794694">
        <w:rPr>
          <w:rFonts w:eastAsia="Times New Roman" w:cs="Times New Roman"/>
          <w:szCs w:val="26"/>
        </w:rPr>
        <w:t>и номера</w:t>
      </w:r>
      <w:r>
        <w:rPr>
          <w:rFonts w:cs="Times New Roman"/>
          <w:szCs w:val="26"/>
          <w:lang w:eastAsia="ru-RU"/>
        </w:rPr>
        <w:t xml:space="preserve"> документа, удостоверяющего личность) </w:t>
      </w:r>
      <w:r w:rsidRPr="00794694">
        <w:rPr>
          <w:rFonts w:eastAsia="Times New Roman" w:cs="Times New Roman"/>
          <w:szCs w:val="26"/>
        </w:rPr>
        <w:t>в бланке</w:t>
      </w:r>
      <w:r>
        <w:rPr>
          <w:rFonts w:cs="Times New Roman"/>
          <w:szCs w:val="26"/>
          <w:lang w:eastAsia="ru-RU"/>
        </w:rPr>
        <w:t xml:space="preserve"> регистрации </w:t>
      </w:r>
      <w:r w:rsidRPr="00794694">
        <w:rPr>
          <w:rFonts w:eastAsia="Times New Roman" w:cs="Times New Roman"/>
          <w:szCs w:val="26"/>
        </w:rPr>
        <w:t>и документе</w:t>
      </w:r>
      <w:r>
        <w:rPr>
          <w:rFonts w:cs="Times New Roman"/>
          <w:szCs w:val="26"/>
          <w:lang w:eastAsia="ru-RU"/>
        </w:rPr>
        <w:t xml:space="preserve">, удостоверяющем личность. </w:t>
      </w:r>
      <w:r w:rsidRPr="00794694">
        <w:rPr>
          <w:rFonts w:eastAsia="Times New Roman" w:cs="Times New Roman"/>
          <w:szCs w:val="26"/>
        </w:rPr>
        <w:t>В случае</w:t>
      </w:r>
      <w:r>
        <w:rPr>
          <w:rFonts w:cs="Times New Roman"/>
          <w:szCs w:val="26"/>
          <w:lang w:eastAsia="ru-RU"/>
        </w:rPr>
        <w:t xml:space="preserve"> обнаружения ошибочного заполнения регистрационных полей бланков организаторы дают указание участнику экзамена внести соответствующие исправления;</w:t>
      </w:r>
      <w:r w:rsidRPr="00794694">
        <w:rPr>
          <w:rFonts w:eastAsia="Times New Roman" w:cs="Times New Roman"/>
          <w:szCs w:val="26"/>
        </w:rPr>
        <w:t> </w:t>
      </w:r>
    </w:p>
    <w:p w14:paraId="49130112" w14:textId="77777777" w:rsidR="0061337F" w:rsidRDefault="007D244B">
      <w:pPr>
        <w:spacing w:line="240" w:lineRule="auto"/>
        <w:jc w:val="both"/>
        <w:rPr>
          <w:rFonts w:cs="Times New Roman"/>
          <w:szCs w:val="26"/>
          <w:lang w:eastAsia="ru-RU"/>
        </w:rPr>
      </w:pPr>
      <w:r>
        <w:rPr>
          <w:rFonts w:cs="Times New Roman"/>
          <w:szCs w:val="26"/>
          <w:lang w:eastAsia="ru-RU"/>
        </w:rPr>
        <w:t xml:space="preserve">после заполнения всеми участниками экзамена бланков регистрации </w:t>
      </w:r>
      <w:r w:rsidRPr="00794694">
        <w:rPr>
          <w:rFonts w:eastAsia="Times New Roman" w:cs="Times New Roman"/>
          <w:szCs w:val="26"/>
        </w:rPr>
        <w:t>и регистрационных</w:t>
      </w:r>
      <w:r>
        <w:rPr>
          <w:rFonts w:cs="Times New Roman"/>
          <w:szCs w:val="26"/>
          <w:lang w:eastAsia="ru-RU"/>
        </w:rPr>
        <w:t xml:space="preserve"> полей бланков ответов №</w:t>
      </w:r>
      <w:r w:rsidRPr="00794694">
        <w:rPr>
          <w:rFonts w:eastAsia="Times New Roman" w:cs="Times New Roman"/>
          <w:szCs w:val="26"/>
        </w:rPr>
        <w:t> 1</w:t>
      </w:r>
      <w:r>
        <w:rPr>
          <w:rFonts w:cs="Times New Roman"/>
          <w:szCs w:val="26"/>
          <w:lang w:eastAsia="ru-RU"/>
        </w:rPr>
        <w:t xml:space="preserve"> </w:t>
      </w:r>
      <w:r w:rsidRPr="00794694">
        <w:rPr>
          <w:rFonts w:eastAsia="Times New Roman" w:cs="Times New Roman"/>
          <w:szCs w:val="26"/>
        </w:rPr>
        <w:t>и бланков</w:t>
      </w:r>
      <w:r>
        <w:rPr>
          <w:rFonts w:cs="Times New Roman"/>
          <w:szCs w:val="26"/>
          <w:lang w:eastAsia="ru-RU"/>
        </w:rPr>
        <w:t xml:space="preserve"> ответов №</w:t>
      </w:r>
      <w:r w:rsidRPr="00794694">
        <w:rPr>
          <w:rFonts w:eastAsia="Times New Roman" w:cs="Times New Roman"/>
          <w:szCs w:val="26"/>
        </w:rPr>
        <w:t> 2</w:t>
      </w:r>
      <w:r>
        <w:rPr>
          <w:rFonts w:cs="Times New Roman"/>
          <w:szCs w:val="26"/>
          <w:lang w:eastAsia="ru-RU"/>
        </w:rPr>
        <w:t xml:space="preserve"> лист 1 и лист 2 (за исключением проведения ЕГЭ по математике базового уровня) объявить начало, продолжительность </w:t>
      </w:r>
      <w:r w:rsidRPr="00794694">
        <w:rPr>
          <w:rFonts w:eastAsia="Times New Roman" w:cs="Times New Roman"/>
          <w:szCs w:val="26"/>
        </w:rPr>
        <w:t>и время</w:t>
      </w:r>
      <w:r>
        <w:rPr>
          <w:rFonts w:cs="Times New Roman"/>
          <w:szCs w:val="26"/>
          <w:lang w:eastAsia="ru-RU"/>
        </w:rPr>
        <w:t xml:space="preserve"> окончания выполнения экзаменационной работы </w:t>
      </w:r>
      <w:r w:rsidRPr="00794694">
        <w:rPr>
          <w:rFonts w:eastAsia="Times New Roman" w:cs="Times New Roman"/>
          <w:szCs w:val="26"/>
        </w:rPr>
        <w:t>и зафиксировать</w:t>
      </w:r>
      <w:r>
        <w:rPr>
          <w:rFonts w:cs="Times New Roman"/>
          <w:szCs w:val="26"/>
          <w:lang w:eastAsia="ru-RU"/>
        </w:rPr>
        <w:t xml:space="preserve"> </w:t>
      </w:r>
      <w:r w:rsidRPr="00794694">
        <w:rPr>
          <w:rFonts w:eastAsia="Times New Roman" w:cs="Times New Roman"/>
          <w:szCs w:val="26"/>
        </w:rPr>
        <w:t>их на</w:t>
      </w:r>
      <w:r>
        <w:rPr>
          <w:rFonts w:cs="Times New Roman"/>
          <w:szCs w:val="26"/>
          <w:lang w:eastAsia="ru-RU"/>
        </w:rPr>
        <w:t xml:space="preserve"> доске (информационном стенде).</w:t>
      </w:r>
      <w:r w:rsidRPr="00794694">
        <w:rPr>
          <w:rFonts w:eastAsia="Times New Roman" w:cs="Times New Roman"/>
          <w:szCs w:val="26"/>
        </w:rPr>
        <w:t> </w:t>
      </w:r>
    </w:p>
    <w:p w14:paraId="791CDBE3" w14:textId="77777777" w:rsidR="0061337F" w:rsidRDefault="007D244B">
      <w:pPr>
        <w:spacing w:line="240" w:lineRule="auto"/>
        <w:jc w:val="both"/>
        <w:rPr>
          <w:rFonts w:cs="Times New Roman"/>
          <w:szCs w:val="26"/>
          <w:lang w:eastAsia="ru-RU"/>
        </w:rPr>
      </w:pPr>
      <w:r>
        <w:rPr>
          <w:rFonts w:eastAsia="Times New Roman" w:cs="Times New Roman"/>
          <w:szCs w:val="26"/>
          <w:lang w:eastAsia="ru-RU"/>
        </w:rPr>
        <w:t>После объявления начала экзамена организатор в аудитории, ответственный за печать ЭМ, сообщает организатору вне аудитории информацию о завершении печати ЭМ и успешном начале экзамена.</w:t>
      </w:r>
      <w:r w:rsidRPr="00794694">
        <w:rPr>
          <w:rFonts w:eastAsia="Times New Roman" w:cs="Times New Roman"/>
          <w:szCs w:val="26"/>
        </w:rPr>
        <w:t> </w:t>
      </w:r>
    </w:p>
    <w:p w14:paraId="632C9730" w14:textId="77777777" w:rsidR="0061337F" w:rsidRDefault="00630E8E">
      <w:pPr>
        <w:spacing w:line="240" w:lineRule="auto"/>
        <w:jc w:val="both"/>
        <w:rPr>
          <w:rFonts w:cs="Times New Roman"/>
          <w:szCs w:val="26"/>
          <w:lang w:eastAsia="ru-RU"/>
        </w:rPr>
      </w:pPr>
      <w:r w:rsidRPr="00E0110F">
        <w:rPr>
          <w:rFonts w:cs="Times New Roman"/>
          <w:szCs w:val="26"/>
          <w:u w:val="single"/>
          <w:lang w:eastAsia="ru-RU"/>
        </w:rPr>
        <w:t>В случае обнаружения участником</w:t>
      </w:r>
      <w:r w:rsidRPr="00E0110F">
        <w:rPr>
          <w:rFonts w:eastAsia="Times New Roman" w:cs="Times New Roman"/>
          <w:szCs w:val="26"/>
          <w:u w:val="single"/>
        </w:rPr>
        <w:t> </w:t>
      </w:r>
      <w:r w:rsidRPr="00E0110F">
        <w:rPr>
          <w:rFonts w:cs="Times New Roman"/>
          <w:bCs/>
          <w:szCs w:val="26"/>
          <w:u w:val="single"/>
          <w:lang w:eastAsia="ru-RU"/>
        </w:rPr>
        <w:t>экзамена</w:t>
      </w:r>
      <w:r w:rsidRPr="00E0110F">
        <w:rPr>
          <w:rFonts w:eastAsia="Times New Roman" w:cs="Times New Roman"/>
          <w:szCs w:val="26"/>
          <w:u w:val="single"/>
        </w:rPr>
        <w:t> </w:t>
      </w:r>
      <w:r w:rsidRPr="00E0110F">
        <w:rPr>
          <w:rFonts w:cs="Times New Roman"/>
          <w:szCs w:val="26"/>
          <w:u w:val="single"/>
          <w:lang w:eastAsia="ru-RU"/>
        </w:rPr>
        <w:t>брака или некомплектности ЭМ</w:t>
      </w:r>
      <w:r w:rsidR="007D244B">
        <w:rPr>
          <w:rFonts w:cs="Times New Roman"/>
          <w:szCs w:val="26"/>
          <w:lang w:eastAsia="ru-RU"/>
        </w:rPr>
        <w:t>:</w:t>
      </w:r>
      <w:r w:rsidR="007D244B" w:rsidRPr="00794694">
        <w:rPr>
          <w:rFonts w:eastAsia="Times New Roman" w:cs="Times New Roman"/>
          <w:szCs w:val="26"/>
        </w:rPr>
        <w:t> </w:t>
      </w:r>
    </w:p>
    <w:p w14:paraId="40B0F2DD" w14:textId="77777777" w:rsidR="0061337F" w:rsidRDefault="007D244B">
      <w:pPr>
        <w:spacing w:line="240" w:lineRule="auto"/>
        <w:jc w:val="both"/>
        <w:rPr>
          <w:rFonts w:cs="Times New Roman"/>
          <w:szCs w:val="26"/>
          <w:lang w:eastAsia="ru-RU"/>
        </w:rPr>
      </w:pPr>
      <w:r>
        <w:rPr>
          <w:rFonts w:cs="Times New Roman"/>
          <w:szCs w:val="26"/>
          <w:lang w:eastAsia="ru-RU"/>
        </w:rPr>
        <w:t>организатор, ответственный за проверку</w:t>
      </w:r>
      <w:r w:rsidRPr="00794694">
        <w:rPr>
          <w:rFonts w:eastAsia="Times New Roman" w:cs="Times New Roman"/>
          <w:szCs w:val="26"/>
        </w:rPr>
        <w:t xml:space="preserve"> </w:t>
      </w:r>
      <w:r>
        <w:rPr>
          <w:rFonts w:eastAsia="Times New Roman" w:cs="Times New Roman"/>
          <w:szCs w:val="26"/>
        </w:rPr>
        <w:t>качества</w:t>
      </w:r>
      <w:r>
        <w:rPr>
          <w:rFonts w:cs="Times New Roman"/>
          <w:szCs w:val="26"/>
          <w:lang w:eastAsia="ru-RU"/>
        </w:rPr>
        <w:t xml:space="preserve"> ЭМ, изымает некачественный или некомплектный экземпляр ЭМ и приглашает члена ГЭК для выполнения дополнительной печати ЭМ;</w:t>
      </w:r>
      <w:r w:rsidRPr="00794694">
        <w:rPr>
          <w:rFonts w:eastAsia="Times New Roman" w:cs="Times New Roman"/>
          <w:szCs w:val="26"/>
        </w:rPr>
        <w:t> </w:t>
      </w:r>
    </w:p>
    <w:p w14:paraId="5F61EDBD" w14:textId="77777777" w:rsidR="0061337F" w:rsidRDefault="007D244B">
      <w:pPr>
        <w:spacing w:line="240" w:lineRule="auto"/>
        <w:jc w:val="both"/>
        <w:rPr>
          <w:rFonts w:cs="Times New Roman"/>
          <w:szCs w:val="26"/>
          <w:lang w:eastAsia="ru-RU"/>
        </w:rPr>
      </w:pPr>
      <w:r>
        <w:rPr>
          <w:rFonts w:cs="Times New Roman"/>
          <w:szCs w:val="26"/>
          <w:lang w:eastAsia="ru-RU"/>
        </w:rPr>
        <w:t>организатор, ответственный за печать ЭМ, средствами станции печати ЭМ бракует комплект, соответствующий номеру бланка регистрации изъятого некачественного или</w:t>
      </w:r>
      <w:r w:rsidRPr="00794694">
        <w:rPr>
          <w:rFonts w:eastAsia="Times New Roman" w:cs="Times New Roman"/>
          <w:szCs w:val="26"/>
        </w:rPr>
        <w:t> </w:t>
      </w:r>
      <w:r>
        <w:rPr>
          <w:rFonts w:cs="Times New Roman"/>
          <w:szCs w:val="26"/>
          <w:lang w:eastAsia="ru-RU"/>
        </w:rPr>
        <w:t>некомплектного экземпляра ЭМ, и переходит к дополнительной печати ЭМ нового полного комплекта ЭМ (из имеющегося электронного носителя с ЭМ, если в аудитории участников</w:t>
      </w:r>
      <w:r w:rsidRPr="00794694">
        <w:rPr>
          <w:rFonts w:eastAsia="Times New Roman" w:cs="Times New Roman"/>
          <w:szCs w:val="26"/>
        </w:rPr>
        <w:t> </w:t>
      </w:r>
      <w:r>
        <w:rPr>
          <w:rFonts w:cs="Times New Roman"/>
          <w:bCs/>
          <w:szCs w:val="26"/>
          <w:lang w:eastAsia="ru-RU"/>
        </w:rPr>
        <w:t>экзамена</w:t>
      </w:r>
      <w:r w:rsidRPr="00794694">
        <w:rPr>
          <w:rFonts w:eastAsia="Times New Roman" w:cs="Times New Roman"/>
          <w:szCs w:val="26"/>
        </w:rPr>
        <w:t> </w:t>
      </w:r>
      <w:r>
        <w:rPr>
          <w:rFonts w:cs="Times New Roman"/>
          <w:szCs w:val="26"/>
          <w:lang w:eastAsia="ru-RU"/>
        </w:rPr>
        <w:t>меньше, чем комплектов ЭМ на электронном носителе или из резервного доставочного пакета, полученного у руководителя ППЭ, если на имеющемся электронном носителе нет неиспользованных ЭМ). В случае использования резервного доставочного пакета ранее установленный (подключенный) электронный носитель с ЭМ извлекается из CD (DVD)-привода станции печати ЭМ</w:t>
      </w:r>
      <w:r w:rsidRPr="00794694">
        <w:rPr>
          <w:rFonts w:eastAsia="Times New Roman" w:cs="Times New Roman"/>
          <w:szCs w:val="26"/>
        </w:rPr>
        <w:t>,</w:t>
      </w:r>
      <w:r>
        <w:rPr>
          <w:rFonts w:cs="Times New Roman"/>
          <w:szCs w:val="26"/>
          <w:lang w:eastAsia="ru-RU"/>
        </w:rPr>
        <w:t xml:space="preserve"> на его место устанавливается электронный носитель с ЭМ из резервного доставочного пакета. Аналогичная замена производится в случае порчи ЭМ участником экзамена или опоздания участника.</w:t>
      </w:r>
      <w:r w:rsidRPr="00794694">
        <w:rPr>
          <w:rFonts w:eastAsia="Times New Roman" w:cs="Times New Roman"/>
          <w:szCs w:val="26"/>
        </w:rPr>
        <w:t>  </w:t>
      </w:r>
    </w:p>
    <w:p w14:paraId="4AEA4340" w14:textId="77777777" w:rsidR="0061337F" w:rsidRDefault="007D244B">
      <w:pPr>
        <w:spacing w:line="240" w:lineRule="auto"/>
        <w:jc w:val="both"/>
        <w:rPr>
          <w:rFonts w:cs="Times New Roman"/>
          <w:szCs w:val="26"/>
          <w:lang w:eastAsia="ru-RU"/>
        </w:rPr>
      </w:pPr>
      <w:r>
        <w:rPr>
          <w:rFonts w:cs="Times New Roman"/>
          <w:szCs w:val="26"/>
          <w:lang w:eastAsia="ru-RU"/>
        </w:rPr>
        <w:t xml:space="preserve">Организатор, ответственный за печать ЭМ, приглашает члена ГЭК активировать процедуру дополнительной печати с помощью </w:t>
      </w:r>
      <w:proofErr w:type="spellStart"/>
      <w:r>
        <w:rPr>
          <w:rFonts w:cs="Times New Roman"/>
          <w:szCs w:val="26"/>
          <w:lang w:eastAsia="ru-RU"/>
        </w:rPr>
        <w:t>токена</w:t>
      </w:r>
      <w:proofErr w:type="spellEnd"/>
      <w:r>
        <w:rPr>
          <w:rFonts w:cs="Times New Roman"/>
          <w:szCs w:val="26"/>
          <w:lang w:eastAsia="ru-RU"/>
        </w:rPr>
        <w:t xml:space="preserve"> члена ГЭК.</w:t>
      </w:r>
      <w:r w:rsidRPr="00794694">
        <w:rPr>
          <w:rFonts w:eastAsia="Times New Roman" w:cs="Times New Roman"/>
          <w:szCs w:val="26"/>
        </w:rPr>
        <w:t> </w:t>
      </w:r>
    </w:p>
    <w:p w14:paraId="1822D50E" w14:textId="77777777" w:rsidR="0061337F" w:rsidRDefault="007D244B">
      <w:pPr>
        <w:spacing w:line="240" w:lineRule="auto"/>
        <w:jc w:val="both"/>
        <w:rPr>
          <w:rFonts w:cs="Times New Roman"/>
          <w:szCs w:val="26"/>
          <w:lang w:eastAsia="ru-RU"/>
        </w:rPr>
      </w:pPr>
      <w:r>
        <w:rPr>
          <w:rFonts w:cs="Times New Roman"/>
          <w:b/>
          <w:szCs w:val="26"/>
        </w:rPr>
        <w:t>Замена комплекта ЭМ производится полностью, включая КИМ</w:t>
      </w:r>
      <w:r>
        <w:rPr>
          <w:rFonts w:cs="Times New Roman"/>
          <w:szCs w:val="26"/>
          <w:lang w:eastAsia="ru-RU"/>
        </w:rPr>
        <w:t>.</w:t>
      </w:r>
    </w:p>
    <w:p w14:paraId="0B5435A8" w14:textId="77777777" w:rsidR="0061337F" w:rsidRDefault="007D244B">
      <w:pPr>
        <w:spacing w:line="240" w:lineRule="auto"/>
        <w:jc w:val="both"/>
      </w:pPr>
      <w:r>
        <w:rPr>
          <w:rFonts w:eastAsia="Times New Roman" w:cs="Times New Roman"/>
          <w:b/>
          <w:szCs w:val="26"/>
          <w:lang w:eastAsia="ru-RU"/>
        </w:rPr>
        <w:t>Начало выполнения экзаменационной работы</w:t>
      </w:r>
      <w:r w:rsidRPr="006A361E">
        <w:rPr>
          <w:rFonts w:eastAsia="Times New Roman" w:cs="Times New Roman"/>
          <w:szCs w:val="26"/>
        </w:rPr>
        <w:t> </w:t>
      </w:r>
    </w:p>
    <w:p w14:paraId="389B3105"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Участники экзамена приступают </w:t>
      </w:r>
      <w:r w:rsidRPr="006A361E">
        <w:rPr>
          <w:rFonts w:eastAsia="Times New Roman" w:cs="Times New Roman"/>
          <w:szCs w:val="26"/>
        </w:rPr>
        <w:t>к выполнению</w:t>
      </w:r>
      <w:r>
        <w:rPr>
          <w:rFonts w:eastAsia="Times New Roman" w:cs="Times New Roman"/>
          <w:szCs w:val="26"/>
          <w:lang w:eastAsia="ru-RU"/>
        </w:rPr>
        <w:t xml:space="preserve"> экзаменационной работы.</w:t>
      </w:r>
      <w:r w:rsidRPr="006A361E">
        <w:rPr>
          <w:rFonts w:eastAsia="Times New Roman" w:cs="Times New Roman"/>
          <w:szCs w:val="26"/>
        </w:rPr>
        <w:t> </w:t>
      </w:r>
    </w:p>
    <w:p w14:paraId="34B44F21"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Во время экзамена </w:t>
      </w:r>
      <w:r w:rsidRPr="006A361E">
        <w:rPr>
          <w:rFonts w:eastAsia="Times New Roman" w:cs="Times New Roman"/>
          <w:szCs w:val="26"/>
        </w:rPr>
        <w:t>в каждой</w:t>
      </w:r>
      <w:r>
        <w:rPr>
          <w:rFonts w:eastAsia="Times New Roman" w:cs="Times New Roman"/>
          <w:szCs w:val="26"/>
          <w:lang w:eastAsia="ru-RU"/>
        </w:rPr>
        <w:t xml:space="preserve"> аудитории присутствует </w:t>
      </w:r>
      <w:r w:rsidRPr="006A361E">
        <w:rPr>
          <w:rFonts w:eastAsia="Times New Roman" w:cs="Times New Roman"/>
          <w:szCs w:val="26"/>
        </w:rPr>
        <w:t>не менее</w:t>
      </w:r>
      <w:r>
        <w:rPr>
          <w:rFonts w:eastAsia="Times New Roman" w:cs="Times New Roman"/>
          <w:szCs w:val="26"/>
          <w:lang w:eastAsia="ru-RU"/>
        </w:rPr>
        <w:t xml:space="preserve"> двух организаторов. </w:t>
      </w:r>
      <w:r w:rsidRPr="006A361E">
        <w:rPr>
          <w:rFonts w:eastAsia="Times New Roman" w:cs="Times New Roman"/>
          <w:szCs w:val="26"/>
        </w:rPr>
        <w:t>В случае</w:t>
      </w:r>
      <w:r>
        <w:rPr>
          <w:rFonts w:eastAsia="Times New Roman" w:cs="Times New Roman"/>
          <w:szCs w:val="26"/>
          <w:lang w:eastAsia="ru-RU"/>
        </w:rPr>
        <w:t xml:space="preserve"> необходимости временно покинуть аудиторию следует произвести замену </w:t>
      </w:r>
      <w:r w:rsidRPr="006A361E">
        <w:rPr>
          <w:rFonts w:eastAsia="Times New Roman" w:cs="Times New Roman"/>
          <w:szCs w:val="26"/>
        </w:rPr>
        <w:t>из числа</w:t>
      </w:r>
      <w:r>
        <w:rPr>
          <w:rFonts w:eastAsia="Times New Roman" w:cs="Times New Roman"/>
          <w:szCs w:val="26"/>
          <w:lang w:eastAsia="ru-RU"/>
        </w:rPr>
        <w:t xml:space="preserve"> организаторов вне аудитории.</w:t>
      </w:r>
      <w:r w:rsidRPr="006A361E">
        <w:rPr>
          <w:rFonts w:eastAsia="Times New Roman" w:cs="Times New Roman"/>
          <w:szCs w:val="26"/>
        </w:rPr>
        <w:t> </w:t>
      </w:r>
    </w:p>
    <w:p w14:paraId="044C7551" w14:textId="77777777" w:rsidR="0061337F" w:rsidRDefault="007D244B">
      <w:pPr>
        <w:spacing w:line="240" w:lineRule="auto"/>
        <w:jc w:val="both"/>
      </w:pPr>
      <w:r>
        <w:rPr>
          <w:rFonts w:eastAsia="Times New Roman" w:cs="Times New Roman"/>
          <w:b/>
          <w:szCs w:val="26"/>
          <w:lang w:eastAsia="ru-RU"/>
        </w:rPr>
        <w:lastRenderedPageBreak/>
        <w:t xml:space="preserve">Во время выполнения экзаменационной работы участниками экзамена организатор </w:t>
      </w:r>
      <w:r w:rsidRPr="006A361E">
        <w:rPr>
          <w:rFonts w:eastAsia="Times New Roman" w:cs="Times New Roman"/>
          <w:b/>
          <w:bCs/>
          <w:szCs w:val="26"/>
        </w:rPr>
        <w:t>в аудитории</w:t>
      </w:r>
      <w:r>
        <w:rPr>
          <w:rFonts w:eastAsia="Times New Roman" w:cs="Times New Roman"/>
          <w:b/>
          <w:szCs w:val="26"/>
          <w:lang w:eastAsia="ru-RU"/>
        </w:rPr>
        <w:t xml:space="preserve"> должен:</w:t>
      </w:r>
      <w:r w:rsidRPr="006A361E">
        <w:rPr>
          <w:rFonts w:eastAsia="Times New Roman" w:cs="Times New Roman"/>
          <w:szCs w:val="26"/>
        </w:rPr>
        <w:t> </w:t>
      </w:r>
    </w:p>
    <w:p w14:paraId="043D4D1E" w14:textId="77777777" w:rsidR="0061337F" w:rsidRDefault="007D244B">
      <w:pPr>
        <w:spacing w:line="240" w:lineRule="auto"/>
        <w:jc w:val="both"/>
      </w:pPr>
      <w:r>
        <w:rPr>
          <w:rFonts w:eastAsia="Times New Roman" w:cs="Times New Roman"/>
          <w:i/>
          <w:szCs w:val="26"/>
          <w:lang w:eastAsia="ru-RU"/>
        </w:rPr>
        <w:t xml:space="preserve">следить </w:t>
      </w:r>
      <w:r w:rsidRPr="006A361E">
        <w:rPr>
          <w:rFonts w:eastAsia="Times New Roman" w:cs="Times New Roman"/>
          <w:i/>
          <w:iCs/>
          <w:szCs w:val="26"/>
        </w:rPr>
        <w:t>за порядком</w:t>
      </w:r>
      <w:r>
        <w:rPr>
          <w:rFonts w:eastAsia="Times New Roman" w:cs="Times New Roman"/>
          <w:i/>
          <w:szCs w:val="26"/>
          <w:lang w:eastAsia="ru-RU"/>
        </w:rPr>
        <w:t xml:space="preserve"> </w:t>
      </w:r>
      <w:r w:rsidRPr="006A361E">
        <w:rPr>
          <w:rFonts w:eastAsia="Times New Roman" w:cs="Times New Roman"/>
          <w:i/>
          <w:iCs/>
          <w:szCs w:val="26"/>
        </w:rPr>
        <w:t>в аудитории</w:t>
      </w:r>
      <w:r>
        <w:rPr>
          <w:rFonts w:eastAsia="Times New Roman" w:cs="Times New Roman"/>
          <w:i/>
          <w:szCs w:val="26"/>
          <w:lang w:eastAsia="ru-RU"/>
        </w:rPr>
        <w:t xml:space="preserve"> и:</w:t>
      </w:r>
      <w:r w:rsidRPr="006A361E">
        <w:rPr>
          <w:rFonts w:eastAsia="Times New Roman" w:cs="Times New Roman"/>
          <w:szCs w:val="26"/>
        </w:rPr>
        <w:t> </w:t>
      </w:r>
    </w:p>
    <w:p w14:paraId="3EC41D37"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не допускать разговоров участников экзамена между собой;</w:t>
      </w:r>
      <w:r w:rsidRPr="006A361E">
        <w:rPr>
          <w:rFonts w:eastAsia="Times New Roman" w:cs="Times New Roman"/>
          <w:szCs w:val="26"/>
        </w:rPr>
        <w:t> </w:t>
      </w:r>
    </w:p>
    <w:p w14:paraId="04A18BFE"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не допускать обмена любыми материалами </w:t>
      </w:r>
      <w:r w:rsidRPr="006A361E">
        <w:rPr>
          <w:rFonts w:eastAsia="Times New Roman" w:cs="Times New Roman"/>
          <w:szCs w:val="26"/>
        </w:rPr>
        <w:t>и предметами</w:t>
      </w:r>
      <w:r>
        <w:rPr>
          <w:rFonts w:eastAsia="Times New Roman" w:cs="Times New Roman"/>
          <w:szCs w:val="26"/>
          <w:lang w:eastAsia="ru-RU"/>
        </w:rPr>
        <w:t xml:space="preserve"> между участниками экзамена;</w:t>
      </w:r>
      <w:r w:rsidRPr="006A361E">
        <w:rPr>
          <w:rFonts w:eastAsia="Times New Roman" w:cs="Times New Roman"/>
          <w:szCs w:val="26"/>
        </w:rPr>
        <w:t> </w:t>
      </w:r>
    </w:p>
    <w:p w14:paraId="44844DEA"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не допускать наличия уведомления </w:t>
      </w:r>
      <w:r w:rsidRPr="006A361E">
        <w:rPr>
          <w:rFonts w:eastAsia="Times New Roman" w:cs="Times New Roman"/>
          <w:szCs w:val="26"/>
        </w:rPr>
        <w:t>о регистрации</w:t>
      </w:r>
      <w:r>
        <w:rPr>
          <w:rFonts w:eastAsia="Times New Roman" w:cs="Times New Roman"/>
          <w:szCs w:val="26"/>
          <w:lang w:eastAsia="ru-RU"/>
        </w:rPr>
        <w:t xml:space="preserve"> </w:t>
      </w:r>
      <w:r w:rsidRPr="006A361E">
        <w:rPr>
          <w:rFonts w:eastAsia="Times New Roman" w:cs="Times New Roman"/>
          <w:szCs w:val="26"/>
        </w:rPr>
        <w:t>на экзамены</w:t>
      </w:r>
      <w:r>
        <w:rPr>
          <w:rFonts w:eastAsia="Times New Roman" w:cs="Times New Roman"/>
          <w:szCs w:val="26"/>
          <w:lang w:eastAsia="ru-RU"/>
        </w:rPr>
        <w:t xml:space="preserve"> (при наличии необходимо изъять), средств связи, электронно-вычислительной техники, фото-, аудио- </w:t>
      </w:r>
      <w:r w:rsidRPr="006A361E">
        <w:rPr>
          <w:rFonts w:eastAsia="Times New Roman" w:cs="Times New Roman"/>
          <w:szCs w:val="26"/>
        </w:rPr>
        <w:t>и видеоаппаратуры</w:t>
      </w:r>
      <w:r>
        <w:rPr>
          <w:rFonts w:eastAsia="Times New Roman" w:cs="Times New Roman"/>
          <w:szCs w:val="26"/>
          <w:lang w:eastAsia="ru-RU"/>
        </w:rPr>
        <w:t xml:space="preserve">, справочных материалов, кроме разрешенных, которые содержатся </w:t>
      </w:r>
      <w:r w:rsidRPr="006A361E">
        <w:rPr>
          <w:rFonts w:eastAsia="Times New Roman" w:cs="Times New Roman"/>
          <w:szCs w:val="26"/>
        </w:rPr>
        <w:t>в КИМ</w:t>
      </w:r>
      <w:r>
        <w:rPr>
          <w:rFonts w:eastAsia="Times New Roman" w:cs="Times New Roman"/>
          <w:szCs w:val="26"/>
          <w:lang w:eastAsia="ru-RU"/>
        </w:rPr>
        <w:t xml:space="preserve">, письменных заметок </w:t>
      </w:r>
      <w:r w:rsidRPr="006A361E">
        <w:rPr>
          <w:rFonts w:eastAsia="Times New Roman" w:cs="Times New Roman"/>
          <w:szCs w:val="26"/>
        </w:rPr>
        <w:t>и иных</w:t>
      </w:r>
      <w:r>
        <w:rPr>
          <w:rFonts w:eastAsia="Times New Roman" w:cs="Times New Roman"/>
          <w:szCs w:val="26"/>
          <w:lang w:eastAsia="ru-RU"/>
        </w:rPr>
        <w:t xml:space="preserve"> средств хранения </w:t>
      </w:r>
      <w:r w:rsidRPr="006A361E">
        <w:rPr>
          <w:rFonts w:eastAsia="Times New Roman" w:cs="Times New Roman"/>
          <w:szCs w:val="26"/>
        </w:rPr>
        <w:t>и передачи</w:t>
      </w:r>
      <w:r>
        <w:rPr>
          <w:rFonts w:eastAsia="Times New Roman" w:cs="Times New Roman"/>
          <w:szCs w:val="26"/>
          <w:lang w:eastAsia="ru-RU"/>
        </w:rPr>
        <w:t xml:space="preserve"> информации;</w:t>
      </w:r>
      <w:r w:rsidRPr="006A361E">
        <w:rPr>
          <w:rFonts w:eastAsia="Times New Roman" w:cs="Times New Roman"/>
          <w:szCs w:val="26"/>
        </w:rPr>
        <w:t> </w:t>
      </w:r>
    </w:p>
    <w:p w14:paraId="22ADDE28"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не допускать переписывания участниками</w:t>
      </w:r>
      <w:r w:rsidRPr="006A361E">
        <w:rPr>
          <w:rFonts w:eastAsia="Times New Roman" w:cs="Times New Roman"/>
          <w:szCs w:val="26"/>
        </w:rPr>
        <w:t> </w:t>
      </w:r>
      <w:r w:rsidRPr="009B5E9A">
        <w:t>экзамена</w:t>
      </w:r>
      <w:r w:rsidRPr="006A361E">
        <w:rPr>
          <w:rFonts w:eastAsia="Times New Roman" w:cs="Times New Roman"/>
          <w:szCs w:val="26"/>
        </w:rPr>
        <w:t> </w:t>
      </w:r>
      <w:r>
        <w:rPr>
          <w:rFonts w:eastAsia="Times New Roman" w:cs="Times New Roman"/>
          <w:szCs w:val="26"/>
          <w:lang w:eastAsia="ru-RU"/>
        </w:rPr>
        <w:t xml:space="preserve">заданий КИМ </w:t>
      </w:r>
      <w:r w:rsidR="00946405">
        <w:rPr>
          <w:rFonts w:eastAsia="Times New Roman" w:cs="Times New Roman"/>
          <w:szCs w:val="26"/>
          <w:lang w:eastAsia="ru-RU"/>
        </w:rPr>
        <w:t>черновики</w:t>
      </w:r>
      <w:r>
        <w:rPr>
          <w:rFonts w:eastAsia="Times New Roman" w:cs="Times New Roman"/>
          <w:szCs w:val="26"/>
          <w:lang w:eastAsia="ru-RU"/>
        </w:rPr>
        <w:t>;</w:t>
      </w:r>
      <w:r w:rsidRPr="006A361E">
        <w:rPr>
          <w:rFonts w:eastAsia="Times New Roman" w:cs="Times New Roman"/>
          <w:szCs w:val="26"/>
        </w:rPr>
        <w:t> </w:t>
      </w:r>
    </w:p>
    <w:p w14:paraId="03305756"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не допускать произвольного выхода участника</w:t>
      </w:r>
      <w:r w:rsidRPr="006A361E">
        <w:rPr>
          <w:rFonts w:eastAsia="Times New Roman" w:cs="Times New Roman"/>
          <w:szCs w:val="26"/>
        </w:rPr>
        <w:t> </w:t>
      </w:r>
      <w:r w:rsidRPr="009B5E9A">
        <w:t>экзамена</w:t>
      </w:r>
      <w:r w:rsidRPr="006A361E">
        <w:rPr>
          <w:rFonts w:eastAsia="Times New Roman" w:cs="Times New Roman"/>
          <w:szCs w:val="26"/>
        </w:rPr>
        <w:t> из аудитории</w:t>
      </w:r>
      <w:r>
        <w:rPr>
          <w:rFonts w:eastAsia="Times New Roman" w:cs="Times New Roman"/>
          <w:szCs w:val="26"/>
          <w:lang w:eastAsia="ru-RU"/>
        </w:rPr>
        <w:t xml:space="preserve"> </w:t>
      </w:r>
      <w:r w:rsidRPr="006A361E">
        <w:rPr>
          <w:rFonts w:eastAsia="Times New Roman" w:cs="Times New Roman"/>
          <w:szCs w:val="26"/>
        </w:rPr>
        <w:t>и перемещения</w:t>
      </w:r>
      <w:r>
        <w:rPr>
          <w:rFonts w:eastAsia="Times New Roman" w:cs="Times New Roman"/>
          <w:szCs w:val="26"/>
          <w:lang w:eastAsia="ru-RU"/>
        </w:rPr>
        <w:t xml:space="preserve"> </w:t>
      </w:r>
      <w:r w:rsidRPr="006A361E">
        <w:rPr>
          <w:rFonts w:eastAsia="Times New Roman" w:cs="Times New Roman"/>
          <w:szCs w:val="26"/>
        </w:rPr>
        <w:t>по ППЭ</w:t>
      </w:r>
      <w:r>
        <w:rPr>
          <w:rFonts w:eastAsia="Times New Roman" w:cs="Times New Roman"/>
          <w:szCs w:val="26"/>
          <w:lang w:eastAsia="ru-RU"/>
        </w:rPr>
        <w:t xml:space="preserve"> без сопровождения организатора вне аудитории;</w:t>
      </w:r>
      <w:r w:rsidRPr="006A361E">
        <w:rPr>
          <w:rFonts w:eastAsia="Times New Roman" w:cs="Times New Roman"/>
          <w:szCs w:val="26"/>
        </w:rPr>
        <w:t> </w:t>
      </w:r>
    </w:p>
    <w:p w14:paraId="7093378F"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не допускать содействия участникам</w:t>
      </w:r>
      <w:r w:rsidRPr="006A361E">
        <w:rPr>
          <w:rFonts w:eastAsia="Times New Roman" w:cs="Times New Roman"/>
          <w:szCs w:val="26"/>
        </w:rPr>
        <w:t> </w:t>
      </w:r>
      <w:r w:rsidRPr="009B5E9A">
        <w:t>экзамена</w:t>
      </w:r>
      <w:r>
        <w:rPr>
          <w:rFonts w:eastAsia="Times New Roman" w:cs="Times New Roman"/>
          <w:szCs w:val="26"/>
          <w:lang w:eastAsia="ru-RU"/>
        </w:rPr>
        <w:t xml:space="preserve">, </w:t>
      </w:r>
      <w:r w:rsidRPr="006A361E">
        <w:rPr>
          <w:rFonts w:eastAsia="Times New Roman" w:cs="Times New Roman"/>
          <w:szCs w:val="26"/>
        </w:rPr>
        <w:t>в том</w:t>
      </w:r>
      <w:r>
        <w:rPr>
          <w:rFonts w:eastAsia="Times New Roman" w:cs="Times New Roman"/>
          <w:szCs w:val="26"/>
          <w:lang w:eastAsia="ru-RU"/>
        </w:rPr>
        <w:t xml:space="preserve"> числе </w:t>
      </w:r>
      <w:r w:rsidRPr="006A361E">
        <w:rPr>
          <w:rFonts w:eastAsia="Times New Roman" w:cs="Times New Roman"/>
          <w:szCs w:val="26"/>
        </w:rPr>
        <w:t>в передаче</w:t>
      </w:r>
      <w:r>
        <w:rPr>
          <w:rFonts w:eastAsia="Times New Roman" w:cs="Times New Roman"/>
          <w:szCs w:val="26"/>
          <w:lang w:eastAsia="ru-RU"/>
        </w:rPr>
        <w:t xml:space="preserve"> </w:t>
      </w:r>
      <w:r w:rsidRPr="006A361E">
        <w:rPr>
          <w:rFonts w:eastAsia="Times New Roman" w:cs="Times New Roman"/>
          <w:szCs w:val="26"/>
        </w:rPr>
        <w:t>им средств</w:t>
      </w:r>
      <w:r>
        <w:rPr>
          <w:rFonts w:eastAsia="Times New Roman" w:cs="Times New Roman"/>
          <w:szCs w:val="26"/>
          <w:lang w:eastAsia="ru-RU"/>
        </w:rPr>
        <w:t xml:space="preserve"> связи, электронно-вычислительной техники, фото-, аудио- </w:t>
      </w:r>
      <w:r w:rsidRPr="006A361E">
        <w:rPr>
          <w:rFonts w:eastAsia="Times New Roman" w:cs="Times New Roman"/>
          <w:szCs w:val="26"/>
        </w:rPr>
        <w:t>и видеоаппаратуры</w:t>
      </w:r>
      <w:r>
        <w:rPr>
          <w:rFonts w:eastAsia="Times New Roman" w:cs="Times New Roman"/>
          <w:szCs w:val="26"/>
          <w:lang w:eastAsia="ru-RU"/>
        </w:rPr>
        <w:t xml:space="preserve">, справочных материалов, письменных заметок </w:t>
      </w:r>
      <w:r w:rsidRPr="006A361E">
        <w:rPr>
          <w:rFonts w:eastAsia="Times New Roman" w:cs="Times New Roman"/>
          <w:szCs w:val="26"/>
        </w:rPr>
        <w:t>и иных</w:t>
      </w:r>
      <w:r>
        <w:rPr>
          <w:rFonts w:eastAsia="Times New Roman" w:cs="Times New Roman"/>
          <w:szCs w:val="26"/>
          <w:lang w:eastAsia="ru-RU"/>
        </w:rPr>
        <w:t xml:space="preserve"> средств хранения </w:t>
      </w:r>
      <w:r w:rsidRPr="006A361E">
        <w:rPr>
          <w:rFonts w:eastAsia="Times New Roman" w:cs="Times New Roman"/>
          <w:szCs w:val="26"/>
        </w:rPr>
        <w:t>и передачи</w:t>
      </w:r>
      <w:r>
        <w:rPr>
          <w:rFonts w:eastAsia="Times New Roman" w:cs="Times New Roman"/>
          <w:szCs w:val="26"/>
          <w:lang w:eastAsia="ru-RU"/>
        </w:rPr>
        <w:t xml:space="preserve"> информации;</w:t>
      </w:r>
      <w:r w:rsidRPr="006A361E">
        <w:rPr>
          <w:rFonts w:eastAsia="Times New Roman" w:cs="Times New Roman"/>
          <w:szCs w:val="26"/>
        </w:rPr>
        <w:t> </w:t>
      </w:r>
    </w:p>
    <w:p w14:paraId="5AC7676E"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не допускать выноса </w:t>
      </w:r>
      <w:r w:rsidRPr="006A361E">
        <w:rPr>
          <w:rFonts w:eastAsia="Times New Roman" w:cs="Times New Roman"/>
          <w:szCs w:val="26"/>
        </w:rPr>
        <w:t>из аудиторий</w:t>
      </w:r>
      <w:r>
        <w:rPr>
          <w:rFonts w:eastAsia="Times New Roman" w:cs="Times New Roman"/>
          <w:szCs w:val="26"/>
          <w:lang w:eastAsia="ru-RU"/>
        </w:rPr>
        <w:t xml:space="preserve"> черновиков, </w:t>
      </w:r>
      <w:r w:rsidRPr="006A361E">
        <w:rPr>
          <w:rFonts w:eastAsia="Times New Roman" w:cs="Times New Roman"/>
          <w:szCs w:val="26"/>
        </w:rPr>
        <w:t>ЭМ на</w:t>
      </w:r>
      <w:r>
        <w:rPr>
          <w:rFonts w:eastAsia="Times New Roman" w:cs="Times New Roman"/>
          <w:szCs w:val="26"/>
          <w:lang w:eastAsia="ru-RU"/>
        </w:rPr>
        <w:t xml:space="preserve"> бумажном или электронном носителях, письменных принадлежностей, письменных заметок </w:t>
      </w:r>
      <w:r w:rsidRPr="006A361E">
        <w:rPr>
          <w:rFonts w:eastAsia="Times New Roman" w:cs="Times New Roman"/>
          <w:szCs w:val="26"/>
        </w:rPr>
        <w:t>и иных</w:t>
      </w:r>
      <w:r>
        <w:rPr>
          <w:rFonts w:eastAsia="Times New Roman" w:cs="Times New Roman"/>
          <w:szCs w:val="26"/>
          <w:lang w:eastAsia="ru-RU"/>
        </w:rPr>
        <w:t xml:space="preserve"> средств хранения </w:t>
      </w:r>
      <w:r w:rsidRPr="006A361E">
        <w:rPr>
          <w:rFonts w:eastAsia="Times New Roman" w:cs="Times New Roman"/>
          <w:szCs w:val="26"/>
        </w:rPr>
        <w:t>и передачи</w:t>
      </w:r>
      <w:r>
        <w:rPr>
          <w:rFonts w:eastAsia="Times New Roman" w:cs="Times New Roman"/>
          <w:szCs w:val="26"/>
          <w:lang w:eastAsia="ru-RU"/>
        </w:rPr>
        <w:t xml:space="preserve"> информации, фотографирования </w:t>
      </w:r>
      <w:r w:rsidRPr="006A361E">
        <w:rPr>
          <w:rFonts w:eastAsia="Times New Roman" w:cs="Times New Roman"/>
          <w:szCs w:val="26"/>
        </w:rPr>
        <w:t>ЭМ участниками </w:t>
      </w:r>
      <w:r w:rsidRPr="009B5E9A">
        <w:t>экзамена</w:t>
      </w:r>
      <w:r>
        <w:rPr>
          <w:rFonts w:eastAsia="Times New Roman" w:cs="Times New Roman"/>
          <w:szCs w:val="26"/>
          <w:lang w:eastAsia="ru-RU"/>
        </w:rPr>
        <w:t xml:space="preserve">, </w:t>
      </w:r>
      <w:r w:rsidRPr="006A361E">
        <w:rPr>
          <w:rFonts w:eastAsia="Times New Roman" w:cs="Times New Roman"/>
          <w:szCs w:val="26"/>
        </w:rPr>
        <w:t>а также</w:t>
      </w:r>
      <w:r>
        <w:rPr>
          <w:rFonts w:eastAsia="Times New Roman" w:cs="Times New Roman"/>
          <w:szCs w:val="26"/>
          <w:lang w:eastAsia="ru-RU"/>
        </w:rPr>
        <w:t xml:space="preserve"> организаторами или техническими специалистами;</w:t>
      </w:r>
      <w:r w:rsidRPr="006A361E">
        <w:rPr>
          <w:rFonts w:eastAsia="Times New Roman" w:cs="Times New Roman"/>
          <w:szCs w:val="26"/>
        </w:rPr>
        <w:t> </w:t>
      </w:r>
    </w:p>
    <w:p w14:paraId="2ED7C8E5"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следить </w:t>
      </w:r>
      <w:r w:rsidRPr="006A361E">
        <w:rPr>
          <w:rFonts w:eastAsia="Times New Roman" w:cs="Times New Roman"/>
          <w:szCs w:val="26"/>
        </w:rPr>
        <w:t>за состоянием</w:t>
      </w:r>
      <w:r>
        <w:rPr>
          <w:rFonts w:eastAsia="Times New Roman" w:cs="Times New Roman"/>
          <w:szCs w:val="26"/>
          <w:lang w:eastAsia="ru-RU"/>
        </w:rPr>
        <w:t xml:space="preserve"> участников экзамена </w:t>
      </w:r>
      <w:r w:rsidRPr="006A361E">
        <w:rPr>
          <w:rFonts w:eastAsia="Times New Roman" w:cs="Times New Roman"/>
          <w:szCs w:val="26"/>
        </w:rPr>
        <w:t>и при</w:t>
      </w:r>
      <w:r>
        <w:rPr>
          <w:rFonts w:eastAsia="Times New Roman" w:cs="Times New Roman"/>
          <w:szCs w:val="26"/>
          <w:lang w:eastAsia="ru-RU"/>
        </w:rPr>
        <w:t xml:space="preserve"> ухудшении </w:t>
      </w:r>
      <w:r w:rsidRPr="006A361E">
        <w:rPr>
          <w:rFonts w:eastAsia="Times New Roman" w:cs="Times New Roman"/>
          <w:szCs w:val="26"/>
        </w:rPr>
        <w:t>их самочувствия</w:t>
      </w:r>
      <w:r>
        <w:rPr>
          <w:rFonts w:eastAsia="Times New Roman" w:cs="Times New Roman"/>
          <w:szCs w:val="26"/>
          <w:lang w:eastAsia="ru-RU"/>
        </w:rPr>
        <w:t xml:space="preserve"> направлять участников</w:t>
      </w:r>
      <w:r w:rsidRPr="006A361E">
        <w:rPr>
          <w:rFonts w:eastAsia="Times New Roman" w:cs="Times New Roman"/>
          <w:szCs w:val="26"/>
        </w:rPr>
        <w:t> </w:t>
      </w:r>
      <w:r w:rsidRPr="009B5E9A">
        <w:t>экзамена</w:t>
      </w:r>
      <w:r w:rsidRPr="006A361E">
        <w:rPr>
          <w:rFonts w:eastAsia="Times New Roman" w:cs="Times New Roman"/>
          <w:szCs w:val="26"/>
        </w:rPr>
        <w:t> в сопровождении</w:t>
      </w:r>
      <w:r>
        <w:rPr>
          <w:rFonts w:eastAsia="Times New Roman" w:cs="Times New Roman"/>
          <w:szCs w:val="26"/>
          <w:lang w:eastAsia="ru-RU"/>
        </w:rPr>
        <w:t xml:space="preserve"> организаторов вне аудиторий </w:t>
      </w:r>
      <w:r w:rsidRPr="006A361E">
        <w:rPr>
          <w:rFonts w:eastAsia="Times New Roman" w:cs="Times New Roman"/>
          <w:szCs w:val="26"/>
        </w:rPr>
        <w:t>в медицинский</w:t>
      </w:r>
      <w:r>
        <w:rPr>
          <w:rFonts w:eastAsia="Times New Roman" w:cs="Times New Roman"/>
          <w:szCs w:val="26"/>
          <w:lang w:eastAsia="ru-RU"/>
        </w:rPr>
        <w:t xml:space="preserve"> кабинет. </w:t>
      </w:r>
      <w:r w:rsidRPr="006A361E">
        <w:rPr>
          <w:rFonts w:eastAsia="Times New Roman" w:cs="Times New Roman"/>
          <w:szCs w:val="26"/>
        </w:rPr>
        <w:t>В этом</w:t>
      </w:r>
      <w:r>
        <w:rPr>
          <w:rFonts w:eastAsia="Times New Roman" w:cs="Times New Roman"/>
          <w:szCs w:val="26"/>
          <w:lang w:eastAsia="ru-RU"/>
        </w:rPr>
        <w:t xml:space="preserve"> случае следует напомнить участнику</w:t>
      </w:r>
      <w:r w:rsidRPr="006A361E">
        <w:rPr>
          <w:rFonts w:eastAsia="Times New Roman" w:cs="Times New Roman"/>
          <w:szCs w:val="26"/>
        </w:rPr>
        <w:t> </w:t>
      </w:r>
      <w:r w:rsidRPr="009B5E9A">
        <w:t>экзамена</w:t>
      </w:r>
      <w:r w:rsidRPr="006A361E">
        <w:rPr>
          <w:rFonts w:eastAsia="Times New Roman" w:cs="Times New Roman"/>
          <w:szCs w:val="26"/>
        </w:rPr>
        <w:t> о возможности</w:t>
      </w:r>
      <w:r>
        <w:rPr>
          <w:rFonts w:eastAsia="Times New Roman" w:cs="Times New Roman"/>
          <w:szCs w:val="26"/>
          <w:lang w:eastAsia="ru-RU"/>
        </w:rPr>
        <w:t xml:space="preserve"> досрочно завершить экзамен </w:t>
      </w:r>
      <w:r w:rsidRPr="006A361E">
        <w:rPr>
          <w:rFonts w:eastAsia="Times New Roman" w:cs="Times New Roman"/>
          <w:szCs w:val="26"/>
        </w:rPr>
        <w:t>и прийти</w:t>
      </w:r>
      <w:r>
        <w:rPr>
          <w:rFonts w:eastAsia="Times New Roman" w:cs="Times New Roman"/>
          <w:szCs w:val="26"/>
          <w:lang w:eastAsia="ru-RU"/>
        </w:rPr>
        <w:t xml:space="preserve"> </w:t>
      </w:r>
      <w:r w:rsidRPr="006A361E">
        <w:rPr>
          <w:rFonts w:eastAsia="Times New Roman" w:cs="Times New Roman"/>
          <w:szCs w:val="26"/>
        </w:rPr>
        <w:t>на пересдачу</w:t>
      </w:r>
      <w:r>
        <w:rPr>
          <w:rFonts w:eastAsia="Times New Roman" w:cs="Times New Roman"/>
          <w:szCs w:val="26"/>
          <w:lang w:eastAsia="ru-RU"/>
        </w:rPr>
        <w:t>;</w:t>
      </w:r>
      <w:r w:rsidRPr="006A361E">
        <w:rPr>
          <w:rFonts w:eastAsia="Times New Roman" w:cs="Times New Roman"/>
          <w:szCs w:val="26"/>
        </w:rPr>
        <w:t> </w:t>
      </w:r>
    </w:p>
    <w:p w14:paraId="2742BC2E"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В случае если участник</w:t>
      </w:r>
      <w:r w:rsidRPr="006A361E">
        <w:rPr>
          <w:rFonts w:eastAsia="Times New Roman" w:cs="Times New Roman"/>
          <w:szCs w:val="26"/>
        </w:rPr>
        <w:t> </w:t>
      </w:r>
      <w:r w:rsidRPr="009B5E9A">
        <w:t>экзамена</w:t>
      </w:r>
      <w:r w:rsidRPr="006A361E">
        <w:rPr>
          <w:rFonts w:eastAsia="Times New Roman" w:cs="Times New Roman"/>
          <w:szCs w:val="26"/>
        </w:rPr>
        <w:t> </w:t>
      </w:r>
      <w:r>
        <w:rPr>
          <w:rFonts w:eastAsia="Times New Roman" w:cs="Times New Roman"/>
          <w:szCs w:val="26"/>
          <w:lang w:eastAsia="ru-RU"/>
        </w:rPr>
        <w:t xml:space="preserve">предъявил претензию </w:t>
      </w:r>
      <w:r w:rsidRPr="006A361E">
        <w:rPr>
          <w:rFonts w:eastAsia="Times New Roman" w:cs="Times New Roman"/>
          <w:szCs w:val="26"/>
        </w:rPr>
        <w:t>по содержанию</w:t>
      </w:r>
      <w:r>
        <w:rPr>
          <w:rFonts w:eastAsia="Times New Roman" w:cs="Times New Roman"/>
          <w:szCs w:val="26"/>
          <w:lang w:eastAsia="ru-RU"/>
        </w:rPr>
        <w:t xml:space="preserve"> задания своего КИМ, необходимо зафиксировать </w:t>
      </w:r>
      <w:r w:rsidRPr="006A361E">
        <w:rPr>
          <w:rFonts w:eastAsia="Times New Roman" w:cs="Times New Roman"/>
          <w:szCs w:val="26"/>
        </w:rPr>
        <w:t>в свободной</w:t>
      </w:r>
      <w:r>
        <w:rPr>
          <w:rFonts w:eastAsia="Times New Roman" w:cs="Times New Roman"/>
          <w:szCs w:val="26"/>
          <w:lang w:eastAsia="ru-RU"/>
        </w:rPr>
        <w:t xml:space="preserve"> форме суть претензии </w:t>
      </w:r>
      <w:r w:rsidRPr="006A361E">
        <w:rPr>
          <w:rFonts w:eastAsia="Times New Roman" w:cs="Times New Roman"/>
          <w:szCs w:val="26"/>
        </w:rPr>
        <w:t>в служебной</w:t>
      </w:r>
      <w:r>
        <w:rPr>
          <w:rFonts w:eastAsia="Times New Roman" w:cs="Times New Roman"/>
          <w:szCs w:val="26"/>
          <w:lang w:eastAsia="ru-RU"/>
        </w:rPr>
        <w:t xml:space="preserve"> записке </w:t>
      </w:r>
      <w:r w:rsidRPr="006A361E">
        <w:rPr>
          <w:rFonts w:eastAsia="Times New Roman" w:cs="Times New Roman"/>
          <w:szCs w:val="26"/>
        </w:rPr>
        <w:t>и передать</w:t>
      </w:r>
      <w:r>
        <w:rPr>
          <w:rFonts w:eastAsia="Times New Roman" w:cs="Times New Roman"/>
          <w:szCs w:val="26"/>
          <w:lang w:eastAsia="ru-RU"/>
        </w:rPr>
        <w:t xml:space="preserve"> </w:t>
      </w:r>
      <w:r w:rsidRPr="006A361E">
        <w:rPr>
          <w:rFonts w:eastAsia="Times New Roman" w:cs="Times New Roman"/>
          <w:szCs w:val="26"/>
        </w:rPr>
        <w:t>ее руководителю</w:t>
      </w:r>
      <w:r>
        <w:rPr>
          <w:rFonts w:eastAsia="Times New Roman" w:cs="Times New Roman"/>
          <w:szCs w:val="26"/>
          <w:lang w:eastAsia="ru-RU"/>
        </w:rPr>
        <w:t xml:space="preserve"> ППЭ (служебная записка должна содержать информацию </w:t>
      </w:r>
      <w:r w:rsidRPr="006A361E">
        <w:rPr>
          <w:rFonts w:eastAsia="Times New Roman" w:cs="Times New Roman"/>
          <w:szCs w:val="26"/>
        </w:rPr>
        <w:t>об уникальном</w:t>
      </w:r>
      <w:r>
        <w:rPr>
          <w:rFonts w:eastAsia="Times New Roman" w:cs="Times New Roman"/>
          <w:szCs w:val="26"/>
          <w:lang w:eastAsia="ru-RU"/>
        </w:rPr>
        <w:t xml:space="preserve"> номере КИМ, задании </w:t>
      </w:r>
      <w:r w:rsidRPr="006A361E">
        <w:rPr>
          <w:rFonts w:eastAsia="Times New Roman" w:cs="Times New Roman"/>
          <w:szCs w:val="26"/>
        </w:rPr>
        <w:t>и содержании</w:t>
      </w:r>
      <w:r>
        <w:rPr>
          <w:rFonts w:eastAsia="Times New Roman" w:cs="Times New Roman"/>
          <w:szCs w:val="26"/>
          <w:lang w:eastAsia="ru-RU"/>
        </w:rPr>
        <w:t xml:space="preserve"> замечания).</w:t>
      </w:r>
      <w:r w:rsidRPr="006A361E">
        <w:rPr>
          <w:rFonts w:eastAsia="Times New Roman" w:cs="Times New Roman"/>
          <w:szCs w:val="26"/>
        </w:rPr>
        <w:t> </w:t>
      </w:r>
    </w:p>
    <w:p w14:paraId="4639F306"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При выходе участника</w:t>
      </w:r>
      <w:r w:rsidRPr="006A361E">
        <w:rPr>
          <w:rFonts w:eastAsia="Times New Roman" w:cs="Times New Roman"/>
          <w:szCs w:val="26"/>
        </w:rPr>
        <w:t> </w:t>
      </w:r>
      <w:r w:rsidRPr="009B5E9A">
        <w:t>экзамена</w:t>
      </w:r>
      <w:r w:rsidRPr="006A361E">
        <w:rPr>
          <w:rFonts w:eastAsia="Times New Roman" w:cs="Times New Roman"/>
          <w:szCs w:val="26"/>
        </w:rPr>
        <w:t> из аудитории</w:t>
      </w:r>
      <w:r>
        <w:rPr>
          <w:rFonts w:eastAsia="Times New Roman" w:cs="Times New Roman"/>
          <w:szCs w:val="26"/>
          <w:lang w:eastAsia="ru-RU"/>
        </w:rPr>
        <w:t xml:space="preserve"> необходимо проверить комплектность оставленных </w:t>
      </w:r>
      <w:r w:rsidRPr="006A361E">
        <w:rPr>
          <w:rFonts w:eastAsia="Times New Roman" w:cs="Times New Roman"/>
          <w:szCs w:val="26"/>
        </w:rPr>
        <w:t>им на</w:t>
      </w:r>
      <w:r>
        <w:rPr>
          <w:rFonts w:eastAsia="Times New Roman" w:cs="Times New Roman"/>
          <w:szCs w:val="26"/>
          <w:lang w:eastAsia="ru-RU"/>
        </w:rPr>
        <w:t xml:space="preserve"> рабочем столе </w:t>
      </w:r>
      <w:r w:rsidRPr="006A361E">
        <w:rPr>
          <w:rFonts w:eastAsia="Times New Roman" w:cs="Times New Roman"/>
          <w:szCs w:val="26"/>
        </w:rPr>
        <w:t>ЭМ и</w:t>
      </w:r>
      <w:r>
        <w:rPr>
          <w:rFonts w:eastAsia="Times New Roman" w:cs="Times New Roman"/>
          <w:szCs w:val="26"/>
          <w:lang w:eastAsia="ru-RU"/>
        </w:rPr>
        <w:t xml:space="preserve"> черновиков.</w:t>
      </w:r>
      <w:r w:rsidRPr="006A361E">
        <w:rPr>
          <w:rFonts w:eastAsia="Times New Roman" w:cs="Times New Roman"/>
          <w:szCs w:val="26"/>
        </w:rPr>
        <w:t> </w:t>
      </w:r>
    </w:p>
    <w:p w14:paraId="382CFD81"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Случаи удаления с</w:t>
      </w:r>
      <w:r w:rsidRPr="00AC617F">
        <w:rPr>
          <w:rFonts w:eastAsia="Times New Roman" w:cs="Times New Roman"/>
          <w:b/>
          <w:szCs w:val="26"/>
        </w:rPr>
        <w:t xml:space="preserve"> </w:t>
      </w:r>
      <w:r>
        <w:rPr>
          <w:rFonts w:eastAsia="Times New Roman" w:cs="Times New Roman"/>
          <w:b/>
          <w:szCs w:val="26"/>
          <w:lang w:eastAsia="ru-RU"/>
        </w:rPr>
        <w:t>экзамена</w:t>
      </w:r>
    </w:p>
    <w:p w14:paraId="31060CEA"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При установлении факта наличия у участников экзамена средств связи 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 во время проведения ЕГЭ или иного нарушения ими установленного Порядка такие участники удаляются с экзамена. </w:t>
      </w:r>
    </w:p>
    <w:p w14:paraId="502A38AF" w14:textId="77777777" w:rsidR="0061337F" w:rsidRDefault="007D244B">
      <w:pPr>
        <w:spacing w:line="240" w:lineRule="auto"/>
        <w:jc w:val="both"/>
        <w:rPr>
          <w:rFonts w:eastAsia="Times New Roman" w:cs="Times New Roman"/>
          <w:szCs w:val="26"/>
          <w:lang w:eastAsia="ru-RU"/>
        </w:rPr>
      </w:pPr>
      <w:r>
        <w:rPr>
          <w:rFonts w:eastAsia="Times New Roman" w:cs="Times New Roman"/>
          <w:i/>
          <w:szCs w:val="26"/>
          <w:lang w:eastAsia="ru-RU"/>
        </w:rPr>
        <w:t xml:space="preserve">В этом случае ответственный организатор </w:t>
      </w:r>
      <w:r>
        <w:rPr>
          <w:rFonts w:eastAsia="Times New Roman" w:cs="Times New Roman"/>
          <w:i/>
          <w:iCs/>
          <w:szCs w:val="26"/>
        </w:rPr>
        <w:t xml:space="preserve">в аудитории </w:t>
      </w:r>
      <w:r>
        <w:rPr>
          <w:rFonts w:eastAsia="Times New Roman" w:cs="Times New Roman"/>
          <w:i/>
          <w:szCs w:val="26"/>
          <w:lang w:eastAsia="ru-RU"/>
        </w:rPr>
        <w:t xml:space="preserve">совместно </w:t>
      </w:r>
      <w:r w:rsidRPr="00AC617F">
        <w:rPr>
          <w:rFonts w:eastAsia="Times New Roman" w:cs="Times New Roman"/>
          <w:i/>
          <w:iCs/>
          <w:szCs w:val="26"/>
        </w:rPr>
        <w:t>с членом</w:t>
      </w:r>
      <w:r>
        <w:rPr>
          <w:rFonts w:eastAsia="Times New Roman" w:cs="Times New Roman"/>
          <w:i/>
          <w:szCs w:val="26"/>
          <w:lang w:eastAsia="ru-RU"/>
        </w:rPr>
        <w:t xml:space="preserve"> (членами) ГЭК, руководителем ППЭ должен:</w:t>
      </w:r>
      <w:r w:rsidRPr="00AC617F">
        <w:rPr>
          <w:rFonts w:eastAsia="Times New Roman" w:cs="Times New Roman"/>
          <w:szCs w:val="26"/>
        </w:rPr>
        <w:t>  </w:t>
      </w:r>
    </w:p>
    <w:p w14:paraId="7ECD7CF1" w14:textId="764ACBEC"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заполнить форму ППЭ-21 </w:t>
      </w:r>
      <w:r w:rsidRPr="00AC617F">
        <w:rPr>
          <w:rFonts w:eastAsia="Times New Roman" w:cs="Times New Roman"/>
          <w:szCs w:val="26"/>
        </w:rPr>
        <w:t>в Штабе</w:t>
      </w:r>
      <w:r>
        <w:rPr>
          <w:rFonts w:eastAsia="Times New Roman" w:cs="Times New Roman"/>
          <w:szCs w:val="26"/>
          <w:lang w:eastAsia="ru-RU"/>
        </w:rPr>
        <w:t xml:space="preserve"> ППЭ </w:t>
      </w:r>
      <w:r w:rsidRPr="00AC617F">
        <w:rPr>
          <w:rFonts w:eastAsia="Times New Roman" w:cs="Times New Roman"/>
          <w:szCs w:val="26"/>
        </w:rPr>
        <w:t>в зоне</w:t>
      </w:r>
      <w:r>
        <w:rPr>
          <w:rFonts w:eastAsia="Times New Roman" w:cs="Times New Roman"/>
          <w:szCs w:val="26"/>
          <w:lang w:eastAsia="ru-RU"/>
        </w:rPr>
        <w:t xml:space="preserve"> видимости камер видеонаблюдения;</w:t>
      </w:r>
      <w:r w:rsidRPr="00AC617F">
        <w:rPr>
          <w:rFonts w:eastAsia="Times New Roman" w:cs="Times New Roman"/>
          <w:szCs w:val="26"/>
        </w:rPr>
        <w:t> </w:t>
      </w:r>
    </w:p>
    <w:p w14:paraId="2C3F34EB"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в аудитории ППЭ внести соответствующую запись </w:t>
      </w:r>
      <w:r w:rsidRPr="00AC617F">
        <w:rPr>
          <w:rFonts w:eastAsia="Times New Roman" w:cs="Times New Roman"/>
          <w:szCs w:val="26"/>
        </w:rPr>
        <w:t>в форму</w:t>
      </w:r>
      <w:r>
        <w:rPr>
          <w:rFonts w:eastAsia="Times New Roman" w:cs="Times New Roman"/>
          <w:szCs w:val="26"/>
          <w:lang w:eastAsia="ru-RU"/>
        </w:rPr>
        <w:t xml:space="preserve"> ППЭ-05-02;</w:t>
      </w:r>
      <w:r w:rsidRPr="00AC617F">
        <w:rPr>
          <w:rFonts w:eastAsia="Times New Roman" w:cs="Times New Roman"/>
          <w:szCs w:val="26"/>
        </w:rPr>
        <w:t>  </w:t>
      </w:r>
    </w:p>
    <w:p w14:paraId="0FDDEF85"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в аудитории поставить </w:t>
      </w:r>
      <w:r w:rsidRPr="00AC617F">
        <w:rPr>
          <w:rFonts w:eastAsia="Times New Roman" w:cs="Times New Roman"/>
          <w:szCs w:val="26"/>
        </w:rPr>
        <w:t>в бланке</w:t>
      </w:r>
      <w:r>
        <w:rPr>
          <w:rFonts w:eastAsia="Times New Roman" w:cs="Times New Roman"/>
          <w:szCs w:val="26"/>
          <w:lang w:eastAsia="ru-RU"/>
        </w:rPr>
        <w:t xml:space="preserve"> регистрации </w:t>
      </w:r>
      <w:r w:rsidRPr="00AC617F">
        <w:rPr>
          <w:rFonts w:eastAsia="Times New Roman" w:cs="Times New Roman"/>
          <w:szCs w:val="26"/>
        </w:rPr>
        <w:t>в поле</w:t>
      </w:r>
      <w:r>
        <w:rPr>
          <w:rFonts w:eastAsia="Times New Roman" w:cs="Times New Roman"/>
          <w:szCs w:val="26"/>
          <w:lang w:eastAsia="ru-RU"/>
        </w:rPr>
        <w:t xml:space="preserve"> «Удален </w:t>
      </w:r>
      <w:r w:rsidRPr="00AC617F">
        <w:rPr>
          <w:rFonts w:eastAsia="Times New Roman" w:cs="Times New Roman"/>
          <w:szCs w:val="26"/>
        </w:rPr>
        <w:t>с экзамена в связи</w:t>
      </w:r>
      <w:r>
        <w:rPr>
          <w:rFonts w:eastAsia="Times New Roman" w:cs="Times New Roman"/>
          <w:szCs w:val="26"/>
          <w:lang w:eastAsia="ru-RU"/>
        </w:rPr>
        <w:t xml:space="preserve"> </w:t>
      </w:r>
      <w:r w:rsidRPr="00AC617F">
        <w:rPr>
          <w:rFonts w:eastAsia="Times New Roman" w:cs="Times New Roman"/>
          <w:szCs w:val="26"/>
        </w:rPr>
        <w:t>с нарушением</w:t>
      </w:r>
      <w:r>
        <w:rPr>
          <w:rFonts w:eastAsia="Times New Roman" w:cs="Times New Roman"/>
          <w:szCs w:val="26"/>
          <w:lang w:eastAsia="ru-RU"/>
        </w:rPr>
        <w:t xml:space="preserve"> порядка проведения ЕГЭ» соответствующую отметку </w:t>
      </w:r>
      <w:r w:rsidRPr="00AC617F">
        <w:rPr>
          <w:rFonts w:eastAsia="Times New Roman" w:cs="Times New Roman"/>
          <w:szCs w:val="26"/>
        </w:rPr>
        <w:t>и поставить</w:t>
      </w:r>
      <w:r>
        <w:rPr>
          <w:rFonts w:eastAsia="Times New Roman" w:cs="Times New Roman"/>
          <w:szCs w:val="26"/>
          <w:lang w:eastAsia="ru-RU"/>
        </w:rPr>
        <w:t xml:space="preserve"> свою подпись </w:t>
      </w:r>
      <w:r w:rsidRPr="00AC617F">
        <w:rPr>
          <w:rFonts w:eastAsia="Times New Roman" w:cs="Times New Roman"/>
          <w:szCs w:val="26"/>
        </w:rPr>
        <w:t>в соответствующем</w:t>
      </w:r>
      <w:r>
        <w:rPr>
          <w:rFonts w:eastAsia="Times New Roman" w:cs="Times New Roman"/>
          <w:szCs w:val="26"/>
          <w:lang w:eastAsia="ru-RU"/>
        </w:rPr>
        <w:t xml:space="preserve"> поле.</w:t>
      </w:r>
      <w:r w:rsidRPr="00AC617F">
        <w:rPr>
          <w:rFonts w:eastAsia="Times New Roman" w:cs="Times New Roman"/>
          <w:szCs w:val="26"/>
        </w:rPr>
        <w:t>  </w:t>
      </w:r>
    </w:p>
    <w:p w14:paraId="503A741E" w14:textId="77777777" w:rsidR="0061337F" w:rsidRDefault="007D244B">
      <w:pPr>
        <w:spacing w:line="240" w:lineRule="auto"/>
        <w:jc w:val="both"/>
      </w:pPr>
      <w:r>
        <w:rPr>
          <w:rFonts w:eastAsia="Times New Roman" w:cs="Times New Roman"/>
          <w:i/>
          <w:szCs w:val="26"/>
          <w:lang w:eastAsia="ru-RU"/>
        </w:rPr>
        <w:t xml:space="preserve">Рекомендуется продемонстрировать на камеру видеонаблюдения средство связи </w:t>
      </w:r>
      <w:r w:rsidRPr="00AC617F">
        <w:rPr>
          <w:rFonts w:eastAsia="Times New Roman" w:cs="Times New Roman"/>
          <w:i/>
          <w:iCs/>
          <w:szCs w:val="26"/>
        </w:rPr>
        <w:t>и электронно</w:t>
      </w:r>
      <w:r>
        <w:rPr>
          <w:rFonts w:eastAsia="Times New Roman" w:cs="Times New Roman"/>
          <w:i/>
          <w:szCs w:val="26"/>
          <w:lang w:eastAsia="ru-RU"/>
        </w:rPr>
        <w:t xml:space="preserve">-вычислительной техники, фото-, аудио- </w:t>
      </w:r>
      <w:r w:rsidRPr="00AC617F">
        <w:rPr>
          <w:rFonts w:eastAsia="Times New Roman" w:cs="Times New Roman"/>
          <w:i/>
          <w:iCs/>
          <w:szCs w:val="26"/>
        </w:rPr>
        <w:t>и видеоаппаратуры</w:t>
      </w:r>
      <w:r>
        <w:rPr>
          <w:rFonts w:eastAsia="Times New Roman" w:cs="Times New Roman"/>
          <w:i/>
          <w:szCs w:val="26"/>
          <w:lang w:eastAsia="ru-RU"/>
        </w:rPr>
        <w:t xml:space="preserve">, справочные материалы, письменные заметки </w:t>
      </w:r>
      <w:r w:rsidRPr="00AC617F">
        <w:rPr>
          <w:rFonts w:eastAsia="Times New Roman" w:cs="Times New Roman"/>
          <w:i/>
          <w:iCs/>
          <w:szCs w:val="26"/>
        </w:rPr>
        <w:t>и иные</w:t>
      </w:r>
      <w:r>
        <w:rPr>
          <w:rFonts w:eastAsia="Times New Roman" w:cs="Times New Roman"/>
          <w:i/>
          <w:szCs w:val="26"/>
          <w:lang w:eastAsia="ru-RU"/>
        </w:rPr>
        <w:t xml:space="preserve"> средстве хранения </w:t>
      </w:r>
      <w:r w:rsidRPr="00AC617F">
        <w:rPr>
          <w:rFonts w:eastAsia="Times New Roman" w:cs="Times New Roman"/>
          <w:i/>
          <w:iCs/>
          <w:szCs w:val="26"/>
        </w:rPr>
        <w:t>и передачи</w:t>
      </w:r>
      <w:r>
        <w:rPr>
          <w:rFonts w:eastAsia="Times New Roman" w:cs="Times New Roman"/>
          <w:i/>
          <w:szCs w:val="26"/>
          <w:lang w:eastAsia="ru-RU"/>
        </w:rPr>
        <w:t xml:space="preserve"> информации, обнаруженные у участника экзамена. На камеру проговорить, какой именно предмет обнаружен и его содержание (в случае обнаружения письменных заметок).</w:t>
      </w:r>
      <w:r w:rsidRPr="00AC617F">
        <w:rPr>
          <w:rFonts w:eastAsia="Times New Roman" w:cs="Times New Roman"/>
          <w:szCs w:val="26"/>
        </w:rPr>
        <w:t> </w:t>
      </w:r>
    </w:p>
    <w:p w14:paraId="6D858294"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lastRenderedPageBreak/>
        <w:t xml:space="preserve">В случае если участник </w:t>
      </w:r>
      <w:r>
        <w:rPr>
          <w:rFonts w:eastAsia="Times New Roman" w:cs="Times New Roman"/>
          <w:color w:val="000000"/>
          <w:szCs w:val="26"/>
          <w:lang w:eastAsia="ru-RU"/>
        </w:rPr>
        <w:t xml:space="preserve">экзамена </w:t>
      </w:r>
      <w:r>
        <w:rPr>
          <w:rFonts w:eastAsia="Times New Roman" w:cs="Times New Roman"/>
          <w:szCs w:val="26"/>
          <w:lang w:eastAsia="ru-RU"/>
        </w:rPr>
        <w:t>по состоянию здоровья или другим объективным причинам не может завершить выполнение экзаменационной работы, он может покинуть аудиторию. Ответственный организатор</w:t>
      </w:r>
      <w:r>
        <w:rPr>
          <w:rFonts w:eastAsia="Times New Roman" w:cs="Times New Roman"/>
          <w:szCs w:val="26"/>
        </w:rPr>
        <w:t xml:space="preserve"> в аудитории</w:t>
      </w:r>
      <w:r>
        <w:rPr>
          <w:rFonts w:eastAsia="Times New Roman" w:cs="Times New Roman"/>
          <w:szCs w:val="26"/>
          <w:lang w:eastAsia="ru-RU"/>
        </w:rPr>
        <w:t xml:space="preserve"> должен пригласить организатора вне аудитории, который сопроводит такого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к медицинскому работнику и пригласит члена (членов) ГЭК в медицинский кабинет. </w:t>
      </w:r>
      <w:r>
        <w:rPr>
          <w:rFonts w:eastAsia="Times New Roman" w:cs="Times New Roman"/>
          <w:szCs w:val="26"/>
        </w:rPr>
        <w:t xml:space="preserve">В случае согласия </w:t>
      </w:r>
      <w:r>
        <w:rPr>
          <w:rFonts w:eastAsia="Times New Roman" w:cs="Times New Roman"/>
          <w:szCs w:val="26"/>
          <w:lang w:eastAsia="ru-RU"/>
        </w:rPr>
        <w:t xml:space="preserve">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досрочно завершить экзамен заполняется форма ППЭ-22  в медицинском кабинете членом ГЭК и медицинским работником. Ответственный организатор </w:t>
      </w:r>
      <w:r>
        <w:rPr>
          <w:rFonts w:eastAsia="Times New Roman" w:cs="Times New Roman"/>
          <w:szCs w:val="26"/>
        </w:rPr>
        <w:t xml:space="preserve">в аудитории </w:t>
      </w:r>
      <w:r>
        <w:rPr>
          <w:rFonts w:eastAsia="Times New Roman" w:cs="Times New Roman"/>
          <w:szCs w:val="26"/>
          <w:lang w:eastAsia="ru-RU"/>
        </w:rPr>
        <w:t>и руководитель ППЭ ставят свою подпись в указанном акте. Ответственный организатор</w:t>
      </w:r>
      <w:r>
        <w:rPr>
          <w:rFonts w:eastAsia="Times New Roman" w:cs="Times New Roman"/>
          <w:szCs w:val="26"/>
        </w:rPr>
        <w:t xml:space="preserve"> в аудитории</w:t>
      </w:r>
      <w:r>
        <w:rPr>
          <w:rFonts w:eastAsia="Times New Roman" w:cs="Times New Roman"/>
          <w:szCs w:val="26"/>
          <w:lang w:eastAsia="ru-RU"/>
        </w:rPr>
        <w:t xml:space="preserve"> должен:</w:t>
      </w:r>
    </w:p>
    <w:p w14:paraId="35EF663F" w14:textId="77777777" w:rsidR="0061337F" w:rsidRDefault="007D244B">
      <w:pPr>
        <w:tabs>
          <w:tab w:val="left" w:pos="993"/>
        </w:tabs>
        <w:spacing w:line="240" w:lineRule="auto"/>
        <w:jc w:val="both"/>
      </w:pPr>
      <w:r>
        <w:rPr>
          <w:rFonts w:eastAsia="Times New Roman" w:cs="Times New Roman"/>
          <w:szCs w:val="26"/>
          <w:lang w:eastAsia="ru-RU"/>
        </w:rPr>
        <w:t xml:space="preserve">в аудитории внести соответствующую запись </w:t>
      </w:r>
      <w:r w:rsidRPr="00F57616">
        <w:rPr>
          <w:rFonts w:eastAsia="Times New Roman" w:cs="Times New Roman"/>
          <w:szCs w:val="26"/>
        </w:rPr>
        <w:t>в форму</w:t>
      </w:r>
      <w:r>
        <w:rPr>
          <w:rFonts w:eastAsia="Times New Roman" w:cs="Times New Roman"/>
          <w:szCs w:val="26"/>
          <w:lang w:eastAsia="ru-RU"/>
        </w:rPr>
        <w:t xml:space="preserve"> ППЭ-05-02;</w:t>
      </w:r>
      <w:r w:rsidRPr="00F57616">
        <w:rPr>
          <w:rFonts w:eastAsia="Times New Roman" w:cs="Times New Roman"/>
          <w:szCs w:val="26"/>
        </w:rPr>
        <w:t> </w:t>
      </w:r>
    </w:p>
    <w:p w14:paraId="3C3249BE" w14:textId="77777777" w:rsidR="0061337F" w:rsidRPr="00E0110F" w:rsidRDefault="007D244B" w:rsidP="00E0110F">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в аудитории поставить соответствующую отметку </w:t>
      </w:r>
      <w:r w:rsidRPr="00F57616">
        <w:rPr>
          <w:rFonts w:eastAsia="Times New Roman" w:cs="Times New Roman"/>
          <w:szCs w:val="26"/>
        </w:rPr>
        <w:t>в бланке</w:t>
      </w:r>
      <w:r>
        <w:rPr>
          <w:rFonts w:eastAsia="Times New Roman" w:cs="Times New Roman"/>
          <w:szCs w:val="26"/>
          <w:lang w:eastAsia="ru-RU"/>
        </w:rPr>
        <w:t xml:space="preserve"> регистрации участника</w:t>
      </w:r>
      <w:r w:rsidRPr="00F57616">
        <w:rPr>
          <w:rFonts w:eastAsia="Times New Roman" w:cs="Times New Roman"/>
          <w:szCs w:val="26"/>
        </w:rPr>
        <w:t> </w:t>
      </w:r>
      <w:r w:rsidRPr="009B5E9A">
        <w:t>экзамена</w:t>
      </w:r>
      <w:r w:rsidRPr="00F57616">
        <w:rPr>
          <w:rFonts w:eastAsia="Times New Roman" w:cs="Times New Roman"/>
          <w:szCs w:val="26"/>
        </w:rPr>
        <w:t> в поле</w:t>
      </w:r>
      <w:r>
        <w:rPr>
          <w:rFonts w:eastAsia="Times New Roman" w:cs="Times New Roman"/>
          <w:szCs w:val="26"/>
          <w:lang w:eastAsia="ru-RU"/>
        </w:rPr>
        <w:t xml:space="preserve"> «Не закончил экзамен </w:t>
      </w:r>
      <w:r w:rsidRPr="00F57616">
        <w:rPr>
          <w:rFonts w:eastAsia="Times New Roman" w:cs="Times New Roman"/>
          <w:szCs w:val="26"/>
        </w:rPr>
        <w:t>по уважительной</w:t>
      </w:r>
      <w:r>
        <w:rPr>
          <w:rFonts w:eastAsia="Times New Roman" w:cs="Times New Roman"/>
          <w:szCs w:val="26"/>
          <w:lang w:eastAsia="ru-RU"/>
        </w:rPr>
        <w:t xml:space="preserve"> причине» </w:t>
      </w:r>
      <w:r w:rsidRPr="00F57616">
        <w:rPr>
          <w:rFonts w:eastAsia="Times New Roman" w:cs="Times New Roman"/>
          <w:szCs w:val="26"/>
        </w:rPr>
        <w:t>и поставить</w:t>
      </w:r>
      <w:r>
        <w:rPr>
          <w:rFonts w:eastAsia="Times New Roman" w:cs="Times New Roman"/>
          <w:szCs w:val="26"/>
          <w:lang w:eastAsia="ru-RU"/>
        </w:rPr>
        <w:t xml:space="preserve"> свою подпись</w:t>
      </w:r>
      <w:r w:rsidRPr="00F57616">
        <w:rPr>
          <w:rFonts w:eastAsia="Times New Roman" w:cs="Times New Roman"/>
          <w:szCs w:val="26"/>
        </w:rPr>
        <w:t> в соответствующем</w:t>
      </w:r>
      <w:r>
        <w:rPr>
          <w:rFonts w:eastAsia="Times New Roman" w:cs="Times New Roman"/>
          <w:szCs w:val="26"/>
          <w:lang w:eastAsia="ru-RU"/>
        </w:rPr>
        <w:t xml:space="preserve"> поле.</w:t>
      </w:r>
      <w:r w:rsidRPr="00F57616">
        <w:rPr>
          <w:rFonts w:eastAsia="Times New Roman" w:cs="Times New Roman"/>
          <w:szCs w:val="26"/>
        </w:rPr>
        <w:t> </w:t>
      </w:r>
    </w:p>
    <w:p w14:paraId="7043C31B" w14:textId="77777777" w:rsidR="0061337F" w:rsidRDefault="007D244B">
      <w:pPr>
        <w:keepNext/>
        <w:spacing w:line="240" w:lineRule="auto"/>
        <w:jc w:val="both"/>
        <w:rPr>
          <w:rFonts w:eastAsia="Times New Roman" w:cs="Times New Roman"/>
          <w:b/>
          <w:szCs w:val="26"/>
          <w:lang w:eastAsia="ru-RU"/>
        </w:rPr>
      </w:pPr>
      <w:r>
        <w:rPr>
          <w:rFonts w:eastAsia="Times New Roman" w:cs="Times New Roman"/>
          <w:b/>
          <w:szCs w:val="26"/>
          <w:lang w:eastAsia="ru-RU"/>
        </w:rPr>
        <w:t>Выдача дополнительных бланков ответов (за исключением проведения ЕГЭ по математике базового уровня)</w:t>
      </w:r>
    </w:p>
    <w:p w14:paraId="72A0CEC7" w14:textId="77777777" w:rsidR="0061337F" w:rsidRDefault="007D244B">
      <w:pPr>
        <w:spacing w:line="240" w:lineRule="auto"/>
        <w:jc w:val="both"/>
        <w:rPr>
          <w:rFonts w:eastAsia="Times New Roman" w:cs="Times New Roman"/>
          <w:i/>
          <w:szCs w:val="26"/>
          <w:lang w:eastAsia="ru-RU"/>
        </w:rPr>
      </w:pPr>
      <w:r>
        <w:rPr>
          <w:rFonts w:eastAsia="Times New Roman" w:cs="Times New Roman"/>
          <w:i/>
          <w:szCs w:val="26"/>
          <w:lang w:eastAsia="ru-RU"/>
        </w:rPr>
        <w:t xml:space="preserve">В случае если участник </w:t>
      </w:r>
      <w:r w:rsidRPr="009B5E9A">
        <w:rPr>
          <w:i/>
          <w:color w:val="000000"/>
        </w:rPr>
        <w:t xml:space="preserve">экзамена </w:t>
      </w:r>
      <w:r>
        <w:rPr>
          <w:rFonts w:eastAsia="Times New Roman" w:cs="Times New Roman"/>
          <w:i/>
          <w:szCs w:val="26"/>
          <w:lang w:eastAsia="ru-RU"/>
        </w:rPr>
        <w:t xml:space="preserve">полностью заполнил бланк ответов № 2 лист 1, бланк ответов № 2 лист 2, организатор </w:t>
      </w:r>
      <w:r w:rsidRPr="003226C8">
        <w:rPr>
          <w:rFonts w:eastAsia="Times New Roman" w:cs="Times New Roman"/>
          <w:i/>
          <w:szCs w:val="26"/>
        </w:rPr>
        <w:t>в аудитории</w:t>
      </w:r>
      <w:r w:rsidRPr="00F57616">
        <w:rPr>
          <w:rFonts w:eastAsia="Times New Roman" w:cs="Times New Roman"/>
          <w:i/>
          <w:szCs w:val="26"/>
        </w:rPr>
        <w:t xml:space="preserve"> </w:t>
      </w:r>
      <w:r>
        <w:rPr>
          <w:rFonts w:eastAsia="Times New Roman" w:cs="Times New Roman"/>
          <w:i/>
          <w:szCs w:val="26"/>
          <w:lang w:eastAsia="ru-RU"/>
        </w:rPr>
        <w:t>должен:</w:t>
      </w:r>
    </w:p>
    <w:p w14:paraId="1E299EC2" w14:textId="77777777" w:rsidR="0061337F" w:rsidRDefault="007D244B">
      <w:pPr>
        <w:spacing w:line="240" w:lineRule="auto"/>
        <w:jc w:val="both"/>
      </w:pPr>
      <w:r>
        <w:rPr>
          <w:rFonts w:eastAsia="Times New Roman" w:cs="Times New Roman"/>
          <w:szCs w:val="26"/>
          <w:lang w:eastAsia="ru-RU"/>
        </w:rPr>
        <w:t>убедиться, что оба листа бланка ответов №</w:t>
      </w:r>
      <w:r>
        <w:rPr>
          <w:rFonts w:eastAsia="Times New Roman" w:cs="Times New Roman"/>
          <w:szCs w:val="26"/>
        </w:rPr>
        <w:t> </w:t>
      </w:r>
      <w:r>
        <w:rPr>
          <w:rFonts w:eastAsia="Times New Roman" w:cs="Times New Roman"/>
          <w:szCs w:val="26"/>
          <w:lang w:eastAsia="ru-RU"/>
        </w:rPr>
        <w:t xml:space="preserve">2 </w:t>
      </w:r>
      <w:r>
        <w:rPr>
          <w:rFonts w:eastAsia="Times New Roman" w:cs="Times New Roman"/>
          <w:szCs w:val="26"/>
        </w:rPr>
        <w:t>(</w:t>
      </w:r>
      <w:r>
        <w:rPr>
          <w:rFonts w:eastAsia="Times New Roman" w:cs="Times New Roman"/>
          <w:szCs w:val="26"/>
          <w:lang w:eastAsia="ru-RU"/>
        </w:rPr>
        <w:t>лист 1</w:t>
      </w:r>
      <w:r>
        <w:rPr>
          <w:rFonts w:eastAsia="Times New Roman" w:cs="Times New Roman"/>
          <w:szCs w:val="26"/>
        </w:rPr>
        <w:t xml:space="preserve"> и</w:t>
      </w:r>
      <w:r>
        <w:rPr>
          <w:rFonts w:eastAsia="Times New Roman" w:cs="Times New Roman"/>
          <w:szCs w:val="26"/>
          <w:lang w:eastAsia="ru-RU"/>
        </w:rPr>
        <w:t xml:space="preserve"> лист 2</w:t>
      </w:r>
      <w:r>
        <w:rPr>
          <w:rFonts w:eastAsia="Times New Roman" w:cs="Times New Roman"/>
          <w:szCs w:val="26"/>
        </w:rPr>
        <w:t>)</w:t>
      </w:r>
      <w:r>
        <w:rPr>
          <w:rFonts w:eastAsia="Times New Roman" w:cs="Times New Roman"/>
          <w:szCs w:val="26"/>
          <w:lang w:eastAsia="ru-RU"/>
        </w:rPr>
        <w:t xml:space="preserve"> полностью заполнены;</w:t>
      </w:r>
    </w:p>
    <w:p w14:paraId="3DBC32B2" w14:textId="77777777" w:rsidR="007D244B" w:rsidRDefault="007D244B" w:rsidP="002A05DD">
      <w:pPr>
        <w:spacing w:line="240" w:lineRule="auto"/>
        <w:jc w:val="both"/>
        <w:rPr>
          <w:rFonts w:eastAsia="Times New Roman" w:cs="Times New Roman"/>
          <w:szCs w:val="26"/>
          <w:lang w:eastAsia="ru-RU"/>
        </w:rPr>
      </w:pPr>
      <w:r>
        <w:rPr>
          <w:rFonts w:eastAsia="Times New Roman" w:cs="Times New Roman"/>
          <w:szCs w:val="26"/>
          <w:lang w:eastAsia="ru-RU"/>
        </w:rPr>
        <w:t xml:space="preserve">выдать по просьбе участника </w:t>
      </w:r>
      <w:r>
        <w:rPr>
          <w:rFonts w:eastAsia="Times New Roman" w:cs="Times New Roman"/>
          <w:color w:val="000000"/>
          <w:szCs w:val="26"/>
          <w:lang w:eastAsia="ru-RU"/>
        </w:rPr>
        <w:t xml:space="preserve">экзамена </w:t>
      </w:r>
      <w:r>
        <w:rPr>
          <w:rFonts w:eastAsia="Times New Roman" w:cs="Times New Roman"/>
          <w:szCs w:val="26"/>
          <w:lang w:eastAsia="ru-RU"/>
        </w:rPr>
        <w:t>ДБО</w:t>
      </w:r>
      <w:r>
        <w:rPr>
          <w:rFonts w:eastAsia="Times New Roman" w:cs="Times New Roman"/>
          <w:szCs w:val="26"/>
        </w:rPr>
        <w:t> </w:t>
      </w:r>
      <w:r>
        <w:rPr>
          <w:rFonts w:eastAsia="Times New Roman" w:cs="Times New Roman"/>
          <w:szCs w:val="26"/>
          <w:lang w:eastAsia="ru-RU"/>
        </w:rPr>
        <w:t>№ 2;</w:t>
      </w:r>
    </w:p>
    <w:p w14:paraId="77F1B5AC" w14:textId="77777777" w:rsidR="007D244B" w:rsidRDefault="007D244B" w:rsidP="002A05DD">
      <w:pPr>
        <w:spacing w:line="240" w:lineRule="auto"/>
        <w:jc w:val="both"/>
        <w:rPr>
          <w:rFonts w:eastAsia="Times New Roman" w:cs="Times New Roman"/>
          <w:szCs w:val="26"/>
          <w:lang w:eastAsia="ru-RU"/>
        </w:rPr>
      </w:pPr>
      <w:r>
        <w:rPr>
          <w:rFonts w:eastAsia="Times New Roman" w:cs="Times New Roman"/>
          <w:szCs w:val="26"/>
          <w:lang w:eastAsia="ru-RU"/>
        </w:rPr>
        <w:t xml:space="preserve">в поле «Дополнительный бланк ответов № 2» </w:t>
      </w:r>
      <w:r>
        <w:rPr>
          <w:rFonts w:eastAsia="Times New Roman" w:cs="Times New Roman"/>
          <w:szCs w:val="26"/>
        </w:rPr>
        <w:t>бланка ответов № 2 лист 2 (ранее выданного ДБО № 2)</w:t>
      </w:r>
      <w:r>
        <w:rPr>
          <w:rFonts w:eastAsia="Times New Roman" w:cs="Times New Roman"/>
          <w:szCs w:val="26"/>
          <w:lang w:eastAsia="ru-RU"/>
        </w:rPr>
        <w:t xml:space="preserve"> внести цифровое значение </w:t>
      </w:r>
      <w:proofErr w:type="spellStart"/>
      <w:r>
        <w:rPr>
          <w:rFonts w:eastAsia="Times New Roman" w:cs="Times New Roman"/>
          <w:szCs w:val="26"/>
          <w:lang w:eastAsia="ru-RU"/>
        </w:rPr>
        <w:t>штрихкода</w:t>
      </w:r>
      <w:proofErr w:type="spellEnd"/>
      <w:r>
        <w:rPr>
          <w:rFonts w:eastAsia="Times New Roman" w:cs="Times New Roman"/>
          <w:szCs w:val="26"/>
          <w:lang w:eastAsia="ru-RU"/>
        </w:rPr>
        <w:t xml:space="preserve"> ДБО № 2 (расположенное под </w:t>
      </w:r>
      <w:proofErr w:type="spellStart"/>
      <w:r>
        <w:rPr>
          <w:rFonts w:eastAsia="Times New Roman" w:cs="Times New Roman"/>
          <w:szCs w:val="26"/>
          <w:lang w:eastAsia="ru-RU"/>
        </w:rPr>
        <w:t>штрихкодом</w:t>
      </w:r>
      <w:proofErr w:type="spellEnd"/>
      <w:r>
        <w:rPr>
          <w:rFonts w:eastAsia="Times New Roman" w:cs="Times New Roman"/>
          <w:szCs w:val="26"/>
          <w:lang w:eastAsia="ru-RU"/>
        </w:rPr>
        <w:t xml:space="preserve"> </w:t>
      </w:r>
      <w:r>
        <w:rPr>
          <w:rFonts w:eastAsia="Times New Roman" w:cs="Times New Roman"/>
          <w:szCs w:val="26"/>
        </w:rPr>
        <w:t>ДБО № 2</w:t>
      </w:r>
      <w:r>
        <w:rPr>
          <w:rFonts w:eastAsia="Times New Roman" w:cs="Times New Roman"/>
          <w:szCs w:val="26"/>
          <w:lang w:eastAsia="ru-RU"/>
        </w:rPr>
        <w:t xml:space="preserve">), который выдается участнику </w:t>
      </w:r>
      <w:r>
        <w:rPr>
          <w:rFonts w:eastAsia="Times New Roman" w:cs="Times New Roman"/>
          <w:color w:val="000000"/>
          <w:szCs w:val="26"/>
          <w:lang w:eastAsia="ru-RU"/>
        </w:rPr>
        <w:t xml:space="preserve">экзамена </w:t>
      </w:r>
      <w:r>
        <w:rPr>
          <w:rFonts w:eastAsia="Times New Roman" w:cs="Times New Roman"/>
          <w:szCs w:val="26"/>
          <w:lang w:eastAsia="ru-RU"/>
        </w:rPr>
        <w:t xml:space="preserve">для заполнения; </w:t>
      </w:r>
    </w:p>
    <w:p w14:paraId="0ED36D9D" w14:textId="77777777" w:rsidR="007D244B" w:rsidRDefault="007D244B" w:rsidP="002A05DD">
      <w:pPr>
        <w:spacing w:line="240" w:lineRule="auto"/>
        <w:jc w:val="both"/>
        <w:rPr>
          <w:rFonts w:eastAsia="Times New Roman" w:cs="Times New Roman"/>
          <w:szCs w:val="26"/>
          <w:lang w:eastAsia="ru-RU"/>
        </w:rPr>
      </w:pPr>
      <w:r>
        <w:rPr>
          <w:rFonts w:eastAsia="Times New Roman" w:cs="Times New Roman"/>
          <w:szCs w:val="26"/>
          <w:lang w:eastAsia="ru-RU"/>
        </w:rPr>
        <w:t>в поле «Лист» при выдаче ДБО</w:t>
      </w:r>
      <w:r>
        <w:rPr>
          <w:rFonts w:eastAsia="Times New Roman" w:cs="Times New Roman"/>
          <w:szCs w:val="26"/>
        </w:rPr>
        <w:t> № </w:t>
      </w:r>
      <w:r>
        <w:rPr>
          <w:rFonts w:eastAsia="Times New Roman" w:cs="Times New Roman"/>
          <w:szCs w:val="26"/>
          <w:lang w:eastAsia="ru-RU"/>
        </w:rPr>
        <w:t xml:space="preserve">2 внести порядковый номер листа работы участника </w:t>
      </w:r>
      <w:r>
        <w:rPr>
          <w:rFonts w:eastAsia="Times New Roman" w:cs="Times New Roman"/>
          <w:color w:val="000000"/>
          <w:szCs w:val="26"/>
          <w:lang w:eastAsia="ru-RU"/>
        </w:rPr>
        <w:t>экзамена</w:t>
      </w:r>
      <w:r>
        <w:rPr>
          <w:rFonts w:eastAsia="Times New Roman" w:cs="Times New Roman"/>
          <w:szCs w:val="26"/>
          <w:lang w:eastAsia="ru-RU"/>
        </w:rPr>
        <w:t xml:space="preserve"> (при этом листами № 1 и № 2 являются основные бланки ответов № 2 лист 1 и лист 2 соответственно);</w:t>
      </w:r>
    </w:p>
    <w:p w14:paraId="6020E9B0" w14:textId="77777777" w:rsidR="007D244B" w:rsidRDefault="007D244B" w:rsidP="002A05DD">
      <w:pPr>
        <w:spacing w:line="240" w:lineRule="auto"/>
        <w:jc w:val="both"/>
        <w:rPr>
          <w:rFonts w:eastAsia="Times New Roman" w:cs="Times New Roman"/>
          <w:szCs w:val="26"/>
          <w:lang w:eastAsia="ru-RU"/>
        </w:rPr>
      </w:pPr>
      <w:r>
        <w:rPr>
          <w:rFonts w:eastAsia="Times New Roman" w:cs="Times New Roman"/>
          <w:szCs w:val="26"/>
          <w:lang w:eastAsia="ru-RU"/>
        </w:rPr>
        <w:t>зафиксировать количество выданных ДБО</w:t>
      </w:r>
      <w:r>
        <w:rPr>
          <w:rFonts w:eastAsia="Times New Roman" w:cs="Times New Roman"/>
          <w:szCs w:val="26"/>
        </w:rPr>
        <w:t> </w:t>
      </w:r>
      <w:r>
        <w:rPr>
          <w:rFonts w:eastAsia="Times New Roman" w:cs="Times New Roman"/>
          <w:szCs w:val="26"/>
          <w:lang w:eastAsia="ru-RU"/>
        </w:rPr>
        <w:t>№ 2 в форме ППЭ-05-02</w:t>
      </w:r>
      <w:r>
        <w:rPr>
          <w:rFonts w:eastAsia="Times New Roman" w:cs="Times New Roman"/>
          <w:szCs w:val="26"/>
        </w:rPr>
        <w:t xml:space="preserve">; </w:t>
      </w:r>
    </w:p>
    <w:p w14:paraId="69B1F3FB" w14:textId="77777777" w:rsidR="007D244B" w:rsidRDefault="007D244B" w:rsidP="002A05DD">
      <w:pPr>
        <w:spacing w:line="240" w:lineRule="auto"/>
        <w:jc w:val="both"/>
        <w:rPr>
          <w:rFonts w:eastAsia="Times New Roman" w:cs="Times New Roman"/>
          <w:b/>
          <w:szCs w:val="26"/>
        </w:rPr>
      </w:pPr>
      <w:r>
        <w:rPr>
          <w:rFonts w:eastAsia="Times New Roman" w:cs="Times New Roman"/>
          <w:szCs w:val="26"/>
        </w:rPr>
        <w:t xml:space="preserve">прописать номера выданных </w:t>
      </w:r>
      <w:r w:rsidRPr="009B5E9A">
        <w:t>ДБО</w:t>
      </w:r>
      <w:r>
        <w:rPr>
          <w:rFonts w:eastAsia="Times New Roman" w:cs="Times New Roman"/>
          <w:szCs w:val="26"/>
        </w:rPr>
        <w:t> № 2 в форме ППЭ-12-03.</w:t>
      </w:r>
    </w:p>
    <w:p w14:paraId="6AE9C55D" w14:textId="77777777" w:rsidR="007D244B" w:rsidRPr="009B5E9A" w:rsidRDefault="007D244B" w:rsidP="002A05DD">
      <w:pPr>
        <w:spacing w:line="240" w:lineRule="auto"/>
        <w:jc w:val="both"/>
      </w:pPr>
      <w:r>
        <w:rPr>
          <w:rFonts w:eastAsia="Times New Roman" w:cs="Times New Roman"/>
          <w:b/>
          <w:szCs w:val="26"/>
        </w:rPr>
        <w:t>ДБО № </w:t>
      </w:r>
      <w:r>
        <w:rPr>
          <w:rFonts w:eastAsia="Times New Roman" w:cs="Times New Roman"/>
          <w:b/>
          <w:szCs w:val="26"/>
          <w:lang w:eastAsia="ru-RU"/>
        </w:rPr>
        <w:t>2 копировать и выдавать копии категорически запрещено! При нехватке ДБО</w:t>
      </w:r>
      <w:r>
        <w:rPr>
          <w:rFonts w:eastAsia="Times New Roman" w:cs="Times New Roman"/>
          <w:b/>
          <w:szCs w:val="26"/>
        </w:rPr>
        <w:t> № </w:t>
      </w:r>
      <w:r>
        <w:rPr>
          <w:rFonts w:eastAsia="Times New Roman" w:cs="Times New Roman"/>
          <w:b/>
          <w:szCs w:val="26"/>
          <w:lang w:eastAsia="ru-RU"/>
        </w:rPr>
        <w:t>2 необходимо обратиться в Штаб ППЭ.</w:t>
      </w:r>
    </w:p>
    <w:p w14:paraId="2545712E" w14:textId="77777777" w:rsidR="007D244B" w:rsidRPr="009B5E9A" w:rsidRDefault="007D244B" w:rsidP="002A05DD">
      <w:pPr>
        <w:spacing w:line="240" w:lineRule="auto"/>
        <w:jc w:val="both"/>
      </w:pPr>
      <w:r>
        <w:rPr>
          <w:rFonts w:eastAsia="Times New Roman" w:cs="Times New Roman"/>
          <w:b/>
          <w:szCs w:val="26"/>
          <w:lang w:eastAsia="ru-RU"/>
        </w:rPr>
        <w:t xml:space="preserve">Работа с формой ППЭ-12-04-МАШ </w:t>
      </w:r>
      <w:r w:rsidR="003F7215">
        <w:rPr>
          <w:rFonts w:eastAsia="Times New Roman" w:cs="Times New Roman"/>
          <w:b/>
          <w:szCs w:val="26"/>
          <w:lang w:eastAsia="ru-RU"/>
        </w:rPr>
        <w:t>.</w:t>
      </w:r>
      <w:r w:rsidRPr="00D567CD">
        <w:rPr>
          <w:rFonts w:eastAsia="Times New Roman" w:cs="Times New Roman"/>
          <w:szCs w:val="26"/>
        </w:rPr>
        <w:t> </w:t>
      </w:r>
    </w:p>
    <w:p w14:paraId="7413B6DE" w14:textId="77777777" w:rsidR="007D244B" w:rsidRPr="009B5E9A" w:rsidRDefault="007D244B" w:rsidP="002A05DD">
      <w:pPr>
        <w:spacing w:line="240" w:lineRule="auto"/>
        <w:jc w:val="both"/>
        <w:rPr>
          <w:b/>
        </w:rPr>
      </w:pPr>
      <w:r>
        <w:rPr>
          <w:rFonts w:eastAsia="Times New Roman" w:cs="Times New Roman"/>
          <w:szCs w:val="26"/>
        </w:rPr>
        <w:t xml:space="preserve">Каждый выход участника </w:t>
      </w:r>
      <w:r>
        <w:rPr>
          <w:rFonts w:cs="Times New Roman"/>
          <w:bCs/>
          <w:szCs w:val="26"/>
          <w:lang w:eastAsia="ru-RU"/>
        </w:rPr>
        <w:t xml:space="preserve">экзамена </w:t>
      </w:r>
      <w:r>
        <w:rPr>
          <w:rFonts w:eastAsia="Times New Roman" w:cs="Times New Roman"/>
          <w:szCs w:val="26"/>
        </w:rPr>
        <w:t xml:space="preserve">из аудитории фиксируется организаторами в аудитории в ведомости учёта времени отсутствия участников </w:t>
      </w:r>
      <w:r>
        <w:rPr>
          <w:rFonts w:eastAsia="Times New Roman" w:cs="Times New Roman"/>
          <w:color w:val="000000"/>
          <w:szCs w:val="26"/>
          <w:lang w:eastAsia="ru-RU"/>
        </w:rPr>
        <w:t xml:space="preserve">экзамена </w:t>
      </w:r>
      <w:r>
        <w:rPr>
          <w:rFonts w:eastAsia="Times New Roman" w:cs="Times New Roman"/>
          <w:szCs w:val="26"/>
        </w:rPr>
        <w:t xml:space="preserve">в аудитории (форма ППЭ-12-04-МАШ). Если один и тот же участник </w:t>
      </w:r>
      <w:r>
        <w:rPr>
          <w:rFonts w:eastAsia="Times New Roman" w:cs="Times New Roman"/>
          <w:color w:val="000000"/>
          <w:szCs w:val="26"/>
          <w:lang w:eastAsia="ru-RU"/>
        </w:rPr>
        <w:t xml:space="preserve">экзамена </w:t>
      </w:r>
      <w:r>
        <w:rPr>
          <w:rFonts w:eastAsia="Times New Roman" w:cs="Times New Roman"/>
          <w:szCs w:val="26"/>
        </w:rPr>
        <w:t>выходит несколько раз, то каждый его выход фиксируется в ведомости в новой строке. При нехватке места на одном листе форме записи продолжаются на следующем листе (форма ППЭ-12-04-МАШ выдаётся в Штабе ППЭ по схеме, установленной руководителем ППЭ).</w:t>
      </w:r>
    </w:p>
    <w:p w14:paraId="335B5597" w14:textId="77777777" w:rsidR="007D244B" w:rsidRDefault="007D244B" w:rsidP="00C433BF">
      <w:pPr>
        <w:spacing w:line="240" w:lineRule="auto"/>
        <w:jc w:val="both"/>
        <w:rPr>
          <w:rFonts w:eastAsia="Times New Roman" w:cs="Times New Roman"/>
          <w:b/>
          <w:szCs w:val="26"/>
          <w:lang w:eastAsia="ru-RU"/>
        </w:rPr>
      </w:pPr>
      <w:r>
        <w:rPr>
          <w:rFonts w:eastAsia="Times New Roman" w:cs="Times New Roman"/>
          <w:b/>
          <w:szCs w:val="26"/>
          <w:lang w:eastAsia="ru-RU"/>
        </w:rPr>
        <w:t xml:space="preserve">Завершение выполнения экзаменационной работы участниками </w:t>
      </w:r>
      <w:r>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и</w:t>
      </w:r>
      <w:r>
        <w:rPr>
          <w:rFonts w:eastAsia="Times New Roman" w:cs="Times New Roman"/>
          <w:b/>
          <w:szCs w:val="26"/>
        </w:rPr>
        <w:t xml:space="preserve"> организации</w:t>
      </w:r>
      <w:r>
        <w:rPr>
          <w:rFonts w:eastAsia="Times New Roman" w:cs="Times New Roman"/>
          <w:b/>
          <w:szCs w:val="26"/>
          <w:lang w:eastAsia="ru-RU"/>
        </w:rPr>
        <w:t xml:space="preserve"> сбора ЭМ </w:t>
      </w:r>
    </w:p>
    <w:p w14:paraId="51EF4DE8" w14:textId="77777777" w:rsidR="007D244B" w:rsidRDefault="007D244B" w:rsidP="0035778B">
      <w:pPr>
        <w:spacing w:line="240" w:lineRule="auto"/>
        <w:jc w:val="both"/>
        <w:rPr>
          <w:rFonts w:eastAsia="Times New Roman" w:cs="Times New Roman"/>
          <w:szCs w:val="26"/>
          <w:lang w:eastAsia="ru-RU"/>
        </w:rPr>
      </w:pPr>
      <w:r>
        <w:rPr>
          <w:rFonts w:eastAsia="Times New Roman" w:cs="Times New Roman"/>
          <w:szCs w:val="26"/>
          <w:lang w:eastAsia="ru-RU"/>
        </w:rPr>
        <w:t xml:space="preserve">Участники </w:t>
      </w:r>
      <w:r w:rsidRPr="009B5E9A">
        <w:t>экзамена</w:t>
      </w:r>
      <w:r>
        <w:rPr>
          <w:rFonts w:eastAsia="Times New Roman" w:cs="Times New Roman"/>
          <w:szCs w:val="26"/>
          <w:lang w:eastAsia="ru-RU"/>
        </w:rPr>
        <w:t xml:space="preserve">, досрочно завершившие выполнение экзаменационной работы, могут покинуть ППЭ. Организатору необходимо принять </w:t>
      </w:r>
      <w:r w:rsidRPr="00D567CD">
        <w:rPr>
          <w:rFonts w:eastAsia="Times New Roman" w:cs="Times New Roman"/>
          <w:szCs w:val="26"/>
        </w:rPr>
        <w:t>у них</w:t>
      </w:r>
      <w:r>
        <w:rPr>
          <w:rFonts w:eastAsia="Times New Roman" w:cs="Times New Roman"/>
          <w:szCs w:val="26"/>
          <w:lang w:eastAsia="ru-RU"/>
        </w:rPr>
        <w:t xml:space="preserve"> все ЭМ и получить их подпись в форме ППЭ-05-02.</w:t>
      </w:r>
      <w:r w:rsidRPr="00D567CD">
        <w:rPr>
          <w:rFonts w:eastAsia="Times New Roman" w:cs="Times New Roman"/>
          <w:szCs w:val="26"/>
        </w:rPr>
        <w:t xml:space="preserve"> </w:t>
      </w:r>
      <w:r>
        <w:rPr>
          <w:rFonts w:eastAsia="Times New Roman" w:cs="Times New Roman"/>
          <w:szCs w:val="26"/>
          <w:lang w:eastAsia="ru-RU"/>
        </w:rPr>
        <w:t xml:space="preserve"> </w:t>
      </w:r>
    </w:p>
    <w:p w14:paraId="648CA521"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 xml:space="preserve">За 30 минут и за 5 минут до окончания выполнения экзаменационной работы сообщить участникам </w:t>
      </w:r>
      <w:r>
        <w:rPr>
          <w:rFonts w:eastAsia="Times New Roman" w:cs="Times New Roman"/>
          <w:color w:val="000000"/>
          <w:szCs w:val="26"/>
          <w:lang w:eastAsia="ru-RU"/>
        </w:rPr>
        <w:t xml:space="preserve">экзамена </w:t>
      </w:r>
      <w:r>
        <w:rPr>
          <w:rFonts w:eastAsia="Times New Roman" w:cs="Times New Roman"/>
          <w:szCs w:val="26"/>
          <w:lang w:eastAsia="ru-RU"/>
        </w:rPr>
        <w:t>о скором завершении выполнения экзаменационной работы и напомнить о необходимости перенести ответы из черновиков и КИМ в бланки ЕГЭ.</w:t>
      </w:r>
    </w:p>
    <w:p w14:paraId="02A7D9C1"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За 15 минут до окончания выполнения экзаменационной работы:</w:t>
      </w:r>
    </w:p>
    <w:p w14:paraId="7C5970C4"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пересчитать ИК в аудитории (испорченные и (или) имеющие полиграфические дефекты); </w:t>
      </w:r>
    </w:p>
    <w:p w14:paraId="0E47FD21"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lastRenderedPageBreak/>
        <w:t xml:space="preserve">неиспользованные </w:t>
      </w:r>
      <w:r w:rsidR="00946405">
        <w:rPr>
          <w:rFonts w:eastAsia="Times New Roman" w:cs="Times New Roman"/>
          <w:szCs w:val="26"/>
          <w:lang w:eastAsia="ru-RU"/>
        </w:rPr>
        <w:t>черновики</w:t>
      </w:r>
      <w:r>
        <w:rPr>
          <w:rFonts w:eastAsia="Times New Roman" w:cs="Times New Roman"/>
          <w:szCs w:val="26"/>
          <w:lang w:eastAsia="ru-RU"/>
        </w:rPr>
        <w:t>;</w:t>
      </w:r>
    </w:p>
    <w:p w14:paraId="7AC69102" w14:textId="77777777" w:rsidR="0061337F" w:rsidRDefault="007D244B">
      <w:pPr>
        <w:tabs>
          <w:tab w:val="left" w:pos="993"/>
        </w:tabs>
        <w:spacing w:line="240" w:lineRule="auto"/>
        <w:jc w:val="both"/>
        <w:rPr>
          <w:b/>
        </w:rPr>
      </w:pPr>
      <w:r>
        <w:rPr>
          <w:rFonts w:eastAsia="Times New Roman" w:cs="Times New Roman"/>
          <w:szCs w:val="26"/>
          <w:lang w:eastAsia="ru-RU"/>
        </w:rPr>
        <w:t>отметить в форме ППЭ-05-02 факты неявки на экзамен участников экзамена, а</w:t>
      </w:r>
      <w:r>
        <w:rPr>
          <w:rFonts w:eastAsia="Times New Roman" w:cs="Times New Roman"/>
          <w:szCs w:val="26"/>
        </w:rPr>
        <w:t xml:space="preserve"> </w:t>
      </w:r>
      <w:r>
        <w:rPr>
          <w:rFonts w:eastAsia="Times New Roman" w:cs="Times New Roman"/>
          <w:szCs w:val="26"/>
          <w:lang w:eastAsia="ru-RU"/>
        </w:rPr>
        <w:t xml:space="preserve">также проверить отметки фактов (в случае если такие факты имели место) удаления с экзамена, </w:t>
      </w:r>
      <w:proofErr w:type="spellStart"/>
      <w:r>
        <w:rPr>
          <w:rFonts w:eastAsia="Times New Roman" w:cs="Times New Roman"/>
          <w:szCs w:val="26"/>
          <w:lang w:eastAsia="ru-RU"/>
        </w:rPr>
        <w:t>незавершения</w:t>
      </w:r>
      <w:proofErr w:type="spellEnd"/>
      <w:r>
        <w:rPr>
          <w:rFonts w:eastAsia="Times New Roman" w:cs="Times New Roman"/>
          <w:szCs w:val="26"/>
          <w:lang w:eastAsia="ru-RU"/>
        </w:rPr>
        <w:t xml:space="preserve"> выполнения экзаменационной работы, ошибок в документах.</w:t>
      </w:r>
    </w:p>
    <w:p w14:paraId="2EB5F882" w14:textId="77777777" w:rsidR="0061337F" w:rsidRDefault="007D244B">
      <w:pPr>
        <w:spacing w:line="240" w:lineRule="auto"/>
        <w:jc w:val="both"/>
      </w:pPr>
      <w:r>
        <w:rPr>
          <w:rFonts w:eastAsia="Times New Roman" w:cs="Times New Roman"/>
          <w:b/>
          <w:szCs w:val="26"/>
          <w:lang w:eastAsia="ru-RU"/>
        </w:rPr>
        <w:t xml:space="preserve">По окончании выполнения экзаменационной работы участниками экзамена организатор </w:t>
      </w:r>
      <w:r>
        <w:rPr>
          <w:rFonts w:eastAsia="Times New Roman" w:cs="Times New Roman"/>
          <w:b/>
          <w:szCs w:val="26"/>
        </w:rPr>
        <w:t xml:space="preserve">в аудитории </w:t>
      </w:r>
      <w:r>
        <w:rPr>
          <w:rFonts w:eastAsia="Times New Roman" w:cs="Times New Roman"/>
          <w:b/>
          <w:szCs w:val="26"/>
          <w:lang w:eastAsia="ru-RU"/>
        </w:rPr>
        <w:t>должен:</w:t>
      </w:r>
    </w:p>
    <w:p w14:paraId="160B5398"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в центре видимости камер видеонаблюдения объявить, что выполнение экзаменационной работы окончено;</w:t>
      </w:r>
    </w:p>
    <w:p w14:paraId="4B92A2D1" w14:textId="77777777" w:rsidR="0061337F" w:rsidRDefault="007D244B">
      <w:pPr>
        <w:spacing w:line="240" w:lineRule="auto"/>
        <w:jc w:val="both"/>
        <w:rPr>
          <w:rFonts w:eastAsia="Times New Roman" w:cs="Times New Roman"/>
          <w:szCs w:val="26"/>
          <w:lang w:eastAsia="ru-RU"/>
        </w:rPr>
      </w:pPr>
      <w:r>
        <w:rPr>
          <w:rFonts w:eastAsia="Times New Roman" w:cs="Times New Roman"/>
          <w:szCs w:val="26"/>
          <w:lang w:eastAsia="ru-RU"/>
        </w:rPr>
        <w:t>попросить положить все ЭМ на край стола (включая КИМ и черновики);</w:t>
      </w:r>
    </w:p>
    <w:p w14:paraId="537D1965" w14:textId="77777777" w:rsidR="0061337F" w:rsidRDefault="007D244B">
      <w:pPr>
        <w:spacing w:line="240" w:lineRule="auto"/>
        <w:jc w:val="both"/>
        <w:rPr>
          <w:i/>
        </w:rPr>
      </w:pPr>
      <w:r>
        <w:rPr>
          <w:rFonts w:eastAsia="Times New Roman" w:cs="Times New Roman"/>
          <w:i/>
          <w:szCs w:val="26"/>
          <w:lang w:eastAsia="ru-RU"/>
        </w:rPr>
        <w:t>Собрать у участников экзамена:</w:t>
      </w:r>
    </w:p>
    <w:p w14:paraId="01441FFF"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бланки регистрации, бланки ответов №</w:t>
      </w:r>
      <w:r w:rsidRPr="009033E3">
        <w:rPr>
          <w:rFonts w:eastAsia="Times New Roman" w:cs="Times New Roman"/>
          <w:szCs w:val="26"/>
        </w:rPr>
        <w:t> 1</w:t>
      </w:r>
      <w:r>
        <w:rPr>
          <w:rFonts w:eastAsia="Times New Roman" w:cs="Times New Roman"/>
          <w:szCs w:val="26"/>
          <w:lang w:eastAsia="ru-RU"/>
        </w:rPr>
        <w:t>, бланки ответов №</w:t>
      </w:r>
      <w:r w:rsidRPr="009033E3">
        <w:rPr>
          <w:rFonts w:eastAsia="Times New Roman" w:cs="Times New Roman"/>
          <w:szCs w:val="26"/>
        </w:rPr>
        <w:t> 2</w:t>
      </w:r>
      <w:r>
        <w:rPr>
          <w:rFonts w:eastAsia="Times New Roman" w:cs="Times New Roman"/>
          <w:szCs w:val="26"/>
          <w:lang w:eastAsia="ru-RU"/>
        </w:rPr>
        <w:t xml:space="preserve"> лист 1 и </w:t>
      </w:r>
      <w:r w:rsidRPr="009033E3">
        <w:rPr>
          <w:rFonts w:eastAsia="Times New Roman" w:cs="Times New Roman"/>
          <w:szCs w:val="26"/>
        </w:rPr>
        <w:t>лист 2</w:t>
      </w:r>
      <w:r>
        <w:rPr>
          <w:rFonts w:eastAsia="Times New Roman" w:cs="Times New Roman"/>
          <w:szCs w:val="26"/>
          <w:lang w:eastAsia="ru-RU"/>
        </w:rPr>
        <w:t xml:space="preserve">, </w:t>
      </w:r>
      <w:r w:rsidR="00A666D1">
        <w:rPr>
          <w:rFonts w:eastAsia="Times New Roman" w:cs="Times New Roman"/>
          <w:szCs w:val="26"/>
          <w:lang w:eastAsia="ru-RU"/>
        </w:rPr>
        <w:t>ДБО № 2</w:t>
      </w:r>
      <w:r w:rsidR="002A05DD">
        <w:rPr>
          <w:rFonts w:eastAsia="Times New Roman" w:cs="Times New Roman"/>
          <w:szCs w:val="26"/>
          <w:lang w:eastAsia="ru-RU"/>
        </w:rPr>
        <w:t xml:space="preserve"> (при проведении ЕГЭ по математике базового уровня – только бланки регистрации и бланки ответов № 1)</w:t>
      </w:r>
      <w:r>
        <w:rPr>
          <w:rFonts w:eastAsia="Times New Roman" w:cs="Times New Roman"/>
          <w:szCs w:val="26"/>
          <w:lang w:eastAsia="ru-RU"/>
        </w:rPr>
        <w:t>;</w:t>
      </w:r>
      <w:r w:rsidRPr="009033E3">
        <w:rPr>
          <w:rFonts w:eastAsia="Times New Roman" w:cs="Times New Roman"/>
          <w:szCs w:val="26"/>
        </w:rPr>
        <w:t> </w:t>
      </w:r>
    </w:p>
    <w:p w14:paraId="2D8C271F"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КИМ, включая контрольный лист;</w:t>
      </w:r>
      <w:r w:rsidRPr="009033E3">
        <w:rPr>
          <w:rFonts w:eastAsia="Times New Roman" w:cs="Times New Roman"/>
          <w:szCs w:val="26"/>
        </w:rPr>
        <w:t> </w:t>
      </w:r>
    </w:p>
    <w:p w14:paraId="74C58D8D" w14:textId="77777777" w:rsidR="0061337F" w:rsidRDefault="00946405">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черновики </w:t>
      </w:r>
      <w:r w:rsidR="007D244B">
        <w:rPr>
          <w:rFonts w:eastAsia="Times New Roman" w:cs="Times New Roman"/>
          <w:szCs w:val="26"/>
          <w:lang w:eastAsia="ru-RU"/>
        </w:rPr>
        <w:t xml:space="preserve">(в случае проведения ЕГЭ по иностранным языкам (раздел «Говорение») </w:t>
      </w:r>
      <w:r>
        <w:rPr>
          <w:rFonts w:eastAsia="Times New Roman" w:cs="Times New Roman"/>
          <w:szCs w:val="26"/>
          <w:lang w:eastAsia="ru-RU"/>
        </w:rPr>
        <w:t xml:space="preserve">черновики </w:t>
      </w:r>
      <w:r w:rsidR="007D244B">
        <w:rPr>
          <w:rFonts w:eastAsia="Times New Roman" w:cs="Times New Roman"/>
          <w:szCs w:val="26"/>
          <w:lang w:eastAsia="ru-RU"/>
        </w:rPr>
        <w:t>не используются);</w:t>
      </w:r>
    </w:p>
    <w:p w14:paraId="59D455E4"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в случае если бланки ответов № 2, предназначенные для записи ответов на задания с</w:t>
      </w:r>
      <w:r>
        <w:rPr>
          <w:rFonts w:eastAsia="Times New Roman" w:cs="Times New Roman"/>
          <w:szCs w:val="26"/>
        </w:rPr>
        <w:t> </w:t>
      </w:r>
      <w:r>
        <w:rPr>
          <w:rFonts w:eastAsia="Times New Roman" w:cs="Times New Roman"/>
          <w:szCs w:val="26"/>
          <w:lang w:eastAsia="ru-RU"/>
        </w:rPr>
        <w:t xml:space="preserve">развернутым ответом, и </w:t>
      </w:r>
      <w:r w:rsidR="00A666D1">
        <w:rPr>
          <w:rFonts w:eastAsia="Times New Roman" w:cs="Times New Roman"/>
          <w:szCs w:val="26"/>
          <w:lang w:eastAsia="ru-RU"/>
        </w:rPr>
        <w:t>ДБО № 2</w:t>
      </w:r>
      <w:r>
        <w:rPr>
          <w:rFonts w:eastAsia="Times New Roman" w:cs="Times New Roman"/>
          <w:szCs w:val="26"/>
          <w:lang w:eastAsia="ru-RU"/>
        </w:rPr>
        <w:t xml:space="preserve"> содержат незаполненные области (за исключением регистрационных полей), то необходимо погасить их следующим образом: «Z»</w:t>
      </w:r>
      <w:r>
        <w:rPr>
          <w:rStyle w:val="aff1"/>
          <w:rFonts w:eastAsia="Times New Roman"/>
          <w:szCs w:val="26"/>
          <w:lang w:eastAsia="ru-RU"/>
        </w:rPr>
        <w:footnoteReference w:id="25"/>
      </w:r>
      <w:r>
        <w:rPr>
          <w:rFonts w:eastAsia="Times New Roman" w:cs="Times New Roman"/>
          <w:szCs w:val="26"/>
          <w:lang w:eastAsia="ru-RU"/>
        </w:rPr>
        <w:t>.</w:t>
      </w:r>
      <w:r w:rsidRPr="009033E3">
        <w:rPr>
          <w:rFonts w:eastAsia="Times New Roman" w:cs="Times New Roman"/>
          <w:szCs w:val="26"/>
        </w:rPr>
        <w:t>  </w:t>
      </w:r>
    </w:p>
    <w:p w14:paraId="41EFF135" w14:textId="77777777" w:rsidR="0061337F" w:rsidRPr="00E0110F" w:rsidRDefault="00630E8E">
      <w:pPr>
        <w:tabs>
          <w:tab w:val="left" w:pos="993"/>
        </w:tabs>
        <w:spacing w:line="240" w:lineRule="auto"/>
        <w:jc w:val="both"/>
        <w:rPr>
          <w:b/>
        </w:rPr>
      </w:pPr>
      <w:r w:rsidRPr="00E0110F">
        <w:rPr>
          <w:rFonts w:eastAsia="Times New Roman" w:cs="Times New Roman"/>
          <w:b/>
          <w:szCs w:val="26"/>
          <w:lang w:eastAsia="ru-RU"/>
        </w:rPr>
        <w:t>Ответственный организатор в аудитории также должен проверить бланк ответов № 1 участника экзамена 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в поле «Количество заполненных полей «Замена ошибочных ответов» поставить соответствующее цифровое значение, а также поставить подпись в специально отведенном месте.</w:t>
      </w:r>
      <w:r w:rsidRPr="00E0110F">
        <w:rPr>
          <w:rFonts w:eastAsia="Times New Roman" w:cs="Times New Roman"/>
          <w:b/>
          <w:szCs w:val="26"/>
        </w:rPr>
        <w:t> </w:t>
      </w:r>
    </w:p>
    <w:p w14:paraId="2D054EE1" w14:textId="77777777" w:rsidR="0061337F" w:rsidRPr="00E0110F" w:rsidRDefault="00630E8E">
      <w:pPr>
        <w:tabs>
          <w:tab w:val="left" w:pos="993"/>
        </w:tabs>
        <w:spacing w:line="240" w:lineRule="auto"/>
        <w:jc w:val="both"/>
        <w:rPr>
          <w:b/>
        </w:rPr>
      </w:pPr>
      <w:r w:rsidRPr="00E0110F">
        <w:rPr>
          <w:rFonts w:eastAsia="Times New Roman" w:cs="Times New Roman"/>
          <w:b/>
          <w:szCs w:val="26"/>
          <w:lang w:eastAsia="ru-RU"/>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«Х» и подпись в специально отведенном месте.</w:t>
      </w:r>
      <w:r w:rsidRPr="00E0110F">
        <w:rPr>
          <w:rFonts w:eastAsia="Times New Roman" w:cs="Times New Roman"/>
          <w:b/>
          <w:szCs w:val="26"/>
        </w:rPr>
        <w:t> </w:t>
      </w:r>
    </w:p>
    <w:p w14:paraId="3FAFD24C"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Заполнить форму ППЭ-05-02, получив подписи у участников экзамена.</w:t>
      </w:r>
      <w:r w:rsidRPr="009033E3">
        <w:rPr>
          <w:rFonts w:eastAsia="Times New Roman" w:cs="Times New Roman"/>
          <w:szCs w:val="26"/>
        </w:rPr>
        <w:t> </w:t>
      </w:r>
    </w:p>
    <w:p w14:paraId="57238F2A"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По окончании времени выполнения экзаменационной работы участниками экзамена организатор </w:t>
      </w:r>
      <w:r>
        <w:rPr>
          <w:rFonts w:eastAsia="Times New Roman" w:cs="Times New Roman"/>
          <w:szCs w:val="26"/>
        </w:rPr>
        <w:t>извлечь</w:t>
      </w:r>
      <w:r>
        <w:rPr>
          <w:rFonts w:eastAsia="Times New Roman" w:cs="Times New Roman"/>
          <w:szCs w:val="26"/>
          <w:lang w:eastAsia="ru-RU"/>
        </w:rPr>
        <w:t xml:space="preserve"> электронный носитель с ЭМ из</w:t>
      </w:r>
      <w:r w:rsidRPr="009033E3">
        <w:rPr>
          <w:rFonts w:eastAsia="Times New Roman" w:cs="Times New Roman"/>
          <w:szCs w:val="26"/>
        </w:rPr>
        <w:t> </w:t>
      </w:r>
      <w:r>
        <w:rPr>
          <w:rFonts w:eastAsia="Times New Roman" w:cs="Times New Roman"/>
          <w:szCs w:val="26"/>
          <w:lang w:val="en-US" w:eastAsia="ru-RU"/>
        </w:rPr>
        <w:t>CD</w:t>
      </w:r>
      <w:r w:rsidRPr="009033E3">
        <w:rPr>
          <w:rFonts w:eastAsia="Times New Roman" w:cs="Times New Roman"/>
          <w:szCs w:val="26"/>
        </w:rPr>
        <w:t> </w:t>
      </w:r>
      <w:r>
        <w:rPr>
          <w:rFonts w:eastAsia="Times New Roman" w:cs="Times New Roman"/>
          <w:szCs w:val="26"/>
          <w:lang w:eastAsia="ru-RU"/>
        </w:rPr>
        <w:t>(</w:t>
      </w:r>
      <w:r>
        <w:rPr>
          <w:rFonts w:eastAsia="Times New Roman" w:cs="Times New Roman"/>
          <w:szCs w:val="26"/>
          <w:lang w:val="en-US" w:eastAsia="ru-RU"/>
        </w:rPr>
        <w:t>DVD</w:t>
      </w:r>
      <w:r>
        <w:rPr>
          <w:rFonts w:eastAsia="Times New Roman" w:cs="Times New Roman"/>
          <w:szCs w:val="26"/>
          <w:lang w:eastAsia="ru-RU"/>
        </w:rPr>
        <w:t xml:space="preserve">)-привода, </w:t>
      </w:r>
      <w:r w:rsidRPr="009033E3">
        <w:rPr>
          <w:rFonts w:eastAsia="Times New Roman" w:cs="Times New Roman"/>
          <w:szCs w:val="26"/>
        </w:rPr>
        <w:t>убра</w:t>
      </w:r>
      <w:r>
        <w:rPr>
          <w:rFonts w:eastAsia="Times New Roman" w:cs="Times New Roman"/>
          <w:szCs w:val="26"/>
        </w:rPr>
        <w:t>ть</w:t>
      </w:r>
      <w:r>
        <w:rPr>
          <w:rFonts w:eastAsia="Times New Roman" w:cs="Times New Roman"/>
          <w:szCs w:val="26"/>
          <w:lang w:eastAsia="ru-RU"/>
        </w:rPr>
        <w:t xml:space="preserve"> его в тот же сейф-пакет, из которого он был</w:t>
      </w:r>
      <w:r>
        <w:rPr>
          <w:rFonts w:eastAsia="Times New Roman" w:cs="Times New Roman"/>
          <w:szCs w:val="26"/>
        </w:rPr>
        <w:t> </w:t>
      </w:r>
      <w:r>
        <w:rPr>
          <w:rFonts w:eastAsia="Times New Roman" w:cs="Times New Roman"/>
          <w:szCs w:val="26"/>
          <w:lang w:eastAsia="ru-RU"/>
        </w:rPr>
        <w:t>извлечён,</w:t>
      </w:r>
      <w:r>
        <w:rPr>
          <w:rFonts w:eastAsia="Times New Roman" w:cs="Times New Roman"/>
          <w:szCs w:val="26"/>
        </w:rPr>
        <w:t> </w:t>
      </w:r>
      <w:r>
        <w:rPr>
          <w:rFonts w:eastAsia="Times New Roman" w:cs="Times New Roman"/>
          <w:szCs w:val="26"/>
          <w:lang w:eastAsia="ru-RU"/>
        </w:rPr>
        <w:t>для</w:t>
      </w:r>
      <w:r w:rsidRPr="009033E3">
        <w:rPr>
          <w:rFonts w:eastAsia="Times New Roman" w:cs="Times New Roman"/>
          <w:szCs w:val="26"/>
        </w:rPr>
        <w:t> </w:t>
      </w:r>
      <w:r>
        <w:rPr>
          <w:rFonts w:eastAsia="Times New Roman" w:cs="Times New Roman"/>
          <w:szCs w:val="26"/>
          <w:lang w:eastAsia="ru-RU"/>
        </w:rPr>
        <w:t xml:space="preserve">передачи руководителю ППЭ и </w:t>
      </w:r>
      <w:r w:rsidRPr="009033E3">
        <w:rPr>
          <w:rFonts w:eastAsia="Times New Roman" w:cs="Times New Roman"/>
          <w:szCs w:val="26"/>
        </w:rPr>
        <w:t>ожида</w:t>
      </w:r>
      <w:r>
        <w:rPr>
          <w:rFonts w:eastAsia="Times New Roman" w:cs="Times New Roman"/>
          <w:szCs w:val="26"/>
        </w:rPr>
        <w:t>ть</w:t>
      </w:r>
      <w:r>
        <w:rPr>
          <w:rFonts w:eastAsia="Times New Roman" w:cs="Times New Roman"/>
          <w:szCs w:val="26"/>
          <w:lang w:eastAsia="ru-RU"/>
        </w:rPr>
        <w:t xml:space="preserve"> технического специалиста. Извлечение электронного носителя после начала печати ЭМ до завершения времени выполнения экзаменационной работы запрещается, за исключением случаев использования резервного электронного носителя.</w:t>
      </w:r>
      <w:r w:rsidRPr="009033E3">
        <w:rPr>
          <w:rFonts w:eastAsia="Times New Roman" w:cs="Times New Roman"/>
          <w:szCs w:val="26"/>
        </w:rPr>
        <w:t>  </w:t>
      </w:r>
    </w:p>
    <w:p w14:paraId="0A382B22"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lastRenderedPageBreak/>
        <w:t xml:space="preserve">После печати техническим специалистом протокола печати полных комплектов ЭМ в аудитории ППЭ (форма ППЭ-23) </w:t>
      </w:r>
      <w:r w:rsidRPr="009033E3">
        <w:rPr>
          <w:rFonts w:eastAsia="Times New Roman" w:cs="Times New Roman"/>
          <w:szCs w:val="26"/>
        </w:rPr>
        <w:t>подпис</w:t>
      </w:r>
      <w:r>
        <w:rPr>
          <w:rFonts w:eastAsia="Times New Roman" w:cs="Times New Roman"/>
          <w:szCs w:val="26"/>
        </w:rPr>
        <w:t>ать</w:t>
      </w:r>
      <w:r>
        <w:rPr>
          <w:rFonts w:eastAsia="Times New Roman" w:cs="Times New Roman"/>
          <w:szCs w:val="26"/>
          <w:lang w:eastAsia="ru-RU"/>
        </w:rPr>
        <w:t xml:space="preserve"> его и </w:t>
      </w:r>
      <w:r w:rsidRPr="009033E3">
        <w:rPr>
          <w:rFonts w:eastAsia="Times New Roman" w:cs="Times New Roman"/>
          <w:szCs w:val="26"/>
        </w:rPr>
        <w:t>переда</w:t>
      </w:r>
      <w:r>
        <w:rPr>
          <w:rFonts w:eastAsia="Times New Roman" w:cs="Times New Roman"/>
          <w:szCs w:val="26"/>
        </w:rPr>
        <w:t>ть</w:t>
      </w:r>
      <w:r>
        <w:rPr>
          <w:rFonts w:eastAsia="Times New Roman" w:cs="Times New Roman"/>
          <w:szCs w:val="26"/>
          <w:lang w:eastAsia="ru-RU"/>
        </w:rPr>
        <w:t xml:space="preserve"> в Штаб ППЭ вместе с</w:t>
      </w:r>
      <w:r w:rsidRPr="009033E3">
        <w:rPr>
          <w:rFonts w:eastAsia="Times New Roman" w:cs="Times New Roman"/>
          <w:szCs w:val="26"/>
        </w:rPr>
        <w:t> </w:t>
      </w:r>
      <w:r>
        <w:t>калибровочным листом и</w:t>
      </w:r>
      <w:r w:rsidRPr="009033E3">
        <w:rPr>
          <w:rFonts w:eastAsia="Times New Roman" w:cs="Times New Roman"/>
          <w:szCs w:val="26"/>
        </w:rPr>
        <w:t> </w:t>
      </w:r>
      <w:r>
        <w:rPr>
          <w:rFonts w:eastAsia="Times New Roman" w:cs="Times New Roman"/>
          <w:szCs w:val="26"/>
          <w:lang w:eastAsia="ru-RU"/>
        </w:rPr>
        <w:t>остальными формами ППЭ.</w:t>
      </w:r>
      <w:r w:rsidRPr="009033E3">
        <w:rPr>
          <w:rFonts w:eastAsia="Times New Roman" w:cs="Times New Roman"/>
          <w:szCs w:val="26"/>
        </w:rPr>
        <w:t> </w:t>
      </w:r>
    </w:p>
    <w:p w14:paraId="27DB67E8"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Пересчитать все типы бланков ЕГЭ </w:t>
      </w:r>
      <w:r w:rsidRPr="009033E3">
        <w:rPr>
          <w:rFonts w:eastAsia="Times New Roman" w:cs="Times New Roman"/>
          <w:szCs w:val="26"/>
        </w:rPr>
        <w:t>и запечатать</w:t>
      </w:r>
      <w:r>
        <w:rPr>
          <w:rFonts w:eastAsia="Times New Roman" w:cs="Times New Roman"/>
          <w:szCs w:val="26"/>
          <w:lang w:eastAsia="ru-RU"/>
        </w:rPr>
        <w:t xml:space="preserve"> </w:t>
      </w:r>
      <w:r w:rsidRPr="009033E3">
        <w:rPr>
          <w:rFonts w:eastAsia="Times New Roman" w:cs="Times New Roman"/>
          <w:szCs w:val="26"/>
        </w:rPr>
        <w:t>их в</w:t>
      </w:r>
      <w:r>
        <w:rPr>
          <w:rFonts w:eastAsia="Times New Roman" w:cs="Times New Roman"/>
          <w:szCs w:val="26"/>
        </w:rPr>
        <w:t xml:space="preserve"> первый</w:t>
      </w:r>
      <w:r>
        <w:rPr>
          <w:rFonts w:eastAsia="Times New Roman" w:cs="Times New Roman"/>
          <w:szCs w:val="26"/>
          <w:lang w:eastAsia="ru-RU"/>
        </w:rPr>
        <w:t xml:space="preserve"> ВДП. Заполнить «</w:t>
      </w:r>
      <w:r w:rsidR="002A05DD">
        <w:rPr>
          <w:rFonts w:eastAsia="Times New Roman" w:cs="Times New Roman"/>
          <w:szCs w:val="26"/>
          <w:lang w:eastAsia="ru-RU"/>
        </w:rPr>
        <w:t>ф</w:t>
      </w:r>
      <w:r w:rsidR="00F50DA9">
        <w:rPr>
          <w:rFonts w:eastAsia="Times New Roman" w:cs="Times New Roman"/>
          <w:szCs w:val="26"/>
          <w:lang w:eastAsia="ru-RU"/>
        </w:rPr>
        <w:t>орм</w:t>
      </w:r>
      <w:r w:rsidR="003F7215">
        <w:rPr>
          <w:rFonts w:eastAsia="Times New Roman" w:cs="Times New Roman"/>
          <w:szCs w:val="26"/>
          <w:lang w:eastAsia="ru-RU"/>
        </w:rPr>
        <w:t>у</w:t>
      </w:r>
      <w:r w:rsidR="00F50DA9">
        <w:rPr>
          <w:rFonts w:eastAsia="Times New Roman" w:cs="Times New Roman"/>
          <w:szCs w:val="26"/>
          <w:lang w:eastAsia="ru-RU"/>
        </w:rPr>
        <w:t xml:space="preserve"> ППЭ-11)</w:t>
      </w:r>
      <w:r>
        <w:rPr>
          <w:rFonts w:eastAsia="Times New Roman" w:cs="Times New Roman"/>
          <w:szCs w:val="26"/>
          <w:lang w:eastAsia="ru-RU"/>
        </w:rPr>
        <w:t>.</w:t>
      </w:r>
      <w:r w:rsidRPr="009033E3">
        <w:rPr>
          <w:rFonts w:eastAsia="Times New Roman" w:cs="Times New Roman"/>
          <w:szCs w:val="26"/>
        </w:rPr>
        <w:t>  </w:t>
      </w:r>
    </w:p>
    <w:p w14:paraId="272DFDBC" w14:textId="77777777" w:rsidR="0061337F" w:rsidRDefault="007D244B">
      <w:pPr>
        <w:tabs>
          <w:tab w:val="left" w:pos="993"/>
        </w:tabs>
        <w:spacing w:line="240" w:lineRule="auto"/>
        <w:jc w:val="both"/>
      </w:pPr>
      <w:r>
        <w:rPr>
          <w:rFonts w:eastAsia="Times New Roman" w:cs="Times New Roman"/>
          <w:b/>
          <w:szCs w:val="26"/>
        </w:rPr>
        <w:t xml:space="preserve">Оформление соответствующих форм, осуществление раскладки </w:t>
      </w:r>
      <w:r w:rsidRPr="009033E3">
        <w:rPr>
          <w:rFonts w:eastAsia="Times New Roman" w:cs="Times New Roman"/>
          <w:b/>
          <w:bCs/>
          <w:szCs w:val="26"/>
        </w:rPr>
        <w:t>и последующей</w:t>
      </w:r>
      <w:r>
        <w:rPr>
          <w:rFonts w:eastAsia="Times New Roman" w:cs="Times New Roman"/>
          <w:b/>
          <w:szCs w:val="26"/>
        </w:rPr>
        <w:t xml:space="preserve"> упаковки организаторами ЭМ, собранных </w:t>
      </w:r>
      <w:r w:rsidRPr="009033E3">
        <w:rPr>
          <w:rFonts w:eastAsia="Times New Roman" w:cs="Times New Roman"/>
          <w:b/>
          <w:bCs/>
          <w:szCs w:val="26"/>
        </w:rPr>
        <w:t>у участников</w:t>
      </w:r>
      <w:r>
        <w:rPr>
          <w:rFonts w:eastAsia="Times New Roman" w:cs="Times New Roman"/>
          <w:b/>
          <w:szCs w:val="26"/>
        </w:rPr>
        <w:t xml:space="preserve"> экзамена, осуществляется</w:t>
      </w:r>
      <w:r w:rsidRPr="009033E3">
        <w:rPr>
          <w:rFonts w:eastAsia="Times New Roman" w:cs="Times New Roman"/>
          <w:b/>
          <w:bCs/>
          <w:szCs w:val="26"/>
        </w:rPr>
        <w:t> в специально</w:t>
      </w:r>
      <w:r>
        <w:rPr>
          <w:rFonts w:eastAsia="Times New Roman" w:cs="Times New Roman"/>
          <w:b/>
          <w:szCs w:val="26"/>
        </w:rPr>
        <w:t xml:space="preserve"> выделенном </w:t>
      </w:r>
      <w:r w:rsidRPr="009033E3">
        <w:rPr>
          <w:rFonts w:eastAsia="Times New Roman" w:cs="Times New Roman"/>
          <w:b/>
          <w:bCs/>
          <w:szCs w:val="26"/>
        </w:rPr>
        <w:t>в аудитории</w:t>
      </w:r>
      <w:r>
        <w:rPr>
          <w:rFonts w:eastAsia="Times New Roman" w:cs="Times New Roman"/>
          <w:b/>
          <w:szCs w:val="26"/>
        </w:rPr>
        <w:t xml:space="preserve"> месте (столе), находящемся </w:t>
      </w:r>
      <w:r w:rsidRPr="009033E3">
        <w:rPr>
          <w:rFonts w:eastAsia="Times New Roman" w:cs="Times New Roman"/>
          <w:b/>
          <w:bCs/>
          <w:szCs w:val="26"/>
        </w:rPr>
        <w:t>в зоне</w:t>
      </w:r>
      <w:r>
        <w:rPr>
          <w:rFonts w:eastAsia="Times New Roman" w:cs="Times New Roman"/>
          <w:b/>
          <w:szCs w:val="26"/>
        </w:rPr>
        <w:t xml:space="preserve"> видимости камер видеонаблюдения.</w:t>
      </w:r>
      <w:r w:rsidRPr="009033E3">
        <w:rPr>
          <w:rFonts w:eastAsia="Times New Roman" w:cs="Times New Roman"/>
          <w:szCs w:val="26"/>
        </w:rPr>
        <w:t> </w:t>
      </w:r>
    </w:p>
    <w:p w14:paraId="2A6BCF98" w14:textId="77777777" w:rsidR="0061337F" w:rsidRDefault="007D244B">
      <w:pPr>
        <w:tabs>
          <w:tab w:val="left" w:pos="993"/>
        </w:tabs>
        <w:spacing w:line="240" w:lineRule="auto"/>
        <w:jc w:val="both"/>
        <w:rPr>
          <w:rFonts w:eastAsia="Times New Roman" w:cs="Times New Roman"/>
          <w:szCs w:val="26"/>
        </w:rPr>
      </w:pPr>
      <w:r>
        <w:rPr>
          <w:rFonts w:eastAsia="Times New Roman" w:cs="Times New Roman"/>
          <w:szCs w:val="26"/>
        </w:rPr>
        <w:t xml:space="preserve">Обратить внимание, что </w:t>
      </w:r>
      <w:r w:rsidRPr="009033E3">
        <w:rPr>
          <w:rFonts w:eastAsia="Times New Roman" w:cs="Times New Roman"/>
          <w:szCs w:val="26"/>
        </w:rPr>
        <w:t>в ВДП </w:t>
      </w:r>
      <w:r>
        <w:rPr>
          <w:rFonts w:eastAsia="Times New Roman" w:cs="Times New Roman"/>
          <w:szCs w:val="26"/>
        </w:rPr>
        <w:t>упаковываются только бланки ЕГЭ участников экзаменов.</w:t>
      </w:r>
      <w:r w:rsidRPr="009033E3">
        <w:rPr>
          <w:rFonts w:eastAsia="Times New Roman" w:cs="Times New Roman"/>
          <w:szCs w:val="26"/>
        </w:rPr>
        <w:t>  </w:t>
      </w:r>
    </w:p>
    <w:p w14:paraId="0507B9D6" w14:textId="77777777" w:rsidR="0061337F" w:rsidRDefault="007D244B">
      <w:pPr>
        <w:tabs>
          <w:tab w:val="left" w:pos="993"/>
        </w:tabs>
        <w:spacing w:line="240" w:lineRule="auto"/>
        <w:jc w:val="both"/>
      </w:pPr>
      <w:r>
        <w:rPr>
          <w:rFonts w:eastAsia="Times New Roman" w:cs="Times New Roman"/>
          <w:b/>
          <w:szCs w:val="26"/>
          <w:lang w:eastAsia="ru-RU"/>
        </w:rPr>
        <w:t>При этом</w:t>
      </w:r>
      <w:r w:rsidRPr="009033E3">
        <w:rPr>
          <w:rFonts w:eastAsia="Times New Roman" w:cs="Times New Roman"/>
          <w:b/>
          <w:bCs/>
          <w:szCs w:val="26"/>
        </w:rPr>
        <w:t> </w:t>
      </w:r>
      <w:r w:rsidRPr="009B5E9A">
        <w:rPr>
          <w:b/>
        </w:rPr>
        <w:t>запрещается:</w:t>
      </w:r>
      <w:r w:rsidRPr="009033E3">
        <w:rPr>
          <w:rFonts w:eastAsia="Times New Roman" w:cs="Times New Roman"/>
          <w:szCs w:val="26"/>
        </w:rPr>
        <w:t> </w:t>
      </w:r>
    </w:p>
    <w:p w14:paraId="14710263" w14:textId="77777777" w:rsidR="0061337F" w:rsidRDefault="007D244B">
      <w:pPr>
        <w:tabs>
          <w:tab w:val="left" w:pos="993"/>
        </w:tabs>
        <w:spacing w:line="240" w:lineRule="auto"/>
        <w:jc w:val="both"/>
        <w:rPr>
          <w:lang w:eastAsia="en-US"/>
        </w:rPr>
      </w:pPr>
      <w:r w:rsidRPr="009B5E9A">
        <w:t xml:space="preserve">использовать какие-либо иные пакеты (конверты </w:t>
      </w:r>
      <w:r w:rsidRPr="009033E3">
        <w:rPr>
          <w:rFonts w:eastAsia="Times New Roman" w:cs="Times New Roman"/>
          <w:szCs w:val="26"/>
        </w:rPr>
        <w:t>и т</w:t>
      </w:r>
      <w:r w:rsidRPr="009B5E9A">
        <w:t>.д.) вместо выданных</w:t>
      </w:r>
      <w:r w:rsidRPr="009033E3">
        <w:rPr>
          <w:rFonts w:eastAsia="Times New Roman" w:cs="Times New Roman"/>
          <w:szCs w:val="26"/>
        </w:rPr>
        <w:t> </w:t>
      </w:r>
      <w:r>
        <w:rPr>
          <w:rFonts w:eastAsia="Times New Roman" w:cs="Times New Roman"/>
          <w:szCs w:val="26"/>
          <w:lang w:eastAsia="ru-RU"/>
        </w:rPr>
        <w:t>ВДП</w:t>
      </w:r>
      <w:r w:rsidRPr="009B5E9A">
        <w:t>;</w:t>
      </w:r>
      <w:r w:rsidRPr="009033E3">
        <w:rPr>
          <w:rFonts w:eastAsia="Times New Roman" w:cs="Times New Roman"/>
          <w:szCs w:val="26"/>
        </w:rPr>
        <w:t> </w:t>
      </w:r>
    </w:p>
    <w:p w14:paraId="4E7559EB" w14:textId="77777777" w:rsidR="0061337F" w:rsidRDefault="007D244B">
      <w:pPr>
        <w:tabs>
          <w:tab w:val="left" w:pos="993"/>
        </w:tabs>
        <w:spacing w:line="240" w:lineRule="auto"/>
        <w:jc w:val="both"/>
        <w:rPr>
          <w:lang w:eastAsia="en-US"/>
        </w:rPr>
      </w:pPr>
      <w:r w:rsidRPr="009B5E9A">
        <w:t xml:space="preserve">вкладывать вместе </w:t>
      </w:r>
      <w:r w:rsidRPr="009033E3">
        <w:rPr>
          <w:rFonts w:eastAsia="Times New Roman" w:cs="Times New Roman"/>
          <w:szCs w:val="26"/>
        </w:rPr>
        <w:t>с бланками</w:t>
      </w:r>
      <w:r w:rsidRPr="009B5E9A">
        <w:t xml:space="preserve"> ЕГЭ какие-либо другие материалы;</w:t>
      </w:r>
      <w:r w:rsidRPr="009033E3">
        <w:rPr>
          <w:rFonts w:eastAsia="Times New Roman" w:cs="Times New Roman"/>
          <w:szCs w:val="26"/>
        </w:rPr>
        <w:t> </w:t>
      </w:r>
    </w:p>
    <w:p w14:paraId="070770EE" w14:textId="77777777" w:rsidR="0061337F" w:rsidRDefault="007D244B">
      <w:pPr>
        <w:tabs>
          <w:tab w:val="left" w:pos="993"/>
        </w:tabs>
        <w:spacing w:line="240" w:lineRule="auto"/>
        <w:jc w:val="both"/>
        <w:rPr>
          <w:lang w:eastAsia="en-US"/>
        </w:rPr>
      </w:pPr>
      <w:r w:rsidRPr="009B5E9A">
        <w:t xml:space="preserve">скреплять бланки ЕГЭ (скрепками, </w:t>
      </w:r>
      <w:proofErr w:type="spellStart"/>
      <w:r w:rsidRPr="009B5E9A">
        <w:t>степлерами</w:t>
      </w:r>
      <w:proofErr w:type="spellEnd"/>
      <w:r w:rsidRPr="009B5E9A">
        <w:t xml:space="preserve"> </w:t>
      </w:r>
      <w:r w:rsidRPr="009033E3">
        <w:rPr>
          <w:rFonts w:eastAsia="Times New Roman" w:cs="Times New Roman"/>
          <w:szCs w:val="26"/>
        </w:rPr>
        <w:t>и т</w:t>
      </w:r>
      <w:r w:rsidRPr="009B5E9A">
        <w:t>.п.);</w:t>
      </w:r>
      <w:r w:rsidRPr="009033E3">
        <w:rPr>
          <w:rFonts w:eastAsia="Times New Roman" w:cs="Times New Roman"/>
          <w:szCs w:val="26"/>
        </w:rPr>
        <w:t> </w:t>
      </w:r>
    </w:p>
    <w:p w14:paraId="438404CC" w14:textId="77777777" w:rsidR="0061337F" w:rsidRDefault="007D244B">
      <w:pPr>
        <w:tabs>
          <w:tab w:val="left" w:pos="993"/>
        </w:tabs>
        <w:spacing w:line="240" w:lineRule="auto"/>
        <w:jc w:val="both"/>
        <w:rPr>
          <w:lang w:eastAsia="en-US"/>
        </w:rPr>
      </w:pPr>
      <w:r w:rsidRPr="009B5E9A">
        <w:t xml:space="preserve">менять ориентацию бланков ЕГЭ </w:t>
      </w:r>
      <w:r w:rsidRPr="009033E3">
        <w:rPr>
          <w:rFonts w:eastAsia="Times New Roman" w:cs="Times New Roman"/>
          <w:szCs w:val="26"/>
        </w:rPr>
        <w:t>в ВДП </w:t>
      </w:r>
      <w:r w:rsidRPr="009B5E9A">
        <w:t>(верх-низ, лицевая-оборотная сторона).</w:t>
      </w:r>
      <w:r w:rsidRPr="009033E3">
        <w:rPr>
          <w:rFonts w:eastAsia="Times New Roman" w:cs="Times New Roman"/>
          <w:szCs w:val="26"/>
        </w:rPr>
        <w:t> </w:t>
      </w:r>
    </w:p>
    <w:p w14:paraId="3AB8D1A3" w14:textId="77777777" w:rsidR="0061337F" w:rsidRDefault="007D244B">
      <w:pPr>
        <w:tabs>
          <w:tab w:val="left" w:pos="993"/>
        </w:tabs>
        <w:spacing w:line="240" w:lineRule="auto"/>
        <w:jc w:val="both"/>
        <w:rPr>
          <w:rFonts w:eastAsia="Times New Roman" w:cs="Times New Roman"/>
          <w:szCs w:val="26"/>
          <w:lang w:eastAsia="ru-RU"/>
        </w:rPr>
      </w:pPr>
      <w:r w:rsidRPr="009033E3">
        <w:rPr>
          <w:rFonts w:eastAsia="Times New Roman" w:cs="Times New Roman"/>
          <w:szCs w:val="26"/>
        </w:rPr>
        <w:t>В</w:t>
      </w:r>
      <w:r>
        <w:rPr>
          <w:rFonts w:eastAsia="Times New Roman" w:cs="Times New Roman"/>
          <w:szCs w:val="26"/>
        </w:rPr>
        <w:t>о второй</w:t>
      </w:r>
      <w:r>
        <w:rPr>
          <w:rFonts w:eastAsia="Times New Roman" w:cs="Times New Roman"/>
          <w:szCs w:val="26"/>
          <w:lang w:eastAsia="ru-RU"/>
        </w:rPr>
        <w:t xml:space="preserve"> ВДП упаковываются испорченные комплекты ЭМ.</w:t>
      </w:r>
      <w:r w:rsidRPr="009033E3">
        <w:rPr>
          <w:rFonts w:eastAsia="Times New Roman" w:cs="Times New Roman"/>
          <w:szCs w:val="26"/>
        </w:rPr>
        <w:t> </w:t>
      </w:r>
    </w:p>
    <w:p w14:paraId="5F4F37A6"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rPr>
        <w:t>В третий ВДП</w:t>
      </w:r>
      <w:r w:rsidRPr="009033E3">
        <w:rPr>
          <w:rFonts w:eastAsia="Times New Roman" w:cs="Times New Roman"/>
          <w:szCs w:val="26"/>
        </w:rPr>
        <w:t xml:space="preserve"> упаковать </w:t>
      </w:r>
      <w:r>
        <w:rPr>
          <w:rFonts w:eastAsia="Times New Roman" w:cs="Times New Roman"/>
          <w:szCs w:val="26"/>
        </w:rPr>
        <w:t>комплект</w:t>
      </w:r>
      <w:r>
        <w:rPr>
          <w:rFonts w:eastAsia="Times New Roman" w:cs="Times New Roman"/>
          <w:szCs w:val="26"/>
          <w:lang w:eastAsia="ru-RU"/>
        </w:rPr>
        <w:t xml:space="preserve"> распечатанных КИМ, обязательно приложив к </w:t>
      </w:r>
      <w:r>
        <w:rPr>
          <w:rFonts w:eastAsia="Times New Roman" w:cs="Times New Roman"/>
          <w:szCs w:val="26"/>
        </w:rPr>
        <w:t>ним</w:t>
      </w:r>
      <w:r>
        <w:rPr>
          <w:rFonts w:eastAsia="Times New Roman" w:cs="Times New Roman"/>
          <w:szCs w:val="26"/>
          <w:lang w:eastAsia="ru-RU"/>
        </w:rPr>
        <w:t xml:space="preserve"> контрольные листы, заполнить сопроводительный бланк к материалам ЕГЭ</w:t>
      </w:r>
      <w:r w:rsidRPr="009B5E9A">
        <w:t xml:space="preserve">. </w:t>
      </w:r>
    </w:p>
    <w:p w14:paraId="7D16C88C" w14:textId="77777777" w:rsidR="0061337F" w:rsidRDefault="007D244B">
      <w:pPr>
        <w:tabs>
          <w:tab w:val="left" w:pos="993"/>
        </w:tabs>
        <w:spacing w:line="240" w:lineRule="auto"/>
        <w:jc w:val="both"/>
        <w:rPr>
          <w:rFonts w:eastAsia="Times New Roman" w:cs="Times New Roman"/>
          <w:szCs w:val="26"/>
        </w:rPr>
      </w:pPr>
      <w:r>
        <w:rPr>
          <w:rFonts w:eastAsia="Times New Roman" w:cs="Times New Roman"/>
          <w:szCs w:val="26"/>
        </w:rPr>
        <w:t>Все ВДП необходимо запечатать.</w:t>
      </w:r>
    </w:p>
    <w:p w14:paraId="6E189C9E"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Использованные </w:t>
      </w:r>
      <w:r w:rsidRPr="009033E3">
        <w:rPr>
          <w:rFonts w:eastAsia="Times New Roman" w:cs="Times New Roman"/>
          <w:szCs w:val="26"/>
        </w:rPr>
        <w:t>и неиспользованные</w:t>
      </w:r>
      <w:r>
        <w:rPr>
          <w:rFonts w:eastAsia="Times New Roman" w:cs="Times New Roman"/>
          <w:szCs w:val="26"/>
          <w:lang w:eastAsia="ru-RU"/>
        </w:rPr>
        <w:t xml:space="preserve"> черновик</w:t>
      </w:r>
      <w:r w:rsidR="00946405">
        <w:rPr>
          <w:rFonts w:eastAsia="Times New Roman" w:cs="Times New Roman"/>
          <w:szCs w:val="26"/>
          <w:lang w:eastAsia="ru-RU"/>
        </w:rPr>
        <w:t>и</w:t>
      </w:r>
      <w:r w:rsidRPr="009033E3">
        <w:rPr>
          <w:rFonts w:eastAsia="Times New Roman" w:cs="Times New Roman"/>
          <w:szCs w:val="26"/>
        </w:rPr>
        <w:t> </w:t>
      </w:r>
      <w:r>
        <w:rPr>
          <w:rFonts w:eastAsia="Times New Roman" w:cs="Times New Roman"/>
          <w:szCs w:val="26"/>
          <w:lang w:eastAsia="ru-RU"/>
        </w:rPr>
        <w:t xml:space="preserve"> необходимо пересчитать. Использованные черновики необходимо упаковать </w:t>
      </w:r>
      <w:r w:rsidRPr="009033E3">
        <w:rPr>
          <w:rFonts w:eastAsia="Times New Roman" w:cs="Times New Roman"/>
          <w:szCs w:val="26"/>
        </w:rPr>
        <w:t>в конверт и запечатать</w:t>
      </w:r>
      <w:r>
        <w:rPr>
          <w:rFonts w:eastAsia="Times New Roman" w:cs="Times New Roman"/>
          <w:szCs w:val="26"/>
          <w:lang w:eastAsia="ru-RU"/>
        </w:rPr>
        <w:t xml:space="preserve">. </w:t>
      </w:r>
      <w:r w:rsidRPr="009033E3">
        <w:rPr>
          <w:rFonts w:eastAsia="Times New Roman" w:cs="Times New Roman"/>
          <w:szCs w:val="26"/>
        </w:rPr>
        <w:t>На конверте</w:t>
      </w:r>
      <w:r>
        <w:rPr>
          <w:rFonts w:eastAsia="Times New Roman" w:cs="Times New Roman"/>
          <w:szCs w:val="26"/>
          <w:lang w:eastAsia="ru-RU"/>
        </w:rPr>
        <w:t xml:space="preserve"> необходимо указать: код региона, номер ППЭ (наименование </w:t>
      </w:r>
      <w:r w:rsidRPr="009033E3">
        <w:rPr>
          <w:rFonts w:eastAsia="Times New Roman" w:cs="Times New Roman"/>
          <w:szCs w:val="26"/>
        </w:rPr>
        <w:t>и адрес</w:t>
      </w:r>
      <w:r>
        <w:rPr>
          <w:rFonts w:eastAsia="Times New Roman" w:cs="Times New Roman"/>
          <w:szCs w:val="26"/>
          <w:lang w:eastAsia="ru-RU"/>
        </w:rPr>
        <w:t xml:space="preserve">) </w:t>
      </w:r>
      <w:r w:rsidRPr="009033E3">
        <w:rPr>
          <w:rFonts w:eastAsia="Times New Roman" w:cs="Times New Roman"/>
          <w:szCs w:val="26"/>
        </w:rPr>
        <w:t>и номер</w:t>
      </w:r>
      <w:r>
        <w:rPr>
          <w:rFonts w:eastAsia="Times New Roman" w:cs="Times New Roman"/>
          <w:szCs w:val="26"/>
          <w:lang w:eastAsia="ru-RU"/>
        </w:rPr>
        <w:t xml:space="preserve"> аудитории, код учебного предмета, название учебного предмета, </w:t>
      </w:r>
      <w:r w:rsidRPr="009033E3">
        <w:rPr>
          <w:rFonts w:eastAsia="Times New Roman" w:cs="Times New Roman"/>
          <w:szCs w:val="26"/>
        </w:rPr>
        <w:t>по которому</w:t>
      </w:r>
      <w:r>
        <w:rPr>
          <w:rFonts w:eastAsia="Times New Roman" w:cs="Times New Roman"/>
          <w:szCs w:val="26"/>
          <w:lang w:eastAsia="ru-RU"/>
        </w:rPr>
        <w:t xml:space="preserve"> проводится ЕГЭ, количество черновиков </w:t>
      </w:r>
      <w:r w:rsidRPr="009033E3">
        <w:rPr>
          <w:rFonts w:eastAsia="Times New Roman" w:cs="Times New Roman"/>
          <w:szCs w:val="26"/>
        </w:rPr>
        <w:t>в конверте</w:t>
      </w:r>
      <w:r>
        <w:rPr>
          <w:rFonts w:eastAsia="Times New Roman" w:cs="Times New Roman"/>
          <w:szCs w:val="26"/>
          <w:lang w:eastAsia="ru-RU"/>
        </w:rPr>
        <w:t>.</w:t>
      </w:r>
      <w:r w:rsidRPr="009033E3">
        <w:rPr>
          <w:rFonts w:eastAsia="Times New Roman" w:cs="Times New Roman"/>
          <w:szCs w:val="26"/>
        </w:rPr>
        <w:t>  </w:t>
      </w:r>
    </w:p>
    <w:p w14:paraId="413D39AE"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b/>
          <w:szCs w:val="26"/>
          <w:lang w:eastAsia="ru-RU"/>
        </w:rPr>
        <w:t xml:space="preserve">По завершении сбора </w:t>
      </w:r>
      <w:r w:rsidRPr="00C65FC0">
        <w:rPr>
          <w:rFonts w:eastAsia="Times New Roman" w:cs="Times New Roman"/>
          <w:b/>
          <w:bCs/>
          <w:szCs w:val="26"/>
        </w:rPr>
        <w:t>и упаковки</w:t>
      </w:r>
      <w:r>
        <w:rPr>
          <w:rFonts w:eastAsia="Times New Roman" w:cs="Times New Roman"/>
          <w:b/>
          <w:szCs w:val="26"/>
          <w:lang w:eastAsia="ru-RU"/>
        </w:rPr>
        <w:t xml:space="preserve"> ЭМ в аудитории</w:t>
      </w:r>
      <w:r w:rsidRPr="00C65FC0">
        <w:rPr>
          <w:rFonts w:eastAsia="Times New Roman" w:cs="Times New Roman"/>
          <w:szCs w:val="26"/>
        </w:rPr>
        <w:t> </w:t>
      </w:r>
      <w:r>
        <w:rPr>
          <w:rFonts w:eastAsia="Times New Roman" w:cs="Times New Roman"/>
          <w:szCs w:val="26"/>
          <w:lang w:eastAsia="ru-RU"/>
        </w:rPr>
        <w:t xml:space="preserve">ответственный организатор </w:t>
      </w:r>
      <w:r w:rsidRPr="00C65FC0">
        <w:rPr>
          <w:rFonts w:eastAsia="Times New Roman" w:cs="Times New Roman"/>
          <w:szCs w:val="26"/>
        </w:rPr>
        <w:t>в центре</w:t>
      </w:r>
      <w:r>
        <w:rPr>
          <w:rFonts w:eastAsia="Times New Roman" w:cs="Times New Roman"/>
          <w:szCs w:val="26"/>
          <w:lang w:eastAsia="ru-RU"/>
        </w:rPr>
        <w:t xml:space="preserve"> видимости камеры видеонаблюдения объявляет </w:t>
      </w:r>
      <w:r w:rsidRPr="00C65FC0">
        <w:rPr>
          <w:rFonts w:eastAsia="Times New Roman" w:cs="Times New Roman"/>
          <w:szCs w:val="26"/>
        </w:rPr>
        <w:t>об окончании</w:t>
      </w:r>
      <w:r>
        <w:rPr>
          <w:rFonts w:eastAsia="Times New Roman" w:cs="Times New Roman"/>
          <w:szCs w:val="26"/>
          <w:lang w:eastAsia="ru-RU"/>
        </w:rPr>
        <w:t xml:space="preserve"> экзамена. После проведения сбора </w:t>
      </w:r>
      <w:r w:rsidRPr="00C65FC0">
        <w:rPr>
          <w:rFonts w:eastAsia="Times New Roman" w:cs="Times New Roman"/>
          <w:szCs w:val="26"/>
        </w:rPr>
        <w:t>ЭМ и</w:t>
      </w:r>
      <w:r>
        <w:rPr>
          <w:rFonts w:eastAsia="Times New Roman" w:cs="Times New Roman"/>
          <w:szCs w:val="26"/>
          <w:lang w:eastAsia="ru-RU"/>
        </w:rPr>
        <w:t xml:space="preserve"> подписания протокола </w:t>
      </w:r>
      <w:r w:rsidRPr="00C65FC0">
        <w:rPr>
          <w:rFonts w:eastAsia="Times New Roman" w:cs="Times New Roman"/>
          <w:szCs w:val="26"/>
        </w:rPr>
        <w:t>о проведении</w:t>
      </w:r>
      <w:r>
        <w:rPr>
          <w:rFonts w:eastAsia="Times New Roman" w:cs="Times New Roman"/>
          <w:szCs w:val="26"/>
          <w:lang w:eastAsia="ru-RU"/>
        </w:rPr>
        <w:t xml:space="preserve"> экзамена </w:t>
      </w:r>
      <w:r w:rsidRPr="00C65FC0">
        <w:rPr>
          <w:rFonts w:eastAsia="Times New Roman" w:cs="Times New Roman"/>
          <w:szCs w:val="26"/>
        </w:rPr>
        <w:t>в аудитории</w:t>
      </w:r>
      <w:r>
        <w:rPr>
          <w:rFonts w:eastAsia="Times New Roman" w:cs="Times New Roman"/>
          <w:szCs w:val="26"/>
          <w:lang w:eastAsia="ru-RU"/>
        </w:rPr>
        <w:t xml:space="preserve"> (форма ППЭ-05-02) ответственный организатор </w:t>
      </w:r>
      <w:r w:rsidRPr="00C65FC0">
        <w:rPr>
          <w:rFonts w:eastAsia="Times New Roman" w:cs="Times New Roman"/>
          <w:szCs w:val="26"/>
        </w:rPr>
        <w:t>на камеру</w:t>
      </w:r>
      <w:r>
        <w:rPr>
          <w:rFonts w:eastAsia="Times New Roman" w:cs="Times New Roman"/>
          <w:szCs w:val="26"/>
          <w:lang w:eastAsia="ru-RU"/>
        </w:rPr>
        <w:t xml:space="preserve"> видеонаблюдения громко объявляет все данные протокола, </w:t>
      </w:r>
      <w:r w:rsidRPr="00C65FC0">
        <w:rPr>
          <w:rFonts w:eastAsia="Times New Roman" w:cs="Times New Roman"/>
          <w:szCs w:val="26"/>
        </w:rPr>
        <w:t>в том</w:t>
      </w:r>
      <w:r>
        <w:rPr>
          <w:rFonts w:eastAsia="Times New Roman" w:cs="Times New Roman"/>
          <w:szCs w:val="26"/>
          <w:lang w:eastAsia="ru-RU"/>
        </w:rPr>
        <w:t xml:space="preserve"> числе наименование предмета, количество участников экзамена </w:t>
      </w:r>
      <w:r w:rsidRPr="00C65FC0">
        <w:rPr>
          <w:rFonts w:eastAsia="Times New Roman" w:cs="Times New Roman"/>
          <w:szCs w:val="26"/>
        </w:rPr>
        <w:t>в данной</w:t>
      </w:r>
      <w:r>
        <w:rPr>
          <w:rFonts w:eastAsia="Times New Roman" w:cs="Times New Roman"/>
          <w:szCs w:val="26"/>
          <w:lang w:eastAsia="ru-RU"/>
        </w:rPr>
        <w:t xml:space="preserve"> аудитории </w:t>
      </w:r>
      <w:r w:rsidRPr="00C65FC0">
        <w:rPr>
          <w:rFonts w:eastAsia="Times New Roman" w:cs="Times New Roman"/>
          <w:szCs w:val="26"/>
        </w:rPr>
        <w:t>и количество</w:t>
      </w:r>
      <w:r>
        <w:rPr>
          <w:rFonts w:eastAsia="Times New Roman" w:cs="Times New Roman"/>
          <w:szCs w:val="26"/>
          <w:lang w:eastAsia="ru-RU"/>
        </w:rPr>
        <w:t xml:space="preserve"> ЭМ (использованных </w:t>
      </w:r>
      <w:r w:rsidRPr="00C65FC0">
        <w:rPr>
          <w:rFonts w:eastAsia="Times New Roman" w:cs="Times New Roman"/>
          <w:szCs w:val="26"/>
        </w:rPr>
        <w:t>и неиспользованных</w:t>
      </w:r>
      <w:r>
        <w:rPr>
          <w:rFonts w:eastAsia="Times New Roman" w:cs="Times New Roman"/>
          <w:szCs w:val="26"/>
          <w:lang w:eastAsia="ru-RU"/>
        </w:rPr>
        <w:t xml:space="preserve">), </w:t>
      </w:r>
      <w:r w:rsidRPr="00C65FC0">
        <w:rPr>
          <w:rFonts w:eastAsia="Times New Roman" w:cs="Times New Roman"/>
          <w:szCs w:val="26"/>
        </w:rPr>
        <w:t>а также</w:t>
      </w:r>
      <w:r>
        <w:rPr>
          <w:rFonts w:eastAsia="Times New Roman" w:cs="Times New Roman"/>
          <w:szCs w:val="26"/>
          <w:lang w:eastAsia="ru-RU"/>
        </w:rPr>
        <w:t xml:space="preserve"> время подписания протокола. Ответственный организатор также должен продемонстрировать </w:t>
      </w:r>
      <w:r w:rsidRPr="00C65FC0">
        <w:rPr>
          <w:rFonts w:eastAsia="Times New Roman" w:cs="Times New Roman"/>
          <w:szCs w:val="26"/>
        </w:rPr>
        <w:t>на камеру</w:t>
      </w:r>
      <w:r>
        <w:rPr>
          <w:rFonts w:eastAsia="Times New Roman" w:cs="Times New Roman"/>
          <w:szCs w:val="26"/>
          <w:lang w:eastAsia="ru-RU"/>
        </w:rPr>
        <w:t xml:space="preserve"> видеонаблюдения запечатанный ВДП </w:t>
      </w:r>
      <w:r w:rsidRPr="00C65FC0">
        <w:rPr>
          <w:rFonts w:eastAsia="Times New Roman" w:cs="Times New Roman"/>
          <w:szCs w:val="26"/>
        </w:rPr>
        <w:t>с ЭМ</w:t>
      </w:r>
      <w:r>
        <w:rPr>
          <w:rFonts w:eastAsia="Times New Roman" w:cs="Times New Roman"/>
          <w:szCs w:val="26"/>
          <w:lang w:eastAsia="ru-RU"/>
        </w:rPr>
        <w:t xml:space="preserve"> участников экзамена.</w:t>
      </w:r>
      <w:r w:rsidRPr="00C65FC0">
        <w:rPr>
          <w:rFonts w:eastAsia="Times New Roman" w:cs="Times New Roman"/>
          <w:szCs w:val="26"/>
        </w:rPr>
        <w:t>  </w:t>
      </w:r>
    </w:p>
    <w:p w14:paraId="64DAB1C8" w14:textId="77777777" w:rsidR="0061337F" w:rsidRDefault="007D244B">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ВДП с ЭМ, использованный электронный носитель </w:t>
      </w:r>
      <w:r w:rsidRPr="00C65FC0">
        <w:rPr>
          <w:rFonts w:eastAsia="Times New Roman" w:cs="Times New Roman"/>
          <w:szCs w:val="26"/>
        </w:rPr>
        <w:t>с электронными</w:t>
      </w:r>
      <w:r>
        <w:rPr>
          <w:rFonts w:eastAsia="Times New Roman" w:cs="Times New Roman"/>
          <w:szCs w:val="26"/>
          <w:lang w:eastAsia="ru-RU"/>
        </w:rPr>
        <w:t xml:space="preserve"> </w:t>
      </w:r>
      <w:r>
        <w:rPr>
          <w:rFonts w:eastAsia="Times New Roman" w:cs="Times New Roman"/>
          <w:szCs w:val="26"/>
        </w:rPr>
        <w:t>ЭМ</w:t>
      </w:r>
      <w:r>
        <w:rPr>
          <w:rFonts w:eastAsia="Times New Roman" w:cs="Times New Roman"/>
          <w:szCs w:val="26"/>
          <w:lang w:eastAsia="ru-RU"/>
        </w:rPr>
        <w:t xml:space="preserve">, бумажный протокол печати </w:t>
      </w:r>
      <w:r>
        <w:rPr>
          <w:rFonts w:eastAsia="Times New Roman" w:cs="Times New Roman"/>
          <w:szCs w:val="26"/>
        </w:rPr>
        <w:t>ЭМ</w:t>
      </w:r>
      <w:r>
        <w:rPr>
          <w:rFonts w:eastAsia="Times New Roman" w:cs="Times New Roman"/>
          <w:szCs w:val="26"/>
          <w:lang w:eastAsia="ru-RU"/>
        </w:rPr>
        <w:t xml:space="preserve">, конверт с черновиками, неиспользованные </w:t>
      </w:r>
      <w:r w:rsidR="00946405">
        <w:rPr>
          <w:rFonts w:eastAsia="Times New Roman" w:cs="Times New Roman"/>
          <w:szCs w:val="26"/>
          <w:lang w:eastAsia="ru-RU"/>
        </w:rPr>
        <w:t xml:space="preserve">черновики </w:t>
      </w:r>
      <w:r>
        <w:rPr>
          <w:rFonts w:eastAsia="Times New Roman" w:cs="Times New Roman"/>
          <w:szCs w:val="26"/>
          <w:lang w:eastAsia="ru-RU"/>
        </w:rPr>
        <w:t>и ДБО №2, прочие формы ППЭ, служебные записки, если есть, организатор передает руководителю ППЭ в Штабе ППЭ.</w:t>
      </w:r>
      <w:r w:rsidRPr="00C65FC0">
        <w:rPr>
          <w:rFonts w:eastAsia="Times New Roman" w:cs="Times New Roman"/>
          <w:szCs w:val="26"/>
        </w:rPr>
        <w:t> </w:t>
      </w:r>
    </w:p>
    <w:p w14:paraId="34E3433D" w14:textId="77777777" w:rsidR="0061337F" w:rsidRDefault="007D244B">
      <w:pPr>
        <w:tabs>
          <w:tab w:val="left" w:pos="993"/>
        </w:tabs>
        <w:spacing w:line="240" w:lineRule="auto"/>
        <w:jc w:val="both"/>
      </w:pPr>
      <w:r>
        <w:rPr>
          <w:rFonts w:eastAsia="Times New Roman" w:cs="Times New Roman"/>
          <w:szCs w:val="26"/>
        </w:rPr>
        <w:t xml:space="preserve">По завершении соответствующих процедур организаторы проходят </w:t>
      </w:r>
      <w:r w:rsidRPr="00C65FC0">
        <w:rPr>
          <w:rFonts w:eastAsia="Times New Roman" w:cs="Times New Roman"/>
          <w:szCs w:val="26"/>
        </w:rPr>
        <w:t>в Штаб</w:t>
      </w:r>
      <w:r>
        <w:rPr>
          <w:rFonts w:eastAsia="Times New Roman" w:cs="Times New Roman"/>
          <w:szCs w:val="26"/>
        </w:rPr>
        <w:t xml:space="preserve"> ППЭ </w:t>
      </w:r>
      <w:r w:rsidRPr="00C65FC0">
        <w:rPr>
          <w:rFonts w:eastAsia="Times New Roman" w:cs="Times New Roman"/>
          <w:szCs w:val="26"/>
        </w:rPr>
        <w:t>с ЭМ</w:t>
      </w:r>
      <w:r>
        <w:rPr>
          <w:rFonts w:eastAsia="Times New Roman" w:cs="Times New Roman"/>
          <w:szCs w:val="26"/>
        </w:rPr>
        <w:t xml:space="preserve"> </w:t>
      </w:r>
      <w:r w:rsidRPr="00C65FC0">
        <w:rPr>
          <w:rFonts w:eastAsia="Times New Roman" w:cs="Times New Roman"/>
          <w:szCs w:val="26"/>
        </w:rPr>
        <w:t>и передают</w:t>
      </w:r>
      <w:r>
        <w:rPr>
          <w:rFonts w:eastAsia="Times New Roman" w:cs="Times New Roman"/>
          <w:szCs w:val="26"/>
        </w:rPr>
        <w:t xml:space="preserve"> </w:t>
      </w:r>
      <w:r w:rsidRPr="00C65FC0">
        <w:rPr>
          <w:rFonts w:eastAsia="Times New Roman" w:cs="Times New Roman"/>
          <w:szCs w:val="26"/>
        </w:rPr>
        <w:t>ЭМ руководителю</w:t>
      </w:r>
      <w:r>
        <w:rPr>
          <w:rFonts w:eastAsia="Times New Roman" w:cs="Times New Roman"/>
          <w:szCs w:val="26"/>
        </w:rPr>
        <w:t xml:space="preserve"> ППЭ </w:t>
      </w:r>
      <w:r w:rsidRPr="00C65FC0">
        <w:rPr>
          <w:rFonts w:eastAsia="Times New Roman" w:cs="Times New Roman"/>
          <w:szCs w:val="26"/>
        </w:rPr>
        <w:t>в присутствии</w:t>
      </w:r>
      <w:r>
        <w:rPr>
          <w:rFonts w:eastAsia="Times New Roman" w:cs="Times New Roman"/>
          <w:szCs w:val="26"/>
        </w:rPr>
        <w:t xml:space="preserve"> члена ГЭК </w:t>
      </w:r>
      <w:r w:rsidRPr="00C65FC0">
        <w:rPr>
          <w:rFonts w:eastAsia="Times New Roman" w:cs="Times New Roman"/>
          <w:szCs w:val="26"/>
        </w:rPr>
        <w:t>по форме</w:t>
      </w:r>
      <w:r w:rsidRPr="009B5E9A">
        <w:t xml:space="preserve"> ППЭ-14-02. Прием ЭМ должен проводиться </w:t>
      </w:r>
      <w:r w:rsidRPr="00C65FC0">
        <w:rPr>
          <w:rFonts w:eastAsia="Times New Roman" w:cs="Times New Roman"/>
          <w:szCs w:val="26"/>
        </w:rPr>
        <w:t>за специально</w:t>
      </w:r>
      <w:r w:rsidRPr="009B5E9A">
        <w:t xml:space="preserve"> отведенным столом, находящимся в зоне видимости камер видеонаблюдения.</w:t>
      </w:r>
      <w:r w:rsidRPr="00C65FC0">
        <w:rPr>
          <w:rFonts w:eastAsia="Times New Roman" w:cs="Times New Roman"/>
          <w:szCs w:val="26"/>
        </w:rPr>
        <w:t>  </w:t>
      </w:r>
    </w:p>
    <w:p w14:paraId="0D973F20" w14:textId="77777777" w:rsidR="0061337F" w:rsidRDefault="007D244B">
      <w:pPr>
        <w:tabs>
          <w:tab w:val="left" w:pos="993"/>
        </w:tabs>
        <w:spacing w:line="240" w:lineRule="auto"/>
        <w:jc w:val="both"/>
      </w:pPr>
      <w:r>
        <w:rPr>
          <w:rFonts w:eastAsia="Times New Roman" w:cs="Times New Roman"/>
          <w:i/>
          <w:szCs w:val="26"/>
          <w:lang w:eastAsia="ru-RU"/>
        </w:rPr>
        <w:t>ЭМ, которые организаторы передают руководителю ППЭ:</w:t>
      </w:r>
      <w:r w:rsidRPr="00C65FC0">
        <w:rPr>
          <w:rFonts w:eastAsia="Times New Roman" w:cs="Times New Roman"/>
          <w:szCs w:val="26"/>
        </w:rPr>
        <w:t> </w:t>
      </w:r>
    </w:p>
    <w:p w14:paraId="7E5D586E" w14:textId="77777777" w:rsidR="0061337F" w:rsidRDefault="007D244B">
      <w:pPr>
        <w:tabs>
          <w:tab w:val="left" w:pos="993"/>
        </w:tabs>
        <w:spacing w:line="240" w:lineRule="auto"/>
        <w:jc w:val="both"/>
        <w:rPr>
          <w:lang w:eastAsia="en-US"/>
        </w:rPr>
      </w:pPr>
      <w:r w:rsidRPr="009B5E9A">
        <w:t>запечатанный</w:t>
      </w:r>
      <w:r w:rsidRPr="00C65FC0">
        <w:rPr>
          <w:rFonts w:eastAsia="Times New Roman" w:cs="Times New Roman"/>
          <w:szCs w:val="26"/>
        </w:rPr>
        <w:t> </w:t>
      </w:r>
      <w:r>
        <w:rPr>
          <w:rFonts w:eastAsia="Times New Roman" w:cs="Times New Roman"/>
          <w:szCs w:val="26"/>
          <w:lang w:eastAsia="ru-RU"/>
        </w:rPr>
        <w:t>ВДП</w:t>
      </w:r>
      <w:r w:rsidRPr="00C65FC0">
        <w:rPr>
          <w:rFonts w:eastAsia="Times New Roman" w:cs="Times New Roman"/>
          <w:szCs w:val="26"/>
        </w:rPr>
        <w:t> с бланками</w:t>
      </w:r>
      <w:r w:rsidRPr="009B5E9A">
        <w:t xml:space="preserve"> регистрации,</w:t>
      </w:r>
      <w:r w:rsidRPr="00C65FC0">
        <w:rPr>
          <w:rFonts w:eastAsia="Times New Roman" w:cs="Times New Roman"/>
          <w:szCs w:val="26"/>
        </w:rPr>
        <w:t> </w:t>
      </w:r>
      <w:r w:rsidRPr="009B5E9A">
        <w:t>бланками ответов №</w:t>
      </w:r>
      <w:r w:rsidRPr="00C65FC0">
        <w:rPr>
          <w:rFonts w:eastAsia="Times New Roman" w:cs="Times New Roman"/>
          <w:szCs w:val="26"/>
        </w:rPr>
        <w:t> 1</w:t>
      </w:r>
      <w:r w:rsidRPr="009B5E9A">
        <w:t>,</w:t>
      </w:r>
      <w:r w:rsidRPr="00C65FC0">
        <w:rPr>
          <w:rFonts w:eastAsia="Times New Roman" w:cs="Times New Roman"/>
          <w:szCs w:val="26"/>
        </w:rPr>
        <w:t> </w:t>
      </w:r>
      <w:r w:rsidRPr="009B5E9A">
        <w:t>бланками ответов №</w:t>
      </w:r>
      <w:r w:rsidRPr="00C65FC0">
        <w:rPr>
          <w:rFonts w:eastAsia="Times New Roman" w:cs="Times New Roman"/>
          <w:szCs w:val="26"/>
        </w:rPr>
        <w:t> 2</w:t>
      </w:r>
      <w:r w:rsidRPr="009B5E9A">
        <w:t xml:space="preserve"> (лист 1 и лист 2), </w:t>
      </w:r>
      <w:r w:rsidRPr="00C65FC0">
        <w:rPr>
          <w:rFonts w:eastAsia="Times New Roman" w:cs="Times New Roman"/>
          <w:szCs w:val="26"/>
        </w:rPr>
        <w:t>в том</w:t>
      </w:r>
      <w:r w:rsidRPr="009B5E9A">
        <w:t xml:space="preserve"> числе </w:t>
      </w:r>
      <w:r w:rsidRPr="00C65FC0">
        <w:rPr>
          <w:rFonts w:eastAsia="Times New Roman" w:cs="Times New Roman"/>
          <w:szCs w:val="26"/>
        </w:rPr>
        <w:t>с ДБО</w:t>
      </w:r>
      <w:r w:rsidRPr="009B5E9A">
        <w:t xml:space="preserve"> №</w:t>
      </w:r>
      <w:r w:rsidRPr="00C65FC0">
        <w:rPr>
          <w:rFonts w:eastAsia="Times New Roman" w:cs="Times New Roman"/>
          <w:szCs w:val="26"/>
        </w:rPr>
        <w:t> 2</w:t>
      </w:r>
      <w:r w:rsidRPr="009B5E9A">
        <w:t>;</w:t>
      </w:r>
      <w:r w:rsidRPr="00C65FC0">
        <w:rPr>
          <w:rFonts w:eastAsia="Times New Roman" w:cs="Times New Roman"/>
          <w:szCs w:val="26"/>
        </w:rPr>
        <w:t> </w:t>
      </w:r>
    </w:p>
    <w:p w14:paraId="5E1681CC" w14:textId="77777777" w:rsidR="0061337F" w:rsidRDefault="007D244B">
      <w:pPr>
        <w:tabs>
          <w:tab w:val="left" w:pos="993"/>
        </w:tabs>
        <w:spacing w:line="240" w:lineRule="auto"/>
        <w:jc w:val="both"/>
      </w:pPr>
      <w:r>
        <w:rPr>
          <w:rFonts w:eastAsia="Times New Roman" w:cs="Times New Roman"/>
          <w:szCs w:val="26"/>
        </w:rPr>
        <w:t xml:space="preserve">запечатанный ВДП с </w:t>
      </w:r>
      <w:r w:rsidRPr="009B5E9A">
        <w:t>КИМ участников экзамена</w:t>
      </w:r>
      <w:r w:rsidRPr="00C65FC0">
        <w:rPr>
          <w:rFonts w:eastAsia="Times New Roman" w:cs="Times New Roman"/>
          <w:szCs w:val="26"/>
        </w:rPr>
        <w:t>; </w:t>
      </w:r>
    </w:p>
    <w:p w14:paraId="207E6978" w14:textId="77777777" w:rsidR="0061337F" w:rsidRDefault="007D244B">
      <w:pPr>
        <w:tabs>
          <w:tab w:val="left" w:pos="993"/>
        </w:tabs>
        <w:spacing w:line="240" w:lineRule="auto"/>
        <w:jc w:val="both"/>
        <w:rPr>
          <w:lang w:eastAsia="en-US"/>
        </w:rPr>
      </w:pPr>
      <w:r w:rsidRPr="009B5E9A">
        <w:t>калибровочный лист с каждой станции печати</w:t>
      </w:r>
      <w:r w:rsidR="00F50DA9">
        <w:t xml:space="preserve"> ЭМ</w:t>
      </w:r>
      <w:r w:rsidRPr="009B5E9A">
        <w:t>, использованной в аудитории;</w:t>
      </w:r>
      <w:r w:rsidRPr="00C65FC0">
        <w:rPr>
          <w:rFonts w:eastAsia="Times New Roman" w:cs="Times New Roman"/>
          <w:szCs w:val="26"/>
        </w:rPr>
        <w:t> </w:t>
      </w:r>
    </w:p>
    <w:p w14:paraId="2CA0EBD3" w14:textId="77777777" w:rsidR="0061337F" w:rsidRDefault="007D244B">
      <w:pPr>
        <w:tabs>
          <w:tab w:val="left" w:pos="993"/>
        </w:tabs>
        <w:spacing w:line="240" w:lineRule="auto"/>
        <w:jc w:val="both"/>
        <w:rPr>
          <w:lang w:eastAsia="en-US"/>
        </w:rPr>
      </w:pPr>
      <w:r w:rsidRPr="009B5E9A">
        <w:lastRenderedPageBreak/>
        <w:t xml:space="preserve">электронный носитель в сейф-пакете, в котором он был выдан (принимается </w:t>
      </w:r>
      <w:r w:rsidRPr="00C65FC0">
        <w:rPr>
          <w:rFonts w:eastAsia="Times New Roman" w:cs="Times New Roman"/>
          <w:szCs w:val="26"/>
        </w:rPr>
        <w:t>по форме </w:t>
      </w:r>
      <w:r>
        <w:rPr>
          <w:rFonts w:cs="Times New Roman"/>
          <w:szCs w:val="26"/>
        </w:rPr>
        <w:t>ППЭ-14-04 под подпись ответственного организатора;</w:t>
      </w:r>
      <w:r w:rsidRPr="00C65FC0">
        <w:rPr>
          <w:rFonts w:eastAsia="Times New Roman" w:cs="Times New Roman"/>
          <w:szCs w:val="26"/>
        </w:rPr>
        <w:t> </w:t>
      </w:r>
    </w:p>
    <w:p w14:paraId="3483BF37" w14:textId="77777777" w:rsidR="0061337F" w:rsidRDefault="007D244B">
      <w:pPr>
        <w:tabs>
          <w:tab w:val="left" w:pos="993"/>
        </w:tabs>
        <w:spacing w:line="240" w:lineRule="auto"/>
        <w:jc w:val="both"/>
      </w:pPr>
      <w:r>
        <w:rPr>
          <w:rFonts w:eastAsia="Times New Roman" w:cs="Times New Roman"/>
          <w:szCs w:val="26"/>
        </w:rPr>
        <w:t xml:space="preserve">запечатанный </w:t>
      </w:r>
      <w:r>
        <w:rPr>
          <w:rFonts w:eastAsia="Times New Roman" w:cs="Times New Roman"/>
          <w:szCs w:val="26"/>
          <w:lang w:eastAsia="ru-RU"/>
        </w:rPr>
        <w:t>ВДП</w:t>
      </w:r>
      <w:r w:rsidRPr="00C65FC0">
        <w:rPr>
          <w:rFonts w:eastAsia="Times New Roman" w:cs="Times New Roman"/>
          <w:szCs w:val="26"/>
        </w:rPr>
        <w:t> </w:t>
      </w:r>
      <w:r w:rsidRPr="009B5E9A">
        <w:t xml:space="preserve">с испорченными </w:t>
      </w:r>
      <w:r>
        <w:rPr>
          <w:rFonts w:eastAsia="Times New Roman" w:cs="Times New Roman"/>
          <w:szCs w:val="26"/>
        </w:rPr>
        <w:t xml:space="preserve">и бракованными </w:t>
      </w:r>
      <w:r w:rsidRPr="009B5E9A">
        <w:t>комплектами ЭМ;</w:t>
      </w:r>
      <w:r w:rsidRPr="00C65FC0">
        <w:rPr>
          <w:rFonts w:eastAsia="Times New Roman" w:cs="Times New Roman"/>
          <w:szCs w:val="26"/>
        </w:rPr>
        <w:t> </w:t>
      </w:r>
    </w:p>
    <w:p w14:paraId="3D4B7859" w14:textId="77777777" w:rsidR="0061337F" w:rsidRDefault="007D244B">
      <w:pPr>
        <w:tabs>
          <w:tab w:val="left" w:pos="993"/>
        </w:tabs>
        <w:spacing w:line="240" w:lineRule="auto"/>
        <w:jc w:val="both"/>
        <w:rPr>
          <w:lang w:eastAsia="en-US"/>
        </w:rPr>
      </w:pPr>
      <w:r w:rsidRPr="009B5E9A">
        <w:t xml:space="preserve">запечатанный конверт </w:t>
      </w:r>
      <w:r w:rsidRPr="00C65FC0">
        <w:rPr>
          <w:rFonts w:eastAsia="Times New Roman" w:cs="Times New Roman"/>
          <w:szCs w:val="26"/>
        </w:rPr>
        <w:t>с использованными</w:t>
      </w:r>
      <w:r w:rsidRPr="009B5E9A">
        <w:t xml:space="preserve"> черновиками;</w:t>
      </w:r>
      <w:r w:rsidRPr="00C65FC0">
        <w:rPr>
          <w:rFonts w:eastAsia="Times New Roman" w:cs="Times New Roman"/>
          <w:szCs w:val="26"/>
        </w:rPr>
        <w:t> </w:t>
      </w:r>
    </w:p>
    <w:p w14:paraId="1354C03B" w14:textId="25AA59AA" w:rsidR="0061337F" w:rsidRDefault="007D244B">
      <w:pPr>
        <w:tabs>
          <w:tab w:val="left" w:pos="993"/>
        </w:tabs>
        <w:spacing w:line="240" w:lineRule="auto"/>
        <w:jc w:val="both"/>
        <w:rPr>
          <w:lang w:eastAsia="en-US"/>
        </w:rPr>
      </w:pPr>
      <w:r w:rsidRPr="009B5E9A">
        <w:t>неиспользованные</w:t>
      </w:r>
      <w:r w:rsidRPr="00C65FC0">
        <w:rPr>
          <w:rFonts w:eastAsia="Times New Roman" w:cs="Times New Roman"/>
          <w:szCs w:val="26"/>
        </w:rPr>
        <w:t> </w:t>
      </w:r>
      <w:r>
        <w:rPr>
          <w:rFonts w:eastAsia="Times New Roman" w:cs="Times New Roman"/>
          <w:szCs w:val="26"/>
          <w:lang w:eastAsia="ru-RU"/>
        </w:rPr>
        <w:t xml:space="preserve"> </w:t>
      </w:r>
      <w:r w:rsidR="00946405">
        <w:rPr>
          <w:rFonts w:eastAsia="Times New Roman" w:cs="Times New Roman"/>
          <w:szCs w:val="26"/>
          <w:lang w:eastAsia="ru-RU"/>
        </w:rPr>
        <w:t>черновики</w:t>
      </w:r>
      <w:r w:rsidRPr="009B5E9A">
        <w:t>;</w:t>
      </w:r>
      <w:r w:rsidRPr="00C65FC0">
        <w:rPr>
          <w:rFonts w:eastAsia="Times New Roman" w:cs="Times New Roman"/>
          <w:szCs w:val="26"/>
        </w:rPr>
        <w:t>  </w:t>
      </w:r>
    </w:p>
    <w:p w14:paraId="0A02C42D" w14:textId="5FB642E9" w:rsidR="003F7215" w:rsidRPr="006A036D" w:rsidRDefault="003F7215" w:rsidP="006A036D">
      <w:pPr>
        <w:tabs>
          <w:tab w:val="left" w:pos="993"/>
        </w:tabs>
        <w:spacing w:line="240" w:lineRule="auto"/>
        <w:jc w:val="both"/>
      </w:pPr>
      <w:r w:rsidRPr="009B5E9A">
        <w:t>форм</w:t>
      </w:r>
      <w:r>
        <w:t>ы</w:t>
      </w:r>
      <w:r w:rsidRPr="009B5E9A">
        <w:t xml:space="preserve"> </w:t>
      </w:r>
      <w:r w:rsidR="004A3C16">
        <w:t>ППЭ-05-02</w:t>
      </w:r>
      <w:r>
        <w:t>,</w:t>
      </w:r>
      <w:r w:rsidR="007D244B" w:rsidRPr="00C65FC0">
        <w:rPr>
          <w:rFonts w:eastAsia="Times New Roman" w:cs="Times New Roman"/>
          <w:szCs w:val="26"/>
        </w:rPr>
        <w:t>  </w:t>
      </w:r>
      <w:r w:rsidR="004A3C16">
        <w:t>ППЭ-12-02</w:t>
      </w:r>
      <w:r>
        <w:t>,</w:t>
      </w:r>
      <w:r w:rsidR="006A036D">
        <w:t xml:space="preserve"> </w:t>
      </w:r>
      <w:r w:rsidR="004A3C16">
        <w:rPr>
          <w:rFonts w:eastAsia="Times New Roman" w:cs="Times New Roman"/>
          <w:szCs w:val="26"/>
          <w:lang w:eastAsia="ru-RU"/>
        </w:rPr>
        <w:t>ППЭ-12-03</w:t>
      </w:r>
      <w:r>
        <w:rPr>
          <w:rFonts w:eastAsia="Times New Roman" w:cs="Times New Roman"/>
          <w:szCs w:val="26"/>
          <w:lang w:eastAsia="ru-RU"/>
        </w:rPr>
        <w:t>,</w:t>
      </w:r>
      <w:r w:rsidR="006A036D">
        <w:t xml:space="preserve"> </w:t>
      </w:r>
      <w:r w:rsidR="007D244B" w:rsidRPr="009B5E9A">
        <w:t>ППЭ-12-04-МАШ</w:t>
      </w:r>
      <w:r w:rsidR="006A036D">
        <w:t xml:space="preserve">, </w:t>
      </w:r>
      <w:r>
        <w:rPr>
          <w:rFonts w:eastAsia="Times New Roman" w:cs="Times New Roman"/>
          <w:spacing w:val="-5"/>
          <w:szCs w:val="26"/>
        </w:rPr>
        <w:t>ППЭ-05-01 (2 экземпляра)</w:t>
      </w:r>
      <w:r w:rsidR="006A036D">
        <w:rPr>
          <w:rFonts w:eastAsia="Times New Roman" w:cs="Times New Roman"/>
          <w:spacing w:val="-5"/>
          <w:szCs w:val="26"/>
        </w:rPr>
        <w:t xml:space="preserve">, </w:t>
      </w:r>
      <w:r w:rsidRPr="00BE19F6">
        <w:rPr>
          <w:rFonts w:cs="Times New Roman"/>
          <w:szCs w:val="26"/>
          <w:lang w:eastAsia="ru-RU"/>
        </w:rPr>
        <w:t>ППЭ-23</w:t>
      </w:r>
      <w:r>
        <w:rPr>
          <w:rFonts w:cs="Times New Roman"/>
          <w:szCs w:val="26"/>
          <w:lang w:eastAsia="ru-RU"/>
        </w:rPr>
        <w:t>;</w:t>
      </w:r>
    </w:p>
    <w:p w14:paraId="272CAA2C" w14:textId="6E31CCCB" w:rsidR="0061337F" w:rsidRDefault="007D244B" w:rsidP="003F7215">
      <w:pPr>
        <w:tabs>
          <w:tab w:val="left" w:pos="993"/>
        </w:tabs>
        <w:spacing w:line="240" w:lineRule="auto"/>
        <w:jc w:val="both"/>
        <w:rPr>
          <w:lang w:eastAsia="en-US"/>
        </w:rPr>
      </w:pPr>
      <w:r w:rsidRPr="009B5E9A">
        <w:t>неиспользованные ДБО №</w:t>
      </w:r>
      <w:r w:rsidRPr="00C65FC0">
        <w:rPr>
          <w:rFonts w:eastAsia="Times New Roman" w:cs="Times New Roman"/>
          <w:szCs w:val="26"/>
        </w:rPr>
        <w:t> 2</w:t>
      </w:r>
      <w:r w:rsidRPr="009B5E9A">
        <w:t>;</w:t>
      </w:r>
      <w:r w:rsidRPr="00C65FC0">
        <w:rPr>
          <w:rFonts w:eastAsia="Times New Roman" w:cs="Times New Roman"/>
          <w:szCs w:val="26"/>
        </w:rPr>
        <w:t> </w:t>
      </w:r>
    </w:p>
    <w:p w14:paraId="778919D2" w14:textId="77777777" w:rsidR="0061337F" w:rsidRPr="004A3C16" w:rsidRDefault="007D244B" w:rsidP="004A3C16">
      <w:pPr>
        <w:tabs>
          <w:tab w:val="left" w:pos="993"/>
        </w:tabs>
        <w:spacing w:line="240" w:lineRule="auto"/>
        <w:jc w:val="both"/>
      </w:pPr>
      <w:r w:rsidRPr="009B5E9A">
        <w:t>служебные записки (при наличии)</w:t>
      </w:r>
      <w:r w:rsidR="004A3C16">
        <w:t>.</w:t>
      </w:r>
    </w:p>
    <w:p w14:paraId="61B08433" w14:textId="77777777" w:rsidR="007D244B" w:rsidRDefault="007D244B" w:rsidP="002A05DD">
      <w:pPr>
        <w:tabs>
          <w:tab w:val="left" w:pos="993"/>
        </w:tabs>
        <w:spacing w:line="240" w:lineRule="auto"/>
        <w:jc w:val="both"/>
        <w:rPr>
          <w:rFonts w:eastAsia="Times New Roman" w:cs="Times New Roman"/>
          <w:szCs w:val="26"/>
          <w:lang w:eastAsia="ru-RU"/>
        </w:rPr>
      </w:pPr>
      <w:r>
        <w:rPr>
          <w:rFonts w:eastAsia="Times New Roman" w:cs="Times New Roman"/>
          <w:szCs w:val="26"/>
          <w:lang w:eastAsia="ru-RU"/>
        </w:rPr>
        <w:t xml:space="preserve">Организаторы покидают ППЭ после передачи всех </w:t>
      </w:r>
      <w:r w:rsidRPr="00C65FC0">
        <w:rPr>
          <w:rFonts w:eastAsia="Times New Roman" w:cs="Times New Roman"/>
          <w:szCs w:val="26"/>
        </w:rPr>
        <w:t>ЭМ руководителю</w:t>
      </w:r>
      <w:r>
        <w:rPr>
          <w:rFonts w:eastAsia="Times New Roman" w:cs="Times New Roman"/>
          <w:szCs w:val="26"/>
          <w:lang w:eastAsia="ru-RU"/>
        </w:rPr>
        <w:t xml:space="preserve"> ППЭ </w:t>
      </w:r>
      <w:r w:rsidRPr="00C65FC0">
        <w:rPr>
          <w:rFonts w:eastAsia="Times New Roman" w:cs="Times New Roman"/>
          <w:szCs w:val="26"/>
        </w:rPr>
        <w:t>и с</w:t>
      </w:r>
      <w:r>
        <w:rPr>
          <w:rFonts w:eastAsia="Times New Roman" w:cs="Times New Roman"/>
          <w:szCs w:val="26"/>
          <w:lang w:eastAsia="ru-RU"/>
        </w:rPr>
        <w:t xml:space="preserve"> разрешения руководителя ППЭ.</w:t>
      </w:r>
      <w:r w:rsidRPr="00C65FC0">
        <w:rPr>
          <w:rFonts w:eastAsia="Times New Roman" w:cs="Times New Roman"/>
          <w:szCs w:val="26"/>
        </w:rPr>
        <w:t> </w:t>
      </w:r>
    </w:p>
    <w:p w14:paraId="4BCC7C8E" w14:textId="77777777" w:rsidR="00782D66" w:rsidRPr="00782D66" w:rsidRDefault="00782D66" w:rsidP="00C433BF">
      <w:pPr>
        <w:spacing w:line="240" w:lineRule="auto"/>
        <w:jc w:val="both"/>
      </w:pPr>
    </w:p>
    <w:p w14:paraId="7ED3403A" w14:textId="77777777" w:rsidR="008E2D32" w:rsidRDefault="008E2D32" w:rsidP="0035778B">
      <w:pPr>
        <w:pStyle w:val="1f7"/>
        <w:pageBreakBefore w:val="0"/>
        <w:numPr>
          <w:ilvl w:val="1"/>
          <w:numId w:val="3"/>
        </w:numPr>
        <w:spacing w:line="240" w:lineRule="auto"/>
        <w:ind w:hanging="431"/>
        <w:jc w:val="both"/>
        <w:outlineLvl w:val="1"/>
        <w:rPr>
          <w:sz w:val="28"/>
        </w:rPr>
      </w:pPr>
      <w:bookmarkStart w:id="188" w:name="_Toc94522890"/>
      <w:r>
        <w:rPr>
          <w:sz w:val="28"/>
        </w:rPr>
        <w:t xml:space="preserve">Инструкция </w:t>
      </w:r>
      <w:bookmarkStart w:id="189" w:name="_Toc69126928"/>
      <w:bookmarkStart w:id="190" w:name="_Toc87880782"/>
      <w:r w:rsidRPr="00552A99">
        <w:rPr>
          <w:sz w:val="28"/>
        </w:rPr>
        <w:t xml:space="preserve">для участника </w:t>
      </w:r>
      <w:r w:rsidRPr="00A43E32">
        <w:rPr>
          <w:sz w:val="28"/>
        </w:rPr>
        <w:t>экзамена</w:t>
      </w:r>
      <w:r w:rsidRPr="00552A99">
        <w:rPr>
          <w:sz w:val="28"/>
        </w:rPr>
        <w:t>, зачитываемая организатором в аудитории перед началом экзамена</w:t>
      </w:r>
      <w:bookmarkEnd w:id="188"/>
      <w:bookmarkEnd w:id="189"/>
      <w:bookmarkEnd w:id="190"/>
    </w:p>
    <w:p w14:paraId="0953FFD0" w14:textId="77777777" w:rsidR="0061337F" w:rsidRDefault="0061337F">
      <w:pPr>
        <w:spacing w:line="240" w:lineRule="auto"/>
        <w:jc w:val="both"/>
      </w:pPr>
    </w:p>
    <w:tbl>
      <w:tblPr>
        <w:tblStyle w:val="afff9"/>
        <w:tblW w:w="4890" w:type="pct"/>
        <w:tblInd w:w="108" w:type="dxa"/>
        <w:tblLook w:val="04A0" w:firstRow="1" w:lastRow="0" w:firstColumn="1" w:lastColumn="0" w:noHBand="0" w:noVBand="1"/>
      </w:tblPr>
      <w:tblGrid>
        <w:gridCol w:w="10192"/>
      </w:tblGrid>
      <w:tr w:rsidR="007D244B" w14:paraId="1476C97F" w14:textId="77777777" w:rsidTr="007C7D58">
        <w:tc>
          <w:tcPr>
            <w:tcW w:w="9639" w:type="dxa"/>
          </w:tcPr>
          <w:p w14:paraId="76898316" w14:textId="77777777" w:rsidR="0061337F" w:rsidRDefault="007D244B">
            <w:pPr>
              <w:spacing w:line="240" w:lineRule="auto"/>
              <w:ind w:firstLine="0"/>
              <w:jc w:val="both"/>
            </w:pPr>
            <w:r>
              <w:t xml:space="preserve">Текст, который выделен </w:t>
            </w:r>
            <w:r w:rsidRPr="00731E18">
              <w:rPr>
                <w:b/>
              </w:rPr>
              <w:t>жирным шрифтом</w:t>
            </w:r>
            <w:r>
              <w:t xml:space="preserve">, должен быть прочитан участникам экзамена </w:t>
            </w:r>
            <w:r w:rsidRPr="00731E18">
              <w:rPr>
                <w:u w:val="single"/>
              </w:rPr>
              <w:t>слово в слово</w:t>
            </w:r>
            <w:r>
              <w:t xml:space="preserve">. Это делается для стандартизации процедуры проведения ЕГЭ. </w:t>
            </w:r>
            <w:r w:rsidRPr="00731E18">
              <w:rPr>
                <w:i/>
              </w:rPr>
              <w:t>Комментарии, отмеченные курсивом, не читаются участникам</w:t>
            </w:r>
            <w:r>
              <w:rPr>
                <w:i/>
              </w:rPr>
              <w:t xml:space="preserve"> экзамена</w:t>
            </w:r>
            <w:r w:rsidRPr="00731E18">
              <w:rPr>
                <w:i/>
              </w:rPr>
              <w:t>. Они даны в помощь организатору.</w:t>
            </w:r>
            <w:r>
              <w:t xml:space="preserve"> Инструктаж и экзамен проводятся в спокойной и доброжелательной обстановке.</w:t>
            </w:r>
          </w:p>
        </w:tc>
      </w:tr>
    </w:tbl>
    <w:p w14:paraId="2C1CD332" w14:textId="77777777" w:rsidR="007D244B" w:rsidRDefault="007D244B" w:rsidP="00860070">
      <w:pPr>
        <w:spacing w:line="240" w:lineRule="auto"/>
        <w:ind w:firstLine="0"/>
        <w:rPr>
          <w:rFonts w:eastAsia="Times New Roman" w:cs="Times New Roman"/>
          <w:szCs w:val="26"/>
          <w:lang w:eastAsia="ru-RU"/>
        </w:rPr>
      </w:pPr>
    </w:p>
    <w:p w14:paraId="68DEF8A2" w14:textId="77777777" w:rsidR="007D244B" w:rsidRDefault="007D244B" w:rsidP="00B25D19">
      <w:pPr>
        <w:spacing w:line="240" w:lineRule="auto"/>
        <w:jc w:val="both"/>
        <w:rPr>
          <w:rFonts w:eastAsia="Times New Roman" w:cs="Times New Roman"/>
          <w:i/>
          <w:color w:val="000000"/>
          <w:szCs w:val="26"/>
          <w:lang w:eastAsia="ru-RU"/>
        </w:rPr>
      </w:pPr>
      <w:r>
        <w:rPr>
          <w:rFonts w:eastAsia="Times New Roman" w:cs="Times New Roman"/>
          <w:i/>
          <w:color w:val="000000"/>
          <w:szCs w:val="26"/>
          <w:lang w:eastAsia="ru-RU"/>
        </w:rPr>
        <w:t>Подготовительные мероприятия:</w:t>
      </w:r>
    </w:p>
    <w:p w14:paraId="4CF54607" w14:textId="77777777" w:rsidR="007D244B" w:rsidRPr="00A43E32" w:rsidRDefault="007D244B" w:rsidP="00BD5290">
      <w:pPr>
        <w:spacing w:line="240" w:lineRule="auto"/>
        <w:jc w:val="both"/>
        <w:rPr>
          <w:i/>
          <w:color w:val="000000"/>
        </w:rPr>
      </w:pPr>
      <w:r>
        <w:rPr>
          <w:rFonts w:eastAsia="Times New Roman" w:cs="Times New Roman"/>
          <w:i/>
          <w:color w:val="000000"/>
          <w:szCs w:val="26"/>
          <w:lang w:eastAsia="ru-RU"/>
        </w:rPr>
        <w:t>Не позднее 8.45 по</w:t>
      </w:r>
      <w:r w:rsidRPr="00423126">
        <w:rPr>
          <w:rFonts w:eastAsia="Times New Roman" w:cs="Times New Roman"/>
          <w:i/>
          <w:color w:val="000000"/>
          <w:szCs w:val="26"/>
        </w:rPr>
        <w:t xml:space="preserve"> </w:t>
      </w:r>
      <w:r>
        <w:rPr>
          <w:rFonts w:eastAsia="Times New Roman" w:cs="Times New Roman"/>
          <w:i/>
          <w:color w:val="000000"/>
          <w:szCs w:val="26"/>
          <w:lang w:eastAsia="ru-RU"/>
        </w:rPr>
        <w:t xml:space="preserve">местному времени </w:t>
      </w:r>
      <w:r w:rsidRPr="00423126">
        <w:rPr>
          <w:rFonts w:eastAsia="Times New Roman" w:cs="Times New Roman"/>
          <w:i/>
          <w:color w:val="000000"/>
          <w:szCs w:val="26"/>
        </w:rPr>
        <w:t xml:space="preserve">организаторам в аудитории необходимо </w:t>
      </w:r>
      <w:r>
        <w:rPr>
          <w:rFonts w:eastAsia="Times New Roman" w:cs="Times New Roman"/>
          <w:i/>
          <w:color w:val="000000"/>
          <w:szCs w:val="26"/>
          <w:lang w:eastAsia="ru-RU"/>
        </w:rPr>
        <w:t>оформить на</w:t>
      </w:r>
      <w:r w:rsidRPr="00423126">
        <w:rPr>
          <w:rFonts w:eastAsia="Times New Roman" w:cs="Times New Roman"/>
          <w:i/>
          <w:color w:val="000000"/>
          <w:szCs w:val="26"/>
        </w:rPr>
        <w:t xml:space="preserve"> </w:t>
      </w:r>
      <w:r>
        <w:rPr>
          <w:rFonts w:eastAsia="Times New Roman" w:cs="Times New Roman"/>
          <w:i/>
          <w:color w:val="000000"/>
          <w:szCs w:val="26"/>
          <w:lang w:eastAsia="ru-RU"/>
        </w:rPr>
        <w:t xml:space="preserve">доске </w:t>
      </w:r>
      <w:r w:rsidRPr="00423126">
        <w:rPr>
          <w:rFonts w:eastAsia="Times New Roman" w:cs="Times New Roman"/>
          <w:i/>
          <w:color w:val="000000"/>
          <w:szCs w:val="26"/>
        </w:rPr>
        <w:t xml:space="preserve">(информационном стенде) в </w:t>
      </w:r>
      <w:r>
        <w:rPr>
          <w:rFonts w:eastAsia="Times New Roman" w:cs="Times New Roman"/>
          <w:i/>
          <w:color w:val="000000"/>
          <w:szCs w:val="26"/>
          <w:lang w:eastAsia="ru-RU"/>
        </w:rPr>
        <w:t>аудитории образец регистрационных полей бланка регистрации участника экзамена</w:t>
      </w:r>
      <w:r w:rsidRPr="00423126">
        <w:rPr>
          <w:rFonts w:eastAsia="Times New Roman" w:cs="Times New Roman"/>
          <w:i/>
          <w:color w:val="000000"/>
          <w:szCs w:val="26"/>
        </w:rPr>
        <w:t>, указав код</w:t>
      </w:r>
      <w:r>
        <w:rPr>
          <w:rFonts w:eastAsia="Times New Roman" w:cs="Times New Roman"/>
          <w:i/>
          <w:color w:val="000000"/>
          <w:szCs w:val="26"/>
          <w:lang w:eastAsia="ru-RU"/>
        </w:rPr>
        <w:t xml:space="preserve"> региона, код ППЭ, номер аудитории, </w:t>
      </w:r>
      <w:r w:rsidRPr="00423126">
        <w:rPr>
          <w:rFonts w:eastAsia="Times New Roman" w:cs="Times New Roman"/>
          <w:i/>
          <w:color w:val="000000"/>
          <w:szCs w:val="26"/>
        </w:rPr>
        <w:t>который</w:t>
      </w:r>
      <w:r w:rsidRPr="00A43E32">
        <w:rPr>
          <w:i/>
          <w:color w:val="000000"/>
        </w:rPr>
        <w:t xml:space="preserve"> следует писать, начиная с</w:t>
      </w:r>
      <w:r w:rsidRPr="00423126">
        <w:rPr>
          <w:rFonts w:eastAsia="Times New Roman" w:cs="Times New Roman"/>
          <w:i/>
          <w:color w:val="000000"/>
          <w:szCs w:val="26"/>
        </w:rPr>
        <w:t xml:space="preserve"> </w:t>
      </w:r>
      <w:r w:rsidRPr="00A43E32">
        <w:rPr>
          <w:i/>
          <w:color w:val="000000"/>
        </w:rPr>
        <w:t>первой позиции, прописывая предшествующие нули, в случае если номер аудитории составляет менее 4-х знаков</w:t>
      </w:r>
      <w:r w:rsidRPr="00423126">
        <w:rPr>
          <w:rFonts w:eastAsia="Times New Roman" w:cs="Times New Roman"/>
          <w:i/>
          <w:color w:val="000000"/>
          <w:szCs w:val="26"/>
        </w:rPr>
        <w:t>, код предмета и его название, дату проведения экзамена. Также рекомендуется подготовить на доске (информационном стенде) список кодов образовательных организаций в соответствии с формой ППЭ-16.</w:t>
      </w:r>
      <w:r>
        <w:rPr>
          <w:rFonts w:eastAsia="Times New Roman" w:cs="Times New Roman"/>
          <w:i/>
          <w:color w:val="000000"/>
          <w:szCs w:val="26"/>
        </w:rPr>
        <w:t xml:space="preserve"> </w:t>
      </w:r>
      <w:r w:rsidRPr="00423126">
        <w:rPr>
          <w:rFonts w:eastAsia="Times New Roman" w:cs="Times New Roman"/>
          <w:i/>
          <w:color w:val="000000"/>
          <w:szCs w:val="26"/>
        </w:rPr>
        <w:t xml:space="preserve">Код региона, код ППЭ, код предмета и его название, дата проведения экзамена в бланке регистрации будут заполнены автоматически. </w:t>
      </w:r>
    </w:p>
    <w:p w14:paraId="788C58F3" w14:textId="77777777" w:rsidR="007D244B" w:rsidRDefault="007D244B" w:rsidP="00B87B76">
      <w:pPr>
        <w:spacing w:line="240" w:lineRule="auto"/>
        <w:jc w:val="both"/>
        <w:rPr>
          <w:rFonts w:eastAsia="Times New Roman" w:cs="Times New Roman"/>
          <w:i/>
          <w:szCs w:val="26"/>
        </w:rPr>
      </w:pPr>
      <w:r w:rsidRPr="00423126">
        <w:rPr>
          <w:rFonts w:eastAsia="Times New Roman" w:cs="Times New Roman"/>
          <w:i/>
          <w:color w:val="000000"/>
          <w:szCs w:val="26"/>
        </w:rPr>
        <w:t>Код образовательной организации в бланке регистрации заполняется участниками экзамена в соответствии с информацией из формы ППЭ-16, предоставленной организаторами в аудитории. Самостоятельно участники экзамена заполняют класс, а также ФИО, данные паспорта, используя свои данные из документа, удостоверяющего личность</w:t>
      </w:r>
      <w:r>
        <w:rPr>
          <w:rFonts w:eastAsia="Times New Roman" w:cs="Times New Roman"/>
          <w:i/>
          <w:color w:val="000000"/>
          <w:szCs w:val="26"/>
        </w:rPr>
        <w:t xml:space="preserve">. </w:t>
      </w:r>
    </w:p>
    <w:p w14:paraId="3B3D5D63" w14:textId="77777777" w:rsidR="007D244B" w:rsidRDefault="007D244B" w:rsidP="00B87B76">
      <w:pPr>
        <w:spacing w:line="240" w:lineRule="auto"/>
        <w:jc w:val="both"/>
        <w:rPr>
          <w:rFonts w:eastAsia="Times New Roman" w:cs="Times New Roman"/>
          <w:i/>
          <w:iCs/>
          <w:szCs w:val="26"/>
        </w:rPr>
      </w:pPr>
    </w:p>
    <w:tbl>
      <w:tblPr>
        <w:tblStyle w:val="afff9"/>
        <w:tblW w:w="9746" w:type="dxa"/>
        <w:shd w:val="clear" w:color="auto" w:fill="BFBFBF" w:themeFill="background1" w:themeFillShade="BF"/>
        <w:tblLayout w:type="fixed"/>
        <w:tblLook w:val="04A0" w:firstRow="1" w:lastRow="0" w:firstColumn="1" w:lastColumn="0" w:noHBand="0" w:noVBand="1"/>
      </w:tblPr>
      <w:tblGrid>
        <w:gridCol w:w="238"/>
        <w:gridCol w:w="436"/>
        <w:gridCol w:w="455"/>
        <w:gridCol w:w="253"/>
        <w:gridCol w:w="495"/>
        <w:gridCol w:w="481"/>
        <w:gridCol w:w="468"/>
        <w:gridCol w:w="458"/>
        <w:gridCol w:w="449"/>
        <w:gridCol w:w="442"/>
        <w:gridCol w:w="320"/>
        <w:gridCol w:w="389"/>
        <w:gridCol w:w="388"/>
        <w:gridCol w:w="386"/>
        <w:gridCol w:w="253"/>
        <w:gridCol w:w="375"/>
        <w:gridCol w:w="375"/>
        <w:gridCol w:w="375"/>
        <w:gridCol w:w="375"/>
        <w:gridCol w:w="236"/>
        <w:gridCol w:w="494"/>
        <w:gridCol w:w="472"/>
        <w:gridCol w:w="455"/>
        <w:gridCol w:w="442"/>
        <w:gridCol w:w="236"/>
      </w:tblGrid>
      <w:tr w:rsidR="007D244B" w:rsidRPr="00EC27A3" w14:paraId="1A140835" w14:textId="77777777" w:rsidTr="007C7D58">
        <w:tc>
          <w:tcPr>
            <w:tcW w:w="1382" w:type="dxa"/>
            <w:gridSpan w:val="4"/>
            <w:tcBorders>
              <w:top w:val="single" w:sz="4" w:space="0" w:color="auto"/>
              <w:bottom w:val="nil"/>
              <w:right w:val="nil"/>
            </w:tcBorders>
            <w:shd w:val="clear" w:color="auto" w:fill="BFBFBF" w:themeFill="background1" w:themeFillShade="BF"/>
            <w:vAlign w:val="center"/>
          </w:tcPr>
          <w:p w14:paraId="3C34633A" w14:textId="77777777" w:rsidR="007D244B" w:rsidRPr="00EC27A3" w:rsidRDefault="007D244B" w:rsidP="0013211D">
            <w:pPr>
              <w:tabs>
                <w:tab w:val="left" w:pos="2214"/>
              </w:tabs>
              <w:spacing w:line="240" w:lineRule="auto"/>
              <w:ind w:firstLine="0"/>
              <w:jc w:val="center"/>
              <w:rPr>
                <w:rFonts w:eastAsia="Times New Roman"/>
                <w:iCs/>
                <w:sz w:val="24"/>
                <w:szCs w:val="24"/>
              </w:rPr>
            </w:pPr>
            <w:r w:rsidRPr="00EC27A3">
              <w:rPr>
                <w:rFonts w:eastAsia="Times New Roman"/>
                <w:iCs/>
                <w:sz w:val="24"/>
                <w:szCs w:val="24"/>
              </w:rPr>
              <w:t>Код</w:t>
            </w:r>
            <w:r w:rsidRPr="00EC27A3">
              <w:rPr>
                <w:rFonts w:eastAsia="Times New Roman"/>
                <w:iCs/>
                <w:sz w:val="24"/>
                <w:szCs w:val="24"/>
              </w:rPr>
              <w:br/>
              <w:t>региона</w:t>
            </w:r>
          </w:p>
        </w:tc>
        <w:tc>
          <w:tcPr>
            <w:tcW w:w="2793" w:type="dxa"/>
            <w:gridSpan w:val="6"/>
            <w:tcBorders>
              <w:top w:val="single" w:sz="4" w:space="0" w:color="auto"/>
              <w:left w:val="nil"/>
              <w:bottom w:val="single" w:sz="4" w:space="0" w:color="auto"/>
              <w:right w:val="nil"/>
            </w:tcBorders>
            <w:shd w:val="clear" w:color="auto" w:fill="BFBFBF" w:themeFill="background1" w:themeFillShade="BF"/>
            <w:vAlign w:val="center"/>
          </w:tcPr>
          <w:p w14:paraId="40CF6DC1" w14:textId="77777777" w:rsidR="007D244B" w:rsidRPr="00EC27A3" w:rsidRDefault="007D244B" w:rsidP="001B7976">
            <w:pPr>
              <w:tabs>
                <w:tab w:val="left" w:pos="2214"/>
              </w:tabs>
              <w:spacing w:line="240" w:lineRule="auto"/>
              <w:ind w:firstLine="0"/>
              <w:jc w:val="center"/>
              <w:rPr>
                <w:rFonts w:eastAsia="Times New Roman"/>
                <w:iCs/>
                <w:sz w:val="24"/>
                <w:szCs w:val="24"/>
              </w:rPr>
            </w:pPr>
            <w:r w:rsidRPr="00EC27A3">
              <w:rPr>
                <w:rFonts w:eastAsia="Times New Roman"/>
                <w:iCs/>
                <w:sz w:val="24"/>
                <w:szCs w:val="24"/>
              </w:rPr>
              <w:t>Код образовательной организации</w:t>
            </w:r>
          </w:p>
        </w:tc>
        <w:tc>
          <w:tcPr>
            <w:tcW w:w="1736" w:type="dxa"/>
            <w:gridSpan w:val="5"/>
            <w:tcBorders>
              <w:top w:val="single" w:sz="4" w:space="0" w:color="auto"/>
              <w:left w:val="nil"/>
              <w:bottom w:val="nil"/>
              <w:right w:val="nil"/>
            </w:tcBorders>
            <w:shd w:val="clear" w:color="auto" w:fill="BFBFBF" w:themeFill="background1" w:themeFillShade="BF"/>
            <w:tcMar>
              <w:left w:w="0" w:type="dxa"/>
              <w:right w:w="0" w:type="dxa"/>
            </w:tcMar>
          </w:tcPr>
          <w:p w14:paraId="70B25C1A" w14:textId="77777777" w:rsidR="007D244B" w:rsidRPr="00EC27A3" w:rsidRDefault="007D244B" w:rsidP="001B7976">
            <w:pPr>
              <w:tabs>
                <w:tab w:val="left" w:pos="2214"/>
              </w:tabs>
              <w:spacing w:line="240" w:lineRule="auto"/>
              <w:ind w:left="291" w:firstLine="0"/>
              <w:jc w:val="center"/>
              <w:rPr>
                <w:rFonts w:eastAsia="Times New Roman"/>
                <w:iCs/>
                <w:sz w:val="24"/>
                <w:szCs w:val="24"/>
              </w:rPr>
            </w:pPr>
            <w:r w:rsidRPr="00EC27A3">
              <w:rPr>
                <w:rFonts w:eastAsia="Times New Roman"/>
                <w:iCs/>
                <w:sz w:val="24"/>
                <w:szCs w:val="24"/>
              </w:rPr>
              <w:t>Класс</w:t>
            </w:r>
          </w:p>
          <w:p w14:paraId="05844D3B" w14:textId="77777777" w:rsidR="007D244B" w:rsidRPr="00EC27A3" w:rsidRDefault="007D244B" w:rsidP="00CE30B9">
            <w:pPr>
              <w:tabs>
                <w:tab w:val="left" w:pos="2214"/>
              </w:tabs>
              <w:spacing w:line="240" w:lineRule="auto"/>
              <w:ind w:left="-98" w:firstLine="0"/>
              <w:jc w:val="center"/>
              <w:rPr>
                <w:rFonts w:eastAsia="Times New Roman"/>
                <w:iCs/>
                <w:sz w:val="24"/>
                <w:szCs w:val="24"/>
              </w:rPr>
            </w:pPr>
            <w:r w:rsidRPr="00EC27A3">
              <w:rPr>
                <w:rFonts w:eastAsia="Times New Roman"/>
                <w:iCs/>
                <w:sz w:val="24"/>
                <w:szCs w:val="24"/>
              </w:rPr>
              <w:t>Номер буква</w:t>
            </w:r>
          </w:p>
        </w:tc>
        <w:tc>
          <w:tcPr>
            <w:tcW w:w="1500" w:type="dxa"/>
            <w:gridSpan w:val="4"/>
            <w:tcBorders>
              <w:top w:val="single" w:sz="4" w:space="0" w:color="auto"/>
              <w:left w:val="nil"/>
              <w:right w:val="nil"/>
            </w:tcBorders>
            <w:shd w:val="clear" w:color="auto" w:fill="BFBFBF" w:themeFill="background1" w:themeFillShade="BF"/>
            <w:vAlign w:val="center"/>
          </w:tcPr>
          <w:p w14:paraId="3F93869B" w14:textId="77777777" w:rsidR="007D244B" w:rsidRPr="00EC27A3" w:rsidRDefault="007D244B" w:rsidP="00D209DF">
            <w:pPr>
              <w:tabs>
                <w:tab w:val="left" w:pos="2214"/>
              </w:tabs>
              <w:spacing w:line="240" w:lineRule="auto"/>
              <w:ind w:firstLine="0"/>
              <w:jc w:val="center"/>
              <w:rPr>
                <w:rFonts w:eastAsia="Times New Roman"/>
                <w:iCs/>
                <w:sz w:val="24"/>
                <w:szCs w:val="24"/>
              </w:rPr>
            </w:pPr>
            <w:r w:rsidRPr="00EC27A3">
              <w:rPr>
                <w:rFonts w:eastAsia="Times New Roman"/>
                <w:iCs/>
                <w:sz w:val="24"/>
                <w:szCs w:val="24"/>
              </w:rPr>
              <w:t>Код ППЭ</w:t>
            </w:r>
          </w:p>
        </w:tc>
        <w:tc>
          <w:tcPr>
            <w:tcW w:w="236" w:type="dxa"/>
            <w:tcBorders>
              <w:top w:val="single" w:sz="4" w:space="0" w:color="auto"/>
              <w:left w:val="nil"/>
              <w:bottom w:val="nil"/>
              <w:right w:val="nil"/>
            </w:tcBorders>
            <w:shd w:val="clear" w:color="auto" w:fill="BFBFBF" w:themeFill="background1" w:themeFillShade="BF"/>
          </w:tcPr>
          <w:p w14:paraId="199FCEAA" w14:textId="77777777" w:rsidR="007D244B" w:rsidRPr="00EC27A3" w:rsidRDefault="007D244B" w:rsidP="00B5748D">
            <w:pPr>
              <w:tabs>
                <w:tab w:val="left" w:pos="2214"/>
              </w:tabs>
              <w:spacing w:line="240" w:lineRule="auto"/>
              <w:ind w:firstLine="0"/>
              <w:jc w:val="both"/>
              <w:rPr>
                <w:rFonts w:eastAsia="Times New Roman"/>
                <w:iCs/>
                <w:sz w:val="24"/>
                <w:szCs w:val="24"/>
              </w:rPr>
            </w:pPr>
          </w:p>
        </w:tc>
        <w:tc>
          <w:tcPr>
            <w:tcW w:w="1863" w:type="dxa"/>
            <w:gridSpan w:val="4"/>
            <w:tcBorders>
              <w:top w:val="single" w:sz="4" w:space="0" w:color="auto"/>
              <w:left w:val="nil"/>
              <w:right w:val="nil"/>
            </w:tcBorders>
            <w:shd w:val="clear" w:color="auto" w:fill="BFBFBF" w:themeFill="background1" w:themeFillShade="BF"/>
            <w:vAlign w:val="center"/>
          </w:tcPr>
          <w:p w14:paraId="22C807E2" w14:textId="77777777" w:rsidR="007D244B" w:rsidRPr="00EC27A3" w:rsidRDefault="007D244B" w:rsidP="002A05DD">
            <w:pPr>
              <w:tabs>
                <w:tab w:val="left" w:pos="2214"/>
              </w:tabs>
              <w:spacing w:line="240" w:lineRule="auto"/>
              <w:ind w:firstLine="0"/>
              <w:jc w:val="center"/>
              <w:rPr>
                <w:rFonts w:eastAsia="Times New Roman"/>
                <w:iCs/>
                <w:sz w:val="24"/>
                <w:szCs w:val="24"/>
              </w:rPr>
            </w:pPr>
            <w:r w:rsidRPr="00EC27A3">
              <w:rPr>
                <w:rFonts w:eastAsia="Times New Roman"/>
                <w:iCs/>
                <w:sz w:val="24"/>
                <w:szCs w:val="24"/>
              </w:rPr>
              <w:t>Номер аудитории</w:t>
            </w:r>
          </w:p>
        </w:tc>
        <w:tc>
          <w:tcPr>
            <w:tcW w:w="236" w:type="dxa"/>
            <w:tcBorders>
              <w:top w:val="single" w:sz="4" w:space="0" w:color="auto"/>
              <w:left w:val="nil"/>
              <w:bottom w:val="nil"/>
            </w:tcBorders>
            <w:shd w:val="clear" w:color="auto" w:fill="BFBFBF" w:themeFill="background1" w:themeFillShade="BF"/>
          </w:tcPr>
          <w:p w14:paraId="6EE31E73" w14:textId="77777777" w:rsidR="007D244B" w:rsidRPr="00EC27A3" w:rsidRDefault="007D244B" w:rsidP="00C433BF">
            <w:pPr>
              <w:tabs>
                <w:tab w:val="left" w:pos="2214"/>
              </w:tabs>
              <w:spacing w:line="240" w:lineRule="auto"/>
              <w:ind w:firstLine="0"/>
              <w:jc w:val="both"/>
              <w:rPr>
                <w:rFonts w:eastAsia="Times New Roman"/>
                <w:iCs/>
                <w:sz w:val="24"/>
                <w:szCs w:val="24"/>
              </w:rPr>
            </w:pPr>
          </w:p>
        </w:tc>
      </w:tr>
      <w:tr w:rsidR="002B05F7" w:rsidRPr="00EC27A3" w14:paraId="20AF4711" w14:textId="77777777" w:rsidTr="007C7D58">
        <w:tc>
          <w:tcPr>
            <w:tcW w:w="238" w:type="dxa"/>
            <w:tcBorders>
              <w:top w:val="nil"/>
              <w:bottom w:val="nil"/>
            </w:tcBorders>
            <w:shd w:val="clear" w:color="auto" w:fill="BFBFBF" w:themeFill="background1" w:themeFillShade="BF"/>
          </w:tcPr>
          <w:p w14:paraId="0D8B986C" w14:textId="77777777" w:rsidR="007D244B" w:rsidRPr="00EC27A3" w:rsidRDefault="007D244B" w:rsidP="00860070">
            <w:pPr>
              <w:tabs>
                <w:tab w:val="left" w:pos="2214"/>
              </w:tabs>
              <w:spacing w:line="240" w:lineRule="auto"/>
              <w:ind w:firstLine="0"/>
              <w:jc w:val="both"/>
              <w:rPr>
                <w:rFonts w:eastAsia="Times New Roman"/>
                <w:iCs/>
                <w:sz w:val="24"/>
                <w:szCs w:val="24"/>
              </w:rPr>
            </w:pPr>
          </w:p>
        </w:tc>
        <w:tc>
          <w:tcPr>
            <w:tcW w:w="436" w:type="dxa"/>
            <w:tcBorders>
              <w:top w:val="single" w:sz="4" w:space="0" w:color="auto"/>
              <w:bottom w:val="single" w:sz="4" w:space="0" w:color="auto"/>
            </w:tcBorders>
            <w:shd w:val="clear" w:color="auto" w:fill="FFFFFF" w:themeFill="background1"/>
          </w:tcPr>
          <w:p w14:paraId="3F631F6E" w14:textId="77777777" w:rsidR="007D244B" w:rsidRPr="00EC27A3" w:rsidRDefault="007D244B" w:rsidP="00B25D19">
            <w:pPr>
              <w:tabs>
                <w:tab w:val="left" w:pos="2214"/>
              </w:tabs>
              <w:spacing w:line="240" w:lineRule="auto"/>
              <w:ind w:firstLine="0"/>
              <w:jc w:val="both"/>
              <w:rPr>
                <w:rFonts w:eastAsia="Times New Roman"/>
                <w:iCs/>
                <w:sz w:val="24"/>
                <w:szCs w:val="24"/>
              </w:rPr>
            </w:pPr>
          </w:p>
        </w:tc>
        <w:tc>
          <w:tcPr>
            <w:tcW w:w="455" w:type="dxa"/>
            <w:tcBorders>
              <w:top w:val="single" w:sz="4" w:space="0" w:color="auto"/>
              <w:bottom w:val="single" w:sz="4" w:space="0" w:color="auto"/>
            </w:tcBorders>
            <w:shd w:val="clear" w:color="auto" w:fill="FFFFFF" w:themeFill="background1"/>
          </w:tcPr>
          <w:p w14:paraId="58B9A1A4" w14:textId="77777777" w:rsidR="007D244B" w:rsidRPr="00EC27A3" w:rsidRDefault="007D244B" w:rsidP="00BD5290">
            <w:pPr>
              <w:tabs>
                <w:tab w:val="left" w:pos="2214"/>
              </w:tabs>
              <w:spacing w:line="240" w:lineRule="auto"/>
              <w:ind w:firstLine="0"/>
              <w:jc w:val="both"/>
              <w:rPr>
                <w:rFonts w:eastAsia="Times New Roman"/>
                <w:iCs/>
                <w:sz w:val="24"/>
                <w:szCs w:val="24"/>
              </w:rPr>
            </w:pPr>
          </w:p>
        </w:tc>
        <w:tc>
          <w:tcPr>
            <w:tcW w:w="253" w:type="dxa"/>
            <w:tcBorders>
              <w:top w:val="nil"/>
              <w:bottom w:val="nil"/>
            </w:tcBorders>
            <w:shd w:val="clear" w:color="auto" w:fill="BFBFBF" w:themeFill="background1" w:themeFillShade="BF"/>
          </w:tcPr>
          <w:p w14:paraId="647AF2E2" w14:textId="77777777" w:rsidR="007D244B" w:rsidRPr="00EC27A3" w:rsidRDefault="007D244B" w:rsidP="00B87B76">
            <w:pPr>
              <w:tabs>
                <w:tab w:val="left" w:pos="2214"/>
              </w:tabs>
              <w:spacing w:line="240" w:lineRule="auto"/>
              <w:ind w:firstLine="0"/>
              <w:jc w:val="both"/>
              <w:rPr>
                <w:rFonts w:eastAsia="Times New Roman"/>
                <w:iCs/>
                <w:sz w:val="24"/>
                <w:szCs w:val="24"/>
              </w:rPr>
            </w:pPr>
          </w:p>
        </w:tc>
        <w:tc>
          <w:tcPr>
            <w:tcW w:w="495" w:type="dxa"/>
            <w:tcBorders>
              <w:bottom w:val="single" w:sz="4" w:space="0" w:color="auto"/>
            </w:tcBorders>
            <w:shd w:val="clear" w:color="auto" w:fill="FFFFFF" w:themeFill="background1"/>
          </w:tcPr>
          <w:p w14:paraId="5BC4ADEE" w14:textId="77777777" w:rsidR="007D244B" w:rsidRPr="00EC27A3" w:rsidRDefault="007D244B" w:rsidP="0013211D">
            <w:pPr>
              <w:tabs>
                <w:tab w:val="left" w:pos="2214"/>
              </w:tabs>
              <w:spacing w:line="240" w:lineRule="auto"/>
              <w:ind w:firstLine="0"/>
              <w:jc w:val="both"/>
              <w:rPr>
                <w:rFonts w:eastAsia="Times New Roman"/>
                <w:iCs/>
                <w:sz w:val="24"/>
                <w:szCs w:val="24"/>
              </w:rPr>
            </w:pPr>
          </w:p>
        </w:tc>
        <w:tc>
          <w:tcPr>
            <w:tcW w:w="481" w:type="dxa"/>
            <w:tcBorders>
              <w:bottom w:val="single" w:sz="4" w:space="0" w:color="auto"/>
            </w:tcBorders>
            <w:shd w:val="clear" w:color="auto" w:fill="FFFFFF" w:themeFill="background1"/>
          </w:tcPr>
          <w:p w14:paraId="23515788" w14:textId="77777777" w:rsidR="007D244B" w:rsidRPr="00EC27A3" w:rsidRDefault="007D244B" w:rsidP="001B7976">
            <w:pPr>
              <w:tabs>
                <w:tab w:val="left" w:pos="2214"/>
              </w:tabs>
              <w:spacing w:line="240" w:lineRule="auto"/>
              <w:ind w:firstLine="0"/>
              <w:jc w:val="both"/>
              <w:rPr>
                <w:rFonts w:eastAsia="Times New Roman"/>
                <w:iCs/>
                <w:sz w:val="24"/>
                <w:szCs w:val="24"/>
              </w:rPr>
            </w:pPr>
          </w:p>
        </w:tc>
        <w:tc>
          <w:tcPr>
            <w:tcW w:w="468" w:type="dxa"/>
            <w:tcBorders>
              <w:bottom w:val="single" w:sz="4" w:space="0" w:color="auto"/>
            </w:tcBorders>
            <w:shd w:val="clear" w:color="auto" w:fill="FFFFFF" w:themeFill="background1"/>
          </w:tcPr>
          <w:p w14:paraId="0297CE9B" w14:textId="77777777" w:rsidR="007D244B" w:rsidRPr="00EC27A3" w:rsidRDefault="007D244B" w:rsidP="001B7976">
            <w:pPr>
              <w:tabs>
                <w:tab w:val="left" w:pos="2214"/>
              </w:tabs>
              <w:spacing w:line="240" w:lineRule="auto"/>
              <w:ind w:firstLine="0"/>
              <w:jc w:val="both"/>
              <w:rPr>
                <w:rFonts w:eastAsia="Times New Roman"/>
                <w:iCs/>
                <w:sz w:val="24"/>
                <w:szCs w:val="24"/>
              </w:rPr>
            </w:pPr>
          </w:p>
        </w:tc>
        <w:tc>
          <w:tcPr>
            <w:tcW w:w="458" w:type="dxa"/>
            <w:tcBorders>
              <w:bottom w:val="single" w:sz="4" w:space="0" w:color="auto"/>
            </w:tcBorders>
            <w:shd w:val="clear" w:color="auto" w:fill="FFFFFF" w:themeFill="background1"/>
          </w:tcPr>
          <w:p w14:paraId="14DDCDC1" w14:textId="77777777" w:rsidR="007D244B" w:rsidRPr="00EC27A3" w:rsidRDefault="007D244B" w:rsidP="00CE30B9">
            <w:pPr>
              <w:tabs>
                <w:tab w:val="left" w:pos="2214"/>
              </w:tabs>
              <w:spacing w:line="240" w:lineRule="auto"/>
              <w:ind w:firstLine="0"/>
              <w:jc w:val="both"/>
              <w:rPr>
                <w:rFonts w:eastAsia="Times New Roman"/>
                <w:iCs/>
                <w:sz w:val="24"/>
                <w:szCs w:val="24"/>
              </w:rPr>
            </w:pPr>
          </w:p>
        </w:tc>
        <w:tc>
          <w:tcPr>
            <w:tcW w:w="449" w:type="dxa"/>
            <w:tcBorders>
              <w:bottom w:val="single" w:sz="4" w:space="0" w:color="auto"/>
            </w:tcBorders>
            <w:shd w:val="clear" w:color="auto" w:fill="FFFFFF" w:themeFill="background1"/>
          </w:tcPr>
          <w:p w14:paraId="1C2B167F" w14:textId="77777777" w:rsidR="007D244B" w:rsidRPr="00EC27A3" w:rsidRDefault="007D244B" w:rsidP="00D209DF">
            <w:pPr>
              <w:tabs>
                <w:tab w:val="left" w:pos="2214"/>
              </w:tabs>
              <w:spacing w:line="240" w:lineRule="auto"/>
              <w:ind w:firstLine="0"/>
              <w:jc w:val="both"/>
              <w:rPr>
                <w:rFonts w:eastAsia="Times New Roman"/>
                <w:iCs/>
                <w:sz w:val="24"/>
                <w:szCs w:val="24"/>
              </w:rPr>
            </w:pPr>
          </w:p>
        </w:tc>
        <w:tc>
          <w:tcPr>
            <w:tcW w:w="442" w:type="dxa"/>
            <w:tcBorders>
              <w:bottom w:val="single" w:sz="4" w:space="0" w:color="auto"/>
            </w:tcBorders>
            <w:shd w:val="clear" w:color="auto" w:fill="FFFFFF" w:themeFill="background1"/>
          </w:tcPr>
          <w:p w14:paraId="3C0AC527" w14:textId="77777777" w:rsidR="007D244B" w:rsidRPr="00EC27A3" w:rsidRDefault="007D244B" w:rsidP="00B5748D">
            <w:pPr>
              <w:tabs>
                <w:tab w:val="left" w:pos="2214"/>
              </w:tabs>
              <w:spacing w:line="240" w:lineRule="auto"/>
              <w:ind w:firstLine="0"/>
              <w:jc w:val="both"/>
              <w:rPr>
                <w:rFonts w:eastAsia="Times New Roman"/>
                <w:iCs/>
                <w:sz w:val="24"/>
                <w:szCs w:val="24"/>
              </w:rPr>
            </w:pPr>
          </w:p>
        </w:tc>
        <w:tc>
          <w:tcPr>
            <w:tcW w:w="320" w:type="dxa"/>
            <w:tcBorders>
              <w:top w:val="nil"/>
              <w:bottom w:val="nil"/>
            </w:tcBorders>
            <w:shd w:val="clear" w:color="auto" w:fill="BFBFBF" w:themeFill="background1" w:themeFillShade="BF"/>
          </w:tcPr>
          <w:p w14:paraId="043A39CB" w14:textId="77777777" w:rsidR="007D244B" w:rsidRPr="00EC27A3" w:rsidRDefault="007D244B" w:rsidP="002A05DD">
            <w:pPr>
              <w:tabs>
                <w:tab w:val="left" w:pos="2214"/>
              </w:tabs>
              <w:spacing w:line="240" w:lineRule="auto"/>
              <w:ind w:firstLine="0"/>
              <w:jc w:val="both"/>
              <w:rPr>
                <w:rFonts w:eastAsia="Times New Roman"/>
                <w:iCs/>
                <w:sz w:val="24"/>
                <w:szCs w:val="24"/>
              </w:rPr>
            </w:pPr>
          </w:p>
        </w:tc>
        <w:tc>
          <w:tcPr>
            <w:tcW w:w="389" w:type="dxa"/>
            <w:tcBorders>
              <w:top w:val="single" w:sz="4" w:space="0" w:color="auto"/>
              <w:bottom w:val="single" w:sz="4" w:space="0" w:color="auto"/>
            </w:tcBorders>
            <w:shd w:val="clear" w:color="auto" w:fill="FFFFFF" w:themeFill="background1"/>
          </w:tcPr>
          <w:p w14:paraId="48C7E54E" w14:textId="77777777" w:rsidR="007D244B" w:rsidRPr="00EC27A3" w:rsidRDefault="007D244B" w:rsidP="00C433BF">
            <w:pPr>
              <w:tabs>
                <w:tab w:val="left" w:pos="2214"/>
              </w:tabs>
              <w:spacing w:line="240" w:lineRule="auto"/>
              <w:ind w:firstLine="0"/>
              <w:jc w:val="both"/>
              <w:rPr>
                <w:rFonts w:eastAsia="Times New Roman"/>
                <w:iCs/>
                <w:sz w:val="24"/>
                <w:szCs w:val="24"/>
              </w:rPr>
            </w:pPr>
          </w:p>
        </w:tc>
        <w:tc>
          <w:tcPr>
            <w:tcW w:w="388" w:type="dxa"/>
            <w:tcBorders>
              <w:top w:val="single" w:sz="4" w:space="0" w:color="auto"/>
              <w:bottom w:val="single" w:sz="4" w:space="0" w:color="auto"/>
            </w:tcBorders>
            <w:shd w:val="clear" w:color="auto" w:fill="FFFFFF" w:themeFill="background1"/>
          </w:tcPr>
          <w:p w14:paraId="37B4C2E5" w14:textId="77777777" w:rsidR="007D244B" w:rsidRPr="00EC27A3" w:rsidRDefault="007D244B" w:rsidP="0035778B">
            <w:pPr>
              <w:tabs>
                <w:tab w:val="left" w:pos="2214"/>
              </w:tabs>
              <w:spacing w:line="240" w:lineRule="auto"/>
              <w:ind w:firstLine="0"/>
              <w:jc w:val="both"/>
              <w:rPr>
                <w:rFonts w:eastAsia="Times New Roman"/>
                <w:iCs/>
                <w:sz w:val="24"/>
                <w:szCs w:val="24"/>
              </w:rPr>
            </w:pPr>
          </w:p>
        </w:tc>
        <w:tc>
          <w:tcPr>
            <w:tcW w:w="386" w:type="dxa"/>
            <w:tcBorders>
              <w:top w:val="single" w:sz="4" w:space="0" w:color="auto"/>
              <w:bottom w:val="single" w:sz="4" w:space="0" w:color="auto"/>
            </w:tcBorders>
            <w:shd w:val="clear" w:color="auto" w:fill="FFFFFF" w:themeFill="background1"/>
          </w:tcPr>
          <w:p w14:paraId="2CA591B3" w14:textId="77777777" w:rsidR="0061337F" w:rsidRDefault="0061337F">
            <w:pPr>
              <w:tabs>
                <w:tab w:val="left" w:pos="2214"/>
              </w:tabs>
              <w:spacing w:line="240" w:lineRule="auto"/>
              <w:ind w:firstLine="0"/>
              <w:jc w:val="both"/>
              <w:rPr>
                <w:rFonts w:eastAsia="Times New Roman"/>
                <w:iCs/>
                <w:sz w:val="24"/>
                <w:szCs w:val="24"/>
              </w:rPr>
            </w:pPr>
          </w:p>
        </w:tc>
        <w:tc>
          <w:tcPr>
            <w:tcW w:w="253" w:type="dxa"/>
            <w:tcBorders>
              <w:top w:val="nil"/>
              <w:bottom w:val="nil"/>
            </w:tcBorders>
            <w:shd w:val="clear" w:color="auto" w:fill="BFBFBF" w:themeFill="background1" w:themeFillShade="BF"/>
          </w:tcPr>
          <w:p w14:paraId="66D356F1"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bottom w:val="single" w:sz="4" w:space="0" w:color="auto"/>
            </w:tcBorders>
            <w:shd w:val="clear" w:color="auto" w:fill="FFFFFF" w:themeFill="background1"/>
          </w:tcPr>
          <w:p w14:paraId="54BB505D"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bottom w:val="single" w:sz="4" w:space="0" w:color="auto"/>
            </w:tcBorders>
            <w:shd w:val="clear" w:color="auto" w:fill="FFFFFF" w:themeFill="background1"/>
          </w:tcPr>
          <w:p w14:paraId="3106E072"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bottom w:val="single" w:sz="4" w:space="0" w:color="auto"/>
            </w:tcBorders>
            <w:shd w:val="clear" w:color="auto" w:fill="FFFFFF" w:themeFill="background1"/>
          </w:tcPr>
          <w:p w14:paraId="6FDD3507"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bottom w:val="single" w:sz="4" w:space="0" w:color="auto"/>
            </w:tcBorders>
            <w:shd w:val="clear" w:color="auto" w:fill="FFFFFF" w:themeFill="background1"/>
          </w:tcPr>
          <w:p w14:paraId="14482F8D" w14:textId="77777777" w:rsidR="0061337F" w:rsidRDefault="0061337F">
            <w:pPr>
              <w:tabs>
                <w:tab w:val="left" w:pos="2214"/>
              </w:tabs>
              <w:spacing w:line="240" w:lineRule="auto"/>
              <w:ind w:firstLine="0"/>
              <w:jc w:val="both"/>
              <w:rPr>
                <w:rFonts w:eastAsia="Times New Roman"/>
                <w:iCs/>
                <w:sz w:val="24"/>
                <w:szCs w:val="24"/>
              </w:rPr>
            </w:pPr>
          </w:p>
        </w:tc>
        <w:tc>
          <w:tcPr>
            <w:tcW w:w="236" w:type="dxa"/>
            <w:tcBorders>
              <w:top w:val="nil"/>
              <w:bottom w:val="nil"/>
            </w:tcBorders>
            <w:shd w:val="clear" w:color="auto" w:fill="BFBFBF" w:themeFill="background1" w:themeFillShade="BF"/>
          </w:tcPr>
          <w:p w14:paraId="3054FE2E" w14:textId="77777777" w:rsidR="0061337F" w:rsidRDefault="0061337F">
            <w:pPr>
              <w:tabs>
                <w:tab w:val="left" w:pos="2214"/>
              </w:tabs>
              <w:spacing w:line="240" w:lineRule="auto"/>
              <w:ind w:firstLine="0"/>
              <w:jc w:val="both"/>
              <w:rPr>
                <w:rFonts w:eastAsia="Times New Roman"/>
                <w:iCs/>
                <w:sz w:val="24"/>
                <w:szCs w:val="24"/>
              </w:rPr>
            </w:pPr>
          </w:p>
        </w:tc>
        <w:tc>
          <w:tcPr>
            <w:tcW w:w="494" w:type="dxa"/>
            <w:tcBorders>
              <w:bottom w:val="single" w:sz="4" w:space="0" w:color="auto"/>
            </w:tcBorders>
            <w:shd w:val="clear" w:color="auto" w:fill="FFFFFF" w:themeFill="background1"/>
          </w:tcPr>
          <w:p w14:paraId="47A7E8E7" w14:textId="77777777" w:rsidR="0061337F" w:rsidRDefault="0061337F">
            <w:pPr>
              <w:tabs>
                <w:tab w:val="left" w:pos="2214"/>
              </w:tabs>
              <w:spacing w:line="240" w:lineRule="auto"/>
              <w:ind w:firstLine="0"/>
              <w:jc w:val="both"/>
              <w:rPr>
                <w:rFonts w:eastAsia="Times New Roman"/>
                <w:iCs/>
                <w:sz w:val="24"/>
                <w:szCs w:val="24"/>
              </w:rPr>
            </w:pPr>
          </w:p>
        </w:tc>
        <w:tc>
          <w:tcPr>
            <w:tcW w:w="472" w:type="dxa"/>
            <w:tcBorders>
              <w:bottom w:val="single" w:sz="4" w:space="0" w:color="auto"/>
            </w:tcBorders>
            <w:shd w:val="clear" w:color="auto" w:fill="FFFFFF" w:themeFill="background1"/>
          </w:tcPr>
          <w:p w14:paraId="0F9EB69E" w14:textId="77777777" w:rsidR="0061337F" w:rsidRDefault="0061337F">
            <w:pPr>
              <w:tabs>
                <w:tab w:val="left" w:pos="2214"/>
              </w:tabs>
              <w:spacing w:line="240" w:lineRule="auto"/>
              <w:ind w:firstLine="0"/>
              <w:jc w:val="both"/>
              <w:rPr>
                <w:rFonts w:eastAsia="Times New Roman"/>
                <w:iCs/>
                <w:sz w:val="24"/>
                <w:szCs w:val="24"/>
              </w:rPr>
            </w:pPr>
          </w:p>
        </w:tc>
        <w:tc>
          <w:tcPr>
            <w:tcW w:w="455" w:type="dxa"/>
            <w:tcBorders>
              <w:bottom w:val="single" w:sz="4" w:space="0" w:color="auto"/>
            </w:tcBorders>
            <w:shd w:val="clear" w:color="auto" w:fill="FFFFFF" w:themeFill="background1"/>
          </w:tcPr>
          <w:p w14:paraId="56D096ED" w14:textId="77777777" w:rsidR="0061337F" w:rsidRDefault="0061337F">
            <w:pPr>
              <w:tabs>
                <w:tab w:val="left" w:pos="2214"/>
              </w:tabs>
              <w:spacing w:line="240" w:lineRule="auto"/>
              <w:ind w:firstLine="0"/>
              <w:jc w:val="both"/>
              <w:rPr>
                <w:rFonts w:eastAsia="Times New Roman"/>
                <w:iCs/>
                <w:sz w:val="24"/>
                <w:szCs w:val="24"/>
              </w:rPr>
            </w:pPr>
          </w:p>
        </w:tc>
        <w:tc>
          <w:tcPr>
            <w:tcW w:w="442" w:type="dxa"/>
            <w:tcBorders>
              <w:bottom w:val="single" w:sz="4" w:space="0" w:color="auto"/>
            </w:tcBorders>
            <w:shd w:val="clear" w:color="auto" w:fill="FFFFFF" w:themeFill="background1"/>
          </w:tcPr>
          <w:p w14:paraId="1B3ADF89" w14:textId="77777777" w:rsidR="0061337F" w:rsidRDefault="0061337F">
            <w:pPr>
              <w:tabs>
                <w:tab w:val="left" w:pos="2214"/>
              </w:tabs>
              <w:spacing w:line="240" w:lineRule="auto"/>
              <w:ind w:firstLine="0"/>
              <w:jc w:val="both"/>
              <w:rPr>
                <w:rFonts w:eastAsia="Times New Roman"/>
                <w:iCs/>
                <w:sz w:val="24"/>
                <w:szCs w:val="24"/>
              </w:rPr>
            </w:pPr>
          </w:p>
        </w:tc>
        <w:tc>
          <w:tcPr>
            <w:tcW w:w="236" w:type="dxa"/>
            <w:tcBorders>
              <w:top w:val="nil"/>
              <w:bottom w:val="nil"/>
            </w:tcBorders>
            <w:shd w:val="clear" w:color="auto" w:fill="BFBFBF" w:themeFill="background1" w:themeFillShade="BF"/>
          </w:tcPr>
          <w:p w14:paraId="3C9E51A7" w14:textId="77777777" w:rsidR="0061337F" w:rsidRDefault="0061337F">
            <w:pPr>
              <w:tabs>
                <w:tab w:val="left" w:pos="2214"/>
              </w:tabs>
              <w:spacing w:line="240" w:lineRule="auto"/>
              <w:ind w:firstLine="0"/>
              <w:jc w:val="both"/>
              <w:rPr>
                <w:rFonts w:eastAsia="Times New Roman"/>
                <w:iCs/>
                <w:sz w:val="24"/>
                <w:szCs w:val="24"/>
              </w:rPr>
            </w:pPr>
          </w:p>
        </w:tc>
      </w:tr>
      <w:tr w:rsidR="007D244B" w:rsidRPr="00EC27A3" w14:paraId="1B6592FF" w14:textId="77777777" w:rsidTr="007C7D58">
        <w:tc>
          <w:tcPr>
            <w:tcW w:w="1382" w:type="dxa"/>
            <w:gridSpan w:val="4"/>
            <w:tcBorders>
              <w:top w:val="nil"/>
              <w:bottom w:val="nil"/>
              <w:right w:val="nil"/>
            </w:tcBorders>
            <w:shd w:val="clear" w:color="auto" w:fill="BFBFBF" w:themeFill="background1" w:themeFillShade="BF"/>
            <w:vAlign w:val="center"/>
          </w:tcPr>
          <w:p w14:paraId="7F461104" w14:textId="77777777" w:rsidR="007D244B" w:rsidRPr="00EC27A3" w:rsidRDefault="007D244B" w:rsidP="00860070">
            <w:pPr>
              <w:tabs>
                <w:tab w:val="left" w:pos="2214"/>
              </w:tabs>
              <w:spacing w:line="240" w:lineRule="auto"/>
              <w:ind w:firstLine="0"/>
              <w:jc w:val="center"/>
              <w:rPr>
                <w:rFonts w:eastAsia="Times New Roman"/>
                <w:iCs/>
                <w:sz w:val="24"/>
                <w:szCs w:val="24"/>
              </w:rPr>
            </w:pPr>
            <w:r w:rsidRPr="00EC27A3">
              <w:rPr>
                <w:rFonts w:eastAsia="Times New Roman"/>
                <w:iCs/>
                <w:sz w:val="24"/>
                <w:szCs w:val="24"/>
              </w:rPr>
              <w:t>Код</w:t>
            </w:r>
            <w:r w:rsidRPr="00EC27A3">
              <w:rPr>
                <w:rFonts w:eastAsia="Times New Roman"/>
                <w:iCs/>
                <w:sz w:val="24"/>
                <w:szCs w:val="24"/>
              </w:rPr>
              <w:br/>
              <w:t>предмета</w:t>
            </w:r>
          </w:p>
        </w:tc>
        <w:tc>
          <w:tcPr>
            <w:tcW w:w="3890" w:type="dxa"/>
            <w:gridSpan w:val="9"/>
            <w:tcBorders>
              <w:top w:val="nil"/>
              <w:left w:val="nil"/>
              <w:right w:val="nil"/>
            </w:tcBorders>
            <w:shd w:val="clear" w:color="auto" w:fill="BFBFBF" w:themeFill="background1" w:themeFillShade="BF"/>
            <w:vAlign w:val="center"/>
          </w:tcPr>
          <w:p w14:paraId="3E07CF59" w14:textId="77777777" w:rsidR="007D244B" w:rsidRPr="00EC27A3" w:rsidRDefault="007D244B" w:rsidP="00B25D19">
            <w:pPr>
              <w:tabs>
                <w:tab w:val="left" w:pos="2214"/>
              </w:tabs>
              <w:spacing w:line="240" w:lineRule="auto"/>
              <w:ind w:firstLine="0"/>
              <w:jc w:val="center"/>
              <w:rPr>
                <w:rFonts w:eastAsia="Times New Roman"/>
                <w:iCs/>
                <w:sz w:val="24"/>
                <w:szCs w:val="24"/>
              </w:rPr>
            </w:pPr>
            <w:r w:rsidRPr="00EC27A3">
              <w:rPr>
                <w:rFonts w:eastAsia="Times New Roman"/>
                <w:iCs/>
                <w:sz w:val="24"/>
                <w:szCs w:val="24"/>
              </w:rPr>
              <w:t>Название предмета</w:t>
            </w:r>
          </w:p>
        </w:tc>
        <w:tc>
          <w:tcPr>
            <w:tcW w:w="386" w:type="dxa"/>
            <w:tcBorders>
              <w:left w:val="nil"/>
              <w:bottom w:val="nil"/>
              <w:right w:val="nil"/>
            </w:tcBorders>
            <w:shd w:val="clear" w:color="auto" w:fill="BFBFBF" w:themeFill="background1" w:themeFillShade="BF"/>
          </w:tcPr>
          <w:p w14:paraId="4CAA5DC7" w14:textId="77777777" w:rsidR="007D244B" w:rsidRPr="00EC27A3" w:rsidRDefault="007D244B" w:rsidP="00BD5290">
            <w:pPr>
              <w:tabs>
                <w:tab w:val="left" w:pos="2214"/>
              </w:tabs>
              <w:spacing w:line="240" w:lineRule="auto"/>
              <w:ind w:firstLine="0"/>
              <w:jc w:val="both"/>
              <w:rPr>
                <w:rFonts w:eastAsia="Times New Roman"/>
                <w:iCs/>
                <w:sz w:val="24"/>
                <w:szCs w:val="24"/>
              </w:rPr>
            </w:pPr>
          </w:p>
        </w:tc>
        <w:tc>
          <w:tcPr>
            <w:tcW w:w="253" w:type="dxa"/>
            <w:tcBorders>
              <w:top w:val="nil"/>
              <w:left w:val="nil"/>
              <w:bottom w:val="nil"/>
              <w:right w:val="nil"/>
            </w:tcBorders>
            <w:shd w:val="clear" w:color="auto" w:fill="BFBFBF" w:themeFill="background1" w:themeFillShade="BF"/>
          </w:tcPr>
          <w:p w14:paraId="3EDC69F8" w14:textId="77777777" w:rsidR="007D244B" w:rsidRPr="00EC27A3" w:rsidRDefault="007D244B" w:rsidP="00B87B76">
            <w:pPr>
              <w:tabs>
                <w:tab w:val="left" w:pos="2214"/>
              </w:tabs>
              <w:spacing w:line="240" w:lineRule="auto"/>
              <w:ind w:firstLine="0"/>
              <w:jc w:val="both"/>
              <w:rPr>
                <w:rFonts w:eastAsia="Times New Roman"/>
                <w:iCs/>
                <w:sz w:val="24"/>
                <w:szCs w:val="24"/>
              </w:rPr>
            </w:pPr>
          </w:p>
        </w:tc>
        <w:tc>
          <w:tcPr>
            <w:tcW w:w="375" w:type="dxa"/>
            <w:tcBorders>
              <w:left w:val="nil"/>
              <w:bottom w:val="nil"/>
              <w:right w:val="nil"/>
            </w:tcBorders>
            <w:shd w:val="clear" w:color="auto" w:fill="BFBFBF" w:themeFill="background1" w:themeFillShade="BF"/>
          </w:tcPr>
          <w:p w14:paraId="28DA1E4B" w14:textId="77777777" w:rsidR="007D244B" w:rsidRPr="00EC27A3" w:rsidRDefault="007D244B" w:rsidP="0013211D">
            <w:pPr>
              <w:tabs>
                <w:tab w:val="left" w:pos="2214"/>
              </w:tabs>
              <w:spacing w:line="240" w:lineRule="auto"/>
              <w:ind w:firstLine="0"/>
              <w:jc w:val="both"/>
              <w:rPr>
                <w:rFonts w:eastAsia="Times New Roman"/>
                <w:iCs/>
                <w:sz w:val="24"/>
                <w:szCs w:val="24"/>
              </w:rPr>
            </w:pPr>
          </w:p>
        </w:tc>
        <w:tc>
          <w:tcPr>
            <w:tcW w:w="375" w:type="dxa"/>
            <w:tcBorders>
              <w:left w:val="nil"/>
              <w:bottom w:val="nil"/>
              <w:right w:val="nil"/>
            </w:tcBorders>
            <w:shd w:val="clear" w:color="auto" w:fill="BFBFBF" w:themeFill="background1" w:themeFillShade="BF"/>
          </w:tcPr>
          <w:p w14:paraId="52C8FCDC" w14:textId="77777777" w:rsidR="007D244B" w:rsidRPr="00EC27A3" w:rsidRDefault="007D244B" w:rsidP="001B7976">
            <w:pPr>
              <w:tabs>
                <w:tab w:val="left" w:pos="2214"/>
              </w:tabs>
              <w:spacing w:line="240" w:lineRule="auto"/>
              <w:ind w:firstLine="0"/>
              <w:jc w:val="both"/>
              <w:rPr>
                <w:rFonts w:eastAsia="Times New Roman"/>
                <w:iCs/>
                <w:sz w:val="24"/>
                <w:szCs w:val="24"/>
              </w:rPr>
            </w:pPr>
          </w:p>
        </w:tc>
        <w:tc>
          <w:tcPr>
            <w:tcW w:w="375" w:type="dxa"/>
            <w:tcBorders>
              <w:left w:val="nil"/>
              <w:bottom w:val="nil"/>
              <w:right w:val="nil"/>
            </w:tcBorders>
            <w:shd w:val="clear" w:color="auto" w:fill="BFBFBF" w:themeFill="background1" w:themeFillShade="BF"/>
          </w:tcPr>
          <w:p w14:paraId="0399670E" w14:textId="77777777" w:rsidR="007D244B" w:rsidRPr="00EC27A3" w:rsidRDefault="007D244B" w:rsidP="001B7976">
            <w:pPr>
              <w:tabs>
                <w:tab w:val="left" w:pos="2214"/>
              </w:tabs>
              <w:spacing w:line="240" w:lineRule="auto"/>
              <w:ind w:firstLine="0"/>
              <w:jc w:val="both"/>
              <w:rPr>
                <w:rFonts w:eastAsia="Times New Roman"/>
                <w:iCs/>
                <w:sz w:val="24"/>
                <w:szCs w:val="24"/>
              </w:rPr>
            </w:pPr>
          </w:p>
        </w:tc>
        <w:tc>
          <w:tcPr>
            <w:tcW w:w="375" w:type="dxa"/>
            <w:tcBorders>
              <w:left w:val="nil"/>
              <w:bottom w:val="nil"/>
              <w:right w:val="nil"/>
            </w:tcBorders>
            <w:shd w:val="clear" w:color="auto" w:fill="BFBFBF" w:themeFill="background1" w:themeFillShade="BF"/>
          </w:tcPr>
          <w:p w14:paraId="2F13437A" w14:textId="77777777" w:rsidR="007D244B" w:rsidRPr="00EC27A3" w:rsidRDefault="007D244B" w:rsidP="00CE30B9">
            <w:pPr>
              <w:tabs>
                <w:tab w:val="left" w:pos="2214"/>
              </w:tabs>
              <w:spacing w:line="240" w:lineRule="auto"/>
              <w:ind w:firstLine="0"/>
              <w:jc w:val="both"/>
              <w:rPr>
                <w:rFonts w:eastAsia="Times New Roman"/>
                <w:iCs/>
                <w:sz w:val="24"/>
                <w:szCs w:val="24"/>
              </w:rPr>
            </w:pPr>
          </w:p>
        </w:tc>
        <w:tc>
          <w:tcPr>
            <w:tcW w:w="236" w:type="dxa"/>
            <w:tcBorders>
              <w:top w:val="nil"/>
              <w:left w:val="nil"/>
              <w:bottom w:val="nil"/>
              <w:right w:val="nil"/>
            </w:tcBorders>
            <w:shd w:val="clear" w:color="auto" w:fill="BFBFBF" w:themeFill="background1" w:themeFillShade="BF"/>
          </w:tcPr>
          <w:p w14:paraId="11106C6D" w14:textId="77777777" w:rsidR="007D244B" w:rsidRPr="00EC27A3" w:rsidRDefault="007D244B" w:rsidP="00D209DF">
            <w:pPr>
              <w:tabs>
                <w:tab w:val="left" w:pos="2214"/>
              </w:tabs>
              <w:spacing w:line="240" w:lineRule="auto"/>
              <w:ind w:firstLine="0"/>
              <w:jc w:val="both"/>
              <w:rPr>
                <w:rFonts w:eastAsia="Times New Roman"/>
                <w:iCs/>
                <w:sz w:val="24"/>
                <w:szCs w:val="24"/>
              </w:rPr>
            </w:pPr>
          </w:p>
        </w:tc>
        <w:tc>
          <w:tcPr>
            <w:tcW w:w="494" w:type="dxa"/>
            <w:tcBorders>
              <w:left w:val="nil"/>
              <w:bottom w:val="nil"/>
              <w:right w:val="nil"/>
            </w:tcBorders>
            <w:shd w:val="clear" w:color="auto" w:fill="BFBFBF" w:themeFill="background1" w:themeFillShade="BF"/>
          </w:tcPr>
          <w:p w14:paraId="3E1C418D" w14:textId="77777777" w:rsidR="007D244B" w:rsidRPr="00EC27A3" w:rsidRDefault="007D244B" w:rsidP="00B5748D">
            <w:pPr>
              <w:tabs>
                <w:tab w:val="left" w:pos="2214"/>
              </w:tabs>
              <w:spacing w:line="240" w:lineRule="auto"/>
              <w:ind w:firstLine="0"/>
              <w:jc w:val="both"/>
              <w:rPr>
                <w:rFonts w:eastAsia="Times New Roman"/>
                <w:iCs/>
                <w:sz w:val="24"/>
                <w:szCs w:val="24"/>
              </w:rPr>
            </w:pPr>
          </w:p>
        </w:tc>
        <w:tc>
          <w:tcPr>
            <w:tcW w:w="472" w:type="dxa"/>
            <w:tcBorders>
              <w:left w:val="nil"/>
              <w:bottom w:val="nil"/>
              <w:right w:val="nil"/>
            </w:tcBorders>
            <w:shd w:val="clear" w:color="auto" w:fill="BFBFBF" w:themeFill="background1" w:themeFillShade="BF"/>
          </w:tcPr>
          <w:p w14:paraId="5D0BA1A7" w14:textId="77777777" w:rsidR="007D244B" w:rsidRPr="00EC27A3" w:rsidRDefault="007D244B" w:rsidP="002A05DD">
            <w:pPr>
              <w:tabs>
                <w:tab w:val="left" w:pos="2214"/>
              </w:tabs>
              <w:spacing w:line="240" w:lineRule="auto"/>
              <w:ind w:firstLine="0"/>
              <w:jc w:val="both"/>
              <w:rPr>
                <w:rFonts w:eastAsia="Times New Roman"/>
                <w:iCs/>
                <w:sz w:val="24"/>
                <w:szCs w:val="24"/>
              </w:rPr>
            </w:pPr>
          </w:p>
        </w:tc>
        <w:tc>
          <w:tcPr>
            <w:tcW w:w="455" w:type="dxa"/>
            <w:tcBorders>
              <w:left w:val="nil"/>
              <w:bottom w:val="nil"/>
              <w:right w:val="nil"/>
            </w:tcBorders>
            <w:shd w:val="clear" w:color="auto" w:fill="BFBFBF" w:themeFill="background1" w:themeFillShade="BF"/>
          </w:tcPr>
          <w:p w14:paraId="22455EEF" w14:textId="77777777" w:rsidR="007D244B" w:rsidRPr="00EC27A3" w:rsidRDefault="007D244B" w:rsidP="00C433BF">
            <w:pPr>
              <w:tabs>
                <w:tab w:val="left" w:pos="2214"/>
              </w:tabs>
              <w:spacing w:line="240" w:lineRule="auto"/>
              <w:ind w:firstLine="0"/>
              <w:jc w:val="both"/>
              <w:rPr>
                <w:rFonts w:eastAsia="Times New Roman"/>
                <w:iCs/>
                <w:sz w:val="24"/>
                <w:szCs w:val="24"/>
              </w:rPr>
            </w:pPr>
          </w:p>
        </w:tc>
        <w:tc>
          <w:tcPr>
            <w:tcW w:w="442" w:type="dxa"/>
            <w:tcBorders>
              <w:left w:val="nil"/>
              <w:bottom w:val="nil"/>
              <w:right w:val="nil"/>
            </w:tcBorders>
            <w:shd w:val="clear" w:color="auto" w:fill="BFBFBF" w:themeFill="background1" w:themeFillShade="BF"/>
          </w:tcPr>
          <w:p w14:paraId="5A57B371" w14:textId="77777777" w:rsidR="007D244B" w:rsidRPr="00EC27A3" w:rsidRDefault="007D244B" w:rsidP="0035778B">
            <w:pPr>
              <w:tabs>
                <w:tab w:val="left" w:pos="2214"/>
              </w:tabs>
              <w:spacing w:line="240" w:lineRule="auto"/>
              <w:ind w:firstLine="0"/>
              <w:jc w:val="both"/>
              <w:rPr>
                <w:rFonts w:eastAsia="Times New Roman"/>
                <w:iCs/>
                <w:sz w:val="24"/>
                <w:szCs w:val="24"/>
              </w:rPr>
            </w:pPr>
          </w:p>
        </w:tc>
        <w:tc>
          <w:tcPr>
            <w:tcW w:w="236" w:type="dxa"/>
            <w:tcBorders>
              <w:top w:val="nil"/>
              <w:left w:val="nil"/>
              <w:bottom w:val="nil"/>
            </w:tcBorders>
            <w:shd w:val="clear" w:color="auto" w:fill="BFBFBF" w:themeFill="background1" w:themeFillShade="BF"/>
          </w:tcPr>
          <w:p w14:paraId="718BCDDD" w14:textId="77777777" w:rsidR="0061337F" w:rsidRDefault="0061337F">
            <w:pPr>
              <w:tabs>
                <w:tab w:val="left" w:pos="2214"/>
              </w:tabs>
              <w:spacing w:line="240" w:lineRule="auto"/>
              <w:ind w:firstLine="0"/>
              <w:jc w:val="both"/>
              <w:rPr>
                <w:rFonts w:eastAsia="Times New Roman"/>
                <w:iCs/>
                <w:sz w:val="24"/>
                <w:szCs w:val="24"/>
              </w:rPr>
            </w:pPr>
          </w:p>
        </w:tc>
      </w:tr>
      <w:tr w:rsidR="002B05F7" w:rsidRPr="00EC27A3" w14:paraId="159A9873" w14:textId="77777777" w:rsidTr="007C7D58">
        <w:tc>
          <w:tcPr>
            <w:tcW w:w="238" w:type="dxa"/>
            <w:tcBorders>
              <w:top w:val="nil"/>
              <w:bottom w:val="nil"/>
            </w:tcBorders>
            <w:shd w:val="clear" w:color="auto" w:fill="BFBFBF" w:themeFill="background1" w:themeFillShade="BF"/>
          </w:tcPr>
          <w:p w14:paraId="22C4EFEB" w14:textId="77777777" w:rsidR="007D244B" w:rsidRPr="00EC27A3" w:rsidRDefault="007D244B" w:rsidP="00860070">
            <w:pPr>
              <w:tabs>
                <w:tab w:val="left" w:pos="2214"/>
              </w:tabs>
              <w:spacing w:line="240" w:lineRule="auto"/>
              <w:ind w:firstLine="0"/>
              <w:jc w:val="both"/>
              <w:rPr>
                <w:rFonts w:eastAsia="Times New Roman"/>
                <w:iCs/>
                <w:sz w:val="24"/>
                <w:szCs w:val="24"/>
              </w:rPr>
            </w:pPr>
          </w:p>
        </w:tc>
        <w:tc>
          <w:tcPr>
            <w:tcW w:w="436" w:type="dxa"/>
            <w:tcBorders>
              <w:top w:val="single" w:sz="4" w:space="0" w:color="auto"/>
              <w:bottom w:val="single" w:sz="4" w:space="0" w:color="auto"/>
            </w:tcBorders>
            <w:shd w:val="clear" w:color="auto" w:fill="FFFFFF" w:themeFill="background1"/>
          </w:tcPr>
          <w:p w14:paraId="7834D572" w14:textId="77777777" w:rsidR="007D244B" w:rsidRPr="00EC27A3" w:rsidRDefault="007D244B" w:rsidP="00B25D19">
            <w:pPr>
              <w:tabs>
                <w:tab w:val="left" w:pos="2214"/>
              </w:tabs>
              <w:spacing w:line="240" w:lineRule="auto"/>
              <w:ind w:firstLine="0"/>
              <w:jc w:val="both"/>
              <w:rPr>
                <w:rFonts w:eastAsia="Times New Roman"/>
                <w:iCs/>
                <w:sz w:val="24"/>
                <w:szCs w:val="24"/>
              </w:rPr>
            </w:pPr>
          </w:p>
        </w:tc>
        <w:tc>
          <w:tcPr>
            <w:tcW w:w="455" w:type="dxa"/>
            <w:tcBorders>
              <w:top w:val="single" w:sz="4" w:space="0" w:color="auto"/>
              <w:bottom w:val="single" w:sz="4" w:space="0" w:color="auto"/>
            </w:tcBorders>
            <w:shd w:val="clear" w:color="auto" w:fill="FFFFFF" w:themeFill="background1"/>
          </w:tcPr>
          <w:p w14:paraId="1DED76C5" w14:textId="77777777" w:rsidR="007D244B" w:rsidRPr="00EC27A3" w:rsidRDefault="007D244B" w:rsidP="00BD5290">
            <w:pPr>
              <w:tabs>
                <w:tab w:val="left" w:pos="2214"/>
              </w:tabs>
              <w:spacing w:line="240" w:lineRule="auto"/>
              <w:ind w:firstLine="0"/>
              <w:jc w:val="both"/>
              <w:rPr>
                <w:rFonts w:eastAsia="Times New Roman"/>
                <w:iCs/>
                <w:sz w:val="24"/>
                <w:szCs w:val="24"/>
              </w:rPr>
            </w:pPr>
          </w:p>
        </w:tc>
        <w:tc>
          <w:tcPr>
            <w:tcW w:w="253" w:type="dxa"/>
            <w:tcBorders>
              <w:top w:val="nil"/>
              <w:bottom w:val="nil"/>
            </w:tcBorders>
            <w:shd w:val="clear" w:color="auto" w:fill="BFBFBF" w:themeFill="background1" w:themeFillShade="BF"/>
          </w:tcPr>
          <w:p w14:paraId="39F21CE3" w14:textId="77777777" w:rsidR="007D244B" w:rsidRPr="00EC27A3" w:rsidRDefault="007D244B" w:rsidP="00B87B76">
            <w:pPr>
              <w:tabs>
                <w:tab w:val="left" w:pos="2214"/>
              </w:tabs>
              <w:spacing w:line="240" w:lineRule="auto"/>
              <w:ind w:firstLine="0"/>
              <w:jc w:val="both"/>
              <w:rPr>
                <w:rFonts w:eastAsia="Times New Roman"/>
                <w:iCs/>
                <w:sz w:val="24"/>
                <w:szCs w:val="24"/>
              </w:rPr>
            </w:pPr>
          </w:p>
        </w:tc>
        <w:tc>
          <w:tcPr>
            <w:tcW w:w="495" w:type="dxa"/>
            <w:tcBorders>
              <w:bottom w:val="single" w:sz="4" w:space="0" w:color="auto"/>
            </w:tcBorders>
            <w:shd w:val="clear" w:color="auto" w:fill="FFFFFF" w:themeFill="background1"/>
          </w:tcPr>
          <w:p w14:paraId="184B0895" w14:textId="77777777" w:rsidR="007D244B" w:rsidRPr="00EC27A3" w:rsidRDefault="007D244B" w:rsidP="0013211D">
            <w:pPr>
              <w:tabs>
                <w:tab w:val="left" w:pos="2214"/>
              </w:tabs>
              <w:spacing w:line="240" w:lineRule="auto"/>
              <w:ind w:firstLine="0"/>
              <w:jc w:val="both"/>
              <w:rPr>
                <w:rFonts w:eastAsia="Times New Roman"/>
                <w:iCs/>
                <w:sz w:val="24"/>
                <w:szCs w:val="24"/>
              </w:rPr>
            </w:pPr>
          </w:p>
        </w:tc>
        <w:tc>
          <w:tcPr>
            <w:tcW w:w="481" w:type="dxa"/>
            <w:tcBorders>
              <w:bottom w:val="single" w:sz="4" w:space="0" w:color="auto"/>
            </w:tcBorders>
            <w:shd w:val="clear" w:color="auto" w:fill="FFFFFF" w:themeFill="background1"/>
          </w:tcPr>
          <w:p w14:paraId="119506FC" w14:textId="77777777" w:rsidR="007D244B" w:rsidRPr="00EC27A3" w:rsidRDefault="007D244B" w:rsidP="001B7976">
            <w:pPr>
              <w:tabs>
                <w:tab w:val="left" w:pos="2214"/>
              </w:tabs>
              <w:spacing w:line="240" w:lineRule="auto"/>
              <w:ind w:firstLine="0"/>
              <w:jc w:val="both"/>
              <w:rPr>
                <w:rFonts w:eastAsia="Times New Roman"/>
                <w:iCs/>
                <w:sz w:val="24"/>
                <w:szCs w:val="24"/>
              </w:rPr>
            </w:pPr>
          </w:p>
        </w:tc>
        <w:tc>
          <w:tcPr>
            <w:tcW w:w="468" w:type="dxa"/>
            <w:tcBorders>
              <w:bottom w:val="single" w:sz="4" w:space="0" w:color="auto"/>
            </w:tcBorders>
            <w:shd w:val="clear" w:color="auto" w:fill="FFFFFF" w:themeFill="background1"/>
          </w:tcPr>
          <w:p w14:paraId="1D39B6A2" w14:textId="77777777" w:rsidR="007D244B" w:rsidRPr="00EC27A3" w:rsidRDefault="007D244B" w:rsidP="001B7976">
            <w:pPr>
              <w:tabs>
                <w:tab w:val="left" w:pos="2214"/>
              </w:tabs>
              <w:spacing w:line="240" w:lineRule="auto"/>
              <w:ind w:firstLine="0"/>
              <w:jc w:val="both"/>
              <w:rPr>
                <w:rFonts w:eastAsia="Times New Roman"/>
                <w:iCs/>
                <w:sz w:val="24"/>
                <w:szCs w:val="24"/>
              </w:rPr>
            </w:pPr>
          </w:p>
        </w:tc>
        <w:tc>
          <w:tcPr>
            <w:tcW w:w="458" w:type="dxa"/>
            <w:tcBorders>
              <w:bottom w:val="single" w:sz="4" w:space="0" w:color="auto"/>
            </w:tcBorders>
            <w:shd w:val="clear" w:color="auto" w:fill="FFFFFF" w:themeFill="background1"/>
          </w:tcPr>
          <w:p w14:paraId="4A202A76" w14:textId="77777777" w:rsidR="007D244B" w:rsidRPr="00EC27A3" w:rsidRDefault="007D244B" w:rsidP="00CE30B9">
            <w:pPr>
              <w:tabs>
                <w:tab w:val="left" w:pos="2214"/>
              </w:tabs>
              <w:spacing w:line="240" w:lineRule="auto"/>
              <w:ind w:firstLine="0"/>
              <w:jc w:val="both"/>
              <w:rPr>
                <w:rFonts w:eastAsia="Times New Roman"/>
                <w:iCs/>
                <w:sz w:val="24"/>
                <w:szCs w:val="24"/>
              </w:rPr>
            </w:pPr>
          </w:p>
        </w:tc>
        <w:tc>
          <w:tcPr>
            <w:tcW w:w="449" w:type="dxa"/>
            <w:tcBorders>
              <w:bottom w:val="single" w:sz="4" w:space="0" w:color="auto"/>
            </w:tcBorders>
            <w:shd w:val="clear" w:color="auto" w:fill="FFFFFF" w:themeFill="background1"/>
          </w:tcPr>
          <w:p w14:paraId="4F09C0E4" w14:textId="77777777" w:rsidR="007D244B" w:rsidRPr="00EC27A3" w:rsidRDefault="007D244B" w:rsidP="00D209DF">
            <w:pPr>
              <w:tabs>
                <w:tab w:val="left" w:pos="2214"/>
              </w:tabs>
              <w:spacing w:line="240" w:lineRule="auto"/>
              <w:ind w:firstLine="0"/>
              <w:jc w:val="both"/>
              <w:rPr>
                <w:rFonts w:eastAsia="Times New Roman"/>
                <w:iCs/>
                <w:sz w:val="24"/>
                <w:szCs w:val="24"/>
              </w:rPr>
            </w:pPr>
          </w:p>
        </w:tc>
        <w:tc>
          <w:tcPr>
            <w:tcW w:w="442" w:type="dxa"/>
            <w:tcBorders>
              <w:bottom w:val="single" w:sz="4" w:space="0" w:color="auto"/>
            </w:tcBorders>
            <w:shd w:val="clear" w:color="auto" w:fill="FFFFFF" w:themeFill="background1"/>
          </w:tcPr>
          <w:p w14:paraId="4439C45E" w14:textId="77777777" w:rsidR="007D244B" w:rsidRPr="00EC27A3" w:rsidRDefault="007D244B" w:rsidP="00B5748D">
            <w:pPr>
              <w:tabs>
                <w:tab w:val="left" w:pos="2214"/>
              </w:tabs>
              <w:spacing w:line="240" w:lineRule="auto"/>
              <w:ind w:firstLine="0"/>
              <w:jc w:val="both"/>
              <w:rPr>
                <w:rFonts w:eastAsia="Times New Roman"/>
                <w:iCs/>
                <w:sz w:val="24"/>
                <w:szCs w:val="24"/>
              </w:rPr>
            </w:pPr>
          </w:p>
        </w:tc>
        <w:tc>
          <w:tcPr>
            <w:tcW w:w="320" w:type="dxa"/>
            <w:tcBorders>
              <w:bottom w:val="single" w:sz="4" w:space="0" w:color="auto"/>
            </w:tcBorders>
            <w:shd w:val="clear" w:color="auto" w:fill="FFFFFF" w:themeFill="background1"/>
          </w:tcPr>
          <w:p w14:paraId="772F264F" w14:textId="77777777" w:rsidR="007D244B" w:rsidRPr="00EC27A3" w:rsidRDefault="007D244B" w:rsidP="002A05DD">
            <w:pPr>
              <w:tabs>
                <w:tab w:val="left" w:pos="2214"/>
              </w:tabs>
              <w:spacing w:line="240" w:lineRule="auto"/>
              <w:ind w:firstLine="0"/>
              <w:jc w:val="both"/>
              <w:rPr>
                <w:rFonts w:eastAsia="Times New Roman"/>
                <w:iCs/>
                <w:sz w:val="24"/>
                <w:szCs w:val="24"/>
              </w:rPr>
            </w:pPr>
          </w:p>
        </w:tc>
        <w:tc>
          <w:tcPr>
            <w:tcW w:w="389" w:type="dxa"/>
            <w:tcBorders>
              <w:bottom w:val="single" w:sz="4" w:space="0" w:color="auto"/>
            </w:tcBorders>
            <w:shd w:val="clear" w:color="auto" w:fill="FFFFFF" w:themeFill="background1"/>
          </w:tcPr>
          <w:p w14:paraId="66DD8E92" w14:textId="77777777" w:rsidR="007D244B" w:rsidRPr="00EC27A3" w:rsidRDefault="007D244B" w:rsidP="00C433BF">
            <w:pPr>
              <w:tabs>
                <w:tab w:val="left" w:pos="2214"/>
              </w:tabs>
              <w:spacing w:line="240" w:lineRule="auto"/>
              <w:ind w:firstLine="0"/>
              <w:jc w:val="both"/>
              <w:rPr>
                <w:rFonts w:eastAsia="Times New Roman"/>
                <w:iCs/>
                <w:sz w:val="24"/>
                <w:szCs w:val="24"/>
              </w:rPr>
            </w:pPr>
          </w:p>
        </w:tc>
        <w:tc>
          <w:tcPr>
            <w:tcW w:w="388" w:type="dxa"/>
            <w:tcBorders>
              <w:bottom w:val="single" w:sz="4" w:space="0" w:color="auto"/>
            </w:tcBorders>
            <w:shd w:val="clear" w:color="auto" w:fill="FFFFFF" w:themeFill="background1"/>
          </w:tcPr>
          <w:p w14:paraId="5CB36A34" w14:textId="77777777" w:rsidR="007D244B" w:rsidRPr="00EC27A3" w:rsidRDefault="007D244B" w:rsidP="0035778B">
            <w:pPr>
              <w:tabs>
                <w:tab w:val="left" w:pos="2214"/>
              </w:tabs>
              <w:spacing w:line="240" w:lineRule="auto"/>
              <w:ind w:firstLine="0"/>
              <w:jc w:val="both"/>
              <w:rPr>
                <w:rFonts w:eastAsia="Times New Roman"/>
                <w:iCs/>
                <w:sz w:val="24"/>
                <w:szCs w:val="24"/>
              </w:rPr>
            </w:pPr>
          </w:p>
        </w:tc>
        <w:tc>
          <w:tcPr>
            <w:tcW w:w="386" w:type="dxa"/>
            <w:tcBorders>
              <w:top w:val="nil"/>
              <w:bottom w:val="nil"/>
              <w:right w:val="nil"/>
            </w:tcBorders>
            <w:shd w:val="clear" w:color="auto" w:fill="BFBFBF" w:themeFill="background1" w:themeFillShade="BF"/>
          </w:tcPr>
          <w:p w14:paraId="69FE2DB2" w14:textId="77777777" w:rsidR="0061337F" w:rsidRDefault="0061337F">
            <w:pPr>
              <w:tabs>
                <w:tab w:val="left" w:pos="2214"/>
              </w:tabs>
              <w:spacing w:line="240" w:lineRule="auto"/>
              <w:ind w:firstLine="0"/>
              <w:jc w:val="both"/>
              <w:rPr>
                <w:rFonts w:eastAsia="Times New Roman"/>
                <w:iCs/>
                <w:sz w:val="24"/>
                <w:szCs w:val="24"/>
              </w:rPr>
            </w:pPr>
          </w:p>
        </w:tc>
        <w:tc>
          <w:tcPr>
            <w:tcW w:w="253" w:type="dxa"/>
            <w:tcBorders>
              <w:top w:val="nil"/>
              <w:left w:val="nil"/>
              <w:bottom w:val="nil"/>
              <w:right w:val="nil"/>
            </w:tcBorders>
            <w:shd w:val="clear" w:color="auto" w:fill="BFBFBF" w:themeFill="background1" w:themeFillShade="BF"/>
          </w:tcPr>
          <w:p w14:paraId="572BF994"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top w:val="nil"/>
              <w:left w:val="nil"/>
              <w:bottom w:val="nil"/>
              <w:right w:val="nil"/>
            </w:tcBorders>
            <w:shd w:val="clear" w:color="auto" w:fill="BFBFBF" w:themeFill="background1" w:themeFillShade="BF"/>
          </w:tcPr>
          <w:p w14:paraId="4D127C87"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top w:val="nil"/>
              <w:left w:val="nil"/>
              <w:bottom w:val="nil"/>
              <w:right w:val="nil"/>
            </w:tcBorders>
            <w:shd w:val="clear" w:color="auto" w:fill="BFBFBF" w:themeFill="background1" w:themeFillShade="BF"/>
          </w:tcPr>
          <w:p w14:paraId="5940381C"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top w:val="nil"/>
              <w:left w:val="nil"/>
              <w:bottom w:val="nil"/>
              <w:right w:val="nil"/>
            </w:tcBorders>
            <w:shd w:val="clear" w:color="auto" w:fill="BFBFBF" w:themeFill="background1" w:themeFillShade="BF"/>
          </w:tcPr>
          <w:p w14:paraId="0FB567B0"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top w:val="nil"/>
              <w:left w:val="nil"/>
              <w:bottom w:val="nil"/>
              <w:right w:val="nil"/>
            </w:tcBorders>
            <w:shd w:val="clear" w:color="auto" w:fill="BFBFBF" w:themeFill="background1" w:themeFillShade="BF"/>
          </w:tcPr>
          <w:p w14:paraId="3D57726D" w14:textId="77777777" w:rsidR="0061337F" w:rsidRDefault="0061337F">
            <w:pPr>
              <w:tabs>
                <w:tab w:val="left" w:pos="2214"/>
              </w:tabs>
              <w:spacing w:line="240" w:lineRule="auto"/>
              <w:ind w:firstLine="0"/>
              <w:jc w:val="both"/>
              <w:rPr>
                <w:rFonts w:eastAsia="Times New Roman"/>
                <w:iCs/>
                <w:sz w:val="24"/>
                <w:szCs w:val="24"/>
              </w:rPr>
            </w:pPr>
          </w:p>
        </w:tc>
        <w:tc>
          <w:tcPr>
            <w:tcW w:w="236" w:type="dxa"/>
            <w:tcBorders>
              <w:top w:val="nil"/>
              <w:left w:val="nil"/>
              <w:bottom w:val="nil"/>
              <w:right w:val="nil"/>
            </w:tcBorders>
            <w:shd w:val="clear" w:color="auto" w:fill="BFBFBF" w:themeFill="background1" w:themeFillShade="BF"/>
          </w:tcPr>
          <w:p w14:paraId="5ECD8EDF" w14:textId="77777777" w:rsidR="0061337F" w:rsidRDefault="0061337F">
            <w:pPr>
              <w:tabs>
                <w:tab w:val="left" w:pos="2214"/>
              </w:tabs>
              <w:spacing w:line="240" w:lineRule="auto"/>
              <w:ind w:firstLine="0"/>
              <w:jc w:val="both"/>
              <w:rPr>
                <w:rFonts w:eastAsia="Times New Roman"/>
                <w:iCs/>
                <w:sz w:val="24"/>
                <w:szCs w:val="24"/>
              </w:rPr>
            </w:pPr>
          </w:p>
        </w:tc>
        <w:tc>
          <w:tcPr>
            <w:tcW w:w="494" w:type="dxa"/>
            <w:tcBorders>
              <w:top w:val="nil"/>
              <w:left w:val="nil"/>
              <w:bottom w:val="nil"/>
              <w:right w:val="nil"/>
            </w:tcBorders>
            <w:shd w:val="clear" w:color="auto" w:fill="BFBFBF" w:themeFill="background1" w:themeFillShade="BF"/>
          </w:tcPr>
          <w:p w14:paraId="0EEEE199" w14:textId="77777777" w:rsidR="0061337F" w:rsidRDefault="0061337F">
            <w:pPr>
              <w:tabs>
                <w:tab w:val="left" w:pos="2214"/>
              </w:tabs>
              <w:spacing w:line="240" w:lineRule="auto"/>
              <w:ind w:firstLine="0"/>
              <w:jc w:val="both"/>
              <w:rPr>
                <w:rFonts w:eastAsia="Times New Roman"/>
                <w:iCs/>
                <w:sz w:val="24"/>
                <w:szCs w:val="24"/>
              </w:rPr>
            </w:pPr>
          </w:p>
        </w:tc>
        <w:tc>
          <w:tcPr>
            <w:tcW w:w="472" w:type="dxa"/>
            <w:tcBorders>
              <w:top w:val="nil"/>
              <w:left w:val="nil"/>
              <w:bottom w:val="nil"/>
              <w:right w:val="nil"/>
            </w:tcBorders>
            <w:shd w:val="clear" w:color="auto" w:fill="BFBFBF" w:themeFill="background1" w:themeFillShade="BF"/>
          </w:tcPr>
          <w:p w14:paraId="7D516339" w14:textId="77777777" w:rsidR="0061337F" w:rsidRDefault="0061337F">
            <w:pPr>
              <w:tabs>
                <w:tab w:val="left" w:pos="2214"/>
              </w:tabs>
              <w:spacing w:line="240" w:lineRule="auto"/>
              <w:ind w:firstLine="0"/>
              <w:jc w:val="both"/>
              <w:rPr>
                <w:rFonts w:eastAsia="Times New Roman"/>
                <w:iCs/>
                <w:sz w:val="24"/>
                <w:szCs w:val="24"/>
              </w:rPr>
            </w:pPr>
          </w:p>
        </w:tc>
        <w:tc>
          <w:tcPr>
            <w:tcW w:w="455" w:type="dxa"/>
            <w:tcBorders>
              <w:top w:val="nil"/>
              <w:left w:val="nil"/>
              <w:bottom w:val="nil"/>
              <w:right w:val="nil"/>
            </w:tcBorders>
            <w:shd w:val="clear" w:color="auto" w:fill="BFBFBF" w:themeFill="background1" w:themeFillShade="BF"/>
          </w:tcPr>
          <w:p w14:paraId="36588E33" w14:textId="77777777" w:rsidR="0061337F" w:rsidRDefault="0061337F">
            <w:pPr>
              <w:tabs>
                <w:tab w:val="left" w:pos="2214"/>
              </w:tabs>
              <w:spacing w:line="240" w:lineRule="auto"/>
              <w:ind w:firstLine="0"/>
              <w:jc w:val="both"/>
              <w:rPr>
                <w:rFonts w:eastAsia="Times New Roman"/>
                <w:iCs/>
                <w:sz w:val="24"/>
                <w:szCs w:val="24"/>
              </w:rPr>
            </w:pPr>
          </w:p>
        </w:tc>
        <w:tc>
          <w:tcPr>
            <w:tcW w:w="442" w:type="dxa"/>
            <w:tcBorders>
              <w:top w:val="nil"/>
              <w:left w:val="nil"/>
              <w:bottom w:val="nil"/>
              <w:right w:val="nil"/>
            </w:tcBorders>
            <w:shd w:val="clear" w:color="auto" w:fill="BFBFBF" w:themeFill="background1" w:themeFillShade="BF"/>
          </w:tcPr>
          <w:p w14:paraId="7E54042E" w14:textId="77777777" w:rsidR="0061337F" w:rsidRDefault="0061337F">
            <w:pPr>
              <w:tabs>
                <w:tab w:val="left" w:pos="2214"/>
              </w:tabs>
              <w:spacing w:line="240" w:lineRule="auto"/>
              <w:ind w:firstLine="0"/>
              <w:jc w:val="both"/>
              <w:rPr>
                <w:rFonts w:eastAsia="Times New Roman"/>
                <w:iCs/>
                <w:sz w:val="24"/>
                <w:szCs w:val="24"/>
              </w:rPr>
            </w:pPr>
          </w:p>
        </w:tc>
        <w:tc>
          <w:tcPr>
            <w:tcW w:w="236" w:type="dxa"/>
            <w:tcBorders>
              <w:top w:val="nil"/>
              <w:left w:val="nil"/>
              <w:bottom w:val="nil"/>
            </w:tcBorders>
            <w:shd w:val="clear" w:color="auto" w:fill="BFBFBF" w:themeFill="background1" w:themeFillShade="BF"/>
          </w:tcPr>
          <w:p w14:paraId="783147C0" w14:textId="77777777" w:rsidR="0061337F" w:rsidRDefault="0061337F">
            <w:pPr>
              <w:tabs>
                <w:tab w:val="left" w:pos="2214"/>
              </w:tabs>
              <w:spacing w:line="240" w:lineRule="auto"/>
              <w:ind w:firstLine="0"/>
              <w:jc w:val="both"/>
              <w:rPr>
                <w:rFonts w:eastAsia="Times New Roman"/>
                <w:iCs/>
                <w:sz w:val="24"/>
                <w:szCs w:val="24"/>
              </w:rPr>
            </w:pPr>
          </w:p>
        </w:tc>
      </w:tr>
      <w:tr w:rsidR="002B05F7" w:rsidRPr="00EC27A3" w14:paraId="0BEEE752" w14:textId="77777777" w:rsidTr="007C7D58">
        <w:tc>
          <w:tcPr>
            <w:tcW w:w="238" w:type="dxa"/>
            <w:tcBorders>
              <w:top w:val="nil"/>
              <w:bottom w:val="single" w:sz="4" w:space="0" w:color="auto"/>
              <w:right w:val="nil"/>
            </w:tcBorders>
            <w:shd w:val="clear" w:color="auto" w:fill="BFBFBF" w:themeFill="background1" w:themeFillShade="BF"/>
          </w:tcPr>
          <w:p w14:paraId="66D72574" w14:textId="77777777" w:rsidR="007D244B" w:rsidRPr="00EC27A3" w:rsidRDefault="007D244B" w:rsidP="00860070">
            <w:pPr>
              <w:tabs>
                <w:tab w:val="left" w:pos="2214"/>
              </w:tabs>
              <w:spacing w:line="240" w:lineRule="auto"/>
              <w:ind w:firstLine="0"/>
              <w:jc w:val="both"/>
              <w:rPr>
                <w:rFonts w:eastAsia="Times New Roman"/>
                <w:iCs/>
                <w:sz w:val="24"/>
                <w:szCs w:val="24"/>
              </w:rPr>
            </w:pPr>
          </w:p>
        </w:tc>
        <w:tc>
          <w:tcPr>
            <w:tcW w:w="436" w:type="dxa"/>
            <w:tcBorders>
              <w:left w:val="nil"/>
              <w:bottom w:val="single" w:sz="4" w:space="0" w:color="auto"/>
              <w:right w:val="nil"/>
            </w:tcBorders>
            <w:shd w:val="clear" w:color="auto" w:fill="BFBFBF" w:themeFill="background1" w:themeFillShade="BF"/>
          </w:tcPr>
          <w:p w14:paraId="66C4BD63" w14:textId="77777777" w:rsidR="007D244B" w:rsidRPr="00EC27A3" w:rsidRDefault="007D244B" w:rsidP="00B25D19">
            <w:pPr>
              <w:tabs>
                <w:tab w:val="left" w:pos="2214"/>
              </w:tabs>
              <w:spacing w:line="240" w:lineRule="auto"/>
              <w:ind w:firstLine="0"/>
              <w:jc w:val="both"/>
              <w:rPr>
                <w:rFonts w:eastAsia="Times New Roman"/>
                <w:iCs/>
                <w:sz w:val="24"/>
                <w:szCs w:val="24"/>
              </w:rPr>
            </w:pPr>
          </w:p>
        </w:tc>
        <w:tc>
          <w:tcPr>
            <w:tcW w:w="455" w:type="dxa"/>
            <w:tcBorders>
              <w:left w:val="nil"/>
              <w:bottom w:val="single" w:sz="4" w:space="0" w:color="auto"/>
              <w:right w:val="nil"/>
            </w:tcBorders>
            <w:shd w:val="clear" w:color="auto" w:fill="BFBFBF" w:themeFill="background1" w:themeFillShade="BF"/>
          </w:tcPr>
          <w:p w14:paraId="24A26E89" w14:textId="77777777" w:rsidR="007D244B" w:rsidRPr="00EC27A3" w:rsidRDefault="007D244B" w:rsidP="00BD5290">
            <w:pPr>
              <w:tabs>
                <w:tab w:val="left" w:pos="2214"/>
              </w:tabs>
              <w:spacing w:line="240" w:lineRule="auto"/>
              <w:ind w:firstLine="0"/>
              <w:jc w:val="both"/>
              <w:rPr>
                <w:rFonts w:eastAsia="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06774302" w14:textId="77777777" w:rsidR="007D244B" w:rsidRPr="00EC27A3" w:rsidRDefault="007D244B" w:rsidP="00B87B76">
            <w:pPr>
              <w:tabs>
                <w:tab w:val="left" w:pos="2214"/>
              </w:tabs>
              <w:spacing w:line="240" w:lineRule="auto"/>
              <w:ind w:firstLine="0"/>
              <w:jc w:val="both"/>
              <w:rPr>
                <w:rFonts w:eastAsia="Times New Roman"/>
                <w:iCs/>
                <w:sz w:val="24"/>
                <w:szCs w:val="24"/>
              </w:rPr>
            </w:pPr>
          </w:p>
        </w:tc>
        <w:tc>
          <w:tcPr>
            <w:tcW w:w="495" w:type="dxa"/>
            <w:tcBorders>
              <w:left w:val="nil"/>
              <w:bottom w:val="single" w:sz="4" w:space="0" w:color="auto"/>
              <w:right w:val="nil"/>
            </w:tcBorders>
            <w:shd w:val="clear" w:color="auto" w:fill="BFBFBF" w:themeFill="background1" w:themeFillShade="BF"/>
          </w:tcPr>
          <w:p w14:paraId="285250E9" w14:textId="77777777" w:rsidR="007D244B" w:rsidRPr="00EC27A3" w:rsidRDefault="007D244B" w:rsidP="0013211D">
            <w:pPr>
              <w:tabs>
                <w:tab w:val="left" w:pos="2214"/>
              </w:tabs>
              <w:spacing w:line="240" w:lineRule="auto"/>
              <w:ind w:firstLine="0"/>
              <w:jc w:val="both"/>
              <w:rPr>
                <w:rFonts w:eastAsia="Times New Roman"/>
                <w:iCs/>
                <w:sz w:val="24"/>
                <w:szCs w:val="24"/>
              </w:rPr>
            </w:pPr>
          </w:p>
        </w:tc>
        <w:tc>
          <w:tcPr>
            <w:tcW w:w="481" w:type="dxa"/>
            <w:tcBorders>
              <w:left w:val="nil"/>
              <w:bottom w:val="single" w:sz="4" w:space="0" w:color="auto"/>
              <w:right w:val="nil"/>
            </w:tcBorders>
            <w:shd w:val="clear" w:color="auto" w:fill="BFBFBF" w:themeFill="background1" w:themeFillShade="BF"/>
          </w:tcPr>
          <w:p w14:paraId="78F6C26C" w14:textId="77777777" w:rsidR="007D244B" w:rsidRPr="00EC27A3" w:rsidRDefault="007D244B" w:rsidP="001B7976">
            <w:pPr>
              <w:tabs>
                <w:tab w:val="left" w:pos="2214"/>
              </w:tabs>
              <w:spacing w:line="240" w:lineRule="auto"/>
              <w:ind w:firstLine="0"/>
              <w:jc w:val="both"/>
              <w:rPr>
                <w:rFonts w:eastAsia="Times New Roman"/>
                <w:iCs/>
                <w:sz w:val="24"/>
                <w:szCs w:val="24"/>
              </w:rPr>
            </w:pPr>
          </w:p>
        </w:tc>
        <w:tc>
          <w:tcPr>
            <w:tcW w:w="468" w:type="dxa"/>
            <w:tcBorders>
              <w:left w:val="nil"/>
              <w:bottom w:val="single" w:sz="4" w:space="0" w:color="auto"/>
              <w:right w:val="nil"/>
            </w:tcBorders>
            <w:shd w:val="clear" w:color="auto" w:fill="BFBFBF" w:themeFill="background1" w:themeFillShade="BF"/>
          </w:tcPr>
          <w:p w14:paraId="2D8DA9E3" w14:textId="77777777" w:rsidR="007D244B" w:rsidRPr="00EC27A3" w:rsidRDefault="007D244B" w:rsidP="001B7976">
            <w:pPr>
              <w:tabs>
                <w:tab w:val="left" w:pos="2214"/>
              </w:tabs>
              <w:spacing w:line="240" w:lineRule="auto"/>
              <w:ind w:firstLine="0"/>
              <w:jc w:val="both"/>
              <w:rPr>
                <w:rFonts w:eastAsia="Times New Roman"/>
                <w:iCs/>
                <w:sz w:val="24"/>
                <w:szCs w:val="24"/>
              </w:rPr>
            </w:pPr>
          </w:p>
        </w:tc>
        <w:tc>
          <w:tcPr>
            <w:tcW w:w="458" w:type="dxa"/>
            <w:tcBorders>
              <w:left w:val="nil"/>
              <w:bottom w:val="single" w:sz="4" w:space="0" w:color="auto"/>
              <w:right w:val="nil"/>
            </w:tcBorders>
            <w:shd w:val="clear" w:color="auto" w:fill="BFBFBF" w:themeFill="background1" w:themeFillShade="BF"/>
          </w:tcPr>
          <w:p w14:paraId="2EBB3EA9" w14:textId="77777777" w:rsidR="007D244B" w:rsidRPr="00EC27A3" w:rsidRDefault="007D244B" w:rsidP="00CE30B9">
            <w:pPr>
              <w:tabs>
                <w:tab w:val="left" w:pos="2214"/>
              </w:tabs>
              <w:spacing w:line="240" w:lineRule="auto"/>
              <w:ind w:firstLine="0"/>
              <w:jc w:val="both"/>
              <w:rPr>
                <w:rFonts w:eastAsia="Times New Roman"/>
                <w:iCs/>
                <w:sz w:val="24"/>
                <w:szCs w:val="24"/>
              </w:rPr>
            </w:pPr>
          </w:p>
        </w:tc>
        <w:tc>
          <w:tcPr>
            <w:tcW w:w="449" w:type="dxa"/>
            <w:tcBorders>
              <w:left w:val="nil"/>
              <w:bottom w:val="single" w:sz="4" w:space="0" w:color="auto"/>
              <w:right w:val="nil"/>
            </w:tcBorders>
            <w:shd w:val="clear" w:color="auto" w:fill="BFBFBF" w:themeFill="background1" w:themeFillShade="BF"/>
          </w:tcPr>
          <w:p w14:paraId="605FA106" w14:textId="77777777" w:rsidR="007D244B" w:rsidRPr="00EC27A3" w:rsidRDefault="007D244B" w:rsidP="00D209DF">
            <w:pPr>
              <w:tabs>
                <w:tab w:val="left" w:pos="2214"/>
              </w:tabs>
              <w:spacing w:line="240" w:lineRule="auto"/>
              <w:ind w:firstLine="0"/>
              <w:jc w:val="both"/>
              <w:rPr>
                <w:rFonts w:eastAsia="Times New Roman"/>
                <w:iCs/>
                <w:sz w:val="24"/>
                <w:szCs w:val="24"/>
              </w:rPr>
            </w:pPr>
          </w:p>
        </w:tc>
        <w:tc>
          <w:tcPr>
            <w:tcW w:w="442" w:type="dxa"/>
            <w:tcBorders>
              <w:left w:val="nil"/>
              <w:bottom w:val="single" w:sz="4" w:space="0" w:color="auto"/>
              <w:right w:val="nil"/>
            </w:tcBorders>
            <w:shd w:val="clear" w:color="auto" w:fill="BFBFBF" w:themeFill="background1" w:themeFillShade="BF"/>
          </w:tcPr>
          <w:p w14:paraId="4FB155E5" w14:textId="77777777" w:rsidR="007D244B" w:rsidRPr="00EC27A3" w:rsidRDefault="007D244B" w:rsidP="00B5748D">
            <w:pPr>
              <w:tabs>
                <w:tab w:val="left" w:pos="2214"/>
              </w:tabs>
              <w:spacing w:line="240" w:lineRule="auto"/>
              <w:ind w:firstLine="0"/>
              <w:jc w:val="both"/>
              <w:rPr>
                <w:rFonts w:eastAsia="Times New Roman"/>
                <w:iCs/>
                <w:sz w:val="24"/>
                <w:szCs w:val="24"/>
              </w:rPr>
            </w:pPr>
          </w:p>
        </w:tc>
        <w:tc>
          <w:tcPr>
            <w:tcW w:w="320" w:type="dxa"/>
            <w:tcBorders>
              <w:left w:val="nil"/>
              <w:bottom w:val="single" w:sz="4" w:space="0" w:color="auto"/>
              <w:right w:val="nil"/>
            </w:tcBorders>
            <w:shd w:val="clear" w:color="auto" w:fill="BFBFBF" w:themeFill="background1" w:themeFillShade="BF"/>
          </w:tcPr>
          <w:p w14:paraId="61390F8D" w14:textId="77777777" w:rsidR="007D244B" w:rsidRPr="00EC27A3" w:rsidRDefault="007D244B" w:rsidP="002A05DD">
            <w:pPr>
              <w:tabs>
                <w:tab w:val="left" w:pos="2214"/>
              </w:tabs>
              <w:spacing w:line="240" w:lineRule="auto"/>
              <w:ind w:firstLine="0"/>
              <w:jc w:val="both"/>
              <w:rPr>
                <w:rFonts w:eastAsia="Times New Roman"/>
                <w:iCs/>
                <w:sz w:val="24"/>
                <w:szCs w:val="24"/>
              </w:rPr>
            </w:pPr>
          </w:p>
        </w:tc>
        <w:tc>
          <w:tcPr>
            <w:tcW w:w="389" w:type="dxa"/>
            <w:tcBorders>
              <w:left w:val="nil"/>
              <w:bottom w:val="single" w:sz="4" w:space="0" w:color="auto"/>
              <w:right w:val="nil"/>
            </w:tcBorders>
            <w:shd w:val="clear" w:color="auto" w:fill="BFBFBF" w:themeFill="background1" w:themeFillShade="BF"/>
          </w:tcPr>
          <w:p w14:paraId="65167A7F" w14:textId="77777777" w:rsidR="007D244B" w:rsidRPr="00EC27A3" w:rsidRDefault="007D244B" w:rsidP="00C433BF">
            <w:pPr>
              <w:tabs>
                <w:tab w:val="left" w:pos="2214"/>
              </w:tabs>
              <w:spacing w:line="240" w:lineRule="auto"/>
              <w:ind w:firstLine="0"/>
              <w:jc w:val="both"/>
              <w:rPr>
                <w:rFonts w:eastAsia="Times New Roman"/>
                <w:iCs/>
                <w:sz w:val="24"/>
                <w:szCs w:val="24"/>
              </w:rPr>
            </w:pPr>
          </w:p>
        </w:tc>
        <w:tc>
          <w:tcPr>
            <w:tcW w:w="388" w:type="dxa"/>
            <w:tcBorders>
              <w:left w:val="nil"/>
              <w:bottom w:val="single" w:sz="4" w:space="0" w:color="auto"/>
              <w:right w:val="nil"/>
            </w:tcBorders>
            <w:shd w:val="clear" w:color="auto" w:fill="BFBFBF" w:themeFill="background1" w:themeFillShade="BF"/>
          </w:tcPr>
          <w:p w14:paraId="2A665805" w14:textId="77777777" w:rsidR="007D244B" w:rsidRPr="00EC27A3" w:rsidRDefault="007D244B" w:rsidP="0035778B">
            <w:pPr>
              <w:tabs>
                <w:tab w:val="left" w:pos="2214"/>
              </w:tabs>
              <w:spacing w:line="240" w:lineRule="auto"/>
              <w:ind w:firstLine="0"/>
              <w:jc w:val="both"/>
              <w:rPr>
                <w:rFonts w:eastAsia="Times New Roman"/>
                <w:iCs/>
                <w:sz w:val="24"/>
                <w:szCs w:val="24"/>
              </w:rPr>
            </w:pPr>
          </w:p>
        </w:tc>
        <w:tc>
          <w:tcPr>
            <w:tcW w:w="386" w:type="dxa"/>
            <w:tcBorders>
              <w:top w:val="nil"/>
              <w:left w:val="nil"/>
              <w:bottom w:val="single" w:sz="4" w:space="0" w:color="auto"/>
              <w:right w:val="nil"/>
            </w:tcBorders>
            <w:shd w:val="clear" w:color="auto" w:fill="BFBFBF" w:themeFill="background1" w:themeFillShade="BF"/>
          </w:tcPr>
          <w:p w14:paraId="334B714A" w14:textId="77777777" w:rsidR="0061337F" w:rsidRDefault="0061337F">
            <w:pPr>
              <w:tabs>
                <w:tab w:val="left" w:pos="2214"/>
              </w:tabs>
              <w:spacing w:line="240" w:lineRule="auto"/>
              <w:ind w:firstLine="0"/>
              <w:jc w:val="both"/>
              <w:rPr>
                <w:rFonts w:eastAsia="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7045E392"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44384104"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3D22FC5D"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02384153" w14:textId="77777777" w:rsidR="0061337F" w:rsidRDefault="0061337F">
            <w:pPr>
              <w:tabs>
                <w:tab w:val="left" w:pos="2214"/>
              </w:tabs>
              <w:spacing w:line="240" w:lineRule="auto"/>
              <w:ind w:firstLine="0"/>
              <w:jc w:val="both"/>
              <w:rPr>
                <w:rFonts w:eastAsia="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432EAFD8" w14:textId="77777777" w:rsidR="0061337F" w:rsidRDefault="0061337F">
            <w:pPr>
              <w:tabs>
                <w:tab w:val="left" w:pos="2214"/>
              </w:tabs>
              <w:spacing w:line="240" w:lineRule="auto"/>
              <w:ind w:firstLine="0"/>
              <w:jc w:val="both"/>
              <w:rPr>
                <w:rFonts w:eastAsia="Times New Roman"/>
                <w:iCs/>
                <w:sz w:val="24"/>
                <w:szCs w:val="24"/>
              </w:rPr>
            </w:pPr>
          </w:p>
        </w:tc>
        <w:tc>
          <w:tcPr>
            <w:tcW w:w="236" w:type="dxa"/>
            <w:tcBorders>
              <w:top w:val="nil"/>
              <w:left w:val="nil"/>
              <w:bottom w:val="single" w:sz="4" w:space="0" w:color="auto"/>
              <w:right w:val="nil"/>
            </w:tcBorders>
            <w:shd w:val="clear" w:color="auto" w:fill="BFBFBF" w:themeFill="background1" w:themeFillShade="BF"/>
          </w:tcPr>
          <w:p w14:paraId="711CCF21" w14:textId="77777777" w:rsidR="0061337F" w:rsidRDefault="0061337F">
            <w:pPr>
              <w:tabs>
                <w:tab w:val="left" w:pos="2214"/>
              </w:tabs>
              <w:spacing w:line="240" w:lineRule="auto"/>
              <w:ind w:firstLine="0"/>
              <w:jc w:val="both"/>
              <w:rPr>
                <w:rFonts w:eastAsia="Times New Roman"/>
                <w:iCs/>
                <w:sz w:val="24"/>
                <w:szCs w:val="24"/>
              </w:rPr>
            </w:pPr>
          </w:p>
        </w:tc>
        <w:tc>
          <w:tcPr>
            <w:tcW w:w="494" w:type="dxa"/>
            <w:tcBorders>
              <w:top w:val="nil"/>
              <w:left w:val="nil"/>
              <w:bottom w:val="single" w:sz="4" w:space="0" w:color="auto"/>
              <w:right w:val="nil"/>
            </w:tcBorders>
            <w:shd w:val="clear" w:color="auto" w:fill="BFBFBF" w:themeFill="background1" w:themeFillShade="BF"/>
          </w:tcPr>
          <w:p w14:paraId="794317C6" w14:textId="77777777" w:rsidR="0061337F" w:rsidRDefault="0061337F">
            <w:pPr>
              <w:tabs>
                <w:tab w:val="left" w:pos="2214"/>
              </w:tabs>
              <w:spacing w:line="240" w:lineRule="auto"/>
              <w:ind w:firstLine="0"/>
              <w:jc w:val="both"/>
              <w:rPr>
                <w:rFonts w:eastAsia="Times New Roman"/>
                <w:iCs/>
                <w:sz w:val="24"/>
                <w:szCs w:val="24"/>
              </w:rPr>
            </w:pPr>
          </w:p>
        </w:tc>
        <w:tc>
          <w:tcPr>
            <w:tcW w:w="472" w:type="dxa"/>
            <w:tcBorders>
              <w:top w:val="nil"/>
              <w:left w:val="nil"/>
              <w:bottom w:val="single" w:sz="4" w:space="0" w:color="auto"/>
              <w:right w:val="nil"/>
            </w:tcBorders>
            <w:shd w:val="clear" w:color="auto" w:fill="BFBFBF" w:themeFill="background1" w:themeFillShade="BF"/>
          </w:tcPr>
          <w:p w14:paraId="1DF411A0" w14:textId="77777777" w:rsidR="0061337F" w:rsidRDefault="0061337F">
            <w:pPr>
              <w:tabs>
                <w:tab w:val="left" w:pos="2214"/>
              </w:tabs>
              <w:spacing w:line="240" w:lineRule="auto"/>
              <w:ind w:firstLine="0"/>
              <w:jc w:val="both"/>
              <w:rPr>
                <w:rFonts w:eastAsia="Times New Roman"/>
                <w:iCs/>
                <w:sz w:val="24"/>
                <w:szCs w:val="24"/>
              </w:rPr>
            </w:pPr>
          </w:p>
        </w:tc>
        <w:tc>
          <w:tcPr>
            <w:tcW w:w="455" w:type="dxa"/>
            <w:tcBorders>
              <w:top w:val="nil"/>
              <w:left w:val="nil"/>
              <w:bottom w:val="single" w:sz="4" w:space="0" w:color="auto"/>
              <w:right w:val="nil"/>
            </w:tcBorders>
            <w:shd w:val="clear" w:color="auto" w:fill="BFBFBF" w:themeFill="background1" w:themeFillShade="BF"/>
          </w:tcPr>
          <w:p w14:paraId="3754E2FE" w14:textId="77777777" w:rsidR="0061337F" w:rsidRDefault="0061337F">
            <w:pPr>
              <w:tabs>
                <w:tab w:val="left" w:pos="2214"/>
              </w:tabs>
              <w:spacing w:line="240" w:lineRule="auto"/>
              <w:ind w:firstLine="0"/>
              <w:jc w:val="both"/>
              <w:rPr>
                <w:rFonts w:eastAsia="Times New Roman"/>
                <w:iCs/>
                <w:sz w:val="24"/>
                <w:szCs w:val="24"/>
              </w:rPr>
            </w:pPr>
          </w:p>
        </w:tc>
        <w:tc>
          <w:tcPr>
            <w:tcW w:w="442" w:type="dxa"/>
            <w:tcBorders>
              <w:top w:val="nil"/>
              <w:left w:val="nil"/>
              <w:bottom w:val="single" w:sz="4" w:space="0" w:color="auto"/>
              <w:right w:val="nil"/>
            </w:tcBorders>
            <w:shd w:val="clear" w:color="auto" w:fill="BFBFBF" w:themeFill="background1" w:themeFillShade="BF"/>
          </w:tcPr>
          <w:p w14:paraId="4E950922" w14:textId="77777777" w:rsidR="0061337F" w:rsidRDefault="0061337F">
            <w:pPr>
              <w:tabs>
                <w:tab w:val="left" w:pos="2214"/>
              </w:tabs>
              <w:spacing w:line="240" w:lineRule="auto"/>
              <w:ind w:firstLine="0"/>
              <w:jc w:val="both"/>
              <w:rPr>
                <w:rFonts w:eastAsia="Times New Roman"/>
                <w:iCs/>
                <w:sz w:val="24"/>
                <w:szCs w:val="24"/>
              </w:rPr>
            </w:pPr>
          </w:p>
        </w:tc>
        <w:tc>
          <w:tcPr>
            <w:tcW w:w="236" w:type="dxa"/>
            <w:tcBorders>
              <w:top w:val="nil"/>
              <w:left w:val="nil"/>
              <w:bottom w:val="single" w:sz="4" w:space="0" w:color="auto"/>
            </w:tcBorders>
            <w:shd w:val="clear" w:color="auto" w:fill="BFBFBF" w:themeFill="background1" w:themeFillShade="BF"/>
          </w:tcPr>
          <w:p w14:paraId="468C358B" w14:textId="77777777" w:rsidR="0061337F" w:rsidRDefault="0061337F">
            <w:pPr>
              <w:tabs>
                <w:tab w:val="left" w:pos="2214"/>
              </w:tabs>
              <w:spacing w:line="240" w:lineRule="auto"/>
              <w:ind w:firstLine="0"/>
              <w:jc w:val="both"/>
              <w:rPr>
                <w:rFonts w:eastAsia="Times New Roman"/>
                <w:iCs/>
                <w:sz w:val="24"/>
                <w:szCs w:val="24"/>
              </w:rPr>
            </w:pPr>
          </w:p>
        </w:tc>
      </w:tr>
    </w:tbl>
    <w:p w14:paraId="672CF5C0" w14:textId="77777777" w:rsidR="007D244B" w:rsidRDefault="007D244B" w:rsidP="00860070">
      <w:pPr>
        <w:tabs>
          <w:tab w:val="left" w:pos="2214"/>
        </w:tabs>
        <w:spacing w:line="240" w:lineRule="auto"/>
        <w:jc w:val="both"/>
        <w:rPr>
          <w:rFonts w:eastAsia="Times New Roman" w:cs="Times New Roman"/>
          <w:iCs/>
          <w:szCs w:val="26"/>
        </w:rPr>
      </w:pPr>
    </w:p>
    <w:tbl>
      <w:tblPr>
        <w:tblStyle w:val="afff9"/>
        <w:tblW w:w="0" w:type="auto"/>
        <w:tblBorders>
          <w:insideH w:val="none" w:sz="0" w:space="0" w:color="auto"/>
          <w:insideV w:val="none" w:sz="0" w:space="0" w:color="auto"/>
        </w:tblBorders>
        <w:shd w:val="clear" w:color="auto" w:fill="BFBFBF" w:themeFill="background1" w:themeFillShade="BF"/>
        <w:tblLook w:val="04A0" w:firstRow="1" w:lastRow="0" w:firstColumn="1" w:lastColumn="0" w:noHBand="0" w:noVBand="1"/>
      </w:tblPr>
      <w:tblGrid>
        <w:gridCol w:w="236"/>
        <w:gridCol w:w="454"/>
        <w:gridCol w:w="454"/>
        <w:gridCol w:w="454"/>
        <w:gridCol w:w="454"/>
        <w:gridCol w:w="454"/>
        <w:gridCol w:w="454"/>
        <w:gridCol w:w="454"/>
        <w:gridCol w:w="454"/>
        <w:gridCol w:w="236"/>
      </w:tblGrid>
      <w:tr w:rsidR="007D244B" w14:paraId="27CF9296" w14:textId="77777777" w:rsidTr="007C7D58">
        <w:tc>
          <w:tcPr>
            <w:tcW w:w="4104" w:type="dxa"/>
            <w:gridSpan w:val="10"/>
            <w:shd w:val="clear" w:color="auto" w:fill="BFBFBF" w:themeFill="background1" w:themeFillShade="BF"/>
            <w:vAlign w:val="center"/>
          </w:tcPr>
          <w:p w14:paraId="42DCB319" w14:textId="77777777" w:rsidR="007D244B" w:rsidRDefault="007D244B" w:rsidP="00B25D19">
            <w:pPr>
              <w:tabs>
                <w:tab w:val="left" w:pos="2214"/>
              </w:tabs>
              <w:spacing w:line="240" w:lineRule="auto"/>
              <w:ind w:firstLine="0"/>
              <w:jc w:val="center"/>
              <w:rPr>
                <w:rFonts w:eastAsia="Times New Roman"/>
                <w:iCs/>
                <w:szCs w:val="26"/>
              </w:rPr>
            </w:pPr>
            <w:r>
              <w:rPr>
                <w:rFonts w:eastAsia="Times New Roman"/>
                <w:iCs/>
                <w:szCs w:val="26"/>
              </w:rPr>
              <w:t>Дата проведения ЕГЭ</w:t>
            </w:r>
          </w:p>
        </w:tc>
      </w:tr>
      <w:tr w:rsidR="007D244B" w14:paraId="5E06815B" w14:textId="77777777" w:rsidTr="007C7D58">
        <w:tc>
          <w:tcPr>
            <w:tcW w:w="236" w:type="dxa"/>
            <w:tcBorders>
              <w:right w:val="single" w:sz="4" w:space="0" w:color="auto"/>
            </w:tcBorders>
            <w:shd w:val="clear" w:color="auto" w:fill="BFBFBF" w:themeFill="background1" w:themeFillShade="BF"/>
          </w:tcPr>
          <w:p w14:paraId="6137496D" w14:textId="77777777" w:rsidR="007D244B" w:rsidRDefault="007D244B" w:rsidP="00860070">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2108B8A3" w14:textId="77777777" w:rsidR="007D244B" w:rsidRDefault="007D244B" w:rsidP="00B25D19">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669FF71D" w14:textId="77777777" w:rsidR="007D244B" w:rsidRDefault="007D244B" w:rsidP="00BD5290">
            <w:pPr>
              <w:tabs>
                <w:tab w:val="left" w:pos="2214"/>
              </w:tabs>
              <w:spacing w:line="240" w:lineRule="auto"/>
              <w:ind w:firstLine="0"/>
              <w:jc w:val="both"/>
              <w:rPr>
                <w:rFonts w:eastAsia="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21D812B1" w14:textId="77777777" w:rsidR="007D244B" w:rsidRPr="00BF33F6" w:rsidRDefault="007D244B" w:rsidP="00B87B76">
            <w:pPr>
              <w:tabs>
                <w:tab w:val="left" w:pos="2214"/>
              </w:tabs>
              <w:spacing w:line="240" w:lineRule="auto"/>
              <w:ind w:firstLine="0"/>
              <w:jc w:val="both"/>
              <w:rPr>
                <w:rFonts w:eastAsia="Times New Roman"/>
                <w:b/>
                <w:iCs/>
                <w:szCs w:val="26"/>
              </w:rPr>
            </w:pPr>
            <w:r>
              <w:rPr>
                <w:rFonts w:eastAsia="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7951CD24" w14:textId="77777777" w:rsidR="007D244B" w:rsidRDefault="007D244B" w:rsidP="0013211D">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5237CACC" w14:textId="77777777" w:rsidR="007D244B" w:rsidRDefault="007D244B" w:rsidP="001B7976">
            <w:pPr>
              <w:tabs>
                <w:tab w:val="left" w:pos="2214"/>
              </w:tabs>
              <w:spacing w:line="240" w:lineRule="auto"/>
              <w:ind w:firstLine="0"/>
              <w:jc w:val="both"/>
              <w:rPr>
                <w:rFonts w:eastAsia="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416BE387" w14:textId="77777777" w:rsidR="007D244B" w:rsidRPr="00BF33F6" w:rsidRDefault="007D244B" w:rsidP="001B7976">
            <w:pPr>
              <w:tabs>
                <w:tab w:val="left" w:pos="2214"/>
              </w:tabs>
              <w:spacing w:line="240" w:lineRule="auto"/>
              <w:ind w:firstLine="0"/>
              <w:jc w:val="both"/>
              <w:rPr>
                <w:rFonts w:eastAsia="Times New Roman"/>
                <w:b/>
                <w:iCs/>
                <w:szCs w:val="26"/>
              </w:rPr>
            </w:pPr>
            <w:r>
              <w:rPr>
                <w:rFonts w:eastAsia="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63048FB4" w14:textId="77777777" w:rsidR="007D244B" w:rsidRDefault="007D244B" w:rsidP="00CE30B9">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4109C82E" w14:textId="77777777" w:rsidR="007D244B" w:rsidRDefault="007D244B" w:rsidP="00D209DF">
            <w:pPr>
              <w:tabs>
                <w:tab w:val="left" w:pos="2214"/>
              </w:tabs>
              <w:spacing w:line="240" w:lineRule="auto"/>
              <w:ind w:firstLine="0"/>
              <w:jc w:val="both"/>
              <w:rPr>
                <w:rFonts w:eastAsia="Times New Roman"/>
                <w:iCs/>
                <w:szCs w:val="26"/>
              </w:rPr>
            </w:pPr>
          </w:p>
        </w:tc>
        <w:tc>
          <w:tcPr>
            <w:tcW w:w="236" w:type="dxa"/>
            <w:tcBorders>
              <w:left w:val="single" w:sz="4" w:space="0" w:color="auto"/>
            </w:tcBorders>
            <w:shd w:val="clear" w:color="auto" w:fill="BFBFBF" w:themeFill="background1" w:themeFillShade="BF"/>
          </w:tcPr>
          <w:p w14:paraId="2F5153BF" w14:textId="77777777" w:rsidR="007D244B" w:rsidRDefault="007D244B" w:rsidP="00B5748D">
            <w:pPr>
              <w:tabs>
                <w:tab w:val="left" w:pos="2214"/>
              </w:tabs>
              <w:spacing w:line="240" w:lineRule="auto"/>
              <w:ind w:firstLine="0"/>
              <w:jc w:val="both"/>
              <w:rPr>
                <w:rFonts w:eastAsia="Times New Roman"/>
                <w:iCs/>
                <w:szCs w:val="26"/>
              </w:rPr>
            </w:pPr>
          </w:p>
        </w:tc>
      </w:tr>
      <w:tr w:rsidR="007D244B" w14:paraId="4ADB50D5" w14:textId="77777777" w:rsidTr="007C7D58">
        <w:tc>
          <w:tcPr>
            <w:tcW w:w="236" w:type="dxa"/>
            <w:shd w:val="clear" w:color="auto" w:fill="BFBFBF" w:themeFill="background1" w:themeFillShade="BF"/>
          </w:tcPr>
          <w:p w14:paraId="3A9D5806" w14:textId="77777777" w:rsidR="007D244B" w:rsidRDefault="007D244B" w:rsidP="00860070">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4146C176" w14:textId="77777777" w:rsidR="007D244B" w:rsidRDefault="007D244B" w:rsidP="00B25D19">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52789931" w14:textId="77777777" w:rsidR="007D244B" w:rsidRDefault="007D244B" w:rsidP="00BD5290">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7799D805" w14:textId="77777777" w:rsidR="007D244B" w:rsidRDefault="007D244B" w:rsidP="00B87B76">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6401353F" w14:textId="77777777" w:rsidR="007D244B" w:rsidRDefault="007D244B" w:rsidP="0013211D">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1D648E6D" w14:textId="77777777" w:rsidR="007D244B" w:rsidRDefault="007D244B" w:rsidP="001B7976">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35B8AB96" w14:textId="77777777" w:rsidR="007D244B" w:rsidRDefault="007D244B" w:rsidP="001B7976">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089B77FB" w14:textId="77777777" w:rsidR="007D244B" w:rsidRDefault="007D244B" w:rsidP="00CE30B9">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4F568D88" w14:textId="77777777" w:rsidR="007D244B" w:rsidRDefault="007D244B" w:rsidP="00D209DF">
            <w:pPr>
              <w:tabs>
                <w:tab w:val="left" w:pos="2214"/>
              </w:tabs>
              <w:spacing w:line="240" w:lineRule="auto"/>
              <w:ind w:firstLine="0"/>
              <w:jc w:val="both"/>
              <w:rPr>
                <w:rFonts w:eastAsia="Times New Roman"/>
                <w:iCs/>
                <w:szCs w:val="26"/>
              </w:rPr>
            </w:pPr>
          </w:p>
        </w:tc>
        <w:tc>
          <w:tcPr>
            <w:tcW w:w="236" w:type="dxa"/>
            <w:shd w:val="clear" w:color="auto" w:fill="BFBFBF" w:themeFill="background1" w:themeFillShade="BF"/>
          </w:tcPr>
          <w:p w14:paraId="468080D5" w14:textId="77777777" w:rsidR="007D244B" w:rsidRDefault="007D244B" w:rsidP="00B5748D">
            <w:pPr>
              <w:tabs>
                <w:tab w:val="left" w:pos="2214"/>
              </w:tabs>
              <w:spacing w:line="240" w:lineRule="auto"/>
              <w:ind w:firstLine="0"/>
              <w:jc w:val="both"/>
              <w:rPr>
                <w:rFonts w:eastAsia="Times New Roman"/>
                <w:iCs/>
                <w:szCs w:val="26"/>
              </w:rPr>
            </w:pPr>
          </w:p>
        </w:tc>
      </w:tr>
    </w:tbl>
    <w:p w14:paraId="5AB8D2F8" w14:textId="77777777" w:rsidR="007D244B" w:rsidRPr="00A43E32" w:rsidRDefault="007D244B" w:rsidP="00860070">
      <w:pPr>
        <w:spacing w:line="240" w:lineRule="auto"/>
        <w:jc w:val="both"/>
      </w:pPr>
    </w:p>
    <w:p w14:paraId="7F825AE4" w14:textId="77777777" w:rsidR="007D244B" w:rsidRDefault="007D244B" w:rsidP="00B25D19">
      <w:pPr>
        <w:spacing w:line="240" w:lineRule="auto"/>
        <w:jc w:val="both"/>
        <w:rPr>
          <w:rFonts w:eastAsia="Times New Roman" w:cs="Times New Roman"/>
          <w:i/>
          <w:szCs w:val="26"/>
          <w:lang w:eastAsia="ru-RU"/>
        </w:rPr>
      </w:pPr>
      <w:r>
        <w:rPr>
          <w:rFonts w:eastAsia="Times New Roman" w:cs="Times New Roman"/>
          <w:i/>
          <w:szCs w:val="26"/>
          <w:lang w:eastAsia="ru-RU"/>
        </w:rPr>
        <w:t xml:space="preserve">Во время экзамена на рабочем столе участника </w:t>
      </w:r>
      <w:r>
        <w:rPr>
          <w:rFonts w:eastAsia="Times New Roman" w:cs="Times New Roman"/>
          <w:color w:val="000000"/>
          <w:szCs w:val="26"/>
          <w:lang w:eastAsia="ru-RU"/>
        </w:rPr>
        <w:t>экзамена</w:t>
      </w:r>
      <w:r>
        <w:rPr>
          <w:rFonts w:eastAsia="Times New Roman" w:cs="Times New Roman"/>
          <w:i/>
          <w:szCs w:val="26"/>
          <w:lang w:eastAsia="ru-RU"/>
        </w:rPr>
        <w:t>, помимо экзаменационных материалов, могут находиться:</w:t>
      </w:r>
    </w:p>
    <w:p w14:paraId="46E5E51F" w14:textId="77777777" w:rsidR="007D244B" w:rsidRDefault="007D244B" w:rsidP="00BD5290">
      <w:pPr>
        <w:spacing w:line="240" w:lineRule="auto"/>
        <w:jc w:val="both"/>
        <w:rPr>
          <w:rFonts w:eastAsia="Times New Roman" w:cs="Times New Roman"/>
          <w:i/>
          <w:szCs w:val="26"/>
          <w:lang w:eastAsia="ru-RU"/>
        </w:rPr>
      </w:pPr>
      <w:proofErr w:type="spellStart"/>
      <w:r>
        <w:rPr>
          <w:rFonts w:eastAsia="Times New Roman" w:cs="Times New Roman"/>
          <w:i/>
          <w:szCs w:val="26"/>
          <w:lang w:eastAsia="ru-RU"/>
        </w:rPr>
        <w:t>гелевая</w:t>
      </w:r>
      <w:proofErr w:type="spellEnd"/>
      <w:r>
        <w:rPr>
          <w:rFonts w:eastAsia="Times New Roman" w:cs="Times New Roman"/>
          <w:i/>
          <w:szCs w:val="26"/>
          <w:lang w:eastAsia="ru-RU"/>
        </w:rPr>
        <w:t>, капиллярная ручка</w:t>
      </w:r>
      <w:r>
        <w:t xml:space="preserve"> </w:t>
      </w:r>
      <w:r>
        <w:rPr>
          <w:rFonts w:eastAsia="Times New Roman" w:cs="Times New Roman"/>
          <w:i/>
          <w:szCs w:val="26"/>
          <w:lang w:eastAsia="ru-RU"/>
        </w:rPr>
        <w:t>с чернилами черного цвета;</w:t>
      </w:r>
    </w:p>
    <w:p w14:paraId="7C93BFAF" w14:textId="77777777" w:rsidR="007D244B" w:rsidRDefault="007D244B" w:rsidP="00B87B76">
      <w:pPr>
        <w:spacing w:line="240" w:lineRule="auto"/>
        <w:jc w:val="both"/>
        <w:rPr>
          <w:rFonts w:eastAsia="Times New Roman" w:cs="Times New Roman"/>
          <w:i/>
          <w:szCs w:val="26"/>
          <w:lang w:eastAsia="ru-RU"/>
        </w:rPr>
      </w:pPr>
      <w:r>
        <w:rPr>
          <w:rFonts w:eastAsia="Times New Roman" w:cs="Times New Roman"/>
          <w:i/>
          <w:szCs w:val="26"/>
          <w:lang w:eastAsia="ru-RU"/>
        </w:rPr>
        <w:t>документ, удостоверяющий личность;</w:t>
      </w:r>
    </w:p>
    <w:p w14:paraId="4B2D8C38" w14:textId="77777777" w:rsidR="007D244B" w:rsidRDefault="007D244B" w:rsidP="0013211D">
      <w:pPr>
        <w:spacing w:line="240" w:lineRule="auto"/>
        <w:jc w:val="both"/>
        <w:rPr>
          <w:rFonts w:eastAsia="Times New Roman" w:cs="Times New Roman"/>
          <w:i/>
          <w:szCs w:val="26"/>
          <w:lang w:eastAsia="ru-RU"/>
        </w:rPr>
      </w:pPr>
      <w:r>
        <w:rPr>
          <w:rFonts w:eastAsia="Times New Roman" w:cs="Times New Roman"/>
          <w:i/>
          <w:szCs w:val="26"/>
          <w:lang w:eastAsia="ru-RU"/>
        </w:rPr>
        <w:t>лекарства и питание (при необходимости);</w:t>
      </w:r>
    </w:p>
    <w:p w14:paraId="2D690CB2" w14:textId="77777777" w:rsidR="007D244B" w:rsidRDefault="007D244B" w:rsidP="001B7976">
      <w:pPr>
        <w:spacing w:line="240" w:lineRule="auto"/>
        <w:jc w:val="both"/>
        <w:rPr>
          <w:rFonts w:eastAsia="Times New Roman" w:cs="Times New Roman"/>
          <w:i/>
          <w:szCs w:val="26"/>
          <w:lang w:eastAsia="ru-RU"/>
        </w:rPr>
      </w:pPr>
      <w:r>
        <w:rPr>
          <w:rFonts w:eastAsia="Times New Roman" w:cs="Times New Roman"/>
          <w:i/>
          <w:szCs w:val="26"/>
          <w:lang w:eastAsia="ru-RU"/>
        </w:rPr>
        <w:t>специальные технические средства (для лиц с ограниченными возможностями здоровья (ОВЗ), детей-инвалидов, инвалидов);</w:t>
      </w:r>
    </w:p>
    <w:p w14:paraId="3218E607" w14:textId="77777777" w:rsidR="007D244B" w:rsidRDefault="007D244B" w:rsidP="001B7976">
      <w:pPr>
        <w:spacing w:line="240" w:lineRule="auto"/>
        <w:jc w:val="both"/>
        <w:rPr>
          <w:rFonts w:eastAsia="Times New Roman" w:cs="Times New Roman"/>
          <w:i/>
          <w:szCs w:val="26"/>
        </w:rPr>
      </w:pPr>
      <w:r>
        <w:rPr>
          <w:rFonts w:eastAsia="Times New Roman" w:cs="Times New Roman"/>
          <w:i/>
          <w:szCs w:val="26"/>
        </w:rPr>
        <w:t>дополнительные материалы, которые можно использовать на ЕГЭ по отдельным учебным предметам (по математике - линейка; по физике – линейка и непрограммируемый калькулятор; по химии – непрограммируемый калькулятор</w:t>
      </w:r>
      <w:r w:rsidR="005B4E1D">
        <w:rPr>
          <w:rFonts w:eastAsia="Times New Roman" w:cs="Times New Roman"/>
          <w:i/>
          <w:szCs w:val="26"/>
        </w:rPr>
        <w:t>,</w:t>
      </w:r>
      <w:r>
        <w:rPr>
          <w:rFonts w:eastAsia="Times New Roman" w:cs="Times New Roman"/>
          <w:i/>
          <w:szCs w:val="26"/>
        </w:rPr>
        <w:t xml:space="preserve">  </w:t>
      </w:r>
      <w:r w:rsidR="005B4E1D">
        <w:rPr>
          <w:rFonts w:eastAsia="Times New Roman" w:cs="Times New Roman"/>
          <w:i/>
          <w:szCs w:val="26"/>
        </w:rPr>
        <w:t>П</w:t>
      </w:r>
      <w:r w:rsidR="005B4E1D" w:rsidRPr="00F60587">
        <w:rPr>
          <w:rFonts w:eastAsia="Times New Roman" w:cs="Times New Roman"/>
          <w:i/>
          <w:szCs w:val="26"/>
        </w:rPr>
        <w:t xml:space="preserve">ериодическая </w:t>
      </w:r>
      <w:r w:rsidRPr="00F60587">
        <w:rPr>
          <w:rFonts w:eastAsia="Times New Roman" w:cs="Times New Roman"/>
          <w:i/>
          <w:szCs w:val="26"/>
        </w:rPr>
        <w:t>система химических элементов Д.И. Менделеева, табли</w:t>
      </w:r>
      <w:r>
        <w:rPr>
          <w:rFonts w:eastAsia="Times New Roman" w:cs="Times New Roman"/>
          <w:i/>
          <w:szCs w:val="26"/>
        </w:rPr>
        <w:t xml:space="preserve">ца растворимости солей, кислот </w:t>
      </w:r>
      <w:r w:rsidRPr="00F60587">
        <w:rPr>
          <w:rFonts w:eastAsia="Times New Roman" w:cs="Times New Roman"/>
          <w:i/>
          <w:szCs w:val="26"/>
        </w:rPr>
        <w:t>и оснований в воде, электрохимический ряд напряжений металлов</w:t>
      </w:r>
      <w:r>
        <w:rPr>
          <w:rFonts w:eastAsia="Times New Roman" w:cs="Times New Roman"/>
          <w:i/>
          <w:szCs w:val="26"/>
        </w:rPr>
        <w:t>; по географии – линейка, транспортир, непрограммируемый калькулятор</w:t>
      </w:r>
      <w:r w:rsidR="005B4E1D">
        <w:rPr>
          <w:rFonts w:eastAsia="Times New Roman" w:cs="Times New Roman"/>
          <w:i/>
          <w:szCs w:val="26"/>
        </w:rPr>
        <w:t>; по литературе – орфографический словарь</w:t>
      </w:r>
      <w:r>
        <w:rPr>
          <w:rFonts w:eastAsia="Times New Roman" w:cs="Times New Roman"/>
          <w:i/>
          <w:szCs w:val="26"/>
        </w:rPr>
        <w:t>);</w:t>
      </w:r>
    </w:p>
    <w:p w14:paraId="003D5A76" w14:textId="77777777" w:rsidR="007D244B" w:rsidRDefault="00946405" w:rsidP="00CE30B9">
      <w:pPr>
        <w:spacing w:line="240" w:lineRule="auto"/>
        <w:jc w:val="both"/>
        <w:rPr>
          <w:rFonts w:eastAsia="Times New Roman" w:cs="Times New Roman"/>
          <w:i/>
          <w:szCs w:val="26"/>
          <w:lang w:eastAsia="ru-RU"/>
        </w:rPr>
      </w:pPr>
      <w:r>
        <w:rPr>
          <w:rFonts w:eastAsia="Times New Roman" w:cs="Times New Roman"/>
          <w:i/>
          <w:szCs w:val="26"/>
          <w:lang w:eastAsia="ru-RU"/>
        </w:rPr>
        <w:t xml:space="preserve">черновики </w:t>
      </w:r>
      <w:r w:rsidR="007D244B">
        <w:rPr>
          <w:rFonts w:eastAsia="Times New Roman" w:cs="Times New Roman"/>
          <w:i/>
          <w:szCs w:val="26"/>
          <w:lang w:eastAsia="ru-RU"/>
        </w:rPr>
        <w:t>(в случае проведения ЕГЭ по иностранным языкам (раздел «Говорение») не выдаются и не используются).</w:t>
      </w:r>
    </w:p>
    <w:p w14:paraId="4CC41205" w14:textId="77777777" w:rsidR="007D244B" w:rsidRPr="00F60587" w:rsidRDefault="007D244B" w:rsidP="00D209DF">
      <w:pPr>
        <w:spacing w:line="240" w:lineRule="auto"/>
        <w:jc w:val="both"/>
        <w:rPr>
          <w:rFonts w:eastAsia="Times New Roman" w:cs="Times New Roman"/>
          <w:bCs/>
          <w:i/>
          <w:szCs w:val="26"/>
        </w:rPr>
      </w:pPr>
      <w:r w:rsidRPr="00F60587">
        <w:rPr>
          <w:rFonts w:eastAsia="Times New Roman" w:cs="Times New Roman"/>
          <w:bCs/>
          <w:i/>
          <w:szCs w:val="26"/>
        </w:rPr>
        <w:t>Инструкция состоит из двух частей, первая из которых зачитывается участникам после их рассадки в аудитории, а вторая – после получения ими экзаменационных материалов.</w:t>
      </w:r>
    </w:p>
    <w:p w14:paraId="18F429A7" w14:textId="6E562A15" w:rsidR="007D244B" w:rsidRDefault="007D244B" w:rsidP="00B6355A">
      <w:pPr>
        <w:keepNext/>
        <w:spacing w:line="240" w:lineRule="auto"/>
        <w:jc w:val="center"/>
        <w:rPr>
          <w:rFonts w:eastAsia="Times New Roman" w:cs="Times New Roman"/>
          <w:b/>
          <w:i/>
          <w:szCs w:val="26"/>
          <w:lang w:eastAsia="ru-RU"/>
        </w:rPr>
      </w:pPr>
      <w:r>
        <w:rPr>
          <w:rFonts w:eastAsia="Times New Roman" w:cs="Times New Roman"/>
          <w:b/>
          <w:i/>
          <w:szCs w:val="26"/>
          <w:lang w:eastAsia="ru-RU"/>
        </w:rPr>
        <w:t>Кодировка учебных предметов:</w:t>
      </w:r>
    </w:p>
    <w:p w14:paraId="7A9962BC" w14:textId="77777777" w:rsidR="00B6355A" w:rsidRPr="00A43E32" w:rsidRDefault="00B6355A" w:rsidP="00B6355A">
      <w:pPr>
        <w:keepNext/>
        <w:spacing w:line="240" w:lineRule="auto"/>
        <w:jc w:val="center"/>
        <w:rPr>
          <w:b/>
          <w:sz w:val="24"/>
        </w:rPr>
      </w:pPr>
    </w:p>
    <w:tbl>
      <w:tblPr>
        <w:tblW w:w="0" w:type="auto"/>
        <w:tblLayout w:type="fixed"/>
        <w:tblLook w:val="0000" w:firstRow="0" w:lastRow="0" w:firstColumn="0" w:lastColumn="0" w:noHBand="0" w:noVBand="0"/>
      </w:tblPr>
      <w:tblGrid>
        <w:gridCol w:w="2517"/>
        <w:gridCol w:w="1842"/>
        <w:gridCol w:w="2839"/>
        <w:gridCol w:w="2549"/>
      </w:tblGrid>
      <w:tr w:rsidR="007D244B" w14:paraId="3E56C6E6" w14:textId="77777777" w:rsidTr="007C7D58">
        <w:trPr>
          <w:trHeight w:val="461"/>
        </w:trPr>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69EEB9BE" w14:textId="77777777" w:rsidR="007D244B" w:rsidRDefault="007D244B" w:rsidP="006A036D">
            <w:pPr>
              <w:spacing w:line="240" w:lineRule="auto"/>
              <w:ind w:firstLine="0"/>
              <w:jc w:val="center"/>
              <w:rPr>
                <w:rFonts w:eastAsia="Times New Roman" w:cs="Times New Roman"/>
                <w:b/>
                <w:sz w:val="24"/>
                <w:szCs w:val="24"/>
                <w:lang w:eastAsia="ru-RU"/>
              </w:rPr>
            </w:pPr>
            <w:r>
              <w:rPr>
                <w:rFonts w:eastAsia="Times New Roman" w:cs="Times New Roman"/>
                <w:b/>
                <w:sz w:val="24"/>
                <w:szCs w:val="24"/>
                <w:lang w:eastAsia="ru-RU"/>
              </w:rPr>
              <w:t>Название учебного предмета</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06589235" w14:textId="77777777" w:rsidR="007D244B" w:rsidRDefault="007D244B" w:rsidP="006A036D">
            <w:pPr>
              <w:spacing w:line="240" w:lineRule="auto"/>
              <w:ind w:firstLine="34"/>
              <w:jc w:val="center"/>
              <w:rPr>
                <w:rFonts w:eastAsia="Times New Roman" w:cs="Times New Roman"/>
                <w:b/>
                <w:sz w:val="24"/>
                <w:szCs w:val="24"/>
                <w:lang w:eastAsia="ru-RU"/>
              </w:rPr>
            </w:pPr>
            <w:r>
              <w:rPr>
                <w:rFonts w:eastAsia="Times New Roman" w:cs="Times New Roman"/>
                <w:b/>
                <w:sz w:val="24"/>
                <w:szCs w:val="24"/>
                <w:lang w:eastAsia="ru-RU"/>
              </w:rPr>
              <w:t>Код учебного предмета</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0EEDA91D" w14:textId="77777777" w:rsidR="007D244B" w:rsidRDefault="007D244B" w:rsidP="006A036D">
            <w:pPr>
              <w:spacing w:line="240" w:lineRule="auto"/>
              <w:ind w:firstLine="34"/>
              <w:jc w:val="center"/>
              <w:rPr>
                <w:rFonts w:eastAsia="Times New Roman" w:cs="Times New Roman"/>
                <w:b/>
                <w:sz w:val="24"/>
                <w:szCs w:val="24"/>
                <w:lang w:eastAsia="ru-RU"/>
              </w:rPr>
            </w:pPr>
            <w:r>
              <w:rPr>
                <w:rFonts w:eastAsia="Times New Roman" w:cs="Times New Roman"/>
                <w:b/>
                <w:sz w:val="24"/>
                <w:szCs w:val="24"/>
                <w:lang w:eastAsia="ru-RU"/>
              </w:rPr>
              <w:t>Название учебного предмета</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4E7D774E" w14:textId="77777777" w:rsidR="0061337F" w:rsidRDefault="007D244B" w:rsidP="006A036D">
            <w:pPr>
              <w:spacing w:line="240" w:lineRule="auto"/>
              <w:ind w:firstLine="30"/>
              <w:jc w:val="center"/>
            </w:pPr>
            <w:r>
              <w:rPr>
                <w:rFonts w:eastAsia="Times New Roman" w:cs="Times New Roman"/>
                <w:b/>
                <w:sz w:val="24"/>
                <w:szCs w:val="24"/>
                <w:lang w:eastAsia="ru-RU"/>
              </w:rPr>
              <w:t>Код учебного предмета</w:t>
            </w:r>
          </w:p>
        </w:tc>
      </w:tr>
      <w:tr w:rsidR="007D244B" w14:paraId="3F438E83"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22193E0C"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 xml:space="preserve">Русский язык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3D6E19B1" w14:textId="77777777" w:rsidR="007D244B" w:rsidRDefault="007D244B"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01</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43DC7225" w14:textId="77777777" w:rsidR="007D244B" w:rsidRDefault="007D244B" w:rsidP="00BD529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 xml:space="preserve">Обществознание </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7B13BCEB" w14:textId="77777777" w:rsidR="007D244B" w:rsidRPr="00A43E32" w:rsidRDefault="007D244B" w:rsidP="00B87B76">
            <w:pPr>
              <w:spacing w:line="240" w:lineRule="auto"/>
              <w:jc w:val="both"/>
            </w:pPr>
            <w:r>
              <w:rPr>
                <w:rFonts w:eastAsia="Times New Roman" w:cs="Times New Roman"/>
                <w:sz w:val="24"/>
                <w:szCs w:val="24"/>
                <w:lang w:eastAsia="ru-RU"/>
              </w:rPr>
              <w:t>12</w:t>
            </w:r>
          </w:p>
        </w:tc>
      </w:tr>
      <w:tr w:rsidR="007D244B" w14:paraId="1559B7F5"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1DBF1D45"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Математика (профильный уровень)</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47D2A633" w14:textId="77777777" w:rsidR="007D244B" w:rsidRDefault="007D244B"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02</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773ECCF6" w14:textId="77777777" w:rsidR="007D244B" w:rsidRDefault="007D244B" w:rsidP="00BD529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 xml:space="preserve">Испанский язык </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3F4A02C9" w14:textId="77777777" w:rsidR="007D244B" w:rsidRPr="00A43E32" w:rsidRDefault="007D244B" w:rsidP="00B87B76">
            <w:pPr>
              <w:spacing w:line="240" w:lineRule="auto"/>
              <w:jc w:val="both"/>
            </w:pPr>
            <w:r>
              <w:rPr>
                <w:rFonts w:eastAsia="Times New Roman" w:cs="Times New Roman"/>
                <w:sz w:val="24"/>
                <w:szCs w:val="24"/>
                <w:lang w:eastAsia="ru-RU"/>
              </w:rPr>
              <w:t>13</w:t>
            </w:r>
          </w:p>
        </w:tc>
      </w:tr>
      <w:tr w:rsidR="007D244B" w14:paraId="2971E064"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2DF2EACD"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Физика</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5B26882C" w14:textId="77777777" w:rsidR="007D244B" w:rsidRDefault="007D244B"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03</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7042E7AF" w14:textId="77777777" w:rsidR="007D244B" w:rsidRDefault="007D244B" w:rsidP="00BD529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 xml:space="preserve">Китайский язык </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51BF0D66" w14:textId="77777777" w:rsidR="007D244B" w:rsidRPr="00A43E32" w:rsidRDefault="007D244B" w:rsidP="00B87B76">
            <w:pPr>
              <w:spacing w:line="240" w:lineRule="auto"/>
              <w:jc w:val="both"/>
            </w:pPr>
            <w:r>
              <w:rPr>
                <w:rFonts w:eastAsia="Times New Roman" w:cs="Times New Roman"/>
                <w:sz w:val="24"/>
                <w:szCs w:val="24"/>
                <w:lang w:eastAsia="ru-RU"/>
              </w:rPr>
              <w:t>14</w:t>
            </w:r>
          </w:p>
        </w:tc>
      </w:tr>
      <w:tr w:rsidR="007D244B" w14:paraId="6BDE6265"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10BA2A1B"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Химия</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50EE161D" w14:textId="77777777" w:rsidR="007D244B" w:rsidRDefault="007D244B"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04</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58D33B3D" w14:textId="77777777" w:rsidR="007D244B" w:rsidRDefault="007D244B" w:rsidP="00BD529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 xml:space="preserve">Литература </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3A9471CC" w14:textId="77777777" w:rsidR="007D244B" w:rsidRPr="00A43E32" w:rsidRDefault="007D244B" w:rsidP="00B87B76">
            <w:pPr>
              <w:spacing w:line="240" w:lineRule="auto"/>
              <w:jc w:val="both"/>
            </w:pPr>
            <w:r>
              <w:rPr>
                <w:rFonts w:eastAsia="Times New Roman" w:cs="Times New Roman"/>
                <w:sz w:val="24"/>
                <w:szCs w:val="24"/>
                <w:lang w:eastAsia="ru-RU"/>
              </w:rPr>
              <w:t>18</w:t>
            </w:r>
          </w:p>
        </w:tc>
      </w:tr>
      <w:tr w:rsidR="007D244B" w14:paraId="404F10B9"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4D719AE0"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Информатика</w:t>
            </w:r>
            <w:r>
              <w:rPr>
                <w:rFonts w:eastAsia="Times New Roman" w:cs="Times New Roman"/>
                <w:sz w:val="24"/>
                <w:szCs w:val="24"/>
                <w:lang w:val="en-US" w:eastAsia="ru-RU"/>
              </w:rPr>
              <w:t xml:space="preserve"> </w:t>
            </w:r>
            <w:r>
              <w:rPr>
                <w:rFonts w:eastAsia="Times New Roman" w:cs="Times New Roman"/>
                <w:sz w:val="24"/>
                <w:szCs w:val="24"/>
                <w:lang w:eastAsia="ru-RU"/>
              </w:rPr>
              <w:t>и ИКТ</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1A4F69A8" w14:textId="77777777" w:rsidR="007D244B" w:rsidRDefault="00997366"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25</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7395032E" w14:textId="77777777" w:rsidR="007D244B" w:rsidRDefault="007D244B" w:rsidP="00BD529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 xml:space="preserve">Математика </w:t>
            </w:r>
          </w:p>
          <w:p w14:paraId="36A801E9" w14:textId="77777777" w:rsidR="007D244B" w:rsidRDefault="007D244B" w:rsidP="00B87B76">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(базовый уровень)</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665E0768" w14:textId="77777777" w:rsidR="007D244B" w:rsidRPr="00A43E32" w:rsidRDefault="007D244B" w:rsidP="0013211D">
            <w:pPr>
              <w:spacing w:line="240" w:lineRule="auto"/>
              <w:jc w:val="both"/>
            </w:pPr>
            <w:r>
              <w:rPr>
                <w:rFonts w:eastAsia="Times New Roman" w:cs="Times New Roman"/>
                <w:sz w:val="24"/>
                <w:szCs w:val="24"/>
                <w:lang w:eastAsia="ru-RU"/>
              </w:rPr>
              <w:t>22</w:t>
            </w:r>
          </w:p>
        </w:tc>
      </w:tr>
      <w:tr w:rsidR="007D244B" w14:paraId="0B6FD79B"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34417149"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Биология</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4DA3BC75" w14:textId="77777777" w:rsidR="007D244B" w:rsidRDefault="007D244B"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06</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1D81C486" w14:textId="77777777" w:rsidR="007D244B" w:rsidRDefault="007D244B" w:rsidP="00BD529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Английский язык (устный экзамен)</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165D115D" w14:textId="77777777" w:rsidR="007D244B" w:rsidRPr="00A43E32" w:rsidRDefault="007D244B" w:rsidP="00B87B76">
            <w:pPr>
              <w:spacing w:line="240" w:lineRule="auto"/>
              <w:jc w:val="both"/>
            </w:pPr>
            <w:r>
              <w:rPr>
                <w:rFonts w:eastAsia="Times New Roman" w:cs="Times New Roman"/>
                <w:sz w:val="24"/>
                <w:szCs w:val="24"/>
                <w:lang w:eastAsia="ru-RU"/>
              </w:rPr>
              <w:t>29</w:t>
            </w:r>
          </w:p>
        </w:tc>
      </w:tr>
      <w:tr w:rsidR="007D244B" w14:paraId="588093F0"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5CAF1F56"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 xml:space="preserve">История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455211C4" w14:textId="77777777" w:rsidR="007D244B" w:rsidRDefault="007D244B"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07</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788058C7" w14:textId="77777777" w:rsidR="007D244B" w:rsidRDefault="007D244B" w:rsidP="00BD529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Немецкий язык (устный экзамен)</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6EDABC8E" w14:textId="77777777" w:rsidR="007D244B" w:rsidRPr="00A43E32" w:rsidRDefault="007D244B" w:rsidP="00B87B76">
            <w:pPr>
              <w:spacing w:line="240" w:lineRule="auto"/>
              <w:jc w:val="both"/>
            </w:pPr>
            <w:r>
              <w:rPr>
                <w:rFonts w:eastAsia="Times New Roman" w:cs="Times New Roman"/>
                <w:sz w:val="24"/>
                <w:szCs w:val="24"/>
                <w:lang w:eastAsia="ru-RU"/>
              </w:rPr>
              <w:t>30</w:t>
            </w:r>
          </w:p>
        </w:tc>
      </w:tr>
      <w:tr w:rsidR="007D244B" w14:paraId="0DA67C33"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57B83DDF"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География</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522A6C20" w14:textId="77777777" w:rsidR="007D244B" w:rsidRDefault="007D244B"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08</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4082F8D8" w14:textId="77777777" w:rsidR="007D244B" w:rsidRDefault="007D244B" w:rsidP="00BD529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Французский язык (устный экзамен)</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7B913B8D" w14:textId="77777777" w:rsidR="007D244B" w:rsidRPr="00A43E32" w:rsidRDefault="007D244B" w:rsidP="00B87B76">
            <w:pPr>
              <w:spacing w:line="240" w:lineRule="auto"/>
              <w:jc w:val="both"/>
            </w:pPr>
            <w:r>
              <w:rPr>
                <w:rFonts w:eastAsia="Times New Roman" w:cs="Times New Roman"/>
                <w:sz w:val="24"/>
                <w:szCs w:val="24"/>
                <w:lang w:eastAsia="ru-RU"/>
              </w:rPr>
              <w:t>31</w:t>
            </w:r>
          </w:p>
        </w:tc>
      </w:tr>
      <w:tr w:rsidR="007D244B" w14:paraId="547BFC8B"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46F75A43"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 xml:space="preserve">Английский язык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1A4E9CDA" w14:textId="77777777" w:rsidR="007D244B" w:rsidRDefault="007D244B"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09</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54E408DF" w14:textId="77777777" w:rsidR="007D244B" w:rsidRDefault="007D244B" w:rsidP="00BD529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Испанский язык (устный экзамен)</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4B353D42" w14:textId="77777777" w:rsidR="007D244B" w:rsidRPr="00A43E32" w:rsidRDefault="007D244B" w:rsidP="00B87B76">
            <w:pPr>
              <w:spacing w:line="240" w:lineRule="auto"/>
              <w:jc w:val="both"/>
            </w:pPr>
            <w:r>
              <w:rPr>
                <w:rFonts w:eastAsia="Times New Roman" w:cs="Times New Roman"/>
                <w:sz w:val="24"/>
                <w:szCs w:val="24"/>
                <w:lang w:eastAsia="ru-RU"/>
              </w:rPr>
              <w:t>33</w:t>
            </w:r>
          </w:p>
        </w:tc>
      </w:tr>
      <w:tr w:rsidR="007D244B" w14:paraId="0877EB5D"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33944C18"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 xml:space="preserve">Немецкий язык </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5B380843" w14:textId="77777777" w:rsidR="007D244B" w:rsidRDefault="007D244B"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10</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0FA1E07D" w14:textId="77777777" w:rsidR="007D244B" w:rsidRDefault="007D244B" w:rsidP="00BD529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Китайский язык (устный экзамен)</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502DCF56" w14:textId="77777777" w:rsidR="007D244B" w:rsidRPr="00A43E32" w:rsidRDefault="007D244B" w:rsidP="00B87B76">
            <w:pPr>
              <w:spacing w:line="240" w:lineRule="auto"/>
              <w:jc w:val="both"/>
            </w:pPr>
            <w:r>
              <w:rPr>
                <w:rFonts w:eastAsia="Times New Roman" w:cs="Times New Roman"/>
                <w:sz w:val="24"/>
                <w:szCs w:val="24"/>
                <w:lang w:eastAsia="ru-RU"/>
              </w:rPr>
              <w:t>34</w:t>
            </w:r>
          </w:p>
        </w:tc>
      </w:tr>
      <w:tr w:rsidR="007D244B" w14:paraId="575FE0FE" w14:textId="77777777" w:rsidTr="007C7D58">
        <w:tc>
          <w:tcPr>
            <w:tcW w:w="2517" w:type="dxa"/>
            <w:tcBorders>
              <w:top w:val="single" w:sz="4" w:space="0" w:color="000000"/>
              <w:left w:val="single" w:sz="4" w:space="0" w:color="000000"/>
              <w:bottom w:val="single" w:sz="4" w:space="0" w:color="000000"/>
              <w:right w:val="single" w:sz="4" w:space="0" w:color="000000"/>
            </w:tcBorders>
            <w:shd w:val="clear" w:color="auto" w:fill="auto"/>
          </w:tcPr>
          <w:p w14:paraId="7B8D0F72" w14:textId="77777777" w:rsidR="007D244B" w:rsidRDefault="007D244B" w:rsidP="00860070">
            <w:pPr>
              <w:spacing w:line="240" w:lineRule="auto"/>
              <w:ind w:firstLine="0"/>
              <w:jc w:val="both"/>
              <w:rPr>
                <w:rFonts w:eastAsia="Times New Roman" w:cs="Times New Roman"/>
                <w:sz w:val="24"/>
                <w:szCs w:val="24"/>
                <w:lang w:eastAsia="ru-RU"/>
              </w:rPr>
            </w:pPr>
            <w:r>
              <w:rPr>
                <w:rFonts w:eastAsia="Times New Roman" w:cs="Times New Roman"/>
                <w:sz w:val="24"/>
                <w:szCs w:val="24"/>
                <w:lang w:eastAsia="ru-RU"/>
              </w:rPr>
              <w:t>Французский язык</w:t>
            </w:r>
          </w:p>
        </w:tc>
        <w:tc>
          <w:tcPr>
            <w:tcW w:w="1842" w:type="dxa"/>
            <w:tcBorders>
              <w:top w:val="single" w:sz="4" w:space="0" w:color="000000"/>
              <w:left w:val="single" w:sz="4" w:space="0" w:color="000000"/>
              <w:bottom w:val="single" w:sz="4" w:space="0" w:color="000000"/>
              <w:right w:val="single" w:sz="4" w:space="0" w:color="000000"/>
            </w:tcBorders>
            <w:shd w:val="clear" w:color="auto" w:fill="auto"/>
          </w:tcPr>
          <w:p w14:paraId="6D967F3F" w14:textId="77777777" w:rsidR="007D244B" w:rsidRDefault="007D244B" w:rsidP="00B25D19">
            <w:pPr>
              <w:spacing w:line="240" w:lineRule="auto"/>
              <w:jc w:val="both"/>
              <w:rPr>
                <w:rFonts w:eastAsia="Times New Roman" w:cs="Times New Roman"/>
                <w:sz w:val="24"/>
                <w:szCs w:val="24"/>
                <w:lang w:eastAsia="ru-RU"/>
              </w:rPr>
            </w:pPr>
            <w:r>
              <w:rPr>
                <w:rFonts w:eastAsia="Times New Roman" w:cs="Times New Roman"/>
                <w:sz w:val="24"/>
                <w:szCs w:val="24"/>
                <w:lang w:eastAsia="ru-RU"/>
              </w:rPr>
              <w:t>11</w:t>
            </w:r>
          </w:p>
        </w:tc>
        <w:tc>
          <w:tcPr>
            <w:tcW w:w="2839" w:type="dxa"/>
            <w:tcBorders>
              <w:top w:val="single" w:sz="4" w:space="0" w:color="000000"/>
              <w:left w:val="single" w:sz="4" w:space="0" w:color="000000"/>
              <w:bottom w:val="single" w:sz="4" w:space="0" w:color="000000"/>
              <w:right w:val="single" w:sz="4" w:space="0" w:color="000000"/>
            </w:tcBorders>
            <w:shd w:val="clear" w:color="auto" w:fill="auto"/>
          </w:tcPr>
          <w:p w14:paraId="419C9763" w14:textId="77777777" w:rsidR="007D244B" w:rsidRDefault="007D244B" w:rsidP="00BD5290">
            <w:pPr>
              <w:spacing w:line="240" w:lineRule="auto"/>
              <w:jc w:val="both"/>
              <w:rPr>
                <w:rFonts w:eastAsia="Times New Roman" w:cs="Times New Roman"/>
                <w:sz w:val="24"/>
                <w:szCs w:val="24"/>
                <w:lang w:eastAsia="ru-RU"/>
              </w:rPr>
            </w:pP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14:paraId="2F68826A" w14:textId="77777777" w:rsidR="007D244B" w:rsidRDefault="007D244B" w:rsidP="00B87B76">
            <w:pPr>
              <w:spacing w:line="240" w:lineRule="auto"/>
              <w:jc w:val="both"/>
              <w:rPr>
                <w:rFonts w:eastAsia="Times New Roman" w:cs="Times New Roman"/>
                <w:sz w:val="24"/>
                <w:szCs w:val="24"/>
                <w:lang w:eastAsia="ru-RU"/>
              </w:rPr>
            </w:pPr>
          </w:p>
        </w:tc>
      </w:tr>
    </w:tbl>
    <w:p w14:paraId="14474ADD" w14:textId="77777777" w:rsidR="007D244B" w:rsidRDefault="007D244B" w:rsidP="00860070">
      <w:pPr>
        <w:spacing w:line="240" w:lineRule="auto"/>
        <w:jc w:val="both"/>
        <w:rPr>
          <w:rFonts w:eastAsia="Times New Roman" w:cs="Times New Roman"/>
          <w:b/>
          <w:iCs/>
          <w:szCs w:val="26"/>
          <w:lang w:eastAsia="ru-RU"/>
        </w:rPr>
      </w:pPr>
    </w:p>
    <w:p w14:paraId="0E0FCAEB" w14:textId="696DB0EB" w:rsidR="007D244B" w:rsidRDefault="007D244B" w:rsidP="00B6355A">
      <w:pPr>
        <w:keepNext/>
        <w:spacing w:line="240" w:lineRule="auto"/>
        <w:jc w:val="center"/>
        <w:rPr>
          <w:rFonts w:eastAsia="Times New Roman" w:cs="Times New Roman"/>
          <w:b/>
          <w:iCs/>
          <w:szCs w:val="26"/>
          <w:lang w:val="en-US" w:eastAsia="ru-RU"/>
        </w:rPr>
      </w:pPr>
      <w:r>
        <w:rPr>
          <w:rFonts w:eastAsia="Times New Roman" w:cs="Times New Roman"/>
          <w:b/>
          <w:iCs/>
          <w:szCs w:val="26"/>
          <w:lang w:eastAsia="ru-RU"/>
        </w:rPr>
        <w:lastRenderedPageBreak/>
        <w:t>Продолжительность выполнения экзаменационной работы</w:t>
      </w:r>
    </w:p>
    <w:p w14:paraId="0EE8498E" w14:textId="77777777" w:rsidR="007D244B" w:rsidRPr="00A43E32" w:rsidRDefault="007D244B" w:rsidP="00BD5290">
      <w:pPr>
        <w:keepNext/>
        <w:spacing w:line="240" w:lineRule="auto"/>
        <w:jc w:val="both"/>
        <w:rPr>
          <w:b/>
          <w:highlight w:val="yellow"/>
          <w:lang w:val="en-US"/>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4"/>
        <w:gridCol w:w="3015"/>
        <w:gridCol w:w="3747"/>
      </w:tblGrid>
      <w:tr w:rsidR="007D244B" w:rsidRPr="002A05DD" w14:paraId="7EE16501" w14:textId="77777777" w:rsidTr="007C7D58">
        <w:trPr>
          <w:cantSplit/>
        </w:trPr>
        <w:tc>
          <w:tcPr>
            <w:tcW w:w="3014" w:type="dxa"/>
            <w:shd w:val="clear" w:color="auto" w:fill="FFFFFF"/>
          </w:tcPr>
          <w:p w14:paraId="005A7833" w14:textId="77777777" w:rsidR="007D244B" w:rsidRPr="004A3C16" w:rsidRDefault="00630E8E" w:rsidP="006A036D">
            <w:pPr>
              <w:spacing w:line="240" w:lineRule="auto"/>
              <w:ind w:firstLine="0"/>
              <w:jc w:val="center"/>
              <w:rPr>
                <w:b/>
                <w:szCs w:val="26"/>
              </w:rPr>
            </w:pPr>
            <w:r w:rsidRPr="004A3C16">
              <w:rPr>
                <w:b/>
                <w:szCs w:val="26"/>
              </w:rPr>
              <w:t>Продолжительность выполнения экзаменационной работы</w:t>
            </w:r>
          </w:p>
        </w:tc>
        <w:tc>
          <w:tcPr>
            <w:tcW w:w="3015" w:type="dxa"/>
            <w:shd w:val="clear" w:color="auto" w:fill="FFFFFF"/>
          </w:tcPr>
          <w:p w14:paraId="29C1E511" w14:textId="77777777" w:rsidR="007D244B" w:rsidRPr="004A3C16" w:rsidRDefault="00630E8E" w:rsidP="006A036D">
            <w:pPr>
              <w:spacing w:line="240" w:lineRule="auto"/>
              <w:ind w:firstLine="0"/>
              <w:jc w:val="center"/>
              <w:rPr>
                <w:b/>
                <w:szCs w:val="26"/>
              </w:rPr>
            </w:pPr>
            <w:r w:rsidRPr="004A3C16">
              <w:rPr>
                <w:b/>
                <w:szCs w:val="26"/>
              </w:rPr>
              <w:t>Продолжительность выполнения экзаменационной работы лицами с ОВЗ, детьми-инвалидами и инвалидами</w:t>
            </w:r>
          </w:p>
        </w:tc>
        <w:tc>
          <w:tcPr>
            <w:tcW w:w="3747" w:type="dxa"/>
            <w:shd w:val="clear" w:color="auto" w:fill="FFFFFF"/>
          </w:tcPr>
          <w:p w14:paraId="0E7D7AEC" w14:textId="77777777" w:rsidR="007D244B" w:rsidRPr="004A3C16" w:rsidRDefault="00630E8E" w:rsidP="006A036D">
            <w:pPr>
              <w:spacing w:line="240" w:lineRule="auto"/>
              <w:ind w:firstLine="0"/>
              <w:jc w:val="center"/>
              <w:rPr>
                <w:szCs w:val="26"/>
              </w:rPr>
            </w:pPr>
            <w:r w:rsidRPr="004A3C16">
              <w:rPr>
                <w:b/>
                <w:szCs w:val="26"/>
              </w:rPr>
              <w:t>Название учебного предмета</w:t>
            </w:r>
          </w:p>
        </w:tc>
      </w:tr>
      <w:tr w:rsidR="007D244B" w:rsidRPr="002A05DD" w14:paraId="72A20C6B" w14:textId="77777777" w:rsidTr="007C7D58">
        <w:trPr>
          <w:cantSplit/>
        </w:trPr>
        <w:tc>
          <w:tcPr>
            <w:tcW w:w="3014" w:type="dxa"/>
            <w:shd w:val="clear" w:color="auto" w:fill="FFFFFF"/>
          </w:tcPr>
          <w:p w14:paraId="27ECDD30" w14:textId="77777777" w:rsidR="007D244B" w:rsidRPr="004A3C16" w:rsidRDefault="00630E8E" w:rsidP="00860070">
            <w:pPr>
              <w:spacing w:line="240" w:lineRule="auto"/>
              <w:ind w:firstLine="0"/>
              <w:jc w:val="both"/>
              <w:rPr>
                <w:szCs w:val="26"/>
              </w:rPr>
            </w:pPr>
            <w:r w:rsidRPr="004A3C16">
              <w:rPr>
                <w:szCs w:val="26"/>
              </w:rPr>
              <w:t>17 минут</w:t>
            </w:r>
          </w:p>
        </w:tc>
        <w:tc>
          <w:tcPr>
            <w:tcW w:w="3015" w:type="dxa"/>
            <w:shd w:val="clear" w:color="auto" w:fill="FFFFFF"/>
          </w:tcPr>
          <w:p w14:paraId="44EE3DCC" w14:textId="77777777" w:rsidR="007D244B" w:rsidRPr="004A3C16" w:rsidRDefault="00630E8E" w:rsidP="00B25D19">
            <w:pPr>
              <w:spacing w:line="240" w:lineRule="auto"/>
              <w:ind w:firstLine="0"/>
              <w:jc w:val="both"/>
              <w:rPr>
                <w:szCs w:val="26"/>
              </w:rPr>
            </w:pPr>
            <w:r w:rsidRPr="004A3C16">
              <w:rPr>
                <w:szCs w:val="26"/>
              </w:rPr>
              <w:t>47 минут</w:t>
            </w:r>
          </w:p>
        </w:tc>
        <w:tc>
          <w:tcPr>
            <w:tcW w:w="3747" w:type="dxa"/>
            <w:shd w:val="clear" w:color="auto" w:fill="FFFFFF"/>
          </w:tcPr>
          <w:p w14:paraId="02C5A044" w14:textId="77777777" w:rsidR="007D244B" w:rsidRPr="004A3C16" w:rsidRDefault="00630E8E" w:rsidP="00BD5290">
            <w:pPr>
              <w:spacing w:line="240" w:lineRule="auto"/>
              <w:ind w:firstLine="0"/>
              <w:jc w:val="both"/>
              <w:rPr>
                <w:szCs w:val="26"/>
              </w:rPr>
            </w:pPr>
            <w:r w:rsidRPr="004A3C16">
              <w:rPr>
                <w:szCs w:val="26"/>
              </w:rPr>
              <w:t>Иностранные языки (раздел «Говорение», кроме ЕГЭ по китайскому языку)</w:t>
            </w:r>
          </w:p>
        </w:tc>
      </w:tr>
      <w:tr w:rsidR="007D244B" w:rsidRPr="002A05DD" w14:paraId="58DC2B2A" w14:textId="77777777" w:rsidTr="007C7D58">
        <w:trPr>
          <w:cantSplit/>
        </w:trPr>
        <w:tc>
          <w:tcPr>
            <w:tcW w:w="3014" w:type="dxa"/>
            <w:shd w:val="clear" w:color="auto" w:fill="FFFFFF"/>
          </w:tcPr>
          <w:p w14:paraId="4DC35C29" w14:textId="77777777" w:rsidR="007D244B" w:rsidRPr="004A3C16" w:rsidRDefault="00630E8E" w:rsidP="00860070">
            <w:pPr>
              <w:spacing w:line="240" w:lineRule="auto"/>
              <w:ind w:firstLine="0"/>
              <w:jc w:val="both"/>
              <w:rPr>
                <w:szCs w:val="26"/>
              </w:rPr>
            </w:pPr>
            <w:r w:rsidRPr="004A3C16">
              <w:rPr>
                <w:szCs w:val="26"/>
              </w:rPr>
              <w:t>14 минут</w:t>
            </w:r>
          </w:p>
        </w:tc>
        <w:tc>
          <w:tcPr>
            <w:tcW w:w="3015" w:type="dxa"/>
            <w:shd w:val="clear" w:color="auto" w:fill="FFFFFF"/>
          </w:tcPr>
          <w:p w14:paraId="5AB3620A" w14:textId="77777777" w:rsidR="007D244B" w:rsidRPr="004A3C16" w:rsidRDefault="00630E8E" w:rsidP="00B25D19">
            <w:pPr>
              <w:spacing w:line="240" w:lineRule="auto"/>
              <w:ind w:firstLine="0"/>
              <w:jc w:val="both"/>
              <w:rPr>
                <w:szCs w:val="26"/>
              </w:rPr>
            </w:pPr>
            <w:r w:rsidRPr="004A3C16">
              <w:rPr>
                <w:szCs w:val="26"/>
              </w:rPr>
              <w:t>44 минуты</w:t>
            </w:r>
          </w:p>
        </w:tc>
        <w:tc>
          <w:tcPr>
            <w:tcW w:w="3747" w:type="dxa"/>
            <w:shd w:val="clear" w:color="auto" w:fill="FFFFFF"/>
          </w:tcPr>
          <w:p w14:paraId="2EC50EF9" w14:textId="77777777" w:rsidR="007D244B" w:rsidRPr="004A3C16" w:rsidRDefault="00630E8E" w:rsidP="00BD5290">
            <w:pPr>
              <w:spacing w:line="240" w:lineRule="auto"/>
              <w:ind w:firstLine="0"/>
              <w:jc w:val="both"/>
              <w:rPr>
                <w:szCs w:val="26"/>
              </w:rPr>
            </w:pPr>
            <w:r w:rsidRPr="004A3C16">
              <w:rPr>
                <w:szCs w:val="26"/>
              </w:rPr>
              <w:t>Иностранные языки (раздел «Говорение» по китайскому языку)</w:t>
            </w:r>
          </w:p>
        </w:tc>
      </w:tr>
      <w:tr w:rsidR="007D244B" w:rsidRPr="002A05DD" w14:paraId="4C5622B0" w14:textId="77777777" w:rsidTr="007C7D58">
        <w:trPr>
          <w:cantSplit/>
        </w:trPr>
        <w:tc>
          <w:tcPr>
            <w:tcW w:w="3014" w:type="dxa"/>
            <w:vMerge w:val="restart"/>
            <w:shd w:val="clear" w:color="auto" w:fill="FFFFFF"/>
          </w:tcPr>
          <w:p w14:paraId="1170D9C1" w14:textId="77777777" w:rsidR="007D244B" w:rsidRPr="00E0110F" w:rsidRDefault="00630E8E" w:rsidP="00860070">
            <w:pPr>
              <w:spacing w:line="240" w:lineRule="auto"/>
              <w:ind w:firstLine="0"/>
              <w:jc w:val="both"/>
              <w:rPr>
                <w:szCs w:val="26"/>
              </w:rPr>
            </w:pPr>
            <w:r w:rsidRPr="00E0110F">
              <w:rPr>
                <w:szCs w:val="26"/>
              </w:rPr>
              <w:t>3 часа (180 минут)</w:t>
            </w:r>
          </w:p>
        </w:tc>
        <w:tc>
          <w:tcPr>
            <w:tcW w:w="3015" w:type="dxa"/>
            <w:vMerge w:val="restart"/>
            <w:shd w:val="clear" w:color="auto" w:fill="FFFFFF"/>
          </w:tcPr>
          <w:p w14:paraId="315E7F61" w14:textId="77777777" w:rsidR="007D244B" w:rsidRPr="00E0110F" w:rsidRDefault="00630E8E" w:rsidP="00B25D19">
            <w:pPr>
              <w:spacing w:line="240" w:lineRule="auto"/>
              <w:ind w:firstLine="0"/>
              <w:jc w:val="both"/>
              <w:rPr>
                <w:szCs w:val="26"/>
              </w:rPr>
            </w:pPr>
            <w:r w:rsidRPr="00E0110F">
              <w:rPr>
                <w:szCs w:val="26"/>
              </w:rPr>
              <w:t>4 часа 30 минут</w:t>
            </w:r>
          </w:p>
        </w:tc>
        <w:tc>
          <w:tcPr>
            <w:tcW w:w="3747" w:type="dxa"/>
            <w:shd w:val="clear" w:color="auto" w:fill="FFFFFF"/>
          </w:tcPr>
          <w:p w14:paraId="114983E8" w14:textId="77777777" w:rsidR="007D244B" w:rsidRPr="00E0110F" w:rsidRDefault="00630E8E" w:rsidP="00BD5290">
            <w:pPr>
              <w:spacing w:line="240" w:lineRule="auto"/>
              <w:ind w:firstLine="0"/>
              <w:jc w:val="both"/>
              <w:rPr>
                <w:rFonts w:eastAsia="Times New Roman" w:cs="Times New Roman"/>
                <w:iCs/>
                <w:szCs w:val="26"/>
                <w:lang w:eastAsia="ru-RU"/>
              </w:rPr>
            </w:pPr>
            <w:r w:rsidRPr="00E0110F">
              <w:rPr>
                <w:szCs w:val="26"/>
              </w:rPr>
              <w:t>Иностранный язык</w:t>
            </w:r>
            <w:r w:rsidRPr="00E0110F">
              <w:rPr>
                <w:rFonts w:eastAsia="Times New Roman" w:cs="Times New Roman"/>
                <w:iCs/>
                <w:szCs w:val="26"/>
              </w:rPr>
              <w:t xml:space="preserve"> (</w:t>
            </w:r>
            <w:r w:rsidRPr="00E0110F">
              <w:rPr>
                <w:szCs w:val="26"/>
              </w:rPr>
              <w:t xml:space="preserve">китайский язык, </w:t>
            </w:r>
            <w:r w:rsidRPr="00E0110F">
              <w:rPr>
                <w:rFonts w:eastAsia="Times New Roman" w:cs="Times New Roman"/>
                <w:iCs/>
                <w:szCs w:val="26"/>
              </w:rPr>
              <w:t>за исключением раздела «Говорение»)</w:t>
            </w:r>
          </w:p>
        </w:tc>
      </w:tr>
      <w:tr w:rsidR="007D244B" w:rsidRPr="002A05DD" w14:paraId="5EE6313B" w14:textId="77777777" w:rsidTr="007C7D58">
        <w:tblPrEx>
          <w:tblLook w:val="04A0" w:firstRow="1" w:lastRow="0" w:firstColumn="1" w:lastColumn="0" w:noHBand="0" w:noVBand="1"/>
        </w:tblPrEx>
        <w:trPr>
          <w:cantSplit/>
        </w:trPr>
        <w:tc>
          <w:tcPr>
            <w:tcW w:w="3014" w:type="dxa"/>
            <w:vMerge/>
            <w:shd w:val="clear" w:color="auto" w:fill="auto"/>
          </w:tcPr>
          <w:p w14:paraId="1F7D97C0" w14:textId="77777777" w:rsidR="0061337F" w:rsidRPr="004A3C16" w:rsidRDefault="0061337F">
            <w:pPr>
              <w:jc w:val="both"/>
              <w:rPr>
                <w:rFonts w:eastAsia="Times New Roman" w:cs="Times New Roman"/>
                <w:iCs/>
                <w:szCs w:val="26"/>
                <w:lang w:eastAsia="ru-RU"/>
              </w:rPr>
            </w:pPr>
          </w:p>
        </w:tc>
        <w:tc>
          <w:tcPr>
            <w:tcW w:w="3015" w:type="dxa"/>
            <w:vMerge/>
            <w:shd w:val="clear" w:color="auto" w:fill="auto"/>
          </w:tcPr>
          <w:p w14:paraId="3033641D" w14:textId="77777777" w:rsidR="0061337F" w:rsidRPr="004A3C16" w:rsidRDefault="0061337F">
            <w:pPr>
              <w:jc w:val="both"/>
              <w:rPr>
                <w:rFonts w:eastAsia="Times New Roman" w:cs="Times New Roman"/>
                <w:iCs/>
                <w:szCs w:val="26"/>
                <w:lang w:eastAsia="ru-RU"/>
              </w:rPr>
            </w:pPr>
          </w:p>
        </w:tc>
        <w:tc>
          <w:tcPr>
            <w:tcW w:w="3747" w:type="dxa"/>
            <w:shd w:val="clear" w:color="auto" w:fill="auto"/>
          </w:tcPr>
          <w:p w14:paraId="3E946B53" w14:textId="77777777" w:rsidR="0061337F" w:rsidRPr="004A3C16" w:rsidRDefault="00630E8E">
            <w:pPr>
              <w:ind w:firstLine="0"/>
              <w:jc w:val="both"/>
              <w:rPr>
                <w:rFonts w:eastAsia="Times New Roman" w:cs="Times New Roman"/>
                <w:iCs/>
                <w:szCs w:val="26"/>
                <w:lang w:eastAsia="ru-RU"/>
              </w:rPr>
            </w:pPr>
            <w:r w:rsidRPr="004A3C16">
              <w:rPr>
                <w:rFonts w:eastAsia="Times New Roman" w:cs="Times New Roman"/>
                <w:iCs/>
                <w:szCs w:val="26"/>
                <w:lang w:eastAsia="ru-RU"/>
              </w:rPr>
              <w:t>Математика (базовый уровень)</w:t>
            </w:r>
          </w:p>
        </w:tc>
      </w:tr>
      <w:tr w:rsidR="00181938" w:rsidRPr="002A05DD" w14:paraId="7C9682A7" w14:textId="77777777" w:rsidTr="007C7D58">
        <w:tblPrEx>
          <w:tblLook w:val="04A0" w:firstRow="1" w:lastRow="0" w:firstColumn="1" w:lastColumn="0" w:noHBand="0" w:noVBand="1"/>
        </w:tblPrEx>
        <w:trPr>
          <w:cantSplit/>
        </w:trPr>
        <w:tc>
          <w:tcPr>
            <w:tcW w:w="3014" w:type="dxa"/>
            <w:vMerge/>
            <w:shd w:val="clear" w:color="auto" w:fill="auto"/>
          </w:tcPr>
          <w:p w14:paraId="3FFB9BB8" w14:textId="77777777" w:rsidR="0061337F" w:rsidRPr="004A3C16" w:rsidRDefault="0061337F">
            <w:pPr>
              <w:jc w:val="both"/>
              <w:rPr>
                <w:rFonts w:eastAsia="Times New Roman" w:cs="Times New Roman"/>
                <w:iCs/>
                <w:szCs w:val="26"/>
                <w:lang w:eastAsia="ru-RU"/>
              </w:rPr>
            </w:pPr>
          </w:p>
        </w:tc>
        <w:tc>
          <w:tcPr>
            <w:tcW w:w="3015" w:type="dxa"/>
            <w:vMerge/>
            <w:shd w:val="clear" w:color="auto" w:fill="auto"/>
          </w:tcPr>
          <w:p w14:paraId="3291C247" w14:textId="77777777" w:rsidR="0061337F" w:rsidRPr="004A3C16" w:rsidRDefault="0061337F">
            <w:pPr>
              <w:jc w:val="both"/>
              <w:rPr>
                <w:rFonts w:eastAsia="Times New Roman" w:cs="Times New Roman"/>
                <w:iCs/>
                <w:szCs w:val="26"/>
                <w:lang w:eastAsia="ru-RU"/>
              </w:rPr>
            </w:pPr>
          </w:p>
        </w:tc>
        <w:tc>
          <w:tcPr>
            <w:tcW w:w="3747" w:type="dxa"/>
            <w:shd w:val="clear" w:color="auto" w:fill="auto"/>
          </w:tcPr>
          <w:p w14:paraId="1CD6EEDE" w14:textId="77777777" w:rsidR="0061337F" w:rsidRPr="004A3C16" w:rsidRDefault="00630E8E">
            <w:pPr>
              <w:ind w:firstLine="0"/>
              <w:jc w:val="both"/>
              <w:rPr>
                <w:rFonts w:eastAsia="Times New Roman" w:cs="Times New Roman"/>
                <w:iCs/>
                <w:szCs w:val="26"/>
                <w:lang w:eastAsia="ru-RU"/>
              </w:rPr>
            </w:pPr>
            <w:r w:rsidRPr="004A3C16">
              <w:rPr>
                <w:rFonts w:eastAsia="Times New Roman" w:cs="Times New Roman"/>
                <w:iCs/>
                <w:szCs w:val="26"/>
                <w:lang w:eastAsia="ru-RU"/>
              </w:rPr>
              <w:t>История</w:t>
            </w:r>
          </w:p>
        </w:tc>
      </w:tr>
      <w:tr w:rsidR="007D244B" w:rsidRPr="002A05DD" w14:paraId="499999ED" w14:textId="77777777" w:rsidTr="007C7D58">
        <w:trPr>
          <w:cantSplit/>
        </w:trPr>
        <w:tc>
          <w:tcPr>
            <w:tcW w:w="3014" w:type="dxa"/>
            <w:vMerge/>
            <w:shd w:val="clear" w:color="auto" w:fill="FFFFFF"/>
          </w:tcPr>
          <w:p w14:paraId="351F2FDD" w14:textId="77777777" w:rsidR="0061337F" w:rsidRPr="004A3C16" w:rsidRDefault="0061337F">
            <w:pPr>
              <w:spacing w:line="240" w:lineRule="auto"/>
              <w:rPr>
                <w:szCs w:val="26"/>
              </w:rPr>
            </w:pPr>
          </w:p>
        </w:tc>
        <w:tc>
          <w:tcPr>
            <w:tcW w:w="3015" w:type="dxa"/>
            <w:vMerge/>
            <w:shd w:val="clear" w:color="auto" w:fill="FFFFFF"/>
          </w:tcPr>
          <w:p w14:paraId="087BFA0B" w14:textId="77777777" w:rsidR="0061337F" w:rsidRPr="004A3C16" w:rsidRDefault="0061337F">
            <w:pPr>
              <w:spacing w:line="240" w:lineRule="auto"/>
              <w:rPr>
                <w:szCs w:val="26"/>
              </w:rPr>
            </w:pPr>
          </w:p>
        </w:tc>
        <w:tc>
          <w:tcPr>
            <w:tcW w:w="3747" w:type="dxa"/>
            <w:shd w:val="clear" w:color="auto" w:fill="FFFFFF"/>
          </w:tcPr>
          <w:p w14:paraId="173439C9" w14:textId="77777777" w:rsidR="0061337F" w:rsidRPr="004A3C16" w:rsidRDefault="00630E8E">
            <w:pPr>
              <w:spacing w:line="240" w:lineRule="auto"/>
              <w:ind w:firstLine="0"/>
              <w:rPr>
                <w:szCs w:val="26"/>
              </w:rPr>
            </w:pPr>
            <w:r w:rsidRPr="004A3C16">
              <w:rPr>
                <w:szCs w:val="26"/>
              </w:rPr>
              <w:t>География</w:t>
            </w:r>
          </w:p>
        </w:tc>
      </w:tr>
      <w:tr w:rsidR="00181938" w:rsidRPr="002A05DD" w14:paraId="721EFB27" w14:textId="77777777" w:rsidTr="007C7D58">
        <w:trPr>
          <w:cantSplit/>
        </w:trPr>
        <w:tc>
          <w:tcPr>
            <w:tcW w:w="3014" w:type="dxa"/>
            <w:shd w:val="clear" w:color="auto" w:fill="FFFFFF"/>
          </w:tcPr>
          <w:p w14:paraId="24B304FF" w14:textId="77777777" w:rsidR="0061337F" w:rsidRPr="00E0110F" w:rsidRDefault="00630E8E" w:rsidP="00E0110F">
            <w:pPr>
              <w:spacing w:line="240" w:lineRule="auto"/>
              <w:ind w:firstLine="0"/>
              <w:rPr>
                <w:szCs w:val="26"/>
              </w:rPr>
            </w:pPr>
            <w:r w:rsidRPr="00E0110F">
              <w:rPr>
                <w:szCs w:val="26"/>
              </w:rPr>
              <w:t>3 часа 10 минут (190 минут)</w:t>
            </w:r>
          </w:p>
        </w:tc>
        <w:tc>
          <w:tcPr>
            <w:tcW w:w="3015" w:type="dxa"/>
            <w:shd w:val="clear" w:color="auto" w:fill="FFFFFF"/>
          </w:tcPr>
          <w:p w14:paraId="02D373B2" w14:textId="77777777" w:rsidR="0061337F" w:rsidRPr="00E0110F" w:rsidRDefault="00630E8E" w:rsidP="00E0110F">
            <w:pPr>
              <w:spacing w:line="240" w:lineRule="auto"/>
              <w:ind w:firstLine="0"/>
              <w:rPr>
                <w:szCs w:val="26"/>
              </w:rPr>
            </w:pPr>
            <w:r w:rsidRPr="00E0110F">
              <w:rPr>
                <w:szCs w:val="26"/>
              </w:rPr>
              <w:t>4 часа 40 минут</w:t>
            </w:r>
          </w:p>
        </w:tc>
        <w:tc>
          <w:tcPr>
            <w:tcW w:w="3747" w:type="dxa"/>
            <w:shd w:val="clear" w:color="auto" w:fill="FFFFFF"/>
          </w:tcPr>
          <w:p w14:paraId="050A2AF7" w14:textId="77777777" w:rsidR="00181938" w:rsidRPr="00E0110F" w:rsidRDefault="00630E8E" w:rsidP="00860070">
            <w:pPr>
              <w:spacing w:line="240" w:lineRule="auto"/>
              <w:ind w:firstLine="0"/>
              <w:rPr>
                <w:szCs w:val="26"/>
              </w:rPr>
            </w:pPr>
            <w:r w:rsidRPr="00E0110F">
              <w:rPr>
                <w:szCs w:val="26"/>
              </w:rPr>
              <w:t>Иностранные языки (за исключением раздела «Говорение»), кроме ЕГЭ по китайскому языку</w:t>
            </w:r>
          </w:p>
        </w:tc>
      </w:tr>
      <w:tr w:rsidR="007D244B" w:rsidRPr="002A05DD" w14:paraId="105E9C1F" w14:textId="77777777" w:rsidTr="007C7D58">
        <w:trPr>
          <w:cantSplit/>
          <w:trHeight w:val="317"/>
        </w:trPr>
        <w:tc>
          <w:tcPr>
            <w:tcW w:w="3014" w:type="dxa"/>
            <w:vMerge w:val="restart"/>
            <w:shd w:val="clear" w:color="auto" w:fill="FFFFFF"/>
          </w:tcPr>
          <w:p w14:paraId="29960B8F" w14:textId="77777777" w:rsidR="007D244B" w:rsidRPr="00E0110F" w:rsidRDefault="00630E8E" w:rsidP="00860070">
            <w:pPr>
              <w:spacing w:line="240" w:lineRule="auto"/>
              <w:ind w:firstLine="0"/>
              <w:jc w:val="both"/>
              <w:rPr>
                <w:szCs w:val="26"/>
              </w:rPr>
            </w:pPr>
            <w:r w:rsidRPr="00E0110F">
              <w:rPr>
                <w:szCs w:val="26"/>
              </w:rPr>
              <w:t xml:space="preserve">3 часа 30 минут </w:t>
            </w:r>
            <w:r w:rsidRPr="00E0110F">
              <w:rPr>
                <w:szCs w:val="26"/>
                <w:lang w:val="en-US"/>
              </w:rPr>
              <w:t xml:space="preserve">                     </w:t>
            </w:r>
            <w:r w:rsidRPr="00E0110F">
              <w:rPr>
                <w:szCs w:val="26"/>
              </w:rPr>
              <w:t>(210 минут)</w:t>
            </w:r>
          </w:p>
        </w:tc>
        <w:tc>
          <w:tcPr>
            <w:tcW w:w="3015" w:type="dxa"/>
            <w:vMerge w:val="restart"/>
            <w:shd w:val="clear" w:color="auto" w:fill="FFFFFF"/>
          </w:tcPr>
          <w:p w14:paraId="7C463600" w14:textId="77777777" w:rsidR="007D244B" w:rsidRPr="00E0110F" w:rsidRDefault="00630E8E" w:rsidP="00B25D19">
            <w:pPr>
              <w:spacing w:line="240" w:lineRule="auto"/>
              <w:ind w:firstLine="0"/>
              <w:jc w:val="both"/>
              <w:rPr>
                <w:szCs w:val="26"/>
              </w:rPr>
            </w:pPr>
            <w:r w:rsidRPr="00E0110F">
              <w:rPr>
                <w:szCs w:val="26"/>
              </w:rPr>
              <w:t>5 часов</w:t>
            </w:r>
          </w:p>
        </w:tc>
        <w:tc>
          <w:tcPr>
            <w:tcW w:w="3747" w:type="dxa"/>
            <w:shd w:val="clear" w:color="auto" w:fill="FFFFFF"/>
          </w:tcPr>
          <w:p w14:paraId="2C92A206" w14:textId="77777777" w:rsidR="007D244B" w:rsidRPr="00E0110F" w:rsidRDefault="00630E8E" w:rsidP="00BD5290">
            <w:pPr>
              <w:spacing w:line="240" w:lineRule="auto"/>
              <w:ind w:firstLine="0"/>
              <w:jc w:val="both"/>
              <w:rPr>
                <w:szCs w:val="26"/>
              </w:rPr>
            </w:pPr>
            <w:r w:rsidRPr="00E0110F">
              <w:rPr>
                <w:rFonts w:eastAsia="Times New Roman" w:cs="Times New Roman"/>
                <w:iCs/>
                <w:szCs w:val="26"/>
              </w:rPr>
              <w:t>Химия</w:t>
            </w:r>
          </w:p>
        </w:tc>
      </w:tr>
      <w:tr w:rsidR="00181938" w:rsidRPr="002A05DD" w14:paraId="023F9E1E" w14:textId="77777777" w:rsidTr="007C7D58">
        <w:trPr>
          <w:cantSplit/>
          <w:trHeight w:val="317"/>
        </w:trPr>
        <w:tc>
          <w:tcPr>
            <w:tcW w:w="3014" w:type="dxa"/>
            <w:vMerge/>
            <w:shd w:val="clear" w:color="auto" w:fill="FFFFFF"/>
          </w:tcPr>
          <w:p w14:paraId="1897FFDF" w14:textId="77777777" w:rsidR="0061337F" w:rsidRPr="004A3C16" w:rsidRDefault="0061337F">
            <w:pPr>
              <w:spacing w:line="240" w:lineRule="auto"/>
              <w:ind w:firstLine="0"/>
              <w:jc w:val="both"/>
              <w:rPr>
                <w:szCs w:val="26"/>
              </w:rPr>
            </w:pPr>
          </w:p>
        </w:tc>
        <w:tc>
          <w:tcPr>
            <w:tcW w:w="3015" w:type="dxa"/>
            <w:vMerge/>
            <w:shd w:val="clear" w:color="auto" w:fill="FFFFFF"/>
          </w:tcPr>
          <w:p w14:paraId="1A3FC0BE" w14:textId="77777777" w:rsidR="0061337F" w:rsidRPr="004A3C16" w:rsidRDefault="0061337F">
            <w:pPr>
              <w:spacing w:line="240" w:lineRule="auto"/>
              <w:ind w:firstLine="0"/>
              <w:jc w:val="both"/>
              <w:rPr>
                <w:szCs w:val="26"/>
              </w:rPr>
            </w:pPr>
          </w:p>
        </w:tc>
        <w:tc>
          <w:tcPr>
            <w:tcW w:w="3747" w:type="dxa"/>
            <w:shd w:val="clear" w:color="auto" w:fill="FFFFFF"/>
          </w:tcPr>
          <w:p w14:paraId="1AD1EB61" w14:textId="77777777" w:rsidR="0061337F" w:rsidRPr="004A3C16" w:rsidRDefault="00630E8E">
            <w:pPr>
              <w:spacing w:line="240" w:lineRule="auto"/>
              <w:ind w:firstLine="0"/>
              <w:jc w:val="both"/>
              <w:rPr>
                <w:rFonts w:eastAsia="Times New Roman" w:cs="Times New Roman"/>
                <w:iCs/>
                <w:szCs w:val="26"/>
              </w:rPr>
            </w:pPr>
            <w:r w:rsidRPr="004A3C16">
              <w:rPr>
                <w:rFonts w:eastAsia="Times New Roman" w:cs="Times New Roman"/>
                <w:iCs/>
                <w:szCs w:val="26"/>
              </w:rPr>
              <w:t>Обществознание</w:t>
            </w:r>
          </w:p>
        </w:tc>
      </w:tr>
      <w:tr w:rsidR="007D244B" w:rsidRPr="002A05DD" w14:paraId="5FD67434" w14:textId="77777777" w:rsidTr="007C7D58">
        <w:trPr>
          <w:cantSplit/>
        </w:trPr>
        <w:tc>
          <w:tcPr>
            <w:tcW w:w="3014" w:type="dxa"/>
            <w:vMerge/>
            <w:shd w:val="clear" w:color="auto" w:fill="FFFFFF"/>
          </w:tcPr>
          <w:p w14:paraId="5DA18903" w14:textId="77777777" w:rsidR="0061337F" w:rsidRPr="004A3C16" w:rsidRDefault="0061337F">
            <w:pPr>
              <w:spacing w:line="240" w:lineRule="auto"/>
              <w:rPr>
                <w:szCs w:val="26"/>
              </w:rPr>
            </w:pPr>
          </w:p>
        </w:tc>
        <w:tc>
          <w:tcPr>
            <w:tcW w:w="3015" w:type="dxa"/>
            <w:vMerge/>
            <w:tcBorders>
              <w:bottom w:val="single" w:sz="4" w:space="0" w:color="auto"/>
            </w:tcBorders>
            <w:shd w:val="clear" w:color="auto" w:fill="FFFFFF"/>
          </w:tcPr>
          <w:p w14:paraId="19122710" w14:textId="77777777" w:rsidR="0061337F" w:rsidRPr="004A3C16" w:rsidRDefault="0061337F">
            <w:pPr>
              <w:spacing w:line="240" w:lineRule="auto"/>
              <w:rPr>
                <w:szCs w:val="26"/>
              </w:rPr>
            </w:pPr>
          </w:p>
        </w:tc>
        <w:tc>
          <w:tcPr>
            <w:tcW w:w="3747" w:type="dxa"/>
            <w:shd w:val="clear" w:color="auto" w:fill="FFFFFF"/>
          </w:tcPr>
          <w:p w14:paraId="68715BAA" w14:textId="77777777" w:rsidR="0061337F" w:rsidRPr="004A3C16" w:rsidRDefault="00630E8E">
            <w:pPr>
              <w:spacing w:line="240" w:lineRule="auto"/>
              <w:ind w:firstLine="0"/>
              <w:jc w:val="both"/>
              <w:rPr>
                <w:szCs w:val="26"/>
              </w:rPr>
            </w:pPr>
            <w:r w:rsidRPr="004A3C16">
              <w:rPr>
                <w:szCs w:val="26"/>
              </w:rPr>
              <w:t>Русский язык</w:t>
            </w:r>
          </w:p>
        </w:tc>
      </w:tr>
      <w:tr w:rsidR="007D244B" w:rsidRPr="002A05DD" w14:paraId="2D4C1053" w14:textId="77777777" w:rsidTr="007C7D58">
        <w:trPr>
          <w:cantSplit/>
        </w:trPr>
        <w:tc>
          <w:tcPr>
            <w:tcW w:w="3014" w:type="dxa"/>
            <w:vMerge w:val="restart"/>
            <w:shd w:val="clear" w:color="auto" w:fill="FFFFFF"/>
          </w:tcPr>
          <w:p w14:paraId="4134DADD" w14:textId="77777777" w:rsidR="007D244B" w:rsidRPr="00E0110F" w:rsidRDefault="00630E8E" w:rsidP="00860070">
            <w:pPr>
              <w:spacing w:line="240" w:lineRule="auto"/>
              <w:ind w:firstLine="0"/>
              <w:jc w:val="both"/>
              <w:rPr>
                <w:szCs w:val="26"/>
              </w:rPr>
            </w:pPr>
            <w:r w:rsidRPr="00E0110F">
              <w:rPr>
                <w:szCs w:val="26"/>
              </w:rPr>
              <w:t>3 часа 55 минут (235 минут)</w:t>
            </w:r>
          </w:p>
        </w:tc>
        <w:tc>
          <w:tcPr>
            <w:tcW w:w="3015" w:type="dxa"/>
            <w:vMerge w:val="restart"/>
            <w:tcBorders>
              <w:top w:val="single" w:sz="4" w:space="0" w:color="auto"/>
            </w:tcBorders>
            <w:shd w:val="clear" w:color="auto" w:fill="FFFFFF"/>
          </w:tcPr>
          <w:p w14:paraId="23BD2050" w14:textId="77777777" w:rsidR="007D244B" w:rsidRPr="00E0110F" w:rsidRDefault="00630E8E" w:rsidP="00B25D19">
            <w:pPr>
              <w:spacing w:line="240" w:lineRule="auto"/>
              <w:ind w:firstLine="0"/>
              <w:jc w:val="both"/>
              <w:rPr>
                <w:szCs w:val="26"/>
              </w:rPr>
            </w:pPr>
            <w:r w:rsidRPr="00E0110F">
              <w:rPr>
                <w:szCs w:val="26"/>
              </w:rPr>
              <w:t>5 часов 25 минут</w:t>
            </w:r>
          </w:p>
        </w:tc>
        <w:tc>
          <w:tcPr>
            <w:tcW w:w="3747" w:type="dxa"/>
            <w:shd w:val="clear" w:color="auto" w:fill="FFFFFF"/>
          </w:tcPr>
          <w:p w14:paraId="298D503D" w14:textId="77777777" w:rsidR="007D244B" w:rsidRPr="00E0110F" w:rsidRDefault="00630E8E" w:rsidP="00BD5290">
            <w:pPr>
              <w:spacing w:line="240" w:lineRule="auto"/>
              <w:ind w:firstLine="0"/>
              <w:jc w:val="both"/>
              <w:rPr>
                <w:szCs w:val="26"/>
              </w:rPr>
            </w:pPr>
            <w:r w:rsidRPr="00E0110F">
              <w:rPr>
                <w:szCs w:val="26"/>
              </w:rPr>
              <w:t>Физика</w:t>
            </w:r>
          </w:p>
        </w:tc>
      </w:tr>
      <w:tr w:rsidR="007D244B" w:rsidRPr="002A05DD" w14:paraId="4287D123" w14:textId="77777777" w:rsidTr="007C7D58">
        <w:trPr>
          <w:cantSplit/>
        </w:trPr>
        <w:tc>
          <w:tcPr>
            <w:tcW w:w="3014" w:type="dxa"/>
            <w:vMerge/>
            <w:shd w:val="clear" w:color="auto" w:fill="FFFFFF"/>
          </w:tcPr>
          <w:p w14:paraId="5A1B03A9" w14:textId="77777777" w:rsidR="0061337F" w:rsidRPr="004A3C16" w:rsidRDefault="0061337F">
            <w:pPr>
              <w:spacing w:line="240" w:lineRule="auto"/>
              <w:rPr>
                <w:szCs w:val="26"/>
              </w:rPr>
            </w:pPr>
          </w:p>
        </w:tc>
        <w:tc>
          <w:tcPr>
            <w:tcW w:w="3015" w:type="dxa"/>
            <w:vMerge/>
            <w:shd w:val="clear" w:color="auto" w:fill="FFFFFF"/>
          </w:tcPr>
          <w:p w14:paraId="59685D7C" w14:textId="77777777" w:rsidR="0061337F" w:rsidRPr="004A3C16" w:rsidRDefault="0061337F">
            <w:pPr>
              <w:spacing w:line="240" w:lineRule="auto"/>
              <w:rPr>
                <w:szCs w:val="26"/>
              </w:rPr>
            </w:pPr>
          </w:p>
        </w:tc>
        <w:tc>
          <w:tcPr>
            <w:tcW w:w="3747" w:type="dxa"/>
            <w:shd w:val="clear" w:color="auto" w:fill="FFFFFF"/>
          </w:tcPr>
          <w:p w14:paraId="13D737E4" w14:textId="77777777" w:rsidR="0061337F" w:rsidRPr="004A3C16" w:rsidRDefault="00630E8E">
            <w:pPr>
              <w:spacing w:line="240" w:lineRule="auto"/>
              <w:ind w:firstLine="0"/>
              <w:jc w:val="both"/>
              <w:rPr>
                <w:szCs w:val="26"/>
              </w:rPr>
            </w:pPr>
            <w:r w:rsidRPr="004A3C16">
              <w:rPr>
                <w:szCs w:val="26"/>
              </w:rPr>
              <w:t>Биология</w:t>
            </w:r>
          </w:p>
        </w:tc>
      </w:tr>
      <w:tr w:rsidR="007D244B" w:rsidRPr="002A05DD" w14:paraId="67EF6628" w14:textId="77777777" w:rsidTr="007C7D58">
        <w:trPr>
          <w:cantSplit/>
        </w:trPr>
        <w:tc>
          <w:tcPr>
            <w:tcW w:w="3014" w:type="dxa"/>
            <w:vMerge/>
            <w:shd w:val="clear" w:color="auto" w:fill="FFFFFF"/>
          </w:tcPr>
          <w:p w14:paraId="6F6F051A" w14:textId="77777777" w:rsidR="0061337F" w:rsidRPr="004A3C16" w:rsidRDefault="0061337F">
            <w:pPr>
              <w:spacing w:line="240" w:lineRule="auto"/>
              <w:rPr>
                <w:szCs w:val="26"/>
              </w:rPr>
            </w:pPr>
          </w:p>
        </w:tc>
        <w:tc>
          <w:tcPr>
            <w:tcW w:w="3015" w:type="dxa"/>
            <w:vMerge/>
            <w:shd w:val="clear" w:color="auto" w:fill="FFFFFF"/>
          </w:tcPr>
          <w:p w14:paraId="1123AB09" w14:textId="77777777" w:rsidR="0061337F" w:rsidRPr="004A3C16" w:rsidRDefault="0061337F">
            <w:pPr>
              <w:spacing w:line="240" w:lineRule="auto"/>
              <w:rPr>
                <w:szCs w:val="26"/>
              </w:rPr>
            </w:pPr>
          </w:p>
        </w:tc>
        <w:tc>
          <w:tcPr>
            <w:tcW w:w="3747" w:type="dxa"/>
            <w:shd w:val="clear" w:color="auto" w:fill="FFFFFF"/>
          </w:tcPr>
          <w:p w14:paraId="20654406" w14:textId="77777777" w:rsidR="0061337F" w:rsidRPr="004A3C16" w:rsidRDefault="00630E8E">
            <w:pPr>
              <w:spacing w:line="240" w:lineRule="auto"/>
              <w:ind w:firstLine="0"/>
              <w:jc w:val="both"/>
              <w:rPr>
                <w:szCs w:val="26"/>
              </w:rPr>
            </w:pPr>
            <w:r w:rsidRPr="004A3C16">
              <w:rPr>
                <w:szCs w:val="26"/>
              </w:rPr>
              <w:t>Информатика и ИКТ</w:t>
            </w:r>
          </w:p>
        </w:tc>
      </w:tr>
      <w:tr w:rsidR="007D244B" w:rsidRPr="002A05DD" w14:paraId="03646685" w14:textId="77777777" w:rsidTr="007C7D58">
        <w:trPr>
          <w:cantSplit/>
        </w:trPr>
        <w:tc>
          <w:tcPr>
            <w:tcW w:w="3014" w:type="dxa"/>
            <w:vMerge/>
            <w:shd w:val="clear" w:color="auto" w:fill="FFFFFF"/>
          </w:tcPr>
          <w:p w14:paraId="662EED69" w14:textId="77777777" w:rsidR="0061337F" w:rsidRPr="004A3C16" w:rsidRDefault="0061337F">
            <w:pPr>
              <w:spacing w:line="240" w:lineRule="auto"/>
              <w:rPr>
                <w:szCs w:val="26"/>
              </w:rPr>
            </w:pPr>
          </w:p>
        </w:tc>
        <w:tc>
          <w:tcPr>
            <w:tcW w:w="3015" w:type="dxa"/>
            <w:vMerge/>
            <w:shd w:val="clear" w:color="auto" w:fill="FFFFFF"/>
          </w:tcPr>
          <w:p w14:paraId="3156D007" w14:textId="77777777" w:rsidR="0061337F" w:rsidRPr="004A3C16" w:rsidRDefault="0061337F">
            <w:pPr>
              <w:spacing w:line="240" w:lineRule="auto"/>
              <w:rPr>
                <w:szCs w:val="26"/>
              </w:rPr>
            </w:pPr>
          </w:p>
        </w:tc>
        <w:tc>
          <w:tcPr>
            <w:tcW w:w="3747" w:type="dxa"/>
            <w:shd w:val="clear" w:color="auto" w:fill="FFFFFF"/>
          </w:tcPr>
          <w:p w14:paraId="6A77722F" w14:textId="77777777" w:rsidR="0061337F" w:rsidRPr="004A3C16" w:rsidRDefault="00630E8E">
            <w:pPr>
              <w:spacing w:line="240" w:lineRule="auto"/>
              <w:ind w:firstLine="0"/>
              <w:jc w:val="both"/>
              <w:rPr>
                <w:szCs w:val="26"/>
              </w:rPr>
            </w:pPr>
            <w:r w:rsidRPr="004A3C16">
              <w:rPr>
                <w:szCs w:val="26"/>
              </w:rPr>
              <w:t>Литература</w:t>
            </w:r>
          </w:p>
        </w:tc>
      </w:tr>
      <w:tr w:rsidR="007D244B" w:rsidRPr="00A43E32" w14:paraId="2B21E2F9" w14:textId="77777777" w:rsidTr="007C7D58">
        <w:trPr>
          <w:cantSplit/>
        </w:trPr>
        <w:tc>
          <w:tcPr>
            <w:tcW w:w="3014" w:type="dxa"/>
            <w:vMerge/>
            <w:shd w:val="clear" w:color="auto" w:fill="FFFFFF"/>
          </w:tcPr>
          <w:p w14:paraId="3DBDAFF1" w14:textId="77777777" w:rsidR="0061337F" w:rsidRPr="004A3C16" w:rsidRDefault="0061337F">
            <w:pPr>
              <w:spacing w:line="240" w:lineRule="auto"/>
              <w:rPr>
                <w:rFonts w:cs="Times New Roman"/>
                <w:szCs w:val="26"/>
              </w:rPr>
            </w:pPr>
          </w:p>
        </w:tc>
        <w:tc>
          <w:tcPr>
            <w:tcW w:w="3015" w:type="dxa"/>
            <w:vMerge/>
            <w:shd w:val="clear" w:color="auto" w:fill="FFFFFF"/>
          </w:tcPr>
          <w:p w14:paraId="31139029" w14:textId="77777777" w:rsidR="0061337F" w:rsidRPr="004A3C16" w:rsidRDefault="0061337F">
            <w:pPr>
              <w:spacing w:line="240" w:lineRule="auto"/>
              <w:rPr>
                <w:rFonts w:cs="Times New Roman"/>
                <w:szCs w:val="26"/>
              </w:rPr>
            </w:pPr>
          </w:p>
        </w:tc>
        <w:tc>
          <w:tcPr>
            <w:tcW w:w="3747" w:type="dxa"/>
            <w:shd w:val="clear" w:color="auto" w:fill="FFFFFF"/>
          </w:tcPr>
          <w:p w14:paraId="568E460A" w14:textId="77777777" w:rsidR="0061337F" w:rsidRDefault="00630E8E">
            <w:pPr>
              <w:spacing w:line="240" w:lineRule="auto"/>
              <w:ind w:firstLine="0"/>
              <w:jc w:val="both"/>
              <w:rPr>
                <w:rFonts w:cs="Times New Roman"/>
                <w:szCs w:val="26"/>
              </w:rPr>
            </w:pPr>
            <w:r w:rsidRPr="004A3C16">
              <w:rPr>
                <w:rFonts w:eastAsia="Times New Roman" w:cs="Times New Roman"/>
                <w:iCs/>
                <w:szCs w:val="26"/>
              </w:rPr>
              <w:t>Математика</w:t>
            </w:r>
            <w:r w:rsidRPr="004A3C16">
              <w:rPr>
                <w:rFonts w:eastAsia="Times New Roman" w:cs="Times New Roman"/>
                <w:iCs/>
                <w:szCs w:val="26"/>
                <w:lang w:val="en-US"/>
              </w:rPr>
              <w:t xml:space="preserve"> </w:t>
            </w:r>
            <w:r w:rsidRPr="004A3C16">
              <w:rPr>
                <w:rFonts w:eastAsia="Times New Roman" w:cs="Times New Roman"/>
                <w:iCs/>
                <w:szCs w:val="26"/>
              </w:rPr>
              <w:t>(профильный уровень)</w:t>
            </w:r>
          </w:p>
        </w:tc>
      </w:tr>
    </w:tbl>
    <w:p w14:paraId="4E0D2F2A" w14:textId="77777777" w:rsidR="007D244B" w:rsidRDefault="007D244B" w:rsidP="00860070">
      <w:pPr>
        <w:spacing w:line="240" w:lineRule="auto"/>
        <w:jc w:val="both"/>
        <w:rPr>
          <w:rFonts w:eastAsia="Times New Roman" w:cs="Times New Roman"/>
          <w:b/>
          <w:iCs/>
          <w:szCs w:val="26"/>
        </w:rPr>
      </w:pPr>
    </w:p>
    <w:p w14:paraId="6AD74DC0" w14:textId="77777777" w:rsidR="007D244B" w:rsidRPr="00A43E32" w:rsidRDefault="007D244B" w:rsidP="00B25D19">
      <w:pPr>
        <w:keepNext/>
        <w:spacing w:line="240" w:lineRule="auto"/>
        <w:jc w:val="center"/>
        <w:rPr>
          <w:i/>
        </w:rPr>
      </w:pPr>
      <w:r>
        <w:rPr>
          <w:rFonts w:eastAsia="Times New Roman" w:cs="Times New Roman"/>
          <w:b/>
          <w:iCs/>
          <w:szCs w:val="26"/>
          <w:lang w:eastAsia="ru-RU"/>
        </w:rPr>
        <w:t>Инструкция для участников экзамена</w:t>
      </w:r>
    </w:p>
    <w:p w14:paraId="60CEA361" w14:textId="77777777" w:rsidR="007D244B" w:rsidRPr="00A43E32" w:rsidRDefault="007D244B" w:rsidP="00BD5290">
      <w:pPr>
        <w:spacing w:line="240" w:lineRule="auto"/>
        <w:jc w:val="both"/>
        <w:rPr>
          <w:b/>
        </w:rPr>
      </w:pPr>
      <w:r>
        <w:rPr>
          <w:rFonts w:eastAsia="Times New Roman" w:cs="Times New Roman"/>
          <w:i/>
          <w:szCs w:val="26"/>
          <w:lang w:eastAsia="ru-RU"/>
        </w:rPr>
        <w:t>Первая часть инструктажа (начало проведения с 9</w:t>
      </w:r>
      <w:r>
        <w:rPr>
          <w:rFonts w:eastAsia="Times New Roman" w:cs="Times New Roman"/>
          <w:i/>
          <w:szCs w:val="26"/>
        </w:rPr>
        <w:t>:</w:t>
      </w:r>
      <w:r>
        <w:rPr>
          <w:rFonts w:eastAsia="Times New Roman" w:cs="Times New Roman"/>
          <w:i/>
          <w:szCs w:val="26"/>
          <w:lang w:eastAsia="ru-RU"/>
        </w:rPr>
        <w:t>50 по местному времени):</w:t>
      </w:r>
    </w:p>
    <w:p w14:paraId="725E97FA" w14:textId="77777777" w:rsidR="007D244B" w:rsidRDefault="007D244B" w:rsidP="00B87B76">
      <w:pPr>
        <w:spacing w:line="240" w:lineRule="auto"/>
        <w:jc w:val="both"/>
        <w:rPr>
          <w:rFonts w:eastAsia="Times New Roman" w:cs="Times New Roman"/>
          <w:b/>
          <w:szCs w:val="26"/>
          <w:lang w:eastAsia="ru-RU"/>
        </w:rPr>
      </w:pPr>
      <w:r>
        <w:rPr>
          <w:rFonts w:eastAsia="Times New Roman" w:cs="Times New Roman"/>
          <w:b/>
          <w:szCs w:val="26"/>
          <w:lang w:eastAsia="ru-RU"/>
        </w:rPr>
        <w:t xml:space="preserve">Уважаемые участники экзамена! Сегодня вы сдаете экзамен по _______________ </w:t>
      </w:r>
      <w:r>
        <w:rPr>
          <w:rFonts w:eastAsia="Times New Roman" w:cs="Times New Roman"/>
          <w:szCs w:val="26"/>
          <w:lang w:eastAsia="ru-RU"/>
        </w:rPr>
        <w:t>(</w:t>
      </w:r>
      <w:r>
        <w:rPr>
          <w:rFonts w:eastAsia="Times New Roman" w:cs="Times New Roman"/>
          <w:i/>
          <w:iCs/>
          <w:szCs w:val="26"/>
          <w:lang w:eastAsia="ru-RU"/>
        </w:rPr>
        <w:t xml:space="preserve">назовите соответствующий учебный предмет) </w:t>
      </w:r>
      <w:r>
        <w:rPr>
          <w:rFonts w:eastAsia="Times New Roman" w:cs="Times New Roman"/>
          <w:b/>
          <w:szCs w:val="26"/>
          <w:lang w:eastAsia="ru-RU"/>
        </w:rPr>
        <w:t>в</w:t>
      </w:r>
      <w:r>
        <w:rPr>
          <w:rFonts w:eastAsia="Times New Roman" w:cs="Times New Roman"/>
          <w:i/>
          <w:iCs/>
          <w:szCs w:val="26"/>
          <w:lang w:eastAsia="ru-RU"/>
        </w:rPr>
        <w:t> </w:t>
      </w:r>
      <w:r>
        <w:rPr>
          <w:rFonts w:eastAsia="Times New Roman" w:cs="Times New Roman"/>
          <w:b/>
          <w:szCs w:val="26"/>
          <w:lang w:eastAsia="ru-RU"/>
        </w:rPr>
        <w:t xml:space="preserve">форме ЕГЭ с использованием технологии печати полных комплектов экзаменационных материалов в аудиториях ППЭ. </w:t>
      </w:r>
    </w:p>
    <w:p w14:paraId="31F9468F" w14:textId="77777777" w:rsidR="007D244B" w:rsidRDefault="007D244B" w:rsidP="00B87B76">
      <w:pPr>
        <w:spacing w:line="240" w:lineRule="auto"/>
        <w:jc w:val="both"/>
        <w:rPr>
          <w:rFonts w:eastAsia="Times New Roman" w:cs="Times New Roman"/>
          <w:b/>
          <w:szCs w:val="26"/>
          <w:lang w:eastAsia="ru-RU"/>
        </w:rPr>
      </w:pPr>
      <w:r>
        <w:rPr>
          <w:rFonts w:eastAsia="Times New Roman" w:cs="Times New Roman"/>
          <w:b/>
          <w:szCs w:val="26"/>
          <w:lang w:eastAsia="ru-RU"/>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w:t>
      </w:r>
      <w:r>
        <w:rPr>
          <w:rFonts w:eastAsia="Times New Roman" w:cs="Times New Roman"/>
          <w:b/>
          <w:szCs w:val="26"/>
        </w:rPr>
        <w:t>, поэтому</w:t>
      </w:r>
      <w:r>
        <w:rPr>
          <w:rFonts w:eastAsia="Times New Roman" w:cs="Times New Roman"/>
          <w:b/>
          <w:szCs w:val="26"/>
          <w:lang w:eastAsia="ru-RU"/>
        </w:rPr>
        <w:t xml:space="preserve"> каждый из вас может успешно сдать экзамен.</w:t>
      </w:r>
    </w:p>
    <w:p w14:paraId="4314B5CA" w14:textId="77777777" w:rsidR="007D244B" w:rsidRDefault="007D244B" w:rsidP="0013211D">
      <w:pPr>
        <w:spacing w:line="240" w:lineRule="auto"/>
        <w:jc w:val="both"/>
        <w:rPr>
          <w:rFonts w:eastAsia="Times New Roman" w:cs="Times New Roman"/>
          <w:b/>
          <w:szCs w:val="26"/>
          <w:lang w:eastAsia="ru-RU"/>
        </w:rPr>
      </w:pPr>
      <w:r>
        <w:rPr>
          <w:rFonts w:eastAsia="Times New Roman" w:cs="Times New Roman"/>
          <w:b/>
          <w:szCs w:val="26"/>
          <w:lang w:eastAsia="ru-RU"/>
        </w:rPr>
        <w:t>Вместе с тем напоминаем, что в целях предупреждения нарушений порядка проведения ЕГЭ в аудиториях ППЭ ведется видеонаблюдение.</w:t>
      </w:r>
    </w:p>
    <w:p w14:paraId="0C8ED80F" w14:textId="77777777" w:rsidR="007D244B" w:rsidRDefault="007D244B" w:rsidP="001B7976">
      <w:pPr>
        <w:spacing w:line="240" w:lineRule="auto"/>
        <w:jc w:val="both"/>
        <w:rPr>
          <w:rFonts w:eastAsia="Times New Roman" w:cs="Times New Roman"/>
          <w:b/>
          <w:szCs w:val="26"/>
          <w:lang w:eastAsia="ru-RU"/>
        </w:rPr>
      </w:pPr>
      <w:r>
        <w:rPr>
          <w:rFonts w:eastAsia="Times New Roman" w:cs="Times New Roman"/>
          <w:b/>
          <w:szCs w:val="26"/>
          <w:lang w:eastAsia="ru-RU"/>
        </w:rPr>
        <w:t xml:space="preserve">Во время проведения экзамена вы должны соблюдать Порядок. </w:t>
      </w:r>
    </w:p>
    <w:p w14:paraId="5F036A79" w14:textId="77777777" w:rsidR="007D244B" w:rsidRDefault="007D244B" w:rsidP="001B7976">
      <w:pPr>
        <w:spacing w:line="240" w:lineRule="auto"/>
        <w:jc w:val="both"/>
        <w:rPr>
          <w:rFonts w:eastAsia="Times New Roman" w:cs="Times New Roman"/>
          <w:b/>
          <w:szCs w:val="26"/>
          <w:lang w:eastAsia="ru-RU"/>
        </w:rPr>
      </w:pPr>
      <w:r>
        <w:rPr>
          <w:rFonts w:eastAsia="Times New Roman" w:cs="Times New Roman"/>
          <w:b/>
          <w:szCs w:val="26"/>
          <w:lang w:eastAsia="ru-RU"/>
        </w:rPr>
        <w:lastRenderedPageBreak/>
        <w:t xml:space="preserve">В день проведения экзамена </w:t>
      </w:r>
      <w:r w:rsidRPr="000075B1">
        <w:rPr>
          <w:rFonts w:eastAsia="Times New Roman" w:cs="Times New Roman"/>
          <w:b/>
          <w:szCs w:val="26"/>
        </w:rPr>
        <w:t>(</w:t>
      </w:r>
      <w:r>
        <w:rPr>
          <w:rFonts w:eastAsia="Times New Roman" w:cs="Times New Roman"/>
          <w:b/>
          <w:szCs w:val="26"/>
          <w:lang w:eastAsia="ru-RU"/>
        </w:rPr>
        <w:t>в</w:t>
      </w:r>
      <w:r w:rsidRPr="000075B1">
        <w:rPr>
          <w:rFonts w:eastAsia="Times New Roman" w:cs="Times New Roman"/>
          <w:b/>
          <w:szCs w:val="26"/>
        </w:rPr>
        <w:t xml:space="preserve"> период с момента входа в </w:t>
      </w:r>
      <w:r>
        <w:rPr>
          <w:rFonts w:eastAsia="Times New Roman" w:cs="Times New Roman"/>
          <w:b/>
          <w:szCs w:val="26"/>
          <w:lang w:eastAsia="ru-RU"/>
        </w:rPr>
        <w:t>ППЭ</w:t>
      </w:r>
      <w:r w:rsidRPr="000075B1">
        <w:rPr>
          <w:rFonts w:eastAsia="Times New Roman" w:cs="Times New Roman"/>
          <w:b/>
          <w:szCs w:val="26"/>
        </w:rPr>
        <w:t xml:space="preserve"> и до окончания экзамена)</w:t>
      </w:r>
      <w:r>
        <w:rPr>
          <w:rFonts w:eastAsia="Times New Roman" w:cs="Times New Roman"/>
          <w:b/>
          <w:szCs w:val="26"/>
        </w:rPr>
        <w:t xml:space="preserve"> в ППЭ</w:t>
      </w:r>
      <w:r>
        <w:rPr>
          <w:rFonts w:eastAsia="Times New Roman" w:cs="Times New Roman"/>
          <w:b/>
          <w:szCs w:val="26"/>
          <w:lang w:eastAsia="ru-RU"/>
        </w:rPr>
        <w:t xml:space="preserve"> запрещается: </w:t>
      </w:r>
    </w:p>
    <w:p w14:paraId="2118988C" w14:textId="77777777" w:rsidR="007D244B" w:rsidRDefault="007D244B" w:rsidP="00CE30B9">
      <w:pPr>
        <w:spacing w:line="240" w:lineRule="auto"/>
        <w:jc w:val="both"/>
        <w:rPr>
          <w:rFonts w:eastAsia="Times New Roman" w:cs="Times New Roman"/>
          <w:b/>
          <w:szCs w:val="26"/>
          <w:lang w:eastAsia="ru-RU"/>
        </w:rPr>
      </w:pPr>
      <w:r>
        <w:rPr>
          <w:rFonts w:eastAsia="Times New Roman" w:cs="Times New Roman"/>
          <w:b/>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47A0FE9D" w14:textId="77777777" w:rsidR="007D244B" w:rsidRDefault="007D244B" w:rsidP="00D209DF">
      <w:pPr>
        <w:spacing w:line="240" w:lineRule="auto"/>
        <w:jc w:val="both"/>
        <w:rPr>
          <w:rFonts w:eastAsia="Times New Roman" w:cs="Times New Roman"/>
          <w:b/>
          <w:szCs w:val="26"/>
          <w:lang w:eastAsia="ru-RU"/>
        </w:rPr>
      </w:pPr>
      <w:r>
        <w:rPr>
          <w:rFonts w:eastAsia="Times New Roman" w:cs="Times New Roman"/>
          <w:b/>
          <w:szCs w:val="26"/>
          <w:lang w:eastAsia="ru-RU"/>
        </w:rPr>
        <w:t>иметь при себе уведомление о регистрации на экзамене (при наличии – необходимо сдать его нам);</w:t>
      </w:r>
    </w:p>
    <w:p w14:paraId="06549904" w14:textId="77777777" w:rsidR="007D244B" w:rsidRDefault="007D244B" w:rsidP="00B5748D">
      <w:pPr>
        <w:spacing w:line="240" w:lineRule="auto"/>
        <w:jc w:val="both"/>
        <w:rPr>
          <w:rFonts w:eastAsia="Times New Roman" w:cs="Times New Roman"/>
          <w:b/>
          <w:szCs w:val="26"/>
        </w:rPr>
      </w:pPr>
      <w:r>
        <w:rPr>
          <w:rFonts w:eastAsia="Times New Roman" w:cs="Times New Roman"/>
          <w:b/>
          <w:szCs w:val="26"/>
          <w:lang w:eastAsia="ru-RU"/>
        </w:rPr>
        <w:t xml:space="preserve">выносить из аудиторий и ППЭ </w:t>
      </w:r>
      <w:r w:rsidR="00946405">
        <w:rPr>
          <w:rFonts w:eastAsia="Times New Roman" w:cs="Times New Roman"/>
          <w:b/>
          <w:szCs w:val="26"/>
          <w:lang w:eastAsia="ru-RU"/>
        </w:rPr>
        <w:t>черновики</w:t>
      </w:r>
      <w:r>
        <w:rPr>
          <w:rFonts w:eastAsia="Times New Roman" w:cs="Times New Roman"/>
          <w:b/>
          <w:szCs w:val="26"/>
          <w:lang w:eastAsia="ru-RU"/>
        </w:rPr>
        <w:t>, экзаменационные материалы на бумажном и (или) электронном носителях</w:t>
      </w:r>
      <w:r>
        <w:rPr>
          <w:rFonts w:eastAsia="Times New Roman" w:cs="Times New Roman"/>
          <w:b/>
          <w:szCs w:val="26"/>
        </w:rPr>
        <w:t>;</w:t>
      </w:r>
    </w:p>
    <w:p w14:paraId="767EE8F8" w14:textId="77777777" w:rsidR="007D244B" w:rsidRDefault="007D244B" w:rsidP="002A05DD">
      <w:pPr>
        <w:spacing w:line="240" w:lineRule="auto"/>
        <w:jc w:val="both"/>
        <w:rPr>
          <w:rFonts w:eastAsia="Times New Roman" w:cs="Times New Roman"/>
          <w:b/>
          <w:szCs w:val="26"/>
          <w:lang w:eastAsia="ru-RU"/>
        </w:rPr>
      </w:pPr>
      <w:r>
        <w:rPr>
          <w:rFonts w:eastAsia="Times New Roman" w:cs="Times New Roman"/>
          <w:b/>
          <w:szCs w:val="26"/>
          <w:lang w:eastAsia="ru-RU"/>
        </w:rPr>
        <w:t>фотографировать экзаменационные материалы;</w:t>
      </w:r>
    </w:p>
    <w:p w14:paraId="7DBC6CF9" w14:textId="77777777" w:rsidR="007D244B" w:rsidRDefault="007D244B" w:rsidP="002A05DD">
      <w:pPr>
        <w:spacing w:line="240" w:lineRule="auto"/>
        <w:jc w:val="both"/>
        <w:rPr>
          <w:rFonts w:eastAsia="Times New Roman" w:cs="Times New Roman"/>
          <w:b/>
          <w:szCs w:val="26"/>
          <w:lang w:eastAsia="ru-RU"/>
        </w:rPr>
      </w:pPr>
      <w:r>
        <w:rPr>
          <w:rFonts w:eastAsia="Times New Roman" w:cs="Times New Roman"/>
          <w:b/>
          <w:szCs w:val="26"/>
          <w:lang w:eastAsia="ru-RU"/>
        </w:rPr>
        <w:t>пользоваться справочными материалами, кроме тех, которые указаны в тексте КИМ;</w:t>
      </w:r>
    </w:p>
    <w:p w14:paraId="40AD8877" w14:textId="77777777" w:rsidR="007D244B" w:rsidRDefault="007D244B" w:rsidP="00C433BF">
      <w:pPr>
        <w:spacing w:line="240" w:lineRule="auto"/>
        <w:jc w:val="both"/>
        <w:rPr>
          <w:rFonts w:eastAsia="Times New Roman" w:cs="Times New Roman"/>
          <w:b/>
          <w:szCs w:val="26"/>
          <w:lang w:eastAsia="ru-RU"/>
        </w:rPr>
      </w:pPr>
      <w:r>
        <w:rPr>
          <w:rFonts w:eastAsia="Times New Roman" w:cs="Times New Roman"/>
          <w:b/>
          <w:szCs w:val="26"/>
          <w:lang w:eastAsia="ru-RU"/>
        </w:rPr>
        <w:t xml:space="preserve">переписывать задания из КИМ в  </w:t>
      </w:r>
      <w:r w:rsidR="00946405">
        <w:rPr>
          <w:rFonts w:eastAsia="Times New Roman" w:cs="Times New Roman"/>
          <w:b/>
          <w:szCs w:val="26"/>
          <w:lang w:eastAsia="ru-RU"/>
        </w:rPr>
        <w:t xml:space="preserve">черновики </w:t>
      </w:r>
      <w:r>
        <w:rPr>
          <w:rFonts w:eastAsia="Times New Roman" w:cs="Times New Roman"/>
          <w:b/>
          <w:szCs w:val="26"/>
          <w:lang w:eastAsia="ru-RU"/>
        </w:rPr>
        <w:t>(при</w:t>
      </w:r>
      <w:r>
        <w:rPr>
          <w:rFonts w:eastAsia="Times New Roman" w:cs="Times New Roman"/>
          <w:b/>
          <w:szCs w:val="26"/>
        </w:rPr>
        <w:t> </w:t>
      </w:r>
      <w:r>
        <w:rPr>
          <w:rFonts w:eastAsia="Times New Roman" w:cs="Times New Roman"/>
          <w:b/>
          <w:szCs w:val="26"/>
          <w:lang w:eastAsia="ru-RU"/>
        </w:rPr>
        <w:t>необходимости можно делать заметки в КИМ);</w:t>
      </w:r>
    </w:p>
    <w:p w14:paraId="5C590862" w14:textId="77777777" w:rsidR="007D244B" w:rsidRDefault="007D244B" w:rsidP="0035778B">
      <w:pPr>
        <w:spacing w:line="240" w:lineRule="auto"/>
        <w:jc w:val="both"/>
        <w:rPr>
          <w:rFonts w:eastAsia="Times New Roman" w:cs="Times New Roman"/>
          <w:b/>
          <w:szCs w:val="26"/>
          <w:lang w:eastAsia="ru-RU"/>
        </w:rPr>
      </w:pPr>
      <w:r>
        <w:rPr>
          <w:rFonts w:eastAsia="Times New Roman" w:cs="Times New Roman"/>
          <w:b/>
          <w:szCs w:val="26"/>
          <w:lang w:eastAsia="ru-RU"/>
        </w:rPr>
        <w:t>перемещаться по ППЭ во время экзамена без сопровождения организатора.</w:t>
      </w:r>
    </w:p>
    <w:p w14:paraId="5EA3788F"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Во время проведения экзамена запрещается:</w:t>
      </w:r>
      <w:r>
        <w:rPr>
          <w:rFonts w:eastAsia="Times New Roman" w:cs="Times New Roman"/>
          <w:b/>
          <w:szCs w:val="26"/>
        </w:rPr>
        <w:t xml:space="preserve"> </w:t>
      </w:r>
      <w:r>
        <w:rPr>
          <w:rFonts w:eastAsia="Times New Roman" w:cs="Times New Roman"/>
          <w:b/>
          <w:szCs w:val="26"/>
          <w:lang w:eastAsia="ru-RU"/>
        </w:rPr>
        <w:t>разговаривать, пересаживаться, обмениваться любыми материалами и предметами.</w:t>
      </w:r>
    </w:p>
    <w:p w14:paraId="4054E170" w14:textId="77777777" w:rsidR="0061337F" w:rsidRDefault="007D244B">
      <w:pPr>
        <w:spacing w:line="240" w:lineRule="auto"/>
        <w:jc w:val="both"/>
        <w:rPr>
          <w:b/>
        </w:rPr>
      </w:pPr>
      <w:r>
        <w:rPr>
          <w:rFonts w:eastAsia="Times New Roman" w:cs="Times New Roman"/>
          <w:b/>
          <w:szCs w:val="26"/>
          <w:lang w:eastAsia="ru-RU"/>
        </w:rPr>
        <w:t xml:space="preserve">В случае нарушения порядка проведения ЕГЭ вы будете удалены с экзамена. </w:t>
      </w:r>
    </w:p>
    <w:p w14:paraId="13595736"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В случае нарушения порядка проведения экзамена работниками ППЭ или другими участниками экзамена вы имеете право подать апелляцию о нарушении порядка проведения ЕГЭ. Апелляция о нарушении порядка проведения ЕГЭ подается в день проведения экзамена члену ГЭК до выхода из ППЭ.</w:t>
      </w:r>
    </w:p>
    <w:p w14:paraId="65737E11"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Ознакомиться с результатами ЕГЭ вы сможете в школе или в местах, в которых вы были зарегистрированы на сдачу ЕГЭ.</w:t>
      </w:r>
    </w:p>
    <w:p w14:paraId="1AB84F02" w14:textId="77777777" w:rsidR="0061337F" w:rsidRDefault="007D244B">
      <w:pPr>
        <w:spacing w:line="240" w:lineRule="auto"/>
        <w:jc w:val="both"/>
        <w:rPr>
          <w:b/>
        </w:rPr>
      </w:pPr>
      <w:r>
        <w:rPr>
          <w:rFonts w:eastAsia="Times New Roman" w:cs="Times New Roman"/>
          <w:b/>
          <w:szCs w:val="26"/>
          <w:lang w:eastAsia="ru-RU"/>
        </w:rPr>
        <w:t xml:space="preserve">Плановая дата ознакомления с результатами: _____________ </w:t>
      </w:r>
      <w:r w:rsidRPr="00A43E32">
        <w:rPr>
          <w:i/>
        </w:rPr>
        <w:t>(</w:t>
      </w:r>
      <w:r>
        <w:rPr>
          <w:rFonts w:eastAsia="Times New Roman" w:cs="Times New Roman"/>
          <w:i/>
          <w:szCs w:val="26"/>
          <w:lang w:eastAsia="ru-RU"/>
        </w:rPr>
        <w:t>назвать дату).</w:t>
      </w:r>
    </w:p>
    <w:p w14:paraId="2BBBCABB"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 xml:space="preserve">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p>
    <w:p w14:paraId="5E5D3AF4"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Апелляцию вы можете подать в своей школе или в месте, где вы были зарегистрированы на сдачу ЕГЭ, или в иных местах, определенных регионом.</w:t>
      </w:r>
    </w:p>
    <w:p w14:paraId="39AB865F"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 xml:space="preserve">Апелляция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с нарушением участником </w:t>
      </w:r>
      <w:r>
        <w:rPr>
          <w:rFonts w:eastAsia="Times New Roman" w:cs="Times New Roman"/>
          <w:b/>
          <w:szCs w:val="26"/>
        </w:rPr>
        <w:t>экзамена</w:t>
      </w:r>
      <w:r>
        <w:rPr>
          <w:rFonts w:eastAsia="Times New Roman" w:cs="Times New Roman"/>
          <w:b/>
          <w:szCs w:val="26"/>
          <w:lang w:eastAsia="ru-RU"/>
        </w:rPr>
        <w:t xml:space="preserve"> требований Порядка и неправильным заполнением бланков ЕГЭ,</w:t>
      </w:r>
      <w:r>
        <w:rPr>
          <w:rFonts w:eastAsia="Times New Roman" w:cs="Times New Roman"/>
          <w:szCs w:val="26"/>
          <w:lang w:eastAsia="ru-RU"/>
        </w:rPr>
        <w:t xml:space="preserve"> </w:t>
      </w:r>
      <w:r>
        <w:rPr>
          <w:rFonts w:eastAsia="Times New Roman" w:cs="Times New Roman"/>
          <w:b/>
          <w:szCs w:val="26"/>
          <w:lang w:eastAsia="ru-RU"/>
        </w:rPr>
        <w:t>не</w:t>
      </w:r>
      <w:r>
        <w:rPr>
          <w:rFonts w:eastAsia="Times New Roman" w:cs="Times New Roman"/>
          <w:szCs w:val="26"/>
          <w:lang w:eastAsia="ru-RU"/>
        </w:rPr>
        <w:t> </w:t>
      </w:r>
      <w:r>
        <w:rPr>
          <w:rFonts w:eastAsia="Times New Roman" w:cs="Times New Roman"/>
          <w:b/>
          <w:szCs w:val="26"/>
          <w:lang w:eastAsia="ru-RU"/>
        </w:rPr>
        <w:t xml:space="preserve">рассматривается. </w:t>
      </w:r>
    </w:p>
    <w:p w14:paraId="044EBB4A"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Обращаем внимание, что во время экзамена на вашем рабочем столе, помимо экзаменационных материалов, могут находиться только:</w:t>
      </w:r>
    </w:p>
    <w:p w14:paraId="5B73B204" w14:textId="77777777" w:rsidR="0061337F" w:rsidRDefault="007D244B">
      <w:pPr>
        <w:spacing w:line="240" w:lineRule="auto"/>
        <w:jc w:val="both"/>
        <w:rPr>
          <w:rFonts w:eastAsia="Times New Roman" w:cs="Times New Roman"/>
          <w:b/>
          <w:szCs w:val="26"/>
          <w:lang w:eastAsia="ru-RU"/>
        </w:rPr>
      </w:pPr>
      <w:proofErr w:type="spellStart"/>
      <w:r>
        <w:rPr>
          <w:rFonts w:eastAsia="Times New Roman" w:cs="Times New Roman"/>
          <w:b/>
          <w:szCs w:val="26"/>
          <w:lang w:eastAsia="ru-RU"/>
        </w:rPr>
        <w:t>гелевая</w:t>
      </w:r>
      <w:proofErr w:type="spellEnd"/>
      <w:r>
        <w:rPr>
          <w:rFonts w:eastAsia="Times New Roman" w:cs="Times New Roman"/>
          <w:b/>
          <w:szCs w:val="26"/>
          <w:lang w:eastAsia="ru-RU"/>
        </w:rPr>
        <w:t>, капиллярная ручка с чернилами черного цвета;</w:t>
      </w:r>
    </w:p>
    <w:p w14:paraId="00811CC6"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документ, удостоверяющий личность;</w:t>
      </w:r>
    </w:p>
    <w:p w14:paraId="743978D2"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лекарства и питание (при необходимости);</w:t>
      </w:r>
    </w:p>
    <w:p w14:paraId="5BDD0687" w14:textId="77777777" w:rsidR="0061337F" w:rsidRDefault="00946405">
      <w:pPr>
        <w:spacing w:line="240" w:lineRule="auto"/>
        <w:jc w:val="both"/>
        <w:rPr>
          <w:rFonts w:eastAsia="Times New Roman" w:cs="Times New Roman"/>
          <w:b/>
          <w:szCs w:val="26"/>
          <w:lang w:eastAsia="ru-RU"/>
        </w:rPr>
      </w:pPr>
      <w:r>
        <w:rPr>
          <w:rFonts w:eastAsia="Times New Roman" w:cs="Times New Roman"/>
          <w:b/>
          <w:szCs w:val="26"/>
          <w:lang w:eastAsia="ru-RU"/>
        </w:rPr>
        <w:t>черновики</w:t>
      </w:r>
      <w:r w:rsidR="007D244B">
        <w:rPr>
          <w:rFonts w:eastAsia="Times New Roman" w:cs="Times New Roman"/>
          <w:b/>
          <w:szCs w:val="26"/>
          <w:lang w:eastAsia="ru-RU"/>
        </w:rPr>
        <w:t>;</w:t>
      </w:r>
    </w:p>
    <w:p w14:paraId="4950402F"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 xml:space="preserve">дополнительные материалы, которые можно использовать на ЕГЭ по отдельным учебным предметам (по математике - линейка; по физике – линейка и непрограммируемый калькулятор; по химии – непрограммируемый калькулятор, </w:t>
      </w:r>
      <w:r w:rsidR="00FD15CD">
        <w:rPr>
          <w:rFonts w:eastAsia="Times New Roman" w:cs="Times New Roman"/>
          <w:b/>
          <w:szCs w:val="26"/>
          <w:lang w:eastAsia="ru-RU"/>
        </w:rPr>
        <w:t>П</w:t>
      </w:r>
      <w:r>
        <w:rPr>
          <w:rFonts w:eastAsia="Times New Roman" w:cs="Times New Roman"/>
          <w:b/>
          <w:szCs w:val="26"/>
          <w:lang w:eastAsia="ru-RU"/>
        </w:rPr>
        <w:t>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 непрограммируемый калькулятор</w:t>
      </w:r>
      <w:r w:rsidR="005C3135">
        <w:rPr>
          <w:rFonts w:eastAsia="Times New Roman" w:cs="Times New Roman"/>
          <w:b/>
          <w:szCs w:val="26"/>
          <w:lang w:eastAsia="ru-RU"/>
        </w:rPr>
        <w:t xml:space="preserve">, по литературе </w:t>
      </w:r>
      <w:r w:rsidR="00FD15CD">
        <w:rPr>
          <w:rFonts w:eastAsia="Times New Roman" w:cs="Times New Roman"/>
          <w:b/>
          <w:szCs w:val="26"/>
        </w:rPr>
        <w:t>–</w:t>
      </w:r>
      <w:r w:rsidR="005C3135">
        <w:rPr>
          <w:rFonts w:eastAsia="Times New Roman" w:cs="Times New Roman"/>
          <w:b/>
          <w:szCs w:val="26"/>
          <w:lang w:eastAsia="ru-RU"/>
        </w:rPr>
        <w:t xml:space="preserve"> </w:t>
      </w:r>
      <w:r w:rsidR="005C3135" w:rsidRPr="005C3135">
        <w:rPr>
          <w:rFonts w:eastAsia="Times New Roman" w:cs="Times New Roman"/>
          <w:b/>
          <w:szCs w:val="26"/>
          <w:lang w:eastAsia="ru-RU"/>
        </w:rPr>
        <w:t>орфографический словарь</w:t>
      </w:r>
      <w:r>
        <w:rPr>
          <w:rFonts w:eastAsia="Times New Roman" w:cs="Times New Roman"/>
          <w:b/>
          <w:szCs w:val="26"/>
          <w:lang w:eastAsia="ru-RU"/>
        </w:rPr>
        <w:t>);</w:t>
      </w:r>
    </w:p>
    <w:p w14:paraId="26BB2E6E" w14:textId="77777777" w:rsidR="0061337F" w:rsidRDefault="007D244B">
      <w:pPr>
        <w:spacing w:line="240" w:lineRule="auto"/>
        <w:jc w:val="both"/>
        <w:rPr>
          <w:rFonts w:eastAsia="Times New Roman" w:cs="Times New Roman"/>
          <w:b/>
          <w:szCs w:val="26"/>
        </w:rPr>
      </w:pPr>
      <w:r w:rsidRPr="00946595">
        <w:rPr>
          <w:rFonts w:eastAsia="Times New Roman" w:cs="Times New Roman"/>
          <w:b/>
          <w:szCs w:val="26"/>
        </w:rPr>
        <w:lastRenderedPageBreak/>
        <w:t>специальные технические средства (для участников с ограниченными возможностями здоровья (ОВЗ), детей-инвалидов, инвалидов).</w:t>
      </w:r>
    </w:p>
    <w:p w14:paraId="75F10641"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w:t>
      </w:r>
      <w:r>
        <w:rPr>
          <w:rFonts w:eastAsia="Times New Roman" w:cs="Times New Roman"/>
          <w:b/>
          <w:szCs w:val="26"/>
          <w:u w:val="single"/>
          <w:lang w:eastAsia="zh-CN"/>
        </w:rPr>
        <w:t xml:space="preserve">, а также документ, удостоверяющий личность, </w:t>
      </w:r>
      <w:r w:rsidR="00946405">
        <w:rPr>
          <w:rFonts w:eastAsia="Times New Roman" w:cs="Times New Roman"/>
          <w:b/>
          <w:szCs w:val="26"/>
          <w:u w:val="single"/>
          <w:lang w:eastAsia="zh-CN"/>
        </w:rPr>
        <w:t>черновики</w:t>
      </w:r>
      <w:r>
        <w:rPr>
          <w:rFonts w:eastAsia="Times New Roman" w:cs="Times New Roman"/>
          <w:b/>
          <w:szCs w:val="26"/>
          <w:u w:val="single"/>
          <w:lang w:eastAsia="zh-CN"/>
        </w:rPr>
        <w:t>, дополнительные материалы (при наличии) и письменные принадлежности</w:t>
      </w:r>
      <w:r>
        <w:rPr>
          <w:rFonts w:eastAsia="Times New Roman" w:cs="Times New Roman"/>
          <w:b/>
          <w:szCs w:val="26"/>
          <w:u w:val="single"/>
        </w:rPr>
        <w:t xml:space="preserve"> на</w:t>
      </w:r>
      <w:r>
        <w:rPr>
          <w:rFonts w:eastAsia="Times New Roman" w:cs="Times New Roman"/>
          <w:b/>
          <w:szCs w:val="26"/>
        </w:rPr>
        <w:t> </w:t>
      </w:r>
      <w:r>
        <w:rPr>
          <w:rFonts w:eastAsia="Times New Roman" w:cs="Times New Roman"/>
          <w:b/>
          <w:szCs w:val="26"/>
          <w:u w:val="single"/>
        </w:rPr>
        <w:t>своем рабочем столе</w:t>
      </w:r>
      <w:r>
        <w:rPr>
          <w:rFonts w:eastAsia="Times New Roman" w:cs="Times New Roman"/>
          <w:b/>
          <w:szCs w:val="26"/>
        </w:rPr>
        <w:t>.</w:t>
      </w:r>
      <w:r>
        <w:rPr>
          <w:rFonts w:eastAsia="Times New Roman" w:cs="Times New Roman"/>
          <w:b/>
          <w:szCs w:val="26"/>
          <w:lang w:eastAsia="zh-CN"/>
        </w:rPr>
        <w:t xml:space="preserve"> На территории </w:t>
      </w:r>
      <w:r>
        <w:rPr>
          <w:rFonts w:eastAsia="Times New Roman" w:cs="Times New Roman"/>
          <w:b/>
          <w:szCs w:val="26"/>
        </w:rPr>
        <w:t>ППЭ</w:t>
      </w:r>
      <w:r>
        <w:rPr>
          <w:rFonts w:eastAsia="Times New Roman" w:cs="Times New Roman"/>
          <w:b/>
          <w:szCs w:val="26"/>
          <w:lang w:eastAsia="zh-CN"/>
        </w:rPr>
        <w:t xml:space="preserve"> вас будет сопровождать организатор. </w:t>
      </w:r>
    </w:p>
    <w:p w14:paraId="3A89D2B7" w14:textId="77777777" w:rsidR="0061337F" w:rsidRDefault="007D244B">
      <w:pPr>
        <w:spacing w:line="240" w:lineRule="auto"/>
        <w:jc w:val="both"/>
        <w:rPr>
          <w:i/>
        </w:rPr>
      </w:pPr>
      <w:r>
        <w:rPr>
          <w:rFonts w:eastAsia="Times New Roman" w:cs="Times New Roman"/>
          <w:b/>
          <w:szCs w:val="26"/>
          <w:lang w:eastAsia="zh-CN"/>
        </w:rPr>
        <w:t>В случае плохого самочувствия незамедлительно обращайтесь к нам. В </w:t>
      </w:r>
      <w:r>
        <w:rPr>
          <w:rFonts w:eastAsia="Times New Roman" w:cs="Times New Roman"/>
          <w:b/>
          <w:szCs w:val="26"/>
        </w:rPr>
        <w:t>ППЭ</w:t>
      </w:r>
      <w:r>
        <w:rPr>
          <w:rFonts w:eastAsia="Times New Roman" w:cs="Times New Roman"/>
          <w:b/>
          <w:szCs w:val="26"/>
          <w:lang w:eastAsia="zh-CN"/>
        </w:rPr>
        <w:t xml:space="preserve"> присутствует медицинский работник. Напоминаем, что </w:t>
      </w:r>
      <w:r>
        <w:rPr>
          <w:rFonts w:eastAsia="Times New Roman" w:cs="Times New Roman"/>
          <w:b/>
          <w:szCs w:val="26"/>
        </w:rPr>
        <w:t>при ухудшении состояния</w:t>
      </w:r>
      <w:r>
        <w:rPr>
          <w:rFonts w:eastAsia="Times New Roman" w:cs="Times New Roman"/>
          <w:b/>
          <w:szCs w:val="26"/>
          <w:lang w:eastAsia="zh-CN"/>
        </w:rPr>
        <w:t xml:space="preserve"> здоровья</w:t>
      </w:r>
      <w:r>
        <w:rPr>
          <w:rFonts w:eastAsia="Times New Roman" w:cs="Times New Roman"/>
          <w:b/>
          <w:szCs w:val="26"/>
        </w:rPr>
        <w:t xml:space="preserve"> и </w:t>
      </w:r>
      <w:r w:rsidR="00287475">
        <w:rPr>
          <w:rFonts w:eastAsia="Times New Roman" w:cs="Times New Roman"/>
          <w:b/>
          <w:szCs w:val="26"/>
        </w:rPr>
        <w:t xml:space="preserve">по </w:t>
      </w:r>
      <w:r>
        <w:rPr>
          <w:rFonts w:eastAsia="Times New Roman" w:cs="Times New Roman"/>
          <w:b/>
          <w:szCs w:val="26"/>
        </w:rPr>
        <w:t>другим объективным причинам</w:t>
      </w:r>
      <w:r>
        <w:rPr>
          <w:rFonts w:eastAsia="Times New Roman" w:cs="Times New Roman"/>
          <w:b/>
          <w:szCs w:val="26"/>
          <w:lang w:eastAsia="zh-CN"/>
        </w:rPr>
        <w:t xml:space="preserve"> вы можете досрочно завершить выполнение экзаменационной работы и прийти на пересдачу. </w:t>
      </w:r>
    </w:p>
    <w:p w14:paraId="54658DEC" w14:textId="77777777" w:rsidR="0061337F" w:rsidRDefault="007D244B">
      <w:pPr>
        <w:spacing w:line="240" w:lineRule="auto"/>
        <w:jc w:val="both"/>
        <w:rPr>
          <w:b/>
        </w:rPr>
      </w:pPr>
      <w:r w:rsidRPr="00A15672">
        <w:rPr>
          <w:rFonts w:eastAsia="Times New Roman" w:cs="Times New Roman"/>
          <w:i/>
          <w:szCs w:val="26"/>
          <w:u w:val="single"/>
        </w:rPr>
        <w:t>Не ранее 10</w:t>
      </w:r>
      <w:r>
        <w:rPr>
          <w:rFonts w:eastAsia="Times New Roman" w:cs="Times New Roman"/>
          <w:i/>
          <w:szCs w:val="26"/>
          <w:u w:val="single"/>
        </w:rPr>
        <w:t>:</w:t>
      </w:r>
      <w:r w:rsidRPr="00A15672">
        <w:rPr>
          <w:rFonts w:eastAsia="Times New Roman" w:cs="Times New Roman"/>
          <w:i/>
          <w:szCs w:val="26"/>
          <w:u w:val="single"/>
        </w:rPr>
        <w:t>00</w:t>
      </w:r>
      <w:r w:rsidRPr="004A0CDE">
        <w:rPr>
          <w:rFonts w:eastAsia="Times New Roman" w:cs="Times New Roman"/>
          <w:i/>
          <w:szCs w:val="26"/>
        </w:rPr>
        <w:t xml:space="preserve"> </w:t>
      </w:r>
      <w:r>
        <w:rPr>
          <w:rFonts w:eastAsia="Times New Roman" w:cs="Times New Roman"/>
          <w:i/>
          <w:szCs w:val="26"/>
        </w:rPr>
        <w:t>организатор</w:t>
      </w:r>
      <w:r>
        <w:rPr>
          <w:rFonts w:eastAsia="Times New Roman" w:cs="Times New Roman"/>
          <w:i/>
          <w:szCs w:val="26"/>
          <w:lang w:eastAsia="ru-RU"/>
        </w:rPr>
        <w:t xml:space="preserve"> обращает внимание участников </w:t>
      </w:r>
      <w:r>
        <w:rPr>
          <w:rFonts w:eastAsia="Times New Roman" w:cs="Times New Roman"/>
          <w:color w:val="000000"/>
          <w:szCs w:val="26"/>
          <w:lang w:eastAsia="ru-RU"/>
        </w:rPr>
        <w:t xml:space="preserve">экзамена </w:t>
      </w:r>
      <w:r>
        <w:rPr>
          <w:rFonts w:eastAsia="Times New Roman" w:cs="Times New Roman"/>
          <w:i/>
          <w:szCs w:val="26"/>
          <w:lang w:eastAsia="ru-RU"/>
        </w:rPr>
        <w:t>на сейф-пакет(ы) с</w:t>
      </w:r>
      <w:r>
        <w:rPr>
          <w:rFonts w:eastAsia="Times New Roman" w:cs="Times New Roman"/>
          <w:i/>
          <w:szCs w:val="26"/>
        </w:rPr>
        <w:t> </w:t>
      </w:r>
      <w:r>
        <w:rPr>
          <w:rFonts w:eastAsia="Times New Roman" w:cs="Times New Roman"/>
          <w:i/>
          <w:szCs w:val="26"/>
          <w:lang w:eastAsia="ru-RU"/>
        </w:rPr>
        <w:t>электронным носителем ЭМ.</w:t>
      </w:r>
    </w:p>
    <w:p w14:paraId="57026F99" w14:textId="77777777" w:rsidR="0061337F" w:rsidRDefault="007D244B">
      <w:pPr>
        <w:spacing w:line="240" w:lineRule="auto"/>
        <w:jc w:val="both"/>
        <w:rPr>
          <w:i/>
        </w:rPr>
      </w:pPr>
      <w:r>
        <w:rPr>
          <w:rFonts w:eastAsia="Times New Roman" w:cs="Times New Roman"/>
          <w:b/>
          <w:szCs w:val="26"/>
          <w:lang w:eastAsia="ru-RU"/>
        </w:rPr>
        <w:t xml:space="preserve">Экзаменационные материалы в аудиторию поступили на электронном носителе в сейф-пакете. Упаковка сейф-пакета не нарушена. </w:t>
      </w:r>
    </w:p>
    <w:p w14:paraId="13802AC2" w14:textId="77777777" w:rsidR="0061337F" w:rsidRDefault="007D244B">
      <w:pPr>
        <w:spacing w:line="240" w:lineRule="auto"/>
        <w:jc w:val="both"/>
        <w:rPr>
          <w:b/>
        </w:rPr>
      </w:pPr>
      <w:r>
        <w:rPr>
          <w:rFonts w:eastAsia="Times New Roman" w:cs="Times New Roman"/>
          <w:i/>
          <w:szCs w:val="26"/>
          <w:lang w:eastAsia="ru-RU"/>
        </w:rPr>
        <w:t xml:space="preserve">(Продемонстрировать целостность упаковки </w:t>
      </w:r>
      <w:r>
        <w:rPr>
          <w:rFonts w:cs="Times New Roman"/>
          <w:i/>
          <w:szCs w:val="26"/>
          <w:lang w:eastAsia="ru-RU"/>
        </w:rPr>
        <w:t>сейф-пакета</w:t>
      </w:r>
      <w:r>
        <w:rPr>
          <w:rFonts w:cs="Times New Roman"/>
          <w:i/>
          <w:szCs w:val="26"/>
        </w:rPr>
        <w:t>(-</w:t>
      </w:r>
      <w:proofErr w:type="spellStart"/>
      <w:r>
        <w:rPr>
          <w:rFonts w:cs="Times New Roman"/>
          <w:i/>
          <w:szCs w:val="26"/>
          <w:lang w:eastAsia="ru-RU"/>
        </w:rPr>
        <w:t>ов</w:t>
      </w:r>
      <w:proofErr w:type="spellEnd"/>
      <w:r>
        <w:rPr>
          <w:rFonts w:cs="Times New Roman"/>
          <w:i/>
          <w:szCs w:val="26"/>
          <w:lang w:eastAsia="ru-RU"/>
        </w:rPr>
        <w:t>) с электронным носителем с ЭМ</w:t>
      </w:r>
      <w:r>
        <w:rPr>
          <w:rFonts w:eastAsia="Times New Roman" w:cs="Times New Roman"/>
          <w:i/>
          <w:szCs w:val="26"/>
          <w:lang w:eastAsia="ru-RU"/>
        </w:rPr>
        <w:t>)</w:t>
      </w:r>
    </w:p>
    <w:p w14:paraId="36F516B7" w14:textId="77777777" w:rsidR="0061337F" w:rsidRDefault="007D244B">
      <w:pPr>
        <w:spacing w:line="240" w:lineRule="auto"/>
        <w:jc w:val="both"/>
        <w:rPr>
          <w:i/>
        </w:rPr>
      </w:pPr>
      <w:r>
        <w:rPr>
          <w:rFonts w:eastAsia="Times New Roman" w:cs="Times New Roman"/>
          <w:b/>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p>
    <w:p w14:paraId="737533D5" w14:textId="77777777" w:rsidR="0061337F" w:rsidRDefault="007D244B">
      <w:pPr>
        <w:spacing w:line="240" w:lineRule="auto"/>
        <w:jc w:val="both"/>
        <w:rPr>
          <w:rFonts w:eastAsia="Times New Roman" w:cs="Times New Roman"/>
          <w:i/>
          <w:szCs w:val="26"/>
          <w:lang w:eastAsia="ru-RU"/>
        </w:rPr>
      </w:pPr>
      <w:r>
        <w:rPr>
          <w:rFonts w:eastAsia="Times New Roman" w:cs="Times New Roman"/>
          <w:i/>
          <w:szCs w:val="26"/>
          <w:lang w:eastAsia="ru-RU"/>
        </w:rPr>
        <w:t>Не ранее 10</w:t>
      </w:r>
      <w:r w:rsidRPr="00A15672">
        <w:rPr>
          <w:rFonts w:eastAsia="Times New Roman" w:cs="Times New Roman"/>
          <w:i/>
          <w:szCs w:val="26"/>
        </w:rPr>
        <w:t>:</w:t>
      </w:r>
      <w:r>
        <w:rPr>
          <w:rFonts w:eastAsia="Times New Roman" w:cs="Times New Roman"/>
          <w:i/>
          <w:szCs w:val="26"/>
          <w:lang w:eastAsia="ru-RU"/>
        </w:rPr>
        <w:t>00 по местному времени организатор вскрывает сейф-пакет с</w:t>
      </w:r>
      <w:r>
        <w:rPr>
          <w:rFonts w:eastAsia="Times New Roman" w:cs="Times New Roman"/>
          <w:i/>
          <w:szCs w:val="26"/>
        </w:rPr>
        <w:t> </w:t>
      </w:r>
      <w:r>
        <w:rPr>
          <w:rFonts w:eastAsia="Times New Roman" w:cs="Times New Roman"/>
          <w:i/>
          <w:szCs w:val="26"/>
          <w:lang w:eastAsia="ru-RU"/>
        </w:rPr>
        <w:t>электронным носителем. Далее организаторам необходимо:</w:t>
      </w:r>
    </w:p>
    <w:p w14:paraId="72526BE9" w14:textId="77777777" w:rsidR="0061337F" w:rsidRDefault="007D244B">
      <w:pPr>
        <w:spacing w:line="240" w:lineRule="auto"/>
        <w:jc w:val="both"/>
        <w:rPr>
          <w:rFonts w:eastAsia="Times New Roman" w:cs="Times New Roman"/>
          <w:i/>
          <w:szCs w:val="26"/>
          <w:lang w:eastAsia="ru-RU"/>
        </w:rPr>
      </w:pPr>
      <w:r>
        <w:rPr>
          <w:rFonts w:eastAsia="Times New Roman" w:cs="Times New Roman"/>
          <w:i/>
          <w:szCs w:val="26"/>
          <w:lang w:eastAsia="ru-RU"/>
        </w:rPr>
        <w:t xml:space="preserve">Извлечь электронный носитель. Организатор, ответственный за печать ЭМ, устанавливает в </w:t>
      </w:r>
      <w:r>
        <w:rPr>
          <w:rFonts w:eastAsia="Times New Roman" w:cs="Times New Roman"/>
          <w:i/>
          <w:szCs w:val="26"/>
          <w:lang w:val="en-US" w:eastAsia="ru-RU"/>
        </w:rPr>
        <w:t>CD</w:t>
      </w:r>
      <w:r>
        <w:rPr>
          <w:rFonts w:eastAsia="Times New Roman" w:cs="Times New Roman"/>
          <w:i/>
          <w:szCs w:val="26"/>
          <w:lang w:eastAsia="ru-RU"/>
        </w:rPr>
        <w:t xml:space="preserve"> (</w:t>
      </w:r>
      <w:r>
        <w:rPr>
          <w:rFonts w:eastAsia="Times New Roman" w:cs="Times New Roman"/>
          <w:i/>
          <w:szCs w:val="26"/>
          <w:lang w:val="en-US" w:eastAsia="ru-RU"/>
        </w:rPr>
        <w:t>DVD</w:t>
      </w:r>
      <w:r>
        <w:rPr>
          <w:rFonts w:eastAsia="Times New Roman" w:cs="Times New Roman"/>
          <w:i/>
          <w:szCs w:val="26"/>
          <w:lang w:eastAsia="ru-RU"/>
        </w:rPr>
        <w:t>)-привод электронный носитель на станцию печати</w:t>
      </w:r>
      <w:r>
        <w:rPr>
          <w:rFonts w:eastAsia="Times New Roman" w:cs="Times New Roman"/>
          <w:i/>
          <w:szCs w:val="26"/>
        </w:rPr>
        <w:t xml:space="preserve"> ЭМ</w:t>
      </w:r>
      <w:r>
        <w:rPr>
          <w:rFonts w:eastAsia="Times New Roman" w:cs="Times New Roman"/>
          <w:i/>
          <w:szCs w:val="26"/>
          <w:lang w:eastAsia="ru-RU"/>
        </w:rPr>
        <w:t xml:space="preserve">, </w:t>
      </w:r>
      <w:r>
        <w:rPr>
          <w:rFonts w:cs="Times New Roman"/>
          <w:i/>
          <w:szCs w:val="26"/>
          <w:lang w:eastAsia="ru-RU"/>
        </w:rPr>
        <w:t>вводит количество ЭМ для печати и запускает процедуру расшифровки ЭМ (процедура расшифровки может быть инициирована, если техническим специалистом и членом ГЭК ранее был загружен и активирован ключ доступа к ЭМ).</w:t>
      </w:r>
      <w:r>
        <w:rPr>
          <w:rFonts w:cs="Times New Roman"/>
          <w:szCs w:val="26"/>
          <w:lang w:eastAsia="ru-RU"/>
        </w:rPr>
        <w:t xml:space="preserve"> </w:t>
      </w:r>
    </w:p>
    <w:p w14:paraId="5F02BB76" w14:textId="77777777" w:rsidR="0061337F" w:rsidRDefault="007D244B">
      <w:pPr>
        <w:spacing w:line="240" w:lineRule="auto"/>
        <w:jc w:val="both"/>
        <w:rPr>
          <w:rFonts w:eastAsia="Times New Roman" w:cs="Times New Roman"/>
          <w:i/>
          <w:szCs w:val="26"/>
          <w:lang w:eastAsia="ru-RU"/>
        </w:rPr>
      </w:pPr>
      <w:r>
        <w:rPr>
          <w:rFonts w:eastAsia="Times New Roman" w:cs="Times New Roman"/>
          <w:i/>
          <w:szCs w:val="26"/>
          <w:lang w:eastAsia="ru-RU"/>
        </w:rPr>
        <w:t xml:space="preserve">Выполняется печать ЭМ и проверка качества </w:t>
      </w:r>
      <w:r>
        <w:rPr>
          <w:rFonts w:cs="Times New Roman"/>
          <w:i/>
          <w:szCs w:val="26"/>
          <w:lang w:eastAsia="ru-RU"/>
        </w:rPr>
        <w:t>печати контрольного листа полного комплекта (контрольный лист является последним в</w:t>
      </w:r>
      <w:r>
        <w:rPr>
          <w:rFonts w:cs="Times New Roman"/>
          <w:i/>
          <w:szCs w:val="26"/>
        </w:rPr>
        <w:t> </w:t>
      </w:r>
      <w:r>
        <w:rPr>
          <w:rFonts w:cs="Times New Roman"/>
          <w:i/>
          <w:szCs w:val="26"/>
          <w:lang w:eastAsia="ru-RU"/>
        </w:rPr>
        <w:t>комплекте, первый – это бланк регистрации, никаких титульных листов не предусмотрено</w:t>
      </w:r>
      <w:r>
        <w:rPr>
          <w:rFonts w:cs="Times New Roman"/>
          <w:i/>
          <w:szCs w:val="26"/>
        </w:rPr>
        <w:t xml:space="preserve">, </w:t>
      </w:r>
      <w:r w:rsidRPr="00A15672">
        <w:rPr>
          <w:rFonts w:cs="Times New Roman"/>
          <w:i/>
          <w:szCs w:val="26"/>
        </w:rPr>
        <w:t>качество печати каждого листа комплекта ЭМ</w:t>
      </w:r>
      <w:r>
        <w:rPr>
          <w:rFonts w:cs="Times New Roman"/>
          <w:i/>
          <w:szCs w:val="26"/>
        </w:rPr>
        <w:t xml:space="preserve"> не проверяется организатором</w:t>
      </w:r>
      <w:r>
        <w:rPr>
          <w:rFonts w:cs="Times New Roman"/>
          <w:i/>
          <w:szCs w:val="26"/>
          <w:lang w:eastAsia="ru-RU"/>
        </w:rPr>
        <w:t>):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w:t>
      </w:r>
      <w:r>
        <w:rPr>
          <w:rFonts w:cs="Times New Roman"/>
          <w:i/>
          <w:szCs w:val="26"/>
        </w:rPr>
        <w:t xml:space="preserve"> ЭМ</w:t>
      </w:r>
      <w:r>
        <w:rPr>
          <w:rFonts w:cs="Times New Roman"/>
          <w:i/>
          <w:szCs w:val="26"/>
          <w:lang w:eastAsia="ru-RU"/>
        </w:rPr>
        <w:t>, для подтверждения качества печати на станции печати</w:t>
      </w:r>
      <w:r>
        <w:rPr>
          <w:rFonts w:cs="Times New Roman"/>
          <w:i/>
          <w:szCs w:val="26"/>
        </w:rPr>
        <w:t xml:space="preserve"> ЭМ</w:t>
      </w:r>
      <w:r>
        <w:rPr>
          <w:rFonts w:cs="Times New Roman"/>
          <w:i/>
          <w:szCs w:val="26"/>
          <w:lang w:eastAsia="ru-RU"/>
        </w:rPr>
        <w:t xml:space="preserve">. </w:t>
      </w:r>
      <w:r>
        <w:rPr>
          <w:rFonts w:eastAsia="Times New Roman" w:cs="Times New Roman"/>
          <w:i/>
          <w:szCs w:val="26"/>
          <w:lang w:eastAsia="ru-RU"/>
        </w:rPr>
        <w:t>Качественный комплект размещается на столе для выдачи участникам, некачественный откладывается.</w:t>
      </w:r>
    </w:p>
    <w:p w14:paraId="06DE746A" w14:textId="77777777" w:rsidR="0061337F" w:rsidRDefault="007D244B">
      <w:pPr>
        <w:spacing w:line="240" w:lineRule="auto"/>
        <w:jc w:val="both"/>
        <w:rPr>
          <w:b/>
        </w:rPr>
      </w:pPr>
      <w:r>
        <w:rPr>
          <w:rFonts w:eastAsia="Times New Roman" w:cs="Times New Roman"/>
          <w:i/>
          <w:szCs w:val="26"/>
          <w:lang w:eastAsia="ru-RU"/>
        </w:rPr>
        <w:t>Далее</w:t>
      </w:r>
      <w:r>
        <w:rPr>
          <w:rFonts w:eastAsia="Times New Roman" w:cs="Times New Roman"/>
          <w:b/>
          <w:szCs w:val="26"/>
          <w:lang w:eastAsia="ru-RU"/>
        </w:rPr>
        <w:t xml:space="preserve"> </w:t>
      </w:r>
      <w:r>
        <w:rPr>
          <w:rFonts w:eastAsia="Times New Roman" w:cs="Times New Roman"/>
          <w:i/>
          <w:szCs w:val="26"/>
          <w:lang w:eastAsia="ru-RU"/>
        </w:rPr>
        <w:t>начинается вторая часть инструктажа.</w:t>
      </w:r>
    </w:p>
    <w:p w14:paraId="1F24B21E" w14:textId="77777777" w:rsidR="0061337F" w:rsidRDefault="007D244B">
      <w:pPr>
        <w:spacing w:line="240" w:lineRule="auto"/>
        <w:jc w:val="both"/>
        <w:rPr>
          <w:i/>
        </w:rPr>
      </w:pPr>
      <w:r>
        <w:rPr>
          <w:rFonts w:eastAsia="Times New Roman" w:cs="Times New Roman"/>
          <w:b/>
          <w:szCs w:val="26"/>
          <w:lang w:eastAsia="ru-RU"/>
        </w:rPr>
        <w:t>Вам выдаются напечатанные в аудитории ППЭ индивидуальные комплекты.</w:t>
      </w:r>
    </w:p>
    <w:p w14:paraId="5DD1F7CC" w14:textId="77777777" w:rsidR="0061337F" w:rsidRDefault="007D244B">
      <w:pPr>
        <w:spacing w:line="240" w:lineRule="auto"/>
        <w:jc w:val="both"/>
        <w:rPr>
          <w:b/>
        </w:rPr>
      </w:pPr>
      <w:r>
        <w:rPr>
          <w:rFonts w:eastAsia="Times New Roman" w:cs="Times New Roman"/>
          <w:i/>
          <w:szCs w:val="26"/>
          <w:lang w:eastAsia="ru-RU"/>
        </w:rPr>
        <w:t>(</w:t>
      </w:r>
      <w:r>
        <w:rPr>
          <w:rFonts w:eastAsia="Times New Roman" w:cs="Times New Roman"/>
          <w:i/>
          <w:szCs w:val="26"/>
        </w:rPr>
        <w:t>Организаторы раздают</w:t>
      </w:r>
      <w:r>
        <w:rPr>
          <w:rFonts w:eastAsia="Times New Roman" w:cs="Times New Roman"/>
          <w:i/>
          <w:szCs w:val="26"/>
          <w:lang w:eastAsia="ru-RU"/>
        </w:rPr>
        <w:t xml:space="preserve"> участникам распечатанные комплекты ЭМ</w:t>
      </w:r>
      <w:r>
        <w:rPr>
          <w:rFonts w:eastAsia="Times New Roman" w:cs="Times New Roman"/>
          <w:i/>
          <w:szCs w:val="26"/>
        </w:rPr>
        <w:t xml:space="preserve"> в произвольном порядке</w:t>
      </w:r>
      <w:r>
        <w:rPr>
          <w:rFonts w:eastAsia="Times New Roman" w:cs="Times New Roman"/>
          <w:i/>
          <w:szCs w:val="26"/>
          <w:lang w:eastAsia="ru-RU"/>
        </w:rPr>
        <w:t>).</w:t>
      </w:r>
    </w:p>
    <w:p w14:paraId="5B1C3136"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 xml:space="preserve">До начала работы с бланками ЕГЭ проверьте комплектацию выданных экзаменационных материалов. В индивидуальном комплекте находятся: </w:t>
      </w:r>
    </w:p>
    <w:p w14:paraId="6398D83B"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 xml:space="preserve">бланк регистрации, </w:t>
      </w:r>
    </w:p>
    <w:p w14:paraId="79AC33AF"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 xml:space="preserve">бланк ответов № 1, </w:t>
      </w:r>
    </w:p>
    <w:p w14:paraId="5E47C220" w14:textId="77777777" w:rsidR="0061337F" w:rsidRDefault="007D244B">
      <w:pPr>
        <w:spacing w:line="240" w:lineRule="auto"/>
        <w:jc w:val="both"/>
        <w:rPr>
          <w:b/>
        </w:rPr>
      </w:pPr>
      <w:r>
        <w:rPr>
          <w:rFonts w:eastAsia="Times New Roman" w:cs="Times New Roman"/>
          <w:b/>
          <w:szCs w:val="26"/>
          <w:lang w:eastAsia="ru-RU"/>
        </w:rPr>
        <w:t>бланк ответов № 2 лист 1</w:t>
      </w:r>
      <w:r w:rsidR="002A05DD">
        <w:rPr>
          <w:rFonts w:eastAsia="Times New Roman" w:cs="Times New Roman"/>
          <w:b/>
          <w:szCs w:val="26"/>
          <w:lang w:eastAsia="ru-RU"/>
        </w:rPr>
        <w:t xml:space="preserve"> </w:t>
      </w:r>
      <w:r w:rsidR="00630E8E" w:rsidRPr="00287475">
        <w:rPr>
          <w:rFonts w:eastAsia="Times New Roman" w:cs="Times New Roman"/>
          <w:i/>
          <w:szCs w:val="26"/>
          <w:lang w:eastAsia="ru-RU"/>
        </w:rPr>
        <w:t>(не читается при проведении ЕГЭ по математике базового уровня)</w:t>
      </w:r>
      <w:r w:rsidRPr="00AF0292">
        <w:rPr>
          <w:rFonts w:eastAsia="Times New Roman" w:cs="Times New Roman"/>
          <w:b/>
          <w:szCs w:val="26"/>
        </w:rPr>
        <w:t>,</w:t>
      </w:r>
    </w:p>
    <w:p w14:paraId="01EF21B7" w14:textId="77777777" w:rsidR="0061337F" w:rsidRDefault="007D244B">
      <w:pPr>
        <w:spacing w:line="240" w:lineRule="auto"/>
        <w:jc w:val="both"/>
        <w:rPr>
          <w:b/>
        </w:rPr>
      </w:pPr>
      <w:r>
        <w:rPr>
          <w:rFonts w:eastAsia="Times New Roman" w:cs="Times New Roman"/>
          <w:b/>
          <w:szCs w:val="26"/>
          <w:lang w:eastAsia="ru-RU"/>
        </w:rPr>
        <w:lastRenderedPageBreak/>
        <w:t>бланк ответов № 2 лист 2</w:t>
      </w:r>
      <w:r w:rsidR="002A05DD">
        <w:rPr>
          <w:rFonts w:eastAsia="Times New Roman" w:cs="Times New Roman"/>
          <w:b/>
          <w:szCs w:val="26"/>
          <w:lang w:eastAsia="ru-RU"/>
        </w:rPr>
        <w:t xml:space="preserve"> </w:t>
      </w:r>
      <w:r w:rsidR="002A05DD" w:rsidRPr="00504931">
        <w:rPr>
          <w:rFonts w:eastAsia="Times New Roman" w:cs="Times New Roman"/>
          <w:i/>
          <w:szCs w:val="26"/>
          <w:lang w:eastAsia="ru-RU"/>
        </w:rPr>
        <w:t>(не читается при проведении ЕГЭ по математике базового уровня)</w:t>
      </w:r>
      <w:r w:rsidRPr="00AF0292">
        <w:rPr>
          <w:rFonts w:eastAsia="Times New Roman" w:cs="Times New Roman"/>
          <w:b/>
          <w:szCs w:val="26"/>
        </w:rPr>
        <w:t>;</w:t>
      </w:r>
    </w:p>
    <w:p w14:paraId="4DED2606"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КИМ;</w:t>
      </w:r>
    </w:p>
    <w:p w14:paraId="1DD88508"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контрольный лист с информацией о номере бланка регистрации и номере КИМ</w:t>
      </w:r>
      <w:r>
        <w:rPr>
          <w:rFonts w:cs="Times New Roman"/>
          <w:szCs w:val="26"/>
          <w:lang w:eastAsia="ru-RU"/>
        </w:rPr>
        <w:t>.</w:t>
      </w:r>
    </w:p>
    <w:p w14:paraId="16744E03"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Ознакомьтесь с информацией в средней части бланка регистрации по работе с индивидуальным комплектом и убедитесь в правильной комплектации.</w:t>
      </w:r>
    </w:p>
    <w:p w14:paraId="06E19539"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 xml:space="preserve">Проверьте, совпадает ли цифровое значение </w:t>
      </w:r>
      <w:proofErr w:type="spellStart"/>
      <w:r>
        <w:rPr>
          <w:rFonts w:eastAsia="Times New Roman" w:cs="Times New Roman"/>
          <w:b/>
          <w:szCs w:val="26"/>
          <w:lang w:eastAsia="zh-CN"/>
        </w:rPr>
        <w:t>штрихкода</w:t>
      </w:r>
      <w:proofErr w:type="spellEnd"/>
      <w:r>
        <w:rPr>
          <w:rFonts w:eastAsia="Times New Roman" w:cs="Times New Roman"/>
          <w:b/>
          <w:szCs w:val="26"/>
          <w:lang w:eastAsia="zh-CN"/>
        </w:rPr>
        <w:t xml:space="preserve"> на первом и последнем листе КИМ со </w:t>
      </w:r>
      <w:proofErr w:type="spellStart"/>
      <w:r>
        <w:rPr>
          <w:rFonts w:eastAsia="Times New Roman" w:cs="Times New Roman"/>
          <w:b/>
          <w:szCs w:val="26"/>
          <w:lang w:eastAsia="zh-CN"/>
        </w:rPr>
        <w:t>штрихкодом</w:t>
      </w:r>
      <w:proofErr w:type="spellEnd"/>
      <w:r>
        <w:rPr>
          <w:rFonts w:eastAsia="Times New Roman" w:cs="Times New Roman"/>
          <w:b/>
          <w:szCs w:val="26"/>
          <w:lang w:eastAsia="zh-CN"/>
        </w:rPr>
        <w:t xml:space="preserve"> на контрольном листе. Цифровое значение </w:t>
      </w:r>
      <w:proofErr w:type="spellStart"/>
      <w:r>
        <w:rPr>
          <w:rFonts w:eastAsia="Times New Roman" w:cs="Times New Roman"/>
          <w:b/>
          <w:szCs w:val="26"/>
          <w:lang w:eastAsia="zh-CN"/>
        </w:rPr>
        <w:t>штрихкода</w:t>
      </w:r>
      <w:proofErr w:type="spellEnd"/>
      <w:r>
        <w:rPr>
          <w:rFonts w:eastAsia="Times New Roman" w:cs="Times New Roman"/>
          <w:b/>
          <w:szCs w:val="26"/>
          <w:lang w:eastAsia="zh-CN"/>
        </w:rPr>
        <w:t xml:space="preserve"> КИМ находится в средней части контрольного листа с подписью КИМ.</w:t>
      </w:r>
    </w:p>
    <w:p w14:paraId="17264DCD"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 xml:space="preserve">Проверьте, совпадает ли цифровое значение </w:t>
      </w:r>
      <w:proofErr w:type="spellStart"/>
      <w:r>
        <w:rPr>
          <w:rFonts w:eastAsia="Times New Roman" w:cs="Times New Roman"/>
          <w:b/>
          <w:szCs w:val="26"/>
          <w:lang w:eastAsia="zh-CN"/>
        </w:rPr>
        <w:t>штрихкода</w:t>
      </w:r>
      <w:proofErr w:type="spellEnd"/>
      <w:r>
        <w:rPr>
          <w:rFonts w:eastAsia="Times New Roman" w:cs="Times New Roman"/>
          <w:b/>
          <w:szCs w:val="26"/>
          <w:lang w:eastAsia="zh-CN"/>
        </w:rPr>
        <w:t xml:space="preserve"> на бланке регистрации со </w:t>
      </w:r>
      <w:proofErr w:type="spellStart"/>
      <w:r>
        <w:rPr>
          <w:rFonts w:eastAsia="Times New Roman" w:cs="Times New Roman"/>
          <w:b/>
          <w:szCs w:val="26"/>
          <w:lang w:eastAsia="zh-CN"/>
        </w:rPr>
        <w:t>штрихкодом</w:t>
      </w:r>
      <w:proofErr w:type="spellEnd"/>
      <w:r>
        <w:rPr>
          <w:rFonts w:eastAsia="Times New Roman" w:cs="Times New Roman"/>
          <w:b/>
          <w:szCs w:val="26"/>
          <w:lang w:eastAsia="zh-CN"/>
        </w:rPr>
        <w:t xml:space="preserve"> на контрольном листе. Номер бланка регистрации находится в средней части контрольного листа с подписью БР.</w:t>
      </w:r>
    </w:p>
    <w:p w14:paraId="33837DC0"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 xml:space="preserve">Внимательно просмотрите текст КИМ, проверьте качество текста на полиграфические дефекты, </w:t>
      </w:r>
      <w:r>
        <w:rPr>
          <w:rFonts w:eastAsia="Times New Roman" w:cs="Times New Roman"/>
          <w:b/>
          <w:szCs w:val="26"/>
        </w:rPr>
        <w:t>пересчитайте листы КИМ и сравните с указанным числом листов в КИМ. Количество листов напечатано на каждой странице КИМ в правом верхнем углу после наклонной черты</w:t>
      </w:r>
      <w:r>
        <w:rPr>
          <w:rFonts w:eastAsia="Times New Roman" w:cs="Times New Roman"/>
          <w:b/>
          <w:szCs w:val="26"/>
          <w:lang w:eastAsia="zh-CN"/>
        </w:rPr>
        <w:t>.</w:t>
      </w:r>
    </w:p>
    <w:p w14:paraId="567C0524" w14:textId="77777777" w:rsidR="0061337F" w:rsidRDefault="007D244B">
      <w:pPr>
        <w:spacing w:line="240" w:lineRule="auto"/>
        <w:jc w:val="both"/>
        <w:rPr>
          <w:i/>
        </w:rPr>
      </w:pPr>
      <w:r>
        <w:rPr>
          <w:rFonts w:eastAsia="Times New Roman" w:cs="Times New Roman"/>
          <w:b/>
          <w:szCs w:val="26"/>
          <w:lang w:eastAsia="zh-CN"/>
        </w:rPr>
        <w:t xml:space="preserve">Внимательно просмотрите бланки, проверьте качество печати </w:t>
      </w:r>
      <w:proofErr w:type="spellStart"/>
      <w:r>
        <w:rPr>
          <w:rFonts w:eastAsia="Times New Roman" w:cs="Times New Roman"/>
          <w:b/>
          <w:szCs w:val="26"/>
          <w:lang w:eastAsia="zh-CN"/>
        </w:rPr>
        <w:t>штрихкодов</w:t>
      </w:r>
      <w:proofErr w:type="spellEnd"/>
      <w:r>
        <w:rPr>
          <w:rFonts w:eastAsia="Times New Roman" w:cs="Times New Roman"/>
          <w:b/>
          <w:szCs w:val="26"/>
          <w:lang w:eastAsia="zh-CN"/>
        </w:rPr>
        <w:t xml:space="preserve"> и </w:t>
      </w:r>
      <w:r>
        <w:rPr>
          <w:rFonts w:eastAsia="Times New Roman" w:cs="Times New Roman"/>
          <w:b/>
          <w:szCs w:val="26"/>
          <w:lang w:val="en-US" w:eastAsia="zh-CN"/>
        </w:rPr>
        <w:t>QR</w:t>
      </w:r>
      <w:r>
        <w:rPr>
          <w:rFonts w:eastAsia="Times New Roman" w:cs="Times New Roman"/>
          <w:b/>
          <w:szCs w:val="26"/>
          <w:lang w:eastAsia="zh-CN"/>
        </w:rPr>
        <w:t>-кода, черных квадратов (реперов) на полиграфические дефекты.</w:t>
      </w:r>
    </w:p>
    <w:p w14:paraId="6EDE2079" w14:textId="77777777" w:rsidR="0061337F" w:rsidRDefault="007D244B">
      <w:pPr>
        <w:spacing w:line="240" w:lineRule="auto"/>
        <w:jc w:val="both"/>
        <w:rPr>
          <w:rFonts w:eastAsia="Times New Roman" w:cs="Times New Roman"/>
          <w:i/>
          <w:szCs w:val="26"/>
          <w:lang w:eastAsia="ru-RU"/>
        </w:rPr>
      </w:pPr>
      <w:r>
        <w:rPr>
          <w:rFonts w:eastAsia="Times New Roman" w:cs="Times New Roman"/>
          <w:i/>
          <w:szCs w:val="26"/>
          <w:lang w:eastAsia="ru-RU"/>
        </w:rPr>
        <w:t>Сделать паузу для проверки участниками комплектации выданных ЭМ.</w:t>
      </w:r>
    </w:p>
    <w:p w14:paraId="5A90BF76" w14:textId="77777777" w:rsidR="0061337F" w:rsidRDefault="007D244B">
      <w:pPr>
        <w:spacing w:line="240" w:lineRule="auto"/>
        <w:jc w:val="both"/>
        <w:rPr>
          <w:b/>
        </w:rPr>
      </w:pPr>
      <w:r>
        <w:rPr>
          <w:rFonts w:eastAsia="Times New Roman" w:cs="Times New Roman"/>
          <w:i/>
          <w:szCs w:val="26"/>
          <w:lang w:eastAsia="ru-RU"/>
        </w:rPr>
        <w:t xml:space="preserve">При обнаружении несовпадений </w:t>
      </w:r>
      <w:proofErr w:type="spellStart"/>
      <w:r>
        <w:rPr>
          <w:rFonts w:eastAsia="Times New Roman" w:cs="Times New Roman"/>
          <w:i/>
          <w:szCs w:val="26"/>
          <w:lang w:eastAsia="ru-RU"/>
        </w:rPr>
        <w:t>штрихкодов</w:t>
      </w:r>
      <w:proofErr w:type="spellEnd"/>
      <w:r>
        <w:rPr>
          <w:rFonts w:eastAsia="Times New Roman" w:cs="Times New Roman"/>
          <w:i/>
          <w:szCs w:val="26"/>
          <w:lang w:eastAsia="ru-RU"/>
        </w:rPr>
        <w:t>,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p>
    <w:p w14:paraId="7E0DF54B" w14:textId="77777777" w:rsidR="0061337F" w:rsidRDefault="007D244B">
      <w:pPr>
        <w:spacing w:line="240" w:lineRule="auto"/>
        <w:jc w:val="both"/>
        <w:rPr>
          <w:rFonts w:eastAsia="Times New Roman" w:cs="Times New Roman"/>
          <w:b/>
          <w:szCs w:val="26"/>
          <w:lang w:eastAsia="ru-RU"/>
        </w:rPr>
      </w:pPr>
      <w:r>
        <w:rPr>
          <w:rFonts w:eastAsia="Times New Roman" w:cs="Times New Roman"/>
          <w:b/>
          <w:szCs w:val="26"/>
          <w:lang w:eastAsia="ru-RU"/>
        </w:rPr>
        <w:t>Приступаем к заполнению бланка регистрации.</w:t>
      </w:r>
    </w:p>
    <w:p w14:paraId="78883FDE" w14:textId="77777777" w:rsidR="0061337F" w:rsidRDefault="007D244B">
      <w:pPr>
        <w:spacing w:line="240" w:lineRule="auto"/>
        <w:jc w:val="both"/>
        <w:rPr>
          <w:b/>
        </w:rPr>
      </w:pPr>
      <w:r>
        <w:rPr>
          <w:rFonts w:eastAsia="Times New Roman" w:cs="Times New Roman"/>
          <w:b/>
          <w:szCs w:val="26"/>
          <w:lang w:eastAsia="zh-CN"/>
        </w:rPr>
        <w:t xml:space="preserve">Записывайте буквы и цифры в соответствии с образцом на бланке. </w:t>
      </w:r>
      <w:r>
        <w:rPr>
          <w:rFonts w:eastAsia="Times New Roman" w:cs="Times New Roman"/>
          <w:b/>
          <w:szCs w:val="26"/>
          <w:lang w:eastAsia="ru-RU"/>
        </w:rPr>
        <w:t>Каждая цифра, символ записывается в отдельную клетку.</w:t>
      </w:r>
    </w:p>
    <w:p w14:paraId="1E073125" w14:textId="77777777" w:rsidR="0061337F" w:rsidRDefault="007D244B">
      <w:pPr>
        <w:spacing w:line="240" w:lineRule="auto"/>
        <w:jc w:val="both"/>
        <w:rPr>
          <w:rFonts w:eastAsia="Times New Roman" w:cs="Times New Roman"/>
          <w:b/>
          <w:szCs w:val="26"/>
        </w:rPr>
      </w:pPr>
      <w:r w:rsidRPr="004A0CDE">
        <w:rPr>
          <w:rFonts w:eastAsia="Times New Roman" w:cs="Times New Roman"/>
          <w:b/>
          <w:szCs w:val="26"/>
        </w:rPr>
        <w:t>Поля «Код региона», «Код ППЭ», «Код предмета», «Название предмета» и «Дата проведения ЕГЭ» заполнены автоматически</w:t>
      </w:r>
      <w:r>
        <w:rPr>
          <w:rFonts w:eastAsia="Times New Roman" w:cs="Times New Roman"/>
          <w:b/>
          <w:szCs w:val="26"/>
        </w:rPr>
        <w:t>.</w:t>
      </w:r>
    </w:p>
    <w:p w14:paraId="14F517E9"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 xml:space="preserve">Заполните поля </w:t>
      </w:r>
      <w:r w:rsidRPr="00A41306">
        <w:rPr>
          <w:rFonts w:eastAsia="Times New Roman" w:cs="Times New Roman"/>
          <w:b/>
          <w:szCs w:val="26"/>
        </w:rPr>
        <w:t xml:space="preserve">«Код образовательной организации» и «Номер аудитории» </w:t>
      </w:r>
      <w:r>
        <w:rPr>
          <w:rFonts w:eastAsia="Times New Roman" w:cs="Times New Roman"/>
          <w:b/>
          <w:szCs w:val="26"/>
          <w:lang w:eastAsia="zh-CN"/>
        </w:rPr>
        <w:t>в</w:t>
      </w:r>
      <w:r w:rsidRPr="00A41306">
        <w:rPr>
          <w:rFonts w:eastAsia="Times New Roman" w:cs="Times New Roman"/>
          <w:b/>
          <w:szCs w:val="26"/>
        </w:rPr>
        <w:t xml:space="preserve"> </w:t>
      </w:r>
      <w:r>
        <w:rPr>
          <w:rFonts w:eastAsia="Times New Roman" w:cs="Times New Roman"/>
          <w:b/>
          <w:szCs w:val="26"/>
          <w:lang w:eastAsia="zh-CN"/>
        </w:rPr>
        <w:t>соответствии с</w:t>
      </w:r>
      <w:r w:rsidRPr="00A41306">
        <w:rPr>
          <w:rFonts w:eastAsia="Times New Roman" w:cs="Times New Roman"/>
          <w:b/>
          <w:szCs w:val="26"/>
        </w:rPr>
        <w:t xml:space="preserve"> </w:t>
      </w:r>
      <w:r>
        <w:rPr>
          <w:rFonts w:eastAsia="Times New Roman" w:cs="Times New Roman"/>
          <w:b/>
          <w:szCs w:val="26"/>
          <w:lang w:eastAsia="zh-CN"/>
        </w:rPr>
        <w:t>информацией на</w:t>
      </w:r>
      <w:r w:rsidRPr="00A41306">
        <w:rPr>
          <w:rFonts w:eastAsia="Times New Roman" w:cs="Times New Roman"/>
          <w:b/>
          <w:szCs w:val="26"/>
        </w:rPr>
        <w:t xml:space="preserve"> </w:t>
      </w:r>
      <w:r>
        <w:rPr>
          <w:rFonts w:eastAsia="Times New Roman" w:cs="Times New Roman"/>
          <w:b/>
          <w:szCs w:val="26"/>
          <w:lang w:eastAsia="zh-CN"/>
        </w:rPr>
        <w:t>доске (информационном стенде).</w:t>
      </w:r>
    </w:p>
    <w:p w14:paraId="19A2F35A" w14:textId="77777777" w:rsidR="0061337F" w:rsidRDefault="007D244B">
      <w:pPr>
        <w:spacing w:line="240" w:lineRule="auto"/>
        <w:jc w:val="both"/>
        <w:rPr>
          <w:b/>
          <w:color w:val="000000"/>
        </w:rPr>
      </w:pPr>
      <w:r>
        <w:rPr>
          <w:rFonts w:eastAsia="Times New Roman" w:cs="Times New Roman"/>
          <w:i/>
          <w:szCs w:val="26"/>
          <w:lang w:eastAsia="zh-CN"/>
        </w:rPr>
        <w:t>Обратите внимание участников на доску</w:t>
      </w:r>
      <w:r>
        <w:rPr>
          <w:rFonts w:eastAsia="Times New Roman" w:cs="Times New Roman"/>
          <w:i/>
          <w:szCs w:val="26"/>
        </w:rPr>
        <w:t xml:space="preserve"> (информационный стенд).</w:t>
      </w:r>
    </w:p>
    <w:p w14:paraId="1B5E95E5" w14:textId="77777777" w:rsidR="0061337F" w:rsidRDefault="007D244B">
      <w:pPr>
        <w:spacing w:line="240" w:lineRule="auto"/>
        <w:jc w:val="both"/>
        <w:rPr>
          <w:rFonts w:eastAsia="Times New Roman" w:cs="Times New Roman"/>
          <w:b/>
          <w:color w:val="000000"/>
          <w:szCs w:val="26"/>
        </w:rPr>
      </w:pPr>
      <w:r w:rsidRPr="00A41306">
        <w:rPr>
          <w:rFonts w:eastAsia="Times New Roman" w:cs="Times New Roman"/>
          <w:b/>
          <w:color w:val="000000"/>
          <w:szCs w:val="26"/>
        </w:rPr>
        <w:t xml:space="preserve">Заполните поле «Класс». </w:t>
      </w:r>
    </w:p>
    <w:p w14:paraId="16A92FA3" w14:textId="77777777" w:rsidR="0061337F" w:rsidRDefault="007D244B">
      <w:pPr>
        <w:spacing w:line="240" w:lineRule="auto"/>
        <w:jc w:val="both"/>
        <w:rPr>
          <w:rFonts w:eastAsia="Times New Roman" w:cs="Times New Roman"/>
          <w:b/>
          <w:szCs w:val="26"/>
          <w:lang w:eastAsia="zh-CN"/>
        </w:rPr>
      </w:pPr>
      <w:r w:rsidRPr="00A41306">
        <w:rPr>
          <w:rFonts w:eastAsia="Times New Roman" w:cs="Times New Roman"/>
          <w:b/>
          <w:color w:val="000000"/>
          <w:szCs w:val="26"/>
        </w:rPr>
        <w:t>Поля «Служебная</w:t>
      </w:r>
      <w:r w:rsidRPr="00A43E32">
        <w:rPr>
          <w:b/>
          <w:color w:val="000000"/>
        </w:rPr>
        <w:t xml:space="preserve"> отметка</w:t>
      </w:r>
      <w:r w:rsidRPr="00A41306">
        <w:rPr>
          <w:rFonts w:eastAsia="Times New Roman" w:cs="Times New Roman"/>
          <w:b/>
          <w:color w:val="000000"/>
          <w:szCs w:val="26"/>
        </w:rPr>
        <w:t>»</w:t>
      </w:r>
      <w:r>
        <w:rPr>
          <w:rFonts w:eastAsia="Times New Roman" w:cs="Times New Roman"/>
          <w:b/>
          <w:color w:val="000000"/>
          <w:szCs w:val="26"/>
        </w:rPr>
        <w:t xml:space="preserve">, </w:t>
      </w:r>
      <w:r w:rsidRPr="00A41306">
        <w:rPr>
          <w:rFonts w:eastAsia="Times New Roman" w:cs="Times New Roman"/>
          <w:b/>
          <w:color w:val="000000"/>
          <w:szCs w:val="26"/>
        </w:rPr>
        <w:t>«Резерв</w:t>
      </w:r>
      <w:r w:rsidRPr="00A43E32">
        <w:rPr>
          <w:b/>
          <w:color w:val="000000"/>
        </w:rPr>
        <w:t xml:space="preserve">-1» </w:t>
      </w:r>
      <w:r>
        <w:rPr>
          <w:rFonts w:eastAsia="Times New Roman" w:cs="Times New Roman"/>
          <w:b/>
          <w:color w:val="000000"/>
          <w:szCs w:val="26"/>
        </w:rPr>
        <w:t xml:space="preserve">и </w:t>
      </w:r>
      <w:r>
        <w:rPr>
          <w:rFonts w:eastAsia="Times New Roman" w:cs="Times New Roman"/>
          <w:b/>
          <w:bCs/>
          <w:szCs w:val="26"/>
        </w:rPr>
        <w:t>«Контрольная сумма»</w:t>
      </w:r>
      <w:r w:rsidRPr="00FB0446">
        <w:rPr>
          <w:rFonts w:eastAsia="Times New Roman" w:cs="Times New Roman"/>
          <w:b/>
          <w:bCs/>
          <w:szCs w:val="26"/>
        </w:rPr>
        <w:t xml:space="preserve"> </w:t>
      </w:r>
      <w:r w:rsidRPr="00A43E32">
        <w:rPr>
          <w:b/>
          <w:color w:val="000000"/>
        </w:rPr>
        <w:t>не</w:t>
      </w:r>
      <w:r w:rsidRPr="00A41306">
        <w:rPr>
          <w:rFonts w:eastAsia="Times New Roman" w:cs="Times New Roman"/>
          <w:b/>
          <w:color w:val="000000"/>
          <w:szCs w:val="26"/>
        </w:rPr>
        <w:t xml:space="preserve"> </w:t>
      </w:r>
      <w:r w:rsidRPr="00A43E32">
        <w:rPr>
          <w:b/>
          <w:color w:val="000000"/>
        </w:rPr>
        <w:t>заполняются.</w:t>
      </w:r>
      <w:r w:rsidRPr="00A41306">
        <w:rPr>
          <w:rFonts w:eastAsia="Times New Roman" w:cs="Times New Roman"/>
          <w:b/>
          <w:color w:val="000000"/>
          <w:szCs w:val="26"/>
        </w:rPr>
        <w:t xml:space="preserve"> </w:t>
      </w:r>
    </w:p>
    <w:p w14:paraId="73953197" w14:textId="77777777" w:rsidR="0061337F" w:rsidRDefault="007D244B">
      <w:pPr>
        <w:spacing w:line="240" w:lineRule="auto"/>
        <w:jc w:val="both"/>
        <w:rPr>
          <w:i/>
        </w:rPr>
      </w:pPr>
      <w:r>
        <w:rPr>
          <w:rFonts w:eastAsia="Times New Roman" w:cs="Times New Roman"/>
          <w:b/>
          <w:szCs w:val="26"/>
          <w:lang w:eastAsia="zh-CN"/>
        </w:rPr>
        <w:t xml:space="preserve">Заполняем сведения об участнике </w:t>
      </w:r>
      <w:r>
        <w:rPr>
          <w:rFonts w:eastAsia="Times New Roman" w:cs="Times New Roman"/>
          <w:b/>
          <w:color w:val="000000"/>
          <w:szCs w:val="26"/>
          <w:lang w:eastAsia="ru-RU"/>
        </w:rPr>
        <w:t>экзамена</w:t>
      </w:r>
      <w:r>
        <w:rPr>
          <w:rFonts w:eastAsia="Times New Roman" w:cs="Times New Roman"/>
          <w:b/>
          <w:szCs w:val="26"/>
          <w:lang w:eastAsia="zh-CN"/>
        </w:rPr>
        <w:t xml:space="preserve">, поля: фамилия, имя, отчество (при наличии), данные документа, удостоверяющего личность. </w:t>
      </w:r>
    </w:p>
    <w:p w14:paraId="3D9C6298" w14:textId="77777777" w:rsidR="0061337F" w:rsidRDefault="007D244B">
      <w:pPr>
        <w:spacing w:line="240" w:lineRule="auto"/>
        <w:jc w:val="both"/>
        <w:rPr>
          <w:b/>
        </w:rPr>
      </w:pPr>
      <w:r>
        <w:rPr>
          <w:rFonts w:eastAsia="Times New Roman" w:cs="Times New Roman"/>
          <w:i/>
          <w:szCs w:val="26"/>
          <w:lang w:eastAsia="ru-RU"/>
        </w:rPr>
        <w:t>Сделать паузу для заполнения участниками бланков регистрации.</w:t>
      </w:r>
    </w:p>
    <w:p w14:paraId="337F3B0F" w14:textId="77777777" w:rsidR="0061337F" w:rsidRDefault="007D244B">
      <w:pPr>
        <w:spacing w:line="240" w:lineRule="auto"/>
        <w:jc w:val="both"/>
        <w:rPr>
          <w:i/>
        </w:rPr>
      </w:pPr>
      <w:r>
        <w:rPr>
          <w:rFonts w:eastAsia="Times New Roman" w:cs="Times New Roman"/>
          <w:b/>
          <w:szCs w:val="26"/>
          <w:lang w:eastAsia="zh-CN"/>
        </w:rPr>
        <w:t>Поставьте вашу подпись в поле «</w:t>
      </w:r>
      <w:r>
        <w:rPr>
          <w:rFonts w:eastAsia="Times New Roman" w:cs="Times New Roman"/>
          <w:b/>
          <w:szCs w:val="26"/>
        </w:rPr>
        <w:t>Подпись</w:t>
      </w:r>
      <w:r>
        <w:rPr>
          <w:rFonts w:eastAsia="Times New Roman" w:cs="Times New Roman"/>
          <w:b/>
          <w:szCs w:val="26"/>
          <w:lang w:eastAsia="zh-CN"/>
        </w:rPr>
        <w:t xml:space="preserve"> участника ЕГЭ», расположенном в нижней части бланка регистрации.</w:t>
      </w:r>
    </w:p>
    <w:p w14:paraId="3309801F" w14:textId="77777777" w:rsidR="0061337F" w:rsidRDefault="007D244B">
      <w:pPr>
        <w:spacing w:line="240" w:lineRule="auto"/>
        <w:jc w:val="both"/>
        <w:rPr>
          <w:b/>
        </w:rPr>
      </w:pPr>
      <w:r>
        <w:rPr>
          <w:rFonts w:eastAsia="Times New Roman" w:cs="Times New Roman"/>
          <w:i/>
          <w:szCs w:val="26"/>
          <w:lang w:eastAsia="zh-CN"/>
        </w:rPr>
        <w:t xml:space="preserve">(В случае если участник </w:t>
      </w:r>
      <w:r>
        <w:rPr>
          <w:rFonts w:eastAsia="Times New Roman" w:cs="Times New Roman"/>
          <w:i/>
          <w:color w:val="000000"/>
          <w:szCs w:val="26"/>
          <w:lang w:eastAsia="ru-RU"/>
        </w:rPr>
        <w:t>экзамена</w:t>
      </w:r>
      <w:r>
        <w:rPr>
          <w:rFonts w:eastAsia="Times New Roman" w:cs="Times New Roman"/>
          <w:i/>
          <w:szCs w:val="26"/>
          <w:lang w:eastAsia="zh-CN"/>
        </w:rPr>
        <w:t xml:space="preserve"> отказывается ставить личную подпись в бланке регистрации, организатор в аудитории ставит в бланке регистрации свою подпись).</w:t>
      </w:r>
    </w:p>
    <w:p w14:paraId="0E84FEA8" w14:textId="77777777" w:rsidR="0061337F" w:rsidRDefault="007D244B">
      <w:pPr>
        <w:spacing w:line="240" w:lineRule="auto"/>
        <w:jc w:val="both"/>
        <w:rPr>
          <w:b/>
          <w:color w:val="000000"/>
        </w:rPr>
      </w:pPr>
      <w:r>
        <w:rPr>
          <w:rFonts w:eastAsia="Times New Roman" w:cs="Times New Roman"/>
          <w:b/>
          <w:szCs w:val="26"/>
          <w:lang w:eastAsia="zh-CN"/>
        </w:rPr>
        <w:t>Приступаем к заполнению регистрационных полей бланков ответов.</w:t>
      </w:r>
    </w:p>
    <w:p w14:paraId="1F2A1AE5" w14:textId="77777777" w:rsidR="0061337F" w:rsidRDefault="007D244B">
      <w:pPr>
        <w:spacing w:line="240" w:lineRule="auto"/>
        <w:jc w:val="both"/>
        <w:rPr>
          <w:b/>
          <w:color w:val="000000"/>
        </w:rPr>
      </w:pPr>
      <w:r>
        <w:rPr>
          <w:rFonts w:eastAsia="Times New Roman" w:cs="Times New Roman"/>
          <w:b/>
          <w:color w:val="000000"/>
          <w:szCs w:val="26"/>
          <w:lang w:eastAsia="ru-RU"/>
        </w:rPr>
        <w:t xml:space="preserve">Код региона, код предмета и его название на бланке ответов №1 заполнены автоматически. </w:t>
      </w:r>
      <w:r>
        <w:rPr>
          <w:rFonts w:eastAsia="Times New Roman" w:cs="Times New Roman"/>
          <w:b/>
          <w:szCs w:val="26"/>
          <w:lang w:eastAsia="zh-CN"/>
        </w:rPr>
        <w:t>Поставьте вашу подпись в поле «</w:t>
      </w:r>
      <w:r>
        <w:rPr>
          <w:rFonts w:eastAsia="Times New Roman" w:cs="Times New Roman"/>
          <w:b/>
          <w:szCs w:val="26"/>
        </w:rPr>
        <w:t>Подпись</w:t>
      </w:r>
      <w:r>
        <w:rPr>
          <w:rFonts w:eastAsia="Times New Roman" w:cs="Times New Roman"/>
          <w:b/>
          <w:szCs w:val="26"/>
          <w:lang w:eastAsia="zh-CN"/>
        </w:rPr>
        <w:t xml:space="preserve"> участника ЕГЭ», расположенном в верхней части бланка ответов № 1. Служебное поле «Резерв-4» не заполняйте.</w:t>
      </w:r>
    </w:p>
    <w:p w14:paraId="2D568EF2" w14:textId="77777777" w:rsidR="0061337F" w:rsidRDefault="007D244B">
      <w:pPr>
        <w:spacing w:line="240" w:lineRule="auto"/>
        <w:jc w:val="both"/>
        <w:rPr>
          <w:i/>
        </w:rPr>
      </w:pPr>
      <w:r>
        <w:rPr>
          <w:rFonts w:eastAsia="Times New Roman" w:cs="Times New Roman"/>
          <w:b/>
          <w:color w:val="000000"/>
          <w:szCs w:val="26"/>
          <w:lang w:eastAsia="ru-RU"/>
        </w:rPr>
        <w:t xml:space="preserve">Код региона, код предмета и его название, Лист № на бланке ответов №2 заполнены автоматически. </w:t>
      </w:r>
      <w:r>
        <w:rPr>
          <w:rFonts w:eastAsia="Times New Roman" w:cs="Times New Roman"/>
          <w:b/>
          <w:color w:val="000000"/>
          <w:szCs w:val="26"/>
        </w:rPr>
        <w:t>Также автоматически заполнено</w:t>
      </w:r>
      <w:r w:rsidRPr="00A43E32">
        <w:rPr>
          <w:b/>
          <w:color w:val="000000"/>
        </w:rPr>
        <w:t xml:space="preserve"> поле «</w:t>
      </w:r>
      <w:r>
        <w:rPr>
          <w:rFonts w:eastAsia="Times New Roman" w:cs="Times New Roman"/>
          <w:b/>
          <w:color w:val="000000"/>
          <w:szCs w:val="26"/>
        </w:rPr>
        <w:t xml:space="preserve">Бланк ответов № 2 </w:t>
      </w:r>
      <w:r>
        <w:rPr>
          <w:rFonts w:eastAsia="Times New Roman" w:cs="Times New Roman"/>
          <w:b/>
          <w:color w:val="000000"/>
          <w:szCs w:val="26"/>
        </w:rPr>
        <w:lastRenderedPageBreak/>
        <w:t xml:space="preserve">(лист 2)» на листе 1 бланка ответов № 2. </w:t>
      </w:r>
      <w:r>
        <w:rPr>
          <w:rFonts w:eastAsia="Times New Roman" w:cs="Times New Roman"/>
          <w:b/>
          <w:szCs w:val="26"/>
        </w:rPr>
        <w:t>Служебные поля «</w:t>
      </w:r>
      <w:r>
        <w:rPr>
          <w:rFonts w:eastAsia="Times New Roman" w:cs="Times New Roman"/>
          <w:b/>
          <w:szCs w:val="26"/>
          <w:lang w:eastAsia="zh-CN"/>
        </w:rPr>
        <w:t>Резерв-5</w:t>
      </w:r>
      <w:r>
        <w:rPr>
          <w:rFonts w:eastAsia="Times New Roman" w:cs="Times New Roman"/>
          <w:b/>
          <w:szCs w:val="26"/>
        </w:rPr>
        <w:t>» и «Резерв-6</w:t>
      </w:r>
      <w:r>
        <w:rPr>
          <w:rFonts w:eastAsia="Times New Roman" w:cs="Times New Roman"/>
          <w:b/>
          <w:szCs w:val="26"/>
          <w:lang w:eastAsia="zh-CN"/>
        </w:rPr>
        <w:t>» не заполняйте.</w:t>
      </w:r>
    </w:p>
    <w:p w14:paraId="6CB6A5E4" w14:textId="77777777" w:rsidR="0061337F" w:rsidRDefault="007D244B">
      <w:pPr>
        <w:spacing w:line="240" w:lineRule="auto"/>
        <w:jc w:val="both"/>
        <w:rPr>
          <w:b/>
        </w:rPr>
      </w:pPr>
      <w:r>
        <w:rPr>
          <w:rFonts w:eastAsia="Times New Roman" w:cs="Times New Roman"/>
          <w:i/>
          <w:szCs w:val="26"/>
          <w:lang w:eastAsia="ru-RU"/>
        </w:rPr>
        <w:t>Организаторы</w:t>
      </w:r>
      <w:r>
        <w:rPr>
          <w:rFonts w:eastAsia="Times New Roman" w:cs="Times New Roman"/>
          <w:i/>
          <w:szCs w:val="26"/>
        </w:rPr>
        <w:t xml:space="preserve"> в аудитории</w:t>
      </w:r>
      <w:r>
        <w:rPr>
          <w:rFonts w:eastAsia="Times New Roman" w:cs="Times New Roman"/>
          <w:i/>
          <w:szCs w:val="26"/>
          <w:lang w:eastAsia="ru-RU"/>
        </w:rPr>
        <w:t xml:space="preserve"> проверяют правильность заполнения регистрационных полей на всех бланках ЕГЭ у каждого участника экзамена и соответствие данных участника экзамена </w:t>
      </w:r>
      <w:r w:rsidRPr="00A41306">
        <w:rPr>
          <w:rFonts w:eastAsia="Times New Roman" w:cs="Times New Roman"/>
          <w:i/>
          <w:szCs w:val="26"/>
        </w:rPr>
        <w:t>(ФИО, серии и номера документа, удостоверяющего личность) в бланке регистрации</w:t>
      </w:r>
      <w:r>
        <w:rPr>
          <w:rFonts w:eastAsia="Times New Roman" w:cs="Times New Roman"/>
          <w:i/>
          <w:szCs w:val="26"/>
        </w:rPr>
        <w:t xml:space="preserve"> и в документе, удостоверяющем личность. </w:t>
      </w:r>
      <w:r w:rsidRPr="00A41306">
        <w:rPr>
          <w:rFonts w:eastAsia="Times New Roman" w:cs="Times New Roman"/>
          <w:i/>
          <w:szCs w:val="26"/>
        </w:rPr>
        <w:t>В случае обнаружения ошибочного заполнения регистрационных полей бланка организаторы в аудитории дают указание участнику внести соответствующие исправления</w:t>
      </w:r>
      <w:r>
        <w:rPr>
          <w:rFonts w:eastAsia="Times New Roman" w:cs="Times New Roman"/>
          <w:i/>
          <w:szCs w:val="26"/>
          <w:lang w:eastAsia="ru-RU"/>
        </w:rPr>
        <w:t>.</w:t>
      </w:r>
    </w:p>
    <w:p w14:paraId="3606FCB6"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Напоминаем основные правила по заполнению бланков ответов.</w:t>
      </w:r>
    </w:p>
    <w:p w14:paraId="4519A6B6"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При выполнении заданий внимательно читайте инструкции к заданиям, указанные у вас в КИМ. Записывайте ответы в соответствии с этими инструкциями.</w:t>
      </w:r>
    </w:p>
    <w:p w14:paraId="041D70BC" w14:textId="77777777" w:rsidR="0061337F" w:rsidRDefault="007D244B">
      <w:pPr>
        <w:spacing w:line="240" w:lineRule="auto"/>
        <w:jc w:val="both"/>
        <w:rPr>
          <w:rFonts w:eastAsia="Times New Roman" w:cs="Times New Roman"/>
          <w:b/>
          <w:color w:val="000000"/>
          <w:szCs w:val="26"/>
          <w:lang w:eastAsia="ru-RU"/>
        </w:rPr>
      </w:pPr>
      <w:r>
        <w:rPr>
          <w:rFonts w:eastAsia="Times New Roman" w:cs="Times New Roman"/>
          <w:b/>
          <w:szCs w:val="26"/>
          <w:lang w:eastAsia="zh-CN"/>
        </w:rPr>
        <w:t>При выполнении заданий с кратким ответом</w:t>
      </w:r>
      <w:r>
        <w:rPr>
          <w:rFonts w:eastAsia="Times New Roman" w:cs="Times New Roman"/>
          <w:b/>
          <w:color w:val="000000"/>
          <w:szCs w:val="26"/>
          <w:lang w:eastAsia="ru-RU"/>
        </w:rPr>
        <w:t xml:space="preserve"> ответ записывайте справа от номера задания в бланке ответов № 1.</w:t>
      </w:r>
    </w:p>
    <w:p w14:paraId="787A7CE3" w14:textId="77777777" w:rsidR="0061337F" w:rsidRDefault="007D244B">
      <w:pPr>
        <w:spacing w:line="240" w:lineRule="auto"/>
        <w:jc w:val="both"/>
        <w:rPr>
          <w:b/>
        </w:rPr>
      </w:pPr>
      <w:r>
        <w:rPr>
          <w:rFonts w:eastAsia="Times New Roman" w:cs="Times New Roman"/>
          <w:b/>
          <w:color w:val="000000"/>
          <w:szCs w:val="26"/>
          <w:lang w:eastAsia="ru-RU"/>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p>
    <w:p w14:paraId="0E161132" w14:textId="77777777" w:rsidR="0061337F" w:rsidRDefault="007D244B">
      <w:pPr>
        <w:spacing w:line="240" w:lineRule="auto"/>
        <w:jc w:val="both"/>
        <w:rPr>
          <w:b/>
          <w:color w:val="000000"/>
        </w:rPr>
      </w:pPr>
      <w:r>
        <w:rPr>
          <w:rFonts w:eastAsia="Times New Roman" w:cs="Times New Roman"/>
          <w:b/>
          <w:szCs w:val="26"/>
          <w:lang w:eastAsia="zh-CN"/>
        </w:rPr>
        <w:t>Вы можете заменить ошибочный ответ.</w:t>
      </w:r>
    </w:p>
    <w:p w14:paraId="7F9E6109" w14:textId="77777777" w:rsidR="0061337F" w:rsidRDefault="007D244B">
      <w:pPr>
        <w:spacing w:line="240" w:lineRule="auto"/>
        <w:jc w:val="both"/>
        <w:rPr>
          <w:b/>
        </w:rPr>
      </w:pPr>
      <w:r>
        <w:rPr>
          <w:rFonts w:eastAsia="Times New Roman" w:cs="Times New Roman"/>
          <w:b/>
          <w:color w:val="000000"/>
          <w:szCs w:val="26"/>
          <w:lang w:eastAsia="ru-RU"/>
        </w:rPr>
        <w:t xml:space="preserve">Для этого в соответствующее поле области замены ошибочных ответов на задания с кратким ответом следует внести номер задания, ответ на который следует исправить, а в строку клеточек записать новое значение верного ответа на указанное задание. </w:t>
      </w:r>
    </w:p>
    <w:p w14:paraId="79FD871C" w14:textId="77777777" w:rsidR="0061337F" w:rsidRDefault="007D244B">
      <w:pPr>
        <w:spacing w:line="240" w:lineRule="auto"/>
        <w:jc w:val="both"/>
        <w:rPr>
          <w:b/>
        </w:rPr>
      </w:pPr>
      <w:r>
        <w:rPr>
          <w:rFonts w:eastAsia="Times New Roman" w:cs="Times New Roman"/>
          <w:b/>
          <w:szCs w:val="26"/>
          <w:lang w:eastAsia="ru-RU"/>
        </w:rPr>
        <w:t xml:space="preserve">Обращаем ваше внимание, что на бланках ответов № 1 и № 2 запрещается </w:t>
      </w:r>
      <w:r>
        <w:rPr>
          <w:rFonts w:eastAsia="Times New Roman" w:cs="Times New Roman"/>
          <w:b/>
          <w:color w:val="000000"/>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экзамена. Вы можете делать пометки в  </w:t>
      </w:r>
      <w:r w:rsidR="006A5A66">
        <w:rPr>
          <w:rFonts w:eastAsia="Times New Roman" w:cs="Times New Roman"/>
          <w:b/>
          <w:color w:val="000000"/>
          <w:szCs w:val="26"/>
          <w:lang w:eastAsia="ru-RU"/>
        </w:rPr>
        <w:t xml:space="preserve">черновиках </w:t>
      </w:r>
      <w:r>
        <w:rPr>
          <w:rFonts w:eastAsia="Times New Roman" w:cs="Times New Roman"/>
          <w:b/>
          <w:color w:val="000000"/>
          <w:szCs w:val="26"/>
          <w:lang w:eastAsia="ru-RU"/>
        </w:rPr>
        <w:t xml:space="preserve">и КИМ. Также обращаем ваше внимание на то, что ответы, записанные на </w:t>
      </w:r>
      <w:r w:rsidR="006A5A66">
        <w:rPr>
          <w:rFonts w:eastAsia="Times New Roman" w:cs="Times New Roman"/>
          <w:b/>
          <w:color w:val="000000"/>
          <w:szCs w:val="26"/>
          <w:lang w:eastAsia="ru-RU"/>
        </w:rPr>
        <w:t xml:space="preserve">черновиках </w:t>
      </w:r>
      <w:r>
        <w:rPr>
          <w:rFonts w:eastAsia="Times New Roman" w:cs="Times New Roman"/>
          <w:b/>
          <w:color w:val="000000"/>
          <w:szCs w:val="26"/>
          <w:lang w:eastAsia="ru-RU"/>
        </w:rPr>
        <w:t xml:space="preserve">и КИМ, не проверяются. </w:t>
      </w:r>
    </w:p>
    <w:p w14:paraId="0E352C4B" w14:textId="77777777" w:rsidR="0061337F" w:rsidRDefault="00630E8E">
      <w:pPr>
        <w:spacing w:line="240" w:lineRule="auto"/>
        <w:jc w:val="both"/>
        <w:rPr>
          <w:rFonts w:eastAsia="Times New Roman" w:cs="Times New Roman"/>
          <w:b/>
          <w:szCs w:val="26"/>
          <w:lang w:eastAsia="zh-CN"/>
        </w:rPr>
      </w:pPr>
      <w:r w:rsidRPr="00287475">
        <w:rPr>
          <w:rFonts w:eastAsia="Times New Roman" w:cs="Times New Roman"/>
          <w:i/>
          <w:szCs w:val="26"/>
          <w:lang w:eastAsia="zh-CN"/>
        </w:rPr>
        <w:t>Абзац НЕ читается пр</w:t>
      </w:r>
      <w:r w:rsidR="005E16E5">
        <w:rPr>
          <w:rFonts w:eastAsia="Times New Roman" w:cs="Times New Roman"/>
          <w:i/>
          <w:szCs w:val="26"/>
          <w:lang w:eastAsia="zh-CN"/>
        </w:rPr>
        <w:t>и</w:t>
      </w:r>
      <w:r w:rsidRPr="00287475">
        <w:rPr>
          <w:rFonts w:eastAsia="Times New Roman" w:cs="Times New Roman"/>
          <w:i/>
          <w:szCs w:val="26"/>
          <w:lang w:eastAsia="zh-CN"/>
        </w:rPr>
        <w:t xml:space="preserve"> проведении ЕГЭ по математике базового уровня:</w:t>
      </w:r>
      <w:r w:rsidR="005E16E5">
        <w:rPr>
          <w:rFonts w:eastAsia="Times New Roman" w:cs="Times New Roman"/>
          <w:b/>
          <w:szCs w:val="26"/>
          <w:lang w:eastAsia="zh-CN"/>
        </w:rPr>
        <w:t xml:space="preserve"> в</w:t>
      </w:r>
      <w:r w:rsidR="007D244B">
        <w:rPr>
          <w:rFonts w:eastAsia="Times New Roman" w:cs="Times New Roman"/>
          <w:b/>
          <w:szCs w:val="26"/>
          <w:lang w:eastAsia="zh-CN"/>
        </w:rPr>
        <w:t xml:space="preserve"> случае нехватки места </w:t>
      </w:r>
      <w:r w:rsidR="007D244B">
        <w:rPr>
          <w:rFonts w:eastAsia="Times New Roman" w:cs="Times New Roman"/>
          <w:b/>
          <w:szCs w:val="26"/>
        </w:rPr>
        <w:t>на  бланк</w:t>
      </w:r>
      <w:r w:rsidR="005E16E5">
        <w:rPr>
          <w:rFonts w:eastAsia="Times New Roman" w:cs="Times New Roman"/>
          <w:b/>
          <w:szCs w:val="26"/>
        </w:rPr>
        <w:t>е</w:t>
      </w:r>
      <w:r w:rsidR="007D244B">
        <w:rPr>
          <w:rFonts w:eastAsia="Times New Roman" w:cs="Times New Roman"/>
          <w:b/>
          <w:szCs w:val="26"/>
          <w:lang w:eastAsia="zh-CN"/>
        </w:rPr>
        <w:t xml:space="preserve"> ответов № 2 лист 1 и бланке ответов № 2 лист 2 Вы можете обратиться к нам за дополнительным бланком </w:t>
      </w:r>
      <w:r w:rsidR="007D244B">
        <w:rPr>
          <w:rFonts w:eastAsia="Times New Roman" w:cs="Times New Roman"/>
          <w:b/>
          <w:szCs w:val="26"/>
        </w:rPr>
        <w:t xml:space="preserve">ответов </w:t>
      </w:r>
      <w:r w:rsidR="007D244B">
        <w:rPr>
          <w:rFonts w:eastAsia="Times New Roman" w:cs="Times New Roman"/>
          <w:b/>
          <w:szCs w:val="26"/>
          <w:lang w:eastAsia="zh-CN"/>
        </w:rPr>
        <w:t xml:space="preserve">№ 2. Оборотные стороны бланка ответов № 2 </w:t>
      </w:r>
      <w:r w:rsidR="007D244B">
        <w:rPr>
          <w:rFonts w:eastAsia="Times New Roman" w:cs="Times New Roman"/>
          <w:b/>
          <w:szCs w:val="26"/>
        </w:rPr>
        <w:t xml:space="preserve">(листа 1 и листа 2) </w:t>
      </w:r>
      <w:r w:rsidR="007D244B">
        <w:rPr>
          <w:rFonts w:eastAsia="Times New Roman" w:cs="Times New Roman"/>
          <w:b/>
          <w:szCs w:val="26"/>
          <w:lang w:eastAsia="zh-CN"/>
        </w:rPr>
        <w:t>и дополнительных бланков ответов № 2 не заполняются и не проверяются. Апелляции по вопросам проверки записей на оборотной стороне</w:t>
      </w:r>
      <w:r w:rsidR="007D244B">
        <w:rPr>
          <w:rFonts w:eastAsia="Times New Roman" w:cs="Times New Roman"/>
          <w:b/>
          <w:szCs w:val="26"/>
        </w:rPr>
        <w:t xml:space="preserve"> указанных бланков</w:t>
      </w:r>
      <w:r w:rsidR="007D244B">
        <w:rPr>
          <w:rFonts w:eastAsia="Times New Roman" w:cs="Times New Roman"/>
          <w:b/>
          <w:szCs w:val="26"/>
          <w:lang w:eastAsia="zh-CN"/>
        </w:rPr>
        <w:t xml:space="preserve"> рассматриваться также не будут.</w:t>
      </w:r>
    </w:p>
    <w:p w14:paraId="28F0FB1C"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 xml:space="preserve">Начало выполнения экзаменационной работы: </w:t>
      </w:r>
      <w:r>
        <w:rPr>
          <w:rFonts w:eastAsia="Times New Roman" w:cs="Times New Roman"/>
          <w:i/>
          <w:szCs w:val="26"/>
          <w:lang w:eastAsia="zh-CN"/>
        </w:rPr>
        <w:t>(объявить время начала экзамена).</w:t>
      </w:r>
    </w:p>
    <w:p w14:paraId="3FDE2E0C" w14:textId="77777777" w:rsidR="0061337F" w:rsidRDefault="007D244B">
      <w:pPr>
        <w:spacing w:line="240" w:lineRule="auto"/>
        <w:jc w:val="both"/>
        <w:rPr>
          <w:i/>
        </w:rPr>
      </w:pPr>
      <w:r>
        <w:rPr>
          <w:rFonts w:eastAsia="Times New Roman" w:cs="Times New Roman"/>
          <w:b/>
          <w:szCs w:val="26"/>
          <w:lang w:eastAsia="zh-CN"/>
        </w:rPr>
        <w:t xml:space="preserve">Окончание выполнения экзаменационной работы: </w:t>
      </w:r>
      <w:r>
        <w:rPr>
          <w:rFonts w:eastAsia="Times New Roman" w:cs="Times New Roman"/>
          <w:i/>
          <w:szCs w:val="26"/>
          <w:lang w:eastAsia="zh-CN"/>
        </w:rPr>
        <w:t>(указать время).</w:t>
      </w:r>
    </w:p>
    <w:p w14:paraId="49996A23" w14:textId="77777777" w:rsidR="0061337F" w:rsidRDefault="007D244B">
      <w:pPr>
        <w:spacing w:line="240" w:lineRule="auto"/>
        <w:jc w:val="both"/>
        <w:rPr>
          <w:rFonts w:eastAsia="Times New Roman" w:cs="Times New Roman"/>
          <w:i/>
          <w:szCs w:val="26"/>
          <w:lang w:eastAsia="zh-CN"/>
        </w:rPr>
      </w:pPr>
      <w:r>
        <w:rPr>
          <w:rFonts w:eastAsia="Times New Roman" w:cs="Times New Roman"/>
          <w:i/>
          <w:szCs w:val="26"/>
          <w:lang w:eastAsia="zh-CN"/>
        </w:rPr>
        <w:t xml:space="preserve">Запишите на доске </w:t>
      </w:r>
      <w:r w:rsidRPr="00E222AF">
        <w:rPr>
          <w:rFonts w:eastAsia="Times New Roman" w:cs="Times New Roman"/>
          <w:i/>
          <w:szCs w:val="26"/>
        </w:rPr>
        <w:t>(информационном стенде)</w:t>
      </w:r>
      <w:r>
        <w:rPr>
          <w:rFonts w:eastAsia="Times New Roman" w:cs="Times New Roman"/>
          <w:i/>
          <w:szCs w:val="26"/>
        </w:rPr>
        <w:t xml:space="preserve"> </w:t>
      </w:r>
      <w:r>
        <w:rPr>
          <w:rFonts w:eastAsia="Times New Roman" w:cs="Times New Roman"/>
          <w:i/>
          <w:szCs w:val="26"/>
          <w:lang w:eastAsia="zh-CN"/>
        </w:rPr>
        <w:t xml:space="preserve">время начала и окончания выполнения экзаменационной работы. </w:t>
      </w:r>
    </w:p>
    <w:p w14:paraId="1D898A26" w14:textId="77777777" w:rsidR="0061337F" w:rsidRDefault="007D244B">
      <w:pPr>
        <w:spacing w:line="240" w:lineRule="auto"/>
        <w:jc w:val="both"/>
        <w:rPr>
          <w:b/>
        </w:rPr>
      </w:pPr>
      <w:r>
        <w:rPr>
          <w:rFonts w:eastAsia="Times New Roman" w:cs="Times New Roman"/>
          <w:i/>
          <w:szCs w:val="26"/>
        </w:rPr>
        <w:t xml:space="preserve">Важно! </w:t>
      </w:r>
      <w:r>
        <w:rPr>
          <w:rFonts w:eastAsia="Times New Roman" w:cs="Times New Roman"/>
          <w:i/>
          <w:szCs w:val="26"/>
          <w:lang w:eastAsia="zh-CN"/>
        </w:rPr>
        <w:t>Время, отведенное на инструктаж и заполнение регистрационных частей бланков ЕГЭ, в общее время выполнения экзаменационной работы не включается.</w:t>
      </w:r>
    </w:p>
    <w:p w14:paraId="40858795"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Не забывайте переносить ответы из черновика в бланк ответов.</w:t>
      </w:r>
    </w:p>
    <w:p w14:paraId="5DAF264F"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 xml:space="preserve">Инструктаж закончен. Вы можете приступать к выполнению заданий. </w:t>
      </w:r>
    </w:p>
    <w:p w14:paraId="235D93F8" w14:textId="77777777" w:rsidR="0061337F" w:rsidRDefault="007D244B">
      <w:pPr>
        <w:spacing w:line="240" w:lineRule="auto"/>
        <w:jc w:val="both"/>
        <w:rPr>
          <w:i/>
        </w:rPr>
      </w:pPr>
      <w:r>
        <w:rPr>
          <w:rFonts w:eastAsia="Times New Roman" w:cs="Times New Roman"/>
          <w:b/>
          <w:szCs w:val="26"/>
          <w:lang w:eastAsia="zh-CN"/>
        </w:rPr>
        <w:t>Желаем удачи!</w:t>
      </w:r>
    </w:p>
    <w:p w14:paraId="580260D1" w14:textId="77777777" w:rsidR="0061337F" w:rsidRDefault="007D244B">
      <w:pPr>
        <w:tabs>
          <w:tab w:val="left" w:pos="10206"/>
        </w:tabs>
        <w:spacing w:line="240" w:lineRule="auto"/>
        <w:jc w:val="both"/>
        <w:rPr>
          <w:b/>
        </w:rPr>
      </w:pPr>
      <w:r>
        <w:rPr>
          <w:rFonts w:eastAsia="Times New Roman" w:cs="Times New Roman"/>
          <w:i/>
          <w:szCs w:val="26"/>
          <w:lang w:eastAsia="zh-CN"/>
        </w:rPr>
        <w:t>За 30 минут до окончания выполнения экзаменационной работы необходимо объявить:</w:t>
      </w:r>
    </w:p>
    <w:p w14:paraId="6E4915F4" w14:textId="77777777" w:rsidR="0061337F" w:rsidRDefault="007D244B">
      <w:pPr>
        <w:spacing w:line="240" w:lineRule="auto"/>
        <w:jc w:val="both"/>
        <w:rPr>
          <w:rFonts w:eastAsia="Times New Roman" w:cs="Times New Roman"/>
          <w:b/>
          <w:szCs w:val="26"/>
          <w:lang w:eastAsia="zh-CN"/>
        </w:rPr>
      </w:pPr>
      <w:r>
        <w:rPr>
          <w:rFonts w:eastAsia="Times New Roman" w:cs="Times New Roman"/>
          <w:b/>
          <w:szCs w:val="26"/>
          <w:lang w:eastAsia="zh-CN"/>
        </w:rPr>
        <w:t xml:space="preserve">До окончания выполнения экзаменационной работы осталось 30 минут. </w:t>
      </w:r>
    </w:p>
    <w:p w14:paraId="04DC1E4A" w14:textId="77777777" w:rsidR="0061337F" w:rsidRDefault="007D244B">
      <w:pPr>
        <w:tabs>
          <w:tab w:val="left" w:pos="10206"/>
        </w:tabs>
        <w:spacing w:line="240" w:lineRule="auto"/>
        <w:jc w:val="both"/>
        <w:rPr>
          <w:i/>
        </w:rPr>
      </w:pPr>
      <w:r>
        <w:rPr>
          <w:rFonts w:eastAsia="Times New Roman" w:cs="Times New Roman"/>
          <w:b/>
          <w:szCs w:val="26"/>
          <w:lang w:eastAsia="zh-CN"/>
        </w:rPr>
        <w:t>Не забывайте переносить ответы из текста работы и черновика в бланки ответов.</w:t>
      </w:r>
    </w:p>
    <w:p w14:paraId="0B82BF0C" w14:textId="77777777" w:rsidR="0061337F" w:rsidRDefault="007D244B">
      <w:pPr>
        <w:tabs>
          <w:tab w:val="left" w:pos="10206"/>
        </w:tabs>
        <w:spacing w:line="240" w:lineRule="auto"/>
        <w:jc w:val="both"/>
        <w:rPr>
          <w:b/>
        </w:rPr>
      </w:pPr>
      <w:r>
        <w:rPr>
          <w:rFonts w:eastAsia="Times New Roman" w:cs="Times New Roman"/>
          <w:i/>
          <w:szCs w:val="26"/>
          <w:lang w:eastAsia="zh-CN"/>
        </w:rPr>
        <w:lastRenderedPageBreak/>
        <w:t>За 5 минут до окончания выполнения экзаменационной работы необходимо объявить:</w:t>
      </w:r>
    </w:p>
    <w:p w14:paraId="31E7F1BF" w14:textId="77777777" w:rsidR="0061337F" w:rsidRDefault="007D244B">
      <w:pPr>
        <w:tabs>
          <w:tab w:val="left" w:pos="10206"/>
        </w:tabs>
        <w:spacing w:line="240" w:lineRule="auto"/>
        <w:jc w:val="both"/>
        <w:rPr>
          <w:i/>
        </w:rPr>
      </w:pPr>
      <w:r>
        <w:rPr>
          <w:rFonts w:eastAsia="Times New Roman" w:cs="Times New Roman"/>
          <w:b/>
          <w:szCs w:val="26"/>
          <w:lang w:eastAsia="zh-CN"/>
        </w:rPr>
        <w:t>До окончания выполнения экзаменационной работы осталось 5 минут. Проверьте, все ли ответы вы перенесли из КИМ и черновиков в бланки ответов.</w:t>
      </w:r>
    </w:p>
    <w:p w14:paraId="2A3203AE" w14:textId="77777777" w:rsidR="0061337F" w:rsidRDefault="007D244B">
      <w:pPr>
        <w:tabs>
          <w:tab w:val="left" w:pos="10206"/>
        </w:tabs>
        <w:spacing w:line="240" w:lineRule="auto"/>
        <w:jc w:val="both"/>
        <w:rPr>
          <w:b/>
        </w:rPr>
      </w:pPr>
      <w:r>
        <w:rPr>
          <w:rFonts w:eastAsia="Times New Roman" w:cs="Times New Roman"/>
          <w:i/>
          <w:szCs w:val="26"/>
          <w:lang w:eastAsia="zh-CN"/>
        </w:rPr>
        <w:t>По окончании выполнения экзаменационной работы (экзамена) объявить:</w:t>
      </w:r>
    </w:p>
    <w:p w14:paraId="5BC3F523" w14:textId="77777777" w:rsidR="0061337F" w:rsidRDefault="007D244B">
      <w:pPr>
        <w:spacing w:line="240" w:lineRule="auto"/>
        <w:jc w:val="both"/>
        <w:rPr>
          <w:i/>
        </w:rPr>
      </w:pPr>
      <w:r>
        <w:rPr>
          <w:rFonts w:eastAsia="Times New Roman" w:cs="Times New Roman"/>
          <w:b/>
          <w:szCs w:val="26"/>
          <w:lang w:eastAsia="zh-CN"/>
        </w:rPr>
        <w:t>Выполнение экзаменационной работы окончено. Положите экзаменационные материалы на край стола. Мы пройдем и соберем ваши экзаменационные материалы.</w:t>
      </w:r>
    </w:p>
    <w:p w14:paraId="07A03222" w14:textId="77777777" w:rsidR="0061337F" w:rsidRDefault="007D244B">
      <w:pPr>
        <w:spacing w:line="240" w:lineRule="auto"/>
        <w:jc w:val="both"/>
        <w:rPr>
          <w:rFonts w:eastAsia="Times New Roman" w:cs="Times New Roman"/>
          <w:i/>
          <w:szCs w:val="26"/>
          <w:lang w:eastAsia="zh-CN"/>
        </w:rPr>
      </w:pPr>
      <w:r>
        <w:rPr>
          <w:rFonts w:eastAsia="Times New Roman" w:cs="Times New Roman"/>
          <w:i/>
          <w:szCs w:val="26"/>
          <w:lang w:eastAsia="zh-CN"/>
        </w:rPr>
        <w:t xml:space="preserve">Организаторы осуществляют сбор экзаменационных материалов с рабочих мест участников </w:t>
      </w:r>
      <w:r>
        <w:rPr>
          <w:rFonts w:eastAsia="Times New Roman" w:cs="Times New Roman"/>
          <w:i/>
          <w:szCs w:val="26"/>
        </w:rPr>
        <w:t>экзамена</w:t>
      </w:r>
      <w:r>
        <w:rPr>
          <w:rFonts w:eastAsia="Times New Roman" w:cs="Times New Roman"/>
          <w:i/>
          <w:szCs w:val="26"/>
          <w:lang w:eastAsia="zh-CN"/>
        </w:rPr>
        <w:t xml:space="preserve"> в организованном порядке.</w:t>
      </w:r>
    </w:p>
    <w:p w14:paraId="27B003D7" w14:textId="77777777" w:rsidR="0061337F" w:rsidRDefault="0061337F">
      <w:pPr>
        <w:spacing w:line="240" w:lineRule="auto"/>
        <w:jc w:val="both"/>
      </w:pPr>
    </w:p>
    <w:p w14:paraId="26901F81" w14:textId="77777777" w:rsidR="0061337F" w:rsidRDefault="00E422F3">
      <w:pPr>
        <w:pStyle w:val="1f7"/>
        <w:pageBreakBefore w:val="0"/>
        <w:numPr>
          <w:ilvl w:val="1"/>
          <w:numId w:val="3"/>
        </w:numPr>
        <w:spacing w:line="240" w:lineRule="auto"/>
        <w:jc w:val="both"/>
        <w:outlineLvl w:val="1"/>
        <w:rPr>
          <w:sz w:val="28"/>
        </w:rPr>
      </w:pPr>
      <w:bookmarkStart w:id="191" w:name="_Toc69126929"/>
      <w:bookmarkStart w:id="192" w:name="_Toc87880783"/>
      <w:bookmarkStart w:id="193" w:name="_Toc69126940"/>
      <w:bookmarkStart w:id="194" w:name="_Toc87880794"/>
      <w:bookmarkStart w:id="195" w:name="_Toc94522891"/>
      <w:r w:rsidRPr="00D57F67">
        <w:rPr>
          <w:sz w:val="28"/>
        </w:rPr>
        <w:t>Инструктаж для организаторов, проводимый в ППЭ перед началом экзамена</w:t>
      </w:r>
      <w:bookmarkEnd w:id="191"/>
      <w:bookmarkEnd w:id="192"/>
      <w:bookmarkEnd w:id="195"/>
    </w:p>
    <w:p w14:paraId="02156DE3" w14:textId="77777777" w:rsidR="0061337F" w:rsidRDefault="007D244B">
      <w:pPr>
        <w:spacing w:line="240" w:lineRule="auto"/>
        <w:jc w:val="both"/>
      </w:pPr>
      <w:r>
        <w:rPr>
          <w:rFonts w:cs="Times New Roman"/>
          <w:i/>
          <w:szCs w:val="26"/>
          <w:lang w:eastAsia="ru-RU"/>
        </w:rPr>
        <w:t>Инструктаж должен начинаться не ранее 8</w:t>
      </w:r>
      <w:r>
        <w:rPr>
          <w:rFonts w:cs="Times New Roman"/>
          <w:i/>
          <w:szCs w:val="26"/>
        </w:rPr>
        <w:t>:15 и проводиться на территории ППЭ (после прохода организаторов через рамку металлоискателя).</w:t>
      </w:r>
      <w:r>
        <w:rPr>
          <w:rFonts w:cs="Times New Roman"/>
          <w:i/>
          <w:szCs w:val="26"/>
          <w:lang w:eastAsia="ru-RU"/>
        </w:rPr>
        <w:t xml:space="preserve"> Ниже приведён текст инструктажа. Текст, выделенный курсивом, не читается, он содержит справочную и/или уточняющую информацию для руководителя ППЭ.</w:t>
      </w:r>
    </w:p>
    <w:p w14:paraId="0B253EA9" w14:textId="77777777" w:rsidR="0061337F" w:rsidRDefault="007D244B">
      <w:pPr>
        <w:spacing w:line="240" w:lineRule="auto"/>
        <w:jc w:val="both"/>
        <w:rPr>
          <w:rFonts w:cs="Times New Roman"/>
          <w:szCs w:val="26"/>
          <w:lang w:eastAsia="ru-RU"/>
        </w:rPr>
      </w:pPr>
      <w:r>
        <w:rPr>
          <w:rFonts w:cs="Times New Roman"/>
          <w:szCs w:val="26"/>
          <w:lang w:eastAsia="ru-RU"/>
        </w:rPr>
        <w:t>Здравствуйте, уважаемые коллеги!</w:t>
      </w:r>
    </w:p>
    <w:p w14:paraId="2EE19EC8" w14:textId="77777777" w:rsidR="0061337F" w:rsidRDefault="007D244B">
      <w:pPr>
        <w:spacing w:line="240" w:lineRule="auto"/>
        <w:jc w:val="both"/>
        <w:rPr>
          <w:rFonts w:cs="Times New Roman"/>
          <w:szCs w:val="26"/>
          <w:lang w:eastAsia="ru-RU"/>
        </w:rPr>
      </w:pPr>
      <w:r>
        <w:rPr>
          <w:rFonts w:cs="Times New Roman"/>
          <w:szCs w:val="26"/>
          <w:lang w:eastAsia="ru-RU"/>
        </w:rPr>
        <w:t xml:space="preserve">Сегодня, «____» ______________ </w:t>
      </w:r>
      <w:r>
        <w:rPr>
          <w:rFonts w:cs="Times New Roman"/>
          <w:szCs w:val="26"/>
        </w:rPr>
        <w:t>2022</w:t>
      </w:r>
      <w:r>
        <w:rPr>
          <w:rFonts w:cs="Times New Roman"/>
          <w:szCs w:val="26"/>
          <w:lang w:eastAsia="ru-RU"/>
        </w:rPr>
        <w:t xml:space="preserve"> года в ППЭ №_____ проводится экзамен по ____________________________________.</w:t>
      </w:r>
    </w:p>
    <w:p w14:paraId="209530C5" w14:textId="77777777" w:rsidR="0061337F" w:rsidRDefault="007D244B">
      <w:pPr>
        <w:spacing w:line="240" w:lineRule="auto"/>
        <w:jc w:val="both"/>
        <w:rPr>
          <w:rFonts w:cs="Times New Roman"/>
          <w:szCs w:val="26"/>
          <w:lang w:eastAsia="ru-RU"/>
        </w:rPr>
      </w:pPr>
      <w:r>
        <w:rPr>
          <w:rFonts w:cs="Times New Roman"/>
          <w:szCs w:val="26"/>
          <w:lang w:eastAsia="ru-RU"/>
        </w:rPr>
        <w:t xml:space="preserve">Экзамен проходит в форме ЕГЭ, в аудиториях № _____ произведена </w:t>
      </w:r>
      <w:proofErr w:type="spellStart"/>
      <w:r>
        <w:rPr>
          <w:rFonts w:cs="Times New Roman"/>
          <w:szCs w:val="26"/>
          <w:lang w:eastAsia="ru-RU"/>
        </w:rPr>
        <w:t>спецрассадка</w:t>
      </w:r>
      <w:proofErr w:type="spellEnd"/>
      <w:r>
        <w:rPr>
          <w:rFonts w:cs="Times New Roman"/>
          <w:szCs w:val="26"/>
          <w:lang w:eastAsia="ru-RU"/>
        </w:rPr>
        <w:t xml:space="preserve"> (аудиторий со </w:t>
      </w:r>
      <w:proofErr w:type="spellStart"/>
      <w:r>
        <w:rPr>
          <w:rFonts w:cs="Times New Roman"/>
          <w:szCs w:val="26"/>
          <w:lang w:eastAsia="ru-RU"/>
        </w:rPr>
        <w:t>спецрассадкой</w:t>
      </w:r>
      <w:proofErr w:type="spellEnd"/>
      <w:r>
        <w:rPr>
          <w:rFonts w:cs="Times New Roman"/>
          <w:szCs w:val="26"/>
          <w:lang w:eastAsia="ru-RU"/>
        </w:rPr>
        <w:t xml:space="preserve"> нет). Плановая дата ознакомления участников экзамена с результатами –</w:t>
      </w:r>
      <w:r>
        <w:rPr>
          <w:rFonts w:cs="Times New Roman"/>
          <w:szCs w:val="26"/>
        </w:rPr>
        <w:t xml:space="preserve"> ____________________</w:t>
      </w:r>
      <w:r>
        <w:rPr>
          <w:rFonts w:eastAsia="Times New Roman" w:cs="Times New Roman"/>
          <w:b/>
          <w:i/>
          <w:szCs w:val="26"/>
        </w:rPr>
        <w:t>(</w:t>
      </w:r>
      <w:r>
        <w:rPr>
          <w:rFonts w:eastAsia="Times New Roman" w:cs="Times New Roman"/>
          <w:i/>
          <w:szCs w:val="26"/>
        </w:rPr>
        <w:t>назвать дату)</w:t>
      </w:r>
      <w:r>
        <w:rPr>
          <w:rFonts w:cs="Times New Roman"/>
          <w:szCs w:val="26"/>
        </w:rPr>
        <w:t>.»</w:t>
      </w:r>
    </w:p>
    <w:p w14:paraId="167CC328" w14:textId="77777777" w:rsidR="0061337F" w:rsidRDefault="007D244B">
      <w:pPr>
        <w:spacing w:line="240" w:lineRule="auto"/>
        <w:jc w:val="both"/>
        <w:rPr>
          <w:i/>
        </w:rPr>
      </w:pPr>
      <w:r>
        <w:rPr>
          <w:rFonts w:cs="Times New Roman"/>
          <w:szCs w:val="26"/>
          <w:lang w:eastAsia="ru-RU"/>
        </w:rPr>
        <w:t>Все категории сотрудников действуют в соответствии со своими инструкциями. Сейчас мы проговорим основные моменты подготовки и проведения экзамена.</w:t>
      </w:r>
    </w:p>
    <w:p w14:paraId="4B579F99" w14:textId="77777777" w:rsidR="0061337F" w:rsidRDefault="007D244B" w:rsidP="00287475">
      <w:pPr>
        <w:pStyle w:val="1f5"/>
        <w:numPr>
          <w:ilvl w:val="0"/>
          <w:numId w:val="13"/>
        </w:numPr>
        <w:tabs>
          <w:tab w:val="left" w:pos="993"/>
        </w:tabs>
        <w:spacing w:line="240" w:lineRule="auto"/>
        <w:ind w:left="0" w:firstLine="709"/>
        <w:jc w:val="both"/>
      </w:pPr>
      <w:r>
        <w:rPr>
          <w:rFonts w:cs="Times New Roman"/>
          <w:i/>
          <w:szCs w:val="26"/>
          <w:lang w:eastAsia="ru-RU"/>
        </w:rPr>
        <w:t xml:space="preserve">Подготовка аудиторий ППЭ. </w:t>
      </w:r>
    </w:p>
    <w:p w14:paraId="7B928C67" w14:textId="77777777" w:rsidR="0061337F" w:rsidRDefault="007D244B">
      <w:pPr>
        <w:spacing w:line="240" w:lineRule="auto"/>
        <w:jc w:val="both"/>
        <w:rPr>
          <w:rFonts w:cs="Times New Roman"/>
          <w:szCs w:val="26"/>
          <w:lang w:eastAsia="ru-RU"/>
        </w:rPr>
      </w:pPr>
      <w:r>
        <w:rPr>
          <w:rFonts w:cs="Times New Roman"/>
          <w:szCs w:val="26"/>
          <w:lang w:eastAsia="ru-RU"/>
        </w:rPr>
        <w:t xml:space="preserve">До начала экзамена в аудитории необходимо проверить следующее: </w:t>
      </w:r>
    </w:p>
    <w:p w14:paraId="40214F71" w14:textId="77777777" w:rsidR="0061337F" w:rsidRDefault="007D244B">
      <w:pPr>
        <w:spacing w:line="240" w:lineRule="auto"/>
        <w:jc w:val="both"/>
        <w:rPr>
          <w:rFonts w:cs="Times New Roman"/>
          <w:szCs w:val="26"/>
          <w:lang w:eastAsia="ru-RU"/>
        </w:rPr>
      </w:pPr>
      <w:r>
        <w:rPr>
          <w:rFonts w:cs="Times New Roman"/>
          <w:szCs w:val="26"/>
          <w:lang w:eastAsia="ru-RU"/>
        </w:rPr>
        <w:t xml:space="preserve">номера аудиторий заметно обозначены и находятся в зоне видимости камер видеонаблюдения; </w:t>
      </w:r>
    </w:p>
    <w:p w14:paraId="58F17DFD" w14:textId="77777777" w:rsidR="0061337F" w:rsidRDefault="007D244B">
      <w:pPr>
        <w:spacing w:line="240" w:lineRule="auto"/>
        <w:jc w:val="both"/>
        <w:rPr>
          <w:rFonts w:cs="Times New Roman"/>
          <w:szCs w:val="26"/>
          <w:lang w:eastAsia="ru-RU"/>
        </w:rPr>
      </w:pPr>
      <w:r>
        <w:rPr>
          <w:rFonts w:cs="Times New Roman"/>
          <w:szCs w:val="26"/>
          <w:lang w:eastAsia="ru-RU"/>
        </w:rPr>
        <w:t xml:space="preserve">номер каждого рабочего места участника экзамена заметно обозначен; </w:t>
      </w:r>
    </w:p>
    <w:p w14:paraId="437B27E1" w14:textId="77777777" w:rsidR="0061337F" w:rsidRDefault="007D244B">
      <w:pPr>
        <w:spacing w:line="240" w:lineRule="auto"/>
        <w:jc w:val="both"/>
        <w:rPr>
          <w:rFonts w:cs="Times New Roman"/>
          <w:szCs w:val="26"/>
          <w:lang w:eastAsia="ru-RU"/>
        </w:rPr>
      </w:pPr>
      <w:r>
        <w:rPr>
          <w:rFonts w:cs="Times New Roman"/>
          <w:szCs w:val="26"/>
          <w:lang w:eastAsia="ru-RU"/>
        </w:rPr>
        <w:t>в аудитории есть табличка, оповещающая о ведении видеонаблюдения в ППЭ;</w:t>
      </w:r>
    </w:p>
    <w:p w14:paraId="66B5BBD3" w14:textId="77777777" w:rsidR="0061337F" w:rsidRDefault="007D244B">
      <w:pPr>
        <w:spacing w:line="240" w:lineRule="auto"/>
        <w:jc w:val="both"/>
        <w:rPr>
          <w:rFonts w:cs="Times New Roman"/>
          <w:szCs w:val="26"/>
          <w:lang w:eastAsia="ru-RU"/>
        </w:rPr>
      </w:pPr>
      <w:r>
        <w:rPr>
          <w:rFonts w:cs="Times New Roman"/>
          <w:szCs w:val="26"/>
          <w:lang w:eastAsia="ru-RU"/>
        </w:rPr>
        <w:t xml:space="preserve">в аудитории есть часы, находящихся в поле зрения участников </w:t>
      </w:r>
      <w:r>
        <w:rPr>
          <w:rFonts w:cs="Times New Roman"/>
          <w:bCs/>
          <w:szCs w:val="26"/>
          <w:lang w:eastAsia="ru-RU"/>
        </w:rPr>
        <w:t>экзамена</w:t>
      </w:r>
      <w:r>
        <w:rPr>
          <w:rFonts w:cs="Times New Roman"/>
          <w:szCs w:val="26"/>
          <w:lang w:eastAsia="ru-RU"/>
        </w:rPr>
        <w:t xml:space="preserve">, </w:t>
      </w:r>
      <w:r>
        <w:rPr>
          <w:rFonts w:cs="Times New Roman"/>
          <w:szCs w:val="26"/>
        </w:rPr>
        <w:t>которые</w:t>
      </w:r>
      <w:r>
        <w:rPr>
          <w:rFonts w:cs="Times New Roman"/>
          <w:szCs w:val="26"/>
          <w:lang w:eastAsia="ru-RU"/>
        </w:rPr>
        <w:t xml:space="preserve"> показывают правильное время; </w:t>
      </w:r>
    </w:p>
    <w:p w14:paraId="64F38CBB" w14:textId="77777777" w:rsidR="0061337F" w:rsidRDefault="007D244B">
      <w:pPr>
        <w:spacing w:line="240" w:lineRule="auto"/>
        <w:jc w:val="both"/>
        <w:rPr>
          <w:rFonts w:cs="Times New Roman"/>
          <w:szCs w:val="26"/>
          <w:lang w:eastAsia="ru-RU"/>
        </w:rPr>
      </w:pPr>
      <w:r>
        <w:rPr>
          <w:rFonts w:cs="Times New Roman"/>
          <w:szCs w:val="26"/>
          <w:lang w:eastAsia="ru-RU"/>
        </w:rPr>
        <w:t>наличие черновиков</w:t>
      </w:r>
      <w:r w:rsidRPr="00602E28">
        <w:rPr>
          <w:rFonts w:cs="Times New Roman"/>
          <w:szCs w:val="26"/>
        </w:rPr>
        <w:t>,</w:t>
      </w:r>
      <w:r>
        <w:rPr>
          <w:rFonts w:cs="Times New Roman"/>
          <w:szCs w:val="26"/>
          <w:lang w:eastAsia="ru-RU"/>
        </w:rPr>
        <w:t xml:space="preserve"> их необходимо разложить на столы участников экзамена по 2 листа; </w:t>
      </w:r>
    </w:p>
    <w:p w14:paraId="6E6ABE2B" w14:textId="77777777" w:rsidR="0061337F" w:rsidRDefault="007D244B">
      <w:pPr>
        <w:spacing w:line="240" w:lineRule="auto"/>
        <w:jc w:val="both"/>
        <w:rPr>
          <w:rFonts w:cs="Times New Roman"/>
          <w:szCs w:val="26"/>
          <w:lang w:eastAsia="ru-RU"/>
        </w:rPr>
      </w:pPr>
      <w:r>
        <w:rPr>
          <w:rFonts w:cs="Times New Roman"/>
          <w:szCs w:val="26"/>
          <w:lang w:eastAsia="ru-RU"/>
        </w:rPr>
        <w:t xml:space="preserve">наличие ножниц для вскрытия сейф-пакетов с ЭМ; </w:t>
      </w:r>
    </w:p>
    <w:p w14:paraId="100E6877" w14:textId="77777777" w:rsidR="0061337F" w:rsidRDefault="007D244B">
      <w:pPr>
        <w:spacing w:line="240" w:lineRule="auto"/>
        <w:jc w:val="both"/>
        <w:rPr>
          <w:rFonts w:cs="Times New Roman"/>
          <w:szCs w:val="26"/>
          <w:lang w:eastAsia="ru-RU"/>
        </w:rPr>
      </w:pPr>
      <w:r>
        <w:rPr>
          <w:rFonts w:cs="Times New Roman"/>
          <w:szCs w:val="26"/>
          <w:lang w:eastAsia="ru-RU"/>
        </w:rPr>
        <w:t>компьютер (ноутбук) и принтер для печати ЭМ находится в зоне видимости камер видеонаблюдения;</w:t>
      </w:r>
      <w:r>
        <w:rPr>
          <w:rFonts w:cs="Times New Roman"/>
          <w:szCs w:val="26"/>
        </w:rPr>
        <w:t xml:space="preserve"> </w:t>
      </w:r>
      <w:r>
        <w:rPr>
          <w:rFonts w:cs="Times New Roman"/>
          <w:szCs w:val="26"/>
          <w:lang w:eastAsia="ru-RU"/>
        </w:rPr>
        <w:t>подготовлено достаточно бумаги для печати ЭМ;</w:t>
      </w:r>
    </w:p>
    <w:p w14:paraId="13CA65FD" w14:textId="77777777" w:rsidR="0061337F" w:rsidRDefault="007D244B">
      <w:pPr>
        <w:spacing w:line="240" w:lineRule="auto"/>
        <w:jc w:val="both"/>
        <w:rPr>
          <w:rFonts w:cs="Times New Roman"/>
          <w:szCs w:val="26"/>
          <w:lang w:eastAsia="ru-RU"/>
        </w:rPr>
      </w:pPr>
      <w:r>
        <w:rPr>
          <w:rFonts w:cs="Times New Roman"/>
          <w:szCs w:val="26"/>
          <w:lang w:eastAsia="ru-RU"/>
        </w:rPr>
        <w:t>специально выделенное место в аудитории (стол) для раскладки и упаковки ЭМ участников экзамена находится в зоне видимости камер видеонаблюдения;</w:t>
      </w:r>
    </w:p>
    <w:p w14:paraId="56B75CB2" w14:textId="77777777" w:rsidR="0061337F" w:rsidRDefault="007D244B">
      <w:pPr>
        <w:spacing w:line="240" w:lineRule="auto"/>
        <w:jc w:val="both"/>
        <w:rPr>
          <w:rFonts w:cs="Times New Roman"/>
          <w:szCs w:val="26"/>
          <w:lang w:eastAsia="ru-RU"/>
        </w:rPr>
      </w:pPr>
      <w:r>
        <w:rPr>
          <w:rFonts w:cs="Times New Roman"/>
          <w:szCs w:val="26"/>
          <w:lang w:eastAsia="ru-RU"/>
        </w:rPr>
        <w:t xml:space="preserve">все рабочие места участников расположены в зоне видимости камер видеонаблюдения. </w:t>
      </w:r>
    </w:p>
    <w:p w14:paraId="536C04EF" w14:textId="77777777" w:rsidR="0061337F" w:rsidRDefault="007D244B">
      <w:pPr>
        <w:spacing w:line="240" w:lineRule="auto"/>
        <w:jc w:val="both"/>
        <w:rPr>
          <w:i/>
        </w:rPr>
      </w:pPr>
      <w:r>
        <w:rPr>
          <w:rFonts w:cs="Times New Roman"/>
          <w:szCs w:val="26"/>
          <w:lang w:eastAsia="ru-RU"/>
        </w:rPr>
        <w:t xml:space="preserve">Организатору вне аудитории необходимо проверить наличие на месте дежурства таблички, оповещающей о ведении видеонаблюдения в ППЭ. </w:t>
      </w:r>
    </w:p>
    <w:p w14:paraId="720630B8" w14:textId="77777777" w:rsidR="0061337F" w:rsidRDefault="007D244B">
      <w:pPr>
        <w:keepNext/>
        <w:tabs>
          <w:tab w:val="left" w:pos="993"/>
        </w:tabs>
        <w:spacing w:line="240" w:lineRule="auto"/>
        <w:jc w:val="both"/>
      </w:pPr>
      <w:r>
        <w:rPr>
          <w:rFonts w:cs="Times New Roman"/>
          <w:i/>
          <w:szCs w:val="26"/>
          <w:lang w:eastAsia="ru-RU"/>
        </w:rPr>
        <w:t>2.</w:t>
      </w:r>
      <w:r>
        <w:rPr>
          <w:rFonts w:cs="Times New Roman"/>
          <w:i/>
          <w:szCs w:val="26"/>
        </w:rPr>
        <w:tab/>
      </w:r>
      <w:r>
        <w:rPr>
          <w:rFonts w:cs="Times New Roman"/>
          <w:i/>
          <w:szCs w:val="26"/>
          <w:lang w:eastAsia="ru-RU"/>
        </w:rPr>
        <w:t xml:space="preserve">Требования к соблюдению порядка проведения экзамена в ППЭ. </w:t>
      </w:r>
    </w:p>
    <w:p w14:paraId="7287F242" w14:textId="77777777" w:rsidR="0061337F" w:rsidRDefault="007D244B">
      <w:pPr>
        <w:spacing w:line="240" w:lineRule="auto"/>
        <w:jc w:val="both"/>
        <w:rPr>
          <w:rFonts w:cs="Times New Roman"/>
          <w:szCs w:val="26"/>
          <w:lang w:eastAsia="ru-RU"/>
        </w:rPr>
      </w:pPr>
      <w:r>
        <w:rPr>
          <w:rFonts w:cs="Times New Roman"/>
          <w:szCs w:val="26"/>
          <w:lang w:eastAsia="ru-RU"/>
        </w:rPr>
        <w:t xml:space="preserve">Напоминаю, что во время экзамена запрещается: </w:t>
      </w:r>
    </w:p>
    <w:p w14:paraId="6465D213" w14:textId="77777777" w:rsidR="0061337F" w:rsidRDefault="007D244B">
      <w:pPr>
        <w:spacing w:line="240" w:lineRule="auto"/>
        <w:jc w:val="both"/>
        <w:rPr>
          <w:rFonts w:cs="Times New Roman"/>
          <w:szCs w:val="26"/>
          <w:lang w:eastAsia="ru-RU"/>
        </w:rPr>
      </w:pPr>
      <w:r>
        <w:rPr>
          <w:rFonts w:cs="Times New Roman"/>
          <w:szCs w:val="26"/>
          <w:lang w:eastAsia="ru-RU"/>
        </w:rPr>
        <w:t xml:space="preserve">участникам </w:t>
      </w:r>
      <w:r>
        <w:rPr>
          <w:rFonts w:eastAsia="Times New Roman" w:cs="Times New Roman"/>
          <w:color w:val="000000"/>
          <w:szCs w:val="26"/>
          <w:lang w:eastAsia="ru-RU"/>
        </w:rPr>
        <w:t xml:space="preserve">экзамена </w:t>
      </w:r>
      <w:r>
        <w:rPr>
          <w:rFonts w:cs="Times New Roman"/>
          <w:szCs w:val="26"/>
          <w:lang w:eastAsia="ru-RU"/>
        </w:rPr>
        <w:t xml:space="preserve">– иметь при себе средства связи, электронно-вычислительную технику, фото-, аудио- и видеоаппаратуру, справочные материалы, письменные заметки </w:t>
      </w:r>
      <w:r>
        <w:rPr>
          <w:rFonts w:cs="Times New Roman"/>
          <w:szCs w:val="26"/>
          <w:lang w:eastAsia="ru-RU"/>
        </w:rPr>
        <w:lastRenderedPageBreak/>
        <w:t>и</w:t>
      </w:r>
      <w:r>
        <w:rPr>
          <w:rFonts w:cs="Times New Roman"/>
          <w:szCs w:val="26"/>
        </w:rPr>
        <w:t> </w:t>
      </w:r>
      <w:r>
        <w:rPr>
          <w:rFonts w:cs="Times New Roman"/>
          <w:szCs w:val="26"/>
          <w:lang w:eastAsia="ru-RU"/>
        </w:rPr>
        <w:t xml:space="preserve">иные средства хранения и передачи информации, а также выносить из аудиторий и ППЭ ЭМ на бумажном или электронном носителях, фотографировать ЭМ; </w:t>
      </w:r>
    </w:p>
    <w:p w14:paraId="313905BC" w14:textId="77777777" w:rsidR="0061337F" w:rsidRDefault="007D244B">
      <w:pPr>
        <w:spacing w:line="240" w:lineRule="auto"/>
        <w:jc w:val="both"/>
        <w:rPr>
          <w:rFonts w:cs="Times New Roman"/>
          <w:szCs w:val="26"/>
          <w:lang w:eastAsia="ru-RU"/>
        </w:rPr>
      </w:pPr>
      <w:r>
        <w:rPr>
          <w:rFonts w:cs="Times New Roman"/>
          <w:szCs w:val="26"/>
          <w:lang w:eastAsia="ru-RU"/>
        </w:rPr>
        <w:t>организаторам, медицинским работникам, ассистентам, оказывающим необходимую помощь участникам экзамена с ОВЗ, участникам экзамена – детям инвалидам и инвалидам, техническим специалистам – иметь при себе средства связи и выносить из аудиторий и</w:t>
      </w:r>
      <w:r>
        <w:rPr>
          <w:rFonts w:cs="Times New Roman"/>
          <w:szCs w:val="26"/>
        </w:rPr>
        <w:t> </w:t>
      </w:r>
      <w:r>
        <w:rPr>
          <w:rFonts w:cs="Times New Roman"/>
          <w:szCs w:val="26"/>
          <w:lang w:eastAsia="ru-RU"/>
        </w:rPr>
        <w:t xml:space="preserve">ППЭ ЭМ на бумажном или электронном носителях, фотографировать ЭМ; </w:t>
      </w:r>
    </w:p>
    <w:p w14:paraId="739DC72C" w14:textId="77777777" w:rsidR="0061337F" w:rsidRDefault="007D244B">
      <w:pPr>
        <w:spacing w:line="240" w:lineRule="auto"/>
        <w:jc w:val="both"/>
        <w:rPr>
          <w:rFonts w:cs="Times New Roman"/>
          <w:szCs w:val="26"/>
          <w:lang w:eastAsia="ru-RU"/>
        </w:rPr>
      </w:pPr>
      <w:r>
        <w:rPr>
          <w:rFonts w:cs="Times New Roman"/>
          <w:szCs w:val="26"/>
          <w:lang w:eastAsia="ru-RU"/>
        </w:rPr>
        <w:t xml:space="preserve">всем находящимся лицам в ППЭ – оказывать содействие участникам </w:t>
      </w:r>
      <w:r>
        <w:rPr>
          <w:rFonts w:eastAsia="Times New Roman" w:cs="Times New Roman"/>
          <w:color w:val="000000"/>
          <w:szCs w:val="26"/>
          <w:lang w:eastAsia="ru-RU"/>
        </w:rPr>
        <w:t>экзамена</w:t>
      </w:r>
      <w:r>
        <w:rPr>
          <w:rFonts w:cs="Times New Roman"/>
          <w:szCs w:val="26"/>
          <w:lang w:eastAsia="ru-RU"/>
        </w:rPr>
        <w:t>, в том числе передавать им средства связи, электронно-вычислительную технику, фото-, аудио- и</w:t>
      </w:r>
      <w:r>
        <w:rPr>
          <w:rFonts w:cs="Times New Roman"/>
          <w:szCs w:val="26"/>
        </w:rPr>
        <w:t> </w:t>
      </w:r>
      <w:r>
        <w:rPr>
          <w:rFonts w:cs="Times New Roman"/>
          <w:szCs w:val="26"/>
          <w:lang w:eastAsia="ru-RU"/>
        </w:rPr>
        <w:t xml:space="preserve">видеоаппаратуру, справочные материалы, письменные заметки и иные средства хранения и передачи информации. </w:t>
      </w:r>
    </w:p>
    <w:p w14:paraId="06EEE6F0" w14:textId="77777777" w:rsidR="0061337F" w:rsidRDefault="007D244B">
      <w:pPr>
        <w:spacing w:line="240" w:lineRule="auto"/>
        <w:jc w:val="both"/>
        <w:rPr>
          <w:i/>
        </w:rPr>
      </w:pPr>
      <w:r>
        <w:rPr>
          <w:rFonts w:cs="Times New Roman"/>
          <w:szCs w:val="26"/>
          <w:lang w:eastAsia="ru-RU"/>
        </w:rPr>
        <w:t xml:space="preserve">Лица, допустившие нарушение указанных требований или иное нарушение порядка проведения экзамена, удаляются из ППЭ. </w:t>
      </w:r>
    </w:p>
    <w:p w14:paraId="161E33B9" w14:textId="77777777" w:rsidR="0061337F" w:rsidRDefault="007D244B">
      <w:pPr>
        <w:keepNext/>
        <w:tabs>
          <w:tab w:val="left" w:pos="993"/>
        </w:tabs>
        <w:spacing w:line="240" w:lineRule="auto"/>
        <w:jc w:val="both"/>
      </w:pPr>
      <w:r>
        <w:rPr>
          <w:rFonts w:cs="Times New Roman"/>
          <w:i/>
          <w:szCs w:val="26"/>
          <w:lang w:eastAsia="ru-RU"/>
        </w:rPr>
        <w:t>3.</w:t>
      </w:r>
      <w:r>
        <w:rPr>
          <w:rFonts w:cs="Times New Roman"/>
          <w:i/>
          <w:szCs w:val="26"/>
        </w:rPr>
        <w:tab/>
      </w:r>
      <w:r>
        <w:rPr>
          <w:rFonts w:cs="Times New Roman"/>
          <w:i/>
          <w:szCs w:val="26"/>
          <w:lang w:eastAsia="ru-RU"/>
        </w:rPr>
        <w:t xml:space="preserve">Допуск участников в ППЭ. </w:t>
      </w:r>
    </w:p>
    <w:p w14:paraId="1FB2EBF8" w14:textId="77777777" w:rsidR="0061337F" w:rsidRDefault="007D244B">
      <w:pPr>
        <w:spacing w:line="240" w:lineRule="auto"/>
        <w:jc w:val="both"/>
        <w:rPr>
          <w:rFonts w:cs="Times New Roman"/>
          <w:szCs w:val="26"/>
          <w:lang w:eastAsia="ru-RU"/>
        </w:rPr>
      </w:pPr>
      <w:r>
        <w:rPr>
          <w:rFonts w:cs="Times New Roman"/>
          <w:szCs w:val="26"/>
          <w:lang w:eastAsia="ru-RU"/>
        </w:rPr>
        <w:t>С 09</w:t>
      </w:r>
      <w:r>
        <w:rPr>
          <w:rFonts w:cs="Times New Roman"/>
          <w:szCs w:val="26"/>
        </w:rPr>
        <w:t>:</w:t>
      </w:r>
      <w:r>
        <w:rPr>
          <w:rFonts w:cs="Times New Roman"/>
          <w:szCs w:val="26"/>
          <w:lang w:eastAsia="ru-RU"/>
        </w:rPr>
        <w:t xml:space="preserve">00 начинается допуск участников </w:t>
      </w:r>
      <w:r>
        <w:rPr>
          <w:rFonts w:eastAsia="Times New Roman" w:cs="Times New Roman"/>
          <w:color w:val="000000"/>
          <w:szCs w:val="26"/>
          <w:lang w:eastAsia="ru-RU"/>
        </w:rPr>
        <w:t xml:space="preserve">экзамена </w:t>
      </w:r>
      <w:r>
        <w:rPr>
          <w:rFonts w:cs="Times New Roman"/>
          <w:szCs w:val="26"/>
          <w:lang w:eastAsia="ru-RU"/>
        </w:rPr>
        <w:t xml:space="preserve">в ППЭ. Участники </w:t>
      </w:r>
      <w:r>
        <w:rPr>
          <w:rFonts w:eastAsia="Times New Roman" w:cs="Times New Roman"/>
          <w:color w:val="000000"/>
          <w:szCs w:val="26"/>
          <w:lang w:eastAsia="ru-RU"/>
        </w:rPr>
        <w:t xml:space="preserve">экзамена </w:t>
      </w:r>
      <w:r>
        <w:rPr>
          <w:rFonts w:cs="Times New Roman"/>
          <w:szCs w:val="26"/>
          <w:lang w:eastAsia="ru-RU"/>
        </w:rPr>
        <w:t xml:space="preserve">допускаются в ППЭ при наличии у них документов, удостоверяющих их личность, и при наличии их в списках распределения в ППЭ. </w:t>
      </w:r>
    </w:p>
    <w:p w14:paraId="2E133F91" w14:textId="77777777" w:rsidR="0061337F" w:rsidRDefault="007D244B">
      <w:pPr>
        <w:spacing w:line="240" w:lineRule="auto"/>
        <w:jc w:val="both"/>
        <w:rPr>
          <w:rFonts w:cs="Times New Roman"/>
          <w:szCs w:val="26"/>
          <w:lang w:eastAsia="ru-RU"/>
        </w:rPr>
      </w:pPr>
      <w:r>
        <w:rPr>
          <w:rFonts w:cs="Times New Roman"/>
          <w:szCs w:val="26"/>
          <w:lang w:eastAsia="ru-RU"/>
        </w:rPr>
        <w:t xml:space="preserve">Нужно напомнить участникам </w:t>
      </w:r>
      <w:r>
        <w:rPr>
          <w:rFonts w:eastAsia="Times New Roman" w:cs="Times New Roman"/>
          <w:color w:val="000000"/>
          <w:szCs w:val="26"/>
          <w:lang w:eastAsia="ru-RU"/>
        </w:rPr>
        <w:t xml:space="preserve">экзамена </w:t>
      </w:r>
      <w:r>
        <w:rPr>
          <w:rFonts w:cs="Times New Roman"/>
          <w:szCs w:val="26"/>
          <w:lang w:eastAsia="ru-RU"/>
        </w:rPr>
        <w:t xml:space="preserve">о требованиях порядка проведения экзамена, в том числе: </w:t>
      </w:r>
    </w:p>
    <w:p w14:paraId="337A798A" w14:textId="77777777" w:rsidR="0061337F" w:rsidRDefault="007D244B">
      <w:pPr>
        <w:spacing w:line="240" w:lineRule="auto"/>
        <w:jc w:val="both"/>
        <w:rPr>
          <w:rFonts w:cs="Times New Roman"/>
          <w:szCs w:val="26"/>
          <w:lang w:eastAsia="ru-RU"/>
        </w:rPr>
      </w:pPr>
      <w:r>
        <w:rPr>
          <w:rFonts w:cs="Times New Roman"/>
          <w:szCs w:val="26"/>
          <w:lang w:eastAsia="ru-RU"/>
        </w:rPr>
        <w:t xml:space="preserve">о запрете иметь при себе средства связи, электронно-вычислительную технику, фото, аудио и видеоаппаратуру; </w:t>
      </w:r>
    </w:p>
    <w:p w14:paraId="7C957121" w14:textId="77777777" w:rsidR="0061337F" w:rsidRDefault="007D244B">
      <w:pPr>
        <w:spacing w:line="240" w:lineRule="auto"/>
        <w:jc w:val="both"/>
        <w:rPr>
          <w:rFonts w:cs="Times New Roman"/>
          <w:szCs w:val="26"/>
          <w:lang w:eastAsia="ru-RU"/>
        </w:rPr>
      </w:pPr>
      <w:r>
        <w:rPr>
          <w:rFonts w:cs="Times New Roman"/>
          <w:szCs w:val="26"/>
          <w:lang w:eastAsia="ru-RU"/>
        </w:rPr>
        <w:t xml:space="preserve">о необходимости оставить личные вещи в специально выделенном месте </w:t>
      </w:r>
      <w:r>
        <w:rPr>
          <w:rFonts w:cs="Times New Roman"/>
          <w:szCs w:val="26"/>
        </w:rPr>
        <w:t xml:space="preserve">для хранения личных вещей </w:t>
      </w:r>
      <w:r>
        <w:rPr>
          <w:rFonts w:cs="Times New Roman"/>
          <w:szCs w:val="26"/>
          <w:lang w:eastAsia="ru-RU"/>
        </w:rPr>
        <w:t>до входа в</w:t>
      </w:r>
      <w:r>
        <w:rPr>
          <w:rFonts w:cs="Times New Roman"/>
          <w:szCs w:val="26"/>
        </w:rPr>
        <w:t> </w:t>
      </w:r>
      <w:r>
        <w:rPr>
          <w:rFonts w:cs="Times New Roman"/>
          <w:szCs w:val="26"/>
          <w:lang w:eastAsia="ru-RU"/>
        </w:rPr>
        <w:t xml:space="preserve">ППЭ; </w:t>
      </w:r>
    </w:p>
    <w:p w14:paraId="0C220291" w14:textId="77777777" w:rsidR="0061337F" w:rsidRDefault="007D244B">
      <w:pPr>
        <w:spacing w:line="240" w:lineRule="auto"/>
        <w:jc w:val="both"/>
        <w:rPr>
          <w:rFonts w:cs="Times New Roman"/>
          <w:szCs w:val="26"/>
          <w:lang w:eastAsia="ru-RU"/>
        </w:rPr>
      </w:pPr>
      <w:r>
        <w:rPr>
          <w:rFonts w:cs="Times New Roman"/>
          <w:szCs w:val="26"/>
          <w:lang w:eastAsia="ru-RU"/>
        </w:rPr>
        <w:t xml:space="preserve">о последствиях выявления у участников </w:t>
      </w:r>
      <w:r>
        <w:rPr>
          <w:rFonts w:eastAsia="Times New Roman" w:cs="Times New Roman"/>
          <w:color w:val="000000"/>
          <w:szCs w:val="26"/>
          <w:lang w:eastAsia="ru-RU"/>
        </w:rPr>
        <w:t xml:space="preserve">экзамена </w:t>
      </w:r>
      <w:r>
        <w:rPr>
          <w:rFonts w:cs="Times New Roman"/>
          <w:szCs w:val="26"/>
          <w:lang w:eastAsia="ru-RU"/>
        </w:rPr>
        <w:t xml:space="preserve">запрещенных средств. </w:t>
      </w:r>
    </w:p>
    <w:p w14:paraId="0FC926A8" w14:textId="77777777" w:rsidR="0061337F" w:rsidRDefault="007D244B">
      <w:pPr>
        <w:spacing w:line="240" w:lineRule="auto"/>
        <w:jc w:val="both"/>
        <w:rPr>
          <w:rFonts w:cs="Times New Roman"/>
          <w:szCs w:val="26"/>
          <w:lang w:eastAsia="ru-RU"/>
        </w:rPr>
      </w:pPr>
      <w:r>
        <w:rPr>
          <w:rFonts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cs="Times New Roman"/>
          <w:szCs w:val="26"/>
          <w:lang w:eastAsia="ru-RU"/>
        </w:rPr>
        <w:t xml:space="preserve">отказывается сдать запрещенные средства следует сообщить </w:t>
      </w:r>
      <w:r>
        <w:rPr>
          <w:rFonts w:cs="Times New Roman"/>
          <w:szCs w:val="26"/>
        </w:rPr>
        <w:t xml:space="preserve">об этом </w:t>
      </w:r>
      <w:r>
        <w:rPr>
          <w:rFonts w:cs="Times New Roman"/>
          <w:szCs w:val="26"/>
          <w:lang w:eastAsia="ru-RU"/>
        </w:rPr>
        <w:t xml:space="preserve">руководителю ППЭ. </w:t>
      </w:r>
    </w:p>
    <w:p w14:paraId="32DCB46D" w14:textId="77777777" w:rsidR="0061337F" w:rsidRDefault="007D244B">
      <w:pPr>
        <w:spacing w:line="240" w:lineRule="auto"/>
        <w:jc w:val="both"/>
        <w:rPr>
          <w:rFonts w:cs="Times New Roman"/>
          <w:szCs w:val="26"/>
          <w:lang w:eastAsia="ru-RU"/>
        </w:rPr>
      </w:pPr>
      <w:r>
        <w:rPr>
          <w:rFonts w:cs="Times New Roman"/>
          <w:szCs w:val="26"/>
          <w:lang w:eastAsia="ru-RU"/>
        </w:rPr>
        <w:t>Если у участника ГИА нет документа, удостоверяющего личность, он допускается в</w:t>
      </w:r>
      <w:r>
        <w:rPr>
          <w:rFonts w:cs="Times New Roman"/>
          <w:szCs w:val="26"/>
        </w:rPr>
        <w:t> </w:t>
      </w:r>
      <w:r>
        <w:rPr>
          <w:rFonts w:cs="Times New Roman"/>
          <w:szCs w:val="26"/>
          <w:lang w:eastAsia="ru-RU"/>
        </w:rPr>
        <w:t xml:space="preserve">ППЭ после письменного подтверждения его личности сопровождающим (для этого оформляется </w:t>
      </w:r>
      <w:r>
        <w:rPr>
          <w:rFonts w:cs="Times New Roman"/>
          <w:szCs w:val="26"/>
        </w:rPr>
        <w:t>форма ППЭ-20</w:t>
      </w:r>
      <w:r>
        <w:rPr>
          <w:rFonts w:eastAsia="Times New Roman" w:cs="Times New Roman"/>
          <w:color w:val="000000"/>
          <w:szCs w:val="26"/>
        </w:rPr>
        <w:t>, которую можно взять у руководителя ППЭ</w:t>
      </w:r>
      <w:r>
        <w:rPr>
          <w:rFonts w:cs="Times New Roman"/>
          <w:szCs w:val="26"/>
        </w:rPr>
        <w:t>).</w:t>
      </w:r>
      <w:r>
        <w:rPr>
          <w:rFonts w:cs="Times New Roman"/>
          <w:szCs w:val="26"/>
          <w:lang w:eastAsia="ru-RU"/>
        </w:rPr>
        <w:t xml:space="preserve"> </w:t>
      </w:r>
    </w:p>
    <w:p w14:paraId="580298AE" w14:textId="77777777" w:rsidR="0061337F" w:rsidRDefault="007D244B">
      <w:pPr>
        <w:spacing w:line="240" w:lineRule="auto"/>
        <w:jc w:val="both"/>
        <w:rPr>
          <w:rFonts w:cs="Times New Roman"/>
          <w:szCs w:val="26"/>
          <w:lang w:eastAsia="ru-RU"/>
        </w:rPr>
      </w:pPr>
      <w:r>
        <w:rPr>
          <w:rFonts w:cs="Times New Roman"/>
          <w:szCs w:val="26"/>
          <w:lang w:eastAsia="ru-RU"/>
        </w:rPr>
        <w:t>Если</w:t>
      </w:r>
      <w:r>
        <w:rPr>
          <w:rFonts w:cs="Times New Roman"/>
          <w:szCs w:val="26"/>
        </w:rPr>
        <w:t xml:space="preserve"> у</w:t>
      </w:r>
      <w:r>
        <w:rPr>
          <w:rFonts w:cs="Times New Roman"/>
          <w:szCs w:val="26"/>
          <w:lang w:eastAsia="ru-RU"/>
        </w:rPr>
        <w:t xml:space="preserve"> участника ЕГЭ нет документа, удостоверяющего личность, он не допускается в ППЭ. В этом случае руководитель ППЭ в присутствии члена ГЭК составляет акт о</w:t>
      </w:r>
      <w:r>
        <w:rPr>
          <w:rFonts w:cs="Times New Roman"/>
          <w:szCs w:val="26"/>
        </w:rPr>
        <w:t> </w:t>
      </w:r>
      <w:proofErr w:type="spellStart"/>
      <w:r>
        <w:rPr>
          <w:rFonts w:cs="Times New Roman"/>
          <w:szCs w:val="26"/>
          <w:lang w:eastAsia="ru-RU"/>
        </w:rPr>
        <w:t>недопуске</w:t>
      </w:r>
      <w:proofErr w:type="spellEnd"/>
      <w:r>
        <w:rPr>
          <w:rFonts w:cs="Times New Roman"/>
          <w:szCs w:val="26"/>
          <w:lang w:eastAsia="ru-RU"/>
        </w:rPr>
        <w:t xml:space="preserve"> такого участника в ППЭ.</w:t>
      </w:r>
    </w:p>
    <w:p w14:paraId="7AFB9739" w14:textId="77777777" w:rsidR="006A036D" w:rsidRDefault="007D244B" w:rsidP="00260E9C">
      <w:pPr>
        <w:tabs>
          <w:tab w:val="left" w:pos="993"/>
        </w:tabs>
        <w:spacing w:line="240" w:lineRule="auto"/>
        <w:jc w:val="both"/>
        <w:rPr>
          <w:rFonts w:eastAsia="Times New Roman" w:cs="Times New Roman"/>
          <w:iCs/>
          <w:szCs w:val="26"/>
        </w:rPr>
      </w:pPr>
      <w:r>
        <w:rPr>
          <w:rFonts w:eastAsia="Times New Roman" w:cs="Times New Roman"/>
          <w:iCs/>
          <w:color w:val="000000"/>
          <w:szCs w:val="26"/>
          <w:u w:val="single"/>
        </w:rPr>
        <w:t>П</w:t>
      </w:r>
      <w:r w:rsidRPr="003226C8">
        <w:rPr>
          <w:rFonts w:eastAsia="Times New Roman" w:cs="Times New Roman"/>
          <w:iCs/>
          <w:color w:val="000000"/>
          <w:szCs w:val="26"/>
          <w:u w:val="single"/>
        </w:rPr>
        <w:t xml:space="preserve">ри входе участников экзамена </w:t>
      </w:r>
      <w:r>
        <w:rPr>
          <w:rFonts w:eastAsia="Times New Roman" w:cs="Times New Roman"/>
          <w:iCs/>
          <w:color w:val="000000"/>
          <w:szCs w:val="26"/>
          <w:u w:val="single"/>
        </w:rPr>
        <w:t xml:space="preserve">непосредственно </w:t>
      </w:r>
      <w:r w:rsidRPr="003226C8">
        <w:rPr>
          <w:rFonts w:eastAsia="Times New Roman" w:cs="Times New Roman"/>
          <w:iCs/>
          <w:color w:val="000000"/>
          <w:szCs w:val="26"/>
          <w:u w:val="single"/>
        </w:rPr>
        <w:t xml:space="preserve">в аудиторию </w:t>
      </w:r>
      <w:r>
        <w:rPr>
          <w:rFonts w:eastAsia="Times New Roman" w:cs="Times New Roman"/>
          <w:iCs/>
          <w:color w:val="000000"/>
          <w:szCs w:val="26"/>
          <w:u w:val="single"/>
        </w:rPr>
        <w:t xml:space="preserve">ответственный организатор </w:t>
      </w:r>
      <w:r w:rsidRPr="003226C8">
        <w:rPr>
          <w:rFonts w:eastAsia="Times New Roman" w:cs="Times New Roman"/>
          <w:iCs/>
          <w:color w:val="000000"/>
          <w:szCs w:val="26"/>
          <w:u w:val="single"/>
        </w:rPr>
        <w:t>должен</w:t>
      </w:r>
      <w:r>
        <w:rPr>
          <w:rFonts w:eastAsia="Times New Roman" w:cs="Times New Roman"/>
          <w:iCs/>
          <w:color w:val="000000"/>
          <w:szCs w:val="26"/>
          <w:u w:val="single"/>
        </w:rPr>
        <w:t xml:space="preserve"> </w:t>
      </w:r>
      <w:r>
        <w:rPr>
          <w:rFonts w:eastAsia="Times New Roman" w:cs="Times New Roman"/>
          <w:color w:val="000000"/>
          <w:szCs w:val="26"/>
        </w:rPr>
        <w:t xml:space="preserve">сверить данные документа, удостоверяющего личность участника экзамена, с данными в форме ППЭ-05-02. </w:t>
      </w:r>
      <w:r>
        <w:rPr>
          <w:rFonts w:eastAsia="Times New Roman" w:cs="Times New Roman"/>
          <w:szCs w:val="26"/>
        </w:rPr>
        <w:t>В</w:t>
      </w:r>
      <w:r>
        <w:rPr>
          <w:rFonts w:eastAsia="Times New Roman" w:cs="Times New Roman"/>
          <w:color w:val="000000"/>
          <w:szCs w:val="26"/>
        </w:rPr>
        <w:t> </w:t>
      </w:r>
      <w:r>
        <w:rPr>
          <w:rFonts w:eastAsia="Times New Roman" w:cs="Times New Roman"/>
          <w:iCs/>
          <w:szCs w:val="26"/>
        </w:rPr>
        <w:t xml:space="preserve">случае расхождения персональных данных участника ЕГЭ в документе, удостоверяющем личность, с данными в форме </w:t>
      </w:r>
      <w:r>
        <w:rPr>
          <w:rFonts w:eastAsia="Times New Roman" w:cs="Times New Roman"/>
          <w:color w:val="000000"/>
          <w:szCs w:val="26"/>
        </w:rPr>
        <w:t>ППЭ-05-02</w:t>
      </w:r>
      <w:r>
        <w:rPr>
          <w:rFonts w:eastAsia="Times New Roman" w:cs="Times New Roman"/>
          <w:szCs w:val="26"/>
        </w:rPr>
        <w:t xml:space="preserve"> </w:t>
      </w:r>
      <w:r>
        <w:rPr>
          <w:rFonts w:eastAsia="Times New Roman" w:cs="Times New Roman"/>
          <w:color w:val="000000"/>
          <w:szCs w:val="26"/>
        </w:rPr>
        <w:t xml:space="preserve"> </w:t>
      </w:r>
      <w:r>
        <w:rPr>
          <w:rFonts w:eastAsia="Times New Roman" w:cs="Times New Roman"/>
          <w:iCs/>
          <w:szCs w:val="26"/>
        </w:rPr>
        <w:t xml:space="preserve">ответственный организатор заполняет форму ППЭ-12-02; если расхождение персональных данных не является опечаткой (т.е. произошла смена фамилии, имени, документа, удостоверяющего личность), к форме ППЭ-12-02 необходимо приложить копии подтверждающих документов. При смене паспорта необходимо приложить копию страницы с данными ранее выданных паспортов. </w:t>
      </w:r>
      <w:r w:rsidR="00260E9C">
        <w:rPr>
          <w:rFonts w:eastAsia="Times New Roman" w:cs="Times New Roman"/>
          <w:iCs/>
          <w:szCs w:val="26"/>
        </w:rPr>
        <w:t xml:space="preserve">Для копирования подтверждающих документов можно направить участника экзамена в Штаб ППЭ (в сопровождении организатора вне аудитории) либо по желанию участника передать документы организатору вне аудитории для копирования их в Штабе ППЭ. </w:t>
      </w:r>
    </w:p>
    <w:p w14:paraId="2E84F429" w14:textId="652C9922" w:rsidR="0061337F" w:rsidRDefault="007D244B" w:rsidP="00260E9C">
      <w:pPr>
        <w:tabs>
          <w:tab w:val="left" w:pos="993"/>
        </w:tabs>
        <w:spacing w:line="240" w:lineRule="auto"/>
        <w:jc w:val="both"/>
      </w:pPr>
      <w:r>
        <w:rPr>
          <w:rFonts w:cs="Times New Roman"/>
          <w:szCs w:val="26"/>
          <w:lang w:eastAsia="ru-RU"/>
        </w:rPr>
        <w:t xml:space="preserve">Если участник </w:t>
      </w:r>
      <w:r>
        <w:rPr>
          <w:rFonts w:eastAsia="Times New Roman" w:cs="Times New Roman"/>
          <w:color w:val="000000"/>
          <w:szCs w:val="26"/>
          <w:lang w:eastAsia="ru-RU"/>
        </w:rPr>
        <w:t xml:space="preserve">экзамена </w:t>
      </w:r>
      <w:r>
        <w:rPr>
          <w:rFonts w:cs="Times New Roman"/>
          <w:szCs w:val="26"/>
          <w:lang w:eastAsia="ru-RU"/>
        </w:rPr>
        <w:t xml:space="preserve">опоздал на экзамен, он допускается к сдаче экзамена, при этом время окончания экзамена не продлевается, и об этом сообщается участнику экзамена. Повторный общий инструктаж для опоздавших участников экзамена не проводится. </w:t>
      </w:r>
    </w:p>
    <w:p w14:paraId="3D978B0F" w14:textId="77777777" w:rsidR="0061337F" w:rsidRDefault="007D244B">
      <w:pPr>
        <w:spacing w:line="240" w:lineRule="auto"/>
        <w:jc w:val="both"/>
        <w:rPr>
          <w:i/>
        </w:rPr>
      </w:pPr>
      <w:r>
        <w:rPr>
          <w:rFonts w:cs="Times New Roman"/>
          <w:i/>
          <w:szCs w:val="26"/>
          <w:lang w:eastAsia="ru-RU"/>
        </w:rPr>
        <w:lastRenderedPageBreak/>
        <w:t>Читается при проведении письменной части экзамена по иностранным языкам:</w:t>
      </w:r>
      <w:r>
        <w:rPr>
          <w:rFonts w:cs="Times New Roman"/>
          <w:szCs w:val="26"/>
          <w:lang w:eastAsia="ru-RU"/>
        </w:rPr>
        <w:t xml:space="preserve"> </w:t>
      </w:r>
      <w:r w:rsidRPr="00F70155">
        <w:rPr>
          <w:rFonts w:cs="Times New Roman"/>
          <w:szCs w:val="26"/>
        </w:rPr>
        <w:t>в </w:t>
      </w:r>
      <w:r>
        <w:rPr>
          <w:rFonts w:cs="Times New Roman"/>
          <w:szCs w:val="26"/>
          <w:lang w:eastAsia="ru-RU"/>
        </w:rPr>
        <w:t>случае проведения ЕГЭ по иностранным языкам (письменная часть, раздел «</w:t>
      </w:r>
      <w:proofErr w:type="spellStart"/>
      <w:r>
        <w:rPr>
          <w:rFonts w:cs="Times New Roman"/>
          <w:szCs w:val="26"/>
          <w:lang w:eastAsia="ru-RU"/>
        </w:rPr>
        <w:t>Аудирование</w:t>
      </w:r>
      <w:proofErr w:type="spellEnd"/>
      <w:r>
        <w:rPr>
          <w:rFonts w:cs="Times New Roman"/>
          <w:szCs w:val="26"/>
          <w:lang w:eastAsia="ru-RU"/>
        </w:rPr>
        <w:t xml:space="preserve">»)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w:t>
      </w:r>
      <w:proofErr w:type="spellStart"/>
      <w:r>
        <w:rPr>
          <w:rFonts w:cs="Times New Roman"/>
          <w:szCs w:val="26"/>
          <w:lang w:eastAsia="ru-RU"/>
        </w:rPr>
        <w:t>аудирование</w:t>
      </w:r>
      <w:proofErr w:type="spellEnd"/>
      <w:r>
        <w:rPr>
          <w:rFonts w:cs="Times New Roman"/>
          <w:szCs w:val="26"/>
          <w:lang w:eastAsia="ru-RU"/>
        </w:rPr>
        <w:t xml:space="preserve"> для опоздавших участников не проводится (за исключением, если в</w:t>
      </w:r>
      <w:r w:rsidRPr="00F70155">
        <w:rPr>
          <w:rFonts w:cs="Times New Roman"/>
          <w:szCs w:val="26"/>
        </w:rPr>
        <w:t> </w:t>
      </w:r>
      <w:r>
        <w:rPr>
          <w:rFonts w:cs="Times New Roman"/>
          <w:szCs w:val="26"/>
          <w:lang w:eastAsia="ru-RU"/>
        </w:rPr>
        <w:t xml:space="preserve">аудитории нет других участников экзамена). </w:t>
      </w:r>
    </w:p>
    <w:p w14:paraId="79BE80D5" w14:textId="77777777" w:rsidR="0061337F" w:rsidRDefault="007D244B" w:rsidP="00287475">
      <w:pPr>
        <w:tabs>
          <w:tab w:val="left" w:pos="993"/>
        </w:tabs>
        <w:jc w:val="both"/>
      </w:pPr>
      <w:r>
        <w:rPr>
          <w:rFonts w:cs="Times New Roman"/>
          <w:i/>
          <w:szCs w:val="26"/>
          <w:lang w:eastAsia="ru-RU"/>
        </w:rPr>
        <w:t>4.</w:t>
      </w:r>
      <w:r>
        <w:rPr>
          <w:rFonts w:cs="Times New Roman"/>
          <w:i/>
          <w:szCs w:val="26"/>
        </w:rPr>
        <w:tab/>
      </w:r>
      <w:r>
        <w:rPr>
          <w:rFonts w:cs="Times New Roman"/>
          <w:i/>
          <w:szCs w:val="26"/>
          <w:lang w:eastAsia="ru-RU"/>
        </w:rPr>
        <w:t xml:space="preserve">Проведение экзамена. </w:t>
      </w:r>
    </w:p>
    <w:p w14:paraId="1C616909" w14:textId="77777777" w:rsidR="007D244B" w:rsidRDefault="007D244B" w:rsidP="005E16E5">
      <w:pPr>
        <w:widowControl w:val="0"/>
        <w:jc w:val="both"/>
        <w:rPr>
          <w:rFonts w:cs="Times New Roman"/>
          <w:szCs w:val="26"/>
          <w:lang w:eastAsia="ru-RU"/>
        </w:rPr>
      </w:pPr>
      <w:r>
        <w:rPr>
          <w:rFonts w:cs="Times New Roman"/>
          <w:szCs w:val="26"/>
          <w:lang w:eastAsia="ru-RU"/>
        </w:rPr>
        <w:t>Непосредственно перед началом экзамена – не позднее, чем в 9</w:t>
      </w:r>
      <w:r>
        <w:rPr>
          <w:rFonts w:cs="Times New Roman"/>
          <w:szCs w:val="26"/>
        </w:rPr>
        <w:t>:</w:t>
      </w:r>
      <w:r>
        <w:rPr>
          <w:rFonts w:cs="Times New Roman"/>
          <w:szCs w:val="26"/>
          <w:lang w:eastAsia="ru-RU"/>
        </w:rPr>
        <w:t xml:space="preserve">45 по местному времени ответственный организатор должен получить </w:t>
      </w:r>
      <w:r>
        <w:rPr>
          <w:rFonts w:cs="Times New Roman"/>
          <w:szCs w:val="26"/>
        </w:rPr>
        <w:t xml:space="preserve">в Штабе ППЭ </w:t>
      </w:r>
      <w:r>
        <w:rPr>
          <w:rFonts w:cs="Times New Roman"/>
          <w:szCs w:val="26"/>
          <w:lang w:eastAsia="ru-RU"/>
        </w:rPr>
        <w:t>у руководителя ППЭ (под подпись) экзаменационные материалы, ДБО</w:t>
      </w:r>
      <w:r>
        <w:rPr>
          <w:rFonts w:cs="Times New Roman"/>
          <w:szCs w:val="26"/>
        </w:rPr>
        <w:t> № </w:t>
      </w:r>
      <w:r>
        <w:rPr>
          <w:rFonts w:cs="Times New Roman"/>
          <w:szCs w:val="26"/>
          <w:lang w:eastAsia="ru-RU"/>
        </w:rPr>
        <w:t xml:space="preserve">2, </w:t>
      </w:r>
      <w:r>
        <w:rPr>
          <w:rFonts w:cs="Times New Roman"/>
          <w:szCs w:val="26"/>
        </w:rPr>
        <w:t xml:space="preserve">3 </w:t>
      </w:r>
      <w:r>
        <w:rPr>
          <w:rFonts w:cs="Times New Roman"/>
          <w:szCs w:val="26"/>
          <w:lang w:eastAsia="ru-RU"/>
        </w:rPr>
        <w:t>ВДП</w:t>
      </w:r>
      <w:r>
        <w:rPr>
          <w:rFonts w:cs="Times New Roman"/>
          <w:szCs w:val="26"/>
        </w:rPr>
        <w:t>:</w:t>
      </w:r>
      <w:r>
        <w:rPr>
          <w:rFonts w:cs="Times New Roman"/>
          <w:szCs w:val="26"/>
          <w:lang w:eastAsia="ru-RU"/>
        </w:rPr>
        <w:t xml:space="preserve"> для упаковки бланков ЕГЭ</w:t>
      </w:r>
      <w:r>
        <w:rPr>
          <w:rFonts w:cs="Times New Roman"/>
          <w:szCs w:val="26"/>
        </w:rPr>
        <w:t xml:space="preserve"> (все типы бланков ЕГЭ упаковываются в один ВДП),</w:t>
      </w:r>
      <w:r>
        <w:rPr>
          <w:rFonts w:cs="Times New Roman"/>
          <w:szCs w:val="26"/>
          <w:lang w:eastAsia="ru-RU"/>
        </w:rPr>
        <w:t xml:space="preserve"> испорченных </w:t>
      </w:r>
      <w:r>
        <w:rPr>
          <w:rFonts w:cs="Times New Roman"/>
          <w:szCs w:val="26"/>
        </w:rPr>
        <w:t xml:space="preserve">или бракованных ЭМ </w:t>
      </w:r>
      <w:r>
        <w:rPr>
          <w:rFonts w:cs="Times New Roman"/>
          <w:szCs w:val="26"/>
          <w:lang w:eastAsia="ru-RU"/>
        </w:rPr>
        <w:t>для упаковки использованных КИМ.</w:t>
      </w:r>
    </w:p>
    <w:p w14:paraId="60074945" w14:textId="77777777" w:rsidR="0061337F" w:rsidRDefault="007D244B" w:rsidP="00287475">
      <w:pPr>
        <w:jc w:val="both"/>
        <w:rPr>
          <w:rFonts w:cs="Times New Roman"/>
          <w:szCs w:val="26"/>
          <w:lang w:eastAsia="ru-RU"/>
        </w:rPr>
      </w:pPr>
      <w:r>
        <w:rPr>
          <w:rFonts w:cs="Times New Roman"/>
          <w:szCs w:val="26"/>
          <w:lang w:eastAsia="ru-RU"/>
        </w:rPr>
        <w:t>Второй организатор при этом остается в аудитории.</w:t>
      </w:r>
    </w:p>
    <w:p w14:paraId="1292D574" w14:textId="77777777" w:rsidR="0061337F" w:rsidRDefault="007D244B" w:rsidP="00287475">
      <w:pPr>
        <w:jc w:val="both"/>
        <w:rPr>
          <w:rFonts w:cs="Times New Roman"/>
          <w:szCs w:val="26"/>
          <w:lang w:eastAsia="ru-RU"/>
        </w:rPr>
      </w:pPr>
      <w:r>
        <w:rPr>
          <w:rFonts w:cs="Times New Roman"/>
          <w:szCs w:val="26"/>
          <w:lang w:eastAsia="ru-RU"/>
        </w:rPr>
        <w:t>В 9</w:t>
      </w:r>
      <w:r>
        <w:rPr>
          <w:rFonts w:cs="Times New Roman"/>
          <w:szCs w:val="26"/>
        </w:rPr>
        <w:t>:</w:t>
      </w:r>
      <w:r>
        <w:rPr>
          <w:rFonts w:cs="Times New Roman"/>
          <w:szCs w:val="26"/>
          <w:lang w:eastAsia="ru-RU"/>
        </w:rPr>
        <w:t xml:space="preserve">50 по местному времени начать проведение первой части инструктажа для участников </w:t>
      </w:r>
      <w:r>
        <w:rPr>
          <w:rFonts w:eastAsia="Times New Roman" w:cs="Times New Roman"/>
          <w:color w:val="000000"/>
          <w:szCs w:val="26"/>
          <w:lang w:eastAsia="ru-RU"/>
        </w:rPr>
        <w:t>экзамена</w:t>
      </w:r>
      <w:r>
        <w:rPr>
          <w:rFonts w:cs="Times New Roman"/>
          <w:szCs w:val="26"/>
          <w:lang w:eastAsia="ru-RU"/>
        </w:rPr>
        <w:t xml:space="preserve">. </w:t>
      </w:r>
    </w:p>
    <w:p w14:paraId="26138082" w14:textId="77777777" w:rsidR="0061337F" w:rsidRDefault="007D244B" w:rsidP="00287475">
      <w:pPr>
        <w:jc w:val="both"/>
        <w:rPr>
          <w:rFonts w:cs="Times New Roman"/>
          <w:szCs w:val="26"/>
          <w:lang w:eastAsia="ru-RU"/>
        </w:rPr>
      </w:pPr>
      <w:r>
        <w:rPr>
          <w:rFonts w:cs="Times New Roman"/>
          <w:szCs w:val="26"/>
          <w:lang w:eastAsia="ru-RU"/>
        </w:rPr>
        <w:t>Текст инструктажа, зачитываемый участникам экзамена, будет выдан по окончании настоящего инструктажа. Его необходимо зачитать участникам экзамена слово в слово.</w:t>
      </w:r>
    </w:p>
    <w:p w14:paraId="5535CC00" w14:textId="77777777" w:rsidR="0061337F" w:rsidRDefault="007D244B" w:rsidP="00287475">
      <w:pPr>
        <w:jc w:val="both"/>
        <w:rPr>
          <w:rFonts w:cs="Times New Roman"/>
          <w:szCs w:val="26"/>
          <w:lang w:eastAsia="ru-RU"/>
        </w:rPr>
      </w:pPr>
      <w:r>
        <w:rPr>
          <w:rFonts w:cs="Times New Roman"/>
          <w:szCs w:val="26"/>
          <w:lang w:eastAsia="ru-RU"/>
        </w:rPr>
        <w:t xml:space="preserve">Ответственный организатор </w:t>
      </w:r>
      <w:r>
        <w:rPr>
          <w:rFonts w:cs="Times New Roman"/>
          <w:szCs w:val="26"/>
        </w:rPr>
        <w:t xml:space="preserve">в аудитории </w:t>
      </w:r>
      <w:r>
        <w:rPr>
          <w:rFonts w:cs="Times New Roman"/>
          <w:szCs w:val="26"/>
          <w:lang w:eastAsia="ru-RU"/>
        </w:rPr>
        <w:t xml:space="preserve">распределяет роли организаторов </w:t>
      </w:r>
      <w:r>
        <w:rPr>
          <w:rFonts w:cs="Times New Roman"/>
          <w:szCs w:val="26"/>
        </w:rPr>
        <w:t xml:space="preserve">в аудитории </w:t>
      </w:r>
      <w:r>
        <w:rPr>
          <w:rFonts w:cs="Times New Roman"/>
          <w:szCs w:val="26"/>
          <w:lang w:eastAsia="ru-RU"/>
        </w:rPr>
        <w:t>на процедуру печати ЭМ: организатор, ответственный за печать ЭМ, и</w:t>
      </w:r>
      <w:r>
        <w:rPr>
          <w:rFonts w:cs="Times New Roman"/>
          <w:szCs w:val="26"/>
        </w:rPr>
        <w:t> </w:t>
      </w:r>
      <w:r>
        <w:rPr>
          <w:rFonts w:cs="Times New Roman"/>
          <w:szCs w:val="26"/>
          <w:lang w:eastAsia="ru-RU"/>
        </w:rPr>
        <w:t>организатор, ответственный за проверку комплектности и качества распечатанных ЭМ.</w:t>
      </w:r>
    </w:p>
    <w:p w14:paraId="0BDFEE80" w14:textId="77777777" w:rsidR="0061337F" w:rsidRDefault="007D244B" w:rsidP="00287475">
      <w:pPr>
        <w:jc w:val="both"/>
        <w:rPr>
          <w:rFonts w:cs="Times New Roman"/>
          <w:szCs w:val="26"/>
          <w:lang w:eastAsia="ru-RU"/>
        </w:rPr>
      </w:pPr>
      <w:r>
        <w:rPr>
          <w:rFonts w:cs="Times New Roman"/>
          <w:szCs w:val="26"/>
          <w:lang w:eastAsia="ru-RU"/>
        </w:rPr>
        <w:t>Не ранее 10</w:t>
      </w:r>
      <w:r w:rsidR="00287475">
        <w:rPr>
          <w:rFonts w:cs="Times New Roman"/>
          <w:szCs w:val="26"/>
          <w:lang w:eastAsia="ru-RU"/>
        </w:rPr>
        <w:t>:</w:t>
      </w:r>
      <w:r>
        <w:rPr>
          <w:rFonts w:cs="Times New Roman"/>
          <w:szCs w:val="26"/>
          <w:lang w:eastAsia="ru-RU"/>
        </w:rPr>
        <w:t xml:space="preserve">00 нужно продемонстрировать участникам </w:t>
      </w:r>
      <w:r>
        <w:rPr>
          <w:rFonts w:eastAsia="Times New Roman" w:cs="Times New Roman"/>
          <w:color w:val="000000"/>
          <w:szCs w:val="26"/>
          <w:lang w:eastAsia="ru-RU"/>
        </w:rPr>
        <w:t xml:space="preserve">экзамена </w:t>
      </w:r>
      <w:r>
        <w:rPr>
          <w:rFonts w:cs="Times New Roman"/>
          <w:szCs w:val="26"/>
          <w:lang w:eastAsia="ru-RU"/>
        </w:rPr>
        <w:t>целостность упаковки сейф-пакета с электронными носителями с ЭМ, вскрыть сейф-пакет и начать печать полных комплектов экзаменационных материалов в соответствии с инструкцией организатора в аудитории.</w:t>
      </w:r>
    </w:p>
    <w:p w14:paraId="28CD5774" w14:textId="77777777" w:rsidR="0061337F" w:rsidRDefault="007D244B" w:rsidP="00287475">
      <w:pPr>
        <w:jc w:val="both"/>
        <w:rPr>
          <w:rFonts w:cs="Times New Roman"/>
          <w:szCs w:val="26"/>
          <w:lang w:eastAsia="ru-RU"/>
        </w:rPr>
      </w:pPr>
      <w:r>
        <w:rPr>
          <w:rFonts w:cs="Times New Roman"/>
          <w:szCs w:val="26"/>
          <w:lang w:eastAsia="ru-RU"/>
        </w:rPr>
        <w:t xml:space="preserve">После окончания печати нужно раздать участникам экзамена комплекты экзаменационных материалов в произвольном порядке и провести вторую часть инструктажа для участников </w:t>
      </w:r>
      <w:r>
        <w:rPr>
          <w:rFonts w:eastAsia="Times New Roman" w:cs="Times New Roman"/>
          <w:color w:val="000000"/>
          <w:szCs w:val="26"/>
          <w:lang w:eastAsia="ru-RU"/>
        </w:rPr>
        <w:t>экзамена</w:t>
      </w:r>
      <w:r>
        <w:rPr>
          <w:rFonts w:cs="Times New Roman"/>
          <w:szCs w:val="26"/>
          <w:lang w:eastAsia="ru-RU"/>
        </w:rPr>
        <w:t>.</w:t>
      </w:r>
    </w:p>
    <w:p w14:paraId="68A0C465" w14:textId="77777777" w:rsidR="0061337F" w:rsidRDefault="007D244B" w:rsidP="00287475">
      <w:pPr>
        <w:jc w:val="both"/>
        <w:rPr>
          <w:rFonts w:cs="Times New Roman"/>
          <w:szCs w:val="26"/>
          <w:lang w:eastAsia="ru-RU"/>
        </w:rPr>
      </w:pPr>
      <w:r>
        <w:rPr>
          <w:rFonts w:cs="Times New Roman"/>
          <w:szCs w:val="26"/>
          <w:lang w:eastAsia="ru-RU"/>
        </w:rPr>
        <w:t>При проведении инструктажа необходимо контролировать действия участников экзамена, в том числе пресекать невыполнение требований организаторов в процессе проверки комплектности выданных материалов и заполнения бланков, не допускать начала выполнения экзаменационной работы до объявления времени начала экзамена.</w:t>
      </w:r>
    </w:p>
    <w:p w14:paraId="7A9B4CED" w14:textId="77777777" w:rsidR="007D244B" w:rsidRDefault="007D244B" w:rsidP="00860070">
      <w:pPr>
        <w:spacing w:line="240" w:lineRule="auto"/>
        <w:jc w:val="both"/>
      </w:pPr>
      <w:r>
        <w:rPr>
          <w:rFonts w:cs="Times New Roman"/>
          <w:i/>
          <w:szCs w:val="26"/>
        </w:rPr>
        <w:t xml:space="preserve">Читается при проведении письменной части экзамена по иностранным языкам: </w:t>
      </w:r>
      <w:r>
        <w:rPr>
          <w:rFonts w:cs="Times New Roman"/>
          <w:szCs w:val="26"/>
        </w:rPr>
        <w:t>вскрыть диск с аудиозаписью для раздела «</w:t>
      </w:r>
      <w:proofErr w:type="spellStart"/>
      <w:r>
        <w:rPr>
          <w:rFonts w:cs="Times New Roman"/>
          <w:szCs w:val="26"/>
        </w:rPr>
        <w:t>Аудирование</w:t>
      </w:r>
      <w:proofErr w:type="spellEnd"/>
      <w:r>
        <w:rPr>
          <w:rFonts w:cs="Times New Roman"/>
          <w:szCs w:val="26"/>
        </w:rPr>
        <w:t xml:space="preserve">», вставить его в устройство для воспроизведения, убедиться, что всем участникам хорошо слышна аудиозапись. После объявления начала экзамена включить аудиозапись. </w:t>
      </w:r>
      <w:r>
        <w:rPr>
          <w:rFonts w:eastAsia="Times New Roman" w:cs="Times New Roman"/>
          <w:szCs w:val="26"/>
        </w:rPr>
        <w:t xml:space="preserve">Аудиозапись прослушивается участниками </w:t>
      </w:r>
      <w:r>
        <w:rPr>
          <w:rFonts w:eastAsia="Times New Roman" w:cs="Times New Roman"/>
          <w:color w:val="000000"/>
          <w:szCs w:val="26"/>
        </w:rPr>
        <w:t xml:space="preserve">экзамена </w:t>
      </w:r>
      <w:r>
        <w:rPr>
          <w:rFonts w:eastAsia="Times New Roman" w:cs="Times New Roman"/>
          <w:szCs w:val="26"/>
        </w:rPr>
        <w:t>дважды (между первым и вторым воспроизведением текста – пауза, которая предусмотрена при записи).</w:t>
      </w:r>
    </w:p>
    <w:p w14:paraId="32E31211" w14:textId="77777777" w:rsidR="007D244B" w:rsidRPr="00A43E32" w:rsidRDefault="007D244B" w:rsidP="00B25D19">
      <w:pPr>
        <w:spacing w:line="240" w:lineRule="auto"/>
        <w:jc w:val="both"/>
        <w:rPr>
          <w:i/>
        </w:rPr>
      </w:pPr>
      <w:r>
        <w:rPr>
          <w:rFonts w:cs="Times New Roman"/>
          <w:szCs w:val="26"/>
          <w:lang w:eastAsia="ru-RU"/>
        </w:rPr>
        <w:t xml:space="preserve">Объявить время начала и окончания экзамена, зафиксировать их на доске (информационном стенде). </w:t>
      </w:r>
    </w:p>
    <w:p w14:paraId="4C38D44A" w14:textId="77777777" w:rsidR="007D244B" w:rsidRDefault="007D244B" w:rsidP="00BD5290">
      <w:pPr>
        <w:spacing w:line="240" w:lineRule="auto"/>
        <w:jc w:val="both"/>
        <w:rPr>
          <w:rFonts w:cs="Times New Roman"/>
          <w:szCs w:val="26"/>
          <w:lang w:eastAsia="ru-RU"/>
        </w:rPr>
      </w:pPr>
      <w:r>
        <w:rPr>
          <w:rFonts w:cs="Times New Roman"/>
          <w:szCs w:val="26"/>
          <w:lang w:eastAsia="ru-RU"/>
        </w:rPr>
        <w:t xml:space="preserve">По просьбе участника </w:t>
      </w:r>
      <w:r>
        <w:rPr>
          <w:rFonts w:eastAsia="Times New Roman" w:cs="Times New Roman"/>
          <w:color w:val="000000"/>
          <w:szCs w:val="26"/>
          <w:lang w:eastAsia="ru-RU"/>
        </w:rPr>
        <w:t xml:space="preserve">экзамена </w:t>
      </w:r>
      <w:r>
        <w:rPr>
          <w:rFonts w:cs="Times New Roman"/>
          <w:szCs w:val="26"/>
          <w:lang w:eastAsia="ru-RU"/>
        </w:rPr>
        <w:t>необходимо выдавать ДБО</w:t>
      </w:r>
      <w:r>
        <w:rPr>
          <w:rFonts w:cs="Times New Roman"/>
          <w:szCs w:val="26"/>
        </w:rPr>
        <w:t> № </w:t>
      </w:r>
      <w:r>
        <w:rPr>
          <w:rFonts w:cs="Times New Roman"/>
          <w:szCs w:val="26"/>
          <w:lang w:eastAsia="ru-RU"/>
        </w:rPr>
        <w:t>2 в соответствии с инструкцией организатора в аудитории.</w:t>
      </w:r>
    </w:p>
    <w:p w14:paraId="3B350AFA" w14:textId="77777777" w:rsidR="007D244B" w:rsidRDefault="007D244B" w:rsidP="00B87B76">
      <w:pPr>
        <w:spacing w:line="240" w:lineRule="auto"/>
        <w:jc w:val="both"/>
        <w:rPr>
          <w:rFonts w:cs="Times New Roman"/>
          <w:szCs w:val="26"/>
        </w:rPr>
      </w:pPr>
      <w:r>
        <w:rPr>
          <w:rFonts w:cs="Times New Roman"/>
          <w:szCs w:val="26"/>
        </w:rPr>
        <w:t xml:space="preserve">Если участник </w:t>
      </w:r>
      <w:r>
        <w:rPr>
          <w:rFonts w:eastAsia="Times New Roman" w:cs="Times New Roman"/>
          <w:color w:val="000000"/>
          <w:szCs w:val="26"/>
        </w:rPr>
        <w:t xml:space="preserve">экзамена </w:t>
      </w:r>
      <w:r>
        <w:rPr>
          <w:rFonts w:cs="Times New Roman"/>
          <w:szCs w:val="26"/>
        </w:rPr>
        <w:t xml:space="preserve">по состоянию здоровья или другим объективным причинам не может завершить выполнение экзаменационной работы, то он может досрочно завершить экзамен. Организатор в аудитории (с помощью организатора вне аудитории) должен сообщить о плохом самочувствии участника </w:t>
      </w:r>
      <w:r>
        <w:rPr>
          <w:rFonts w:eastAsia="Times New Roman" w:cs="Times New Roman"/>
          <w:color w:val="000000"/>
          <w:szCs w:val="26"/>
        </w:rPr>
        <w:t xml:space="preserve">экзамена </w:t>
      </w:r>
      <w:r>
        <w:rPr>
          <w:rFonts w:cs="Times New Roman"/>
          <w:szCs w:val="26"/>
        </w:rPr>
        <w:t xml:space="preserve">медицинскому работнику, члену ГЭК и руководителю ППЭ. </w:t>
      </w:r>
    </w:p>
    <w:p w14:paraId="7CF2E877" w14:textId="77777777" w:rsidR="007D244B" w:rsidRDefault="007D244B" w:rsidP="0013211D">
      <w:pPr>
        <w:spacing w:line="240" w:lineRule="auto"/>
        <w:jc w:val="both"/>
        <w:rPr>
          <w:rFonts w:cs="Times New Roman"/>
          <w:szCs w:val="26"/>
        </w:rPr>
      </w:pPr>
      <w:r>
        <w:rPr>
          <w:rFonts w:cs="Times New Roman"/>
          <w:szCs w:val="26"/>
        </w:rPr>
        <w:lastRenderedPageBreak/>
        <w:t xml:space="preserve">Если участник </w:t>
      </w:r>
      <w:r>
        <w:rPr>
          <w:rFonts w:eastAsia="Times New Roman" w:cs="Times New Roman"/>
          <w:color w:val="000000"/>
          <w:szCs w:val="26"/>
        </w:rPr>
        <w:t xml:space="preserve">экзамена </w:t>
      </w:r>
      <w:r>
        <w:rPr>
          <w:rFonts w:cs="Times New Roman"/>
          <w:szCs w:val="26"/>
        </w:rPr>
        <w:t xml:space="preserve">хочет подать апелляцию о нарушении порядка проведения экзамена, организатор в аудитории должен пригласить члена ГЭК. </w:t>
      </w:r>
    </w:p>
    <w:p w14:paraId="0DCD20A8" w14:textId="77777777" w:rsidR="007D244B" w:rsidRDefault="007D244B" w:rsidP="001B7976">
      <w:pPr>
        <w:spacing w:line="240" w:lineRule="auto"/>
        <w:jc w:val="both"/>
        <w:rPr>
          <w:rFonts w:cs="Times New Roman"/>
          <w:szCs w:val="26"/>
          <w:lang w:eastAsia="ru-RU"/>
        </w:rPr>
      </w:pPr>
      <w:r>
        <w:rPr>
          <w:rFonts w:cs="Times New Roman"/>
          <w:szCs w:val="26"/>
          <w:lang w:eastAsia="ru-RU"/>
        </w:rPr>
        <w:t xml:space="preserve">Во время экзамена участники </w:t>
      </w:r>
      <w:r>
        <w:rPr>
          <w:rFonts w:eastAsia="Times New Roman" w:cs="Times New Roman"/>
          <w:color w:val="000000"/>
          <w:szCs w:val="26"/>
          <w:lang w:eastAsia="ru-RU"/>
        </w:rPr>
        <w:t xml:space="preserve">экзамена </w:t>
      </w:r>
      <w:r>
        <w:rPr>
          <w:rFonts w:cs="Times New Roman"/>
          <w:szCs w:val="26"/>
          <w:lang w:eastAsia="ru-RU"/>
        </w:rPr>
        <w:t>имеют право выходить из аудитории и</w:t>
      </w:r>
      <w:r>
        <w:rPr>
          <w:rFonts w:cs="Times New Roman"/>
          <w:szCs w:val="26"/>
        </w:rPr>
        <w:t> </w:t>
      </w:r>
      <w:r>
        <w:rPr>
          <w:rFonts w:cs="Times New Roman"/>
          <w:szCs w:val="26"/>
          <w:lang w:eastAsia="ru-RU"/>
        </w:rPr>
        <w:t xml:space="preserve">перемещаться по ППЭ только в сопровождении организатора вне аудитории. Каждый выход участника </w:t>
      </w:r>
      <w:r>
        <w:rPr>
          <w:rFonts w:eastAsia="Times New Roman" w:cs="Times New Roman"/>
          <w:color w:val="000000"/>
          <w:szCs w:val="26"/>
          <w:lang w:eastAsia="ru-RU"/>
        </w:rPr>
        <w:t xml:space="preserve">экзамена </w:t>
      </w:r>
      <w:r>
        <w:rPr>
          <w:rFonts w:cs="Times New Roman"/>
          <w:szCs w:val="26"/>
          <w:lang w:eastAsia="ru-RU"/>
        </w:rPr>
        <w:t xml:space="preserve">из аудитории фиксируется организаторами в ведомости учёта времени отсутствия участников </w:t>
      </w:r>
      <w:r>
        <w:rPr>
          <w:rFonts w:cs="Times New Roman"/>
          <w:szCs w:val="26"/>
        </w:rPr>
        <w:t>экзаменов</w:t>
      </w:r>
      <w:r>
        <w:rPr>
          <w:rFonts w:cs="Times New Roman"/>
          <w:szCs w:val="26"/>
          <w:lang w:eastAsia="ru-RU"/>
        </w:rPr>
        <w:t xml:space="preserve"> в аудитории (форма ППЭ-12-04-МАШ) в соответствии с инструкцией организатора в аудитории. При нехватке места на одном листе записи продолжаются на следующем листе </w:t>
      </w:r>
      <w:r>
        <w:rPr>
          <w:rFonts w:cs="Times New Roman"/>
          <w:i/>
          <w:szCs w:val="26"/>
          <w:lang w:eastAsia="ru-RU"/>
        </w:rPr>
        <w:t>(следующие листы выдаются в Штабе ППЭ по схеме, установленной руководителем ППЭ – объяснить схему</w:t>
      </w:r>
      <w:r>
        <w:rPr>
          <w:rFonts w:cs="Times New Roman"/>
          <w:szCs w:val="26"/>
          <w:lang w:eastAsia="ru-RU"/>
        </w:rPr>
        <w:t>).</w:t>
      </w:r>
    </w:p>
    <w:p w14:paraId="116A9797" w14:textId="77777777" w:rsidR="007D244B" w:rsidRPr="00A43E32" w:rsidRDefault="007D244B" w:rsidP="001B7976">
      <w:pPr>
        <w:spacing w:line="240" w:lineRule="auto"/>
        <w:jc w:val="both"/>
        <w:rPr>
          <w:i/>
        </w:rPr>
      </w:pPr>
      <w:r>
        <w:rPr>
          <w:rFonts w:cs="Times New Roman"/>
          <w:szCs w:val="26"/>
          <w:lang w:eastAsia="ru-RU"/>
        </w:rPr>
        <w:t xml:space="preserve">Участники </w:t>
      </w:r>
      <w:r>
        <w:rPr>
          <w:rFonts w:eastAsia="Times New Roman" w:cs="Times New Roman"/>
          <w:color w:val="000000"/>
          <w:szCs w:val="26"/>
          <w:lang w:eastAsia="ru-RU"/>
        </w:rPr>
        <w:t>экзамена</w:t>
      </w:r>
      <w:r>
        <w:rPr>
          <w:rFonts w:cs="Times New Roman"/>
          <w:szCs w:val="26"/>
          <w:lang w:eastAsia="ru-RU"/>
        </w:rPr>
        <w:t xml:space="preserve">, досрочно завершившие выполнение экзаменационной работы, могут сдать ее организаторам </w:t>
      </w:r>
      <w:r>
        <w:rPr>
          <w:rFonts w:cs="Times New Roman"/>
          <w:szCs w:val="26"/>
        </w:rPr>
        <w:t xml:space="preserve">в аудитории </w:t>
      </w:r>
      <w:r>
        <w:rPr>
          <w:rFonts w:cs="Times New Roman"/>
          <w:szCs w:val="26"/>
          <w:lang w:eastAsia="ru-RU"/>
        </w:rPr>
        <w:t xml:space="preserve">и покинуть ППЭ, не дожидаясь окончания экзамена. Организатору необходимо принять у них все ЭМ. </w:t>
      </w:r>
    </w:p>
    <w:p w14:paraId="41462511" w14:textId="77777777" w:rsidR="007D244B" w:rsidRPr="00A43E32" w:rsidRDefault="007D244B" w:rsidP="00CE30B9">
      <w:pPr>
        <w:tabs>
          <w:tab w:val="left" w:pos="993"/>
        </w:tabs>
        <w:spacing w:line="240" w:lineRule="auto"/>
        <w:jc w:val="both"/>
      </w:pPr>
      <w:r>
        <w:rPr>
          <w:rFonts w:cs="Times New Roman"/>
          <w:i/>
          <w:szCs w:val="26"/>
          <w:lang w:eastAsia="ru-RU"/>
        </w:rPr>
        <w:t>5.</w:t>
      </w:r>
      <w:r>
        <w:rPr>
          <w:rFonts w:cs="Times New Roman"/>
          <w:i/>
          <w:szCs w:val="26"/>
        </w:rPr>
        <w:tab/>
      </w:r>
      <w:r>
        <w:rPr>
          <w:rFonts w:cs="Times New Roman"/>
          <w:i/>
          <w:szCs w:val="26"/>
          <w:lang w:eastAsia="ru-RU"/>
        </w:rPr>
        <w:t xml:space="preserve">Завершение экзамена. </w:t>
      </w:r>
    </w:p>
    <w:p w14:paraId="3B08D345" w14:textId="77777777" w:rsidR="007D244B" w:rsidRDefault="007D244B" w:rsidP="00D209DF">
      <w:pPr>
        <w:spacing w:line="240" w:lineRule="auto"/>
        <w:jc w:val="both"/>
        <w:rPr>
          <w:rFonts w:cs="Times New Roman"/>
          <w:szCs w:val="26"/>
          <w:lang w:eastAsia="ru-RU"/>
        </w:rPr>
      </w:pPr>
      <w:r>
        <w:rPr>
          <w:rFonts w:cs="Times New Roman"/>
          <w:szCs w:val="26"/>
          <w:lang w:eastAsia="ru-RU"/>
        </w:rPr>
        <w:t xml:space="preserve">за 30 минут и за 5 минут до окончания экзамена необходимо сообщить участникам </w:t>
      </w:r>
      <w:r>
        <w:rPr>
          <w:rFonts w:eastAsia="Times New Roman" w:cs="Times New Roman"/>
          <w:color w:val="000000"/>
          <w:szCs w:val="26"/>
          <w:lang w:eastAsia="ru-RU"/>
        </w:rPr>
        <w:t xml:space="preserve">экзамена </w:t>
      </w:r>
      <w:r>
        <w:rPr>
          <w:rFonts w:cs="Times New Roman"/>
          <w:szCs w:val="26"/>
          <w:lang w:eastAsia="ru-RU"/>
        </w:rPr>
        <w:t xml:space="preserve">о скором завершении экзамена и необходимости переноса ответов из черновиков и КИМ в экзаменационную работу; </w:t>
      </w:r>
    </w:p>
    <w:p w14:paraId="5C9DCC97" w14:textId="77777777" w:rsidR="007D244B" w:rsidRDefault="007D244B" w:rsidP="00B5748D">
      <w:pPr>
        <w:spacing w:line="240" w:lineRule="auto"/>
        <w:jc w:val="both"/>
        <w:rPr>
          <w:rFonts w:cs="Times New Roman"/>
          <w:szCs w:val="26"/>
          <w:lang w:eastAsia="ru-RU"/>
        </w:rPr>
      </w:pPr>
      <w:r>
        <w:rPr>
          <w:rFonts w:cs="Times New Roman"/>
          <w:szCs w:val="26"/>
          <w:lang w:eastAsia="ru-RU"/>
        </w:rPr>
        <w:t xml:space="preserve">по истечении установленного времени объявить участникам </w:t>
      </w:r>
      <w:r>
        <w:rPr>
          <w:rFonts w:eastAsia="Times New Roman" w:cs="Times New Roman"/>
          <w:color w:val="000000"/>
          <w:szCs w:val="26"/>
          <w:lang w:eastAsia="ru-RU"/>
        </w:rPr>
        <w:t xml:space="preserve">экзамена </w:t>
      </w:r>
      <w:r>
        <w:rPr>
          <w:rFonts w:cs="Times New Roman"/>
          <w:szCs w:val="26"/>
          <w:lang w:eastAsia="ru-RU"/>
        </w:rPr>
        <w:t>в центре видимости камер (-ы) видеонаблюдения об окончании времени выполнения заданий и попросить положить все экзаменационные материалы на край стола, собрать все работы, оформить протокол проведения экзамена в аудитории (</w:t>
      </w:r>
      <w:r>
        <w:rPr>
          <w:rFonts w:cs="Times New Roman"/>
          <w:szCs w:val="26"/>
        </w:rPr>
        <w:t xml:space="preserve">форма </w:t>
      </w:r>
      <w:r>
        <w:rPr>
          <w:rFonts w:cs="Times New Roman"/>
          <w:szCs w:val="26"/>
          <w:lang w:eastAsia="ru-RU"/>
        </w:rPr>
        <w:t>ППЭ-05-02).</w:t>
      </w:r>
    </w:p>
    <w:p w14:paraId="2CBEA47C" w14:textId="77777777" w:rsidR="007D244B" w:rsidRDefault="007D244B" w:rsidP="002A05DD">
      <w:pPr>
        <w:spacing w:line="240" w:lineRule="auto"/>
        <w:jc w:val="both"/>
        <w:rPr>
          <w:rFonts w:cs="Times New Roman"/>
          <w:szCs w:val="26"/>
        </w:rPr>
      </w:pPr>
      <w:r>
        <w:rPr>
          <w:rFonts w:cs="Times New Roman"/>
          <w:szCs w:val="26"/>
          <w:lang w:eastAsia="ru-RU"/>
        </w:rPr>
        <w:t>После завершения выполнения экзаменационной работы участниками экзамена технический специалист проходит по аудиториям, совместно с организаторами в аудитории печатает и подписывает протокол печати полных комплектов ЭМ в аудитории ППЭ (форма ППЭ-23)</w:t>
      </w:r>
      <w:r>
        <w:t>, одновременно с протоколом печатается калибровочный лист аудитории и передается вместе со всеми ЭМ в Штаб ППЭ</w:t>
      </w:r>
      <w:r>
        <w:rPr>
          <w:rFonts w:cs="Times New Roman"/>
          <w:szCs w:val="26"/>
          <w:lang w:eastAsia="ru-RU"/>
        </w:rPr>
        <w:t>.</w:t>
      </w:r>
    </w:p>
    <w:p w14:paraId="28B8E48B" w14:textId="77777777" w:rsidR="007D244B" w:rsidRPr="00A43E32" w:rsidRDefault="007D244B" w:rsidP="002A05DD">
      <w:pPr>
        <w:spacing w:line="240" w:lineRule="auto"/>
        <w:jc w:val="both"/>
        <w:rPr>
          <w:i/>
          <w:color w:val="000000"/>
        </w:rPr>
      </w:pPr>
      <w:r>
        <w:rPr>
          <w:rFonts w:eastAsia="Times New Roman" w:cs="Times New Roman"/>
          <w:szCs w:val="26"/>
        </w:rPr>
        <w:t>По завершении этих процедур организаторы в аудитории проходят в Штаб ППЭ с ЭМ и передают ЭМ руководителю ППЭ в соответствии с инструкцией организатора в аудитории.</w:t>
      </w:r>
    </w:p>
    <w:p w14:paraId="58246483" w14:textId="77777777" w:rsidR="007D244B" w:rsidRDefault="007D244B" w:rsidP="00C433BF">
      <w:pPr>
        <w:tabs>
          <w:tab w:val="left" w:pos="993"/>
        </w:tabs>
        <w:spacing w:line="240" w:lineRule="auto"/>
        <w:jc w:val="both"/>
        <w:rPr>
          <w:rFonts w:eastAsia="Times New Roman" w:cs="Times New Roman"/>
          <w:i/>
          <w:color w:val="000000"/>
          <w:szCs w:val="26"/>
        </w:rPr>
      </w:pPr>
      <w:r>
        <w:rPr>
          <w:rFonts w:eastAsia="Times New Roman" w:cs="Times New Roman"/>
          <w:i/>
          <w:color w:val="000000"/>
          <w:szCs w:val="26"/>
        </w:rPr>
        <w:t>6.</w:t>
      </w:r>
      <w:r>
        <w:rPr>
          <w:rFonts w:eastAsia="Times New Roman" w:cs="Times New Roman"/>
          <w:i/>
          <w:color w:val="000000"/>
          <w:szCs w:val="26"/>
        </w:rPr>
        <w:tab/>
        <w:t xml:space="preserve">Направление работников ППЭ на рабочие места и выдача документов. </w:t>
      </w:r>
    </w:p>
    <w:p w14:paraId="0730E264" w14:textId="77777777" w:rsidR="007D244B" w:rsidRDefault="007D244B" w:rsidP="0035778B">
      <w:pPr>
        <w:spacing w:line="240" w:lineRule="auto"/>
        <w:jc w:val="both"/>
        <w:rPr>
          <w:rFonts w:eastAsia="Times New Roman" w:cs="Times New Roman"/>
          <w:i/>
          <w:color w:val="000000"/>
          <w:szCs w:val="26"/>
        </w:rPr>
      </w:pPr>
      <w:r>
        <w:rPr>
          <w:rFonts w:eastAsia="Times New Roman" w:cs="Times New Roman"/>
          <w:i/>
          <w:color w:val="000000"/>
          <w:szCs w:val="26"/>
        </w:rPr>
        <w:t>По окончании инструктажа руководитель должен объявить ответственных организаторов в аудитории (для сокращения времени проведения инструктажа руководить должен провести назначение ответственных организаторов заранее), и направить организаторов на рабочие места в соответствии с распределением (форма ППЭ-07), выдав им материалы:</w:t>
      </w:r>
    </w:p>
    <w:p w14:paraId="3241B91A" w14:textId="4CFD3AFA" w:rsidR="0061337F" w:rsidRDefault="003F7215" w:rsidP="006A036D">
      <w:pPr>
        <w:spacing w:line="240" w:lineRule="auto"/>
        <w:jc w:val="both"/>
        <w:rPr>
          <w:rFonts w:eastAsia="Times New Roman" w:cs="Times New Roman"/>
          <w:i/>
          <w:color w:val="000000"/>
          <w:szCs w:val="26"/>
        </w:rPr>
      </w:pPr>
      <w:r>
        <w:rPr>
          <w:rFonts w:eastAsia="Times New Roman" w:cs="Times New Roman"/>
          <w:i/>
          <w:color w:val="000000"/>
          <w:szCs w:val="26"/>
        </w:rPr>
        <w:t xml:space="preserve">формы </w:t>
      </w:r>
      <w:r w:rsidR="007D244B">
        <w:rPr>
          <w:rFonts w:eastAsia="Times New Roman" w:cs="Times New Roman"/>
          <w:i/>
          <w:color w:val="000000"/>
          <w:szCs w:val="26"/>
        </w:rPr>
        <w:t>ППЭ-05-01 (2 экземпляра)</w:t>
      </w:r>
      <w:r>
        <w:rPr>
          <w:rFonts w:eastAsia="Times New Roman" w:cs="Times New Roman"/>
          <w:i/>
          <w:color w:val="000000"/>
          <w:szCs w:val="26"/>
        </w:rPr>
        <w:t xml:space="preserve">, </w:t>
      </w:r>
      <w:r w:rsidR="004A3C16">
        <w:rPr>
          <w:rFonts w:eastAsia="Times New Roman" w:cs="Times New Roman"/>
          <w:i/>
          <w:color w:val="000000"/>
          <w:szCs w:val="26"/>
        </w:rPr>
        <w:t>ППЭ-05-02</w:t>
      </w:r>
      <w:r>
        <w:rPr>
          <w:rFonts w:eastAsia="Times New Roman" w:cs="Times New Roman"/>
          <w:i/>
          <w:color w:val="000000"/>
          <w:szCs w:val="26"/>
        </w:rPr>
        <w:t>,</w:t>
      </w:r>
      <w:r w:rsidR="006A036D">
        <w:rPr>
          <w:rFonts w:eastAsia="Times New Roman" w:cs="Times New Roman"/>
          <w:i/>
          <w:color w:val="000000"/>
          <w:szCs w:val="26"/>
        </w:rPr>
        <w:t xml:space="preserve"> </w:t>
      </w:r>
      <w:r w:rsidR="004A3C16">
        <w:rPr>
          <w:rFonts w:eastAsia="Times New Roman" w:cs="Times New Roman"/>
          <w:i/>
          <w:color w:val="000000"/>
          <w:szCs w:val="26"/>
        </w:rPr>
        <w:t>ППЭ-12-02</w:t>
      </w:r>
      <w:r>
        <w:rPr>
          <w:rFonts w:eastAsia="Times New Roman" w:cs="Times New Roman"/>
          <w:i/>
          <w:color w:val="000000"/>
          <w:szCs w:val="26"/>
        </w:rPr>
        <w:t>,</w:t>
      </w:r>
      <w:r w:rsidR="006A036D">
        <w:rPr>
          <w:rFonts w:eastAsia="Times New Roman" w:cs="Times New Roman"/>
          <w:i/>
          <w:color w:val="000000"/>
          <w:szCs w:val="26"/>
        </w:rPr>
        <w:t xml:space="preserve"> </w:t>
      </w:r>
      <w:r w:rsidR="004A3C16">
        <w:rPr>
          <w:rFonts w:eastAsia="Times New Roman" w:cs="Times New Roman"/>
          <w:i/>
          <w:color w:val="000000"/>
          <w:szCs w:val="26"/>
        </w:rPr>
        <w:t>ППЭ-12-03</w:t>
      </w:r>
      <w:r>
        <w:rPr>
          <w:rFonts w:eastAsia="Times New Roman" w:cs="Times New Roman"/>
          <w:i/>
          <w:color w:val="000000"/>
          <w:szCs w:val="26"/>
        </w:rPr>
        <w:t>,</w:t>
      </w:r>
      <w:r w:rsidR="006A036D">
        <w:rPr>
          <w:rFonts w:eastAsia="Times New Roman" w:cs="Times New Roman"/>
          <w:i/>
          <w:color w:val="000000"/>
          <w:szCs w:val="26"/>
        </w:rPr>
        <w:t xml:space="preserve"> </w:t>
      </w:r>
      <w:r w:rsidR="004A3C16">
        <w:rPr>
          <w:rFonts w:eastAsia="Times New Roman" w:cs="Times New Roman"/>
          <w:i/>
          <w:color w:val="000000"/>
          <w:szCs w:val="26"/>
        </w:rPr>
        <w:t>ППЭ-12-04-МАШ</w:t>
      </w:r>
      <w:r>
        <w:rPr>
          <w:rFonts w:eastAsia="Times New Roman" w:cs="Times New Roman"/>
          <w:i/>
          <w:color w:val="000000"/>
          <w:szCs w:val="26"/>
        </w:rPr>
        <w:t>,</w:t>
      </w:r>
      <w:r w:rsidR="007D244B">
        <w:rPr>
          <w:rFonts w:eastAsia="Times New Roman" w:cs="Times New Roman"/>
          <w:i/>
          <w:color w:val="000000"/>
          <w:szCs w:val="26"/>
        </w:rPr>
        <w:t xml:space="preserve"> ППЭ-16;</w:t>
      </w:r>
    </w:p>
    <w:p w14:paraId="1E66F137" w14:textId="77777777" w:rsidR="0061337F" w:rsidRDefault="007D244B">
      <w:pPr>
        <w:spacing w:line="240" w:lineRule="auto"/>
        <w:jc w:val="both"/>
        <w:rPr>
          <w:rFonts w:eastAsia="Times New Roman" w:cs="Times New Roman"/>
          <w:i/>
          <w:color w:val="000000"/>
          <w:szCs w:val="26"/>
        </w:rPr>
      </w:pPr>
      <w:r>
        <w:rPr>
          <w:rFonts w:eastAsia="Times New Roman" w:cs="Times New Roman"/>
          <w:i/>
          <w:color w:val="000000"/>
          <w:szCs w:val="26"/>
        </w:rPr>
        <w:t xml:space="preserve">инструкцию для участников </w:t>
      </w:r>
      <w:r>
        <w:rPr>
          <w:rFonts w:eastAsia="Times New Roman" w:cs="Times New Roman"/>
          <w:i/>
          <w:color w:val="000000"/>
          <w:szCs w:val="26"/>
          <w:lang w:eastAsia="ru-RU"/>
        </w:rPr>
        <w:t>экзамена</w:t>
      </w:r>
      <w:r>
        <w:rPr>
          <w:rFonts w:eastAsia="Times New Roman" w:cs="Times New Roman"/>
          <w:i/>
          <w:color w:val="000000"/>
          <w:szCs w:val="26"/>
        </w:rPr>
        <w:t>, зачитываемую организатором в аудитории перед началом экзамена (одна инструкция на аудиторию);</w:t>
      </w:r>
    </w:p>
    <w:p w14:paraId="6E408B7E" w14:textId="77777777" w:rsidR="0061337F" w:rsidRDefault="007D244B">
      <w:pPr>
        <w:spacing w:line="240" w:lineRule="auto"/>
        <w:jc w:val="both"/>
        <w:rPr>
          <w:rFonts w:eastAsia="Times New Roman" w:cs="Times New Roman"/>
          <w:i/>
          <w:color w:val="000000"/>
          <w:szCs w:val="26"/>
        </w:rPr>
      </w:pPr>
      <w:r>
        <w:rPr>
          <w:rFonts w:eastAsia="Times New Roman" w:cs="Times New Roman"/>
          <w:i/>
          <w:color w:val="000000"/>
          <w:szCs w:val="26"/>
        </w:rPr>
        <w:t>ножницы для вскрытия сейф-пакета с электронными носителями с ЭМ;</w:t>
      </w:r>
    </w:p>
    <w:p w14:paraId="3D3449AC" w14:textId="77777777" w:rsidR="0061337F" w:rsidRDefault="007D244B">
      <w:pPr>
        <w:spacing w:line="240" w:lineRule="auto"/>
        <w:jc w:val="both"/>
        <w:rPr>
          <w:rFonts w:eastAsia="Times New Roman" w:cs="Times New Roman"/>
          <w:i/>
          <w:color w:val="000000"/>
          <w:szCs w:val="26"/>
        </w:rPr>
      </w:pPr>
      <w:r>
        <w:rPr>
          <w:rFonts w:eastAsia="Times New Roman" w:cs="Times New Roman"/>
          <w:i/>
          <w:color w:val="000000"/>
          <w:szCs w:val="26"/>
        </w:rPr>
        <w:t>таблички с номерами аудиторий;</w:t>
      </w:r>
    </w:p>
    <w:p w14:paraId="19FB30B7" w14:textId="77777777" w:rsidR="0061337F" w:rsidRDefault="006A5A66">
      <w:pPr>
        <w:spacing w:line="240" w:lineRule="auto"/>
        <w:jc w:val="both"/>
        <w:rPr>
          <w:rFonts w:eastAsia="Times New Roman" w:cs="Times New Roman"/>
          <w:i/>
          <w:color w:val="000000"/>
          <w:szCs w:val="26"/>
        </w:rPr>
      </w:pPr>
      <w:r>
        <w:rPr>
          <w:rFonts w:eastAsia="Times New Roman" w:cs="Times New Roman"/>
          <w:i/>
          <w:color w:val="000000"/>
          <w:szCs w:val="26"/>
        </w:rPr>
        <w:t xml:space="preserve">черновики </w:t>
      </w:r>
      <w:r w:rsidR="007D244B">
        <w:rPr>
          <w:rFonts w:eastAsia="Times New Roman" w:cs="Times New Roman"/>
          <w:i/>
          <w:color w:val="000000"/>
          <w:szCs w:val="26"/>
        </w:rPr>
        <w:t>(минимальное количество черновиков – два листа на одного участника экзамена);</w:t>
      </w:r>
    </w:p>
    <w:p w14:paraId="54889F2A" w14:textId="77777777" w:rsidR="0061337F" w:rsidRDefault="007D244B">
      <w:pPr>
        <w:spacing w:line="240" w:lineRule="auto"/>
        <w:jc w:val="both"/>
      </w:pPr>
      <w:r>
        <w:rPr>
          <w:rFonts w:eastAsia="Times New Roman" w:cs="Times New Roman"/>
          <w:i/>
          <w:color w:val="000000"/>
          <w:szCs w:val="26"/>
        </w:rPr>
        <w:t xml:space="preserve">конверт для упаковки использованных черновиков (один конверт на аудиторию). </w:t>
      </w:r>
    </w:p>
    <w:p w14:paraId="184F016D" w14:textId="77777777" w:rsidR="0061337F" w:rsidRDefault="0061337F" w:rsidP="006A036D">
      <w:pPr>
        <w:spacing w:line="240" w:lineRule="auto"/>
        <w:jc w:val="both"/>
      </w:pPr>
    </w:p>
    <w:p w14:paraId="29F66D0B" w14:textId="77777777" w:rsidR="0061337F" w:rsidRDefault="007D244B" w:rsidP="006A036D">
      <w:pPr>
        <w:pStyle w:val="1f7"/>
        <w:pageBreakBefore w:val="0"/>
        <w:numPr>
          <w:ilvl w:val="1"/>
          <w:numId w:val="3"/>
        </w:numPr>
        <w:spacing w:line="240" w:lineRule="auto"/>
        <w:ind w:left="0" w:firstLine="709"/>
        <w:jc w:val="both"/>
        <w:outlineLvl w:val="1"/>
        <w:rPr>
          <w:sz w:val="28"/>
        </w:rPr>
      </w:pPr>
      <w:bookmarkStart w:id="196" w:name="_Toc94522892"/>
      <w:r>
        <w:rPr>
          <w:sz w:val="28"/>
        </w:rPr>
        <w:lastRenderedPageBreak/>
        <w:t>Особенности организации и проведения ЕГЭ по иностранному языку</w:t>
      </w:r>
      <w:bookmarkEnd w:id="196"/>
    </w:p>
    <w:p w14:paraId="6DC20C8B" w14:textId="77777777" w:rsidR="0061337F" w:rsidRDefault="007C7D58">
      <w:pPr>
        <w:keepNext/>
        <w:spacing w:line="240" w:lineRule="auto"/>
        <w:jc w:val="both"/>
        <w:rPr>
          <w:b/>
        </w:rPr>
      </w:pPr>
      <w:r w:rsidRPr="007C7D58" w:rsidDel="006471A6">
        <w:rPr>
          <w:b/>
        </w:rPr>
        <w:t>Письменная часть.</w:t>
      </w:r>
    </w:p>
    <w:p w14:paraId="486830A0" w14:textId="77777777" w:rsidR="0061337F" w:rsidRDefault="003C1913">
      <w:pPr>
        <w:spacing w:line="240" w:lineRule="auto"/>
        <w:jc w:val="both"/>
        <w:rPr>
          <w:rFonts w:eastAsia="Times New Roman" w:cs="Times New Roman"/>
          <w:szCs w:val="26"/>
          <w:lang w:eastAsia="ru-RU"/>
        </w:rPr>
      </w:pPr>
      <w:r>
        <w:rPr>
          <w:rFonts w:eastAsia="Times New Roman" w:cs="Times New Roman"/>
          <w:szCs w:val="26"/>
          <w:lang w:eastAsia="ru-RU"/>
        </w:rPr>
        <w:t xml:space="preserve">При проведении ЕГЭ </w:t>
      </w:r>
      <w:r w:rsidRPr="006D5995">
        <w:rPr>
          <w:rFonts w:cs="Times New Roman"/>
        </w:rPr>
        <w:t>по иностранным</w:t>
      </w:r>
      <w:r>
        <w:rPr>
          <w:rFonts w:eastAsia="Times New Roman" w:cs="Times New Roman"/>
          <w:szCs w:val="26"/>
          <w:lang w:eastAsia="ru-RU"/>
        </w:rPr>
        <w:t xml:space="preserve"> языкам </w:t>
      </w:r>
      <w:r w:rsidRPr="006D5995">
        <w:rPr>
          <w:rFonts w:cs="Times New Roman"/>
        </w:rPr>
        <w:t>в экзамен</w:t>
      </w:r>
      <w:r>
        <w:rPr>
          <w:rFonts w:eastAsia="Times New Roman" w:cs="Times New Roman"/>
          <w:szCs w:val="26"/>
          <w:lang w:eastAsia="ru-RU"/>
        </w:rPr>
        <w:t xml:space="preserve"> включается раздел «</w:t>
      </w:r>
      <w:proofErr w:type="spellStart"/>
      <w:r>
        <w:rPr>
          <w:rFonts w:eastAsia="Times New Roman" w:cs="Times New Roman"/>
          <w:szCs w:val="26"/>
          <w:lang w:eastAsia="ru-RU"/>
        </w:rPr>
        <w:t>Аудирование</w:t>
      </w:r>
      <w:proofErr w:type="spellEnd"/>
      <w:r>
        <w:rPr>
          <w:rFonts w:eastAsia="Times New Roman" w:cs="Times New Roman"/>
          <w:szCs w:val="26"/>
          <w:lang w:eastAsia="ru-RU"/>
        </w:rPr>
        <w:t xml:space="preserve">», все задания </w:t>
      </w:r>
      <w:r w:rsidRPr="006D5995">
        <w:rPr>
          <w:rFonts w:cs="Times New Roman"/>
        </w:rPr>
        <w:t>по которому</w:t>
      </w:r>
      <w:r>
        <w:rPr>
          <w:rFonts w:eastAsia="Times New Roman" w:cs="Times New Roman"/>
          <w:szCs w:val="26"/>
          <w:lang w:eastAsia="ru-RU"/>
        </w:rPr>
        <w:t xml:space="preserve"> записаны </w:t>
      </w:r>
      <w:r w:rsidRPr="006D5995">
        <w:rPr>
          <w:rFonts w:cs="Times New Roman"/>
        </w:rPr>
        <w:t>на аудионоситель</w:t>
      </w:r>
      <w:r>
        <w:rPr>
          <w:rFonts w:eastAsia="Times New Roman" w:cs="Times New Roman"/>
          <w:szCs w:val="26"/>
          <w:lang w:eastAsia="ru-RU"/>
        </w:rPr>
        <w:t>.</w:t>
      </w:r>
      <w:r w:rsidRPr="006D5995">
        <w:rPr>
          <w:rFonts w:cs="Times New Roman"/>
        </w:rPr>
        <w:t>  </w:t>
      </w:r>
    </w:p>
    <w:p w14:paraId="601E34FA" w14:textId="77777777" w:rsidR="0061337F" w:rsidRDefault="003C1913">
      <w:pPr>
        <w:spacing w:line="240" w:lineRule="auto"/>
        <w:jc w:val="both"/>
        <w:rPr>
          <w:rFonts w:eastAsia="Times New Roman" w:cs="Times New Roman"/>
          <w:szCs w:val="26"/>
          <w:lang w:eastAsia="ru-RU"/>
        </w:rPr>
      </w:pPr>
      <w:r>
        <w:rPr>
          <w:rFonts w:eastAsia="Times New Roman" w:cs="Times New Roman"/>
          <w:szCs w:val="26"/>
          <w:lang w:eastAsia="ru-RU"/>
        </w:rPr>
        <w:t>Аудитории, выделяемые для проведения раздела «</w:t>
      </w:r>
      <w:proofErr w:type="spellStart"/>
      <w:r>
        <w:rPr>
          <w:rFonts w:eastAsia="Times New Roman" w:cs="Times New Roman"/>
          <w:szCs w:val="26"/>
          <w:lang w:eastAsia="ru-RU"/>
        </w:rPr>
        <w:t>Аудирование</w:t>
      </w:r>
      <w:proofErr w:type="spellEnd"/>
      <w:r>
        <w:rPr>
          <w:rFonts w:eastAsia="Times New Roman" w:cs="Times New Roman"/>
          <w:szCs w:val="26"/>
          <w:lang w:eastAsia="ru-RU"/>
        </w:rPr>
        <w:t>», оборудуются средствами воспроизведения аудионосителей, поддерживающими формат</w:t>
      </w:r>
      <w:r w:rsidRPr="006D5995">
        <w:rPr>
          <w:rFonts w:cs="Times New Roman"/>
        </w:rPr>
        <w:t> </w:t>
      </w:r>
      <w:r w:rsidRPr="00A43E32">
        <w:t>MP</w:t>
      </w:r>
      <w:r>
        <w:rPr>
          <w:rFonts w:eastAsia="Times New Roman" w:cs="Times New Roman"/>
          <w:szCs w:val="26"/>
          <w:lang w:eastAsia="ru-RU"/>
        </w:rPr>
        <w:t>3. Технические специалисты при подготовке аудиторий должны убедиться, что подготовленные средства воспроизведения аудионосителей проигрывают файлы в формате</w:t>
      </w:r>
      <w:r w:rsidRPr="006D5995">
        <w:rPr>
          <w:rFonts w:cs="Times New Roman"/>
        </w:rPr>
        <w:t> MP3. </w:t>
      </w:r>
      <w:r w:rsidRPr="00EE105B">
        <w:t xml:space="preserve">Запрещается </w:t>
      </w:r>
      <w:r>
        <w:t xml:space="preserve">использовать компьютер, на котором установлена </w:t>
      </w:r>
      <w:r w:rsidRPr="00EE105B">
        <w:t>станци</w:t>
      </w:r>
      <w:r>
        <w:t>я</w:t>
      </w:r>
      <w:r w:rsidRPr="00EE105B">
        <w:t xml:space="preserve"> печати ЭМ</w:t>
      </w:r>
      <w:r>
        <w:t>, для</w:t>
      </w:r>
      <w:r w:rsidRPr="00EE105B">
        <w:t xml:space="preserve"> воспроизведения аудионосителей.</w:t>
      </w:r>
      <w:r>
        <w:t xml:space="preserve"> </w:t>
      </w:r>
    </w:p>
    <w:p w14:paraId="01E34646" w14:textId="77777777" w:rsidR="0061337F" w:rsidRDefault="003C1913">
      <w:pPr>
        <w:spacing w:line="240" w:lineRule="auto"/>
        <w:jc w:val="both"/>
        <w:rPr>
          <w:rFonts w:eastAsia="Times New Roman" w:cs="Times New Roman"/>
          <w:szCs w:val="26"/>
          <w:lang w:eastAsia="ru-RU"/>
        </w:rPr>
      </w:pPr>
      <w:r>
        <w:t xml:space="preserve">При проведении технической подготовки аудиторий технический специалист должен убедиться в работоспособности средства </w:t>
      </w:r>
      <w:r>
        <w:rPr>
          <w:rFonts w:eastAsia="Times New Roman" w:cs="Times New Roman"/>
          <w:szCs w:val="26"/>
          <w:lang w:eastAsia="ru-RU"/>
        </w:rPr>
        <w:t xml:space="preserve">воспроизведения аудиозаписи </w:t>
      </w:r>
      <w:r>
        <w:t xml:space="preserve">и настроить его </w:t>
      </w:r>
      <w:r>
        <w:rPr>
          <w:rFonts w:eastAsia="Times New Roman" w:cs="Times New Roman"/>
          <w:szCs w:val="26"/>
          <w:lang w:eastAsia="ru-RU"/>
        </w:rPr>
        <w:t xml:space="preserve">так, чтобы было слышно всем участникам </w:t>
      </w:r>
      <w:r w:rsidRPr="00A43E32">
        <w:t>экзамена</w:t>
      </w:r>
      <w:r>
        <w:rPr>
          <w:rFonts w:eastAsia="Times New Roman" w:cs="Times New Roman"/>
          <w:szCs w:val="26"/>
          <w:lang w:eastAsia="ru-RU"/>
        </w:rPr>
        <w:t xml:space="preserve">. </w:t>
      </w:r>
    </w:p>
    <w:p w14:paraId="070B8AAE" w14:textId="77777777" w:rsidR="0061337F" w:rsidRDefault="003C1913">
      <w:pPr>
        <w:spacing w:line="240" w:lineRule="auto"/>
        <w:jc w:val="both"/>
        <w:rPr>
          <w:rFonts w:cs="Times New Roman"/>
          <w:szCs w:val="26"/>
        </w:rPr>
      </w:pPr>
      <w:r>
        <w:t xml:space="preserve">Во время контроля технической готовности член ГЭК должен убедиться в наличии и работоспособности средства воспроизведения аудионосителей, в том числе в том, что данное средство проигрывает аудиофайлы формата </w:t>
      </w:r>
      <w:r>
        <w:rPr>
          <w:lang w:val="en-US"/>
        </w:rPr>
        <w:t>MP</w:t>
      </w:r>
      <w:r w:rsidRPr="00D558CF">
        <w:t>3</w:t>
      </w:r>
      <w:r>
        <w:t>.</w:t>
      </w:r>
    </w:p>
    <w:p w14:paraId="60D3DEDF" w14:textId="77777777" w:rsidR="0061337F" w:rsidRDefault="006471A6">
      <w:pPr>
        <w:spacing w:line="240" w:lineRule="auto"/>
        <w:jc w:val="both"/>
        <w:rPr>
          <w:rFonts w:eastAsia="Times New Roman" w:cs="Times New Roman"/>
          <w:szCs w:val="26"/>
          <w:lang w:eastAsia="ru-RU"/>
        </w:rPr>
      </w:pPr>
      <w:r>
        <w:rPr>
          <w:rFonts w:cs="Times New Roman"/>
        </w:rPr>
        <w:t xml:space="preserve">Перед началом экзамена участникам зачитывается </w:t>
      </w:r>
      <w:r w:rsidRPr="006D5995">
        <w:rPr>
          <w:rFonts w:cs="Times New Roman"/>
        </w:rPr>
        <w:t>Инструкци</w:t>
      </w:r>
      <w:r>
        <w:rPr>
          <w:rFonts w:cs="Times New Roman"/>
        </w:rPr>
        <w:t>я</w:t>
      </w:r>
      <w:r>
        <w:rPr>
          <w:rFonts w:eastAsia="Times New Roman" w:cs="Times New Roman"/>
          <w:szCs w:val="26"/>
          <w:lang w:eastAsia="ru-RU"/>
        </w:rPr>
        <w:t xml:space="preserve"> для участника экзамена, </w:t>
      </w:r>
      <w:r w:rsidRPr="006D5995">
        <w:rPr>
          <w:rFonts w:cs="Times New Roman"/>
        </w:rPr>
        <w:t>зачитываем</w:t>
      </w:r>
      <w:r>
        <w:rPr>
          <w:rFonts w:cs="Times New Roman"/>
        </w:rPr>
        <w:t>ая</w:t>
      </w:r>
      <w:r>
        <w:rPr>
          <w:rFonts w:eastAsia="Times New Roman" w:cs="Times New Roman"/>
          <w:szCs w:val="26"/>
          <w:lang w:eastAsia="ru-RU"/>
        </w:rPr>
        <w:t xml:space="preserve"> организатором в аудитории перед началом письменной части экзамена по иностранным языкам</w:t>
      </w:r>
      <w:r w:rsidRPr="005E16E5">
        <w:rPr>
          <w:rFonts w:eastAsia="Times New Roman" w:cs="Times New Roman"/>
          <w:szCs w:val="26"/>
          <w:lang w:eastAsia="ru-RU"/>
        </w:rPr>
        <w:t xml:space="preserve">, </w:t>
      </w:r>
      <w:r w:rsidR="00630E8E" w:rsidRPr="00287475">
        <w:rPr>
          <w:rFonts w:eastAsia="Times New Roman" w:cs="Times New Roman"/>
          <w:szCs w:val="26"/>
          <w:lang w:eastAsia="ru-RU"/>
        </w:rPr>
        <w:t>см. приложение 4.1</w:t>
      </w:r>
      <w:r w:rsidRPr="005E16E5">
        <w:rPr>
          <w:rFonts w:eastAsia="Times New Roman" w:cs="Times New Roman"/>
          <w:szCs w:val="26"/>
          <w:lang w:eastAsia="ru-RU"/>
        </w:rPr>
        <w:t>2</w:t>
      </w:r>
      <w:r w:rsidRPr="00C433BF">
        <w:rPr>
          <w:rFonts w:cs="Times New Roman"/>
        </w:rPr>
        <w:t>.</w:t>
      </w:r>
      <w:r w:rsidRPr="006D5995">
        <w:rPr>
          <w:rFonts w:cs="Times New Roman"/>
        </w:rPr>
        <w:t> </w:t>
      </w:r>
    </w:p>
    <w:p w14:paraId="3B1A018C" w14:textId="77777777" w:rsidR="0061337F" w:rsidRDefault="006471A6">
      <w:pPr>
        <w:spacing w:line="240" w:lineRule="auto"/>
        <w:jc w:val="both"/>
        <w:rPr>
          <w:rFonts w:cs="Times New Roman"/>
          <w:szCs w:val="26"/>
        </w:rPr>
      </w:pPr>
      <w:r w:rsidRPr="00A40841">
        <w:rPr>
          <w:rFonts w:cs="Times New Roman"/>
          <w:szCs w:val="26"/>
        </w:rPr>
        <w:t>В</w:t>
      </w:r>
      <w:r>
        <w:rPr>
          <w:rFonts w:cs="Times New Roman"/>
          <w:szCs w:val="26"/>
        </w:rPr>
        <w:t xml:space="preserve">о время работы с разделом </w:t>
      </w:r>
      <w:r w:rsidRPr="00A40841">
        <w:rPr>
          <w:rFonts w:cs="Times New Roman"/>
          <w:szCs w:val="26"/>
        </w:rPr>
        <w:t>«</w:t>
      </w:r>
      <w:proofErr w:type="spellStart"/>
      <w:r w:rsidRPr="00A40841">
        <w:rPr>
          <w:rFonts w:cs="Times New Roman"/>
          <w:szCs w:val="26"/>
        </w:rPr>
        <w:t>Аудирование</w:t>
      </w:r>
      <w:proofErr w:type="spellEnd"/>
      <w:r w:rsidRPr="00A40841">
        <w:rPr>
          <w:rFonts w:cs="Times New Roman"/>
          <w:szCs w:val="26"/>
        </w:rPr>
        <w:t>» допуск опоздавших участников экзамена в аудиторию после включения аудиозаписи не осуществляется (за</w:t>
      </w:r>
      <w:r>
        <w:rPr>
          <w:rFonts w:cs="Times New Roman"/>
          <w:szCs w:val="26"/>
        </w:rPr>
        <w:t> </w:t>
      </w:r>
      <w:r w:rsidRPr="00A40841">
        <w:rPr>
          <w:rFonts w:cs="Times New Roman"/>
          <w:szCs w:val="26"/>
        </w:rPr>
        <w:t>исключением отсутствия других участников экзамена</w:t>
      </w:r>
      <w:r>
        <w:rPr>
          <w:rFonts w:cs="Times New Roman"/>
          <w:szCs w:val="26"/>
        </w:rPr>
        <w:t xml:space="preserve"> в аудитории</w:t>
      </w:r>
      <w:r w:rsidRPr="00A40841">
        <w:rPr>
          <w:rFonts w:cs="Times New Roman"/>
          <w:szCs w:val="26"/>
        </w:rPr>
        <w:t xml:space="preserve"> или если участники завершили прослушивание аудиозаписи). Персональное </w:t>
      </w:r>
      <w:proofErr w:type="spellStart"/>
      <w:r w:rsidRPr="00A40841">
        <w:rPr>
          <w:rFonts w:cs="Times New Roman"/>
          <w:szCs w:val="26"/>
        </w:rPr>
        <w:t>аудирование</w:t>
      </w:r>
      <w:proofErr w:type="spellEnd"/>
      <w:r w:rsidRPr="00A40841">
        <w:rPr>
          <w:rFonts w:cs="Times New Roman"/>
          <w:szCs w:val="26"/>
        </w:rPr>
        <w:t xml:space="preserve"> для опоздавших участников экзамена не проводится (за исключением отсутствия других участников экзамена в аудитории).</w:t>
      </w:r>
    </w:p>
    <w:p w14:paraId="6FBA1BAB" w14:textId="77777777" w:rsidR="0061337F" w:rsidRDefault="00C86ED2">
      <w:pPr>
        <w:spacing w:line="240" w:lineRule="auto"/>
        <w:jc w:val="both"/>
        <w:rPr>
          <w:rFonts w:cs="Times New Roman"/>
          <w:szCs w:val="26"/>
        </w:rPr>
      </w:pPr>
      <w:r w:rsidRPr="006D5995">
        <w:rPr>
          <w:rFonts w:cs="Times New Roman"/>
        </w:rPr>
        <w:t>После завершения выполнения заданий раздела «</w:t>
      </w:r>
      <w:proofErr w:type="spellStart"/>
      <w:r w:rsidRPr="006D5995">
        <w:rPr>
          <w:rFonts w:cs="Times New Roman"/>
        </w:rPr>
        <w:t>Аудирование</w:t>
      </w:r>
      <w:proofErr w:type="spellEnd"/>
      <w:r w:rsidRPr="006D5995">
        <w:rPr>
          <w:rFonts w:cs="Times New Roman"/>
        </w:rPr>
        <w:t xml:space="preserve">» </w:t>
      </w:r>
      <w:r>
        <w:rPr>
          <w:rFonts w:cs="Times New Roman"/>
        </w:rPr>
        <w:t xml:space="preserve">во всех аудиториях </w:t>
      </w:r>
      <w:r w:rsidRPr="006D5995">
        <w:rPr>
          <w:rFonts w:cs="Times New Roman"/>
        </w:rPr>
        <w:t>необходимо передать статус «</w:t>
      </w:r>
      <w:proofErr w:type="spellStart"/>
      <w:r w:rsidRPr="006D5995">
        <w:rPr>
          <w:rFonts w:cs="Times New Roman"/>
        </w:rPr>
        <w:t>Аудирование</w:t>
      </w:r>
      <w:proofErr w:type="spellEnd"/>
      <w:r w:rsidRPr="006D5995">
        <w:rPr>
          <w:rFonts w:cs="Times New Roman"/>
        </w:rPr>
        <w:t xml:space="preserve"> успешно завершено» в систему мониторинга готовности ППЭ с помощью основной станции авторизации. Для этого организатор</w:t>
      </w:r>
      <w:r>
        <w:rPr>
          <w:rFonts w:cs="Times New Roman"/>
        </w:rPr>
        <w:t>ы</w:t>
      </w:r>
      <w:r w:rsidRPr="006D5995">
        <w:rPr>
          <w:rFonts w:cs="Times New Roman"/>
        </w:rPr>
        <w:t xml:space="preserve"> в аудитори</w:t>
      </w:r>
      <w:r>
        <w:rPr>
          <w:rFonts w:cs="Times New Roman"/>
        </w:rPr>
        <w:t>ях</w:t>
      </w:r>
      <w:r w:rsidRPr="006D5995">
        <w:rPr>
          <w:rFonts w:cs="Times New Roman"/>
        </w:rPr>
        <w:t xml:space="preserve"> после окончания прослушивания аудиозаписи сообща</w:t>
      </w:r>
      <w:r>
        <w:rPr>
          <w:rFonts w:cs="Times New Roman"/>
        </w:rPr>
        <w:t>ю</w:t>
      </w:r>
      <w:r w:rsidRPr="006D5995">
        <w:rPr>
          <w:rFonts w:cs="Times New Roman"/>
        </w:rPr>
        <w:t>т организатор</w:t>
      </w:r>
      <w:r>
        <w:rPr>
          <w:rFonts w:cs="Times New Roman"/>
        </w:rPr>
        <w:t>ам</w:t>
      </w:r>
      <w:r w:rsidRPr="006D5995">
        <w:rPr>
          <w:rFonts w:cs="Times New Roman"/>
        </w:rPr>
        <w:t xml:space="preserve"> вне аудитории</w:t>
      </w:r>
      <w:r>
        <w:rPr>
          <w:rFonts w:cs="Times New Roman"/>
        </w:rPr>
        <w:t xml:space="preserve"> об окончании работы с разделом «</w:t>
      </w:r>
      <w:proofErr w:type="spellStart"/>
      <w:r>
        <w:rPr>
          <w:rFonts w:cs="Times New Roman"/>
        </w:rPr>
        <w:t>Аудирование</w:t>
      </w:r>
      <w:proofErr w:type="spellEnd"/>
      <w:r>
        <w:rPr>
          <w:rFonts w:cs="Times New Roman"/>
        </w:rPr>
        <w:t>»</w:t>
      </w:r>
      <w:r w:rsidRPr="006D5995">
        <w:rPr>
          <w:rFonts w:cs="Times New Roman"/>
        </w:rPr>
        <w:t>, которы</w:t>
      </w:r>
      <w:r>
        <w:rPr>
          <w:rFonts w:cs="Times New Roman"/>
        </w:rPr>
        <w:t>е</w:t>
      </w:r>
      <w:r w:rsidRPr="006D5995">
        <w:rPr>
          <w:rFonts w:cs="Times New Roman"/>
        </w:rPr>
        <w:t xml:space="preserve"> переда</w:t>
      </w:r>
      <w:r>
        <w:rPr>
          <w:rFonts w:cs="Times New Roman"/>
        </w:rPr>
        <w:t>ю</w:t>
      </w:r>
      <w:r w:rsidRPr="006D5995">
        <w:rPr>
          <w:rFonts w:cs="Times New Roman"/>
        </w:rPr>
        <w:t>т данную информацию руководителю ППЭ. </w:t>
      </w:r>
    </w:p>
    <w:p w14:paraId="51C457B8" w14:textId="77777777" w:rsidR="0061337F" w:rsidRDefault="00C86ED2">
      <w:pPr>
        <w:spacing w:line="240" w:lineRule="auto"/>
        <w:jc w:val="both"/>
        <w:rPr>
          <w:rFonts w:cs="Times New Roman"/>
        </w:rPr>
      </w:pPr>
      <w:r w:rsidRPr="00232B48">
        <w:rPr>
          <w:rFonts w:cs="Times New Roman"/>
        </w:rPr>
        <w:t>В случае неявки участников во все аудитории, в которых проводится письменный экзамен по иностранному языку, и при наличии аудиторий по другим предметам, следует передать статус «</w:t>
      </w:r>
      <w:proofErr w:type="spellStart"/>
      <w:r w:rsidRPr="00232B48">
        <w:rPr>
          <w:rFonts w:cs="Times New Roman"/>
        </w:rPr>
        <w:t>Аудирование</w:t>
      </w:r>
      <w:proofErr w:type="spellEnd"/>
      <w:r w:rsidRPr="00232B48">
        <w:rPr>
          <w:rFonts w:cs="Times New Roman"/>
        </w:rPr>
        <w:t xml:space="preserve"> не требуется (неявка)».</w:t>
      </w:r>
    </w:p>
    <w:p w14:paraId="74661D8F" w14:textId="77777777" w:rsidR="0061337F" w:rsidRDefault="00C86ED2">
      <w:pPr>
        <w:spacing w:line="240" w:lineRule="auto"/>
        <w:jc w:val="both"/>
        <w:rPr>
          <w:rFonts w:cs="Times New Roman"/>
        </w:rPr>
      </w:pPr>
      <w:r w:rsidRPr="00232B48">
        <w:rPr>
          <w:rFonts w:cs="Times New Roman"/>
        </w:rPr>
        <w:t xml:space="preserve">На станции авторизации статусы по </w:t>
      </w:r>
      <w:proofErr w:type="spellStart"/>
      <w:r w:rsidRPr="00232B48">
        <w:rPr>
          <w:rFonts w:cs="Times New Roman"/>
        </w:rPr>
        <w:t>аудированию</w:t>
      </w:r>
      <w:proofErr w:type="spellEnd"/>
      <w:r w:rsidRPr="00232B48">
        <w:rPr>
          <w:rFonts w:cs="Times New Roman"/>
        </w:rPr>
        <w:t xml:space="preserve"> будут отображаться только при наличии рассадки участников на экзамен по иностранным языкам (письменная часть).</w:t>
      </w:r>
    </w:p>
    <w:p w14:paraId="0C88F07D" w14:textId="77777777" w:rsidR="0061337F" w:rsidRDefault="003C1913">
      <w:pPr>
        <w:spacing w:line="240" w:lineRule="auto"/>
        <w:jc w:val="both"/>
        <w:rPr>
          <w:rFonts w:eastAsia="Times New Roman" w:cs="Times New Roman"/>
          <w:szCs w:val="26"/>
          <w:lang w:eastAsia="ru-RU"/>
        </w:rPr>
      </w:pPr>
      <w:r>
        <w:rPr>
          <w:rFonts w:eastAsia="Times New Roman" w:cs="Times New Roman"/>
          <w:szCs w:val="26"/>
          <w:lang w:eastAsia="ru-RU"/>
        </w:rPr>
        <w:t>После окончания экзамена в аудитории при упаковке экзаменационных материалов диск с заданиями раздела «</w:t>
      </w:r>
      <w:proofErr w:type="spellStart"/>
      <w:r>
        <w:rPr>
          <w:rFonts w:eastAsia="Times New Roman" w:cs="Times New Roman"/>
          <w:szCs w:val="26"/>
          <w:lang w:eastAsia="ru-RU"/>
        </w:rPr>
        <w:t>Аудирование</w:t>
      </w:r>
      <w:proofErr w:type="spellEnd"/>
      <w:r>
        <w:rPr>
          <w:rFonts w:eastAsia="Times New Roman" w:cs="Times New Roman"/>
          <w:szCs w:val="26"/>
          <w:lang w:eastAsia="ru-RU"/>
        </w:rPr>
        <w:t>» упаковывается вместе с КИМ в сейф-пакет.</w:t>
      </w:r>
      <w:r w:rsidRPr="006D5995">
        <w:rPr>
          <w:rFonts w:cs="Times New Roman"/>
        </w:rPr>
        <w:t> </w:t>
      </w:r>
    </w:p>
    <w:p w14:paraId="7C7E907F" w14:textId="77777777" w:rsidR="0061337F" w:rsidRDefault="003C1913">
      <w:pPr>
        <w:spacing w:line="240" w:lineRule="auto"/>
        <w:jc w:val="both"/>
        <w:rPr>
          <w:rFonts w:cs="Times New Roman"/>
        </w:rPr>
      </w:pPr>
      <w:r>
        <w:rPr>
          <w:rFonts w:cs="Times New Roman"/>
        </w:rPr>
        <w:t>ЭМ поступают в аудиторию на двух электронных носителях – один для станции печати, второй (с материалами для раздела «</w:t>
      </w:r>
      <w:proofErr w:type="spellStart"/>
      <w:r>
        <w:rPr>
          <w:rFonts w:cs="Times New Roman"/>
        </w:rPr>
        <w:t>Аудирование</w:t>
      </w:r>
      <w:proofErr w:type="spellEnd"/>
      <w:r>
        <w:rPr>
          <w:rFonts w:cs="Times New Roman"/>
        </w:rPr>
        <w:t>») для средства воспроизведения аудиозаписей. Диски маркируются ярлыками:</w:t>
      </w:r>
    </w:p>
    <w:p w14:paraId="1E7A54F8" w14:textId="77777777" w:rsidR="0061337F" w:rsidRDefault="003C1913">
      <w:pPr>
        <w:keepNext/>
        <w:spacing w:line="240" w:lineRule="auto"/>
        <w:jc w:val="both"/>
        <w:rPr>
          <w:rFonts w:eastAsia="Times New Roman" w:cs="Times New Roman"/>
          <w:szCs w:val="26"/>
          <w:lang w:eastAsia="ru-RU"/>
        </w:rPr>
      </w:pPr>
      <w:r>
        <w:rPr>
          <w:rFonts w:eastAsia="Times New Roman" w:cs="Times New Roman"/>
          <w:szCs w:val="26"/>
          <w:lang w:eastAsia="ru-RU"/>
        </w:rPr>
        <w:lastRenderedPageBreak/>
        <w:t>для станции печати ЭМ:</w:t>
      </w:r>
      <w:r w:rsidRPr="006D5995">
        <w:rPr>
          <w:rFonts w:cs="Times New Roman"/>
        </w:rPr>
        <w:t> </w:t>
      </w:r>
    </w:p>
    <w:p w14:paraId="561A793F" w14:textId="77777777" w:rsidR="0061337F" w:rsidRDefault="003C1913">
      <w:pPr>
        <w:spacing w:line="240" w:lineRule="auto"/>
        <w:jc w:val="both"/>
        <w:rPr>
          <w:rFonts w:cs="Times New Roman"/>
          <w:szCs w:val="26"/>
        </w:rPr>
      </w:pPr>
      <w:r w:rsidRPr="006D5995">
        <w:rPr>
          <w:rFonts w:cs="Times New Roman"/>
        </w:rPr>
        <w:t> </w:t>
      </w:r>
      <w:r w:rsidRPr="00D558CF">
        <w:rPr>
          <w:rFonts w:cs="Times New Roman"/>
          <w:noProof/>
          <w:lang w:eastAsia="ru-RU"/>
        </w:rPr>
        <w:drawing>
          <wp:inline distT="0" distB="0" distL="0" distR="0" wp14:anchorId="277B1CC4" wp14:editId="390B57B5">
            <wp:extent cx="2638425" cy="1668813"/>
            <wp:effectExtent l="19050" t="0" r="9525" b="0"/>
            <wp:docPr id="41" name="Рисунок 1" descr="D:\Users\Alla\Documents\Дистанционка\МР\3 порция\Ярлык на диск ин-яз печа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Alla\Documents\Дистанционка\МР\3 порция\Ярлык на диск ин-яз печать.jpg"/>
                    <pic:cNvPicPr>
                      <a:picLocks noChangeAspect="1" noChangeArrowheads="1"/>
                    </pic:cNvPicPr>
                  </pic:nvPicPr>
                  <pic:blipFill>
                    <a:blip r:embed="rId12" cstate="print">
                      <a:lum bright="10000" contrast="40000"/>
                    </a:blip>
                    <a:srcRect/>
                    <a:stretch>
                      <a:fillRect/>
                    </a:stretch>
                  </pic:blipFill>
                  <pic:spPr bwMode="auto">
                    <a:xfrm>
                      <a:off x="0" y="0"/>
                      <a:ext cx="2639719" cy="1669631"/>
                    </a:xfrm>
                    <a:prstGeom prst="rect">
                      <a:avLst/>
                    </a:prstGeom>
                    <a:noFill/>
                    <a:ln w="9525">
                      <a:noFill/>
                      <a:miter lim="800000"/>
                      <a:headEnd/>
                      <a:tailEnd/>
                    </a:ln>
                  </pic:spPr>
                </pic:pic>
              </a:graphicData>
            </a:graphic>
          </wp:inline>
        </w:drawing>
      </w:r>
    </w:p>
    <w:p w14:paraId="50AA46D8" w14:textId="77777777" w:rsidR="0061337F" w:rsidRDefault="003C1913">
      <w:pPr>
        <w:spacing w:line="240" w:lineRule="auto"/>
        <w:jc w:val="both"/>
        <w:rPr>
          <w:rFonts w:cs="Times New Roman"/>
          <w:szCs w:val="26"/>
        </w:rPr>
      </w:pPr>
      <w:r w:rsidRPr="006D5995">
        <w:rPr>
          <w:rFonts w:cs="Times New Roman"/>
        </w:rPr>
        <w:t> </w:t>
      </w:r>
    </w:p>
    <w:p w14:paraId="2F6CA7F5" w14:textId="77777777" w:rsidR="0061337F" w:rsidRDefault="003C1913">
      <w:pPr>
        <w:keepNext/>
        <w:spacing w:line="240" w:lineRule="auto"/>
        <w:jc w:val="both"/>
        <w:rPr>
          <w:rFonts w:cs="Times New Roman"/>
          <w:szCs w:val="26"/>
        </w:rPr>
      </w:pPr>
      <w:r w:rsidRPr="006D5995">
        <w:rPr>
          <w:rFonts w:cs="Times New Roman"/>
        </w:rPr>
        <w:t xml:space="preserve">для </w:t>
      </w:r>
      <w:r>
        <w:rPr>
          <w:rFonts w:cs="Times New Roman"/>
        </w:rPr>
        <w:t>средства воспроизведения аудиозаписи</w:t>
      </w:r>
      <w:r w:rsidRPr="006D5995">
        <w:rPr>
          <w:rFonts w:cs="Times New Roman"/>
        </w:rPr>
        <w:t>: </w:t>
      </w:r>
    </w:p>
    <w:p w14:paraId="76743386" w14:textId="77777777" w:rsidR="0061337F" w:rsidRDefault="003C1913">
      <w:pPr>
        <w:spacing w:line="240" w:lineRule="auto"/>
        <w:jc w:val="both"/>
        <w:rPr>
          <w:rFonts w:cs="Times New Roman"/>
          <w:szCs w:val="26"/>
        </w:rPr>
      </w:pPr>
      <w:r w:rsidRPr="00D558CF">
        <w:rPr>
          <w:rFonts w:cs="Times New Roman"/>
          <w:noProof/>
          <w:szCs w:val="26"/>
          <w:lang w:eastAsia="ru-RU"/>
        </w:rPr>
        <w:drawing>
          <wp:inline distT="0" distB="0" distL="0" distR="0" wp14:anchorId="03307FB1" wp14:editId="769F60F8">
            <wp:extent cx="2698650" cy="1714500"/>
            <wp:effectExtent l="19050" t="0" r="6450" b="0"/>
            <wp:docPr id="42" name="Рисунок 2" descr="D:\Users\Alla\Documents\Дистанционка\МР\3 порция\Ярлык на диск ин-яз аудиро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Alla\Documents\Дистанционка\МР\3 порция\Ярлык на диск ин-яз аудирование.jpg"/>
                    <pic:cNvPicPr>
                      <a:picLocks noChangeAspect="1" noChangeArrowheads="1"/>
                    </pic:cNvPicPr>
                  </pic:nvPicPr>
                  <pic:blipFill>
                    <a:blip r:embed="rId13" cstate="print">
                      <a:lum bright="10000" contrast="40000"/>
                    </a:blip>
                    <a:srcRect/>
                    <a:stretch>
                      <a:fillRect/>
                    </a:stretch>
                  </pic:blipFill>
                  <pic:spPr bwMode="auto">
                    <a:xfrm>
                      <a:off x="0" y="0"/>
                      <a:ext cx="2699973" cy="1715340"/>
                    </a:xfrm>
                    <a:prstGeom prst="rect">
                      <a:avLst/>
                    </a:prstGeom>
                    <a:noFill/>
                    <a:ln w="9525">
                      <a:noFill/>
                      <a:miter lim="800000"/>
                      <a:headEnd/>
                      <a:tailEnd/>
                    </a:ln>
                  </pic:spPr>
                </pic:pic>
              </a:graphicData>
            </a:graphic>
          </wp:inline>
        </w:drawing>
      </w:r>
    </w:p>
    <w:p w14:paraId="62E98D7E" w14:textId="77777777" w:rsidR="0061337F" w:rsidRDefault="003C1913">
      <w:pPr>
        <w:spacing w:line="240" w:lineRule="auto"/>
        <w:jc w:val="both"/>
        <w:rPr>
          <w:rFonts w:eastAsia="Times New Roman" w:cs="Times New Roman"/>
          <w:szCs w:val="26"/>
          <w:lang w:eastAsia="ru-RU"/>
        </w:rPr>
      </w:pPr>
      <w:r w:rsidRPr="002B5552">
        <w:rPr>
          <w:rFonts w:cs="Times New Roman"/>
          <w:szCs w:val="26"/>
        </w:rPr>
        <w:t xml:space="preserve">Ярлыки для электронного носителя с материалами </w:t>
      </w:r>
      <w:r>
        <w:rPr>
          <w:rFonts w:eastAsia="Times New Roman" w:cs="Times New Roman"/>
          <w:szCs w:val="26"/>
          <w:lang w:eastAsia="ru-RU"/>
        </w:rPr>
        <w:t xml:space="preserve">для </w:t>
      </w:r>
      <w:proofErr w:type="spellStart"/>
      <w:r>
        <w:rPr>
          <w:rFonts w:eastAsia="Times New Roman" w:cs="Times New Roman"/>
          <w:szCs w:val="26"/>
          <w:lang w:eastAsia="ru-RU"/>
        </w:rPr>
        <w:t>аудирования</w:t>
      </w:r>
      <w:proofErr w:type="spellEnd"/>
      <w:r w:rsidRPr="002B5552">
        <w:rPr>
          <w:rFonts w:cs="Times New Roman"/>
          <w:szCs w:val="26"/>
        </w:rPr>
        <w:t xml:space="preserve"> имеют ряд визуальных отличий: </w:t>
      </w:r>
    </w:p>
    <w:p w14:paraId="34E617AE" w14:textId="77777777" w:rsidR="0061337F" w:rsidRDefault="003C1913">
      <w:pPr>
        <w:spacing w:line="240" w:lineRule="auto"/>
        <w:jc w:val="both"/>
        <w:rPr>
          <w:rFonts w:cs="Times New Roman"/>
          <w:szCs w:val="26"/>
        </w:rPr>
      </w:pPr>
      <w:r>
        <w:rPr>
          <w:rFonts w:cs="Times New Roman"/>
          <w:szCs w:val="26"/>
          <w:lang w:eastAsia="ru-RU"/>
        </w:rPr>
        <w:t>1) Дата экзамена расположена в правой части ярлыка;</w:t>
      </w:r>
      <w:r w:rsidRPr="002B5552">
        <w:rPr>
          <w:rFonts w:cs="Times New Roman"/>
          <w:szCs w:val="26"/>
        </w:rPr>
        <w:t xml:space="preserve"> </w:t>
      </w:r>
    </w:p>
    <w:p w14:paraId="7A27402E" w14:textId="77777777" w:rsidR="0061337F" w:rsidRDefault="003C1913">
      <w:pPr>
        <w:spacing w:line="240" w:lineRule="auto"/>
        <w:jc w:val="both"/>
        <w:rPr>
          <w:rFonts w:cs="Times New Roman"/>
          <w:szCs w:val="26"/>
        </w:rPr>
      </w:pPr>
      <w:r>
        <w:rPr>
          <w:rFonts w:cs="Times New Roman"/>
          <w:szCs w:val="26"/>
          <w:lang w:eastAsia="ru-RU"/>
        </w:rPr>
        <w:t xml:space="preserve">2) </w:t>
      </w:r>
      <w:proofErr w:type="spellStart"/>
      <w:r>
        <w:rPr>
          <w:rFonts w:cs="Times New Roman"/>
          <w:szCs w:val="26"/>
          <w:lang w:eastAsia="ru-RU"/>
        </w:rPr>
        <w:t>Штрихкод</w:t>
      </w:r>
      <w:proofErr w:type="spellEnd"/>
      <w:r>
        <w:rPr>
          <w:rFonts w:cs="Times New Roman"/>
          <w:szCs w:val="26"/>
          <w:lang w:eastAsia="ru-RU"/>
        </w:rPr>
        <w:t xml:space="preserve"> имеет другой визуальный формат;</w:t>
      </w:r>
      <w:r w:rsidRPr="002B5552">
        <w:rPr>
          <w:rFonts w:cs="Times New Roman"/>
          <w:szCs w:val="26"/>
        </w:rPr>
        <w:t xml:space="preserve"> </w:t>
      </w:r>
    </w:p>
    <w:p w14:paraId="4ED619F9" w14:textId="77777777" w:rsidR="0061337F" w:rsidRDefault="003C1913">
      <w:pPr>
        <w:spacing w:line="240" w:lineRule="auto"/>
        <w:jc w:val="both"/>
        <w:rPr>
          <w:rFonts w:cs="Times New Roman"/>
          <w:szCs w:val="26"/>
          <w:lang w:eastAsia="ru-RU"/>
        </w:rPr>
      </w:pPr>
      <w:r>
        <w:rPr>
          <w:rFonts w:cs="Times New Roman"/>
          <w:szCs w:val="26"/>
          <w:lang w:eastAsia="ru-RU"/>
        </w:rPr>
        <w:t xml:space="preserve">3) CD диск упакован не в конверт, а в пластиковый </w:t>
      </w:r>
      <w:proofErr w:type="spellStart"/>
      <w:r>
        <w:rPr>
          <w:rFonts w:cs="Times New Roman"/>
          <w:szCs w:val="26"/>
          <w:lang w:eastAsia="ru-RU"/>
        </w:rPr>
        <w:t>SlimBox</w:t>
      </w:r>
      <w:proofErr w:type="spellEnd"/>
      <w:r>
        <w:rPr>
          <w:rFonts w:cs="Times New Roman"/>
          <w:szCs w:val="26"/>
          <w:lang w:eastAsia="ru-RU"/>
        </w:rPr>
        <w:t>.</w:t>
      </w:r>
    </w:p>
    <w:p w14:paraId="06AF49A4" w14:textId="77777777" w:rsidR="0061337F" w:rsidRDefault="008048A7">
      <w:pPr>
        <w:tabs>
          <w:tab w:val="left" w:pos="1134"/>
        </w:tabs>
        <w:spacing w:line="240" w:lineRule="auto"/>
        <w:jc w:val="both"/>
        <w:rPr>
          <w:rFonts w:cs="Times New Roman"/>
          <w:szCs w:val="26"/>
        </w:rPr>
      </w:pPr>
      <w:r w:rsidRPr="00D558CF">
        <w:rPr>
          <w:rFonts w:cs="Times New Roman"/>
          <w:b/>
          <w:szCs w:val="26"/>
        </w:rPr>
        <w:t>Проведение письменной части ЕГЭ по китайскому языку</w:t>
      </w:r>
      <w:r>
        <w:rPr>
          <w:rFonts w:cs="Times New Roman"/>
          <w:szCs w:val="26"/>
        </w:rPr>
        <w:t xml:space="preserve"> имеет особенность, связанную с макетом бланков ответов № 2 и ДБО № 2: клетчатое поле для записи ответов содержит увеличенную клетку, что связано с особенностью написания иероглифов при выполнении заданий с развернутыми ответами</w:t>
      </w:r>
      <w:r>
        <w:rPr>
          <w:rFonts w:cs="Times New Roman"/>
        </w:rPr>
        <w:t>, поля «Код предмета», «Название предмета» заполняются автоматически</w:t>
      </w:r>
      <w:r>
        <w:rPr>
          <w:rFonts w:cs="Times New Roman"/>
          <w:szCs w:val="26"/>
        </w:rPr>
        <w:t xml:space="preserve">. В связи с этим при подготовке и проведении письменной части ЕГЭ по китайскому языку надо учитывать следующее: </w:t>
      </w:r>
    </w:p>
    <w:p w14:paraId="0DA8C670" w14:textId="77777777" w:rsidR="0061337F" w:rsidRDefault="008048A7">
      <w:pPr>
        <w:tabs>
          <w:tab w:val="left" w:pos="1134"/>
        </w:tabs>
        <w:spacing w:line="240" w:lineRule="auto"/>
        <w:jc w:val="both"/>
        <w:rPr>
          <w:rFonts w:eastAsia="Times New Roman" w:cs="Times New Roman"/>
          <w:szCs w:val="26"/>
          <w:lang w:eastAsia="ru-RU"/>
        </w:rPr>
      </w:pPr>
      <w:r w:rsidRPr="00D558CF">
        <w:rPr>
          <w:rFonts w:eastAsia="Times New Roman" w:cs="Times New Roman"/>
          <w:szCs w:val="26"/>
          <w:lang w:eastAsia="ru-RU"/>
        </w:rPr>
        <w:t xml:space="preserve">при проведении технической подготовки станции авторизации при печати тестового </w:t>
      </w:r>
      <w:r>
        <w:rPr>
          <w:rFonts w:eastAsia="Times New Roman" w:cs="Times New Roman"/>
          <w:szCs w:val="26"/>
          <w:lang w:eastAsia="ru-RU"/>
        </w:rPr>
        <w:t>ДБО № 2</w:t>
      </w:r>
      <w:r w:rsidRPr="00D558CF">
        <w:rPr>
          <w:rFonts w:eastAsia="Times New Roman" w:cs="Times New Roman"/>
          <w:szCs w:val="26"/>
          <w:lang w:eastAsia="ru-RU"/>
        </w:rPr>
        <w:t xml:space="preserve"> необходимо выбрать соответствующий тип бланка </w:t>
      </w:r>
      <w:r>
        <w:rPr>
          <w:rFonts w:eastAsia="Times New Roman" w:cs="Times New Roman"/>
          <w:szCs w:val="26"/>
          <w:lang w:eastAsia="ru-RU"/>
        </w:rPr>
        <w:t>ДБО № 2</w:t>
      </w:r>
      <w:r w:rsidRPr="00D558CF">
        <w:rPr>
          <w:rFonts w:eastAsia="Times New Roman" w:cs="Times New Roman"/>
          <w:szCs w:val="26"/>
          <w:lang w:eastAsia="ru-RU"/>
        </w:rPr>
        <w:t xml:space="preserve">, при контроле качества тестового </w:t>
      </w:r>
      <w:r>
        <w:rPr>
          <w:rFonts w:eastAsia="Times New Roman" w:cs="Times New Roman"/>
          <w:szCs w:val="26"/>
          <w:lang w:eastAsia="ru-RU"/>
        </w:rPr>
        <w:t>ДБО № 2</w:t>
      </w:r>
      <w:r w:rsidRPr="00D558CF">
        <w:rPr>
          <w:rFonts w:eastAsia="Times New Roman" w:cs="Times New Roman"/>
          <w:szCs w:val="26"/>
          <w:lang w:eastAsia="ru-RU"/>
        </w:rPr>
        <w:t xml:space="preserve"> по китайскому языку дополнительно убедиться, что на бланке заполнены поля «Код предмета» и «Название предмета»;</w:t>
      </w:r>
    </w:p>
    <w:p w14:paraId="1ED17076" w14:textId="77777777" w:rsidR="0061337F" w:rsidRDefault="008048A7">
      <w:pPr>
        <w:tabs>
          <w:tab w:val="left" w:pos="1134"/>
        </w:tabs>
        <w:spacing w:line="240" w:lineRule="auto"/>
        <w:jc w:val="both"/>
        <w:rPr>
          <w:rFonts w:eastAsia="Times New Roman" w:cs="Times New Roman"/>
          <w:szCs w:val="26"/>
          <w:lang w:eastAsia="ru-RU"/>
        </w:rPr>
      </w:pPr>
      <w:r w:rsidRPr="00D558CF">
        <w:rPr>
          <w:rFonts w:eastAsia="Times New Roman" w:cs="Times New Roman"/>
          <w:szCs w:val="26"/>
          <w:lang w:eastAsia="ru-RU"/>
        </w:rPr>
        <w:t xml:space="preserve">при проведении контроля технической готовности члену ГЭК при контроле качества распечатанного тестового </w:t>
      </w:r>
      <w:r>
        <w:rPr>
          <w:rFonts w:eastAsia="Times New Roman" w:cs="Times New Roman"/>
          <w:szCs w:val="26"/>
          <w:lang w:eastAsia="ru-RU"/>
        </w:rPr>
        <w:t>ДБО № 2 по китайскому языку</w:t>
      </w:r>
      <w:r w:rsidRPr="00D558CF">
        <w:rPr>
          <w:rFonts w:eastAsia="Times New Roman" w:cs="Times New Roman"/>
          <w:szCs w:val="26"/>
          <w:lang w:eastAsia="ru-RU"/>
        </w:rPr>
        <w:t xml:space="preserve"> дополнительно необходимо убедиться, что на бланке заполнены поля «Код предмета» и «Название предмета»;</w:t>
      </w:r>
      <w:r>
        <w:rPr>
          <w:rFonts w:eastAsia="Times New Roman" w:cs="Times New Roman"/>
          <w:szCs w:val="26"/>
          <w:lang w:eastAsia="ru-RU"/>
        </w:rPr>
        <w:t xml:space="preserve"> п</w:t>
      </w:r>
      <w:r w:rsidRPr="00D558CF">
        <w:rPr>
          <w:rFonts w:eastAsia="Times New Roman" w:cs="Times New Roman"/>
          <w:szCs w:val="26"/>
          <w:lang w:eastAsia="ru-RU"/>
        </w:rPr>
        <w:t xml:space="preserve">ри печати </w:t>
      </w:r>
      <w:r>
        <w:rPr>
          <w:rFonts w:eastAsia="Times New Roman" w:cs="Times New Roman"/>
          <w:szCs w:val="26"/>
          <w:lang w:eastAsia="ru-RU"/>
        </w:rPr>
        <w:t>ДБО № 2</w:t>
      </w:r>
      <w:r w:rsidRPr="00D558CF">
        <w:rPr>
          <w:rFonts w:eastAsia="Times New Roman" w:cs="Times New Roman"/>
          <w:szCs w:val="26"/>
          <w:lang w:eastAsia="ru-RU"/>
        </w:rPr>
        <w:t xml:space="preserve"> для проведения китайского языка необходимо дополнительно выбрать соответствующий тип бланка, при проверке качества </w:t>
      </w:r>
      <w:r>
        <w:rPr>
          <w:rFonts w:eastAsia="Times New Roman" w:cs="Times New Roman"/>
          <w:szCs w:val="26"/>
          <w:lang w:eastAsia="ru-RU"/>
        </w:rPr>
        <w:t>ДБО № 2</w:t>
      </w:r>
      <w:r w:rsidRPr="00D558CF">
        <w:rPr>
          <w:rFonts w:eastAsia="Times New Roman" w:cs="Times New Roman"/>
          <w:szCs w:val="26"/>
          <w:lang w:eastAsia="ru-RU"/>
        </w:rPr>
        <w:t xml:space="preserve"> по китайскому языку дополнительно убедиться, что на бланке заполнены поля «Код предмета» и «Название предмета»</w:t>
      </w:r>
      <w:r w:rsidRPr="00FE3C51">
        <w:rPr>
          <w:rFonts w:eastAsia="Times New Roman" w:cs="Times New Roman"/>
          <w:szCs w:val="26"/>
          <w:lang w:eastAsia="ru-RU"/>
        </w:rPr>
        <w:t>.</w:t>
      </w:r>
    </w:p>
    <w:p w14:paraId="63D41410" w14:textId="77777777" w:rsidR="0061337F" w:rsidRDefault="008048A7">
      <w:pPr>
        <w:tabs>
          <w:tab w:val="left" w:pos="1134"/>
        </w:tabs>
        <w:spacing w:line="240" w:lineRule="auto"/>
        <w:jc w:val="both"/>
        <w:rPr>
          <w:rFonts w:eastAsia="Times New Roman" w:cs="Times New Roman"/>
          <w:szCs w:val="26"/>
          <w:lang w:eastAsia="ru-RU"/>
        </w:rPr>
      </w:pPr>
      <w:r>
        <w:rPr>
          <w:rFonts w:eastAsia="Times New Roman" w:cs="Times New Roman"/>
          <w:szCs w:val="26"/>
          <w:lang w:eastAsia="ru-RU"/>
        </w:rPr>
        <w:t>На станции авторизации возможность печати ДБО№2 по китайскому языку доступно только для ППЭ, для которых на специализированном федеральном портале есть информация о назначении на экзамен по китайскому языку.</w:t>
      </w:r>
    </w:p>
    <w:p w14:paraId="5A12A8AA" w14:textId="77777777" w:rsidR="0061337F" w:rsidRDefault="008048A7">
      <w:pPr>
        <w:tabs>
          <w:tab w:val="left" w:pos="1134"/>
        </w:tabs>
        <w:spacing w:line="240" w:lineRule="auto"/>
        <w:jc w:val="both"/>
        <w:rPr>
          <w:rFonts w:eastAsia="Times New Roman" w:cs="Times New Roman"/>
          <w:szCs w:val="26"/>
          <w:lang w:eastAsia="ru-RU"/>
        </w:rPr>
      </w:pPr>
      <w:r w:rsidRPr="00FE3C51">
        <w:rPr>
          <w:rFonts w:eastAsia="Times New Roman" w:cs="Times New Roman"/>
          <w:szCs w:val="26"/>
          <w:lang w:eastAsia="ru-RU"/>
        </w:rPr>
        <w:lastRenderedPageBreak/>
        <w:t>По окончании проведения всех запланированных в ППЭ экзаменов</w:t>
      </w:r>
      <w:r>
        <w:rPr>
          <w:rFonts w:eastAsia="Times New Roman" w:cs="Times New Roman"/>
          <w:szCs w:val="26"/>
          <w:lang w:eastAsia="ru-RU"/>
        </w:rPr>
        <w:t xml:space="preserve"> </w:t>
      </w:r>
      <w:r w:rsidRPr="00D75BE4">
        <w:rPr>
          <w:rFonts w:eastAsia="Times New Roman" w:cs="Times New Roman"/>
          <w:szCs w:val="26"/>
          <w:lang w:eastAsia="ru-RU"/>
        </w:rPr>
        <w:t xml:space="preserve">неиспользованные </w:t>
      </w:r>
      <w:r>
        <w:rPr>
          <w:rFonts w:eastAsia="Times New Roman" w:cs="Times New Roman"/>
          <w:szCs w:val="26"/>
          <w:lang w:eastAsia="ru-RU"/>
        </w:rPr>
        <w:t>ДБО № 2</w:t>
      </w:r>
      <w:r w:rsidRPr="00D75BE4">
        <w:rPr>
          <w:rFonts w:eastAsia="Times New Roman" w:cs="Times New Roman"/>
          <w:szCs w:val="26"/>
          <w:lang w:eastAsia="ru-RU"/>
        </w:rPr>
        <w:t xml:space="preserve"> </w:t>
      </w:r>
      <w:r>
        <w:rPr>
          <w:rFonts w:eastAsia="Times New Roman" w:cs="Times New Roman"/>
          <w:szCs w:val="26"/>
          <w:lang w:eastAsia="ru-RU"/>
        </w:rPr>
        <w:t>по китайскому языку направляются в РЦОИ вместе с другими неиспользованными ЭМ.</w:t>
      </w:r>
    </w:p>
    <w:p w14:paraId="18DD6F75" w14:textId="77777777" w:rsidR="0061337F" w:rsidRDefault="008048A7">
      <w:pPr>
        <w:spacing w:line="240" w:lineRule="auto"/>
        <w:jc w:val="both"/>
        <w:rPr>
          <w:rFonts w:cs="Times New Roman"/>
          <w:szCs w:val="26"/>
        </w:rPr>
      </w:pPr>
      <w:r w:rsidRPr="002610D7">
        <w:rPr>
          <w:rFonts w:eastAsia="Times New Roman" w:cs="Times New Roman"/>
          <w:b/>
          <w:szCs w:val="26"/>
          <w:lang w:eastAsia="ru-RU"/>
        </w:rPr>
        <w:t xml:space="preserve">Использование </w:t>
      </w:r>
      <w:r>
        <w:rPr>
          <w:rFonts w:eastAsia="Times New Roman" w:cs="Times New Roman"/>
          <w:b/>
          <w:szCs w:val="26"/>
          <w:lang w:eastAsia="ru-RU"/>
        </w:rPr>
        <w:t>ДБО № 2</w:t>
      </w:r>
      <w:r w:rsidRPr="002610D7">
        <w:rPr>
          <w:rFonts w:eastAsia="Times New Roman" w:cs="Times New Roman"/>
          <w:b/>
          <w:szCs w:val="26"/>
          <w:lang w:eastAsia="ru-RU"/>
        </w:rPr>
        <w:t xml:space="preserve"> стандартного типа на экзамене по китайскому языку недопустимо!</w:t>
      </w:r>
    </w:p>
    <w:p w14:paraId="02098BFD" w14:textId="77777777" w:rsidR="0061337F" w:rsidRDefault="008048A7">
      <w:pPr>
        <w:spacing w:line="240" w:lineRule="auto"/>
        <w:jc w:val="both"/>
        <w:rPr>
          <w:rFonts w:eastAsia="Times New Roman" w:cs="Times New Roman"/>
          <w:b/>
          <w:szCs w:val="26"/>
          <w:lang w:eastAsia="ru-RU"/>
        </w:rPr>
      </w:pPr>
      <w:r w:rsidRPr="00DA23DF">
        <w:rPr>
          <w:rFonts w:eastAsia="Times New Roman" w:cs="Times New Roman"/>
          <w:b/>
          <w:szCs w:val="26"/>
          <w:lang w:eastAsia="ru-RU"/>
        </w:rPr>
        <w:t xml:space="preserve">Использование </w:t>
      </w:r>
      <w:r>
        <w:rPr>
          <w:rFonts w:eastAsia="Times New Roman" w:cs="Times New Roman"/>
          <w:b/>
          <w:szCs w:val="26"/>
          <w:lang w:eastAsia="ru-RU"/>
        </w:rPr>
        <w:t xml:space="preserve">на стандартном экзамене </w:t>
      </w:r>
      <w:r w:rsidRPr="00DA23DF">
        <w:rPr>
          <w:rFonts w:eastAsia="Times New Roman" w:cs="Times New Roman"/>
          <w:b/>
          <w:szCs w:val="26"/>
          <w:lang w:eastAsia="ru-RU"/>
        </w:rPr>
        <w:t>ДБО № 2 по китайскому языку недопустимо!</w:t>
      </w:r>
    </w:p>
    <w:p w14:paraId="434C0A07" w14:textId="77777777" w:rsidR="0061337F" w:rsidRDefault="0061337F">
      <w:pPr>
        <w:spacing w:line="240" w:lineRule="auto"/>
        <w:jc w:val="both"/>
      </w:pPr>
    </w:p>
    <w:p w14:paraId="57299353" w14:textId="77777777" w:rsidR="0061337F" w:rsidRDefault="003C1913">
      <w:pPr>
        <w:keepNext/>
        <w:spacing w:line="240" w:lineRule="auto"/>
        <w:jc w:val="both"/>
        <w:rPr>
          <w:b/>
        </w:rPr>
      </w:pPr>
      <w:r w:rsidRPr="003C1913">
        <w:rPr>
          <w:b/>
        </w:rPr>
        <w:t>Устная часть.</w:t>
      </w:r>
      <w:r w:rsidR="00F50DA9">
        <w:rPr>
          <w:b/>
        </w:rPr>
        <w:t xml:space="preserve"> </w:t>
      </w:r>
      <w:r w:rsidR="00630E8E" w:rsidRPr="004A3C16">
        <w:rPr>
          <w:b/>
        </w:rPr>
        <w:t>Раздел «Говорение»</w:t>
      </w:r>
    </w:p>
    <w:p w14:paraId="7105AD64" w14:textId="77777777" w:rsidR="0061337F" w:rsidRDefault="003C1913">
      <w:pPr>
        <w:spacing w:line="240" w:lineRule="auto"/>
        <w:jc w:val="both"/>
        <w:rPr>
          <w:rFonts w:eastAsia="Times New Roman" w:cs="Times New Roman"/>
          <w:szCs w:val="26"/>
          <w:lang w:eastAsia="ru-RU"/>
        </w:rPr>
      </w:pPr>
      <w:r>
        <w:rPr>
          <w:rFonts w:eastAsia="Times New Roman" w:cs="Times New Roman"/>
          <w:szCs w:val="26"/>
          <w:lang w:eastAsia="ru-RU"/>
        </w:rPr>
        <w:t xml:space="preserve">Для выполнения экзаменационной работы используются электронные КИМ, которые записаны </w:t>
      </w:r>
      <w:r w:rsidRPr="00AF3263">
        <w:rPr>
          <w:rFonts w:eastAsia="Times New Roman" w:cs="Times New Roman"/>
          <w:szCs w:val="26"/>
        </w:rPr>
        <w:t>на электронный</w:t>
      </w:r>
      <w:r>
        <w:rPr>
          <w:rFonts w:eastAsia="Times New Roman" w:cs="Times New Roman"/>
          <w:szCs w:val="26"/>
          <w:lang w:eastAsia="ru-RU"/>
        </w:rPr>
        <w:t xml:space="preserve"> носитель, вложенный </w:t>
      </w:r>
      <w:r w:rsidRPr="00AF3263">
        <w:rPr>
          <w:rFonts w:eastAsia="Times New Roman" w:cs="Times New Roman"/>
          <w:szCs w:val="26"/>
        </w:rPr>
        <w:t>в сейф</w:t>
      </w:r>
      <w:r>
        <w:rPr>
          <w:rFonts w:eastAsia="Times New Roman" w:cs="Times New Roman"/>
          <w:szCs w:val="26"/>
          <w:lang w:eastAsia="ru-RU"/>
        </w:rPr>
        <w:t>-пакет.</w:t>
      </w:r>
      <w:r w:rsidRPr="00AF3263">
        <w:rPr>
          <w:rFonts w:eastAsia="Times New Roman" w:cs="Times New Roman"/>
          <w:szCs w:val="26"/>
        </w:rPr>
        <w:t> </w:t>
      </w:r>
    </w:p>
    <w:p w14:paraId="01D9D828" w14:textId="77777777" w:rsidR="0061337F" w:rsidRDefault="003C1913">
      <w:pPr>
        <w:spacing w:line="240" w:lineRule="auto"/>
        <w:jc w:val="both"/>
        <w:rPr>
          <w:rFonts w:eastAsia="Times New Roman" w:cs="Times New Roman"/>
          <w:szCs w:val="26"/>
          <w:lang w:eastAsia="ru-RU"/>
        </w:rPr>
      </w:pPr>
      <w:r>
        <w:rPr>
          <w:rFonts w:eastAsia="Times New Roman" w:cs="Times New Roman"/>
          <w:szCs w:val="26"/>
          <w:lang w:eastAsia="ru-RU"/>
        </w:rPr>
        <w:t xml:space="preserve">Сейф-пакет содержит электронный носитель </w:t>
      </w:r>
      <w:r w:rsidRPr="00AF3263">
        <w:rPr>
          <w:rFonts w:eastAsia="Times New Roman" w:cs="Times New Roman"/>
          <w:szCs w:val="26"/>
        </w:rPr>
        <w:t>с электронными</w:t>
      </w:r>
      <w:r>
        <w:rPr>
          <w:rFonts w:eastAsia="Times New Roman" w:cs="Times New Roman"/>
          <w:szCs w:val="26"/>
          <w:lang w:eastAsia="ru-RU"/>
        </w:rPr>
        <w:t xml:space="preserve"> КИМ </w:t>
      </w:r>
      <w:r w:rsidRPr="00AF3263">
        <w:rPr>
          <w:rFonts w:eastAsia="Times New Roman" w:cs="Times New Roman"/>
          <w:szCs w:val="26"/>
        </w:rPr>
        <w:t>и электронный</w:t>
      </w:r>
      <w:r>
        <w:rPr>
          <w:rFonts w:eastAsia="Times New Roman" w:cs="Times New Roman"/>
          <w:szCs w:val="26"/>
          <w:lang w:eastAsia="ru-RU"/>
        </w:rPr>
        <w:t xml:space="preserve"> носитель </w:t>
      </w:r>
      <w:r w:rsidRPr="00AF3263">
        <w:rPr>
          <w:rFonts w:eastAsia="Times New Roman" w:cs="Times New Roman"/>
          <w:szCs w:val="26"/>
        </w:rPr>
        <w:t>с ЭМ</w:t>
      </w:r>
      <w:r>
        <w:rPr>
          <w:rFonts w:eastAsia="Times New Roman" w:cs="Times New Roman"/>
          <w:szCs w:val="26"/>
          <w:lang w:eastAsia="ru-RU"/>
        </w:rPr>
        <w:t>, включающими электронный бланк регистрации</w:t>
      </w:r>
      <w:r w:rsidRPr="00AF3263">
        <w:rPr>
          <w:rFonts w:eastAsia="Times New Roman" w:cs="Times New Roman"/>
          <w:szCs w:val="26"/>
        </w:rPr>
        <w:t>.</w:t>
      </w:r>
      <w:r>
        <w:rPr>
          <w:rFonts w:eastAsia="Times New Roman" w:cs="Times New Roman"/>
          <w:szCs w:val="26"/>
          <w:lang w:eastAsia="ru-RU"/>
        </w:rPr>
        <w:t xml:space="preserve"> Печать бланков регистрации обеспечивается в аудитории подготовки.</w:t>
      </w:r>
      <w:r w:rsidRPr="00AF3263">
        <w:rPr>
          <w:rFonts w:eastAsia="Times New Roman" w:cs="Times New Roman"/>
          <w:szCs w:val="26"/>
        </w:rPr>
        <w:t> </w:t>
      </w:r>
    </w:p>
    <w:p w14:paraId="1D462FB4" w14:textId="77777777" w:rsidR="0061337F" w:rsidRDefault="003C1913">
      <w:pPr>
        <w:spacing w:line="240" w:lineRule="auto"/>
        <w:jc w:val="both"/>
        <w:rPr>
          <w:rFonts w:eastAsia="Times New Roman" w:cs="Times New Roman"/>
          <w:szCs w:val="26"/>
          <w:lang w:eastAsia="ru-RU"/>
        </w:rPr>
      </w:pPr>
      <w:r>
        <w:rPr>
          <w:rFonts w:eastAsia="Times New Roman" w:cs="Times New Roman"/>
          <w:szCs w:val="26"/>
          <w:lang w:eastAsia="ru-RU"/>
        </w:rPr>
        <w:t xml:space="preserve">Все электронные носители для проведения экзамена содержат по 5 ЭМ, электронные носители по 15 </w:t>
      </w:r>
      <w:r w:rsidRPr="00AF3263">
        <w:rPr>
          <w:rFonts w:eastAsia="Times New Roman" w:cs="Times New Roman"/>
          <w:szCs w:val="26"/>
        </w:rPr>
        <w:t>ЭМ не</w:t>
      </w:r>
      <w:r>
        <w:rPr>
          <w:rFonts w:eastAsia="Times New Roman" w:cs="Times New Roman"/>
          <w:szCs w:val="26"/>
          <w:lang w:eastAsia="ru-RU"/>
        </w:rPr>
        <w:t xml:space="preserve"> используются.</w:t>
      </w:r>
      <w:r w:rsidRPr="00AF3263">
        <w:rPr>
          <w:rFonts w:eastAsia="Times New Roman" w:cs="Times New Roman"/>
          <w:szCs w:val="26"/>
        </w:rPr>
        <w:t> </w:t>
      </w:r>
    </w:p>
    <w:p w14:paraId="28A0D693" w14:textId="77777777" w:rsidR="0061337F" w:rsidRDefault="003C1913">
      <w:pPr>
        <w:spacing w:line="240" w:lineRule="auto"/>
        <w:jc w:val="both"/>
        <w:rPr>
          <w:rFonts w:eastAsia="Times New Roman" w:cs="Times New Roman"/>
          <w:szCs w:val="26"/>
          <w:lang w:eastAsia="ru-RU"/>
        </w:rPr>
      </w:pPr>
      <w:r>
        <w:rPr>
          <w:rFonts w:eastAsia="Times New Roman" w:cs="Times New Roman"/>
          <w:szCs w:val="26"/>
          <w:lang w:eastAsia="ru-RU"/>
        </w:rPr>
        <w:t>Примеры ярлыков для ЭМ для аудиторий подготовки и аудиторий проведения:</w:t>
      </w:r>
      <w:r w:rsidRPr="00AF3263">
        <w:rPr>
          <w:rFonts w:eastAsia="Times New Roman" w:cs="Times New Roman"/>
          <w:szCs w:val="26"/>
        </w:rPr>
        <w:t> </w:t>
      </w:r>
    </w:p>
    <w:p w14:paraId="3D548923" w14:textId="77777777" w:rsidR="0061337F" w:rsidRDefault="003C1913">
      <w:pPr>
        <w:keepNext/>
        <w:spacing w:line="240" w:lineRule="auto"/>
        <w:jc w:val="both"/>
        <w:rPr>
          <w:rFonts w:eastAsia="Times New Roman" w:cs="Times New Roman"/>
          <w:szCs w:val="26"/>
          <w:lang w:eastAsia="ru-RU"/>
        </w:rPr>
      </w:pPr>
      <w:r>
        <w:rPr>
          <w:rFonts w:eastAsia="Times New Roman" w:cs="Times New Roman"/>
          <w:szCs w:val="26"/>
          <w:lang w:eastAsia="ru-RU"/>
        </w:rPr>
        <w:t>ярлык для</w:t>
      </w:r>
      <w:r w:rsidRPr="00AF3263">
        <w:rPr>
          <w:rFonts w:eastAsia="Times New Roman" w:cs="Times New Roman"/>
          <w:szCs w:val="26"/>
        </w:rPr>
        <w:t> </w:t>
      </w:r>
      <w:r>
        <w:rPr>
          <w:rFonts w:eastAsia="Times New Roman" w:cs="Times New Roman"/>
          <w:szCs w:val="26"/>
          <w:lang w:val="en-US" w:eastAsia="ru-RU"/>
        </w:rPr>
        <w:t>CD</w:t>
      </w:r>
      <w:r>
        <w:rPr>
          <w:rFonts w:eastAsia="Times New Roman" w:cs="Times New Roman"/>
          <w:szCs w:val="26"/>
          <w:lang w:eastAsia="ru-RU"/>
        </w:rPr>
        <w:t>-дисков к экзаменам по иностранным языкам (устная часть) для станции печати ЭМ</w:t>
      </w:r>
      <w:r w:rsidRPr="00AF3263">
        <w:rPr>
          <w:rFonts w:eastAsia="Times New Roman" w:cs="Times New Roman"/>
          <w:szCs w:val="26"/>
        </w:rPr>
        <w:t> </w:t>
      </w:r>
    </w:p>
    <w:p w14:paraId="6F1DE558" w14:textId="77777777" w:rsidR="0061337F" w:rsidRDefault="003C1913">
      <w:pPr>
        <w:spacing w:line="240" w:lineRule="auto"/>
        <w:jc w:val="both"/>
        <w:rPr>
          <w:rFonts w:eastAsia="Times New Roman" w:cs="Times New Roman"/>
          <w:szCs w:val="26"/>
        </w:rPr>
      </w:pPr>
      <w:r w:rsidRPr="00AF3263">
        <w:rPr>
          <w:rFonts w:eastAsia="Times New Roman" w:cs="Times New Roman"/>
          <w:szCs w:val="26"/>
        </w:rPr>
        <w:t> </w:t>
      </w:r>
      <w:r w:rsidRPr="00B05FA0">
        <w:rPr>
          <w:rFonts w:eastAsia="Times New Roman" w:cs="Times New Roman"/>
          <w:noProof/>
          <w:szCs w:val="26"/>
          <w:lang w:eastAsia="ru-RU"/>
        </w:rPr>
        <w:drawing>
          <wp:inline distT="0" distB="0" distL="0" distR="0" wp14:anchorId="5B5808B9" wp14:editId="5B539113">
            <wp:extent cx="3143250" cy="1950155"/>
            <wp:effectExtent l="19050" t="0" r="0" b="0"/>
            <wp:docPr id="43" name="Рисунок 3" descr="D:\Users\Alla\Documents\Дистанционка\МР\3 порция\Ярлык на диск устный Б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sers\Alla\Documents\Дистанционка\МР\3 порция\Ярлык на диск устный БР.jpg"/>
                    <pic:cNvPicPr>
                      <a:picLocks noChangeAspect="1" noChangeArrowheads="1"/>
                    </pic:cNvPicPr>
                  </pic:nvPicPr>
                  <pic:blipFill>
                    <a:blip r:embed="rId14" cstate="print">
                      <a:lum bright="10000" contrast="40000"/>
                    </a:blip>
                    <a:srcRect/>
                    <a:stretch>
                      <a:fillRect/>
                    </a:stretch>
                  </pic:blipFill>
                  <pic:spPr bwMode="auto">
                    <a:xfrm>
                      <a:off x="0" y="0"/>
                      <a:ext cx="3143533" cy="1950331"/>
                    </a:xfrm>
                    <a:prstGeom prst="rect">
                      <a:avLst/>
                    </a:prstGeom>
                    <a:noFill/>
                    <a:ln w="9525">
                      <a:noFill/>
                      <a:miter lim="800000"/>
                      <a:headEnd/>
                      <a:tailEnd/>
                    </a:ln>
                  </pic:spPr>
                </pic:pic>
              </a:graphicData>
            </a:graphic>
          </wp:inline>
        </w:drawing>
      </w:r>
    </w:p>
    <w:p w14:paraId="68F454CE" w14:textId="77777777" w:rsidR="0061337F" w:rsidRDefault="003C1913">
      <w:pPr>
        <w:spacing w:line="240" w:lineRule="auto"/>
        <w:jc w:val="both"/>
        <w:rPr>
          <w:rFonts w:eastAsia="Times New Roman" w:cs="Times New Roman"/>
          <w:szCs w:val="26"/>
          <w:lang w:eastAsia="ru-RU"/>
        </w:rPr>
      </w:pPr>
      <w:r>
        <w:rPr>
          <w:rFonts w:eastAsia="Times New Roman" w:cs="Times New Roman"/>
          <w:szCs w:val="26"/>
          <w:lang w:eastAsia="ru-RU"/>
        </w:rPr>
        <w:t>ярлык для</w:t>
      </w:r>
      <w:r w:rsidRPr="00AF3263">
        <w:rPr>
          <w:rFonts w:eastAsia="Times New Roman" w:cs="Times New Roman"/>
          <w:szCs w:val="26"/>
        </w:rPr>
        <w:t> </w:t>
      </w:r>
      <w:r>
        <w:rPr>
          <w:rFonts w:eastAsia="Times New Roman" w:cs="Times New Roman"/>
          <w:szCs w:val="26"/>
          <w:lang w:val="en-US" w:eastAsia="ru-RU"/>
        </w:rPr>
        <w:t>CD</w:t>
      </w:r>
      <w:r>
        <w:rPr>
          <w:rFonts w:eastAsia="Times New Roman" w:cs="Times New Roman"/>
          <w:szCs w:val="26"/>
          <w:lang w:eastAsia="ru-RU"/>
        </w:rPr>
        <w:t>-дисков к экзаменам по иностранным языкам (устная часть) для станции записи устных ответов</w:t>
      </w:r>
      <w:r w:rsidRPr="00AF3263">
        <w:rPr>
          <w:rFonts w:eastAsia="Times New Roman" w:cs="Times New Roman"/>
          <w:szCs w:val="26"/>
        </w:rPr>
        <w:t> </w:t>
      </w:r>
    </w:p>
    <w:p w14:paraId="00665C26" w14:textId="77777777" w:rsidR="0061337F" w:rsidRDefault="003C1913">
      <w:pPr>
        <w:spacing w:line="240" w:lineRule="auto"/>
        <w:jc w:val="both"/>
        <w:rPr>
          <w:rFonts w:eastAsia="Times New Roman" w:cs="Times New Roman"/>
          <w:szCs w:val="26"/>
        </w:rPr>
      </w:pPr>
      <w:r w:rsidRPr="00AF3263">
        <w:rPr>
          <w:rFonts w:eastAsia="Times New Roman" w:cs="Times New Roman"/>
          <w:szCs w:val="26"/>
        </w:rPr>
        <w:t> </w:t>
      </w:r>
      <w:r w:rsidRPr="00B05FA0">
        <w:rPr>
          <w:rFonts w:eastAsia="Times New Roman" w:cs="Times New Roman"/>
          <w:noProof/>
          <w:szCs w:val="26"/>
          <w:lang w:eastAsia="ru-RU"/>
        </w:rPr>
        <w:drawing>
          <wp:inline distT="0" distB="0" distL="0" distR="0" wp14:anchorId="2FF16703" wp14:editId="5B09A126">
            <wp:extent cx="3146993" cy="1943100"/>
            <wp:effectExtent l="19050" t="0" r="0" b="0"/>
            <wp:docPr id="44" name="Рисунок 4" descr="D:\Users\Alla\Documents\Дистанционка\МР\3 порция\Ярлык на диск устный КИ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sers\Alla\Documents\Дистанционка\МР\3 порция\Ярлык на диск устный КИМ.jpg"/>
                    <pic:cNvPicPr>
                      <a:picLocks noChangeAspect="1" noChangeArrowheads="1"/>
                    </pic:cNvPicPr>
                  </pic:nvPicPr>
                  <pic:blipFill>
                    <a:blip r:embed="rId15" cstate="print">
                      <a:lum bright="10000" contrast="40000"/>
                    </a:blip>
                    <a:srcRect/>
                    <a:stretch>
                      <a:fillRect/>
                    </a:stretch>
                  </pic:blipFill>
                  <pic:spPr bwMode="auto">
                    <a:xfrm>
                      <a:off x="0" y="0"/>
                      <a:ext cx="3148536" cy="1944053"/>
                    </a:xfrm>
                    <a:prstGeom prst="rect">
                      <a:avLst/>
                    </a:prstGeom>
                    <a:noFill/>
                    <a:ln w="9525">
                      <a:noFill/>
                      <a:miter lim="800000"/>
                      <a:headEnd/>
                      <a:tailEnd/>
                    </a:ln>
                  </pic:spPr>
                </pic:pic>
              </a:graphicData>
            </a:graphic>
          </wp:inline>
        </w:drawing>
      </w:r>
    </w:p>
    <w:p w14:paraId="71E9D433" w14:textId="77777777" w:rsidR="0061337F" w:rsidRDefault="003C1913">
      <w:pPr>
        <w:spacing w:line="240" w:lineRule="auto"/>
        <w:jc w:val="both"/>
        <w:rPr>
          <w:rFonts w:cs="Times New Roman"/>
          <w:szCs w:val="26"/>
        </w:rPr>
      </w:pPr>
      <w:r w:rsidRPr="002B5552">
        <w:rPr>
          <w:rFonts w:cs="Times New Roman"/>
          <w:szCs w:val="26"/>
        </w:rPr>
        <w:t xml:space="preserve">Ярлыки для электронного носителя с материалами для станции записи устных ответов (с КИМ) имеют ряд визуальных отличий: </w:t>
      </w:r>
    </w:p>
    <w:p w14:paraId="327EA3C9" w14:textId="77777777" w:rsidR="0061337F" w:rsidRDefault="003C1913">
      <w:pPr>
        <w:spacing w:line="240" w:lineRule="auto"/>
        <w:jc w:val="both"/>
        <w:rPr>
          <w:rFonts w:cs="Times New Roman"/>
          <w:szCs w:val="26"/>
        </w:rPr>
      </w:pPr>
      <w:r w:rsidRPr="002B5552">
        <w:rPr>
          <w:rFonts w:cs="Times New Roman"/>
          <w:szCs w:val="26"/>
        </w:rPr>
        <w:t>1) Дата</w:t>
      </w:r>
      <w:r w:rsidRPr="00A43E32">
        <w:t xml:space="preserve"> экзамена </w:t>
      </w:r>
      <w:r w:rsidRPr="002B5552">
        <w:rPr>
          <w:rFonts w:cs="Times New Roman"/>
          <w:szCs w:val="26"/>
        </w:rPr>
        <w:t xml:space="preserve">расположена в правой части ярлыка; </w:t>
      </w:r>
    </w:p>
    <w:p w14:paraId="3F5E369A" w14:textId="77777777" w:rsidR="0061337F" w:rsidRDefault="003C1913">
      <w:pPr>
        <w:spacing w:line="240" w:lineRule="auto"/>
        <w:jc w:val="both"/>
        <w:rPr>
          <w:rFonts w:cs="Times New Roman"/>
          <w:szCs w:val="26"/>
        </w:rPr>
      </w:pPr>
      <w:r w:rsidRPr="002B5552">
        <w:rPr>
          <w:rFonts w:cs="Times New Roman"/>
          <w:szCs w:val="26"/>
        </w:rPr>
        <w:t xml:space="preserve">2) </w:t>
      </w:r>
      <w:proofErr w:type="spellStart"/>
      <w:r w:rsidRPr="002B5552">
        <w:rPr>
          <w:rFonts w:cs="Times New Roman"/>
          <w:szCs w:val="26"/>
        </w:rPr>
        <w:t>Штрихкод</w:t>
      </w:r>
      <w:proofErr w:type="spellEnd"/>
      <w:r w:rsidRPr="002B5552">
        <w:rPr>
          <w:rFonts w:cs="Times New Roman"/>
          <w:szCs w:val="26"/>
        </w:rPr>
        <w:t xml:space="preserve"> имеет другой визуальный формат; </w:t>
      </w:r>
    </w:p>
    <w:p w14:paraId="1C6190F5" w14:textId="77777777" w:rsidR="0061337F" w:rsidRDefault="003C1913">
      <w:pPr>
        <w:spacing w:line="240" w:lineRule="auto"/>
        <w:jc w:val="both"/>
        <w:rPr>
          <w:rFonts w:cs="Times New Roman"/>
          <w:szCs w:val="26"/>
        </w:rPr>
      </w:pPr>
      <w:r w:rsidRPr="002B5552">
        <w:rPr>
          <w:rFonts w:cs="Times New Roman"/>
          <w:szCs w:val="26"/>
        </w:rPr>
        <w:t xml:space="preserve">3) CD диск упакован не в конверт, а в пластиковый </w:t>
      </w:r>
      <w:proofErr w:type="spellStart"/>
      <w:r w:rsidRPr="002B5552">
        <w:rPr>
          <w:rFonts w:cs="Times New Roman"/>
          <w:szCs w:val="26"/>
        </w:rPr>
        <w:t>SlimBox</w:t>
      </w:r>
      <w:proofErr w:type="spellEnd"/>
      <w:r w:rsidRPr="002B5552">
        <w:rPr>
          <w:rFonts w:cs="Times New Roman"/>
          <w:szCs w:val="26"/>
        </w:rPr>
        <w:t>.</w:t>
      </w:r>
    </w:p>
    <w:p w14:paraId="13903D26" w14:textId="77777777" w:rsidR="0061337F" w:rsidRDefault="0061337F" w:rsidP="006A036D">
      <w:pPr>
        <w:spacing w:line="240" w:lineRule="auto"/>
        <w:ind w:firstLine="0"/>
        <w:jc w:val="both"/>
      </w:pPr>
    </w:p>
    <w:p w14:paraId="1F869C85" w14:textId="77777777" w:rsidR="0061337F" w:rsidRDefault="00F318C6" w:rsidP="006A036D">
      <w:pPr>
        <w:pStyle w:val="1f7"/>
        <w:pageBreakBefore w:val="0"/>
        <w:numPr>
          <w:ilvl w:val="1"/>
          <w:numId w:val="3"/>
        </w:numPr>
        <w:spacing w:line="240" w:lineRule="auto"/>
        <w:ind w:left="0" w:firstLine="709"/>
        <w:jc w:val="both"/>
        <w:outlineLvl w:val="1"/>
        <w:rPr>
          <w:sz w:val="28"/>
        </w:rPr>
      </w:pPr>
      <w:bookmarkStart w:id="197" w:name="_Toc94522893"/>
      <w:r>
        <w:rPr>
          <w:sz w:val="28"/>
        </w:rPr>
        <w:lastRenderedPageBreak/>
        <w:t>Особенности действий лиц, привлекаемых к организации и проведению ЕГЭ по иностранным языкам (устная часть)</w:t>
      </w:r>
      <w:bookmarkEnd w:id="197"/>
    </w:p>
    <w:p w14:paraId="0A2F5943" w14:textId="77777777" w:rsidR="0061337F" w:rsidRDefault="00F318C6">
      <w:pPr>
        <w:keepNext/>
        <w:spacing w:line="240" w:lineRule="auto"/>
        <w:jc w:val="both"/>
        <w:rPr>
          <w:b/>
          <w:i/>
        </w:rPr>
      </w:pPr>
      <w:r w:rsidRPr="00F318C6">
        <w:rPr>
          <w:b/>
          <w:i/>
        </w:rPr>
        <w:t>Технический специалист.</w:t>
      </w:r>
    </w:p>
    <w:p w14:paraId="558002A1" w14:textId="77777777" w:rsidR="0061337F" w:rsidRDefault="00F318C6">
      <w:pPr>
        <w:spacing w:line="240" w:lineRule="auto"/>
        <w:jc w:val="both"/>
      </w:pPr>
      <w:r>
        <w:rPr>
          <w:rFonts w:eastAsia="Times New Roman" w:cs="Times New Roman"/>
          <w:b/>
          <w:szCs w:val="26"/>
          <w:lang w:eastAsia="ru-RU"/>
        </w:rPr>
        <w:t>Подготовительный этап проведения экзамена</w:t>
      </w:r>
      <w:r w:rsidRPr="006367AE">
        <w:rPr>
          <w:rFonts w:eastAsia="Times New Roman" w:cs="Times New Roman"/>
          <w:szCs w:val="26"/>
        </w:rPr>
        <w:t> </w:t>
      </w:r>
    </w:p>
    <w:p w14:paraId="2AF1C989" w14:textId="77777777" w:rsidR="0061337F" w:rsidRDefault="00F318C6">
      <w:pPr>
        <w:spacing w:line="240" w:lineRule="auto"/>
        <w:jc w:val="both"/>
        <w:rPr>
          <w:rFonts w:cs="Times New Roman"/>
          <w:szCs w:val="26"/>
        </w:rPr>
      </w:pPr>
      <w:r>
        <w:rPr>
          <w:rFonts w:cs="Times New Roman"/>
          <w:szCs w:val="26"/>
        </w:rPr>
        <w:t xml:space="preserve">Выполняются все действия, предусмотренные инструкцией для технического </w:t>
      </w:r>
      <w:r w:rsidRPr="005E16E5">
        <w:rPr>
          <w:rFonts w:cs="Times New Roman"/>
          <w:szCs w:val="26"/>
        </w:rPr>
        <w:t xml:space="preserve">специалиста </w:t>
      </w:r>
      <w:r w:rsidR="00630E8E" w:rsidRPr="00287475">
        <w:rPr>
          <w:rFonts w:cs="Times New Roman"/>
          <w:szCs w:val="26"/>
        </w:rPr>
        <w:t>(см. приложение 3.3, далее – основная инструкция)</w:t>
      </w:r>
      <w:r w:rsidR="00D9007D" w:rsidRPr="005E16E5">
        <w:rPr>
          <w:rFonts w:cs="Times New Roman"/>
          <w:szCs w:val="26"/>
        </w:rPr>
        <w:t>, за</w:t>
      </w:r>
      <w:r w:rsidR="00D9007D">
        <w:rPr>
          <w:rFonts w:cs="Times New Roman"/>
          <w:szCs w:val="26"/>
        </w:rPr>
        <w:t xml:space="preserve"> исключением действий, связанных с загрузкой ЭМ по сети Интернет, в том числе при проведении технической </w:t>
      </w:r>
      <w:r w:rsidR="00116B15">
        <w:rPr>
          <w:rFonts w:cs="Times New Roman"/>
          <w:szCs w:val="26"/>
        </w:rPr>
        <w:t>п</w:t>
      </w:r>
      <w:r w:rsidR="00D9007D">
        <w:rPr>
          <w:rFonts w:cs="Times New Roman"/>
          <w:szCs w:val="26"/>
        </w:rPr>
        <w:t>одготовки и контроля технической готовности</w:t>
      </w:r>
      <w:r w:rsidR="00886184">
        <w:rPr>
          <w:rFonts w:cs="Times New Roman"/>
          <w:szCs w:val="26"/>
        </w:rPr>
        <w:t xml:space="preserve"> (действия, указанные для выполнения на станции организатора, выполнить на станции печати ЭМ</w:t>
      </w:r>
      <w:r w:rsidR="005F76A0">
        <w:rPr>
          <w:rFonts w:cs="Times New Roman"/>
          <w:szCs w:val="26"/>
        </w:rPr>
        <w:t xml:space="preserve"> – здесь и далее</w:t>
      </w:r>
      <w:r w:rsidR="00886184">
        <w:rPr>
          <w:rFonts w:cs="Times New Roman"/>
          <w:szCs w:val="26"/>
        </w:rPr>
        <w:t>)</w:t>
      </w:r>
      <w:r w:rsidR="00D9007D">
        <w:rPr>
          <w:rFonts w:cs="Times New Roman"/>
          <w:szCs w:val="26"/>
        </w:rPr>
        <w:t>.</w:t>
      </w:r>
      <w:r w:rsidR="00963712">
        <w:rPr>
          <w:rFonts w:cs="Times New Roman"/>
          <w:szCs w:val="26"/>
        </w:rPr>
        <w:t xml:space="preserve"> Дополнительно необходимо проверить работоспособность </w:t>
      </w:r>
      <w:r w:rsidR="00A23632" w:rsidRPr="006367AE">
        <w:rPr>
          <w:rFonts w:eastAsia="Times New Roman" w:cs="Times New Roman"/>
          <w:szCs w:val="26"/>
        </w:rPr>
        <w:t>CD (DVD)-ROM</w:t>
      </w:r>
      <w:r w:rsidR="00A23632">
        <w:rPr>
          <w:rFonts w:eastAsia="Times New Roman" w:cs="Times New Roman"/>
          <w:szCs w:val="26"/>
        </w:rPr>
        <w:t xml:space="preserve"> на станциях записи ответов станциях печати ЭМ, а также подготовить резервный(</w:t>
      </w:r>
      <w:proofErr w:type="spellStart"/>
      <w:r w:rsidR="00A23632">
        <w:rPr>
          <w:rFonts w:eastAsia="Times New Roman" w:cs="Times New Roman"/>
          <w:szCs w:val="26"/>
        </w:rPr>
        <w:t>ые</w:t>
      </w:r>
      <w:proofErr w:type="spellEnd"/>
      <w:r w:rsidR="00A23632">
        <w:rPr>
          <w:rFonts w:eastAsia="Times New Roman" w:cs="Times New Roman"/>
          <w:szCs w:val="26"/>
        </w:rPr>
        <w:t>) внешний(</w:t>
      </w:r>
      <w:proofErr w:type="spellStart"/>
      <w:r w:rsidR="00A23632">
        <w:rPr>
          <w:rFonts w:eastAsia="Times New Roman" w:cs="Times New Roman"/>
          <w:szCs w:val="26"/>
        </w:rPr>
        <w:t>ие</w:t>
      </w:r>
      <w:proofErr w:type="spellEnd"/>
      <w:r w:rsidR="00A23632">
        <w:rPr>
          <w:rFonts w:eastAsia="Times New Roman" w:cs="Times New Roman"/>
          <w:szCs w:val="26"/>
        </w:rPr>
        <w:t xml:space="preserve">) </w:t>
      </w:r>
      <w:r w:rsidR="00A23632" w:rsidRPr="006367AE">
        <w:rPr>
          <w:rFonts w:eastAsia="Times New Roman" w:cs="Times New Roman"/>
          <w:szCs w:val="26"/>
        </w:rPr>
        <w:t>CD (DVD)-ROM</w:t>
      </w:r>
      <w:r w:rsidR="00A23632">
        <w:rPr>
          <w:rFonts w:eastAsia="Times New Roman" w:cs="Times New Roman"/>
          <w:szCs w:val="26"/>
        </w:rPr>
        <w:t xml:space="preserve"> привод(ы).</w:t>
      </w:r>
    </w:p>
    <w:p w14:paraId="18CD4797" w14:textId="77777777" w:rsidR="0061337F" w:rsidRDefault="00F318C6">
      <w:pPr>
        <w:spacing w:line="240" w:lineRule="auto"/>
        <w:jc w:val="both"/>
      </w:pPr>
      <w:r>
        <w:rPr>
          <w:rFonts w:eastAsia="Times New Roman" w:cs="Times New Roman"/>
          <w:b/>
          <w:szCs w:val="26"/>
          <w:lang w:eastAsia="ru-RU"/>
        </w:rPr>
        <w:t>На этапе проведения экзамена</w:t>
      </w:r>
      <w:r w:rsidRPr="006367AE">
        <w:rPr>
          <w:rFonts w:eastAsia="Times New Roman" w:cs="Times New Roman"/>
          <w:szCs w:val="26"/>
        </w:rPr>
        <w:t> </w:t>
      </w:r>
      <w:r>
        <w:rPr>
          <w:rFonts w:eastAsia="Times New Roman" w:cs="Times New Roman"/>
          <w:b/>
          <w:szCs w:val="26"/>
          <w:lang w:eastAsia="ru-RU"/>
        </w:rPr>
        <w:t>технический специалист обязан:</w:t>
      </w:r>
      <w:r w:rsidRPr="006367AE">
        <w:rPr>
          <w:rFonts w:eastAsia="Times New Roman" w:cs="Times New Roman"/>
          <w:szCs w:val="26"/>
        </w:rPr>
        <w:t> </w:t>
      </w:r>
    </w:p>
    <w:p w14:paraId="164035E3" w14:textId="77777777" w:rsidR="0061337F" w:rsidRDefault="005F76A0">
      <w:pPr>
        <w:spacing w:line="240" w:lineRule="auto"/>
        <w:jc w:val="both"/>
        <w:rPr>
          <w:rFonts w:eastAsia="Times New Roman" w:cs="Times New Roman"/>
          <w:szCs w:val="26"/>
          <w:lang w:eastAsia="ru-RU"/>
        </w:rPr>
      </w:pPr>
      <w:r>
        <w:rPr>
          <w:rFonts w:eastAsia="Times New Roman" w:cs="Times New Roman"/>
          <w:szCs w:val="26"/>
          <w:lang w:eastAsia="ru-RU"/>
        </w:rPr>
        <w:t>Все действия до получения и загрузки ключа доступа к ЭМ на станции печати ЭМ и станции записи ответов выполняются в соответствии с основной инструкцией.</w:t>
      </w:r>
    </w:p>
    <w:p w14:paraId="38600AA0" w14:textId="77777777" w:rsidR="0061337F" w:rsidRDefault="00F318C6">
      <w:pPr>
        <w:spacing w:line="240" w:lineRule="auto"/>
        <w:jc w:val="both"/>
        <w:rPr>
          <w:rFonts w:eastAsia="Times New Roman" w:cs="Times New Roman"/>
          <w:szCs w:val="26"/>
          <w:lang w:eastAsia="ru-RU"/>
        </w:rPr>
      </w:pPr>
      <w:r>
        <w:rPr>
          <w:rFonts w:eastAsia="Times New Roman" w:cs="Times New Roman"/>
          <w:szCs w:val="26"/>
          <w:lang w:eastAsia="ru-RU"/>
        </w:rPr>
        <w:t xml:space="preserve">При отсутствии доступа к специализированному федеральному порталу по основному и резервному </w:t>
      </w:r>
      <w:r w:rsidRPr="006367AE">
        <w:rPr>
          <w:rFonts w:eastAsia="Times New Roman" w:cs="Times New Roman"/>
          <w:szCs w:val="26"/>
        </w:rPr>
        <w:t>канал</w:t>
      </w:r>
      <w:r>
        <w:rPr>
          <w:rFonts w:eastAsia="Times New Roman" w:cs="Times New Roman"/>
          <w:szCs w:val="26"/>
        </w:rPr>
        <w:t>ам</w:t>
      </w:r>
      <w:r>
        <w:rPr>
          <w:rFonts w:eastAsia="Times New Roman" w:cs="Times New Roman"/>
          <w:szCs w:val="26"/>
          <w:lang w:eastAsia="ru-RU"/>
        </w:rPr>
        <w:t xml:space="preserve"> в 09</w:t>
      </w:r>
      <w:r>
        <w:rPr>
          <w:rFonts w:eastAsia="Times New Roman" w:cs="Times New Roman"/>
          <w:szCs w:val="26"/>
        </w:rPr>
        <w:t>:</w:t>
      </w:r>
      <w:r>
        <w:rPr>
          <w:rFonts w:eastAsia="Times New Roman" w:cs="Times New Roman"/>
          <w:szCs w:val="26"/>
          <w:lang w:eastAsia="ru-RU"/>
        </w:rPr>
        <w:t>45 по местному времени технический специалист информирует члена ГЭК о наличии нештатной ситуации, член ГЭК обращается на горячую линию сопровождения ППЭ для оформления заявки на получение пароля доступа к ЭМ. Технический специалист обязан продолжить работы по восстановлению доступа к специализированному федеральному порталу. Пароль доступа к ЭМ выдается не ранее 10</w:t>
      </w:r>
      <w:r>
        <w:rPr>
          <w:rFonts w:eastAsia="Times New Roman" w:cs="Times New Roman"/>
          <w:szCs w:val="26"/>
        </w:rPr>
        <w:t>:</w:t>
      </w:r>
      <w:r>
        <w:rPr>
          <w:rFonts w:eastAsia="Times New Roman" w:cs="Times New Roman"/>
          <w:szCs w:val="26"/>
          <w:lang w:eastAsia="ru-RU"/>
        </w:rPr>
        <w:t>00 по местному времени, если доступ к специализированному федеральному порталу восстановить не удалось.</w:t>
      </w:r>
      <w:r w:rsidRPr="006367AE">
        <w:rPr>
          <w:rFonts w:eastAsia="Times New Roman" w:cs="Times New Roman"/>
          <w:szCs w:val="26"/>
        </w:rPr>
        <w:t> </w:t>
      </w:r>
    </w:p>
    <w:p w14:paraId="578468B3" w14:textId="77777777" w:rsidR="0061337F" w:rsidRDefault="00F318C6">
      <w:pPr>
        <w:spacing w:line="240" w:lineRule="auto"/>
        <w:jc w:val="both"/>
      </w:pPr>
      <w:r>
        <w:rPr>
          <w:rFonts w:eastAsia="Times New Roman" w:cs="Times New Roman"/>
          <w:b/>
          <w:szCs w:val="26"/>
          <w:lang w:eastAsia="ru-RU"/>
        </w:rPr>
        <w:t>Действия в случае нештатной ситуации:</w:t>
      </w:r>
      <w:r w:rsidRPr="006367AE">
        <w:rPr>
          <w:rFonts w:eastAsia="Times New Roman" w:cs="Times New Roman"/>
          <w:szCs w:val="26"/>
        </w:rPr>
        <w:t> </w:t>
      </w:r>
    </w:p>
    <w:p w14:paraId="0DB18D4C" w14:textId="77777777" w:rsidR="0061337F" w:rsidRDefault="00630E8E">
      <w:pPr>
        <w:spacing w:line="240" w:lineRule="auto"/>
        <w:jc w:val="both"/>
        <w:rPr>
          <w:rFonts w:cs="Times New Roman"/>
          <w:szCs w:val="26"/>
          <w:lang w:eastAsia="ru-RU"/>
        </w:rPr>
      </w:pPr>
      <w:r w:rsidRPr="00287475">
        <w:rPr>
          <w:rFonts w:cs="Times New Roman"/>
          <w:szCs w:val="26"/>
          <w:u w:val="single"/>
          <w:lang w:eastAsia="ru-RU"/>
        </w:rPr>
        <w:t>В случае сбоя в работе станции печати ЭМ</w:t>
      </w:r>
      <w:r w:rsidR="00F318C6">
        <w:rPr>
          <w:rFonts w:cs="Times New Roman"/>
          <w:szCs w:val="26"/>
          <w:lang w:eastAsia="ru-RU"/>
        </w:rPr>
        <w:t xml:space="preserve"> член ГЭК или организатор приглашают технического специалиста для восстановления работоспособности оборудования и (или)</w:t>
      </w:r>
      <w:r w:rsidR="00F318C6" w:rsidRPr="006367AE">
        <w:rPr>
          <w:rFonts w:eastAsia="Times New Roman" w:cs="Times New Roman"/>
          <w:szCs w:val="26"/>
        </w:rPr>
        <w:t> </w:t>
      </w:r>
      <w:r w:rsidR="00F318C6">
        <w:rPr>
          <w:rFonts w:cs="Times New Roman"/>
          <w:szCs w:val="26"/>
          <w:lang w:eastAsia="ru-RU"/>
        </w:rPr>
        <w:t>системного ПО. При необходимости станция печати ЭМ заменяется на резервную, в этом случае</w:t>
      </w:r>
      <w:r w:rsidR="00B14965">
        <w:rPr>
          <w:rFonts w:cs="Times New Roman"/>
          <w:szCs w:val="26"/>
          <w:lang w:eastAsia="ru-RU"/>
        </w:rPr>
        <w:t xml:space="preserve"> вскрывается следующий электронный носитель, имеющийся в аудитории либо</w:t>
      </w:r>
      <w:r w:rsidR="00F318C6">
        <w:rPr>
          <w:rFonts w:cs="Times New Roman"/>
          <w:szCs w:val="26"/>
          <w:lang w:eastAsia="ru-RU"/>
        </w:rPr>
        <w:t xml:space="preserve"> используется электронный носитель из резервного доставочного пакета, полученного у руководителя ППЭ;</w:t>
      </w:r>
      <w:r w:rsidR="00F318C6" w:rsidRPr="006367AE">
        <w:rPr>
          <w:rFonts w:eastAsia="Times New Roman" w:cs="Times New Roman"/>
          <w:szCs w:val="26"/>
        </w:rPr>
        <w:t> </w:t>
      </w:r>
      <w:r w:rsidR="00B14965">
        <w:rPr>
          <w:rFonts w:eastAsia="Times New Roman" w:cs="Times New Roman"/>
          <w:szCs w:val="26"/>
        </w:rPr>
        <w:t>запрос резервного ключа доступа к ЭМ и дальнейшие действия производятся в соответствии с основной инструкцией.</w:t>
      </w:r>
    </w:p>
    <w:p w14:paraId="6F865028" w14:textId="77777777" w:rsidR="0061337F" w:rsidRDefault="00630E8E">
      <w:pPr>
        <w:spacing w:line="240" w:lineRule="auto"/>
        <w:jc w:val="both"/>
        <w:rPr>
          <w:rFonts w:cs="Times New Roman"/>
          <w:szCs w:val="26"/>
          <w:lang w:eastAsia="ru-RU"/>
        </w:rPr>
      </w:pPr>
      <w:r w:rsidRPr="00287475">
        <w:rPr>
          <w:rFonts w:cs="Times New Roman"/>
          <w:szCs w:val="26"/>
          <w:u w:val="single"/>
          <w:lang w:eastAsia="ru-RU"/>
        </w:rPr>
        <w:t>В случае сбоя в работе станции записи ответов</w:t>
      </w:r>
      <w:r w:rsidR="00F318C6">
        <w:rPr>
          <w:rFonts w:cs="Times New Roman"/>
          <w:szCs w:val="26"/>
          <w:lang w:eastAsia="ru-RU"/>
        </w:rPr>
        <w:t xml:space="preserve">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записи ответов заменяется на резервную</w:t>
      </w:r>
      <w:r w:rsidR="00F318C6" w:rsidRPr="006367AE">
        <w:rPr>
          <w:rFonts w:eastAsia="Times New Roman" w:cs="Times New Roman"/>
          <w:szCs w:val="26"/>
        </w:rPr>
        <w:t>,</w:t>
      </w:r>
      <w:r w:rsidR="00F318C6">
        <w:rPr>
          <w:rFonts w:cs="Times New Roman"/>
          <w:szCs w:val="26"/>
          <w:lang w:eastAsia="ru-RU"/>
        </w:rPr>
        <w:t xml:space="preserve"> в этом случае допускается использовать электронный носитель из заменяемой станции записи ответов.</w:t>
      </w:r>
      <w:r w:rsidR="00F318C6" w:rsidRPr="006367AE">
        <w:rPr>
          <w:rFonts w:eastAsia="Times New Roman" w:cs="Times New Roman"/>
          <w:szCs w:val="26"/>
        </w:rPr>
        <w:t> </w:t>
      </w:r>
    </w:p>
    <w:p w14:paraId="0EBE0D8A" w14:textId="77777777" w:rsidR="0061337F" w:rsidRDefault="00F318C6">
      <w:pPr>
        <w:spacing w:line="240" w:lineRule="auto"/>
        <w:jc w:val="both"/>
        <w:rPr>
          <w:rFonts w:eastAsia="Times New Roman" w:cs="Times New Roman"/>
          <w:szCs w:val="26"/>
          <w:lang w:eastAsia="ru-RU"/>
        </w:rPr>
      </w:pPr>
      <w:r>
        <w:rPr>
          <w:rFonts w:cs="Times New Roman"/>
          <w:b/>
          <w:szCs w:val="26"/>
          <w:lang w:eastAsia="ru-RU"/>
        </w:rPr>
        <w:t>После завершения выполнения экзаменационной работы</w:t>
      </w:r>
      <w:r w:rsidRPr="006367AE">
        <w:rPr>
          <w:rFonts w:eastAsia="Times New Roman" w:cs="Times New Roman"/>
          <w:szCs w:val="26"/>
        </w:rPr>
        <w:t> </w:t>
      </w:r>
      <w:r>
        <w:rPr>
          <w:rFonts w:cs="Times New Roman"/>
          <w:szCs w:val="26"/>
          <w:lang w:eastAsia="ru-RU"/>
        </w:rPr>
        <w:t>участниками экзамена</w:t>
      </w:r>
      <w:r w:rsidRPr="006367AE">
        <w:rPr>
          <w:rFonts w:eastAsia="Times New Roman" w:cs="Times New Roman"/>
          <w:b/>
          <w:bCs/>
          <w:szCs w:val="26"/>
        </w:rPr>
        <w:t> </w:t>
      </w:r>
      <w:r>
        <w:rPr>
          <w:rFonts w:eastAsia="Times New Roman" w:cs="Times New Roman"/>
          <w:szCs w:val="26"/>
          <w:lang w:eastAsia="ru-RU"/>
        </w:rPr>
        <w:t>технический специалист должен:</w:t>
      </w:r>
      <w:r w:rsidRPr="006367AE">
        <w:rPr>
          <w:rFonts w:eastAsia="Times New Roman" w:cs="Times New Roman"/>
          <w:szCs w:val="26"/>
        </w:rPr>
        <w:t> </w:t>
      </w:r>
    </w:p>
    <w:p w14:paraId="2C1A161D" w14:textId="77777777" w:rsidR="0061337F" w:rsidRDefault="00F318C6">
      <w:pPr>
        <w:spacing w:line="240" w:lineRule="auto"/>
        <w:jc w:val="both"/>
        <w:rPr>
          <w:rFonts w:eastAsia="Times New Roman" w:cs="Times New Roman"/>
          <w:szCs w:val="26"/>
          <w:lang w:eastAsia="ru-RU"/>
        </w:rPr>
      </w:pPr>
      <w:r>
        <w:rPr>
          <w:rFonts w:eastAsia="Times New Roman" w:cs="Times New Roman"/>
          <w:szCs w:val="26"/>
          <w:lang w:eastAsia="ru-RU"/>
        </w:rPr>
        <w:t>в аудиториях проведения</w:t>
      </w:r>
      <w:r w:rsidR="00B9741E">
        <w:rPr>
          <w:rFonts w:eastAsia="Times New Roman" w:cs="Times New Roman"/>
          <w:szCs w:val="26"/>
          <w:lang w:eastAsia="ru-RU"/>
        </w:rPr>
        <w:t xml:space="preserve"> действовать в соответствии с основной инструкцией.</w:t>
      </w:r>
      <w:r w:rsidRPr="006367AE">
        <w:rPr>
          <w:rFonts w:eastAsia="Times New Roman" w:cs="Times New Roman"/>
          <w:szCs w:val="26"/>
        </w:rPr>
        <w:t> </w:t>
      </w:r>
    </w:p>
    <w:p w14:paraId="7FCF2C1A" w14:textId="77777777" w:rsidR="0061337F" w:rsidRDefault="00F318C6">
      <w:pPr>
        <w:spacing w:line="240" w:lineRule="auto"/>
        <w:jc w:val="both"/>
        <w:rPr>
          <w:rFonts w:eastAsia="Times New Roman" w:cs="Times New Roman"/>
          <w:szCs w:val="26"/>
          <w:lang w:eastAsia="ru-RU"/>
        </w:rPr>
      </w:pPr>
      <w:r>
        <w:rPr>
          <w:rFonts w:eastAsia="Times New Roman" w:cs="Times New Roman"/>
          <w:szCs w:val="26"/>
          <w:lang w:eastAsia="ru-RU"/>
        </w:rPr>
        <w:t xml:space="preserve">в аудиториях подготовки действовать в соответствии с общей инструкцией технического </w:t>
      </w:r>
      <w:r w:rsidRPr="005E16E5">
        <w:rPr>
          <w:rFonts w:eastAsia="Times New Roman" w:cs="Times New Roman"/>
          <w:szCs w:val="26"/>
          <w:lang w:eastAsia="ru-RU"/>
        </w:rPr>
        <w:t>специалиста</w:t>
      </w:r>
      <w:r w:rsidRPr="005E16E5">
        <w:rPr>
          <w:rFonts w:eastAsia="Times New Roman" w:cs="Times New Roman"/>
          <w:szCs w:val="26"/>
        </w:rPr>
        <w:t xml:space="preserve"> </w:t>
      </w:r>
      <w:r w:rsidR="00630E8E" w:rsidRPr="00287475">
        <w:rPr>
          <w:rFonts w:eastAsia="Times New Roman" w:cs="Times New Roman"/>
          <w:szCs w:val="26"/>
        </w:rPr>
        <w:t>(приложение 4.4)</w:t>
      </w:r>
      <w:r w:rsidRPr="005E16E5">
        <w:rPr>
          <w:rFonts w:eastAsia="Times New Roman" w:cs="Times New Roman"/>
          <w:szCs w:val="26"/>
          <w:lang w:eastAsia="ru-RU"/>
        </w:rPr>
        <w:t xml:space="preserve"> (за исключением печати калибровочного листа – калибровочный лист при печати протокола</w:t>
      </w:r>
      <w:r>
        <w:rPr>
          <w:rFonts w:eastAsia="Times New Roman" w:cs="Times New Roman"/>
          <w:szCs w:val="26"/>
          <w:lang w:eastAsia="ru-RU"/>
        </w:rPr>
        <w:t xml:space="preserve"> печати для устного экзамена не предусмотрен).</w:t>
      </w:r>
      <w:r w:rsidRPr="006367AE">
        <w:rPr>
          <w:rFonts w:eastAsia="Times New Roman" w:cs="Times New Roman"/>
          <w:szCs w:val="26"/>
        </w:rPr>
        <w:t> </w:t>
      </w:r>
    </w:p>
    <w:p w14:paraId="49DBCBEB" w14:textId="77777777" w:rsidR="0061337F" w:rsidRDefault="00F318C6">
      <w:pPr>
        <w:spacing w:line="240" w:lineRule="auto"/>
        <w:jc w:val="both"/>
        <w:rPr>
          <w:rFonts w:eastAsia="Times New Roman" w:cs="Times New Roman"/>
          <w:szCs w:val="26"/>
          <w:lang w:eastAsia="ru-RU"/>
        </w:rPr>
      </w:pPr>
      <w:r>
        <w:rPr>
          <w:rFonts w:eastAsia="Times New Roman" w:cs="Times New Roman"/>
          <w:szCs w:val="26"/>
          <w:lang w:eastAsia="ru-RU"/>
        </w:rPr>
        <w:t>При осуществлении перевода бланков ответов участников</w:t>
      </w:r>
      <w:r w:rsidRPr="006367AE">
        <w:rPr>
          <w:rFonts w:eastAsia="Times New Roman" w:cs="Times New Roman"/>
          <w:szCs w:val="26"/>
        </w:rPr>
        <w:t> </w:t>
      </w:r>
      <w:r w:rsidRPr="00A43E32">
        <w:t>экзамена</w:t>
      </w:r>
      <w:r w:rsidRPr="006367AE">
        <w:rPr>
          <w:rFonts w:eastAsia="Times New Roman" w:cs="Times New Roman"/>
          <w:szCs w:val="26"/>
        </w:rPr>
        <w:t> </w:t>
      </w:r>
      <w:r>
        <w:rPr>
          <w:rFonts w:eastAsia="Times New Roman" w:cs="Times New Roman"/>
          <w:szCs w:val="26"/>
          <w:lang w:eastAsia="ru-RU"/>
        </w:rPr>
        <w:t>в электронный вид в ППЭ</w:t>
      </w:r>
      <w:r w:rsidR="004732CA">
        <w:rPr>
          <w:rFonts w:eastAsia="Times New Roman" w:cs="Times New Roman"/>
          <w:szCs w:val="26"/>
          <w:lang w:eastAsia="ru-RU"/>
        </w:rPr>
        <w:t>, а также сканировании форм ППЭ действовать в соответствии с основной инструкцией.</w:t>
      </w:r>
    </w:p>
    <w:p w14:paraId="102AD48F" w14:textId="77777777" w:rsidR="0061337F" w:rsidRDefault="004732CA">
      <w:pPr>
        <w:spacing w:line="240" w:lineRule="auto"/>
        <w:jc w:val="both"/>
        <w:rPr>
          <w:rFonts w:eastAsia="Times New Roman" w:cs="Times New Roman"/>
          <w:szCs w:val="26"/>
          <w:lang w:eastAsia="ru-RU"/>
        </w:rPr>
      </w:pPr>
      <w:r>
        <w:rPr>
          <w:rFonts w:eastAsia="Times New Roman" w:cs="Times New Roman"/>
          <w:szCs w:val="26"/>
          <w:lang w:eastAsia="ru-RU"/>
        </w:rPr>
        <w:lastRenderedPageBreak/>
        <w:t>При осуществлении экспорта электронных образов бланков и форм ППЭ со станции сканирования и передачи их в РЦОИ</w:t>
      </w:r>
      <w:r w:rsidR="00963712">
        <w:rPr>
          <w:rFonts w:eastAsia="Times New Roman" w:cs="Times New Roman"/>
          <w:szCs w:val="26"/>
          <w:lang w:eastAsia="ru-RU"/>
        </w:rPr>
        <w:t>, а также после завершения этих операций</w:t>
      </w:r>
      <w:r>
        <w:rPr>
          <w:rFonts w:eastAsia="Times New Roman" w:cs="Times New Roman"/>
          <w:szCs w:val="26"/>
          <w:lang w:eastAsia="ru-RU"/>
        </w:rPr>
        <w:t xml:space="preserve"> действовать в соответствии с основной инструкцией.</w:t>
      </w:r>
    </w:p>
    <w:p w14:paraId="562931C9" w14:textId="77777777" w:rsidR="0061337F" w:rsidRDefault="00963712">
      <w:pPr>
        <w:keepNext/>
        <w:spacing w:line="240" w:lineRule="auto"/>
        <w:jc w:val="both"/>
        <w:rPr>
          <w:b/>
          <w:i/>
        </w:rPr>
      </w:pPr>
      <w:r w:rsidRPr="00963712">
        <w:rPr>
          <w:b/>
          <w:i/>
        </w:rPr>
        <w:t>Член ГЭК.</w:t>
      </w:r>
    </w:p>
    <w:p w14:paraId="0567E2EF" w14:textId="77777777" w:rsidR="0061337F" w:rsidRDefault="00963712">
      <w:pPr>
        <w:keepNext/>
        <w:spacing w:line="240" w:lineRule="auto"/>
        <w:jc w:val="both"/>
        <w:rPr>
          <w:rFonts w:cs="Times New Roman"/>
          <w:b/>
          <w:szCs w:val="26"/>
        </w:rPr>
      </w:pPr>
      <w:r w:rsidRPr="00963712">
        <w:rPr>
          <w:rFonts w:cs="Times New Roman"/>
          <w:b/>
          <w:szCs w:val="26"/>
        </w:rPr>
        <w:t>Подготовительный этап проведения экзамена.</w:t>
      </w:r>
    </w:p>
    <w:p w14:paraId="7D79A869" w14:textId="77777777" w:rsidR="0061337F" w:rsidRDefault="00963712">
      <w:pPr>
        <w:keepNext/>
        <w:spacing w:line="240" w:lineRule="auto"/>
        <w:jc w:val="both"/>
        <w:rPr>
          <w:b/>
          <w:i/>
        </w:rPr>
      </w:pPr>
      <w:r w:rsidRPr="005E16E5">
        <w:rPr>
          <w:rFonts w:cs="Times New Roman"/>
          <w:szCs w:val="26"/>
        </w:rPr>
        <w:t xml:space="preserve">Выполняются все действия, предусмотренные инструкцией для члена ГЭК </w:t>
      </w:r>
      <w:r w:rsidR="00630E8E" w:rsidRPr="00287475">
        <w:rPr>
          <w:rFonts w:cs="Times New Roman"/>
          <w:szCs w:val="26"/>
        </w:rPr>
        <w:t>(см. приложение 3.4, далее – основная инструкция)</w:t>
      </w:r>
      <w:r w:rsidRPr="005E16E5">
        <w:rPr>
          <w:rFonts w:cs="Times New Roman"/>
          <w:szCs w:val="26"/>
        </w:rPr>
        <w:t xml:space="preserve"> за исключением действий, связанных с загрузкой ЭМ по сети Интернет, в том числе при проведении технической подготовки</w:t>
      </w:r>
      <w:r>
        <w:rPr>
          <w:rFonts w:cs="Times New Roman"/>
          <w:szCs w:val="26"/>
        </w:rPr>
        <w:t xml:space="preserve"> и контроля технической готовности (действия, указанные для выполнения на станции организатора, выполн</w:t>
      </w:r>
      <w:r w:rsidR="00CB2AC8">
        <w:rPr>
          <w:rFonts w:cs="Times New Roman"/>
          <w:szCs w:val="26"/>
        </w:rPr>
        <w:t>яются</w:t>
      </w:r>
      <w:r>
        <w:rPr>
          <w:rFonts w:cs="Times New Roman"/>
          <w:szCs w:val="26"/>
        </w:rPr>
        <w:t xml:space="preserve"> на станции печати ЭМ – здесь и далее).</w:t>
      </w:r>
      <w:r w:rsidR="00A23632">
        <w:rPr>
          <w:rFonts w:cs="Times New Roman"/>
          <w:szCs w:val="26"/>
        </w:rPr>
        <w:t xml:space="preserve"> Дополнительно необходимо проконтролировать работоспособность </w:t>
      </w:r>
      <w:r w:rsidR="00A23632" w:rsidRPr="006367AE">
        <w:rPr>
          <w:rFonts w:eastAsia="Times New Roman" w:cs="Times New Roman"/>
          <w:szCs w:val="26"/>
        </w:rPr>
        <w:t>CD (DVD)-ROM</w:t>
      </w:r>
      <w:r w:rsidR="00A23632">
        <w:rPr>
          <w:rFonts w:eastAsia="Times New Roman" w:cs="Times New Roman"/>
          <w:szCs w:val="26"/>
        </w:rPr>
        <w:t xml:space="preserve"> на станциях записи ответов станциях печати ЭМ, а также наличие резервного(</w:t>
      </w:r>
      <w:proofErr w:type="spellStart"/>
      <w:r w:rsidR="00A23632">
        <w:rPr>
          <w:rFonts w:eastAsia="Times New Roman" w:cs="Times New Roman"/>
          <w:szCs w:val="26"/>
        </w:rPr>
        <w:t>ых</w:t>
      </w:r>
      <w:proofErr w:type="spellEnd"/>
      <w:r w:rsidR="00A23632">
        <w:rPr>
          <w:rFonts w:eastAsia="Times New Roman" w:cs="Times New Roman"/>
          <w:szCs w:val="26"/>
        </w:rPr>
        <w:t xml:space="preserve">) внешнего(их) </w:t>
      </w:r>
      <w:r w:rsidR="00A23632" w:rsidRPr="006367AE">
        <w:rPr>
          <w:rFonts w:eastAsia="Times New Roman" w:cs="Times New Roman"/>
          <w:szCs w:val="26"/>
        </w:rPr>
        <w:t>CD (DVD)-ROM</w:t>
      </w:r>
      <w:r w:rsidR="00A23632">
        <w:rPr>
          <w:rFonts w:eastAsia="Times New Roman" w:cs="Times New Roman"/>
          <w:szCs w:val="26"/>
        </w:rPr>
        <w:t xml:space="preserve"> привода(</w:t>
      </w:r>
      <w:proofErr w:type="spellStart"/>
      <w:r w:rsidR="00A23632">
        <w:rPr>
          <w:rFonts w:eastAsia="Times New Roman" w:cs="Times New Roman"/>
          <w:szCs w:val="26"/>
        </w:rPr>
        <w:t>ов</w:t>
      </w:r>
      <w:proofErr w:type="spellEnd"/>
      <w:r w:rsidR="00A23632">
        <w:rPr>
          <w:rFonts w:eastAsia="Times New Roman" w:cs="Times New Roman"/>
          <w:szCs w:val="26"/>
        </w:rPr>
        <w:t>).</w:t>
      </w:r>
    </w:p>
    <w:p w14:paraId="3F3ED030" w14:textId="77777777" w:rsidR="0061337F" w:rsidRDefault="00963712">
      <w:pPr>
        <w:spacing w:line="240" w:lineRule="auto"/>
        <w:jc w:val="both"/>
      </w:pPr>
      <w:r>
        <w:rPr>
          <w:rFonts w:eastAsia="Times New Roman" w:cs="Times New Roman"/>
          <w:b/>
          <w:szCs w:val="26"/>
          <w:lang w:eastAsia="ru-RU"/>
        </w:rPr>
        <w:t>На этапе проведения экзамена член ГЭК:</w:t>
      </w:r>
      <w:r w:rsidRPr="00E73501">
        <w:rPr>
          <w:rFonts w:eastAsia="Times New Roman" w:cs="Times New Roman"/>
          <w:szCs w:val="26"/>
        </w:rPr>
        <w:t> </w:t>
      </w:r>
    </w:p>
    <w:p w14:paraId="67C587A5" w14:textId="77777777" w:rsidR="0061337F" w:rsidRDefault="00963712">
      <w:pPr>
        <w:spacing w:line="240" w:lineRule="auto"/>
        <w:jc w:val="both"/>
        <w:rPr>
          <w:rFonts w:eastAsia="Times New Roman" w:cs="Times New Roman"/>
          <w:szCs w:val="26"/>
          <w:lang w:eastAsia="ru-RU"/>
        </w:rPr>
      </w:pPr>
      <w:r>
        <w:rPr>
          <w:rFonts w:eastAsia="Times New Roman" w:cs="Times New Roman"/>
          <w:szCs w:val="26"/>
          <w:lang w:eastAsia="ru-RU"/>
        </w:rPr>
        <w:t xml:space="preserve">обеспечивает доставку </w:t>
      </w:r>
      <w:r w:rsidRPr="00E73501">
        <w:rPr>
          <w:rFonts w:eastAsia="Times New Roman" w:cs="Times New Roman"/>
          <w:szCs w:val="26"/>
        </w:rPr>
        <w:t>ЭМ в</w:t>
      </w:r>
      <w:r>
        <w:rPr>
          <w:rFonts w:eastAsia="Times New Roman" w:cs="Times New Roman"/>
          <w:szCs w:val="26"/>
          <w:lang w:eastAsia="ru-RU"/>
        </w:rPr>
        <w:t xml:space="preserve"> ППЭ </w:t>
      </w:r>
      <w:r w:rsidRPr="00E73501">
        <w:rPr>
          <w:rFonts w:eastAsia="Times New Roman" w:cs="Times New Roman"/>
          <w:szCs w:val="26"/>
        </w:rPr>
        <w:t>не позднее</w:t>
      </w:r>
      <w:r>
        <w:rPr>
          <w:rFonts w:eastAsia="Times New Roman" w:cs="Times New Roman"/>
          <w:szCs w:val="26"/>
          <w:lang w:eastAsia="ru-RU"/>
        </w:rPr>
        <w:t xml:space="preserve"> 07</w:t>
      </w:r>
      <w:r>
        <w:rPr>
          <w:rFonts w:eastAsia="Times New Roman" w:cs="Times New Roman"/>
          <w:szCs w:val="26"/>
        </w:rPr>
        <w:t>:</w:t>
      </w:r>
      <w:r>
        <w:rPr>
          <w:rFonts w:eastAsia="Times New Roman" w:cs="Times New Roman"/>
          <w:szCs w:val="26"/>
          <w:lang w:eastAsia="ru-RU"/>
        </w:rPr>
        <w:t xml:space="preserve">30 </w:t>
      </w:r>
      <w:r w:rsidRPr="00E73501">
        <w:rPr>
          <w:rFonts w:eastAsia="Times New Roman" w:cs="Times New Roman"/>
          <w:szCs w:val="26"/>
        </w:rPr>
        <w:t>по местному</w:t>
      </w:r>
      <w:r>
        <w:rPr>
          <w:rFonts w:eastAsia="Times New Roman" w:cs="Times New Roman"/>
          <w:szCs w:val="26"/>
          <w:lang w:eastAsia="ru-RU"/>
        </w:rPr>
        <w:t xml:space="preserve"> времени </w:t>
      </w:r>
      <w:r w:rsidRPr="00E73501">
        <w:rPr>
          <w:rFonts w:eastAsia="Times New Roman" w:cs="Times New Roman"/>
          <w:szCs w:val="26"/>
        </w:rPr>
        <w:t>в день</w:t>
      </w:r>
      <w:r>
        <w:rPr>
          <w:rFonts w:eastAsia="Times New Roman" w:cs="Times New Roman"/>
          <w:szCs w:val="26"/>
          <w:lang w:eastAsia="ru-RU"/>
        </w:rPr>
        <w:t xml:space="preserve"> проведения экзамена, </w:t>
      </w:r>
      <w:r>
        <w:rPr>
          <w:rFonts w:eastAsia="Times New Roman" w:cs="Times New Roman"/>
          <w:szCs w:val="26"/>
        </w:rPr>
        <w:t xml:space="preserve">ВДП для упаковки ЭМ после проведения экзамена, </w:t>
      </w:r>
      <w:r>
        <w:rPr>
          <w:rFonts w:cs="Times New Roman"/>
          <w:szCs w:val="26"/>
        </w:rPr>
        <w:t xml:space="preserve">других упаковочных материалов в соответствии со схемой упаковки ЭМ, утверждённой ОИВ, </w:t>
      </w:r>
      <w:r>
        <w:rPr>
          <w:rFonts w:eastAsia="Times New Roman" w:cs="Times New Roman"/>
          <w:szCs w:val="26"/>
          <w:lang w:eastAsia="ru-RU"/>
        </w:rPr>
        <w:t>а</w:t>
      </w:r>
      <w:r>
        <w:rPr>
          <w:rFonts w:eastAsia="Times New Roman" w:cs="Times New Roman"/>
          <w:szCs w:val="26"/>
        </w:rPr>
        <w:t> </w:t>
      </w:r>
      <w:r>
        <w:rPr>
          <w:rFonts w:eastAsia="Times New Roman" w:cs="Times New Roman"/>
          <w:szCs w:val="26"/>
          <w:lang w:eastAsia="ru-RU"/>
        </w:rPr>
        <w:t>также</w:t>
      </w:r>
      <w:r w:rsidRPr="00E73501">
        <w:rPr>
          <w:rFonts w:eastAsia="Times New Roman" w:cs="Times New Roman"/>
          <w:szCs w:val="26"/>
        </w:rPr>
        <w:t> </w:t>
      </w:r>
      <w:proofErr w:type="spellStart"/>
      <w:r>
        <w:rPr>
          <w:rFonts w:cs="Times New Roman"/>
          <w:szCs w:val="26"/>
          <w:lang w:eastAsia="ru-RU"/>
        </w:rPr>
        <w:t>флеш</w:t>
      </w:r>
      <w:proofErr w:type="spellEnd"/>
      <w:r>
        <w:rPr>
          <w:rFonts w:cs="Times New Roman"/>
          <w:szCs w:val="26"/>
          <w:lang w:eastAsia="ru-RU"/>
        </w:rPr>
        <w:t xml:space="preserve">-накопителей для </w:t>
      </w:r>
      <w:r w:rsidRPr="00DC3AAC">
        <w:rPr>
          <w:rFonts w:eastAsia="Times New Roman" w:cs="Times New Roman"/>
          <w:szCs w:val="26"/>
        </w:rPr>
        <w:t>сохранения устных</w:t>
      </w:r>
      <w:r>
        <w:rPr>
          <w:rFonts w:cs="Times New Roman"/>
          <w:szCs w:val="26"/>
          <w:lang w:eastAsia="ru-RU"/>
        </w:rPr>
        <w:t xml:space="preserve"> ответов </w:t>
      </w:r>
      <w:r w:rsidRPr="00DC3AAC">
        <w:rPr>
          <w:rFonts w:eastAsia="Times New Roman" w:cs="Times New Roman"/>
          <w:szCs w:val="26"/>
        </w:rPr>
        <w:t>участников экзамена</w:t>
      </w:r>
      <w:r>
        <w:rPr>
          <w:rFonts w:cs="Times New Roman"/>
          <w:szCs w:val="26"/>
          <w:lang w:eastAsia="ru-RU"/>
        </w:rPr>
        <w:t xml:space="preserve"> в случае их предоставления РЦОИ</w:t>
      </w:r>
      <w:r>
        <w:rPr>
          <w:rFonts w:eastAsia="Times New Roman" w:cs="Times New Roman"/>
          <w:szCs w:val="26"/>
          <w:lang w:eastAsia="ru-RU"/>
        </w:rPr>
        <w:t>;</w:t>
      </w:r>
      <w:r w:rsidRPr="00E73501">
        <w:rPr>
          <w:rFonts w:eastAsia="Times New Roman" w:cs="Times New Roman"/>
          <w:szCs w:val="26"/>
        </w:rPr>
        <w:t> </w:t>
      </w:r>
    </w:p>
    <w:p w14:paraId="1FF1A65A" w14:textId="77777777" w:rsidR="0061337F" w:rsidRDefault="00963712">
      <w:pPr>
        <w:spacing w:line="240" w:lineRule="auto"/>
        <w:jc w:val="both"/>
        <w:rPr>
          <w:rFonts w:eastAsia="Times New Roman" w:cs="Times New Roman"/>
          <w:szCs w:val="26"/>
          <w:lang w:eastAsia="ru-RU"/>
        </w:rPr>
      </w:pPr>
      <w:r>
        <w:rPr>
          <w:rFonts w:eastAsia="Times New Roman" w:cs="Times New Roman"/>
          <w:szCs w:val="26"/>
          <w:lang w:eastAsia="ru-RU"/>
        </w:rPr>
        <w:t xml:space="preserve">передает </w:t>
      </w:r>
      <w:r w:rsidRPr="00E73501">
        <w:rPr>
          <w:rFonts w:eastAsia="Times New Roman" w:cs="Times New Roman"/>
          <w:szCs w:val="26"/>
        </w:rPr>
        <w:t>ЭМ руководителю</w:t>
      </w:r>
      <w:r>
        <w:rPr>
          <w:rFonts w:eastAsia="Times New Roman" w:cs="Times New Roman"/>
          <w:szCs w:val="26"/>
          <w:lang w:eastAsia="ru-RU"/>
        </w:rPr>
        <w:t xml:space="preserve"> ППЭ </w:t>
      </w:r>
      <w:r w:rsidRPr="00E73501">
        <w:rPr>
          <w:rFonts w:eastAsia="Times New Roman" w:cs="Times New Roman"/>
          <w:szCs w:val="26"/>
        </w:rPr>
        <w:t>в Штабе</w:t>
      </w:r>
      <w:r>
        <w:rPr>
          <w:rFonts w:eastAsia="Times New Roman" w:cs="Times New Roman"/>
          <w:szCs w:val="26"/>
          <w:lang w:eastAsia="ru-RU"/>
        </w:rPr>
        <w:t xml:space="preserve"> ППЭ </w:t>
      </w:r>
      <w:r w:rsidRPr="00E73501">
        <w:rPr>
          <w:rFonts w:eastAsia="Times New Roman" w:cs="Times New Roman"/>
          <w:szCs w:val="26"/>
        </w:rPr>
        <w:t>по форме</w:t>
      </w:r>
      <w:r w:rsidR="004A3C16">
        <w:rPr>
          <w:rFonts w:eastAsia="Times New Roman" w:cs="Times New Roman"/>
          <w:szCs w:val="26"/>
          <w:lang w:eastAsia="ru-RU"/>
        </w:rPr>
        <w:t xml:space="preserve"> ППЭ-14-01-У</w:t>
      </w:r>
      <w:r>
        <w:rPr>
          <w:rFonts w:eastAsia="Times New Roman" w:cs="Times New Roman"/>
          <w:szCs w:val="26"/>
          <w:lang w:eastAsia="ru-RU"/>
        </w:rPr>
        <w:t xml:space="preserve"> и ППЭ-14-03;</w:t>
      </w:r>
    </w:p>
    <w:p w14:paraId="14878345" w14:textId="77777777" w:rsidR="0061337F" w:rsidRDefault="00582757">
      <w:pPr>
        <w:spacing w:line="240" w:lineRule="auto"/>
        <w:jc w:val="both"/>
        <w:rPr>
          <w:rFonts w:eastAsia="Times New Roman" w:cs="Times New Roman"/>
          <w:szCs w:val="26"/>
          <w:lang w:eastAsia="ru-RU"/>
        </w:rPr>
      </w:pPr>
      <w:r>
        <w:rPr>
          <w:rFonts w:eastAsia="Times New Roman" w:cs="Times New Roman"/>
          <w:szCs w:val="26"/>
          <w:lang w:eastAsia="ru-RU"/>
        </w:rPr>
        <w:t xml:space="preserve">при получении и активации ключей доступа к ЭМ действует в соответствии с основной инструкцией; </w:t>
      </w:r>
    </w:p>
    <w:p w14:paraId="2DC3A6DD" w14:textId="77777777" w:rsidR="0061337F" w:rsidRDefault="00963712">
      <w:pPr>
        <w:spacing w:line="240" w:lineRule="auto"/>
        <w:jc w:val="both"/>
        <w:rPr>
          <w:rFonts w:cs="Times New Roman"/>
          <w:szCs w:val="26"/>
        </w:rPr>
      </w:pPr>
      <w:r>
        <w:rPr>
          <w:rFonts w:eastAsia="Times New Roman" w:cs="Times New Roman"/>
          <w:szCs w:val="26"/>
          <w:lang w:eastAsia="ru-RU"/>
        </w:rPr>
        <w:t>при отсутствии доступа к специализированному федеральному порталу по основному и резервному каналам в 09</w:t>
      </w:r>
      <w:r>
        <w:rPr>
          <w:rFonts w:eastAsia="Times New Roman" w:cs="Times New Roman"/>
          <w:szCs w:val="26"/>
        </w:rPr>
        <w:t>:</w:t>
      </w:r>
      <w:r>
        <w:rPr>
          <w:rFonts w:eastAsia="Times New Roman" w:cs="Times New Roman"/>
          <w:szCs w:val="26"/>
          <w:lang w:eastAsia="ru-RU"/>
        </w:rPr>
        <w:t>45 обращается на горячую линию сопровождения ППЭ для оформления заявки на получение пароля доступа к ЭМ. Пароль доступа к ЭМ выдается не ранее 10</w:t>
      </w:r>
      <w:r>
        <w:rPr>
          <w:rFonts w:eastAsia="Times New Roman" w:cs="Times New Roman"/>
          <w:szCs w:val="26"/>
        </w:rPr>
        <w:t>:</w:t>
      </w:r>
      <w:r>
        <w:rPr>
          <w:rFonts w:eastAsia="Times New Roman" w:cs="Times New Roman"/>
          <w:szCs w:val="26"/>
          <w:lang w:eastAsia="ru-RU"/>
        </w:rPr>
        <w:t>00, если доступ к специализированному федеральному порталу восстановить не удалось</w:t>
      </w:r>
      <w:r>
        <w:rPr>
          <w:rFonts w:cs="Times New Roman"/>
          <w:szCs w:val="26"/>
        </w:rPr>
        <w:t>;</w:t>
      </w:r>
      <w:r w:rsidRPr="00E73501">
        <w:rPr>
          <w:rFonts w:eastAsia="Times New Roman" w:cs="Times New Roman"/>
          <w:szCs w:val="26"/>
        </w:rPr>
        <w:t> </w:t>
      </w:r>
    </w:p>
    <w:p w14:paraId="45E539FC" w14:textId="77777777" w:rsidR="0061337F" w:rsidRDefault="00963712">
      <w:pPr>
        <w:spacing w:line="240" w:lineRule="auto"/>
        <w:jc w:val="both"/>
        <w:rPr>
          <w:rFonts w:cs="Times New Roman"/>
          <w:szCs w:val="26"/>
          <w:lang w:eastAsia="ru-RU"/>
        </w:rPr>
      </w:pPr>
      <w:r>
        <w:rPr>
          <w:rFonts w:cs="Times New Roman"/>
          <w:szCs w:val="26"/>
          <w:lang w:eastAsia="ru-RU"/>
        </w:rPr>
        <w:t xml:space="preserve">обеспечивает печать дополнительного комплекта ЭМ (бланка регистрации устных ответов) в соответствии с общей </w:t>
      </w:r>
      <w:r w:rsidRPr="005E16E5">
        <w:rPr>
          <w:rFonts w:cs="Times New Roman"/>
          <w:szCs w:val="26"/>
          <w:lang w:eastAsia="ru-RU"/>
        </w:rPr>
        <w:t>инструкцией для члена ГЭК</w:t>
      </w:r>
      <w:r w:rsidR="00582757" w:rsidRPr="00C433BF">
        <w:rPr>
          <w:rFonts w:cs="Times New Roman"/>
          <w:szCs w:val="26"/>
          <w:lang w:eastAsia="ru-RU"/>
        </w:rPr>
        <w:t xml:space="preserve"> </w:t>
      </w:r>
      <w:r w:rsidR="00630E8E" w:rsidRPr="00287475">
        <w:rPr>
          <w:rFonts w:cs="Times New Roman"/>
          <w:szCs w:val="26"/>
          <w:lang w:eastAsia="ru-RU"/>
        </w:rPr>
        <w:t>(приложение 4.5)</w:t>
      </w:r>
      <w:r w:rsidR="00630E8E" w:rsidRPr="00287475">
        <w:rPr>
          <w:rFonts w:eastAsia="Times New Roman" w:cs="Times New Roman"/>
          <w:szCs w:val="26"/>
        </w:rPr>
        <w:t>;</w:t>
      </w:r>
      <w:r w:rsidRPr="00E73501">
        <w:rPr>
          <w:rFonts w:eastAsia="Times New Roman" w:cs="Times New Roman"/>
          <w:szCs w:val="26"/>
        </w:rPr>
        <w:t> </w:t>
      </w:r>
    </w:p>
    <w:p w14:paraId="05EE6040" w14:textId="77777777" w:rsidR="0061337F" w:rsidRDefault="00963712">
      <w:pPr>
        <w:spacing w:line="240" w:lineRule="auto"/>
        <w:jc w:val="both"/>
        <w:rPr>
          <w:rFonts w:eastAsia="Times New Roman" w:cs="Times New Roman"/>
          <w:szCs w:val="26"/>
          <w:lang w:eastAsia="ru-RU"/>
        </w:rPr>
      </w:pPr>
      <w:r w:rsidRPr="00A43E32">
        <w:rPr>
          <w:b/>
        </w:rPr>
        <w:t>В случае возникновения технических сбоев</w:t>
      </w:r>
      <w:r>
        <w:rPr>
          <w:rFonts w:eastAsia="Times New Roman" w:cs="Times New Roman"/>
          <w:szCs w:val="26"/>
          <w:lang w:eastAsia="ru-RU"/>
        </w:rPr>
        <w:t xml:space="preserve"> в работе станции записи ответов </w:t>
      </w:r>
      <w:r w:rsidR="00582757">
        <w:rPr>
          <w:rFonts w:eastAsia="Times New Roman" w:cs="Times New Roman"/>
          <w:szCs w:val="26"/>
          <w:lang w:eastAsia="ru-RU"/>
        </w:rPr>
        <w:t>действуют в соответствии с основной инструкцией.</w:t>
      </w:r>
    </w:p>
    <w:p w14:paraId="24EF39B7" w14:textId="77777777" w:rsidR="0061337F" w:rsidRDefault="00963712">
      <w:pPr>
        <w:spacing w:line="240" w:lineRule="auto"/>
        <w:jc w:val="both"/>
        <w:rPr>
          <w:rFonts w:eastAsia="Times New Roman" w:cs="Times New Roman"/>
          <w:szCs w:val="26"/>
          <w:lang w:eastAsia="ru-RU"/>
        </w:rPr>
      </w:pPr>
      <w:r>
        <w:rPr>
          <w:rFonts w:eastAsia="Times New Roman" w:cs="Times New Roman"/>
          <w:b/>
          <w:szCs w:val="26"/>
          <w:lang w:eastAsia="ru-RU"/>
        </w:rPr>
        <w:t>По окончании проведения экзамена</w:t>
      </w:r>
      <w:r w:rsidRPr="00E73501">
        <w:rPr>
          <w:rFonts w:eastAsia="Times New Roman" w:cs="Times New Roman"/>
          <w:b/>
          <w:bCs/>
          <w:szCs w:val="26"/>
        </w:rPr>
        <w:t> </w:t>
      </w:r>
      <w:r>
        <w:rPr>
          <w:b/>
        </w:rPr>
        <w:t>член ГЭК</w:t>
      </w:r>
      <w:r>
        <w:rPr>
          <w:rFonts w:eastAsia="Times New Roman" w:cs="Times New Roman"/>
          <w:szCs w:val="26"/>
          <w:lang w:eastAsia="ru-RU"/>
        </w:rPr>
        <w:t>:</w:t>
      </w:r>
      <w:r w:rsidRPr="00E73501">
        <w:rPr>
          <w:rFonts w:eastAsia="Times New Roman" w:cs="Times New Roman"/>
          <w:szCs w:val="26"/>
        </w:rPr>
        <w:t>  </w:t>
      </w:r>
    </w:p>
    <w:p w14:paraId="0885D961" w14:textId="77777777" w:rsidR="0061337F" w:rsidRDefault="00CE3EDB">
      <w:pPr>
        <w:spacing w:line="240" w:lineRule="auto"/>
        <w:jc w:val="both"/>
        <w:rPr>
          <w:rFonts w:eastAsia="Times New Roman" w:cs="Times New Roman"/>
          <w:szCs w:val="26"/>
          <w:lang w:eastAsia="ru-RU"/>
        </w:rPr>
      </w:pPr>
      <w:r>
        <w:rPr>
          <w:rFonts w:eastAsia="Times New Roman" w:cs="Times New Roman"/>
          <w:szCs w:val="26"/>
          <w:lang w:eastAsia="ru-RU"/>
        </w:rPr>
        <w:t>в</w:t>
      </w:r>
      <w:r w:rsidR="00582757">
        <w:rPr>
          <w:rFonts w:eastAsia="Times New Roman" w:cs="Times New Roman"/>
          <w:szCs w:val="26"/>
          <w:lang w:eastAsia="ru-RU"/>
        </w:rPr>
        <w:t xml:space="preserve"> части действий, связанных с аудиозаписями устных ответов участников экзамена действует в соответствии с основной инструкцией</w:t>
      </w:r>
      <w:r>
        <w:rPr>
          <w:rFonts w:eastAsia="Times New Roman" w:cs="Times New Roman"/>
          <w:szCs w:val="26"/>
          <w:lang w:eastAsia="ru-RU"/>
        </w:rPr>
        <w:t>;</w:t>
      </w:r>
    </w:p>
    <w:p w14:paraId="11F1250C" w14:textId="77777777" w:rsidR="0061337F" w:rsidRDefault="00CE3EDB">
      <w:pPr>
        <w:spacing w:line="240" w:lineRule="auto"/>
        <w:jc w:val="both"/>
        <w:rPr>
          <w:rFonts w:eastAsia="Times New Roman" w:cs="Times New Roman"/>
          <w:szCs w:val="26"/>
          <w:lang w:eastAsia="ru-RU"/>
        </w:rPr>
      </w:pPr>
      <w:r>
        <w:rPr>
          <w:rFonts w:eastAsia="Times New Roman" w:cs="Times New Roman"/>
          <w:szCs w:val="26"/>
          <w:lang w:eastAsia="ru-RU"/>
        </w:rPr>
        <w:t xml:space="preserve">в части действий, связанных с </w:t>
      </w:r>
      <w:r w:rsidRPr="005E16E5">
        <w:rPr>
          <w:rFonts w:eastAsia="Times New Roman" w:cs="Times New Roman"/>
          <w:szCs w:val="26"/>
          <w:lang w:eastAsia="ru-RU"/>
        </w:rPr>
        <w:t xml:space="preserve">бланками ответов участников экзамена, действует в соответствии с общей </w:t>
      </w:r>
      <w:r w:rsidRPr="005E16E5">
        <w:rPr>
          <w:rFonts w:cs="Times New Roman"/>
          <w:szCs w:val="26"/>
          <w:lang w:eastAsia="ru-RU"/>
        </w:rPr>
        <w:t xml:space="preserve">инструкцией для члена ГЭК </w:t>
      </w:r>
      <w:r w:rsidR="00630E8E" w:rsidRPr="00287475">
        <w:rPr>
          <w:rFonts w:cs="Times New Roman"/>
          <w:szCs w:val="26"/>
          <w:lang w:eastAsia="ru-RU"/>
        </w:rPr>
        <w:t>(приложение 4.5)</w:t>
      </w:r>
      <w:r w:rsidRPr="005E16E5">
        <w:rPr>
          <w:rFonts w:cs="Times New Roman"/>
          <w:szCs w:val="26"/>
          <w:lang w:eastAsia="ru-RU"/>
        </w:rPr>
        <w:t xml:space="preserve">. Дополнительно контролирует сдачу организаторами в аудиториях подготовки и проведения электронных носителей руководителю </w:t>
      </w:r>
      <w:r w:rsidRPr="00C433BF">
        <w:rPr>
          <w:rFonts w:cs="Times New Roman"/>
          <w:szCs w:val="26"/>
          <w:lang w:eastAsia="ru-RU"/>
        </w:rPr>
        <w:t>ППЭ</w:t>
      </w:r>
      <w:r w:rsidR="007E6EFF" w:rsidRPr="0035778B">
        <w:t xml:space="preserve"> в соответствии с формой ППЭ-14-04</w:t>
      </w:r>
      <w:r w:rsidR="00630E8E">
        <w:rPr>
          <w:rFonts w:eastAsia="Times New Roman" w:cs="Times New Roman"/>
          <w:szCs w:val="26"/>
        </w:rPr>
        <w:t>;</w:t>
      </w:r>
    </w:p>
    <w:p w14:paraId="6B2709C9" w14:textId="77777777" w:rsidR="0061337F" w:rsidRDefault="00630E8E">
      <w:pPr>
        <w:spacing w:line="240" w:lineRule="auto"/>
        <w:jc w:val="both"/>
        <w:rPr>
          <w:rFonts w:cs="Times New Roman"/>
          <w:szCs w:val="26"/>
        </w:rPr>
      </w:pPr>
      <w:r>
        <w:rPr>
          <w:rFonts w:cs="Times New Roman"/>
          <w:szCs w:val="26"/>
        </w:rPr>
        <w:t xml:space="preserve">дальнейшие действия также выполняются в соответствии с основной инструкцией, но к оформляемым документам добавляется форма </w:t>
      </w:r>
      <w:r>
        <w:t xml:space="preserve">ППЭ-14-04, а к </w:t>
      </w:r>
      <w:r>
        <w:rPr>
          <w:rFonts w:cs="Times New Roman"/>
          <w:szCs w:val="26"/>
        </w:rPr>
        <w:t xml:space="preserve">упаковываемым материалам добавляются электронные носители с ЭМ. </w:t>
      </w:r>
    </w:p>
    <w:p w14:paraId="53AF4859" w14:textId="77777777" w:rsidR="0061337F" w:rsidRDefault="00630E8E">
      <w:pPr>
        <w:keepNext/>
        <w:spacing w:line="240" w:lineRule="auto"/>
        <w:jc w:val="both"/>
        <w:rPr>
          <w:b/>
          <w:i/>
        </w:rPr>
      </w:pPr>
      <w:r>
        <w:rPr>
          <w:b/>
          <w:i/>
        </w:rPr>
        <w:t>Руководитель ППЭ.</w:t>
      </w:r>
    </w:p>
    <w:p w14:paraId="06776091" w14:textId="77777777" w:rsidR="0061337F" w:rsidRDefault="00630E8E">
      <w:pPr>
        <w:keepNext/>
        <w:spacing w:line="240" w:lineRule="auto"/>
        <w:jc w:val="both"/>
        <w:rPr>
          <w:rFonts w:cs="Times New Roman"/>
          <w:b/>
          <w:szCs w:val="26"/>
        </w:rPr>
      </w:pPr>
      <w:r>
        <w:rPr>
          <w:rFonts w:cs="Times New Roman"/>
          <w:b/>
          <w:szCs w:val="26"/>
        </w:rPr>
        <w:t>Подготовительный этап проведения экзамена.</w:t>
      </w:r>
    </w:p>
    <w:p w14:paraId="2CC0532C" w14:textId="77777777" w:rsidR="0061337F" w:rsidRDefault="00630E8E">
      <w:pPr>
        <w:keepNext/>
        <w:spacing w:line="240" w:lineRule="auto"/>
        <w:jc w:val="both"/>
        <w:rPr>
          <w:b/>
          <w:i/>
        </w:rPr>
      </w:pPr>
      <w:r>
        <w:rPr>
          <w:rFonts w:cs="Times New Roman"/>
          <w:szCs w:val="26"/>
        </w:rPr>
        <w:t>Выполняются все действия, предусмотренные инструкцией для руководителя ППЭ (см. приложение 3.5, далее – основная инструкция)</w:t>
      </w:r>
      <w:r w:rsidR="007E6EFF" w:rsidRPr="005E16E5">
        <w:rPr>
          <w:rFonts w:cs="Times New Roman"/>
          <w:szCs w:val="26"/>
        </w:rPr>
        <w:t xml:space="preserve"> за исключением действий, связанных с загрузкой ЭМ по сети Интернет, в том числе при проведении технической подготовки и контроля технической готовности (действия, указанные для выполнения на станции </w:t>
      </w:r>
      <w:r w:rsidR="007E6EFF" w:rsidRPr="005E16E5">
        <w:rPr>
          <w:rFonts w:cs="Times New Roman"/>
          <w:szCs w:val="26"/>
        </w:rPr>
        <w:lastRenderedPageBreak/>
        <w:t>организатора, выполн</w:t>
      </w:r>
      <w:r w:rsidR="00CB2AC8" w:rsidRPr="00C433BF">
        <w:rPr>
          <w:rFonts w:cs="Times New Roman"/>
          <w:szCs w:val="26"/>
        </w:rPr>
        <w:t>яются</w:t>
      </w:r>
      <w:r w:rsidR="007E6EFF" w:rsidRPr="0035778B">
        <w:rPr>
          <w:rFonts w:cs="Times New Roman"/>
          <w:szCs w:val="26"/>
        </w:rPr>
        <w:t xml:space="preserve"> на</w:t>
      </w:r>
      <w:r w:rsidR="007E6EFF">
        <w:rPr>
          <w:rFonts w:cs="Times New Roman"/>
          <w:szCs w:val="26"/>
        </w:rPr>
        <w:t xml:space="preserve"> станции печати ЭМ – здесь и далее). Дополнительно необходимо проконтролировать работоспособность </w:t>
      </w:r>
      <w:r w:rsidR="007E6EFF" w:rsidRPr="006367AE">
        <w:rPr>
          <w:rFonts w:eastAsia="Times New Roman" w:cs="Times New Roman"/>
          <w:szCs w:val="26"/>
        </w:rPr>
        <w:t>CD (DVD)-ROM</w:t>
      </w:r>
      <w:r w:rsidR="007E6EFF">
        <w:rPr>
          <w:rFonts w:eastAsia="Times New Roman" w:cs="Times New Roman"/>
          <w:szCs w:val="26"/>
        </w:rPr>
        <w:t xml:space="preserve"> на станциях записи ответов станциях печати ЭМ, а также наличие резервного(</w:t>
      </w:r>
      <w:proofErr w:type="spellStart"/>
      <w:r w:rsidR="007E6EFF">
        <w:rPr>
          <w:rFonts w:eastAsia="Times New Roman" w:cs="Times New Roman"/>
          <w:szCs w:val="26"/>
        </w:rPr>
        <w:t>ых</w:t>
      </w:r>
      <w:proofErr w:type="spellEnd"/>
      <w:r w:rsidR="007E6EFF">
        <w:rPr>
          <w:rFonts w:eastAsia="Times New Roman" w:cs="Times New Roman"/>
          <w:szCs w:val="26"/>
        </w:rPr>
        <w:t xml:space="preserve">) внешнего(их) </w:t>
      </w:r>
      <w:r w:rsidR="007E6EFF" w:rsidRPr="006367AE">
        <w:rPr>
          <w:rFonts w:eastAsia="Times New Roman" w:cs="Times New Roman"/>
          <w:szCs w:val="26"/>
        </w:rPr>
        <w:t>CD (DVD)-ROM</w:t>
      </w:r>
      <w:r w:rsidR="007E6EFF">
        <w:rPr>
          <w:rFonts w:eastAsia="Times New Roman" w:cs="Times New Roman"/>
          <w:szCs w:val="26"/>
        </w:rPr>
        <w:t xml:space="preserve"> привода(</w:t>
      </w:r>
      <w:proofErr w:type="spellStart"/>
      <w:r w:rsidR="007E6EFF">
        <w:rPr>
          <w:rFonts w:eastAsia="Times New Roman" w:cs="Times New Roman"/>
          <w:szCs w:val="26"/>
        </w:rPr>
        <w:t>ов</w:t>
      </w:r>
      <w:proofErr w:type="spellEnd"/>
      <w:r w:rsidR="007E6EFF">
        <w:rPr>
          <w:rFonts w:eastAsia="Times New Roman" w:cs="Times New Roman"/>
          <w:szCs w:val="26"/>
        </w:rPr>
        <w:t>).</w:t>
      </w:r>
    </w:p>
    <w:p w14:paraId="6943972C" w14:textId="77777777" w:rsidR="0061337F" w:rsidRDefault="007E6EFF">
      <w:pPr>
        <w:keepNext/>
        <w:spacing w:line="240" w:lineRule="auto"/>
        <w:jc w:val="both"/>
      </w:pPr>
      <w:r>
        <w:rPr>
          <w:rFonts w:eastAsia="Times New Roman" w:cs="Times New Roman"/>
          <w:b/>
          <w:szCs w:val="26"/>
          <w:lang w:eastAsia="ru-RU"/>
        </w:rPr>
        <w:t>В день экзамена:</w:t>
      </w:r>
      <w:r w:rsidRPr="00FF290B">
        <w:rPr>
          <w:rFonts w:eastAsia="Times New Roman" w:cs="Times New Roman"/>
          <w:b/>
          <w:bCs/>
          <w:szCs w:val="26"/>
        </w:rPr>
        <w:t> </w:t>
      </w:r>
      <w:r w:rsidRPr="00FF290B">
        <w:rPr>
          <w:rFonts w:eastAsia="Times New Roman" w:cs="Times New Roman"/>
          <w:szCs w:val="26"/>
        </w:rPr>
        <w:t> </w:t>
      </w:r>
    </w:p>
    <w:p w14:paraId="610B6B2B" w14:textId="77777777" w:rsidR="0061337F" w:rsidRDefault="007E6EFF">
      <w:pPr>
        <w:spacing w:line="240" w:lineRule="auto"/>
        <w:jc w:val="both"/>
        <w:rPr>
          <w:rFonts w:eastAsia="Times New Roman" w:cs="Times New Roman"/>
          <w:szCs w:val="26"/>
          <w:lang w:eastAsia="ru-RU"/>
        </w:rPr>
      </w:pPr>
      <w:r>
        <w:rPr>
          <w:rFonts w:eastAsia="Times New Roman" w:cs="Times New Roman"/>
          <w:szCs w:val="26"/>
          <w:lang w:eastAsia="ru-RU"/>
        </w:rPr>
        <w:t>не позднее 07</w:t>
      </w:r>
      <w:r>
        <w:rPr>
          <w:rFonts w:eastAsia="Times New Roman" w:cs="Times New Roman"/>
          <w:szCs w:val="26"/>
        </w:rPr>
        <w:t>:</w:t>
      </w:r>
      <w:r>
        <w:rPr>
          <w:rFonts w:eastAsia="Times New Roman" w:cs="Times New Roman"/>
          <w:szCs w:val="26"/>
          <w:lang w:eastAsia="ru-RU"/>
        </w:rPr>
        <w:t xml:space="preserve">30 </w:t>
      </w:r>
      <w:r w:rsidRPr="00FF290B">
        <w:rPr>
          <w:rFonts w:eastAsia="Times New Roman" w:cs="Times New Roman"/>
          <w:szCs w:val="26"/>
        </w:rPr>
        <w:t>по местному</w:t>
      </w:r>
      <w:r>
        <w:rPr>
          <w:rFonts w:eastAsia="Times New Roman" w:cs="Times New Roman"/>
          <w:szCs w:val="26"/>
          <w:lang w:eastAsia="ru-RU"/>
        </w:rPr>
        <w:t xml:space="preserve"> времени получить </w:t>
      </w:r>
      <w:r w:rsidRPr="00FF290B">
        <w:rPr>
          <w:rFonts w:eastAsia="Times New Roman" w:cs="Times New Roman"/>
          <w:szCs w:val="26"/>
        </w:rPr>
        <w:t>ЭМ от</w:t>
      </w:r>
      <w:r>
        <w:rPr>
          <w:rFonts w:eastAsia="Times New Roman" w:cs="Times New Roman"/>
          <w:szCs w:val="26"/>
          <w:lang w:eastAsia="ru-RU"/>
        </w:rPr>
        <w:t xml:space="preserve"> членов ГЭК:</w:t>
      </w:r>
      <w:r w:rsidRPr="00FF290B">
        <w:rPr>
          <w:rFonts w:eastAsia="Times New Roman" w:cs="Times New Roman"/>
          <w:szCs w:val="26"/>
        </w:rPr>
        <w:t> </w:t>
      </w:r>
    </w:p>
    <w:p w14:paraId="0E1B37F3" w14:textId="77777777" w:rsidR="0061337F" w:rsidRDefault="007E6EFF">
      <w:pPr>
        <w:spacing w:line="240" w:lineRule="auto"/>
        <w:jc w:val="both"/>
        <w:rPr>
          <w:rFonts w:cs="Times New Roman"/>
          <w:szCs w:val="26"/>
          <w:lang w:eastAsia="ru-RU"/>
        </w:rPr>
      </w:pPr>
      <w:r>
        <w:rPr>
          <w:rFonts w:cs="Times New Roman"/>
          <w:szCs w:val="26"/>
          <w:lang w:eastAsia="ru-RU"/>
        </w:rPr>
        <w:t xml:space="preserve">сейф-пакеты с двумя электронными носителями, </w:t>
      </w:r>
      <w:r w:rsidRPr="00FF290B">
        <w:rPr>
          <w:rFonts w:eastAsia="Times New Roman" w:cs="Times New Roman"/>
          <w:szCs w:val="26"/>
        </w:rPr>
        <w:t>на которых</w:t>
      </w:r>
      <w:r>
        <w:rPr>
          <w:rFonts w:cs="Times New Roman"/>
          <w:szCs w:val="26"/>
          <w:lang w:eastAsia="ru-RU"/>
        </w:rPr>
        <w:t xml:space="preserve"> записаны электронные КИМ и бланки регистрации участников соответственно,</w:t>
      </w:r>
      <w:r w:rsidRPr="00FF290B">
        <w:rPr>
          <w:rFonts w:eastAsia="Times New Roman" w:cs="Times New Roman"/>
          <w:szCs w:val="26"/>
        </w:rPr>
        <w:t> </w:t>
      </w:r>
      <w:r>
        <w:rPr>
          <w:rFonts w:eastAsia="Times New Roman" w:cs="Times New Roman"/>
          <w:szCs w:val="26"/>
          <w:lang w:eastAsia="ru-RU"/>
        </w:rPr>
        <w:t>по форме ППЭ-14-03</w:t>
      </w:r>
      <w:r>
        <w:rPr>
          <w:rFonts w:cs="Times New Roman"/>
          <w:szCs w:val="26"/>
          <w:lang w:eastAsia="ru-RU"/>
        </w:rPr>
        <w:t>;</w:t>
      </w:r>
      <w:r w:rsidRPr="00FF290B">
        <w:rPr>
          <w:rFonts w:eastAsia="Times New Roman" w:cs="Times New Roman"/>
          <w:szCs w:val="26"/>
        </w:rPr>
        <w:t>  </w:t>
      </w:r>
    </w:p>
    <w:p w14:paraId="453E2B43" w14:textId="77777777" w:rsidR="0061337F" w:rsidRDefault="007E6EFF">
      <w:pPr>
        <w:spacing w:line="240" w:lineRule="auto"/>
        <w:jc w:val="both"/>
        <w:rPr>
          <w:rFonts w:cs="Times New Roman"/>
          <w:szCs w:val="26"/>
          <w:lang w:eastAsia="ru-RU"/>
        </w:rPr>
      </w:pPr>
      <w:r>
        <w:rPr>
          <w:rFonts w:cs="Times New Roman"/>
          <w:szCs w:val="26"/>
          <w:lang w:eastAsia="ru-RU"/>
        </w:rPr>
        <w:t xml:space="preserve">пакет руководителя (акты, протоколы, формы апелляции, списки распределения участников ГИА </w:t>
      </w:r>
      <w:r w:rsidRPr="00FF290B">
        <w:rPr>
          <w:rFonts w:eastAsia="Times New Roman" w:cs="Times New Roman"/>
          <w:szCs w:val="26"/>
        </w:rPr>
        <w:t>и работников</w:t>
      </w:r>
      <w:r>
        <w:rPr>
          <w:rFonts w:cs="Times New Roman"/>
          <w:szCs w:val="26"/>
          <w:lang w:eastAsia="ru-RU"/>
        </w:rPr>
        <w:t xml:space="preserve"> ППЭ, ведомости, отчеты </w:t>
      </w:r>
      <w:r w:rsidRPr="00FF290B">
        <w:rPr>
          <w:rFonts w:eastAsia="Times New Roman" w:cs="Times New Roman"/>
          <w:szCs w:val="26"/>
        </w:rPr>
        <w:t>и др</w:t>
      </w:r>
      <w:r>
        <w:rPr>
          <w:rFonts w:cs="Times New Roman"/>
          <w:szCs w:val="26"/>
          <w:lang w:eastAsia="ru-RU"/>
        </w:rPr>
        <w:t>.);</w:t>
      </w:r>
      <w:r w:rsidRPr="00FF290B">
        <w:rPr>
          <w:rFonts w:eastAsia="Times New Roman" w:cs="Times New Roman"/>
          <w:szCs w:val="26"/>
        </w:rPr>
        <w:t>  </w:t>
      </w:r>
    </w:p>
    <w:p w14:paraId="7D0E75D7" w14:textId="77777777" w:rsidR="0061337F" w:rsidRDefault="007E6EFF">
      <w:pPr>
        <w:spacing w:line="240" w:lineRule="auto"/>
        <w:jc w:val="both"/>
        <w:rPr>
          <w:rFonts w:cs="Times New Roman"/>
          <w:szCs w:val="26"/>
          <w:lang w:eastAsia="ru-RU"/>
        </w:rPr>
      </w:pPr>
      <w:r>
        <w:rPr>
          <w:rFonts w:cs="Times New Roman"/>
          <w:szCs w:val="26"/>
          <w:lang w:eastAsia="ru-RU"/>
        </w:rPr>
        <w:t>основной и резервный</w:t>
      </w:r>
      <w:r w:rsidRPr="00FF290B">
        <w:rPr>
          <w:rFonts w:eastAsia="Times New Roman" w:cs="Times New Roman"/>
          <w:szCs w:val="26"/>
        </w:rPr>
        <w:t> </w:t>
      </w:r>
      <w:proofErr w:type="spellStart"/>
      <w:r>
        <w:rPr>
          <w:rFonts w:cs="Times New Roman"/>
          <w:szCs w:val="26"/>
          <w:lang w:eastAsia="ru-RU"/>
        </w:rPr>
        <w:t>флеш</w:t>
      </w:r>
      <w:proofErr w:type="spellEnd"/>
      <w:r>
        <w:rPr>
          <w:rFonts w:cs="Times New Roman"/>
          <w:szCs w:val="26"/>
          <w:lang w:eastAsia="ru-RU"/>
        </w:rPr>
        <w:t>-накопители для передачи аудиозаписей ответов на обработку в РЦОИ (если не используется передача аудиозаписей ответов участников в электронном виде и указанные</w:t>
      </w:r>
      <w:r w:rsidRPr="00FF290B">
        <w:rPr>
          <w:rFonts w:eastAsia="Times New Roman" w:cs="Times New Roman"/>
          <w:szCs w:val="26"/>
        </w:rPr>
        <w:t> </w:t>
      </w:r>
      <w:proofErr w:type="spellStart"/>
      <w:r>
        <w:rPr>
          <w:rFonts w:cs="Times New Roman"/>
          <w:szCs w:val="26"/>
          <w:lang w:eastAsia="ru-RU"/>
        </w:rPr>
        <w:t>флеш</w:t>
      </w:r>
      <w:proofErr w:type="spellEnd"/>
      <w:r>
        <w:rPr>
          <w:rFonts w:cs="Times New Roman"/>
          <w:szCs w:val="26"/>
          <w:lang w:eastAsia="ru-RU"/>
        </w:rPr>
        <w:t>-накопители предоставляются РЦОИ</w:t>
      </w:r>
      <w:r>
        <w:rPr>
          <w:rFonts w:eastAsia="Times New Roman" w:cs="Times New Roman"/>
          <w:szCs w:val="26"/>
        </w:rPr>
        <w:t>);</w:t>
      </w:r>
    </w:p>
    <w:p w14:paraId="2ECBA467" w14:textId="77777777" w:rsidR="0061337F" w:rsidRDefault="007E6EFF">
      <w:pPr>
        <w:spacing w:line="240" w:lineRule="auto"/>
        <w:jc w:val="both"/>
        <w:rPr>
          <w:rFonts w:eastAsia="Times New Roman" w:cs="Times New Roman"/>
          <w:szCs w:val="26"/>
          <w:lang w:eastAsia="ru-RU"/>
        </w:rPr>
      </w:pPr>
      <w:r>
        <w:rPr>
          <w:rFonts w:eastAsia="Times New Roman" w:cs="Times New Roman"/>
          <w:szCs w:val="26"/>
          <w:lang w:eastAsia="ru-RU"/>
        </w:rPr>
        <w:t xml:space="preserve">ВДП для упаковки бланков регистрации устного экзамена после проведения экзамена (на каждом ВДП напечатан «Сопроводительный бланк </w:t>
      </w:r>
      <w:r w:rsidRPr="00FF290B">
        <w:rPr>
          <w:rFonts w:eastAsia="Times New Roman" w:cs="Times New Roman"/>
          <w:szCs w:val="26"/>
        </w:rPr>
        <w:t>к материалам</w:t>
      </w:r>
      <w:r>
        <w:rPr>
          <w:rFonts w:eastAsia="Times New Roman" w:cs="Times New Roman"/>
          <w:szCs w:val="26"/>
          <w:lang w:eastAsia="ru-RU"/>
        </w:rPr>
        <w:t xml:space="preserve"> ЕГЭ», </w:t>
      </w:r>
      <w:r w:rsidRPr="005E16E5">
        <w:rPr>
          <w:rFonts w:eastAsia="Times New Roman" w:cs="Times New Roman"/>
          <w:szCs w:val="26"/>
          <w:lang w:eastAsia="ru-RU"/>
        </w:rPr>
        <w:t xml:space="preserve">обязательный </w:t>
      </w:r>
      <w:r w:rsidRPr="00C433BF">
        <w:rPr>
          <w:rFonts w:eastAsia="Times New Roman" w:cs="Times New Roman"/>
          <w:szCs w:val="26"/>
        </w:rPr>
        <w:t>к заполнению)</w:t>
      </w:r>
      <w:r w:rsidRPr="0035778B">
        <w:rPr>
          <w:rFonts w:eastAsia="Times New Roman" w:cs="Times New Roman"/>
          <w:szCs w:val="26"/>
        </w:rPr>
        <w:t>. На ППЭ должны быть выданы ВДП в количестве: число аудиторий подготовки + удвоенное число аудиторий проведения;</w:t>
      </w:r>
    </w:p>
    <w:p w14:paraId="556EE174" w14:textId="77777777" w:rsidR="0061337F" w:rsidRDefault="00630E8E">
      <w:pPr>
        <w:spacing w:line="240" w:lineRule="auto"/>
        <w:jc w:val="both"/>
        <w:rPr>
          <w:rFonts w:eastAsia="Times New Roman" w:cs="Times New Roman"/>
          <w:szCs w:val="26"/>
        </w:rPr>
      </w:pPr>
      <w:r>
        <w:rPr>
          <w:rFonts w:eastAsia="Times New Roman" w:cs="Times New Roman"/>
          <w:szCs w:val="26"/>
        </w:rPr>
        <w:t>упаковку в соответствии со схемой, определённой ОИВ,</w:t>
      </w:r>
      <w:r>
        <w:rPr>
          <w:rFonts w:eastAsia="Times New Roman" w:cs="Times New Roman"/>
          <w:szCs w:val="26"/>
          <w:lang w:eastAsia="ru-RU"/>
        </w:rPr>
        <w:t xml:space="preserve"> для упаковки материалов экзамена, включая электронные носители с ЭМ. </w:t>
      </w:r>
    </w:p>
    <w:p w14:paraId="19CBF769" w14:textId="77777777" w:rsidR="0061337F" w:rsidRDefault="00630E8E">
      <w:pPr>
        <w:spacing w:line="240" w:lineRule="auto"/>
        <w:jc w:val="both"/>
        <w:rPr>
          <w:rFonts w:eastAsia="Times New Roman" w:cs="Times New Roman"/>
          <w:szCs w:val="26"/>
          <w:lang w:eastAsia="ru-RU"/>
        </w:rPr>
      </w:pPr>
      <w:r>
        <w:rPr>
          <w:rFonts w:eastAsia="Times New Roman" w:cs="Times New Roman"/>
          <w:szCs w:val="26"/>
          <w:lang w:eastAsia="ru-RU"/>
        </w:rPr>
        <w:t xml:space="preserve">Проверить комплектность </w:t>
      </w:r>
      <w:r>
        <w:rPr>
          <w:rFonts w:eastAsia="Times New Roman" w:cs="Times New Roman"/>
          <w:szCs w:val="26"/>
        </w:rPr>
        <w:t>и целостность</w:t>
      </w:r>
      <w:r>
        <w:rPr>
          <w:rFonts w:eastAsia="Times New Roman" w:cs="Times New Roman"/>
          <w:szCs w:val="26"/>
          <w:lang w:eastAsia="ru-RU"/>
        </w:rPr>
        <w:t xml:space="preserve"> упаковки ЭМ.</w:t>
      </w:r>
      <w:r>
        <w:rPr>
          <w:rFonts w:eastAsia="Times New Roman" w:cs="Times New Roman"/>
          <w:szCs w:val="26"/>
        </w:rPr>
        <w:t> </w:t>
      </w:r>
    </w:p>
    <w:p w14:paraId="40DF2992" w14:textId="77777777" w:rsidR="0061337F" w:rsidRDefault="00630E8E">
      <w:pPr>
        <w:spacing w:line="240" w:lineRule="auto"/>
        <w:jc w:val="both"/>
        <w:rPr>
          <w:rFonts w:eastAsia="Times New Roman" w:cs="Times New Roman"/>
          <w:szCs w:val="26"/>
        </w:rPr>
      </w:pPr>
      <w:r>
        <w:rPr>
          <w:rFonts w:eastAsia="Times New Roman" w:cs="Times New Roman"/>
          <w:szCs w:val="26"/>
        </w:rPr>
        <w:t xml:space="preserve">Не ранее 8:15 провести инструктаж с работниками ППЭ в соответствии с приложением </w:t>
      </w:r>
      <w:r w:rsidRPr="00287475">
        <w:rPr>
          <w:rFonts w:eastAsia="Times New Roman" w:cs="Times New Roman"/>
          <w:szCs w:val="26"/>
        </w:rPr>
        <w:t>4.15</w:t>
      </w:r>
      <w:r w:rsidR="007E6EFF" w:rsidRPr="005E16E5">
        <w:rPr>
          <w:rFonts w:eastAsia="Times New Roman" w:cs="Times New Roman"/>
          <w:szCs w:val="26"/>
        </w:rPr>
        <w:t>.</w:t>
      </w:r>
    </w:p>
    <w:p w14:paraId="4C4AA93E" w14:textId="77777777" w:rsidR="0061337F" w:rsidRDefault="007E6EFF">
      <w:pPr>
        <w:spacing w:line="240" w:lineRule="auto"/>
        <w:jc w:val="both"/>
        <w:rPr>
          <w:rFonts w:eastAsia="Times New Roman" w:cs="Times New Roman"/>
          <w:szCs w:val="26"/>
        </w:rPr>
      </w:pPr>
      <w:r w:rsidRPr="0035778B">
        <w:rPr>
          <w:rFonts w:eastAsia="Times New Roman" w:cs="Times New Roman"/>
          <w:szCs w:val="26"/>
        </w:rPr>
        <w:t>После проведения инструктажа</w:t>
      </w:r>
      <w:r w:rsidR="00630E8E">
        <w:rPr>
          <w:rFonts w:eastAsia="Times New Roman" w:cs="Times New Roman"/>
          <w:szCs w:val="26"/>
          <w:lang w:eastAsia="ru-RU"/>
        </w:rPr>
        <w:t xml:space="preserve"> выдать организаторам в аудиториях материалы в соответствии с основной инструкцией;</w:t>
      </w:r>
      <w:r w:rsidR="00630E8E">
        <w:rPr>
          <w:rFonts w:eastAsia="Times New Roman" w:cs="Times New Roman"/>
          <w:szCs w:val="26"/>
        </w:rPr>
        <w:t xml:space="preserve"> </w:t>
      </w:r>
    </w:p>
    <w:p w14:paraId="674B9C3E" w14:textId="77777777" w:rsidR="0061337F" w:rsidRDefault="00630E8E">
      <w:pPr>
        <w:spacing w:line="240" w:lineRule="auto"/>
        <w:jc w:val="both"/>
        <w:rPr>
          <w:rFonts w:cs="Times New Roman"/>
          <w:szCs w:val="26"/>
          <w:lang w:eastAsia="ru-RU"/>
        </w:rPr>
      </w:pPr>
      <w:r>
        <w:rPr>
          <w:rFonts w:cs="Times New Roman"/>
          <w:szCs w:val="26"/>
          <w:lang w:eastAsia="ru-RU"/>
        </w:rPr>
        <w:t>Не позднее 09</w:t>
      </w:r>
      <w:r>
        <w:rPr>
          <w:rFonts w:eastAsia="Times New Roman" w:cs="Times New Roman"/>
          <w:szCs w:val="26"/>
        </w:rPr>
        <w:t>:</w:t>
      </w:r>
      <w:r>
        <w:rPr>
          <w:rFonts w:cs="Times New Roman"/>
          <w:szCs w:val="26"/>
          <w:lang w:eastAsia="ru-RU"/>
        </w:rPr>
        <w:t xml:space="preserve">45 </w:t>
      </w:r>
      <w:r>
        <w:rPr>
          <w:rFonts w:eastAsia="Times New Roman" w:cs="Times New Roman"/>
          <w:szCs w:val="26"/>
        </w:rPr>
        <w:t>по местному</w:t>
      </w:r>
      <w:r>
        <w:rPr>
          <w:rFonts w:cs="Times New Roman"/>
          <w:szCs w:val="26"/>
          <w:lang w:eastAsia="ru-RU"/>
        </w:rPr>
        <w:t xml:space="preserve"> времени выдать организаторам в аудитории проведения</w:t>
      </w:r>
      <w:r>
        <w:t xml:space="preserve"> </w:t>
      </w:r>
      <w:r>
        <w:rPr>
          <w:rFonts w:cs="Times New Roman"/>
          <w:szCs w:val="26"/>
          <w:lang w:eastAsia="ru-RU"/>
        </w:rPr>
        <w:t>сейф-пакеты</w:t>
      </w:r>
      <w:r w:rsidR="007E6EFF">
        <w:rPr>
          <w:rFonts w:cs="Times New Roman"/>
          <w:szCs w:val="26"/>
          <w:lang w:eastAsia="ru-RU"/>
        </w:rPr>
        <w:t xml:space="preserve"> с двумя электронными носителями, </w:t>
      </w:r>
      <w:r w:rsidR="007E6EFF" w:rsidRPr="00FF290B">
        <w:rPr>
          <w:rFonts w:eastAsia="Times New Roman" w:cs="Times New Roman"/>
          <w:szCs w:val="26"/>
        </w:rPr>
        <w:t>на которых</w:t>
      </w:r>
      <w:r w:rsidR="007E6EFF">
        <w:rPr>
          <w:rFonts w:cs="Times New Roman"/>
          <w:szCs w:val="26"/>
          <w:lang w:eastAsia="ru-RU"/>
        </w:rPr>
        <w:t xml:space="preserve"> записаны электронные КИМ и бланки регистрации соответственно, по форме ППЭ-14-04;</w:t>
      </w:r>
      <w:r w:rsidR="007E6EFF" w:rsidRPr="00FF290B">
        <w:rPr>
          <w:rFonts w:eastAsia="Times New Roman" w:cs="Times New Roman"/>
          <w:szCs w:val="26"/>
        </w:rPr>
        <w:t> </w:t>
      </w:r>
    </w:p>
    <w:p w14:paraId="5AB5E5DE" w14:textId="77777777" w:rsidR="0061337F" w:rsidRDefault="00D9121B">
      <w:pPr>
        <w:spacing w:line="240" w:lineRule="auto"/>
        <w:jc w:val="both"/>
        <w:rPr>
          <w:rFonts w:cs="Times New Roman"/>
          <w:szCs w:val="26"/>
          <w:lang w:eastAsia="ru-RU"/>
        </w:rPr>
      </w:pPr>
      <w:r>
        <w:rPr>
          <w:rFonts w:eastAsia="Times New Roman" w:cs="Times New Roman"/>
          <w:iCs/>
          <w:szCs w:val="26"/>
        </w:rPr>
        <w:t>Далее действовать в соответствии с основной инструкцией, в том числе в случаях возникновения сбоев в работе станции записи ответов и/или станции печати ЭМ. В случае необходимости выдать резервный диск с бланками ответов и/или КИМ.</w:t>
      </w:r>
    </w:p>
    <w:p w14:paraId="0F404C58" w14:textId="77777777" w:rsidR="0061337F" w:rsidRDefault="007E6EFF">
      <w:pPr>
        <w:spacing w:line="240" w:lineRule="auto"/>
        <w:jc w:val="both"/>
        <w:rPr>
          <w:rFonts w:eastAsia="Times New Roman" w:cs="Times New Roman"/>
          <w:szCs w:val="26"/>
        </w:rPr>
      </w:pPr>
      <w:r>
        <w:rPr>
          <w:rFonts w:eastAsia="Times New Roman" w:cs="Times New Roman"/>
          <w:b/>
          <w:szCs w:val="26"/>
          <w:lang w:eastAsia="ru-RU"/>
        </w:rPr>
        <w:t>После окончания выполнения экзаменационной работы</w:t>
      </w:r>
      <w:r>
        <w:rPr>
          <w:rFonts w:eastAsia="Times New Roman" w:cs="Times New Roman"/>
          <w:szCs w:val="26"/>
          <w:lang w:eastAsia="ru-RU"/>
        </w:rPr>
        <w:t xml:space="preserve"> участниками </w:t>
      </w:r>
      <w:r w:rsidRPr="00A43E32">
        <w:t xml:space="preserve">экзамена </w:t>
      </w:r>
      <w:r>
        <w:rPr>
          <w:rFonts w:eastAsia="Times New Roman" w:cs="Times New Roman"/>
          <w:szCs w:val="26"/>
          <w:lang w:eastAsia="ru-RU"/>
        </w:rPr>
        <w:t>руководитель ППЭ должен</w:t>
      </w:r>
      <w:r w:rsidR="00D9121B">
        <w:rPr>
          <w:rFonts w:eastAsia="Times New Roman" w:cs="Times New Roman"/>
          <w:szCs w:val="26"/>
          <w:lang w:eastAsia="ru-RU"/>
        </w:rPr>
        <w:t xml:space="preserve"> действовать в соответствии с основной инструкцией, дополнительно получив от организаторов:</w:t>
      </w:r>
      <w:r w:rsidRPr="00FF290B">
        <w:rPr>
          <w:rFonts w:eastAsia="Times New Roman" w:cs="Times New Roman"/>
          <w:szCs w:val="26"/>
        </w:rPr>
        <w:t xml:space="preserve"> </w:t>
      </w:r>
    </w:p>
    <w:p w14:paraId="30BD8584" w14:textId="77777777" w:rsidR="0061337F" w:rsidRDefault="007E6EFF">
      <w:pPr>
        <w:spacing w:line="240" w:lineRule="auto"/>
        <w:jc w:val="both"/>
        <w:rPr>
          <w:rFonts w:eastAsia="Times New Roman" w:cs="Times New Roman"/>
          <w:szCs w:val="26"/>
          <w:lang w:eastAsia="ru-RU"/>
        </w:rPr>
      </w:pPr>
      <w:r w:rsidRPr="00FF290B">
        <w:rPr>
          <w:rFonts w:eastAsia="Times New Roman" w:cs="Times New Roman"/>
          <w:szCs w:val="26"/>
        </w:rPr>
        <w:t>в аудитории</w:t>
      </w:r>
      <w:r>
        <w:rPr>
          <w:rFonts w:eastAsia="Times New Roman" w:cs="Times New Roman"/>
          <w:szCs w:val="26"/>
          <w:lang w:eastAsia="ru-RU"/>
        </w:rPr>
        <w:t xml:space="preserve"> проведения</w:t>
      </w:r>
      <w:r w:rsidR="00D9121B">
        <w:rPr>
          <w:rFonts w:eastAsia="Times New Roman" w:cs="Times New Roman"/>
          <w:szCs w:val="26"/>
          <w:lang w:eastAsia="ru-RU"/>
        </w:rPr>
        <w:t xml:space="preserve"> – </w:t>
      </w:r>
      <w:r>
        <w:rPr>
          <w:rFonts w:eastAsia="Times New Roman" w:cs="Times New Roman"/>
          <w:szCs w:val="26"/>
          <w:lang w:eastAsia="ru-RU"/>
        </w:rPr>
        <w:t>электронные носители информации с КИМ в конверте;</w:t>
      </w:r>
      <w:r w:rsidRPr="00FF290B">
        <w:rPr>
          <w:rFonts w:eastAsia="Times New Roman" w:cs="Times New Roman"/>
          <w:szCs w:val="26"/>
        </w:rPr>
        <w:t> </w:t>
      </w:r>
    </w:p>
    <w:p w14:paraId="71B7DF9C" w14:textId="77777777" w:rsidR="0061337F" w:rsidRDefault="007E6EFF">
      <w:pPr>
        <w:spacing w:line="240" w:lineRule="auto"/>
        <w:jc w:val="both"/>
        <w:rPr>
          <w:rFonts w:eastAsia="Times New Roman" w:cs="Times New Roman"/>
          <w:szCs w:val="26"/>
          <w:lang w:eastAsia="ru-RU"/>
        </w:rPr>
      </w:pPr>
      <w:r>
        <w:rPr>
          <w:rFonts w:eastAsia="Times New Roman" w:cs="Times New Roman"/>
          <w:szCs w:val="26"/>
          <w:lang w:eastAsia="ru-RU"/>
        </w:rPr>
        <w:t>в аудитории подготовки</w:t>
      </w:r>
      <w:r w:rsidR="00D9121B">
        <w:rPr>
          <w:rFonts w:eastAsia="Times New Roman" w:cs="Times New Roman"/>
          <w:szCs w:val="26"/>
          <w:lang w:eastAsia="ru-RU"/>
        </w:rPr>
        <w:t xml:space="preserve"> – </w:t>
      </w:r>
      <w:r>
        <w:rPr>
          <w:rFonts w:eastAsia="Times New Roman" w:cs="Times New Roman"/>
          <w:szCs w:val="26"/>
          <w:lang w:eastAsia="ru-RU"/>
        </w:rPr>
        <w:t>электронные носители с ЭМ, вложенные в тот же сейф-пакет, в котором они были доставлены по форме ППЭ-14-04.</w:t>
      </w:r>
      <w:r w:rsidRPr="00FF290B">
        <w:rPr>
          <w:rFonts w:eastAsia="Times New Roman" w:cs="Times New Roman"/>
          <w:szCs w:val="26"/>
        </w:rPr>
        <w:t> </w:t>
      </w:r>
    </w:p>
    <w:p w14:paraId="360A4887" w14:textId="77777777" w:rsidR="0061337F" w:rsidRDefault="007E6EFF">
      <w:pPr>
        <w:spacing w:line="240" w:lineRule="auto"/>
        <w:jc w:val="both"/>
        <w:rPr>
          <w:rFonts w:eastAsia="Times New Roman" w:cs="Times New Roman"/>
          <w:szCs w:val="26"/>
          <w:lang w:eastAsia="ru-RU"/>
        </w:rPr>
      </w:pPr>
      <w:r>
        <w:rPr>
          <w:rFonts w:eastAsia="Times New Roman" w:cs="Times New Roman"/>
          <w:szCs w:val="26"/>
          <w:lang w:eastAsia="ru-RU"/>
        </w:rPr>
        <w:t xml:space="preserve">Поскольку в сейф-пакете с двумя дисками индивидуальный номер имеет диск с бланками регистрации, а диск с КИМ такого номера не имеет и его </w:t>
      </w:r>
      <w:proofErr w:type="spellStart"/>
      <w:r>
        <w:rPr>
          <w:rFonts w:eastAsia="Times New Roman" w:cs="Times New Roman"/>
          <w:szCs w:val="26"/>
          <w:lang w:eastAsia="ru-RU"/>
        </w:rPr>
        <w:t>штрихкод</w:t>
      </w:r>
      <w:proofErr w:type="spellEnd"/>
      <w:r>
        <w:rPr>
          <w:rFonts w:eastAsia="Times New Roman" w:cs="Times New Roman"/>
          <w:szCs w:val="26"/>
          <w:lang w:eastAsia="ru-RU"/>
        </w:rPr>
        <w:t xml:space="preserve"> не сканируется, то нужно выдавать сейф-пакеты с ЭМ под подпись организатора в аудитории проведения, а получать после экзамена при возврате дисков под подпись организатора в аудитории подготовки, а диски с КИМ принимать по форме 13-03У и контролировать, чтобы количество полученных от организаторов в аудиториях проведения дисков совпало с количеством выданных сейф-пакетов;</w:t>
      </w:r>
      <w:r w:rsidRPr="00FF290B">
        <w:rPr>
          <w:rFonts w:eastAsia="Times New Roman" w:cs="Times New Roman"/>
          <w:szCs w:val="26"/>
        </w:rPr>
        <w:t> </w:t>
      </w:r>
    </w:p>
    <w:p w14:paraId="438D2967" w14:textId="77777777" w:rsidR="0061337F" w:rsidRDefault="007E6EFF">
      <w:pPr>
        <w:spacing w:line="240" w:lineRule="auto"/>
        <w:jc w:val="both"/>
        <w:rPr>
          <w:lang w:eastAsia="en-US"/>
        </w:rPr>
      </w:pPr>
      <w:r w:rsidRPr="00A43E32">
        <w:rPr>
          <w:b/>
        </w:rPr>
        <w:t xml:space="preserve">При сканировании бланков в ППЭ и передаче бланков </w:t>
      </w:r>
      <w:r w:rsidR="003C2348">
        <w:rPr>
          <w:b/>
        </w:rPr>
        <w:t xml:space="preserve">и форм ППЭ </w:t>
      </w:r>
      <w:r w:rsidRPr="00A43E32">
        <w:rPr>
          <w:b/>
        </w:rPr>
        <w:t xml:space="preserve">в РЦОИ </w:t>
      </w:r>
      <w:r w:rsidRPr="00FF290B">
        <w:rPr>
          <w:rFonts w:eastAsia="Times New Roman" w:cs="Times New Roman"/>
          <w:b/>
          <w:bCs/>
          <w:szCs w:val="26"/>
        </w:rPr>
        <w:t>в электронном</w:t>
      </w:r>
      <w:r w:rsidRPr="00A43E32">
        <w:rPr>
          <w:b/>
        </w:rPr>
        <w:t xml:space="preserve"> виде</w:t>
      </w:r>
      <w:r w:rsidR="00D9121B">
        <w:rPr>
          <w:b/>
        </w:rPr>
        <w:t xml:space="preserve"> </w:t>
      </w:r>
      <w:r w:rsidR="00D9121B">
        <w:t>действовать в соответствии с основной инструкцией.</w:t>
      </w:r>
    </w:p>
    <w:p w14:paraId="197A1D67" w14:textId="77777777" w:rsidR="0061337F" w:rsidRDefault="003C2348">
      <w:pPr>
        <w:spacing w:line="240" w:lineRule="auto"/>
        <w:jc w:val="both"/>
      </w:pPr>
      <w:r>
        <w:t>При упаковке материалов экзамена действовать в соответствии с основной инструкцией, дополнительно упаковав электронные носители с ЭМ.</w:t>
      </w:r>
    </w:p>
    <w:p w14:paraId="7CC6A8BE" w14:textId="77777777" w:rsidR="0061337F" w:rsidRDefault="003C2348">
      <w:pPr>
        <w:keepNext/>
        <w:spacing w:line="240" w:lineRule="auto"/>
        <w:jc w:val="both"/>
        <w:rPr>
          <w:b/>
          <w:i/>
        </w:rPr>
      </w:pPr>
      <w:r w:rsidRPr="003C2348">
        <w:rPr>
          <w:b/>
          <w:i/>
        </w:rPr>
        <w:lastRenderedPageBreak/>
        <w:t>Организатор в аудитории подготовки.</w:t>
      </w:r>
    </w:p>
    <w:p w14:paraId="6C44874B" w14:textId="77777777" w:rsidR="0061337F" w:rsidRDefault="003C2348">
      <w:pPr>
        <w:tabs>
          <w:tab w:val="left" w:pos="318"/>
        </w:tabs>
        <w:spacing w:line="240" w:lineRule="auto"/>
        <w:jc w:val="both"/>
        <w:rPr>
          <w:rFonts w:eastAsia="Times New Roman" w:cs="Times New Roman"/>
          <w:szCs w:val="26"/>
        </w:rPr>
      </w:pPr>
      <w:r w:rsidRPr="00A54639">
        <w:rPr>
          <w:rFonts w:eastAsia="Times New Roman" w:cs="Times New Roman"/>
          <w:szCs w:val="26"/>
        </w:rPr>
        <w:t xml:space="preserve">Организаторы в аудитории подготовки на этапе подготовки к участию в </w:t>
      </w:r>
      <w:r w:rsidRPr="005E16E5">
        <w:rPr>
          <w:rFonts w:eastAsia="Times New Roman" w:cs="Times New Roman"/>
          <w:szCs w:val="26"/>
        </w:rPr>
        <w:t xml:space="preserve">проведении ЕГЭ по иностранным языкам (раздел «Говорение») руководствуются </w:t>
      </w:r>
      <w:r w:rsidRPr="00C433BF">
        <w:rPr>
          <w:rFonts w:eastAsia="Times New Roman" w:cs="Times New Roman"/>
          <w:szCs w:val="26"/>
        </w:rPr>
        <w:t xml:space="preserve">общей </w:t>
      </w:r>
      <w:r w:rsidRPr="0035778B">
        <w:rPr>
          <w:rFonts w:eastAsia="Times New Roman" w:cs="Times New Roman"/>
          <w:szCs w:val="26"/>
        </w:rPr>
        <w:t>инструкцией для организаторов в аудитори</w:t>
      </w:r>
      <w:r w:rsidR="00630E8E">
        <w:rPr>
          <w:rFonts w:eastAsia="Times New Roman" w:cs="Times New Roman"/>
          <w:szCs w:val="26"/>
        </w:rPr>
        <w:t>и (приложение 4.7</w:t>
      </w:r>
      <w:r w:rsidRPr="005E16E5">
        <w:rPr>
          <w:rFonts w:eastAsia="Times New Roman" w:cs="Times New Roman"/>
          <w:szCs w:val="26"/>
        </w:rPr>
        <w:t>)</w:t>
      </w:r>
    </w:p>
    <w:p w14:paraId="1C073545" w14:textId="77777777" w:rsidR="0061337F" w:rsidRDefault="003C2348">
      <w:pPr>
        <w:tabs>
          <w:tab w:val="left" w:pos="318"/>
        </w:tabs>
        <w:spacing w:line="240" w:lineRule="auto"/>
        <w:jc w:val="both"/>
        <w:rPr>
          <w:rFonts w:eastAsia="Times New Roman" w:cs="Times New Roman"/>
          <w:szCs w:val="26"/>
          <w:lang w:eastAsia="ru-RU"/>
        </w:rPr>
      </w:pPr>
      <w:r w:rsidRPr="0035778B">
        <w:rPr>
          <w:rFonts w:eastAsia="Times New Roman" w:cs="Times New Roman"/>
          <w:szCs w:val="26"/>
          <w:lang w:eastAsia="ru-RU"/>
        </w:rPr>
        <w:t xml:space="preserve">На этапе проведения экзамена организаторы </w:t>
      </w:r>
      <w:r w:rsidR="00630E8E">
        <w:rPr>
          <w:rFonts w:eastAsia="Times New Roman" w:cs="Times New Roman"/>
          <w:szCs w:val="26"/>
        </w:rPr>
        <w:t>в аудитории</w:t>
      </w:r>
      <w:r w:rsidR="00630E8E">
        <w:rPr>
          <w:rFonts w:eastAsia="Times New Roman" w:cs="Times New Roman"/>
          <w:szCs w:val="26"/>
          <w:lang w:eastAsia="ru-RU"/>
        </w:rPr>
        <w:t xml:space="preserve"> подготовки обязаны:</w:t>
      </w:r>
      <w:r w:rsidR="00630E8E">
        <w:rPr>
          <w:rFonts w:eastAsia="Times New Roman" w:cs="Times New Roman"/>
          <w:szCs w:val="26"/>
        </w:rPr>
        <w:t> </w:t>
      </w:r>
    </w:p>
    <w:p w14:paraId="5B9356A1" w14:textId="77777777" w:rsidR="0061337F" w:rsidRDefault="00630E8E">
      <w:pPr>
        <w:tabs>
          <w:tab w:val="left" w:pos="318"/>
        </w:tabs>
        <w:spacing w:line="240" w:lineRule="auto"/>
        <w:jc w:val="both"/>
        <w:rPr>
          <w:b/>
          <w:i/>
        </w:rPr>
      </w:pPr>
      <w:r>
        <w:t>получить от руководителя ППЭ</w:t>
      </w:r>
      <w:r>
        <w:rPr>
          <w:rFonts w:eastAsia="Times New Roman" w:cs="Times New Roman"/>
          <w:szCs w:val="26"/>
        </w:rPr>
        <w:t xml:space="preserve"> </w:t>
      </w:r>
      <w:r>
        <w:rPr>
          <w:rFonts w:eastAsia="Times New Roman" w:cs="Times New Roman"/>
          <w:b/>
          <w:bCs/>
          <w:szCs w:val="26"/>
        </w:rPr>
        <w:t xml:space="preserve">после инструктажа </w:t>
      </w:r>
      <w:r>
        <w:rPr>
          <w:rFonts w:eastAsia="Times New Roman" w:cs="Times New Roman"/>
          <w:szCs w:val="26"/>
        </w:rPr>
        <w:t xml:space="preserve">формы материалы в соответствии с инструкцией для организатора в аудитории подготовки </w:t>
      </w:r>
      <w:r w:rsidRPr="00287475">
        <w:rPr>
          <w:rFonts w:cs="Times New Roman"/>
          <w:szCs w:val="26"/>
        </w:rPr>
        <w:t>(см. приложение 3.6, далее – основная инструкция)</w:t>
      </w:r>
      <w:r w:rsidR="003C2348" w:rsidRPr="005E16E5">
        <w:rPr>
          <w:rFonts w:cs="Times New Roman"/>
          <w:szCs w:val="26"/>
        </w:rPr>
        <w:t>.</w:t>
      </w:r>
    </w:p>
    <w:p w14:paraId="3E6F5207" w14:textId="77777777" w:rsidR="0061337F" w:rsidRDefault="003C2348">
      <w:pPr>
        <w:tabs>
          <w:tab w:val="left" w:pos="318"/>
        </w:tabs>
        <w:spacing w:line="240" w:lineRule="auto"/>
        <w:jc w:val="both"/>
        <w:rPr>
          <w:rFonts w:eastAsia="Times New Roman" w:cs="Times New Roman"/>
          <w:szCs w:val="26"/>
        </w:rPr>
      </w:pPr>
      <w:r w:rsidRPr="0035778B">
        <w:rPr>
          <w:rFonts w:eastAsia="Times New Roman" w:cs="Times New Roman"/>
          <w:szCs w:val="26"/>
        </w:rPr>
        <w:t>При организации входа участников действовать в соответствии с общей инструкцией для организаторов в аудитории (приложение 4</w:t>
      </w:r>
      <w:r w:rsidR="00630E8E">
        <w:rPr>
          <w:rFonts w:eastAsia="Times New Roman" w:cs="Times New Roman"/>
          <w:szCs w:val="26"/>
        </w:rPr>
        <w:t>.7).</w:t>
      </w:r>
    </w:p>
    <w:p w14:paraId="4FAAB3D4" w14:textId="77777777" w:rsidR="0061337F" w:rsidRDefault="00630E8E">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 xml:space="preserve">Инструктаж состоит </w:t>
      </w:r>
      <w:r>
        <w:rPr>
          <w:rFonts w:eastAsia="Times New Roman" w:cs="Times New Roman"/>
          <w:szCs w:val="26"/>
        </w:rPr>
        <w:t>из двух</w:t>
      </w:r>
      <w:r>
        <w:rPr>
          <w:rFonts w:eastAsia="Times New Roman" w:cs="Times New Roman"/>
          <w:szCs w:val="26"/>
          <w:lang w:eastAsia="ru-RU"/>
        </w:rPr>
        <w:t xml:space="preserve"> частей. Первая часть инструктажа проводится с 9</w:t>
      </w:r>
      <w:r>
        <w:rPr>
          <w:rFonts w:eastAsia="Times New Roman" w:cs="Times New Roman"/>
          <w:szCs w:val="26"/>
        </w:rPr>
        <w:t>:</w:t>
      </w:r>
      <w:r>
        <w:rPr>
          <w:rFonts w:eastAsia="Times New Roman" w:cs="Times New Roman"/>
          <w:szCs w:val="26"/>
          <w:lang w:eastAsia="ru-RU"/>
        </w:rPr>
        <w:t xml:space="preserve">50 </w:t>
      </w:r>
      <w:r>
        <w:rPr>
          <w:rFonts w:eastAsia="Times New Roman" w:cs="Times New Roman"/>
          <w:szCs w:val="26"/>
        </w:rPr>
        <w:t>по местному</w:t>
      </w:r>
      <w:r>
        <w:rPr>
          <w:rFonts w:eastAsia="Times New Roman" w:cs="Times New Roman"/>
          <w:szCs w:val="26"/>
          <w:lang w:eastAsia="ru-RU"/>
        </w:rPr>
        <w:t xml:space="preserve"> времени (приложение </w:t>
      </w:r>
      <w:r w:rsidRPr="00287475">
        <w:rPr>
          <w:rFonts w:eastAsia="Times New Roman" w:cs="Times New Roman"/>
          <w:szCs w:val="26"/>
          <w:lang w:eastAsia="ru-RU"/>
        </w:rPr>
        <w:t>4.</w:t>
      </w:r>
      <w:r w:rsidRPr="00287475">
        <w:rPr>
          <w:rFonts w:eastAsia="Times New Roman" w:cs="Times New Roman"/>
          <w:szCs w:val="26"/>
        </w:rPr>
        <w:t>13</w:t>
      </w:r>
      <w:r w:rsidR="003C2348" w:rsidRPr="005E16E5">
        <w:rPr>
          <w:rFonts w:eastAsia="Times New Roman" w:cs="Times New Roman"/>
          <w:szCs w:val="26"/>
          <w:lang w:eastAsia="ru-RU"/>
        </w:rPr>
        <w:t xml:space="preserve">) </w:t>
      </w:r>
      <w:r w:rsidR="003C2348" w:rsidRPr="00C433BF">
        <w:rPr>
          <w:rFonts w:eastAsia="Times New Roman" w:cs="Times New Roman"/>
          <w:szCs w:val="26"/>
        </w:rPr>
        <w:t>и включает в себя</w:t>
      </w:r>
      <w:r w:rsidR="003C2348" w:rsidRPr="0035778B">
        <w:rPr>
          <w:rFonts w:eastAsia="Times New Roman" w:cs="Times New Roman"/>
          <w:szCs w:val="26"/>
          <w:lang w:eastAsia="ru-RU"/>
        </w:rPr>
        <w:t xml:space="preserve"> информирование участников </w:t>
      </w:r>
      <w:r>
        <w:t xml:space="preserve">экзамена </w:t>
      </w:r>
      <w:r>
        <w:rPr>
          <w:rFonts w:eastAsia="Times New Roman" w:cs="Times New Roman"/>
          <w:szCs w:val="26"/>
        </w:rPr>
        <w:t>о порядке</w:t>
      </w:r>
      <w:r>
        <w:rPr>
          <w:rFonts w:eastAsia="Times New Roman" w:cs="Times New Roman"/>
          <w:szCs w:val="26"/>
          <w:lang w:eastAsia="ru-RU"/>
        </w:rPr>
        <w:t xml:space="preserve"> проведения экзамена, правилах оформления экзаменационной работы, продолжительности выполнения экзаменационной работы, порядке подачи апелляций</w:t>
      </w:r>
      <w:r>
        <w:rPr>
          <w:rFonts w:eastAsia="Times New Roman" w:cs="Times New Roman"/>
          <w:szCs w:val="26"/>
        </w:rPr>
        <w:t> о нарушении</w:t>
      </w:r>
      <w:r>
        <w:rPr>
          <w:rFonts w:eastAsia="Times New Roman" w:cs="Times New Roman"/>
          <w:szCs w:val="26"/>
          <w:lang w:eastAsia="ru-RU"/>
        </w:rPr>
        <w:t xml:space="preserve"> установленного Порядка и</w:t>
      </w:r>
      <w:r>
        <w:rPr>
          <w:rFonts w:eastAsia="Times New Roman" w:cs="Times New Roman"/>
          <w:szCs w:val="26"/>
        </w:rPr>
        <w:t xml:space="preserve"> </w:t>
      </w:r>
      <w:r>
        <w:rPr>
          <w:rFonts w:eastAsia="Times New Roman" w:cs="Times New Roman"/>
          <w:szCs w:val="26"/>
          <w:lang w:eastAsia="ru-RU"/>
        </w:rPr>
        <w:t xml:space="preserve">о несогласии </w:t>
      </w:r>
      <w:r>
        <w:rPr>
          <w:rFonts w:eastAsia="Times New Roman" w:cs="Times New Roman"/>
          <w:szCs w:val="26"/>
        </w:rPr>
        <w:t>с выставленными</w:t>
      </w:r>
      <w:r>
        <w:rPr>
          <w:rFonts w:eastAsia="Times New Roman" w:cs="Times New Roman"/>
          <w:szCs w:val="26"/>
          <w:lang w:eastAsia="ru-RU"/>
        </w:rPr>
        <w:t xml:space="preserve"> баллами, </w:t>
      </w:r>
      <w:r>
        <w:rPr>
          <w:rFonts w:eastAsia="Times New Roman" w:cs="Times New Roman"/>
          <w:szCs w:val="26"/>
        </w:rPr>
        <w:t>о случаях</w:t>
      </w:r>
      <w:r w:rsidR="003C2348">
        <w:rPr>
          <w:rFonts w:eastAsia="Times New Roman" w:cs="Times New Roman"/>
          <w:szCs w:val="26"/>
          <w:lang w:eastAsia="ru-RU"/>
        </w:rPr>
        <w:t xml:space="preserve"> удаления </w:t>
      </w:r>
      <w:r w:rsidR="003C2348" w:rsidRPr="00A54639">
        <w:rPr>
          <w:rFonts w:eastAsia="Times New Roman" w:cs="Times New Roman"/>
          <w:szCs w:val="26"/>
        </w:rPr>
        <w:t>с экзамена</w:t>
      </w:r>
      <w:r w:rsidR="003C2348">
        <w:rPr>
          <w:rFonts w:eastAsia="Times New Roman" w:cs="Times New Roman"/>
          <w:szCs w:val="26"/>
          <w:lang w:eastAsia="ru-RU"/>
        </w:rPr>
        <w:t xml:space="preserve">, </w:t>
      </w:r>
      <w:r w:rsidR="003C2348" w:rsidRPr="00A54639">
        <w:rPr>
          <w:rFonts w:eastAsia="Times New Roman" w:cs="Times New Roman"/>
          <w:szCs w:val="26"/>
        </w:rPr>
        <w:t>о времени</w:t>
      </w:r>
      <w:r w:rsidR="003C2348">
        <w:rPr>
          <w:rFonts w:eastAsia="Times New Roman" w:cs="Times New Roman"/>
          <w:szCs w:val="26"/>
          <w:lang w:eastAsia="ru-RU"/>
        </w:rPr>
        <w:t xml:space="preserve"> </w:t>
      </w:r>
      <w:r w:rsidR="003C2348" w:rsidRPr="00A54639">
        <w:rPr>
          <w:rFonts w:eastAsia="Times New Roman" w:cs="Times New Roman"/>
          <w:szCs w:val="26"/>
        </w:rPr>
        <w:t>и месте</w:t>
      </w:r>
      <w:r w:rsidR="003C2348">
        <w:rPr>
          <w:rFonts w:eastAsia="Times New Roman" w:cs="Times New Roman"/>
          <w:szCs w:val="26"/>
          <w:lang w:eastAsia="ru-RU"/>
        </w:rPr>
        <w:t xml:space="preserve"> ознакомления </w:t>
      </w:r>
      <w:r w:rsidR="003C2348" w:rsidRPr="00A54639">
        <w:rPr>
          <w:rFonts w:eastAsia="Times New Roman" w:cs="Times New Roman"/>
          <w:szCs w:val="26"/>
        </w:rPr>
        <w:t>с результатами</w:t>
      </w:r>
      <w:r w:rsidR="003C2348">
        <w:rPr>
          <w:rFonts w:eastAsia="Times New Roman" w:cs="Times New Roman"/>
          <w:szCs w:val="26"/>
          <w:lang w:eastAsia="ru-RU"/>
        </w:rPr>
        <w:t xml:space="preserve"> ЕГЭ. </w:t>
      </w:r>
      <w:r w:rsidR="003C2348" w:rsidRPr="00A54639">
        <w:rPr>
          <w:rFonts w:eastAsia="Times New Roman" w:cs="Times New Roman"/>
          <w:szCs w:val="26"/>
        </w:rPr>
        <w:t>По окончании</w:t>
      </w:r>
      <w:r w:rsidR="003C2348">
        <w:rPr>
          <w:rFonts w:eastAsia="Times New Roman" w:cs="Times New Roman"/>
          <w:szCs w:val="26"/>
          <w:lang w:eastAsia="ru-RU"/>
        </w:rPr>
        <w:t xml:space="preserve"> первой части инструктажа участникам </w:t>
      </w:r>
      <w:r w:rsidR="003C2348" w:rsidRPr="00A43E32">
        <w:t xml:space="preserve">экзамена </w:t>
      </w:r>
      <w:r w:rsidR="003C2348">
        <w:rPr>
          <w:rFonts w:eastAsia="Times New Roman" w:cs="Times New Roman"/>
          <w:szCs w:val="26"/>
          <w:lang w:eastAsia="ru-RU"/>
        </w:rPr>
        <w:t xml:space="preserve">демонстрируется целостность упаковки пакета </w:t>
      </w:r>
      <w:r w:rsidR="003C2348" w:rsidRPr="00A54639">
        <w:rPr>
          <w:rFonts w:eastAsia="Times New Roman" w:cs="Times New Roman"/>
          <w:szCs w:val="26"/>
        </w:rPr>
        <w:t>с ЭМ</w:t>
      </w:r>
      <w:r w:rsidR="003C2348">
        <w:rPr>
          <w:rFonts w:eastAsia="Times New Roman" w:cs="Times New Roman"/>
          <w:szCs w:val="26"/>
          <w:lang w:eastAsia="ru-RU"/>
        </w:rPr>
        <w:t xml:space="preserve"> </w:t>
      </w:r>
      <w:r w:rsidR="003C2348" w:rsidRPr="00A54639">
        <w:rPr>
          <w:rFonts w:eastAsia="Times New Roman" w:cs="Times New Roman"/>
          <w:szCs w:val="26"/>
        </w:rPr>
        <w:t>на электронных</w:t>
      </w:r>
      <w:r w:rsidR="003C2348">
        <w:rPr>
          <w:rFonts w:eastAsia="Times New Roman" w:cs="Times New Roman"/>
          <w:szCs w:val="26"/>
          <w:lang w:eastAsia="ru-RU"/>
        </w:rPr>
        <w:t xml:space="preserve"> носителях, </w:t>
      </w:r>
      <w:r w:rsidR="003C2348" w:rsidRPr="00A54639">
        <w:rPr>
          <w:rFonts w:eastAsia="Times New Roman" w:cs="Times New Roman"/>
          <w:szCs w:val="26"/>
        </w:rPr>
        <w:t>а также</w:t>
      </w:r>
      <w:r w:rsidR="003C2348">
        <w:rPr>
          <w:rFonts w:eastAsia="Times New Roman" w:cs="Times New Roman"/>
          <w:szCs w:val="26"/>
          <w:lang w:eastAsia="ru-RU"/>
        </w:rPr>
        <w:t xml:space="preserve"> проводится информирование </w:t>
      </w:r>
      <w:r w:rsidR="003C2348" w:rsidRPr="00A54639">
        <w:rPr>
          <w:rFonts w:eastAsia="Times New Roman" w:cs="Times New Roman"/>
          <w:szCs w:val="26"/>
        </w:rPr>
        <w:t>о процедуре</w:t>
      </w:r>
      <w:r w:rsidR="003C2348">
        <w:rPr>
          <w:rFonts w:eastAsia="Times New Roman" w:cs="Times New Roman"/>
          <w:szCs w:val="26"/>
          <w:lang w:eastAsia="ru-RU"/>
        </w:rPr>
        <w:t xml:space="preserve"> печати ЭМ (бланков регистрации устного экзамена) </w:t>
      </w:r>
      <w:r w:rsidR="003C2348" w:rsidRPr="00A54639">
        <w:rPr>
          <w:rFonts w:eastAsia="Times New Roman" w:cs="Times New Roman"/>
          <w:szCs w:val="26"/>
        </w:rPr>
        <w:t>в аудитории.  </w:t>
      </w:r>
    </w:p>
    <w:p w14:paraId="62C1AB53" w14:textId="77777777" w:rsidR="0061337F" w:rsidRDefault="003C2348">
      <w:pPr>
        <w:tabs>
          <w:tab w:val="left" w:pos="318"/>
        </w:tabs>
        <w:spacing w:line="240" w:lineRule="auto"/>
        <w:jc w:val="both"/>
        <w:rPr>
          <w:rFonts w:cs="Times New Roman"/>
          <w:szCs w:val="26"/>
          <w:lang w:eastAsia="ru-RU"/>
        </w:rPr>
      </w:pPr>
      <w:r>
        <w:rPr>
          <w:rFonts w:cs="Times New Roman"/>
          <w:szCs w:val="26"/>
          <w:lang w:eastAsia="ru-RU"/>
        </w:rPr>
        <w:t>Не ранее 10</w:t>
      </w:r>
      <w:r>
        <w:rPr>
          <w:rFonts w:eastAsia="Times New Roman" w:cs="Times New Roman"/>
          <w:szCs w:val="26"/>
        </w:rPr>
        <w:t>:</w:t>
      </w:r>
      <w:r>
        <w:rPr>
          <w:rFonts w:cs="Times New Roman"/>
          <w:szCs w:val="26"/>
          <w:lang w:eastAsia="ru-RU"/>
        </w:rPr>
        <w:t xml:space="preserve">00 по местному времени получить под подпись в форме ППЭ-05-03-У  </w:t>
      </w:r>
      <w:r w:rsidRPr="00A54639">
        <w:rPr>
          <w:rFonts w:eastAsia="Times New Roman" w:cs="Times New Roman"/>
          <w:szCs w:val="26"/>
        </w:rPr>
        <w:t>из аудиторий</w:t>
      </w:r>
      <w:r>
        <w:rPr>
          <w:rFonts w:cs="Times New Roman"/>
          <w:szCs w:val="26"/>
          <w:lang w:eastAsia="ru-RU"/>
        </w:rPr>
        <w:t xml:space="preserve"> проведения электронные носители с регистрационными бланками участников </w:t>
      </w:r>
      <w:r w:rsidRPr="00A43E32">
        <w:t>экзамена</w:t>
      </w:r>
      <w:r>
        <w:rPr>
          <w:rFonts w:cs="Times New Roman"/>
          <w:szCs w:val="26"/>
          <w:lang w:eastAsia="ru-RU"/>
        </w:rPr>
        <w:t xml:space="preserve"> (электронные носители передаются в сейф-пакете, в котором электронные носители были доставлены в ППЭ).</w:t>
      </w:r>
      <w:r w:rsidRPr="00A54639">
        <w:rPr>
          <w:rFonts w:eastAsia="Times New Roman" w:cs="Times New Roman"/>
          <w:szCs w:val="26"/>
        </w:rPr>
        <w:t> </w:t>
      </w:r>
    </w:p>
    <w:p w14:paraId="3AD66ACA" w14:textId="77777777" w:rsidR="0061337F" w:rsidRDefault="003C2348">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Не ранее 10</w:t>
      </w:r>
      <w:r>
        <w:rPr>
          <w:rFonts w:eastAsia="Times New Roman" w:cs="Times New Roman"/>
          <w:szCs w:val="26"/>
        </w:rPr>
        <w:t>:</w:t>
      </w:r>
      <w:r>
        <w:rPr>
          <w:rFonts w:eastAsia="Times New Roman" w:cs="Times New Roman"/>
          <w:szCs w:val="26"/>
          <w:lang w:eastAsia="ru-RU"/>
        </w:rPr>
        <w:t xml:space="preserve">00 организатор в аудитории подготовки, ответственный за печать ЭМ, извлекает </w:t>
      </w:r>
      <w:r w:rsidRPr="00A54639">
        <w:rPr>
          <w:rFonts w:eastAsia="Times New Roman" w:cs="Times New Roman"/>
          <w:szCs w:val="26"/>
        </w:rPr>
        <w:t>из доставочного</w:t>
      </w:r>
      <w:r>
        <w:rPr>
          <w:rFonts w:eastAsia="Times New Roman" w:cs="Times New Roman"/>
          <w:szCs w:val="26"/>
          <w:lang w:eastAsia="ru-RU"/>
        </w:rPr>
        <w:t xml:space="preserve"> сейф-пакета электронный носитель </w:t>
      </w:r>
      <w:r w:rsidRPr="00A54639">
        <w:rPr>
          <w:rFonts w:eastAsia="Times New Roman" w:cs="Times New Roman"/>
          <w:szCs w:val="26"/>
        </w:rPr>
        <w:t>с ЭМ</w:t>
      </w:r>
      <w:r>
        <w:rPr>
          <w:rFonts w:eastAsia="Times New Roman" w:cs="Times New Roman"/>
          <w:szCs w:val="26"/>
          <w:lang w:eastAsia="ru-RU"/>
        </w:rPr>
        <w:t>, устанавливает его в CD (</w:t>
      </w:r>
      <w:r>
        <w:rPr>
          <w:rFonts w:eastAsia="Times New Roman" w:cs="Times New Roman"/>
          <w:szCs w:val="26"/>
          <w:lang w:val="en-US" w:eastAsia="ru-RU"/>
        </w:rPr>
        <w:t>DVD</w:t>
      </w:r>
      <w:r w:rsidR="00D17787">
        <w:rPr>
          <w:rFonts w:eastAsia="Times New Roman" w:cs="Times New Roman"/>
          <w:szCs w:val="26"/>
          <w:lang w:eastAsia="ru-RU"/>
        </w:rPr>
        <w:t>)-привод станции печати ЭМ</w:t>
      </w:r>
      <w:r>
        <w:rPr>
          <w:rFonts w:eastAsia="Times New Roman" w:cs="Times New Roman"/>
          <w:szCs w:val="26"/>
          <w:lang w:eastAsia="ru-RU"/>
        </w:rPr>
        <w:t>, вводит количество ЭМ для печати, равное количеству участников</w:t>
      </w:r>
      <w:r w:rsidRPr="00A54639">
        <w:rPr>
          <w:rFonts w:eastAsia="Times New Roman" w:cs="Times New Roman"/>
          <w:szCs w:val="26"/>
        </w:rPr>
        <w:t> </w:t>
      </w:r>
      <w:r w:rsidRPr="00A43E32">
        <w:t>экзамена</w:t>
      </w:r>
      <w:r>
        <w:rPr>
          <w:rFonts w:eastAsia="Times New Roman" w:cs="Times New Roman"/>
          <w:szCs w:val="26"/>
          <w:lang w:eastAsia="ru-RU"/>
        </w:rPr>
        <w:t>, фактически присутствующих</w:t>
      </w:r>
      <w:r>
        <w:rPr>
          <w:rStyle w:val="aff1"/>
          <w:rFonts w:eastAsia="Times New Roman"/>
          <w:szCs w:val="26"/>
          <w:lang w:eastAsia="ru-RU"/>
        </w:rPr>
        <w:footnoteReference w:id="26"/>
      </w:r>
      <w:r>
        <w:rPr>
          <w:rFonts w:eastAsia="Times New Roman" w:cs="Times New Roman"/>
          <w:szCs w:val="26"/>
          <w:lang w:eastAsia="ru-RU"/>
        </w:rPr>
        <w:t xml:space="preserve"> в данной аудитории, </w:t>
      </w:r>
      <w:r w:rsidRPr="00A54639">
        <w:rPr>
          <w:rFonts w:eastAsia="Times New Roman" w:cs="Times New Roman"/>
          <w:szCs w:val="26"/>
        </w:rPr>
        <w:t>и запускает</w:t>
      </w:r>
      <w:r>
        <w:rPr>
          <w:rFonts w:eastAsia="Times New Roman" w:cs="Times New Roman"/>
          <w:szCs w:val="26"/>
          <w:lang w:eastAsia="ru-RU"/>
        </w:rPr>
        <w:t xml:space="preserve"> процедуру расшифровки ЭМ (процедура расшифровки может быть инициирована, если техническим специалистом </w:t>
      </w:r>
      <w:r w:rsidRPr="00A54639">
        <w:rPr>
          <w:rFonts w:eastAsia="Times New Roman" w:cs="Times New Roman"/>
          <w:szCs w:val="26"/>
        </w:rPr>
        <w:t>и членом</w:t>
      </w:r>
      <w:r>
        <w:rPr>
          <w:rFonts w:eastAsia="Times New Roman" w:cs="Times New Roman"/>
          <w:szCs w:val="26"/>
          <w:lang w:eastAsia="ru-RU"/>
        </w:rPr>
        <w:t xml:space="preserve"> ГЭК ранее был загружен </w:t>
      </w:r>
      <w:r w:rsidRPr="00A54639">
        <w:rPr>
          <w:rFonts w:eastAsia="Times New Roman" w:cs="Times New Roman"/>
          <w:szCs w:val="26"/>
        </w:rPr>
        <w:t>и активирован</w:t>
      </w:r>
      <w:r>
        <w:rPr>
          <w:rFonts w:eastAsia="Times New Roman" w:cs="Times New Roman"/>
          <w:szCs w:val="26"/>
          <w:lang w:eastAsia="ru-RU"/>
        </w:rPr>
        <w:t xml:space="preserve"> ключ доступа </w:t>
      </w:r>
      <w:r w:rsidRPr="00A54639">
        <w:rPr>
          <w:rFonts w:eastAsia="Times New Roman" w:cs="Times New Roman"/>
          <w:szCs w:val="26"/>
        </w:rPr>
        <w:t>к ЭМ</w:t>
      </w:r>
      <w:r>
        <w:rPr>
          <w:rFonts w:eastAsia="Times New Roman" w:cs="Times New Roman"/>
          <w:szCs w:val="26"/>
          <w:lang w:eastAsia="ru-RU"/>
        </w:rPr>
        <w:t xml:space="preserve">), выполняет печать бланков регистрации устного экзамена, фиксирует дату </w:t>
      </w:r>
      <w:r w:rsidRPr="00A54639">
        <w:rPr>
          <w:rFonts w:eastAsia="Times New Roman" w:cs="Times New Roman"/>
          <w:szCs w:val="26"/>
        </w:rPr>
        <w:t>и время</w:t>
      </w:r>
      <w:r>
        <w:rPr>
          <w:rFonts w:eastAsia="Times New Roman" w:cs="Times New Roman"/>
          <w:szCs w:val="26"/>
          <w:lang w:eastAsia="ru-RU"/>
        </w:rPr>
        <w:t xml:space="preserve"> вскрытия </w:t>
      </w:r>
      <w:r w:rsidRPr="00A54639">
        <w:rPr>
          <w:rFonts w:eastAsia="Times New Roman" w:cs="Times New Roman"/>
          <w:szCs w:val="26"/>
        </w:rPr>
        <w:t>в форме</w:t>
      </w:r>
      <w:r>
        <w:rPr>
          <w:rFonts w:eastAsia="Times New Roman" w:cs="Times New Roman"/>
          <w:szCs w:val="26"/>
          <w:lang w:eastAsia="ru-RU"/>
        </w:rPr>
        <w:t xml:space="preserve"> ППЭ-05-02-У. </w:t>
      </w:r>
      <w:r w:rsidRPr="00A54639">
        <w:rPr>
          <w:rFonts w:eastAsia="Times New Roman" w:cs="Times New Roman"/>
          <w:szCs w:val="26"/>
        </w:rPr>
        <w:t>С электронного</w:t>
      </w:r>
      <w:r>
        <w:rPr>
          <w:rFonts w:eastAsia="Times New Roman" w:cs="Times New Roman"/>
          <w:szCs w:val="26"/>
          <w:lang w:eastAsia="ru-RU"/>
        </w:rPr>
        <w:t xml:space="preserve"> носителя по 5</w:t>
      </w:r>
      <w:r>
        <w:rPr>
          <w:rFonts w:eastAsia="Times New Roman" w:cs="Times New Roman"/>
          <w:szCs w:val="26"/>
        </w:rPr>
        <w:t> </w:t>
      </w:r>
      <w:r>
        <w:rPr>
          <w:rFonts w:eastAsia="Times New Roman" w:cs="Times New Roman"/>
          <w:szCs w:val="26"/>
          <w:lang w:eastAsia="ru-RU"/>
        </w:rPr>
        <w:t>ЭМ необходимо распечатать все имеющиеся ЭМ, далее станция печати ЭМ предложит вставить следующий электронный носитель.</w:t>
      </w:r>
      <w:r w:rsidRPr="00A54639">
        <w:rPr>
          <w:rFonts w:eastAsia="Times New Roman" w:cs="Times New Roman"/>
          <w:szCs w:val="26"/>
        </w:rPr>
        <w:t> </w:t>
      </w:r>
    </w:p>
    <w:p w14:paraId="4ECBA6D7" w14:textId="77777777" w:rsidR="0061337F" w:rsidRDefault="003C2348">
      <w:pPr>
        <w:tabs>
          <w:tab w:val="left" w:pos="318"/>
        </w:tabs>
        <w:spacing w:line="240" w:lineRule="auto"/>
        <w:jc w:val="both"/>
        <w:rPr>
          <w:rFonts w:eastAsia="Times New Roman" w:cs="Times New Roman"/>
          <w:szCs w:val="26"/>
          <w:lang w:eastAsia="ru-RU"/>
        </w:rPr>
      </w:pPr>
      <w:r>
        <w:rPr>
          <w:rFonts w:cs="Times New Roman"/>
          <w:szCs w:val="26"/>
          <w:lang w:eastAsia="ru-RU"/>
        </w:rPr>
        <w:t>Организатор, ответственный за</w:t>
      </w:r>
      <w:r>
        <w:rPr>
          <w:rFonts w:eastAsia="Times New Roman" w:cs="Times New Roman"/>
          <w:szCs w:val="26"/>
        </w:rPr>
        <w:t xml:space="preserve"> </w:t>
      </w:r>
      <w:r>
        <w:rPr>
          <w:rFonts w:cs="Times New Roman"/>
          <w:szCs w:val="26"/>
          <w:lang w:eastAsia="ru-RU"/>
        </w:rPr>
        <w:t xml:space="preserve">проверку </w:t>
      </w:r>
      <w:r>
        <w:rPr>
          <w:rFonts w:eastAsia="Times New Roman" w:cs="Times New Roman"/>
          <w:szCs w:val="26"/>
        </w:rPr>
        <w:t xml:space="preserve">качества </w:t>
      </w:r>
      <w:r>
        <w:rPr>
          <w:rFonts w:cs="Times New Roman"/>
          <w:szCs w:val="26"/>
          <w:lang w:eastAsia="ru-RU"/>
        </w:rPr>
        <w:t xml:space="preserve">ЭМ, проверяет качество печати бланка регистрации: отсутствие белых и темных полос, текст хорошо читаем и четко пропечатан, черные квадраты (реперы), </w:t>
      </w:r>
      <w:proofErr w:type="spellStart"/>
      <w:r>
        <w:rPr>
          <w:rFonts w:cs="Times New Roman"/>
          <w:szCs w:val="26"/>
          <w:lang w:eastAsia="ru-RU"/>
        </w:rPr>
        <w:t>штрихкоды</w:t>
      </w:r>
      <w:proofErr w:type="spellEnd"/>
      <w:r>
        <w:rPr>
          <w:rFonts w:cs="Times New Roman"/>
          <w:szCs w:val="26"/>
          <w:lang w:eastAsia="ru-RU"/>
        </w:rPr>
        <w:t>, QR-код и знакоместа на бланках четко видны; по окончании проверки сообщает результат организатору, ответственному за печать, для подтверждения качества печати в программном обеспечении.</w:t>
      </w:r>
      <w:r w:rsidRPr="00A54639">
        <w:rPr>
          <w:rFonts w:eastAsia="Times New Roman" w:cs="Times New Roman"/>
          <w:szCs w:val="26"/>
        </w:rPr>
        <w:t> </w:t>
      </w:r>
      <w:r>
        <w:rPr>
          <w:rFonts w:eastAsia="Times New Roman" w:cs="Times New Roman"/>
          <w:szCs w:val="26"/>
          <w:lang w:eastAsia="ru-RU"/>
        </w:rPr>
        <w:t>Напечатанные бланки регистрации устного экзамена раздаются участникам</w:t>
      </w:r>
      <w:r w:rsidRPr="00A54639">
        <w:rPr>
          <w:rFonts w:eastAsia="Times New Roman" w:cs="Times New Roman"/>
          <w:szCs w:val="26"/>
        </w:rPr>
        <w:t> </w:t>
      </w:r>
      <w:r w:rsidRPr="00A43E32">
        <w:t>экзамена</w:t>
      </w:r>
      <w:r w:rsidRPr="00A54639">
        <w:rPr>
          <w:rFonts w:eastAsia="Times New Roman" w:cs="Times New Roman"/>
          <w:szCs w:val="26"/>
        </w:rPr>
        <w:t> </w:t>
      </w:r>
      <w:r>
        <w:rPr>
          <w:rFonts w:eastAsia="Times New Roman" w:cs="Times New Roman"/>
          <w:szCs w:val="26"/>
          <w:lang w:eastAsia="ru-RU"/>
        </w:rPr>
        <w:t>в аудитории в произвольном порядке.</w:t>
      </w:r>
      <w:r w:rsidRPr="00A54639">
        <w:rPr>
          <w:rFonts w:eastAsia="Times New Roman" w:cs="Times New Roman"/>
          <w:szCs w:val="26"/>
        </w:rPr>
        <w:t> </w:t>
      </w:r>
      <w:r>
        <w:rPr>
          <w:rFonts w:eastAsia="Times New Roman" w:cs="Times New Roman"/>
          <w:b/>
          <w:szCs w:val="26"/>
          <w:lang w:eastAsia="ru-RU"/>
        </w:rPr>
        <w:t xml:space="preserve">Извлечение </w:t>
      </w:r>
      <w:r>
        <w:rPr>
          <w:rFonts w:eastAsia="Times New Roman" w:cs="Times New Roman"/>
          <w:b/>
          <w:bCs/>
          <w:szCs w:val="26"/>
        </w:rPr>
        <w:t xml:space="preserve">последнего </w:t>
      </w:r>
      <w:r>
        <w:rPr>
          <w:rFonts w:eastAsia="Times New Roman" w:cs="Times New Roman"/>
          <w:b/>
          <w:szCs w:val="26"/>
          <w:lang w:eastAsia="ru-RU"/>
        </w:rPr>
        <w:t>электронного носителя</w:t>
      </w:r>
      <w:r>
        <w:rPr>
          <w:rFonts w:eastAsia="Times New Roman" w:cs="Times New Roman"/>
          <w:b/>
          <w:bCs/>
          <w:szCs w:val="26"/>
        </w:rPr>
        <w:t>, с которого производилась печать,</w:t>
      </w:r>
      <w:r>
        <w:rPr>
          <w:rFonts w:eastAsia="Times New Roman" w:cs="Times New Roman"/>
          <w:b/>
          <w:szCs w:val="26"/>
          <w:lang w:eastAsia="ru-RU"/>
        </w:rPr>
        <w:t xml:space="preserve"> до завершения времени выполнения экзаменационной работы запрещается</w:t>
      </w:r>
      <w:r w:rsidRPr="00A54639">
        <w:rPr>
          <w:rFonts w:eastAsia="Times New Roman" w:cs="Times New Roman"/>
          <w:b/>
          <w:bCs/>
          <w:szCs w:val="26"/>
        </w:rPr>
        <w:t>.</w:t>
      </w:r>
      <w:r w:rsidRPr="00A54639">
        <w:rPr>
          <w:rFonts w:eastAsia="Times New Roman" w:cs="Times New Roman"/>
          <w:szCs w:val="26"/>
        </w:rPr>
        <w:t> </w:t>
      </w:r>
    </w:p>
    <w:p w14:paraId="75CC6FAD" w14:textId="77777777" w:rsidR="0061337F" w:rsidRDefault="003C2348">
      <w:pPr>
        <w:tabs>
          <w:tab w:val="left" w:pos="318"/>
        </w:tabs>
        <w:spacing w:line="240" w:lineRule="auto"/>
        <w:jc w:val="both"/>
        <w:rPr>
          <w:rFonts w:cs="Times New Roman"/>
          <w:szCs w:val="26"/>
          <w:lang w:eastAsia="ru-RU"/>
        </w:rPr>
      </w:pPr>
      <w:r>
        <w:rPr>
          <w:rFonts w:cs="Times New Roman"/>
          <w:szCs w:val="26"/>
          <w:lang w:eastAsia="ru-RU"/>
        </w:rPr>
        <w:lastRenderedPageBreak/>
        <w:t xml:space="preserve">Далее начинается вторая часть инструктажа, при проведении которой </w:t>
      </w:r>
      <w:r w:rsidR="00D17787">
        <w:rPr>
          <w:rFonts w:cs="Times New Roman"/>
          <w:szCs w:val="26"/>
          <w:lang w:eastAsia="ru-RU"/>
        </w:rPr>
        <w:t xml:space="preserve">и далее до окончания экзамена </w:t>
      </w:r>
      <w:r>
        <w:rPr>
          <w:rFonts w:cs="Times New Roman"/>
          <w:szCs w:val="26"/>
          <w:lang w:eastAsia="ru-RU"/>
        </w:rPr>
        <w:t>организатору необходимо</w:t>
      </w:r>
      <w:r w:rsidR="00D17787">
        <w:rPr>
          <w:rFonts w:cs="Times New Roman"/>
          <w:szCs w:val="26"/>
          <w:lang w:eastAsia="ru-RU"/>
        </w:rPr>
        <w:t xml:space="preserve"> действовать в соответствии с основной инструкцией. </w:t>
      </w:r>
      <w:r w:rsidRPr="00A54639">
        <w:rPr>
          <w:rFonts w:eastAsia="Times New Roman" w:cs="Times New Roman"/>
          <w:szCs w:val="26"/>
        </w:rPr>
        <w:t> </w:t>
      </w:r>
    </w:p>
    <w:p w14:paraId="3EE53D6E" w14:textId="77777777" w:rsidR="0061337F" w:rsidRDefault="003C2348">
      <w:pPr>
        <w:tabs>
          <w:tab w:val="left" w:pos="318"/>
        </w:tabs>
        <w:spacing w:line="240" w:lineRule="auto"/>
        <w:jc w:val="both"/>
        <w:rPr>
          <w:rFonts w:cs="Times New Roman"/>
          <w:szCs w:val="26"/>
          <w:lang w:eastAsia="ru-RU"/>
        </w:rPr>
      </w:pPr>
      <w:r>
        <w:rPr>
          <w:rFonts w:cs="Times New Roman"/>
          <w:szCs w:val="26"/>
          <w:lang w:eastAsia="ru-RU"/>
        </w:rPr>
        <w:t xml:space="preserve">В случае сбоя в работе станции печати ЭМ член ГЭК или организатор приглашают технического специалиста для восстановления работоспособности оборудования и (или) системного ПО. При необходимости рабочая станция печати ЭМ заменяется на резервную, в этом случае используется </w:t>
      </w:r>
      <w:r w:rsidR="00D17787">
        <w:rPr>
          <w:rFonts w:cs="Times New Roman"/>
          <w:szCs w:val="26"/>
          <w:lang w:eastAsia="ru-RU"/>
        </w:rPr>
        <w:t xml:space="preserve">новый электронный носитель из имеющихся в аудитории либо </w:t>
      </w:r>
      <w:r>
        <w:rPr>
          <w:rFonts w:cs="Times New Roman"/>
          <w:szCs w:val="26"/>
          <w:lang w:eastAsia="ru-RU"/>
        </w:rPr>
        <w:t>электронный носитель из резервного доставочного пакета, полученного у руководителя ППЭ.</w:t>
      </w:r>
      <w:r w:rsidRPr="00A54639">
        <w:rPr>
          <w:rFonts w:eastAsia="Times New Roman" w:cs="Times New Roman"/>
          <w:szCs w:val="26"/>
        </w:rPr>
        <w:t> </w:t>
      </w:r>
    </w:p>
    <w:p w14:paraId="7B7268EB" w14:textId="77777777" w:rsidR="0061337F" w:rsidRDefault="003C2348">
      <w:pPr>
        <w:tabs>
          <w:tab w:val="left" w:pos="318"/>
        </w:tabs>
        <w:spacing w:line="240" w:lineRule="auto"/>
        <w:jc w:val="both"/>
        <w:rPr>
          <w:rFonts w:eastAsia="Times New Roman" w:cs="Times New Roman"/>
          <w:szCs w:val="26"/>
          <w:lang w:eastAsia="ru-RU"/>
        </w:rPr>
      </w:pPr>
      <w:r w:rsidRPr="00D17787">
        <w:rPr>
          <w:rFonts w:eastAsia="Times New Roman" w:cs="Times New Roman"/>
          <w:b/>
          <w:szCs w:val="26"/>
          <w:lang w:eastAsia="ru-RU"/>
        </w:rPr>
        <w:t>По окончании экзамена</w:t>
      </w:r>
      <w:r>
        <w:rPr>
          <w:rFonts w:eastAsia="Times New Roman" w:cs="Times New Roman"/>
          <w:szCs w:val="26"/>
          <w:lang w:eastAsia="ru-RU"/>
        </w:rPr>
        <w:t xml:space="preserve"> организаторы </w:t>
      </w:r>
      <w:r w:rsidRPr="00A54639">
        <w:rPr>
          <w:rFonts w:eastAsia="Times New Roman" w:cs="Times New Roman"/>
          <w:szCs w:val="26"/>
        </w:rPr>
        <w:t>в аудитории</w:t>
      </w:r>
      <w:r>
        <w:rPr>
          <w:rFonts w:eastAsia="Times New Roman" w:cs="Times New Roman"/>
          <w:szCs w:val="26"/>
          <w:lang w:eastAsia="ru-RU"/>
        </w:rPr>
        <w:t xml:space="preserve"> подготовки должны:</w:t>
      </w:r>
      <w:r w:rsidRPr="00A54639">
        <w:rPr>
          <w:rFonts w:eastAsia="Times New Roman" w:cs="Times New Roman"/>
          <w:szCs w:val="26"/>
        </w:rPr>
        <w:t> </w:t>
      </w:r>
    </w:p>
    <w:p w14:paraId="6F2FF5E8" w14:textId="77777777" w:rsidR="0061337F" w:rsidRDefault="003C2348">
      <w:pPr>
        <w:tabs>
          <w:tab w:val="left" w:pos="318"/>
        </w:tabs>
        <w:spacing w:line="240" w:lineRule="auto"/>
        <w:jc w:val="both"/>
        <w:rPr>
          <w:rFonts w:cs="Times New Roman"/>
          <w:szCs w:val="26"/>
          <w:lang w:eastAsia="ru-RU"/>
        </w:rPr>
      </w:pPr>
      <w:r>
        <w:rPr>
          <w:rFonts w:cs="Times New Roman"/>
          <w:szCs w:val="26"/>
          <w:lang w:eastAsia="ru-RU"/>
        </w:rPr>
        <w:t>собрать все бланки регистрации устного экзамена, имеющие полиграфические дефекты или испорченные участниками</w:t>
      </w:r>
      <w:r w:rsidRPr="00A54639">
        <w:rPr>
          <w:rFonts w:eastAsia="Times New Roman" w:cs="Times New Roman"/>
          <w:szCs w:val="26"/>
        </w:rPr>
        <w:t> </w:t>
      </w:r>
      <w:r>
        <w:rPr>
          <w:rFonts w:cs="Times New Roman"/>
          <w:bCs/>
          <w:szCs w:val="26"/>
          <w:lang w:eastAsia="ru-RU"/>
        </w:rPr>
        <w:t>экзамена</w:t>
      </w:r>
      <w:r w:rsidRPr="00A54639">
        <w:rPr>
          <w:rFonts w:eastAsia="Times New Roman" w:cs="Times New Roman"/>
          <w:szCs w:val="26"/>
        </w:rPr>
        <w:t> </w:t>
      </w:r>
      <w:r>
        <w:rPr>
          <w:rFonts w:cs="Times New Roman"/>
          <w:szCs w:val="26"/>
          <w:lang w:eastAsia="ru-RU"/>
        </w:rPr>
        <w:t>и запечатать в</w:t>
      </w:r>
      <w:r w:rsidRPr="00A54639">
        <w:rPr>
          <w:rFonts w:eastAsia="Times New Roman" w:cs="Times New Roman"/>
          <w:szCs w:val="26"/>
        </w:rPr>
        <w:t> </w:t>
      </w:r>
      <w:r>
        <w:rPr>
          <w:rFonts w:eastAsia="Times New Roman" w:cs="Times New Roman"/>
          <w:szCs w:val="26"/>
          <w:lang w:eastAsia="ru-RU"/>
        </w:rPr>
        <w:t>ВДП</w:t>
      </w:r>
      <w:r>
        <w:rPr>
          <w:rFonts w:eastAsia="Times New Roman" w:cs="Times New Roman"/>
          <w:szCs w:val="26"/>
        </w:rPr>
        <w:t>, заполнив напечатанный на ВДП сопроводительный бланк к материалам ЕГЭ;</w:t>
      </w:r>
      <w:r w:rsidRPr="00A54639">
        <w:rPr>
          <w:rFonts w:eastAsia="Times New Roman" w:cs="Times New Roman"/>
          <w:szCs w:val="26"/>
        </w:rPr>
        <w:t> </w:t>
      </w:r>
    </w:p>
    <w:p w14:paraId="1DF9ACE9" w14:textId="77777777" w:rsidR="0061337F" w:rsidRDefault="003C2348">
      <w:pPr>
        <w:tabs>
          <w:tab w:val="left" w:pos="318"/>
        </w:tabs>
        <w:spacing w:line="240" w:lineRule="auto"/>
        <w:jc w:val="both"/>
        <w:rPr>
          <w:rFonts w:eastAsia="Times New Roman" w:cs="Times New Roman"/>
          <w:szCs w:val="26"/>
          <w:lang w:eastAsia="ru-RU"/>
        </w:rPr>
      </w:pPr>
      <w:r>
        <w:rPr>
          <w:rFonts w:eastAsia="Times New Roman" w:cs="Times New Roman"/>
          <w:szCs w:val="26"/>
          <w:lang w:eastAsia="ru-RU"/>
        </w:rPr>
        <w:t>извлечь</w:t>
      </w:r>
      <w:r w:rsidRPr="00A54639">
        <w:rPr>
          <w:rFonts w:eastAsia="Times New Roman" w:cs="Times New Roman"/>
          <w:szCs w:val="26"/>
        </w:rPr>
        <w:t> </w:t>
      </w:r>
      <w:r>
        <w:rPr>
          <w:rFonts w:cs="Times New Roman"/>
          <w:szCs w:val="26"/>
          <w:lang w:eastAsia="ru-RU"/>
        </w:rPr>
        <w:t>электронный носитель</w:t>
      </w:r>
      <w:r w:rsidRPr="00A54639">
        <w:rPr>
          <w:rFonts w:eastAsia="Times New Roman" w:cs="Times New Roman"/>
          <w:szCs w:val="26"/>
        </w:rPr>
        <w:t> </w:t>
      </w:r>
      <w:r>
        <w:rPr>
          <w:rFonts w:eastAsia="Times New Roman" w:cs="Times New Roman"/>
          <w:szCs w:val="26"/>
          <w:lang w:eastAsia="ru-RU"/>
        </w:rPr>
        <w:t>с электронными ЭМ из</w:t>
      </w:r>
      <w:r w:rsidRPr="00A54639">
        <w:rPr>
          <w:rFonts w:eastAsia="Times New Roman" w:cs="Times New Roman"/>
          <w:szCs w:val="26"/>
        </w:rPr>
        <w:t> </w:t>
      </w:r>
      <w:r>
        <w:rPr>
          <w:rFonts w:eastAsia="Times New Roman" w:cs="Times New Roman"/>
          <w:szCs w:val="26"/>
          <w:lang w:val="en-US" w:eastAsia="ru-RU"/>
        </w:rPr>
        <w:t>CD</w:t>
      </w:r>
      <w:r w:rsidRPr="00A54639">
        <w:rPr>
          <w:rFonts w:eastAsia="Times New Roman" w:cs="Times New Roman"/>
          <w:szCs w:val="26"/>
        </w:rPr>
        <w:t> </w:t>
      </w:r>
      <w:r>
        <w:rPr>
          <w:rFonts w:eastAsia="Times New Roman" w:cs="Times New Roman"/>
          <w:szCs w:val="26"/>
          <w:lang w:eastAsia="ru-RU"/>
        </w:rPr>
        <w:t>(</w:t>
      </w:r>
      <w:r>
        <w:rPr>
          <w:rFonts w:eastAsia="Times New Roman" w:cs="Times New Roman"/>
          <w:szCs w:val="26"/>
          <w:lang w:val="en-US" w:eastAsia="ru-RU"/>
        </w:rPr>
        <w:t>DVD</w:t>
      </w:r>
      <w:r>
        <w:rPr>
          <w:rFonts w:eastAsia="Times New Roman" w:cs="Times New Roman"/>
          <w:szCs w:val="26"/>
          <w:lang w:eastAsia="ru-RU"/>
        </w:rPr>
        <w:t>)-привода и</w:t>
      </w:r>
      <w:r w:rsidRPr="00A54639">
        <w:rPr>
          <w:rFonts w:eastAsia="Times New Roman" w:cs="Times New Roman"/>
          <w:szCs w:val="26"/>
        </w:rPr>
        <w:t> </w:t>
      </w:r>
      <w:r>
        <w:rPr>
          <w:rFonts w:cs="Times New Roman"/>
          <w:szCs w:val="26"/>
          <w:lang w:eastAsia="ru-RU"/>
        </w:rPr>
        <w:t>вложить электронный носитель в сейф-пакет, в котором он был доставлен в ППЭ;</w:t>
      </w:r>
      <w:r w:rsidRPr="00A54639">
        <w:rPr>
          <w:rFonts w:eastAsia="Times New Roman" w:cs="Times New Roman"/>
          <w:szCs w:val="26"/>
        </w:rPr>
        <w:t>  </w:t>
      </w:r>
    </w:p>
    <w:p w14:paraId="0E6B2237" w14:textId="77777777" w:rsidR="0061337F" w:rsidRDefault="003C2348">
      <w:pPr>
        <w:tabs>
          <w:tab w:val="left" w:pos="318"/>
        </w:tabs>
        <w:spacing w:line="240" w:lineRule="auto"/>
        <w:jc w:val="both"/>
        <w:rPr>
          <w:rFonts w:cs="Times New Roman"/>
          <w:szCs w:val="26"/>
          <w:lang w:eastAsia="ru-RU"/>
        </w:rPr>
      </w:pPr>
      <w:r>
        <w:rPr>
          <w:rFonts w:eastAsia="Times New Roman" w:cs="Times New Roman"/>
          <w:szCs w:val="26"/>
          <w:lang w:eastAsia="ru-RU"/>
        </w:rPr>
        <w:t>подписать напечатанный техническим специалистом протокол печати ЭМ в аудитории (форма ППЭ-23);</w:t>
      </w:r>
      <w:r w:rsidRPr="00A54639">
        <w:rPr>
          <w:rFonts w:eastAsia="Times New Roman" w:cs="Times New Roman"/>
          <w:szCs w:val="26"/>
        </w:rPr>
        <w:t> </w:t>
      </w:r>
    </w:p>
    <w:p w14:paraId="3F0C5AF7" w14:textId="77777777" w:rsidR="0061337F" w:rsidRDefault="003C2348">
      <w:pPr>
        <w:tabs>
          <w:tab w:val="left" w:pos="318"/>
        </w:tabs>
        <w:spacing w:line="240" w:lineRule="auto"/>
        <w:jc w:val="both"/>
        <w:rPr>
          <w:rFonts w:eastAsia="Times New Roman" w:cs="Times New Roman"/>
          <w:szCs w:val="26"/>
        </w:rPr>
      </w:pPr>
      <w:r w:rsidRPr="005F0025">
        <w:rPr>
          <w:rFonts w:eastAsia="Times New Roman" w:cs="Times New Roman"/>
          <w:szCs w:val="26"/>
        </w:rPr>
        <w:t>заполнить выданные в аудиторию проведения формы ППЭ</w:t>
      </w:r>
      <w:r>
        <w:rPr>
          <w:rFonts w:eastAsia="Times New Roman" w:cs="Times New Roman"/>
          <w:szCs w:val="26"/>
        </w:rPr>
        <w:t>;</w:t>
      </w:r>
    </w:p>
    <w:p w14:paraId="580A9E67" w14:textId="77777777" w:rsidR="0061337F" w:rsidRDefault="003C2348">
      <w:pPr>
        <w:tabs>
          <w:tab w:val="left" w:pos="318"/>
        </w:tabs>
        <w:spacing w:line="240" w:lineRule="auto"/>
        <w:jc w:val="both"/>
        <w:rPr>
          <w:rFonts w:cs="Times New Roman"/>
          <w:szCs w:val="26"/>
          <w:lang w:eastAsia="ru-RU"/>
        </w:rPr>
      </w:pPr>
      <w:r>
        <w:rPr>
          <w:rFonts w:cs="Times New Roman"/>
          <w:szCs w:val="26"/>
          <w:lang w:eastAsia="ru-RU"/>
        </w:rPr>
        <w:t>передать собранные материалы руководителю ППЭ.</w:t>
      </w:r>
      <w:r w:rsidRPr="00A54639">
        <w:rPr>
          <w:rFonts w:eastAsia="Times New Roman" w:cs="Times New Roman"/>
          <w:szCs w:val="26"/>
        </w:rPr>
        <w:t> </w:t>
      </w:r>
    </w:p>
    <w:p w14:paraId="2A6BCC1B" w14:textId="77777777" w:rsidR="0061337F" w:rsidRDefault="003C2348">
      <w:pPr>
        <w:tabs>
          <w:tab w:val="left" w:pos="318"/>
        </w:tabs>
        <w:spacing w:line="240" w:lineRule="auto"/>
        <w:jc w:val="both"/>
        <w:rPr>
          <w:rFonts w:cs="Times New Roman"/>
          <w:szCs w:val="26"/>
          <w:lang w:eastAsia="ru-RU"/>
        </w:rPr>
      </w:pPr>
      <w:r>
        <w:rPr>
          <w:rFonts w:cs="Times New Roman"/>
          <w:szCs w:val="26"/>
          <w:lang w:eastAsia="ru-RU"/>
        </w:rPr>
        <w:t>Электронные носители с ЭМ сдать под подпись по форме ППЭ-14-04</w:t>
      </w:r>
      <w:r>
        <w:rPr>
          <w:rFonts w:eastAsia="Times New Roman" w:cs="Times New Roman"/>
          <w:szCs w:val="26"/>
        </w:rPr>
        <w:t>;</w:t>
      </w:r>
      <w:r w:rsidRPr="00A54639">
        <w:rPr>
          <w:rFonts w:eastAsia="Times New Roman" w:cs="Times New Roman"/>
          <w:szCs w:val="26"/>
        </w:rPr>
        <w:t> </w:t>
      </w:r>
    </w:p>
    <w:p w14:paraId="0481F6DD" w14:textId="77777777" w:rsidR="0061337F" w:rsidRDefault="003C2348">
      <w:pPr>
        <w:tabs>
          <w:tab w:val="left" w:pos="318"/>
        </w:tabs>
        <w:spacing w:line="240" w:lineRule="auto"/>
        <w:jc w:val="both"/>
        <w:rPr>
          <w:rFonts w:eastAsia="Times New Roman" w:cs="Times New Roman"/>
          <w:szCs w:val="26"/>
        </w:rPr>
      </w:pPr>
      <w:r w:rsidRPr="005F0025">
        <w:rPr>
          <w:rFonts w:eastAsia="Times New Roman" w:cs="Times New Roman"/>
          <w:szCs w:val="26"/>
        </w:rPr>
        <w:t>покинуть ППЭ с разрешения руководителя ППЭ</w:t>
      </w:r>
      <w:r>
        <w:rPr>
          <w:rFonts w:eastAsia="Times New Roman" w:cs="Times New Roman"/>
          <w:szCs w:val="26"/>
        </w:rPr>
        <w:t>.</w:t>
      </w:r>
    </w:p>
    <w:p w14:paraId="08E8219A" w14:textId="77777777" w:rsidR="0061337F" w:rsidRDefault="00D17787">
      <w:pPr>
        <w:keepNext/>
        <w:spacing w:line="240" w:lineRule="auto"/>
        <w:jc w:val="both"/>
        <w:rPr>
          <w:b/>
          <w:i/>
        </w:rPr>
      </w:pPr>
      <w:r w:rsidRPr="003C2348">
        <w:rPr>
          <w:b/>
          <w:i/>
        </w:rPr>
        <w:t xml:space="preserve">Организатор в аудитории </w:t>
      </w:r>
      <w:r>
        <w:rPr>
          <w:b/>
          <w:i/>
        </w:rPr>
        <w:t>проведения</w:t>
      </w:r>
      <w:r w:rsidRPr="003C2348">
        <w:rPr>
          <w:b/>
          <w:i/>
        </w:rPr>
        <w:t>.</w:t>
      </w:r>
    </w:p>
    <w:p w14:paraId="4C5DD5F4" w14:textId="77777777" w:rsidR="0061337F" w:rsidRDefault="00D17787">
      <w:pPr>
        <w:tabs>
          <w:tab w:val="left" w:pos="318"/>
        </w:tabs>
        <w:spacing w:line="240" w:lineRule="auto"/>
        <w:jc w:val="both"/>
        <w:rPr>
          <w:rFonts w:eastAsia="Times New Roman" w:cs="Times New Roman"/>
          <w:szCs w:val="26"/>
        </w:rPr>
      </w:pPr>
      <w:r w:rsidRPr="00A54639">
        <w:rPr>
          <w:rFonts w:eastAsia="Times New Roman" w:cs="Times New Roman"/>
          <w:szCs w:val="26"/>
        </w:rPr>
        <w:t xml:space="preserve">Организаторы в аудитории подготовки на этапе подготовки к участию в проведении ЕГЭ по иностранным </w:t>
      </w:r>
      <w:r w:rsidRPr="005E16E5">
        <w:rPr>
          <w:rFonts w:eastAsia="Times New Roman" w:cs="Times New Roman"/>
          <w:szCs w:val="26"/>
        </w:rPr>
        <w:t xml:space="preserve">языкам (раздел «Говорение») руководствуются </w:t>
      </w:r>
      <w:r w:rsidRPr="00C433BF">
        <w:rPr>
          <w:rFonts w:eastAsia="Times New Roman" w:cs="Times New Roman"/>
          <w:szCs w:val="26"/>
        </w:rPr>
        <w:t xml:space="preserve">общей </w:t>
      </w:r>
      <w:r w:rsidRPr="0035778B">
        <w:rPr>
          <w:rFonts w:eastAsia="Times New Roman" w:cs="Times New Roman"/>
          <w:szCs w:val="26"/>
        </w:rPr>
        <w:t>инструкцией для организаторов в аудитории (</w:t>
      </w:r>
      <w:r w:rsidR="00630E8E" w:rsidRPr="00287475">
        <w:rPr>
          <w:rFonts w:eastAsia="Times New Roman" w:cs="Times New Roman"/>
          <w:szCs w:val="26"/>
        </w:rPr>
        <w:t>приложение 4.</w:t>
      </w:r>
      <w:r w:rsidR="0023462C">
        <w:rPr>
          <w:rFonts w:eastAsia="Times New Roman" w:cs="Times New Roman"/>
          <w:szCs w:val="26"/>
        </w:rPr>
        <w:t>7</w:t>
      </w:r>
      <w:r w:rsidRPr="005E16E5">
        <w:rPr>
          <w:rFonts w:eastAsia="Times New Roman" w:cs="Times New Roman"/>
          <w:szCs w:val="26"/>
        </w:rPr>
        <w:t>)</w:t>
      </w:r>
    </w:p>
    <w:p w14:paraId="46E5D6A5" w14:textId="77777777" w:rsidR="0061337F" w:rsidRDefault="00D17787">
      <w:pPr>
        <w:tabs>
          <w:tab w:val="left" w:pos="318"/>
        </w:tabs>
        <w:spacing w:line="240" w:lineRule="auto"/>
        <w:jc w:val="both"/>
        <w:rPr>
          <w:rFonts w:eastAsia="Times New Roman" w:cs="Times New Roman"/>
          <w:szCs w:val="26"/>
          <w:lang w:eastAsia="ru-RU"/>
        </w:rPr>
      </w:pPr>
      <w:r w:rsidRPr="0035778B">
        <w:rPr>
          <w:rFonts w:eastAsia="Times New Roman" w:cs="Times New Roman"/>
          <w:szCs w:val="26"/>
          <w:lang w:eastAsia="ru-RU"/>
        </w:rPr>
        <w:t xml:space="preserve">На этапе проведения экзамена организаторы </w:t>
      </w:r>
      <w:r w:rsidR="00630E8E">
        <w:rPr>
          <w:rFonts w:eastAsia="Times New Roman" w:cs="Times New Roman"/>
          <w:szCs w:val="26"/>
        </w:rPr>
        <w:t>в аудитории</w:t>
      </w:r>
      <w:r w:rsidR="00630E8E">
        <w:rPr>
          <w:rFonts w:eastAsia="Times New Roman" w:cs="Times New Roman"/>
          <w:szCs w:val="26"/>
          <w:lang w:eastAsia="ru-RU"/>
        </w:rPr>
        <w:t xml:space="preserve"> подготовки обязаны</w:t>
      </w:r>
      <w:r>
        <w:rPr>
          <w:rFonts w:eastAsia="Times New Roman" w:cs="Times New Roman"/>
          <w:szCs w:val="26"/>
          <w:lang w:eastAsia="ru-RU"/>
        </w:rPr>
        <w:t>:</w:t>
      </w:r>
      <w:r w:rsidRPr="00A54639">
        <w:rPr>
          <w:rFonts w:eastAsia="Times New Roman" w:cs="Times New Roman"/>
          <w:szCs w:val="26"/>
        </w:rPr>
        <w:t> </w:t>
      </w:r>
    </w:p>
    <w:p w14:paraId="7A684C15" w14:textId="77777777" w:rsidR="0061337F" w:rsidRDefault="00D17787">
      <w:pPr>
        <w:tabs>
          <w:tab w:val="left" w:pos="318"/>
        </w:tabs>
        <w:spacing w:line="240" w:lineRule="auto"/>
        <w:jc w:val="both"/>
        <w:rPr>
          <w:rFonts w:eastAsia="Times New Roman" w:cs="Times New Roman"/>
          <w:szCs w:val="26"/>
        </w:rPr>
      </w:pPr>
      <w:r w:rsidRPr="00A43E32">
        <w:t>получить от руководителя ППЭ</w:t>
      </w:r>
      <w:r w:rsidRPr="00A54639">
        <w:rPr>
          <w:rFonts w:eastAsia="Times New Roman" w:cs="Times New Roman"/>
          <w:szCs w:val="26"/>
        </w:rPr>
        <w:t xml:space="preserve"> </w:t>
      </w:r>
      <w:r w:rsidRPr="00A54639">
        <w:rPr>
          <w:rFonts w:eastAsia="Times New Roman" w:cs="Times New Roman"/>
          <w:b/>
          <w:bCs/>
          <w:szCs w:val="26"/>
        </w:rPr>
        <w:t xml:space="preserve">после инструктажа </w:t>
      </w:r>
      <w:r w:rsidRPr="005E16E5">
        <w:rPr>
          <w:rFonts w:eastAsia="Times New Roman" w:cs="Times New Roman"/>
          <w:szCs w:val="26"/>
        </w:rPr>
        <w:t>формы материалы в соответствии с инструкцией для организатора в ау</w:t>
      </w:r>
      <w:r w:rsidRPr="00C433BF">
        <w:rPr>
          <w:rFonts w:eastAsia="Times New Roman" w:cs="Times New Roman"/>
          <w:szCs w:val="26"/>
        </w:rPr>
        <w:t xml:space="preserve">дитории подготовки </w:t>
      </w:r>
      <w:r w:rsidR="00630E8E" w:rsidRPr="00287475">
        <w:rPr>
          <w:rFonts w:cs="Times New Roman"/>
          <w:szCs w:val="26"/>
        </w:rPr>
        <w:t>(см. приложение 3.7, далее – основная инструкция)</w:t>
      </w:r>
      <w:r w:rsidR="00653107" w:rsidRPr="005E16E5">
        <w:rPr>
          <w:rFonts w:cs="Times New Roman"/>
          <w:szCs w:val="26"/>
        </w:rPr>
        <w:t xml:space="preserve">, дополнительно получив </w:t>
      </w:r>
      <w:r w:rsidRPr="005E16E5">
        <w:rPr>
          <w:rFonts w:cs="Times New Roman"/>
          <w:szCs w:val="26"/>
          <w:lang w:eastAsia="ru-RU"/>
        </w:rPr>
        <w:t>конверты для упаковки электронных носителей;</w:t>
      </w:r>
      <w:r w:rsidRPr="00C433BF">
        <w:rPr>
          <w:rFonts w:eastAsia="Times New Roman" w:cs="Times New Roman"/>
          <w:szCs w:val="26"/>
        </w:rPr>
        <w:t> </w:t>
      </w:r>
    </w:p>
    <w:p w14:paraId="0E3BC129" w14:textId="77777777" w:rsidR="0061337F" w:rsidRDefault="00630E8E">
      <w:pPr>
        <w:tabs>
          <w:tab w:val="left" w:pos="318"/>
        </w:tabs>
        <w:spacing w:line="240" w:lineRule="auto"/>
        <w:jc w:val="both"/>
        <w:rPr>
          <w:rFonts w:cs="Times New Roman"/>
          <w:szCs w:val="26"/>
          <w:lang w:eastAsia="ru-RU"/>
        </w:rPr>
      </w:pPr>
      <w:r>
        <w:rPr>
          <w:rFonts w:cs="Times New Roman"/>
          <w:szCs w:val="26"/>
          <w:lang w:eastAsia="ru-RU"/>
        </w:rPr>
        <w:t>не позднее 09</w:t>
      </w:r>
      <w:r>
        <w:rPr>
          <w:rFonts w:eastAsia="Times New Roman" w:cs="Times New Roman"/>
          <w:szCs w:val="26"/>
        </w:rPr>
        <w:t>:</w:t>
      </w:r>
      <w:r>
        <w:rPr>
          <w:rFonts w:cs="Times New Roman"/>
          <w:szCs w:val="26"/>
          <w:lang w:eastAsia="ru-RU"/>
        </w:rPr>
        <w:t xml:space="preserve">45 </w:t>
      </w:r>
      <w:r>
        <w:rPr>
          <w:rFonts w:eastAsia="Times New Roman" w:cs="Times New Roman"/>
          <w:szCs w:val="26"/>
        </w:rPr>
        <w:t>по местному</w:t>
      </w:r>
      <w:r>
        <w:rPr>
          <w:rFonts w:cs="Times New Roman"/>
          <w:szCs w:val="26"/>
          <w:lang w:eastAsia="ru-RU"/>
        </w:rPr>
        <w:t xml:space="preserve"> времени получить </w:t>
      </w:r>
      <w:r>
        <w:rPr>
          <w:rFonts w:eastAsia="Times New Roman" w:cs="Times New Roman"/>
          <w:szCs w:val="26"/>
        </w:rPr>
        <w:t>от руководителя</w:t>
      </w:r>
      <w:r>
        <w:rPr>
          <w:rFonts w:cs="Times New Roman"/>
          <w:szCs w:val="26"/>
          <w:lang w:eastAsia="ru-RU"/>
        </w:rPr>
        <w:t xml:space="preserve"> ППЭ сейф-пакеты с двумя электронными носителями, </w:t>
      </w:r>
      <w:r>
        <w:rPr>
          <w:rFonts w:eastAsia="Times New Roman" w:cs="Times New Roman"/>
          <w:szCs w:val="26"/>
        </w:rPr>
        <w:t>на которых</w:t>
      </w:r>
      <w:r>
        <w:rPr>
          <w:rFonts w:cs="Times New Roman"/>
          <w:szCs w:val="26"/>
          <w:lang w:eastAsia="ru-RU"/>
        </w:rPr>
        <w:t xml:space="preserve"> записаны электронные</w:t>
      </w:r>
      <w:r w:rsidR="00D17787">
        <w:rPr>
          <w:rFonts w:cs="Times New Roman"/>
          <w:szCs w:val="26"/>
          <w:lang w:eastAsia="ru-RU"/>
        </w:rPr>
        <w:t xml:space="preserve"> КИМ и бланки регистрации соответственно,</w:t>
      </w:r>
      <w:r w:rsidR="00D17787" w:rsidRPr="007C686C">
        <w:rPr>
          <w:rFonts w:eastAsia="Times New Roman" w:cs="Times New Roman"/>
          <w:szCs w:val="26"/>
        </w:rPr>
        <w:t> </w:t>
      </w:r>
      <w:r w:rsidR="00D17787">
        <w:rPr>
          <w:rFonts w:cs="Times New Roman"/>
          <w:szCs w:val="26"/>
          <w:lang w:eastAsia="ru-RU"/>
        </w:rPr>
        <w:t>под подпись по форме ППЭ-14-04;</w:t>
      </w:r>
      <w:r w:rsidR="00D17787" w:rsidRPr="007C686C">
        <w:rPr>
          <w:rFonts w:eastAsia="Times New Roman" w:cs="Times New Roman"/>
          <w:szCs w:val="26"/>
        </w:rPr>
        <w:t> </w:t>
      </w:r>
    </w:p>
    <w:p w14:paraId="256DFB5E" w14:textId="77777777" w:rsidR="0061337F" w:rsidRDefault="00D17787">
      <w:pPr>
        <w:tabs>
          <w:tab w:val="left" w:pos="318"/>
        </w:tabs>
        <w:spacing w:line="240" w:lineRule="auto"/>
        <w:jc w:val="both"/>
        <w:rPr>
          <w:rFonts w:cs="Times New Roman"/>
          <w:szCs w:val="26"/>
          <w:lang w:eastAsia="ru-RU"/>
        </w:rPr>
      </w:pPr>
      <w:r>
        <w:rPr>
          <w:rFonts w:cs="Times New Roman"/>
          <w:szCs w:val="26"/>
          <w:lang w:eastAsia="ru-RU"/>
        </w:rPr>
        <w:t>не ранее 10</w:t>
      </w:r>
      <w:r>
        <w:rPr>
          <w:rFonts w:eastAsia="Times New Roman" w:cs="Times New Roman"/>
          <w:szCs w:val="26"/>
        </w:rPr>
        <w:t>:</w:t>
      </w:r>
      <w:r>
        <w:rPr>
          <w:rFonts w:cs="Times New Roman"/>
          <w:szCs w:val="26"/>
          <w:lang w:eastAsia="ru-RU"/>
        </w:rPr>
        <w:t xml:space="preserve">00 </w:t>
      </w:r>
      <w:r w:rsidRPr="007C686C">
        <w:rPr>
          <w:rFonts w:eastAsia="Times New Roman" w:cs="Times New Roman"/>
          <w:szCs w:val="26"/>
        </w:rPr>
        <w:t>по местному</w:t>
      </w:r>
      <w:r>
        <w:rPr>
          <w:rFonts w:cs="Times New Roman"/>
          <w:szCs w:val="26"/>
          <w:lang w:eastAsia="ru-RU"/>
        </w:rPr>
        <w:t xml:space="preserve"> времени извлечь из сейф-пакета электронные носителями </w:t>
      </w:r>
      <w:r w:rsidRPr="007C686C">
        <w:rPr>
          <w:rFonts w:eastAsia="Times New Roman" w:cs="Times New Roman"/>
          <w:szCs w:val="26"/>
        </w:rPr>
        <w:t>с КИМ</w:t>
      </w:r>
      <w:r>
        <w:rPr>
          <w:rFonts w:cs="Times New Roman"/>
          <w:szCs w:val="26"/>
          <w:lang w:eastAsia="ru-RU"/>
        </w:rPr>
        <w:t xml:space="preserve">, </w:t>
      </w:r>
      <w:r w:rsidRPr="007C686C">
        <w:rPr>
          <w:rFonts w:eastAsia="Times New Roman" w:cs="Times New Roman"/>
          <w:szCs w:val="26"/>
        </w:rPr>
        <w:t>не нарушая</w:t>
      </w:r>
      <w:r>
        <w:rPr>
          <w:rFonts w:cs="Times New Roman"/>
          <w:szCs w:val="26"/>
          <w:lang w:eastAsia="ru-RU"/>
        </w:rPr>
        <w:t xml:space="preserve"> целостности упаковки электронных носителей с</w:t>
      </w:r>
      <w:r>
        <w:rPr>
          <w:rFonts w:eastAsia="Times New Roman" w:cs="Times New Roman"/>
          <w:szCs w:val="26"/>
        </w:rPr>
        <w:t> </w:t>
      </w:r>
      <w:r>
        <w:rPr>
          <w:rFonts w:cs="Times New Roman"/>
          <w:szCs w:val="26"/>
          <w:lang w:eastAsia="ru-RU"/>
        </w:rPr>
        <w:t xml:space="preserve">бланками регистрации, </w:t>
      </w:r>
      <w:r w:rsidRPr="007C686C">
        <w:rPr>
          <w:rFonts w:eastAsia="Times New Roman" w:cs="Times New Roman"/>
          <w:szCs w:val="26"/>
        </w:rPr>
        <w:t>и установить</w:t>
      </w:r>
      <w:r>
        <w:rPr>
          <w:rFonts w:cs="Times New Roman"/>
          <w:szCs w:val="26"/>
          <w:lang w:eastAsia="ru-RU"/>
        </w:rPr>
        <w:t xml:space="preserve"> электронные носители в CD (</w:t>
      </w:r>
      <w:r>
        <w:rPr>
          <w:rFonts w:cs="Times New Roman"/>
          <w:szCs w:val="26"/>
          <w:lang w:val="en-US" w:eastAsia="ru-RU"/>
        </w:rPr>
        <w:t>DVD</w:t>
      </w:r>
      <w:r>
        <w:rPr>
          <w:rFonts w:cs="Times New Roman"/>
          <w:szCs w:val="26"/>
          <w:lang w:eastAsia="ru-RU"/>
        </w:rPr>
        <w:t xml:space="preserve">)-привод </w:t>
      </w:r>
      <w:r w:rsidRPr="007C686C">
        <w:rPr>
          <w:rFonts w:eastAsia="Times New Roman" w:cs="Times New Roman"/>
          <w:szCs w:val="26"/>
        </w:rPr>
        <w:t>н</w:t>
      </w:r>
      <w:r>
        <w:rPr>
          <w:rFonts w:eastAsia="Times New Roman" w:cs="Times New Roman"/>
          <w:szCs w:val="26"/>
        </w:rPr>
        <w:t>а каждой</w:t>
      </w:r>
      <w:r>
        <w:rPr>
          <w:rFonts w:cs="Times New Roman"/>
          <w:szCs w:val="26"/>
          <w:lang w:eastAsia="ru-RU"/>
        </w:rPr>
        <w:t xml:space="preserve"> станции</w:t>
      </w:r>
      <w:r>
        <w:rPr>
          <w:rFonts w:eastAsia="Times New Roman" w:cs="Times New Roman"/>
          <w:szCs w:val="26"/>
        </w:rPr>
        <w:t> </w:t>
      </w:r>
      <w:r>
        <w:rPr>
          <w:rFonts w:cs="Times New Roman"/>
          <w:szCs w:val="26"/>
          <w:lang w:eastAsia="ru-RU"/>
        </w:rPr>
        <w:t>записи ответов;</w:t>
      </w:r>
    </w:p>
    <w:p w14:paraId="075104D7" w14:textId="77777777" w:rsidR="0061337F" w:rsidRDefault="00D17787">
      <w:pPr>
        <w:tabs>
          <w:tab w:val="left" w:pos="318"/>
        </w:tabs>
        <w:spacing w:line="240" w:lineRule="auto"/>
        <w:jc w:val="both"/>
        <w:rPr>
          <w:rFonts w:eastAsia="Times New Roman" w:cs="Times New Roman"/>
          <w:szCs w:val="26"/>
        </w:rPr>
      </w:pPr>
      <w:r>
        <w:rPr>
          <w:rFonts w:cs="Times New Roman"/>
          <w:szCs w:val="26"/>
          <w:lang w:eastAsia="ru-RU"/>
        </w:rPr>
        <w:t>не ранее 10</w:t>
      </w:r>
      <w:r>
        <w:rPr>
          <w:rFonts w:eastAsia="Times New Roman" w:cs="Times New Roman"/>
          <w:szCs w:val="26"/>
        </w:rPr>
        <w:t>:</w:t>
      </w:r>
      <w:r>
        <w:rPr>
          <w:rFonts w:cs="Times New Roman"/>
          <w:szCs w:val="26"/>
          <w:lang w:eastAsia="ru-RU"/>
        </w:rPr>
        <w:t>00 по местному времени лично передать электронные носители с</w:t>
      </w:r>
      <w:r>
        <w:rPr>
          <w:rFonts w:eastAsia="Times New Roman" w:cs="Times New Roman"/>
          <w:szCs w:val="26"/>
        </w:rPr>
        <w:t> </w:t>
      </w:r>
      <w:r>
        <w:rPr>
          <w:rFonts w:cs="Times New Roman"/>
          <w:szCs w:val="26"/>
          <w:lang w:eastAsia="ru-RU"/>
        </w:rPr>
        <w:t xml:space="preserve">бланками регистрации (электронные носители передаются в сейф-пакете, в котором электронные носители были доставлены в ППЭ) </w:t>
      </w:r>
      <w:r w:rsidRPr="007C686C">
        <w:rPr>
          <w:rFonts w:eastAsia="Times New Roman" w:cs="Times New Roman"/>
          <w:szCs w:val="26"/>
        </w:rPr>
        <w:t>в аудитории</w:t>
      </w:r>
      <w:r>
        <w:rPr>
          <w:rFonts w:cs="Times New Roman"/>
          <w:szCs w:val="26"/>
          <w:lang w:eastAsia="ru-RU"/>
        </w:rPr>
        <w:t xml:space="preserve"> подготовки согласно данным рассадки </w:t>
      </w:r>
      <w:r w:rsidRPr="007C686C">
        <w:rPr>
          <w:rFonts w:eastAsia="Times New Roman" w:cs="Times New Roman"/>
          <w:szCs w:val="26"/>
        </w:rPr>
        <w:t>из ведомости</w:t>
      </w:r>
      <w:r>
        <w:rPr>
          <w:rFonts w:cs="Times New Roman"/>
          <w:szCs w:val="26"/>
          <w:lang w:eastAsia="ru-RU"/>
        </w:rPr>
        <w:t xml:space="preserve"> ППЭ-05-03-У (подраздел «Выдача </w:t>
      </w:r>
      <w:r w:rsidRPr="007C686C">
        <w:rPr>
          <w:rFonts w:eastAsia="Times New Roman" w:cs="Times New Roman"/>
          <w:szCs w:val="26"/>
        </w:rPr>
        <w:t>ЭМ в</w:t>
      </w:r>
      <w:r>
        <w:rPr>
          <w:rFonts w:cs="Times New Roman"/>
          <w:szCs w:val="26"/>
          <w:lang w:eastAsia="ru-RU"/>
        </w:rPr>
        <w:t xml:space="preserve"> аудитории подготовки») </w:t>
      </w:r>
      <w:r w:rsidRPr="007C686C">
        <w:rPr>
          <w:rFonts w:eastAsia="Times New Roman" w:cs="Times New Roman"/>
          <w:szCs w:val="26"/>
        </w:rPr>
        <w:t>из расчёта</w:t>
      </w:r>
      <w:r>
        <w:rPr>
          <w:rFonts w:cs="Times New Roman"/>
          <w:szCs w:val="26"/>
          <w:lang w:eastAsia="ru-RU"/>
        </w:rPr>
        <w:t xml:space="preserve"> один электронный носитель по 5 </w:t>
      </w:r>
      <w:r w:rsidRPr="007C686C">
        <w:rPr>
          <w:rFonts w:eastAsia="Times New Roman" w:cs="Times New Roman"/>
          <w:szCs w:val="26"/>
        </w:rPr>
        <w:t>ИК на</w:t>
      </w:r>
      <w:r>
        <w:rPr>
          <w:rFonts w:cs="Times New Roman"/>
          <w:szCs w:val="26"/>
          <w:lang w:eastAsia="ru-RU"/>
        </w:rPr>
        <w:t xml:space="preserve"> 4 участника</w:t>
      </w:r>
      <w:r w:rsidRPr="007C686C">
        <w:rPr>
          <w:rFonts w:eastAsia="Times New Roman" w:cs="Times New Roman"/>
          <w:szCs w:val="26"/>
        </w:rPr>
        <w:t> </w:t>
      </w:r>
      <w:r w:rsidRPr="00A43E32">
        <w:t>экзамена</w:t>
      </w:r>
      <w:r>
        <w:rPr>
          <w:rFonts w:cs="Times New Roman"/>
          <w:szCs w:val="26"/>
          <w:lang w:eastAsia="ru-RU"/>
        </w:rPr>
        <w:t xml:space="preserve">, распределённых </w:t>
      </w:r>
      <w:r w:rsidRPr="007C686C">
        <w:rPr>
          <w:rFonts w:eastAsia="Times New Roman" w:cs="Times New Roman"/>
          <w:szCs w:val="26"/>
        </w:rPr>
        <w:t>в аудиторию</w:t>
      </w:r>
      <w:r>
        <w:rPr>
          <w:rFonts w:cs="Times New Roman"/>
          <w:szCs w:val="26"/>
          <w:lang w:eastAsia="ru-RU"/>
        </w:rPr>
        <w:t>; ведомость ППЭ-05-03-У передаётся вместе с электронными носителями в аудитории подготовки для получения подписи организатора и возвращается в аудиторию проведения после выдачи электронных носителей.</w:t>
      </w:r>
      <w:r w:rsidRPr="007C686C">
        <w:rPr>
          <w:rFonts w:eastAsia="Times New Roman" w:cs="Times New Roman"/>
          <w:szCs w:val="26"/>
        </w:rPr>
        <w:t> </w:t>
      </w:r>
    </w:p>
    <w:p w14:paraId="4A336EB7" w14:textId="77777777" w:rsidR="0061337F" w:rsidRDefault="00653107">
      <w:pPr>
        <w:tabs>
          <w:tab w:val="left" w:pos="318"/>
        </w:tabs>
        <w:spacing w:line="240" w:lineRule="auto"/>
        <w:jc w:val="both"/>
        <w:rPr>
          <w:rFonts w:cs="Times New Roman"/>
          <w:szCs w:val="26"/>
          <w:lang w:eastAsia="ru-RU"/>
        </w:rPr>
      </w:pPr>
      <w:r>
        <w:rPr>
          <w:rFonts w:eastAsia="Times New Roman" w:cs="Times New Roman"/>
          <w:szCs w:val="26"/>
        </w:rPr>
        <w:t xml:space="preserve">С момента расшифровки КИМ на каждой станции записи ответов действовать в соответствии с основной инструкцией, проводя </w:t>
      </w:r>
      <w:r w:rsidR="00D17787">
        <w:rPr>
          <w:rFonts w:cs="Times New Roman"/>
          <w:szCs w:val="26"/>
          <w:lang w:eastAsia="ru-RU"/>
        </w:rPr>
        <w:t xml:space="preserve">для каждой новой группы </w:t>
      </w:r>
      <w:r w:rsidR="00D17787" w:rsidRPr="005E16E5">
        <w:rPr>
          <w:rFonts w:cs="Times New Roman"/>
          <w:szCs w:val="26"/>
          <w:lang w:eastAsia="ru-RU"/>
        </w:rPr>
        <w:t>участников</w:t>
      </w:r>
      <w:r w:rsidR="00D17787" w:rsidRPr="00C433BF">
        <w:rPr>
          <w:rFonts w:eastAsia="Times New Roman" w:cs="Times New Roman"/>
          <w:szCs w:val="26"/>
        </w:rPr>
        <w:t> </w:t>
      </w:r>
      <w:r w:rsidR="00D17787" w:rsidRPr="0035778B">
        <w:t>экзамена</w:t>
      </w:r>
      <w:r w:rsidR="00630E8E">
        <w:rPr>
          <w:rFonts w:eastAsia="Times New Roman" w:cs="Times New Roman"/>
          <w:szCs w:val="26"/>
        </w:rPr>
        <w:t> </w:t>
      </w:r>
      <w:r w:rsidR="00630E8E">
        <w:rPr>
          <w:rFonts w:cs="Times New Roman"/>
          <w:szCs w:val="26"/>
          <w:lang w:eastAsia="ru-RU"/>
        </w:rPr>
        <w:t xml:space="preserve">провести краткий инструктаж </w:t>
      </w:r>
      <w:r w:rsidR="00630E8E">
        <w:rPr>
          <w:rFonts w:eastAsia="Times New Roman" w:cs="Times New Roman"/>
          <w:szCs w:val="26"/>
        </w:rPr>
        <w:t>по процедуре</w:t>
      </w:r>
      <w:r w:rsidR="00630E8E">
        <w:rPr>
          <w:rFonts w:cs="Times New Roman"/>
          <w:szCs w:val="26"/>
          <w:lang w:eastAsia="ru-RU"/>
        </w:rPr>
        <w:t xml:space="preserve"> сдачи экзамена</w:t>
      </w:r>
      <w:r w:rsidR="00630E8E">
        <w:rPr>
          <w:rFonts w:eastAsia="Times New Roman" w:cs="Times New Roman"/>
          <w:szCs w:val="26"/>
        </w:rPr>
        <w:t xml:space="preserve">, в том </w:t>
      </w:r>
      <w:r w:rsidR="00630E8E">
        <w:rPr>
          <w:rFonts w:eastAsia="Times New Roman" w:cs="Times New Roman"/>
          <w:szCs w:val="26"/>
        </w:rPr>
        <w:lastRenderedPageBreak/>
        <w:t>числе давая указание заполнить номер аудитории в бланке регистрации</w:t>
      </w:r>
      <w:r w:rsidR="00630E8E">
        <w:rPr>
          <w:rFonts w:cs="Times New Roman"/>
          <w:szCs w:val="26"/>
          <w:lang w:eastAsia="ru-RU"/>
        </w:rPr>
        <w:t xml:space="preserve"> (Приложение </w:t>
      </w:r>
      <w:r w:rsidR="00630E8E" w:rsidRPr="00287475">
        <w:rPr>
          <w:rFonts w:cs="Times New Roman"/>
          <w:szCs w:val="26"/>
          <w:lang w:eastAsia="ru-RU"/>
        </w:rPr>
        <w:t>4.</w:t>
      </w:r>
      <w:r w:rsidR="00630E8E" w:rsidRPr="00287475">
        <w:rPr>
          <w:rFonts w:eastAsia="Times New Roman" w:cs="Times New Roman"/>
          <w:szCs w:val="26"/>
        </w:rPr>
        <w:t>14</w:t>
      </w:r>
      <w:r w:rsidR="00D17787" w:rsidRPr="005E16E5">
        <w:rPr>
          <w:rFonts w:eastAsia="Times New Roman" w:cs="Times New Roman"/>
          <w:szCs w:val="26"/>
        </w:rPr>
        <w:t>);</w:t>
      </w:r>
      <w:r w:rsidR="00D17787" w:rsidRPr="00C433BF">
        <w:rPr>
          <w:rFonts w:eastAsia="Times New Roman" w:cs="Times New Roman"/>
          <w:szCs w:val="26"/>
        </w:rPr>
        <w:t> </w:t>
      </w:r>
    </w:p>
    <w:p w14:paraId="322B4EAE" w14:textId="77777777" w:rsidR="0061337F" w:rsidRDefault="00630E8E">
      <w:pPr>
        <w:tabs>
          <w:tab w:val="left" w:pos="318"/>
        </w:tabs>
        <w:spacing w:line="240" w:lineRule="auto"/>
        <w:jc w:val="both"/>
        <w:rPr>
          <w:rFonts w:eastAsia="Times New Roman" w:cs="Times New Roman"/>
          <w:szCs w:val="26"/>
        </w:rPr>
      </w:pPr>
      <w:r>
        <w:rPr>
          <w:rFonts w:eastAsia="Times New Roman" w:cs="Times New Roman"/>
          <w:szCs w:val="26"/>
        </w:rPr>
        <w:t>В случае возникновения</w:t>
      </w:r>
      <w:r w:rsidR="00D17787" w:rsidRPr="007C686C">
        <w:rPr>
          <w:rFonts w:eastAsia="Times New Roman" w:cs="Times New Roman"/>
          <w:szCs w:val="26"/>
        </w:rPr>
        <w:t xml:space="preserve"> технических сбоев в работе станции записи ответов </w:t>
      </w:r>
      <w:r w:rsidR="00653107">
        <w:rPr>
          <w:rFonts w:eastAsia="Times New Roman" w:cs="Times New Roman"/>
          <w:szCs w:val="26"/>
        </w:rPr>
        <w:t>действовать в соответствии с основной инструкцией, при этом при использовании резервной станции записи ответов можно использовать электронной носитель со станции, вышедшей из строя.</w:t>
      </w:r>
    </w:p>
    <w:p w14:paraId="427627C7" w14:textId="77777777" w:rsidR="0061337F" w:rsidRDefault="00D17787">
      <w:pPr>
        <w:tabs>
          <w:tab w:val="left" w:pos="318"/>
        </w:tabs>
        <w:spacing w:line="240" w:lineRule="auto"/>
        <w:jc w:val="both"/>
        <w:rPr>
          <w:rFonts w:cs="Times New Roman"/>
          <w:szCs w:val="26"/>
          <w:lang w:eastAsia="ru-RU"/>
        </w:rPr>
      </w:pPr>
      <w:r w:rsidRPr="00653107">
        <w:rPr>
          <w:rFonts w:eastAsia="Times New Roman" w:cs="Times New Roman"/>
          <w:b/>
          <w:szCs w:val="26"/>
          <w:lang w:eastAsia="ru-RU"/>
        </w:rPr>
        <w:t>По окончании выполнения экзаменационной работы</w:t>
      </w:r>
      <w:r>
        <w:rPr>
          <w:rFonts w:eastAsia="Times New Roman" w:cs="Times New Roman"/>
          <w:szCs w:val="26"/>
          <w:lang w:eastAsia="ru-RU"/>
        </w:rPr>
        <w:t xml:space="preserve"> участниками</w:t>
      </w:r>
      <w:r w:rsidRPr="007C686C">
        <w:rPr>
          <w:rFonts w:eastAsia="Times New Roman" w:cs="Times New Roman"/>
          <w:szCs w:val="26"/>
        </w:rPr>
        <w:t> </w:t>
      </w:r>
      <w:r w:rsidRPr="00A43E32">
        <w:t>экзамена</w:t>
      </w:r>
      <w:r w:rsidRPr="007C686C">
        <w:rPr>
          <w:rFonts w:eastAsia="Times New Roman" w:cs="Times New Roman"/>
          <w:szCs w:val="26"/>
        </w:rPr>
        <w:t> </w:t>
      </w:r>
      <w:r>
        <w:rPr>
          <w:rFonts w:eastAsia="Times New Roman" w:cs="Times New Roman"/>
          <w:szCs w:val="26"/>
          <w:lang w:eastAsia="ru-RU"/>
        </w:rPr>
        <w:t xml:space="preserve">организаторы </w:t>
      </w:r>
      <w:r w:rsidRPr="007C686C">
        <w:rPr>
          <w:rFonts w:eastAsia="Times New Roman" w:cs="Times New Roman"/>
          <w:szCs w:val="26"/>
        </w:rPr>
        <w:t>в аудитории</w:t>
      </w:r>
      <w:r>
        <w:rPr>
          <w:rFonts w:eastAsia="Times New Roman" w:cs="Times New Roman"/>
          <w:szCs w:val="26"/>
          <w:lang w:eastAsia="ru-RU"/>
        </w:rPr>
        <w:t xml:space="preserve"> проведения должны</w:t>
      </w:r>
      <w:r w:rsidR="00653107">
        <w:rPr>
          <w:rFonts w:eastAsia="Times New Roman" w:cs="Times New Roman"/>
          <w:szCs w:val="26"/>
          <w:lang w:eastAsia="ru-RU"/>
        </w:rPr>
        <w:t xml:space="preserve"> действовать в соответствии с основной инструкцией, при упаковке материалов экзамена </w:t>
      </w:r>
      <w:r>
        <w:rPr>
          <w:rFonts w:cs="Times New Roman"/>
          <w:szCs w:val="26"/>
          <w:lang w:eastAsia="ru-RU"/>
        </w:rPr>
        <w:t>убра</w:t>
      </w:r>
      <w:r w:rsidR="006342E3">
        <w:rPr>
          <w:rFonts w:cs="Times New Roman"/>
          <w:szCs w:val="26"/>
          <w:lang w:eastAsia="ru-RU"/>
        </w:rPr>
        <w:t>в</w:t>
      </w:r>
      <w:r>
        <w:rPr>
          <w:rFonts w:cs="Times New Roman"/>
          <w:szCs w:val="26"/>
          <w:lang w:eastAsia="ru-RU"/>
        </w:rPr>
        <w:t xml:space="preserve"> электронн</w:t>
      </w:r>
      <w:r w:rsidR="006342E3">
        <w:rPr>
          <w:rFonts w:cs="Times New Roman"/>
          <w:szCs w:val="26"/>
          <w:lang w:eastAsia="ru-RU"/>
        </w:rPr>
        <w:t>ые носители в выданные конверты.</w:t>
      </w:r>
    </w:p>
    <w:p w14:paraId="49E0CA78" w14:textId="77777777" w:rsidR="0061337F" w:rsidRDefault="0061337F">
      <w:pPr>
        <w:spacing w:line="240" w:lineRule="auto"/>
        <w:jc w:val="both"/>
      </w:pPr>
    </w:p>
    <w:p w14:paraId="4FC43AE1" w14:textId="77777777" w:rsidR="0061337F" w:rsidRDefault="008E2D32" w:rsidP="00F7785A">
      <w:pPr>
        <w:pStyle w:val="1f7"/>
        <w:pageBreakBefore w:val="0"/>
        <w:numPr>
          <w:ilvl w:val="1"/>
          <w:numId w:val="3"/>
        </w:numPr>
        <w:spacing w:line="240" w:lineRule="auto"/>
        <w:ind w:left="0" w:firstLine="709"/>
        <w:jc w:val="both"/>
        <w:outlineLvl w:val="1"/>
        <w:rPr>
          <w:sz w:val="28"/>
        </w:rPr>
      </w:pPr>
      <w:bookmarkStart w:id="198" w:name="_Toc94522894"/>
      <w:r w:rsidRPr="00ED0AC6">
        <w:rPr>
          <w:sz w:val="28"/>
        </w:rPr>
        <w:t>Инструкция для участника экзамена по иностранному языку (письменная часть), зачитываемая организатором в аудитории перед началом экзамена</w:t>
      </w:r>
      <w:bookmarkEnd w:id="193"/>
      <w:bookmarkEnd w:id="194"/>
      <w:bookmarkEnd w:id="198"/>
    </w:p>
    <w:tbl>
      <w:tblPr>
        <w:tblStyle w:val="afff9"/>
        <w:tblW w:w="9639" w:type="dxa"/>
        <w:tblInd w:w="108" w:type="dxa"/>
        <w:tblLook w:val="04A0" w:firstRow="1" w:lastRow="0" w:firstColumn="1" w:lastColumn="0" w:noHBand="0" w:noVBand="1"/>
      </w:tblPr>
      <w:tblGrid>
        <w:gridCol w:w="9639"/>
      </w:tblGrid>
      <w:tr w:rsidR="006342E3" w14:paraId="2B490D00" w14:textId="77777777" w:rsidTr="00D0165B">
        <w:tc>
          <w:tcPr>
            <w:tcW w:w="9639" w:type="dxa"/>
          </w:tcPr>
          <w:p w14:paraId="3613A90C" w14:textId="77777777" w:rsidR="0061337F" w:rsidRDefault="006342E3">
            <w:pPr>
              <w:ind w:firstLine="0"/>
              <w:jc w:val="center"/>
              <w:rPr>
                <w:rFonts w:eastAsia="Times New Roman"/>
                <w:szCs w:val="26"/>
                <w:lang w:eastAsia="ru-RU"/>
              </w:rPr>
            </w:pPr>
            <w:r>
              <w:t xml:space="preserve">Текст, который выделен </w:t>
            </w:r>
            <w:r w:rsidRPr="00731E18">
              <w:rPr>
                <w:b/>
              </w:rPr>
              <w:t>жирным шрифтом</w:t>
            </w:r>
            <w:r>
              <w:t xml:space="preserve">, должен быть прочитан участникам экзамена </w:t>
            </w:r>
            <w:r w:rsidRPr="00731E18">
              <w:rPr>
                <w:u w:val="single"/>
              </w:rPr>
              <w:t>слово в слово</w:t>
            </w:r>
            <w:r>
              <w:t xml:space="preserve">. Это делается для стандартизации процедуры проведения ЕГЭ. </w:t>
            </w:r>
            <w:r w:rsidRPr="00731E18">
              <w:rPr>
                <w:i/>
              </w:rPr>
              <w:t xml:space="preserve">Комментарии, отмеченные курсивом, не читаются участникам. </w:t>
            </w:r>
            <w:r w:rsidRPr="00ED0AC6">
              <w:rPr>
                <w:iCs/>
              </w:rPr>
              <w:t>Они даны в помощь организатору.</w:t>
            </w:r>
            <w:r>
              <w:t xml:space="preserve"> Инструктаж и экзамен проводятся в спокойной и доброжелательной обстановке.</w:t>
            </w:r>
          </w:p>
        </w:tc>
      </w:tr>
    </w:tbl>
    <w:p w14:paraId="2C847219" w14:textId="77777777" w:rsidR="006342E3" w:rsidRDefault="006342E3" w:rsidP="00860070">
      <w:pPr>
        <w:tabs>
          <w:tab w:val="left" w:pos="318"/>
        </w:tabs>
        <w:spacing w:line="240" w:lineRule="auto"/>
        <w:jc w:val="both"/>
        <w:rPr>
          <w:rFonts w:eastAsia="Times New Roman" w:cs="Times New Roman"/>
          <w:szCs w:val="26"/>
        </w:rPr>
      </w:pPr>
      <w:r w:rsidRPr="00A43E32">
        <w:rPr>
          <w:i/>
        </w:rPr>
        <w:t>Подготовительные мероприятия:</w:t>
      </w:r>
      <w:r w:rsidRPr="009551F7">
        <w:rPr>
          <w:rFonts w:eastAsia="Times New Roman" w:cs="Times New Roman"/>
          <w:szCs w:val="26"/>
        </w:rPr>
        <w:t> </w:t>
      </w:r>
    </w:p>
    <w:p w14:paraId="7019EC4A" w14:textId="77777777" w:rsidR="006342E3" w:rsidRDefault="006342E3" w:rsidP="00B25D19">
      <w:pPr>
        <w:tabs>
          <w:tab w:val="left" w:pos="318"/>
        </w:tabs>
        <w:spacing w:line="240" w:lineRule="auto"/>
        <w:jc w:val="both"/>
        <w:rPr>
          <w:rFonts w:eastAsia="Times New Roman" w:cs="Times New Roman"/>
          <w:i/>
          <w:iCs/>
          <w:szCs w:val="26"/>
        </w:rPr>
      </w:pPr>
      <w:r w:rsidRPr="009551F7">
        <w:rPr>
          <w:rFonts w:eastAsia="Times New Roman" w:cs="Times New Roman"/>
          <w:i/>
          <w:iCs/>
          <w:szCs w:val="26"/>
        </w:rPr>
        <w:t>Не позднее 8</w:t>
      </w:r>
      <w:r>
        <w:rPr>
          <w:rFonts w:eastAsia="Times New Roman" w:cs="Times New Roman"/>
          <w:i/>
          <w:iCs/>
          <w:szCs w:val="26"/>
        </w:rPr>
        <w:t>:</w:t>
      </w:r>
      <w:r w:rsidRPr="009551F7">
        <w:rPr>
          <w:rFonts w:eastAsia="Times New Roman" w:cs="Times New Roman"/>
          <w:i/>
          <w:iCs/>
          <w:szCs w:val="26"/>
        </w:rPr>
        <w:t xml:space="preserve">45 по местному времени </w:t>
      </w:r>
      <w:r w:rsidRPr="008378CD">
        <w:rPr>
          <w:rFonts w:eastAsia="Times New Roman" w:cs="Times New Roman"/>
          <w:i/>
          <w:iCs/>
          <w:szCs w:val="26"/>
        </w:rPr>
        <w:t>организаторам в аудитории необходимо оформить на доске (информационном стенде) в аудитории образец регистрационных полей бланка регистрации участника экзамена, указав код региона, код ППЭ, номер аудитории, который следует писать, начиная с первой позиции, прописывая предшествующие нули, в случае если номер аудитории составляет менее 4-х знаков, код предмета и его название, дату проведения экзамена. Также рекомендуется подготовить на доске (информационном стенде) список кодов образовательных организаций в соответствии с формой ППЭ-16.</w:t>
      </w:r>
      <w:r>
        <w:rPr>
          <w:rFonts w:eastAsia="Times New Roman" w:cs="Times New Roman"/>
          <w:i/>
          <w:iCs/>
          <w:szCs w:val="26"/>
        </w:rPr>
        <w:t xml:space="preserve"> </w:t>
      </w:r>
      <w:r w:rsidRPr="008378CD">
        <w:rPr>
          <w:rFonts w:eastAsia="Times New Roman" w:cs="Times New Roman"/>
          <w:i/>
          <w:iCs/>
          <w:szCs w:val="26"/>
        </w:rPr>
        <w:t xml:space="preserve">Код региона, код ППЭ, код предмета и его название, дата проведения экзамена в бланке регистрации будут заполнены автоматически. </w:t>
      </w:r>
    </w:p>
    <w:p w14:paraId="2D8AD077" w14:textId="77777777" w:rsidR="006342E3" w:rsidRDefault="006342E3" w:rsidP="00BD5290">
      <w:pPr>
        <w:tabs>
          <w:tab w:val="left" w:pos="318"/>
        </w:tabs>
        <w:spacing w:line="240" w:lineRule="auto"/>
        <w:jc w:val="both"/>
        <w:rPr>
          <w:rFonts w:eastAsia="Times New Roman" w:cs="Times New Roman"/>
          <w:i/>
          <w:iCs/>
          <w:szCs w:val="26"/>
        </w:rPr>
      </w:pPr>
      <w:r w:rsidRPr="008378CD">
        <w:rPr>
          <w:rFonts w:eastAsia="Times New Roman" w:cs="Times New Roman"/>
          <w:i/>
          <w:iCs/>
          <w:szCs w:val="26"/>
        </w:rPr>
        <w:t xml:space="preserve">Код образовательной организации в бланке регистрации заполняется участниками экзамена в соответствии с информацией из формы ППЭ-16, предоставленной организаторами в аудитории. Самостоятельно участники экзамена заполняют класс, а также ФИО, данные паспорта, используя свои данные из документа, удостоверяющего личность. </w:t>
      </w:r>
    </w:p>
    <w:tbl>
      <w:tblPr>
        <w:tblStyle w:val="afff9"/>
        <w:tblW w:w="9750" w:type="dxa"/>
        <w:shd w:val="clear" w:color="auto" w:fill="BFBFBF" w:themeFill="background1" w:themeFillShade="BF"/>
        <w:tblLayout w:type="fixed"/>
        <w:tblLook w:val="04A0" w:firstRow="1" w:lastRow="0" w:firstColumn="1" w:lastColumn="0" w:noHBand="0" w:noVBand="1"/>
      </w:tblPr>
      <w:tblGrid>
        <w:gridCol w:w="239"/>
        <w:gridCol w:w="437"/>
        <w:gridCol w:w="456"/>
        <w:gridCol w:w="254"/>
        <w:gridCol w:w="495"/>
        <w:gridCol w:w="481"/>
        <w:gridCol w:w="468"/>
        <w:gridCol w:w="458"/>
        <w:gridCol w:w="449"/>
        <w:gridCol w:w="442"/>
        <w:gridCol w:w="320"/>
        <w:gridCol w:w="389"/>
        <w:gridCol w:w="388"/>
        <w:gridCol w:w="386"/>
        <w:gridCol w:w="253"/>
        <w:gridCol w:w="375"/>
        <w:gridCol w:w="375"/>
        <w:gridCol w:w="375"/>
        <w:gridCol w:w="375"/>
        <w:gridCol w:w="236"/>
        <w:gridCol w:w="494"/>
        <w:gridCol w:w="472"/>
        <w:gridCol w:w="455"/>
        <w:gridCol w:w="442"/>
        <w:gridCol w:w="236"/>
      </w:tblGrid>
      <w:tr w:rsidR="008801FE" w14:paraId="0207C4B0" w14:textId="77777777" w:rsidTr="00332358">
        <w:tc>
          <w:tcPr>
            <w:tcW w:w="1382" w:type="dxa"/>
            <w:gridSpan w:val="4"/>
            <w:tcBorders>
              <w:top w:val="single" w:sz="4" w:space="0" w:color="auto"/>
              <w:left w:val="single" w:sz="4" w:space="0" w:color="auto"/>
              <w:bottom w:val="nil"/>
              <w:right w:val="nil"/>
            </w:tcBorders>
            <w:shd w:val="clear" w:color="auto" w:fill="BFBFBF" w:themeFill="background1" w:themeFillShade="BF"/>
            <w:vAlign w:val="center"/>
            <w:hideMark/>
          </w:tcPr>
          <w:p w14:paraId="416C2931"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w:t>
            </w:r>
            <w:r>
              <w:rPr>
                <w:rFonts w:eastAsia="Times New Roman" w:cs="Times New Roman"/>
                <w:iCs/>
                <w:sz w:val="24"/>
                <w:szCs w:val="24"/>
              </w:rPr>
              <w:br/>
              <w:t>региона</w:t>
            </w:r>
          </w:p>
        </w:tc>
        <w:tc>
          <w:tcPr>
            <w:tcW w:w="2793" w:type="dxa"/>
            <w:gridSpan w:val="6"/>
            <w:tcBorders>
              <w:top w:val="single" w:sz="4" w:space="0" w:color="auto"/>
              <w:left w:val="nil"/>
              <w:bottom w:val="single" w:sz="4" w:space="0" w:color="auto"/>
              <w:right w:val="nil"/>
            </w:tcBorders>
            <w:shd w:val="clear" w:color="auto" w:fill="BFBFBF" w:themeFill="background1" w:themeFillShade="BF"/>
            <w:vAlign w:val="center"/>
            <w:hideMark/>
          </w:tcPr>
          <w:p w14:paraId="6D750CF9"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 образовательной организации</w:t>
            </w:r>
          </w:p>
        </w:tc>
        <w:tc>
          <w:tcPr>
            <w:tcW w:w="1736" w:type="dxa"/>
            <w:gridSpan w:val="5"/>
            <w:tcBorders>
              <w:top w:val="single" w:sz="4" w:space="0" w:color="auto"/>
              <w:left w:val="nil"/>
              <w:bottom w:val="nil"/>
              <w:right w:val="nil"/>
            </w:tcBorders>
            <w:shd w:val="clear" w:color="auto" w:fill="BFBFBF" w:themeFill="background1" w:themeFillShade="BF"/>
            <w:tcMar>
              <w:top w:w="0" w:type="dxa"/>
              <w:left w:w="0" w:type="dxa"/>
              <w:bottom w:w="0" w:type="dxa"/>
              <w:right w:w="0" w:type="dxa"/>
            </w:tcMar>
            <w:hideMark/>
          </w:tcPr>
          <w:p w14:paraId="3E7F93EF" w14:textId="77777777" w:rsidR="008801FE" w:rsidRDefault="008801FE" w:rsidP="00332358">
            <w:pPr>
              <w:tabs>
                <w:tab w:val="left" w:pos="2214"/>
              </w:tabs>
              <w:spacing w:line="240" w:lineRule="auto"/>
              <w:ind w:left="291" w:firstLine="0"/>
              <w:jc w:val="center"/>
              <w:rPr>
                <w:rFonts w:eastAsia="Times New Roman" w:cs="Times New Roman"/>
                <w:iCs/>
                <w:sz w:val="24"/>
                <w:szCs w:val="24"/>
              </w:rPr>
            </w:pPr>
            <w:r>
              <w:rPr>
                <w:rFonts w:eastAsia="Times New Roman" w:cs="Times New Roman"/>
                <w:iCs/>
                <w:sz w:val="24"/>
                <w:szCs w:val="24"/>
              </w:rPr>
              <w:t>Класс</w:t>
            </w:r>
          </w:p>
          <w:p w14:paraId="3F5B0BD2" w14:textId="77777777" w:rsidR="008801FE" w:rsidRDefault="008801FE" w:rsidP="00332358">
            <w:pPr>
              <w:tabs>
                <w:tab w:val="left" w:pos="2214"/>
              </w:tabs>
              <w:spacing w:line="240" w:lineRule="auto"/>
              <w:ind w:left="-98" w:firstLine="0"/>
              <w:jc w:val="center"/>
              <w:rPr>
                <w:rFonts w:eastAsia="Times New Roman" w:cs="Times New Roman"/>
                <w:iCs/>
                <w:sz w:val="24"/>
                <w:szCs w:val="24"/>
              </w:rPr>
            </w:pPr>
            <w:r>
              <w:rPr>
                <w:rFonts w:eastAsia="Times New Roman" w:cs="Times New Roman"/>
                <w:iCs/>
                <w:sz w:val="24"/>
                <w:szCs w:val="24"/>
              </w:rPr>
              <w:t>Номер буква</w:t>
            </w:r>
          </w:p>
        </w:tc>
        <w:tc>
          <w:tcPr>
            <w:tcW w:w="1500" w:type="dxa"/>
            <w:gridSpan w:val="4"/>
            <w:tcBorders>
              <w:top w:val="single" w:sz="4" w:space="0" w:color="auto"/>
              <w:left w:val="nil"/>
              <w:bottom w:val="single" w:sz="4" w:space="0" w:color="auto"/>
              <w:right w:val="nil"/>
            </w:tcBorders>
            <w:shd w:val="clear" w:color="auto" w:fill="BFBFBF" w:themeFill="background1" w:themeFillShade="BF"/>
            <w:vAlign w:val="center"/>
            <w:hideMark/>
          </w:tcPr>
          <w:p w14:paraId="22E14285"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 ППЭ</w:t>
            </w:r>
          </w:p>
        </w:tc>
        <w:tc>
          <w:tcPr>
            <w:tcW w:w="236" w:type="dxa"/>
            <w:tcBorders>
              <w:top w:val="single" w:sz="4" w:space="0" w:color="auto"/>
              <w:left w:val="nil"/>
              <w:bottom w:val="nil"/>
              <w:right w:val="nil"/>
            </w:tcBorders>
            <w:shd w:val="clear" w:color="auto" w:fill="BFBFBF" w:themeFill="background1" w:themeFillShade="BF"/>
          </w:tcPr>
          <w:p w14:paraId="36C1A9E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1863" w:type="dxa"/>
            <w:gridSpan w:val="4"/>
            <w:tcBorders>
              <w:top w:val="single" w:sz="4" w:space="0" w:color="auto"/>
              <w:left w:val="nil"/>
              <w:bottom w:val="single" w:sz="4" w:space="0" w:color="auto"/>
              <w:right w:val="nil"/>
            </w:tcBorders>
            <w:shd w:val="clear" w:color="auto" w:fill="BFBFBF" w:themeFill="background1" w:themeFillShade="BF"/>
            <w:vAlign w:val="center"/>
            <w:hideMark/>
          </w:tcPr>
          <w:p w14:paraId="3E9EF41B"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Номер аудитории</w:t>
            </w:r>
          </w:p>
        </w:tc>
        <w:tc>
          <w:tcPr>
            <w:tcW w:w="236" w:type="dxa"/>
            <w:tcBorders>
              <w:top w:val="single" w:sz="4" w:space="0" w:color="auto"/>
              <w:left w:val="nil"/>
              <w:bottom w:val="nil"/>
              <w:right w:val="single" w:sz="4" w:space="0" w:color="auto"/>
            </w:tcBorders>
            <w:shd w:val="clear" w:color="auto" w:fill="BFBFBF" w:themeFill="background1" w:themeFillShade="BF"/>
          </w:tcPr>
          <w:p w14:paraId="730781B4" w14:textId="77777777" w:rsidR="008801FE" w:rsidRDefault="008801FE" w:rsidP="00332358">
            <w:pPr>
              <w:tabs>
                <w:tab w:val="left" w:pos="2214"/>
              </w:tabs>
              <w:spacing w:line="240" w:lineRule="auto"/>
              <w:ind w:firstLine="0"/>
              <w:jc w:val="both"/>
              <w:rPr>
                <w:rFonts w:eastAsia="Times New Roman" w:cs="Times New Roman"/>
                <w:iCs/>
                <w:sz w:val="24"/>
                <w:szCs w:val="24"/>
              </w:rPr>
            </w:pPr>
          </w:p>
        </w:tc>
      </w:tr>
      <w:tr w:rsidR="002B05F7" w14:paraId="5F1DF6C3" w14:textId="77777777" w:rsidTr="00332358">
        <w:tc>
          <w:tcPr>
            <w:tcW w:w="238" w:type="dxa"/>
            <w:tcBorders>
              <w:top w:val="nil"/>
              <w:left w:val="single" w:sz="4" w:space="0" w:color="auto"/>
              <w:bottom w:val="nil"/>
              <w:right w:val="single" w:sz="4" w:space="0" w:color="auto"/>
            </w:tcBorders>
            <w:shd w:val="clear" w:color="auto" w:fill="BFBFBF" w:themeFill="background1" w:themeFillShade="BF"/>
          </w:tcPr>
          <w:p w14:paraId="7F1155C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single" w:sz="4" w:space="0" w:color="auto"/>
              <w:bottom w:val="single" w:sz="4" w:space="0" w:color="auto"/>
              <w:right w:val="single" w:sz="4" w:space="0" w:color="auto"/>
            </w:tcBorders>
            <w:shd w:val="clear" w:color="auto" w:fill="FFFFFF" w:themeFill="background1"/>
          </w:tcPr>
          <w:p w14:paraId="5715665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6B04632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225DEFC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cPr>
          <w:p w14:paraId="08C42F6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single" w:sz="4" w:space="0" w:color="auto"/>
              <w:bottom w:val="single" w:sz="4" w:space="0" w:color="auto"/>
              <w:right w:val="single" w:sz="4" w:space="0" w:color="auto"/>
            </w:tcBorders>
            <w:shd w:val="clear" w:color="auto" w:fill="FFFFFF" w:themeFill="background1"/>
          </w:tcPr>
          <w:p w14:paraId="695B96A0"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single" w:sz="4" w:space="0" w:color="auto"/>
              <w:bottom w:val="single" w:sz="4" w:space="0" w:color="auto"/>
              <w:right w:val="single" w:sz="4" w:space="0" w:color="auto"/>
            </w:tcBorders>
            <w:shd w:val="clear" w:color="auto" w:fill="FFFFFF" w:themeFill="background1"/>
          </w:tcPr>
          <w:p w14:paraId="79AE5CE6"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single" w:sz="4" w:space="0" w:color="auto"/>
              <w:bottom w:val="single" w:sz="4" w:space="0" w:color="auto"/>
              <w:right w:val="single" w:sz="4" w:space="0" w:color="auto"/>
            </w:tcBorders>
            <w:shd w:val="clear" w:color="auto" w:fill="FFFFFF" w:themeFill="background1"/>
          </w:tcPr>
          <w:p w14:paraId="312EEF86"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cPr>
          <w:p w14:paraId="70A7A6D7"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6AB88B07"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20" w:type="dxa"/>
            <w:tcBorders>
              <w:top w:val="nil"/>
              <w:left w:val="single" w:sz="4" w:space="0" w:color="auto"/>
              <w:bottom w:val="nil"/>
              <w:right w:val="single" w:sz="4" w:space="0" w:color="auto"/>
            </w:tcBorders>
            <w:shd w:val="clear" w:color="auto" w:fill="BFBFBF" w:themeFill="background1" w:themeFillShade="BF"/>
          </w:tcPr>
          <w:p w14:paraId="44BA6E60"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single" w:sz="4" w:space="0" w:color="auto"/>
              <w:bottom w:val="single" w:sz="4" w:space="0" w:color="auto"/>
              <w:right w:val="single" w:sz="4" w:space="0" w:color="auto"/>
            </w:tcBorders>
            <w:shd w:val="clear" w:color="auto" w:fill="FFFFFF" w:themeFill="background1"/>
          </w:tcPr>
          <w:p w14:paraId="3F2922C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hemeFill="background1"/>
          </w:tcPr>
          <w:p w14:paraId="282723B3"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6" w:type="dxa"/>
            <w:tcBorders>
              <w:top w:val="single" w:sz="4" w:space="0" w:color="auto"/>
              <w:left w:val="single" w:sz="4" w:space="0" w:color="auto"/>
              <w:bottom w:val="single" w:sz="4" w:space="0" w:color="auto"/>
              <w:right w:val="single" w:sz="4" w:space="0" w:color="auto"/>
            </w:tcBorders>
            <w:shd w:val="clear" w:color="auto" w:fill="FFFFFF" w:themeFill="background1"/>
          </w:tcPr>
          <w:p w14:paraId="00915ED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63F075F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1AEB2582"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4A0AACD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1694976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5D82381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single" w:sz="4" w:space="0" w:color="auto"/>
              <w:bottom w:val="nil"/>
              <w:right w:val="single" w:sz="4" w:space="0" w:color="auto"/>
            </w:tcBorders>
            <w:shd w:val="clear" w:color="auto" w:fill="BFBFBF" w:themeFill="background1" w:themeFillShade="BF"/>
          </w:tcPr>
          <w:p w14:paraId="67ADCD9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4" w:type="dxa"/>
            <w:tcBorders>
              <w:top w:val="single" w:sz="4" w:space="0" w:color="auto"/>
              <w:left w:val="single" w:sz="4" w:space="0" w:color="auto"/>
              <w:bottom w:val="single" w:sz="4" w:space="0" w:color="auto"/>
              <w:right w:val="single" w:sz="4" w:space="0" w:color="auto"/>
            </w:tcBorders>
            <w:shd w:val="clear" w:color="auto" w:fill="FFFFFF" w:themeFill="background1"/>
          </w:tcPr>
          <w:p w14:paraId="11B5563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72" w:type="dxa"/>
            <w:tcBorders>
              <w:top w:val="single" w:sz="4" w:space="0" w:color="auto"/>
              <w:left w:val="single" w:sz="4" w:space="0" w:color="auto"/>
              <w:bottom w:val="single" w:sz="4" w:space="0" w:color="auto"/>
              <w:right w:val="single" w:sz="4" w:space="0" w:color="auto"/>
            </w:tcBorders>
            <w:shd w:val="clear" w:color="auto" w:fill="FFFFFF" w:themeFill="background1"/>
          </w:tcPr>
          <w:p w14:paraId="74B9BB4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14523BDB"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31CF08B7"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single" w:sz="4" w:space="0" w:color="auto"/>
              <w:bottom w:val="nil"/>
              <w:right w:val="single" w:sz="4" w:space="0" w:color="auto"/>
            </w:tcBorders>
            <w:shd w:val="clear" w:color="auto" w:fill="BFBFBF" w:themeFill="background1" w:themeFillShade="BF"/>
          </w:tcPr>
          <w:p w14:paraId="6E8E2B3F" w14:textId="77777777" w:rsidR="008801FE" w:rsidRDefault="008801FE" w:rsidP="00332358">
            <w:pPr>
              <w:tabs>
                <w:tab w:val="left" w:pos="2214"/>
              </w:tabs>
              <w:spacing w:line="240" w:lineRule="auto"/>
              <w:ind w:firstLine="0"/>
              <w:jc w:val="both"/>
              <w:rPr>
                <w:rFonts w:eastAsia="Times New Roman" w:cs="Times New Roman"/>
                <w:iCs/>
                <w:sz w:val="24"/>
                <w:szCs w:val="24"/>
              </w:rPr>
            </w:pPr>
          </w:p>
        </w:tc>
      </w:tr>
      <w:tr w:rsidR="008801FE" w14:paraId="6DD0B07E" w14:textId="77777777" w:rsidTr="00332358">
        <w:tc>
          <w:tcPr>
            <w:tcW w:w="1382" w:type="dxa"/>
            <w:gridSpan w:val="4"/>
            <w:tcBorders>
              <w:top w:val="nil"/>
              <w:left w:val="single" w:sz="4" w:space="0" w:color="auto"/>
              <w:bottom w:val="nil"/>
              <w:right w:val="nil"/>
            </w:tcBorders>
            <w:shd w:val="clear" w:color="auto" w:fill="BFBFBF" w:themeFill="background1" w:themeFillShade="BF"/>
            <w:vAlign w:val="center"/>
            <w:hideMark/>
          </w:tcPr>
          <w:p w14:paraId="1B907FD1"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w:t>
            </w:r>
            <w:r>
              <w:rPr>
                <w:rFonts w:eastAsia="Times New Roman" w:cs="Times New Roman"/>
                <w:iCs/>
                <w:sz w:val="24"/>
                <w:szCs w:val="24"/>
              </w:rPr>
              <w:br/>
              <w:t>предмета</w:t>
            </w:r>
          </w:p>
        </w:tc>
        <w:tc>
          <w:tcPr>
            <w:tcW w:w="3890" w:type="dxa"/>
            <w:gridSpan w:val="9"/>
            <w:tcBorders>
              <w:top w:val="nil"/>
              <w:left w:val="nil"/>
              <w:bottom w:val="single" w:sz="4" w:space="0" w:color="auto"/>
              <w:right w:val="nil"/>
            </w:tcBorders>
            <w:shd w:val="clear" w:color="auto" w:fill="BFBFBF" w:themeFill="background1" w:themeFillShade="BF"/>
            <w:vAlign w:val="center"/>
            <w:hideMark/>
          </w:tcPr>
          <w:p w14:paraId="11843AC3"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Название предмета</w:t>
            </w:r>
          </w:p>
        </w:tc>
        <w:tc>
          <w:tcPr>
            <w:tcW w:w="386" w:type="dxa"/>
            <w:tcBorders>
              <w:top w:val="single" w:sz="4" w:space="0" w:color="auto"/>
              <w:left w:val="nil"/>
              <w:bottom w:val="nil"/>
              <w:right w:val="nil"/>
            </w:tcBorders>
            <w:shd w:val="clear" w:color="auto" w:fill="BFBFBF" w:themeFill="background1" w:themeFillShade="BF"/>
          </w:tcPr>
          <w:p w14:paraId="18CF0968"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59A8A7F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36403F4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59C8D93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0941087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1EED9026"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1ABFC50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4" w:type="dxa"/>
            <w:tcBorders>
              <w:top w:val="single" w:sz="4" w:space="0" w:color="auto"/>
              <w:left w:val="nil"/>
              <w:bottom w:val="nil"/>
              <w:right w:val="nil"/>
            </w:tcBorders>
            <w:shd w:val="clear" w:color="auto" w:fill="BFBFBF" w:themeFill="background1" w:themeFillShade="BF"/>
          </w:tcPr>
          <w:p w14:paraId="49F601AB"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72" w:type="dxa"/>
            <w:tcBorders>
              <w:top w:val="single" w:sz="4" w:space="0" w:color="auto"/>
              <w:left w:val="nil"/>
              <w:bottom w:val="nil"/>
              <w:right w:val="nil"/>
            </w:tcBorders>
            <w:shd w:val="clear" w:color="auto" w:fill="BFBFBF" w:themeFill="background1" w:themeFillShade="BF"/>
          </w:tcPr>
          <w:p w14:paraId="7DAAE77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nil"/>
              <w:bottom w:val="nil"/>
              <w:right w:val="nil"/>
            </w:tcBorders>
            <w:shd w:val="clear" w:color="auto" w:fill="BFBFBF" w:themeFill="background1" w:themeFillShade="BF"/>
          </w:tcPr>
          <w:p w14:paraId="207DD097"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nil"/>
              <w:bottom w:val="nil"/>
              <w:right w:val="nil"/>
            </w:tcBorders>
            <w:shd w:val="clear" w:color="auto" w:fill="BFBFBF" w:themeFill="background1" w:themeFillShade="BF"/>
          </w:tcPr>
          <w:p w14:paraId="15B7F21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single" w:sz="4" w:space="0" w:color="auto"/>
            </w:tcBorders>
            <w:shd w:val="clear" w:color="auto" w:fill="BFBFBF" w:themeFill="background1" w:themeFillShade="BF"/>
          </w:tcPr>
          <w:p w14:paraId="4CD04AC1" w14:textId="77777777" w:rsidR="008801FE" w:rsidRDefault="008801FE" w:rsidP="00332358">
            <w:pPr>
              <w:tabs>
                <w:tab w:val="left" w:pos="2214"/>
              </w:tabs>
              <w:spacing w:line="240" w:lineRule="auto"/>
              <w:ind w:firstLine="0"/>
              <w:jc w:val="both"/>
              <w:rPr>
                <w:rFonts w:eastAsia="Times New Roman" w:cs="Times New Roman"/>
                <w:iCs/>
                <w:sz w:val="24"/>
                <w:szCs w:val="24"/>
              </w:rPr>
            </w:pPr>
          </w:p>
        </w:tc>
      </w:tr>
      <w:tr w:rsidR="002B05F7" w14:paraId="24711CB1" w14:textId="77777777" w:rsidTr="00332358">
        <w:tc>
          <w:tcPr>
            <w:tcW w:w="238" w:type="dxa"/>
            <w:tcBorders>
              <w:top w:val="nil"/>
              <w:left w:val="single" w:sz="4" w:space="0" w:color="auto"/>
              <w:bottom w:val="nil"/>
              <w:right w:val="single" w:sz="4" w:space="0" w:color="auto"/>
            </w:tcBorders>
            <w:shd w:val="clear" w:color="auto" w:fill="BFBFBF" w:themeFill="background1" w:themeFillShade="BF"/>
          </w:tcPr>
          <w:p w14:paraId="7A0FBE9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single" w:sz="4" w:space="0" w:color="auto"/>
              <w:bottom w:val="single" w:sz="4" w:space="0" w:color="auto"/>
              <w:right w:val="single" w:sz="4" w:space="0" w:color="auto"/>
            </w:tcBorders>
            <w:shd w:val="clear" w:color="auto" w:fill="FFFFFF" w:themeFill="background1"/>
          </w:tcPr>
          <w:p w14:paraId="490EB6FD"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548EDA8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076360D7"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cPr>
          <w:p w14:paraId="0A86D720"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single" w:sz="4" w:space="0" w:color="auto"/>
              <w:bottom w:val="single" w:sz="4" w:space="0" w:color="auto"/>
              <w:right w:val="single" w:sz="4" w:space="0" w:color="auto"/>
            </w:tcBorders>
            <w:shd w:val="clear" w:color="auto" w:fill="FFFFFF" w:themeFill="background1"/>
          </w:tcPr>
          <w:p w14:paraId="71F790E2"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single" w:sz="4" w:space="0" w:color="auto"/>
              <w:bottom w:val="single" w:sz="4" w:space="0" w:color="auto"/>
              <w:right w:val="single" w:sz="4" w:space="0" w:color="auto"/>
            </w:tcBorders>
            <w:shd w:val="clear" w:color="auto" w:fill="FFFFFF" w:themeFill="background1"/>
          </w:tcPr>
          <w:p w14:paraId="417E1906"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single" w:sz="4" w:space="0" w:color="auto"/>
              <w:bottom w:val="single" w:sz="4" w:space="0" w:color="auto"/>
              <w:right w:val="single" w:sz="4" w:space="0" w:color="auto"/>
            </w:tcBorders>
            <w:shd w:val="clear" w:color="auto" w:fill="FFFFFF" w:themeFill="background1"/>
          </w:tcPr>
          <w:p w14:paraId="1D92DCD0"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cPr>
          <w:p w14:paraId="262DE50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49B8836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20" w:type="dxa"/>
            <w:tcBorders>
              <w:top w:val="single" w:sz="4" w:space="0" w:color="auto"/>
              <w:left w:val="single" w:sz="4" w:space="0" w:color="auto"/>
              <w:bottom w:val="single" w:sz="4" w:space="0" w:color="auto"/>
              <w:right w:val="single" w:sz="4" w:space="0" w:color="auto"/>
            </w:tcBorders>
            <w:shd w:val="clear" w:color="auto" w:fill="FFFFFF" w:themeFill="background1"/>
          </w:tcPr>
          <w:p w14:paraId="4696E1C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single" w:sz="4" w:space="0" w:color="auto"/>
              <w:bottom w:val="single" w:sz="4" w:space="0" w:color="auto"/>
              <w:right w:val="single" w:sz="4" w:space="0" w:color="auto"/>
            </w:tcBorders>
            <w:shd w:val="clear" w:color="auto" w:fill="FFFFFF" w:themeFill="background1"/>
          </w:tcPr>
          <w:p w14:paraId="2560B928"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hemeFill="background1"/>
          </w:tcPr>
          <w:p w14:paraId="0AAC04E8"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6" w:type="dxa"/>
            <w:tcBorders>
              <w:top w:val="nil"/>
              <w:left w:val="single" w:sz="4" w:space="0" w:color="auto"/>
              <w:bottom w:val="nil"/>
              <w:right w:val="nil"/>
            </w:tcBorders>
            <w:shd w:val="clear" w:color="auto" w:fill="BFBFBF" w:themeFill="background1" w:themeFillShade="BF"/>
          </w:tcPr>
          <w:p w14:paraId="0444F5CD"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649671D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7A994F8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668D618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58E491AD"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53B574C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734F16AB"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nil"/>
              <w:right w:val="nil"/>
            </w:tcBorders>
            <w:shd w:val="clear" w:color="auto" w:fill="BFBFBF" w:themeFill="background1" w:themeFillShade="BF"/>
          </w:tcPr>
          <w:p w14:paraId="3C25866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nil"/>
              <w:right w:val="nil"/>
            </w:tcBorders>
            <w:shd w:val="clear" w:color="auto" w:fill="BFBFBF" w:themeFill="background1" w:themeFillShade="BF"/>
          </w:tcPr>
          <w:p w14:paraId="06A2B11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nil"/>
              <w:right w:val="nil"/>
            </w:tcBorders>
            <w:shd w:val="clear" w:color="auto" w:fill="BFBFBF" w:themeFill="background1" w:themeFillShade="BF"/>
          </w:tcPr>
          <w:p w14:paraId="2A702FE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nil"/>
              <w:right w:val="nil"/>
            </w:tcBorders>
            <w:shd w:val="clear" w:color="auto" w:fill="BFBFBF" w:themeFill="background1" w:themeFillShade="BF"/>
          </w:tcPr>
          <w:p w14:paraId="2CEB3A8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single" w:sz="4" w:space="0" w:color="auto"/>
            </w:tcBorders>
            <w:shd w:val="clear" w:color="auto" w:fill="BFBFBF" w:themeFill="background1" w:themeFillShade="BF"/>
          </w:tcPr>
          <w:p w14:paraId="573196C0" w14:textId="77777777" w:rsidR="008801FE" w:rsidRDefault="008801FE" w:rsidP="00332358">
            <w:pPr>
              <w:tabs>
                <w:tab w:val="left" w:pos="2214"/>
              </w:tabs>
              <w:spacing w:line="240" w:lineRule="auto"/>
              <w:ind w:firstLine="0"/>
              <w:jc w:val="both"/>
              <w:rPr>
                <w:rFonts w:eastAsia="Times New Roman" w:cs="Times New Roman"/>
                <w:iCs/>
                <w:sz w:val="24"/>
                <w:szCs w:val="24"/>
              </w:rPr>
            </w:pPr>
          </w:p>
        </w:tc>
      </w:tr>
      <w:tr w:rsidR="002B05F7" w14:paraId="494D5319" w14:textId="77777777" w:rsidTr="00332358">
        <w:tc>
          <w:tcPr>
            <w:tcW w:w="238" w:type="dxa"/>
            <w:tcBorders>
              <w:top w:val="nil"/>
              <w:left w:val="single" w:sz="4" w:space="0" w:color="auto"/>
              <w:bottom w:val="single" w:sz="4" w:space="0" w:color="auto"/>
              <w:right w:val="nil"/>
            </w:tcBorders>
            <w:shd w:val="clear" w:color="auto" w:fill="BFBFBF" w:themeFill="background1" w:themeFillShade="BF"/>
          </w:tcPr>
          <w:p w14:paraId="22667D1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nil"/>
              <w:bottom w:val="single" w:sz="4" w:space="0" w:color="auto"/>
              <w:right w:val="nil"/>
            </w:tcBorders>
            <w:shd w:val="clear" w:color="auto" w:fill="BFBFBF" w:themeFill="background1" w:themeFillShade="BF"/>
          </w:tcPr>
          <w:p w14:paraId="50D94CB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nil"/>
              <w:bottom w:val="single" w:sz="4" w:space="0" w:color="auto"/>
              <w:right w:val="nil"/>
            </w:tcBorders>
            <w:shd w:val="clear" w:color="auto" w:fill="BFBFBF" w:themeFill="background1" w:themeFillShade="BF"/>
          </w:tcPr>
          <w:p w14:paraId="3B62051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3A6B1F8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nil"/>
              <w:bottom w:val="single" w:sz="4" w:space="0" w:color="auto"/>
              <w:right w:val="nil"/>
            </w:tcBorders>
            <w:shd w:val="clear" w:color="auto" w:fill="BFBFBF" w:themeFill="background1" w:themeFillShade="BF"/>
          </w:tcPr>
          <w:p w14:paraId="3AA61AE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nil"/>
              <w:bottom w:val="single" w:sz="4" w:space="0" w:color="auto"/>
              <w:right w:val="nil"/>
            </w:tcBorders>
            <w:shd w:val="clear" w:color="auto" w:fill="BFBFBF" w:themeFill="background1" w:themeFillShade="BF"/>
          </w:tcPr>
          <w:p w14:paraId="11639A24"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nil"/>
              <w:bottom w:val="single" w:sz="4" w:space="0" w:color="auto"/>
              <w:right w:val="nil"/>
            </w:tcBorders>
            <w:shd w:val="clear" w:color="auto" w:fill="BFBFBF" w:themeFill="background1" w:themeFillShade="BF"/>
          </w:tcPr>
          <w:p w14:paraId="351D18B7"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nil"/>
              <w:bottom w:val="single" w:sz="4" w:space="0" w:color="auto"/>
              <w:right w:val="nil"/>
            </w:tcBorders>
            <w:shd w:val="clear" w:color="auto" w:fill="BFBFBF" w:themeFill="background1" w:themeFillShade="BF"/>
          </w:tcPr>
          <w:p w14:paraId="384A02D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nil"/>
              <w:bottom w:val="single" w:sz="4" w:space="0" w:color="auto"/>
              <w:right w:val="nil"/>
            </w:tcBorders>
            <w:shd w:val="clear" w:color="auto" w:fill="BFBFBF" w:themeFill="background1" w:themeFillShade="BF"/>
          </w:tcPr>
          <w:p w14:paraId="0A5AD9B4"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nil"/>
              <w:bottom w:val="single" w:sz="4" w:space="0" w:color="auto"/>
              <w:right w:val="nil"/>
            </w:tcBorders>
            <w:shd w:val="clear" w:color="auto" w:fill="BFBFBF" w:themeFill="background1" w:themeFillShade="BF"/>
          </w:tcPr>
          <w:p w14:paraId="5A5E96B2"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20" w:type="dxa"/>
            <w:tcBorders>
              <w:top w:val="single" w:sz="4" w:space="0" w:color="auto"/>
              <w:left w:val="nil"/>
              <w:bottom w:val="single" w:sz="4" w:space="0" w:color="auto"/>
              <w:right w:val="nil"/>
            </w:tcBorders>
            <w:shd w:val="clear" w:color="auto" w:fill="BFBFBF" w:themeFill="background1" w:themeFillShade="BF"/>
          </w:tcPr>
          <w:p w14:paraId="79C80F5D"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nil"/>
              <w:bottom w:val="single" w:sz="4" w:space="0" w:color="auto"/>
              <w:right w:val="nil"/>
            </w:tcBorders>
            <w:shd w:val="clear" w:color="auto" w:fill="BFBFBF" w:themeFill="background1" w:themeFillShade="BF"/>
          </w:tcPr>
          <w:p w14:paraId="0B0267C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nil"/>
              <w:bottom w:val="single" w:sz="4" w:space="0" w:color="auto"/>
              <w:right w:val="nil"/>
            </w:tcBorders>
            <w:shd w:val="clear" w:color="auto" w:fill="BFBFBF" w:themeFill="background1" w:themeFillShade="BF"/>
          </w:tcPr>
          <w:p w14:paraId="76544D6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6" w:type="dxa"/>
            <w:tcBorders>
              <w:top w:val="nil"/>
              <w:left w:val="nil"/>
              <w:bottom w:val="single" w:sz="4" w:space="0" w:color="auto"/>
              <w:right w:val="nil"/>
            </w:tcBorders>
            <w:shd w:val="clear" w:color="auto" w:fill="BFBFBF" w:themeFill="background1" w:themeFillShade="BF"/>
          </w:tcPr>
          <w:p w14:paraId="1B29676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1E704990"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54C2D1C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50F7CA64"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4D1C3026"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4D70092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nil"/>
            </w:tcBorders>
            <w:shd w:val="clear" w:color="auto" w:fill="BFBFBF" w:themeFill="background1" w:themeFillShade="BF"/>
          </w:tcPr>
          <w:p w14:paraId="5E1B235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single" w:sz="4" w:space="0" w:color="auto"/>
              <w:right w:val="nil"/>
            </w:tcBorders>
            <w:shd w:val="clear" w:color="auto" w:fill="BFBFBF" w:themeFill="background1" w:themeFillShade="BF"/>
          </w:tcPr>
          <w:p w14:paraId="522766B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single" w:sz="4" w:space="0" w:color="auto"/>
              <w:right w:val="nil"/>
            </w:tcBorders>
            <w:shd w:val="clear" w:color="auto" w:fill="BFBFBF" w:themeFill="background1" w:themeFillShade="BF"/>
          </w:tcPr>
          <w:p w14:paraId="4C9D7252"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single" w:sz="4" w:space="0" w:color="auto"/>
              <w:right w:val="nil"/>
            </w:tcBorders>
            <w:shd w:val="clear" w:color="auto" w:fill="BFBFBF" w:themeFill="background1" w:themeFillShade="BF"/>
          </w:tcPr>
          <w:p w14:paraId="4F3791D3"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single" w:sz="4" w:space="0" w:color="auto"/>
              <w:right w:val="nil"/>
            </w:tcBorders>
            <w:shd w:val="clear" w:color="auto" w:fill="BFBFBF" w:themeFill="background1" w:themeFillShade="BF"/>
          </w:tcPr>
          <w:p w14:paraId="21E223E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single" w:sz="4" w:space="0" w:color="auto"/>
            </w:tcBorders>
            <w:shd w:val="clear" w:color="auto" w:fill="BFBFBF" w:themeFill="background1" w:themeFillShade="BF"/>
          </w:tcPr>
          <w:p w14:paraId="7B88C728" w14:textId="77777777" w:rsidR="008801FE" w:rsidRDefault="008801FE" w:rsidP="00332358">
            <w:pPr>
              <w:tabs>
                <w:tab w:val="left" w:pos="2214"/>
              </w:tabs>
              <w:spacing w:line="240" w:lineRule="auto"/>
              <w:ind w:firstLine="0"/>
              <w:jc w:val="both"/>
              <w:rPr>
                <w:rFonts w:eastAsia="Times New Roman" w:cs="Times New Roman"/>
                <w:iCs/>
                <w:sz w:val="24"/>
                <w:szCs w:val="24"/>
              </w:rPr>
            </w:pPr>
          </w:p>
        </w:tc>
      </w:tr>
    </w:tbl>
    <w:p w14:paraId="3679D2CE" w14:textId="77777777" w:rsidR="006342E3" w:rsidRDefault="006342E3" w:rsidP="00B87B76">
      <w:pPr>
        <w:tabs>
          <w:tab w:val="left" w:pos="318"/>
        </w:tabs>
        <w:spacing w:line="240" w:lineRule="auto"/>
        <w:jc w:val="both"/>
        <w:rPr>
          <w:rFonts w:eastAsia="Times New Roman" w:cs="Times New Roman"/>
          <w:szCs w:val="26"/>
        </w:rPr>
      </w:pPr>
    </w:p>
    <w:p w14:paraId="7A98F1D0" w14:textId="77777777" w:rsidR="006342E3" w:rsidRPr="00A43E32" w:rsidRDefault="006342E3" w:rsidP="00860070">
      <w:pPr>
        <w:tabs>
          <w:tab w:val="left" w:pos="318"/>
        </w:tabs>
        <w:spacing w:line="240" w:lineRule="auto"/>
        <w:jc w:val="both"/>
      </w:pPr>
    </w:p>
    <w:tbl>
      <w:tblPr>
        <w:tblStyle w:val="afff9"/>
        <w:tblW w:w="0" w:type="auto"/>
        <w:tblBorders>
          <w:insideH w:val="none" w:sz="0" w:space="0" w:color="auto"/>
          <w:insideV w:val="none" w:sz="0" w:space="0" w:color="auto"/>
        </w:tblBorders>
        <w:shd w:val="clear" w:color="auto" w:fill="BFBFBF" w:themeFill="background1" w:themeFillShade="BF"/>
        <w:tblLook w:val="04A0" w:firstRow="1" w:lastRow="0" w:firstColumn="1" w:lastColumn="0" w:noHBand="0" w:noVBand="1"/>
      </w:tblPr>
      <w:tblGrid>
        <w:gridCol w:w="236"/>
        <w:gridCol w:w="454"/>
        <w:gridCol w:w="454"/>
        <w:gridCol w:w="454"/>
        <w:gridCol w:w="454"/>
        <w:gridCol w:w="454"/>
        <w:gridCol w:w="454"/>
        <w:gridCol w:w="454"/>
        <w:gridCol w:w="454"/>
        <w:gridCol w:w="236"/>
      </w:tblGrid>
      <w:tr w:rsidR="006342E3" w14:paraId="03214E63" w14:textId="77777777" w:rsidTr="00D0165B">
        <w:tc>
          <w:tcPr>
            <w:tcW w:w="4104" w:type="dxa"/>
            <w:gridSpan w:val="10"/>
            <w:shd w:val="clear" w:color="auto" w:fill="BFBFBF" w:themeFill="background1" w:themeFillShade="BF"/>
            <w:vAlign w:val="center"/>
          </w:tcPr>
          <w:p w14:paraId="5881B59E" w14:textId="77777777" w:rsidR="006342E3" w:rsidRDefault="006342E3" w:rsidP="00B25D19">
            <w:pPr>
              <w:tabs>
                <w:tab w:val="left" w:pos="2214"/>
              </w:tabs>
              <w:spacing w:line="240" w:lineRule="auto"/>
              <w:ind w:firstLine="0"/>
              <w:jc w:val="center"/>
              <w:rPr>
                <w:rFonts w:eastAsia="Times New Roman"/>
                <w:iCs/>
                <w:szCs w:val="26"/>
              </w:rPr>
            </w:pPr>
            <w:r>
              <w:rPr>
                <w:rFonts w:eastAsia="Times New Roman"/>
                <w:iCs/>
                <w:szCs w:val="26"/>
              </w:rPr>
              <w:t>Дата проведения ЕГЭ</w:t>
            </w:r>
          </w:p>
        </w:tc>
      </w:tr>
      <w:tr w:rsidR="006342E3" w14:paraId="55ED1B44" w14:textId="77777777" w:rsidTr="00D0165B">
        <w:tc>
          <w:tcPr>
            <w:tcW w:w="236" w:type="dxa"/>
            <w:tcBorders>
              <w:right w:val="single" w:sz="4" w:space="0" w:color="auto"/>
            </w:tcBorders>
            <w:shd w:val="clear" w:color="auto" w:fill="BFBFBF" w:themeFill="background1" w:themeFillShade="BF"/>
          </w:tcPr>
          <w:p w14:paraId="2FC8D33B" w14:textId="77777777" w:rsidR="006342E3" w:rsidRDefault="006342E3" w:rsidP="00860070">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465C38CE" w14:textId="77777777" w:rsidR="006342E3" w:rsidRDefault="006342E3" w:rsidP="00B25D19">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5AFC146C" w14:textId="77777777" w:rsidR="006342E3" w:rsidRDefault="006342E3" w:rsidP="00BD5290">
            <w:pPr>
              <w:tabs>
                <w:tab w:val="left" w:pos="2214"/>
              </w:tabs>
              <w:spacing w:line="240" w:lineRule="auto"/>
              <w:ind w:firstLine="0"/>
              <w:jc w:val="both"/>
              <w:rPr>
                <w:rFonts w:eastAsia="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13A8480E" w14:textId="77777777" w:rsidR="006342E3" w:rsidRPr="00BF33F6" w:rsidRDefault="006342E3" w:rsidP="00B87B76">
            <w:pPr>
              <w:tabs>
                <w:tab w:val="left" w:pos="2214"/>
              </w:tabs>
              <w:spacing w:line="240" w:lineRule="auto"/>
              <w:ind w:firstLine="0"/>
              <w:jc w:val="both"/>
              <w:rPr>
                <w:rFonts w:eastAsia="Times New Roman"/>
                <w:b/>
                <w:iCs/>
                <w:szCs w:val="26"/>
              </w:rPr>
            </w:pPr>
            <w:r>
              <w:rPr>
                <w:rFonts w:eastAsia="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39E10C3D" w14:textId="77777777" w:rsidR="006342E3" w:rsidRDefault="006342E3" w:rsidP="0013211D">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099F611F" w14:textId="77777777" w:rsidR="006342E3" w:rsidRDefault="006342E3" w:rsidP="001B7976">
            <w:pPr>
              <w:tabs>
                <w:tab w:val="left" w:pos="2214"/>
              </w:tabs>
              <w:spacing w:line="240" w:lineRule="auto"/>
              <w:ind w:firstLine="0"/>
              <w:jc w:val="both"/>
              <w:rPr>
                <w:rFonts w:eastAsia="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425D9763" w14:textId="77777777" w:rsidR="006342E3" w:rsidRPr="00BF33F6" w:rsidRDefault="006342E3" w:rsidP="001B7976">
            <w:pPr>
              <w:tabs>
                <w:tab w:val="left" w:pos="2214"/>
              </w:tabs>
              <w:spacing w:line="240" w:lineRule="auto"/>
              <w:ind w:firstLine="0"/>
              <w:jc w:val="both"/>
              <w:rPr>
                <w:rFonts w:eastAsia="Times New Roman"/>
                <w:b/>
                <w:iCs/>
                <w:szCs w:val="26"/>
              </w:rPr>
            </w:pPr>
            <w:r>
              <w:rPr>
                <w:rFonts w:eastAsia="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1B85827D" w14:textId="77777777" w:rsidR="006342E3" w:rsidRDefault="006342E3" w:rsidP="00CE30B9">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6BEBC0DC" w14:textId="77777777" w:rsidR="006342E3" w:rsidRDefault="006342E3" w:rsidP="00D209DF">
            <w:pPr>
              <w:tabs>
                <w:tab w:val="left" w:pos="2214"/>
              </w:tabs>
              <w:spacing w:line="240" w:lineRule="auto"/>
              <w:ind w:firstLine="0"/>
              <w:jc w:val="both"/>
              <w:rPr>
                <w:rFonts w:eastAsia="Times New Roman"/>
                <w:iCs/>
                <w:szCs w:val="26"/>
              </w:rPr>
            </w:pPr>
          </w:p>
        </w:tc>
        <w:tc>
          <w:tcPr>
            <w:tcW w:w="236" w:type="dxa"/>
            <w:tcBorders>
              <w:left w:val="single" w:sz="4" w:space="0" w:color="auto"/>
            </w:tcBorders>
            <w:shd w:val="clear" w:color="auto" w:fill="BFBFBF" w:themeFill="background1" w:themeFillShade="BF"/>
          </w:tcPr>
          <w:p w14:paraId="4E52B4C0" w14:textId="77777777" w:rsidR="006342E3" w:rsidRDefault="006342E3" w:rsidP="00B5748D">
            <w:pPr>
              <w:tabs>
                <w:tab w:val="left" w:pos="2214"/>
              </w:tabs>
              <w:spacing w:line="240" w:lineRule="auto"/>
              <w:ind w:firstLine="0"/>
              <w:jc w:val="both"/>
              <w:rPr>
                <w:rFonts w:eastAsia="Times New Roman"/>
                <w:iCs/>
                <w:szCs w:val="26"/>
              </w:rPr>
            </w:pPr>
          </w:p>
        </w:tc>
      </w:tr>
      <w:tr w:rsidR="006342E3" w14:paraId="7C447D6E" w14:textId="77777777" w:rsidTr="00D0165B">
        <w:tc>
          <w:tcPr>
            <w:tcW w:w="236" w:type="dxa"/>
            <w:shd w:val="clear" w:color="auto" w:fill="BFBFBF" w:themeFill="background1" w:themeFillShade="BF"/>
          </w:tcPr>
          <w:p w14:paraId="043BE0AA" w14:textId="77777777" w:rsidR="006342E3" w:rsidRDefault="006342E3" w:rsidP="00860070">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08268EE3" w14:textId="77777777" w:rsidR="006342E3" w:rsidRDefault="006342E3" w:rsidP="00B25D19">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4A4445A0" w14:textId="77777777" w:rsidR="006342E3" w:rsidRDefault="006342E3" w:rsidP="00BD5290">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382FD694" w14:textId="77777777" w:rsidR="006342E3" w:rsidRDefault="006342E3" w:rsidP="00B87B76">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1E47C23C" w14:textId="77777777" w:rsidR="006342E3" w:rsidRDefault="006342E3" w:rsidP="0013211D">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41F342CD" w14:textId="77777777" w:rsidR="006342E3" w:rsidRDefault="006342E3" w:rsidP="001B7976">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2C56857F" w14:textId="77777777" w:rsidR="006342E3" w:rsidRDefault="006342E3" w:rsidP="001B7976">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0E4C1682" w14:textId="77777777" w:rsidR="006342E3" w:rsidRDefault="006342E3" w:rsidP="00CE30B9">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180823A4" w14:textId="77777777" w:rsidR="006342E3" w:rsidRDefault="006342E3" w:rsidP="00D209DF">
            <w:pPr>
              <w:tabs>
                <w:tab w:val="left" w:pos="2214"/>
              </w:tabs>
              <w:spacing w:line="240" w:lineRule="auto"/>
              <w:ind w:firstLine="0"/>
              <w:jc w:val="both"/>
              <w:rPr>
                <w:rFonts w:eastAsia="Times New Roman"/>
                <w:iCs/>
                <w:szCs w:val="26"/>
              </w:rPr>
            </w:pPr>
          </w:p>
        </w:tc>
        <w:tc>
          <w:tcPr>
            <w:tcW w:w="236" w:type="dxa"/>
            <w:shd w:val="clear" w:color="auto" w:fill="BFBFBF" w:themeFill="background1" w:themeFillShade="BF"/>
          </w:tcPr>
          <w:p w14:paraId="0B4BF6B7" w14:textId="77777777" w:rsidR="006342E3" w:rsidRDefault="006342E3" w:rsidP="00B5748D">
            <w:pPr>
              <w:tabs>
                <w:tab w:val="left" w:pos="2214"/>
              </w:tabs>
              <w:spacing w:line="240" w:lineRule="auto"/>
              <w:ind w:firstLine="0"/>
              <w:jc w:val="both"/>
              <w:rPr>
                <w:rFonts w:eastAsia="Times New Roman"/>
                <w:iCs/>
                <w:szCs w:val="26"/>
              </w:rPr>
            </w:pPr>
          </w:p>
        </w:tc>
      </w:tr>
    </w:tbl>
    <w:p w14:paraId="6A8CD294" w14:textId="77777777" w:rsidR="006342E3" w:rsidRPr="00A43E32" w:rsidRDefault="006342E3" w:rsidP="00860070">
      <w:pPr>
        <w:tabs>
          <w:tab w:val="left" w:pos="318"/>
        </w:tabs>
        <w:spacing w:line="240" w:lineRule="auto"/>
        <w:jc w:val="both"/>
      </w:pPr>
    </w:p>
    <w:p w14:paraId="37776E14" w14:textId="77777777" w:rsidR="006342E3" w:rsidRDefault="006342E3" w:rsidP="00B25D19">
      <w:pPr>
        <w:tabs>
          <w:tab w:val="left" w:pos="318"/>
        </w:tabs>
        <w:spacing w:line="240" w:lineRule="auto"/>
        <w:jc w:val="both"/>
        <w:rPr>
          <w:rFonts w:eastAsia="Times New Roman" w:cs="Times New Roman"/>
          <w:szCs w:val="26"/>
        </w:rPr>
      </w:pPr>
      <w:r>
        <w:rPr>
          <w:rFonts w:eastAsia="Times New Roman" w:cs="Times New Roman"/>
          <w:i/>
          <w:szCs w:val="26"/>
          <w:lang w:eastAsia="ru-RU"/>
        </w:rPr>
        <w:lastRenderedPageBreak/>
        <w:t xml:space="preserve">Во время экзамена </w:t>
      </w:r>
      <w:r w:rsidRPr="00AB7C17">
        <w:rPr>
          <w:rFonts w:eastAsia="Times New Roman" w:cs="Times New Roman"/>
          <w:i/>
          <w:iCs/>
          <w:szCs w:val="26"/>
        </w:rPr>
        <w:t>на рабочем столе участника экзамена, помимо экзаменационных материалов, могут находиться:</w:t>
      </w:r>
      <w:r w:rsidRPr="00AB7C17">
        <w:rPr>
          <w:rFonts w:eastAsia="Times New Roman" w:cs="Times New Roman"/>
          <w:szCs w:val="26"/>
        </w:rPr>
        <w:t> </w:t>
      </w:r>
    </w:p>
    <w:p w14:paraId="7BC6C7D5" w14:textId="77777777" w:rsidR="006342E3" w:rsidRDefault="006342E3" w:rsidP="00BD5290">
      <w:pPr>
        <w:tabs>
          <w:tab w:val="left" w:pos="318"/>
        </w:tabs>
        <w:spacing w:line="240" w:lineRule="auto"/>
        <w:jc w:val="both"/>
        <w:rPr>
          <w:rFonts w:eastAsia="Times New Roman" w:cs="Times New Roman"/>
          <w:szCs w:val="26"/>
        </w:rPr>
      </w:pPr>
      <w:proofErr w:type="spellStart"/>
      <w:r w:rsidRPr="00AB7C17">
        <w:rPr>
          <w:rFonts w:eastAsia="Times New Roman" w:cs="Times New Roman"/>
          <w:i/>
          <w:iCs/>
          <w:szCs w:val="26"/>
        </w:rPr>
        <w:t>гелевая</w:t>
      </w:r>
      <w:proofErr w:type="spellEnd"/>
      <w:r w:rsidRPr="00AB7C17">
        <w:rPr>
          <w:rFonts w:eastAsia="Times New Roman" w:cs="Times New Roman"/>
          <w:i/>
          <w:iCs/>
          <w:szCs w:val="26"/>
        </w:rPr>
        <w:t>, капиллярная ручка</w:t>
      </w:r>
      <w:r w:rsidRPr="00AB7C17">
        <w:rPr>
          <w:rFonts w:eastAsia="Times New Roman" w:cs="Times New Roman"/>
          <w:szCs w:val="26"/>
        </w:rPr>
        <w:t> </w:t>
      </w:r>
      <w:r w:rsidRPr="00AB7C17">
        <w:rPr>
          <w:rFonts w:eastAsia="Times New Roman" w:cs="Times New Roman"/>
          <w:i/>
          <w:iCs/>
          <w:szCs w:val="26"/>
        </w:rPr>
        <w:t>с чернилами черного цвета;</w:t>
      </w:r>
      <w:r w:rsidRPr="00AB7C17">
        <w:rPr>
          <w:rFonts w:eastAsia="Times New Roman" w:cs="Times New Roman"/>
          <w:szCs w:val="26"/>
        </w:rPr>
        <w:t> </w:t>
      </w:r>
    </w:p>
    <w:p w14:paraId="13ED3D07" w14:textId="77777777" w:rsidR="006342E3" w:rsidRDefault="006342E3" w:rsidP="00B87B76">
      <w:pPr>
        <w:tabs>
          <w:tab w:val="left" w:pos="318"/>
        </w:tabs>
        <w:spacing w:line="240" w:lineRule="auto"/>
        <w:jc w:val="both"/>
        <w:rPr>
          <w:rFonts w:eastAsia="Times New Roman" w:cs="Times New Roman"/>
          <w:szCs w:val="26"/>
        </w:rPr>
      </w:pPr>
      <w:r>
        <w:rPr>
          <w:rFonts w:eastAsia="Times New Roman" w:cs="Times New Roman"/>
          <w:i/>
          <w:szCs w:val="26"/>
          <w:lang w:eastAsia="ru-RU"/>
        </w:rPr>
        <w:t>документ, удостоверяющий личность;</w:t>
      </w:r>
      <w:r w:rsidRPr="00AB7C17">
        <w:rPr>
          <w:rFonts w:eastAsia="Times New Roman" w:cs="Times New Roman"/>
          <w:szCs w:val="26"/>
        </w:rPr>
        <w:t> </w:t>
      </w:r>
    </w:p>
    <w:p w14:paraId="0F4AF8C2" w14:textId="77777777" w:rsidR="006342E3" w:rsidRDefault="006342E3" w:rsidP="0013211D">
      <w:pPr>
        <w:tabs>
          <w:tab w:val="left" w:pos="318"/>
        </w:tabs>
        <w:spacing w:line="240" w:lineRule="auto"/>
        <w:jc w:val="both"/>
        <w:rPr>
          <w:rFonts w:eastAsia="Times New Roman" w:cs="Times New Roman"/>
          <w:szCs w:val="26"/>
        </w:rPr>
      </w:pPr>
      <w:r w:rsidRPr="00AB7C17">
        <w:rPr>
          <w:rFonts w:eastAsia="Times New Roman" w:cs="Times New Roman"/>
          <w:i/>
          <w:iCs/>
          <w:szCs w:val="26"/>
        </w:rPr>
        <w:t>лекарства и питание (при необходимости);</w:t>
      </w:r>
      <w:r w:rsidRPr="00AB7C17">
        <w:rPr>
          <w:rFonts w:eastAsia="Times New Roman" w:cs="Times New Roman"/>
          <w:szCs w:val="26"/>
        </w:rPr>
        <w:t> </w:t>
      </w:r>
    </w:p>
    <w:p w14:paraId="4A35DB54" w14:textId="77777777" w:rsidR="006342E3" w:rsidRDefault="006342E3" w:rsidP="001B7976">
      <w:pPr>
        <w:tabs>
          <w:tab w:val="left" w:pos="318"/>
        </w:tabs>
        <w:spacing w:line="240" w:lineRule="auto"/>
        <w:jc w:val="both"/>
        <w:rPr>
          <w:rFonts w:eastAsia="Times New Roman" w:cs="Times New Roman"/>
          <w:szCs w:val="26"/>
        </w:rPr>
      </w:pPr>
      <w:r w:rsidRPr="00AB7C17">
        <w:rPr>
          <w:rFonts w:eastAsia="Times New Roman" w:cs="Times New Roman"/>
          <w:i/>
          <w:iCs/>
          <w:szCs w:val="26"/>
        </w:rPr>
        <w:t>специальные технические средства (для лиц с ограниченными возможностями здоровья (ОВЗ), детей-инвалидов, инвалидов);</w:t>
      </w:r>
      <w:r w:rsidRPr="00AB7C17">
        <w:rPr>
          <w:rFonts w:eastAsia="Times New Roman" w:cs="Times New Roman"/>
          <w:szCs w:val="26"/>
        </w:rPr>
        <w:t> </w:t>
      </w:r>
    </w:p>
    <w:p w14:paraId="0F2C0FD8" w14:textId="77777777" w:rsidR="006342E3" w:rsidRDefault="006A5A66" w:rsidP="001B7976">
      <w:pPr>
        <w:tabs>
          <w:tab w:val="left" w:pos="318"/>
        </w:tabs>
        <w:spacing w:line="240" w:lineRule="auto"/>
        <w:jc w:val="both"/>
        <w:rPr>
          <w:rFonts w:eastAsia="Times New Roman" w:cs="Times New Roman"/>
          <w:szCs w:val="26"/>
        </w:rPr>
      </w:pPr>
      <w:r w:rsidRPr="00AB7C17">
        <w:rPr>
          <w:rFonts w:eastAsia="Times New Roman" w:cs="Times New Roman"/>
          <w:i/>
          <w:iCs/>
          <w:szCs w:val="26"/>
        </w:rPr>
        <w:t>черновик</w:t>
      </w:r>
      <w:r>
        <w:rPr>
          <w:rFonts w:eastAsia="Times New Roman" w:cs="Times New Roman"/>
          <w:i/>
          <w:iCs/>
          <w:szCs w:val="26"/>
        </w:rPr>
        <w:t>и</w:t>
      </w:r>
      <w:r w:rsidR="006342E3" w:rsidRPr="00AB7C17">
        <w:rPr>
          <w:rFonts w:eastAsia="Times New Roman" w:cs="Times New Roman"/>
          <w:i/>
          <w:iCs/>
          <w:szCs w:val="26"/>
        </w:rPr>
        <w:t>.</w:t>
      </w:r>
      <w:r w:rsidR="006342E3" w:rsidRPr="00AB7C17">
        <w:rPr>
          <w:rFonts w:eastAsia="Times New Roman" w:cs="Times New Roman"/>
          <w:szCs w:val="26"/>
        </w:rPr>
        <w:t> </w:t>
      </w:r>
    </w:p>
    <w:p w14:paraId="28687B48" w14:textId="77777777" w:rsidR="006342E3" w:rsidRDefault="006342E3" w:rsidP="00CE30B9">
      <w:pPr>
        <w:tabs>
          <w:tab w:val="left" w:pos="318"/>
        </w:tabs>
        <w:spacing w:line="240" w:lineRule="auto"/>
        <w:jc w:val="both"/>
        <w:rPr>
          <w:rFonts w:eastAsia="Times New Roman" w:cs="Times New Roman"/>
          <w:i/>
          <w:szCs w:val="26"/>
          <w:lang w:eastAsia="ru-RU"/>
        </w:rPr>
      </w:pPr>
      <w:r>
        <w:rPr>
          <w:rFonts w:eastAsia="Times New Roman" w:cs="Times New Roman"/>
          <w:i/>
          <w:szCs w:val="26"/>
          <w:lang w:eastAsia="ru-RU"/>
        </w:rPr>
        <w:t xml:space="preserve">Инструкция </w:t>
      </w:r>
      <w:r w:rsidRPr="00F505A8">
        <w:rPr>
          <w:rFonts w:eastAsia="Times New Roman" w:cs="Times New Roman"/>
          <w:i/>
          <w:iCs/>
          <w:szCs w:val="26"/>
        </w:rPr>
        <w:t xml:space="preserve">состоит из двух частей, первая из которых </w:t>
      </w:r>
      <w:r>
        <w:rPr>
          <w:rFonts w:eastAsia="Times New Roman" w:cs="Times New Roman"/>
          <w:i/>
          <w:szCs w:val="26"/>
          <w:lang w:eastAsia="ru-RU"/>
        </w:rPr>
        <w:t xml:space="preserve">зачитывается участникам </w:t>
      </w:r>
      <w:r>
        <w:rPr>
          <w:rFonts w:eastAsia="Times New Roman" w:cs="Times New Roman"/>
          <w:i/>
          <w:iCs/>
          <w:szCs w:val="26"/>
        </w:rPr>
        <w:t>экзамена</w:t>
      </w:r>
      <w:r w:rsidRPr="00F505A8">
        <w:rPr>
          <w:rFonts w:eastAsia="Times New Roman" w:cs="Times New Roman"/>
          <w:i/>
          <w:iCs/>
          <w:szCs w:val="26"/>
        </w:rPr>
        <w:t xml:space="preserve"> </w:t>
      </w:r>
      <w:r>
        <w:rPr>
          <w:rFonts w:eastAsia="Times New Roman" w:cs="Times New Roman"/>
          <w:i/>
          <w:szCs w:val="26"/>
          <w:lang w:eastAsia="ru-RU"/>
        </w:rPr>
        <w:t>после их</w:t>
      </w:r>
      <w:r w:rsidRPr="00F505A8">
        <w:rPr>
          <w:rFonts w:eastAsia="Times New Roman" w:cs="Times New Roman"/>
          <w:i/>
          <w:iCs/>
          <w:szCs w:val="26"/>
        </w:rPr>
        <w:t xml:space="preserve"> </w:t>
      </w:r>
      <w:r>
        <w:rPr>
          <w:rFonts w:eastAsia="Times New Roman" w:cs="Times New Roman"/>
          <w:i/>
          <w:szCs w:val="26"/>
          <w:lang w:eastAsia="ru-RU"/>
        </w:rPr>
        <w:t>рассадки в</w:t>
      </w:r>
      <w:r w:rsidRPr="00F505A8">
        <w:rPr>
          <w:rFonts w:eastAsia="Times New Roman" w:cs="Times New Roman"/>
          <w:i/>
          <w:iCs/>
          <w:szCs w:val="26"/>
        </w:rPr>
        <w:t xml:space="preserve"> </w:t>
      </w:r>
      <w:r>
        <w:rPr>
          <w:rFonts w:eastAsia="Times New Roman" w:cs="Times New Roman"/>
          <w:i/>
          <w:szCs w:val="26"/>
          <w:lang w:eastAsia="ru-RU"/>
        </w:rPr>
        <w:t xml:space="preserve">аудитории, </w:t>
      </w:r>
      <w:r w:rsidRPr="00F505A8">
        <w:rPr>
          <w:rFonts w:eastAsia="Times New Roman" w:cs="Times New Roman"/>
          <w:i/>
          <w:iCs/>
          <w:szCs w:val="26"/>
        </w:rPr>
        <w:t xml:space="preserve">а вторая – после </w:t>
      </w:r>
      <w:r>
        <w:rPr>
          <w:rFonts w:eastAsia="Times New Roman" w:cs="Times New Roman"/>
          <w:i/>
          <w:szCs w:val="26"/>
          <w:lang w:eastAsia="ru-RU"/>
        </w:rPr>
        <w:t xml:space="preserve">получения </w:t>
      </w:r>
      <w:r w:rsidRPr="00F505A8">
        <w:rPr>
          <w:rFonts w:eastAsia="Times New Roman" w:cs="Times New Roman"/>
          <w:i/>
          <w:iCs/>
          <w:szCs w:val="26"/>
        </w:rPr>
        <w:t xml:space="preserve">ими </w:t>
      </w:r>
      <w:r>
        <w:rPr>
          <w:rFonts w:eastAsia="Times New Roman" w:cs="Times New Roman"/>
          <w:i/>
          <w:szCs w:val="26"/>
          <w:lang w:eastAsia="ru-RU"/>
        </w:rPr>
        <w:t>экзаменационных материалов.</w:t>
      </w:r>
    </w:p>
    <w:p w14:paraId="4B4E3A45" w14:textId="32DDA6BC" w:rsidR="006342E3" w:rsidRDefault="006342E3" w:rsidP="00B6355A">
      <w:pPr>
        <w:tabs>
          <w:tab w:val="left" w:pos="318"/>
        </w:tabs>
        <w:spacing w:line="240" w:lineRule="auto"/>
        <w:jc w:val="center"/>
        <w:rPr>
          <w:rFonts w:eastAsia="Times New Roman" w:cs="Times New Roman"/>
          <w:b/>
          <w:i/>
          <w:szCs w:val="26"/>
          <w:lang w:eastAsia="ru-RU"/>
        </w:rPr>
      </w:pPr>
      <w:r>
        <w:rPr>
          <w:rFonts w:eastAsia="Times New Roman" w:cs="Times New Roman"/>
          <w:b/>
          <w:i/>
          <w:szCs w:val="26"/>
          <w:lang w:eastAsia="ru-RU"/>
        </w:rPr>
        <w:t>Кодировка учебных предметов:</w:t>
      </w:r>
    </w:p>
    <w:p w14:paraId="7C524B97" w14:textId="77777777" w:rsidR="00B6355A" w:rsidRDefault="00B6355A" w:rsidP="00B6355A">
      <w:pPr>
        <w:tabs>
          <w:tab w:val="left" w:pos="318"/>
        </w:tabs>
        <w:spacing w:line="240" w:lineRule="auto"/>
        <w:jc w:val="center"/>
        <w:rPr>
          <w:rFonts w:eastAsia="Times New Roman" w:cs="Times New Roman"/>
          <w:szCs w:val="26"/>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97"/>
        <w:gridCol w:w="1880"/>
        <w:gridCol w:w="2816"/>
        <w:gridCol w:w="3032"/>
      </w:tblGrid>
      <w:tr w:rsidR="006342E3" w:rsidRPr="00AB7C17" w14:paraId="6E51CFF3" w14:textId="77777777" w:rsidTr="00D0165B">
        <w:trPr>
          <w:trHeight w:val="645"/>
        </w:trPr>
        <w:tc>
          <w:tcPr>
            <w:tcW w:w="3482" w:type="dxa"/>
            <w:tcBorders>
              <w:top w:val="single" w:sz="8" w:space="0" w:color="auto"/>
              <w:left w:val="single" w:sz="8" w:space="0" w:color="auto"/>
              <w:bottom w:val="single" w:sz="8" w:space="0" w:color="auto"/>
              <w:right w:val="single" w:sz="8" w:space="0" w:color="auto"/>
            </w:tcBorders>
            <w:shd w:val="clear" w:color="auto" w:fill="auto"/>
            <w:hideMark/>
          </w:tcPr>
          <w:p w14:paraId="131E3CFD" w14:textId="4E63D587" w:rsidR="006342E3" w:rsidRPr="00F7785A" w:rsidRDefault="006342E3" w:rsidP="00F7785A">
            <w:pPr>
              <w:tabs>
                <w:tab w:val="left" w:pos="318"/>
              </w:tabs>
              <w:spacing w:line="240" w:lineRule="auto"/>
              <w:ind w:firstLine="0"/>
              <w:jc w:val="center"/>
              <w:rPr>
                <w:rFonts w:eastAsia="Times New Roman" w:cs="Times New Roman"/>
                <w:b/>
                <w:bCs/>
                <w:szCs w:val="26"/>
              </w:rPr>
            </w:pPr>
            <w:r w:rsidRPr="00F7785A">
              <w:rPr>
                <w:rFonts w:eastAsia="Times New Roman" w:cs="Times New Roman"/>
                <w:b/>
                <w:bCs/>
                <w:szCs w:val="26"/>
              </w:rPr>
              <w:t>Название учебного предмета</w:t>
            </w:r>
          </w:p>
        </w:tc>
        <w:tc>
          <w:tcPr>
            <w:tcW w:w="2558" w:type="dxa"/>
            <w:tcBorders>
              <w:top w:val="single" w:sz="8" w:space="0" w:color="auto"/>
              <w:left w:val="nil"/>
              <w:bottom w:val="single" w:sz="8" w:space="0" w:color="auto"/>
              <w:right w:val="single" w:sz="8" w:space="0" w:color="auto"/>
            </w:tcBorders>
            <w:shd w:val="clear" w:color="auto" w:fill="auto"/>
            <w:hideMark/>
          </w:tcPr>
          <w:p w14:paraId="0A167A2C" w14:textId="6703846B" w:rsidR="006342E3" w:rsidRPr="00F7785A" w:rsidRDefault="006342E3" w:rsidP="00F7785A">
            <w:pPr>
              <w:tabs>
                <w:tab w:val="left" w:pos="318"/>
              </w:tabs>
              <w:spacing w:line="240" w:lineRule="auto"/>
              <w:ind w:firstLine="0"/>
              <w:jc w:val="center"/>
              <w:rPr>
                <w:rFonts w:eastAsia="Times New Roman" w:cs="Times New Roman"/>
                <w:b/>
                <w:bCs/>
                <w:szCs w:val="26"/>
              </w:rPr>
            </w:pPr>
            <w:r w:rsidRPr="00F7785A">
              <w:rPr>
                <w:rFonts w:eastAsia="Times New Roman" w:cs="Times New Roman"/>
                <w:b/>
                <w:bCs/>
                <w:szCs w:val="26"/>
              </w:rPr>
              <w:t>Код учебного предмета</w:t>
            </w:r>
          </w:p>
        </w:tc>
        <w:tc>
          <w:tcPr>
            <w:tcW w:w="3976" w:type="dxa"/>
            <w:tcBorders>
              <w:top w:val="single" w:sz="8" w:space="0" w:color="auto"/>
              <w:left w:val="nil"/>
              <w:bottom w:val="single" w:sz="8" w:space="0" w:color="auto"/>
              <w:right w:val="single" w:sz="8" w:space="0" w:color="auto"/>
            </w:tcBorders>
            <w:shd w:val="clear" w:color="auto" w:fill="auto"/>
            <w:hideMark/>
          </w:tcPr>
          <w:p w14:paraId="1B59AFAC" w14:textId="0CFBD7B0" w:rsidR="006342E3" w:rsidRPr="00F7785A" w:rsidRDefault="006342E3" w:rsidP="00F7785A">
            <w:pPr>
              <w:tabs>
                <w:tab w:val="left" w:pos="318"/>
              </w:tabs>
              <w:spacing w:line="240" w:lineRule="auto"/>
              <w:ind w:firstLine="0"/>
              <w:jc w:val="center"/>
              <w:rPr>
                <w:rFonts w:eastAsia="Times New Roman" w:cs="Times New Roman"/>
                <w:b/>
                <w:bCs/>
                <w:szCs w:val="26"/>
              </w:rPr>
            </w:pPr>
            <w:r w:rsidRPr="00F7785A">
              <w:rPr>
                <w:rFonts w:eastAsia="Times New Roman" w:cs="Times New Roman"/>
                <w:b/>
                <w:bCs/>
                <w:szCs w:val="26"/>
              </w:rPr>
              <w:t>Название учебного предмета</w:t>
            </w:r>
          </w:p>
        </w:tc>
        <w:tc>
          <w:tcPr>
            <w:tcW w:w="4728" w:type="dxa"/>
            <w:tcBorders>
              <w:top w:val="single" w:sz="8" w:space="0" w:color="auto"/>
              <w:left w:val="nil"/>
              <w:bottom w:val="single" w:sz="8" w:space="0" w:color="auto"/>
              <w:right w:val="single" w:sz="8" w:space="0" w:color="auto"/>
            </w:tcBorders>
            <w:shd w:val="clear" w:color="auto" w:fill="auto"/>
            <w:hideMark/>
          </w:tcPr>
          <w:p w14:paraId="5AB50A1D" w14:textId="348E341C" w:rsidR="006342E3" w:rsidRPr="00F7785A" w:rsidRDefault="006342E3" w:rsidP="00F7785A">
            <w:pPr>
              <w:tabs>
                <w:tab w:val="left" w:pos="318"/>
              </w:tabs>
              <w:spacing w:line="240" w:lineRule="auto"/>
              <w:ind w:firstLine="0"/>
              <w:jc w:val="center"/>
              <w:rPr>
                <w:rFonts w:eastAsia="Times New Roman" w:cs="Times New Roman"/>
                <w:b/>
                <w:bCs/>
                <w:szCs w:val="26"/>
              </w:rPr>
            </w:pPr>
            <w:r w:rsidRPr="00F7785A">
              <w:rPr>
                <w:rFonts w:eastAsia="Times New Roman" w:cs="Times New Roman"/>
                <w:b/>
                <w:bCs/>
                <w:szCs w:val="26"/>
              </w:rPr>
              <w:t>Код учебного предмета</w:t>
            </w:r>
          </w:p>
        </w:tc>
      </w:tr>
      <w:tr w:rsidR="006342E3" w:rsidRPr="00AB7C17" w14:paraId="240EF69B" w14:textId="77777777" w:rsidTr="00D0165B">
        <w:tc>
          <w:tcPr>
            <w:tcW w:w="3482" w:type="dxa"/>
            <w:tcBorders>
              <w:top w:val="nil"/>
              <w:left w:val="single" w:sz="8" w:space="0" w:color="auto"/>
              <w:bottom w:val="single" w:sz="8" w:space="0" w:color="auto"/>
              <w:right w:val="single" w:sz="8" w:space="0" w:color="auto"/>
            </w:tcBorders>
            <w:shd w:val="clear" w:color="auto" w:fill="auto"/>
            <w:hideMark/>
          </w:tcPr>
          <w:p w14:paraId="53A3A02D" w14:textId="77777777" w:rsidR="006342E3" w:rsidRDefault="006342E3" w:rsidP="0086007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Английский язык  </w:t>
            </w:r>
          </w:p>
        </w:tc>
        <w:tc>
          <w:tcPr>
            <w:tcW w:w="2558" w:type="dxa"/>
            <w:tcBorders>
              <w:top w:val="nil"/>
              <w:left w:val="nil"/>
              <w:bottom w:val="single" w:sz="8" w:space="0" w:color="auto"/>
              <w:right w:val="single" w:sz="8" w:space="0" w:color="auto"/>
            </w:tcBorders>
            <w:shd w:val="clear" w:color="auto" w:fill="auto"/>
            <w:hideMark/>
          </w:tcPr>
          <w:p w14:paraId="4744C4C6" w14:textId="77777777" w:rsidR="006342E3" w:rsidRDefault="006342E3" w:rsidP="00B25D19">
            <w:pPr>
              <w:tabs>
                <w:tab w:val="left" w:pos="318"/>
              </w:tabs>
              <w:spacing w:line="240" w:lineRule="auto"/>
              <w:ind w:firstLine="0"/>
              <w:jc w:val="both"/>
              <w:rPr>
                <w:rFonts w:eastAsia="Times New Roman" w:cs="Times New Roman"/>
                <w:szCs w:val="26"/>
              </w:rPr>
            </w:pPr>
            <w:r w:rsidRPr="00AB7C17">
              <w:rPr>
                <w:rFonts w:eastAsia="Times New Roman" w:cs="Times New Roman"/>
                <w:szCs w:val="26"/>
              </w:rPr>
              <w:t>09 </w:t>
            </w:r>
          </w:p>
        </w:tc>
        <w:tc>
          <w:tcPr>
            <w:tcW w:w="3976" w:type="dxa"/>
            <w:tcBorders>
              <w:top w:val="nil"/>
              <w:left w:val="nil"/>
              <w:bottom w:val="single" w:sz="8" w:space="0" w:color="auto"/>
              <w:right w:val="single" w:sz="8" w:space="0" w:color="auto"/>
            </w:tcBorders>
            <w:shd w:val="clear" w:color="auto" w:fill="auto"/>
            <w:hideMark/>
          </w:tcPr>
          <w:p w14:paraId="343DC562" w14:textId="77777777" w:rsidR="006342E3" w:rsidRDefault="006342E3" w:rsidP="00BD529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Французский язык </w:t>
            </w:r>
          </w:p>
        </w:tc>
        <w:tc>
          <w:tcPr>
            <w:tcW w:w="4728" w:type="dxa"/>
            <w:tcBorders>
              <w:top w:val="nil"/>
              <w:left w:val="nil"/>
              <w:bottom w:val="single" w:sz="8" w:space="0" w:color="auto"/>
              <w:right w:val="single" w:sz="8" w:space="0" w:color="auto"/>
            </w:tcBorders>
            <w:shd w:val="clear" w:color="auto" w:fill="auto"/>
            <w:hideMark/>
          </w:tcPr>
          <w:p w14:paraId="40CA1831" w14:textId="77777777" w:rsidR="006342E3" w:rsidRDefault="006342E3" w:rsidP="00B87B76">
            <w:pPr>
              <w:tabs>
                <w:tab w:val="left" w:pos="318"/>
              </w:tabs>
              <w:spacing w:line="240" w:lineRule="auto"/>
              <w:ind w:firstLine="0"/>
              <w:jc w:val="both"/>
              <w:rPr>
                <w:rFonts w:eastAsia="Times New Roman" w:cs="Times New Roman"/>
                <w:szCs w:val="26"/>
              </w:rPr>
            </w:pPr>
            <w:r w:rsidRPr="00AB7C17">
              <w:rPr>
                <w:rFonts w:eastAsia="Times New Roman" w:cs="Times New Roman"/>
                <w:szCs w:val="26"/>
              </w:rPr>
              <w:t>11 </w:t>
            </w:r>
          </w:p>
        </w:tc>
      </w:tr>
      <w:tr w:rsidR="006342E3" w:rsidRPr="00AB7C17" w14:paraId="6DDEBC6D" w14:textId="77777777" w:rsidTr="00D0165B">
        <w:tc>
          <w:tcPr>
            <w:tcW w:w="3482" w:type="dxa"/>
            <w:tcBorders>
              <w:top w:val="nil"/>
              <w:left w:val="single" w:sz="8" w:space="0" w:color="auto"/>
              <w:bottom w:val="single" w:sz="8" w:space="0" w:color="auto"/>
              <w:right w:val="single" w:sz="8" w:space="0" w:color="auto"/>
            </w:tcBorders>
            <w:shd w:val="clear" w:color="auto" w:fill="auto"/>
            <w:hideMark/>
          </w:tcPr>
          <w:p w14:paraId="6D1753E0" w14:textId="77777777" w:rsidR="006342E3" w:rsidRDefault="006342E3" w:rsidP="0086007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Немецкий язык  </w:t>
            </w:r>
          </w:p>
        </w:tc>
        <w:tc>
          <w:tcPr>
            <w:tcW w:w="2558" w:type="dxa"/>
            <w:tcBorders>
              <w:top w:val="nil"/>
              <w:left w:val="nil"/>
              <w:bottom w:val="single" w:sz="8" w:space="0" w:color="auto"/>
              <w:right w:val="single" w:sz="8" w:space="0" w:color="auto"/>
            </w:tcBorders>
            <w:shd w:val="clear" w:color="auto" w:fill="auto"/>
            <w:hideMark/>
          </w:tcPr>
          <w:p w14:paraId="32F9A1BA" w14:textId="77777777" w:rsidR="006342E3" w:rsidRDefault="006342E3" w:rsidP="00B25D19">
            <w:pPr>
              <w:tabs>
                <w:tab w:val="left" w:pos="318"/>
              </w:tabs>
              <w:spacing w:line="240" w:lineRule="auto"/>
              <w:ind w:firstLine="0"/>
              <w:jc w:val="both"/>
              <w:rPr>
                <w:rFonts w:eastAsia="Times New Roman" w:cs="Times New Roman"/>
                <w:szCs w:val="26"/>
              </w:rPr>
            </w:pPr>
            <w:r w:rsidRPr="00AB7C17">
              <w:rPr>
                <w:rFonts w:eastAsia="Times New Roman" w:cs="Times New Roman"/>
                <w:szCs w:val="26"/>
              </w:rPr>
              <w:t>10 </w:t>
            </w:r>
          </w:p>
        </w:tc>
        <w:tc>
          <w:tcPr>
            <w:tcW w:w="3976" w:type="dxa"/>
            <w:tcBorders>
              <w:top w:val="nil"/>
              <w:left w:val="nil"/>
              <w:bottom w:val="single" w:sz="8" w:space="0" w:color="auto"/>
              <w:right w:val="single" w:sz="8" w:space="0" w:color="auto"/>
            </w:tcBorders>
            <w:shd w:val="clear" w:color="auto" w:fill="auto"/>
            <w:hideMark/>
          </w:tcPr>
          <w:p w14:paraId="2DBE1F08" w14:textId="77777777" w:rsidR="006342E3" w:rsidRDefault="006342E3" w:rsidP="00BD529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Испанский язык  </w:t>
            </w:r>
          </w:p>
        </w:tc>
        <w:tc>
          <w:tcPr>
            <w:tcW w:w="4728" w:type="dxa"/>
            <w:tcBorders>
              <w:top w:val="nil"/>
              <w:left w:val="nil"/>
              <w:bottom w:val="single" w:sz="8" w:space="0" w:color="auto"/>
              <w:right w:val="single" w:sz="8" w:space="0" w:color="auto"/>
            </w:tcBorders>
            <w:shd w:val="clear" w:color="auto" w:fill="auto"/>
            <w:hideMark/>
          </w:tcPr>
          <w:p w14:paraId="71B9542A" w14:textId="77777777" w:rsidR="006342E3" w:rsidRDefault="006342E3" w:rsidP="00B87B76">
            <w:pPr>
              <w:tabs>
                <w:tab w:val="left" w:pos="318"/>
              </w:tabs>
              <w:spacing w:line="240" w:lineRule="auto"/>
              <w:ind w:firstLine="0"/>
              <w:jc w:val="both"/>
              <w:rPr>
                <w:rFonts w:eastAsia="Times New Roman" w:cs="Times New Roman"/>
                <w:szCs w:val="26"/>
              </w:rPr>
            </w:pPr>
            <w:r w:rsidRPr="00AB7C17">
              <w:rPr>
                <w:rFonts w:eastAsia="Times New Roman" w:cs="Times New Roman"/>
                <w:szCs w:val="26"/>
              </w:rPr>
              <w:t>13 </w:t>
            </w:r>
          </w:p>
        </w:tc>
      </w:tr>
      <w:tr w:rsidR="006342E3" w:rsidRPr="00AB7C17" w14:paraId="61A77295" w14:textId="77777777" w:rsidTr="00D0165B">
        <w:tc>
          <w:tcPr>
            <w:tcW w:w="3482" w:type="dxa"/>
            <w:tcBorders>
              <w:top w:val="nil"/>
              <w:left w:val="single" w:sz="8" w:space="0" w:color="auto"/>
              <w:bottom w:val="single" w:sz="8" w:space="0" w:color="auto"/>
              <w:right w:val="single" w:sz="8" w:space="0" w:color="auto"/>
            </w:tcBorders>
            <w:shd w:val="clear" w:color="auto" w:fill="auto"/>
            <w:hideMark/>
          </w:tcPr>
          <w:p w14:paraId="14EF9477" w14:textId="77777777" w:rsidR="006342E3" w:rsidRDefault="006342E3" w:rsidP="0086007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Китайский язык </w:t>
            </w:r>
          </w:p>
        </w:tc>
        <w:tc>
          <w:tcPr>
            <w:tcW w:w="2558" w:type="dxa"/>
            <w:tcBorders>
              <w:top w:val="nil"/>
              <w:left w:val="nil"/>
              <w:bottom w:val="single" w:sz="8" w:space="0" w:color="auto"/>
              <w:right w:val="single" w:sz="8" w:space="0" w:color="auto"/>
            </w:tcBorders>
            <w:shd w:val="clear" w:color="auto" w:fill="auto"/>
            <w:hideMark/>
          </w:tcPr>
          <w:p w14:paraId="461F5E3D" w14:textId="77777777" w:rsidR="006342E3" w:rsidRDefault="006342E3" w:rsidP="00B25D19">
            <w:pPr>
              <w:tabs>
                <w:tab w:val="left" w:pos="318"/>
              </w:tabs>
              <w:spacing w:line="240" w:lineRule="auto"/>
              <w:ind w:firstLine="0"/>
              <w:jc w:val="both"/>
              <w:rPr>
                <w:rFonts w:eastAsia="Times New Roman" w:cs="Times New Roman"/>
                <w:szCs w:val="26"/>
              </w:rPr>
            </w:pPr>
            <w:r w:rsidRPr="00AB7C17">
              <w:rPr>
                <w:rFonts w:eastAsia="Times New Roman" w:cs="Times New Roman"/>
                <w:szCs w:val="26"/>
              </w:rPr>
              <w:t>14 </w:t>
            </w:r>
          </w:p>
        </w:tc>
        <w:tc>
          <w:tcPr>
            <w:tcW w:w="3976" w:type="dxa"/>
            <w:tcBorders>
              <w:top w:val="nil"/>
              <w:left w:val="nil"/>
              <w:bottom w:val="single" w:sz="8" w:space="0" w:color="auto"/>
              <w:right w:val="single" w:sz="8" w:space="0" w:color="auto"/>
            </w:tcBorders>
            <w:shd w:val="clear" w:color="auto" w:fill="auto"/>
            <w:hideMark/>
          </w:tcPr>
          <w:p w14:paraId="3C6F2F2A" w14:textId="77777777" w:rsidR="006342E3" w:rsidRDefault="006342E3" w:rsidP="00BD529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 </w:t>
            </w:r>
          </w:p>
        </w:tc>
        <w:tc>
          <w:tcPr>
            <w:tcW w:w="4728" w:type="dxa"/>
            <w:tcBorders>
              <w:top w:val="nil"/>
              <w:left w:val="nil"/>
              <w:bottom w:val="single" w:sz="8" w:space="0" w:color="auto"/>
              <w:right w:val="single" w:sz="8" w:space="0" w:color="auto"/>
            </w:tcBorders>
            <w:shd w:val="clear" w:color="auto" w:fill="auto"/>
            <w:hideMark/>
          </w:tcPr>
          <w:p w14:paraId="10713268" w14:textId="77777777" w:rsidR="006342E3" w:rsidRDefault="006342E3" w:rsidP="00B87B76">
            <w:pPr>
              <w:tabs>
                <w:tab w:val="left" w:pos="318"/>
              </w:tabs>
              <w:spacing w:line="240" w:lineRule="auto"/>
              <w:ind w:firstLine="0"/>
              <w:jc w:val="both"/>
              <w:rPr>
                <w:rFonts w:eastAsia="Times New Roman" w:cs="Times New Roman"/>
                <w:szCs w:val="26"/>
              </w:rPr>
            </w:pPr>
            <w:r w:rsidRPr="00AB7C17">
              <w:rPr>
                <w:rFonts w:eastAsia="Times New Roman" w:cs="Times New Roman"/>
                <w:szCs w:val="26"/>
              </w:rPr>
              <w:t> </w:t>
            </w:r>
          </w:p>
        </w:tc>
      </w:tr>
    </w:tbl>
    <w:p w14:paraId="6FE39DCF" w14:textId="77777777" w:rsidR="006342E3" w:rsidRDefault="006342E3" w:rsidP="00860070">
      <w:pPr>
        <w:tabs>
          <w:tab w:val="left" w:pos="318"/>
        </w:tabs>
        <w:spacing w:line="240" w:lineRule="auto"/>
        <w:jc w:val="both"/>
        <w:rPr>
          <w:rFonts w:eastAsia="Times New Roman" w:cs="Times New Roman"/>
          <w:szCs w:val="26"/>
        </w:rPr>
      </w:pPr>
      <w:r w:rsidRPr="00AB7C17">
        <w:rPr>
          <w:rFonts w:eastAsia="Times New Roman" w:cs="Times New Roman"/>
          <w:szCs w:val="26"/>
        </w:rPr>
        <w:t> </w:t>
      </w:r>
    </w:p>
    <w:p w14:paraId="0A2A0CAF" w14:textId="14584BD2" w:rsidR="006342E3" w:rsidRDefault="006342E3" w:rsidP="00B6355A">
      <w:pPr>
        <w:tabs>
          <w:tab w:val="left" w:pos="318"/>
        </w:tabs>
        <w:spacing w:line="240" w:lineRule="auto"/>
        <w:jc w:val="center"/>
        <w:rPr>
          <w:rFonts w:eastAsia="Times New Roman" w:cs="Times New Roman"/>
          <w:b/>
          <w:iCs/>
          <w:szCs w:val="26"/>
          <w:lang w:eastAsia="ru-RU"/>
        </w:rPr>
      </w:pPr>
      <w:r>
        <w:rPr>
          <w:rFonts w:eastAsia="Times New Roman" w:cs="Times New Roman"/>
          <w:b/>
          <w:iCs/>
          <w:szCs w:val="26"/>
          <w:lang w:eastAsia="ru-RU"/>
        </w:rPr>
        <w:t>Продолжительность выполнения экзаменационной работы</w:t>
      </w:r>
    </w:p>
    <w:p w14:paraId="1A61813F" w14:textId="77777777" w:rsidR="00B6355A" w:rsidRDefault="00B6355A" w:rsidP="00B6355A">
      <w:pPr>
        <w:tabs>
          <w:tab w:val="left" w:pos="318"/>
        </w:tabs>
        <w:spacing w:line="240" w:lineRule="auto"/>
        <w:jc w:val="center"/>
        <w:rPr>
          <w:rFonts w:eastAsia="Times New Roman" w:cs="Times New Roman"/>
          <w:szCs w:val="26"/>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551"/>
        <w:gridCol w:w="3550"/>
        <w:gridCol w:w="3124"/>
      </w:tblGrid>
      <w:tr w:rsidR="006342E3" w:rsidRPr="00AB7C17" w14:paraId="6862284C" w14:textId="77777777" w:rsidTr="00287475">
        <w:tc>
          <w:tcPr>
            <w:tcW w:w="4556" w:type="dxa"/>
            <w:tcBorders>
              <w:top w:val="single" w:sz="8" w:space="0" w:color="auto"/>
              <w:left w:val="single" w:sz="8" w:space="0" w:color="auto"/>
              <w:bottom w:val="single" w:sz="4" w:space="0" w:color="auto"/>
              <w:right w:val="single" w:sz="8" w:space="0" w:color="auto"/>
            </w:tcBorders>
            <w:shd w:val="clear" w:color="auto" w:fill="auto"/>
            <w:hideMark/>
          </w:tcPr>
          <w:p w14:paraId="0A353A11" w14:textId="4E71E05A" w:rsidR="006342E3" w:rsidRDefault="006342E3" w:rsidP="00F7785A">
            <w:pPr>
              <w:tabs>
                <w:tab w:val="left" w:pos="318"/>
              </w:tabs>
              <w:spacing w:line="240" w:lineRule="auto"/>
              <w:ind w:firstLine="0"/>
              <w:jc w:val="center"/>
              <w:rPr>
                <w:rFonts w:eastAsia="Times New Roman" w:cs="Times New Roman"/>
                <w:szCs w:val="26"/>
              </w:rPr>
            </w:pPr>
            <w:r w:rsidRPr="00AB7C17">
              <w:rPr>
                <w:rFonts w:eastAsia="Times New Roman" w:cs="Times New Roman"/>
                <w:b/>
                <w:bCs/>
                <w:szCs w:val="26"/>
              </w:rPr>
              <w:t>Продолжительность выполнения экзаменационной работы</w:t>
            </w:r>
          </w:p>
        </w:tc>
        <w:tc>
          <w:tcPr>
            <w:tcW w:w="4556" w:type="dxa"/>
            <w:tcBorders>
              <w:top w:val="single" w:sz="8" w:space="0" w:color="auto"/>
              <w:left w:val="nil"/>
              <w:bottom w:val="single" w:sz="4" w:space="0" w:color="auto"/>
              <w:right w:val="single" w:sz="8" w:space="0" w:color="auto"/>
            </w:tcBorders>
            <w:shd w:val="clear" w:color="auto" w:fill="auto"/>
            <w:hideMark/>
          </w:tcPr>
          <w:p w14:paraId="37016343" w14:textId="01B8AFCB" w:rsidR="006342E3" w:rsidRDefault="006342E3" w:rsidP="00F7785A">
            <w:pPr>
              <w:tabs>
                <w:tab w:val="left" w:pos="318"/>
              </w:tabs>
              <w:spacing w:line="240" w:lineRule="auto"/>
              <w:ind w:firstLine="0"/>
              <w:jc w:val="center"/>
              <w:rPr>
                <w:rFonts w:eastAsia="Times New Roman" w:cs="Times New Roman"/>
                <w:szCs w:val="26"/>
              </w:rPr>
            </w:pPr>
            <w:r w:rsidRPr="00AB7C17">
              <w:rPr>
                <w:rFonts w:eastAsia="Times New Roman" w:cs="Times New Roman"/>
                <w:b/>
                <w:bCs/>
                <w:szCs w:val="26"/>
              </w:rPr>
              <w:t>Продолжительность выполнения экзаменационной работы лицами с ОВЗ, детьми-инвалидами и инвалидами</w:t>
            </w:r>
          </w:p>
        </w:tc>
        <w:tc>
          <w:tcPr>
            <w:tcW w:w="4556" w:type="dxa"/>
            <w:tcBorders>
              <w:top w:val="single" w:sz="8" w:space="0" w:color="auto"/>
              <w:left w:val="nil"/>
              <w:bottom w:val="single" w:sz="4" w:space="0" w:color="auto"/>
              <w:right w:val="single" w:sz="8" w:space="0" w:color="auto"/>
            </w:tcBorders>
            <w:shd w:val="clear" w:color="auto" w:fill="auto"/>
            <w:hideMark/>
          </w:tcPr>
          <w:p w14:paraId="4B49C6F3" w14:textId="253CC315" w:rsidR="006342E3" w:rsidRDefault="006342E3" w:rsidP="00F7785A">
            <w:pPr>
              <w:tabs>
                <w:tab w:val="left" w:pos="318"/>
              </w:tabs>
              <w:spacing w:line="240" w:lineRule="auto"/>
              <w:ind w:firstLine="0"/>
              <w:jc w:val="center"/>
              <w:rPr>
                <w:rFonts w:eastAsia="Times New Roman" w:cs="Times New Roman"/>
                <w:szCs w:val="26"/>
              </w:rPr>
            </w:pPr>
            <w:r w:rsidRPr="00AB7C17">
              <w:rPr>
                <w:rFonts w:eastAsia="Times New Roman" w:cs="Times New Roman"/>
                <w:b/>
                <w:bCs/>
                <w:szCs w:val="26"/>
              </w:rPr>
              <w:t>Название учебного предмета</w:t>
            </w:r>
          </w:p>
        </w:tc>
      </w:tr>
      <w:tr w:rsidR="006342E3" w:rsidRPr="00AB7C17" w14:paraId="191B15DB" w14:textId="77777777" w:rsidTr="00287475">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18B0EB84" w14:textId="77777777" w:rsidR="006342E3" w:rsidRDefault="006342E3" w:rsidP="00860070">
            <w:pPr>
              <w:tabs>
                <w:tab w:val="left" w:pos="318"/>
              </w:tabs>
              <w:spacing w:line="240" w:lineRule="auto"/>
              <w:ind w:firstLine="0"/>
              <w:jc w:val="both"/>
              <w:rPr>
                <w:rFonts w:eastAsia="Times New Roman" w:cs="Times New Roman"/>
                <w:szCs w:val="26"/>
              </w:rPr>
            </w:pPr>
            <w:r w:rsidRPr="00AB7C17">
              <w:rPr>
                <w:rFonts w:eastAsia="Times New Roman" w:cs="Times New Roman"/>
                <w:szCs w:val="26"/>
              </w:rPr>
              <w:t>3 часа (180 минут) </w:t>
            </w:r>
          </w:p>
        </w:tc>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5647DCC0" w14:textId="77777777" w:rsidR="006342E3" w:rsidRDefault="006342E3" w:rsidP="00B25D19">
            <w:pPr>
              <w:tabs>
                <w:tab w:val="left" w:pos="318"/>
              </w:tabs>
              <w:spacing w:line="240" w:lineRule="auto"/>
              <w:ind w:firstLine="0"/>
              <w:jc w:val="both"/>
              <w:rPr>
                <w:rFonts w:eastAsia="Times New Roman" w:cs="Times New Roman"/>
                <w:szCs w:val="26"/>
              </w:rPr>
            </w:pPr>
            <w:r w:rsidRPr="00AB7C17">
              <w:rPr>
                <w:rFonts w:eastAsia="Times New Roman" w:cs="Times New Roman"/>
                <w:szCs w:val="26"/>
              </w:rPr>
              <w:t>4 часа 30 минут </w:t>
            </w:r>
          </w:p>
        </w:tc>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1DEC9BA0" w14:textId="77777777" w:rsidR="006342E3" w:rsidRDefault="00F92DA2" w:rsidP="00BD5290">
            <w:pPr>
              <w:tabs>
                <w:tab w:val="left" w:pos="318"/>
              </w:tabs>
              <w:spacing w:line="240" w:lineRule="auto"/>
              <w:ind w:firstLine="0"/>
              <w:jc w:val="both"/>
              <w:rPr>
                <w:rFonts w:eastAsia="Times New Roman" w:cs="Times New Roman"/>
                <w:szCs w:val="26"/>
              </w:rPr>
            </w:pPr>
            <w:r>
              <w:rPr>
                <w:rFonts w:eastAsia="Times New Roman" w:cs="Times New Roman"/>
                <w:szCs w:val="26"/>
              </w:rPr>
              <w:t xml:space="preserve"> </w:t>
            </w:r>
            <w:r w:rsidR="00C375CB">
              <w:rPr>
                <w:rFonts w:eastAsia="Times New Roman" w:cs="Times New Roman"/>
                <w:szCs w:val="26"/>
              </w:rPr>
              <w:t>К</w:t>
            </w:r>
            <w:r>
              <w:rPr>
                <w:rFonts w:eastAsia="Times New Roman" w:cs="Times New Roman"/>
                <w:szCs w:val="26"/>
              </w:rPr>
              <w:t xml:space="preserve">итайский язык </w:t>
            </w:r>
            <w:r w:rsidR="006342E3">
              <w:rPr>
                <w:rFonts w:eastAsia="Times New Roman" w:cs="Times New Roman"/>
                <w:szCs w:val="26"/>
              </w:rPr>
              <w:t>(за исключением раздела «Говорение»</w:t>
            </w:r>
            <w:r w:rsidR="00C375CB">
              <w:rPr>
                <w:rFonts w:eastAsia="Times New Roman" w:cs="Times New Roman"/>
                <w:szCs w:val="26"/>
              </w:rPr>
              <w:t>)</w:t>
            </w:r>
          </w:p>
        </w:tc>
      </w:tr>
      <w:tr w:rsidR="00F92DA2" w:rsidRPr="00AB7C17" w14:paraId="0622FB0D" w14:textId="77777777" w:rsidTr="00287475">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3F222609" w14:textId="77777777" w:rsidR="00F92DA2" w:rsidRPr="00AB7C17" w:rsidRDefault="00F92DA2" w:rsidP="00860070">
            <w:pPr>
              <w:tabs>
                <w:tab w:val="left" w:pos="318"/>
              </w:tabs>
              <w:spacing w:line="240" w:lineRule="auto"/>
              <w:ind w:firstLine="0"/>
              <w:jc w:val="both"/>
              <w:rPr>
                <w:rFonts w:eastAsia="Times New Roman" w:cs="Times New Roman"/>
                <w:szCs w:val="26"/>
              </w:rPr>
            </w:pPr>
            <w:r>
              <w:rPr>
                <w:rFonts w:eastAsia="Times New Roman" w:cs="Times New Roman"/>
                <w:szCs w:val="26"/>
              </w:rPr>
              <w:t>3 часа 10 минут (190 минут)</w:t>
            </w:r>
          </w:p>
        </w:tc>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1C19F8F2" w14:textId="77777777" w:rsidR="00F92DA2" w:rsidRPr="00AB7C17" w:rsidRDefault="00F92DA2" w:rsidP="00B25D19">
            <w:pPr>
              <w:tabs>
                <w:tab w:val="left" w:pos="318"/>
              </w:tabs>
              <w:spacing w:line="240" w:lineRule="auto"/>
              <w:ind w:firstLine="0"/>
              <w:jc w:val="both"/>
              <w:rPr>
                <w:rFonts w:eastAsia="Times New Roman" w:cs="Times New Roman"/>
                <w:szCs w:val="26"/>
              </w:rPr>
            </w:pPr>
            <w:r>
              <w:rPr>
                <w:rFonts w:eastAsia="Times New Roman" w:cs="Times New Roman"/>
                <w:szCs w:val="26"/>
              </w:rPr>
              <w:t>4 часа 40 минут</w:t>
            </w:r>
          </w:p>
        </w:tc>
        <w:tc>
          <w:tcPr>
            <w:tcW w:w="4556" w:type="dxa"/>
            <w:tcBorders>
              <w:top w:val="single" w:sz="4" w:space="0" w:color="auto"/>
              <w:left w:val="single" w:sz="4" w:space="0" w:color="auto"/>
              <w:bottom w:val="single" w:sz="4" w:space="0" w:color="auto"/>
              <w:right w:val="single" w:sz="4" w:space="0" w:color="auto"/>
            </w:tcBorders>
            <w:shd w:val="clear" w:color="auto" w:fill="auto"/>
            <w:hideMark/>
          </w:tcPr>
          <w:p w14:paraId="2B700EF1" w14:textId="77777777" w:rsidR="00C375CB" w:rsidRPr="008801FE" w:rsidRDefault="008801FE" w:rsidP="00C375CB">
            <w:pPr>
              <w:pStyle w:val="afffa"/>
              <w:rPr>
                <w:sz w:val="26"/>
                <w:szCs w:val="26"/>
              </w:rPr>
            </w:pPr>
            <w:r w:rsidRPr="008801FE">
              <w:rPr>
                <w:sz w:val="26"/>
                <w:szCs w:val="26"/>
              </w:rPr>
              <w:t>Английский</w:t>
            </w:r>
            <w:r w:rsidR="00C375CB" w:rsidRPr="008801FE">
              <w:rPr>
                <w:sz w:val="26"/>
                <w:szCs w:val="26"/>
              </w:rPr>
              <w:t xml:space="preserve">, </w:t>
            </w:r>
            <w:r w:rsidR="00C375CB" w:rsidRPr="008801FE">
              <w:rPr>
                <w:rFonts w:hint="eastAsia"/>
                <w:sz w:val="26"/>
                <w:szCs w:val="26"/>
              </w:rPr>
              <w:t>французски</w:t>
            </w:r>
            <w:r>
              <w:rPr>
                <w:sz w:val="26"/>
                <w:szCs w:val="26"/>
              </w:rPr>
              <w:t>й</w:t>
            </w:r>
            <w:r w:rsidR="00C375CB" w:rsidRPr="008801FE">
              <w:rPr>
                <w:sz w:val="26"/>
                <w:szCs w:val="26"/>
              </w:rPr>
              <w:t xml:space="preserve">, </w:t>
            </w:r>
            <w:r w:rsidR="00C375CB" w:rsidRPr="008801FE">
              <w:rPr>
                <w:rFonts w:hint="eastAsia"/>
                <w:sz w:val="26"/>
                <w:szCs w:val="26"/>
              </w:rPr>
              <w:t>немецки</w:t>
            </w:r>
            <w:r>
              <w:rPr>
                <w:rFonts w:hint="eastAsia"/>
                <w:sz w:val="26"/>
                <w:szCs w:val="26"/>
              </w:rPr>
              <w:t>й</w:t>
            </w:r>
            <w:r w:rsidR="00C375CB" w:rsidRPr="008801FE">
              <w:rPr>
                <w:sz w:val="26"/>
                <w:szCs w:val="26"/>
              </w:rPr>
              <w:t xml:space="preserve"> </w:t>
            </w:r>
            <w:r w:rsidR="00C375CB" w:rsidRPr="008801FE">
              <w:rPr>
                <w:rFonts w:hint="eastAsia"/>
                <w:sz w:val="26"/>
                <w:szCs w:val="26"/>
              </w:rPr>
              <w:t>и</w:t>
            </w:r>
            <w:r w:rsidR="00C375CB" w:rsidRPr="008801FE">
              <w:rPr>
                <w:sz w:val="26"/>
                <w:szCs w:val="26"/>
              </w:rPr>
              <w:t xml:space="preserve"> </w:t>
            </w:r>
            <w:r w:rsidR="00C375CB" w:rsidRPr="008801FE">
              <w:rPr>
                <w:rFonts w:hint="eastAsia"/>
                <w:sz w:val="26"/>
                <w:szCs w:val="26"/>
              </w:rPr>
              <w:t>испански</w:t>
            </w:r>
            <w:r>
              <w:rPr>
                <w:sz w:val="26"/>
                <w:szCs w:val="26"/>
              </w:rPr>
              <w:t>й</w:t>
            </w:r>
            <w:r w:rsidR="00C375CB" w:rsidRPr="008801FE">
              <w:rPr>
                <w:sz w:val="26"/>
                <w:szCs w:val="26"/>
              </w:rPr>
              <w:t xml:space="preserve"> </w:t>
            </w:r>
          </w:p>
          <w:p w14:paraId="04FA01C8" w14:textId="77777777" w:rsidR="00F92DA2" w:rsidRPr="00AB7C17" w:rsidRDefault="00F92DA2" w:rsidP="00BD5290">
            <w:pPr>
              <w:tabs>
                <w:tab w:val="left" w:pos="318"/>
              </w:tabs>
              <w:spacing w:line="240" w:lineRule="auto"/>
              <w:ind w:firstLine="0"/>
              <w:jc w:val="both"/>
              <w:rPr>
                <w:rFonts w:eastAsia="Times New Roman" w:cs="Times New Roman"/>
                <w:szCs w:val="26"/>
              </w:rPr>
            </w:pPr>
            <w:r>
              <w:rPr>
                <w:rFonts w:eastAsia="Times New Roman" w:cs="Times New Roman"/>
                <w:szCs w:val="26"/>
              </w:rPr>
              <w:t xml:space="preserve"> языки (за исключением раздела «Говорение»)</w:t>
            </w:r>
          </w:p>
        </w:tc>
      </w:tr>
    </w:tbl>
    <w:p w14:paraId="0705C757" w14:textId="77777777" w:rsidR="006342E3" w:rsidRDefault="006342E3" w:rsidP="00860070">
      <w:pPr>
        <w:tabs>
          <w:tab w:val="left" w:pos="318"/>
        </w:tabs>
        <w:spacing w:line="240" w:lineRule="auto"/>
        <w:jc w:val="both"/>
        <w:rPr>
          <w:rFonts w:eastAsia="Times New Roman" w:cs="Times New Roman"/>
          <w:szCs w:val="26"/>
        </w:rPr>
      </w:pPr>
      <w:r w:rsidRPr="00AB7C17">
        <w:rPr>
          <w:rFonts w:eastAsia="Times New Roman" w:cs="Times New Roman"/>
          <w:szCs w:val="26"/>
        </w:rPr>
        <w:t> </w:t>
      </w:r>
    </w:p>
    <w:p w14:paraId="03BD0F21" w14:textId="77777777" w:rsidR="006342E3" w:rsidRPr="00A43E32" w:rsidRDefault="006342E3" w:rsidP="00B25D19">
      <w:pPr>
        <w:keepNext/>
        <w:tabs>
          <w:tab w:val="left" w:pos="318"/>
        </w:tabs>
        <w:spacing w:line="240" w:lineRule="auto"/>
        <w:jc w:val="center"/>
      </w:pPr>
      <w:r>
        <w:rPr>
          <w:rFonts w:eastAsia="Times New Roman" w:cs="Times New Roman"/>
          <w:b/>
          <w:iCs/>
          <w:szCs w:val="26"/>
          <w:lang w:eastAsia="ru-RU"/>
        </w:rPr>
        <w:t>Инструкция для участников экзамена</w:t>
      </w:r>
    </w:p>
    <w:p w14:paraId="06FA1326" w14:textId="77777777" w:rsidR="006342E3" w:rsidRPr="00A43E32" w:rsidRDefault="006342E3" w:rsidP="00BD5290">
      <w:pPr>
        <w:tabs>
          <w:tab w:val="left" w:pos="318"/>
        </w:tabs>
        <w:spacing w:line="240" w:lineRule="auto"/>
        <w:jc w:val="both"/>
      </w:pPr>
      <w:r>
        <w:rPr>
          <w:rFonts w:eastAsia="Times New Roman" w:cs="Times New Roman"/>
          <w:i/>
          <w:szCs w:val="26"/>
          <w:lang w:eastAsia="ru-RU"/>
        </w:rPr>
        <w:t xml:space="preserve">Первая часть инструктажа (начало проведения с 9:50 </w:t>
      </w:r>
      <w:r w:rsidRPr="00AB7C17">
        <w:rPr>
          <w:rFonts w:eastAsia="Times New Roman" w:cs="Times New Roman"/>
          <w:i/>
          <w:iCs/>
          <w:szCs w:val="26"/>
        </w:rPr>
        <w:t>по местному</w:t>
      </w:r>
      <w:r>
        <w:rPr>
          <w:rFonts w:eastAsia="Times New Roman" w:cs="Times New Roman"/>
          <w:i/>
          <w:szCs w:val="26"/>
          <w:lang w:eastAsia="ru-RU"/>
        </w:rPr>
        <w:t xml:space="preserve"> времени):</w:t>
      </w:r>
      <w:r w:rsidRPr="00AB7C17">
        <w:rPr>
          <w:rFonts w:eastAsia="Times New Roman" w:cs="Times New Roman"/>
          <w:szCs w:val="26"/>
        </w:rPr>
        <w:t> </w:t>
      </w:r>
    </w:p>
    <w:p w14:paraId="42BD4816" w14:textId="77777777" w:rsidR="006342E3" w:rsidRPr="00A43E32" w:rsidRDefault="006342E3" w:rsidP="00B87B76">
      <w:pPr>
        <w:tabs>
          <w:tab w:val="left" w:pos="318"/>
        </w:tabs>
        <w:spacing w:line="240" w:lineRule="auto"/>
        <w:jc w:val="both"/>
      </w:pPr>
      <w:r>
        <w:rPr>
          <w:rFonts w:eastAsia="Times New Roman" w:cs="Times New Roman"/>
          <w:b/>
          <w:szCs w:val="26"/>
          <w:lang w:eastAsia="ru-RU"/>
        </w:rPr>
        <w:t xml:space="preserve">Уважаемые участники экзамена! Сегодня вы сдаете экзамен по </w:t>
      </w:r>
      <w:r w:rsidRPr="00AB7C17">
        <w:rPr>
          <w:rFonts w:eastAsia="Times New Roman" w:cs="Times New Roman"/>
          <w:b/>
          <w:bCs/>
          <w:szCs w:val="26"/>
        </w:rPr>
        <w:t>_______________</w:t>
      </w:r>
      <w:r w:rsidRPr="00AB7C17">
        <w:rPr>
          <w:rFonts w:eastAsia="Times New Roman" w:cs="Times New Roman"/>
          <w:szCs w:val="26"/>
        </w:rPr>
        <w:t>(</w:t>
      </w:r>
      <w:r>
        <w:rPr>
          <w:rFonts w:eastAsia="Times New Roman" w:cs="Times New Roman"/>
          <w:i/>
          <w:iCs/>
          <w:szCs w:val="26"/>
          <w:lang w:eastAsia="ru-RU"/>
        </w:rPr>
        <w:t>назовите соответствующий учебный предмет)</w:t>
      </w:r>
      <w:r w:rsidRPr="00AB7C17">
        <w:rPr>
          <w:rFonts w:eastAsia="Times New Roman" w:cs="Times New Roman"/>
          <w:i/>
          <w:iCs/>
          <w:szCs w:val="26"/>
        </w:rPr>
        <w:t> </w:t>
      </w:r>
      <w:r w:rsidRPr="00AB7C17">
        <w:rPr>
          <w:rFonts w:eastAsia="Times New Roman" w:cs="Times New Roman"/>
          <w:b/>
          <w:bCs/>
          <w:szCs w:val="26"/>
        </w:rPr>
        <w:t>в</w:t>
      </w:r>
      <w:r w:rsidRPr="00AB7C17">
        <w:rPr>
          <w:rFonts w:eastAsia="Times New Roman" w:cs="Times New Roman"/>
          <w:i/>
          <w:iCs/>
          <w:szCs w:val="26"/>
        </w:rPr>
        <w:t> </w:t>
      </w:r>
      <w:r w:rsidRPr="00AB7C17">
        <w:rPr>
          <w:rFonts w:eastAsia="Times New Roman" w:cs="Times New Roman"/>
          <w:b/>
          <w:bCs/>
          <w:szCs w:val="26"/>
        </w:rPr>
        <w:t>форме</w:t>
      </w:r>
      <w:r>
        <w:rPr>
          <w:rFonts w:eastAsia="Times New Roman" w:cs="Times New Roman"/>
          <w:b/>
          <w:szCs w:val="26"/>
          <w:lang w:eastAsia="ru-RU"/>
        </w:rPr>
        <w:t xml:space="preserve"> ЕГЭ </w:t>
      </w:r>
      <w:r w:rsidRPr="00AB7C17">
        <w:rPr>
          <w:rFonts w:eastAsia="Times New Roman" w:cs="Times New Roman"/>
          <w:b/>
          <w:bCs/>
          <w:szCs w:val="26"/>
        </w:rPr>
        <w:t>с использованием</w:t>
      </w:r>
      <w:r>
        <w:rPr>
          <w:rFonts w:eastAsia="Times New Roman" w:cs="Times New Roman"/>
          <w:b/>
          <w:szCs w:val="26"/>
          <w:lang w:eastAsia="ru-RU"/>
        </w:rPr>
        <w:t xml:space="preserve"> технологии печати полных комплектов экзаменационных материалов в аудиториях ППЭ.</w:t>
      </w:r>
      <w:r w:rsidRPr="00AB7C17">
        <w:rPr>
          <w:rFonts w:eastAsia="Times New Roman" w:cs="Times New Roman"/>
          <w:b/>
          <w:bCs/>
          <w:szCs w:val="26"/>
        </w:rPr>
        <w:t> </w:t>
      </w:r>
      <w:r w:rsidRPr="00AB7C17">
        <w:rPr>
          <w:rFonts w:eastAsia="Times New Roman" w:cs="Times New Roman"/>
          <w:szCs w:val="26"/>
        </w:rPr>
        <w:t> </w:t>
      </w:r>
    </w:p>
    <w:p w14:paraId="72833F11" w14:textId="77777777" w:rsidR="006342E3" w:rsidRPr="00A43E32" w:rsidRDefault="006342E3" w:rsidP="0013211D">
      <w:pPr>
        <w:tabs>
          <w:tab w:val="left" w:pos="318"/>
        </w:tabs>
        <w:spacing w:line="240" w:lineRule="auto"/>
        <w:jc w:val="both"/>
      </w:pPr>
      <w:r>
        <w:rPr>
          <w:rFonts w:eastAsia="Times New Roman" w:cs="Times New Roman"/>
          <w:b/>
          <w:szCs w:val="26"/>
          <w:lang w:eastAsia="ru-RU"/>
        </w:rPr>
        <w:t xml:space="preserve">ЕГЭ – лишь одно </w:t>
      </w:r>
      <w:r w:rsidRPr="00AB7C17">
        <w:rPr>
          <w:rFonts w:eastAsia="Times New Roman" w:cs="Times New Roman"/>
          <w:b/>
          <w:bCs/>
          <w:szCs w:val="26"/>
        </w:rPr>
        <w:t>из жизненных</w:t>
      </w:r>
      <w:r>
        <w:rPr>
          <w:rFonts w:eastAsia="Times New Roman" w:cs="Times New Roman"/>
          <w:b/>
          <w:szCs w:val="26"/>
          <w:lang w:eastAsia="ru-RU"/>
        </w:rPr>
        <w:t xml:space="preserve"> испытаний, которое вам предстоит пройти. Будьте уверены: каждому, кто учился </w:t>
      </w:r>
      <w:r w:rsidRPr="00AB7C17">
        <w:rPr>
          <w:rFonts w:eastAsia="Times New Roman" w:cs="Times New Roman"/>
          <w:b/>
          <w:bCs/>
          <w:szCs w:val="26"/>
        </w:rPr>
        <w:t>в школе</w:t>
      </w:r>
      <w:r>
        <w:rPr>
          <w:rFonts w:eastAsia="Times New Roman" w:cs="Times New Roman"/>
          <w:b/>
          <w:szCs w:val="26"/>
          <w:lang w:eastAsia="ru-RU"/>
        </w:rPr>
        <w:t xml:space="preserve">, </w:t>
      </w:r>
      <w:r w:rsidRPr="00AB7C17">
        <w:rPr>
          <w:rFonts w:eastAsia="Times New Roman" w:cs="Times New Roman"/>
          <w:b/>
          <w:bCs/>
          <w:szCs w:val="26"/>
        </w:rPr>
        <w:t>по силам</w:t>
      </w:r>
      <w:r>
        <w:rPr>
          <w:rFonts w:eastAsia="Times New Roman" w:cs="Times New Roman"/>
          <w:b/>
          <w:szCs w:val="26"/>
          <w:lang w:eastAsia="ru-RU"/>
        </w:rPr>
        <w:t xml:space="preserve"> сдать ЕГЭ. Все задания составлены </w:t>
      </w:r>
      <w:r w:rsidRPr="00AB7C17">
        <w:rPr>
          <w:rFonts w:eastAsia="Times New Roman" w:cs="Times New Roman"/>
          <w:b/>
          <w:bCs/>
          <w:szCs w:val="26"/>
        </w:rPr>
        <w:t>на основе</w:t>
      </w:r>
      <w:r>
        <w:rPr>
          <w:rFonts w:eastAsia="Times New Roman" w:cs="Times New Roman"/>
          <w:b/>
          <w:szCs w:val="26"/>
          <w:lang w:eastAsia="ru-RU"/>
        </w:rPr>
        <w:t xml:space="preserve"> школьной программы</w:t>
      </w:r>
      <w:r>
        <w:rPr>
          <w:rFonts w:eastAsia="Times New Roman" w:cs="Times New Roman"/>
          <w:b/>
          <w:bCs/>
          <w:szCs w:val="26"/>
        </w:rPr>
        <w:t>,</w:t>
      </w:r>
      <w:r w:rsidRPr="00AB7C17">
        <w:rPr>
          <w:rFonts w:eastAsia="Times New Roman" w:cs="Times New Roman"/>
          <w:b/>
          <w:bCs/>
          <w:szCs w:val="26"/>
        </w:rPr>
        <w:t xml:space="preserve"> </w:t>
      </w:r>
      <w:r>
        <w:rPr>
          <w:rFonts w:eastAsia="Times New Roman" w:cs="Times New Roman"/>
          <w:b/>
          <w:bCs/>
          <w:szCs w:val="26"/>
        </w:rPr>
        <w:t>п</w:t>
      </w:r>
      <w:r w:rsidRPr="00AB7C17">
        <w:rPr>
          <w:rFonts w:eastAsia="Times New Roman" w:cs="Times New Roman"/>
          <w:b/>
          <w:bCs/>
          <w:szCs w:val="26"/>
        </w:rPr>
        <w:t>оэтому</w:t>
      </w:r>
      <w:r>
        <w:rPr>
          <w:rFonts w:eastAsia="Times New Roman" w:cs="Times New Roman"/>
          <w:b/>
          <w:szCs w:val="26"/>
          <w:lang w:eastAsia="ru-RU"/>
        </w:rPr>
        <w:t xml:space="preserve"> каждый из вас может успешно сдать экзамен.</w:t>
      </w:r>
      <w:r w:rsidRPr="00AB7C17">
        <w:rPr>
          <w:rFonts w:eastAsia="Times New Roman" w:cs="Times New Roman"/>
          <w:szCs w:val="26"/>
        </w:rPr>
        <w:t> </w:t>
      </w:r>
    </w:p>
    <w:p w14:paraId="30176F87" w14:textId="77777777" w:rsidR="006342E3" w:rsidRPr="00A43E32" w:rsidRDefault="006342E3" w:rsidP="0013211D">
      <w:pPr>
        <w:tabs>
          <w:tab w:val="left" w:pos="318"/>
        </w:tabs>
        <w:spacing w:line="240" w:lineRule="auto"/>
        <w:jc w:val="both"/>
      </w:pPr>
      <w:r>
        <w:rPr>
          <w:rFonts w:eastAsia="Times New Roman" w:cs="Times New Roman"/>
          <w:b/>
          <w:szCs w:val="26"/>
          <w:lang w:eastAsia="ru-RU"/>
        </w:rPr>
        <w:t xml:space="preserve">Вместе с тем напоминаем, что в целях предупреждения нарушений порядка проведения </w:t>
      </w:r>
      <w:r>
        <w:rPr>
          <w:rFonts w:eastAsia="Times New Roman" w:cs="Times New Roman"/>
          <w:b/>
          <w:bCs/>
          <w:szCs w:val="26"/>
        </w:rPr>
        <w:t>ЕГЭ</w:t>
      </w:r>
      <w:r>
        <w:rPr>
          <w:rFonts w:eastAsia="Times New Roman" w:cs="Times New Roman"/>
          <w:b/>
          <w:szCs w:val="26"/>
          <w:lang w:eastAsia="ru-RU"/>
        </w:rPr>
        <w:t xml:space="preserve"> в аудиториях ППЭ ведется видеонаблюдение.</w:t>
      </w:r>
      <w:r w:rsidRPr="00AB7C17">
        <w:rPr>
          <w:rFonts w:eastAsia="Times New Roman" w:cs="Times New Roman"/>
          <w:szCs w:val="26"/>
        </w:rPr>
        <w:t> </w:t>
      </w:r>
    </w:p>
    <w:p w14:paraId="0E1E6DBB" w14:textId="77777777" w:rsidR="006342E3" w:rsidRPr="00A43E32" w:rsidRDefault="006342E3" w:rsidP="001B7976">
      <w:pPr>
        <w:tabs>
          <w:tab w:val="left" w:pos="318"/>
        </w:tabs>
        <w:spacing w:line="240" w:lineRule="auto"/>
        <w:jc w:val="both"/>
      </w:pPr>
      <w:r>
        <w:rPr>
          <w:rFonts w:eastAsia="Times New Roman" w:cs="Times New Roman"/>
          <w:b/>
          <w:szCs w:val="26"/>
          <w:lang w:eastAsia="ru-RU"/>
        </w:rPr>
        <w:t>Во время проведения экзамена вы должны соблюдать Порядок.</w:t>
      </w:r>
      <w:r w:rsidRPr="00AB7C17">
        <w:rPr>
          <w:rFonts w:eastAsia="Times New Roman" w:cs="Times New Roman"/>
          <w:b/>
          <w:bCs/>
          <w:szCs w:val="26"/>
        </w:rPr>
        <w:t> </w:t>
      </w:r>
      <w:r w:rsidRPr="00AB7C17">
        <w:rPr>
          <w:rFonts w:eastAsia="Times New Roman" w:cs="Times New Roman"/>
          <w:szCs w:val="26"/>
        </w:rPr>
        <w:t> </w:t>
      </w:r>
    </w:p>
    <w:p w14:paraId="406450B0" w14:textId="77777777" w:rsidR="006342E3" w:rsidRPr="00A43E32" w:rsidRDefault="006342E3" w:rsidP="001B7976">
      <w:pPr>
        <w:tabs>
          <w:tab w:val="left" w:pos="318"/>
        </w:tabs>
        <w:spacing w:line="240" w:lineRule="auto"/>
        <w:jc w:val="both"/>
      </w:pPr>
      <w:r>
        <w:rPr>
          <w:rFonts w:eastAsia="Times New Roman" w:cs="Times New Roman"/>
          <w:b/>
          <w:szCs w:val="26"/>
          <w:lang w:eastAsia="ru-RU"/>
        </w:rPr>
        <w:lastRenderedPageBreak/>
        <w:t xml:space="preserve">В день проведения экзамена </w:t>
      </w:r>
      <w:r w:rsidRPr="00B509BB">
        <w:rPr>
          <w:rFonts w:eastAsia="Times New Roman" w:cs="Times New Roman"/>
          <w:b/>
          <w:bCs/>
          <w:szCs w:val="26"/>
        </w:rPr>
        <w:t>(</w:t>
      </w:r>
      <w:r>
        <w:rPr>
          <w:rFonts w:eastAsia="Times New Roman" w:cs="Times New Roman"/>
          <w:b/>
          <w:szCs w:val="26"/>
          <w:lang w:eastAsia="ru-RU"/>
        </w:rPr>
        <w:t>в</w:t>
      </w:r>
      <w:r w:rsidRPr="00B509BB">
        <w:rPr>
          <w:rFonts w:eastAsia="Times New Roman" w:cs="Times New Roman"/>
          <w:b/>
          <w:bCs/>
          <w:szCs w:val="26"/>
        </w:rPr>
        <w:t xml:space="preserve"> период с момента входа в </w:t>
      </w:r>
      <w:r>
        <w:rPr>
          <w:rFonts w:eastAsia="Times New Roman" w:cs="Times New Roman"/>
          <w:b/>
          <w:szCs w:val="26"/>
          <w:lang w:eastAsia="ru-RU"/>
        </w:rPr>
        <w:t xml:space="preserve">ППЭ </w:t>
      </w:r>
      <w:r w:rsidRPr="00B509BB">
        <w:rPr>
          <w:rFonts w:eastAsia="Times New Roman" w:cs="Times New Roman"/>
          <w:b/>
          <w:bCs/>
          <w:szCs w:val="26"/>
        </w:rPr>
        <w:t>и до окончания экзамена)</w:t>
      </w:r>
      <w:r>
        <w:rPr>
          <w:rFonts w:eastAsia="Times New Roman" w:cs="Times New Roman"/>
          <w:b/>
          <w:bCs/>
          <w:szCs w:val="26"/>
        </w:rPr>
        <w:t xml:space="preserve"> </w:t>
      </w:r>
      <w:r w:rsidRPr="00AB7C17">
        <w:rPr>
          <w:rFonts w:eastAsia="Times New Roman" w:cs="Times New Roman"/>
          <w:b/>
          <w:bCs/>
          <w:szCs w:val="26"/>
        </w:rPr>
        <w:t xml:space="preserve">в ППЭ </w:t>
      </w:r>
      <w:r>
        <w:rPr>
          <w:rFonts w:eastAsia="Times New Roman" w:cs="Times New Roman"/>
          <w:b/>
          <w:szCs w:val="26"/>
          <w:lang w:eastAsia="ru-RU"/>
        </w:rPr>
        <w:t>запрещается:</w:t>
      </w:r>
      <w:r w:rsidRPr="00AB7C17">
        <w:rPr>
          <w:rFonts w:eastAsia="Times New Roman" w:cs="Times New Roman"/>
          <w:b/>
          <w:bCs/>
          <w:szCs w:val="26"/>
        </w:rPr>
        <w:t> </w:t>
      </w:r>
      <w:r w:rsidRPr="00AB7C17">
        <w:rPr>
          <w:rFonts w:eastAsia="Times New Roman" w:cs="Times New Roman"/>
          <w:szCs w:val="26"/>
        </w:rPr>
        <w:t> </w:t>
      </w:r>
    </w:p>
    <w:p w14:paraId="63783ACA" w14:textId="77777777" w:rsidR="006342E3" w:rsidRPr="00A43E32" w:rsidRDefault="006342E3" w:rsidP="00CE30B9">
      <w:pPr>
        <w:tabs>
          <w:tab w:val="left" w:pos="318"/>
        </w:tabs>
        <w:spacing w:line="240" w:lineRule="auto"/>
        <w:jc w:val="both"/>
      </w:pPr>
      <w:r>
        <w:rPr>
          <w:rFonts w:eastAsia="Times New Roman" w:cs="Times New Roman"/>
          <w:b/>
          <w:szCs w:val="26"/>
          <w:lang w:eastAsia="ru-RU"/>
        </w:rPr>
        <w:t xml:space="preserve">иметь при себе средства связи, электронно-вычислительную технику, фото-, аудио- </w:t>
      </w:r>
      <w:r w:rsidRPr="00AB7C17">
        <w:rPr>
          <w:rFonts w:eastAsia="Times New Roman" w:cs="Times New Roman"/>
          <w:b/>
          <w:bCs/>
          <w:szCs w:val="26"/>
        </w:rPr>
        <w:t>и видеоаппаратуру</w:t>
      </w:r>
      <w:r>
        <w:rPr>
          <w:rFonts w:eastAsia="Times New Roman" w:cs="Times New Roman"/>
          <w:b/>
          <w:szCs w:val="26"/>
          <w:lang w:eastAsia="ru-RU"/>
        </w:rPr>
        <w:t xml:space="preserve">, справочные материалы, письменные заметки </w:t>
      </w:r>
      <w:r w:rsidRPr="00AB7C17">
        <w:rPr>
          <w:rFonts w:eastAsia="Times New Roman" w:cs="Times New Roman"/>
          <w:b/>
          <w:bCs/>
          <w:szCs w:val="26"/>
        </w:rPr>
        <w:t>и иные</w:t>
      </w:r>
      <w:r>
        <w:rPr>
          <w:rFonts w:eastAsia="Times New Roman" w:cs="Times New Roman"/>
          <w:b/>
          <w:szCs w:val="26"/>
          <w:lang w:eastAsia="ru-RU"/>
        </w:rPr>
        <w:t xml:space="preserve"> средства хранения </w:t>
      </w:r>
      <w:r w:rsidRPr="00AB7C17">
        <w:rPr>
          <w:rFonts w:eastAsia="Times New Roman" w:cs="Times New Roman"/>
          <w:b/>
          <w:bCs/>
          <w:szCs w:val="26"/>
        </w:rPr>
        <w:t>и передачи</w:t>
      </w:r>
      <w:r>
        <w:rPr>
          <w:rFonts w:eastAsia="Times New Roman" w:cs="Times New Roman"/>
          <w:b/>
          <w:szCs w:val="26"/>
          <w:lang w:eastAsia="ru-RU"/>
        </w:rPr>
        <w:t xml:space="preserve"> информации;</w:t>
      </w:r>
      <w:r w:rsidRPr="00AB7C17">
        <w:rPr>
          <w:rFonts w:eastAsia="Times New Roman" w:cs="Times New Roman"/>
          <w:szCs w:val="26"/>
        </w:rPr>
        <w:t> </w:t>
      </w:r>
    </w:p>
    <w:p w14:paraId="167442D5" w14:textId="77777777" w:rsidR="006342E3" w:rsidRPr="00A43E32" w:rsidRDefault="006342E3" w:rsidP="00D209DF">
      <w:pPr>
        <w:tabs>
          <w:tab w:val="left" w:pos="318"/>
        </w:tabs>
        <w:spacing w:line="240" w:lineRule="auto"/>
        <w:jc w:val="both"/>
      </w:pPr>
      <w:r>
        <w:rPr>
          <w:rFonts w:eastAsia="Times New Roman" w:cs="Times New Roman"/>
          <w:b/>
          <w:szCs w:val="26"/>
          <w:lang w:eastAsia="ru-RU"/>
        </w:rPr>
        <w:t xml:space="preserve">иметь при себе уведомление </w:t>
      </w:r>
      <w:r w:rsidRPr="00AB7C17">
        <w:rPr>
          <w:rFonts w:eastAsia="Times New Roman" w:cs="Times New Roman"/>
          <w:b/>
          <w:bCs/>
          <w:szCs w:val="26"/>
        </w:rPr>
        <w:t>о регистрации</w:t>
      </w:r>
      <w:r>
        <w:rPr>
          <w:rFonts w:eastAsia="Times New Roman" w:cs="Times New Roman"/>
          <w:b/>
          <w:szCs w:val="26"/>
          <w:lang w:eastAsia="ru-RU"/>
        </w:rPr>
        <w:t xml:space="preserve"> </w:t>
      </w:r>
      <w:r w:rsidRPr="00AB7C17">
        <w:rPr>
          <w:rFonts w:eastAsia="Times New Roman" w:cs="Times New Roman"/>
          <w:b/>
          <w:bCs/>
          <w:szCs w:val="26"/>
        </w:rPr>
        <w:t>на экзамен</w:t>
      </w:r>
      <w:r>
        <w:rPr>
          <w:rFonts w:eastAsia="Times New Roman" w:cs="Times New Roman"/>
          <w:b/>
          <w:szCs w:val="26"/>
          <w:lang w:eastAsia="ru-RU"/>
        </w:rPr>
        <w:t xml:space="preserve"> (при наличии – необходимо сдать его нам);</w:t>
      </w:r>
      <w:r w:rsidRPr="00AB7C17">
        <w:rPr>
          <w:rFonts w:eastAsia="Times New Roman" w:cs="Times New Roman"/>
          <w:szCs w:val="26"/>
        </w:rPr>
        <w:t> </w:t>
      </w:r>
    </w:p>
    <w:p w14:paraId="0534AAFE" w14:textId="77777777" w:rsidR="006342E3" w:rsidRDefault="006342E3" w:rsidP="00B5748D">
      <w:pPr>
        <w:tabs>
          <w:tab w:val="left" w:pos="318"/>
        </w:tabs>
        <w:spacing w:line="240" w:lineRule="auto"/>
        <w:jc w:val="both"/>
        <w:rPr>
          <w:rFonts w:eastAsia="Times New Roman" w:cs="Times New Roman"/>
          <w:b/>
          <w:szCs w:val="26"/>
          <w:lang w:eastAsia="ru-RU"/>
        </w:rPr>
      </w:pPr>
      <w:r>
        <w:rPr>
          <w:rFonts w:eastAsia="Times New Roman" w:cs="Times New Roman"/>
          <w:b/>
          <w:szCs w:val="26"/>
          <w:lang w:eastAsia="ru-RU"/>
        </w:rPr>
        <w:t xml:space="preserve">выносить </w:t>
      </w:r>
      <w:r w:rsidRPr="00AB7C17">
        <w:rPr>
          <w:rFonts w:eastAsia="Times New Roman" w:cs="Times New Roman"/>
          <w:b/>
          <w:bCs/>
          <w:szCs w:val="26"/>
        </w:rPr>
        <w:t>из аудиторий и ППЭ</w:t>
      </w:r>
      <w:r>
        <w:rPr>
          <w:rFonts w:eastAsia="Times New Roman" w:cs="Times New Roman"/>
          <w:b/>
          <w:szCs w:val="26"/>
          <w:lang w:eastAsia="ru-RU"/>
        </w:rPr>
        <w:t xml:space="preserve"> </w:t>
      </w:r>
      <w:r w:rsidR="006A5A66">
        <w:rPr>
          <w:rFonts w:eastAsia="Times New Roman" w:cs="Times New Roman"/>
          <w:b/>
          <w:szCs w:val="26"/>
          <w:lang w:eastAsia="ru-RU"/>
        </w:rPr>
        <w:t>черновики</w:t>
      </w:r>
      <w:r>
        <w:rPr>
          <w:rFonts w:eastAsia="Times New Roman" w:cs="Times New Roman"/>
          <w:b/>
          <w:szCs w:val="26"/>
          <w:lang w:eastAsia="ru-RU"/>
        </w:rPr>
        <w:t xml:space="preserve">, экзаменационные материалы </w:t>
      </w:r>
      <w:r w:rsidRPr="00AB7C17">
        <w:rPr>
          <w:rFonts w:eastAsia="Times New Roman" w:cs="Times New Roman"/>
          <w:b/>
          <w:bCs/>
          <w:szCs w:val="26"/>
        </w:rPr>
        <w:t>на бумажном</w:t>
      </w:r>
      <w:r>
        <w:rPr>
          <w:rFonts w:eastAsia="Times New Roman" w:cs="Times New Roman"/>
          <w:b/>
          <w:szCs w:val="26"/>
          <w:lang w:eastAsia="ru-RU"/>
        </w:rPr>
        <w:t xml:space="preserve"> и (или) электронном носителях</w:t>
      </w:r>
      <w:r>
        <w:rPr>
          <w:rFonts w:eastAsia="Times New Roman" w:cs="Times New Roman"/>
          <w:b/>
          <w:bCs/>
          <w:szCs w:val="26"/>
        </w:rPr>
        <w:t>;</w:t>
      </w:r>
      <w:r w:rsidRPr="00AB7C17">
        <w:rPr>
          <w:rFonts w:eastAsia="Times New Roman" w:cs="Times New Roman"/>
          <w:b/>
          <w:bCs/>
          <w:szCs w:val="26"/>
        </w:rPr>
        <w:t xml:space="preserve"> </w:t>
      </w:r>
    </w:p>
    <w:p w14:paraId="50907BEF" w14:textId="77777777" w:rsidR="006342E3" w:rsidRDefault="006342E3" w:rsidP="002A05DD">
      <w:pPr>
        <w:tabs>
          <w:tab w:val="left" w:pos="318"/>
        </w:tabs>
        <w:spacing w:line="240" w:lineRule="auto"/>
        <w:jc w:val="both"/>
        <w:rPr>
          <w:rFonts w:eastAsia="Times New Roman" w:cs="Times New Roman"/>
          <w:szCs w:val="26"/>
        </w:rPr>
      </w:pPr>
      <w:r w:rsidRPr="00AB7C17">
        <w:rPr>
          <w:rFonts w:eastAsia="Times New Roman" w:cs="Times New Roman"/>
          <w:b/>
          <w:bCs/>
          <w:szCs w:val="26"/>
        </w:rPr>
        <w:t>фотографировать экзаменационные материалы;</w:t>
      </w:r>
      <w:r w:rsidRPr="00AB7C17">
        <w:rPr>
          <w:rFonts w:eastAsia="Times New Roman" w:cs="Times New Roman"/>
          <w:szCs w:val="26"/>
        </w:rPr>
        <w:t> </w:t>
      </w:r>
    </w:p>
    <w:p w14:paraId="51EF595D" w14:textId="77777777" w:rsidR="006342E3" w:rsidRPr="00A43E32" w:rsidRDefault="006342E3" w:rsidP="002A05DD">
      <w:pPr>
        <w:tabs>
          <w:tab w:val="left" w:pos="318"/>
        </w:tabs>
        <w:spacing w:line="240" w:lineRule="auto"/>
        <w:jc w:val="both"/>
      </w:pPr>
      <w:r>
        <w:rPr>
          <w:rFonts w:eastAsia="Times New Roman" w:cs="Times New Roman"/>
          <w:b/>
          <w:szCs w:val="26"/>
          <w:lang w:eastAsia="ru-RU"/>
        </w:rPr>
        <w:t xml:space="preserve">пользоваться справочными материалами, кроме тех, которые указаны </w:t>
      </w:r>
      <w:r w:rsidRPr="00AB7C17">
        <w:rPr>
          <w:rFonts w:eastAsia="Times New Roman" w:cs="Times New Roman"/>
          <w:b/>
          <w:bCs/>
          <w:szCs w:val="26"/>
        </w:rPr>
        <w:t>в тексте</w:t>
      </w:r>
      <w:r>
        <w:rPr>
          <w:rFonts w:eastAsia="Times New Roman" w:cs="Times New Roman"/>
          <w:b/>
          <w:szCs w:val="26"/>
          <w:lang w:eastAsia="ru-RU"/>
        </w:rPr>
        <w:t xml:space="preserve"> КИМ;</w:t>
      </w:r>
      <w:r w:rsidRPr="00AB7C17">
        <w:rPr>
          <w:rFonts w:eastAsia="Times New Roman" w:cs="Times New Roman"/>
          <w:szCs w:val="26"/>
        </w:rPr>
        <w:t> </w:t>
      </w:r>
    </w:p>
    <w:p w14:paraId="664420F2" w14:textId="77777777" w:rsidR="006342E3" w:rsidRPr="00A43E32" w:rsidRDefault="006342E3" w:rsidP="00C433BF">
      <w:pPr>
        <w:tabs>
          <w:tab w:val="left" w:pos="318"/>
        </w:tabs>
        <w:spacing w:line="240" w:lineRule="auto"/>
        <w:jc w:val="both"/>
      </w:pPr>
      <w:r>
        <w:rPr>
          <w:rFonts w:eastAsia="Times New Roman" w:cs="Times New Roman"/>
          <w:b/>
          <w:szCs w:val="26"/>
          <w:lang w:eastAsia="ru-RU"/>
        </w:rPr>
        <w:t xml:space="preserve">переписывать задания </w:t>
      </w:r>
      <w:r w:rsidRPr="00AB7C17">
        <w:rPr>
          <w:rFonts w:eastAsia="Times New Roman" w:cs="Times New Roman"/>
          <w:b/>
          <w:bCs/>
          <w:szCs w:val="26"/>
        </w:rPr>
        <w:t>из КИМ</w:t>
      </w:r>
      <w:r>
        <w:rPr>
          <w:rFonts w:eastAsia="Times New Roman" w:cs="Times New Roman"/>
          <w:b/>
          <w:szCs w:val="26"/>
          <w:lang w:eastAsia="ru-RU"/>
        </w:rPr>
        <w:t xml:space="preserve"> </w:t>
      </w:r>
      <w:r w:rsidR="006A5A66">
        <w:rPr>
          <w:rFonts w:eastAsia="Times New Roman" w:cs="Times New Roman"/>
          <w:b/>
          <w:bCs/>
          <w:szCs w:val="26"/>
        </w:rPr>
        <w:t>в</w:t>
      </w:r>
      <w:r>
        <w:rPr>
          <w:rFonts w:eastAsia="Times New Roman" w:cs="Times New Roman"/>
          <w:b/>
          <w:szCs w:val="26"/>
          <w:lang w:eastAsia="ru-RU"/>
        </w:rPr>
        <w:t xml:space="preserve"> </w:t>
      </w:r>
      <w:r w:rsidR="006A5A66">
        <w:rPr>
          <w:rFonts w:eastAsia="Times New Roman" w:cs="Times New Roman"/>
          <w:b/>
          <w:szCs w:val="26"/>
          <w:lang w:eastAsia="ru-RU"/>
        </w:rPr>
        <w:t xml:space="preserve">черновики </w:t>
      </w:r>
      <w:r>
        <w:rPr>
          <w:rFonts w:eastAsia="Times New Roman" w:cs="Times New Roman"/>
          <w:b/>
          <w:szCs w:val="26"/>
          <w:lang w:eastAsia="ru-RU"/>
        </w:rPr>
        <w:t xml:space="preserve">(при необходимости можно делать заметки </w:t>
      </w:r>
      <w:r w:rsidRPr="00AB7C17">
        <w:rPr>
          <w:rFonts w:eastAsia="Times New Roman" w:cs="Times New Roman"/>
          <w:b/>
          <w:bCs/>
          <w:szCs w:val="26"/>
        </w:rPr>
        <w:t>в КИМ</w:t>
      </w:r>
      <w:r>
        <w:rPr>
          <w:rFonts w:eastAsia="Times New Roman" w:cs="Times New Roman"/>
          <w:b/>
          <w:szCs w:val="26"/>
          <w:lang w:eastAsia="ru-RU"/>
        </w:rPr>
        <w:t>);</w:t>
      </w:r>
      <w:r w:rsidRPr="00AB7C17">
        <w:rPr>
          <w:rFonts w:eastAsia="Times New Roman" w:cs="Times New Roman"/>
          <w:szCs w:val="26"/>
        </w:rPr>
        <w:t> </w:t>
      </w:r>
    </w:p>
    <w:p w14:paraId="5EB0CDC9" w14:textId="77777777" w:rsidR="006342E3" w:rsidRPr="00A43E32" w:rsidRDefault="006342E3" w:rsidP="0035778B">
      <w:pPr>
        <w:tabs>
          <w:tab w:val="left" w:pos="318"/>
        </w:tabs>
        <w:spacing w:line="240" w:lineRule="auto"/>
        <w:jc w:val="both"/>
      </w:pPr>
      <w:r>
        <w:rPr>
          <w:rFonts w:eastAsia="Times New Roman" w:cs="Times New Roman"/>
          <w:b/>
          <w:szCs w:val="26"/>
          <w:lang w:eastAsia="ru-RU"/>
        </w:rPr>
        <w:t xml:space="preserve">перемещаться </w:t>
      </w:r>
      <w:r w:rsidRPr="00AB7C17">
        <w:rPr>
          <w:rFonts w:eastAsia="Times New Roman" w:cs="Times New Roman"/>
          <w:b/>
          <w:bCs/>
          <w:szCs w:val="26"/>
        </w:rPr>
        <w:t>по ППЭ</w:t>
      </w:r>
      <w:r>
        <w:rPr>
          <w:rFonts w:eastAsia="Times New Roman" w:cs="Times New Roman"/>
          <w:b/>
          <w:szCs w:val="26"/>
          <w:lang w:eastAsia="ru-RU"/>
        </w:rPr>
        <w:t xml:space="preserve"> </w:t>
      </w:r>
      <w:r w:rsidRPr="00AB7C17">
        <w:rPr>
          <w:rFonts w:eastAsia="Times New Roman" w:cs="Times New Roman"/>
          <w:b/>
          <w:bCs/>
          <w:szCs w:val="26"/>
        </w:rPr>
        <w:t>во время</w:t>
      </w:r>
      <w:r>
        <w:rPr>
          <w:rFonts w:eastAsia="Times New Roman" w:cs="Times New Roman"/>
          <w:b/>
          <w:szCs w:val="26"/>
          <w:lang w:eastAsia="ru-RU"/>
        </w:rPr>
        <w:t xml:space="preserve"> экзамена без сопровождения организатора.</w:t>
      </w:r>
      <w:r w:rsidRPr="00AB7C17">
        <w:rPr>
          <w:rFonts w:eastAsia="Times New Roman" w:cs="Times New Roman"/>
          <w:szCs w:val="26"/>
        </w:rPr>
        <w:t> </w:t>
      </w:r>
    </w:p>
    <w:p w14:paraId="3FD38B1C" w14:textId="77777777" w:rsidR="0061337F" w:rsidRDefault="006342E3">
      <w:pPr>
        <w:tabs>
          <w:tab w:val="left" w:pos="318"/>
        </w:tabs>
        <w:spacing w:line="240" w:lineRule="auto"/>
        <w:jc w:val="both"/>
      </w:pPr>
      <w:r>
        <w:rPr>
          <w:rFonts w:eastAsia="Times New Roman" w:cs="Times New Roman"/>
          <w:b/>
          <w:szCs w:val="26"/>
          <w:lang w:eastAsia="ru-RU"/>
        </w:rPr>
        <w:t>Во время проведения экзамена запрещается:</w:t>
      </w:r>
      <w:r w:rsidRPr="00AB7C17">
        <w:rPr>
          <w:rFonts w:eastAsia="Times New Roman" w:cs="Times New Roman"/>
          <w:szCs w:val="26"/>
        </w:rPr>
        <w:t> </w:t>
      </w:r>
    </w:p>
    <w:p w14:paraId="318C8B03" w14:textId="77777777" w:rsidR="0061337F" w:rsidRDefault="006342E3">
      <w:pPr>
        <w:tabs>
          <w:tab w:val="left" w:pos="318"/>
        </w:tabs>
        <w:spacing w:line="240" w:lineRule="auto"/>
        <w:jc w:val="both"/>
      </w:pPr>
      <w:r>
        <w:rPr>
          <w:rFonts w:eastAsia="Times New Roman" w:cs="Times New Roman"/>
          <w:b/>
          <w:szCs w:val="26"/>
          <w:lang w:eastAsia="ru-RU"/>
        </w:rPr>
        <w:t xml:space="preserve">разговаривать, пересаживаться, обмениваться любыми материалами </w:t>
      </w:r>
      <w:r w:rsidRPr="00AB7C17">
        <w:rPr>
          <w:rFonts w:eastAsia="Times New Roman" w:cs="Times New Roman"/>
          <w:b/>
          <w:bCs/>
          <w:szCs w:val="26"/>
        </w:rPr>
        <w:t>и предметами</w:t>
      </w:r>
      <w:r>
        <w:rPr>
          <w:rFonts w:eastAsia="Times New Roman" w:cs="Times New Roman"/>
          <w:b/>
          <w:szCs w:val="26"/>
          <w:lang w:eastAsia="ru-RU"/>
        </w:rPr>
        <w:t>.</w:t>
      </w:r>
      <w:r w:rsidRPr="00AB7C17">
        <w:rPr>
          <w:rFonts w:eastAsia="Times New Roman" w:cs="Times New Roman"/>
          <w:szCs w:val="26"/>
        </w:rPr>
        <w:t> </w:t>
      </w:r>
    </w:p>
    <w:p w14:paraId="77BDC3C2" w14:textId="77777777" w:rsidR="0061337F" w:rsidRDefault="006342E3">
      <w:pPr>
        <w:tabs>
          <w:tab w:val="left" w:pos="318"/>
        </w:tabs>
        <w:spacing w:line="240" w:lineRule="auto"/>
        <w:jc w:val="both"/>
      </w:pPr>
      <w:r w:rsidRPr="00AB7C17">
        <w:rPr>
          <w:rFonts w:eastAsia="Times New Roman" w:cs="Times New Roman"/>
          <w:b/>
          <w:bCs/>
          <w:szCs w:val="26"/>
        </w:rPr>
        <w:t>В случае</w:t>
      </w:r>
      <w:r>
        <w:rPr>
          <w:rFonts w:eastAsia="Times New Roman" w:cs="Times New Roman"/>
          <w:b/>
          <w:szCs w:val="26"/>
          <w:lang w:eastAsia="ru-RU"/>
        </w:rPr>
        <w:t xml:space="preserve"> нарушения порядка проведения экзамена вы будете удалены </w:t>
      </w:r>
      <w:r w:rsidRPr="00AB7C17">
        <w:rPr>
          <w:rFonts w:eastAsia="Times New Roman" w:cs="Times New Roman"/>
          <w:b/>
          <w:bCs/>
          <w:szCs w:val="26"/>
        </w:rPr>
        <w:t>с экзамена</w:t>
      </w:r>
      <w:r>
        <w:rPr>
          <w:rFonts w:eastAsia="Times New Roman" w:cs="Times New Roman"/>
          <w:b/>
          <w:szCs w:val="26"/>
          <w:lang w:eastAsia="ru-RU"/>
        </w:rPr>
        <w:t>.</w:t>
      </w:r>
      <w:r w:rsidRPr="00AB7C17">
        <w:rPr>
          <w:rFonts w:eastAsia="Times New Roman" w:cs="Times New Roman"/>
          <w:b/>
          <w:bCs/>
          <w:szCs w:val="26"/>
        </w:rPr>
        <w:t> </w:t>
      </w:r>
      <w:r w:rsidRPr="00AB7C17">
        <w:rPr>
          <w:rFonts w:eastAsia="Times New Roman" w:cs="Times New Roman"/>
          <w:szCs w:val="26"/>
        </w:rPr>
        <w:t> </w:t>
      </w:r>
    </w:p>
    <w:p w14:paraId="460BE93B" w14:textId="77777777" w:rsidR="0061337F" w:rsidRDefault="006342E3">
      <w:pPr>
        <w:tabs>
          <w:tab w:val="left" w:pos="318"/>
        </w:tabs>
        <w:spacing w:line="240" w:lineRule="auto"/>
        <w:jc w:val="both"/>
      </w:pPr>
      <w:r>
        <w:rPr>
          <w:rFonts w:eastAsia="Times New Roman" w:cs="Times New Roman"/>
          <w:b/>
          <w:szCs w:val="26"/>
          <w:lang w:eastAsia="ru-RU"/>
        </w:rPr>
        <w:t xml:space="preserve">В случае нарушения порядка проведения </w:t>
      </w:r>
      <w:r>
        <w:rPr>
          <w:rFonts w:eastAsia="Times New Roman" w:cs="Times New Roman"/>
          <w:b/>
          <w:bCs/>
          <w:szCs w:val="26"/>
        </w:rPr>
        <w:t>экзамена</w:t>
      </w:r>
      <w:r>
        <w:rPr>
          <w:rFonts w:eastAsia="Times New Roman" w:cs="Times New Roman"/>
          <w:b/>
          <w:szCs w:val="26"/>
          <w:lang w:eastAsia="ru-RU"/>
        </w:rPr>
        <w:t xml:space="preserve"> работниками ППЭ или другими участниками экзамена </w:t>
      </w:r>
      <w:r w:rsidRPr="00AB7C17">
        <w:rPr>
          <w:rFonts w:eastAsia="Times New Roman" w:cs="Times New Roman"/>
          <w:b/>
          <w:bCs/>
          <w:szCs w:val="26"/>
        </w:rPr>
        <w:t>вы имеете</w:t>
      </w:r>
      <w:r>
        <w:rPr>
          <w:rFonts w:eastAsia="Times New Roman" w:cs="Times New Roman"/>
          <w:b/>
          <w:szCs w:val="26"/>
          <w:lang w:eastAsia="ru-RU"/>
        </w:rPr>
        <w:t xml:space="preserve"> право подать апелляцию </w:t>
      </w:r>
      <w:r w:rsidRPr="00AB7C17">
        <w:rPr>
          <w:rFonts w:eastAsia="Times New Roman" w:cs="Times New Roman"/>
          <w:b/>
          <w:bCs/>
          <w:szCs w:val="26"/>
        </w:rPr>
        <w:t>о нарушении</w:t>
      </w:r>
      <w:r>
        <w:rPr>
          <w:rFonts w:eastAsia="Times New Roman" w:cs="Times New Roman"/>
          <w:b/>
          <w:szCs w:val="26"/>
          <w:lang w:eastAsia="ru-RU"/>
        </w:rPr>
        <w:t xml:space="preserve"> порядка проведения ЕГЭ. Апелляция </w:t>
      </w:r>
      <w:r w:rsidRPr="00AB7C17">
        <w:rPr>
          <w:rFonts w:eastAsia="Times New Roman" w:cs="Times New Roman"/>
          <w:b/>
          <w:bCs/>
          <w:szCs w:val="26"/>
        </w:rPr>
        <w:t>о нарушении</w:t>
      </w:r>
      <w:r>
        <w:rPr>
          <w:rFonts w:eastAsia="Times New Roman" w:cs="Times New Roman"/>
          <w:b/>
          <w:szCs w:val="26"/>
          <w:lang w:eastAsia="ru-RU"/>
        </w:rPr>
        <w:t xml:space="preserve"> порядка проведения ГИА подается </w:t>
      </w:r>
      <w:r w:rsidRPr="00AB7C17">
        <w:rPr>
          <w:rFonts w:eastAsia="Times New Roman" w:cs="Times New Roman"/>
          <w:b/>
          <w:bCs/>
          <w:szCs w:val="26"/>
        </w:rPr>
        <w:t>в день</w:t>
      </w:r>
      <w:r>
        <w:rPr>
          <w:rFonts w:eastAsia="Times New Roman" w:cs="Times New Roman"/>
          <w:b/>
          <w:szCs w:val="26"/>
          <w:lang w:eastAsia="ru-RU"/>
        </w:rPr>
        <w:t xml:space="preserve"> проведения экзамена члену ГЭК </w:t>
      </w:r>
      <w:r w:rsidRPr="00AB7C17">
        <w:rPr>
          <w:rFonts w:eastAsia="Times New Roman" w:cs="Times New Roman"/>
          <w:b/>
          <w:bCs/>
          <w:szCs w:val="26"/>
        </w:rPr>
        <w:t>до выхода</w:t>
      </w:r>
      <w:r>
        <w:rPr>
          <w:rFonts w:eastAsia="Times New Roman" w:cs="Times New Roman"/>
          <w:b/>
          <w:szCs w:val="26"/>
          <w:lang w:eastAsia="ru-RU"/>
        </w:rPr>
        <w:t xml:space="preserve"> </w:t>
      </w:r>
      <w:r w:rsidRPr="00AB7C17">
        <w:rPr>
          <w:rFonts w:eastAsia="Times New Roman" w:cs="Times New Roman"/>
          <w:b/>
          <w:bCs/>
          <w:szCs w:val="26"/>
        </w:rPr>
        <w:t>из ППЭ</w:t>
      </w:r>
      <w:r>
        <w:rPr>
          <w:rFonts w:eastAsia="Times New Roman" w:cs="Times New Roman"/>
          <w:b/>
          <w:szCs w:val="26"/>
          <w:lang w:eastAsia="ru-RU"/>
        </w:rPr>
        <w:t>.</w:t>
      </w:r>
      <w:r w:rsidRPr="00AB7C17">
        <w:rPr>
          <w:rFonts w:eastAsia="Times New Roman" w:cs="Times New Roman"/>
          <w:szCs w:val="26"/>
        </w:rPr>
        <w:t> </w:t>
      </w:r>
    </w:p>
    <w:p w14:paraId="51FF4ABC" w14:textId="77777777" w:rsidR="0061337F" w:rsidRDefault="006342E3">
      <w:pPr>
        <w:tabs>
          <w:tab w:val="left" w:pos="318"/>
        </w:tabs>
        <w:spacing w:line="240" w:lineRule="auto"/>
        <w:jc w:val="both"/>
      </w:pPr>
      <w:r>
        <w:rPr>
          <w:rFonts w:eastAsia="Times New Roman" w:cs="Times New Roman"/>
          <w:b/>
          <w:szCs w:val="26"/>
          <w:lang w:eastAsia="ru-RU"/>
        </w:rPr>
        <w:t xml:space="preserve">Ознакомиться </w:t>
      </w:r>
      <w:r w:rsidRPr="00AB7C17">
        <w:rPr>
          <w:rFonts w:eastAsia="Times New Roman" w:cs="Times New Roman"/>
          <w:b/>
          <w:bCs/>
          <w:szCs w:val="26"/>
        </w:rPr>
        <w:t>с результатами</w:t>
      </w:r>
      <w:r>
        <w:rPr>
          <w:rFonts w:eastAsia="Times New Roman" w:cs="Times New Roman"/>
          <w:b/>
          <w:szCs w:val="26"/>
          <w:lang w:eastAsia="ru-RU"/>
        </w:rPr>
        <w:t xml:space="preserve"> ЕГЭ </w:t>
      </w:r>
      <w:r w:rsidRPr="00AB7C17">
        <w:rPr>
          <w:rFonts w:eastAsia="Times New Roman" w:cs="Times New Roman"/>
          <w:b/>
          <w:bCs/>
          <w:szCs w:val="26"/>
        </w:rPr>
        <w:t>вы сможете</w:t>
      </w:r>
      <w:r>
        <w:rPr>
          <w:rFonts w:eastAsia="Times New Roman" w:cs="Times New Roman"/>
          <w:b/>
          <w:szCs w:val="26"/>
          <w:lang w:eastAsia="ru-RU"/>
        </w:rPr>
        <w:t xml:space="preserve"> </w:t>
      </w:r>
      <w:r w:rsidRPr="00AB7C17">
        <w:rPr>
          <w:rFonts w:eastAsia="Times New Roman" w:cs="Times New Roman"/>
          <w:b/>
          <w:bCs/>
          <w:szCs w:val="26"/>
        </w:rPr>
        <w:t>в школе</w:t>
      </w:r>
      <w:r>
        <w:rPr>
          <w:rFonts w:eastAsia="Times New Roman" w:cs="Times New Roman"/>
          <w:b/>
          <w:szCs w:val="26"/>
          <w:lang w:eastAsia="ru-RU"/>
        </w:rPr>
        <w:t xml:space="preserve"> или </w:t>
      </w:r>
      <w:r w:rsidRPr="00AB7C17">
        <w:rPr>
          <w:rFonts w:eastAsia="Times New Roman" w:cs="Times New Roman"/>
          <w:b/>
          <w:bCs/>
          <w:szCs w:val="26"/>
        </w:rPr>
        <w:t>в местах</w:t>
      </w:r>
      <w:r>
        <w:rPr>
          <w:rFonts w:eastAsia="Times New Roman" w:cs="Times New Roman"/>
          <w:b/>
          <w:szCs w:val="26"/>
          <w:lang w:eastAsia="ru-RU"/>
        </w:rPr>
        <w:t xml:space="preserve">, </w:t>
      </w:r>
      <w:r w:rsidRPr="00AB7C17">
        <w:rPr>
          <w:rFonts w:eastAsia="Times New Roman" w:cs="Times New Roman"/>
          <w:b/>
          <w:bCs/>
          <w:szCs w:val="26"/>
        </w:rPr>
        <w:t>в которых</w:t>
      </w:r>
      <w:r>
        <w:rPr>
          <w:rFonts w:eastAsia="Times New Roman" w:cs="Times New Roman"/>
          <w:b/>
          <w:szCs w:val="26"/>
          <w:lang w:eastAsia="ru-RU"/>
        </w:rPr>
        <w:t xml:space="preserve"> </w:t>
      </w:r>
      <w:r w:rsidRPr="00AB7C17">
        <w:rPr>
          <w:rFonts w:eastAsia="Times New Roman" w:cs="Times New Roman"/>
          <w:b/>
          <w:bCs/>
          <w:szCs w:val="26"/>
        </w:rPr>
        <w:t>вы были</w:t>
      </w:r>
      <w:r>
        <w:rPr>
          <w:rFonts w:eastAsia="Times New Roman" w:cs="Times New Roman"/>
          <w:b/>
          <w:szCs w:val="26"/>
          <w:lang w:eastAsia="ru-RU"/>
        </w:rPr>
        <w:t xml:space="preserve"> зарегистрированы </w:t>
      </w:r>
      <w:r w:rsidRPr="00AB7C17">
        <w:rPr>
          <w:rFonts w:eastAsia="Times New Roman" w:cs="Times New Roman"/>
          <w:b/>
          <w:bCs/>
          <w:szCs w:val="26"/>
        </w:rPr>
        <w:t>на сдачу</w:t>
      </w:r>
      <w:r>
        <w:rPr>
          <w:rFonts w:eastAsia="Times New Roman" w:cs="Times New Roman"/>
          <w:b/>
          <w:szCs w:val="26"/>
          <w:lang w:eastAsia="ru-RU"/>
        </w:rPr>
        <w:t xml:space="preserve"> ЕГЭ.</w:t>
      </w:r>
      <w:r w:rsidRPr="00AB7C17">
        <w:rPr>
          <w:rFonts w:eastAsia="Times New Roman" w:cs="Times New Roman"/>
          <w:szCs w:val="26"/>
        </w:rPr>
        <w:t> </w:t>
      </w:r>
    </w:p>
    <w:p w14:paraId="49E2E104" w14:textId="77777777" w:rsidR="0061337F" w:rsidRDefault="006342E3">
      <w:pPr>
        <w:tabs>
          <w:tab w:val="left" w:pos="318"/>
        </w:tabs>
        <w:spacing w:line="240" w:lineRule="auto"/>
        <w:jc w:val="both"/>
      </w:pPr>
      <w:r>
        <w:rPr>
          <w:rFonts w:eastAsia="Times New Roman" w:cs="Times New Roman"/>
          <w:b/>
          <w:szCs w:val="26"/>
          <w:lang w:eastAsia="ru-RU"/>
        </w:rPr>
        <w:t xml:space="preserve">Плановая дата ознакомления </w:t>
      </w:r>
      <w:r w:rsidRPr="00AB7C17">
        <w:rPr>
          <w:rFonts w:eastAsia="Times New Roman" w:cs="Times New Roman"/>
          <w:b/>
          <w:bCs/>
          <w:szCs w:val="26"/>
        </w:rPr>
        <w:t>с результатами</w:t>
      </w:r>
      <w:r>
        <w:rPr>
          <w:rFonts w:eastAsia="Times New Roman" w:cs="Times New Roman"/>
          <w:b/>
          <w:szCs w:val="26"/>
          <w:lang w:eastAsia="ru-RU"/>
        </w:rPr>
        <w:t>: _____________</w:t>
      </w:r>
      <w:r>
        <w:rPr>
          <w:rFonts w:eastAsia="Times New Roman" w:cs="Times New Roman"/>
          <w:b/>
          <w:i/>
          <w:szCs w:val="26"/>
          <w:lang w:eastAsia="ru-RU"/>
        </w:rPr>
        <w:t>(</w:t>
      </w:r>
      <w:r>
        <w:rPr>
          <w:rFonts w:eastAsia="Times New Roman" w:cs="Times New Roman"/>
          <w:i/>
          <w:szCs w:val="26"/>
          <w:lang w:eastAsia="ru-RU"/>
        </w:rPr>
        <w:t>назвать дату).</w:t>
      </w:r>
      <w:r w:rsidRPr="00AB7C17">
        <w:rPr>
          <w:rFonts w:eastAsia="Times New Roman" w:cs="Times New Roman"/>
          <w:szCs w:val="26"/>
        </w:rPr>
        <w:t> </w:t>
      </w:r>
    </w:p>
    <w:p w14:paraId="1FDF44AD" w14:textId="77777777" w:rsidR="0061337F" w:rsidRDefault="006342E3">
      <w:pPr>
        <w:tabs>
          <w:tab w:val="left" w:pos="318"/>
        </w:tabs>
        <w:spacing w:line="240" w:lineRule="auto"/>
        <w:jc w:val="both"/>
      </w:pPr>
      <w:r>
        <w:rPr>
          <w:rFonts w:eastAsia="Times New Roman" w:cs="Times New Roman"/>
          <w:b/>
          <w:szCs w:val="26"/>
          <w:lang w:eastAsia="ru-RU"/>
        </w:rPr>
        <w:t xml:space="preserve">После получения результатов ЕГЭ </w:t>
      </w:r>
      <w:r w:rsidRPr="00AB7C17">
        <w:rPr>
          <w:rFonts w:eastAsia="Times New Roman" w:cs="Times New Roman"/>
          <w:b/>
          <w:bCs/>
          <w:szCs w:val="26"/>
        </w:rPr>
        <w:t>вы можете</w:t>
      </w:r>
      <w:r>
        <w:rPr>
          <w:rFonts w:eastAsia="Times New Roman" w:cs="Times New Roman"/>
          <w:b/>
          <w:szCs w:val="26"/>
          <w:lang w:eastAsia="ru-RU"/>
        </w:rPr>
        <w:t xml:space="preserve"> подать апелляцию </w:t>
      </w:r>
      <w:r w:rsidRPr="00AB7C17">
        <w:rPr>
          <w:rFonts w:eastAsia="Times New Roman" w:cs="Times New Roman"/>
          <w:b/>
          <w:bCs/>
          <w:szCs w:val="26"/>
        </w:rPr>
        <w:t>о несогласии</w:t>
      </w:r>
      <w:r>
        <w:rPr>
          <w:rFonts w:eastAsia="Times New Roman" w:cs="Times New Roman"/>
          <w:b/>
          <w:szCs w:val="26"/>
          <w:lang w:eastAsia="ru-RU"/>
        </w:rPr>
        <w:t xml:space="preserve"> </w:t>
      </w:r>
      <w:r w:rsidRPr="00AB7C17">
        <w:rPr>
          <w:rFonts w:eastAsia="Times New Roman" w:cs="Times New Roman"/>
          <w:b/>
          <w:bCs/>
          <w:szCs w:val="26"/>
        </w:rPr>
        <w:t>с выставленными</w:t>
      </w:r>
      <w:r>
        <w:rPr>
          <w:rFonts w:eastAsia="Times New Roman" w:cs="Times New Roman"/>
          <w:b/>
          <w:szCs w:val="26"/>
          <w:lang w:eastAsia="ru-RU"/>
        </w:rPr>
        <w:t xml:space="preserve"> баллами. Апелляция подается </w:t>
      </w:r>
      <w:r w:rsidRPr="00AB7C17">
        <w:rPr>
          <w:rFonts w:eastAsia="Times New Roman" w:cs="Times New Roman"/>
          <w:b/>
          <w:bCs/>
          <w:szCs w:val="26"/>
        </w:rPr>
        <w:t>в течение</w:t>
      </w:r>
      <w:r>
        <w:rPr>
          <w:rFonts w:eastAsia="Times New Roman" w:cs="Times New Roman"/>
          <w:b/>
          <w:szCs w:val="26"/>
          <w:lang w:eastAsia="ru-RU"/>
        </w:rPr>
        <w:t xml:space="preserve"> двух рабочих дней после официального дня объявления результатов ЕГЭ.</w:t>
      </w:r>
      <w:r w:rsidRPr="00AB7C17">
        <w:rPr>
          <w:rFonts w:eastAsia="Times New Roman" w:cs="Times New Roman"/>
          <w:b/>
          <w:bCs/>
          <w:szCs w:val="26"/>
        </w:rPr>
        <w:t> </w:t>
      </w:r>
      <w:r w:rsidRPr="00AB7C17">
        <w:rPr>
          <w:rFonts w:eastAsia="Times New Roman" w:cs="Times New Roman"/>
          <w:szCs w:val="26"/>
        </w:rPr>
        <w:t> </w:t>
      </w:r>
    </w:p>
    <w:p w14:paraId="535A5BBE" w14:textId="77777777" w:rsidR="0061337F" w:rsidRDefault="006342E3">
      <w:pPr>
        <w:tabs>
          <w:tab w:val="left" w:pos="318"/>
        </w:tabs>
        <w:spacing w:line="240" w:lineRule="auto"/>
        <w:jc w:val="both"/>
      </w:pPr>
      <w:r>
        <w:rPr>
          <w:rFonts w:eastAsia="Times New Roman" w:cs="Times New Roman"/>
          <w:b/>
          <w:szCs w:val="26"/>
          <w:lang w:eastAsia="ru-RU"/>
        </w:rPr>
        <w:t xml:space="preserve">Апелляцию </w:t>
      </w:r>
      <w:r w:rsidRPr="00AB7C17">
        <w:rPr>
          <w:rFonts w:eastAsia="Times New Roman" w:cs="Times New Roman"/>
          <w:b/>
          <w:bCs/>
          <w:szCs w:val="26"/>
        </w:rPr>
        <w:t>вы можете</w:t>
      </w:r>
      <w:r>
        <w:rPr>
          <w:rFonts w:eastAsia="Times New Roman" w:cs="Times New Roman"/>
          <w:b/>
          <w:szCs w:val="26"/>
          <w:lang w:eastAsia="ru-RU"/>
        </w:rPr>
        <w:t xml:space="preserve"> подать </w:t>
      </w:r>
      <w:r w:rsidRPr="00AB7C17">
        <w:rPr>
          <w:rFonts w:eastAsia="Times New Roman" w:cs="Times New Roman"/>
          <w:b/>
          <w:bCs/>
          <w:szCs w:val="26"/>
        </w:rPr>
        <w:t>в своей</w:t>
      </w:r>
      <w:r>
        <w:rPr>
          <w:rFonts w:eastAsia="Times New Roman" w:cs="Times New Roman"/>
          <w:b/>
          <w:szCs w:val="26"/>
          <w:lang w:eastAsia="ru-RU"/>
        </w:rPr>
        <w:t xml:space="preserve"> школе или </w:t>
      </w:r>
      <w:r w:rsidRPr="00AB7C17">
        <w:rPr>
          <w:rFonts w:eastAsia="Times New Roman" w:cs="Times New Roman"/>
          <w:b/>
          <w:bCs/>
          <w:szCs w:val="26"/>
        </w:rPr>
        <w:t>в месте</w:t>
      </w:r>
      <w:r>
        <w:rPr>
          <w:rFonts w:eastAsia="Times New Roman" w:cs="Times New Roman"/>
          <w:b/>
          <w:szCs w:val="26"/>
          <w:lang w:eastAsia="ru-RU"/>
        </w:rPr>
        <w:t xml:space="preserve">, где </w:t>
      </w:r>
      <w:r w:rsidRPr="00AB7C17">
        <w:rPr>
          <w:rFonts w:eastAsia="Times New Roman" w:cs="Times New Roman"/>
          <w:b/>
          <w:bCs/>
          <w:szCs w:val="26"/>
        </w:rPr>
        <w:t>вы были</w:t>
      </w:r>
      <w:r>
        <w:rPr>
          <w:rFonts w:eastAsia="Times New Roman" w:cs="Times New Roman"/>
          <w:b/>
          <w:szCs w:val="26"/>
          <w:lang w:eastAsia="ru-RU"/>
        </w:rPr>
        <w:t xml:space="preserve"> зарегистрированы </w:t>
      </w:r>
      <w:r w:rsidRPr="00AB7C17">
        <w:rPr>
          <w:rFonts w:eastAsia="Times New Roman" w:cs="Times New Roman"/>
          <w:b/>
          <w:bCs/>
          <w:szCs w:val="26"/>
        </w:rPr>
        <w:t>на сдачу</w:t>
      </w:r>
      <w:r>
        <w:rPr>
          <w:rFonts w:eastAsia="Times New Roman" w:cs="Times New Roman"/>
          <w:b/>
          <w:szCs w:val="26"/>
          <w:lang w:eastAsia="ru-RU"/>
        </w:rPr>
        <w:t xml:space="preserve"> ЕГЭ, или </w:t>
      </w:r>
      <w:r w:rsidRPr="00AB7C17">
        <w:rPr>
          <w:rFonts w:eastAsia="Times New Roman" w:cs="Times New Roman"/>
          <w:b/>
          <w:bCs/>
          <w:szCs w:val="26"/>
        </w:rPr>
        <w:t>в иных</w:t>
      </w:r>
      <w:r>
        <w:rPr>
          <w:rFonts w:eastAsia="Times New Roman" w:cs="Times New Roman"/>
          <w:b/>
          <w:szCs w:val="26"/>
          <w:lang w:eastAsia="ru-RU"/>
        </w:rPr>
        <w:t xml:space="preserve"> местах, определенных регионом.</w:t>
      </w:r>
      <w:r w:rsidRPr="00AB7C17">
        <w:rPr>
          <w:rFonts w:eastAsia="Times New Roman" w:cs="Times New Roman"/>
          <w:szCs w:val="26"/>
        </w:rPr>
        <w:t> </w:t>
      </w:r>
    </w:p>
    <w:p w14:paraId="4C7E5905" w14:textId="77777777" w:rsidR="0061337F" w:rsidRDefault="006342E3">
      <w:pPr>
        <w:tabs>
          <w:tab w:val="left" w:pos="318"/>
        </w:tabs>
        <w:spacing w:line="240" w:lineRule="auto"/>
        <w:jc w:val="both"/>
      </w:pPr>
      <w:r>
        <w:rPr>
          <w:rFonts w:eastAsia="Times New Roman" w:cs="Times New Roman"/>
          <w:b/>
          <w:szCs w:val="26"/>
          <w:lang w:eastAsia="ru-RU"/>
        </w:rPr>
        <w:t xml:space="preserve">Апелляция </w:t>
      </w:r>
      <w:r w:rsidRPr="00AB7C17">
        <w:rPr>
          <w:rFonts w:eastAsia="Times New Roman" w:cs="Times New Roman"/>
          <w:b/>
          <w:bCs/>
          <w:szCs w:val="26"/>
        </w:rPr>
        <w:t>по вопросам</w:t>
      </w:r>
      <w:r>
        <w:rPr>
          <w:rFonts w:eastAsia="Times New Roman" w:cs="Times New Roman"/>
          <w:b/>
          <w:szCs w:val="26"/>
          <w:lang w:eastAsia="ru-RU"/>
        </w:rPr>
        <w:t xml:space="preserve"> содержания </w:t>
      </w:r>
      <w:r w:rsidRPr="00AB7C17">
        <w:rPr>
          <w:rFonts w:eastAsia="Times New Roman" w:cs="Times New Roman"/>
          <w:b/>
          <w:bCs/>
          <w:szCs w:val="26"/>
        </w:rPr>
        <w:t>и структуры</w:t>
      </w:r>
      <w:r>
        <w:rPr>
          <w:rFonts w:eastAsia="Times New Roman" w:cs="Times New Roman"/>
          <w:b/>
          <w:szCs w:val="26"/>
          <w:lang w:eastAsia="ru-RU"/>
        </w:rPr>
        <w:t xml:space="preserve"> заданий </w:t>
      </w:r>
      <w:r w:rsidRPr="00AB7C17">
        <w:rPr>
          <w:rFonts w:eastAsia="Times New Roman" w:cs="Times New Roman"/>
          <w:b/>
          <w:bCs/>
          <w:szCs w:val="26"/>
        </w:rPr>
        <w:t>по учебным</w:t>
      </w:r>
      <w:r>
        <w:rPr>
          <w:rFonts w:eastAsia="Times New Roman" w:cs="Times New Roman"/>
          <w:b/>
          <w:szCs w:val="26"/>
          <w:lang w:eastAsia="ru-RU"/>
        </w:rPr>
        <w:t xml:space="preserve"> предметам, </w:t>
      </w:r>
      <w:r w:rsidRPr="00AB7C17">
        <w:rPr>
          <w:rFonts w:eastAsia="Times New Roman" w:cs="Times New Roman"/>
          <w:b/>
          <w:bCs/>
          <w:szCs w:val="26"/>
        </w:rPr>
        <w:t>а также</w:t>
      </w:r>
      <w:r>
        <w:rPr>
          <w:rFonts w:eastAsia="Times New Roman" w:cs="Times New Roman"/>
          <w:b/>
          <w:szCs w:val="26"/>
          <w:lang w:eastAsia="ru-RU"/>
        </w:rPr>
        <w:t xml:space="preserve"> </w:t>
      </w:r>
      <w:r w:rsidRPr="00AB7C17">
        <w:rPr>
          <w:rFonts w:eastAsia="Times New Roman" w:cs="Times New Roman"/>
          <w:b/>
          <w:bCs/>
          <w:szCs w:val="26"/>
        </w:rPr>
        <w:t>по вопросам</w:t>
      </w:r>
      <w:r>
        <w:rPr>
          <w:rFonts w:eastAsia="Times New Roman" w:cs="Times New Roman"/>
          <w:b/>
          <w:szCs w:val="26"/>
          <w:lang w:eastAsia="ru-RU"/>
        </w:rPr>
        <w:t xml:space="preserve">, связанным </w:t>
      </w:r>
      <w:r w:rsidRPr="00AB7C17">
        <w:rPr>
          <w:rFonts w:eastAsia="Times New Roman" w:cs="Times New Roman"/>
          <w:b/>
          <w:bCs/>
          <w:szCs w:val="26"/>
        </w:rPr>
        <w:t>с оцениванием</w:t>
      </w:r>
      <w:r>
        <w:rPr>
          <w:rFonts w:eastAsia="Times New Roman" w:cs="Times New Roman"/>
          <w:b/>
          <w:szCs w:val="26"/>
          <w:lang w:eastAsia="ru-RU"/>
        </w:rPr>
        <w:t xml:space="preserve"> результатов выполнения заданий экзаменационной работы </w:t>
      </w:r>
      <w:r w:rsidRPr="00AB7C17">
        <w:rPr>
          <w:rFonts w:eastAsia="Times New Roman" w:cs="Times New Roman"/>
          <w:b/>
          <w:bCs/>
          <w:szCs w:val="26"/>
        </w:rPr>
        <w:t>с кратким</w:t>
      </w:r>
      <w:r>
        <w:rPr>
          <w:rFonts w:eastAsia="Times New Roman" w:cs="Times New Roman"/>
          <w:b/>
          <w:szCs w:val="26"/>
          <w:lang w:eastAsia="ru-RU"/>
        </w:rPr>
        <w:t xml:space="preserve"> ответом, с нарушением участником экзамена требований Порядка </w:t>
      </w:r>
      <w:r w:rsidRPr="00AB7C17">
        <w:rPr>
          <w:rFonts w:eastAsia="Times New Roman" w:cs="Times New Roman"/>
          <w:b/>
          <w:bCs/>
          <w:szCs w:val="26"/>
        </w:rPr>
        <w:t>и неправильным</w:t>
      </w:r>
      <w:r>
        <w:rPr>
          <w:rFonts w:eastAsia="Times New Roman" w:cs="Times New Roman"/>
          <w:b/>
          <w:szCs w:val="26"/>
          <w:lang w:eastAsia="ru-RU"/>
        </w:rPr>
        <w:t xml:space="preserve"> заполнением бланков ЕГЭ,</w:t>
      </w:r>
      <w:r w:rsidRPr="00A43E32">
        <w:rPr>
          <w:b/>
        </w:rPr>
        <w:t xml:space="preserve"> </w:t>
      </w:r>
      <w:r w:rsidRPr="00AB7C17">
        <w:rPr>
          <w:rFonts w:eastAsia="Times New Roman" w:cs="Times New Roman"/>
          <w:b/>
          <w:bCs/>
          <w:szCs w:val="26"/>
        </w:rPr>
        <w:t>не</w:t>
      </w:r>
      <w:r w:rsidRPr="00AB7C17">
        <w:rPr>
          <w:rFonts w:eastAsia="Times New Roman" w:cs="Times New Roman"/>
          <w:szCs w:val="26"/>
        </w:rPr>
        <w:t> </w:t>
      </w:r>
      <w:r w:rsidRPr="00AB7C17">
        <w:rPr>
          <w:rFonts w:eastAsia="Times New Roman" w:cs="Times New Roman"/>
          <w:b/>
          <w:bCs/>
          <w:szCs w:val="26"/>
        </w:rPr>
        <w:t>рассматривается</w:t>
      </w:r>
      <w:r>
        <w:rPr>
          <w:rFonts w:eastAsia="Times New Roman" w:cs="Times New Roman"/>
          <w:b/>
          <w:szCs w:val="26"/>
          <w:lang w:eastAsia="ru-RU"/>
        </w:rPr>
        <w:t>.</w:t>
      </w:r>
      <w:r w:rsidRPr="00AB7C17">
        <w:rPr>
          <w:rFonts w:eastAsia="Times New Roman" w:cs="Times New Roman"/>
          <w:b/>
          <w:bCs/>
          <w:szCs w:val="26"/>
        </w:rPr>
        <w:t> </w:t>
      </w:r>
      <w:r w:rsidRPr="00AB7C17">
        <w:rPr>
          <w:rFonts w:eastAsia="Times New Roman" w:cs="Times New Roman"/>
          <w:szCs w:val="26"/>
        </w:rPr>
        <w:t> </w:t>
      </w:r>
    </w:p>
    <w:p w14:paraId="2629FC38" w14:textId="77777777" w:rsidR="0061337F" w:rsidRDefault="006342E3">
      <w:pPr>
        <w:tabs>
          <w:tab w:val="left" w:pos="318"/>
        </w:tabs>
        <w:spacing w:line="240" w:lineRule="auto"/>
        <w:jc w:val="both"/>
      </w:pPr>
      <w:r>
        <w:rPr>
          <w:rFonts w:eastAsia="Times New Roman" w:cs="Times New Roman"/>
          <w:b/>
          <w:szCs w:val="26"/>
          <w:lang w:eastAsia="ru-RU"/>
        </w:rPr>
        <w:t xml:space="preserve">Обращаем внимание, что </w:t>
      </w:r>
      <w:r w:rsidRPr="00AB7C17">
        <w:rPr>
          <w:rFonts w:eastAsia="Times New Roman" w:cs="Times New Roman"/>
          <w:b/>
          <w:bCs/>
          <w:szCs w:val="26"/>
        </w:rPr>
        <w:t>во время</w:t>
      </w:r>
      <w:r>
        <w:rPr>
          <w:rFonts w:eastAsia="Times New Roman" w:cs="Times New Roman"/>
          <w:b/>
          <w:szCs w:val="26"/>
          <w:lang w:eastAsia="ru-RU"/>
        </w:rPr>
        <w:t xml:space="preserve"> экзамена </w:t>
      </w:r>
      <w:r w:rsidRPr="00AB7C17">
        <w:rPr>
          <w:rFonts w:eastAsia="Times New Roman" w:cs="Times New Roman"/>
          <w:b/>
          <w:bCs/>
          <w:szCs w:val="26"/>
        </w:rPr>
        <w:t>на вашем</w:t>
      </w:r>
      <w:r>
        <w:rPr>
          <w:rFonts w:eastAsia="Times New Roman" w:cs="Times New Roman"/>
          <w:b/>
          <w:szCs w:val="26"/>
          <w:lang w:eastAsia="ru-RU"/>
        </w:rPr>
        <w:t xml:space="preserve"> рабочем столе, помимо экзаменационных материалов, могут находиться только:</w:t>
      </w:r>
      <w:r w:rsidRPr="00AB7C17">
        <w:rPr>
          <w:rFonts w:eastAsia="Times New Roman" w:cs="Times New Roman"/>
          <w:szCs w:val="26"/>
        </w:rPr>
        <w:t> </w:t>
      </w:r>
    </w:p>
    <w:p w14:paraId="33BDBD4C" w14:textId="77777777" w:rsidR="0061337F" w:rsidRDefault="006342E3">
      <w:pPr>
        <w:tabs>
          <w:tab w:val="left" w:pos="318"/>
        </w:tabs>
        <w:spacing w:line="240" w:lineRule="auto"/>
        <w:jc w:val="both"/>
      </w:pPr>
      <w:proofErr w:type="spellStart"/>
      <w:r>
        <w:rPr>
          <w:rFonts w:eastAsia="Times New Roman" w:cs="Times New Roman"/>
          <w:b/>
          <w:szCs w:val="26"/>
          <w:lang w:eastAsia="ru-RU"/>
        </w:rPr>
        <w:t>гелевая</w:t>
      </w:r>
      <w:proofErr w:type="spellEnd"/>
      <w:r>
        <w:rPr>
          <w:rFonts w:eastAsia="Times New Roman" w:cs="Times New Roman"/>
          <w:b/>
          <w:szCs w:val="26"/>
          <w:lang w:eastAsia="ru-RU"/>
        </w:rPr>
        <w:t xml:space="preserve">, капиллярная ручка </w:t>
      </w:r>
      <w:r w:rsidRPr="00AB7C17">
        <w:rPr>
          <w:rFonts w:eastAsia="Times New Roman" w:cs="Times New Roman"/>
          <w:b/>
          <w:bCs/>
          <w:szCs w:val="26"/>
        </w:rPr>
        <w:t>с чернилами</w:t>
      </w:r>
      <w:r>
        <w:rPr>
          <w:rFonts w:eastAsia="Times New Roman" w:cs="Times New Roman"/>
          <w:b/>
          <w:szCs w:val="26"/>
          <w:lang w:eastAsia="ru-RU"/>
        </w:rPr>
        <w:t xml:space="preserve"> черного цвета;</w:t>
      </w:r>
      <w:r w:rsidRPr="00AB7C17">
        <w:rPr>
          <w:rFonts w:eastAsia="Times New Roman" w:cs="Times New Roman"/>
          <w:szCs w:val="26"/>
        </w:rPr>
        <w:t> </w:t>
      </w:r>
    </w:p>
    <w:p w14:paraId="1113D4FE" w14:textId="77777777" w:rsidR="0061337F" w:rsidRDefault="006342E3">
      <w:pPr>
        <w:tabs>
          <w:tab w:val="left" w:pos="318"/>
        </w:tabs>
        <w:spacing w:line="240" w:lineRule="auto"/>
        <w:jc w:val="both"/>
      </w:pPr>
      <w:r>
        <w:rPr>
          <w:rFonts w:eastAsia="Times New Roman" w:cs="Times New Roman"/>
          <w:b/>
          <w:szCs w:val="26"/>
          <w:lang w:eastAsia="ru-RU"/>
        </w:rPr>
        <w:t>документ, удостоверяющий личность;</w:t>
      </w:r>
      <w:r w:rsidRPr="00AB7C17">
        <w:rPr>
          <w:rFonts w:eastAsia="Times New Roman" w:cs="Times New Roman"/>
          <w:szCs w:val="26"/>
        </w:rPr>
        <w:t> </w:t>
      </w:r>
    </w:p>
    <w:p w14:paraId="40DED995" w14:textId="77777777" w:rsidR="0061337F" w:rsidRDefault="006342E3">
      <w:pPr>
        <w:tabs>
          <w:tab w:val="left" w:pos="318"/>
        </w:tabs>
        <w:spacing w:line="240" w:lineRule="auto"/>
        <w:jc w:val="both"/>
      </w:pPr>
      <w:r>
        <w:rPr>
          <w:rFonts w:eastAsia="Times New Roman" w:cs="Times New Roman"/>
          <w:b/>
          <w:szCs w:val="26"/>
          <w:lang w:eastAsia="ru-RU"/>
        </w:rPr>
        <w:t xml:space="preserve">лекарства </w:t>
      </w:r>
      <w:r w:rsidRPr="00AB7C17">
        <w:rPr>
          <w:rFonts w:eastAsia="Times New Roman" w:cs="Times New Roman"/>
          <w:b/>
          <w:bCs/>
          <w:szCs w:val="26"/>
        </w:rPr>
        <w:t>и питание</w:t>
      </w:r>
      <w:r>
        <w:rPr>
          <w:rFonts w:eastAsia="Times New Roman" w:cs="Times New Roman"/>
          <w:b/>
          <w:szCs w:val="26"/>
          <w:lang w:eastAsia="ru-RU"/>
        </w:rPr>
        <w:t xml:space="preserve"> (при необходимости);</w:t>
      </w:r>
      <w:r w:rsidRPr="00AB7C17">
        <w:rPr>
          <w:rFonts w:eastAsia="Times New Roman" w:cs="Times New Roman"/>
          <w:szCs w:val="26"/>
        </w:rPr>
        <w:t> </w:t>
      </w:r>
    </w:p>
    <w:p w14:paraId="404E03A5" w14:textId="77777777" w:rsidR="0061337F" w:rsidRDefault="006A5A66">
      <w:pPr>
        <w:tabs>
          <w:tab w:val="left" w:pos="318"/>
        </w:tabs>
        <w:spacing w:line="240" w:lineRule="auto"/>
        <w:jc w:val="both"/>
        <w:rPr>
          <w:rFonts w:eastAsia="Times New Roman" w:cs="Times New Roman"/>
          <w:b/>
          <w:szCs w:val="26"/>
          <w:lang w:eastAsia="ru-RU"/>
        </w:rPr>
      </w:pPr>
      <w:r>
        <w:rPr>
          <w:rFonts w:eastAsia="Times New Roman" w:cs="Times New Roman"/>
          <w:b/>
          <w:szCs w:val="26"/>
          <w:lang w:eastAsia="ru-RU"/>
        </w:rPr>
        <w:t>черновики</w:t>
      </w:r>
      <w:r w:rsidR="006342E3">
        <w:rPr>
          <w:rFonts w:eastAsia="Times New Roman" w:cs="Times New Roman"/>
          <w:b/>
          <w:bCs/>
          <w:szCs w:val="26"/>
        </w:rPr>
        <w:t>;</w:t>
      </w:r>
    </w:p>
    <w:p w14:paraId="0BEE949B" w14:textId="77777777" w:rsidR="0061337F" w:rsidRDefault="006342E3">
      <w:pPr>
        <w:tabs>
          <w:tab w:val="left" w:pos="318"/>
        </w:tabs>
        <w:spacing w:line="240" w:lineRule="auto"/>
        <w:jc w:val="both"/>
        <w:rPr>
          <w:rFonts w:eastAsia="Times New Roman" w:cs="Times New Roman"/>
          <w:szCs w:val="26"/>
        </w:rPr>
      </w:pPr>
      <w:r w:rsidRPr="008B5BFF">
        <w:rPr>
          <w:rFonts w:eastAsia="Times New Roman" w:cs="Times New Roman"/>
          <w:b/>
          <w:bCs/>
          <w:szCs w:val="26"/>
        </w:rPr>
        <w:t>специальные технические средства (для участников с ограниченными возможностями здоровья (ОВЗ), детей-инвалидов, инвалидов)</w:t>
      </w:r>
      <w:r w:rsidRPr="00AB7C17">
        <w:rPr>
          <w:rFonts w:eastAsia="Times New Roman" w:cs="Times New Roman"/>
          <w:b/>
          <w:bCs/>
          <w:szCs w:val="26"/>
        </w:rPr>
        <w:t>.</w:t>
      </w:r>
      <w:r w:rsidRPr="00AB7C17">
        <w:rPr>
          <w:rFonts w:eastAsia="Times New Roman" w:cs="Times New Roman"/>
          <w:szCs w:val="26"/>
        </w:rPr>
        <w:t> </w:t>
      </w:r>
    </w:p>
    <w:p w14:paraId="5AC7B29B" w14:textId="77777777" w:rsidR="0061337F" w:rsidRDefault="006342E3">
      <w:pPr>
        <w:tabs>
          <w:tab w:val="left" w:pos="318"/>
        </w:tabs>
        <w:spacing w:line="240" w:lineRule="auto"/>
        <w:jc w:val="both"/>
      </w:pPr>
      <w:r>
        <w:rPr>
          <w:rFonts w:eastAsia="Times New Roman" w:cs="Times New Roman"/>
          <w:b/>
          <w:szCs w:val="26"/>
          <w:lang w:eastAsia="zh-CN"/>
        </w:rPr>
        <w:t xml:space="preserve">По всем вопросам, связанным </w:t>
      </w:r>
      <w:r w:rsidRPr="00AB7C17">
        <w:rPr>
          <w:rFonts w:eastAsia="Times New Roman" w:cs="Times New Roman"/>
          <w:b/>
          <w:bCs/>
          <w:szCs w:val="26"/>
        </w:rPr>
        <w:t>с проведением</w:t>
      </w:r>
      <w:r>
        <w:rPr>
          <w:rFonts w:eastAsia="Times New Roman" w:cs="Times New Roman"/>
          <w:b/>
          <w:szCs w:val="26"/>
          <w:lang w:eastAsia="zh-CN"/>
        </w:rPr>
        <w:t xml:space="preserve"> экзамена (за исключением вопросов </w:t>
      </w:r>
      <w:r w:rsidRPr="00AB7C17">
        <w:rPr>
          <w:rFonts w:eastAsia="Times New Roman" w:cs="Times New Roman"/>
          <w:b/>
          <w:bCs/>
          <w:szCs w:val="26"/>
        </w:rPr>
        <w:t>по содержанию</w:t>
      </w:r>
      <w:r>
        <w:rPr>
          <w:rFonts w:eastAsia="Times New Roman" w:cs="Times New Roman"/>
          <w:b/>
          <w:szCs w:val="26"/>
          <w:lang w:eastAsia="zh-CN"/>
        </w:rPr>
        <w:t xml:space="preserve"> КИМ), </w:t>
      </w:r>
      <w:r w:rsidRPr="00AB7C17">
        <w:rPr>
          <w:rFonts w:eastAsia="Times New Roman" w:cs="Times New Roman"/>
          <w:b/>
          <w:bCs/>
          <w:szCs w:val="26"/>
        </w:rPr>
        <w:t>вы можете</w:t>
      </w:r>
      <w:r>
        <w:rPr>
          <w:rFonts w:eastAsia="Times New Roman" w:cs="Times New Roman"/>
          <w:b/>
          <w:szCs w:val="26"/>
          <w:lang w:eastAsia="zh-CN"/>
        </w:rPr>
        <w:t xml:space="preserve"> обращаться к нам. В случае необходимости выхода </w:t>
      </w:r>
      <w:r w:rsidRPr="00AB7C17">
        <w:rPr>
          <w:rFonts w:eastAsia="Times New Roman" w:cs="Times New Roman"/>
          <w:b/>
          <w:bCs/>
          <w:szCs w:val="26"/>
        </w:rPr>
        <w:t>из аудитории</w:t>
      </w:r>
      <w:r>
        <w:rPr>
          <w:rFonts w:eastAsia="Times New Roman" w:cs="Times New Roman"/>
          <w:b/>
          <w:szCs w:val="26"/>
          <w:lang w:eastAsia="zh-CN"/>
        </w:rPr>
        <w:t xml:space="preserve"> оставьте ваши экзаменационные материалы</w:t>
      </w:r>
      <w:r>
        <w:rPr>
          <w:rFonts w:eastAsia="Times New Roman" w:cs="Times New Roman"/>
          <w:b/>
          <w:szCs w:val="26"/>
          <w:u w:val="single"/>
          <w:lang w:eastAsia="zh-CN"/>
        </w:rPr>
        <w:t xml:space="preserve">, а </w:t>
      </w:r>
      <w:r>
        <w:rPr>
          <w:rFonts w:eastAsia="Times New Roman" w:cs="Times New Roman"/>
          <w:b/>
          <w:szCs w:val="26"/>
          <w:u w:val="single"/>
          <w:lang w:eastAsia="zh-CN"/>
        </w:rPr>
        <w:lastRenderedPageBreak/>
        <w:t xml:space="preserve">также документ, удостоверяющий личность, </w:t>
      </w:r>
      <w:r w:rsidR="006A5A66">
        <w:rPr>
          <w:rFonts w:eastAsia="Times New Roman" w:cs="Times New Roman"/>
          <w:b/>
          <w:szCs w:val="26"/>
          <w:u w:val="single"/>
          <w:lang w:eastAsia="zh-CN"/>
        </w:rPr>
        <w:t>черновики</w:t>
      </w:r>
      <w:r w:rsidR="006A5A66" w:rsidRPr="00AB7C17">
        <w:rPr>
          <w:rFonts w:eastAsia="Times New Roman" w:cs="Times New Roman"/>
          <w:szCs w:val="26"/>
        </w:rPr>
        <w:t> </w:t>
      </w:r>
      <w:r>
        <w:rPr>
          <w:rFonts w:eastAsia="Times New Roman" w:cs="Times New Roman"/>
          <w:b/>
          <w:szCs w:val="26"/>
          <w:u w:val="single"/>
          <w:lang w:eastAsia="zh-CN"/>
        </w:rPr>
        <w:t>, дополнительные материалы (при наличии) и письменные принадлежности</w:t>
      </w:r>
      <w:r>
        <w:rPr>
          <w:rFonts w:eastAsia="Times New Roman" w:cs="Times New Roman"/>
          <w:b/>
          <w:bCs/>
          <w:szCs w:val="26"/>
          <w:u w:val="single"/>
        </w:rPr>
        <w:t xml:space="preserve"> </w:t>
      </w:r>
      <w:r w:rsidRPr="00AB7C17">
        <w:rPr>
          <w:rFonts w:eastAsia="Times New Roman" w:cs="Times New Roman"/>
          <w:b/>
          <w:bCs/>
          <w:szCs w:val="26"/>
          <w:u w:val="single"/>
        </w:rPr>
        <w:t>на</w:t>
      </w:r>
      <w:r w:rsidRPr="00AB7C17">
        <w:rPr>
          <w:rFonts w:eastAsia="Times New Roman" w:cs="Times New Roman"/>
          <w:b/>
          <w:bCs/>
          <w:szCs w:val="26"/>
        </w:rPr>
        <w:t> </w:t>
      </w:r>
      <w:r w:rsidRPr="00AB7C17">
        <w:rPr>
          <w:rFonts w:eastAsia="Times New Roman" w:cs="Times New Roman"/>
          <w:b/>
          <w:bCs/>
          <w:szCs w:val="26"/>
          <w:u w:val="single"/>
        </w:rPr>
        <w:t>своем рабочем столе</w:t>
      </w:r>
      <w:r w:rsidRPr="00AB7C17">
        <w:rPr>
          <w:rFonts w:eastAsia="Times New Roman" w:cs="Times New Roman"/>
          <w:b/>
          <w:bCs/>
          <w:szCs w:val="26"/>
        </w:rPr>
        <w:t>.</w:t>
      </w:r>
      <w:r>
        <w:rPr>
          <w:rFonts w:eastAsia="Times New Roman" w:cs="Times New Roman"/>
          <w:b/>
          <w:szCs w:val="26"/>
          <w:lang w:eastAsia="zh-CN"/>
        </w:rPr>
        <w:t xml:space="preserve"> </w:t>
      </w:r>
      <w:r w:rsidRPr="00AB7C17">
        <w:rPr>
          <w:rFonts w:eastAsia="Times New Roman" w:cs="Times New Roman"/>
          <w:b/>
          <w:bCs/>
          <w:szCs w:val="26"/>
        </w:rPr>
        <w:t>На территории</w:t>
      </w:r>
      <w:r>
        <w:rPr>
          <w:rFonts w:eastAsia="Times New Roman" w:cs="Times New Roman"/>
          <w:b/>
          <w:szCs w:val="26"/>
          <w:lang w:eastAsia="zh-CN"/>
        </w:rPr>
        <w:t xml:space="preserve"> </w:t>
      </w:r>
      <w:r>
        <w:rPr>
          <w:rFonts w:eastAsia="Times New Roman" w:cs="Times New Roman"/>
          <w:b/>
          <w:bCs/>
          <w:szCs w:val="26"/>
        </w:rPr>
        <w:t>ППЭ</w:t>
      </w:r>
      <w:r>
        <w:rPr>
          <w:rFonts w:eastAsia="Times New Roman" w:cs="Times New Roman"/>
          <w:b/>
          <w:szCs w:val="26"/>
          <w:lang w:eastAsia="zh-CN"/>
        </w:rPr>
        <w:t xml:space="preserve"> вас будет сопровождать организатор.</w:t>
      </w:r>
      <w:r w:rsidRPr="00AB7C17">
        <w:rPr>
          <w:rFonts w:eastAsia="Times New Roman" w:cs="Times New Roman"/>
          <w:b/>
          <w:bCs/>
          <w:szCs w:val="26"/>
        </w:rPr>
        <w:t> </w:t>
      </w:r>
      <w:r w:rsidRPr="00AB7C17">
        <w:rPr>
          <w:rFonts w:eastAsia="Times New Roman" w:cs="Times New Roman"/>
          <w:szCs w:val="26"/>
        </w:rPr>
        <w:t> </w:t>
      </w:r>
    </w:p>
    <w:p w14:paraId="3A1BDC45" w14:textId="77777777" w:rsidR="0061337F" w:rsidRDefault="006342E3">
      <w:pPr>
        <w:tabs>
          <w:tab w:val="left" w:pos="318"/>
        </w:tabs>
        <w:spacing w:line="240" w:lineRule="auto"/>
        <w:jc w:val="both"/>
      </w:pPr>
      <w:r>
        <w:rPr>
          <w:rFonts w:eastAsia="Times New Roman" w:cs="Times New Roman"/>
          <w:b/>
          <w:szCs w:val="26"/>
          <w:lang w:eastAsia="zh-CN"/>
        </w:rPr>
        <w:t xml:space="preserve">В случае плохого самочувствия незамедлительно обращайтесь к нам. </w:t>
      </w:r>
      <w:r w:rsidRPr="00AB7C17">
        <w:rPr>
          <w:rFonts w:eastAsia="Times New Roman" w:cs="Times New Roman"/>
          <w:b/>
          <w:bCs/>
          <w:szCs w:val="26"/>
        </w:rPr>
        <w:t>В </w:t>
      </w:r>
      <w:r>
        <w:rPr>
          <w:rFonts w:eastAsia="Times New Roman" w:cs="Times New Roman"/>
          <w:b/>
          <w:bCs/>
          <w:szCs w:val="26"/>
        </w:rPr>
        <w:t>ППЭ</w:t>
      </w:r>
      <w:r>
        <w:rPr>
          <w:rFonts w:eastAsia="Times New Roman" w:cs="Times New Roman"/>
          <w:b/>
          <w:szCs w:val="26"/>
          <w:lang w:eastAsia="zh-CN"/>
        </w:rPr>
        <w:t xml:space="preserve"> присутствует медицинский работник. Напоминаем, что </w:t>
      </w:r>
      <w:r>
        <w:rPr>
          <w:rFonts w:eastAsia="Times New Roman" w:cs="Times New Roman"/>
          <w:b/>
          <w:bCs/>
          <w:szCs w:val="26"/>
        </w:rPr>
        <w:t>при ухудшении состояния</w:t>
      </w:r>
      <w:r>
        <w:rPr>
          <w:rFonts w:eastAsia="Times New Roman" w:cs="Times New Roman"/>
          <w:b/>
          <w:szCs w:val="26"/>
          <w:lang w:eastAsia="zh-CN"/>
        </w:rPr>
        <w:t xml:space="preserve"> здоровья и </w:t>
      </w:r>
      <w:r w:rsidR="00287475">
        <w:rPr>
          <w:rFonts w:eastAsia="Times New Roman" w:cs="Times New Roman"/>
          <w:b/>
          <w:szCs w:val="26"/>
          <w:lang w:eastAsia="zh-CN"/>
        </w:rPr>
        <w:t xml:space="preserve">по </w:t>
      </w:r>
      <w:r>
        <w:rPr>
          <w:rFonts w:eastAsia="Times New Roman" w:cs="Times New Roman"/>
          <w:b/>
          <w:bCs/>
          <w:szCs w:val="26"/>
        </w:rPr>
        <w:t>другим объективным причинам</w:t>
      </w:r>
      <w:r>
        <w:rPr>
          <w:rFonts w:eastAsia="Times New Roman" w:cs="Times New Roman"/>
          <w:b/>
          <w:szCs w:val="26"/>
          <w:lang w:eastAsia="zh-CN"/>
        </w:rPr>
        <w:t xml:space="preserve"> </w:t>
      </w:r>
      <w:r w:rsidRPr="00AB7C17">
        <w:rPr>
          <w:rFonts w:eastAsia="Times New Roman" w:cs="Times New Roman"/>
          <w:b/>
          <w:bCs/>
          <w:szCs w:val="26"/>
        </w:rPr>
        <w:t>вы можете</w:t>
      </w:r>
      <w:r>
        <w:rPr>
          <w:rFonts w:eastAsia="Times New Roman" w:cs="Times New Roman"/>
          <w:b/>
          <w:szCs w:val="26"/>
          <w:lang w:eastAsia="zh-CN"/>
        </w:rPr>
        <w:t xml:space="preserve"> досрочно завершить выполнение экзаменационной работы </w:t>
      </w:r>
      <w:r w:rsidRPr="00AB7C17">
        <w:rPr>
          <w:rFonts w:eastAsia="Times New Roman" w:cs="Times New Roman"/>
          <w:b/>
          <w:bCs/>
          <w:szCs w:val="26"/>
        </w:rPr>
        <w:t>и прийти</w:t>
      </w:r>
      <w:r>
        <w:rPr>
          <w:rFonts w:eastAsia="Times New Roman" w:cs="Times New Roman"/>
          <w:b/>
          <w:szCs w:val="26"/>
          <w:lang w:eastAsia="zh-CN"/>
        </w:rPr>
        <w:t xml:space="preserve"> </w:t>
      </w:r>
      <w:r w:rsidRPr="00AB7C17">
        <w:rPr>
          <w:rFonts w:eastAsia="Times New Roman" w:cs="Times New Roman"/>
          <w:b/>
          <w:bCs/>
          <w:szCs w:val="26"/>
        </w:rPr>
        <w:t>на пересдачу</w:t>
      </w:r>
      <w:r>
        <w:rPr>
          <w:rFonts w:eastAsia="Times New Roman" w:cs="Times New Roman"/>
          <w:b/>
          <w:szCs w:val="26"/>
          <w:lang w:eastAsia="zh-CN"/>
        </w:rPr>
        <w:t>.</w:t>
      </w:r>
      <w:r w:rsidRPr="00AB7C17">
        <w:rPr>
          <w:rFonts w:eastAsia="Times New Roman" w:cs="Times New Roman"/>
          <w:b/>
          <w:bCs/>
          <w:szCs w:val="26"/>
        </w:rPr>
        <w:t> </w:t>
      </w:r>
      <w:r w:rsidRPr="00AB7C17">
        <w:rPr>
          <w:rFonts w:eastAsia="Times New Roman" w:cs="Times New Roman"/>
          <w:szCs w:val="26"/>
        </w:rPr>
        <w:t> </w:t>
      </w:r>
    </w:p>
    <w:p w14:paraId="59DE157C" w14:textId="77777777" w:rsidR="0061337F" w:rsidRDefault="006342E3">
      <w:pPr>
        <w:tabs>
          <w:tab w:val="left" w:pos="318"/>
        </w:tabs>
        <w:spacing w:line="240" w:lineRule="auto"/>
        <w:jc w:val="both"/>
      </w:pPr>
      <w:r w:rsidRPr="00F505A8">
        <w:rPr>
          <w:rFonts w:eastAsia="Times New Roman" w:cs="Times New Roman"/>
          <w:i/>
          <w:iCs/>
          <w:szCs w:val="26"/>
          <w:u w:val="single"/>
        </w:rPr>
        <w:t>Не ранее 10</w:t>
      </w:r>
      <w:r>
        <w:rPr>
          <w:rFonts w:eastAsia="Times New Roman" w:cs="Times New Roman"/>
          <w:i/>
          <w:iCs/>
          <w:szCs w:val="26"/>
          <w:u w:val="single"/>
        </w:rPr>
        <w:t>:</w:t>
      </w:r>
      <w:r w:rsidRPr="00F505A8">
        <w:rPr>
          <w:rFonts w:eastAsia="Times New Roman" w:cs="Times New Roman"/>
          <w:i/>
          <w:iCs/>
          <w:szCs w:val="26"/>
          <w:u w:val="single"/>
        </w:rPr>
        <w:t>00</w:t>
      </w:r>
      <w:r w:rsidRPr="00946595">
        <w:rPr>
          <w:rFonts w:eastAsia="Times New Roman" w:cs="Times New Roman"/>
          <w:i/>
          <w:iCs/>
          <w:szCs w:val="26"/>
        </w:rPr>
        <w:t xml:space="preserve"> </w:t>
      </w:r>
      <w:r>
        <w:rPr>
          <w:rFonts w:eastAsia="Times New Roman" w:cs="Times New Roman"/>
          <w:i/>
          <w:iCs/>
          <w:szCs w:val="26"/>
        </w:rPr>
        <w:t>о</w:t>
      </w:r>
      <w:r w:rsidRPr="00AB7C17">
        <w:rPr>
          <w:rFonts w:eastAsia="Times New Roman" w:cs="Times New Roman"/>
          <w:i/>
          <w:iCs/>
          <w:szCs w:val="26"/>
        </w:rPr>
        <w:t>рганизатор</w:t>
      </w:r>
      <w:r>
        <w:rPr>
          <w:rFonts w:eastAsia="Times New Roman" w:cs="Times New Roman"/>
          <w:i/>
          <w:szCs w:val="26"/>
          <w:lang w:eastAsia="ru-RU"/>
        </w:rPr>
        <w:t xml:space="preserve"> обращает внимание участников экзамена </w:t>
      </w:r>
      <w:r w:rsidRPr="00AB7C17">
        <w:rPr>
          <w:rFonts w:eastAsia="Times New Roman" w:cs="Times New Roman"/>
          <w:i/>
          <w:iCs/>
          <w:szCs w:val="26"/>
        </w:rPr>
        <w:t>на сейф</w:t>
      </w:r>
      <w:r>
        <w:rPr>
          <w:rFonts w:eastAsia="Times New Roman" w:cs="Times New Roman"/>
          <w:i/>
          <w:szCs w:val="26"/>
          <w:lang w:eastAsia="ru-RU"/>
        </w:rPr>
        <w:t xml:space="preserve">-пакет(ы) </w:t>
      </w:r>
      <w:r w:rsidRPr="00AB7C17">
        <w:rPr>
          <w:rFonts w:eastAsia="Times New Roman" w:cs="Times New Roman"/>
          <w:i/>
          <w:iCs/>
          <w:szCs w:val="26"/>
        </w:rPr>
        <w:t>с электронным</w:t>
      </w:r>
      <w:r>
        <w:rPr>
          <w:rFonts w:eastAsia="Times New Roman" w:cs="Times New Roman"/>
          <w:i/>
          <w:iCs/>
          <w:szCs w:val="26"/>
        </w:rPr>
        <w:t>(и)</w:t>
      </w:r>
      <w:r>
        <w:rPr>
          <w:rFonts w:eastAsia="Times New Roman" w:cs="Times New Roman"/>
          <w:i/>
          <w:szCs w:val="26"/>
          <w:lang w:eastAsia="ru-RU"/>
        </w:rPr>
        <w:t xml:space="preserve"> носителем</w:t>
      </w:r>
      <w:r>
        <w:rPr>
          <w:rFonts w:eastAsia="Times New Roman" w:cs="Times New Roman"/>
          <w:i/>
          <w:iCs/>
          <w:szCs w:val="26"/>
        </w:rPr>
        <w:t>(</w:t>
      </w:r>
      <w:proofErr w:type="spellStart"/>
      <w:r>
        <w:rPr>
          <w:rFonts w:eastAsia="Times New Roman" w:cs="Times New Roman"/>
          <w:i/>
          <w:iCs/>
          <w:szCs w:val="26"/>
        </w:rPr>
        <w:t>ями</w:t>
      </w:r>
      <w:proofErr w:type="spellEnd"/>
      <w:r>
        <w:rPr>
          <w:rFonts w:eastAsia="Times New Roman" w:cs="Times New Roman"/>
          <w:i/>
          <w:iCs/>
          <w:szCs w:val="26"/>
        </w:rPr>
        <w:t>)</w:t>
      </w:r>
      <w:r w:rsidRPr="00AB7C17">
        <w:rPr>
          <w:rFonts w:eastAsia="Times New Roman" w:cs="Times New Roman"/>
          <w:i/>
          <w:iCs/>
          <w:szCs w:val="26"/>
        </w:rPr>
        <w:t> ЭМ</w:t>
      </w:r>
      <w:r>
        <w:rPr>
          <w:rFonts w:eastAsia="Times New Roman" w:cs="Times New Roman"/>
          <w:i/>
          <w:szCs w:val="26"/>
          <w:lang w:eastAsia="ru-RU"/>
        </w:rPr>
        <w:t>.</w:t>
      </w:r>
      <w:r w:rsidRPr="00AB7C17">
        <w:rPr>
          <w:rFonts w:eastAsia="Times New Roman" w:cs="Times New Roman"/>
          <w:szCs w:val="26"/>
        </w:rPr>
        <w:t> </w:t>
      </w:r>
    </w:p>
    <w:p w14:paraId="37EB2EC2" w14:textId="77777777" w:rsidR="0061337F" w:rsidRDefault="006342E3">
      <w:pPr>
        <w:tabs>
          <w:tab w:val="left" w:pos="318"/>
        </w:tabs>
        <w:spacing w:line="240" w:lineRule="auto"/>
        <w:jc w:val="both"/>
      </w:pPr>
      <w:r>
        <w:rPr>
          <w:rFonts w:eastAsia="Times New Roman" w:cs="Times New Roman"/>
          <w:b/>
          <w:szCs w:val="26"/>
          <w:lang w:eastAsia="ru-RU"/>
        </w:rPr>
        <w:t xml:space="preserve">Экзаменационные материалы </w:t>
      </w:r>
      <w:r w:rsidRPr="00AB7C17">
        <w:rPr>
          <w:rFonts w:eastAsia="Times New Roman" w:cs="Times New Roman"/>
          <w:b/>
          <w:bCs/>
          <w:szCs w:val="26"/>
        </w:rPr>
        <w:t>в аудиторию</w:t>
      </w:r>
      <w:r>
        <w:rPr>
          <w:rFonts w:eastAsia="Times New Roman" w:cs="Times New Roman"/>
          <w:b/>
          <w:szCs w:val="26"/>
          <w:lang w:eastAsia="ru-RU"/>
        </w:rPr>
        <w:t xml:space="preserve"> поступили на электронном носителе </w:t>
      </w:r>
      <w:r w:rsidRPr="00AB7C17">
        <w:rPr>
          <w:rFonts w:eastAsia="Times New Roman" w:cs="Times New Roman"/>
          <w:b/>
          <w:bCs/>
          <w:szCs w:val="26"/>
        </w:rPr>
        <w:t>в сейф</w:t>
      </w:r>
      <w:r>
        <w:rPr>
          <w:rFonts w:eastAsia="Times New Roman" w:cs="Times New Roman"/>
          <w:b/>
          <w:szCs w:val="26"/>
          <w:lang w:eastAsia="ru-RU"/>
        </w:rPr>
        <w:t xml:space="preserve">-пакете. Упаковка сейф-пакета </w:t>
      </w:r>
      <w:r w:rsidRPr="00AB7C17">
        <w:rPr>
          <w:rFonts w:eastAsia="Times New Roman" w:cs="Times New Roman"/>
          <w:b/>
          <w:bCs/>
          <w:szCs w:val="26"/>
        </w:rPr>
        <w:t>не нарушена</w:t>
      </w:r>
      <w:r>
        <w:rPr>
          <w:rFonts w:eastAsia="Times New Roman" w:cs="Times New Roman"/>
          <w:b/>
          <w:szCs w:val="26"/>
          <w:lang w:eastAsia="ru-RU"/>
        </w:rPr>
        <w:t>.</w:t>
      </w:r>
      <w:r w:rsidRPr="00AB7C17">
        <w:rPr>
          <w:rFonts w:eastAsia="Times New Roman" w:cs="Times New Roman"/>
          <w:b/>
          <w:bCs/>
          <w:szCs w:val="26"/>
        </w:rPr>
        <w:t> </w:t>
      </w:r>
      <w:r w:rsidRPr="00AB7C17">
        <w:rPr>
          <w:rFonts w:eastAsia="Times New Roman" w:cs="Times New Roman"/>
          <w:szCs w:val="26"/>
        </w:rPr>
        <w:t> </w:t>
      </w:r>
    </w:p>
    <w:p w14:paraId="546D93DA" w14:textId="77777777" w:rsidR="0061337F" w:rsidRDefault="006342E3">
      <w:pPr>
        <w:tabs>
          <w:tab w:val="left" w:pos="318"/>
        </w:tabs>
        <w:spacing w:line="240" w:lineRule="auto"/>
        <w:jc w:val="both"/>
      </w:pPr>
      <w:r>
        <w:rPr>
          <w:rFonts w:eastAsia="Times New Roman" w:cs="Times New Roman"/>
          <w:i/>
          <w:szCs w:val="26"/>
          <w:lang w:eastAsia="ru-RU"/>
        </w:rPr>
        <w:t>Продемонстрировать целостность упаковки</w:t>
      </w:r>
      <w:r w:rsidRPr="00AB7C17">
        <w:rPr>
          <w:rFonts w:eastAsia="Times New Roman" w:cs="Times New Roman"/>
          <w:i/>
          <w:iCs/>
          <w:szCs w:val="26"/>
        </w:rPr>
        <w:t> </w:t>
      </w:r>
      <w:r>
        <w:rPr>
          <w:rFonts w:cs="Times New Roman"/>
          <w:i/>
          <w:szCs w:val="26"/>
          <w:lang w:eastAsia="ru-RU"/>
        </w:rPr>
        <w:t>сейф-пакета(</w:t>
      </w:r>
      <w:proofErr w:type="spellStart"/>
      <w:r>
        <w:rPr>
          <w:rFonts w:cs="Times New Roman"/>
          <w:i/>
          <w:szCs w:val="26"/>
          <w:lang w:eastAsia="ru-RU"/>
        </w:rPr>
        <w:t>ов</w:t>
      </w:r>
      <w:proofErr w:type="spellEnd"/>
      <w:r>
        <w:rPr>
          <w:rFonts w:cs="Times New Roman"/>
          <w:i/>
          <w:szCs w:val="26"/>
          <w:lang w:eastAsia="ru-RU"/>
        </w:rPr>
        <w:t xml:space="preserve">) </w:t>
      </w:r>
      <w:r w:rsidRPr="00AB7C17">
        <w:rPr>
          <w:rFonts w:eastAsia="Times New Roman" w:cs="Times New Roman"/>
          <w:i/>
          <w:iCs/>
          <w:szCs w:val="26"/>
        </w:rPr>
        <w:t>с электронным</w:t>
      </w:r>
      <w:r>
        <w:rPr>
          <w:rFonts w:cs="Times New Roman"/>
          <w:i/>
          <w:szCs w:val="26"/>
          <w:lang w:eastAsia="ru-RU"/>
        </w:rPr>
        <w:t xml:space="preserve"> носителем </w:t>
      </w:r>
      <w:r w:rsidRPr="00AB7C17">
        <w:rPr>
          <w:rFonts w:eastAsia="Times New Roman" w:cs="Times New Roman"/>
          <w:i/>
          <w:iCs/>
          <w:szCs w:val="26"/>
        </w:rPr>
        <w:t>с ЭМ</w:t>
      </w:r>
      <w:r>
        <w:rPr>
          <w:rFonts w:eastAsia="Times New Roman" w:cs="Times New Roman"/>
          <w:i/>
          <w:szCs w:val="26"/>
          <w:lang w:eastAsia="ru-RU"/>
        </w:rPr>
        <w:t>.</w:t>
      </w:r>
      <w:r w:rsidRPr="00AB7C17">
        <w:rPr>
          <w:rFonts w:eastAsia="Times New Roman" w:cs="Times New Roman"/>
          <w:szCs w:val="26"/>
        </w:rPr>
        <w:t> </w:t>
      </w:r>
    </w:p>
    <w:p w14:paraId="0ACE0810" w14:textId="77777777" w:rsidR="0061337F" w:rsidRDefault="006342E3">
      <w:pPr>
        <w:tabs>
          <w:tab w:val="left" w:pos="318"/>
        </w:tabs>
        <w:spacing w:line="240" w:lineRule="auto"/>
        <w:jc w:val="both"/>
      </w:pPr>
      <w:r>
        <w:rPr>
          <w:rFonts w:eastAsia="Times New Roman" w:cs="Times New Roman"/>
          <w:b/>
          <w:szCs w:val="26"/>
          <w:lang w:eastAsia="ru-RU"/>
        </w:rPr>
        <w:t>В вашем присутствии будет выполнена печать индивидуальных комплектов экзаменационных материалов. После чего экзаменационные материалы будут выданы вам для сдачи экзамена.</w:t>
      </w:r>
      <w:r w:rsidRPr="00AB7C17">
        <w:rPr>
          <w:rFonts w:eastAsia="Times New Roman" w:cs="Times New Roman"/>
          <w:szCs w:val="26"/>
        </w:rPr>
        <w:t> </w:t>
      </w:r>
    </w:p>
    <w:p w14:paraId="1D17F693" w14:textId="77777777" w:rsidR="0061337F" w:rsidRDefault="006342E3">
      <w:pPr>
        <w:tabs>
          <w:tab w:val="left" w:pos="318"/>
        </w:tabs>
        <w:spacing w:line="240" w:lineRule="auto"/>
        <w:jc w:val="both"/>
      </w:pPr>
      <w:r w:rsidRPr="00AB7C17">
        <w:rPr>
          <w:rFonts w:eastAsia="Times New Roman" w:cs="Times New Roman"/>
          <w:i/>
          <w:iCs/>
          <w:szCs w:val="26"/>
        </w:rPr>
        <w:t>Не ранее</w:t>
      </w:r>
      <w:r>
        <w:rPr>
          <w:rFonts w:eastAsia="Times New Roman" w:cs="Times New Roman"/>
          <w:i/>
          <w:szCs w:val="26"/>
          <w:lang w:eastAsia="ru-RU"/>
        </w:rPr>
        <w:t xml:space="preserve"> 10</w:t>
      </w:r>
      <w:r>
        <w:rPr>
          <w:rFonts w:eastAsia="Times New Roman" w:cs="Times New Roman"/>
          <w:i/>
          <w:iCs/>
          <w:szCs w:val="26"/>
        </w:rPr>
        <w:t>:</w:t>
      </w:r>
      <w:r>
        <w:rPr>
          <w:rFonts w:eastAsia="Times New Roman" w:cs="Times New Roman"/>
          <w:i/>
          <w:szCs w:val="26"/>
          <w:lang w:eastAsia="ru-RU"/>
        </w:rPr>
        <w:t xml:space="preserve">00 </w:t>
      </w:r>
      <w:r w:rsidRPr="00AB7C17">
        <w:rPr>
          <w:rFonts w:eastAsia="Times New Roman" w:cs="Times New Roman"/>
          <w:i/>
          <w:iCs/>
          <w:szCs w:val="26"/>
        </w:rPr>
        <w:t>по местному</w:t>
      </w:r>
      <w:r>
        <w:rPr>
          <w:rFonts w:eastAsia="Times New Roman" w:cs="Times New Roman"/>
          <w:i/>
          <w:szCs w:val="26"/>
          <w:lang w:eastAsia="ru-RU"/>
        </w:rPr>
        <w:t xml:space="preserve"> времени организатор вскрывает сейф-пакет </w:t>
      </w:r>
      <w:r w:rsidRPr="00AB7C17">
        <w:rPr>
          <w:rFonts w:eastAsia="Times New Roman" w:cs="Times New Roman"/>
          <w:i/>
          <w:iCs/>
          <w:szCs w:val="26"/>
        </w:rPr>
        <w:t>с электронным</w:t>
      </w:r>
      <w:r>
        <w:rPr>
          <w:rFonts w:eastAsia="Times New Roman" w:cs="Times New Roman"/>
          <w:i/>
          <w:szCs w:val="26"/>
          <w:lang w:eastAsia="ru-RU"/>
        </w:rPr>
        <w:t xml:space="preserve"> носителем. Далее организаторам необходимо:</w:t>
      </w:r>
      <w:r w:rsidRPr="00AB7C17">
        <w:rPr>
          <w:rFonts w:eastAsia="Times New Roman" w:cs="Times New Roman"/>
          <w:szCs w:val="26"/>
        </w:rPr>
        <w:t> </w:t>
      </w:r>
    </w:p>
    <w:p w14:paraId="3B5B380D" w14:textId="77777777" w:rsidR="0061337F" w:rsidRDefault="006342E3">
      <w:pPr>
        <w:tabs>
          <w:tab w:val="left" w:pos="318"/>
        </w:tabs>
        <w:spacing w:line="240" w:lineRule="auto"/>
        <w:jc w:val="both"/>
      </w:pPr>
      <w:r>
        <w:rPr>
          <w:rFonts w:eastAsia="Times New Roman" w:cs="Times New Roman"/>
          <w:i/>
          <w:szCs w:val="26"/>
          <w:lang w:eastAsia="ru-RU"/>
        </w:rPr>
        <w:t>Извлечь электронный носитель. Организатор, ответственный за печать ЭМ, устанавливает в</w:t>
      </w:r>
      <w:r w:rsidRPr="00AB7C17">
        <w:rPr>
          <w:rFonts w:eastAsia="Times New Roman" w:cs="Times New Roman"/>
          <w:i/>
          <w:iCs/>
          <w:szCs w:val="26"/>
        </w:rPr>
        <w:t> </w:t>
      </w:r>
      <w:r>
        <w:rPr>
          <w:rFonts w:eastAsia="Times New Roman" w:cs="Times New Roman"/>
          <w:i/>
          <w:szCs w:val="26"/>
          <w:lang w:val="en-US" w:eastAsia="ru-RU"/>
        </w:rPr>
        <w:t>CD</w:t>
      </w:r>
      <w:r w:rsidRPr="00AB7C17">
        <w:rPr>
          <w:rFonts w:eastAsia="Times New Roman" w:cs="Times New Roman"/>
          <w:i/>
          <w:iCs/>
          <w:szCs w:val="26"/>
        </w:rPr>
        <w:t> </w:t>
      </w:r>
      <w:r>
        <w:rPr>
          <w:rFonts w:eastAsia="Times New Roman" w:cs="Times New Roman"/>
          <w:i/>
          <w:szCs w:val="26"/>
          <w:lang w:eastAsia="ru-RU"/>
        </w:rPr>
        <w:t>(</w:t>
      </w:r>
      <w:r>
        <w:rPr>
          <w:rFonts w:eastAsia="Times New Roman" w:cs="Times New Roman"/>
          <w:i/>
          <w:szCs w:val="26"/>
          <w:lang w:val="en-US" w:eastAsia="ru-RU"/>
        </w:rPr>
        <w:t>DVD</w:t>
      </w:r>
      <w:r>
        <w:rPr>
          <w:rFonts w:eastAsia="Times New Roman" w:cs="Times New Roman"/>
          <w:i/>
          <w:szCs w:val="26"/>
          <w:lang w:eastAsia="ru-RU"/>
        </w:rPr>
        <w:t>)-привод электронный носитель на станцию печати</w:t>
      </w:r>
      <w:r>
        <w:rPr>
          <w:rFonts w:eastAsia="Times New Roman" w:cs="Times New Roman"/>
          <w:i/>
          <w:iCs/>
          <w:szCs w:val="26"/>
        </w:rPr>
        <w:t xml:space="preserve"> ЭМ</w:t>
      </w:r>
      <w:r>
        <w:rPr>
          <w:rFonts w:eastAsia="Times New Roman" w:cs="Times New Roman"/>
          <w:i/>
          <w:szCs w:val="26"/>
          <w:lang w:eastAsia="ru-RU"/>
        </w:rPr>
        <w:t xml:space="preserve">, </w:t>
      </w:r>
      <w:r>
        <w:rPr>
          <w:rFonts w:cs="Times New Roman"/>
          <w:i/>
          <w:szCs w:val="26"/>
          <w:lang w:eastAsia="ru-RU"/>
        </w:rPr>
        <w:t xml:space="preserve">вводит количество ЭМ для печати </w:t>
      </w:r>
      <w:r w:rsidRPr="00AB7C17">
        <w:rPr>
          <w:rFonts w:eastAsia="Times New Roman" w:cs="Times New Roman"/>
          <w:i/>
          <w:iCs/>
          <w:szCs w:val="26"/>
        </w:rPr>
        <w:t>и запускает</w:t>
      </w:r>
      <w:r>
        <w:rPr>
          <w:rFonts w:cs="Times New Roman"/>
          <w:i/>
          <w:szCs w:val="26"/>
          <w:lang w:eastAsia="ru-RU"/>
        </w:rPr>
        <w:t xml:space="preserve"> процедуру расшифровки ЭМ (процедура расшифровки может быть инициирована, если техническим специалистом </w:t>
      </w:r>
      <w:r w:rsidRPr="00AB7C17">
        <w:rPr>
          <w:rFonts w:eastAsia="Times New Roman" w:cs="Times New Roman"/>
          <w:i/>
          <w:iCs/>
          <w:szCs w:val="26"/>
        </w:rPr>
        <w:t>и членом</w:t>
      </w:r>
      <w:r>
        <w:rPr>
          <w:rFonts w:cs="Times New Roman"/>
          <w:i/>
          <w:szCs w:val="26"/>
          <w:lang w:eastAsia="ru-RU"/>
        </w:rPr>
        <w:t xml:space="preserve"> ГЭК ранее был загружен </w:t>
      </w:r>
      <w:r w:rsidRPr="00AB7C17">
        <w:rPr>
          <w:rFonts w:eastAsia="Times New Roman" w:cs="Times New Roman"/>
          <w:i/>
          <w:iCs/>
          <w:szCs w:val="26"/>
        </w:rPr>
        <w:t>и активирован</w:t>
      </w:r>
      <w:r>
        <w:rPr>
          <w:rFonts w:cs="Times New Roman"/>
          <w:i/>
          <w:szCs w:val="26"/>
          <w:lang w:eastAsia="ru-RU"/>
        </w:rPr>
        <w:t xml:space="preserve"> ключ доступа </w:t>
      </w:r>
      <w:r w:rsidRPr="00AB7C17">
        <w:rPr>
          <w:rFonts w:eastAsia="Times New Roman" w:cs="Times New Roman"/>
          <w:i/>
          <w:iCs/>
          <w:szCs w:val="26"/>
        </w:rPr>
        <w:t>к ЭМ</w:t>
      </w:r>
      <w:r>
        <w:rPr>
          <w:rFonts w:cs="Times New Roman"/>
          <w:i/>
          <w:szCs w:val="26"/>
          <w:lang w:eastAsia="ru-RU"/>
        </w:rPr>
        <w:t>).</w:t>
      </w:r>
      <w:r w:rsidRPr="00AB7C17">
        <w:rPr>
          <w:rFonts w:eastAsia="Times New Roman" w:cs="Times New Roman"/>
          <w:szCs w:val="26"/>
        </w:rPr>
        <w:t>  </w:t>
      </w:r>
    </w:p>
    <w:p w14:paraId="35820B9D" w14:textId="77777777" w:rsidR="0061337F" w:rsidRDefault="006342E3">
      <w:pPr>
        <w:tabs>
          <w:tab w:val="left" w:pos="318"/>
        </w:tabs>
        <w:spacing w:line="240" w:lineRule="auto"/>
        <w:jc w:val="both"/>
      </w:pPr>
      <w:r>
        <w:rPr>
          <w:rFonts w:eastAsia="Times New Roman" w:cs="Times New Roman"/>
          <w:i/>
          <w:szCs w:val="26"/>
          <w:lang w:eastAsia="ru-RU"/>
        </w:rPr>
        <w:t>Выполняется печать ЭМ и проверка качества</w:t>
      </w:r>
      <w:r w:rsidRPr="00AB7C17">
        <w:rPr>
          <w:rFonts w:eastAsia="Times New Roman" w:cs="Times New Roman"/>
          <w:i/>
          <w:iCs/>
          <w:szCs w:val="26"/>
        </w:rPr>
        <w:t> </w:t>
      </w:r>
      <w:r>
        <w:rPr>
          <w:rFonts w:cs="Times New Roman"/>
          <w:i/>
          <w:szCs w:val="26"/>
          <w:lang w:eastAsia="ru-RU"/>
        </w:rPr>
        <w:t>печати контрольного листа полного комплекта</w:t>
      </w:r>
      <w:r w:rsidRPr="00AB7C17">
        <w:rPr>
          <w:rFonts w:eastAsia="Times New Roman" w:cs="Times New Roman"/>
          <w:i/>
          <w:iCs/>
          <w:szCs w:val="26"/>
        </w:rPr>
        <w:t xml:space="preserve"> </w:t>
      </w:r>
      <w:r>
        <w:rPr>
          <w:rFonts w:eastAsia="Times New Roman" w:cs="Times New Roman"/>
          <w:i/>
          <w:iCs/>
          <w:szCs w:val="26"/>
        </w:rPr>
        <w:t>ЭМ</w:t>
      </w:r>
      <w:r>
        <w:rPr>
          <w:rFonts w:cs="Times New Roman"/>
          <w:i/>
          <w:szCs w:val="26"/>
          <w:lang w:eastAsia="ru-RU"/>
        </w:rPr>
        <w:t xml:space="preserve"> (контрольный лист является последним в комплекте, первый – это бланк регистрации, никаких титульных листов не предусмотрено</w:t>
      </w:r>
      <w:r>
        <w:rPr>
          <w:rFonts w:eastAsia="Times New Roman" w:cs="Times New Roman"/>
          <w:i/>
          <w:iCs/>
          <w:szCs w:val="26"/>
        </w:rPr>
        <w:t>, качество печати каждого листа комплекта ЭМ не проверяется организатором</w:t>
      </w:r>
      <w:r>
        <w:rPr>
          <w:rFonts w:cs="Times New Roman"/>
          <w:i/>
          <w:szCs w:val="26"/>
          <w:lang w:eastAsia="ru-RU"/>
        </w:rPr>
        <w:t>): отсутствие белых и темных полос, текст хорошо читаем и четко пропечатан, защитные знаки, расположенные по всей поверхности листа, четко видны; результат проверки сообщается организатору, ответственному за печать</w:t>
      </w:r>
      <w:r>
        <w:rPr>
          <w:rFonts w:eastAsia="Times New Roman" w:cs="Times New Roman"/>
          <w:i/>
          <w:iCs/>
          <w:szCs w:val="26"/>
        </w:rPr>
        <w:t xml:space="preserve"> ЭМ</w:t>
      </w:r>
      <w:r>
        <w:rPr>
          <w:rFonts w:cs="Times New Roman"/>
          <w:i/>
          <w:szCs w:val="26"/>
          <w:lang w:eastAsia="ru-RU"/>
        </w:rPr>
        <w:t>, для подтверждения качества печати в станции печати</w:t>
      </w:r>
      <w:r>
        <w:rPr>
          <w:rFonts w:eastAsia="Times New Roman" w:cs="Times New Roman"/>
          <w:i/>
          <w:iCs/>
          <w:szCs w:val="26"/>
        </w:rPr>
        <w:t xml:space="preserve"> ЭМ</w:t>
      </w:r>
      <w:r w:rsidRPr="00AB7C17">
        <w:rPr>
          <w:rFonts w:eastAsia="Times New Roman" w:cs="Times New Roman"/>
          <w:i/>
          <w:iCs/>
          <w:szCs w:val="26"/>
        </w:rPr>
        <w:t>. </w:t>
      </w:r>
      <w:r>
        <w:rPr>
          <w:rFonts w:eastAsia="Times New Roman" w:cs="Times New Roman"/>
          <w:i/>
          <w:szCs w:val="26"/>
          <w:lang w:eastAsia="ru-RU"/>
        </w:rPr>
        <w:t xml:space="preserve">Качественный комплект </w:t>
      </w:r>
      <w:r>
        <w:rPr>
          <w:rFonts w:eastAsia="Times New Roman" w:cs="Times New Roman"/>
          <w:i/>
          <w:iCs/>
          <w:szCs w:val="26"/>
        </w:rPr>
        <w:t xml:space="preserve">ЭМ </w:t>
      </w:r>
      <w:r>
        <w:rPr>
          <w:rFonts w:eastAsia="Times New Roman" w:cs="Times New Roman"/>
          <w:i/>
          <w:szCs w:val="26"/>
          <w:lang w:eastAsia="ru-RU"/>
        </w:rPr>
        <w:t>размещается на столе для выдачи участникам</w:t>
      </w:r>
      <w:r>
        <w:rPr>
          <w:rFonts w:eastAsia="Times New Roman" w:cs="Times New Roman"/>
          <w:i/>
          <w:iCs/>
          <w:szCs w:val="26"/>
        </w:rPr>
        <w:t xml:space="preserve"> экзамена</w:t>
      </w:r>
      <w:r>
        <w:rPr>
          <w:rFonts w:eastAsia="Times New Roman" w:cs="Times New Roman"/>
          <w:i/>
          <w:szCs w:val="26"/>
          <w:lang w:eastAsia="ru-RU"/>
        </w:rPr>
        <w:t>, некачественный откладывается.</w:t>
      </w:r>
      <w:r w:rsidRPr="00AB7C17">
        <w:rPr>
          <w:rFonts w:eastAsia="Times New Roman" w:cs="Times New Roman"/>
          <w:szCs w:val="26"/>
        </w:rPr>
        <w:t> </w:t>
      </w:r>
    </w:p>
    <w:p w14:paraId="5904450C" w14:textId="77777777" w:rsidR="0061337F" w:rsidRDefault="006342E3">
      <w:pPr>
        <w:tabs>
          <w:tab w:val="left" w:pos="318"/>
        </w:tabs>
        <w:spacing w:line="240" w:lineRule="auto"/>
        <w:jc w:val="both"/>
      </w:pPr>
      <w:r>
        <w:rPr>
          <w:rFonts w:eastAsia="Times New Roman" w:cs="Times New Roman"/>
          <w:i/>
          <w:szCs w:val="26"/>
          <w:lang w:eastAsia="ru-RU"/>
        </w:rPr>
        <w:t>Далее</w:t>
      </w:r>
      <w:r w:rsidRPr="00AB7C17">
        <w:rPr>
          <w:rFonts w:eastAsia="Times New Roman" w:cs="Times New Roman"/>
          <w:b/>
          <w:bCs/>
          <w:szCs w:val="26"/>
        </w:rPr>
        <w:t> </w:t>
      </w:r>
      <w:r>
        <w:rPr>
          <w:rFonts w:eastAsia="Times New Roman" w:cs="Times New Roman"/>
          <w:i/>
          <w:szCs w:val="26"/>
          <w:lang w:eastAsia="ru-RU"/>
        </w:rPr>
        <w:t>начинается вторая часть инструктажа.</w:t>
      </w:r>
      <w:r w:rsidRPr="00AB7C17">
        <w:rPr>
          <w:rFonts w:eastAsia="Times New Roman" w:cs="Times New Roman"/>
          <w:szCs w:val="26"/>
        </w:rPr>
        <w:t> </w:t>
      </w:r>
    </w:p>
    <w:p w14:paraId="13D9D459" w14:textId="77777777" w:rsidR="0061337F" w:rsidRDefault="006342E3">
      <w:pPr>
        <w:tabs>
          <w:tab w:val="left" w:pos="318"/>
        </w:tabs>
        <w:spacing w:line="240" w:lineRule="auto"/>
        <w:jc w:val="both"/>
      </w:pPr>
      <w:r>
        <w:rPr>
          <w:rFonts w:eastAsia="Times New Roman" w:cs="Times New Roman"/>
          <w:b/>
          <w:szCs w:val="26"/>
          <w:lang w:eastAsia="ru-RU"/>
        </w:rPr>
        <w:t xml:space="preserve">Вам выдаются напечатанные в </w:t>
      </w:r>
      <w:r>
        <w:rPr>
          <w:rFonts w:eastAsia="Times New Roman" w:cs="Times New Roman"/>
          <w:b/>
          <w:bCs/>
          <w:szCs w:val="26"/>
        </w:rPr>
        <w:t xml:space="preserve">аудитории </w:t>
      </w:r>
      <w:r>
        <w:rPr>
          <w:rFonts w:eastAsia="Times New Roman" w:cs="Times New Roman"/>
          <w:b/>
          <w:szCs w:val="26"/>
          <w:lang w:eastAsia="ru-RU"/>
        </w:rPr>
        <w:t>ППЭ индивидуальные комплекты.</w:t>
      </w:r>
      <w:r w:rsidRPr="00AB7C17">
        <w:rPr>
          <w:rFonts w:eastAsia="Times New Roman" w:cs="Times New Roman"/>
          <w:szCs w:val="26"/>
        </w:rPr>
        <w:t> </w:t>
      </w:r>
    </w:p>
    <w:p w14:paraId="26B41EE5" w14:textId="77777777" w:rsidR="0061337F" w:rsidRDefault="006342E3">
      <w:pPr>
        <w:tabs>
          <w:tab w:val="left" w:pos="318"/>
        </w:tabs>
        <w:spacing w:line="240" w:lineRule="auto"/>
        <w:jc w:val="both"/>
      </w:pPr>
      <w:r>
        <w:rPr>
          <w:rFonts w:eastAsia="Times New Roman" w:cs="Times New Roman"/>
          <w:i/>
          <w:szCs w:val="26"/>
          <w:lang w:eastAsia="ru-RU"/>
        </w:rPr>
        <w:t xml:space="preserve">(Организатор раздает участникам </w:t>
      </w:r>
      <w:r>
        <w:rPr>
          <w:rFonts w:eastAsia="Times New Roman" w:cs="Times New Roman"/>
          <w:i/>
          <w:iCs/>
          <w:szCs w:val="26"/>
        </w:rPr>
        <w:t xml:space="preserve">экзамена </w:t>
      </w:r>
      <w:r>
        <w:rPr>
          <w:rFonts w:eastAsia="Times New Roman" w:cs="Times New Roman"/>
          <w:i/>
          <w:szCs w:val="26"/>
          <w:lang w:eastAsia="ru-RU"/>
        </w:rPr>
        <w:t>распечатанные комплекты ЭМ</w:t>
      </w:r>
      <w:r>
        <w:rPr>
          <w:rFonts w:eastAsia="Times New Roman" w:cs="Times New Roman"/>
          <w:i/>
          <w:iCs/>
          <w:szCs w:val="26"/>
        </w:rPr>
        <w:t xml:space="preserve"> в произвольном порядке</w:t>
      </w:r>
      <w:r w:rsidRPr="00AB7C17">
        <w:rPr>
          <w:rFonts w:eastAsia="Times New Roman" w:cs="Times New Roman"/>
          <w:i/>
          <w:iCs/>
          <w:szCs w:val="26"/>
        </w:rPr>
        <w:t>).</w:t>
      </w:r>
      <w:r w:rsidRPr="00AB7C17">
        <w:rPr>
          <w:rFonts w:eastAsia="Times New Roman" w:cs="Times New Roman"/>
          <w:szCs w:val="26"/>
        </w:rPr>
        <w:t> </w:t>
      </w:r>
    </w:p>
    <w:p w14:paraId="6711F262" w14:textId="77777777" w:rsidR="0061337F" w:rsidRDefault="006342E3">
      <w:pPr>
        <w:tabs>
          <w:tab w:val="left" w:pos="318"/>
        </w:tabs>
        <w:spacing w:line="240" w:lineRule="auto"/>
        <w:jc w:val="both"/>
      </w:pPr>
      <w:r>
        <w:rPr>
          <w:rFonts w:eastAsia="Times New Roman" w:cs="Times New Roman"/>
          <w:b/>
          <w:szCs w:val="26"/>
          <w:lang w:eastAsia="ru-RU"/>
        </w:rPr>
        <w:t xml:space="preserve">До начала работы </w:t>
      </w:r>
      <w:r w:rsidRPr="00AB7C17">
        <w:rPr>
          <w:rFonts w:eastAsia="Times New Roman" w:cs="Times New Roman"/>
          <w:b/>
          <w:bCs/>
          <w:szCs w:val="26"/>
        </w:rPr>
        <w:t>с бланками</w:t>
      </w:r>
      <w:r>
        <w:rPr>
          <w:rFonts w:eastAsia="Times New Roman" w:cs="Times New Roman"/>
          <w:b/>
          <w:szCs w:val="26"/>
          <w:lang w:eastAsia="ru-RU"/>
        </w:rPr>
        <w:t xml:space="preserve"> ЕГЭ проверьте комплектацию выданных экзаменационных материалов. </w:t>
      </w:r>
      <w:r w:rsidRPr="00AB7C17">
        <w:rPr>
          <w:rFonts w:eastAsia="Times New Roman" w:cs="Times New Roman"/>
          <w:b/>
          <w:bCs/>
          <w:szCs w:val="26"/>
        </w:rPr>
        <w:t>В индивидуальном</w:t>
      </w:r>
      <w:r>
        <w:rPr>
          <w:rFonts w:eastAsia="Times New Roman" w:cs="Times New Roman"/>
          <w:b/>
          <w:szCs w:val="26"/>
          <w:lang w:eastAsia="ru-RU"/>
        </w:rPr>
        <w:t xml:space="preserve"> комплекте</w:t>
      </w:r>
      <w:r>
        <w:rPr>
          <w:rFonts w:eastAsia="Times New Roman" w:cs="Times New Roman"/>
          <w:b/>
          <w:bCs/>
          <w:szCs w:val="26"/>
        </w:rPr>
        <w:t xml:space="preserve"> находятся</w:t>
      </w:r>
      <w:r w:rsidRPr="00AB7C17">
        <w:rPr>
          <w:rFonts w:eastAsia="Times New Roman" w:cs="Times New Roman"/>
          <w:b/>
          <w:bCs/>
          <w:szCs w:val="26"/>
        </w:rPr>
        <w:t>: </w:t>
      </w:r>
      <w:r w:rsidRPr="00AB7C17">
        <w:rPr>
          <w:rFonts w:eastAsia="Times New Roman" w:cs="Times New Roman"/>
          <w:szCs w:val="26"/>
        </w:rPr>
        <w:t> </w:t>
      </w:r>
    </w:p>
    <w:p w14:paraId="368C8679" w14:textId="77777777" w:rsidR="0061337F" w:rsidRDefault="006342E3">
      <w:pPr>
        <w:tabs>
          <w:tab w:val="left" w:pos="318"/>
        </w:tabs>
        <w:spacing w:line="240" w:lineRule="auto"/>
        <w:jc w:val="both"/>
      </w:pPr>
      <w:r>
        <w:rPr>
          <w:rFonts w:eastAsia="Times New Roman" w:cs="Times New Roman"/>
          <w:b/>
          <w:szCs w:val="26"/>
          <w:lang w:eastAsia="ru-RU"/>
        </w:rPr>
        <w:t>бланк регистрации,</w:t>
      </w:r>
      <w:r w:rsidRPr="00AB7C17">
        <w:rPr>
          <w:rFonts w:eastAsia="Times New Roman" w:cs="Times New Roman"/>
          <w:b/>
          <w:bCs/>
          <w:szCs w:val="26"/>
        </w:rPr>
        <w:t> </w:t>
      </w:r>
      <w:r w:rsidRPr="00AB7C17">
        <w:rPr>
          <w:rFonts w:eastAsia="Times New Roman" w:cs="Times New Roman"/>
          <w:szCs w:val="26"/>
        </w:rPr>
        <w:t> </w:t>
      </w:r>
    </w:p>
    <w:p w14:paraId="480FA6E0" w14:textId="77777777" w:rsidR="0061337F" w:rsidRDefault="006342E3">
      <w:pPr>
        <w:tabs>
          <w:tab w:val="left" w:pos="318"/>
        </w:tabs>
        <w:spacing w:line="240" w:lineRule="auto"/>
        <w:jc w:val="both"/>
      </w:pPr>
      <w:r>
        <w:rPr>
          <w:rFonts w:eastAsia="Times New Roman" w:cs="Times New Roman"/>
          <w:b/>
          <w:szCs w:val="26"/>
          <w:lang w:eastAsia="ru-RU"/>
        </w:rPr>
        <w:t>бланк ответов №</w:t>
      </w:r>
      <w:r w:rsidRPr="00AB7C17">
        <w:rPr>
          <w:rFonts w:eastAsia="Times New Roman" w:cs="Times New Roman"/>
          <w:b/>
          <w:bCs/>
          <w:szCs w:val="26"/>
        </w:rPr>
        <w:t> 1</w:t>
      </w:r>
      <w:r>
        <w:rPr>
          <w:rFonts w:eastAsia="Times New Roman" w:cs="Times New Roman"/>
          <w:b/>
          <w:szCs w:val="26"/>
          <w:lang w:eastAsia="ru-RU"/>
        </w:rPr>
        <w:t>,</w:t>
      </w:r>
      <w:r w:rsidRPr="00AB7C17">
        <w:rPr>
          <w:rFonts w:eastAsia="Times New Roman" w:cs="Times New Roman"/>
          <w:b/>
          <w:bCs/>
          <w:szCs w:val="26"/>
        </w:rPr>
        <w:t> </w:t>
      </w:r>
      <w:r w:rsidRPr="00AB7C17">
        <w:rPr>
          <w:rFonts w:eastAsia="Times New Roman" w:cs="Times New Roman"/>
          <w:szCs w:val="26"/>
        </w:rPr>
        <w:t> </w:t>
      </w:r>
    </w:p>
    <w:p w14:paraId="1B81ADD4" w14:textId="77777777" w:rsidR="0061337F" w:rsidRDefault="006342E3">
      <w:pPr>
        <w:tabs>
          <w:tab w:val="left" w:pos="318"/>
        </w:tabs>
        <w:spacing w:line="240" w:lineRule="auto"/>
        <w:jc w:val="both"/>
      </w:pPr>
      <w:r>
        <w:rPr>
          <w:rFonts w:eastAsia="Times New Roman" w:cs="Times New Roman"/>
          <w:b/>
          <w:szCs w:val="26"/>
          <w:lang w:eastAsia="ru-RU"/>
        </w:rPr>
        <w:t>бланк ответов №</w:t>
      </w:r>
      <w:r w:rsidRPr="00AB7C17">
        <w:rPr>
          <w:rFonts w:eastAsia="Times New Roman" w:cs="Times New Roman"/>
          <w:b/>
          <w:bCs/>
          <w:szCs w:val="26"/>
        </w:rPr>
        <w:t> 2</w:t>
      </w:r>
      <w:r>
        <w:rPr>
          <w:rFonts w:eastAsia="Times New Roman" w:cs="Times New Roman"/>
          <w:b/>
          <w:szCs w:val="26"/>
          <w:lang w:eastAsia="ru-RU"/>
        </w:rPr>
        <w:t xml:space="preserve"> лист 1</w:t>
      </w:r>
      <w:r>
        <w:rPr>
          <w:rFonts w:eastAsia="Times New Roman" w:cs="Times New Roman"/>
          <w:i/>
          <w:szCs w:val="26"/>
          <w:lang w:eastAsia="ru-RU"/>
        </w:rPr>
        <w:t>,</w:t>
      </w:r>
      <w:r w:rsidRPr="00AB7C17">
        <w:rPr>
          <w:rFonts w:eastAsia="Times New Roman" w:cs="Times New Roman"/>
          <w:szCs w:val="26"/>
        </w:rPr>
        <w:t> </w:t>
      </w:r>
    </w:p>
    <w:p w14:paraId="58F6584F" w14:textId="77777777" w:rsidR="0061337F" w:rsidRDefault="006342E3">
      <w:pPr>
        <w:tabs>
          <w:tab w:val="left" w:pos="318"/>
        </w:tabs>
        <w:spacing w:line="240" w:lineRule="auto"/>
        <w:jc w:val="both"/>
      </w:pPr>
      <w:r>
        <w:rPr>
          <w:rFonts w:eastAsia="Times New Roman" w:cs="Times New Roman"/>
          <w:b/>
          <w:szCs w:val="26"/>
          <w:lang w:eastAsia="ru-RU"/>
        </w:rPr>
        <w:t>бланк ответов №</w:t>
      </w:r>
      <w:r w:rsidRPr="00AB7C17">
        <w:rPr>
          <w:rFonts w:eastAsia="Times New Roman" w:cs="Times New Roman"/>
          <w:b/>
          <w:bCs/>
          <w:szCs w:val="26"/>
        </w:rPr>
        <w:t> 2</w:t>
      </w:r>
      <w:r>
        <w:rPr>
          <w:rFonts w:eastAsia="Times New Roman" w:cs="Times New Roman"/>
          <w:b/>
          <w:szCs w:val="26"/>
          <w:lang w:eastAsia="ru-RU"/>
        </w:rPr>
        <w:t xml:space="preserve"> лист 2</w:t>
      </w:r>
      <w:r>
        <w:rPr>
          <w:rFonts w:eastAsia="Times New Roman" w:cs="Times New Roman"/>
          <w:i/>
          <w:szCs w:val="26"/>
          <w:lang w:eastAsia="ru-RU"/>
        </w:rPr>
        <w:t>;</w:t>
      </w:r>
      <w:r w:rsidRPr="00AB7C17">
        <w:rPr>
          <w:rFonts w:eastAsia="Times New Roman" w:cs="Times New Roman"/>
          <w:szCs w:val="26"/>
        </w:rPr>
        <w:t> </w:t>
      </w:r>
    </w:p>
    <w:p w14:paraId="7DA6B4AC" w14:textId="77777777" w:rsidR="0061337F" w:rsidRDefault="006342E3">
      <w:pPr>
        <w:tabs>
          <w:tab w:val="left" w:pos="318"/>
        </w:tabs>
        <w:spacing w:line="240" w:lineRule="auto"/>
        <w:jc w:val="both"/>
      </w:pPr>
      <w:r>
        <w:rPr>
          <w:rFonts w:eastAsia="Times New Roman" w:cs="Times New Roman"/>
          <w:b/>
          <w:szCs w:val="26"/>
          <w:lang w:eastAsia="ru-RU"/>
        </w:rPr>
        <w:t>КИМ;</w:t>
      </w:r>
      <w:r w:rsidRPr="00AB7C17">
        <w:rPr>
          <w:rFonts w:eastAsia="Times New Roman" w:cs="Times New Roman"/>
          <w:szCs w:val="26"/>
        </w:rPr>
        <w:t> </w:t>
      </w:r>
    </w:p>
    <w:p w14:paraId="7F6E32DA" w14:textId="77777777" w:rsidR="0061337F" w:rsidRDefault="006342E3">
      <w:pPr>
        <w:tabs>
          <w:tab w:val="left" w:pos="318"/>
        </w:tabs>
        <w:spacing w:line="240" w:lineRule="auto"/>
        <w:jc w:val="both"/>
      </w:pPr>
      <w:r>
        <w:rPr>
          <w:rFonts w:eastAsia="Times New Roman" w:cs="Times New Roman"/>
          <w:b/>
          <w:szCs w:val="26"/>
          <w:lang w:eastAsia="ru-RU"/>
        </w:rPr>
        <w:t>контрольный лист с информацией о номере бланка регистрации и номере КИМ</w:t>
      </w:r>
      <w:r>
        <w:rPr>
          <w:rFonts w:cs="Times New Roman"/>
          <w:szCs w:val="26"/>
          <w:lang w:eastAsia="ru-RU"/>
        </w:rPr>
        <w:t>.</w:t>
      </w:r>
      <w:r w:rsidRPr="00AB7C17">
        <w:rPr>
          <w:rFonts w:eastAsia="Times New Roman" w:cs="Times New Roman"/>
          <w:szCs w:val="26"/>
        </w:rPr>
        <w:t> </w:t>
      </w:r>
    </w:p>
    <w:p w14:paraId="41A1C583" w14:textId="77777777" w:rsidR="0061337F" w:rsidRDefault="006342E3">
      <w:pPr>
        <w:tabs>
          <w:tab w:val="left" w:pos="318"/>
        </w:tabs>
        <w:spacing w:line="240" w:lineRule="auto"/>
        <w:jc w:val="both"/>
      </w:pPr>
      <w:r>
        <w:rPr>
          <w:rFonts w:eastAsia="Times New Roman" w:cs="Times New Roman"/>
          <w:b/>
          <w:szCs w:val="26"/>
          <w:lang w:eastAsia="ru-RU"/>
        </w:rPr>
        <w:t xml:space="preserve">Ознакомьтесь </w:t>
      </w:r>
      <w:r w:rsidRPr="00AB7C17">
        <w:rPr>
          <w:rFonts w:eastAsia="Times New Roman" w:cs="Times New Roman"/>
          <w:b/>
          <w:bCs/>
          <w:szCs w:val="26"/>
        </w:rPr>
        <w:t>с информацией в средней</w:t>
      </w:r>
      <w:r>
        <w:rPr>
          <w:rFonts w:eastAsia="Times New Roman" w:cs="Times New Roman"/>
          <w:b/>
          <w:szCs w:val="26"/>
          <w:lang w:eastAsia="ru-RU"/>
        </w:rPr>
        <w:t xml:space="preserve"> части бланка регистрации </w:t>
      </w:r>
      <w:r w:rsidRPr="00AB7C17">
        <w:rPr>
          <w:rFonts w:eastAsia="Times New Roman" w:cs="Times New Roman"/>
          <w:b/>
          <w:bCs/>
          <w:szCs w:val="26"/>
        </w:rPr>
        <w:t>по работе</w:t>
      </w:r>
      <w:r>
        <w:rPr>
          <w:rFonts w:eastAsia="Times New Roman" w:cs="Times New Roman"/>
          <w:b/>
          <w:szCs w:val="26"/>
          <w:lang w:eastAsia="ru-RU"/>
        </w:rPr>
        <w:t xml:space="preserve"> </w:t>
      </w:r>
      <w:r w:rsidRPr="00AB7C17">
        <w:rPr>
          <w:rFonts w:eastAsia="Times New Roman" w:cs="Times New Roman"/>
          <w:b/>
          <w:bCs/>
          <w:szCs w:val="26"/>
        </w:rPr>
        <w:t>с индивидуальным</w:t>
      </w:r>
      <w:r>
        <w:rPr>
          <w:rFonts w:eastAsia="Times New Roman" w:cs="Times New Roman"/>
          <w:b/>
          <w:szCs w:val="26"/>
          <w:lang w:eastAsia="ru-RU"/>
        </w:rPr>
        <w:t xml:space="preserve"> комплектом </w:t>
      </w:r>
      <w:r w:rsidRPr="00AB7C17">
        <w:rPr>
          <w:rFonts w:eastAsia="Times New Roman" w:cs="Times New Roman"/>
          <w:b/>
          <w:bCs/>
          <w:szCs w:val="26"/>
        </w:rPr>
        <w:t>и убедитесь</w:t>
      </w:r>
      <w:r>
        <w:rPr>
          <w:rFonts w:eastAsia="Times New Roman" w:cs="Times New Roman"/>
          <w:b/>
          <w:szCs w:val="26"/>
          <w:lang w:eastAsia="ru-RU"/>
        </w:rPr>
        <w:t xml:space="preserve"> </w:t>
      </w:r>
      <w:r w:rsidRPr="00AB7C17">
        <w:rPr>
          <w:rFonts w:eastAsia="Times New Roman" w:cs="Times New Roman"/>
          <w:b/>
          <w:bCs/>
          <w:szCs w:val="26"/>
        </w:rPr>
        <w:t>в правильной</w:t>
      </w:r>
      <w:r>
        <w:rPr>
          <w:rFonts w:eastAsia="Times New Roman" w:cs="Times New Roman"/>
          <w:b/>
          <w:szCs w:val="26"/>
          <w:lang w:eastAsia="ru-RU"/>
        </w:rPr>
        <w:t xml:space="preserve"> комплектации.</w:t>
      </w:r>
      <w:r w:rsidRPr="00AB7C17">
        <w:rPr>
          <w:rFonts w:eastAsia="Times New Roman" w:cs="Times New Roman"/>
          <w:szCs w:val="26"/>
        </w:rPr>
        <w:t> </w:t>
      </w:r>
    </w:p>
    <w:p w14:paraId="76231737" w14:textId="77777777" w:rsidR="0061337F" w:rsidRDefault="006342E3">
      <w:pPr>
        <w:tabs>
          <w:tab w:val="left" w:pos="318"/>
        </w:tabs>
        <w:spacing w:line="240" w:lineRule="auto"/>
        <w:jc w:val="both"/>
      </w:pPr>
      <w:r>
        <w:rPr>
          <w:rFonts w:eastAsia="Times New Roman" w:cs="Times New Roman"/>
          <w:b/>
          <w:szCs w:val="26"/>
          <w:lang w:eastAsia="zh-CN"/>
        </w:rPr>
        <w:lastRenderedPageBreak/>
        <w:t xml:space="preserve">Проверьте, совпадает </w:t>
      </w:r>
      <w:r w:rsidRPr="00AB7C17">
        <w:rPr>
          <w:rFonts w:eastAsia="Times New Roman" w:cs="Times New Roman"/>
          <w:b/>
          <w:bCs/>
          <w:szCs w:val="26"/>
        </w:rPr>
        <w:t>ли цифровое</w:t>
      </w:r>
      <w:r>
        <w:rPr>
          <w:rFonts w:eastAsia="Times New Roman" w:cs="Times New Roman"/>
          <w:b/>
          <w:szCs w:val="26"/>
          <w:lang w:eastAsia="zh-CN"/>
        </w:rPr>
        <w:t xml:space="preserve"> значение </w:t>
      </w:r>
      <w:proofErr w:type="spellStart"/>
      <w:r>
        <w:rPr>
          <w:rFonts w:eastAsia="Times New Roman" w:cs="Times New Roman"/>
          <w:b/>
          <w:szCs w:val="26"/>
          <w:lang w:eastAsia="zh-CN"/>
        </w:rPr>
        <w:t>штрихкода</w:t>
      </w:r>
      <w:proofErr w:type="spellEnd"/>
      <w:r>
        <w:rPr>
          <w:rFonts w:eastAsia="Times New Roman" w:cs="Times New Roman"/>
          <w:b/>
          <w:szCs w:val="26"/>
          <w:lang w:eastAsia="zh-CN"/>
        </w:rPr>
        <w:t xml:space="preserve"> </w:t>
      </w:r>
      <w:r w:rsidRPr="00AB7C17">
        <w:rPr>
          <w:rFonts w:eastAsia="Times New Roman" w:cs="Times New Roman"/>
          <w:b/>
          <w:bCs/>
          <w:szCs w:val="26"/>
        </w:rPr>
        <w:t>на первом</w:t>
      </w:r>
      <w:r>
        <w:rPr>
          <w:rFonts w:eastAsia="Times New Roman" w:cs="Times New Roman"/>
          <w:b/>
          <w:szCs w:val="26"/>
          <w:lang w:eastAsia="zh-CN"/>
        </w:rPr>
        <w:t xml:space="preserve"> и последнем листе КИМ </w:t>
      </w:r>
      <w:r w:rsidRPr="00AB7C17">
        <w:rPr>
          <w:rFonts w:eastAsia="Times New Roman" w:cs="Times New Roman"/>
          <w:b/>
          <w:bCs/>
          <w:szCs w:val="26"/>
        </w:rPr>
        <w:t>со </w:t>
      </w:r>
      <w:proofErr w:type="spellStart"/>
      <w:r w:rsidRPr="00AB7C17">
        <w:rPr>
          <w:rFonts w:eastAsia="Times New Roman" w:cs="Times New Roman"/>
          <w:b/>
          <w:bCs/>
          <w:szCs w:val="26"/>
        </w:rPr>
        <w:t>штрихкодом</w:t>
      </w:r>
      <w:proofErr w:type="spellEnd"/>
      <w:r>
        <w:rPr>
          <w:rFonts w:eastAsia="Times New Roman" w:cs="Times New Roman"/>
          <w:b/>
          <w:szCs w:val="26"/>
          <w:lang w:eastAsia="zh-CN"/>
        </w:rPr>
        <w:t xml:space="preserve"> </w:t>
      </w:r>
      <w:r w:rsidRPr="00AB7C17">
        <w:rPr>
          <w:rFonts w:eastAsia="Times New Roman" w:cs="Times New Roman"/>
          <w:b/>
          <w:bCs/>
          <w:szCs w:val="26"/>
        </w:rPr>
        <w:t>на контрольном</w:t>
      </w:r>
      <w:r>
        <w:rPr>
          <w:rFonts w:eastAsia="Times New Roman" w:cs="Times New Roman"/>
          <w:b/>
          <w:szCs w:val="26"/>
          <w:lang w:eastAsia="zh-CN"/>
        </w:rPr>
        <w:t xml:space="preserve"> листе. Цифровое значение </w:t>
      </w:r>
      <w:proofErr w:type="spellStart"/>
      <w:r>
        <w:rPr>
          <w:rFonts w:eastAsia="Times New Roman" w:cs="Times New Roman"/>
          <w:b/>
          <w:szCs w:val="26"/>
          <w:lang w:eastAsia="zh-CN"/>
        </w:rPr>
        <w:t>штрихкода</w:t>
      </w:r>
      <w:proofErr w:type="spellEnd"/>
      <w:r>
        <w:rPr>
          <w:rFonts w:eastAsia="Times New Roman" w:cs="Times New Roman"/>
          <w:b/>
          <w:szCs w:val="26"/>
          <w:lang w:eastAsia="zh-CN"/>
        </w:rPr>
        <w:t xml:space="preserve"> КИМ находится </w:t>
      </w:r>
      <w:r w:rsidRPr="00AB7C17">
        <w:rPr>
          <w:rFonts w:eastAsia="Times New Roman" w:cs="Times New Roman"/>
          <w:b/>
          <w:bCs/>
          <w:szCs w:val="26"/>
        </w:rPr>
        <w:t>в средней</w:t>
      </w:r>
      <w:r>
        <w:rPr>
          <w:rFonts w:eastAsia="Times New Roman" w:cs="Times New Roman"/>
          <w:b/>
          <w:szCs w:val="26"/>
          <w:lang w:eastAsia="zh-CN"/>
        </w:rPr>
        <w:t xml:space="preserve"> части контрольного листа </w:t>
      </w:r>
      <w:r w:rsidRPr="00AB7C17">
        <w:rPr>
          <w:rFonts w:eastAsia="Times New Roman" w:cs="Times New Roman"/>
          <w:b/>
          <w:bCs/>
          <w:szCs w:val="26"/>
        </w:rPr>
        <w:t>с подписью</w:t>
      </w:r>
      <w:r>
        <w:rPr>
          <w:rFonts w:eastAsia="Times New Roman" w:cs="Times New Roman"/>
          <w:b/>
          <w:szCs w:val="26"/>
          <w:lang w:eastAsia="zh-CN"/>
        </w:rPr>
        <w:t xml:space="preserve"> КИМ.</w:t>
      </w:r>
      <w:r w:rsidRPr="00AB7C17">
        <w:rPr>
          <w:rFonts w:eastAsia="Times New Roman" w:cs="Times New Roman"/>
          <w:szCs w:val="26"/>
        </w:rPr>
        <w:t> </w:t>
      </w:r>
    </w:p>
    <w:p w14:paraId="3B3E9703" w14:textId="77777777" w:rsidR="0061337F" w:rsidRDefault="006342E3">
      <w:pPr>
        <w:tabs>
          <w:tab w:val="left" w:pos="318"/>
        </w:tabs>
        <w:spacing w:line="240" w:lineRule="auto"/>
        <w:jc w:val="both"/>
      </w:pPr>
      <w:r>
        <w:rPr>
          <w:rFonts w:eastAsia="Times New Roman" w:cs="Times New Roman"/>
          <w:b/>
          <w:szCs w:val="26"/>
          <w:lang w:eastAsia="zh-CN"/>
        </w:rPr>
        <w:t xml:space="preserve">Проверьте, совпадает </w:t>
      </w:r>
      <w:r w:rsidRPr="00AB7C17">
        <w:rPr>
          <w:rFonts w:eastAsia="Times New Roman" w:cs="Times New Roman"/>
          <w:b/>
          <w:bCs/>
          <w:szCs w:val="26"/>
        </w:rPr>
        <w:t>ли цифровое</w:t>
      </w:r>
      <w:r>
        <w:rPr>
          <w:rFonts w:eastAsia="Times New Roman" w:cs="Times New Roman"/>
          <w:b/>
          <w:szCs w:val="26"/>
          <w:lang w:eastAsia="zh-CN"/>
        </w:rPr>
        <w:t xml:space="preserve"> значение </w:t>
      </w:r>
      <w:proofErr w:type="spellStart"/>
      <w:r>
        <w:rPr>
          <w:rFonts w:eastAsia="Times New Roman" w:cs="Times New Roman"/>
          <w:b/>
          <w:szCs w:val="26"/>
          <w:lang w:eastAsia="zh-CN"/>
        </w:rPr>
        <w:t>штрихкода</w:t>
      </w:r>
      <w:proofErr w:type="spellEnd"/>
      <w:r>
        <w:rPr>
          <w:rFonts w:eastAsia="Times New Roman" w:cs="Times New Roman"/>
          <w:b/>
          <w:szCs w:val="26"/>
          <w:lang w:eastAsia="zh-CN"/>
        </w:rPr>
        <w:t xml:space="preserve"> </w:t>
      </w:r>
      <w:r w:rsidRPr="00AB7C17">
        <w:rPr>
          <w:rFonts w:eastAsia="Times New Roman" w:cs="Times New Roman"/>
          <w:b/>
          <w:bCs/>
          <w:szCs w:val="26"/>
        </w:rPr>
        <w:t>на бланке</w:t>
      </w:r>
      <w:r>
        <w:rPr>
          <w:rFonts w:eastAsia="Times New Roman" w:cs="Times New Roman"/>
          <w:b/>
          <w:szCs w:val="26"/>
          <w:lang w:eastAsia="zh-CN"/>
        </w:rPr>
        <w:t xml:space="preserve"> регистрации </w:t>
      </w:r>
      <w:r w:rsidRPr="00AB7C17">
        <w:rPr>
          <w:rFonts w:eastAsia="Times New Roman" w:cs="Times New Roman"/>
          <w:b/>
          <w:bCs/>
          <w:szCs w:val="26"/>
        </w:rPr>
        <w:t>со </w:t>
      </w:r>
      <w:proofErr w:type="spellStart"/>
      <w:r w:rsidRPr="00AB7C17">
        <w:rPr>
          <w:rFonts w:eastAsia="Times New Roman" w:cs="Times New Roman"/>
          <w:b/>
          <w:bCs/>
          <w:szCs w:val="26"/>
        </w:rPr>
        <w:t>штрихкодом</w:t>
      </w:r>
      <w:proofErr w:type="spellEnd"/>
      <w:r>
        <w:rPr>
          <w:rFonts w:eastAsia="Times New Roman" w:cs="Times New Roman"/>
          <w:b/>
          <w:szCs w:val="26"/>
          <w:lang w:eastAsia="zh-CN"/>
        </w:rPr>
        <w:t xml:space="preserve"> </w:t>
      </w:r>
      <w:r w:rsidRPr="00AB7C17">
        <w:rPr>
          <w:rFonts w:eastAsia="Times New Roman" w:cs="Times New Roman"/>
          <w:b/>
          <w:bCs/>
          <w:szCs w:val="26"/>
        </w:rPr>
        <w:t>на контрольном</w:t>
      </w:r>
      <w:r>
        <w:rPr>
          <w:rFonts w:eastAsia="Times New Roman" w:cs="Times New Roman"/>
          <w:b/>
          <w:szCs w:val="26"/>
          <w:lang w:eastAsia="zh-CN"/>
        </w:rPr>
        <w:t xml:space="preserve"> листе. Номер бланка регистрации находится </w:t>
      </w:r>
      <w:r w:rsidRPr="00AB7C17">
        <w:rPr>
          <w:rFonts w:eastAsia="Times New Roman" w:cs="Times New Roman"/>
          <w:b/>
          <w:bCs/>
          <w:szCs w:val="26"/>
        </w:rPr>
        <w:t>в средней</w:t>
      </w:r>
      <w:r>
        <w:rPr>
          <w:rFonts w:eastAsia="Times New Roman" w:cs="Times New Roman"/>
          <w:b/>
          <w:szCs w:val="26"/>
          <w:lang w:eastAsia="zh-CN"/>
        </w:rPr>
        <w:t xml:space="preserve"> части контрольного листа с подписью БР.</w:t>
      </w:r>
      <w:r w:rsidRPr="00AB7C17">
        <w:rPr>
          <w:rFonts w:eastAsia="Times New Roman" w:cs="Times New Roman"/>
          <w:szCs w:val="26"/>
        </w:rPr>
        <w:t> </w:t>
      </w:r>
    </w:p>
    <w:p w14:paraId="6B3415A5" w14:textId="77777777" w:rsidR="0061337F" w:rsidRDefault="006342E3">
      <w:pPr>
        <w:spacing w:line="240" w:lineRule="auto"/>
        <w:jc w:val="both"/>
        <w:rPr>
          <w:rFonts w:eastAsia="Times New Roman" w:cs="Times New Roman"/>
          <w:b/>
          <w:szCs w:val="26"/>
          <w:lang w:eastAsia="zh-CN"/>
        </w:rPr>
      </w:pPr>
      <w:r>
        <w:rPr>
          <w:rFonts w:eastAsia="Times New Roman" w:cs="Times New Roman"/>
          <w:b/>
          <w:szCs w:val="26"/>
          <w:lang w:eastAsia="zh-CN"/>
        </w:rPr>
        <w:t xml:space="preserve">Внимательно просмотрите текст КИМ, проверьте качество текста </w:t>
      </w:r>
      <w:r w:rsidRPr="00AB7C17">
        <w:rPr>
          <w:rFonts w:eastAsia="Times New Roman" w:cs="Times New Roman"/>
          <w:b/>
          <w:bCs/>
          <w:szCs w:val="26"/>
        </w:rPr>
        <w:t>на полиграфические</w:t>
      </w:r>
      <w:r>
        <w:rPr>
          <w:rFonts w:eastAsia="Times New Roman" w:cs="Times New Roman"/>
          <w:b/>
          <w:szCs w:val="26"/>
          <w:lang w:eastAsia="zh-CN"/>
        </w:rPr>
        <w:t xml:space="preserve"> дефекты, </w:t>
      </w:r>
      <w:r>
        <w:rPr>
          <w:rFonts w:eastAsia="Times New Roman" w:cs="Times New Roman"/>
          <w:b/>
          <w:szCs w:val="26"/>
        </w:rPr>
        <w:t>пересчитайте листы</w:t>
      </w:r>
      <w:r>
        <w:rPr>
          <w:rFonts w:eastAsia="Times New Roman" w:cs="Times New Roman"/>
          <w:b/>
          <w:szCs w:val="26"/>
          <w:lang w:eastAsia="zh-CN"/>
        </w:rPr>
        <w:t xml:space="preserve"> КИМ</w:t>
      </w:r>
      <w:r>
        <w:rPr>
          <w:rFonts w:eastAsia="Times New Roman" w:cs="Times New Roman"/>
          <w:b/>
          <w:szCs w:val="26"/>
        </w:rPr>
        <w:t xml:space="preserve"> и сравните с указанным числом листов в КИМ. Количество листов напечатано на каждой станице КИМ в правом верхнем углу после наклонной черты</w:t>
      </w:r>
      <w:r>
        <w:rPr>
          <w:rFonts w:eastAsia="Times New Roman" w:cs="Times New Roman"/>
          <w:b/>
          <w:szCs w:val="26"/>
          <w:lang w:eastAsia="zh-CN"/>
        </w:rPr>
        <w:t>.</w:t>
      </w:r>
    </w:p>
    <w:p w14:paraId="482F46B0" w14:textId="77777777" w:rsidR="0061337F" w:rsidRDefault="006342E3">
      <w:pPr>
        <w:tabs>
          <w:tab w:val="left" w:pos="318"/>
        </w:tabs>
        <w:spacing w:line="240" w:lineRule="auto"/>
        <w:jc w:val="both"/>
      </w:pPr>
      <w:r>
        <w:rPr>
          <w:rFonts w:eastAsia="Times New Roman" w:cs="Times New Roman"/>
          <w:b/>
          <w:szCs w:val="26"/>
          <w:lang w:eastAsia="zh-CN"/>
        </w:rPr>
        <w:t xml:space="preserve">Внимательно просмотрите бланки, проверьте качество печати </w:t>
      </w:r>
      <w:proofErr w:type="spellStart"/>
      <w:r>
        <w:rPr>
          <w:rFonts w:eastAsia="Times New Roman" w:cs="Times New Roman"/>
          <w:b/>
          <w:szCs w:val="26"/>
          <w:lang w:eastAsia="zh-CN"/>
        </w:rPr>
        <w:t>штрихкодов</w:t>
      </w:r>
      <w:proofErr w:type="spellEnd"/>
      <w:r>
        <w:rPr>
          <w:rFonts w:eastAsia="Times New Roman" w:cs="Times New Roman"/>
          <w:b/>
          <w:szCs w:val="26"/>
          <w:lang w:eastAsia="zh-CN"/>
        </w:rPr>
        <w:t xml:space="preserve"> и</w:t>
      </w:r>
      <w:r w:rsidRPr="00AB7C17">
        <w:rPr>
          <w:rFonts w:eastAsia="Times New Roman" w:cs="Times New Roman"/>
          <w:b/>
          <w:bCs/>
          <w:szCs w:val="26"/>
        </w:rPr>
        <w:t> </w:t>
      </w:r>
      <w:r>
        <w:rPr>
          <w:rFonts w:eastAsia="Times New Roman" w:cs="Times New Roman"/>
          <w:b/>
          <w:szCs w:val="26"/>
          <w:lang w:val="en-US" w:eastAsia="zh-CN"/>
        </w:rPr>
        <w:t>QR</w:t>
      </w:r>
      <w:r>
        <w:rPr>
          <w:rFonts w:eastAsia="Times New Roman" w:cs="Times New Roman"/>
          <w:b/>
          <w:szCs w:val="26"/>
          <w:lang w:eastAsia="zh-CN"/>
        </w:rPr>
        <w:t>-кода, черных квадратов (реперов) на полиграфические дефекты.</w:t>
      </w:r>
      <w:r w:rsidRPr="00AB7C17">
        <w:rPr>
          <w:rFonts w:eastAsia="Times New Roman" w:cs="Times New Roman"/>
          <w:szCs w:val="26"/>
        </w:rPr>
        <w:t> </w:t>
      </w:r>
    </w:p>
    <w:p w14:paraId="58B7AF91" w14:textId="77777777" w:rsidR="0061337F" w:rsidRDefault="006342E3">
      <w:pPr>
        <w:tabs>
          <w:tab w:val="left" w:pos="318"/>
        </w:tabs>
        <w:spacing w:line="240" w:lineRule="auto"/>
        <w:jc w:val="both"/>
        <w:rPr>
          <w:rFonts w:eastAsia="Times New Roman" w:cs="Times New Roman"/>
          <w:szCs w:val="26"/>
        </w:rPr>
      </w:pPr>
      <w:r>
        <w:rPr>
          <w:rFonts w:eastAsia="Times New Roman" w:cs="Times New Roman"/>
          <w:i/>
          <w:szCs w:val="26"/>
          <w:lang w:eastAsia="ru-RU"/>
        </w:rPr>
        <w:t>Сделать паузу для проверки участниками комплектации выданных ЭМ.</w:t>
      </w:r>
      <w:r w:rsidRPr="00AB7C17">
        <w:rPr>
          <w:rFonts w:eastAsia="Times New Roman" w:cs="Times New Roman"/>
          <w:szCs w:val="26"/>
        </w:rPr>
        <w:t> </w:t>
      </w:r>
    </w:p>
    <w:p w14:paraId="19D74184" w14:textId="77777777" w:rsidR="0061337F" w:rsidRDefault="006342E3">
      <w:pPr>
        <w:tabs>
          <w:tab w:val="left" w:pos="318"/>
        </w:tabs>
        <w:spacing w:line="240" w:lineRule="auto"/>
        <w:jc w:val="both"/>
      </w:pPr>
      <w:r>
        <w:rPr>
          <w:rFonts w:eastAsia="Times New Roman" w:cs="Times New Roman"/>
          <w:i/>
          <w:szCs w:val="26"/>
          <w:lang w:eastAsia="ru-RU"/>
        </w:rPr>
        <w:t xml:space="preserve">При обнаружении несовпадений </w:t>
      </w:r>
      <w:proofErr w:type="spellStart"/>
      <w:r>
        <w:rPr>
          <w:rFonts w:eastAsia="Times New Roman" w:cs="Times New Roman"/>
          <w:i/>
          <w:szCs w:val="26"/>
          <w:lang w:eastAsia="ru-RU"/>
        </w:rPr>
        <w:t>штрихкодов</w:t>
      </w:r>
      <w:proofErr w:type="spellEnd"/>
      <w:r>
        <w:rPr>
          <w:rFonts w:eastAsia="Times New Roman" w:cs="Times New Roman"/>
          <w:i/>
          <w:szCs w:val="26"/>
          <w:lang w:eastAsia="ru-RU"/>
        </w:rPr>
        <w:t>, наличия лишних (нехватки) бланков, дефектов печати необходимо заменить полностью индивидуальный комплект, выполнив дополнительную печать полного комплекта ЭМ.</w:t>
      </w:r>
      <w:r w:rsidRPr="00AB7C17">
        <w:rPr>
          <w:rFonts w:eastAsia="Times New Roman" w:cs="Times New Roman"/>
          <w:szCs w:val="26"/>
        </w:rPr>
        <w:t> </w:t>
      </w:r>
    </w:p>
    <w:p w14:paraId="71F937BF" w14:textId="77777777" w:rsidR="0061337F" w:rsidRDefault="006342E3">
      <w:pPr>
        <w:tabs>
          <w:tab w:val="left" w:pos="318"/>
        </w:tabs>
        <w:spacing w:line="240" w:lineRule="auto"/>
        <w:jc w:val="both"/>
      </w:pPr>
      <w:r>
        <w:rPr>
          <w:rFonts w:eastAsia="Times New Roman" w:cs="Times New Roman"/>
          <w:b/>
          <w:szCs w:val="26"/>
          <w:lang w:eastAsia="ru-RU"/>
        </w:rPr>
        <w:t xml:space="preserve">Приступаем </w:t>
      </w:r>
      <w:r w:rsidRPr="00AB7C17">
        <w:rPr>
          <w:rFonts w:eastAsia="Times New Roman" w:cs="Times New Roman"/>
          <w:b/>
          <w:bCs/>
          <w:szCs w:val="26"/>
        </w:rPr>
        <w:t>к заполнению</w:t>
      </w:r>
      <w:r>
        <w:rPr>
          <w:rFonts w:eastAsia="Times New Roman" w:cs="Times New Roman"/>
          <w:b/>
          <w:szCs w:val="26"/>
          <w:lang w:eastAsia="ru-RU"/>
        </w:rPr>
        <w:t xml:space="preserve"> бланка регистрации.</w:t>
      </w:r>
      <w:r w:rsidRPr="00AB7C17">
        <w:rPr>
          <w:rFonts w:eastAsia="Times New Roman" w:cs="Times New Roman"/>
          <w:szCs w:val="26"/>
        </w:rPr>
        <w:t> </w:t>
      </w:r>
    </w:p>
    <w:p w14:paraId="00DC8F94" w14:textId="77777777" w:rsidR="0061337F" w:rsidRDefault="006342E3">
      <w:pPr>
        <w:tabs>
          <w:tab w:val="left" w:pos="318"/>
        </w:tabs>
        <w:spacing w:line="240" w:lineRule="auto"/>
        <w:jc w:val="both"/>
      </w:pPr>
      <w:r>
        <w:rPr>
          <w:rFonts w:eastAsia="Times New Roman" w:cs="Times New Roman"/>
          <w:b/>
          <w:szCs w:val="26"/>
          <w:lang w:eastAsia="zh-CN"/>
        </w:rPr>
        <w:t xml:space="preserve">Записывайте буквы </w:t>
      </w:r>
      <w:r w:rsidRPr="00AB7C17">
        <w:rPr>
          <w:rFonts w:eastAsia="Times New Roman" w:cs="Times New Roman"/>
          <w:b/>
          <w:bCs/>
          <w:szCs w:val="26"/>
        </w:rPr>
        <w:t>и цифры</w:t>
      </w:r>
      <w:r>
        <w:rPr>
          <w:rFonts w:eastAsia="Times New Roman" w:cs="Times New Roman"/>
          <w:b/>
          <w:szCs w:val="26"/>
          <w:lang w:eastAsia="zh-CN"/>
        </w:rPr>
        <w:t xml:space="preserve"> </w:t>
      </w:r>
      <w:r w:rsidRPr="00AB7C17">
        <w:rPr>
          <w:rFonts w:eastAsia="Times New Roman" w:cs="Times New Roman"/>
          <w:b/>
          <w:bCs/>
          <w:szCs w:val="26"/>
        </w:rPr>
        <w:t>в соответствии</w:t>
      </w:r>
      <w:r>
        <w:rPr>
          <w:rFonts w:eastAsia="Times New Roman" w:cs="Times New Roman"/>
          <w:b/>
          <w:szCs w:val="26"/>
          <w:lang w:eastAsia="zh-CN"/>
        </w:rPr>
        <w:t xml:space="preserve"> </w:t>
      </w:r>
      <w:r w:rsidRPr="00AB7C17">
        <w:rPr>
          <w:rFonts w:eastAsia="Times New Roman" w:cs="Times New Roman"/>
          <w:b/>
          <w:bCs/>
          <w:szCs w:val="26"/>
        </w:rPr>
        <w:t>с образцом</w:t>
      </w:r>
      <w:r>
        <w:rPr>
          <w:rFonts w:eastAsia="Times New Roman" w:cs="Times New Roman"/>
          <w:b/>
          <w:szCs w:val="26"/>
          <w:lang w:eastAsia="zh-CN"/>
        </w:rPr>
        <w:t xml:space="preserve"> </w:t>
      </w:r>
      <w:r w:rsidRPr="00AB7C17">
        <w:rPr>
          <w:rFonts w:eastAsia="Times New Roman" w:cs="Times New Roman"/>
          <w:b/>
          <w:bCs/>
          <w:szCs w:val="26"/>
        </w:rPr>
        <w:t>на бланке</w:t>
      </w:r>
      <w:r>
        <w:rPr>
          <w:rFonts w:eastAsia="Times New Roman" w:cs="Times New Roman"/>
          <w:b/>
          <w:szCs w:val="26"/>
          <w:lang w:eastAsia="zh-CN"/>
        </w:rPr>
        <w:t>.</w:t>
      </w:r>
      <w:r w:rsidRPr="00AB7C17">
        <w:rPr>
          <w:rFonts w:eastAsia="Times New Roman" w:cs="Times New Roman"/>
          <w:b/>
          <w:bCs/>
          <w:szCs w:val="26"/>
        </w:rPr>
        <w:t> </w:t>
      </w:r>
      <w:r>
        <w:rPr>
          <w:rFonts w:eastAsia="Times New Roman" w:cs="Times New Roman"/>
          <w:b/>
          <w:szCs w:val="26"/>
          <w:lang w:eastAsia="ru-RU"/>
        </w:rPr>
        <w:t xml:space="preserve">Каждая цифра, символ записывается </w:t>
      </w:r>
      <w:r w:rsidRPr="00AB7C17">
        <w:rPr>
          <w:rFonts w:eastAsia="Times New Roman" w:cs="Times New Roman"/>
          <w:b/>
          <w:bCs/>
          <w:szCs w:val="26"/>
        </w:rPr>
        <w:t>в отдельную</w:t>
      </w:r>
      <w:r>
        <w:rPr>
          <w:rFonts w:eastAsia="Times New Roman" w:cs="Times New Roman"/>
          <w:b/>
          <w:szCs w:val="26"/>
          <w:lang w:eastAsia="ru-RU"/>
        </w:rPr>
        <w:t xml:space="preserve"> клетку.</w:t>
      </w:r>
      <w:r w:rsidRPr="00AB7C17">
        <w:rPr>
          <w:rFonts w:eastAsia="Times New Roman" w:cs="Times New Roman"/>
          <w:szCs w:val="26"/>
        </w:rPr>
        <w:t> </w:t>
      </w:r>
    </w:p>
    <w:p w14:paraId="287CD78A" w14:textId="77777777" w:rsidR="0061337F" w:rsidRDefault="006342E3">
      <w:pPr>
        <w:tabs>
          <w:tab w:val="left" w:pos="318"/>
        </w:tabs>
        <w:spacing w:line="240" w:lineRule="auto"/>
        <w:jc w:val="both"/>
        <w:rPr>
          <w:rFonts w:eastAsia="Times New Roman" w:cs="Times New Roman"/>
          <w:b/>
          <w:bCs/>
          <w:szCs w:val="26"/>
        </w:rPr>
      </w:pPr>
      <w:r w:rsidRPr="00776EC6">
        <w:rPr>
          <w:rFonts w:eastAsia="Times New Roman" w:cs="Times New Roman"/>
          <w:b/>
          <w:bCs/>
          <w:szCs w:val="26"/>
        </w:rPr>
        <w:t xml:space="preserve">Поля «Код региона», «Код ППЭ», «Код предмета», «Название предмета» и «Дата проведения ЕГЭ» заполнены автоматически. </w:t>
      </w:r>
    </w:p>
    <w:p w14:paraId="58659A81" w14:textId="77777777" w:rsidR="0061337F" w:rsidRDefault="006342E3">
      <w:pPr>
        <w:tabs>
          <w:tab w:val="left" w:pos="318"/>
        </w:tabs>
        <w:spacing w:line="240" w:lineRule="auto"/>
        <w:jc w:val="both"/>
        <w:rPr>
          <w:rFonts w:eastAsia="Times New Roman" w:cs="Times New Roman"/>
          <w:b/>
          <w:szCs w:val="26"/>
          <w:lang w:eastAsia="zh-CN"/>
        </w:rPr>
      </w:pPr>
      <w:r>
        <w:rPr>
          <w:rFonts w:eastAsia="Times New Roman" w:cs="Times New Roman"/>
          <w:b/>
          <w:szCs w:val="26"/>
          <w:lang w:eastAsia="zh-CN"/>
        </w:rPr>
        <w:t xml:space="preserve">Заполните поля </w:t>
      </w:r>
      <w:r w:rsidRPr="00776EC6">
        <w:rPr>
          <w:rFonts w:eastAsia="Times New Roman" w:cs="Times New Roman"/>
          <w:b/>
          <w:bCs/>
          <w:szCs w:val="26"/>
        </w:rPr>
        <w:t xml:space="preserve">«Код образовательной организации» и «Номер аудитории» </w:t>
      </w:r>
      <w:r>
        <w:rPr>
          <w:rFonts w:eastAsia="Times New Roman" w:cs="Times New Roman"/>
          <w:b/>
          <w:szCs w:val="26"/>
          <w:lang w:eastAsia="zh-CN"/>
        </w:rPr>
        <w:t>в</w:t>
      </w:r>
      <w:r w:rsidRPr="00776EC6">
        <w:rPr>
          <w:rFonts w:eastAsia="Times New Roman" w:cs="Times New Roman"/>
          <w:b/>
          <w:bCs/>
          <w:szCs w:val="26"/>
        </w:rPr>
        <w:t xml:space="preserve"> </w:t>
      </w:r>
      <w:r>
        <w:rPr>
          <w:rFonts w:eastAsia="Times New Roman" w:cs="Times New Roman"/>
          <w:b/>
          <w:szCs w:val="26"/>
          <w:lang w:eastAsia="zh-CN"/>
        </w:rPr>
        <w:t>соответствии с</w:t>
      </w:r>
      <w:r w:rsidRPr="00776EC6">
        <w:rPr>
          <w:rFonts w:eastAsia="Times New Roman" w:cs="Times New Roman"/>
          <w:b/>
          <w:bCs/>
          <w:szCs w:val="26"/>
        </w:rPr>
        <w:t xml:space="preserve"> </w:t>
      </w:r>
      <w:r>
        <w:rPr>
          <w:rFonts w:eastAsia="Times New Roman" w:cs="Times New Roman"/>
          <w:b/>
          <w:szCs w:val="26"/>
          <w:lang w:eastAsia="zh-CN"/>
        </w:rPr>
        <w:t>информацией на</w:t>
      </w:r>
      <w:r w:rsidRPr="00776EC6">
        <w:rPr>
          <w:rFonts w:eastAsia="Times New Roman" w:cs="Times New Roman"/>
          <w:b/>
          <w:bCs/>
          <w:szCs w:val="26"/>
        </w:rPr>
        <w:t xml:space="preserve"> </w:t>
      </w:r>
      <w:r>
        <w:rPr>
          <w:rFonts w:eastAsia="Times New Roman" w:cs="Times New Roman"/>
          <w:b/>
          <w:szCs w:val="26"/>
          <w:lang w:eastAsia="zh-CN"/>
        </w:rPr>
        <w:t xml:space="preserve">доске (информационном стенде). </w:t>
      </w:r>
    </w:p>
    <w:p w14:paraId="4CE5363E" w14:textId="77777777" w:rsidR="0061337F" w:rsidRDefault="006342E3">
      <w:pPr>
        <w:tabs>
          <w:tab w:val="left" w:pos="318"/>
        </w:tabs>
        <w:spacing w:line="240" w:lineRule="auto"/>
        <w:jc w:val="both"/>
        <w:rPr>
          <w:b/>
        </w:rPr>
      </w:pPr>
      <w:r w:rsidRPr="00A43E32">
        <w:rPr>
          <w:b/>
          <w:i/>
        </w:rPr>
        <w:t>Обратите внимание участников на</w:t>
      </w:r>
      <w:r w:rsidRPr="00776EC6">
        <w:rPr>
          <w:rFonts w:eastAsia="Times New Roman" w:cs="Times New Roman"/>
          <w:b/>
          <w:bCs/>
          <w:i/>
          <w:iCs/>
          <w:szCs w:val="26"/>
        </w:rPr>
        <w:t xml:space="preserve"> </w:t>
      </w:r>
      <w:r w:rsidRPr="00A43E32">
        <w:rPr>
          <w:b/>
          <w:i/>
        </w:rPr>
        <w:t>доску</w:t>
      </w:r>
      <w:r w:rsidRPr="00776EC6">
        <w:rPr>
          <w:rFonts w:eastAsia="Times New Roman" w:cs="Times New Roman"/>
          <w:b/>
          <w:bCs/>
          <w:i/>
          <w:iCs/>
          <w:szCs w:val="26"/>
        </w:rPr>
        <w:t xml:space="preserve"> (информационный стенд). </w:t>
      </w:r>
    </w:p>
    <w:p w14:paraId="105ED5EC" w14:textId="77777777" w:rsidR="0061337F" w:rsidRDefault="006342E3">
      <w:pPr>
        <w:tabs>
          <w:tab w:val="left" w:pos="318"/>
        </w:tabs>
        <w:spacing w:line="240" w:lineRule="auto"/>
        <w:jc w:val="both"/>
        <w:rPr>
          <w:rFonts w:eastAsia="Times New Roman" w:cs="Times New Roman"/>
          <w:b/>
          <w:bCs/>
          <w:szCs w:val="26"/>
        </w:rPr>
      </w:pPr>
      <w:r w:rsidRPr="00776EC6">
        <w:rPr>
          <w:rFonts w:eastAsia="Times New Roman" w:cs="Times New Roman"/>
          <w:b/>
          <w:bCs/>
          <w:szCs w:val="26"/>
        </w:rPr>
        <w:t xml:space="preserve">Заполните поле «Класс». </w:t>
      </w:r>
    </w:p>
    <w:p w14:paraId="214179B5" w14:textId="77777777" w:rsidR="0061337F" w:rsidRDefault="006342E3">
      <w:pPr>
        <w:tabs>
          <w:tab w:val="left" w:pos="318"/>
        </w:tabs>
        <w:spacing w:line="240" w:lineRule="auto"/>
        <w:jc w:val="both"/>
      </w:pPr>
      <w:r w:rsidRPr="00776EC6">
        <w:rPr>
          <w:rFonts w:eastAsia="Times New Roman" w:cs="Times New Roman"/>
          <w:b/>
          <w:bCs/>
          <w:szCs w:val="26"/>
        </w:rPr>
        <w:t>Поля «Служебная</w:t>
      </w:r>
      <w:r>
        <w:rPr>
          <w:rFonts w:eastAsia="Times New Roman" w:cs="Times New Roman"/>
          <w:b/>
          <w:szCs w:val="26"/>
          <w:lang w:eastAsia="zh-CN"/>
        </w:rPr>
        <w:t xml:space="preserve"> отметка</w:t>
      </w:r>
      <w:r w:rsidRPr="00776EC6">
        <w:rPr>
          <w:rFonts w:eastAsia="Times New Roman" w:cs="Times New Roman"/>
          <w:b/>
          <w:bCs/>
          <w:szCs w:val="26"/>
        </w:rPr>
        <w:t>»</w:t>
      </w:r>
      <w:r>
        <w:rPr>
          <w:rFonts w:eastAsia="Times New Roman" w:cs="Times New Roman"/>
          <w:b/>
          <w:bCs/>
          <w:szCs w:val="26"/>
        </w:rPr>
        <w:t xml:space="preserve">, </w:t>
      </w:r>
      <w:r w:rsidRPr="00776EC6">
        <w:rPr>
          <w:rFonts w:eastAsia="Times New Roman" w:cs="Times New Roman"/>
          <w:b/>
          <w:bCs/>
          <w:szCs w:val="26"/>
        </w:rPr>
        <w:t>«Резерв</w:t>
      </w:r>
      <w:r>
        <w:rPr>
          <w:rFonts w:eastAsia="Times New Roman" w:cs="Times New Roman"/>
          <w:b/>
          <w:szCs w:val="26"/>
          <w:lang w:eastAsia="zh-CN"/>
        </w:rPr>
        <w:t xml:space="preserve">-1» </w:t>
      </w:r>
      <w:r>
        <w:rPr>
          <w:rFonts w:eastAsia="Times New Roman" w:cs="Times New Roman"/>
          <w:b/>
          <w:bCs/>
          <w:szCs w:val="26"/>
        </w:rPr>
        <w:t>и «Контрольная сумма»</w:t>
      </w:r>
      <w:r w:rsidRPr="00FB0446">
        <w:rPr>
          <w:rFonts w:eastAsia="Times New Roman" w:cs="Times New Roman"/>
          <w:b/>
          <w:bCs/>
          <w:szCs w:val="26"/>
        </w:rPr>
        <w:t xml:space="preserve"> </w:t>
      </w:r>
      <w:r>
        <w:rPr>
          <w:rFonts w:eastAsia="Times New Roman" w:cs="Times New Roman"/>
          <w:b/>
          <w:szCs w:val="26"/>
          <w:lang w:eastAsia="zh-CN"/>
        </w:rPr>
        <w:t>не</w:t>
      </w:r>
      <w:r w:rsidRPr="00776EC6">
        <w:rPr>
          <w:rFonts w:eastAsia="Times New Roman" w:cs="Times New Roman"/>
          <w:b/>
          <w:bCs/>
          <w:szCs w:val="26"/>
        </w:rPr>
        <w:t xml:space="preserve"> </w:t>
      </w:r>
      <w:r>
        <w:rPr>
          <w:rFonts w:eastAsia="Times New Roman" w:cs="Times New Roman"/>
          <w:b/>
          <w:szCs w:val="26"/>
          <w:lang w:eastAsia="zh-CN"/>
        </w:rPr>
        <w:t>заполняются.</w:t>
      </w:r>
      <w:r w:rsidRPr="00776EC6">
        <w:rPr>
          <w:rFonts w:eastAsia="Times New Roman" w:cs="Times New Roman"/>
          <w:b/>
          <w:bCs/>
          <w:szCs w:val="26"/>
        </w:rPr>
        <w:t xml:space="preserve"> </w:t>
      </w:r>
    </w:p>
    <w:p w14:paraId="67E6C65B" w14:textId="77777777" w:rsidR="0061337F" w:rsidRDefault="006342E3">
      <w:pPr>
        <w:tabs>
          <w:tab w:val="left" w:pos="318"/>
        </w:tabs>
        <w:spacing w:line="240" w:lineRule="auto"/>
        <w:jc w:val="both"/>
      </w:pPr>
      <w:r>
        <w:rPr>
          <w:rFonts w:eastAsia="Times New Roman" w:cs="Times New Roman"/>
          <w:b/>
          <w:szCs w:val="26"/>
          <w:lang w:eastAsia="zh-CN"/>
        </w:rPr>
        <w:t xml:space="preserve">Заполняем сведения </w:t>
      </w:r>
      <w:r w:rsidRPr="00AB7C17">
        <w:rPr>
          <w:rFonts w:eastAsia="Times New Roman" w:cs="Times New Roman"/>
          <w:b/>
          <w:bCs/>
          <w:szCs w:val="26"/>
        </w:rPr>
        <w:t>об участнике</w:t>
      </w:r>
      <w:r>
        <w:rPr>
          <w:rFonts w:eastAsia="Times New Roman" w:cs="Times New Roman"/>
          <w:b/>
          <w:szCs w:val="26"/>
          <w:lang w:eastAsia="zh-CN"/>
        </w:rPr>
        <w:t xml:space="preserve"> экзамена, поля: фамилия, имя, отчество (при наличии), данные документа, удостоверяющего личность.</w:t>
      </w:r>
      <w:r w:rsidRPr="00AB7C17">
        <w:rPr>
          <w:rFonts w:eastAsia="Times New Roman" w:cs="Times New Roman"/>
          <w:b/>
          <w:bCs/>
          <w:szCs w:val="26"/>
        </w:rPr>
        <w:t> </w:t>
      </w:r>
      <w:r w:rsidRPr="00AB7C17">
        <w:rPr>
          <w:rFonts w:eastAsia="Times New Roman" w:cs="Times New Roman"/>
          <w:szCs w:val="26"/>
        </w:rPr>
        <w:t> </w:t>
      </w:r>
    </w:p>
    <w:p w14:paraId="1B547457" w14:textId="77777777" w:rsidR="0061337F" w:rsidRDefault="006342E3">
      <w:pPr>
        <w:tabs>
          <w:tab w:val="left" w:pos="318"/>
        </w:tabs>
        <w:spacing w:line="240" w:lineRule="auto"/>
        <w:jc w:val="both"/>
      </w:pPr>
      <w:r>
        <w:rPr>
          <w:rFonts w:eastAsia="Times New Roman" w:cs="Times New Roman"/>
          <w:i/>
          <w:szCs w:val="26"/>
          <w:lang w:eastAsia="ru-RU"/>
        </w:rPr>
        <w:t>Сделать паузу для заполнения участниками бланков регистрации.</w:t>
      </w:r>
      <w:r w:rsidRPr="00AB7C17">
        <w:rPr>
          <w:rFonts w:eastAsia="Times New Roman" w:cs="Times New Roman"/>
          <w:szCs w:val="26"/>
        </w:rPr>
        <w:t> </w:t>
      </w:r>
    </w:p>
    <w:p w14:paraId="11FFFAEF" w14:textId="77777777" w:rsidR="0061337F" w:rsidRDefault="006342E3">
      <w:pPr>
        <w:tabs>
          <w:tab w:val="left" w:pos="318"/>
        </w:tabs>
        <w:spacing w:line="240" w:lineRule="auto"/>
        <w:jc w:val="both"/>
      </w:pPr>
      <w:r>
        <w:rPr>
          <w:rFonts w:eastAsia="Times New Roman" w:cs="Times New Roman"/>
          <w:b/>
          <w:szCs w:val="26"/>
          <w:lang w:eastAsia="zh-CN"/>
        </w:rPr>
        <w:t xml:space="preserve">Поставьте вашу подпись </w:t>
      </w:r>
      <w:r w:rsidRPr="00AB7C17">
        <w:rPr>
          <w:rFonts w:eastAsia="Times New Roman" w:cs="Times New Roman"/>
          <w:b/>
          <w:bCs/>
          <w:szCs w:val="26"/>
        </w:rPr>
        <w:t>в поле</w:t>
      </w:r>
      <w:r>
        <w:rPr>
          <w:rFonts w:eastAsia="Times New Roman" w:cs="Times New Roman"/>
          <w:b/>
          <w:szCs w:val="26"/>
          <w:lang w:eastAsia="zh-CN"/>
        </w:rPr>
        <w:t xml:space="preserve"> «</w:t>
      </w:r>
      <w:r>
        <w:rPr>
          <w:rFonts w:eastAsia="Times New Roman" w:cs="Times New Roman"/>
          <w:b/>
          <w:bCs/>
          <w:szCs w:val="26"/>
        </w:rPr>
        <w:t>П</w:t>
      </w:r>
      <w:r w:rsidRPr="00AB7C17">
        <w:rPr>
          <w:rFonts w:eastAsia="Times New Roman" w:cs="Times New Roman"/>
          <w:b/>
          <w:bCs/>
          <w:szCs w:val="26"/>
        </w:rPr>
        <w:t>одпись</w:t>
      </w:r>
      <w:r>
        <w:rPr>
          <w:rFonts w:eastAsia="Times New Roman" w:cs="Times New Roman"/>
          <w:b/>
          <w:szCs w:val="26"/>
          <w:lang w:eastAsia="zh-CN"/>
        </w:rPr>
        <w:t xml:space="preserve"> участника экзамена», расположенном </w:t>
      </w:r>
      <w:r w:rsidRPr="00AB7C17">
        <w:rPr>
          <w:rFonts w:eastAsia="Times New Roman" w:cs="Times New Roman"/>
          <w:b/>
          <w:bCs/>
          <w:szCs w:val="26"/>
        </w:rPr>
        <w:t>в нижней</w:t>
      </w:r>
      <w:r>
        <w:rPr>
          <w:rFonts w:eastAsia="Times New Roman" w:cs="Times New Roman"/>
          <w:b/>
          <w:szCs w:val="26"/>
          <w:lang w:eastAsia="zh-CN"/>
        </w:rPr>
        <w:t xml:space="preserve"> части бланка регистрации.</w:t>
      </w:r>
      <w:r w:rsidRPr="00AB7C17">
        <w:rPr>
          <w:rFonts w:eastAsia="Times New Roman" w:cs="Times New Roman"/>
          <w:szCs w:val="26"/>
        </w:rPr>
        <w:t> </w:t>
      </w:r>
    </w:p>
    <w:p w14:paraId="244A67AF" w14:textId="77777777" w:rsidR="0061337F" w:rsidRDefault="006342E3">
      <w:pPr>
        <w:tabs>
          <w:tab w:val="left" w:pos="318"/>
        </w:tabs>
        <w:spacing w:line="240" w:lineRule="auto"/>
        <w:jc w:val="both"/>
      </w:pPr>
      <w:r>
        <w:rPr>
          <w:rFonts w:eastAsia="Times New Roman" w:cs="Times New Roman"/>
          <w:i/>
          <w:szCs w:val="26"/>
          <w:lang w:eastAsia="zh-CN"/>
        </w:rPr>
        <w:t xml:space="preserve">(В случае если участник экзамена отказывается ставить личную подпись </w:t>
      </w:r>
      <w:r w:rsidRPr="00AB7C17">
        <w:rPr>
          <w:rFonts w:eastAsia="Times New Roman" w:cs="Times New Roman"/>
          <w:i/>
          <w:iCs/>
          <w:szCs w:val="26"/>
        </w:rPr>
        <w:t>в бланке</w:t>
      </w:r>
      <w:r>
        <w:rPr>
          <w:rFonts w:eastAsia="Times New Roman" w:cs="Times New Roman"/>
          <w:i/>
          <w:szCs w:val="26"/>
          <w:lang w:eastAsia="zh-CN"/>
        </w:rPr>
        <w:t xml:space="preserve"> регистрации, организатор </w:t>
      </w:r>
      <w:r w:rsidRPr="00AB7C17">
        <w:rPr>
          <w:rFonts w:eastAsia="Times New Roman" w:cs="Times New Roman"/>
          <w:i/>
          <w:iCs/>
          <w:szCs w:val="26"/>
        </w:rPr>
        <w:t>в аудитории</w:t>
      </w:r>
      <w:r>
        <w:rPr>
          <w:rFonts w:eastAsia="Times New Roman" w:cs="Times New Roman"/>
          <w:i/>
          <w:szCs w:val="26"/>
          <w:lang w:eastAsia="zh-CN"/>
        </w:rPr>
        <w:t xml:space="preserve"> ставит </w:t>
      </w:r>
      <w:r w:rsidRPr="00AB7C17">
        <w:rPr>
          <w:rFonts w:eastAsia="Times New Roman" w:cs="Times New Roman"/>
          <w:i/>
          <w:iCs/>
          <w:szCs w:val="26"/>
        </w:rPr>
        <w:t>в бланке</w:t>
      </w:r>
      <w:r>
        <w:rPr>
          <w:rFonts w:eastAsia="Times New Roman" w:cs="Times New Roman"/>
          <w:i/>
          <w:szCs w:val="26"/>
          <w:lang w:eastAsia="zh-CN"/>
        </w:rPr>
        <w:t xml:space="preserve"> регистрации свою подпись).</w:t>
      </w:r>
      <w:r w:rsidRPr="00AB7C17">
        <w:rPr>
          <w:rFonts w:eastAsia="Times New Roman" w:cs="Times New Roman"/>
          <w:szCs w:val="26"/>
        </w:rPr>
        <w:t> </w:t>
      </w:r>
    </w:p>
    <w:p w14:paraId="55787BA4" w14:textId="77777777" w:rsidR="0061337F" w:rsidRDefault="006342E3">
      <w:pPr>
        <w:tabs>
          <w:tab w:val="left" w:pos="318"/>
        </w:tabs>
        <w:spacing w:line="240" w:lineRule="auto"/>
        <w:jc w:val="both"/>
      </w:pPr>
      <w:r>
        <w:rPr>
          <w:rFonts w:eastAsia="Times New Roman" w:cs="Times New Roman"/>
          <w:b/>
          <w:szCs w:val="26"/>
          <w:lang w:eastAsia="zh-CN"/>
        </w:rPr>
        <w:t xml:space="preserve">Приступаем </w:t>
      </w:r>
      <w:r w:rsidRPr="00AB7C17">
        <w:rPr>
          <w:rFonts w:eastAsia="Times New Roman" w:cs="Times New Roman"/>
          <w:b/>
          <w:bCs/>
          <w:szCs w:val="26"/>
        </w:rPr>
        <w:t>к заполнению</w:t>
      </w:r>
      <w:r>
        <w:rPr>
          <w:rFonts w:eastAsia="Times New Roman" w:cs="Times New Roman"/>
          <w:b/>
          <w:szCs w:val="26"/>
          <w:lang w:eastAsia="zh-CN"/>
        </w:rPr>
        <w:t xml:space="preserve"> регистрационных полей бланков ответов.</w:t>
      </w:r>
      <w:r w:rsidRPr="00AB7C17">
        <w:rPr>
          <w:rFonts w:eastAsia="Times New Roman" w:cs="Times New Roman"/>
          <w:szCs w:val="26"/>
        </w:rPr>
        <w:t> </w:t>
      </w:r>
    </w:p>
    <w:p w14:paraId="0A2C1EF8" w14:textId="77777777" w:rsidR="0061337F" w:rsidRDefault="006342E3">
      <w:pPr>
        <w:tabs>
          <w:tab w:val="left" w:pos="318"/>
        </w:tabs>
        <w:spacing w:line="240" w:lineRule="auto"/>
        <w:jc w:val="both"/>
      </w:pPr>
      <w:r w:rsidRPr="00A43E32">
        <w:rPr>
          <w:b/>
        </w:rPr>
        <w:t>Код региона, код предмета и его название на бланке ответов №</w:t>
      </w:r>
      <w:r>
        <w:rPr>
          <w:rFonts w:eastAsia="Times New Roman" w:cs="Times New Roman"/>
          <w:b/>
          <w:bCs/>
          <w:szCs w:val="26"/>
        </w:rPr>
        <w:t> </w:t>
      </w:r>
      <w:r w:rsidRPr="00A43E32">
        <w:rPr>
          <w:b/>
        </w:rPr>
        <w:t>1 заполнены автоматически.</w:t>
      </w:r>
      <w:r w:rsidRPr="00AB7C17">
        <w:rPr>
          <w:rFonts w:eastAsia="Times New Roman" w:cs="Times New Roman"/>
          <w:b/>
          <w:bCs/>
          <w:szCs w:val="26"/>
        </w:rPr>
        <w:t> </w:t>
      </w:r>
      <w:r>
        <w:rPr>
          <w:rFonts w:eastAsia="Times New Roman" w:cs="Times New Roman"/>
          <w:b/>
          <w:szCs w:val="26"/>
          <w:lang w:eastAsia="zh-CN"/>
        </w:rPr>
        <w:t xml:space="preserve">Поставьте вашу подпись </w:t>
      </w:r>
      <w:r w:rsidRPr="00AB7C17">
        <w:rPr>
          <w:rFonts w:eastAsia="Times New Roman" w:cs="Times New Roman"/>
          <w:b/>
          <w:bCs/>
          <w:szCs w:val="26"/>
        </w:rPr>
        <w:t>в поле</w:t>
      </w:r>
      <w:r>
        <w:rPr>
          <w:rFonts w:eastAsia="Times New Roman" w:cs="Times New Roman"/>
          <w:b/>
          <w:szCs w:val="26"/>
          <w:lang w:eastAsia="zh-CN"/>
        </w:rPr>
        <w:t xml:space="preserve"> «</w:t>
      </w:r>
      <w:r>
        <w:rPr>
          <w:rFonts w:eastAsia="Times New Roman" w:cs="Times New Roman"/>
          <w:b/>
          <w:bCs/>
          <w:szCs w:val="26"/>
        </w:rPr>
        <w:t>П</w:t>
      </w:r>
      <w:r w:rsidRPr="00AB7C17">
        <w:rPr>
          <w:rFonts w:eastAsia="Times New Roman" w:cs="Times New Roman"/>
          <w:b/>
          <w:bCs/>
          <w:szCs w:val="26"/>
        </w:rPr>
        <w:t>одпись</w:t>
      </w:r>
      <w:r>
        <w:rPr>
          <w:rFonts w:eastAsia="Times New Roman" w:cs="Times New Roman"/>
          <w:b/>
          <w:szCs w:val="26"/>
          <w:lang w:eastAsia="zh-CN"/>
        </w:rPr>
        <w:t xml:space="preserve"> участника ЕГЭ», расположенном </w:t>
      </w:r>
      <w:r w:rsidRPr="00AB7C17">
        <w:rPr>
          <w:rFonts w:eastAsia="Times New Roman" w:cs="Times New Roman"/>
          <w:b/>
          <w:bCs/>
          <w:szCs w:val="26"/>
        </w:rPr>
        <w:t>в верхней</w:t>
      </w:r>
      <w:r>
        <w:rPr>
          <w:rFonts w:eastAsia="Times New Roman" w:cs="Times New Roman"/>
          <w:b/>
          <w:szCs w:val="26"/>
          <w:lang w:eastAsia="zh-CN"/>
        </w:rPr>
        <w:t xml:space="preserve"> части бланка ответов №</w:t>
      </w:r>
      <w:r w:rsidRPr="00AB7C17">
        <w:rPr>
          <w:rFonts w:eastAsia="Times New Roman" w:cs="Times New Roman"/>
          <w:b/>
          <w:bCs/>
          <w:szCs w:val="26"/>
        </w:rPr>
        <w:t> 1</w:t>
      </w:r>
      <w:r>
        <w:rPr>
          <w:rFonts w:eastAsia="Times New Roman" w:cs="Times New Roman"/>
          <w:b/>
          <w:szCs w:val="26"/>
          <w:lang w:eastAsia="zh-CN"/>
        </w:rPr>
        <w:t xml:space="preserve">. Служебное поле «Резерв-4» </w:t>
      </w:r>
      <w:r w:rsidRPr="00AB7C17">
        <w:rPr>
          <w:rFonts w:eastAsia="Times New Roman" w:cs="Times New Roman"/>
          <w:b/>
          <w:bCs/>
          <w:szCs w:val="26"/>
        </w:rPr>
        <w:t>не заполняйте</w:t>
      </w:r>
      <w:r>
        <w:rPr>
          <w:rFonts w:eastAsia="Times New Roman" w:cs="Times New Roman"/>
          <w:b/>
          <w:szCs w:val="26"/>
          <w:lang w:eastAsia="zh-CN"/>
        </w:rPr>
        <w:t>.</w:t>
      </w:r>
      <w:r w:rsidRPr="00AB7C17">
        <w:rPr>
          <w:rFonts w:eastAsia="Times New Roman" w:cs="Times New Roman"/>
          <w:szCs w:val="26"/>
        </w:rPr>
        <w:t> </w:t>
      </w:r>
    </w:p>
    <w:p w14:paraId="59ACC225" w14:textId="77777777" w:rsidR="0061337F" w:rsidRDefault="006342E3">
      <w:pPr>
        <w:tabs>
          <w:tab w:val="left" w:pos="318"/>
        </w:tabs>
        <w:spacing w:line="240" w:lineRule="auto"/>
        <w:jc w:val="both"/>
      </w:pPr>
      <w:r w:rsidRPr="00A43E32">
        <w:rPr>
          <w:b/>
        </w:rPr>
        <w:t xml:space="preserve">Код региона, код предмета и его название, поле «Лист» на бланке ответов №2 заполнены автоматически. </w:t>
      </w:r>
      <w:r w:rsidRPr="00C473E2">
        <w:rPr>
          <w:b/>
          <w:bCs/>
          <w:szCs w:val="26"/>
        </w:rPr>
        <w:t>Также автоматически заполнено</w:t>
      </w:r>
      <w:r>
        <w:rPr>
          <w:rFonts w:eastAsia="Times New Roman" w:cs="Times New Roman"/>
          <w:b/>
          <w:szCs w:val="26"/>
          <w:lang w:eastAsia="zh-CN"/>
        </w:rPr>
        <w:t xml:space="preserve"> поле «</w:t>
      </w:r>
      <w:r w:rsidRPr="00C473E2">
        <w:rPr>
          <w:b/>
          <w:bCs/>
          <w:szCs w:val="26"/>
        </w:rPr>
        <w:t xml:space="preserve">Бланк ответов № 2 (лист 2)» на листе 1 бланка ответов № 2. </w:t>
      </w:r>
      <w:r w:rsidRPr="00AB7C17">
        <w:rPr>
          <w:rFonts w:eastAsia="Times New Roman" w:cs="Times New Roman"/>
          <w:b/>
          <w:bCs/>
          <w:szCs w:val="26"/>
        </w:rPr>
        <w:t>Служебн</w:t>
      </w:r>
      <w:r>
        <w:rPr>
          <w:rFonts w:eastAsia="Times New Roman" w:cs="Times New Roman"/>
          <w:b/>
          <w:bCs/>
          <w:szCs w:val="26"/>
        </w:rPr>
        <w:t>ы</w:t>
      </w:r>
      <w:r w:rsidRPr="00AB7C17">
        <w:rPr>
          <w:rFonts w:eastAsia="Times New Roman" w:cs="Times New Roman"/>
          <w:b/>
          <w:bCs/>
          <w:szCs w:val="26"/>
        </w:rPr>
        <w:t>е пол</w:t>
      </w:r>
      <w:r>
        <w:rPr>
          <w:rFonts w:eastAsia="Times New Roman" w:cs="Times New Roman"/>
          <w:b/>
          <w:bCs/>
          <w:szCs w:val="26"/>
        </w:rPr>
        <w:t>я</w:t>
      </w:r>
      <w:r w:rsidRPr="00AB7C17">
        <w:rPr>
          <w:rFonts w:eastAsia="Times New Roman" w:cs="Times New Roman"/>
          <w:b/>
          <w:bCs/>
          <w:szCs w:val="26"/>
        </w:rPr>
        <w:t xml:space="preserve"> «</w:t>
      </w:r>
      <w:r>
        <w:rPr>
          <w:rFonts w:eastAsia="Times New Roman" w:cs="Times New Roman"/>
          <w:b/>
          <w:szCs w:val="26"/>
          <w:lang w:eastAsia="zh-CN"/>
        </w:rPr>
        <w:t xml:space="preserve">Резерв-5» </w:t>
      </w:r>
      <w:r>
        <w:rPr>
          <w:rFonts w:eastAsia="Times New Roman" w:cs="Times New Roman"/>
          <w:b/>
          <w:bCs/>
          <w:szCs w:val="26"/>
        </w:rPr>
        <w:t>и «Резерв-6</w:t>
      </w:r>
      <w:r w:rsidRPr="00AB7C17">
        <w:rPr>
          <w:rFonts w:eastAsia="Times New Roman" w:cs="Times New Roman"/>
          <w:b/>
          <w:bCs/>
          <w:szCs w:val="26"/>
        </w:rPr>
        <w:t>» не заполняйте</w:t>
      </w:r>
      <w:r>
        <w:rPr>
          <w:rFonts w:eastAsia="Times New Roman" w:cs="Times New Roman"/>
          <w:b/>
          <w:szCs w:val="26"/>
          <w:lang w:eastAsia="zh-CN"/>
        </w:rPr>
        <w:t>.</w:t>
      </w:r>
      <w:r w:rsidRPr="00AB7C17">
        <w:rPr>
          <w:rFonts w:eastAsia="Times New Roman" w:cs="Times New Roman"/>
          <w:szCs w:val="26"/>
        </w:rPr>
        <w:t> </w:t>
      </w:r>
    </w:p>
    <w:p w14:paraId="53A0EC2B" w14:textId="77777777" w:rsidR="0061337F" w:rsidRDefault="006342E3">
      <w:pPr>
        <w:tabs>
          <w:tab w:val="left" w:pos="318"/>
        </w:tabs>
        <w:spacing w:line="240" w:lineRule="auto"/>
        <w:jc w:val="both"/>
        <w:rPr>
          <w:rFonts w:eastAsia="Times New Roman" w:cs="Times New Roman"/>
          <w:i/>
          <w:szCs w:val="26"/>
          <w:lang w:eastAsia="ru-RU"/>
        </w:rPr>
      </w:pPr>
      <w:r>
        <w:rPr>
          <w:rFonts w:eastAsia="Times New Roman" w:cs="Times New Roman"/>
          <w:i/>
          <w:szCs w:val="26"/>
          <w:lang w:eastAsia="ru-RU"/>
        </w:rPr>
        <w:t xml:space="preserve">Организаторы </w:t>
      </w:r>
      <w:r>
        <w:rPr>
          <w:rFonts w:eastAsia="Times New Roman" w:cs="Times New Roman"/>
          <w:i/>
          <w:iCs/>
          <w:szCs w:val="26"/>
        </w:rPr>
        <w:t>в аудитории</w:t>
      </w:r>
      <w:r w:rsidRPr="00AB7C17">
        <w:rPr>
          <w:rFonts w:eastAsia="Times New Roman" w:cs="Times New Roman"/>
          <w:i/>
          <w:iCs/>
          <w:szCs w:val="26"/>
        </w:rPr>
        <w:t xml:space="preserve"> </w:t>
      </w:r>
      <w:r>
        <w:rPr>
          <w:rFonts w:eastAsia="Times New Roman" w:cs="Times New Roman"/>
          <w:i/>
          <w:szCs w:val="26"/>
          <w:lang w:eastAsia="ru-RU"/>
        </w:rPr>
        <w:t xml:space="preserve">проверяют правильность заполнения регистрационных полей </w:t>
      </w:r>
      <w:r w:rsidRPr="00AB7C17">
        <w:rPr>
          <w:rFonts w:eastAsia="Times New Roman" w:cs="Times New Roman"/>
          <w:i/>
          <w:iCs/>
          <w:szCs w:val="26"/>
        </w:rPr>
        <w:t>на всех</w:t>
      </w:r>
      <w:r>
        <w:rPr>
          <w:rFonts w:eastAsia="Times New Roman" w:cs="Times New Roman"/>
          <w:i/>
          <w:szCs w:val="26"/>
          <w:lang w:eastAsia="ru-RU"/>
        </w:rPr>
        <w:t xml:space="preserve"> бланках ЕГЭ </w:t>
      </w:r>
      <w:r w:rsidRPr="00AB7C17">
        <w:rPr>
          <w:rFonts w:eastAsia="Times New Roman" w:cs="Times New Roman"/>
          <w:i/>
          <w:iCs/>
          <w:szCs w:val="26"/>
        </w:rPr>
        <w:t>у каждого</w:t>
      </w:r>
      <w:r>
        <w:rPr>
          <w:rFonts w:eastAsia="Times New Roman" w:cs="Times New Roman"/>
          <w:i/>
          <w:szCs w:val="26"/>
          <w:lang w:eastAsia="ru-RU"/>
        </w:rPr>
        <w:t xml:space="preserve"> участника экзамена </w:t>
      </w:r>
      <w:r w:rsidRPr="00AB7C17">
        <w:rPr>
          <w:rFonts w:eastAsia="Times New Roman" w:cs="Times New Roman"/>
          <w:i/>
          <w:iCs/>
          <w:szCs w:val="26"/>
        </w:rPr>
        <w:t>и соответствие</w:t>
      </w:r>
      <w:r>
        <w:rPr>
          <w:rFonts w:eastAsia="Times New Roman" w:cs="Times New Roman"/>
          <w:i/>
          <w:szCs w:val="26"/>
          <w:lang w:eastAsia="ru-RU"/>
        </w:rPr>
        <w:t xml:space="preserve"> данных участника экзамена</w:t>
      </w:r>
      <w:r w:rsidRPr="00A43E32">
        <w:t xml:space="preserve"> </w:t>
      </w:r>
      <w:r w:rsidRPr="00776EC6">
        <w:rPr>
          <w:rFonts w:eastAsia="Times New Roman" w:cs="Times New Roman"/>
          <w:i/>
          <w:iCs/>
          <w:szCs w:val="26"/>
        </w:rPr>
        <w:t>(ФИО, серии и номера документа, удостоверяющего личность)</w:t>
      </w:r>
      <w:r w:rsidRPr="00AB7C17">
        <w:rPr>
          <w:rFonts w:eastAsia="Times New Roman" w:cs="Times New Roman"/>
          <w:i/>
          <w:iCs/>
          <w:szCs w:val="26"/>
        </w:rPr>
        <w:t xml:space="preserve"> в</w:t>
      </w:r>
      <w:r>
        <w:rPr>
          <w:rFonts w:eastAsia="Times New Roman" w:cs="Times New Roman"/>
          <w:i/>
          <w:iCs/>
          <w:szCs w:val="26"/>
        </w:rPr>
        <w:t> </w:t>
      </w:r>
      <w:r w:rsidRPr="00AB7C17">
        <w:rPr>
          <w:rFonts w:eastAsia="Times New Roman" w:cs="Times New Roman"/>
          <w:i/>
          <w:iCs/>
          <w:szCs w:val="26"/>
        </w:rPr>
        <w:t>бланке регистрации</w:t>
      </w:r>
      <w:r>
        <w:rPr>
          <w:rFonts w:eastAsia="Times New Roman" w:cs="Times New Roman"/>
          <w:i/>
          <w:iCs/>
          <w:szCs w:val="26"/>
        </w:rPr>
        <w:t xml:space="preserve"> и</w:t>
      </w:r>
      <w:r w:rsidRPr="00AB7C17">
        <w:rPr>
          <w:rFonts w:eastAsia="Times New Roman" w:cs="Times New Roman"/>
          <w:i/>
          <w:iCs/>
          <w:szCs w:val="26"/>
        </w:rPr>
        <w:t xml:space="preserve"> в документе</w:t>
      </w:r>
      <w:r>
        <w:rPr>
          <w:rFonts w:eastAsia="Times New Roman" w:cs="Times New Roman"/>
          <w:i/>
          <w:szCs w:val="26"/>
          <w:lang w:eastAsia="ru-RU"/>
        </w:rPr>
        <w:t>, удостоверяющем личность</w:t>
      </w:r>
      <w:r w:rsidRPr="007F6749">
        <w:rPr>
          <w:rFonts w:eastAsia="Times New Roman" w:cs="Times New Roman"/>
          <w:i/>
          <w:iCs/>
          <w:szCs w:val="26"/>
        </w:rPr>
        <w:t>.</w:t>
      </w:r>
      <w:r w:rsidRPr="007F6749">
        <w:rPr>
          <w:rFonts w:eastAsia="Times New Roman" w:cs="Times New Roman"/>
          <w:szCs w:val="26"/>
        </w:rPr>
        <w:t> </w:t>
      </w:r>
      <w:r w:rsidRPr="00F505A8">
        <w:rPr>
          <w:rFonts w:eastAsia="Times New Roman" w:cs="Times New Roman"/>
          <w:i/>
          <w:iCs/>
          <w:szCs w:val="26"/>
        </w:rPr>
        <w:t xml:space="preserve">В случае обнаружения </w:t>
      </w:r>
      <w:r w:rsidRPr="00F505A8">
        <w:rPr>
          <w:rFonts w:eastAsia="Times New Roman" w:cs="Times New Roman"/>
          <w:i/>
          <w:iCs/>
          <w:szCs w:val="26"/>
        </w:rPr>
        <w:lastRenderedPageBreak/>
        <w:t>ошибочного заполнения регистрационных полей бланка организаторы в аудитории дают указание участнику внести соответствующие исправления</w:t>
      </w:r>
      <w:r>
        <w:rPr>
          <w:rFonts w:eastAsia="Times New Roman" w:cs="Times New Roman"/>
          <w:i/>
          <w:szCs w:val="26"/>
          <w:lang w:eastAsia="ru-RU"/>
        </w:rPr>
        <w:t>.</w:t>
      </w:r>
    </w:p>
    <w:p w14:paraId="5F910895" w14:textId="77777777" w:rsidR="0061337F" w:rsidRDefault="006342E3">
      <w:pPr>
        <w:tabs>
          <w:tab w:val="left" w:pos="318"/>
        </w:tabs>
        <w:spacing w:line="240" w:lineRule="auto"/>
        <w:jc w:val="both"/>
      </w:pPr>
      <w:r>
        <w:rPr>
          <w:rFonts w:eastAsia="Times New Roman" w:cs="Times New Roman"/>
          <w:b/>
          <w:szCs w:val="26"/>
          <w:lang w:eastAsia="zh-CN"/>
        </w:rPr>
        <w:t xml:space="preserve">Напоминаем основные правила </w:t>
      </w:r>
      <w:r w:rsidRPr="00AB7C17">
        <w:rPr>
          <w:rFonts w:eastAsia="Times New Roman" w:cs="Times New Roman"/>
          <w:b/>
          <w:bCs/>
          <w:szCs w:val="26"/>
        </w:rPr>
        <w:t>по заполнению</w:t>
      </w:r>
      <w:r>
        <w:rPr>
          <w:rFonts w:eastAsia="Times New Roman" w:cs="Times New Roman"/>
          <w:b/>
          <w:szCs w:val="26"/>
          <w:lang w:eastAsia="zh-CN"/>
        </w:rPr>
        <w:t xml:space="preserve"> бланков ответов.</w:t>
      </w:r>
      <w:r w:rsidRPr="00AB7C17">
        <w:rPr>
          <w:rFonts w:eastAsia="Times New Roman" w:cs="Times New Roman"/>
          <w:szCs w:val="26"/>
        </w:rPr>
        <w:t> </w:t>
      </w:r>
    </w:p>
    <w:p w14:paraId="5A032999" w14:textId="77777777" w:rsidR="0061337F" w:rsidRDefault="006342E3">
      <w:pPr>
        <w:tabs>
          <w:tab w:val="left" w:pos="318"/>
        </w:tabs>
        <w:spacing w:line="240" w:lineRule="auto"/>
        <w:jc w:val="both"/>
      </w:pPr>
      <w:r>
        <w:rPr>
          <w:rFonts w:eastAsia="Times New Roman" w:cs="Times New Roman"/>
          <w:b/>
          <w:szCs w:val="26"/>
          <w:lang w:eastAsia="zh-CN"/>
        </w:rPr>
        <w:t xml:space="preserve">При выполнении заданий внимательно читайте инструкции </w:t>
      </w:r>
      <w:r w:rsidRPr="00AB7C17">
        <w:rPr>
          <w:rFonts w:eastAsia="Times New Roman" w:cs="Times New Roman"/>
          <w:b/>
          <w:bCs/>
          <w:szCs w:val="26"/>
        </w:rPr>
        <w:t>к заданиям</w:t>
      </w:r>
      <w:r>
        <w:rPr>
          <w:rFonts w:eastAsia="Times New Roman" w:cs="Times New Roman"/>
          <w:b/>
          <w:szCs w:val="26"/>
          <w:lang w:eastAsia="zh-CN"/>
        </w:rPr>
        <w:t xml:space="preserve">, указанные </w:t>
      </w:r>
      <w:r w:rsidRPr="00AB7C17">
        <w:rPr>
          <w:rFonts w:eastAsia="Times New Roman" w:cs="Times New Roman"/>
          <w:b/>
          <w:bCs/>
          <w:szCs w:val="26"/>
        </w:rPr>
        <w:t>у вас</w:t>
      </w:r>
      <w:r>
        <w:rPr>
          <w:rFonts w:eastAsia="Times New Roman" w:cs="Times New Roman"/>
          <w:b/>
          <w:szCs w:val="26"/>
          <w:lang w:eastAsia="zh-CN"/>
        </w:rPr>
        <w:t xml:space="preserve"> </w:t>
      </w:r>
      <w:r w:rsidRPr="00AB7C17">
        <w:rPr>
          <w:rFonts w:eastAsia="Times New Roman" w:cs="Times New Roman"/>
          <w:b/>
          <w:bCs/>
          <w:szCs w:val="26"/>
        </w:rPr>
        <w:t>в КИМ</w:t>
      </w:r>
      <w:r>
        <w:rPr>
          <w:rFonts w:eastAsia="Times New Roman" w:cs="Times New Roman"/>
          <w:b/>
          <w:szCs w:val="26"/>
          <w:lang w:eastAsia="zh-CN"/>
        </w:rPr>
        <w:t xml:space="preserve">. Записывайте ответы </w:t>
      </w:r>
      <w:r w:rsidRPr="00AB7C17">
        <w:rPr>
          <w:rFonts w:eastAsia="Times New Roman" w:cs="Times New Roman"/>
          <w:b/>
          <w:bCs/>
          <w:szCs w:val="26"/>
        </w:rPr>
        <w:t>в соответствии</w:t>
      </w:r>
      <w:r>
        <w:rPr>
          <w:rFonts w:eastAsia="Times New Roman" w:cs="Times New Roman"/>
          <w:b/>
          <w:szCs w:val="26"/>
          <w:lang w:eastAsia="zh-CN"/>
        </w:rPr>
        <w:t xml:space="preserve"> </w:t>
      </w:r>
      <w:r w:rsidRPr="00AB7C17">
        <w:rPr>
          <w:rFonts w:eastAsia="Times New Roman" w:cs="Times New Roman"/>
          <w:b/>
          <w:bCs/>
          <w:szCs w:val="26"/>
        </w:rPr>
        <w:t>с этими</w:t>
      </w:r>
      <w:r>
        <w:rPr>
          <w:rFonts w:eastAsia="Times New Roman" w:cs="Times New Roman"/>
          <w:b/>
          <w:szCs w:val="26"/>
          <w:lang w:eastAsia="zh-CN"/>
        </w:rPr>
        <w:t xml:space="preserve"> инструкциями.</w:t>
      </w:r>
      <w:r w:rsidRPr="00AB7C17">
        <w:rPr>
          <w:rFonts w:eastAsia="Times New Roman" w:cs="Times New Roman"/>
          <w:szCs w:val="26"/>
        </w:rPr>
        <w:t> </w:t>
      </w:r>
    </w:p>
    <w:p w14:paraId="465FBAE2" w14:textId="77777777" w:rsidR="0061337F" w:rsidRDefault="006342E3">
      <w:pPr>
        <w:tabs>
          <w:tab w:val="left" w:pos="318"/>
        </w:tabs>
        <w:spacing w:line="240" w:lineRule="auto"/>
        <w:jc w:val="both"/>
      </w:pPr>
      <w:r>
        <w:rPr>
          <w:rFonts w:eastAsia="Times New Roman" w:cs="Times New Roman"/>
          <w:b/>
          <w:szCs w:val="26"/>
          <w:lang w:eastAsia="zh-CN"/>
        </w:rPr>
        <w:t xml:space="preserve">При выполнении заданий </w:t>
      </w:r>
      <w:r w:rsidRPr="00AB7C17">
        <w:rPr>
          <w:rFonts w:eastAsia="Times New Roman" w:cs="Times New Roman"/>
          <w:b/>
          <w:bCs/>
          <w:szCs w:val="26"/>
        </w:rPr>
        <w:t>с кратким</w:t>
      </w:r>
      <w:r>
        <w:rPr>
          <w:rFonts w:eastAsia="Times New Roman" w:cs="Times New Roman"/>
          <w:b/>
          <w:szCs w:val="26"/>
          <w:lang w:eastAsia="zh-CN"/>
        </w:rPr>
        <w:t xml:space="preserve"> ответом</w:t>
      </w:r>
      <w:r w:rsidRPr="00AB7C17">
        <w:rPr>
          <w:rFonts w:eastAsia="Times New Roman" w:cs="Times New Roman"/>
          <w:b/>
          <w:bCs/>
          <w:szCs w:val="26"/>
        </w:rPr>
        <w:t> </w:t>
      </w:r>
      <w:r w:rsidRPr="00A43E32">
        <w:rPr>
          <w:b/>
        </w:rPr>
        <w:t xml:space="preserve">ответ записывайте справа </w:t>
      </w:r>
      <w:r w:rsidRPr="00AB7C17">
        <w:rPr>
          <w:rFonts w:eastAsia="Times New Roman" w:cs="Times New Roman"/>
          <w:b/>
          <w:bCs/>
          <w:szCs w:val="26"/>
        </w:rPr>
        <w:t>от номера</w:t>
      </w:r>
      <w:r w:rsidRPr="00A43E32">
        <w:rPr>
          <w:b/>
        </w:rPr>
        <w:t xml:space="preserve"> задания </w:t>
      </w:r>
      <w:r w:rsidRPr="00AB7C17">
        <w:rPr>
          <w:rFonts w:eastAsia="Times New Roman" w:cs="Times New Roman"/>
          <w:b/>
          <w:bCs/>
          <w:szCs w:val="26"/>
        </w:rPr>
        <w:t>в бланке</w:t>
      </w:r>
      <w:r w:rsidRPr="00A43E32">
        <w:rPr>
          <w:b/>
        </w:rPr>
        <w:t xml:space="preserve"> ответов №</w:t>
      </w:r>
      <w:r w:rsidRPr="00AB7C17">
        <w:rPr>
          <w:rFonts w:eastAsia="Times New Roman" w:cs="Times New Roman"/>
          <w:b/>
          <w:bCs/>
          <w:szCs w:val="26"/>
        </w:rPr>
        <w:t> 1</w:t>
      </w:r>
      <w:r w:rsidRPr="00A43E32">
        <w:rPr>
          <w:b/>
        </w:rPr>
        <w:t>.</w:t>
      </w:r>
      <w:r w:rsidRPr="00AB7C17">
        <w:rPr>
          <w:rFonts w:eastAsia="Times New Roman" w:cs="Times New Roman"/>
          <w:szCs w:val="26"/>
        </w:rPr>
        <w:t> </w:t>
      </w:r>
    </w:p>
    <w:p w14:paraId="619143F2" w14:textId="77777777" w:rsidR="0061337F" w:rsidRDefault="006342E3">
      <w:pPr>
        <w:tabs>
          <w:tab w:val="left" w:pos="318"/>
        </w:tabs>
        <w:spacing w:line="240" w:lineRule="auto"/>
        <w:jc w:val="both"/>
      </w:pPr>
      <w:r w:rsidRPr="00A43E32">
        <w:rPr>
          <w:b/>
        </w:rPr>
        <w:t xml:space="preserve">Не разрешается использовать при записи ответа </w:t>
      </w:r>
      <w:r w:rsidRPr="00AB7C17">
        <w:rPr>
          <w:rFonts w:eastAsia="Times New Roman" w:cs="Times New Roman"/>
          <w:b/>
          <w:bCs/>
          <w:szCs w:val="26"/>
        </w:rPr>
        <w:t>на задания</w:t>
      </w:r>
      <w:r w:rsidRPr="00A43E32">
        <w:rPr>
          <w:b/>
        </w:rPr>
        <w:t xml:space="preserve"> </w:t>
      </w:r>
      <w:r w:rsidRPr="00AB7C17">
        <w:rPr>
          <w:rFonts w:eastAsia="Times New Roman" w:cs="Times New Roman"/>
          <w:b/>
          <w:bCs/>
          <w:szCs w:val="26"/>
        </w:rPr>
        <w:t>с кратким</w:t>
      </w:r>
      <w:r w:rsidRPr="00A43E32">
        <w:rPr>
          <w:b/>
        </w:rPr>
        <w:t xml:space="preserve"> ответом никаких иных символов, кроме символов кириллицы, латиницы, арабских цифр, запятой </w:t>
      </w:r>
      <w:r w:rsidRPr="00AB7C17">
        <w:rPr>
          <w:rFonts w:eastAsia="Times New Roman" w:cs="Times New Roman"/>
          <w:b/>
          <w:bCs/>
          <w:szCs w:val="26"/>
        </w:rPr>
        <w:t>и знака</w:t>
      </w:r>
      <w:r w:rsidRPr="00A43E32">
        <w:rPr>
          <w:b/>
        </w:rPr>
        <w:t xml:space="preserve"> «дефис» («минус»).</w:t>
      </w:r>
      <w:r w:rsidRPr="00AB7C17">
        <w:rPr>
          <w:rFonts w:eastAsia="Times New Roman" w:cs="Times New Roman"/>
          <w:szCs w:val="26"/>
        </w:rPr>
        <w:t> </w:t>
      </w:r>
    </w:p>
    <w:p w14:paraId="1CE87E92" w14:textId="77777777" w:rsidR="0061337F" w:rsidRDefault="006342E3">
      <w:pPr>
        <w:tabs>
          <w:tab w:val="left" w:pos="318"/>
        </w:tabs>
        <w:spacing w:line="240" w:lineRule="auto"/>
        <w:jc w:val="both"/>
      </w:pPr>
      <w:r>
        <w:rPr>
          <w:rFonts w:eastAsia="Times New Roman" w:cs="Times New Roman"/>
          <w:b/>
          <w:szCs w:val="26"/>
          <w:lang w:eastAsia="zh-CN"/>
        </w:rPr>
        <w:t>Вы можете заменить ошибочный ответ.</w:t>
      </w:r>
      <w:r w:rsidRPr="00AB7C17">
        <w:rPr>
          <w:rFonts w:eastAsia="Times New Roman" w:cs="Times New Roman"/>
          <w:szCs w:val="26"/>
        </w:rPr>
        <w:t> </w:t>
      </w:r>
    </w:p>
    <w:p w14:paraId="1E4C70D9" w14:textId="77777777" w:rsidR="0061337F" w:rsidRDefault="006342E3">
      <w:pPr>
        <w:tabs>
          <w:tab w:val="left" w:pos="318"/>
        </w:tabs>
        <w:spacing w:line="240" w:lineRule="auto"/>
        <w:jc w:val="both"/>
      </w:pPr>
      <w:r w:rsidRPr="00A43E32">
        <w:rPr>
          <w:b/>
        </w:rPr>
        <w:t xml:space="preserve">Для этого </w:t>
      </w:r>
      <w:r w:rsidRPr="00AB7C17">
        <w:rPr>
          <w:rFonts w:eastAsia="Times New Roman" w:cs="Times New Roman"/>
          <w:b/>
          <w:bCs/>
          <w:szCs w:val="26"/>
        </w:rPr>
        <w:t>в соответствующее</w:t>
      </w:r>
      <w:r w:rsidRPr="00A43E32">
        <w:rPr>
          <w:b/>
        </w:rPr>
        <w:t xml:space="preserve"> поле области замены ошибочных ответов </w:t>
      </w:r>
      <w:r w:rsidRPr="00AB7C17">
        <w:rPr>
          <w:rFonts w:eastAsia="Times New Roman" w:cs="Times New Roman"/>
          <w:b/>
          <w:bCs/>
          <w:szCs w:val="26"/>
        </w:rPr>
        <w:t>на задания</w:t>
      </w:r>
      <w:r w:rsidRPr="00A43E32">
        <w:rPr>
          <w:b/>
        </w:rPr>
        <w:t xml:space="preserve"> </w:t>
      </w:r>
      <w:r w:rsidRPr="00AB7C17">
        <w:rPr>
          <w:rFonts w:eastAsia="Times New Roman" w:cs="Times New Roman"/>
          <w:b/>
          <w:bCs/>
          <w:szCs w:val="26"/>
        </w:rPr>
        <w:t>с кратким</w:t>
      </w:r>
      <w:r w:rsidRPr="00A43E32">
        <w:rPr>
          <w:b/>
        </w:rPr>
        <w:t xml:space="preserve"> ответом следует внести номер задания, ответ </w:t>
      </w:r>
      <w:r w:rsidRPr="00AB7C17">
        <w:rPr>
          <w:rFonts w:eastAsia="Times New Roman" w:cs="Times New Roman"/>
          <w:b/>
          <w:bCs/>
          <w:szCs w:val="26"/>
        </w:rPr>
        <w:t>на который</w:t>
      </w:r>
      <w:r w:rsidRPr="00A43E32">
        <w:rPr>
          <w:b/>
        </w:rPr>
        <w:t xml:space="preserve"> следует исправить, </w:t>
      </w:r>
      <w:r w:rsidRPr="00AB7C17">
        <w:rPr>
          <w:rFonts w:eastAsia="Times New Roman" w:cs="Times New Roman"/>
          <w:b/>
          <w:bCs/>
          <w:szCs w:val="26"/>
        </w:rPr>
        <w:t>а в</w:t>
      </w:r>
      <w:r w:rsidRPr="00A43E32">
        <w:rPr>
          <w:b/>
        </w:rPr>
        <w:t xml:space="preserve"> строку клеточек записать новое значение верного ответа </w:t>
      </w:r>
      <w:r w:rsidRPr="00AB7C17">
        <w:rPr>
          <w:rFonts w:eastAsia="Times New Roman" w:cs="Times New Roman"/>
          <w:b/>
          <w:bCs/>
          <w:szCs w:val="26"/>
        </w:rPr>
        <w:t>на указанное</w:t>
      </w:r>
      <w:r w:rsidRPr="00A43E32">
        <w:rPr>
          <w:b/>
        </w:rPr>
        <w:t xml:space="preserve"> задание.</w:t>
      </w:r>
      <w:r w:rsidRPr="00AB7C17">
        <w:rPr>
          <w:rFonts w:eastAsia="Times New Roman" w:cs="Times New Roman"/>
          <w:b/>
          <w:bCs/>
          <w:szCs w:val="26"/>
        </w:rPr>
        <w:t> </w:t>
      </w:r>
      <w:r w:rsidRPr="00AB7C17">
        <w:rPr>
          <w:rFonts w:eastAsia="Times New Roman" w:cs="Times New Roman"/>
          <w:szCs w:val="26"/>
        </w:rPr>
        <w:t> </w:t>
      </w:r>
    </w:p>
    <w:p w14:paraId="7591E515" w14:textId="77777777" w:rsidR="0061337F" w:rsidRDefault="006342E3">
      <w:pPr>
        <w:tabs>
          <w:tab w:val="left" w:pos="318"/>
        </w:tabs>
        <w:spacing w:line="240" w:lineRule="auto"/>
        <w:jc w:val="both"/>
      </w:pPr>
      <w:r>
        <w:rPr>
          <w:rFonts w:eastAsia="Times New Roman" w:cs="Times New Roman"/>
          <w:b/>
          <w:szCs w:val="26"/>
          <w:lang w:eastAsia="ru-RU"/>
        </w:rPr>
        <w:t xml:space="preserve">Обращаем ваше внимание, что </w:t>
      </w:r>
      <w:r w:rsidRPr="00AB7C17">
        <w:rPr>
          <w:rFonts w:eastAsia="Times New Roman" w:cs="Times New Roman"/>
          <w:b/>
          <w:bCs/>
          <w:szCs w:val="26"/>
        </w:rPr>
        <w:t>на бланках</w:t>
      </w:r>
      <w:r>
        <w:rPr>
          <w:rFonts w:eastAsia="Times New Roman" w:cs="Times New Roman"/>
          <w:b/>
          <w:szCs w:val="26"/>
          <w:lang w:eastAsia="ru-RU"/>
        </w:rPr>
        <w:t xml:space="preserve"> ответов №</w:t>
      </w:r>
      <w:r w:rsidRPr="00AB7C17">
        <w:rPr>
          <w:rFonts w:eastAsia="Times New Roman" w:cs="Times New Roman"/>
          <w:b/>
          <w:bCs/>
          <w:szCs w:val="26"/>
        </w:rPr>
        <w:t> 1</w:t>
      </w:r>
      <w:r>
        <w:rPr>
          <w:rFonts w:eastAsia="Times New Roman" w:cs="Times New Roman"/>
          <w:b/>
          <w:szCs w:val="26"/>
          <w:lang w:eastAsia="ru-RU"/>
        </w:rPr>
        <w:t xml:space="preserve"> и №</w:t>
      </w:r>
      <w:r w:rsidRPr="00AB7C17">
        <w:rPr>
          <w:rFonts w:eastAsia="Times New Roman" w:cs="Times New Roman"/>
          <w:b/>
          <w:bCs/>
          <w:szCs w:val="26"/>
        </w:rPr>
        <w:t> 2</w:t>
      </w:r>
      <w:r>
        <w:rPr>
          <w:rFonts w:eastAsia="Times New Roman" w:cs="Times New Roman"/>
          <w:b/>
          <w:szCs w:val="26"/>
          <w:lang w:eastAsia="ru-RU"/>
        </w:rPr>
        <w:t xml:space="preserve"> запрещается</w:t>
      </w:r>
      <w:r w:rsidRPr="00AB7C17">
        <w:rPr>
          <w:rFonts w:eastAsia="Times New Roman" w:cs="Times New Roman"/>
          <w:b/>
          <w:bCs/>
          <w:szCs w:val="26"/>
        </w:rPr>
        <w:t> </w:t>
      </w:r>
      <w:r w:rsidRPr="00A43E32">
        <w:rPr>
          <w:b/>
        </w:rPr>
        <w:t xml:space="preserve">делать какие-либо записи </w:t>
      </w:r>
      <w:r w:rsidRPr="00AB7C17">
        <w:rPr>
          <w:rFonts w:eastAsia="Times New Roman" w:cs="Times New Roman"/>
          <w:b/>
          <w:bCs/>
          <w:szCs w:val="26"/>
        </w:rPr>
        <w:t>и пометки</w:t>
      </w:r>
      <w:r w:rsidRPr="00A43E32">
        <w:rPr>
          <w:b/>
        </w:rPr>
        <w:t xml:space="preserve">, </w:t>
      </w:r>
      <w:r w:rsidRPr="00AB7C17">
        <w:rPr>
          <w:rFonts w:eastAsia="Times New Roman" w:cs="Times New Roman"/>
          <w:b/>
          <w:bCs/>
          <w:szCs w:val="26"/>
        </w:rPr>
        <w:t>не относящиеся</w:t>
      </w:r>
      <w:r w:rsidRPr="00A43E32">
        <w:rPr>
          <w:b/>
        </w:rPr>
        <w:t xml:space="preserve"> </w:t>
      </w:r>
      <w:r w:rsidRPr="00AB7C17">
        <w:rPr>
          <w:rFonts w:eastAsia="Times New Roman" w:cs="Times New Roman"/>
          <w:b/>
          <w:bCs/>
          <w:szCs w:val="26"/>
        </w:rPr>
        <w:t>к ответам на задания</w:t>
      </w:r>
      <w:r w:rsidRPr="00A43E32">
        <w:rPr>
          <w:b/>
        </w:rPr>
        <w:t xml:space="preserve">, </w:t>
      </w:r>
      <w:r w:rsidRPr="00AB7C17">
        <w:rPr>
          <w:rFonts w:eastAsia="Times New Roman" w:cs="Times New Roman"/>
          <w:b/>
          <w:bCs/>
          <w:szCs w:val="26"/>
        </w:rPr>
        <w:t>в том</w:t>
      </w:r>
      <w:r w:rsidRPr="00A43E32">
        <w:rPr>
          <w:b/>
        </w:rPr>
        <w:t xml:space="preserve"> числе содержащие информацию </w:t>
      </w:r>
      <w:r w:rsidRPr="00AB7C17">
        <w:rPr>
          <w:rFonts w:eastAsia="Times New Roman" w:cs="Times New Roman"/>
          <w:b/>
          <w:bCs/>
          <w:szCs w:val="26"/>
        </w:rPr>
        <w:t>о личности</w:t>
      </w:r>
      <w:r w:rsidRPr="00A43E32">
        <w:rPr>
          <w:b/>
        </w:rPr>
        <w:t xml:space="preserve"> участника </w:t>
      </w:r>
      <w:r>
        <w:rPr>
          <w:rFonts w:eastAsia="Times New Roman" w:cs="Times New Roman"/>
          <w:b/>
          <w:bCs/>
          <w:szCs w:val="26"/>
        </w:rPr>
        <w:t>экзамена</w:t>
      </w:r>
      <w:r w:rsidRPr="00A43E32">
        <w:rPr>
          <w:b/>
        </w:rPr>
        <w:t xml:space="preserve">. </w:t>
      </w:r>
      <w:r w:rsidRPr="00AB7C17">
        <w:rPr>
          <w:rFonts w:eastAsia="Times New Roman" w:cs="Times New Roman"/>
          <w:b/>
          <w:bCs/>
          <w:szCs w:val="26"/>
        </w:rPr>
        <w:t>Вы можете</w:t>
      </w:r>
      <w:r w:rsidRPr="00A43E32">
        <w:rPr>
          <w:b/>
        </w:rPr>
        <w:t xml:space="preserve"> делать пометки </w:t>
      </w:r>
      <w:r w:rsidR="006A5A66">
        <w:rPr>
          <w:rFonts w:eastAsia="Times New Roman" w:cs="Times New Roman"/>
          <w:b/>
          <w:bCs/>
          <w:szCs w:val="26"/>
        </w:rPr>
        <w:t>в черновиках</w:t>
      </w:r>
      <w:r w:rsidR="006A5A66" w:rsidRPr="00AB7C17">
        <w:rPr>
          <w:rFonts w:eastAsia="Times New Roman" w:cs="Times New Roman"/>
          <w:b/>
          <w:bCs/>
          <w:szCs w:val="26"/>
        </w:rPr>
        <w:t xml:space="preserve"> </w:t>
      </w:r>
      <w:r w:rsidRPr="00AB7C17">
        <w:rPr>
          <w:rFonts w:eastAsia="Times New Roman" w:cs="Times New Roman"/>
          <w:b/>
          <w:bCs/>
          <w:szCs w:val="26"/>
        </w:rPr>
        <w:t>и КИМ.</w:t>
      </w:r>
      <w:r w:rsidRPr="00A43E32">
        <w:rPr>
          <w:b/>
        </w:rPr>
        <w:t xml:space="preserve"> Также обращаем ваше внимание </w:t>
      </w:r>
      <w:r w:rsidRPr="00AB7C17">
        <w:rPr>
          <w:rFonts w:eastAsia="Times New Roman" w:cs="Times New Roman"/>
          <w:b/>
          <w:bCs/>
          <w:szCs w:val="26"/>
        </w:rPr>
        <w:t>на то</w:t>
      </w:r>
      <w:r w:rsidRPr="00A43E32">
        <w:rPr>
          <w:b/>
        </w:rPr>
        <w:t xml:space="preserve">, что ответы, записанные </w:t>
      </w:r>
      <w:r>
        <w:rPr>
          <w:rFonts w:eastAsia="Times New Roman" w:cs="Times New Roman"/>
          <w:b/>
          <w:bCs/>
          <w:szCs w:val="26"/>
        </w:rPr>
        <w:t xml:space="preserve">на </w:t>
      </w:r>
      <w:r w:rsidR="006A5A66">
        <w:rPr>
          <w:rFonts w:eastAsia="Times New Roman" w:cs="Times New Roman"/>
          <w:b/>
          <w:bCs/>
          <w:szCs w:val="26"/>
        </w:rPr>
        <w:t>черновиках</w:t>
      </w:r>
      <w:r w:rsidR="006A5A66" w:rsidRPr="00AB7C17">
        <w:rPr>
          <w:rFonts w:eastAsia="Times New Roman" w:cs="Times New Roman"/>
          <w:b/>
          <w:bCs/>
          <w:szCs w:val="26"/>
        </w:rPr>
        <w:t xml:space="preserve"> </w:t>
      </w:r>
      <w:r w:rsidRPr="00AB7C17">
        <w:rPr>
          <w:rFonts w:eastAsia="Times New Roman" w:cs="Times New Roman"/>
          <w:b/>
          <w:bCs/>
          <w:szCs w:val="26"/>
        </w:rPr>
        <w:t>и КИМ</w:t>
      </w:r>
      <w:r w:rsidRPr="00A43E32">
        <w:rPr>
          <w:b/>
        </w:rPr>
        <w:t xml:space="preserve">, </w:t>
      </w:r>
      <w:r w:rsidRPr="00AB7C17">
        <w:rPr>
          <w:rFonts w:eastAsia="Times New Roman" w:cs="Times New Roman"/>
          <w:b/>
          <w:bCs/>
          <w:szCs w:val="26"/>
        </w:rPr>
        <w:t>не проверяются</w:t>
      </w:r>
      <w:r w:rsidRPr="00A43E32">
        <w:rPr>
          <w:b/>
        </w:rPr>
        <w:t>.</w:t>
      </w:r>
      <w:r w:rsidRPr="00AB7C17">
        <w:rPr>
          <w:rFonts w:eastAsia="Times New Roman" w:cs="Times New Roman"/>
          <w:b/>
          <w:bCs/>
          <w:szCs w:val="26"/>
        </w:rPr>
        <w:t> </w:t>
      </w:r>
      <w:r w:rsidRPr="00AB7C17">
        <w:rPr>
          <w:rFonts w:eastAsia="Times New Roman" w:cs="Times New Roman"/>
          <w:szCs w:val="26"/>
        </w:rPr>
        <w:t> </w:t>
      </w:r>
    </w:p>
    <w:p w14:paraId="790E55EE" w14:textId="77777777" w:rsidR="0061337F" w:rsidRDefault="006342E3">
      <w:pPr>
        <w:tabs>
          <w:tab w:val="left" w:pos="318"/>
        </w:tabs>
        <w:spacing w:line="240" w:lineRule="auto"/>
        <w:jc w:val="both"/>
      </w:pPr>
      <w:r>
        <w:rPr>
          <w:rFonts w:eastAsia="Times New Roman" w:cs="Times New Roman"/>
          <w:b/>
          <w:szCs w:val="26"/>
          <w:lang w:eastAsia="zh-CN"/>
        </w:rPr>
        <w:t xml:space="preserve">В случае нехватки места в бланке ответов № 2 лист 1 и бланке ответов № 2 лист 2 Вы можете обратиться к нам за дополнительным бланком </w:t>
      </w:r>
      <w:r>
        <w:rPr>
          <w:rFonts w:eastAsia="Times New Roman" w:cs="Times New Roman"/>
          <w:b/>
          <w:bCs/>
          <w:szCs w:val="26"/>
        </w:rPr>
        <w:t>ответов</w:t>
      </w:r>
      <w:r w:rsidRPr="00AB7C17">
        <w:rPr>
          <w:rFonts w:eastAsia="Times New Roman" w:cs="Times New Roman"/>
          <w:b/>
          <w:bCs/>
          <w:szCs w:val="26"/>
        </w:rPr>
        <w:t xml:space="preserve"> </w:t>
      </w:r>
      <w:r>
        <w:rPr>
          <w:rFonts w:eastAsia="Times New Roman" w:cs="Times New Roman"/>
          <w:b/>
          <w:szCs w:val="26"/>
          <w:lang w:eastAsia="zh-CN"/>
        </w:rPr>
        <w:t xml:space="preserve">№ 2. Оборотные стороны бланка ответов № 2 </w:t>
      </w:r>
      <w:r>
        <w:rPr>
          <w:rFonts w:eastAsia="Times New Roman" w:cs="Times New Roman"/>
          <w:b/>
          <w:bCs/>
          <w:szCs w:val="26"/>
        </w:rPr>
        <w:t xml:space="preserve">(листа 1 и листа 2) </w:t>
      </w:r>
      <w:r>
        <w:rPr>
          <w:rFonts w:eastAsia="Times New Roman" w:cs="Times New Roman"/>
          <w:b/>
          <w:szCs w:val="26"/>
          <w:lang w:eastAsia="zh-CN"/>
        </w:rPr>
        <w:t xml:space="preserve">и дополнительных бланков ответов № 2 не заполняются и не проверяются. Апелляции по вопросам проверки записей на оборотной стороне </w:t>
      </w:r>
      <w:r>
        <w:rPr>
          <w:rFonts w:eastAsia="Times New Roman" w:cs="Times New Roman"/>
          <w:b/>
          <w:bCs/>
          <w:szCs w:val="26"/>
        </w:rPr>
        <w:t xml:space="preserve">указанных бланков </w:t>
      </w:r>
      <w:r>
        <w:rPr>
          <w:rFonts w:eastAsia="Times New Roman" w:cs="Times New Roman"/>
          <w:b/>
          <w:szCs w:val="26"/>
          <w:lang w:eastAsia="zh-CN"/>
        </w:rPr>
        <w:t>рассматриваться также не будут.</w:t>
      </w:r>
      <w:r w:rsidRPr="00AB7C17">
        <w:rPr>
          <w:rFonts w:eastAsia="Times New Roman" w:cs="Times New Roman"/>
          <w:szCs w:val="26"/>
        </w:rPr>
        <w:t> </w:t>
      </w:r>
    </w:p>
    <w:p w14:paraId="36037CAE" w14:textId="77777777" w:rsidR="0061337F" w:rsidRDefault="006342E3">
      <w:pPr>
        <w:tabs>
          <w:tab w:val="left" w:pos="318"/>
        </w:tabs>
        <w:spacing w:line="240" w:lineRule="auto"/>
        <w:jc w:val="both"/>
        <w:rPr>
          <w:rFonts w:eastAsia="Times New Roman" w:cs="Times New Roman"/>
          <w:szCs w:val="26"/>
        </w:rPr>
      </w:pPr>
      <w:r>
        <w:rPr>
          <w:rFonts w:eastAsia="Times New Roman" w:cs="Times New Roman"/>
          <w:b/>
          <w:szCs w:val="26"/>
          <w:lang w:eastAsia="zh-CN"/>
        </w:rPr>
        <w:t xml:space="preserve">Письменная часть экзаменационной работы по иностранному языку начинается с </w:t>
      </w:r>
      <w:r>
        <w:rPr>
          <w:rFonts w:eastAsia="Times New Roman" w:cs="Times New Roman"/>
          <w:b/>
          <w:bCs/>
          <w:szCs w:val="26"/>
        </w:rPr>
        <w:t>раздела «</w:t>
      </w:r>
      <w:proofErr w:type="spellStart"/>
      <w:r>
        <w:rPr>
          <w:rFonts w:eastAsia="Times New Roman" w:cs="Times New Roman"/>
          <w:b/>
          <w:szCs w:val="26"/>
          <w:lang w:eastAsia="zh-CN"/>
        </w:rPr>
        <w:t>Аудирование</w:t>
      </w:r>
      <w:proofErr w:type="spellEnd"/>
      <w:r>
        <w:rPr>
          <w:rFonts w:eastAsia="Times New Roman" w:cs="Times New Roman"/>
          <w:b/>
          <w:bCs/>
          <w:szCs w:val="26"/>
        </w:rPr>
        <w:t>»</w:t>
      </w:r>
      <w:r w:rsidRPr="00AB7C17">
        <w:rPr>
          <w:rFonts w:eastAsia="Times New Roman" w:cs="Times New Roman"/>
          <w:b/>
          <w:bCs/>
          <w:szCs w:val="26"/>
        </w:rPr>
        <w:t>. </w:t>
      </w:r>
      <w:r w:rsidRPr="00AB7C17">
        <w:rPr>
          <w:rFonts w:eastAsia="Times New Roman" w:cs="Times New Roman"/>
          <w:szCs w:val="26"/>
        </w:rPr>
        <w:t> </w:t>
      </w:r>
    </w:p>
    <w:p w14:paraId="3ED2E45F" w14:textId="77777777" w:rsidR="0061337F" w:rsidRDefault="006342E3">
      <w:pPr>
        <w:tabs>
          <w:tab w:val="left" w:pos="318"/>
        </w:tabs>
        <w:spacing w:line="240" w:lineRule="auto"/>
        <w:jc w:val="both"/>
      </w:pPr>
      <w:r>
        <w:rPr>
          <w:rFonts w:eastAsia="Times New Roman" w:cs="Times New Roman"/>
          <w:b/>
          <w:bCs/>
          <w:szCs w:val="26"/>
        </w:rPr>
        <w:t>Раздел «</w:t>
      </w:r>
      <w:proofErr w:type="spellStart"/>
      <w:r w:rsidRPr="00AB7C17">
        <w:rPr>
          <w:rFonts w:eastAsia="Times New Roman" w:cs="Times New Roman"/>
          <w:b/>
          <w:bCs/>
          <w:szCs w:val="26"/>
        </w:rPr>
        <w:t>Аудирование</w:t>
      </w:r>
      <w:proofErr w:type="spellEnd"/>
      <w:r>
        <w:rPr>
          <w:rFonts w:eastAsia="Times New Roman" w:cs="Times New Roman"/>
          <w:b/>
          <w:bCs/>
          <w:szCs w:val="26"/>
        </w:rPr>
        <w:t>»</w:t>
      </w:r>
      <w:r>
        <w:rPr>
          <w:rFonts w:eastAsia="Times New Roman" w:cs="Times New Roman"/>
          <w:b/>
          <w:szCs w:val="26"/>
          <w:lang w:eastAsia="zh-CN"/>
        </w:rPr>
        <w:t xml:space="preserve"> включает 9 заданий. Продолжительность аудиозаписи</w:t>
      </w:r>
      <w:r w:rsidRPr="00AB7C17">
        <w:rPr>
          <w:rFonts w:eastAsia="Times New Roman" w:cs="Times New Roman"/>
          <w:b/>
          <w:bCs/>
          <w:szCs w:val="26"/>
        </w:rPr>
        <w:t> </w:t>
      </w:r>
      <w:r>
        <w:rPr>
          <w:rFonts w:cs="Times New Roman"/>
          <w:b/>
          <w:szCs w:val="26"/>
          <w:lang w:eastAsia="ru-RU"/>
        </w:rPr>
        <w:t>(со всеми предусмотренными в записи паузами между заданиями и повторениями)</w:t>
      </w:r>
      <w:r w:rsidRPr="00AB7C17">
        <w:rPr>
          <w:rFonts w:eastAsia="Times New Roman" w:cs="Times New Roman"/>
          <w:b/>
          <w:bCs/>
          <w:szCs w:val="26"/>
        </w:rPr>
        <w:t> - </w:t>
      </w:r>
      <w:r>
        <w:rPr>
          <w:rFonts w:eastAsia="Times New Roman" w:cs="Times New Roman"/>
          <w:b/>
          <w:szCs w:val="26"/>
          <w:lang w:eastAsia="zh-CN"/>
        </w:rPr>
        <w:t>30 минут.</w:t>
      </w:r>
      <w:r w:rsidRPr="00AB7C17">
        <w:rPr>
          <w:rFonts w:eastAsia="Times New Roman" w:cs="Times New Roman"/>
          <w:b/>
          <w:bCs/>
          <w:szCs w:val="26"/>
        </w:rPr>
        <w:t> </w:t>
      </w:r>
      <w:r w:rsidRPr="00AB7C17">
        <w:rPr>
          <w:rFonts w:eastAsia="Times New Roman" w:cs="Times New Roman"/>
          <w:szCs w:val="26"/>
        </w:rPr>
        <w:t> </w:t>
      </w:r>
    </w:p>
    <w:p w14:paraId="3B8FDD17" w14:textId="77777777" w:rsidR="0061337F" w:rsidRDefault="006342E3">
      <w:pPr>
        <w:tabs>
          <w:tab w:val="left" w:pos="318"/>
        </w:tabs>
        <w:spacing w:line="240" w:lineRule="auto"/>
        <w:jc w:val="both"/>
      </w:pPr>
      <w:r>
        <w:rPr>
          <w:rFonts w:eastAsia="Times New Roman" w:cs="Times New Roman"/>
          <w:b/>
          <w:szCs w:val="26"/>
          <w:lang w:eastAsia="zh-CN"/>
        </w:rPr>
        <w:t xml:space="preserve">Во время прослушивания текстов Вы имеете право делать записи в </w:t>
      </w:r>
      <w:r w:rsidR="006A5A66">
        <w:rPr>
          <w:rFonts w:eastAsia="Times New Roman" w:cs="Times New Roman"/>
          <w:b/>
          <w:bCs/>
          <w:szCs w:val="26"/>
        </w:rPr>
        <w:t>черновиках</w:t>
      </w:r>
      <w:r w:rsidRPr="00AB7C17">
        <w:rPr>
          <w:rFonts w:eastAsia="Times New Roman" w:cs="Times New Roman"/>
          <w:b/>
          <w:bCs/>
          <w:szCs w:val="26"/>
        </w:rPr>
        <w:t>.</w:t>
      </w:r>
      <w:r w:rsidRPr="00AB7C17">
        <w:rPr>
          <w:rFonts w:eastAsia="Times New Roman" w:cs="Times New Roman"/>
          <w:szCs w:val="26"/>
        </w:rPr>
        <w:t> </w:t>
      </w:r>
    </w:p>
    <w:p w14:paraId="19218743" w14:textId="77777777" w:rsidR="0061337F" w:rsidRDefault="006342E3">
      <w:pPr>
        <w:tabs>
          <w:tab w:val="left" w:pos="318"/>
        </w:tabs>
        <w:spacing w:line="240" w:lineRule="auto"/>
        <w:jc w:val="both"/>
      </w:pPr>
      <w:r>
        <w:rPr>
          <w:rFonts w:eastAsia="Times New Roman" w:cs="Times New Roman"/>
          <w:b/>
          <w:szCs w:val="26"/>
          <w:lang w:eastAsia="zh-CN"/>
        </w:rPr>
        <w:t>Теперь прослушаем фрагмент записи, для того чтобы проверить всем ли в аудитории хорошо слышно.</w:t>
      </w:r>
      <w:r w:rsidRPr="00AB7C17">
        <w:rPr>
          <w:rFonts w:eastAsia="Times New Roman" w:cs="Times New Roman"/>
          <w:b/>
          <w:bCs/>
          <w:szCs w:val="26"/>
        </w:rPr>
        <w:t> </w:t>
      </w:r>
      <w:r w:rsidRPr="00AB7C17">
        <w:rPr>
          <w:rFonts w:eastAsia="Times New Roman" w:cs="Times New Roman"/>
          <w:szCs w:val="26"/>
        </w:rPr>
        <w:t> </w:t>
      </w:r>
    </w:p>
    <w:p w14:paraId="364EC8E4" w14:textId="77777777" w:rsidR="0061337F" w:rsidRDefault="006342E3">
      <w:pPr>
        <w:tabs>
          <w:tab w:val="left" w:pos="318"/>
        </w:tabs>
        <w:spacing w:line="240" w:lineRule="auto"/>
        <w:jc w:val="both"/>
      </w:pPr>
      <w:r>
        <w:rPr>
          <w:rFonts w:cs="Times New Roman"/>
          <w:bCs/>
          <w:i/>
          <w:szCs w:val="26"/>
          <w:lang w:eastAsia="ru-RU"/>
        </w:rPr>
        <w:t>Организатор включает аудиофайл, звучит текст на русском языке (инструктаж).</w:t>
      </w:r>
      <w:r w:rsidRPr="00AB7C17">
        <w:rPr>
          <w:rFonts w:eastAsia="Times New Roman" w:cs="Times New Roman"/>
          <w:szCs w:val="26"/>
        </w:rPr>
        <w:t> </w:t>
      </w:r>
    </w:p>
    <w:p w14:paraId="077DAB79" w14:textId="77777777" w:rsidR="0061337F" w:rsidRDefault="006342E3">
      <w:pPr>
        <w:tabs>
          <w:tab w:val="left" w:pos="318"/>
        </w:tabs>
        <w:spacing w:line="240" w:lineRule="auto"/>
        <w:jc w:val="both"/>
        <w:rPr>
          <w:rFonts w:cs="Times New Roman"/>
          <w:szCs w:val="26"/>
          <w:lang w:eastAsia="ru-RU"/>
        </w:rPr>
      </w:pPr>
      <w:r>
        <w:rPr>
          <w:rFonts w:cs="Times New Roman"/>
          <w:bCs/>
          <w:i/>
          <w:szCs w:val="26"/>
          <w:lang w:eastAsia="ru-RU"/>
        </w:rPr>
        <w:t>После слов диктора: «Задание 1», организатор</w:t>
      </w:r>
      <w:r w:rsidRPr="00AB7C17">
        <w:rPr>
          <w:rFonts w:eastAsia="Times New Roman" w:cs="Times New Roman"/>
          <w:i/>
          <w:iCs/>
          <w:szCs w:val="26"/>
        </w:rPr>
        <w:t> </w:t>
      </w:r>
      <w:r>
        <w:rPr>
          <w:rFonts w:cs="Times New Roman"/>
          <w:bCs/>
          <w:i/>
          <w:szCs w:val="26"/>
          <w:u w:val="single"/>
          <w:lang w:eastAsia="ru-RU"/>
        </w:rPr>
        <w:t>выключает</w:t>
      </w:r>
      <w:r w:rsidRPr="00AB7C17">
        <w:rPr>
          <w:rFonts w:eastAsia="Times New Roman" w:cs="Times New Roman"/>
          <w:i/>
          <w:iCs/>
          <w:szCs w:val="26"/>
        </w:rPr>
        <w:t> </w:t>
      </w:r>
      <w:r>
        <w:rPr>
          <w:rFonts w:cs="Times New Roman"/>
          <w:bCs/>
          <w:i/>
          <w:szCs w:val="26"/>
          <w:lang w:eastAsia="ru-RU"/>
        </w:rPr>
        <w:t>запись и задает вопрос:</w:t>
      </w:r>
      <w:r w:rsidRPr="00AB7C17">
        <w:rPr>
          <w:rFonts w:eastAsia="Times New Roman" w:cs="Times New Roman"/>
          <w:szCs w:val="26"/>
        </w:rPr>
        <w:t> </w:t>
      </w:r>
      <w:r>
        <w:rPr>
          <w:rFonts w:cs="Times New Roman"/>
          <w:b/>
          <w:szCs w:val="26"/>
          <w:lang w:eastAsia="ru-RU"/>
        </w:rPr>
        <w:t>Всем</w:t>
      </w:r>
      <w:r w:rsidRPr="00AB7C17">
        <w:rPr>
          <w:rFonts w:eastAsia="Times New Roman" w:cs="Times New Roman"/>
          <w:b/>
          <w:bCs/>
          <w:szCs w:val="26"/>
        </w:rPr>
        <w:t> </w:t>
      </w:r>
      <w:r>
        <w:rPr>
          <w:rFonts w:cs="Times New Roman"/>
          <w:b/>
          <w:szCs w:val="26"/>
          <w:lang w:eastAsia="ru-RU"/>
        </w:rPr>
        <w:t>хорошо слышно?</w:t>
      </w:r>
      <w:r w:rsidRPr="00AB7C17">
        <w:rPr>
          <w:rFonts w:eastAsia="Times New Roman" w:cs="Times New Roman"/>
          <w:i/>
          <w:iCs/>
          <w:szCs w:val="26"/>
        </w:rPr>
        <w:t> </w:t>
      </w:r>
      <w:r>
        <w:rPr>
          <w:rFonts w:cs="Times New Roman"/>
          <w:bCs/>
          <w:i/>
          <w:szCs w:val="26"/>
          <w:lang w:eastAsia="ru-RU"/>
        </w:rPr>
        <w:t>Организатор регулирует громкость по мере необходимости</w:t>
      </w:r>
      <w:r>
        <w:rPr>
          <w:rFonts w:eastAsia="Times New Roman" w:cs="Times New Roman"/>
          <w:i/>
          <w:iCs/>
          <w:szCs w:val="26"/>
        </w:rPr>
        <w:t>, повторно включая запись</w:t>
      </w:r>
      <w:r w:rsidRPr="00AB7C17">
        <w:rPr>
          <w:rFonts w:eastAsia="Times New Roman" w:cs="Times New Roman"/>
          <w:i/>
          <w:iCs/>
          <w:szCs w:val="26"/>
        </w:rPr>
        <w:t>.</w:t>
      </w:r>
      <w:r>
        <w:rPr>
          <w:rFonts w:cs="Times New Roman"/>
          <w:bCs/>
          <w:i/>
          <w:szCs w:val="26"/>
          <w:lang w:eastAsia="ru-RU"/>
        </w:rPr>
        <w:t xml:space="preserve"> После этого он</w:t>
      </w:r>
      <w:r w:rsidRPr="00AB7C17">
        <w:rPr>
          <w:rFonts w:eastAsia="Times New Roman" w:cs="Times New Roman"/>
          <w:i/>
          <w:iCs/>
          <w:szCs w:val="26"/>
        </w:rPr>
        <w:t> </w:t>
      </w:r>
      <w:r>
        <w:rPr>
          <w:rFonts w:cs="Times New Roman"/>
          <w:bCs/>
          <w:i/>
          <w:szCs w:val="26"/>
          <w:u w:val="single"/>
          <w:lang w:eastAsia="ru-RU"/>
        </w:rPr>
        <w:t>переключает аудиозапись на начало</w:t>
      </w:r>
      <w:r w:rsidRPr="00AB7C17">
        <w:rPr>
          <w:rFonts w:eastAsia="Times New Roman" w:cs="Times New Roman"/>
          <w:i/>
          <w:iCs/>
          <w:szCs w:val="26"/>
        </w:rPr>
        <w:t> </w:t>
      </w:r>
      <w:r>
        <w:rPr>
          <w:rFonts w:cs="Times New Roman"/>
          <w:bCs/>
          <w:i/>
          <w:szCs w:val="26"/>
          <w:lang w:eastAsia="ru-RU"/>
        </w:rPr>
        <w:t>и обращается к участникам:</w:t>
      </w:r>
      <w:r w:rsidRPr="00AB7C17">
        <w:rPr>
          <w:rFonts w:eastAsia="Times New Roman" w:cs="Times New Roman"/>
          <w:szCs w:val="26"/>
        </w:rPr>
        <w:t> </w:t>
      </w:r>
    </w:p>
    <w:p w14:paraId="7B27EFDC" w14:textId="77777777" w:rsidR="0061337F" w:rsidRDefault="006342E3">
      <w:pPr>
        <w:tabs>
          <w:tab w:val="left" w:pos="318"/>
        </w:tabs>
        <w:spacing w:line="240" w:lineRule="auto"/>
        <w:jc w:val="both"/>
      </w:pPr>
      <w:r>
        <w:rPr>
          <w:rFonts w:cs="Times New Roman"/>
          <w:b/>
          <w:szCs w:val="26"/>
          <w:lang w:eastAsia="ru-RU"/>
        </w:rPr>
        <w:t>Если у Вас есть вопросы к организаторам, пожалуйста, задайте.</w:t>
      </w:r>
      <w:r w:rsidRPr="00AB7C17">
        <w:rPr>
          <w:rFonts w:eastAsia="Times New Roman" w:cs="Times New Roman"/>
          <w:szCs w:val="26"/>
        </w:rPr>
        <w:t> </w:t>
      </w:r>
    </w:p>
    <w:p w14:paraId="4629BFE3" w14:textId="77777777" w:rsidR="0061337F" w:rsidRDefault="006342E3">
      <w:pPr>
        <w:tabs>
          <w:tab w:val="left" w:pos="318"/>
        </w:tabs>
        <w:spacing w:line="240" w:lineRule="auto"/>
        <w:jc w:val="both"/>
      </w:pPr>
      <w:r>
        <w:rPr>
          <w:rFonts w:eastAsia="Times New Roman" w:cs="Times New Roman"/>
          <w:b/>
          <w:szCs w:val="26"/>
          <w:lang w:eastAsia="zh-CN"/>
        </w:rPr>
        <w:t>Начало выполнения экзаменационной работы:</w:t>
      </w:r>
      <w:r w:rsidRPr="00AB7C17">
        <w:rPr>
          <w:rFonts w:eastAsia="Times New Roman" w:cs="Times New Roman"/>
          <w:b/>
          <w:bCs/>
          <w:szCs w:val="26"/>
        </w:rPr>
        <w:t> </w:t>
      </w:r>
      <w:r>
        <w:rPr>
          <w:rFonts w:eastAsia="Times New Roman" w:cs="Times New Roman"/>
          <w:i/>
          <w:szCs w:val="26"/>
          <w:lang w:eastAsia="zh-CN"/>
        </w:rPr>
        <w:t>(объявить время начала экзамена).</w:t>
      </w:r>
      <w:r w:rsidRPr="00AB7C17">
        <w:rPr>
          <w:rFonts w:eastAsia="Times New Roman" w:cs="Times New Roman"/>
          <w:szCs w:val="26"/>
        </w:rPr>
        <w:t> </w:t>
      </w:r>
    </w:p>
    <w:p w14:paraId="4AB32FC5" w14:textId="77777777" w:rsidR="0061337F" w:rsidRDefault="006342E3">
      <w:pPr>
        <w:tabs>
          <w:tab w:val="left" w:pos="318"/>
        </w:tabs>
        <w:spacing w:line="240" w:lineRule="auto"/>
        <w:jc w:val="both"/>
      </w:pPr>
      <w:r>
        <w:rPr>
          <w:rFonts w:eastAsia="Times New Roman" w:cs="Times New Roman"/>
          <w:b/>
          <w:szCs w:val="26"/>
          <w:lang w:eastAsia="zh-CN"/>
        </w:rPr>
        <w:t>Окончание выполнения экзаменационной работы:</w:t>
      </w:r>
      <w:r w:rsidRPr="00AB7C17">
        <w:rPr>
          <w:rFonts w:eastAsia="Times New Roman" w:cs="Times New Roman"/>
          <w:b/>
          <w:bCs/>
          <w:szCs w:val="26"/>
        </w:rPr>
        <w:t> </w:t>
      </w:r>
      <w:r>
        <w:rPr>
          <w:rFonts w:eastAsia="Times New Roman" w:cs="Times New Roman"/>
          <w:i/>
          <w:szCs w:val="26"/>
          <w:lang w:eastAsia="zh-CN"/>
        </w:rPr>
        <w:t>(указать время).</w:t>
      </w:r>
      <w:r w:rsidRPr="00AB7C17">
        <w:rPr>
          <w:rFonts w:eastAsia="Times New Roman" w:cs="Times New Roman"/>
          <w:szCs w:val="26"/>
        </w:rPr>
        <w:t> </w:t>
      </w:r>
    </w:p>
    <w:p w14:paraId="573C7D45" w14:textId="77777777" w:rsidR="0061337F" w:rsidRDefault="006342E3">
      <w:pPr>
        <w:tabs>
          <w:tab w:val="left" w:pos="318"/>
        </w:tabs>
        <w:spacing w:line="240" w:lineRule="auto"/>
        <w:jc w:val="both"/>
      </w:pPr>
      <w:r>
        <w:rPr>
          <w:rFonts w:eastAsia="Times New Roman" w:cs="Times New Roman"/>
          <w:i/>
          <w:szCs w:val="26"/>
          <w:lang w:eastAsia="zh-CN"/>
        </w:rPr>
        <w:t xml:space="preserve">Запишите </w:t>
      </w:r>
      <w:r w:rsidRPr="00AB7C17">
        <w:rPr>
          <w:rFonts w:eastAsia="Times New Roman" w:cs="Times New Roman"/>
          <w:i/>
          <w:iCs/>
          <w:szCs w:val="26"/>
        </w:rPr>
        <w:t>на доске</w:t>
      </w:r>
      <w:r w:rsidRPr="00D7278A">
        <w:t xml:space="preserve"> </w:t>
      </w:r>
      <w:r w:rsidRPr="00D7278A">
        <w:rPr>
          <w:rFonts w:eastAsia="Times New Roman" w:cs="Times New Roman"/>
          <w:i/>
          <w:iCs/>
          <w:szCs w:val="26"/>
        </w:rPr>
        <w:t>(информационном стенде)</w:t>
      </w:r>
      <w:r>
        <w:rPr>
          <w:rFonts w:eastAsia="Times New Roman" w:cs="Times New Roman"/>
          <w:i/>
          <w:szCs w:val="26"/>
          <w:lang w:eastAsia="zh-CN"/>
        </w:rPr>
        <w:t xml:space="preserve"> время начала </w:t>
      </w:r>
      <w:r w:rsidRPr="00AB7C17">
        <w:rPr>
          <w:rFonts w:eastAsia="Times New Roman" w:cs="Times New Roman"/>
          <w:i/>
          <w:iCs/>
          <w:szCs w:val="26"/>
        </w:rPr>
        <w:t>и окончания</w:t>
      </w:r>
      <w:r>
        <w:rPr>
          <w:rFonts w:eastAsia="Times New Roman" w:cs="Times New Roman"/>
          <w:i/>
          <w:szCs w:val="26"/>
          <w:lang w:eastAsia="zh-CN"/>
        </w:rPr>
        <w:t xml:space="preserve"> выполнения экзаменационной работы.</w:t>
      </w:r>
      <w:r w:rsidRPr="00AB7C17">
        <w:rPr>
          <w:rFonts w:eastAsia="Times New Roman" w:cs="Times New Roman"/>
          <w:i/>
          <w:iCs/>
          <w:szCs w:val="26"/>
        </w:rPr>
        <w:t> </w:t>
      </w:r>
      <w:r w:rsidRPr="00AB7C17">
        <w:rPr>
          <w:rFonts w:eastAsia="Times New Roman" w:cs="Times New Roman"/>
          <w:szCs w:val="26"/>
        </w:rPr>
        <w:t> </w:t>
      </w:r>
    </w:p>
    <w:p w14:paraId="469E9EB3" w14:textId="77777777" w:rsidR="0061337F" w:rsidRDefault="006342E3">
      <w:pPr>
        <w:tabs>
          <w:tab w:val="left" w:pos="318"/>
        </w:tabs>
        <w:spacing w:line="240" w:lineRule="auto"/>
        <w:jc w:val="both"/>
        <w:rPr>
          <w:rFonts w:eastAsia="Times New Roman" w:cs="Times New Roman"/>
          <w:szCs w:val="26"/>
        </w:rPr>
      </w:pPr>
      <w:r>
        <w:rPr>
          <w:rFonts w:cs="Times New Roman"/>
          <w:i/>
          <w:szCs w:val="26"/>
          <w:lang w:eastAsia="ru-RU"/>
        </w:rPr>
        <w:t>Прослушивается аудиозапись.</w:t>
      </w:r>
      <w:r w:rsidRPr="00AB7C17">
        <w:rPr>
          <w:rFonts w:eastAsia="Times New Roman" w:cs="Times New Roman"/>
          <w:szCs w:val="26"/>
        </w:rPr>
        <w:t> </w:t>
      </w:r>
    </w:p>
    <w:p w14:paraId="4E3B22AD" w14:textId="77777777" w:rsidR="0061337F" w:rsidRDefault="006342E3">
      <w:pPr>
        <w:tabs>
          <w:tab w:val="left" w:pos="318"/>
        </w:tabs>
        <w:spacing w:line="240" w:lineRule="auto"/>
        <w:jc w:val="both"/>
        <w:rPr>
          <w:rFonts w:cs="Times New Roman"/>
          <w:szCs w:val="26"/>
          <w:lang w:eastAsia="ru-RU"/>
        </w:rPr>
      </w:pPr>
      <w:r>
        <w:rPr>
          <w:rFonts w:cs="Times New Roman"/>
          <w:szCs w:val="26"/>
          <w:lang w:eastAsia="ru-RU"/>
        </w:rPr>
        <w:lastRenderedPageBreak/>
        <w:t>После слов «</w:t>
      </w:r>
      <w:r>
        <w:rPr>
          <w:rFonts w:cs="Times New Roman"/>
          <w:i/>
          <w:szCs w:val="26"/>
          <w:lang w:eastAsia="ru-RU"/>
        </w:rPr>
        <w:t xml:space="preserve">Время, отведенное </w:t>
      </w:r>
      <w:r w:rsidRPr="00AB7C17">
        <w:rPr>
          <w:rFonts w:eastAsia="Times New Roman" w:cs="Times New Roman"/>
          <w:i/>
          <w:iCs/>
          <w:szCs w:val="26"/>
        </w:rPr>
        <w:t>на инструктаж</w:t>
      </w:r>
      <w:r>
        <w:rPr>
          <w:rFonts w:cs="Times New Roman"/>
          <w:i/>
          <w:szCs w:val="26"/>
          <w:lang w:eastAsia="ru-RU"/>
        </w:rPr>
        <w:t xml:space="preserve"> </w:t>
      </w:r>
      <w:r w:rsidRPr="00AB7C17">
        <w:rPr>
          <w:rFonts w:eastAsia="Times New Roman" w:cs="Times New Roman"/>
          <w:i/>
          <w:iCs/>
          <w:szCs w:val="26"/>
        </w:rPr>
        <w:t>и заполнение</w:t>
      </w:r>
      <w:r>
        <w:rPr>
          <w:rFonts w:cs="Times New Roman"/>
          <w:i/>
          <w:szCs w:val="26"/>
          <w:lang w:eastAsia="ru-RU"/>
        </w:rPr>
        <w:t xml:space="preserve"> регистрационных частей бланков ЕГЭ, </w:t>
      </w:r>
      <w:r w:rsidRPr="00AB7C17">
        <w:rPr>
          <w:rFonts w:eastAsia="Times New Roman" w:cs="Times New Roman"/>
          <w:i/>
          <w:iCs/>
          <w:szCs w:val="26"/>
        </w:rPr>
        <w:t>в общее</w:t>
      </w:r>
      <w:r>
        <w:rPr>
          <w:rFonts w:cs="Times New Roman"/>
          <w:i/>
          <w:szCs w:val="26"/>
          <w:lang w:eastAsia="ru-RU"/>
        </w:rPr>
        <w:t xml:space="preserve"> время выполнения экзаменационной работы </w:t>
      </w:r>
      <w:r w:rsidRPr="00AB7C17">
        <w:rPr>
          <w:rFonts w:eastAsia="Times New Roman" w:cs="Times New Roman"/>
          <w:i/>
          <w:iCs/>
          <w:szCs w:val="26"/>
        </w:rPr>
        <w:t>не включается</w:t>
      </w:r>
      <w:r>
        <w:rPr>
          <w:rFonts w:cs="Times New Roman"/>
          <w:szCs w:val="26"/>
          <w:lang w:eastAsia="ru-RU"/>
        </w:rPr>
        <w:t>» в</w:t>
      </w:r>
      <w:r>
        <w:rPr>
          <w:rFonts w:cs="Times New Roman"/>
          <w:i/>
          <w:szCs w:val="26"/>
          <w:lang w:eastAsia="ru-RU"/>
        </w:rPr>
        <w:t>ключается аудиозапись. Все паузы и повторы уже предусмотрены на записи. Останавливать и воспроизводить аудиозапись повторно ЗАПРЕЩЕНО! Аудиозапись выключается только после слов диктора:</w:t>
      </w:r>
      <w:r w:rsidRPr="00AB7C17">
        <w:rPr>
          <w:rFonts w:eastAsia="Times New Roman" w:cs="Times New Roman"/>
          <w:i/>
          <w:iCs/>
          <w:szCs w:val="26"/>
        </w:rPr>
        <w:t> </w:t>
      </w:r>
      <w:r>
        <w:rPr>
          <w:rFonts w:cs="Times New Roman"/>
          <w:szCs w:val="26"/>
          <w:u w:val="single"/>
          <w:lang w:eastAsia="ru-RU"/>
        </w:rPr>
        <w:t>«Время, отведённое на выполнение заданий, истекло».</w:t>
      </w:r>
      <w:r w:rsidRPr="00AB7C17">
        <w:rPr>
          <w:rFonts w:eastAsia="Times New Roman" w:cs="Times New Roman"/>
          <w:szCs w:val="26"/>
        </w:rPr>
        <w:t> </w:t>
      </w:r>
    </w:p>
    <w:p w14:paraId="4DAE2508" w14:textId="77777777" w:rsidR="0061337F" w:rsidRDefault="006342E3">
      <w:pPr>
        <w:tabs>
          <w:tab w:val="left" w:pos="318"/>
        </w:tabs>
        <w:spacing w:line="240" w:lineRule="auto"/>
        <w:jc w:val="both"/>
        <w:rPr>
          <w:rFonts w:cs="Times New Roman"/>
          <w:szCs w:val="26"/>
          <w:lang w:eastAsia="ru-RU"/>
        </w:rPr>
      </w:pPr>
      <w:r>
        <w:rPr>
          <w:rFonts w:cs="Times New Roman"/>
          <w:b/>
          <w:szCs w:val="26"/>
          <w:lang w:eastAsia="ru-RU"/>
        </w:rPr>
        <w:t>Теперь вы можете приступать к выполнению других разделов экзамена.</w:t>
      </w:r>
      <w:r w:rsidRPr="00AB7C17">
        <w:rPr>
          <w:rFonts w:eastAsia="Times New Roman" w:cs="Times New Roman"/>
          <w:szCs w:val="26"/>
        </w:rPr>
        <w:t> </w:t>
      </w:r>
    </w:p>
    <w:p w14:paraId="2CCF8A1C" w14:textId="77777777" w:rsidR="0061337F" w:rsidRDefault="006342E3">
      <w:pPr>
        <w:tabs>
          <w:tab w:val="left" w:pos="318"/>
        </w:tabs>
        <w:spacing w:line="240" w:lineRule="auto"/>
        <w:jc w:val="both"/>
      </w:pPr>
      <w:r>
        <w:rPr>
          <w:rFonts w:eastAsia="Times New Roman" w:cs="Times New Roman"/>
          <w:b/>
          <w:szCs w:val="26"/>
          <w:lang w:eastAsia="zh-CN"/>
        </w:rPr>
        <w:t xml:space="preserve">Не забывайте переносить ответы </w:t>
      </w:r>
      <w:r w:rsidRPr="00AB7C17">
        <w:rPr>
          <w:rFonts w:eastAsia="Times New Roman" w:cs="Times New Roman"/>
          <w:b/>
          <w:bCs/>
          <w:szCs w:val="26"/>
        </w:rPr>
        <w:t>из черновика</w:t>
      </w:r>
      <w:r>
        <w:rPr>
          <w:rFonts w:eastAsia="Times New Roman" w:cs="Times New Roman"/>
          <w:b/>
          <w:szCs w:val="26"/>
          <w:lang w:eastAsia="zh-CN"/>
        </w:rPr>
        <w:t xml:space="preserve"> </w:t>
      </w:r>
      <w:r w:rsidRPr="00AB7C17">
        <w:rPr>
          <w:rFonts w:eastAsia="Times New Roman" w:cs="Times New Roman"/>
          <w:b/>
          <w:bCs/>
          <w:szCs w:val="26"/>
        </w:rPr>
        <w:t>в бланк</w:t>
      </w:r>
      <w:r>
        <w:rPr>
          <w:rFonts w:eastAsia="Times New Roman" w:cs="Times New Roman"/>
          <w:b/>
          <w:szCs w:val="26"/>
          <w:lang w:eastAsia="zh-CN"/>
        </w:rPr>
        <w:t xml:space="preserve"> ответов.</w:t>
      </w:r>
      <w:r w:rsidRPr="00AB7C17">
        <w:rPr>
          <w:rFonts w:eastAsia="Times New Roman" w:cs="Times New Roman"/>
          <w:szCs w:val="26"/>
        </w:rPr>
        <w:t> </w:t>
      </w:r>
    </w:p>
    <w:p w14:paraId="30F224B9" w14:textId="77777777" w:rsidR="0061337F" w:rsidRDefault="006342E3" w:rsidP="00287475">
      <w:pPr>
        <w:tabs>
          <w:tab w:val="left" w:pos="318"/>
        </w:tabs>
        <w:spacing w:line="240" w:lineRule="auto"/>
        <w:jc w:val="both"/>
      </w:pPr>
      <w:r>
        <w:rPr>
          <w:rFonts w:eastAsia="Times New Roman" w:cs="Times New Roman"/>
          <w:b/>
          <w:szCs w:val="26"/>
          <w:lang w:eastAsia="zh-CN"/>
        </w:rPr>
        <w:t>Желаем удачи!</w:t>
      </w:r>
      <w:r w:rsidRPr="00AB7C17">
        <w:rPr>
          <w:rFonts w:eastAsia="Times New Roman" w:cs="Times New Roman"/>
          <w:szCs w:val="26"/>
        </w:rPr>
        <w:t> </w:t>
      </w:r>
    </w:p>
    <w:p w14:paraId="54778ACC" w14:textId="77777777" w:rsidR="0061337F" w:rsidRDefault="006342E3">
      <w:pPr>
        <w:tabs>
          <w:tab w:val="left" w:pos="318"/>
        </w:tabs>
        <w:spacing w:line="240" w:lineRule="auto"/>
        <w:jc w:val="both"/>
      </w:pPr>
      <w:r>
        <w:rPr>
          <w:rFonts w:eastAsia="Times New Roman" w:cs="Times New Roman"/>
          <w:i/>
          <w:szCs w:val="26"/>
          <w:lang w:eastAsia="zh-CN"/>
        </w:rPr>
        <w:t xml:space="preserve">За 30 минут </w:t>
      </w:r>
      <w:r w:rsidRPr="00AB7C17">
        <w:rPr>
          <w:rFonts w:eastAsia="Times New Roman" w:cs="Times New Roman"/>
          <w:i/>
          <w:iCs/>
          <w:szCs w:val="26"/>
        </w:rPr>
        <w:t>до окончания</w:t>
      </w:r>
      <w:r>
        <w:rPr>
          <w:rFonts w:eastAsia="Times New Roman" w:cs="Times New Roman"/>
          <w:i/>
          <w:szCs w:val="26"/>
          <w:lang w:eastAsia="zh-CN"/>
        </w:rPr>
        <w:t xml:space="preserve"> выполнения экзаменационной работы необходимо объявить:</w:t>
      </w:r>
      <w:r w:rsidRPr="00AB7C17">
        <w:rPr>
          <w:rFonts w:eastAsia="Times New Roman" w:cs="Times New Roman"/>
          <w:szCs w:val="26"/>
        </w:rPr>
        <w:t> </w:t>
      </w:r>
    </w:p>
    <w:p w14:paraId="091499CA" w14:textId="77777777" w:rsidR="0061337F" w:rsidRDefault="006342E3">
      <w:pPr>
        <w:tabs>
          <w:tab w:val="left" w:pos="318"/>
        </w:tabs>
        <w:spacing w:line="240" w:lineRule="auto"/>
        <w:jc w:val="both"/>
      </w:pPr>
      <w:r>
        <w:rPr>
          <w:rFonts w:eastAsia="Times New Roman" w:cs="Times New Roman"/>
          <w:b/>
          <w:szCs w:val="26"/>
          <w:lang w:eastAsia="zh-CN"/>
        </w:rPr>
        <w:t>До окончания выполнения экзаменационной работы осталось 30 минут.</w:t>
      </w:r>
      <w:r w:rsidRPr="00AB7C17">
        <w:rPr>
          <w:rFonts w:eastAsia="Times New Roman" w:cs="Times New Roman"/>
          <w:b/>
          <w:bCs/>
          <w:szCs w:val="26"/>
        </w:rPr>
        <w:t> </w:t>
      </w:r>
      <w:r w:rsidRPr="00AB7C17">
        <w:rPr>
          <w:rFonts w:eastAsia="Times New Roman" w:cs="Times New Roman"/>
          <w:szCs w:val="26"/>
        </w:rPr>
        <w:t> </w:t>
      </w:r>
    </w:p>
    <w:p w14:paraId="765CA083" w14:textId="77777777" w:rsidR="0061337F" w:rsidRDefault="006342E3">
      <w:pPr>
        <w:tabs>
          <w:tab w:val="left" w:pos="318"/>
        </w:tabs>
        <w:spacing w:line="240" w:lineRule="auto"/>
        <w:jc w:val="both"/>
      </w:pPr>
      <w:r>
        <w:rPr>
          <w:rFonts w:eastAsia="Times New Roman" w:cs="Times New Roman"/>
          <w:b/>
          <w:szCs w:val="26"/>
          <w:lang w:eastAsia="zh-CN"/>
        </w:rPr>
        <w:t xml:space="preserve">Не забывайте переносить ответы </w:t>
      </w:r>
      <w:r w:rsidRPr="00AB7C17">
        <w:rPr>
          <w:rFonts w:eastAsia="Times New Roman" w:cs="Times New Roman"/>
          <w:b/>
          <w:bCs/>
          <w:szCs w:val="26"/>
        </w:rPr>
        <w:t>из текста</w:t>
      </w:r>
      <w:r>
        <w:rPr>
          <w:rFonts w:eastAsia="Times New Roman" w:cs="Times New Roman"/>
          <w:b/>
          <w:szCs w:val="26"/>
          <w:lang w:eastAsia="zh-CN"/>
        </w:rPr>
        <w:t xml:space="preserve"> работы </w:t>
      </w:r>
      <w:r w:rsidRPr="00AB7C17">
        <w:rPr>
          <w:rFonts w:eastAsia="Times New Roman" w:cs="Times New Roman"/>
          <w:b/>
          <w:bCs/>
          <w:szCs w:val="26"/>
        </w:rPr>
        <w:t>и черновика</w:t>
      </w:r>
      <w:r>
        <w:rPr>
          <w:rFonts w:eastAsia="Times New Roman" w:cs="Times New Roman"/>
          <w:b/>
          <w:szCs w:val="26"/>
          <w:lang w:eastAsia="zh-CN"/>
        </w:rPr>
        <w:t xml:space="preserve"> </w:t>
      </w:r>
      <w:r w:rsidRPr="00AB7C17">
        <w:rPr>
          <w:rFonts w:eastAsia="Times New Roman" w:cs="Times New Roman"/>
          <w:b/>
          <w:bCs/>
          <w:szCs w:val="26"/>
        </w:rPr>
        <w:t>в бланки</w:t>
      </w:r>
      <w:r>
        <w:rPr>
          <w:rFonts w:eastAsia="Times New Roman" w:cs="Times New Roman"/>
          <w:b/>
          <w:szCs w:val="26"/>
          <w:lang w:eastAsia="zh-CN"/>
        </w:rPr>
        <w:t xml:space="preserve"> ответов.</w:t>
      </w:r>
      <w:r w:rsidRPr="00AB7C17">
        <w:rPr>
          <w:rFonts w:eastAsia="Times New Roman" w:cs="Times New Roman"/>
          <w:szCs w:val="26"/>
        </w:rPr>
        <w:t> </w:t>
      </w:r>
    </w:p>
    <w:p w14:paraId="5A86C264" w14:textId="77777777" w:rsidR="0061337F" w:rsidRDefault="006342E3">
      <w:pPr>
        <w:tabs>
          <w:tab w:val="left" w:pos="318"/>
        </w:tabs>
        <w:spacing w:line="240" w:lineRule="auto"/>
        <w:jc w:val="both"/>
      </w:pPr>
      <w:r>
        <w:rPr>
          <w:rFonts w:eastAsia="Times New Roman" w:cs="Times New Roman"/>
          <w:i/>
          <w:szCs w:val="26"/>
          <w:lang w:eastAsia="zh-CN"/>
        </w:rPr>
        <w:t xml:space="preserve">За 5 минут </w:t>
      </w:r>
      <w:r w:rsidRPr="00AB7C17">
        <w:rPr>
          <w:rFonts w:eastAsia="Times New Roman" w:cs="Times New Roman"/>
          <w:i/>
          <w:iCs/>
          <w:szCs w:val="26"/>
        </w:rPr>
        <w:t>до окончания</w:t>
      </w:r>
      <w:r>
        <w:rPr>
          <w:rFonts w:eastAsia="Times New Roman" w:cs="Times New Roman"/>
          <w:i/>
          <w:szCs w:val="26"/>
          <w:lang w:eastAsia="zh-CN"/>
        </w:rPr>
        <w:t xml:space="preserve"> выполнения экзаменационной работы необходимо объявить:</w:t>
      </w:r>
      <w:r w:rsidRPr="00AB7C17">
        <w:rPr>
          <w:rFonts w:eastAsia="Times New Roman" w:cs="Times New Roman"/>
          <w:szCs w:val="26"/>
        </w:rPr>
        <w:t> </w:t>
      </w:r>
    </w:p>
    <w:p w14:paraId="7EDC5974" w14:textId="77777777" w:rsidR="0061337F" w:rsidRDefault="006342E3">
      <w:pPr>
        <w:tabs>
          <w:tab w:val="left" w:pos="318"/>
        </w:tabs>
        <w:spacing w:line="240" w:lineRule="auto"/>
        <w:jc w:val="both"/>
      </w:pPr>
      <w:r>
        <w:rPr>
          <w:rFonts w:eastAsia="Times New Roman" w:cs="Times New Roman"/>
          <w:b/>
          <w:szCs w:val="26"/>
          <w:lang w:eastAsia="zh-CN"/>
        </w:rPr>
        <w:t>До окончания выполнения экзаменационной работы осталось 5 минут. Проверьте, все ли ответы вы перенесли из КИМ и черновиков в бланки ответов.</w:t>
      </w:r>
      <w:r w:rsidRPr="00AB7C17">
        <w:rPr>
          <w:rFonts w:eastAsia="Times New Roman" w:cs="Times New Roman"/>
          <w:szCs w:val="26"/>
        </w:rPr>
        <w:t> </w:t>
      </w:r>
    </w:p>
    <w:p w14:paraId="6660C341" w14:textId="77777777" w:rsidR="0061337F" w:rsidRDefault="006342E3">
      <w:pPr>
        <w:tabs>
          <w:tab w:val="left" w:pos="318"/>
        </w:tabs>
        <w:spacing w:line="240" w:lineRule="auto"/>
        <w:jc w:val="both"/>
      </w:pPr>
      <w:r>
        <w:rPr>
          <w:rFonts w:eastAsia="Times New Roman" w:cs="Times New Roman"/>
          <w:i/>
          <w:szCs w:val="26"/>
          <w:lang w:eastAsia="zh-CN"/>
        </w:rPr>
        <w:t>По окончании выполнения экзаменационной работы (экзамена) объявить:</w:t>
      </w:r>
      <w:r w:rsidRPr="00AB7C17">
        <w:rPr>
          <w:rFonts w:eastAsia="Times New Roman" w:cs="Times New Roman"/>
          <w:szCs w:val="26"/>
        </w:rPr>
        <w:t> </w:t>
      </w:r>
    </w:p>
    <w:p w14:paraId="292F883B" w14:textId="77777777" w:rsidR="0061337F" w:rsidRDefault="006342E3">
      <w:pPr>
        <w:tabs>
          <w:tab w:val="left" w:pos="318"/>
        </w:tabs>
        <w:spacing w:line="240" w:lineRule="auto"/>
        <w:jc w:val="both"/>
      </w:pPr>
      <w:r>
        <w:rPr>
          <w:rFonts w:eastAsia="Times New Roman" w:cs="Times New Roman"/>
          <w:b/>
          <w:szCs w:val="26"/>
          <w:lang w:eastAsia="zh-CN"/>
        </w:rPr>
        <w:t>Выполнение экзаменационной работы окончено. Положите экзаменационные материалы на край стола. Мы пройдем и соберем ваши экзаменационные материалы.</w:t>
      </w:r>
      <w:r w:rsidRPr="00AB7C17">
        <w:rPr>
          <w:rFonts w:eastAsia="Times New Roman" w:cs="Times New Roman"/>
          <w:szCs w:val="26"/>
        </w:rPr>
        <w:t> </w:t>
      </w:r>
    </w:p>
    <w:p w14:paraId="45E598A9" w14:textId="3D5E9BB3" w:rsidR="00F7785A" w:rsidRDefault="006342E3" w:rsidP="00B54E2A">
      <w:pPr>
        <w:tabs>
          <w:tab w:val="left" w:pos="318"/>
        </w:tabs>
        <w:spacing w:line="240" w:lineRule="auto"/>
        <w:jc w:val="both"/>
      </w:pPr>
      <w:r>
        <w:rPr>
          <w:rFonts w:eastAsia="Times New Roman" w:cs="Times New Roman"/>
          <w:i/>
          <w:szCs w:val="26"/>
          <w:lang w:eastAsia="zh-CN"/>
        </w:rPr>
        <w:t xml:space="preserve">Организаторы осуществляют сбор экзаменационных материалов </w:t>
      </w:r>
      <w:r w:rsidRPr="00AB7C17">
        <w:rPr>
          <w:rFonts w:eastAsia="Times New Roman" w:cs="Times New Roman"/>
          <w:i/>
          <w:iCs/>
          <w:szCs w:val="26"/>
        </w:rPr>
        <w:t>с рабочих</w:t>
      </w:r>
      <w:r>
        <w:rPr>
          <w:rFonts w:eastAsia="Times New Roman" w:cs="Times New Roman"/>
          <w:i/>
          <w:szCs w:val="26"/>
          <w:lang w:eastAsia="zh-CN"/>
        </w:rPr>
        <w:t xml:space="preserve"> мест участников </w:t>
      </w:r>
      <w:r>
        <w:rPr>
          <w:rFonts w:eastAsia="Times New Roman" w:cs="Times New Roman"/>
          <w:i/>
          <w:iCs/>
          <w:szCs w:val="26"/>
        </w:rPr>
        <w:t>экзамена</w:t>
      </w:r>
      <w:r>
        <w:rPr>
          <w:rFonts w:eastAsia="Times New Roman" w:cs="Times New Roman"/>
          <w:i/>
          <w:szCs w:val="26"/>
          <w:lang w:eastAsia="zh-CN"/>
        </w:rPr>
        <w:t xml:space="preserve"> </w:t>
      </w:r>
      <w:r w:rsidRPr="00AB7C17">
        <w:rPr>
          <w:rFonts w:eastAsia="Times New Roman" w:cs="Times New Roman"/>
          <w:i/>
          <w:iCs/>
          <w:szCs w:val="26"/>
        </w:rPr>
        <w:t>в организованном</w:t>
      </w:r>
      <w:r>
        <w:rPr>
          <w:rFonts w:eastAsia="Times New Roman" w:cs="Times New Roman"/>
          <w:i/>
          <w:szCs w:val="26"/>
          <w:lang w:eastAsia="zh-CN"/>
        </w:rPr>
        <w:t xml:space="preserve"> порядке.</w:t>
      </w:r>
      <w:r w:rsidRPr="00AB7C17">
        <w:rPr>
          <w:rFonts w:eastAsia="Times New Roman" w:cs="Times New Roman"/>
          <w:szCs w:val="26"/>
        </w:rPr>
        <w:t> </w:t>
      </w:r>
    </w:p>
    <w:p w14:paraId="12BC536B" w14:textId="77777777" w:rsidR="00F7785A" w:rsidRDefault="00F7785A" w:rsidP="00F7785A">
      <w:pPr>
        <w:spacing w:line="240" w:lineRule="auto"/>
        <w:jc w:val="both"/>
      </w:pPr>
    </w:p>
    <w:p w14:paraId="1A8CC99F" w14:textId="77777777" w:rsidR="0061337F" w:rsidRDefault="008E2D32" w:rsidP="00F7785A">
      <w:pPr>
        <w:pStyle w:val="1f7"/>
        <w:pageBreakBefore w:val="0"/>
        <w:numPr>
          <w:ilvl w:val="1"/>
          <w:numId w:val="3"/>
        </w:numPr>
        <w:spacing w:line="240" w:lineRule="auto"/>
        <w:ind w:left="0" w:firstLine="709"/>
        <w:jc w:val="both"/>
        <w:outlineLvl w:val="1"/>
        <w:rPr>
          <w:sz w:val="28"/>
        </w:rPr>
      </w:pPr>
      <w:bookmarkStart w:id="199" w:name="_Toc94522895"/>
      <w:r w:rsidRPr="008E2D32">
        <w:rPr>
          <w:sz w:val="28"/>
        </w:rPr>
        <w:t>Инструкция для участника экзамена, зачитываемая организатором в аудитории подготовки перед началом выполнения экзаменационной работы по иностранному языку (раздел «Говорение»)</w:t>
      </w:r>
      <w:bookmarkEnd w:id="199"/>
    </w:p>
    <w:tbl>
      <w:tblPr>
        <w:tblStyle w:val="afff9"/>
        <w:tblW w:w="0" w:type="auto"/>
        <w:tblLook w:val="04A0" w:firstRow="1" w:lastRow="0" w:firstColumn="1" w:lastColumn="0" w:noHBand="0" w:noVBand="1"/>
      </w:tblPr>
      <w:tblGrid>
        <w:gridCol w:w="9629"/>
      </w:tblGrid>
      <w:tr w:rsidR="006342E3" w14:paraId="23A44E37" w14:textId="77777777" w:rsidTr="00D0165B">
        <w:tc>
          <w:tcPr>
            <w:tcW w:w="9629" w:type="dxa"/>
          </w:tcPr>
          <w:p w14:paraId="261F8E56" w14:textId="77777777" w:rsidR="0061337F" w:rsidRDefault="006342E3">
            <w:pPr>
              <w:ind w:firstLine="0"/>
              <w:jc w:val="both"/>
              <w:rPr>
                <w:rFonts w:eastAsia="Times New Roman"/>
                <w:sz w:val="24"/>
                <w:szCs w:val="24"/>
                <w:lang w:eastAsia="ru-RU"/>
              </w:rPr>
            </w:pPr>
            <w:r>
              <w:t xml:space="preserve">Текст, который выделен </w:t>
            </w:r>
            <w:r w:rsidRPr="00731E18">
              <w:rPr>
                <w:b/>
              </w:rPr>
              <w:t>жирным шрифтом</w:t>
            </w:r>
            <w:r>
              <w:t xml:space="preserve">, должен быть прочитан участникам экзамена </w:t>
            </w:r>
            <w:r w:rsidRPr="00731E18">
              <w:rPr>
                <w:u w:val="single"/>
              </w:rPr>
              <w:t>слово в слово</w:t>
            </w:r>
            <w:r>
              <w:t xml:space="preserve">. Это делается для стандартизации процедуры проведения ЕГЭ. </w:t>
            </w:r>
            <w:r w:rsidRPr="00731E18">
              <w:rPr>
                <w:i/>
              </w:rPr>
              <w:t xml:space="preserve">Комментарии, отмеченные курсивом, не читаются участникам. </w:t>
            </w:r>
            <w:r w:rsidRPr="009B06F1">
              <w:rPr>
                <w:iCs/>
              </w:rPr>
              <w:t>Они даны в помощь организатору.</w:t>
            </w:r>
            <w:r>
              <w:t xml:space="preserve"> Инструктаж и экзамен проводятся в спокойной и доброжелательной обстановке.</w:t>
            </w:r>
          </w:p>
        </w:tc>
      </w:tr>
    </w:tbl>
    <w:p w14:paraId="715946B4" w14:textId="77777777" w:rsidR="006342E3" w:rsidRPr="00A43E32" w:rsidRDefault="006342E3" w:rsidP="00860070">
      <w:pPr>
        <w:tabs>
          <w:tab w:val="left" w:pos="318"/>
        </w:tabs>
        <w:spacing w:line="240" w:lineRule="auto"/>
        <w:jc w:val="both"/>
      </w:pPr>
    </w:p>
    <w:p w14:paraId="08FA6679" w14:textId="77777777" w:rsidR="006342E3" w:rsidRDefault="006342E3" w:rsidP="00B25D19">
      <w:pPr>
        <w:tabs>
          <w:tab w:val="left" w:pos="318"/>
        </w:tabs>
        <w:spacing w:line="240" w:lineRule="auto"/>
        <w:jc w:val="both"/>
        <w:rPr>
          <w:rFonts w:eastAsia="Times New Roman" w:cs="Times New Roman"/>
          <w:szCs w:val="26"/>
        </w:rPr>
      </w:pPr>
      <w:r w:rsidRPr="00A43E32">
        <w:rPr>
          <w:i/>
        </w:rPr>
        <w:t>Подготовительные мероприятия:</w:t>
      </w:r>
      <w:r w:rsidRPr="00FB0446">
        <w:rPr>
          <w:rFonts w:eastAsia="Times New Roman" w:cs="Times New Roman"/>
          <w:szCs w:val="26"/>
        </w:rPr>
        <w:t> </w:t>
      </w:r>
    </w:p>
    <w:p w14:paraId="0939E5D6" w14:textId="77777777" w:rsidR="006342E3" w:rsidRDefault="006342E3" w:rsidP="00BD5290">
      <w:pPr>
        <w:tabs>
          <w:tab w:val="left" w:pos="318"/>
        </w:tabs>
        <w:spacing w:line="240" w:lineRule="auto"/>
        <w:jc w:val="both"/>
        <w:rPr>
          <w:rFonts w:eastAsia="Times New Roman" w:cs="Times New Roman"/>
          <w:i/>
          <w:iCs/>
          <w:szCs w:val="26"/>
        </w:rPr>
      </w:pPr>
      <w:r w:rsidRPr="00FB0446">
        <w:rPr>
          <w:rFonts w:eastAsia="Times New Roman" w:cs="Times New Roman"/>
          <w:i/>
          <w:iCs/>
          <w:szCs w:val="26"/>
        </w:rPr>
        <w:t>Не позднее 8</w:t>
      </w:r>
      <w:r>
        <w:rPr>
          <w:rFonts w:eastAsia="Times New Roman" w:cs="Times New Roman"/>
          <w:i/>
          <w:iCs/>
          <w:szCs w:val="26"/>
        </w:rPr>
        <w:t>:</w:t>
      </w:r>
      <w:r w:rsidRPr="00FB0446">
        <w:rPr>
          <w:rFonts w:eastAsia="Times New Roman" w:cs="Times New Roman"/>
          <w:i/>
          <w:iCs/>
          <w:szCs w:val="26"/>
        </w:rPr>
        <w:t xml:space="preserve">45 по местному времени </w:t>
      </w:r>
      <w:r w:rsidRPr="008378CD">
        <w:rPr>
          <w:rFonts w:eastAsia="Times New Roman" w:cs="Times New Roman"/>
          <w:i/>
          <w:iCs/>
          <w:szCs w:val="26"/>
        </w:rPr>
        <w:t xml:space="preserve">организаторам в аудитории </w:t>
      </w:r>
      <w:r w:rsidRPr="00FB0446">
        <w:rPr>
          <w:rFonts w:eastAsia="Times New Roman" w:cs="Times New Roman"/>
          <w:i/>
          <w:iCs/>
          <w:szCs w:val="26"/>
        </w:rPr>
        <w:t xml:space="preserve">оформить на доске </w:t>
      </w:r>
      <w:r w:rsidRPr="008378CD">
        <w:rPr>
          <w:rFonts w:eastAsia="Times New Roman" w:cs="Times New Roman"/>
          <w:i/>
          <w:iCs/>
          <w:szCs w:val="26"/>
        </w:rPr>
        <w:t xml:space="preserve">(информационном стенде) </w:t>
      </w:r>
      <w:r w:rsidRPr="00FB0446">
        <w:rPr>
          <w:rFonts w:eastAsia="Times New Roman" w:cs="Times New Roman"/>
          <w:i/>
          <w:iCs/>
          <w:szCs w:val="26"/>
        </w:rPr>
        <w:t>в аудитории образец регистрационных полей бланка регистрации участника </w:t>
      </w:r>
      <w:r w:rsidRPr="009B06F1">
        <w:rPr>
          <w:rFonts w:eastAsia="Times New Roman" w:cs="Times New Roman"/>
          <w:i/>
          <w:iCs/>
          <w:szCs w:val="26"/>
        </w:rPr>
        <w:t>экзамена</w:t>
      </w:r>
      <w:r>
        <w:rPr>
          <w:rFonts w:eastAsia="Times New Roman" w:cs="Times New Roman"/>
          <w:i/>
          <w:iCs/>
          <w:szCs w:val="26"/>
        </w:rPr>
        <w:t xml:space="preserve">, </w:t>
      </w:r>
      <w:r w:rsidRPr="008378CD">
        <w:rPr>
          <w:rFonts w:eastAsia="Times New Roman" w:cs="Times New Roman"/>
          <w:i/>
          <w:iCs/>
          <w:szCs w:val="26"/>
        </w:rPr>
        <w:t xml:space="preserve">указав код региона, код </w:t>
      </w:r>
      <w:r w:rsidRPr="00CB7C93">
        <w:rPr>
          <w:rFonts w:eastAsia="Times New Roman" w:cs="Times New Roman"/>
          <w:i/>
          <w:iCs/>
          <w:szCs w:val="26"/>
        </w:rPr>
        <w:t>ППЭ. Код</w:t>
      </w:r>
      <w:r w:rsidRPr="00FB0446">
        <w:rPr>
          <w:rFonts w:eastAsia="Times New Roman" w:cs="Times New Roman"/>
          <w:i/>
          <w:iCs/>
          <w:szCs w:val="26"/>
        </w:rPr>
        <w:t xml:space="preserve"> региона, код ППЭ, код предмета и его название, дата проведения ЕГЭ </w:t>
      </w:r>
      <w:r w:rsidRPr="008378CD">
        <w:rPr>
          <w:rFonts w:eastAsia="Times New Roman" w:cs="Times New Roman"/>
          <w:i/>
          <w:iCs/>
          <w:szCs w:val="26"/>
        </w:rPr>
        <w:t xml:space="preserve">в бланке регистрации </w:t>
      </w:r>
      <w:r w:rsidRPr="00FB0446">
        <w:rPr>
          <w:rFonts w:eastAsia="Times New Roman" w:cs="Times New Roman"/>
          <w:i/>
          <w:iCs/>
          <w:szCs w:val="26"/>
        </w:rPr>
        <w:t xml:space="preserve">заполнены автоматически. </w:t>
      </w:r>
    </w:p>
    <w:p w14:paraId="0D32E6DC" w14:textId="77777777" w:rsidR="006342E3" w:rsidRDefault="006342E3" w:rsidP="00B87B76">
      <w:pPr>
        <w:tabs>
          <w:tab w:val="left" w:pos="318"/>
        </w:tabs>
        <w:spacing w:line="240" w:lineRule="auto"/>
        <w:jc w:val="both"/>
        <w:rPr>
          <w:rFonts w:eastAsia="Times New Roman" w:cs="Times New Roman"/>
          <w:szCs w:val="26"/>
        </w:rPr>
      </w:pPr>
      <w:r w:rsidRPr="00FB0446">
        <w:rPr>
          <w:rFonts w:eastAsia="Times New Roman" w:cs="Times New Roman"/>
          <w:i/>
          <w:iCs/>
          <w:szCs w:val="26"/>
        </w:rPr>
        <w:t xml:space="preserve">Код образовательной организации </w:t>
      </w:r>
      <w:r w:rsidRPr="008378CD">
        <w:rPr>
          <w:rFonts w:eastAsia="Times New Roman" w:cs="Times New Roman"/>
          <w:i/>
          <w:iCs/>
          <w:szCs w:val="26"/>
        </w:rPr>
        <w:t xml:space="preserve">в бланке регистрации </w:t>
      </w:r>
      <w:r w:rsidRPr="00FB0446">
        <w:rPr>
          <w:rFonts w:eastAsia="Times New Roman" w:cs="Times New Roman"/>
          <w:i/>
          <w:iCs/>
          <w:szCs w:val="26"/>
        </w:rPr>
        <w:t xml:space="preserve">заполняется </w:t>
      </w:r>
      <w:r w:rsidRPr="008378CD">
        <w:rPr>
          <w:rFonts w:eastAsia="Times New Roman" w:cs="Times New Roman"/>
          <w:i/>
          <w:iCs/>
          <w:szCs w:val="26"/>
        </w:rPr>
        <w:t xml:space="preserve">участниками экзамена </w:t>
      </w:r>
      <w:r>
        <w:rPr>
          <w:rFonts w:eastAsia="Times New Roman" w:cs="Times New Roman"/>
          <w:i/>
          <w:iCs/>
          <w:szCs w:val="26"/>
        </w:rPr>
        <w:t>в соответствии с</w:t>
      </w:r>
      <w:r w:rsidRPr="00F823AC">
        <w:rPr>
          <w:rFonts w:eastAsia="Times New Roman" w:cs="Times New Roman"/>
          <w:i/>
          <w:iCs/>
          <w:szCs w:val="26"/>
        </w:rPr>
        <w:t xml:space="preserve"> </w:t>
      </w:r>
      <w:r w:rsidRPr="008378CD">
        <w:rPr>
          <w:rFonts w:eastAsia="Times New Roman" w:cs="Times New Roman"/>
          <w:i/>
          <w:iCs/>
          <w:szCs w:val="26"/>
        </w:rPr>
        <w:t>информацией из</w:t>
      </w:r>
      <w:r w:rsidRPr="00FB0446">
        <w:rPr>
          <w:rFonts w:eastAsia="Times New Roman" w:cs="Times New Roman"/>
          <w:i/>
          <w:iCs/>
          <w:szCs w:val="26"/>
        </w:rPr>
        <w:t xml:space="preserve"> форм</w:t>
      </w:r>
      <w:r>
        <w:rPr>
          <w:rFonts w:eastAsia="Times New Roman" w:cs="Times New Roman"/>
          <w:i/>
          <w:iCs/>
          <w:szCs w:val="26"/>
        </w:rPr>
        <w:t>ы</w:t>
      </w:r>
      <w:r w:rsidRPr="00FB0446">
        <w:rPr>
          <w:rFonts w:eastAsia="Times New Roman" w:cs="Times New Roman"/>
          <w:i/>
          <w:iCs/>
          <w:szCs w:val="26"/>
        </w:rPr>
        <w:t xml:space="preserve"> ППЭ-16,</w:t>
      </w:r>
      <w:r w:rsidRPr="00F823AC">
        <w:rPr>
          <w:rFonts w:eastAsia="Times New Roman" w:cs="Times New Roman"/>
          <w:i/>
          <w:iCs/>
          <w:szCs w:val="26"/>
        </w:rPr>
        <w:t xml:space="preserve"> </w:t>
      </w:r>
      <w:r w:rsidRPr="008378CD">
        <w:rPr>
          <w:rFonts w:eastAsia="Times New Roman" w:cs="Times New Roman"/>
          <w:i/>
          <w:iCs/>
          <w:szCs w:val="26"/>
        </w:rPr>
        <w:t>предоставленной организаторами в аудитории.</w:t>
      </w:r>
      <w:r w:rsidRPr="00FB0446">
        <w:rPr>
          <w:rFonts w:eastAsia="Times New Roman" w:cs="Times New Roman"/>
          <w:i/>
          <w:iCs/>
          <w:szCs w:val="26"/>
        </w:rPr>
        <w:t xml:space="preserve"> </w:t>
      </w:r>
      <w:r>
        <w:rPr>
          <w:rFonts w:eastAsia="Times New Roman" w:cs="Times New Roman"/>
          <w:i/>
          <w:iCs/>
          <w:szCs w:val="26"/>
        </w:rPr>
        <w:t>С</w:t>
      </w:r>
      <w:r w:rsidRPr="00FB0446">
        <w:rPr>
          <w:rFonts w:eastAsia="Times New Roman" w:cs="Times New Roman"/>
          <w:i/>
          <w:iCs/>
          <w:szCs w:val="26"/>
        </w:rPr>
        <w:t>амостоятельно участники экзамена заполняют</w:t>
      </w:r>
      <w:r w:rsidRPr="00F823AC">
        <w:rPr>
          <w:rFonts w:eastAsia="Times New Roman" w:cs="Times New Roman"/>
          <w:i/>
          <w:iCs/>
          <w:szCs w:val="26"/>
        </w:rPr>
        <w:t xml:space="preserve"> </w:t>
      </w:r>
      <w:r w:rsidRPr="00FB0446">
        <w:rPr>
          <w:rFonts w:eastAsia="Times New Roman" w:cs="Times New Roman"/>
          <w:i/>
          <w:iCs/>
          <w:szCs w:val="26"/>
        </w:rPr>
        <w:t xml:space="preserve">класс, </w:t>
      </w:r>
      <w:r>
        <w:rPr>
          <w:rFonts w:eastAsia="Times New Roman" w:cs="Times New Roman"/>
          <w:i/>
          <w:iCs/>
          <w:szCs w:val="26"/>
        </w:rPr>
        <w:t xml:space="preserve">а также </w:t>
      </w:r>
      <w:r w:rsidRPr="00FB0446">
        <w:rPr>
          <w:rFonts w:eastAsia="Times New Roman" w:cs="Times New Roman"/>
          <w:i/>
          <w:iCs/>
          <w:szCs w:val="26"/>
        </w:rPr>
        <w:t>ФИО, данные паспорта участники экзамена</w:t>
      </w:r>
      <w:r w:rsidRPr="00FB0446">
        <w:rPr>
          <w:rFonts w:eastAsia="Times New Roman" w:cs="Times New Roman"/>
          <w:szCs w:val="26"/>
        </w:rPr>
        <w:t> </w:t>
      </w:r>
      <w:r w:rsidRPr="00FB0446">
        <w:rPr>
          <w:rFonts w:eastAsia="Times New Roman" w:cs="Times New Roman"/>
          <w:i/>
          <w:iCs/>
          <w:szCs w:val="26"/>
        </w:rPr>
        <w:t>заполняют, используя свои данные из документа, удостоверяющего личность. </w:t>
      </w:r>
      <w:r w:rsidRPr="00FB0446">
        <w:rPr>
          <w:rFonts w:eastAsia="Times New Roman" w:cs="Times New Roman"/>
          <w:szCs w:val="26"/>
        </w:rPr>
        <w:t> </w:t>
      </w:r>
    </w:p>
    <w:p w14:paraId="74CF4E86" w14:textId="77777777" w:rsidR="006342E3" w:rsidRDefault="006342E3" w:rsidP="0013211D">
      <w:pPr>
        <w:tabs>
          <w:tab w:val="left" w:pos="318"/>
        </w:tabs>
        <w:spacing w:line="240" w:lineRule="auto"/>
        <w:jc w:val="both"/>
        <w:rPr>
          <w:rFonts w:eastAsia="Times New Roman" w:cs="Times New Roman"/>
          <w:szCs w:val="26"/>
        </w:rPr>
      </w:pPr>
    </w:p>
    <w:p w14:paraId="50046B42" w14:textId="77777777" w:rsidR="006342E3" w:rsidRDefault="006342E3" w:rsidP="00860070">
      <w:pPr>
        <w:tabs>
          <w:tab w:val="left" w:pos="318"/>
        </w:tabs>
        <w:spacing w:line="240" w:lineRule="auto"/>
        <w:jc w:val="both"/>
      </w:pPr>
    </w:p>
    <w:p w14:paraId="54939120" w14:textId="77777777" w:rsidR="008801FE" w:rsidRDefault="008801FE" w:rsidP="00860070">
      <w:pPr>
        <w:tabs>
          <w:tab w:val="left" w:pos="318"/>
        </w:tabs>
        <w:spacing w:line="240" w:lineRule="auto"/>
        <w:jc w:val="both"/>
      </w:pPr>
    </w:p>
    <w:tbl>
      <w:tblPr>
        <w:tblStyle w:val="afff9"/>
        <w:tblW w:w="9750" w:type="dxa"/>
        <w:shd w:val="clear" w:color="auto" w:fill="BFBFBF" w:themeFill="background1" w:themeFillShade="BF"/>
        <w:tblLayout w:type="fixed"/>
        <w:tblLook w:val="04A0" w:firstRow="1" w:lastRow="0" w:firstColumn="1" w:lastColumn="0" w:noHBand="0" w:noVBand="1"/>
      </w:tblPr>
      <w:tblGrid>
        <w:gridCol w:w="239"/>
        <w:gridCol w:w="437"/>
        <w:gridCol w:w="456"/>
        <w:gridCol w:w="254"/>
        <w:gridCol w:w="495"/>
        <w:gridCol w:w="481"/>
        <w:gridCol w:w="468"/>
        <w:gridCol w:w="458"/>
        <w:gridCol w:w="449"/>
        <w:gridCol w:w="442"/>
        <w:gridCol w:w="320"/>
        <w:gridCol w:w="389"/>
        <w:gridCol w:w="388"/>
        <w:gridCol w:w="386"/>
        <w:gridCol w:w="253"/>
        <w:gridCol w:w="375"/>
        <w:gridCol w:w="375"/>
        <w:gridCol w:w="375"/>
        <w:gridCol w:w="375"/>
        <w:gridCol w:w="236"/>
        <w:gridCol w:w="494"/>
        <w:gridCol w:w="472"/>
        <w:gridCol w:w="455"/>
        <w:gridCol w:w="442"/>
        <w:gridCol w:w="236"/>
      </w:tblGrid>
      <w:tr w:rsidR="008801FE" w14:paraId="281864A4" w14:textId="77777777" w:rsidTr="00332358">
        <w:tc>
          <w:tcPr>
            <w:tcW w:w="1382" w:type="dxa"/>
            <w:gridSpan w:val="4"/>
            <w:tcBorders>
              <w:top w:val="single" w:sz="4" w:space="0" w:color="auto"/>
              <w:left w:val="single" w:sz="4" w:space="0" w:color="auto"/>
              <w:bottom w:val="nil"/>
              <w:right w:val="nil"/>
            </w:tcBorders>
            <w:shd w:val="clear" w:color="auto" w:fill="BFBFBF" w:themeFill="background1" w:themeFillShade="BF"/>
            <w:vAlign w:val="center"/>
            <w:hideMark/>
          </w:tcPr>
          <w:p w14:paraId="3C3363C6"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lastRenderedPageBreak/>
              <w:t>Код</w:t>
            </w:r>
            <w:r>
              <w:rPr>
                <w:rFonts w:eastAsia="Times New Roman" w:cs="Times New Roman"/>
                <w:iCs/>
                <w:sz w:val="24"/>
                <w:szCs w:val="24"/>
              </w:rPr>
              <w:br/>
              <w:t>региона</w:t>
            </w:r>
          </w:p>
        </w:tc>
        <w:tc>
          <w:tcPr>
            <w:tcW w:w="2793" w:type="dxa"/>
            <w:gridSpan w:val="6"/>
            <w:tcBorders>
              <w:top w:val="single" w:sz="4" w:space="0" w:color="auto"/>
              <w:left w:val="nil"/>
              <w:bottom w:val="single" w:sz="4" w:space="0" w:color="auto"/>
              <w:right w:val="nil"/>
            </w:tcBorders>
            <w:shd w:val="clear" w:color="auto" w:fill="BFBFBF" w:themeFill="background1" w:themeFillShade="BF"/>
            <w:vAlign w:val="center"/>
            <w:hideMark/>
          </w:tcPr>
          <w:p w14:paraId="1A877308"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 образовательной организации</w:t>
            </w:r>
          </w:p>
        </w:tc>
        <w:tc>
          <w:tcPr>
            <w:tcW w:w="1736" w:type="dxa"/>
            <w:gridSpan w:val="5"/>
            <w:tcBorders>
              <w:top w:val="single" w:sz="4" w:space="0" w:color="auto"/>
              <w:left w:val="nil"/>
              <w:bottom w:val="nil"/>
              <w:right w:val="nil"/>
            </w:tcBorders>
            <w:shd w:val="clear" w:color="auto" w:fill="BFBFBF" w:themeFill="background1" w:themeFillShade="BF"/>
            <w:tcMar>
              <w:top w:w="0" w:type="dxa"/>
              <w:left w:w="0" w:type="dxa"/>
              <w:bottom w:w="0" w:type="dxa"/>
              <w:right w:w="0" w:type="dxa"/>
            </w:tcMar>
            <w:hideMark/>
          </w:tcPr>
          <w:p w14:paraId="5954B40D" w14:textId="77777777" w:rsidR="008801FE" w:rsidRDefault="008801FE" w:rsidP="00332358">
            <w:pPr>
              <w:tabs>
                <w:tab w:val="left" w:pos="2214"/>
              </w:tabs>
              <w:spacing w:line="240" w:lineRule="auto"/>
              <w:ind w:left="291" w:firstLine="0"/>
              <w:jc w:val="center"/>
              <w:rPr>
                <w:rFonts w:eastAsia="Times New Roman" w:cs="Times New Roman"/>
                <w:iCs/>
                <w:sz w:val="24"/>
                <w:szCs w:val="24"/>
              </w:rPr>
            </w:pPr>
            <w:r>
              <w:rPr>
                <w:rFonts w:eastAsia="Times New Roman" w:cs="Times New Roman"/>
                <w:iCs/>
                <w:sz w:val="24"/>
                <w:szCs w:val="24"/>
              </w:rPr>
              <w:t>Класс</w:t>
            </w:r>
          </w:p>
          <w:p w14:paraId="218C2EC4" w14:textId="77777777" w:rsidR="008801FE" w:rsidRDefault="008801FE" w:rsidP="00332358">
            <w:pPr>
              <w:tabs>
                <w:tab w:val="left" w:pos="2214"/>
              </w:tabs>
              <w:spacing w:line="240" w:lineRule="auto"/>
              <w:ind w:left="-98" w:firstLine="0"/>
              <w:jc w:val="center"/>
              <w:rPr>
                <w:rFonts w:eastAsia="Times New Roman" w:cs="Times New Roman"/>
                <w:iCs/>
                <w:sz w:val="24"/>
                <w:szCs w:val="24"/>
              </w:rPr>
            </w:pPr>
            <w:r>
              <w:rPr>
                <w:rFonts w:eastAsia="Times New Roman" w:cs="Times New Roman"/>
                <w:iCs/>
                <w:sz w:val="24"/>
                <w:szCs w:val="24"/>
              </w:rPr>
              <w:t>Номер буква</w:t>
            </w:r>
          </w:p>
        </w:tc>
        <w:tc>
          <w:tcPr>
            <w:tcW w:w="1500" w:type="dxa"/>
            <w:gridSpan w:val="4"/>
            <w:tcBorders>
              <w:top w:val="single" w:sz="4" w:space="0" w:color="auto"/>
              <w:left w:val="nil"/>
              <w:bottom w:val="single" w:sz="4" w:space="0" w:color="auto"/>
              <w:right w:val="nil"/>
            </w:tcBorders>
            <w:shd w:val="clear" w:color="auto" w:fill="BFBFBF" w:themeFill="background1" w:themeFillShade="BF"/>
            <w:vAlign w:val="center"/>
            <w:hideMark/>
          </w:tcPr>
          <w:p w14:paraId="19EAD917"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 ППЭ</w:t>
            </w:r>
          </w:p>
        </w:tc>
        <w:tc>
          <w:tcPr>
            <w:tcW w:w="236" w:type="dxa"/>
            <w:tcBorders>
              <w:top w:val="single" w:sz="4" w:space="0" w:color="auto"/>
              <w:left w:val="nil"/>
              <w:bottom w:val="nil"/>
              <w:right w:val="nil"/>
            </w:tcBorders>
            <w:shd w:val="clear" w:color="auto" w:fill="BFBFBF" w:themeFill="background1" w:themeFillShade="BF"/>
          </w:tcPr>
          <w:p w14:paraId="6197108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1863" w:type="dxa"/>
            <w:gridSpan w:val="4"/>
            <w:tcBorders>
              <w:top w:val="single" w:sz="4" w:space="0" w:color="auto"/>
              <w:left w:val="nil"/>
              <w:bottom w:val="single" w:sz="4" w:space="0" w:color="auto"/>
              <w:right w:val="nil"/>
            </w:tcBorders>
            <w:shd w:val="clear" w:color="auto" w:fill="BFBFBF" w:themeFill="background1" w:themeFillShade="BF"/>
            <w:vAlign w:val="center"/>
            <w:hideMark/>
          </w:tcPr>
          <w:p w14:paraId="7B63298B"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Номер аудитории</w:t>
            </w:r>
          </w:p>
        </w:tc>
        <w:tc>
          <w:tcPr>
            <w:tcW w:w="236" w:type="dxa"/>
            <w:tcBorders>
              <w:top w:val="single" w:sz="4" w:space="0" w:color="auto"/>
              <w:left w:val="nil"/>
              <w:bottom w:val="nil"/>
              <w:right w:val="single" w:sz="4" w:space="0" w:color="auto"/>
            </w:tcBorders>
            <w:shd w:val="clear" w:color="auto" w:fill="BFBFBF" w:themeFill="background1" w:themeFillShade="BF"/>
          </w:tcPr>
          <w:p w14:paraId="263DB368" w14:textId="77777777" w:rsidR="008801FE" w:rsidRDefault="008801FE" w:rsidP="00332358">
            <w:pPr>
              <w:tabs>
                <w:tab w:val="left" w:pos="2214"/>
              </w:tabs>
              <w:spacing w:line="240" w:lineRule="auto"/>
              <w:ind w:firstLine="0"/>
              <w:jc w:val="both"/>
              <w:rPr>
                <w:rFonts w:eastAsia="Times New Roman" w:cs="Times New Roman"/>
                <w:iCs/>
                <w:sz w:val="24"/>
                <w:szCs w:val="24"/>
              </w:rPr>
            </w:pPr>
          </w:p>
        </w:tc>
      </w:tr>
      <w:tr w:rsidR="002B05F7" w14:paraId="47B3BE6A" w14:textId="77777777" w:rsidTr="00332358">
        <w:tc>
          <w:tcPr>
            <w:tcW w:w="238" w:type="dxa"/>
            <w:tcBorders>
              <w:top w:val="nil"/>
              <w:left w:val="single" w:sz="4" w:space="0" w:color="auto"/>
              <w:bottom w:val="nil"/>
              <w:right w:val="single" w:sz="4" w:space="0" w:color="auto"/>
            </w:tcBorders>
            <w:shd w:val="clear" w:color="auto" w:fill="BFBFBF" w:themeFill="background1" w:themeFillShade="BF"/>
          </w:tcPr>
          <w:p w14:paraId="4AD9A27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single" w:sz="4" w:space="0" w:color="auto"/>
              <w:bottom w:val="single" w:sz="4" w:space="0" w:color="auto"/>
              <w:right w:val="single" w:sz="4" w:space="0" w:color="auto"/>
            </w:tcBorders>
            <w:shd w:val="clear" w:color="auto" w:fill="FFFFFF" w:themeFill="background1"/>
          </w:tcPr>
          <w:p w14:paraId="1A3ACCF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5CD5940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089D36F3"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cPr>
          <w:p w14:paraId="1251D0A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single" w:sz="4" w:space="0" w:color="auto"/>
              <w:bottom w:val="single" w:sz="4" w:space="0" w:color="auto"/>
              <w:right w:val="single" w:sz="4" w:space="0" w:color="auto"/>
            </w:tcBorders>
            <w:shd w:val="clear" w:color="auto" w:fill="FFFFFF" w:themeFill="background1"/>
          </w:tcPr>
          <w:p w14:paraId="67BEA8B3"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single" w:sz="4" w:space="0" w:color="auto"/>
              <w:bottom w:val="single" w:sz="4" w:space="0" w:color="auto"/>
              <w:right w:val="single" w:sz="4" w:space="0" w:color="auto"/>
            </w:tcBorders>
            <w:shd w:val="clear" w:color="auto" w:fill="FFFFFF" w:themeFill="background1"/>
          </w:tcPr>
          <w:p w14:paraId="185ADBE8"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single" w:sz="4" w:space="0" w:color="auto"/>
              <w:bottom w:val="single" w:sz="4" w:space="0" w:color="auto"/>
              <w:right w:val="single" w:sz="4" w:space="0" w:color="auto"/>
            </w:tcBorders>
            <w:shd w:val="clear" w:color="auto" w:fill="FFFFFF" w:themeFill="background1"/>
          </w:tcPr>
          <w:p w14:paraId="70B316F0"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cPr>
          <w:p w14:paraId="2183F637"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5E896DB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20" w:type="dxa"/>
            <w:tcBorders>
              <w:top w:val="nil"/>
              <w:left w:val="single" w:sz="4" w:space="0" w:color="auto"/>
              <w:bottom w:val="nil"/>
              <w:right w:val="single" w:sz="4" w:space="0" w:color="auto"/>
            </w:tcBorders>
            <w:shd w:val="clear" w:color="auto" w:fill="BFBFBF" w:themeFill="background1" w:themeFillShade="BF"/>
          </w:tcPr>
          <w:p w14:paraId="594358ED"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single" w:sz="4" w:space="0" w:color="auto"/>
              <w:bottom w:val="single" w:sz="4" w:space="0" w:color="auto"/>
              <w:right w:val="single" w:sz="4" w:space="0" w:color="auto"/>
            </w:tcBorders>
            <w:shd w:val="clear" w:color="auto" w:fill="FFFFFF" w:themeFill="background1"/>
          </w:tcPr>
          <w:p w14:paraId="07B76C92"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hemeFill="background1"/>
          </w:tcPr>
          <w:p w14:paraId="22CCC2C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6" w:type="dxa"/>
            <w:tcBorders>
              <w:top w:val="single" w:sz="4" w:space="0" w:color="auto"/>
              <w:left w:val="single" w:sz="4" w:space="0" w:color="auto"/>
              <w:bottom w:val="single" w:sz="4" w:space="0" w:color="auto"/>
              <w:right w:val="single" w:sz="4" w:space="0" w:color="auto"/>
            </w:tcBorders>
            <w:shd w:val="clear" w:color="auto" w:fill="FFFFFF" w:themeFill="background1"/>
          </w:tcPr>
          <w:p w14:paraId="245A214B"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30BC0686"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38531913"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66F5B1E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7AB81B53"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03FD48E0"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single" w:sz="4" w:space="0" w:color="auto"/>
              <w:bottom w:val="nil"/>
              <w:right w:val="single" w:sz="4" w:space="0" w:color="auto"/>
            </w:tcBorders>
            <w:shd w:val="clear" w:color="auto" w:fill="BFBFBF" w:themeFill="background1" w:themeFillShade="BF"/>
          </w:tcPr>
          <w:p w14:paraId="26E1677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4" w:type="dxa"/>
            <w:tcBorders>
              <w:top w:val="single" w:sz="4" w:space="0" w:color="auto"/>
              <w:left w:val="single" w:sz="4" w:space="0" w:color="auto"/>
              <w:bottom w:val="single" w:sz="4" w:space="0" w:color="auto"/>
              <w:right w:val="single" w:sz="4" w:space="0" w:color="auto"/>
            </w:tcBorders>
            <w:shd w:val="clear" w:color="auto" w:fill="FFFFFF" w:themeFill="background1"/>
          </w:tcPr>
          <w:p w14:paraId="304AC22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72" w:type="dxa"/>
            <w:tcBorders>
              <w:top w:val="single" w:sz="4" w:space="0" w:color="auto"/>
              <w:left w:val="single" w:sz="4" w:space="0" w:color="auto"/>
              <w:bottom w:val="single" w:sz="4" w:space="0" w:color="auto"/>
              <w:right w:val="single" w:sz="4" w:space="0" w:color="auto"/>
            </w:tcBorders>
            <w:shd w:val="clear" w:color="auto" w:fill="FFFFFF" w:themeFill="background1"/>
          </w:tcPr>
          <w:p w14:paraId="3F082DE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37D61D42"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2C2D501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single" w:sz="4" w:space="0" w:color="auto"/>
              <w:bottom w:val="nil"/>
              <w:right w:val="single" w:sz="4" w:space="0" w:color="auto"/>
            </w:tcBorders>
            <w:shd w:val="clear" w:color="auto" w:fill="BFBFBF" w:themeFill="background1" w:themeFillShade="BF"/>
          </w:tcPr>
          <w:p w14:paraId="6167018F" w14:textId="77777777" w:rsidR="008801FE" w:rsidRDefault="008801FE" w:rsidP="00332358">
            <w:pPr>
              <w:tabs>
                <w:tab w:val="left" w:pos="2214"/>
              </w:tabs>
              <w:spacing w:line="240" w:lineRule="auto"/>
              <w:ind w:firstLine="0"/>
              <w:jc w:val="both"/>
              <w:rPr>
                <w:rFonts w:eastAsia="Times New Roman" w:cs="Times New Roman"/>
                <w:iCs/>
                <w:sz w:val="24"/>
                <w:szCs w:val="24"/>
              </w:rPr>
            </w:pPr>
          </w:p>
        </w:tc>
      </w:tr>
      <w:tr w:rsidR="008801FE" w14:paraId="7BF6BE50" w14:textId="77777777" w:rsidTr="00332358">
        <w:tc>
          <w:tcPr>
            <w:tcW w:w="1382" w:type="dxa"/>
            <w:gridSpan w:val="4"/>
            <w:tcBorders>
              <w:top w:val="nil"/>
              <w:left w:val="single" w:sz="4" w:space="0" w:color="auto"/>
              <w:bottom w:val="nil"/>
              <w:right w:val="nil"/>
            </w:tcBorders>
            <w:shd w:val="clear" w:color="auto" w:fill="BFBFBF" w:themeFill="background1" w:themeFillShade="BF"/>
            <w:vAlign w:val="center"/>
            <w:hideMark/>
          </w:tcPr>
          <w:p w14:paraId="559CBED3"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w:t>
            </w:r>
            <w:r>
              <w:rPr>
                <w:rFonts w:eastAsia="Times New Roman" w:cs="Times New Roman"/>
                <w:iCs/>
                <w:sz w:val="24"/>
                <w:szCs w:val="24"/>
              </w:rPr>
              <w:br/>
              <w:t>предмета</w:t>
            </w:r>
          </w:p>
        </w:tc>
        <w:tc>
          <w:tcPr>
            <w:tcW w:w="3890" w:type="dxa"/>
            <w:gridSpan w:val="9"/>
            <w:tcBorders>
              <w:top w:val="nil"/>
              <w:left w:val="nil"/>
              <w:bottom w:val="single" w:sz="4" w:space="0" w:color="auto"/>
              <w:right w:val="nil"/>
            </w:tcBorders>
            <w:shd w:val="clear" w:color="auto" w:fill="BFBFBF" w:themeFill="background1" w:themeFillShade="BF"/>
            <w:vAlign w:val="center"/>
            <w:hideMark/>
          </w:tcPr>
          <w:p w14:paraId="79518814" w14:textId="77777777" w:rsidR="008801FE" w:rsidRDefault="008801FE" w:rsidP="00332358">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Название предмета</w:t>
            </w:r>
          </w:p>
        </w:tc>
        <w:tc>
          <w:tcPr>
            <w:tcW w:w="386" w:type="dxa"/>
            <w:tcBorders>
              <w:top w:val="single" w:sz="4" w:space="0" w:color="auto"/>
              <w:left w:val="nil"/>
              <w:bottom w:val="nil"/>
              <w:right w:val="nil"/>
            </w:tcBorders>
            <w:shd w:val="clear" w:color="auto" w:fill="BFBFBF" w:themeFill="background1" w:themeFillShade="BF"/>
          </w:tcPr>
          <w:p w14:paraId="47DE68E4"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3A6AD5F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2F9EFDC2"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0179C89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3810AC1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72A6850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794B772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4" w:type="dxa"/>
            <w:tcBorders>
              <w:top w:val="single" w:sz="4" w:space="0" w:color="auto"/>
              <w:left w:val="nil"/>
              <w:bottom w:val="nil"/>
              <w:right w:val="nil"/>
            </w:tcBorders>
            <w:shd w:val="clear" w:color="auto" w:fill="BFBFBF" w:themeFill="background1" w:themeFillShade="BF"/>
          </w:tcPr>
          <w:p w14:paraId="5F27D462"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72" w:type="dxa"/>
            <w:tcBorders>
              <w:top w:val="single" w:sz="4" w:space="0" w:color="auto"/>
              <w:left w:val="nil"/>
              <w:bottom w:val="nil"/>
              <w:right w:val="nil"/>
            </w:tcBorders>
            <w:shd w:val="clear" w:color="auto" w:fill="BFBFBF" w:themeFill="background1" w:themeFillShade="BF"/>
          </w:tcPr>
          <w:p w14:paraId="160BA81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nil"/>
              <w:bottom w:val="nil"/>
              <w:right w:val="nil"/>
            </w:tcBorders>
            <w:shd w:val="clear" w:color="auto" w:fill="BFBFBF" w:themeFill="background1" w:themeFillShade="BF"/>
          </w:tcPr>
          <w:p w14:paraId="583D4BA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nil"/>
              <w:bottom w:val="nil"/>
              <w:right w:val="nil"/>
            </w:tcBorders>
            <w:shd w:val="clear" w:color="auto" w:fill="BFBFBF" w:themeFill="background1" w:themeFillShade="BF"/>
          </w:tcPr>
          <w:p w14:paraId="428D48A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single" w:sz="4" w:space="0" w:color="auto"/>
            </w:tcBorders>
            <w:shd w:val="clear" w:color="auto" w:fill="BFBFBF" w:themeFill="background1" w:themeFillShade="BF"/>
          </w:tcPr>
          <w:p w14:paraId="4129CEFE" w14:textId="77777777" w:rsidR="008801FE" w:rsidRDefault="008801FE" w:rsidP="00332358">
            <w:pPr>
              <w:tabs>
                <w:tab w:val="left" w:pos="2214"/>
              </w:tabs>
              <w:spacing w:line="240" w:lineRule="auto"/>
              <w:ind w:firstLine="0"/>
              <w:jc w:val="both"/>
              <w:rPr>
                <w:rFonts w:eastAsia="Times New Roman" w:cs="Times New Roman"/>
                <w:iCs/>
                <w:sz w:val="24"/>
                <w:szCs w:val="24"/>
              </w:rPr>
            </w:pPr>
          </w:p>
        </w:tc>
      </w:tr>
      <w:tr w:rsidR="002B05F7" w14:paraId="27D92E72" w14:textId="77777777" w:rsidTr="00332358">
        <w:tc>
          <w:tcPr>
            <w:tcW w:w="238" w:type="dxa"/>
            <w:tcBorders>
              <w:top w:val="nil"/>
              <w:left w:val="single" w:sz="4" w:space="0" w:color="auto"/>
              <w:bottom w:val="nil"/>
              <w:right w:val="single" w:sz="4" w:space="0" w:color="auto"/>
            </w:tcBorders>
            <w:shd w:val="clear" w:color="auto" w:fill="BFBFBF" w:themeFill="background1" w:themeFillShade="BF"/>
          </w:tcPr>
          <w:p w14:paraId="43EFED50"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single" w:sz="4" w:space="0" w:color="auto"/>
              <w:bottom w:val="single" w:sz="4" w:space="0" w:color="auto"/>
              <w:right w:val="single" w:sz="4" w:space="0" w:color="auto"/>
            </w:tcBorders>
            <w:shd w:val="clear" w:color="auto" w:fill="FFFFFF" w:themeFill="background1"/>
          </w:tcPr>
          <w:p w14:paraId="666FDF6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6CDADF0A"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23AB744D"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cPr>
          <w:p w14:paraId="0399769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single" w:sz="4" w:space="0" w:color="auto"/>
              <w:bottom w:val="single" w:sz="4" w:space="0" w:color="auto"/>
              <w:right w:val="single" w:sz="4" w:space="0" w:color="auto"/>
            </w:tcBorders>
            <w:shd w:val="clear" w:color="auto" w:fill="FFFFFF" w:themeFill="background1"/>
          </w:tcPr>
          <w:p w14:paraId="3166E5FB"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single" w:sz="4" w:space="0" w:color="auto"/>
              <w:bottom w:val="single" w:sz="4" w:space="0" w:color="auto"/>
              <w:right w:val="single" w:sz="4" w:space="0" w:color="auto"/>
            </w:tcBorders>
            <w:shd w:val="clear" w:color="auto" w:fill="FFFFFF" w:themeFill="background1"/>
          </w:tcPr>
          <w:p w14:paraId="53919C5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single" w:sz="4" w:space="0" w:color="auto"/>
              <w:bottom w:val="single" w:sz="4" w:space="0" w:color="auto"/>
              <w:right w:val="single" w:sz="4" w:space="0" w:color="auto"/>
            </w:tcBorders>
            <w:shd w:val="clear" w:color="auto" w:fill="FFFFFF" w:themeFill="background1"/>
          </w:tcPr>
          <w:p w14:paraId="14275408"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cPr>
          <w:p w14:paraId="43CF60A4"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05BB5417"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20" w:type="dxa"/>
            <w:tcBorders>
              <w:top w:val="single" w:sz="4" w:space="0" w:color="auto"/>
              <w:left w:val="single" w:sz="4" w:space="0" w:color="auto"/>
              <w:bottom w:val="single" w:sz="4" w:space="0" w:color="auto"/>
              <w:right w:val="single" w:sz="4" w:space="0" w:color="auto"/>
            </w:tcBorders>
            <w:shd w:val="clear" w:color="auto" w:fill="FFFFFF" w:themeFill="background1"/>
          </w:tcPr>
          <w:p w14:paraId="7E95A808"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single" w:sz="4" w:space="0" w:color="auto"/>
              <w:bottom w:val="single" w:sz="4" w:space="0" w:color="auto"/>
              <w:right w:val="single" w:sz="4" w:space="0" w:color="auto"/>
            </w:tcBorders>
            <w:shd w:val="clear" w:color="auto" w:fill="FFFFFF" w:themeFill="background1"/>
          </w:tcPr>
          <w:p w14:paraId="4E5C2527"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hemeFill="background1"/>
          </w:tcPr>
          <w:p w14:paraId="400A38E3"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6" w:type="dxa"/>
            <w:tcBorders>
              <w:top w:val="nil"/>
              <w:left w:val="single" w:sz="4" w:space="0" w:color="auto"/>
              <w:bottom w:val="nil"/>
              <w:right w:val="nil"/>
            </w:tcBorders>
            <w:shd w:val="clear" w:color="auto" w:fill="BFBFBF" w:themeFill="background1" w:themeFillShade="BF"/>
          </w:tcPr>
          <w:p w14:paraId="63352FA2"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0A714B8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376AF5D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1D665914"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7A74268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54F7408B"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2C73E83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nil"/>
              <w:right w:val="nil"/>
            </w:tcBorders>
            <w:shd w:val="clear" w:color="auto" w:fill="BFBFBF" w:themeFill="background1" w:themeFillShade="BF"/>
          </w:tcPr>
          <w:p w14:paraId="759F7584"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nil"/>
              <w:right w:val="nil"/>
            </w:tcBorders>
            <w:shd w:val="clear" w:color="auto" w:fill="BFBFBF" w:themeFill="background1" w:themeFillShade="BF"/>
          </w:tcPr>
          <w:p w14:paraId="016C415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nil"/>
              <w:right w:val="nil"/>
            </w:tcBorders>
            <w:shd w:val="clear" w:color="auto" w:fill="BFBFBF" w:themeFill="background1" w:themeFillShade="BF"/>
          </w:tcPr>
          <w:p w14:paraId="311462BB"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nil"/>
              <w:right w:val="nil"/>
            </w:tcBorders>
            <w:shd w:val="clear" w:color="auto" w:fill="BFBFBF" w:themeFill="background1" w:themeFillShade="BF"/>
          </w:tcPr>
          <w:p w14:paraId="761C608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single" w:sz="4" w:space="0" w:color="auto"/>
            </w:tcBorders>
            <w:shd w:val="clear" w:color="auto" w:fill="BFBFBF" w:themeFill="background1" w:themeFillShade="BF"/>
          </w:tcPr>
          <w:p w14:paraId="39AFC9B0" w14:textId="77777777" w:rsidR="008801FE" w:rsidRDefault="008801FE" w:rsidP="00332358">
            <w:pPr>
              <w:tabs>
                <w:tab w:val="left" w:pos="2214"/>
              </w:tabs>
              <w:spacing w:line="240" w:lineRule="auto"/>
              <w:ind w:firstLine="0"/>
              <w:jc w:val="both"/>
              <w:rPr>
                <w:rFonts w:eastAsia="Times New Roman" w:cs="Times New Roman"/>
                <w:iCs/>
                <w:sz w:val="24"/>
                <w:szCs w:val="24"/>
              </w:rPr>
            </w:pPr>
          </w:p>
        </w:tc>
      </w:tr>
      <w:tr w:rsidR="002B05F7" w14:paraId="6BAE95DB" w14:textId="77777777" w:rsidTr="00332358">
        <w:tc>
          <w:tcPr>
            <w:tcW w:w="238" w:type="dxa"/>
            <w:tcBorders>
              <w:top w:val="nil"/>
              <w:left w:val="single" w:sz="4" w:space="0" w:color="auto"/>
              <w:bottom w:val="single" w:sz="4" w:space="0" w:color="auto"/>
              <w:right w:val="nil"/>
            </w:tcBorders>
            <w:shd w:val="clear" w:color="auto" w:fill="BFBFBF" w:themeFill="background1" w:themeFillShade="BF"/>
          </w:tcPr>
          <w:p w14:paraId="51D78628"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nil"/>
              <w:bottom w:val="single" w:sz="4" w:space="0" w:color="auto"/>
              <w:right w:val="nil"/>
            </w:tcBorders>
            <w:shd w:val="clear" w:color="auto" w:fill="BFBFBF" w:themeFill="background1" w:themeFillShade="BF"/>
          </w:tcPr>
          <w:p w14:paraId="544295F4"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nil"/>
              <w:bottom w:val="single" w:sz="4" w:space="0" w:color="auto"/>
              <w:right w:val="nil"/>
            </w:tcBorders>
            <w:shd w:val="clear" w:color="auto" w:fill="BFBFBF" w:themeFill="background1" w:themeFillShade="BF"/>
          </w:tcPr>
          <w:p w14:paraId="197FA14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505B39B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nil"/>
              <w:bottom w:val="single" w:sz="4" w:space="0" w:color="auto"/>
              <w:right w:val="nil"/>
            </w:tcBorders>
            <w:shd w:val="clear" w:color="auto" w:fill="BFBFBF" w:themeFill="background1" w:themeFillShade="BF"/>
          </w:tcPr>
          <w:p w14:paraId="56C23DA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nil"/>
              <w:bottom w:val="single" w:sz="4" w:space="0" w:color="auto"/>
              <w:right w:val="nil"/>
            </w:tcBorders>
            <w:shd w:val="clear" w:color="auto" w:fill="BFBFBF" w:themeFill="background1" w:themeFillShade="BF"/>
          </w:tcPr>
          <w:p w14:paraId="74C3380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nil"/>
              <w:bottom w:val="single" w:sz="4" w:space="0" w:color="auto"/>
              <w:right w:val="nil"/>
            </w:tcBorders>
            <w:shd w:val="clear" w:color="auto" w:fill="BFBFBF" w:themeFill="background1" w:themeFillShade="BF"/>
          </w:tcPr>
          <w:p w14:paraId="00487B7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nil"/>
              <w:bottom w:val="single" w:sz="4" w:space="0" w:color="auto"/>
              <w:right w:val="nil"/>
            </w:tcBorders>
            <w:shd w:val="clear" w:color="auto" w:fill="BFBFBF" w:themeFill="background1" w:themeFillShade="BF"/>
          </w:tcPr>
          <w:p w14:paraId="77B677C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nil"/>
              <w:bottom w:val="single" w:sz="4" w:space="0" w:color="auto"/>
              <w:right w:val="nil"/>
            </w:tcBorders>
            <w:shd w:val="clear" w:color="auto" w:fill="BFBFBF" w:themeFill="background1" w:themeFillShade="BF"/>
          </w:tcPr>
          <w:p w14:paraId="2E1EC3F3"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nil"/>
              <w:bottom w:val="single" w:sz="4" w:space="0" w:color="auto"/>
              <w:right w:val="nil"/>
            </w:tcBorders>
            <w:shd w:val="clear" w:color="auto" w:fill="BFBFBF" w:themeFill="background1" w:themeFillShade="BF"/>
          </w:tcPr>
          <w:p w14:paraId="6D50064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20" w:type="dxa"/>
            <w:tcBorders>
              <w:top w:val="single" w:sz="4" w:space="0" w:color="auto"/>
              <w:left w:val="nil"/>
              <w:bottom w:val="single" w:sz="4" w:space="0" w:color="auto"/>
              <w:right w:val="nil"/>
            </w:tcBorders>
            <w:shd w:val="clear" w:color="auto" w:fill="BFBFBF" w:themeFill="background1" w:themeFillShade="BF"/>
          </w:tcPr>
          <w:p w14:paraId="320E0386"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nil"/>
              <w:bottom w:val="single" w:sz="4" w:space="0" w:color="auto"/>
              <w:right w:val="nil"/>
            </w:tcBorders>
            <w:shd w:val="clear" w:color="auto" w:fill="BFBFBF" w:themeFill="background1" w:themeFillShade="BF"/>
          </w:tcPr>
          <w:p w14:paraId="5EA9FFD3"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nil"/>
              <w:bottom w:val="single" w:sz="4" w:space="0" w:color="auto"/>
              <w:right w:val="nil"/>
            </w:tcBorders>
            <w:shd w:val="clear" w:color="auto" w:fill="BFBFBF" w:themeFill="background1" w:themeFillShade="BF"/>
          </w:tcPr>
          <w:p w14:paraId="3AC81AD1"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86" w:type="dxa"/>
            <w:tcBorders>
              <w:top w:val="nil"/>
              <w:left w:val="nil"/>
              <w:bottom w:val="single" w:sz="4" w:space="0" w:color="auto"/>
              <w:right w:val="nil"/>
            </w:tcBorders>
            <w:shd w:val="clear" w:color="auto" w:fill="BFBFBF" w:themeFill="background1" w:themeFillShade="BF"/>
          </w:tcPr>
          <w:p w14:paraId="29B9A39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51C66FC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44BB633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63DAE03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5ED9967E"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5C6F5629"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nil"/>
            </w:tcBorders>
            <w:shd w:val="clear" w:color="auto" w:fill="BFBFBF" w:themeFill="background1" w:themeFillShade="BF"/>
          </w:tcPr>
          <w:p w14:paraId="36493C6F"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single" w:sz="4" w:space="0" w:color="auto"/>
              <w:right w:val="nil"/>
            </w:tcBorders>
            <w:shd w:val="clear" w:color="auto" w:fill="BFBFBF" w:themeFill="background1" w:themeFillShade="BF"/>
          </w:tcPr>
          <w:p w14:paraId="32A04A7D"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single" w:sz="4" w:space="0" w:color="auto"/>
              <w:right w:val="nil"/>
            </w:tcBorders>
            <w:shd w:val="clear" w:color="auto" w:fill="BFBFBF" w:themeFill="background1" w:themeFillShade="BF"/>
          </w:tcPr>
          <w:p w14:paraId="4A5660EC"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single" w:sz="4" w:space="0" w:color="auto"/>
              <w:right w:val="nil"/>
            </w:tcBorders>
            <w:shd w:val="clear" w:color="auto" w:fill="BFBFBF" w:themeFill="background1" w:themeFillShade="BF"/>
          </w:tcPr>
          <w:p w14:paraId="6ED10A75"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single" w:sz="4" w:space="0" w:color="auto"/>
              <w:right w:val="nil"/>
            </w:tcBorders>
            <w:shd w:val="clear" w:color="auto" w:fill="BFBFBF" w:themeFill="background1" w:themeFillShade="BF"/>
          </w:tcPr>
          <w:p w14:paraId="648B2AB4" w14:textId="77777777" w:rsidR="008801FE" w:rsidRDefault="008801FE" w:rsidP="00332358">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single" w:sz="4" w:space="0" w:color="auto"/>
            </w:tcBorders>
            <w:shd w:val="clear" w:color="auto" w:fill="BFBFBF" w:themeFill="background1" w:themeFillShade="BF"/>
          </w:tcPr>
          <w:p w14:paraId="49F23380" w14:textId="77777777" w:rsidR="008801FE" w:rsidRDefault="008801FE" w:rsidP="00332358">
            <w:pPr>
              <w:tabs>
                <w:tab w:val="left" w:pos="2214"/>
              </w:tabs>
              <w:spacing w:line="240" w:lineRule="auto"/>
              <w:ind w:firstLine="0"/>
              <w:jc w:val="both"/>
              <w:rPr>
                <w:rFonts w:eastAsia="Times New Roman" w:cs="Times New Roman"/>
                <w:iCs/>
                <w:sz w:val="24"/>
                <w:szCs w:val="24"/>
              </w:rPr>
            </w:pPr>
          </w:p>
        </w:tc>
      </w:tr>
    </w:tbl>
    <w:p w14:paraId="23B7E307" w14:textId="77777777" w:rsidR="008801FE" w:rsidRPr="00A43E32" w:rsidRDefault="008801FE" w:rsidP="00860070">
      <w:pPr>
        <w:tabs>
          <w:tab w:val="left" w:pos="318"/>
        </w:tabs>
        <w:spacing w:line="240" w:lineRule="auto"/>
        <w:jc w:val="both"/>
      </w:pPr>
    </w:p>
    <w:p w14:paraId="608D4FBE" w14:textId="77777777" w:rsidR="006342E3" w:rsidRDefault="006342E3" w:rsidP="00B25D19">
      <w:pPr>
        <w:tabs>
          <w:tab w:val="left" w:pos="318"/>
        </w:tabs>
        <w:spacing w:line="240" w:lineRule="auto"/>
        <w:jc w:val="both"/>
        <w:rPr>
          <w:rFonts w:eastAsia="Times New Roman" w:cs="Times New Roman"/>
          <w:szCs w:val="26"/>
        </w:rPr>
      </w:pPr>
    </w:p>
    <w:tbl>
      <w:tblPr>
        <w:tblStyle w:val="afff9"/>
        <w:tblW w:w="0" w:type="auto"/>
        <w:tblBorders>
          <w:insideH w:val="none" w:sz="0" w:space="0" w:color="auto"/>
          <w:insideV w:val="none" w:sz="0" w:space="0" w:color="auto"/>
        </w:tblBorders>
        <w:shd w:val="clear" w:color="auto" w:fill="BFBFBF" w:themeFill="background1" w:themeFillShade="BF"/>
        <w:tblLook w:val="04A0" w:firstRow="1" w:lastRow="0" w:firstColumn="1" w:lastColumn="0" w:noHBand="0" w:noVBand="1"/>
      </w:tblPr>
      <w:tblGrid>
        <w:gridCol w:w="236"/>
        <w:gridCol w:w="454"/>
        <w:gridCol w:w="454"/>
        <w:gridCol w:w="454"/>
        <w:gridCol w:w="454"/>
        <w:gridCol w:w="454"/>
        <w:gridCol w:w="454"/>
        <w:gridCol w:w="454"/>
        <w:gridCol w:w="454"/>
        <w:gridCol w:w="236"/>
      </w:tblGrid>
      <w:tr w:rsidR="006342E3" w14:paraId="32D2F0B8" w14:textId="77777777" w:rsidTr="00D0165B">
        <w:tc>
          <w:tcPr>
            <w:tcW w:w="4104" w:type="dxa"/>
            <w:gridSpan w:val="10"/>
            <w:shd w:val="clear" w:color="auto" w:fill="BFBFBF" w:themeFill="background1" w:themeFillShade="BF"/>
            <w:vAlign w:val="center"/>
          </w:tcPr>
          <w:p w14:paraId="283921D0" w14:textId="77777777" w:rsidR="006342E3" w:rsidRDefault="006342E3" w:rsidP="00BD5290">
            <w:pPr>
              <w:tabs>
                <w:tab w:val="left" w:pos="2214"/>
              </w:tabs>
              <w:spacing w:line="240" w:lineRule="auto"/>
              <w:ind w:firstLine="0"/>
              <w:jc w:val="center"/>
              <w:rPr>
                <w:rFonts w:eastAsia="Times New Roman"/>
                <w:iCs/>
                <w:szCs w:val="26"/>
              </w:rPr>
            </w:pPr>
            <w:r>
              <w:rPr>
                <w:rFonts w:eastAsia="Times New Roman"/>
                <w:iCs/>
                <w:szCs w:val="26"/>
              </w:rPr>
              <w:t>Дата проведения ЕГЭ</w:t>
            </w:r>
          </w:p>
        </w:tc>
      </w:tr>
      <w:tr w:rsidR="006342E3" w14:paraId="76002987" w14:textId="77777777" w:rsidTr="00D0165B">
        <w:tc>
          <w:tcPr>
            <w:tcW w:w="236" w:type="dxa"/>
            <w:tcBorders>
              <w:right w:val="single" w:sz="4" w:space="0" w:color="auto"/>
            </w:tcBorders>
            <w:shd w:val="clear" w:color="auto" w:fill="BFBFBF" w:themeFill="background1" w:themeFillShade="BF"/>
          </w:tcPr>
          <w:p w14:paraId="6169999C" w14:textId="77777777" w:rsidR="006342E3" w:rsidRDefault="006342E3" w:rsidP="00860070">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2B36DC8D" w14:textId="77777777" w:rsidR="006342E3" w:rsidRDefault="006342E3" w:rsidP="00B25D19">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72B7CFC2" w14:textId="77777777" w:rsidR="006342E3" w:rsidRDefault="006342E3" w:rsidP="00BD5290">
            <w:pPr>
              <w:tabs>
                <w:tab w:val="left" w:pos="2214"/>
              </w:tabs>
              <w:spacing w:line="240" w:lineRule="auto"/>
              <w:ind w:firstLine="0"/>
              <w:jc w:val="both"/>
              <w:rPr>
                <w:rFonts w:eastAsia="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10AA2AB5" w14:textId="77777777" w:rsidR="006342E3" w:rsidRPr="009B06F1" w:rsidRDefault="006342E3" w:rsidP="00B87B76">
            <w:pPr>
              <w:tabs>
                <w:tab w:val="left" w:pos="2214"/>
              </w:tabs>
              <w:spacing w:line="240" w:lineRule="auto"/>
              <w:ind w:firstLine="0"/>
              <w:jc w:val="both"/>
              <w:rPr>
                <w:rFonts w:eastAsia="Times New Roman"/>
                <w:b/>
                <w:iCs/>
                <w:szCs w:val="26"/>
              </w:rPr>
            </w:pPr>
            <w:r w:rsidRPr="009B06F1">
              <w:rPr>
                <w:rFonts w:eastAsia="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6B352483" w14:textId="77777777" w:rsidR="006342E3" w:rsidRDefault="006342E3" w:rsidP="0013211D">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70C6AFB8" w14:textId="77777777" w:rsidR="006342E3" w:rsidRDefault="006342E3" w:rsidP="001B7976">
            <w:pPr>
              <w:tabs>
                <w:tab w:val="left" w:pos="2214"/>
              </w:tabs>
              <w:spacing w:line="240" w:lineRule="auto"/>
              <w:ind w:firstLine="0"/>
              <w:jc w:val="both"/>
              <w:rPr>
                <w:rFonts w:eastAsia="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1150290C" w14:textId="77777777" w:rsidR="006342E3" w:rsidRPr="009B06F1" w:rsidRDefault="006342E3" w:rsidP="001B7976">
            <w:pPr>
              <w:tabs>
                <w:tab w:val="left" w:pos="2214"/>
              </w:tabs>
              <w:spacing w:line="240" w:lineRule="auto"/>
              <w:ind w:firstLine="0"/>
              <w:jc w:val="both"/>
              <w:rPr>
                <w:rFonts w:eastAsia="Times New Roman"/>
                <w:b/>
                <w:iCs/>
                <w:szCs w:val="26"/>
              </w:rPr>
            </w:pPr>
            <w:r w:rsidRPr="009B06F1">
              <w:rPr>
                <w:rFonts w:eastAsia="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4B4366EF" w14:textId="77777777" w:rsidR="006342E3" w:rsidRDefault="006342E3" w:rsidP="00CE30B9">
            <w:pPr>
              <w:tabs>
                <w:tab w:val="left" w:pos="2214"/>
              </w:tabs>
              <w:spacing w:line="240" w:lineRule="auto"/>
              <w:ind w:firstLine="0"/>
              <w:jc w:val="both"/>
              <w:rPr>
                <w:rFonts w:eastAsia="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73D0B3CA" w14:textId="77777777" w:rsidR="006342E3" w:rsidRDefault="006342E3" w:rsidP="00D209DF">
            <w:pPr>
              <w:tabs>
                <w:tab w:val="left" w:pos="2214"/>
              </w:tabs>
              <w:spacing w:line="240" w:lineRule="auto"/>
              <w:ind w:firstLine="0"/>
              <w:jc w:val="both"/>
              <w:rPr>
                <w:rFonts w:eastAsia="Times New Roman"/>
                <w:iCs/>
                <w:szCs w:val="26"/>
              </w:rPr>
            </w:pPr>
          </w:p>
        </w:tc>
        <w:tc>
          <w:tcPr>
            <w:tcW w:w="236" w:type="dxa"/>
            <w:tcBorders>
              <w:left w:val="single" w:sz="4" w:space="0" w:color="auto"/>
            </w:tcBorders>
            <w:shd w:val="clear" w:color="auto" w:fill="BFBFBF" w:themeFill="background1" w:themeFillShade="BF"/>
          </w:tcPr>
          <w:p w14:paraId="288E4BD6" w14:textId="77777777" w:rsidR="006342E3" w:rsidRDefault="006342E3" w:rsidP="00B5748D">
            <w:pPr>
              <w:tabs>
                <w:tab w:val="left" w:pos="2214"/>
              </w:tabs>
              <w:spacing w:line="240" w:lineRule="auto"/>
              <w:ind w:firstLine="0"/>
              <w:jc w:val="both"/>
              <w:rPr>
                <w:rFonts w:eastAsia="Times New Roman"/>
                <w:iCs/>
                <w:szCs w:val="26"/>
              </w:rPr>
            </w:pPr>
          </w:p>
        </w:tc>
      </w:tr>
      <w:tr w:rsidR="006342E3" w14:paraId="0F25FD73" w14:textId="77777777" w:rsidTr="00D0165B">
        <w:tc>
          <w:tcPr>
            <w:tcW w:w="236" w:type="dxa"/>
            <w:shd w:val="clear" w:color="auto" w:fill="BFBFBF" w:themeFill="background1" w:themeFillShade="BF"/>
          </w:tcPr>
          <w:p w14:paraId="7F46299C" w14:textId="77777777" w:rsidR="006342E3" w:rsidRDefault="006342E3" w:rsidP="00860070">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41B73265" w14:textId="77777777" w:rsidR="006342E3" w:rsidRDefault="006342E3" w:rsidP="00B25D19">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2C1515BF" w14:textId="77777777" w:rsidR="006342E3" w:rsidRDefault="006342E3" w:rsidP="00BD5290">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3FF01E0C" w14:textId="77777777" w:rsidR="006342E3" w:rsidRDefault="006342E3" w:rsidP="00B87B76">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79BD8E25" w14:textId="77777777" w:rsidR="006342E3" w:rsidRDefault="006342E3" w:rsidP="0013211D">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78030ED5" w14:textId="77777777" w:rsidR="006342E3" w:rsidRDefault="006342E3" w:rsidP="001B7976">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285D0913" w14:textId="77777777" w:rsidR="006342E3" w:rsidRDefault="006342E3" w:rsidP="001B7976">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1431F5F2" w14:textId="77777777" w:rsidR="006342E3" w:rsidRDefault="006342E3" w:rsidP="00CE30B9">
            <w:pPr>
              <w:tabs>
                <w:tab w:val="left" w:pos="2214"/>
              </w:tabs>
              <w:spacing w:line="240" w:lineRule="auto"/>
              <w:ind w:firstLine="0"/>
              <w:jc w:val="both"/>
              <w:rPr>
                <w:rFonts w:eastAsia="Times New Roman"/>
                <w:iCs/>
                <w:szCs w:val="26"/>
              </w:rPr>
            </w:pPr>
          </w:p>
        </w:tc>
        <w:tc>
          <w:tcPr>
            <w:tcW w:w="454" w:type="dxa"/>
            <w:shd w:val="clear" w:color="auto" w:fill="BFBFBF" w:themeFill="background1" w:themeFillShade="BF"/>
          </w:tcPr>
          <w:p w14:paraId="5BB508CC" w14:textId="77777777" w:rsidR="006342E3" w:rsidRDefault="006342E3" w:rsidP="00D209DF">
            <w:pPr>
              <w:tabs>
                <w:tab w:val="left" w:pos="2214"/>
              </w:tabs>
              <w:spacing w:line="240" w:lineRule="auto"/>
              <w:ind w:firstLine="0"/>
              <w:jc w:val="both"/>
              <w:rPr>
                <w:rFonts w:eastAsia="Times New Roman"/>
                <w:iCs/>
                <w:szCs w:val="26"/>
              </w:rPr>
            </w:pPr>
          </w:p>
        </w:tc>
        <w:tc>
          <w:tcPr>
            <w:tcW w:w="236" w:type="dxa"/>
            <w:shd w:val="clear" w:color="auto" w:fill="BFBFBF" w:themeFill="background1" w:themeFillShade="BF"/>
          </w:tcPr>
          <w:p w14:paraId="4B1F69AD" w14:textId="77777777" w:rsidR="006342E3" w:rsidRDefault="006342E3" w:rsidP="00B5748D">
            <w:pPr>
              <w:tabs>
                <w:tab w:val="left" w:pos="2214"/>
              </w:tabs>
              <w:spacing w:line="240" w:lineRule="auto"/>
              <w:ind w:firstLine="0"/>
              <w:jc w:val="both"/>
              <w:rPr>
                <w:rFonts w:eastAsia="Times New Roman"/>
                <w:iCs/>
                <w:szCs w:val="26"/>
              </w:rPr>
            </w:pPr>
          </w:p>
        </w:tc>
      </w:tr>
    </w:tbl>
    <w:p w14:paraId="3F78D1F6" w14:textId="77777777" w:rsidR="006342E3" w:rsidRPr="00A43E32" w:rsidRDefault="006342E3" w:rsidP="00860070">
      <w:pPr>
        <w:tabs>
          <w:tab w:val="left" w:pos="318"/>
        </w:tabs>
        <w:spacing w:line="240" w:lineRule="auto"/>
        <w:jc w:val="both"/>
      </w:pPr>
    </w:p>
    <w:p w14:paraId="191B9227" w14:textId="77777777" w:rsidR="006342E3" w:rsidRDefault="006342E3" w:rsidP="00B25D19">
      <w:pPr>
        <w:tabs>
          <w:tab w:val="left" w:pos="318"/>
        </w:tabs>
        <w:spacing w:line="240" w:lineRule="auto"/>
        <w:jc w:val="both"/>
        <w:rPr>
          <w:rFonts w:eastAsia="Times New Roman" w:cs="Times New Roman"/>
          <w:szCs w:val="26"/>
        </w:rPr>
      </w:pPr>
      <w:r>
        <w:rPr>
          <w:rFonts w:eastAsia="Times New Roman" w:cs="Times New Roman"/>
          <w:i/>
          <w:szCs w:val="26"/>
          <w:lang w:eastAsia="ru-RU"/>
        </w:rPr>
        <w:t xml:space="preserve">Во время экзамена </w:t>
      </w:r>
      <w:r w:rsidRPr="00FB0446">
        <w:rPr>
          <w:rFonts w:eastAsia="Times New Roman" w:cs="Times New Roman"/>
          <w:i/>
          <w:iCs/>
          <w:szCs w:val="26"/>
        </w:rPr>
        <w:t>на рабочем столе участника </w:t>
      </w:r>
      <w:r w:rsidRPr="009B06F1">
        <w:rPr>
          <w:rFonts w:eastAsia="Times New Roman" w:cs="Times New Roman"/>
          <w:i/>
          <w:szCs w:val="26"/>
        </w:rPr>
        <w:t>экзамена</w:t>
      </w:r>
      <w:r w:rsidRPr="00FB0446">
        <w:rPr>
          <w:rFonts w:eastAsia="Times New Roman" w:cs="Times New Roman"/>
          <w:i/>
          <w:iCs/>
          <w:szCs w:val="26"/>
        </w:rPr>
        <w:t>, помимо экзаменационных материалов, могут находиться:</w:t>
      </w:r>
      <w:r w:rsidRPr="00FB0446">
        <w:rPr>
          <w:rFonts w:eastAsia="Times New Roman" w:cs="Times New Roman"/>
          <w:szCs w:val="26"/>
        </w:rPr>
        <w:t> </w:t>
      </w:r>
    </w:p>
    <w:p w14:paraId="51C29618" w14:textId="77777777" w:rsidR="006342E3" w:rsidRDefault="006342E3" w:rsidP="00BD5290">
      <w:pPr>
        <w:tabs>
          <w:tab w:val="left" w:pos="318"/>
        </w:tabs>
        <w:spacing w:line="240" w:lineRule="auto"/>
        <w:jc w:val="both"/>
        <w:rPr>
          <w:rFonts w:eastAsia="Times New Roman" w:cs="Times New Roman"/>
          <w:szCs w:val="26"/>
        </w:rPr>
      </w:pPr>
      <w:proofErr w:type="spellStart"/>
      <w:r w:rsidRPr="00FB0446">
        <w:rPr>
          <w:rFonts w:eastAsia="Times New Roman" w:cs="Times New Roman"/>
          <w:i/>
          <w:iCs/>
          <w:szCs w:val="26"/>
        </w:rPr>
        <w:t>гелевая</w:t>
      </w:r>
      <w:proofErr w:type="spellEnd"/>
      <w:r w:rsidRPr="00FB0446">
        <w:rPr>
          <w:rFonts w:eastAsia="Times New Roman" w:cs="Times New Roman"/>
          <w:i/>
          <w:iCs/>
          <w:szCs w:val="26"/>
        </w:rPr>
        <w:t>, капиллярная ручка</w:t>
      </w:r>
      <w:r w:rsidRPr="00FB0446">
        <w:rPr>
          <w:rFonts w:eastAsia="Times New Roman" w:cs="Times New Roman"/>
          <w:szCs w:val="26"/>
        </w:rPr>
        <w:t> </w:t>
      </w:r>
      <w:r w:rsidRPr="00FB0446">
        <w:rPr>
          <w:rFonts w:eastAsia="Times New Roman" w:cs="Times New Roman"/>
          <w:i/>
          <w:iCs/>
          <w:szCs w:val="26"/>
        </w:rPr>
        <w:t>с чернилами черного цвета;</w:t>
      </w:r>
      <w:r w:rsidRPr="00FB0446">
        <w:rPr>
          <w:rFonts w:eastAsia="Times New Roman" w:cs="Times New Roman"/>
          <w:szCs w:val="26"/>
        </w:rPr>
        <w:t> </w:t>
      </w:r>
    </w:p>
    <w:p w14:paraId="3104EBD7" w14:textId="77777777" w:rsidR="006342E3" w:rsidRDefault="006342E3" w:rsidP="00B87B76">
      <w:pPr>
        <w:tabs>
          <w:tab w:val="left" w:pos="318"/>
        </w:tabs>
        <w:spacing w:line="240" w:lineRule="auto"/>
        <w:jc w:val="both"/>
        <w:rPr>
          <w:rFonts w:eastAsia="Times New Roman" w:cs="Times New Roman"/>
          <w:szCs w:val="26"/>
        </w:rPr>
      </w:pPr>
      <w:r w:rsidRPr="00A43E32">
        <w:rPr>
          <w:i/>
        </w:rPr>
        <w:t>документ, удостоверяющий личность;</w:t>
      </w:r>
      <w:r w:rsidRPr="00FB0446">
        <w:rPr>
          <w:rFonts w:eastAsia="Times New Roman" w:cs="Times New Roman"/>
          <w:szCs w:val="26"/>
        </w:rPr>
        <w:t> </w:t>
      </w:r>
    </w:p>
    <w:p w14:paraId="24D857C5" w14:textId="77777777" w:rsidR="006342E3" w:rsidRDefault="006342E3" w:rsidP="0013211D">
      <w:pPr>
        <w:tabs>
          <w:tab w:val="left" w:pos="318"/>
        </w:tabs>
        <w:spacing w:line="240" w:lineRule="auto"/>
        <w:jc w:val="both"/>
        <w:rPr>
          <w:rFonts w:eastAsia="Times New Roman" w:cs="Times New Roman"/>
          <w:szCs w:val="26"/>
        </w:rPr>
      </w:pPr>
      <w:r w:rsidRPr="00FB0446">
        <w:rPr>
          <w:rFonts w:eastAsia="Times New Roman" w:cs="Times New Roman"/>
          <w:i/>
          <w:iCs/>
          <w:szCs w:val="26"/>
        </w:rPr>
        <w:t>лекарства и питание (при необходимости);</w:t>
      </w:r>
      <w:r w:rsidRPr="00FB0446">
        <w:rPr>
          <w:rFonts w:eastAsia="Times New Roman" w:cs="Times New Roman"/>
          <w:szCs w:val="26"/>
        </w:rPr>
        <w:t> </w:t>
      </w:r>
    </w:p>
    <w:p w14:paraId="1AABF10B" w14:textId="77777777" w:rsidR="006342E3" w:rsidRPr="00A43E32" w:rsidRDefault="006342E3" w:rsidP="001B7976">
      <w:pPr>
        <w:tabs>
          <w:tab w:val="left" w:pos="318"/>
        </w:tabs>
        <w:spacing w:line="240" w:lineRule="auto"/>
        <w:jc w:val="both"/>
      </w:pPr>
      <w:r w:rsidRPr="00FB0446">
        <w:rPr>
          <w:rFonts w:eastAsia="Times New Roman" w:cs="Times New Roman"/>
          <w:i/>
          <w:iCs/>
          <w:szCs w:val="26"/>
        </w:rPr>
        <w:t>специальные технические средства (</w:t>
      </w:r>
      <w:r w:rsidRPr="00A43E32">
        <w:rPr>
          <w:i/>
        </w:rPr>
        <w:t>для участников</w:t>
      </w:r>
      <w:r w:rsidRPr="00FB0446">
        <w:rPr>
          <w:rFonts w:eastAsia="Times New Roman" w:cs="Times New Roman"/>
          <w:i/>
          <w:iCs/>
          <w:szCs w:val="26"/>
        </w:rPr>
        <w:t> </w:t>
      </w:r>
      <w:r w:rsidRPr="00A43E32">
        <w:rPr>
          <w:i/>
        </w:rPr>
        <w:t>экзамена</w:t>
      </w:r>
      <w:r w:rsidRPr="00FB0446">
        <w:rPr>
          <w:rFonts w:eastAsia="Times New Roman" w:cs="Times New Roman"/>
          <w:szCs w:val="26"/>
        </w:rPr>
        <w:t> </w:t>
      </w:r>
      <w:r w:rsidRPr="00FB0446">
        <w:rPr>
          <w:rFonts w:eastAsia="Times New Roman" w:cs="Times New Roman"/>
          <w:i/>
          <w:iCs/>
          <w:szCs w:val="26"/>
        </w:rPr>
        <w:t>с ограниченными возможностями здоровья (ОВЗ), детей-инвалидов, инвалидов);</w:t>
      </w:r>
      <w:r w:rsidRPr="00FB0446">
        <w:rPr>
          <w:rFonts w:eastAsia="Times New Roman" w:cs="Times New Roman"/>
          <w:szCs w:val="26"/>
        </w:rPr>
        <w:t> </w:t>
      </w:r>
    </w:p>
    <w:p w14:paraId="514AE99E" w14:textId="77777777" w:rsidR="006342E3" w:rsidRDefault="006342E3" w:rsidP="001B7976">
      <w:pPr>
        <w:tabs>
          <w:tab w:val="left" w:pos="318"/>
        </w:tabs>
        <w:spacing w:line="240" w:lineRule="auto"/>
        <w:jc w:val="both"/>
        <w:rPr>
          <w:rFonts w:eastAsia="Times New Roman" w:cs="Times New Roman"/>
          <w:szCs w:val="26"/>
        </w:rPr>
      </w:pPr>
      <w:r w:rsidRPr="00FB0446">
        <w:rPr>
          <w:rFonts w:eastAsia="Times New Roman" w:cs="Times New Roman"/>
          <w:i/>
          <w:iCs/>
          <w:szCs w:val="26"/>
        </w:rPr>
        <w:t>инструкции для участников </w:t>
      </w:r>
      <w:r w:rsidRPr="00FB0446">
        <w:rPr>
          <w:rFonts w:eastAsia="Times New Roman" w:cs="Times New Roman"/>
          <w:szCs w:val="26"/>
        </w:rPr>
        <w:t>э</w:t>
      </w:r>
      <w:r w:rsidRPr="009B06F1">
        <w:rPr>
          <w:rFonts w:eastAsia="Times New Roman" w:cs="Times New Roman"/>
          <w:i/>
          <w:iCs/>
          <w:szCs w:val="26"/>
        </w:rPr>
        <w:t>кзамена</w:t>
      </w:r>
      <w:r w:rsidRPr="00FB0446">
        <w:rPr>
          <w:rFonts w:eastAsia="Times New Roman" w:cs="Times New Roman"/>
          <w:szCs w:val="26"/>
        </w:rPr>
        <w:t> </w:t>
      </w:r>
      <w:r w:rsidRPr="00FB0446">
        <w:rPr>
          <w:rFonts w:eastAsia="Times New Roman" w:cs="Times New Roman"/>
          <w:i/>
          <w:iCs/>
          <w:szCs w:val="26"/>
        </w:rPr>
        <w:t>по использованию программного обеспечения сдачи устного экзамена по иностранным языкам: одна инструкция на участника </w:t>
      </w:r>
      <w:r w:rsidRPr="00AC0150">
        <w:rPr>
          <w:rFonts w:eastAsia="Times New Roman" w:cs="Times New Roman"/>
          <w:i/>
          <w:szCs w:val="26"/>
        </w:rPr>
        <w:t>экзамена</w:t>
      </w:r>
      <w:r w:rsidRPr="00FB0446">
        <w:rPr>
          <w:rFonts w:eastAsia="Times New Roman" w:cs="Times New Roman"/>
          <w:szCs w:val="26"/>
        </w:rPr>
        <w:t> </w:t>
      </w:r>
      <w:r w:rsidRPr="00FB0446">
        <w:rPr>
          <w:rFonts w:eastAsia="Times New Roman" w:cs="Times New Roman"/>
          <w:i/>
          <w:iCs/>
          <w:szCs w:val="26"/>
        </w:rPr>
        <w:t xml:space="preserve">на </w:t>
      </w:r>
      <w:r>
        <w:rPr>
          <w:rFonts w:eastAsia="Times New Roman" w:cs="Times New Roman"/>
          <w:i/>
          <w:iCs/>
          <w:szCs w:val="26"/>
        </w:rPr>
        <w:t xml:space="preserve">иностранном </w:t>
      </w:r>
      <w:r w:rsidRPr="00FB0446">
        <w:rPr>
          <w:rFonts w:eastAsia="Times New Roman" w:cs="Times New Roman"/>
          <w:i/>
          <w:iCs/>
          <w:szCs w:val="26"/>
        </w:rPr>
        <w:t>языке сдаваемого экзамена участников;</w:t>
      </w:r>
      <w:r w:rsidRPr="00FB0446">
        <w:rPr>
          <w:rFonts w:eastAsia="Times New Roman" w:cs="Times New Roman"/>
          <w:szCs w:val="26"/>
        </w:rPr>
        <w:t> </w:t>
      </w:r>
    </w:p>
    <w:p w14:paraId="41F13C33" w14:textId="77777777" w:rsidR="006342E3" w:rsidRDefault="006342E3" w:rsidP="00CE30B9">
      <w:pPr>
        <w:tabs>
          <w:tab w:val="left" w:pos="318"/>
        </w:tabs>
        <w:spacing w:line="240" w:lineRule="auto"/>
        <w:jc w:val="both"/>
        <w:rPr>
          <w:rFonts w:eastAsia="Times New Roman" w:cs="Times New Roman"/>
          <w:szCs w:val="26"/>
        </w:rPr>
      </w:pPr>
      <w:r w:rsidRPr="00FB0446">
        <w:rPr>
          <w:rFonts w:eastAsia="Times New Roman" w:cs="Times New Roman"/>
          <w:i/>
          <w:iCs/>
          <w:szCs w:val="26"/>
        </w:rPr>
        <w:t>материалы, которые могут использовать участники </w:t>
      </w:r>
      <w:r w:rsidRPr="00AC0150">
        <w:rPr>
          <w:rFonts w:eastAsia="Times New Roman" w:cs="Times New Roman"/>
          <w:i/>
          <w:iCs/>
          <w:szCs w:val="26"/>
        </w:rPr>
        <w:t>экзамена</w:t>
      </w:r>
      <w:r w:rsidRPr="00FB0446">
        <w:rPr>
          <w:rFonts w:eastAsia="Times New Roman" w:cs="Times New Roman"/>
          <w:szCs w:val="26"/>
        </w:rPr>
        <w:t> </w:t>
      </w:r>
      <w:r w:rsidRPr="00FB0446">
        <w:rPr>
          <w:rFonts w:eastAsia="Times New Roman" w:cs="Times New Roman"/>
          <w:i/>
          <w:iCs/>
          <w:szCs w:val="26"/>
        </w:rPr>
        <w:t>в период ожидания своей очереди:</w:t>
      </w:r>
      <w:r w:rsidRPr="00FB0446">
        <w:rPr>
          <w:rFonts w:eastAsia="Times New Roman" w:cs="Times New Roman"/>
          <w:szCs w:val="26"/>
        </w:rPr>
        <w:t> </w:t>
      </w:r>
    </w:p>
    <w:p w14:paraId="5E9F3649" w14:textId="77777777" w:rsidR="006342E3" w:rsidRDefault="006342E3" w:rsidP="00D209DF">
      <w:pPr>
        <w:tabs>
          <w:tab w:val="left" w:pos="318"/>
        </w:tabs>
        <w:spacing w:line="240" w:lineRule="auto"/>
        <w:jc w:val="both"/>
        <w:rPr>
          <w:rFonts w:eastAsia="Times New Roman" w:cs="Times New Roman"/>
          <w:szCs w:val="26"/>
        </w:rPr>
      </w:pPr>
      <w:r>
        <w:rPr>
          <w:rFonts w:cs="Times New Roman"/>
          <w:i/>
          <w:szCs w:val="26"/>
          <w:lang w:eastAsia="ru-RU"/>
        </w:rPr>
        <w:t>научно-популярные журналы,</w:t>
      </w:r>
      <w:r w:rsidRPr="00FB0446">
        <w:rPr>
          <w:rFonts w:eastAsia="Times New Roman" w:cs="Times New Roman"/>
          <w:szCs w:val="26"/>
        </w:rPr>
        <w:t> </w:t>
      </w:r>
    </w:p>
    <w:p w14:paraId="1CF26C7B" w14:textId="77777777" w:rsidR="006342E3" w:rsidRDefault="006342E3" w:rsidP="00B5748D">
      <w:pPr>
        <w:tabs>
          <w:tab w:val="left" w:pos="318"/>
        </w:tabs>
        <w:spacing w:line="240" w:lineRule="auto"/>
        <w:jc w:val="both"/>
        <w:rPr>
          <w:rFonts w:eastAsia="Times New Roman" w:cs="Times New Roman"/>
          <w:szCs w:val="26"/>
        </w:rPr>
      </w:pPr>
      <w:r>
        <w:rPr>
          <w:rFonts w:cs="Times New Roman"/>
          <w:i/>
          <w:szCs w:val="26"/>
          <w:lang w:eastAsia="ru-RU"/>
        </w:rPr>
        <w:t>любые книги,</w:t>
      </w:r>
      <w:r w:rsidRPr="00FB0446">
        <w:rPr>
          <w:rFonts w:eastAsia="Times New Roman" w:cs="Times New Roman"/>
          <w:szCs w:val="26"/>
        </w:rPr>
        <w:t> </w:t>
      </w:r>
    </w:p>
    <w:p w14:paraId="1B387BFC" w14:textId="77777777" w:rsidR="006342E3" w:rsidRDefault="006342E3" w:rsidP="002A05DD">
      <w:pPr>
        <w:tabs>
          <w:tab w:val="left" w:pos="318"/>
        </w:tabs>
        <w:spacing w:line="240" w:lineRule="auto"/>
        <w:jc w:val="both"/>
        <w:rPr>
          <w:rFonts w:eastAsia="Times New Roman" w:cs="Times New Roman"/>
          <w:szCs w:val="26"/>
        </w:rPr>
      </w:pPr>
      <w:r>
        <w:rPr>
          <w:rFonts w:cs="Times New Roman"/>
          <w:i/>
          <w:szCs w:val="26"/>
          <w:lang w:eastAsia="ru-RU"/>
        </w:rPr>
        <w:t>журналы,</w:t>
      </w:r>
      <w:r w:rsidRPr="00FB0446">
        <w:rPr>
          <w:rFonts w:eastAsia="Times New Roman" w:cs="Times New Roman"/>
          <w:szCs w:val="26"/>
        </w:rPr>
        <w:t> </w:t>
      </w:r>
    </w:p>
    <w:p w14:paraId="60F92918" w14:textId="77777777" w:rsidR="006342E3" w:rsidRDefault="006342E3" w:rsidP="002A05DD">
      <w:pPr>
        <w:tabs>
          <w:tab w:val="left" w:pos="318"/>
        </w:tabs>
        <w:spacing w:line="240" w:lineRule="auto"/>
        <w:jc w:val="both"/>
        <w:rPr>
          <w:rFonts w:eastAsia="Times New Roman" w:cs="Times New Roman"/>
          <w:szCs w:val="26"/>
        </w:rPr>
      </w:pPr>
      <w:r w:rsidRPr="00FB0446">
        <w:rPr>
          <w:rFonts w:eastAsia="Times New Roman" w:cs="Times New Roman"/>
          <w:i/>
          <w:iCs/>
          <w:szCs w:val="26"/>
        </w:rPr>
        <w:t>газеты и т.п.</w:t>
      </w:r>
      <w:r w:rsidRPr="00FB0446">
        <w:rPr>
          <w:rFonts w:eastAsia="Times New Roman" w:cs="Times New Roman"/>
          <w:szCs w:val="26"/>
        </w:rPr>
        <w:t> </w:t>
      </w:r>
    </w:p>
    <w:p w14:paraId="51AA608C" w14:textId="77777777" w:rsidR="00C375CB" w:rsidRPr="008801FE" w:rsidRDefault="00C375CB" w:rsidP="002A05DD">
      <w:pPr>
        <w:tabs>
          <w:tab w:val="left" w:pos="318"/>
        </w:tabs>
        <w:spacing w:line="240" w:lineRule="auto"/>
        <w:jc w:val="both"/>
        <w:rPr>
          <w:rFonts w:eastAsia="Times New Roman" w:cs="Times New Roman"/>
          <w:i/>
          <w:szCs w:val="26"/>
        </w:rPr>
      </w:pPr>
      <w:r w:rsidRPr="008801FE">
        <w:rPr>
          <w:rFonts w:eastAsia="Times New Roman" w:cs="Times New Roman"/>
          <w:i/>
          <w:szCs w:val="26"/>
        </w:rPr>
        <w:t>Черновиками пользоваться запрещено!</w:t>
      </w:r>
    </w:p>
    <w:p w14:paraId="1046CB1B" w14:textId="77777777" w:rsidR="006342E3" w:rsidRDefault="006342E3" w:rsidP="00C433BF">
      <w:pPr>
        <w:tabs>
          <w:tab w:val="left" w:pos="318"/>
        </w:tabs>
        <w:spacing w:line="240" w:lineRule="auto"/>
        <w:jc w:val="both"/>
        <w:rPr>
          <w:rFonts w:eastAsia="Times New Roman" w:cs="Times New Roman"/>
          <w:szCs w:val="26"/>
        </w:rPr>
      </w:pPr>
      <w:r w:rsidRPr="00FB0446">
        <w:rPr>
          <w:rFonts w:eastAsia="Times New Roman" w:cs="Times New Roman"/>
          <w:i/>
          <w:iCs/>
          <w:szCs w:val="26"/>
        </w:rPr>
        <w:t>Материалы должны быть на </w:t>
      </w:r>
      <w:r>
        <w:rPr>
          <w:rFonts w:eastAsia="Times New Roman" w:cs="Times New Roman"/>
          <w:i/>
          <w:iCs/>
          <w:szCs w:val="26"/>
        </w:rPr>
        <w:t xml:space="preserve">иностранном </w:t>
      </w:r>
      <w:r w:rsidRPr="00FB0446">
        <w:rPr>
          <w:rFonts w:eastAsia="Times New Roman" w:cs="Times New Roman"/>
          <w:i/>
          <w:iCs/>
          <w:szCs w:val="26"/>
        </w:rPr>
        <w:t>языке проводимого экзамена и взяты из школьной библиотеки.</w:t>
      </w:r>
      <w:r w:rsidRPr="00FB0446">
        <w:rPr>
          <w:rFonts w:eastAsia="Times New Roman" w:cs="Times New Roman"/>
          <w:szCs w:val="26"/>
        </w:rPr>
        <w:t> </w:t>
      </w:r>
    </w:p>
    <w:p w14:paraId="06EA8209" w14:textId="77777777" w:rsidR="006342E3" w:rsidRDefault="006342E3" w:rsidP="0035778B">
      <w:pPr>
        <w:tabs>
          <w:tab w:val="left" w:pos="318"/>
        </w:tabs>
        <w:spacing w:line="240" w:lineRule="auto"/>
        <w:jc w:val="both"/>
        <w:rPr>
          <w:rFonts w:eastAsia="Times New Roman" w:cs="Times New Roman"/>
          <w:szCs w:val="26"/>
        </w:rPr>
      </w:pPr>
      <w:r>
        <w:rPr>
          <w:rFonts w:cs="Times New Roman"/>
          <w:i/>
          <w:szCs w:val="26"/>
          <w:lang w:eastAsia="ru-RU"/>
        </w:rPr>
        <w:t>Приносить участниками собственные материалы категорически запрещается</w:t>
      </w:r>
      <w:r>
        <w:rPr>
          <w:rFonts w:eastAsia="Times New Roman" w:cs="Times New Roman"/>
          <w:i/>
          <w:szCs w:val="26"/>
          <w:lang w:eastAsia="ru-RU"/>
        </w:rPr>
        <w:t>.</w:t>
      </w:r>
      <w:r w:rsidRPr="00FB0446">
        <w:rPr>
          <w:rFonts w:eastAsia="Times New Roman" w:cs="Times New Roman"/>
          <w:szCs w:val="26"/>
        </w:rPr>
        <w:t> </w:t>
      </w:r>
    </w:p>
    <w:p w14:paraId="6D8B41B9" w14:textId="77777777" w:rsidR="0061337F" w:rsidRDefault="006342E3">
      <w:pPr>
        <w:tabs>
          <w:tab w:val="left" w:pos="318"/>
        </w:tabs>
        <w:spacing w:line="240" w:lineRule="auto"/>
        <w:jc w:val="both"/>
        <w:rPr>
          <w:rFonts w:eastAsia="Times New Roman" w:cs="Times New Roman"/>
          <w:szCs w:val="26"/>
        </w:rPr>
      </w:pPr>
      <w:r w:rsidRPr="00804102">
        <w:rPr>
          <w:i/>
          <w:iCs/>
          <w:szCs w:val="26"/>
        </w:rPr>
        <w:t>Инструкция состоит из двух частей, первая из которых зачитывается участникам после их рассадки в аудитории, а вторая – после получения ими экзаменационных материалов.</w:t>
      </w:r>
    </w:p>
    <w:p w14:paraId="126547BA" w14:textId="77777777" w:rsidR="0061337F" w:rsidRDefault="006342E3">
      <w:pPr>
        <w:tabs>
          <w:tab w:val="left" w:pos="318"/>
        </w:tabs>
        <w:spacing w:line="240" w:lineRule="auto"/>
        <w:jc w:val="both"/>
      </w:pPr>
      <w:r w:rsidRPr="00FB0446">
        <w:rPr>
          <w:rFonts w:eastAsia="Times New Roman" w:cs="Times New Roman"/>
          <w:szCs w:val="26"/>
        </w:rPr>
        <w:t> </w:t>
      </w:r>
    </w:p>
    <w:p w14:paraId="527D653D" w14:textId="29A80C14" w:rsidR="0061337F" w:rsidRDefault="006342E3" w:rsidP="00B6355A">
      <w:pPr>
        <w:tabs>
          <w:tab w:val="left" w:pos="318"/>
        </w:tabs>
        <w:spacing w:line="240" w:lineRule="auto"/>
        <w:jc w:val="center"/>
        <w:rPr>
          <w:rFonts w:eastAsia="Times New Roman" w:cs="Times New Roman"/>
          <w:szCs w:val="26"/>
        </w:rPr>
      </w:pPr>
      <w:r>
        <w:rPr>
          <w:rFonts w:eastAsia="Times New Roman" w:cs="Times New Roman"/>
          <w:b/>
          <w:i/>
          <w:szCs w:val="26"/>
          <w:lang w:eastAsia="ru-RU"/>
        </w:rPr>
        <w:t>Кодировка учебных предметов</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06"/>
        <w:gridCol w:w="1926"/>
        <w:gridCol w:w="2882"/>
        <w:gridCol w:w="2911"/>
      </w:tblGrid>
      <w:tr w:rsidR="006342E3" w:rsidRPr="00FB0446" w14:paraId="6AFDED21" w14:textId="77777777" w:rsidTr="00D0165B">
        <w:tc>
          <w:tcPr>
            <w:tcW w:w="3589" w:type="dxa"/>
            <w:tcBorders>
              <w:top w:val="single" w:sz="8" w:space="0" w:color="auto"/>
              <w:left w:val="single" w:sz="8" w:space="0" w:color="auto"/>
              <w:bottom w:val="single" w:sz="8" w:space="0" w:color="auto"/>
              <w:right w:val="single" w:sz="8" w:space="0" w:color="auto"/>
            </w:tcBorders>
            <w:shd w:val="clear" w:color="auto" w:fill="auto"/>
            <w:hideMark/>
          </w:tcPr>
          <w:p w14:paraId="2FA1B79E" w14:textId="7B8AF973" w:rsidR="0061337F" w:rsidRPr="00F7785A" w:rsidRDefault="006342E3" w:rsidP="00F7785A">
            <w:pPr>
              <w:tabs>
                <w:tab w:val="left" w:pos="318"/>
              </w:tabs>
              <w:spacing w:line="240" w:lineRule="auto"/>
              <w:ind w:firstLine="0"/>
              <w:jc w:val="center"/>
              <w:rPr>
                <w:rFonts w:eastAsia="Times New Roman" w:cs="Times New Roman"/>
                <w:b/>
                <w:bCs/>
                <w:szCs w:val="26"/>
              </w:rPr>
            </w:pPr>
            <w:r w:rsidRPr="00F7785A">
              <w:rPr>
                <w:rFonts w:eastAsia="Times New Roman" w:cs="Times New Roman"/>
                <w:b/>
                <w:bCs/>
                <w:szCs w:val="26"/>
              </w:rPr>
              <w:t>Название предмета</w:t>
            </w:r>
          </w:p>
        </w:tc>
        <w:tc>
          <w:tcPr>
            <w:tcW w:w="2622" w:type="dxa"/>
            <w:tcBorders>
              <w:top w:val="single" w:sz="8" w:space="0" w:color="auto"/>
              <w:left w:val="nil"/>
              <w:bottom w:val="single" w:sz="8" w:space="0" w:color="auto"/>
              <w:right w:val="single" w:sz="8" w:space="0" w:color="auto"/>
            </w:tcBorders>
            <w:shd w:val="clear" w:color="auto" w:fill="auto"/>
            <w:hideMark/>
          </w:tcPr>
          <w:p w14:paraId="6A0DF5CC" w14:textId="1D90BB9F" w:rsidR="0061337F" w:rsidRPr="00F7785A" w:rsidRDefault="006342E3" w:rsidP="00F7785A">
            <w:pPr>
              <w:tabs>
                <w:tab w:val="left" w:pos="318"/>
              </w:tabs>
              <w:spacing w:line="240" w:lineRule="auto"/>
              <w:ind w:firstLine="0"/>
              <w:jc w:val="center"/>
              <w:rPr>
                <w:rFonts w:eastAsia="Times New Roman" w:cs="Times New Roman"/>
                <w:b/>
                <w:bCs/>
                <w:szCs w:val="26"/>
              </w:rPr>
            </w:pPr>
            <w:r w:rsidRPr="00F7785A">
              <w:rPr>
                <w:rFonts w:eastAsia="Times New Roman" w:cs="Times New Roman"/>
                <w:b/>
                <w:bCs/>
                <w:szCs w:val="26"/>
              </w:rPr>
              <w:t>Код предмета</w:t>
            </w:r>
          </w:p>
        </w:tc>
        <w:tc>
          <w:tcPr>
            <w:tcW w:w="4062" w:type="dxa"/>
            <w:tcBorders>
              <w:top w:val="single" w:sz="8" w:space="0" w:color="auto"/>
              <w:left w:val="nil"/>
              <w:bottom w:val="single" w:sz="8" w:space="0" w:color="auto"/>
              <w:right w:val="single" w:sz="8" w:space="0" w:color="auto"/>
            </w:tcBorders>
            <w:shd w:val="clear" w:color="auto" w:fill="auto"/>
            <w:hideMark/>
          </w:tcPr>
          <w:p w14:paraId="349B854D" w14:textId="547A8C91" w:rsidR="0061337F" w:rsidRPr="00F7785A" w:rsidRDefault="006342E3" w:rsidP="00F7785A">
            <w:pPr>
              <w:tabs>
                <w:tab w:val="left" w:pos="318"/>
              </w:tabs>
              <w:spacing w:line="240" w:lineRule="auto"/>
              <w:ind w:firstLine="0"/>
              <w:jc w:val="center"/>
              <w:rPr>
                <w:rFonts w:eastAsia="Times New Roman" w:cs="Times New Roman"/>
                <w:b/>
                <w:bCs/>
                <w:szCs w:val="26"/>
              </w:rPr>
            </w:pPr>
            <w:r w:rsidRPr="00F7785A">
              <w:rPr>
                <w:rFonts w:eastAsia="Times New Roman" w:cs="Times New Roman"/>
                <w:b/>
                <w:bCs/>
                <w:szCs w:val="26"/>
              </w:rPr>
              <w:t>Название предмета</w:t>
            </w:r>
          </w:p>
        </w:tc>
        <w:tc>
          <w:tcPr>
            <w:tcW w:w="4449" w:type="dxa"/>
            <w:tcBorders>
              <w:top w:val="single" w:sz="8" w:space="0" w:color="auto"/>
              <w:left w:val="nil"/>
              <w:bottom w:val="single" w:sz="8" w:space="0" w:color="auto"/>
              <w:right w:val="single" w:sz="8" w:space="0" w:color="auto"/>
            </w:tcBorders>
            <w:shd w:val="clear" w:color="auto" w:fill="auto"/>
            <w:hideMark/>
          </w:tcPr>
          <w:p w14:paraId="4D55ADEB" w14:textId="7C6F6D4A" w:rsidR="0061337F" w:rsidRPr="00F7785A" w:rsidRDefault="006342E3" w:rsidP="00F7785A">
            <w:pPr>
              <w:tabs>
                <w:tab w:val="left" w:pos="318"/>
              </w:tabs>
              <w:spacing w:line="240" w:lineRule="auto"/>
              <w:ind w:firstLine="0"/>
              <w:jc w:val="center"/>
              <w:rPr>
                <w:rFonts w:eastAsia="Times New Roman" w:cs="Times New Roman"/>
                <w:b/>
                <w:bCs/>
                <w:szCs w:val="26"/>
              </w:rPr>
            </w:pPr>
            <w:r w:rsidRPr="00F7785A">
              <w:rPr>
                <w:rFonts w:eastAsia="Times New Roman" w:cs="Times New Roman"/>
                <w:b/>
                <w:bCs/>
                <w:szCs w:val="26"/>
              </w:rPr>
              <w:t>Код предмета</w:t>
            </w:r>
          </w:p>
        </w:tc>
      </w:tr>
      <w:tr w:rsidR="006342E3" w:rsidRPr="00FB0446" w14:paraId="5401F28D" w14:textId="77777777" w:rsidTr="00D0165B">
        <w:tc>
          <w:tcPr>
            <w:tcW w:w="3589" w:type="dxa"/>
            <w:tcBorders>
              <w:top w:val="nil"/>
              <w:left w:val="single" w:sz="8" w:space="0" w:color="auto"/>
              <w:bottom w:val="single" w:sz="8" w:space="0" w:color="auto"/>
              <w:right w:val="single" w:sz="8" w:space="0" w:color="auto"/>
            </w:tcBorders>
            <w:shd w:val="clear" w:color="auto" w:fill="auto"/>
            <w:hideMark/>
          </w:tcPr>
          <w:p w14:paraId="2A7F063F" w14:textId="77777777" w:rsidR="006342E3" w:rsidRDefault="006342E3" w:rsidP="00860070">
            <w:pPr>
              <w:tabs>
                <w:tab w:val="left" w:pos="318"/>
              </w:tabs>
              <w:spacing w:line="240" w:lineRule="auto"/>
              <w:ind w:firstLine="0"/>
              <w:jc w:val="both"/>
              <w:rPr>
                <w:rFonts w:eastAsia="Times New Roman" w:cs="Times New Roman"/>
                <w:szCs w:val="26"/>
              </w:rPr>
            </w:pPr>
            <w:r w:rsidRPr="00FB0446">
              <w:rPr>
                <w:rFonts w:eastAsia="Times New Roman" w:cs="Times New Roman"/>
                <w:szCs w:val="26"/>
              </w:rPr>
              <w:t>Немецкий язык (устный экзамен) </w:t>
            </w:r>
          </w:p>
        </w:tc>
        <w:tc>
          <w:tcPr>
            <w:tcW w:w="2622" w:type="dxa"/>
            <w:tcBorders>
              <w:top w:val="nil"/>
              <w:left w:val="nil"/>
              <w:bottom w:val="single" w:sz="8" w:space="0" w:color="auto"/>
              <w:right w:val="single" w:sz="8" w:space="0" w:color="auto"/>
            </w:tcBorders>
            <w:shd w:val="clear" w:color="auto" w:fill="auto"/>
            <w:hideMark/>
          </w:tcPr>
          <w:p w14:paraId="661F7115" w14:textId="77777777" w:rsidR="006342E3" w:rsidRDefault="006342E3" w:rsidP="00B25D19">
            <w:pPr>
              <w:tabs>
                <w:tab w:val="left" w:pos="318"/>
              </w:tabs>
              <w:spacing w:line="240" w:lineRule="auto"/>
              <w:ind w:firstLine="0"/>
              <w:jc w:val="both"/>
              <w:rPr>
                <w:rFonts w:eastAsia="Times New Roman" w:cs="Times New Roman"/>
                <w:szCs w:val="26"/>
              </w:rPr>
            </w:pPr>
            <w:r>
              <w:rPr>
                <w:rFonts w:eastAsia="Times New Roman" w:cs="Times New Roman"/>
                <w:szCs w:val="26"/>
              </w:rPr>
              <w:t xml:space="preserve"> </w:t>
            </w:r>
            <w:r w:rsidRPr="00FB0446">
              <w:rPr>
                <w:rFonts w:eastAsia="Times New Roman" w:cs="Times New Roman"/>
                <w:szCs w:val="26"/>
              </w:rPr>
              <w:t>30 </w:t>
            </w:r>
          </w:p>
        </w:tc>
        <w:tc>
          <w:tcPr>
            <w:tcW w:w="4062" w:type="dxa"/>
            <w:tcBorders>
              <w:top w:val="nil"/>
              <w:left w:val="nil"/>
              <w:bottom w:val="single" w:sz="8" w:space="0" w:color="auto"/>
              <w:right w:val="single" w:sz="8" w:space="0" w:color="auto"/>
            </w:tcBorders>
            <w:shd w:val="clear" w:color="auto" w:fill="auto"/>
            <w:hideMark/>
          </w:tcPr>
          <w:p w14:paraId="5F42166F" w14:textId="77777777" w:rsidR="006342E3" w:rsidRDefault="006342E3" w:rsidP="00BD5290">
            <w:pPr>
              <w:tabs>
                <w:tab w:val="left" w:pos="318"/>
              </w:tabs>
              <w:spacing w:line="240" w:lineRule="auto"/>
              <w:ind w:firstLine="0"/>
              <w:jc w:val="both"/>
              <w:rPr>
                <w:rFonts w:eastAsia="Times New Roman" w:cs="Times New Roman"/>
                <w:szCs w:val="26"/>
              </w:rPr>
            </w:pPr>
            <w:r w:rsidRPr="00FB0446">
              <w:rPr>
                <w:rFonts w:eastAsia="Times New Roman" w:cs="Times New Roman"/>
                <w:szCs w:val="26"/>
              </w:rPr>
              <w:t>Английский язык (устный экзамен) </w:t>
            </w:r>
          </w:p>
        </w:tc>
        <w:tc>
          <w:tcPr>
            <w:tcW w:w="4449" w:type="dxa"/>
            <w:tcBorders>
              <w:top w:val="nil"/>
              <w:left w:val="nil"/>
              <w:bottom w:val="single" w:sz="8" w:space="0" w:color="auto"/>
              <w:right w:val="single" w:sz="8" w:space="0" w:color="auto"/>
            </w:tcBorders>
            <w:shd w:val="clear" w:color="auto" w:fill="auto"/>
            <w:hideMark/>
          </w:tcPr>
          <w:p w14:paraId="05637812" w14:textId="77777777" w:rsidR="006342E3" w:rsidRDefault="006342E3" w:rsidP="00B87B76">
            <w:pPr>
              <w:tabs>
                <w:tab w:val="left" w:pos="318"/>
              </w:tabs>
              <w:spacing w:line="240" w:lineRule="auto"/>
              <w:ind w:firstLine="0"/>
              <w:jc w:val="both"/>
              <w:rPr>
                <w:rFonts w:eastAsia="Times New Roman" w:cs="Times New Roman"/>
                <w:szCs w:val="26"/>
              </w:rPr>
            </w:pPr>
            <w:r>
              <w:rPr>
                <w:rFonts w:eastAsia="Times New Roman" w:cs="Times New Roman"/>
                <w:szCs w:val="26"/>
              </w:rPr>
              <w:t xml:space="preserve"> </w:t>
            </w:r>
            <w:r w:rsidRPr="00FB0446">
              <w:rPr>
                <w:rFonts w:eastAsia="Times New Roman" w:cs="Times New Roman"/>
                <w:szCs w:val="26"/>
              </w:rPr>
              <w:t>29 </w:t>
            </w:r>
          </w:p>
        </w:tc>
      </w:tr>
      <w:tr w:rsidR="006342E3" w:rsidRPr="00FB0446" w14:paraId="7F5BF1E4" w14:textId="77777777" w:rsidTr="00D0165B">
        <w:tc>
          <w:tcPr>
            <w:tcW w:w="3589" w:type="dxa"/>
            <w:tcBorders>
              <w:top w:val="nil"/>
              <w:left w:val="single" w:sz="8" w:space="0" w:color="auto"/>
              <w:bottom w:val="single" w:sz="8" w:space="0" w:color="auto"/>
              <w:right w:val="single" w:sz="8" w:space="0" w:color="auto"/>
            </w:tcBorders>
            <w:shd w:val="clear" w:color="auto" w:fill="auto"/>
            <w:hideMark/>
          </w:tcPr>
          <w:p w14:paraId="69C2E4E9" w14:textId="77777777" w:rsidR="006342E3" w:rsidRDefault="006342E3" w:rsidP="00860070">
            <w:pPr>
              <w:tabs>
                <w:tab w:val="left" w:pos="318"/>
              </w:tabs>
              <w:spacing w:line="240" w:lineRule="auto"/>
              <w:ind w:firstLine="0"/>
              <w:jc w:val="both"/>
              <w:rPr>
                <w:rFonts w:eastAsia="Times New Roman" w:cs="Times New Roman"/>
                <w:szCs w:val="26"/>
              </w:rPr>
            </w:pPr>
            <w:r w:rsidRPr="00FB0446">
              <w:rPr>
                <w:rFonts w:eastAsia="Times New Roman" w:cs="Times New Roman"/>
                <w:szCs w:val="26"/>
              </w:rPr>
              <w:t>Испанский язык (устный экзамен) </w:t>
            </w:r>
          </w:p>
        </w:tc>
        <w:tc>
          <w:tcPr>
            <w:tcW w:w="2622" w:type="dxa"/>
            <w:tcBorders>
              <w:top w:val="nil"/>
              <w:left w:val="nil"/>
              <w:bottom w:val="single" w:sz="8" w:space="0" w:color="auto"/>
              <w:right w:val="single" w:sz="8" w:space="0" w:color="auto"/>
            </w:tcBorders>
            <w:shd w:val="clear" w:color="auto" w:fill="auto"/>
            <w:hideMark/>
          </w:tcPr>
          <w:p w14:paraId="74D4A8BD" w14:textId="77777777" w:rsidR="006342E3" w:rsidRDefault="006342E3" w:rsidP="00B25D19">
            <w:pPr>
              <w:tabs>
                <w:tab w:val="left" w:pos="318"/>
              </w:tabs>
              <w:spacing w:line="240" w:lineRule="auto"/>
              <w:ind w:firstLine="0"/>
              <w:jc w:val="both"/>
              <w:rPr>
                <w:rFonts w:eastAsia="Times New Roman" w:cs="Times New Roman"/>
                <w:szCs w:val="26"/>
              </w:rPr>
            </w:pPr>
            <w:r>
              <w:rPr>
                <w:rFonts w:eastAsia="Times New Roman" w:cs="Times New Roman"/>
                <w:szCs w:val="26"/>
              </w:rPr>
              <w:t xml:space="preserve"> </w:t>
            </w:r>
            <w:r w:rsidRPr="00FB0446">
              <w:rPr>
                <w:rFonts w:eastAsia="Times New Roman" w:cs="Times New Roman"/>
                <w:szCs w:val="26"/>
              </w:rPr>
              <w:t>33 </w:t>
            </w:r>
          </w:p>
        </w:tc>
        <w:tc>
          <w:tcPr>
            <w:tcW w:w="4062" w:type="dxa"/>
            <w:tcBorders>
              <w:top w:val="nil"/>
              <w:left w:val="nil"/>
              <w:bottom w:val="single" w:sz="8" w:space="0" w:color="auto"/>
              <w:right w:val="single" w:sz="8" w:space="0" w:color="auto"/>
            </w:tcBorders>
            <w:shd w:val="clear" w:color="auto" w:fill="auto"/>
            <w:hideMark/>
          </w:tcPr>
          <w:p w14:paraId="1D5A62A8" w14:textId="77777777" w:rsidR="006342E3" w:rsidRDefault="006342E3" w:rsidP="00BD5290">
            <w:pPr>
              <w:tabs>
                <w:tab w:val="left" w:pos="318"/>
              </w:tabs>
              <w:spacing w:line="240" w:lineRule="auto"/>
              <w:ind w:firstLine="0"/>
              <w:jc w:val="both"/>
              <w:rPr>
                <w:rFonts w:eastAsia="Times New Roman" w:cs="Times New Roman"/>
                <w:szCs w:val="26"/>
              </w:rPr>
            </w:pPr>
            <w:r w:rsidRPr="00FB0446">
              <w:rPr>
                <w:rFonts w:eastAsia="Times New Roman" w:cs="Times New Roman"/>
                <w:szCs w:val="26"/>
              </w:rPr>
              <w:t>Французский язык (устный экзамен) </w:t>
            </w:r>
          </w:p>
        </w:tc>
        <w:tc>
          <w:tcPr>
            <w:tcW w:w="4449" w:type="dxa"/>
            <w:tcBorders>
              <w:top w:val="nil"/>
              <w:left w:val="nil"/>
              <w:bottom w:val="single" w:sz="8" w:space="0" w:color="auto"/>
              <w:right w:val="single" w:sz="8" w:space="0" w:color="auto"/>
            </w:tcBorders>
            <w:shd w:val="clear" w:color="auto" w:fill="auto"/>
            <w:hideMark/>
          </w:tcPr>
          <w:p w14:paraId="2F879495" w14:textId="77777777" w:rsidR="006342E3" w:rsidRDefault="006342E3" w:rsidP="00B87B76">
            <w:pPr>
              <w:tabs>
                <w:tab w:val="left" w:pos="318"/>
              </w:tabs>
              <w:spacing w:line="240" w:lineRule="auto"/>
              <w:ind w:firstLine="0"/>
              <w:jc w:val="both"/>
              <w:rPr>
                <w:rFonts w:eastAsia="Times New Roman" w:cs="Times New Roman"/>
                <w:szCs w:val="26"/>
              </w:rPr>
            </w:pPr>
            <w:r>
              <w:rPr>
                <w:rFonts w:eastAsia="Times New Roman" w:cs="Times New Roman"/>
                <w:szCs w:val="26"/>
              </w:rPr>
              <w:t xml:space="preserve"> </w:t>
            </w:r>
            <w:r w:rsidRPr="00FB0446">
              <w:rPr>
                <w:rFonts w:eastAsia="Times New Roman" w:cs="Times New Roman"/>
                <w:szCs w:val="26"/>
              </w:rPr>
              <w:t>31 </w:t>
            </w:r>
          </w:p>
        </w:tc>
      </w:tr>
      <w:tr w:rsidR="006342E3" w:rsidRPr="00FB0446" w14:paraId="74A324E4" w14:textId="77777777" w:rsidTr="00D0165B">
        <w:tc>
          <w:tcPr>
            <w:tcW w:w="3589" w:type="dxa"/>
            <w:tcBorders>
              <w:top w:val="nil"/>
              <w:left w:val="single" w:sz="8" w:space="0" w:color="auto"/>
              <w:bottom w:val="single" w:sz="8" w:space="0" w:color="auto"/>
              <w:right w:val="single" w:sz="8" w:space="0" w:color="auto"/>
            </w:tcBorders>
            <w:shd w:val="clear" w:color="auto" w:fill="auto"/>
            <w:hideMark/>
          </w:tcPr>
          <w:p w14:paraId="055BA8E6" w14:textId="77777777" w:rsidR="006342E3" w:rsidRDefault="006342E3" w:rsidP="00860070">
            <w:pPr>
              <w:tabs>
                <w:tab w:val="left" w:pos="318"/>
              </w:tabs>
              <w:spacing w:line="240" w:lineRule="auto"/>
              <w:ind w:firstLine="0"/>
              <w:jc w:val="both"/>
              <w:rPr>
                <w:rFonts w:eastAsia="Times New Roman" w:cs="Times New Roman"/>
                <w:szCs w:val="26"/>
              </w:rPr>
            </w:pPr>
            <w:r w:rsidRPr="00FB0446">
              <w:rPr>
                <w:rFonts w:eastAsia="Times New Roman" w:cs="Times New Roman"/>
                <w:szCs w:val="26"/>
              </w:rPr>
              <w:t>Китайский язык (устный экзамен) </w:t>
            </w:r>
          </w:p>
        </w:tc>
        <w:tc>
          <w:tcPr>
            <w:tcW w:w="2622" w:type="dxa"/>
            <w:tcBorders>
              <w:top w:val="nil"/>
              <w:left w:val="nil"/>
              <w:bottom w:val="single" w:sz="8" w:space="0" w:color="auto"/>
              <w:right w:val="single" w:sz="8" w:space="0" w:color="auto"/>
            </w:tcBorders>
            <w:shd w:val="clear" w:color="auto" w:fill="auto"/>
            <w:hideMark/>
          </w:tcPr>
          <w:p w14:paraId="286B36C7" w14:textId="77777777" w:rsidR="006342E3" w:rsidRDefault="006342E3" w:rsidP="00B25D19">
            <w:pPr>
              <w:tabs>
                <w:tab w:val="left" w:pos="318"/>
              </w:tabs>
              <w:spacing w:line="240" w:lineRule="auto"/>
              <w:ind w:firstLine="0"/>
              <w:jc w:val="both"/>
              <w:rPr>
                <w:rFonts w:eastAsia="Times New Roman" w:cs="Times New Roman"/>
                <w:szCs w:val="26"/>
              </w:rPr>
            </w:pPr>
            <w:r>
              <w:rPr>
                <w:rFonts w:eastAsia="Times New Roman" w:cs="Times New Roman"/>
                <w:szCs w:val="26"/>
              </w:rPr>
              <w:t xml:space="preserve"> </w:t>
            </w:r>
            <w:r w:rsidRPr="00FB0446">
              <w:rPr>
                <w:rFonts w:eastAsia="Times New Roman" w:cs="Times New Roman"/>
                <w:szCs w:val="26"/>
              </w:rPr>
              <w:t>34 </w:t>
            </w:r>
          </w:p>
        </w:tc>
        <w:tc>
          <w:tcPr>
            <w:tcW w:w="4062" w:type="dxa"/>
            <w:tcBorders>
              <w:top w:val="nil"/>
              <w:left w:val="nil"/>
              <w:bottom w:val="single" w:sz="8" w:space="0" w:color="auto"/>
              <w:right w:val="single" w:sz="8" w:space="0" w:color="auto"/>
            </w:tcBorders>
            <w:shd w:val="clear" w:color="auto" w:fill="auto"/>
            <w:hideMark/>
          </w:tcPr>
          <w:p w14:paraId="3421451D" w14:textId="77777777" w:rsidR="006342E3" w:rsidRDefault="006342E3" w:rsidP="00BD5290">
            <w:pPr>
              <w:tabs>
                <w:tab w:val="left" w:pos="318"/>
              </w:tabs>
              <w:spacing w:line="240" w:lineRule="auto"/>
              <w:ind w:firstLine="0"/>
              <w:jc w:val="both"/>
              <w:rPr>
                <w:rFonts w:eastAsia="Times New Roman" w:cs="Times New Roman"/>
                <w:szCs w:val="26"/>
              </w:rPr>
            </w:pPr>
            <w:r w:rsidRPr="00FB0446">
              <w:rPr>
                <w:rFonts w:eastAsia="Times New Roman" w:cs="Times New Roman"/>
                <w:szCs w:val="26"/>
              </w:rPr>
              <w:t> </w:t>
            </w:r>
          </w:p>
        </w:tc>
        <w:tc>
          <w:tcPr>
            <w:tcW w:w="4449" w:type="dxa"/>
            <w:tcBorders>
              <w:top w:val="nil"/>
              <w:left w:val="nil"/>
              <w:bottom w:val="single" w:sz="8" w:space="0" w:color="auto"/>
              <w:right w:val="single" w:sz="8" w:space="0" w:color="auto"/>
            </w:tcBorders>
            <w:shd w:val="clear" w:color="auto" w:fill="auto"/>
            <w:hideMark/>
          </w:tcPr>
          <w:p w14:paraId="7B6534AF" w14:textId="77777777" w:rsidR="006342E3" w:rsidRDefault="006342E3" w:rsidP="00B87B76">
            <w:pPr>
              <w:tabs>
                <w:tab w:val="left" w:pos="318"/>
              </w:tabs>
              <w:spacing w:line="240" w:lineRule="auto"/>
              <w:ind w:firstLine="0"/>
              <w:jc w:val="both"/>
              <w:rPr>
                <w:rFonts w:eastAsia="Times New Roman" w:cs="Times New Roman"/>
                <w:szCs w:val="26"/>
              </w:rPr>
            </w:pPr>
            <w:r w:rsidRPr="00FB0446">
              <w:rPr>
                <w:rFonts w:eastAsia="Times New Roman" w:cs="Times New Roman"/>
                <w:szCs w:val="26"/>
              </w:rPr>
              <w:t> </w:t>
            </w:r>
          </w:p>
        </w:tc>
      </w:tr>
    </w:tbl>
    <w:p w14:paraId="31CB40D4" w14:textId="77777777" w:rsidR="006342E3" w:rsidRDefault="006342E3" w:rsidP="00860070">
      <w:pPr>
        <w:tabs>
          <w:tab w:val="left" w:pos="318"/>
        </w:tabs>
        <w:spacing w:line="240" w:lineRule="auto"/>
        <w:jc w:val="both"/>
        <w:rPr>
          <w:rFonts w:eastAsia="Times New Roman" w:cs="Times New Roman"/>
          <w:szCs w:val="26"/>
        </w:rPr>
      </w:pPr>
      <w:r w:rsidRPr="00FB0446">
        <w:rPr>
          <w:rFonts w:eastAsia="Times New Roman" w:cs="Times New Roman"/>
          <w:szCs w:val="26"/>
        </w:rPr>
        <w:t> </w:t>
      </w:r>
    </w:p>
    <w:p w14:paraId="5CD69CEF" w14:textId="77777777" w:rsidR="00B6355A" w:rsidRDefault="00B6355A" w:rsidP="00B25D19">
      <w:pPr>
        <w:keepNext/>
        <w:tabs>
          <w:tab w:val="left" w:pos="318"/>
        </w:tabs>
        <w:spacing w:line="240" w:lineRule="auto"/>
        <w:jc w:val="both"/>
        <w:rPr>
          <w:rFonts w:eastAsia="Times New Roman" w:cs="Times New Roman"/>
          <w:b/>
          <w:bCs/>
          <w:i/>
          <w:szCs w:val="26"/>
        </w:rPr>
      </w:pPr>
    </w:p>
    <w:p w14:paraId="5D82E48C" w14:textId="66FC0428" w:rsidR="006342E3" w:rsidRDefault="006342E3" w:rsidP="00B6355A">
      <w:pPr>
        <w:keepNext/>
        <w:tabs>
          <w:tab w:val="left" w:pos="318"/>
        </w:tabs>
        <w:spacing w:line="240" w:lineRule="auto"/>
        <w:jc w:val="center"/>
        <w:rPr>
          <w:rFonts w:eastAsia="Times New Roman" w:cs="Times New Roman"/>
          <w:i/>
          <w:szCs w:val="26"/>
        </w:rPr>
      </w:pPr>
      <w:r w:rsidRPr="00751DFD">
        <w:rPr>
          <w:rFonts w:eastAsia="Times New Roman" w:cs="Times New Roman"/>
          <w:b/>
          <w:bCs/>
          <w:i/>
          <w:szCs w:val="26"/>
        </w:rPr>
        <w:t>Продолжительность выполнения экзаменационной работы</w:t>
      </w:r>
    </w:p>
    <w:p w14:paraId="7273FE9F" w14:textId="77777777" w:rsidR="00B6355A" w:rsidRPr="00751DFD" w:rsidRDefault="00B6355A" w:rsidP="00B25D19">
      <w:pPr>
        <w:keepNext/>
        <w:tabs>
          <w:tab w:val="left" w:pos="318"/>
        </w:tabs>
        <w:spacing w:line="240" w:lineRule="auto"/>
        <w:jc w:val="both"/>
        <w:rPr>
          <w:rFonts w:eastAsia="Times New Roman" w:cs="Times New Roman"/>
          <w:i/>
          <w:szCs w:val="26"/>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396"/>
        <w:gridCol w:w="3396"/>
        <w:gridCol w:w="3433"/>
      </w:tblGrid>
      <w:tr w:rsidR="006342E3" w:rsidRPr="00FB0446" w14:paraId="68765809" w14:textId="77777777" w:rsidTr="00D0165B">
        <w:tc>
          <w:tcPr>
            <w:tcW w:w="4556" w:type="dxa"/>
            <w:tcBorders>
              <w:top w:val="single" w:sz="8" w:space="0" w:color="auto"/>
              <w:left w:val="single" w:sz="8" w:space="0" w:color="auto"/>
              <w:bottom w:val="single" w:sz="8" w:space="0" w:color="auto"/>
              <w:right w:val="single" w:sz="8" w:space="0" w:color="auto"/>
            </w:tcBorders>
            <w:shd w:val="clear" w:color="auto" w:fill="auto"/>
            <w:hideMark/>
          </w:tcPr>
          <w:p w14:paraId="0186BF68" w14:textId="59C0AF2F" w:rsidR="006342E3" w:rsidRPr="00FB0446" w:rsidRDefault="006342E3" w:rsidP="00F7785A">
            <w:pPr>
              <w:tabs>
                <w:tab w:val="left" w:pos="318"/>
              </w:tabs>
              <w:spacing w:line="240" w:lineRule="auto"/>
              <w:ind w:firstLine="0"/>
              <w:jc w:val="center"/>
              <w:rPr>
                <w:rFonts w:eastAsia="Times New Roman" w:cs="Times New Roman"/>
                <w:szCs w:val="26"/>
              </w:rPr>
            </w:pPr>
            <w:r w:rsidRPr="00FB0446">
              <w:rPr>
                <w:rFonts w:eastAsia="Times New Roman" w:cs="Times New Roman"/>
                <w:b/>
                <w:bCs/>
                <w:szCs w:val="26"/>
              </w:rPr>
              <w:t>Продолжительность выполнения экзаменационной работы</w:t>
            </w:r>
          </w:p>
        </w:tc>
        <w:tc>
          <w:tcPr>
            <w:tcW w:w="4556" w:type="dxa"/>
            <w:tcBorders>
              <w:top w:val="single" w:sz="8" w:space="0" w:color="auto"/>
              <w:left w:val="nil"/>
              <w:bottom w:val="single" w:sz="8" w:space="0" w:color="auto"/>
              <w:right w:val="single" w:sz="8" w:space="0" w:color="auto"/>
            </w:tcBorders>
            <w:shd w:val="clear" w:color="auto" w:fill="auto"/>
            <w:hideMark/>
          </w:tcPr>
          <w:p w14:paraId="2969A584" w14:textId="500D8F4A" w:rsidR="006342E3" w:rsidRPr="00FB0446" w:rsidRDefault="006342E3" w:rsidP="00F7785A">
            <w:pPr>
              <w:tabs>
                <w:tab w:val="left" w:pos="318"/>
              </w:tabs>
              <w:spacing w:line="240" w:lineRule="auto"/>
              <w:ind w:firstLine="0"/>
              <w:jc w:val="center"/>
              <w:rPr>
                <w:rFonts w:eastAsia="Times New Roman" w:cs="Times New Roman"/>
                <w:szCs w:val="26"/>
              </w:rPr>
            </w:pPr>
            <w:r w:rsidRPr="00FB0446">
              <w:rPr>
                <w:rFonts w:eastAsia="Times New Roman" w:cs="Times New Roman"/>
                <w:b/>
                <w:bCs/>
                <w:szCs w:val="26"/>
              </w:rPr>
              <w:t>Продолжительность выполнения экзаменационной работы лицами с ОВЗ, детьми-инвалидами и инвалидами</w:t>
            </w:r>
          </w:p>
        </w:tc>
        <w:tc>
          <w:tcPr>
            <w:tcW w:w="5631" w:type="dxa"/>
            <w:tcBorders>
              <w:top w:val="single" w:sz="8" w:space="0" w:color="auto"/>
              <w:left w:val="nil"/>
              <w:bottom w:val="single" w:sz="8" w:space="0" w:color="auto"/>
              <w:right w:val="single" w:sz="8" w:space="0" w:color="auto"/>
            </w:tcBorders>
            <w:shd w:val="clear" w:color="auto" w:fill="auto"/>
            <w:hideMark/>
          </w:tcPr>
          <w:p w14:paraId="54FF7D4A" w14:textId="333EF555" w:rsidR="006342E3" w:rsidRPr="00FB0446" w:rsidRDefault="006342E3" w:rsidP="00F7785A">
            <w:pPr>
              <w:tabs>
                <w:tab w:val="left" w:pos="318"/>
              </w:tabs>
              <w:spacing w:line="240" w:lineRule="auto"/>
              <w:ind w:firstLine="0"/>
              <w:jc w:val="center"/>
              <w:rPr>
                <w:rFonts w:eastAsia="Times New Roman" w:cs="Times New Roman"/>
                <w:szCs w:val="26"/>
              </w:rPr>
            </w:pPr>
            <w:r w:rsidRPr="00FB0446">
              <w:rPr>
                <w:rFonts w:eastAsia="Times New Roman" w:cs="Times New Roman"/>
                <w:b/>
                <w:bCs/>
                <w:szCs w:val="26"/>
              </w:rPr>
              <w:t>Название учебного предмета</w:t>
            </w:r>
          </w:p>
        </w:tc>
      </w:tr>
      <w:tr w:rsidR="006342E3" w:rsidRPr="00FB0446" w14:paraId="17E26B91" w14:textId="77777777" w:rsidTr="00D0165B">
        <w:tc>
          <w:tcPr>
            <w:tcW w:w="4556" w:type="dxa"/>
            <w:tcBorders>
              <w:top w:val="nil"/>
              <w:left w:val="single" w:sz="8" w:space="0" w:color="auto"/>
              <w:bottom w:val="single" w:sz="8" w:space="0" w:color="auto"/>
              <w:right w:val="single" w:sz="8" w:space="0" w:color="auto"/>
            </w:tcBorders>
            <w:shd w:val="clear" w:color="auto" w:fill="auto"/>
            <w:hideMark/>
          </w:tcPr>
          <w:p w14:paraId="1F1C32D4" w14:textId="77777777" w:rsidR="006342E3" w:rsidRPr="00FB0446" w:rsidRDefault="008048A7" w:rsidP="00860070">
            <w:pPr>
              <w:tabs>
                <w:tab w:val="left" w:pos="318"/>
              </w:tabs>
              <w:spacing w:line="240" w:lineRule="auto"/>
              <w:ind w:firstLine="0"/>
              <w:jc w:val="both"/>
              <w:rPr>
                <w:rFonts w:eastAsia="Times New Roman" w:cs="Times New Roman"/>
                <w:szCs w:val="26"/>
              </w:rPr>
            </w:pPr>
            <w:r w:rsidRPr="00FB0446">
              <w:rPr>
                <w:rFonts w:eastAsia="Times New Roman" w:cs="Times New Roman"/>
                <w:szCs w:val="26"/>
              </w:rPr>
              <w:t>1</w:t>
            </w:r>
            <w:r>
              <w:rPr>
                <w:rFonts w:eastAsia="Times New Roman" w:cs="Times New Roman"/>
                <w:szCs w:val="26"/>
              </w:rPr>
              <w:t>7</w:t>
            </w:r>
            <w:r w:rsidRPr="00FB0446">
              <w:rPr>
                <w:rFonts w:eastAsia="Times New Roman" w:cs="Times New Roman"/>
                <w:szCs w:val="26"/>
              </w:rPr>
              <w:t xml:space="preserve"> </w:t>
            </w:r>
            <w:r w:rsidR="006342E3" w:rsidRPr="00FB0446">
              <w:rPr>
                <w:rFonts w:eastAsia="Times New Roman" w:cs="Times New Roman"/>
                <w:szCs w:val="26"/>
              </w:rPr>
              <w:t>минут  </w:t>
            </w:r>
          </w:p>
        </w:tc>
        <w:tc>
          <w:tcPr>
            <w:tcW w:w="4556" w:type="dxa"/>
            <w:tcBorders>
              <w:top w:val="nil"/>
              <w:left w:val="nil"/>
              <w:bottom w:val="single" w:sz="8" w:space="0" w:color="auto"/>
              <w:right w:val="single" w:sz="8" w:space="0" w:color="auto"/>
            </w:tcBorders>
            <w:shd w:val="clear" w:color="auto" w:fill="auto"/>
            <w:hideMark/>
          </w:tcPr>
          <w:p w14:paraId="17D6B587" w14:textId="77777777" w:rsidR="006342E3" w:rsidRPr="00FB0446" w:rsidRDefault="008048A7" w:rsidP="00B25D19">
            <w:pPr>
              <w:tabs>
                <w:tab w:val="left" w:pos="318"/>
              </w:tabs>
              <w:spacing w:line="240" w:lineRule="auto"/>
              <w:ind w:firstLine="0"/>
              <w:jc w:val="both"/>
              <w:rPr>
                <w:rFonts w:eastAsia="Times New Roman" w:cs="Times New Roman"/>
                <w:szCs w:val="26"/>
              </w:rPr>
            </w:pPr>
            <w:r w:rsidRPr="00FB0446">
              <w:rPr>
                <w:rFonts w:eastAsia="Times New Roman" w:cs="Times New Roman"/>
                <w:szCs w:val="26"/>
              </w:rPr>
              <w:t>4</w:t>
            </w:r>
            <w:r>
              <w:rPr>
                <w:rFonts w:eastAsia="Times New Roman" w:cs="Times New Roman"/>
                <w:szCs w:val="26"/>
              </w:rPr>
              <w:t>7</w:t>
            </w:r>
            <w:r w:rsidRPr="00FB0446">
              <w:rPr>
                <w:rFonts w:eastAsia="Times New Roman" w:cs="Times New Roman"/>
                <w:szCs w:val="26"/>
              </w:rPr>
              <w:t xml:space="preserve"> </w:t>
            </w:r>
            <w:r w:rsidR="006342E3" w:rsidRPr="00FB0446">
              <w:rPr>
                <w:rFonts w:eastAsia="Times New Roman" w:cs="Times New Roman"/>
                <w:szCs w:val="26"/>
              </w:rPr>
              <w:t>минут </w:t>
            </w:r>
          </w:p>
        </w:tc>
        <w:tc>
          <w:tcPr>
            <w:tcW w:w="5631" w:type="dxa"/>
            <w:tcBorders>
              <w:top w:val="nil"/>
              <w:left w:val="nil"/>
              <w:bottom w:val="single" w:sz="8" w:space="0" w:color="auto"/>
              <w:right w:val="single" w:sz="8" w:space="0" w:color="auto"/>
            </w:tcBorders>
            <w:shd w:val="clear" w:color="auto" w:fill="auto"/>
            <w:hideMark/>
          </w:tcPr>
          <w:p w14:paraId="22FEAC99" w14:textId="77777777" w:rsidR="00C375CB" w:rsidRPr="008801FE" w:rsidRDefault="008801FE" w:rsidP="00C375CB">
            <w:pPr>
              <w:pStyle w:val="afffa"/>
              <w:rPr>
                <w:sz w:val="26"/>
                <w:szCs w:val="26"/>
              </w:rPr>
            </w:pPr>
            <w:r>
              <w:rPr>
                <w:sz w:val="26"/>
                <w:szCs w:val="26"/>
              </w:rPr>
              <w:t>А</w:t>
            </w:r>
            <w:r w:rsidRPr="008801FE">
              <w:rPr>
                <w:sz w:val="26"/>
                <w:szCs w:val="26"/>
              </w:rPr>
              <w:t>нглийский</w:t>
            </w:r>
            <w:r w:rsidR="00C375CB" w:rsidRPr="008801FE">
              <w:rPr>
                <w:sz w:val="26"/>
                <w:szCs w:val="26"/>
              </w:rPr>
              <w:t xml:space="preserve">, </w:t>
            </w:r>
            <w:r w:rsidR="00C375CB" w:rsidRPr="008801FE">
              <w:rPr>
                <w:rFonts w:hint="eastAsia"/>
                <w:sz w:val="26"/>
                <w:szCs w:val="26"/>
              </w:rPr>
              <w:t>французски</w:t>
            </w:r>
            <w:r>
              <w:rPr>
                <w:sz w:val="26"/>
                <w:szCs w:val="26"/>
              </w:rPr>
              <w:t>й</w:t>
            </w:r>
            <w:r w:rsidR="00C375CB" w:rsidRPr="008801FE">
              <w:rPr>
                <w:sz w:val="26"/>
                <w:szCs w:val="26"/>
              </w:rPr>
              <w:t xml:space="preserve">, </w:t>
            </w:r>
            <w:r w:rsidR="00C375CB" w:rsidRPr="008801FE">
              <w:rPr>
                <w:rFonts w:hint="eastAsia"/>
                <w:sz w:val="26"/>
                <w:szCs w:val="26"/>
              </w:rPr>
              <w:t>немецки</w:t>
            </w:r>
            <w:r>
              <w:rPr>
                <w:sz w:val="26"/>
                <w:szCs w:val="26"/>
              </w:rPr>
              <w:t>й</w:t>
            </w:r>
            <w:r w:rsidR="00C375CB">
              <w:rPr>
                <w:sz w:val="26"/>
                <w:szCs w:val="26"/>
              </w:rPr>
              <w:t xml:space="preserve"> и </w:t>
            </w:r>
            <w:r w:rsidR="00C375CB" w:rsidRPr="008801FE">
              <w:rPr>
                <w:rFonts w:hint="eastAsia"/>
                <w:sz w:val="26"/>
                <w:szCs w:val="26"/>
              </w:rPr>
              <w:t>испански</w:t>
            </w:r>
            <w:r>
              <w:rPr>
                <w:sz w:val="26"/>
                <w:szCs w:val="26"/>
              </w:rPr>
              <w:t>й</w:t>
            </w:r>
            <w:r w:rsidR="00C375CB" w:rsidRPr="008801FE">
              <w:rPr>
                <w:sz w:val="26"/>
                <w:szCs w:val="26"/>
              </w:rPr>
              <w:t xml:space="preserve"> </w:t>
            </w:r>
            <w:r w:rsidR="00C375CB">
              <w:rPr>
                <w:sz w:val="26"/>
                <w:szCs w:val="26"/>
              </w:rPr>
              <w:t>языки</w:t>
            </w:r>
          </w:p>
          <w:p w14:paraId="1F303809" w14:textId="77777777" w:rsidR="006342E3" w:rsidRPr="00FB0446" w:rsidRDefault="006342E3" w:rsidP="00BD5290">
            <w:pPr>
              <w:tabs>
                <w:tab w:val="left" w:pos="318"/>
              </w:tabs>
              <w:spacing w:line="240" w:lineRule="auto"/>
              <w:ind w:firstLine="0"/>
              <w:jc w:val="both"/>
              <w:rPr>
                <w:rFonts w:eastAsia="Times New Roman" w:cs="Times New Roman"/>
                <w:szCs w:val="26"/>
              </w:rPr>
            </w:pPr>
            <w:r w:rsidRPr="00C375CB">
              <w:rPr>
                <w:rFonts w:eastAsia="Times New Roman" w:cs="Times New Roman"/>
                <w:szCs w:val="26"/>
              </w:rPr>
              <w:t>(раздел «Говорение»)</w:t>
            </w:r>
            <w:r w:rsidRPr="00FB0446">
              <w:rPr>
                <w:rFonts w:eastAsia="Times New Roman" w:cs="Times New Roman"/>
                <w:szCs w:val="26"/>
              </w:rPr>
              <w:t> </w:t>
            </w:r>
          </w:p>
        </w:tc>
      </w:tr>
      <w:tr w:rsidR="006342E3" w:rsidRPr="00FB0446" w14:paraId="713DF635" w14:textId="77777777" w:rsidTr="00D0165B">
        <w:tc>
          <w:tcPr>
            <w:tcW w:w="4556" w:type="dxa"/>
            <w:tcBorders>
              <w:top w:val="nil"/>
              <w:left w:val="single" w:sz="8" w:space="0" w:color="auto"/>
              <w:bottom w:val="single" w:sz="8" w:space="0" w:color="auto"/>
              <w:right w:val="single" w:sz="8" w:space="0" w:color="auto"/>
            </w:tcBorders>
            <w:shd w:val="clear" w:color="auto" w:fill="auto"/>
            <w:hideMark/>
          </w:tcPr>
          <w:p w14:paraId="6445594A" w14:textId="77777777" w:rsidR="006342E3" w:rsidRPr="00FB0446" w:rsidRDefault="008048A7" w:rsidP="00860070">
            <w:pPr>
              <w:tabs>
                <w:tab w:val="left" w:pos="318"/>
              </w:tabs>
              <w:spacing w:line="240" w:lineRule="auto"/>
              <w:ind w:firstLine="0"/>
              <w:jc w:val="both"/>
              <w:rPr>
                <w:rFonts w:eastAsia="Times New Roman" w:cs="Times New Roman"/>
                <w:szCs w:val="26"/>
              </w:rPr>
            </w:pPr>
            <w:r w:rsidRPr="00FB0446">
              <w:rPr>
                <w:rFonts w:eastAsia="Times New Roman" w:cs="Times New Roman"/>
                <w:szCs w:val="26"/>
              </w:rPr>
              <w:t>1</w:t>
            </w:r>
            <w:r>
              <w:rPr>
                <w:rFonts w:eastAsia="Times New Roman" w:cs="Times New Roman"/>
                <w:szCs w:val="26"/>
              </w:rPr>
              <w:t>4</w:t>
            </w:r>
            <w:r w:rsidRPr="00FB0446">
              <w:rPr>
                <w:rFonts w:eastAsia="Times New Roman" w:cs="Times New Roman"/>
                <w:szCs w:val="26"/>
              </w:rPr>
              <w:t xml:space="preserve"> </w:t>
            </w:r>
            <w:r w:rsidR="006342E3" w:rsidRPr="00FB0446">
              <w:rPr>
                <w:rFonts w:eastAsia="Times New Roman" w:cs="Times New Roman"/>
                <w:szCs w:val="26"/>
              </w:rPr>
              <w:t>минут  </w:t>
            </w:r>
          </w:p>
        </w:tc>
        <w:tc>
          <w:tcPr>
            <w:tcW w:w="4556" w:type="dxa"/>
            <w:tcBorders>
              <w:top w:val="nil"/>
              <w:left w:val="nil"/>
              <w:bottom w:val="single" w:sz="8" w:space="0" w:color="auto"/>
              <w:right w:val="single" w:sz="8" w:space="0" w:color="auto"/>
            </w:tcBorders>
            <w:shd w:val="clear" w:color="auto" w:fill="auto"/>
            <w:hideMark/>
          </w:tcPr>
          <w:p w14:paraId="537F4DE3" w14:textId="77777777" w:rsidR="006342E3" w:rsidRPr="00FB0446" w:rsidRDefault="008048A7" w:rsidP="00B25D19">
            <w:pPr>
              <w:tabs>
                <w:tab w:val="left" w:pos="318"/>
              </w:tabs>
              <w:spacing w:line="240" w:lineRule="auto"/>
              <w:ind w:firstLine="0"/>
              <w:jc w:val="both"/>
              <w:rPr>
                <w:rFonts w:eastAsia="Times New Roman" w:cs="Times New Roman"/>
                <w:szCs w:val="26"/>
              </w:rPr>
            </w:pPr>
            <w:r w:rsidRPr="00FB0446">
              <w:rPr>
                <w:rFonts w:eastAsia="Times New Roman" w:cs="Times New Roman"/>
                <w:szCs w:val="26"/>
              </w:rPr>
              <w:t>4</w:t>
            </w:r>
            <w:r>
              <w:rPr>
                <w:rFonts w:eastAsia="Times New Roman" w:cs="Times New Roman"/>
                <w:szCs w:val="26"/>
              </w:rPr>
              <w:t>4</w:t>
            </w:r>
            <w:r w:rsidRPr="00FB0446">
              <w:rPr>
                <w:rFonts w:eastAsia="Times New Roman" w:cs="Times New Roman"/>
                <w:szCs w:val="26"/>
              </w:rPr>
              <w:t xml:space="preserve"> </w:t>
            </w:r>
            <w:r w:rsidR="006342E3" w:rsidRPr="00FB0446">
              <w:rPr>
                <w:rFonts w:eastAsia="Times New Roman" w:cs="Times New Roman"/>
                <w:szCs w:val="26"/>
              </w:rPr>
              <w:t>минуты </w:t>
            </w:r>
          </w:p>
        </w:tc>
        <w:tc>
          <w:tcPr>
            <w:tcW w:w="5631" w:type="dxa"/>
            <w:tcBorders>
              <w:top w:val="nil"/>
              <w:left w:val="nil"/>
              <w:bottom w:val="single" w:sz="8" w:space="0" w:color="auto"/>
              <w:right w:val="single" w:sz="8" w:space="0" w:color="auto"/>
            </w:tcBorders>
            <w:shd w:val="clear" w:color="auto" w:fill="auto"/>
            <w:hideMark/>
          </w:tcPr>
          <w:p w14:paraId="55DBEDC8" w14:textId="77777777" w:rsidR="006342E3" w:rsidRPr="00FB0446" w:rsidRDefault="00C375CB" w:rsidP="00BD5290">
            <w:pPr>
              <w:tabs>
                <w:tab w:val="left" w:pos="318"/>
              </w:tabs>
              <w:spacing w:line="240" w:lineRule="auto"/>
              <w:ind w:firstLine="0"/>
              <w:jc w:val="both"/>
              <w:rPr>
                <w:rFonts w:eastAsia="Times New Roman" w:cs="Times New Roman"/>
                <w:szCs w:val="26"/>
              </w:rPr>
            </w:pPr>
            <w:r>
              <w:rPr>
                <w:rFonts w:eastAsia="Times New Roman" w:cs="Times New Roman"/>
                <w:szCs w:val="26"/>
              </w:rPr>
              <w:t>Китайский</w:t>
            </w:r>
            <w:r w:rsidRPr="00FB0446">
              <w:rPr>
                <w:rFonts w:eastAsia="Times New Roman" w:cs="Times New Roman"/>
                <w:szCs w:val="26"/>
              </w:rPr>
              <w:t xml:space="preserve"> </w:t>
            </w:r>
            <w:r w:rsidR="006342E3" w:rsidRPr="00FB0446">
              <w:rPr>
                <w:rFonts w:eastAsia="Times New Roman" w:cs="Times New Roman"/>
                <w:szCs w:val="26"/>
              </w:rPr>
              <w:t>язык (раздел «Говорение») </w:t>
            </w:r>
          </w:p>
        </w:tc>
      </w:tr>
    </w:tbl>
    <w:p w14:paraId="711B4650" w14:textId="77777777" w:rsidR="006342E3" w:rsidRDefault="006342E3" w:rsidP="00860070">
      <w:pPr>
        <w:tabs>
          <w:tab w:val="left" w:pos="318"/>
        </w:tabs>
        <w:spacing w:line="240" w:lineRule="auto"/>
        <w:jc w:val="both"/>
        <w:rPr>
          <w:rFonts w:eastAsia="Times New Roman" w:cs="Times New Roman"/>
          <w:szCs w:val="26"/>
        </w:rPr>
      </w:pPr>
      <w:r w:rsidRPr="00FB0446">
        <w:rPr>
          <w:rFonts w:eastAsia="Times New Roman" w:cs="Times New Roman"/>
          <w:szCs w:val="26"/>
        </w:rPr>
        <w:t> </w:t>
      </w:r>
    </w:p>
    <w:p w14:paraId="3E655D07" w14:textId="77777777" w:rsidR="006342E3" w:rsidRDefault="006342E3" w:rsidP="00B25D19">
      <w:pPr>
        <w:tabs>
          <w:tab w:val="left" w:pos="318"/>
        </w:tabs>
        <w:spacing w:line="240" w:lineRule="auto"/>
        <w:jc w:val="center"/>
        <w:rPr>
          <w:rFonts w:eastAsia="Times New Roman" w:cs="Times New Roman"/>
          <w:szCs w:val="26"/>
        </w:rPr>
      </w:pPr>
      <w:r w:rsidRPr="00FB0446">
        <w:rPr>
          <w:rFonts w:eastAsia="Times New Roman" w:cs="Times New Roman"/>
          <w:b/>
          <w:bCs/>
          <w:szCs w:val="26"/>
        </w:rPr>
        <w:t>Инструкция для участников экзамена</w:t>
      </w:r>
    </w:p>
    <w:p w14:paraId="51AEBA05" w14:textId="77777777" w:rsidR="006342E3" w:rsidRPr="00804102" w:rsidRDefault="006342E3" w:rsidP="00BD5290">
      <w:pPr>
        <w:tabs>
          <w:tab w:val="left" w:pos="318"/>
        </w:tabs>
        <w:spacing w:line="240" w:lineRule="auto"/>
        <w:jc w:val="both"/>
        <w:rPr>
          <w:rFonts w:eastAsia="Times New Roman" w:cs="Times New Roman"/>
          <w:bCs/>
          <w:szCs w:val="26"/>
        </w:rPr>
      </w:pPr>
      <w:r w:rsidRPr="00804102">
        <w:rPr>
          <w:rFonts w:eastAsia="Times New Roman" w:cs="Times New Roman"/>
          <w:bCs/>
          <w:i/>
          <w:iCs/>
          <w:szCs w:val="26"/>
        </w:rPr>
        <w:t xml:space="preserve">Первая часть инструктажа </w:t>
      </w:r>
      <w:r>
        <w:rPr>
          <w:rFonts w:eastAsia="Times New Roman" w:cs="Times New Roman"/>
          <w:bCs/>
          <w:i/>
          <w:iCs/>
          <w:szCs w:val="26"/>
        </w:rPr>
        <w:t>(</w:t>
      </w:r>
      <w:r w:rsidRPr="00804102">
        <w:rPr>
          <w:rFonts w:eastAsia="Times New Roman" w:cs="Times New Roman"/>
          <w:bCs/>
          <w:i/>
          <w:iCs/>
          <w:szCs w:val="26"/>
        </w:rPr>
        <w:t>проводится с 9</w:t>
      </w:r>
      <w:r>
        <w:rPr>
          <w:rFonts w:eastAsia="Times New Roman" w:cs="Times New Roman"/>
          <w:bCs/>
          <w:i/>
          <w:iCs/>
          <w:szCs w:val="26"/>
        </w:rPr>
        <w:t>:</w:t>
      </w:r>
      <w:r w:rsidRPr="00804102">
        <w:rPr>
          <w:rFonts w:eastAsia="Times New Roman" w:cs="Times New Roman"/>
          <w:bCs/>
          <w:i/>
          <w:iCs/>
          <w:szCs w:val="26"/>
        </w:rPr>
        <w:t>50 по местному времени</w:t>
      </w:r>
      <w:r>
        <w:rPr>
          <w:rFonts w:eastAsia="Times New Roman" w:cs="Times New Roman"/>
          <w:bCs/>
          <w:i/>
          <w:iCs/>
          <w:szCs w:val="26"/>
        </w:rPr>
        <w:t>)</w:t>
      </w:r>
      <w:r w:rsidRPr="00804102">
        <w:rPr>
          <w:rFonts w:eastAsia="Times New Roman" w:cs="Times New Roman"/>
          <w:bCs/>
          <w:i/>
          <w:iCs/>
          <w:szCs w:val="26"/>
        </w:rPr>
        <w:t>.</w:t>
      </w:r>
    </w:p>
    <w:p w14:paraId="372341E9" w14:textId="77777777" w:rsidR="006342E3" w:rsidRPr="00A43E32" w:rsidRDefault="006342E3" w:rsidP="00B87B76">
      <w:pPr>
        <w:tabs>
          <w:tab w:val="left" w:pos="318"/>
        </w:tabs>
        <w:spacing w:line="240" w:lineRule="auto"/>
        <w:jc w:val="both"/>
      </w:pPr>
      <w:r>
        <w:rPr>
          <w:rFonts w:eastAsia="Times New Roman" w:cs="Times New Roman"/>
          <w:b/>
          <w:szCs w:val="26"/>
          <w:lang w:eastAsia="ru-RU"/>
        </w:rPr>
        <w:t xml:space="preserve">Уважаемые участники экзамена! Сегодня </w:t>
      </w:r>
      <w:r w:rsidRPr="00FB0446">
        <w:rPr>
          <w:rFonts w:eastAsia="Times New Roman" w:cs="Times New Roman"/>
          <w:b/>
          <w:bCs/>
          <w:szCs w:val="26"/>
        </w:rPr>
        <w:t>вы выполняете</w:t>
      </w:r>
      <w:r>
        <w:rPr>
          <w:rFonts w:eastAsia="Times New Roman" w:cs="Times New Roman"/>
          <w:b/>
          <w:szCs w:val="26"/>
          <w:lang w:eastAsia="ru-RU"/>
        </w:rPr>
        <w:t xml:space="preserve"> </w:t>
      </w:r>
      <w:r>
        <w:rPr>
          <w:rFonts w:eastAsia="Times New Roman" w:cs="Times New Roman"/>
          <w:b/>
          <w:bCs/>
          <w:szCs w:val="26"/>
        </w:rPr>
        <w:t>задания раздела «Говорение»</w:t>
      </w:r>
      <w:r>
        <w:rPr>
          <w:rFonts w:eastAsia="Times New Roman" w:cs="Times New Roman"/>
          <w:b/>
          <w:szCs w:val="26"/>
          <w:lang w:eastAsia="ru-RU"/>
        </w:rPr>
        <w:t xml:space="preserve"> экзаменационной работы по</w:t>
      </w:r>
      <w:r w:rsidRPr="00FB0446">
        <w:rPr>
          <w:rFonts w:eastAsia="Times New Roman" w:cs="Times New Roman"/>
          <w:b/>
          <w:bCs/>
          <w:szCs w:val="26"/>
        </w:rPr>
        <w:t> </w:t>
      </w:r>
      <w:r>
        <w:rPr>
          <w:rFonts w:eastAsia="Times New Roman" w:cs="Times New Roman"/>
          <w:b/>
          <w:i/>
          <w:szCs w:val="26"/>
          <w:lang w:eastAsia="ru-RU"/>
        </w:rPr>
        <w:t>(</w:t>
      </w:r>
      <w:r>
        <w:rPr>
          <w:rFonts w:eastAsia="Times New Roman" w:cs="Times New Roman"/>
          <w:i/>
          <w:szCs w:val="26"/>
          <w:lang w:eastAsia="ru-RU"/>
        </w:rPr>
        <w:t>назовите соответствующий предмет</w:t>
      </w:r>
      <w:r>
        <w:rPr>
          <w:rFonts w:eastAsia="Times New Roman" w:cs="Times New Roman"/>
          <w:b/>
          <w:i/>
          <w:szCs w:val="26"/>
          <w:lang w:eastAsia="ru-RU"/>
        </w:rPr>
        <w:t>)</w:t>
      </w:r>
      <w:r w:rsidRPr="00FB0446">
        <w:rPr>
          <w:rFonts w:eastAsia="Times New Roman" w:cs="Times New Roman"/>
          <w:b/>
          <w:bCs/>
          <w:szCs w:val="26"/>
        </w:rPr>
        <w:t> в форме</w:t>
      </w:r>
      <w:r>
        <w:rPr>
          <w:rFonts w:eastAsia="Times New Roman" w:cs="Times New Roman"/>
          <w:b/>
          <w:szCs w:val="26"/>
          <w:lang w:eastAsia="ru-RU"/>
        </w:rPr>
        <w:t xml:space="preserve"> ЕГЭ.</w:t>
      </w:r>
      <w:r w:rsidRPr="00FB0446">
        <w:rPr>
          <w:rFonts w:eastAsia="Times New Roman" w:cs="Times New Roman"/>
          <w:b/>
          <w:bCs/>
          <w:szCs w:val="26"/>
        </w:rPr>
        <w:t> </w:t>
      </w:r>
      <w:r w:rsidRPr="00FB0446">
        <w:rPr>
          <w:rFonts w:eastAsia="Times New Roman" w:cs="Times New Roman"/>
          <w:szCs w:val="26"/>
        </w:rPr>
        <w:t> </w:t>
      </w:r>
    </w:p>
    <w:p w14:paraId="5EA4574B" w14:textId="77777777" w:rsidR="006342E3" w:rsidRPr="00A43E32" w:rsidRDefault="006342E3" w:rsidP="0013211D">
      <w:pPr>
        <w:tabs>
          <w:tab w:val="left" w:pos="318"/>
        </w:tabs>
        <w:spacing w:line="240" w:lineRule="auto"/>
        <w:jc w:val="both"/>
      </w:pPr>
      <w:r>
        <w:rPr>
          <w:rFonts w:eastAsia="Times New Roman" w:cs="Times New Roman"/>
          <w:b/>
          <w:szCs w:val="26"/>
          <w:lang w:eastAsia="ru-RU"/>
        </w:rPr>
        <w:t xml:space="preserve">ЕГЭ - лишь одно </w:t>
      </w:r>
      <w:r w:rsidRPr="00FB0446">
        <w:rPr>
          <w:rFonts w:eastAsia="Times New Roman" w:cs="Times New Roman"/>
          <w:b/>
          <w:bCs/>
          <w:szCs w:val="26"/>
        </w:rPr>
        <w:t>из жизненных</w:t>
      </w:r>
      <w:r>
        <w:rPr>
          <w:rFonts w:eastAsia="Times New Roman" w:cs="Times New Roman"/>
          <w:b/>
          <w:szCs w:val="26"/>
          <w:lang w:eastAsia="ru-RU"/>
        </w:rPr>
        <w:t xml:space="preserve"> испытаний, которое вам предстоит пройти. Будьте уверены: каждому, кто учился </w:t>
      </w:r>
      <w:r w:rsidRPr="00FB0446">
        <w:rPr>
          <w:rFonts w:eastAsia="Times New Roman" w:cs="Times New Roman"/>
          <w:b/>
          <w:bCs/>
          <w:szCs w:val="26"/>
        </w:rPr>
        <w:t>в школе</w:t>
      </w:r>
      <w:r>
        <w:rPr>
          <w:rFonts w:eastAsia="Times New Roman" w:cs="Times New Roman"/>
          <w:b/>
          <w:szCs w:val="26"/>
          <w:lang w:eastAsia="ru-RU"/>
        </w:rPr>
        <w:t xml:space="preserve">, </w:t>
      </w:r>
      <w:r w:rsidRPr="00FB0446">
        <w:rPr>
          <w:rFonts w:eastAsia="Times New Roman" w:cs="Times New Roman"/>
          <w:b/>
          <w:bCs/>
          <w:szCs w:val="26"/>
        </w:rPr>
        <w:t>по силам</w:t>
      </w:r>
      <w:r>
        <w:rPr>
          <w:rFonts w:eastAsia="Times New Roman" w:cs="Times New Roman"/>
          <w:b/>
          <w:szCs w:val="26"/>
          <w:lang w:eastAsia="ru-RU"/>
        </w:rPr>
        <w:t xml:space="preserve"> сдать ЕГЭ. Все задания составлены </w:t>
      </w:r>
      <w:r w:rsidRPr="00FB0446">
        <w:rPr>
          <w:rFonts w:eastAsia="Times New Roman" w:cs="Times New Roman"/>
          <w:b/>
          <w:bCs/>
          <w:szCs w:val="26"/>
        </w:rPr>
        <w:t>на основе</w:t>
      </w:r>
      <w:r>
        <w:rPr>
          <w:rFonts w:eastAsia="Times New Roman" w:cs="Times New Roman"/>
          <w:b/>
          <w:szCs w:val="26"/>
          <w:lang w:eastAsia="ru-RU"/>
        </w:rPr>
        <w:t xml:space="preserve"> школьной программы</w:t>
      </w:r>
      <w:r>
        <w:rPr>
          <w:rFonts w:eastAsia="Times New Roman" w:cs="Times New Roman"/>
          <w:b/>
          <w:bCs/>
          <w:szCs w:val="26"/>
        </w:rPr>
        <w:t>, п</w:t>
      </w:r>
      <w:r w:rsidRPr="00FB0446">
        <w:rPr>
          <w:rFonts w:eastAsia="Times New Roman" w:cs="Times New Roman"/>
          <w:b/>
          <w:bCs/>
          <w:szCs w:val="26"/>
        </w:rPr>
        <w:t>оэтому</w:t>
      </w:r>
      <w:r>
        <w:rPr>
          <w:rFonts w:eastAsia="Times New Roman" w:cs="Times New Roman"/>
          <w:b/>
          <w:szCs w:val="26"/>
          <w:lang w:eastAsia="ru-RU"/>
        </w:rPr>
        <w:t xml:space="preserve"> каждый </w:t>
      </w:r>
      <w:r w:rsidRPr="00FB0446">
        <w:rPr>
          <w:rFonts w:eastAsia="Times New Roman" w:cs="Times New Roman"/>
          <w:b/>
          <w:bCs/>
          <w:szCs w:val="26"/>
        </w:rPr>
        <w:t>из вас</w:t>
      </w:r>
      <w:r>
        <w:rPr>
          <w:rFonts w:eastAsia="Times New Roman" w:cs="Times New Roman"/>
          <w:b/>
          <w:szCs w:val="26"/>
          <w:lang w:eastAsia="ru-RU"/>
        </w:rPr>
        <w:t xml:space="preserve"> может успешно сдать экзамен.</w:t>
      </w:r>
      <w:r w:rsidRPr="00FB0446">
        <w:rPr>
          <w:rFonts w:eastAsia="Times New Roman" w:cs="Times New Roman"/>
          <w:szCs w:val="26"/>
        </w:rPr>
        <w:t> </w:t>
      </w:r>
    </w:p>
    <w:p w14:paraId="61B5B54E" w14:textId="77777777" w:rsidR="006342E3" w:rsidRPr="00A43E32" w:rsidRDefault="006342E3" w:rsidP="001B7976">
      <w:pPr>
        <w:tabs>
          <w:tab w:val="left" w:pos="318"/>
        </w:tabs>
        <w:spacing w:line="240" w:lineRule="auto"/>
        <w:jc w:val="both"/>
      </w:pPr>
      <w:r>
        <w:rPr>
          <w:rFonts w:eastAsia="Times New Roman" w:cs="Times New Roman"/>
          <w:b/>
          <w:szCs w:val="26"/>
          <w:lang w:eastAsia="ru-RU"/>
        </w:rPr>
        <w:t xml:space="preserve">Вместе </w:t>
      </w:r>
      <w:r w:rsidRPr="00FB0446">
        <w:rPr>
          <w:rFonts w:eastAsia="Times New Roman" w:cs="Times New Roman"/>
          <w:b/>
          <w:bCs/>
          <w:szCs w:val="26"/>
        </w:rPr>
        <w:t>с тем</w:t>
      </w:r>
      <w:r>
        <w:rPr>
          <w:rFonts w:eastAsia="Times New Roman" w:cs="Times New Roman"/>
          <w:b/>
          <w:szCs w:val="26"/>
          <w:lang w:eastAsia="ru-RU"/>
        </w:rPr>
        <w:t xml:space="preserve">, напоминаем, что </w:t>
      </w:r>
      <w:r w:rsidRPr="00FB0446">
        <w:rPr>
          <w:rFonts w:eastAsia="Times New Roman" w:cs="Times New Roman"/>
          <w:b/>
          <w:bCs/>
          <w:szCs w:val="26"/>
        </w:rPr>
        <w:t>в целях</w:t>
      </w:r>
      <w:r>
        <w:rPr>
          <w:rFonts w:eastAsia="Times New Roman" w:cs="Times New Roman"/>
          <w:b/>
          <w:szCs w:val="26"/>
          <w:lang w:eastAsia="ru-RU"/>
        </w:rPr>
        <w:t xml:space="preserve"> предупреждения нарушений порядка проведения ЕГЭ </w:t>
      </w:r>
      <w:r w:rsidRPr="00FB0446">
        <w:rPr>
          <w:rFonts w:eastAsia="Times New Roman" w:cs="Times New Roman"/>
          <w:b/>
          <w:bCs/>
          <w:szCs w:val="26"/>
        </w:rPr>
        <w:t>в аудиториях</w:t>
      </w:r>
      <w:r>
        <w:rPr>
          <w:rFonts w:eastAsia="Times New Roman" w:cs="Times New Roman"/>
          <w:b/>
          <w:szCs w:val="26"/>
          <w:lang w:eastAsia="ru-RU"/>
        </w:rPr>
        <w:t xml:space="preserve"> ППЭ ведется видеонаблюдение.</w:t>
      </w:r>
      <w:r w:rsidRPr="00FB0446">
        <w:rPr>
          <w:rFonts w:eastAsia="Times New Roman" w:cs="Times New Roman"/>
          <w:szCs w:val="26"/>
        </w:rPr>
        <w:t> </w:t>
      </w:r>
    </w:p>
    <w:p w14:paraId="12F9621B" w14:textId="77777777" w:rsidR="006342E3" w:rsidRPr="00A43E32" w:rsidRDefault="006342E3" w:rsidP="001B7976">
      <w:pPr>
        <w:tabs>
          <w:tab w:val="left" w:pos="318"/>
        </w:tabs>
        <w:spacing w:line="240" w:lineRule="auto"/>
        <w:jc w:val="both"/>
      </w:pPr>
      <w:r>
        <w:rPr>
          <w:rFonts w:eastAsia="Times New Roman" w:cs="Times New Roman"/>
          <w:b/>
          <w:szCs w:val="26"/>
          <w:lang w:eastAsia="ru-RU"/>
        </w:rPr>
        <w:t xml:space="preserve">Во время экзамена </w:t>
      </w:r>
      <w:r w:rsidRPr="00FB0446">
        <w:rPr>
          <w:rFonts w:eastAsia="Times New Roman" w:cs="Times New Roman"/>
          <w:b/>
          <w:bCs/>
          <w:szCs w:val="26"/>
        </w:rPr>
        <w:t>вы должны</w:t>
      </w:r>
      <w:r>
        <w:rPr>
          <w:rFonts w:eastAsia="Times New Roman" w:cs="Times New Roman"/>
          <w:b/>
          <w:szCs w:val="26"/>
          <w:lang w:eastAsia="ru-RU"/>
        </w:rPr>
        <w:t xml:space="preserve"> соблюдать Порядок.</w:t>
      </w:r>
      <w:r w:rsidRPr="00FB0446">
        <w:rPr>
          <w:rFonts w:eastAsia="Times New Roman" w:cs="Times New Roman"/>
          <w:b/>
          <w:bCs/>
          <w:szCs w:val="26"/>
        </w:rPr>
        <w:t> </w:t>
      </w:r>
      <w:r w:rsidRPr="00FB0446">
        <w:rPr>
          <w:rFonts w:eastAsia="Times New Roman" w:cs="Times New Roman"/>
          <w:szCs w:val="26"/>
        </w:rPr>
        <w:t> </w:t>
      </w:r>
    </w:p>
    <w:p w14:paraId="04356773" w14:textId="77777777" w:rsidR="006342E3" w:rsidRPr="00A43E32" w:rsidRDefault="006342E3" w:rsidP="00CE30B9">
      <w:pPr>
        <w:tabs>
          <w:tab w:val="left" w:pos="318"/>
        </w:tabs>
        <w:spacing w:line="240" w:lineRule="auto"/>
        <w:jc w:val="both"/>
      </w:pPr>
      <w:r>
        <w:rPr>
          <w:rFonts w:eastAsia="Times New Roman" w:cs="Times New Roman"/>
          <w:b/>
          <w:szCs w:val="26"/>
          <w:lang w:eastAsia="ru-RU"/>
        </w:rPr>
        <w:t xml:space="preserve">В день проведения экзамена (в период </w:t>
      </w:r>
      <w:r w:rsidRPr="00FB0446">
        <w:rPr>
          <w:rFonts w:eastAsia="Times New Roman" w:cs="Times New Roman"/>
          <w:b/>
          <w:bCs/>
          <w:szCs w:val="26"/>
        </w:rPr>
        <w:t>с момента</w:t>
      </w:r>
      <w:r>
        <w:rPr>
          <w:rFonts w:eastAsia="Times New Roman" w:cs="Times New Roman"/>
          <w:b/>
          <w:szCs w:val="26"/>
          <w:lang w:eastAsia="ru-RU"/>
        </w:rPr>
        <w:t xml:space="preserve"> входа </w:t>
      </w:r>
      <w:r w:rsidRPr="00FB0446">
        <w:rPr>
          <w:rFonts w:eastAsia="Times New Roman" w:cs="Times New Roman"/>
          <w:b/>
          <w:bCs/>
          <w:szCs w:val="26"/>
        </w:rPr>
        <w:t>в ППЭ</w:t>
      </w:r>
      <w:r>
        <w:rPr>
          <w:rFonts w:eastAsia="Times New Roman" w:cs="Times New Roman"/>
          <w:b/>
          <w:szCs w:val="26"/>
          <w:lang w:eastAsia="ru-RU"/>
        </w:rPr>
        <w:t xml:space="preserve"> </w:t>
      </w:r>
      <w:r w:rsidRPr="00FB0446">
        <w:rPr>
          <w:rFonts w:eastAsia="Times New Roman" w:cs="Times New Roman"/>
          <w:b/>
          <w:bCs/>
          <w:szCs w:val="26"/>
        </w:rPr>
        <w:t>и до</w:t>
      </w:r>
      <w:r>
        <w:rPr>
          <w:rFonts w:eastAsia="Times New Roman" w:cs="Times New Roman"/>
          <w:b/>
          <w:szCs w:val="26"/>
          <w:lang w:eastAsia="ru-RU"/>
        </w:rPr>
        <w:t xml:space="preserve"> окончания </w:t>
      </w:r>
      <w:r>
        <w:rPr>
          <w:rFonts w:eastAsia="Times New Roman" w:cs="Times New Roman"/>
          <w:b/>
          <w:bCs/>
          <w:szCs w:val="26"/>
        </w:rPr>
        <w:t>экзамена</w:t>
      </w:r>
      <w:r>
        <w:rPr>
          <w:rFonts w:eastAsia="Times New Roman" w:cs="Times New Roman"/>
          <w:b/>
          <w:szCs w:val="26"/>
          <w:lang w:eastAsia="ru-RU"/>
        </w:rPr>
        <w:t>) запрещается:</w:t>
      </w:r>
      <w:r w:rsidRPr="00FB0446">
        <w:rPr>
          <w:rFonts w:eastAsia="Times New Roman" w:cs="Times New Roman"/>
          <w:b/>
          <w:bCs/>
          <w:szCs w:val="26"/>
        </w:rPr>
        <w:t> </w:t>
      </w:r>
      <w:r w:rsidRPr="00FB0446">
        <w:rPr>
          <w:rFonts w:eastAsia="Times New Roman" w:cs="Times New Roman"/>
          <w:szCs w:val="26"/>
        </w:rPr>
        <w:t> </w:t>
      </w:r>
    </w:p>
    <w:p w14:paraId="0FCE5EC1" w14:textId="77777777" w:rsidR="006342E3" w:rsidRPr="00A43E32" w:rsidRDefault="006342E3" w:rsidP="00CE30B9">
      <w:pPr>
        <w:tabs>
          <w:tab w:val="left" w:pos="318"/>
        </w:tabs>
        <w:spacing w:line="240" w:lineRule="auto"/>
        <w:jc w:val="both"/>
      </w:pPr>
      <w:r>
        <w:rPr>
          <w:rFonts w:eastAsia="Times New Roman" w:cs="Times New Roman"/>
          <w:b/>
          <w:szCs w:val="26"/>
          <w:lang w:eastAsia="ru-RU"/>
        </w:rPr>
        <w:t xml:space="preserve">иметь при себе средства связи, электронно-вычислительную технику, фото-, аудио- </w:t>
      </w:r>
      <w:r w:rsidRPr="00FB0446">
        <w:rPr>
          <w:rFonts w:eastAsia="Times New Roman" w:cs="Times New Roman"/>
          <w:b/>
          <w:bCs/>
          <w:szCs w:val="26"/>
        </w:rPr>
        <w:t>и видеоаппаратуру</w:t>
      </w:r>
      <w:r>
        <w:rPr>
          <w:rFonts w:eastAsia="Times New Roman" w:cs="Times New Roman"/>
          <w:b/>
          <w:szCs w:val="26"/>
          <w:lang w:eastAsia="ru-RU"/>
        </w:rPr>
        <w:t xml:space="preserve">, справочные материалы, письменные заметки </w:t>
      </w:r>
      <w:r w:rsidRPr="00FB0446">
        <w:rPr>
          <w:rFonts w:eastAsia="Times New Roman" w:cs="Times New Roman"/>
          <w:b/>
          <w:bCs/>
          <w:szCs w:val="26"/>
        </w:rPr>
        <w:t>и иные</w:t>
      </w:r>
      <w:r>
        <w:rPr>
          <w:rFonts w:eastAsia="Times New Roman" w:cs="Times New Roman"/>
          <w:b/>
          <w:szCs w:val="26"/>
          <w:lang w:eastAsia="ru-RU"/>
        </w:rPr>
        <w:t xml:space="preserve"> средства хранения </w:t>
      </w:r>
      <w:r w:rsidRPr="00FB0446">
        <w:rPr>
          <w:rFonts w:eastAsia="Times New Roman" w:cs="Times New Roman"/>
          <w:b/>
          <w:bCs/>
          <w:szCs w:val="26"/>
        </w:rPr>
        <w:t>и передачи</w:t>
      </w:r>
      <w:r>
        <w:rPr>
          <w:rFonts w:eastAsia="Times New Roman" w:cs="Times New Roman"/>
          <w:b/>
          <w:szCs w:val="26"/>
          <w:lang w:eastAsia="ru-RU"/>
        </w:rPr>
        <w:t xml:space="preserve"> информации;</w:t>
      </w:r>
      <w:r w:rsidRPr="00FB0446">
        <w:rPr>
          <w:rFonts w:eastAsia="Times New Roman" w:cs="Times New Roman"/>
          <w:szCs w:val="26"/>
        </w:rPr>
        <w:t> </w:t>
      </w:r>
    </w:p>
    <w:p w14:paraId="7B15B986" w14:textId="77777777" w:rsidR="006342E3" w:rsidRPr="00A43E32" w:rsidRDefault="006342E3" w:rsidP="00D209DF">
      <w:pPr>
        <w:tabs>
          <w:tab w:val="left" w:pos="318"/>
        </w:tabs>
        <w:spacing w:line="240" w:lineRule="auto"/>
        <w:jc w:val="both"/>
      </w:pPr>
      <w:r>
        <w:rPr>
          <w:rFonts w:eastAsia="Times New Roman" w:cs="Times New Roman"/>
          <w:b/>
          <w:szCs w:val="26"/>
          <w:lang w:eastAsia="ru-RU"/>
        </w:rPr>
        <w:t xml:space="preserve">иметь при себе уведомление </w:t>
      </w:r>
      <w:r w:rsidRPr="00FB0446">
        <w:rPr>
          <w:rFonts w:eastAsia="Times New Roman" w:cs="Times New Roman"/>
          <w:b/>
          <w:bCs/>
          <w:szCs w:val="26"/>
        </w:rPr>
        <w:t>о регистрации на экзамене</w:t>
      </w:r>
      <w:r>
        <w:rPr>
          <w:rFonts w:eastAsia="Times New Roman" w:cs="Times New Roman"/>
          <w:b/>
          <w:szCs w:val="26"/>
          <w:lang w:eastAsia="ru-RU"/>
        </w:rPr>
        <w:t xml:space="preserve"> (при наличии – необходимо сдать его нам);</w:t>
      </w:r>
      <w:r w:rsidRPr="00FB0446">
        <w:rPr>
          <w:rFonts w:eastAsia="Times New Roman" w:cs="Times New Roman"/>
          <w:szCs w:val="26"/>
        </w:rPr>
        <w:t> </w:t>
      </w:r>
    </w:p>
    <w:p w14:paraId="0B7B385A" w14:textId="77777777" w:rsidR="006342E3" w:rsidRPr="00A43E32" w:rsidRDefault="006342E3" w:rsidP="00B5748D">
      <w:pPr>
        <w:tabs>
          <w:tab w:val="left" w:pos="318"/>
        </w:tabs>
        <w:spacing w:line="240" w:lineRule="auto"/>
        <w:jc w:val="both"/>
      </w:pPr>
      <w:r>
        <w:rPr>
          <w:rFonts w:eastAsia="Times New Roman" w:cs="Times New Roman"/>
          <w:b/>
          <w:szCs w:val="26"/>
          <w:lang w:eastAsia="ru-RU"/>
        </w:rPr>
        <w:t>фотографировать экзаменационные материалы;</w:t>
      </w:r>
      <w:r w:rsidRPr="00FB0446">
        <w:rPr>
          <w:rFonts w:eastAsia="Times New Roman" w:cs="Times New Roman"/>
          <w:szCs w:val="26"/>
        </w:rPr>
        <w:t> </w:t>
      </w:r>
    </w:p>
    <w:p w14:paraId="112D931D" w14:textId="77777777" w:rsidR="006342E3" w:rsidRPr="00A43E32" w:rsidRDefault="006342E3" w:rsidP="002A05DD">
      <w:pPr>
        <w:tabs>
          <w:tab w:val="left" w:pos="318"/>
        </w:tabs>
        <w:spacing w:line="240" w:lineRule="auto"/>
        <w:jc w:val="both"/>
      </w:pPr>
      <w:r>
        <w:rPr>
          <w:rFonts w:eastAsia="Times New Roman" w:cs="Times New Roman"/>
          <w:b/>
          <w:szCs w:val="26"/>
          <w:lang w:eastAsia="ru-RU"/>
        </w:rPr>
        <w:t xml:space="preserve">иметь при себе </w:t>
      </w:r>
      <w:r w:rsidR="006A5A66">
        <w:rPr>
          <w:rFonts w:eastAsia="Times New Roman" w:cs="Times New Roman"/>
          <w:b/>
          <w:szCs w:val="26"/>
          <w:lang w:eastAsia="ru-RU"/>
        </w:rPr>
        <w:t xml:space="preserve">черновики </w:t>
      </w:r>
      <w:r w:rsidRPr="00FB0446">
        <w:rPr>
          <w:rFonts w:eastAsia="Times New Roman" w:cs="Times New Roman"/>
          <w:b/>
          <w:bCs/>
          <w:szCs w:val="26"/>
        </w:rPr>
        <w:t>и пользоваться</w:t>
      </w:r>
      <w:r>
        <w:rPr>
          <w:rFonts w:eastAsia="Times New Roman" w:cs="Times New Roman"/>
          <w:b/>
          <w:szCs w:val="26"/>
          <w:lang w:eastAsia="ru-RU"/>
        </w:rPr>
        <w:t xml:space="preserve"> ими;</w:t>
      </w:r>
      <w:r w:rsidRPr="00FB0446">
        <w:rPr>
          <w:rFonts w:eastAsia="Times New Roman" w:cs="Times New Roman"/>
          <w:szCs w:val="26"/>
        </w:rPr>
        <w:t> </w:t>
      </w:r>
    </w:p>
    <w:p w14:paraId="1C717EC7" w14:textId="77777777" w:rsidR="006342E3" w:rsidRPr="00A43E32" w:rsidRDefault="006342E3" w:rsidP="002A05DD">
      <w:pPr>
        <w:tabs>
          <w:tab w:val="left" w:pos="318"/>
        </w:tabs>
        <w:spacing w:line="240" w:lineRule="auto"/>
        <w:jc w:val="both"/>
      </w:pPr>
      <w:r>
        <w:rPr>
          <w:rFonts w:eastAsia="Times New Roman" w:cs="Times New Roman"/>
          <w:b/>
          <w:szCs w:val="26"/>
          <w:lang w:eastAsia="ru-RU"/>
        </w:rPr>
        <w:t xml:space="preserve">перемещаться </w:t>
      </w:r>
      <w:r w:rsidRPr="00FB0446">
        <w:rPr>
          <w:rFonts w:eastAsia="Times New Roman" w:cs="Times New Roman"/>
          <w:b/>
          <w:bCs/>
          <w:szCs w:val="26"/>
        </w:rPr>
        <w:t>по ППЭ</w:t>
      </w:r>
      <w:r>
        <w:rPr>
          <w:rFonts w:eastAsia="Times New Roman" w:cs="Times New Roman"/>
          <w:b/>
          <w:szCs w:val="26"/>
          <w:lang w:eastAsia="ru-RU"/>
        </w:rPr>
        <w:t xml:space="preserve"> </w:t>
      </w:r>
      <w:r w:rsidRPr="00FB0446">
        <w:rPr>
          <w:rFonts w:eastAsia="Times New Roman" w:cs="Times New Roman"/>
          <w:b/>
          <w:bCs/>
          <w:szCs w:val="26"/>
        </w:rPr>
        <w:t>во время</w:t>
      </w:r>
      <w:r>
        <w:rPr>
          <w:rFonts w:eastAsia="Times New Roman" w:cs="Times New Roman"/>
          <w:b/>
          <w:szCs w:val="26"/>
          <w:lang w:eastAsia="ru-RU"/>
        </w:rPr>
        <w:t xml:space="preserve"> экзамена без сопровождения организатора.</w:t>
      </w:r>
      <w:r w:rsidRPr="00FB0446">
        <w:rPr>
          <w:rFonts w:eastAsia="Times New Roman" w:cs="Times New Roman"/>
          <w:szCs w:val="26"/>
        </w:rPr>
        <w:t> </w:t>
      </w:r>
    </w:p>
    <w:p w14:paraId="49195775" w14:textId="77777777" w:rsidR="006342E3" w:rsidRPr="00A43E32" w:rsidRDefault="006342E3" w:rsidP="00C433BF">
      <w:pPr>
        <w:tabs>
          <w:tab w:val="left" w:pos="318"/>
        </w:tabs>
        <w:spacing w:line="240" w:lineRule="auto"/>
        <w:jc w:val="both"/>
      </w:pPr>
      <w:r>
        <w:rPr>
          <w:rFonts w:eastAsia="Times New Roman" w:cs="Times New Roman"/>
          <w:b/>
          <w:szCs w:val="26"/>
          <w:lang w:eastAsia="ru-RU"/>
        </w:rPr>
        <w:t>Во время проведения экзамена запрещается:</w:t>
      </w:r>
      <w:r w:rsidRPr="00FB0446">
        <w:rPr>
          <w:rFonts w:eastAsia="Times New Roman" w:cs="Times New Roman"/>
          <w:szCs w:val="26"/>
        </w:rPr>
        <w:t> </w:t>
      </w:r>
    </w:p>
    <w:p w14:paraId="6C3D0210" w14:textId="77777777" w:rsidR="006342E3" w:rsidRPr="00A43E32" w:rsidRDefault="006342E3" w:rsidP="0035778B">
      <w:pPr>
        <w:tabs>
          <w:tab w:val="left" w:pos="318"/>
        </w:tabs>
        <w:spacing w:line="240" w:lineRule="auto"/>
        <w:jc w:val="both"/>
      </w:pPr>
      <w:r>
        <w:rPr>
          <w:rFonts w:eastAsia="Times New Roman" w:cs="Times New Roman"/>
          <w:b/>
          <w:szCs w:val="26"/>
          <w:lang w:eastAsia="ru-RU"/>
        </w:rPr>
        <w:t>делать какие-либо письменные заметки, кроме заполнения бланка регистрации;</w:t>
      </w:r>
      <w:r w:rsidRPr="00FB0446">
        <w:rPr>
          <w:rFonts w:eastAsia="Times New Roman" w:cs="Times New Roman"/>
          <w:szCs w:val="26"/>
        </w:rPr>
        <w:t> </w:t>
      </w:r>
    </w:p>
    <w:p w14:paraId="7B85027D" w14:textId="77777777" w:rsidR="0061337F" w:rsidRDefault="006342E3">
      <w:pPr>
        <w:tabs>
          <w:tab w:val="left" w:pos="318"/>
        </w:tabs>
        <w:spacing w:line="240" w:lineRule="auto"/>
        <w:jc w:val="both"/>
      </w:pPr>
      <w:r>
        <w:rPr>
          <w:rFonts w:eastAsia="Times New Roman" w:cs="Times New Roman"/>
          <w:b/>
          <w:szCs w:val="26"/>
          <w:lang w:eastAsia="ru-RU"/>
        </w:rPr>
        <w:t xml:space="preserve">пересаживаться, обмениваться любыми материалами </w:t>
      </w:r>
      <w:r w:rsidRPr="00FB0446">
        <w:rPr>
          <w:rFonts w:eastAsia="Times New Roman" w:cs="Times New Roman"/>
          <w:b/>
          <w:bCs/>
          <w:szCs w:val="26"/>
        </w:rPr>
        <w:t>и предметами</w:t>
      </w:r>
      <w:r>
        <w:rPr>
          <w:rFonts w:eastAsia="Times New Roman" w:cs="Times New Roman"/>
          <w:b/>
          <w:szCs w:val="26"/>
          <w:lang w:eastAsia="ru-RU"/>
        </w:rPr>
        <w:t>.</w:t>
      </w:r>
      <w:r w:rsidRPr="00FB0446">
        <w:rPr>
          <w:rFonts w:eastAsia="Times New Roman" w:cs="Times New Roman"/>
          <w:szCs w:val="26"/>
        </w:rPr>
        <w:t> </w:t>
      </w:r>
    </w:p>
    <w:p w14:paraId="38BD7E28" w14:textId="77777777" w:rsidR="0061337F" w:rsidRDefault="006342E3">
      <w:pPr>
        <w:tabs>
          <w:tab w:val="left" w:pos="318"/>
        </w:tabs>
        <w:spacing w:line="240" w:lineRule="auto"/>
        <w:jc w:val="both"/>
      </w:pPr>
      <w:r>
        <w:rPr>
          <w:rFonts w:eastAsia="Times New Roman" w:cs="Times New Roman"/>
          <w:b/>
          <w:szCs w:val="26"/>
          <w:lang w:eastAsia="ru-RU"/>
        </w:rPr>
        <w:t xml:space="preserve">В случае нарушения порядка проведения ЕГЭ </w:t>
      </w:r>
      <w:r w:rsidRPr="00FB0446">
        <w:rPr>
          <w:rFonts w:eastAsia="Times New Roman" w:cs="Times New Roman"/>
          <w:b/>
          <w:bCs/>
          <w:szCs w:val="26"/>
        </w:rPr>
        <w:t>вы будете</w:t>
      </w:r>
      <w:r>
        <w:rPr>
          <w:rFonts w:eastAsia="Times New Roman" w:cs="Times New Roman"/>
          <w:b/>
          <w:szCs w:val="26"/>
          <w:lang w:eastAsia="ru-RU"/>
        </w:rPr>
        <w:t xml:space="preserve"> удалены </w:t>
      </w:r>
      <w:r w:rsidRPr="00FB0446">
        <w:rPr>
          <w:rFonts w:eastAsia="Times New Roman" w:cs="Times New Roman"/>
          <w:b/>
          <w:bCs/>
          <w:szCs w:val="26"/>
        </w:rPr>
        <w:t>с экзамена</w:t>
      </w:r>
      <w:r>
        <w:rPr>
          <w:rFonts w:eastAsia="Times New Roman" w:cs="Times New Roman"/>
          <w:b/>
          <w:szCs w:val="26"/>
          <w:lang w:eastAsia="ru-RU"/>
        </w:rPr>
        <w:t>.</w:t>
      </w:r>
      <w:r w:rsidRPr="00FB0446">
        <w:rPr>
          <w:rFonts w:eastAsia="Times New Roman" w:cs="Times New Roman"/>
          <w:b/>
          <w:bCs/>
          <w:szCs w:val="26"/>
        </w:rPr>
        <w:t> </w:t>
      </w:r>
      <w:r w:rsidRPr="00FB0446">
        <w:rPr>
          <w:rFonts w:eastAsia="Times New Roman" w:cs="Times New Roman"/>
          <w:szCs w:val="26"/>
        </w:rPr>
        <w:t> </w:t>
      </w:r>
    </w:p>
    <w:p w14:paraId="589D8B0A" w14:textId="77777777" w:rsidR="0061337F" w:rsidRDefault="006342E3">
      <w:pPr>
        <w:tabs>
          <w:tab w:val="left" w:pos="318"/>
        </w:tabs>
        <w:spacing w:line="240" w:lineRule="auto"/>
        <w:jc w:val="both"/>
      </w:pPr>
      <w:r>
        <w:rPr>
          <w:rFonts w:eastAsia="Times New Roman" w:cs="Times New Roman"/>
          <w:b/>
          <w:szCs w:val="26"/>
          <w:lang w:eastAsia="ru-RU"/>
        </w:rPr>
        <w:t xml:space="preserve">В случае нарушения порядка проведения ЕГЭ работниками ППЭ или другими участниками экзамена </w:t>
      </w:r>
      <w:r w:rsidRPr="00FB0446">
        <w:rPr>
          <w:rFonts w:eastAsia="Times New Roman" w:cs="Times New Roman"/>
          <w:b/>
          <w:bCs/>
          <w:szCs w:val="26"/>
        </w:rPr>
        <w:t>вы имеете</w:t>
      </w:r>
      <w:r>
        <w:rPr>
          <w:rFonts w:eastAsia="Times New Roman" w:cs="Times New Roman"/>
          <w:b/>
          <w:szCs w:val="26"/>
          <w:lang w:eastAsia="ru-RU"/>
        </w:rPr>
        <w:t xml:space="preserve"> право подать апелляцию </w:t>
      </w:r>
      <w:r w:rsidRPr="00FB0446">
        <w:rPr>
          <w:rFonts w:eastAsia="Times New Roman" w:cs="Times New Roman"/>
          <w:b/>
          <w:bCs/>
          <w:szCs w:val="26"/>
        </w:rPr>
        <w:t>о нарушении</w:t>
      </w:r>
      <w:r>
        <w:rPr>
          <w:rFonts w:eastAsia="Times New Roman" w:cs="Times New Roman"/>
          <w:b/>
          <w:szCs w:val="26"/>
          <w:lang w:eastAsia="ru-RU"/>
        </w:rPr>
        <w:t xml:space="preserve"> порядка проведения ЕГЭ. Апелляция </w:t>
      </w:r>
      <w:r w:rsidRPr="00FB0446">
        <w:rPr>
          <w:rFonts w:eastAsia="Times New Roman" w:cs="Times New Roman"/>
          <w:b/>
          <w:bCs/>
          <w:szCs w:val="26"/>
        </w:rPr>
        <w:t>о нарушении</w:t>
      </w:r>
      <w:r>
        <w:rPr>
          <w:rFonts w:eastAsia="Times New Roman" w:cs="Times New Roman"/>
          <w:b/>
          <w:szCs w:val="26"/>
          <w:lang w:eastAsia="ru-RU"/>
        </w:rPr>
        <w:t xml:space="preserve"> порядка проведения ЕГЭ подается </w:t>
      </w:r>
      <w:r w:rsidRPr="00FB0446">
        <w:rPr>
          <w:rFonts w:eastAsia="Times New Roman" w:cs="Times New Roman"/>
          <w:b/>
          <w:bCs/>
          <w:szCs w:val="26"/>
        </w:rPr>
        <w:t>в день</w:t>
      </w:r>
      <w:r>
        <w:rPr>
          <w:rFonts w:eastAsia="Times New Roman" w:cs="Times New Roman"/>
          <w:b/>
          <w:szCs w:val="26"/>
          <w:lang w:eastAsia="ru-RU"/>
        </w:rPr>
        <w:t xml:space="preserve"> проведения экзамена члену ГЭК </w:t>
      </w:r>
      <w:r w:rsidRPr="00FB0446">
        <w:rPr>
          <w:rFonts w:eastAsia="Times New Roman" w:cs="Times New Roman"/>
          <w:b/>
          <w:bCs/>
          <w:szCs w:val="26"/>
        </w:rPr>
        <w:t>до выхода из ППЭ</w:t>
      </w:r>
      <w:r>
        <w:rPr>
          <w:rFonts w:eastAsia="Times New Roman" w:cs="Times New Roman"/>
          <w:b/>
          <w:szCs w:val="26"/>
          <w:lang w:eastAsia="ru-RU"/>
        </w:rPr>
        <w:t>.</w:t>
      </w:r>
      <w:r w:rsidRPr="00FB0446">
        <w:rPr>
          <w:rFonts w:eastAsia="Times New Roman" w:cs="Times New Roman"/>
          <w:szCs w:val="26"/>
        </w:rPr>
        <w:t> </w:t>
      </w:r>
    </w:p>
    <w:p w14:paraId="2EEBD58D" w14:textId="77777777" w:rsidR="0061337F" w:rsidRDefault="006342E3">
      <w:pPr>
        <w:tabs>
          <w:tab w:val="left" w:pos="318"/>
        </w:tabs>
        <w:spacing w:line="240" w:lineRule="auto"/>
        <w:jc w:val="both"/>
      </w:pPr>
      <w:r>
        <w:rPr>
          <w:rFonts w:eastAsia="Times New Roman" w:cs="Times New Roman"/>
          <w:b/>
          <w:szCs w:val="26"/>
          <w:lang w:eastAsia="ru-RU"/>
        </w:rPr>
        <w:t xml:space="preserve">Ознакомиться </w:t>
      </w:r>
      <w:r w:rsidRPr="00FB0446">
        <w:rPr>
          <w:rFonts w:eastAsia="Times New Roman" w:cs="Times New Roman"/>
          <w:b/>
          <w:bCs/>
          <w:szCs w:val="26"/>
        </w:rPr>
        <w:t>с</w:t>
      </w:r>
      <w:r>
        <w:rPr>
          <w:rFonts w:eastAsia="Times New Roman" w:cs="Times New Roman"/>
          <w:b/>
          <w:bCs/>
          <w:szCs w:val="26"/>
        </w:rPr>
        <w:t> результатами</w:t>
      </w:r>
      <w:r>
        <w:rPr>
          <w:rFonts w:eastAsia="Times New Roman" w:cs="Times New Roman"/>
          <w:b/>
          <w:szCs w:val="26"/>
          <w:lang w:eastAsia="ru-RU"/>
        </w:rPr>
        <w:t xml:space="preserve"> ЕГЭ </w:t>
      </w:r>
      <w:r>
        <w:rPr>
          <w:rFonts w:eastAsia="Times New Roman" w:cs="Times New Roman"/>
          <w:b/>
          <w:bCs/>
          <w:szCs w:val="26"/>
        </w:rPr>
        <w:t>вы сможете в </w:t>
      </w:r>
      <w:r w:rsidRPr="00FB0446">
        <w:rPr>
          <w:rFonts w:eastAsia="Times New Roman" w:cs="Times New Roman"/>
          <w:b/>
          <w:bCs/>
          <w:szCs w:val="26"/>
        </w:rPr>
        <w:t>школе</w:t>
      </w:r>
      <w:r>
        <w:rPr>
          <w:rFonts w:eastAsia="Times New Roman" w:cs="Times New Roman"/>
          <w:b/>
          <w:szCs w:val="26"/>
          <w:lang w:eastAsia="ru-RU"/>
        </w:rPr>
        <w:t xml:space="preserve"> или </w:t>
      </w:r>
      <w:r w:rsidRPr="00FB0446">
        <w:rPr>
          <w:rFonts w:eastAsia="Times New Roman" w:cs="Times New Roman"/>
          <w:b/>
          <w:bCs/>
          <w:szCs w:val="26"/>
        </w:rPr>
        <w:t>в местах</w:t>
      </w:r>
      <w:r>
        <w:rPr>
          <w:rFonts w:eastAsia="Times New Roman" w:cs="Times New Roman"/>
          <w:b/>
          <w:szCs w:val="26"/>
          <w:lang w:eastAsia="ru-RU"/>
        </w:rPr>
        <w:t xml:space="preserve">, </w:t>
      </w:r>
      <w:r w:rsidRPr="00FB0446">
        <w:rPr>
          <w:rFonts w:eastAsia="Times New Roman" w:cs="Times New Roman"/>
          <w:b/>
          <w:bCs/>
          <w:szCs w:val="26"/>
        </w:rPr>
        <w:t>в которых вы были</w:t>
      </w:r>
      <w:r>
        <w:rPr>
          <w:rFonts w:eastAsia="Times New Roman" w:cs="Times New Roman"/>
          <w:b/>
          <w:szCs w:val="26"/>
          <w:lang w:eastAsia="ru-RU"/>
        </w:rPr>
        <w:t xml:space="preserve"> зарегистрированы </w:t>
      </w:r>
      <w:r w:rsidRPr="00FB0446">
        <w:rPr>
          <w:rFonts w:eastAsia="Times New Roman" w:cs="Times New Roman"/>
          <w:b/>
          <w:bCs/>
          <w:szCs w:val="26"/>
        </w:rPr>
        <w:t>на сдачу</w:t>
      </w:r>
      <w:r>
        <w:rPr>
          <w:rFonts w:eastAsia="Times New Roman" w:cs="Times New Roman"/>
          <w:b/>
          <w:szCs w:val="26"/>
          <w:lang w:eastAsia="ru-RU"/>
        </w:rPr>
        <w:t xml:space="preserve"> ЕГЭ.</w:t>
      </w:r>
      <w:r w:rsidRPr="00FB0446">
        <w:rPr>
          <w:rFonts w:eastAsia="Times New Roman" w:cs="Times New Roman"/>
          <w:szCs w:val="26"/>
        </w:rPr>
        <w:t> </w:t>
      </w:r>
    </w:p>
    <w:p w14:paraId="286C50AD" w14:textId="77777777" w:rsidR="0061337F" w:rsidRDefault="006342E3">
      <w:pPr>
        <w:tabs>
          <w:tab w:val="left" w:pos="318"/>
        </w:tabs>
        <w:spacing w:line="240" w:lineRule="auto"/>
        <w:jc w:val="both"/>
      </w:pPr>
      <w:r>
        <w:rPr>
          <w:rFonts w:eastAsia="Times New Roman" w:cs="Times New Roman"/>
          <w:b/>
          <w:szCs w:val="26"/>
          <w:lang w:eastAsia="ru-RU"/>
        </w:rPr>
        <w:t xml:space="preserve">Плановая дата ознакомления </w:t>
      </w:r>
      <w:r w:rsidRPr="00FB0446">
        <w:rPr>
          <w:rFonts w:eastAsia="Times New Roman" w:cs="Times New Roman"/>
          <w:b/>
          <w:bCs/>
          <w:szCs w:val="26"/>
        </w:rPr>
        <w:t>с результатами</w:t>
      </w:r>
      <w:r>
        <w:rPr>
          <w:rFonts w:eastAsia="Times New Roman" w:cs="Times New Roman"/>
          <w:b/>
          <w:szCs w:val="26"/>
          <w:lang w:eastAsia="ru-RU"/>
        </w:rPr>
        <w:t>: _____________</w:t>
      </w:r>
      <w:r w:rsidRPr="00FB0446">
        <w:rPr>
          <w:rFonts w:eastAsia="Times New Roman" w:cs="Times New Roman"/>
          <w:b/>
          <w:bCs/>
          <w:i/>
          <w:iCs/>
          <w:szCs w:val="26"/>
        </w:rPr>
        <w:t> </w:t>
      </w:r>
      <w:r>
        <w:rPr>
          <w:rFonts w:eastAsia="Times New Roman" w:cs="Times New Roman"/>
          <w:b/>
          <w:i/>
          <w:szCs w:val="26"/>
          <w:lang w:eastAsia="ru-RU"/>
        </w:rPr>
        <w:t>(</w:t>
      </w:r>
      <w:r>
        <w:rPr>
          <w:rFonts w:eastAsia="Times New Roman" w:cs="Times New Roman"/>
          <w:i/>
          <w:szCs w:val="26"/>
          <w:lang w:eastAsia="ru-RU"/>
        </w:rPr>
        <w:t>назвать дату).</w:t>
      </w:r>
      <w:r w:rsidRPr="00FB0446">
        <w:rPr>
          <w:rFonts w:eastAsia="Times New Roman" w:cs="Times New Roman"/>
          <w:szCs w:val="26"/>
        </w:rPr>
        <w:t> </w:t>
      </w:r>
    </w:p>
    <w:p w14:paraId="5E5FB724" w14:textId="77777777" w:rsidR="0061337F" w:rsidRDefault="006342E3">
      <w:pPr>
        <w:tabs>
          <w:tab w:val="left" w:pos="318"/>
        </w:tabs>
        <w:spacing w:line="240" w:lineRule="auto"/>
        <w:jc w:val="both"/>
      </w:pPr>
      <w:r>
        <w:rPr>
          <w:rFonts w:eastAsia="Times New Roman" w:cs="Times New Roman"/>
          <w:b/>
          <w:szCs w:val="26"/>
          <w:lang w:eastAsia="ru-RU"/>
        </w:rPr>
        <w:lastRenderedPageBreak/>
        <w:t xml:space="preserve">После получения результатов ЕГЭ </w:t>
      </w:r>
      <w:r w:rsidRPr="00FB0446">
        <w:rPr>
          <w:rFonts w:eastAsia="Times New Roman" w:cs="Times New Roman"/>
          <w:b/>
          <w:bCs/>
          <w:szCs w:val="26"/>
        </w:rPr>
        <w:t>вы можете</w:t>
      </w:r>
      <w:r>
        <w:rPr>
          <w:rFonts w:eastAsia="Times New Roman" w:cs="Times New Roman"/>
          <w:b/>
          <w:szCs w:val="26"/>
          <w:lang w:eastAsia="ru-RU"/>
        </w:rPr>
        <w:t xml:space="preserve"> подать апелляцию </w:t>
      </w:r>
      <w:r w:rsidRPr="00FB0446">
        <w:rPr>
          <w:rFonts w:eastAsia="Times New Roman" w:cs="Times New Roman"/>
          <w:b/>
          <w:bCs/>
          <w:szCs w:val="26"/>
        </w:rPr>
        <w:t>о несогласии с выставленными</w:t>
      </w:r>
      <w:r>
        <w:rPr>
          <w:rFonts w:eastAsia="Times New Roman" w:cs="Times New Roman"/>
          <w:b/>
          <w:szCs w:val="26"/>
          <w:lang w:eastAsia="ru-RU"/>
        </w:rPr>
        <w:t xml:space="preserve"> баллами. Апелляция подается </w:t>
      </w:r>
      <w:r w:rsidRPr="00FB0446">
        <w:rPr>
          <w:rFonts w:eastAsia="Times New Roman" w:cs="Times New Roman"/>
          <w:b/>
          <w:bCs/>
          <w:szCs w:val="26"/>
        </w:rPr>
        <w:t>в течение</w:t>
      </w:r>
      <w:r>
        <w:rPr>
          <w:rFonts w:eastAsia="Times New Roman" w:cs="Times New Roman"/>
          <w:b/>
          <w:szCs w:val="26"/>
          <w:lang w:eastAsia="ru-RU"/>
        </w:rPr>
        <w:t xml:space="preserve"> двух рабочих дней после официального дня объявления результатов ЕГЭ.</w:t>
      </w:r>
      <w:r w:rsidRPr="00FB0446">
        <w:rPr>
          <w:rFonts w:eastAsia="Times New Roman" w:cs="Times New Roman"/>
          <w:b/>
          <w:bCs/>
          <w:szCs w:val="26"/>
        </w:rPr>
        <w:t> </w:t>
      </w:r>
      <w:r w:rsidRPr="00FB0446">
        <w:rPr>
          <w:rFonts w:eastAsia="Times New Roman" w:cs="Times New Roman"/>
          <w:szCs w:val="26"/>
        </w:rPr>
        <w:t> </w:t>
      </w:r>
    </w:p>
    <w:p w14:paraId="1901C60F" w14:textId="77777777" w:rsidR="0061337F" w:rsidRDefault="006342E3">
      <w:pPr>
        <w:tabs>
          <w:tab w:val="left" w:pos="318"/>
        </w:tabs>
        <w:spacing w:line="240" w:lineRule="auto"/>
        <w:jc w:val="both"/>
      </w:pPr>
      <w:r>
        <w:rPr>
          <w:rFonts w:eastAsia="Times New Roman" w:cs="Times New Roman"/>
          <w:b/>
          <w:szCs w:val="26"/>
          <w:lang w:eastAsia="ru-RU"/>
        </w:rPr>
        <w:t xml:space="preserve">Апелляцию </w:t>
      </w:r>
      <w:r w:rsidRPr="00FB0446">
        <w:rPr>
          <w:rFonts w:eastAsia="Times New Roman" w:cs="Times New Roman"/>
          <w:b/>
          <w:bCs/>
          <w:szCs w:val="26"/>
        </w:rPr>
        <w:t>вы можете</w:t>
      </w:r>
      <w:r>
        <w:rPr>
          <w:rFonts w:eastAsia="Times New Roman" w:cs="Times New Roman"/>
          <w:b/>
          <w:szCs w:val="26"/>
          <w:lang w:eastAsia="ru-RU"/>
        </w:rPr>
        <w:t xml:space="preserve"> подать </w:t>
      </w:r>
      <w:r w:rsidRPr="00FB0446">
        <w:rPr>
          <w:rFonts w:eastAsia="Times New Roman" w:cs="Times New Roman"/>
          <w:b/>
          <w:bCs/>
          <w:szCs w:val="26"/>
        </w:rPr>
        <w:t>в своей</w:t>
      </w:r>
      <w:r>
        <w:rPr>
          <w:rFonts w:eastAsia="Times New Roman" w:cs="Times New Roman"/>
          <w:b/>
          <w:szCs w:val="26"/>
          <w:lang w:eastAsia="ru-RU"/>
        </w:rPr>
        <w:t xml:space="preserve"> школе или </w:t>
      </w:r>
      <w:r w:rsidRPr="00FB0446">
        <w:rPr>
          <w:rFonts w:eastAsia="Times New Roman" w:cs="Times New Roman"/>
          <w:b/>
          <w:bCs/>
          <w:szCs w:val="26"/>
        </w:rPr>
        <w:t>в месте</w:t>
      </w:r>
      <w:r>
        <w:rPr>
          <w:rFonts w:eastAsia="Times New Roman" w:cs="Times New Roman"/>
          <w:b/>
          <w:szCs w:val="26"/>
          <w:lang w:eastAsia="ru-RU"/>
        </w:rPr>
        <w:t xml:space="preserve">, где </w:t>
      </w:r>
      <w:r w:rsidRPr="00FB0446">
        <w:rPr>
          <w:rFonts w:eastAsia="Times New Roman" w:cs="Times New Roman"/>
          <w:b/>
          <w:bCs/>
          <w:szCs w:val="26"/>
        </w:rPr>
        <w:t>вы были</w:t>
      </w:r>
      <w:r>
        <w:rPr>
          <w:rFonts w:eastAsia="Times New Roman" w:cs="Times New Roman"/>
          <w:b/>
          <w:szCs w:val="26"/>
          <w:lang w:eastAsia="ru-RU"/>
        </w:rPr>
        <w:t xml:space="preserve"> зарегистрированы </w:t>
      </w:r>
      <w:r w:rsidRPr="00FB0446">
        <w:rPr>
          <w:rFonts w:eastAsia="Times New Roman" w:cs="Times New Roman"/>
          <w:b/>
          <w:bCs/>
          <w:szCs w:val="26"/>
        </w:rPr>
        <w:t>на сдачу</w:t>
      </w:r>
      <w:r>
        <w:rPr>
          <w:rFonts w:eastAsia="Times New Roman" w:cs="Times New Roman"/>
          <w:b/>
          <w:szCs w:val="26"/>
          <w:lang w:eastAsia="ru-RU"/>
        </w:rPr>
        <w:t xml:space="preserve"> ЕГЭ, или </w:t>
      </w:r>
      <w:r w:rsidRPr="00FB0446">
        <w:rPr>
          <w:rFonts w:eastAsia="Times New Roman" w:cs="Times New Roman"/>
          <w:b/>
          <w:bCs/>
          <w:szCs w:val="26"/>
        </w:rPr>
        <w:t>в иных</w:t>
      </w:r>
      <w:r>
        <w:rPr>
          <w:rFonts w:eastAsia="Times New Roman" w:cs="Times New Roman"/>
          <w:b/>
          <w:szCs w:val="26"/>
          <w:lang w:eastAsia="ru-RU"/>
        </w:rPr>
        <w:t xml:space="preserve"> местах, определенных регионом.</w:t>
      </w:r>
      <w:r w:rsidRPr="00FB0446">
        <w:rPr>
          <w:rFonts w:eastAsia="Times New Roman" w:cs="Times New Roman"/>
          <w:szCs w:val="26"/>
        </w:rPr>
        <w:t> </w:t>
      </w:r>
    </w:p>
    <w:p w14:paraId="7417E917" w14:textId="77777777" w:rsidR="0061337F" w:rsidRDefault="006342E3">
      <w:pPr>
        <w:tabs>
          <w:tab w:val="left" w:pos="318"/>
        </w:tabs>
        <w:spacing w:line="240" w:lineRule="auto"/>
        <w:jc w:val="both"/>
      </w:pPr>
      <w:r>
        <w:rPr>
          <w:rFonts w:eastAsia="Times New Roman" w:cs="Times New Roman"/>
          <w:b/>
          <w:szCs w:val="26"/>
          <w:lang w:eastAsia="ru-RU"/>
        </w:rPr>
        <w:t xml:space="preserve">Апелляция </w:t>
      </w:r>
      <w:r w:rsidRPr="00FB0446">
        <w:rPr>
          <w:rFonts w:eastAsia="Times New Roman" w:cs="Times New Roman"/>
          <w:b/>
          <w:bCs/>
          <w:szCs w:val="26"/>
        </w:rPr>
        <w:t>по вопросам</w:t>
      </w:r>
      <w:r>
        <w:rPr>
          <w:rFonts w:eastAsia="Times New Roman" w:cs="Times New Roman"/>
          <w:b/>
          <w:szCs w:val="26"/>
          <w:lang w:eastAsia="ru-RU"/>
        </w:rPr>
        <w:t xml:space="preserve"> содержания </w:t>
      </w:r>
      <w:r w:rsidRPr="00FB0446">
        <w:rPr>
          <w:rFonts w:eastAsia="Times New Roman" w:cs="Times New Roman"/>
          <w:b/>
          <w:bCs/>
          <w:szCs w:val="26"/>
        </w:rPr>
        <w:t>и структуры</w:t>
      </w:r>
      <w:r>
        <w:rPr>
          <w:rFonts w:eastAsia="Times New Roman" w:cs="Times New Roman"/>
          <w:b/>
          <w:szCs w:val="26"/>
          <w:lang w:eastAsia="ru-RU"/>
        </w:rPr>
        <w:t xml:space="preserve"> заданий </w:t>
      </w:r>
      <w:r w:rsidRPr="00FB0446">
        <w:rPr>
          <w:rFonts w:eastAsia="Times New Roman" w:cs="Times New Roman"/>
          <w:b/>
          <w:bCs/>
          <w:szCs w:val="26"/>
        </w:rPr>
        <w:t>по учебным</w:t>
      </w:r>
      <w:r>
        <w:rPr>
          <w:rFonts w:eastAsia="Times New Roman" w:cs="Times New Roman"/>
          <w:b/>
          <w:szCs w:val="26"/>
          <w:lang w:eastAsia="ru-RU"/>
        </w:rPr>
        <w:t xml:space="preserve"> предметам, </w:t>
      </w:r>
      <w:r w:rsidRPr="00FB0446">
        <w:rPr>
          <w:rFonts w:eastAsia="Times New Roman" w:cs="Times New Roman"/>
          <w:b/>
          <w:bCs/>
          <w:szCs w:val="26"/>
        </w:rPr>
        <w:t>а также по вопросам</w:t>
      </w:r>
      <w:r>
        <w:rPr>
          <w:rFonts w:eastAsia="Times New Roman" w:cs="Times New Roman"/>
          <w:b/>
          <w:szCs w:val="26"/>
          <w:lang w:eastAsia="ru-RU"/>
        </w:rPr>
        <w:t xml:space="preserve">, связанным </w:t>
      </w:r>
      <w:r w:rsidRPr="00FB0446">
        <w:rPr>
          <w:rFonts w:eastAsia="Times New Roman" w:cs="Times New Roman"/>
          <w:b/>
          <w:bCs/>
          <w:szCs w:val="26"/>
        </w:rPr>
        <w:t>с нарушением</w:t>
      </w:r>
      <w:r>
        <w:rPr>
          <w:rFonts w:eastAsia="Times New Roman" w:cs="Times New Roman"/>
          <w:b/>
          <w:szCs w:val="26"/>
          <w:lang w:eastAsia="ru-RU"/>
        </w:rPr>
        <w:t xml:space="preserve"> участником</w:t>
      </w:r>
      <w:r w:rsidRPr="00FB0446">
        <w:rPr>
          <w:rFonts w:eastAsia="Times New Roman" w:cs="Times New Roman"/>
          <w:b/>
          <w:bCs/>
          <w:szCs w:val="26"/>
        </w:rPr>
        <w:t> </w:t>
      </w:r>
      <w:r w:rsidRPr="00A43E32">
        <w:rPr>
          <w:b/>
        </w:rPr>
        <w:t>экзамена</w:t>
      </w:r>
      <w:r w:rsidRPr="00FB0446">
        <w:rPr>
          <w:rFonts w:eastAsia="Times New Roman" w:cs="Times New Roman"/>
          <w:szCs w:val="26"/>
        </w:rPr>
        <w:t> </w:t>
      </w:r>
      <w:r>
        <w:rPr>
          <w:rFonts w:eastAsia="Times New Roman" w:cs="Times New Roman"/>
          <w:b/>
          <w:szCs w:val="26"/>
          <w:lang w:eastAsia="ru-RU"/>
        </w:rPr>
        <w:t xml:space="preserve">требований порядка </w:t>
      </w:r>
      <w:r w:rsidRPr="00FB0446">
        <w:rPr>
          <w:rFonts w:eastAsia="Times New Roman" w:cs="Times New Roman"/>
          <w:b/>
          <w:bCs/>
          <w:szCs w:val="26"/>
        </w:rPr>
        <w:t>и неправильным</w:t>
      </w:r>
      <w:r>
        <w:rPr>
          <w:rFonts w:eastAsia="Times New Roman" w:cs="Times New Roman"/>
          <w:b/>
          <w:szCs w:val="26"/>
          <w:lang w:eastAsia="ru-RU"/>
        </w:rPr>
        <w:t xml:space="preserve"> заполнением бланков ЕГЭ, </w:t>
      </w:r>
      <w:r w:rsidRPr="00FB0446">
        <w:rPr>
          <w:rFonts w:eastAsia="Times New Roman" w:cs="Times New Roman"/>
          <w:b/>
          <w:bCs/>
          <w:szCs w:val="26"/>
        </w:rPr>
        <w:t>не</w:t>
      </w:r>
      <w:r w:rsidRPr="00FB0446">
        <w:rPr>
          <w:rFonts w:eastAsia="Times New Roman" w:cs="Times New Roman"/>
          <w:szCs w:val="26"/>
        </w:rPr>
        <w:t> </w:t>
      </w:r>
      <w:r w:rsidRPr="00FB0446">
        <w:rPr>
          <w:rFonts w:eastAsia="Times New Roman" w:cs="Times New Roman"/>
          <w:b/>
          <w:bCs/>
          <w:szCs w:val="26"/>
        </w:rPr>
        <w:t>рассматривается</w:t>
      </w:r>
      <w:r>
        <w:rPr>
          <w:rFonts w:eastAsia="Times New Roman" w:cs="Times New Roman"/>
          <w:b/>
          <w:szCs w:val="26"/>
          <w:lang w:eastAsia="ru-RU"/>
        </w:rPr>
        <w:t>.</w:t>
      </w:r>
      <w:r w:rsidRPr="00FB0446">
        <w:rPr>
          <w:rFonts w:eastAsia="Times New Roman" w:cs="Times New Roman"/>
          <w:szCs w:val="26"/>
        </w:rPr>
        <w:t> </w:t>
      </w:r>
    </w:p>
    <w:p w14:paraId="545607AC" w14:textId="1156837E" w:rsidR="0061337F" w:rsidRDefault="006342E3">
      <w:pPr>
        <w:tabs>
          <w:tab w:val="left" w:pos="318"/>
        </w:tabs>
        <w:spacing w:line="240" w:lineRule="auto"/>
        <w:jc w:val="both"/>
      </w:pPr>
      <w:r>
        <w:rPr>
          <w:rFonts w:eastAsia="Times New Roman" w:cs="Times New Roman"/>
          <w:b/>
          <w:szCs w:val="26"/>
          <w:lang w:eastAsia="ru-RU"/>
        </w:rPr>
        <w:t xml:space="preserve">Обращаем внимание, что </w:t>
      </w:r>
      <w:r w:rsidRPr="00FB0446">
        <w:rPr>
          <w:rFonts w:eastAsia="Times New Roman" w:cs="Times New Roman"/>
          <w:b/>
          <w:bCs/>
          <w:szCs w:val="26"/>
        </w:rPr>
        <w:t>во время</w:t>
      </w:r>
      <w:r>
        <w:rPr>
          <w:rFonts w:eastAsia="Times New Roman" w:cs="Times New Roman"/>
          <w:b/>
          <w:szCs w:val="26"/>
          <w:lang w:eastAsia="ru-RU"/>
        </w:rPr>
        <w:t xml:space="preserve"> экзамена </w:t>
      </w:r>
      <w:r w:rsidRPr="00FB0446">
        <w:rPr>
          <w:rFonts w:eastAsia="Times New Roman" w:cs="Times New Roman"/>
          <w:b/>
          <w:bCs/>
          <w:szCs w:val="26"/>
        </w:rPr>
        <w:t>на вашем</w:t>
      </w:r>
      <w:r>
        <w:rPr>
          <w:rFonts w:eastAsia="Times New Roman" w:cs="Times New Roman"/>
          <w:b/>
          <w:szCs w:val="26"/>
          <w:lang w:eastAsia="ru-RU"/>
        </w:rPr>
        <w:t xml:space="preserve"> рабочем столе, помимо экзаменационных материалов, могут находиться только:</w:t>
      </w:r>
      <w:r w:rsidRPr="00FB0446">
        <w:rPr>
          <w:rFonts w:eastAsia="Times New Roman" w:cs="Times New Roman"/>
          <w:szCs w:val="26"/>
        </w:rPr>
        <w:t> </w:t>
      </w:r>
    </w:p>
    <w:p w14:paraId="0371361E" w14:textId="77777777" w:rsidR="0061337F" w:rsidRDefault="006342E3">
      <w:pPr>
        <w:tabs>
          <w:tab w:val="left" w:pos="318"/>
        </w:tabs>
        <w:spacing w:line="240" w:lineRule="auto"/>
        <w:jc w:val="both"/>
      </w:pPr>
      <w:proofErr w:type="spellStart"/>
      <w:r>
        <w:rPr>
          <w:rFonts w:eastAsia="Times New Roman" w:cs="Times New Roman"/>
          <w:b/>
          <w:szCs w:val="26"/>
          <w:lang w:eastAsia="ru-RU"/>
        </w:rPr>
        <w:t>гелевая</w:t>
      </w:r>
      <w:proofErr w:type="spellEnd"/>
      <w:r>
        <w:rPr>
          <w:rFonts w:eastAsia="Times New Roman" w:cs="Times New Roman"/>
          <w:b/>
          <w:szCs w:val="26"/>
          <w:lang w:eastAsia="ru-RU"/>
        </w:rPr>
        <w:t xml:space="preserve">, капиллярная ручка </w:t>
      </w:r>
      <w:r w:rsidRPr="00FB0446">
        <w:rPr>
          <w:rFonts w:eastAsia="Times New Roman" w:cs="Times New Roman"/>
          <w:b/>
          <w:bCs/>
          <w:szCs w:val="26"/>
        </w:rPr>
        <w:t>с чернилами</w:t>
      </w:r>
      <w:r>
        <w:rPr>
          <w:rFonts w:eastAsia="Times New Roman" w:cs="Times New Roman"/>
          <w:b/>
          <w:szCs w:val="26"/>
          <w:lang w:eastAsia="ru-RU"/>
        </w:rPr>
        <w:t xml:space="preserve"> черного цвета;</w:t>
      </w:r>
      <w:r w:rsidRPr="00FB0446">
        <w:rPr>
          <w:rFonts w:eastAsia="Times New Roman" w:cs="Times New Roman"/>
          <w:szCs w:val="26"/>
        </w:rPr>
        <w:t> </w:t>
      </w:r>
    </w:p>
    <w:p w14:paraId="2935CE34" w14:textId="77777777" w:rsidR="0061337F" w:rsidRDefault="006342E3">
      <w:pPr>
        <w:tabs>
          <w:tab w:val="left" w:pos="318"/>
        </w:tabs>
        <w:spacing w:line="240" w:lineRule="auto"/>
        <w:jc w:val="both"/>
        <w:rPr>
          <w:rFonts w:eastAsia="Times New Roman" w:cs="Times New Roman"/>
          <w:szCs w:val="26"/>
        </w:rPr>
      </w:pPr>
      <w:r w:rsidRPr="00A43E32">
        <w:rPr>
          <w:b/>
        </w:rPr>
        <w:t>документ, удостоверяющий личность;</w:t>
      </w:r>
      <w:r w:rsidRPr="00FB0446">
        <w:rPr>
          <w:rFonts w:eastAsia="Times New Roman" w:cs="Times New Roman"/>
          <w:szCs w:val="26"/>
        </w:rPr>
        <w:t> </w:t>
      </w:r>
    </w:p>
    <w:p w14:paraId="1034684D" w14:textId="77777777" w:rsidR="0061337F" w:rsidRDefault="006342E3">
      <w:pPr>
        <w:tabs>
          <w:tab w:val="left" w:pos="318"/>
        </w:tabs>
        <w:spacing w:line="240" w:lineRule="auto"/>
        <w:jc w:val="both"/>
      </w:pPr>
      <w:r>
        <w:rPr>
          <w:rFonts w:eastAsia="Times New Roman" w:cs="Times New Roman"/>
          <w:b/>
          <w:szCs w:val="26"/>
          <w:lang w:eastAsia="ru-RU"/>
        </w:rPr>
        <w:t xml:space="preserve">лекарства </w:t>
      </w:r>
      <w:r w:rsidRPr="00FB0446">
        <w:rPr>
          <w:rFonts w:eastAsia="Times New Roman" w:cs="Times New Roman"/>
          <w:b/>
          <w:bCs/>
          <w:szCs w:val="26"/>
        </w:rPr>
        <w:t>и питание</w:t>
      </w:r>
      <w:r>
        <w:rPr>
          <w:rFonts w:eastAsia="Times New Roman" w:cs="Times New Roman"/>
          <w:b/>
          <w:szCs w:val="26"/>
          <w:lang w:eastAsia="ru-RU"/>
        </w:rPr>
        <w:t xml:space="preserve"> (при необходимости);</w:t>
      </w:r>
      <w:r w:rsidRPr="00FB0446">
        <w:rPr>
          <w:rFonts w:eastAsia="Times New Roman" w:cs="Times New Roman"/>
          <w:szCs w:val="26"/>
        </w:rPr>
        <w:t> </w:t>
      </w:r>
    </w:p>
    <w:p w14:paraId="4592096B" w14:textId="77777777" w:rsidR="0061337F" w:rsidRDefault="006342E3">
      <w:pPr>
        <w:tabs>
          <w:tab w:val="left" w:pos="318"/>
        </w:tabs>
        <w:spacing w:line="240" w:lineRule="auto"/>
        <w:jc w:val="both"/>
      </w:pPr>
      <w:r>
        <w:rPr>
          <w:rFonts w:eastAsia="Times New Roman" w:cs="Times New Roman"/>
          <w:b/>
          <w:szCs w:val="26"/>
          <w:lang w:eastAsia="ru-RU"/>
        </w:rPr>
        <w:t>специальные технические средства (для участников</w:t>
      </w:r>
      <w:r w:rsidRPr="00FB0446">
        <w:rPr>
          <w:rFonts w:eastAsia="Times New Roman" w:cs="Times New Roman"/>
          <w:b/>
          <w:bCs/>
          <w:szCs w:val="26"/>
        </w:rPr>
        <w:t> </w:t>
      </w:r>
      <w:r w:rsidRPr="00A43E32">
        <w:rPr>
          <w:b/>
        </w:rPr>
        <w:t>экзамена</w:t>
      </w:r>
      <w:r w:rsidRPr="00FB0446">
        <w:rPr>
          <w:rFonts w:eastAsia="Times New Roman" w:cs="Times New Roman"/>
          <w:szCs w:val="26"/>
        </w:rPr>
        <w:t> </w:t>
      </w:r>
      <w:r w:rsidRPr="00FB0446">
        <w:rPr>
          <w:rFonts w:eastAsia="Times New Roman" w:cs="Times New Roman"/>
          <w:b/>
          <w:bCs/>
          <w:szCs w:val="26"/>
        </w:rPr>
        <w:t>с ограниченными</w:t>
      </w:r>
      <w:r>
        <w:rPr>
          <w:rFonts w:eastAsia="Times New Roman" w:cs="Times New Roman"/>
          <w:b/>
          <w:szCs w:val="26"/>
          <w:lang w:eastAsia="ru-RU"/>
        </w:rPr>
        <w:t xml:space="preserve"> возможностями здоровья (ОВЗ), детей-инвалидов, инвалидов).</w:t>
      </w:r>
      <w:r w:rsidRPr="00FB0446">
        <w:rPr>
          <w:rFonts w:eastAsia="Times New Roman" w:cs="Times New Roman"/>
          <w:szCs w:val="26"/>
        </w:rPr>
        <w:t> </w:t>
      </w:r>
    </w:p>
    <w:p w14:paraId="0E803799" w14:textId="77777777" w:rsidR="0061337F" w:rsidRDefault="006342E3">
      <w:pPr>
        <w:tabs>
          <w:tab w:val="left" w:pos="318"/>
        </w:tabs>
        <w:spacing w:line="240" w:lineRule="auto"/>
        <w:jc w:val="both"/>
      </w:pPr>
      <w:r w:rsidRPr="00FB0446">
        <w:rPr>
          <w:rFonts w:eastAsia="Times New Roman" w:cs="Times New Roman"/>
          <w:i/>
          <w:iCs/>
          <w:szCs w:val="26"/>
        </w:rPr>
        <w:t>П</w:t>
      </w:r>
      <w:r>
        <w:rPr>
          <w:rFonts w:eastAsia="Times New Roman" w:cs="Times New Roman"/>
          <w:i/>
          <w:iCs/>
          <w:szCs w:val="26"/>
        </w:rPr>
        <w:t xml:space="preserve">олучить </w:t>
      </w:r>
      <w:r>
        <w:rPr>
          <w:rFonts w:eastAsia="Times New Roman" w:cs="Times New Roman"/>
          <w:i/>
          <w:szCs w:val="26"/>
          <w:lang w:eastAsia="ru-RU"/>
        </w:rPr>
        <w:t>электронный носитель с</w:t>
      </w:r>
      <w:r>
        <w:rPr>
          <w:rFonts w:eastAsia="Times New Roman" w:cs="Times New Roman"/>
          <w:i/>
          <w:iCs/>
          <w:szCs w:val="26"/>
        </w:rPr>
        <w:t xml:space="preserve"> </w:t>
      </w:r>
      <w:r>
        <w:rPr>
          <w:rFonts w:eastAsia="Times New Roman" w:cs="Times New Roman"/>
          <w:i/>
          <w:szCs w:val="26"/>
          <w:lang w:eastAsia="ru-RU"/>
        </w:rPr>
        <w:t>бланками регистрации</w:t>
      </w:r>
      <w:r>
        <w:rPr>
          <w:rFonts w:eastAsia="Times New Roman" w:cs="Times New Roman"/>
          <w:i/>
          <w:iCs/>
          <w:szCs w:val="26"/>
        </w:rPr>
        <w:t>, п</w:t>
      </w:r>
      <w:r w:rsidRPr="00FB0446">
        <w:rPr>
          <w:rFonts w:eastAsia="Times New Roman" w:cs="Times New Roman"/>
          <w:i/>
          <w:iCs/>
          <w:szCs w:val="26"/>
        </w:rPr>
        <w:t xml:space="preserve">родемонстрировать </w:t>
      </w:r>
      <w:r>
        <w:rPr>
          <w:rFonts w:eastAsia="Times New Roman" w:cs="Times New Roman"/>
          <w:i/>
          <w:iCs/>
          <w:szCs w:val="26"/>
        </w:rPr>
        <w:t xml:space="preserve">его участникам экзамена и </w:t>
      </w:r>
      <w:r w:rsidRPr="00FB0446">
        <w:rPr>
          <w:rFonts w:eastAsia="Times New Roman" w:cs="Times New Roman"/>
          <w:i/>
          <w:iCs/>
          <w:szCs w:val="26"/>
        </w:rPr>
        <w:t>вскрыть</w:t>
      </w:r>
      <w:r>
        <w:rPr>
          <w:rFonts w:eastAsia="Times New Roman" w:cs="Times New Roman"/>
          <w:i/>
          <w:iCs/>
          <w:szCs w:val="26"/>
        </w:rPr>
        <w:t xml:space="preserve"> не ранее 10:</w:t>
      </w:r>
      <w:r w:rsidRPr="00FB0446">
        <w:rPr>
          <w:rFonts w:eastAsia="Times New Roman" w:cs="Times New Roman"/>
          <w:i/>
          <w:iCs/>
          <w:szCs w:val="26"/>
        </w:rPr>
        <w:t>00 по местному времени.</w:t>
      </w:r>
      <w:r w:rsidRPr="00FB0446">
        <w:rPr>
          <w:rFonts w:eastAsia="Times New Roman" w:cs="Times New Roman"/>
          <w:szCs w:val="26"/>
        </w:rPr>
        <w:t> </w:t>
      </w:r>
    </w:p>
    <w:p w14:paraId="67E1A75F" w14:textId="77777777" w:rsidR="0061337F" w:rsidRDefault="006342E3">
      <w:pPr>
        <w:tabs>
          <w:tab w:val="left" w:pos="318"/>
        </w:tabs>
        <w:spacing w:line="240" w:lineRule="auto"/>
        <w:jc w:val="both"/>
        <w:rPr>
          <w:rFonts w:eastAsia="Times New Roman" w:cs="Times New Roman"/>
          <w:szCs w:val="26"/>
        </w:rPr>
      </w:pPr>
      <w:r w:rsidRPr="00FB0446">
        <w:rPr>
          <w:rFonts w:eastAsia="Times New Roman" w:cs="Times New Roman"/>
          <w:i/>
          <w:iCs/>
          <w:szCs w:val="26"/>
        </w:rPr>
        <w:t>Вторая часть инструктажа (начало проведения не ранее 10</w:t>
      </w:r>
      <w:r>
        <w:rPr>
          <w:rFonts w:eastAsia="Times New Roman" w:cs="Times New Roman"/>
          <w:i/>
          <w:iCs/>
          <w:szCs w:val="26"/>
        </w:rPr>
        <w:t>:</w:t>
      </w:r>
      <w:r w:rsidRPr="00FB0446">
        <w:rPr>
          <w:rFonts w:eastAsia="Times New Roman" w:cs="Times New Roman"/>
          <w:i/>
          <w:iCs/>
          <w:szCs w:val="26"/>
        </w:rPr>
        <w:t>00 по местному времени).</w:t>
      </w:r>
      <w:r w:rsidRPr="00FB0446">
        <w:rPr>
          <w:rFonts w:eastAsia="Times New Roman" w:cs="Times New Roman"/>
          <w:szCs w:val="26"/>
        </w:rPr>
        <w:t> </w:t>
      </w:r>
    </w:p>
    <w:p w14:paraId="56DEC997" w14:textId="77777777" w:rsidR="0061337F" w:rsidRDefault="006342E3">
      <w:pPr>
        <w:tabs>
          <w:tab w:val="left" w:pos="318"/>
        </w:tabs>
        <w:spacing w:line="240" w:lineRule="auto"/>
        <w:jc w:val="both"/>
        <w:rPr>
          <w:rFonts w:eastAsia="Times New Roman" w:cs="Times New Roman"/>
          <w:szCs w:val="26"/>
          <w:lang w:eastAsia="ru-RU"/>
        </w:rPr>
      </w:pPr>
      <w:r>
        <w:rPr>
          <w:rFonts w:eastAsia="Times New Roman" w:cs="Times New Roman"/>
          <w:b/>
          <w:szCs w:val="26"/>
          <w:lang w:eastAsia="ru-RU"/>
        </w:rPr>
        <w:t xml:space="preserve">Экзаменационные материалы </w:t>
      </w:r>
      <w:r w:rsidRPr="00FB0446">
        <w:rPr>
          <w:rFonts w:eastAsia="Times New Roman" w:cs="Times New Roman"/>
          <w:b/>
          <w:bCs/>
          <w:szCs w:val="26"/>
        </w:rPr>
        <w:t>в аудиторию</w:t>
      </w:r>
      <w:r>
        <w:rPr>
          <w:rFonts w:eastAsia="Times New Roman" w:cs="Times New Roman"/>
          <w:b/>
          <w:szCs w:val="26"/>
          <w:lang w:eastAsia="ru-RU"/>
        </w:rPr>
        <w:t xml:space="preserve"> поступили на электронном носителе. Упаковка электронного носителя </w:t>
      </w:r>
      <w:r w:rsidRPr="00FB0446">
        <w:rPr>
          <w:rFonts w:eastAsia="Times New Roman" w:cs="Times New Roman"/>
          <w:b/>
          <w:bCs/>
          <w:szCs w:val="26"/>
        </w:rPr>
        <w:t>не нарушена</w:t>
      </w:r>
      <w:r>
        <w:rPr>
          <w:rFonts w:eastAsia="Times New Roman" w:cs="Times New Roman"/>
          <w:b/>
          <w:szCs w:val="26"/>
          <w:lang w:eastAsia="ru-RU"/>
        </w:rPr>
        <w:t>.</w:t>
      </w:r>
      <w:r w:rsidRPr="00FB0446">
        <w:rPr>
          <w:rFonts w:eastAsia="Times New Roman" w:cs="Times New Roman"/>
          <w:szCs w:val="26"/>
        </w:rPr>
        <w:t> </w:t>
      </w:r>
    </w:p>
    <w:p w14:paraId="3BE89D24" w14:textId="77777777" w:rsidR="0061337F" w:rsidRDefault="006342E3">
      <w:pPr>
        <w:tabs>
          <w:tab w:val="left" w:pos="318"/>
        </w:tabs>
        <w:spacing w:line="240" w:lineRule="auto"/>
        <w:jc w:val="both"/>
      </w:pPr>
      <w:r>
        <w:rPr>
          <w:rFonts w:eastAsia="Times New Roman" w:cs="Times New Roman"/>
          <w:b/>
          <w:szCs w:val="26"/>
          <w:lang w:eastAsia="ru-RU"/>
        </w:rPr>
        <w:t>На электронном носителе находятся экзаменационные материалы (бланки регистрации), которые сейчас будут распечатаны и выданы</w:t>
      </w:r>
      <w:r w:rsidRPr="005E0ACF">
        <w:rPr>
          <w:rFonts w:eastAsia="Times New Roman" w:cs="Times New Roman"/>
          <w:b/>
          <w:bCs/>
          <w:szCs w:val="26"/>
        </w:rPr>
        <w:t xml:space="preserve"> </w:t>
      </w:r>
      <w:r w:rsidRPr="00FB0446">
        <w:rPr>
          <w:rFonts w:eastAsia="Times New Roman" w:cs="Times New Roman"/>
          <w:b/>
          <w:bCs/>
          <w:szCs w:val="26"/>
        </w:rPr>
        <w:t>вам.</w:t>
      </w:r>
      <w:r w:rsidRPr="00FB0446">
        <w:rPr>
          <w:rFonts w:eastAsia="Times New Roman" w:cs="Times New Roman"/>
          <w:szCs w:val="26"/>
        </w:rPr>
        <w:t> </w:t>
      </w:r>
    </w:p>
    <w:p w14:paraId="65E14E82" w14:textId="77777777" w:rsidR="0061337F" w:rsidRDefault="006342E3">
      <w:pPr>
        <w:tabs>
          <w:tab w:val="left" w:pos="318"/>
        </w:tabs>
        <w:spacing w:line="240" w:lineRule="auto"/>
        <w:jc w:val="both"/>
      </w:pPr>
      <w:r>
        <w:rPr>
          <w:rFonts w:eastAsia="Times New Roman" w:cs="Times New Roman"/>
          <w:i/>
          <w:szCs w:val="26"/>
          <w:lang w:eastAsia="ru-RU"/>
        </w:rPr>
        <w:t>(Организатор вставляет электронный носитель в</w:t>
      </w:r>
      <w:r w:rsidRPr="00FB0446">
        <w:rPr>
          <w:rFonts w:eastAsia="Times New Roman" w:cs="Times New Roman"/>
          <w:i/>
          <w:iCs/>
          <w:szCs w:val="26"/>
        </w:rPr>
        <w:t> </w:t>
      </w:r>
      <w:r>
        <w:rPr>
          <w:rFonts w:eastAsia="Times New Roman" w:cs="Times New Roman"/>
          <w:i/>
          <w:szCs w:val="26"/>
          <w:lang w:val="en-US" w:eastAsia="ru-RU"/>
        </w:rPr>
        <w:t>CD</w:t>
      </w:r>
      <w:r w:rsidRPr="00FB0446">
        <w:rPr>
          <w:rFonts w:eastAsia="Times New Roman" w:cs="Times New Roman"/>
          <w:i/>
          <w:iCs/>
          <w:szCs w:val="26"/>
        </w:rPr>
        <w:t> </w:t>
      </w:r>
      <w:r>
        <w:rPr>
          <w:rFonts w:eastAsia="Times New Roman" w:cs="Times New Roman"/>
          <w:i/>
          <w:szCs w:val="26"/>
          <w:lang w:eastAsia="ru-RU"/>
        </w:rPr>
        <w:t>(</w:t>
      </w:r>
      <w:r>
        <w:rPr>
          <w:rFonts w:eastAsia="Times New Roman" w:cs="Times New Roman"/>
          <w:i/>
          <w:szCs w:val="26"/>
          <w:lang w:val="en-US" w:eastAsia="ru-RU"/>
        </w:rPr>
        <w:t>DVD</w:t>
      </w:r>
      <w:r>
        <w:rPr>
          <w:rFonts w:eastAsia="Times New Roman" w:cs="Times New Roman"/>
          <w:i/>
          <w:szCs w:val="26"/>
          <w:lang w:eastAsia="ru-RU"/>
        </w:rPr>
        <w:t>)-привод и запускает процедуру печати ЭМ в соответствии с общей инструкцией организатора в аудитории, после чего раздаёт распечатанные ЭМ в произвольном порядке).</w:t>
      </w:r>
      <w:r w:rsidRPr="00FB0446">
        <w:rPr>
          <w:rFonts w:eastAsia="Times New Roman" w:cs="Times New Roman"/>
          <w:szCs w:val="26"/>
        </w:rPr>
        <w:t> </w:t>
      </w:r>
    </w:p>
    <w:p w14:paraId="0F8DC8AA" w14:textId="77777777" w:rsidR="0061337F" w:rsidRDefault="006342E3">
      <w:pPr>
        <w:tabs>
          <w:tab w:val="left" w:pos="318"/>
        </w:tabs>
        <w:spacing w:line="240" w:lineRule="auto"/>
        <w:jc w:val="both"/>
      </w:pPr>
      <w:r>
        <w:rPr>
          <w:rFonts w:eastAsia="Times New Roman" w:cs="Times New Roman"/>
          <w:b/>
          <w:szCs w:val="26"/>
          <w:lang w:eastAsia="ru-RU"/>
        </w:rPr>
        <w:t>Проверьте качество печати своего бланка регистрации.</w:t>
      </w:r>
      <w:r w:rsidRPr="00FB0446">
        <w:rPr>
          <w:rFonts w:eastAsia="Times New Roman" w:cs="Times New Roman"/>
          <w:b/>
          <w:bCs/>
          <w:szCs w:val="26"/>
        </w:rPr>
        <w:t> </w:t>
      </w:r>
      <w:r>
        <w:rPr>
          <w:rFonts w:eastAsia="Times New Roman" w:cs="Times New Roman"/>
          <w:b/>
          <w:szCs w:val="26"/>
          <w:lang w:eastAsia="zh-CN"/>
        </w:rPr>
        <w:t xml:space="preserve">В случае если </w:t>
      </w:r>
      <w:r w:rsidRPr="00FB0446">
        <w:rPr>
          <w:rFonts w:eastAsia="Times New Roman" w:cs="Times New Roman"/>
          <w:b/>
          <w:bCs/>
          <w:szCs w:val="26"/>
        </w:rPr>
        <w:t>вы обнаружили</w:t>
      </w:r>
      <w:r>
        <w:rPr>
          <w:rFonts w:eastAsia="Times New Roman" w:cs="Times New Roman"/>
          <w:b/>
          <w:szCs w:val="26"/>
          <w:lang w:eastAsia="zh-CN"/>
        </w:rPr>
        <w:t xml:space="preserve"> некачественную печать, обратитесь </w:t>
      </w:r>
      <w:r w:rsidRPr="00FB0446">
        <w:rPr>
          <w:rFonts w:eastAsia="Times New Roman" w:cs="Times New Roman"/>
          <w:b/>
          <w:bCs/>
          <w:szCs w:val="26"/>
        </w:rPr>
        <w:t>к нам</w:t>
      </w:r>
      <w:r>
        <w:rPr>
          <w:rFonts w:eastAsia="Times New Roman" w:cs="Times New Roman"/>
          <w:b/>
          <w:szCs w:val="26"/>
          <w:lang w:eastAsia="zh-CN"/>
        </w:rPr>
        <w:t>.</w:t>
      </w:r>
      <w:r w:rsidRPr="00FB0446">
        <w:rPr>
          <w:rFonts w:eastAsia="Times New Roman" w:cs="Times New Roman"/>
          <w:szCs w:val="26"/>
        </w:rPr>
        <w:t> </w:t>
      </w:r>
    </w:p>
    <w:p w14:paraId="4D57E9C3" w14:textId="77777777" w:rsidR="0061337F" w:rsidRDefault="006342E3">
      <w:pPr>
        <w:tabs>
          <w:tab w:val="left" w:pos="318"/>
        </w:tabs>
        <w:spacing w:line="240" w:lineRule="auto"/>
        <w:jc w:val="both"/>
      </w:pPr>
      <w:r>
        <w:rPr>
          <w:rFonts w:eastAsia="Times New Roman" w:cs="Times New Roman"/>
          <w:i/>
          <w:szCs w:val="26"/>
          <w:lang w:eastAsia="ru-RU"/>
        </w:rPr>
        <w:t>Сделать паузу для проверки участниками качества печати бланка регистрации.</w:t>
      </w:r>
      <w:r w:rsidRPr="00FB0446">
        <w:rPr>
          <w:rFonts w:eastAsia="Times New Roman" w:cs="Times New Roman"/>
          <w:szCs w:val="26"/>
        </w:rPr>
        <w:t> </w:t>
      </w:r>
    </w:p>
    <w:p w14:paraId="40AFCD09" w14:textId="77777777" w:rsidR="0061337F" w:rsidRDefault="006342E3">
      <w:pPr>
        <w:tabs>
          <w:tab w:val="left" w:pos="318"/>
        </w:tabs>
        <w:spacing w:line="240" w:lineRule="auto"/>
        <w:jc w:val="both"/>
        <w:rPr>
          <w:rFonts w:eastAsia="Times New Roman" w:cs="Times New Roman"/>
          <w:szCs w:val="26"/>
        </w:rPr>
      </w:pPr>
      <w:r>
        <w:rPr>
          <w:rFonts w:eastAsia="Times New Roman" w:cs="Times New Roman"/>
          <w:i/>
          <w:szCs w:val="26"/>
          <w:lang w:eastAsia="ru-RU"/>
        </w:rPr>
        <w:t>При обнаружении типографских дефектов заменить бланк регистрации.</w:t>
      </w:r>
      <w:r w:rsidRPr="00FB0446">
        <w:rPr>
          <w:rFonts w:eastAsia="Times New Roman" w:cs="Times New Roman"/>
          <w:szCs w:val="26"/>
        </w:rPr>
        <w:t> </w:t>
      </w:r>
    </w:p>
    <w:p w14:paraId="33599B07" w14:textId="77777777" w:rsidR="0061337F" w:rsidRDefault="006342E3">
      <w:pPr>
        <w:tabs>
          <w:tab w:val="left" w:pos="318"/>
        </w:tabs>
        <w:spacing w:line="240" w:lineRule="auto"/>
        <w:jc w:val="both"/>
      </w:pPr>
      <w:r>
        <w:rPr>
          <w:rFonts w:eastAsia="Times New Roman" w:cs="Times New Roman"/>
          <w:b/>
          <w:szCs w:val="26"/>
          <w:lang w:eastAsia="ru-RU"/>
        </w:rPr>
        <w:t xml:space="preserve">Приступаем </w:t>
      </w:r>
      <w:r w:rsidRPr="00FB0446">
        <w:rPr>
          <w:rFonts w:eastAsia="Times New Roman" w:cs="Times New Roman"/>
          <w:b/>
          <w:bCs/>
          <w:szCs w:val="26"/>
        </w:rPr>
        <w:t>к заполнению</w:t>
      </w:r>
      <w:r>
        <w:rPr>
          <w:rFonts w:eastAsia="Times New Roman" w:cs="Times New Roman"/>
          <w:b/>
          <w:szCs w:val="26"/>
          <w:lang w:eastAsia="ru-RU"/>
        </w:rPr>
        <w:t xml:space="preserve"> бланка регистрации.</w:t>
      </w:r>
      <w:r w:rsidRPr="00FB0446">
        <w:rPr>
          <w:rFonts w:eastAsia="Times New Roman" w:cs="Times New Roman"/>
          <w:szCs w:val="26"/>
        </w:rPr>
        <w:t> </w:t>
      </w:r>
    </w:p>
    <w:p w14:paraId="0F9D1D55" w14:textId="77777777" w:rsidR="0061337F" w:rsidRDefault="006342E3">
      <w:pPr>
        <w:tabs>
          <w:tab w:val="left" w:pos="318"/>
        </w:tabs>
        <w:spacing w:line="240" w:lineRule="auto"/>
        <w:jc w:val="both"/>
      </w:pPr>
      <w:r>
        <w:rPr>
          <w:rFonts w:eastAsia="Times New Roman" w:cs="Times New Roman"/>
          <w:b/>
          <w:szCs w:val="26"/>
          <w:lang w:eastAsia="zh-CN"/>
        </w:rPr>
        <w:t xml:space="preserve">Записывайте буквы </w:t>
      </w:r>
      <w:r w:rsidRPr="00FB0446">
        <w:rPr>
          <w:rFonts w:eastAsia="Times New Roman" w:cs="Times New Roman"/>
          <w:b/>
          <w:bCs/>
          <w:szCs w:val="26"/>
        </w:rPr>
        <w:t>и цифры</w:t>
      </w:r>
      <w:r>
        <w:rPr>
          <w:rFonts w:eastAsia="Times New Roman" w:cs="Times New Roman"/>
          <w:b/>
          <w:szCs w:val="26"/>
          <w:lang w:eastAsia="zh-CN"/>
        </w:rPr>
        <w:t xml:space="preserve"> </w:t>
      </w:r>
      <w:r w:rsidRPr="00FB0446">
        <w:rPr>
          <w:rFonts w:eastAsia="Times New Roman" w:cs="Times New Roman"/>
          <w:b/>
          <w:bCs/>
          <w:szCs w:val="26"/>
        </w:rPr>
        <w:t>в соответствии</w:t>
      </w:r>
      <w:r>
        <w:rPr>
          <w:rFonts w:eastAsia="Times New Roman" w:cs="Times New Roman"/>
          <w:b/>
          <w:szCs w:val="26"/>
          <w:lang w:eastAsia="zh-CN"/>
        </w:rPr>
        <w:t xml:space="preserve"> </w:t>
      </w:r>
      <w:r w:rsidRPr="00FB0446">
        <w:rPr>
          <w:rFonts w:eastAsia="Times New Roman" w:cs="Times New Roman"/>
          <w:b/>
          <w:bCs/>
          <w:szCs w:val="26"/>
        </w:rPr>
        <w:t>с образцом</w:t>
      </w:r>
      <w:r>
        <w:rPr>
          <w:rFonts w:eastAsia="Times New Roman" w:cs="Times New Roman"/>
          <w:b/>
          <w:szCs w:val="26"/>
          <w:lang w:eastAsia="zh-CN"/>
        </w:rPr>
        <w:t xml:space="preserve"> </w:t>
      </w:r>
      <w:r w:rsidRPr="00FB0446">
        <w:rPr>
          <w:rFonts w:eastAsia="Times New Roman" w:cs="Times New Roman"/>
          <w:b/>
          <w:bCs/>
          <w:szCs w:val="26"/>
        </w:rPr>
        <w:t>на бланке</w:t>
      </w:r>
      <w:r>
        <w:rPr>
          <w:rFonts w:eastAsia="Times New Roman" w:cs="Times New Roman"/>
          <w:b/>
          <w:szCs w:val="26"/>
          <w:lang w:eastAsia="zh-CN"/>
        </w:rPr>
        <w:t>.</w:t>
      </w:r>
      <w:r w:rsidRPr="00FB0446">
        <w:rPr>
          <w:rFonts w:eastAsia="Times New Roman" w:cs="Times New Roman"/>
          <w:b/>
          <w:bCs/>
          <w:szCs w:val="26"/>
        </w:rPr>
        <w:t> </w:t>
      </w:r>
      <w:r>
        <w:rPr>
          <w:rFonts w:eastAsia="Times New Roman" w:cs="Times New Roman"/>
          <w:b/>
          <w:szCs w:val="26"/>
          <w:lang w:eastAsia="ru-RU"/>
        </w:rPr>
        <w:t xml:space="preserve">Каждая цифра, символ записывается </w:t>
      </w:r>
      <w:r w:rsidRPr="00FB0446">
        <w:rPr>
          <w:rFonts w:eastAsia="Times New Roman" w:cs="Times New Roman"/>
          <w:b/>
          <w:bCs/>
          <w:szCs w:val="26"/>
        </w:rPr>
        <w:t>в отдельную</w:t>
      </w:r>
      <w:r>
        <w:rPr>
          <w:rFonts w:eastAsia="Times New Roman" w:cs="Times New Roman"/>
          <w:b/>
          <w:szCs w:val="26"/>
          <w:lang w:eastAsia="ru-RU"/>
        </w:rPr>
        <w:t xml:space="preserve"> клетку</w:t>
      </w:r>
      <w:r w:rsidRPr="00FB0446">
        <w:rPr>
          <w:rFonts w:eastAsia="Times New Roman" w:cs="Times New Roman"/>
          <w:b/>
          <w:bCs/>
          <w:szCs w:val="26"/>
        </w:rPr>
        <w:t>.</w:t>
      </w:r>
      <w:r w:rsidRPr="00FB0446">
        <w:rPr>
          <w:rFonts w:eastAsia="Times New Roman" w:cs="Times New Roman"/>
          <w:szCs w:val="26"/>
        </w:rPr>
        <w:t> </w:t>
      </w:r>
    </w:p>
    <w:p w14:paraId="197B0BCA" w14:textId="77777777" w:rsidR="0061337F" w:rsidRDefault="006342E3">
      <w:pPr>
        <w:tabs>
          <w:tab w:val="left" w:pos="318"/>
        </w:tabs>
        <w:spacing w:line="240" w:lineRule="auto"/>
        <w:jc w:val="both"/>
        <w:rPr>
          <w:rFonts w:eastAsia="Times New Roman" w:cs="Times New Roman"/>
          <w:b/>
          <w:bCs/>
          <w:szCs w:val="26"/>
        </w:rPr>
      </w:pPr>
      <w:r w:rsidRPr="00085309">
        <w:rPr>
          <w:rFonts w:eastAsia="Times New Roman" w:cs="Times New Roman"/>
          <w:b/>
          <w:bCs/>
          <w:szCs w:val="26"/>
        </w:rPr>
        <w:t>Поля «Код региона», «Код ППЭ», «Код предмета», «Название предмета» и «Дата проведения ЕГЭ» заполнены автоматически.</w:t>
      </w:r>
    </w:p>
    <w:p w14:paraId="208009EB" w14:textId="77777777" w:rsidR="0061337F" w:rsidRDefault="006342E3">
      <w:pPr>
        <w:tabs>
          <w:tab w:val="left" w:pos="318"/>
        </w:tabs>
        <w:spacing w:line="240" w:lineRule="auto"/>
        <w:jc w:val="both"/>
        <w:rPr>
          <w:rFonts w:eastAsia="Times New Roman" w:cs="Times New Roman"/>
          <w:b/>
          <w:szCs w:val="26"/>
          <w:lang w:eastAsia="zh-CN"/>
        </w:rPr>
      </w:pPr>
      <w:r>
        <w:rPr>
          <w:rFonts w:eastAsia="Times New Roman" w:cs="Times New Roman"/>
          <w:b/>
          <w:szCs w:val="26"/>
          <w:lang w:eastAsia="zh-CN"/>
        </w:rPr>
        <w:t xml:space="preserve">Заполните поля </w:t>
      </w:r>
      <w:r w:rsidRPr="00085309">
        <w:rPr>
          <w:rFonts w:eastAsia="Times New Roman" w:cs="Times New Roman"/>
          <w:b/>
          <w:bCs/>
          <w:szCs w:val="26"/>
        </w:rPr>
        <w:t xml:space="preserve">«Код образовательной организации» </w:t>
      </w:r>
      <w:r>
        <w:rPr>
          <w:rFonts w:eastAsia="Times New Roman" w:cs="Times New Roman"/>
          <w:b/>
          <w:szCs w:val="26"/>
          <w:lang w:eastAsia="zh-CN"/>
        </w:rPr>
        <w:t>в</w:t>
      </w:r>
      <w:r w:rsidRPr="00085309">
        <w:rPr>
          <w:rFonts w:eastAsia="Times New Roman" w:cs="Times New Roman"/>
          <w:b/>
          <w:bCs/>
          <w:szCs w:val="26"/>
        </w:rPr>
        <w:t xml:space="preserve"> </w:t>
      </w:r>
      <w:r>
        <w:rPr>
          <w:rFonts w:eastAsia="Times New Roman" w:cs="Times New Roman"/>
          <w:b/>
          <w:szCs w:val="26"/>
          <w:lang w:eastAsia="zh-CN"/>
        </w:rPr>
        <w:t>соответствии с</w:t>
      </w:r>
      <w:r w:rsidRPr="00085309">
        <w:rPr>
          <w:rFonts w:eastAsia="Times New Roman" w:cs="Times New Roman"/>
          <w:b/>
          <w:bCs/>
          <w:szCs w:val="26"/>
        </w:rPr>
        <w:t xml:space="preserve"> </w:t>
      </w:r>
      <w:r>
        <w:rPr>
          <w:rFonts w:eastAsia="Times New Roman" w:cs="Times New Roman"/>
          <w:b/>
          <w:szCs w:val="26"/>
          <w:lang w:eastAsia="zh-CN"/>
        </w:rPr>
        <w:t>информацией на</w:t>
      </w:r>
      <w:r w:rsidRPr="00085309">
        <w:rPr>
          <w:rFonts w:eastAsia="Times New Roman" w:cs="Times New Roman"/>
          <w:b/>
          <w:bCs/>
          <w:szCs w:val="26"/>
        </w:rPr>
        <w:t xml:space="preserve"> </w:t>
      </w:r>
      <w:r>
        <w:rPr>
          <w:rFonts w:eastAsia="Times New Roman" w:cs="Times New Roman"/>
          <w:b/>
          <w:szCs w:val="26"/>
          <w:lang w:eastAsia="zh-CN"/>
        </w:rPr>
        <w:t>доске (информационном стенде</w:t>
      </w:r>
      <w:r w:rsidRPr="00085309">
        <w:rPr>
          <w:rFonts w:eastAsia="Times New Roman" w:cs="Times New Roman"/>
          <w:b/>
          <w:bCs/>
          <w:szCs w:val="26"/>
        </w:rPr>
        <w:t>).</w:t>
      </w:r>
    </w:p>
    <w:p w14:paraId="6B09456D" w14:textId="77777777" w:rsidR="0061337F" w:rsidRDefault="006342E3">
      <w:pPr>
        <w:tabs>
          <w:tab w:val="left" w:pos="318"/>
        </w:tabs>
        <w:spacing w:line="240" w:lineRule="auto"/>
        <w:jc w:val="both"/>
      </w:pPr>
      <w:r>
        <w:rPr>
          <w:rFonts w:eastAsia="Times New Roman" w:cs="Times New Roman"/>
          <w:i/>
          <w:szCs w:val="26"/>
          <w:lang w:eastAsia="zh-CN"/>
        </w:rPr>
        <w:t xml:space="preserve">Обратите внимание участников </w:t>
      </w:r>
      <w:r w:rsidRPr="00FB0446">
        <w:rPr>
          <w:rFonts w:eastAsia="Times New Roman" w:cs="Times New Roman"/>
          <w:i/>
          <w:iCs/>
          <w:szCs w:val="26"/>
        </w:rPr>
        <w:t>на доску</w:t>
      </w:r>
      <w:r>
        <w:rPr>
          <w:rFonts w:eastAsia="Times New Roman" w:cs="Times New Roman"/>
          <w:i/>
          <w:szCs w:val="26"/>
          <w:lang w:eastAsia="zh-CN"/>
        </w:rPr>
        <w:t>.</w:t>
      </w:r>
      <w:r w:rsidRPr="00FB0446">
        <w:rPr>
          <w:rFonts w:eastAsia="Times New Roman" w:cs="Times New Roman"/>
          <w:szCs w:val="26"/>
        </w:rPr>
        <w:t> </w:t>
      </w:r>
    </w:p>
    <w:p w14:paraId="5DB94442" w14:textId="77777777" w:rsidR="0061337F" w:rsidRDefault="006342E3">
      <w:pPr>
        <w:tabs>
          <w:tab w:val="left" w:pos="318"/>
        </w:tabs>
        <w:spacing w:line="240" w:lineRule="auto"/>
        <w:jc w:val="both"/>
        <w:rPr>
          <w:rFonts w:eastAsia="Times New Roman" w:cs="Times New Roman"/>
          <w:b/>
          <w:bCs/>
          <w:szCs w:val="26"/>
        </w:rPr>
      </w:pPr>
      <w:r w:rsidRPr="00085309">
        <w:rPr>
          <w:rFonts w:eastAsia="Times New Roman" w:cs="Times New Roman"/>
          <w:b/>
          <w:bCs/>
          <w:szCs w:val="26"/>
        </w:rPr>
        <w:t>Заполните поле «Класс». Поля «Служебная отметка»</w:t>
      </w:r>
      <w:r>
        <w:rPr>
          <w:rFonts w:eastAsia="Times New Roman" w:cs="Times New Roman"/>
          <w:b/>
          <w:bCs/>
          <w:szCs w:val="26"/>
        </w:rPr>
        <w:t xml:space="preserve">, </w:t>
      </w:r>
      <w:r w:rsidRPr="00085309">
        <w:rPr>
          <w:rFonts w:eastAsia="Times New Roman" w:cs="Times New Roman"/>
          <w:b/>
          <w:bCs/>
          <w:szCs w:val="26"/>
        </w:rPr>
        <w:t xml:space="preserve">«Резерв-1» </w:t>
      </w:r>
      <w:r>
        <w:rPr>
          <w:rFonts w:eastAsia="Times New Roman" w:cs="Times New Roman"/>
          <w:b/>
          <w:bCs/>
          <w:szCs w:val="26"/>
        </w:rPr>
        <w:t>и «Контрольная сумма»</w:t>
      </w:r>
      <w:r w:rsidRPr="00FB0446">
        <w:rPr>
          <w:rFonts w:eastAsia="Times New Roman" w:cs="Times New Roman"/>
          <w:b/>
          <w:bCs/>
          <w:szCs w:val="26"/>
        </w:rPr>
        <w:t xml:space="preserve"> </w:t>
      </w:r>
      <w:r w:rsidRPr="00085309">
        <w:rPr>
          <w:rFonts w:eastAsia="Times New Roman" w:cs="Times New Roman"/>
          <w:b/>
          <w:bCs/>
          <w:szCs w:val="26"/>
        </w:rPr>
        <w:t>не заполняются.</w:t>
      </w:r>
    </w:p>
    <w:p w14:paraId="277C73EA" w14:textId="77777777" w:rsidR="0061337F" w:rsidRDefault="006342E3">
      <w:pPr>
        <w:tabs>
          <w:tab w:val="left" w:pos="318"/>
        </w:tabs>
        <w:spacing w:line="240" w:lineRule="auto"/>
        <w:jc w:val="both"/>
      </w:pPr>
      <w:r>
        <w:rPr>
          <w:rFonts w:eastAsia="Times New Roman" w:cs="Times New Roman"/>
          <w:i/>
          <w:szCs w:val="26"/>
          <w:lang w:eastAsia="zh-CN"/>
        </w:rPr>
        <w:t xml:space="preserve">Организатор обращает внимание участников </w:t>
      </w:r>
      <w:r w:rsidRPr="00FB0446">
        <w:rPr>
          <w:rFonts w:eastAsia="Times New Roman" w:cs="Times New Roman"/>
          <w:i/>
          <w:iCs/>
          <w:szCs w:val="26"/>
        </w:rPr>
        <w:t>на следующий</w:t>
      </w:r>
      <w:r>
        <w:rPr>
          <w:rFonts w:eastAsia="Times New Roman" w:cs="Times New Roman"/>
          <w:i/>
          <w:szCs w:val="26"/>
          <w:lang w:eastAsia="zh-CN"/>
        </w:rPr>
        <w:t xml:space="preserve"> момент:</w:t>
      </w:r>
      <w:r w:rsidRPr="00FB0446">
        <w:rPr>
          <w:rFonts w:eastAsia="Times New Roman" w:cs="Times New Roman"/>
          <w:szCs w:val="26"/>
        </w:rPr>
        <w:t> </w:t>
      </w:r>
    </w:p>
    <w:p w14:paraId="6C77ACF9" w14:textId="77777777" w:rsidR="0061337F" w:rsidRDefault="006342E3">
      <w:pPr>
        <w:tabs>
          <w:tab w:val="left" w:pos="318"/>
        </w:tabs>
        <w:spacing w:line="240" w:lineRule="auto"/>
        <w:jc w:val="both"/>
      </w:pPr>
      <w:r>
        <w:rPr>
          <w:rFonts w:eastAsia="Times New Roman" w:cs="Times New Roman"/>
          <w:b/>
          <w:szCs w:val="26"/>
          <w:lang w:eastAsia="zh-CN"/>
        </w:rPr>
        <w:t xml:space="preserve">Обратите внимание, сейчас номер аудитории </w:t>
      </w:r>
      <w:r w:rsidRPr="00FB0446">
        <w:rPr>
          <w:rFonts w:eastAsia="Times New Roman" w:cs="Times New Roman"/>
          <w:b/>
          <w:bCs/>
          <w:szCs w:val="26"/>
        </w:rPr>
        <w:t>не заполняется</w:t>
      </w:r>
      <w:r>
        <w:rPr>
          <w:rFonts w:eastAsia="Times New Roman" w:cs="Times New Roman"/>
          <w:b/>
          <w:szCs w:val="26"/>
          <w:lang w:eastAsia="zh-CN"/>
        </w:rPr>
        <w:t xml:space="preserve">. Номер аудитории </w:t>
      </w:r>
      <w:r w:rsidRPr="00FB0446">
        <w:rPr>
          <w:rFonts w:eastAsia="Times New Roman" w:cs="Times New Roman"/>
          <w:b/>
          <w:bCs/>
          <w:szCs w:val="26"/>
        </w:rPr>
        <w:t>вы должны</w:t>
      </w:r>
      <w:r>
        <w:rPr>
          <w:rFonts w:eastAsia="Times New Roman" w:cs="Times New Roman"/>
          <w:b/>
          <w:szCs w:val="26"/>
          <w:lang w:eastAsia="zh-CN"/>
        </w:rPr>
        <w:t xml:space="preserve"> будете заполнить </w:t>
      </w:r>
      <w:r w:rsidRPr="00FB0446">
        <w:rPr>
          <w:rFonts w:eastAsia="Times New Roman" w:cs="Times New Roman"/>
          <w:b/>
          <w:bCs/>
          <w:szCs w:val="26"/>
        </w:rPr>
        <w:t>в аудитории</w:t>
      </w:r>
      <w:r>
        <w:rPr>
          <w:rFonts w:eastAsia="Times New Roman" w:cs="Times New Roman"/>
          <w:b/>
          <w:szCs w:val="26"/>
          <w:lang w:eastAsia="zh-CN"/>
        </w:rPr>
        <w:t xml:space="preserve"> проведения экзамена перед началом выполнения экзаменационной работы после того, как организатор проведёт краткий инструктаж </w:t>
      </w:r>
      <w:r w:rsidRPr="00FB0446">
        <w:rPr>
          <w:rFonts w:eastAsia="Times New Roman" w:cs="Times New Roman"/>
          <w:b/>
          <w:bCs/>
          <w:szCs w:val="26"/>
        </w:rPr>
        <w:t>о процедуре</w:t>
      </w:r>
      <w:r>
        <w:rPr>
          <w:rFonts w:eastAsia="Times New Roman" w:cs="Times New Roman"/>
          <w:b/>
          <w:szCs w:val="26"/>
          <w:lang w:eastAsia="zh-CN"/>
        </w:rPr>
        <w:t xml:space="preserve"> выполнения экзаменационной работы.</w:t>
      </w:r>
      <w:r w:rsidRPr="00FB0446">
        <w:rPr>
          <w:rFonts w:eastAsia="Times New Roman" w:cs="Times New Roman"/>
          <w:szCs w:val="26"/>
        </w:rPr>
        <w:t> </w:t>
      </w:r>
    </w:p>
    <w:p w14:paraId="4633CBE9" w14:textId="77777777" w:rsidR="0061337F" w:rsidRDefault="006342E3">
      <w:pPr>
        <w:tabs>
          <w:tab w:val="left" w:pos="318"/>
        </w:tabs>
        <w:spacing w:line="240" w:lineRule="auto"/>
        <w:jc w:val="both"/>
      </w:pPr>
      <w:r>
        <w:rPr>
          <w:rFonts w:eastAsia="Times New Roman" w:cs="Times New Roman"/>
          <w:b/>
          <w:szCs w:val="26"/>
          <w:lang w:eastAsia="zh-CN"/>
        </w:rPr>
        <w:t xml:space="preserve">Заполните сведения </w:t>
      </w:r>
      <w:r w:rsidRPr="00FB0446">
        <w:rPr>
          <w:rFonts w:eastAsia="Times New Roman" w:cs="Times New Roman"/>
          <w:b/>
          <w:bCs/>
          <w:szCs w:val="26"/>
        </w:rPr>
        <w:t>о</w:t>
      </w:r>
      <w:r>
        <w:rPr>
          <w:rFonts w:eastAsia="Times New Roman" w:cs="Times New Roman"/>
          <w:b/>
          <w:bCs/>
          <w:szCs w:val="26"/>
        </w:rPr>
        <w:t>б участнике экзамена, поля</w:t>
      </w:r>
      <w:r>
        <w:rPr>
          <w:rFonts w:eastAsia="Times New Roman" w:cs="Times New Roman"/>
          <w:b/>
          <w:szCs w:val="26"/>
          <w:lang w:eastAsia="zh-CN"/>
        </w:rPr>
        <w:t>: фамилия, имя, отчество</w:t>
      </w:r>
      <w:r>
        <w:rPr>
          <w:rFonts w:eastAsia="Times New Roman" w:cs="Times New Roman"/>
          <w:b/>
          <w:bCs/>
          <w:szCs w:val="26"/>
        </w:rPr>
        <w:t xml:space="preserve"> (при наличии)</w:t>
      </w:r>
      <w:r w:rsidRPr="00FB0446">
        <w:rPr>
          <w:rFonts w:eastAsia="Times New Roman" w:cs="Times New Roman"/>
          <w:b/>
          <w:bCs/>
          <w:szCs w:val="26"/>
        </w:rPr>
        <w:t>,</w:t>
      </w:r>
      <w:r>
        <w:rPr>
          <w:rFonts w:eastAsia="Times New Roman" w:cs="Times New Roman"/>
          <w:b/>
          <w:szCs w:val="26"/>
          <w:lang w:eastAsia="zh-CN"/>
        </w:rPr>
        <w:t xml:space="preserve"> данные документа, удостоверяющего личность.</w:t>
      </w:r>
      <w:r w:rsidRPr="00FB0446">
        <w:rPr>
          <w:rFonts w:eastAsia="Times New Roman" w:cs="Times New Roman"/>
          <w:b/>
          <w:bCs/>
          <w:szCs w:val="26"/>
        </w:rPr>
        <w:t> </w:t>
      </w:r>
      <w:r w:rsidRPr="00FB0446">
        <w:rPr>
          <w:rFonts w:eastAsia="Times New Roman" w:cs="Times New Roman"/>
          <w:szCs w:val="26"/>
        </w:rPr>
        <w:t> </w:t>
      </w:r>
    </w:p>
    <w:p w14:paraId="4C22826F" w14:textId="77777777" w:rsidR="0061337F" w:rsidRDefault="006342E3">
      <w:pPr>
        <w:tabs>
          <w:tab w:val="left" w:pos="318"/>
        </w:tabs>
        <w:spacing w:line="240" w:lineRule="auto"/>
        <w:jc w:val="both"/>
      </w:pPr>
      <w:r>
        <w:rPr>
          <w:rFonts w:eastAsia="Times New Roman" w:cs="Times New Roman"/>
          <w:i/>
          <w:szCs w:val="26"/>
          <w:lang w:eastAsia="ru-RU"/>
        </w:rPr>
        <w:lastRenderedPageBreak/>
        <w:t>Сделать паузу для заполнения участниками бланков регистрации.</w:t>
      </w:r>
      <w:r w:rsidRPr="00FB0446">
        <w:rPr>
          <w:rFonts w:eastAsia="Times New Roman" w:cs="Times New Roman"/>
          <w:szCs w:val="26"/>
        </w:rPr>
        <w:t> </w:t>
      </w:r>
    </w:p>
    <w:p w14:paraId="62F2BF87" w14:textId="77777777" w:rsidR="0061337F" w:rsidRDefault="006342E3">
      <w:pPr>
        <w:tabs>
          <w:tab w:val="left" w:pos="318"/>
        </w:tabs>
        <w:spacing w:line="240" w:lineRule="auto"/>
        <w:jc w:val="both"/>
      </w:pPr>
      <w:r>
        <w:rPr>
          <w:rFonts w:eastAsia="Times New Roman" w:cs="Times New Roman"/>
          <w:b/>
          <w:szCs w:val="26"/>
          <w:lang w:eastAsia="zh-CN"/>
        </w:rPr>
        <w:t xml:space="preserve">Поставьте вашу подпись строго внутри окошка «подпись участника ЕГЭ», расположенном </w:t>
      </w:r>
      <w:r w:rsidRPr="00FB0446">
        <w:rPr>
          <w:rFonts w:eastAsia="Times New Roman" w:cs="Times New Roman"/>
          <w:b/>
          <w:bCs/>
          <w:szCs w:val="26"/>
        </w:rPr>
        <w:t>в нижней</w:t>
      </w:r>
      <w:r>
        <w:rPr>
          <w:rFonts w:eastAsia="Times New Roman" w:cs="Times New Roman"/>
          <w:b/>
          <w:szCs w:val="26"/>
          <w:lang w:eastAsia="zh-CN"/>
        </w:rPr>
        <w:t xml:space="preserve"> части бланка регистрации.</w:t>
      </w:r>
      <w:r w:rsidRPr="00FB0446">
        <w:rPr>
          <w:rFonts w:eastAsia="Times New Roman" w:cs="Times New Roman"/>
          <w:szCs w:val="26"/>
        </w:rPr>
        <w:t> </w:t>
      </w:r>
    </w:p>
    <w:p w14:paraId="15AA8AC4" w14:textId="77777777" w:rsidR="0061337F" w:rsidRDefault="006342E3">
      <w:pPr>
        <w:tabs>
          <w:tab w:val="left" w:pos="318"/>
        </w:tabs>
        <w:spacing w:line="240" w:lineRule="auto"/>
        <w:jc w:val="both"/>
        <w:rPr>
          <w:rFonts w:eastAsia="Times New Roman" w:cs="Times New Roman"/>
          <w:szCs w:val="26"/>
        </w:rPr>
      </w:pPr>
      <w:r>
        <w:rPr>
          <w:rFonts w:eastAsia="Times New Roman" w:cs="Times New Roman"/>
          <w:i/>
          <w:szCs w:val="26"/>
          <w:lang w:eastAsia="zh-CN"/>
        </w:rPr>
        <w:t>(В случае если участник</w:t>
      </w:r>
      <w:r w:rsidRPr="00FB0446">
        <w:rPr>
          <w:rFonts w:eastAsia="Times New Roman" w:cs="Times New Roman"/>
          <w:i/>
          <w:iCs/>
          <w:szCs w:val="26"/>
        </w:rPr>
        <w:t> </w:t>
      </w:r>
      <w:r w:rsidRPr="00A43E32">
        <w:t>экзамена</w:t>
      </w:r>
      <w:r w:rsidRPr="00FB0446">
        <w:rPr>
          <w:rFonts w:eastAsia="Times New Roman" w:cs="Times New Roman"/>
          <w:szCs w:val="26"/>
        </w:rPr>
        <w:t> </w:t>
      </w:r>
      <w:r>
        <w:rPr>
          <w:rFonts w:eastAsia="Times New Roman" w:cs="Times New Roman"/>
          <w:i/>
          <w:szCs w:val="26"/>
          <w:lang w:eastAsia="zh-CN"/>
        </w:rPr>
        <w:t xml:space="preserve">отказывается ставить личную подпись </w:t>
      </w:r>
      <w:r w:rsidRPr="00FB0446">
        <w:rPr>
          <w:rFonts w:eastAsia="Times New Roman" w:cs="Times New Roman"/>
          <w:i/>
          <w:iCs/>
          <w:szCs w:val="26"/>
        </w:rPr>
        <w:t>в бланке</w:t>
      </w:r>
      <w:r>
        <w:rPr>
          <w:rFonts w:eastAsia="Times New Roman" w:cs="Times New Roman"/>
          <w:i/>
          <w:szCs w:val="26"/>
          <w:lang w:eastAsia="zh-CN"/>
        </w:rPr>
        <w:t xml:space="preserve"> регистрации, организатор </w:t>
      </w:r>
      <w:r w:rsidRPr="00FB0446">
        <w:rPr>
          <w:rFonts w:eastAsia="Times New Roman" w:cs="Times New Roman"/>
          <w:i/>
          <w:iCs/>
          <w:szCs w:val="26"/>
        </w:rPr>
        <w:t>в аудитории</w:t>
      </w:r>
      <w:r>
        <w:rPr>
          <w:rFonts w:eastAsia="Times New Roman" w:cs="Times New Roman"/>
          <w:i/>
          <w:szCs w:val="26"/>
          <w:lang w:eastAsia="zh-CN"/>
        </w:rPr>
        <w:t xml:space="preserve"> ставит </w:t>
      </w:r>
      <w:r w:rsidRPr="00FB0446">
        <w:rPr>
          <w:rFonts w:eastAsia="Times New Roman" w:cs="Times New Roman"/>
          <w:i/>
          <w:iCs/>
          <w:szCs w:val="26"/>
        </w:rPr>
        <w:t>в бланке регистрации свою подпись).</w:t>
      </w:r>
      <w:r w:rsidRPr="00FB0446">
        <w:rPr>
          <w:rFonts w:eastAsia="Times New Roman" w:cs="Times New Roman"/>
          <w:szCs w:val="26"/>
        </w:rPr>
        <w:t> </w:t>
      </w:r>
    </w:p>
    <w:p w14:paraId="4A9A4A2F" w14:textId="77777777" w:rsidR="0061337F" w:rsidRDefault="006342E3">
      <w:pPr>
        <w:tabs>
          <w:tab w:val="left" w:pos="318"/>
        </w:tabs>
        <w:spacing w:line="240" w:lineRule="auto"/>
        <w:jc w:val="both"/>
      </w:pPr>
      <w:r w:rsidRPr="00FB0446">
        <w:rPr>
          <w:rFonts w:eastAsia="Times New Roman" w:cs="Times New Roman"/>
          <w:i/>
          <w:iCs/>
          <w:szCs w:val="26"/>
        </w:rPr>
        <w:t xml:space="preserve">Организаторы </w:t>
      </w:r>
      <w:r>
        <w:rPr>
          <w:rFonts w:eastAsia="Times New Roman" w:cs="Times New Roman"/>
          <w:i/>
          <w:iCs/>
          <w:szCs w:val="26"/>
        </w:rPr>
        <w:t xml:space="preserve">в аудитории </w:t>
      </w:r>
      <w:r w:rsidRPr="00FB0446">
        <w:rPr>
          <w:rFonts w:eastAsia="Times New Roman" w:cs="Times New Roman"/>
          <w:i/>
          <w:iCs/>
          <w:szCs w:val="26"/>
        </w:rPr>
        <w:t xml:space="preserve">проверяют правильность заполнения </w:t>
      </w:r>
      <w:r w:rsidRPr="0037160E">
        <w:rPr>
          <w:rFonts w:eastAsia="Times New Roman" w:cs="Times New Roman"/>
          <w:i/>
          <w:iCs/>
          <w:szCs w:val="26"/>
        </w:rPr>
        <w:t xml:space="preserve">регистрационных полей на бланках регистрации экзамена у каждого участника и соответствие данных участника (ФИО, серии и номера документа, удостоверяющего личность) </w:t>
      </w:r>
      <w:r>
        <w:rPr>
          <w:rFonts w:eastAsia="Times New Roman" w:cs="Times New Roman"/>
          <w:i/>
          <w:szCs w:val="26"/>
          <w:lang w:eastAsia="zh-CN"/>
        </w:rPr>
        <w:t>в</w:t>
      </w:r>
      <w:r w:rsidRPr="0037160E">
        <w:rPr>
          <w:rFonts w:eastAsia="Times New Roman" w:cs="Times New Roman"/>
          <w:i/>
          <w:iCs/>
          <w:szCs w:val="26"/>
        </w:rPr>
        <w:t xml:space="preserve"> </w:t>
      </w:r>
      <w:r>
        <w:rPr>
          <w:rFonts w:eastAsia="Times New Roman" w:cs="Times New Roman"/>
          <w:i/>
          <w:szCs w:val="26"/>
          <w:lang w:eastAsia="zh-CN"/>
        </w:rPr>
        <w:t xml:space="preserve">бланке регистрации </w:t>
      </w:r>
      <w:r w:rsidRPr="0037160E">
        <w:rPr>
          <w:rFonts w:eastAsia="Times New Roman" w:cs="Times New Roman"/>
          <w:i/>
          <w:iCs/>
          <w:szCs w:val="26"/>
        </w:rPr>
        <w:t xml:space="preserve">и документе, удостоверяющем личность. </w:t>
      </w:r>
      <w:r w:rsidRPr="00804102">
        <w:rPr>
          <w:rFonts w:eastAsia="Times New Roman" w:cs="Times New Roman"/>
          <w:i/>
          <w:iCs/>
          <w:szCs w:val="26"/>
        </w:rPr>
        <w:t>В случае обнаружения ошибочного заполнения регистрационных полей бланка организаторы в аудитории дают указание участнику внести соответствующие исправления</w:t>
      </w:r>
      <w:r w:rsidRPr="00957146">
        <w:rPr>
          <w:rFonts w:eastAsia="Times New Roman" w:cs="Times New Roman"/>
          <w:i/>
          <w:iCs/>
          <w:szCs w:val="26"/>
        </w:rPr>
        <w:t>.</w:t>
      </w:r>
      <w:r>
        <w:rPr>
          <w:rFonts w:eastAsia="Times New Roman" w:cs="Times New Roman"/>
          <w:i/>
          <w:iCs/>
          <w:szCs w:val="26"/>
        </w:rPr>
        <w:t xml:space="preserve"> </w:t>
      </w:r>
    </w:p>
    <w:p w14:paraId="1C1CC3C5" w14:textId="77777777" w:rsidR="0061337F" w:rsidRDefault="006342E3">
      <w:pPr>
        <w:tabs>
          <w:tab w:val="left" w:pos="318"/>
        </w:tabs>
        <w:spacing w:line="240" w:lineRule="auto"/>
        <w:jc w:val="both"/>
        <w:rPr>
          <w:rFonts w:eastAsia="Times New Roman" w:cs="Times New Roman"/>
          <w:i/>
          <w:iCs/>
          <w:szCs w:val="26"/>
        </w:rPr>
      </w:pPr>
      <w:r w:rsidRPr="00804102">
        <w:rPr>
          <w:rFonts w:eastAsia="Times New Roman" w:cs="Times New Roman"/>
          <w:i/>
          <w:iCs/>
          <w:szCs w:val="26"/>
        </w:rPr>
        <w:t xml:space="preserve">После проверки бланков регистрации у всех участников: </w:t>
      </w:r>
    </w:p>
    <w:p w14:paraId="168F161D" w14:textId="77777777" w:rsidR="0061337F" w:rsidRDefault="006342E3">
      <w:pPr>
        <w:tabs>
          <w:tab w:val="left" w:pos="318"/>
        </w:tabs>
        <w:spacing w:line="240" w:lineRule="auto"/>
        <w:jc w:val="both"/>
      </w:pPr>
      <w:bookmarkStart w:id="200" w:name="_Toc404615476"/>
      <w:r w:rsidRPr="00A43E32">
        <w:rPr>
          <w:b/>
        </w:rPr>
        <w:t xml:space="preserve">Выполнение экзаменационной работы будет проходить </w:t>
      </w:r>
      <w:r w:rsidRPr="00FB0446">
        <w:rPr>
          <w:rFonts w:eastAsia="Times New Roman" w:cs="Times New Roman"/>
          <w:b/>
          <w:bCs/>
          <w:szCs w:val="26"/>
        </w:rPr>
        <w:t>на компьютере в специально</w:t>
      </w:r>
      <w:r w:rsidRPr="00A43E32">
        <w:rPr>
          <w:b/>
        </w:rPr>
        <w:t xml:space="preserve"> оборудованных аудиториях проведения. Для выполнения экзаменационной работы вас будут приглашать </w:t>
      </w:r>
      <w:r w:rsidRPr="00FB0446">
        <w:rPr>
          <w:rFonts w:eastAsia="Times New Roman" w:cs="Times New Roman"/>
          <w:b/>
          <w:bCs/>
          <w:szCs w:val="26"/>
        </w:rPr>
        <w:t>в аудитории</w:t>
      </w:r>
      <w:r w:rsidRPr="00A43E32">
        <w:rPr>
          <w:b/>
        </w:rPr>
        <w:t xml:space="preserve"> проведения </w:t>
      </w:r>
      <w:r w:rsidRPr="00FB0446">
        <w:rPr>
          <w:rFonts w:eastAsia="Times New Roman" w:cs="Times New Roman"/>
          <w:b/>
          <w:bCs/>
          <w:szCs w:val="26"/>
        </w:rPr>
        <w:t>в соответствии</w:t>
      </w:r>
      <w:r w:rsidRPr="00A43E32">
        <w:rPr>
          <w:b/>
        </w:rPr>
        <w:t xml:space="preserve"> </w:t>
      </w:r>
      <w:r w:rsidRPr="00FB0446">
        <w:rPr>
          <w:rFonts w:eastAsia="Times New Roman" w:cs="Times New Roman"/>
          <w:b/>
          <w:bCs/>
          <w:szCs w:val="26"/>
        </w:rPr>
        <w:t>со случайно</w:t>
      </w:r>
      <w:r w:rsidRPr="00A43E32">
        <w:rPr>
          <w:b/>
        </w:rPr>
        <w:t xml:space="preserve"> определённой очерёдностью. </w:t>
      </w:r>
      <w:r w:rsidRPr="00FB0446">
        <w:rPr>
          <w:rFonts w:eastAsia="Times New Roman" w:cs="Times New Roman"/>
          <w:b/>
          <w:bCs/>
          <w:szCs w:val="26"/>
        </w:rPr>
        <w:t>До аудитории</w:t>
      </w:r>
      <w:r w:rsidRPr="00A43E32">
        <w:rPr>
          <w:b/>
        </w:rPr>
        <w:t xml:space="preserve"> проведения вас будет сопровождать организатор.</w:t>
      </w:r>
      <w:bookmarkEnd w:id="200"/>
      <w:r w:rsidRPr="00FB0446">
        <w:rPr>
          <w:rFonts w:eastAsia="Times New Roman" w:cs="Times New Roman"/>
          <w:szCs w:val="26"/>
        </w:rPr>
        <w:t> </w:t>
      </w:r>
    </w:p>
    <w:p w14:paraId="0A501D32" w14:textId="77777777" w:rsidR="0061337F" w:rsidRDefault="006342E3">
      <w:pPr>
        <w:tabs>
          <w:tab w:val="left" w:pos="318"/>
        </w:tabs>
        <w:spacing w:line="240" w:lineRule="auto"/>
        <w:jc w:val="both"/>
      </w:pPr>
      <w:bookmarkStart w:id="201" w:name="_Toc404615477"/>
      <w:r w:rsidRPr="00A43E32">
        <w:rPr>
          <w:b/>
        </w:rPr>
        <w:t xml:space="preserve">В процессе выполнения экзаменационной работы </w:t>
      </w:r>
      <w:r w:rsidRPr="00FB0446">
        <w:rPr>
          <w:rFonts w:eastAsia="Times New Roman" w:cs="Times New Roman"/>
          <w:b/>
          <w:bCs/>
          <w:szCs w:val="26"/>
        </w:rPr>
        <w:t>вы будете</w:t>
      </w:r>
      <w:r w:rsidRPr="00A43E32">
        <w:rPr>
          <w:b/>
        </w:rPr>
        <w:t xml:space="preserve"> самостоятельно работать </w:t>
      </w:r>
      <w:r w:rsidRPr="00FB0446">
        <w:rPr>
          <w:rFonts w:eastAsia="Times New Roman" w:cs="Times New Roman"/>
          <w:b/>
          <w:bCs/>
          <w:szCs w:val="26"/>
        </w:rPr>
        <w:t>за компьютером.</w:t>
      </w:r>
      <w:r w:rsidRPr="00A43E32">
        <w:rPr>
          <w:b/>
        </w:rPr>
        <w:t xml:space="preserve"> Задания КИМ будут отображаться </w:t>
      </w:r>
      <w:r w:rsidRPr="00FB0446">
        <w:rPr>
          <w:rFonts w:eastAsia="Times New Roman" w:cs="Times New Roman"/>
          <w:b/>
          <w:bCs/>
          <w:szCs w:val="26"/>
        </w:rPr>
        <w:t>на мониторе</w:t>
      </w:r>
      <w:r w:rsidRPr="00A43E32">
        <w:rPr>
          <w:b/>
        </w:rPr>
        <w:t xml:space="preserve">, ответы </w:t>
      </w:r>
      <w:r w:rsidRPr="00FB0446">
        <w:rPr>
          <w:rFonts w:eastAsia="Times New Roman" w:cs="Times New Roman"/>
          <w:b/>
          <w:bCs/>
          <w:szCs w:val="26"/>
        </w:rPr>
        <w:t>на задания</w:t>
      </w:r>
      <w:r w:rsidRPr="00A43E32">
        <w:rPr>
          <w:b/>
        </w:rPr>
        <w:t xml:space="preserve"> необходимо произносить </w:t>
      </w:r>
      <w:r w:rsidRPr="00FB0446">
        <w:rPr>
          <w:rFonts w:eastAsia="Times New Roman" w:cs="Times New Roman"/>
          <w:b/>
          <w:bCs/>
          <w:szCs w:val="26"/>
        </w:rPr>
        <w:t>в микрофон</w:t>
      </w:r>
      <w:r w:rsidRPr="00A43E32">
        <w:rPr>
          <w:b/>
        </w:rPr>
        <w:t>.</w:t>
      </w:r>
      <w:bookmarkEnd w:id="201"/>
      <w:r w:rsidRPr="00FB0446">
        <w:rPr>
          <w:rFonts w:eastAsia="Times New Roman" w:cs="Times New Roman"/>
          <w:szCs w:val="26"/>
        </w:rPr>
        <w:t> </w:t>
      </w:r>
    </w:p>
    <w:p w14:paraId="3E7CC5A8" w14:textId="77777777" w:rsidR="0061337F" w:rsidRDefault="006342E3">
      <w:pPr>
        <w:tabs>
          <w:tab w:val="left" w:pos="318"/>
        </w:tabs>
        <w:spacing w:line="240" w:lineRule="auto"/>
        <w:jc w:val="both"/>
      </w:pPr>
      <w:bookmarkStart w:id="202" w:name="_Toc404615478"/>
      <w:r w:rsidRPr="00A43E32">
        <w:rPr>
          <w:b/>
        </w:rPr>
        <w:t>Выполнение экзаменационной работы включает пять основных этапов:</w:t>
      </w:r>
      <w:bookmarkEnd w:id="202"/>
      <w:r w:rsidRPr="00FB0446">
        <w:rPr>
          <w:rFonts w:eastAsia="Times New Roman" w:cs="Times New Roman"/>
          <w:szCs w:val="26"/>
        </w:rPr>
        <w:t> </w:t>
      </w:r>
    </w:p>
    <w:p w14:paraId="53B7843D" w14:textId="77777777" w:rsidR="0061337F" w:rsidRDefault="006342E3" w:rsidP="00287475">
      <w:pPr>
        <w:numPr>
          <w:ilvl w:val="0"/>
          <w:numId w:val="60"/>
        </w:numPr>
        <w:tabs>
          <w:tab w:val="left" w:pos="318"/>
        </w:tabs>
        <w:spacing w:line="240" w:lineRule="auto"/>
        <w:ind w:left="0" w:firstLine="709"/>
        <w:jc w:val="both"/>
      </w:pPr>
      <w:bookmarkStart w:id="203" w:name="_Toc404615479"/>
      <w:r w:rsidRPr="00A43E32">
        <w:rPr>
          <w:b/>
        </w:rPr>
        <w:t xml:space="preserve">Регистрация: вам необходимо ввести </w:t>
      </w:r>
      <w:r w:rsidRPr="00FB0446">
        <w:rPr>
          <w:rFonts w:eastAsia="Times New Roman" w:cs="Times New Roman"/>
          <w:b/>
          <w:bCs/>
          <w:szCs w:val="26"/>
        </w:rPr>
        <w:t>в программу</w:t>
      </w:r>
      <w:r w:rsidRPr="00A43E32">
        <w:rPr>
          <w:b/>
        </w:rPr>
        <w:t xml:space="preserve"> проведения экзамена номер бланка регистрации.</w:t>
      </w:r>
      <w:bookmarkEnd w:id="203"/>
      <w:r w:rsidRPr="00FB0446">
        <w:rPr>
          <w:rFonts w:eastAsia="Times New Roman" w:cs="Times New Roman"/>
          <w:szCs w:val="26"/>
        </w:rPr>
        <w:t> </w:t>
      </w:r>
    </w:p>
    <w:p w14:paraId="4258F991" w14:textId="77777777" w:rsidR="0061337F" w:rsidRDefault="006342E3" w:rsidP="00287475">
      <w:pPr>
        <w:numPr>
          <w:ilvl w:val="0"/>
          <w:numId w:val="61"/>
        </w:numPr>
        <w:tabs>
          <w:tab w:val="left" w:pos="318"/>
        </w:tabs>
        <w:spacing w:line="240" w:lineRule="auto"/>
        <w:ind w:left="0" w:firstLine="709"/>
        <w:jc w:val="both"/>
      </w:pPr>
      <w:bookmarkStart w:id="204" w:name="_Toc404615480"/>
      <w:r w:rsidRPr="00A43E32">
        <w:rPr>
          <w:b/>
        </w:rPr>
        <w:t xml:space="preserve">Запись номера КИМ: вам необходимо произнести </w:t>
      </w:r>
      <w:r w:rsidRPr="00FB0446">
        <w:rPr>
          <w:rFonts w:eastAsia="Times New Roman" w:cs="Times New Roman"/>
          <w:b/>
          <w:bCs/>
          <w:szCs w:val="26"/>
        </w:rPr>
        <w:t>в микрофон</w:t>
      </w:r>
      <w:r w:rsidRPr="00A43E32">
        <w:rPr>
          <w:b/>
        </w:rPr>
        <w:t xml:space="preserve"> номер присвоенного КИМ, показанного на экране компьютера.</w:t>
      </w:r>
      <w:bookmarkEnd w:id="204"/>
      <w:r w:rsidRPr="00FB0446">
        <w:rPr>
          <w:rFonts w:eastAsia="Times New Roman" w:cs="Times New Roman"/>
          <w:szCs w:val="26"/>
        </w:rPr>
        <w:t> </w:t>
      </w:r>
    </w:p>
    <w:p w14:paraId="6A6B0E9C" w14:textId="77777777" w:rsidR="0061337F" w:rsidRDefault="006342E3" w:rsidP="00287475">
      <w:pPr>
        <w:numPr>
          <w:ilvl w:val="0"/>
          <w:numId w:val="62"/>
        </w:numPr>
        <w:tabs>
          <w:tab w:val="left" w:pos="318"/>
        </w:tabs>
        <w:spacing w:line="240" w:lineRule="auto"/>
        <w:ind w:left="0" w:firstLine="709"/>
        <w:jc w:val="both"/>
      </w:pPr>
      <w:bookmarkStart w:id="205" w:name="_Toc404615481"/>
      <w:r w:rsidRPr="00A43E32">
        <w:rPr>
          <w:b/>
        </w:rPr>
        <w:t xml:space="preserve">Ознакомление </w:t>
      </w:r>
      <w:r w:rsidRPr="00FB0446">
        <w:rPr>
          <w:rFonts w:eastAsia="Times New Roman" w:cs="Times New Roman"/>
          <w:b/>
          <w:bCs/>
          <w:szCs w:val="26"/>
        </w:rPr>
        <w:t>с инструкцией</w:t>
      </w:r>
      <w:r w:rsidRPr="00A43E32">
        <w:rPr>
          <w:b/>
        </w:rPr>
        <w:t xml:space="preserve"> </w:t>
      </w:r>
      <w:r w:rsidRPr="00FB0446">
        <w:rPr>
          <w:rFonts w:eastAsia="Times New Roman" w:cs="Times New Roman"/>
          <w:b/>
          <w:bCs/>
          <w:szCs w:val="26"/>
        </w:rPr>
        <w:t>по выполнению</w:t>
      </w:r>
      <w:r w:rsidRPr="00A43E32">
        <w:rPr>
          <w:b/>
        </w:rPr>
        <w:t xml:space="preserve"> заданий.</w:t>
      </w:r>
      <w:bookmarkEnd w:id="205"/>
      <w:r w:rsidRPr="00FB0446">
        <w:rPr>
          <w:rFonts w:eastAsia="Times New Roman" w:cs="Times New Roman"/>
          <w:szCs w:val="26"/>
        </w:rPr>
        <w:t> </w:t>
      </w:r>
    </w:p>
    <w:p w14:paraId="281C55D5" w14:textId="77777777" w:rsidR="0061337F" w:rsidRPr="00075DD2" w:rsidRDefault="006342E3" w:rsidP="00287475">
      <w:pPr>
        <w:numPr>
          <w:ilvl w:val="0"/>
          <w:numId w:val="63"/>
        </w:numPr>
        <w:tabs>
          <w:tab w:val="left" w:pos="318"/>
        </w:tabs>
        <w:spacing w:line="240" w:lineRule="auto"/>
        <w:ind w:left="0" w:firstLine="709"/>
        <w:jc w:val="both"/>
      </w:pPr>
      <w:bookmarkStart w:id="206" w:name="_Toc404615482"/>
      <w:r w:rsidRPr="008801FE">
        <w:rPr>
          <w:b/>
        </w:rPr>
        <w:t xml:space="preserve">Подготовка </w:t>
      </w:r>
      <w:r w:rsidRPr="008801FE">
        <w:rPr>
          <w:rFonts w:eastAsia="Times New Roman" w:cs="Times New Roman"/>
          <w:b/>
          <w:bCs/>
          <w:szCs w:val="26"/>
        </w:rPr>
        <w:t>и ответ</w:t>
      </w:r>
      <w:r w:rsidRPr="008801FE">
        <w:rPr>
          <w:b/>
        </w:rPr>
        <w:t xml:space="preserve"> </w:t>
      </w:r>
      <w:r w:rsidRPr="008801FE">
        <w:rPr>
          <w:rFonts w:eastAsia="Times New Roman" w:cs="Times New Roman"/>
          <w:b/>
          <w:bCs/>
          <w:szCs w:val="26"/>
        </w:rPr>
        <w:t>на задания</w:t>
      </w:r>
      <w:r w:rsidRPr="00D356E7">
        <w:rPr>
          <w:b/>
        </w:rPr>
        <w:t>.</w:t>
      </w:r>
      <w:bookmarkEnd w:id="206"/>
      <w:r w:rsidRPr="00D356E7">
        <w:rPr>
          <w:rFonts w:eastAsia="Times New Roman" w:cs="Times New Roman"/>
          <w:szCs w:val="26"/>
        </w:rPr>
        <w:t> </w:t>
      </w:r>
    </w:p>
    <w:p w14:paraId="62159A14" w14:textId="77777777" w:rsidR="0061337F" w:rsidRPr="008801FE" w:rsidRDefault="006342E3" w:rsidP="00287475">
      <w:pPr>
        <w:numPr>
          <w:ilvl w:val="0"/>
          <w:numId w:val="64"/>
        </w:numPr>
        <w:tabs>
          <w:tab w:val="left" w:pos="318"/>
        </w:tabs>
        <w:spacing w:line="240" w:lineRule="auto"/>
        <w:ind w:left="0" w:firstLine="709"/>
        <w:jc w:val="both"/>
      </w:pPr>
      <w:bookmarkStart w:id="207" w:name="_Toc404615483"/>
      <w:r w:rsidRPr="00075DD2">
        <w:rPr>
          <w:b/>
        </w:rPr>
        <w:t>Прослушивание записанных ответов.</w:t>
      </w:r>
      <w:bookmarkEnd w:id="207"/>
      <w:r w:rsidRPr="00260E9C">
        <w:rPr>
          <w:rFonts w:eastAsia="Times New Roman" w:cs="Times New Roman"/>
          <w:szCs w:val="26"/>
        </w:rPr>
        <w:t> </w:t>
      </w:r>
    </w:p>
    <w:p w14:paraId="71C4D8F7" w14:textId="77777777" w:rsidR="008801FE" w:rsidRPr="008801FE" w:rsidRDefault="008801FE" w:rsidP="008801FE">
      <w:pPr>
        <w:tabs>
          <w:tab w:val="left" w:pos="318"/>
        </w:tabs>
        <w:spacing w:line="240" w:lineRule="auto"/>
        <w:jc w:val="both"/>
        <w:rPr>
          <w:b/>
          <w:highlight w:val="yellow"/>
        </w:rPr>
      </w:pPr>
      <w:r w:rsidRPr="008801FE">
        <w:rPr>
          <w:b/>
        </w:rPr>
        <w:t>При выполнении задания № 3 будет отключена фоновая мелодия, так как данное задание включает в себя прослушивание вопросов интервьюера.</w:t>
      </w:r>
    </w:p>
    <w:p w14:paraId="27C4648F" w14:textId="77777777" w:rsidR="0061337F" w:rsidRDefault="006342E3">
      <w:pPr>
        <w:tabs>
          <w:tab w:val="left" w:pos="318"/>
        </w:tabs>
        <w:spacing w:line="240" w:lineRule="auto"/>
        <w:jc w:val="both"/>
        <w:rPr>
          <w:rFonts w:eastAsia="Times New Roman" w:cs="Times New Roman"/>
          <w:szCs w:val="26"/>
          <w:lang w:eastAsia="ru-RU"/>
        </w:rPr>
      </w:pPr>
      <w:r>
        <w:rPr>
          <w:rFonts w:eastAsia="Times New Roman" w:cs="Times New Roman"/>
          <w:i/>
          <w:szCs w:val="26"/>
          <w:lang w:eastAsia="zh-CN"/>
        </w:rPr>
        <w:t xml:space="preserve">Обратите внимание участников </w:t>
      </w:r>
      <w:r>
        <w:rPr>
          <w:rFonts w:eastAsia="Times New Roman" w:cs="Times New Roman"/>
          <w:i/>
          <w:iCs/>
          <w:szCs w:val="26"/>
        </w:rPr>
        <w:t>экзамена</w:t>
      </w:r>
      <w:r w:rsidRPr="00FB0446">
        <w:rPr>
          <w:rFonts w:eastAsia="Times New Roman" w:cs="Times New Roman"/>
          <w:i/>
          <w:iCs/>
          <w:szCs w:val="26"/>
        </w:rPr>
        <w:t xml:space="preserve"> на следующий</w:t>
      </w:r>
      <w:r>
        <w:rPr>
          <w:rFonts w:eastAsia="Times New Roman" w:cs="Times New Roman"/>
          <w:i/>
          <w:szCs w:val="26"/>
          <w:lang w:eastAsia="zh-CN"/>
        </w:rPr>
        <w:t xml:space="preserve"> момент:</w:t>
      </w:r>
      <w:r w:rsidRPr="00FB0446">
        <w:rPr>
          <w:rFonts w:eastAsia="Times New Roman" w:cs="Times New Roman"/>
          <w:szCs w:val="26"/>
        </w:rPr>
        <w:t> </w:t>
      </w:r>
    </w:p>
    <w:p w14:paraId="345279EC" w14:textId="77777777" w:rsidR="0061337F" w:rsidRDefault="006342E3">
      <w:pPr>
        <w:tabs>
          <w:tab w:val="left" w:pos="318"/>
        </w:tabs>
        <w:spacing w:line="240" w:lineRule="auto"/>
        <w:jc w:val="both"/>
      </w:pPr>
      <w:bookmarkStart w:id="208" w:name="_Toc404615484"/>
      <w:r w:rsidRPr="00A43E32">
        <w:rPr>
          <w:b/>
        </w:rPr>
        <w:t xml:space="preserve">В аудиторию проведения </w:t>
      </w:r>
      <w:r w:rsidRPr="00FB0446">
        <w:rPr>
          <w:rFonts w:eastAsia="Times New Roman" w:cs="Times New Roman"/>
          <w:b/>
          <w:bCs/>
          <w:szCs w:val="26"/>
        </w:rPr>
        <w:t>вы должны</w:t>
      </w:r>
      <w:r w:rsidRPr="00A43E32">
        <w:rPr>
          <w:b/>
        </w:rPr>
        <w:t xml:space="preserve"> взять </w:t>
      </w:r>
      <w:r w:rsidRPr="00FB0446">
        <w:rPr>
          <w:rFonts w:eastAsia="Times New Roman" w:cs="Times New Roman"/>
          <w:b/>
          <w:bCs/>
          <w:szCs w:val="26"/>
        </w:rPr>
        <w:t>с собой</w:t>
      </w:r>
      <w:r w:rsidRPr="00A43E32">
        <w:rPr>
          <w:b/>
        </w:rPr>
        <w:t>:</w:t>
      </w:r>
      <w:bookmarkEnd w:id="208"/>
      <w:r w:rsidRPr="00FB0446">
        <w:rPr>
          <w:rFonts w:eastAsia="Times New Roman" w:cs="Times New Roman"/>
          <w:szCs w:val="26"/>
        </w:rPr>
        <w:t> </w:t>
      </w:r>
    </w:p>
    <w:p w14:paraId="5B1C2082" w14:textId="77777777" w:rsidR="0061337F" w:rsidRDefault="006342E3">
      <w:pPr>
        <w:tabs>
          <w:tab w:val="left" w:pos="318"/>
        </w:tabs>
        <w:spacing w:line="240" w:lineRule="auto"/>
        <w:jc w:val="both"/>
      </w:pPr>
      <w:bookmarkStart w:id="209" w:name="_Toc404615485"/>
      <w:r w:rsidRPr="00A43E32">
        <w:rPr>
          <w:b/>
        </w:rPr>
        <w:t xml:space="preserve">заполненный бланк регистрации (номер аудитории </w:t>
      </w:r>
      <w:r w:rsidRPr="00FB0446">
        <w:rPr>
          <w:rFonts w:eastAsia="Times New Roman" w:cs="Times New Roman"/>
          <w:b/>
          <w:bCs/>
          <w:szCs w:val="26"/>
        </w:rPr>
        <w:t>не заполнен</w:t>
      </w:r>
      <w:r w:rsidRPr="00A43E32">
        <w:rPr>
          <w:b/>
        </w:rPr>
        <w:t>),</w:t>
      </w:r>
      <w:bookmarkEnd w:id="209"/>
      <w:r w:rsidRPr="00FB0446">
        <w:rPr>
          <w:rFonts w:eastAsia="Times New Roman" w:cs="Times New Roman"/>
          <w:szCs w:val="26"/>
        </w:rPr>
        <w:t> </w:t>
      </w:r>
    </w:p>
    <w:p w14:paraId="611809E5" w14:textId="77777777" w:rsidR="0061337F" w:rsidRDefault="006342E3">
      <w:pPr>
        <w:tabs>
          <w:tab w:val="left" w:pos="318"/>
        </w:tabs>
        <w:spacing w:line="240" w:lineRule="auto"/>
        <w:jc w:val="both"/>
      </w:pPr>
      <w:bookmarkStart w:id="210" w:name="_Toc404615487"/>
      <w:r w:rsidRPr="00A43E32">
        <w:rPr>
          <w:b/>
        </w:rPr>
        <w:t>документ, удостоверяющий личность,</w:t>
      </w:r>
      <w:bookmarkEnd w:id="210"/>
      <w:r w:rsidRPr="00FB0446">
        <w:rPr>
          <w:rFonts w:eastAsia="Times New Roman" w:cs="Times New Roman"/>
          <w:szCs w:val="26"/>
        </w:rPr>
        <w:t> </w:t>
      </w:r>
    </w:p>
    <w:p w14:paraId="72407AE4" w14:textId="77777777" w:rsidR="0061337F" w:rsidRDefault="006342E3">
      <w:pPr>
        <w:tabs>
          <w:tab w:val="left" w:pos="318"/>
        </w:tabs>
        <w:spacing w:line="240" w:lineRule="auto"/>
        <w:jc w:val="both"/>
      </w:pPr>
      <w:bookmarkStart w:id="211" w:name="_Toc404615488"/>
      <w:proofErr w:type="spellStart"/>
      <w:r w:rsidRPr="00A43E32">
        <w:rPr>
          <w:b/>
        </w:rPr>
        <w:t>гелевую</w:t>
      </w:r>
      <w:proofErr w:type="spellEnd"/>
      <w:r w:rsidRPr="00A43E32">
        <w:rPr>
          <w:b/>
        </w:rPr>
        <w:t>, капиллярную ручку</w:t>
      </w:r>
      <w:r w:rsidRPr="00FB0446">
        <w:rPr>
          <w:rFonts w:eastAsia="Times New Roman" w:cs="Times New Roman"/>
          <w:szCs w:val="26"/>
        </w:rPr>
        <w:t> </w:t>
      </w:r>
      <w:r w:rsidRPr="00A43E32">
        <w:rPr>
          <w:b/>
        </w:rPr>
        <w:t xml:space="preserve">с чернилами черного цвета, которой </w:t>
      </w:r>
      <w:r w:rsidRPr="00FB0446">
        <w:rPr>
          <w:rFonts w:eastAsia="Times New Roman" w:cs="Times New Roman"/>
          <w:b/>
          <w:bCs/>
          <w:szCs w:val="26"/>
        </w:rPr>
        <w:t>вы заполняли</w:t>
      </w:r>
      <w:r w:rsidRPr="00A43E32">
        <w:rPr>
          <w:b/>
        </w:rPr>
        <w:t xml:space="preserve"> бланк регистрации.</w:t>
      </w:r>
      <w:bookmarkEnd w:id="211"/>
      <w:r w:rsidRPr="00FB0446">
        <w:rPr>
          <w:rFonts w:eastAsia="Times New Roman" w:cs="Times New Roman"/>
          <w:szCs w:val="26"/>
        </w:rPr>
        <w:t> </w:t>
      </w:r>
    </w:p>
    <w:p w14:paraId="2EB781D4" w14:textId="77777777" w:rsidR="0061337F" w:rsidRDefault="006342E3">
      <w:pPr>
        <w:tabs>
          <w:tab w:val="left" w:pos="318"/>
        </w:tabs>
        <w:spacing w:line="240" w:lineRule="auto"/>
        <w:jc w:val="both"/>
      </w:pPr>
      <w:bookmarkStart w:id="212" w:name="_Toc404615489"/>
      <w:r w:rsidRPr="00A43E32">
        <w:rPr>
          <w:b/>
        </w:rPr>
        <w:t xml:space="preserve">У вас </w:t>
      </w:r>
      <w:r w:rsidRPr="00FB0446">
        <w:rPr>
          <w:rFonts w:eastAsia="Times New Roman" w:cs="Times New Roman"/>
          <w:b/>
          <w:bCs/>
          <w:szCs w:val="26"/>
        </w:rPr>
        <w:t>на столах</w:t>
      </w:r>
      <w:r w:rsidRPr="00A43E32">
        <w:rPr>
          <w:b/>
        </w:rPr>
        <w:t xml:space="preserve"> находятся краткие инструкции </w:t>
      </w:r>
      <w:r w:rsidRPr="00FB0446">
        <w:rPr>
          <w:rFonts w:eastAsia="Times New Roman" w:cs="Times New Roman"/>
          <w:b/>
          <w:bCs/>
          <w:szCs w:val="26"/>
        </w:rPr>
        <w:t>по работе</w:t>
      </w:r>
      <w:r w:rsidRPr="00A43E32">
        <w:rPr>
          <w:b/>
        </w:rPr>
        <w:t xml:space="preserve"> </w:t>
      </w:r>
      <w:r w:rsidRPr="00FB0446">
        <w:rPr>
          <w:rFonts w:eastAsia="Times New Roman" w:cs="Times New Roman"/>
          <w:b/>
          <w:bCs/>
          <w:szCs w:val="26"/>
        </w:rPr>
        <w:t>с программным</w:t>
      </w:r>
      <w:r w:rsidRPr="00A43E32">
        <w:rPr>
          <w:b/>
        </w:rPr>
        <w:t xml:space="preserve"> обеспечением при выполнении экзаменационной работы. Рекомендуется ознакомиться </w:t>
      </w:r>
      <w:r w:rsidRPr="00FB0446">
        <w:rPr>
          <w:rFonts w:eastAsia="Times New Roman" w:cs="Times New Roman"/>
          <w:b/>
          <w:bCs/>
          <w:szCs w:val="26"/>
        </w:rPr>
        <w:t>с ними</w:t>
      </w:r>
      <w:r w:rsidRPr="00A43E32">
        <w:rPr>
          <w:b/>
        </w:rPr>
        <w:t xml:space="preserve"> перед тем, как перейти </w:t>
      </w:r>
      <w:r w:rsidRPr="00FB0446">
        <w:rPr>
          <w:rFonts w:eastAsia="Times New Roman" w:cs="Times New Roman"/>
          <w:b/>
          <w:bCs/>
          <w:szCs w:val="26"/>
        </w:rPr>
        <w:t>в аудиторию</w:t>
      </w:r>
      <w:r w:rsidRPr="00A43E32">
        <w:rPr>
          <w:b/>
        </w:rPr>
        <w:t xml:space="preserve"> проведения.</w:t>
      </w:r>
      <w:bookmarkEnd w:id="212"/>
      <w:r w:rsidRPr="00FB0446">
        <w:rPr>
          <w:rFonts w:eastAsia="Times New Roman" w:cs="Times New Roman"/>
          <w:szCs w:val="26"/>
        </w:rPr>
        <w:t> </w:t>
      </w:r>
    </w:p>
    <w:p w14:paraId="50FC6560" w14:textId="77777777" w:rsidR="0061337F" w:rsidRDefault="006342E3">
      <w:pPr>
        <w:tabs>
          <w:tab w:val="left" w:pos="318"/>
        </w:tabs>
        <w:spacing w:line="240" w:lineRule="auto"/>
        <w:jc w:val="both"/>
      </w:pPr>
      <w:r>
        <w:rPr>
          <w:rFonts w:eastAsia="Times New Roman" w:cs="Times New Roman"/>
          <w:b/>
          <w:i/>
          <w:szCs w:val="26"/>
          <w:lang w:eastAsia="ru-RU"/>
        </w:rPr>
        <w:t>(</w:t>
      </w:r>
      <w:r>
        <w:rPr>
          <w:rFonts w:eastAsia="Times New Roman" w:cs="Times New Roman"/>
          <w:i/>
          <w:szCs w:val="26"/>
          <w:lang w:eastAsia="ru-RU"/>
        </w:rPr>
        <w:t>В случае наличия материалов, изучением которых участники</w:t>
      </w:r>
      <w:r w:rsidRPr="00FB0446">
        <w:rPr>
          <w:rFonts w:eastAsia="Times New Roman" w:cs="Times New Roman"/>
          <w:i/>
          <w:iCs/>
          <w:szCs w:val="26"/>
        </w:rPr>
        <w:t> </w:t>
      </w:r>
      <w:r w:rsidRPr="00A43E32">
        <w:rPr>
          <w:i/>
        </w:rPr>
        <w:t>экзамена</w:t>
      </w:r>
      <w:r w:rsidRPr="00FB0446">
        <w:rPr>
          <w:rFonts w:eastAsia="Times New Roman" w:cs="Times New Roman"/>
          <w:szCs w:val="26"/>
        </w:rPr>
        <w:t> </w:t>
      </w:r>
      <w:r>
        <w:rPr>
          <w:rFonts w:eastAsia="Times New Roman" w:cs="Times New Roman"/>
          <w:i/>
          <w:szCs w:val="26"/>
          <w:lang w:eastAsia="ru-RU"/>
        </w:rPr>
        <w:t xml:space="preserve">могут заняться </w:t>
      </w:r>
      <w:r w:rsidRPr="00FB0446">
        <w:rPr>
          <w:rFonts w:eastAsia="Times New Roman" w:cs="Times New Roman"/>
          <w:i/>
          <w:iCs/>
          <w:szCs w:val="26"/>
        </w:rPr>
        <w:t>в процессе</w:t>
      </w:r>
      <w:r>
        <w:rPr>
          <w:rFonts w:eastAsia="Times New Roman" w:cs="Times New Roman"/>
          <w:i/>
          <w:szCs w:val="26"/>
          <w:lang w:eastAsia="ru-RU"/>
        </w:rPr>
        <w:t xml:space="preserve"> ожидания очереди, сообщите </w:t>
      </w:r>
      <w:r w:rsidRPr="00FB0446">
        <w:rPr>
          <w:rFonts w:eastAsia="Times New Roman" w:cs="Times New Roman"/>
          <w:i/>
          <w:iCs/>
          <w:szCs w:val="26"/>
        </w:rPr>
        <w:t>об этом</w:t>
      </w:r>
      <w:r>
        <w:rPr>
          <w:rFonts w:eastAsia="Times New Roman" w:cs="Times New Roman"/>
          <w:i/>
          <w:szCs w:val="26"/>
          <w:lang w:eastAsia="ru-RU"/>
        </w:rPr>
        <w:t xml:space="preserve"> участникам</w:t>
      </w:r>
      <w:r w:rsidRPr="00FB0446">
        <w:rPr>
          <w:rFonts w:eastAsia="Times New Roman" w:cs="Times New Roman"/>
          <w:i/>
          <w:iCs/>
          <w:szCs w:val="26"/>
        </w:rPr>
        <w:t> </w:t>
      </w:r>
      <w:r w:rsidRPr="00A43E32">
        <w:rPr>
          <w:i/>
        </w:rPr>
        <w:t>экзамена</w:t>
      </w:r>
      <w:r>
        <w:rPr>
          <w:rFonts w:eastAsia="Times New Roman" w:cs="Times New Roman"/>
          <w:b/>
          <w:i/>
          <w:szCs w:val="26"/>
          <w:lang w:eastAsia="ru-RU"/>
        </w:rPr>
        <w:t>)</w:t>
      </w:r>
      <w:r w:rsidRPr="00FB0446">
        <w:rPr>
          <w:rFonts w:eastAsia="Times New Roman" w:cs="Times New Roman"/>
          <w:i/>
          <w:iCs/>
          <w:szCs w:val="26"/>
        </w:rPr>
        <w:t> </w:t>
      </w:r>
      <w:r w:rsidRPr="00FB0446">
        <w:rPr>
          <w:rFonts w:eastAsia="Times New Roman" w:cs="Times New Roman"/>
          <w:szCs w:val="26"/>
        </w:rPr>
        <w:t> </w:t>
      </w:r>
    </w:p>
    <w:p w14:paraId="7DC9F906" w14:textId="77777777" w:rsidR="0061337F" w:rsidRDefault="006342E3">
      <w:pPr>
        <w:tabs>
          <w:tab w:val="left" w:pos="318"/>
        </w:tabs>
        <w:spacing w:line="240" w:lineRule="auto"/>
        <w:jc w:val="both"/>
      </w:pPr>
      <w:r>
        <w:rPr>
          <w:rFonts w:eastAsia="Times New Roman" w:cs="Times New Roman"/>
          <w:b/>
          <w:szCs w:val="26"/>
          <w:lang w:eastAsia="ru-RU"/>
        </w:rPr>
        <w:t xml:space="preserve">Кроме этого, </w:t>
      </w:r>
      <w:r w:rsidRPr="00FB0446">
        <w:rPr>
          <w:rFonts w:eastAsia="Times New Roman" w:cs="Times New Roman"/>
          <w:b/>
          <w:bCs/>
          <w:szCs w:val="26"/>
        </w:rPr>
        <w:t>у вас</w:t>
      </w:r>
      <w:r>
        <w:rPr>
          <w:rFonts w:eastAsia="Times New Roman" w:cs="Times New Roman"/>
          <w:b/>
          <w:szCs w:val="26"/>
          <w:lang w:eastAsia="ru-RU"/>
        </w:rPr>
        <w:t xml:space="preserve"> </w:t>
      </w:r>
      <w:r w:rsidRPr="00FB0446">
        <w:rPr>
          <w:rFonts w:eastAsia="Times New Roman" w:cs="Times New Roman"/>
          <w:b/>
          <w:bCs/>
          <w:szCs w:val="26"/>
        </w:rPr>
        <w:t>на столах</w:t>
      </w:r>
      <w:r>
        <w:rPr>
          <w:rFonts w:eastAsia="Times New Roman" w:cs="Times New Roman"/>
          <w:b/>
          <w:szCs w:val="26"/>
          <w:lang w:eastAsia="ru-RU"/>
        </w:rPr>
        <w:t xml:space="preserve"> находятся литературные материалы </w:t>
      </w:r>
      <w:r w:rsidRPr="00FB0446">
        <w:rPr>
          <w:rFonts w:eastAsia="Times New Roman" w:cs="Times New Roman"/>
          <w:b/>
          <w:bCs/>
          <w:szCs w:val="26"/>
        </w:rPr>
        <w:t>на иностранном</w:t>
      </w:r>
      <w:r>
        <w:rPr>
          <w:rFonts w:eastAsia="Times New Roman" w:cs="Times New Roman"/>
          <w:b/>
          <w:szCs w:val="26"/>
          <w:lang w:eastAsia="ru-RU"/>
        </w:rPr>
        <w:t xml:space="preserve"> языке, которыми </w:t>
      </w:r>
      <w:r w:rsidRPr="00FB0446">
        <w:rPr>
          <w:rFonts w:eastAsia="Times New Roman" w:cs="Times New Roman"/>
          <w:b/>
          <w:bCs/>
          <w:szCs w:val="26"/>
        </w:rPr>
        <w:t>вы можете</w:t>
      </w:r>
      <w:r>
        <w:rPr>
          <w:rFonts w:eastAsia="Times New Roman" w:cs="Times New Roman"/>
          <w:b/>
          <w:szCs w:val="26"/>
          <w:lang w:eastAsia="ru-RU"/>
        </w:rPr>
        <w:t xml:space="preserve"> пользоваться </w:t>
      </w:r>
      <w:r w:rsidRPr="00FB0446">
        <w:rPr>
          <w:rFonts w:eastAsia="Times New Roman" w:cs="Times New Roman"/>
          <w:b/>
          <w:bCs/>
          <w:szCs w:val="26"/>
        </w:rPr>
        <w:t>в период</w:t>
      </w:r>
      <w:r>
        <w:rPr>
          <w:rFonts w:eastAsia="Times New Roman" w:cs="Times New Roman"/>
          <w:b/>
          <w:szCs w:val="26"/>
          <w:lang w:eastAsia="ru-RU"/>
        </w:rPr>
        <w:t xml:space="preserve"> ожидания своей очереди:</w:t>
      </w:r>
      <w:r w:rsidRPr="00FB0446">
        <w:rPr>
          <w:rFonts w:eastAsia="Times New Roman" w:cs="Times New Roman"/>
          <w:szCs w:val="26"/>
        </w:rPr>
        <w:t> </w:t>
      </w:r>
    </w:p>
    <w:p w14:paraId="486363A0" w14:textId="77777777" w:rsidR="0061337F" w:rsidRDefault="006342E3">
      <w:pPr>
        <w:tabs>
          <w:tab w:val="left" w:pos="318"/>
        </w:tabs>
        <w:spacing w:line="240" w:lineRule="auto"/>
        <w:jc w:val="both"/>
      </w:pPr>
      <w:r>
        <w:rPr>
          <w:rFonts w:cs="Times New Roman"/>
          <w:b/>
          <w:szCs w:val="26"/>
          <w:lang w:eastAsia="ru-RU"/>
        </w:rPr>
        <w:t>научно-популярные журналы,</w:t>
      </w:r>
      <w:r w:rsidRPr="00FB0446">
        <w:rPr>
          <w:rFonts w:eastAsia="Times New Roman" w:cs="Times New Roman"/>
          <w:szCs w:val="26"/>
        </w:rPr>
        <w:t> </w:t>
      </w:r>
    </w:p>
    <w:p w14:paraId="27F1C220" w14:textId="77777777" w:rsidR="0061337F" w:rsidRDefault="006342E3">
      <w:pPr>
        <w:tabs>
          <w:tab w:val="left" w:pos="318"/>
        </w:tabs>
        <w:spacing w:line="240" w:lineRule="auto"/>
        <w:jc w:val="both"/>
      </w:pPr>
      <w:r>
        <w:rPr>
          <w:rFonts w:cs="Times New Roman"/>
          <w:b/>
          <w:szCs w:val="26"/>
          <w:lang w:eastAsia="ru-RU"/>
        </w:rPr>
        <w:t>любые книги,</w:t>
      </w:r>
      <w:r w:rsidRPr="00FB0446">
        <w:rPr>
          <w:rFonts w:eastAsia="Times New Roman" w:cs="Times New Roman"/>
          <w:szCs w:val="26"/>
        </w:rPr>
        <w:t> </w:t>
      </w:r>
    </w:p>
    <w:p w14:paraId="00B106AB" w14:textId="77777777" w:rsidR="0061337F" w:rsidRDefault="006342E3">
      <w:pPr>
        <w:tabs>
          <w:tab w:val="left" w:pos="318"/>
        </w:tabs>
        <w:spacing w:line="240" w:lineRule="auto"/>
        <w:jc w:val="both"/>
      </w:pPr>
      <w:r>
        <w:rPr>
          <w:rFonts w:cs="Times New Roman"/>
          <w:b/>
          <w:szCs w:val="26"/>
          <w:lang w:eastAsia="ru-RU"/>
        </w:rPr>
        <w:t>журналы,</w:t>
      </w:r>
      <w:r w:rsidRPr="00FB0446">
        <w:rPr>
          <w:rFonts w:eastAsia="Times New Roman" w:cs="Times New Roman"/>
          <w:szCs w:val="26"/>
        </w:rPr>
        <w:t> </w:t>
      </w:r>
    </w:p>
    <w:p w14:paraId="225974B6" w14:textId="77777777" w:rsidR="0061337F" w:rsidRDefault="006342E3">
      <w:pPr>
        <w:tabs>
          <w:tab w:val="left" w:pos="318"/>
        </w:tabs>
        <w:spacing w:line="240" w:lineRule="auto"/>
        <w:jc w:val="both"/>
      </w:pPr>
      <w:r>
        <w:rPr>
          <w:rFonts w:cs="Times New Roman"/>
          <w:b/>
          <w:szCs w:val="26"/>
          <w:lang w:eastAsia="ru-RU"/>
        </w:rPr>
        <w:t xml:space="preserve">газеты </w:t>
      </w:r>
      <w:r w:rsidRPr="00FB0446">
        <w:rPr>
          <w:rFonts w:eastAsia="Times New Roman" w:cs="Times New Roman"/>
          <w:b/>
          <w:bCs/>
          <w:szCs w:val="26"/>
        </w:rPr>
        <w:t>и т</w:t>
      </w:r>
      <w:r>
        <w:rPr>
          <w:rFonts w:cs="Times New Roman"/>
          <w:b/>
          <w:szCs w:val="26"/>
          <w:lang w:eastAsia="ru-RU"/>
        </w:rPr>
        <w:t>.п.</w:t>
      </w:r>
      <w:r w:rsidRPr="00FB0446">
        <w:rPr>
          <w:rFonts w:eastAsia="Times New Roman" w:cs="Times New Roman"/>
          <w:szCs w:val="26"/>
        </w:rPr>
        <w:t> </w:t>
      </w:r>
    </w:p>
    <w:p w14:paraId="5CDF327F" w14:textId="77777777" w:rsidR="0061337F" w:rsidRDefault="006342E3">
      <w:pPr>
        <w:tabs>
          <w:tab w:val="left" w:pos="318"/>
        </w:tabs>
        <w:spacing w:line="240" w:lineRule="auto"/>
        <w:jc w:val="both"/>
      </w:pPr>
      <w:r>
        <w:rPr>
          <w:rFonts w:eastAsia="Times New Roman" w:cs="Times New Roman"/>
          <w:b/>
          <w:szCs w:val="26"/>
          <w:lang w:eastAsia="zh-CN"/>
        </w:rPr>
        <w:lastRenderedPageBreak/>
        <w:t xml:space="preserve">По всем вопросам, связанным </w:t>
      </w:r>
      <w:r w:rsidRPr="00FB0446">
        <w:rPr>
          <w:rFonts w:eastAsia="Times New Roman" w:cs="Times New Roman"/>
          <w:b/>
          <w:bCs/>
          <w:szCs w:val="26"/>
        </w:rPr>
        <w:t>с проведением</w:t>
      </w:r>
      <w:r>
        <w:rPr>
          <w:rFonts w:eastAsia="Times New Roman" w:cs="Times New Roman"/>
          <w:b/>
          <w:szCs w:val="26"/>
          <w:lang w:eastAsia="zh-CN"/>
        </w:rPr>
        <w:t xml:space="preserve"> экзамена (за исключением вопросов </w:t>
      </w:r>
      <w:r w:rsidRPr="00FB0446">
        <w:rPr>
          <w:rFonts w:eastAsia="Times New Roman" w:cs="Times New Roman"/>
          <w:b/>
          <w:bCs/>
          <w:szCs w:val="26"/>
        </w:rPr>
        <w:t>по содержанию</w:t>
      </w:r>
      <w:r>
        <w:rPr>
          <w:rFonts w:eastAsia="Times New Roman" w:cs="Times New Roman"/>
          <w:b/>
          <w:szCs w:val="26"/>
          <w:lang w:eastAsia="zh-CN"/>
        </w:rPr>
        <w:t xml:space="preserve"> КИМ), </w:t>
      </w:r>
      <w:r w:rsidRPr="00FB0446">
        <w:rPr>
          <w:rFonts w:eastAsia="Times New Roman" w:cs="Times New Roman"/>
          <w:b/>
          <w:bCs/>
          <w:szCs w:val="26"/>
        </w:rPr>
        <w:t>вы можете</w:t>
      </w:r>
      <w:r>
        <w:rPr>
          <w:rFonts w:eastAsia="Times New Roman" w:cs="Times New Roman"/>
          <w:b/>
          <w:szCs w:val="26"/>
          <w:lang w:eastAsia="zh-CN"/>
        </w:rPr>
        <w:t xml:space="preserve"> обращаться </w:t>
      </w:r>
      <w:r w:rsidRPr="00FB0446">
        <w:rPr>
          <w:rFonts w:eastAsia="Times New Roman" w:cs="Times New Roman"/>
          <w:b/>
          <w:bCs/>
          <w:szCs w:val="26"/>
        </w:rPr>
        <w:t>к нам</w:t>
      </w:r>
      <w:r>
        <w:rPr>
          <w:rFonts w:eastAsia="Times New Roman" w:cs="Times New Roman"/>
          <w:b/>
          <w:szCs w:val="26"/>
          <w:lang w:eastAsia="zh-CN"/>
        </w:rPr>
        <w:t xml:space="preserve"> или организаторам </w:t>
      </w:r>
      <w:r w:rsidRPr="00FB0446">
        <w:rPr>
          <w:rFonts w:eastAsia="Times New Roman" w:cs="Times New Roman"/>
          <w:b/>
          <w:bCs/>
          <w:szCs w:val="26"/>
        </w:rPr>
        <w:t>в аудитории</w:t>
      </w:r>
      <w:r>
        <w:rPr>
          <w:rFonts w:eastAsia="Times New Roman" w:cs="Times New Roman"/>
          <w:b/>
          <w:szCs w:val="26"/>
          <w:lang w:eastAsia="zh-CN"/>
        </w:rPr>
        <w:t xml:space="preserve"> проведения экзамена. </w:t>
      </w:r>
      <w:r w:rsidRPr="00FB0446">
        <w:rPr>
          <w:rFonts w:eastAsia="Times New Roman" w:cs="Times New Roman"/>
          <w:b/>
          <w:bCs/>
          <w:szCs w:val="26"/>
        </w:rPr>
        <w:t>В случае</w:t>
      </w:r>
      <w:r>
        <w:rPr>
          <w:rFonts w:eastAsia="Times New Roman" w:cs="Times New Roman"/>
          <w:b/>
          <w:szCs w:val="26"/>
          <w:lang w:eastAsia="zh-CN"/>
        </w:rPr>
        <w:t xml:space="preserve"> необходимости выхода </w:t>
      </w:r>
      <w:r w:rsidRPr="00FB0446">
        <w:rPr>
          <w:rFonts w:eastAsia="Times New Roman" w:cs="Times New Roman"/>
          <w:b/>
          <w:bCs/>
          <w:szCs w:val="26"/>
        </w:rPr>
        <w:t>из аудитории</w:t>
      </w:r>
      <w:r>
        <w:rPr>
          <w:rFonts w:eastAsia="Times New Roman" w:cs="Times New Roman"/>
          <w:b/>
          <w:szCs w:val="26"/>
          <w:lang w:eastAsia="zh-CN"/>
        </w:rPr>
        <w:t xml:space="preserve"> оставьте ваши экзаменационные материалы</w:t>
      </w:r>
      <w:r w:rsidRPr="00FB0446">
        <w:rPr>
          <w:rFonts w:eastAsia="Times New Roman" w:cs="Times New Roman"/>
          <w:b/>
          <w:bCs/>
          <w:szCs w:val="26"/>
        </w:rPr>
        <w:t> </w:t>
      </w:r>
      <w:r w:rsidRPr="00FB0446">
        <w:rPr>
          <w:rFonts w:eastAsia="Times New Roman" w:cs="Times New Roman"/>
          <w:b/>
          <w:bCs/>
          <w:szCs w:val="26"/>
          <w:u w:val="single"/>
        </w:rPr>
        <w:t>на</w:t>
      </w:r>
      <w:r w:rsidRPr="00FB0446">
        <w:rPr>
          <w:rFonts w:eastAsia="Times New Roman" w:cs="Times New Roman"/>
          <w:b/>
          <w:bCs/>
          <w:szCs w:val="26"/>
        </w:rPr>
        <w:t> </w:t>
      </w:r>
      <w:r w:rsidRPr="00FB0446">
        <w:rPr>
          <w:rFonts w:eastAsia="Times New Roman" w:cs="Times New Roman"/>
          <w:b/>
          <w:bCs/>
          <w:szCs w:val="26"/>
          <w:u w:val="single"/>
        </w:rPr>
        <w:t>своем</w:t>
      </w:r>
      <w:r>
        <w:rPr>
          <w:rFonts w:eastAsia="Times New Roman" w:cs="Times New Roman"/>
          <w:b/>
          <w:szCs w:val="26"/>
          <w:u w:val="single"/>
          <w:lang w:eastAsia="zh-CN"/>
        </w:rPr>
        <w:t xml:space="preserve"> рабочем столе</w:t>
      </w:r>
      <w:r>
        <w:rPr>
          <w:rFonts w:eastAsia="Times New Roman" w:cs="Times New Roman"/>
          <w:b/>
          <w:szCs w:val="26"/>
          <w:lang w:eastAsia="zh-CN"/>
        </w:rPr>
        <w:t xml:space="preserve">. </w:t>
      </w:r>
      <w:r w:rsidRPr="00FB0446">
        <w:rPr>
          <w:rFonts w:eastAsia="Times New Roman" w:cs="Times New Roman"/>
          <w:b/>
          <w:bCs/>
          <w:szCs w:val="26"/>
        </w:rPr>
        <w:t>На территории</w:t>
      </w:r>
      <w:r>
        <w:rPr>
          <w:rFonts w:eastAsia="Times New Roman" w:cs="Times New Roman"/>
          <w:b/>
          <w:szCs w:val="26"/>
          <w:lang w:eastAsia="zh-CN"/>
        </w:rPr>
        <w:t xml:space="preserve"> пункта проведения экзамена вас будет сопровождать организатор.</w:t>
      </w:r>
      <w:r w:rsidRPr="00FB0446">
        <w:rPr>
          <w:rFonts w:eastAsia="Times New Roman" w:cs="Times New Roman"/>
          <w:b/>
          <w:bCs/>
          <w:szCs w:val="26"/>
        </w:rPr>
        <w:t> </w:t>
      </w:r>
      <w:r w:rsidRPr="00FB0446">
        <w:rPr>
          <w:rFonts w:eastAsia="Times New Roman" w:cs="Times New Roman"/>
          <w:szCs w:val="26"/>
        </w:rPr>
        <w:t> </w:t>
      </w:r>
    </w:p>
    <w:p w14:paraId="79A1294F" w14:textId="77777777" w:rsidR="0061337F" w:rsidRDefault="006342E3">
      <w:pPr>
        <w:tabs>
          <w:tab w:val="left" w:pos="318"/>
        </w:tabs>
        <w:spacing w:line="240" w:lineRule="auto"/>
        <w:jc w:val="both"/>
      </w:pPr>
      <w:r>
        <w:rPr>
          <w:rFonts w:eastAsia="Times New Roman" w:cs="Times New Roman"/>
          <w:b/>
          <w:szCs w:val="26"/>
          <w:lang w:eastAsia="zh-CN"/>
        </w:rPr>
        <w:t xml:space="preserve">В случае плохого самочувствия незамедлительно обращайтесь </w:t>
      </w:r>
      <w:r w:rsidRPr="00FB0446">
        <w:rPr>
          <w:rFonts w:eastAsia="Times New Roman" w:cs="Times New Roman"/>
          <w:b/>
          <w:bCs/>
          <w:szCs w:val="26"/>
        </w:rPr>
        <w:t>к нам</w:t>
      </w:r>
      <w:r>
        <w:rPr>
          <w:rFonts w:eastAsia="Times New Roman" w:cs="Times New Roman"/>
          <w:b/>
          <w:szCs w:val="26"/>
          <w:lang w:eastAsia="zh-CN"/>
        </w:rPr>
        <w:t xml:space="preserve">. </w:t>
      </w:r>
      <w:r w:rsidRPr="00FB0446">
        <w:rPr>
          <w:rFonts w:eastAsia="Times New Roman" w:cs="Times New Roman"/>
          <w:b/>
          <w:bCs/>
          <w:szCs w:val="26"/>
        </w:rPr>
        <w:t>В пункте</w:t>
      </w:r>
      <w:r>
        <w:rPr>
          <w:rFonts w:eastAsia="Times New Roman" w:cs="Times New Roman"/>
          <w:b/>
          <w:szCs w:val="26"/>
          <w:lang w:eastAsia="zh-CN"/>
        </w:rPr>
        <w:t xml:space="preserve"> проведения экзамена присутствует медицинский работник. Напоминаем, что </w:t>
      </w:r>
      <w:r>
        <w:rPr>
          <w:rFonts w:eastAsia="Times New Roman" w:cs="Times New Roman"/>
          <w:b/>
          <w:bCs/>
          <w:szCs w:val="26"/>
        </w:rPr>
        <w:t>при ухудшении состояния</w:t>
      </w:r>
      <w:r>
        <w:rPr>
          <w:rFonts w:eastAsia="Times New Roman" w:cs="Times New Roman"/>
          <w:b/>
          <w:szCs w:val="26"/>
          <w:lang w:eastAsia="zh-CN"/>
        </w:rPr>
        <w:t xml:space="preserve"> здоровья </w:t>
      </w:r>
      <w:r>
        <w:rPr>
          <w:rFonts w:eastAsia="Times New Roman" w:cs="Times New Roman"/>
          <w:b/>
          <w:bCs/>
          <w:szCs w:val="26"/>
        </w:rPr>
        <w:t xml:space="preserve">и </w:t>
      </w:r>
      <w:r w:rsidR="00287475">
        <w:rPr>
          <w:rFonts w:eastAsia="Times New Roman" w:cs="Times New Roman"/>
          <w:b/>
          <w:bCs/>
          <w:szCs w:val="26"/>
        </w:rPr>
        <w:t xml:space="preserve">по </w:t>
      </w:r>
      <w:r>
        <w:rPr>
          <w:rFonts w:eastAsia="Times New Roman" w:cs="Times New Roman"/>
          <w:b/>
          <w:bCs/>
          <w:szCs w:val="26"/>
        </w:rPr>
        <w:t xml:space="preserve">другим объективным причинам </w:t>
      </w:r>
      <w:r w:rsidRPr="00FB0446">
        <w:rPr>
          <w:rFonts w:eastAsia="Times New Roman" w:cs="Times New Roman"/>
          <w:b/>
          <w:bCs/>
          <w:szCs w:val="26"/>
        </w:rPr>
        <w:t>вы можете</w:t>
      </w:r>
      <w:r>
        <w:rPr>
          <w:rFonts w:eastAsia="Times New Roman" w:cs="Times New Roman"/>
          <w:b/>
          <w:szCs w:val="26"/>
          <w:lang w:eastAsia="zh-CN"/>
        </w:rPr>
        <w:t xml:space="preserve"> досрочно завершить выполнение экзаменационной работы </w:t>
      </w:r>
      <w:r w:rsidRPr="00FB0446">
        <w:rPr>
          <w:rFonts w:eastAsia="Times New Roman" w:cs="Times New Roman"/>
          <w:b/>
          <w:bCs/>
          <w:szCs w:val="26"/>
        </w:rPr>
        <w:t>и прийти</w:t>
      </w:r>
      <w:r>
        <w:rPr>
          <w:rFonts w:eastAsia="Times New Roman" w:cs="Times New Roman"/>
          <w:b/>
          <w:szCs w:val="26"/>
          <w:lang w:eastAsia="zh-CN"/>
        </w:rPr>
        <w:t xml:space="preserve"> </w:t>
      </w:r>
      <w:r w:rsidRPr="00FB0446">
        <w:rPr>
          <w:rFonts w:eastAsia="Times New Roman" w:cs="Times New Roman"/>
          <w:b/>
          <w:bCs/>
          <w:szCs w:val="26"/>
        </w:rPr>
        <w:t>на пересдачу</w:t>
      </w:r>
      <w:r>
        <w:rPr>
          <w:rFonts w:eastAsia="Times New Roman" w:cs="Times New Roman"/>
          <w:b/>
          <w:szCs w:val="26"/>
          <w:lang w:eastAsia="zh-CN"/>
        </w:rPr>
        <w:t>.</w:t>
      </w:r>
      <w:r w:rsidRPr="00FB0446">
        <w:rPr>
          <w:rFonts w:eastAsia="Times New Roman" w:cs="Times New Roman"/>
          <w:szCs w:val="26"/>
        </w:rPr>
        <w:t> </w:t>
      </w:r>
    </w:p>
    <w:p w14:paraId="36BAA4E6" w14:textId="77777777" w:rsidR="0061337F" w:rsidRDefault="006342E3">
      <w:pPr>
        <w:tabs>
          <w:tab w:val="left" w:pos="318"/>
        </w:tabs>
        <w:spacing w:line="240" w:lineRule="auto"/>
        <w:jc w:val="both"/>
      </w:pPr>
      <w:r>
        <w:rPr>
          <w:rFonts w:eastAsia="Times New Roman" w:cs="Times New Roman"/>
          <w:b/>
          <w:szCs w:val="26"/>
          <w:lang w:eastAsia="zh-CN"/>
        </w:rPr>
        <w:t>Инструктаж закончен.</w:t>
      </w:r>
      <w:r w:rsidRPr="00FB0446">
        <w:rPr>
          <w:rFonts w:eastAsia="Times New Roman" w:cs="Times New Roman"/>
          <w:b/>
          <w:bCs/>
          <w:szCs w:val="26"/>
        </w:rPr>
        <w:t> </w:t>
      </w:r>
      <w:r w:rsidRPr="00FB0446">
        <w:rPr>
          <w:rFonts w:eastAsia="Times New Roman" w:cs="Times New Roman"/>
          <w:szCs w:val="26"/>
        </w:rPr>
        <w:t> </w:t>
      </w:r>
    </w:p>
    <w:p w14:paraId="3154E64B" w14:textId="77777777" w:rsidR="0061337F" w:rsidRDefault="006342E3">
      <w:pPr>
        <w:tabs>
          <w:tab w:val="left" w:pos="318"/>
        </w:tabs>
        <w:spacing w:line="240" w:lineRule="auto"/>
        <w:jc w:val="both"/>
      </w:pPr>
      <w:r>
        <w:rPr>
          <w:rFonts w:eastAsia="Times New Roman" w:cs="Times New Roman"/>
          <w:b/>
          <w:szCs w:val="26"/>
          <w:lang w:eastAsia="zh-CN"/>
        </w:rPr>
        <w:t>Желаем удачи!</w:t>
      </w:r>
      <w:r w:rsidRPr="00FB0446">
        <w:rPr>
          <w:rFonts w:eastAsia="Times New Roman" w:cs="Times New Roman"/>
          <w:b/>
          <w:bCs/>
          <w:szCs w:val="26"/>
        </w:rPr>
        <w:t> </w:t>
      </w:r>
      <w:r w:rsidRPr="00FB0446">
        <w:rPr>
          <w:rFonts w:eastAsia="Times New Roman" w:cs="Times New Roman"/>
          <w:szCs w:val="26"/>
        </w:rPr>
        <w:t> </w:t>
      </w:r>
    </w:p>
    <w:p w14:paraId="2113A3D0" w14:textId="77777777" w:rsidR="0061337F" w:rsidRDefault="0061337F">
      <w:pPr>
        <w:spacing w:line="240" w:lineRule="auto"/>
        <w:jc w:val="both"/>
      </w:pPr>
    </w:p>
    <w:p w14:paraId="098030DE" w14:textId="77777777" w:rsidR="0061337F" w:rsidRDefault="00E422F3" w:rsidP="00F7785A">
      <w:pPr>
        <w:pStyle w:val="1f7"/>
        <w:pageBreakBefore w:val="0"/>
        <w:numPr>
          <w:ilvl w:val="1"/>
          <w:numId w:val="3"/>
        </w:numPr>
        <w:spacing w:line="240" w:lineRule="auto"/>
        <w:ind w:left="0" w:firstLine="709"/>
        <w:jc w:val="both"/>
        <w:outlineLvl w:val="1"/>
        <w:rPr>
          <w:sz w:val="28"/>
        </w:rPr>
      </w:pPr>
      <w:bookmarkStart w:id="213" w:name="_Toc94522896"/>
      <w:r w:rsidRPr="00E422F3">
        <w:rPr>
          <w:sz w:val="28"/>
        </w:rPr>
        <w:t>Инструкция для участника экзамена, зачитываемая организатором в аудитории проведения перед началом выполнения экзаменационной работы каждой группы участников по иностранному языку (раздел «Говорение»)</w:t>
      </w:r>
      <w:bookmarkEnd w:id="213"/>
    </w:p>
    <w:tbl>
      <w:tblPr>
        <w:tblStyle w:val="afff9"/>
        <w:tblW w:w="0" w:type="auto"/>
        <w:tblLook w:val="04A0" w:firstRow="1" w:lastRow="0" w:firstColumn="1" w:lastColumn="0" w:noHBand="0" w:noVBand="1"/>
      </w:tblPr>
      <w:tblGrid>
        <w:gridCol w:w="9629"/>
      </w:tblGrid>
      <w:tr w:rsidR="006342E3" w14:paraId="35995195" w14:textId="77777777" w:rsidTr="00D0165B">
        <w:tc>
          <w:tcPr>
            <w:tcW w:w="9629" w:type="dxa"/>
          </w:tcPr>
          <w:p w14:paraId="15DF6102" w14:textId="77777777" w:rsidR="0061337F" w:rsidRDefault="006342E3">
            <w:pPr>
              <w:jc w:val="both"/>
              <w:rPr>
                <w:rFonts w:eastAsia="Times New Roman"/>
                <w:color w:val="000000"/>
                <w:szCs w:val="26"/>
                <w:u w:val="single"/>
                <w:lang w:eastAsia="ru-RU"/>
              </w:rPr>
            </w:pPr>
            <w:r>
              <w:t xml:space="preserve">Текст, который выделен </w:t>
            </w:r>
            <w:r w:rsidRPr="00731E18">
              <w:rPr>
                <w:b/>
              </w:rPr>
              <w:t>жирным шрифтом</w:t>
            </w:r>
            <w:r>
              <w:t xml:space="preserve">, должен быть прочитан участникам экзамена </w:t>
            </w:r>
            <w:r w:rsidRPr="00731E18">
              <w:rPr>
                <w:u w:val="single"/>
              </w:rPr>
              <w:t>слово в слово</w:t>
            </w:r>
            <w:r>
              <w:t xml:space="preserve">. Это делается для стандартизации процедуры проведения ЕГЭ. </w:t>
            </w:r>
            <w:r w:rsidRPr="00731E18">
              <w:rPr>
                <w:i/>
              </w:rPr>
              <w:t xml:space="preserve">Комментарии, отмеченные курсивом, не читаются участникам. </w:t>
            </w:r>
            <w:r w:rsidRPr="00E64708">
              <w:rPr>
                <w:iCs/>
              </w:rPr>
              <w:t>Они даны в помощь организатору.</w:t>
            </w:r>
            <w:r>
              <w:t xml:space="preserve"> Инструктаж и экзамен проводятся в спокойной и доброжелательной обстановке.</w:t>
            </w:r>
          </w:p>
        </w:tc>
      </w:tr>
    </w:tbl>
    <w:p w14:paraId="55DBA263" w14:textId="77777777" w:rsidR="006342E3" w:rsidRDefault="006342E3" w:rsidP="00860070">
      <w:pPr>
        <w:spacing w:line="240" w:lineRule="auto"/>
        <w:jc w:val="both"/>
      </w:pPr>
    </w:p>
    <w:p w14:paraId="65F180F6" w14:textId="77777777" w:rsidR="006342E3" w:rsidRDefault="006342E3" w:rsidP="00B25D19">
      <w:pPr>
        <w:spacing w:line="240" w:lineRule="auto"/>
        <w:jc w:val="both"/>
      </w:pPr>
      <w:r w:rsidRPr="00D36A41">
        <w:rPr>
          <w:i/>
          <w:iCs/>
        </w:rPr>
        <w:t>Организатор в аудитории на доске указывает номер аудитории, номер следует писать, начиная с первой позиции:</w:t>
      </w:r>
      <w:r w:rsidRPr="00D36A41">
        <w:t> </w:t>
      </w:r>
    </w:p>
    <w:p w14:paraId="7CED44C4" w14:textId="77777777" w:rsidR="006342E3" w:rsidRDefault="006342E3" w:rsidP="00BD5290">
      <w:pPr>
        <w:spacing w:line="240" w:lineRule="auto"/>
        <w:jc w:val="both"/>
      </w:pPr>
      <w:r w:rsidRPr="00D36A41">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998"/>
        <w:gridCol w:w="602"/>
        <w:gridCol w:w="602"/>
        <w:gridCol w:w="602"/>
        <w:gridCol w:w="602"/>
      </w:tblGrid>
      <w:tr w:rsidR="006342E3" w:rsidRPr="00D36A41" w14:paraId="12B10F9F" w14:textId="77777777" w:rsidTr="00D0165B">
        <w:tc>
          <w:tcPr>
            <w:tcW w:w="3998" w:type="dxa"/>
            <w:tcBorders>
              <w:top w:val="single" w:sz="8" w:space="0" w:color="auto"/>
              <w:left w:val="single" w:sz="8" w:space="0" w:color="auto"/>
              <w:bottom w:val="single" w:sz="8" w:space="0" w:color="auto"/>
              <w:right w:val="single" w:sz="8" w:space="0" w:color="auto"/>
            </w:tcBorders>
            <w:shd w:val="clear" w:color="auto" w:fill="auto"/>
            <w:hideMark/>
          </w:tcPr>
          <w:p w14:paraId="35740685" w14:textId="77777777" w:rsidR="006342E3" w:rsidRDefault="006342E3" w:rsidP="00B87B76">
            <w:pPr>
              <w:spacing w:line="240" w:lineRule="auto"/>
              <w:jc w:val="both"/>
            </w:pPr>
            <w:r w:rsidRPr="00D36A41">
              <w:rPr>
                <w:u w:val="single"/>
              </w:rPr>
              <w:t>Номер аудитории</w:t>
            </w:r>
            <w:r w:rsidRPr="00D36A41">
              <w:t> </w:t>
            </w:r>
          </w:p>
        </w:tc>
        <w:tc>
          <w:tcPr>
            <w:tcW w:w="602" w:type="dxa"/>
            <w:tcBorders>
              <w:top w:val="single" w:sz="8" w:space="0" w:color="auto"/>
              <w:left w:val="nil"/>
              <w:bottom w:val="single" w:sz="8" w:space="0" w:color="auto"/>
              <w:right w:val="single" w:sz="8" w:space="0" w:color="auto"/>
            </w:tcBorders>
            <w:shd w:val="clear" w:color="auto" w:fill="auto"/>
            <w:hideMark/>
          </w:tcPr>
          <w:p w14:paraId="3F2AE4C6" w14:textId="77777777" w:rsidR="006342E3" w:rsidRDefault="006342E3" w:rsidP="0013211D">
            <w:pPr>
              <w:spacing w:line="240" w:lineRule="auto"/>
              <w:jc w:val="both"/>
            </w:pPr>
            <w:r w:rsidRPr="00D36A41">
              <w:t> </w:t>
            </w:r>
          </w:p>
        </w:tc>
        <w:tc>
          <w:tcPr>
            <w:tcW w:w="602" w:type="dxa"/>
            <w:tcBorders>
              <w:top w:val="single" w:sz="8" w:space="0" w:color="auto"/>
              <w:left w:val="nil"/>
              <w:bottom w:val="single" w:sz="8" w:space="0" w:color="auto"/>
              <w:right w:val="single" w:sz="8" w:space="0" w:color="auto"/>
            </w:tcBorders>
            <w:shd w:val="clear" w:color="auto" w:fill="auto"/>
            <w:hideMark/>
          </w:tcPr>
          <w:p w14:paraId="6B974C34" w14:textId="77777777" w:rsidR="006342E3" w:rsidRDefault="006342E3" w:rsidP="001B7976">
            <w:pPr>
              <w:spacing w:line="240" w:lineRule="auto"/>
              <w:jc w:val="both"/>
            </w:pPr>
            <w:r w:rsidRPr="00D36A41">
              <w:t> </w:t>
            </w:r>
          </w:p>
        </w:tc>
        <w:tc>
          <w:tcPr>
            <w:tcW w:w="602" w:type="dxa"/>
            <w:tcBorders>
              <w:top w:val="single" w:sz="8" w:space="0" w:color="auto"/>
              <w:left w:val="nil"/>
              <w:bottom w:val="single" w:sz="8" w:space="0" w:color="auto"/>
              <w:right w:val="single" w:sz="8" w:space="0" w:color="auto"/>
            </w:tcBorders>
            <w:shd w:val="clear" w:color="auto" w:fill="auto"/>
            <w:hideMark/>
          </w:tcPr>
          <w:p w14:paraId="265363A6" w14:textId="77777777" w:rsidR="006342E3" w:rsidRDefault="006342E3" w:rsidP="001B7976">
            <w:pPr>
              <w:spacing w:line="240" w:lineRule="auto"/>
              <w:jc w:val="both"/>
            </w:pPr>
            <w:r w:rsidRPr="00D36A41">
              <w:t> </w:t>
            </w:r>
          </w:p>
        </w:tc>
        <w:tc>
          <w:tcPr>
            <w:tcW w:w="602" w:type="dxa"/>
            <w:tcBorders>
              <w:top w:val="single" w:sz="8" w:space="0" w:color="auto"/>
              <w:left w:val="nil"/>
              <w:bottom w:val="single" w:sz="8" w:space="0" w:color="auto"/>
              <w:right w:val="single" w:sz="8" w:space="0" w:color="auto"/>
            </w:tcBorders>
            <w:shd w:val="clear" w:color="auto" w:fill="auto"/>
            <w:hideMark/>
          </w:tcPr>
          <w:p w14:paraId="68229B6A" w14:textId="77777777" w:rsidR="006342E3" w:rsidRDefault="006342E3" w:rsidP="00CE30B9">
            <w:pPr>
              <w:spacing w:line="240" w:lineRule="auto"/>
              <w:jc w:val="both"/>
            </w:pPr>
            <w:r w:rsidRPr="00D36A41">
              <w:t> </w:t>
            </w:r>
          </w:p>
        </w:tc>
      </w:tr>
    </w:tbl>
    <w:p w14:paraId="2DB0FFA2" w14:textId="77777777" w:rsidR="006342E3" w:rsidRDefault="006342E3" w:rsidP="00860070">
      <w:pPr>
        <w:spacing w:line="240" w:lineRule="auto"/>
        <w:jc w:val="center"/>
        <w:rPr>
          <w:b/>
          <w:bCs/>
        </w:rPr>
      </w:pPr>
    </w:p>
    <w:p w14:paraId="7A4BBE84" w14:textId="77777777" w:rsidR="006342E3" w:rsidRDefault="006342E3" w:rsidP="00B25D19">
      <w:pPr>
        <w:keepNext/>
        <w:spacing w:line="240" w:lineRule="auto"/>
        <w:jc w:val="center"/>
        <w:rPr>
          <w:rFonts w:eastAsia="Times New Roman" w:cs="Times New Roman"/>
          <w:b/>
          <w:iCs/>
          <w:szCs w:val="26"/>
          <w:lang w:eastAsia="ru-RU"/>
        </w:rPr>
      </w:pPr>
      <w:r>
        <w:rPr>
          <w:rFonts w:eastAsia="Times New Roman" w:cs="Times New Roman"/>
          <w:b/>
          <w:iCs/>
          <w:szCs w:val="26"/>
          <w:lang w:eastAsia="ru-RU"/>
        </w:rPr>
        <w:t>Инструкция для участников</w:t>
      </w:r>
      <w:r w:rsidRPr="00D36A41">
        <w:rPr>
          <w:b/>
          <w:bCs/>
        </w:rPr>
        <w:t> </w:t>
      </w:r>
      <w:r w:rsidRPr="00A43E32">
        <w:rPr>
          <w:b/>
        </w:rPr>
        <w:t>экзамена</w:t>
      </w:r>
    </w:p>
    <w:p w14:paraId="46D8D7E5" w14:textId="77777777" w:rsidR="006342E3" w:rsidRPr="00A43E32" w:rsidRDefault="006342E3" w:rsidP="00BD5290">
      <w:pPr>
        <w:spacing w:line="240" w:lineRule="auto"/>
        <w:jc w:val="both"/>
      </w:pPr>
      <w:r>
        <w:rPr>
          <w:rFonts w:eastAsia="Times New Roman" w:cs="Times New Roman"/>
          <w:b/>
          <w:szCs w:val="26"/>
          <w:lang w:eastAsia="ru-RU"/>
        </w:rPr>
        <w:t>Уважаемые участники</w:t>
      </w:r>
      <w:r w:rsidRPr="00D36A41">
        <w:rPr>
          <w:b/>
          <w:bCs/>
        </w:rPr>
        <w:t> </w:t>
      </w:r>
      <w:r w:rsidRPr="00A43E32">
        <w:rPr>
          <w:b/>
        </w:rPr>
        <w:t>экзамена,</w:t>
      </w:r>
      <w:r w:rsidRPr="00D36A41">
        <w:t> </w:t>
      </w:r>
      <w:r>
        <w:rPr>
          <w:rFonts w:eastAsia="Times New Roman" w:cs="Times New Roman"/>
          <w:b/>
          <w:szCs w:val="26"/>
          <w:lang w:eastAsia="ru-RU"/>
        </w:rPr>
        <w:t xml:space="preserve">напоминаем </w:t>
      </w:r>
      <w:r>
        <w:rPr>
          <w:b/>
          <w:bCs/>
        </w:rPr>
        <w:t>в</w:t>
      </w:r>
      <w:r w:rsidRPr="00D36A41">
        <w:rPr>
          <w:b/>
          <w:bCs/>
        </w:rPr>
        <w:t>ам</w:t>
      </w:r>
      <w:r>
        <w:rPr>
          <w:rFonts w:eastAsia="Times New Roman" w:cs="Times New Roman"/>
          <w:b/>
          <w:szCs w:val="26"/>
          <w:lang w:eastAsia="ru-RU"/>
        </w:rPr>
        <w:t xml:space="preserve"> основные правила выполнения </w:t>
      </w:r>
      <w:r>
        <w:rPr>
          <w:b/>
          <w:bCs/>
        </w:rPr>
        <w:t>раздела «Говорения»</w:t>
      </w:r>
      <w:r>
        <w:rPr>
          <w:rFonts w:eastAsia="Times New Roman" w:cs="Times New Roman"/>
          <w:b/>
          <w:szCs w:val="26"/>
          <w:lang w:eastAsia="ru-RU"/>
        </w:rPr>
        <w:t xml:space="preserve"> экзаменационной работы</w:t>
      </w:r>
      <w:r>
        <w:rPr>
          <w:b/>
          <w:bCs/>
        </w:rPr>
        <w:t xml:space="preserve"> по иностранным языкам</w:t>
      </w:r>
      <w:r w:rsidRPr="00D36A41">
        <w:rPr>
          <w:b/>
          <w:bCs/>
        </w:rPr>
        <w:t>.</w:t>
      </w:r>
      <w:r w:rsidRPr="00D36A41">
        <w:t> </w:t>
      </w:r>
    </w:p>
    <w:p w14:paraId="07DF5578" w14:textId="77777777" w:rsidR="006342E3" w:rsidRPr="00A43E32" w:rsidRDefault="006342E3" w:rsidP="00B87B76">
      <w:pPr>
        <w:spacing w:line="240" w:lineRule="auto"/>
        <w:jc w:val="both"/>
      </w:pPr>
      <w:r>
        <w:rPr>
          <w:rFonts w:eastAsia="Times New Roman" w:cs="Times New Roman"/>
          <w:b/>
          <w:szCs w:val="26"/>
          <w:lang w:eastAsia="ru-RU"/>
        </w:rPr>
        <w:t xml:space="preserve">Выполнение экзаменационной работы осуществляется </w:t>
      </w:r>
      <w:r w:rsidRPr="00D36A41">
        <w:rPr>
          <w:b/>
          <w:bCs/>
        </w:rPr>
        <w:t>за компьютером</w:t>
      </w:r>
      <w:r>
        <w:rPr>
          <w:rFonts w:eastAsia="Times New Roman" w:cs="Times New Roman"/>
          <w:b/>
          <w:szCs w:val="26"/>
          <w:lang w:eastAsia="ru-RU"/>
        </w:rPr>
        <w:t>.</w:t>
      </w:r>
      <w:r w:rsidRPr="00D36A41">
        <w:t> </w:t>
      </w:r>
    </w:p>
    <w:p w14:paraId="1DDE97F0" w14:textId="77777777" w:rsidR="006342E3" w:rsidRPr="008801FE" w:rsidRDefault="006342E3" w:rsidP="0013211D">
      <w:pPr>
        <w:spacing w:line="240" w:lineRule="auto"/>
        <w:jc w:val="both"/>
      </w:pPr>
      <w:r w:rsidRPr="008801FE">
        <w:rPr>
          <w:rFonts w:eastAsia="Times New Roman" w:cs="Times New Roman"/>
          <w:b/>
          <w:szCs w:val="26"/>
          <w:lang w:eastAsia="ru-RU"/>
        </w:rPr>
        <w:t xml:space="preserve">Общая продолжительность выполнения экзаменационной работы составляет </w:t>
      </w:r>
      <w:r w:rsidR="008048A7" w:rsidRPr="008801FE">
        <w:rPr>
          <w:rFonts w:eastAsia="Times New Roman" w:cs="Times New Roman"/>
          <w:b/>
          <w:szCs w:val="26"/>
          <w:lang w:eastAsia="ru-RU"/>
        </w:rPr>
        <w:t xml:space="preserve">17 </w:t>
      </w:r>
      <w:r w:rsidRPr="008801FE">
        <w:rPr>
          <w:rFonts w:eastAsia="Times New Roman" w:cs="Times New Roman"/>
          <w:b/>
          <w:szCs w:val="26"/>
          <w:lang w:eastAsia="ru-RU"/>
        </w:rPr>
        <w:t>минут (</w:t>
      </w:r>
      <w:r w:rsidR="008048A7" w:rsidRPr="008801FE">
        <w:rPr>
          <w:rFonts w:eastAsia="Times New Roman" w:cs="Times New Roman"/>
          <w:b/>
          <w:szCs w:val="26"/>
          <w:lang w:eastAsia="ru-RU"/>
        </w:rPr>
        <w:t xml:space="preserve">14 </w:t>
      </w:r>
      <w:r w:rsidRPr="008801FE">
        <w:rPr>
          <w:rFonts w:eastAsia="Times New Roman" w:cs="Times New Roman"/>
          <w:b/>
          <w:szCs w:val="26"/>
          <w:lang w:eastAsia="ru-RU"/>
        </w:rPr>
        <w:t>минут для выполнения работы по китайскому языку)</w:t>
      </w:r>
      <w:r w:rsidR="004A0AD1" w:rsidRPr="008801FE">
        <w:rPr>
          <w:rFonts w:eastAsia="Times New Roman" w:cs="Times New Roman"/>
          <w:b/>
          <w:szCs w:val="26"/>
          <w:lang w:eastAsia="ru-RU"/>
        </w:rPr>
        <w:t>.</w:t>
      </w:r>
      <w:r w:rsidR="00E96F10" w:rsidRPr="008801FE">
        <w:rPr>
          <w:rFonts w:eastAsia="Times New Roman" w:cs="Times New Roman"/>
          <w:b/>
          <w:szCs w:val="26"/>
          <w:lang w:eastAsia="ru-RU"/>
        </w:rPr>
        <w:t xml:space="preserve"> Отсчет времени начинается с начала отображения на экране КИМ.</w:t>
      </w:r>
      <w:r w:rsidRPr="008801FE">
        <w:rPr>
          <w:rFonts w:eastAsia="Times New Roman" w:cs="Times New Roman"/>
          <w:b/>
          <w:szCs w:val="26"/>
          <w:lang w:eastAsia="ru-RU"/>
        </w:rPr>
        <w:t xml:space="preserve"> </w:t>
      </w:r>
    </w:p>
    <w:p w14:paraId="7F77A6A1" w14:textId="77777777" w:rsidR="005E16E5" w:rsidRPr="00504931" w:rsidRDefault="005E16E5" w:rsidP="005E16E5">
      <w:pPr>
        <w:spacing w:line="240" w:lineRule="auto"/>
        <w:jc w:val="both"/>
        <w:rPr>
          <w:b/>
        </w:rPr>
      </w:pPr>
      <w:r w:rsidRPr="008801FE">
        <w:rPr>
          <w:b/>
        </w:rPr>
        <w:t>При выполнении задания № 3 будет</w:t>
      </w:r>
      <w:r w:rsidRPr="00504931">
        <w:rPr>
          <w:b/>
        </w:rPr>
        <w:t xml:space="preserve"> отключена фоновая мелодия, так как данное задание включает в себя прослушивание вопросов интервьюера.</w:t>
      </w:r>
    </w:p>
    <w:p w14:paraId="2C406387" w14:textId="77777777" w:rsidR="006342E3" w:rsidRPr="00A43E32" w:rsidRDefault="006342E3" w:rsidP="001B7976">
      <w:pPr>
        <w:spacing w:line="240" w:lineRule="auto"/>
        <w:jc w:val="both"/>
      </w:pPr>
      <w:r>
        <w:rPr>
          <w:rFonts w:eastAsia="Times New Roman" w:cs="Times New Roman"/>
          <w:b/>
          <w:szCs w:val="26"/>
          <w:lang w:eastAsia="ru-RU"/>
        </w:rPr>
        <w:t>После завершения выполнения экзаменационной работы вы</w:t>
      </w:r>
      <w:r>
        <w:rPr>
          <w:b/>
          <w:bCs/>
        </w:rPr>
        <w:t xml:space="preserve"> </w:t>
      </w:r>
      <w:r>
        <w:rPr>
          <w:rFonts w:eastAsia="Times New Roman" w:cs="Times New Roman"/>
          <w:b/>
          <w:szCs w:val="26"/>
          <w:lang w:eastAsia="ru-RU"/>
        </w:rPr>
        <w:t>можете прослушать свои ответы.</w:t>
      </w:r>
      <w:r w:rsidRPr="00D36A41">
        <w:t> </w:t>
      </w:r>
    </w:p>
    <w:p w14:paraId="3D370164" w14:textId="77777777" w:rsidR="006342E3" w:rsidRPr="00A43E32" w:rsidRDefault="006342E3" w:rsidP="001B7976">
      <w:pPr>
        <w:spacing w:line="240" w:lineRule="auto"/>
        <w:jc w:val="both"/>
      </w:pPr>
      <w:r>
        <w:rPr>
          <w:rFonts w:eastAsia="Times New Roman" w:cs="Times New Roman"/>
          <w:b/>
          <w:szCs w:val="26"/>
          <w:lang w:eastAsia="ru-RU"/>
        </w:rPr>
        <w:t>При себе вы должны иметь:</w:t>
      </w:r>
      <w:r w:rsidRPr="00D36A41">
        <w:t> </w:t>
      </w:r>
    </w:p>
    <w:p w14:paraId="023D40E2" w14:textId="77777777" w:rsidR="006342E3" w:rsidRPr="00A43E32" w:rsidRDefault="006342E3" w:rsidP="00CE30B9">
      <w:pPr>
        <w:spacing w:line="240" w:lineRule="auto"/>
        <w:jc w:val="both"/>
      </w:pPr>
      <w:r>
        <w:rPr>
          <w:rFonts w:eastAsia="Times New Roman" w:cs="Times New Roman"/>
          <w:b/>
          <w:szCs w:val="26"/>
          <w:lang w:eastAsia="ru-RU"/>
        </w:rPr>
        <w:t>заполненный</w:t>
      </w:r>
      <w:r w:rsidRPr="00D36A41">
        <w:rPr>
          <w:b/>
          <w:bCs/>
        </w:rPr>
        <w:t> </w:t>
      </w:r>
      <w:r>
        <w:rPr>
          <w:rFonts w:eastAsia="Times New Roman" w:cs="Times New Roman"/>
          <w:b/>
          <w:szCs w:val="26"/>
          <w:u w:val="single"/>
          <w:lang w:eastAsia="ru-RU"/>
        </w:rPr>
        <w:t xml:space="preserve">бланк регистрации (номер аудитории </w:t>
      </w:r>
      <w:r w:rsidRPr="00D36A41">
        <w:rPr>
          <w:b/>
          <w:bCs/>
          <w:u w:val="single"/>
        </w:rPr>
        <w:t>не заполнен</w:t>
      </w:r>
      <w:r>
        <w:rPr>
          <w:rFonts w:eastAsia="Times New Roman" w:cs="Times New Roman"/>
          <w:b/>
          <w:szCs w:val="26"/>
          <w:u w:val="single"/>
          <w:lang w:eastAsia="ru-RU"/>
        </w:rPr>
        <w:t>),</w:t>
      </w:r>
      <w:r w:rsidRPr="00D36A41">
        <w:t> </w:t>
      </w:r>
    </w:p>
    <w:p w14:paraId="02EED2A1" w14:textId="77777777" w:rsidR="006342E3" w:rsidRPr="00A43E32" w:rsidRDefault="006342E3" w:rsidP="00D209DF">
      <w:pPr>
        <w:spacing w:line="240" w:lineRule="auto"/>
        <w:jc w:val="both"/>
      </w:pPr>
      <w:r>
        <w:rPr>
          <w:rFonts w:eastAsia="Times New Roman" w:cs="Times New Roman"/>
          <w:b/>
          <w:szCs w:val="26"/>
          <w:lang w:eastAsia="ru-RU"/>
        </w:rPr>
        <w:t>документ, удостоверяющий личность,</w:t>
      </w:r>
      <w:r w:rsidRPr="00D36A41">
        <w:t> </w:t>
      </w:r>
    </w:p>
    <w:p w14:paraId="1F132AA2" w14:textId="77777777" w:rsidR="006342E3" w:rsidRPr="00A43E32" w:rsidRDefault="006342E3" w:rsidP="00B5748D">
      <w:pPr>
        <w:spacing w:line="240" w:lineRule="auto"/>
        <w:jc w:val="both"/>
      </w:pPr>
      <w:proofErr w:type="spellStart"/>
      <w:r w:rsidRPr="00D36A41">
        <w:rPr>
          <w:b/>
          <w:bCs/>
        </w:rPr>
        <w:t>гелев</w:t>
      </w:r>
      <w:r>
        <w:rPr>
          <w:b/>
          <w:bCs/>
        </w:rPr>
        <w:t>ую</w:t>
      </w:r>
      <w:proofErr w:type="spellEnd"/>
      <w:r w:rsidRPr="00D36A41">
        <w:rPr>
          <w:b/>
          <w:bCs/>
        </w:rPr>
        <w:t>, капиллярн</w:t>
      </w:r>
      <w:r>
        <w:rPr>
          <w:b/>
          <w:bCs/>
        </w:rPr>
        <w:t>ую</w:t>
      </w:r>
      <w:r w:rsidRPr="00D36A41">
        <w:rPr>
          <w:b/>
          <w:bCs/>
        </w:rPr>
        <w:t xml:space="preserve"> ручк</w:t>
      </w:r>
      <w:r>
        <w:rPr>
          <w:b/>
          <w:bCs/>
        </w:rPr>
        <w:t>у</w:t>
      </w:r>
      <w:r w:rsidRPr="00A43E32">
        <w:rPr>
          <w:b/>
        </w:rPr>
        <w:t xml:space="preserve"> </w:t>
      </w:r>
      <w:r>
        <w:rPr>
          <w:rFonts w:eastAsia="Times New Roman" w:cs="Times New Roman"/>
          <w:b/>
          <w:szCs w:val="26"/>
          <w:lang w:eastAsia="ru-RU"/>
        </w:rPr>
        <w:t>с чернилами черного цвета, которой вы</w:t>
      </w:r>
      <w:r>
        <w:rPr>
          <w:b/>
          <w:bCs/>
        </w:rPr>
        <w:t xml:space="preserve"> </w:t>
      </w:r>
      <w:r>
        <w:rPr>
          <w:rFonts w:eastAsia="Times New Roman" w:cs="Times New Roman"/>
          <w:b/>
          <w:szCs w:val="26"/>
          <w:lang w:eastAsia="ru-RU"/>
        </w:rPr>
        <w:t xml:space="preserve">заполняли бланк регистрации </w:t>
      </w:r>
      <w:r w:rsidRPr="00D36A41">
        <w:rPr>
          <w:b/>
          <w:bCs/>
        </w:rPr>
        <w:t>в аудитории</w:t>
      </w:r>
      <w:r>
        <w:rPr>
          <w:rFonts w:eastAsia="Times New Roman" w:cs="Times New Roman"/>
          <w:b/>
          <w:szCs w:val="26"/>
          <w:lang w:eastAsia="ru-RU"/>
        </w:rPr>
        <w:t xml:space="preserve"> подготовки.</w:t>
      </w:r>
      <w:r w:rsidRPr="00D36A41">
        <w:t> </w:t>
      </w:r>
    </w:p>
    <w:p w14:paraId="3D573F8C" w14:textId="77777777" w:rsidR="006342E3" w:rsidRPr="00A43E32" w:rsidRDefault="006342E3" w:rsidP="002A05DD">
      <w:pPr>
        <w:spacing w:line="240" w:lineRule="auto"/>
        <w:jc w:val="both"/>
      </w:pPr>
      <w:r>
        <w:rPr>
          <w:rFonts w:eastAsia="Times New Roman" w:cs="Times New Roman"/>
          <w:b/>
          <w:szCs w:val="26"/>
          <w:lang w:eastAsia="ru-RU"/>
        </w:rPr>
        <w:t xml:space="preserve">Заполните номер аудитории </w:t>
      </w:r>
      <w:r w:rsidRPr="00D36A41">
        <w:rPr>
          <w:b/>
          <w:bCs/>
        </w:rPr>
        <w:t>на бланке</w:t>
      </w:r>
      <w:r>
        <w:rPr>
          <w:rFonts w:eastAsia="Times New Roman" w:cs="Times New Roman"/>
          <w:b/>
          <w:szCs w:val="26"/>
          <w:lang w:eastAsia="ru-RU"/>
        </w:rPr>
        <w:t xml:space="preserve"> регистрации ручкой, которой </w:t>
      </w:r>
      <w:r w:rsidRPr="00D36A41">
        <w:rPr>
          <w:b/>
          <w:bCs/>
        </w:rPr>
        <w:t>вы заполняли</w:t>
      </w:r>
      <w:r>
        <w:rPr>
          <w:rFonts w:eastAsia="Times New Roman" w:cs="Times New Roman"/>
          <w:b/>
          <w:szCs w:val="26"/>
          <w:lang w:eastAsia="ru-RU"/>
        </w:rPr>
        <w:t xml:space="preserve"> бланк </w:t>
      </w:r>
      <w:r w:rsidRPr="00D36A41">
        <w:rPr>
          <w:b/>
          <w:bCs/>
        </w:rPr>
        <w:t>в аудитории</w:t>
      </w:r>
      <w:r>
        <w:rPr>
          <w:rFonts w:eastAsia="Times New Roman" w:cs="Times New Roman"/>
          <w:b/>
          <w:szCs w:val="26"/>
          <w:lang w:eastAsia="ru-RU"/>
        </w:rPr>
        <w:t xml:space="preserve"> подготовки.</w:t>
      </w:r>
      <w:r w:rsidRPr="00D36A41">
        <w:t> </w:t>
      </w:r>
    </w:p>
    <w:p w14:paraId="572DA09F" w14:textId="77777777" w:rsidR="006342E3" w:rsidRPr="00A43E32" w:rsidRDefault="006342E3" w:rsidP="002A05DD">
      <w:pPr>
        <w:spacing w:line="240" w:lineRule="auto"/>
        <w:jc w:val="both"/>
      </w:pPr>
      <w:r>
        <w:rPr>
          <w:rFonts w:eastAsia="Times New Roman" w:cs="Times New Roman"/>
          <w:b/>
          <w:szCs w:val="26"/>
          <w:lang w:eastAsia="ru-RU"/>
        </w:rPr>
        <w:t xml:space="preserve">Номер аудитории указан </w:t>
      </w:r>
      <w:r w:rsidRPr="00D36A41">
        <w:rPr>
          <w:b/>
          <w:bCs/>
        </w:rPr>
        <w:t>на доске</w:t>
      </w:r>
      <w:r>
        <w:rPr>
          <w:rFonts w:eastAsia="Times New Roman" w:cs="Times New Roman"/>
          <w:b/>
          <w:szCs w:val="26"/>
          <w:lang w:eastAsia="ru-RU"/>
        </w:rPr>
        <w:t>.</w:t>
      </w:r>
      <w:r w:rsidRPr="00D36A41">
        <w:t> </w:t>
      </w:r>
    </w:p>
    <w:p w14:paraId="0C77C789" w14:textId="77777777" w:rsidR="006342E3" w:rsidRPr="00A43E32" w:rsidRDefault="006342E3" w:rsidP="005E16E5">
      <w:pPr>
        <w:spacing w:line="240" w:lineRule="auto"/>
        <w:jc w:val="both"/>
      </w:pPr>
      <w:r>
        <w:rPr>
          <w:rFonts w:eastAsia="Times New Roman" w:cs="Times New Roman"/>
          <w:i/>
          <w:szCs w:val="26"/>
          <w:lang w:eastAsia="ru-RU"/>
        </w:rPr>
        <w:t>Сделать паузу для заполнения участниками номера аудитории.</w:t>
      </w:r>
      <w:r w:rsidRPr="00D36A41">
        <w:t> </w:t>
      </w:r>
    </w:p>
    <w:p w14:paraId="6A2E8917" w14:textId="77777777" w:rsidR="006342E3" w:rsidRPr="00A43E32" w:rsidRDefault="006342E3" w:rsidP="00C433BF">
      <w:pPr>
        <w:spacing w:line="240" w:lineRule="auto"/>
        <w:jc w:val="both"/>
      </w:pPr>
      <w:r>
        <w:rPr>
          <w:rFonts w:eastAsia="Times New Roman" w:cs="Times New Roman"/>
          <w:b/>
          <w:szCs w:val="26"/>
          <w:lang w:eastAsia="ru-RU"/>
        </w:rPr>
        <w:lastRenderedPageBreak/>
        <w:t xml:space="preserve">Перед началом выполнения экзаменационной работы наденьте гарнитуру (наушники </w:t>
      </w:r>
      <w:r w:rsidRPr="00D36A41">
        <w:rPr>
          <w:b/>
          <w:bCs/>
        </w:rPr>
        <w:t>с микрофоном</w:t>
      </w:r>
      <w:r>
        <w:rPr>
          <w:rFonts w:eastAsia="Times New Roman" w:cs="Times New Roman"/>
          <w:b/>
          <w:szCs w:val="26"/>
          <w:lang w:eastAsia="ru-RU"/>
        </w:rPr>
        <w:t xml:space="preserve">), находящуюся </w:t>
      </w:r>
      <w:r w:rsidRPr="00D36A41">
        <w:rPr>
          <w:b/>
          <w:bCs/>
        </w:rPr>
        <w:t>на вашем</w:t>
      </w:r>
      <w:r>
        <w:rPr>
          <w:rFonts w:eastAsia="Times New Roman" w:cs="Times New Roman"/>
          <w:b/>
          <w:szCs w:val="26"/>
          <w:lang w:eastAsia="ru-RU"/>
        </w:rPr>
        <w:t xml:space="preserve"> рабочем месте.</w:t>
      </w:r>
      <w:r w:rsidRPr="00D36A41">
        <w:t> </w:t>
      </w:r>
    </w:p>
    <w:p w14:paraId="164E2BA6" w14:textId="77777777" w:rsidR="006342E3" w:rsidRPr="00A43E32" w:rsidRDefault="006342E3" w:rsidP="0035778B">
      <w:pPr>
        <w:spacing w:line="240" w:lineRule="auto"/>
        <w:jc w:val="both"/>
      </w:pPr>
      <w:r>
        <w:rPr>
          <w:rFonts w:eastAsia="Times New Roman" w:cs="Times New Roman"/>
          <w:b/>
          <w:szCs w:val="26"/>
          <w:lang w:eastAsia="ru-RU"/>
        </w:rPr>
        <w:t xml:space="preserve">Убедитесь, что наушники удобно </w:t>
      </w:r>
      <w:r>
        <w:rPr>
          <w:b/>
          <w:bCs/>
        </w:rPr>
        <w:t>на</w:t>
      </w:r>
      <w:r w:rsidRPr="00D36A41">
        <w:rPr>
          <w:b/>
          <w:bCs/>
        </w:rPr>
        <w:t>деты</w:t>
      </w:r>
      <w:r>
        <w:rPr>
          <w:rFonts w:eastAsia="Times New Roman" w:cs="Times New Roman"/>
          <w:b/>
          <w:szCs w:val="26"/>
          <w:lang w:eastAsia="ru-RU"/>
        </w:rPr>
        <w:t xml:space="preserve"> </w:t>
      </w:r>
      <w:r w:rsidRPr="00D36A41">
        <w:rPr>
          <w:b/>
          <w:bCs/>
        </w:rPr>
        <w:t>и плотно</w:t>
      </w:r>
      <w:r>
        <w:rPr>
          <w:rFonts w:eastAsia="Times New Roman" w:cs="Times New Roman"/>
          <w:b/>
          <w:szCs w:val="26"/>
          <w:lang w:eastAsia="ru-RU"/>
        </w:rPr>
        <w:t xml:space="preserve"> прилегают </w:t>
      </w:r>
      <w:r w:rsidRPr="00D36A41">
        <w:rPr>
          <w:b/>
          <w:bCs/>
        </w:rPr>
        <w:t>к ушам</w:t>
      </w:r>
      <w:r>
        <w:rPr>
          <w:rFonts w:eastAsia="Times New Roman" w:cs="Times New Roman"/>
          <w:b/>
          <w:szCs w:val="26"/>
          <w:lang w:eastAsia="ru-RU"/>
        </w:rPr>
        <w:t xml:space="preserve">, микрофон отрегулирован </w:t>
      </w:r>
      <w:r w:rsidRPr="00D36A41">
        <w:rPr>
          <w:b/>
          <w:bCs/>
        </w:rPr>
        <w:t>и находится</w:t>
      </w:r>
      <w:r>
        <w:rPr>
          <w:rFonts w:eastAsia="Times New Roman" w:cs="Times New Roman"/>
          <w:b/>
          <w:szCs w:val="26"/>
          <w:lang w:eastAsia="ru-RU"/>
        </w:rPr>
        <w:t xml:space="preserve"> непосредственно перед губами.</w:t>
      </w:r>
      <w:r w:rsidRPr="00D36A41">
        <w:t> </w:t>
      </w:r>
    </w:p>
    <w:p w14:paraId="4FED2F2F" w14:textId="77777777" w:rsidR="0061337F" w:rsidRDefault="006342E3">
      <w:pPr>
        <w:spacing w:line="240" w:lineRule="auto"/>
        <w:jc w:val="both"/>
      </w:pPr>
      <w:r>
        <w:rPr>
          <w:rFonts w:eastAsia="Times New Roman" w:cs="Times New Roman"/>
          <w:b/>
          <w:szCs w:val="26"/>
          <w:lang w:eastAsia="ru-RU"/>
        </w:rPr>
        <w:t xml:space="preserve">При необходимости отрегулируйте гарнитуру </w:t>
      </w:r>
      <w:r w:rsidRPr="00D36A41">
        <w:rPr>
          <w:b/>
          <w:bCs/>
        </w:rPr>
        <w:t>по размеру</w:t>
      </w:r>
      <w:r>
        <w:rPr>
          <w:rFonts w:eastAsia="Times New Roman" w:cs="Times New Roman"/>
          <w:b/>
          <w:szCs w:val="26"/>
          <w:lang w:eastAsia="ru-RU"/>
        </w:rPr>
        <w:t xml:space="preserve"> оголовья </w:t>
      </w:r>
      <w:r w:rsidRPr="00D36A41">
        <w:rPr>
          <w:b/>
          <w:bCs/>
        </w:rPr>
        <w:t>и положению</w:t>
      </w:r>
      <w:r>
        <w:rPr>
          <w:rFonts w:eastAsia="Times New Roman" w:cs="Times New Roman"/>
          <w:b/>
          <w:szCs w:val="26"/>
          <w:lang w:eastAsia="ru-RU"/>
        </w:rPr>
        <w:t xml:space="preserve"> микрофона.</w:t>
      </w:r>
      <w:r w:rsidRPr="00D36A41">
        <w:t> </w:t>
      </w:r>
    </w:p>
    <w:p w14:paraId="5937FA89" w14:textId="77777777" w:rsidR="0061337F" w:rsidRDefault="006342E3">
      <w:pPr>
        <w:spacing w:line="240" w:lineRule="auto"/>
        <w:jc w:val="both"/>
      </w:pPr>
      <w:r>
        <w:rPr>
          <w:rFonts w:eastAsia="Times New Roman" w:cs="Times New Roman"/>
          <w:i/>
          <w:szCs w:val="26"/>
          <w:lang w:eastAsia="ru-RU"/>
        </w:rPr>
        <w:t xml:space="preserve">Наденьте имеющуюся резервную гарнитуру </w:t>
      </w:r>
      <w:r w:rsidRPr="00D36A41">
        <w:rPr>
          <w:i/>
          <w:iCs/>
        </w:rPr>
        <w:t>и продемонстрируйте</w:t>
      </w:r>
      <w:r>
        <w:rPr>
          <w:rFonts w:eastAsia="Times New Roman" w:cs="Times New Roman"/>
          <w:i/>
          <w:szCs w:val="26"/>
          <w:lang w:eastAsia="ru-RU"/>
        </w:rPr>
        <w:t xml:space="preserve"> участникам </w:t>
      </w:r>
      <w:r w:rsidRPr="00A43E32">
        <w:t>экзамена,</w:t>
      </w:r>
      <w:r w:rsidRPr="00D36A41">
        <w:t> </w:t>
      </w:r>
      <w:r>
        <w:rPr>
          <w:rFonts w:eastAsia="Times New Roman" w:cs="Times New Roman"/>
          <w:i/>
          <w:szCs w:val="26"/>
          <w:lang w:eastAsia="ru-RU"/>
        </w:rPr>
        <w:t xml:space="preserve">как регулировать размер оголовья, как правильно должна быть надета гарнитура </w:t>
      </w:r>
      <w:r w:rsidRPr="00D36A41">
        <w:rPr>
          <w:i/>
          <w:iCs/>
        </w:rPr>
        <w:t>и расположен</w:t>
      </w:r>
      <w:r>
        <w:rPr>
          <w:rFonts w:eastAsia="Times New Roman" w:cs="Times New Roman"/>
          <w:i/>
          <w:szCs w:val="26"/>
          <w:lang w:eastAsia="ru-RU"/>
        </w:rPr>
        <w:t xml:space="preserve"> микрофон.</w:t>
      </w:r>
      <w:r w:rsidRPr="00D36A41">
        <w:t> </w:t>
      </w:r>
    </w:p>
    <w:p w14:paraId="53933927" w14:textId="77777777" w:rsidR="006342E3" w:rsidRPr="00A43E32" w:rsidRDefault="006342E3" w:rsidP="005E16E5">
      <w:pPr>
        <w:spacing w:line="240" w:lineRule="auto"/>
        <w:jc w:val="both"/>
      </w:pPr>
      <w:r>
        <w:rPr>
          <w:rFonts w:eastAsia="Times New Roman" w:cs="Times New Roman"/>
          <w:b/>
          <w:szCs w:val="26"/>
          <w:lang w:eastAsia="zh-CN"/>
        </w:rPr>
        <w:t>По окончании выполнения экзаменационной работы внимательно прослушайте записанные ответы, в случае если качество записанных ответов неудовлетворительное,</w:t>
      </w:r>
      <w:r w:rsidRPr="00A43E32">
        <w:rPr>
          <w:b/>
        </w:rPr>
        <w:t xml:space="preserve"> обратитесь к нам.</w:t>
      </w:r>
      <w:r w:rsidRPr="00D36A41">
        <w:rPr>
          <w:b/>
          <w:bCs/>
        </w:rPr>
        <w:t> </w:t>
      </w:r>
      <w:r>
        <w:rPr>
          <w:rFonts w:eastAsia="Times New Roman" w:cs="Times New Roman"/>
          <w:b/>
          <w:szCs w:val="26"/>
          <w:lang w:eastAsia="zh-CN"/>
        </w:rPr>
        <w:t xml:space="preserve">Напоминаем, что </w:t>
      </w:r>
      <w:r w:rsidRPr="005E16E5">
        <w:rPr>
          <w:rFonts w:eastAsia="Times New Roman" w:cs="Times New Roman"/>
          <w:b/>
          <w:szCs w:val="26"/>
          <w:lang w:eastAsia="zh-CN"/>
        </w:rPr>
        <w:t>технические проблемы могут быть устранены техническим специалистом</w:t>
      </w:r>
      <w:r w:rsidR="00910E83">
        <w:rPr>
          <w:rFonts w:eastAsia="Times New Roman" w:cs="Times New Roman"/>
          <w:b/>
          <w:szCs w:val="26"/>
          <w:lang w:eastAsia="zh-CN"/>
        </w:rPr>
        <w:t>. В</w:t>
      </w:r>
      <w:r w:rsidRPr="005E16E5">
        <w:rPr>
          <w:rFonts w:eastAsia="Times New Roman" w:cs="Times New Roman"/>
          <w:b/>
          <w:szCs w:val="26"/>
          <w:lang w:eastAsia="zh-CN"/>
        </w:rPr>
        <w:t xml:space="preserve"> случае невозможности устранения технических проблем вы </w:t>
      </w:r>
      <w:r w:rsidR="00910E83" w:rsidRPr="00504931">
        <w:rPr>
          <w:b/>
          <w:bCs/>
        </w:rPr>
        <w:t>будете направлены на пересдачу</w:t>
      </w:r>
      <w:r w:rsidR="00910E83">
        <w:rPr>
          <w:b/>
          <w:bCs/>
        </w:rPr>
        <w:t xml:space="preserve"> в резервные дни</w:t>
      </w:r>
      <w:r w:rsidRPr="005E16E5">
        <w:rPr>
          <w:rFonts w:eastAsia="Times New Roman" w:cs="Times New Roman"/>
          <w:b/>
          <w:szCs w:val="26"/>
          <w:lang w:eastAsia="zh-CN"/>
        </w:rPr>
        <w:t>.</w:t>
      </w:r>
      <w:r w:rsidRPr="00D36A41">
        <w:rPr>
          <w:b/>
          <w:bCs/>
        </w:rPr>
        <w:t> </w:t>
      </w:r>
      <w:r w:rsidRPr="00D36A41">
        <w:t> </w:t>
      </w:r>
    </w:p>
    <w:p w14:paraId="52046FC6" w14:textId="77777777" w:rsidR="006342E3" w:rsidRPr="00A43E32" w:rsidRDefault="006342E3" w:rsidP="005E16E5">
      <w:pPr>
        <w:spacing w:line="240" w:lineRule="auto"/>
        <w:jc w:val="both"/>
      </w:pPr>
      <w:r>
        <w:rPr>
          <w:rFonts w:eastAsia="Times New Roman" w:cs="Times New Roman"/>
          <w:b/>
          <w:szCs w:val="26"/>
          <w:lang w:eastAsia="zh-CN"/>
        </w:rPr>
        <w:t xml:space="preserve">По всем вопросам, связанным </w:t>
      </w:r>
      <w:r w:rsidRPr="00D36A41">
        <w:rPr>
          <w:b/>
          <w:bCs/>
        </w:rPr>
        <w:t>с проведением</w:t>
      </w:r>
      <w:r>
        <w:rPr>
          <w:rFonts w:eastAsia="Times New Roman" w:cs="Times New Roman"/>
          <w:b/>
          <w:szCs w:val="26"/>
          <w:lang w:eastAsia="zh-CN"/>
        </w:rPr>
        <w:t xml:space="preserve"> экзамена (за исключением вопросов </w:t>
      </w:r>
      <w:r w:rsidRPr="00D36A41">
        <w:rPr>
          <w:b/>
          <w:bCs/>
        </w:rPr>
        <w:t>по содержанию</w:t>
      </w:r>
      <w:r>
        <w:rPr>
          <w:rFonts w:eastAsia="Times New Roman" w:cs="Times New Roman"/>
          <w:b/>
          <w:szCs w:val="26"/>
          <w:lang w:eastAsia="zh-CN"/>
        </w:rPr>
        <w:t xml:space="preserve"> КИМ), </w:t>
      </w:r>
      <w:r w:rsidRPr="00D36A41">
        <w:rPr>
          <w:b/>
          <w:bCs/>
        </w:rPr>
        <w:t>вы можете</w:t>
      </w:r>
      <w:r>
        <w:rPr>
          <w:rFonts w:eastAsia="Times New Roman" w:cs="Times New Roman"/>
          <w:b/>
          <w:szCs w:val="26"/>
          <w:lang w:eastAsia="zh-CN"/>
        </w:rPr>
        <w:t xml:space="preserve"> обращаться </w:t>
      </w:r>
      <w:r w:rsidRPr="00D36A41">
        <w:rPr>
          <w:b/>
          <w:bCs/>
        </w:rPr>
        <w:t>к нам</w:t>
      </w:r>
      <w:r>
        <w:rPr>
          <w:rFonts w:eastAsia="Times New Roman" w:cs="Times New Roman"/>
          <w:b/>
          <w:szCs w:val="26"/>
          <w:lang w:eastAsia="zh-CN"/>
        </w:rPr>
        <w:t>.</w:t>
      </w:r>
      <w:r w:rsidRPr="00D36A41">
        <w:t> </w:t>
      </w:r>
    </w:p>
    <w:p w14:paraId="0F40DA45" w14:textId="77777777" w:rsidR="006342E3" w:rsidRPr="00A43E32" w:rsidRDefault="006342E3" w:rsidP="005E16E5">
      <w:pPr>
        <w:spacing w:line="240" w:lineRule="auto"/>
        <w:jc w:val="both"/>
      </w:pPr>
      <w:r>
        <w:rPr>
          <w:rFonts w:eastAsia="Times New Roman" w:cs="Times New Roman"/>
          <w:b/>
          <w:szCs w:val="26"/>
          <w:lang w:eastAsia="zh-CN"/>
        </w:rPr>
        <w:t xml:space="preserve">В случае плохого самочувствия незамедлительно обращайтесь </w:t>
      </w:r>
      <w:r w:rsidRPr="00D36A41">
        <w:rPr>
          <w:b/>
          <w:bCs/>
        </w:rPr>
        <w:t>к нам</w:t>
      </w:r>
      <w:r>
        <w:rPr>
          <w:rFonts w:eastAsia="Times New Roman" w:cs="Times New Roman"/>
          <w:b/>
          <w:szCs w:val="26"/>
          <w:lang w:eastAsia="zh-CN"/>
        </w:rPr>
        <w:t xml:space="preserve">. </w:t>
      </w:r>
      <w:r w:rsidRPr="00D36A41">
        <w:rPr>
          <w:b/>
          <w:bCs/>
        </w:rPr>
        <w:t>В </w:t>
      </w:r>
      <w:r>
        <w:rPr>
          <w:b/>
          <w:bCs/>
        </w:rPr>
        <w:t>ППЭ</w:t>
      </w:r>
      <w:r>
        <w:rPr>
          <w:rFonts w:eastAsia="Times New Roman" w:cs="Times New Roman"/>
          <w:b/>
          <w:szCs w:val="26"/>
          <w:lang w:eastAsia="zh-CN"/>
        </w:rPr>
        <w:t xml:space="preserve"> присутствует медицинский работник. Напоминаем, что </w:t>
      </w:r>
      <w:r>
        <w:rPr>
          <w:rFonts w:eastAsia="Times New Roman" w:cs="Times New Roman"/>
          <w:b/>
          <w:bCs/>
          <w:szCs w:val="26"/>
        </w:rPr>
        <w:t>при ухудшении состояния</w:t>
      </w:r>
      <w:r>
        <w:rPr>
          <w:rFonts w:eastAsia="Times New Roman" w:cs="Times New Roman"/>
          <w:b/>
          <w:szCs w:val="26"/>
          <w:lang w:eastAsia="zh-CN"/>
        </w:rPr>
        <w:t xml:space="preserve"> здоровья </w:t>
      </w:r>
      <w:r>
        <w:rPr>
          <w:rFonts w:eastAsia="Times New Roman" w:cs="Times New Roman"/>
          <w:b/>
          <w:bCs/>
          <w:szCs w:val="26"/>
        </w:rPr>
        <w:t>и другим объективным причинам</w:t>
      </w:r>
      <w:r w:rsidRPr="00D36A41" w:rsidDel="00B86074">
        <w:rPr>
          <w:b/>
          <w:bCs/>
        </w:rPr>
        <w:t xml:space="preserve"> </w:t>
      </w:r>
      <w:r w:rsidRPr="00D36A41">
        <w:rPr>
          <w:b/>
          <w:bCs/>
        </w:rPr>
        <w:t>вы можете</w:t>
      </w:r>
      <w:r>
        <w:rPr>
          <w:rFonts w:eastAsia="Times New Roman" w:cs="Times New Roman"/>
          <w:b/>
          <w:szCs w:val="26"/>
          <w:lang w:eastAsia="zh-CN"/>
        </w:rPr>
        <w:t xml:space="preserve"> досрочно завершить выполнение экзаменационной работы </w:t>
      </w:r>
      <w:r w:rsidRPr="00D36A41">
        <w:rPr>
          <w:b/>
          <w:bCs/>
        </w:rPr>
        <w:t>и прийти</w:t>
      </w:r>
      <w:r>
        <w:rPr>
          <w:rFonts w:eastAsia="Times New Roman" w:cs="Times New Roman"/>
          <w:b/>
          <w:szCs w:val="26"/>
          <w:lang w:eastAsia="zh-CN"/>
        </w:rPr>
        <w:t xml:space="preserve"> </w:t>
      </w:r>
      <w:r w:rsidRPr="00D36A41">
        <w:rPr>
          <w:b/>
          <w:bCs/>
        </w:rPr>
        <w:t>на пересдачу</w:t>
      </w:r>
      <w:r>
        <w:rPr>
          <w:rFonts w:eastAsia="Times New Roman" w:cs="Times New Roman"/>
          <w:b/>
          <w:szCs w:val="26"/>
          <w:lang w:eastAsia="zh-CN"/>
        </w:rPr>
        <w:t>.</w:t>
      </w:r>
      <w:r w:rsidRPr="00D36A41">
        <w:t> </w:t>
      </w:r>
    </w:p>
    <w:p w14:paraId="46024CA7" w14:textId="77777777" w:rsidR="006342E3" w:rsidRPr="00A43E32" w:rsidRDefault="006342E3" w:rsidP="005E16E5">
      <w:pPr>
        <w:spacing w:line="240" w:lineRule="auto"/>
        <w:jc w:val="both"/>
      </w:pPr>
      <w:r>
        <w:rPr>
          <w:rFonts w:eastAsia="Times New Roman" w:cs="Times New Roman"/>
          <w:b/>
          <w:szCs w:val="26"/>
          <w:lang w:eastAsia="zh-CN"/>
        </w:rPr>
        <w:t xml:space="preserve">Инструктаж закончен. Перед началом выполнения экзаменационной работы, пожалуйста, успокойтесь, сосредоточьтесь, внимательно прочитайте инструкцию </w:t>
      </w:r>
      <w:r w:rsidRPr="00D36A41">
        <w:rPr>
          <w:b/>
          <w:bCs/>
        </w:rPr>
        <w:t>к заданиям</w:t>
      </w:r>
      <w:r>
        <w:rPr>
          <w:rFonts w:eastAsia="Times New Roman" w:cs="Times New Roman"/>
          <w:b/>
          <w:szCs w:val="26"/>
          <w:lang w:eastAsia="zh-CN"/>
        </w:rPr>
        <w:t xml:space="preserve"> КИМ </w:t>
      </w:r>
      <w:r w:rsidRPr="00D36A41">
        <w:rPr>
          <w:b/>
          <w:bCs/>
        </w:rPr>
        <w:t>и сами</w:t>
      </w:r>
      <w:r>
        <w:rPr>
          <w:rFonts w:eastAsia="Times New Roman" w:cs="Times New Roman"/>
          <w:b/>
          <w:szCs w:val="26"/>
          <w:lang w:eastAsia="zh-CN"/>
        </w:rPr>
        <w:t xml:space="preserve"> задания.</w:t>
      </w:r>
      <w:r w:rsidRPr="00D36A41">
        <w:rPr>
          <w:b/>
          <w:bCs/>
        </w:rPr>
        <w:t> </w:t>
      </w:r>
      <w:r w:rsidRPr="00D36A41">
        <w:t> </w:t>
      </w:r>
    </w:p>
    <w:p w14:paraId="6143765C" w14:textId="77777777" w:rsidR="006342E3" w:rsidRDefault="006342E3" w:rsidP="005E16E5">
      <w:pPr>
        <w:spacing w:line="240" w:lineRule="auto"/>
        <w:jc w:val="both"/>
        <w:rPr>
          <w:b/>
          <w:bCs/>
        </w:rPr>
      </w:pPr>
      <w:r>
        <w:rPr>
          <w:rFonts w:eastAsia="Times New Roman" w:cs="Times New Roman"/>
          <w:b/>
          <w:szCs w:val="26"/>
          <w:lang w:eastAsia="zh-CN"/>
        </w:rPr>
        <w:t xml:space="preserve">Можете приступать </w:t>
      </w:r>
      <w:r w:rsidRPr="00D36A41">
        <w:rPr>
          <w:b/>
          <w:bCs/>
        </w:rPr>
        <w:t>к работе</w:t>
      </w:r>
      <w:r>
        <w:rPr>
          <w:rFonts w:eastAsia="Times New Roman" w:cs="Times New Roman"/>
          <w:b/>
          <w:szCs w:val="26"/>
          <w:lang w:eastAsia="zh-CN"/>
        </w:rPr>
        <w:t xml:space="preserve"> </w:t>
      </w:r>
      <w:r w:rsidRPr="00D36A41">
        <w:rPr>
          <w:b/>
          <w:bCs/>
        </w:rPr>
        <w:t>на станции</w:t>
      </w:r>
      <w:r>
        <w:rPr>
          <w:rFonts w:eastAsia="Times New Roman" w:cs="Times New Roman"/>
          <w:b/>
          <w:szCs w:val="26"/>
          <w:lang w:eastAsia="zh-CN"/>
        </w:rPr>
        <w:t xml:space="preserve"> записи. </w:t>
      </w:r>
    </w:p>
    <w:p w14:paraId="7420A380" w14:textId="77777777" w:rsidR="006342E3" w:rsidRDefault="006342E3" w:rsidP="005E16E5">
      <w:pPr>
        <w:spacing w:line="240" w:lineRule="auto"/>
        <w:jc w:val="both"/>
      </w:pPr>
      <w:r>
        <w:rPr>
          <w:rFonts w:eastAsia="Times New Roman" w:cs="Times New Roman"/>
          <w:b/>
          <w:szCs w:val="26"/>
          <w:lang w:eastAsia="zh-CN"/>
        </w:rPr>
        <w:t>Желаем удачи!</w:t>
      </w:r>
      <w:r w:rsidRPr="00D36A41">
        <w:rPr>
          <w:b/>
          <w:bCs/>
        </w:rPr>
        <w:t> </w:t>
      </w:r>
      <w:r w:rsidRPr="00D36A41">
        <w:t> </w:t>
      </w:r>
    </w:p>
    <w:p w14:paraId="232D5DE9" w14:textId="77777777" w:rsidR="00782D66" w:rsidRPr="00782D66" w:rsidRDefault="00782D66" w:rsidP="005E16E5">
      <w:pPr>
        <w:spacing w:line="240" w:lineRule="auto"/>
        <w:jc w:val="both"/>
      </w:pPr>
    </w:p>
    <w:p w14:paraId="1E788997" w14:textId="77777777" w:rsidR="00E422F3" w:rsidRDefault="00E422F3" w:rsidP="00F7785A">
      <w:pPr>
        <w:pStyle w:val="1f7"/>
        <w:pageBreakBefore w:val="0"/>
        <w:numPr>
          <w:ilvl w:val="1"/>
          <w:numId w:val="3"/>
        </w:numPr>
        <w:spacing w:line="240" w:lineRule="auto"/>
        <w:ind w:left="0" w:firstLine="709"/>
        <w:jc w:val="both"/>
        <w:outlineLvl w:val="1"/>
        <w:rPr>
          <w:sz w:val="28"/>
        </w:rPr>
      </w:pPr>
      <w:bookmarkStart w:id="214" w:name="_Toc94522897"/>
      <w:r w:rsidRPr="00E422F3">
        <w:rPr>
          <w:sz w:val="28"/>
        </w:rPr>
        <w:t>Инструктаж для организаторов, проводимый в ППЭ перед началом экзамена по иностранному языку (раздел «Говорение»)</w:t>
      </w:r>
      <w:bookmarkEnd w:id="214"/>
    </w:p>
    <w:p w14:paraId="11432672" w14:textId="77777777" w:rsidR="006342E3" w:rsidRDefault="006342E3" w:rsidP="005E16E5">
      <w:pPr>
        <w:spacing w:line="240" w:lineRule="auto"/>
        <w:jc w:val="both"/>
        <w:rPr>
          <w:i/>
        </w:rPr>
      </w:pPr>
      <w:r w:rsidRPr="008D0835">
        <w:rPr>
          <w:i/>
        </w:rPr>
        <w:t>Инструктаж должен начинаться не ранее 8.15</w:t>
      </w:r>
      <w:r>
        <w:rPr>
          <w:i/>
        </w:rPr>
        <w:t xml:space="preserve"> </w:t>
      </w:r>
      <w:r>
        <w:rPr>
          <w:rFonts w:cs="Times New Roman"/>
          <w:i/>
          <w:szCs w:val="26"/>
        </w:rPr>
        <w:t>и проводится на территории ППЭ (после прохода организаторов через рамку металлоискателя)</w:t>
      </w:r>
      <w:r w:rsidRPr="008D0835">
        <w:rPr>
          <w:i/>
        </w:rPr>
        <w:t>. Ниже приведён текст инструктажа. Текст, выделенный курсивом, не читается, он содержит справочную и/или уточняющую информацию для руководителя ППЭ.</w:t>
      </w:r>
    </w:p>
    <w:p w14:paraId="5826ACEB" w14:textId="77777777" w:rsidR="006342E3" w:rsidRDefault="006342E3" w:rsidP="005E16E5">
      <w:pPr>
        <w:spacing w:line="240" w:lineRule="auto"/>
        <w:jc w:val="both"/>
        <w:rPr>
          <w:i/>
        </w:rPr>
      </w:pPr>
    </w:p>
    <w:p w14:paraId="5EC4947A" w14:textId="77777777" w:rsidR="006342E3" w:rsidRDefault="006342E3" w:rsidP="005E16E5">
      <w:pPr>
        <w:spacing w:line="240" w:lineRule="auto"/>
        <w:jc w:val="both"/>
      </w:pPr>
      <w:r w:rsidRPr="008D0835">
        <w:t>Здравствуйте, уважаемые коллеги!</w:t>
      </w:r>
    </w:p>
    <w:p w14:paraId="3680F5BF" w14:textId="5CD8D5DD" w:rsidR="006342E3" w:rsidRDefault="006342E3" w:rsidP="005E16E5">
      <w:pPr>
        <w:spacing w:line="240" w:lineRule="auto"/>
        <w:jc w:val="both"/>
        <w:rPr>
          <w:i/>
        </w:rPr>
      </w:pPr>
      <w:r w:rsidRPr="008D0835">
        <w:t>Сегодня, «____» ______________ 202</w:t>
      </w:r>
      <w:r>
        <w:t>2</w:t>
      </w:r>
      <w:r w:rsidRPr="008D0835">
        <w:t xml:space="preserve"> года в ППЭ №_____ проводится экзамен по ____________________________________ </w:t>
      </w:r>
      <w:r w:rsidRPr="008D0835">
        <w:rPr>
          <w:i/>
        </w:rPr>
        <w:t>(назвать дату, номер ППЭ и наименование учебного предмета)</w:t>
      </w:r>
      <w:r w:rsidR="00F7785A">
        <w:rPr>
          <w:i/>
        </w:rPr>
        <w:t>.</w:t>
      </w:r>
    </w:p>
    <w:p w14:paraId="0C6069AC" w14:textId="77777777" w:rsidR="006342E3" w:rsidRDefault="006342E3" w:rsidP="005E16E5">
      <w:pPr>
        <w:spacing w:line="240" w:lineRule="auto"/>
        <w:jc w:val="both"/>
      </w:pPr>
      <w:r w:rsidRPr="008D0835">
        <w:t xml:space="preserve">Экзамен проходит в форме ЕГЭ в устной форме с использованием программного комплекса для записи устных ответов участников экзамена, при этом в ППЭ подготовлены аудитории 2 типов: </w:t>
      </w:r>
    </w:p>
    <w:p w14:paraId="69C29152" w14:textId="77777777" w:rsidR="006342E3" w:rsidRDefault="006342E3" w:rsidP="005E16E5">
      <w:pPr>
        <w:spacing w:line="240" w:lineRule="auto"/>
        <w:jc w:val="both"/>
      </w:pPr>
      <w:r w:rsidRPr="008D0835">
        <w:t>аудитории подготовки, в которых участники экзамена ожидают своей очереди для сдачи экзамена в аудитории проведения</w:t>
      </w:r>
      <w:r>
        <w:t>;</w:t>
      </w:r>
    </w:p>
    <w:p w14:paraId="684DEC93" w14:textId="77777777" w:rsidR="006342E3" w:rsidRDefault="006342E3" w:rsidP="005E16E5">
      <w:pPr>
        <w:spacing w:line="240" w:lineRule="auto"/>
        <w:jc w:val="both"/>
      </w:pPr>
      <w:r w:rsidRPr="008D0835">
        <w:t xml:space="preserve">аудитории проведения, в которых проходит экзамен. </w:t>
      </w:r>
    </w:p>
    <w:p w14:paraId="1079B1ED" w14:textId="77777777" w:rsidR="006342E3" w:rsidRDefault="006342E3" w:rsidP="005E16E5">
      <w:pPr>
        <w:spacing w:line="240" w:lineRule="auto"/>
        <w:jc w:val="both"/>
      </w:pPr>
      <w:r w:rsidRPr="008D0835">
        <w:t xml:space="preserve">В аудиториях № _____ произведена </w:t>
      </w:r>
      <w:proofErr w:type="spellStart"/>
      <w:r w:rsidRPr="008D0835">
        <w:t>спецрассадка</w:t>
      </w:r>
      <w:proofErr w:type="spellEnd"/>
      <w:r w:rsidRPr="008D0835">
        <w:t xml:space="preserve"> (аудиторий со </w:t>
      </w:r>
      <w:proofErr w:type="spellStart"/>
      <w:r w:rsidRPr="008D0835">
        <w:t>спецрассадкой</w:t>
      </w:r>
      <w:proofErr w:type="spellEnd"/>
      <w:r w:rsidRPr="008D0835">
        <w:t xml:space="preserve"> нет) </w:t>
      </w:r>
      <w:r w:rsidRPr="008D0835">
        <w:rPr>
          <w:i/>
        </w:rPr>
        <w:t>(озвучить нужную информацию)</w:t>
      </w:r>
      <w:r w:rsidRPr="008D0835">
        <w:t xml:space="preserve">. </w:t>
      </w:r>
    </w:p>
    <w:p w14:paraId="27AB8181" w14:textId="77777777" w:rsidR="006342E3" w:rsidRDefault="006342E3" w:rsidP="005E16E5">
      <w:pPr>
        <w:spacing w:line="240" w:lineRule="auto"/>
        <w:jc w:val="both"/>
      </w:pPr>
      <w:r w:rsidRPr="008D0835">
        <w:t>Плановая дата ознакомления участников экзамена с результатами –«ДД.ММ.ГГГГ.»</w:t>
      </w:r>
    </w:p>
    <w:p w14:paraId="7993F260" w14:textId="77777777" w:rsidR="006342E3" w:rsidRDefault="006342E3" w:rsidP="005E16E5">
      <w:pPr>
        <w:spacing w:line="240" w:lineRule="auto"/>
        <w:jc w:val="both"/>
      </w:pPr>
      <w:r w:rsidRPr="008D0835">
        <w:lastRenderedPageBreak/>
        <w:t>Все категории сотрудников действуют в соответствии со своими инструкциями. Сейчас мы проговорим основные моменты подготовки и проведения экзамена.</w:t>
      </w:r>
    </w:p>
    <w:p w14:paraId="3BC635C6" w14:textId="77777777" w:rsidR="0061337F" w:rsidRDefault="006342E3" w:rsidP="00287475">
      <w:pPr>
        <w:keepNext/>
        <w:numPr>
          <w:ilvl w:val="0"/>
          <w:numId w:val="102"/>
        </w:numPr>
        <w:spacing w:line="240" w:lineRule="auto"/>
        <w:jc w:val="both"/>
        <w:rPr>
          <w:i/>
          <w:u w:val="single"/>
        </w:rPr>
      </w:pPr>
      <w:r w:rsidRPr="008D0835">
        <w:rPr>
          <w:i/>
          <w:u w:val="single"/>
        </w:rPr>
        <w:t xml:space="preserve">Подготовка аудиторий ППЭ. </w:t>
      </w:r>
    </w:p>
    <w:p w14:paraId="3E09D229" w14:textId="77777777" w:rsidR="006342E3" w:rsidRDefault="006342E3" w:rsidP="005E16E5">
      <w:pPr>
        <w:spacing w:line="240" w:lineRule="auto"/>
        <w:jc w:val="both"/>
      </w:pPr>
      <w:r w:rsidRPr="008D0835">
        <w:t xml:space="preserve">До начала экзамена в аудитории необходимо проверить следующее: </w:t>
      </w:r>
    </w:p>
    <w:p w14:paraId="19D03195" w14:textId="77777777" w:rsidR="006342E3" w:rsidRDefault="006342E3" w:rsidP="005E16E5">
      <w:pPr>
        <w:spacing w:line="240" w:lineRule="auto"/>
        <w:jc w:val="both"/>
      </w:pPr>
      <w:r w:rsidRPr="008D0835">
        <w:t xml:space="preserve">номера аудиторий заметно обозначены и находятся в зоне видимости камер видеонаблюдения; </w:t>
      </w:r>
    </w:p>
    <w:p w14:paraId="630AEDEE" w14:textId="77777777" w:rsidR="006342E3" w:rsidRDefault="006342E3" w:rsidP="005E16E5">
      <w:pPr>
        <w:spacing w:line="240" w:lineRule="auto"/>
        <w:jc w:val="both"/>
      </w:pPr>
      <w:r w:rsidRPr="008D0835">
        <w:t xml:space="preserve">номер каждого рабочего места участника экзамена заметно обозначен; </w:t>
      </w:r>
    </w:p>
    <w:p w14:paraId="3556A445" w14:textId="77777777" w:rsidR="006342E3" w:rsidRDefault="006342E3" w:rsidP="005E16E5">
      <w:pPr>
        <w:spacing w:line="240" w:lineRule="auto"/>
        <w:jc w:val="both"/>
      </w:pPr>
      <w:r w:rsidRPr="008D0835">
        <w:t>в аудитории есть табличка, оповещающая о ведении видеонаблюдения в ППЭ;</w:t>
      </w:r>
    </w:p>
    <w:p w14:paraId="57E8B89E" w14:textId="77777777" w:rsidR="006342E3" w:rsidRDefault="006342E3" w:rsidP="005E16E5">
      <w:pPr>
        <w:spacing w:line="240" w:lineRule="auto"/>
        <w:jc w:val="both"/>
      </w:pPr>
      <w:r w:rsidRPr="008D0835">
        <w:t>в аудитории есть часы, находящи</w:t>
      </w:r>
      <w:r>
        <w:t>е</w:t>
      </w:r>
      <w:r w:rsidRPr="008D0835">
        <w:t xml:space="preserve">ся в поле зрения участников </w:t>
      </w:r>
      <w:r w:rsidRPr="008D0835">
        <w:rPr>
          <w:bCs/>
        </w:rPr>
        <w:t>экзамена</w:t>
      </w:r>
      <w:r w:rsidRPr="008D0835">
        <w:t xml:space="preserve">, </w:t>
      </w:r>
      <w:r>
        <w:t>которые</w:t>
      </w:r>
      <w:r w:rsidRPr="008D0835">
        <w:t xml:space="preserve"> показывают правильное время; </w:t>
      </w:r>
    </w:p>
    <w:p w14:paraId="15FF5F2A" w14:textId="77777777" w:rsidR="006342E3" w:rsidRDefault="006342E3" w:rsidP="005E16E5">
      <w:pPr>
        <w:spacing w:line="240" w:lineRule="auto"/>
        <w:jc w:val="both"/>
      </w:pPr>
      <w:r w:rsidRPr="008D0835">
        <w:t>наличие ножниц для вскрытия сейф-пакетов с электронными носителями</w:t>
      </w:r>
      <w:r>
        <w:t xml:space="preserve"> (ЭМ)</w:t>
      </w:r>
      <w:r w:rsidRPr="008D0835">
        <w:t xml:space="preserve">; </w:t>
      </w:r>
    </w:p>
    <w:p w14:paraId="00F298F7" w14:textId="77777777" w:rsidR="006342E3" w:rsidRDefault="006342E3" w:rsidP="005E16E5">
      <w:pPr>
        <w:spacing w:line="240" w:lineRule="auto"/>
        <w:jc w:val="both"/>
      </w:pPr>
      <w:r w:rsidRPr="008D0835">
        <w:t xml:space="preserve">специально выделенное место в аудитории (стол) для раскладки и упаковки </w:t>
      </w:r>
      <w:r>
        <w:t>бланков регистрации</w:t>
      </w:r>
      <w:r w:rsidRPr="008D0835">
        <w:t xml:space="preserve"> участников экзамена находится в зоне видимости камер видеонаблюдения;</w:t>
      </w:r>
    </w:p>
    <w:p w14:paraId="75E2F2E0" w14:textId="77777777" w:rsidR="006342E3" w:rsidRDefault="006342E3" w:rsidP="005E16E5">
      <w:pPr>
        <w:spacing w:line="240" w:lineRule="auto"/>
        <w:jc w:val="both"/>
      </w:pPr>
      <w:r w:rsidRPr="008D0835">
        <w:t>все рабочие места участников расположены в зоне видимости камер видеонаблюдения.</w:t>
      </w:r>
    </w:p>
    <w:p w14:paraId="1E8C6F98" w14:textId="77777777" w:rsidR="006342E3" w:rsidRDefault="006342E3" w:rsidP="005E16E5">
      <w:pPr>
        <w:spacing w:line="240" w:lineRule="auto"/>
        <w:jc w:val="both"/>
      </w:pPr>
      <w:r w:rsidRPr="008D0835">
        <w:t xml:space="preserve">В аудиториях проведения установлены компьютеры (ноутбуки) с подключенными к ним </w:t>
      </w:r>
      <w:proofErr w:type="spellStart"/>
      <w:r w:rsidRPr="008D0835">
        <w:t>аудиогарнитурами</w:t>
      </w:r>
      <w:proofErr w:type="spellEnd"/>
      <w:r w:rsidRPr="008D0835">
        <w:t xml:space="preserve"> (станции записи ответов), количество которых соответствует автоматизированному распределению участников в аудиторию («рассадке») при условии, что на одной станции записи ответов могут сдавать экзамен не более 4 участников экзамена. Станции записи ответов должны находиться в зоне видимости камер видеонаблюдения.</w:t>
      </w:r>
    </w:p>
    <w:p w14:paraId="0CA1CEBF" w14:textId="77777777" w:rsidR="006342E3" w:rsidRDefault="006342E3" w:rsidP="005E16E5">
      <w:pPr>
        <w:spacing w:line="240" w:lineRule="auto"/>
        <w:jc w:val="both"/>
      </w:pPr>
      <w:r w:rsidRPr="008D0835">
        <w:t xml:space="preserve">Организатору вне аудитории необходимо проверить наличие в местах дежурства табличек, оповещающих о ведении видеонаблюдения в ППЭ. </w:t>
      </w:r>
    </w:p>
    <w:p w14:paraId="36853587" w14:textId="77777777" w:rsidR="006342E3" w:rsidRDefault="006342E3" w:rsidP="005E16E5">
      <w:pPr>
        <w:spacing w:line="240" w:lineRule="auto"/>
        <w:jc w:val="both"/>
        <w:rPr>
          <w:i/>
          <w:u w:val="single"/>
        </w:rPr>
      </w:pPr>
      <w:r w:rsidRPr="008D0835">
        <w:rPr>
          <w:i/>
          <w:u w:val="single"/>
        </w:rPr>
        <w:t>2.</w:t>
      </w:r>
      <w:r w:rsidRPr="008D0835">
        <w:rPr>
          <w:i/>
          <w:u w:val="single"/>
        </w:rPr>
        <w:tab/>
        <w:t xml:space="preserve">Требования к соблюдению порядка проведения экзамена в ППЭ. </w:t>
      </w:r>
    </w:p>
    <w:p w14:paraId="2F63421A" w14:textId="77777777" w:rsidR="006342E3" w:rsidRDefault="006342E3" w:rsidP="005E16E5">
      <w:pPr>
        <w:spacing w:line="240" w:lineRule="auto"/>
        <w:jc w:val="both"/>
      </w:pPr>
      <w:r w:rsidRPr="008D0835">
        <w:t xml:space="preserve">Напоминаю, что во время экзамена запрещается: </w:t>
      </w:r>
    </w:p>
    <w:p w14:paraId="0DEBB2EB" w14:textId="77777777" w:rsidR="006342E3" w:rsidRDefault="006342E3" w:rsidP="005E16E5">
      <w:pPr>
        <w:spacing w:line="240" w:lineRule="auto"/>
        <w:jc w:val="both"/>
      </w:pPr>
      <w:r w:rsidRPr="008D0835">
        <w:t xml:space="preserve">участникам экзамена – 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а также выносить из аудиторий и ППЭ экзаменационные материалы на бумажном или электронном носителях, фотографировать экзаменационные материалы; </w:t>
      </w:r>
    </w:p>
    <w:p w14:paraId="263BA230" w14:textId="77777777" w:rsidR="006342E3" w:rsidRDefault="006342E3" w:rsidP="005E16E5">
      <w:pPr>
        <w:spacing w:line="240" w:lineRule="auto"/>
        <w:jc w:val="both"/>
      </w:pPr>
      <w:r w:rsidRPr="008D0835">
        <w:t xml:space="preserve">техническим специалистам организаторам, медицинским работникам, ассистентам, оказывающим необходимую помощь участникам экзамена с ОВЗ, участникам экзамена – детям инвалидам и инвалидам, – иметь при себе средства связи и выносить из аудиторий и ППЭ экзаменационные материалы на бумажном или электронном носителях, фотографировать экзаменационные материалы; </w:t>
      </w:r>
    </w:p>
    <w:p w14:paraId="58C9C37C" w14:textId="77777777" w:rsidR="006342E3" w:rsidRDefault="006342E3" w:rsidP="005E16E5">
      <w:pPr>
        <w:spacing w:line="240" w:lineRule="auto"/>
        <w:jc w:val="both"/>
      </w:pPr>
      <w:r w:rsidRPr="008D0835">
        <w:t xml:space="preserve">всем находящимся лицам в ППЭ – оказывать содействие участникам экзамена,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14:paraId="4F5D40CA" w14:textId="77777777" w:rsidR="006342E3" w:rsidRDefault="006342E3" w:rsidP="005E16E5">
      <w:pPr>
        <w:spacing w:line="240" w:lineRule="auto"/>
        <w:jc w:val="both"/>
      </w:pPr>
      <w:r w:rsidRPr="008D0835">
        <w:t xml:space="preserve">Лица, допустившие нарушение указанных требований или иное нарушение порядка проведения экзамена, удаляются из ППЭ. </w:t>
      </w:r>
    </w:p>
    <w:p w14:paraId="478B6FEE" w14:textId="77777777" w:rsidR="006342E3" w:rsidRDefault="006342E3" w:rsidP="005E16E5">
      <w:pPr>
        <w:spacing w:line="240" w:lineRule="auto"/>
        <w:jc w:val="both"/>
        <w:rPr>
          <w:i/>
          <w:u w:val="single"/>
        </w:rPr>
      </w:pPr>
      <w:r w:rsidRPr="008D0835">
        <w:rPr>
          <w:i/>
          <w:u w:val="single"/>
        </w:rPr>
        <w:t>3.</w:t>
      </w:r>
      <w:r w:rsidRPr="008D0835">
        <w:rPr>
          <w:i/>
          <w:u w:val="single"/>
        </w:rPr>
        <w:tab/>
        <w:t xml:space="preserve">Допуск участников в ППЭ. </w:t>
      </w:r>
    </w:p>
    <w:p w14:paraId="4B51E28A" w14:textId="77777777" w:rsidR="006342E3" w:rsidRDefault="006342E3" w:rsidP="005E16E5">
      <w:pPr>
        <w:spacing w:line="240" w:lineRule="auto"/>
        <w:jc w:val="both"/>
      </w:pPr>
      <w:r w:rsidRPr="008D0835">
        <w:t>С 09</w:t>
      </w:r>
      <w:r>
        <w:t>:</w:t>
      </w:r>
      <w:r w:rsidRPr="008D0835">
        <w:t xml:space="preserve">00 начинается допуск участников экзамена в ППЭ. Участники экзамена допускаются в ППЭ при наличии у них документов, удостоверяющих их личность, и при наличии их в списках распределения в ППЭ. </w:t>
      </w:r>
    </w:p>
    <w:p w14:paraId="1F6CA33F" w14:textId="77777777" w:rsidR="006342E3" w:rsidRDefault="006342E3" w:rsidP="005E16E5">
      <w:pPr>
        <w:spacing w:line="240" w:lineRule="auto"/>
        <w:jc w:val="both"/>
      </w:pPr>
      <w:r w:rsidRPr="008D0835">
        <w:t xml:space="preserve">При входе участника экзамена в ППЭ ему нужно напомнить о требованиях порядка проведения экзамена, в том числе: </w:t>
      </w:r>
    </w:p>
    <w:p w14:paraId="25BF7CEF" w14:textId="77777777" w:rsidR="006342E3" w:rsidRDefault="006342E3" w:rsidP="005E16E5">
      <w:pPr>
        <w:spacing w:line="240" w:lineRule="auto"/>
        <w:jc w:val="both"/>
      </w:pPr>
      <w:r w:rsidRPr="008D0835">
        <w:lastRenderedPageBreak/>
        <w:t xml:space="preserve">о запрете иметь при себе средства связи, электронно-вычислительную технику, фото, аудио и видеоаппаратуру; </w:t>
      </w:r>
    </w:p>
    <w:p w14:paraId="3E289685" w14:textId="77777777" w:rsidR="006342E3" w:rsidRDefault="006342E3" w:rsidP="005E16E5">
      <w:pPr>
        <w:spacing w:line="240" w:lineRule="auto"/>
        <w:jc w:val="both"/>
      </w:pPr>
      <w:r w:rsidRPr="008D0835">
        <w:t>о необходимости оставить личные вещи в специально выделенном месте</w:t>
      </w:r>
      <w:r>
        <w:t xml:space="preserve"> для хранения личных вещей</w:t>
      </w:r>
      <w:r w:rsidRPr="008D0835">
        <w:t xml:space="preserve"> до входа в ППЭ; </w:t>
      </w:r>
    </w:p>
    <w:p w14:paraId="362340E9" w14:textId="77777777" w:rsidR="006342E3" w:rsidRDefault="006342E3" w:rsidP="005E16E5">
      <w:pPr>
        <w:spacing w:line="240" w:lineRule="auto"/>
        <w:jc w:val="both"/>
      </w:pPr>
      <w:r w:rsidRPr="008D0835">
        <w:t xml:space="preserve">о последствиях выявления у участников экзамена запрещенных средств. </w:t>
      </w:r>
    </w:p>
    <w:p w14:paraId="017E0743" w14:textId="77777777" w:rsidR="006342E3" w:rsidRDefault="006342E3" w:rsidP="005E16E5">
      <w:pPr>
        <w:spacing w:line="240" w:lineRule="auto"/>
        <w:jc w:val="both"/>
      </w:pPr>
      <w:r w:rsidRPr="008D0835">
        <w:t>Если участник экзамена отказывается сдать запрещенные средства</w:t>
      </w:r>
      <w:r>
        <w:t>,</w:t>
      </w:r>
      <w:r w:rsidRPr="008D0835">
        <w:t xml:space="preserve"> следует сообщить об этом руководителю ППЭ. </w:t>
      </w:r>
    </w:p>
    <w:p w14:paraId="5AE935EF" w14:textId="77777777" w:rsidR="006342E3" w:rsidRDefault="006342E3" w:rsidP="005E16E5">
      <w:pPr>
        <w:spacing w:line="240" w:lineRule="auto"/>
        <w:jc w:val="both"/>
      </w:pPr>
      <w:r w:rsidRPr="008D0835">
        <w:t xml:space="preserve">Если у </w:t>
      </w:r>
      <w:r w:rsidRPr="008D0835">
        <w:rPr>
          <w:u w:val="single"/>
        </w:rPr>
        <w:t>участника ГИА</w:t>
      </w:r>
      <w:r w:rsidRPr="008D0835">
        <w:t xml:space="preserve"> нет документа, удостоверяющего личность, он допускается в ППЭ после письменного подтверждения его личности сопровождающим (для этого оформляется форма ППЭ-20 «Акт об</w:t>
      </w:r>
      <w:r>
        <w:t> </w:t>
      </w:r>
      <w:r w:rsidRPr="008D0835">
        <w:t xml:space="preserve">идентификации личности участника экзамена», которую можно взять у руководителя ППЭ). </w:t>
      </w:r>
    </w:p>
    <w:p w14:paraId="3FC6EC30" w14:textId="77777777" w:rsidR="006342E3" w:rsidRDefault="006342E3" w:rsidP="005E16E5">
      <w:pPr>
        <w:spacing w:line="240" w:lineRule="auto"/>
        <w:jc w:val="both"/>
      </w:pPr>
      <w:r w:rsidRPr="008D0835">
        <w:t xml:space="preserve">Если у </w:t>
      </w:r>
      <w:r w:rsidRPr="008D0835">
        <w:rPr>
          <w:u w:val="single"/>
        </w:rPr>
        <w:t>участника ЕГЭ</w:t>
      </w:r>
      <w:r w:rsidRPr="008D0835">
        <w:t xml:space="preserve"> (выпускника прошлых лет) нет документа, удостоверяющего личность, он не допускается в ППЭ. В этом случае необходимо пригласить руководителя ППЭ и (или) члена ГЭК, которые составят акт о </w:t>
      </w:r>
      <w:proofErr w:type="spellStart"/>
      <w:r w:rsidRPr="008D0835">
        <w:t>недопуске</w:t>
      </w:r>
      <w:proofErr w:type="spellEnd"/>
      <w:r w:rsidRPr="008D0835">
        <w:t xml:space="preserve"> такого участника в ППЭ.</w:t>
      </w:r>
    </w:p>
    <w:p w14:paraId="4D5FD4FD" w14:textId="77777777" w:rsidR="006342E3" w:rsidRDefault="006342E3" w:rsidP="005E16E5">
      <w:pPr>
        <w:spacing w:line="240" w:lineRule="auto"/>
        <w:jc w:val="both"/>
      </w:pPr>
      <w:r w:rsidRPr="008D0835">
        <w:t xml:space="preserve">Если участник экзамена опоздал на экзамен, </w:t>
      </w:r>
      <w:r>
        <w:t>он допускается к сдаче экзамена</w:t>
      </w:r>
      <w:r w:rsidRPr="008D0835">
        <w:t xml:space="preserve">. Повторный общий инструктаж для опоздавших участников экзамена не проводится. Для него организаторами в аудитории подготовки распечатывается </w:t>
      </w:r>
      <w:r>
        <w:t>дополнительно бланк регистрации</w:t>
      </w:r>
      <w:r w:rsidRPr="008D0835">
        <w:t xml:space="preserve"> и оказывается помощь по заполнению регистрационных полей бланков.</w:t>
      </w:r>
    </w:p>
    <w:p w14:paraId="707AC8CC" w14:textId="77777777" w:rsidR="006342E3" w:rsidRDefault="006342E3" w:rsidP="005E16E5">
      <w:pPr>
        <w:spacing w:line="240" w:lineRule="auto"/>
        <w:jc w:val="both"/>
        <w:rPr>
          <w:i/>
        </w:rPr>
      </w:pPr>
      <w:r w:rsidRPr="008D0835">
        <w:rPr>
          <w:i/>
        </w:rPr>
        <w:t>4.</w:t>
      </w:r>
      <w:r w:rsidRPr="008D0835">
        <w:rPr>
          <w:i/>
        </w:rPr>
        <w:tab/>
        <w:t xml:space="preserve">Перед началом проведения экзамена. </w:t>
      </w:r>
    </w:p>
    <w:p w14:paraId="3176209D" w14:textId="77777777" w:rsidR="006342E3" w:rsidRDefault="006342E3" w:rsidP="005E16E5">
      <w:pPr>
        <w:spacing w:line="240" w:lineRule="auto"/>
        <w:jc w:val="both"/>
      </w:pPr>
      <w:r w:rsidRPr="008D0835">
        <w:rPr>
          <w:u w:val="single"/>
        </w:rPr>
        <w:t>Не позднее, чем в 9</w:t>
      </w:r>
      <w:r>
        <w:rPr>
          <w:u w:val="single"/>
        </w:rPr>
        <w:t>:</w:t>
      </w:r>
      <w:r w:rsidRPr="008D0835">
        <w:rPr>
          <w:u w:val="single"/>
        </w:rPr>
        <w:t>45 по местному времени</w:t>
      </w:r>
      <w:r w:rsidRPr="008D0835">
        <w:t xml:space="preserve"> ответственный организатор в аудитории</w:t>
      </w:r>
      <w:r w:rsidRPr="008D0835">
        <w:rPr>
          <w:u w:val="single"/>
        </w:rPr>
        <w:t xml:space="preserve"> проведения </w:t>
      </w:r>
      <w:r w:rsidRPr="008D0835">
        <w:t>должен в Штабе ППЭ получить у руководителя ППЭ (под подпись)</w:t>
      </w:r>
      <w:r>
        <w:t xml:space="preserve"> </w:t>
      </w:r>
      <w:r w:rsidRPr="008D0835">
        <w:t xml:space="preserve">сейф-пакет с двумя электронными носителями, на одном из которых записаны электронные КИМ, а на другом бланки регистрации устного экзамена; </w:t>
      </w:r>
    </w:p>
    <w:p w14:paraId="1BCDED18" w14:textId="77777777" w:rsidR="006342E3" w:rsidRDefault="006342E3" w:rsidP="005E16E5">
      <w:pPr>
        <w:spacing w:line="240" w:lineRule="auto"/>
        <w:jc w:val="both"/>
      </w:pPr>
      <w:r w:rsidRPr="008D0835">
        <w:t>Второй организатор при этом остается в аудитории.</w:t>
      </w:r>
    </w:p>
    <w:p w14:paraId="460D8530" w14:textId="77777777" w:rsidR="006342E3" w:rsidRDefault="006342E3" w:rsidP="005E16E5">
      <w:pPr>
        <w:spacing w:line="240" w:lineRule="auto"/>
        <w:jc w:val="both"/>
      </w:pPr>
      <w:r w:rsidRPr="008D0835">
        <w:rPr>
          <w:i/>
        </w:rPr>
        <w:t>5.</w:t>
      </w:r>
      <w:r w:rsidRPr="008D0835">
        <w:rPr>
          <w:i/>
        </w:rPr>
        <w:tab/>
        <w:t xml:space="preserve">Проведение экзамена. </w:t>
      </w:r>
    </w:p>
    <w:p w14:paraId="0FBB699E" w14:textId="77777777" w:rsidR="006342E3" w:rsidRDefault="006342E3" w:rsidP="005E16E5">
      <w:pPr>
        <w:spacing w:line="240" w:lineRule="auto"/>
        <w:jc w:val="both"/>
      </w:pPr>
      <w:r w:rsidRPr="008D0835">
        <w:rPr>
          <w:u w:val="single"/>
        </w:rPr>
        <w:t xml:space="preserve">Организаторы </w:t>
      </w:r>
      <w:r w:rsidRPr="001F16D6">
        <w:rPr>
          <w:b/>
          <w:u w:val="single"/>
        </w:rPr>
        <w:t>в аудитории подготовки</w:t>
      </w:r>
      <w:r w:rsidRPr="008D0835">
        <w:t xml:space="preserve"> должны в 9</w:t>
      </w:r>
      <w:r>
        <w:t>:</w:t>
      </w:r>
      <w:r w:rsidRPr="008D0835">
        <w:t xml:space="preserve">50 по местному времени начать проведение первой части инструктажа для участников экзамена. </w:t>
      </w:r>
    </w:p>
    <w:p w14:paraId="23CF8A72" w14:textId="77777777" w:rsidR="006342E3" w:rsidRDefault="006342E3" w:rsidP="005E16E5">
      <w:pPr>
        <w:spacing w:line="240" w:lineRule="auto"/>
        <w:jc w:val="both"/>
      </w:pPr>
      <w:r w:rsidRPr="008D0835">
        <w:t>Текст инструктажа, зачитываемый участникам экзамена, будет выдан по окончании настоящего инструктажа. Его необходимо зачитать участникам экзамена слово в слово.</w:t>
      </w:r>
    </w:p>
    <w:p w14:paraId="6BFF0C28" w14:textId="77777777" w:rsidR="006342E3" w:rsidRDefault="006342E3" w:rsidP="005E16E5">
      <w:pPr>
        <w:spacing w:line="240" w:lineRule="auto"/>
        <w:jc w:val="both"/>
      </w:pPr>
      <w:r w:rsidRPr="008D0835">
        <w:rPr>
          <w:u w:val="single"/>
        </w:rPr>
        <w:t>Ответственный организатор в аудитории подготовки</w:t>
      </w:r>
      <w:r w:rsidRPr="008D0835">
        <w:t xml:space="preserve"> распределяет роли организаторов в аудитории на процедуру печати </w:t>
      </w:r>
      <w:r>
        <w:t>бланков регистрации</w:t>
      </w:r>
      <w:r w:rsidRPr="008D0835">
        <w:t xml:space="preserve">: организатор, ответственный за печать </w:t>
      </w:r>
      <w:r>
        <w:t>бланков регистрации</w:t>
      </w:r>
      <w:r w:rsidRPr="008D0835">
        <w:t>, и организатор, ответственный за проверку качества распечатанных бланков регистрации устных ответов.</w:t>
      </w:r>
    </w:p>
    <w:p w14:paraId="32824515" w14:textId="77777777" w:rsidR="006342E3" w:rsidRDefault="006342E3" w:rsidP="005E16E5">
      <w:pPr>
        <w:spacing w:line="240" w:lineRule="auto"/>
        <w:jc w:val="both"/>
      </w:pPr>
      <w:r w:rsidRPr="008D0835">
        <w:t>Не ранее 10</w:t>
      </w:r>
      <w:r>
        <w:t>:</w:t>
      </w:r>
      <w:r w:rsidRPr="008D0835">
        <w:t xml:space="preserve">00 ответственный организатор в аудитории </w:t>
      </w:r>
      <w:r w:rsidRPr="008D0835">
        <w:rPr>
          <w:u w:val="single"/>
        </w:rPr>
        <w:t>подготовки</w:t>
      </w:r>
      <w:r w:rsidRPr="008D0835">
        <w:t xml:space="preserve"> должен:</w:t>
      </w:r>
    </w:p>
    <w:p w14:paraId="4AA0F57E" w14:textId="77777777" w:rsidR="006342E3" w:rsidRDefault="006342E3" w:rsidP="005E16E5">
      <w:pPr>
        <w:spacing w:line="240" w:lineRule="auto"/>
        <w:jc w:val="both"/>
      </w:pPr>
      <w:r w:rsidRPr="008D0835">
        <w:t xml:space="preserve">получить под подпись в форме ППЭ-05-03-У  электронные носители с бланками регистрации устного ответа от ответственного организатора в аудитории </w:t>
      </w:r>
      <w:r w:rsidRPr="008D0835">
        <w:rPr>
          <w:u w:val="single"/>
        </w:rPr>
        <w:t>проведения</w:t>
      </w:r>
      <w:r w:rsidRPr="008D0835">
        <w:t xml:space="preserve">, который приходит в аудиторию подготовки и лично передает электронный носитель с бланками регистрации устного экзамена (электронные носители передаются в сейф-пакете, в котором электронные носители были доставлены в ППЭ без нарушения его упаковки, на ярлыке электронного носителя указано </w:t>
      </w:r>
      <w:r w:rsidRPr="008D0835">
        <w:rPr>
          <w:u w:val="single"/>
        </w:rPr>
        <w:t>«Для станции печати ЭМ»</w:t>
      </w:r>
      <w:r w:rsidRPr="008D0835">
        <w:t xml:space="preserve"> ); </w:t>
      </w:r>
    </w:p>
    <w:p w14:paraId="1BF6CBD3" w14:textId="77777777" w:rsidR="006342E3" w:rsidRDefault="006342E3" w:rsidP="005E16E5">
      <w:pPr>
        <w:spacing w:line="240" w:lineRule="auto"/>
        <w:jc w:val="both"/>
      </w:pPr>
      <w:r w:rsidRPr="008D0835">
        <w:t>продемонстрировать участникам экзамена целостность упаковки сейф-пакета с электронным носителем с бланками регистрации устного экзамена,</w:t>
      </w:r>
    </w:p>
    <w:p w14:paraId="65F62A74" w14:textId="77777777" w:rsidR="006342E3" w:rsidRDefault="006342E3" w:rsidP="005E16E5">
      <w:pPr>
        <w:spacing w:line="240" w:lineRule="auto"/>
        <w:jc w:val="both"/>
      </w:pPr>
      <w:r w:rsidRPr="008D0835">
        <w:t>вскрыть сейф-пакет и начать печать бланков регистрации устного экзамена в соответствии с инструкцией организатора в аудитории подготовки.</w:t>
      </w:r>
    </w:p>
    <w:p w14:paraId="2FC784F3" w14:textId="77777777" w:rsidR="006342E3" w:rsidRDefault="006342E3" w:rsidP="005E16E5">
      <w:pPr>
        <w:spacing w:line="240" w:lineRule="auto"/>
        <w:jc w:val="both"/>
      </w:pPr>
      <w:r w:rsidRPr="008D0835">
        <w:t>после окончания печати нужно раздать участникам экзамена бланки регистрации устного экзамена в произвольном порядке и провести (зачитать) вторую часть инструктажа для участников экзамена, во время которой заполняются поля бланка регистрации (кроме поля «Номер аудитории»).</w:t>
      </w:r>
    </w:p>
    <w:p w14:paraId="14442BD5" w14:textId="77777777" w:rsidR="006342E3" w:rsidRDefault="006342E3" w:rsidP="005E16E5">
      <w:pPr>
        <w:spacing w:line="240" w:lineRule="auto"/>
        <w:jc w:val="both"/>
      </w:pPr>
      <w:r w:rsidRPr="001F16D6">
        <w:rPr>
          <w:b/>
        </w:rPr>
        <w:lastRenderedPageBreak/>
        <w:t>Важно!</w:t>
      </w:r>
      <w:r w:rsidRPr="008D0835">
        <w:t xml:space="preserve"> При проведении инструктажа необходимо контролировать действия участников экзамена, в том числе пресекать невыполнение требований организаторов в процессе проверки </w:t>
      </w:r>
      <w:r w:rsidRPr="00D877AD">
        <w:t>качества выданных материалов и их заполнения;</w:t>
      </w:r>
    </w:p>
    <w:p w14:paraId="16523DC8" w14:textId="77777777" w:rsidR="006342E3" w:rsidRDefault="006342E3" w:rsidP="005E16E5">
      <w:pPr>
        <w:spacing w:line="240" w:lineRule="auto"/>
        <w:jc w:val="both"/>
      </w:pPr>
      <w:r w:rsidRPr="00D877AD">
        <w:t>объявить время начала экзамена, зафиксировать его на доске (информационном стенде). Начало экзамена в аудитории</w:t>
      </w:r>
      <w:r w:rsidRPr="008D0835">
        <w:t xml:space="preserve"> подготовки считается с момента завершения инструктажа и заполнения бланков регистрации устного экзамена.</w:t>
      </w:r>
    </w:p>
    <w:p w14:paraId="6C18EC5B" w14:textId="77777777" w:rsidR="006342E3" w:rsidRDefault="006342E3" w:rsidP="005E16E5">
      <w:pPr>
        <w:spacing w:line="240" w:lineRule="auto"/>
        <w:jc w:val="both"/>
      </w:pPr>
      <w:r w:rsidRPr="008D0835">
        <w:rPr>
          <w:u w:val="single"/>
        </w:rPr>
        <w:t xml:space="preserve">Организаторы </w:t>
      </w:r>
      <w:r w:rsidRPr="001F16D6">
        <w:rPr>
          <w:b/>
          <w:u w:val="single"/>
        </w:rPr>
        <w:t>в аудитории проведения</w:t>
      </w:r>
      <w:r w:rsidRPr="008D0835">
        <w:t xml:space="preserve"> должны не ранее 10</w:t>
      </w:r>
      <w:r>
        <w:t>:</w:t>
      </w:r>
      <w:r w:rsidRPr="008D0835">
        <w:t xml:space="preserve">00 по местному времени: </w:t>
      </w:r>
    </w:p>
    <w:p w14:paraId="133062EF" w14:textId="77777777" w:rsidR="006342E3" w:rsidRDefault="006342E3" w:rsidP="005E16E5">
      <w:pPr>
        <w:spacing w:line="240" w:lineRule="auto"/>
        <w:jc w:val="both"/>
      </w:pPr>
      <w:r w:rsidRPr="008D0835">
        <w:t xml:space="preserve">сообщить на камеру о целостности упаковки сейф-пакета с электронными носителями; </w:t>
      </w:r>
    </w:p>
    <w:p w14:paraId="425038AD" w14:textId="77777777" w:rsidR="006342E3" w:rsidRDefault="006342E3" w:rsidP="005E16E5">
      <w:pPr>
        <w:spacing w:line="240" w:lineRule="auto"/>
        <w:jc w:val="both"/>
      </w:pPr>
      <w:r w:rsidRPr="008D0835">
        <w:t>извлечь из сейф-пакета электронные носителями с КИМ (на ярлыке электронного носителя указано «Для станции записи ответов»), не нарушая целостности упаковки электронных носителей с бланками регистрации устного экзамена (на ярлыке электронного носителя указано «Для станции печати ЭМ»);</w:t>
      </w:r>
    </w:p>
    <w:p w14:paraId="1A9B1420" w14:textId="77777777" w:rsidR="006342E3" w:rsidRDefault="006342E3" w:rsidP="005E16E5">
      <w:pPr>
        <w:spacing w:line="240" w:lineRule="auto"/>
        <w:jc w:val="both"/>
      </w:pPr>
      <w:r w:rsidRPr="00D877AD">
        <w:t>один из организаторов вставляет диск с КИМ последовательно в каждый из компьютеров (станции записи устных ответов) и запускает процедуру расшифровки КИМ;</w:t>
      </w:r>
    </w:p>
    <w:p w14:paraId="4A5FC9D8" w14:textId="77777777" w:rsidR="006342E3" w:rsidRDefault="006342E3" w:rsidP="005E16E5">
      <w:pPr>
        <w:spacing w:line="240" w:lineRule="auto"/>
        <w:jc w:val="both"/>
      </w:pPr>
      <w:r w:rsidRPr="00D877AD">
        <w:t xml:space="preserve">другой организатор лично передаёт электронные носители с бланками регистрации ответственному организатору в аудиторию подготовки, получив его подпись в форме ППЭ-05-03-У. </w:t>
      </w:r>
    </w:p>
    <w:p w14:paraId="57CF427A" w14:textId="77777777" w:rsidR="006342E3" w:rsidRDefault="006342E3" w:rsidP="005E16E5">
      <w:pPr>
        <w:spacing w:line="240" w:lineRule="auto"/>
        <w:jc w:val="both"/>
      </w:pPr>
      <w:r w:rsidRPr="00D877AD">
        <w:t>После того как организаторами в аудиториях обеспечены действия, предусмотренные технологией проведения экзамена перед его началом, необходимо сообщить организаторам вне аудитории о возможности начать экзамен.</w:t>
      </w:r>
    </w:p>
    <w:p w14:paraId="45362873" w14:textId="77777777" w:rsidR="006342E3" w:rsidRDefault="006342E3" w:rsidP="005E16E5">
      <w:pPr>
        <w:spacing w:line="240" w:lineRule="auto"/>
        <w:jc w:val="both"/>
      </w:pPr>
      <w:r w:rsidRPr="00D877AD">
        <w:t xml:space="preserve">После входа в аудиторию проведения группы участников экзамена каждой очереди и распределения их произвольным образом по рабочим местам организатор в аудитории проведения должен: </w:t>
      </w:r>
    </w:p>
    <w:p w14:paraId="49BA8D5B" w14:textId="77777777" w:rsidR="006342E3" w:rsidRDefault="006342E3" w:rsidP="005E16E5">
      <w:pPr>
        <w:spacing w:line="240" w:lineRule="auto"/>
        <w:jc w:val="both"/>
      </w:pPr>
      <w:r w:rsidRPr="00D877AD">
        <w:t>провести краткий инструктаж по процедуре сдачи экзамена для каждой новой группы участников экзамена, во время которого в бланке регистрации заполняется номер аудитории проведения;</w:t>
      </w:r>
    </w:p>
    <w:p w14:paraId="14CDC423" w14:textId="77777777" w:rsidR="006342E3" w:rsidRDefault="006342E3" w:rsidP="005E16E5">
      <w:pPr>
        <w:spacing w:line="240" w:lineRule="auto"/>
        <w:jc w:val="both"/>
      </w:pPr>
      <w:r w:rsidRPr="00D877AD">
        <w:t>объявить время начала экзамена, зафиксировать его на доске (информационном стенде). Начало экзамена в аудитории проведения считается с момента завершения</w:t>
      </w:r>
      <w:r w:rsidRPr="008D0835">
        <w:t xml:space="preserve"> инструктажа первой группы участников.</w:t>
      </w:r>
    </w:p>
    <w:p w14:paraId="34EA31A8" w14:textId="77777777" w:rsidR="006342E3" w:rsidRDefault="006342E3" w:rsidP="005E16E5">
      <w:pPr>
        <w:spacing w:line="240" w:lineRule="auto"/>
        <w:jc w:val="both"/>
      </w:pPr>
      <w:r w:rsidRPr="008D0835">
        <w:rPr>
          <w:u w:val="single"/>
        </w:rPr>
        <w:t xml:space="preserve">Организаторы </w:t>
      </w:r>
      <w:r w:rsidRPr="00B85905">
        <w:rPr>
          <w:b/>
          <w:u w:val="single"/>
        </w:rPr>
        <w:t>вне аудитории</w:t>
      </w:r>
      <w:r w:rsidRPr="008D0835">
        <w:t xml:space="preserve"> должны обеспечить переход участников экзамена из аудиторий подготовки в аудитории проведения в соответствии с формой ППЭ-05-04-У «Ведомость перемещения участников экзамена», действовать в соответствии с инструкцией для организатора вне аудитории.</w:t>
      </w:r>
    </w:p>
    <w:p w14:paraId="177FC3B0" w14:textId="77777777" w:rsidR="006342E3" w:rsidRDefault="006342E3" w:rsidP="005E16E5">
      <w:pPr>
        <w:spacing w:line="240" w:lineRule="auto"/>
        <w:jc w:val="both"/>
        <w:rPr>
          <w:rFonts w:cs="Times New Roman"/>
          <w:szCs w:val="26"/>
          <w:lang w:eastAsia="ru-RU"/>
        </w:rPr>
      </w:pPr>
      <w:r>
        <w:rPr>
          <w:rFonts w:cs="Times New Roman"/>
          <w:szCs w:val="26"/>
          <w:lang w:eastAsia="ru-RU"/>
        </w:rPr>
        <w:t xml:space="preserve">Если участник </w:t>
      </w:r>
      <w:r w:rsidRPr="00A43E32">
        <w:t xml:space="preserve">экзамена </w:t>
      </w:r>
      <w:r>
        <w:rPr>
          <w:rFonts w:cs="Times New Roman"/>
          <w:szCs w:val="26"/>
          <w:lang w:eastAsia="ru-RU"/>
        </w:rPr>
        <w:t xml:space="preserve">по состоянию здоровья или другим объективным причинам не может завершить выполнение экзаменационной работы, то он может досрочно покинуть аудиторию. Организатор в аудитории (с помощью организатора вне аудитории) должен сообщить о плохом самочувствии участника </w:t>
      </w:r>
      <w:r w:rsidRPr="00A43E32">
        <w:t xml:space="preserve">экзамена </w:t>
      </w:r>
      <w:r>
        <w:rPr>
          <w:rFonts w:cs="Times New Roman"/>
          <w:szCs w:val="26"/>
          <w:lang w:eastAsia="ru-RU"/>
        </w:rPr>
        <w:t xml:space="preserve">медицинскому работнику, члену ГЭК и руководителю ППЭ. </w:t>
      </w:r>
    </w:p>
    <w:p w14:paraId="1B82FF9F" w14:textId="77777777" w:rsidR="006342E3" w:rsidRDefault="006342E3" w:rsidP="005E16E5">
      <w:pPr>
        <w:spacing w:line="240" w:lineRule="auto"/>
        <w:jc w:val="both"/>
        <w:rPr>
          <w:rFonts w:cs="Times New Roman"/>
          <w:szCs w:val="26"/>
          <w:lang w:eastAsia="ru-RU"/>
        </w:rPr>
      </w:pPr>
      <w:r>
        <w:rPr>
          <w:rFonts w:cs="Times New Roman"/>
          <w:szCs w:val="26"/>
          <w:lang w:eastAsia="ru-RU"/>
        </w:rPr>
        <w:t xml:space="preserve">Если участник </w:t>
      </w:r>
      <w:r w:rsidRPr="00A43E32">
        <w:t xml:space="preserve">экзамена </w:t>
      </w:r>
      <w:r>
        <w:rPr>
          <w:rFonts w:cs="Times New Roman"/>
          <w:szCs w:val="26"/>
          <w:lang w:eastAsia="ru-RU"/>
        </w:rPr>
        <w:t xml:space="preserve">хочет подать апелляцию о нарушении порядка проведения экзамена, организатор в аудитории должен пригласить члена ГЭК. </w:t>
      </w:r>
    </w:p>
    <w:p w14:paraId="0B953195" w14:textId="77777777" w:rsidR="006342E3" w:rsidRDefault="006342E3" w:rsidP="005E16E5">
      <w:pPr>
        <w:spacing w:line="240" w:lineRule="auto"/>
        <w:jc w:val="both"/>
      </w:pPr>
      <w:r w:rsidRPr="008D0835">
        <w:t xml:space="preserve">Во время экзамена участники экзамена имеют право выходить из аудитории подготовки и перемещаться по ППЭ только в сопровождении организатора вне </w:t>
      </w:r>
      <w:r w:rsidRPr="00D877AD">
        <w:t>аудитории. Каждый выход участника экзамена из аудитории (кроме перехода в аудиторию проведения) фиксируется организаторами в ведомости учёта времени</w:t>
      </w:r>
      <w:r w:rsidRPr="008D0835">
        <w:t xml:space="preserve"> отсутствия участников экзамена в аудитории (форма ППЭ-12-04-МАШ) в соответствии с инструкцией организатора в аудитории подготовки. При нехватке места на одном листе ведомости </w:t>
      </w:r>
      <w:r w:rsidRPr="008D0835">
        <w:lastRenderedPageBreak/>
        <w:t xml:space="preserve">записи продолжаются на следующем листе </w:t>
      </w:r>
      <w:r w:rsidRPr="008D0835">
        <w:rPr>
          <w:i/>
        </w:rPr>
        <w:t>(следующие листы выдаются в Штабе ППЭ по схеме, установленной руководителем ППЭ – объяснить схему</w:t>
      </w:r>
      <w:r w:rsidRPr="008D0835">
        <w:t>).</w:t>
      </w:r>
    </w:p>
    <w:p w14:paraId="759BEB28" w14:textId="77777777" w:rsidR="006342E3" w:rsidRDefault="006342E3" w:rsidP="005E16E5">
      <w:pPr>
        <w:spacing w:line="240" w:lineRule="auto"/>
        <w:jc w:val="both"/>
      </w:pPr>
      <w:r w:rsidRPr="008D0835">
        <w:t xml:space="preserve">Участники экзамена, завершившие выполнение экзаменационной работы, должны покидать аудиторию проведения только группой, в составе которой они вошли в аудиторию проведения, а не поочередно. </w:t>
      </w:r>
    </w:p>
    <w:p w14:paraId="7999490D" w14:textId="77777777" w:rsidR="006342E3" w:rsidRDefault="006342E3" w:rsidP="005E16E5">
      <w:pPr>
        <w:spacing w:line="240" w:lineRule="auto"/>
        <w:jc w:val="both"/>
      </w:pPr>
      <w:r w:rsidRPr="008D0835">
        <w:t xml:space="preserve">Организатору в аудитории проведения необходимо в обязательном порядке предложить участнику экзамена прослушать запись своего устного ответа и принять от него бланк регистрации устного экзамена. </w:t>
      </w:r>
    </w:p>
    <w:p w14:paraId="08946ABE" w14:textId="77777777" w:rsidR="006342E3" w:rsidRDefault="006342E3" w:rsidP="005E16E5">
      <w:pPr>
        <w:spacing w:line="240" w:lineRule="auto"/>
        <w:jc w:val="both"/>
        <w:rPr>
          <w:i/>
        </w:rPr>
      </w:pPr>
      <w:r w:rsidRPr="008D0835">
        <w:rPr>
          <w:i/>
        </w:rPr>
        <w:t>6.</w:t>
      </w:r>
      <w:r w:rsidRPr="008D0835">
        <w:rPr>
          <w:i/>
        </w:rPr>
        <w:tab/>
        <w:t xml:space="preserve">Завершение экзамена. </w:t>
      </w:r>
    </w:p>
    <w:p w14:paraId="40CFA79B" w14:textId="77777777" w:rsidR="006342E3" w:rsidRDefault="006342E3" w:rsidP="005E16E5">
      <w:pPr>
        <w:spacing w:line="240" w:lineRule="auto"/>
        <w:jc w:val="both"/>
      </w:pPr>
      <w:r w:rsidRPr="008D0835">
        <w:t>По истечении установленного времени организаторы в аудиториях подготовки и проведения должны объявить в центре видимости камер видеонаблюдения об окончании экзамена, время окончания экзамена в аудитории зафиксировать на доске (информационном стенде). Окончанием экзамена в аудиториях подготовки и проведения считается момент, когда аудитории покинул последний участник экзамена.</w:t>
      </w:r>
    </w:p>
    <w:p w14:paraId="795DC211" w14:textId="77777777" w:rsidR="006342E3" w:rsidRDefault="006342E3" w:rsidP="005E16E5">
      <w:pPr>
        <w:spacing w:line="240" w:lineRule="auto"/>
        <w:jc w:val="both"/>
      </w:pPr>
      <w:r w:rsidRPr="008D0835">
        <w:t xml:space="preserve">После завершения выполнения экзаменационной работы участниками экзамена </w:t>
      </w:r>
      <w:r w:rsidRPr="008D0835">
        <w:rPr>
          <w:u w:val="single"/>
        </w:rPr>
        <w:t>технический специалист</w:t>
      </w:r>
      <w:r w:rsidRPr="008D0835">
        <w:t>:</w:t>
      </w:r>
    </w:p>
    <w:p w14:paraId="1CEB016F" w14:textId="77777777" w:rsidR="006342E3" w:rsidRDefault="006342E3" w:rsidP="005E16E5">
      <w:pPr>
        <w:spacing w:line="240" w:lineRule="auto"/>
        <w:jc w:val="both"/>
      </w:pPr>
      <w:r w:rsidRPr="008D0835">
        <w:rPr>
          <w:u w:val="single"/>
        </w:rPr>
        <w:t xml:space="preserve">во всех аудиториях проведения </w:t>
      </w:r>
      <w:r w:rsidRPr="008D0835">
        <w:t xml:space="preserve">выполняет </w:t>
      </w:r>
      <w:r w:rsidR="00D42507">
        <w:t>сохранение</w:t>
      </w:r>
      <w:r w:rsidR="00D42507" w:rsidRPr="008D0835">
        <w:t xml:space="preserve"> </w:t>
      </w:r>
      <w:r w:rsidRPr="008D0835">
        <w:t>аудиозаписей ответов участников экзамена на станциях записи ответов со всех рабочих мест участника, включая замененные в процессе экзамена, если на них выполнялась аудиозапись участника экзамена</w:t>
      </w:r>
      <w:r w:rsidR="00910E83">
        <w:t>.</w:t>
      </w:r>
      <w:r w:rsidRPr="008D0835">
        <w:t xml:space="preserve"> </w:t>
      </w:r>
      <w:r w:rsidR="00910E83">
        <w:t>После сохранения аудиозаписей ответов со всех станций записи ответов при участии члена ГЭК создаёт зашифрованный пакет</w:t>
      </w:r>
      <w:r w:rsidR="00910E83" w:rsidRPr="008D0835">
        <w:t xml:space="preserve"> </w:t>
      </w:r>
      <w:r w:rsidR="00910E83">
        <w:t xml:space="preserve">с ответами обучающихся и экспортирует его на </w:t>
      </w:r>
      <w:proofErr w:type="spellStart"/>
      <w:r w:rsidR="00910E83">
        <w:t>флеш</w:t>
      </w:r>
      <w:proofErr w:type="spellEnd"/>
      <w:r w:rsidR="00910E83">
        <w:t>-накопитель для дальнейшей передачи в РЦОИ;</w:t>
      </w:r>
    </w:p>
    <w:p w14:paraId="7EA2D184" w14:textId="77777777" w:rsidR="006342E3" w:rsidRPr="00CB0102" w:rsidRDefault="006342E3" w:rsidP="00910E83">
      <w:pPr>
        <w:spacing w:line="240" w:lineRule="auto"/>
        <w:jc w:val="both"/>
      </w:pPr>
      <w:r w:rsidRPr="00CB0102">
        <w:rPr>
          <w:u w:val="single"/>
        </w:rPr>
        <w:t>во всех аудиториях подготовки</w:t>
      </w:r>
      <w:r w:rsidRPr="00CB0102">
        <w:t xml:space="preserve"> совместно с организаторами в аудитории печатает и подписывает протокол печати полных комплектов ЭМ в аудитории ППЭ (форма ППЭ-23).</w:t>
      </w:r>
    </w:p>
    <w:p w14:paraId="474CBF1F" w14:textId="77777777" w:rsidR="006342E3" w:rsidRDefault="006342E3" w:rsidP="00910E83">
      <w:pPr>
        <w:spacing w:line="240" w:lineRule="auto"/>
        <w:jc w:val="both"/>
      </w:pPr>
      <w:r w:rsidRPr="00CB0102">
        <w:t>По завершении этих процедур организаторы в аудитории проходят в Штаб ППЭ с ЭМ и передают ЭМ руководителю ППЭ в соответствии с инструкцией организатора в аудитории.</w:t>
      </w:r>
    </w:p>
    <w:p w14:paraId="664CE000" w14:textId="77777777" w:rsidR="006342E3" w:rsidRDefault="006342E3" w:rsidP="00C433BF">
      <w:pPr>
        <w:spacing w:line="240" w:lineRule="auto"/>
        <w:jc w:val="both"/>
        <w:rPr>
          <w:i/>
        </w:rPr>
      </w:pPr>
      <w:r w:rsidRPr="008D0835">
        <w:rPr>
          <w:i/>
        </w:rPr>
        <w:t>7.</w:t>
      </w:r>
      <w:r w:rsidRPr="008D0835">
        <w:rPr>
          <w:i/>
        </w:rPr>
        <w:tab/>
        <w:t xml:space="preserve">Направление работников ППЭ на рабочие места и выдача документов. </w:t>
      </w:r>
    </w:p>
    <w:p w14:paraId="2E3A54BD" w14:textId="77777777" w:rsidR="006342E3" w:rsidRDefault="006342E3" w:rsidP="0035778B">
      <w:pPr>
        <w:spacing w:line="240" w:lineRule="auto"/>
        <w:jc w:val="both"/>
        <w:rPr>
          <w:i/>
        </w:rPr>
      </w:pPr>
      <w:r w:rsidRPr="008D0835">
        <w:rPr>
          <w:i/>
        </w:rPr>
        <w:t xml:space="preserve">После проведения (зачитывания) инструктажа руководитель ППЭ должен объявить </w:t>
      </w:r>
      <w:r w:rsidRPr="008D0835">
        <w:rPr>
          <w:i/>
          <w:u w:val="single"/>
        </w:rPr>
        <w:t>ответственных организаторов в аудитории</w:t>
      </w:r>
      <w:r w:rsidRPr="008D0835">
        <w:rPr>
          <w:i/>
        </w:rPr>
        <w:t xml:space="preserve"> (для сокращения времени проведения инструктажа </w:t>
      </w:r>
      <w:r>
        <w:rPr>
          <w:i/>
        </w:rPr>
        <w:t xml:space="preserve">руководитель должен провести </w:t>
      </w:r>
      <w:r w:rsidRPr="008D0835">
        <w:rPr>
          <w:i/>
        </w:rPr>
        <w:t>назначение ответственных организаторов в аудитории заранее), выдав им материалы:</w:t>
      </w:r>
    </w:p>
    <w:p w14:paraId="0ED1B05A" w14:textId="77777777" w:rsidR="006342E3" w:rsidRPr="00D877AD" w:rsidRDefault="006342E3" w:rsidP="0035778B">
      <w:pPr>
        <w:spacing w:line="240" w:lineRule="auto"/>
        <w:jc w:val="both"/>
        <w:rPr>
          <w:i/>
          <w:u w:val="single"/>
        </w:rPr>
      </w:pPr>
      <w:r w:rsidRPr="00D877AD">
        <w:rPr>
          <w:i/>
          <w:u w:val="single"/>
        </w:rPr>
        <w:t xml:space="preserve">После проведения инструктажа выдать: </w:t>
      </w:r>
    </w:p>
    <w:p w14:paraId="1D67306F" w14:textId="77777777" w:rsidR="0061337F" w:rsidRDefault="006342E3">
      <w:pPr>
        <w:spacing w:line="240" w:lineRule="auto"/>
        <w:jc w:val="both"/>
        <w:rPr>
          <w:i/>
          <w:u w:val="single"/>
        </w:rPr>
      </w:pPr>
      <w:r w:rsidRPr="00D877AD">
        <w:rPr>
          <w:i/>
          <w:u w:val="single"/>
        </w:rPr>
        <w:t xml:space="preserve">организаторам в аудитории проведения: </w:t>
      </w:r>
    </w:p>
    <w:p w14:paraId="65110DB1" w14:textId="1CDB446A" w:rsidR="0061337F" w:rsidRPr="008801FE" w:rsidRDefault="00FC2356" w:rsidP="00F7785A">
      <w:pPr>
        <w:spacing w:line="240" w:lineRule="auto"/>
        <w:jc w:val="both"/>
        <w:rPr>
          <w:i/>
        </w:rPr>
      </w:pPr>
      <w:r w:rsidRPr="008801FE">
        <w:rPr>
          <w:i/>
        </w:rPr>
        <w:t>форм</w:t>
      </w:r>
      <w:r>
        <w:rPr>
          <w:i/>
        </w:rPr>
        <w:t>ы</w:t>
      </w:r>
      <w:r w:rsidRPr="008801FE">
        <w:rPr>
          <w:i/>
        </w:rPr>
        <w:t xml:space="preserve"> </w:t>
      </w:r>
      <w:r w:rsidR="008801FE">
        <w:rPr>
          <w:i/>
        </w:rPr>
        <w:t>ППЭ-05-03-У</w:t>
      </w:r>
      <w:r>
        <w:rPr>
          <w:i/>
        </w:rPr>
        <w:t>,</w:t>
      </w:r>
      <w:r w:rsidR="00F7785A">
        <w:rPr>
          <w:i/>
        </w:rPr>
        <w:t xml:space="preserve"> </w:t>
      </w:r>
      <w:r w:rsidR="008801FE">
        <w:rPr>
          <w:i/>
        </w:rPr>
        <w:t>ППЭ-12-02</w:t>
      </w:r>
      <w:r w:rsidR="00F7785A">
        <w:rPr>
          <w:i/>
        </w:rPr>
        <w:t>;</w:t>
      </w:r>
    </w:p>
    <w:p w14:paraId="5A473875" w14:textId="77777777" w:rsidR="0061337F" w:rsidRPr="008801FE" w:rsidRDefault="006342E3">
      <w:pPr>
        <w:spacing w:line="240" w:lineRule="auto"/>
        <w:jc w:val="both"/>
        <w:rPr>
          <w:i/>
        </w:rPr>
      </w:pPr>
      <w:r w:rsidRPr="008801FE">
        <w:rPr>
          <w:i/>
        </w:rPr>
        <w:t>ВДП для упаковки бланков регистрации после экзамена;</w:t>
      </w:r>
    </w:p>
    <w:p w14:paraId="794DD5B0" w14:textId="77777777" w:rsidR="0061337F" w:rsidRPr="008801FE" w:rsidRDefault="006342E3">
      <w:pPr>
        <w:spacing w:line="240" w:lineRule="auto"/>
        <w:jc w:val="both"/>
        <w:rPr>
          <w:i/>
        </w:rPr>
      </w:pPr>
      <w:r w:rsidRPr="008801FE">
        <w:rPr>
          <w:i/>
        </w:rPr>
        <w:t>конверты для упаковки использованных электронных носителей;</w:t>
      </w:r>
    </w:p>
    <w:p w14:paraId="3A0BC470" w14:textId="77777777" w:rsidR="0061337F" w:rsidRPr="008801FE" w:rsidRDefault="006342E3">
      <w:pPr>
        <w:spacing w:line="240" w:lineRule="auto"/>
        <w:jc w:val="both"/>
        <w:rPr>
          <w:i/>
        </w:rPr>
      </w:pPr>
      <w:r w:rsidRPr="008801FE">
        <w:rPr>
          <w:i/>
        </w:rPr>
        <w:t>коды активации экзамена (код состоит из четырех цифр и генерируется средствами станции записи ответов)</w:t>
      </w:r>
    </w:p>
    <w:p w14:paraId="707BCE22" w14:textId="77777777" w:rsidR="0061337F" w:rsidRPr="008801FE" w:rsidRDefault="006342E3">
      <w:pPr>
        <w:spacing w:line="240" w:lineRule="auto"/>
        <w:jc w:val="both"/>
        <w:rPr>
          <w:i/>
        </w:rPr>
      </w:pPr>
      <w:r w:rsidRPr="008801FE">
        <w:rPr>
          <w:i/>
        </w:rPr>
        <w:t>инструкции для участников экзамена по использованию ПО сдачи устного экзамена по иностранным языкам на каждом иностранном языке сдаваемого в аудитории проведения экзамена. </w:t>
      </w:r>
    </w:p>
    <w:p w14:paraId="589FD933" w14:textId="77777777" w:rsidR="0061337F" w:rsidRPr="008801FE" w:rsidRDefault="006342E3">
      <w:pPr>
        <w:spacing w:line="240" w:lineRule="auto"/>
        <w:jc w:val="both"/>
        <w:rPr>
          <w:i/>
        </w:rPr>
      </w:pPr>
      <w:r w:rsidRPr="008801FE">
        <w:rPr>
          <w:i/>
        </w:rPr>
        <w:t xml:space="preserve">организаторам в аудитории подготовки: </w:t>
      </w:r>
    </w:p>
    <w:p w14:paraId="7B4D5E5D" w14:textId="2D431BEA" w:rsidR="0061337F" w:rsidRPr="008801FE" w:rsidRDefault="00FC2356" w:rsidP="00F7785A">
      <w:pPr>
        <w:spacing w:line="240" w:lineRule="auto"/>
        <w:jc w:val="both"/>
        <w:rPr>
          <w:i/>
        </w:rPr>
      </w:pPr>
      <w:r w:rsidRPr="008801FE">
        <w:rPr>
          <w:i/>
        </w:rPr>
        <w:t>форм</w:t>
      </w:r>
      <w:r>
        <w:rPr>
          <w:i/>
        </w:rPr>
        <w:t>ы</w:t>
      </w:r>
      <w:r w:rsidRPr="008801FE">
        <w:rPr>
          <w:i/>
        </w:rPr>
        <w:t xml:space="preserve"> </w:t>
      </w:r>
      <w:r w:rsidR="008801FE">
        <w:rPr>
          <w:i/>
        </w:rPr>
        <w:t>ППЭ-05-03-У</w:t>
      </w:r>
      <w:r>
        <w:rPr>
          <w:i/>
        </w:rPr>
        <w:t>,</w:t>
      </w:r>
      <w:r w:rsidR="008801FE">
        <w:rPr>
          <w:i/>
        </w:rPr>
        <w:t>ППЭ-12-02</w:t>
      </w:r>
      <w:r>
        <w:rPr>
          <w:i/>
        </w:rPr>
        <w:t>,</w:t>
      </w:r>
      <w:r w:rsidR="00F7785A">
        <w:rPr>
          <w:i/>
        </w:rPr>
        <w:t xml:space="preserve"> </w:t>
      </w:r>
      <w:r w:rsidR="006342E3" w:rsidRPr="008801FE">
        <w:rPr>
          <w:i/>
        </w:rPr>
        <w:t>ППЭ-12-04-МАШ (количество листов формы для выдачи в аудитории определяет руководитель ППЭ в соответствии с принятой им схемой);</w:t>
      </w:r>
    </w:p>
    <w:p w14:paraId="622A0EF1" w14:textId="77777777" w:rsidR="0061337F" w:rsidRPr="008801FE" w:rsidRDefault="006342E3">
      <w:pPr>
        <w:spacing w:line="240" w:lineRule="auto"/>
        <w:jc w:val="both"/>
        <w:rPr>
          <w:i/>
        </w:rPr>
      </w:pPr>
      <w:r w:rsidRPr="008801FE">
        <w:rPr>
          <w:i/>
        </w:rPr>
        <w:t>ВДП для упаковки бракованных и испорченных бланков регистрации;</w:t>
      </w:r>
    </w:p>
    <w:p w14:paraId="028C28D1" w14:textId="77777777" w:rsidR="0061337F" w:rsidRPr="008801FE" w:rsidRDefault="006342E3">
      <w:pPr>
        <w:spacing w:line="240" w:lineRule="auto"/>
        <w:jc w:val="both"/>
        <w:rPr>
          <w:i/>
        </w:rPr>
      </w:pPr>
      <w:r w:rsidRPr="008801FE">
        <w:rPr>
          <w:i/>
        </w:rPr>
        <w:lastRenderedPageBreak/>
        <w:t>организаторам вне аудитории – форму ППЭ-05-04, а также сообщить номера аудиторий проведения, к которым они прикреплены.</w:t>
      </w:r>
    </w:p>
    <w:p w14:paraId="55F54860" w14:textId="02929E94" w:rsidR="0061337F" w:rsidRPr="00F7785A" w:rsidRDefault="006342E3" w:rsidP="00F7785A">
      <w:pPr>
        <w:spacing w:line="240" w:lineRule="auto"/>
        <w:jc w:val="both"/>
        <w:rPr>
          <w:i/>
        </w:rPr>
      </w:pPr>
      <w:r w:rsidRPr="008D0835">
        <w:rPr>
          <w:i/>
        </w:rPr>
        <w:t>В конце инструктажа руководитель ППЭ должен направить организаторов ППЭ на рабочие места в соответствии с распределением (форма ППЭ-07).</w:t>
      </w:r>
    </w:p>
    <w:p w14:paraId="3DE65FC5" w14:textId="77777777" w:rsidR="0061337F" w:rsidRDefault="003725B7">
      <w:pPr>
        <w:pStyle w:val="1f7"/>
        <w:numPr>
          <w:ilvl w:val="0"/>
          <w:numId w:val="3"/>
        </w:numPr>
        <w:spacing w:line="240" w:lineRule="auto"/>
        <w:ind w:left="0" w:firstLine="709"/>
        <w:jc w:val="both"/>
        <w:outlineLvl w:val="0"/>
        <w:rPr>
          <w:sz w:val="28"/>
        </w:rPr>
      </w:pPr>
      <w:bookmarkStart w:id="215" w:name="_Toc94522898"/>
      <w:r w:rsidRPr="00F80426">
        <w:rPr>
          <w:sz w:val="28"/>
        </w:rPr>
        <w:lastRenderedPageBreak/>
        <w:t>Проведение ЕГЭ в ППЭ с использованием ЭМ на бумажных носителях (бумажной технологии)</w:t>
      </w:r>
      <w:bookmarkEnd w:id="178"/>
      <w:bookmarkEnd w:id="179"/>
      <w:bookmarkEnd w:id="215"/>
    </w:p>
    <w:p w14:paraId="49F4DAB0" w14:textId="77777777" w:rsidR="0061337F" w:rsidRDefault="003725B7" w:rsidP="00287475">
      <w:pPr>
        <w:pStyle w:val="1f7"/>
        <w:pageBreakBefore w:val="0"/>
        <w:numPr>
          <w:ilvl w:val="1"/>
          <w:numId w:val="3"/>
        </w:numPr>
        <w:spacing w:line="240" w:lineRule="auto"/>
        <w:ind w:hanging="431"/>
        <w:jc w:val="both"/>
        <w:outlineLvl w:val="1"/>
        <w:rPr>
          <w:b w:val="0"/>
          <w:sz w:val="28"/>
        </w:rPr>
      </w:pPr>
      <w:bookmarkStart w:id="216" w:name="_Toc58328549"/>
      <w:bookmarkStart w:id="217" w:name="_Toc94522899"/>
      <w:r w:rsidRPr="00F80426">
        <w:rPr>
          <w:sz w:val="28"/>
        </w:rPr>
        <w:t>Общая информация</w:t>
      </w:r>
      <w:bookmarkEnd w:id="216"/>
      <w:bookmarkEnd w:id="217"/>
      <w:r w:rsidRPr="00F80426">
        <w:rPr>
          <w:sz w:val="28"/>
        </w:rPr>
        <w:t> </w:t>
      </w:r>
    </w:p>
    <w:p w14:paraId="51766EC6" w14:textId="77777777" w:rsidR="0061337F" w:rsidRDefault="000A5F8C">
      <w:pPr>
        <w:spacing w:line="240" w:lineRule="auto"/>
        <w:jc w:val="both"/>
        <w:rPr>
          <w:rFonts w:cs="Times New Roman"/>
          <w:szCs w:val="26"/>
        </w:rPr>
      </w:pPr>
      <w:r w:rsidRPr="000A5F8C">
        <w:rPr>
          <w:rFonts w:cs="Times New Roman"/>
          <w:szCs w:val="26"/>
        </w:rPr>
        <w:t>В большинстве ППЭ используется технология печати полного комплекта ЭМ в ППЭ. Использование ЭМ, доставляемых в ППЭ на бумажных носителях (далее – бумажная технология), сохраняется для ППЭ, организованных на дому, на базе медицинских учреждений, а также в ППЭ, организованных для обучающихся, освоивших образовательные программы среднего общего образования в специальных учебно-воспитательных учреждениях закрытого типа, в учреждениях, исполняющих наказание в виде лишения свободы, а также в учреждениях для несовершеннолетних лиц, подозреваемых, обвиняемых, содержащихся под стражей. В то же время при наличии технических, организационно-технологических возможностей в таких ППЭ ЕГЭ может проводиться с использованием технологии печати полного комплекта ЭМ. </w:t>
      </w:r>
    </w:p>
    <w:p w14:paraId="47847DCB" w14:textId="7E5D6D3E" w:rsidR="0061337F" w:rsidRDefault="000A5F8C">
      <w:pPr>
        <w:spacing w:line="240" w:lineRule="auto"/>
        <w:jc w:val="both"/>
        <w:rPr>
          <w:rFonts w:cs="Times New Roman"/>
          <w:szCs w:val="26"/>
        </w:rPr>
      </w:pPr>
      <w:r w:rsidRPr="000A5F8C">
        <w:rPr>
          <w:rFonts w:cs="Times New Roman"/>
          <w:szCs w:val="26"/>
        </w:rPr>
        <w:t xml:space="preserve">Независимо от выбора технологии при проведении ЕГЭ используются чёрно-белые односторонние бланки и КИМ. Заполнение бланков происходит с одной стороны, оборотная сторона не используется. Записи на оборотной стороне бланков проверяться не будут, КК также не будет рассматривать апелляции по </w:t>
      </w:r>
      <w:r w:rsidR="00F80426">
        <w:rPr>
          <w:rFonts w:cs="Times New Roman"/>
          <w:szCs w:val="26"/>
        </w:rPr>
        <w:t>вопросу</w:t>
      </w:r>
      <w:r w:rsidR="00F80426" w:rsidRPr="000A5F8C">
        <w:rPr>
          <w:rFonts w:cs="Times New Roman"/>
          <w:szCs w:val="26"/>
        </w:rPr>
        <w:t xml:space="preserve"> </w:t>
      </w:r>
      <w:r w:rsidRPr="000A5F8C">
        <w:rPr>
          <w:rFonts w:cs="Times New Roman"/>
          <w:szCs w:val="26"/>
        </w:rPr>
        <w:t>записей на оборотной стороне бланков как апелляции по вопросам, связанным с неправильным заполнением бланков ЕГЭ (п.</w:t>
      </w:r>
      <w:r w:rsidR="00AE5ACF">
        <w:rPr>
          <w:rFonts w:cs="Times New Roman"/>
          <w:szCs w:val="26"/>
        </w:rPr>
        <w:t xml:space="preserve"> </w:t>
      </w:r>
      <w:r w:rsidRPr="000A5F8C">
        <w:rPr>
          <w:rFonts w:cs="Times New Roman"/>
          <w:szCs w:val="26"/>
        </w:rPr>
        <w:t>97 Порядка). </w:t>
      </w:r>
    </w:p>
    <w:p w14:paraId="40DAA2BF" w14:textId="77777777" w:rsidR="0061337F" w:rsidRDefault="000A5F8C">
      <w:pPr>
        <w:spacing w:line="240" w:lineRule="auto"/>
        <w:jc w:val="both"/>
        <w:rPr>
          <w:rFonts w:cs="Times New Roman"/>
          <w:szCs w:val="26"/>
        </w:rPr>
      </w:pPr>
      <w:r w:rsidRPr="000A5F8C">
        <w:rPr>
          <w:rFonts w:cs="Times New Roman"/>
          <w:szCs w:val="26"/>
        </w:rPr>
        <w:t>ППЭ на дому организуется по месту жительства участника экзамена, по месту нахождения медицинского учреждения</w:t>
      </w:r>
      <w:r w:rsidR="00B82B90">
        <w:rPr>
          <w:rFonts w:cs="Times New Roman"/>
          <w:szCs w:val="26"/>
        </w:rPr>
        <w:t xml:space="preserve"> (больницы), в котором участник экзамена </w:t>
      </w:r>
      <w:r w:rsidRPr="000A5F8C">
        <w:rPr>
          <w:rFonts w:cs="Times New Roman"/>
          <w:szCs w:val="26"/>
        </w:rPr>
        <w:t>находится на длительном лечении, с выполнением минимальных требований к процедуре и технологии проведения ЕГЭ.  </w:t>
      </w:r>
    </w:p>
    <w:p w14:paraId="1EA2569A" w14:textId="77777777" w:rsidR="0061337F" w:rsidRDefault="000A5F8C">
      <w:pPr>
        <w:spacing w:line="240" w:lineRule="auto"/>
        <w:jc w:val="both"/>
        <w:rPr>
          <w:rFonts w:cs="Times New Roman"/>
          <w:szCs w:val="26"/>
        </w:rPr>
      </w:pPr>
      <w:r w:rsidRPr="000A5F8C">
        <w:rPr>
          <w:rFonts w:cs="Times New Roman"/>
          <w:szCs w:val="26"/>
        </w:rPr>
        <w:t xml:space="preserve">В ППЭ на дому, медицинском учреждении (больнице) присутствуют руководитель ППЭ, не менее одного организатора, член ГЭК. Родители (законные представители) участников экзаменов вправе привлекаться в качестве ассистентов при проведении ГИА (с обязательным внесением их в </w:t>
      </w:r>
      <w:r w:rsidR="00B82B90">
        <w:rPr>
          <w:rFonts w:cs="Times New Roman"/>
          <w:szCs w:val="26"/>
        </w:rPr>
        <w:t>РИС</w:t>
      </w:r>
      <w:r w:rsidRPr="000A5F8C">
        <w:rPr>
          <w:rFonts w:cs="Times New Roman"/>
          <w:szCs w:val="26"/>
        </w:rPr>
        <w:t xml:space="preserve"> и распределением их в указанный ППЭ на дому). Лица, привлекаемые к проведению ЕГЭ, прибывают в ППЭ на дому не ранее 09:00 по местному времени. </w:t>
      </w:r>
    </w:p>
    <w:p w14:paraId="54E103EC" w14:textId="77777777" w:rsidR="0061337F" w:rsidRDefault="000A5F8C">
      <w:pPr>
        <w:spacing w:line="240" w:lineRule="auto"/>
        <w:jc w:val="both"/>
        <w:rPr>
          <w:rFonts w:cs="Times New Roman"/>
          <w:szCs w:val="26"/>
        </w:rPr>
      </w:pPr>
      <w:r w:rsidRPr="000A5F8C">
        <w:rPr>
          <w:rFonts w:cs="Times New Roman"/>
          <w:szCs w:val="26"/>
        </w:rPr>
        <w:t>Для участника экзамена необходимо организовать рабочее место (с учетом состояния его здоровья), рабочие места для всех работников данного ППЭ. Непосредственно в по</w:t>
      </w:r>
      <w:r w:rsidR="00B82B90">
        <w:rPr>
          <w:rFonts w:cs="Times New Roman"/>
          <w:szCs w:val="26"/>
        </w:rPr>
        <w:t xml:space="preserve">мещении, где находится участник </w:t>
      </w:r>
      <w:r w:rsidRPr="000A5F8C">
        <w:rPr>
          <w:rFonts w:cs="Times New Roman"/>
          <w:szCs w:val="26"/>
        </w:rPr>
        <w:t>экзамена, должно быть организовано видеонаблюдение без возможности трансляции в сети «Интернет» (в режиме «офлайн»)</w:t>
      </w:r>
      <w:r w:rsidR="00B82B90">
        <w:rPr>
          <w:rFonts w:cs="Times New Roman"/>
          <w:szCs w:val="26"/>
        </w:rPr>
        <w:t xml:space="preserve"> по согласованию с Рособрнадзором</w:t>
      </w:r>
      <w:r w:rsidR="007F0053">
        <w:rPr>
          <w:rFonts w:cs="Times New Roman"/>
          <w:szCs w:val="26"/>
        </w:rPr>
        <w:t xml:space="preserve">. </w:t>
      </w:r>
    </w:p>
    <w:p w14:paraId="5760547E" w14:textId="77777777" w:rsidR="0061337F" w:rsidRDefault="000A5F8C">
      <w:pPr>
        <w:spacing w:line="240" w:lineRule="auto"/>
        <w:jc w:val="both"/>
        <w:rPr>
          <w:rFonts w:cs="Times New Roman"/>
          <w:szCs w:val="26"/>
        </w:rPr>
      </w:pPr>
      <w:r w:rsidRPr="000A5F8C">
        <w:rPr>
          <w:rFonts w:cs="Times New Roman"/>
          <w:szCs w:val="26"/>
        </w:rPr>
        <w:t>В случае проведения в ППЭ на дому ЕГЭ по иностранному языку с включённым разделом «Говорение» организуется только одна аудитория, которая является аудиторией проведения и аудиторией подготовки одновременно.</w:t>
      </w:r>
      <w:r w:rsidR="00B82B90">
        <w:rPr>
          <w:rFonts w:cs="Times New Roman"/>
          <w:szCs w:val="26"/>
        </w:rPr>
        <w:t xml:space="preserve"> </w:t>
      </w:r>
    </w:p>
    <w:p w14:paraId="259644DC" w14:textId="77777777" w:rsidR="0061337F" w:rsidRDefault="00B82B90">
      <w:pPr>
        <w:spacing w:line="240" w:lineRule="auto"/>
        <w:jc w:val="both"/>
        <w:rPr>
          <w:rFonts w:cs="Times New Roman"/>
          <w:szCs w:val="26"/>
        </w:rPr>
      </w:pPr>
      <w:r>
        <w:rPr>
          <w:rFonts w:cs="Times New Roman"/>
          <w:szCs w:val="26"/>
        </w:rPr>
        <w:t>Бумажная технология не предусмотрена для устной части ЕГЭ по</w:t>
      </w:r>
      <w:r w:rsidR="00190617">
        <w:rPr>
          <w:rFonts w:cs="Times New Roman"/>
          <w:szCs w:val="26"/>
        </w:rPr>
        <w:t> </w:t>
      </w:r>
      <w:r>
        <w:rPr>
          <w:rFonts w:cs="Times New Roman"/>
          <w:szCs w:val="26"/>
        </w:rPr>
        <w:t>иностранным языкам</w:t>
      </w:r>
      <w:r w:rsidR="00A51FB0">
        <w:rPr>
          <w:rFonts w:cs="Times New Roman"/>
          <w:szCs w:val="26"/>
        </w:rPr>
        <w:t xml:space="preserve"> (раздел</w:t>
      </w:r>
      <w:r w:rsidR="00190617">
        <w:rPr>
          <w:rFonts w:cs="Times New Roman"/>
          <w:szCs w:val="26"/>
        </w:rPr>
        <w:t xml:space="preserve"> «</w:t>
      </w:r>
      <w:r w:rsidR="00A51FB0">
        <w:rPr>
          <w:rFonts w:cs="Times New Roman"/>
          <w:szCs w:val="26"/>
        </w:rPr>
        <w:t>Говорение»)</w:t>
      </w:r>
      <w:r>
        <w:rPr>
          <w:rFonts w:cs="Times New Roman"/>
          <w:szCs w:val="26"/>
        </w:rPr>
        <w:t>.</w:t>
      </w:r>
    </w:p>
    <w:p w14:paraId="10DC72A8" w14:textId="77777777" w:rsidR="0061337F" w:rsidRDefault="000A5F8C">
      <w:pPr>
        <w:spacing w:line="240" w:lineRule="auto"/>
        <w:jc w:val="both"/>
        <w:rPr>
          <w:rFonts w:cs="Times New Roman"/>
          <w:szCs w:val="26"/>
        </w:rPr>
      </w:pPr>
      <w:r w:rsidRPr="000A5F8C">
        <w:rPr>
          <w:rFonts w:cs="Times New Roman"/>
          <w:szCs w:val="26"/>
        </w:rPr>
        <w:t>В случае сдачи ЕГЭ участником в медицинском учреждении другого субъекта Российской Федерации соответствующая информация вносится в РИС указанного субъекта Российской Федерации. </w:t>
      </w:r>
    </w:p>
    <w:p w14:paraId="74275C7D" w14:textId="77777777" w:rsidR="0061337F" w:rsidRDefault="000A5F8C">
      <w:pPr>
        <w:spacing w:line="240" w:lineRule="auto"/>
        <w:jc w:val="both"/>
        <w:rPr>
          <w:rFonts w:cs="Times New Roman"/>
          <w:szCs w:val="26"/>
        </w:rPr>
      </w:pPr>
      <w:r w:rsidRPr="000A5F8C">
        <w:rPr>
          <w:rFonts w:cs="Times New Roman"/>
          <w:szCs w:val="26"/>
        </w:rPr>
        <w:t xml:space="preserve">Конкретные особенности организации ППЭ для различных категорий участников экзамена с ОВЗ представлены в Методических рекомендациях по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w:t>
      </w:r>
      <w:r w:rsidRPr="000A5F8C">
        <w:rPr>
          <w:rFonts w:cs="Times New Roman"/>
          <w:szCs w:val="26"/>
        </w:rPr>
        <w:lastRenderedPageBreak/>
        <w:t>экзамена и единого государственного экзамена для лиц с ограниченными возможностями здоровья</w:t>
      </w:r>
      <w:r w:rsidR="007F0053">
        <w:rPr>
          <w:rFonts w:cs="Times New Roman"/>
          <w:szCs w:val="26"/>
        </w:rPr>
        <w:t xml:space="preserve">, </w:t>
      </w:r>
      <w:r w:rsidR="007F0053" w:rsidRPr="007F0053">
        <w:rPr>
          <w:rFonts w:cs="Times New Roman"/>
          <w:szCs w:val="26"/>
        </w:rPr>
        <w:t>детей-инвалидов и инвалидов</w:t>
      </w:r>
      <w:r w:rsidRPr="000A5F8C">
        <w:rPr>
          <w:rFonts w:cs="Times New Roman"/>
          <w:szCs w:val="26"/>
        </w:rPr>
        <w:t>. </w:t>
      </w:r>
    </w:p>
    <w:p w14:paraId="25140FDD" w14:textId="77777777" w:rsidR="0061337F" w:rsidRDefault="000A5F8C">
      <w:pPr>
        <w:spacing w:line="240" w:lineRule="auto"/>
        <w:jc w:val="both"/>
        <w:rPr>
          <w:rFonts w:cs="Times New Roman"/>
          <w:szCs w:val="26"/>
        </w:rPr>
      </w:pPr>
      <w:r w:rsidRPr="000A5F8C">
        <w:rPr>
          <w:rFonts w:cs="Times New Roman"/>
          <w:szCs w:val="26"/>
        </w:rPr>
        <w:t> </w:t>
      </w:r>
    </w:p>
    <w:p w14:paraId="0DB14CDB" w14:textId="77777777" w:rsidR="0061337F" w:rsidRDefault="003725B7" w:rsidP="00287475">
      <w:pPr>
        <w:pStyle w:val="1f7"/>
        <w:pageBreakBefore w:val="0"/>
        <w:numPr>
          <w:ilvl w:val="1"/>
          <w:numId w:val="3"/>
        </w:numPr>
        <w:spacing w:line="240" w:lineRule="auto"/>
        <w:ind w:hanging="431"/>
        <w:jc w:val="both"/>
        <w:outlineLvl w:val="1"/>
        <w:rPr>
          <w:b w:val="0"/>
          <w:sz w:val="28"/>
        </w:rPr>
      </w:pPr>
      <w:bookmarkStart w:id="218" w:name="_Toc58328550"/>
      <w:bookmarkStart w:id="219" w:name="_Toc94522900"/>
      <w:r w:rsidRPr="007F0053">
        <w:rPr>
          <w:sz w:val="28"/>
        </w:rPr>
        <w:t>Доставка ЭМ в ППЭ</w:t>
      </w:r>
      <w:bookmarkEnd w:id="218"/>
      <w:bookmarkEnd w:id="219"/>
      <w:r w:rsidRPr="007F0053">
        <w:rPr>
          <w:sz w:val="28"/>
        </w:rPr>
        <w:t> </w:t>
      </w:r>
    </w:p>
    <w:p w14:paraId="65DE308B" w14:textId="77777777" w:rsidR="0061337F" w:rsidRDefault="000A5F8C">
      <w:pPr>
        <w:spacing w:line="240" w:lineRule="auto"/>
        <w:jc w:val="both"/>
        <w:rPr>
          <w:rFonts w:cs="Times New Roman"/>
          <w:szCs w:val="26"/>
        </w:rPr>
      </w:pPr>
      <w:r w:rsidRPr="000A5F8C">
        <w:rPr>
          <w:rFonts w:cs="Times New Roman"/>
          <w:szCs w:val="26"/>
        </w:rPr>
        <w:t>ЭМ доставляются в ППЭ членами ГЭК в день проведения экзамена по соответствующему учебному предмету. </w:t>
      </w:r>
    </w:p>
    <w:p w14:paraId="17F92D2C" w14:textId="77777777" w:rsidR="0061337F" w:rsidRDefault="000A5F8C">
      <w:pPr>
        <w:spacing w:line="240" w:lineRule="auto"/>
        <w:jc w:val="both"/>
        <w:rPr>
          <w:rFonts w:cs="Times New Roman"/>
          <w:szCs w:val="26"/>
        </w:rPr>
      </w:pPr>
      <w:r w:rsidRPr="000A5F8C">
        <w:rPr>
          <w:rFonts w:cs="Times New Roman"/>
          <w:b/>
          <w:bCs/>
          <w:szCs w:val="26"/>
        </w:rPr>
        <w:t>До начала экзамена руководитель ППЭ должен:</w:t>
      </w:r>
      <w:r w:rsidRPr="000A5F8C">
        <w:rPr>
          <w:rFonts w:cs="Times New Roman"/>
          <w:szCs w:val="26"/>
        </w:rPr>
        <w:t> </w:t>
      </w:r>
    </w:p>
    <w:p w14:paraId="4D46C14F" w14:textId="77777777" w:rsidR="0061337F" w:rsidRDefault="000A5F8C">
      <w:pPr>
        <w:spacing w:line="240" w:lineRule="auto"/>
        <w:jc w:val="both"/>
        <w:rPr>
          <w:rFonts w:cs="Times New Roman"/>
          <w:szCs w:val="26"/>
        </w:rPr>
      </w:pPr>
      <w:r w:rsidRPr="000A5F8C">
        <w:rPr>
          <w:rFonts w:cs="Times New Roman"/>
          <w:b/>
          <w:bCs/>
          <w:szCs w:val="26"/>
        </w:rPr>
        <w:t>Не позднее 09</w:t>
      </w:r>
      <w:r w:rsidR="00A51FB0">
        <w:rPr>
          <w:rFonts w:cs="Times New Roman"/>
          <w:b/>
          <w:bCs/>
          <w:szCs w:val="26"/>
        </w:rPr>
        <w:t>:</w:t>
      </w:r>
      <w:r w:rsidRPr="000A5F8C">
        <w:rPr>
          <w:rFonts w:cs="Times New Roman"/>
          <w:b/>
          <w:bCs/>
          <w:szCs w:val="26"/>
        </w:rPr>
        <w:t>15 по местному времени</w:t>
      </w:r>
      <w:r w:rsidRPr="000A5F8C">
        <w:rPr>
          <w:rFonts w:cs="Times New Roman"/>
          <w:szCs w:val="26"/>
        </w:rPr>
        <w:t> получить от членов ГЭК ЭМ и вскрыть: </w:t>
      </w:r>
    </w:p>
    <w:p w14:paraId="2E72C2C0" w14:textId="77777777" w:rsidR="0061337F" w:rsidRDefault="000A5F8C">
      <w:pPr>
        <w:spacing w:line="240" w:lineRule="auto"/>
        <w:jc w:val="both"/>
        <w:rPr>
          <w:rFonts w:cs="Times New Roman"/>
          <w:szCs w:val="26"/>
        </w:rPr>
      </w:pPr>
      <w:proofErr w:type="spellStart"/>
      <w:r w:rsidRPr="000A5F8C">
        <w:rPr>
          <w:rFonts w:cs="Times New Roman"/>
          <w:szCs w:val="26"/>
        </w:rPr>
        <w:t>Спецпакет</w:t>
      </w:r>
      <w:proofErr w:type="spellEnd"/>
      <w:r w:rsidRPr="000A5F8C">
        <w:rPr>
          <w:rFonts w:cs="Times New Roman"/>
          <w:szCs w:val="26"/>
        </w:rPr>
        <w:t> с ЭМ, пакет руководителя ППЭ (акты, протоколы, формы апелляции, списки распределения участников экзамена и работников ППЭ, ведомости, отчеты и др.), ДБО № 2 (кроме базовой математики); </w:t>
      </w:r>
    </w:p>
    <w:p w14:paraId="03A60B6E" w14:textId="77777777" w:rsidR="0061337F" w:rsidRDefault="000A5F8C">
      <w:pPr>
        <w:spacing w:line="240" w:lineRule="auto"/>
        <w:jc w:val="both"/>
        <w:rPr>
          <w:rFonts w:cs="Times New Roman"/>
          <w:szCs w:val="26"/>
        </w:rPr>
      </w:pPr>
      <w:r w:rsidRPr="000A5F8C">
        <w:rPr>
          <w:rFonts w:cs="Times New Roman"/>
          <w:szCs w:val="26"/>
        </w:rPr>
        <w:t>ВДП для упаковки всех типов бланков ЕГЭ</w:t>
      </w:r>
      <w:r w:rsidR="00A51FB0">
        <w:rPr>
          <w:rStyle w:val="aff1"/>
          <w:rFonts w:cs="Times New Roman"/>
          <w:szCs w:val="26"/>
        </w:rPr>
        <w:footnoteReference w:id="27"/>
      </w:r>
      <w:r w:rsidR="003725B7" w:rsidRPr="007F0053">
        <w:rPr>
          <w:rFonts w:cs="Times New Roman"/>
          <w:szCs w:val="26"/>
        </w:rPr>
        <w:t xml:space="preserve"> </w:t>
      </w:r>
      <w:r w:rsidRPr="000A5F8C">
        <w:rPr>
          <w:rFonts w:cs="Times New Roman"/>
          <w:szCs w:val="26"/>
        </w:rPr>
        <w:t xml:space="preserve">(бланки регистрации ЕГЭ, бланки ответов № 1, бланки ответов № 2 (лист 1 и лист 2, </w:t>
      </w:r>
      <w:r w:rsidR="00A666D1">
        <w:rPr>
          <w:rFonts w:cs="Times New Roman"/>
          <w:szCs w:val="26"/>
        </w:rPr>
        <w:t>ДБО № 2</w:t>
      </w:r>
      <w:r w:rsidR="0070601E">
        <w:rPr>
          <w:rFonts w:cs="Times New Roman"/>
          <w:szCs w:val="26"/>
        </w:rPr>
        <w:t>)</w:t>
      </w:r>
      <w:r w:rsidRPr="000A5F8C">
        <w:rPr>
          <w:rFonts w:cs="Times New Roman"/>
          <w:szCs w:val="26"/>
        </w:rPr>
        <w:t>; </w:t>
      </w:r>
    </w:p>
    <w:p w14:paraId="14113FF9" w14:textId="77777777" w:rsidR="0061337F" w:rsidRDefault="000A5F8C">
      <w:pPr>
        <w:spacing w:line="240" w:lineRule="auto"/>
        <w:jc w:val="both"/>
        <w:rPr>
          <w:rFonts w:cs="Times New Roman"/>
          <w:szCs w:val="26"/>
        </w:rPr>
      </w:pPr>
      <w:r w:rsidRPr="000A5F8C">
        <w:rPr>
          <w:rFonts w:cs="Times New Roman"/>
          <w:szCs w:val="26"/>
        </w:rPr>
        <w:t>Проверить комплектность и целостность упаковки ЭМ. </w:t>
      </w:r>
    </w:p>
    <w:p w14:paraId="74CFF218" w14:textId="77777777" w:rsidR="0061337F" w:rsidRDefault="000A5F8C">
      <w:pPr>
        <w:spacing w:line="240" w:lineRule="auto"/>
        <w:jc w:val="both"/>
        <w:rPr>
          <w:rFonts w:cs="Times New Roman"/>
          <w:szCs w:val="26"/>
        </w:rPr>
      </w:pPr>
      <w:r w:rsidRPr="000A5F8C">
        <w:rPr>
          <w:rFonts w:cs="Times New Roman"/>
          <w:szCs w:val="26"/>
        </w:rPr>
        <w:t>Заполнить форму ППЭ-14-01 при получении ЭМ от членов ГЭК.  </w:t>
      </w:r>
    </w:p>
    <w:p w14:paraId="68877D39" w14:textId="77777777" w:rsidR="0061337F" w:rsidRDefault="000A5F8C">
      <w:pPr>
        <w:spacing w:line="240" w:lineRule="auto"/>
        <w:jc w:val="both"/>
        <w:rPr>
          <w:rFonts w:cs="Times New Roman"/>
          <w:szCs w:val="26"/>
        </w:rPr>
      </w:pPr>
      <w:r w:rsidRPr="000A5F8C">
        <w:rPr>
          <w:rFonts w:cs="Times New Roman"/>
          <w:szCs w:val="26"/>
        </w:rPr>
        <w:t>Разместить в сейфе, расположенном в</w:t>
      </w:r>
      <w:r w:rsidR="0070601E">
        <w:rPr>
          <w:rFonts w:cs="Times New Roman"/>
          <w:szCs w:val="26"/>
        </w:rPr>
        <w:t xml:space="preserve"> </w:t>
      </w:r>
      <w:r w:rsidRPr="000A5F8C">
        <w:rPr>
          <w:rFonts w:cs="Times New Roman"/>
          <w:szCs w:val="26"/>
        </w:rPr>
        <w:t>Штабе ППЭ в</w:t>
      </w:r>
      <w:r w:rsidR="0070601E">
        <w:rPr>
          <w:rFonts w:cs="Times New Roman"/>
          <w:szCs w:val="26"/>
        </w:rPr>
        <w:t xml:space="preserve"> </w:t>
      </w:r>
      <w:r w:rsidRPr="000A5F8C">
        <w:rPr>
          <w:rFonts w:cs="Times New Roman"/>
          <w:szCs w:val="26"/>
        </w:rPr>
        <w:t>зоне видимости камер видеонаблюдения (исключение могут составлять ППЭ на дому и в медицинских учреждениях), доставочные </w:t>
      </w:r>
      <w:proofErr w:type="spellStart"/>
      <w:r w:rsidRPr="000A5F8C">
        <w:rPr>
          <w:rFonts w:cs="Times New Roman"/>
          <w:szCs w:val="26"/>
        </w:rPr>
        <w:t>спецпакеты</w:t>
      </w:r>
      <w:proofErr w:type="spellEnd"/>
      <w:r w:rsidRPr="000A5F8C">
        <w:rPr>
          <w:rFonts w:cs="Times New Roman"/>
          <w:szCs w:val="26"/>
        </w:rPr>
        <w:t> с ИК участников экзамена, ДБО № 2 и обеспечить их надежное хранение до момента передачи ответственным организаторам в ауди</w:t>
      </w:r>
      <w:r w:rsidR="007F0053">
        <w:rPr>
          <w:rFonts w:cs="Times New Roman"/>
          <w:szCs w:val="26"/>
        </w:rPr>
        <w:t xml:space="preserve">ториях. Вскрытие и переупаковка </w:t>
      </w:r>
      <w:r w:rsidRPr="000A5F8C">
        <w:rPr>
          <w:rFonts w:cs="Times New Roman"/>
          <w:szCs w:val="26"/>
        </w:rPr>
        <w:t>доставочных</w:t>
      </w:r>
      <w:r w:rsidR="007D1C4B">
        <w:rPr>
          <w:rFonts w:cs="Times New Roman"/>
          <w:szCs w:val="26"/>
        </w:rPr>
        <w:t xml:space="preserve"> </w:t>
      </w:r>
      <w:proofErr w:type="spellStart"/>
      <w:r w:rsidRPr="000A5F8C">
        <w:rPr>
          <w:rFonts w:cs="Times New Roman"/>
          <w:szCs w:val="26"/>
        </w:rPr>
        <w:t>спецпакетов</w:t>
      </w:r>
      <w:proofErr w:type="spellEnd"/>
      <w:r w:rsidR="007D1C4B">
        <w:rPr>
          <w:rFonts w:cs="Times New Roman"/>
          <w:szCs w:val="26"/>
        </w:rPr>
        <w:t xml:space="preserve"> </w:t>
      </w:r>
      <w:r w:rsidRPr="000A5F8C">
        <w:rPr>
          <w:rFonts w:cs="Times New Roman"/>
          <w:szCs w:val="26"/>
        </w:rPr>
        <w:t>с ИК категорически запрещены. </w:t>
      </w:r>
    </w:p>
    <w:p w14:paraId="30DBF350" w14:textId="77777777" w:rsidR="0061337F" w:rsidRDefault="000A5F8C">
      <w:pPr>
        <w:spacing w:line="240" w:lineRule="auto"/>
        <w:jc w:val="both"/>
        <w:rPr>
          <w:rFonts w:cs="Times New Roman"/>
          <w:szCs w:val="26"/>
        </w:rPr>
      </w:pPr>
      <w:r w:rsidRPr="000A5F8C">
        <w:rPr>
          <w:rFonts w:cs="Times New Roman"/>
          <w:szCs w:val="26"/>
        </w:rPr>
        <w:t>В случае отсутствия Штаба ППЭ (ППЭ на дому, в медицинском учреждении) все действия проводятся на территории ППЭ в зоне видеонаблюдения. </w:t>
      </w:r>
    </w:p>
    <w:p w14:paraId="0112045B" w14:textId="77777777" w:rsidR="0061337F" w:rsidRDefault="000A5F8C">
      <w:pPr>
        <w:spacing w:line="240" w:lineRule="auto"/>
        <w:jc w:val="both"/>
        <w:rPr>
          <w:rFonts w:cs="Times New Roman"/>
          <w:szCs w:val="26"/>
        </w:rPr>
      </w:pPr>
      <w:r w:rsidRPr="000A5F8C">
        <w:rPr>
          <w:rFonts w:cs="Times New Roman"/>
          <w:szCs w:val="26"/>
        </w:rPr>
        <w:t> </w:t>
      </w:r>
    </w:p>
    <w:p w14:paraId="2B3DC4B1" w14:textId="77777777" w:rsidR="0061337F" w:rsidRDefault="000A5F8C" w:rsidP="00AE5ACF">
      <w:pPr>
        <w:pStyle w:val="1f7"/>
        <w:pageBreakBefore w:val="0"/>
        <w:numPr>
          <w:ilvl w:val="1"/>
          <w:numId w:val="3"/>
        </w:numPr>
        <w:spacing w:line="240" w:lineRule="auto"/>
        <w:ind w:left="0" w:firstLine="709"/>
        <w:jc w:val="both"/>
        <w:outlineLvl w:val="1"/>
        <w:rPr>
          <w:sz w:val="28"/>
        </w:rPr>
      </w:pPr>
      <w:bookmarkStart w:id="220" w:name="_Toc58328551"/>
      <w:bookmarkStart w:id="221" w:name="_Toc94522901"/>
      <w:r w:rsidRPr="0070601E">
        <w:rPr>
          <w:sz w:val="28"/>
        </w:rPr>
        <w:t>Проведение ЕГЭ в ППЭ</w:t>
      </w:r>
      <w:bookmarkEnd w:id="220"/>
      <w:bookmarkEnd w:id="221"/>
      <w:r w:rsidRPr="0070601E">
        <w:rPr>
          <w:sz w:val="28"/>
        </w:rPr>
        <w:t> </w:t>
      </w:r>
    </w:p>
    <w:p w14:paraId="7BAF8587" w14:textId="4305FFDB" w:rsidR="0061337F" w:rsidRDefault="000A5F8C">
      <w:pPr>
        <w:spacing w:line="240" w:lineRule="auto"/>
        <w:jc w:val="both"/>
        <w:rPr>
          <w:rFonts w:cs="Times New Roman"/>
          <w:szCs w:val="26"/>
        </w:rPr>
      </w:pPr>
      <w:r w:rsidRPr="000A5F8C">
        <w:rPr>
          <w:rFonts w:cs="Times New Roman"/>
          <w:b/>
          <w:bCs/>
          <w:szCs w:val="26"/>
        </w:rPr>
        <w:t>Не позднее 09:45 по местному времени</w:t>
      </w:r>
      <w:r w:rsidRPr="000A5F8C">
        <w:rPr>
          <w:rFonts w:cs="Times New Roman"/>
          <w:szCs w:val="26"/>
        </w:rPr>
        <w:t> руководитель ППЭ выдаёт в Штабе ППЭ ответственным организаторам в аудиториях доставочный</w:t>
      </w:r>
      <w:r w:rsidR="0070601E">
        <w:rPr>
          <w:rFonts w:cs="Times New Roman"/>
          <w:szCs w:val="26"/>
        </w:rPr>
        <w:t> </w:t>
      </w:r>
      <w:r w:rsidRPr="000A5F8C">
        <w:rPr>
          <w:rFonts w:cs="Times New Roman"/>
          <w:szCs w:val="26"/>
        </w:rPr>
        <w:t>(-</w:t>
      </w:r>
      <w:proofErr w:type="spellStart"/>
      <w:r w:rsidRPr="000A5F8C">
        <w:rPr>
          <w:rFonts w:cs="Times New Roman"/>
          <w:szCs w:val="26"/>
        </w:rPr>
        <w:t>ые</w:t>
      </w:r>
      <w:proofErr w:type="spellEnd"/>
      <w:r w:rsidRPr="000A5F8C">
        <w:rPr>
          <w:rFonts w:cs="Times New Roman"/>
          <w:szCs w:val="26"/>
        </w:rPr>
        <w:t>)</w:t>
      </w:r>
      <w:r w:rsidR="0070601E">
        <w:rPr>
          <w:rFonts w:cs="Times New Roman"/>
          <w:szCs w:val="26"/>
        </w:rPr>
        <w:t xml:space="preserve"> </w:t>
      </w:r>
      <w:proofErr w:type="spellStart"/>
      <w:r w:rsidRPr="000A5F8C">
        <w:rPr>
          <w:rFonts w:cs="Times New Roman"/>
          <w:szCs w:val="26"/>
        </w:rPr>
        <w:t>спецпакет</w:t>
      </w:r>
      <w:proofErr w:type="spellEnd"/>
      <w:r w:rsidRPr="000A5F8C">
        <w:rPr>
          <w:rFonts w:cs="Times New Roman"/>
          <w:szCs w:val="26"/>
        </w:rPr>
        <w:t> (-ы) с ИК,</w:t>
      </w:r>
      <w:r w:rsidR="0070601E">
        <w:rPr>
          <w:rFonts w:cs="Times New Roman"/>
          <w:szCs w:val="26"/>
        </w:rPr>
        <w:t xml:space="preserve"> </w:t>
      </w:r>
      <w:r w:rsidRPr="000A5F8C">
        <w:rPr>
          <w:rFonts w:cs="Times New Roman"/>
          <w:szCs w:val="26"/>
        </w:rPr>
        <w:t>ВДП</w:t>
      </w:r>
      <w:r w:rsidR="0070601E">
        <w:rPr>
          <w:rFonts w:cs="Times New Roman"/>
          <w:szCs w:val="26"/>
        </w:rPr>
        <w:t xml:space="preserve"> </w:t>
      </w:r>
      <w:r w:rsidRPr="000A5F8C">
        <w:rPr>
          <w:rFonts w:cs="Times New Roman"/>
          <w:szCs w:val="26"/>
        </w:rPr>
        <w:t xml:space="preserve">для упаковки бланков ЕГЭ по форме ППЭ-14-02, </w:t>
      </w:r>
      <w:r w:rsidR="00A666D1">
        <w:rPr>
          <w:rFonts w:cs="Times New Roman"/>
          <w:szCs w:val="26"/>
        </w:rPr>
        <w:t>ДБО № 2</w:t>
      </w:r>
      <w:r w:rsidRPr="000A5F8C">
        <w:rPr>
          <w:rFonts w:cs="Times New Roman"/>
          <w:szCs w:val="26"/>
        </w:rPr>
        <w:t>. </w:t>
      </w:r>
    </w:p>
    <w:p w14:paraId="17A27F79" w14:textId="77777777" w:rsidR="0061337F" w:rsidRDefault="000A5F8C">
      <w:pPr>
        <w:spacing w:line="240" w:lineRule="auto"/>
        <w:jc w:val="both"/>
        <w:rPr>
          <w:rFonts w:cs="Times New Roman"/>
          <w:szCs w:val="26"/>
        </w:rPr>
      </w:pPr>
      <w:r w:rsidRPr="000A5F8C">
        <w:rPr>
          <w:rFonts w:cs="Times New Roman"/>
          <w:szCs w:val="26"/>
        </w:rPr>
        <w:t>До начала экзамена организатор</w:t>
      </w:r>
      <w:r w:rsidR="0070601E">
        <w:rPr>
          <w:rFonts w:cs="Times New Roman"/>
          <w:szCs w:val="26"/>
        </w:rPr>
        <w:t> </w:t>
      </w:r>
      <w:r w:rsidRPr="000A5F8C">
        <w:rPr>
          <w:rFonts w:cs="Times New Roman"/>
          <w:szCs w:val="26"/>
        </w:rPr>
        <w:t>(-ы) в аудиториях должны предупредить участников</w:t>
      </w:r>
      <w:r w:rsidR="0070601E">
        <w:rPr>
          <w:rFonts w:cs="Times New Roman"/>
          <w:szCs w:val="26"/>
        </w:rPr>
        <w:t xml:space="preserve"> </w:t>
      </w:r>
      <w:r w:rsidRPr="000A5F8C">
        <w:rPr>
          <w:rFonts w:cs="Times New Roman"/>
          <w:szCs w:val="26"/>
        </w:rPr>
        <w:t>экзамена</w:t>
      </w:r>
      <w:r w:rsidR="0070601E">
        <w:rPr>
          <w:rFonts w:cs="Times New Roman"/>
          <w:szCs w:val="26"/>
        </w:rPr>
        <w:t xml:space="preserve"> </w:t>
      </w:r>
      <w:r w:rsidRPr="000A5F8C">
        <w:rPr>
          <w:rFonts w:cs="Times New Roman"/>
          <w:szCs w:val="26"/>
        </w:rPr>
        <w:t>о ведении видеонаблюдения и провести инструктаж участников</w:t>
      </w:r>
      <w:r w:rsidR="0070601E">
        <w:rPr>
          <w:rFonts w:cs="Times New Roman"/>
          <w:szCs w:val="26"/>
        </w:rPr>
        <w:t xml:space="preserve"> </w:t>
      </w:r>
      <w:r w:rsidRPr="000A5F8C">
        <w:rPr>
          <w:rFonts w:cs="Times New Roman"/>
          <w:szCs w:val="26"/>
        </w:rPr>
        <w:t>экзамена.  </w:t>
      </w:r>
    </w:p>
    <w:p w14:paraId="500104B8" w14:textId="77777777" w:rsidR="0061337F" w:rsidRDefault="000A5F8C">
      <w:pPr>
        <w:spacing w:line="240" w:lineRule="auto"/>
        <w:jc w:val="both"/>
        <w:rPr>
          <w:rFonts w:cs="Times New Roman"/>
          <w:szCs w:val="26"/>
        </w:rPr>
      </w:pPr>
      <w:r w:rsidRPr="000A5F8C">
        <w:rPr>
          <w:rFonts w:cs="Times New Roman"/>
          <w:szCs w:val="26"/>
        </w:rPr>
        <w:t>Инструктаж состоит из двух частей. Первая часть инструктажа проводится с 9</w:t>
      </w:r>
      <w:r w:rsidR="00984667">
        <w:rPr>
          <w:rFonts w:cs="Times New Roman"/>
          <w:szCs w:val="26"/>
        </w:rPr>
        <w:t>:</w:t>
      </w:r>
      <w:r w:rsidRPr="000A5F8C">
        <w:rPr>
          <w:rFonts w:cs="Times New Roman"/>
          <w:szCs w:val="26"/>
        </w:rPr>
        <w:t>50 по местному времени, вторая часть инструктажа начинается не ранее 10</w:t>
      </w:r>
      <w:r w:rsidR="00984667">
        <w:rPr>
          <w:rFonts w:cs="Times New Roman"/>
          <w:szCs w:val="26"/>
        </w:rPr>
        <w:t>:</w:t>
      </w:r>
      <w:r w:rsidRPr="000A5F8C">
        <w:rPr>
          <w:rFonts w:cs="Times New Roman"/>
          <w:szCs w:val="26"/>
        </w:rPr>
        <w:t xml:space="preserve">00 по местному времени (см. </w:t>
      </w:r>
      <w:r w:rsidRPr="00620F81">
        <w:rPr>
          <w:rFonts w:cs="Times New Roman"/>
          <w:szCs w:val="26"/>
        </w:rPr>
        <w:t>приложение</w:t>
      </w:r>
      <w:r w:rsidRPr="000A5F8C">
        <w:rPr>
          <w:rFonts w:cs="Times New Roman"/>
          <w:szCs w:val="26"/>
        </w:rPr>
        <w:t xml:space="preserve"> </w:t>
      </w:r>
      <w:r w:rsidR="00620F81">
        <w:rPr>
          <w:rFonts w:cs="Times New Roman"/>
          <w:szCs w:val="26"/>
        </w:rPr>
        <w:t>4</w:t>
      </w:r>
      <w:r w:rsidRPr="000A5F8C">
        <w:rPr>
          <w:rFonts w:cs="Times New Roman"/>
          <w:szCs w:val="26"/>
        </w:rPr>
        <w:t>.</w:t>
      </w:r>
      <w:r w:rsidR="0023462C">
        <w:rPr>
          <w:rFonts w:cs="Times New Roman"/>
          <w:szCs w:val="26"/>
        </w:rPr>
        <w:t>8</w:t>
      </w:r>
      <w:r w:rsidR="0023462C" w:rsidRPr="000A5F8C">
        <w:rPr>
          <w:rFonts w:cs="Times New Roman"/>
          <w:szCs w:val="26"/>
        </w:rPr>
        <w:t xml:space="preserve"> </w:t>
      </w:r>
      <w:r w:rsidRPr="000A5F8C">
        <w:rPr>
          <w:rFonts w:cs="Times New Roman"/>
          <w:szCs w:val="26"/>
        </w:rPr>
        <w:t>настоящих методических рекомендаций). </w:t>
      </w:r>
    </w:p>
    <w:p w14:paraId="521EF6C9" w14:textId="77777777" w:rsidR="0061337F" w:rsidRDefault="000A5F8C">
      <w:pPr>
        <w:spacing w:line="240" w:lineRule="auto"/>
        <w:jc w:val="both"/>
        <w:rPr>
          <w:rFonts w:cs="Times New Roman"/>
          <w:szCs w:val="26"/>
        </w:rPr>
      </w:pPr>
      <w:r w:rsidRPr="000A5F8C">
        <w:rPr>
          <w:rFonts w:cs="Times New Roman"/>
          <w:szCs w:val="26"/>
        </w:rPr>
        <w:t>После проведения организаторами инструктажа участники</w:t>
      </w:r>
      <w:r w:rsidR="00984667">
        <w:rPr>
          <w:rFonts w:cs="Times New Roman"/>
          <w:szCs w:val="26"/>
        </w:rPr>
        <w:t xml:space="preserve"> </w:t>
      </w:r>
      <w:r w:rsidRPr="000A5F8C">
        <w:rPr>
          <w:rFonts w:cs="Times New Roman"/>
          <w:szCs w:val="26"/>
        </w:rPr>
        <w:t>экзамена</w:t>
      </w:r>
      <w:r w:rsidR="00984667">
        <w:rPr>
          <w:rFonts w:cs="Times New Roman"/>
          <w:szCs w:val="26"/>
        </w:rPr>
        <w:t xml:space="preserve"> </w:t>
      </w:r>
      <w:r w:rsidRPr="000A5F8C">
        <w:rPr>
          <w:rFonts w:cs="Times New Roman"/>
          <w:szCs w:val="26"/>
        </w:rPr>
        <w:t>приступают к выполнению экзаменационной работы.  </w:t>
      </w:r>
    </w:p>
    <w:p w14:paraId="08EE6519" w14:textId="77777777" w:rsidR="0061337F" w:rsidRDefault="000A5F8C">
      <w:pPr>
        <w:spacing w:line="240" w:lineRule="auto"/>
        <w:jc w:val="both"/>
        <w:rPr>
          <w:rFonts w:cs="Times New Roman"/>
          <w:szCs w:val="26"/>
        </w:rPr>
      </w:pPr>
      <w:r w:rsidRPr="000A5F8C">
        <w:rPr>
          <w:rFonts w:cs="Times New Roman"/>
          <w:szCs w:val="26"/>
        </w:rPr>
        <w:t>Участники</w:t>
      </w:r>
      <w:r w:rsidR="00984667">
        <w:rPr>
          <w:rFonts w:cs="Times New Roman"/>
          <w:szCs w:val="26"/>
        </w:rPr>
        <w:t xml:space="preserve"> </w:t>
      </w:r>
      <w:r w:rsidRPr="000A5F8C">
        <w:rPr>
          <w:rFonts w:cs="Times New Roman"/>
          <w:szCs w:val="26"/>
        </w:rPr>
        <w:t>экзамена</w:t>
      </w:r>
      <w:r w:rsidR="00984667">
        <w:rPr>
          <w:rFonts w:cs="Times New Roman"/>
          <w:szCs w:val="26"/>
        </w:rPr>
        <w:t xml:space="preserve"> </w:t>
      </w:r>
      <w:r w:rsidRPr="000A5F8C">
        <w:rPr>
          <w:rFonts w:cs="Times New Roman"/>
          <w:szCs w:val="26"/>
        </w:rPr>
        <w:t>должны соблюдать Порядок и следовать указаниям организаторов в аудитории, а организаторы обеспечивать порядок проведения экзамена в аудитории и осуществлять контроль за порядком проведения экзамена в аудитории и вне аудитории. </w:t>
      </w:r>
    </w:p>
    <w:p w14:paraId="3CA92F06" w14:textId="77777777" w:rsidR="0061337F" w:rsidRDefault="000A5F8C">
      <w:pPr>
        <w:spacing w:line="240" w:lineRule="auto"/>
        <w:jc w:val="both"/>
        <w:rPr>
          <w:rFonts w:cs="Times New Roman"/>
          <w:szCs w:val="26"/>
        </w:rPr>
      </w:pPr>
      <w:r w:rsidRPr="000A5F8C">
        <w:rPr>
          <w:rFonts w:cs="Times New Roman"/>
          <w:szCs w:val="26"/>
        </w:rPr>
        <w:t>Во время экзамена на рабочем столе участника</w:t>
      </w:r>
      <w:r w:rsidR="00984667">
        <w:rPr>
          <w:rFonts w:cs="Times New Roman"/>
          <w:szCs w:val="26"/>
        </w:rPr>
        <w:t xml:space="preserve"> </w:t>
      </w:r>
      <w:r w:rsidRPr="000A5F8C">
        <w:rPr>
          <w:rFonts w:cs="Times New Roman"/>
          <w:szCs w:val="26"/>
        </w:rPr>
        <w:t>экзамена, помимо ЭМ, могут находиться: </w:t>
      </w:r>
    </w:p>
    <w:p w14:paraId="417DC2D6" w14:textId="77777777" w:rsidR="0061337F" w:rsidRDefault="000A5F8C">
      <w:pPr>
        <w:spacing w:line="240" w:lineRule="auto"/>
        <w:jc w:val="both"/>
        <w:rPr>
          <w:rFonts w:cs="Times New Roman"/>
          <w:szCs w:val="26"/>
        </w:rPr>
      </w:pPr>
      <w:proofErr w:type="spellStart"/>
      <w:r w:rsidRPr="000A5F8C">
        <w:rPr>
          <w:rFonts w:cs="Times New Roman"/>
          <w:szCs w:val="26"/>
        </w:rPr>
        <w:t>гелевая</w:t>
      </w:r>
      <w:proofErr w:type="spellEnd"/>
      <w:r w:rsidRPr="000A5F8C">
        <w:rPr>
          <w:rFonts w:cs="Times New Roman"/>
          <w:szCs w:val="26"/>
        </w:rPr>
        <w:t>, капиллярная ручка с чернилами черного цвета;  </w:t>
      </w:r>
    </w:p>
    <w:p w14:paraId="10A8546D" w14:textId="77777777" w:rsidR="0061337F" w:rsidRDefault="000A5F8C">
      <w:pPr>
        <w:spacing w:line="240" w:lineRule="auto"/>
        <w:jc w:val="both"/>
        <w:rPr>
          <w:rFonts w:cs="Times New Roman"/>
          <w:szCs w:val="26"/>
        </w:rPr>
      </w:pPr>
      <w:r w:rsidRPr="000A5F8C">
        <w:rPr>
          <w:rFonts w:cs="Times New Roman"/>
          <w:szCs w:val="26"/>
        </w:rPr>
        <w:t>документ, удостоверяющий личность; </w:t>
      </w:r>
    </w:p>
    <w:p w14:paraId="24BB946B" w14:textId="77777777" w:rsidR="0061337F" w:rsidRDefault="000A5F8C">
      <w:pPr>
        <w:spacing w:line="240" w:lineRule="auto"/>
        <w:jc w:val="both"/>
        <w:rPr>
          <w:rFonts w:cs="Times New Roman"/>
          <w:szCs w:val="26"/>
        </w:rPr>
      </w:pPr>
      <w:r w:rsidRPr="000A5F8C">
        <w:rPr>
          <w:rFonts w:cs="Times New Roman"/>
          <w:szCs w:val="26"/>
        </w:rPr>
        <w:t>лекарства и питание (при необходимости); </w:t>
      </w:r>
    </w:p>
    <w:p w14:paraId="4B3996E6" w14:textId="77777777" w:rsidR="0061337F" w:rsidRDefault="000A5F8C">
      <w:pPr>
        <w:spacing w:line="240" w:lineRule="auto"/>
        <w:jc w:val="both"/>
        <w:rPr>
          <w:rFonts w:cs="Times New Roman"/>
          <w:szCs w:val="26"/>
        </w:rPr>
      </w:pPr>
      <w:r w:rsidRPr="000A5F8C">
        <w:rPr>
          <w:rFonts w:cs="Times New Roman"/>
          <w:szCs w:val="26"/>
        </w:rPr>
        <w:lastRenderedPageBreak/>
        <w:t xml:space="preserve">средства обучения и воспитания (по математике - линейка; по физике – линейка и непрограммируемый калькулятор; по химии – непрограммируемый калькулятор, </w:t>
      </w:r>
      <w:r w:rsidR="005C3135">
        <w:rPr>
          <w:rFonts w:cs="Times New Roman"/>
          <w:szCs w:val="26"/>
        </w:rPr>
        <w:t>П</w:t>
      </w:r>
      <w:r w:rsidRPr="000A5F8C">
        <w:rPr>
          <w:rFonts w:cs="Times New Roman"/>
          <w:szCs w:val="26"/>
        </w:rPr>
        <w:t>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 непрограммируемый калькулятор</w:t>
      </w:r>
      <w:r w:rsidR="005C3135">
        <w:rPr>
          <w:rFonts w:cs="Times New Roman"/>
          <w:szCs w:val="26"/>
        </w:rPr>
        <w:t xml:space="preserve">, </w:t>
      </w:r>
      <w:r w:rsidR="005C3135" w:rsidRPr="005C3135">
        <w:rPr>
          <w:rFonts w:cs="Times New Roman"/>
          <w:szCs w:val="26"/>
        </w:rPr>
        <w:t xml:space="preserve">по литературе </w:t>
      </w:r>
      <w:r w:rsidR="00FD15CD">
        <w:rPr>
          <w:rFonts w:eastAsia="Times New Roman" w:cs="Times New Roman"/>
          <w:b/>
          <w:szCs w:val="26"/>
        </w:rPr>
        <w:t>–</w:t>
      </w:r>
      <w:r w:rsidR="005C3135" w:rsidRPr="005C3135">
        <w:rPr>
          <w:rFonts w:cs="Times New Roman"/>
          <w:szCs w:val="26"/>
        </w:rPr>
        <w:t xml:space="preserve"> орфографический словарь</w:t>
      </w:r>
      <w:r w:rsidRPr="000A5F8C">
        <w:rPr>
          <w:rFonts w:cs="Times New Roman"/>
          <w:szCs w:val="26"/>
        </w:rPr>
        <w:t>); </w:t>
      </w:r>
    </w:p>
    <w:p w14:paraId="7B5EE113" w14:textId="77777777" w:rsidR="0061337F" w:rsidRDefault="000A5F8C">
      <w:pPr>
        <w:spacing w:line="240" w:lineRule="auto"/>
        <w:jc w:val="both"/>
        <w:rPr>
          <w:rFonts w:cs="Times New Roman"/>
          <w:szCs w:val="26"/>
        </w:rPr>
      </w:pPr>
      <w:r w:rsidRPr="000A5F8C">
        <w:rPr>
          <w:rFonts w:cs="Times New Roman"/>
          <w:szCs w:val="26"/>
        </w:rPr>
        <w:t>специальные технические средства (для участников</w:t>
      </w:r>
      <w:r w:rsidR="00984667">
        <w:rPr>
          <w:rFonts w:cs="Times New Roman"/>
          <w:szCs w:val="26"/>
        </w:rPr>
        <w:t xml:space="preserve"> </w:t>
      </w:r>
      <w:r w:rsidRPr="000A5F8C">
        <w:rPr>
          <w:rFonts w:cs="Times New Roman"/>
          <w:szCs w:val="26"/>
        </w:rPr>
        <w:t>экзамена</w:t>
      </w:r>
      <w:r w:rsidR="00984667">
        <w:rPr>
          <w:rFonts w:cs="Times New Roman"/>
          <w:szCs w:val="26"/>
        </w:rPr>
        <w:t xml:space="preserve"> </w:t>
      </w:r>
      <w:r w:rsidRPr="000A5F8C">
        <w:rPr>
          <w:rFonts w:cs="Times New Roman"/>
          <w:szCs w:val="26"/>
        </w:rPr>
        <w:t>с ОВЗ, участников</w:t>
      </w:r>
      <w:r w:rsidR="00984667">
        <w:rPr>
          <w:rFonts w:cs="Times New Roman"/>
          <w:szCs w:val="26"/>
        </w:rPr>
        <w:t xml:space="preserve"> </w:t>
      </w:r>
      <w:r w:rsidRPr="000A5F8C">
        <w:rPr>
          <w:rFonts w:cs="Times New Roman"/>
          <w:szCs w:val="26"/>
        </w:rPr>
        <w:t xml:space="preserve">экзамена </w:t>
      </w:r>
      <w:r w:rsidR="000C64DF" w:rsidRPr="000A5F8C">
        <w:rPr>
          <w:rFonts w:cs="Times New Roman"/>
          <w:szCs w:val="26"/>
        </w:rPr>
        <w:t>–</w:t>
      </w:r>
      <w:r w:rsidR="00984667">
        <w:rPr>
          <w:rFonts w:cs="Times New Roman"/>
          <w:szCs w:val="26"/>
        </w:rPr>
        <w:t xml:space="preserve"> </w:t>
      </w:r>
      <w:r w:rsidRPr="000A5F8C">
        <w:rPr>
          <w:rFonts w:cs="Times New Roman"/>
          <w:szCs w:val="26"/>
        </w:rPr>
        <w:t>детей-инвалидов, инвалидов); </w:t>
      </w:r>
    </w:p>
    <w:p w14:paraId="01ED88D9" w14:textId="77777777" w:rsidR="0061337F" w:rsidRDefault="006A5A66">
      <w:pPr>
        <w:spacing w:line="240" w:lineRule="auto"/>
        <w:jc w:val="both"/>
        <w:rPr>
          <w:rFonts w:cs="Times New Roman"/>
          <w:szCs w:val="26"/>
        </w:rPr>
      </w:pPr>
      <w:r w:rsidRPr="000A5F8C">
        <w:rPr>
          <w:rFonts w:cs="Times New Roman"/>
          <w:szCs w:val="26"/>
        </w:rPr>
        <w:t>черновик</w:t>
      </w:r>
      <w:r>
        <w:rPr>
          <w:rFonts w:cs="Times New Roman"/>
          <w:szCs w:val="26"/>
        </w:rPr>
        <w:t>и</w:t>
      </w:r>
      <w:r w:rsidRPr="000A5F8C">
        <w:rPr>
          <w:rFonts w:cs="Times New Roman"/>
          <w:szCs w:val="26"/>
        </w:rPr>
        <w:t xml:space="preserve"> </w:t>
      </w:r>
      <w:r w:rsidR="000A5F8C" w:rsidRPr="000A5F8C">
        <w:rPr>
          <w:rFonts w:cs="Times New Roman"/>
          <w:szCs w:val="26"/>
        </w:rPr>
        <w:t xml:space="preserve">(в случае проведения ЕГЭ по иностранным языкам (раздел «Говорение») </w:t>
      </w:r>
      <w:r w:rsidRPr="000A5F8C">
        <w:rPr>
          <w:rFonts w:cs="Times New Roman"/>
          <w:szCs w:val="26"/>
        </w:rPr>
        <w:t>черновик</w:t>
      </w:r>
      <w:r>
        <w:rPr>
          <w:rFonts w:cs="Times New Roman"/>
          <w:szCs w:val="26"/>
        </w:rPr>
        <w:t>и</w:t>
      </w:r>
      <w:r w:rsidRPr="000A5F8C">
        <w:rPr>
          <w:rFonts w:cs="Times New Roman"/>
          <w:szCs w:val="26"/>
        </w:rPr>
        <w:t xml:space="preserve"> </w:t>
      </w:r>
      <w:r w:rsidR="000A5F8C" w:rsidRPr="000A5F8C">
        <w:rPr>
          <w:rFonts w:cs="Times New Roman"/>
          <w:szCs w:val="26"/>
        </w:rPr>
        <w:t>не выдаются). </w:t>
      </w:r>
    </w:p>
    <w:p w14:paraId="10A79286" w14:textId="77777777" w:rsidR="0061337F" w:rsidRDefault="000A5F8C">
      <w:pPr>
        <w:spacing w:line="240" w:lineRule="auto"/>
        <w:jc w:val="both"/>
        <w:rPr>
          <w:rFonts w:cs="Times New Roman"/>
          <w:szCs w:val="26"/>
        </w:rPr>
      </w:pPr>
      <w:r w:rsidRPr="000A5F8C">
        <w:rPr>
          <w:rFonts w:cs="Times New Roman"/>
          <w:szCs w:val="26"/>
        </w:rPr>
        <w:t>Во время экзамена участники</w:t>
      </w:r>
      <w:r w:rsidR="00984667">
        <w:rPr>
          <w:rFonts w:cs="Times New Roman"/>
          <w:szCs w:val="26"/>
        </w:rPr>
        <w:t xml:space="preserve"> </w:t>
      </w:r>
      <w:r w:rsidRPr="000A5F8C">
        <w:rPr>
          <w:rFonts w:cs="Times New Roman"/>
          <w:szCs w:val="26"/>
        </w:rPr>
        <w:t>экзамена</w:t>
      </w:r>
      <w:r w:rsidR="00984667">
        <w:rPr>
          <w:rFonts w:cs="Times New Roman"/>
          <w:szCs w:val="26"/>
        </w:rPr>
        <w:t xml:space="preserve"> </w:t>
      </w:r>
      <w:r w:rsidRPr="000A5F8C">
        <w:rPr>
          <w:rFonts w:cs="Times New Roman"/>
          <w:szCs w:val="26"/>
        </w:rPr>
        <w:t>имеют право выходить из аудитории и перемещаться по ППЭ только в сопровождении одного из организаторов вне аудитории. При выходе из аудитории участники</w:t>
      </w:r>
      <w:r w:rsidR="00984667">
        <w:rPr>
          <w:rFonts w:cs="Times New Roman"/>
          <w:szCs w:val="26"/>
        </w:rPr>
        <w:t xml:space="preserve"> </w:t>
      </w:r>
      <w:r w:rsidRPr="000A5F8C">
        <w:rPr>
          <w:rFonts w:cs="Times New Roman"/>
          <w:szCs w:val="26"/>
        </w:rPr>
        <w:t>экзамена</w:t>
      </w:r>
      <w:r w:rsidR="00984667">
        <w:rPr>
          <w:rFonts w:cs="Times New Roman"/>
          <w:szCs w:val="26"/>
        </w:rPr>
        <w:t xml:space="preserve"> </w:t>
      </w:r>
      <w:r w:rsidRPr="000A5F8C">
        <w:rPr>
          <w:rFonts w:cs="Times New Roman"/>
          <w:szCs w:val="26"/>
        </w:rPr>
        <w:t xml:space="preserve">оставляют документ, удостоверяющий личность, ЭМ, письменные принадлежности </w:t>
      </w:r>
      <w:r w:rsidR="006A5A66">
        <w:rPr>
          <w:rFonts w:cs="Times New Roman"/>
          <w:szCs w:val="26"/>
        </w:rPr>
        <w:t>и</w:t>
      </w:r>
      <w:r w:rsidRPr="000A5F8C">
        <w:rPr>
          <w:rFonts w:cs="Times New Roman"/>
          <w:szCs w:val="26"/>
        </w:rPr>
        <w:t xml:space="preserve"> </w:t>
      </w:r>
      <w:r w:rsidR="006A5A66" w:rsidRPr="000A5F8C">
        <w:rPr>
          <w:rFonts w:cs="Times New Roman"/>
          <w:szCs w:val="26"/>
        </w:rPr>
        <w:t>черновик</w:t>
      </w:r>
      <w:r w:rsidR="006A5A66">
        <w:rPr>
          <w:rFonts w:cs="Times New Roman"/>
          <w:szCs w:val="26"/>
        </w:rPr>
        <w:t>и</w:t>
      </w:r>
      <w:r w:rsidRPr="000A5F8C">
        <w:rPr>
          <w:rFonts w:cs="Times New Roman"/>
          <w:szCs w:val="26"/>
        </w:rPr>
        <w:t>, на рабочем столе, а организатор проверяет комплектность оставленных ЭМ. </w:t>
      </w:r>
    </w:p>
    <w:p w14:paraId="07ACE02C" w14:textId="77777777" w:rsidR="0061337F" w:rsidRDefault="000A5F8C">
      <w:pPr>
        <w:spacing w:line="240" w:lineRule="auto"/>
        <w:jc w:val="both"/>
        <w:rPr>
          <w:rFonts w:cs="Times New Roman"/>
          <w:szCs w:val="26"/>
        </w:rPr>
      </w:pPr>
      <w:r w:rsidRPr="000A5F8C">
        <w:rPr>
          <w:rFonts w:cs="Times New Roman"/>
          <w:szCs w:val="26"/>
        </w:rPr>
        <w:t>Участники</w:t>
      </w:r>
      <w:r w:rsidR="00984667">
        <w:rPr>
          <w:rFonts w:cs="Times New Roman"/>
          <w:szCs w:val="26"/>
        </w:rPr>
        <w:t xml:space="preserve"> </w:t>
      </w:r>
      <w:r w:rsidRPr="000A5F8C">
        <w:rPr>
          <w:rFonts w:cs="Times New Roman"/>
          <w:szCs w:val="26"/>
        </w:rPr>
        <w:t>экзамена, досрочно завершившие выполнение экзаменационной работы, могут покинуть ППЭ. Организатор (-ы) принимают от них все ЭМ. </w:t>
      </w:r>
    </w:p>
    <w:p w14:paraId="0E20B907" w14:textId="77777777" w:rsidR="0061337F" w:rsidRDefault="000A5F8C">
      <w:pPr>
        <w:spacing w:line="240" w:lineRule="auto"/>
        <w:jc w:val="both"/>
        <w:rPr>
          <w:rFonts w:cs="Times New Roman"/>
          <w:szCs w:val="26"/>
        </w:rPr>
      </w:pPr>
      <w:r w:rsidRPr="000A5F8C">
        <w:rPr>
          <w:rFonts w:cs="Times New Roman"/>
          <w:szCs w:val="26"/>
        </w:rPr>
        <w:t>За 30 минут и</w:t>
      </w:r>
      <w:r w:rsidR="00984667">
        <w:rPr>
          <w:rFonts w:cs="Times New Roman"/>
          <w:szCs w:val="26"/>
        </w:rPr>
        <w:t xml:space="preserve"> </w:t>
      </w:r>
      <w:r w:rsidRPr="000A5F8C">
        <w:rPr>
          <w:rFonts w:cs="Times New Roman"/>
          <w:szCs w:val="26"/>
        </w:rPr>
        <w:t>за 5 минут до</w:t>
      </w:r>
      <w:r w:rsidR="00984667">
        <w:rPr>
          <w:rFonts w:cs="Times New Roman"/>
          <w:szCs w:val="26"/>
        </w:rPr>
        <w:t xml:space="preserve"> </w:t>
      </w:r>
      <w:r w:rsidRPr="000A5F8C">
        <w:rPr>
          <w:rFonts w:cs="Times New Roman"/>
          <w:szCs w:val="26"/>
        </w:rPr>
        <w:t>окончания выполнения экзаменационной работы организатор</w:t>
      </w:r>
      <w:r w:rsidR="00984667">
        <w:rPr>
          <w:rFonts w:cs="Times New Roman"/>
          <w:szCs w:val="26"/>
        </w:rPr>
        <w:t> </w:t>
      </w:r>
      <w:r w:rsidRPr="000A5F8C">
        <w:rPr>
          <w:rFonts w:cs="Times New Roman"/>
          <w:szCs w:val="26"/>
        </w:rPr>
        <w:t>(-ы) сообщают участникам</w:t>
      </w:r>
      <w:r w:rsidR="00984667">
        <w:rPr>
          <w:rFonts w:cs="Times New Roman"/>
          <w:szCs w:val="26"/>
        </w:rPr>
        <w:t xml:space="preserve"> </w:t>
      </w:r>
      <w:r w:rsidRPr="000A5F8C">
        <w:rPr>
          <w:rFonts w:cs="Times New Roman"/>
          <w:szCs w:val="26"/>
        </w:rPr>
        <w:t>экзамена</w:t>
      </w:r>
      <w:r w:rsidR="00984667">
        <w:rPr>
          <w:rFonts w:cs="Times New Roman"/>
          <w:szCs w:val="26"/>
        </w:rPr>
        <w:t xml:space="preserve"> </w:t>
      </w:r>
      <w:r w:rsidRPr="000A5F8C">
        <w:rPr>
          <w:rFonts w:cs="Times New Roman"/>
          <w:szCs w:val="26"/>
        </w:rPr>
        <w:t>о скором завершении экзамена и напоминают о необходимости перенести ответы из черновиков</w:t>
      </w:r>
      <w:r w:rsidR="00984667">
        <w:rPr>
          <w:rFonts w:cs="Times New Roman"/>
          <w:szCs w:val="26"/>
        </w:rPr>
        <w:t xml:space="preserve"> </w:t>
      </w:r>
      <w:r w:rsidRPr="000A5F8C">
        <w:rPr>
          <w:rFonts w:cs="Times New Roman"/>
          <w:szCs w:val="26"/>
        </w:rPr>
        <w:t>и</w:t>
      </w:r>
      <w:r w:rsidR="00984667">
        <w:rPr>
          <w:rFonts w:cs="Times New Roman"/>
          <w:szCs w:val="26"/>
        </w:rPr>
        <w:t xml:space="preserve"> </w:t>
      </w:r>
      <w:r w:rsidRPr="000A5F8C">
        <w:rPr>
          <w:rFonts w:cs="Times New Roman"/>
          <w:szCs w:val="26"/>
        </w:rPr>
        <w:t>КИМ в бланки ЕГЭ. </w:t>
      </w:r>
    </w:p>
    <w:p w14:paraId="1866E822" w14:textId="77777777" w:rsidR="0061337F" w:rsidRDefault="000A5F8C">
      <w:pPr>
        <w:spacing w:line="240" w:lineRule="auto"/>
        <w:jc w:val="both"/>
        <w:rPr>
          <w:rFonts w:cs="Times New Roman"/>
          <w:szCs w:val="26"/>
        </w:rPr>
      </w:pPr>
      <w:r w:rsidRPr="000A5F8C">
        <w:rPr>
          <w:rFonts w:cs="Times New Roman"/>
          <w:szCs w:val="26"/>
        </w:rPr>
        <w:t>По истечении установленного времени организатор (-ы) в центре видимости камер видеонаблюдения объявляют об окончании выполнения экзаменационной работы. Участники</w:t>
      </w:r>
      <w:r w:rsidR="00984667">
        <w:rPr>
          <w:rFonts w:cs="Times New Roman"/>
          <w:szCs w:val="26"/>
        </w:rPr>
        <w:t xml:space="preserve"> </w:t>
      </w:r>
      <w:r w:rsidRPr="000A5F8C">
        <w:rPr>
          <w:rFonts w:cs="Times New Roman"/>
          <w:szCs w:val="26"/>
        </w:rPr>
        <w:t>экзамена</w:t>
      </w:r>
      <w:r w:rsidR="00984667">
        <w:rPr>
          <w:rFonts w:cs="Times New Roman"/>
          <w:szCs w:val="26"/>
        </w:rPr>
        <w:t xml:space="preserve"> </w:t>
      </w:r>
      <w:r w:rsidRPr="000A5F8C">
        <w:rPr>
          <w:rFonts w:cs="Times New Roman"/>
          <w:szCs w:val="26"/>
        </w:rPr>
        <w:t xml:space="preserve">откладывают ЭМ, включая КИМ </w:t>
      </w:r>
      <w:r w:rsidR="006A5A66">
        <w:rPr>
          <w:rFonts w:cs="Times New Roman"/>
          <w:szCs w:val="26"/>
        </w:rPr>
        <w:t>и</w:t>
      </w:r>
      <w:r w:rsidRPr="000A5F8C">
        <w:rPr>
          <w:rFonts w:cs="Times New Roman"/>
          <w:szCs w:val="26"/>
        </w:rPr>
        <w:t xml:space="preserve"> </w:t>
      </w:r>
      <w:r w:rsidR="006A5A66" w:rsidRPr="000A5F8C">
        <w:rPr>
          <w:rFonts w:cs="Times New Roman"/>
          <w:szCs w:val="26"/>
        </w:rPr>
        <w:t>черновик</w:t>
      </w:r>
      <w:r w:rsidR="006A5A66">
        <w:rPr>
          <w:rFonts w:cs="Times New Roman"/>
          <w:szCs w:val="26"/>
        </w:rPr>
        <w:t xml:space="preserve">и, </w:t>
      </w:r>
      <w:r w:rsidRPr="000A5F8C">
        <w:rPr>
          <w:rFonts w:cs="Times New Roman"/>
          <w:szCs w:val="26"/>
        </w:rPr>
        <w:t>на край своего стола.</w:t>
      </w:r>
      <w:r w:rsidR="00984667">
        <w:rPr>
          <w:rFonts w:cs="Times New Roman"/>
          <w:szCs w:val="26"/>
        </w:rPr>
        <w:t xml:space="preserve"> </w:t>
      </w:r>
      <w:r w:rsidRPr="000A5F8C">
        <w:rPr>
          <w:rFonts w:cs="Times New Roman"/>
          <w:szCs w:val="26"/>
        </w:rPr>
        <w:t>Организатор (-ы) собирают</w:t>
      </w:r>
      <w:r w:rsidR="00984667">
        <w:rPr>
          <w:rFonts w:cs="Times New Roman"/>
          <w:szCs w:val="26"/>
        </w:rPr>
        <w:t xml:space="preserve"> </w:t>
      </w:r>
      <w:r w:rsidRPr="000A5F8C">
        <w:rPr>
          <w:rFonts w:cs="Times New Roman"/>
          <w:szCs w:val="26"/>
        </w:rPr>
        <w:t>ЭМ</w:t>
      </w:r>
      <w:r w:rsidR="00984667">
        <w:rPr>
          <w:rFonts w:cs="Times New Roman"/>
          <w:szCs w:val="26"/>
        </w:rPr>
        <w:t xml:space="preserve"> </w:t>
      </w:r>
      <w:r w:rsidRPr="000A5F8C">
        <w:rPr>
          <w:rFonts w:cs="Times New Roman"/>
          <w:szCs w:val="26"/>
        </w:rPr>
        <w:t>у участников</w:t>
      </w:r>
      <w:r w:rsidR="00984667">
        <w:rPr>
          <w:rFonts w:cs="Times New Roman"/>
          <w:szCs w:val="26"/>
        </w:rPr>
        <w:t xml:space="preserve"> </w:t>
      </w:r>
      <w:r w:rsidRPr="000A5F8C">
        <w:rPr>
          <w:rFonts w:cs="Times New Roman"/>
          <w:szCs w:val="26"/>
        </w:rPr>
        <w:t>экзамена. Оформление соответствующих форм ППЭ, осуществление раскладки и последующей упаковки организаторами ЭМ, собранных у</w:t>
      </w:r>
      <w:r w:rsidR="00984667">
        <w:rPr>
          <w:rFonts w:cs="Times New Roman"/>
          <w:szCs w:val="26"/>
        </w:rPr>
        <w:t xml:space="preserve"> </w:t>
      </w:r>
      <w:r w:rsidRPr="000A5F8C">
        <w:rPr>
          <w:rFonts w:cs="Times New Roman"/>
          <w:szCs w:val="26"/>
        </w:rPr>
        <w:t>участников</w:t>
      </w:r>
      <w:r w:rsidR="00984667">
        <w:rPr>
          <w:rFonts w:cs="Times New Roman"/>
          <w:szCs w:val="26"/>
        </w:rPr>
        <w:t xml:space="preserve"> </w:t>
      </w:r>
      <w:r w:rsidRPr="000A5F8C">
        <w:rPr>
          <w:rFonts w:cs="Times New Roman"/>
          <w:szCs w:val="26"/>
        </w:rPr>
        <w:t>экзамена, осуществляется в специально выделенном в аудитории месте (столе), находящемся в зоне видимости камер видеонаблюдения. </w:t>
      </w:r>
    </w:p>
    <w:p w14:paraId="3EE428BC" w14:textId="77777777" w:rsidR="0061337F" w:rsidRDefault="000A5F8C">
      <w:pPr>
        <w:spacing w:line="240" w:lineRule="auto"/>
        <w:jc w:val="both"/>
        <w:rPr>
          <w:rFonts w:cs="Times New Roman"/>
          <w:szCs w:val="26"/>
        </w:rPr>
      </w:pPr>
      <w:r w:rsidRPr="000A5F8C">
        <w:rPr>
          <w:rFonts w:cs="Times New Roman"/>
          <w:szCs w:val="26"/>
        </w:rPr>
        <w:t>По завершении соответствующих процедур организаторы проходят в Штаб ППЭ с ЭМ и передают ЭМ руководителю ППЭ в присутствии члена ГЭК по форме ППЭ-14-02. Прием ЭМ должен проводиться за специально отведенным столом, находящимся в зоне видимости камер видеонаблюдения. </w:t>
      </w:r>
    </w:p>
    <w:p w14:paraId="51FB799B" w14:textId="77777777" w:rsidR="0061337F" w:rsidRDefault="000A5F8C">
      <w:pPr>
        <w:spacing w:line="240" w:lineRule="auto"/>
        <w:jc w:val="both"/>
        <w:rPr>
          <w:rFonts w:cs="Times New Roman"/>
          <w:szCs w:val="26"/>
        </w:rPr>
      </w:pPr>
      <w:r w:rsidRPr="000A5F8C">
        <w:rPr>
          <w:rFonts w:cs="Times New Roman"/>
          <w:szCs w:val="26"/>
        </w:rPr>
        <w:t>После получения ЭМ от всех ответственных организаторов руководитель ППЭ передает ЭМ по форме ППЭ-14-01  (два экземпляра) члену ГЭК.  </w:t>
      </w:r>
    </w:p>
    <w:p w14:paraId="377509D3" w14:textId="77777777" w:rsidR="0061337F" w:rsidRDefault="000A5F8C">
      <w:pPr>
        <w:spacing w:line="240" w:lineRule="auto"/>
        <w:jc w:val="both"/>
        <w:rPr>
          <w:rFonts w:cs="Times New Roman"/>
          <w:szCs w:val="26"/>
        </w:rPr>
      </w:pPr>
      <w:r w:rsidRPr="000A5F8C">
        <w:rPr>
          <w:rFonts w:cs="Times New Roman"/>
          <w:szCs w:val="26"/>
        </w:rPr>
        <w:t>Члены ГЭК составляют отчет о проведении</w:t>
      </w:r>
      <w:r w:rsidR="00D926E3">
        <w:rPr>
          <w:rFonts w:cs="Times New Roman"/>
          <w:szCs w:val="26"/>
        </w:rPr>
        <w:t xml:space="preserve"> </w:t>
      </w:r>
      <w:r w:rsidRPr="000A5F8C">
        <w:rPr>
          <w:rFonts w:cs="Times New Roman"/>
          <w:szCs w:val="26"/>
        </w:rPr>
        <w:t>экзамена</w:t>
      </w:r>
      <w:r w:rsidR="00D926E3">
        <w:rPr>
          <w:rFonts w:cs="Times New Roman"/>
          <w:szCs w:val="26"/>
        </w:rPr>
        <w:t xml:space="preserve"> </w:t>
      </w:r>
      <w:r w:rsidRPr="000A5F8C">
        <w:rPr>
          <w:rFonts w:cs="Times New Roman"/>
          <w:szCs w:val="26"/>
        </w:rPr>
        <w:t>в</w:t>
      </w:r>
      <w:r w:rsidR="00D926E3">
        <w:rPr>
          <w:rFonts w:cs="Times New Roman"/>
          <w:szCs w:val="26"/>
        </w:rPr>
        <w:t xml:space="preserve"> </w:t>
      </w:r>
      <w:r w:rsidRPr="000A5F8C">
        <w:rPr>
          <w:rFonts w:cs="Times New Roman"/>
          <w:szCs w:val="26"/>
        </w:rPr>
        <w:t>ППЭ (форма ППЭ-10), который в тот же день передается в ГЭК. </w:t>
      </w:r>
    </w:p>
    <w:p w14:paraId="2006A751" w14:textId="77777777" w:rsidR="0061337F" w:rsidRDefault="000A5F8C">
      <w:pPr>
        <w:spacing w:line="240" w:lineRule="auto"/>
        <w:jc w:val="both"/>
        <w:rPr>
          <w:rFonts w:cs="Times New Roman"/>
          <w:szCs w:val="26"/>
        </w:rPr>
      </w:pPr>
      <w:r w:rsidRPr="000A5F8C">
        <w:rPr>
          <w:rFonts w:cs="Times New Roman"/>
          <w:szCs w:val="26"/>
        </w:rPr>
        <w:t>Упакованные и запечатанные членом ГЭК ЭМ</w:t>
      </w:r>
      <w:r w:rsidR="00D926E3">
        <w:rPr>
          <w:rFonts w:cs="Times New Roman"/>
          <w:szCs w:val="26"/>
        </w:rPr>
        <w:t xml:space="preserve"> </w:t>
      </w:r>
      <w:r w:rsidRPr="000A5F8C">
        <w:rPr>
          <w:rFonts w:cs="Times New Roman"/>
          <w:szCs w:val="26"/>
        </w:rPr>
        <w:t>в</w:t>
      </w:r>
      <w:r w:rsidR="00D926E3">
        <w:rPr>
          <w:rFonts w:cs="Times New Roman"/>
          <w:szCs w:val="26"/>
        </w:rPr>
        <w:t xml:space="preserve"> </w:t>
      </w:r>
      <w:r w:rsidRPr="000A5F8C">
        <w:rPr>
          <w:rFonts w:cs="Times New Roman"/>
          <w:szCs w:val="26"/>
        </w:rPr>
        <w:t>тот же день доставляются членами ГЭК из ППЭ в РЦОИ.</w:t>
      </w:r>
      <w:r w:rsidR="00D926E3">
        <w:rPr>
          <w:rFonts w:cs="Times New Roman"/>
          <w:szCs w:val="26"/>
        </w:rPr>
        <w:t xml:space="preserve"> В случае если хотя бы в одной аудитории ППЭ производилась печать полного комплекта ЭМ и выполняется сканирование бланков ЕГЭ в Штабе ППЭ, бланки ЕГЭ из аудиторий с бумажной технологией могут быть отсканированы в Штабе ППЭ</w:t>
      </w:r>
      <w:r w:rsidR="003F2D8B">
        <w:rPr>
          <w:rFonts w:cs="Times New Roman"/>
          <w:szCs w:val="26"/>
        </w:rPr>
        <w:t>, если хотя бы в одной из аудиторий этого ППЭ производилась печать ЭМ</w:t>
      </w:r>
      <w:r w:rsidR="00D926E3">
        <w:rPr>
          <w:rFonts w:cs="Times New Roman"/>
          <w:szCs w:val="26"/>
        </w:rPr>
        <w:t>.</w:t>
      </w:r>
    </w:p>
    <w:p w14:paraId="3A4D82BA" w14:textId="77777777" w:rsidR="0061337F" w:rsidRDefault="000A5F8C">
      <w:pPr>
        <w:spacing w:line="240" w:lineRule="auto"/>
        <w:jc w:val="both"/>
        <w:rPr>
          <w:rFonts w:cs="Times New Roman"/>
          <w:szCs w:val="26"/>
        </w:rPr>
      </w:pPr>
      <w:r w:rsidRPr="000A5F8C">
        <w:rPr>
          <w:rFonts w:cs="Times New Roman"/>
          <w:szCs w:val="26"/>
        </w:rPr>
        <w:t>Неиспользованные и использованные ЭМ, а также использованные</w:t>
      </w:r>
      <w:r w:rsidR="00D926E3">
        <w:rPr>
          <w:rFonts w:cs="Times New Roman"/>
          <w:szCs w:val="26"/>
        </w:rPr>
        <w:t xml:space="preserve"> </w:t>
      </w:r>
      <w:r w:rsidR="006A5A66" w:rsidRPr="000A5F8C">
        <w:rPr>
          <w:rFonts w:cs="Times New Roman"/>
          <w:szCs w:val="26"/>
        </w:rPr>
        <w:t>черновик</w:t>
      </w:r>
      <w:r w:rsidR="006A5A66">
        <w:rPr>
          <w:rFonts w:cs="Times New Roman"/>
          <w:szCs w:val="26"/>
        </w:rPr>
        <w:t xml:space="preserve">и </w:t>
      </w:r>
      <w:r w:rsidRPr="000A5F8C">
        <w:rPr>
          <w:rFonts w:cs="Times New Roman"/>
          <w:szCs w:val="26"/>
        </w:rPr>
        <w:t>направляются в места, определенные ОИВ для обеспечения их хранения.  </w:t>
      </w:r>
    </w:p>
    <w:p w14:paraId="4A9CEB2B" w14:textId="77777777" w:rsidR="0061337F" w:rsidRDefault="000A5F8C">
      <w:pPr>
        <w:spacing w:line="240" w:lineRule="auto"/>
        <w:jc w:val="both"/>
        <w:rPr>
          <w:rFonts w:cs="Times New Roman"/>
          <w:szCs w:val="26"/>
        </w:rPr>
      </w:pPr>
      <w:r w:rsidRPr="000A5F8C">
        <w:rPr>
          <w:rFonts w:cs="Times New Roman"/>
          <w:szCs w:val="26"/>
        </w:rPr>
        <w:t>Неиспользованные и использованные ЭМ хранятся до 1 марта года, следующего за годом проведения экзамена, использованные черновики  – в течение месяца после проведения экзамена. По истечении указанного срока перечисленные материалы уничтожаются лицами, назначенными ОИВ. </w:t>
      </w:r>
    </w:p>
    <w:p w14:paraId="00F6A30C" w14:textId="77777777" w:rsidR="0061337F" w:rsidRDefault="0061337F">
      <w:pPr>
        <w:spacing w:line="240" w:lineRule="auto"/>
        <w:jc w:val="both"/>
        <w:rPr>
          <w:rFonts w:cs="Times New Roman"/>
          <w:szCs w:val="26"/>
        </w:rPr>
      </w:pPr>
    </w:p>
    <w:p w14:paraId="10D9AF58" w14:textId="77777777" w:rsidR="0061337F" w:rsidRDefault="000A5F8C" w:rsidP="00287475">
      <w:pPr>
        <w:pStyle w:val="1f7"/>
        <w:pageBreakBefore w:val="0"/>
        <w:numPr>
          <w:ilvl w:val="1"/>
          <w:numId w:val="3"/>
        </w:numPr>
        <w:spacing w:line="240" w:lineRule="auto"/>
        <w:ind w:hanging="431"/>
        <w:jc w:val="both"/>
        <w:outlineLvl w:val="1"/>
        <w:rPr>
          <w:sz w:val="28"/>
        </w:rPr>
      </w:pPr>
      <w:bookmarkStart w:id="222" w:name="_Toc58328552"/>
      <w:bookmarkStart w:id="223" w:name="_Toc94522902"/>
      <w:r w:rsidRPr="00D926E3">
        <w:rPr>
          <w:sz w:val="28"/>
        </w:rPr>
        <w:lastRenderedPageBreak/>
        <w:t>Действия лиц, привлекаемых к проведению ЕГЭ в ППЭ</w:t>
      </w:r>
      <w:bookmarkEnd w:id="222"/>
      <w:bookmarkEnd w:id="223"/>
      <w:r w:rsidRPr="00D926E3">
        <w:rPr>
          <w:sz w:val="28"/>
        </w:rPr>
        <w:t> </w:t>
      </w:r>
    </w:p>
    <w:p w14:paraId="0A288E5A" w14:textId="77777777" w:rsidR="0061337F" w:rsidRDefault="000A5F8C">
      <w:pPr>
        <w:spacing w:line="240" w:lineRule="auto"/>
        <w:jc w:val="both"/>
        <w:rPr>
          <w:rFonts w:cs="Times New Roman"/>
          <w:szCs w:val="26"/>
        </w:rPr>
      </w:pPr>
      <w:r w:rsidRPr="000A5F8C">
        <w:rPr>
          <w:rFonts w:cs="Times New Roman"/>
          <w:b/>
          <w:bCs/>
          <w:szCs w:val="26"/>
        </w:rPr>
        <w:t>Член ГЭК</w:t>
      </w:r>
      <w:r w:rsidR="00D926E3">
        <w:rPr>
          <w:rFonts w:cs="Times New Roman"/>
          <w:b/>
          <w:bCs/>
          <w:szCs w:val="26"/>
        </w:rPr>
        <w:t xml:space="preserve"> </w:t>
      </w:r>
      <w:r w:rsidRPr="000A5F8C">
        <w:rPr>
          <w:rFonts w:cs="Times New Roman"/>
          <w:szCs w:val="26"/>
        </w:rPr>
        <w:t>и</w:t>
      </w:r>
      <w:r w:rsidR="00D926E3">
        <w:rPr>
          <w:rFonts w:cs="Times New Roman"/>
          <w:szCs w:val="26"/>
        </w:rPr>
        <w:t xml:space="preserve"> </w:t>
      </w:r>
      <w:r w:rsidRPr="000A5F8C">
        <w:rPr>
          <w:rFonts w:cs="Times New Roman"/>
          <w:b/>
          <w:bCs/>
          <w:szCs w:val="26"/>
        </w:rPr>
        <w:t>руководитель ППЭ</w:t>
      </w:r>
      <w:r w:rsidRPr="000A5F8C">
        <w:rPr>
          <w:rFonts w:cs="Times New Roman"/>
          <w:szCs w:val="26"/>
        </w:rPr>
        <w:t> действуют в соответствии с инструкцией члена ГЭК и инструкцией руководителя ППЭ (</w:t>
      </w:r>
      <w:r w:rsidRPr="00620F81">
        <w:rPr>
          <w:rFonts w:cs="Times New Roman"/>
          <w:szCs w:val="26"/>
        </w:rPr>
        <w:t>приложение</w:t>
      </w:r>
      <w:r w:rsidRPr="000A5F8C">
        <w:rPr>
          <w:rFonts w:cs="Times New Roman"/>
          <w:szCs w:val="26"/>
        </w:rPr>
        <w:t xml:space="preserve"> 1.1, 1.2) за исключением положений, относящихся к печати полного комплекта ЭМ и сканирования ЭМ в ППЭ. Специфические для бумажной технологии действия перечислены в </w:t>
      </w:r>
      <w:proofErr w:type="spellStart"/>
      <w:r w:rsidRPr="000A5F8C">
        <w:rPr>
          <w:rFonts w:cs="Times New Roman"/>
          <w:szCs w:val="26"/>
        </w:rPr>
        <w:t>пп</w:t>
      </w:r>
      <w:proofErr w:type="spellEnd"/>
      <w:r w:rsidRPr="000A5F8C">
        <w:rPr>
          <w:rFonts w:cs="Times New Roman"/>
          <w:szCs w:val="26"/>
        </w:rPr>
        <w:t xml:space="preserve">. </w:t>
      </w:r>
      <w:r w:rsidR="00620F81" w:rsidRPr="00620F81">
        <w:rPr>
          <w:rFonts w:cs="Times New Roman"/>
          <w:szCs w:val="26"/>
        </w:rPr>
        <w:t>4</w:t>
      </w:r>
      <w:r w:rsidRPr="00620F81">
        <w:rPr>
          <w:rFonts w:cs="Times New Roman"/>
          <w:szCs w:val="26"/>
        </w:rPr>
        <w:t xml:space="preserve">.2 и </w:t>
      </w:r>
      <w:r w:rsidR="00620F81" w:rsidRPr="00620F81">
        <w:rPr>
          <w:rFonts w:cs="Times New Roman"/>
          <w:szCs w:val="26"/>
        </w:rPr>
        <w:t>4</w:t>
      </w:r>
      <w:r w:rsidRPr="00620F81">
        <w:rPr>
          <w:rFonts w:cs="Times New Roman"/>
          <w:szCs w:val="26"/>
        </w:rPr>
        <w:t>.3</w:t>
      </w:r>
      <w:r w:rsidRPr="000A5F8C">
        <w:rPr>
          <w:rFonts w:cs="Times New Roman"/>
          <w:szCs w:val="26"/>
        </w:rPr>
        <w:t xml:space="preserve"> настоящих рекомендаций. </w:t>
      </w:r>
    </w:p>
    <w:p w14:paraId="50E9C755" w14:textId="77777777" w:rsidR="0061337F" w:rsidRDefault="000A5F8C">
      <w:pPr>
        <w:spacing w:line="240" w:lineRule="auto"/>
        <w:jc w:val="both"/>
        <w:rPr>
          <w:rFonts w:cs="Times New Roman"/>
          <w:szCs w:val="26"/>
        </w:rPr>
      </w:pPr>
      <w:r w:rsidRPr="000A5F8C">
        <w:rPr>
          <w:rFonts w:cs="Times New Roman"/>
          <w:b/>
          <w:bCs/>
          <w:szCs w:val="26"/>
        </w:rPr>
        <w:t>Организатор ППЭ</w:t>
      </w:r>
      <w:r w:rsidRPr="000A5F8C">
        <w:rPr>
          <w:rFonts w:cs="Times New Roman"/>
          <w:szCs w:val="26"/>
        </w:rPr>
        <w:t> действует в соответствии с инструкцией организатора (</w:t>
      </w:r>
      <w:r w:rsidRPr="00620F81">
        <w:rPr>
          <w:rFonts w:cs="Times New Roman"/>
          <w:szCs w:val="26"/>
        </w:rPr>
        <w:t>приложение</w:t>
      </w:r>
      <w:r w:rsidRPr="000A5F8C">
        <w:rPr>
          <w:rFonts w:cs="Times New Roman"/>
          <w:szCs w:val="26"/>
        </w:rPr>
        <w:t xml:space="preserve"> 1.4) за исключением положений, относящихся к технологии печати полного комплекта ЭМ в ППЭ. Вместо указанных положений он осуществляет действия, связанные с выдачей ИК на бумажном носителе, описанные ниже. </w:t>
      </w:r>
    </w:p>
    <w:p w14:paraId="3390E5A7" w14:textId="77777777" w:rsidR="0061337F" w:rsidRDefault="000A5F8C">
      <w:pPr>
        <w:spacing w:line="240" w:lineRule="auto"/>
        <w:jc w:val="both"/>
        <w:rPr>
          <w:rFonts w:cs="Times New Roman"/>
          <w:szCs w:val="26"/>
        </w:rPr>
      </w:pPr>
      <w:r w:rsidRPr="000A5F8C">
        <w:rPr>
          <w:rFonts w:cs="Times New Roman"/>
          <w:szCs w:val="26"/>
        </w:rPr>
        <w:t>Не позднее 09</w:t>
      </w:r>
      <w:r w:rsidR="00AA0B62">
        <w:rPr>
          <w:rFonts w:cs="Times New Roman"/>
          <w:szCs w:val="26"/>
        </w:rPr>
        <w:t>:</w:t>
      </w:r>
      <w:r w:rsidRPr="000A5F8C">
        <w:rPr>
          <w:rFonts w:cs="Times New Roman"/>
          <w:szCs w:val="26"/>
        </w:rPr>
        <w:t>45 по местному времени ответственный организатор в Штабе ППЭ принимает у руководителя ППЭ ЭМ: </w:t>
      </w:r>
    </w:p>
    <w:p w14:paraId="58C70AB0" w14:textId="77777777" w:rsidR="0061337F" w:rsidRDefault="000A5F8C">
      <w:pPr>
        <w:spacing w:line="240" w:lineRule="auto"/>
        <w:jc w:val="both"/>
        <w:rPr>
          <w:rFonts w:cs="Times New Roman"/>
          <w:szCs w:val="26"/>
        </w:rPr>
      </w:pPr>
      <w:r w:rsidRPr="000A5F8C">
        <w:rPr>
          <w:rFonts w:cs="Times New Roman"/>
          <w:szCs w:val="26"/>
        </w:rPr>
        <w:t>доставочный(-</w:t>
      </w:r>
      <w:proofErr w:type="spellStart"/>
      <w:r w:rsidRPr="000A5F8C">
        <w:rPr>
          <w:rFonts w:cs="Times New Roman"/>
          <w:szCs w:val="26"/>
        </w:rPr>
        <w:t>ые</w:t>
      </w:r>
      <w:proofErr w:type="spellEnd"/>
      <w:r w:rsidRPr="000A5F8C">
        <w:rPr>
          <w:rFonts w:cs="Times New Roman"/>
          <w:szCs w:val="26"/>
        </w:rPr>
        <w:t>) </w:t>
      </w:r>
      <w:proofErr w:type="spellStart"/>
      <w:r w:rsidRPr="000A5F8C">
        <w:rPr>
          <w:rFonts w:cs="Times New Roman"/>
          <w:szCs w:val="26"/>
        </w:rPr>
        <w:t>спецпакет</w:t>
      </w:r>
      <w:proofErr w:type="spellEnd"/>
      <w:r w:rsidRPr="000A5F8C">
        <w:rPr>
          <w:rFonts w:cs="Times New Roman"/>
          <w:szCs w:val="26"/>
        </w:rPr>
        <w:t>(-ы) с ИК участников экзамена; </w:t>
      </w:r>
    </w:p>
    <w:p w14:paraId="66F1E5AA" w14:textId="77777777" w:rsidR="0061337F" w:rsidRDefault="000A5F8C">
      <w:pPr>
        <w:spacing w:line="240" w:lineRule="auto"/>
        <w:jc w:val="both"/>
        <w:rPr>
          <w:rFonts w:cs="Times New Roman"/>
          <w:szCs w:val="26"/>
        </w:rPr>
      </w:pPr>
      <w:r w:rsidRPr="000A5F8C">
        <w:rPr>
          <w:rFonts w:cs="Times New Roman"/>
          <w:szCs w:val="26"/>
        </w:rPr>
        <w:t>ДБО № 2; </w:t>
      </w:r>
    </w:p>
    <w:p w14:paraId="6904A1E4" w14:textId="77777777" w:rsidR="0061337F" w:rsidRDefault="000A5F8C">
      <w:pPr>
        <w:spacing w:line="240" w:lineRule="auto"/>
        <w:jc w:val="both"/>
        <w:rPr>
          <w:rFonts w:cs="Times New Roman"/>
          <w:szCs w:val="26"/>
        </w:rPr>
      </w:pPr>
      <w:r w:rsidRPr="000A5F8C">
        <w:rPr>
          <w:rFonts w:cs="Times New Roman"/>
          <w:szCs w:val="26"/>
        </w:rPr>
        <w:t>ВДП для упаковки всех типов бланков ЕГЭ после проведения экзамена (на ВДП напечатан «Сопроводительный бланк к материалам ЕГЭ», обязательный к заполнению). </w:t>
      </w:r>
    </w:p>
    <w:p w14:paraId="71C3A0AF" w14:textId="77777777" w:rsidR="0061337F" w:rsidRDefault="000A5F8C">
      <w:pPr>
        <w:spacing w:line="240" w:lineRule="auto"/>
        <w:jc w:val="both"/>
        <w:rPr>
          <w:rFonts w:cs="Times New Roman"/>
          <w:szCs w:val="26"/>
        </w:rPr>
      </w:pPr>
      <w:r w:rsidRPr="000A5F8C">
        <w:rPr>
          <w:rFonts w:cs="Times New Roman"/>
          <w:szCs w:val="26"/>
        </w:rPr>
        <w:t>Организатор ППЭ проводит инструктаж, состоящий из двух частей</w:t>
      </w:r>
      <w:r w:rsidR="00AA0B62">
        <w:rPr>
          <w:rFonts w:cs="Times New Roman"/>
          <w:szCs w:val="26"/>
        </w:rPr>
        <w:t xml:space="preserve"> (</w:t>
      </w:r>
      <w:r w:rsidR="00AA0B62" w:rsidRPr="00620F81">
        <w:rPr>
          <w:rFonts w:cs="Times New Roman"/>
          <w:szCs w:val="26"/>
        </w:rPr>
        <w:t>приложение</w:t>
      </w:r>
      <w:r w:rsidR="00620F81">
        <w:rPr>
          <w:rFonts w:cs="Times New Roman"/>
          <w:szCs w:val="26"/>
        </w:rPr>
        <w:t xml:space="preserve"> 4</w:t>
      </w:r>
      <w:r w:rsidR="00AA0B62" w:rsidRPr="000A5F8C">
        <w:rPr>
          <w:rFonts w:cs="Times New Roman"/>
          <w:szCs w:val="26"/>
        </w:rPr>
        <w:t>.</w:t>
      </w:r>
      <w:r w:rsidR="0023462C">
        <w:rPr>
          <w:rFonts w:cs="Times New Roman"/>
          <w:szCs w:val="26"/>
        </w:rPr>
        <w:t>8</w:t>
      </w:r>
      <w:r w:rsidR="00AA0B62" w:rsidRPr="000A5F8C">
        <w:rPr>
          <w:rFonts w:cs="Times New Roman"/>
          <w:szCs w:val="26"/>
        </w:rPr>
        <w:t>)</w:t>
      </w:r>
      <w:r w:rsidRPr="000A5F8C">
        <w:rPr>
          <w:rFonts w:cs="Times New Roman"/>
          <w:szCs w:val="26"/>
        </w:rPr>
        <w:t>. Первая часть инструктажа проводится с 9.50 по местному времени  и включает в себя информирование участников экзамена о порядке проведения экзамена, правилах оформления экзаменационной работы, продолжительности выполнения экзаменационной работы по соответствующему учебному предмету (см. таблицу «Продолжительность выполнения экзаменационной работы»), порядке подачи апелляций о нарушении установленного Порядка проведения ГИА и о несогласии с выставленными баллами, о случаях удаления с экзамена, о времени и месте ознакомления с результатами ЕГЭ, а также о том, что записи на контрольных измерительных материалах (КИМ) и черновиках не обрабатываются и не проверяются. </w:t>
      </w:r>
    </w:p>
    <w:p w14:paraId="78F85940" w14:textId="77777777" w:rsidR="0061337F" w:rsidRDefault="000A5F8C">
      <w:pPr>
        <w:spacing w:line="240" w:lineRule="auto"/>
        <w:jc w:val="both"/>
        <w:rPr>
          <w:rFonts w:cs="Times New Roman"/>
          <w:szCs w:val="26"/>
        </w:rPr>
      </w:pPr>
      <w:r w:rsidRPr="000A5F8C">
        <w:rPr>
          <w:rFonts w:cs="Times New Roman"/>
          <w:szCs w:val="26"/>
        </w:rPr>
        <w:t>По окончании проведения первой части инструктажа необходимо продемонстрировать участникам экзамена целостность упаковки доставочного(-ых) </w:t>
      </w:r>
      <w:proofErr w:type="spellStart"/>
      <w:r w:rsidRPr="000A5F8C">
        <w:rPr>
          <w:rFonts w:cs="Times New Roman"/>
          <w:szCs w:val="26"/>
        </w:rPr>
        <w:t>спецпакета</w:t>
      </w:r>
      <w:proofErr w:type="spellEnd"/>
      <w:r w:rsidRPr="000A5F8C">
        <w:rPr>
          <w:rFonts w:cs="Times New Roman"/>
          <w:szCs w:val="26"/>
        </w:rPr>
        <w:t> (-</w:t>
      </w:r>
      <w:proofErr w:type="spellStart"/>
      <w:r w:rsidRPr="000A5F8C">
        <w:rPr>
          <w:rFonts w:cs="Times New Roman"/>
          <w:szCs w:val="26"/>
        </w:rPr>
        <w:t>ов</w:t>
      </w:r>
      <w:proofErr w:type="spellEnd"/>
      <w:r w:rsidRPr="000A5F8C">
        <w:rPr>
          <w:rFonts w:cs="Times New Roman"/>
          <w:szCs w:val="26"/>
        </w:rPr>
        <w:t>) с ИК. </w:t>
      </w:r>
    </w:p>
    <w:p w14:paraId="6A84D9DE" w14:textId="77777777" w:rsidR="0061337F" w:rsidRDefault="000A5F8C">
      <w:pPr>
        <w:spacing w:line="240" w:lineRule="auto"/>
        <w:jc w:val="both"/>
        <w:rPr>
          <w:rFonts w:cs="Times New Roman"/>
          <w:szCs w:val="26"/>
        </w:rPr>
      </w:pPr>
      <w:r w:rsidRPr="000A5F8C">
        <w:rPr>
          <w:rFonts w:cs="Times New Roman"/>
          <w:szCs w:val="26"/>
        </w:rPr>
        <w:t>Вторая часть инструктажа начинается не ранее 10</w:t>
      </w:r>
      <w:r w:rsidR="000C64DF">
        <w:rPr>
          <w:rFonts w:cs="Times New Roman"/>
          <w:szCs w:val="26"/>
        </w:rPr>
        <w:t>:</w:t>
      </w:r>
      <w:r w:rsidRPr="000A5F8C">
        <w:rPr>
          <w:rFonts w:cs="Times New Roman"/>
          <w:szCs w:val="26"/>
        </w:rPr>
        <w:t>00 по местному времени и включает в себя выполнение следующих действий. Организатору необходимо: </w:t>
      </w:r>
    </w:p>
    <w:p w14:paraId="05A70FF7" w14:textId="77777777" w:rsidR="0061337F" w:rsidRDefault="000A5F8C">
      <w:pPr>
        <w:spacing w:line="240" w:lineRule="auto"/>
        <w:jc w:val="both"/>
        <w:rPr>
          <w:rFonts w:cs="Times New Roman"/>
          <w:szCs w:val="26"/>
        </w:rPr>
      </w:pPr>
      <w:r w:rsidRPr="000A5F8C">
        <w:rPr>
          <w:rFonts w:cs="Times New Roman"/>
          <w:szCs w:val="26"/>
        </w:rPr>
        <w:t>вскрыть доставочный</w:t>
      </w:r>
      <w:r w:rsidR="00AA0B62">
        <w:rPr>
          <w:rFonts w:cs="Times New Roman"/>
          <w:szCs w:val="26"/>
        </w:rPr>
        <w:t> </w:t>
      </w:r>
      <w:r w:rsidRPr="000A5F8C">
        <w:rPr>
          <w:rFonts w:cs="Times New Roman"/>
          <w:szCs w:val="26"/>
        </w:rPr>
        <w:t>(-</w:t>
      </w:r>
      <w:proofErr w:type="spellStart"/>
      <w:r w:rsidRPr="000A5F8C">
        <w:rPr>
          <w:rFonts w:cs="Times New Roman"/>
          <w:szCs w:val="26"/>
        </w:rPr>
        <w:t>ый</w:t>
      </w:r>
      <w:proofErr w:type="spellEnd"/>
      <w:r w:rsidRPr="000A5F8C">
        <w:rPr>
          <w:rFonts w:cs="Times New Roman"/>
          <w:szCs w:val="26"/>
        </w:rPr>
        <w:t>)</w:t>
      </w:r>
      <w:r w:rsidR="00AA0B62">
        <w:rPr>
          <w:rFonts w:cs="Times New Roman"/>
          <w:szCs w:val="26"/>
        </w:rPr>
        <w:t xml:space="preserve"> </w:t>
      </w:r>
      <w:proofErr w:type="spellStart"/>
      <w:r w:rsidRPr="000A5F8C">
        <w:rPr>
          <w:rFonts w:cs="Times New Roman"/>
          <w:szCs w:val="26"/>
        </w:rPr>
        <w:t>спецпакет</w:t>
      </w:r>
      <w:proofErr w:type="spellEnd"/>
      <w:r w:rsidRPr="000A5F8C">
        <w:rPr>
          <w:rFonts w:cs="Times New Roman"/>
          <w:szCs w:val="26"/>
        </w:rPr>
        <w:t> (-ы) с ИК; </w:t>
      </w:r>
    </w:p>
    <w:p w14:paraId="751C22EF" w14:textId="77777777" w:rsidR="0061337F" w:rsidRDefault="000A5F8C">
      <w:pPr>
        <w:spacing w:line="240" w:lineRule="auto"/>
        <w:jc w:val="both"/>
        <w:rPr>
          <w:rFonts w:cs="Times New Roman"/>
          <w:szCs w:val="26"/>
        </w:rPr>
      </w:pPr>
      <w:r w:rsidRPr="000A5F8C">
        <w:rPr>
          <w:rFonts w:cs="Times New Roman"/>
          <w:szCs w:val="26"/>
        </w:rPr>
        <w:t>зафиксировать дату и время вскрытия в форме ППЭ-05-02; </w:t>
      </w:r>
    </w:p>
    <w:p w14:paraId="53753178" w14:textId="77777777" w:rsidR="0061337F" w:rsidRDefault="000A5F8C">
      <w:pPr>
        <w:spacing w:line="240" w:lineRule="auto"/>
        <w:jc w:val="both"/>
        <w:rPr>
          <w:rFonts w:cs="Times New Roman"/>
          <w:szCs w:val="26"/>
        </w:rPr>
      </w:pPr>
      <w:r w:rsidRPr="000A5F8C">
        <w:rPr>
          <w:rFonts w:cs="Times New Roman"/>
          <w:szCs w:val="26"/>
        </w:rPr>
        <w:t>раздать всем участникам</w:t>
      </w:r>
      <w:r w:rsidR="00AA0B62">
        <w:rPr>
          <w:rFonts w:cs="Times New Roman"/>
          <w:szCs w:val="26"/>
        </w:rPr>
        <w:t xml:space="preserve"> </w:t>
      </w:r>
      <w:r w:rsidRPr="000A5F8C">
        <w:rPr>
          <w:rFonts w:cs="Times New Roman"/>
          <w:szCs w:val="26"/>
        </w:rPr>
        <w:t>экзамена</w:t>
      </w:r>
      <w:r w:rsidR="00AA0B62">
        <w:rPr>
          <w:rFonts w:cs="Times New Roman"/>
          <w:szCs w:val="26"/>
        </w:rPr>
        <w:t xml:space="preserve"> </w:t>
      </w:r>
      <w:r w:rsidRPr="000A5F8C">
        <w:rPr>
          <w:rFonts w:cs="Times New Roman"/>
          <w:szCs w:val="26"/>
        </w:rPr>
        <w:t>ИК в произвольном порядке (в каждом ИК</w:t>
      </w:r>
      <w:r w:rsidR="00AA0B62">
        <w:rPr>
          <w:rFonts w:cs="Times New Roman"/>
          <w:szCs w:val="26"/>
        </w:rPr>
        <w:t xml:space="preserve"> </w:t>
      </w:r>
      <w:r w:rsidRPr="000A5F8C">
        <w:rPr>
          <w:rFonts w:cs="Times New Roman"/>
          <w:szCs w:val="26"/>
        </w:rPr>
        <w:t>участника</w:t>
      </w:r>
      <w:r w:rsidR="00AA0B62">
        <w:rPr>
          <w:rFonts w:cs="Times New Roman"/>
          <w:szCs w:val="26"/>
        </w:rPr>
        <w:t xml:space="preserve"> </w:t>
      </w:r>
      <w:r w:rsidRPr="000A5F8C">
        <w:rPr>
          <w:rFonts w:cs="Times New Roman"/>
          <w:szCs w:val="26"/>
        </w:rPr>
        <w:t>экзамена</w:t>
      </w:r>
      <w:r w:rsidR="00AA0B62">
        <w:rPr>
          <w:rFonts w:cs="Times New Roman"/>
          <w:szCs w:val="26"/>
        </w:rPr>
        <w:t xml:space="preserve"> </w:t>
      </w:r>
      <w:r w:rsidRPr="000A5F8C">
        <w:rPr>
          <w:rFonts w:cs="Times New Roman"/>
          <w:szCs w:val="26"/>
        </w:rPr>
        <w:t>находятся: КИМ, бланк регистрации, бланк ответов № 1, бланк ответов № 2 лист 1 и бланк ответов № 2 лист 2; </w:t>
      </w:r>
    </w:p>
    <w:p w14:paraId="51F7B22B" w14:textId="77777777" w:rsidR="0061337F" w:rsidRDefault="000A5F8C">
      <w:pPr>
        <w:spacing w:line="240" w:lineRule="auto"/>
        <w:jc w:val="both"/>
        <w:rPr>
          <w:rFonts w:cs="Times New Roman"/>
          <w:szCs w:val="26"/>
        </w:rPr>
      </w:pPr>
      <w:r w:rsidRPr="000A5F8C">
        <w:rPr>
          <w:rFonts w:cs="Times New Roman"/>
          <w:szCs w:val="26"/>
        </w:rPr>
        <w:t>дать указание участникам</w:t>
      </w:r>
      <w:r w:rsidR="00AA0B62">
        <w:rPr>
          <w:rFonts w:cs="Times New Roman"/>
          <w:szCs w:val="26"/>
        </w:rPr>
        <w:t xml:space="preserve"> </w:t>
      </w:r>
      <w:r w:rsidRPr="000A5F8C">
        <w:rPr>
          <w:rFonts w:cs="Times New Roman"/>
          <w:szCs w:val="26"/>
        </w:rPr>
        <w:t>экзамена</w:t>
      </w:r>
      <w:r w:rsidR="00AA0B62">
        <w:rPr>
          <w:rFonts w:cs="Times New Roman"/>
          <w:szCs w:val="26"/>
        </w:rPr>
        <w:t xml:space="preserve"> </w:t>
      </w:r>
      <w:r w:rsidRPr="000A5F8C">
        <w:rPr>
          <w:rFonts w:cs="Times New Roman"/>
          <w:szCs w:val="26"/>
        </w:rPr>
        <w:t>вскрыть конверт с ИК и проверить его содержимое</w:t>
      </w:r>
      <w:r w:rsidR="00AA0B62">
        <w:rPr>
          <w:rStyle w:val="aff1"/>
          <w:rFonts w:cs="Times New Roman"/>
          <w:szCs w:val="26"/>
        </w:rPr>
        <w:footnoteReference w:id="28"/>
      </w:r>
      <w:r w:rsidRPr="000A5F8C">
        <w:rPr>
          <w:rFonts w:cs="Times New Roman"/>
          <w:szCs w:val="26"/>
        </w:rPr>
        <w:t>;  </w:t>
      </w:r>
    </w:p>
    <w:p w14:paraId="267AF2D7" w14:textId="77777777" w:rsidR="0061337F" w:rsidRDefault="000A5F8C">
      <w:pPr>
        <w:spacing w:line="240" w:lineRule="auto"/>
        <w:jc w:val="both"/>
        <w:rPr>
          <w:rFonts w:cs="Times New Roman"/>
          <w:szCs w:val="26"/>
        </w:rPr>
      </w:pPr>
      <w:r w:rsidRPr="000A5F8C">
        <w:rPr>
          <w:rFonts w:cs="Times New Roman"/>
          <w:szCs w:val="26"/>
        </w:rPr>
        <w:t>дать указание участникам</w:t>
      </w:r>
      <w:r w:rsidR="00AA0B62">
        <w:rPr>
          <w:rFonts w:cs="Times New Roman"/>
          <w:szCs w:val="26"/>
        </w:rPr>
        <w:t xml:space="preserve"> </w:t>
      </w:r>
      <w:r w:rsidRPr="000A5F8C">
        <w:rPr>
          <w:rFonts w:cs="Times New Roman"/>
          <w:szCs w:val="26"/>
        </w:rPr>
        <w:t>экзамена</w:t>
      </w:r>
      <w:r w:rsidR="00AA0B62">
        <w:rPr>
          <w:rFonts w:cs="Times New Roman"/>
          <w:szCs w:val="26"/>
        </w:rPr>
        <w:t xml:space="preserve"> </w:t>
      </w:r>
      <w:r w:rsidRPr="000A5F8C">
        <w:rPr>
          <w:rFonts w:cs="Times New Roman"/>
          <w:szCs w:val="26"/>
        </w:rPr>
        <w:t>приступить к заполнению бланков регистрации (участник</w:t>
      </w:r>
      <w:r w:rsidR="00AA0B62">
        <w:rPr>
          <w:rFonts w:cs="Times New Roman"/>
          <w:szCs w:val="26"/>
        </w:rPr>
        <w:t xml:space="preserve"> </w:t>
      </w:r>
      <w:r w:rsidRPr="000A5F8C">
        <w:rPr>
          <w:rFonts w:cs="Times New Roman"/>
          <w:szCs w:val="26"/>
        </w:rPr>
        <w:t>экзамена</w:t>
      </w:r>
      <w:r w:rsidR="00AA0B62">
        <w:rPr>
          <w:rFonts w:cs="Times New Roman"/>
          <w:szCs w:val="26"/>
        </w:rPr>
        <w:t xml:space="preserve"> </w:t>
      </w:r>
      <w:r w:rsidRPr="000A5F8C">
        <w:rPr>
          <w:rFonts w:cs="Times New Roman"/>
          <w:szCs w:val="26"/>
        </w:rPr>
        <w:t>должен поставить свою подпись в соответствующем поле</w:t>
      </w:r>
      <w:r w:rsidR="00AA0B62">
        <w:rPr>
          <w:rStyle w:val="aff1"/>
          <w:rFonts w:cs="Times New Roman"/>
          <w:szCs w:val="26"/>
        </w:rPr>
        <w:footnoteReference w:id="29"/>
      </w:r>
      <w:r w:rsidRPr="000A5F8C">
        <w:rPr>
          <w:rFonts w:cs="Times New Roman"/>
          <w:szCs w:val="26"/>
        </w:rPr>
        <w:t>), регистрационных полей бланков ответов № 1 и бланков ответов № 2; </w:t>
      </w:r>
    </w:p>
    <w:p w14:paraId="55C2E610" w14:textId="77777777" w:rsidR="0061337F" w:rsidRDefault="000A5F8C">
      <w:pPr>
        <w:spacing w:line="240" w:lineRule="auto"/>
        <w:jc w:val="both"/>
        <w:rPr>
          <w:rFonts w:cs="Times New Roman"/>
          <w:szCs w:val="26"/>
        </w:rPr>
      </w:pPr>
      <w:r w:rsidRPr="000A5F8C">
        <w:rPr>
          <w:rFonts w:cs="Times New Roman"/>
          <w:szCs w:val="26"/>
        </w:rPr>
        <w:lastRenderedPageBreak/>
        <w:t>проверить правильность заполнения регистрационных полей на всех бланках ЕГЭ у каждого участника</w:t>
      </w:r>
      <w:r w:rsidR="00AA0B62">
        <w:rPr>
          <w:rFonts w:cs="Times New Roman"/>
          <w:szCs w:val="26"/>
        </w:rPr>
        <w:t xml:space="preserve"> </w:t>
      </w:r>
      <w:r w:rsidRPr="000A5F8C">
        <w:rPr>
          <w:rFonts w:cs="Times New Roman"/>
          <w:szCs w:val="26"/>
        </w:rPr>
        <w:t>экзамена</w:t>
      </w:r>
      <w:r w:rsidR="00AA0B62">
        <w:rPr>
          <w:rFonts w:cs="Times New Roman"/>
          <w:szCs w:val="26"/>
        </w:rPr>
        <w:t xml:space="preserve"> </w:t>
      </w:r>
      <w:r w:rsidRPr="000A5F8C">
        <w:rPr>
          <w:rFonts w:cs="Times New Roman"/>
          <w:szCs w:val="26"/>
        </w:rPr>
        <w:t>и соответствие данных участника</w:t>
      </w:r>
      <w:r w:rsidR="00AA0B62">
        <w:rPr>
          <w:rFonts w:cs="Times New Roman"/>
          <w:szCs w:val="26"/>
        </w:rPr>
        <w:t xml:space="preserve"> </w:t>
      </w:r>
      <w:r w:rsidRPr="000A5F8C">
        <w:rPr>
          <w:rFonts w:cs="Times New Roman"/>
          <w:szCs w:val="26"/>
        </w:rPr>
        <w:t>экзамена</w:t>
      </w:r>
      <w:r w:rsidR="00AA0B62">
        <w:rPr>
          <w:rFonts w:cs="Times New Roman"/>
          <w:szCs w:val="26"/>
        </w:rPr>
        <w:t xml:space="preserve"> </w:t>
      </w:r>
      <w:r w:rsidRPr="000A5F8C">
        <w:rPr>
          <w:rFonts w:cs="Times New Roman"/>
          <w:szCs w:val="26"/>
        </w:rPr>
        <w:t>(ФИО, серии и номера документа, удостоверяющего личность) в бланке регистрации и документе, удостоверяющем личность. В случае обнаружения ошибочного заполнения регистрационных полей организаторы дают указание участнику</w:t>
      </w:r>
      <w:r w:rsidR="00AA0B62">
        <w:rPr>
          <w:rFonts w:cs="Times New Roman"/>
          <w:szCs w:val="26"/>
        </w:rPr>
        <w:t xml:space="preserve"> </w:t>
      </w:r>
      <w:r w:rsidRPr="000A5F8C">
        <w:rPr>
          <w:rFonts w:cs="Times New Roman"/>
          <w:szCs w:val="26"/>
        </w:rPr>
        <w:t>экзамена</w:t>
      </w:r>
      <w:r w:rsidR="00AA0B62">
        <w:rPr>
          <w:rFonts w:cs="Times New Roman"/>
          <w:szCs w:val="26"/>
        </w:rPr>
        <w:t xml:space="preserve"> </w:t>
      </w:r>
      <w:r w:rsidRPr="000A5F8C">
        <w:rPr>
          <w:rFonts w:cs="Times New Roman"/>
          <w:szCs w:val="26"/>
        </w:rPr>
        <w:t>внести соответствующие исправления; </w:t>
      </w:r>
    </w:p>
    <w:p w14:paraId="3100EA5A" w14:textId="77777777" w:rsidR="0061337F" w:rsidRDefault="000A5F8C">
      <w:pPr>
        <w:spacing w:line="240" w:lineRule="auto"/>
        <w:jc w:val="both"/>
        <w:rPr>
          <w:rFonts w:cs="Times New Roman"/>
          <w:szCs w:val="26"/>
        </w:rPr>
      </w:pPr>
      <w:r w:rsidRPr="000A5F8C">
        <w:rPr>
          <w:rFonts w:cs="Times New Roman"/>
          <w:szCs w:val="26"/>
        </w:rPr>
        <w:t>после заполнения всеми участниками</w:t>
      </w:r>
      <w:r w:rsidR="00AA0B62">
        <w:rPr>
          <w:rFonts w:cs="Times New Roman"/>
          <w:szCs w:val="26"/>
        </w:rPr>
        <w:t xml:space="preserve"> </w:t>
      </w:r>
      <w:r w:rsidRPr="000A5F8C">
        <w:rPr>
          <w:rFonts w:cs="Times New Roman"/>
          <w:szCs w:val="26"/>
        </w:rPr>
        <w:t>экзамена</w:t>
      </w:r>
      <w:r w:rsidR="00AA0B62">
        <w:rPr>
          <w:rFonts w:cs="Times New Roman"/>
          <w:szCs w:val="26"/>
        </w:rPr>
        <w:t xml:space="preserve"> </w:t>
      </w:r>
      <w:r w:rsidRPr="000A5F8C">
        <w:rPr>
          <w:rFonts w:cs="Times New Roman"/>
          <w:szCs w:val="26"/>
        </w:rPr>
        <w:t>бланков регистрации и регистрационных полей бланков ответов № 1 и бланков ответов № 2 объявить начало, продолжительность и время окончания выполнения экзаменационной работы</w:t>
      </w:r>
      <w:r w:rsidR="00AA0B62">
        <w:rPr>
          <w:rStyle w:val="aff1"/>
          <w:rFonts w:cs="Times New Roman"/>
          <w:szCs w:val="26"/>
        </w:rPr>
        <w:footnoteReference w:id="30"/>
      </w:r>
      <w:r w:rsidR="00AA0B62">
        <w:rPr>
          <w:rFonts w:cs="Times New Roman"/>
          <w:szCs w:val="26"/>
        </w:rPr>
        <w:t xml:space="preserve"> </w:t>
      </w:r>
      <w:r w:rsidRPr="000A5F8C">
        <w:rPr>
          <w:rFonts w:cs="Times New Roman"/>
          <w:szCs w:val="26"/>
        </w:rPr>
        <w:t>и зафиксировать их на доске (информационном стенде). </w:t>
      </w:r>
    </w:p>
    <w:p w14:paraId="0B2B3FD0" w14:textId="77777777" w:rsidR="0061337F" w:rsidRDefault="000A5F8C">
      <w:pPr>
        <w:spacing w:line="240" w:lineRule="auto"/>
        <w:jc w:val="both"/>
        <w:rPr>
          <w:rFonts w:cs="Times New Roman"/>
          <w:szCs w:val="26"/>
        </w:rPr>
      </w:pPr>
      <w:r w:rsidRPr="000A5F8C">
        <w:rPr>
          <w:rFonts w:cs="Times New Roman"/>
          <w:b/>
          <w:bCs/>
          <w:szCs w:val="26"/>
        </w:rPr>
        <w:t>По окончании выполнения экзаменационной работы участниками</w:t>
      </w:r>
      <w:r w:rsidR="00AA0B62">
        <w:rPr>
          <w:rFonts w:cs="Times New Roman"/>
          <w:b/>
          <w:bCs/>
          <w:szCs w:val="26"/>
        </w:rPr>
        <w:t xml:space="preserve"> </w:t>
      </w:r>
      <w:r w:rsidRPr="000A5F8C">
        <w:rPr>
          <w:rFonts w:cs="Times New Roman"/>
          <w:b/>
          <w:bCs/>
          <w:szCs w:val="26"/>
        </w:rPr>
        <w:t>экзамена</w:t>
      </w:r>
      <w:r w:rsidR="00AA0B62">
        <w:rPr>
          <w:rFonts w:cs="Times New Roman"/>
          <w:szCs w:val="26"/>
        </w:rPr>
        <w:t xml:space="preserve"> </w:t>
      </w:r>
      <w:r w:rsidRPr="000A5F8C">
        <w:rPr>
          <w:rFonts w:cs="Times New Roman"/>
          <w:b/>
          <w:bCs/>
          <w:szCs w:val="26"/>
        </w:rPr>
        <w:t>организатор должен:</w:t>
      </w:r>
      <w:r w:rsidRPr="000A5F8C">
        <w:rPr>
          <w:rFonts w:cs="Times New Roman"/>
          <w:szCs w:val="26"/>
        </w:rPr>
        <w:t> </w:t>
      </w:r>
    </w:p>
    <w:p w14:paraId="153BBC1F" w14:textId="77777777" w:rsidR="0061337F" w:rsidRDefault="000A5F8C">
      <w:pPr>
        <w:spacing w:line="240" w:lineRule="auto"/>
        <w:jc w:val="both"/>
        <w:rPr>
          <w:rFonts w:cs="Times New Roman"/>
          <w:szCs w:val="26"/>
        </w:rPr>
      </w:pPr>
      <w:r w:rsidRPr="000A5F8C">
        <w:rPr>
          <w:rFonts w:cs="Times New Roman"/>
          <w:szCs w:val="26"/>
        </w:rPr>
        <w:t>в центре видимости камер видеонаблюдения объявить, что выполнение экзаменационной работы окончено; </w:t>
      </w:r>
    </w:p>
    <w:p w14:paraId="2FACB586" w14:textId="77777777" w:rsidR="0061337F" w:rsidRDefault="000A5F8C">
      <w:pPr>
        <w:spacing w:line="240" w:lineRule="auto"/>
        <w:jc w:val="both"/>
        <w:rPr>
          <w:rFonts w:cs="Times New Roman"/>
          <w:szCs w:val="26"/>
        </w:rPr>
      </w:pPr>
      <w:r w:rsidRPr="000A5F8C">
        <w:rPr>
          <w:rFonts w:cs="Times New Roman"/>
          <w:szCs w:val="26"/>
        </w:rPr>
        <w:t xml:space="preserve">попросить положить все ЭМ на край стола (включая КИМ и  </w:t>
      </w:r>
      <w:r w:rsidR="006A5A66" w:rsidRPr="000A5F8C">
        <w:rPr>
          <w:rFonts w:cs="Times New Roman"/>
          <w:szCs w:val="26"/>
        </w:rPr>
        <w:t>черновик</w:t>
      </w:r>
      <w:r w:rsidR="006A5A66">
        <w:rPr>
          <w:rFonts w:cs="Times New Roman"/>
          <w:szCs w:val="26"/>
        </w:rPr>
        <w:t>и</w:t>
      </w:r>
      <w:r w:rsidRPr="000A5F8C">
        <w:rPr>
          <w:rFonts w:cs="Times New Roman"/>
          <w:szCs w:val="26"/>
        </w:rPr>
        <w:t>); </w:t>
      </w:r>
    </w:p>
    <w:p w14:paraId="0FBC9B5E" w14:textId="77777777" w:rsidR="0061337F" w:rsidRDefault="000A5F8C">
      <w:pPr>
        <w:spacing w:line="240" w:lineRule="auto"/>
        <w:jc w:val="both"/>
        <w:rPr>
          <w:rFonts w:cs="Times New Roman"/>
          <w:szCs w:val="26"/>
        </w:rPr>
      </w:pPr>
      <w:r w:rsidRPr="000A5F8C">
        <w:rPr>
          <w:rFonts w:cs="Times New Roman"/>
          <w:szCs w:val="26"/>
        </w:rPr>
        <w:t xml:space="preserve">попросить </w:t>
      </w:r>
      <w:r w:rsidR="008876D5" w:rsidRPr="000A5F8C">
        <w:rPr>
          <w:rFonts w:cs="Times New Roman"/>
          <w:szCs w:val="26"/>
        </w:rPr>
        <w:t>участника</w:t>
      </w:r>
      <w:r w:rsidR="008876D5">
        <w:rPr>
          <w:rFonts w:cs="Times New Roman"/>
          <w:szCs w:val="26"/>
        </w:rPr>
        <w:t xml:space="preserve"> </w:t>
      </w:r>
      <w:r w:rsidR="008876D5" w:rsidRPr="000A5F8C">
        <w:rPr>
          <w:rFonts w:cs="Times New Roman"/>
          <w:szCs w:val="26"/>
        </w:rPr>
        <w:t>экзамена</w:t>
      </w:r>
      <w:r w:rsidR="008876D5">
        <w:rPr>
          <w:rFonts w:cs="Times New Roman"/>
          <w:szCs w:val="26"/>
        </w:rPr>
        <w:t xml:space="preserve"> </w:t>
      </w:r>
      <w:r w:rsidRPr="000A5F8C">
        <w:rPr>
          <w:rFonts w:cs="Times New Roman"/>
          <w:szCs w:val="26"/>
        </w:rPr>
        <w:t>вложить КИМ в конверт от ИК. </w:t>
      </w:r>
    </w:p>
    <w:p w14:paraId="51A115C7" w14:textId="77777777" w:rsidR="0061337F" w:rsidRDefault="000A5F8C">
      <w:pPr>
        <w:spacing w:line="240" w:lineRule="auto"/>
        <w:jc w:val="both"/>
        <w:rPr>
          <w:rFonts w:cs="Times New Roman"/>
          <w:szCs w:val="26"/>
        </w:rPr>
      </w:pPr>
      <w:r w:rsidRPr="000A5F8C">
        <w:rPr>
          <w:rFonts w:cs="Times New Roman"/>
          <w:i/>
          <w:iCs/>
          <w:szCs w:val="26"/>
        </w:rPr>
        <w:t>Собрать у участников </w:t>
      </w:r>
      <w:r w:rsidRPr="000A5F8C">
        <w:rPr>
          <w:rFonts w:cs="Times New Roman"/>
          <w:szCs w:val="26"/>
        </w:rPr>
        <w:t>экзамена</w:t>
      </w:r>
      <w:r w:rsidRPr="000A5F8C">
        <w:rPr>
          <w:rFonts w:cs="Times New Roman"/>
          <w:i/>
          <w:iCs/>
          <w:szCs w:val="26"/>
        </w:rPr>
        <w:t>:</w:t>
      </w:r>
      <w:r w:rsidRPr="000A5F8C">
        <w:rPr>
          <w:rFonts w:cs="Times New Roman"/>
          <w:szCs w:val="26"/>
        </w:rPr>
        <w:t> </w:t>
      </w:r>
    </w:p>
    <w:p w14:paraId="2BCD48B6" w14:textId="77777777" w:rsidR="0061337F" w:rsidRDefault="000A5F8C">
      <w:pPr>
        <w:spacing w:line="240" w:lineRule="auto"/>
        <w:jc w:val="both"/>
        <w:rPr>
          <w:rFonts w:cs="Times New Roman"/>
          <w:szCs w:val="26"/>
        </w:rPr>
      </w:pPr>
      <w:r w:rsidRPr="000A5F8C">
        <w:rPr>
          <w:rFonts w:cs="Times New Roman"/>
          <w:szCs w:val="26"/>
        </w:rPr>
        <w:t>бланки регистрации, бланки ответов № 1, бланки ответов № 2, ДБО № 2 (в случае если такие бланки выдавались участникам ЕГЭ); </w:t>
      </w:r>
    </w:p>
    <w:p w14:paraId="7D6B4AA6" w14:textId="77777777" w:rsidR="0061337F" w:rsidRDefault="000A5F8C">
      <w:pPr>
        <w:spacing w:line="240" w:lineRule="auto"/>
        <w:jc w:val="both"/>
        <w:rPr>
          <w:rFonts w:cs="Times New Roman"/>
          <w:szCs w:val="26"/>
        </w:rPr>
      </w:pPr>
      <w:r w:rsidRPr="000A5F8C">
        <w:rPr>
          <w:rFonts w:cs="Times New Roman"/>
          <w:szCs w:val="26"/>
        </w:rPr>
        <w:t>КИМ, вложенный в конверт от ИК; </w:t>
      </w:r>
    </w:p>
    <w:p w14:paraId="181BCF06" w14:textId="77777777" w:rsidR="0061337F" w:rsidRDefault="006A5A66">
      <w:pPr>
        <w:spacing w:line="240" w:lineRule="auto"/>
        <w:jc w:val="both"/>
        <w:rPr>
          <w:rFonts w:cs="Times New Roman"/>
          <w:szCs w:val="26"/>
        </w:rPr>
      </w:pPr>
      <w:r w:rsidRPr="000A5F8C">
        <w:rPr>
          <w:rFonts w:cs="Times New Roman"/>
          <w:szCs w:val="26"/>
        </w:rPr>
        <w:t>черновик</w:t>
      </w:r>
      <w:r>
        <w:rPr>
          <w:rFonts w:cs="Times New Roman"/>
          <w:szCs w:val="26"/>
        </w:rPr>
        <w:t>и</w:t>
      </w:r>
      <w:r w:rsidRPr="000A5F8C">
        <w:rPr>
          <w:rFonts w:cs="Times New Roman"/>
          <w:szCs w:val="26"/>
        </w:rPr>
        <w:t xml:space="preserve"> </w:t>
      </w:r>
      <w:r w:rsidR="000A5F8C" w:rsidRPr="000A5F8C">
        <w:rPr>
          <w:rFonts w:cs="Times New Roman"/>
          <w:szCs w:val="26"/>
        </w:rPr>
        <w:t xml:space="preserve">(в случае проведения ЕГЭ по иностранным языкам (раздел «Говорение») </w:t>
      </w:r>
      <w:r w:rsidRPr="000A5F8C">
        <w:rPr>
          <w:rFonts w:cs="Times New Roman"/>
          <w:szCs w:val="26"/>
        </w:rPr>
        <w:t>черновик</w:t>
      </w:r>
      <w:r>
        <w:rPr>
          <w:rFonts w:cs="Times New Roman"/>
          <w:szCs w:val="26"/>
        </w:rPr>
        <w:t>и</w:t>
      </w:r>
      <w:r w:rsidRPr="000A5F8C">
        <w:rPr>
          <w:rFonts w:cs="Times New Roman"/>
          <w:szCs w:val="26"/>
        </w:rPr>
        <w:t xml:space="preserve"> </w:t>
      </w:r>
      <w:r w:rsidR="000A5F8C" w:rsidRPr="000A5F8C">
        <w:rPr>
          <w:rFonts w:cs="Times New Roman"/>
          <w:szCs w:val="26"/>
        </w:rPr>
        <w:t>не используются); </w:t>
      </w:r>
    </w:p>
    <w:p w14:paraId="7DE1D173" w14:textId="77777777" w:rsidR="0061337F" w:rsidRDefault="000A5F8C">
      <w:pPr>
        <w:spacing w:line="240" w:lineRule="auto"/>
        <w:jc w:val="both"/>
        <w:rPr>
          <w:rFonts w:cs="Times New Roman"/>
          <w:szCs w:val="26"/>
        </w:rPr>
      </w:pPr>
      <w:r w:rsidRPr="000A5F8C">
        <w:rPr>
          <w:rFonts w:cs="Times New Roman"/>
          <w:szCs w:val="26"/>
        </w:rPr>
        <w:t xml:space="preserve">в случае если бланки ответов № 2, предназначенные для записи ответов на задания с развернутым ответом, и </w:t>
      </w:r>
      <w:r w:rsidR="00A666D1">
        <w:rPr>
          <w:rFonts w:cs="Times New Roman"/>
          <w:szCs w:val="26"/>
        </w:rPr>
        <w:t>ДБО № 2</w:t>
      </w:r>
      <w:r w:rsidRPr="000A5F8C">
        <w:rPr>
          <w:rFonts w:cs="Times New Roman"/>
          <w:szCs w:val="26"/>
        </w:rPr>
        <w:t xml:space="preserve"> (если такие выдавались по просьбе участника экзамена) содержат незаполненные области (за исключением регистрационных полей), то необходимо погасить их следующим образом: «Z»</w:t>
      </w:r>
      <w:r w:rsidR="008876D5">
        <w:rPr>
          <w:rStyle w:val="aff1"/>
          <w:rFonts w:cs="Times New Roman"/>
          <w:szCs w:val="26"/>
        </w:rPr>
        <w:footnoteReference w:id="31"/>
      </w:r>
      <w:r w:rsidRPr="000A5F8C">
        <w:rPr>
          <w:rFonts w:cs="Times New Roman"/>
          <w:szCs w:val="26"/>
        </w:rPr>
        <w:t>. </w:t>
      </w:r>
    </w:p>
    <w:p w14:paraId="5B2D126D" w14:textId="77777777" w:rsidR="0061337F" w:rsidRDefault="000A5F8C">
      <w:pPr>
        <w:spacing w:line="240" w:lineRule="auto"/>
        <w:jc w:val="both"/>
        <w:rPr>
          <w:rFonts w:cs="Times New Roman"/>
          <w:szCs w:val="26"/>
        </w:rPr>
      </w:pPr>
      <w:r w:rsidRPr="000A5F8C">
        <w:rPr>
          <w:rFonts w:cs="Times New Roman"/>
          <w:szCs w:val="26"/>
        </w:rPr>
        <w:t xml:space="preserve">Ответственный организатор в аудитории также должен проверить бланк ответов № 1 участника экзамена 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замен ошибочных ответов, в поле «Количество заполненных полей </w:t>
      </w:r>
      <w:r w:rsidR="0048377A">
        <w:rPr>
          <w:rFonts w:cs="Times New Roman"/>
          <w:szCs w:val="26"/>
        </w:rPr>
        <w:t>“</w:t>
      </w:r>
      <w:r w:rsidRPr="000A5F8C">
        <w:rPr>
          <w:rFonts w:cs="Times New Roman"/>
          <w:szCs w:val="26"/>
        </w:rPr>
        <w:t>Замена ошибочных ответов</w:t>
      </w:r>
      <w:r w:rsidR="0048377A">
        <w:rPr>
          <w:rFonts w:cs="Times New Roman"/>
          <w:szCs w:val="26"/>
        </w:rPr>
        <w:t>”</w:t>
      </w:r>
      <w:r w:rsidRPr="000A5F8C">
        <w:rPr>
          <w:rFonts w:cs="Times New Roman"/>
          <w:szCs w:val="26"/>
        </w:rPr>
        <w:t>» поставить соответствующее цифровое значение, а также поставить подпись в специально отведенном месте. </w:t>
      </w:r>
    </w:p>
    <w:p w14:paraId="6B28BDEE" w14:textId="77777777" w:rsidR="0061337F" w:rsidRDefault="000A5F8C">
      <w:pPr>
        <w:spacing w:line="240" w:lineRule="auto"/>
        <w:jc w:val="both"/>
        <w:rPr>
          <w:rFonts w:cs="Times New Roman"/>
          <w:szCs w:val="26"/>
        </w:rPr>
      </w:pPr>
      <w:r w:rsidRPr="000A5F8C">
        <w:rPr>
          <w:rFonts w:cs="Times New Roman"/>
          <w:szCs w:val="26"/>
        </w:rPr>
        <w:lastRenderedPageBreak/>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w:t>
      </w:r>
      <w:r w:rsidRPr="000A5F8C">
        <w:rPr>
          <w:rFonts w:cs="Times New Roman"/>
          <w:szCs w:val="26"/>
          <w:lang w:val="en-US"/>
        </w:rPr>
        <w:t>X</w:t>
      </w:r>
      <w:r w:rsidRPr="000A5F8C">
        <w:rPr>
          <w:rFonts w:cs="Times New Roman"/>
          <w:szCs w:val="26"/>
        </w:rPr>
        <w:t>» и подпись в специально отведенном месте. </w:t>
      </w:r>
    </w:p>
    <w:p w14:paraId="150B479A" w14:textId="77777777" w:rsidR="0061337F" w:rsidRDefault="000A5F8C">
      <w:pPr>
        <w:spacing w:line="240" w:lineRule="auto"/>
        <w:jc w:val="both"/>
        <w:rPr>
          <w:rFonts w:cs="Times New Roman"/>
          <w:szCs w:val="26"/>
        </w:rPr>
      </w:pPr>
      <w:r w:rsidRPr="000A5F8C">
        <w:rPr>
          <w:rFonts w:cs="Times New Roman"/>
          <w:szCs w:val="26"/>
        </w:rPr>
        <w:t>Заполнить форму ППЭ-05-02. </w:t>
      </w:r>
    </w:p>
    <w:p w14:paraId="6CC6A766" w14:textId="77777777" w:rsidR="0061337F" w:rsidRDefault="000A5F8C">
      <w:pPr>
        <w:spacing w:line="240" w:lineRule="auto"/>
        <w:jc w:val="both"/>
        <w:rPr>
          <w:rFonts w:cs="Times New Roman"/>
          <w:szCs w:val="26"/>
        </w:rPr>
      </w:pPr>
      <w:r w:rsidRPr="000A5F8C">
        <w:rPr>
          <w:rFonts w:cs="Times New Roman"/>
          <w:szCs w:val="26"/>
        </w:rPr>
        <w:t>После проведения сбора ЭМ и подписания протокола о проведении экзамена в аудитории (Форма ППЭ-05-02) ответственный организатор демонстрирует в сторону одной из камер видеонаблюдения каждую страницу протокола проведения экзамена в аудитории. </w:t>
      </w:r>
    </w:p>
    <w:p w14:paraId="1C10E6B3" w14:textId="77777777" w:rsidR="0061337F" w:rsidRDefault="000A5F8C">
      <w:pPr>
        <w:spacing w:line="240" w:lineRule="auto"/>
        <w:jc w:val="both"/>
        <w:rPr>
          <w:rFonts w:cs="Times New Roman"/>
          <w:szCs w:val="26"/>
        </w:rPr>
      </w:pPr>
      <w:r w:rsidRPr="000A5F8C">
        <w:rPr>
          <w:rFonts w:cs="Times New Roman"/>
          <w:b/>
          <w:bCs/>
          <w:szCs w:val="26"/>
        </w:rPr>
        <w:t>Упаковка ЭМ в ВДП</w:t>
      </w:r>
      <w:r w:rsidRPr="000A5F8C">
        <w:rPr>
          <w:rFonts w:cs="Times New Roman"/>
          <w:szCs w:val="26"/>
        </w:rPr>
        <w:t> </w:t>
      </w:r>
    </w:p>
    <w:p w14:paraId="4F6F1135" w14:textId="77777777" w:rsidR="0061337F" w:rsidRDefault="000A5F8C">
      <w:pPr>
        <w:spacing w:line="240" w:lineRule="auto"/>
        <w:jc w:val="both"/>
        <w:rPr>
          <w:rFonts w:cs="Times New Roman"/>
          <w:szCs w:val="26"/>
        </w:rPr>
      </w:pPr>
      <w:r w:rsidRPr="000A5F8C">
        <w:rPr>
          <w:rFonts w:cs="Times New Roman"/>
          <w:b/>
          <w:bCs/>
          <w:szCs w:val="26"/>
        </w:rPr>
        <w:t xml:space="preserve">Оформление соответствующих форм ППЭ, осуществление раскладки и последующей упаковки организаторами ЭМ, собранных у участников </w:t>
      </w:r>
      <w:r w:rsidR="0048377A">
        <w:rPr>
          <w:rFonts w:cs="Times New Roman"/>
          <w:b/>
          <w:bCs/>
          <w:szCs w:val="26"/>
        </w:rPr>
        <w:t>экзамена</w:t>
      </w:r>
      <w:r w:rsidRPr="000A5F8C">
        <w:rPr>
          <w:rFonts w:cs="Times New Roman"/>
          <w:b/>
          <w:bCs/>
          <w:szCs w:val="26"/>
        </w:rPr>
        <w:t>, осуществляется в специально выделенном в аудитории месте (столе), находящемся в зоне видимости камер видеонаблюдения.</w:t>
      </w:r>
      <w:r w:rsidRPr="000A5F8C">
        <w:rPr>
          <w:rFonts w:cs="Times New Roman"/>
          <w:szCs w:val="26"/>
        </w:rPr>
        <w:t> </w:t>
      </w:r>
    </w:p>
    <w:p w14:paraId="72F3F039" w14:textId="77777777" w:rsidR="0061337F" w:rsidRDefault="000A5F8C">
      <w:pPr>
        <w:spacing w:line="240" w:lineRule="auto"/>
        <w:jc w:val="both"/>
        <w:rPr>
          <w:rFonts w:cs="Times New Roman"/>
          <w:szCs w:val="26"/>
        </w:rPr>
      </w:pPr>
      <w:r w:rsidRPr="000A5F8C">
        <w:rPr>
          <w:rFonts w:cs="Times New Roman"/>
          <w:szCs w:val="26"/>
        </w:rPr>
        <w:t>Обратить внимание, что в </w:t>
      </w:r>
      <w:r w:rsidR="0048377A">
        <w:rPr>
          <w:rFonts w:cs="Times New Roman"/>
          <w:szCs w:val="26"/>
        </w:rPr>
        <w:t>ВДП</w:t>
      </w:r>
      <w:r w:rsidRPr="000A5F8C">
        <w:rPr>
          <w:rFonts w:cs="Times New Roman"/>
          <w:szCs w:val="26"/>
        </w:rPr>
        <w:t xml:space="preserve"> упаковываются только использованные участниками экзамена бланки ЕГЭ.  </w:t>
      </w:r>
    </w:p>
    <w:p w14:paraId="1353AFF9" w14:textId="77777777" w:rsidR="0061337F" w:rsidRDefault="000A5F8C">
      <w:pPr>
        <w:spacing w:line="240" w:lineRule="auto"/>
        <w:jc w:val="both"/>
        <w:rPr>
          <w:rFonts w:cs="Times New Roman"/>
          <w:szCs w:val="26"/>
        </w:rPr>
      </w:pPr>
      <w:r w:rsidRPr="000A5F8C">
        <w:rPr>
          <w:rFonts w:cs="Times New Roman"/>
          <w:szCs w:val="26"/>
        </w:rPr>
        <w:t xml:space="preserve">Пересчитать все типы бланков ЕГЭ и запечатать их в </w:t>
      </w:r>
      <w:r w:rsidR="000334CA">
        <w:rPr>
          <w:rFonts w:cs="Times New Roman"/>
          <w:szCs w:val="26"/>
        </w:rPr>
        <w:t>ВДП</w:t>
      </w:r>
      <w:r w:rsidRPr="000A5F8C">
        <w:rPr>
          <w:rFonts w:cs="Times New Roman"/>
          <w:szCs w:val="26"/>
        </w:rPr>
        <w:t>. Заполнить «Сопроводительный бланк к материалам ЕГЭ».  </w:t>
      </w:r>
    </w:p>
    <w:p w14:paraId="0C92A147" w14:textId="77777777" w:rsidR="0061337F" w:rsidRDefault="000A5F8C">
      <w:pPr>
        <w:spacing w:line="240" w:lineRule="auto"/>
        <w:jc w:val="both"/>
        <w:rPr>
          <w:rFonts w:cs="Times New Roman"/>
          <w:szCs w:val="26"/>
        </w:rPr>
      </w:pPr>
      <w:r w:rsidRPr="000A5F8C">
        <w:rPr>
          <w:rFonts w:cs="Times New Roman"/>
          <w:b/>
          <w:bCs/>
          <w:szCs w:val="26"/>
        </w:rPr>
        <w:t>При этом запрещается:</w:t>
      </w:r>
      <w:r w:rsidRPr="000A5F8C">
        <w:rPr>
          <w:rFonts w:cs="Times New Roman"/>
          <w:szCs w:val="26"/>
        </w:rPr>
        <w:t> </w:t>
      </w:r>
    </w:p>
    <w:p w14:paraId="7041CEA5" w14:textId="77777777" w:rsidR="0061337F" w:rsidRDefault="000A5F8C">
      <w:pPr>
        <w:spacing w:line="240" w:lineRule="auto"/>
        <w:jc w:val="both"/>
        <w:rPr>
          <w:rFonts w:cs="Times New Roman"/>
          <w:szCs w:val="26"/>
        </w:rPr>
      </w:pPr>
      <w:r w:rsidRPr="000A5F8C">
        <w:rPr>
          <w:rFonts w:cs="Times New Roman"/>
          <w:szCs w:val="26"/>
        </w:rPr>
        <w:t xml:space="preserve">использовать какие-либо иные пакеты (конверты и т.д.) вместо выданных </w:t>
      </w:r>
      <w:r w:rsidR="000334CA">
        <w:rPr>
          <w:rFonts w:cs="Times New Roman"/>
          <w:szCs w:val="26"/>
        </w:rPr>
        <w:t>ВДП</w:t>
      </w:r>
      <w:r w:rsidRPr="000A5F8C">
        <w:rPr>
          <w:rFonts w:cs="Times New Roman"/>
          <w:szCs w:val="26"/>
        </w:rPr>
        <w:t>; </w:t>
      </w:r>
    </w:p>
    <w:p w14:paraId="27A19671" w14:textId="77777777" w:rsidR="0061337F" w:rsidRDefault="000A5F8C">
      <w:pPr>
        <w:spacing w:line="240" w:lineRule="auto"/>
        <w:jc w:val="both"/>
        <w:rPr>
          <w:rFonts w:cs="Times New Roman"/>
          <w:szCs w:val="26"/>
        </w:rPr>
      </w:pPr>
      <w:r w:rsidRPr="000A5F8C">
        <w:rPr>
          <w:rFonts w:cs="Times New Roman"/>
          <w:szCs w:val="26"/>
        </w:rPr>
        <w:t>вкладывать вместе с бланками ЕГЭ какие-либо другие материалы; </w:t>
      </w:r>
    </w:p>
    <w:p w14:paraId="7D152252" w14:textId="77777777" w:rsidR="0061337F" w:rsidRDefault="000A5F8C">
      <w:pPr>
        <w:spacing w:line="240" w:lineRule="auto"/>
        <w:jc w:val="both"/>
        <w:rPr>
          <w:rFonts w:cs="Times New Roman"/>
          <w:szCs w:val="26"/>
        </w:rPr>
      </w:pPr>
      <w:r w:rsidRPr="000A5F8C">
        <w:rPr>
          <w:rFonts w:cs="Times New Roman"/>
          <w:szCs w:val="26"/>
        </w:rPr>
        <w:t xml:space="preserve">скреплять бланки ЕГЭ (скрепками, </w:t>
      </w:r>
      <w:proofErr w:type="spellStart"/>
      <w:r w:rsidRPr="000A5F8C">
        <w:rPr>
          <w:rFonts w:cs="Times New Roman"/>
          <w:szCs w:val="26"/>
        </w:rPr>
        <w:t>степлерами</w:t>
      </w:r>
      <w:proofErr w:type="spellEnd"/>
      <w:r w:rsidRPr="000A5F8C">
        <w:rPr>
          <w:rFonts w:cs="Times New Roman"/>
          <w:szCs w:val="26"/>
        </w:rPr>
        <w:t xml:space="preserve"> и т.п.); </w:t>
      </w:r>
    </w:p>
    <w:p w14:paraId="2ED2A99D" w14:textId="77777777" w:rsidR="0061337F" w:rsidRDefault="000A5F8C">
      <w:pPr>
        <w:spacing w:line="240" w:lineRule="auto"/>
        <w:jc w:val="both"/>
        <w:rPr>
          <w:rFonts w:cs="Times New Roman"/>
          <w:szCs w:val="26"/>
        </w:rPr>
      </w:pPr>
      <w:r w:rsidRPr="000A5F8C">
        <w:rPr>
          <w:rFonts w:cs="Times New Roman"/>
          <w:szCs w:val="26"/>
        </w:rPr>
        <w:t>менять ориентацию бланков ЕГЭ в ВДП (верх-низ, лицевая-оборотная сторона). </w:t>
      </w:r>
    </w:p>
    <w:p w14:paraId="62C1AF65" w14:textId="77777777" w:rsidR="0061337F" w:rsidRDefault="000A5F8C">
      <w:pPr>
        <w:spacing w:line="240" w:lineRule="auto"/>
        <w:jc w:val="both"/>
        <w:rPr>
          <w:rFonts w:cs="Times New Roman"/>
          <w:szCs w:val="26"/>
        </w:rPr>
      </w:pPr>
      <w:r w:rsidRPr="000A5F8C">
        <w:rPr>
          <w:rFonts w:cs="Times New Roman"/>
          <w:szCs w:val="26"/>
        </w:rPr>
        <w:t xml:space="preserve">Использованные и неиспользованные </w:t>
      </w:r>
      <w:r w:rsidR="006A5A66" w:rsidRPr="000A5F8C">
        <w:rPr>
          <w:rFonts w:cs="Times New Roman"/>
          <w:szCs w:val="26"/>
        </w:rPr>
        <w:t>черновик</w:t>
      </w:r>
      <w:r w:rsidR="006A5A66">
        <w:rPr>
          <w:rFonts w:cs="Times New Roman"/>
          <w:szCs w:val="26"/>
        </w:rPr>
        <w:t>и</w:t>
      </w:r>
      <w:r w:rsidR="006A5A66" w:rsidRPr="000A5F8C">
        <w:rPr>
          <w:rFonts w:cs="Times New Roman"/>
          <w:szCs w:val="26"/>
        </w:rPr>
        <w:t xml:space="preserve"> </w:t>
      </w:r>
      <w:r w:rsidRPr="000A5F8C">
        <w:rPr>
          <w:rFonts w:cs="Times New Roman"/>
          <w:szCs w:val="26"/>
        </w:rPr>
        <w:t>необходимо пересчитать. Использованные черновики необходимо упаковать в конверт и запечатать. На конверте необходимо указать: код региона, номер ППЭ (наименование и адрес) и номер аудитории, код учебного предмета, название учебного предмета, по которому проводится ЕГЭ, количество черновиков в конверте.  </w:t>
      </w:r>
    </w:p>
    <w:p w14:paraId="3B729AD8" w14:textId="77777777" w:rsidR="0061337F" w:rsidRDefault="000A5F8C">
      <w:pPr>
        <w:spacing w:line="240" w:lineRule="auto"/>
        <w:jc w:val="both"/>
        <w:rPr>
          <w:rFonts w:cs="Times New Roman"/>
          <w:szCs w:val="26"/>
        </w:rPr>
      </w:pPr>
      <w:r w:rsidRPr="000A5F8C">
        <w:rPr>
          <w:rFonts w:cs="Times New Roman"/>
          <w:b/>
          <w:bCs/>
          <w:szCs w:val="26"/>
        </w:rPr>
        <w:t xml:space="preserve">По </w:t>
      </w:r>
      <w:r w:rsidR="003E08F0">
        <w:rPr>
          <w:rFonts w:cs="Times New Roman"/>
          <w:b/>
          <w:bCs/>
          <w:szCs w:val="26"/>
        </w:rPr>
        <w:t>завершении сбора и упаковки ЭМ </w:t>
      </w:r>
      <w:r w:rsidRPr="000A5F8C">
        <w:rPr>
          <w:rFonts w:cs="Times New Roman"/>
          <w:b/>
          <w:bCs/>
          <w:szCs w:val="26"/>
        </w:rPr>
        <w:t>в аудитории</w:t>
      </w:r>
      <w:r w:rsidRPr="000A5F8C">
        <w:rPr>
          <w:rFonts w:cs="Times New Roman"/>
          <w:szCs w:val="26"/>
        </w:rPr>
        <w:t> ответственный организатор в центре видимости камеры видеонаблюдения объявляет об окончании экзамена. После проведения сбора ЭМ и подписания протокола о проведении экзамена в аудитории (форма ППЭ-05-02) ответственный организатор на камеру видеонаблюдения громко объявляет все данные протокола, в том числе наименование предмета, количество участников</w:t>
      </w:r>
      <w:r w:rsidR="002D621D">
        <w:rPr>
          <w:rFonts w:cs="Times New Roman"/>
          <w:szCs w:val="26"/>
        </w:rPr>
        <w:t xml:space="preserve"> </w:t>
      </w:r>
      <w:r w:rsidRPr="000A5F8C">
        <w:rPr>
          <w:rFonts w:cs="Times New Roman"/>
          <w:szCs w:val="26"/>
        </w:rPr>
        <w:t>экзамена</w:t>
      </w:r>
      <w:r w:rsidR="002D621D">
        <w:rPr>
          <w:rFonts w:cs="Times New Roman"/>
          <w:szCs w:val="26"/>
        </w:rPr>
        <w:t xml:space="preserve"> </w:t>
      </w:r>
      <w:r w:rsidRPr="000A5F8C">
        <w:rPr>
          <w:rFonts w:cs="Times New Roman"/>
          <w:szCs w:val="26"/>
        </w:rPr>
        <w:t>в данной аудитории и количество ЭМ (использованных и неиспользованных), а также время подписания протокола. Ответственный организатор также должен продемонстрировать на камеру видеонаблюдения запечатанные ВДП с ЭМ участников</w:t>
      </w:r>
      <w:r w:rsidR="002D621D">
        <w:rPr>
          <w:rFonts w:cs="Times New Roman"/>
          <w:szCs w:val="26"/>
        </w:rPr>
        <w:t xml:space="preserve"> </w:t>
      </w:r>
      <w:r w:rsidRPr="000A5F8C">
        <w:rPr>
          <w:rFonts w:cs="Times New Roman"/>
          <w:szCs w:val="26"/>
        </w:rPr>
        <w:t>экзамена. </w:t>
      </w:r>
    </w:p>
    <w:p w14:paraId="36AB328D" w14:textId="77777777" w:rsidR="0061337F" w:rsidRDefault="000A5F8C">
      <w:pPr>
        <w:spacing w:line="240" w:lineRule="auto"/>
        <w:jc w:val="both"/>
        <w:rPr>
          <w:rFonts w:cs="Times New Roman"/>
          <w:szCs w:val="26"/>
        </w:rPr>
      </w:pPr>
      <w:r w:rsidRPr="000A5F8C">
        <w:rPr>
          <w:rFonts w:cs="Times New Roman"/>
          <w:szCs w:val="26"/>
        </w:rPr>
        <w:t>По завершении соответствующих процедур пройти в Штаб ППЭ с ЭМ. В Штабе ППЭ за специально подготовленным столом, находящимся в зоне видимости каме</w:t>
      </w:r>
      <w:r w:rsidR="003E08F0">
        <w:rPr>
          <w:rFonts w:cs="Times New Roman"/>
          <w:szCs w:val="26"/>
        </w:rPr>
        <w:t>р видеонаблюдения, передать ЭМ </w:t>
      </w:r>
      <w:r w:rsidRPr="000A5F8C">
        <w:rPr>
          <w:rFonts w:cs="Times New Roman"/>
          <w:szCs w:val="26"/>
        </w:rPr>
        <w:t>руководителю ППЭ по форме ППЭ-14-02. </w:t>
      </w:r>
    </w:p>
    <w:p w14:paraId="60BF1C25" w14:textId="77777777" w:rsidR="0061337F" w:rsidRDefault="000A5F8C">
      <w:pPr>
        <w:spacing w:line="240" w:lineRule="auto"/>
        <w:jc w:val="both"/>
        <w:rPr>
          <w:rFonts w:cs="Times New Roman"/>
          <w:szCs w:val="26"/>
        </w:rPr>
      </w:pPr>
      <w:r w:rsidRPr="000A5F8C">
        <w:rPr>
          <w:rFonts w:cs="Times New Roman"/>
          <w:szCs w:val="26"/>
        </w:rPr>
        <w:t>ЭМ, которые организаторы передают руководителю ППЭ: </w:t>
      </w:r>
    </w:p>
    <w:p w14:paraId="1EA797E0" w14:textId="77777777" w:rsidR="0061337F" w:rsidRDefault="000A5F8C">
      <w:pPr>
        <w:spacing w:line="240" w:lineRule="auto"/>
        <w:jc w:val="both"/>
        <w:rPr>
          <w:rFonts w:cs="Times New Roman"/>
          <w:szCs w:val="26"/>
        </w:rPr>
      </w:pPr>
      <w:r w:rsidRPr="000A5F8C">
        <w:rPr>
          <w:rFonts w:cs="Times New Roman"/>
          <w:szCs w:val="26"/>
        </w:rPr>
        <w:t>запечатанный</w:t>
      </w:r>
      <w:r w:rsidR="002D621D">
        <w:rPr>
          <w:rFonts w:cs="Times New Roman"/>
          <w:szCs w:val="26"/>
        </w:rPr>
        <w:t xml:space="preserve"> </w:t>
      </w:r>
      <w:r w:rsidRPr="000A5F8C">
        <w:rPr>
          <w:rFonts w:cs="Times New Roman"/>
          <w:szCs w:val="26"/>
        </w:rPr>
        <w:t>ВДП</w:t>
      </w:r>
      <w:r w:rsidR="002D621D">
        <w:rPr>
          <w:rFonts w:cs="Times New Roman"/>
          <w:szCs w:val="26"/>
        </w:rPr>
        <w:t xml:space="preserve"> </w:t>
      </w:r>
      <w:r w:rsidRPr="000A5F8C">
        <w:rPr>
          <w:rFonts w:cs="Times New Roman"/>
          <w:szCs w:val="26"/>
        </w:rPr>
        <w:t>с бланками регистрации,</w:t>
      </w:r>
      <w:r w:rsidR="002D621D">
        <w:rPr>
          <w:rFonts w:cs="Times New Roman"/>
          <w:szCs w:val="26"/>
        </w:rPr>
        <w:t xml:space="preserve"> </w:t>
      </w:r>
      <w:r w:rsidRPr="000A5F8C">
        <w:rPr>
          <w:rFonts w:cs="Times New Roman"/>
          <w:szCs w:val="26"/>
        </w:rPr>
        <w:t>бланками ответов № 1,</w:t>
      </w:r>
      <w:r w:rsidR="002D621D">
        <w:rPr>
          <w:rFonts w:cs="Times New Roman"/>
          <w:szCs w:val="26"/>
        </w:rPr>
        <w:t xml:space="preserve"> </w:t>
      </w:r>
      <w:r w:rsidRPr="000A5F8C">
        <w:rPr>
          <w:rFonts w:cs="Times New Roman"/>
          <w:szCs w:val="26"/>
        </w:rPr>
        <w:t>бланками ответов № 2 лист 1 и лист 2, в том числе с ДБО № 2; </w:t>
      </w:r>
    </w:p>
    <w:p w14:paraId="1E7A3D73" w14:textId="77777777" w:rsidR="0061337F" w:rsidRDefault="000A5F8C">
      <w:pPr>
        <w:spacing w:line="240" w:lineRule="auto"/>
        <w:jc w:val="both"/>
        <w:rPr>
          <w:rFonts w:cs="Times New Roman"/>
          <w:szCs w:val="26"/>
        </w:rPr>
      </w:pPr>
      <w:r w:rsidRPr="000A5F8C">
        <w:rPr>
          <w:rFonts w:cs="Times New Roman"/>
          <w:szCs w:val="26"/>
        </w:rPr>
        <w:t>КИМ участников</w:t>
      </w:r>
      <w:r w:rsidR="002D621D">
        <w:rPr>
          <w:rFonts w:cs="Times New Roman"/>
          <w:szCs w:val="26"/>
        </w:rPr>
        <w:t xml:space="preserve"> </w:t>
      </w:r>
      <w:r w:rsidRPr="000A5F8C">
        <w:rPr>
          <w:rFonts w:cs="Times New Roman"/>
          <w:szCs w:val="26"/>
        </w:rPr>
        <w:t>экзамена, вложенные в конверты от ИК</w:t>
      </w:r>
      <w:r w:rsidR="00D15121">
        <w:rPr>
          <w:rFonts w:cs="Times New Roman"/>
          <w:szCs w:val="26"/>
        </w:rPr>
        <w:t xml:space="preserve"> (при упаковке на хранение КИМ должны быть упакованы с учётом требований информационной безопасности)</w:t>
      </w:r>
      <w:r w:rsidRPr="000A5F8C">
        <w:rPr>
          <w:rFonts w:cs="Times New Roman"/>
          <w:szCs w:val="26"/>
        </w:rPr>
        <w:t>; </w:t>
      </w:r>
    </w:p>
    <w:p w14:paraId="52942CC8" w14:textId="77777777" w:rsidR="0061337F" w:rsidRDefault="000A5F8C">
      <w:pPr>
        <w:spacing w:line="240" w:lineRule="auto"/>
        <w:jc w:val="both"/>
        <w:rPr>
          <w:rFonts w:cs="Times New Roman"/>
          <w:szCs w:val="26"/>
        </w:rPr>
      </w:pPr>
      <w:r w:rsidRPr="000A5F8C">
        <w:rPr>
          <w:rFonts w:cs="Times New Roman"/>
          <w:szCs w:val="26"/>
        </w:rPr>
        <w:t>запечатанный конверт с использованными черновиками; </w:t>
      </w:r>
    </w:p>
    <w:p w14:paraId="1986E3DA" w14:textId="77777777" w:rsidR="0061337F" w:rsidRDefault="000A5F8C">
      <w:pPr>
        <w:spacing w:line="240" w:lineRule="auto"/>
        <w:jc w:val="both"/>
        <w:rPr>
          <w:rFonts w:cs="Times New Roman"/>
          <w:szCs w:val="26"/>
        </w:rPr>
      </w:pPr>
      <w:r w:rsidRPr="000A5F8C">
        <w:rPr>
          <w:rFonts w:cs="Times New Roman"/>
          <w:szCs w:val="26"/>
        </w:rPr>
        <w:t>неиспользованные</w:t>
      </w:r>
      <w:r w:rsidR="002D621D">
        <w:rPr>
          <w:rFonts w:cs="Times New Roman"/>
          <w:szCs w:val="26"/>
        </w:rPr>
        <w:t xml:space="preserve"> </w:t>
      </w:r>
      <w:r w:rsidR="006A5A66" w:rsidRPr="000A5F8C">
        <w:rPr>
          <w:rFonts w:cs="Times New Roman"/>
          <w:szCs w:val="26"/>
        </w:rPr>
        <w:t>черновик</w:t>
      </w:r>
      <w:r w:rsidR="006A5A66">
        <w:rPr>
          <w:rFonts w:cs="Times New Roman"/>
          <w:szCs w:val="26"/>
        </w:rPr>
        <w:t>и</w:t>
      </w:r>
      <w:r w:rsidRPr="000A5F8C">
        <w:rPr>
          <w:rFonts w:cs="Times New Roman"/>
          <w:szCs w:val="26"/>
        </w:rPr>
        <w:t>;  </w:t>
      </w:r>
    </w:p>
    <w:p w14:paraId="0CE7C18C" w14:textId="02B57AEB" w:rsidR="0061337F" w:rsidRDefault="000A5F8C" w:rsidP="004001A0">
      <w:pPr>
        <w:spacing w:line="240" w:lineRule="auto"/>
        <w:jc w:val="both"/>
        <w:rPr>
          <w:rFonts w:cs="Times New Roman"/>
          <w:szCs w:val="26"/>
        </w:rPr>
      </w:pPr>
      <w:r w:rsidRPr="000A5F8C">
        <w:rPr>
          <w:rFonts w:cs="Times New Roman"/>
          <w:szCs w:val="26"/>
        </w:rPr>
        <w:t>форм</w:t>
      </w:r>
      <w:r w:rsidR="00FC2356">
        <w:rPr>
          <w:rFonts w:cs="Times New Roman"/>
          <w:szCs w:val="26"/>
        </w:rPr>
        <w:t>ы</w:t>
      </w:r>
      <w:r w:rsidR="008801FE">
        <w:rPr>
          <w:rFonts w:cs="Times New Roman"/>
          <w:szCs w:val="26"/>
        </w:rPr>
        <w:t xml:space="preserve"> ППЭ-05-02</w:t>
      </w:r>
      <w:r w:rsidR="00FC2356">
        <w:rPr>
          <w:rFonts w:cs="Times New Roman"/>
          <w:szCs w:val="26"/>
        </w:rPr>
        <w:t>,</w:t>
      </w:r>
      <w:r w:rsidRPr="000A5F8C">
        <w:rPr>
          <w:rFonts w:cs="Times New Roman"/>
          <w:szCs w:val="26"/>
        </w:rPr>
        <w:t>  ППЭ-12-02</w:t>
      </w:r>
      <w:r w:rsidR="00FC2356">
        <w:rPr>
          <w:rFonts w:cs="Times New Roman"/>
          <w:szCs w:val="26"/>
        </w:rPr>
        <w:t>,</w:t>
      </w:r>
      <w:r w:rsidR="004001A0">
        <w:rPr>
          <w:rFonts w:cs="Times New Roman"/>
          <w:szCs w:val="26"/>
        </w:rPr>
        <w:t xml:space="preserve"> </w:t>
      </w:r>
      <w:r w:rsidR="008801FE">
        <w:rPr>
          <w:rFonts w:cs="Times New Roman"/>
          <w:szCs w:val="26"/>
        </w:rPr>
        <w:t>ППЭ-12-04-МАШ</w:t>
      </w:r>
      <w:r w:rsidR="00FC2356">
        <w:rPr>
          <w:rFonts w:cs="Times New Roman"/>
          <w:szCs w:val="26"/>
        </w:rPr>
        <w:t>,</w:t>
      </w:r>
      <w:r w:rsidR="004001A0">
        <w:rPr>
          <w:rFonts w:cs="Times New Roman"/>
          <w:szCs w:val="26"/>
        </w:rPr>
        <w:t xml:space="preserve"> </w:t>
      </w:r>
      <w:r w:rsidRPr="000A5F8C">
        <w:rPr>
          <w:rFonts w:cs="Times New Roman"/>
          <w:szCs w:val="26"/>
        </w:rPr>
        <w:t>ППЭ-12-03; </w:t>
      </w:r>
    </w:p>
    <w:p w14:paraId="31F8E0EA" w14:textId="77777777" w:rsidR="0061337F" w:rsidRDefault="000A5F8C">
      <w:pPr>
        <w:spacing w:line="240" w:lineRule="auto"/>
        <w:jc w:val="both"/>
        <w:rPr>
          <w:rFonts w:cs="Times New Roman"/>
          <w:szCs w:val="26"/>
        </w:rPr>
      </w:pPr>
      <w:r w:rsidRPr="000A5F8C">
        <w:rPr>
          <w:rFonts w:cs="Times New Roman"/>
          <w:szCs w:val="26"/>
        </w:rPr>
        <w:t>неиспользованные ИК участников экзамена; </w:t>
      </w:r>
    </w:p>
    <w:p w14:paraId="33D94EAB" w14:textId="77777777" w:rsidR="0061337F" w:rsidRDefault="000A5F8C">
      <w:pPr>
        <w:spacing w:line="240" w:lineRule="auto"/>
        <w:jc w:val="both"/>
        <w:rPr>
          <w:rFonts w:cs="Times New Roman"/>
          <w:szCs w:val="26"/>
        </w:rPr>
      </w:pPr>
      <w:r w:rsidRPr="000A5F8C">
        <w:rPr>
          <w:rFonts w:cs="Times New Roman"/>
          <w:szCs w:val="26"/>
        </w:rPr>
        <w:lastRenderedPageBreak/>
        <w:t>неиспользованные ДБО № 2; </w:t>
      </w:r>
    </w:p>
    <w:p w14:paraId="32ABD1E9" w14:textId="77777777" w:rsidR="0061337F" w:rsidRDefault="000A5F8C">
      <w:pPr>
        <w:spacing w:line="240" w:lineRule="auto"/>
        <w:jc w:val="both"/>
        <w:rPr>
          <w:rFonts w:cs="Times New Roman"/>
          <w:szCs w:val="26"/>
        </w:rPr>
      </w:pPr>
      <w:r w:rsidRPr="000A5F8C">
        <w:rPr>
          <w:rFonts w:cs="Times New Roman"/>
          <w:szCs w:val="26"/>
        </w:rPr>
        <w:t>испорченные и (или) имеющие полиграфические дефекты ИК; </w:t>
      </w:r>
    </w:p>
    <w:p w14:paraId="04A09EAE" w14:textId="77777777" w:rsidR="0061337F" w:rsidRDefault="000A5F8C">
      <w:pPr>
        <w:spacing w:line="240" w:lineRule="auto"/>
        <w:jc w:val="both"/>
        <w:rPr>
          <w:rFonts w:cs="Times New Roman"/>
          <w:szCs w:val="26"/>
        </w:rPr>
      </w:pPr>
      <w:r w:rsidRPr="000A5F8C">
        <w:rPr>
          <w:rFonts w:cs="Times New Roman"/>
          <w:szCs w:val="26"/>
        </w:rPr>
        <w:t>служебные записки (при наличии). </w:t>
      </w:r>
    </w:p>
    <w:p w14:paraId="20F4342F" w14:textId="77777777" w:rsidR="0061337F" w:rsidRDefault="000A5F8C">
      <w:pPr>
        <w:spacing w:line="240" w:lineRule="auto"/>
        <w:jc w:val="both"/>
        <w:rPr>
          <w:rFonts w:cs="Times New Roman"/>
          <w:szCs w:val="26"/>
        </w:rPr>
      </w:pPr>
      <w:r w:rsidRPr="000A5F8C">
        <w:rPr>
          <w:rFonts w:cs="Times New Roman"/>
          <w:szCs w:val="26"/>
        </w:rPr>
        <w:t>Организаторы покидают ППЭ после передачи всех ЭМ руководителю ППЭ и с разрешения руководителя ППЭ. </w:t>
      </w:r>
    </w:p>
    <w:p w14:paraId="5382A0AD" w14:textId="77777777" w:rsidR="0061337F" w:rsidRDefault="000A5F8C">
      <w:pPr>
        <w:spacing w:line="240" w:lineRule="auto"/>
        <w:jc w:val="both"/>
        <w:rPr>
          <w:rFonts w:cs="Times New Roman"/>
          <w:szCs w:val="26"/>
        </w:rPr>
      </w:pPr>
      <w:r w:rsidRPr="000A5F8C">
        <w:rPr>
          <w:rFonts w:cs="Times New Roman"/>
          <w:szCs w:val="26"/>
        </w:rPr>
        <w:t>Организаторы вне аудитории, работники по обеспечению охраны образовательных организаций при организации входа участников экзамена в ППЭ, медицинские работники действуют в соответствии со своими инструкциями (</w:t>
      </w:r>
      <w:r w:rsidRPr="00620F81">
        <w:rPr>
          <w:rFonts w:cs="Times New Roman"/>
          <w:szCs w:val="26"/>
        </w:rPr>
        <w:t>приложение</w:t>
      </w:r>
      <w:r w:rsidRPr="000A5F8C">
        <w:rPr>
          <w:rFonts w:cs="Times New Roman"/>
          <w:szCs w:val="26"/>
        </w:rPr>
        <w:t xml:space="preserve"> 1</w:t>
      </w:r>
      <w:r w:rsidR="002D621D">
        <w:rPr>
          <w:rFonts w:cs="Times New Roman"/>
          <w:szCs w:val="26"/>
        </w:rPr>
        <w:t>.5–1.7</w:t>
      </w:r>
      <w:r w:rsidRPr="000A5F8C">
        <w:rPr>
          <w:rFonts w:cs="Times New Roman"/>
          <w:szCs w:val="26"/>
        </w:rPr>
        <w:t>). Технический специалист не требуется. </w:t>
      </w:r>
    </w:p>
    <w:p w14:paraId="555AF020" w14:textId="77777777" w:rsidR="0061337F" w:rsidRDefault="0061337F">
      <w:pPr>
        <w:spacing w:line="240" w:lineRule="auto"/>
        <w:jc w:val="both"/>
        <w:rPr>
          <w:rFonts w:cs="Times New Roman"/>
          <w:szCs w:val="26"/>
        </w:rPr>
      </w:pPr>
    </w:p>
    <w:p w14:paraId="1CBAEF51" w14:textId="77777777" w:rsidR="0061337F" w:rsidRDefault="000A5F8C">
      <w:pPr>
        <w:pStyle w:val="1f7"/>
        <w:pageBreakBefore w:val="0"/>
        <w:numPr>
          <w:ilvl w:val="1"/>
          <w:numId w:val="3"/>
        </w:numPr>
        <w:spacing w:line="240" w:lineRule="auto"/>
        <w:ind w:left="0" w:firstLine="567"/>
        <w:jc w:val="both"/>
        <w:outlineLvl w:val="1"/>
        <w:rPr>
          <w:sz w:val="28"/>
        </w:rPr>
      </w:pPr>
      <w:bookmarkStart w:id="224" w:name="_Toc58328553"/>
      <w:bookmarkStart w:id="225" w:name="_Toc94522903"/>
      <w:r w:rsidRPr="002D621D">
        <w:rPr>
          <w:sz w:val="28"/>
        </w:rPr>
        <w:t>Инструкция для участника экзамена, зачитываемая организатором в аудитории перед началом экзамена с использованием ЭМ на бумажных носителях</w:t>
      </w:r>
      <w:bookmarkEnd w:id="224"/>
      <w:bookmarkEnd w:id="225"/>
      <w:r w:rsidRPr="002D621D">
        <w:rPr>
          <w:sz w:val="28"/>
        </w:rPr>
        <w:t> </w:t>
      </w:r>
    </w:p>
    <w:tbl>
      <w:tblPr>
        <w:tblStyle w:val="afff9"/>
        <w:tblW w:w="0" w:type="auto"/>
        <w:tblLook w:val="04A0" w:firstRow="1" w:lastRow="0" w:firstColumn="1" w:lastColumn="0" w:noHBand="0" w:noVBand="1"/>
      </w:tblPr>
      <w:tblGrid>
        <w:gridCol w:w="10421"/>
      </w:tblGrid>
      <w:tr w:rsidR="002D621D" w14:paraId="07CCB697" w14:textId="77777777" w:rsidTr="00A922A7">
        <w:tc>
          <w:tcPr>
            <w:tcW w:w="10421" w:type="dxa"/>
          </w:tcPr>
          <w:p w14:paraId="4A7BBB49" w14:textId="77777777" w:rsidR="0061337F" w:rsidRDefault="002D621D">
            <w:pPr>
              <w:spacing w:line="240" w:lineRule="auto"/>
              <w:ind w:firstLine="0"/>
              <w:jc w:val="both"/>
            </w:pPr>
            <w:r>
              <w:t xml:space="preserve">Текст, который выделен </w:t>
            </w:r>
            <w:r w:rsidRPr="00731E18">
              <w:rPr>
                <w:b/>
              </w:rPr>
              <w:t>жирным шрифтом</w:t>
            </w:r>
            <w:r>
              <w:t xml:space="preserve">, должен быть прочитан участникам экзамена </w:t>
            </w:r>
            <w:r w:rsidRPr="00731E18">
              <w:rPr>
                <w:u w:val="single"/>
              </w:rPr>
              <w:t>слово в слово</w:t>
            </w:r>
            <w:r>
              <w:t xml:space="preserve">. Это делается для стандартизации </w:t>
            </w:r>
            <w:r w:rsidR="00533FEC">
              <w:t>п</w:t>
            </w:r>
            <w:r>
              <w:t xml:space="preserve">роцедуры проведения ЕГЭ. </w:t>
            </w:r>
            <w:r w:rsidRPr="00731E18">
              <w:rPr>
                <w:i/>
              </w:rPr>
              <w:t>Комментарии, отмеченные курсивом, не читаются участникам.</w:t>
            </w:r>
            <w:r w:rsidR="003725B7" w:rsidRPr="000334CA">
              <w:rPr>
                <w:iCs/>
              </w:rPr>
              <w:t xml:space="preserve"> Они даны в помощь организатору.</w:t>
            </w:r>
            <w:r>
              <w:t xml:space="preserve"> Инструктаж и экзамен проводятся в спокойной и доброжелательной обстановке.</w:t>
            </w:r>
          </w:p>
        </w:tc>
      </w:tr>
    </w:tbl>
    <w:p w14:paraId="538574E1" w14:textId="77777777" w:rsidR="000A5F8C" w:rsidRPr="000A5F8C" w:rsidRDefault="000A5F8C" w:rsidP="00860070">
      <w:pPr>
        <w:spacing w:line="240" w:lineRule="auto"/>
        <w:jc w:val="both"/>
        <w:rPr>
          <w:rFonts w:cs="Times New Roman"/>
          <w:szCs w:val="26"/>
        </w:rPr>
      </w:pPr>
      <w:r w:rsidRPr="000A5F8C">
        <w:rPr>
          <w:rFonts w:cs="Times New Roman"/>
          <w:i/>
          <w:iCs/>
          <w:szCs w:val="26"/>
        </w:rPr>
        <w:t>Подготовительные мероприятия:</w:t>
      </w:r>
      <w:r w:rsidRPr="000A5F8C">
        <w:rPr>
          <w:rFonts w:cs="Times New Roman"/>
          <w:szCs w:val="26"/>
        </w:rPr>
        <w:t> </w:t>
      </w:r>
    </w:p>
    <w:p w14:paraId="41E1B427" w14:textId="77777777" w:rsidR="00533FEC" w:rsidRDefault="000A5F8C" w:rsidP="00B25D19">
      <w:pPr>
        <w:spacing w:line="240" w:lineRule="auto"/>
        <w:jc w:val="both"/>
        <w:rPr>
          <w:rFonts w:cs="Times New Roman"/>
          <w:i/>
          <w:iCs/>
          <w:szCs w:val="26"/>
        </w:rPr>
      </w:pPr>
      <w:r w:rsidRPr="000A5F8C">
        <w:rPr>
          <w:rFonts w:cs="Times New Roman"/>
          <w:i/>
          <w:iCs/>
          <w:szCs w:val="26"/>
        </w:rPr>
        <w:t>Не позднее 8</w:t>
      </w:r>
      <w:r w:rsidR="002D621D">
        <w:rPr>
          <w:rFonts w:cs="Times New Roman"/>
          <w:i/>
          <w:iCs/>
          <w:szCs w:val="26"/>
        </w:rPr>
        <w:t>:</w:t>
      </w:r>
      <w:r w:rsidRPr="000A5F8C">
        <w:rPr>
          <w:rFonts w:cs="Times New Roman"/>
          <w:i/>
          <w:iCs/>
          <w:szCs w:val="26"/>
        </w:rPr>
        <w:t>45 по местному времени оформить на доске</w:t>
      </w:r>
      <w:r w:rsidR="00533FEC">
        <w:rPr>
          <w:rFonts w:cs="Times New Roman"/>
          <w:i/>
          <w:iCs/>
          <w:szCs w:val="26"/>
        </w:rPr>
        <w:t xml:space="preserve">  (информационном стенде)</w:t>
      </w:r>
      <w:r w:rsidRPr="000A5F8C">
        <w:rPr>
          <w:rFonts w:cs="Times New Roman"/>
          <w:i/>
          <w:iCs/>
          <w:szCs w:val="26"/>
        </w:rPr>
        <w:t xml:space="preserve"> в аудитории образец</w:t>
      </w:r>
      <w:r w:rsidR="002D621D">
        <w:rPr>
          <w:rFonts w:cs="Times New Roman"/>
          <w:i/>
          <w:iCs/>
          <w:szCs w:val="26"/>
        </w:rPr>
        <w:t xml:space="preserve"> </w:t>
      </w:r>
      <w:r w:rsidRPr="000A5F8C">
        <w:rPr>
          <w:rFonts w:cs="Times New Roman"/>
          <w:i/>
          <w:iCs/>
          <w:szCs w:val="26"/>
        </w:rPr>
        <w:t xml:space="preserve">регистрационных полей бланка регистрации участника </w:t>
      </w:r>
      <w:r w:rsidR="002D621D">
        <w:rPr>
          <w:rFonts w:cs="Times New Roman"/>
          <w:i/>
          <w:iCs/>
          <w:szCs w:val="26"/>
        </w:rPr>
        <w:t>экзамена</w:t>
      </w:r>
      <w:r w:rsidR="002D621D">
        <w:rPr>
          <w:rStyle w:val="aff1"/>
          <w:rFonts w:cs="Times New Roman"/>
          <w:i/>
          <w:iCs/>
          <w:szCs w:val="26"/>
        </w:rPr>
        <w:footnoteReference w:id="32"/>
      </w:r>
      <w:r w:rsidR="00533FEC">
        <w:rPr>
          <w:rFonts w:cs="Times New Roman"/>
          <w:i/>
          <w:iCs/>
          <w:szCs w:val="26"/>
        </w:rPr>
        <w:t xml:space="preserve">, </w:t>
      </w:r>
      <w:r w:rsidR="00533FEC" w:rsidRPr="00533FEC">
        <w:rPr>
          <w:rFonts w:cs="Times New Roman"/>
          <w:i/>
          <w:iCs/>
          <w:szCs w:val="26"/>
        </w:rPr>
        <w:t>указав код региона, код ППЭ, номер аудитории, который следует писать, начиная с первой позиции, прописывая предшествующие нули, в случае если номер аудитории составляет менее 4-х знаков, код предмета и его название, дату проведения экзамена. Также рекомендуется подготовить на доске (информационном стенде) список кодов образовательных организаций в соответствии с формой ППЭ-16.</w:t>
      </w:r>
      <w:r w:rsidRPr="000A5F8C">
        <w:rPr>
          <w:rFonts w:cs="Times New Roman"/>
          <w:i/>
          <w:iCs/>
          <w:szCs w:val="26"/>
        </w:rPr>
        <w:t xml:space="preserve"> </w:t>
      </w:r>
    </w:p>
    <w:p w14:paraId="0AC922E6" w14:textId="77777777" w:rsidR="000A5F8C" w:rsidRPr="000A5F8C" w:rsidRDefault="000A5F8C" w:rsidP="00BD5290">
      <w:pPr>
        <w:spacing w:line="240" w:lineRule="auto"/>
        <w:jc w:val="both"/>
        <w:rPr>
          <w:rFonts w:cs="Times New Roman"/>
          <w:szCs w:val="26"/>
        </w:rPr>
      </w:pPr>
      <w:r w:rsidRPr="000A5F8C">
        <w:rPr>
          <w:rFonts w:cs="Times New Roman"/>
          <w:i/>
          <w:iCs/>
          <w:szCs w:val="26"/>
        </w:rPr>
        <w:t>Заполнить поля: «Регион», «Код ППЭ», «Номер аудитории», «Код предмета», «Название предмета», «Дата проведения ЕГЭ». Код образовательной организации</w:t>
      </w:r>
      <w:r w:rsidR="00533FEC">
        <w:rPr>
          <w:rFonts w:cs="Times New Roman"/>
          <w:i/>
          <w:iCs/>
          <w:szCs w:val="26"/>
        </w:rPr>
        <w:t xml:space="preserve"> в бланке регистрации</w:t>
      </w:r>
      <w:r w:rsidRPr="000A5F8C">
        <w:rPr>
          <w:rFonts w:cs="Times New Roman"/>
          <w:i/>
          <w:iCs/>
          <w:szCs w:val="26"/>
        </w:rPr>
        <w:t xml:space="preserve"> заполняется </w:t>
      </w:r>
      <w:r w:rsidR="00533FEC">
        <w:rPr>
          <w:rFonts w:cs="Times New Roman"/>
          <w:i/>
          <w:iCs/>
          <w:szCs w:val="26"/>
        </w:rPr>
        <w:t xml:space="preserve">участниками экзамена </w:t>
      </w:r>
      <w:r w:rsidRPr="000A5F8C">
        <w:rPr>
          <w:rFonts w:cs="Times New Roman"/>
          <w:i/>
          <w:iCs/>
          <w:szCs w:val="26"/>
        </w:rPr>
        <w:t>в соответствии с</w:t>
      </w:r>
      <w:r w:rsidR="00533FEC">
        <w:rPr>
          <w:rFonts w:cs="Times New Roman"/>
          <w:i/>
          <w:iCs/>
          <w:szCs w:val="26"/>
        </w:rPr>
        <w:t xml:space="preserve"> информацией из</w:t>
      </w:r>
      <w:r w:rsidRPr="000A5F8C">
        <w:rPr>
          <w:rFonts w:cs="Times New Roman"/>
          <w:i/>
          <w:iCs/>
          <w:szCs w:val="26"/>
        </w:rPr>
        <w:t> форм</w:t>
      </w:r>
      <w:r w:rsidR="00533FEC">
        <w:rPr>
          <w:rFonts w:cs="Times New Roman"/>
          <w:i/>
          <w:iCs/>
          <w:szCs w:val="26"/>
        </w:rPr>
        <w:t>ы</w:t>
      </w:r>
      <w:r w:rsidRPr="000A5F8C">
        <w:rPr>
          <w:rFonts w:cs="Times New Roman"/>
          <w:i/>
          <w:iCs/>
          <w:szCs w:val="26"/>
        </w:rPr>
        <w:t xml:space="preserve"> ППЭ-16, </w:t>
      </w:r>
      <w:r w:rsidR="00533FEC" w:rsidRPr="00533FEC">
        <w:rPr>
          <w:rFonts w:cs="Times New Roman"/>
          <w:i/>
          <w:iCs/>
          <w:szCs w:val="26"/>
        </w:rPr>
        <w:t>предоставленной организаторами в аудитории</w:t>
      </w:r>
      <w:r w:rsidR="00223282">
        <w:rPr>
          <w:rFonts w:cs="Times New Roman"/>
          <w:i/>
          <w:iCs/>
          <w:szCs w:val="26"/>
        </w:rPr>
        <w:t>. С</w:t>
      </w:r>
      <w:r w:rsidR="00223282" w:rsidRPr="000A5F8C">
        <w:rPr>
          <w:rFonts w:cs="Times New Roman"/>
          <w:i/>
          <w:iCs/>
          <w:szCs w:val="26"/>
        </w:rPr>
        <w:t xml:space="preserve">амостоятельно </w:t>
      </w:r>
      <w:r w:rsidRPr="000A5F8C">
        <w:rPr>
          <w:rFonts w:cs="Times New Roman"/>
          <w:i/>
          <w:iCs/>
          <w:szCs w:val="26"/>
        </w:rPr>
        <w:t>участники</w:t>
      </w:r>
      <w:r w:rsidR="00E071FB">
        <w:rPr>
          <w:rFonts w:cs="Times New Roman"/>
          <w:i/>
          <w:iCs/>
          <w:szCs w:val="26"/>
        </w:rPr>
        <w:t xml:space="preserve"> </w:t>
      </w:r>
      <w:r w:rsidRPr="000A5F8C">
        <w:rPr>
          <w:rFonts w:cs="Times New Roman"/>
          <w:szCs w:val="26"/>
        </w:rPr>
        <w:t>экзамена</w:t>
      </w:r>
      <w:r w:rsidR="00E071FB">
        <w:rPr>
          <w:rFonts w:cs="Times New Roman"/>
          <w:szCs w:val="26"/>
        </w:rPr>
        <w:t xml:space="preserve"> </w:t>
      </w:r>
      <w:r w:rsidRPr="000A5F8C">
        <w:rPr>
          <w:rFonts w:cs="Times New Roman"/>
          <w:i/>
          <w:iCs/>
          <w:szCs w:val="26"/>
        </w:rPr>
        <w:t>заполняют</w:t>
      </w:r>
      <w:r w:rsidR="00223282">
        <w:rPr>
          <w:rFonts w:cs="Times New Roman"/>
          <w:i/>
          <w:iCs/>
          <w:szCs w:val="26"/>
        </w:rPr>
        <w:t xml:space="preserve"> к</w:t>
      </w:r>
      <w:r w:rsidR="00223282" w:rsidRPr="000A5F8C">
        <w:rPr>
          <w:rFonts w:cs="Times New Roman"/>
          <w:i/>
          <w:iCs/>
          <w:szCs w:val="26"/>
        </w:rPr>
        <w:t>ласс</w:t>
      </w:r>
      <w:r w:rsidRPr="000A5F8C">
        <w:rPr>
          <w:rFonts w:cs="Times New Roman"/>
          <w:i/>
          <w:iCs/>
          <w:szCs w:val="26"/>
        </w:rPr>
        <w:t xml:space="preserve">, ФИО, </w:t>
      </w:r>
      <w:r w:rsidR="00223282" w:rsidRPr="00223282">
        <w:rPr>
          <w:rFonts w:cs="Times New Roman"/>
          <w:i/>
          <w:iCs/>
          <w:szCs w:val="26"/>
        </w:rPr>
        <w:t xml:space="preserve">свои данные из </w:t>
      </w:r>
      <w:r w:rsidRPr="000A5F8C">
        <w:rPr>
          <w:rFonts w:cs="Times New Roman"/>
          <w:i/>
          <w:iCs/>
          <w:szCs w:val="26"/>
        </w:rPr>
        <w:t>документа, удостоверяющего</w:t>
      </w:r>
      <w:r w:rsidR="00E071FB">
        <w:rPr>
          <w:rFonts w:cs="Times New Roman"/>
          <w:i/>
          <w:iCs/>
          <w:szCs w:val="26"/>
        </w:rPr>
        <w:t xml:space="preserve"> </w:t>
      </w:r>
      <w:r w:rsidRPr="000A5F8C">
        <w:rPr>
          <w:rFonts w:cs="Times New Roman"/>
          <w:i/>
          <w:iCs/>
          <w:szCs w:val="26"/>
        </w:rPr>
        <w:t>личность</w:t>
      </w:r>
      <w:r w:rsidR="00812286">
        <w:rPr>
          <w:rFonts w:cs="Times New Roman"/>
          <w:i/>
          <w:iCs/>
          <w:szCs w:val="26"/>
        </w:rPr>
        <w:t>.</w:t>
      </w:r>
      <w:r w:rsidR="00E071FB">
        <w:rPr>
          <w:rFonts w:cs="Times New Roman"/>
          <w:i/>
          <w:iCs/>
          <w:szCs w:val="26"/>
        </w:rPr>
        <w:t xml:space="preserve"> </w:t>
      </w:r>
      <w:r w:rsidRPr="000A5F8C">
        <w:rPr>
          <w:rFonts w:cs="Times New Roman"/>
          <w:i/>
          <w:iCs/>
          <w:szCs w:val="26"/>
        </w:rPr>
        <w:t>Поля «Регион», «Код предмета», «Код ППЭ», «Номер аудитории» следует заполнять, начиная с первой позиции, прописывая предшествующие нули в случае, если номер аудитории составляет менее 4-х знаков.</w:t>
      </w:r>
      <w:r w:rsidRPr="000A5F8C">
        <w:rPr>
          <w:rFonts w:cs="Times New Roman"/>
          <w:szCs w:val="26"/>
        </w:rPr>
        <w:t> </w:t>
      </w:r>
    </w:p>
    <w:p w14:paraId="614C8627" w14:textId="77777777" w:rsidR="000A5F8C" w:rsidRDefault="000A5F8C" w:rsidP="00B87B76">
      <w:pPr>
        <w:spacing w:line="240" w:lineRule="auto"/>
        <w:jc w:val="both"/>
        <w:rPr>
          <w:rFonts w:cs="Times New Roman"/>
          <w:szCs w:val="26"/>
        </w:rPr>
      </w:pPr>
    </w:p>
    <w:tbl>
      <w:tblPr>
        <w:tblStyle w:val="afff9"/>
        <w:tblW w:w="9750" w:type="dxa"/>
        <w:shd w:val="clear" w:color="auto" w:fill="BFBFBF" w:themeFill="background1" w:themeFillShade="BF"/>
        <w:tblLayout w:type="fixed"/>
        <w:tblLook w:val="04A0" w:firstRow="1" w:lastRow="0" w:firstColumn="1" w:lastColumn="0" w:noHBand="0" w:noVBand="1"/>
      </w:tblPr>
      <w:tblGrid>
        <w:gridCol w:w="239"/>
        <w:gridCol w:w="437"/>
        <w:gridCol w:w="456"/>
        <w:gridCol w:w="254"/>
        <w:gridCol w:w="495"/>
        <w:gridCol w:w="481"/>
        <w:gridCol w:w="468"/>
        <w:gridCol w:w="458"/>
        <w:gridCol w:w="449"/>
        <w:gridCol w:w="442"/>
        <w:gridCol w:w="320"/>
        <w:gridCol w:w="389"/>
        <w:gridCol w:w="388"/>
        <w:gridCol w:w="386"/>
        <w:gridCol w:w="253"/>
        <w:gridCol w:w="375"/>
        <w:gridCol w:w="375"/>
        <w:gridCol w:w="375"/>
        <w:gridCol w:w="375"/>
        <w:gridCol w:w="236"/>
        <w:gridCol w:w="494"/>
        <w:gridCol w:w="472"/>
        <w:gridCol w:w="455"/>
        <w:gridCol w:w="442"/>
        <w:gridCol w:w="236"/>
      </w:tblGrid>
      <w:tr w:rsidR="003B307F" w14:paraId="7EB104B6" w14:textId="77777777" w:rsidTr="003B307F">
        <w:tc>
          <w:tcPr>
            <w:tcW w:w="1382" w:type="dxa"/>
            <w:gridSpan w:val="4"/>
            <w:tcBorders>
              <w:top w:val="single" w:sz="4" w:space="0" w:color="auto"/>
              <w:left w:val="single" w:sz="4" w:space="0" w:color="auto"/>
              <w:bottom w:val="nil"/>
              <w:right w:val="nil"/>
            </w:tcBorders>
            <w:shd w:val="clear" w:color="auto" w:fill="BFBFBF" w:themeFill="background1" w:themeFillShade="BF"/>
            <w:vAlign w:val="center"/>
            <w:hideMark/>
          </w:tcPr>
          <w:p w14:paraId="4FC373A3" w14:textId="77777777" w:rsidR="003B307F" w:rsidRDefault="003B307F" w:rsidP="0013211D">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w:t>
            </w:r>
            <w:r>
              <w:rPr>
                <w:rFonts w:eastAsia="Times New Roman" w:cs="Times New Roman"/>
                <w:iCs/>
                <w:sz w:val="24"/>
                <w:szCs w:val="24"/>
              </w:rPr>
              <w:br/>
              <w:t>региона</w:t>
            </w:r>
          </w:p>
        </w:tc>
        <w:tc>
          <w:tcPr>
            <w:tcW w:w="2793" w:type="dxa"/>
            <w:gridSpan w:val="6"/>
            <w:tcBorders>
              <w:top w:val="single" w:sz="4" w:space="0" w:color="auto"/>
              <w:left w:val="nil"/>
              <w:bottom w:val="single" w:sz="4" w:space="0" w:color="auto"/>
              <w:right w:val="nil"/>
            </w:tcBorders>
            <w:shd w:val="clear" w:color="auto" w:fill="BFBFBF" w:themeFill="background1" w:themeFillShade="BF"/>
            <w:vAlign w:val="center"/>
            <w:hideMark/>
          </w:tcPr>
          <w:p w14:paraId="18381C85" w14:textId="77777777" w:rsidR="003B307F" w:rsidRDefault="003B307F" w:rsidP="001B7976">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 образовательной организации</w:t>
            </w:r>
          </w:p>
        </w:tc>
        <w:tc>
          <w:tcPr>
            <w:tcW w:w="1736" w:type="dxa"/>
            <w:gridSpan w:val="5"/>
            <w:tcBorders>
              <w:top w:val="single" w:sz="4" w:space="0" w:color="auto"/>
              <w:left w:val="nil"/>
              <w:bottom w:val="nil"/>
              <w:right w:val="nil"/>
            </w:tcBorders>
            <w:shd w:val="clear" w:color="auto" w:fill="BFBFBF" w:themeFill="background1" w:themeFillShade="BF"/>
            <w:tcMar>
              <w:top w:w="0" w:type="dxa"/>
              <w:left w:w="0" w:type="dxa"/>
              <w:bottom w:w="0" w:type="dxa"/>
              <w:right w:w="0" w:type="dxa"/>
            </w:tcMar>
            <w:hideMark/>
          </w:tcPr>
          <w:p w14:paraId="3BAAC7CC" w14:textId="77777777" w:rsidR="003B307F" w:rsidRDefault="003B307F" w:rsidP="001B7976">
            <w:pPr>
              <w:tabs>
                <w:tab w:val="left" w:pos="2214"/>
              </w:tabs>
              <w:spacing w:line="240" w:lineRule="auto"/>
              <w:ind w:left="291" w:firstLine="0"/>
              <w:jc w:val="center"/>
              <w:rPr>
                <w:rFonts w:eastAsia="Times New Roman" w:cs="Times New Roman"/>
                <w:iCs/>
                <w:sz w:val="24"/>
                <w:szCs w:val="24"/>
              </w:rPr>
            </w:pPr>
            <w:r>
              <w:rPr>
                <w:rFonts w:eastAsia="Times New Roman" w:cs="Times New Roman"/>
                <w:iCs/>
                <w:sz w:val="24"/>
                <w:szCs w:val="24"/>
              </w:rPr>
              <w:t>Класс</w:t>
            </w:r>
          </w:p>
          <w:p w14:paraId="21BFC0C4" w14:textId="77777777" w:rsidR="003B307F" w:rsidRDefault="003B307F" w:rsidP="00CE30B9">
            <w:pPr>
              <w:tabs>
                <w:tab w:val="left" w:pos="2214"/>
              </w:tabs>
              <w:spacing w:line="240" w:lineRule="auto"/>
              <w:ind w:left="-98" w:firstLine="0"/>
              <w:jc w:val="center"/>
              <w:rPr>
                <w:rFonts w:eastAsia="Times New Roman" w:cs="Times New Roman"/>
                <w:iCs/>
                <w:sz w:val="24"/>
                <w:szCs w:val="24"/>
              </w:rPr>
            </w:pPr>
            <w:r>
              <w:rPr>
                <w:rFonts w:eastAsia="Times New Roman" w:cs="Times New Roman"/>
                <w:iCs/>
                <w:sz w:val="24"/>
                <w:szCs w:val="24"/>
              </w:rPr>
              <w:t>Номер буква</w:t>
            </w:r>
          </w:p>
        </w:tc>
        <w:tc>
          <w:tcPr>
            <w:tcW w:w="1500" w:type="dxa"/>
            <w:gridSpan w:val="4"/>
            <w:tcBorders>
              <w:top w:val="single" w:sz="4" w:space="0" w:color="auto"/>
              <w:left w:val="nil"/>
              <w:bottom w:val="single" w:sz="4" w:space="0" w:color="auto"/>
              <w:right w:val="nil"/>
            </w:tcBorders>
            <w:shd w:val="clear" w:color="auto" w:fill="BFBFBF" w:themeFill="background1" w:themeFillShade="BF"/>
            <w:vAlign w:val="center"/>
            <w:hideMark/>
          </w:tcPr>
          <w:p w14:paraId="5452E902" w14:textId="77777777" w:rsidR="003B307F" w:rsidRDefault="003B307F" w:rsidP="00D209DF">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 ППЭ</w:t>
            </w:r>
          </w:p>
        </w:tc>
        <w:tc>
          <w:tcPr>
            <w:tcW w:w="236" w:type="dxa"/>
            <w:tcBorders>
              <w:top w:val="single" w:sz="4" w:space="0" w:color="auto"/>
              <w:left w:val="nil"/>
              <w:bottom w:val="nil"/>
              <w:right w:val="nil"/>
            </w:tcBorders>
            <w:shd w:val="clear" w:color="auto" w:fill="BFBFBF" w:themeFill="background1" w:themeFillShade="BF"/>
          </w:tcPr>
          <w:p w14:paraId="0BC1C859" w14:textId="77777777" w:rsidR="003B307F" w:rsidRDefault="003B307F" w:rsidP="00B5748D">
            <w:pPr>
              <w:tabs>
                <w:tab w:val="left" w:pos="2214"/>
              </w:tabs>
              <w:spacing w:line="240" w:lineRule="auto"/>
              <w:ind w:firstLine="0"/>
              <w:jc w:val="both"/>
              <w:rPr>
                <w:rFonts w:eastAsia="Times New Roman" w:cs="Times New Roman"/>
                <w:iCs/>
                <w:sz w:val="24"/>
                <w:szCs w:val="24"/>
              </w:rPr>
            </w:pPr>
          </w:p>
        </w:tc>
        <w:tc>
          <w:tcPr>
            <w:tcW w:w="1863" w:type="dxa"/>
            <w:gridSpan w:val="4"/>
            <w:tcBorders>
              <w:top w:val="single" w:sz="4" w:space="0" w:color="auto"/>
              <w:left w:val="nil"/>
              <w:bottom w:val="single" w:sz="4" w:space="0" w:color="auto"/>
              <w:right w:val="nil"/>
            </w:tcBorders>
            <w:shd w:val="clear" w:color="auto" w:fill="BFBFBF" w:themeFill="background1" w:themeFillShade="BF"/>
            <w:vAlign w:val="center"/>
            <w:hideMark/>
          </w:tcPr>
          <w:p w14:paraId="242FB0E9" w14:textId="77777777" w:rsidR="003B307F" w:rsidRDefault="003B307F" w:rsidP="002A05DD">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Номер аудитории</w:t>
            </w:r>
          </w:p>
        </w:tc>
        <w:tc>
          <w:tcPr>
            <w:tcW w:w="236" w:type="dxa"/>
            <w:tcBorders>
              <w:top w:val="single" w:sz="4" w:space="0" w:color="auto"/>
              <w:left w:val="nil"/>
              <w:bottom w:val="nil"/>
              <w:right w:val="single" w:sz="4" w:space="0" w:color="auto"/>
            </w:tcBorders>
            <w:shd w:val="clear" w:color="auto" w:fill="BFBFBF" w:themeFill="background1" w:themeFillShade="BF"/>
          </w:tcPr>
          <w:p w14:paraId="54A2A56C" w14:textId="77777777" w:rsidR="003B307F" w:rsidRDefault="003B307F" w:rsidP="002A05DD">
            <w:pPr>
              <w:tabs>
                <w:tab w:val="left" w:pos="2214"/>
              </w:tabs>
              <w:spacing w:line="240" w:lineRule="auto"/>
              <w:ind w:firstLine="0"/>
              <w:jc w:val="both"/>
              <w:rPr>
                <w:rFonts w:eastAsia="Times New Roman" w:cs="Times New Roman"/>
                <w:iCs/>
                <w:sz w:val="24"/>
                <w:szCs w:val="24"/>
              </w:rPr>
            </w:pPr>
          </w:p>
        </w:tc>
      </w:tr>
      <w:tr w:rsidR="002B05F7" w14:paraId="39CD85FC" w14:textId="77777777" w:rsidTr="003B307F">
        <w:tc>
          <w:tcPr>
            <w:tcW w:w="238" w:type="dxa"/>
            <w:tcBorders>
              <w:top w:val="nil"/>
              <w:left w:val="single" w:sz="4" w:space="0" w:color="auto"/>
              <w:bottom w:val="nil"/>
              <w:right w:val="single" w:sz="4" w:space="0" w:color="auto"/>
            </w:tcBorders>
            <w:shd w:val="clear" w:color="auto" w:fill="BFBFBF" w:themeFill="background1" w:themeFillShade="BF"/>
          </w:tcPr>
          <w:p w14:paraId="680EAA35" w14:textId="77777777" w:rsidR="003B307F" w:rsidRDefault="003B307F"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single" w:sz="4" w:space="0" w:color="auto"/>
              <w:bottom w:val="single" w:sz="4" w:space="0" w:color="auto"/>
              <w:right w:val="single" w:sz="4" w:space="0" w:color="auto"/>
            </w:tcBorders>
            <w:shd w:val="clear" w:color="auto" w:fill="FFFFFF" w:themeFill="background1"/>
          </w:tcPr>
          <w:p w14:paraId="15A4A945" w14:textId="77777777" w:rsidR="003B307F" w:rsidRDefault="003B307F"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68FE72C3" w14:textId="77777777" w:rsidR="003B307F" w:rsidRDefault="003B307F"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0485939C" w14:textId="77777777" w:rsidR="003B307F" w:rsidRDefault="003B307F" w:rsidP="00B87B76">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cPr>
          <w:p w14:paraId="137C8950" w14:textId="77777777" w:rsidR="003B307F" w:rsidRDefault="003B307F" w:rsidP="0013211D">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single" w:sz="4" w:space="0" w:color="auto"/>
              <w:bottom w:val="single" w:sz="4" w:space="0" w:color="auto"/>
              <w:right w:val="single" w:sz="4" w:space="0" w:color="auto"/>
            </w:tcBorders>
            <w:shd w:val="clear" w:color="auto" w:fill="FFFFFF" w:themeFill="background1"/>
          </w:tcPr>
          <w:p w14:paraId="2BAC7A09" w14:textId="77777777" w:rsidR="003B307F" w:rsidRDefault="003B307F" w:rsidP="001B7976">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single" w:sz="4" w:space="0" w:color="auto"/>
              <w:bottom w:val="single" w:sz="4" w:space="0" w:color="auto"/>
              <w:right w:val="single" w:sz="4" w:space="0" w:color="auto"/>
            </w:tcBorders>
            <w:shd w:val="clear" w:color="auto" w:fill="FFFFFF" w:themeFill="background1"/>
          </w:tcPr>
          <w:p w14:paraId="12D2790C" w14:textId="77777777" w:rsidR="003B307F" w:rsidRDefault="003B307F" w:rsidP="001B7976">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single" w:sz="4" w:space="0" w:color="auto"/>
              <w:bottom w:val="single" w:sz="4" w:space="0" w:color="auto"/>
              <w:right w:val="single" w:sz="4" w:space="0" w:color="auto"/>
            </w:tcBorders>
            <w:shd w:val="clear" w:color="auto" w:fill="FFFFFF" w:themeFill="background1"/>
          </w:tcPr>
          <w:p w14:paraId="2F7A89AB" w14:textId="77777777" w:rsidR="003B307F" w:rsidRDefault="003B307F" w:rsidP="00CE30B9">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cPr>
          <w:p w14:paraId="0B002377" w14:textId="77777777" w:rsidR="003B307F" w:rsidRDefault="003B307F" w:rsidP="00D209D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1F5D4481" w14:textId="77777777" w:rsidR="003B307F" w:rsidRDefault="003B307F" w:rsidP="00B5748D">
            <w:pPr>
              <w:tabs>
                <w:tab w:val="left" w:pos="2214"/>
              </w:tabs>
              <w:spacing w:line="240" w:lineRule="auto"/>
              <w:ind w:firstLine="0"/>
              <w:jc w:val="both"/>
              <w:rPr>
                <w:rFonts w:eastAsia="Times New Roman" w:cs="Times New Roman"/>
                <w:iCs/>
                <w:sz w:val="24"/>
                <w:szCs w:val="24"/>
              </w:rPr>
            </w:pPr>
          </w:p>
        </w:tc>
        <w:tc>
          <w:tcPr>
            <w:tcW w:w="320" w:type="dxa"/>
            <w:tcBorders>
              <w:top w:val="nil"/>
              <w:left w:val="single" w:sz="4" w:space="0" w:color="auto"/>
              <w:bottom w:val="nil"/>
              <w:right w:val="single" w:sz="4" w:space="0" w:color="auto"/>
            </w:tcBorders>
            <w:shd w:val="clear" w:color="auto" w:fill="BFBFBF" w:themeFill="background1" w:themeFillShade="BF"/>
          </w:tcPr>
          <w:p w14:paraId="5819CC26" w14:textId="77777777" w:rsidR="003B307F" w:rsidRDefault="003B307F" w:rsidP="002A05DD">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single" w:sz="4" w:space="0" w:color="auto"/>
              <w:bottom w:val="single" w:sz="4" w:space="0" w:color="auto"/>
              <w:right w:val="single" w:sz="4" w:space="0" w:color="auto"/>
            </w:tcBorders>
            <w:shd w:val="clear" w:color="auto" w:fill="FFFFFF" w:themeFill="background1"/>
          </w:tcPr>
          <w:p w14:paraId="70B9ABFD" w14:textId="77777777" w:rsidR="003B307F" w:rsidRDefault="003B307F" w:rsidP="002A05DD">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hemeFill="background1"/>
          </w:tcPr>
          <w:p w14:paraId="1E07EF1D" w14:textId="77777777" w:rsidR="003B307F" w:rsidRDefault="003B307F" w:rsidP="005E16E5">
            <w:pPr>
              <w:tabs>
                <w:tab w:val="left" w:pos="2214"/>
              </w:tabs>
              <w:spacing w:line="240" w:lineRule="auto"/>
              <w:ind w:firstLine="0"/>
              <w:jc w:val="both"/>
              <w:rPr>
                <w:rFonts w:eastAsia="Times New Roman" w:cs="Times New Roman"/>
                <w:iCs/>
                <w:sz w:val="24"/>
                <w:szCs w:val="24"/>
              </w:rPr>
            </w:pPr>
          </w:p>
        </w:tc>
        <w:tc>
          <w:tcPr>
            <w:tcW w:w="386" w:type="dxa"/>
            <w:tcBorders>
              <w:top w:val="single" w:sz="4" w:space="0" w:color="auto"/>
              <w:left w:val="single" w:sz="4" w:space="0" w:color="auto"/>
              <w:bottom w:val="single" w:sz="4" w:space="0" w:color="auto"/>
              <w:right w:val="single" w:sz="4" w:space="0" w:color="auto"/>
            </w:tcBorders>
            <w:shd w:val="clear" w:color="auto" w:fill="FFFFFF" w:themeFill="background1"/>
          </w:tcPr>
          <w:p w14:paraId="316CFC16" w14:textId="77777777" w:rsidR="003B307F" w:rsidRDefault="003B307F" w:rsidP="005E16E5">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3D0F9595" w14:textId="77777777" w:rsidR="003B307F" w:rsidRDefault="003B307F" w:rsidP="00910E83">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19EA5ACF" w14:textId="77777777" w:rsidR="003B307F" w:rsidRDefault="003B307F" w:rsidP="00910E83">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4EAA7D55" w14:textId="77777777" w:rsidR="003B307F" w:rsidRDefault="003B307F" w:rsidP="00C433BF">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7D970050" w14:textId="77777777" w:rsidR="003B307F" w:rsidRDefault="003B307F" w:rsidP="0035778B">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single" w:sz="4" w:space="0" w:color="auto"/>
              <w:bottom w:val="single" w:sz="4" w:space="0" w:color="auto"/>
              <w:right w:val="single" w:sz="4" w:space="0" w:color="auto"/>
            </w:tcBorders>
            <w:shd w:val="clear" w:color="auto" w:fill="FFFFFF" w:themeFill="background1"/>
          </w:tcPr>
          <w:p w14:paraId="24F4067C"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single" w:sz="4" w:space="0" w:color="auto"/>
              <w:bottom w:val="nil"/>
              <w:right w:val="single" w:sz="4" w:space="0" w:color="auto"/>
            </w:tcBorders>
            <w:shd w:val="clear" w:color="auto" w:fill="BFBFBF" w:themeFill="background1" w:themeFillShade="BF"/>
          </w:tcPr>
          <w:p w14:paraId="40A97B9E"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single" w:sz="4" w:space="0" w:color="auto"/>
              <w:left w:val="single" w:sz="4" w:space="0" w:color="auto"/>
              <w:bottom w:val="single" w:sz="4" w:space="0" w:color="auto"/>
              <w:right w:val="single" w:sz="4" w:space="0" w:color="auto"/>
            </w:tcBorders>
            <w:shd w:val="clear" w:color="auto" w:fill="FFFFFF" w:themeFill="background1"/>
          </w:tcPr>
          <w:p w14:paraId="40F83B8F"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single" w:sz="4" w:space="0" w:color="auto"/>
              <w:left w:val="single" w:sz="4" w:space="0" w:color="auto"/>
              <w:bottom w:val="single" w:sz="4" w:space="0" w:color="auto"/>
              <w:right w:val="single" w:sz="4" w:space="0" w:color="auto"/>
            </w:tcBorders>
            <w:shd w:val="clear" w:color="auto" w:fill="FFFFFF" w:themeFill="background1"/>
          </w:tcPr>
          <w:p w14:paraId="0E11AAA7"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56CC8A01"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7FD7312F"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single" w:sz="4" w:space="0" w:color="auto"/>
              <w:bottom w:val="nil"/>
              <w:right w:val="single" w:sz="4" w:space="0" w:color="auto"/>
            </w:tcBorders>
            <w:shd w:val="clear" w:color="auto" w:fill="BFBFBF" w:themeFill="background1" w:themeFillShade="BF"/>
          </w:tcPr>
          <w:p w14:paraId="7D86DCB2" w14:textId="77777777" w:rsidR="0061337F" w:rsidRDefault="0061337F">
            <w:pPr>
              <w:tabs>
                <w:tab w:val="left" w:pos="2214"/>
              </w:tabs>
              <w:spacing w:line="240" w:lineRule="auto"/>
              <w:ind w:firstLine="0"/>
              <w:jc w:val="both"/>
              <w:rPr>
                <w:rFonts w:eastAsia="Times New Roman" w:cs="Times New Roman"/>
                <w:iCs/>
                <w:sz w:val="24"/>
                <w:szCs w:val="24"/>
              </w:rPr>
            </w:pPr>
          </w:p>
        </w:tc>
      </w:tr>
      <w:tr w:rsidR="003B307F" w14:paraId="08312239" w14:textId="77777777" w:rsidTr="003B307F">
        <w:tc>
          <w:tcPr>
            <w:tcW w:w="1382" w:type="dxa"/>
            <w:gridSpan w:val="4"/>
            <w:tcBorders>
              <w:top w:val="nil"/>
              <w:left w:val="single" w:sz="4" w:space="0" w:color="auto"/>
              <w:bottom w:val="nil"/>
              <w:right w:val="nil"/>
            </w:tcBorders>
            <w:shd w:val="clear" w:color="auto" w:fill="BFBFBF" w:themeFill="background1" w:themeFillShade="BF"/>
            <w:vAlign w:val="center"/>
            <w:hideMark/>
          </w:tcPr>
          <w:p w14:paraId="1C99EEFD" w14:textId="77777777" w:rsidR="003B307F" w:rsidRDefault="003B307F" w:rsidP="00860070">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Код</w:t>
            </w:r>
            <w:r>
              <w:rPr>
                <w:rFonts w:eastAsia="Times New Roman" w:cs="Times New Roman"/>
                <w:iCs/>
                <w:sz w:val="24"/>
                <w:szCs w:val="24"/>
              </w:rPr>
              <w:br/>
              <w:t>предмета</w:t>
            </w:r>
          </w:p>
        </w:tc>
        <w:tc>
          <w:tcPr>
            <w:tcW w:w="3890" w:type="dxa"/>
            <w:gridSpan w:val="9"/>
            <w:tcBorders>
              <w:top w:val="nil"/>
              <w:left w:val="nil"/>
              <w:bottom w:val="single" w:sz="4" w:space="0" w:color="auto"/>
              <w:right w:val="nil"/>
            </w:tcBorders>
            <w:shd w:val="clear" w:color="auto" w:fill="BFBFBF" w:themeFill="background1" w:themeFillShade="BF"/>
            <w:vAlign w:val="center"/>
            <w:hideMark/>
          </w:tcPr>
          <w:p w14:paraId="58721C9A" w14:textId="77777777" w:rsidR="003B307F" w:rsidRDefault="003B307F" w:rsidP="00B25D19">
            <w:pPr>
              <w:tabs>
                <w:tab w:val="left" w:pos="2214"/>
              </w:tabs>
              <w:spacing w:line="240" w:lineRule="auto"/>
              <w:ind w:firstLine="0"/>
              <w:jc w:val="center"/>
              <w:rPr>
                <w:rFonts w:eastAsia="Times New Roman" w:cs="Times New Roman"/>
                <w:iCs/>
                <w:sz w:val="24"/>
                <w:szCs w:val="24"/>
              </w:rPr>
            </w:pPr>
            <w:r>
              <w:rPr>
                <w:rFonts w:eastAsia="Times New Roman" w:cs="Times New Roman"/>
                <w:iCs/>
                <w:sz w:val="24"/>
                <w:szCs w:val="24"/>
              </w:rPr>
              <w:t>Название предмета</w:t>
            </w:r>
          </w:p>
        </w:tc>
        <w:tc>
          <w:tcPr>
            <w:tcW w:w="386" w:type="dxa"/>
            <w:tcBorders>
              <w:top w:val="single" w:sz="4" w:space="0" w:color="auto"/>
              <w:left w:val="nil"/>
              <w:bottom w:val="nil"/>
              <w:right w:val="nil"/>
            </w:tcBorders>
            <w:shd w:val="clear" w:color="auto" w:fill="BFBFBF" w:themeFill="background1" w:themeFillShade="BF"/>
          </w:tcPr>
          <w:p w14:paraId="2CC01EBB" w14:textId="77777777" w:rsidR="003B307F" w:rsidRDefault="003B307F"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6167BD27" w14:textId="77777777" w:rsidR="003B307F" w:rsidRDefault="003B307F" w:rsidP="00B87B76">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63D07D79" w14:textId="77777777" w:rsidR="003B307F" w:rsidRDefault="003B307F" w:rsidP="0013211D">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506A71E8" w14:textId="77777777" w:rsidR="003B307F" w:rsidRDefault="003B307F" w:rsidP="001B7976">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1EA0C127" w14:textId="77777777" w:rsidR="003B307F" w:rsidRDefault="003B307F" w:rsidP="001B7976">
            <w:pPr>
              <w:tabs>
                <w:tab w:val="left" w:pos="2214"/>
              </w:tabs>
              <w:spacing w:line="240" w:lineRule="auto"/>
              <w:ind w:firstLine="0"/>
              <w:jc w:val="both"/>
              <w:rPr>
                <w:rFonts w:eastAsia="Times New Roman" w:cs="Times New Roman"/>
                <w:iCs/>
                <w:sz w:val="24"/>
                <w:szCs w:val="24"/>
              </w:rPr>
            </w:pPr>
          </w:p>
        </w:tc>
        <w:tc>
          <w:tcPr>
            <w:tcW w:w="375" w:type="dxa"/>
            <w:tcBorders>
              <w:top w:val="single" w:sz="4" w:space="0" w:color="auto"/>
              <w:left w:val="nil"/>
              <w:bottom w:val="nil"/>
              <w:right w:val="nil"/>
            </w:tcBorders>
            <w:shd w:val="clear" w:color="auto" w:fill="BFBFBF" w:themeFill="background1" w:themeFillShade="BF"/>
          </w:tcPr>
          <w:p w14:paraId="181EAFEA" w14:textId="77777777" w:rsidR="003B307F" w:rsidRDefault="003B307F" w:rsidP="00CE30B9">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6C4F6711" w14:textId="77777777" w:rsidR="003B307F" w:rsidRDefault="003B307F" w:rsidP="00D209DF">
            <w:pPr>
              <w:tabs>
                <w:tab w:val="left" w:pos="2214"/>
              </w:tabs>
              <w:spacing w:line="240" w:lineRule="auto"/>
              <w:ind w:firstLine="0"/>
              <w:jc w:val="both"/>
              <w:rPr>
                <w:rFonts w:eastAsia="Times New Roman" w:cs="Times New Roman"/>
                <w:iCs/>
                <w:sz w:val="24"/>
                <w:szCs w:val="24"/>
              </w:rPr>
            </w:pPr>
          </w:p>
        </w:tc>
        <w:tc>
          <w:tcPr>
            <w:tcW w:w="494" w:type="dxa"/>
            <w:tcBorders>
              <w:top w:val="single" w:sz="4" w:space="0" w:color="auto"/>
              <w:left w:val="nil"/>
              <w:bottom w:val="nil"/>
              <w:right w:val="nil"/>
            </w:tcBorders>
            <w:shd w:val="clear" w:color="auto" w:fill="BFBFBF" w:themeFill="background1" w:themeFillShade="BF"/>
          </w:tcPr>
          <w:p w14:paraId="3D31E6D2" w14:textId="77777777" w:rsidR="003B307F" w:rsidRDefault="003B307F" w:rsidP="00B5748D">
            <w:pPr>
              <w:tabs>
                <w:tab w:val="left" w:pos="2214"/>
              </w:tabs>
              <w:spacing w:line="240" w:lineRule="auto"/>
              <w:ind w:firstLine="0"/>
              <w:jc w:val="both"/>
              <w:rPr>
                <w:rFonts w:eastAsia="Times New Roman" w:cs="Times New Roman"/>
                <w:iCs/>
                <w:sz w:val="24"/>
                <w:szCs w:val="24"/>
              </w:rPr>
            </w:pPr>
          </w:p>
        </w:tc>
        <w:tc>
          <w:tcPr>
            <w:tcW w:w="472" w:type="dxa"/>
            <w:tcBorders>
              <w:top w:val="single" w:sz="4" w:space="0" w:color="auto"/>
              <w:left w:val="nil"/>
              <w:bottom w:val="nil"/>
              <w:right w:val="nil"/>
            </w:tcBorders>
            <w:shd w:val="clear" w:color="auto" w:fill="BFBFBF" w:themeFill="background1" w:themeFillShade="BF"/>
          </w:tcPr>
          <w:p w14:paraId="3E70D2A4" w14:textId="77777777" w:rsidR="003B307F" w:rsidRDefault="003B307F" w:rsidP="002A05DD">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nil"/>
              <w:bottom w:val="nil"/>
              <w:right w:val="nil"/>
            </w:tcBorders>
            <w:shd w:val="clear" w:color="auto" w:fill="BFBFBF" w:themeFill="background1" w:themeFillShade="BF"/>
          </w:tcPr>
          <w:p w14:paraId="094DBAF1" w14:textId="77777777" w:rsidR="003B307F" w:rsidRDefault="003B307F" w:rsidP="002A05DD">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nil"/>
              <w:bottom w:val="nil"/>
              <w:right w:val="nil"/>
            </w:tcBorders>
            <w:shd w:val="clear" w:color="auto" w:fill="BFBFBF" w:themeFill="background1" w:themeFillShade="BF"/>
          </w:tcPr>
          <w:p w14:paraId="06096F78" w14:textId="77777777" w:rsidR="003B307F" w:rsidRDefault="003B307F" w:rsidP="005E16E5">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single" w:sz="4" w:space="0" w:color="auto"/>
            </w:tcBorders>
            <w:shd w:val="clear" w:color="auto" w:fill="BFBFBF" w:themeFill="background1" w:themeFillShade="BF"/>
          </w:tcPr>
          <w:p w14:paraId="3305FFBF" w14:textId="77777777" w:rsidR="003B307F" w:rsidRDefault="003B307F" w:rsidP="005E16E5">
            <w:pPr>
              <w:tabs>
                <w:tab w:val="left" w:pos="2214"/>
              </w:tabs>
              <w:spacing w:line="240" w:lineRule="auto"/>
              <w:ind w:firstLine="0"/>
              <w:jc w:val="both"/>
              <w:rPr>
                <w:rFonts w:eastAsia="Times New Roman" w:cs="Times New Roman"/>
                <w:iCs/>
                <w:sz w:val="24"/>
                <w:szCs w:val="24"/>
              </w:rPr>
            </w:pPr>
          </w:p>
        </w:tc>
      </w:tr>
      <w:tr w:rsidR="002B05F7" w14:paraId="47D2B1BF" w14:textId="77777777" w:rsidTr="003B307F">
        <w:tc>
          <w:tcPr>
            <w:tcW w:w="238" w:type="dxa"/>
            <w:tcBorders>
              <w:top w:val="nil"/>
              <w:left w:val="single" w:sz="4" w:space="0" w:color="auto"/>
              <w:bottom w:val="nil"/>
              <w:right w:val="single" w:sz="4" w:space="0" w:color="auto"/>
            </w:tcBorders>
            <w:shd w:val="clear" w:color="auto" w:fill="BFBFBF" w:themeFill="background1" w:themeFillShade="BF"/>
          </w:tcPr>
          <w:p w14:paraId="5FFAA465" w14:textId="77777777" w:rsidR="003B307F" w:rsidRDefault="003B307F"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single" w:sz="4" w:space="0" w:color="auto"/>
              <w:bottom w:val="single" w:sz="4" w:space="0" w:color="auto"/>
              <w:right w:val="single" w:sz="4" w:space="0" w:color="auto"/>
            </w:tcBorders>
            <w:shd w:val="clear" w:color="auto" w:fill="FFFFFF" w:themeFill="background1"/>
          </w:tcPr>
          <w:p w14:paraId="2D819FAB" w14:textId="77777777" w:rsidR="003B307F" w:rsidRDefault="003B307F"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single" w:sz="4" w:space="0" w:color="auto"/>
              <w:bottom w:val="single" w:sz="4" w:space="0" w:color="auto"/>
              <w:right w:val="single" w:sz="4" w:space="0" w:color="auto"/>
            </w:tcBorders>
            <w:shd w:val="clear" w:color="auto" w:fill="FFFFFF" w:themeFill="background1"/>
          </w:tcPr>
          <w:p w14:paraId="60D728F4" w14:textId="77777777" w:rsidR="003B307F" w:rsidRDefault="003B307F"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single" w:sz="4" w:space="0" w:color="auto"/>
              <w:bottom w:val="nil"/>
              <w:right w:val="single" w:sz="4" w:space="0" w:color="auto"/>
            </w:tcBorders>
            <w:shd w:val="clear" w:color="auto" w:fill="BFBFBF" w:themeFill="background1" w:themeFillShade="BF"/>
          </w:tcPr>
          <w:p w14:paraId="394AFD92" w14:textId="77777777" w:rsidR="003B307F" w:rsidRDefault="003B307F" w:rsidP="00B87B76">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cPr>
          <w:p w14:paraId="0CEE9738" w14:textId="77777777" w:rsidR="003B307F" w:rsidRDefault="003B307F" w:rsidP="0013211D">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single" w:sz="4" w:space="0" w:color="auto"/>
              <w:bottom w:val="single" w:sz="4" w:space="0" w:color="auto"/>
              <w:right w:val="single" w:sz="4" w:space="0" w:color="auto"/>
            </w:tcBorders>
            <w:shd w:val="clear" w:color="auto" w:fill="FFFFFF" w:themeFill="background1"/>
          </w:tcPr>
          <w:p w14:paraId="382BF644" w14:textId="77777777" w:rsidR="003B307F" w:rsidRDefault="003B307F" w:rsidP="001B7976">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single" w:sz="4" w:space="0" w:color="auto"/>
              <w:bottom w:val="single" w:sz="4" w:space="0" w:color="auto"/>
              <w:right w:val="single" w:sz="4" w:space="0" w:color="auto"/>
            </w:tcBorders>
            <w:shd w:val="clear" w:color="auto" w:fill="FFFFFF" w:themeFill="background1"/>
          </w:tcPr>
          <w:p w14:paraId="09936E04" w14:textId="77777777" w:rsidR="003B307F" w:rsidRDefault="003B307F" w:rsidP="001B7976">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single" w:sz="4" w:space="0" w:color="auto"/>
              <w:bottom w:val="single" w:sz="4" w:space="0" w:color="auto"/>
              <w:right w:val="single" w:sz="4" w:space="0" w:color="auto"/>
            </w:tcBorders>
            <w:shd w:val="clear" w:color="auto" w:fill="FFFFFF" w:themeFill="background1"/>
          </w:tcPr>
          <w:p w14:paraId="77F044B9" w14:textId="77777777" w:rsidR="003B307F" w:rsidRDefault="003B307F" w:rsidP="00CE30B9">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cPr>
          <w:p w14:paraId="57897307" w14:textId="77777777" w:rsidR="003B307F" w:rsidRDefault="003B307F" w:rsidP="00D209D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single" w:sz="4" w:space="0" w:color="auto"/>
              <w:bottom w:val="single" w:sz="4" w:space="0" w:color="auto"/>
              <w:right w:val="single" w:sz="4" w:space="0" w:color="auto"/>
            </w:tcBorders>
            <w:shd w:val="clear" w:color="auto" w:fill="FFFFFF" w:themeFill="background1"/>
          </w:tcPr>
          <w:p w14:paraId="4F0EBD44" w14:textId="77777777" w:rsidR="003B307F" w:rsidRDefault="003B307F" w:rsidP="00B5748D">
            <w:pPr>
              <w:tabs>
                <w:tab w:val="left" w:pos="2214"/>
              </w:tabs>
              <w:spacing w:line="240" w:lineRule="auto"/>
              <w:ind w:firstLine="0"/>
              <w:jc w:val="both"/>
              <w:rPr>
                <w:rFonts w:eastAsia="Times New Roman" w:cs="Times New Roman"/>
                <w:iCs/>
                <w:sz w:val="24"/>
                <w:szCs w:val="24"/>
              </w:rPr>
            </w:pPr>
          </w:p>
        </w:tc>
        <w:tc>
          <w:tcPr>
            <w:tcW w:w="320" w:type="dxa"/>
            <w:tcBorders>
              <w:top w:val="single" w:sz="4" w:space="0" w:color="auto"/>
              <w:left w:val="single" w:sz="4" w:space="0" w:color="auto"/>
              <w:bottom w:val="single" w:sz="4" w:space="0" w:color="auto"/>
              <w:right w:val="single" w:sz="4" w:space="0" w:color="auto"/>
            </w:tcBorders>
            <w:shd w:val="clear" w:color="auto" w:fill="FFFFFF" w:themeFill="background1"/>
          </w:tcPr>
          <w:p w14:paraId="037FBEDC" w14:textId="77777777" w:rsidR="003B307F" w:rsidRDefault="003B307F" w:rsidP="002A05DD">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single" w:sz="4" w:space="0" w:color="auto"/>
              <w:bottom w:val="single" w:sz="4" w:space="0" w:color="auto"/>
              <w:right w:val="single" w:sz="4" w:space="0" w:color="auto"/>
            </w:tcBorders>
            <w:shd w:val="clear" w:color="auto" w:fill="FFFFFF" w:themeFill="background1"/>
          </w:tcPr>
          <w:p w14:paraId="56C9B9A3" w14:textId="77777777" w:rsidR="003B307F" w:rsidRDefault="003B307F" w:rsidP="002A05DD">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hemeFill="background1"/>
          </w:tcPr>
          <w:p w14:paraId="13E39981" w14:textId="77777777" w:rsidR="003B307F" w:rsidRDefault="003B307F" w:rsidP="005E16E5">
            <w:pPr>
              <w:tabs>
                <w:tab w:val="left" w:pos="2214"/>
              </w:tabs>
              <w:spacing w:line="240" w:lineRule="auto"/>
              <w:ind w:firstLine="0"/>
              <w:jc w:val="both"/>
              <w:rPr>
                <w:rFonts w:eastAsia="Times New Roman" w:cs="Times New Roman"/>
                <w:iCs/>
                <w:sz w:val="24"/>
                <w:szCs w:val="24"/>
              </w:rPr>
            </w:pPr>
          </w:p>
        </w:tc>
        <w:tc>
          <w:tcPr>
            <w:tcW w:w="386" w:type="dxa"/>
            <w:tcBorders>
              <w:top w:val="nil"/>
              <w:left w:val="single" w:sz="4" w:space="0" w:color="auto"/>
              <w:bottom w:val="nil"/>
              <w:right w:val="nil"/>
            </w:tcBorders>
            <w:shd w:val="clear" w:color="auto" w:fill="BFBFBF" w:themeFill="background1" w:themeFillShade="BF"/>
          </w:tcPr>
          <w:p w14:paraId="1D84A3EF" w14:textId="77777777" w:rsidR="003B307F" w:rsidRDefault="003B307F" w:rsidP="005E16E5">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nil"/>
              <w:right w:val="nil"/>
            </w:tcBorders>
            <w:shd w:val="clear" w:color="auto" w:fill="BFBFBF" w:themeFill="background1" w:themeFillShade="BF"/>
          </w:tcPr>
          <w:p w14:paraId="0491D8E7" w14:textId="77777777" w:rsidR="003B307F" w:rsidRDefault="003B307F" w:rsidP="00910E83">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6A3AB78F" w14:textId="77777777" w:rsidR="003B307F" w:rsidRDefault="003B307F" w:rsidP="00910E83">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69A0D824" w14:textId="77777777" w:rsidR="003B307F" w:rsidRDefault="003B307F" w:rsidP="00C433B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5A90CC32" w14:textId="77777777" w:rsidR="003B307F" w:rsidRDefault="003B307F" w:rsidP="0035778B">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nil"/>
              <w:right w:val="nil"/>
            </w:tcBorders>
            <w:shd w:val="clear" w:color="auto" w:fill="BFBFBF" w:themeFill="background1" w:themeFillShade="BF"/>
          </w:tcPr>
          <w:p w14:paraId="7FF68250"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nil"/>
            </w:tcBorders>
            <w:shd w:val="clear" w:color="auto" w:fill="BFBFBF" w:themeFill="background1" w:themeFillShade="BF"/>
          </w:tcPr>
          <w:p w14:paraId="2EF22356"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nil"/>
              <w:right w:val="nil"/>
            </w:tcBorders>
            <w:shd w:val="clear" w:color="auto" w:fill="BFBFBF" w:themeFill="background1" w:themeFillShade="BF"/>
          </w:tcPr>
          <w:p w14:paraId="1A425FDA"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nil"/>
              <w:right w:val="nil"/>
            </w:tcBorders>
            <w:shd w:val="clear" w:color="auto" w:fill="BFBFBF" w:themeFill="background1" w:themeFillShade="BF"/>
          </w:tcPr>
          <w:p w14:paraId="7F63FE37"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nil"/>
              <w:right w:val="nil"/>
            </w:tcBorders>
            <w:shd w:val="clear" w:color="auto" w:fill="BFBFBF" w:themeFill="background1" w:themeFillShade="BF"/>
          </w:tcPr>
          <w:p w14:paraId="3A1C83E2"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nil"/>
              <w:right w:val="nil"/>
            </w:tcBorders>
            <w:shd w:val="clear" w:color="auto" w:fill="BFBFBF" w:themeFill="background1" w:themeFillShade="BF"/>
          </w:tcPr>
          <w:p w14:paraId="72FC5156"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nil"/>
              <w:right w:val="single" w:sz="4" w:space="0" w:color="auto"/>
            </w:tcBorders>
            <w:shd w:val="clear" w:color="auto" w:fill="BFBFBF" w:themeFill="background1" w:themeFillShade="BF"/>
          </w:tcPr>
          <w:p w14:paraId="54C94115" w14:textId="77777777" w:rsidR="0061337F" w:rsidRDefault="0061337F">
            <w:pPr>
              <w:tabs>
                <w:tab w:val="left" w:pos="2214"/>
              </w:tabs>
              <w:spacing w:line="240" w:lineRule="auto"/>
              <w:ind w:firstLine="0"/>
              <w:jc w:val="both"/>
              <w:rPr>
                <w:rFonts w:eastAsia="Times New Roman" w:cs="Times New Roman"/>
                <w:iCs/>
                <w:sz w:val="24"/>
                <w:szCs w:val="24"/>
              </w:rPr>
            </w:pPr>
          </w:p>
        </w:tc>
      </w:tr>
      <w:tr w:rsidR="002B05F7" w14:paraId="6E4C44FD" w14:textId="77777777" w:rsidTr="003B307F">
        <w:tc>
          <w:tcPr>
            <w:tcW w:w="238" w:type="dxa"/>
            <w:tcBorders>
              <w:top w:val="nil"/>
              <w:left w:val="single" w:sz="4" w:space="0" w:color="auto"/>
              <w:bottom w:val="single" w:sz="4" w:space="0" w:color="auto"/>
              <w:right w:val="nil"/>
            </w:tcBorders>
            <w:shd w:val="clear" w:color="auto" w:fill="BFBFBF" w:themeFill="background1" w:themeFillShade="BF"/>
          </w:tcPr>
          <w:p w14:paraId="78F9D489" w14:textId="77777777" w:rsidR="003B307F" w:rsidRDefault="003B307F" w:rsidP="00860070">
            <w:pPr>
              <w:tabs>
                <w:tab w:val="left" w:pos="2214"/>
              </w:tabs>
              <w:spacing w:line="240" w:lineRule="auto"/>
              <w:ind w:firstLine="0"/>
              <w:jc w:val="both"/>
              <w:rPr>
                <w:rFonts w:eastAsia="Times New Roman" w:cs="Times New Roman"/>
                <w:iCs/>
                <w:sz w:val="24"/>
                <w:szCs w:val="24"/>
              </w:rPr>
            </w:pPr>
          </w:p>
        </w:tc>
        <w:tc>
          <w:tcPr>
            <w:tcW w:w="436" w:type="dxa"/>
            <w:tcBorders>
              <w:top w:val="single" w:sz="4" w:space="0" w:color="auto"/>
              <w:left w:val="nil"/>
              <w:bottom w:val="single" w:sz="4" w:space="0" w:color="auto"/>
              <w:right w:val="nil"/>
            </w:tcBorders>
            <w:shd w:val="clear" w:color="auto" w:fill="BFBFBF" w:themeFill="background1" w:themeFillShade="BF"/>
          </w:tcPr>
          <w:p w14:paraId="235B780B" w14:textId="77777777" w:rsidR="003B307F" w:rsidRDefault="003B307F" w:rsidP="00B25D19">
            <w:pPr>
              <w:tabs>
                <w:tab w:val="left" w:pos="2214"/>
              </w:tabs>
              <w:spacing w:line="240" w:lineRule="auto"/>
              <w:ind w:firstLine="0"/>
              <w:jc w:val="both"/>
              <w:rPr>
                <w:rFonts w:eastAsia="Times New Roman" w:cs="Times New Roman"/>
                <w:iCs/>
                <w:sz w:val="24"/>
                <w:szCs w:val="24"/>
              </w:rPr>
            </w:pPr>
          </w:p>
        </w:tc>
        <w:tc>
          <w:tcPr>
            <w:tcW w:w="455" w:type="dxa"/>
            <w:tcBorders>
              <w:top w:val="single" w:sz="4" w:space="0" w:color="auto"/>
              <w:left w:val="nil"/>
              <w:bottom w:val="single" w:sz="4" w:space="0" w:color="auto"/>
              <w:right w:val="nil"/>
            </w:tcBorders>
            <w:shd w:val="clear" w:color="auto" w:fill="BFBFBF" w:themeFill="background1" w:themeFillShade="BF"/>
          </w:tcPr>
          <w:p w14:paraId="0719039C" w14:textId="77777777" w:rsidR="003B307F" w:rsidRDefault="003B307F" w:rsidP="00BD5290">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65AC2154" w14:textId="77777777" w:rsidR="003B307F" w:rsidRDefault="003B307F" w:rsidP="00B87B76">
            <w:pPr>
              <w:tabs>
                <w:tab w:val="left" w:pos="2214"/>
              </w:tabs>
              <w:spacing w:line="240" w:lineRule="auto"/>
              <w:ind w:firstLine="0"/>
              <w:jc w:val="both"/>
              <w:rPr>
                <w:rFonts w:eastAsia="Times New Roman" w:cs="Times New Roman"/>
                <w:iCs/>
                <w:sz w:val="24"/>
                <w:szCs w:val="24"/>
              </w:rPr>
            </w:pPr>
          </w:p>
        </w:tc>
        <w:tc>
          <w:tcPr>
            <w:tcW w:w="495" w:type="dxa"/>
            <w:tcBorders>
              <w:top w:val="single" w:sz="4" w:space="0" w:color="auto"/>
              <w:left w:val="nil"/>
              <w:bottom w:val="single" w:sz="4" w:space="0" w:color="auto"/>
              <w:right w:val="nil"/>
            </w:tcBorders>
            <w:shd w:val="clear" w:color="auto" w:fill="BFBFBF" w:themeFill="background1" w:themeFillShade="BF"/>
          </w:tcPr>
          <w:p w14:paraId="1787936C" w14:textId="77777777" w:rsidR="003B307F" w:rsidRDefault="003B307F" w:rsidP="0013211D">
            <w:pPr>
              <w:tabs>
                <w:tab w:val="left" w:pos="2214"/>
              </w:tabs>
              <w:spacing w:line="240" w:lineRule="auto"/>
              <w:ind w:firstLine="0"/>
              <w:jc w:val="both"/>
              <w:rPr>
                <w:rFonts w:eastAsia="Times New Roman" w:cs="Times New Roman"/>
                <w:iCs/>
                <w:sz w:val="24"/>
                <w:szCs w:val="24"/>
              </w:rPr>
            </w:pPr>
          </w:p>
        </w:tc>
        <w:tc>
          <w:tcPr>
            <w:tcW w:w="481" w:type="dxa"/>
            <w:tcBorders>
              <w:top w:val="single" w:sz="4" w:space="0" w:color="auto"/>
              <w:left w:val="nil"/>
              <w:bottom w:val="single" w:sz="4" w:space="0" w:color="auto"/>
              <w:right w:val="nil"/>
            </w:tcBorders>
            <w:shd w:val="clear" w:color="auto" w:fill="BFBFBF" w:themeFill="background1" w:themeFillShade="BF"/>
          </w:tcPr>
          <w:p w14:paraId="472F4C08" w14:textId="77777777" w:rsidR="003B307F" w:rsidRDefault="003B307F" w:rsidP="001B7976">
            <w:pPr>
              <w:tabs>
                <w:tab w:val="left" w:pos="2214"/>
              </w:tabs>
              <w:spacing w:line="240" w:lineRule="auto"/>
              <w:ind w:firstLine="0"/>
              <w:jc w:val="both"/>
              <w:rPr>
                <w:rFonts w:eastAsia="Times New Roman" w:cs="Times New Roman"/>
                <w:iCs/>
                <w:sz w:val="24"/>
                <w:szCs w:val="24"/>
              </w:rPr>
            </w:pPr>
          </w:p>
        </w:tc>
        <w:tc>
          <w:tcPr>
            <w:tcW w:w="468" w:type="dxa"/>
            <w:tcBorders>
              <w:top w:val="single" w:sz="4" w:space="0" w:color="auto"/>
              <w:left w:val="nil"/>
              <w:bottom w:val="single" w:sz="4" w:space="0" w:color="auto"/>
              <w:right w:val="nil"/>
            </w:tcBorders>
            <w:shd w:val="clear" w:color="auto" w:fill="BFBFBF" w:themeFill="background1" w:themeFillShade="BF"/>
          </w:tcPr>
          <w:p w14:paraId="7C84B8C7" w14:textId="77777777" w:rsidR="003B307F" w:rsidRDefault="003B307F" w:rsidP="001B7976">
            <w:pPr>
              <w:tabs>
                <w:tab w:val="left" w:pos="2214"/>
              </w:tabs>
              <w:spacing w:line="240" w:lineRule="auto"/>
              <w:ind w:firstLine="0"/>
              <w:jc w:val="both"/>
              <w:rPr>
                <w:rFonts w:eastAsia="Times New Roman" w:cs="Times New Roman"/>
                <w:iCs/>
                <w:sz w:val="24"/>
                <w:szCs w:val="24"/>
              </w:rPr>
            </w:pPr>
          </w:p>
        </w:tc>
        <w:tc>
          <w:tcPr>
            <w:tcW w:w="458" w:type="dxa"/>
            <w:tcBorders>
              <w:top w:val="single" w:sz="4" w:space="0" w:color="auto"/>
              <w:left w:val="nil"/>
              <w:bottom w:val="single" w:sz="4" w:space="0" w:color="auto"/>
              <w:right w:val="nil"/>
            </w:tcBorders>
            <w:shd w:val="clear" w:color="auto" w:fill="BFBFBF" w:themeFill="background1" w:themeFillShade="BF"/>
          </w:tcPr>
          <w:p w14:paraId="0AB19D63" w14:textId="77777777" w:rsidR="003B307F" w:rsidRDefault="003B307F" w:rsidP="00CE30B9">
            <w:pPr>
              <w:tabs>
                <w:tab w:val="left" w:pos="2214"/>
              </w:tabs>
              <w:spacing w:line="240" w:lineRule="auto"/>
              <w:ind w:firstLine="0"/>
              <w:jc w:val="both"/>
              <w:rPr>
                <w:rFonts w:eastAsia="Times New Roman" w:cs="Times New Roman"/>
                <w:iCs/>
                <w:sz w:val="24"/>
                <w:szCs w:val="24"/>
              </w:rPr>
            </w:pPr>
          </w:p>
        </w:tc>
        <w:tc>
          <w:tcPr>
            <w:tcW w:w="449" w:type="dxa"/>
            <w:tcBorders>
              <w:top w:val="single" w:sz="4" w:space="0" w:color="auto"/>
              <w:left w:val="nil"/>
              <w:bottom w:val="single" w:sz="4" w:space="0" w:color="auto"/>
              <w:right w:val="nil"/>
            </w:tcBorders>
            <w:shd w:val="clear" w:color="auto" w:fill="BFBFBF" w:themeFill="background1" w:themeFillShade="BF"/>
          </w:tcPr>
          <w:p w14:paraId="5AEF9270" w14:textId="77777777" w:rsidR="003B307F" w:rsidRDefault="003B307F" w:rsidP="00D209DF">
            <w:pPr>
              <w:tabs>
                <w:tab w:val="left" w:pos="2214"/>
              </w:tabs>
              <w:spacing w:line="240" w:lineRule="auto"/>
              <w:ind w:firstLine="0"/>
              <w:jc w:val="both"/>
              <w:rPr>
                <w:rFonts w:eastAsia="Times New Roman" w:cs="Times New Roman"/>
                <w:iCs/>
                <w:sz w:val="24"/>
                <w:szCs w:val="24"/>
              </w:rPr>
            </w:pPr>
          </w:p>
        </w:tc>
        <w:tc>
          <w:tcPr>
            <w:tcW w:w="442" w:type="dxa"/>
            <w:tcBorders>
              <w:top w:val="single" w:sz="4" w:space="0" w:color="auto"/>
              <w:left w:val="nil"/>
              <w:bottom w:val="single" w:sz="4" w:space="0" w:color="auto"/>
              <w:right w:val="nil"/>
            </w:tcBorders>
            <w:shd w:val="clear" w:color="auto" w:fill="BFBFBF" w:themeFill="background1" w:themeFillShade="BF"/>
          </w:tcPr>
          <w:p w14:paraId="33D1CAB9" w14:textId="77777777" w:rsidR="003B307F" w:rsidRDefault="003B307F" w:rsidP="00B5748D">
            <w:pPr>
              <w:tabs>
                <w:tab w:val="left" w:pos="2214"/>
              </w:tabs>
              <w:spacing w:line="240" w:lineRule="auto"/>
              <w:ind w:firstLine="0"/>
              <w:jc w:val="both"/>
              <w:rPr>
                <w:rFonts w:eastAsia="Times New Roman" w:cs="Times New Roman"/>
                <w:iCs/>
                <w:sz w:val="24"/>
                <w:szCs w:val="24"/>
              </w:rPr>
            </w:pPr>
          </w:p>
        </w:tc>
        <w:tc>
          <w:tcPr>
            <w:tcW w:w="320" w:type="dxa"/>
            <w:tcBorders>
              <w:top w:val="single" w:sz="4" w:space="0" w:color="auto"/>
              <w:left w:val="nil"/>
              <w:bottom w:val="single" w:sz="4" w:space="0" w:color="auto"/>
              <w:right w:val="nil"/>
            </w:tcBorders>
            <w:shd w:val="clear" w:color="auto" w:fill="BFBFBF" w:themeFill="background1" w:themeFillShade="BF"/>
          </w:tcPr>
          <w:p w14:paraId="125AF499" w14:textId="77777777" w:rsidR="003B307F" w:rsidRDefault="003B307F" w:rsidP="002A05DD">
            <w:pPr>
              <w:tabs>
                <w:tab w:val="left" w:pos="2214"/>
              </w:tabs>
              <w:spacing w:line="240" w:lineRule="auto"/>
              <w:ind w:firstLine="0"/>
              <w:jc w:val="both"/>
              <w:rPr>
                <w:rFonts w:eastAsia="Times New Roman" w:cs="Times New Roman"/>
                <w:iCs/>
                <w:sz w:val="24"/>
                <w:szCs w:val="24"/>
              </w:rPr>
            </w:pPr>
          </w:p>
        </w:tc>
        <w:tc>
          <w:tcPr>
            <w:tcW w:w="389" w:type="dxa"/>
            <w:tcBorders>
              <w:top w:val="single" w:sz="4" w:space="0" w:color="auto"/>
              <w:left w:val="nil"/>
              <w:bottom w:val="single" w:sz="4" w:space="0" w:color="auto"/>
              <w:right w:val="nil"/>
            </w:tcBorders>
            <w:shd w:val="clear" w:color="auto" w:fill="BFBFBF" w:themeFill="background1" w:themeFillShade="BF"/>
          </w:tcPr>
          <w:p w14:paraId="46665FCF" w14:textId="77777777" w:rsidR="003B307F" w:rsidRDefault="003B307F" w:rsidP="002A05DD">
            <w:pPr>
              <w:tabs>
                <w:tab w:val="left" w:pos="2214"/>
              </w:tabs>
              <w:spacing w:line="240" w:lineRule="auto"/>
              <w:ind w:firstLine="0"/>
              <w:jc w:val="both"/>
              <w:rPr>
                <w:rFonts w:eastAsia="Times New Roman" w:cs="Times New Roman"/>
                <w:iCs/>
                <w:sz w:val="24"/>
                <w:szCs w:val="24"/>
              </w:rPr>
            </w:pPr>
          </w:p>
        </w:tc>
        <w:tc>
          <w:tcPr>
            <w:tcW w:w="388" w:type="dxa"/>
            <w:tcBorders>
              <w:top w:val="single" w:sz="4" w:space="0" w:color="auto"/>
              <w:left w:val="nil"/>
              <w:bottom w:val="single" w:sz="4" w:space="0" w:color="auto"/>
              <w:right w:val="nil"/>
            </w:tcBorders>
            <w:shd w:val="clear" w:color="auto" w:fill="BFBFBF" w:themeFill="background1" w:themeFillShade="BF"/>
          </w:tcPr>
          <w:p w14:paraId="607653F3" w14:textId="77777777" w:rsidR="003B307F" w:rsidRDefault="003B307F" w:rsidP="005E16E5">
            <w:pPr>
              <w:tabs>
                <w:tab w:val="left" w:pos="2214"/>
              </w:tabs>
              <w:spacing w:line="240" w:lineRule="auto"/>
              <w:ind w:firstLine="0"/>
              <w:jc w:val="both"/>
              <w:rPr>
                <w:rFonts w:eastAsia="Times New Roman" w:cs="Times New Roman"/>
                <w:iCs/>
                <w:sz w:val="24"/>
                <w:szCs w:val="24"/>
              </w:rPr>
            </w:pPr>
          </w:p>
        </w:tc>
        <w:tc>
          <w:tcPr>
            <w:tcW w:w="386" w:type="dxa"/>
            <w:tcBorders>
              <w:top w:val="nil"/>
              <w:left w:val="nil"/>
              <w:bottom w:val="single" w:sz="4" w:space="0" w:color="auto"/>
              <w:right w:val="nil"/>
            </w:tcBorders>
            <w:shd w:val="clear" w:color="auto" w:fill="BFBFBF" w:themeFill="background1" w:themeFillShade="BF"/>
          </w:tcPr>
          <w:p w14:paraId="367F839E" w14:textId="77777777" w:rsidR="003B307F" w:rsidRDefault="003B307F" w:rsidP="005E16E5">
            <w:pPr>
              <w:tabs>
                <w:tab w:val="left" w:pos="2214"/>
              </w:tabs>
              <w:spacing w:line="240" w:lineRule="auto"/>
              <w:ind w:firstLine="0"/>
              <w:jc w:val="both"/>
              <w:rPr>
                <w:rFonts w:eastAsia="Times New Roman" w:cs="Times New Roman"/>
                <w:iCs/>
                <w:sz w:val="24"/>
                <w:szCs w:val="24"/>
              </w:rPr>
            </w:pPr>
          </w:p>
        </w:tc>
        <w:tc>
          <w:tcPr>
            <w:tcW w:w="253" w:type="dxa"/>
            <w:tcBorders>
              <w:top w:val="nil"/>
              <w:left w:val="nil"/>
              <w:bottom w:val="single" w:sz="4" w:space="0" w:color="auto"/>
              <w:right w:val="nil"/>
            </w:tcBorders>
            <w:shd w:val="clear" w:color="auto" w:fill="BFBFBF" w:themeFill="background1" w:themeFillShade="BF"/>
          </w:tcPr>
          <w:p w14:paraId="54E92548" w14:textId="77777777" w:rsidR="003B307F" w:rsidRDefault="003B307F" w:rsidP="00910E83">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0F480FAE" w14:textId="77777777" w:rsidR="003B307F" w:rsidRDefault="003B307F" w:rsidP="00910E83">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5A8E357D" w14:textId="77777777" w:rsidR="003B307F" w:rsidRDefault="003B307F" w:rsidP="00C433BF">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1CA6EDDB" w14:textId="77777777" w:rsidR="003B307F" w:rsidRDefault="003B307F" w:rsidP="0035778B">
            <w:pPr>
              <w:tabs>
                <w:tab w:val="left" w:pos="2214"/>
              </w:tabs>
              <w:spacing w:line="240" w:lineRule="auto"/>
              <w:ind w:firstLine="0"/>
              <w:jc w:val="both"/>
              <w:rPr>
                <w:rFonts w:eastAsia="Times New Roman" w:cs="Times New Roman"/>
                <w:iCs/>
                <w:sz w:val="24"/>
                <w:szCs w:val="24"/>
              </w:rPr>
            </w:pPr>
          </w:p>
        </w:tc>
        <w:tc>
          <w:tcPr>
            <w:tcW w:w="375" w:type="dxa"/>
            <w:tcBorders>
              <w:top w:val="nil"/>
              <w:left w:val="nil"/>
              <w:bottom w:val="single" w:sz="4" w:space="0" w:color="auto"/>
              <w:right w:val="nil"/>
            </w:tcBorders>
            <w:shd w:val="clear" w:color="auto" w:fill="BFBFBF" w:themeFill="background1" w:themeFillShade="BF"/>
          </w:tcPr>
          <w:p w14:paraId="4AFF9E2F"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nil"/>
            </w:tcBorders>
            <w:shd w:val="clear" w:color="auto" w:fill="BFBFBF" w:themeFill="background1" w:themeFillShade="BF"/>
          </w:tcPr>
          <w:p w14:paraId="4B6450AF" w14:textId="77777777" w:rsidR="0061337F" w:rsidRDefault="0061337F">
            <w:pPr>
              <w:tabs>
                <w:tab w:val="left" w:pos="2214"/>
              </w:tabs>
              <w:spacing w:line="240" w:lineRule="auto"/>
              <w:ind w:firstLine="0"/>
              <w:jc w:val="both"/>
              <w:rPr>
                <w:rFonts w:eastAsia="Times New Roman" w:cs="Times New Roman"/>
                <w:iCs/>
                <w:sz w:val="24"/>
                <w:szCs w:val="24"/>
              </w:rPr>
            </w:pPr>
          </w:p>
        </w:tc>
        <w:tc>
          <w:tcPr>
            <w:tcW w:w="494" w:type="dxa"/>
            <w:tcBorders>
              <w:top w:val="nil"/>
              <w:left w:val="nil"/>
              <w:bottom w:val="single" w:sz="4" w:space="0" w:color="auto"/>
              <w:right w:val="nil"/>
            </w:tcBorders>
            <w:shd w:val="clear" w:color="auto" w:fill="BFBFBF" w:themeFill="background1" w:themeFillShade="BF"/>
          </w:tcPr>
          <w:p w14:paraId="62781AB8" w14:textId="77777777" w:rsidR="0061337F" w:rsidRDefault="0061337F">
            <w:pPr>
              <w:tabs>
                <w:tab w:val="left" w:pos="2214"/>
              </w:tabs>
              <w:spacing w:line="240" w:lineRule="auto"/>
              <w:ind w:firstLine="0"/>
              <w:jc w:val="both"/>
              <w:rPr>
                <w:rFonts w:eastAsia="Times New Roman" w:cs="Times New Roman"/>
                <w:iCs/>
                <w:sz w:val="24"/>
                <w:szCs w:val="24"/>
              </w:rPr>
            </w:pPr>
          </w:p>
        </w:tc>
        <w:tc>
          <w:tcPr>
            <w:tcW w:w="472" w:type="dxa"/>
            <w:tcBorders>
              <w:top w:val="nil"/>
              <w:left w:val="nil"/>
              <w:bottom w:val="single" w:sz="4" w:space="0" w:color="auto"/>
              <w:right w:val="nil"/>
            </w:tcBorders>
            <w:shd w:val="clear" w:color="auto" w:fill="BFBFBF" w:themeFill="background1" w:themeFillShade="BF"/>
          </w:tcPr>
          <w:p w14:paraId="34A5FA2F" w14:textId="77777777" w:rsidR="0061337F" w:rsidRDefault="0061337F">
            <w:pPr>
              <w:tabs>
                <w:tab w:val="left" w:pos="2214"/>
              </w:tabs>
              <w:spacing w:line="240" w:lineRule="auto"/>
              <w:ind w:firstLine="0"/>
              <w:jc w:val="both"/>
              <w:rPr>
                <w:rFonts w:eastAsia="Times New Roman" w:cs="Times New Roman"/>
                <w:iCs/>
                <w:sz w:val="24"/>
                <w:szCs w:val="24"/>
              </w:rPr>
            </w:pPr>
          </w:p>
        </w:tc>
        <w:tc>
          <w:tcPr>
            <w:tcW w:w="455" w:type="dxa"/>
            <w:tcBorders>
              <w:top w:val="nil"/>
              <w:left w:val="nil"/>
              <w:bottom w:val="single" w:sz="4" w:space="0" w:color="auto"/>
              <w:right w:val="nil"/>
            </w:tcBorders>
            <w:shd w:val="clear" w:color="auto" w:fill="BFBFBF" w:themeFill="background1" w:themeFillShade="BF"/>
          </w:tcPr>
          <w:p w14:paraId="5E7BA1C8" w14:textId="77777777" w:rsidR="0061337F" w:rsidRDefault="0061337F">
            <w:pPr>
              <w:tabs>
                <w:tab w:val="left" w:pos="2214"/>
              </w:tabs>
              <w:spacing w:line="240" w:lineRule="auto"/>
              <w:ind w:firstLine="0"/>
              <w:jc w:val="both"/>
              <w:rPr>
                <w:rFonts w:eastAsia="Times New Roman" w:cs="Times New Roman"/>
                <w:iCs/>
                <w:sz w:val="24"/>
                <w:szCs w:val="24"/>
              </w:rPr>
            </w:pPr>
          </w:p>
        </w:tc>
        <w:tc>
          <w:tcPr>
            <w:tcW w:w="442" w:type="dxa"/>
            <w:tcBorders>
              <w:top w:val="nil"/>
              <w:left w:val="nil"/>
              <w:bottom w:val="single" w:sz="4" w:space="0" w:color="auto"/>
              <w:right w:val="nil"/>
            </w:tcBorders>
            <w:shd w:val="clear" w:color="auto" w:fill="BFBFBF" w:themeFill="background1" w:themeFillShade="BF"/>
          </w:tcPr>
          <w:p w14:paraId="47FA6526" w14:textId="77777777" w:rsidR="0061337F" w:rsidRDefault="0061337F">
            <w:pPr>
              <w:tabs>
                <w:tab w:val="left" w:pos="2214"/>
              </w:tabs>
              <w:spacing w:line="240" w:lineRule="auto"/>
              <w:ind w:firstLine="0"/>
              <w:jc w:val="both"/>
              <w:rPr>
                <w:rFonts w:eastAsia="Times New Roman" w:cs="Times New Roman"/>
                <w:iCs/>
                <w:sz w:val="24"/>
                <w:szCs w:val="24"/>
              </w:rPr>
            </w:pPr>
          </w:p>
        </w:tc>
        <w:tc>
          <w:tcPr>
            <w:tcW w:w="236" w:type="dxa"/>
            <w:tcBorders>
              <w:top w:val="nil"/>
              <w:left w:val="nil"/>
              <w:bottom w:val="single" w:sz="4" w:space="0" w:color="auto"/>
              <w:right w:val="single" w:sz="4" w:space="0" w:color="auto"/>
            </w:tcBorders>
            <w:shd w:val="clear" w:color="auto" w:fill="BFBFBF" w:themeFill="background1" w:themeFillShade="BF"/>
          </w:tcPr>
          <w:p w14:paraId="6C07476E" w14:textId="77777777" w:rsidR="0061337F" w:rsidRDefault="0061337F">
            <w:pPr>
              <w:tabs>
                <w:tab w:val="left" w:pos="2214"/>
              </w:tabs>
              <w:spacing w:line="240" w:lineRule="auto"/>
              <w:ind w:firstLine="0"/>
              <w:jc w:val="both"/>
              <w:rPr>
                <w:rFonts w:eastAsia="Times New Roman" w:cs="Times New Roman"/>
                <w:iCs/>
                <w:sz w:val="24"/>
                <w:szCs w:val="24"/>
              </w:rPr>
            </w:pPr>
          </w:p>
        </w:tc>
      </w:tr>
    </w:tbl>
    <w:p w14:paraId="7EFF8BD4" w14:textId="77777777" w:rsidR="003B307F" w:rsidRPr="000A5F8C" w:rsidRDefault="003B307F" w:rsidP="00860070">
      <w:pPr>
        <w:spacing w:line="240" w:lineRule="auto"/>
        <w:jc w:val="both"/>
        <w:rPr>
          <w:rFonts w:cs="Times New Roman"/>
          <w:szCs w:val="26"/>
        </w:rPr>
      </w:pPr>
    </w:p>
    <w:p w14:paraId="2CA42FD7" w14:textId="77777777" w:rsidR="000A5F8C" w:rsidRPr="000A5F8C" w:rsidRDefault="000A5F8C" w:rsidP="00B25D19">
      <w:pPr>
        <w:spacing w:line="240" w:lineRule="auto"/>
        <w:jc w:val="both"/>
        <w:rPr>
          <w:rFonts w:cs="Times New Roman"/>
          <w:szCs w:val="26"/>
        </w:rPr>
      </w:pPr>
    </w:p>
    <w:tbl>
      <w:tblPr>
        <w:tblStyle w:val="afff9"/>
        <w:tblW w:w="0" w:type="auto"/>
        <w:tblBorders>
          <w:insideH w:val="none" w:sz="0" w:space="0" w:color="auto"/>
          <w:insideV w:val="none" w:sz="0" w:space="0" w:color="auto"/>
        </w:tblBorders>
        <w:shd w:val="clear" w:color="auto" w:fill="BFBFBF" w:themeFill="background1" w:themeFillShade="BF"/>
        <w:tblLook w:val="04A0" w:firstRow="1" w:lastRow="0" w:firstColumn="1" w:lastColumn="0" w:noHBand="0" w:noVBand="1"/>
      </w:tblPr>
      <w:tblGrid>
        <w:gridCol w:w="236"/>
        <w:gridCol w:w="454"/>
        <w:gridCol w:w="454"/>
        <w:gridCol w:w="454"/>
        <w:gridCol w:w="454"/>
        <w:gridCol w:w="454"/>
        <w:gridCol w:w="454"/>
        <w:gridCol w:w="454"/>
        <w:gridCol w:w="454"/>
        <w:gridCol w:w="236"/>
      </w:tblGrid>
      <w:tr w:rsidR="002D621D" w14:paraId="7C25D273" w14:textId="77777777" w:rsidTr="00A922A7">
        <w:tc>
          <w:tcPr>
            <w:tcW w:w="4104" w:type="dxa"/>
            <w:gridSpan w:val="10"/>
            <w:shd w:val="clear" w:color="auto" w:fill="BFBFBF" w:themeFill="background1" w:themeFillShade="BF"/>
            <w:vAlign w:val="center"/>
          </w:tcPr>
          <w:p w14:paraId="31CC0D45" w14:textId="77777777" w:rsidR="002D621D" w:rsidRDefault="002D621D" w:rsidP="00BD5290">
            <w:pPr>
              <w:tabs>
                <w:tab w:val="left" w:pos="2214"/>
              </w:tabs>
              <w:spacing w:line="240" w:lineRule="auto"/>
              <w:ind w:firstLine="0"/>
              <w:jc w:val="center"/>
              <w:rPr>
                <w:rFonts w:eastAsia="Times New Roman" w:cs="Times New Roman"/>
                <w:iCs/>
                <w:szCs w:val="26"/>
              </w:rPr>
            </w:pPr>
            <w:r>
              <w:rPr>
                <w:rFonts w:eastAsia="Times New Roman" w:cs="Times New Roman"/>
                <w:iCs/>
                <w:szCs w:val="26"/>
              </w:rPr>
              <w:t>Дата проведения ЕГЭ</w:t>
            </w:r>
          </w:p>
        </w:tc>
      </w:tr>
      <w:tr w:rsidR="002D621D" w14:paraId="5BC5EF37" w14:textId="77777777" w:rsidTr="00A922A7">
        <w:tc>
          <w:tcPr>
            <w:tcW w:w="236" w:type="dxa"/>
            <w:tcBorders>
              <w:right w:val="single" w:sz="4" w:space="0" w:color="auto"/>
            </w:tcBorders>
            <w:shd w:val="clear" w:color="auto" w:fill="BFBFBF" w:themeFill="background1" w:themeFillShade="BF"/>
          </w:tcPr>
          <w:p w14:paraId="5207836E" w14:textId="77777777" w:rsidR="002D621D" w:rsidRDefault="002D621D" w:rsidP="00860070">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054A0455" w14:textId="77777777" w:rsidR="002D621D" w:rsidRDefault="002D621D" w:rsidP="00B25D19">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0394DD8A" w14:textId="77777777" w:rsidR="002D621D" w:rsidRDefault="002D621D" w:rsidP="00BD5290">
            <w:pPr>
              <w:tabs>
                <w:tab w:val="left" w:pos="2214"/>
              </w:tabs>
              <w:spacing w:line="240" w:lineRule="auto"/>
              <w:ind w:firstLine="0"/>
              <w:jc w:val="both"/>
              <w:rPr>
                <w:rFonts w:eastAsia="Times New Roman" w:cs="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0103B481" w14:textId="77777777" w:rsidR="002D621D" w:rsidRPr="00BF33F6" w:rsidRDefault="002D621D" w:rsidP="00B87B76">
            <w:pPr>
              <w:tabs>
                <w:tab w:val="left" w:pos="2214"/>
              </w:tabs>
              <w:spacing w:line="240" w:lineRule="auto"/>
              <w:ind w:firstLine="0"/>
              <w:jc w:val="both"/>
              <w:rPr>
                <w:rFonts w:eastAsia="Times New Roman" w:cs="Times New Roman"/>
                <w:b/>
                <w:iCs/>
                <w:szCs w:val="26"/>
              </w:rPr>
            </w:pPr>
            <w:r>
              <w:rPr>
                <w:rFonts w:eastAsia="Times New Roman" w:cs="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06306347" w14:textId="77777777" w:rsidR="002D621D" w:rsidRDefault="002D621D" w:rsidP="0013211D">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095D46EE" w14:textId="77777777" w:rsidR="002D621D" w:rsidRDefault="002D621D" w:rsidP="001B7976">
            <w:pPr>
              <w:tabs>
                <w:tab w:val="left" w:pos="2214"/>
              </w:tabs>
              <w:spacing w:line="240" w:lineRule="auto"/>
              <w:ind w:firstLine="0"/>
              <w:jc w:val="both"/>
              <w:rPr>
                <w:rFonts w:eastAsia="Times New Roman" w:cs="Times New Roman"/>
                <w:iCs/>
                <w:szCs w:val="26"/>
              </w:rPr>
            </w:pPr>
          </w:p>
        </w:tc>
        <w:tc>
          <w:tcPr>
            <w:tcW w:w="454" w:type="dxa"/>
            <w:tcBorders>
              <w:left w:val="single" w:sz="4" w:space="0" w:color="auto"/>
              <w:right w:val="single" w:sz="4" w:space="0" w:color="auto"/>
            </w:tcBorders>
            <w:shd w:val="clear" w:color="auto" w:fill="BFBFBF" w:themeFill="background1" w:themeFillShade="BF"/>
          </w:tcPr>
          <w:p w14:paraId="5A76D6E8" w14:textId="77777777" w:rsidR="002D621D" w:rsidRPr="00BF33F6" w:rsidRDefault="002D621D" w:rsidP="001B7976">
            <w:pPr>
              <w:tabs>
                <w:tab w:val="left" w:pos="2214"/>
              </w:tabs>
              <w:spacing w:line="240" w:lineRule="auto"/>
              <w:ind w:firstLine="0"/>
              <w:jc w:val="both"/>
              <w:rPr>
                <w:rFonts w:eastAsia="Times New Roman" w:cs="Times New Roman"/>
                <w:b/>
                <w:iCs/>
                <w:szCs w:val="26"/>
              </w:rPr>
            </w:pPr>
            <w:r>
              <w:rPr>
                <w:rFonts w:eastAsia="Times New Roman" w:cs="Times New Roman"/>
                <w:b/>
                <w:iCs/>
                <w:szCs w:val="26"/>
              </w:rPr>
              <w:t>.</w:t>
            </w: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1C1F76EE" w14:textId="77777777" w:rsidR="002D621D" w:rsidRDefault="002D621D" w:rsidP="00CE30B9">
            <w:pPr>
              <w:tabs>
                <w:tab w:val="left" w:pos="2214"/>
              </w:tabs>
              <w:spacing w:line="240" w:lineRule="auto"/>
              <w:ind w:firstLine="0"/>
              <w:jc w:val="both"/>
              <w:rPr>
                <w:rFonts w:eastAsia="Times New Roman" w:cs="Times New Roman"/>
                <w:iCs/>
                <w:szCs w:val="26"/>
              </w:rPr>
            </w:pPr>
          </w:p>
        </w:tc>
        <w:tc>
          <w:tcPr>
            <w:tcW w:w="454" w:type="dxa"/>
            <w:tcBorders>
              <w:top w:val="single" w:sz="4" w:space="0" w:color="auto"/>
              <w:left w:val="single" w:sz="4" w:space="0" w:color="auto"/>
              <w:bottom w:val="single" w:sz="4" w:space="0" w:color="auto"/>
              <w:right w:val="single" w:sz="4" w:space="0" w:color="auto"/>
            </w:tcBorders>
            <w:shd w:val="clear" w:color="auto" w:fill="FFFFFF" w:themeFill="background1"/>
          </w:tcPr>
          <w:p w14:paraId="7E223CAF" w14:textId="77777777" w:rsidR="002D621D" w:rsidRDefault="002D621D" w:rsidP="00D209DF">
            <w:pPr>
              <w:tabs>
                <w:tab w:val="left" w:pos="2214"/>
              </w:tabs>
              <w:spacing w:line="240" w:lineRule="auto"/>
              <w:ind w:firstLine="0"/>
              <w:jc w:val="both"/>
              <w:rPr>
                <w:rFonts w:eastAsia="Times New Roman" w:cs="Times New Roman"/>
                <w:iCs/>
                <w:szCs w:val="26"/>
              </w:rPr>
            </w:pPr>
          </w:p>
        </w:tc>
        <w:tc>
          <w:tcPr>
            <w:tcW w:w="236" w:type="dxa"/>
            <w:tcBorders>
              <w:left w:val="single" w:sz="4" w:space="0" w:color="auto"/>
            </w:tcBorders>
            <w:shd w:val="clear" w:color="auto" w:fill="BFBFBF" w:themeFill="background1" w:themeFillShade="BF"/>
          </w:tcPr>
          <w:p w14:paraId="027EF692" w14:textId="77777777" w:rsidR="002D621D" w:rsidRDefault="002D621D" w:rsidP="00B5748D">
            <w:pPr>
              <w:tabs>
                <w:tab w:val="left" w:pos="2214"/>
              </w:tabs>
              <w:spacing w:line="240" w:lineRule="auto"/>
              <w:ind w:firstLine="0"/>
              <w:jc w:val="both"/>
              <w:rPr>
                <w:rFonts w:eastAsia="Times New Roman" w:cs="Times New Roman"/>
                <w:iCs/>
                <w:szCs w:val="26"/>
              </w:rPr>
            </w:pPr>
          </w:p>
        </w:tc>
      </w:tr>
      <w:tr w:rsidR="002D621D" w14:paraId="5A83F89F" w14:textId="77777777" w:rsidTr="00A922A7">
        <w:tc>
          <w:tcPr>
            <w:tcW w:w="236" w:type="dxa"/>
            <w:shd w:val="clear" w:color="auto" w:fill="BFBFBF" w:themeFill="background1" w:themeFillShade="BF"/>
          </w:tcPr>
          <w:p w14:paraId="53770951" w14:textId="77777777" w:rsidR="002D621D" w:rsidRDefault="002D621D" w:rsidP="00860070">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18AD4E55" w14:textId="77777777" w:rsidR="002D621D" w:rsidRDefault="002D621D" w:rsidP="00B25D19">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4BA2C78E" w14:textId="77777777" w:rsidR="002D621D" w:rsidRDefault="002D621D" w:rsidP="00BD5290">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3ECE60A9" w14:textId="77777777" w:rsidR="002D621D" w:rsidRDefault="002D621D" w:rsidP="00B87B76">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0E5F1794" w14:textId="77777777" w:rsidR="002D621D" w:rsidRDefault="002D621D" w:rsidP="0013211D">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7118369E" w14:textId="77777777" w:rsidR="002D621D" w:rsidRDefault="002D621D" w:rsidP="001B7976">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48F451E5" w14:textId="77777777" w:rsidR="002D621D" w:rsidRDefault="002D621D" w:rsidP="001B7976">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5FF699D4" w14:textId="77777777" w:rsidR="002D621D" w:rsidRDefault="002D621D" w:rsidP="00CE30B9">
            <w:pPr>
              <w:tabs>
                <w:tab w:val="left" w:pos="2214"/>
              </w:tabs>
              <w:spacing w:line="240" w:lineRule="auto"/>
              <w:ind w:firstLine="0"/>
              <w:jc w:val="both"/>
              <w:rPr>
                <w:rFonts w:eastAsia="Times New Roman" w:cs="Times New Roman"/>
                <w:iCs/>
                <w:szCs w:val="26"/>
              </w:rPr>
            </w:pPr>
          </w:p>
        </w:tc>
        <w:tc>
          <w:tcPr>
            <w:tcW w:w="454" w:type="dxa"/>
            <w:shd w:val="clear" w:color="auto" w:fill="BFBFBF" w:themeFill="background1" w:themeFillShade="BF"/>
          </w:tcPr>
          <w:p w14:paraId="1278397A" w14:textId="77777777" w:rsidR="002D621D" w:rsidRDefault="002D621D" w:rsidP="00D209DF">
            <w:pPr>
              <w:tabs>
                <w:tab w:val="left" w:pos="2214"/>
              </w:tabs>
              <w:spacing w:line="240" w:lineRule="auto"/>
              <w:ind w:firstLine="0"/>
              <w:jc w:val="both"/>
              <w:rPr>
                <w:rFonts w:eastAsia="Times New Roman" w:cs="Times New Roman"/>
                <w:iCs/>
                <w:szCs w:val="26"/>
              </w:rPr>
            </w:pPr>
          </w:p>
        </w:tc>
        <w:tc>
          <w:tcPr>
            <w:tcW w:w="236" w:type="dxa"/>
            <w:shd w:val="clear" w:color="auto" w:fill="BFBFBF" w:themeFill="background1" w:themeFillShade="BF"/>
          </w:tcPr>
          <w:p w14:paraId="2941C088" w14:textId="77777777" w:rsidR="002D621D" w:rsidRDefault="002D621D" w:rsidP="00B5748D">
            <w:pPr>
              <w:tabs>
                <w:tab w:val="left" w:pos="2214"/>
              </w:tabs>
              <w:spacing w:line="240" w:lineRule="auto"/>
              <w:ind w:firstLine="0"/>
              <w:jc w:val="both"/>
              <w:rPr>
                <w:rFonts w:eastAsia="Times New Roman" w:cs="Times New Roman"/>
                <w:iCs/>
                <w:szCs w:val="26"/>
              </w:rPr>
            </w:pPr>
          </w:p>
        </w:tc>
      </w:tr>
    </w:tbl>
    <w:p w14:paraId="13E5D617" w14:textId="77777777" w:rsidR="000A5F8C" w:rsidRPr="000A5F8C" w:rsidRDefault="000A5F8C" w:rsidP="00860070">
      <w:pPr>
        <w:spacing w:line="240" w:lineRule="auto"/>
        <w:jc w:val="both"/>
        <w:rPr>
          <w:rFonts w:cs="Times New Roman"/>
          <w:szCs w:val="26"/>
        </w:rPr>
      </w:pPr>
    </w:p>
    <w:p w14:paraId="7352DA2A" w14:textId="77777777" w:rsidR="000A5F8C" w:rsidRPr="000A5F8C" w:rsidRDefault="000A5F8C" w:rsidP="00B25D19">
      <w:pPr>
        <w:spacing w:line="240" w:lineRule="auto"/>
        <w:jc w:val="both"/>
        <w:rPr>
          <w:rFonts w:cs="Times New Roman"/>
          <w:szCs w:val="26"/>
        </w:rPr>
      </w:pPr>
      <w:r w:rsidRPr="000A5F8C">
        <w:rPr>
          <w:rFonts w:cs="Times New Roman"/>
          <w:i/>
          <w:iCs/>
          <w:szCs w:val="26"/>
        </w:rPr>
        <w:t>Во время экзамена на рабочем столе участника </w:t>
      </w:r>
      <w:r w:rsidRPr="000A5F8C">
        <w:rPr>
          <w:rFonts w:cs="Times New Roman"/>
          <w:szCs w:val="26"/>
        </w:rPr>
        <w:t>экзамена</w:t>
      </w:r>
      <w:r w:rsidRPr="000A5F8C">
        <w:rPr>
          <w:rFonts w:cs="Times New Roman"/>
          <w:i/>
          <w:iCs/>
          <w:szCs w:val="26"/>
        </w:rPr>
        <w:t>, помимо ЭМ, могут находиться:</w:t>
      </w:r>
      <w:r w:rsidRPr="000A5F8C">
        <w:rPr>
          <w:rFonts w:cs="Times New Roman"/>
          <w:szCs w:val="26"/>
        </w:rPr>
        <w:t> </w:t>
      </w:r>
    </w:p>
    <w:p w14:paraId="4C8864BC" w14:textId="77777777" w:rsidR="000A5F8C" w:rsidRPr="000A5F8C" w:rsidRDefault="000A5F8C" w:rsidP="00BD5290">
      <w:pPr>
        <w:spacing w:line="240" w:lineRule="auto"/>
        <w:jc w:val="both"/>
        <w:rPr>
          <w:rFonts w:cs="Times New Roman"/>
          <w:szCs w:val="26"/>
        </w:rPr>
      </w:pPr>
      <w:proofErr w:type="spellStart"/>
      <w:r w:rsidRPr="000A5F8C">
        <w:rPr>
          <w:rFonts w:cs="Times New Roman"/>
          <w:i/>
          <w:iCs/>
          <w:szCs w:val="26"/>
        </w:rPr>
        <w:t>гелевая</w:t>
      </w:r>
      <w:proofErr w:type="spellEnd"/>
      <w:r w:rsidRPr="000A5F8C">
        <w:rPr>
          <w:rFonts w:cs="Times New Roman"/>
          <w:i/>
          <w:iCs/>
          <w:szCs w:val="26"/>
        </w:rPr>
        <w:t>, капиллярная ручка</w:t>
      </w:r>
      <w:r w:rsidRPr="000A5F8C">
        <w:rPr>
          <w:rFonts w:cs="Times New Roman"/>
          <w:szCs w:val="26"/>
        </w:rPr>
        <w:t> </w:t>
      </w:r>
      <w:r w:rsidRPr="000A5F8C">
        <w:rPr>
          <w:rFonts w:cs="Times New Roman"/>
          <w:i/>
          <w:iCs/>
          <w:szCs w:val="26"/>
        </w:rPr>
        <w:t>с чернилами черного цвета;</w:t>
      </w:r>
      <w:r w:rsidRPr="000A5F8C">
        <w:rPr>
          <w:rFonts w:cs="Times New Roman"/>
          <w:szCs w:val="26"/>
        </w:rPr>
        <w:t> </w:t>
      </w:r>
    </w:p>
    <w:p w14:paraId="278D544B" w14:textId="77777777" w:rsidR="000A5F8C" w:rsidRPr="000A5F8C" w:rsidRDefault="000A5F8C" w:rsidP="00B87B76">
      <w:pPr>
        <w:spacing w:line="240" w:lineRule="auto"/>
        <w:jc w:val="both"/>
        <w:rPr>
          <w:rFonts w:cs="Times New Roman"/>
          <w:szCs w:val="26"/>
        </w:rPr>
      </w:pPr>
      <w:r w:rsidRPr="000A5F8C">
        <w:rPr>
          <w:rFonts w:cs="Times New Roman"/>
          <w:i/>
          <w:iCs/>
          <w:szCs w:val="26"/>
        </w:rPr>
        <w:t>документ, удостоверяющий личность;</w:t>
      </w:r>
      <w:r w:rsidRPr="000A5F8C">
        <w:rPr>
          <w:rFonts w:cs="Times New Roman"/>
          <w:szCs w:val="26"/>
        </w:rPr>
        <w:t> </w:t>
      </w:r>
    </w:p>
    <w:p w14:paraId="73E78C79" w14:textId="77777777" w:rsidR="000A5F8C" w:rsidRPr="000A5F8C" w:rsidRDefault="000A5F8C" w:rsidP="0013211D">
      <w:pPr>
        <w:spacing w:line="240" w:lineRule="auto"/>
        <w:jc w:val="both"/>
        <w:rPr>
          <w:rFonts w:cs="Times New Roman"/>
          <w:szCs w:val="26"/>
        </w:rPr>
      </w:pPr>
      <w:r w:rsidRPr="000A5F8C">
        <w:rPr>
          <w:rFonts w:cs="Times New Roman"/>
          <w:i/>
          <w:iCs/>
          <w:szCs w:val="26"/>
        </w:rPr>
        <w:t>лекарства и питание (при необходимости);</w:t>
      </w:r>
      <w:r w:rsidRPr="000A5F8C">
        <w:rPr>
          <w:rFonts w:cs="Times New Roman"/>
          <w:szCs w:val="26"/>
        </w:rPr>
        <w:t> </w:t>
      </w:r>
    </w:p>
    <w:p w14:paraId="1504E5E3" w14:textId="77777777" w:rsidR="00223282" w:rsidRPr="000A5F8C" w:rsidRDefault="00223282" w:rsidP="001B7976">
      <w:pPr>
        <w:spacing w:line="240" w:lineRule="auto"/>
        <w:jc w:val="both"/>
        <w:rPr>
          <w:rFonts w:cs="Times New Roman"/>
          <w:szCs w:val="26"/>
        </w:rPr>
      </w:pPr>
      <w:r w:rsidRPr="000A5F8C">
        <w:rPr>
          <w:rFonts w:cs="Times New Roman"/>
          <w:i/>
          <w:iCs/>
          <w:szCs w:val="26"/>
        </w:rPr>
        <w:t>специальные технические средства (для участников </w:t>
      </w:r>
      <w:r w:rsidRPr="000A5F8C">
        <w:rPr>
          <w:rFonts w:cs="Times New Roman"/>
          <w:szCs w:val="26"/>
        </w:rPr>
        <w:t>экзамена </w:t>
      </w:r>
      <w:r w:rsidRPr="000A5F8C">
        <w:rPr>
          <w:rFonts w:cs="Times New Roman"/>
          <w:i/>
          <w:iCs/>
          <w:szCs w:val="26"/>
        </w:rPr>
        <w:t>с ОВЗ, детей-инвалидов, инвалидов);</w:t>
      </w:r>
      <w:r w:rsidRPr="000A5F8C">
        <w:rPr>
          <w:rFonts w:cs="Times New Roman"/>
          <w:szCs w:val="26"/>
        </w:rPr>
        <w:t> </w:t>
      </w:r>
    </w:p>
    <w:p w14:paraId="77F3E68A" w14:textId="77777777" w:rsidR="000A5F8C" w:rsidRPr="000A5F8C" w:rsidRDefault="000A5F8C" w:rsidP="001B7976">
      <w:pPr>
        <w:spacing w:line="240" w:lineRule="auto"/>
        <w:jc w:val="both"/>
        <w:rPr>
          <w:rFonts w:cs="Times New Roman"/>
          <w:szCs w:val="26"/>
        </w:rPr>
      </w:pPr>
      <w:r w:rsidRPr="000A5F8C">
        <w:rPr>
          <w:rFonts w:cs="Times New Roman"/>
          <w:i/>
          <w:iCs/>
          <w:szCs w:val="26"/>
        </w:rPr>
        <w:t>дополнительные материалы, которые можно использовать на</w:t>
      </w:r>
      <w:r w:rsidR="00E071FB">
        <w:rPr>
          <w:rFonts w:cs="Times New Roman"/>
          <w:i/>
          <w:iCs/>
          <w:szCs w:val="26"/>
        </w:rPr>
        <w:t xml:space="preserve"> </w:t>
      </w:r>
      <w:r w:rsidRPr="000A5F8C">
        <w:rPr>
          <w:rFonts w:cs="Times New Roman"/>
          <w:i/>
          <w:iCs/>
          <w:szCs w:val="26"/>
        </w:rPr>
        <w:t>ЕГЭ по отдельным учебным предметам (по математике - линейка; по физике – линейка и непрограммируемый калькулятор; по химии – непрограммируемый калькулятор</w:t>
      </w:r>
      <w:r w:rsidR="00812286">
        <w:rPr>
          <w:rFonts w:cs="Times New Roman"/>
          <w:i/>
          <w:iCs/>
          <w:szCs w:val="26"/>
        </w:rPr>
        <w:t xml:space="preserve">, </w:t>
      </w:r>
      <w:r w:rsidR="00C375CB">
        <w:rPr>
          <w:rFonts w:cs="Times New Roman"/>
          <w:i/>
          <w:iCs/>
          <w:szCs w:val="26"/>
        </w:rPr>
        <w:t>П</w:t>
      </w:r>
      <w:r w:rsidR="00C375CB" w:rsidRPr="00812286">
        <w:rPr>
          <w:rFonts w:cs="Times New Roman"/>
          <w:i/>
          <w:iCs/>
          <w:szCs w:val="26"/>
        </w:rPr>
        <w:t xml:space="preserve">ериодическая </w:t>
      </w:r>
      <w:r w:rsidR="00812286" w:rsidRPr="00812286">
        <w:rPr>
          <w:rFonts w:cs="Times New Roman"/>
          <w:i/>
          <w:iCs/>
          <w:szCs w:val="26"/>
        </w:rPr>
        <w:t>система химических элементов Д.И. Менделеева, таблица растворимости солей, кислот и оснований в воде, электрохимический ряд напряжений металлов</w:t>
      </w:r>
      <w:r w:rsidRPr="000A5F8C">
        <w:rPr>
          <w:rFonts w:cs="Times New Roman"/>
          <w:i/>
          <w:iCs/>
          <w:szCs w:val="26"/>
        </w:rPr>
        <w:t>; по географии – линейка, транспортир, непрограммируемый калькулятор</w:t>
      </w:r>
      <w:r w:rsidR="00C375CB">
        <w:rPr>
          <w:rFonts w:cs="Times New Roman"/>
          <w:i/>
          <w:iCs/>
          <w:szCs w:val="26"/>
        </w:rPr>
        <w:t>; по литературе – орфографический словарь</w:t>
      </w:r>
      <w:r w:rsidRPr="000A5F8C">
        <w:rPr>
          <w:rFonts w:cs="Times New Roman"/>
          <w:i/>
          <w:iCs/>
          <w:szCs w:val="26"/>
        </w:rPr>
        <w:t>);</w:t>
      </w:r>
      <w:r w:rsidRPr="000A5F8C">
        <w:rPr>
          <w:rFonts w:cs="Times New Roman"/>
          <w:szCs w:val="26"/>
        </w:rPr>
        <w:t> </w:t>
      </w:r>
    </w:p>
    <w:p w14:paraId="62E03B5C" w14:textId="77777777" w:rsidR="000A5F8C" w:rsidRDefault="006A5A66" w:rsidP="00CE30B9">
      <w:pPr>
        <w:spacing w:line="240" w:lineRule="auto"/>
        <w:jc w:val="both"/>
        <w:rPr>
          <w:rFonts w:cs="Times New Roman"/>
          <w:szCs w:val="26"/>
        </w:rPr>
      </w:pPr>
      <w:r w:rsidRPr="000A5F8C">
        <w:rPr>
          <w:rFonts w:cs="Times New Roman"/>
          <w:i/>
          <w:iCs/>
          <w:szCs w:val="26"/>
        </w:rPr>
        <w:t>черновик</w:t>
      </w:r>
      <w:r>
        <w:rPr>
          <w:rFonts w:cs="Times New Roman"/>
          <w:i/>
          <w:iCs/>
          <w:szCs w:val="26"/>
        </w:rPr>
        <w:t>и</w:t>
      </w:r>
      <w:r w:rsidR="000A5F8C" w:rsidRPr="000A5F8C">
        <w:rPr>
          <w:rFonts w:cs="Times New Roman"/>
          <w:i/>
          <w:iCs/>
          <w:szCs w:val="26"/>
        </w:rPr>
        <w:t>.</w:t>
      </w:r>
      <w:r w:rsidR="000A5F8C" w:rsidRPr="000A5F8C">
        <w:rPr>
          <w:rFonts w:cs="Times New Roman"/>
          <w:szCs w:val="26"/>
        </w:rPr>
        <w:t> </w:t>
      </w:r>
    </w:p>
    <w:p w14:paraId="4F5222BF" w14:textId="77777777" w:rsidR="000A5F8C" w:rsidRPr="00315C2F" w:rsidRDefault="003725B7" w:rsidP="00D209DF">
      <w:pPr>
        <w:spacing w:line="240" w:lineRule="auto"/>
        <w:jc w:val="both"/>
        <w:rPr>
          <w:rFonts w:cs="Times New Roman"/>
          <w:i/>
          <w:szCs w:val="26"/>
        </w:rPr>
      </w:pPr>
      <w:r w:rsidRPr="00812286">
        <w:rPr>
          <w:rFonts w:cs="Times New Roman"/>
          <w:i/>
          <w:szCs w:val="26"/>
        </w:rPr>
        <w:t>Инструкция состоит из двух частей, первая из которых зачитывается участникам после их рассадки в аудитории, а вторая – после получения ими экзаменационных материалов.</w:t>
      </w:r>
      <w:r w:rsidR="000A5F8C" w:rsidRPr="000A5F8C">
        <w:rPr>
          <w:rFonts w:cs="Times New Roman"/>
          <w:szCs w:val="26"/>
        </w:rPr>
        <w:t> </w:t>
      </w:r>
    </w:p>
    <w:p w14:paraId="1D0BC990" w14:textId="08388A93" w:rsidR="000A5F8C" w:rsidRPr="000A5F8C" w:rsidRDefault="000A5F8C" w:rsidP="00B6355A">
      <w:pPr>
        <w:spacing w:line="240" w:lineRule="auto"/>
        <w:jc w:val="center"/>
        <w:rPr>
          <w:rFonts w:cs="Times New Roman"/>
          <w:szCs w:val="26"/>
        </w:rPr>
      </w:pPr>
      <w:r w:rsidRPr="000A5F8C">
        <w:rPr>
          <w:rFonts w:cs="Times New Roman"/>
          <w:b/>
          <w:bCs/>
          <w:szCs w:val="26"/>
        </w:rPr>
        <w:t>Кодировка учебных предметов</w:t>
      </w:r>
    </w:p>
    <w:p w14:paraId="68405A6C" w14:textId="77777777" w:rsidR="000A5F8C" w:rsidRPr="000A5F8C" w:rsidRDefault="000A5F8C" w:rsidP="002A05DD">
      <w:pPr>
        <w:spacing w:line="240" w:lineRule="auto"/>
        <w:jc w:val="both"/>
        <w:rPr>
          <w:rFonts w:cs="Times New Roman"/>
          <w:szCs w:val="26"/>
        </w:rPr>
      </w:pPr>
      <w:r w:rsidRPr="000A5F8C">
        <w:rPr>
          <w:rFonts w:cs="Times New Roman"/>
          <w:szCs w:val="26"/>
        </w:rPr>
        <w:t> </w:t>
      </w:r>
    </w:p>
    <w:tbl>
      <w:tblPr>
        <w:tblW w:w="9647"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560"/>
        <w:gridCol w:w="1771"/>
        <w:gridCol w:w="2768"/>
        <w:gridCol w:w="2548"/>
      </w:tblGrid>
      <w:tr w:rsidR="000A5F8C" w:rsidRPr="000A5F8C" w14:paraId="0D46F4FD" w14:textId="77777777" w:rsidTr="00812286">
        <w:trPr>
          <w:trHeight w:val="450"/>
        </w:trPr>
        <w:tc>
          <w:tcPr>
            <w:tcW w:w="2560" w:type="dxa"/>
            <w:tcBorders>
              <w:top w:val="single" w:sz="6" w:space="0" w:color="auto"/>
              <w:left w:val="single" w:sz="6" w:space="0" w:color="auto"/>
              <w:bottom w:val="single" w:sz="6" w:space="0" w:color="auto"/>
              <w:right w:val="single" w:sz="6" w:space="0" w:color="auto"/>
            </w:tcBorders>
            <w:shd w:val="clear" w:color="auto" w:fill="auto"/>
            <w:hideMark/>
          </w:tcPr>
          <w:p w14:paraId="07D9DB85" w14:textId="5E46DE4F" w:rsidR="003725B7" w:rsidRPr="006D2426" w:rsidRDefault="000A5F8C" w:rsidP="006D2426">
            <w:pPr>
              <w:spacing w:line="240" w:lineRule="auto"/>
              <w:ind w:firstLine="0"/>
              <w:jc w:val="center"/>
              <w:rPr>
                <w:rFonts w:cs="Times New Roman"/>
                <w:b/>
                <w:bCs/>
                <w:szCs w:val="26"/>
              </w:rPr>
            </w:pPr>
            <w:r w:rsidRPr="006D2426">
              <w:rPr>
                <w:rFonts w:cs="Times New Roman"/>
                <w:b/>
                <w:bCs/>
                <w:szCs w:val="26"/>
              </w:rPr>
              <w:t>Название учебного предмета</w:t>
            </w:r>
          </w:p>
        </w:tc>
        <w:tc>
          <w:tcPr>
            <w:tcW w:w="1771" w:type="dxa"/>
            <w:tcBorders>
              <w:top w:val="single" w:sz="6" w:space="0" w:color="auto"/>
              <w:left w:val="nil"/>
              <w:bottom w:val="single" w:sz="6" w:space="0" w:color="auto"/>
              <w:right w:val="single" w:sz="6" w:space="0" w:color="auto"/>
            </w:tcBorders>
            <w:shd w:val="clear" w:color="auto" w:fill="auto"/>
            <w:hideMark/>
          </w:tcPr>
          <w:p w14:paraId="4BC74193" w14:textId="5FCB70E9" w:rsidR="003725B7" w:rsidRPr="006D2426" w:rsidRDefault="000A5F8C" w:rsidP="006D2426">
            <w:pPr>
              <w:spacing w:line="240" w:lineRule="auto"/>
              <w:ind w:firstLine="0"/>
              <w:jc w:val="center"/>
              <w:rPr>
                <w:rFonts w:cs="Times New Roman"/>
                <w:b/>
                <w:bCs/>
                <w:szCs w:val="26"/>
              </w:rPr>
            </w:pPr>
            <w:r w:rsidRPr="006D2426">
              <w:rPr>
                <w:rFonts w:cs="Times New Roman"/>
                <w:b/>
                <w:bCs/>
                <w:szCs w:val="26"/>
              </w:rPr>
              <w:t>Код учебного предмета</w:t>
            </w:r>
          </w:p>
        </w:tc>
        <w:tc>
          <w:tcPr>
            <w:tcW w:w="2768" w:type="dxa"/>
            <w:tcBorders>
              <w:top w:val="single" w:sz="6" w:space="0" w:color="auto"/>
              <w:left w:val="nil"/>
              <w:bottom w:val="single" w:sz="6" w:space="0" w:color="auto"/>
              <w:right w:val="single" w:sz="6" w:space="0" w:color="auto"/>
            </w:tcBorders>
            <w:shd w:val="clear" w:color="auto" w:fill="auto"/>
            <w:hideMark/>
          </w:tcPr>
          <w:p w14:paraId="362B9073" w14:textId="1AB79049" w:rsidR="003725B7" w:rsidRPr="006D2426" w:rsidRDefault="000A5F8C" w:rsidP="006D2426">
            <w:pPr>
              <w:spacing w:line="240" w:lineRule="auto"/>
              <w:ind w:firstLine="0"/>
              <w:jc w:val="center"/>
              <w:rPr>
                <w:rFonts w:cs="Times New Roman"/>
                <w:b/>
                <w:bCs/>
                <w:szCs w:val="26"/>
              </w:rPr>
            </w:pPr>
            <w:r w:rsidRPr="006D2426">
              <w:rPr>
                <w:rFonts w:cs="Times New Roman"/>
                <w:b/>
                <w:bCs/>
                <w:szCs w:val="26"/>
              </w:rPr>
              <w:t>Название учебного предмета</w:t>
            </w:r>
          </w:p>
        </w:tc>
        <w:tc>
          <w:tcPr>
            <w:tcW w:w="2548" w:type="dxa"/>
            <w:tcBorders>
              <w:top w:val="single" w:sz="6" w:space="0" w:color="auto"/>
              <w:left w:val="nil"/>
              <w:bottom w:val="single" w:sz="6" w:space="0" w:color="auto"/>
              <w:right w:val="single" w:sz="6" w:space="0" w:color="auto"/>
            </w:tcBorders>
            <w:shd w:val="clear" w:color="auto" w:fill="auto"/>
            <w:hideMark/>
          </w:tcPr>
          <w:p w14:paraId="405162C5" w14:textId="0F26FABE" w:rsidR="003725B7" w:rsidRPr="006D2426" w:rsidRDefault="000A5F8C" w:rsidP="006D2426">
            <w:pPr>
              <w:spacing w:line="240" w:lineRule="auto"/>
              <w:ind w:firstLine="0"/>
              <w:jc w:val="center"/>
              <w:rPr>
                <w:rFonts w:cs="Times New Roman"/>
                <w:b/>
                <w:bCs/>
                <w:szCs w:val="26"/>
              </w:rPr>
            </w:pPr>
            <w:r w:rsidRPr="006D2426">
              <w:rPr>
                <w:rFonts w:cs="Times New Roman"/>
                <w:b/>
                <w:bCs/>
                <w:szCs w:val="26"/>
              </w:rPr>
              <w:t>Код учебного предмета</w:t>
            </w:r>
          </w:p>
        </w:tc>
      </w:tr>
      <w:tr w:rsidR="000A5F8C" w:rsidRPr="000A5F8C" w14:paraId="60E4A296" w14:textId="77777777" w:rsidTr="00812286">
        <w:tc>
          <w:tcPr>
            <w:tcW w:w="2560" w:type="dxa"/>
            <w:tcBorders>
              <w:top w:val="nil"/>
              <w:left w:val="single" w:sz="6" w:space="0" w:color="auto"/>
              <w:bottom w:val="single" w:sz="6" w:space="0" w:color="auto"/>
              <w:right w:val="single" w:sz="6" w:space="0" w:color="auto"/>
            </w:tcBorders>
            <w:shd w:val="clear" w:color="auto" w:fill="auto"/>
            <w:hideMark/>
          </w:tcPr>
          <w:p w14:paraId="76314415" w14:textId="77777777" w:rsidR="003725B7" w:rsidRDefault="000A5F8C" w:rsidP="00860070">
            <w:pPr>
              <w:spacing w:line="240" w:lineRule="auto"/>
              <w:ind w:firstLine="0"/>
              <w:jc w:val="both"/>
              <w:rPr>
                <w:rFonts w:cs="Times New Roman"/>
                <w:szCs w:val="26"/>
              </w:rPr>
            </w:pPr>
            <w:r w:rsidRPr="000A5F8C">
              <w:rPr>
                <w:rFonts w:cs="Times New Roman"/>
                <w:szCs w:val="26"/>
              </w:rPr>
              <w:t>Русский язык  </w:t>
            </w:r>
          </w:p>
        </w:tc>
        <w:tc>
          <w:tcPr>
            <w:tcW w:w="1771" w:type="dxa"/>
            <w:tcBorders>
              <w:top w:val="nil"/>
              <w:left w:val="nil"/>
              <w:bottom w:val="single" w:sz="6" w:space="0" w:color="auto"/>
              <w:right w:val="single" w:sz="6" w:space="0" w:color="auto"/>
            </w:tcBorders>
            <w:shd w:val="clear" w:color="auto" w:fill="auto"/>
            <w:hideMark/>
          </w:tcPr>
          <w:p w14:paraId="5B0DBFFB" w14:textId="77777777" w:rsidR="003725B7" w:rsidRDefault="000A5F8C" w:rsidP="00B25D19">
            <w:pPr>
              <w:spacing w:line="240" w:lineRule="auto"/>
              <w:ind w:firstLine="0"/>
              <w:jc w:val="both"/>
              <w:rPr>
                <w:rFonts w:cs="Times New Roman"/>
                <w:szCs w:val="26"/>
              </w:rPr>
            </w:pPr>
            <w:r w:rsidRPr="000A5F8C">
              <w:rPr>
                <w:rFonts w:cs="Times New Roman"/>
                <w:szCs w:val="26"/>
              </w:rPr>
              <w:t>01 </w:t>
            </w:r>
          </w:p>
        </w:tc>
        <w:tc>
          <w:tcPr>
            <w:tcW w:w="2768" w:type="dxa"/>
            <w:tcBorders>
              <w:top w:val="nil"/>
              <w:left w:val="nil"/>
              <w:bottom w:val="single" w:sz="6" w:space="0" w:color="auto"/>
              <w:right w:val="single" w:sz="6" w:space="0" w:color="auto"/>
            </w:tcBorders>
            <w:shd w:val="clear" w:color="auto" w:fill="auto"/>
            <w:hideMark/>
          </w:tcPr>
          <w:p w14:paraId="398ADED2" w14:textId="77777777" w:rsidR="003725B7" w:rsidRDefault="000A5F8C" w:rsidP="00BD5290">
            <w:pPr>
              <w:spacing w:line="240" w:lineRule="auto"/>
              <w:ind w:firstLine="0"/>
              <w:jc w:val="both"/>
              <w:rPr>
                <w:rFonts w:cs="Times New Roman"/>
                <w:szCs w:val="26"/>
              </w:rPr>
            </w:pPr>
            <w:r w:rsidRPr="000A5F8C">
              <w:rPr>
                <w:rFonts w:cs="Times New Roman"/>
                <w:szCs w:val="26"/>
              </w:rPr>
              <w:t>Обществознание  </w:t>
            </w:r>
          </w:p>
        </w:tc>
        <w:tc>
          <w:tcPr>
            <w:tcW w:w="2548" w:type="dxa"/>
            <w:tcBorders>
              <w:top w:val="nil"/>
              <w:left w:val="nil"/>
              <w:bottom w:val="single" w:sz="6" w:space="0" w:color="auto"/>
              <w:right w:val="single" w:sz="6" w:space="0" w:color="auto"/>
            </w:tcBorders>
            <w:shd w:val="clear" w:color="auto" w:fill="auto"/>
            <w:hideMark/>
          </w:tcPr>
          <w:p w14:paraId="1F92E194" w14:textId="77777777" w:rsidR="003725B7" w:rsidRDefault="000A5F8C" w:rsidP="00B87B76">
            <w:pPr>
              <w:spacing w:line="240" w:lineRule="auto"/>
              <w:ind w:firstLine="0"/>
              <w:jc w:val="both"/>
              <w:rPr>
                <w:rFonts w:cs="Times New Roman"/>
                <w:szCs w:val="26"/>
              </w:rPr>
            </w:pPr>
            <w:r w:rsidRPr="000A5F8C">
              <w:rPr>
                <w:rFonts w:cs="Times New Roman"/>
                <w:szCs w:val="26"/>
              </w:rPr>
              <w:t>12 </w:t>
            </w:r>
          </w:p>
        </w:tc>
      </w:tr>
      <w:tr w:rsidR="000A5F8C" w:rsidRPr="000A5F8C" w14:paraId="288CE4B8" w14:textId="77777777" w:rsidTr="00812286">
        <w:tc>
          <w:tcPr>
            <w:tcW w:w="2560" w:type="dxa"/>
            <w:tcBorders>
              <w:top w:val="nil"/>
              <w:left w:val="single" w:sz="6" w:space="0" w:color="auto"/>
              <w:bottom w:val="single" w:sz="6" w:space="0" w:color="auto"/>
              <w:right w:val="single" w:sz="6" w:space="0" w:color="auto"/>
            </w:tcBorders>
            <w:shd w:val="clear" w:color="auto" w:fill="auto"/>
            <w:hideMark/>
          </w:tcPr>
          <w:p w14:paraId="3E3E3AB2" w14:textId="77777777" w:rsidR="003725B7" w:rsidRDefault="000A5F8C" w:rsidP="00860070">
            <w:pPr>
              <w:spacing w:line="240" w:lineRule="auto"/>
              <w:ind w:firstLine="0"/>
              <w:jc w:val="both"/>
              <w:rPr>
                <w:rFonts w:cs="Times New Roman"/>
                <w:szCs w:val="26"/>
              </w:rPr>
            </w:pPr>
            <w:r w:rsidRPr="000A5F8C">
              <w:rPr>
                <w:rFonts w:cs="Times New Roman"/>
                <w:szCs w:val="26"/>
              </w:rPr>
              <w:t>Математика (профильный уровень) </w:t>
            </w:r>
          </w:p>
        </w:tc>
        <w:tc>
          <w:tcPr>
            <w:tcW w:w="1771" w:type="dxa"/>
            <w:tcBorders>
              <w:top w:val="nil"/>
              <w:left w:val="nil"/>
              <w:bottom w:val="single" w:sz="6" w:space="0" w:color="auto"/>
              <w:right w:val="single" w:sz="6" w:space="0" w:color="auto"/>
            </w:tcBorders>
            <w:shd w:val="clear" w:color="auto" w:fill="auto"/>
            <w:hideMark/>
          </w:tcPr>
          <w:p w14:paraId="745E8F36" w14:textId="77777777" w:rsidR="003725B7" w:rsidRDefault="000A5F8C" w:rsidP="00B25D19">
            <w:pPr>
              <w:spacing w:line="240" w:lineRule="auto"/>
              <w:ind w:firstLine="0"/>
              <w:jc w:val="both"/>
              <w:rPr>
                <w:rFonts w:cs="Times New Roman"/>
                <w:szCs w:val="26"/>
              </w:rPr>
            </w:pPr>
            <w:r w:rsidRPr="000A5F8C">
              <w:rPr>
                <w:rFonts w:cs="Times New Roman"/>
                <w:szCs w:val="26"/>
              </w:rPr>
              <w:t>02 </w:t>
            </w:r>
          </w:p>
        </w:tc>
        <w:tc>
          <w:tcPr>
            <w:tcW w:w="2768" w:type="dxa"/>
            <w:tcBorders>
              <w:top w:val="nil"/>
              <w:left w:val="nil"/>
              <w:bottom w:val="single" w:sz="6" w:space="0" w:color="auto"/>
              <w:right w:val="single" w:sz="6" w:space="0" w:color="auto"/>
            </w:tcBorders>
            <w:shd w:val="clear" w:color="auto" w:fill="auto"/>
            <w:hideMark/>
          </w:tcPr>
          <w:p w14:paraId="6AA8EE92" w14:textId="77777777" w:rsidR="003725B7" w:rsidRDefault="000A5F8C" w:rsidP="00BD5290">
            <w:pPr>
              <w:spacing w:line="240" w:lineRule="auto"/>
              <w:ind w:firstLine="0"/>
              <w:jc w:val="both"/>
              <w:rPr>
                <w:rFonts w:cs="Times New Roman"/>
                <w:szCs w:val="26"/>
              </w:rPr>
            </w:pPr>
            <w:r w:rsidRPr="000A5F8C">
              <w:rPr>
                <w:rFonts w:cs="Times New Roman"/>
                <w:szCs w:val="26"/>
              </w:rPr>
              <w:t>Испанский язык  </w:t>
            </w:r>
          </w:p>
        </w:tc>
        <w:tc>
          <w:tcPr>
            <w:tcW w:w="2548" w:type="dxa"/>
            <w:tcBorders>
              <w:top w:val="nil"/>
              <w:left w:val="nil"/>
              <w:bottom w:val="single" w:sz="6" w:space="0" w:color="auto"/>
              <w:right w:val="single" w:sz="6" w:space="0" w:color="auto"/>
            </w:tcBorders>
            <w:shd w:val="clear" w:color="auto" w:fill="auto"/>
            <w:hideMark/>
          </w:tcPr>
          <w:p w14:paraId="6DD53CDD" w14:textId="77777777" w:rsidR="003725B7" w:rsidRDefault="000A5F8C" w:rsidP="00B87B76">
            <w:pPr>
              <w:spacing w:line="240" w:lineRule="auto"/>
              <w:ind w:firstLine="0"/>
              <w:jc w:val="both"/>
              <w:rPr>
                <w:rFonts w:cs="Times New Roman"/>
                <w:szCs w:val="26"/>
              </w:rPr>
            </w:pPr>
            <w:r w:rsidRPr="000A5F8C">
              <w:rPr>
                <w:rFonts w:cs="Times New Roman"/>
                <w:szCs w:val="26"/>
              </w:rPr>
              <w:t>13 </w:t>
            </w:r>
          </w:p>
        </w:tc>
      </w:tr>
      <w:tr w:rsidR="000A5F8C" w:rsidRPr="000A5F8C" w14:paraId="487D458A" w14:textId="77777777" w:rsidTr="00812286">
        <w:tc>
          <w:tcPr>
            <w:tcW w:w="2560" w:type="dxa"/>
            <w:tcBorders>
              <w:top w:val="nil"/>
              <w:left w:val="single" w:sz="6" w:space="0" w:color="auto"/>
              <w:bottom w:val="single" w:sz="6" w:space="0" w:color="auto"/>
              <w:right w:val="single" w:sz="6" w:space="0" w:color="auto"/>
            </w:tcBorders>
            <w:shd w:val="clear" w:color="auto" w:fill="auto"/>
            <w:hideMark/>
          </w:tcPr>
          <w:p w14:paraId="402F3931" w14:textId="77777777" w:rsidR="003725B7" w:rsidRDefault="000A5F8C" w:rsidP="00860070">
            <w:pPr>
              <w:spacing w:line="240" w:lineRule="auto"/>
              <w:ind w:firstLine="0"/>
              <w:jc w:val="both"/>
              <w:rPr>
                <w:rFonts w:cs="Times New Roman"/>
                <w:szCs w:val="26"/>
              </w:rPr>
            </w:pPr>
            <w:r w:rsidRPr="000A5F8C">
              <w:rPr>
                <w:rFonts w:cs="Times New Roman"/>
                <w:szCs w:val="26"/>
              </w:rPr>
              <w:t>Физика </w:t>
            </w:r>
          </w:p>
        </w:tc>
        <w:tc>
          <w:tcPr>
            <w:tcW w:w="1771" w:type="dxa"/>
            <w:tcBorders>
              <w:top w:val="nil"/>
              <w:left w:val="nil"/>
              <w:bottom w:val="single" w:sz="6" w:space="0" w:color="auto"/>
              <w:right w:val="single" w:sz="6" w:space="0" w:color="auto"/>
            </w:tcBorders>
            <w:shd w:val="clear" w:color="auto" w:fill="auto"/>
            <w:hideMark/>
          </w:tcPr>
          <w:p w14:paraId="6EB1D82D" w14:textId="77777777" w:rsidR="003725B7" w:rsidRDefault="000A5F8C" w:rsidP="00B25D19">
            <w:pPr>
              <w:spacing w:line="240" w:lineRule="auto"/>
              <w:ind w:firstLine="0"/>
              <w:jc w:val="both"/>
              <w:rPr>
                <w:rFonts w:cs="Times New Roman"/>
                <w:szCs w:val="26"/>
              </w:rPr>
            </w:pPr>
            <w:r w:rsidRPr="000A5F8C">
              <w:rPr>
                <w:rFonts w:cs="Times New Roman"/>
                <w:szCs w:val="26"/>
              </w:rPr>
              <w:t>03 </w:t>
            </w:r>
          </w:p>
        </w:tc>
        <w:tc>
          <w:tcPr>
            <w:tcW w:w="2768" w:type="dxa"/>
            <w:tcBorders>
              <w:top w:val="nil"/>
              <w:left w:val="nil"/>
              <w:bottom w:val="single" w:sz="6" w:space="0" w:color="auto"/>
              <w:right w:val="single" w:sz="6" w:space="0" w:color="auto"/>
            </w:tcBorders>
            <w:shd w:val="clear" w:color="auto" w:fill="auto"/>
            <w:hideMark/>
          </w:tcPr>
          <w:p w14:paraId="37BF2C36" w14:textId="77777777" w:rsidR="003725B7" w:rsidRDefault="000A5F8C" w:rsidP="00BD5290">
            <w:pPr>
              <w:spacing w:line="240" w:lineRule="auto"/>
              <w:ind w:firstLine="0"/>
              <w:jc w:val="both"/>
              <w:rPr>
                <w:rFonts w:cs="Times New Roman"/>
                <w:szCs w:val="26"/>
              </w:rPr>
            </w:pPr>
            <w:r w:rsidRPr="000A5F8C">
              <w:rPr>
                <w:rFonts w:cs="Times New Roman"/>
                <w:szCs w:val="26"/>
              </w:rPr>
              <w:t>Китайский язык </w:t>
            </w:r>
          </w:p>
        </w:tc>
        <w:tc>
          <w:tcPr>
            <w:tcW w:w="2548" w:type="dxa"/>
            <w:tcBorders>
              <w:top w:val="nil"/>
              <w:left w:val="nil"/>
              <w:bottom w:val="single" w:sz="6" w:space="0" w:color="auto"/>
              <w:right w:val="single" w:sz="6" w:space="0" w:color="auto"/>
            </w:tcBorders>
            <w:shd w:val="clear" w:color="auto" w:fill="auto"/>
            <w:hideMark/>
          </w:tcPr>
          <w:p w14:paraId="3C0FE2D1" w14:textId="77777777" w:rsidR="003725B7" w:rsidRDefault="000A5F8C" w:rsidP="00B87B76">
            <w:pPr>
              <w:spacing w:line="240" w:lineRule="auto"/>
              <w:ind w:firstLine="0"/>
              <w:jc w:val="both"/>
              <w:rPr>
                <w:rFonts w:cs="Times New Roman"/>
                <w:szCs w:val="26"/>
              </w:rPr>
            </w:pPr>
            <w:r w:rsidRPr="000A5F8C">
              <w:rPr>
                <w:rFonts w:cs="Times New Roman"/>
                <w:szCs w:val="26"/>
              </w:rPr>
              <w:t>14 </w:t>
            </w:r>
          </w:p>
        </w:tc>
      </w:tr>
      <w:tr w:rsidR="000A5F8C" w:rsidRPr="000A5F8C" w14:paraId="4E96B2BD" w14:textId="77777777" w:rsidTr="00812286">
        <w:tc>
          <w:tcPr>
            <w:tcW w:w="2560" w:type="dxa"/>
            <w:tcBorders>
              <w:top w:val="nil"/>
              <w:left w:val="single" w:sz="6" w:space="0" w:color="auto"/>
              <w:bottom w:val="single" w:sz="6" w:space="0" w:color="auto"/>
              <w:right w:val="single" w:sz="6" w:space="0" w:color="auto"/>
            </w:tcBorders>
            <w:shd w:val="clear" w:color="auto" w:fill="auto"/>
            <w:hideMark/>
          </w:tcPr>
          <w:p w14:paraId="08E1A244" w14:textId="77777777" w:rsidR="003725B7" w:rsidRDefault="000A5F8C" w:rsidP="00860070">
            <w:pPr>
              <w:spacing w:line="240" w:lineRule="auto"/>
              <w:ind w:firstLine="0"/>
              <w:jc w:val="both"/>
              <w:rPr>
                <w:rFonts w:cs="Times New Roman"/>
                <w:szCs w:val="26"/>
              </w:rPr>
            </w:pPr>
            <w:r w:rsidRPr="000A5F8C">
              <w:rPr>
                <w:rFonts w:cs="Times New Roman"/>
                <w:szCs w:val="26"/>
              </w:rPr>
              <w:t>Химия </w:t>
            </w:r>
          </w:p>
        </w:tc>
        <w:tc>
          <w:tcPr>
            <w:tcW w:w="1771" w:type="dxa"/>
            <w:tcBorders>
              <w:top w:val="nil"/>
              <w:left w:val="nil"/>
              <w:bottom w:val="single" w:sz="6" w:space="0" w:color="auto"/>
              <w:right w:val="single" w:sz="6" w:space="0" w:color="auto"/>
            </w:tcBorders>
            <w:shd w:val="clear" w:color="auto" w:fill="auto"/>
            <w:hideMark/>
          </w:tcPr>
          <w:p w14:paraId="531ACA17" w14:textId="77777777" w:rsidR="003725B7" w:rsidRDefault="000A5F8C" w:rsidP="00B25D19">
            <w:pPr>
              <w:spacing w:line="240" w:lineRule="auto"/>
              <w:ind w:firstLine="0"/>
              <w:jc w:val="both"/>
              <w:rPr>
                <w:rFonts w:cs="Times New Roman"/>
                <w:szCs w:val="26"/>
              </w:rPr>
            </w:pPr>
            <w:r w:rsidRPr="000A5F8C">
              <w:rPr>
                <w:rFonts w:cs="Times New Roman"/>
                <w:szCs w:val="26"/>
              </w:rPr>
              <w:t>04 </w:t>
            </w:r>
          </w:p>
        </w:tc>
        <w:tc>
          <w:tcPr>
            <w:tcW w:w="2768" w:type="dxa"/>
            <w:tcBorders>
              <w:top w:val="nil"/>
              <w:left w:val="nil"/>
              <w:bottom w:val="single" w:sz="6" w:space="0" w:color="auto"/>
              <w:right w:val="single" w:sz="6" w:space="0" w:color="auto"/>
            </w:tcBorders>
            <w:shd w:val="clear" w:color="auto" w:fill="auto"/>
            <w:hideMark/>
          </w:tcPr>
          <w:p w14:paraId="45C7C7D2" w14:textId="77777777" w:rsidR="003725B7" w:rsidRDefault="000A5F8C" w:rsidP="00BD5290">
            <w:pPr>
              <w:spacing w:line="240" w:lineRule="auto"/>
              <w:ind w:firstLine="0"/>
              <w:jc w:val="both"/>
              <w:rPr>
                <w:rFonts w:cs="Times New Roman"/>
                <w:szCs w:val="26"/>
              </w:rPr>
            </w:pPr>
            <w:r w:rsidRPr="000A5F8C">
              <w:rPr>
                <w:rFonts w:cs="Times New Roman"/>
                <w:szCs w:val="26"/>
              </w:rPr>
              <w:t>Литература  </w:t>
            </w:r>
          </w:p>
        </w:tc>
        <w:tc>
          <w:tcPr>
            <w:tcW w:w="2548" w:type="dxa"/>
            <w:tcBorders>
              <w:top w:val="nil"/>
              <w:left w:val="nil"/>
              <w:bottom w:val="single" w:sz="6" w:space="0" w:color="auto"/>
              <w:right w:val="single" w:sz="6" w:space="0" w:color="auto"/>
            </w:tcBorders>
            <w:shd w:val="clear" w:color="auto" w:fill="auto"/>
            <w:hideMark/>
          </w:tcPr>
          <w:p w14:paraId="1C49999C" w14:textId="77777777" w:rsidR="003725B7" w:rsidRDefault="000A5F8C" w:rsidP="00B87B76">
            <w:pPr>
              <w:spacing w:line="240" w:lineRule="auto"/>
              <w:ind w:firstLine="0"/>
              <w:jc w:val="both"/>
              <w:rPr>
                <w:rFonts w:cs="Times New Roman"/>
                <w:szCs w:val="26"/>
              </w:rPr>
            </w:pPr>
            <w:r w:rsidRPr="000A5F8C">
              <w:rPr>
                <w:rFonts w:cs="Times New Roman"/>
                <w:szCs w:val="26"/>
              </w:rPr>
              <w:t>18 </w:t>
            </w:r>
          </w:p>
        </w:tc>
      </w:tr>
      <w:tr w:rsidR="00E071FB" w:rsidRPr="000A5F8C" w14:paraId="751960AB" w14:textId="77777777" w:rsidTr="00812286">
        <w:tc>
          <w:tcPr>
            <w:tcW w:w="2560" w:type="dxa"/>
            <w:tcBorders>
              <w:top w:val="nil"/>
              <w:left w:val="single" w:sz="6" w:space="0" w:color="auto"/>
              <w:bottom w:val="single" w:sz="6" w:space="0" w:color="auto"/>
              <w:right w:val="single" w:sz="6" w:space="0" w:color="auto"/>
            </w:tcBorders>
            <w:shd w:val="clear" w:color="auto" w:fill="auto"/>
            <w:hideMark/>
          </w:tcPr>
          <w:p w14:paraId="0653D7ED" w14:textId="77777777" w:rsidR="003725B7" w:rsidRDefault="00E071FB" w:rsidP="00860070">
            <w:pPr>
              <w:spacing w:line="240" w:lineRule="auto"/>
              <w:ind w:firstLine="0"/>
              <w:jc w:val="both"/>
              <w:rPr>
                <w:rFonts w:cs="Times New Roman"/>
                <w:szCs w:val="26"/>
              </w:rPr>
            </w:pPr>
            <w:r w:rsidRPr="000A5F8C">
              <w:rPr>
                <w:rFonts w:cs="Times New Roman"/>
                <w:szCs w:val="26"/>
              </w:rPr>
              <w:t>Биология </w:t>
            </w:r>
          </w:p>
        </w:tc>
        <w:tc>
          <w:tcPr>
            <w:tcW w:w="1771" w:type="dxa"/>
            <w:tcBorders>
              <w:top w:val="nil"/>
              <w:left w:val="nil"/>
              <w:bottom w:val="single" w:sz="6" w:space="0" w:color="auto"/>
              <w:right w:val="single" w:sz="6" w:space="0" w:color="auto"/>
            </w:tcBorders>
            <w:shd w:val="clear" w:color="auto" w:fill="auto"/>
            <w:hideMark/>
          </w:tcPr>
          <w:p w14:paraId="598F5BB7" w14:textId="77777777" w:rsidR="003725B7" w:rsidRDefault="00E071FB" w:rsidP="00B25D19">
            <w:pPr>
              <w:spacing w:line="240" w:lineRule="auto"/>
              <w:ind w:firstLine="0"/>
              <w:jc w:val="both"/>
              <w:rPr>
                <w:rFonts w:cs="Times New Roman"/>
                <w:szCs w:val="26"/>
              </w:rPr>
            </w:pPr>
            <w:r w:rsidRPr="000A5F8C">
              <w:rPr>
                <w:rFonts w:cs="Times New Roman"/>
                <w:szCs w:val="26"/>
              </w:rPr>
              <w:t>06 </w:t>
            </w:r>
          </w:p>
        </w:tc>
        <w:tc>
          <w:tcPr>
            <w:tcW w:w="2768" w:type="dxa"/>
            <w:tcBorders>
              <w:top w:val="nil"/>
              <w:left w:val="nil"/>
              <w:bottom w:val="single" w:sz="6" w:space="0" w:color="auto"/>
              <w:right w:val="single" w:sz="6" w:space="0" w:color="auto"/>
            </w:tcBorders>
            <w:shd w:val="clear" w:color="auto" w:fill="auto"/>
            <w:hideMark/>
          </w:tcPr>
          <w:p w14:paraId="6BBE534B" w14:textId="77777777" w:rsidR="003725B7" w:rsidRDefault="00E071FB" w:rsidP="00BD5290">
            <w:pPr>
              <w:spacing w:line="240" w:lineRule="auto"/>
              <w:ind w:firstLine="0"/>
              <w:jc w:val="both"/>
              <w:rPr>
                <w:rFonts w:cs="Times New Roman"/>
                <w:szCs w:val="26"/>
              </w:rPr>
            </w:pPr>
            <w:r w:rsidRPr="000A5F8C">
              <w:rPr>
                <w:rFonts w:cs="Times New Roman"/>
                <w:szCs w:val="26"/>
              </w:rPr>
              <w:t>Математика  </w:t>
            </w:r>
          </w:p>
          <w:p w14:paraId="7F8E5FF3" w14:textId="77777777" w:rsidR="003725B7" w:rsidRDefault="00E071FB" w:rsidP="00B87B76">
            <w:pPr>
              <w:spacing w:line="240" w:lineRule="auto"/>
              <w:ind w:firstLine="0"/>
              <w:jc w:val="both"/>
              <w:rPr>
                <w:rFonts w:cs="Times New Roman"/>
                <w:szCs w:val="26"/>
              </w:rPr>
            </w:pPr>
            <w:r w:rsidRPr="000A5F8C">
              <w:rPr>
                <w:rFonts w:cs="Times New Roman"/>
                <w:szCs w:val="26"/>
              </w:rPr>
              <w:t>(базовый уровень) </w:t>
            </w:r>
          </w:p>
        </w:tc>
        <w:tc>
          <w:tcPr>
            <w:tcW w:w="2548" w:type="dxa"/>
            <w:tcBorders>
              <w:top w:val="nil"/>
              <w:left w:val="nil"/>
              <w:bottom w:val="single" w:sz="6" w:space="0" w:color="auto"/>
              <w:right w:val="single" w:sz="6" w:space="0" w:color="auto"/>
            </w:tcBorders>
            <w:shd w:val="clear" w:color="auto" w:fill="auto"/>
            <w:hideMark/>
          </w:tcPr>
          <w:p w14:paraId="1403E949" w14:textId="77777777" w:rsidR="003725B7" w:rsidRDefault="00E071FB" w:rsidP="0013211D">
            <w:pPr>
              <w:spacing w:line="240" w:lineRule="auto"/>
              <w:ind w:firstLine="0"/>
              <w:jc w:val="both"/>
              <w:rPr>
                <w:rFonts w:cs="Times New Roman"/>
                <w:szCs w:val="26"/>
              </w:rPr>
            </w:pPr>
            <w:r w:rsidRPr="000A5F8C">
              <w:rPr>
                <w:rFonts w:cs="Times New Roman"/>
                <w:szCs w:val="26"/>
              </w:rPr>
              <w:t>22 </w:t>
            </w:r>
          </w:p>
        </w:tc>
      </w:tr>
      <w:tr w:rsidR="00E071FB" w:rsidRPr="000A5F8C" w14:paraId="18851AED" w14:textId="77777777" w:rsidTr="00812286">
        <w:tc>
          <w:tcPr>
            <w:tcW w:w="2560" w:type="dxa"/>
            <w:tcBorders>
              <w:top w:val="nil"/>
              <w:left w:val="single" w:sz="6" w:space="0" w:color="auto"/>
              <w:bottom w:val="single" w:sz="6" w:space="0" w:color="auto"/>
              <w:right w:val="single" w:sz="6" w:space="0" w:color="auto"/>
            </w:tcBorders>
            <w:shd w:val="clear" w:color="auto" w:fill="auto"/>
            <w:hideMark/>
          </w:tcPr>
          <w:p w14:paraId="699E8770" w14:textId="77777777" w:rsidR="003725B7" w:rsidRDefault="00E071FB" w:rsidP="00860070">
            <w:pPr>
              <w:spacing w:line="240" w:lineRule="auto"/>
              <w:ind w:firstLine="0"/>
              <w:jc w:val="both"/>
              <w:rPr>
                <w:rFonts w:cs="Times New Roman"/>
                <w:szCs w:val="26"/>
              </w:rPr>
            </w:pPr>
            <w:r w:rsidRPr="000A5F8C">
              <w:rPr>
                <w:rFonts w:cs="Times New Roman"/>
                <w:szCs w:val="26"/>
              </w:rPr>
              <w:t>История  </w:t>
            </w:r>
          </w:p>
        </w:tc>
        <w:tc>
          <w:tcPr>
            <w:tcW w:w="1771" w:type="dxa"/>
            <w:tcBorders>
              <w:top w:val="nil"/>
              <w:left w:val="nil"/>
              <w:bottom w:val="single" w:sz="6" w:space="0" w:color="auto"/>
              <w:right w:val="single" w:sz="6" w:space="0" w:color="auto"/>
            </w:tcBorders>
            <w:shd w:val="clear" w:color="auto" w:fill="auto"/>
            <w:hideMark/>
          </w:tcPr>
          <w:p w14:paraId="01BED5B1" w14:textId="77777777" w:rsidR="003725B7" w:rsidRDefault="00E071FB" w:rsidP="00B25D19">
            <w:pPr>
              <w:spacing w:line="240" w:lineRule="auto"/>
              <w:ind w:firstLine="0"/>
              <w:jc w:val="both"/>
              <w:rPr>
                <w:rFonts w:cs="Times New Roman"/>
                <w:szCs w:val="26"/>
              </w:rPr>
            </w:pPr>
            <w:r w:rsidRPr="000A5F8C">
              <w:rPr>
                <w:rFonts w:cs="Times New Roman"/>
                <w:szCs w:val="26"/>
              </w:rPr>
              <w:t>07 </w:t>
            </w:r>
          </w:p>
        </w:tc>
        <w:tc>
          <w:tcPr>
            <w:tcW w:w="2768" w:type="dxa"/>
            <w:tcBorders>
              <w:top w:val="nil"/>
              <w:left w:val="nil"/>
              <w:bottom w:val="single" w:sz="6" w:space="0" w:color="auto"/>
              <w:right w:val="single" w:sz="6" w:space="0" w:color="auto"/>
            </w:tcBorders>
            <w:shd w:val="clear" w:color="auto" w:fill="auto"/>
            <w:hideMark/>
          </w:tcPr>
          <w:p w14:paraId="1118A066" w14:textId="77777777" w:rsidR="003725B7" w:rsidRDefault="003725B7" w:rsidP="00BD5290">
            <w:pPr>
              <w:spacing w:line="240" w:lineRule="auto"/>
              <w:ind w:firstLine="0"/>
              <w:jc w:val="both"/>
              <w:rPr>
                <w:rFonts w:cs="Times New Roman"/>
                <w:szCs w:val="26"/>
              </w:rPr>
            </w:pPr>
          </w:p>
        </w:tc>
        <w:tc>
          <w:tcPr>
            <w:tcW w:w="2548" w:type="dxa"/>
            <w:tcBorders>
              <w:top w:val="nil"/>
              <w:left w:val="nil"/>
              <w:bottom w:val="single" w:sz="6" w:space="0" w:color="auto"/>
              <w:right w:val="single" w:sz="6" w:space="0" w:color="auto"/>
            </w:tcBorders>
            <w:shd w:val="clear" w:color="auto" w:fill="auto"/>
            <w:hideMark/>
          </w:tcPr>
          <w:p w14:paraId="78CE2C44" w14:textId="77777777" w:rsidR="003725B7" w:rsidRDefault="003725B7" w:rsidP="00B87B76">
            <w:pPr>
              <w:spacing w:line="240" w:lineRule="auto"/>
              <w:ind w:firstLine="0"/>
              <w:jc w:val="both"/>
              <w:rPr>
                <w:rFonts w:cs="Times New Roman"/>
                <w:szCs w:val="26"/>
              </w:rPr>
            </w:pPr>
          </w:p>
        </w:tc>
      </w:tr>
      <w:tr w:rsidR="00E071FB" w:rsidRPr="000A5F8C" w14:paraId="7213059B" w14:textId="77777777" w:rsidTr="00812286">
        <w:tc>
          <w:tcPr>
            <w:tcW w:w="2560" w:type="dxa"/>
            <w:tcBorders>
              <w:top w:val="nil"/>
              <w:left w:val="single" w:sz="6" w:space="0" w:color="auto"/>
              <w:bottom w:val="single" w:sz="6" w:space="0" w:color="auto"/>
              <w:right w:val="single" w:sz="6" w:space="0" w:color="auto"/>
            </w:tcBorders>
            <w:shd w:val="clear" w:color="auto" w:fill="auto"/>
            <w:hideMark/>
          </w:tcPr>
          <w:p w14:paraId="4566B111" w14:textId="77777777" w:rsidR="003725B7" w:rsidRDefault="00E071FB" w:rsidP="00860070">
            <w:pPr>
              <w:spacing w:line="240" w:lineRule="auto"/>
              <w:ind w:firstLine="0"/>
              <w:jc w:val="both"/>
              <w:rPr>
                <w:rFonts w:cs="Times New Roman"/>
                <w:szCs w:val="26"/>
              </w:rPr>
            </w:pPr>
            <w:r w:rsidRPr="000A5F8C">
              <w:rPr>
                <w:rFonts w:cs="Times New Roman"/>
                <w:szCs w:val="26"/>
              </w:rPr>
              <w:t>География </w:t>
            </w:r>
          </w:p>
        </w:tc>
        <w:tc>
          <w:tcPr>
            <w:tcW w:w="1771" w:type="dxa"/>
            <w:tcBorders>
              <w:top w:val="nil"/>
              <w:left w:val="nil"/>
              <w:bottom w:val="single" w:sz="6" w:space="0" w:color="auto"/>
              <w:right w:val="single" w:sz="6" w:space="0" w:color="auto"/>
            </w:tcBorders>
            <w:shd w:val="clear" w:color="auto" w:fill="auto"/>
            <w:hideMark/>
          </w:tcPr>
          <w:p w14:paraId="0FA3B125" w14:textId="77777777" w:rsidR="003725B7" w:rsidRDefault="00E071FB" w:rsidP="00B25D19">
            <w:pPr>
              <w:spacing w:line="240" w:lineRule="auto"/>
              <w:ind w:firstLine="0"/>
              <w:jc w:val="both"/>
              <w:rPr>
                <w:rFonts w:cs="Times New Roman"/>
                <w:szCs w:val="26"/>
              </w:rPr>
            </w:pPr>
            <w:r w:rsidRPr="000A5F8C">
              <w:rPr>
                <w:rFonts w:cs="Times New Roman"/>
                <w:szCs w:val="26"/>
              </w:rPr>
              <w:t>08 </w:t>
            </w:r>
          </w:p>
        </w:tc>
        <w:tc>
          <w:tcPr>
            <w:tcW w:w="2768" w:type="dxa"/>
            <w:tcBorders>
              <w:top w:val="nil"/>
              <w:left w:val="nil"/>
              <w:bottom w:val="single" w:sz="6" w:space="0" w:color="auto"/>
              <w:right w:val="single" w:sz="6" w:space="0" w:color="auto"/>
            </w:tcBorders>
            <w:shd w:val="clear" w:color="auto" w:fill="auto"/>
            <w:hideMark/>
          </w:tcPr>
          <w:p w14:paraId="15CF955C" w14:textId="77777777" w:rsidR="003725B7" w:rsidRDefault="003725B7" w:rsidP="00BD5290">
            <w:pPr>
              <w:spacing w:line="240" w:lineRule="auto"/>
              <w:ind w:firstLine="0"/>
              <w:jc w:val="both"/>
              <w:rPr>
                <w:rFonts w:cs="Times New Roman"/>
                <w:szCs w:val="26"/>
              </w:rPr>
            </w:pPr>
          </w:p>
        </w:tc>
        <w:tc>
          <w:tcPr>
            <w:tcW w:w="2548" w:type="dxa"/>
            <w:tcBorders>
              <w:top w:val="nil"/>
              <w:left w:val="nil"/>
              <w:bottom w:val="single" w:sz="6" w:space="0" w:color="auto"/>
              <w:right w:val="single" w:sz="6" w:space="0" w:color="auto"/>
            </w:tcBorders>
            <w:shd w:val="clear" w:color="auto" w:fill="auto"/>
            <w:hideMark/>
          </w:tcPr>
          <w:p w14:paraId="57A1B7BF" w14:textId="77777777" w:rsidR="003725B7" w:rsidRDefault="003725B7" w:rsidP="00B87B76">
            <w:pPr>
              <w:spacing w:line="240" w:lineRule="auto"/>
              <w:ind w:firstLine="0"/>
              <w:jc w:val="both"/>
              <w:rPr>
                <w:rFonts w:cs="Times New Roman"/>
                <w:szCs w:val="26"/>
              </w:rPr>
            </w:pPr>
          </w:p>
        </w:tc>
      </w:tr>
      <w:tr w:rsidR="00E071FB" w:rsidRPr="000A5F8C" w14:paraId="40F3E966" w14:textId="77777777" w:rsidTr="00812286">
        <w:tc>
          <w:tcPr>
            <w:tcW w:w="2560" w:type="dxa"/>
            <w:tcBorders>
              <w:top w:val="nil"/>
              <w:left w:val="single" w:sz="6" w:space="0" w:color="auto"/>
              <w:bottom w:val="single" w:sz="6" w:space="0" w:color="auto"/>
              <w:right w:val="single" w:sz="6" w:space="0" w:color="auto"/>
            </w:tcBorders>
            <w:shd w:val="clear" w:color="auto" w:fill="auto"/>
            <w:hideMark/>
          </w:tcPr>
          <w:p w14:paraId="5ECB08BD" w14:textId="77777777" w:rsidR="003725B7" w:rsidRDefault="00E071FB" w:rsidP="00860070">
            <w:pPr>
              <w:spacing w:line="240" w:lineRule="auto"/>
              <w:ind w:firstLine="0"/>
              <w:jc w:val="both"/>
              <w:rPr>
                <w:rFonts w:cs="Times New Roman"/>
                <w:szCs w:val="26"/>
              </w:rPr>
            </w:pPr>
            <w:r w:rsidRPr="000A5F8C">
              <w:rPr>
                <w:rFonts w:cs="Times New Roman"/>
                <w:szCs w:val="26"/>
              </w:rPr>
              <w:t>Английский язык  </w:t>
            </w:r>
          </w:p>
        </w:tc>
        <w:tc>
          <w:tcPr>
            <w:tcW w:w="1771" w:type="dxa"/>
            <w:tcBorders>
              <w:top w:val="nil"/>
              <w:left w:val="nil"/>
              <w:bottom w:val="single" w:sz="6" w:space="0" w:color="auto"/>
              <w:right w:val="single" w:sz="6" w:space="0" w:color="auto"/>
            </w:tcBorders>
            <w:shd w:val="clear" w:color="auto" w:fill="auto"/>
            <w:hideMark/>
          </w:tcPr>
          <w:p w14:paraId="2E1B1733" w14:textId="77777777" w:rsidR="003725B7" w:rsidRDefault="00E071FB" w:rsidP="00B25D19">
            <w:pPr>
              <w:spacing w:line="240" w:lineRule="auto"/>
              <w:ind w:firstLine="0"/>
              <w:jc w:val="both"/>
              <w:rPr>
                <w:rFonts w:cs="Times New Roman"/>
                <w:szCs w:val="26"/>
              </w:rPr>
            </w:pPr>
            <w:r w:rsidRPr="000A5F8C">
              <w:rPr>
                <w:rFonts w:cs="Times New Roman"/>
                <w:szCs w:val="26"/>
              </w:rPr>
              <w:t>09 </w:t>
            </w:r>
          </w:p>
        </w:tc>
        <w:tc>
          <w:tcPr>
            <w:tcW w:w="2768" w:type="dxa"/>
            <w:tcBorders>
              <w:top w:val="nil"/>
              <w:left w:val="nil"/>
              <w:bottom w:val="single" w:sz="6" w:space="0" w:color="auto"/>
              <w:right w:val="single" w:sz="6" w:space="0" w:color="auto"/>
            </w:tcBorders>
            <w:shd w:val="clear" w:color="auto" w:fill="auto"/>
            <w:hideMark/>
          </w:tcPr>
          <w:p w14:paraId="6055BF84" w14:textId="77777777" w:rsidR="003725B7" w:rsidRDefault="003725B7" w:rsidP="00BD5290">
            <w:pPr>
              <w:spacing w:line="240" w:lineRule="auto"/>
              <w:ind w:firstLine="0"/>
              <w:jc w:val="both"/>
              <w:rPr>
                <w:rFonts w:cs="Times New Roman"/>
                <w:szCs w:val="26"/>
              </w:rPr>
            </w:pPr>
          </w:p>
        </w:tc>
        <w:tc>
          <w:tcPr>
            <w:tcW w:w="2548" w:type="dxa"/>
            <w:tcBorders>
              <w:top w:val="nil"/>
              <w:left w:val="nil"/>
              <w:bottom w:val="single" w:sz="6" w:space="0" w:color="auto"/>
              <w:right w:val="single" w:sz="6" w:space="0" w:color="auto"/>
            </w:tcBorders>
            <w:shd w:val="clear" w:color="auto" w:fill="auto"/>
            <w:hideMark/>
          </w:tcPr>
          <w:p w14:paraId="54A10970" w14:textId="77777777" w:rsidR="003725B7" w:rsidRDefault="003725B7" w:rsidP="00B87B76">
            <w:pPr>
              <w:spacing w:line="240" w:lineRule="auto"/>
              <w:ind w:firstLine="0"/>
              <w:jc w:val="both"/>
              <w:rPr>
                <w:rFonts w:cs="Times New Roman"/>
                <w:szCs w:val="26"/>
              </w:rPr>
            </w:pPr>
          </w:p>
        </w:tc>
      </w:tr>
      <w:tr w:rsidR="00E071FB" w:rsidRPr="000A5F8C" w14:paraId="53EEF9A5" w14:textId="77777777" w:rsidTr="00812286">
        <w:tc>
          <w:tcPr>
            <w:tcW w:w="2560" w:type="dxa"/>
            <w:tcBorders>
              <w:top w:val="nil"/>
              <w:left w:val="single" w:sz="6" w:space="0" w:color="auto"/>
              <w:bottom w:val="single" w:sz="6" w:space="0" w:color="auto"/>
              <w:right w:val="single" w:sz="6" w:space="0" w:color="auto"/>
            </w:tcBorders>
            <w:shd w:val="clear" w:color="auto" w:fill="auto"/>
            <w:hideMark/>
          </w:tcPr>
          <w:p w14:paraId="684DD47B" w14:textId="77777777" w:rsidR="003725B7" w:rsidRDefault="00E071FB" w:rsidP="00860070">
            <w:pPr>
              <w:spacing w:line="240" w:lineRule="auto"/>
              <w:ind w:firstLine="0"/>
              <w:jc w:val="both"/>
              <w:rPr>
                <w:rFonts w:cs="Times New Roman"/>
                <w:szCs w:val="26"/>
              </w:rPr>
            </w:pPr>
            <w:r w:rsidRPr="000A5F8C">
              <w:rPr>
                <w:rFonts w:cs="Times New Roman"/>
                <w:szCs w:val="26"/>
              </w:rPr>
              <w:t>Немецкий язык  </w:t>
            </w:r>
          </w:p>
        </w:tc>
        <w:tc>
          <w:tcPr>
            <w:tcW w:w="1771" w:type="dxa"/>
            <w:tcBorders>
              <w:top w:val="nil"/>
              <w:left w:val="nil"/>
              <w:bottom w:val="single" w:sz="6" w:space="0" w:color="auto"/>
              <w:right w:val="single" w:sz="6" w:space="0" w:color="auto"/>
            </w:tcBorders>
            <w:shd w:val="clear" w:color="auto" w:fill="auto"/>
            <w:hideMark/>
          </w:tcPr>
          <w:p w14:paraId="0CDD5824" w14:textId="77777777" w:rsidR="003725B7" w:rsidRDefault="00E071FB" w:rsidP="00B25D19">
            <w:pPr>
              <w:spacing w:line="240" w:lineRule="auto"/>
              <w:ind w:firstLine="0"/>
              <w:jc w:val="both"/>
              <w:rPr>
                <w:rFonts w:cs="Times New Roman"/>
                <w:szCs w:val="26"/>
              </w:rPr>
            </w:pPr>
            <w:r w:rsidRPr="000A5F8C">
              <w:rPr>
                <w:rFonts w:cs="Times New Roman"/>
                <w:szCs w:val="26"/>
              </w:rPr>
              <w:t>10 </w:t>
            </w:r>
          </w:p>
        </w:tc>
        <w:tc>
          <w:tcPr>
            <w:tcW w:w="2768" w:type="dxa"/>
            <w:tcBorders>
              <w:top w:val="nil"/>
              <w:left w:val="nil"/>
              <w:bottom w:val="single" w:sz="6" w:space="0" w:color="auto"/>
              <w:right w:val="single" w:sz="6" w:space="0" w:color="auto"/>
            </w:tcBorders>
            <w:shd w:val="clear" w:color="auto" w:fill="auto"/>
            <w:hideMark/>
          </w:tcPr>
          <w:p w14:paraId="228B0E4F" w14:textId="77777777" w:rsidR="003725B7" w:rsidRDefault="003725B7" w:rsidP="00BD5290">
            <w:pPr>
              <w:spacing w:line="240" w:lineRule="auto"/>
              <w:ind w:firstLine="0"/>
              <w:jc w:val="both"/>
              <w:rPr>
                <w:rFonts w:cs="Times New Roman"/>
                <w:szCs w:val="26"/>
              </w:rPr>
            </w:pPr>
          </w:p>
        </w:tc>
        <w:tc>
          <w:tcPr>
            <w:tcW w:w="2548" w:type="dxa"/>
            <w:tcBorders>
              <w:top w:val="nil"/>
              <w:left w:val="nil"/>
              <w:bottom w:val="single" w:sz="6" w:space="0" w:color="auto"/>
              <w:right w:val="single" w:sz="6" w:space="0" w:color="auto"/>
            </w:tcBorders>
            <w:shd w:val="clear" w:color="auto" w:fill="auto"/>
            <w:hideMark/>
          </w:tcPr>
          <w:p w14:paraId="4BB0AD23" w14:textId="77777777" w:rsidR="003725B7" w:rsidRDefault="003725B7" w:rsidP="00B87B76">
            <w:pPr>
              <w:spacing w:line="240" w:lineRule="auto"/>
              <w:ind w:firstLine="0"/>
              <w:jc w:val="both"/>
              <w:rPr>
                <w:rFonts w:cs="Times New Roman"/>
                <w:szCs w:val="26"/>
              </w:rPr>
            </w:pPr>
          </w:p>
        </w:tc>
      </w:tr>
      <w:tr w:rsidR="00E071FB" w:rsidRPr="000A5F8C" w14:paraId="529E175C" w14:textId="77777777" w:rsidTr="00812286">
        <w:tc>
          <w:tcPr>
            <w:tcW w:w="2560" w:type="dxa"/>
            <w:tcBorders>
              <w:top w:val="nil"/>
              <w:left w:val="single" w:sz="6" w:space="0" w:color="auto"/>
              <w:bottom w:val="single" w:sz="6" w:space="0" w:color="auto"/>
              <w:right w:val="single" w:sz="6" w:space="0" w:color="auto"/>
            </w:tcBorders>
            <w:shd w:val="clear" w:color="auto" w:fill="auto"/>
            <w:hideMark/>
          </w:tcPr>
          <w:p w14:paraId="11EC184B" w14:textId="77777777" w:rsidR="003725B7" w:rsidRDefault="00E071FB" w:rsidP="00860070">
            <w:pPr>
              <w:spacing w:line="240" w:lineRule="auto"/>
              <w:ind w:firstLine="0"/>
              <w:jc w:val="both"/>
              <w:rPr>
                <w:rFonts w:cs="Times New Roman"/>
                <w:szCs w:val="26"/>
              </w:rPr>
            </w:pPr>
            <w:r w:rsidRPr="000A5F8C">
              <w:rPr>
                <w:rFonts w:cs="Times New Roman"/>
                <w:szCs w:val="26"/>
              </w:rPr>
              <w:t>Французский язык </w:t>
            </w:r>
          </w:p>
        </w:tc>
        <w:tc>
          <w:tcPr>
            <w:tcW w:w="1771" w:type="dxa"/>
            <w:tcBorders>
              <w:top w:val="nil"/>
              <w:left w:val="nil"/>
              <w:bottom w:val="single" w:sz="6" w:space="0" w:color="auto"/>
              <w:right w:val="single" w:sz="6" w:space="0" w:color="auto"/>
            </w:tcBorders>
            <w:shd w:val="clear" w:color="auto" w:fill="auto"/>
            <w:hideMark/>
          </w:tcPr>
          <w:p w14:paraId="296CB78F" w14:textId="77777777" w:rsidR="003725B7" w:rsidRDefault="00E071FB" w:rsidP="00B25D19">
            <w:pPr>
              <w:spacing w:line="240" w:lineRule="auto"/>
              <w:ind w:firstLine="0"/>
              <w:jc w:val="both"/>
              <w:rPr>
                <w:rFonts w:cs="Times New Roman"/>
                <w:szCs w:val="26"/>
              </w:rPr>
            </w:pPr>
            <w:r w:rsidRPr="000A5F8C">
              <w:rPr>
                <w:rFonts w:cs="Times New Roman"/>
                <w:szCs w:val="26"/>
              </w:rPr>
              <w:t>11 </w:t>
            </w:r>
          </w:p>
        </w:tc>
        <w:tc>
          <w:tcPr>
            <w:tcW w:w="2768" w:type="dxa"/>
            <w:tcBorders>
              <w:top w:val="nil"/>
              <w:left w:val="nil"/>
              <w:bottom w:val="single" w:sz="6" w:space="0" w:color="auto"/>
              <w:right w:val="single" w:sz="6" w:space="0" w:color="auto"/>
            </w:tcBorders>
            <w:shd w:val="clear" w:color="auto" w:fill="auto"/>
            <w:hideMark/>
          </w:tcPr>
          <w:p w14:paraId="4ACAB946" w14:textId="77777777" w:rsidR="003725B7" w:rsidRDefault="003725B7" w:rsidP="00BD5290">
            <w:pPr>
              <w:spacing w:line="240" w:lineRule="auto"/>
              <w:ind w:firstLine="0"/>
              <w:jc w:val="both"/>
              <w:rPr>
                <w:rFonts w:cs="Times New Roman"/>
                <w:szCs w:val="26"/>
              </w:rPr>
            </w:pPr>
          </w:p>
        </w:tc>
        <w:tc>
          <w:tcPr>
            <w:tcW w:w="2548" w:type="dxa"/>
            <w:tcBorders>
              <w:top w:val="nil"/>
              <w:left w:val="nil"/>
              <w:bottom w:val="single" w:sz="6" w:space="0" w:color="auto"/>
              <w:right w:val="single" w:sz="6" w:space="0" w:color="auto"/>
            </w:tcBorders>
            <w:shd w:val="clear" w:color="auto" w:fill="auto"/>
            <w:hideMark/>
          </w:tcPr>
          <w:p w14:paraId="5E32817A" w14:textId="77777777" w:rsidR="003725B7" w:rsidRDefault="003725B7" w:rsidP="00B87B76">
            <w:pPr>
              <w:spacing w:line="240" w:lineRule="auto"/>
              <w:ind w:firstLine="0"/>
              <w:jc w:val="both"/>
              <w:rPr>
                <w:rFonts w:cs="Times New Roman"/>
                <w:szCs w:val="26"/>
              </w:rPr>
            </w:pPr>
          </w:p>
        </w:tc>
      </w:tr>
    </w:tbl>
    <w:p w14:paraId="15F30FCC" w14:textId="656E03AB" w:rsidR="000A5F8C" w:rsidRDefault="000A5F8C" w:rsidP="00860070">
      <w:pPr>
        <w:spacing w:line="240" w:lineRule="auto"/>
        <w:jc w:val="both"/>
        <w:rPr>
          <w:rFonts w:cs="Times New Roman"/>
          <w:szCs w:val="26"/>
        </w:rPr>
      </w:pPr>
      <w:r w:rsidRPr="000A5F8C">
        <w:rPr>
          <w:rFonts w:cs="Times New Roman"/>
          <w:szCs w:val="26"/>
        </w:rPr>
        <w:t> </w:t>
      </w:r>
    </w:p>
    <w:p w14:paraId="488F9D40" w14:textId="77777777" w:rsidR="006D2426" w:rsidRPr="000A5F8C" w:rsidRDefault="006D2426" w:rsidP="00860070">
      <w:pPr>
        <w:spacing w:line="240" w:lineRule="auto"/>
        <w:jc w:val="both"/>
        <w:rPr>
          <w:rFonts w:cs="Times New Roman"/>
          <w:szCs w:val="26"/>
        </w:rPr>
      </w:pPr>
    </w:p>
    <w:p w14:paraId="28B1C3C0" w14:textId="292EECA0" w:rsidR="000A5F8C" w:rsidRPr="000A5F8C" w:rsidRDefault="000A5F8C" w:rsidP="00B6355A">
      <w:pPr>
        <w:spacing w:line="240" w:lineRule="auto"/>
        <w:jc w:val="center"/>
        <w:rPr>
          <w:rFonts w:cs="Times New Roman"/>
          <w:szCs w:val="26"/>
        </w:rPr>
      </w:pPr>
      <w:r w:rsidRPr="000A5F8C">
        <w:rPr>
          <w:rFonts w:cs="Times New Roman"/>
          <w:b/>
          <w:bCs/>
          <w:szCs w:val="26"/>
        </w:rPr>
        <w:t>Продолжительность выполнения экзаменационной работы</w:t>
      </w:r>
    </w:p>
    <w:p w14:paraId="46AF70E5" w14:textId="6D387009" w:rsidR="000A5F8C" w:rsidRPr="000A5F8C" w:rsidRDefault="000A5F8C" w:rsidP="00B6355A">
      <w:pPr>
        <w:spacing w:line="240" w:lineRule="auto"/>
        <w:jc w:val="center"/>
        <w:rPr>
          <w:rFonts w:cs="Times New Roman"/>
          <w:szCs w:val="26"/>
        </w:rPr>
      </w:pPr>
    </w:p>
    <w:tbl>
      <w:tblPr>
        <w:tblW w:w="965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253"/>
        <w:gridCol w:w="2888"/>
        <w:gridCol w:w="3514"/>
      </w:tblGrid>
      <w:tr w:rsidR="000A5F8C" w:rsidRPr="00D356E7" w14:paraId="3CEAF0EF" w14:textId="77777777" w:rsidTr="00315C2F">
        <w:tc>
          <w:tcPr>
            <w:tcW w:w="3253" w:type="dxa"/>
            <w:tcBorders>
              <w:top w:val="single" w:sz="6" w:space="0" w:color="000000"/>
              <w:left w:val="single" w:sz="6" w:space="0" w:color="000000"/>
              <w:bottom w:val="single" w:sz="6" w:space="0" w:color="000000"/>
              <w:right w:val="single" w:sz="6" w:space="0" w:color="000000"/>
            </w:tcBorders>
            <w:shd w:val="clear" w:color="auto" w:fill="auto"/>
            <w:hideMark/>
          </w:tcPr>
          <w:p w14:paraId="538ADA5B" w14:textId="489069D4" w:rsidR="003725B7" w:rsidRPr="00D356E7" w:rsidRDefault="000A5F8C" w:rsidP="006D2426">
            <w:pPr>
              <w:spacing w:line="240" w:lineRule="auto"/>
              <w:ind w:firstLine="0"/>
              <w:jc w:val="center"/>
              <w:rPr>
                <w:rFonts w:cs="Times New Roman"/>
                <w:szCs w:val="26"/>
              </w:rPr>
            </w:pPr>
            <w:r w:rsidRPr="00D356E7">
              <w:rPr>
                <w:rFonts w:cs="Times New Roman"/>
                <w:b/>
                <w:bCs/>
                <w:szCs w:val="26"/>
              </w:rPr>
              <w:t>Продолжительность выполнения экзаменационной работы</w:t>
            </w:r>
          </w:p>
        </w:tc>
        <w:tc>
          <w:tcPr>
            <w:tcW w:w="2888" w:type="dxa"/>
            <w:tcBorders>
              <w:top w:val="single" w:sz="6" w:space="0" w:color="000000"/>
              <w:left w:val="nil"/>
              <w:bottom w:val="single" w:sz="6" w:space="0" w:color="000000"/>
              <w:right w:val="single" w:sz="6" w:space="0" w:color="000000"/>
            </w:tcBorders>
            <w:shd w:val="clear" w:color="auto" w:fill="auto"/>
            <w:hideMark/>
          </w:tcPr>
          <w:p w14:paraId="10E7B4BF" w14:textId="6738D217" w:rsidR="003725B7" w:rsidRPr="00D356E7" w:rsidRDefault="000A5F8C" w:rsidP="006D2426">
            <w:pPr>
              <w:spacing w:line="240" w:lineRule="auto"/>
              <w:ind w:firstLine="0"/>
              <w:jc w:val="center"/>
              <w:rPr>
                <w:rFonts w:cs="Times New Roman"/>
                <w:szCs w:val="26"/>
              </w:rPr>
            </w:pPr>
            <w:r w:rsidRPr="00D356E7">
              <w:rPr>
                <w:rFonts w:cs="Times New Roman"/>
                <w:b/>
                <w:bCs/>
                <w:szCs w:val="26"/>
              </w:rPr>
              <w:t>Продолжительность выполнения экзаменационной работы участниками ЕГЭ с ОВЗ, детьми-</w:t>
            </w:r>
            <w:r w:rsidRPr="00D356E7">
              <w:rPr>
                <w:rFonts w:cs="Times New Roman"/>
                <w:b/>
                <w:bCs/>
                <w:szCs w:val="26"/>
              </w:rPr>
              <w:lastRenderedPageBreak/>
              <w:t>инвалидами и инвалидами</w:t>
            </w:r>
          </w:p>
        </w:tc>
        <w:tc>
          <w:tcPr>
            <w:tcW w:w="3514" w:type="dxa"/>
            <w:tcBorders>
              <w:top w:val="single" w:sz="6" w:space="0" w:color="000000"/>
              <w:left w:val="nil"/>
              <w:bottom w:val="single" w:sz="6" w:space="0" w:color="000000"/>
              <w:right w:val="single" w:sz="6" w:space="0" w:color="000000"/>
            </w:tcBorders>
            <w:shd w:val="clear" w:color="auto" w:fill="auto"/>
            <w:hideMark/>
          </w:tcPr>
          <w:p w14:paraId="240DB524" w14:textId="09E0A1AA" w:rsidR="003725B7" w:rsidRPr="00D356E7" w:rsidRDefault="000A5F8C" w:rsidP="006D2426">
            <w:pPr>
              <w:spacing w:line="240" w:lineRule="auto"/>
              <w:ind w:firstLine="0"/>
              <w:jc w:val="center"/>
              <w:rPr>
                <w:rFonts w:cs="Times New Roman"/>
                <w:szCs w:val="26"/>
              </w:rPr>
            </w:pPr>
            <w:r w:rsidRPr="00D356E7">
              <w:rPr>
                <w:rFonts w:cs="Times New Roman"/>
                <w:b/>
                <w:bCs/>
                <w:szCs w:val="26"/>
              </w:rPr>
              <w:lastRenderedPageBreak/>
              <w:t>Название учебного предмета</w:t>
            </w:r>
          </w:p>
        </w:tc>
      </w:tr>
      <w:tr w:rsidR="00997366" w:rsidRPr="00D356E7" w14:paraId="365E88C1" w14:textId="77777777" w:rsidTr="00315C2F">
        <w:tc>
          <w:tcPr>
            <w:tcW w:w="3253" w:type="dxa"/>
            <w:tcBorders>
              <w:top w:val="nil"/>
              <w:left w:val="single" w:sz="6" w:space="0" w:color="000000"/>
              <w:bottom w:val="single" w:sz="6" w:space="0" w:color="000000"/>
              <w:right w:val="single" w:sz="6" w:space="0" w:color="000000"/>
            </w:tcBorders>
            <w:shd w:val="clear" w:color="auto" w:fill="auto"/>
            <w:hideMark/>
          </w:tcPr>
          <w:p w14:paraId="1C29C5E9" w14:textId="77777777" w:rsidR="00997366" w:rsidRPr="00D356E7" w:rsidRDefault="00997366" w:rsidP="00860070">
            <w:pPr>
              <w:spacing w:line="240" w:lineRule="auto"/>
              <w:ind w:firstLine="0"/>
              <w:jc w:val="both"/>
              <w:rPr>
                <w:rFonts w:cs="Times New Roman"/>
                <w:szCs w:val="26"/>
              </w:rPr>
            </w:pPr>
            <w:r w:rsidRPr="00D356E7">
              <w:rPr>
                <w:szCs w:val="26"/>
              </w:rPr>
              <w:t>17 минут</w:t>
            </w:r>
          </w:p>
        </w:tc>
        <w:tc>
          <w:tcPr>
            <w:tcW w:w="2888" w:type="dxa"/>
            <w:tcBorders>
              <w:top w:val="nil"/>
              <w:left w:val="nil"/>
              <w:bottom w:val="single" w:sz="6" w:space="0" w:color="000000"/>
              <w:right w:val="single" w:sz="6" w:space="0" w:color="000000"/>
            </w:tcBorders>
            <w:shd w:val="clear" w:color="auto" w:fill="auto"/>
            <w:hideMark/>
          </w:tcPr>
          <w:p w14:paraId="099A4142" w14:textId="77777777" w:rsidR="00997366" w:rsidRPr="00D356E7" w:rsidRDefault="00997366" w:rsidP="00B25D19">
            <w:pPr>
              <w:spacing w:line="240" w:lineRule="auto"/>
              <w:ind w:firstLine="0"/>
              <w:jc w:val="both"/>
              <w:rPr>
                <w:rFonts w:cs="Times New Roman"/>
                <w:szCs w:val="26"/>
              </w:rPr>
            </w:pPr>
            <w:r w:rsidRPr="00D356E7">
              <w:rPr>
                <w:szCs w:val="26"/>
              </w:rPr>
              <w:t>47 минут</w:t>
            </w:r>
          </w:p>
        </w:tc>
        <w:tc>
          <w:tcPr>
            <w:tcW w:w="3514" w:type="dxa"/>
            <w:tcBorders>
              <w:top w:val="nil"/>
              <w:left w:val="nil"/>
              <w:bottom w:val="single" w:sz="6" w:space="0" w:color="000000"/>
              <w:right w:val="single" w:sz="6" w:space="0" w:color="000000"/>
            </w:tcBorders>
            <w:shd w:val="clear" w:color="auto" w:fill="auto"/>
            <w:hideMark/>
          </w:tcPr>
          <w:p w14:paraId="7DC62AA2" w14:textId="77777777" w:rsidR="00997366" w:rsidRPr="00D356E7" w:rsidRDefault="00997366" w:rsidP="00BD5290">
            <w:pPr>
              <w:spacing w:line="240" w:lineRule="auto"/>
              <w:ind w:firstLine="0"/>
              <w:jc w:val="both"/>
              <w:rPr>
                <w:rFonts w:cs="Times New Roman"/>
                <w:szCs w:val="26"/>
              </w:rPr>
            </w:pPr>
            <w:r w:rsidRPr="00D356E7">
              <w:rPr>
                <w:rFonts w:cs="Times New Roman"/>
                <w:szCs w:val="26"/>
              </w:rPr>
              <w:t>Иностранные языки (раздел «Говорение», кроме ЕГЭ по китайскому языку) </w:t>
            </w:r>
          </w:p>
        </w:tc>
      </w:tr>
      <w:tr w:rsidR="00997366" w:rsidRPr="00D356E7" w14:paraId="6E2FC7DA" w14:textId="77777777" w:rsidTr="00315C2F">
        <w:tc>
          <w:tcPr>
            <w:tcW w:w="3253" w:type="dxa"/>
            <w:tcBorders>
              <w:top w:val="nil"/>
              <w:left w:val="single" w:sz="6" w:space="0" w:color="000000"/>
              <w:bottom w:val="single" w:sz="4" w:space="0" w:color="auto"/>
              <w:right w:val="single" w:sz="6" w:space="0" w:color="000000"/>
            </w:tcBorders>
            <w:shd w:val="clear" w:color="auto" w:fill="auto"/>
            <w:hideMark/>
          </w:tcPr>
          <w:p w14:paraId="63B13059" w14:textId="77777777" w:rsidR="00997366" w:rsidRPr="00D356E7" w:rsidRDefault="00997366" w:rsidP="00860070">
            <w:pPr>
              <w:spacing w:line="240" w:lineRule="auto"/>
              <w:ind w:firstLine="0"/>
              <w:jc w:val="both"/>
              <w:rPr>
                <w:rFonts w:cs="Times New Roman"/>
                <w:szCs w:val="26"/>
              </w:rPr>
            </w:pPr>
            <w:r w:rsidRPr="00D356E7">
              <w:rPr>
                <w:szCs w:val="26"/>
              </w:rPr>
              <w:t>14 минут</w:t>
            </w:r>
          </w:p>
        </w:tc>
        <w:tc>
          <w:tcPr>
            <w:tcW w:w="2888" w:type="dxa"/>
            <w:tcBorders>
              <w:top w:val="nil"/>
              <w:left w:val="nil"/>
              <w:bottom w:val="single" w:sz="4" w:space="0" w:color="auto"/>
              <w:right w:val="single" w:sz="6" w:space="0" w:color="000000"/>
            </w:tcBorders>
            <w:shd w:val="clear" w:color="auto" w:fill="auto"/>
            <w:hideMark/>
          </w:tcPr>
          <w:p w14:paraId="1F98B72D" w14:textId="77777777" w:rsidR="00997366" w:rsidRPr="00D356E7" w:rsidRDefault="00997366" w:rsidP="00B25D19">
            <w:pPr>
              <w:spacing w:line="240" w:lineRule="auto"/>
              <w:ind w:firstLine="0"/>
              <w:jc w:val="both"/>
              <w:rPr>
                <w:rFonts w:cs="Times New Roman"/>
                <w:szCs w:val="26"/>
              </w:rPr>
            </w:pPr>
            <w:r w:rsidRPr="00D356E7">
              <w:rPr>
                <w:szCs w:val="26"/>
              </w:rPr>
              <w:t>44 минуты</w:t>
            </w:r>
          </w:p>
        </w:tc>
        <w:tc>
          <w:tcPr>
            <w:tcW w:w="3514" w:type="dxa"/>
            <w:tcBorders>
              <w:top w:val="nil"/>
              <w:left w:val="nil"/>
              <w:bottom w:val="single" w:sz="6" w:space="0" w:color="000000"/>
              <w:right w:val="single" w:sz="6" w:space="0" w:color="000000"/>
            </w:tcBorders>
            <w:shd w:val="clear" w:color="auto" w:fill="auto"/>
            <w:hideMark/>
          </w:tcPr>
          <w:p w14:paraId="40B801F4" w14:textId="77777777" w:rsidR="00997366" w:rsidRPr="00D356E7" w:rsidRDefault="00D356E7" w:rsidP="00BD5290">
            <w:pPr>
              <w:spacing w:line="240" w:lineRule="auto"/>
              <w:ind w:firstLine="0"/>
              <w:jc w:val="both"/>
              <w:rPr>
                <w:rFonts w:cs="Times New Roman"/>
                <w:szCs w:val="26"/>
              </w:rPr>
            </w:pPr>
            <w:r>
              <w:rPr>
                <w:rFonts w:cs="Times New Roman"/>
                <w:szCs w:val="26"/>
              </w:rPr>
              <w:t>Р</w:t>
            </w:r>
            <w:r w:rsidR="00997366" w:rsidRPr="00D356E7">
              <w:rPr>
                <w:rFonts w:cs="Times New Roman"/>
                <w:szCs w:val="26"/>
              </w:rPr>
              <w:t>аздел «</w:t>
            </w:r>
            <w:r>
              <w:rPr>
                <w:rFonts w:cs="Times New Roman"/>
                <w:szCs w:val="26"/>
              </w:rPr>
              <w:t>Говорение» по китайскому языку</w:t>
            </w:r>
          </w:p>
        </w:tc>
      </w:tr>
      <w:tr w:rsidR="000A5F8C" w:rsidRPr="00D356E7" w14:paraId="12E345DB" w14:textId="77777777" w:rsidTr="00315C2F">
        <w:tc>
          <w:tcPr>
            <w:tcW w:w="3253"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3A12EAB6" w14:textId="77777777" w:rsidR="003725B7" w:rsidRPr="00D356E7" w:rsidRDefault="000A5F8C" w:rsidP="00860070">
            <w:pPr>
              <w:spacing w:line="240" w:lineRule="auto"/>
              <w:ind w:firstLine="0"/>
              <w:jc w:val="both"/>
              <w:rPr>
                <w:rFonts w:cs="Times New Roman"/>
                <w:szCs w:val="26"/>
              </w:rPr>
            </w:pPr>
            <w:r w:rsidRPr="00D356E7">
              <w:rPr>
                <w:rFonts w:cs="Times New Roman"/>
                <w:szCs w:val="26"/>
              </w:rPr>
              <w:t>3 часа (180 минут) </w:t>
            </w:r>
          </w:p>
        </w:tc>
        <w:tc>
          <w:tcPr>
            <w:tcW w:w="2888"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2C30CFB" w14:textId="77777777" w:rsidR="003725B7" w:rsidRPr="00D356E7" w:rsidRDefault="000A5F8C" w:rsidP="00B25D19">
            <w:pPr>
              <w:spacing w:line="240" w:lineRule="auto"/>
              <w:ind w:firstLine="0"/>
              <w:jc w:val="both"/>
              <w:rPr>
                <w:rFonts w:cs="Times New Roman"/>
                <w:szCs w:val="26"/>
              </w:rPr>
            </w:pPr>
            <w:r w:rsidRPr="00D356E7">
              <w:rPr>
                <w:rFonts w:cs="Times New Roman"/>
                <w:szCs w:val="26"/>
              </w:rPr>
              <w:t>4 часа 30 минут </w:t>
            </w:r>
          </w:p>
        </w:tc>
        <w:tc>
          <w:tcPr>
            <w:tcW w:w="3514" w:type="dxa"/>
            <w:tcBorders>
              <w:top w:val="nil"/>
              <w:left w:val="single" w:sz="4" w:space="0" w:color="auto"/>
              <w:bottom w:val="single" w:sz="6" w:space="0" w:color="000000"/>
              <w:right w:val="single" w:sz="6" w:space="0" w:color="000000"/>
            </w:tcBorders>
            <w:shd w:val="clear" w:color="auto" w:fill="auto"/>
            <w:hideMark/>
          </w:tcPr>
          <w:p w14:paraId="0FD5A9E4" w14:textId="77777777" w:rsidR="003725B7" w:rsidRPr="00D356E7" w:rsidRDefault="000A5F8C" w:rsidP="00BD5290">
            <w:pPr>
              <w:spacing w:line="240" w:lineRule="auto"/>
              <w:ind w:firstLine="0"/>
              <w:jc w:val="both"/>
              <w:rPr>
                <w:rFonts w:cs="Times New Roman"/>
                <w:szCs w:val="26"/>
              </w:rPr>
            </w:pPr>
            <w:r w:rsidRPr="00D356E7">
              <w:rPr>
                <w:rFonts w:cs="Times New Roman"/>
                <w:szCs w:val="26"/>
              </w:rPr>
              <w:t>Иностранны</w:t>
            </w:r>
            <w:r w:rsidR="001B6290" w:rsidRPr="00D356E7">
              <w:rPr>
                <w:rFonts w:cs="Times New Roman"/>
                <w:szCs w:val="26"/>
              </w:rPr>
              <w:t>й</w:t>
            </w:r>
            <w:r w:rsidRPr="00D356E7">
              <w:rPr>
                <w:rFonts w:cs="Times New Roman"/>
                <w:szCs w:val="26"/>
              </w:rPr>
              <w:t xml:space="preserve"> язык</w:t>
            </w:r>
            <w:r w:rsidR="001B6290" w:rsidRPr="00D356E7">
              <w:rPr>
                <w:rFonts w:cs="Times New Roman"/>
                <w:szCs w:val="26"/>
              </w:rPr>
              <w:t xml:space="preserve"> (китайский язык, за исключением раздела «Говорение»)</w:t>
            </w:r>
            <w:r w:rsidRPr="00D356E7">
              <w:rPr>
                <w:rFonts w:cs="Times New Roman"/>
                <w:szCs w:val="26"/>
              </w:rPr>
              <w:t> </w:t>
            </w:r>
          </w:p>
        </w:tc>
      </w:tr>
      <w:tr w:rsidR="001B6290" w:rsidRPr="00D356E7" w14:paraId="32936C2C" w14:textId="77777777" w:rsidTr="00315C2F">
        <w:tc>
          <w:tcPr>
            <w:tcW w:w="3253" w:type="dxa"/>
            <w:vMerge/>
            <w:tcBorders>
              <w:top w:val="single" w:sz="4" w:space="0" w:color="auto"/>
              <w:left w:val="single" w:sz="4" w:space="0" w:color="auto"/>
              <w:bottom w:val="single" w:sz="4" w:space="0" w:color="auto"/>
              <w:right w:val="single" w:sz="4" w:space="0" w:color="auto"/>
            </w:tcBorders>
            <w:shd w:val="clear" w:color="auto" w:fill="auto"/>
            <w:hideMark/>
          </w:tcPr>
          <w:p w14:paraId="33FBAB9D" w14:textId="77777777" w:rsidR="0061337F" w:rsidRPr="00D356E7" w:rsidRDefault="0061337F">
            <w:pPr>
              <w:spacing w:line="240" w:lineRule="auto"/>
              <w:ind w:firstLine="0"/>
              <w:jc w:val="both"/>
              <w:rPr>
                <w:rFonts w:cs="Times New Roman"/>
                <w:szCs w:val="26"/>
              </w:rPr>
            </w:pPr>
          </w:p>
        </w:tc>
        <w:tc>
          <w:tcPr>
            <w:tcW w:w="2888" w:type="dxa"/>
            <w:vMerge/>
            <w:tcBorders>
              <w:top w:val="single" w:sz="4" w:space="0" w:color="auto"/>
              <w:left w:val="single" w:sz="4" w:space="0" w:color="auto"/>
              <w:bottom w:val="single" w:sz="4" w:space="0" w:color="auto"/>
              <w:right w:val="single" w:sz="4" w:space="0" w:color="auto"/>
            </w:tcBorders>
            <w:shd w:val="clear" w:color="auto" w:fill="auto"/>
            <w:hideMark/>
          </w:tcPr>
          <w:p w14:paraId="58F383B2" w14:textId="77777777" w:rsidR="0061337F" w:rsidRPr="00D356E7" w:rsidRDefault="0061337F">
            <w:pPr>
              <w:spacing w:line="240" w:lineRule="auto"/>
              <w:ind w:firstLine="0"/>
              <w:jc w:val="both"/>
              <w:rPr>
                <w:rFonts w:cs="Times New Roman"/>
                <w:szCs w:val="26"/>
              </w:rPr>
            </w:pPr>
          </w:p>
        </w:tc>
        <w:tc>
          <w:tcPr>
            <w:tcW w:w="3514" w:type="dxa"/>
            <w:tcBorders>
              <w:top w:val="nil"/>
              <w:left w:val="single" w:sz="4" w:space="0" w:color="auto"/>
              <w:bottom w:val="single" w:sz="6" w:space="0" w:color="000000"/>
              <w:right w:val="single" w:sz="6" w:space="0" w:color="000000"/>
            </w:tcBorders>
            <w:shd w:val="clear" w:color="auto" w:fill="auto"/>
            <w:hideMark/>
          </w:tcPr>
          <w:p w14:paraId="11101F74" w14:textId="77777777" w:rsidR="0061337F" w:rsidRPr="00D356E7" w:rsidRDefault="001B6290">
            <w:pPr>
              <w:spacing w:line="240" w:lineRule="auto"/>
              <w:ind w:firstLine="0"/>
              <w:jc w:val="both"/>
              <w:rPr>
                <w:rFonts w:cs="Times New Roman"/>
                <w:szCs w:val="26"/>
              </w:rPr>
            </w:pPr>
            <w:r w:rsidRPr="00D356E7">
              <w:rPr>
                <w:rFonts w:cs="Times New Roman"/>
                <w:szCs w:val="26"/>
              </w:rPr>
              <w:t>Математика (базовый уровень)</w:t>
            </w:r>
          </w:p>
        </w:tc>
      </w:tr>
      <w:tr w:rsidR="001B6290" w:rsidRPr="00D356E7" w14:paraId="2802CD13" w14:textId="77777777" w:rsidTr="00315C2F">
        <w:tc>
          <w:tcPr>
            <w:tcW w:w="3253" w:type="dxa"/>
            <w:vMerge/>
            <w:tcBorders>
              <w:top w:val="single" w:sz="4" w:space="0" w:color="auto"/>
              <w:left w:val="single" w:sz="4" w:space="0" w:color="auto"/>
              <w:bottom w:val="single" w:sz="4" w:space="0" w:color="auto"/>
              <w:right w:val="single" w:sz="4" w:space="0" w:color="auto"/>
            </w:tcBorders>
            <w:shd w:val="clear" w:color="auto" w:fill="auto"/>
            <w:hideMark/>
          </w:tcPr>
          <w:p w14:paraId="5CA9B551" w14:textId="77777777" w:rsidR="0061337F" w:rsidRPr="00D356E7" w:rsidRDefault="0061337F">
            <w:pPr>
              <w:spacing w:line="240" w:lineRule="auto"/>
              <w:ind w:firstLine="0"/>
              <w:jc w:val="both"/>
              <w:rPr>
                <w:rFonts w:cs="Times New Roman"/>
                <w:szCs w:val="26"/>
              </w:rPr>
            </w:pPr>
          </w:p>
        </w:tc>
        <w:tc>
          <w:tcPr>
            <w:tcW w:w="2888" w:type="dxa"/>
            <w:vMerge/>
            <w:tcBorders>
              <w:top w:val="single" w:sz="4" w:space="0" w:color="auto"/>
              <w:left w:val="single" w:sz="4" w:space="0" w:color="auto"/>
              <w:bottom w:val="single" w:sz="4" w:space="0" w:color="auto"/>
              <w:right w:val="single" w:sz="4" w:space="0" w:color="auto"/>
            </w:tcBorders>
            <w:shd w:val="clear" w:color="auto" w:fill="auto"/>
            <w:hideMark/>
          </w:tcPr>
          <w:p w14:paraId="759DBC63" w14:textId="77777777" w:rsidR="0061337F" w:rsidRPr="00D356E7" w:rsidRDefault="0061337F">
            <w:pPr>
              <w:spacing w:line="240" w:lineRule="auto"/>
              <w:ind w:firstLine="0"/>
              <w:jc w:val="both"/>
              <w:rPr>
                <w:rFonts w:cs="Times New Roman"/>
                <w:szCs w:val="26"/>
              </w:rPr>
            </w:pPr>
          </w:p>
        </w:tc>
        <w:tc>
          <w:tcPr>
            <w:tcW w:w="3514" w:type="dxa"/>
            <w:tcBorders>
              <w:top w:val="nil"/>
              <w:left w:val="single" w:sz="4" w:space="0" w:color="auto"/>
              <w:bottom w:val="single" w:sz="6" w:space="0" w:color="000000"/>
              <w:right w:val="single" w:sz="6" w:space="0" w:color="000000"/>
            </w:tcBorders>
            <w:shd w:val="clear" w:color="auto" w:fill="auto"/>
            <w:hideMark/>
          </w:tcPr>
          <w:p w14:paraId="3F512B9C" w14:textId="77777777" w:rsidR="0061337F" w:rsidRPr="00D356E7" w:rsidRDefault="001B6290">
            <w:pPr>
              <w:spacing w:line="240" w:lineRule="auto"/>
              <w:ind w:firstLine="0"/>
              <w:jc w:val="both"/>
              <w:rPr>
                <w:rFonts w:cs="Times New Roman"/>
                <w:szCs w:val="26"/>
              </w:rPr>
            </w:pPr>
            <w:r w:rsidRPr="00D356E7">
              <w:rPr>
                <w:rFonts w:cs="Times New Roman"/>
                <w:szCs w:val="26"/>
              </w:rPr>
              <w:t>История</w:t>
            </w:r>
          </w:p>
        </w:tc>
      </w:tr>
      <w:tr w:rsidR="000A5F8C" w:rsidRPr="00D356E7" w14:paraId="5DBFF064" w14:textId="77777777" w:rsidTr="00315C2F">
        <w:trPr>
          <w:trHeight w:val="20"/>
        </w:trPr>
        <w:tc>
          <w:tcPr>
            <w:tcW w:w="325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E821DBC" w14:textId="77777777" w:rsidR="0061337F" w:rsidRPr="00D356E7" w:rsidRDefault="0061337F">
            <w:pPr>
              <w:spacing w:line="240" w:lineRule="auto"/>
              <w:ind w:firstLine="0"/>
              <w:jc w:val="both"/>
              <w:rPr>
                <w:rFonts w:cs="Times New Roman"/>
                <w:szCs w:val="26"/>
              </w:rPr>
            </w:pPr>
          </w:p>
        </w:tc>
        <w:tc>
          <w:tcPr>
            <w:tcW w:w="288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0BB61E1" w14:textId="77777777" w:rsidR="0061337F" w:rsidRPr="00D356E7" w:rsidRDefault="0061337F">
            <w:pPr>
              <w:spacing w:line="240" w:lineRule="auto"/>
              <w:ind w:firstLine="0"/>
              <w:jc w:val="both"/>
              <w:rPr>
                <w:rFonts w:cs="Times New Roman"/>
                <w:szCs w:val="26"/>
              </w:rPr>
            </w:pPr>
          </w:p>
        </w:tc>
        <w:tc>
          <w:tcPr>
            <w:tcW w:w="3514" w:type="dxa"/>
            <w:tcBorders>
              <w:top w:val="nil"/>
              <w:left w:val="single" w:sz="4" w:space="0" w:color="auto"/>
              <w:bottom w:val="single" w:sz="6" w:space="0" w:color="000000"/>
              <w:right w:val="single" w:sz="6" w:space="0" w:color="000000"/>
            </w:tcBorders>
            <w:shd w:val="clear" w:color="auto" w:fill="auto"/>
            <w:hideMark/>
          </w:tcPr>
          <w:p w14:paraId="1FA6D180" w14:textId="77777777" w:rsidR="0061337F" w:rsidRPr="00D356E7" w:rsidRDefault="000A5F8C">
            <w:pPr>
              <w:spacing w:line="240" w:lineRule="auto"/>
              <w:ind w:firstLine="0"/>
              <w:jc w:val="both"/>
              <w:rPr>
                <w:rFonts w:cs="Times New Roman"/>
                <w:szCs w:val="26"/>
              </w:rPr>
            </w:pPr>
            <w:r w:rsidRPr="00D356E7">
              <w:rPr>
                <w:rFonts w:cs="Times New Roman"/>
                <w:szCs w:val="26"/>
              </w:rPr>
              <w:t>География </w:t>
            </w:r>
          </w:p>
        </w:tc>
      </w:tr>
      <w:tr w:rsidR="001B6290" w:rsidRPr="00D356E7" w14:paraId="2EAA1586" w14:textId="77777777" w:rsidTr="00315C2F">
        <w:trPr>
          <w:trHeight w:val="20"/>
        </w:trPr>
        <w:tc>
          <w:tcPr>
            <w:tcW w:w="32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7624D1" w14:textId="77777777" w:rsidR="001B6290" w:rsidRPr="00D356E7" w:rsidRDefault="001B6290" w:rsidP="00860070">
            <w:pPr>
              <w:spacing w:line="240" w:lineRule="auto"/>
              <w:ind w:firstLine="0"/>
              <w:jc w:val="both"/>
              <w:rPr>
                <w:rFonts w:cs="Times New Roman"/>
                <w:szCs w:val="26"/>
              </w:rPr>
            </w:pPr>
            <w:r w:rsidRPr="00D356E7">
              <w:rPr>
                <w:rFonts w:cs="Times New Roman"/>
                <w:szCs w:val="26"/>
              </w:rPr>
              <w:t>3 часа 10 минут (190 минут)</w:t>
            </w:r>
          </w:p>
        </w:tc>
        <w:tc>
          <w:tcPr>
            <w:tcW w:w="288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6F1C65" w14:textId="77777777" w:rsidR="001B6290" w:rsidRPr="00D356E7" w:rsidRDefault="001B6290" w:rsidP="00B25D19">
            <w:pPr>
              <w:spacing w:line="240" w:lineRule="auto"/>
              <w:ind w:firstLine="0"/>
              <w:jc w:val="both"/>
              <w:rPr>
                <w:rFonts w:cs="Times New Roman"/>
                <w:szCs w:val="26"/>
              </w:rPr>
            </w:pPr>
            <w:r w:rsidRPr="00D356E7">
              <w:rPr>
                <w:rFonts w:cs="Times New Roman"/>
                <w:szCs w:val="26"/>
              </w:rPr>
              <w:t>4 часа 40 минут</w:t>
            </w:r>
          </w:p>
        </w:tc>
        <w:tc>
          <w:tcPr>
            <w:tcW w:w="3514" w:type="dxa"/>
            <w:tcBorders>
              <w:top w:val="nil"/>
              <w:left w:val="single" w:sz="4" w:space="0" w:color="auto"/>
              <w:bottom w:val="single" w:sz="6" w:space="0" w:color="000000"/>
              <w:right w:val="single" w:sz="6" w:space="0" w:color="000000"/>
            </w:tcBorders>
            <w:shd w:val="clear" w:color="auto" w:fill="auto"/>
            <w:hideMark/>
          </w:tcPr>
          <w:p w14:paraId="13A150EB" w14:textId="77777777" w:rsidR="001B6290" w:rsidRPr="00D356E7" w:rsidRDefault="001B6290" w:rsidP="00BD5290">
            <w:pPr>
              <w:spacing w:line="240" w:lineRule="auto"/>
              <w:ind w:firstLine="0"/>
              <w:jc w:val="both"/>
              <w:rPr>
                <w:rFonts w:cs="Times New Roman"/>
                <w:szCs w:val="26"/>
              </w:rPr>
            </w:pPr>
            <w:r w:rsidRPr="00D356E7">
              <w:rPr>
                <w:rFonts w:cs="Times New Roman"/>
                <w:szCs w:val="26"/>
              </w:rPr>
              <w:t>Иностранные языки (за исключением раздела «Говорение»), кроме ЕГЭ по китайскому языку</w:t>
            </w:r>
          </w:p>
        </w:tc>
      </w:tr>
      <w:tr w:rsidR="000A5F8C" w:rsidRPr="00D356E7" w14:paraId="7452E838" w14:textId="77777777" w:rsidTr="00315C2F">
        <w:tc>
          <w:tcPr>
            <w:tcW w:w="3253"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4E087A77" w14:textId="77777777" w:rsidR="003725B7" w:rsidRPr="00D356E7" w:rsidRDefault="000A5F8C" w:rsidP="00860070">
            <w:pPr>
              <w:spacing w:line="240" w:lineRule="auto"/>
              <w:ind w:firstLine="0"/>
              <w:jc w:val="both"/>
              <w:rPr>
                <w:rFonts w:cs="Times New Roman"/>
                <w:szCs w:val="26"/>
              </w:rPr>
            </w:pPr>
            <w:r w:rsidRPr="00D356E7">
              <w:rPr>
                <w:rFonts w:cs="Times New Roman"/>
                <w:szCs w:val="26"/>
              </w:rPr>
              <w:t>3 часа 30 минут (210 минут) </w:t>
            </w:r>
          </w:p>
        </w:tc>
        <w:tc>
          <w:tcPr>
            <w:tcW w:w="2888"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364EF754" w14:textId="77777777" w:rsidR="003725B7" w:rsidRPr="00D356E7" w:rsidRDefault="000A5F8C" w:rsidP="00B25D19">
            <w:pPr>
              <w:spacing w:line="240" w:lineRule="auto"/>
              <w:ind w:firstLine="0"/>
              <w:jc w:val="both"/>
              <w:rPr>
                <w:rFonts w:cs="Times New Roman"/>
                <w:szCs w:val="26"/>
              </w:rPr>
            </w:pPr>
            <w:r w:rsidRPr="00D356E7">
              <w:rPr>
                <w:rFonts w:cs="Times New Roman"/>
                <w:szCs w:val="26"/>
              </w:rPr>
              <w:t>5 часов </w:t>
            </w:r>
          </w:p>
        </w:tc>
        <w:tc>
          <w:tcPr>
            <w:tcW w:w="3514" w:type="dxa"/>
            <w:tcBorders>
              <w:top w:val="nil"/>
              <w:left w:val="single" w:sz="4" w:space="0" w:color="auto"/>
              <w:bottom w:val="single" w:sz="6" w:space="0" w:color="000000"/>
              <w:right w:val="single" w:sz="6" w:space="0" w:color="000000"/>
            </w:tcBorders>
            <w:shd w:val="clear" w:color="auto" w:fill="auto"/>
            <w:hideMark/>
          </w:tcPr>
          <w:p w14:paraId="0E733207" w14:textId="77777777" w:rsidR="003725B7" w:rsidRPr="00D356E7" w:rsidRDefault="00315C2F" w:rsidP="00BD5290">
            <w:pPr>
              <w:spacing w:line="240" w:lineRule="auto"/>
              <w:ind w:firstLine="0"/>
              <w:jc w:val="both"/>
              <w:rPr>
                <w:rFonts w:cs="Times New Roman"/>
                <w:szCs w:val="26"/>
              </w:rPr>
            </w:pPr>
            <w:r w:rsidRPr="00D356E7">
              <w:rPr>
                <w:rFonts w:cs="Times New Roman"/>
                <w:szCs w:val="26"/>
              </w:rPr>
              <w:t>Русский язык </w:t>
            </w:r>
          </w:p>
        </w:tc>
      </w:tr>
      <w:tr w:rsidR="001B6290" w:rsidRPr="00D356E7" w14:paraId="6CC602B4" w14:textId="77777777" w:rsidTr="00315C2F">
        <w:tc>
          <w:tcPr>
            <w:tcW w:w="3253" w:type="dxa"/>
            <w:vMerge/>
            <w:tcBorders>
              <w:top w:val="single" w:sz="4" w:space="0" w:color="auto"/>
              <w:left w:val="single" w:sz="4" w:space="0" w:color="auto"/>
              <w:bottom w:val="single" w:sz="4" w:space="0" w:color="auto"/>
              <w:right w:val="single" w:sz="4" w:space="0" w:color="auto"/>
            </w:tcBorders>
            <w:shd w:val="clear" w:color="auto" w:fill="auto"/>
            <w:hideMark/>
          </w:tcPr>
          <w:p w14:paraId="2BA39698" w14:textId="77777777" w:rsidR="0061337F" w:rsidRPr="00D356E7" w:rsidRDefault="0061337F">
            <w:pPr>
              <w:spacing w:line="240" w:lineRule="auto"/>
              <w:ind w:firstLine="0"/>
              <w:jc w:val="both"/>
              <w:rPr>
                <w:rFonts w:cs="Times New Roman"/>
                <w:szCs w:val="26"/>
              </w:rPr>
            </w:pPr>
          </w:p>
        </w:tc>
        <w:tc>
          <w:tcPr>
            <w:tcW w:w="2888" w:type="dxa"/>
            <w:vMerge/>
            <w:tcBorders>
              <w:top w:val="single" w:sz="4" w:space="0" w:color="auto"/>
              <w:left w:val="single" w:sz="4" w:space="0" w:color="auto"/>
              <w:bottom w:val="single" w:sz="4" w:space="0" w:color="auto"/>
              <w:right w:val="single" w:sz="4" w:space="0" w:color="auto"/>
            </w:tcBorders>
            <w:shd w:val="clear" w:color="auto" w:fill="auto"/>
            <w:hideMark/>
          </w:tcPr>
          <w:p w14:paraId="3DD50E93" w14:textId="77777777" w:rsidR="0061337F" w:rsidRPr="00D356E7" w:rsidRDefault="0061337F">
            <w:pPr>
              <w:spacing w:line="240" w:lineRule="auto"/>
              <w:ind w:firstLine="0"/>
              <w:jc w:val="both"/>
              <w:rPr>
                <w:rFonts w:cs="Times New Roman"/>
                <w:szCs w:val="26"/>
              </w:rPr>
            </w:pPr>
          </w:p>
        </w:tc>
        <w:tc>
          <w:tcPr>
            <w:tcW w:w="3514" w:type="dxa"/>
            <w:tcBorders>
              <w:top w:val="nil"/>
              <w:left w:val="single" w:sz="4" w:space="0" w:color="auto"/>
              <w:bottom w:val="single" w:sz="6" w:space="0" w:color="000000"/>
              <w:right w:val="single" w:sz="6" w:space="0" w:color="000000"/>
            </w:tcBorders>
            <w:shd w:val="clear" w:color="auto" w:fill="auto"/>
            <w:hideMark/>
          </w:tcPr>
          <w:p w14:paraId="319CF093" w14:textId="77777777" w:rsidR="0061337F" w:rsidRPr="00D356E7" w:rsidRDefault="001B6290">
            <w:pPr>
              <w:spacing w:line="240" w:lineRule="auto"/>
              <w:ind w:firstLine="0"/>
              <w:jc w:val="both"/>
              <w:rPr>
                <w:rFonts w:cs="Times New Roman"/>
                <w:szCs w:val="26"/>
              </w:rPr>
            </w:pPr>
            <w:r w:rsidRPr="00D356E7">
              <w:rPr>
                <w:rFonts w:cs="Times New Roman"/>
                <w:szCs w:val="26"/>
              </w:rPr>
              <w:t>Обществознание</w:t>
            </w:r>
          </w:p>
        </w:tc>
      </w:tr>
      <w:tr w:rsidR="000A5F8C" w:rsidRPr="00D356E7" w14:paraId="2FD51EE2" w14:textId="77777777" w:rsidTr="00315C2F">
        <w:tc>
          <w:tcPr>
            <w:tcW w:w="325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362A24A" w14:textId="77777777" w:rsidR="0061337F" w:rsidRPr="00D356E7" w:rsidRDefault="0061337F">
            <w:pPr>
              <w:spacing w:line="240" w:lineRule="auto"/>
              <w:ind w:firstLine="0"/>
              <w:jc w:val="both"/>
              <w:rPr>
                <w:rFonts w:cs="Times New Roman"/>
                <w:szCs w:val="26"/>
              </w:rPr>
            </w:pPr>
          </w:p>
        </w:tc>
        <w:tc>
          <w:tcPr>
            <w:tcW w:w="288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9F89DC3" w14:textId="77777777" w:rsidR="0061337F" w:rsidRPr="00D356E7" w:rsidRDefault="0061337F">
            <w:pPr>
              <w:spacing w:line="240" w:lineRule="auto"/>
              <w:ind w:firstLine="0"/>
              <w:jc w:val="both"/>
              <w:rPr>
                <w:rFonts w:cs="Times New Roman"/>
                <w:szCs w:val="26"/>
              </w:rPr>
            </w:pPr>
          </w:p>
        </w:tc>
        <w:tc>
          <w:tcPr>
            <w:tcW w:w="3514" w:type="dxa"/>
            <w:tcBorders>
              <w:top w:val="nil"/>
              <w:left w:val="single" w:sz="4" w:space="0" w:color="auto"/>
              <w:bottom w:val="single" w:sz="6" w:space="0" w:color="000000"/>
              <w:right w:val="single" w:sz="6" w:space="0" w:color="000000"/>
            </w:tcBorders>
            <w:shd w:val="clear" w:color="auto" w:fill="auto"/>
            <w:hideMark/>
          </w:tcPr>
          <w:p w14:paraId="51C93A79" w14:textId="77777777" w:rsidR="0061337F" w:rsidRPr="00D356E7" w:rsidRDefault="000A5F8C">
            <w:pPr>
              <w:spacing w:line="240" w:lineRule="auto"/>
              <w:ind w:firstLine="0"/>
              <w:jc w:val="both"/>
              <w:rPr>
                <w:rFonts w:cs="Times New Roman"/>
                <w:szCs w:val="26"/>
              </w:rPr>
            </w:pPr>
            <w:r w:rsidRPr="00D356E7">
              <w:rPr>
                <w:rFonts w:cs="Times New Roman"/>
                <w:szCs w:val="26"/>
              </w:rPr>
              <w:t>Химия </w:t>
            </w:r>
          </w:p>
        </w:tc>
      </w:tr>
      <w:tr w:rsidR="00697C0E" w:rsidRPr="00D356E7" w14:paraId="0C917661" w14:textId="77777777" w:rsidTr="00315C2F">
        <w:tc>
          <w:tcPr>
            <w:tcW w:w="3253" w:type="dxa"/>
            <w:vMerge w:val="restart"/>
            <w:tcBorders>
              <w:top w:val="single" w:sz="4" w:space="0" w:color="auto"/>
              <w:left w:val="single" w:sz="4" w:space="0" w:color="auto"/>
              <w:right w:val="single" w:sz="4" w:space="0" w:color="auto"/>
            </w:tcBorders>
            <w:shd w:val="clear" w:color="auto" w:fill="auto"/>
            <w:hideMark/>
          </w:tcPr>
          <w:p w14:paraId="1E0E7F4C" w14:textId="77777777" w:rsidR="00697C0E" w:rsidRPr="00D356E7" w:rsidRDefault="00697C0E" w:rsidP="00860070">
            <w:pPr>
              <w:spacing w:line="240" w:lineRule="auto"/>
              <w:ind w:firstLine="0"/>
              <w:jc w:val="both"/>
              <w:rPr>
                <w:rFonts w:cs="Times New Roman"/>
                <w:szCs w:val="26"/>
              </w:rPr>
            </w:pPr>
            <w:r w:rsidRPr="00D356E7">
              <w:rPr>
                <w:rFonts w:cs="Times New Roman"/>
                <w:szCs w:val="26"/>
              </w:rPr>
              <w:t>3 часа 55 минут (235 минут) </w:t>
            </w:r>
          </w:p>
        </w:tc>
        <w:tc>
          <w:tcPr>
            <w:tcW w:w="2888" w:type="dxa"/>
            <w:vMerge w:val="restart"/>
            <w:tcBorders>
              <w:top w:val="single" w:sz="4" w:space="0" w:color="auto"/>
              <w:left w:val="single" w:sz="4" w:space="0" w:color="auto"/>
              <w:right w:val="single" w:sz="4" w:space="0" w:color="auto"/>
            </w:tcBorders>
            <w:shd w:val="clear" w:color="auto" w:fill="auto"/>
            <w:hideMark/>
          </w:tcPr>
          <w:p w14:paraId="2D364D1E" w14:textId="77777777" w:rsidR="00697C0E" w:rsidRPr="00D356E7" w:rsidRDefault="00697C0E" w:rsidP="00B25D19">
            <w:pPr>
              <w:spacing w:line="240" w:lineRule="auto"/>
              <w:ind w:firstLine="0"/>
              <w:jc w:val="both"/>
              <w:rPr>
                <w:rFonts w:cs="Times New Roman"/>
                <w:szCs w:val="26"/>
              </w:rPr>
            </w:pPr>
            <w:r w:rsidRPr="00D356E7">
              <w:rPr>
                <w:rFonts w:cs="Times New Roman"/>
                <w:szCs w:val="26"/>
              </w:rPr>
              <w:t>5 часов 25 минут </w:t>
            </w:r>
          </w:p>
        </w:tc>
        <w:tc>
          <w:tcPr>
            <w:tcW w:w="3514" w:type="dxa"/>
            <w:tcBorders>
              <w:top w:val="nil"/>
              <w:left w:val="single" w:sz="4" w:space="0" w:color="auto"/>
              <w:bottom w:val="single" w:sz="6" w:space="0" w:color="000000"/>
              <w:right w:val="single" w:sz="6" w:space="0" w:color="000000"/>
            </w:tcBorders>
            <w:shd w:val="clear" w:color="auto" w:fill="auto"/>
            <w:hideMark/>
          </w:tcPr>
          <w:p w14:paraId="17394ED1" w14:textId="77777777" w:rsidR="00697C0E" w:rsidRPr="00D356E7" w:rsidRDefault="00697C0E" w:rsidP="00BD5290">
            <w:pPr>
              <w:spacing w:line="240" w:lineRule="auto"/>
              <w:ind w:firstLine="0"/>
              <w:jc w:val="both"/>
              <w:rPr>
                <w:rFonts w:cs="Times New Roman"/>
                <w:szCs w:val="26"/>
              </w:rPr>
            </w:pPr>
            <w:r w:rsidRPr="00D356E7">
              <w:rPr>
                <w:rFonts w:cs="Times New Roman"/>
                <w:szCs w:val="26"/>
              </w:rPr>
              <w:t>Математика (профильный уровень) </w:t>
            </w:r>
          </w:p>
        </w:tc>
      </w:tr>
      <w:tr w:rsidR="00697C0E" w:rsidRPr="00D356E7" w14:paraId="79553B9F" w14:textId="77777777" w:rsidTr="00315C2F">
        <w:tc>
          <w:tcPr>
            <w:tcW w:w="3253" w:type="dxa"/>
            <w:vMerge/>
            <w:tcBorders>
              <w:left w:val="single" w:sz="4" w:space="0" w:color="auto"/>
              <w:right w:val="single" w:sz="4" w:space="0" w:color="auto"/>
            </w:tcBorders>
            <w:shd w:val="clear" w:color="auto" w:fill="auto"/>
            <w:vAlign w:val="center"/>
            <w:hideMark/>
          </w:tcPr>
          <w:p w14:paraId="43772188" w14:textId="77777777" w:rsidR="0061337F" w:rsidRPr="00D356E7" w:rsidRDefault="0061337F">
            <w:pPr>
              <w:spacing w:line="240" w:lineRule="auto"/>
              <w:ind w:firstLine="0"/>
              <w:jc w:val="both"/>
              <w:rPr>
                <w:rFonts w:cs="Times New Roman"/>
                <w:szCs w:val="26"/>
              </w:rPr>
            </w:pPr>
          </w:p>
        </w:tc>
        <w:tc>
          <w:tcPr>
            <w:tcW w:w="2888" w:type="dxa"/>
            <w:vMerge/>
            <w:tcBorders>
              <w:left w:val="single" w:sz="4" w:space="0" w:color="auto"/>
              <w:right w:val="single" w:sz="4" w:space="0" w:color="auto"/>
            </w:tcBorders>
            <w:shd w:val="clear" w:color="auto" w:fill="auto"/>
            <w:vAlign w:val="center"/>
            <w:hideMark/>
          </w:tcPr>
          <w:p w14:paraId="4C4E4462" w14:textId="77777777" w:rsidR="0061337F" w:rsidRPr="00D356E7" w:rsidRDefault="0061337F">
            <w:pPr>
              <w:spacing w:line="240" w:lineRule="auto"/>
              <w:ind w:firstLine="0"/>
              <w:jc w:val="both"/>
              <w:rPr>
                <w:rFonts w:cs="Times New Roman"/>
                <w:szCs w:val="26"/>
              </w:rPr>
            </w:pPr>
          </w:p>
        </w:tc>
        <w:tc>
          <w:tcPr>
            <w:tcW w:w="3514" w:type="dxa"/>
            <w:tcBorders>
              <w:top w:val="nil"/>
              <w:left w:val="single" w:sz="4" w:space="0" w:color="auto"/>
              <w:bottom w:val="single" w:sz="6" w:space="0" w:color="000000"/>
              <w:right w:val="single" w:sz="6" w:space="0" w:color="000000"/>
            </w:tcBorders>
            <w:shd w:val="clear" w:color="auto" w:fill="auto"/>
            <w:hideMark/>
          </w:tcPr>
          <w:p w14:paraId="71A2459B" w14:textId="77777777" w:rsidR="0061337F" w:rsidRPr="00D356E7" w:rsidRDefault="00697C0E">
            <w:pPr>
              <w:spacing w:line="240" w:lineRule="auto"/>
              <w:ind w:firstLine="0"/>
              <w:jc w:val="both"/>
              <w:rPr>
                <w:rFonts w:cs="Times New Roman"/>
                <w:szCs w:val="26"/>
              </w:rPr>
            </w:pPr>
            <w:r w:rsidRPr="00D356E7">
              <w:rPr>
                <w:rFonts w:cs="Times New Roman"/>
                <w:szCs w:val="26"/>
              </w:rPr>
              <w:t>Физика </w:t>
            </w:r>
          </w:p>
        </w:tc>
      </w:tr>
      <w:tr w:rsidR="00697C0E" w:rsidRPr="00D356E7" w14:paraId="6E990983" w14:textId="77777777" w:rsidTr="00D356E7">
        <w:tc>
          <w:tcPr>
            <w:tcW w:w="3253" w:type="dxa"/>
            <w:vMerge/>
            <w:tcBorders>
              <w:left w:val="single" w:sz="4" w:space="0" w:color="auto"/>
              <w:right w:val="single" w:sz="4" w:space="0" w:color="auto"/>
            </w:tcBorders>
            <w:shd w:val="clear" w:color="auto" w:fill="auto"/>
            <w:vAlign w:val="center"/>
            <w:hideMark/>
          </w:tcPr>
          <w:p w14:paraId="55DD4DC1" w14:textId="77777777" w:rsidR="0061337F" w:rsidRPr="00D356E7" w:rsidRDefault="0061337F">
            <w:pPr>
              <w:spacing w:line="240" w:lineRule="auto"/>
              <w:ind w:firstLine="0"/>
              <w:jc w:val="both"/>
              <w:rPr>
                <w:rFonts w:cs="Times New Roman"/>
                <w:szCs w:val="26"/>
              </w:rPr>
            </w:pPr>
          </w:p>
        </w:tc>
        <w:tc>
          <w:tcPr>
            <w:tcW w:w="2888" w:type="dxa"/>
            <w:vMerge/>
            <w:tcBorders>
              <w:left w:val="single" w:sz="4" w:space="0" w:color="auto"/>
              <w:right w:val="single" w:sz="4" w:space="0" w:color="auto"/>
            </w:tcBorders>
            <w:shd w:val="clear" w:color="auto" w:fill="auto"/>
            <w:vAlign w:val="center"/>
            <w:hideMark/>
          </w:tcPr>
          <w:p w14:paraId="25FCBCDB" w14:textId="77777777" w:rsidR="0061337F" w:rsidRPr="00D356E7" w:rsidRDefault="0061337F">
            <w:pPr>
              <w:spacing w:line="240" w:lineRule="auto"/>
              <w:ind w:firstLine="0"/>
              <w:jc w:val="both"/>
              <w:rPr>
                <w:rFonts w:cs="Times New Roman"/>
                <w:szCs w:val="26"/>
              </w:rPr>
            </w:pPr>
          </w:p>
        </w:tc>
        <w:tc>
          <w:tcPr>
            <w:tcW w:w="3514" w:type="dxa"/>
            <w:tcBorders>
              <w:top w:val="nil"/>
              <w:left w:val="single" w:sz="4" w:space="0" w:color="auto"/>
              <w:bottom w:val="single" w:sz="4" w:space="0" w:color="auto"/>
              <w:right w:val="single" w:sz="6" w:space="0" w:color="000000"/>
            </w:tcBorders>
            <w:shd w:val="clear" w:color="auto" w:fill="auto"/>
            <w:hideMark/>
          </w:tcPr>
          <w:p w14:paraId="6BE5EBEE" w14:textId="77777777" w:rsidR="0061337F" w:rsidRPr="00D356E7" w:rsidRDefault="00697C0E">
            <w:pPr>
              <w:spacing w:line="240" w:lineRule="auto"/>
              <w:ind w:firstLine="0"/>
              <w:jc w:val="both"/>
              <w:rPr>
                <w:rFonts w:cs="Times New Roman"/>
                <w:szCs w:val="26"/>
              </w:rPr>
            </w:pPr>
            <w:r w:rsidRPr="00D356E7">
              <w:rPr>
                <w:rFonts w:cs="Times New Roman"/>
                <w:szCs w:val="26"/>
              </w:rPr>
              <w:t>Биология</w:t>
            </w:r>
          </w:p>
        </w:tc>
      </w:tr>
      <w:tr w:rsidR="00697C0E" w:rsidRPr="00D356E7" w14:paraId="5CB9B17A" w14:textId="77777777" w:rsidTr="00D356E7">
        <w:tc>
          <w:tcPr>
            <w:tcW w:w="3253" w:type="dxa"/>
            <w:vMerge/>
            <w:tcBorders>
              <w:left w:val="single" w:sz="4" w:space="0" w:color="auto"/>
              <w:right w:val="single" w:sz="4" w:space="0" w:color="auto"/>
            </w:tcBorders>
            <w:shd w:val="clear" w:color="auto" w:fill="auto"/>
            <w:vAlign w:val="center"/>
            <w:hideMark/>
          </w:tcPr>
          <w:p w14:paraId="000ED0C4" w14:textId="77777777" w:rsidR="0061337F" w:rsidRPr="00D356E7" w:rsidRDefault="0061337F">
            <w:pPr>
              <w:spacing w:line="240" w:lineRule="auto"/>
              <w:ind w:firstLine="0"/>
              <w:jc w:val="both"/>
              <w:rPr>
                <w:rFonts w:cs="Times New Roman"/>
                <w:szCs w:val="26"/>
              </w:rPr>
            </w:pPr>
          </w:p>
        </w:tc>
        <w:tc>
          <w:tcPr>
            <w:tcW w:w="2888" w:type="dxa"/>
            <w:vMerge/>
            <w:tcBorders>
              <w:left w:val="single" w:sz="4" w:space="0" w:color="auto"/>
              <w:right w:val="single" w:sz="4" w:space="0" w:color="auto"/>
            </w:tcBorders>
            <w:shd w:val="clear" w:color="auto" w:fill="auto"/>
            <w:vAlign w:val="center"/>
            <w:hideMark/>
          </w:tcPr>
          <w:p w14:paraId="536BB184" w14:textId="77777777" w:rsidR="0061337F" w:rsidRPr="00D356E7" w:rsidRDefault="0061337F">
            <w:pPr>
              <w:spacing w:line="240" w:lineRule="auto"/>
              <w:ind w:firstLine="0"/>
              <w:jc w:val="both"/>
              <w:rPr>
                <w:rFonts w:cs="Times New Roman"/>
                <w:szCs w:val="26"/>
              </w:rPr>
            </w:pPr>
          </w:p>
        </w:tc>
        <w:tc>
          <w:tcPr>
            <w:tcW w:w="3514" w:type="dxa"/>
            <w:tcBorders>
              <w:top w:val="single" w:sz="4" w:space="0" w:color="auto"/>
              <w:left w:val="single" w:sz="4" w:space="0" w:color="auto"/>
              <w:bottom w:val="single" w:sz="4" w:space="0" w:color="auto"/>
              <w:right w:val="single" w:sz="4" w:space="0" w:color="auto"/>
            </w:tcBorders>
            <w:shd w:val="clear" w:color="auto" w:fill="auto"/>
            <w:hideMark/>
          </w:tcPr>
          <w:p w14:paraId="6585E547" w14:textId="77777777" w:rsidR="0061337F" w:rsidRPr="00D356E7" w:rsidRDefault="00697C0E">
            <w:pPr>
              <w:spacing w:line="240" w:lineRule="auto"/>
              <w:ind w:firstLine="0"/>
              <w:jc w:val="both"/>
              <w:rPr>
                <w:rFonts w:cs="Times New Roman"/>
                <w:szCs w:val="26"/>
              </w:rPr>
            </w:pPr>
            <w:r w:rsidRPr="00D356E7">
              <w:rPr>
                <w:rFonts w:cs="Times New Roman"/>
                <w:szCs w:val="26"/>
              </w:rPr>
              <w:t>Литература </w:t>
            </w:r>
          </w:p>
        </w:tc>
      </w:tr>
      <w:tr w:rsidR="00697C0E" w:rsidRPr="000A5F8C" w14:paraId="5A4F06FA" w14:textId="77777777" w:rsidTr="00D356E7">
        <w:tc>
          <w:tcPr>
            <w:tcW w:w="3253" w:type="dxa"/>
            <w:vMerge/>
            <w:tcBorders>
              <w:left w:val="single" w:sz="4" w:space="0" w:color="auto"/>
              <w:bottom w:val="single" w:sz="4" w:space="0" w:color="auto"/>
              <w:right w:val="single" w:sz="4" w:space="0" w:color="auto"/>
            </w:tcBorders>
            <w:shd w:val="clear" w:color="auto" w:fill="auto"/>
            <w:vAlign w:val="center"/>
          </w:tcPr>
          <w:p w14:paraId="5ADA899C" w14:textId="77777777" w:rsidR="0061337F" w:rsidRPr="00D356E7" w:rsidRDefault="0061337F">
            <w:pPr>
              <w:spacing w:line="240" w:lineRule="auto"/>
              <w:ind w:firstLine="0"/>
              <w:jc w:val="both"/>
              <w:rPr>
                <w:rFonts w:cs="Times New Roman"/>
                <w:szCs w:val="26"/>
              </w:rPr>
            </w:pPr>
          </w:p>
        </w:tc>
        <w:tc>
          <w:tcPr>
            <w:tcW w:w="2888" w:type="dxa"/>
            <w:vMerge/>
            <w:tcBorders>
              <w:left w:val="single" w:sz="4" w:space="0" w:color="auto"/>
              <w:bottom w:val="single" w:sz="4" w:space="0" w:color="auto"/>
              <w:right w:val="single" w:sz="4" w:space="0" w:color="auto"/>
            </w:tcBorders>
            <w:shd w:val="clear" w:color="auto" w:fill="auto"/>
            <w:vAlign w:val="center"/>
          </w:tcPr>
          <w:p w14:paraId="0CDDFBEB" w14:textId="77777777" w:rsidR="0061337F" w:rsidRPr="00D356E7" w:rsidRDefault="0061337F">
            <w:pPr>
              <w:spacing w:line="240" w:lineRule="auto"/>
              <w:ind w:firstLine="0"/>
              <w:jc w:val="both"/>
              <w:rPr>
                <w:rFonts w:cs="Times New Roman"/>
                <w:szCs w:val="26"/>
              </w:rPr>
            </w:pPr>
          </w:p>
        </w:tc>
        <w:tc>
          <w:tcPr>
            <w:tcW w:w="3514" w:type="dxa"/>
            <w:tcBorders>
              <w:top w:val="single" w:sz="4" w:space="0" w:color="auto"/>
              <w:left w:val="single" w:sz="4" w:space="0" w:color="auto"/>
              <w:bottom w:val="single" w:sz="4" w:space="0" w:color="auto"/>
              <w:right w:val="single" w:sz="4" w:space="0" w:color="auto"/>
            </w:tcBorders>
            <w:shd w:val="clear" w:color="auto" w:fill="auto"/>
          </w:tcPr>
          <w:p w14:paraId="3B161C78" w14:textId="77777777" w:rsidR="0061337F" w:rsidRDefault="00697C0E">
            <w:pPr>
              <w:spacing w:line="240" w:lineRule="auto"/>
              <w:ind w:firstLine="0"/>
              <w:jc w:val="both"/>
              <w:rPr>
                <w:rFonts w:cs="Times New Roman"/>
                <w:szCs w:val="26"/>
              </w:rPr>
            </w:pPr>
            <w:r w:rsidRPr="00D356E7">
              <w:rPr>
                <w:rFonts w:cs="Times New Roman"/>
                <w:szCs w:val="26"/>
              </w:rPr>
              <w:t>Информатика и ИКТ</w:t>
            </w:r>
          </w:p>
        </w:tc>
      </w:tr>
    </w:tbl>
    <w:p w14:paraId="24CB876E" w14:textId="77777777" w:rsidR="000A5F8C" w:rsidRPr="000A5F8C" w:rsidRDefault="000A5F8C" w:rsidP="00860070">
      <w:pPr>
        <w:spacing w:line="240" w:lineRule="auto"/>
        <w:jc w:val="both"/>
        <w:rPr>
          <w:rFonts w:cs="Times New Roman"/>
          <w:szCs w:val="26"/>
        </w:rPr>
      </w:pPr>
      <w:r w:rsidRPr="000A5F8C">
        <w:rPr>
          <w:rFonts w:cs="Times New Roman"/>
          <w:szCs w:val="26"/>
        </w:rPr>
        <w:t> </w:t>
      </w:r>
    </w:p>
    <w:p w14:paraId="2F173BF0" w14:textId="77777777" w:rsidR="003725B7" w:rsidRDefault="000A5F8C" w:rsidP="00B25D19">
      <w:pPr>
        <w:spacing w:line="240" w:lineRule="auto"/>
        <w:jc w:val="center"/>
        <w:rPr>
          <w:rFonts w:cs="Times New Roman"/>
          <w:szCs w:val="26"/>
        </w:rPr>
      </w:pPr>
      <w:r w:rsidRPr="000A5F8C">
        <w:rPr>
          <w:rFonts w:cs="Times New Roman"/>
          <w:b/>
          <w:bCs/>
          <w:szCs w:val="26"/>
        </w:rPr>
        <w:t>Инструкция для участников экзамена</w:t>
      </w:r>
    </w:p>
    <w:p w14:paraId="296329C6" w14:textId="77777777" w:rsidR="000A5F8C" w:rsidRPr="000A5F8C" w:rsidRDefault="000A5F8C" w:rsidP="00BD5290">
      <w:pPr>
        <w:spacing w:line="240" w:lineRule="auto"/>
        <w:jc w:val="both"/>
        <w:rPr>
          <w:rFonts w:cs="Times New Roman"/>
          <w:szCs w:val="26"/>
        </w:rPr>
      </w:pPr>
      <w:r w:rsidRPr="000A5F8C">
        <w:rPr>
          <w:rFonts w:cs="Times New Roman"/>
          <w:szCs w:val="26"/>
        </w:rPr>
        <w:t> </w:t>
      </w:r>
    </w:p>
    <w:p w14:paraId="5C4664A0" w14:textId="77777777" w:rsidR="000A5F8C" w:rsidRPr="000A5F8C" w:rsidRDefault="000A5F8C" w:rsidP="00B87B76">
      <w:pPr>
        <w:spacing w:line="240" w:lineRule="auto"/>
        <w:jc w:val="both"/>
        <w:rPr>
          <w:rFonts w:cs="Times New Roman"/>
          <w:szCs w:val="26"/>
        </w:rPr>
      </w:pPr>
      <w:r w:rsidRPr="000A5F8C">
        <w:rPr>
          <w:rFonts w:cs="Times New Roman"/>
          <w:i/>
          <w:iCs/>
          <w:szCs w:val="26"/>
        </w:rPr>
        <w:t>Первая часть инструктажа (начало проведения с 9:50 по местному времени):</w:t>
      </w:r>
      <w:r w:rsidRPr="000A5F8C">
        <w:rPr>
          <w:rFonts w:cs="Times New Roman"/>
          <w:szCs w:val="26"/>
        </w:rPr>
        <w:t> </w:t>
      </w:r>
    </w:p>
    <w:p w14:paraId="138F23D9" w14:textId="77777777" w:rsidR="000A5F8C" w:rsidRPr="000A5F8C" w:rsidRDefault="000A5F8C" w:rsidP="0013211D">
      <w:pPr>
        <w:spacing w:line="240" w:lineRule="auto"/>
        <w:jc w:val="both"/>
        <w:rPr>
          <w:rFonts w:cs="Times New Roman"/>
          <w:szCs w:val="26"/>
        </w:rPr>
      </w:pPr>
      <w:r w:rsidRPr="000A5F8C">
        <w:rPr>
          <w:rFonts w:cs="Times New Roman"/>
          <w:b/>
          <w:bCs/>
          <w:szCs w:val="26"/>
        </w:rPr>
        <w:t>Уважаемые участники экзамена! Сегодня вы сдаете экзамен по _______________ </w:t>
      </w:r>
      <w:r w:rsidRPr="000A5F8C">
        <w:rPr>
          <w:rFonts w:cs="Times New Roman"/>
          <w:szCs w:val="26"/>
        </w:rPr>
        <w:t>(</w:t>
      </w:r>
      <w:r w:rsidRPr="000A5F8C">
        <w:rPr>
          <w:rFonts w:cs="Times New Roman"/>
          <w:i/>
          <w:iCs/>
          <w:szCs w:val="26"/>
        </w:rPr>
        <w:t>назовите соответствующий учебный предмет) </w:t>
      </w:r>
      <w:r w:rsidRPr="000A5F8C">
        <w:rPr>
          <w:rFonts w:cs="Times New Roman"/>
          <w:b/>
          <w:bCs/>
          <w:szCs w:val="26"/>
        </w:rPr>
        <w:t>в</w:t>
      </w:r>
      <w:r w:rsidRPr="000A5F8C">
        <w:rPr>
          <w:rFonts w:cs="Times New Roman"/>
          <w:i/>
          <w:iCs/>
          <w:szCs w:val="26"/>
        </w:rPr>
        <w:t> </w:t>
      </w:r>
      <w:r w:rsidRPr="000A5F8C">
        <w:rPr>
          <w:rFonts w:cs="Times New Roman"/>
          <w:b/>
          <w:bCs/>
          <w:szCs w:val="26"/>
        </w:rPr>
        <w:t>форме ЕГЭ. </w:t>
      </w:r>
      <w:r w:rsidRPr="000A5F8C">
        <w:rPr>
          <w:rFonts w:cs="Times New Roman"/>
          <w:szCs w:val="26"/>
        </w:rPr>
        <w:t> </w:t>
      </w:r>
    </w:p>
    <w:p w14:paraId="755EE783" w14:textId="77777777" w:rsidR="000A5F8C" w:rsidRPr="000A5F8C" w:rsidRDefault="000A5F8C" w:rsidP="001B7976">
      <w:pPr>
        <w:spacing w:line="240" w:lineRule="auto"/>
        <w:jc w:val="both"/>
        <w:rPr>
          <w:rFonts w:cs="Times New Roman"/>
          <w:szCs w:val="26"/>
        </w:rPr>
      </w:pPr>
      <w:r w:rsidRPr="000A5F8C">
        <w:rPr>
          <w:rFonts w:cs="Times New Roman"/>
          <w:b/>
          <w:bCs/>
          <w:szCs w:val="26"/>
        </w:rPr>
        <w:t>ЕГЭ - лишь одно из жизненных испытаний, которое вам предстоит пройти. Будьте уверены: каждому, кто учился в школе, по силам сдать ЕГЭ. Все задания составлены на основе школьной программы</w:t>
      </w:r>
      <w:r w:rsidR="000C2F55">
        <w:rPr>
          <w:rFonts w:cs="Times New Roman"/>
          <w:b/>
          <w:bCs/>
          <w:szCs w:val="26"/>
        </w:rPr>
        <w:t>, п</w:t>
      </w:r>
      <w:r w:rsidRPr="000A5F8C">
        <w:rPr>
          <w:rFonts w:cs="Times New Roman"/>
          <w:b/>
          <w:bCs/>
          <w:szCs w:val="26"/>
        </w:rPr>
        <w:t>оэтому каждый из вас может успешно сдать экзамен.</w:t>
      </w:r>
      <w:r w:rsidRPr="000A5F8C">
        <w:rPr>
          <w:rFonts w:cs="Times New Roman"/>
          <w:szCs w:val="26"/>
        </w:rPr>
        <w:t> </w:t>
      </w:r>
    </w:p>
    <w:p w14:paraId="54E488D2" w14:textId="77777777" w:rsidR="000A5F8C" w:rsidRPr="000A5F8C" w:rsidRDefault="000A5F8C" w:rsidP="001B7976">
      <w:pPr>
        <w:spacing w:line="240" w:lineRule="auto"/>
        <w:jc w:val="both"/>
        <w:rPr>
          <w:rFonts w:cs="Times New Roman"/>
          <w:szCs w:val="26"/>
        </w:rPr>
      </w:pPr>
      <w:r w:rsidRPr="000A5F8C">
        <w:rPr>
          <w:rFonts w:cs="Times New Roman"/>
          <w:b/>
          <w:bCs/>
          <w:szCs w:val="26"/>
        </w:rPr>
        <w:t>Вместе с тем напоминаем, что в целях предупреждения нарушений порядка проведения ЕГЭ в аудиториях ППЭ ведется видеонаблюдение.</w:t>
      </w:r>
      <w:r w:rsidRPr="000A5F8C">
        <w:rPr>
          <w:rFonts w:cs="Times New Roman"/>
          <w:szCs w:val="26"/>
        </w:rPr>
        <w:t> </w:t>
      </w:r>
    </w:p>
    <w:p w14:paraId="5E61C06C" w14:textId="77777777" w:rsidR="00910E83" w:rsidRDefault="000A5F8C" w:rsidP="00CE30B9">
      <w:pPr>
        <w:spacing w:line="240" w:lineRule="auto"/>
        <w:jc w:val="both"/>
        <w:rPr>
          <w:rFonts w:cs="Times New Roman"/>
          <w:b/>
          <w:bCs/>
          <w:szCs w:val="26"/>
        </w:rPr>
      </w:pPr>
      <w:r w:rsidRPr="000A5F8C">
        <w:rPr>
          <w:rFonts w:cs="Times New Roman"/>
          <w:b/>
          <w:bCs/>
          <w:szCs w:val="26"/>
        </w:rPr>
        <w:t xml:space="preserve">Во время проведения экзамена </w:t>
      </w:r>
      <w:r w:rsidR="000C2F55">
        <w:rPr>
          <w:rFonts w:cs="Times New Roman"/>
          <w:b/>
          <w:bCs/>
          <w:szCs w:val="26"/>
        </w:rPr>
        <w:t xml:space="preserve">вы должны соблюдать Порядок. </w:t>
      </w:r>
    </w:p>
    <w:p w14:paraId="671FCACB" w14:textId="77777777" w:rsidR="000A5F8C" w:rsidRPr="000A5F8C" w:rsidRDefault="000A5F8C" w:rsidP="00CE30B9">
      <w:pPr>
        <w:spacing w:line="240" w:lineRule="auto"/>
        <w:jc w:val="both"/>
        <w:rPr>
          <w:rFonts w:cs="Times New Roman"/>
          <w:szCs w:val="26"/>
        </w:rPr>
      </w:pPr>
      <w:r w:rsidRPr="000A5F8C">
        <w:rPr>
          <w:rFonts w:cs="Times New Roman"/>
          <w:b/>
          <w:bCs/>
          <w:szCs w:val="26"/>
        </w:rPr>
        <w:t>В день проведения экзамена</w:t>
      </w:r>
      <w:r w:rsidR="00602F6E">
        <w:rPr>
          <w:rFonts w:cs="Times New Roman"/>
          <w:b/>
          <w:bCs/>
          <w:szCs w:val="26"/>
        </w:rPr>
        <w:t xml:space="preserve"> </w:t>
      </w:r>
      <w:r w:rsidR="00602F6E" w:rsidRPr="00602F6E">
        <w:rPr>
          <w:rFonts w:cs="Times New Roman"/>
          <w:b/>
          <w:bCs/>
          <w:szCs w:val="26"/>
        </w:rPr>
        <w:t>(в период с момента входа в ППЭ и до окончания экзамена)</w:t>
      </w:r>
      <w:r w:rsidRPr="000A5F8C">
        <w:rPr>
          <w:rFonts w:cs="Times New Roman"/>
          <w:b/>
          <w:bCs/>
          <w:szCs w:val="26"/>
        </w:rPr>
        <w:t xml:space="preserve"> в ППЭ запрещается: </w:t>
      </w:r>
      <w:r w:rsidRPr="000A5F8C">
        <w:rPr>
          <w:rFonts w:cs="Times New Roman"/>
          <w:szCs w:val="26"/>
        </w:rPr>
        <w:t> </w:t>
      </w:r>
    </w:p>
    <w:p w14:paraId="49B3CC99" w14:textId="77777777" w:rsidR="000A5F8C" w:rsidRPr="000A5F8C" w:rsidRDefault="000A5F8C" w:rsidP="00D209DF">
      <w:pPr>
        <w:spacing w:line="240" w:lineRule="auto"/>
        <w:jc w:val="both"/>
        <w:rPr>
          <w:rFonts w:cs="Times New Roman"/>
          <w:szCs w:val="26"/>
        </w:rPr>
      </w:pPr>
      <w:r w:rsidRPr="000A5F8C">
        <w:rPr>
          <w:rFonts w:cs="Times New Roman"/>
          <w:b/>
          <w:bCs/>
          <w:szCs w:val="26"/>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r w:rsidRPr="000A5F8C">
        <w:rPr>
          <w:rFonts w:cs="Times New Roman"/>
          <w:szCs w:val="26"/>
        </w:rPr>
        <w:t> </w:t>
      </w:r>
    </w:p>
    <w:p w14:paraId="11BCF748" w14:textId="77777777" w:rsidR="000A5F8C" w:rsidRPr="000A5F8C" w:rsidRDefault="000A5F8C" w:rsidP="00B5748D">
      <w:pPr>
        <w:spacing w:line="240" w:lineRule="auto"/>
        <w:jc w:val="both"/>
        <w:rPr>
          <w:rFonts w:cs="Times New Roman"/>
          <w:szCs w:val="26"/>
        </w:rPr>
      </w:pPr>
      <w:r w:rsidRPr="000A5F8C">
        <w:rPr>
          <w:rFonts w:cs="Times New Roman"/>
          <w:b/>
          <w:bCs/>
          <w:szCs w:val="26"/>
        </w:rPr>
        <w:t>иметь при себе уведомление о регистрации на экзамен (при наличии – необходимо сдать его нам);</w:t>
      </w:r>
      <w:r w:rsidRPr="000A5F8C">
        <w:rPr>
          <w:rFonts w:cs="Times New Roman"/>
          <w:szCs w:val="26"/>
        </w:rPr>
        <w:t> </w:t>
      </w:r>
    </w:p>
    <w:p w14:paraId="196735A3" w14:textId="77777777" w:rsidR="0078612D" w:rsidRDefault="000A5F8C" w:rsidP="002A05DD">
      <w:pPr>
        <w:spacing w:line="240" w:lineRule="auto"/>
        <w:jc w:val="both"/>
        <w:rPr>
          <w:rFonts w:cs="Times New Roman"/>
          <w:b/>
          <w:bCs/>
          <w:szCs w:val="26"/>
        </w:rPr>
      </w:pPr>
      <w:r w:rsidRPr="000A5F8C">
        <w:rPr>
          <w:rFonts w:cs="Times New Roman"/>
          <w:b/>
          <w:bCs/>
          <w:szCs w:val="26"/>
        </w:rPr>
        <w:lastRenderedPageBreak/>
        <w:t xml:space="preserve">выносить из аудиторий и ППЭ </w:t>
      </w:r>
      <w:r w:rsidR="006A5A66" w:rsidRPr="000A5F8C">
        <w:rPr>
          <w:rFonts w:cs="Times New Roman"/>
          <w:b/>
          <w:bCs/>
          <w:szCs w:val="26"/>
        </w:rPr>
        <w:t>черновик</w:t>
      </w:r>
      <w:r w:rsidR="006A5A66">
        <w:rPr>
          <w:rFonts w:cs="Times New Roman"/>
          <w:b/>
          <w:bCs/>
          <w:szCs w:val="26"/>
        </w:rPr>
        <w:t>и</w:t>
      </w:r>
      <w:r w:rsidRPr="000A5F8C">
        <w:rPr>
          <w:rFonts w:cs="Times New Roman"/>
          <w:b/>
          <w:bCs/>
          <w:szCs w:val="26"/>
        </w:rPr>
        <w:t>, экзаменационные материалы на бум</w:t>
      </w:r>
      <w:r w:rsidR="00315C2F">
        <w:rPr>
          <w:rFonts w:cs="Times New Roman"/>
          <w:b/>
          <w:bCs/>
          <w:szCs w:val="26"/>
        </w:rPr>
        <w:t>ажном или электронном носителях</w:t>
      </w:r>
      <w:r w:rsidR="000C2F55">
        <w:rPr>
          <w:rFonts w:cs="Times New Roman"/>
          <w:b/>
          <w:bCs/>
          <w:szCs w:val="26"/>
        </w:rPr>
        <w:t>;</w:t>
      </w:r>
    </w:p>
    <w:p w14:paraId="278175B3" w14:textId="77777777" w:rsidR="000A5F8C" w:rsidRPr="000A5F8C" w:rsidRDefault="000A5F8C" w:rsidP="002A05DD">
      <w:pPr>
        <w:spacing w:line="240" w:lineRule="auto"/>
        <w:jc w:val="both"/>
        <w:rPr>
          <w:rFonts w:cs="Times New Roman"/>
          <w:szCs w:val="26"/>
        </w:rPr>
      </w:pPr>
      <w:r w:rsidRPr="000A5F8C">
        <w:rPr>
          <w:rFonts w:cs="Times New Roman"/>
          <w:b/>
          <w:bCs/>
          <w:szCs w:val="26"/>
        </w:rPr>
        <w:t>фотографировать экзаменационные материалы;</w:t>
      </w:r>
      <w:r w:rsidRPr="000A5F8C">
        <w:rPr>
          <w:rFonts w:cs="Times New Roman"/>
          <w:szCs w:val="26"/>
        </w:rPr>
        <w:t> </w:t>
      </w:r>
    </w:p>
    <w:p w14:paraId="2C8D1272" w14:textId="77777777" w:rsidR="000A5F8C" w:rsidRPr="000A5F8C" w:rsidRDefault="000A5F8C" w:rsidP="005E16E5">
      <w:pPr>
        <w:spacing w:line="240" w:lineRule="auto"/>
        <w:jc w:val="both"/>
        <w:rPr>
          <w:rFonts w:cs="Times New Roman"/>
          <w:szCs w:val="26"/>
        </w:rPr>
      </w:pPr>
      <w:r w:rsidRPr="000A5F8C">
        <w:rPr>
          <w:rFonts w:cs="Times New Roman"/>
          <w:b/>
          <w:bCs/>
          <w:szCs w:val="26"/>
        </w:rPr>
        <w:t>пользоваться справочными материалами, кроме тех, которые указаны в тексте контрольных измерительных материалов (КИМ);</w:t>
      </w:r>
      <w:r w:rsidRPr="000A5F8C">
        <w:rPr>
          <w:rFonts w:cs="Times New Roman"/>
          <w:szCs w:val="26"/>
        </w:rPr>
        <w:t> </w:t>
      </w:r>
    </w:p>
    <w:p w14:paraId="3B095EA7" w14:textId="77777777" w:rsidR="000A5F8C" w:rsidRPr="000A5F8C" w:rsidRDefault="000A5F8C" w:rsidP="005E16E5">
      <w:pPr>
        <w:spacing w:line="240" w:lineRule="auto"/>
        <w:jc w:val="both"/>
        <w:rPr>
          <w:rFonts w:cs="Times New Roman"/>
          <w:szCs w:val="26"/>
        </w:rPr>
      </w:pPr>
      <w:r w:rsidRPr="000A5F8C">
        <w:rPr>
          <w:rFonts w:cs="Times New Roman"/>
          <w:b/>
          <w:bCs/>
          <w:szCs w:val="26"/>
        </w:rPr>
        <w:t xml:space="preserve">переписывать задания из КИМ в  </w:t>
      </w:r>
      <w:r w:rsidR="006A5A66" w:rsidRPr="000A5F8C">
        <w:rPr>
          <w:rFonts w:cs="Times New Roman"/>
          <w:b/>
          <w:bCs/>
          <w:szCs w:val="26"/>
        </w:rPr>
        <w:t>черновик</w:t>
      </w:r>
      <w:r w:rsidR="006A5A66">
        <w:rPr>
          <w:rFonts w:cs="Times New Roman"/>
          <w:b/>
          <w:bCs/>
          <w:szCs w:val="26"/>
        </w:rPr>
        <w:t>и</w:t>
      </w:r>
      <w:r w:rsidR="006A5A66" w:rsidRPr="000A5F8C">
        <w:rPr>
          <w:rFonts w:cs="Times New Roman"/>
          <w:b/>
          <w:bCs/>
          <w:szCs w:val="26"/>
        </w:rPr>
        <w:t xml:space="preserve"> </w:t>
      </w:r>
      <w:r w:rsidRPr="000A5F8C">
        <w:rPr>
          <w:rFonts w:cs="Times New Roman"/>
          <w:b/>
          <w:bCs/>
          <w:szCs w:val="26"/>
        </w:rPr>
        <w:t>(можно делать заметки в КИМ);</w:t>
      </w:r>
      <w:r w:rsidRPr="000A5F8C">
        <w:rPr>
          <w:rFonts w:cs="Times New Roman"/>
          <w:szCs w:val="26"/>
        </w:rPr>
        <w:t> </w:t>
      </w:r>
    </w:p>
    <w:p w14:paraId="71811231" w14:textId="77777777" w:rsidR="000A5F8C" w:rsidRPr="000A5F8C" w:rsidRDefault="000A5F8C" w:rsidP="005E16E5">
      <w:pPr>
        <w:spacing w:line="240" w:lineRule="auto"/>
        <w:jc w:val="both"/>
        <w:rPr>
          <w:rFonts w:cs="Times New Roman"/>
          <w:szCs w:val="26"/>
        </w:rPr>
      </w:pPr>
      <w:r w:rsidRPr="000A5F8C">
        <w:rPr>
          <w:rFonts w:cs="Times New Roman"/>
          <w:b/>
          <w:bCs/>
          <w:szCs w:val="26"/>
        </w:rPr>
        <w:t>перемещаться по ППЭ во время экзамена без сопровождения организатора.</w:t>
      </w:r>
      <w:r w:rsidRPr="000A5F8C">
        <w:rPr>
          <w:rFonts w:cs="Times New Roman"/>
          <w:szCs w:val="26"/>
        </w:rPr>
        <w:t> </w:t>
      </w:r>
    </w:p>
    <w:p w14:paraId="7FA3E6B8" w14:textId="77777777" w:rsidR="00910E83" w:rsidRDefault="00910E83" w:rsidP="00910E83">
      <w:pPr>
        <w:spacing w:line="240" w:lineRule="auto"/>
        <w:jc w:val="both"/>
        <w:rPr>
          <w:rFonts w:eastAsia="Times New Roman" w:cs="Times New Roman"/>
          <w:b/>
          <w:szCs w:val="26"/>
        </w:rPr>
      </w:pPr>
      <w:r>
        <w:rPr>
          <w:rFonts w:eastAsia="Times New Roman" w:cs="Times New Roman"/>
          <w:b/>
          <w:szCs w:val="26"/>
        </w:rPr>
        <w:t>Во время проведения экзамена запрещается: разговаривать, пересаживаться, обмениваться любыми материалами и предметами.</w:t>
      </w:r>
    </w:p>
    <w:p w14:paraId="4DD72A09" w14:textId="77777777" w:rsidR="000A5F8C" w:rsidRPr="000A5F8C" w:rsidRDefault="000A5F8C" w:rsidP="00910E83">
      <w:pPr>
        <w:spacing w:line="240" w:lineRule="auto"/>
        <w:jc w:val="both"/>
        <w:rPr>
          <w:rFonts w:cs="Times New Roman"/>
          <w:szCs w:val="26"/>
        </w:rPr>
      </w:pPr>
      <w:r w:rsidRPr="000A5F8C">
        <w:rPr>
          <w:rFonts w:cs="Times New Roman"/>
          <w:b/>
          <w:bCs/>
          <w:szCs w:val="26"/>
        </w:rPr>
        <w:t xml:space="preserve">В случае нарушения порядка проведения </w:t>
      </w:r>
      <w:r w:rsidR="000C2F55">
        <w:rPr>
          <w:rFonts w:cs="Times New Roman"/>
          <w:b/>
          <w:bCs/>
          <w:szCs w:val="26"/>
        </w:rPr>
        <w:t>ЕГЭ</w:t>
      </w:r>
      <w:r w:rsidR="000C2F55" w:rsidRPr="000A5F8C">
        <w:rPr>
          <w:rFonts w:cs="Times New Roman"/>
          <w:b/>
          <w:bCs/>
          <w:szCs w:val="26"/>
        </w:rPr>
        <w:t xml:space="preserve"> </w:t>
      </w:r>
      <w:r w:rsidRPr="000A5F8C">
        <w:rPr>
          <w:rFonts w:cs="Times New Roman"/>
          <w:b/>
          <w:bCs/>
          <w:szCs w:val="26"/>
        </w:rPr>
        <w:t>вы будете удалены с экзамена.</w:t>
      </w:r>
      <w:r w:rsidRPr="000A5F8C">
        <w:rPr>
          <w:rFonts w:cs="Times New Roman"/>
          <w:szCs w:val="26"/>
        </w:rPr>
        <w:t> </w:t>
      </w:r>
    </w:p>
    <w:p w14:paraId="52748B96" w14:textId="77777777" w:rsidR="000A5F8C" w:rsidRPr="000A5F8C" w:rsidRDefault="000A5F8C" w:rsidP="00C433BF">
      <w:pPr>
        <w:spacing w:line="240" w:lineRule="auto"/>
        <w:jc w:val="both"/>
        <w:rPr>
          <w:rFonts w:cs="Times New Roman"/>
          <w:szCs w:val="26"/>
        </w:rPr>
      </w:pPr>
      <w:r w:rsidRPr="000A5F8C">
        <w:rPr>
          <w:rFonts w:cs="Times New Roman"/>
          <w:b/>
          <w:bCs/>
          <w:szCs w:val="26"/>
        </w:rPr>
        <w:t>В случае нарушения порядка</w:t>
      </w:r>
      <w:r w:rsidRPr="000A5F8C">
        <w:rPr>
          <w:rFonts w:cs="Times New Roman"/>
          <w:szCs w:val="26"/>
        </w:rPr>
        <w:t> </w:t>
      </w:r>
      <w:r w:rsidRPr="000A5F8C">
        <w:rPr>
          <w:rFonts w:cs="Times New Roman"/>
          <w:b/>
          <w:bCs/>
          <w:szCs w:val="26"/>
        </w:rPr>
        <w:t xml:space="preserve">проведения </w:t>
      </w:r>
      <w:r w:rsidR="000C2F55">
        <w:rPr>
          <w:rFonts w:cs="Times New Roman"/>
          <w:b/>
          <w:bCs/>
          <w:szCs w:val="26"/>
        </w:rPr>
        <w:t>экзамена</w:t>
      </w:r>
      <w:r w:rsidR="000C2F55" w:rsidRPr="000A5F8C">
        <w:rPr>
          <w:rFonts w:cs="Times New Roman"/>
          <w:b/>
          <w:bCs/>
          <w:szCs w:val="26"/>
        </w:rPr>
        <w:t xml:space="preserve"> </w:t>
      </w:r>
      <w:r w:rsidRPr="000A5F8C">
        <w:rPr>
          <w:rFonts w:cs="Times New Roman"/>
          <w:b/>
          <w:bCs/>
          <w:szCs w:val="26"/>
        </w:rPr>
        <w:t xml:space="preserve">работниками ППЭ или другими участниками экзамена вы имеете право подать апелляцию о нарушении порядка проведения </w:t>
      </w:r>
      <w:r w:rsidR="000C2F55">
        <w:rPr>
          <w:rFonts w:cs="Times New Roman"/>
          <w:b/>
          <w:bCs/>
          <w:szCs w:val="26"/>
        </w:rPr>
        <w:t>ЕГЭ</w:t>
      </w:r>
      <w:r w:rsidRPr="000A5F8C">
        <w:rPr>
          <w:rFonts w:cs="Times New Roman"/>
          <w:b/>
          <w:bCs/>
          <w:szCs w:val="26"/>
        </w:rPr>
        <w:t xml:space="preserve">. Апелляция о нарушении порядка проведения </w:t>
      </w:r>
      <w:r w:rsidR="000C2F55">
        <w:rPr>
          <w:rFonts w:cs="Times New Roman"/>
          <w:b/>
          <w:bCs/>
          <w:szCs w:val="26"/>
        </w:rPr>
        <w:t>ЕГЭ</w:t>
      </w:r>
      <w:r w:rsidR="000C2F55" w:rsidRPr="000A5F8C">
        <w:rPr>
          <w:rFonts w:cs="Times New Roman"/>
          <w:b/>
          <w:bCs/>
          <w:szCs w:val="26"/>
        </w:rPr>
        <w:t xml:space="preserve"> </w:t>
      </w:r>
      <w:r w:rsidRPr="000A5F8C">
        <w:rPr>
          <w:rFonts w:cs="Times New Roman"/>
          <w:b/>
          <w:bCs/>
          <w:szCs w:val="26"/>
        </w:rPr>
        <w:t>подается в день проведения экзамена члену ГЭК до выхода из ППЭ.</w:t>
      </w:r>
      <w:r w:rsidRPr="000A5F8C">
        <w:rPr>
          <w:rFonts w:cs="Times New Roman"/>
          <w:szCs w:val="26"/>
        </w:rPr>
        <w:t> </w:t>
      </w:r>
    </w:p>
    <w:p w14:paraId="5C1BDE0B" w14:textId="77777777" w:rsidR="000A5F8C" w:rsidRPr="000A5F8C" w:rsidRDefault="000A5F8C" w:rsidP="0035778B">
      <w:pPr>
        <w:spacing w:line="240" w:lineRule="auto"/>
        <w:jc w:val="both"/>
        <w:rPr>
          <w:rFonts w:cs="Times New Roman"/>
          <w:szCs w:val="26"/>
        </w:rPr>
      </w:pPr>
      <w:r w:rsidRPr="000A5F8C">
        <w:rPr>
          <w:rFonts w:cs="Times New Roman"/>
          <w:b/>
          <w:bCs/>
          <w:szCs w:val="26"/>
        </w:rPr>
        <w:t xml:space="preserve">Ознакомиться </w:t>
      </w:r>
      <w:r w:rsidR="00315C2F">
        <w:rPr>
          <w:rFonts w:cs="Times New Roman"/>
          <w:b/>
          <w:bCs/>
          <w:szCs w:val="26"/>
        </w:rPr>
        <w:t>с результатами ЕГЭ вы сможете в</w:t>
      </w:r>
      <w:r w:rsidRPr="000A5F8C">
        <w:rPr>
          <w:rFonts w:cs="Times New Roman"/>
          <w:b/>
          <w:bCs/>
          <w:szCs w:val="26"/>
        </w:rPr>
        <w:t xml:space="preserve"> школе или в местах, в которых вы были зарегистрированы на сдачу ЕГЭ.</w:t>
      </w:r>
      <w:r w:rsidRPr="000A5F8C">
        <w:rPr>
          <w:rFonts w:cs="Times New Roman"/>
          <w:szCs w:val="26"/>
        </w:rPr>
        <w:t> </w:t>
      </w:r>
    </w:p>
    <w:p w14:paraId="3422430F" w14:textId="77777777" w:rsidR="0061337F" w:rsidRDefault="000A5F8C">
      <w:pPr>
        <w:spacing w:line="240" w:lineRule="auto"/>
        <w:jc w:val="both"/>
        <w:rPr>
          <w:rFonts w:cs="Times New Roman"/>
          <w:szCs w:val="26"/>
        </w:rPr>
      </w:pPr>
      <w:r w:rsidRPr="000A5F8C">
        <w:rPr>
          <w:rFonts w:cs="Times New Roman"/>
          <w:b/>
          <w:bCs/>
          <w:szCs w:val="26"/>
        </w:rPr>
        <w:t>Плановая дата ознакомления с результатами: _____________</w:t>
      </w:r>
      <w:r w:rsidRPr="000A5F8C">
        <w:rPr>
          <w:rFonts w:cs="Times New Roman"/>
          <w:b/>
          <w:bCs/>
          <w:i/>
          <w:iCs/>
          <w:szCs w:val="26"/>
        </w:rPr>
        <w:t>(</w:t>
      </w:r>
      <w:r w:rsidRPr="000A5F8C">
        <w:rPr>
          <w:rFonts w:cs="Times New Roman"/>
          <w:i/>
          <w:iCs/>
          <w:szCs w:val="26"/>
        </w:rPr>
        <w:t>назвать дату).</w:t>
      </w:r>
      <w:r w:rsidRPr="000A5F8C">
        <w:rPr>
          <w:rFonts w:cs="Times New Roman"/>
          <w:szCs w:val="26"/>
        </w:rPr>
        <w:t> </w:t>
      </w:r>
    </w:p>
    <w:p w14:paraId="217361FB" w14:textId="77777777" w:rsidR="0061337F" w:rsidRDefault="000A5F8C">
      <w:pPr>
        <w:spacing w:line="240" w:lineRule="auto"/>
        <w:jc w:val="both"/>
        <w:rPr>
          <w:rFonts w:cs="Times New Roman"/>
          <w:szCs w:val="26"/>
        </w:rPr>
      </w:pPr>
      <w:r w:rsidRPr="000A5F8C">
        <w:rPr>
          <w:rFonts w:cs="Times New Roman"/>
          <w:b/>
          <w:bCs/>
          <w:szCs w:val="26"/>
        </w:rPr>
        <w:t>После получения результатов ЕГЭ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ЕГЭ. </w:t>
      </w:r>
      <w:r w:rsidRPr="000A5F8C">
        <w:rPr>
          <w:rFonts w:cs="Times New Roman"/>
          <w:szCs w:val="26"/>
        </w:rPr>
        <w:t> </w:t>
      </w:r>
    </w:p>
    <w:p w14:paraId="62829141" w14:textId="77777777" w:rsidR="0061337F" w:rsidRDefault="000A5F8C">
      <w:pPr>
        <w:spacing w:line="240" w:lineRule="auto"/>
        <w:jc w:val="both"/>
        <w:rPr>
          <w:rFonts w:cs="Times New Roman"/>
          <w:szCs w:val="26"/>
        </w:rPr>
      </w:pPr>
      <w:r w:rsidRPr="000A5F8C">
        <w:rPr>
          <w:rFonts w:cs="Times New Roman"/>
          <w:b/>
          <w:bCs/>
          <w:szCs w:val="26"/>
        </w:rPr>
        <w:t>Апелляцию вы можете подать в своей школе или в месте, где вы были зарегистрированы на сдачу ЕГЭ, или в иных местах, определенных регионом.</w:t>
      </w:r>
      <w:r w:rsidRPr="000A5F8C">
        <w:rPr>
          <w:rFonts w:cs="Times New Roman"/>
          <w:szCs w:val="26"/>
        </w:rPr>
        <w:t> </w:t>
      </w:r>
    </w:p>
    <w:p w14:paraId="460B57DC" w14:textId="77777777" w:rsidR="0061337F" w:rsidRDefault="000A5F8C">
      <w:pPr>
        <w:spacing w:line="240" w:lineRule="auto"/>
        <w:jc w:val="both"/>
        <w:rPr>
          <w:rFonts w:cs="Times New Roman"/>
          <w:szCs w:val="26"/>
        </w:rPr>
      </w:pPr>
      <w:r w:rsidRPr="000A5F8C">
        <w:rPr>
          <w:rFonts w:cs="Times New Roman"/>
          <w:b/>
          <w:bCs/>
          <w:szCs w:val="26"/>
        </w:rPr>
        <w:t>Апелляция по вопросам содержания и структуры заданий по учебным предметам, а также по вопросам, связанным с нарушением участником ЕГЭ требований порядка и неправильным заполнением бланков ЕГЭ, не</w:t>
      </w:r>
      <w:r w:rsidRPr="000A5F8C">
        <w:rPr>
          <w:rFonts w:cs="Times New Roman"/>
          <w:szCs w:val="26"/>
        </w:rPr>
        <w:t> </w:t>
      </w:r>
      <w:r w:rsidRPr="000A5F8C">
        <w:rPr>
          <w:rFonts w:cs="Times New Roman"/>
          <w:b/>
          <w:bCs/>
          <w:szCs w:val="26"/>
        </w:rPr>
        <w:t>рассматривается. </w:t>
      </w:r>
      <w:r w:rsidRPr="000A5F8C">
        <w:rPr>
          <w:rFonts w:cs="Times New Roman"/>
          <w:szCs w:val="26"/>
        </w:rPr>
        <w:t> </w:t>
      </w:r>
    </w:p>
    <w:p w14:paraId="3C366651" w14:textId="77777777" w:rsidR="0061337F" w:rsidRDefault="000A5F8C">
      <w:pPr>
        <w:spacing w:line="240" w:lineRule="auto"/>
        <w:jc w:val="both"/>
        <w:rPr>
          <w:rFonts w:cs="Times New Roman"/>
          <w:szCs w:val="26"/>
        </w:rPr>
      </w:pPr>
      <w:r w:rsidRPr="000A5F8C">
        <w:rPr>
          <w:rFonts w:cs="Times New Roman"/>
          <w:b/>
          <w:bCs/>
          <w:szCs w:val="26"/>
        </w:rPr>
        <w:t>Обращаем ваше внимание, что во время экзамена на вашем рабочем столе, помимо экзаменационных материалов, могут находиться только:</w:t>
      </w:r>
      <w:r w:rsidRPr="000A5F8C">
        <w:rPr>
          <w:rFonts w:cs="Times New Roman"/>
          <w:szCs w:val="26"/>
        </w:rPr>
        <w:t> </w:t>
      </w:r>
    </w:p>
    <w:p w14:paraId="0E0011A3" w14:textId="77777777" w:rsidR="0061337F" w:rsidRDefault="000A5F8C">
      <w:pPr>
        <w:spacing w:line="240" w:lineRule="auto"/>
        <w:jc w:val="both"/>
        <w:rPr>
          <w:rFonts w:cs="Times New Roman"/>
          <w:szCs w:val="26"/>
        </w:rPr>
      </w:pPr>
      <w:proofErr w:type="spellStart"/>
      <w:r w:rsidRPr="000A5F8C">
        <w:rPr>
          <w:rFonts w:cs="Times New Roman"/>
          <w:b/>
          <w:bCs/>
          <w:szCs w:val="26"/>
        </w:rPr>
        <w:t>гелевая</w:t>
      </w:r>
      <w:proofErr w:type="spellEnd"/>
      <w:r w:rsidRPr="000A5F8C">
        <w:rPr>
          <w:rFonts w:cs="Times New Roman"/>
          <w:b/>
          <w:bCs/>
          <w:szCs w:val="26"/>
        </w:rPr>
        <w:t>, капиллярная ручка с чернилами черного цвета;</w:t>
      </w:r>
      <w:r w:rsidRPr="000A5F8C">
        <w:rPr>
          <w:rFonts w:cs="Times New Roman"/>
          <w:szCs w:val="26"/>
        </w:rPr>
        <w:t> </w:t>
      </w:r>
    </w:p>
    <w:p w14:paraId="33B15662" w14:textId="77777777" w:rsidR="0061337F" w:rsidRDefault="000A5F8C">
      <w:pPr>
        <w:spacing w:line="240" w:lineRule="auto"/>
        <w:jc w:val="both"/>
        <w:rPr>
          <w:rFonts w:cs="Times New Roman"/>
          <w:szCs w:val="26"/>
        </w:rPr>
      </w:pPr>
      <w:r w:rsidRPr="000A5F8C">
        <w:rPr>
          <w:rFonts w:cs="Times New Roman"/>
          <w:b/>
          <w:bCs/>
          <w:szCs w:val="26"/>
        </w:rPr>
        <w:t>документ, удостоверяющий личность;</w:t>
      </w:r>
      <w:r w:rsidRPr="000A5F8C">
        <w:rPr>
          <w:rFonts w:cs="Times New Roman"/>
          <w:szCs w:val="26"/>
        </w:rPr>
        <w:t> </w:t>
      </w:r>
    </w:p>
    <w:p w14:paraId="354BC1F9" w14:textId="77777777" w:rsidR="0061337F" w:rsidRDefault="0078612D">
      <w:pPr>
        <w:spacing w:line="240" w:lineRule="auto"/>
        <w:jc w:val="both"/>
        <w:rPr>
          <w:rFonts w:cs="Times New Roman"/>
          <w:b/>
          <w:bCs/>
          <w:szCs w:val="26"/>
        </w:rPr>
      </w:pPr>
      <w:r w:rsidRPr="0078612D">
        <w:rPr>
          <w:rFonts w:cs="Times New Roman"/>
          <w:b/>
          <w:bCs/>
          <w:szCs w:val="26"/>
        </w:rPr>
        <w:t xml:space="preserve">лекарства и питание (при необходимости); </w:t>
      </w:r>
    </w:p>
    <w:p w14:paraId="365D352A" w14:textId="77777777" w:rsidR="0061337F" w:rsidRDefault="006A5A66">
      <w:pPr>
        <w:spacing w:line="240" w:lineRule="auto"/>
        <w:jc w:val="both"/>
        <w:rPr>
          <w:rFonts w:cs="Times New Roman"/>
          <w:szCs w:val="26"/>
        </w:rPr>
      </w:pPr>
      <w:r w:rsidRPr="000A5F8C">
        <w:rPr>
          <w:rFonts w:cs="Times New Roman"/>
          <w:b/>
          <w:bCs/>
          <w:szCs w:val="26"/>
        </w:rPr>
        <w:t>черновик</w:t>
      </w:r>
      <w:r>
        <w:rPr>
          <w:rFonts w:cs="Times New Roman"/>
          <w:b/>
          <w:bCs/>
          <w:szCs w:val="26"/>
        </w:rPr>
        <w:t>и</w:t>
      </w:r>
      <w:r w:rsidRPr="000A5F8C">
        <w:rPr>
          <w:rFonts w:cs="Times New Roman"/>
          <w:b/>
          <w:bCs/>
          <w:szCs w:val="26"/>
        </w:rPr>
        <w:t xml:space="preserve"> </w:t>
      </w:r>
      <w:r w:rsidR="000A5F8C" w:rsidRPr="000A5F8C">
        <w:rPr>
          <w:rFonts w:cs="Times New Roman"/>
          <w:b/>
          <w:bCs/>
          <w:szCs w:val="26"/>
        </w:rPr>
        <w:t>;</w:t>
      </w:r>
      <w:r w:rsidR="000A5F8C" w:rsidRPr="000A5F8C">
        <w:rPr>
          <w:rFonts w:cs="Times New Roman"/>
          <w:szCs w:val="26"/>
        </w:rPr>
        <w:t> </w:t>
      </w:r>
    </w:p>
    <w:p w14:paraId="30CD5F94" w14:textId="77777777" w:rsidR="0061337F" w:rsidRDefault="000A5F8C">
      <w:pPr>
        <w:spacing w:line="240" w:lineRule="auto"/>
        <w:jc w:val="both"/>
        <w:rPr>
          <w:rFonts w:cs="Times New Roman"/>
          <w:b/>
          <w:szCs w:val="26"/>
        </w:rPr>
      </w:pPr>
      <w:r w:rsidRPr="000A5F8C">
        <w:rPr>
          <w:rFonts w:cs="Times New Roman"/>
          <w:b/>
          <w:bCs/>
          <w:szCs w:val="26"/>
        </w:rPr>
        <w:t>дополнительные материалы, которые можно использовать на ЕГЭ по отдельным учебным предметам </w:t>
      </w:r>
      <w:r w:rsidR="00630E8E" w:rsidRPr="00D356E7">
        <w:rPr>
          <w:rFonts w:cs="Times New Roman"/>
          <w:b/>
          <w:iCs/>
          <w:szCs w:val="26"/>
        </w:rPr>
        <w:t xml:space="preserve">(по математике - линейка; по физике – линейка и непрограммируемый калькулятор; по химии – непрограммируемый калькулятор, </w:t>
      </w:r>
      <w:r w:rsidR="00FD15CD">
        <w:rPr>
          <w:rFonts w:cs="Times New Roman"/>
          <w:b/>
          <w:iCs/>
          <w:szCs w:val="26"/>
        </w:rPr>
        <w:t>П</w:t>
      </w:r>
      <w:r w:rsidR="00630E8E" w:rsidRPr="00D356E7">
        <w:rPr>
          <w:rFonts w:cs="Times New Roman"/>
          <w:b/>
          <w:iCs/>
          <w:szCs w:val="26"/>
        </w:rPr>
        <w:t>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географии – линейка, транспортир, непрограммируемый калькулятор</w:t>
      </w:r>
      <w:r w:rsidR="005C3135">
        <w:rPr>
          <w:rFonts w:cs="Times New Roman"/>
          <w:b/>
          <w:iCs/>
          <w:szCs w:val="26"/>
        </w:rPr>
        <w:t xml:space="preserve">, </w:t>
      </w:r>
      <w:r w:rsidR="005C3135" w:rsidRPr="005C3135">
        <w:rPr>
          <w:rFonts w:cs="Times New Roman"/>
          <w:b/>
          <w:iCs/>
          <w:szCs w:val="26"/>
        </w:rPr>
        <w:t>по литературе - орфографический словарь</w:t>
      </w:r>
      <w:r w:rsidR="00630E8E" w:rsidRPr="00D356E7">
        <w:rPr>
          <w:rFonts w:cs="Times New Roman"/>
          <w:b/>
          <w:iCs/>
          <w:szCs w:val="26"/>
        </w:rPr>
        <w:t>).</w:t>
      </w:r>
      <w:r w:rsidR="00630E8E" w:rsidRPr="00D356E7">
        <w:rPr>
          <w:rFonts w:cs="Times New Roman"/>
          <w:b/>
          <w:szCs w:val="26"/>
        </w:rPr>
        <w:t> </w:t>
      </w:r>
    </w:p>
    <w:p w14:paraId="51D88A01" w14:textId="77777777" w:rsidR="00AC4142" w:rsidRDefault="00AC4142" w:rsidP="00AC4142">
      <w:pPr>
        <w:spacing w:line="240" w:lineRule="auto"/>
        <w:jc w:val="both"/>
        <w:rPr>
          <w:rFonts w:eastAsia="Times New Roman" w:cs="Times New Roman"/>
          <w:b/>
          <w:szCs w:val="26"/>
        </w:rPr>
      </w:pPr>
      <w:r w:rsidRPr="00946595">
        <w:rPr>
          <w:rFonts w:eastAsia="Times New Roman" w:cs="Times New Roman"/>
          <w:b/>
          <w:szCs w:val="26"/>
        </w:rPr>
        <w:t>специальные технические средства (для участников с ограниченными возможностями здоровья (ОВЗ), детей-инвалидов, инвалидов).</w:t>
      </w:r>
    </w:p>
    <w:p w14:paraId="7B332F03" w14:textId="77777777" w:rsidR="00AC4142" w:rsidRDefault="00AC4142" w:rsidP="00AC4142">
      <w:pPr>
        <w:spacing w:line="240" w:lineRule="auto"/>
        <w:jc w:val="both"/>
        <w:rPr>
          <w:rFonts w:eastAsia="Times New Roman" w:cs="Times New Roman"/>
          <w:b/>
          <w:szCs w:val="26"/>
        </w:rPr>
      </w:pPr>
      <w:r>
        <w:rPr>
          <w:rFonts w:eastAsia="Times New Roman" w:cs="Times New Roman"/>
          <w:b/>
          <w:szCs w:val="26"/>
        </w:rPr>
        <w:t>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w:t>
      </w:r>
      <w:r>
        <w:rPr>
          <w:rFonts w:eastAsia="Times New Roman" w:cs="Times New Roman"/>
          <w:b/>
          <w:szCs w:val="26"/>
          <w:u w:val="single"/>
        </w:rPr>
        <w:t>, а также документ, удостоверяющий личность, черновик</w:t>
      </w:r>
      <w:r w:rsidR="006A5A66">
        <w:rPr>
          <w:rFonts w:eastAsia="Times New Roman" w:cs="Times New Roman"/>
          <w:b/>
          <w:szCs w:val="26"/>
          <w:u w:val="single"/>
        </w:rPr>
        <w:t>и</w:t>
      </w:r>
      <w:r>
        <w:rPr>
          <w:rFonts w:eastAsia="Times New Roman" w:cs="Times New Roman"/>
          <w:b/>
          <w:szCs w:val="26"/>
          <w:u w:val="single"/>
        </w:rPr>
        <w:t>, дополнительные материалы (при наличии) и письменные принадлежности на</w:t>
      </w:r>
      <w:r w:rsidRPr="008B22C2">
        <w:rPr>
          <w:rFonts w:eastAsia="Times New Roman" w:cs="Times New Roman"/>
          <w:b/>
          <w:szCs w:val="26"/>
          <w:u w:val="single"/>
        </w:rPr>
        <w:t> </w:t>
      </w:r>
      <w:r>
        <w:rPr>
          <w:rFonts w:eastAsia="Times New Roman" w:cs="Times New Roman"/>
          <w:b/>
          <w:szCs w:val="26"/>
          <w:u w:val="single"/>
        </w:rPr>
        <w:t>своем рабочем столе</w:t>
      </w:r>
      <w:r>
        <w:rPr>
          <w:rFonts w:eastAsia="Times New Roman" w:cs="Times New Roman"/>
          <w:b/>
          <w:szCs w:val="26"/>
        </w:rPr>
        <w:t xml:space="preserve">. На территории ППЭ вас будет сопровождать организатор. </w:t>
      </w:r>
    </w:p>
    <w:p w14:paraId="759F8072" w14:textId="77777777" w:rsidR="00AC4142" w:rsidRPr="000A5F8C" w:rsidRDefault="00AC4142" w:rsidP="00AC4142">
      <w:pPr>
        <w:spacing w:line="240" w:lineRule="auto"/>
        <w:jc w:val="both"/>
        <w:rPr>
          <w:rFonts w:cs="Times New Roman"/>
          <w:szCs w:val="26"/>
        </w:rPr>
      </w:pPr>
      <w:r>
        <w:rPr>
          <w:rFonts w:eastAsia="Times New Roman" w:cs="Times New Roman"/>
          <w:b/>
          <w:szCs w:val="26"/>
        </w:rPr>
        <w:lastRenderedPageBreak/>
        <w:t xml:space="preserve">В случае плохого самочувствия незамедлительно обращайтесь к нам. В ППЭ присутствует медицинский работник. Напоминаем, что при ухудшении состояния здоровья и другим объективным причинам вы можете досрочно завершить выполнение экзаменационной работы и прийти на пересдачу. </w:t>
      </w:r>
    </w:p>
    <w:p w14:paraId="030F8716" w14:textId="77777777" w:rsidR="000A5F8C" w:rsidRPr="000A5F8C" w:rsidRDefault="000A5F8C" w:rsidP="00C433BF">
      <w:pPr>
        <w:spacing w:line="240" w:lineRule="auto"/>
        <w:jc w:val="both"/>
        <w:rPr>
          <w:rFonts w:cs="Times New Roman"/>
          <w:szCs w:val="26"/>
        </w:rPr>
      </w:pPr>
      <w:r w:rsidRPr="000A5F8C">
        <w:rPr>
          <w:rFonts w:cs="Times New Roman"/>
          <w:i/>
          <w:iCs/>
          <w:szCs w:val="26"/>
        </w:rPr>
        <w:t>Организатор обращает внимание участников</w:t>
      </w:r>
      <w:r w:rsidR="00471048">
        <w:rPr>
          <w:rFonts w:cs="Times New Roman"/>
          <w:i/>
          <w:iCs/>
          <w:szCs w:val="26"/>
        </w:rPr>
        <w:t xml:space="preserve"> </w:t>
      </w:r>
      <w:r w:rsidRPr="00471048">
        <w:rPr>
          <w:rFonts w:cs="Times New Roman"/>
          <w:i/>
          <w:szCs w:val="26"/>
        </w:rPr>
        <w:t>экзамена</w:t>
      </w:r>
      <w:r w:rsidR="00471048">
        <w:rPr>
          <w:rFonts w:cs="Times New Roman"/>
          <w:szCs w:val="26"/>
        </w:rPr>
        <w:t xml:space="preserve"> </w:t>
      </w:r>
      <w:r w:rsidRPr="000A5F8C">
        <w:rPr>
          <w:rFonts w:cs="Times New Roman"/>
          <w:i/>
          <w:iCs/>
          <w:szCs w:val="26"/>
        </w:rPr>
        <w:t>на доставочный (-</w:t>
      </w:r>
      <w:proofErr w:type="spellStart"/>
      <w:r w:rsidRPr="000A5F8C">
        <w:rPr>
          <w:rFonts w:cs="Times New Roman"/>
          <w:i/>
          <w:iCs/>
          <w:szCs w:val="26"/>
        </w:rPr>
        <w:t>ые</w:t>
      </w:r>
      <w:proofErr w:type="spellEnd"/>
      <w:r w:rsidRPr="000A5F8C">
        <w:rPr>
          <w:rFonts w:cs="Times New Roman"/>
          <w:i/>
          <w:iCs/>
          <w:szCs w:val="26"/>
        </w:rPr>
        <w:t>)</w:t>
      </w:r>
      <w:r w:rsidR="00471048">
        <w:rPr>
          <w:rFonts w:cs="Times New Roman"/>
          <w:i/>
          <w:iCs/>
          <w:szCs w:val="26"/>
        </w:rPr>
        <w:t xml:space="preserve"> </w:t>
      </w:r>
      <w:proofErr w:type="spellStart"/>
      <w:r w:rsidRPr="000A5F8C">
        <w:rPr>
          <w:rFonts w:cs="Times New Roman"/>
          <w:i/>
          <w:iCs/>
          <w:szCs w:val="26"/>
        </w:rPr>
        <w:t>спецпакет</w:t>
      </w:r>
      <w:proofErr w:type="spellEnd"/>
      <w:r w:rsidR="00471048">
        <w:rPr>
          <w:rFonts w:cs="Times New Roman"/>
          <w:i/>
          <w:iCs/>
          <w:szCs w:val="26"/>
        </w:rPr>
        <w:t xml:space="preserve"> </w:t>
      </w:r>
      <w:r w:rsidRPr="000A5F8C">
        <w:rPr>
          <w:rFonts w:cs="Times New Roman"/>
          <w:i/>
          <w:iCs/>
          <w:szCs w:val="26"/>
        </w:rPr>
        <w:t>(-ы) с ЭМ.</w:t>
      </w:r>
      <w:r w:rsidRPr="000A5F8C">
        <w:rPr>
          <w:rFonts w:cs="Times New Roman"/>
          <w:szCs w:val="26"/>
        </w:rPr>
        <w:t> </w:t>
      </w:r>
    </w:p>
    <w:p w14:paraId="05BDF93D" w14:textId="77777777" w:rsidR="000A5F8C" w:rsidRPr="000A5F8C" w:rsidRDefault="000A5F8C" w:rsidP="0035778B">
      <w:pPr>
        <w:spacing w:line="240" w:lineRule="auto"/>
        <w:jc w:val="both"/>
        <w:rPr>
          <w:rFonts w:cs="Times New Roman"/>
          <w:szCs w:val="26"/>
        </w:rPr>
      </w:pPr>
      <w:r w:rsidRPr="000A5F8C">
        <w:rPr>
          <w:rFonts w:cs="Times New Roman"/>
          <w:b/>
          <w:bCs/>
          <w:szCs w:val="26"/>
        </w:rPr>
        <w:t>Экзаменационные материалы в аудиторию поступили в доставочном</w:t>
      </w:r>
      <w:r w:rsidR="00471048">
        <w:rPr>
          <w:rFonts w:cs="Times New Roman"/>
          <w:b/>
          <w:bCs/>
          <w:szCs w:val="26"/>
        </w:rPr>
        <w:t xml:space="preserve"> </w:t>
      </w:r>
      <w:proofErr w:type="spellStart"/>
      <w:r w:rsidRPr="000A5F8C">
        <w:rPr>
          <w:rFonts w:cs="Times New Roman"/>
          <w:b/>
          <w:bCs/>
          <w:szCs w:val="26"/>
        </w:rPr>
        <w:t>спецпакете</w:t>
      </w:r>
      <w:proofErr w:type="spellEnd"/>
      <w:r w:rsidRPr="000A5F8C">
        <w:rPr>
          <w:rFonts w:cs="Times New Roman"/>
          <w:b/>
          <w:bCs/>
          <w:szCs w:val="26"/>
        </w:rPr>
        <w:t>. Упаковка</w:t>
      </w:r>
      <w:r w:rsidR="00471048">
        <w:rPr>
          <w:rFonts w:cs="Times New Roman"/>
          <w:b/>
          <w:bCs/>
          <w:szCs w:val="26"/>
        </w:rPr>
        <w:t xml:space="preserve"> </w:t>
      </w:r>
      <w:proofErr w:type="spellStart"/>
      <w:r w:rsidRPr="000A5F8C">
        <w:rPr>
          <w:rFonts w:cs="Times New Roman"/>
          <w:b/>
          <w:bCs/>
          <w:szCs w:val="26"/>
        </w:rPr>
        <w:t>спецпакета</w:t>
      </w:r>
      <w:proofErr w:type="spellEnd"/>
      <w:r w:rsidR="00471048">
        <w:rPr>
          <w:rFonts w:cs="Times New Roman"/>
          <w:b/>
          <w:bCs/>
          <w:szCs w:val="26"/>
        </w:rPr>
        <w:t xml:space="preserve"> </w:t>
      </w:r>
      <w:r w:rsidRPr="000A5F8C">
        <w:rPr>
          <w:rFonts w:cs="Times New Roman"/>
          <w:b/>
          <w:bCs/>
          <w:szCs w:val="26"/>
        </w:rPr>
        <w:t>не нарушена.</w:t>
      </w:r>
      <w:r w:rsidRPr="000A5F8C">
        <w:rPr>
          <w:rFonts w:cs="Times New Roman"/>
          <w:szCs w:val="26"/>
        </w:rPr>
        <w:t> </w:t>
      </w:r>
    </w:p>
    <w:p w14:paraId="640F4D03" w14:textId="77777777" w:rsidR="0061337F" w:rsidRDefault="000A5F8C">
      <w:pPr>
        <w:spacing w:line="240" w:lineRule="auto"/>
        <w:jc w:val="both"/>
        <w:rPr>
          <w:rFonts w:cs="Times New Roman"/>
          <w:szCs w:val="26"/>
        </w:rPr>
      </w:pPr>
      <w:r w:rsidRPr="000A5F8C">
        <w:rPr>
          <w:rFonts w:cs="Times New Roman"/>
          <w:i/>
          <w:iCs/>
          <w:szCs w:val="26"/>
        </w:rPr>
        <w:t>Вторая часть инструктажа (начало проведения не ранее 10:00 по местному времени).</w:t>
      </w:r>
      <w:r w:rsidRPr="000A5F8C">
        <w:rPr>
          <w:rFonts w:cs="Times New Roman"/>
          <w:szCs w:val="26"/>
        </w:rPr>
        <w:t> </w:t>
      </w:r>
    </w:p>
    <w:p w14:paraId="3A0A513C" w14:textId="77777777" w:rsidR="0061337F" w:rsidRDefault="000A5F8C">
      <w:pPr>
        <w:spacing w:line="240" w:lineRule="auto"/>
        <w:jc w:val="both"/>
        <w:rPr>
          <w:rFonts w:cs="Times New Roman"/>
          <w:szCs w:val="26"/>
        </w:rPr>
      </w:pPr>
      <w:r w:rsidRPr="000A5F8C">
        <w:rPr>
          <w:rFonts w:cs="Times New Roman"/>
          <w:i/>
          <w:iCs/>
          <w:szCs w:val="26"/>
        </w:rPr>
        <w:t>Продемонстрировать</w:t>
      </w:r>
      <w:r w:rsidR="00471048">
        <w:rPr>
          <w:rFonts w:cs="Times New Roman"/>
          <w:i/>
          <w:iCs/>
          <w:szCs w:val="26"/>
        </w:rPr>
        <w:t xml:space="preserve"> </w:t>
      </w:r>
      <w:proofErr w:type="spellStart"/>
      <w:r w:rsidRPr="000A5F8C">
        <w:rPr>
          <w:rFonts w:cs="Times New Roman"/>
          <w:i/>
          <w:iCs/>
          <w:szCs w:val="26"/>
        </w:rPr>
        <w:t>спецпакет</w:t>
      </w:r>
      <w:proofErr w:type="spellEnd"/>
      <w:r w:rsidR="00471048">
        <w:rPr>
          <w:rFonts w:cs="Times New Roman"/>
          <w:i/>
          <w:iCs/>
          <w:szCs w:val="26"/>
        </w:rPr>
        <w:t xml:space="preserve"> </w:t>
      </w:r>
      <w:r w:rsidRPr="000A5F8C">
        <w:rPr>
          <w:rFonts w:cs="Times New Roman"/>
          <w:i/>
          <w:iCs/>
          <w:szCs w:val="26"/>
        </w:rPr>
        <w:t>и вскрыть его не ранее 10:00 по местному времени, используя ножницы.</w:t>
      </w:r>
      <w:r w:rsidRPr="000A5F8C">
        <w:rPr>
          <w:rFonts w:cs="Times New Roman"/>
          <w:szCs w:val="26"/>
        </w:rPr>
        <w:t> </w:t>
      </w:r>
    </w:p>
    <w:p w14:paraId="38DB3D98" w14:textId="77777777" w:rsidR="0061337F" w:rsidRDefault="000A5F8C">
      <w:pPr>
        <w:spacing w:line="240" w:lineRule="auto"/>
        <w:jc w:val="both"/>
        <w:rPr>
          <w:rFonts w:cs="Times New Roman"/>
          <w:szCs w:val="26"/>
        </w:rPr>
      </w:pPr>
      <w:r w:rsidRPr="000A5F8C">
        <w:rPr>
          <w:rFonts w:cs="Times New Roman"/>
          <w:b/>
          <w:bCs/>
          <w:szCs w:val="26"/>
        </w:rPr>
        <w:t>В </w:t>
      </w:r>
      <w:proofErr w:type="spellStart"/>
      <w:r w:rsidRPr="000A5F8C">
        <w:rPr>
          <w:rFonts w:cs="Times New Roman"/>
          <w:b/>
          <w:bCs/>
          <w:szCs w:val="26"/>
        </w:rPr>
        <w:t>спецпакете</w:t>
      </w:r>
      <w:proofErr w:type="spellEnd"/>
      <w:r w:rsidR="00471048">
        <w:rPr>
          <w:rFonts w:cs="Times New Roman"/>
          <w:b/>
          <w:bCs/>
          <w:szCs w:val="26"/>
        </w:rPr>
        <w:t xml:space="preserve"> </w:t>
      </w:r>
      <w:r w:rsidRPr="000A5F8C">
        <w:rPr>
          <w:rFonts w:cs="Times New Roman"/>
          <w:b/>
          <w:bCs/>
          <w:szCs w:val="26"/>
        </w:rPr>
        <w:t>находятся индивидуальные комплекты с экзаменационными материалами, которые сейчас будут вам выданы.</w:t>
      </w:r>
      <w:r w:rsidRPr="000A5F8C">
        <w:rPr>
          <w:rFonts w:cs="Times New Roman"/>
          <w:szCs w:val="26"/>
        </w:rPr>
        <w:t> </w:t>
      </w:r>
    </w:p>
    <w:p w14:paraId="4DD6BF0B" w14:textId="77777777" w:rsidR="0061337F" w:rsidRDefault="000A5F8C">
      <w:pPr>
        <w:spacing w:line="240" w:lineRule="auto"/>
        <w:jc w:val="both"/>
        <w:rPr>
          <w:rFonts w:cs="Times New Roman"/>
          <w:szCs w:val="26"/>
        </w:rPr>
      </w:pPr>
      <w:r w:rsidRPr="000A5F8C">
        <w:rPr>
          <w:rFonts w:cs="Times New Roman"/>
          <w:i/>
          <w:iCs/>
          <w:szCs w:val="26"/>
        </w:rPr>
        <w:t>(Организатор раздает участникам ИК в произвольном порядке).</w:t>
      </w:r>
      <w:r w:rsidRPr="000A5F8C">
        <w:rPr>
          <w:rFonts w:cs="Times New Roman"/>
          <w:szCs w:val="26"/>
        </w:rPr>
        <w:t> </w:t>
      </w:r>
    </w:p>
    <w:p w14:paraId="426BE622" w14:textId="77777777" w:rsidR="0061337F" w:rsidRDefault="000A5F8C">
      <w:pPr>
        <w:spacing w:line="240" w:lineRule="auto"/>
        <w:jc w:val="both"/>
        <w:rPr>
          <w:rFonts w:cs="Times New Roman"/>
          <w:szCs w:val="26"/>
        </w:rPr>
      </w:pPr>
      <w:r w:rsidRPr="000A5F8C">
        <w:rPr>
          <w:rFonts w:cs="Times New Roman"/>
          <w:b/>
          <w:bCs/>
          <w:szCs w:val="26"/>
        </w:rPr>
        <w:t>Проверьте целостность своего индивидуального комплекта. Осторожно вскройте пакет, отрывая клапан (справа налево) по линии перфорации.</w:t>
      </w:r>
      <w:r w:rsidRPr="000A5F8C">
        <w:rPr>
          <w:rFonts w:cs="Times New Roman"/>
          <w:szCs w:val="26"/>
        </w:rPr>
        <w:t> </w:t>
      </w:r>
    </w:p>
    <w:p w14:paraId="406877B9" w14:textId="77777777" w:rsidR="0061337F" w:rsidRDefault="000A5F8C">
      <w:pPr>
        <w:spacing w:line="240" w:lineRule="auto"/>
        <w:jc w:val="both"/>
        <w:rPr>
          <w:rFonts w:cs="Times New Roman"/>
          <w:szCs w:val="26"/>
        </w:rPr>
      </w:pPr>
      <w:r w:rsidRPr="000A5F8C">
        <w:rPr>
          <w:rFonts w:cs="Times New Roman"/>
          <w:i/>
          <w:iCs/>
          <w:szCs w:val="26"/>
        </w:rPr>
        <w:t>(Организатор показывает место перфорации на конверте).</w:t>
      </w:r>
      <w:r w:rsidRPr="000A5F8C">
        <w:rPr>
          <w:rFonts w:cs="Times New Roman"/>
          <w:szCs w:val="26"/>
        </w:rPr>
        <w:t> </w:t>
      </w:r>
    </w:p>
    <w:p w14:paraId="02C5D817" w14:textId="77777777" w:rsidR="0061337F" w:rsidRDefault="000A5F8C">
      <w:pPr>
        <w:spacing w:line="240" w:lineRule="auto"/>
        <w:jc w:val="both"/>
        <w:rPr>
          <w:rFonts w:cs="Times New Roman"/>
          <w:szCs w:val="26"/>
        </w:rPr>
      </w:pPr>
      <w:r w:rsidRPr="000A5F8C">
        <w:rPr>
          <w:rFonts w:cs="Times New Roman"/>
          <w:b/>
          <w:bCs/>
          <w:szCs w:val="26"/>
        </w:rPr>
        <w:t>До начала работы с бланками ЕГЭ проверьте комплектацию выданных экзаменационных материалов. В индивидуальном комплекте находятся: </w:t>
      </w:r>
      <w:r w:rsidRPr="000A5F8C">
        <w:rPr>
          <w:rFonts w:cs="Times New Roman"/>
          <w:szCs w:val="26"/>
        </w:rPr>
        <w:t> </w:t>
      </w:r>
    </w:p>
    <w:p w14:paraId="7AFFA2B3" w14:textId="77777777" w:rsidR="0061337F" w:rsidRDefault="000A5F8C">
      <w:pPr>
        <w:spacing w:line="240" w:lineRule="auto"/>
        <w:jc w:val="both"/>
        <w:rPr>
          <w:rFonts w:cs="Times New Roman"/>
          <w:szCs w:val="26"/>
        </w:rPr>
      </w:pPr>
      <w:r w:rsidRPr="000A5F8C">
        <w:rPr>
          <w:rFonts w:cs="Times New Roman"/>
          <w:b/>
          <w:bCs/>
          <w:szCs w:val="26"/>
        </w:rPr>
        <w:t>контрольный лист;</w:t>
      </w:r>
      <w:r w:rsidRPr="000A5F8C">
        <w:rPr>
          <w:rFonts w:cs="Times New Roman"/>
          <w:szCs w:val="26"/>
        </w:rPr>
        <w:t> </w:t>
      </w:r>
    </w:p>
    <w:p w14:paraId="3C119DA6" w14:textId="77777777" w:rsidR="0061337F" w:rsidRDefault="000A5F8C">
      <w:pPr>
        <w:spacing w:line="240" w:lineRule="auto"/>
        <w:jc w:val="both"/>
        <w:rPr>
          <w:rFonts w:cs="Times New Roman"/>
          <w:szCs w:val="26"/>
        </w:rPr>
      </w:pPr>
      <w:r w:rsidRPr="000A5F8C">
        <w:rPr>
          <w:rFonts w:cs="Times New Roman"/>
          <w:b/>
          <w:bCs/>
          <w:szCs w:val="26"/>
        </w:rPr>
        <w:t>бланк регистрации, </w:t>
      </w:r>
      <w:r w:rsidRPr="000A5F8C">
        <w:rPr>
          <w:rFonts w:cs="Times New Roman"/>
          <w:szCs w:val="26"/>
        </w:rPr>
        <w:t> </w:t>
      </w:r>
    </w:p>
    <w:p w14:paraId="0AD9B403" w14:textId="77777777" w:rsidR="0061337F" w:rsidRDefault="000A5F8C">
      <w:pPr>
        <w:spacing w:line="240" w:lineRule="auto"/>
        <w:jc w:val="both"/>
        <w:rPr>
          <w:rFonts w:cs="Times New Roman"/>
          <w:szCs w:val="26"/>
        </w:rPr>
      </w:pPr>
      <w:r w:rsidRPr="000A5F8C">
        <w:rPr>
          <w:rFonts w:cs="Times New Roman"/>
          <w:b/>
          <w:bCs/>
          <w:szCs w:val="26"/>
        </w:rPr>
        <w:t>бланк ответов № 1, </w:t>
      </w:r>
      <w:r w:rsidRPr="000A5F8C">
        <w:rPr>
          <w:rFonts w:cs="Times New Roman"/>
          <w:szCs w:val="26"/>
        </w:rPr>
        <w:t> </w:t>
      </w:r>
    </w:p>
    <w:p w14:paraId="5CDB8E3C" w14:textId="77777777" w:rsidR="0061337F" w:rsidRDefault="000A5F8C">
      <w:pPr>
        <w:spacing w:line="240" w:lineRule="auto"/>
        <w:jc w:val="both"/>
        <w:rPr>
          <w:rFonts w:cs="Times New Roman"/>
          <w:b/>
          <w:bCs/>
          <w:szCs w:val="26"/>
        </w:rPr>
      </w:pPr>
      <w:r w:rsidRPr="000A5F8C">
        <w:rPr>
          <w:rFonts w:cs="Times New Roman"/>
          <w:b/>
          <w:bCs/>
          <w:szCs w:val="26"/>
        </w:rPr>
        <w:t>бланк ответов № 2 лист 1</w:t>
      </w:r>
      <w:r w:rsidR="00910E83">
        <w:rPr>
          <w:rFonts w:cs="Times New Roman"/>
          <w:b/>
          <w:bCs/>
          <w:szCs w:val="26"/>
        </w:rPr>
        <w:t xml:space="preserve"> </w:t>
      </w:r>
      <w:r w:rsidR="00630E8E" w:rsidRPr="00D356E7">
        <w:rPr>
          <w:rFonts w:cs="Times New Roman"/>
          <w:bCs/>
          <w:i/>
          <w:szCs w:val="26"/>
        </w:rPr>
        <w:t>(не читается при проведении ЕГЭ по математике базового уровня)</w:t>
      </w:r>
      <w:r w:rsidR="00AF0292">
        <w:rPr>
          <w:rFonts w:cs="Times New Roman"/>
          <w:b/>
          <w:bCs/>
          <w:szCs w:val="26"/>
        </w:rPr>
        <w:t>;</w:t>
      </w:r>
    </w:p>
    <w:p w14:paraId="6DEC8802" w14:textId="77777777" w:rsidR="0061337F" w:rsidRDefault="00AF0292">
      <w:pPr>
        <w:spacing w:line="240" w:lineRule="auto"/>
        <w:jc w:val="both"/>
        <w:rPr>
          <w:rFonts w:cs="Times New Roman"/>
          <w:b/>
          <w:bCs/>
          <w:szCs w:val="26"/>
        </w:rPr>
      </w:pPr>
      <w:r>
        <w:rPr>
          <w:rFonts w:cs="Times New Roman"/>
          <w:b/>
          <w:bCs/>
          <w:szCs w:val="26"/>
        </w:rPr>
        <w:t>бланк ответов № 2 лист 2</w:t>
      </w:r>
      <w:r w:rsidR="00910E83">
        <w:rPr>
          <w:rFonts w:cs="Times New Roman"/>
          <w:b/>
          <w:bCs/>
          <w:szCs w:val="26"/>
        </w:rPr>
        <w:t xml:space="preserve"> </w:t>
      </w:r>
      <w:r w:rsidR="00910E83" w:rsidRPr="00504931">
        <w:rPr>
          <w:rFonts w:cs="Times New Roman"/>
          <w:bCs/>
          <w:i/>
          <w:szCs w:val="26"/>
        </w:rPr>
        <w:t>(не читается при проведении ЕГЭ по математике базового уровня)</w:t>
      </w:r>
      <w:r>
        <w:rPr>
          <w:rFonts w:cs="Times New Roman"/>
          <w:b/>
          <w:bCs/>
          <w:szCs w:val="26"/>
        </w:rPr>
        <w:t>;</w:t>
      </w:r>
    </w:p>
    <w:p w14:paraId="262AAA5E" w14:textId="77777777" w:rsidR="0061337F" w:rsidRDefault="000A5F8C">
      <w:pPr>
        <w:spacing w:line="240" w:lineRule="auto"/>
        <w:jc w:val="both"/>
        <w:rPr>
          <w:rFonts w:cs="Times New Roman"/>
          <w:szCs w:val="26"/>
        </w:rPr>
      </w:pPr>
      <w:r w:rsidRPr="000A5F8C">
        <w:rPr>
          <w:rFonts w:cs="Times New Roman"/>
          <w:b/>
          <w:bCs/>
          <w:szCs w:val="26"/>
        </w:rPr>
        <w:t>КИМ.</w:t>
      </w:r>
      <w:r w:rsidRPr="000A5F8C">
        <w:rPr>
          <w:rFonts w:cs="Times New Roman"/>
          <w:szCs w:val="26"/>
        </w:rPr>
        <w:t> </w:t>
      </w:r>
    </w:p>
    <w:p w14:paraId="4DD69284" w14:textId="77777777" w:rsidR="0061337F" w:rsidRDefault="000A5F8C">
      <w:pPr>
        <w:spacing w:line="240" w:lineRule="auto"/>
        <w:jc w:val="both"/>
        <w:rPr>
          <w:rFonts w:cs="Times New Roman"/>
          <w:szCs w:val="26"/>
        </w:rPr>
      </w:pPr>
      <w:r w:rsidRPr="000A5F8C">
        <w:rPr>
          <w:rFonts w:cs="Times New Roman"/>
          <w:b/>
          <w:bCs/>
          <w:szCs w:val="26"/>
        </w:rPr>
        <w:t>Ознакомьтесь с информацией в средней части бланка регистрации по работе с индивидуальным комплектом и убедитесь в правильной комплектации вашего конверта.</w:t>
      </w:r>
      <w:r w:rsidRPr="000A5F8C">
        <w:rPr>
          <w:rFonts w:cs="Times New Roman"/>
          <w:szCs w:val="26"/>
        </w:rPr>
        <w:t> </w:t>
      </w:r>
    </w:p>
    <w:p w14:paraId="3BBFBEE6" w14:textId="77777777" w:rsidR="00AC4142" w:rsidRPr="000A5F8C" w:rsidRDefault="00AC4142" w:rsidP="00AC4142">
      <w:pPr>
        <w:spacing w:line="240" w:lineRule="auto"/>
        <w:jc w:val="both"/>
        <w:rPr>
          <w:rFonts w:cs="Times New Roman"/>
          <w:szCs w:val="26"/>
        </w:rPr>
      </w:pPr>
      <w:r w:rsidRPr="000A5F8C">
        <w:rPr>
          <w:rFonts w:cs="Times New Roman"/>
          <w:b/>
          <w:bCs/>
          <w:szCs w:val="26"/>
        </w:rPr>
        <w:t xml:space="preserve">Проверьте, совпадает ли цифровое значение </w:t>
      </w:r>
      <w:proofErr w:type="spellStart"/>
      <w:r w:rsidRPr="000A5F8C">
        <w:rPr>
          <w:rFonts w:cs="Times New Roman"/>
          <w:b/>
          <w:bCs/>
          <w:szCs w:val="26"/>
        </w:rPr>
        <w:t>штрихкода</w:t>
      </w:r>
      <w:proofErr w:type="spellEnd"/>
      <w:r w:rsidRPr="000A5F8C">
        <w:rPr>
          <w:rFonts w:cs="Times New Roman"/>
          <w:b/>
          <w:bCs/>
          <w:szCs w:val="26"/>
        </w:rPr>
        <w:t xml:space="preserve"> на листе КИМ со </w:t>
      </w:r>
      <w:proofErr w:type="spellStart"/>
      <w:r w:rsidRPr="000A5F8C">
        <w:rPr>
          <w:rFonts w:cs="Times New Roman"/>
          <w:b/>
          <w:bCs/>
          <w:szCs w:val="26"/>
        </w:rPr>
        <w:t>штрихкодом</w:t>
      </w:r>
      <w:proofErr w:type="spellEnd"/>
      <w:r w:rsidRPr="000A5F8C">
        <w:rPr>
          <w:rFonts w:cs="Times New Roman"/>
          <w:b/>
          <w:bCs/>
          <w:szCs w:val="26"/>
        </w:rPr>
        <w:t xml:space="preserve"> на контрольном листе индивидуального комплекта. Цифровое значение </w:t>
      </w:r>
      <w:proofErr w:type="spellStart"/>
      <w:r w:rsidRPr="000A5F8C">
        <w:rPr>
          <w:rFonts w:cs="Times New Roman"/>
          <w:b/>
          <w:bCs/>
          <w:szCs w:val="26"/>
        </w:rPr>
        <w:t>штрихкода</w:t>
      </w:r>
      <w:proofErr w:type="spellEnd"/>
      <w:r w:rsidRPr="000A5F8C">
        <w:rPr>
          <w:rFonts w:cs="Times New Roman"/>
          <w:b/>
          <w:bCs/>
          <w:szCs w:val="26"/>
        </w:rPr>
        <w:t xml:space="preserve"> КИМ находится в средней части контрольного листа с подписью «КИМ».</w:t>
      </w:r>
      <w:r w:rsidRPr="000A5F8C">
        <w:rPr>
          <w:rFonts w:cs="Times New Roman"/>
          <w:szCs w:val="26"/>
        </w:rPr>
        <w:t> </w:t>
      </w:r>
    </w:p>
    <w:p w14:paraId="460B5B71" w14:textId="77777777" w:rsidR="000A5F8C" w:rsidRPr="000A5F8C" w:rsidRDefault="000A5F8C" w:rsidP="00AC4142">
      <w:pPr>
        <w:spacing w:line="240" w:lineRule="auto"/>
        <w:jc w:val="both"/>
        <w:rPr>
          <w:rFonts w:cs="Times New Roman"/>
          <w:szCs w:val="26"/>
        </w:rPr>
      </w:pPr>
      <w:r w:rsidRPr="000A5F8C">
        <w:rPr>
          <w:rFonts w:cs="Times New Roman"/>
          <w:b/>
          <w:bCs/>
          <w:szCs w:val="26"/>
        </w:rPr>
        <w:t xml:space="preserve">Проверьте, совпадает ли цифровое значение </w:t>
      </w:r>
      <w:proofErr w:type="spellStart"/>
      <w:r w:rsidRPr="000A5F8C">
        <w:rPr>
          <w:rFonts w:cs="Times New Roman"/>
          <w:b/>
          <w:bCs/>
          <w:szCs w:val="26"/>
        </w:rPr>
        <w:t>штрихкода</w:t>
      </w:r>
      <w:proofErr w:type="spellEnd"/>
      <w:r w:rsidRPr="000A5F8C">
        <w:rPr>
          <w:rFonts w:cs="Times New Roman"/>
          <w:b/>
          <w:bCs/>
          <w:szCs w:val="26"/>
        </w:rPr>
        <w:t xml:space="preserve"> на бланке регистрации со </w:t>
      </w:r>
      <w:proofErr w:type="spellStart"/>
      <w:r w:rsidRPr="000A5F8C">
        <w:rPr>
          <w:rFonts w:cs="Times New Roman"/>
          <w:b/>
          <w:bCs/>
          <w:szCs w:val="26"/>
        </w:rPr>
        <w:t>штрихкодом</w:t>
      </w:r>
      <w:proofErr w:type="spellEnd"/>
      <w:r w:rsidRPr="000A5F8C">
        <w:rPr>
          <w:rFonts w:cs="Times New Roman"/>
          <w:b/>
          <w:bCs/>
          <w:szCs w:val="26"/>
        </w:rPr>
        <w:t xml:space="preserve"> на контрольном листе индивидуального комплекта. Номер бланка регистрации находится в средней части контрольного листа с подписью «БР».</w:t>
      </w:r>
      <w:r w:rsidRPr="000A5F8C">
        <w:rPr>
          <w:rFonts w:cs="Times New Roman"/>
          <w:szCs w:val="26"/>
        </w:rPr>
        <w:t> </w:t>
      </w:r>
    </w:p>
    <w:p w14:paraId="3CBFC861" w14:textId="77777777" w:rsidR="00AC4142" w:rsidRDefault="00AC4142" w:rsidP="00AC4142">
      <w:pPr>
        <w:spacing w:line="240" w:lineRule="auto"/>
        <w:jc w:val="both"/>
        <w:rPr>
          <w:rFonts w:eastAsia="Times New Roman" w:cs="Times New Roman"/>
          <w:b/>
          <w:szCs w:val="26"/>
        </w:rPr>
      </w:pPr>
      <w:r>
        <w:rPr>
          <w:rFonts w:eastAsia="Times New Roman" w:cs="Times New Roman"/>
          <w:b/>
          <w:szCs w:val="26"/>
        </w:rPr>
        <w:t>Внимательно просмотрите текст КИМ, проверьте качество текста на полиграфические дефекты, пересчитайте листы КИМ и сравните с указанным числом листов в КИМ. Количество листов напечатано на каждой странице КИМ в правом верхнем углу после наклонной черты.</w:t>
      </w:r>
    </w:p>
    <w:p w14:paraId="24771246" w14:textId="77777777" w:rsidR="00AC4142" w:rsidRDefault="00AC4142" w:rsidP="00AC4142">
      <w:pPr>
        <w:spacing w:line="240" w:lineRule="auto"/>
        <w:jc w:val="both"/>
        <w:rPr>
          <w:rFonts w:eastAsia="Times New Roman" w:cs="Times New Roman"/>
          <w:i/>
          <w:szCs w:val="26"/>
        </w:rPr>
      </w:pPr>
      <w:r>
        <w:rPr>
          <w:rFonts w:eastAsia="Times New Roman" w:cs="Times New Roman"/>
          <w:b/>
          <w:szCs w:val="26"/>
        </w:rPr>
        <w:t xml:space="preserve">Внимательно просмотрите бланки, проверьте качество печати </w:t>
      </w:r>
      <w:proofErr w:type="spellStart"/>
      <w:r>
        <w:rPr>
          <w:rFonts w:eastAsia="Times New Roman" w:cs="Times New Roman"/>
          <w:b/>
          <w:szCs w:val="26"/>
        </w:rPr>
        <w:t>штрихкодов</w:t>
      </w:r>
      <w:proofErr w:type="spellEnd"/>
      <w:r>
        <w:rPr>
          <w:rFonts w:eastAsia="Times New Roman" w:cs="Times New Roman"/>
          <w:b/>
          <w:szCs w:val="26"/>
        </w:rPr>
        <w:t xml:space="preserve"> и </w:t>
      </w:r>
      <w:r>
        <w:rPr>
          <w:rFonts w:eastAsia="Times New Roman" w:cs="Times New Roman"/>
          <w:b/>
          <w:szCs w:val="26"/>
          <w:lang w:val="en-US"/>
        </w:rPr>
        <w:t>QR</w:t>
      </w:r>
      <w:r>
        <w:rPr>
          <w:rFonts w:eastAsia="Times New Roman" w:cs="Times New Roman"/>
          <w:b/>
          <w:szCs w:val="26"/>
        </w:rPr>
        <w:t>-кода, черных квадратов (реперов) на полиграфические дефекты.</w:t>
      </w:r>
    </w:p>
    <w:p w14:paraId="0704C387" w14:textId="77777777" w:rsidR="000A5F8C" w:rsidRPr="000A5F8C" w:rsidRDefault="000A5F8C" w:rsidP="00C433BF">
      <w:pPr>
        <w:spacing w:line="240" w:lineRule="auto"/>
        <w:jc w:val="both"/>
        <w:rPr>
          <w:rFonts w:cs="Times New Roman"/>
          <w:szCs w:val="26"/>
        </w:rPr>
      </w:pPr>
      <w:r w:rsidRPr="000A5F8C">
        <w:rPr>
          <w:rFonts w:cs="Times New Roman"/>
          <w:i/>
          <w:iCs/>
          <w:szCs w:val="26"/>
        </w:rPr>
        <w:t xml:space="preserve">При обнаружении несовпадений </w:t>
      </w:r>
      <w:proofErr w:type="spellStart"/>
      <w:r w:rsidRPr="000A5F8C">
        <w:rPr>
          <w:rFonts w:cs="Times New Roman"/>
          <w:i/>
          <w:iCs/>
          <w:szCs w:val="26"/>
        </w:rPr>
        <w:t>штрихкодов</w:t>
      </w:r>
      <w:proofErr w:type="spellEnd"/>
      <w:r w:rsidRPr="000A5F8C">
        <w:rPr>
          <w:rFonts w:cs="Times New Roman"/>
          <w:i/>
          <w:iCs/>
          <w:szCs w:val="26"/>
        </w:rPr>
        <w:t>, наличия лишних (нехватки) бланков, типографских дефектов заменить полностью индивидуальный комплект на новый.</w:t>
      </w:r>
      <w:r w:rsidRPr="000A5F8C">
        <w:rPr>
          <w:rFonts w:cs="Times New Roman"/>
          <w:szCs w:val="26"/>
        </w:rPr>
        <w:t> </w:t>
      </w:r>
    </w:p>
    <w:p w14:paraId="5CCDB914" w14:textId="77777777" w:rsidR="000A5F8C" w:rsidRPr="000A5F8C" w:rsidRDefault="000A5F8C" w:rsidP="0035778B">
      <w:pPr>
        <w:spacing w:line="240" w:lineRule="auto"/>
        <w:jc w:val="both"/>
        <w:rPr>
          <w:rFonts w:cs="Times New Roman"/>
          <w:szCs w:val="26"/>
        </w:rPr>
      </w:pPr>
      <w:r w:rsidRPr="000A5F8C">
        <w:rPr>
          <w:rFonts w:cs="Times New Roman"/>
          <w:i/>
          <w:iCs/>
          <w:szCs w:val="26"/>
        </w:rPr>
        <w:t>Сделать паузу для проверки участниками комплектации ИК.</w:t>
      </w:r>
      <w:r w:rsidRPr="000A5F8C">
        <w:rPr>
          <w:rFonts w:cs="Times New Roman"/>
          <w:szCs w:val="26"/>
        </w:rPr>
        <w:t> </w:t>
      </w:r>
    </w:p>
    <w:p w14:paraId="5B422674" w14:textId="77777777" w:rsidR="0061337F" w:rsidRDefault="000A5F8C">
      <w:pPr>
        <w:spacing w:line="240" w:lineRule="auto"/>
        <w:jc w:val="both"/>
        <w:rPr>
          <w:rFonts w:cs="Times New Roman"/>
          <w:szCs w:val="26"/>
        </w:rPr>
      </w:pPr>
      <w:r w:rsidRPr="000A5F8C">
        <w:rPr>
          <w:rFonts w:cs="Times New Roman"/>
          <w:b/>
          <w:bCs/>
          <w:szCs w:val="26"/>
        </w:rPr>
        <w:t>Приступаем к заполнению бланка регистрации.</w:t>
      </w:r>
      <w:r w:rsidRPr="000A5F8C">
        <w:rPr>
          <w:rFonts w:cs="Times New Roman"/>
          <w:szCs w:val="26"/>
        </w:rPr>
        <w:t> </w:t>
      </w:r>
    </w:p>
    <w:p w14:paraId="13CA2974" w14:textId="77777777" w:rsidR="0061337F" w:rsidRDefault="000A5F8C">
      <w:pPr>
        <w:spacing w:line="240" w:lineRule="auto"/>
        <w:jc w:val="both"/>
        <w:rPr>
          <w:rFonts w:cs="Times New Roman"/>
          <w:szCs w:val="26"/>
        </w:rPr>
      </w:pPr>
      <w:r w:rsidRPr="000A5F8C">
        <w:rPr>
          <w:rFonts w:cs="Times New Roman"/>
          <w:b/>
          <w:bCs/>
          <w:szCs w:val="26"/>
        </w:rPr>
        <w:lastRenderedPageBreak/>
        <w:t>Записывайте буквы и цифры в соответствии с образцом на бланке регистрации.</w:t>
      </w:r>
      <w:r w:rsidR="00471048">
        <w:rPr>
          <w:rFonts w:cs="Times New Roman"/>
          <w:b/>
          <w:bCs/>
          <w:szCs w:val="26"/>
        </w:rPr>
        <w:t xml:space="preserve"> </w:t>
      </w:r>
      <w:r w:rsidRPr="000A5F8C">
        <w:rPr>
          <w:rFonts w:cs="Times New Roman"/>
          <w:b/>
          <w:bCs/>
          <w:szCs w:val="26"/>
        </w:rPr>
        <w:t>Каждая цифра, символ записывается в отдельную клетку</w:t>
      </w:r>
      <w:r w:rsidR="0059189B">
        <w:rPr>
          <w:rFonts w:cs="Times New Roman"/>
          <w:b/>
          <w:bCs/>
          <w:szCs w:val="26"/>
        </w:rPr>
        <w:t>.</w:t>
      </w:r>
    </w:p>
    <w:p w14:paraId="4DA4FD8A" w14:textId="77777777" w:rsidR="0061337F" w:rsidRDefault="000A5F8C">
      <w:pPr>
        <w:spacing w:line="240" w:lineRule="auto"/>
        <w:jc w:val="both"/>
        <w:rPr>
          <w:rFonts w:cs="Times New Roman"/>
          <w:szCs w:val="26"/>
        </w:rPr>
      </w:pPr>
      <w:r w:rsidRPr="000A5F8C">
        <w:rPr>
          <w:rFonts w:cs="Times New Roman"/>
          <w:b/>
          <w:bCs/>
          <w:szCs w:val="26"/>
        </w:rPr>
        <w:t>Заполните регистрационные поля в соответствии с информацией на доске (информационном стенде).</w:t>
      </w:r>
      <w:r w:rsidRPr="000A5F8C">
        <w:rPr>
          <w:rFonts w:cs="Times New Roman"/>
          <w:i/>
          <w:iCs/>
          <w:szCs w:val="26"/>
        </w:rPr>
        <w:t> </w:t>
      </w:r>
      <w:r w:rsidRPr="000A5F8C">
        <w:rPr>
          <w:rFonts w:cs="Times New Roman"/>
          <w:szCs w:val="26"/>
        </w:rPr>
        <w:t> </w:t>
      </w:r>
    </w:p>
    <w:p w14:paraId="4D9F6C07" w14:textId="77777777" w:rsidR="0061337F" w:rsidRDefault="000A5F8C">
      <w:pPr>
        <w:spacing w:line="240" w:lineRule="auto"/>
        <w:jc w:val="both"/>
        <w:rPr>
          <w:rFonts w:cs="Times New Roman"/>
          <w:szCs w:val="26"/>
        </w:rPr>
      </w:pPr>
      <w:r w:rsidRPr="000A5F8C">
        <w:rPr>
          <w:rFonts w:cs="Times New Roman"/>
          <w:i/>
          <w:iCs/>
          <w:szCs w:val="26"/>
        </w:rPr>
        <w:t>Обратите внимание участников на доску</w:t>
      </w:r>
      <w:r w:rsidR="00471048">
        <w:rPr>
          <w:rFonts w:cs="Times New Roman"/>
          <w:i/>
          <w:iCs/>
          <w:szCs w:val="26"/>
        </w:rPr>
        <w:t xml:space="preserve"> (информационный стенд)</w:t>
      </w:r>
      <w:r w:rsidRPr="000A5F8C">
        <w:rPr>
          <w:rFonts w:cs="Times New Roman"/>
          <w:i/>
          <w:iCs/>
          <w:szCs w:val="26"/>
        </w:rPr>
        <w:t>.</w:t>
      </w:r>
      <w:r w:rsidRPr="000A5F8C">
        <w:rPr>
          <w:rFonts w:cs="Times New Roman"/>
          <w:szCs w:val="26"/>
        </w:rPr>
        <w:t> </w:t>
      </w:r>
    </w:p>
    <w:p w14:paraId="78001AA9" w14:textId="77777777" w:rsidR="0061337F" w:rsidRDefault="000A5F8C">
      <w:pPr>
        <w:spacing w:line="240" w:lineRule="auto"/>
        <w:jc w:val="both"/>
        <w:rPr>
          <w:rFonts w:cs="Times New Roman"/>
          <w:szCs w:val="26"/>
        </w:rPr>
      </w:pPr>
      <w:r w:rsidRPr="000A5F8C">
        <w:rPr>
          <w:rFonts w:cs="Times New Roman"/>
          <w:b/>
          <w:bCs/>
          <w:szCs w:val="26"/>
        </w:rPr>
        <w:t>Заполните поля: «Код региона», «Код ППЭ», «Номер аудитории», проверьте заполнение полей «Код предмета», «Название предмета», «Дата проведения ЕГЭ». При заполнении поля «Код образовательной организации» обратитесь к нам, поле «Класс» заполняйте самостоятельно. Поля «Служебная отметка»</w:t>
      </w:r>
      <w:r w:rsidR="003B307F">
        <w:rPr>
          <w:rFonts w:cs="Times New Roman"/>
          <w:b/>
          <w:bCs/>
          <w:szCs w:val="26"/>
        </w:rPr>
        <w:t>,</w:t>
      </w:r>
      <w:r w:rsidRPr="000A5F8C">
        <w:rPr>
          <w:rFonts w:cs="Times New Roman"/>
          <w:b/>
          <w:bCs/>
          <w:szCs w:val="26"/>
        </w:rPr>
        <w:t xml:space="preserve"> «Резерв-1» </w:t>
      </w:r>
      <w:r w:rsidR="003B307F">
        <w:rPr>
          <w:rFonts w:cs="Times New Roman"/>
          <w:b/>
          <w:bCs/>
          <w:szCs w:val="26"/>
        </w:rPr>
        <w:t xml:space="preserve">и «Контрольная сумма» </w:t>
      </w:r>
      <w:r w:rsidRPr="000A5F8C">
        <w:rPr>
          <w:rFonts w:cs="Times New Roman"/>
          <w:b/>
          <w:bCs/>
          <w:szCs w:val="26"/>
        </w:rPr>
        <w:t>не заполняются.</w:t>
      </w:r>
      <w:r w:rsidRPr="000A5F8C">
        <w:rPr>
          <w:rFonts w:cs="Times New Roman"/>
          <w:szCs w:val="26"/>
        </w:rPr>
        <w:t> </w:t>
      </w:r>
    </w:p>
    <w:p w14:paraId="370BC898" w14:textId="77777777" w:rsidR="0061337F" w:rsidRDefault="000A5F8C">
      <w:pPr>
        <w:spacing w:line="240" w:lineRule="auto"/>
        <w:jc w:val="both"/>
        <w:rPr>
          <w:rFonts w:cs="Times New Roman"/>
          <w:szCs w:val="26"/>
        </w:rPr>
      </w:pPr>
      <w:r w:rsidRPr="000A5F8C">
        <w:rPr>
          <w:rFonts w:cs="Times New Roman"/>
          <w:b/>
          <w:bCs/>
          <w:szCs w:val="26"/>
        </w:rPr>
        <w:t>Заполните сведения о</w:t>
      </w:r>
      <w:r w:rsidR="0059189B">
        <w:rPr>
          <w:rFonts w:cs="Times New Roman"/>
          <w:b/>
          <w:bCs/>
          <w:szCs w:val="26"/>
        </w:rPr>
        <w:t>б участнике экзамена</w:t>
      </w:r>
      <w:r w:rsidRPr="000A5F8C">
        <w:rPr>
          <w:rFonts w:cs="Times New Roman"/>
          <w:b/>
          <w:bCs/>
          <w:szCs w:val="26"/>
        </w:rPr>
        <w:t>: фамилия, имя, отчество (при наличии), данные документа, удостоверяющего личность. </w:t>
      </w:r>
      <w:r w:rsidRPr="000A5F8C">
        <w:rPr>
          <w:rFonts w:cs="Times New Roman"/>
          <w:szCs w:val="26"/>
        </w:rPr>
        <w:t> </w:t>
      </w:r>
    </w:p>
    <w:p w14:paraId="5A1B4B28" w14:textId="77777777" w:rsidR="0061337F" w:rsidRDefault="000A5F8C">
      <w:pPr>
        <w:spacing w:line="240" w:lineRule="auto"/>
        <w:jc w:val="both"/>
        <w:rPr>
          <w:rFonts w:cs="Times New Roman"/>
          <w:szCs w:val="26"/>
        </w:rPr>
      </w:pPr>
      <w:r w:rsidRPr="000A5F8C">
        <w:rPr>
          <w:rFonts w:cs="Times New Roman"/>
          <w:i/>
          <w:iCs/>
          <w:szCs w:val="26"/>
        </w:rPr>
        <w:t>Сделать паузу для заполнения участниками бланков регистрации.</w:t>
      </w:r>
      <w:r w:rsidRPr="000A5F8C">
        <w:rPr>
          <w:rFonts w:cs="Times New Roman"/>
          <w:szCs w:val="26"/>
        </w:rPr>
        <w:t> </w:t>
      </w:r>
    </w:p>
    <w:p w14:paraId="641F1280" w14:textId="77777777" w:rsidR="0061337F" w:rsidRDefault="000A5F8C">
      <w:pPr>
        <w:spacing w:line="240" w:lineRule="auto"/>
        <w:jc w:val="both"/>
        <w:rPr>
          <w:rFonts w:cs="Times New Roman"/>
          <w:szCs w:val="26"/>
        </w:rPr>
      </w:pPr>
      <w:r w:rsidRPr="000A5F8C">
        <w:rPr>
          <w:rFonts w:cs="Times New Roman"/>
          <w:b/>
          <w:bCs/>
          <w:szCs w:val="26"/>
        </w:rPr>
        <w:t>Поставьте вашу подпись</w:t>
      </w:r>
      <w:r w:rsidR="0059189B">
        <w:rPr>
          <w:rFonts w:cs="Times New Roman"/>
          <w:b/>
          <w:bCs/>
          <w:szCs w:val="26"/>
        </w:rPr>
        <w:t xml:space="preserve"> в поле</w:t>
      </w:r>
      <w:r w:rsidRPr="000A5F8C">
        <w:rPr>
          <w:rFonts w:cs="Times New Roman"/>
          <w:b/>
          <w:bCs/>
          <w:szCs w:val="26"/>
        </w:rPr>
        <w:t xml:space="preserve"> «</w:t>
      </w:r>
      <w:r w:rsidR="0059189B">
        <w:rPr>
          <w:rFonts w:cs="Times New Roman"/>
          <w:b/>
          <w:bCs/>
          <w:szCs w:val="26"/>
        </w:rPr>
        <w:t>П</w:t>
      </w:r>
      <w:r w:rsidRPr="000A5F8C">
        <w:rPr>
          <w:rFonts w:cs="Times New Roman"/>
          <w:b/>
          <w:bCs/>
          <w:szCs w:val="26"/>
        </w:rPr>
        <w:t>одпись участника ЕГЭ», расположенно</w:t>
      </w:r>
      <w:r w:rsidR="0059189B">
        <w:rPr>
          <w:rFonts w:cs="Times New Roman"/>
          <w:b/>
          <w:bCs/>
          <w:szCs w:val="26"/>
        </w:rPr>
        <w:t>м</w:t>
      </w:r>
      <w:r w:rsidR="006F2335" w:rsidRPr="006F2335">
        <w:rPr>
          <w:rFonts w:cs="Times New Roman"/>
          <w:b/>
          <w:bCs/>
          <w:szCs w:val="26"/>
        </w:rPr>
        <w:t xml:space="preserve"> </w:t>
      </w:r>
      <w:r w:rsidRPr="000A5F8C">
        <w:rPr>
          <w:rFonts w:cs="Times New Roman"/>
          <w:b/>
          <w:bCs/>
          <w:szCs w:val="26"/>
        </w:rPr>
        <w:t>в нижней части бланка регистрации.</w:t>
      </w:r>
      <w:r w:rsidRPr="000A5F8C">
        <w:rPr>
          <w:rFonts w:cs="Times New Roman"/>
          <w:szCs w:val="26"/>
        </w:rPr>
        <w:t> </w:t>
      </w:r>
    </w:p>
    <w:p w14:paraId="17159198" w14:textId="77777777" w:rsidR="0061337F" w:rsidRDefault="000A5F8C">
      <w:pPr>
        <w:spacing w:line="240" w:lineRule="auto"/>
        <w:jc w:val="both"/>
        <w:rPr>
          <w:rFonts w:cs="Times New Roman"/>
          <w:szCs w:val="26"/>
        </w:rPr>
      </w:pPr>
      <w:r w:rsidRPr="000A5F8C">
        <w:rPr>
          <w:rFonts w:cs="Times New Roman"/>
          <w:i/>
          <w:iCs/>
          <w:szCs w:val="26"/>
        </w:rPr>
        <w:t>В случае если участник</w:t>
      </w:r>
      <w:r w:rsidR="002D3185">
        <w:rPr>
          <w:rFonts w:cs="Times New Roman"/>
          <w:i/>
          <w:iCs/>
          <w:szCs w:val="26"/>
        </w:rPr>
        <w:t xml:space="preserve"> </w:t>
      </w:r>
      <w:r w:rsidRPr="002D3185">
        <w:rPr>
          <w:rFonts w:cs="Times New Roman"/>
          <w:i/>
          <w:szCs w:val="26"/>
        </w:rPr>
        <w:t>экзамена</w:t>
      </w:r>
      <w:r w:rsidR="002D3185">
        <w:rPr>
          <w:rFonts w:cs="Times New Roman"/>
          <w:szCs w:val="26"/>
        </w:rPr>
        <w:t xml:space="preserve"> </w:t>
      </w:r>
      <w:r w:rsidRPr="000A5F8C">
        <w:rPr>
          <w:rFonts w:cs="Times New Roman"/>
          <w:i/>
          <w:iCs/>
          <w:szCs w:val="26"/>
        </w:rPr>
        <w:t>отказывается ставить личную подпись в бланке регистрации, организатор в аудитории ставит в бланке регистрации свою подпись.</w:t>
      </w:r>
      <w:r w:rsidRPr="000A5F8C">
        <w:rPr>
          <w:rFonts w:cs="Times New Roman"/>
          <w:szCs w:val="26"/>
        </w:rPr>
        <w:t> </w:t>
      </w:r>
    </w:p>
    <w:p w14:paraId="317F2692" w14:textId="77777777" w:rsidR="0061337F" w:rsidRDefault="000A5F8C">
      <w:pPr>
        <w:spacing w:line="240" w:lineRule="auto"/>
        <w:jc w:val="both"/>
        <w:rPr>
          <w:rFonts w:cs="Times New Roman"/>
          <w:szCs w:val="26"/>
        </w:rPr>
      </w:pPr>
      <w:r w:rsidRPr="000A5F8C">
        <w:rPr>
          <w:rFonts w:cs="Times New Roman"/>
          <w:b/>
          <w:bCs/>
          <w:szCs w:val="26"/>
        </w:rPr>
        <w:t>Приступаем к заполнению регистрационных полей бланков ответов.</w:t>
      </w:r>
      <w:r w:rsidRPr="000A5F8C">
        <w:rPr>
          <w:rFonts w:cs="Times New Roman"/>
          <w:szCs w:val="26"/>
        </w:rPr>
        <w:t> </w:t>
      </w:r>
    </w:p>
    <w:p w14:paraId="75F78B46" w14:textId="77777777" w:rsidR="0061337F" w:rsidRDefault="000A5F8C">
      <w:pPr>
        <w:spacing w:line="240" w:lineRule="auto"/>
        <w:jc w:val="both"/>
        <w:rPr>
          <w:rFonts w:cs="Times New Roman"/>
          <w:szCs w:val="26"/>
        </w:rPr>
      </w:pPr>
      <w:r w:rsidRPr="000A5F8C">
        <w:rPr>
          <w:rFonts w:cs="Times New Roman"/>
          <w:b/>
          <w:bCs/>
          <w:szCs w:val="26"/>
        </w:rPr>
        <w:t>Регистрационные поля в бланке ответов № 1 и бланке ответов № 2 лист 1 и бланке ответов № 2 лист 2</w:t>
      </w:r>
      <w:r w:rsidR="00315C2F">
        <w:rPr>
          <w:rFonts w:cs="Times New Roman"/>
          <w:b/>
          <w:bCs/>
          <w:szCs w:val="26"/>
        </w:rPr>
        <w:t xml:space="preserve"> </w:t>
      </w:r>
      <w:r w:rsidRPr="000A5F8C">
        <w:rPr>
          <w:rFonts w:cs="Times New Roman"/>
          <w:b/>
          <w:bCs/>
          <w:szCs w:val="26"/>
        </w:rPr>
        <w:t xml:space="preserve">заполняются в соответствии с информацией на доске. Поставьте вашу подпись </w:t>
      </w:r>
      <w:r w:rsidR="0059189B">
        <w:rPr>
          <w:rFonts w:cs="Times New Roman"/>
          <w:b/>
          <w:bCs/>
          <w:szCs w:val="26"/>
        </w:rPr>
        <w:t xml:space="preserve">в поле </w:t>
      </w:r>
      <w:r w:rsidRPr="000A5F8C">
        <w:rPr>
          <w:rFonts w:cs="Times New Roman"/>
          <w:b/>
          <w:bCs/>
          <w:szCs w:val="26"/>
        </w:rPr>
        <w:t>«Подпись участника ЕГЭ», расположенно</w:t>
      </w:r>
      <w:r w:rsidR="0059189B">
        <w:rPr>
          <w:rFonts w:cs="Times New Roman"/>
          <w:b/>
          <w:bCs/>
          <w:szCs w:val="26"/>
        </w:rPr>
        <w:t>м</w:t>
      </w:r>
      <w:r w:rsidRPr="000A5F8C">
        <w:rPr>
          <w:rFonts w:cs="Times New Roman"/>
          <w:b/>
          <w:bCs/>
          <w:szCs w:val="26"/>
        </w:rPr>
        <w:t xml:space="preserve"> в верхней части бланка ответов № 1.</w:t>
      </w:r>
      <w:r w:rsidRPr="000A5F8C">
        <w:rPr>
          <w:rFonts w:cs="Times New Roman"/>
          <w:szCs w:val="26"/>
        </w:rPr>
        <w:t> </w:t>
      </w:r>
    </w:p>
    <w:p w14:paraId="34A6ED46" w14:textId="77777777" w:rsidR="0061337F" w:rsidRDefault="000A5F8C">
      <w:pPr>
        <w:spacing w:line="240" w:lineRule="auto"/>
        <w:jc w:val="both"/>
        <w:rPr>
          <w:rFonts w:cs="Times New Roman"/>
          <w:szCs w:val="26"/>
        </w:rPr>
      </w:pPr>
      <w:r w:rsidRPr="000A5F8C">
        <w:rPr>
          <w:rFonts w:cs="Times New Roman"/>
          <w:b/>
          <w:bCs/>
          <w:szCs w:val="26"/>
        </w:rPr>
        <w:t>Служебные поля «Резерв-4»</w:t>
      </w:r>
      <w:r w:rsidR="00AC4142">
        <w:rPr>
          <w:rFonts w:cs="Times New Roman"/>
          <w:b/>
          <w:bCs/>
          <w:szCs w:val="26"/>
        </w:rPr>
        <w:t>,</w:t>
      </w:r>
      <w:r w:rsidRPr="000A5F8C">
        <w:rPr>
          <w:rFonts w:cs="Times New Roman"/>
          <w:b/>
          <w:bCs/>
          <w:szCs w:val="26"/>
        </w:rPr>
        <w:t xml:space="preserve"> «Резерв-5» </w:t>
      </w:r>
      <w:r w:rsidR="00AC4142">
        <w:rPr>
          <w:rFonts w:cs="Times New Roman"/>
          <w:b/>
          <w:bCs/>
          <w:szCs w:val="26"/>
        </w:rPr>
        <w:t>и «Резерв 6»</w:t>
      </w:r>
      <w:r w:rsidRPr="000A5F8C">
        <w:rPr>
          <w:rFonts w:cs="Times New Roman"/>
          <w:b/>
          <w:bCs/>
          <w:szCs w:val="26"/>
        </w:rPr>
        <w:t>не заполняйте.</w:t>
      </w:r>
      <w:r w:rsidRPr="000A5F8C">
        <w:rPr>
          <w:rFonts w:cs="Times New Roman"/>
          <w:szCs w:val="26"/>
        </w:rPr>
        <w:t> </w:t>
      </w:r>
    </w:p>
    <w:p w14:paraId="02E95F30" w14:textId="77777777" w:rsidR="0061337F" w:rsidRDefault="000A5F8C">
      <w:pPr>
        <w:spacing w:line="240" w:lineRule="auto"/>
        <w:jc w:val="both"/>
        <w:rPr>
          <w:rFonts w:cs="Times New Roman"/>
          <w:szCs w:val="26"/>
        </w:rPr>
      </w:pPr>
      <w:r w:rsidRPr="000A5F8C">
        <w:rPr>
          <w:rFonts w:cs="Times New Roman"/>
          <w:i/>
          <w:iCs/>
          <w:szCs w:val="26"/>
        </w:rPr>
        <w:t>Организаторы проверяют правильность заполнения регистрационных полей на всех бланках ЕГЭ у каждого участника</w:t>
      </w:r>
      <w:r w:rsidR="002D3185">
        <w:rPr>
          <w:rFonts w:cs="Times New Roman"/>
          <w:i/>
          <w:iCs/>
          <w:szCs w:val="26"/>
        </w:rPr>
        <w:t xml:space="preserve"> </w:t>
      </w:r>
      <w:r w:rsidRPr="002D3185">
        <w:rPr>
          <w:rFonts w:cs="Times New Roman"/>
          <w:i/>
          <w:szCs w:val="26"/>
        </w:rPr>
        <w:t>экзамена</w:t>
      </w:r>
      <w:r w:rsidR="002D3185">
        <w:rPr>
          <w:rFonts w:cs="Times New Roman"/>
          <w:szCs w:val="26"/>
        </w:rPr>
        <w:t xml:space="preserve"> </w:t>
      </w:r>
      <w:r w:rsidRPr="000A5F8C">
        <w:rPr>
          <w:rFonts w:cs="Times New Roman"/>
          <w:i/>
          <w:iCs/>
          <w:szCs w:val="26"/>
        </w:rPr>
        <w:t>и соответствие данных участника</w:t>
      </w:r>
      <w:r w:rsidR="002D3185">
        <w:rPr>
          <w:rFonts w:cs="Times New Roman"/>
          <w:i/>
          <w:iCs/>
          <w:szCs w:val="26"/>
        </w:rPr>
        <w:t xml:space="preserve"> </w:t>
      </w:r>
      <w:r w:rsidRPr="002D3185">
        <w:rPr>
          <w:rFonts w:cs="Times New Roman"/>
          <w:i/>
          <w:szCs w:val="26"/>
        </w:rPr>
        <w:t>экзамена</w:t>
      </w:r>
      <w:r w:rsidR="002D3185">
        <w:rPr>
          <w:rFonts w:cs="Times New Roman"/>
          <w:szCs w:val="26"/>
        </w:rPr>
        <w:t xml:space="preserve"> </w:t>
      </w:r>
      <w:r w:rsidR="000346C1">
        <w:rPr>
          <w:rFonts w:cs="Times New Roman"/>
          <w:szCs w:val="26"/>
        </w:rPr>
        <w:t>(</w:t>
      </w:r>
      <w:r w:rsidR="003725B7" w:rsidRPr="006F2335">
        <w:rPr>
          <w:rFonts w:cs="Times New Roman"/>
          <w:i/>
          <w:iCs/>
          <w:szCs w:val="26"/>
        </w:rPr>
        <w:t>ФИО, серии и номера документа, удостоверяющего личность)</w:t>
      </w:r>
      <w:r w:rsidR="000346C1">
        <w:rPr>
          <w:rFonts w:cs="Times New Roman"/>
          <w:i/>
          <w:iCs/>
          <w:szCs w:val="26"/>
        </w:rPr>
        <w:t xml:space="preserve"> </w:t>
      </w:r>
      <w:r w:rsidR="00315C2F">
        <w:rPr>
          <w:rFonts w:cs="Times New Roman"/>
          <w:i/>
          <w:iCs/>
          <w:szCs w:val="26"/>
        </w:rPr>
        <w:t>в</w:t>
      </w:r>
      <w:r w:rsidR="000346C1">
        <w:rPr>
          <w:rFonts w:cs="Times New Roman"/>
          <w:i/>
          <w:iCs/>
          <w:szCs w:val="26"/>
        </w:rPr>
        <w:t> </w:t>
      </w:r>
      <w:r w:rsidR="000346C1" w:rsidRPr="000A5F8C">
        <w:rPr>
          <w:rFonts w:cs="Times New Roman"/>
          <w:i/>
          <w:iCs/>
          <w:szCs w:val="26"/>
        </w:rPr>
        <w:t>бланке регистрации</w:t>
      </w:r>
      <w:r w:rsidR="000346C1">
        <w:rPr>
          <w:rFonts w:cs="Times New Roman"/>
          <w:i/>
          <w:iCs/>
          <w:szCs w:val="26"/>
        </w:rPr>
        <w:t xml:space="preserve"> и в</w:t>
      </w:r>
      <w:r w:rsidR="000346C1" w:rsidRPr="000A5F8C">
        <w:rPr>
          <w:rFonts w:cs="Times New Roman"/>
          <w:i/>
          <w:iCs/>
          <w:szCs w:val="26"/>
        </w:rPr>
        <w:t xml:space="preserve"> </w:t>
      </w:r>
      <w:r w:rsidRPr="000A5F8C">
        <w:rPr>
          <w:rFonts w:cs="Times New Roman"/>
          <w:i/>
          <w:iCs/>
          <w:szCs w:val="26"/>
        </w:rPr>
        <w:t>документе, удостоверяющем личность.</w:t>
      </w:r>
      <w:r w:rsidR="000346C1">
        <w:rPr>
          <w:rFonts w:cs="Times New Roman"/>
          <w:i/>
          <w:iCs/>
          <w:szCs w:val="26"/>
        </w:rPr>
        <w:t xml:space="preserve"> </w:t>
      </w:r>
      <w:r w:rsidR="000346C1" w:rsidRPr="000346C1">
        <w:rPr>
          <w:rFonts w:cs="Times New Roman"/>
          <w:i/>
          <w:iCs/>
          <w:szCs w:val="26"/>
        </w:rPr>
        <w:t>В случае обнаружения ошибочного заполнения регистрационных полей бланка организаторы в аудитории дают указание участнику внести соответствующие исправления</w:t>
      </w:r>
      <w:r w:rsidRPr="000A5F8C">
        <w:rPr>
          <w:rFonts w:cs="Times New Roman"/>
          <w:szCs w:val="26"/>
        </w:rPr>
        <w:t> </w:t>
      </w:r>
    </w:p>
    <w:p w14:paraId="4DF57639" w14:textId="77777777" w:rsidR="0061337F" w:rsidRDefault="000A5F8C">
      <w:pPr>
        <w:spacing w:line="240" w:lineRule="auto"/>
        <w:jc w:val="both"/>
        <w:rPr>
          <w:rFonts w:cs="Times New Roman"/>
          <w:szCs w:val="26"/>
        </w:rPr>
      </w:pPr>
      <w:r w:rsidRPr="000A5F8C">
        <w:rPr>
          <w:rFonts w:cs="Times New Roman"/>
          <w:b/>
          <w:bCs/>
          <w:szCs w:val="26"/>
        </w:rPr>
        <w:t>Напоминаем основные правила по заполнению бланков ответов.</w:t>
      </w:r>
      <w:r w:rsidRPr="000A5F8C">
        <w:rPr>
          <w:rFonts w:cs="Times New Roman"/>
          <w:szCs w:val="26"/>
        </w:rPr>
        <w:t> </w:t>
      </w:r>
    </w:p>
    <w:p w14:paraId="5CC554FB" w14:textId="77777777" w:rsidR="0061337F" w:rsidRDefault="000A5F8C">
      <w:pPr>
        <w:spacing w:line="240" w:lineRule="auto"/>
        <w:jc w:val="both"/>
        <w:rPr>
          <w:rFonts w:cs="Times New Roman"/>
          <w:szCs w:val="26"/>
        </w:rPr>
      </w:pPr>
      <w:r w:rsidRPr="000A5F8C">
        <w:rPr>
          <w:rFonts w:cs="Times New Roman"/>
          <w:b/>
          <w:bCs/>
          <w:szCs w:val="26"/>
        </w:rPr>
        <w:t>При выполнении заданий внимательно читайте инструкции к заданиям, указанные у</w:t>
      </w:r>
      <w:r w:rsidR="002D3185">
        <w:rPr>
          <w:rFonts w:cs="Times New Roman"/>
          <w:b/>
          <w:bCs/>
          <w:szCs w:val="26"/>
        </w:rPr>
        <w:t xml:space="preserve"> </w:t>
      </w:r>
      <w:r w:rsidRPr="000A5F8C">
        <w:rPr>
          <w:rFonts w:cs="Times New Roman"/>
          <w:b/>
          <w:bCs/>
          <w:szCs w:val="26"/>
        </w:rPr>
        <w:t>вас в</w:t>
      </w:r>
      <w:r w:rsidR="002D3185">
        <w:rPr>
          <w:rFonts w:cs="Times New Roman"/>
          <w:b/>
          <w:bCs/>
          <w:szCs w:val="26"/>
        </w:rPr>
        <w:t xml:space="preserve"> </w:t>
      </w:r>
      <w:r w:rsidRPr="000A5F8C">
        <w:rPr>
          <w:rFonts w:cs="Times New Roman"/>
          <w:b/>
          <w:bCs/>
          <w:szCs w:val="26"/>
        </w:rPr>
        <w:t>КИМ. Записывайте ответы  в соответствии с этими инструкциями.</w:t>
      </w:r>
      <w:r w:rsidRPr="000A5F8C">
        <w:rPr>
          <w:rFonts w:cs="Times New Roman"/>
          <w:szCs w:val="26"/>
        </w:rPr>
        <w:t> </w:t>
      </w:r>
    </w:p>
    <w:p w14:paraId="1959FDB9" w14:textId="77777777" w:rsidR="0061337F" w:rsidRDefault="000A5F8C">
      <w:pPr>
        <w:spacing w:line="240" w:lineRule="auto"/>
        <w:jc w:val="both"/>
        <w:rPr>
          <w:rFonts w:cs="Times New Roman"/>
          <w:szCs w:val="26"/>
        </w:rPr>
      </w:pPr>
      <w:r w:rsidRPr="000A5F8C">
        <w:rPr>
          <w:rFonts w:cs="Times New Roman"/>
          <w:b/>
          <w:bCs/>
          <w:szCs w:val="26"/>
        </w:rPr>
        <w:t>При выполнении заданий с кратким ответом</w:t>
      </w:r>
      <w:r w:rsidR="002D3185">
        <w:rPr>
          <w:rFonts w:cs="Times New Roman"/>
          <w:b/>
          <w:bCs/>
          <w:szCs w:val="26"/>
        </w:rPr>
        <w:t xml:space="preserve"> </w:t>
      </w:r>
      <w:r w:rsidRPr="000A5F8C">
        <w:rPr>
          <w:rFonts w:cs="Times New Roman"/>
          <w:b/>
          <w:bCs/>
          <w:szCs w:val="26"/>
        </w:rPr>
        <w:t>ответ необходимо записывать справа от номера задания в бланке ответов № 1.</w:t>
      </w:r>
      <w:r w:rsidRPr="000A5F8C">
        <w:rPr>
          <w:rFonts w:cs="Times New Roman"/>
          <w:szCs w:val="26"/>
        </w:rPr>
        <w:t> </w:t>
      </w:r>
    </w:p>
    <w:p w14:paraId="2C676233" w14:textId="77777777" w:rsidR="0061337F" w:rsidRDefault="000A5F8C">
      <w:pPr>
        <w:spacing w:line="240" w:lineRule="auto"/>
        <w:jc w:val="both"/>
        <w:rPr>
          <w:rFonts w:cs="Times New Roman"/>
          <w:szCs w:val="26"/>
        </w:rPr>
      </w:pPr>
      <w:r w:rsidRPr="000A5F8C">
        <w:rPr>
          <w:rFonts w:cs="Times New Roman"/>
          <w:b/>
          <w:bCs/>
          <w:szCs w:val="26"/>
        </w:rPr>
        <w:t>Не разрешается использовать при записи ответа на задания с кратким ответом никаких иных символов, кроме символов кириллицы, латиницы, арабских цифр, запятой и знака «дефис» («минус»).</w:t>
      </w:r>
      <w:r w:rsidRPr="000A5F8C">
        <w:rPr>
          <w:rFonts w:cs="Times New Roman"/>
          <w:szCs w:val="26"/>
        </w:rPr>
        <w:t> </w:t>
      </w:r>
    </w:p>
    <w:p w14:paraId="152EF6A7" w14:textId="77777777" w:rsidR="0061337F" w:rsidRDefault="000A5F8C">
      <w:pPr>
        <w:spacing w:line="240" w:lineRule="auto"/>
        <w:jc w:val="both"/>
        <w:rPr>
          <w:rFonts w:cs="Times New Roman"/>
          <w:szCs w:val="26"/>
        </w:rPr>
      </w:pPr>
      <w:r w:rsidRPr="000A5F8C">
        <w:rPr>
          <w:rFonts w:cs="Times New Roman"/>
          <w:b/>
          <w:bCs/>
          <w:szCs w:val="26"/>
        </w:rPr>
        <w:t>Вы можете заменить ошибочный ответ.</w:t>
      </w:r>
      <w:r w:rsidRPr="000A5F8C">
        <w:rPr>
          <w:rFonts w:cs="Times New Roman"/>
          <w:szCs w:val="26"/>
        </w:rPr>
        <w:t> </w:t>
      </w:r>
    </w:p>
    <w:p w14:paraId="45B91A04" w14:textId="77777777" w:rsidR="0061337F" w:rsidRDefault="000A5F8C">
      <w:pPr>
        <w:spacing w:line="240" w:lineRule="auto"/>
        <w:jc w:val="both"/>
        <w:rPr>
          <w:rFonts w:cs="Times New Roman"/>
          <w:szCs w:val="26"/>
        </w:rPr>
      </w:pPr>
      <w:r w:rsidRPr="000A5F8C">
        <w:rPr>
          <w:rFonts w:cs="Times New Roman"/>
          <w:b/>
          <w:bCs/>
          <w:szCs w:val="26"/>
        </w:rPr>
        <w:t>Для этого в </w:t>
      </w:r>
      <w:r w:rsidR="006F2335">
        <w:rPr>
          <w:rFonts w:cs="Times New Roman"/>
          <w:b/>
          <w:bCs/>
          <w:szCs w:val="26"/>
        </w:rPr>
        <w:t>поле «Замена ошибочных ответов</w:t>
      </w:r>
      <w:r w:rsidR="006F2335" w:rsidRPr="006F2335">
        <w:rPr>
          <w:rFonts w:cs="Times New Roman"/>
          <w:b/>
          <w:bCs/>
          <w:szCs w:val="26"/>
        </w:rPr>
        <w:t xml:space="preserve"> </w:t>
      </w:r>
      <w:r w:rsidRPr="000A5F8C">
        <w:rPr>
          <w:rFonts w:cs="Times New Roman"/>
          <w:b/>
          <w:bCs/>
          <w:szCs w:val="26"/>
        </w:rPr>
        <w:t>на задания с</w:t>
      </w:r>
      <w:r w:rsidR="003B307F">
        <w:rPr>
          <w:rFonts w:cs="Times New Roman"/>
          <w:b/>
          <w:bCs/>
          <w:szCs w:val="26"/>
        </w:rPr>
        <w:t> </w:t>
      </w:r>
      <w:r w:rsidRPr="000A5F8C">
        <w:rPr>
          <w:rFonts w:cs="Times New Roman"/>
          <w:b/>
          <w:bCs/>
          <w:szCs w:val="26"/>
        </w:rPr>
        <w:t>кратким ответом» следует внести номер задания, ответ на который следует исправить, а в строку записать новое значение верного ответа на указанное задание. </w:t>
      </w:r>
      <w:r w:rsidRPr="000A5F8C">
        <w:rPr>
          <w:rFonts w:cs="Times New Roman"/>
          <w:szCs w:val="26"/>
        </w:rPr>
        <w:t> </w:t>
      </w:r>
    </w:p>
    <w:p w14:paraId="6927F1E1" w14:textId="77777777" w:rsidR="0061337F" w:rsidRDefault="000A5F8C">
      <w:pPr>
        <w:spacing w:line="240" w:lineRule="auto"/>
        <w:jc w:val="both"/>
        <w:rPr>
          <w:rFonts w:cs="Times New Roman"/>
          <w:szCs w:val="26"/>
        </w:rPr>
      </w:pPr>
      <w:r w:rsidRPr="000A5F8C">
        <w:rPr>
          <w:rFonts w:cs="Times New Roman"/>
          <w:b/>
          <w:bCs/>
          <w:szCs w:val="26"/>
        </w:rPr>
        <w:t>Обращаем ваше внимание, что на бланках ответов № 1 и № 2 запрещается</w:t>
      </w:r>
      <w:r w:rsidR="002D3185">
        <w:rPr>
          <w:rFonts w:cs="Times New Roman"/>
          <w:b/>
          <w:bCs/>
          <w:szCs w:val="26"/>
        </w:rPr>
        <w:t xml:space="preserve"> </w:t>
      </w:r>
      <w:r w:rsidRPr="000A5F8C">
        <w:rPr>
          <w:rFonts w:cs="Times New Roman"/>
          <w:b/>
          <w:bCs/>
          <w:szCs w:val="26"/>
        </w:rPr>
        <w:t>делать какие-либо записи и пометки, не относящиеся к ответам на задания, в том числе содержащие информацию о личности участника экзамена. Вы можете делать пометки в </w:t>
      </w:r>
      <w:r w:rsidR="006F2335">
        <w:rPr>
          <w:rFonts w:cs="Times New Roman"/>
          <w:b/>
          <w:bCs/>
          <w:szCs w:val="26"/>
        </w:rPr>
        <w:t xml:space="preserve"> </w:t>
      </w:r>
      <w:r w:rsidR="006A5A66">
        <w:rPr>
          <w:rFonts w:cs="Times New Roman"/>
          <w:b/>
          <w:bCs/>
          <w:szCs w:val="26"/>
        </w:rPr>
        <w:t>черновиках</w:t>
      </w:r>
      <w:r w:rsidR="006A5A66" w:rsidRPr="000A5F8C">
        <w:rPr>
          <w:rFonts w:cs="Times New Roman"/>
          <w:b/>
          <w:bCs/>
          <w:szCs w:val="26"/>
        </w:rPr>
        <w:t xml:space="preserve"> </w:t>
      </w:r>
      <w:r w:rsidRPr="000A5F8C">
        <w:rPr>
          <w:rFonts w:cs="Times New Roman"/>
          <w:b/>
          <w:bCs/>
          <w:szCs w:val="26"/>
        </w:rPr>
        <w:t>и КИМ. Также обращаем ваше внимание на то, что ответы, записанные в черновиках и КИМ, не проверяются. </w:t>
      </w:r>
      <w:r w:rsidRPr="000A5F8C">
        <w:rPr>
          <w:rFonts w:cs="Times New Roman"/>
          <w:szCs w:val="26"/>
        </w:rPr>
        <w:t> </w:t>
      </w:r>
    </w:p>
    <w:p w14:paraId="3C772A31" w14:textId="77777777" w:rsidR="000A5F8C" w:rsidRPr="00D356E7" w:rsidRDefault="00910E83" w:rsidP="00D356E7">
      <w:pPr>
        <w:spacing w:line="240" w:lineRule="auto"/>
        <w:jc w:val="both"/>
        <w:rPr>
          <w:rFonts w:eastAsia="Times New Roman" w:cs="Times New Roman"/>
          <w:b/>
          <w:szCs w:val="26"/>
        </w:rPr>
      </w:pPr>
      <w:r>
        <w:rPr>
          <w:rFonts w:cs="Times New Roman"/>
          <w:bCs/>
          <w:i/>
          <w:szCs w:val="26"/>
        </w:rPr>
        <w:t>Данный абзац н</w:t>
      </w:r>
      <w:r w:rsidR="00630E8E" w:rsidRPr="00287475">
        <w:rPr>
          <w:rFonts w:cs="Times New Roman"/>
          <w:bCs/>
          <w:i/>
          <w:szCs w:val="26"/>
        </w:rPr>
        <w:t xml:space="preserve">е читается при проведении ЕГЭ по математике базового уровня: </w:t>
      </w:r>
      <w:r>
        <w:rPr>
          <w:rFonts w:eastAsia="Times New Roman" w:cs="Times New Roman"/>
          <w:b/>
          <w:szCs w:val="26"/>
        </w:rPr>
        <w:t xml:space="preserve">В случае нехватки места на бланке ответов № 2 лист 1 и бланке ответов № 2 лист 2 Вы </w:t>
      </w:r>
      <w:r>
        <w:rPr>
          <w:rFonts w:eastAsia="Times New Roman" w:cs="Times New Roman"/>
          <w:b/>
          <w:szCs w:val="26"/>
        </w:rPr>
        <w:lastRenderedPageBreak/>
        <w:t>можете обратиться к нам за дополнительным бланком ответов №</w:t>
      </w:r>
      <w:r w:rsidR="00C433BF">
        <w:rPr>
          <w:rFonts w:eastAsia="Times New Roman" w:cs="Times New Roman"/>
          <w:b/>
          <w:szCs w:val="26"/>
        </w:rPr>
        <w:t> </w:t>
      </w:r>
      <w:r>
        <w:rPr>
          <w:rFonts w:eastAsia="Times New Roman" w:cs="Times New Roman"/>
          <w:b/>
          <w:szCs w:val="26"/>
        </w:rPr>
        <w:t xml:space="preserve">2. Оборотные стороны бланка ответов № 2 (листа 1 и листа 2) и дополнительных бланков ответов № 2 не заполняются и не проверяются. Апелляции по вопросам проверки записей на оборотной стороне указанных бланков </w:t>
      </w:r>
      <w:r w:rsidR="00D356E7">
        <w:rPr>
          <w:rFonts w:eastAsia="Times New Roman" w:cs="Times New Roman"/>
          <w:b/>
          <w:szCs w:val="26"/>
        </w:rPr>
        <w:t>рассматриваться также не будут.</w:t>
      </w:r>
    </w:p>
    <w:p w14:paraId="429A7164" w14:textId="77777777" w:rsidR="000A5F8C" w:rsidRPr="000A5F8C" w:rsidRDefault="000A5F8C" w:rsidP="0035778B">
      <w:pPr>
        <w:spacing w:line="240" w:lineRule="auto"/>
        <w:jc w:val="both"/>
        <w:rPr>
          <w:rFonts w:cs="Times New Roman"/>
          <w:szCs w:val="26"/>
        </w:rPr>
      </w:pPr>
      <w:r w:rsidRPr="000A5F8C">
        <w:rPr>
          <w:rFonts w:cs="Times New Roman"/>
          <w:b/>
          <w:bCs/>
          <w:szCs w:val="26"/>
        </w:rPr>
        <w:t>Начало выполнения экзаменационной работы: </w:t>
      </w:r>
      <w:r w:rsidRPr="000A5F8C">
        <w:rPr>
          <w:rFonts w:cs="Times New Roman"/>
          <w:i/>
          <w:iCs/>
          <w:szCs w:val="26"/>
        </w:rPr>
        <w:t>(объявить время начала)</w:t>
      </w:r>
      <w:r w:rsidRPr="000A5F8C">
        <w:rPr>
          <w:rFonts w:cs="Times New Roman"/>
          <w:szCs w:val="26"/>
        </w:rPr>
        <w:t> </w:t>
      </w:r>
    </w:p>
    <w:p w14:paraId="39FCF021" w14:textId="77777777" w:rsidR="0061337F" w:rsidRDefault="000A5F8C">
      <w:pPr>
        <w:spacing w:line="240" w:lineRule="auto"/>
        <w:jc w:val="both"/>
        <w:rPr>
          <w:rFonts w:cs="Times New Roman"/>
          <w:szCs w:val="26"/>
        </w:rPr>
      </w:pPr>
      <w:r w:rsidRPr="000A5F8C">
        <w:rPr>
          <w:rFonts w:cs="Times New Roman"/>
          <w:b/>
          <w:bCs/>
          <w:szCs w:val="26"/>
        </w:rPr>
        <w:t>Окончание выполнения экзаменационной работы: </w:t>
      </w:r>
      <w:r w:rsidRPr="000A5F8C">
        <w:rPr>
          <w:rFonts w:cs="Times New Roman"/>
          <w:i/>
          <w:iCs/>
          <w:szCs w:val="26"/>
        </w:rPr>
        <w:t>(указать время)</w:t>
      </w:r>
      <w:r w:rsidRPr="000A5F8C">
        <w:rPr>
          <w:rFonts w:cs="Times New Roman"/>
          <w:szCs w:val="26"/>
        </w:rPr>
        <w:t> </w:t>
      </w:r>
    </w:p>
    <w:p w14:paraId="379503EC" w14:textId="77777777" w:rsidR="0061337F" w:rsidRDefault="000A5F8C">
      <w:pPr>
        <w:spacing w:line="240" w:lineRule="auto"/>
        <w:jc w:val="both"/>
        <w:rPr>
          <w:rFonts w:cs="Times New Roman"/>
          <w:szCs w:val="26"/>
        </w:rPr>
      </w:pPr>
      <w:r w:rsidRPr="000A5F8C">
        <w:rPr>
          <w:rFonts w:cs="Times New Roman"/>
          <w:i/>
          <w:iCs/>
          <w:szCs w:val="26"/>
        </w:rPr>
        <w:t>Запишите на доске время начала и окончания выполнения экзаменационной работы.</w:t>
      </w:r>
      <w:r w:rsidRPr="000A5F8C">
        <w:rPr>
          <w:rFonts w:cs="Times New Roman"/>
          <w:szCs w:val="26"/>
        </w:rPr>
        <w:t> </w:t>
      </w:r>
    </w:p>
    <w:p w14:paraId="6AC437B8" w14:textId="77777777" w:rsidR="0061337F" w:rsidRDefault="003725B7">
      <w:pPr>
        <w:spacing w:line="240" w:lineRule="auto"/>
        <w:jc w:val="both"/>
        <w:rPr>
          <w:rFonts w:cs="Times New Roman"/>
          <w:szCs w:val="26"/>
          <w:u w:val="single"/>
        </w:rPr>
      </w:pPr>
      <w:r w:rsidRPr="00A27670">
        <w:rPr>
          <w:rFonts w:cs="Times New Roman"/>
          <w:i/>
          <w:iCs/>
          <w:szCs w:val="26"/>
          <w:u w:val="single"/>
        </w:rPr>
        <w:t>Важно! Время, отведенное на инструктаж и заполнение регистрационных полей бланков ЕГЭ, в общее время выполнения экзаменационной работы не включается.</w:t>
      </w:r>
      <w:r w:rsidRPr="00A27670">
        <w:rPr>
          <w:rFonts w:cs="Times New Roman"/>
          <w:szCs w:val="26"/>
          <w:u w:val="single"/>
        </w:rPr>
        <w:t> </w:t>
      </w:r>
    </w:p>
    <w:p w14:paraId="049A7686" w14:textId="77777777" w:rsidR="00C433BF" w:rsidRDefault="00C433BF" w:rsidP="00C433BF">
      <w:pPr>
        <w:spacing w:line="240" w:lineRule="auto"/>
        <w:jc w:val="both"/>
        <w:rPr>
          <w:rFonts w:eastAsia="Times New Roman" w:cs="Times New Roman"/>
          <w:b/>
          <w:szCs w:val="26"/>
        </w:rPr>
      </w:pPr>
      <w:r>
        <w:rPr>
          <w:rFonts w:eastAsia="Times New Roman" w:cs="Times New Roman"/>
          <w:b/>
          <w:szCs w:val="26"/>
        </w:rPr>
        <w:t>Не забывайте переносить ответы из черновика в бланк ответов.</w:t>
      </w:r>
    </w:p>
    <w:p w14:paraId="34C19CB7" w14:textId="77777777" w:rsidR="00C433BF" w:rsidRDefault="00C433BF" w:rsidP="00C433BF">
      <w:pPr>
        <w:spacing w:line="240" w:lineRule="auto"/>
        <w:jc w:val="both"/>
        <w:rPr>
          <w:rFonts w:eastAsia="Times New Roman" w:cs="Times New Roman"/>
          <w:b/>
          <w:szCs w:val="26"/>
        </w:rPr>
      </w:pPr>
      <w:r>
        <w:rPr>
          <w:rFonts w:eastAsia="Times New Roman" w:cs="Times New Roman"/>
          <w:b/>
          <w:szCs w:val="26"/>
        </w:rPr>
        <w:t xml:space="preserve">Инструктаж закончен. Вы можете приступать к выполнению заданий. </w:t>
      </w:r>
    </w:p>
    <w:p w14:paraId="02A5EE81" w14:textId="77777777" w:rsidR="000A5F8C" w:rsidRPr="000A5F8C" w:rsidRDefault="000A5F8C" w:rsidP="00C433BF">
      <w:pPr>
        <w:spacing w:line="240" w:lineRule="auto"/>
        <w:jc w:val="both"/>
        <w:rPr>
          <w:rFonts w:cs="Times New Roman"/>
          <w:szCs w:val="26"/>
        </w:rPr>
      </w:pPr>
      <w:r w:rsidRPr="000A5F8C">
        <w:rPr>
          <w:rFonts w:cs="Times New Roman"/>
          <w:b/>
          <w:bCs/>
          <w:szCs w:val="26"/>
        </w:rPr>
        <w:t>Желаем удачи!</w:t>
      </w:r>
      <w:r w:rsidRPr="000A5F8C">
        <w:rPr>
          <w:rFonts w:cs="Times New Roman"/>
          <w:szCs w:val="26"/>
        </w:rPr>
        <w:t> </w:t>
      </w:r>
    </w:p>
    <w:p w14:paraId="32BB6C0F" w14:textId="77777777" w:rsidR="000A5F8C" w:rsidRPr="000A5F8C" w:rsidRDefault="000A5F8C" w:rsidP="00C433BF">
      <w:pPr>
        <w:spacing w:line="240" w:lineRule="auto"/>
        <w:jc w:val="both"/>
        <w:rPr>
          <w:rFonts w:cs="Times New Roman"/>
          <w:szCs w:val="26"/>
        </w:rPr>
      </w:pPr>
      <w:r w:rsidRPr="000A5F8C">
        <w:rPr>
          <w:rFonts w:cs="Times New Roman"/>
          <w:i/>
          <w:iCs/>
          <w:szCs w:val="26"/>
        </w:rPr>
        <w:t>За 30 минут до окончания выполнения экзаменационной работы необходимо объявить:</w:t>
      </w:r>
      <w:r w:rsidRPr="000A5F8C">
        <w:rPr>
          <w:rFonts w:cs="Times New Roman"/>
          <w:szCs w:val="26"/>
        </w:rPr>
        <w:t> </w:t>
      </w:r>
    </w:p>
    <w:p w14:paraId="5B2D40D5" w14:textId="77777777" w:rsidR="000A5F8C" w:rsidRPr="000A5F8C" w:rsidRDefault="000A5F8C" w:rsidP="0035778B">
      <w:pPr>
        <w:spacing w:line="240" w:lineRule="auto"/>
        <w:jc w:val="both"/>
        <w:rPr>
          <w:rFonts w:cs="Times New Roman"/>
          <w:szCs w:val="26"/>
        </w:rPr>
      </w:pPr>
      <w:r w:rsidRPr="000A5F8C">
        <w:rPr>
          <w:rFonts w:cs="Times New Roman"/>
          <w:b/>
          <w:bCs/>
          <w:szCs w:val="26"/>
        </w:rPr>
        <w:t>До окончания выполнения экзаменационной работы осталось 30 минут. </w:t>
      </w:r>
      <w:r w:rsidRPr="000A5F8C">
        <w:rPr>
          <w:rFonts w:cs="Times New Roman"/>
          <w:szCs w:val="26"/>
        </w:rPr>
        <w:t> </w:t>
      </w:r>
    </w:p>
    <w:p w14:paraId="721D23DC" w14:textId="77777777" w:rsidR="00C433BF" w:rsidRDefault="00C433BF" w:rsidP="00C433BF">
      <w:pPr>
        <w:tabs>
          <w:tab w:val="left" w:pos="10206"/>
        </w:tabs>
        <w:spacing w:line="240" w:lineRule="auto"/>
        <w:jc w:val="both"/>
        <w:rPr>
          <w:rFonts w:eastAsia="Times New Roman" w:cs="Times New Roman"/>
          <w:i/>
          <w:szCs w:val="26"/>
        </w:rPr>
      </w:pPr>
      <w:r>
        <w:rPr>
          <w:rFonts w:eastAsia="Times New Roman" w:cs="Times New Roman"/>
          <w:b/>
          <w:szCs w:val="26"/>
        </w:rPr>
        <w:t>Не забывайте переносить ответы из текста работы и черновика в бланки ответов.</w:t>
      </w:r>
    </w:p>
    <w:p w14:paraId="62F5B21F" w14:textId="77777777" w:rsidR="000A5F8C" w:rsidRPr="000A5F8C" w:rsidRDefault="000A5F8C" w:rsidP="00C433BF">
      <w:pPr>
        <w:spacing w:line="240" w:lineRule="auto"/>
        <w:jc w:val="both"/>
        <w:rPr>
          <w:rFonts w:cs="Times New Roman"/>
          <w:szCs w:val="26"/>
        </w:rPr>
      </w:pPr>
      <w:r w:rsidRPr="000A5F8C">
        <w:rPr>
          <w:rFonts w:cs="Times New Roman"/>
          <w:i/>
          <w:iCs/>
          <w:szCs w:val="26"/>
        </w:rPr>
        <w:t>За 5 минут до окончания выполнения экзаменационной работы необходимо объявить:</w:t>
      </w:r>
      <w:r w:rsidRPr="000A5F8C">
        <w:rPr>
          <w:rFonts w:cs="Times New Roman"/>
          <w:szCs w:val="26"/>
        </w:rPr>
        <w:t> </w:t>
      </w:r>
    </w:p>
    <w:p w14:paraId="06BF2B34" w14:textId="77777777" w:rsidR="0061337F" w:rsidRDefault="000A5F8C" w:rsidP="00287475">
      <w:pPr>
        <w:spacing w:line="240" w:lineRule="auto"/>
        <w:jc w:val="both"/>
        <w:rPr>
          <w:rFonts w:eastAsia="Times New Roman" w:cs="Times New Roman"/>
          <w:i/>
          <w:szCs w:val="26"/>
        </w:rPr>
      </w:pPr>
      <w:r w:rsidRPr="000A5F8C">
        <w:rPr>
          <w:rFonts w:cs="Times New Roman"/>
          <w:b/>
          <w:bCs/>
          <w:szCs w:val="26"/>
        </w:rPr>
        <w:t>До окончания выполнения экзаменационной работы осталось 5 минут.</w:t>
      </w:r>
      <w:r w:rsidR="00C433BF">
        <w:rPr>
          <w:rFonts w:cs="Times New Roman"/>
          <w:b/>
          <w:bCs/>
          <w:szCs w:val="26"/>
        </w:rPr>
        <w:t xml:space="preserve"> </w:t>
      </w:r>
      <w:r w:rsidR="00C433BF">
        <w:rPr>
          <w:rFonts w:eastAsia="Times New Roman" w:cs="Times New Roman"/>
          <w:b/>
          <w:szCs w:val="26"/>
        </w:rPr>
        <w:t>Проверьте, все ли ответы вы перенесли из КИМ и черновиков в бланки ответов.</w:t>
      </w:r>
    </w:p>
    <w:p w14:paraId="6EE9187E" w14:textId="77777777" w:rsidR="000A5F8C" w:rsidRPr="000A5F8C" w:rsidRDefault="000A5F8C" w:rsidP="00C433BF">
      <w:pPr>
        <w:spacing w:line="240" w:lineRule="auto"/>
        <w:jc w:val="both"/>
        <w:rPr>
          <w:rFonts w:cs="Times New Roman"/>
          <w:szCs w:val="26"/>
        </w:rPr>
      </w:pPr>
      <w:r w:rsidRPr="000A5F8C">
        <w:rPr>
          <w:rFonts w:cs="Times New Roman"/>
          <w:i/>
          <w:iCs/>
          <w:szCs w:val="26"/>
        </w:rPr>
        <w:t>По окончании выполнения экзаменационной работы объявить:</w:t>
      </w:r>
      <w:r w:rsidRPr="000A5F8C">
        <w:rPr>
          <w:rFonts w:cs="Times New Roman"/>
          <w:szCs w:val="26"/>
        </w:rPr>
        <w:t> </w:t>
      </w:r>
    </w:p>
    <w:p w14:paraId="7F5D9939" w14:textId="77777777" w:rsidR="00C433BF" w:rsidRDefault="00C433BF" w:rsidP="00C433BF">
      <w:pPr>
        <w:spacing w:line="240" w:lineRule="auto"/>
        <w:jc w:val="both"/>
        <w:rPr>
          <w:rFonts w:eastAsia="Times New Roman" w:cs="Times New Roman"/>
          <w:i/>
          <w:szCs w:val="26"/>
        </w:rPr>
      </w:pPr>
      <w:r>
        <w:rPr>
          <w:rFonts w:eastAsia="Times New Roman" w:cs="Times New Roman"/>
          <w:b/>
          <w:szCs w:val="26"/>
        </w:rPr>
        <w:t>Выполнение экзаменационной работы окончено. Положите экзаменационные материалы на край стола. Мы пройдем и соберем ваши экзаменационные материалы.</w:t>
      </w:r>
    </w:p>
    <w:p w14:paraId="44CC1EDC" w14:textId="77777777" w:rsidR="000A5F8C" w:rsidRPr="000A5F8C" w:rsidRDefault="000A5F8C" w:rsidP="00C433BF">
      <w:pPr>
        <w:spacing w:line="240" w:lineRule="auto"/>
        <w:jc w:val="both"/>
        <w:rPr>
          <w:rFonts w:cs="Times New Roman"/>
          <w:szCs w:val="26"/>
        </w:rPr>
      </w:pPr>
      <w:r w:rsidRPr="000A5F8C">
        <w:rPr>
          <w:rFonts w:cs="Times New Roman"/>
          <w:i/>
          <w:iCs/>
          <w:szCs w:val="26"/>
        </w:rPr>
        <w:t>Организаторы осуществляют сбор экзаменационных материалов с рабочих мест участников экзамена в организованном порядке. </w:t>
      </w:r>
      <w:r w:rsidRPr="000A5F8C">
        <w:rPr>
          <w:rFonts w:cs="Times New Roman"/>
          <w:szCs w:val="26"/>
        </w:rPr>
        <w:t> </w:t>
      </w:r>
    </w:p>
    <w:p w14:paraId="65C8C133" w14:textId="77777777" w:rsidR="002F1D3D" w:rsidRDefault="002F1D3D" w:rsidP="0035778B">
      <w:pPr>
        <w:spacing w:line="240" w:lineRule="auto"/>
        <w:jc w:val="both"/>
        <w:rPr>
          <w:rFonts w:cs="Times New Roman"/>
          <w:szCs w:val="26"/>
        </w:rPr>
      </w:pPr>
    </w:p>
    <w:p w14:paraId="61A8B537" w14:textId="77777777" w:rsidR="00930A42" w:rsidRDefault="00930A42" w:rsidP="00D356E7">
      <w:pPr>
        <w:spacing w:line="240" w:lineRule="auto"/>
        <w:ind w:firstLine="0"/>
        <w:jc w:val="both"/>
        <w:rPr>
          <w:rFonts w:cs="Times New Roman"/>
          <w:szCs w:val="26"/>
        </w:rPr>
      </w:pPr>
    </w:p>
    <w:p w14:paraId="203CEA35" w14:textId="77777777" w:rsidR="00930A42" w:rsidRPr="00930A42" w:rsidRDefault="00930A42" w:rsidP="00930A42">
      <w:pPr>
        <w:pStyle w:val="1"/>
        <w:numPr>
          <w:ilvl w:val="0"/>
          <w:numId w:val="0"/>
        </w:numPr>
        <w:ind w:left="431"/>
        <w:rPr>
          <w:szCs w:val="26"/>
        </w:rPr>
      </w:pPr>
      <w:bookmarkStart w:id="226" w:name="_Toc94522904"/>
      <w:r w:rsidRPr="00930A42">
        <w:rPr>
          <w:szCs w:val="26"/>
        </w:rPr>
        <w:lastRenderedPageBreak/>
        <w:t>6. Образец заявления на участие в ЕГЭ</w:t>
      </w:r>
      <w:bookmarkEnd w:id="226"/>
    </w:p>
    <w:tbl>
      <w:tblPr>
        <w:tblW w:w="9980"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tblGrid>
      <w:tr w:rsidR="00930A42" w:rsidRPr="00930A42" w14:paraId="49D6F896" w14:textId="77777777" w:rsidTr="00D440E2">
        <w:trPr>
          <w:gridAfter w:val="1"/>
          <w:wAfter w:w="157" w:type="dxa"/>
          <w:cantSplit/>
          <w:trHeight w:val="1047"/>
        </w:trPr>
        <w:tc>
          <w:tcPr>
            <w:tcW w:w="4679" w:type="dxa"/>
            <w:gridSpan w:val="12"/>
          </w:tcPr>
          <w:p w14:paraId="5BF1A3F5" w14:textId="77777777" w:rsidR="00930A42" w:rsidRPr="00930A42" w:rsidRDefault="00930A42" w:rsidP="00930A42">
            <w:pPr>
              <w:suppressAutoHyphens w:val="0"/>
              <w:spacing w:after="200" w:line="276" w:lineRule="auto"/>
              <w:ind w:firstLine="0"/>
              <w:rPr>
                <w:rFonts w:eastAsia="Times New Roman" w:cs="Times New Roman"/>
                <w:szCs w:val="26"/>
                <w:lang w:eastAsia="en-US"/>
              </w:rPr>
            </w:pPr>
          </w:p>
        </w:tc>
        <w:tc>
          <w:tcPr>
            <w:tcW w:w="5144" w:type="dxa"/>
            <w:gridSpan w:val="14"/>
          </w:tcPr>
          <w:p w14:paraId="602BCA64" w14:textId="77777777" w:rsidR="00930A42" w:rsidRPr="00930A42" w:rsidRDefault="00930A42" w:rsidP="00930A42">
            <w:pPr>
              <w:suppressAutoHyphens w:val="0"/>
              <w:spacing w:line="240" w:lineRule="atLeast"/>
              <w:ind w:firstLine="675"/>
              <w:jc w:val="right"/>
              <w:rPr>
                <w:rFonts w:eastAsia="Times New Roman" w:cs="Times New Roman"/>
                <w:szCs w:val="26"/>
                <w:lang w:eastAsia="en-US"/>
              </w:rPr>
            </w:pPr>
            <w:r w:rsidRPr="00930A42">
              <w:rPr>
                <w:rFonts w:eastAsia="Times New Roman" w:cs="Times New Roman"/>
                <w:szCs w:val="26"/>
                <w:lang w:eastAsia="en-US"/>
              </w:rPr>
              <w:t xml:space="preserve">Руководителю образовательной организации или </w:t>
            </w:r>
          </w:p>
          <w:p w14:paraId="0B0036BF" w14:textId="77777777" w:rsidR="00930A42" w:rsidRPr="00930A42" w:rsidRDefault="00930A42" w:rsidP="00930A42">
            <w:pPr>
              <w:suppressAutoHyphens w:val="0"/>
              <w:spacing w:line="240" w:lineRule="atLeast"/>
              <w:ind w:firstLine="675"/>
              <w:jc w:val="right"/>
              <w:rPr>
                <w:rFonts w:eastAsia="Times New Roman" w:cs="Times New Roman"/>
                <w:szCs w:val="26"/>
                <w:lang w:eastAsia="en-US"/>
              </w:rPr>
            </w:pPr>
            <w:r w:rsidRPr="00930A42">
              <w:rPr>
                <w:rFonts w:eastAsia="Times New Roman" w:cs="Times New Roman"/>
                <w:szCs w:val="26"/>
                <w:lang w:eastAsia="en-US"/>
              </w:rPr>
              <w:t xml:space="preserve">председателю ГЭК </w:t>
            </w:r>
          </w:p>
          <w:p w14:paraId="2240FDC1" w14:textId="77777777" w:rsidR="00930A42" w:rsidRPr="00930A42" w:rsidRDefault="00930A42" w:rsidP="00930A42">
            <w:pPr>
              <w:suppressAutoHyphens w:val="0"/>
              <w:spacing w:line="240" w:lineRule="atLeast"/>
              <w:ind w:firstLine="675"/>
              <w:jc w:val="right"/>
              <w:rPr>
                <w:rFonts w:eastAsia="Times New Roman" w:cs="Times New Roman"/>
                <w:szCs w:val="26"/>
                <w:lang w:eastAsia="en-US"/>
              </w:rPr>
            </w:pPr>
            <w:r w:rsidRPr="00930A42">
              <w:rPr>
                <w:rFonts w:eastAsia="Times New Roman" w:cs="Times New Roman"/>
                <w:szCs w:val="26"/>
                <w:lang w:eastAsia="en-US"/>
              </w:rPr>
              <w:t>____________________</w:t>
            </w:r>
          </w:p>
          <w:p w14:paraId="325389B7" w14:textId="77777777" w:rsidR="00930A42" w:rsidRPr="00930A42" w:rsidRDefault="00930A42" w:rsidP="00930A42">
            <w:pPr>
              <w:suppressAutoHyphens w:val="0"/>
              <w:spacing w:line="240" w:lineRule="atLeast"/>
              <w:ind w:firstLine="675"/>
              <w:rPr>
                <w:rFonts w:eastAsia="Times New Roman" w:cs="Times New Roman"/>
                <w:szCs w:val="26"/>
                <w:lang w:eastAsia="en-US"/>
              </w:rPr>
            </w:pPr>
          </w:p>
        </w:tc>
      </w:tr>
      <w:tr w:rsidR="00930A42" w:rsidRPr="00930A42" w14:paraId="6E729197" w14:textId="77777777" w:rsidTr="00D440E2">
        <w:trPr>
          <w:gridAfter w:val="13"/>
          <w:wAfter w:w="4642" w:type="dxa"/>
          <w:trHeight w:hRule="exact" w:val="415"/>
        </w:trPr>
        <w:tc>
          <w:tcPr>
            <w:tcW w:w="5338" w:type="dxa"/>
            <w:gridSpan w:val="14"/>
          </w:tcPr>
          <w:p w14:paraId="570B7ACB" w14:textId="77777777" w:rsidR="00930A42" w:rsidRPr="00930A42" w:rsidRDefault="00930A42" w:rsidP="00930A42">
            <w:pPr>
              <w:suppressAutoHyphens w:val="0"/>
              <w:spacing w:after="200" w:line="276" w:lineRule="auto"/>
              <w:ind w:firstLine="0"/>
              <w:jc w:val="right"/>
              <w:rPr>
                <w:rFonts w:eastAsia="Times New Roman" w:cs="Times New Roman"/>
                <w:b/>
                <w:szCs w:val="26"/>
                <w:lang w:eastAsia="en-US"/>
              </w:rPr>
            </w:pPr>
            <w:r w:rsidRPr="00930A42">
              <w:rPr>
                <w:rFonts w:eastAsia="Times New Roman" w:cs="Times New Roman"/>
                <w:b/>
                <w:szCs w:val="26"/>
                <w:lang w:eastAsia="en-US"/>
              </w:rPr>
              <w:t>Заявление</w:t>
            </w:r>
          </w:p>
        </w:tc>
      </w:tr>
      <w:tr w:rsidR="00930A42" w:rsidRPr="00930A42" w14:paraId="42F8514D" w14:textId="77777777" w:rsidTr="00D440E2">
        <w:trPr>
          <w:trHeight w:hRule="exact" w:val="355"/>
        </w:trPr>
        <w:tc>
          <w:tcPr>
            <w:tcW w:w="542" w:type="dxa"/>
            <w:tcBorders>
              <w:right w:val="single" w:sz="4" w:space="0" w:color="auto"/>
            </w:tcBorders>
          </w:tcPr>
          <w:p w14:paraId="3C483183" w14:textId="77777777" w:rsidR="00930A42" w:rsidRPr="00930A42" w:rsidRDefault="00930A42" w:rsidP="00930A42">
            <w:pPr>
              <w:suppressAutoHyphens w:val="0"/>
              <w:spacing w:after="200" w:line="276" w:lineRule="auto"/>
              <w:ind w:firstLine="0"/>
              <w:contextualSpacing/>
              <w:jc w:val="both"/>
              <w:rPr>
                <w:rFonts w:eastAsia="Times New Roman" w:cs="Times New Roman"/>
                <w:b/>
                <w:szCs w:val="26"/>
                <w:lang w:eastAsia="en-US"/>
              </w:rPr>
            </w:pPr>
            <w:r w:rsidRPr="00930A42">
              <w:rPr>
                <w:rFonts w:eastAsia="Times New Roman" w:cs="Times New Roman"/>
                <w:b/>
                <w:szCs w:val="26"/>
                <w:lang w:eastAsia="en-US"/>
              </w:rPr>
              <w:t>Я,</w:t>
            </w:r>
          </w:p>
        </w:tc>
        <w:tc>
          <w:tcPr>
            <w:tcW w:w="395" w:type="dxa"/>
            <w:tcBorders>
              <w:top w:val="single" w:sz="4" w:space="0" w:color="auto"/>
              <w:left w:val="single" w:sz="4" w:space="0" w:color="auto"/>
              <w:bottom w:val="single" w:sz="4" w:space="0" w:color="auto"/>
              <w:right w:val="single" w:sz="4" w:space="0" w:color="auto"/>
            </w:tcBorders>
          </w:tcPr>
          <w:p w14:paraId="38A0388B"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5" w:type="dxa"/>
            <w:tcBorders>
              <w:top w:val="single" w:sz="4" w:space="0" w:color="auto"/>
              <w:left w:val="single" w:sz="4" w:space="0" w:color="auto"/>
              <w:bottom w:val="single" w:sz="4" w:space="0" w:color="auto"/>
              <w:right w:val="single" w:sz="4" w:space="0" w:color="auto"/>
            </w:tcBorders>
          </w:tcPr>
          <w:p w14:paraId="75A6110C"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402" w:type="dxa"/>
            <w:tcBorders>
              <w:top w:val="single" w:sz="4" w:space="0" w:color="auto"/>
              <w:left w:val="single" w:sz="4" w:space="0" w:color="auto"/>
              <w:bottom w:val="single" w:sz="4" w:space="0" w:color="auto"/>
              <w:right w:val="single" w:sz="4" w:space="0" w:color="auto"/>
            </w:tcBorders>
          </w:tcPr>
          <w:p w14:paraId="7EE8F06B"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9" w:type="dxa"/>
            <w:tcBorders>
              <w:top w:val="single" w:sz="4" w:space="0" w:color="auto"/>
              <w:left w:val="single" w:sz="4" w:space="0" w:color="auto"/>
              <w:bottom w:val="single" w:sz="4" w:space="0" w:color="auto"/>
              <w:right w:val="single" w:sz="4" w:space="0" w:color="auto"/>
            </w:tcBorders>
          </w:tcPr>
          <w:p w14:paraId="495C2AD6"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402" w:type="dxa"/>
            <w:tcBorders>
              <w:top w:val="single" w:sz="4" w:space="0" w:color="auto"/>
              <w:left w:val="single" w:sz="4" w:space="0" w:color="auto"/>
              <w:bottom w:val="single" w:sz="4" w:space="0" w:color="auto"/>
              <w:right w:val="single" w:sz="4" w:space="0" w:color="auto"/>
            </w:tcBorders>
          </w:tcPr>
          <w:p w14:paraId="6FE43838"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402" w:type="dxa"/>
            <w:tcBorders>
              <w:top w:val="single" w:sz="4" w:space="0" w:color="auto"/>
              <w:left w:val="single" w:sz="4" w:space="0" w:color="auto"/>
              <w:bottom w:val="single" w:sz="4" w:space="0" w:color="auto"/>
              <w:right w:val="single" w:sz="4" w:space="0" w:color="auto"/>
            </w:tcBorders>
          </w:tcPr>
          <w:p w14:paraId="214DAC70"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9" w:type="dxa"/>
            <w:tcBorders>
              <w:top w:val="single" w:sz="4" w:space="0" w:color="auto"/>
              <w:left w:val="single" w:sz="4" w:space="0" w:color="auto"/>
              <w:bottom w:val="single" w:sz="4" w:space="0" w:color="auto"/>
              <w:right w:val="single" w:sz="4" w:space="0" w:color="auto"/>
            </w:tcBorders>
          </w:tcPr>
          <w:p w14:paraId="3BDD1456"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402" w:type="dxa"/>
            <w:tcBorders>
              <w:top w:val="single" w:sz="4" w:space="0" w:color="auto"/>
              <w:left w:val="single" w:sz="4" w:space="0" w:color="auto"/>
              <w:bottom w:val="single" w:sz="4" w:space="0" w:color="auto"/>
              <w:right w:val="single" w:sz="4" w:space="0" w:color="auto"/>
            </w:tcBorders>
          </w:tcPr>
          <w:p w14:paraId="2B62044E"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402" w:type="dxa"/>
            <w:tcBorders>
              <w:top w:val="single" w:sz="4" w:space="0" w:color="auto"/>
              <w:left w:val="single" w:sz="4" w:space="0" w:color="auto"/>
              <w:bottom w:val="single" w:sz="4" w:space="0" w:color="auto"/>
              <w:right w:val="single" w:sz="4" w:space="0" w:color="auto"/>
            </w:tcBorders>
          </w:tcPr>
          <w:p w14:paraId="6A4BEEBD"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402" w:type="dxa"/>
            <w:tcBorders>
              <w:top w:val="single" w:sz="4" w:space="0" w:color="auto"/>
              <w:left w:val="single" w:sz="4" w:space="0" w:color="auto"/>
              <w:bottom w:val="single" w:sz="4" w:space="0" w:color="auto"/>
              <w:right w:val="single" w:sz="4" w:space="0" w:color="auto"/>
            </w:tcBorders>
          </w:tcPr>
          <w:p w14:paraId="7E12B0A8"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8" w:type="dxa"/>
            <w:gridSpan w:val="2"/>
            <w:tcBorders>
              <w:top w:val="single" w:sz="4" w:space="0" w:color="auto"/>
              <w:left w:val="single" w:sz="4" w:space="0" w:color="auto"/>
              <w:bottom w:val="single" w:sz="4" w:space="0" w:color="auto"/>
              <w:right w:val="single" w:sz="4" w:space="0" w:color="auto"/>
            </w:tcBorders>
          </w:tcPr>
          <w:p w14:paraId="2E1021BB"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8" w:type="dxa"/>
            <w:tcBorders>
              <w:top w:val="single" w:sz="4" w:space="0" w:color="auto"/>
              <w:left w:val="single" w:sz="4" w:space="0" w:color="auto"/>
              <w:bottom w:val="single" w:sz="4" w:space="0" w:color="auto"/>
              <w:right w:val="single" w:sz="4" w:space="0" w:color="auto"/>
            </w:tcBorders>
          </w:tcPr>
          <w:p w14:paraId="3BEAD0C9"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403" w:type="dxa"/>
            <w:tcBorders>
              <w:top w:val="single" w:sz="4" w:space="0" w:color="auto"/>
              <w:left w:val="single" w:sz="4" w:space="0" w:color="auto"/>
              <w:bottom w:val="single" w:sz="4" w:space="0" w:color="auto"/>
              <w:right w:val="single" w:sz="4" w:space="0" w:color="auto"/>
            </w:tcBorders>
          </w:tcPr>
          <w:p w14:paraId="3A587E4B"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400" w:type="dxa"/>
            <w:tcBorders>
              <w:top w:val="single" w:sz="4" w:space="0" w:color="auto"/>
              <w:left w:val="single" w:sz="4" w:space="0" w:color="auto"/>
              <w:bottom w:val="single" w:sz="4" w:space="0" w:color="auto"/>
              <w:right w:val="single" w:sz="4" w:space="0" w:color="auto"/>
            </w:tcBorders>
          </w:tcPr>
          <w:p w14:paraId="6FF1E3D3"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400" w:type="dxa"/>
            <w:tcBorders>
              <w:top w:val="single" w:sz="4" w:space="0" w:color="auto"/>
              <w:left w:val="single" w:sz="4" w:space="0" w:color="auto"/>
              <w:bottom w:val="single" w:sz="4" w:space="0" w:color="auto"/>
              <w:right w:val="single" w:sz="4" w:space="0" w:color="auto"/>
            </w:tcBorders>
          </w:tcPr>
          <w:p w14:paraId="2DBE1B07"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8" w:type="dxa"/>
            <w:tcBorders>
              <w:top w:val="single" w:sz="4" w:space="0" w:color="auto"/>
              <w:left w:val="single" w:sz="4" w:space="0" w:color="auto"/>
              <w:bottom w:val="single" w:sz="4" w:space="0" w:color="auto"/>
              <w:right w:val="single" w:sz="4" w:space="0" w:color="auto"/>
            </w:tcBorders>
          </w:tcPr>
          <w:p w14:paraId="711F9B4E"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8" w:type="dxa"/>
            <w:tcBorders>
              <w:top w:val="single" w:sz="4" w:space="0" w:color="auto"/>
              <w:left w:val="single" w:sz="4" w:space="0" w:color="auto"/>
              <w:bottom w:val="single" w:sz="4" w:space="0" w:color="auto"/>
              <w:right w:val="single" w:sz="4" w:space="0" w:color="auto"/>
            </w:tcBorders>
          </w:tcPr>
          <w:p w14:paraId="6495EF47"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8" w:type="dxa"/>
            <w:tcBorders>
              <w:top w:val="single" w:sz="4" w:space="0" w:color="auto"/>
              <w:left w:val="single" w:sz="4" w:space="0" w:color="auto"/>
              <w:bottom w:val="single" w:sz="4" w:space="0" w:color="auto"/>
              <w:right w:val="single" w:sz="4" w:space="0" w:color="auto"/>
            </w:tcBorders>
          </w:tcPr>
          <w:p w14:paraId="67095F04"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8" w:type="dxa"/>
            <w:tcBorders>
              <w:top w:val="single" w:sz="4" w:space="0" w:color="auto"/>
              <w:left w:val="single" w:sz="4" w:space="0" w:color="auto"/>
              <w:bottom w:val="single" w:sz="4" w:space="0" w:color="auto"/>
              <w:right w:val="single" w:sz="4" w:space="0" w:color="auto"/>
            </w:tcBorders>
          </w:tcPr>
          <w:p w14:paraId="6D8F0FB1"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8" w:type="dxa"/>
            <w:tcBorders>
              <w:top w:val="single" w:sz="4" w:space="0" w:color="auto"/>
              <w:left w:val="single" w:sz="4" w:space="0" w:color="auto"/>
              <w:bottom w:val="single" w:sz="4" w:space="0" w:color="auto"/>
              <w:right w:val="single" w:sz="4" w:space="0" w:color="auto"/>
            </w:tcBorders>
          </w:tcPr>
          <w:p w14:paraId="2459E114"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8" w:type="dxa"/>
            <w:tcBorders>
              <w:top w:val="single" w:sz="4" w:space="0" w:color="auto"/>
              <w:left w:val="single" w:sz="4" w:space="0" w:color="auto"/>
              <w:bottom w:val="single" w:sz="4" w:space="0" w:color="auto"/>
              <w:right w:val="single" w:sz="4" w:space="0" w:color="auto"/>
            </w:tcBorders>
          </w:tcPr>
          <w:p w14:paraId="271C85C6"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98" w:type="dxa"/>
            <w:tcBorders>
              <w:top w:val="single" w:sz="4" w:space="0" w:color="auto"/>
              <w:left w:val="single" w:sz="4" w:space="0" w:color="auto"/>
              <w:bottom w:val="single" w:sz="4" w:space="0" w:color="auto"/>
              <w:right w:val="single" w:sz="4" w:space="0" w:color="auto"/>
            </w:tcBorders>
          </w:tcPr>
          <w:p w14:paraId="0C44B7AD"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279" w:type="dxa"/>
            <w:tcBorders>
              <w:top w:val="single" w:sz="4" w:space="0" w:color="auto"/>
              <w:left w:val="single" w:sz="4" w:space="0" w:color="auto"/>
              <w:bottom w:val="single" w:sz="4" w:space="0" w:color="auto"/>
              <w:right w:val="single" w:sz="4" w:space="0" w:color="auto"/>
            </w:tcBorders>
          </w:tcPr>
          <w:p w14:paraId="43472AE9"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74" w:type="dxa"/>
            <w:gridSpan w:val="2"/>
            <w:tcBorders>
              <w:top w:val="single" w:sz="4" w:space="0" w:color="auto"/>
              <w:left w:val="single" w:sz="4" w:space="0" w:color="auto"/>
              <w:bottom w:val="single" w:sz="4" w:space="0" w:color="auto"/>
              <w:right w:val="single" w:sz="4" w:space="0" w:color="auto"/>
            </w:tcBorders>
          </w:tcPr>
          <w:p w14:paraId="1C45F5ED"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r>
    </w:tbl>
    <w:p w14:paraId="4B53C665" w14:textId="77777777" w:rsidR="00930A42" w:rsidRPr="00930A42" w:rsidRDefault="00930A42" w:rsidP="00930A42">
      <w:pPr>
        <w:suppressAutoHyphens w:val="0"/>
        <w:spacing w:line="240" w:lineRule="auto"/>
        <w:ind w:firstLine="0"/>
        <w:contextualSpacing/>
        <w:jc w:val="center"/>
        <w:rPr>
          <w:rFonts w:eastAsia="Times New Roman" w:cs="Times New Roman"/>
          <w:i/>
          <w:szCs w:val="26"/>
          <w:vertAlign w:val="superscript"/>
          <w:lang w:eastAsia="en-US"/>
        </w:rPr>
      </w:pPr>
      <w:r w:rsidRPr="00930A42">
        <w:rPr>
          <w:rFonts w:eastAsia="Times New Roman" w:cs="Times New Roman"/>
          <w:i/>
          <w:szCs w:val="26"/>
          <w:vertAlign w:val="superscript"/>
          <w:lang w:eastAsia="en-US"/>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930A42" w:rsidRPr="00930A42" w14:paraId="4EEE0B36" w14:textId="77777777" w:rsidTr="00D440E2">
        <w:trPr>
          <w:trHeight w:hRule="exact" w:val="340"/>
        </w:trPr>
        <w:tc>
          <w:tcPr>
            <w:tcW w:w="265" w:type="pct"/>
            <w:tcBorders>
              <w:top w:val="nil"/>
              <w:left w:val="nil"/>
              <w:bottom w:val="nil"/>
            </w:tcBorders>
          </w:tcPr>
          <w:p w14:paraId="67EEFF35"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6" w:type="pct"/>
          </w:tcPr>
          <w:p w14:paraId="56C19162"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6" w:type="pct"/>
          </w:tcPr>
          <w:p w14:paraId="5AF3437A"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6" w:type="pct"/>
          </w:tcPr>
          <w:p w14:paraId="41708838"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7" w:type="pct"/>
          </w:tcPr>
          <w:p w14:paraId="1526B193"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7" w:type="pct"/>
          </w:tcPr>
          <w:p w14:paraId="08771718"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7" w:type="pct"/>
          </w:tcPr>
          <w:p w14:paraId="5BBD9A28"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7" w:type="pct"/>
          </w:tcPr>
          <w:p w14:paraId="13CFD157"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269EC428"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33D80C4C"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025C8A51"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3332FC93"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46106141"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7D6FE0E3"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48136258"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2AB0A9CE"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566F0386"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7BE714A7"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6B1036DD"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6815A136"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20D6883C"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613523B0"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4EA6F220"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75A391A2"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0" w:type="pct"/>
          </w:tcPr>
          <w:p w14:paraId="1F16F627"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r>
    </w:tbl>
    <w:p w14:paraId="1D30F6AD" w14:textId="77777777" w:rsidR="00930A42" w:rsidRPr="00930A42" w:rsidRDefault="00930A42" w:rsidP="00930A42">
      <w:pPr>
        <w:suppressAutoHyphens w:val="0"/>
        <w:spacing w:line="240" w:lineRule="auto"/>
        <w:ind w:firstLine="0"/>
        <w:contextualSpacing/>
        <w:jc w:val="center"/>
        <w:rPr>
          <w:rFonts w:eastAsia="Times New Roman" w:cs="Times New Roman"/>
          <w:i/>
          <w:szCs w:val="26"/>
          <w:vertAlign w:val="superscript"/>
          <w:lang w:eastAsia="en-US"/>
        </w:rPr>
      </w:pPr>
      <w:r w:rsidRPr="00930A42">
        <w:rPr>
          <w:rFonts w:eastAsia="Times New Roman" w:cs="Times New Roman"/>
          <w:i/>
          <w:szCs w:val="26"/>
          <w:vertAlign w:val="superscript"/>
          <w:lang w:eastAsia="en-US"/>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930A42" w:rsidRPr="00930A42" w14:paraId="6657BCD6" w14:textId="77777777" w:rsidTr="00D440E2">
        <w:trPr>
          <w:trHeight w:hRule="exact" w:val="340"/>
        </w:trPr>
        <w:tc>
          <w:tcPr>
            <w:tcW w:w="265" w:type="pct"/>
            <w:tcBorders>
              <w:top w:val="nil"/>
              <w:left w:val="nil"/>
              <w:bottom w:val="nil"/>
            </w:tcBorders>
          </w:tcPr>
          <w:p w14:paraId="7A741F70"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6" w:type="pct"/>
          </w:tcPr>
          <w:p w14:paraId="53E70EA9"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6" w:type="pct"/>
          </w:tcPr>
          <w:p w14:paraId="622A56B7"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6" w:type="pct"/>
          </w:tcPr>
          <w:p w14:paraId="0D4D84D9"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7" w:type="pct"/>
          </w:tcPr>
          <w:p w14:paraId="71EE2E8E"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7" w:type="pct"/>
          </w:tcPr>
          <w:p w14:paraId="597CE07D"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7" w:type="pct"/>
          </w:tcPr>
          <w:p w14:paraId="26BD129F"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7" w:type="pct"/>
          </w:tcPr>
          <w:p w14:paraId="3E80373A"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57D38143"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6812D555"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358F1098"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4C7C7494"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5D91380B"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271FD584"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0B4EE26D"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6C512F49"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018FEC80"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09708A0C"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3D6CB3E5"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0E3E2CC0"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024787BD"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0D2F03CD"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5FB19468"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8" w:type="pct"/>
          </w:tcPr>
          <w:p w14:paraId="3A974ECF"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190" w:type="pct"/>
          </w:tcPr>
          <w:p w14:paraId="59B7417A"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5"/>
        <w:gridCol w:w="431"/>
        <w:gridCol w:w="430"/>
        <w:gridCol w:w="316"/>
        <w:gridCol w:w="430"/>
        <w:gridCol w:w="430"/>
        <w:gridCol w:w="316"/>
        <w:gridCol w:w="430"/>
        <w:gridCol w:w="432"/>
        <w:gridCol w:w="432"/>
        <w:gridCol w:w="432"/>
      </w:tblGrid>
      <w:tr w:rsidR="00930A42" w:rsidRPr="00930A42" w14:paraId="46F8953D" w14:textId="77777777" w:rsidTr="00D440E2">
        <w:trPr>
          <w:trHeight w:hRule="exact" w:val="340"/>
        </w:trPr>
        <w:tc>
          <w:tcPr>
            <w:tcW w:w="1834" w:type="pct"/>
            <w:tcBorders>
              <w:top w:val="nil"/>
              <w:left w:val="nil"/>
              <w:bottom w:val="nil"/>
            </w:tcBorders>
          </w:tcPr>
          <w:p w14:paraId="4EF43D93"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r w:rsidRPr="00930A42">
              <w:rPr>
                <w:rFonts w:eastAsia="Times New Roman" w:cs="Times New Roman"/>
                <w:b/>
                <w:szCs w:val="26"/>
                <w:lang w:eastAsia="en-US"/>
              </w:rPr>
              <w:t>Дата рождения</w:t>
            </w:r>
            <w:r w:rsidRPr="00930A42">
              <w:rPr>
                <w:rFonts w:eastAsia="Times New Roman" w:cs="Times New Roman"/>
                <w:szCs w:val="26"/>
                <w:lang w:eastAsia="en-US"/>
              </w:rPr>
              <w:t>:</w:t>
            </w:r>
          </w:p>
        </w:tc>
        <w:tc>
          <w:tcPr>
            <w:tcW w:w="334" w:type="pct"/>
          </w:tcPr>
          <w:p w14:paraId="0AEB1675" w14:textId="77777777" w:rsidR="00930A42" w:rsidRPr="00930A42" w:rsidRDefault="00930A42" w:rsidP="00930A42">
            <w:pPr>
              <w:suppressAutoHyphens w:val="0"/>
              <w:spacing w:after="200" w:line="276" w:lineRule="auto"/>
              <w:ind w:firstLine="0"/>
              <w:contextualSpacing/>
              <w:jc w:val="both"/>
              <w:rPr>
                <w:rFonts w:eastAsia="Times New Roman" w:cs="Times New Roman"/>
                <w:color w:val="C0C0C0"/>
                <w:szCs w:val="26"/>
                <w:lang w:eastAsia="en-US"/>
              </w:rPr>
            </w:pPr>
            <w:r w:rsidRPr="00930A42">
              <w:rPr>
                <w:rFonts w:eastAsia="Times New Roman" w:cs="Times New Roman"/>
                <w:color w:val="C0C0C0"/>
                <w:szCs w:val="26"/>
                <w:lang w:eastAsia="en-US"/>
              </w:rPr>
              <w:t>ч</w:t>
            </w:r>
          </w:p>
        </w:tc>
        <w:tc>
          <w:tcPr>
            <w:tcW w:w="334" w:type="pct"/>
          </w:tcPr>
          <w:p w14:paraId="77C9491D" w14:textId="77777777" w:rsidR="00930A42" w:rsidRPr="00930A42" w:rsidRDefault="00930A42" w:rsidP="00930A42">
            <w:pPr>
              <w:suppressAutoHyphens w:val="0"/>
              <w:spacing w:after="200" w:line="276" w:lineRule="auto"/>
              <w:ind w:firstLine="0"/>
              <w:contextualSpacing/>
              <w:jc w:val="both"/>
              <w:rPr>
                <w:rFonts w:eastAsia="Times New Roman" w:cs="Times New Roman"/>
                <w:color w:val="C0C0C0"/>
                <w:szCs w:val="26"/>
                <w:lang w:eastAsia="en-US"/>
              </w:rPr>
            </w:pPr>
            <w:r w:rsidRPr="00930A42">
              <w:rPr>
                <w:rFonts w:eastAsia="Times New Roman" w:cs="Times New Roman"/>
                <w:color w:val="C0C0C0"/>
                <w:szCs w:val="26"/>
                <w:lang w:eastAsia="en-US"/>
              </w:rPr>
              <w:t>ч</w:t>
            </w:r>
          </w:p>
        </w:tc>
        <w:tc>
          <w:tcPr>
            <w:tcW w:w="245" w:type="pct"/>
            <w:tcBorders>
              <w:top w:val="nil"/>
              <w:bottom w:val="nil"/>
            </w:tcBorders>
          </w:tcPr>
          <w:p w14:paraId="0006C9BC"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r w:rsidRPr="00930A42">
              <w:rPr>
                <w:rFonts w:eastAsia="Times New Roman" w:cs="Times New Roman"/>
                <w:szCs w:val="26"/>
                <w:lang w:eastAsia="en-US"/>
              </w:rPr>
              <w:t>.</w:t>
            </w:r>
          </w:p>
        </w:tc>
        <w:tc>
          <w:tcPr>
            <w:tcW w:w="334" w:type="pct"/>
          </w:tcPr>
          <w:p w14:paraId="1F75EFDD" w14:textId="77777777" w:rsidR="00930A42" w:rsidRPr="00930A42" w:rsidRDefault="00930A42" w:rsidP="00930A42">
            <w:pPr>
              <w:suppressAutoHyphens w:val="0"/>
              <w:spacing w:after="200" w:line="276" w:lineRule="auto"/>
              <w:ind w:firstLine="0"/>
              <w:contextualSpacing/>
              <w:jc w:val="both"/>
              <w:rPr>
                <w:rFonts w:eastAsia="Times New Roman" w:cs="Times New Roman"/>
                <w:color w:val="C0C0C0"/>
                <w:szCs w:val="26"/>
                <w:lang w:eastAsia="en-US"/>
              </w:rPr>
            </w:pPr>
            <w:r w:rsidRPr="00930A42">
              <w:rPr>
                <w:rFonts w:eastAsia="Times New Roman" w:cs="Times New Roman"/>
                <w:color w:val="C0C0C0"/>
                <w:szCs w:val="26"/>
                <w:lang w:eastAsia="en-US"/>
              </w:rPr>
              <w:t>м</w:t>
            </w:r>
          </w:p>
        </w:tc>
        <w:tc>
          <w:tcPr>
            <w:tcW w:w="334" w:type="pct"/>
          </w:tcPr>
          <w:p w14:paraId="0A7FBE77" w14:textId="77777777" w:rsidR="00930A42" w:rsidRPr="00930A42" w:rsidRDefault="00930A42" w:rsidP="00930A42">
            <w:pPr>
              <w:suppressAutoHyphens w:val="0"/>
              <w:spacing w:after="200" w:line="276" w:lineRule="auto"/>
              <w:ind w:firstLine="0"/>
              <w:contextualSpacing/>
              <w:jc w:val="both"/>
              <w:rPr>
                <w:rFonts w:eastAsia="Times New Roman" w:cs="Times New Roman"/>
                <w:color w:val="C0C0C0"/>
                <w:szCs w:val="26"/>
                <w:lang w:eastAsia="en-US"/>
              </w:rPr>
            </w:pPr>
            <w:r w:rsidRPr="00930A42">
              <w:rPr>
                <w:rFonts w:eastAsia="Times New Roman" w:cs="Times New Roman"/>
                <w:color w:val="C0C0C0"/>
                <w:szCs w:val="26"/>
                <w:lang w:eastAsia="en-US"/>
              </w:rPr>
              <w:t>м</w:t>
            </w:r>
          </w:p>
        </w:tc>
        <w:tc>
          <w:tcPr>
            <w:tcW w:w="245" w:type="pct"/>
            <w:tcBorders>
              <w:top w:val="nil"/>
              <w:bottom w:val="nil"/>
            </w:tcBorders>
          </w:tcPr>
          <w:p w14:paraId="61BA9FCA"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r w:rsidRPr="00930A42">
              <w:rPr>
                <w:rFonts w:eastAsia="Times New Roman" w:cs="Times New Roman"/>
                <w:szCs w:val="26"/>
                <w:lang w:eastAsia="en-US"/>
              </w:rPr>
              <w:t>.</w:t>
            </w:r>
          </w:p>
        </w:tc>
        <w:tc>
          <w:tcPr>
            <w:tcW w:w="334" w:type="pct"/>
          </w:tcPr>
          <w:p w14:paraId="4F90E9F0"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35" w:type="pct"/>
          </w:tcPr>
          <w:p w14:paraId="056B8910" w14:textId="77777777" w:rsidR="00930A42" w:rsidRPr="00930A42" w:rsidRDefault="00930A42" w:rsidP="00930A42">
            <w:pPr>
              <w:suppressAutoHyphens w:val="0"/>
              <w:spacing w:after="200" w:line="276" w:lineRule="auto"/>
              <w:ind w:firstLine="0"/>
              <w:contextualSpacing/>
              <w:jc w:val="both"/>
              <w:rPr>
                <w:rFonts w:eastAsia="Times New Roman" w:cs="Times New Roman"/>
                <w:szCs w:val="26"/>
                <w:lang w:eastAsia="en-US"/>
              </w:rPr>
            </w:pPr>
          </w:p>
        </w:tc>
        <w:tc>
          <w:tcPr>
            <w:tcW w:w="335" w:type="pct"/>
          </w:tcPr>
          <w:p w14:paraId="0975DB5F" w14:textId="77777777" w:rsidR="00930A42" w:rsidRPr="00930A42" w:rsidRDefault="00930A42" w:rsidP="00930A42">
            <w:pPr>
              <w:suppressAutoHyphens w:val="0"/>
              <w:spacing w:after="200" w:line="276" w:lineRule="auto"/>
              <w:ind w:firstLine="0"/>
              <w:contextualSpacing/>
              <w:jc w:val="both"/>
              <w:rPr>
                <w:rFonts w:eastAsia="Times New Roman" w:cs="Times New Roman"/>
                <w:color w:val="C0C0C0"/>
                <w:szCs w:val="26"/>
                <w:lang w:eastAsia="en-US"/>
              </w:rPr>
            </w:pPr>
            <w:r w:rsidRPr="00930A42">
              <w:rPr>
                <w:rFonts w:eastAsia="Times New Roman" w:cs="Times New Roman"/>
                <w:color w:val="C0C0C0"/>
                <w:szCs w:val="26"/>
                <w:lang w:eastAsia="en-US"/>
              </w:rPr>
              <w:t>г</w:t>
            </w:r>
          </w:p>
        </w:tc>
        <w:tc>
          <w:tcPr>
            <w:tcW w:w="335" w:type="pct"/>
          </w:tcPr>
          <w:p w14:paraId="096D739A" w14:textId="77777777" w:rsidR="00930A42" w:rsidRPr="00930A42" w:rsidRDefault="00930A42" w:rsidP="00930A42">
            <w:pPr>
              <w:suppressAutoHyphens w:val="0"/>
              <w:spacing w:after="200" w:line="276" w:lineRule="auto"/>
              <w:ind w:firstLine="0"/>
              <w:contextualSpacing/>
              <w:jc w:val="both"/>
              <w:rPr>
                <w:rFonts w:eastAsia="Times New Roman" w:cs="Times New Roman"/>
                <w:color w:val="C0C0C0"/>
                <w:szCs w:val="26"/>
                <w:lang w:eastAsia="en-US"/>
              </w:rPr>
            </w:pPr>
            <w:r w:rsidRPr="00930A42">
              <w:rPr>
                <w:rFonts w:eastAsia="Times New Roman" w:cs="Times New Roman"/>
                <w:color w:val="C0C0C0"/>
                <w:szCs w:val="26"/>
                <w:lang w:eastAsia="en-US"/>
              </w:rPr>
              <w:t>г</w:t>
            </w:r>
          </w:p>
        </w:tc>
      </w:tr>
    </w:tbl>
    <w:p w14:paraId="49822B23" w14:textId="77777777" w:rsidR="00930A42" w:rsidRPr="00930A42" w:rsidRDefault="00930A42" w:rsidP="00930A42">
      <w:pPr>
        <w:suppressAutoHyphens w:val="0"/>
        <w:spacing w:line="276" w:lineRule="auto"/>
        <w:ind w:firstLine="0"/>
        <w:jc w:val="center"/>
        <w:rPr>
          <w:rFonts w:eastAsia="Times New Roman" w:cs="Times New Roman"/>
          <w:i/>
          <w:szCs w:val="26"/>
          <w:vertAlign w:val="superscript"/>
          <w:lang w:eastAsia="en-US"/>
        </w:rPr>
      </w:pPr>
      <w:r w:rsidRPr="00930A42">
        <w:rPr>
          <w:rFonts w:eastAsia="Times New Roman" w:cs="Times New Roman"/>
          <w:i/>
          <w:szCs w:val="26"/>
          <w:vertAlign w:val="superscript"/>
          <w:lang w:eastAsia="en-US"/>
        </w:rPr>
        <w:t>отчество</w:t>
      </w:r>
    </w:p>
    <w:p w14:paraId="21BDBFB9" w14:textId="77777777" w:rsidR="00930A42" w:rsidRPr="00930A42" w:rsidRDefault="00930A42" w:rsidP="00930A42">
      <w:pPr>
        <w:suppressAutoHyphens w:val="0"/>
        <w:spacing w:after="200" w:line="276" w:lineRule="auto"/>
        <w:ind w:firstLine="0"/>
        <w:jc w:val="both"/>
        <w:rPr>
          <w:rFonts w:eastAsia="Times New Roman" w:cs="Times New Roman"/>
          <w:b/>
          <w:szCs w:val="26"/>
          <w:lang w:eastAsia="en-US"/>
        </w:rPr>
      </w:pPr>
    </w:p>
    <w:p w14:paraId="0770E62A" w14:textId="77777777" w:rsidR="00930A42" w:rsidRPr="00930A42" w:rsidRDefault="00930A42" w:rsidP="00930A42">
      <w:pPr>
        <w:suppressAutoHyphens w:val="0"/>
        <w:spacing w:after="200" w:line="276" w:lineRule="auto"/>
        <w:ind w:firstLine="0"/>
        <w:rPr>
          <w:rFonts w:eastAsia="Times New Roman" w:cs="Times New Roman"/>
          <w:szCs w:val="26"/>
          <w:lang w:eastAsia="en-US"/>
        </w:rPr>
      </w:pPr>
      <w:r w:rsidRPr="00930A42">
        <w:rPr>
          <w:rFonts w:eastAsia="Times New Roman" w:cs="Times New Roman"/>
          <w:b/>
          <w:szCs w:val="26"/>
          <w:lang w:eastAsia="en-US"/>
        </w:rPr>
        <w:t>Наименование документа, удостоверяющего личность</w:t>
      </w:r>
      <w:r w:rsidRPr="00930A42">
        <w:rPr>
          <w:rFonts w:eastAsia="Times New Roman" w:cs="Times New Roman"/>
          <w:szCs w:val="26"/>
          <w:lang w:eastAsia="en-US"/>
        </w:rPr>
        <w:t xml:space="preserve"> 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930A42" w:rsidRPr="00930A42" w14:paraId="726E2980" w14:textId="77777777" w:rsidTr="00D440E2">
        <w:trPr>
          <w:trHeight w:hRule="exact" w:val="340"/>
        </w:trPr>
        <w:tc>
          <w:tcPr>
            <w:tcW w:w="1134" w:type="dxa"/>
            <w:tcBorders>
              <w:top w:val="nil"/>
              <w:left w:val="nil"/>
              <w:bottom w:val="nil"/>
            </w:tcBorders>
          </w:tcPr>
          <w:p w14:paraId="113A9774" w14:textId="77777777" w:rsidR="00930A42" w:rsidRPr="00930A42" w:rsidRDefault="00930A42" w:rsidP="00930A42">
            <w:pPr>
              <w:suppressAutoHyphens w:val="0"/>
              <w:spacing w:after="200" w:line="276" w:lineRule="auto"/>
              <w:ind w:firstLine="0"/>
              <w:jc w:val="both"/>
              <w:rPr>
                <w:rFonts w:eastAsia="Times New Roman" w:cs="Times New Roman"/>
                <w:b/>
                <w:szCs w:val="26"/>
                <w:lang w:eastAsia="en-US"/>
              </w:rPr>
            </w:pPr>
            <w:r w:rsidRPr="00930A42">
              <w:rPr>
                <w:rFonts w:eastAsia="Times New Roman" w:cs="Times New Roman"/>
                <w:b/>
                <w:szCs w:val="26"/>
                <w:lang w:eastAsia="en-US"/>
              </w:rPr>
              <w:t>Серия</w:t>
            </w:r>
          </w:p>
        </w:tc>
        <w:tc>
          <w:tcPr>
            <w:tcW w:w="397" w:type="dxa"/>
          </w:tcPr>
          <w:p w14:paraId="0FD0E77A"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5C4CFED9"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10D9A845"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091925F4"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1701" w:type="dxa"/>
            <w:tcBorders>
              <w:top w:val="nil"/>
              <w:bottom w:val="nil"/>
            </w:tcBorders>
          </w:tcPr>
          <w:p w14:paraId="24D1AEAD" w14:textId="77777777" w:rsidR="00930A42" w:rsidRPr="00930A42" w:rsidRDefault="00930A42" w:rsidP="00930A42">
            <w:pPr>
              <w:suppressAutoHyphens w:val="0"/>
              <w:spacing w:after="200" w:line="276" w:lineRule="auto"/>
              <w:ind w:firstLine="0"/>
              <w:jc w:val="right"/>
              <w:rPr>
                <w:rFonts w:eastAsia="Times New Roman" w:cs="Times New Roman"/>
                <w:b/>
                <w:szCs w:val="26"/>
                <w:lang w:eastAsia="en-US"/>
              </w:rPr>
            </w:pPr>
            <w:r w:rsidRPr="00930A42">
              <w:rPr>
                <w:rFonts w:eastAsia="Times New Roman" w:cs="Times New Roman"/>
                <w:b/>
                <w:szCs w:val="26"/>
                <w:lang w:eastAsia="en-US"/>
              </w:rPr>
              <w:t>Номер</w:t>
            </w:r>
          </w:p>
        </w:tc>
        <w:tc>
          <w:tcPr>
            <w:tcW w:w="397" w:type="dxa"/>
          </w:tcPr>
          <w:p w14:paraId="1B26DCB2"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3CED54D5"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77DC43BF"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581FE475"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5A8C2FE6"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4F166AC3"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2A0A9D5F"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744419E1"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73A1BACE"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1E886A99"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r>
    </w:tbl>
    <w:p w14:paraId="073AFD01" w14:textId="77777777" w:rsidR="00930A42" w:rsidRPr="00930A42" w:rsidRDefault="00930A42" w:rsidP="00930A42">
      <w:pPr>
        <w:suppressAutoHyphens w:val="0"/>
        <w:spacing w:after="200" w:line="276" w:lineRule="auto"/>
        <w:ind w:firstLine="0"/>
        <w:contextualSpacing/>
        <w:jc w:val="both"/>
        <w:rPr>
          <w:rFonts w:eastAsia="Times New Roman" w:cs="Times New Roman"/>
          <w:sz w:val="16"/>
          <w:szCs w:val="26"/>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930A42" w:rsidRPr="00930A42" w14:paraId="02684FD4" w14:textId="77777777" w:rsidTr="00D440E2">
        <w:trPr>
          <w:trHeight w:hRule="exact" w:val="340"/>
        </w:trPr>
        <w:tc>
          <w:tcPr>
            <w:tcW w:w="1134" w:type="dxa"/>
            <w:tcBorders>
              <w:top w:val="nil"/>
              <w:left w:val="nil"/>
              <w:bottom w:val="nil"/>
            </w:tcBorders>
          </w:tcPr>
          <w:p w14:paraId="7D08B93F"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r w:rsidRPr="00930A42">
              <w:rPr>
                <w:rFonts w:eastAsia="Times New Roman" w:cs="Times New Roman"/>
                <w:b/>
                <w:szCs w:val="26"/>
                <w:lang w:eastAsia="en-US"/>
              </w:rPr>
              <w:t>Пол</w:t>
            </w:r>
            <w:r w:rsidRPr="00930A42">
              <w:rPr>
                <w:rFonts w:eastAsia="Times New Roman" w:cs="Times New Roman"/>
                <w:szCs w:val="26"/>
                <w:lang w:eastAsia="en-US"/>
              </w:rPr>
              <w:t>:</w:t>
            </w:r>
          </w:p>
        </w:tc>
        <w:tc>
          <w:tcPr>
            <w:tcW w:w="397" w:type="dxa"/>
          </w:tcPr>
          <w:p w14:paraId="52B79455"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1701" w:type="dxa"/>
            <w:tcBorders>
              <w:top w:val="nil"/>
              <w:bottom w:val="nil"/>
            </w:tcBorders>
            <w:vAlign w:val="center"/>
          </w:tcPr>
          <w:p w14:paraId="67C250D3" w14:textId="77777777" w:rsidR="00930A42" w:rsidRPr="00930A42" w:rsidRDefault="00930A42" w:rsidP="00930A42">
            <w:pPr>
              <w:suppressAutoHyphens w:val="0"/>
              <w:spacing w:after="200" w:line="276" w:lineRule="auto"/>
              <w:ind w:firstLine="0"/>
              <w:rPr>
                <w:rFonts w:eastAsia="Times New Roman" w:cs="Times New Roman"/>
                <w:szCs w:val="26"/>
                <w:lang w:eastAsia="en-US"/>
              </w:rPr>
            </w:pPr>
            <w:r w:rsidRPr="00930A42">
              <w:rPr>
                <w:rFonts w:eastAsia="Times New Roman" w:cs="Times New Roman"/>
                <w:szCs w:val="26"/>
                <w:lang w:eastAsia="en-US"/>
              </w:rPr>
              <w:t>Мужской</w:t>
            </w:r>
          </w:p>
        </w:tc>
        <w:tc>
          <w:tcPr>
            <w:tcW w:w="397" w:type="dxa"/>
          </w:tcPr>
          <w:p w14:paraId="24A3A797"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1583" w:type="dxa"/>
            <w:tcBorders>
              <w:top w:val="nil"/>
              <w:bottom w:val="nil"/>
              <w:right w:val="nil"/>
            </w:tcBorders>
            <w:vAlign w:val="center"/>
          </w:tcPr>
          <w:p w14:paraId="356105C7" w14:textId="77777777" w:rsidR="00930A42" w:rsidRPr="00930A42" w:rsidRDefault="00930A42" w:rsidP="00930A42">
            <w:pPr>
              <w:suppressAutoHyphens w:val="0"/>
              <w:spacing w:after="200" w:line="276" w:lineRule="auto"/>
              <w:ind w:firstLine="0"/>
              <w:rPr>
                <w:rFonts w:eastAsia="Times New Roman" w:cs="Times New Roman"/>
                <w:szCs w:val="26"/>
                <w:lang w:eastAsia="en-US"/>
              </w:rPr>
            </w:pPr>
            <w:r w:rsidRPr="00930A42">
              <w:rPr>
                <w:rFonts w:eastAsia="Times New Roman" w:cs="Times New Roman"/>
                <w:szCs w:val="26"/>
                <w:lang w:eastAsia="en-US"/>
              </w:rPr>
              <w:t>Женский,</w:t>
            </w:r>
          </w:p>
          <w:p w14:paraId="6627666D" w14:textId="77777777" w:rsidR="00930A42" w:rsidRPr="00930A42" w:rsidRDefault="00930A42" w:rsidP="00930A42">
            <w:pPr>
              <w:suppressAutoHyphens w:val="0"/>
              <w:spacing w:after="200" w:line="276" w:lineRule="auto"/>
              <w:ind w:firstLine="0"/>
              <w:rPr>
                <w:rFonts w:eastAsia="Times New Roman" w:cs="Times New Roman"/>
                <w:szCs w:val="26"/>
                <w:lang w:eastAsia="en-US"/>
              </w:rPr>
            </w:pPr>
          </w:p>
          <w:p w14:paraId="10915A36" w14:textId="77777777" w:rsidR="00930A42" w:rsidRPr="00930A42" w:rsidRDefault="00930A42" w:rsidP="00930A42">
            <w:pPr>
              <w:suppressAutoHyphens w:val="0"/>
              <w:spacing w:after="200" w:line="276" w:lineRule="auto"/>
              <w:ind w:firstLine="0"/>
              <w:rPr>
                <w:rFonts w:eastAsia="Times New Roman" w:cs="Times New Roman"/>
                <w:szCs w:val="26"/>
                <w:lang w:eastAsia="en-US"/>
              </w:rPr>
            </w:pPr>
          </w:p>
          <w:p w14:paraId="333E91B3" w14:textId="77777777" w:rsidR="00930A42" w:rsidRPr="00930A42" w:rsidRDefault="00930A42" w:rsidP="00930A42">
            <w:pPr>
              <w:suppressAutoHyphens w:val="0"/>
              <w:spacing w:after="200" w:line="276" w:lineRule="auto"/>
              <w:ind w:firstLine="0"/>
              <w:rPr>
                <w:rFonts w:eastAsia="Times New Roman" w:cs="Times New Roman"/>
                <w:szCs w:val="26"/>
                <w:lang w:eastAsia="en-US"/>
              </w:rPr>
            </w:pPr>
            <w:r w:rsidRPr="00930A42">
              <w:rPr>
                <w:rFonts w:eastAsia="Times New Roman" w:cs="Times New Roman"/>
                <w:szCs w:val="26"/>
                <w:lang w:eastAsia="en-US"/>
              </w:rPr>
              <w:t>Нам</w:t>
            </w:r>
          </w:p>
        </w:tc>
      </w:tr>
    </w:tbl>
    <w:p w14:paraId="76CB3CA6" w14:textId="77777777" w:rsidR="00930A42" w:rsidRPr="00930A42" w:rsidRDefault="00930A42" w:rsidP="00930A42">
      <w:pPr>
        <w:suppressAutoHyphens w:val="0"/>
        <w:spacing w:line="276" w:lineRule="auto"/>
        <w:ind w:firstLine="0"/>
        <w:jc w:val="both"/>
        <w:rPr>
          <w:rFonts w:eastAsia="Times New Roman" w:cs="Times New Roman"/>
          <w:szCs w:val="26"/>
          <w:lang w:eastAsia="en-US"/>
        </w:rPr>
      </w:pPr>
      <w:r w:rsidRPr="00930A42">
        <w:rPr>
          <w:rFonts w:eastAsia="Times New Roman" w:cs="Times New Roman"/>
          <w:szCs w:val="26"/>
          <w:lang w:eastAsia="en-US"/>
        </w:rPr>
        <w:t xml:space="preserve">прошу зарегистрировать меня для участия в ГИА по следующим учебным предметам: </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73"/>
        <w:gridCol w:w="1985"/>
        <w:gridCol w:w="3592"/>
      </w:tblGrid>
      <w:tr w:rsidR="00930A42" w:rsidRPr="00930A42" w14:paraId="05C70660" w14:textId="77777777" w:rsidTr="00D440E2">
        <w:trPr>
          <w:trHeight w:val="858"/>
        </w:trPr>
        <w:tc>
          <w:tcPr>
            <w:tcW w:w="4172" w:type="dxa"/>
            <w:tcBorders>
              <w:top w:val="single" w:sz="4" w:space="0" w:color="auto"/>
              <w:left w:val="single" w:sz="4" w:space="0" w:color="auto"/>
              <w:bottom w:val="single" w:sz="4" w:space="0" w:color="auto"/>
              <w:right w:val="single" w:sz="4" w:space="0" w:color="auto"/>
            </w:tcBorders>
            <w:vAlign w:val="center"/>
            <w:hideMark/>
          </w:tcPr>
          <w:p w14:paraId="6DE294D4" w14:textId="77777777" w:rsidR="00930A42" w:rsidRPr="00930A42" w:rsidRDefault="00930A42" w:rsidP="00930A42">
            <w:pPr>
              <w:suppressAutoHyphens w:val="0"/>
              <w:spacing w:line="276" w:lineRule="auto"/>
              <w:ind w:firstLine="0"/>
              <w:rPr>
                <w:rFonts w:eastAsia="Times New Roman" w:cs="Times New Roman"/>
                <w:b/>
                <w:sz w:val="24"/>
                <w:szCs w:val="24"/>
                <w:lang w:eastAsia="en-US"/>
              </w:rPr>
            </w:pPr>
            <w:r w:rsidRPr="00930A42">
              <w:rPr>
                <w:rFonts w:eastAsia="Times New Roman" w:cs="Times New Roman"/>
                <w:b/>
                <w:sz w:val="24"/>
                <w:szCs w:val="24"/>
                <w:lang w:eastAsia="en-US"/>
              </w:rPr>
              <w:t>Наименование учебного предмета</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87488C5" w14:textId="77777777" w:rsidR="00930A42" w:rsidRPr="00930A42" w:rsidRDefault="00930A42" w:rsidP="00930A42">
            <w:pPr>
              <w:suppressAutoHyphens w:val="0"/>
              <w:spacing w:line="276" w:lineRule="auto"/>
              <w:ind w:firstLine="0"/>
              <w:jc w:val="center"/>
              <w:rPr>
                <w:rFonts w:eastAsia="Times New Roman" w:cs="Times New Roman"/>
                <w:b/>
                <w:sz w:val="24"/>
                <w:szCs w:val="24"/>
                <w:lang w:eastAsia="en-US"/>
              </w:rPr>
            </w:pPr>
            <w:r w:rsidRPr="00930A42">
              <w:rPr>
                <w:rFonts w:eastAsia="Times New Roman" w:cs="Times New Roman"/>
                <w:b/>
                <w:sz w:val="24"/>
                <w:szCs w:val="24"/>
                <w:lang w:eastAsia="en-US"/>
              </w:rPr>
              <w:t xml:space="preserve">Отметка о выборе </w:t>
            </w:r>
          </w:p>
        </w:tc>
        <w:tc>
          <w:tcPr>
            <w:tcW w:w="3591" w:type="dxa"/>
            <w:tcBorders>
              <w:top w:val="single" w:sz="4" w:space="0" w:color="auto"/>
              <w:left w:val="single" w:sz="4" w:space="0" w:color="auto"/>
              <w:bottom w:val="single" w:sz="4" w:space="0" w:color="auto"/>
              <w:right w:val="single" w:sz="4" w:space="0" w:color="auto"/>
            </w:tcBorders>
            <w:vAlign w:val="center"/>
            <w:hideMark/>
          </w:tcPr>
          <w:p w14:paraId="19AFBBDE" w14:textId="77777777" w:rsidR="00930A42" w:rsidRPr="00930A42" w:rsidRDefault="00930A42" w:rsidP="00930A42">
            <w:pPr>
              <w:suppressAutoHyphens w:val="0"/>
              <w:spacing w:line="276" w:lineRule="auto"/>
              <w:ind w:firstLine="0"/>
              <w:jc w:val="center"/>
              <w:rPr>
                <w:rFonts w:eastAsia="Times New Roman" w:cs="Times New Roman"/>
                <w:b/>
                <w:sz w:val="24"/>
                <w:szCs w:val="24"/>
                <w:lang w:eastAsia="en-US"/>
              </w:rPr>
            </w:pPr>
            <w:r w:rsidRPr="00930A42">
              <w:rPr>
                <w:rFonts w:eastAsia="Times New Roman" w:cs="Times New Roman"/>
                <w:b/>
                <w:sz w:val="24"/>
                <w:szCs w:val="24"/>
                <w:lang w:eastAsia="en-US"/>
              </w:rPr>
              <w:t>Выбор сроков участия или периода проведения* в соответствии с единым расписанием проведения ЕГЭ</w:t>
            </w:r>
          </w:p>
        </w:tc>
      </w:tr>
      <w:tr w:rsidR="00930A42" w:rsidRPr="00930A42" w14:paraId="1EB3B0B2"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14:paraId="3F4C325E"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r w:rsidRPr="00930A42">
              <w:rPr>
                <w:rFonts w:eastAsia="Times New Roman" w:cs="Times New Roman"/>
                <w:sz w:val="24"/>
                <w:szCs w:val="24"/>
                <w:lang w:eastAsia="en-US"/>
              </w:rPr>
              <w:t xml:space="preserve">Русский язык </w:t>
            </w:r>
          </w:p>
        </w:tc>
        <w:tc>
          <w:tcPr>
            <w:tcW w:w="1984" w:type="dxa"/>
            <w:tcBorders>
              <w:top w:val="single" w:sz="4" w:space="0" w:color="auto"/>
              <w:left w:val="single" w:sz="4" w:space="0" w:color="auto"/>
              <w:bottom w:val="single" w:sz="4" w:space="0" w:color="auto"/>
              <w:right w:val="single" w:sz="4" w:space="0" w:color="auto"/>
            </w:tcBorders>
          </w:tcPr>
          <w:p w14:paraId="69352167"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364F63C8"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r>
      <w:tr w:rsidR="00930A42" w:rsidRPr="00930A42" w14:paraId="4C9D30FC"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14:paraId="6E8E699D"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r w:rsidRPr="00930A42">
              <w:rPr>
                <w:rFonts w:eastAsia="Times New Roman" w:cs="Times New Roman"/>
                <w:sz w:val="24"/>
                <w:szCs w:val="24"/>
                <w:lang w:eastAsia="en-US"/>
              </w:rPr>
              <w:t>Математика (базовый уровень)</w:t>
            </w:r>
          </w:p>
        </w:tc>
        <w:tc>
          <w:tcPr>
            <w:tcW w:w="1984" w:type="dxa"/>
            <w:tcBorders>
              <w:top w:val="single" w:sz="4" w:space="0" w:color="auto"/>
              <w:left w:val="single" w:sz="4" w:space="0" w:color="auto"/>
              <w:bottom w:val="single" w:sz="4" w:space="0" w:color="auto"/>
              <w:right w:val="single" w:sz="4" w:space="0" w:color="auto"/>
            </w:tcBorders>
          </w:tcPr>
          <w:p w14:paraId="68769AC7"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291CB01E"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r>
      <w:tr w:rsidR="00930A42" w:rsidRPr="00930A42" w14:paraId="6DF60C06"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14:paraId="456D1554"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r w:rsidRPr="00930A42">
              <w:rPr>
                <w:rFonts w:eastAsia="Times New Roman" w:cs="Times New Roman"/>
                <w:sz w:val="24"/>
                <w:szCs w:val="24"/>
                <w:lang w:eastAsia="en-US"/>
              </w:rPr>
              <w:t>Математика (профильный уровень)</w:t>
            </w:r>
          </w:p>
        </w:tc>
        <w:tc>
          <w:tcPr>
            <w:tcW w:w="1984" w:type="dxa"/>
            <w:tcBorders>
              <w:top w:val="single" w:sz="4" w:space="0" w:color="auto"/>
              <w:left w:val="single" w:sz="4" w:space="0" w:color="auto"/>
              <w:bottom w:val="single" w:sz="4" w:space="0" w:color="auto"/>
              <w:right w:val="single" w:sz="4" w:space="0" w:color="auto"/>
            </w:tcBorders>
          </w:tcPr>
          <w:p w14:paraId="04D812EF"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705AFF03"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r>
      <w:tr w:rsidR="00930A42" w:rsidRPr="00930A42" w14:paraId="48E077D2"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14:paraId="13383ECA"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r w:rsidRPr="00930A42">
              <w:rPr>
                <w:rFonts w:eastAsia="Times New Roman" w:cs="Times New Roman"/>
                <w:sz w:val="24"/>
                <w:szCs w:val="24"/>
                <w:lang w:eastAsia="en-US"/>
              </w:rPr>
              <w:t>Физика</w:t>
            </w:r>
          </w:p>
        </w:tc>
        <w:tc>
          <w:tcPr>
            <w:tcW w:w="1984" w:type="dxa"/>
            <w:tcBorders>
              <w:top w:val="single" w:sz="4" w:space="0" w:color="auto"/>
              <w:left w:val="single" w:sz="4" w:space="0" w:color="auto"/>
              <w:bottom w:val="single" w:sz="4" w:space="0" w:color="auto"/>
              <w:right w:val="single" w:sz="4" w:space="0" w:color="auto"/>
            </w:tcBorders>
          </w:tcPr>
          <w:p w14:paraId="6FCD818E"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39F00AF0"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r>
      <w:tr w:rsidR="00930A42" w:rsidRPr="00930A42" w14:paraId="226FE008"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14:paraId="66619CF0"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r w:rsidRPr="00930A42">
              <w:rPr>
                <w:rFonts w:eastAsia="Times New Roman" w:cs="Times New Roman"/>
                <w:sz w:val="24"/>
                <w:szCs w:val="24"/>
                <w:lang w:eastAsia="en-US"/>
              </w:rPr>
              <w:t>Химия</w:t>
            </w:r>
          </w:p>
        </w:tc>
        <w:tc>
          <w:tcPr>
            <w:tcW w:w="1984" w:type="dxa"/>
            <w:tcBorders>
              <w:top w:val="single" w:sz="4" w:space="0" w:color="auto"/>
              <w:left w:val="single" w:sz="4" w:space="0" w:color="auto"/>
              <w:bottom w:val="single" w:sz="4" w:space="0" w:color="auto"/>
              <w:right w:val="single" w:sz="4" w:space="0" w:color="auto"/>
            </w:tcBorders>
          </w:tcPr>
          <w:p w14:paraId="49CE815F"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1245FFB8"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r>
      <w:tr w:rsidR="00930A42" w:rsidRPr="00930A42" w14:paraId="11E976E4" w14:textId="77777777" w:rsidTr="00D440E2">
        <w:trPr>
          <w:trHeight w:hRule="exact" w:val="302"/>
        </w:trPr>
        <w:tc>
          <w:tcPr>
            <w:tcW w:w="4172" w:type="dxa"/>
            <w:tcBorders>
              <w:top w:val="single" w:sz="4" w:space="0" w:color="auto"/>
              <w:left w:val="single" w:sz="4" w:space="0" w:color="auto"/>
              <w:bottom w:val="single" w:sz="4" w:space="0" w:color="auto"/>
              <w:right w:val="single" w:sz="4" w:space="0" w:color="auto"/>
            </w:tcBorders>
            <w:hideMark/>
          </w:tcPr>
          <w:p w14:paraId="38F25080"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r w:rsidRPr="00930A42">
              <w:rPr>
                <w:rFonts w:eastAsia="Times New Roman" w:cs="Times New Roman"/>
                <w:sz w:val="24"/>
                <w:szCs w:val="24"/>
                <w:lang w:eastAsia="en-US"/>
              </w:rPr>
              <w:t>Информатика и ИКТ</w:t>
            </w:r>
          </w:p>
        </w:tc>
        <w:tc>
          <w:tcPr>
            <w:tcW w:w="1984" w:type="dxa"/>
            <w:tcBorders>
              <w:top w:val="single" w:sz="4" w:space="0" w:color="auto"/>
              <w:left w:val="single" w:sz="4" w:space="0" w:color="auto"/>
              <w:bottom w:val="single" w:sz="4" w:space="0" w:color="auto"/>
              <w:right w:val="single" w:sz="4" w:space="0" w:color="auto"/>
            </w:tcBorders>
          </w:tcPr>
          <w:p w14:paraId="4306FDD1"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7E44010E" w14:textId="77777777" w:rsidR="00930A42" w:rsidRPr="00930A42" w:rsidRDefault="00930A42" w:rsidP="00930A42">
            <w:pPr>
              <w:suppressAutoHyphens w:val="0"/>
              <w:spacing w:after="200" w:line="276" w:lineRule="auto"/>
              <w:ind w:firstLine="0"/>
              <w:rPr>
                <w:rFonts w:eastAsia="Times New Roman" w:cs="Times New Roman"/>
                <w:sz w:val="24"/>
                <w:szCs w:val="24"/>
                <w:lang w:eastAsia="en-US"/>
              </w:rPr>
            </w:pPr>
          </w:p>
        </w:tc>
      </w:tr>
      <w:tr w:rsidR="00930A42" w:rsidRPr="00930A42" w14:paraId="4518B244"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14:paraId="4482C598"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r w:rsidRPr="00930A42">
              <w:rPr>
                <w:rFonts w:eastAsia="Times New Roman" w:cs="Times New Roman"/>
                <w:spacing w:val="-6"/>
                <w:sz w:val="24"/>
                <w:szCs w:val="24"/>
                <w:lang w:eastAsia="en-US"/>
              </w:rPr>
              <w:t>Биология</w:t>
            </w:r>
          </w:p>
        </w:tc>
        <w:tc>
          <w:tcPr>
            <w:tcW w:w="1984" w:type="dxa"/>
            <w:tcBorders>
              <w:top w:val="single" w:sz="4" w:space="0" w:color="auto"/>
              <w:left w:val="single" w:sz="4" w:space="0" w:color="auto"/>
              <w:bottom w:val="single" w:sz="4" w:space="0" w:color="auto"/>
              <w:right w:val="single" w:sz="4" w:space="0" w:color="auto"/>
            </w:tcBorders>
          </w:tcPr>
          <w:p w14:paraId="67E33DF8"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13CD4690"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515D7445"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hideMark/>
          </w:tcPr>
          <w:p w14:paraId="5F7BBE22"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r w:rsidRPr="00930A42">
              <w:rPr>
                <w:rFonts w:eastAsia="Times New Roman" w:cs="Times New Roman"/>
                <w:spacing w:val="-6"/>
                <w:sz w:val="24"/>
                <w:szCs w:val="24"/>
                <w:lang w:eastAsia="en-US"/>
              </w:rPr>
              <w:t xml:space="preserve">История </w:t>
            </w:r>
          </w:p>
        </w:tc>
        <w:tc>
          <w:tcPr>
            <w:tcW w:w="1984" w:type="dxa"/>
            <w:tcBorders>
              <w:top w:val="single" w:sz="4" w:space="0" w:color="auto"/>
              <w:left w:val="single" w:sz="4" w:space="0" w:color="auto"/>
              <w:bottom w:val="single" w:sz="4" w:space="0" w:color="auto"/>
              <w:right w:val="single" w:sz="4" w:space="0" w:color="auto"/>
            </w:tcBorders>
          </w:tcPr>
          <w:p w14:paraId="2939F99E"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3029DF04"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6C2357F7"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0942506A"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География</w:t>
            </w:r>
          </w:p>
        </w:tc>
        <w:tc>
          <w:tcPr>
            <w:tcW w:w="1984" w:type="dxa"/>
            <w:tcBorders>
              <w:top w:val="single" w:sz="4" w:space="0" w:color="auto"/>
              <w:left w:val="single" w:sz="4" w:space="0" w:color="auto"/>
              <w:bottom w:val="single" w:sz="4" w:space="0" w:color="auto"/>
              <w:right w:val="single" w:sz="4" w:space="0" w:color="auto"/>
            </w:tcBorders>
          </w:tcPr>
          <w:p w14:paraId="5013A1B6"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1C2FAD98"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072E9EF2"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22F27DF7"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Английский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14:paraId="4BD74179"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1BF7A982"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4D868200"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22945EAA"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Английский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14:paraId="310074CD"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798DBC87"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2E447E82"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3C3616B0"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Немецкий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14:paraId="02112BDE"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67CC9387"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6DD7005E"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14B61141"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Немецкий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14:paraId="27C09DCB"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23722A8C"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17B807D2"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6C36093C"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Французский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14:paraId="700D42FF"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47D028BF"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0195AD86"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0A10D45D"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Французский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14:paraId="42AFBBCB"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6AC42393"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71E99486"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662EAF8A"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Испанский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14:paraId="28113460"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371313C1"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2C5E6B9C"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28F3C879"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Испанский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14:paraId="2B5EA419"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68CA1A43"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6275C7C9"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3D530F65"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Китайский язык (письменная часть)</w:t>
            </w:r>
          </w:p>
        </w:tc>
        <w:tc>
          <w:tcPr>
            <w:tcW w:w="1984" w:type="dxa"/>
            <w:tcBorders>
              <w:top w:val="single" w:sz="4" w:space="0" w:color="auto"/>
              <w:left w:val="single" w:sz="4" w:space="0" w:color="auto"/>
              <w:bottom w:val="single" w:sz="4" w:space="0" w:color="auto"/>
              <w:right w:val="single" w:sz="4" w:space="0" w:color="auto"/>
            </w:tcBorders>
          </w:tcPr>
          <w:p w14:paraId="368279B9"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4684747D"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2DDC8189"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5B7E44D5"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Китайский язык (устная часть)</w:t>
            </w:r>
          </w:p>
        </w:tc>
        <w:tc>
          <w:tcPr>
            <w:tcW w:w="1984" w:type="dxa"/>
            <w:tcBorders>
              <w:top w:val="single" w:sz="4" w:space="0" w:color="auto"/>
              <w:left w:val="single" w:sz="4" w:space="0" w:color="auto"/>
              <w:bottom w:val="single" w:sz="4" w:space="0" w:color="auto"/>
              <w:right w:val="single" w:sz="4" w:space="0" w:color="auto"/>
            </w:tcBorders>
          </w:tcPr>
          <w:p w14:paraId="16237EEA"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6AC8A12F"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4F54BABB"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7F62292D"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t xml:space="preserve">Обществознание </w:t>
            </w:r>
          </w:p>
        </w:tc>
        <w:tc>
          <w:tcPr>
            <w:tcW w:w="1984" w:type="dxa"/>
            <w:tcBorders>
              <w:top w:val="single" w:sz="4" w:space="0" w:color="auto"/>
              <w:left w:val="single" w:sz="4" w:space="0" w:color="auto"/>
              <w:bottom w:val="single" w:sz="4" w:space="0" w:color="auto"/>
              <w:right w:val="single" w:sz="4" w:space="0" w:color="auto"/>
            </w:tcBorders>
          </w:tcPr>
          <w:p w14:paraId="73D29D54"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71EA94A0"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r w:rsidR="00930A42" w:rsidRPr="00930A42" w14:paraId="16BB7745" w14:textId="77777777" w:rsidTr="00D440E2">
        <w:trPr>
          <w:trHeight w:hRule="exact" w:val="284"/>
        </w:trPr>
        <w:tc>
          <w:tcPr>
            <w:tcW w:w="4172" w:type="dxa"/>
            <w:tcBorders>
              <w:top w:val="single" w:sz="4" w:space="0" w:color="auto"/>
              <w:left w:val="single" w:sz="4" w:space="0" w:color="auto"/>
              <w:bottom w:val="single" w:sz="4" w:space="0" w:color="auto"/>
              <w:right w:val="single" w:sz="4" w:space="0" w:color="auto"/>
            </w:tcBorders>
            <w:vAlign w:val="center"/>
            <w:hideMark/>
          </w:tcPr>
          <w:p w14:paraId="008C7479" w14:textId="77777777" w:rsidR="00930A42" w:rsidRPr="00930A42" w:rsidRDefault="00930A42" w:rsidP="00930A42">
            <w:pPr>
              <w:suppressAutoHyphens w:val="0"/>
              <w:spacing w:after="200" w:line="276" w:lineRule="auto"/>
              <w:ind w:firstLine="0"/>
              <w:rPr>
                <w:rFonts w:eastAsia="Times New Roman" w:cs="Times New Roman"/>
                <w:spacing w:val="-6"/>
                <w:sz w:val="24"/>
                <w:szCs w:val="24"/>
                <w:lang w:eastAsia="en-US"/>
              </w:rPr>
            </w:pPr>
            <w:r w:rsidRPr="00930A42">
              <w:rPr>
                <w:rFonts w:eastAsia="Times New Roman" w:cs="Times New Roman"/>
                <w:spacing w:val="-6"/>
                <w:sz w:val="24"/>
                <w:szCs w:val="24"/>
                <w:lang w:eastAsia="en-US"/>
              </w:rPr>
              <w:lastRenderedPageBreak/>
              <w:t>Литература</w:t>
            </w:r>
          </w:p>
        </w:tc>
        <w:tc>
          <w:tcPr>
            <w:tcW w:w="1984" w:type="dxa"/>
            <w:tcBorders>
              <w:top w:val="single" w:sz="4" w:space="0" w:color="auto"/>
              <w:left w:val="single" w:sz="4" w:space="0" w:color="auto"/>
              <w:bottom w:val="single" w:sz="4" w:space="0" w:color="auto"/>
              <w:right w:val="single" w:sz="4" w:space="0" w:color="auto"/>
            </w:tcBorders>
          </w:tcPr>
          <w:p w14:paraId="275D05F3"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c>
          <w:tcPr>
            <w:tcW w:w="3591" w:type="dxa"/>
            <w:tcBorders>
              <w:top w:val="single" w:sz="4" w:space="0" w:color="auto"/>
              <w:left w:val="single" w:sz="4" w:space="0" w:color="auto"/>
              <w:bottom w:val="single" w:sz="4" w:space="0" w:color="auto"/>
              <w:right w:val="single" w:sz="4" w:space="0" w:color="auto"/>
            </w:tcBorders>
          </w:tcPr>
          <w:p w14:paraId="36B9F367" w14:textId="77777777" w:rsidR="00930A42" w:rsidRPr="00930A42" w:rsidRDefault="00930A42" w:rsidP="00930A42">
            <w:pPr>
              <w:suppressAutoHyphens w:val="0"/>
              <w:spacing w:after="200" w:line="276" w:lineRule="auto"/>
              <w:ind w:firstLine="0"/>
              <w:rPr>
                <w:rFonts w:eastAsia="Times New Roman" w:cs="Times New Roman"/>
                <w:spacing w:val="-4"/>
                <w:sz w:val="24"/>
                <w:szCs w:val="24"/>
                <w:lang w:eastAsia="en-US"/>
              </w:rPr>
            </w:pPr>
          </w:p>
        </w:tc>
      </w:tr>
    </w:tbl>
    <w:p w14:paraId="30DB60BE" w14:textId="77777777" w:rsidR="00930A42" w:rsidRPr="00930A42" w:rsidRDefault="00930A42" w:rsidP="00930A42">
      <w:pPr>
        <w:pBdr>
          <w:bottom w:val="single" w:sz="12" w:space="1" w:color="auto"/>
        </w:pBdr>
        <w:suppressAutoHyphens w:val="0"/>
        <w:spacing w:before="240" w:after="120" w:line="276" w:lineRule="auto"/>
        <w:ind w:firstLine="0"/>
        <w:jc w:val="both"/>
        <w:rPr>
          <w:rFonts w:eastAsia="Times New Roman" w:cs="Times New Roman"/>
          <w:sz w:val="22"/>
          <w:lang w:eastAsia="en-US"/>
        </w:rPr>
      </w:pPr>
      <w:r w:rsidRPr="00930A42">
        <w:rPr>
          <w:rFonts w:eastAsia="Times New Roman" w:cs="Times New Roman"/>
          <w:sz w:val="22"/>
          <w:lang w:eastAsia="en-US"/>
        </w:rPr>
        <w:t>*Укажите «ДОСР» для выбора досрочного периода, «ОСН» - основного периода и «РЕЗ» - резервные сроки. Выпускники прошлых лет вправе участвовать в ЕГЭ в досрочный период и (или) в резервные сроки основного периода проведения ЕГЭ.</w:t>
      </w:r>
    </w:p>
    <w:p w14:paraId="6B1B2838" w14:textId="77777777" w:rsidR="00930A42" w:rsidRPr="00930A42" w:rsidRDefault="00930A42" w:rsidP="00930A42">
      <w:pPr>
        <w:pBdr>
          <w:bottom w:val="single" w:sz="12" w:space="1" w:color="auto"/>
        </w:pBdr>
        <w:suppressAutoHyphens w:val="0"/>
        <w:spacing w:before="240" w:after="120" w:line="276" w:lineRule="auto"/>
        <w:ind w:firstLine="0"/>
        <w:jc w:val="both"/>
        <w:rPr>
          <w:rFonts w:eastAsia="Times New Roman" w:cs="Times New Roman"/>
          <w:szCs w:val="26"/>
          <w:lang w:eastAsia="en-US"/>
        </w:rPr>
      </w:pPr>
      <w:r w:rsidRPr="00930A42">
        <w:rPr>
          <w:rFonts w:eastAsia="Times New Roman" w:cs="Times New Roman"/>
          <w:szCs w:val="26"/>
          <w:lang w:eastAsia="en-US"/>
        </w:rPr>
        <w:t>Прошу создать условия,</w:t>
      </w:r>
      <w:r w:rsidRPr="00930A42">
        <w:rPr>
          <w:rFonts w:eastAsia="Times New Roman" w:cs="Times New Roman"/>
          <w:szCs w:val="26"/>
          <w:lang w:eastAsia="ru-RU"/>
        </w:rPr>
        <w:t xml:space="preserve"> </w:t>
      </w:r>
      <w:r w:rsidRPr="00930A42">
        <w:rPr>
          <w:rFonts w:eastAsia="Times New Roman" w:cs="Times New Roman"/>
          <w:szCs w:val="26"/>
          <w:lang w:eastAsia="en-US"/>
        </w:rPr>
        <w:t xml:space="preserve">учитывающие состояние здоровья, особенности психофизического развития, для сдачи ЕГЭ, подтверждаемые: </w:t>
      </w:r>
    </w:p>
    <w:p w14:paraId="0BE2EC53" w14:textId="77777777" w:rsidR="00930A42" w:rsidRPr="00930A42" w:rsidRDefault="00930A42" w:rsidP="00930A42">
      <w:pPr>
        <w:pBdr>
          <w:bottom w:val="single" w:sz="12" w:space="1" w:color="auto"/>
        </w:pBdr>
        <w:suppressAutoHyphens w:val="0"/>
        <w:spacing w:before="240" w:after="120" w:line="276" w:lineRule="auto"/>
        <w:ind w:firstLine="0"/>
        <w:jc w:val="both"/>
        <w:rPr>
          <w:rFonts w:eastAsia="Times New Roman" w:cs="Times New Roman"/>
          <w:sz w:val="24"/>
          <w:szCs w:val="24"/>
          <w:lang w:eastAsia="ru-RU"/>
        </w:rPr>
      </w:pPr>
      <w:r w:rsidRPr="00930A42">
        <w:rPr>
          <w:rFonts w:eastAsia="Times New Roman" w:cs="Times New Roman"/>
          <w:noProof/>
          <w:sz w:val="24"/>
          <w:szCs w:val="24"/>
          <w:lang w:eastAsia="ru-RU"/>
        </w:rPr>
        <mc:AlternateContent>
          <mc:Choice Requires="wps">
            <w:drawing>
              <wp:anchor distT="0" distB="0" distL="114300" distR="114300" simplePos="0" relativeHeight="251642880" behindDoc="1" locked="0" layoutInCell="1" allowOverlap="1" wp14:anchorId="1B781E73" wp14:editId="6A34EDFA">
                <wp:simplePos x="0" y="0"/>
                <wp:positionH relativeFrom="column">
                  <wp:posOffset>1270</wp:posOffset>
                </wp:positionH>
                <wp:positionV relativeFrom="paragraph">
                  <wp:posOffset>74295</wp:posOffset>
                </wp:positionV>
                <wp:extent cx="214630" cy="214630"/>
                <wp:effectExtent l="0" t="0" r="13970" b="13970"/>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6" o:spid="_x0000_s1026" style="position:absolute;margin-left:.1pt;margin-top:5.85pt;width:16.9pt;height:16.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" fillcolor="window" strokecolor="windowText" strokeweight=".25pt">
                <v:path arrowok="t"/>
              </v:rect>
            </w:pict>
          </mc:Fallback>
        </mc:AlternateContent>
      </w:r>
      <w:r w:rsidRPr="00930A42">
        <w:rPr>
          <w:rFonts w:eastAsia="Times New Roman" w:cs="Times New Roman"/>
          <w:sz w:val="24"/>
          <w:szCs w:val="24"/>
          <w:lang w:eastAsia="ru-RU"/>
        </w:rPr>
        <w:t xml:space="preserve">       Копией рекомендаций психолого-медико-педагогической комиссии</w:t>
      </w:r>
    </w:p>
    <w:p w14:paraId="1B90E8EC" w14:textId="77777777" w:rsidR="00930A42" w:rsidRPr="00930A42" w:rsidRDefault="00930A42" w:rsidP="00930A42">
      <w:pPr>
        <w:pBdr>
          <w:bottom w:val="single" w:sz="12" w:space="1" w:color="auto"/>
        </w:pBdr>
        <w:suppressAutoHyphens w:val="0"/>
        <w:spacing w:before="240" w:after="120" w:line="276" w:lineRule="auto"/>
        <w:ind w:firstLine="0"/>
        <w:jc w:val="both"/>
        <w:rPr>
          <w:rFonts w:eastAsia="Times New Roman" w:cs="Times New Roman"/>
          <w:szCs w:val="26"/>
          <w:lang w:eastAsia="en-US"/>
        </w:rPr>
      </w:pPr>
      <w:r w:rsidRPr="00930A42">
        <w:rPr>
          <w:rFonts w:eastAsia="Times New Roman" w:cs="Times New Roman"/>
          <w:noProof/>
          <w:sz w:val="24"/>
          <w:szCs w:val="24"/>
          <w:lang w:eastAsia="ru-RU"/>
        </w:rPr>
        <mc:AlternateContent>
          <mc:Choice Requires="wps">
            <w:drawing>
              <wp:anchor distT="0" distB="0" distL="114300" distR="114300" simplePos="0" relativeHeight="251646976" behindDoc="1" locked="0" layoutInCell="1" allowOverlap="1" wp14:anchorId="0B9A859C" wp14:editId="420479D4">
                <wp:simplePos x="0" y="0"/>
                <wp:positionH relativeFrom="column">
                  <wp:posOffset>1270</wp:posOffset>
                </wp:positionH>
                <wp:positionV relativeFrom="paragraph">
                  <wp:posOffset>79375</wp:posOffset>
                </wp:positionV>
                <wp:extent cx="213995" cy="213995"/>
                <wp:effectExtent l="0" t="0" r="14605" b="14605"/>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7" o:spid="_x0000_s1026" style="position:absolute;margin-left:.1pt;margin-top:6.25pt;width:16.85pt;height:16.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" fillcolor="window" strokecolor="windowText" strokeweight=".25pt">
                <v:path arrowok="t"/>
              </v:rect>
            </w:pict>
          </mc:Fallback>
        </mc:AlternateContent>
      </w:r>
      <w:r w:rsidRPr="00930A42">
        <w:rPr>
          <w:rFonts w:eastAsia="Times New Roman" w:cs="Times New Roman"/>
          <w:sz w:val="24"/>
          <w:szCs w:val="24"/>
          <w:lang w:eastAsia="ru-RU"/>
        </w:rPr>
        <w:t xml:space="preserve">       Оригиналом или заверенной в установленном порядке копией справки, подтверждающей факт установления инвалидности, выданной федеральным государственным учреждением медико-социальной экспертизы</w:t>
      </w:r>
    </w:p>
    <w:p w14:paraId="21446520" w14:textId="77777777" w:rsidR="00930A42" w:rsidRPr="00930A42" w:rsidRDefault="00930A42" w:rsidP="00930A42">
      <w:pPr>
        <w:suppressAutoHyphens w:val="0"/>
        <w:spacing w:before="240" w:after="120" w:line="276" w:lineRule="auto"/>
        <w:ind w:firstLine="0"/>
        <w:jc w:val="both"/>
        <w:rPr>
          <w:rFonts w:eastAsia="Times New Roman" w:cs="Times New Roman"/>
          <w:sz w:val="24"/>
          <w:szCs w:val="26"/>
          <w:lang w:eastAsia="en-US"/>
        </w:rPr>
      </w:pPr>
      <w:r w:rsidRPr="00930A42">
        <w:rPr>
          <w:rFonts w:eastAsia="Times New Roman" w:cs="Times New Roman"/>
          <w:i/>
          <w:szCs w:val="26"/>
          <w:lang w:eastAsia="en-US"/>
        </w:rPr>
        <w:t>Указать дополнительные условия,</w:t>
      </w:r>
      <w:r w:rsidRPr="00930A42">
        <w:rPr>
          <w:rFonts w:eastAsia="Times New Roman" w:cs="Times New Roman"/>
          <w:sz w:val="24"/>
          <w:szCs w:val="24"/>
          <w:lang w:eastAsia="ru-RU"/>
        </w:rPr>
        <w:t xml:space="preserve"> </w:t>
      </w:r>
      <w:r w:rsidRPr="00930A42">
        <w:rPr>
          <w:rFonts w:eastAsia="Times New Roman" w:cs="Times New Roman"/>
          <w:i/>
          <w:szCs w:val="26"/>
          <w:lang w:eastAsia="en-US"/>
        </w:rPr>
        <w:t>учитывающие состояние здоровья, особенности психофизического развития</w:t>
      </w:r>
    </w:p>
    <w:p w14:paraId="57E849BA" w14:textId="77777777" w:rsidR="00930A42" w:rsidRPr="00930A42" w:rsidRDefault="00930A42" w:rsidP="00930A42">
      <w:pPr>
        <w:suppressAutoHyphens w:val="0"/>
        <w:spacing w:before="240" w:after="120" w:line="276" w:lineRule="auto"/>
        <w:ind w:firstLine="0"/>
        <w:rPr>
          <w:rFonts w:eastAsia="Times New Roman" w:cs="Times New Roman"/>
          <w:sz w:val="24"/>
          <w:szCs w:val="26"/>
          <w:lang w:eastAsia="en-US"/>
        </w:rPr>
      </w:pPr>
      <w:r w:rsidRPr="00930A42">
        <w:rPr>
          <w:rFonts w:eastAsia="Times New Roman" w:cs="Times New Roman"/>
          <w:noProof/>
          <w:sz w:val="22"/>
          <w:szCs w:val="24"/>
          <w:lang w:eastAsia="ru-RU"/>
        </w:rPr>
        <mc:AlternateContent>
          <mc:Choice Requires="wps">
            <w:drawing>
              <wp:anchor distT="0" distB="0" distL="114300" distR="114300" simplePos="0" relativeHeight="251651072" behindDoc="1" locked="0" layoutInCell="1" allowOverlap="1" wp14:anchorId="40C290C8" wp14:editId="03392F89">
                <wp:simplePos x="0" y="0"/>
                <wp:positionH relativeFrom="column">
                  <wp:posOffset>7620</wp:posOffset>
                </wp:positionH>
                <wp:positionV relativeFrom="paragraph">
                  <wp:posOffset>38735</wp:posOffset>
                </wp:positionV>
                <wp:extent cx="214630" cy="214630"/>
                <wp:effectExtent l="0" t="0" r="13970" b="13970"/>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8" o:spid="_x0000_s1026" style="position:absolute;margin-left:.6pt;margin-top:3.05pt;width:16.9pt;height:16.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" fillcolor="window" strokecolor="windowText" strokeweight=".25pt">
                <v:path arrowok="t"/>
              </v:rect>
            </w:pict>
          </mc:Fallback>
        </mc:AlternateContent>
      </w:r>
      <w:r w:rsidRPr="00930A42">
        <w:rPr>
          <w:rFonts w:eastAsia="Times New Roman" w:cs="Times New Roman"/>
          <w:sz w:val="24"/>
          <w:szCs w:val="26"/>
          <w:lang w:eastAsia="en-US"/>
        </w:rPr>
        <w:t xml:space="preserve">       Специализированная аудитория </w:t>
      </w:r>
    </w:p>
    <w:p w14:paraId="05613AE4" w14:textId="77777777" w:rsidR="00930A42" w:rsidRPr="00930A42" w:rsidRDefault="00930A42" w:rsidP="00930A42">
      <w:pPr>
        <w:suppressAutoHyphens w:val="0"/>
        <w:spacing w:before="240" w:after="120" w:line="276" w:lineRule="auto"/>
        <w:ind w:firstLine="0"/>
        <w:jc w:val="both"/>
        <w:rPr>
          <w:rFonts w:eastAsia="Times New Roman" w:cs="Times New Roman"/>
          <w:sz w:val="24"/>
          <w:szCs w:val="26"/>
          <w:lang w:eastAsia="en-US"/>
        </w:rPr>
      </w:pPr>
      <w:r w:rsidRPr="00930A42">
        <w:rPr>
          <w:rFonts w:eastAsia="Times New Roman" w:cs="Times New Roman"/>
          <w:noProof/>
          <w:sz w:val="22"/>
          <w:szCs w:val="24"/>
          <w:lang w:eastAsia="ru-RU"/>
        </w:rPr>
        <mc:AlternateContent>
          <mc:Choice Requires="wps">
            <w:drawing>
              <wp:anchor distT="0" distB="0" distL="114300" distR="114300" simplePos="0" relativeHeight="251655168" behindDoc="1" locked="0" layoutInCell="1" allowOverlap="1" wp14:anchorId="43E15D4E" wp14:editId="37C55E91">
                <wp:simplePos x="0" y="0"/>
                <wp:positionH relativeFrom="column">
                  <wp:posOffset>2540</wp:posOffset>
                </wp:positionH>
                <wp:positionV relativeFrom="paragraph">
                  <wp:posOffset>15240</wp:posOffset>
                </wp:positionV>
                <wp:extent cx="214630" cy="214630"/>
                <wp:effectExtent l="0" t="0" r="13970" b="13970"/>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9" o:spid="_x0000_s1026" style="position:absolute;margin-left:.2pt;margin-top:1.2pt;width:16.9pt;height:16.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" fillcolor="window" strokecolor="windowText" strokeweight=".25pt">
                <v:path arrowok="t"/>
              </v:rect>
            </w:pict>
          </mc:Fallback>
        </mc:AlternateContent>
      </w:r>
      <w:r w:rsidRPr="00930A42">
        <w:rPr>
          <w:rFonts w:eastAsia="Times New Roman" w:cs="Times New Roman"/>
          <w:sz w:val="24"/>
          <w:szCs w:val="26"/>
          <w:lang w:eastAsia="en-US"/>
        </w:rPr>
        <w:t xml:space="preserve">       Увеличение продолжительности выполнения экзаменационной работы ЕГЭ на 1,5 часа</w:t>
      </w:r>
    </w:p>
    <w:p w14:paraId="7E1CF9E4" w14:textId="77777777" w:rsidR="00930A42" w:rsidRPr="00930A42" w:rsidRDefault="00930A42" w:rsidP="00930A42">
      <w:pPr>
        <w:suppressAutoHyphens w:val="0"/>
        <w:spacing w:before="240" w:after="120" w:line="276" w:lineRule="auto"/>
        <w:ind w:firstLine="0"/>
        <w:jc w:val="both"/>
        <w:rPr>
          <w:rFonts w:eastAsia="Times New Roman" w:cs="Times New Roman"/>
          <w:sz w:val="24"/>
          <w:szCs w:val="26"/>
          <w:lang w:eastAsia="en-US"/>
        </w:rPr>
      </w:pPr>
      <w:r w:rsidRPr="00930A42">
        <w:rPr>
          <w:rFonts w:eastAsia="Times New Roman" w:cs="Times New Roman"/>
          <w:noProof/>
          <w:sz w:val="22"/>
          <w:szCs w:val="24"/>
          <w:lang w:eastAsia="ru-RU"/>
        </w:rPr>
        <mc:AlternateContent>
          <mc:Choice Requires="wps">
            <w:drawing>
              <wp:anchor distT="0" distB="0" distL="114300" distR="114300" simplePos="0" relativeHeight="251659264" behindDoc="1" locked="0" layoutInCell="1" allowOverlap="1" wp14:anchorId="29C9BA5E" wp14:editId="3AFF6BE2">
                <wp:simplePos x="0" y="0"/>
                <wp:positionH relativeFrom="column">
                  <wp:posOffset>1905</wp:posOffset>
                </wp:positionH>
                <wp:positionV relativeFrom="paragraph">
                  <wp:posOffset>5080</wp:posOffset>
                </wp:positionV>
                <wp:extent cx="213995" cy="213995"/>
                <wp:effectExtent l="0" t="0" r="14605" b="14605"/>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5pt;margin-top:.4pt;width:16.85pt;height:16.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OJyha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sidRPr="00930A42">
        <w:rPr>
          <w:rFonts w:eastAsia="Times New Roman" w:cs="Times New Roman"/>
          <w:sz w:val="24"/>
          <w:szCs w:val="26"/>
          <w:lang w:eastAsia="en-US"/>
        </w:rPr>
        <w:t xml:space="preserve">       Увеличение продолжительности выполнения экзаменационной работы ЕГЭ по иностранным языкам (раздел «Говорение») на 30 минут</w:t>
      </w:r>
    </w:p>
    <w:p w14:paraId="38ABA174" w14:textId="77777777" w:rsidR="00930A42" w:rsidRPr="00930A42" w:rsidRDefault="00930A42" w:rsidP="00930A42">
      <w:pPr>
        <w:pBdr>
          <w:bottom w:val="single" w:sz="12" w:space="0" w:color="auto"/>
        </w:pBdr>
        <w:suppressAutoHyphens w:val="0"/>
        <w:spacing w:before="240" w:after="120" w:line="276" w:lineRule="auto"/>
        <w:ind w:firstLine="0"/>
        <w:jc w:val="both"/>
        <w:rPr>
          <w:rFonts w:eastAsia="Times New Roman" w:cs="Times New Roman"/>
          <w:szCs w:val="26"/>
          <w:lang w:eastAsia="en-US"/>
        </w:rPr>
      </w:pPr>
      <w:r w:rsidRPr="00930A42">
        <w:rPr>
          <w:rFonts w:eastAsia="Times New Roman" w:cs="Times New Roman"/>
          <w:noProof/>
          <w:sz w:val="22"/>
          <w:szCs w:val="24"/>
          <w:lang w:eastAsia="ru-RU"/>
        </w:rPr>
        <mc:AlternateContent>
          <mc:Choice Requires="wps">
            <w:drawing>
              <wp:anchor distT="0" distB="0" distL="114300" distR="114300" simplePos="0" relativeHeight="251675648" behindDoc="1" locked="0" layoutInCell="1" allowOverlap="1" wp14:anchorId="73DA9EBB" wp14:editId="25085FC6">
                <wp:simplePos x="0" y="0"/>
                <wp:positionH relativeFrom="column">
                  <wp:posOffset>-1905</wp:posOffset>
                </wp:positionH>
                <wp:positionV relativeFrom="paragraph">
                  <wp:posOffset>13335</wp:posOffset>
                </wp:positionV>
                <wp:extent cx="213995" cy="213995"/>
                <wp:effectExtent l="0" t="0" r="14605" b="14605"/>
                <wp:wrapNone/>
                <wp:docPr id="17" name="Прямоугольник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7" o:spid="_x0000_s1026" style="position:absolute;margin-left:-.15pt;margin-top:1.05pt;width:16.85pt;height:16.8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XRhmwIAACg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" fillcolor="window" strokecolor="windowText" strokeweight=".25pt">
                <v:path arrowok="t"/>
              </v:rect>
            </w:pict>
          </mc:Fallback>
        </mc:AlternateContent>
      </w:r>
      <w:r w:rsidRPr="00930A42">
        <w:rPr>
          <w:rFonts w:eastAsia="Times New Roman" w:cs="Times New Roman"/>
          <w:sz w:val="24"/>
          <w:szCs w:val="26"/>
          <w:lang w:eastAsia="en-US"/>
        </w:rPr>
        <w:t xml:space="preserve"> </w:t>
      </w:r>
      <w:r w:rsidRPr="00930A42">
        <w:rPr>
          <w:rFonts w:eastAsia="Times New Roman" w:cs="Times New Roman"/>
          <w:noProof/>
          <w:szCs w:val="26"/>
          <w:lang w:eastAsia="ru-RU"/>
        </w:rPr>
        <mc:AlternateContent>
          <mc:Choice Requires="wps">
            <w:drawing>
              <wp:anchor distT="4294967293" distB="4294967293" distL="114300" distR="114300" simplePos="0" relativeHeight="251671552" behindDoc="0" locked="0" layoutInCell="1" allowOverlap="1" wp14:anchorId="4D4F01E0" wp14:editId="6B07CB22">
                <wp:simplePos x="0" y="0"/>
                <wp:positionH relativeFrom="column">
                  <wp:posOffset>635</wp:posOffset>
                </wp:positionH>
                <wp:positionV relativeFrom="paragraph">
                  <wp:posOffset>299719</wp:posOffset>
                </wp:positionV>
                <wp:extent cx="6159500" cy="0"/>
                <wp:effectExtent l="0" t="0" r="12700" b="19050"/>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0" o:spid="_x0000_s1026" style="position:absolute;z-index:25167155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05pt,23.6pt" to="485.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" strokecolor="windowText">
                <o:lock v:ext="edit" shapetype="f"/>
              </v:line>
            </w:pict>
          </mc:Fallback>
        </mc:AlternateContent>
      </w:r>
    </w:p>
    <w:p w14:paraId="2B5DC246" w14:textId="77777777" w:rsidR="00930A42" w:rsidRPr="00930A42" w:rsidRDefault="00930A42" w:rsidP="00930A42">
      <w:pPr>
        <w:pBdr>
          <w:bottom w:val="single" w:sz="12" w:space="0" w:color="auto"/>
        </w:pBdr>
        <w:suppressAutoHyphens w:val="0"/>
        <w:spacing w:before="240" w:after="120" w:line="276" w:lineRule="auto"/>
        <w:ind w:firstLine="0"/>
        <w:jc w:val="both"/>
        <w:rPr>
          <w:rFonts w:eastAsia="Times New Roman" w:cs="Times New Roman"/>
          <w:szCs w:val="26"/>
          <w:lang w:eastAsia="en-US"/>
        </w:rPr>
      </w:pPr>
      <w:r w:rsidRPr="00930A42">
        <w:rPr>
          <w:rFonts w:eastAsia="Times New Roman" w:cs="Times New Roman"/>
          <w:noProof/>
          <w:szCs w:val="26"/>
          <w:lang w:eastAsia="ru-RU"/>
        </w:rPr>
        <mc:AlternateContent>
          <mc:Choice Requires="wps">
            <w:drawing>
              <wp:anchor distT="4294967293" distB="4294967293" distL="114300" distR="114300" simplePos="0" relativeHeight="251667456" behindDoc="0" locked="0" layoutInCell="1" allowOverlap="1" wp14:anchorId="2508D29C" wp14:editId="5E847CDE">
                <wp:simplePos x="0" y="0"/>
                <wp:positionH relativeFrom="column">
                  <wp:posOffset>9525</wp:posOffset>
                </wp:positionH>
                <wp:positionV relativeFrom="paragraph">
                  <wp:posOffset>170814</wp:posOffset>
                </wp:positionV>
                <wp:extent cx="6149975" cy="0"/>
                <wp:effectExtent l="0" t="0" r="22225" b="19050"/>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9" o:spid="_x0000_s1026" style="position:absolute;z-index:25166745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" strokecolor="windowText">
                <o:lock v:ext="edit" shapetype="f"/>
              </v:line>
            </w:pict>
          </mc:Fallback>
        </mc:AlternateContent>
      </w:r>
    </w:p>
    <w:p w14:paraId="46F2B6D2" w14:textId="77777777" w:rsidR="00930A42" w:rsidRPr="00930A42" w:rsidRDefault="00930A42" w:rsidP="00930A42">
      <w:pPr>
        <w:pBdr>
          <w:bottom w:val="single" w:sz="12" w:space="0" w:color="auto"/>
        </w:pBdr>
        <w:suppressAutoHyphens w:val="0"/>
        <w:spacing w:before="240" w:after="120" w:line="276" w:lineRule="auto"/>
        <w:ind w:firstLine="0"/>
        <w:jc w:val="both"/>
        <w:rPr>
          <w:rFonts w:eastAsia="Times New Roman" w:cs="Times New Roman"/>
          <w:szCs w:val="26"/>
          <w:lang w:eastAsia="en-US"/>
        </w:rPr>
      </w:pPr>
      <w:r w:rsidRPr="00930A42">
        <w:rPr>
          <w:rFonts w:eastAsia="Times New Roman" w:cs="Times New Roman"/>
          <w:noProof/>
          <w:szCs w:val="26"/>
          <w:lang w:eastAsia="ru-RU"/>
        </w:rPr>
        <mc:AlternateContent>
          <mc:Choice Requires="wps">
            <w:drawing>
              <wp:anchor distT="4294967293" distB="4294967293" distL="114300" distR="114300" simplePos="0" relativeHeight="251663360" behindDoc="0" locked="0" layoutInCell="1" allowOverlap="1" wp14:anchorId="1BB73475" wp14:editId="5E641DE1">
                <wp:simplePos x="0" y="0"/>
                <wp:positionH relativeFrom="column">
                  <wp:posOffset>635</wp:posOffset>
                </wp:positionH>
                <wp:positionV relativeFrom="paragraph">
                  <wp:posOffset>41909</wp:posOffset>
                </wp:positionV>
                <wp:extent cx="6158865" cy="0"/>
                <wp:effectExtent l="0" t="0" r="13335" b="19050"/>
                <wp:wrapNone/>
                <wp:docPr id="18"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8" o:spid="_x0000_s1026" style="position:absolute;z-index:251663360;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" strokecolor="windowText">
                <o:lock v:ext="edit" shapetype="f"/>
              </v:line>
            </w:pict>
          </mc:Fallback>
        </mc:AlternateContent>
      </w:r>
    </w:p>
    <w:p w14:paraId="685C6363" w14:textId="77777777" w:rsidR="00930A42" w:rsidRPr="00930A42" w:rsidRDefault="00930A42" w:rsidP="00930A42">
      <w:pPr>
        <w:suppressAutoHyphens w:val="0"/>
        <w:spacing w:before="240" w:after="120" w:line="276" w:lineRule="auto"/>
        <w:ind w:firstLine="0"/>
        <w:jc w:val="center"/>
        <w:rPr>
          <w:rFonts w:eastAsia="Times New Roman" w:cs="Times New Roman"/>
          <w:i/>
          <w:sz w:val="22"/>
          <w:lang w:eastAsia="en-US"/>
        </w:rPr>
      </w:pPr>
      <w:r w:rsidRPr="00930A42">
        <w:rPr>
          <w:rFonts w:eastAsia="Times New Roman" w:cs="Times New Roman"/>
          <w:i/>
          <w:sz w:val="22"/>
          <w:lang w:eastAsia="en-US"/>
        </w:rPr>
        <w:t>(иные дополнительные условия/материально-техническое оснащение,</w:t>
      </w:r>
      <w:r w:rsidRPr="00930A42">
        <w:rPr>
          <w:rFonts w:eastAsia="Times New Roman" w:cs="Times New Roman"/>
          <w:sz w:val="22"/>
          <w:lang w:eastAsia="ru-RU"/>
        </w:rPr>
        <w:t xml:space="preserve"> </w:t>
      </w:r>
      <w:r w:rsidRPr="00930A42">
        <w:rPr>
          <w:rFonts w:eastAsia="Times New Roman" w:cs="Times New Roman"/>
          <w:i/>
          <w:sz w:val="22"/>
          <w:lang w:eastAsia="en-US"/>
        </w:rPr>
        <w:t>учитывающие состояние здоровья, особенности психофизического развития)</w:t>
      </w:r>
    </w:p>
    <w:p w14:paraId="3B5DC9A5" w14:textId="77777777" w:rsidR="00930A42" w:rsidRPr="00930A42" w:rsidRDefault="00930A42" w:rsidP="00930A42">
      <w:pPr>
        <w:suppressAutoHyphens w:val="0"/>
        <w:spacing w:before="240" w:after="120" w:line="276" w:lineRule="auto"/>
        <w:ind w:firstLine="0"/>
        <w:rPr>
          <w:rFonts w:eastAsia="Times New Roman" w:cs="Times New Roman"/>
          <w:szCs w:val="26"/>
          <w:lang w:eastAsia="en-US"/>
        </w:rPr>
      </w:pPr>
      <w:r w:rsidRPr="00930A42">
        <w:rPr>
          <w:rFonts w:eastAsia="Times New Roman" w:cs="Times New Roman"/>
          <w:szCs w:val="26"/>
          <w:lang w:eastAsia="en-US"/>
        </w:rPr>
        <w:t>Согласие на обработку персональных данных прилагается.</w:t>
      </w:r>
    </w:p>
    <w:p w14:paraId="180DA260" w14:textId="77777777" w:rsidR="00C375CB" w:rsidRPr="00D356E7" w:rsidRDefault="00C375CB" w:rsidP="00C375CB">
      <w:pPr>
        <w:suppressAutoHyphens w:val="0"/>
        <w:spacing w:before="240" w:after="120" w:line="276" w:lineRule="auto"/>
        <w:ind w:firstLine="0"/>
        <w:jc w:val="both"/>
        <w:rPr>
          <w:rFonts w:eastAsia="Times New Roman" w:cs="Times New Roman"/>
          <w:szCs w:val="26"/>
          <w:lang w:eastAsia="en-US"/>
        </w:rPr>
      </w:pPr>
      <w:r w:rsidRPr="00D356E7">
        <w:rPr>
          <w:rFonts w:eastAsia="Times New Roman" w:cs="Times New Roman"/>
          <w:szCs w:val="26"/>
          <w:lang w:eastAsia="en-US"/>
        </w:rPr>
        <w:t>С порядком проведения экзаменов, в том числе с основаниями для удаления с экзамена, изменения или аннулирования результатов экзаменов, о ведении во время экзамена в ППЭ и аудиториях видеозаписи, с порядком подачи и рассмотрения апелляций, со временем и местом ознакомления с результатами экзаменов ознакомлен /ознакомлена.</w:t>
      </w:r>
    </w:p>
    <w:p w14:paraId="5E1AF1C6"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r w:rsidRPr="00930A42">
        <w:rPr>
          <w:rFonts w:eastAsia="Times New Roman" w:cs="Times New Roman"/>
          <w:szCs w:val="26"/>
          <w:lang w:eastAsia="en-US"/>
        </w:rPr>
        <w:t>Подпись заявителя ______________/______________________(Ф.И.О.)</w:t>
      </w:r>
    </w:p>
    <w:p w14:paraId="4ABA1BE9" w14:textId="77777777" w:rsidR="00930A42" w:rsidRPr="00930A42" w:rsidRDefault="00930A42" w:rsidP="00930A42">
      <w:pPr>
        <w:suppressAutoHyphens w:val="0"/>
        <w:spacing w:after="200" w:line="340" w:lineRule="exact"/>
        <w:ind w:firstLine="0"/>
        <w:jc w:val="both"/>
        <w:rPr>
          <w:rFonts w:eastAsia="Times New Roman" w:cs="Times New Roman"/>
          <w:szCs w:val="26"/>
          <w:lang w:eastAsia="en-US"/>
        </w:rPr>
      </w:pPr>
      <w:r w:rsidRPr="00930A42">
        <w:rPr>
          <w:rFonts w:eastAsia="Times New Roman" w:cs="Times New Roman"/>
          <w:szCs w:val="26"/>
          <w:lang w:eastAsia="en-US"/>
        </w:rPr>
        <w:t xml:space="preserve"> «____» _____________ 20___ г.</w:t>
      </w:r>
    </w:p>
    <w:p w14:paraId="60CD9175" w14:textId="77777777" w:rsidR="00930A42" w:rsidRPr="00930A42" w:rsidRDefault="00930A42" w:rsidP="00930A42">
      <w:pPr>
        <w:suppressAutoHyphens w:val="0"/>
        <w:spacing w:after="200" w:line="276" w:lineRule="auto"/>
        <w:ind w:firstLine="0"/>
        <w:rPr>
          <w:rFonts w:eastAsia="Times New Roman" w:cs="Times New Roman"/>
          <w:szCs w:val="26"/>
          <w:lang w:eastAsia="en-US"/>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930A42" w:rsidRPr="00930A42" w14:paraId="600554C5" w14:textId="77777777" w:rsidTr="00D440E2">
        <w:trPr>
          <w:trHeight w:hRule="exact" w:val="340"/>
        </w:trPr>
        <w:tc>
          <w:tcPr>
            <w:tcW w:w="397" w:type="dxa"/>
          </w:tcPr>
          <w:p w14:paraId="49523136"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7136BA2F"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5B91878C"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7909E40B"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0B7E6034"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0A3D5514"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6DF59DDB"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02B5C03E"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119CAA5F"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4240B98F"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c>
          <w:tcPr>
            <w:tcW w:w="397" w:type="dxa"/>
          </w:tcPr>
          <w:p w14:paraId="481B7286" w14:textId="77777777" w:rsidR="00930A42" w:rsidRPr="00930A42" w:rsidRDefault="00930A42" w:rsidP="00930A42">
            <w:pPr>
              <w:suppressAutoHyphens w:val="0"/>
              <w:spacing w:after="200" w:line="276" w:lineRule="auto"/>
              <w:ind w:firstLine="0"/>
              <w:jc w:val="both"/>
              <w:rPr>
                <w:rFonts w:eastAsia="Times New Roman" w:cs="Times New Roman"/>
                <w:szCs w:val="26"/>
                <w:lang w:eastAsia="en-US"/>
              </w:rPr>
            </w:pPr>
          </w:p>
        </w:tc>
      </w:tr>
    </w:tbl>
    <w:p w14:paraId="4791FE74" w14:textId="77777777" w:rsidR="00930A42" w:rsidRPr="00D356E7" w:rsidRDefault="00930A42" w:rsidP="00D356E7">
      <w:pPr>
        <w:suppressAutoHyphens w:val="0"/>
        <w:spacing w:after="200" w:line="276" w:lineRule="auto"/>
        <w:ind w:firstLine="0"/>
        <w:rPr>
          <w:rFonts w:eastAsia="Times New Roman" w:cs="Times New Roman"/>
          <w:szCs w:val="26"/>
          <w:lang w:eastAsia="en-US"/>
        </w:rPr>
      </w:pPr>
      <w:r w:rsidRPr="00930A42">
        <w:rPr>
          <w:rFonts w:eastAsia="Times New Roman" w:cs="Times New Roman"/>
          <w:szCs w:val="26"/>
          <w:lang w:eastAsia="en-US"/>
        </w:rPr>
        <w:t>Регистрационный номер</w:t>
      </w:r>
    </w:p>
    <w:p w14:paraId="46DB8FC4" w14:textId="77777777" w:rsidR="00930A42" w:rsidRPr="0053135D" w:rsidRDefault="00930A42" w:rsidP="00930A42">
      <w:pPr>
        <w:pStyle w:val="1f7"/>
        <w:tabs>
          <w:tab w:val="clear" w:pos="0"/>
        </w:tabs>
        <w:suppressAutoHyphens w:val="0"/>
        <w:spacing w:line="240" w:lineRule="auto"/>
        <w:ind w:left="0" w:firstLine="567"/>
        <w:contextualSpacing/>
        <w:outlineLvl w:val="0"/>
      </w:pPr>
      <w:bookmarkStart w:id="227" w:name="_Toc535590825"/>
      <w:bookmarkStart w:id="228" w:name="_Toc94522905"/>
      <w:r>
        <w:lastRenderedPageBreak/>
        <w:t xml:space="preserve">7. </w:t>
      </w:r>
      <w:r w:rsidRPr="0053135D">
        <w:t>Образец согласия на обработку персональных данных</w:t>
      </w:r>
      <w:bookmarkEnd w:id="227"/>
      <w:r w:rsidR="00C375CB">
        <w:rPr>
          <w:rStyle w:val="aff1"/>
        </w:rPr>
        <w:footnoteReference w:id="33"/>
      </w:r>
      <w:bookmarkEnd w:id="228"/>
    </w:p>
    <w:p w14:paraId="7027340F" w14:textId="77777777" w:rsidR="00930A42" w:rsidRDefault="00930A42" w:rsidP="0035778B">
      <w:pPr>
        <w:spacing w:line="240" w:lineRule="auto"/>
        <w:jc w:val="both"/>
        <w:rPr>
          <w:rFonts w:cs="Times New Roman"/>
          <w:szCs w:val="26"/>
        </w:rPr>
      </w:pPr>
    </w:p>
    <w:p w14:paraId="2B0505D5" w14:textId="77777777" w:rsidR="00930A42" w:rsidRPr="00930A42" w:rsidRDefault="00930A42" w:rsidP="00B54E2A">
      <w:pPr>
        <w:suppressAutoHyphens w:val="0"/>
        <w:spacing w:line="240" w:lineRule="auto"/>
        <w:ind w:firstLine="0"/>
        <w:contextualSpacing/>
        <w:jc w:val="center"/>
        <w:rPr>
          <w:rFonts w:eastAsia="Times New Roman" w:cs="Times New Roman"/>
          <w:szCs w:val="26"/>
          <w:lang w:eastAsia="en-US"/>
        </w:rPr>
      </w:pPr>
      <w:r w:rsidRPr="00930A42">
        <w:rPr>
          <w:rFonts w:eastAsia="Times New Roman" w:cs="Times New Roman"/>
          <w:szCs w:val="26"/>
          <w:lang w:eastAsia="en-US"/>
        </w:rPr>
        <w:t xml:space="preserve">СОГЛАСИЕ </w:t>
      </w:r>
      <w:r w:rsidRPr="00930A42">
        <w:rPr>
          <w:rFonts w:eastAsia="Times New Roman" w:cs="Times New Roman"/>
          <w:szCs w:val="26"/>
          <w:lang w:eastAsia="en-US"/>
        </w:rPr>
        <w:br/>
        <w:t>НА ОБРАБОТКУ ПЕРСОНАЛЬНЫХ ДАННЫХ</w:t>
      </w:r>
      <w:r w:rsidR="00C375CB">
        <w:rPr>
          <w:rStyle w:val="aff1"/>
          <w:rFonts w:eastAsia="Times New Roman" w:cs="Times New Roman"/>
          <w:szCs w:val="26"/>
          <w:lang w:eastAsia="en-US"/>
        </w:rPr>
        <w:footnoteReference w:id="34"/>
      </w:r>
    </w:p>
    <w:p w14:paraId="7ABD82E2" w14:textId="77777777" w:rsidR="00930A42" w:rsidRPr="00930A42" w:rsidRDefault="00930A42" w:rsidP="00930A42">
      <w:pPr>
        <w:suppressAutoHyphens w:val="0"/>
        <w:spacing w:line="240" w:lineRule="auto"/>
        <w:contextualSpacing/>
        <w:jc w:val="center"/>
        <w:rPr>
          <w:rFonts w:eastAsia="Times New Roman" w:cs="Times New Roman"/>
          <w:szCs w:val="26"/>
          <w:lang w:eastAsia="en-US"/>
        </w:rPr>
      </w:pPr>
    </w:p>
    <w:p w14:paraId="53531561" w14:textId="77777777" w:rsidR="00930A42" w:rsidRPr="00930A42" w:rsidRDefault="00930A42" w:rsidP="00930A42">
      <w:pPr>
        <w:suppressAutoHyphens w:val="0"/>
        <w:autoSpaceDE w:val="0"/>
        <w:autoSpaceDN w:val="0"/>
        <w:adjustRightInd w:val="0"/>
        <w:spacing w:line="276" w:lineRule="auto"/>
        <w:ind w:firstLine="0"/>
        <w:contextualSpacing/>
        <w:jc w:val="both"/>
        <w:rPr>
          <w:rFonts w:eastAsia="Times New Roman" w:cs="Times New Roman"/>
          <w:color w:val="000000"/>
          <w:szCs w:val="26"/>
          <w:lang w:eastAsia="ru-RU"/>
        </w:rPr>
      </w:pPr>
      <w:r w:rsidRPr="00930A42">
        <w:rPr>
          <w:rFonts w:eastAsia="Times New Roman" w:cs="Times New Roman"/>
          <w:color w:val="000000"/>
          <w:szCs w:val="26"/>
          <w:lang w:eastAsia="ru-RU"/>
        </w:rPr>
        <w:t>Я, ____________________________________________________________________,</w:t>
      </w:r>
    </w:p>
    <w:p w14:paraId="35681F0D" w14:textId="77777777" w:rsidR="00930A42" w:rsidRPr="00930A42" w:rsidRDefault="00930A42" w:rsidP="00930A42">
      <w:pPr>
        <w:suppressAutoHyphens w:val="0"/>
        <w:autoSpaceDE w:val="0"/>
        <w:autoSpaceDN w:val="0"/>
        <w:adjustRightInd w:val="0"/>
        <w:spacing w:line="276" w:lineRule="auto"/>
        <w:contextualSpacing/>
        <w:jc w:val="center"/>
        <w:rPr>
          <w:rFonts w:eastAsia="Times New Roman" w:cs="Times New Roman"/>
          <w:i/>
          <w:color w:val="000000"/>
          <w:szCs w:val="26"/>
          <w:vertAlign w:val="superscript"/>
          <w:lang w:eastAsia="ru-RU"/>
        </w:rPr>
      </w:pPr>
      <w:r w:rsidRPr="00930A42">
        <w:rPr>
          <w:rFonts w:eastAsia="Times New Roman" w:cs="Times New Roman"/>
          <w:color w:val="000000"/>
          <w:szCs w:val="26"/>
          <w:vertAlign w:val="superscript"/>
          <w:lang w:eastAsia="ru-RU"/>
        </w:rPr>
        <w:t>(</w:t>
      </w:r>
      <w:r w:rsidRPr="00930A42">
        <w:rPr>
          <w:rFonts w:eastAsia="Times New Roman" w:cs="Times New Roman"/>
          <w:i/>
          <w:color w:val="000000"/>
          <w:szCs w:val="26"/>
          <w:vertAlign w:val="superscript"/>
          <w:lang w:eastAsia="ru-RU"/>
        </w:rPr>
        <w:t>ФИО)</w:t>
      </w:r>
    </w:p>
    <w:p w14:paraId="767C1661" w14:textId="77777777" w:rsidR="00930A42" w:rsidRPr="00930A42" w:rsidRDefault="00930A42" w:rsidP="00930A42">
      <w:pPr>
        <w:suppressAutoHyphens w:val="0"/>
        <w:autoSpaceDE w:val="0"/>
        <w:autoSpaceDN w:val="0"/>
        <w:adjustRightInd w:val="0"/>
        <w:spacing w:line="276" w:lineRule="auto"/>
        <w:ind w:firstLine="0"/>
        <w:contextualSpacing/>
        <w:jc w:val="both"/>
        <w:rPr>
          <w:rFonts w:eastAsia="Times New Roman" w:cs="Times New Roman"/>
          <w:color w:val="000000"/>
          <w:szCs w:val="26"/>
          <w:lang w:eastAsia="ru-RU"/>
        </w:rPr>
      </w:pPr>
      <w:r w:rsidRPr="00930A42">
        <w:rPr>
          <w:rFonts w:eastAsia="Times New Roman" w:cs="Times New Roman"/>
          <w:color w:val="000000"/>
          <w:szCs w:val="26"/>
          <w:lang w:eastAsia="ru-RU"/>
        </w:rPr>
        <w:t>паспорт ___________ выдан ______________________________________________,</w:t>
      </w:r>
    </w:p>
    <w:p w14:paraId="11736D38" w14:textId="77777777" w:rsidR="00930A42" w:rsidRPr="00930A42" w:rsidRDefault="00930A42" w:rsidP="00930A42">
      <w:pPr>
        <w:suppressAutoHyphens w:val="0"/>
        <w:autoSpaceDE w:val="0"/>
        <w:autoSpaceDN w:val="0"/>
        <w:adjustRightInd w:val="0"/>
        <w:spacing w:line="276" w:lineRule="auto"/>
        <w:contextualSpacing/>
        <w:jc w:val="both"/>
        <w:rPr>
          <w:rFonts w:eastAsia="Times New Roman" w:cs="Times New Roman"/>
          <w:i/>
          <w:color w:val="000000"/>
          <w:szCs w:val="26"/>
          <w:vertAlign w:val="superscript"/>
          <w:lang w:eastAsia="ru-RU"/>
        </w:rPr>
      </w:pPr>
      <w:r w:rsidRPr="00930A42">
        <w:rPr>
          <w:rFonts w:eastAsia="Times New Roman" w:cs="Times New Roman"/>
          <w:i/>
          <w:color w:val="000000"/>
          <w:szCs w:val="26"/>
          <w:vertAlign w:val="superscript"/>
          <w:lang w:eastAsia="ru-RU"/>
        </w:rPr>
        <w:t xml:space="preserve">      (серия, номер)                                                                       (когда и кем выдан)</w:t>
      </w:r>
    </w:p>
    <w:p w14:paraId="1431B911" w14:textId="77777777" w:rsidR="00930A42" w:rsidRPr="00930A42" w:rsidRDefault="00930A42" w:rsidP="00930A42">
      <w:pPr>
        <w:suppressAutoHyphens w:val="0"/>
        <w:autoSpaceDE w:val="0"/>
        <w:autoSpaceDN w:val="0"/>
        <w:adjustRightInd w:val="0"/>
        <w:spacing w:line="276" w:lineRule="auto"/>
        <w:ind w:firstLine="0"/>
        <w:contextualSpacing/>
        <w:jc w:val="both"/>
        <w:rPr>
          <w:rFonts w:eastAsia="Times New Roman" w:cs="Times New Roman"/>
          <w:color w:val="000000"/>
          <w:szCs w:val="26"/>
          <w:lang w:eastAsia="ru-RU"/>
        </w:rPr>
      </w:pPr>
      <w:r w:rsidRPr="00930A42">
        <w:rPr>
          <w:rFonts w:eastAsia="Times New Roman" w:cs="Times New Roman"/>
          <w:color w:val="000000"/>
          <w:szCs w:val="26"/>
          <w:lang w:eastAsia="ru-RU"/>
        </w:rPr>
        <w:t>адрес регистрации:_______________________________________________________,</w:t>
      </w:r>
    </w:p>
    <w:p w14:paraId="52956BBC" w14:textId="77777777" w:rsidR="00930A42" w:rsidRPr="00930A42" w:rsidRDefault="00930A42" w:rsidP="00930A42">
      <w:pPr>
        <w:shd w:val="clear" w:color="auto" w:fill="FFFFFF"/>
        <w:suppressAutoHyphens w:val="0"/>
        <w:spacing w:line="276" w:lineRule="auto"/>
        <w:ind w:firstLine="0"/>
        <w:contextualSpacing/>
        <w:jc w:val="both"/>
        <w:rPr>
          <w:rFonts w:eastAsia="Times New Roman" w:cs="Times New Roman"/>
          <w:color w:val="000000"/>
          <w:szCs w:val="26"/>
          <w:lang w:eastAsia="ru-RU"/>
        </w:rPr>
      </w:pPr>
      <w:r w:rsidRPr="00930A42">
        <w:rPr>
          <w:rFonts w:eastAsia="Times New Roman" w:cs="Times New Roman"/>
          <w:szCs w:val="26"/>
          <w:lang w:eastAsia="en-US"/>
        </w:rPr>
        <w:t xml:space="preserve">даю свое согласие на обработку в </w:t>
      </w:r>
      <w:r w:rsidRPr="00930A42">
        <w:rPr>
          <w:rFonts w:eastAsia="Times New Roman" w:cs="Times New Roman"/>
          <w:b/>
          <w:bCs/>
          <w:color w:val="000000"/>
          <w:szCs w:val="26"/>
          <w:lang w:eastAsia="ru-RU"/>
        </w:rPr>
        <w:t>__________________________________________</w:t>
      </w:r>
    </w:p>
    <w:p w14:paraId="4952EBBB" w14:textId="77777777" w:rsidR="00930A42" w:rsidRPr="00930A42" w:rsidRDefault="00930A42" w:rsidP="00930A42">
      <w:pPr>
        <w:tabs>
          <w:tab w:val="left" w:pos="4800"/>
          <w:tab w:val="center" w:pos="6447"/>
        </w:tabs>
        <w:suppressAutoHyphens w:val="0"/>
        <w:spacing w:before="120" w:line="276" w:lineRule="auto"/>
        <w:ind w:firstLine="0"/>
        <w:contextualSpacing/>
        <w:rPr>
          <w:rFonts w:eastAsia="Times New Roman" w:cs="Times New Roman"/>
          <w:i/>
          <w:szCs w:val="26"/>
          <w:vertAlign w:val="superscript"/>
          <w:lang w:eastAsia="en-US"/>
        </w:rPr>
      </w:pPr>
      <w:r w:rsidRPr="00930A42">
        <w:rPr>
          <w:rFonts w:eastAsia="Times New Roman" w:cs="Times New Roman"/>
          <w:i/>
          <w:szCs w:val="26"/>
          <w:vertAlign w:val="superscript"/>
          <w:lang w:eastAsia="en-US"/>
        </w:rPr>
        <w:tab/>
        <w:t>(наименование организации</w:t>
      </w:r>
      <w:r w:rsidRPr="00930A42">
        <w:rPr>
          <w:rFonts w:eastAsia="Times New Roman" w:cs="Times New Roman"/>
          <w:i/>
          <w:color w:val="000000"/>
          <w:szCs w:val="26"/>
          <w:vertAlign w:val="superscript"/>
          <w:lang w:eastAsia="ru-RU"/>
        </w:rPr>
        <w:t>)</w:t>
      </w:r>
    </w:p>
    <w:p w14:paraId="0D2A3602" w14:textId="77777777" w:rsidR="00DE5433" w:rsidRPr="00C62D97" w:rsidRDefault="00DE5433" w:rsidP="00DE5433">
      <w:pPr>
        <w:spacing w:line="240" w:lineRule="auto"/>
        <w:contextualSpacing/>
        <w:jc w:val="both"/>
        <w:rPr>
          <w:rFonts w:eastAsia="Times New Roman" w:cs="Times New Roman"/>
          <w:sz w:val="24"/>
          <w:szCs w:val="24"/>
        </w:rPr>
      </w:pPr>
      <w:r w:rsidRPr="00C62D97">
        <w:rPr>
          <w:rFonts w:eastAsia="Times New Roman" w:cs="Times New Roman"/>
          <w:sz w:val="24"/>
          <w:szCs w:val="24"/>
        </w:rPr>
        <w:t xml:space="preserve">моих персональных данных, относящихся исключительно к перечисленным ниже категориям персональных данных: фамилия, имя, отчество; пол; </w:t>
      </w:r>
      <w:r w:rsidRPr="00CB6186">
        <w:rPr>
          <w:rFonts w:eastAsia="Times New Roman" w:cs="Times New Roman"/>
          <w:sz w:val="24"/>
          <w:szCs w:val="24"/>
        </w:rPr>
        <w:t>гражданство;</w:t>
      </w:r>
      <w:r>
        <w:rPr>
          <w:rFonts w:eastAsia="Times New Roman" w:cs="Times New Roman"/>
          <w:sz w:val="24"/>
          <w:szCs w:val="24"/>
        </w:rPr>
        <w:t xml:space="preserve"> </w:t>
      </w:r>
      <w:r w:rsidRPr="00CB6186">
        <w:rPr>
          <w:rFonts w:eastAsia="Times New Roman" w:cs="Times New Roman"/>
          <w:sz w:val="24"/>
          <w:szCs w:val="24"/>
        </w:rPr>
        <w:t xml:space="preserve">реквизиты документа, удостоверяющего личность; наименование образовательной организации, в которой </w:t>
      </w:r>
      <w:r>
        <w:rPr>
          <w:rFonts w:eastAsia="Times New Roman" w:cs="Times New Roman"/>
          <w:sz w:val="24"/>
          <w:szCs w:val="24"/>
        </w:rPr>
        <w:t>я</w:t>
      </w:r>
      <w:r w:rsidRPr="00CB6186">
        <w:rPr>
          <w:rFonts w:eastAsia="Times New Roman" w:cs="Times New Roman"/>
          <w:sz w:val="24"/>
          <w:szCs w:val="24"/>
        </w:rPr>
        <w:t xml:space="preserve"> осваива</w:t>
      </w:r>
      <w:r>
        <w:rPr>
          <w:rFonts w:eastAsia="Times New Roman" w:cs="Times New Roman"/>
          <w:sz w:val="24"/>
          <w:szCs w:val="24"/>
        </w:rPr>
        <w:t>ю</w:t>
      </w:r>
      <w:r w:rsidRPr="00CB6186">
        <w:rPr>
          <w:rFonts w:eastAsia="Times New Roman" w:cs="Times New Roman"/>
          <w:sz w:val="24"/>
          <w:szCs w:val="24"/>
        </w:rPr>
        <w:t xml:space="preserve"> образовательные программы среднего общего образования; номер класса (при наличии); форма обучения</w:t>
      </w:r>
      <w:r>
        <w:rPr>
          <w:rFonts w:eastAsia="Times New Roman" w:cs="Times New Roman"/>
          <w:sz w:val="24"/>
          <w:szCs w:val="24"/>
        </w:rPr>
        <w:t xml:space="preserve">; </w:t>
      </w:r>
      <w:r w:rsidRPr="00CB6186">
        <w:rPr>
          <w:rFonts w:eastAsia="Times New Roman" w:cs="Times New Roman"/>
          <w:color w:val="000000"/>
          <w:sz w:val="24"/>
          <w:szCs w:val="24"/>
        </w:rPr>
        <w:t xml:space="preserve">отнесение </w:t>
      </w:r>
      <w:r>
        <w:rPr>
          <w:rFonts w:eastAsia="Times New Roman" w:cs="Times New Roman"/>
          <w:color w:val="000000"/>
          <w:sz w:val="24"/>
          <w:szCs w:val="24"/>
        </w:rPr>
        <w:t>меня</w:t>
      </w:r>
      <w:r w:rsidRPr="00CB6186">
        <w:rPr>
          <w:rFonts w:eastAsia="Times New Roman" w:cs="Times New Roman"/>
          <w:color w:val="000000"/>
          <w:sz w:val="24"/>
          <w:szCs w:val="24"/>
        </w:rPr>
        <w:t xml:space="preserve"> к категории лиц с ограниченными возможностями здоровья, детей-инвалидов или инвалидов</w:t>
      </w:r>
      <w:r>
        <w:rPr>
          <w:rFonts w:eastAsia="Times New Roman" w:cs="Times New Roman"/>
          <w:color w:val="000000"/>
          <w:sz w:val="24"/>
          <w:szCs w:val="24"/>
        </w:rPr>
        <w:t xml:space="preserve">; </w:t>
      </w:r>
      <w:r w:rsidRPr="00CB6186">
        <w:rPr>
          <w:rFonts w:eastAsia="Times New Roman" w:cs="Times New Roman"/>
          <w:color w:val="000000"/>
          <w:sz w:val="24"/>
          <w:szCs w:val="24"/>
        </w:rPr>
        <w:t xml:space="preserve">отнесение </w:t>
      </w:r>
      <w:r>
        <w:rPr>
          <w:rFonts w:eastAsia="Times New Roman" w:cs="Times New Roman"/>
          <w:color w:val="000000"/>
          <w:sz w:val="24"/>
          <w:szCs w:val="24"/>
        </w:rPr>
        <w:t>меня</w:t>
      </w:r>
      <w:r w:rsidRPr="00CB6186">
        <w:rPr>
          <w:rFonts w:eastAsia="Times New Roman" w:cs="Times New Roman"/>
          <w:color w:val="000000"/>
          <w:sz w:val="24"/>
          <w:szCs w:val="24"/>
        </w:rPr>
        <w:t xml:space="preserve"> к категории лиц, обучающихся в специальных учебно-воспитательных учреждениях закрытого типа, а также в учреждениях, исполняющих наказание в виде лишения свободы, лиц, получающих среднее общее образование в рамках освоения образовательных программ среднего профессионального образования, в том числе образовательных программ среднего профессионального образования, интегрированных с образовательными программами основного общег</w:t>
      </w:r>
      <w:r>
        <w:rPr>
          <w:rFonts w:eastAsia="Times New Roman" w:cs="Times New Roman"/>
          <w:color w:val="000000"/>
          <w:sz w:val="24"/>
          <w:szCs w:val="24"/>
        </w:rPr>
        <w:t xml:space="preserve">о и среднего общего образования; </w:t>
      </w:r>
      <w:r w:rsidRPr="00CB6186">
        <w:rPr>
          <w:rFonts w:eastAsia="Times New Roman" w:cs="Times New Roman"/>
          <w:color w:val="000000"/>
          <w:sz w:val="24"/>
          <w:szCs w:val="24"/>
        </w:rPr>
        <w:t xml:space="preserve">наличие у </w:t>
      </w:r>
      <w:r>
        <w:rPr>
          <w:rFonts w:eastAsia="Times New Roman" w:cs="Times New Roman"/>
          <w:color w:val="000000"/>
          <w:sz w:val="24"/>
          <w:szCs w:val="24"/>
        </w:rPr>
        <w:t>меня</w:t>
      </w:r>
      <w:r w:rsidRPr="00CB6186">
        <w:rPr>
          <w:rFonts w:eastAsia="Times New Roman" w:cs="Times New Roman"/>
          <w:color w:val="000000"/>
          <w:sz w:val="24"/>
          <w:szCs w:val="24"/>
        </w:rPr>
        <w:t xml:space="preserve"> допуска к ГИА</w:t>
      </w:r>
      <w:r>
        <w:rPr>
          <w:rFonts w:eastAsia="Times New Roman" w:cs="Times New Roman"/>
          <w:color w:val="000000"/>
          <w:sz w:val="24"/>
          <w:szCs w:val="24"/>
        </w:rPr>
        <w:t xml:space="preserve">; </w:t>
      </w:r>
      <w:r w:rsidRPr="00CB6186">
        <w:rPr>
          <w:rFonts w:eastAsia="Times New Roman" w:cs="Times New Roman"/>
          <w:color w:val="000000"/>
          <w:sz w:val="24"/>
          <w:szCs w:val="24"/>
        </w:rPr>
        <w:t>перечен</w:t>
      </w:r>
      <w:r>
        <w:rPr>
          <w:rFonts w:eastAsia="Times New Roman" w:cs="Times New Roman"/>
          <w:color w:val="000000"/>
          <w:sz w:val="24"/>
          <w:szCs w:val="24"/>
        </w:rPr>
        <w:t>ь учебных предметов, выбранных мною</w:t>
      </w:r>
      <w:r w:rsidRPr="00CB6186">
        <w:rPr>
          <w:rFonts w:eastAsia="Times New Roman" w:cs="Times New Roman"/>
          <w:color w:val="000000"/>
          <w:sz w:val="24"/>
          <w:szCs w:val="24"/>
        </w:rPr>
        <w:t xml:space="preserve"> для сдачи ГИА, форма ГИА</w:t>
      </w:r>
      <w:r>
        <w:rPr>
          <w:rFonts w:eastAsia="Times New Roman" w:cs="Times New Roman"/>
          <w:color w:val="000000"/>
          <w:sz w:val="24"/>
          <w:szCs w:val="24"/>
        </w:rPr>
        <w:t xml:space="preserve">; </w:t>
      </w:r>
      <w:r w:rsidRPr="00CB6186">
        <w:rPr>
          <w:rFonts w:eastAsia="Times New Roman" w:cs="Times New Roman"/>
          <w:color w:val="000000"/>
          <w:sz w:val="24"/>
          <w:szCs w:val="24"/>
        </w:rPr>
        <w:t>результат</w:t>
      </w:r>
      <w:r>
        <w:rPr>
          <w:rFonts w:eastAsia="Times New Roman" w:cs="Times New Roman"/>
          <w:color w:val="000000"/>
          <w:sz w:val="24"/>
          <w:szCs w:val="24"/>
        </w:rPr>
        <w:t>ы</w:t>
      </w:r>
      <w:r w:rsidRPr="00CB6186">
        <w:rPr>
          <w:rFonts w:eastAsia="Times New Roman" w:cs="Times New Roman"/>
          <w:color w:val="000000"/>
          <w:sz w:val="24"/>
          <w:szCs w:val="24"/>
        </w:rPr>
        <w:t xml:space="preserve"> итогового сочинения (изложения)</w:t>
      </w:r>
      <w:r>
        <w:rPr>
          <w:rFonts w:eastAsia="Times New Roman" w:cs="Times New Roman"/>
          <w:color w:val="000000"/>
          <w:sz w:val="24"/>
          <w:szCs w:val="24"/>
        </w:rPr>
        <w:t>; результаты</w:t>
      </w:r>
      <w:r w:rsidRPr="00BB7F53">
        <w:rPr>
          <w:rFonts w:eastAsia="Times New Roman" w:cs="Times New Roman"/>
          <w:color w:val="000000"/>
          <w:sz w:val="24"/>
          <w:szCs w:val="24"/>
        </w:rPr>
        <w:t xml:space="preserve"> ГИА-11 по учебным предметам</w:t>
      </w:r>
      <w:r w:rsidRPr="00C62D97">
        <w:rPr>
          <w:rFonts w:eastAsia="Times New Roman" w:cs="Times New Roman"/>
          <w:sz w:val="24"/>
          <w:szCs w:val="24"/>
        </w:rPr>
        <w:t xml:space="preserve">. </w:t>
      </w:r>
    </w:p>
    <w:p w14:paraId="2766B2BC" w14:textId="77777777" w:rsidR="00DE5433" w:rsidRPr="00C62D97" w:rsidRDefault="00DE5433" w:rsidP="00DE5433">
      <w:pPr>
        <w:spacing w:line="240" w:lineRule="auto"/>
        <w:contextualSpacing/>
        <w:jc w:val="both"/>
        <w:rPr>
          <w:rFonts w:eastAsia="Times New Roman" w:cs="Times New Roman"/>
          <w:sz w:val="24"/>
          <w:szCs w:val="24"/>
        </w:rPr>
      </w:pPr>
      <w:r w:rsidRPr="00C62D97">
        <w:rPr>
          <w:rFonts w:eastAsia="Times New Roman" w:cs="Times New Roman"/>
          <w:sz w:val="24"/>
          <w:szCs w:val="24"/>
        </w:rPr>
        <w:t>Я даю согласие на использование персональных данных исключительно</w:t>
      </w:r>
      <w:r w:rsidRPr="00C62D97">
        <w:rPr>
          <w:rFonts w:eastAsia="Times New Roman" w:cs="Times New Roman"/>
          <w:b/>
          <w:sz w:val="24"/>
          <w:szCs w:val="24"/>
        </w:rPr>
        <w:t xml:space="preserve"> </w:t>
      </w:r>
      <w:r w:rsidRPr="00C62D97">
        <w:rPr>
          <w:rFonts w:eastAsia="Times New Roman" w:cs="Times New Roman"/>
          <w:sz w:val="24"/>
          <w:szCs w:val="24"/>
        </w:rPr>
        <w:t>в</w:t>
      </w:r>
      <w:r w:rsidRPr="00C62D97">
        <w:rPr>
          <w:rFonts w:eastAsia="Times New Roman" w:cs="Times New Roman"/>
          <w:b/>
          <w:sz w:val="24"/>
          <w:szCs w:val="24"/>
        </w:rPr>
        <w:t> </w:t>
      </w:r>
      <w:r w:rsidRPr="00C62D97">
        <w:rPr>
          <w:rFonts w:eastAsia="Times New Roman" w:cs="Times New Roman"/>
          <w:sz w:val="24"/>
          <w:szCs w:val="24"/>
        </w:rPr>
        <w:t xml:space="preserve">целях </w:t>
      </w:r>
      <w:r w:rsidRPr="00C62D97">
        <w:rPr>
          <w:rFonts w:eastAsia="Times New Roman" w:cs="Times New Roman"/>
          <w:color w:val="000000"/>
          <w:sz w:val="24"/>
          <w:szCs w:val="24"/>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(РИС), а также на хранение данных об этих результатах на электронных носителях.</w:t>
      </w:r>
    </w:p>
    <w:p w14:paraId="29E39F21" w14:textId="77777777" w:rsidR="00DE5433" w:rsidRPr="00C62D97" w:rsidRDefault="00DE5433" w:rsidP="00DE5433">
      <w:pPr>
        <w:shd w:val="clear" w:color="auto" w:fill="FFFFFF"/>
        <w:spacing w:line="240" w:lineRule="auto"/>
        <w:contextualSpacing/>
        <w:jc w:val="both"/>
        <w:rPr>
          <w:rFonts w:eastAsia="Times New Roman" w:cs="Times New Roman"/>
          <w:color w:val="000000"/>
          <w:sz w:val="24"/>
          <w:szCs w:val="24"/>
        </w:rPr>
      </w:pPr>
      <w:r w:rsidRPr="00C62D97">
        <w:rPr>
          <w:rFonts w:eastAsia="Times New Roman" w:cs="Times New Roman"/>
          <w:color w:val="000000"/>
          <w:sz w:val="24"/>
          <w:szCs w:val="24"/>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(операторам ФИС и РИС),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14:paraId="1C5C7DBF" w14:textId="77777777" w:rsidR="00930A42" w:rsidRPr="00930A42" w:rsidRDefault="00930A42" w:rsidP="00930A42">
      <w:pPr>
        <w:shd w:val="clear" w:color="auto" w:fill="FFFFFF"/>
        <w:suppressAutoHyphens w:val="0"/>
        <w:spacing w:line="276" w:lineRule="auto"/>
        <w:contextualSpacing/>
        <w:jc w:val="both"/>
        <w:rPr>
          <w:rFonts w:eastAsia="Times New Roman" w:cs="Times New Roman"/>
          <w:color w:val="000000"/>
          <w:szCs w:val="26"/>
          <w:lang w:eastAsia="ru-RU"/>
        </w:rPr>
      </w:pPr>
      <w:r w:rsidRPr="00930A42">
        <w:rPr>
          <w:rFonts w:eastAsia="Times New Roman" w:cs="Times New Roman"/>
          <w:color w:val="000000"/>
          <w:szCs w:val="26"/>
          <w:lang w:eastAsia="ru-RU"/>
        </w:rPr>
        <w:t xml:space="preserve">Я проинформирован, что </w:t>
      </w:r>
      <w:r w:rsidRPr="00930A42">
        <w:rPr>
          <w:rFonts w:eastAsia="Times New Roman" w:cs="Times New Roman"/>
          <w:b/>
          <w:bCs/>
          <w:color w:val="000000"/>
          <w:szCs w:val="26"/>
          <w:lang w:eastAsia="ru-RU"/>
        </w:rPr>
        <w:t>____________________________________________</w:t>
      </w:r>
      <w:r w:rsidRPr="00930A42">
        <w:rPr>
          <w:rFonts w:eastAsia="Times New Roman" w:cs="Times New Roman"/>
          <w:color w:val="000000"/>
          <w:szCs w:val="26"/>
          <w:lang w:eastAsia="ru-RU"/>
        </w:rPr>
        <w:t xml:space="preserve"> </w:t>
      </w:r>
    </w:p>
    <w:p w14:paraId="2350CA2D" w14:textId="77777777" w:rsidR="00930A42" w:rsidRPr="00930A42" w:rsidRDefault="00930A42" w:rsidP="00930A42">
      <w:pPr>
        <w:shd w:val="clear" w:color="auto" w:fill="FFFFFF"/>
        <w:suppressAutoHyphens w:val="0"/>
        <w:spacing w:line="276" w:lineRule="auto"/>
        <w:contextualSpacing/>
        <w:jc w:val="both"/>
        <w:rPr>
          <w:rFonts w:eastAsia="Times New Roman" w:cs="Times New Roman"/>
          <w:i/>
          <w:szCs w:val="26"/>
          <w:vertAlign w:val="superscript"/>
          <w:lang w:eastAsia="en-US"/>
        </w:rPr>
      </w:pPr>
      <w:r w:rsidRPr="00930A42">
        <w:rPr>
          <w:rFonts w:eastAsia="Times New Roman" w:cs="Times New Roman"/>
          <w:i/>
          <w:szCs w:val="26"/>
          <w:vertAlign w:val="superscript"/>
          <w:lang w:eastAsia="en-US"/>
        </w:rPr>
        <w:t xml:space="preserve">                                                                                                  (наименование организации</w:t>
      </w:r>
      <w:r w:rsidRPr="00930A42">
        <w:rPr>
          <w:rFonts w:eastAsia="Times New Roman" w:cs="Times New Roman"/>
          <w:i/>
          <w:color w:val="000000"/>
          <w:szCs w:val="26"/>
          <w:vertAlign w:val="superscript"/>
          <w:lang w:eastAsia="ru-RU"/>
        </w:rPr>
        <w:t>)</w:t>
      </w:r>
    </w:p>
    <w:p w14:paraId="6D68E641" w14:textId="77777777" w:rsidR="00930A42" w:rsidRPr="00930A42" w:rsidRDefault="00930A42" w:rsidP="00930A42">
      <w:pPr>
        <w:shd w:val="clear" w:color="auto" w:fill="FFFFFF"/>
        <w:suppressAutoHyphens w:val="0"/>
        <w:spacing w:line="276" w:lineRule="auto"/>
        <w:contextualSpacing/>
        <w:jc w:val="both"/>
        <w:rPr>
          <w:rFonts w:eastAsia="Times New Roman" w:cs="Times New Roman"/>
          <w:color w:val="000000"/>
          <w:szCs w:val="26"/>
          <w:lang w:eastAsia="ru-RU"/>
        </w:rPr>
      </w:pPr>
      <w:r w:rsidRPr="00930A42">
        <w:rPr>
          <w:rFonts w:eastAsia="Times New Roman" w:cs="Times New Roman"/>
          <w:color w:val="000000"/>
          <w:szCs w:val="26"/>
          <w:lang w:eastAsia="ru-RU"/>
        </w:rPr>
        <w:lastRenderedPageBreak/>
        <w:t>гарантирует</w:t>
      </w:r>
      <w:r w:rsidRPr="00930A42">
        <w:rPr>
          <w:rFonts w:eastAsia="Times New Roman" w:cs="Times New Roman"/>
          <w:i/>
          <w:szCs w:val="26"/>
          <w:vertAlign w:val="superscript"/>
          <w:lang w:eastAsia="en-US"/>
        </w:rPr>
        <w:t xml:space="preserve"> </w:t>
      </w:r>
      <w:r w:rsidRPr="00930A42">
        <w:rPr>
          <w:rFonts w:eastAsia="Times New Roman" w:cs="Times New Roman"/>
          <w:color w:val="000000"/>
          <w:szCs w:val="26"/>
          <w:lang w:eastAsia="ru-RU"/>
        </w:rPr>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14:paraId="6C563782" w14:textId="77777777" w:rsidR="00930A42" w:rsidRPr="00930A42" w:rsidRDefault="00930A42" w:rsidP="00930A42">
      <w:pPr>
        <w:shd w:val="clear" w:color="auto" w:fill="FFFFFF"/>
        <w:suppressAutoHyphens w:val="0"/>
        <w:spacing w:line="276" w:lineRule="auto"/>
        <w:contextualSpacing/>
        <w:jc w:val="both"/>
        <w:rPr>
          <w:rFonts w:eastAsia="Times New Roman" w:cs="Times New Roman"/>
          <w:color w:val="000000"/>
          <w:szCs w:val="26"/>
          <w:lang w:eastAsia="ru-RU"/>
        </w:rPr>
      </w:pPr>
      <w:r w:rsidRPr="00930A42">
        <w:rPr>
          <w:rFonts w:eastAsia="Times New Roman" w:cs="Times New Roman"/>
          <w:color w:val="000000"/>
          <w:szCs w:val="26"/>
          <w:lang w:eastAsia="ru-RU"/>
        </w:rPr>
        <w:t>Данное согласие действует до достижения целей обработки персональных данных или в течение срока хранения информации.</w:t>
      </w:r>
    </w:p>
    <w:p w14:paraId="429C65A5" w14:textId="77777777" w:rsidR="00930A42" w:rsidRPr="00930A42" w:rsidRDefault="00930A42" w:rsidP="00930A42">
      <w:pPr>
        <w:shd w:val="clear" w:color="auto" w:fill="FFFFFF"/>
        <w:suppressAutoHyphens w:val="0"/>
        <w:spacing w:line="276" w:lineRule="auto"/>
        <w:contextualSpacing/>
        <w:jc w:val="both"/>
        <w:rPr>
          <w:rFonts w:eastAsia="Times New Roman" w:cs="Times New Roman"/>
          <w:color w:val="000000"/>
          <w:szCs w:val="26"/>
          <w:lang w:eastAsia="ru-RU"/>
        </w:rPr>
      </w:pPr>
      <w:r w:rsidRPr="00930A42">
        <w:rPr>
          <w:rFonts w:eastAsia="Times New Roman" w:cs="Times New Roman"/>
          <w:color w:val="000000"/>
          <w:szCs w:val="26"/>
          <w:lang w:eastAsia="ru-RU"/>
        </w:rPr>
        <w:t xml:space="preserve">Данное согласие может быть отозвано в любой момент по моему письменному заявлению. </w:t>
      </w:r>
    </w:p>
    <w:p w14:paraId="04F448AE" w14:textId="77777777" w:rsidR="00930A42" w:rsidRPr="00930A42" w:rsidRDefault="00930A42" w:rsidP="00930A42">
      <w:pPr>
        <w:shd w:val="clear" w:color="auto" w:fill="FFFFFF"/>
        <w:suppressAutoHyphens w:val="0"/>
        <w:spacing w:line="276" w:lineRule="auto"/>
        <w:contextualSpacing/>
        <w:jc w:val="both"/>
        <w:rPr>
          <w:rFonts w:eastAsia="Times New Roman" w:cs="Times New Roman"/>
          <w:color w:val="000000"/>
          <w:szCs w:val="26"/>
          <w:lang w:eastAsia="ru-RU"/>
        </w:rPr>
      </w:pPr>
      <w:r w:rsidRPr="00930A42">
        <w:rPr>
          <w:rFonts w:eastAsia="Times New Roman" w:cs="Times New Roman"/>
          <w:color w:val="000000"/>
          <w:szCs w:val="26"/>
          <w:lang w:eastAsia="ru-RU"/>
        </w:rPr>
        <w:t>Я подтверждаю, что, давая такое согласие, я действую по собственной воле и в своих интересах.</w:t>
      </w:r>
    </w:p>
    <w:p w14:paraId="2A94F79B" w14:textId="77777777" w:rsidR="00930A42" w:rsidRPr="00930A42" w:rsidRDefault="00930A42" w:rsidP="00930A42">
      <w:pPr>
        <w:shd w:val="clear" w:color="auto" w:fill="FFFFFF"/>
        <w:suppressAutoHyphens w:val="0"/>
        <w:spacing w:line="276" w:lineRule="auto"/>
        <w:contextualSpacing/>
        <w:jc w:val="both"/>
        <w:rPr>
          <w:rFonts w:eastAsia="Times New Roman" w:cs="Times New Roman"/>
          <w:color w:val="000000"/>
          <w:szCs w:val="26"/>
          <w:lang w:eastAsia="ru-RU"/>
        </w:rPr>
      </w:pPr>
    </w:p>
    <w:p w14:paraId="2FEBB839" w14:textId="77777777" w:rsidR="00930A42" w:rsidRPr="00930A42" w:rsidRDefault="00930A42" w:rsidP="00930A42">
      <w:pPr>
        <w:shd w:val="clear" w:color="auto" w:fill="FFFFFF"/>
        <w:suppressAutoHyphens w:val="0"/>
        <w:spacing w:line="276" w:lineRule="auto"/>
        <w:contextualSpacing/>
        <w:jc w:val="both"/>
        <w:rPr>
          <w:rFonts w:eastAsia="Times New Roman" w:cs="Times New Roman"/>
          <w:color w:val="000000"/>
          <w:szCs w:val="26"/>
          <w:lang w:eastAsia="ru-RU"/>
        </w:rPr>
      </w:pPr>
    </w:p>
    <w:p w14:paraId="01071E0E" w14:textId="77777777" w:rsidR="00930A42" w:rsidRPr="00930A42" w:rsidRDefault="00930A42" w:rsidP="00930A42">
      <w:pPr>
        <w:shd w:val="clear" w:color="auto" w:fill="FFFFFF"/>
        <w:suppressAutoHyphens w:val="0"/>
        <w:spacing w:line="276" w:lineRule="auto"/>
        <w:contextualSpacing/>
        <w:jc w:val="both"/>
        <w:rPr>
          <w:rFonts w:eastAsia="Times New Roman" w:cs="Times New Roman"/>
          <w:color w:val="000000"/>
          <w:szCs w:val="26"/>
          <w:lang w:eastAsia="ru-RU"/>
        </w:rPr>
      </w:pPr>
      <w:r w:rsidRPr="00930A42">
        <w:rPr>
          <w:rFonts w:eastAsia="Times New Roman" w:cs="Times New Roman"/>
          <w:color w:val="000000"/>
          <w:szCs w:val="26"/>
          <w:lang w:eastAsia="ru-RU"/>
        </w:rPr>
        <w:t> "____" ___________ 20__ г. _____________ /_____________/</w:t>
      </w:r>
    </w:p>
    <w:p w14:paraId="0918AD2C" w14:textId="77777777" w:rsidR="00930A42" w:rsidRPr="00930A42" w:rsidRDefault="00930A42" w:rsidP="00930A42">
      <w:pPr>
        <w:shd w:val="clear" w:color="auto" w:fill="FFFFFF"/>
        <w:suppressAutoHyphens w:val="0"/>
        <w:spacing w:line="276" w:lineRule="auto"/>
        <w:contextualSpacing/>
        <w:jc w:val="both"/>
        <w:rPr>
          <w:rFonts w:ascii="Calibri" w:hAnsi="Calibri" w:cs="Times New Roman"/>
          <w:sz w:val="22"/>
          <w:lang w:eastAsia="en-US"/>
        </w:rPr>
      </w:pPr>
      <w:r w:rsidRPr="00930A42">
        <w:rPr>
          <w:rFonts w:eastAsia="Times New Roman" w:cs="Times New Roman"/>
          <w:color w:val="000000"/>
          <w:szCs w:val="26"/>
          <w:lang w:eastAsia="ru-RU"/>
        </w:rPr>
        <w:t xml:space="preserve">                                                       </w:t>
      </w:r>
      <w:r w:rsidRPr="00930A42">
        <w:rPr>
          <w:rFonts w:eastAsia="Times New Roman" w:cs="Times New Roman"/>
          <w:bCs/>
          <w:i/>
          <w:color w:val="000000"/>
          <w:sz w:val="20"/>
          <w:szCs w:val="20"/>
          <w:lang w:eastAsia="ru-RU"/>
        </w:rPr>
        <w:t>Подпись            Расшифровка подписи</w:t>
      </w:r>
    </w:p>
    <w:p w14:paraId="12B8194D" w14:textId="77777777" w:rsidR="00930A42" w:rsidRDefault="00930A42" w:rsidP="0035778B">
      <w:pPr>
        <w:spacing w:line="240" w:lineRule="auto"/>
        <w:jc w:val="both"/>
        <w:rPr>
          <w:rFonts w:cs="Times New Roman"/>
          <w:szCs w:val="26"/>
        </w:rPr>
      </w:pPr>
    </w:p>
    <w:p w14:paraId="3BAF5350" w14:textId="77777777" w:rsidR="0061337F" w:rsidRDefault="0061337F">
      <w:pPr>
        <w:spacing w:line="240" w:lineRule="auto"/>
        <w:jc w:val="both"/>
        <w:rPr>
          <w:szCs w:val="26"/>
        </w:rPr>
      </w:pPr>
      <w:bookmarkStart w:id="229" w:name="_Toc500440828"/>
      <w:bookmarkStart w:id="230" w:name="_Toc500513405"/>
      <w:bookmarkStart w:id="231" w:name="_Toc501462828"/>
      <w:bookmarkStart w:id="232" w:name="_Toc500440829"/>
      <w:bookmarkStart w:id="233" w:name="_Toc500513406"/>
      <w:bookmarkStart w:id="234" w:name="_Toc501462829"/>
      <w:bookmarkStart w:id="235" w:name="_Toc58328554"/>
      <w:bookmarkStart w:id="236" w:name="_Toc58328565"/>
      <w:bookmarkStart w:id="237" w:name="_Toc58328569"/>
      <w:bookmarkStart w:id="238" w:name="_Toc58328579"/>
      <w:bookmarkEnd w:id="229"/>
      <w:bookmarkEnd w:id="230"/>
      <w:bookmarkEnd w:id="231"/>
      <w:bookmarkEnd w:id="232"/>
      <w:bookmarkEnd w:id="233"/>
      <w:bookmarkEnd w:id="234"/>
      <w:bookmarkEnd w:id="235"/>
      <w:bookmarkEnd w:id="236"/>
      <w:bookmarkEnd w:id="237"/>
      <w:bookmarkEnd w:id="238"/>
    </w:p>
    <w:p w14:paraId="06F703FA" w14:textId="11129716" w:rsidR="00B54E2A" w:rsidRPr="0060773F" w:rsidRDefault="00B54E2A" w:rsidP="00B54E2A">
      <w:pPr>
        <w:pStyle w:val="1"/>
        <w:numPr>
          <w:ilvl w:val="0"/>
          <w:numId w:val="0"/>
        </w:numPr>
        <w:jc w:val="center"/>
      </w:pPr>
      <w:bookmarkStart w:id="239" w:name="_Toc58328592"/>
      <w:bookmarkStart w:id="240" w:name="_Toc94522906"/>
      <w:r w:rsidRPr="00B54E2A">
        <w:rPr>
          <w:color w:val="000000" w:themeColor="text1"/>
          <w:szCs w:val="32"/>
        </w:rPr>
        <w:lastRenderedPageBreak/>
        <w:t>7.1. Образец</w:t>
      </w:r>
      <w:r w:rsidRPr="00B54E2A">
        <w:rPr>
          <w:b w:val="0"/>
          <w:bCs w:val="0"/>
          <w:color w:val="000000" w:themeColor="text1"/>
          <w:szCs w:val="32"/>
        </w:rPr>
        <w:t xml:space="preserve"> </w:t>
      </w:r>
      <w:r w:rsidRPr="00B54E2A">
        <w:rPr>
          <w:rStyle w:val="14"/>
          <w:rFonts w:ascii="Times New Roman" w:hAnsi="Times New Roman" w:cs="Times New Roman"/>
          <w:b/>
          <w:bCs/>
          <w:color w:val="000000" w:themeColor="text1"/>
          <w:sz w:val="32"/>
          <w:szCs w:val="32"/>
        </w:rPr>
        <w:t>согласия на обработку персональных  данных</w:t>
      </w:r>
      <w:r>
        <w:rPr>
          <w:rStyle w:val="aff1"/>
          <w:bCs w:val="0"/>
          <w:sz w:val="26"/>
          <w:szCs w:val="26"/>
        </w:rPr>
        <w:footnoteReference w:id="35"/>
      </w:r>
      <w:bookmarkEnd w:id="240"/>
    </w:p>
    <w:p w14:paraId="4D604E7C" w14:textId="77777777" w:rsidR="00B54E2A" w:rsidRDefault="00B54E2A" w:rsidP="00B54E2A">
      <w:pPr>
        <w:spacing w:line="240" w:lineRule="auto"/>
        <w:contextualSpacing/>
        <w:jc w:val="center"/>
        <w:rPr>
          <w:rFonts w:eastAsia="Times New Roman" w:cs="Times New Roman"/>
          <w:szCs w:val="26"/>
        </w:rPr>
      </w:pPr>
    </w:p>
    <w:p w14:paraId="02AFBB86" w14:textId="77777777" w:rsidR="00B54E2A" w:rsidRPr="0060773F" w:rsidRDefault="00B54E2A" w:rsidP="00B54E2A">
      <w:pPr>
        <w:spacing w:line="240" w:lineRule="auto"/>
        <w:ind w:firstLine="0"/>
        <w:contextualSpacing/>
        <w:jc w:val="center"/>
        <w:rPr>
          <w:rFonts w:eastAsia="Times New Roman" w:cs="Times New Roman"/>
          <w:szCs w:val="26"/>
        </w:rPr>
      </w:pPr>
      <w:r w:rsidRPr="0060773F">
        <w:rPr>
          <w:rFonts w:eastAsia="Times New Roman" w:cs="Times New Roman"/>
          <w:szCs w:val="26"/>
        </w:rPr>
        <w:t xml:space="preserve">СОГЛАСИЕ </w:t>
      </w:r>
      <w:r w:rsidRPr="0060773F">
        <w:rPr>
          <w:rFonts w:eastAsia="Times New Roman" w:cs="Times New Roman"/>
          <w:szCs w:val="26"/>
        </w:rPr>
        <w:br/>
        <w:t>НА ОБРАБОТКУ ПЕРСОНАЛЬНЫХ ДАННЫХ</w:t>
      </w:r>
      <w:r>
        <w:rPr>
          <w:rStyle w:val="aff1"/>
          <w:rFonts w:eastAsia="Times New Roman"/>
          <w:szCs w:val="26"/>
        </w:rPr>
        <w:footnoteReference w:id="36"/>
      </w:r>
    </w:p>
    <w:p w14:paraId="2AB9BA4E" w14:textId="77777777" w:rsidR="00B54E2A" w:rsidRPr="0060773F" w:rsidRDefault="00B54E2A" w:rsidP="00B54E2A">
      <w:pPr>
        <w:spacing w:line="240" w:lineRule="auto"/>
        <w:contextualSpacing/>
        <w:jc w:val="center"/>
        <w:rPr>
          <w:rFonts w:eastAsia="Times New Roman" w:cs="Times New Roman"/>
          <w:szCs w:val="26"/>
        </w:rPr>
      </w:pPr>
    </w:p>
    <w:p w14:paraId="322D05C6" w14:textId="77777777" w:rsidR="00B54E2A" w:rsidRPr="0060773F" w:rsidRDefault="00B54E2A" w:rsidP="00B54E2A">
      <w:pPr>
        <w:autoSpaceDE w:val="0"/>
        <w:autoSpaceDN w:val="0"/>
        <w:adjustRightInd w:val="0"/>
        <w:spacing w:line="240" w:lineRule="auto"/>
        <w:contextualSpacing/>
        <w:jc w:val="both"/>
        <w:rPr>
          <w:rFonts w:eastAsia="Times New Roman" w:cs="Times New Roman"/>
          <w:color w:val="000000"/>
          <w:szCs w:val="26"/>
        </w:rPr>
      </w:pPr>
      <w:r w:rsidRPr="0060773F">
        <w:rPr>
          <w:rFonts w:eastAsia="Times New Roman" w:cs="Times New Roman"/>
          <w:color w:val="000000"/>
          <w:szCs w:val="26"/>
        </w:rPr>
        <w:t>Я, _______________________________________________________________,</w:t>
      </w:r>
    </w:p>
    <w:p w14:paraId="044359B2" w14:textId="77777777" w:rsidR="00B54E2A" w:rsidRPr="0060773F" w:rsidRDefault="00B54E2A" w:rsidP="00B54E2A">
      <w:pPr>
        <w:autoSpaceDE w:val="0"/>
        <w:autoSpaceDN w:val="0"/>
        <w:adjustRightInd w:val="0"/>
        <w:spacing w:line="240" w:lineRule="auto"/>
        <w:contextualSpacing/>
        <w:jc w:val="center"/>
        <w:rPr>
          <w:rFonts w:eastAsia="Times New Roman" w:cs="Times New Roman"/>
          <w:i/>
          <w:color w:val="000000"/>
          <w:szCs w:val="26"/>
          <w:vertAlign w:val="superscript"/>
        </w:rPr>
      </w:pPr>
      <w:r w:rsidRPr="0060773F">
        <w:rPr>
          <w:rFonts w:eastAsia="Times New Roman" w:cs="Times New Roman"/>
          <w:color w:val="000000"/>
          <w:szCs w:val="26"/>
          <w:vertAlign w:val="superscript"/>
        </w:rPr>
        <w:t>(</w:t>
      </w:r>
      <w:r w:rsidRPr="0060773F">
        <w:rPr>
          <w:rFonts w:eastAsia="Times New Roman" w:cs="Times New Roman"/>
          <w:i/>
          <w:color w:val="000000"/>
          <w:szCs w:val="26"/>
          <w:vertAlign w:val="superscript"/>
        </w:rPr>
        <w:t>ФИО)</w:t>
      </w:r>
    </w:p>
    <w:p w14:paraId="26D4B032" w14:textId="77777777" w:rsidR="00B54E2A" w:rsidRPr="0060773F" w:rsidRDefault="00B54E2A" w:rsidP="00B54E2A">
      <w:pPr>
        <w:autoSpaceDE w:val="0"/>
        <w:autoSpaceDN w:val="0"/>
        <w:adjustRightInd w:val="0"/>
        <w:spacing w:line="240" w:lineRule="auto"/>
        <w:contextualSpacing/>
        <w:jc w:val="both"/>
        <w:rPr>
          <w:rFonts w:eastAsia="Times New Roman" w:cs="Times New Roman"/>
          <w:color w:val="000000"/>
          <w:szCs w:val="26"/>
        </w:rPr>
      </w:pPr>
      <w:r w:rsidRPr="0060773F">
        <w:rPr>
          <w:rFonts w:eastAsia="Times New Roman" w:cs="Times New Roman"/>
          <w:color w:val="000000"/>
          <w:szCs w:val="26"/>
        </w:rPr>
        <w:t>паспорт ___________ выдан _______________________________________________,</w:t>
      </w:r>
    </w:p>
    <w:p w14:paraId="48784049" w14:textId="77777777" w:rsidR="00B54E2A" w:rsidRPr="0060773F" w:rsidRDefault="00B54E2A" w:rsidP="00B54E2A">
      <w:pPr>
        <w:autoSpaceDE w:val="0"/>
        <w:autoSpaceDN w:val="0"/>
        <w:adjustRightInd w:val="0"/>
        <w:spacing w:line="240" w:lineRule="auto"/>
        <w:contextualSpacing/>
        <w:jc w:val="both"/>
        <w:rPr>
          <w:rFonts w:eastAsia="Times New Roman" w:cs="Times New Roman"/>
          <w:i/>
          <w:color w:val="000000"/>
          <w:szCs w:val="26"/>
          <w:vertAlign w:val="superscript"/>
        </w:rPr>
      </w:pPr>
      <w:r w:rsidRPr="0060773F">
        <w:rPr>
          <w:rFonts w:eastAsia="Times New Roman" w:cs="Times New Roman"/>
          <w:i/>
          <w:color w:val="000000"/>
          <w:szCs w:val="26"/>
          <w:vertAlign w:val="superscript"/>
        </w:rPr>
        <w:t xml:space="preserve">         (серия, номер)                                                                        (когда и кем выдан)</w:t>
      </w:r>
    </w:p>
    <w:p w14:paraId="48470D5B" w14:textId="77777777" w:rsidR="00B54E2A" w:rsidRPr="0060773F" w:rsidRDefault="00B54E2A" w:rsidP="00B54E2A">
      <w:pPr>
        <w:autoSpaceDE w:val="0"/>
        <w:autoSpaceDN w:val="0"/>
        <w:adjustRightInd w:val="0"/>
        <w:spacing w:line="240" w:lineRule="auto"/>
        <w:contextualSpacing/>
        <w:jc w:val="both"/>
        <w:rPr>
          <w:rFonts w:eastAsia="Times New Roman" w:cs="Times New Roman"/>
          <w:color w:val="000000"/>
          <w:szCs w:val="26"/>
        </w:rPr>
      </w:pPr>
      <w:r w:rsidRPr="0060773F">
        <w:rPr>
          <w:rFonts w:eastAsia="Times New Roman" w:cs="Times New Roman"/>
          <w:color w:val="000000"/>
          <w:szCs w:val="26"/>
        </w:rPr>
        <w:t>адрес регистрации:_______________________________________________________,</w:t>
      </w:r>
    </w:p>
    <w:p w14:paraId="68D837EB"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pPr>
      <w:r w:rsidRPr="0060773F">
        <w:rPr>
          <w:rFonts w:eastAsia="Times New Roman" w:cs="Times New Roman"/>
          <w:szCs w:val="26"/>
        </w:rPr>
        <w:t xml:space="preserve">даю свое согласие на обработку в  </w:t>
      </w:r>
      <w:r w:rsidRPr="0060773F">
        <w:rPr>
          <w:rFonts w:eastAsia="Times New Roman" w:cs="Times New Roman"/>
          <w:b/>
          <w:bCs/>
          <w:color w:val="000000"/>
          <w:szCs w:val="26"/>
        </w:rPr>
        <w:t>__________________________________________</w:t>
      </w:r>
    </w:p>
    <w:p w14:paraId="49E626BC" w14:textId="77777777" w:rsidR="00B54E2A" w:rsidRPr="0060773F" w:rsidRDefault="00B54E2A" w:rsidP="00B54E2A">
      <w:pPr>
        <w:tabs>
          <w:tab w:val="left" w:pos="4800"/>
          <w:tab w:val="center" w:pos="6447"/>
        </w:tabs>
        <w:spacing w:before="120" w:line="240" w:lineRule="auto"/>
        <w:contextualSpacing/>
        <w:rPr>
          <w:rFonts w:eastAsia="Times New Roman" w:cs="Times New Roman"/>
          <w:i/>
          <w:szCs w:val="26"/>
          <w:vertAlign w:val="superscript"/>
        </w:rPr>
      </w:pPr>
      <w:r w:rsidRPr="0060773F">
        <w:rPr>
          <w:rFonts w:eastAsia="Times New Roman" w:cs="Times New Roman"/>
          <w:i/>
          <w:szCs w:val="26"/>
          <w:vertAlign w:val="superscript"/>
        </w:rPr>
        <w:tab/>
        <w:t>(наименование организации</w:t>
      </w:r>
      <w:r w:rsidRPr="0060773F">
        <w:rPr>
          <w:rFonts w:eastAsia="Times New Roman" w:cs="Times New Roman"/>
          <w:i/>
          <w:color w:val="000000"/>
          <w:szCs w:val="26"/>
          <w:vertAlign w:val="superscript"/>
        </w:rPr>
        <w:t>)</w:t>
      </w:r>
    </w:p>
    <w:p w14:paraId="1D68D783" w14:textId="77777777" w:rsidR="00B54E2A" w:rsidRDefault="00B54E2A" w:rsidP="00B54E2A">
      <w:pPr>
        <w:spacing w:line="240" w:lineRule="auto"/>
        <w:contextualSpacing/>
        <w:jc w:val="both"/>
        <w:rPr>
          <w:rFonts w:eastAsia="Times New Roman" w:cs="Times New Roman"/>
          <w:szCs w:val="26"/>
        </w:rPr>
      </w:pPr>
      <w:r w:rsidRPr="0060773F">
        <w:rPr>
          <w:rFonts w:eastAsia="Times New Roman" w:cs="Times New Roman"/>
          <w:szCs w:val="26"/>
        </w:rPr>
        <w:t xml:space="preserve">моих персональных данных, относящихся исключительно к перечисленным ниже категориям персональных данных: фамилия, имя, отчество; пол; дата рождения; </w:t>
      </w:r>
      <w:r w:rsidRPr="00D11358">
        <w:rPr>
          <w:rFonts w:eastAsia="Times New Roman" w:cs="Times New Roman"/>
          <w:szCs w:val="26"/>
        </w:rPr>
        <w:t>контактный телефон</w:t>
      </w:r>
      <w:r>
        <w:rPr>
          <w:rFonts w:eastAsia="Times New Roman" w:cs="Times New Roman"/>
          <w:szCs w:val="26"/>
        </w:rPr>
        <w:t xml:space="preserve"> </w:t>
      </w:r>
      <w:r w:rsidRPr="00D11358">
        <w:rPr>
          <w:rFonts w:eastAsia="Times New Roman" w:cs="Times New Roman"/>
          <w:szCs w:val="26"/>
        </w:rPr>
        <w:t>(при наличии)</w:t>
      </w:r>
      <w:r>
        <w:rPr>
          <w:rFonts w:eastAsia="Times New Roman" w:cs="Times New Roman"/>
          <w:szCs w:val="26"/>
        </w:rPr>
        <w:t xml:space="preserve">; </w:t>
      </w:r>
      <w:r w:rsidRPr="00D11358">
        <w:rPr>
          <w:rFonts w:eastAsia="Times New Roman" w:cs="Times New Roman"/>
          <w:szCs w:val="26"/>
        </w:rPr>
        <w:t xml:space="preserve">гражданство; СНИЛС (при наличии); реквизиты документа, удостоверяющего личность; наименование образовательной организации, </w:t>
      </w:r>
      <w:r>
        <w:rPr>
          <w:rFonts w:eastAsia="Times New Roman" w:cs="Times New Roman"/>
          <w:szCs w:val="26"/>
        </w:rPr>
        <w:br/>
      </w:r>
      <w:r w:rsidRPr="00D11358">
        <w:rPr>
          <w:rFonts w:eastAsia="Times New Roman" w:cs="Times New Roman"/>
          <w:szCs w:val="26"/>
        </w:rPr>
        <w:t xml:space="preserve">в которой </w:t>
      </w:r>
      <w:r>
        <w:rPr>
          <w:rFonts w:eastAsia="Times New Roman" w:cs="Times New Roman"/>
          <w:szCs w:val="26"/>
        </w:rPr>
        <w:t>я осваиваю</w:t>
      </w:r>
      <w:r w:rsidRPr="00D11358">
        <w:rPr>
          <w:rFonts w:eastAsia="Times New Roman" w:cs="Times New Roman"/>
          <w:szCs w:val="26"/>
        </w:rPr>
        <w:t xml:space="preserve"> образовательные программы </w:t>
      </w:r>
      <w:r>
        <w:rPr>
          <w:rFonts w:eastAsia="Times New Roman" w:cs="Times New Roman"/>
          <w:szCs w:val="26"/>
        </w:rPr>
        <w:t>среднего</w:t>
      </w:r>
      <w:r w:rsidRPr="00D11358">
        <w:rPr>
          <w:rFonts w:eastAsia="Times New Roman" w:cs="Times New Roman"/>
          <w:szCs w:val="26"/>
        </w:rPr>
        <w:t xml:space="preserve"> общего образования; номер класса (при наличии); форма обучения</w:t>
      </w:r>
      <w:r>
        <w:rPr>
          <w:rFonts w:eastAsia="Times New Roman" w:cs="Times New Roman"/>
          <w:szCs w:val="26"/>
        </w:rPr>
        <w:t xml:space="preserve">; </w:t>
      </w:r>
      <w:r w:rsidRPr="00CB6186">
        <w:rPr>
          <w:rFonts w:eastAsia="Times New Roman" w:cs="Times New Roman"/>
          <w:szCs w:val="26"/>
        </w:rPr>
        <w:t xml:space="preserve">об отнесении </w:t>
      </w:r>
      <w:r>
        <w:rPr>
          <w:rFonts w:eastAsia="Times New Roman" w:cs="Times New Roman"/>
          <w:szCs w:val="26"/>
        </w:rPr>
        <w:t>меня</w:t>
      </w:r>
      <w:r w:rsidRPr="00CB6186">
        <w:rPr>
          <w:rFonts w:eastAsia="Times New Roman" w:cs="Times New Roman"/>
          <w:szCs w:val="26"/>
        </w:rPr>
        <w:t xml:space="preserve"> к категории лиц </w:t>
      </w:r>
      <w:r>
        <w:rPr>
          <w:rFonts w:eastAsia="Times New Roman" w:cs="Times New Roman"/>
          <w:szCs w:val="26"/>
        </w:rPr>
        <w:br/>
      </w:r>
      <w:r w:rsidRPr="00CB6186">
        <w:rPr>
          <w:rFonts w:eastAsia="Times New Roman" w:cs="Times New Roman"/>
          <w:szCs w:val="26"/>
        </w:rPr>
        <w:t>с ограниченными возможностями здоровья, детей-инвалидов или инвалидов</w:t>
      </w:r>
      <w:r>
        <w:rPr>
          <w:rFonts w:eastAsia="Times New Roman" w:cs="Times New Roman"/>
          <w:szCs w:val="26"/>
        </w:rPr>
        <w:t xml:space="preserve">; </w:t>
      </w:r>
      <w:r w:rsidRPr="0060773F">
        <w:rPr>
          <w:rFonts w:eastAsia="Times New Roman" w:cs="Times New Roman"/>
          <w:szCs w:val="26"/>
        </w:rPr>
        <w:t xml:space="preserve"> </w:t>
      </w:r>
      <w:r w:rsidRPr="00CB6186">
        <w:rPr>
          <w:rFonts w:eastAsia="Times New Roman" w:cs="Times New Roman"/>
          <w:szCs w:val="26"/>
        </w:rPr>
        <w:t xml:space="preserve">об отнесении </w:t>
      </w:r>
      <w:r>
        <w:rPr>
          <w:rFonts w:eastAsia="Times New Roman" w:cs="Times New Roman"/>
          <w:szCs w:val="26"/>
        </w:rPr>
        <w:t>меня</w:t>
      </w:r>
      <w:r w:rsidRPr="00CB6186">
        <w:rPr>
          <w:rFonts w:eastAsia="Times New Roman" w:cs="Times New Roman"/>
          <w:szCs w:val="26"/>
        </w:rPr>
        <w:t xml:space="preserve"> к категории лиц, обучающихся в специальных учебно-воспитательных учреждениях закрытого типа, а также в учреждениях, исполняющих наказание в виде лишения свободы, лиц, получающих среднее общее образование в рамках освоения образовательных программ среднего профессионального образования, в том числе образовательных программ среднего профессионального образования, интегрированных </w:t>
      </w:r>
      <w:r>
        <w:rPr>
          <w:rFonts w:eastAsia="Times New Roman" w:cs="Times New Roman"/>
          <w:szCs w:val="26"/>
        </w:rPr>
        <w:br/>
      </w:r>
      <w:r w:rsidRPr="00CB6186">
        <w:rPr>
          <w:rFonts w:eastAsia="Times New Roman" w:cs="Times New Roman"/>
          <w:szCs w:val="26"/>
        </w:rPr>
        <w:t>с образовательными программами основного общего и среднег</w:t>
      </w:r>
      <w:r>
        <w:rPr>
          <w:rFonts w:eastAsia="Times New Roman" w:cs="Times New Roman"/>
          <w:szCs w:val="26"/>
        </w:rPr>
        <w:t>о общего образования;</w:t>
      </w:r>
      <w:r w:rsidRPr="00CB6186">
        <w:t xml:space="preserve"> </w:t>
      </w:r>
      <w:r>
        <w:br/>
      </w:r>
      <w:r w:rsidRPr="00CB6186">
        <w:rPr>
          <w:rFonts w:eastAsia="Times New Roman" w:cs="Times New Roman"/>
          <w:szCs w:val="26"/>
        </w:rPr>
        <w:t xml:space="preserve">об отнесении </w:t>
      </w:r>
      <w:r>
        <w:rPr>
          <w:rFonts w:eastAsia="Times New Roman" w:cs="Times New Roman"/>
          <w:szCs w:val="26"/>
        </w:rPr>
        <w:t>меня</w:t>
      </w:r>
      <w:r w:rsidRPr="00CB6186">
        <w:rPr>
          <w:rFonts w:eastAsia="Times New Roman" w:cs="Times New Roman"/>
          <w:szCs w:val="26"/>
        </w:rPr>
        <w:t xml:space="preserve"> к категории лиц, обучающихся по образовательным программам </w:t>
      </w:r>
      <w:r>
        <w:rPr>
          <w:rFonts w:eastAsia="Times New Roman" w:cs="Times New Roman"/>
          <w:szCs w:val="26"/>
        </w:rPr>
        <w:t>среднего общего образования</w:t>
      </w:r>
      <w:r w:rsidRPr="00CB6186">
        <w:rPr>
          <w:rFonts w:eastAsia="Times New Roman" w:cs="Times New Roman"/>
          <w:szCs w:val="26"/>
        </w:rPr>
        <w:t>, изучавших родной язык из числа язык</w:t>
      </w:r>
      <w:r>
        <w:rPr>
          <w:rFonts w:eastAsia="Times New Roman" w:cs="Times New Roman"/>
          <w:szCs w:val="26"/>
        </w:rPr>
        <w:t>ов народов Российской Федерации</w:t>
      </w:r>
      <w:r w:rsidRPr="00CB6186">
        <w:rPr>
          <w:rFonts w:eastAsia="Times New Roman" w:cs="Times New Roman"/>
          <w:szCs w:val="26"/>
        </w:rPr>
        <w:t xml:space="preserve"> и литературу народов Российской Федерации на родном языке </w:t>
      </w:r>
      <w:r>
        <w:rPr>
          <w:rFonts w:eastAsia="Times New Roman" w:cs="Times New Roman"/>
          <w:szCs w:val="26"/>
        </w:rPr>
        <w:br/>
      </w:r>
      <w:r w:rsidRPr="00CB6186">
        <w:rPr>
          <w:rFonts w:eastAsia="Times New Roman" w:cs="Times New Roman"/>
          <w:szCs w:val="26"/>
        </w:rPr>
        <w:t xml:space="preserve">из числа языков народов Российской Федерации  и выбравших экзамен по родному языку и (или) </w:t>
      </w:r>
      <w:r>
        <w:rPr>
          <w:rFonts w:eastAsia="Times New Roman" w:cs="Times New Roman"/>
          <w:szCs w:val="26"/>
        </w:rPr>
        <w:t xml:space="preserve">родной литературе для сдачи ГИА; </w:t>
      </w:r>
      <w:r w:rsidRPr="00CB6186">
        <w:rPr>
          <w:rFonts w:eastAsia="Times New Roman" w:cs="Times New Roman"/>
          <w:szCs w:val="26"/>
        </w:rPr>
        <w:t xml:space="preserve">о наличии у </w:t>
      </w:r>
      <w:r>
        <w:rPr>
          <w:rFonts w:eastAsia="Times New Roman" w:cs="Times New Roman"/>
          <w:szCs w:val="26"/>
        </w:rPr>
        <w:t>меня</w:t>
      </w:r>
      <w:r w:rsidRPr="00CB6186">
        <w:rPr>
          <w:rFonts w:eastAsia="Times New Roman" w:cs="Times New Roman"/>
          <w:szCs w:val="26"/>
        </w:rPr>
        <w:t xml:space="preserve"> допуска к ГИА</w:t>
      </w:r>
      <w:r>
        <w:rPr>
          <w:rFonts w:eastAsia="Times New Roman" w:cs="Times New Roman"/>
          <w:szCs w:val="26"/>
        </w:rPr>
        <w:t>;</w:t>
      </w:r>
      <w:r w:rsidRPr="00CB6186">
        <w:t xml:space="preserve"> </w:t>
      </w:r>
      <w:r w:rsidRPr="00CB6186">
        <w:rPr>
          <w:rFonts w:eastAsia="Times New Roman" w:cs="Times New Roman"/>
          <w:szCs w:val="26"/>
        </w:rPr>
        <w:t xml:space="preserve">о перечне учебных предметов, выбранных </w:t>
      </w:r>
      <w:r>
        <w:rPr>
          <w:rFonts w:eastAsia="Times New Roman" w:cs="Times New Roman"/>
          <w:szCs w:val="26"/>
        </w:rPr>
        <w:t>мною для сдачи ГИА, форме</w:t>
      </w:r>
      <w:r w:rsidRPr="00CB6186">
        <w:rPr>
          <w:rFonts w:eastAsia="Times New Roman" w:cs="Times New Roman"/>
          <w:szCs w:val="26"/>
        </w:rPr>
        <w:t xml:space="preserve"> ГИА</w:t>
      </w:r>
      <w:r>
        <w:rPr>
          <w:rFonts w:eastAsia="Times New Roman" w:cs="Times New Roman"/>
          <w:szCs w:val="26"/>
        </w:rPr>
        <w:t xml:space="preserve">; </w:t>
      </w:r>
      <w:r w:rsidRPr="00BB7F53">
        <w:rPr>
          <w:rFonts w:eastAsia="Times New Roman" w:cs="Times New Roman"/>
          <w:szCs w:val="26"/>
        </w:rPr>
        <w:t>результаты итогового сочинения (изложения); результаты ГИА-11 по учебным предметам</w:t>
      </w:r>
      <w:r>
        <w:rPr>
          <w:rFonts w:eastAsia="Times New Roman" w:cs="Times New Roman"/>
          <w:szCs w:val="26"/>
        </w:rPr>
        <w:t>.</w:t>
      </w:r>
    </w:p>
    <w:p w14:paraId="5A206E91" w14:textId="77777777" w:rsidR="00B54E2A" w:rsidRPr="0060773F" w:rsidRDefault="00B54E2A" w:rsidP="00B54E2A">
      <w:pPr>
        <w:spacing w:line="240" w:lineRule="auto"/>
        <w:contextualSpacing/>
        <w:jc w:val="both"/>
        <w:rPr>
          <w:rFonts w:eastAsia="Times New Roman" w:cs="Times New Roman"/>
          <w:szCs w:val="26"/>
        </w:rPr>
      </w:pPr>
      <w:r w:rsidRPr="0060773F">
        <w:rPr>
          <w:rFonts w:eastAsia="Times New Roman" w:cs="Times New Roman"/>
          <w:szCs w:val="26"/>
        </w:rPr>
        <w:t>Я даю согласие на использование персональных данных исключительно</w:t>
      </w:r>
      <w:r w:rsidRPr="0060773F">
        <w:rPr>
          <w:rFonts w:eastAsia="Times New Roman" w:cs="Times New Roman"/>
          <w:b/>
          <w:szCs w:val="26"/>
        </w:rPr>
        <w:t xml:space="preserve"> </w:t>
      </w:r>
      <w:r w:rsidRPr="0060773F">
        <w:rPr>
          <w:rFonts w:eastAsia="Times New Roman" w:cs="Times New Roman"/>
          <w:szCs w:val="26"/>
        </w:rPr>
        <w:t>в</w:t>
      </w:r>
      <w:r w:rsidRPr="0060773F">
        <w:rPr>
          <w:rFonts w:eastAsia="Times New Roman" w:cs="Times New Roman"/>
          <w:b/>
          <w:szCs w:val="26"/>
        </w:rPr>
        <w:t> </w:t>
      </w:r>
      <w:r w:rsidRPr="0060773F">
        <w:rPr>
          <w:rFonts w:eastAsia="Times New Roman" w:cs="Times New Roman"/>
          <w:szCs w:val="26"/>
        </w:rPr>
        <w:t xml:space="preserve">целях </w:t>
      </w:r>
      <w:r w:rsidRPr="0060773F">
        <w:rPr>
          <w:rFonts w:eastAsia="Times New Roman" w:cs="Times New Roman"/>
          <w:color w:val="000000"/>
          <w:szCs w:val="26"/>
        </w:rPr>
        <w:t xml:space="preserve">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(ФИС) и региональной информационной системы обеспечения проведения государственной итоговой аттестации обучающихся, освоивших основные </w:t>
      </w:r>
      <w:r w:rsidRPr="0060773F">
        <w:rPr>
          <w:rFonts w:eastAsia="Times New Roman" w:cs="Times New Roman"/>
          <w:color w:val="000000"/>
          <w:szCs w:val="26"/>
        </w:rPr>
        <w:lastRenderedPageBreak/>
        <w:t>образовательные программы основного общего и среднего общего образования (РИС), а также на хранение данных об этих результатах на электронных носителях.</w:t>
      </w:r>
    </w:p>
    <w:p w14:paraId="293E9070"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pPr>
      <w:r w:rsidRPr="0060773F">
        <w:rPr>
          <w:rFonts w:eastAsia="Times New Roman" w:cs="Times New Roman"/>
          <w:color w:val="000000"/>
          <w:szCs w:val="26"/>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(операторам ФИС и РИС), обезличивание, блокирование персональных данных, а также осуществление любых иных действий, предусмотренных действующим законодательством Российской Федерации.</w:t>
      </w:r>
    </w:p>
    <w:p w14:paraId="6037D168"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pPr>
      <w:r w:rsidRPr="0060773F">
        <w:rPr>
          <w:rFonts w:eastAsia="Times New Roman" w:cs="Times New Roman"/>
          <w:color w:val="000000"/>
          <w:szCs w:val="26"/>
        </w:rPr>
        <w:t xml:space="preserve">Я проинформирован, что </w:t>
      </w:r>
      <w:r w:rsidRPr="0060773F">
        <w:rPr>
          <w:rFonts w:eastAsia="Times New Roman" w:cs="Times New Roman"/>
          <w:b/>
          <w:bCs/>
          <w:color w:val="000000"/>
          <w:szCs w:val="26"/>
        </w:rPr>
        <w:t>____________________________________________</w:t>
      </w:r>
      <w:r w:rsidRPr="0060773F">
        <w:rPr>
          <w:rFonts w:eastAsia="Times New Roman" w:cs="Times New Roman"/>
          <w:color w:val="000000"/>
          <w:szCs w:val="26"/>
        </w:rPr>
        <w:t xml:space="preserve"> </w:t>
      </w:r>
    </w:p>
    <w:p w14:paraId="58696FE0" w14:textId="77777777" w:rsidR="00B54E2A" w:rsidRPr="0060773F" w:rsidRDefault="00B54E2A" w:rsidP="00B54E2A">
      <w:pPr>
        <w:shd w:val="clear" w:color="auto" w:fill="FFFFFF"/>
        <w:spacing w:line="240" w:lineRule="auto"/>
        <w:contextualSpacing/>
        <w:jc w:val="both"/>
        <w:rPr>
          <w:rFonts w:eastAsia="Times New Roman" w:cs="Times New Roman"/>
          <w:i/>
          <w:szCs w:val="26"/>
          <w:vertAlign w:val="superscript"/>
        </w:rPr>
      </w:pPr>
      <w:r w:rsidRPr="0060773F">
        <w:rPr>
          <w:rFonts w:eastAsia="Times New Roman" w:cs="Times New Roman"/>
          <w:i/>
          <w:szCs w:val="26"/>
          <w:vertAlign w:val="superscript"/>
        </w:rPr>
        <w:t xml:space="preserve">                                                                                                         (наименование организации</w:t>
      </w:r>
      <w:r w:rsidRPr="0060773F">
        <w:rPr>
          <w:rFonts w:eastAsia="Times New Roman" w:cs="Times New Roman"/>
          <w:i/>
          <w:color w:val="000000"/>
          <w:szCs w:val="26"/>
          <w:vertAlign w:val="superscript"/>
        </w:rPr>
        <w:t>)</w:t>
      </w:r>
    </w:p>
    <w:p w14:paraId="5FF5D032"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pPr>
      <w:r w:rsidRPr="0060773F">
        <w:rPr>
          <w:rFonts w:eastAsia="Times New Roman" w:cs="Times New Roman"/>
          <w:color w:val="000000"/>
          <w:szCs w:val="26"/>
        </w:rPr>
        <w:t>гарантирует</w:t>
      </w:r>
      <w:r w:rsidRPr="0060773F">
        <w:rPr>
          <w:rFonts w:eastAsia="Times New Roman" w:cs="Times New Roman"/>
          <w:i/>
          <w:szCs w:val="26"/>
          <w:vertAlign w:val="superscript"/>
        </w:rPr>
        <w:t xml:space="preserve"> </w:t>
      </w:r>
      <w:r w:rsidRPr="0060773F">
        <w:rPr>
          <w:rFonts w:eastAsia="Times New Roman" w:cs="Times New Roman"/>
          <w:color w:val="000000"/>
          <w:szCs w:val="26"/>
        </w:rPr>
        <w:t>обработку моих персональных данных в соответствии с действующим законодательством Российской Федерации как неавтоматизированным, так и автоматизированным способами.</w:t>
      </w:r>
    </w:p>
    <w:p w14:paraId="7440F69C"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pPr>
      <w:r w:rsidRPr="0060773F">
        <w:rPr>
          <w:rFonts w:eastAsia="Times New Roman" w:cs="Times New Roman"/>
          <w:color w:val="000000"/>
          <w:szCs w:val="26"/>
        </w:rPr>
        <w:t>Данное согласие действует до достижения целей обработки персональных данных или в течение срока хранения информации.</w:t>
      </w:r>
    </w:p>
    <w:p w14:paraId="7B41C6D0"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pPr>
      <w:r w:rsidRPr="0060773F">
        <w:rPr>
          <w:rFonts w:eastAsia="Times New Roman" w:cs="Times New Roman"/>
          <w:color w:val="000000"/>
          <w:szCs w:val="26"/>
        </w:rPr>
        <w:t xml:space="preserve">Данное согласие может быть отозвано в любой момент по моему  письменному заявлению.  </w:t>
      </w:r>
    </w:p>
    <w:p w14:paraId="25751B6A"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pPr>
      <w:r w:rsidRPr="0060773F">
        <w:rPr>
          <w:rFonts w:eastAsia="Times New Roman" w:cs="Times New Roman"/>
          <w:color w:val="000000"/>
          <w:szCs w:val="26"/>
        </w:rPr>
        <w:t xml:space="preserve">Я подтверждаю, что, давая такое согласие, я действую по собственной воле </w:t>
      </w:r>
      <w:r w:rsidRPr="0060773F">
        <w:rPr>
          <w:rFonts w:eastAsia="Times New Roman" w:cs="Times New Roman"/>
          <w:color w:val="000000"/>
          <w:szCs w:val="26"/>
        </w:rPr>
        <w:br/>
        <w:t>и в своих интересах.</w:t>
      </w:r>
    </w:p>
    <w:p w14:paraId="18A9831C"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pPr>
    </w:p>
    <w:p w14:paraId="3A17753B"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pPr>
    </w:p>
    <w:p w14:paraId="30F92AC8"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pPr>
      <w:r w:rsidRPr="0060773F">
        <w:rPr>
          <w:rFonts w:eastAsia="Times New Roman" w:cs="Times New Roman"/>
          <w:color w:val="000000"/>
          <w:szCs w:val="26"/>
        </w:rPr>
        <w:t> «____» ___________ 20__ г.                       _____________ /_____________/</w:t>
      </w:r>
    </w:p>
    <w:p w14:paraId="61EB0608" w14:textId="77777777" w:rsidR="00B54E2A" w:rsidRPr="0060773F" w:rsidRDefault="00B54E2A" w:rsidP="00B54E2A">
      <w:pPr>
        <w:shd w:val="clear" w:color="auto" w:fill="FFFFFF"/>
        <w:spacing w:line="240" w:lineRule="auto"/>
        <w:contextualSpacing/>
        <w:jc w:val="both"/>
        <w:rPr>
          <w:rFonts w:eastAsia="Times New Roman" w:cs="Times New Roman"/>
          <w:color w:val="000000"/>
          <w:szCs w:val="26"/>
        </w:rPr>
        <w:sectPr w:rsidR="00B54E2A" w:rsidRPr="0060773F" w:rsidSect="002B05F7">
          <w:pgSz w:w="11906" w:h="16838" w:code="9"/>
          <w:pgMar w:top="1134" w:right="567" w:bottom="1134" w:left="1134" w:header="709" w:footer="709" w:gutter="0"/>
          <w:cols w:space="708"/>
          <w:titlePg/>
          <w:docGrid w:linePitch="360"/>
        </w:sectPr>
      </w:pPr>
      <w:r w:rsidRPr="0060773F">
        <w:rPr>
          <w:rFonts w:eastAsia="Times New Roman" w:cs="Times New Roman"/>
          <w:color w:val="000000"/>
          <w:szCs w:val="26"/>
        </w:rPr>
        <w:t xml:space="preserve">                                                                            </w:t>
      </w:r>
      <w:r w:rsidRPr="0060773F">
        <w:rPr>
          <w:rFonts w:eastAsia="Times New Roman" w:cs="Times New Roman"/>
          <w:bCs/>
          <w:i/>
          <w:color w:val="000000"/>
          <w:szCs w:val="26"/>
        </w:rPr>
        <w:t>Подпись          Расшифровка подписи</w:t>
      </w:r>
    </w:p>
    <w:p w14:paraId="7D961039" w14:textId="77777777" w:rsidR="00B54E2A" w:rsidRDefault="00B54E2A" w:rsidP="00B54E2A">
      <w:pPr>
        <w:pStyle w:val="1f7"/>
        <w:tabs>
          <w:tab w:val="clear" w:pos="0"/>
        </w:tabs>
        <w:spacing w:line="240" w:lineRule="auto"/>
        <w:ind w:left="1" w:firstLine="708"/>
        <w:jc w:val="both"/>
        <w:outlineLvl w:val="0"/>
        <w:rPr>
          <w:sz w:val="28"/>
        </w:rPr>
      </w:pPr>
      <w:bookmarkStart w:id="241" w:name="_Toc94522907"/>
      <w:r w:rsidRPr="00B54E2A">
        <w:rPr>
          <w:szCs w:val="32"/>
        </w:rPr>
        <w:lastRenderedPageBreak/>
        <w:t>8. Памятка о правилах проведения ЕГЭ в 2022 году</w:t>
      </w:r>
      <w:r>
        <w:rPr>
          <w:rStyle w:val="aff1"/>
          <w:sz w:val="28"/>
        </w:rPr>
        <w:footnoteReference w:id="37"/>
      </w:r>
      <w:bookmarkEnd w:id="241"/>
      <w:r w:rsidRPr="00845756">
        <w:rPr>
          <w:sz w:val="28"/>
        </w:rPr>
        <w:t xml:space="preserve"> </w:t>
      </w:r>
    </w:p>
    <w:p w14:paraId="00F96315" w14:textId="77777777" w:rsidR="00B54E2A" w:rsidRPr="00A02638" w:rsidRDefault="00B54E2A" w:rsidP="00B54E2A">
      <w:pPr>
        <w:spacing w:line="240" w:lineRule="auto"/>
        <w:jc w:val="both"/>
      </w:pPr>
      <w:r>
        <w:rPr>
          <w:rFonts w:eastAsia="Times New Roman" w:cs="Times New Roman"/>
          <w:b/>
          <w:szCs w:val="26"/>
          <w:lang w:eastAsia="ru-RU"/>
        </w:rPr>
        <w:t xml:space="preserve">Общая информация о порядке </w:t>
      </w:r>
      <w:r w:rsidRPr="00973D85">
        <w:rPr>
          <w:rFonts w:cs="Times New Roman"/>
          <w:b/>
          <w:bCs/>
          <w:szCs w:val="26"/>
        </w:rPr>
        <w:t>проведения</w:t>
      </w:r>
      <w:r>
        <w:rPr>
          <w:rFonts w:eastAsia="Times New Roman" w:cs="Times New Roman"/>
          <w:b/>
          <w:szCs w:val="26"/>
          <w:lang w:eastAsia="ru-RU"/>
        </w:rPr>
        <w:t xml:space="preserve"> ЕГЭ:</w:t>
      </w:r>
      <w:r w:rsidRPr="00973D85">
        <w:rPr>
          <w:rFonts w:cs="Times New Roman"/>
          <w:szCs w:val="26"/>
        </w:rPr>
        <w:t> </w:t>
      </w:r>
    </w:p>
    <w:p w14:paraId="7A5AC037" w14:textId="77777777" w:rsidR="00B54E2A" w:rsidRDefault="00B54E2A" w:rsidP="00B54E2A">
      <w:pPr>
        <w:numPr>
          <w:ilvl w:val="0"/>
          <w:numId w:val="86"/>
        </w:numPr>
        <w:tabs>
          <w:tab w:val="clear" w:pos="720"/>
        </w:tabs>
        <w:spacing w:line="240" w:lineRule="auto"/>
        <w:ind w:left="0" w:firstLine="709"/>
        <w:jc w:val="both"/>
        <w:rPr>
          <w:rFonts w:eastAsia="Times New Roman" w:cs="Times New Roman"/>
          <w:szCs w:val="26"/>
          <w:lang w:eastAsia="ru-RU"/>
        </w:rPr>
      </w:pPr>
      <w:r w:rsidRPr="00973D85">
        <w:rPr>
          <w:rFonts w:cs="Times New Roman"/>
          <w:szCs w:val="26"/>
        </w:rPr>
        <w:t>В целях</w:t>
      </w:r>
      <w:r>
        <w:rPr>
          <w:rFonts w:eastAsia="Times New Roman" w:cs="Times New Roman"/>
          <w:szCs w:val="26"/>
          <w:lang w:eastAsia="ru-RU"/>
        </w:rPr>
        <w:t xml:space="preserve"> обеспечения безопасности, обеспечения порядка </w:t>
      </w:r>
      <w:r w:rsidRPr="00973D85">
        <w:rPr>
          <w:rFonts w:cs="Times New Roman"/>
          <w:szCs w:val="26"/>
        </w:rPr>
        <w:t>и предотвращения</w:t>
      </w:r>
      <w:r>
        <w:rPr>
          <w:rFonts w:eastAsia="Times New Roman" w:cs="Times New Roman"/>
          <w:szCs w:val="26"/>
          <w:lang w:eastAsia="ru-RU"/>
        </w:rPr>
        <w:t xml:space="preserve"> фактов нарушения порядка проведения ЕГЭ пункты проведения экзаменов (ППЭ) оборудуются стационарными и (или) переносными металлоискателями; ППЭ </w:t>
      </w:r>
      <w:r w:rsidRPr="00973D85">
        <w:rPr>
          <w:rFonts w:cs="Times New Roman"/>
          <w:szCs w:val="26"/>
        </w:rPr>
        <w:t>и аудитории</w:t>
      </w:r>
      <w:r>
        <w:rPr>
          <w:rFonts w:eastAsia="Times New Roman" w:cs="Times New Roman"/>
          <w:szCs w:val="26"/>
          <w:lang w:eastAsia="ru-RU"/>
        </w:rPr>
        <w:t xml:space="preserve"> ППЭ оборудуются средствами видеонаблюдения; </w:t>
      </w:r>
      <w:r w:rsidRPr="00973D85">
        <w:rPr>
          <w:rFonts w:cs="Times New Roman"/>
          <w:szCs w:val="26"/>
        </w:rPr>
        <w:t>по решению</w:t>
      </w:r>
      <w:r>
        <w:rPr>
          <w:rFonts w:eastAsia="Times New Roman" w:cs="Times New Roman"/>
          <w:szCs w:val="26"/>
          <w:lang w:eastAsia="ru-RU"/>
        </w:rPr>
        <w:t xml:space="preserve"> государственной экзаменационной комиссии (ГЭК) ППЭ оборудуются системами подавления сигналов подвижной связи.</w:t>
      </w:r>
      <w:r w:rsidRPr="00973D85">
        <w:rPr>
          <w:rFonts w:cs="Times New Roman"/>
          <w:szCs w:val="26"/>
        </w:rPr>
        <w:t> </w:t>
      </w:r>
    </w:p>
    <w:p w14:paraId="068D08E7" w14:textId="77777777" w:rsidR="00B54E2A" w:rsidRDefault="00B54E2A" w:rsidP="00B54E2A">
      <w:pPr>
        <w:numPr>
          <w:ilvl w:val="0"/>
          <w:numId w:val="86"/>
        </w:numPr>
        <w:spacing w:line="240" w:lineRule="auto"/>
        <w:ind w:left="0" w:firstLine="709"/>
        <w:jc w:val="both"/>
        <w:rPr>
          <w:rFonts w:eastAsia="Times New Roman" w:cs="Times New Roman"/>
          <w:szCs w:val="26"/>
          <w:lang w:eastAsia="ru-RU"/>
        </w:rPr>
      </w:pPr>
      <w:r>
        <w:rPr>
          <w:rFonts w:eastAsia="Times New Roman" w:cs="Times New Roman"/>
          <w:szCs w:val="26"/>
          <w:lang w:eastAsia="ru-RU"/>
        </w:rPr>
        <w:t>ЕГЭ по всем учебным предметам начинается в 10:00 по местному времени.</w:t>
      </w:r>
      <w:r w:rsidRPr="003C70A7">
        <w:rPr>
          <w:rFonts w:cs="Times New Roman"/>
          <w:szCs w:val="26"/>
        </w:rPr>
        <w:t> </w:t>
      </w:r>
    </w:p>
    <w:p w14:paraId="6B9B3BCA" w14:textId="77777777" w:rsidR="00B54E2A" w:rsidRDefault="00B54E2A" w:rsidP="00B54E2A">
      <w:pPr>
        <w:numPr>
          <w:ilvl w:val="0"/>
          <w:numId w:val="86"/>
        </w:numPr>
        <w:spacing w:line="240" w:lineRule="auto"/>
        <w:ind w:left="0" w:firstLine="709"/>
        <w:jc w:val="both"/>
        <w:rPr>
          <w:rFonts w:eastAsia="Times New Roman" w:cs="Times New Roman"/>
          <w:szCs w:val="26"/>
          <w:lang w:eastAsia="ru-RU"/>
        </w:rPr>
      </w:pPr>
      <w:r>
        <w:rPr>
          <w:rFonts w:eastAsia="Times New Roman" w:cs="Times New Roman"/>
          <w:szCs w:val="26"/>
          <w:lang w:eastAsia="ru-RU"/>
        </w:rPr>
        <w:t>Результаты экзаменов по каждому учебному предмету утверждаются, изменяются и (или) аннулируются председателем ГЭК. Изменение результатов возможно в случае проведения перепроверки экзаменационных работ. О проведении перепроверки сообщается дополнительно. Аннулирование результатов возможно в случае выявления нарушений Порядка</w:t>
      </w:r>
      <w:r w:rsidRPr="003C70A7">
        <w:rPr>
          <w:rFonts w:cs="Times New Roman"/>
          <w:szCs w:val="26"/>
        </w:rPr>
        <w:t xml:space="preserve"> </w:t>
      </w:r>
      <w:r w:rsidRPr="003C70A7">
        <w:rPr>
          <w:szCs w:val="26"/>
        </w:rPr>
        <w:t xml:space="preserve">проведения государственной итоговой аттестации по образовательным программам среднего общего образования, утвержденного приказом Минпросвещения России и Рособрнадзора от 07.11.2018 </w:t>
      </w:r>
      <w:r w:rsidRPr="003C70A7">
        <w:rPr>
          <w:szCs w:val="26"/>
        </w:rPr>
        <w:br/>
        <w:t xml:space="preserve">№ 190/1512 (зарегистрирован Минюстом России 10.12.2018, регистрационный </w:t>
      </w:r>
      <w:r w:rsidRPr="003C70A7">
        <w:rPr>
          <w:szCs w:val="26"/>
        </w:rPr>
        <w:br/>
        <w:t>№ 52952) (далее – Порядок)</w:t>
      </w:r>
      <w:r w:rsidRPr="003C70A7">
        <w:rPr>
          <w:rFonts w:cs="Times New Roman"/>
          <w:szCs w:val="26"/>
        </w:rPr>
        <w:t>.  </w:t>
      </w:r>
    </w:p>
    <w:p w14:paraId="3D51A53A" w14:textId="77777777" w:rsidR="00B54E2A" w:rsidRDefault="00B54E2A" w:rsidP="00B54E2A">
      <w:pPr>
        <w:numPr>
          <w:ilvl w:val="0"/>
          <w:numId w:val="86"/>
        </w:numPr>
        <w:spacing w:line="240" w:lineRule="auto"/>
        <w:ind w:left="0" w:firstLine="709"/>
        <w:jc w:val="both"/>
        <w:rPr>
          <w:rFonts w:eastAsia="Times New Roman" w:cs="Times New Roman"/>
          <w:szCs w:val="26"/>
          <w:lang w:eastAsia="ru-RU"/>
        </w:rPr>
      </w:pPr>
      <w:r>
        <w:rPr>
          <w:rFonts w:eastAsia="Times New Roman" w:cs="Times New Roman"/>
          <w:szCs w:val="26"/>
          <w:lang w:eastAsia="ru-RU"/>
        </w:rPr>
        <w:t>Результаты ГИА признаются удовлетворительными в случае, если участник ГИА по обязательным учебным предметам (за исключением ЕГЭ по математике базового уровня) набрал количество баллов не ниже минимального, определяемого Рособрнадзором, а при сдаче ЕГЭ по математике базового уровня получил отметку не ниже удовлетворительной (три балла).</w:t>
      </w:r>
    </w:p>
    <w:p w14:paraId="003C6AD4" w14:textId="77777777" w:rsidR="00B54E2A" w:rsidRDefault="00B54E2A" w:rsidP="00B54E2A">
      <w:pPr>
        <w:numPr>
          <w:ilvl w:val="0"/>
          <w:numId w:val="86"/>
        </w:numPr>
        <w:spacing w:line="240" w:lineRule="auto"/>
        <w:ind w:left="0" w:firstLine="709"/>
        <w:jc w:val="both"/>
        <w:rPr>
          <w:rFonts w:eastAsia="Times New Roman" w:cs="Times New Roman"/>
          <w:szCs w:val="26"/>
          <w:lang w:eastAsia="ru-RU"/>
        </w:rPr>
      </w:pPr>
      <w:r>
        <w:rPr>
          <w:rFonts w:eastAsia="Times New Roman" w:cs="Times New Roman"/>
          <w:szCs w:val="26"/>
          <w:lang w:eastAsia="ru-RU"/>
        </w:rPr>
        <w:t>Результаты ЕГЭ в течение одного рабочего дня утверждаются председателем ГЭК. После утверждения результаты ЕГЭ в течение одного рабочего дня передаются в образовательные организации для последующего ознакомления участников</w:t>
      </w:r>
      <w:r w:rsidRPr="003C70A7">
        <w:rPr>
          <w:rFonts w:cs="Times New Roman"/>
          <w:szCs w:val="26"/>
        </w:rPr>
        <w:t> </w:t>
      </w:r>
      <w:r w:rsidRPr="00A02638">
        <w:t>экзамена</w:t>
      </w:r>
      <w:r w:rsidRPr="003C70A7">
        <w:rPr>
          <w:rFonts w:cs="Times New Roman"/>
          <w:szCs w:val="26"/>
        </w:rPr>
        <w:t> </w:t>
      </w:r>
      <w:r>
        <w:rPr>
          <w:rFonts w:eastAsia="Times New Roman" w:cs="Times New Roman"/>
          <w:szCs w:val="26"/>
          <w:lang w:eastAsia="ru-RU"/>
        </w:rPr>
        <w:t>с полученными ими результатами ЕГЭ.</w:t>
      </w:r>
      <w:r w:rsidRPr="003C70A7">
        <w:rPr>
          <w:rFonts w:cs="Times New Roman"/>
          <w:szCs w:val="26"/>
        </w:rPr>
        <w:t> </w:t>
      </w:r>
    </w:p>
    <w:p w14:paraId="28DB08CE" w14:textId="77777777" w:rsidR="00B54E2A" w:rsidRDefault="00B54E2A" w:rsidP="00B54E2A">
      <w:pPr>
        <w:spacing w:line="240" w:lineRule="auto"/>
        <w:jc w:val="both"/>
        <w:rPr>
          <w:rFonts w:eastAsia="Times New Roman" w:cs="Times New Roman"/>
          <w:szCs w:val="26"/>
          <w:lang w:eastAsia="ru-RU"/>
        </w:rPr>
      </w:pPr>
      <w:r>
        <w:rPr>
          <w:rFonts w:eastAsia="Times New Roman" w:cs="Times New Roman"/>
          <w:szCs w:val="26"/>
          <w:lang w:eastAsia="ru-RU"/>
        </w:rPr>
        <w:t xml:space="preserve">Ознакомление участников </w:t>
      </w:r>
      <w:r w:rsidRPr="00A02638">
        <w:t xml:space="preserve">экзамена </w:t>
      </w:r>
      <w:r>
        <w:rPr>
          <w:rFonts w:eastAsia="Times New Roman" w:cs="Times New Roman"/>
          <w:szCs w:val="26"/>
          <w:lang w:eastAsia="ru-RU"/>
        </w:rPr>
        <w:t>с утвержденными председателем ГЭК результатами ЕГЭ по учебному предмету осуществляется в течение одного рабочего дня со дня их передачи в образовательные организации. Указанный день считается официальным днем объявления результатов.</w:t>
      </w:r>
      <w:r w:rsidRPr="00973D85">
        <w:rPr>
          <w:rFonts w:cs="Times New Roman"/>
          <w:szCs w:val="26"/>
        </w:rPr>
        <w:t> </w:t>
      </w:r>
    </w:p>
    <w:p w14:paraId="75ED8CBE" w14:textId="77777777" w:rsidR="00B54E2A" w:rsidRDefault="00B54E2A" w:rsidP="00B54E2A">
      <w:pPr>
        <w:numPr>
          <w:ilvl w:val="0"/>
          <w:numId w:val="86"/>
        </w:numPr>
        <w:spacing w:line="240" w:lineRule="auto"/>
        <w:ind w:left="0" w:firstLine="709"/>
        <w:jc w:val="both"/>
        <w:rPr>
          <w:rFonts w:eastAsia="Times New Roman" w:cs="Times New Roman"/>
          <w:szCs w:val="26"/>
          <w:lang w:eastAsia="ru-RU"/>
        </w:rPr>
      </w:pPr>
      <w:r>
        <w:rPr>
          <w:rFonts w:eastAsia="Times New Roman" w:cs="Times New Roman"/>
          <w:szCs w:val="26"/>
          <w:lang w:eastAsia="ru-RU"/>
        </w:rPr>
        <w:t xml:space="preserve">Результаты ЕГЭ по математике </w:t>
      </w:r>
      <w:r w:rsidRPr="00C433BF">
        <w:rPr>
          <w:rFonts w:eastAsia="Times New Roman" w:cs="Times New Roman"/>
          <w:b/>
          <w:i/>
          <w:szCs w:val="26"/>
          <w:lang w:eastAsia="ru-RU"/>
        </w:rPr>
        <w:t>базового уровня</w:t>
      </w:r>
      <w:r>
        <w:rPr>
          <w:rFonts w:eastAsia="Times New Roman" w:cs="Times New Roman"/>
          <w:szCs w:val="26"/>
          <w:lang w:eastAsia="ru-RU"/>
        </w:rPr>
        <w:t xml:space="preserve"> признаются в качестве результатов государственной итоговой аттестации по образовательным программам среднего общего образования общеобразовательными организациями и профессиональными образовательными организациями, и НЕ признаются как результаты вступительных испытаний по математике при приёме на обучение по образовательным программам высшего образования – программам бакалавриата и специалитета – в образовательные организации высшего образования. </w:t>
      </w:r>
    </w:p>
    <w:p w14:paraId="353D4F4F"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 xml:space="preserve">Результаты ЕГЭ по математике </w:t>
      </w:r>
      <w:r>
        <w:rPr>
          <w:rFonts w:eastAsia="Times New Roman" w:cs="Times New Roman"/>
          <w:b/>
          <w:i/>
          <w:szCs w:val="26"/>
          <w:lang w:eastAsia="ru-RU"/>
        </w:rPr>
        <w:t>профильного уровня</w:t>
      </w:r>
      <w:r>
        <w:rPr>
          <w:rFonts w:eastAsia="Times New Roman" w:cs="Times New Roman"/>
          <w:szCs w:val="26"/>
          <w:lang w:eastAsia="ru-RU"/>
        </w:rPr>
        <w:t xml:space="preserve"> признаются в качестве результатов государственной итоговой аттестации по образовательным программам среднего общего образования общеобразовательными организациями и профессиональными образовательными организациями, а также в качестве </w:t>
      </w:r>
      <w:r>
        <w:rPr>
          <w:rFonts w:eastAsia="Times New Roman" w:cs="Times New Roman"/>
          <w:szCs w:val="26"/>
          <w:lang w:eastAsia="ru-RU"/>
        </w:rPr>
        <w:lastRenderedPageBreak/>
        <w:t>результатов вступительных испытаний по математике при приёме на обучение по образовательным программам высшего образования – программам бакалавриата и специалитета – в образовательные организации высшего образования.</w:t>
      </w:r>
    </w:p>
    <w:p w14:paraId="0C184DF6" w14:textId="77777777" w:rsidR="00B54E2A" w:rsidRDefault="00B54E2A" w:rsidP="00B54E2A">
      <w:pPr>
        <w:numPr>
          <w:ilvl w:val="0"/>
          <w:numId w:val="86"/>
        </w:numPr>
        <w:spacing w:line="240" w:lineRule="auto"/>
        <w:ind w:left="0" w:firstLine="709"/>
        <w:jc w:val="both"/>
        <w:rPr>
          <w:rFonts w:eastAsia="Times New Roman" w:cs="Times New Roman"/>
          <w:szCs w:val="26"/>
          <w:lang w:eastAsia="ru-RU"/>
        </w:rPr>
      </w:pPr>
      <w:r>
        <w:rPr>
          <w:rFonts w:eastAsia="Times New Roman" w:cs="Times New Roman"/>
          <w:szCs w:val="26"/>
          <w:lang w:eastAsia="ru-RU"/>
        </w:rPr>
        <w:t>Результаты ЕГЭ при приеме на обучение по программам бакалавриата и программам специалитета действительны четыре года, следующих за годом получения таких результатов.</w:t>
      </w:r>
    </w:p>
    <w:p w14:paraId="1B739C0E" w14:textId="77777777" w:rsidR="00B54E2A" w:rsidRPr="00A02638" w:rsidRDefault="00B54E2A" w:rsidP="00B54E2A">
      <w:pPr>
        <w:keepNext/>
        <w:jc w:val="both"/>
        <w:rPr>
          <w:rFonts w:eastAsia="Times New Roman" w:cs="Times New Roman"/>
          <w:b/>
          <w:szCs w:val="26"/>
          <w:lang w:eastAsia="ru-RU"/>
        </w:rPr>
      </w:pPr>
      <w:r>
        <w:rPr>
          <w:rFonts w:eastAsia="Times New Roman" w:cs="Times New Roman"/>
          <w:b/>
          <w:szCs w:val="26"/>
          <w:lang w:eastAsia="ru-RU"/>
        </w:rPr>
        <w:t xml:space="preserve">Обязанности участника </w:t>
      </w:r>
      <w:r w:rsidRPr="00A02638">
        <w:rPr>
          <w:rFonts w:eastAsia="Times New Roman" w:cs="Times New Roman"/>
          <w:b/>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b/>
          <w:szCs w:val="26"/>
          <w:lang w:eastAsia="ru-RU"/>
        </w:rPr>
        <w:t>в рамках участия в ЕГЭ:</w:t>
      </w:r>
    </w:p>
    <w:p w14:paraId="3D3675B7" w14:textId="77777777" w:rsidR="00B54E2A" w:rsidRDefault="00B54E2A" w:rsidP="00B54E2A">
      <w:pPr>
        <w:numPr>
          <w:ilvl w:val="0"/>
          <w:numId w:val="105"/>
        </w:numPr>
        <w:spacing w:line="240" w:lineRule="auto"/>
        <w:ind w:left="0" w:firstLine="709"/>
        <w:jc w:val="both"/>
        <w:rPr>
          <w:rFonts w:eastAsia="Times New Roman" w:cs="Times New Roman"/>
          <w:szCs w:val="26"/>
          <w:lang w:eastAsia="ru-RU"/>
        </w:rPr>
      </w:pPr>
      <w:r>
        <w:rPr>
          <w:rFonts w:eastAsia="Times New Roman" w:cs="Times New Roman"/>
          <w:szCs w:val="26"/>
          <w:lang w:eastAsia="ru-RU"/>
        </w:rPr>
        <w:t xml:space="preserve">В день экзамена участник </w:t>
      </w:r>
      <w:r w:rsidRPr="00C433BF">
        <w:rPr>
          <w:rFonts w:eastAsia="Times New Roman" w:cs="Times New Roman"/>
          <w:szCs w:val="26"/>
          <w:lang w:eastAsia="ru-RU"/>
        </w:rPr>
        <w:t xml:space="preserve">экзамена </w:t>
      </w:r>
      <w:r>
        <w:rPr>
          <w:rFonts w:eastAsia="Times New Roman" w:cs="Times New Roman"/>
          <w:szCs w:val="26"/>
          <w:lang w:eastAsia="ru-RU"/>
        </w:rPr>
        <w:t xml:space="preserve">должен прибыть в ППЭ не менее чем за 45 минут до его начала. Вход участников </w:t>
      </w:r>
      <w:r w:rsidRPr="00C433BF">
        <w:rPr>
          <w:rFonts w:eastAsia="Times New Roman" w:cs="Times New Roman"/>
          <w:szCs w:val="26"/>
          <w:lang w:eastAsia="ru-RU"/>
        </w:rPr>
        <w:t xml:space="preserve">экзамена </w:t>
      </w:r>
      <w:r>
        <w:rPr>
          <w:rFonts w:eastAsia="Times New Roman" w:cs="Times New Roman"/>
          <w:szCs w:val="26"/>
          <w:lang w:eastAsia="ru-RU"/>
        </w:rPr>
        <w:t>в ППЭ начинается с 09:00 по местному времени.</w:t>
      </w:r>
    </w:p>
    <w:p w14:paraId="6D4EC2E5" w14:textId="77777777" w:rsidR="00B54E2A" w:rsidRDefault="00B54E2A" w:rsidP="00B54E2A">
      <w:pPr>
        <w:numPr>
          <w:ilvl w:val="0"/>
          <w:numId w:val="105"/>
        </w:numPr>
        <w:spacing w:line="240" w:lineRule="auto"/>
        <w:ind w:left="0" w:firstLine="709"/>
        <w:jc w:val="both"/>
        <w:rPr>
          <w:rFonts w:eastAsia="Times New Roman" w:cs="Times New Roman"/>
          <w:szCs w:val="26"/>
          <w:lang w:eastAsia="ru-RU"/>
        </w:rPr>
      </w:pPr>
      <w:r>
        <w:rPr>
          <w:rFonts w:eastAsia="Times New Roman" w:cs="Times New Roman"/>
          <w:szCs w:val="26"/>
          <w:lang w:eastAsia="ru-RU"/>
        </w:rPr>
        <w:t>Допуск участников</w:t>
      </w:r>
      <w:r w:rsidRPr="00C433BF">
        <w:rPr>
          <w:rFonts w:eastAsia="Times New Roman" w:cs="Times New Roman"/>
          <w:szCs w:val="26"/>
          <w:lang w:eastAsia="ru-RU"/>
        </w:rPr>
        <w:t> экзамена </w:t>
      </w:r>
      <w:r>
        <w:rPr>
          <w:rFonts w:eastAsia="Times New Roman" w:cs="Times New Roman"/>
          <w:szCs w:val="26"/>
          <w:lang w:eastAsia="ru-RU"/>
        </w:rPr>
        <w:t xml:space="preserve">в ППЭ осуществляется при наличии </w:t>
      </w:r>
      <w:r w:rsidRPr="00C433BF">
        <w:rPr>
          <w:rFonts w:eastAsia="Times New Roman" w:cs="Times New Roman"/>
          <w:szCs w:val="26"/>
          <w:lang w:eastAsia="ru-RU"/>
        </w:rPr>
        <w:t>у них</w:t>
      </w:r>
      <w:r>
        <w:rPr>
          <w:rFonts w:eastAsia="Times New Roman" w:cs="Times New Roman"/>
          <w:szCs w:val="26"/>
          <w:lang w:eastAsia="ru-RU"/>
        </w:rPr>
        <w:t xml:space="preserve"> документов, удостоверяющих их личность, и при наличии их в списках распределения </w:t>
      </w:r>
      <w:r w:rsidRPr="00C433BF">
        <w:rPr>
          <w:rFonts w:eastAsia="Times New Roman" w:cs="Times New Roman"/>
          <w:szCs w:val="26"/>
          <w:lang w:eastAsia="ru-RU"/>
        </w:rPr>
        <w:t>в данный</w:t>
      </w:r>
      <w:r>
        <w:rPr>
          <w:rFonts w:eastAsia="Times New Roman" w:cs="Times New Roman"/>
          <w:szCs w:val="26"/>
          <w:lang w:eastAsia="ru-RU"/>
        </w:rPr>
        <w:t xml:space="preserve"> ППЭ.</w:t>
      </w:r>
      <w:r w:rsidRPr="00C433BF">
        <w:rPr>
          <w:rFonts w:eastAsia="Times New Roman" w:cs="Times New Roman"/>
          <w:szCs w:val="26"/>
          <w:lang w:eastAsia="ru-RU"/>
        </w:rPr>
        <w:t>  </w:t>
      </w:r>
    </w:p>
    <w:p w14:paraId="0197CE18" w14:textId="77777777" w:rsidR="00B54E2A" w:rsidRDefault="00B54E2A" w:rsidP="00B54E2A">
      <w:pPr>
        <w:numPr>
          <w:ilvl w:val="0"/>
          <w:numId w:val="105"/>
        </w:numPr>
        <w:spacing w:line="240" w:lineRule="auto"/>
        <w:ind w:left="0" w:firstLine="709"/>
        <w:jc w:val="both"/>
        <w:rPr>
          <w:rFonts w:eastAsia="Times New Roman" w:cs="Times New Roman"/>
          <w:szCs w:val="26"/>
          <w:lang w:eastAsia="ru-RU"/>
        </w:rPr>
      </w:pPr>
      <w:r>
        <w:rPr>
          <w:rFonts w:eastAsia="Times New Roman" w:cs="Times New Roman"/>
          <w:szCs w:val="26"/>
          <w:lang w:eastAsia="ru-RU"/>
        </w:rPr>
        <w:t xml:space="preserve">Если участник </w:t>
      </w:r>
      <w:r w:rsidRPr="00C433BF">
        <w:rPr>
          <w:rFonts w:eastAsia="Times New Roman" w:cs="Times New Roman"/>
          <w:szCs w:val="26"/>
          <w:lang w:eastAsia="ru-RU"/>
        </w:rPr>
        <w:t xml:space="preserve">экзамена </w:t>
      </w:r>
      <w:r>
        <w:rPr>
          <w:rFonts w:eastAsia="Times New Roman" w:cs="Times New Roman"/>
          <w:szCs w:val="26"/>
          <w:lang w:eastAsia="ru-RU"/>
        </w:rPr>
        <w:t xml:space="preserve">опоздал </w:t>
      </w:r>
      <w:r w:rsidRPr="00C433BF">
        <w:rPr>
          <w:rFonts w:eastAsia="Times New Roman" w:cs="Times New Roman"/>
          <w:szCs w:val="26"/>
          <w:lang w:eastAsia="ru-RU"/>
        </w:rPr>
        <w:t>на экзамен</w:t>
      </w:r>
      <w:r>
        <w:rPr>
          <w:rFonts w:eastAsia="Times New Roman" w:cs="Times New Roman"/>
          <w:szCs w:val="26"/>
          <w:lang w:eastAsia="ru-RU"/>
        </w:rPr>
        <w:t xml:space="preserve">, </w:t>
      </w:r>
      <w:r w:rsidRPr="00C433BF">
        <w:rPr>
          <w:rFonts w:eastAsia="Times New Roman" w:cs="Times New Roman"/>
          <w:szCs w:val="26"/>
          <w:lang w:eastAsia="ru-RU"/>
        </w:rPr>
        <w:t>он допускается</w:t>
      </w:r>
      <w:r>
        <w:rPr>
          <w:rFonts w:eastAsia="Times New Roman" w:cs="Times New Roman"/>
          <w:szCs w:val="26"/>
          <w:lang w:eastAsia="ru-RU"/>
        </w:rPr>
        <w:t xml:space="preserve"> </w:t>
      </w:r>
      <w:r w:rsidRPr="00C433BF">
        <w:rPr>
          <w:rFonts w:eastAsia="Times New Roman" w:cs="Times New Roman"/>
          <w:szCs w:val="26"/>
          <w:lang w:eastAsia="ru-RU"/>
        </w:rPr>
        <w:t>к сдаче</w:t>
      </w:r>
      <w:r>
        <w:rPr>
          <w:rFonts w:eastAsia="Times New Roman" w:cs="Times New Roman"/>
          <w:szCs w:val="26"/>
          <w:lang w:eastAsia="ru-RU"/>
        </w:rPr>
        <w:t xml:space="preserve"> ЕГЭ </w:t>
      </w:r>
      <w:r w:rsidRPr="00C433BF">
        <w:rPr>
          <w:rFonts w:eastAsia="Times New Roman" w:cs="Times New Roman"/>
          <w:szCs w:val="26"/>
          <w:lang w:eastAsia="ru-RU"/>
        </w:rPr>
        <w:t>в установленном</w:t>
      </w:r>
      <w:r>
        <w:rPr>
          <w:rFonts w:eastAsia="Times New Roman" w:cs="Times New Roman"/>
          <w:szCs w:val="26"/>
          <w:lang w:eastAsia="ru-RU"/>
        </w:rPr>
        <w:t xml:space="preserve"> порядке, при этом время окончания экзамена </w:t>
      </w:r>
      <w:r w:rsidRPr="00C433BF">
        <w:rPr>
          <w:rFonts w:eastAsia="Times New Roman" w:cs="Times New Roman"/>
          <w:szCs w:val="26"/>
          <w:lang w:eastAsia="ru-RU"/>
        </w:rPr>
        <w:t>не продлевается</w:t>
      </w:r>
      <w:r>
        <w:rPr>
          <w:rFonts w:eastAsia="Times New Roman" w:cs="Times New Roman"/>
          <w:szCs w:val="26"/>
          <w:lang w:eastAsia="ru-RU"/>
        </w:rPr>
        <w:t xml:space="preserve">, </w:t>
      </w:r>
      <w:r w:rsidRPr="00C433BF">
        <w:rPr>
          <w:rFonts w:eastAsia="Times New Roman" w:cs="Times New Roman"/>
          <w:szCs w:val="26"/>
          <w:lang w:eastAsia="ru-RU"/>
        </w:rPr>
        <w:t>о чем</w:t>
      </w:r>
      <w:r>
        <w:rPr>
          <w:rFonts w:eastAsia="Times New Roman" w:cs="Times New Roman"/>
          <w:szCs w:val="26"/>
          <w:lang w:eastAsia="ru-RU"/>
        </w:rPr>
        <w:t xml:space="preserve"> сообщается участнику</w:t>
      </w:r>
      <w:r w:rsidRPr="00C433BF">
        <w:rPr>
          <w:rFonts w:eastAsia="Times New Roman" w:cs="Times New Roman"/>
          <w:szCs w:val="26"/>
          <w:lang w:eastAsia="ru-RU"/>
        </w:rPr>
        <w:t> экзамена</w:t>
      </w:r>
      <w:r>
        <w:rPr>
          <w:rFonts w:eastAsia="Times New Roman" w:cs="Times New Roman"/>
          <w:szCs w:val="26"/>
          <w:lang w:eastAsia="ru-RU"/>
        </w:rPr>
        <w:t>.</w:t>
      </w:r>
      <w:r w:rsidRPr="00C433BF">
        <w:rPr>
          <w:rFonts w:eastAsia="Times New Roman" w:cs="Times New Roman"/>
          <w:szCs w:val="26"/>
          <w:lang w:eastAsia="ru-RU"/>
        </w:rPr>
        <w:t> </w:t>
      </w:r>
    </w:p>
    <w:p w14:paraId="37CA2EC9" w14:textId="77777777" w:rsidR="00B54E2A" w:rsidRDefault="00B54E2A" w:rsidP="00B54E2A">
      <w:pPr>
        <w:spacing w:line="240" w:lineRule="auto"/>
        <w:jc w:val="both"/>
        <w:rPr>
          <w:rFonts w:eastAsia="Times New Roman" w:cs="Times New Roman"/>
          <w:szCs w:val="26"/>
          <w:lang w:eastAsia="ru-RU"/>
        </w:rPr>
      </w:pPr>
      <w:r>
        <w:rPr>
          <w:rFonts w:eastAsia="Times New Roman" w:cs="Times New Roman"/>
          <w:szCs w:val="26"/>
          <w:lang w:eastAsia="ru-RU"/>
        </w:rPr>
        <w:t>В случае проведения ЕГЭ по иностранным языкам (письменная часть, раздел «</w:t>
      </w:r>
      <w:proofErr w:type="spellStart"/>
      <w:r>
        <w:rPr>
          <w:rFonts w:eastAsia="Times New Roman" w:cs="Times New Roman"/>
          <w:szCs w:val="26"/>
          <w:lang w:eastAsia="ru-RU"/>
        </w:rPr>
        <w:t>Аудирование</w:t>
      </w:r>
      <w:proofErr w:type="spellEnd"/>
      <w:r>
        <w:rPr>
          <w:rFonts w:eastAsia="Times New Roman" w:cs="Times New Roman"/>
          <w:szCs w:val="26"/>
          <w:lang w:eastAsia="ru-RU"/>
        </w:rPr>
        <w:t xml:space="preserve">») допуск опоздавших участников в аудиторию после включения аудиозаписи не осуществляется (за исключением, если в аудитории нет других участников или, если участники в аудитории завершили прослушивание аудиозаписи). Персональное </w:t>
      </w:r>
      <w:proofErr w:type="spellStart"/>
      <w:r>
        <w:rPr>
          <w:rFonts w:eastAsia="Times New Roman" w:cs="Times New Roman"/>
          <w:szCs w:val="26"/>
          <w:lang w:eastAsia="ru-RU"/>
        </w:rPr>
        <w:t>аудирование</w:t>
      </w:r>
      <w:proofErr w:type="spellEnd"/>
      <w:r>
        <w:rPr>
          <w:rFonts w:eastAsia="Times New Roman" w:cs="Times New Roman"/>
          <w:szCs w:val="26"/>
          <w:lang w:eastAsia="ru-RU"/>
        </w:rPr>
        <w:t xml:space="preserve"> для опоздавших участников не проводится (за исключением случая, когда в</w:t>
      </w:r>
      <w:r w:rsidRPr="00973D85">
        <w:rPr>
          <w:rFonts w:cs="Times New Roman"/>
          <w:szCs w:val="26"/>
        </w:rPr>
        <w:t> </w:t>
      </w:r>
      <w:r>
        <w:rPr>
          <w:rFonts w:eastAsia="Times New Roman" w:cs="Times New Roman"/>
          <w:szCs w:val="26"/>
          <w:lang w:eastAsia="ru-RU"/>
        </w:rPr>
        <w:t>аудитории нет других участников экзамена).</w:t>
      </w:r>
      <w:r w:rsidRPr="00973D85">
        <w:rPr>
          <w:rFonts w:cs="Times New Roman"/>
          <w:szCs w:val="26"/>
        </w:rPr>
        <w:t> </w:t>
      </w:r>
    </w:p>
    <w:p w14:paraId="6271941C" w14:textId="77777777" w:rsidR="00B54E2A" w:rsidRDefault="00B54E2A" w:rsidP="00B54E2A">
      <w:pPr>
        <w:spacing w:line="240" w:lineRule="auto"/>
        <w:jc w:val="both"/>
        <w:rPr>
          <w:rFonts w:eastAsia="Times New Roman" w:cs="Times New Roman"/>
          <w:szCs w:val="26"/>
          <w:lang w:eastAsia="ru-RU"/>
        </w:rPr>
      </w:pPr>
      <w:r>
        <w:rPr>
          <w:rFonts w:eastAsia="Times New Roman" w:cs="Times New Roman"/>
          <w:szCs w:val="26"/>
          <w:lang w:eastAsia="ru-RU"/>
        </w:rPr>
        <w:t>Повторный общий инструктаж для опоздавших участников</w:t>
      </w:r>
      <w:r w:rsidRPr="00973D85">
        <w:rPr>
          <w:rFonts w:cs="Times New Roman"/>
          <w:szCs w:val="26"/>
        </w:rPr>
        <w:t> </w:t>
      </w:r>
      <w:r w:rsidRPr="00A02638">
        <w:t>экзамена</w:t>
      </w:r>
      <w:r w:rsidRPr="00973D85">
        <w:rPr>
          <w:rFonts w:cs="Times New Roman"/>
          <w:szCs w:val="26"/>
        </w:rPr>
        <w:t> не проводится</w:t>
      </w:r>
      <w:r>
        <w:rPr>
          <w:rFonts w:eastAsia="Times New Roman" w:cs="Times New Roman"/>
          <w:szCs w:val="26"/>
          <w:lang w:eastAsia="ru-RU"/>
        </w:rPr>
        <w:t>. Организаторы предоставляют необходимую информацию для заполнения регистрационных полей бланков ЕГЭ.</w:t>
      </w:r>
      <w:r w:rsidRPr="00973D85">
        <w:rPr>
          <w:rFonts w:cs="Times New Roman"/>
          <w:szCs w:val="26"/>
        </w:rPr>
        <w:t> </w:t>
      </w:r>
    </w:p>
    <w:p w14:paraId="3A4BD93A" w14:textId="77777777" w:rsidR="00B54E2A" w:rsidRDefault="00B54E2A" w:rsidP="00B54E2A">
      <w:pPr>
        <w:spacing w:line="240" w:lineRule="auto"/>
        <w:jc w:val="both"/>
        <w:rPr>
          <w:rFonts w:eastAsia="Times New Roman" w:cs="Times New Roman"/>
          <w:szCs w:val="26"/>
          <w:lang w:eastAsia="ru-RU"/>
        </w:rPr>
      </w:pPr>
      <w:r>
        <w:rPr>
          <w:rFonts w:eastAsia="Times New Roman" w:cs="Times New Roman"/>
          <w:szCs w:val="26"/>
          <w:lang w:eastAsia="ru-RU"/>
        </w:rPr>
        <w:t>В случае отсутствия по объективным причинам у участника ГИА документа, удостоверяющего личность, он допускается в ППЭ после письменного подтверждения его личности сопровождающим от образовательной организации.</w:t>
      </w:r>
      <w:r>
        <w:rPr>
          <w:rFonts w:cs="Times New Roman"/>
          <w:szCs w:val="26"/>
        </w:rPr>
        <w:t> </w:t>
      </w:r>
      <w:r w:rsidRPr="00973D85">
        <w:rPr>
          <w:rFonts w:cs="Times New Roman"/>
          <w:szCs w:val="26"/>
        </w:rPr>
        <w:t> </w:t>
      </w:r>
    </w:p>
    <w:p w14:paraId="0AD964DC"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В случае отсутствия документа, удостоверяющего личность, у участника ЕГЭ (выпускника прошлых лет) он не допускается в ППЭ. Повторно к участию в ЕГЭ по данному учебному предмету в резервные сроки указанные участники ЕГЭ могут быть допущены только по решению председателя ГЭК.</w:t>
      </w:r>
    </w:p>
    <w:p w14:paraId="50FEF6C8" w14:textId="77777777" w:rsidR="00B54E2A" w:rsidRDefault="00B54E2A" w:rsidP="00B54E2A">
      <w:pPr>
        <w:numPr>
          <w:ilvl w:val="0"/>
          <w:numId w:val="105"/>
        </w:numPr>
        <w:tabs>
          <w:tab w:val="clear" w:pos="720"/>
        </w:tabs>
        <w:spacing w:line="240" w:lineRule="auto"/>
        <w:ind w:left="0" w:firstLine="709"/>
        <w:jc w:val="both"/>
        <w:rPr>
          <w:rFonts w:eastAsia="Times New Roman" w:cs="Times New Roman"/>
          <w:szCs w:val="26"/>
          <w:lang w:eastAsia="ru-RU"/>
        </w:rPr>
      </w:pPr>
      <w:r>
        <w:rPr>
          <w:rFonts w:eastAsia="Times New Roman" w:cs="Times New Roman"/>
          <w:szCs w:val="26"/>
          <w:lang w:eastAsia="ru-RU"/>
        </w:rPr>
        <w:t>В день проведения экзамена (в период с момента входа в ППЭ и до окончания экзамена) в ППЭ участникам</w:t>
      </w:r>
      <w:r w:rsidRPr="00C433BF">
        <w:rPr>
          <w:rFonts w:eastAsia="Times New Roman" w:cs="Times New Roman"/>
          <w:szCs w:val="26"/>
          <w:lang w:eastAsia="ru-RU"/>
        </w:rPr>
        <w:t> экзамена </w:t>
      </w:r>
      <w:r>
        <w:rPr>
          <w:rFonts w:eastAsia="Times New Roman" w:cs="Times New Roman"/>
          <w:szCs w:val="26"/>
          <w:lang w:eastAsia="ru-RU"/>
        </w:rPr>
        <w:t>запрещается иметь при себе уведомление о регистрации на экзамены (необходимо оставить в месте для хранения личных вещей, которое организовано до входа в ППЭ, или отдать сопровождающему),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выносить из аудиторий письменные заметки и иные средства хранения и передачи информации, из ППЭ и аудиторий ППЭ запрещается выносить экзаменационные материалы, в том числе КИМ и черновики</w:t>
      </w:r>
      <w:r w:rsidRPr="00C433BF">
        <w:rPr>
          <w:rFonts w:eastAsia="Times New Roman" w:cs="Times New Roman"/>
          <w:szCs w:val="26"/>
          <w:lang w:eastAsia="ru-RU"/>
        </w:rPr>
        <w:t> </w:t>
      </w:r>
      <w:r>
        <w:rPr>
          <w:rFonts w:eastAsia="Times New Roman" w:cs="Times New Roman"/>
          <w:szCs w:val="26"/>
          <w:lang w:eastAsia="ru-RU"/>
        </w:rPr>
        <w:t xml:space="preserve"> на бумажном или электронном носителях, фотографировать экзаменационные материалы.</w:t>
      </w:r>
      <w:r w:rsidRPr="00C433BF">
        <w:rPr>
          <w:rFonts w:eastAsia="Times New Roman" w:cs="Times New Roman"/>
          <w:szCs w:val="26"/>
          <w:lang w:eastAsia="ru-RU"/>
        </w:rPr>
        <w:t>  </w:t>
      </w:r>
    </w:p>
    <w:p w14:paraId="604E2C99" w14:textId="77777777" w:rsidR="00B54E2A" w:rsidRDefault="00B54E2A" w:rsidP="00B54E2A">
      <w:pPr>
        <w:spacing w:line="240" w:lineRule="auto"/>
        <w:jc w:val="both"/>
        <w:rPr>
          <w:rFonts w:eastAsia="Times New Roman" w:cs="Times New Roman"/>
          <w:szCs w:val="26"/>
          <w:lang w:eastAsia="ru-RU"/>
        </w:rPr>
      </w:pPr>
      <w:r>
        <w:rPr>
          <w:rFonts w:eastAsia="Times New Roman" w:cs="Times New Roman"/>
          <w:szCs w:val="26"/>
          <w:lang w:eastAsia="ru-RU"/>
        </w:rPr>
        <w:t>Рекомендуется взять с собой на экзамен только необходимые вещи. Иные личные вещи участники</w:t>
      </w:r>
      <w:r w:rsidRPr="00973D85">
        <w:rPr>
          <w:rFonts w:cs="Times New Roman"/>
          <w:szCs w:val="26"/>
        </w:rPr>
        <w:t> </w:t>
      </w:r>
      <w:r w:rsidRPr="00A02638">
        <w:t>экзамена</w:t>
      </w:r>
      <w:r w:rsidRPr="00973D85">
        <w:rPr>
          <w:rFonts w:cs="Times New Roman"/>
          <w:szCs w:val="26"/>
        </w:rPr>
        <w:t> </w:t>
      </w:r>
      <w:r>
        <w:rPr>
          <w:rFonts w:eastAsia="Times New Roman" w:cs="Times New Roman"/>
          <w:szCs w:val="26"/>
          <w:lang w:eastAsia="ru-RU"/>
        </w:rPr>
        <w:t>обязаны оставить в специально выделенном месте (помещении) для хранения личных вещей участников</w:t>
      </w:r>
      <w:r w:rsidRPr="00973D85">
        <w:rPr>
          <w:rFonts w:cs="Times New Roman"/>
          <w:szCs w:val="26"/>
        </w:rPr>
        <w:t> </w:t>
      </w:r>
      <w:r w:rsidRPr="00A02638">
        <w:t>экзамена</w:t>
      </w:r>
      <w:r w:rsidRPr="00973D85">
        <w:rPr>
          <w:rFonts w:cs="Times New Roman"/>
          <w:szCs w:val="26"/>
        </w:rPr>
        <w:t xml:space="preserve"> в здании (комплексе зданий), где расположен ППЭ.</w:t>
      </w:r>
      <w:r>
        <w:rPr>
          <w:rFonts w:eastAsia="Times New Roman" w:cs="Times New Roman"/>
          <w:szCs w:val="26"/>
          <w:lang w:eastAsia="ru-RU"/>
        </w:rPr>
        <w:t xml:space="preserve"> Указанное место для личных вещей участников</w:t>
      </w:r>
      <w:r w:rsidRPr="00973D85">
        <w:rPr>
          <w:rFonts w:cs="Times New Roman"/>
          <w:szCs w:val="26"/>
        </w:rPr>
        <w:t> </w:t>
      </w:r>
      <w:r w:rsidRPr="00A02638">
        <w:t>экзамена</w:t>
      </w:r>
      <w:r w:rsidRPr="00973D85">
        <w:rPr>
          <w:rFonts w:cs="Times New Roman"/>
          <w:szCs w:val="26"/>
        </w:rPr>
        <w:t> </w:t>
      </w:r>
      <w:r>
        <w:rPr>
          <w:rFonts w:eastAsia="Times New Roman" w:cs="Times New Roman"/>
          <w:szCs w:val="26"/>
          <w:lang w:eastAsia="ru-RU"/>
        </w:rPr>
        <w:t xml:space="preserve">организуется до установленной рамки стационарного </w:t>
      </w:r>
      <w:r>
        <w:rPr>
          <w:rFonts w:eastAsia="Times New Roman" w:cs="Times New Roman"/>
          <w:szCs w:val="26"/>
          <w:lang w:eastAsia="ru-RU"/>
        </w:rPr>
        <w:lastRenderedPageBreak/>
        <w:t>металлоискателя или до места проведения уполномоченными лицами работ с использованием переносного металлоискателя.</w:t>
      </w:r>
      <w:r w:rsidRPr="00973D85">
        <w:rPr>
          <w:rFonts w:cs="Times New Roman"/>
          <w:szCs w:val="26"/>
        </w:rPr>
        <w:t> </w:t>
      </w:r>
    </w:p>
    <w:p w14:paraId="3211D089" w14:textId="77777777" w:rsidR="00B54E2A" w:rsidRDefault="00B54E2A" w:rsidP="00B54E2A">
      <w:pPr>
        <w:numPr>
          <w:ilvl w:val="0"/>
          <w:numId w:val="105"/>
        </w:numPr>
        <w:tabs>
          <w:tab w:val="clear" w:pos="720"/>
        </w:tabs>
        <w:spacing w:line="240" w:lineRule="auto"/>
        <w:ind w:left="0" w:firstLine="709"/>
        <w:jc w:val="both"/>
        <w:rPr>
          <w:rFonts w:eastAsia="Times New Roman" w:cs="Times New Roman"/>
          <w:szCs w:val="26"/>
          <w:lang w:eastAsia="ru-RU"/>
        </w:rPr>
      </w:pPr>
      <w:r>
        <w:rPr>
          <w:rFonts w:eastAsia="Times New Roman" w:cs="Times New Roman"/>
          <w:szCs w:val="26"/>
          <w:lang w:eastAsia="ru-RU"/>
        </w:rPr>
        <w:t>Участники</w:t>
      </w:r>
      <w:r w:rsidRPr="00C433BF">
        <w:rPr>
          <w:rFonts w:eastAsia="Times New Roman" w:cs="Times New Roman"/>
          <w:szCs w:val="26"/>
          <w:lang w:eastAsia="ru-RU"/>
        </w:rPr>
        <w:t> экзамена </w:t>
      </w:r>
      <w:r>
        <w:rPr>
          <w:rFonts w:eastAsia="Times New Roman" w:cs="Times New Roman"/>
          <w:szCs w:val="26"/>
          <w:lang w:eastAsia="ru-RU"/>
        </w:rPr>
        <w:t>занимают рабочие места в аудитории в соответствии со списками распределения. Изменение рабочего места запрещено.</w:t>
      </w:r>
      <w:r w:rsidRPr="00C433BF">
        <w:rPr>
          <w:rFonts w:eastAsia="Times New Roman" w:cs="Times New Roman"/>
          <w:szCs w:val="26"/>
          <w:lang w:eastAsia="ru-RU"/>
        </w:rPr>
        <w:t> </w:t>
      </w:r>
    </w:p>
    <w:p w14:paraId="7079E146" w14:textId="77777777" w:rsidR="00B54E2A" w:rsidRDefault="00B54E2A" w:rsidP="00B54E2A">
      <w:pPr>
        <w:numPr>
          <w:ilvl w:val="0"/>
          <w:numId w:val="105"/>
        </w:numPr>
        <w:tabs>
          <w:tab w:val="clear" w:pos="720"/>
        </w:tabs>
        <w:spacing w:line="240" w:lineRule="auto"/>
        <w:ind w:left="0" w:firstLine="709"/>
        <w:jc w:val="both"/>
        <w:rPr>
          <w:rFonts w:eastAsia="Times New Roman" w:cs="Times New Roman"/>
          <w:szCs w:val="26"/>
          <w:lang w:eastAsia="ru-RU"/>
        </w:rPr>
      </w:pPr>
      <w:r>
        <w:rPr>
          <w:rFonts w:eastAsia="Times New Roman" w:cs="Times New Roman"/>
          <w:szCs w:val="26"/>
          <w:lang w:eastAsia="ru-RU"/>
        </w:rPr>
        <w:t>Во время экзамена участникам</w:t>
      </w:r>
      <w:r w:rsidRPr="00C433BF">
        <w:rPr>
          <w:rFonts w:eastAsia="Times New Roman" w:cs="Times New Roman"/>
          <w:szCs w:val="26"/>
          <w:lang w:eastAsia="ru-RU"/>
        </w:rPr>
        <w:t> экзамена </w:t>
      </w:r>
      <w:r>
        <w:rPr>
          <w:rFonts w:eastAsia="Times New Roman" w:cs="Times New Roman"/>
          <w:szCs w:val="26"/>
          <w:lang w:eastAsia="ru-RU"/>
        </w:rPr>
        <w:t>запрещается общаться друг с другом, свободно перемещаться по аудитории и ППЭ, выходить из аудитории без разрешения организатора.</w:t>
      </w:r>
      <w:r w:rsidRPr="00C433BF">
        <w:rPr>
          <w:rFonts w:eastAsia="Times New Roman" w:cs="Times New Roman"/>
          <w:szCs w:val="26"/>
          <w:lang w:eastAsia="ru-RU"/>
        </w:rPr>
        <w:t> </w:t>
      </w:r>
    </w:p>
    <w:p w14:paraId="0EC41B8A" w14:textId="77777777" w:rsidR="00B54E2A" w:rsidRDefault="00B54E2A" w:rsidP="00B54E2A">
      <w:pPr>
        <w:spacing w:line="240" w:lineRule="auto"/>
        <w:jc w:val="both"/>
        <w:rPr>
          <w:rFonts w:eastAsia="Times New Roman" w:cs="Times New Roman"/>
          <w:szCs w:val="26"/>
          <w:lang w:eastAsia="ru-RU"/>
        </w:rPr>
      </w:pPr>
      <w:r>
        <w:rPr>
          <w:rFonts w:eastAsia="Times New Roman" w:cs="Times New Roman"/>
          <w:szCs w:val="26"/>
          <w:lang w:eastAsia="ru-RU"/>
        </w:rPr>
        <w:t>При выходе из аудитории во время экзамена участник</w:t>
      </w:r>
      <w:r w:rsidRPr="00973D85">
        <w:rPr>
          <w:rFonts w:cs="Times New Roman"/>
          <w:szCs w:val="26"/>
        </w:rPr>
        <w:t> </w:t>
      </w:r>
      <w:r w:rsidRPr="00A02638">
        <w:t>экзамена</w:t>
      </w:r>
      <w:r w:rsidRPr="00973D85">
        <w:rPr>
          <w:rFonts w:cs="Times New Roman"/>
          <w:szCs w:val="26"/>
        </w:rPr>
        <w:t> </w:t>
      </w:r>
      <w:r>
        <w:rPr>
          <w:rFonts w:eastAsia="Times New Roman" w:cs="Times New Roman"/>
          <w:szCs w:val="26"/>
          <w:lang w:eastAsia="ru-RU"/>
        </w:rPr>
        <w:t>должен оставить экзаменационные материалы, черновики и письменные принадлежности на рабочем столе.</w:t>
      </w:r>
      <w:r w:rsidRPr="00973D85">
        <w:rPr>
          <w:rFonts w:cs="Times New Roman"/>
          <w:szCs w:val="26"/>
        </w:rPr>
        <w:t> </w:t>
      </w:r>
    </w:p>
    <w:p w14:paraId="14614032" w14:textId="77777777" w:rsidR="00B54E2A" w:rsidRDefault="00B54E2A" w:rsidP="00B54E2A">
      <w:pPr>
        <w:numPr>
          <w:ilvl w:val="0"/>
          <w:numId w:val="105"/>
        </w:numPr>
        <w:tabs>
          <w:tab w:val="clear" w:pos="720"/>
        </w:tabs>
        <w:spacing w:line="240" w:lineRule="auto"/>
        <w:ind w:left="0" w:firstLine="709"/>
        <w:jc w:val="both"/>
        <w:rPr>
          <w:rFonts w:eastAsia="Times New Roman" w:cs="Times New Roman"/>
          <w:szCs w:val="26"/>
          <w:lang w:eastAsia="ru-RU"/>
        </w:rPr>
      </w:pPr>
      <w:r>
        <w:rPr>
          <w:rFonts w:eastAsia="Times New Roman" w:cs="Times New Roman"/>
          <w:szCs w:val="26"/>
          <w:lang w:eastAsia="ru-RU"/>
        </w:rPr>
        <w:t>Участники</w:t>
      </w:r>
      <w:r w:rsidRPr="00C433BF">
        <w:rPr>
          <w:rFonts w:eastAsia="Times New Roman" w:cs="Times New Roman"/>
          <w:szCs w:val="26"/>
          <w:lang w:eastAsia="ru-RU"/>
        </w:rPr>
        <w:t> экзамена</w:t>
      </w:r>
      <w:r>
        <w:rPr>
          <w:rFonts w:eastAsia="Times New Roman" w:cs="Times New Roman"/>
          <w:szCs w:val="26"/>
          <w:lang w:eastAsia="ru-RU"/>
        </w:rPr>
        <w:t>, допустившие нарушение указанных требований или иные нарушения Порядка, удаляются с экзамена. По данному факту лицами, ответственными за проведение ЕГЭ в ППЭ, составляется акт, который передаётся на рассмотрение председателю ГЭК. Если факт нарушения участником</w:t>
      </w:r>
      <w:r w:rsidRPr="00C433BF">
        <w:rPr>
          <w:rFonts w:eastAsia="Times New Roman" w:cs="Times New Roman"/>
          <w:szCs w:val="26"/>
          <w:lang w:eastAsia="ru-RU"/>
        </w:rPr>
        <w:t> экзамена </w:t>
      </w:r>
      <w:r>
        <w:rPr>
          <w:rFonts w:eastAsia="Times New Roman" w:cs="Times New Roman"/>
          <w:szCs w:val="26"/>
          <w:lang w:eastAsia="ru-RU"/>
        </w:rPr>
        <w:t xml:space="preserve">Порядка подтверждается, председатель ГЭК принимает решение об аннулировании результатов участника </w:t>
      </w:r>
      <w:r w:rsidRPr="00C433BF">
        <w:rPr>
          <w:rFonts w:eastAsia="Times New Roman" w:cs="Times New Roman"/>
          <w:szCs w:val="26"/>
          <w:lang w:eastAsia="ru-RU"/>
        </w:rPr>
        <w:t xml:space="preserve">экзамена </w:t>
      </w:r>
      <w:r>
        <w:rPr>
          <w:rFonts w:eastAsia="Times New Roman" w:cs="Times New Roman"/>
          <w:szCs w:val="26"/>
          <w:lang w:eastAsia="ru-RU"/>
        </w:rPr>
        <w:t>по соответствующему учебному предмету.</w:t>
      </w:r>
      <w:r w:rsidRPr="00C433BF">
        <w:rPr>
          <w:rFonts w:eastAsia="Times New Roman" w:cs="Times New Roman"/>
          <w:szCs w:val="26"/>
          <w:lang w:eastAsia="ru-RU"/>
        </w:rPr>
        <w:t>  </w:t>
      </w:r>
    </w:p>
    <w:p w14:paraId="71E88771" w14:textId="77777777" w:rsidR="00B54E2A" w:rsidRDefault="00B54E2A" w:rsidP="00B54E2A">
      <w:pPr>
        <w:spacing w:line="240" w:lineRule="auto"/>
        <w:jc w:val="both"/>
        <w:rPr>
          <w:rFonts w:eastAsia="Times New Roman" w:cs="Times New Roman"/>
          <w:szCs w:val="26"/>
          <w:lang w:eastAsia="ru-RU"/>
        </w:rPr>
      </w:pPr>
      <w:r>
        <w:rPr>
          <w:rFonts w:eastAsia="Times New Roman" w:cs="Times New Roman"/>
          <w:szCs w:val="26"/>
          <w:lang w:eastAsia="ru-RU"/>
        </w:rPr>
        <w:t>Нарушение установленного законодательством об образовании порядка проведения государственной итоговой аттестации влечет наложение административного штрафа в соответствии с ч. 4 ст. 19.30 Кодекса Российской Федерации об административных правонарушениях от 30.12.2001 № 195-ФЗ</w:t>
      </w:r>
      <w:r w:rsidRPr="00973D85">
        <w:rPr>
          <w:rFonts w:cs="Times New Roman"/>
          <w:szCs w:val="26"/>
        </w:rPr>
        <w:t>. </w:t>
      </w:r>
    </w:p>
    <w:p w14:paraId="00A0EC9F" w14:textId="77777777" w:rsidR="00B54E2A" w:rsidRDefault="00B54E2A" w:rsidP="00B54E2A">
      <w:pPr>
        <w:numPr>
          <w:ilvl w:val="0"/>
          <w:numId w:val="105"/>
        </w:numPr>
        <w:tabs>
          <w:tab w:val="clear" w:pos="720"/>
        </w:tabs>
        <w:spacing w:line="240" w:lineRule="auto"/>
        <w:ind w:left="0" w:firstLine="709"/>
        <w:jc w:val="both"/>
        <w:rPr>
          <w:rFonts w:eastAsia="Times New Roman" w:cs="Times New Roman"/>
          <w:szCs w:val="26"/>
          <w:lang w:eastAsia="ru-RU"/>
        </w:rPr>
      </w:pPr>
      <w:r>
        <w:rPr>
          <w:rFonts w:eastAsia="Times New Roman" w:cs="Times New Roman"/>
          <w:szCs w:val="26"/>
          <w:lang w:eastAsia="ru-RU"/>
        </w:rPr>
        <w:t xml:space="preserve">Экзаменационная работа выполняется </w:t>
      </w:r>
      <w:proofErr w:type="spellStart"/>
      <w:r>
        <w:rPr>
          <w:rFonts w:eastAsia="Times New Roman" w:cs="Times New Roman"/>
          <w:szCs w:val="26"/>
          <w:lang w:eastAsia="ru-RU"/>
        </w:rPr>
        <w:t>гелевой</w:t>
      </w:r>
      <w:proofErr w:type="spellEnd"/>
      <w:r>
        <w:rPr>
          <w:rFonts w:eastAsia="Times New Roman" w:cs="Times New Roman"/>
          <w:szCs w:val="26"/>
          <w:lang w:eastAsia="ru-RU"/>
        </w:rPr>
        <w:t>, капиллярной ручкой с чернилами черного цвета. Экзаменационные работы, выполненные другими письменными принадлежностями, не обрабатываются и не проверяются.</w:t>
      </w:r>
    </w:p>
    <w:p w14:paraId="38A238E6" w14:textId="77777777" w:rsidR="00B54E2A" w:rsidRPr="00A02638" w:rsidRDefault="00B54E2A" w:rsidP="00B54E2A">
      <w:pPr>
        <w:jc w:val="both"/>
        <w:rPr>
          <w:rFonts w:eastAsia="Times New Roman" w:cs="Times New Roman"/>
          <w:b/>
          <w:szCs w:val="26"/>
          <w:lang w:eastAsia="ru-RU"/>
        </w:rPr>
      </w:pPr>
      <w:r>
        <w:rPr>
          <w:rFonts w:eastAsia="Times New Roman" w:cs="Times New Roman"/>
          <w:b/>
          <w:szCs w:val="26"/>
          <w:lang w:eastAsia="ru-RU"/>
        </w:rPr>
        <w:t xml:space="preserve">Права участника </w:t>
      </w:r>
      <w:r w:rsidRPr="00A02638">
        <w:rPr>
          <w:rFonts w:eastAsia="Times New Roman" w:cs="Times New Roman"/>
          <w:b/>
          <w:color w:val="000000"/>
          <w:szCs w:val="26"/>
          <w:lang w:eastAsia="ru-RU"/>
        </w:rPr>
        <w:t>экзамена</w:t>
      </w:r>
      <w:r>
        <w:rPr>
          <w:rFonts w:eastAsia="Times New Roman" w:cs="Times New Roman"/>
          <w:b/>
          <w:szCs w:val="26"/>
          <w:lang w:eastAsia="ru-RU"/>
        </w:rPr>
        <w:t xml:space="preserve"> в рамках участия в ЕГЭ:</w:t>
      </w:r>
    </w:p>
    <w:p w14:paraId="426D9EAE" w14:textId="77777777" w:rsidR="00B54E2A" w:rsidRDefault="00B54E2A" w:rsidP="00B54E2A">
      <w:pPr>
        <w:numPr>
          <w:ilvl w:val="0"/>
          <w:numId w:val="95"/>
        </w:numPr>
        <w:spacing w:line="240" w:lineRule="auto"/>
        <w:ind w:left="0" w:firstLine="709"/>
        <w:jc w:val="both"/>
        <w:rPr>
          <w:rFonts w:eastAsia="Times New Roman" w:cs="Times New Roman"/>
          <w:szCs w:val="26"/>
          <w:lang w:eastAsia="ru-RU"/>
        </w:rPr>
      </w:pPr>
      <w:r>
        <w:rPr>
          <w:rFonts w:eastAsia="Times New Roman" w:cs="Times New Roman"/>
          <w:szCs w:val="26"/>
          <w:lang w:eastAsia="ru-RU"/>
        </w:rPr>
        <w:t xml:space="preserve">Участник </w:t>
      </w:r>
      <w:r w:rsidRPr="00A02638">
        <w:rPr>
          <w:rFonts w:eastAsia="Times New Roman" w:cs="Times New Roman"/>
          <w:color w:val="000000"/>
          <w:szCs w:val="26"/>
          <w:lang w:eastAsia="ru-RU"/>
        </w:rPr>
        <w:t xml:space="preserve">экзамена </w:t>
      </w:r>
      <w:r>
        <w:rPr>
          <w:rFonts w:eastAsia="Times New Roman" w:cs="Times New Roman"/>
          <w:szCs w:val="26"/>
          <w:lang w:eastAsia="ru-RU"/>
        </w:rPr>
        <w:t>может при выполнении работы использовать черновики со штампом образовательной организации, на базе которой организован ППЭ, и делать пометки в КИМ (в случае проведения ЕГЭ по иностранным языкам (раздел «Говорение») черновики не выдаются).</w:t>
      </w:r>
    </w:p>
    <w:p w14:paraId="026D5753" w14:textId="77777777" w:rsidR="00B54E2A" w:rsidRDefault="00B54E2A" w:rsidP="00B54E2A">
      <w:pPr>
        <w:spacing w:line="240" w:lineRule="auto"/>
        <w:jc w:val="both"/>
        <w:rPr>
          <w:rFonts w:eastAsia="Times New Roman" w:cs="Times New Roman"/>
          <w:szCs w:val="26"/>
          <w:lang w:eastAsia="ru-RU"/>
        </w:rPr>
      </w:pPr>
      <w:r>
        <w:rPr>
          <w:rFonts w:eastAsia="Times New Roman" w:cs="Times New Roman"/>
          <w:szCs w:val="26"/>
          <w:lang w:eastAsia="ru-RU"/>
        </w:rPr>
        <w:t xml:space="preserve">Внимание! Черновики и КИМ не проверяются и записи в них </w:t>
      </w:r>
      <w:r w:rsidRPr="00973D85">
        <w:rPr>
          <w:rFonts w:cs="Times New Roman"/>
          <w:szCs w:val="26"/>
        </w:rPr>
        <w:t>не учитываются</w:t>
      </w:r>
      <w:r>
        <w:rPr>
          <w:rFonts w:eastAsia="Times New Roman" w:cs="Times New Roman"/>
          <w:szCs w:val="26"/>
          <w:lang w:eastAsia="ru-RU"/>
        </w:rPr>
        <w:t xml:space="preserve"> при обработке</w:t>
      </w:r>
      <w:r w:rsidRPr="00973D85">
        <w:rPr>
          <w:rFonts w:cs="Times New Roman"/>
          <w:szCs w:val="26"/>
        </w:rPr>
        <w:t xml:space="preserve"> экзаменационной работы.  </w:t>
      </w:r>
    </w:p>
    <w:p w14:paraId="37BBC406" w14:textId="77777777" w:rsidR="00B54E2A" w:rsidRDefault="00B54E2A" w:rsidP="00B54E2A">
      <w:pPr>
        <w:numPr>
          <w:ilvl w:val="0"/>
          <w:numId w:val="95"/>
        </w:numPr>
        <w:spacing w:line="240" w:lineRule="auto"/>
        <w:ind w:left="0" w:firstLine="709"/>
        <w:jc w:val="both"/>
        <w:rPr>
          <w:rFonts w:eastAsia="Times New Roman" w:cs="Times New Roman"/>
          <w:szCs w:val="26"/>
          <w:lang w:eastAsia="ru-RU"/>
        </w:rPr>
      </w:pPr>
      <w:r>
        <w:rPr>
          <w:rFonts w:eastAsia="Times New Roman" w:cs="Times New Roman"/>
          <w:szCs w:val="26"/>
          <w:lang w:eastAsia="ru-RU"/>
        </w:rPr>
        <w:t>Участник</w:t>
      </w:r>
      <w:r w:rsidRPr="00973D85">
        <w:rPr>
          <w:rFonts w:cs="Times New Roman"/>
          <w:szCs w:val="26"/>
        </w:rPr>
        <w:t> </w:t>
      </w:r>
      <w:r w:rsidRPr="00A02638">
        <w:t>экзамена</w:t>
      </w:r>
      <w:r>
        <w:rPr>
          <w:rFonts w:eastAsia="Times New Roman" w:cs="Times New Roman"/>
          <w:szCs w:val="26"/>
          <w:lang w:eastAsia="ru-RU"/>
        </w:rPr>
        <w:t xml:space="preserve">, который </w:t>
      </w:r>
      <w:r w:rsidRPr="00973D85">
        <w:rPr>
          <w:rFonts w:cs="Times New Roman"/>
          <w:szCs w:val="26"/>
        </w:rPr>
        <w:t>по состоянию</w:t>
      </w:r>
      <w:r>
        <w:rPr>
          <w:rFonts w:eastAsia="Times New Roman" w:cs="Times New Roman"/>
          <w:szCs w:val="26"/>
          <w:lang w:eastAsia="ru-RU"/>
        </w:rPr>
        <w:t xml:space="preserve"> здоровья или другим объективным причинам </w:t>
      </w:r>
      <w:r w:rsidRPr="00973D85">
        <w:rPr>
          <w:rFonts w:cs="Times New Roman"/>
          <w:szCs w:val="26"/>
        </w:rPr>
        <w:t>не может</w:t>
      </w:r>
      <w:r>
        <w:rPr>
          <w:rFonts w:eastAsia="Times New Roman" w:cs="Times New Roman"/>
          <w:szCs w:val="26"/>
          <w:lang w:eastAsia="ru-RU"/>
        </w:rPr>
        <w:t xml:space="preserve"> завершить выполнение экзаменационной работы, имеет право досрочно сдать экзаменационные материалы </w:t>
      </w:r>
      <w:r w:rsidRPr="00973D85">
        <w:rPr>
          <w:rFonts w:cs="Times New Roman"/>
          <w:szCs w:val="26"/>
        </w:rPr>
        <w:t>и покинуть</w:t>
      </w:r>
      <w:r>
        <w:rPr>
          <w:rFonts w:eastAsia="Times New Roman" w:cs="Times New Roman"/>
          <w:szCs w:val="26"/>
          <w:lang w:eastAsia="ru-RU"/>
        </w:rPr>
        <w:t xml:space="preserve"> аудиторию. </w:t>
      </w:r>
      <w:r w:rsidRPr="00973D85">
        <w:rPr>
          <w:rFonts w:cs="Times New Roman"/>
          <w:szCs w:val="26"/>
        </w:rPr>
        <w:t>В этом</w:t>
      </w:r>
      <w:r>
        <w:rPr>
          <w:rFonts w:eastAsia="Times New Roman" w:cs="Times New Roman"/>
          <w:szCs w:val="26"/>
          <w:lang w:eastAsia="ru-RU"/>
        </w:rPr>
        <w:t xml:space="preserve"> случае участник</w:t>
      </w:r>
      <w:r w:rsidRPr="00973D85">
        <w:rPr>
          <w:rFonts w:cs="Times New Roman"/>
          <w:szCs w:val="26"/>
        </w:rPr>
        <w:t> </w:t>
      </w:r>
      <w:r w:rsidRPr="00A02638">
        <w:t>экзамена</w:t>
      </w:r>
      <w:r w:rsidRPr="00973D85">
        <w:rPr>
          <w:rFonts w:cs="Times New Roman"/>
          <w:szCs w:val="26"/>
        </w:rPr>
        <w:t> в сопровождении</w:t>
      </w:r>
      <w:r>
        <w:rPr>
          <w:rFonts w:eastAsia="Times New Roman" w:cs="Times New Roman"/>
          <w:szCs w:val="26"/>
          <w:lang w:eastAsia="ru-RU"/>
        </w:rPr>
        <w:t xml:space="preserve"> организатора проходит </w:t>
      </w:r>
      <w:r w:rsidRPr="00973D85">
        <w:rPr>
          <w:rFonts w:cs="Times New Roman"/>
          <w:szCs w:val="26"/>
        </w:rPr>
        <w:t>в медицинский</w:t>
      </w:r>
      <w:r>
        <w:rPr>
          <w:rFonts w:eastAsia="Times New Roman" w:cs="Times New Roman"/>
          <w:szCs w:val="26"/>
          <w:lang w:eastAsia="ru-RU"/>
        </w:rPr>
        <w:t xml:space="preserve"> кабинет,</w:t>
      </w:r>
      <w:r w:rsidRPr="00973D85">
        <w:rPr>
          <w:rFonts w:cs="Times New Roman"/>
          <w:szCs w:val="26"/>
        </w:rPr>
        <w:t> </w:t>
      </w:r>
      <w:r>
        <w:rPr>
          <w:rFonts w:eastAsia="Times New Roman" w:cs="Times New Roman"/>
          <w:szCs w:val="26"/>
          <w:lang w:eastAsia="ru-RU"/>
        </w:rPr>
        <w:t xml:space="preserve">куда приглашается член ГЭК. </w:t>
      </w:r>
      <w:r w:rsidRPr="00973D85">
        <w:rPr>
          <w:rFonts w:cs="Times New Roman"/>
          <w:szCs w:val="26"/>
        </w:rPr>
        <w:t>В случае</w:t>
      </w:r>
      <w:r>
        <w:rPr>
          <w:rFonts w:eastAsia="Times New Roman" w:cs="Times New Roman"/>
          <w:szCs w:val="26"/>
          <w:lang w:eastAsia="ru-RU"/>
        </w:rPr>
        <w:t xml:space="preserve"> согласия участника</w:t>
      </w:r>
      <w:r w:rsidRPr="00973D85">
        <w:rPr>
          <w:rFonts w:cs="Times New Roman"/>
          <w:szCs w:val="26"/>
        </w:rPr>
        <w:t> </w:t>
      </w:r>
      <w:r w:rsidRPr="00A02638">
        <w:t>экзамена</w:t>
      </w:r>
      <w:r w:rsidRPr="00973D85">
        <w:rPr>
          <w:rFonts w:cs="Times New Roman"/>
          <w:szCs w:val="26"/>
        </w:rPr>
        <w:t> </w:t>
      </w:r>
      <w:r>
        <w:rPr>
          <w:rFonts w:eastAsia="Times New Roman" w:cs="Times New Roman"/>
          <w:szCs w:val="26"/>
          <w:lang w:eastAsia="ru-RU"/>
        </w:rPr>
        <w:t xml:space="preserve">досрочно завершить экзамен составляется Акт </w:t>
      </w:r>
      <w:r w:rsidRPr="00973D85">
        <w:rPr>
          <w:rFonts w:cs="Times New Roman"/>
          <w:szCs w:val="26"/>
        </w:rPr>
        <w:t>о досрочном</w:t>
      </w:r>
      <w:r>
        <w:rPr>
          <w:rFonts w:eastAsia="Times New Roman" w:cs="Times New Roman"/>
          <w:szCs w:val="26"/>
          <w:lang w:eastAsia="ru-RU"/>
        </w:rPr>
        <w:t xml:space="preserve"> завершении экзамена </w:t>
      </w:r>
      <w:r w:rsidRPr="00973D85">
        <w:rPr>
          <w:rFonts w:cs="Times New Roman"/>
          <w:szCs w:val="26"/>
        </w:rPr>
        <w:t>по объективным</w:t>
      </w:r>
      <w:r>
        <w:rPr>
          <w:rFonts w:eastAsia="Times New Roman" w:cs="Times New Roman"/>
          <w:szCs w:val="26"/>
          <w:lang w:eastAsia="ru-RU"/>
        </w:rPr>
        <w:t xml:space="preserve"> причинам. </w:t>
      </w:r>
      <w:r w:rsidRPr="00973D85">
        <w:rPr>
          <w:rFonts w:cs="Times New Roman"/>
          <w:szCs w:val="26"/>
        </w:rPr>
        <w:t>В дальнейшем</w:t>
      </w:r>
      <w:r>
        <w:rPr>
          <w:rFonts w:eastAsia="Times New Roman" w:cs="Times New Roman"/>
          <w:szCs w:val="26"/>
          <w:lang w:eastAsia="ru-RU"/>
        </w:rPr>
        <w:t xml:space="preserve"> участник</w:t>
      </w:r>
      <w:r w:rsidRPr="00973D85">
        <w:rPr>
          <w:rFonts w:cs="Times New Roman"/>
          <w:szCs w:val="26"/>
        </w:rPr>
        <w:t> </w:t>
      </w:r>
      <w:r w:rsidRPr="00A02638">
        <w:t>экзамена</w:t>
      </w:r>
      <w:r w:rsidRPr="00973D85">
        <w:rPr>
          <w:rFonts w:cs="Times New Roman"/>
          <w:szCs w:val="26"/>
        </w:rPr>
        <w:t> по решению</w:t>
      </w:r>
      <w:r>
        <w:rPr>
          <w:rFonts w:eastAsia="Times New Roman" w:cs="Times New Roman"/>
          <w:szCs w:val="26"/>
          <w:lang w:eastAsia="ru-RU"/>
        </w:rPr>
        <w:t xml:space="preserve"> председателя ГЭК сможет сдать экзамен </w:t>
      </w:r>
      <w:r w:rsidRPr="00973D85">
        <w:rPr>
          <w:rFonts w:cs="Times New Roman"/>
          <w:szCs w:val="26"/>
        </w:rPr>
        <w:t>по данному</w:t>
      </w:r>
      <w:r>
        <w:rPr>
          <w:rFonts w:eastAsia="Times New Roman" w:cs="Times New Roman"/>
          <w:szCs w:val="26"/>
          <w:lang w:eastAsia="ru-RU"/>
        </w:rPr>
        <w:t xml:space="preserve"> предмету </w:t>
      </w:r>
      <w:r w:rsidRPr="00973D85">
        <w:rPr>
          <w:rFonts w:cs="Times New Roman"/>
          <w:szCs w:val="26"/>
        </w:rPr>
        <w:t>в резервные</w:t>
      </w:r>
      <w:r>
        <w:rPr>
          <w:rFonts w:eastAsia="Times New Roman" w:cs="Times New Roman"/>
          <w:szCs w:val="26"/>
          <w:lang w:eastAsia="ru-RU"/>
        </w:rPr>
        <w:t xml:space="preserve"> сроки.</w:t>
      </w:r>
      <w:r w:rsidRPr="00973D85">
        <w:rPr>
          <w:rFonts w:cs="Times New Roman"/>
          <w:szCs w:val="26"/>
        </w:rPr>
        <w:t>  </w:t>
      </w:r>
    </w:p>
    <w:p w14:paraId="395BEEDA" w14:textId="77777777" w:rsidR="00B54E2A" w:rsidRDefault="00B54E2A" w:rsidP="00B54E2A">
      <w:pPr>
        <w:numPr>
          <w:ilvl w:val="0"/>
          <w:numId w:val="95"/>
        </w:numPr>
        <w:spacing w:line="240" w:lineRule="auto"/>
        <w:ind w:left="0" w:firstLine="709"/>
        <w:jc w:val="both"/>
        <w:rPr>
          <w:rFonts w:eastAsia="Times New Roman" w:cs="Times New Roman"/>
          <w:szCs w:val="26"/>
          <w:lang w:eastAsia="ru-RU"/>
        </w:rPr>
      </w:pPr>
      <w:r w:rsidRPr="00973D85">
        <w:rPr>
          <w:rFonts w:cs="Times New Roman"/>
          <w:szCs w:val="26"/>
        </w:rPr>
        <w:t xml:space="preserve">Участники экзамена, досрочно завершившие выполнение экзаменационной работы, могут покинуть ППЭ. </w:t>
      </w:r>
      <w:r>
        <w:rPr>
          <w:rFonts w:eastAsia="Times New Roman" w:cs="Times New Roman"/>
          <w:szCs w:val="26"/>
          <w:lang w:eastAsia="ru-RU"/>
        </w:rPr>
        <w:t xml:space="preserve">Организаторы принимают </w:t>
      </w:r>
      <w:r w:rsidRPr="00973D85">
        <w:rPr>
          <w:rFonts w:cs="Times New Roman"/>
          <w:szCs w:val="26"/>
        </w:rPr>
        <w:t>у них</w:t>
      </w:r>
      <w:r>
        <w:rPr>
          <w:rFonts w:eastAsia="Times New Roman" w:cs="Times New Roman"/>
          <w:szCs w:val="26"/>
          <w:lang w:eastAsia="ru-RU"/>
        </w:rPr>
        <w:t xml:space="preserve"> все экзаменационные материалы.</w:t>
      </w:r>
      <w:r w:rsidRPr="00973D85">
        <w:rPr>
          <w:rFonts w:cs="Times New Roman"/>
          <w:szCs w:val="26"/>
        </w:rPr>
        <w:t> </w:t>
      </w:r>
    </w:p>
    <w:p w14:paraId="16E6F56B" w14:textId="77777777" w:rsidR="00B54E2A" w:rsidRDefault="00B54E2A" w:rsidP="00B54E2A">
      <w:pPr>
        <w:numPr>
          <w:ilvl w:val="0"/>
          <w:numId w:val="95"/>
        </w:numPr>
        <w:spacing w:line="240" w:lineRule="auto"/>
        <w:ind w:left="0" w:firstLine="709"/>
        <w:jc w:val="both"/>
        <w:rPr>
          <w:rFonts w:eastAsia="Times New Roman" w:cs="Times New Roman"/>
          <w:szCs w:val="26"/>
          <w:lang w:eastAsia="ru-RU"/>
        </w:rPr>
      </w:pPr>
      <w:r>
        <w:rPr>
          <w:rFonts w:eastAsia="Times New Roman" w:cs="Times New Roman"/>
          <w:szCs w:val="26"/>
          <w:lang w:eastAsia="ru-RU"/>
        </w:rPr>
        <w:t>В случае если участник ГИА получил неудовлетворительные результаты по одному из обязательных учебных предметов (русский язык или математика), он допускается повторно к ГИА по данному учебному предмету в текущем учебном году в резервные сроки (не более одного раза).</w:t>
      </w:r>
    </w:p>
    <w:p w14:paraId="3561C3A4"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 xml:space="preserve">Участникам экзамена, получившим неудовлетворительный результат по учебным предметам по выбору, предоставляется право пройти ГИА </w:t>
      </w:r>
      <w:r>
        <w:rPr>
          <w:rFonts w:eastAsia="Times New Roman" w:cs="Times New Roman"/>
          <w:szCs w:val="26"/>
          <w:lang w:eastAsia="ru-RU"/>
        </w:rPr>
        <w:lastRenderedPageBreak/>
        <w:t>по соответствующим учебным предметам не ранее чем через год в сроки и формах, установленных Порядком.</w:t>
      </w:r>
    </w:p>
    <w:p w14:paraId="029B4625" w14:textId="77777777" w:rsidR="00B54E2A" w:rsidRDefault="00B54E2A" w:rsidP="00B54E2A">
      <w:pPr>
        <w:numPr>
          <w:ilvl w:val="0"/>
          <w:numId w:val="95"/>
        </w:numPr>
        <w:spacing w:line="240" w:lineRule="auto"/>
        <w:ind w:left="0" w:firstLine="709"/>
        <w:jc w:val="both"/>
        <w:rPr>
          <w:rFonts w:eastAsia="Times New Roman" w:cs="Times New Roman"/>
          <w:szCs w:val="26"/>
          <w:lang w:eastAsia="ru-RU"/>
        </w:rPr>
      </w:pPr>
      <w:r>
        <w:rPr>
          <w:rFonts w:eastAsia="Times New Roman" w:cs="Times New Roman"/>
          <w:szCs w:val="26"/>
          <w:lang w:eastAsia="ru-RU"/>
        </w:rPr>
        <w:t>Участникам ГИА, не прошедшим ГИА или получившим на ГИА 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предметов на ГИА в дополнительные сроки, предоставляется право пройти ГИА по соответствующим учебным предметам не ранее 1 сентября текущего года в сроки и в формах, установленных Порядком. Для прохождения повторной ГИА обучающиеся восстанавливаются в организации, осуществляющей образовательную деятельность, на срок, необходимый для прохождения ГИА.</w:t>
      </w:r>
    </w:p>
    <w:p w14:paraId="19DEAB92" w14:textId="77777777" w:rsidR="00B54E2A" w:rsidRDefault="00B54E2A" w:rsidP="00B54E2A">
      <w:pPr>
        <w:numPr>
          <w:ilvl w:val="0"/>
          <w:numId w:val="95"/>
        </w:numPr>
        <w:spacing w:line="240" w:lineRule="auto"/>
        <w:ind w:left="0" w:firstLine="709"/>
        <w:jc w:val="both"/>
        <w:rPr>
          <w:rFonts w:eastAsia="Times New Roman" w:cs="Times New Roman"/>
          <w:szCs w:val="26"/>
          <w:lang w:eastAsia="ru-RU"/>
        </w:rPr>
      </w:pPr>
      <w:r>
        <w:rPr>
          <w:rFonts w:eastAsia="Times New Roman" w:cs="Times New Roman"/>
          <w:szCs w:val="26"/>
          <w:lang w:eastAsia="ru-RU"/>
        </w:rPr>
        <w:t xml:space="preserve">Участник </w:t>
      </w:r>
      <w:r w:rsidRPr="00C433BF">
        <w:rPr>
          <w:rFonts w:eastAsia="Times New Roman" w:cs="Times New Roman"/>
          <w:szCs w:val="26"/>
          <w:lang w:eastAsia="ru-RU"/>
        </w:rPr>
        <w:t xml:space="preserve">экзамена </w:t>
      </w:r>
      <w:r>
        <w:rPr>
          <w:rFonts w:eastAsia="Times New Roman" w:cs="Times New Roman"/>
          <w:szCs w:val="26"/>
          <w:lang w:eastAsia="ru-RU"/>
        </w:rPr>
        <w:t>имеет право подать апелляцию о нарушении установленного Порядка проведения ГИА и (или) о несогласии с выставленными баллами в конфликтную комиссию.</w:t>
      </w:r>
    </w:p>
    <w:p w14:paraId="0E68C760"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Конфликтная комиссия не рассматривает апелляции по вопросам содержания и структуры заданий по учебным предметам, а также по вопросам, связанным с оцениванием результатов выполнения заданий экзаменационной работы с кратким ответом, нарушением обучающимся, выпускником прошлых лет требований настоящего Порядка и неправильным заполнением бланков ЕГЭ.</w:t>
      </w:r>
    </w:p>
    <w:p w14:paraId="64B5755B"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 xml:space="preserve">Участники </w:t>
      </w:r>
      <w:r w:rsidRPr="00A02638">
        <w:rPr>
          <w:rFonts w:eastAsia="Times New Roman" w:cs="Times New Roman"/>
          <w:color w:val="000000"/>
          <w:szCs w:val="26"/>
          <w:lang w:eastAsia="ru-RU"/>
        </w:rPr>
        <w:t>экзамена</w:t>
      </w:r>
      <w:r>
        <w:rPr>
          <w:rFonts w:eastAsia="Times New Roman" w:cs="Times New Roman"/>
          <w:color w:val="000000"/>
          <w:szCs w:val="26"/>
          <w:lang w:eastAsia="ru-RU"/>
        </w:rPr>
        <w:t xml:space="preserve"> </w:t>
      </w:r>
      <w:r>
        <w:rPr>
          <w:rFonts w:eastAsia="Times New Roman" w:cs="Times New Roman"/>
          <w:szCs w:val="26"/>
          <w:lang w:eastAsia="ru-RU"/>
        </w:rPr>
        <w:t>заблаговременно информируются о времени, месте и порядке рассмотрения апелляций.</w:t>
      </w:r>
    </w:p>
    <w:p w14:paraId="206408D7"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Участник экзамена и (или) его родители (законные представители) при желании присутствуют при рассмотрении апелляции.</w:t>
      </w:r>
    </w:p>
    <w:p w14:paraId="38B3DF59" w14:textId="77777777" w:rsidR="00B54E2A" w:rsidRDefault="00B54E2A" w:rsidP="00B54E2A">
      <w:pPr>
        <w:contextualSpacing/>
        <w:jc w:val="both"/>
        <w:rPr>
          <w:rFonts w:eastAsia="Times New Roman" w:cs="Times New Roman"/>
          <w:szCs w:val="26"/>
          <w:lang w:eastAsia="ru-RU"/>
        </w:rPr>
      </w:pPr>
      <w:r>
        <w:rPr>
          <w:rFonts w:eastAsia="Times New Roman" w:cs="Times New Roman"/>
          <w:b/>
          <w:szCs w:val="26"/>
          <w:lang w:eastAsia="ru-RU"/>
        </w:rPr>
        <w:t>Апелляцию о нарушении установленного Порядка проведения ГИА</w:t>
      </w:r>
      <w:r w:rsidRPr="00A02638">
        <w:rPr>
          <w:rFonts w:eastAsia="Times New Roman" w:cs="Times New Roman"/>
          <w:szCs w:val="26"/>
          <w:lang w:eastAsia="ru-RU"/>
        </w:rPr>
        <w:t xml:space="preserve"> </w:t>
      </w:r>
      <w:r>
        <w:rPr>
          <w:rFonts w:eastAsia="Times New Roman" w:cs="Times New Roman"/>
          <w:szCs w:val="26"/>
          <w:lang w:eastAsia="ru-RU"/>
        </w:rPr>
        <w:t xml:space="preserve">участник </w:t>
      </w:r>
      <w:r w:rsidRPr="00A02638">
        <w:rPr>
          <w:rFonts w:eastAsia="Times New Roman" w:cs="Times New Roman"/>
          <w:color w:val="000000"/>
          <w:szCs w:val="26"/>
          <w:lang w:eastAsia="ru-RU"/>
        </w:rPr>
        <w:t xml:space="preserve">экзамена </w:t>
      </w:r>
      <w:r>
        <w:rPr>
          <w:rFonts w:eastAsia="Times New Roman" w:cs="Times New Roman"/>
          <w:szCs w:val="26"/>
          <w:lang w:eastAsia="ru-RU"/>
        </w:rPr>
        <w:t xml:space="preserve">подает в день проведения экзамена члену ГЭК, не покидая ППЭ. </w:t>
      </w:r>
    </w:p>
    <w:p w14:paraId="678C187F"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При рассмотрении апелляции о нарушении установленного Порядка проведения ГИА конфликтная комиссия рассматривает апелляцию и заключение о результатах проверки и выносит одно из решений:</w:t>
      </w:r>
      <w:r w:rsidRPr="00973D85">
        <w:rPr>
          <w:rFonts w:cs="Times New Roman"/>
          <w:szCs w:val="26"/>
        </w:rPr>
        <w:t> </w:t>
      </w:r>
    </w:p>
    <w:p w14:paraId="04949EB3"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об отклонении апелляции;</w:t>
      </w:r>
      <w:r w:rsidRPr="00973D85">
        <w:rPr>
          <w:rFonts w:cs="Times New Roman"/>
          <w:szCs w:val="26"/>
        </w:rPr>
        <w:t> </w:t>
      </w:r>
    </w:p>
    <w:p w14:paraId="5498F558"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об удовлетворении апелляции.</w:t>
      </w:r>
      <w:r w:rsidRPr="00973D85">
        <w:rPr>
          <w:rFonts w:cs="Times New Roman"/>
          <w:szCs w:val="26"/>
        </w:rPr>
        <w:t> </w:t>
      </w:r>
    </w:p>
    <w:p w14:paraId="0B091347"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 xml:space="preserve">При удовлетворении апелляции результат </w:t>
      </w:r>
      <w:r w:rsidRPr="00973D85">
        <w:rPr>
          <w:rFonts w:cs="Times New Roman"/>
          <w:szCs w:val="26"/>
        </w:rPr>
        <w:t>экзамена</w:t>
      </w:r>
      <w:r>
        <w:rPr>
          <w:rFonts w:eastAsia="Times New Roman" w:cs="Times New Roman"/>
          <w:szCs w:val="26"/>
          <w:lang w:eastAsia="ru-RU"/>
        </w:rPr>
        <w:t>, по процедуре которого участником</w:t>
      </w:r>
      <w:r w:rsidRPr="00973D85">
        <w:rPr>
          <w:rFonts w:cs="Times New Roman"/>
          <w:szCs w:val="26"/>
        </w:rPr>
        <w:t> </w:t>
      </w:r>
      <w:r>
        <w:rPr>
          <w:rFonts w:cs="Times New Roman"/>
          <w:bCs/>
          <w:szCs w:val="26"/>
          <w:lang w:eastAsia="ru-RU"/>
        </w:rPr>
        <w:t>экзамена</w:t>
      </w:r>
      <w:r w:rsidRPr="00973D85">
        <w:rPr>
          <w:rFonts w:cs="Times New Roman"/>
          <w:szCs w:val="26"/>
        </w:rPr>
        <w:t> </w:t>
      </w:r>
      <w:r>
        <w:rPr>
          <w:rFonts w:eastAsia="Times New Roman" w:cs="Times New Roman"/>
          <w:szCs w:val="26"/>
          <w:lang w:eastAsia="ru-RU"/>
        </w:rPr>
        <w:t>была подана апелляция, аннулируется и участнику</w:t>
      </w:r>
      <w:r w:rsidRPr="00973D85">
        <w:rPr>
          <w:rFonts w:cs="Times New Roman"/>
          <w:szCs w:val="26"/>
        </w:rPr>
        <w:t> </w:t>
      </w:r>
      <w:r w:rsidRPr="00A02638">
        <w:t>экзамена</w:t>
      </w:r>
      <w:r w:rsidRPr="00973D85">
        <w:rPr>
          <w:rFonts w:cs="Times New Roman"/>
          <w:szCs w:val="26"/>
        </w:rPr>
        <w:t> </w:t>
      </w:r>
      <w:r>
        <w:rPr>
          <w:rFonts w:eastAsia="Times New Roman" w:cs="Times New Roman"/>
          <w:szCs w:val="26"/>
          <w:lang w:eastAsia="ru-RU"/>
        </w:rPr>
        <w:t>предоставляется возможность сдать экзамен по учебному предмету в иной день, предусмотренный единым расписанием проведения ЕГЭ.</w:t>
      </w:r>
      <w:r w:rsidRPr="00973D85">
        <w:rPr>
          <w:rFonts w:cs="Times New Roman"/>
          <w:szCs w:val="26"/>
        </w:rPr>
        <w:t> </w:t>
      </w:r>
    </w:p>
    <w:p w14:paraId="76354A41" w14:textId="77777777" w:rsidR="00B54E2A" w:rsidRDefault="00B54E2A" w:rsidP="00B54E2A">
      <w:pPr>
        <w:contextualSpacing/>
        <w:jc w:val="both"/>
        <w:rPr>
          <w:rFonts w:eastAsia="Times New Roman" w:cs="Times New Roman"/>
          <w:szCs w:val="26"/>
          <w:lang w:eastAsia="ru-RU"/>
        </w:rPr>
      </w:pPr>
      <w:r>
        <w:rPr>
          <w:rFonts w:eastAsia="Times New Roman" w:cs="Times New Roman"/>
          <w:b/>
          <w:szCs w:val="26"/>
          <w:lang w:eastAsia="ru-RU"/>
        </w:rPr>
        <w:t xml:space="preserve">Апелляция </w:t>
      </w:r>
      <w:r w:rsidRPr="00973D85">
        <w:rPr>
          <w:rFonts w:cs="Times New Roman"/>
          <w:b/>
          <w:bCs/>
          <w:szCs w:val="26"/>
        </w:rPr>
        <w:t>о несогласии</w:t>
      </w:r>
      <w:r>
        <w:rPr>
          <w:rFonts w:eastAsia="Times New Roman" w:cs="Times New Roman"/>
          <w:b/>
          <w:szCs w:val="26"/>
          <w:lang w:eastAsia="ru-RU"/>
        </w:rPr>
        <w:t xml:space="preserve"> </w:t>
      </w:r>
      <w:r w:rsidRPr="00973D85">
        <w:rPr>
          <w:rFonts w:cs="Times New Roman"/>
          <w:b/>
          <w:bCs/>
          <w:szCs w:val="26"/>
        </w:rPr>
        <w:t>с выставленными</w:t>
      </w:r>
      <w:r>
        <w:rPr>
          <w:rFonts w:eastAsia="Times New Roman" w:cs="Times New Roman"/>
          <w:b/>
          <w:szCs w:val="26"/>
          <w:lang w:eastAsia="ru-RU"/>
        </w:rPr>
        <w:t xml:space="preserve"> баллами</w:t>
      </w:r>
      <w:r w:rsidRPr="00973D85">
        <w:rPr>
          <w:rFonts w:cs="Times New Roman"/>
          <w:szCs w:val="26"/>
        </w:rPr>
        <w:t> </w:t>
      </w:r>
      <w:r>
        <w:rPr>
          <w:rFonts w:eastAsia="Times New Roman" w:cs="Times New Roman"/>
          <w:szCs w:val="26"/>
          <w:lang w:eastAsia="ru-RU"/>
        </w:rPr>
        <w:t xml:space="preserve">подается </w:t>
      </w:r>
      <w:r w:rsidRPr="00973D85">
        <w:rPr>
          <w:rFonts w:cs="Times New Roman"/>
          <w:szCs w:val="26"/>
        </w:rPr>
        <w:t>в течение</w:t>
      </w:r>
      <w:r>
        <w:rPr>
          <w:rFonts w:eastAsia="Times New Roman" w:cs="Times New Roman"/>
          <w:szCs w:val="26"/>
          <w:lang w:eastAsia="ru-RU"/>
        </w:rPr>
        <w:t xml:space="preserve"> двух рабочих дней после официального дня объявления результатов экзамена </w:t>
      </w:r>
      <w:r w:rsidRPr="00973D85">
        <w:rPr>
          <w:rFonts w:cs="Times New Roman"/>
          <w:szCs w:val="26"/>
        </w:rPr>
        <w:t>по соответствующему</w:t>
      </w:r>
      <w:r>
        <w:rPr>
          <w:rFonts w:eastAsia="Times New Roman" w:cs="Times New Roman"/>
          <w:szCs w:val="26"/>
          <w:lang w:eastAsia="ru-RU"/>
        </w:rPr>
        <w:t xml:space="preserve"> учебному предмету. Участники ГИА подают апелляцию </w:t>
      </w:r>
      <w:r w:rsidRPr="00973D85">
        <w:rPr>
          <w:rFonts w:cs="Times New Roman"/>
          <w:szCs w:val="26"/>
        </w:rPr>
        <w:t>о несогласии</w:t>
      </w:r>
      <w:r>
        <w:rPr>
          <w:rFonts w:eastAsia="Times New Roman" w:cs="Times New Roman"/>
          <w:szCs w:val="26"/>
          <w:lang w:eastAsia="ru-RU"/>
        </w:rPr>
        <w:t xml:space="preserve"> </w:t>
      </w:r>
      <w:r w:rsidRPr="00973D85">
        <w:rPr>
          <w:rFonts w:cs="Times New Roman"/>
          <w:szCs w:val="26"/>
        </w:rPr>
        <w:t>с выставленными</w:t>
      </w:r>
      <w:r>
        <w:rPr>
          <w:rFonts w:eastAsia="Times New Roman" w:cs="Times New Roman"/>
          <w:szCs w:val="26"/>
          <w:lang w:eastAsia="ru-RU"/>
        </w:rPr>
        <w:t xml:space="preserve"> баллами </w:t>
      </w:r>
      <w:r w:rsidRPr="00973D85">
        <w:rPr>
          <w:rFonts w:cs="Times New Roman"/>
          <w:szCs w:val="26"/>
        </w:rPr>
        <w:t>в образовательную </w:t>
      </w:r>
      <w:r w:rsidRPr="00A02638">
        <w:t>организацию,</w:t>
      </w:r>
      <w:r w:rsidRPr="00973D85">
        <w:rPr>
          <w:rFonts w:cs="Times New Roman"/>
          <w:szCs w:val="26"/>
        </w:rPr>
        <w:t> </w:t>
      </w:r>
      <w:r>
        <w:rPr>
          <w:rFonts w:eastAsia="Times New Roman" w:cs="Times New Roman"/>
          <w:szCs w:val="26"/>
          <w:lang w:eastAsia="ru-RU"/>
        </w:rPr>
        <w:t xml:space="preserve">которой они были допущены </w:t>
      </w:r>
      <w:r w:rsidRPr="00973D85">
        <w:rPr>
          <w:rFonts w:cs="Times New Roman"/>
          <w:szCs w:val="26"/>
        </w:rPr>
        <w:t>к ГИА</w:t>
      </w:r>
      <w:r>
        <w:rPr>
          <w:rFonts w:eastAsia="Times New Roman" w:cs="Times New Roman"/>
          <w:szCs w:val="26"/>
          <w:lang w:eastAsia="ru-RU"/>
        </w:rPr>
        <w:t xml:space="preserve">, участники ЕГЭ – </w:t>
      </w:r>
      <w:r w:rsidRPr="00973D85">
        <w:rPr>
          <w:rFonts w:cs="Times New Roman"/>
          <w:szCs w:val="26"/>
        </w:rPr>
        <w:t>в места</w:t>
      </w:r>
      <w:r>
        <w:rPr>
          <w:rFonts w:eastAsia="Times New Roman" w:cs="Times New Roman"/>
          <w:szCs w:val="26"/>
          <w:lang w:eastAsia="ru-RU"/>
        </w:rPr>
        <w:t xml:space="preserve">, </w:t>
      </w:r>
      <w:r w:rsidRPr="00973D85">
        <w:rPr>
          <w:rFonts w:cs="Times New Roman"/>
          <w:szCs w:val="26"/>
        </w:rPr>
        <w:t>в которых</w:t>
      </w:r>
      <w:r>
        <w:rPr>
          <w:rFonts w:eastAsia="Times New Roman" w:cs="Times New Roman"/>
          <w:szCs w:val="26"/>
          <w:lang w:eastAsia="ru-RU"/>
        </w:rPr>
        <w:t xml:space="preserve"> они были зарегистрированы </w:t>
      </w:r>
      <w:r w:rsidRPr="00973D85">
        <w:rPr>
          <w:rFonts w:cs="Times New Roman"/>
          <w:szCs w:val="26"/>
        </w:rPr>
        <w:t>на сдачу</w:t>
      </w:r>
      <w:r>
        <w:rPr>
          <w:rFonts w:eastAsia="Times New Roman" w:cs="Times New Roman"/>
          <w:szCs w:val="26"/>
          <w:lang w:eastAsia="ru-RU"/>
        </w:rPr>
        <w:t xml:space="preserve"> ЕГЭ, </w:t>
      </w:r>
      <w:r w:rsidRPr="00973D85">
        <w:rPr>
          <w:rFonts w:cs="Times New Roman"/>
          <w:szCs w:val="26"/>
        </w:rPr>
        <w:t>а также</w:t>
      </w:r>
      <w:r>
        <w:rPr>
          <w:rFonts w:eastAsia="Times New Roman" w:cs="Times New Roman"/>
          <w:szCs w:val="26"/>
          <w:lang w:eastAsia="ru-RU"/>
        </w:rPr>
        <w:t xml:space="preserve"> </w:t>
      </w:r>
      <w:r w:rsidRPr="00973D85">
        <w:rPr>
          <w:rFonts w:cs="Times New Roman"/>
          <w:szCs w:val="26"/>
        </w:rPr>
        <w:t>в иные</w:t>
      </w:r>
      <w:r>
        <w:rPr>
          <w:rFonts w:eastAsia="Times New Roman" w:cs="Times New Roman"/>
          <w:szCs w:val="26"/>
          <w:lang w:eastAsia="ru-RU"/>
        </w:rPr>
        <w:t xml:space="preserve"> места, определенные органом исполнительной власти субъекта Российской Федерации, осуществляющим государственное управление </w:t>
      </w:r>
      <w:r w:rsidRPr="00973D85">
        <w:rPr>
          <w:rFonts w:cs="Times New Roman"/>
          <w:szCs w:val="26"/>
        </w:rPr>
        <w:t>в сфере</w:t>
      </w:r>
      <w:r>
        <w:rPr>
          <w:rFonts w:eastAsia="Times New Roman" w:cs="Times New Roman"/>
          <w:szCs w:val="26"/>
          <w:lang w:eastAsia="ru-RU"/>
        </w:rPr>
        <w:t xml:space="preserve"> образования (далее – ОИВ).</w:t>
      </w:r>
      <w:r w:rsidRPr="00973D85">
        <w:rPr>
          <w:rFonts w:cs="Times New Roman"/>
          <w:szCs w:val="26"/>
        </w:rPr>
        <w:t> </w:t>
      </w:r>
    </w:p>
    <w:p w14:paraId="756E9A0B"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 xml:space="preserve">При рассмотрении апелляции </w:t>
      </w:r>
      <w:r w:rsidRPr="00973D85">
        <w:rPr>
          <w:rFonts w:cs="Times New Roman"/>
          <w:szCs w:val="26"/>
        </w:rPr>
        <w:t>о несогласии</w:t>
      </w:r>
      <w:r>
        <w:rPr>
          <w:rFonts w:eastAsia="Times New Roman" w:cs="Times New Roman"/>
          <w:szCs w:val="26"/>
          <w:lang w:eastAsia="ru-RU"/>
        </w:rPr>
        <w:t xml:space="preserve"> </w:t>
      </w:r>
      <w:r w:rsidRPr="00973D85">
        <w:rPr>
          <w:rFonts w:cs="Times New Roman"/>
          <w:szCs w:val="26"/>
        </w:rPr>
        <w:t>с выставленными</w:t>
      </w:r>
      <w:r>
        <w:rPr>
          <w:rFonts w:eastAsia="Times New Roman" w:cs="Times New Roman"/>
          <w:szCs w:val="26"/>
          <w:lang w:eastAsia="ru-RU"/>
        </w:rPr>
        <w:t xml:space="preserve"> баллами конфликтная комиссия запрашивает распечатанные изображения экзаменационной работы, электронные носители, содержащие файлы </w:t>
      </w:r>
      <w:r w:rsidRPr="00973D85">
        <w:rPr>
          <w:rFonts w:cs="Times New Roman"/>
          <w:szCs w:val="26"/>
        </w:rPr>
        <w:t>с цифровой</w:t>
      </w:r>
      <w:r>
        <w:rPr>
          <w:rFonts w:eastAsia="Times New Roman" w:cs="Times New Roman"/>
          <w:szCs w:val="26"/>
          <w:lang w:eastAsia="ru-RU"/>
        </w:rPr>
        <w:t xml:space="preserve"> аудиозаписью устных ответов участников</w:t>
      </w:r>
      <w:r w:rsidRPr="00973D85">
        <w:rPr>
          <w:rFonts w:cs="Times New Roman"/>
          <w:szCs w:val="26"/>
        </w:rPr>
        <w:t> </w:t>
      </w:r>
      <w:r w:rsidRPr="00A02638">
        <w:t>экзамена</w:t>
      </w:r>
      <w:r>
        <w:rPr>
          <w:rFonts w:eastAsia="Times New Roman" w:cs="Times New Roman"/>
          <w:szCs w:val="26"/>
          <w:lang w:eastAsia="ru-RU"/>
        </w:rPr>
        <w:t xml:space="preserve">, копии протоколов проверки экзаменационной работы предметной комиссией </w:t>
      </w:r>
      <w:r w:rsidRPr="00973D85">
        <w:rPr>
          <w:rFonts w:cs="Times New Roman"/>
          <w:szCs w:val="26"/>
        </w:rPr>
        <w:t>и КИМ</w:t>
      </w:r>
      <w:r>
        <w:rPr>
          <w:rFonts w:eastAsia="Times New Roman" w:cs="Times New Roman"/>
          <w:szCs w:val="26"/>
          <w:lang w:eastAsia="ru-RU"/>
        </w:rPr>
        <w:t xml:space="preserve"> участников</w:t>
      </w:r>
      <w:r w:rsidRPr="00973D85">
        <w:rPr>
          <w:rFonts w:cs="Times New Roman"/>
          <w:szCs w:val="26"/>
        </w:rPr>
        <w:t> </w:t>
      </w:r>
      <w:r w:rsidRPr="00A02638">
        <w:t>экзамена</w:t>
      </w:r>
      <w:r>
        <w:rPr>
          <w:rFonts w:eastAsia="Times New Roman" w:cs="Times New Roman"/>
          <w:szCs w:val="26"/>
          <w:lang w:eastAsia="ru-RU"/>
        </w:rPr>
        <w:t>, подавших апелляцию.</w:t>
      </w:r>
      <w:r w:rsidRPr="00973D85">
        <w:rPr>
          <w:rFonts w:cs="Times New Roman"/>
          <w:szCs w:val="26"/>
        </w:rPr>
        <w:t> </w:t>
      </w:r>
    </w:p>
    <w:p w14:paraId="2F1890B5"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Указанные материалы предъявляются участникам</w:t>
      </w:r>
      <w:r w:rsidRPr="00973D85">
        <w:rPr>
          <w:rFonts w:cs="Times New Roman"/>
          <w:szCs w:val="26"/>
        </w:rPr>
        <w:t> </w:t>
      </w:r>
      <w:r w:rsidRPr="00A02638">
        <w:t>экзамена</w:t>
      </w:r>
      <w:r w:rsidRPr="00973D85">
        <w:rPr>
          <w:rFonts w:cs="Times New Roman"/>
          <w:szCs w:val="26"/>
        </w:rPr>
        <w:t> </w:t>
      </w:r>
      <w:r>
        <w:rPr>
          <w:rFonts w:eastAsia="Times New Roman" w:cs="Times New Roman"/>
          <w:szCs w:val="26"/>
          <w:lang w:eastAsia="ru-RU"/>
        </w:rPr>
        <w:t>(в случае его присутствия при рассмотрении апелляции).</w:t>
      </w:r>
      <w:r w:rsidRPr="00973D85">
        <w:rPr>
          <w:rFonts w:cs="Times New Roman"/>
          <w:szCs w:val="26"/>
        </w:rPr>
        <w:t>  </w:t>
      </w:r>
    </w:p>
    <w:p w14:paraId="5C743B35"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lastRenderedPageBreak/>
        <w:t xml:space="preserve">До заседания конфликтной комиссии </w:t>
      </w:r>
      <w:r w:rsidRPr="00973D85">
        <w:rPr>
          <w:rFonts w:cs="Times New Roman"/>
          <w:szCs w:val="26"/>
        </w:rPr>
        <w:t>по рассмотрению</w:t>
      </w:r>
      <w:r>
        <w:rPr>
          <w:rFonts w:eastAsia="Times New Roman" w:cs="Times New Roman"/>
          <w:szCs w:val="26"/>
          <w:lang w:eastAsia="ru-RU"/>
        </w:rPr>
        <w:t xml:space="preserve"> апелляции </w:t>
      </w:r>
      <w:r w:rsidRPr="00973D85">
        <w:rPr>
          <w:rFonts w:cs="Times New Roman"/>
          <w:szCs w:val="26"/>
        </w:rPr>
        <w:t>о несогласии</w:t>
      </w:r>
      <w:r>
        <w:rPr>
          <w:rFonts w:eastAsia="Times New Roman" w:cs="Times New Roman"/>
          <w:szCs w:val="26"/>
          <w:lang w:eastAsia="ru-RU"/>
        </w:rPr>
        <w:t xml:space="preserve"> </w:t>
      </w:r>
      <w:r w:rsidRPr="00973D85">
        <w:rPr>
          <w:rFonts w:cs="Times New Roman"/>
          <w:szCs w:val="26"/>
        </w:rPr>
        <w:t>с выставленными</w:t>
      </w:r>
      <w:r>
        <w:rPr>
          <w:rFonts w:eastAsia="Times New Roman" w:cs="Times New Roman"/>
          <w:szCs w:val="26"/>
          <w:lang w:eastAsia="ru-RU"/>
        </w:rPr>
        <w:t xml:space="preserve"> баллами конфликтная комиссия устанавливает правильность оценивания экзаменационной работы участника экзамена, подавшего апелляцию. Для этого </w:t>
      </w:r>
      <w:r w:rsidRPr="00973D85">
        <w:rPr>
          <w:rFonts w:cs="Times New Roman"/>
          <w:szCs w:val="26"/>
        </w:rPr>
        <w:t>к рассмотрению</w:t>
      </w:r>
      <w:r>
        <w:rPr>
          <w:rFonts w:eastAsia="Times New Roman" w:cs="Times New Roman"/>
          <w:szCs w:val="26"/>
          <w:lang w:eastAsia="ru-RU"/>
        </w:rPr>
        <w:t xml:space="preserve"> апелляции привлекаются эксперты предметной комиссии </w:t>
      </w:r>
      <w:r w:rsidRPr="00973D85">
        <w:rPr>
          <w:rFonts w:cs="Times New Roman"/>
          <w:szCs w:val="26"/>
        </w:rPr>
        <w:t>по соответствующему</w:t>
      </w:r>
      <w:r>
        <w:rPr>
          <w:rFonts w:eastAsia="Times New Roman" w:cs="Times New Roman"/>
          <w:szCs w:val="26"/>
          <w:lang w:eastAsia="ru-RU"/>
        </w:rPr>
        <w:t xml:space="preserve"> учебному предмету. </w:t>
      </w:r>
      <w:r w:rsidRPr="00973D85">
        <w:rPr>
          <w:rFonts w:cs="Times New Roman"/>
          <w:szCs w:val="26"/>
        </w:rPr>
        <w:t>В случае</w:t>
      </w:r>
      <w:r>
        <w:rPr>
          <w:rFonts w:eastAsia="Times New Roman" w:cs="Times New Roman"/>
          <w:szCs w:val="26"/>
          <w:lang w:eastAsia="ru-RU"/>
        </w:rPr>
        <w:t xml:space="preserve"> если эксперты </w:t>
      </w:r>
      <w:r w:rsidRPr="00973D85">
        <w:rPr>
          <w:rFonts w:cs="Times New Roman"/>
          <w:szCs w:val="26"/>
        </w:rPr>
        <w:t>не дают</w:t>
      </w:r>
      <w:r>
        <w:rPr>
          <w:rFonts w:eastAsia="Times New Roman" w:cs="Times New Roman"/>
          <w:szCs w:val="26"/>
          <w:lang w:eastAsia="ru-RU"/>
        </w:rPr>
        <w:t xml:space="preserve"> однозначного ответа </w:t>
      </w:r>
      <w:r w:rsidRPr="00973D85">
        <w:rPr>
          <w:rFonts w:cs="Times New Roman"/>
          <w:szCs w:val="26"/>
        </w:rPr>
        <w:t>о правильности</w:t>
      </w:r>
      <w:r>
        <w:rPr>
          <w:rFonts w:eastAsia="Times New Roman" w:cs="Times New Roman"/>
          <w:szCs w:val="26"/>
          <w:lang w:eastAsia="ru-RU"/>
        </w:rPr>
        <w:t xml:space="preserve"> оценивания экзаменационной работы конфликтная комиссия обращается </w:t>
      </w:r>
      <w:r w:rsidRPr="00973D85">
        <w:rPr>
          <w:rFonts w:cs="Times New Roman"/>
          <w:szCs w:val="26"/>
        </w:rPr>
        <w:t>в Комиссию</w:t>
      </w:r>
      <w:r>
        <w:rPr>
          <w:rFonts w:eastAsia="Times New Roman" w:cs="Times New Roman"/>
          <w:szCs w:val="26"/>
          <w:lang w:eastAsia="ru-RU"/>
        </w:rPr>
        <w:t xml:space="preserve"> </w:t>
      </w:r>
      <w:r w:rsidRPr="00973D85">
        <w:rPr>
          <w:rFonts w:cs="Times New Roman"/>
          <w:szCs w:val="26"/>
        </w:rPr>
        <w:t>по разработке</w:t>
      </w:r>
      <w:r>
        <w:rPr>
          <w:rFonts w:eastAsia="Times New Roman" w:cs="Times New Roman"/>
          <w:szCs w:val="26"/>
          <w:lang w:eastAsia="ru-RU"/>
        </w:rPr>
        <w:t xml:space="preserve"> КИМ </w:t>
      </w:r>
      <w:r w:rsidRPr="00973D85">
        <w:rPr>
          <w:rFonts w:cs="Times New Roman"/>
          <w:szCs w:val="26"/>
        </w:rPr>
        <w:t>по соответствующему</w:t>
      </w:r>
      <w:r>
        <w:rPr>
          <w:rFonts w:eastAsia="Times New Roman" w:cs="Times New Roman"/>
          <w:szCs w:val="26"/>
          <w:lang w:eastAsia="ru-RU"/>
        </w:rPr>
        <w:t xml:space="preserve"> учебному предмету </w:t>
      </w:r>
      <w:r w:rsidRPr="00973D85">
        <w:rPr>
          <w:rFonts w:cs="Times New Roman"/>
          <w:szCs w:val="26"/>
        </w:rPr>
        <w:t>с запросом</w:t>
      </w:r>
      <w:r>
        <w:rPr>
          <w:rFonts w:eastAsia="Times New Roman" w:cs="Times New Roman"/>
          <w:szCs w:val="26"/>
          <w:lang w:eastAsia="ru-RU"/>
        </w:rPr>
        <w:t xml:space="preserve"> </w:t>
      </w:r>
      <w:r w:rsidRPr="00973D85">
        <w:rPr>
          <w:rFonts w:cs="Times New Roman"/>
          <w:szCs w:val="26"/>
        </w:rPr>
        <w:t>о разъяснениях</w:t>
      </w:r>
      <w:r>
        <w:rPr>
          <w:rFonts w:eastAsia="Times New Roman" w:cs="Times New Roman"/>
          <w:szCs w:val="26"/>
          <w:lang w:eastAsia="ru-RU"/>
        </w:rPr>
        <w:t xml:space="preserve"> </w:t>
      </w:r>
      <w:r w:rsidRPr="00973D85">
        <w:rPr>
          <w:rFonts w:cs="Times New Roman"/>
          <w:szCs w:val="26"/>
        </w:rPr>
        <w:t>по критериям</w:t>
      </w:r>
      <w:r>
        <w:rPr>
          <w:rFonts w:eastAsia="Times New Roman" w:cs="Times New Roman"/>
          <w:szCs w:val="26"/>
          <w:lang w:eastAsia="ru-RU"/>
        </w:rPr>
        <w:t xml:space="preserve"> оценивания. </w:t>
      </w:r>
      <w:r w:rsidRPr="00973D85">
        <w:rPr>
          <w:rFonts w:cs="Times New Roman"/>
          <w:szCs w:val="26"/>
        </w:rPr>
        <w:t>По результатам</w:t>
      </w:r>
      <w:r>
        <w:rPr>
          <w:rFonts w:eastAsia="Times New Roman" w:cs="Times New Roman"/>
          <w:szCs w:val="26"/>
          <w:lang w:eastAsia="ru-RU"/>
        </w:rPr>
        <w:t xml:space="preserve"> рассмотрения апелляции </w:t>
      </w:r>
      <w:r w:rsidRPr="00973D85">
        <w:rPr>
          <w:rFonts w:cs="Times New Roman"/>
          <w:szCs w:val="26"/>
        </w:rPr>
        <w:t>о несогласии</w:t>
      </w:r>
      <w:r>
        <w:rPr>
          <w:rFonts w:eastAsia="Times New Roman" w:cs="Times New Roman"/>
          <w:szCs w:val="26"/>
          <w:lang w:eastAsia="ru-RU"/>
        </w:rPr>
        <w:t xml:space="preserve"> </w:t>
      </w:r>
      <w:r w:rsidRPr="00973D85">
        <w:rPr>
          <w:rFonts w:cs="Times New Roman"/>
          <w:szCs w:val="26"/>
        </w:rPr>
        <w:t>с выставленными</w:t>
      </w:r>
      <w:r>
        <w:rPr>
          <w:rFonts w:eastAsia="Times New Roman" w:cs="Times New Roman"/>
          <w:szCs w:val="26"/>
          <w:lang w:eastAsia="ru-RU"/>
        </w:rPr>
        <w:t xml:space="preserve"> баллами конфликтная комиссия принимает решение </w:t>
      </w:r>
      <w:r w:rsidRPr="00973D85">
        <w:rPr>
          <w:rFonts w:cs="Times New Roman"/>
          <w:szCs w:val="26"/>
        </w:rPr>
        <w:t>об отклонении</w:t>
      </w:r>
      <w:r>
        <w:rPr>
          <w:rFonts w:eastAsia="Times New Roman" w:cs="Times New Roman"/>
          <w:szCs w:val="26"/>
          <w:lang w:eastAsia="ru-RU"/>
        </w:rPr>
        <w:t xml:space="preserve"> апелляции </w:t>
      </w:r>
      <w:r w:rsidRPr="00973D85">
        <w:rPr>
          <w:rFonts w:cs="Times New Roman"/>
          <w:szCs w:val="26"/>
        </w:rPr>
        <w:t>и сохранении</w:t>
      </w:r>
      <w:r>
        <w:rPr>
          <w:rFonts w:eastAsia="Times New Roman" w:cs="Times New Roman"/>
          <w:szCs w:val="26"/>
          <w:lang w:eastAsia="ru-RU"/>
        </w:rPr>
        <w:t xml:space="preserve"> выставленных баллов (отсутствие технических ошибок </w:t>
      </w:r>
      <w:r w:rsidRPr="00973D85">
        <w:rPr>
          <w:rFonts w:cs="Times New Roman"/>
          <w:szCs w:val="26"/>
        </w:rPr>
        <w:t>и ошибок</w:t>
      </w:r>
      <w:r>
        <w:rPr>
          <w:rFonts w:eastAsia="Times New Roman" w:cs="Times New Roman"/>
          <w:szCs w:val="26"/>
          <w:lang w:eastAsia="ru-RU"/>
        </w:rPr>
        <w:t xml:space="preserve"> оценивания экзаменационной работы) или </w:t>
      </w:r>
      <w:r w:rsidRPr="00973D85">
        <w:rPr>
          <w:rFonts w:cs="Times New Roman"/>
          <w:szCs w:val="26"/>
        </w:rPr>
        <w:t>об удовлетворении</w:t>
      </w:r>
      <w:r>
        <w:rPr>
          <w:rFonts w:eastAsia="Times New Roman" w:cs="Times New Roman"/>
          <w:szCs w:val="26"/>
          <w:lang w:eastAsia="ru-RU"/>
        </w:rPr>
        <w:t xml:space="preserve"> апелляции </w:t>
      </w:r>
      <w:r w:rsidRPr="00973D85">
        <w:rPr>
          <w:rFonts w:cs="Times New Roman"/>
          <w:szCs w:val="26"/>
        </w:rPr>
        <w:t>и изменении</w:t>
      </w:r>
      <w:r>
        <w:rPr>
          <w:rFonts w:eastAsia="Times New Roman" w:cs="Times New Roman"/>
          <w:szCs w:val="26"/>
          <w:lang w:eastAsia="ru-RU"/>
        </w:rPr>
        <w:t xml:space="preserve"> баллов (наличие технических ошибок и (или) ошибок оценивания экзаменационной работы). Баллы могут быть изменены как </w:t>
      </w:r>
      <w:r w:rsidRPr="00973D85">
        <w:rPr>
          <w:rFonts w:cs="Times New Roman"/>
          <w:szCs w:val="26"/>
        </w:rPr>
        <w:t>в сторону</w:t>
      </w:r>
      <w:r>
        <w:rPr>
          <w:rFonts w:eastAsia="Times New Roman" w:cs="Times New Roman"/>
          <w:szCs w:val="26"/>
          <w:lang w:eastAsia="ru-RU"/>
        </w:rPr>
        <w:t xml:space="preserve"> повышения, так </w:t>
      </w:r>
      <w:r w:rsidRPr="00973D85">
        <w:rPr>
          <w:rFonts w:cs="Times New Roman"/>
          <w:szCs w:val="26"/>
        </w:rPr>
        <w:t>и в</w:t>
      </w:r>
      <w:r>
        <w:rPr>
          <w:rFonts w:eastAsia="Times New Roman" w:cs="Times New Roman"/>
          <w:szCs w:val="26"/>
          <w:lang w:eastAsia="ru-RU"/>
        </w:rPr>
        <w:t xml:space="preserve"> сторону понижения.</w:t>
      </w:r>
      <w:r w:rsidRPr="00973D85">
        <w:rPr>
          <w:rFonts w:cs="Times New Roman"/>
          <w:szCs w:val="26"/>
        </w:rPr>
        <w:t> </w:t>
      </w:r>
    </w:p>
    <w:p w14:paraId="721036B8"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 xml:space="preserve">Апелляции </w:t>
      </w:r>
      <w:r w:rsidRPr="00973D85">
        <w:rPr>
          <w:rFonts w:cs="Times New Roman"/>
          <w:szCs w:val="26"/>
        </w:rPr>
        <w:t>о нарушении</w:t>
      </w:r>
      <w:r>
        <w:rPr>
          <w:rFonts w:eastAsia="Times New Roman" w:cs="Times New Roman"/>
          <w:szCs w:val="26"/>
          <w:lang w:eastAsia="ru-RU"/>
        </w:rPr>
        <w:t xml:space="preserve"> установленного </w:t>
      </w:r>
      <w:r w:rsidRPr="00973D85">
        <w:rPr>
          <w:rFonts w:cs="Times New Roman"/>
          <w:szCs w:val="26"/>
        </w:rPr>
        <w:t>Порядка</w:t>
      </w:r>
      <w:r>
        <w:rPr>
          <w:rFonts w:eastAsia="Times New Roman" w:cs="Times New Roman"/>
          <w:szCs w:val="26"/>
          <w:lang w:eastAsia="ru-RU"/>
        </w:rPr>
        <w:t xml:space="preserve"> проведения ГИА и (или) </w:t>
      </w:r>
      <w:r w:rsidRPr="00973D85">
        <w:rPr>
          <w:rFonts w:cs="Times New Roman"/>
          <w:szCs w:val="26"/>
        </w:rPr>
        <w:t>о несогласии</w:t>
      </w:r>
      <w:r>
        <w:rPr>
          <w:rFonts w:eastAsia="Times New Roman" w:cs="Times New Roman"/>
          <w:szCs w:val="26"/>
          <w:lang w:eastAsia="ru-RU"/>
        </w:rPr>
        <w:t xml:space="preserve"> </w:t>
      </w:r>
      <w:r w:rsidRPr="00973D85">
        <w:rPr>
          <w:rFonts w:cs="Times New Roman"/>
          <w:szCs w:val="26"/>
        </w:rPr>
        <w:t>с выставленными</w:t>
      </w:r>
      <w:r>
        <w:rPr>
          <w:rFonts w:eastAsia="Times New Roman" w:cs="Times New Roman"/>
          <w:szCs w:val="26"/>
          <w:lang w:eastAsia="ru-RU"/>
        </w:rPr>
        <w:t xml:space="preserve"> баллами могут быть отозваны участниками</w:t>
      </w:r>
      <w:r w:rsidRPr="00973D85">
        <w:rPr>
          <w:rFonts w:cs="Times New Roman"/>
          <w:szCs w:val="26"/>
        </w:rPr>
        <w:t> </w:t>
      </w:r>
      <w:r w:rsidRPr="00A02638">
        <w:t>экзамена</w:t>
      </w:r>
      <w:r w:rsidRPr="00973D85">
        <w:rPr>
          <w:rFonts w:cs="Times New Roman"/>
          <w:szCs w:val="26"/>
        </w:rPr>
        <w:t> по их</w:t>
      </w:r>
      <w:r>
        <w:rPr>
          <w:rFonts w:eastAsia="Times New Roman" w:cs="Times New Roman"/>
          <w:szCs w:val="26"/>
          <w:lang w:eastAsia="ru-RU"/>
        </w:rPr>
        <w:t xml:space="preserve"> собственному желанию. Для этого участник</w:t>
      </w:r>
      <w:r w:rsidRPr="00973D85">
        <w:rPr>
          <w:rFonts w:cs="Times New Roman"/>
          <w:szCs w:val="26"/>
        </w:rPr>
        <w:t> </w:t>
      </w:r>
      <w:r w:rsidRPr="00A02638">
        <w:t>экзамена</w:t>
      </w:r>
      <w:r w:rsidRPr="00973D85">
        <w:rPr>
          <w:rFonts w:cs="Times New Roman"/>
          <w:szCs w:val="26"/>
        </w:rPr>
        <w:t> </w:t>
      </w:r>
      <w:r>
        <w:rPr>
          <w:rFonts w:eastAsia="Times New Roman" w:cs="Times New Roman"/>
          <w:szCs w:val="26"/>
          <w:lang w:eastAsia="ru-RU"/>
        </w:rPr>
        <w:t xml:space="preserve">пишет заявление </w:t>
      </w:r>
      <w:r w:rsidRPr="00973D85">
        <w:rPr>
          <w:rFonts w:cs="Times New Roman"/>
          <w:szCs w:val="26"/>
        </w:rPr>
        <w:t>об отзыве</w:t>
      </w:r>
      <w:r>
        <w:rPr>
          <w:rFonts w:eastAsia="Times New Roman" w:cs="Times New Roman"/>
          <w:szCs w:val="26"/>
          <w:lang w:eastAsia="ru-RU"/>
        </w:rPr>
        <w:t xml:space="preserve"> поданной </w:t>
      </w:r>
      <w:r w:rsidRPr="00973D85">
        <w:rPr>
          <w:rFonts w:cs="Times New Roman"/>
          <w:szCs w:val="26"/>
        </w:rPr>
        <w:t>им апелляции</w:t>
      </w:r>
      <w:r>
        <w:rPr>
          <w:rFonts w:eastAsia="Times New Roman" w:cs="Times New Roman"/>
          <w:szCs w:val="26"/>
          <w:lang w:eastAsia="ru-RU"/>
        </w:rPr>
        <w:t xml:space="preserve">. Участники ГИА подают соответствующее заявление </w:t>
      </w:r>
      <w:r w:rsidRPr="00973D85">
        <w:rPr>
          <w:rFonts w:cs="Times New Roman"/>
          <w:szCs w:val="26"/>
        </w:rPr>
        <w:t>в письменной</w:t>
      </w:r>
      <w:r>
        <w:rPr>
          <w:rFonts w:eastAsia="Times New Roman" w:cs="Times New Roman"/>
          <w:szCs w:val="26"/>
          <w:lang w:eastAsia="ru-RU"/>
        </w:rPr>
        <w:t xml:space="preserve"> форме </w:t>
      </w:r>
      <w:r w:rsidRPr="00973D85">
        <w:rPr>
          <w:rFonts w:cs="Times New Roman"/>
          <w:szCs w:val="26"/>
        </w:rPr>
        <w:t>в образовательные</w:t>
      </w:r>
      <w:r>
        <w:rPr>
          <w:rFonts w:eastAsia="Times New Roman" w:cs="Times New Roman"/>
          <w:szCs w:val="26"/>
          <w:lang w:eastAsia="ru-RU"/>
        </w:rPr>
        <w:t xml:space="preserve"> организации, которыми они были допущены </w:t>
      </w:r>
      <w:r w:rsidRPr="00973D85">
        <w:rPr>
          <w:rFonts w:cs="Times New Roman"/>
          <w:szCs w:val="26"/>
        </w:rPr>
        <w:t>в установленном</w:t>
      </w:r>
      <w:r>
        <w:rPr>
          <w:rFonts w:eastAsia="Times New Roman" w:cs="Times New Roman"/>
          <w:szCs w:val="26"/>
          <w:lang w:eastAsia="ru-RU"/>
        </w:rPr>
        <w:t xml:space="preserve"> порядке </w:t>
      </w:r>
      <w:r w:rsidRPr="00973D85">
        <w:rPr>
          <w:rFonts w:cs="Times New Roman"/>
          <w:szCs w:val="26"/>
        </w:rPr>
        <w:t>к ГИА</w:t>
      </w:r>
      <w:r>
        <w:rPr>
          <w:rFonts w:eastAsia="Times New Roman" w:cs="Times New Roman"/>
          <w:szCs w:val="26"/>
          <w:lang w:eastAsia="ru-RU"/>
        </w:rPr>
        <w:t xml:space="preserve">, участники ЕГЭ – </w:t>
      </w:r>
      <w:r w:rsidRPr="00973D85">
        <w:rPr>
          <w:rFonts w:cs="Times New Roman"/>
          <w:szCs w:val="26"/>
        </w:rPr>
        <w:t>в конфликтную</w:t>
      </w:r>
      <w:r>
        <w:rPr>
          <w:rFonts w:eastAsia="Times New Roman" w:cs="Times New Roman"/>
          <w:szCs w:val="26"/>
          <w:lang w:eastAsia="ru-RU"/>
        </w:rPr>
        <w:t xml:space="preserve"> комиссию или </w:t>
      </w:r>
      <w:r w:rsidRPr="00973D85">
        <w:rPr>
          <w:rFonts w:cs="Times New Roman"/>
          <w:szCs w:val="26"/>
        </w:rPr>
        <w:t>в иные</w:t>
      </w:r>
      <w:r>
        <w:rPr>
          <w:rFonts w:eastAsia="Times New Roman" w:cs="Times New Roman"/>
          <w:szCs w:val="26"/>
          <w:lang w:eastAsia="ru-RU"/>
        </w:rPr>
        <w:t xml:space="preserve"> места, определенные ОИВ.</w:t>
      </w:r>
      <w:r w:rsidRPr="00973D85">
        <w:rPr>
          <w:rFonts w:cs="Times New Roman"/>
          <w:szCs w:val="26"/>
        </w:rPr>
        <w:t> </w:t>
      </w:r>
    </w:p>
    <w:p w14:paraId="73102235" w14:textId="77777777" w:rsidR="00B54E2A" w:rsidRDefault="00B54E2A" w:rsidP="00B54E2A">
      <w:pPr>
        <w:contextualSpacing/>
        <w:jc w:val="both"/>
        <w:rPr>
          <w:rFonts w:eastAsia="Times New Roman" w:cs="Times New Roman"/>
          <w:szCs w:val="26"/>
          <w:lang w:eastAsia="ru-RU"/>
        </w:rPr>
      </w:pPr>
      <w:r>
        <w:rPr>
          <w:rFonts w:eastAsia="Times New Roman" w:cs="Times New Roman"/>
          <w:szCs w:val="26"/>
          <w:lang w:eastAsia="ru-RU"/>
        </w:rPr>
        <w:t xml:space="preserve">В случае отсутствия заявления </w:t>
      </w:r>
      <w:r w:rsidRPr="00973D85">
        <w:rPr>
          <w:rFonts w:cs="Times New Roman"/>
          <w:szCs w:val="26"/>
        </w:rPr>
        <w:t>об отзыве</w:t>
      </w:r>
      <w:r>
        <w:rPr>
          <w:rFonts w:eastAsia="Times New Roman" w:cs="Times New Roman"/>
          <w:szCs w:val="26"/>
          <w:lang w:eastAsia="ru-RU"/>
        </w:rPr>
        <w:t xml:space="preserve"> поданной апелляции, </w:t>
      </w:r>
      <w:r w:rsidRPr="00973D85">
        <w:rPr>
          <w:rFonts w:cs="Times New Roman"/>
          <w:szCs w:val="26"/>
        </w:rPr>
        <w:t>и неявки</w:t>
      </w:r>
      <w:r>
        <w:rPr>
          <w:rFonts w:eastAsia="Times New Roman" w:cs="Times New Roman"/>
          <w:szCs w:val="26"/>
          <w:lang w:eastAsia="ru-RU"/>
        </w:rPr>
        <w:t xml:space="preserve"> участника ГИА </w:t>
      </w:r>
      <w:r w:rsidRPr="00973D85">
        <w:rPr>
          <w:rFonts w:cs="Times New Roman"/>
          <w:szCs w:val="26"/>
        </w:rPr>
        <w:t>на заседание</w:t>
      </w:r>
      <w:r>
        <w:rPr>
          <w:rFonts w:eastAsia="Times New Roman" w:cs="Times New Roman"/>
          <w:szCs w:val="26"/>
          <w:lang w:eastAsia="ru-RU"/>
        </w:rPr>
        <w:t xml:space="preserve"> конфликтной комиссии, </w:t>
      </w:r>
      <w:r w:rsidRPr="00973D85">
        <w:rPr>
          <w:rFonts w:cs="Times New Roman"/>
          <w:szCs w:val="26"/>
        </w:rPr>
        <w:t>на котором</w:t>
      </w:r>
      <w:r>
        <w:rPr>
          <w:rFonts w:eastAsia="Times New Roman" w:cs="Times New Roman"/>
          <w:szCs w:val="26"/>
          <w:lang w:eastAsia="ru-RU"/>
        </w:rPr>
        <w:t xml:space="preserve"> рассматривается апелляция, конфликтная комиссия рассматривает его апелляцию </w:t>
      </w:r>
      <w:r w:rsidRPr="00973D85">
        <w:rPr>
          <w:rFonts w:cs="Times New Roman"/>
          <w:szCs w:val="26"/>
        </w:rPr>
        <w:t>в установленном</w:t>
      </w:r>
      <w:r>
        <w:rPr>
          <w:rFonts w:eastAsia="Times New Roman" w:cs="Times New Roman"/>
          <w:szCs w:val="26"/>
          <w:lang w:eastAsia="ru-RU"/>
        </w:rPr>
        <w:t xml:space="preserve"> порядке.</w:t>
      </w:r>
      <w:r w:rsidRPr="00973D85">
        <w:rPr>
          <w:rFonts w:cs="Times New Roman"/>
          <w:szCs w:val="26"/>
        </w:rPr>
        <w:t> </w:t>
      </w:r>
    </w:p>
    <w:p w14:paraId="4CFD44B6" w14:textId="77777777" w:rsidR="00B54E2A" w:rsidRPr="00B54E2A" w:rsidRDefault="00B54E2A" w:rsidP="00B54E2A">
      <w:pPr>
        <w:spacing w:line="240" w:lineRule="auto"/>
        <w:jc w:val="both"/>
        <w:rPr>
          <w:sz w:val="22"/>
          <w:szCs w:val="20"/>
        </w:rPr>
      </w:pPr>
      <w:r w:rsidRPr="00B54E2A">
        <w:rPr>
          <w:rFonts w:eastAsia="Times New Roman" w:cs="Times New Roman"/>
          <w:i/>
          <w:sz w:val="22"/>
          <w:lang w:eastAsia="ru-RU"/>
        </w:rPr>
        <w:t xml:space="preserve">Данная информация была подготовлена </w:t>
      </w:r>
      <w:r w:rsidRPr="00B54E2A">
        <w:rPr>
          <w:rFonts w:cs="Times New Roman"/>
          <w:i/>
          <w:iCs/>
          <w:sz w:val="22"/>
        </w:rPr>
        <w:t>в соответствии</w:t>
      </w:r>
      <w:r w:rsidRPr="00B54E2A">
        <w:rPr>
          <w:rFonts w:eastAsia="Times New Roman" w:cs="Times New Roman"/>
          <w:i/>
          <w:sz w:val="22"/>
          <w:lang w:eastAsia="ru-RU"/>
        </w:rPr>
        <w:t xml:space="preserve"> со следующими нормативными правовыми документами, регламентирующими проведение ГИА:</w:t>
      </w:r>
      <w:r w:rsidRPr="00B54E2A">
        <w:rPr>
          <w:rFonts w:cs="Times New Roman"/>
          <w:sz w:val="22"/>
        </w:rPr>
        <w:t> </w:t>
      </w:r>
    </w:p>
    <w:p w14:paraId="2B41E4E4" w14:textId="77777777" w:rsidR="00B54E2A" w:rsidRPr="00B54E2A" w:rsidRDefault="00B54E2A" w:rsidP="00B54E2A">
      <w:pPr>
        <w:spacing w:line="240" w:lineRule="auto"/>
        <w:jc w:val="both"/>
        <w:rPr>
          <w:sz w:val="22"/>
          <w:szCs w:val="20"/>
        </w:rPr>
      </w:pPr>
      <w:r w:rsidRPr="00B54E2A">
        <w:rPr>
          <w:rFonts w:eastAsia="Times New Roman" w:cs="Times New Roman"/>
          <w:i/>
          <w:sz w:val="22"/>
          <w:lang w:eastAsia="ru-RU"/>
        </w:rPr>
        <w:t>1.Федеральным законом от 29.12.2012 №</w:t>
      </w:r>
      <w:r w:rsidRPr="00B54E2A">
        <w:rPr>
          <w:rFonts w:cs="Times New Roman"/>
          <w:i/>
          <w:iCs/>
          <w:sz w:val="22"/>
        </w:rPr>
        <w:t> 273</w:t>
      </w:r>
      <w:r w:rsidRPr="00B54E2A">
        <w:rPr>
          <w:rFonts w:eastAsia="Times New Roman" w:cs="Times New Roman"/>
          <w:i/>
          <w:sz w:val="22"/>
          <w:lang w:eastAsia="ru-RU"/>
        </w:rPr>
        <w:t xml:space="preserve">-ФЗ «Об образовании </w:t>
      </w:r>
      <w:r w:rsidRPr="00B54E2A">
        <w:rPr>
          <w:rFonts w:cs="Times New Roman"/>
          <w:i/>
          <w:iCs/>
          <w:sz w:val="22"/>
        </w:rPr>
        <w:t>в Российской</w:t>
      </w:r>
      <w:r w:rsidRPr="00B54E2A">
        <w:rPr>
          <w:rFonts w:eastAsia="Times New Roman" w:cs="Times New Roman"/>
          <w:i/>
          <w:sz w:val="22"/>
          <w:lang w:eastAsia="ru-RU"/>
        </w:rPr>
        <w:t xml:space="preserve"> Федерации».</w:t>
      </w:r>
      <w:r w:rsidRPr="00B54E2A">
        <w:rPr>
          <w:rFonts w:cs="Times New Roman"/>
          <w:sz w:val="22"/>
        </w:rPr>
        <w:t> </w:t>
      </w:r>
    </w:p>
    <w:p w14:paraId="19F6D273" w14:textId="77777777" w:rsidR="00B54E2A" w:rsidRPr="00B54E2A" w:rsidRDefault="00B54E2A" w:rsidP="00B54E2A">
      <w:pPr>
        <w:spacing w:line="240" w:lineRule="auto"/>
        <w:jc w:val="both"/>
        <w:rPr>
          <w:sz w:val="22"/>
          <w:szCs w:val="20"/>
        </w:rPr>
      </w:pPr>
      <w:r w:rsidRPr="00B54E2A">
        <w:rPr>
          <w:rFonts w:eastAsia="Times New Roman" w:cs="Times New Roman"/>
          <w:i/>
          <w:sz w:val="22"/>
          <w:lang w:eastAsia="ru-RU"/>
        </w:rPr>
        <w:t xml:space="preserve">2.Постановлением Правительства Российской Федерации от 29.11.2021 № 2085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w:t>
      </w:r>
      <w:r w:rsidRPr="00B54E2A">
        <w:rPr>
          <w:rFonts w:cs="Times New Roman"/>
          <w:i/>
          <w:iCs/>
          <w:sz w:val="22"/>
        </w:rPr>
        <w:t>и среднего</w:t>
      </w:r>
      <w:r w:rsidRPr="00B54E2A">
        <w:rPr>
          <w:rFonts w:eastAsia="Times New Roman" w:cs="Times New Roman"/>
          <w:i/>
          <w:sz w:val="22"/>
          <w:lang w:eastAsia="ru-RU"/>
        </w:rPr>
        <w:t xml:space="preserve"> общего образования, </w:t>
      </w:r>
      <w:r w:rsidRPr="00B54E2A">
        <w:rPr>
          <w:rFonts w:cs="Times New Roman"/>
          <w:i/>
          <w:iCs/>
          <w:sz w:val="22"/>
        </w:rPr>
        <w:t>и приема</w:t>
      </w:r>
      <w:r w:rsidRPr="00B54E2A">
        <w:rPr>
          <w:rFonts w:eastAsia="Times New Roman" w:cs="Times New Roman"/>
          <w:i/>
          <w:sz w:val="22"/>
          <w:lang w:eastAsia="ru-RU"/>
        </w:rPr>
        <w:t xml:space="preserve"> граждан </w:t>
      </w:r>
      <w:r w:rsidRPr="00B54E2A">
        <w:rPr>
          <w:rFonts w:cs="Times New Roman"/>
          <w:i/>
          <w:iCs/>
          <w:sz w:val="22"/>
        </w:rPr>
        <w:t>в образовательные</w:t>
      </w:r>
      <w:r w:rsidRPr="00B54E2A">
        <w:rPr>
          <w:rFonts w:eastAsia="Times New Roman" w:cs="Times New Roman"/>
          <w:i/>
          <w:sz w:val="22"/>
          <w:lang w:eastAsia="ru-RU"/>
        </w:rPr>
        <w:t xml:space="preserve"> организации для получения среднего профессионального </w:t>
      </w:r>
      <w:r w:rsidRPr="00B54E2A">
        <w:rPr>
          <w:rFonts w:cs="Times New Roman"/>
          <w:i/>
          <w:iCs/>
          <w:sz w:val="22"/>
        </w:rPr>
        <w:t>и высшего</w:t>
      </w:r>
      <w:r w:rsidRPr="00B54E2A">
        <w:rPr>
          <w:rFonts w:eastAsia="Times New Roman" w:cs="Times New Roman"/>
          <w:i/>
          <w:sz w:val="22"/>
          <w:lang w:eastAsia="ru-RU"/>
        </w:rPr>
        <w:t xml:space="preserve"> образования </w:t>
      </w:r>
      <w:r w:rsidRPr="00B54E2A">
        <w:rPr>
          <w:rFonts w:cs="Times New Roman"/>
          <w:i/>
          <w:iCs/>
          <w:sz w:val="22"/>
        </w:rPr>
        <w:t>и региональных</w:t>
      </w:r>
      <w:r w:rsidRPr="00B54E2A">
        <w:rPr>
          <w:rFonts w:eastAsia="Times New Roman" w:cs="Times New Roman"/>
          <w:i/>
          <w:sz w:val="22"/>
          <w:lang w:eastAsia="ru-RU"/>
        </w:rPr>
        <w:t xml:space="preserve">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 </w:t>
      </w:r>
      <w:r w:rsidRPr="00B54E2A">
        <w:rPr>
          <w:rFonts w:cs="Times New Roman"/>
          <w:i/>
          <w:iCs/>
          <w:sz w:val="22"/>
        </w:rPr>
        <w:t>и среднего</w:t>
      </w:r>
      <w:r w:rsidRPr="00B54E2A">
        <w:rPr>
          <w:rFonts w:eastAsia="Times New Roman" w:cs="Times New Roman"/>
          <w:i/>
          <w:sz w:val="22"/>
          <w:lang w:eastAsia="ru-RU"/>
        </w:rPr>
        <w:t xml:space="preserve"> общего образования».</w:t>
      </w:r>
      <w:r w:rsidRPr="00B54E2A">
        <w:rPr>
          <w:rFonts w:cs="Times New Roman"/>
          <w:sz w:val="22"/>
        </w:rPr>
        <w:t> </w:t>
      </w:r>
    </w:p>
    <w:p w14:paraId="2CF45487" w14:textId="77777777" w:rsidR="00B54E2A" w:rsidRPr="00B54E2A" w:rsidRDefault="00B54E2A" w:rsidP="00B54E2A">
      <w:pPr>
        <w:spacing w:line="240" w:lineRule="auto"/>
        <w:jc w:val="both"/>
        <w:rPr>
          <w:rFonts w:eastAsia="Times New Roman" w:cs="Times New Roman"/>
          <w:i/>
          <w:sz w:val="22"/>
          <w:lang w:eastAsia="ru-RU"/>
        </w:rPr>
      </w:pPr>
      <w:r w:rsidRPr="00B54E2A">
        <w:rPr>
          <w:rFonts w:eastAsia="Times New Roman" w:cs="Times New Roman"/>
          <w:i/>
          <w:sz w:val="22"/>
          <w:lang w:eastAsia="ru-RU"/>
        </w:rPr>
        <w:t>3.Приказом</w:t>
      </w:r>
      <w:r w:rsidRPr="00B54E2A">
        <w:rPr>
          <w:rFonts w:cs="Times New Roman"/>
          <w:i/>
          <w:iCs/>
          <w:sz w:val="22"/>
        </w:rPr>
        <w:t> </w:t>
      </w:r>
      <w:r w:rsidRPr="00B54E2A">
        <w:rPr>
          <w:rFonts w:eastAsia="Times New Roman" w:cs="Times New Roman"/>
          <w:i/>
          <w:sz w:val="22"/>
          <w:lang w:eastAsia="ru-RU"/>
        </w:rPr>
        <w:t>Минпросвещения</w:t>
      </w:r>
      <w:r w:rsidRPr="00B54E2A">
        <w:rPr>
          <w:rFonts w:cs="Times New Roman"/>
          <w:i/>
          <w:iCs/>
          <w:sz w:val="22"/>
        </w:rPr>
        <w:t> </w:t>
      </w:r>
      <w:r w:rsidRPr="00B54E2A">
        <w:rPr>
          <w:rFonts w:eastAsia="Times New Roman" w:cs="Times New Roman"/>
          <w:i/>
          <w:sz w:val="22"/>
          <w:lang w:eastAsia="ru-RU"/>
        </w:rPr>
        <w:t>России и Рособрнадзора от 07.11.2018 №</w:t>
      </w:r>
      <w:r w:rsidRPr="00B54E2A">
        <w:rPr>
          <w:rFonts w:cs="Times New Roman"/>
          <w:i/>
          <w:iCs/>
          <w:sz w:val="22"/>
        </w:rPr>
        <w:t> 190</w:t>
      </w:r>
      <w:r w:rsidRPr="00B54E2A">
        <w:rPr>
          <w:rFonts w:eastAsia="Times New Roman" w:cs="Times New Roman"/>
          <w:i/>
          <w:sz w:val="22"/>
          <w:lang w:eastAsia="ru-RU"/>
        </w:rPr>
        <w:t xml:space="preserve">/1512 «Об утверждении Порядка проведения государственной итоговой аттестации </w:t>
      </w:r>
      <w:r w:rsidRPr="00B54E2A">
        <w:rPr>
          <w:rFonts w:cs="Times New Roman"/>
          <w:i/>
          <w:iCs/>
          <w:sz w:val="22"/>
        </w:rPr>
        <w:t>по образовательным</w:t>
      </w:r>
      <w:r w:rsidRPr="00B54E2A">
        <w:rPr>
          <w:rFonts w:eastAsia="Times New Roman" w:cs="Times New Roman"/>
          <w:i/>
          <w:sz w:val="22"/>
          <w:lang w:eastAsia="ru-RU"/>
        </w:rPr>
        <w:t xml:space="preserve"> программам среднего общего образования» (зарегистрирован Минюстом России 10.12.2018, регистрационный №</w:t>
      </w:r>
      <w:r w:rsidRPr="00B54E2A">
        <w:rPr>
          <w:rFonts w:cs="Times New Roman"/>
          <w:i/>
          <w:iCs/>
          <w:sz w:val="22"/>
        </w:rPr>
        <w:t> 52952</w:t>
      </w:r>
      <w:r w:rsidRPr="00B54E2A">
        <w:rPr>
          <w:rFonts w:eastAsia="Times New Roman" w:cs="Times New Roman"/>
          <w:i/>
          <w:sz w:val="22"/>
          <w:lang w:eastAsia="ru-RU"/>
        </w:rPr>
        <w:t>).</w:t>
      </w:r>
      <w:r w:rsidRPr="00B54E2A">
        <w:rPr>
          <w:rFonts w:cs="Times New Roman"/>
          <w:sz w:val="22"/>
        </w:rPr>
        <w:t> </w:t>
      </w:r>
    </w:p>
    <w:p w14:paraId="345B9536" w14:textId="77777777" w:rsidR="00B54E2A" w:rsidRPr="00A02638" w:rsidRDefault="00B54E2A" w:rsidP="00B54E2A">
      <w:pPr>
        <w:spacing w:line="240" w:lineRule="auto"/>
        <w:jc w:val="both"/>
        <w:rPr>
          <w:sz w:val="20"/>
        </w:rPr>
      </w:pPr>
    </w:p>
    <w:p w14:paraId="38780E1C" w14:textId="77777777" w:rsidR="00B54E2A" w:rsidRPr="00A02638" w:rsidRDefault="00B54E2A" w:rsidP="00B54E2A">
      <w:pPr>
        <w:spacing w:line="240" w:lineRule="auto"/>
        <w:jc w:val="both"/>
      </w:pPr>
      <w:r w:rsidRPr="00A02638">
        <w:t>С правилами проведения ЕГЭ ознакомлен (а):</w:t>
      </w:r>
      <w:r w:rsidRPr="00973D85">
        <w:rPr>
          <w:rFonts w:cs="Times New Roman"/>
          <w:szCs w:val="26"/>
        </w:rPr>
        <w:t>  </w:t>
      </w:r>
    </w:p>
    <w:p w14:paraId="70C22BAD" w14:textId="77777777" w:rsidR="00B54E2A" w:rsidRPr="00A02638" w:rsidRDefault="00B54E2A" w:rsidP="00B54E2A">
      <w:pPr>
        <w:spacing w:line="240" w:lineRule="auto"/>
        <w:jc w:val="both"/>
      </w:pPr>
      <w:r w:rsidRPr="00A02638">
        <w:t>Участник</w:t>
      </w:r>
      <w:r w:rsidRPr="00973D85">
        <w:rPr>
          <w:rFonts w:cs="Times New Roman"/>
          <w:szCs w:val="26"/>
        </w:rPr>
        <w:t> </w:t>
      </w:r>
      <w:r w:rsidRPr="00A02638">
        <w:t>экзамена</w:t>
      </w:r>
      <w:r w:rsidRPr="00973D85">
        <w:rPr>
          <w:rFonts w:cs="Times New Roman"/>
          <w:szCs w:val="26"/>
        </w:rPr>
        <w:t> </w:t>
      </w:r>
    </w:p>
    <w:p w14:paraId="64126E14" w14:textId="77777777" w:rsidR="00B54E2A" w:rsidRPr="00973D85" w:rsidRDefault="00B54E2A" w:rsidP="00B54E2A">
      <w:pPr>
        <w:spacing w:line="240" w:lineRule="auto"/>
        <w:jc w:val="both"/>
        <w:rPr>
          <w:rFonts w:cs="Times New Roman"/>
          <w:szCs w:val="26"/>
        </w:rPr>
      </w:pPr>
      <w:r w:rsidRPr="00973D85">
        <w:rPr>
          <w:rFonts w:cs="Times New Roman"/>
          <w:szCs w:val="26"/>
        </w:rPr>
        <w:t> ___________________(_____________________) </w:t>
      </w:r>
    </w:p>
    <w:p w14:paraId="3215D433" w14:textId="77777777" w:rsidR="00B54E2A" w:rsidRPr="00973D85" w:rsidRDefault="00B54E2A" w:rsidP="00B54E2A">
      <w:pPr>
        <w:spacing w:line="240" w:lineRule="auto"/>
        <w:jc w:val="both"/>
        <w:rPr>
          <w:rFonts w:cs="Times New Roman"/>
          <w:sz w:val="20"/>
          <w:szCs w:val="26"/>
        </w:rPr>
      </w:pPr>
      <w:r w:rsidRPr="00973D85">
        <w:rPr>
          <w:rFonts w:cs="Times New Roman"/>
          <w:sz w:val="20"/>
          <w:szCs w:val="26"/>
        </w:rPr>
        <w:t> </w:t>
      </w:r>
    </w:p>
    <w:p w14:paraId="0A7A87B1" w14:textId="77777777" w:rsidR="00B54E2A" w:rsidRPr="00973D85" w:rsidRDefault="00B54E2A" w:rsidP="00B54E2A">
      <w:pPr>
        <w:spacing w:line="240" w:lineRule="auto"/>
        <w:jc w:val="both"/>
        <w:rPr>
          <w:rFonts w:cs="Times New Roman"/>
          <w:szCs w:val="26"/>
        </w:rPr>
      </w:pPr>
      <w:r w:rsidRPr="00973D85">
        <w:rPr>
          <w:rFonts w:cs="Times New Roman"/>
          <w:szCs w:val="26"/>
        </w:rPr>
        <w:t>«___»_______202</w:t>
      </w:r>
      <w:r>
        <w:rPr>
          <w:rFonts w:cs="Times New Roman"/>
          <w:szCs w:val="26"/>
        </w:rPr>
        <w:t xml:space="preserve">2 </w:t>
      </w:r>
      <w:r w:rsidRPr="00973D85">
        <w:rPr>
          <w:rFonts w:cs="Times New Roman"/>
          <w:szCs w:val="26"/>
        </w:rPr>
        <w:t>г. </w:t>
      </w:r>
    </w:p>
    <w:p w14:paraId="19B438A4" w14:textId="77777777" w:rsidR="00B54E2A" w:rsidRPr="00973D85" w:rsidRDefault="00B54E2A" w:rsidP="00B54E2A">
      <w:pPr>
        <w:spacing w:line="240" w:lineRule="auto"/>
        <w:jc w:val="both"/>
        <w:rPr>
          <w:rFonts w:cs="Times New Roman"/>
          <w:sz w:val="20"/>
          <w:szCs w:val="26"/>
        </w:rPr>
      </w:pPr>
      <w:r w:rsidRPr="00973D85">
        <w:rPr>
          <w:rFonts w:cs="Times New Roman"/>
          <w:sz w:val="20"/>
          <w:szCs w:val="26"/>
        </w:rPr>
        <w:t> </w:t>
      </w:r>
    </w:p>
    <w:p w14:paraId="31EDACEB" w14:textId="77777777" w:rsidR="00B54E2A" w:rsidRPr="00A02638" w:rsidRDefault="00B54E2A" w:rsidP="00B54E2A">
      <w:pPr>
        <w:spacing w:line="240" w:lineRule="auto"/>
        <w:jc w:val="both"/>
      </w:pPr>
      <w:r w:rsidRPr="00A02638">
        <w:t>Родитель/законный представитель несовершеннолетнего участника</w:t>
      </w:r>
      <w:r w:rsidRPr="00973D85">
        <w:rPr>
          <w:rFonts w:cs="Times New Roman"/>
          <w:szCs w:val="26"/>
        </w:rPr>
        <w:t> </w:t>
      </w:r>
      <w:r w:rsidRPr="00A02638">
        <w:t>экзамена</w:t>
      </w:r>
      <w:r w:rsidRPr="00973D85">
        <w:rPr>
          <w:rFonts w:cs="Times New Roman"/>
          <w:szCs w:val="26"/>
        </w:rPr>
        <w:t> </w:t>
      </w:r>
    </w:p>
    <w:p w14:paraId="060F75D6" w14:textId="77777777" w:rsidR="00B54E2A" w:rsidRPr="00A02638" w:rsidRDefault="00B54E2A" w:rsidP="00B54E2A">
      <w:pPr>
        <w:spacing w:line="240" w:lineRule="auto"/>
        <w:jc w:val="both"/>
      </w:pPr>
      <w:r w:rsidRPr="00A02638">
        <w:t>___________________(_____________________)</w:t>
      </w:r>
      <w:r w:rsidRPr="00973D85">
        <w:rPr>
          <w:rFonts w:cs="Times New Roman"/>
          <w:szCs w:val="26"/>
        </w:rPr>
        <w:t> </w:t>
      </w:r>
    </w:p>
    <w:p w14:paraId="1A284AA4" w14:textId="77777777" w:rsidR="00B54E2A" w:rsidRPr="00973D85" w:rsidRDefault="00B54E2A" w:rsidP="00B54E2A">
      <w:pPr>
        <w:spacing w:line="240" w:lineRule="auto"/>
        <w:jc w:val="both"/>
        <w:rPr>
          <w:rFonts w:cs="Times New Roman"/>
          <w:sz w:val="20"/>
          <w:szCs w:val="26"/>
        </w:rPr>
      </w:pPr>
      <w:r w:rsidRPr="00973D85">
        <w:rPr>
          <w:rFonts w:cs="Times New Roman"/>
          <w:sz w:val="20"/>
          <w:szCs w:val="26"/>
        </w:rPr>
        <w:t> </w:t>
      </w:r>
    </w:p>
    <w:p w14:paraId="16C43C63" w14:textId="77777777" w:rsidR="00B54E2A" w:rsidRPr="002169CA" w:rsidRDefault="00B54E2A" w:rsidP="00B54E2A">
      <w:pPr>
        <w:spacing w:line="240" w:lineRule="auto"/>
        <w:jc w:val="both"/>
        <w:rPr>
          <w:rFonts w:cs="Times New Roman"/>
          <w:szCs w:val="26"/>
        </w:rPr>
      </w:pPr>
      <w:r w:rsidRPr="00973D85">
        <w:rPr>
          <w:rFonts w:cs="Times New Roman"/>
          <w:szCs w:val="26"/>
        </w:rPr>
        <w:t>«___»_______202</w:t>
      </w:r>
      <w:r>
        <w:rPr>
          <w:rFonts w:cs="Times New Roman"/>
          <w:szCs w:val="26"/>
        </w:rPr>
        <w:t xml:space="preserve">2 </w:t>
      </w:r>
      <w:r w:rsidRPr="00973D85">
        <w:rPr>
          <w:rFonts w:cs="Times New Roman"/>
          <w:szCs w:val="26"/>
        </w:rPr>
        <w:t>г.</w:t>
      </w:r>
      <w:r w:rsidRPr="002169CA">
        <w:rPr>
          <w:rFonts w:cs="Times New Roman"/>
          <w:szCs w:val="26"/>
        </w:rPr>
        <w:t> </w:t>
      </w:r>
    </w:p>
    <w:p w14:paraId="27847314" w14:textId="77777777" w:rsidR="00B54E2A" w:rsidRPr="00B54E2A" w:rsidRDefault="00B54E2A" w:rsidP="00B54E2A">
      <w:pPr>
        <w:pStyle w:val="1f7"/>
        <w:tabs>
          <w:tab w:val="clear" w:pos="0"/>
        </w:tabs>
        <w:spacing w:line="240" w:lineRule="auto"/>
        <w:ind w:left="0" w:firstLine="567"/>
        <w:jc w:val="both"/>
        <w:outlineLvl w:val="0"/>
        <w:rPr>
          <w:szCs w:val="32"/>
        </w:rPr>
      </w:pPr>
      <w:bookmarkStart w:id="242" w:name="_Toc94522908"/>
      <w:r w:rsidRPr="00B54E2A">
        <w:rPr>
          <w:szCs w:val="32"/>
        </w:rPr>
        <w:lastRenderedPageBreak/>
        <w:t>9. Примерный перечень часто используемых при проведении ЕГЭ документов, удостоверяющих личность</w:t>
      </w:r>
      <w:bookmarkEnd w:id="242"/>
    </w:p>
    <w:p w14:paraId="1F3F850F" w14:textId="77777777" w:rsidR="00B54E2A" w:rsidRPr="00F36F8B" w:rsidRDefault="00B54E2A" w:rsidP="00B54E2A">
      <w:pPr>
        <w:spacing w:line="240" w:lineRule="auto"/>
        <w:ind w:firstLine="0"/>
        <w:jc w:val="center"/>
        <w:rPr>
          <w:rFonts w:cs="Times New Roman"/>
          <w:b/>
          <w:szCs w:val="26"/>
        </w:rPr>
      </w:pPr>
      <w:r w:rsidRPr="00AA5443">
        <w:rPr>
          <w:rFonts w:cs="Times New Roman"/>
          <w:b/>
          <w:szCs w:val="26"/>
        </w:rPr>
        <w:t>Документы, удостоверяющие личность граждан Российской Федерации</w:t>
      </w:r>
    </w:p>
    <w:p w14:paraId="62E04C2A" w14:textId="77777777" w:rsidR="00B54E2A" w:rsidRPr="00D54770" w:rsidRDefault="00B54E2A" w:rsidP="00B54E2A">
      <w:pPr>
        <w:spacing w:line="240" w:lineRule="auto"/>
        <w:jc w:val="both"/>
        <w:rPr>
          <w:rFonts w:cs="Times New Roman"/>
          <w:szCs w:val="26"/>
        </w:rPr>
      </w:pPr>
      <w:r w:rsidRPr="00AA5443">
        <w:rPr>
          <w:rFonts w:cs="Times New Roman"/>
          <w:szCs w:val="26"/>
        </w:rPr>
        <w:t>1. Паспорт гражданина Российской</w:t>
      </w:r>
      <w:r>
        <w:rPr>
          <w:rFonts w:cs="Times New Roman"/>
          <w:szCs w:val="26"/>
        </w:rPr>
        <w:t xml:space="preserve"> </w:t>
      </w:r>
      <w:r w:rsidRPr="00D54770">
        <w:rPr>
          <w:rFonts w:cs="Times New Roman"/>
          <w:szCs w:val="26"/>
        </w:rPr>
        <w:t>Федерации,</w:t>
      </w:r>
      <w:r>
        <w:rPr>
          <w:rFonts w:cs="Times New Roman"/>
          <w:szCs w:val="26"/>
        </w:rPr>
        <w:t xml:space="preserve"> </w:t>
      </w:r>
      <w:r w:rsidRPr="00D54770">
        <w:rPr>
          <w:rFonts w:cs="Times New Roman"/>
          <w:szCs w:val="26"/>
        </w:rPr>
        <w:t>удостоверяющий</w:t>
      </w:r>
      <w:r>
        <w:rPr>
          <w:rFonts w:cs="Times New Roman"/>
          <w:szCs w:val="26"/>
        </w:rPr>
        <w:t xml:space="preserve"> </w:t>
      </w:r>
      <w:r w:rsidRPr="00D54770">
        <w:rPr>
          <w:rFonts w:cs="Times New Roman"/>
          <w:szCs w:val="26"/>
        </w:rPr>
        <w:t>личность</w:t>
      </w:r>
      <w:r>
        <w:rPr>
          <w:rFonts w:cs="Times New Roman"/>
          <w:szCs w:val="26"/>
        </w:rPr>
        <w:t xml:space="preserve"> </w:t>
      </w:r>
      <w:r w:rsidRPr="00D54770">
        <w:rPr>
          <w:rFonts w:cs="Times New Roman"/>
          <w:szCs w:val="26"/>
        </w:rPr>
        <w:t>гражданина</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r>
        <w:rPr>
          <w:rFonts w:cs="Times New Roman"/>
          <w:szCs w:val="26"/>
        </w:rPr>
        <w:t xml:space="preserve"> </w:t>
      </w:r>
      <w:r w:rsidRPr="00D54770">
        <w:rPr>
          <w:rFonts w:cs="Times New Roman"/>
          <w:szCs w:val="26"/>
        </w:rPr>
        <w:t>на</w:t>
      </w:r>
      <w:r>
        <w:rPr>
          <w:rFonts w:cs="Times New Roman"/>
          <w:szCs w:val="26"/>
        </w:rPr>
        <w:t xml:space="preserve"> </w:t>
      </w:r>
      <w:r w:rsidRPr="00D54770">
        <w:rPr>
          <w:rFonts w:cs="Times New Roman"/>
          <w:szCs w:val="26"/>
        </w:rPr>
        <w:t>территории</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r>
        <w:rPr>
          <w:rStyle w:val="aff1"/>
          <w:rFonts w:cs="Times New Roman"/>
          <w:szCs w:val="26"/>
        </w:rPr>
        <w:footnoteReference w:id="38"/>
      </w:r>
      <w:r w:rsidRPr="00D54770">
        <w:rPr>
          <w:rFonts w:cs="Times New Roman"/>
          <w:szCs w:val="26"/>
        </w:rPr>
        <w:t>;</w:t>
      </w:r>
    </w:p>
    <w:p w14:paraId="51D6DE8B" w14:textId="77777777" w:rsidR="00B54E2A" w:rsidRPr="00D54770" w:rsidRDefault="00B54E2A" w:rsidP="00B54E2A">
      <w:pPr>
        <w:spacing w:line="240" w:lineRule="auto"/>
        <w:jc w:val="both"/>
        <w:rPr>
          <w:rFonts w:cs="Times New Roman"/>
          <w:szCs w:val="26"/>
        </w:rPr>
      </w:pPr>
      <w:r w:rsidRPr="00D54770">
        <w:rPr>
          <w:rFonts w:cs="Times New Roman"/>
          <w:szCs w:val="26"/>
        </w:rPr>
        <w:t>2.</w:t>
      </w:r>
      <w:r>
        <w:rPr>
          <w:rFonts w:cs="Times New Roman"/>
          <w:szCs w:val="26"/>
        </w:rPr>
        <w:t xml:space="preserve"> </w:t>
      </w:r>
      <w:r w:rsidRPr="00D54770">
        <w:rPr>
          <w:rFonts w:cs="Times New Roman"/>
          <w:szCs w:val="26"/>
        </w:rPr>
        <w:t>Паспорт</w:t>
      </w:r>
      <w:r>
        <w:rPr>
          <w:rFonts w:cs="Times New Roman"/>
          <w:szCs w:val="26"/>
        </w:rPr>
        <w:t xml:space="preserve"> </w:t>
      </w:r>
      <w:r w:rsidRPr="00D54770">
        <w:rPr>
          <w:rFonts w:cs="Times New Roman"/>
          <w:szCs w:val="26"/>
        </w:rPr>
        <w:t>гражданина</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r>
        <w:rPr>
          <w:rFonts w:cs="Times New Roman"/>
          <w:szCs w:val="26"/>
        </w:rPr>
        <w:t xml:space="preserve"> </w:t>
      </w:r>
      <w:r w:rsidRPr="00D54770">
        <w:rPr>
          <w:rFonts w:cs="Times New Roman"/>
          <w:szCs w:val="26"/>
        </w:rPr>
        <w:t>для</w:t>
      </w:r>
      <w:r>
        <w:rPr>
          <w:rFonts w:cs="Times New Roman"/>
          <w:szCs w:val="26"/>
        </w:rPr>
        <w:t xml:space="preserve"> </w:t>
      </w:r>
      <w:r w:rsidRPr="00D54770">
        <w:rPr>
          <w:rFonts w:cs="Times New Roman"/>
          <w:szCs w:val="26"/>
        </w:rPr>
        <w:t>выезда</w:t>
      </w:r>
      <w:r>
        <w:rPr>
          <w:rFonts w:cs="Times New Roman"/>
          <w:szCs w:val="26"/>
        </w:rPr>
        <w:t xml:space="preserve"> </w:t>
      </w:r>
      <w:r w:rsidRPr="00D54770">
        <w:rPr>
          <w:rFonts w:cs="Times New Roman"/>
          <w:szCs w:val="26"/>
        </w:rPr>
        <w:t>из</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r>
        <w:rPr>
          <w:rFonts w:cs="Times New Roman"/>
          <w:szCs w:val="26"/>
        </w:rPr>
        <w:t xml:space="preserve"> </w:t>
      </w:r>
      <w:r w:rsidRPr="00D54770">
        <w:rPr>
          <w:rFonts w:cs="Times New Roman"/>
          <w:szCs w:val="26"/>
        </w:rPr>
        <w:t>и</w:t>
      </w:r>
      <w:r>
        <w:rPr>
          <w:rFonts w:cs="Times New Roman"/>
          <w:szCs w:val="26"/>
        </w:rPr>
        <w:t xml:space="preserve"> </w:t>
      </w:r>
      <w:r w:rsidRPr="00D54770">
        <w:rPr>
          <w:rFonts w:cs="Times New Roman"/>
          <w:szCs w:val="26"/>
        </w:rPr>
        <w:t>въезда</w:t>
      </w:r>
      <w:r>
        <w:rPr>
          <w:rFonts w:cs="Times New Roman"/>
          <w:szCs w:val="26"/>
        </w:rPr>
        <w:t xml:space="preserve"> </w:t>
      </w:r>
      <w:r w:rsidRPr="00D54770">
        <w:rPr>
          <w:rFonts w:cs="Times New Roman"/>
          <w:szCs w:val="26"/>
        </w:rPr>
        <w:t>в</w:t>
      </w:r>
      <w:r>
        <w:rPr>
          <w:rFonts w:cs="Times New Roman"/>
          <w:szCs w:val="26"/>
        </w:rPr>
        <w:t xml:space="preserve"> </w:t>
      </w:r>
      <w:r w:rsidRPr="00D54770">
        <w:rPr>
          <w:rFonts w:cs="Times New Roman"/>
          <w:szCs w:val="26"/>
        </w:rPr>
        <w:t>Российскую</w:t>
      </w:r>
      <w:r>
        <w:rPr>
          <w:rFonts w:cs="Times New Roman"/>
          <w:szCs w:val="26"/>
        </w:rPr>
        <w:t xml:space="preserve"> </w:t>
      </w:r>
      <w:r w:rsidRPr="00D54770">
        <w:rPr>
          <w:rFonts w:cs="Times New Roman"/>
          <w:szCs w:val="26"/>
        </w:rPr>
        <w:t>Федерацию,</w:t>
      </w:r>
      <w:r>
        <w:rPr>
          <w:rFonts w:cs="Times New Roman"/>
          <w:szCs w:val="26"/>
        </w:rPr>
        <w:t xml:space="preserve"> </w:t>
      </w:r>
      <w:r w:rsidRPr="00D54770">
        <w:rPr>
          <w:rFonts w:cs="Times New Roman"/>
          <w:szCs w:val="26"/>
        </w:rPr>
        <w:t>удостоверяющий</w:t>
      </w:r>
      <w:r>
        <w:rPr>
          <w:rFonts w:cs="Times New Roman"/>
          <w:szCs w:val="26"/>
        </w:rPr>
        <w:t xml:space="preserve"> </w:t>
      </w:r>
      <w:r w:rsidRPr="00D54770">
        <w:rPr>
          <w:rFonts w:cs="Times New Roman"/>
          <w:szCs w:val="26"/>
        </w:rPr>
        <w:t>личность</w:t>
      </w:r>
      <w:r>
        <w:rPr>
          <w:rFonts w:cs="Times New Roman"/>
          <w:szCs w:val="26"/>
        </w:rPr>
        <w:t xml:space="preserve"> </w:t>
      </w:r>
      <w:r w:rsidRPr="00D54770">
        <w:rPr>
          <w:rFonts w:cs="Times New Roman"/>
          <w:szCs w:val="26"/>
        </w:rPr>
        <w:t>гражданина</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r>
        <w:rPr>
          <w:rFonts w:cs="Times New Roman"/>
          <w:szCs w:val="26"/>
        </w:rPr>
        <w:t xml:space="preserve"> </w:t>
      </w:r>
      <w:r w:rsidRPr="00D54770">
        <w:rPr>
          <w:rFonts w:cs="Times New Roman"/>
          <w:szCs w:val="26"/>
        </w:rPr>
        <w:t>за</w:t>
      </w:r>
      <w:r>
        <w:rPr>
          <w:rFonts w:cs="Times New Roman"/>
          <w:szCs w:val="26"/>
        </w:rPr>
        <w:t xml:space="preserve"> </w:t>
      </w:r>
      <w:r w:rsidRPr="00D54770">
        <w:rPr>
          <w:rFonts w:cs="Times New Roman"/>
          <w:szCs w:val="26"/>
        </w:rPr>
        <w:t>пределами</w:t>
      </w:r>
      <w:r>
        <w:rPr>
          <w:rFonts w:cs="Times New Roman"/>
          <w:szCs w:val="26"/>
        </w:rPr>
        <w:t xml:space="preserve"> </w:t>
      </w:r>
      <w:r w:rsidRPr="00D54770">
        <w:rPr>
          <w:rFonts w:cs="Times New Roman"/>
          <w:szCs w:val="26"/>
        </w:rPr>
        <w:t>территории</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r>
        <w:rPr>
          <w:rStyle w:val="aff1"/>
          <w:rFonts w:cs="Times New Roman"/>
          <w:szCs w:val="26"/>
        </w:rPr>
        <w:footnoteReference w:id="39"/>
      </w:r>
      <w:r>
        <w:rPr>
          <w:rFonts w:cs="Times New Roman"/>
          <w:szCs w:val="26"/>
        </w:rPr>
        <w:t xml:space="preserve"> </w:t>
      </w:r>
      <w:r w:rsidRPr="00D54770">
        <w:rPr>
          <w:rFonts w:cs="Times New Roman"/>
          <w:szCs w:val="26"/>
        </w:rPr>
        <w:t>(</w:t>
      </w:r>
      <w:r>
        <w:rPr>
          <w:rFonts w:cs="Times New Roman"/>
          <w:szCs w:val="26"/>
        </w:rPr>
        <w:t>удостоверяет личность гражданина</w:t>
      </w:r>
      <w:r>
        <w:t xml:space="preserve"> </w:t>
      </w:r>
      <w:r w:rsidRPr="008B4894">
        <w:rPr>
          <w:rFonts w:cs="Times New Roman"/>
          <w:szCs w:val="26"/>
        </w:rPr>
        <w:t>Российской</w:t>
      </w:r>
      <w:r>
        <w:rPr>
          <w:rFonts w:cs="Times New Roman"/>
          <w:szCs w:val="26"/>
        </w:rPr>
        <w:t xml:space="preserve"> </w:t>
      </w:r>
      <w:r w:rsidRPr="008B4894">
        <w:rPr>
          <w:rFonts w:cs="Times New Roman"/>
          <w:szCs w:val="26"/>
        </w:rPr>
        <w:t>Федерации</w:t>
      </w:r>
      <w:r>
        <w:rPr>
          <w:rFonts w:cs="Times New Roman"/>
          <w:szCs w:val="26"/>
        </w:rPr>
        <w:t xml:space="preserve"> за пределами </w:t>
      </w:r>
      <w:r w:rsidRPr="008B4894">
        <w:rPr>
          <w:rFonts w:cs="Times New Roman"/>
          <w:szCs w:val="26"/>
        </w:rPr>
        <w:t>территории</w:t>
      </w:r>
      <w:r>
        <w:rPr>
          <w:rFonts w:cs="Times New Roman"/>
          <w:szCs w:val="26"/>
        </w:rPr>
        <w:t xml:space="preserve"> </w:t>
      </w:r>
      <w:r w:rsidRPr="008B4894">
        <w:rPr>
          <w:rFonts w:cs="Times New Roman"/>
          <w:szCs w:val="26"/>
        </w:rPr>
        <w:t>Российской</w:t>
      </w:r>
      <w:r>
        <w:rPr>
          <w:rFonts w:cs="Times New Roman"/>
          <w:szCs w:val="26"/>
        </w:rPr>
        <w:t xml:space="preserve"> </w:t>
      </w:r>
      <w:r w:rsidRPr="008B4894">
        <w:rPr>
          <w:rFonts w:cs="Times New Roman"/>
          <w:szCs w:val="26"/>
        </w:rPr>
        <w:t>Федерации</w:t>
      </w:r>
      <w:r>
        <w:rPr>
          <w:rFonts w:cs="Times New Roman"/>
          <w:szCs w:val="26"/>
        </w:rPr>
        <w:t xml:space="preserve"> и </w:t>
      </w:r>
      <w:r w:rsidRPr="00D54770">
        <w:rPr>
          <w:rFonts w:cs="Times New Roman"/>
          <w:szCs w:val="26"/>
        </w:rPr>
        <w:t>используется</w:t>
      </w:r>
      <w:r>
        <w:rPr>
          <w:rFonts w:cs="Times New Roman"/>
          <w:szCs w:val="26"/>
        </w:rPr>
        <w:t xml:space="preserve"> для участия в ГИА </w:t>
      </w:r>
      <w:r w:rsidRPr="00D54770">
        <w:rPr>
          <w:rFonts w:cs="Times New Roman"/>
          <w:szCs w:val="26"/>
        </w:rPr>
        <w:t>в</w:t>
      </w:r>
      <w:r>
        <w:rPr>
          <w:rFonts w:cs="Times New Roman"/>
          <w:szCs w:val="26"/>
        </w:rPr>
        <w:t xml:space="preserve"> </w:t>
      </w:r>
      <w:r w:rsidRPr="00D54770">
        <w:rPr>
          <w:rFonts w:cs="Times New Roman"/>
          <w:szCs w:val="26"/>
        </w:rPr>
        <w:t>ППЭ,</w:t>
      </w:r>
      <w:r>
        <w:rPr>
          <w:rFonts w:cs="Times New Roman"/>
          <w:szCs w:val="26"/>
        </w:rPr>
        <w:t xml:space="preserve"> </w:t>
      </w:r>
      <w:r w:rsidRPr="00D54770">
        <w:rPr>
          <w:rFonts w:cs="Times New Roman"/>
          <w:szCs w:val="26"/>
        </w:rPr>
        <w:t>расположенных</w:t>
      </w:r>
      <w:r>
        <w:rPr>
          <w:rFonts w:cs="Times New Roman"/>
          <w:szCs w:val="26"/>
        </w:rPr>
        <w:t xml:space="preserve"> </w:t>
      </w:r>
      <w:r w:rsidRPr="00D54770">
        <w:rPr>
          <w:rFonts w:cs="Times New Roman"/>
          <w:szCs w:val="26"/>
        </w:rPr>
        <w:t>за</w:t>
      </w:r>
      <w:r>
        <w:rPr>
          <w:rFonts w:cs="Times New Roman"/>
          <w:szCs w:val="26"/>
        </w:rPr>
        <w:t xml:space="preserve"> </w:t>
      </w:r>
      <w:r w:rsidRPr="00D54770">
        <w:rPr>
          <w:rFonts w:cs="Times New Roman"/>
          <w:szCs w:val="26"/>
        </w:rPr>
        <w:t>пределами</w:t>
      </w:r>
      <w:r>
        <w:rPr>
          <w:rFonts w:cs="Times New Roman"/>
          <w:szCs w:val="26"/>
        </w:rPr>
        <w:t xml:space="preserve"> </w:t>
      </w:r>
      <w:r w:rsidRPr="00D54770">
        <w:rPr>
          <w:rFonts w:cs="Times New Roman"/>
          <w:szCs w:val="26"/>
        </w:rPr>
        <w:t>территории</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p>
    <w:p w14:paraId="3B245AEE" w14:textId="77777777" w:rsidR="00B54E2A" w:rsidRPr="00D54770" w:rsidRDefault="00B54E2A" w:rsidP="00B54E2A">
      <w:pPr>
        <w:spacing w:line="240" w:lineRule="auto"/>
        <w:jc w:val="both"/>
        <w:rPr>
          <w:rFonts w:cs="Times New Roman"/>
          <w:szCs w:val="26"/>
        </w:rPr>
      </w:pPr>
      <w:r w:rsidRPr="00D54770">
        <w:rPr>
          <w:rFonts w:cs="Times New Roman"/>
          <w:szCs w:val="26"/>
        </w:rPr>
        <w:t>3.</w:t>
      </w:r>
      <w:r>
        <w:rPr>
          <w:rFonts w:cs="Times New Roman"/>
          <w:szCs w:val="26"/>
        </w:rPr>
        <w:t xml:space="preserve"> </w:t>
      </w:r>
      <w:r w:rsidRPr="00D54770">
        <w:rPr>
          <w:rFonts w:cs="Times New Roman"/>
          <w:szCs w:val="26"/>
        </w:rPr>
        <w:t>Дипломатический</w:t>
      </w:r>
      <w:r>
        <w:rPr>
          <w:rFonts w:cs="Times New Roman"/>
          <w:szCs w:val="26"/>
        </w:rPr>
        <w:t xml:space="preserve"> </w:t>
      </w:r>
      <w:r w:rsidRPr="00D54770">
        <w:rPr>
          <w:rFonts w:cs="Times New Roman"/>
          <w:szCs w:val="26"/>
        </w:rPr>
        <w:t>паспорт</w:t>
      </w:r>
      <w:r>
        <w:rPr>
          <w:rStyle w:val="aff1"/>
          <w:rFonts w:cs="Times New Roman"/>
          <w:szCs w:val="26"/>
        </w:rPr>
        <w:footnoteReference w:id="40"/>
      </w:r>
      <w:r>
        <w:rPr>
          <w:rFonts w:cs="Times New Roman"/>
          <w:szCs w:val="26"/>
        </w:rPr>
        <w:t xml:space="preserve"> </w:t>
      </w:r>
      <w:r w:rsidRPr="0056431D">
        <w:rPr>
          <w:rFonts w:cs="Times New Roman"/>
          <w:szCs w:val="26"/>
        </w:rPr>
        <w:t>(удостоверяет личность гражданина Российской Федерации за пределами территории Российской Федерации и используется для участия в ГИА в ППЭ, расположенных за пределами территории Российской Федерации)</w:t>
      </w:r>
      <w:r w:rsidRPr="00D54770">
        <w:rPr>
          <w:rFonts w:cs="Times New Roman"/>
          <w:szCs w:val="26"/>
        </w:rPr>
        <w:t>;</w:t>
      </w:r>
    </w:p>
    <w:p w14:paraId="7CC12D88" w14:textId="77777777" w:rsidR="00B54E2A" w:rsidRPr="00D54770" w:rsidRDefault="00B54E2A" w:rsidP="00B54E2A">
      <w:pPr>
        <w:spacing w:line="240" w:lineRule="auto"/>
        <w:jc w:val="both"/>
        <w:rPr>
          <w:rFonts w:cs="Times New Roman"/>
          <w:szCs w:val="26"/>
        </w:rPr>
      </w:pPr>
      <w:r w:rsidRPr="00D54770">
        <w:rPr>
          <w:rFonts w:cs="Times New Roman"/>
          <w:szCs w:val="26"/>
        </w:rPr>
        <w:t>4.</w:t>
      </w:r>
      <w:r>
        <w:rPr>
          <w:rFonts w:cs="Times New Roman"/>
          <w:szCs w:val="26"/>
        </w:rPr>
        <w:t xml:space="preserve"> </w:t>
      </w:r>
      <w:r w:rsidRPr="00D54770">
        <w:rPr>
          <w:rFonts w:cs="Times New Roman"/>
          <w:szCs w:val="26"/>
        </w:rPr>
        <w:t>Служебный</w:t>
      </w:r>
      <w:r>
        <w:rPr>
          <w:rFonts w:cs="Times New Roman"/>
          <w:szCs w:val="26"/>
        </w:rPr>
        <w:t xml:space="preserve"> </w:t>
      </w:r>
      <w:r w:rsidRPr="00D54770">
        <w:rPr>
          <w:rFonts w:cs="Times New Roman"/>
          <w:szCs w:val="26"/>
        </w:rPr>
        <w:t>паспорт</w:t>
      </w:r>
      <w:r>
        <w:rPr>
          <w:rStyle w:val="aff1"/>
          <w:rFonts w:cs="Times New Roman"/>
          <w:szCs w:val="26"/>
        </w:rPr>
        <w:footnoteReference w:id="41"/>
      </w:r>
      <w:r>
        <w:rPr>
          <w:rFonts w:cs="Times New Roman"/>
          <w:szCs w:val="26"/>
        </w:rPr>
        <w:t xml:space="preserve"> </w:t>
      </w:r>
      <w:r w:rsidRPr="0056431D">
        <w:rPr>
          <w:rFonts w:cs="Times New Roman"/>
          <w:szCs w:val="26"/>
        </w:rPr>
        <w:t>(удостоверяет личность гражданина Российской Федерации за пределами территории Российской Федерации и используется для участия в ГИА в ППЭ, расположенных за пределами территории Российской Федерации)</w:t>
      </w:r>
      <w:r w:rsidRPr="00D54770">
        <w:rPr>
          <w:rFonts w:cs="Times New Roman"/>
          <w:szCs w:val="26"/>
        </w:rPr>
        <w:t>;</w:t>
      </w:r>
    </w:p>
    <w:p w14:paraId="19FCA8C7" w14:textId="77777777" w:rsidR="00B54E2A" w:rsidRPr="00D54770" w:rsidRDefault="00B54E2A" w:rsidP="00B54E2A">
      <w:pPr>
        <w:spacing w:line="240" w:lineRule="auto"/>
        <w:jc w:val="both"/>
        <w:rPr>
          <w:rFonts w:cs="Times New Roman"/>
          <w:szCs w:val="26"/>
        </w:rPr>
      </w:pPr>
      <w:r w:rsidRPr="00D54770">
        <w:rPr>
          <w:rFonts w:cs="Times New Roman"/>
          <w:szCs w:val="26"/>
        </w:rPr>
        <w:t>5.</w:t>
      </w:r>
      <w:r>
        <w:rPr>
          <w:rFonts w:cs="Times New Roman"/>
          <w:szCs w:val="26"/>
        </w:rPr>
        <w:t xml:space="preserve"> </w:t>
      </w:r>
      <w:r w:rsidRPr="00D54770">
        <w:rPr>
          <w:rFonts w:cs="Times New Roman"/>
          <w:szCs w:val="26"/>
        </w:rPr>
        <w:t>Удостоверение</w:t>
      </w:r>
      <w:r>
        <w:rPr>
          <w:rFonts w:cs="Times New Roman"/>
          <w:szCs w:val="26"/>
        </w:rPr>
        <w:t xml:space="preserve"> </w:t>
      </w:r>
      <w:r w:rsidRPr="00D54770">
        <w:rPr>
          <w:rFonts w:cs="Times New Roman"/>
          <w:szCs w:val="26"/>
        </w:rPr>
        <w:t>личности</w:t>
      </w:r>
      <w:r>
        <w:rPr>
          <w:rFonts w:cs="Times New Roman"/>
          <w:szCs w:val="26"/>
        </w:rPr>
        <w:t xml:space="preserve"> </w:t>
      </w:r>
      <w:r w:rsidRPr="00D54770">
        <w:rPr>
          <w:rFonts w:cs="Times New Roman"/>
          <w:szCs w:val="26"/>
        </w:rPr>
        <w:t>военнослужащего</w:t>
      </w:r>
      <w:r>
        <w:rPr>
          <w:rStyle w:val="aff1"/>
          <w:rFonts w:cs="Times New Roman"/>
          <w:szCs w:val="26"/>
        </w:rPr>
        <w:footnoteReference w:id="42"/>
      </w:r>
      <w:r w:rsidRPr="0056431D">
        <w:rPr>
          <w:rFonts w:cs="Times New Roman"/>
          <w:szCs w:val="26"/>
        </w:rPr>
        <w:t xml:space="preserve"> </w:t>
      </w:r>
      <w:r>
        <w:rPr>
          <w:rFonts w:cs="Times New Roman"/>
          <w:szCs w:val="26"/>
        </w:rPr>
        <w:t>(удостоверяет личность</w:t>
      </w:r>
      <w:r w:rsidRPr="0056431D">
        <w:rPr>
          <w:rFonts w:cs="Times New Roman"/>
          <w:szCs w:val="26"/>
        </w:rPr>
        <w:t xml:space="preserve"> и правовое положение военнослужащего Российской Федерации и используется </w:t>
      </w:r>
      <w:r>
        <w:rPr>
          <w:rFonts w:cs="Times New Roman"/>
          <w:szCs w:val="26"/>
        </w:rPr>
        <w:t>участником экзамена-военнослужащим в</w:t>
      </w:r>
      <w:r w:rsidRPr="0056431D">
        <w:rPr>
          <w:rFonts w:cs="Times New Roman"/>
          <w:szCs w:val="26"/>
        </w:rPr>
        <w:t xml:space="preserve"> период пребывания </w:t>
      </w:r>
      <w:r>
        <w:rPr>
          <w:rFonts w:cs="Times New Roman"/>
          <w:szCs w:val="26"/>
        </w:rPr>
        <w:t xml:space="preserve">его </w:t>
      </w:r>
      <w:r w:rsidRPr="0056431D">
        <w:rPr>
          <w:rFonts w:cs="Times New Roman"/>
          <w:szCs w:val="26"/>
        </w:rPr>
        <w:t>на военной службе</w:t>
      </w:r>
      <w:r>
        <w:rPr>
          <w:rFonts w:cs="Times New Roman"/>
          <w:szCs w:val="26"/>
        </w:rPr>
        <w:t>)</w:t>
      </w:r>
      <w:r w:rsidRPr="00D54770">
        <w:rPr>
          <w:rFonts w:cs="Times New Roman"/>
          <w:szCs w:val="26"/>
        </w:rPr>
        <w:t>;</w:t>
      </w:r>
      <w:r>
        <w:rPr>
          <w:rFonts w:cs="Times New Roman"/>
          <w:szCs w:val="26"/>
        </w:rPr>
        <w:t xml:space="preserve"> </w:t>
      </w:r>
    </w:p>
    <w:p w14:paraId="0CE3A334" w14:textId="77777777" w:rsidR="00B54E2A" w:rsidRPr="00D54770" w:rsidRDefault="00B54E2A" w:rsidP="00B54E2A">
      <w:pPr>
        <w:spacing w:line="240" w:lineRule="auto"/>
        <w:jc w:val="both"/>
        <w:rPr>
          <w:rFonts w:cs="Times New Roman"/>
          <w:szCs w:val="26"/>
        </w:rPr>
      </w:pPr>
      <w:r w:rsidRPr="00D54770">
        <w:rPr>
          <w:rFonts w:cs="Times New Roman"/>
          <w:szCs w:val="26"/>
        </w:rPr>
        <w:t>6.</w:t>
      </w:r>
      <w:r>
        <w:rPr>
          <w:rFonts w:cs="Times New Roman"/>
          <w:szCs w:val="26"/>
        </w:rPr>
        <w:t xml:space="preserve"> </w:t>
      </w:r>
      <w:r w:rsidRPr="00D54770">
        <w:rPr>
          <w:rFonts w:cs="Times New Roman"/>
          <w:szCs w:val="26"/>
        </w:rPr>
        <w:t>Временное</w:t>
      </w:r>
      <w:r>
        <w:rPr>
          <w:rFonts w:cs="Times New Roman"/>
          <w:szCs w:val="26"/>
        </w:rPr>
        <w:t xml:space="preserve"> </w:t>
      </w:r>
      <w:r w:rsidRPr="00D54770">
        <w:rPr>
          <w:rFonts w:cs="Times New Roman"/>
          <w:szCs w:val="26"/>
        </w:rPr>
        <w:t>удостоверение</w:t>
      </w:r>
      <w:r>
        <w:rPr>
          <w:rFonts w:cs="Times New Roman"/>
          <w:szCs w:val="26"/>
        </w:rPr>
        <w:t xml:space="preserve"> </w:t>
      </w:r>
      <w:r w:rsidRPr="00D54770">
        <w:rPr>
          <w:rFonts w:cs="Times New Roman"/>
          <w:szCs w:val="26"/>
        </w:rPr>
        <w:t>личности</w:t>
      </w:r>
      <w:r>
        <w:rPr>
          <w:rFonts w:cs="Times New Roman"/>
          <w:szCs w:val="26"/>
        </w:rPr>
        <w:t xml:space="preserve"> </w:t>
      </w:r>
      <w:r w:rsidRPr="00D54770">
        <w:rPr>
          <w:rFonts w:cs="Times New Roman"/>
          <w:szCs w:val="26"/>
        </w:rPr>
        <w:t>гражданина</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r>
        <w:rPr>
          <w:rFonts w:cs="Times New Roman"/>
          <w:szCs w:val="26"/>
        </w:rPr>
        <w:t xml:space="preserve"> </w:t>
      </w:r>
      <w:r w:rsidRPr="00D54770">
        <w:rPr>
          <w:rFonts w:cs="Times New Roman"/>
          <w:szCs w:val="26"/>
        </w:rPr>
        <w:t>выдаваемое</w:t>
      </w:r>
      <w:r>
        <w:rPr>
          <w:rFonts w:cs="Times New Roman"/>
          <w:szCs w:val="26"/>
        </w:rPr>
        <w:t xml:space="preserve"> </w:t>
      </w:r>
      <w:r w:rsidRPr="00D54770">
        <w:rPr>
          <w:rFonts w:cs="Times New Roman"/>
          <w:szCs w:val="26"/>
        </w:rPr>
        <w:t>на</w:t>
      </w:r>
      <w:r>
        <w:rPr>
          <w:rFonts w:cs="Times New Roman"/>
          <w:szCs w:val="26"/>
        </w:rPr>
        <w:t xml:space="preserve"> </w:t>
      </w:r>
      <w:r w:rsidRPr="00D54770">
        <w:rPr>
          <w:rFonts w:cs="Times New Roman"/>
          <w:szCs w:val="26"/>
        </w:rPr>
        <w:t>период</w:t>
      </w:r>
      <w:r>
        <w:rPr>
          <w:rFonts w:cs="Times New Roman"/>
          <w:szCs w:val="26"/>
        </w:rPr>
        <w:t xml:space="preserve"> </w:t>
      </w:r>
      <w:r w:rsidRPr="00D54770">
        <w:rPr>
          <w:rFonts w:cs="Times New Roman"/>
          <w:szCs w:val="26"/>
        </w:rPr>
        <w:t>оформления</w:t>
      </w:r>
      <w:r>
        <w:rPr>
          <w:rFonts w:cs="Times New Roman"/>
          <w:szCs w:val="26"/>
        </w:rPr>
        <w:t xml:space="preserve"> </w:t>
      </w:r>
      <w:r w:rsidRPr="00D54770">
        <w:rPr>
          <w:rFonts w:cs="Times New Roman"/>
          <w:szCs w:val="26"/>
        </w:rPr>
        <w:t>паспорта</w:t>
      </w:r>
      <w:r>
        <w:rPr>
          <w:rStyle w:val="aff1"/>
          <w:rFonts w:cs="Times New Roman"/>
          <w:szCs w:val="26"/>
        </w:rPr>
        <w:footnoteReference w:id="43"/>
      </w:r>
      <w:r w:rsidRPr="00D54770">
        <w:rPr>
          <w:rFonts w:cs="Times New Roman"/>
          <w:szCs w:val="26"/>
        </w:rPr>
        <w:t>.</w:t>
      </w:r>
    </w:p>
    <w:p w14:paraId="13F8AB41" w14:textId="77777777" w:rsidR="00B54E2A" w:rsidRPr="00D54770" w:rsidRDefault="00B54E2A" w:rsidP="00B54E2A">
      <w:pPr>
        <w:spacing w:line="240" w:lineRule="auto"/>
        <w:rPr>
          <w:rFonts w:cs="Times New Roman"/>
          <w:szCs w:val="26"/>
        </w:rPr>
      </w:pPr>
    </w:p>
    <w:p w14:paraId="45CE9A47" w14:textId="77777777" w:rsidR="00B54E2A" w:rsidRPr="00D54770" w:rsidRDefault="00B54E2A" w:rsidP="00B54E2A">
      <w:pPr>
        <w:spacing w:line="240" w:lineRule="auto"/>
        <w:ind w:firstLine="0"/>
        <w:jc w:val="center"/>
        <w:rPr>
          <w:rFonts w:cs="Times New Roman"/>
          <w:b/>
          <w:szCs w:val="26"/>
        </w:rPr>
      </w:pPr>
      <w:r w:rsidRPr="00D54770">
        <w:rPr>
          <w:rFonts w:cs="Times New Roman"/>
          <w:b/>
          <w:szCs w:val="26"/>
        </w:rPr>
        <w:t>Документы,</w:t>
      </w:r>
      <w:r>
        <w:rPr>
          <w:rFonts w:cs="Times New Roman"/>
          <w:b/>
          <w:szCs w:val="26"/>
        </w:rPr>
        <w:t xml:space="preserve"> </w:t>
      </w:r>
      <w:r w:rsidRPr="00D54770">
        <w:rPr>
          <w:rFonts w:cs="Times New Roman"/>
          <w:b/>
          <w:szCs w:val="26"/>
        </w:rPr>
        <w:t>удостоверяющие</w:t>
      </w:r>
      <w:r>
        <w:rPr>
          <w:rFonts w:cs="Times New Roman"/>
          <w:b/>
          <w:szCs w:val="26"/>
        </w:rPr>
        <w:t xml:space="preserve"> </w:t>
      </w:r>
      <w:r w:rsidRPr="00D54770">
        <w:rPr>
          <w:rFonts w:cs="Times New Roman"/>
          <w:b/>
          <w:szCs w:val="26"/>
        </w:rPr>
        <w:t>личность</w:t>
      </w:r>
      <w:r>
        <w:rPr>
          <w:rFonts w:cs="Times New Roman"/>
          <w:b/>
          <w:szCs w:val="26"/>
        </w:rPr>
        <w:t xml:space="preserve"> </w:t>
      </w:r>
      <w:r w:rsidRPr="00D54770">
        <w:rPr>
          <w:rFonts w:cs="Times New Roman"/>
          <w:b/>
          <w:szCs w:val="26"/>
        </w:rPr>
        <w:t>иностранных</w:t>
      </w:r>
      <w:r>
        <w:rPr>
          <w:rFonts w:cs="Times New Roman"/>
          <w:b/>
          <w:szCs w:val="26"/>
        </w:rPr>
        <w:t xml:space="preserve"> </w:t>
      </w:r>
      <w:r w:rsidRPr="00D54770">
        <w:rPr>
          <w:rFonts w:cs="Times New Roman"/>
          <w:b/>
          <w:szCs w:val="26"/>
        </w:rPr>
        <w:t>граждан</w:t>
      </w:r>
      <w:r w:rsidRPr="00BD3226">
        <w:t xml:space="preserve"> </w:t>
      </w:r>
      <w:r w:rsidRPr="00BD3226">
        <w:rPr>
          <w:rFonts w:cs="Times New Roman"/>
          <w:b/>
          <w:szCs w:val="26"/>
        </w:rPr>
        <w:t>в Российской Федерации</w:t>
      </w:r>
      <w:r>
        <w:rPr>
          <w:rStyle w:val="aff1"/>
          <w:rFonts w:cs="Times New Roman"/>
          <w:b/>
          <w:szCs w:val="26"/>
        </w:rPr>
        <w:footnoteReference w:id="44"/>
      </w:r>
    </w:p>
    <w:p w14:paraId="22018271" w14:textId="77777777" w:rsidR="00B54E2A" w:rsidRPr="00D54770" w:rsidRDefault="00B54E2A" w:rsidP="00B54E2A">
      <w:pPr>
        <w:spacing w:line="240" w:lineRule="auto"/>
        <w:jc w:val="both"/>
        <w:rPr>
          <w:rFonts w:cs="Times New Roman"/>
          <w:szCs w:val="26"/>
        </w:rPr>
      </w:pPr>
      <w:r w:rsidRPr="00D54770">
        <w:rPr>
          <w:rFonts w:cs="Times New Roman"/>
          <w:szCs w:val="26"/>
        </w:rPr>
        <w:t>1.</w:t>
      </w:r>
      <w:r>
        <w:rPr>
          <w:rFonts w:cs="Times New Roman"/>
          <w:szCs w:val="26"/>
        </w:rPr>
        <w:t xml:space="preserve"> </w:t>
      </w:r>
      <w:r w:rsidRPr="00D54770">
        <w:rPr>
          <w:rFonts w:cs="Times New Roman"/>
          <w:szCs w:val="26"/>
        </w:rPr>
        <w:t>Паспорт</w:t>
      </w:r>
      <w:r>
        <w:rPr>
          <w:rFonts w:cs="Times New Roman"/>
          <w:szCs w:val="26"/>
        </w:rPr>
        <w:t xml:space="preserve"> </w:t>
      </w:r>
      <w:r w:rsidRPr="00D54770">
        <w:rPr>
          <w:rFonts w:cs="Times New Roman"/>
          <w:szCs w:val="26"/>
        </w:rPr>
        <w:t>иностранного</w:t>
      </w:r>
      <w:r>
        <w:rPr>
          <w:rFonts w:cs="Times New Roman"/>
          <w:szCs w:val="26"/>
        </w:rPr>
        <w:t xml:space="preserve"> </w:t>
      </w:r>
      <w:r w:rsidRPr="00D54770">
        <w:rPr>
          <w:rFonts w:cs="Times New Roman"/>
          <w:szCs w:val="26"/>
        </w:rPr>
        <w:t>гражданина</w:t>
      </w:r>
      <w:r>
        <w:rPr>
          <w:rFonts w:cs="Times New Roman"/>
          <w:szCs w:val="26"/>
        </w:rPr>
        <w:t xml:space="preserve"> </w:t>
      </w:r>
      <w:r w:rsidRPr="00D54770">
        <w:rPr>
          <w:rFonts w:cs="Times New Roman"/>
          <w:szCs w:val="26"/>
        </w:rPr>
        <w:t>либо</w:t>
      </w:r>
      <w:r>
        <w:rPr>
          <w:rFonts w:cs="Times New Roman"/>
          <w:szCs w:val="26"/>
        </w:rPr>
        <w:t xml:space="preserve"> </w:t>
      </w:r>
      <w:r w:rsidRPr="00D54770">
        <w:rPr>
          <w:rFonts w:cs="Times New Roman"/>
          <w:szCs w:val="26"/>
        </w:rPr>
        <w:t>иной</w:t>
      </w:r>
      <w:r>
        <w:rPr>
          <w:rFonts w:cs="Times New Roman"/>
          <w:szCs w:val="26"/>
        </w:rPr>
        <w:t xml:space="preserve"> </w:t>
      </w:r>
      <w:r w:rsidRPr="00D54770">
        <w:rPr>
          <w:rFonts w:cs="Times New Roman"/>
          <w:szCs w:val="26"/>
        </w:rPr>
        <w:t>документ,</w:t>
      </w:r>
      <w:r>
        <w:rPr>
          <w:rFonts w:cs="Times New Roman"/>
          <w:szCs w:val="26"/>
        </w:rPr>
        <w:t xml:space="preserve"> </w:t>
      </w:r>
      <w:r w:rsidRPr="00D54770">
        <w:rPr>
          <w:rFonts w:cs="Times New Roman"/>
          <w:szCs w:val="26"/>
        </w:rPr>
        <w:t>установленный</w:t>
      </w:r>
      <w:r>
        <w:rPr>
          <w:rFonts w:cs="Times New Roman"/>
          <w:szCs w:val="26"/>
        </w:rPr>
        <w:t xml:space="preserve"> </w:t>
      </w:r>
      <w:r w:rsidRPr="00D54770">
        <w:rPr>
          <w:rFonts w:cs="Times New Roman"/>
          <w:szCs w:val="26"/>
        </w:rPr>
        <w:t>федеральным</w:t>
      </w:r>
      <w:r>
        <w:rPr>
          <w:rFonts w:cs="Times New Roman"/>
          <w:szCs w:val="26"/>
        </w:rPr>
        <w:t xml:space="preserve"> </w:t>
      </w:r>
      <w:r w:rsidRPr="00D54770">
        <w:rPr>
          <w:rFonts w:cs="Times New Roman"/>
          <w:szCs w:val="26"/>
        </w:rPr>
        <w:t>законом</w:t>
      </w:r>
      <w:r>
        <w:rPr>
          <w:rFonts w:cs="Times New Roman"/>
          <w:szCs w:val="26"/>
        </w:rPr>
        <w:t xml:space="preserve"> </w:t>
      </w:r>
      <w:r w:rsidRPr="00D54770">
        <w:rPr>
          <w:rFonts w:cs="Times New Roman"/>
          <w:szCs w:val="26"/>
        </w:rPr>
        <w:t>или</w:t>
      </w:r>
      <w:r>
        <w:rPr>
          <w:rFonts w:cs="Times New Roman"/>
          <w:szCs w:val="26"/>
        </w:rPr>
        <w:t xml:space="preserve"> </w:t>
      </w:r>
      <w:r w:rsidRPr="00D54770">
        <w:rPr>
          <w:rFonts w:cs="Times New Roman"/>
          <w:szCs w:val="26"/>
        </w:rPr>
        <w:t>признаваемый</w:t>
      </w:r>
      <w:r>
        <w:rPr>
          <w:rFonts w:cs="Times New Roman"/>
          <w:szCs w:val="26"/>
        </w:rPr>
        <w:t xml:space="preserve"> </w:t>
      </w:r>
      <w:r w:rsidRPr="00D54770">
        <w:rPr>
          <w:rFonts w:cs="Times New Roman"/>
          <w:szCs w:val="26"/>
        </w:rPr>
        <w:t>в</w:t>
      </w:r>
      <w:r>
        <w:rPr>
          <w:rFonts w:cs="Times New Roman"/>
          <w:szCs w:val="26"/>
        </w:rPr>
        <w:t xml:space="preserve"> </w:t>
      </w:r>
      <w:r w:rsidRPr="00D54770">
        <w:rPr>
          <w:rFonts w:cs="Times New Roman"/>
          <w:szCs w:val="26"/>
        </w:rPr>
        <w:t>соответствии</w:t>
      </w:r>
      <w:r>
        <w:rPr>
          <w:rFonts w:cs="Times New Roman"/>
          <w:szCs w:val="26"/>
        </w:rPr>
        <w:t xml:space="preserve"> </w:t>
      </w:r>
      <w:r w:rsidRPr="00D54770">
        <w:rPr>
          <w:rFonts w:cs="Times New Roman"/>
          <w:szCs w:val="26"/>
        </w:rPr>
        <w:t>с</w:t>
      </w:r>
      <w:r>
        <w:rPr>
          <w:rFonts w:cs="Times New Roman"/>
          <w:szCs w:val="26"/>
        </w:rPr>
        <w:t xml:space="preserve"> </w:t>
      </w:r>
      <w:r w:rsidRPr="00D54770">
        <w:rPr>
          <w:rFonts w:cs="Times New Roman"/>
          <w:szCs w:val="26"/>
        </w:rPr>
        <w:t>международным</w:t>
      </w:r>
      <w:r>
        <w:rPr>
          <w:rFonts w:cs="Times New Roman"/>
          <w:szCs w:val="26"/>
        </w:rPr>
        <w:t xml:space="preserve"> </w:t>
      </w:r>
      <w:r w:rsidRPr="00D54770">
        <w:rPr>
          <w:rFonts w:cs="Times New Roman"/>
          <w:szCs w:val="26"/>
        </w:rPr>
        <w:t>договором</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r>
        <w:rPr>
          <w:rFonts w:cs="Times New Roman"/>
          <w:szCs w:val="26"/>
        </w:rPr>
        <w:t xml:space="preserve"> </w:t>
      </w:r>
      <w:r w:rsidRPr="00D54770">
        <w:rPr>
          <w:rFonts w:cs="Times New Roman"/>
          <w:szCs w:val="26"/>
        </w:rPr>
        <w:t>в</w:t>
      </w:r>
      <w:r>
        <w:rPr>
          <w:rFonts w:cs="Times New Roman"/>
          <w:szCs w:val="26"/>
        </w:rPr>
        <w:t xml:space="preserve"> </w:t>
      </w:r>
      <w:r w:rsidRPr="00D54770">
        <w:rPr>
          <w:rFonts w:cs="Times New Roman"/>
          <w:szCs w:val="26"/>
        </w:rPr>
        <w:t>качестве</w:t>
      </w:r>
      <w:r>
        <w:rPr>
          <w:rFonts w:cs="Times New Roman"/>
          <w:szCs w:val="26"/>
        </w:rPr>
        <w:t xml:space="preserve"> </w:t>
      </w:r>
      <w:r w:rsidRPr="00D54770">
        <w:rPr>
          <w:rFonts w:cs="Times New Roman"/>
          <w:szCs w:val="26"/>
        </w:rPr>
        <w:t>документа,</w:t>
      </w:r>
      <w:r>
        <w:rPr>
          <w:rFonts w:cs="Times New Roman"/>
          <w:szCs w:val="26"/>
        </w:rPr>
        <w:t xml:space="preserve"> </w:t>
      </w:r>
      <w:r w:rsidRPr="00D54770">
        <w:rPr>
          <w:rFonts w:cs="Times New Roman"/>
          <w:szCs w:val="26"/>
        </w:rPr>
        <w:t>удостоверяющего</w:t>
      </w:r>
      <w:r>
        <w:rPr>
          <w:rFonts w:cs="Times New Roman"/>
          <w:szCs w:val="26"/>
        </w:rPr>
        <w:t xml:space="preserve"> </w:t>
      </w:r>
      <w:r w:rsidRPr="00D54770">
        <w:rPr>
          <w:rFonts w:cs="Times New Roman"/>
          <w:szCs w:val="26"/>
        </w:rPr>
        <w:t>личность</w:t>
      </w:r>
      <w:r>
        <w:rPr>
          <w:rFonts w:cs="Times New Roman"/>
          <w:szCs w:val="26"/>
        </w:rPr>
        <w:t xml:space="preserve"> </w:t>
      </w:r>
      <w:r w:rsidRPr="00D54770">
        <w:rPr>
          <w:rFonts w:cs="Times New Roman"/>
          <w:szCs w:val="26"/>
        </w:rPr>
        <w:t>иностранного</w:t>
      </w:r>
      <w:r>
        <w:rPr>
          <w:rFonts w:cs="Times New Roman"/>
          <w:szCs w:val="26"/>
        </w:rPr>
        <w:t xml:space="preserve"> </w:t>
      </w:r>
      <w:r w:rsidRPr="00D54770">
        <w:rPr>
          <w:rFonts w:cs="Times New Roman"/>
          <w:szCs w:val="26"/>
        </w:rPr>
        <w:t>гражданина;</w:t>
      </w:r>
    </w:p>
    <w:p w14:paraId="2EF5EB10" w14:textId="77777777" w:rsidR="00B54E2A" w:rsidRPr="00C10D8B" w:rsidRDefault="00B54E2A" w:rsidP="00B54E2A">
      <w:pPr>
        <w:spacing w:line="240" w:lineRule="auto"/>
        <w:jc w:val="both"/>
        <w:rPr>
          <w:rFonts w:cs="Times New Roman"/>
          <w:szCs w:val="26"/>
        </w:rPr>
      </w:pPr>
      <w:r>
        <w:rPr>
          <w:rFonts w:cs="Times New Roman"/>
          <w:szCs w:val="26"/>
        </w:rPr>
        <w:t>2.</w:t>
      </w:r>
      <w:r w:rsidRPr="00C10D8B">
        <w:t xml:space="preserve"> </w:t>
      </w:r>
      <w:r w:rsidRPr="00C10D8B">
        <w:rPr>
          <w:rFonts w:cs="Times New Roman"/>
          <w:szCs w:val="26"/>
        </w:rPr>
        <w:t>Свидетельство о предоставлении временного убежища на территории Российской Федерации;</w:t>
      </w:r>
    </w:p>
    <w:p w14:paraId="2B479FA1" w14:textId="77777777" w:rsidR="00B54E2A" w:rsidRDefault="00B54E2A" w:rsidP="00B54E2A">
      <w:pPr>
        <w:spacing w:line="240" w:lineRule="auto"/>
        <w:jc w:val="both"/>
        <w:rPr>
          <w:rFonts w:cs="Times New Roman"/>
          <w:szCs w:val="26"/>
        </w:rPr>
      </w:pPr>
      <w:r>
        <w:rPr>
          <w:rFonts w:cs="Times New Roman"/>
          <w:szCs w:val="26"/>
        </w:rPr>
        <w:t>3</w:t>
      </w:r>
      <w:r w:rsidRPr="00C10D8B">
        <w:rPr>
          <w:rFonts w:cs="Times New Roman"/>
          <w:szCs w:val="26"/>
        </w:rPr>
        <w:t>. Свидетельство о предоставлении временного убежища, выдаваемое одному из родителей несовершеннолетнего;</w:t>
      </w:r>
    </w:p>
    <w:p w14:paraId="75C39CA8" w14:textId="77777777" w:rsidR="00B54E2A" w:rsidRPr="00D54770" w:rsidRDefault="00B54E2A" w:rsidP="00B54E2A">
      <w:pPr>
        <w:spacing w:line="240" w:lineRule="auto"/>
        <w:jc w:val="both"/>
        <w:rPr>
          <w:rFonts w:cs="Times New Roman"/>
          <w:szCs w:val="26"/>
        </w:rPr>
      </w:pPr>
      <w:r w:rsidRPr="00D54770">
        <w:rPr>
          <w:rFonts w:cs="Times New Roman"/>
          <w:szCs w:val="26"/>
        </w:rPr>
        <w:lastRenderedPageBreak/>
        <w:t>4.</w:t>
      </w:r>
      <w:r>
        <w:rPr>
          <w:rFonts w:cs="Times New Roman"/>
          <w:szCs w:val="26"/>
        </w:rPr>
        <w:t xml:space="preserve"> </w:t>
      </w:r>
      <w:r w:rsidRPr="00D54770">
        <w:rPr>
          <w:rFonts w:cs="Times New Roman"/>
          <w:szCs w:val="26"/>
        </w:rPr>
        <w:t>Иные</w:t>
      </w:r>
      <w:r>
        <w:rPr>
          <w:rFonts w:cs="Times New Roman"/>
          <w:szCs w:val="26"/>
        </w:rPr>
        <w:t xml:space="preserve"> </w:t>
      </w:r>
      <w:r w:rsidRPr="00D54770">
        <w:rPr>
          <w:rFonts w:cs="Times New Roman"/>
          <w:szCs w:val="26"/>
        </w:rPr>
        <w:t>документы,</w:t>
      </w:r>
      <w:r>
        <w:rPr>
          <w:rFonts w:cs="Times New Roman"/>
          <w:szCs w:val="26"/>
        </w:rPr>
        <w:t xml:space="preserve"> </w:t>
      </w:r>
      <w:r w:rsidRPr="00D54770">
        <w:rPr>
          <w:rFonts w:cs="Times New Roman"/>
          <w:szCs w:val="26"/>
        </w:rPr>
        <w:t>предусмотренные</w:t>
      </w:r>
      <w:r>
        <w:rPr>
          <w:rFonts w:cs="Times New Roman"/>
          <w:szCs w:val="26"/>
        </w:rPr>
        <w:t xml:space="preserve"> </w:t>
      </w:r>
      <w:r w:rsidRPr="00D54770">
        <w:rPr>
          <w:rFonts w:cs="Times New Roman"/>
          <w:szCs w:val="26"/>
        </w:rPr>
        <w:t>федеральным</w:t>
      </w:r>
      <w:r>
        <w:rPr>
          <w:rFonts w:cs="Times New Roman"/>
          <w:szCs w:val="26"/>
        </w:rPr>
        <w:t xml:space="preserve"> </w:t>
      </w:r>
      <w:r w:rsidRPr="00D54770">
        <w:rPr>
          <w:rFonts w:cs="Times New Roman"/>
          <w:szCs w:val="26"/>
        </w:rPr>
        <w:t>законом</w:t>
      </w:r>
      <w:r>
        <w:rPr>
          <w:rFonts w:cs="Times New Roman"/>
          <w:szCs w:val="26"/>
        </w:rPr>
        <w:t xml:space="preserve"> </w:t>
      </w:r>
      <w:r w:rsidRPr="00D54770">
        <w:rPr>
          <w:rFonts w:cs="Times New Roman"/>
          <w:szCs w:val="26"/>
        </w:rPr>
        <w:t>или</w:t>
      </w:r>
      <w:r>
        <w:rPr>
          <w:rFonts w:cs="Times New Roman"/>
          <w:szCs w:val="26"/>
        </w:rPr>
        <w:t xml:space="preserve"> </w:t>
      </w:r>
      <w:r w:rsidRPr="00D54770">
        <w:rPr>
          <w:rFonts w:cs="Times New Roman"/>
          <w:szCs w:val="26"/>
        </w:rPr>
        <w:t>признаваемые</w:t>
      </w:r>
      <w:r>
        <w:rPr>
          <w:rFonts w:cs="Times New Roman"/>
          <w:szCs w:val="26"/>
        </w:rPr>
        <w:t xml:space="preserve"> </w:t>
      </w:r>
      <w:r w:rsidRPr="00D54770">
        <w:rPr>
          <w:rFonts w:cs="Times New Roman"/>
          <w:szCs w:val="26"/>
        </w:rPr>
        <w:t>в</w:t>
      </w:r>
      <w:r>
        <w:rPr>
          <w:rFonts w:cs="Times New Roman"/>
          <w:szCs w:val="26"/>
        </w:rPr>
        <w:t xml:space="preserve"> </w:t>
      </w:r>
      <w:r w:rsidRPr="00D54770">
        <w:rPr>
          <w:rFonts w:cs="Times New Roman"/>
          <w:szCs w:val="26"/>
        </w:rPr>
        <w:t>соответствии</w:t>
      </w:r>
      <w:r>
        <w:rPr>
          <w:rFonts w:cs="Times New Roman"/>
          <w:szCs w:val="26"/>
        </w:rPr>
        <w:t xml:space="preserve"> </w:t>
      </w:r>
      <w:r w:rsidRPr="00D54770">
        <w:rPr>
          <w:rFonts w:cs="Times New Roman"/>
          <w:szCs w:val="26"/>
        </w:rPr>
        <w:t>с</w:t>
      </w:r>
      <w:r>
        <w:rPr>
          <w:rFonts w:cs="Times New Roman"/>
          <w:szCs w:val="26"/>
        </w:rPr>
        <w:t xml:space="preserve"> </w:t>
      </w:r>
      <w:r w:rsidRPr="00D54770">
        <w:rPr>
          <w:rFonts w:cs="Times New Roman"/>
          <w:szCs w:val="26"/>
        </w:rPr>
        <w:t>международным</w:t>
      </w:r>
      <w:r>
        <w:rPr>
          <w:rFonts w:cs="Times New Roman"/>
          <w:szCs w:val="26"/>
        </w:rPr>
        <w:t xml:space="preserve"> </w:t>
      </w:r>
      <w:r w:rsidRPr="00D54770">
        <w:rPr>
          <w:rFonts w:cs="Times New Roman"/>
          <w:szCs w:val="26"/>
        </w:rPr>
        <w:t>договором</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r>
        <w:rPr>
          <w:rFonts w:cs="Times New Roman"/>
          <w:szCs w:val="26"/>
        </w:rPr>
        <w:t xml:space="preserve"> </w:t>
      </w:r>
      <w:r w:rsidRPr="00D54770">
        <w:rPr>
          <w:rFonts w:cs="Times New Roman"/>
          <w:szCs w:val="26"/>
        </w:rPr>
        <w:t>в</w:t>
      </w:r>
      <w:r>
        <w:rPr>
          <w:rFonts w:cs="Times New Roman"/>
          <w:szCs w:val="26"/>
        </w:rPr>
        <w:t xml:space="preserve"> </w:t>
      </w:r>
      <w:r w:rsidRPr="00D54770">
        <w:rPr>
          <w:rFonts w:cs="Times New Roman"/>
          <w:szCs w:val="26"/>
        </w:rPr>
        <w:t>качестве</w:t>
      </w:r>
      <w:r>
        <w:rPr>
          <w:rFonts w:cs="Times New Roman"/>
          <w:szCs w:val="26"/>
        </w:rPr>
        <w:t xml:space="preserve"> </w:t>
      </w:r>
      <w:r w:rsidRPr="00D54770">
        <w:rPr>
          <w:rFonts w:cs="Times New Roman"/>
          <w:szCs w:val="26"/>
        </w:rPr>
        <w:t>документов,</w:t>
      </w:r>
      <w:r>
        <w:rPr>
          <w:rFonts w:cs="Times New Roman"/>
          <w:szCs w:val="26"/>
        </w:rPr>
        <w:t xml:space="preserve"> </w:t>
      </w:r>
      <w:r w:rsidRPr="00D54770">
        <w:rPr>
          <w:rFonts w:cs="Times New Roman"/>
          <w:szCs w:val="26"/>
        </w:rPr>
        <w:t>удостоверяющих</w:t>
      </w:r>
      <w:r>
        <w:rPr>
          <w:rFonts w:cs="Times New Roman"/>
          <w:szCs w:val="26"/>
        </w:rPr>
        <w:t xml:space="preserve"> </w:t>
      </w:r>
      <w:r w:rsidRPr="00D54770">
        <w:rPr>
          <w:rFonts w:cs="Times New Roman"/>
          <w:szCs w:val="26"/>
        </w:rPr>
        <w:t>личность</w:t>
      </w:r>
      <w:r>
        <w:rPr>
          <w:rFonts w:cs="Times New Roman"/>
          <w:szCs w:val="26"/>
        </w:rPr>
        <w:t xml:space="preserve"> </w:t>
      </w:r>
      <w:r w:rsidRPr="00D54770">
        <w:rPr>
          <w:rFonts w:cs="Times New Roman"/>
          <w:szCs w:val="26"/>
        </w:rPr>
        <w:t>лица</w:t>
      </w:r>
      <w:r>
        <w:rPr>
          <w:rFonts w:cs="Times New Roman"/>
          <w:szCs w:val="26"/>
        </w:rPr>
        <w:t xml:space="preserve"> </w:t>
      </w:r>
      <w:r w:rsidRPr="00D54770">
        <w:rPr>
          <w:rFonts w:cs="Times New Roman"/>
          <w:szCs w:val="26"/>
        </w:rPr>
        <w:t>без</w:t>
      </w:r>
      <w:r>
        <w:rPr>
          <w:rFonts w:cs="Times New Roman"/>
          <w:szCs w:val="26"/>
        </w:rPr>
        <w:t xml:space="preserve"> </w:t>
      </w:r>
      <w:r w:rsidRPr="00D54770">
        <w:rPr>
          <w:rFonts w:cs="Times New Roman"/>
          <w:szCs w:val="26"/>
        </w:rPr>
        <w:t>гражданства.</w:t>
      </w:r>
    </w:p>
    <w:p w14:paraId="6C5DC992" w14:textId="77777777" w:rsidR="00B54E2A" w:rsidRPr="00D54770" w:rsidRDefault="00B54E2A" w:rsidP="00B54E2A">
      <w:pPr>
        <w:spacing w:line="240" w:lineRule="auto"/>
        <w:ind w:firstLine="0"/>
        <w:jc w:val="center"/>
        <w:rPr>
          <w:rFonts w:cs="Times New Roman"/>
          <w:szCs w:val="26"/>
        </w:rPr>
      </w:pPr>
    </w:p>
    <w:p w14:paraId="650ADFA5" w14:textId="77777777" w:rsidR="00B54E2A" w:rsidRPr="00D54770" w:rsidRDefault="00B54E2A" w:rsidP="00B54E2A">
      <w:pPr>
        <w:spacing w:line="240" w:lineRule="auto"/>
        <w:ind w:firstLine="0"/>
        <w:jc w:val="center"/>
        <w:rPr>
          <w:rFonts w:cs="Times New Roman"/>
          <w:b/>
          <w:szCs w:val="26"/>
        </w:rPr>
      </w:pPr>
      <w:r w:rsidRPr="00D54770">
        <w:rPr>
          <w:rFonts w:cs="Times New Roman"/>
          <w:b/>
          <w:szCs w:val="26"/>
        </w:rPr>
        <w:t>Документы,</w:t>
      </w:r>
      <w:r>
        <w:rPr>
          <w:rFonts w:cs="Times New Roman"/>
          <w:b/>
          <w:szCs w:val="26"/>
        </w:rPr>
        <w:t xml:space="preserve"> </w:t>
      </w:r>
      <w:r w:rsidRPr="00D54770">
        <w:rPr>
          <w:rFonts w:cs="Times New Roman"/>
          <w:b/>
          <w:szCs w:val="26"/>
        </w:rPr>
        <w:t>удостоверяющие</w:t>
      </w:r>
      <w:r>
        <w:rPr>
          <w:rFonts w:cs="Times New Roman"/>
          <w:b/>
          <w:szCs w:val="26"/>
        </w:rPr>
        <w:t xml:space="preserve"> </w:t>
      </w:r>
      <w:r w:rsidRPr="00D54770">
        <w:rPr>
          <w:rFonts w:cs="Times New Roman"/>
          <w:b/>
          <w:szCs w:val="26"/>
        </w:rPr>
        <w:t>личность</w:t>
      </w:r>
      <w:r>
        <w:rPr>
          <w:rFonts w:cs="Times New Roman"/>
          <w:b/>
          <w:szCs w:val="26"/>
        </w:rPr>
        <w:t xml:space="preserve"> </w:t>
      </w:r>
      <w:r w:rsidRPr="00D54770">
        <w:rPr>
          <w:rFonts w:cs="Times New Roman"/>
          <w:b/>
          <w:szCs w:val="26"/>
        </w:rPr>
        <w:t>лица</w:t>
      </w:r>
      <w:r>
        <w:rPr>
          <w:rFonts w:cs="Times New Roman"/>
          <w:b/>
          <w:szCs w:val="26"/>
        </w:rPr>
        <w:t xml:space="preserve"> </w:t>
      </w:r>
      <w:r w:rsidRPr="00D54770">
        <w:rPr>
          <w:rFonts w:cs="Times New Roman"/>
          <w:b/>
          <w:szCs w:val="26"/>
        </w:rPr>
        <w:t>без</w:t>
      </w:r>
      <w:r>
        <w:rPr>
          <w:rFonts w:cs="Times New Roman"/>
          <w:b/>
          <w:szCs w:val="26"/>
        </w:rPr>
        <w:t xml:space="preserve"> гражданства</w:t>
      </w:r>
      <w:r w:rsidRPr="00BD3226">
        <w:t xml:space="preserve"> </w:t>
      </w:r>
      <w:r w:rsidRPr="00BD3226">
        <w:rPr>
          <w:rFonts w:cs="Times New Roman"/>
          <w:b/>
          <w:szCs w:val="26"/>
        </w:rPr>
        <w:t>в Российской Федерации</w:t>
      </w:r>
      <w:r>
        <w:rPr>
          <w:rStyle w:val="aff1"/>
          <w:rFonts w:cs="Times New Roman"/>
          <w:b/>
          <w:szCs w:val="26"/>
        </w:rPr>
        <w:footnoteReference w:id="45"/>
      </w:r>
    </w:p>
    <w:p w14:paraId="6D32B5A6" w14:textId="77777777" w:rsidR="00B54E2A" w:rsidRPr="00AA5443" w:rsidRDefault="00B54E2A" w:rsidP="00B54E2A">
      <w:pPr>
        <w:spacing w:line="240" w:lineRule="auto"/>
        <w:jc w:val="both"/>
        <w:rPr>
          <w:rFonts w:cs="Times New Roman"/>
          <w:szCs w:val="26"/>
        </w:rPr>
      </w:pPr>
      <w:r w:rsidRPr="00AA5443">
        <w:rPr>
          <w:rFonts w:cs="Times New Roman"/>
          <w:szCs w:val="26"/>
        </w:rPr>
        <w:t>1. 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w:t>
      </w:r>
    </w:p>
    <w:p w14:paraId="4D6F930C" w14:textId="77777777" w:rsidR="00B54E2A" w:rsidRDefault="00B54E2A" w:rsidP="00B54E2A">
      <w:pPr>
        <w:spacing w:line="240" w:lineRule="auto"/>
        <w:rPr>
          <w:rFonts w:cs="Times New Roman"/>
          <w:szCs w:val="26"/>
        </w:rPr>
      </w:pPr>
      <w:r w:rsidRPr="00AA5443">
        <w:rPr>
          <w:rFonts w:cs="Times New Roman"/>
          <w:szCs w:val="26"/>
        </w:rPr>
        <w:t>2. Разрешение на временное проживание;</w:t>
      </w:r>
    </w:p>
    <w:p w14:paraId="4C690302" w14:textId="77777777" w:rsidR="00B54E2A" w:rsidRPr="00AA5443" w:rsidRDefault="00B54E2A" w:rsidP="00B54E2A">
      <w:pPr>
        <w:spacing w:line="240" w:lineRule="auto"/>
        <w:jc w:val="both"/>
        <w:rPr>
          <w:rFonts w:cs="Times New Roman"/>
          <w:szCs w:val="26"/>
        </w:rPr>
      </w:pPr>
      <w:r>
        <w:rPr>
          <w:rFonts w:cs="Times New Roman"/>
          <w:szCs w:val="26"/>
        </w:rPr>
        <w:t>3. Временное удостоверение личности лица без гражданства в Российской Федерации;</w:t>
      </w:r>
    </w:p>
    <w:p w14:paraId="73A540C9" w14:textId="77777777" w:rsidR="00B54E2A" w:rsidRPr="00AA5443" w:rsidRDefault="00B54E2A" w:rsidP="00B54E2A">
      <w:pPr>
        <w:spacing w:line="240" w:lineRule="auto"/>
        <w:rPr>
          <w:rFonts w:cs="Times New Roman"/>
          <w:szCs w:val="26"/>
        </w:rPr>
      </w:pPr>
      <w:r>
        <w:rPr>
          <w:rFonts w:cs="Times New Roman"/>
          <w:szCs w:val="26"/>
        </w:rPr>
        <w:t>4</w:t>
      </w:r>
      <w:r w:rsidRPr="00AA5443">
        <w:rPr>
          <w:rFonts w:cs="Times New Roman"/>
          <w:szCs w:val="26"/>
        </w:rPr>
        <w:t>. Вид на жительство;</w:t>
      </w:r>
    </w:p>
    <w:p w14:paraId="25B34FCA" w14:textId="77777777" w:rsidR="00B54E2A" w:rsidRPr="00C10D8B" w:rsidRDefault="00B54E2A" w:rsidP="00B54E2A">
      <w:pPr>
        <w:spacing w:line="240" w:lineRule="auto"/>
        <w:jc w:val="both"/>
        <w:rPr>
          <w:rFonts w:cs="Times New Roman"/>
          <w:szCs w:val="26"/>
        </w:rPr>
      </w:pPr>
      <w:r>
        <w:rPr>
          <w:rFonts w:cs="Times New Roman"/>
          <w:szCs w:val="26"/>
        </w:rPr>
        <w:t>5</w:t>
      </w:r>
      <w:r w:rsidRPr="00AA5443">
        <w:rPr>
          <w:rFonts w:cs="Times New Roman"/>
          <w:szCs w:val="26"/>
        </w:rPr>
        <w:t xml:space="preserve">. </w:t>
      </w:r>
      <w:r w:rsidRPr="00C10D8B">
        <w:rPr>
          <w:rFonts w:cs="Times New Roman"/>
          <w:szCs w:val="26"/>
        </w:rPr>
        <w:t>Свидетельство о предоставлении временного убежища на территории Российской Федерации;</w:t>
      </w:r>
    </w:p>
    <w:p w14:paraId="6B08BA18" w14:textId="77777777" w:rsidR="00B54E2A" w:rsidRDefault="00B54E2A" w:rsidP="00B54E2A">
      <w:pPr>
        <w:spacing w:line="240" w:lineRule="auto"/>
        <w:jc w:val="both"/>
        <w:rPr>
          <w:rFonts w:cs="Times New Roman"/>
          <w:szCs w:val="26"/>
        </w:rPr>
      </w:pPr>
      <w:r>
        <w:rPr>
          <w:rFonts w:cs="Times New Roman"/>
          <w:szCs w:val="26"/>
        </w:rPr>
        <w:t>6</w:t>
      </w:r>
      <w:r w:rsidRPr="00C10D8B">
        <w:rPr>
          <w:rFonts w:cs="Times New Roman"/>
          <w:szCs w:val="26"/>
        </w:rPr>
        <w:t>. Свидетельство о предоставлении временного убежища, выдаваемое одному и</w:t>
      </w:r>
      <w:r>
        <w:rPr>
          <w:rFonts w:cs="Times New Roman"/>
          <w:szCs w:val="26"/>
        </w:rPr>
        <w:t>з родителей несовершеннолетнего;</w:t>
      </w:r>
    </w:p>
    <w:p w14:paraId="48D81006" w14:textId="77777777" w:rsidR="00B54E2A" w:rsidRPr="00AA5443" w:rsidRDefault="00B54E2A" w:rsidP="00B54E2A">
      <w:pPr>
        <w:spacing w:line="240" w:lineRule="auto"/>
        <w:jc w:val="both"/>
        <w:rPr>
          <w:rFonts w:cs="Times New Roman"/>
          <w:szCs w:val="26"/>
        </w:rPr>
      </w:pPr>
      <w:r>
        <w:rPr>
          <w:rFonts w:cs="Times New Roman"/>
          <w:szCs w:val="26"/>
        </w:rPr>
        <w:t xml:space="preserve">7. </w:t>
      </w:r>
      <w:r w:rsidRPr="00AA5443">
        <w:rPr>
          <w:rFonts w:cs="Times New Roman"/>
          <w:szCs w:val="26"/>
        </w:rPr>
        <w:t>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14:paraId="23EB7FD6" w14:textId="77777777" w:rsidR="00B54E2A" w:rsidRPr="00D54770" w:rsidRDefault="00B54E2A" w:rsidP="00B54E2A">
      <w:pPr>
        <w:spacing w:line="240" w:lineRule="auto"/>
        <w:rPr>
          <w:rFonts w:cs="Times New Roman"/>
          <w:szCs w:val="26"/>
        </w:rPr>
      </w:pPr>
    </w:p>
    <w:p w14:paraId="1C93FD6D" w14:textId="77777777" w:rsidR="00B54E2A" w:rsidRPr="00D54770" w:rsidRDefault="00B54E2A" w:rsidP="00B54E2A">
      <w:pPr>
        <w:spacing w:line="240" w:lineRule="auto"/>
        <w:jc w:val="center"/>
        <w:rPr>
          <w:rFonts w:cs="Times New Roman"/>
          <w:b/>
          <w:szCs w:val="26"/>
        </w:rPr>
      </w:pPr>
      <w:r w:rsidRPr="00D54770">
        <w:rPr>
          <w:rFonts w:cs="Times New Roman"/>
          <w:b/>
          <w:szCs w:val="26"/>
        </w:rPr>
        <w:t>Документы,</w:t>
      </w:r>
      <w:r>
        <w:rPr>
          <w:rFonts w:cs="Times New Roman"/>
          <w:b/>
          <w:szCs w:val="26"/>
        </w:rPr>
        <w:t xml:space="preserve"> </w:t>
      </w:r>
      <w:r w:rsidRPr="00D54770">
        <w:rPr>
          <w:rFonts w:cs="Times New Roman"/>
          <w:b/>
          <w:szCs w:val="26"/>
        </w:rPr>
        <w:t>удостоверяющие</w:t>
      </w:r>
      <w:r>
        <w:rPr>
          <w:rFonts w:cs="Times New Roman"/>
          <w:b/>
          <w:szCs w:val="26"/>
        </w:rPr>
        <w:t xml:space="preserve"> </w:t>
      </w:r>
      <w:r w:rsidRPr="00D54770">
        <w:rPr>
          <w:rFonts w:cs="Times New Roman"/>
          <w:b/>
          <w:szCs w:val="26"/>
        </w:rPr>
        <w:t>личность</w:t>
      </w:r>
      <w:r>
        <w:rPr>
          <w:rFonts w:cs="Times New Roman"/>
          <w:b/>
          <w:szCs w:val="26"/>
        </w:rPr>
        <w:t xml:space="preserve"> </w:t>
      </w:r>
      <w:r w:rsidRPr="00D54770">
        <w:rPr>
          <w:rFonts w:cs="Times New Roman"/>
          <w:b/>
          <w:szCs w:val="26"/>
        </w:rPr>
        <w:t>беженцев</w:t>
      </w:r>
      <w:r>
        <w:rPr>
          <w:rStyle w:val="aff1"/>
          <w:rFonts w:cs="Times New Roman"/>
          <w:b/>
          <w:szCs w:val="26"/>
        </w:rPr>
        <w:footnoteReference w:id="46"/>
      </w:r>
    </w:p>
    <w:p w14:paraId="746DF96A" w14:textId="77777777" w:rsidR="00B54E2A" w:rsidRPr="00D54770" w:rsidRDefault="00B54E2A" w:rsidP="00B54E2A">
      <w:pPr>
        <w:spacing w:line="240" w:lineRule="auto"/>
        <w:jc w:val="both"/>
        <w:rPr>
          <w:rFonts w:cs="Times New Roman"/>
          <w:szCs w:val="26"/>
        </w:rPr>
      </w:pPr>
      <w:r w:rsidRPr="00D54770">
        <w:rPr>
          <w:rFonts w:cs="Times New Roman"/>
          <w:szCs w:val="26"/>
        </w:rPr>
        <w:t>1.</w:t>
      </w:r>
      <w:r>
        <w:rPr>
          <w:rFonts w:cs="Times New Roman"/>
          <w:szCs w:val="26"/>
        </w:rPr>
        <w:t xml:space="preserve"> </w:t>
      </w:r>
      <w:r w:rsidRPr="00D54770">
        <w:rPr>
          <w:rFonts w:cs="Times New Roman"/>
          <w:szCs w:val="26"/>
        </w:rPr>
        <w:t>Удостоверение</w:t>
      </w:r>
      <w:r>
        <w:rPr>
          <w:rFonts w:cs="Times New Roman"/>
          <w:szCs w:val="26"/>
        </w:rPr>
        <w:t xml:space="preserve"> </w:t>
      </w:r>
      <w:r w:rsidRPr="00D54770">
        <w:rPr>
          <w:rFonts w:cs="Times New Roman"/>
          <w:szCs w:val="26"/>
        </w:rPr>
        <w:t>беженца</w:t>
      </w:r>
      <w:r>
        <w:rPr>
          <w:rFonts w:cs="Times New Roman"/>
          <w:szCs w:val="26"/>
        </w:rPr>
        <w:t>;</w:t>
      </w:r>
    </w:p>
    <w:p w14:paraId="3A0647E7" w14:textId="77777777" w:rsidR="00B54E2A" w:rsidRDefault="00B54E2A" w:rsidP="00B54E2A">
      <w:pPr>
        <w:spacing w:line="240" w:lineRule="auto"/>
        <w:jc w:val="both"/>
        <w:rPr>
          <w:rFonts w:cs="Times New Roman"/>
          <w:szCs w:val="26"/>
        </w:rPr>
      </w:pPr>
      <w:r w:rsidRPr="00D54770">
        <w:rPr>
          <w:rFonts w:cs="Times New Roman"/>
          <w:szCs w:val="26"/>
        </w:rPr>
        <w:t>2.</w:t>
      </w:r>
      <w:r>
        <w:rPr>
          <w:rFonts w:cs="Times New Roman"/>
          <w:szCs w:val="26"/>
        </w:rPr>
        <w:t xml:space="preserve"> </w:t>
      </w:r>
      <w:r w:rsidRPr="00D54770">
        <w:rPr>
          <w:rFonts w:cs="Times New Roman"/>
          <w:szCs w:val="26"/>
        </w:rPr>
        <w:t>Свидетельство</w:t>
      </w:r>
      <w:r>
        <w:rPr>
          <w:rFonts w:cs="Times New Roman"/>
          <w:szCs w:val="26"/>
        </w:rPr>
        <w:t xml:space="preserve"> </w:t>
      </w:r>
      <w:r w:rsidRPr="00D54770">
        <w:rPr>
          <w:rFonts w:cs="Times New Roman"/>
          <w:szCs w:val="26"/>
        </w:rPr>
        <w:t>о</w:t>
      </w:r>
      <w:r>
        <w:rPr>
          <w:rFonts w:cs="Times New Roman"/>
          <w:szCs w:val="26"/>
        </w:rPr>
        <w:t xml:space="preserve"> </w:t>
      </w:r>
      <w:r w:rsidRPr="00D54770">
        <w:rPr>
          <w:rFonts w:cs="Times New Roman"/>
          <w:szCs w:val="26"/>
        </w:rPr>
        <w:t>рассмотрении</w:t>
      </w:r>
      <w:r>
        <w:rPr>
          <w:rFonts w:cs="Times New Roman"/>
          <w:szCs w:val="26"/>
        </w:rPr>
        <w:t xml:space="preserve"> </w:t>
      </w:r>
      <w:r w:rsidRPr="00D54770">
        <w:rPr>
          <w:rFonts w:cs="Times New Roman"/>
          <w:szCs w:val="26"/>
        </w:rPr>
        <w:t>ходатайства</w:t>
      </w:r>
      <w:r>
        <w:rPr>
          <w:rFonts w:cs="Times New Roman"/>
          <w:szCs w:val="26"/>
        </w:rPr>
        <w:t xml:space="preserve"> </w:t>
      </w:r>
      <w:r w:rsidRPr="00D54770">
        <w:rPr>
          <w:rFonts w:cs="Times New Roman"/>
          <w:szCs w:val="26"/>
        </w:rPr>
        <w:t>о</w:t>
      </w:r>
      <w:r>
        <w:rPr>
          <w:rFonts w:cs="Times New Roman"/>
          <w:szCs w:val="26"/>
        </w:rPr>
        <w:t xml:space="preserve"> </w:t>
      </w:r>
      <w:r w:rsidRPr="00D54770">
        <w:rPr>
          <w:rFonts w:cs="Times New Roman"/>
          <w:szCs w:val="26"/>
        </w:rPr>
        <w:t>признании</w:t>
      </w:r>
      <w:r>
        <w:rPr>
          <w:rFonts w:cs="Times New Roman"/>
          <w:szCs w:val="26"/>
        </w:rPr>
        <w:t xml:space="preserve"> </w:t>
      </w:r>
      <w:r w:rsidRPr="00D54770">
        <w:rPr>
          <w:rFonts w:cs="Times New Roman"/>
          <w:szCs w:val="26"/>
        </w:rPr>
        <w:t>беженцем</w:t>
      </w:r>
      <w:r>
        <w:rPr>
          <w:rFonts w:cs="Times New Roman"/>
          <w:szCs w:val="26"/>
        </w:rPr>
        <w:t xml:space="preserve"> </w:t>
      </w:r>
      <w:r w:rsidRPr="00D54770">
        <w:rPr>
          <w:rFonts w:cs="Times New Roman"/>
          <w:szCs w:val="26"/>
        </w:rPr>
        <w:t>на</w:t>
      </w:r>
      <w:r>
        <w:rPr>
          <w:rFonts w:cs="Times New Roman"/>
          <w:szCs w:val="26"/>
        </w:rPr>
        <w:t xml:space="preserve"> </w:t>
      </w:r>
      <w:r w:rsidRPr="00D54770">
        <w:rPr>
          <w:rFonts w:cs="Times New Roman"/>
          <w:szCs w:val="26"/>
        </w:rPr>
        <w:t>территории</w:t>
      </w:r>
      <w:r>
        <w:rPr>
          <w:rFonts w:cs="Times New Roman"/>
          <w:szCs w:val="26"/>
        </w:rPr>
        <w:t xml:space="preserve"> </w:t>
      </w:r>
      <w:r w:rsidRPr="00D54770">
        <w:rPr>
          <w:rFonts w:cs="Times New Roman"/>
          <w:szCs w:val="26"/>
        </w:rPr>
        <w:t>Российской</w:t>
      </w:r>
      <w:r>
        <w:rPr>
          <w:rFonts w:cs="Times New Roman"/>
          <w:szCs w:val="26"/>
        </w:rPr>
        <w:t xml:space="preserve"> </w:t>
      </w:r>
      <w:r w:rsidRPr="00D54770">
        <w:rPr>
          <w:rFonts w:cs="Times New Roman"/>
          <w:szCs w:val="26"/>
        </w:rPr>
        <w:t>Федерации</w:t>
      </w:r>
      <w:r w:rsidRPr="00431828">
        <w:t xml:space="preserve"> </w:t>
      </w:r>
      <w:r w:rsidRPr="00431828">
        <w:rPr>
          <w:rFonts w:cs="Times New Roman"/>
          <w:szCs w:val="26"/>
        </w:rPr>
        <w:t>по существу</w:t>
      </w:r>
      <w:r>
        <w:rPr>
          <w:rFonts w:cs="Times New Roman"/>
          <w:szCs w:val="26"/>
        </w:rPr>
        <w:t>;</w:t>
      </w:r>
    </w:p>
    <w:p w14:paraId="1E012E14" w14:textId="77777777" w:rsidR="00B54E2A" w:rsidRPr="00D54770" w:rsidRDefault="00B54E2A" w:rsidP="00B54E2A">
      <w:pPr>
        <w:spacing w:line="240" w:lineRule="auto"/>
        <w:jc w:val="both"/>
        <w:rPr>
          <w:rFonts w:cs="Times New Roman"/>
          <w:szCs w:val="26"/>
        </w:rPr>
      </w:pPr>
      <w:r>
        <w:rPr>
          <w:rFonts w:cs="Times New Roman"/>
          <w:szCs w:val="26"/>
        </w:rPr>
        <w:t xml:space="preserve">3. Свидетельство </w:t>
      </w:r>
      <w:r w:rsidRPr="00431828">
        <w:rPr>
          <w:rFonts w:cs="Times New Roman"/>
          <w:szCs w:val="26"/>
        </w:rPr>
        <w:t>о предоставлении</w:t>
      </w:r>
      <w:r>
        <w:rPr>
          <w:rFonts w:cs="Times New Roman"/>
          <w:szCs w:val="26"/>
        </w:rPr>
        <w:t xml:space="preserve"> </w:t>
      </w:r>
      <w:r w:rsidRPr="00431828">
        <w:rPr>
          <w:rFonts w:cs="Times New Roman"/>
          <w:szCs w:val="26"/>
        </w:rPr>
        <w:t>временного убежища</w:t>
      </w:r>
      <w:r>
        <w:rPr>
          <w:rFonts w:cs="Times New Roman"/>
          <w:szCs w:val="26"/>
        </w:rPr>
        <w:t xml:space="preserve"> </w:t>
      </w:r>
      <w:r w:rsidRPr="00431828">
        <w:rPr>
          <w:rFonts w:cs="Times New Roman"/>
          <w:szCs w:val="26"/>
        </w:rPr>
        <w:t>на территории</w:t>
      </w:r>
      <w:r>
        <w:rPr>
          <w:rFonts w:cs="Times New Roman"/>
          <w:szCs w:val="26"/>
        </w:rPr>
        <w:t xml:space="preserve"> </w:t>
      </w:r>
      <w:r w:rsidRPr="00431828">
        <w:rPr>
          <w:rFonts w:cs="Times New Roman"/>
          <w:szCs w:val="26"/>
        </w:rPr>
        <w:t>Российской Федерации</w:t>
      </w:r>
      <w:r>
        <w:rPr>
          <w:rFonts w:cs="Times New Roman"/>
          <w:szCs w:val="26"/>
        </w:rPr>
        <w:t>;</w:t>
      </w:r>
    </w:p>
    <w:p w14:paraId="2E5181D8" w14:textId="77777777" w:rsidR="00B54E2A" w:rsidRPr="00D54770" w:rsidRDefault="00B54E2A" w:rsidP="00B54E2A">
      <w:pPr>
        <w:spacing w:line="240" w:lineRule="auto"/>
        <w:jc w:val="both"/>
        <w:rPr>
          <w:rFonts w:cs="Times New Roman"/>
          <w:szCs w:val="26"/>
        </w:rPr>
      </w:pPr>
      <w:r>
        <w:rPr>
          <w:rFonts w:cs="Times New Roman"/>
          <w:szCs w:val="26"/>
        </w:rPr>
        <w:t>4</w:t>
      </w:r>
      <w:r w:rsidRPr="00D54770">
        <w:rPr>
          <w:rFonts w:cs="Times New Roman"/>
          <w:szCs w:val="26"/>
        </w:rPr>
        <w:t>.</w:t>
      </w:r>
      <w:r>
        <w:rPr>
          <w:rFonts w:cs="Times New Roman"/>
          <w:szCs w:val="26"/>
        </w:rPr>
        <w:t xml:space="preserve"> </w:t>
      </w:r>
      <w:r w:rsidRPr="00D54770">
        <w:rPr>
          <w:rFonts w:cs="Times New Roman"/>
          <w:szCs w:val="26"/>
        </w:rPr>
        <w:t>Свидетельство</w:t>
      </w:r>
      <w:r>
        <w:rPr>
          <w:rFonts w:cs="Times New Roman"/>
          <w:szCs w:val="26"/>
        </w:rPr>
        <w:t xml:space="preserve"> </w:t>
      </w:r>
      <w:r w:rsidRPr="00D54770">
        <w:rPr>
          <w:rFonts w:cs="Times New Roman"/>
          <w:szCs w:val="26"/>
        </w:rPr>
        <w:t>о</w:t>
      </w:r>
      <w:r>
        <w:rPr>
          <w:rFonts w:cs="Times New Roman"/>
          <w:szCs w:val="26"/>
        </w:rPr>
        <w:t xml:space="preserve"> </w:t>
      </w:r>
      <w:r w:rsidRPr="00D54770">
        <w:rPr>
          <w:rFonts w:cs="Times New Roman"/>
          <w:szCs w:val="26"/>
        </w:rPr>
        <w:t>предоставлении</w:t>
      </w:r>
      <w:r>
        <w:rPr>
          <w:rFonts w:cs="Times New Roman"/>
          <w:szCs w:val="26"/>
        </w:rPr>
        <w:t xml:space="preserve"> </w:t>
      </w:r>
      <w:r w:rsidRPr="00D54770">
        <w:rPr>
          <w:rFonts w:cs="Times New Roman"/>
          <w:szCs w:val="26"/>
        </w:rPr>
        <w:t>временного</w:t>
      </w:r>
      <w:r>
        <w:rPr>
          <w:rFonts w:cs="Times New Roman"/>
          <w:szCs w:val="26"/>
        </w:rPr>
        <w:t xml:space="preserve"> </w:t>
      </w:r>
      <w:r w:rsidRPr="00D54770">
        <w:rPr>
          <w:rFonts w:cs="Times New Roman"/>
          <w:szCs w:val="26"/>
        </w:rPr>
        <w:t>убежища,</w:t>
      </w:r>
      <w:r>
        <w:rPr>
          <w:rFonts w:cs="Times New Roman"/>
          <w:szCs w:val="26"/>
        </w:rPr>
        <w:t xml:space="preserve"> </w:t>
      </w:r>
      <w:r w:rsidRPr="00D54770">
        <w:rPr>
          <w:rFonts w:cs="Times New Roman"/>
          <w:szCs w:val="26"/>
        </w:rPr>
        <w:t>выдаваемое</w:t>
      </w:r>
      <w:r>
        <w:rPr>
          <w:rFonts w:cs="Times New Roman"/>
          <w:szCs w:val="26"/>
        </w:rPr>
        <w:t xml:space="preserve"> </w:t>
      </w:r>
      <w:r w:rsidRPr="00D54770">
        <w:rPr>
          <w:rFonts w:cs="Times New Roman"/>
          <w:szCs w:val="26"/>
        </w:rPr>
        <w:t>одному</w:t>
      </w:r>
      <w:r>
        <w:rPr>
          <w:rFonts w:cs="Times New Roman"/>
          <w:szCs w:val="26"/>
        </w:rPr>
        <w:t xml:space="preserve"> </w:t>
      </w:r>
      <w:r w:rsidRPr="00D54770">
        <w:rPr>
          <w:rFonts w:cs="Times New Roman"/>
          <w:szCs w:val="26"/>
        </w:rPr>
        <w:t>из</w:t>
      </w:r>
      <w:r>
        <w:rPr>
          <w:rFonts w:cs="Times New Roman"/>
          <w:szCs w:val="26"/>
        </w:rPr>
        <w:t xml:space="preserve"> </w:t>
      </w:r>
      <w:r w:rsidRPr="00D54770">
        <w:rPr>
          <w:rFonts w:cs="Times New Roman"/>
          <w:szCs w:val="26"/>
        </w:rPr>
        <w:t>родителей</w:t>
      </w:r>
      <w:r>
        <w:rPr>
          <w:rFonts w:cs="Times New Roman"/>
          <w:szCs w:val="26"/>
        </w:rPr>
        <w:t xml:space="preserve"> </w:t>
      </w:r>
      <w:r w:rsidRPr="00D54770">
        <w:rPr>
          <w:rFonts w:cs="Times New Roman"/>
          <w:szCs w:val="26"/>
        </w:rPr>
        <w:t>несовершеннолетнего.</w:t>
      </w:r>
    </w:p>
    <w:bookmarkEnd w:id="239"/>
    <w:p w14:paraId="402E0F8F" w14:textId="77777777" w:rsidR="00FB59C7" w:rsidRPr="0053135D" w:rsidRDefault="00FB59C7" w:rsidP="00B54E2A">
      <w:pPr>
        <w:ind w:firstLine="0"/>
        <w:sectPr w:rsidR="00FB59C7" w:rsidRPr="0053135D" w:rsidSect="0000398D">
          <w:footerReference w:type="default" r:id="rId16"/>
          <w:pgSz w:w="11907" w:h="16840" w:orient="landscape" w:code="9"/>
          <w:pgMar w:top="849" w:right="1134" w:bottom="1134" w:left="1134" w:header="709" w:footer="709" w:gutter="0"/>
          <w:cols w:space="708"/>
          <w:titlePg/>
          <w:docGrid w:linePitch="360"/>
        </w:sectPr>
      </w:pPr>
    </w:p>
    <w:p w14:paraId="4217AE93" w14:textId="77777777" w:rsidR="0061337F" w:rsidRDefault="00930A42" w:rsidP="00930A42">
      <w:pPr>
        <w:pStyle w:val="1f7"/>
        <w:tabs>
          <w:tab w:val="clear" w:pos="0"/>
        </w:tabs>
        <w:spacing w:line="240" w:lineRule="auto"/>
        <w:ind w:left="1" w:firstLine="708"/>
        <w:jc w:val="both"/>
        <w:outlineLvl w:val="0"/>
        <w:rPr>
          <w:sz w:val="28"/>
        </w:rPr>
      </w:pPr>
      <w:bookmarkStart w:id="243" w:name="_Toc535590828"/>
      <w:bookmarkStart w:id="244" w:name="_Toc58328594"/>
      <w:bookmarkStart w:id="245" w:name="_Toc94522909"/>
      <w:r>
        <w:rPr>
          <w:sz w:val="28"/>
        </w:rPr>
        <w:lastRenderedPageBreak/>
        <w:t xml:space="preserve">10. </w:t>
      </w:r>
      <w:r w:rsidR="00273456" w:rsidRPr="00273456">
        <w:rPr>
          <w:sz w:val="28"/>
        </w:rPr>
        <w:t>Журнал учета участников экзамена, обратившихся к медицинскому работнику</w:t>
      </w:r>
      <w:bookmarkEnd w:id="243"/>
      <w:bookmarkEnd w:id="244"/>
      <w:bookmarkEnd w:id="245"/>
    </w:p>
    <w:p w14:paraId="21911E23" w14:textId="77777777" w:rsidR="0061337F" w:rsidRDefault="00273456">
      <w:pPr>
        <w:jc w:val="center"/>
        <w:rPr>
          <w:rFonts w:eastAsia="Times New Roman" w:cs="Times New Roman"/>
          <w:b/>
          <w:bCs/>
          <w:spacing w:val="80"/>
          <w:sz w:val="48"/>
          <w:szCs w:val="72"/>
          <w:lang w:eastAsia="ru-RU"/>
        </w:rPr>
      </w:pPr>
      <w:bookmarkStart w:id="246" w:name="_Toc438199205"/>
      <w:r w:rsidRPr="0053135D">
        <w:rPr>
          <w:rFonts w:eastAsia="Times New Roman" w:cs="Times New Roman"/>
          <w:b/>
          <w:bCs/>
          <w:spacing w:val="80"/>
          <w:sz w:val="48"/>
          <w:szCs w:val="72"/>
          <w:lang w:eastAsia="ru-RU"/>
        </w:rPr>
        <w:t>ЖУРНАЛ</w:t>
      </w:r>
      <w:bookmarkEnd w:id="246"/>
    </w:p>
    <w:p w14:paraId="573DEB4C" w14:textId="77777777" w:rsidR="0061337F" w:rsidRDefault="00273456">
      <w:pPr>
        <w:jc w:val="center"/>
        <w:rPr>
          <w:rFonts w:eastAsia="Times New Roman" w:cs="Times New Roman"/>
          <w:b/>
          <w:bCs/>
          <w:spacing w:val="20"/>
          <w:sz w:val="44"/>
          <w:szCs w:val="56"/>
          <w:lang w:eastAsia="ru-RU"/>
        </w:rPr>
      </w:pPr>
      <w:bookmarkStart w:id="247" w:name="_Toc438199206"/>
      <w:r w:rsidRPr="0053135D">
        <w:rPr>
          <w:rFonts w:eastAsia="Times New Roman" w:cs="Times New Roman"/>
          <w:b/>
          <w:bCs/>
          <w:spacing w:val="20"/>
          <w:sz w:val="44"/>
          <w:szCs w:val="56"/>
          <w:lang w:eastAsia="ru-RU"/>
        </w:rPr>
        <w:t xml:space="preserve">учета участников </w:t>
      </w:r>
      <w:r w:rsidRPr="00FA0AAB">
        <w:rPr>
          <w:rFonts w:eastAsia="Times New Roman" w:cs="Times New Roman"/>
          <w:b/>
          <w:color w:val="000000"/>
          <w:sz w:val="44"/>
          <w:szCs w:val="44"/>
          <w:lang w:eastAsia="ru-RU"/>
        </w:rPr>
        <w:t>экзамена</w:t>
      </w:r>
      <w:r w:rsidRPr="0053135D">
        <w:rPr>
          <w:rFonts w:eastAsia="Times New Roman" w:cs="Times New Roman"/>
          <w:b/>
          <w:bCs/>
          <w:spacing w:val="20"/>
          <w:sz w:val="44"/>
          <w:szCs w:val="56"/>
          <w:lang w:eastAsia="ru-RU"/>
        </w:rPr>
        <w:t>, обратившихся к медицинскому работнику во время проведения экзамена</w:t>
      </w:r>
      <w:bookmarkEnd w:id="247"/>
    </w:p>
    <w:p w14:paraId="7D78A07E" w14:textId="77777777" w:rsidR="0061337F" w:rsidRDefault="0061337F">
      <w:pPr>
        <w:spacing w:line="240" w:lineRule="auto"/>
        <w:rPr>
          <w:rFonts w:eastAsia="Times New Roman" w:cs="Times New Roman"/>
          <w:szCs w:val="2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273456" w:rsidRPr="0053135D" w14:paraId="2DB96556" w14:textId="77777777" w:rsidTr="00BE6AEB">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14:paraId="17B1F278" w14:textId="77777777" w:rsidR="0061337F" w:rsidRDefault="00273456">
            <w:pPr>
              <w:spacing w:line="240" w:lineRule="auto"/>
              <w:ind w:firstLine="0"/>
              <w:rPr>
                <w:rFonts w:eastAsia="Times New Roman" w:cs="Times New Roman"/>
                <w:sz w:val="44"/>
                <w:szCs w:val="44"/>
                <w:lang w:eastAsia="ru-RU"/>
              </w:rPr>
            </w:pPr>
            <w:r w:rsidRPr="0053135D">
              <w:rPr>
                <w:rFonts w:eastAsia="Times New Roman" w:cs="Times New Roman"/>
                <w:sz w:val="44"/>
                <w:szCs w:val="44"/>
                <w:lang w:eastAsia="ru-RU"/>
              </w:rPr>
              <w:t>_______________________________</w:t>
            </w:r>
          </w:p>
          <w:p w14:paraId="20AFA044" w14:textId="77777777" w:rsidR="0061337F" w:rsidRDefault="0061337F">
            <w:pPr>
              <w:spacing w:line="240" w:lineRule="auto"/>
              <w:ind w:firstLine="0"/>
              <w:rPr>
                <w:rFonts w:eastAsia="Times New Roman" w:cs="Times New Roman"/>
                <w:sz w:val="36"/>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273456" w:rsidRPr="0053135D" w14:paraId="0C8BBB84" w14:textId="77777777" w:rsidTr="00BE6AEB">
              <w:trPr>
                <w:trHeight w:val="173"/>
                <w:jc w:val="center"/>
              </w:trPr>
              <w:tc>
                <w:tcPr>
                  <w:tcW w:w="7229" w:type="dxa"/>
                  <w:tcBorders>
                    <w:top w:val="single" w:sz="12" w:space="0" w:color="auto"/>
                  </w:tcBorders>
                  <w:shd w:val="clear" w:color="auto" w:fill="auto"/>
                </w:tcPr>
                <w:p w14:paraId="0CA40CCD" w14:textId="77777777" w:rsidR="0061337F" w:rsidRDefault="00273456">
                  <w:pPr>
                    <w:spacing w:line="240" w:lineRule="auto"/>
                    <w:ind w:firstLine="0"/>
                    <w:jc w:val="center"/>
                    <w:rPr>
                      <w:rFonts w:eastAsia="Times New Roman" w:cs="Times New Roman"/>
                      <w:b/>
                      <w:sz w:val="14"/>
                      <w:szCs w:val="24"/>
                      <w:lang w:eastAsia="ru-RU"/>
                    </w:rPr>
                  </w:pPr>
                  <w:r w:rsidRPr="0053135D">
                    <w:rPr>
                      <w:rFonts w:eastAsia="Times New Roman" w:cs="Times New Roman"/>
                      <w:b/>
                      <w:sz w:val="14"/>
                      <w:szCs w:val="24"/>
                      <w:lang w:eastAsia="ru-RU"/>
                    </w:rPr>
                    <w:t>(наименование и адрес образовательной организации, на базе которой расположен ППЭ)</w:t>
                  </w:r>
                </w:p>
              </w:tc>
            </w:tr>
          </w:tbl>
          <w:p w14:paraId="67A55C6A" w14:textId="77777777" w:rsidR="00273456" w:rsidRPr="0053135D" w:rsidRDefault="00273456" w:rsidP="00860070">
            <w:pPr>
              <w:spacing w:line="240" w:lineRule="auto"/>
              <w:ind w:firstLine="0"/>
              <w:rPr>
                <w:rFonts w:eastAsia="Times New Roman" w:cs="Times New Roman"/>
                <w:sz w:val="32"/>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273456" w:rsidRPr="0053135D" w14:paraId="56EAF9B0" w14:textId="77777777" w:rsidTr="00BE6AEB">
              <w:trPr>
                <w:trHeight w:val="173"/>
                <w:jc w:val="center"/>
              </w:trPr>
              <w:tc>
                <w:tcPr>
                  <w:tcW w:w="7229" w:type="dxa"/>
                  <w:tcBorders>
                    <w:top w:val="single" w:sz="12" w:space="0" w:color="auto"/>
                  </w:tcBorders>
                  <w:shd w:val="clear" w:color="auto" w:fill="auto"/>
                </w:tcPr>
                <w:p w14:paraId="4DD747D1" w14:textId="77777777" w:rsidR="00273456" w:rsidRPr="0053135D" w:rsidRDefault="00273456" w:rsidP="00B25D19">
                  <w:pPr>
                    <w:spacing w:line="240" w:lineRule="auto"/>
                    <w:ind w:firstLine="0"/>
                    <w:jc w:val="center"/>
                    <w:rPr>
                      <w:rFonts w:eastAsia="Times New Roman" w:cs="Times New Roman"/>
                      <w:b/>
                      <w:sz w:val="14"/>
                      <w:szCs w:val="24"/>
                      <w:lang w:eastAsia="ru-RU"/>
                    </w:rPr>
                  </w:pPr>
                  <w:r w:rsidRPr="0053135D">
                    <w:rPr>
                      <w:rFonts w:eastAsia="Times New Roman" w:cs="Times New Roman"/>
                      <w:b/>
                      <w:sz w:val="14"/>
                      <w:szCs w:val="24"/>
                      <w:lang w:eastAsia="ru-RU"/>
                    </w:rPr>
                    <w:t>(Код ППЭ)</w:t>
                  </w:r>
                </w:p>
              </w:tc>
            </w:tr>
          </w:tbl>
          <w:p w14:paraId="0F79A9D6" w14:textId="77777777" w:rsidR="00273456" w:rsidRPr="0053135D" w:rsidRDefault="00273456" w:rsidP="00860070">
            <w:pPr>
              <w:spacing w:line="240" w:lineRule="auto"/>
              <w:ind w:firstLine="0"/>
              <w:rPr>
                <w:rFonts w:eastAsia="Times New Roman" w:cs="Times New Roman"/>
                <w:sz w:val="24"/>
                <w:szCs w:val="36"/>
                <w:lang w:eastAsia="ru-RU"/>
              </w:rPr>
            </w:pPr>
            <w:r w:rsidRPr="0053135D">
              <w:rPr>
                <w:rFonts w:eastAsia="Times New Roman" w:cs="Times New Roman"/>
                <w:sz w:val="28"/>
                <w:szCs w:val="36"/>
                <w:lang w:eastAsia="ru-RU"/>
              </w:rPr>
              <w:t>1.</w:t>
            </w:r>
          </w:p>
          <w:p w14:paraId="49752280" w14:textId="77777777" w:rsidR="00273456" w:rsidRPr="0053135D" w:rsidRDefault="00273456" w:rsidP="00B25D19">
            <w:pPr>
              <w:spacing w:line="240" w:lineRule="auto"/>
              <w:ind w:firstLine="0"/>
              <w:rPr>
                <w:rFonts w:eastAsia="Times New Roman" w:cs="Times New Roman"/>
                <w:sz w:val="4"/>
                <w:szCs w:val="4"/>
                <w:lang w:eastAsia="ru-RU"/>
              </w:rPr>
            </w:pPr>
          </w:p>
        </w:tc>
      </w:tr>
      <w:tr w:rsidR="00273456" w:rsidRPr="0053135D" w14:paraId="66E689CF" w14:textId="77777777" w:rsidTr="00BE6AE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14:paraId="3C71701B" w14:textId="77777777" w:rsidR="00273456" w:rsidRPr="0053135D" w:rsidRDefault="00273456" w:rsidP="00860070">
            <w:pPr>
              <w:spacing w:line="240" w:lineRule="auto"/>
              <w:ind w:firstLine="0"/>
              <w:rPr>
                <w:rFonts w:eastAsia="Times New Roman" w:cs="Times New Roman"/>
                <w:sz w:val="28"/>
                <w:szCs w:val="44"/>
                <w:lang w:eastAsia="ru-RU"/>
              </w:rPr>
            </w:pPr>
            <w:r w:rsidRPr="0053135D">
              <w:rPr>
                <w:rFonts w:eastAsia="Times New Roman" w:cs="Times New Roman"/>
                <w:sz w:val="28"/>
                <w:szCs w:val="44"/>
                <w:lang w:eastAsia="ru-RU"/>
              </w:rPr>
              <w:t>2.</w:t>
            </w:r>
          </w:p>
        </w:tc>
      </w:tr>
      <w:tr w:rsidR="00273456" w:rsidRPr="0053135D" w14:paraId="32C03F7C" w14:textId="77777777" w:rsidTr="00BE6AE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14:paraId="3541A769" w14:textId="77777777" w:rsidR="00273456" w:rsidRPr="0053135D" w:rsidRDefault="00273456" w:rsidP="00860070">
            <w:pPr>
              <w:spacing w:line="240" w:lineRule="auto"/>
              <w:ind w:firstLine="0"/>
              <w:rPr>
                <w:rFonts w:eastAsia="Times New Roman" w:cs="Times New Roman"/>
                <w:sz w:val="28"/>
                <w:szCs w:val="44"/>
                <w:lang w:eastAsia="ru-RU"/>
              </w:rPr>
            </w:pPr>
            <w:r w:rsidRPr="0053135D">
              <w:rPr>
                <w:rFonts w:eastAsia="Times New Roman" w:cs="Times New Roman"/>
                <w:sz w:val="28"/>
                <w:szCs w:val="44"/>
                <w:lang w:eastAsia="ru-RU"/>
              </w:rPr>
              <w:t>3.</w:t>
            </w:r>
          </w:p>
        </w:tc>
      </w:tr>
      <w:tr w:rsidR="00273456" w:rsidRPr="0053135D" w14:paraId="694558EB" w14:textId="77777777" w:rsidTr="00BE6AE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14:paraId="145057CF" w14:textId="77777777" w:rsidR="00273456" w:rsidRPr="0053135D" w:rsidRDefault="00273456" w:rsidP="00860070">
            <w:pPr>
              <w:spacing w:line="240" w:lineRule="auto"/>
              <w:ind w:firstLine="0"/>
              <w:rPr>
                <w:rFonts w:eastAsia="Times New Roman" w:cs="Times New Roman"/>
                <w:sz w:val="28"/>
                <w:szCs w:val="44"/>
                <w:lang w:eastAsia="ru-RU"/>
              </w:rPr>
            </w:pPr>
            <w:r w:rsidRPr="0053135D">
              <w:rPr>
                <w:rFonts w:eastAsia="Times New Roman" w:cs="Times New Roman"/>
                <w:sz w:val="28"/>
                <w:szCs w:val="44"/>
                <w:lang w:eastAsia="ru-RU"/>
              </w:rPr>
              <w:t>4.</w:t>
            </w:r>
          </w:p>
        </w:tc>
      </w:tr>
      <w:tr w:rsidR="00273456" w:rsidRPr="0053135D" w14:paraId="225DED0E" w14:textId="77777777" w:rsidTr="00BE6AEB">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14:paraId="24711C78" w14:textId="77777777" w:rsidR="00273456" w:rsidRPr="0053135D" w:rsidRDefault="00273456" w:rsidP="00860070">
            <w:pPr>
              <w:spacing w:line="240" w:lineRule="auto"/>
              <w:ind w:firstLine="0"/>
              <w:rPr>
                <w:rFonts w:eastAsia="Times New Roman" w:cs="Times New Roman"/>
                <w:sz w:val="28"/>
                <w:szCs w:val="44"/>
                <w:lang w:eastAsia="ru-RU"/>
              </w:rPr>
            </w:pPr>
            <w:r w:rsidRPr="0053135D">
              <w:rPr>
                <w:rFonts w:eastAsia="Times New Roman" w:cs="Times New Roman"/>
                <w:sz w:val="28"/>
                <w:szCs w:val="44"/>
                <w:lang w:eastAsia="ru-RU"/>
              </w:rPr>
              <w:t>5.</w:t>
            </w:r>
          </w:p>
        </w:tc>
      </w:tr>
      <w:tr w:rsidR="00273456" w:rsidRPr="0053135D" w14:paraId="4AB31DC4" w14:textId="77777777" w:rsidTr="00BE6AEB">
        <w:trPr>
          <w:trHeight w:val="173"/>
          <w:jc w:val="center"/>
        </w:trPr>
        <w:tc>
          <w:tcPr>
            <w:tcW w:w="7229" w:type="dxa"/>
            <w:tcBorders>
              <w:top w:val="single" w:sz="12" w:space="0" w:color="auto"/>
            </w:tcBorders>
            <w:shd w:val="clear" w:color="auto" w:fill="auto"/>
          </w:tcPr>
          <w:p w14:paraId="085BF42D" w14:textId="77777777" w:rsidR="00273456" w:rsidRPr="0053135D" w:rsidRDefault="00273456" w:rsidP="00860070">
            <w:pPr>
              <w:spacing w:line="240" w:lineRule="auto"/>
              <w:ind w:firstLine="0"/>
              <w:jc w:val="center"/>
              <w:rPr>
                <w:rFonts w:eastAsia="Times New Roman" w:cs="Times New Roman"/>
                <w:b/>
                <w:sz w:val="14"/>
                <w:szCs w:val="24"/>
                <w:lang w:eastAsia="ru-RU"/>
              </w:rPr>
            </w:pPr>
            <w:r w:rsidRPr="0053135D">
              <w:rPr>
                <w:rFonts w:eastAsia="Times New Roman" w:cs="Times New Roman"/>
                <w:b/>
                <w:sz w:val="14"/>
                <w:szCs w:val="24"/>
                <w:lang w:eastAsia="ru-RU"/>
              </w:rPr>
              <w:t>(«Ф.И.О. / Подпись/Дата» медицинских работников, закреплённых за ППЭ в дни проведения ЕГЭ)</w:t>
            </w:r>
          </w:p>
        </w:tc>
      </w:tr>
    </w:tbl>
    <w:p w14:paraId="5489C39D" w14:textId="77777777" w:rsidR="00273456" w:rsidRPr="0053135D" w:rsidRDefault="00273456" w:rsidP="00860070">
      <w:pPr>
        <w:spacing w:line="240" w:lineRule="auto"/>
        <w:rPr>
          <w:rFonts w:eastAsia="Times New Roman" w:cs="Times New Roman"/>
          <w:sz w:val="24"/>
          <w:szCs w:val="24"/>
          <w:lang w:eastAsia="ru-RU"/>
        </w:rPr>
      </w:pPr>
    </w:p>
    <w:p w14:paraId="44224EF4" w14:textId="77777777" w:rsidR="00273456" w:rsidRPr="0053135D" w:rsidRDefault="00273456" w:rsidP="00B25D19">
      <w:pPr>
        <w:spacing w:line="240" w:lineRule="auto"/>
        <w:rPr>
          <w:rFonts w:eastAsia="Times New Roman" w:cs="Times New Roman"/>
          <w:sz w:val="10"/>
          <w:szCs w:val="10"/>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273456" w:rsidRPr="0053135D" w14:paraId="6EB43369" w14:textId="77777777" w:rsidTr="00BE6AEB">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14:paraId="733BB636" w14:textId="77777777" w:rsidR="00273456" w:rsidRPr="0053135D" w:rsidRDefault="00273456" w:rsidP="00BD5290">
            <w:pPr>
              <w:spacing w:line="240" w:lineRule="auto"/>
              <w:ind w:right="-38" w:firstLine="0"/>
              <w:jc w:val="center"/>
              <w:rPr>
                <w:rFonts w:eastAsia="Times New Roman" w:cs="Times New Roman"/>
                <w:b/>
                <w:lang w:eastAsia="ru-RU"/>
              </w:rPr>
            </w:pPr>
            <w:r w:rsidRPr="0053135D">
              <w:rPr>
                <w:rFonts w:eastAsia="Times New Roman" w:cs="Times New Roman"/>
                <w:b/>
                <w:lang w:eastAsia="ru-RU"/>
              </w:rPr>
              <w:t>НАЧАТ</w:t>
            </w:r>
          </w:p>
        </w:tc>
        <w:tc>
          <w:tcPr>
            <w:tcW w:w="145" w:type="dxa"/>
            <w:tcBorders>
              <w:top w:val="single" w:sz="8" w:space="0" w:color="auto"/>
              <w:left w:val="single" w:sz="8" w:space="0" w:color="auto"/>
              <w:bottom w:val="nil"/>
              <w:right w:val="nil"/>
            </w:tcBorders>
            <w:vAlign w:val="bottom"/>
          </w:tcPr>
          <w:p w14:paraId="54CA3212" w14:textId="77777777" w:rsidR="00273456" w:rsidRPr="0053135D" w:rsidRDefault="00273456" w:rsidP="00B87B76">
            <w:pPr>
              <w:spacing w:line="240" w:lineRule="auto"/>
              <w:ind w:firstLine="0"/>
              <w:jc w:val="center"/>
              <w:rPr>
                <w:rFonts w:eastAsia="Times New Roman" w:cs="Times New Roman"/>
                <w:sz w:val="24"/>
                <w:szCs w:val="24"/>
                <w:lang w:eastAsia="ru-RU"/>
              </w:rPr>
            </w:pPr>
          </w:p>
        </w:tc>
        <w:tc>
          <w:tcPr>
            <w:tcW w:w="622" w:type="dxa"/>
            <w:tcBorders>
              <w:top w:val="single" w:sz="8" w:space="0" w:color="auto"/>
              <w:left w:val="nil"/>
              <w:bottom w:val="single" w:sz="4" w:space="0" w:color="auto"/>
            </w:tcBorders>
            <w:vAlign w:val="bottom"/>
          </w:tcPr>
          <w:p w14:paraId="6BEFD180" w14:textId="77777777" w:rsidR="00273456" w:rsidRPr="0053135D" w:rsidRDefault="00273456" w:rsidP="0013211D">
            <w:pPr>
              <w:spacing w:line="240" w:lineRule="auto"/>
              <w:ind w:firstLine="0"/>
              <w:jc w:val="center"/>
              <w:rPr>
                <w:rFonts w:eastAsia="Times New Roman" w:cs="Times New Roman"/>
                <w:sz w:val="24"/>
                <w:szCs w:val="24"/>
                <w:lang w:eastAsia="ru-RU"/>
              </w:rPr>
            </w:pPr>
          </w:p>
        </w:tc>
        <w:tc>
          <w:tcPr>
            <w:tcW w:w="196" w:type="dxa"/>
            <w:tcBorders>
              <w:top w:val="single" w:sz="8" w:space="0" w:color="auto"/>
              <w:left w:val="nil"/>
              <w:bottom w:val="nil"/>
            </w:tcBorders>
            <w:vAlign w:val="bottom"/>
          </w:tcPr>
          <w:p w14:paraId="6A450A18" w14:textId="77777777" w:rsidR="00273456" w:rsidRPr="0053135D" w:rsidRDefault="00273456" w:rsidP="001B7976">
            <w:pPr>
              <w:spacing w:line="240" w:lineRule="auto"/>
              <w:ind w:firstLine="0"/>
              <w:jc w:val="center"/>
              <w:rPr>
                <w:rFonts w:eastAsia="Times New Roman" w:cs="Times New Roman"/>
                <w:sz w:val="24"/>
                <w:szCs w:val="24"/>
                <w:lang w:eastAsia="ru-RU"/>
              </w:rPr>
            </w:pPr>
          </w:p>
        </w:tc>
        <w:tc>
          <w:tcPr>
            <w:tcW w:w="3049" w:type="dxa"/>
            <w:tcBorders>
              <w:top w:val="single" w:sz="8" w:space="0" w:color="auto"/>
              <w:left w:val="nil"/>
              <w:bottom w:val="single" w:sz="4" w:space="0" w:color="auto"/>
            </w:tcBorders>
            <w:vAlign w:val="bottom"/>
          </w:tcPr>
          <w:p w14:paraId="75A11873" w14:textId="77777777" w:rsidR="00273456" w:rsidRPr="0053135D" w:rsidRDefault="00273456" w:rsidP="001B7976">
            <w:pPr>
              <w:spacing w:line="240" w:lineRule="auto"/>
              <w:ind w:firstLine="0"/>
              <w:jc w:val="center"/>
              <w:rPr>
                <w:rFonts w:eastAsia="Times New Roman" w:cs="Times New Roman"/>
                <w:sz w:val="24"/>
                <w:szCs w:val="24"/>
                <w:lang w:eastAsia="ru-RU"/>
              </w:rPr>
            </w:pPr>
          </w:p>
        </w:tc>
        <w:tc>
          <w:tcPr>
            <w:tcW w:w="469" w:type="dxa"/>
            <w:tcBorders>
              <w:top w:val="single" w:sz="8" w:space="0" w:color="auto"/>
              <w:left w:val="nil"/>
              <w:bottom w:val="nil"/>
            </w:tcBorders>
            <w:vAlign w:val="bottom"/>
          </w:tcPr>
          <w:p w14:paraId="4033FCE5" w14:textId="77777777" w:rsidR="00273456" w:rsidRPr="0053135D" w:rsidRDefault="00273456" w:rsidP="00CE30B9">
            <w:pPr>
              <w:spacing w:line="240" w:lineRule="auto"/>
              <w:ind w:firstLine="0"/>
              <w:jc w:val="center"/>
              <w:rPr>
                <w:rFonts w:eastAsia="Times New Roman" w:cs="Times New Roman"/>
                <w:b/>
                <w:sz w:val="20"/>
                <w:szCs w:val="20"/>
                <w:lang w:eastAsia="ru-RU"/>
              </w:rPr>
            </w:pPr>
            <w:r w:rsidRPr="0053135D">
              <w:rPr>
                <w:rFonts w:eastAsia="Times New Roman" w:cs="Times New Roman"/>
                <w:b/>
                <w:sz w:val="20"/>
                <w:szCs w:val="20"/>
                <w:lang w:eastAsia="ru-RU"/>
              </w:rPr>
              <w:t>20</w:t>
            </w:r>
          </w:p>
        </w:tc>
        <w:tc>
          <w:tcPr>
            <w:tcW w:w="744" w:type="dxa"/>
            <w:tcBorders>
              <w:top w:val="single" w:sz="8" w:space="0" w:color="auto"/>
              <w:left w:val="nil"/>
              <w:bottom w:val="single" w:sz="4" w:space="0" w:color="auto"/>
            </w:tcBorders>
            <w:vAlign w:val="bottom"/>
          </w:tcPr>
          <w:p w14:paraId="2579C69E" w14:textId="77777777" w:rsidR="00273456" w:rsidRPr="0053135D" w:rsidRDefault="00273456" w:rsidP="00D209DF">
            <w:pPr>
              <w:spacing w:line="240" w:lineRule="auto"/>
              <w:ind w:firstLine="0"/>
              <w:jc w:val="center"/>
              <w:rPr>
                <w:rFonts w:eastAsia="Times New Roman" w:cs="Times New Roman"/>
                <w:sz w:val="20"/>
                <w:szCs w:val="20"/>
                <w:lang w:eastAsia="ru-RU"/>
              </w:rPr>
            </w:pPr>
          </w:p>
        </w:tc>
        <w:tc>
          <w:tcPr>
            <w:tcW w:w="466" w:type="dxa"/>
            <w:tcBorders>
              <w:top w:val="single" w:sz="8" w:space="0" w:color="auto"/>
            </w:tcBorders>
            <w:vAlign w:val="bottom"/>
          </w:tcPr>
          <w:p w14:paraId="4BC564AE" w14:textId="77777777" w:rsidR="00273456" w:rsidRPr="0053135D" w:rsidRDefault="00273456" w:rsidP="00B5748D">
            <w:pPr>
              <w:spacing w:line="240" w:lineRule="auto"/>
              <w:ind w:firstLine="0"/>
              <w:jc w:val="center"/>
              <w:rPr>
                <w:rFonts w:eastAsia="Times New Roman" w:cs="Times New Roman"/>
                <w:b/>
                <w:sz w:val="20"/>
                <w:szCs w:val="20"/>
                <w:lang w:eastAsia="ru-RU"/>
              </w:rPr>
            </w:pPr>
            <w:r w:rsidRPr="0053135D">
              <w:rPr>
                <w:rFonts w:eastAsia="Times New Roman" w:cs="Times New Roman"/>
                <w:b/>
                <w:sz w:val="20"/>
                <w:szCs w:val="20"/>
                <w:lang w:eastAsia="ru-RU"/>
              </w:rPr>
              <w:t>г.</w:t>
            </w:r>
          </w:p>
        </w:tc>
      </w:tr>
      <w:tr w:rsidR="00273456" w:rsidRPr="0053135D" w14:paraId="33FAA3F4" w14:textId="77777777" w:rsidTr="00BE6AEB">
        <w:trPr>
          <w:cantSplit/>
          <w:trHeight w:hRule="exact" w:val="113"/>
          <w:jc w:val="center"/>
        </w:trPr>
        <w:tc>
          <w:tcPr>
            <w:tcW w:w="1430" w:type="dxa"/>
            <w:vMerge/>
            <w:tcBorders>
              <w:top w:val="nil"/>
              <w:left w:val="single" w:sz="4" w:space="0" w:color="auto"/>
              <w:bottom w:val="single" w:sz="4" w:space="0" w:color="auto"/>
              <w:right w:val="single" w:sz="8" w:space="0" w:color="auto"/>
            </w:tcBorders>
            <w:vAlign w:val="bottom"/>
          </w:tcPr>
          <w:p w14:paraId="122538EF" w14:textId="77777777" w:rsidR="0061337F" w:rsidRDefault="0061337F">
            <w:pPr>
              <w:spacing w:line="240" w:lineRule="auto"/>
              <w:ind w:firstLine="0"/>
              <w:jc w:val="center"/>
              <w:rPr>
                <w:rFonts w:eastAsia="Times New Roman" w:cs="Times New Roman"/>
                <w:sz w:val="24"/>
                <w:szCs w:val="24"/>
                <w:lang w:eastAsia="ru-RU"/>
              </w:rPr>
            </w:pPr>
          </w:p>
        </w:tc>
        <w:tc>
          <w:tcPr>
            <w:tcW w:w="5691" w:type="dxa"/>
            <w:gridSpan w:val="7"/>
            <w:tcBorders>
              <w:top w:val="nil"/>
              <w:left w:val="single" w:sz="8" w:space="0" w:color="auto"/>
              <w:bottom w:val="single" w:sz="8" w:space="0" w:color="auto"/>
            </w:tcBorders>
            <w:vAlign w:val="bottom"/>
          </w:tcPr>
          <w:p w14:paraId="3905F0FB" w14:textId="77777777" w:rsidR="0061337F" w:rsidRDefault="0061337F">
            <w:pPr>
              <w:spacing w:line="240" w:lineRule="auto"/>
              <w:ind w:firstLine="0"/>
              <w:jc w:val="center"/>
              <w:rPr>
                <w:rFonts w:eastAsia="Times New Roman" w:cs="Times New Roman"/>
                <w:sz w:val="24"/>
                <w:szCs w:val="24"/>
                <w:lang w:eastAsia="ru-RU"/>
              </w:rPr>
            </w:pPr>
          </w:p>
        </w:tc>
      </w:tr>
    </w:tbl>
    <w:p w14:paraId="31708828" w14:textId="77777777" w:rsidR="00273456" w:rsidRPr="0053135D" w:rsidRDefault="00273456" w:rsidP="00860070">
      <w:pPr>
        <w:spacing w:line="240" w:lineRule="auto"/>
        <w:rPr>
          <w:rFonts w:eastAsia="Times New Roman" w:cs="Times New Roman"/>
          <w:sz w:val="24"/>
          <w:szCs w:val="24"/>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6"/>
        <w:gridCol w:w="144"/>
        <w:gridCol w:w="604"/>
        <w:gridCol w:w="202"/>
        <w:gridCol w:w="3047"/>
        <w:gridCol w:w="466"/>
        <w:gridCol w:w="733"/>
        <w:gridCol w:w="461"/>
      </w:tblGrid>
      <w:tr w:rsidR="00273456" w:rsidRPr="0053135D" w14:paraId="07C4397C" w14:textId="77777777" w:rsidTr="00BE6AEB">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14:paraId="45242911" w14:textId="77777777" w:rsidR="00273456" w:rsidRPr="0053135D" w:rsidRDefault="00273456" w:rsidP="00B25D19">
            <w:pPr>
              <w:spacing w:line="240" w:lineRule="auto"/>
              <w:ind w:right="-40" w:firstLine="0"/>
              <w:jc w:val="center"/>
              <w:rPr>
                <w:rFonts w:eastAsia="Times New Roman" w:cs="Times New Roman"/>
                <w:b/>
                <w:lang w:eastAsia="ru-RU"/>
              </w:rPr>
            </w:pPr>
            <w:r w:rsidRPr="0053135D">
              <w:rPr>
                <w:rFonts w:eastAsia="Times New Roman" w:cs="Times New Roman"/>
                <w:b/>
                <w:lang w:eastAsia="ru-RU"/>
              </w:rPr>
              <w:t>ОКОНЧЕН</w:t>
            </w:r>
          </w:p>
        </w:tc>
        <w:tc>
          <w:tcPr>
            <w:tcW w:w="144" w:type="dxa"/>
            <w:tcBorders>
              <w:top w:val="single" w:sz="8" w:space="0" w:color="auto"/>
              <w:left w:val="single" w:sz="8" w:space="0" w:color="auto"/>
              <w:bottom w:val="nil"/>
              <w:right w:val="nil"/>
            </w:tcBorders>
            <w:vAlign w:val="bottom"/>
          </w:tcPr>
          <w:p w14:paraId="17485668" w14:textId="77777777" w:rsidR="00273456" w:rsidRPr="0053135D" w:rsidRDefault="00273456" w:rsidP="00BD5290">
            <w:pPr>
              <w:spacing w:line="240" w:lineRule="auto"/>
              <w:ind w:firstLine="0"/>
              <w:jc w:val="center"/>
              <w:rPr>
                <w:rFonts w:eastAsia="Times New Roman" w:cs="Times New Roman"/>
                <w:sz w:val="24"/>
                <w:szCs w:val="24"/>
                <w:lang w:eastAsia="ru-RU"/>
              </w:rPr>
            </w:pPr>
          </w:p>
        </w:tc>
        <w:tc>
          <w:tcPr>
            <w:tcW w:w="606" w:type="dxa"/>
            <w:tcBorders>
              <w:top w:val="single" w:sz="8" w:space="0" w:color="auto"/>
              <w:left w:val="nil"/>
              <w:bottom w:val="single" w:sz="4" w:space="0" w:color="auto"/>
            </w:tcBorders>
            <w:vAlign w:val="bottom"/>
          </w:tcPr>
          <w:p w14:paraId="4D279678" w14:textId="77777777" w:rsidR="00273456" w:rsidRPr="0053135D" w:rsidRDefault="00273456" w:rsidP="00B87B76">
            <w:pPr>
              <w:spacing w:line="240" w:lineRule="auto"/>
              <w:ind w:firstLine="0"/>
              <w:jc w:val="center"/>
              <w:rPr>
                <w:rFonts w:eastAsia="Times New Roman" w:cs="Times New Roman"/>
                <w:sz w:val="24"/>
                <w:szCs w:val="24"/>
                <w:lang w:eastAsia="ru-RU"/>
              </w:rPr>
            </w:pPr>
          </w:p>
        </w:tc>
        <w:tc>
          <w:tcPr>
            <w:tcW w:w="202" w:type="dxa"/>
            <w:tcBorders>
              <w:top w:val="single" w:sz="8" w:space="0" w:color="auto"/>
              <w:left w:val="nil"/>
              <w:bottom w:val="nil"/>
            </w:tcBorders>
            <w:vAlign w:val="bottom"/>
          </w:tcPr>
          <w:p w14:paraId="02C44666" w14:textId="77777777" w:rsidR="00273456" w:rsidRPr="0053135D" w:rsidRDefault="00273456" w:rsidP="0013211D">
            <w:pPr>
              <w:spacing w:line="240" w:lineRule="auto"/>
              <w:ind w:firstLine="0"/>
              <w:jc w:val="center"/>
              <w:rPr>
                <w:rFonts w:eastAsia="Times New Roman" w:cs="Times New Roman"/>
                <w:sz w:val="24"/>
                <w:szCs w:val="24"/>
                <w:lang w:eastAsia="ru-RU"/>
              </w:rPr>
            </w:pPr>
          </w:p>
        </w:tc>
        <w:tc>
          <w:tcPr>
            <w:tcW w:w="3060" w:type="dxa"/>
            <w:tcBorders>
              <w:top w:val="single" w:sz="8" w:space="0" w:color="auto"/>
              <w:left w:val="nil"/>
              <w:bottom w:val="single" w:sz="4" w:space="0" w:color="auto"/>
            </w:tcBorders>
            <w:vAlign w:val="bottom"/>
          </w:tcPr>
          <w:p w14:paraId="3ECD7180" w14:textId="77777777" w:rsidR="00273456" w:rsidRPr="0053135D" w:rsidRDefault="00273456" w:rsidP="001B7976">
            <w:pPr>
              <w:spacing w:line="240" w:lineRule="auto"/>
              <w:ind w:firstLine="0"/>
              <w:jc w:val="center"/>
              <w:rPr>
                <w:rFonts w:eastAsia="Times New Roman" w:cs="Times New Roman"/>
                <w:sz w:val="24"/>
                <w:szCs w:val="24"/>
                <w:lang w:eastAsia="ru-RU"/>
              </w:rPr>
            </w:pPr>
          </w:p>
        </w:tc>
        <w:tc>
          <w:tcPr>
            <w:tcW w:w="467" w:type="dxa"/>
            <w:tcBorders>
              <w:top w:val="single" w:sz="8" w:space="0" w:color="auto"/>
              <w:left w:val="nil"/>
              <w:bottom w:val="nil"/>
            </w:tcBorders>
            <w:vAlign w:val="bottom"/>
          </w:tcPr>
          <w:p w14:paraId="6A88090D" w14:textId="77777777" w:rsidR="00273456" w:rsidRPr="0053135D" w:rsidRDefault="00273456" w:rsidP="001B7976">
            <w:pPr>
              <w:spacing w:line="240" w:lineRule="auto"/>
              <w:ind w:firstLine="0"/>
              <w:jc w:val="center"/>
              <w:rPr>
                <w:rFonts w:eastAsia="Times New Roman" w:cs="Times New Roman"/>
                <w:b/>
                <w:sz w:val="20"/>
                <w:szCs w:val="20"/>
                <w:lang w:eastAsia="ru-RU"/>
              </w:rPr>
            </w:pPr>
            <w:r w:rsidRPr="0053135D">
              <w:rPr>
                <w:rFonts w:eastAsia="Times New Roman" w:cs="Times New Roman"/>
                <w:b/>
                <w:sz w:val="20"/>
                <w:szCs w:val="20"/>
                <w:lang w:eastAsia="ru-RU"/>
              </w:rPr>
              <w:t>20</w:t>
            </w:r>
          </w:p>
        </w:tc>
        <w:tc>
          <w:tcPr>
            <w:tcW w:w="736" w:type="dxa"/>
            <w:tcBorders>
              <w:top w:val="single" w:sz="8" w:space="0" w:color="auto"/>
              <w:left w:val="nil"/>
              <w:bottom w:val="single" w:sz="4" w:space="0" w:color="auto"/>
            </w:tcBorders>
            <w:vAlign w:val="bottom"/>
          </w:tcPr>
          <w:p w14:paraId="7FD0287C" w14:textId="77777777" w:rsidR="00273456" w:rsidRPr="0053135D" w:rsidRDefault="00273456" w:rsidP="00CE30B9">
            <w:pPr>
              <w:spacing w:line="240" w:lineRule="auto"/>
              <w:ind w:firstLine="0"/>
              <w:jc w:val="center"/>
              <w:rPr>
                <w:rFonts w:eastAsia="Times New Roman" w:cs="Times New Roman"/>
                <w:sz w:val="20"/>
                <w:szCs w:val="20"/>
                <w:lang w:eastAsia="ru-RU"/>
              </w:rPr>
            </w:pPr>
          </w:p>
        </w:tc>
        <w:tc>
          <w:tcPr>
            <w:tcW w:w="462" w:type="dxa"/>
            <w:tcBorders>
              <w:top w:val="single" w:sz="8" w:space="0" w:color="auto"/>
            </w:tcBorders>
            <w:vAlign w:val="bottom"/>
          </w:tcPr>
          <w:p w14:paraId="6FAE2B68" w14:textId="77777777" w:rsidR="00273456" w:rsidRPr="0053135D" w:rsidRDefault="00273456" w:rsidP="00D209DF">
            <w:pPr>
              <w:spacing w:line="240" w:lineRule="auto"/>
              <w:ind w:firstLine="0"/>
              <w:jc w:val="center"/>
              <w:rPr>
                <w:rFonts w:eastAsia="Times New Roman" w:cs="Times New Roman"/>
                <w:b/>
                <w:sz w:val="20"/>
                <w:szCs w:val="20"/>
                <w:lang w:eastAsia="ru-RU"/>
              </w:rPr>
            </w:pPr>
            <w:r w:rsidRPr="0053135D">
              <w:rPr>
                <w:rFonts w:eastAsia="Times New Roman" w:cs="Times New Roman"/>
                <w:b/>
                <w:sz w:val="20"/>
                <w:szCs w:val="20"/>
                <w:lang w:eastAsia="ru-RU"/>
              </w:rPr>
              <w:t>г.</w:t>
            </w:r>
          </w:p>
        </w:tc>
      </w:tr>
      <w:tr w:rsidR="00273456" w:rsidRPr="0053135D" w14:paraId="76445A93" w14:textId="77777777" w:rsidTr="00BE6AEB">
        <w:trPr>
          <w:cantSplit/>
          <w:trHeight w:hRule="exact" w:val="113"/>
          <w:jc w:val="center"/>
        </w:trPr>
        <w:tc>
          <w:tcPr>
            <w:tcW w:w="1416" w:type="dxa"/>
            <w:vMerge/>
            <w:tcBorders>
              <w:top w:val="nil"/>
              <w:left w:val="single" w:sz="4" w:space="0" w:color="auto"/>
              <w:bottom w:val="single" w:sz="4" w:space="0" w:color="auto"/>
              <w:right w:val="single" w:sz="8" w:space="0" w:color="auto"/>
            </w:tcBorders>
            <w:vAlign w:val="bottom"/>
          </w:tcPr>
          <w:p w14:paraId="0DDDF18A" w14:textId="77777777" w:rsidR="0061337F" w:rsidRDefault="0061337F">
            <w:pPr>
              <w:spacing w:line="240" w:lineRule="auto"/>
              <w:ind w:firstLine="0"/>
              <w:jc w:val="center"/>
              <w:rPr>
                <w:rFonts w:eastAsia="Times New Roman" w:cs="Times New Roman"/>
                <w:sz w:val="24"/>
                <w:szCs w:val="24"/>
                <w:lang w:eastAsia="ru-RU"/>
              </w:rPr>
            </w:pPr>
          </w:p>
        </w:tc>
        <w:tc>
          <w:tcPr>
            <w:tcW w:w="5677" w:type="dxa"/>
            <w:gridSpan w:val="7"/>
            <w:tcBorders>
              <w:top w:val="nil"/>
              <w:left w:val="single" w:sz="8" w:space="0" w:color="auto"/>
              <w:bottom w:val="single" w:sz="8" w:space="0" w:color="auto"/>
            </w:tcBorders>
            <w:vAlign w:val="bottom"/>
          </w:tcPr>
          <w:p w14:paraId="1687E40C" w14:textId="77777777" w:rsidR="0061337F" w:rsidRDefault="0061337F">
            <w:pPr>
              <w:spacing w:line="240" w:lineRule="auto"/>
              <w:ind w:firstLine="0"/>
              <w:jc w:val="center"/>
              <w:rPr>
                <w:rFonts w:eastAsia="Times New Roman" w:cs="Times New Roman"/>
                <w:sz w:val="24"/>
                <w:szCs w:val="24"/>
                <w:lang w:eastAsia="ru-RU"/>
              </w:rPr>
            </w:pPr>
          </w:p>
        </w:tc>
      </w:tr>
    </w:tbl>
    <w:p w14:paraId="3753BEC7" w14:textId="77777777" w:rsidR="00273456" w:rsidRPr="0053135D" w:rsidRDefault="00273456" w:rsidP="00860070">
      <w:pPr>
        <w:spacing w:line="240" w:lineRule="auto"/>
        <w:rPr>
          <w:rFonts w:eastAsia="Times New Roman" w:cs="Times New Roman"/>
          <w:sz w:val="4"/>
          <w:szCs w:val="4"/>
          <w:lang w:eastAsia="ru-RU"/>
        </w:rPr>
      </w:pPr>
    </w:p>
    <w:p w14:paraId="22CA980F" w14:textId="77777777" w:rsidR="0000398D" w:rsidRDefault="0000398D" w:rsidP="00B25D19">
      <w:pPr>
        <w:suppressAutoHyphens w:val="0"/>
        <w:spacing w:line="240" w:lineRule="auto"/>
        <w:ind w:firstLine="0"/>
        <w:rPr>
          <w:rFonts w:eastAsia="Times New Roman" w:cs="Times New Roman"/>
          <w:sz w:val="4"/>
          <w:szCs w:val="4"/>
          <w:lang w:eastAsia="ru-RU"/>
        </w:rPr>
      </w:pPr>
      <w:r>
        <w:rPr>
          <w:rFonts w:eastAsia="Times New Roman" w:cs="Times New Roman"/>
          <w:sz w:val="4"/>
          <w:szCs w:val="4"/>
          <w:lang w:eastAsia="ru-RU"/>
        </w:rPr>
        <w:br w:type="page"/>
      </w:r>
    </w:p>
    <w:p w14:paraId="51384107" w14:textId="77777777" w:rsidR="00273456" w:rsidRPr="0053135D" w:rsidRDefault="00273456" w:rsidP="00B25D19">
      <w:pPr>
        <w:spacing w:line="240" w:lineRule="auto"/>
        <w:rPr>
          <w:rFonts w:eastAsia="Times New Roman" w:cs="Times New Roman"/>
          <w:sz w:val="4"/>
          <w:szCs w:val="4"/>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709"/>
        <w:gridCol w:w="2976"/>
        <w:gridCol w:w="1134"/>
        <w:gridCol w:w="2410"/>
        <w:gridCol w:w="1418"/>
        <w:gridCol w:w="1418"/>
        <w:gridCol w:w="1701"/>
        <w:gridCol w:w="1701"/>
      </w:tblGrid>
      <w:tr w:rsidR="00273456" w:rsidRPr="0053135D" w14:paraId="341FF0E2" w14:textId="77777777" w:rsidTr="00BE6AEB">
        <w:trPr>
          <w:trHeight w:hRule="exact" w:val="779"/>
        </w:trPr>
        <w:tc>
          <w:tcPr>
            <w:tcW w:w="567" w:type="dxa"/>
            <w:vMerge w:val="restart"/>
            <w:shd w:val="clear" w:color="auto" w:fill="auto"/>
            <w:vAlign w:val="center"/>
          </w:tcPr>
          <w:p w14:paraId="7623919E" w14:textId="77777777" w:rsidR="00273456" w:rsidRPr="0053135D" w:rsidRDefault="00273456" w:rsidP="00BD5290">
            <w:pPr>
              <w:spacing w:line="240" w:lineRule="auto"/>
              <w:ind w:firstLine="0"/>
              <w:jc w:val="center"/>
              <w:rPr>
                <w:rFonts w:eastAsia="Times New Roman" w:cs="Times New Roman"/>
                <w:b/>
                <w:sz w:val="14"/>
                <w:szCs w:val="16"/>
                <w:lang w:eastAsia="ru-RU"/>
              </w:rPr>
            </w:pPr>
            <w:r w:rsidRPr="0053135D">
              <w:rPr>
                <w:rFonts w:eastAsia="Times New Roman" w:cs="Times New Roman"/>
                <w:b/>
                <w:sz w:val="14"/>
                <w:szCs w:val="16"/>
                <w:lang w:eastAsia="ru-RU"/>
              </w:rPr>
              <w:t>№ п/п</w:t>
            </w:r>
          </w:p>
        </w:tc>
        <w:tc>
          <w:tcPr>
            <w:tcW w:w="1560" w:type="dxa"/>
            <w:gridSpan w:val="2"/>
            <w:tcBorders>
              <w:bottom w:val="single" w:sz="6" w:space="0" w:color="auto"/>
            </w:tcBorders>
            <w:shd w:val="clear" w:color="auto" w:fill="auto"/>
            <w:vAlign w:val="center"/>
          </w:tcPr>
          <w:p w14:paraId="4D963FB3" w14:textId="77777777" w:rsidR="00273456" w:rsidRPr="0053135D" w:rsidRDefault="00273456" w:rsidP="00B87B76">
            <w:pPr>
              <w:spacing w:line="240" w:lineRule="auto"/>
              <w:ind w:firstLine="0"/>
              <w:jc w:val="center"/>
              <w:rPr>
                <w:rFonts w:eastAsia="Times New Roman" w:cs="Times New Roman"/>
                <w:b/>
                <w:sz w:val="14"/>
                <w:szCs w:val="16"/>
                <w:lang w:eastAsia="ru-RU"/>
              </w:rPr>
            </w:pPr>
            <w:r w:rsidRPr="0053135D">
              <w:rPr>
                <w:rFonts w:eastAsia="Times New Roman" w:cs="Times New Roman"/>
                <w:b/>
                <w:sz w:val="14"/>
                <w:szCs w:val="16"/>
                <w:lang w:eastAsia="ru-RU"/>
              </w:rPr>
              <w:t xml:space="preserve">Обращение </w:t>
            </w:r>
          </w:p>
        </w:tc>
        <w:tc>
          <w:tcPr>
            <w:tcW w:w="2976" w:type="dxa"/>
            <w:vMerge w:val="restart"/>
            <w:shd w:val="clear" w:color="auto" w:fill="auto"/>
            <w:vAlign w:val="center"/>
          </w:tcPr>
          <w:p w14:paraId="1816A60C" w14:textId="77777777" w:rsidR="00273456" w:rsidRPr="0053135D" w:rsidRDefault="00273456" w:rsidP="0013211D">
            <w:pPr>
              <w:spacing w:line="240" w:lineRule="auto"/>
              <w:ind w:firstLine="0"/>
              <w:jc w:val="center"/>
              <w:rPr>
                <w:rFonts w:eastAsia="Times New Roman" w:cs="Times New Roman"/>
                <w:b/>
                <w:sz w:val="14"/>
                <w:szCs w:val="16"/>
                <w:lang w:eastAsia="ru-RU"/>
              </w:rPr>
            </w:pPr>
          </w:p>
          <w:p w14:paraId="37ECE30A" w14:textId="77777777" w:rsidR="00273456" w:rsidRPr="0053135D" w:rsidRDefault="00273456" w:rsidP="001B7976">
            <w:pPr>
              <w:spacing w:line="240" w:lineRule="auto"/>
              <w:ind w:firstLine="0"/>
              <w:jc w:val="center"/>
              <w:rPr>
                <w:rFonts w:eastAsia="Times New Roman" w:cs="Times New Roman"/>
                <w:b/>
                <w:sz w:val="14"/>
                <w:szCs w:val="16"/>
                <w:lang w:eastAsia="ru-RU"/>
              </w:rPr>
            </w:pPr>
          </w:p>
          <w:p w14:paraId="15CED7D1" w14:textId="77777777" w:rsidR="00273456" w:rsidRPr="0053135D" w:rsidRDefault="00273456" w:rsidP="001B7976">
            <w:pPr>
              <w:spacing w:line="240" w:lineRule="auto"/>
              <w:ind w:firstLine="0"/>
              <w:jc w:val="center"/>
              <w:rPr>
                <w:rFonts w:eastAsia="Times New Roman" w:cs="Times New Roman"/>
                <w:b/>
                <w:sz w:val="14"/>
                <w:szCs w:val="16"/>
                <w:lang w:eastAsia="ru-RU"/>
              </w:rPr>
            </w:pPr>
            <w:r w:rsidRPr="0053135D">
              <w:rPr>
                <w:rFonts w:eastAsia="Times New Roman" w:cs="Times New Roman"/>
                <w:b/>
                <w:sz w:val="14"/>
                <w:szCs w:val="16"/>
                <w:lang w:eastAsia="ru-RU"/>
              </w:rPr>
              <w:t xml:space="preserve">Фамилия, имя, отчество участника </w:t>
            </w:r>
            <w:r w:rsidRPr="00FA0AAB">
              <w:rPr>
                <w:rFonts w:eastAsia="Times New Roman" w:cs="Times New Roman"/>
                <w:b/>
                <w:color w:val="000000"/>
                <w:sz w:val="14"/>
                <w:szCs w:val="14"/>
                <w:lang w:eastAsia="ru-RU"/>
              </w:rPr>
              <w:t>экзамена</w:t>
            </w:r>
          </w:p>
          <w:p w14:paraId="3B3A36F5" w14:textId="77777777" w:rsidR="00273456" w:rsidRPr="0053135D" w:rsidRDefault="00273456" w:rsidP="00CE30B9">
            <w:pPr>
              <w:spacing w:line="240" w:lineRule="auto"/>
              <w:ind w:firstLine="0"/>
              <w:jc w:val="center"/>
              <w:rPr>
                <w:rFonts w:eastAsia="Times New Roman" w:cs="Times New Roman"/>
                <w:b/>
                <w:sz w:val="14"/>
                <w:szCs w:val="16"/>
                <w:lang w:eastAsia="ru-RU"/>
              </w:rPr>
            </w:pPr>
          </w:p>
          <w:p w14:paraId="435B1A2A" w14:textId="77777777" w:rsidR="00273456" w:rsidRPr="0053135D" w:rsidRDefault="00273456" w:rsidP="00D209DF">
            <w:pPr>
              <w:spacing w:line="240" w:lineRule="auto"/>
              <w:ind w:firstLine="0"/>
              <w:jc w:val="center"/>
              <w:rPr>
                <w:rFonts w:eastAsia="Times New Roman" w:cs="Times New Roman"/>
                <w:b/>
                <w:sz w:val="14"/>
                <w:szCs w:val="16"/>
                <w:lang w:eastAsia="ru-RU"/>
              </w:rPr>
            </w:pPr>
          </w:p>
        </w:tc>
        <w:tc>
          <w:tcPr>
            <w:tcW w:w="1134" w:type="dxa"/>
            <w:vMerge w:val="restart"/>
            <w:shd w:val="clear" w:color="auto" w:fill="auto"/>
            <w:vAlign w:val="center"/>
          </w:tcPr>
          <w:p w14:paraId="190789D6" w14:textId="77777777" w:rsidR="00273456" w:rsidRPr="0053135D" w:rsidRDefault="00273456" w:rsidP="00B5748D">
            <w:pPr>
              <w:spacing w:line="240" w:lineRule="auto"/>
              <w:ind w:firstLine="0"/>
              <w:jc w:val="center"/>
              <w:rPr>
                <w:rFonts w:eastAsia="Times New Roman" w:cs="Times New Roman"/>
                <w:b/>
                <w:sz w:val="14"/>
                <w:szCs w:val="16"/>
                <w:lang w:eastAsia="ru-RU"/>
              </w:rPr>
            </w:pPr>
          </w:p>
          <w:p w14:paraId="513FA2A5" w14:textId="77777777" w:rsidR="00273456" w:rsidRPr="0053135D" w:rsidRDefault="00273456" w:rsidP="002A05DD">
            <w:pPr>
              <w:spacing w:line="240" w:lineRule="auto"/>
              <w:ind w:firstLine="0"/>
              <w:jc w:val="center"/>
              <w:rPr>
                <w:rFonts w:eastAsia="Times New Roman" w:cs="Times New Roman"/>
                <w:b/>
                <w:sz w:val="14"/>
                <w:szCs w:val="16"/>
                <w:lang w:eastAsia="ru-RU"/>
              </w:rPr>
            </w:pPr>
            <w:r w:rsidRPr="0053135D">
              <w:rPr>
                <w:rFonts w:eastAsia="Times New Roman" w:cs="Times New Roman"/>
                <w:b/>
                <w:sz w:val="14"/>
                <w:szCs w:val="16"/>
                <w:lang w:eastAsia="ru-RU"/>
              </w:rPr>
              <w:t>Номер аудитории</w:t>
            </w:r>
          </w:p>
          <w:p w14:paraId="114F6DDC" w14:textId="77777777" w:rsidR="00273456" w:rsidRPr="0053135D" w:rsidRDefault="00273456" w:rsidP="002A05DD">
            <w:pPr>
              <w:spacing w:line="240" w:lineRule="auto"/>
              <w:ind w:firstLine="0"/>
              <w:jc w:val="center"/>
              <w:rPr>
                <w:rFonts w:eastAsia="Times New Roman" w:cs="Times New Roman"/>
                <w:b/>
                <w:sz w:val="14"/>
                <w:szCs w:val="16"/>
                <w:lang w:eastAsia="ru-RU"/>
              </w:rPr>
            </w:pPr>
          </w:p>
        </w:tc>
        <w:tc>
          <w:tcPr>
            <w:tcW w:w="2410" w:type="dxa"/>
            <w:vMerge w:val="restart"/>
            <w:shd w:val="clear" w:color="auto" w:fill="auto"/>
            <w:vAlign w:val="center"/>
          </w:tcPr>
          <w:p w14:paraId="2F364333" w14:textId="77777777" w:rsidR="00273456" w:rsidRPr="0053135D" w:rsidRDefault="00273456" w:rsidP="005E16E5">
            <w:pPr>
              <w:spacing w:line="240" w:lineRule="auto"/>
              <w:ind w:right="-57" w:firstLine="0"/>
              <w:jc w:val="center"/>
              <w:rPr>
                <w:rFonts w:eastAsia="Times New Roman" w:cs="Times New Roman"/>
                <w:b/>
                <w:sz w:val="14"/>
                <w:szCs w:val="16"/>
                <w:lang w:eastAsia="ru-RU"/>
              </w:rPr>
            </w:pPr>
            <w:r w:rsidRPr="0053135D">
              <w:rPr>
                <w:rFonts w:eastAsia="Times New Roman" w:cs="Times New Roman"/>
                <w:b/>
                <w:sz w:val="14"/>
                <w:szCs w:val="16"/>
                <w:lang w:eastAsia="ru-RU"/>
              </w:rPr>
              <w:t>Причина обращения</w:t>
            </w:r>
          </w:p>
        </w:tc>
        <w:tc>
          <w:tcPr>
            <w:tcW w:w="2836" w:type="dxa"/>
            <w:gridSpan w:val="2"/>
            <w:shd w:val="clear" w:color="auto" w:fill="auto"/>
            <w:vAlign w:val="center"/>
          </w:tcPr>
          <w:p w14:paraId="4FBCD0CC" w14:textId="77777777" w:rsidR="00273456" w:rsidRPr="0053135D" w:rsidRDefault="00273456" w:rsidP="005E16E5">
            <w:pPr>
              <w:spacing w:line="240" w:lineRule="auto"/>
              <w:ind w:firstLine="0"/>
              <w:jc w:val="center"/>
              <w:rPr>
                <w:rFonts w:eastAsia="Times New Roman" w:cs="Times New Roman"/>
                <w:b/>
                <w:sz w:val="14"/>
                <w:szCs w:val="16"/>
                <w:lang w:eastAsia="ru-RU"/>
              </w:rPr>
            </w:pPr>
          </w:p>
          <w:p w14:paraId="19A2F0B6" w14:textId="77777777" w:rsidR="00273456" w:rsidRPr="0053135D" w:rsidRDefault="00273456" w:rsidP="005E16E5">
            <w:pPr>
              <w:spacing w:line="240" w:lineRule="auto"/>
              <w:ind w:firstLine="0"/>
              <w:jc w:val="center"/>
              <w:rPr>
                <w:rFonts w:eastAsia="Times New Roman" w:cs="Times New Roman"/>
                <w:b/>
                <w:sz w:val="14"/>
                <w:szCs w:val="16"/>
                <w:lang w:eastAsia="ru-RU"/>
              </w:rPr>
            </w:pPr>
            <w:r w:rsidRPr="0053135D">
              <w:rPr>
                <w:rFonts w:eastAsia="Times New Roman" w:cs="Times New Roman"/>
                <w:b/>
                <w:sz w:val="14"/>
                <w:szCs w:val="16"/>
                <w:lang w:eastAsia="ru-RU"/>
              </w:rPr>
              <w:t xml:space="preserve">Принятые меры </w:t>
            </w:r>
          </w:p>
          <w:p w14:paraId="1AF93E5A" w14:textId="77777777" w:rsidR="00273456" w:rsidRPr="0053135D" w:rsidRDefault="00273456" w:rsidP="00910E83">
            <w:pPr>
              <w:spacing w:line="240" w:lineRule="auto"/>
              <w:ind w:firstLine="0"/>
              <w:jc w:val="center"/>
              <w:rPr>
                <w:rFonts w:eastAsia="Times New Roman" w:cs="Times New Roman"/>
                <w:i/>
                <w:sz w:val="14"/>
                <w:szCs w:val="16"/>
                <w:lang w:eastAsia="ru-RU"/>
              </w:rPr>
            </w:pPr>
            <w:r w:rsidRPr="0053135D">
              <w:rPr>
                <w:rFonts w:eastAsia="Times New Roman" w:cs="Times New Roman"/>
                <w:i/>
                <w:sz w:val="14"/>
                <w:szCs w:val="16"/>
                <w:lang w:eastAsia="ru-RU"/>
              </w:rPr>
              <w:t>(в соответствующем поле поставить «Х»)</w:t>
            </w:r>
          </w:p>
          <w:p w14:paraId="66D9BA11" w14:textId="77777777" w:rsidR="00273456" w:rsidRPr="0053135D" w:rsidRDefault="00273456" w:rsidP="00910E83">
            <w:pPr>
              <w:spacing w:line="240" w:lineRule="auto"/>
              <w:ind w:firstLine="0"/>
              <w:jc w:val="center"/>
              <w:rPr>
                <w:rFonts w:eastAsia="Times New Roman" w:cs="Times New Roman"/>
                <w:b/>
                <w:sz w:val="14"/>
                <w:szCs w:val="16"/>
                <w:lang w:eastAsia="ru-RU"/>
              </w:rPr>
            </w:pPr>
          </w:p>
          <w:p w14:paraId="49C400EE" w14:textId="77777777" w:rsidR="00273456" w:rsidRPr="0053135D" w:rsidRDefault="00273456" w:rsidP="00910E83">
            <w:pPr>
              <w:spacing w:line="240" w:lineRule="auto"/>
              <w:ind w:firstLine="0"/>
              <w:jc w:val="center"/>
              <w:rPr>
                <w:rFonts w:eastAsia="Times New Roman" w:cs="Times New Roman"/>
                <w:b/>
                <w:sz w:val="14"/>
                <w:szCs w:val="16"/>
                <w:lang w:eastAsia="ru-RU"/>
              </w:rPr>
            </w:pPr>
          </w:p>
        </w:tc>
        <w:tc>
          <w:tcPr>
            <w:tcW w:w="1701" w:type="dxa"/>
            <w:vMerge w:val="restart"/>
            <w:tcBorders>
              <w:top w:val="single" w:sz="12" w:space="0" w:color="auto"/>
              <w:right w:val="single" w:sz="6" w:space="0" w:color="auto"/>
            </w:tcBorders>
            <w:shd w:val="clear" w:color="auto" w:fill="auto"/>
            <w:vAlign w:val="center"/>
          </w:tcPr>
          <w:p w14:paraId="7F6493BB" w14:textId="77777777" w:rsidR="00273456" w:rsidRPr="0053135D" w:rsidRDefault="00273456" w:rsidP="00C433BF">
            <w:pPr>
              <w:spacing w:line="240" w:lineRule="auto"/>
              <w:ind w:firstLine="0"/>
              <w:jc w:val="center"/>
              <w:rPr>
                <w:rFonts w:eastAsia="Times New Roman" w:cs="Times New Roman"/>
                <w:b/>
                <w:sz w:val="16"/>
                <w:szCs w:val="16"/>
                <w:lang w:eastAsia="ru-RU"/>
              </w:rPr>
            </w:pPr>
            <w:r w:rsidRPr="0053135D">
              <w:rPr>
                <w:rFonts w:eastAsia="Times New Roman" w:cs="Times New Roman"/>
                <w:b/>
                <w:sz w:val="16"/>
                <w:szCs w:val="16"/>
                <w:lang w:eastAsia="ru-RU"/>
              </w:rPr>
              <w:t xml:space="preserve">Подпись участника </w:t>
            </w:r>
            <w:r w:rsidRPr="00FA0AAB">
              <w:rPr>
                <w:rFonts w:eastAsia="Times New Roman" w:cs="Times New Roman"/>
                <w:b/>
                <w:color w:val="000000"/>
                <w:sz w:val="14"/>
                <w:szCs w:val="14"/>
                <w:lang w:eastAsia="ru-RU"/>
              </w:rPr>
              <w:t>экзамена</w:t>
            </w:r>
          </w:p>
        </w:tc>
        <w:tc>
          <w:tcPr>
            <w:tcW w:w="1701" w:type="dxa"/>
            <w:vMerge w:val="restart"/>
            <w:tcBorders>
              <w:top w:val="single" w:sz="12" w:space="0" w:color="auto"/>
              <w:right w:val="single" w:sz="6" w:space="0" w:color="auto"/>
            </w:tcBorders>
          </w:tcPr>
          <w:p w14:paraId="50847501" w14:textId="77777777" w:rsidR="00273456" w:rsidRPr="0053135D" w:rsidRDefault="00273456" w:rsidP="0035778B">
            <w:pPr>
              <w:spacing w:line="240" w:lineRule="auto"/>
              <w:ind w:firstLine="0"/>
              <w:jc w:val="center"/>
              <w:rPr>
                <w:rFonts w:eastAsia="Times New Roman" w:cs="Times New Roman"/>
                <w:b/>
                <w:sz w:val="16"/>
                <w:szCs w:val="16"/>
                <w:lang w:eastAsia="ru-RU"/>
              </w:rPr>
            </w:pPr>
          </w:p>
          <w:p w14:paraId="04897BD0" w14:textId="77777777" w:rsidR="0061337F" w:rsidRDefault="0061337F">
            <w:pPr>
              <w:spacing w:line="240" w:lineRule="auto"/>
              <w:ind w:firstLine="0"/>
              <w:jc w:val="center"/>
              <w:rPr>
                <w:rFonts w:eastAsia="Times New Roman" w:cs="Times New Roman"/>
                <w:b/>
                <w:sz w:val="16"/>
                <w:szCs w:val="16"/>
                <w:lang w:eastAsia="ru-RU"/>
              </w:rPr>
            </w:pPr>
          </w:p>
          <w:p w14:paraId="295F82E0" w14:textId="77777777" w:rsidR="0061337F" w:rsidRDefault="0061337F">
            <w:pPr>
              <w:spacing w:line="240" w:lineRule="auto"/>
              <w:ind w:firstLine="0"/>
              <w:jc w:val="center"/>
              <w:rPr>
                <w:rFonts w:eastAsia="Times New Roman" w:cs="Times New Roman"/>
                <w:b/>
                <w:sz w:val="16"/>
                <w:szCs w:val="16"/>
                <w:lang w:eastAsia="ru-RU"/>
              </w:rPr>
            </w:pPr>
          </w:p>
          <w:p w14:paraId="502C9A93" w14:textId="77777777" w:rsidR="0061337F" w:rsidRDefault="0061337F">
            <w:pPr>
              <w:spacing w:line="240" w:lineRule="auto"/>
              <w:ind w:firstLine="0"/>
              <w:jc w:val="center"/>
              <w:rPr>
                <w:rFonts w:eastAsia="Times New Roman" w:cs="Times New Roman"/>
                <w:b/>
                <w:sz w:val="16"/>
                <w:szCs w:val="16"/>
                <w:lang w:eastAsia="ru-RU"/>
              </w:rPr>
            </w:pPr>
          </w:p>
          <w:p w14:paraId="5A32D304" w14:textId="77777777" w:rsidR="0061337F" w:rsidRDefault="0061337F">
            <w:pPr>
              <w:spacing w:line="240" w:lineRule="auto"/>
              <w:ind w:firstLine="0"/>
              <w:rPr>
                <w:rFonts w:eastAsia="Times New Roman" w:cs="Times New Roman"/>
                <w:b/>
                <w:sz w:val="16"/>
                <w:szCs w:val="16"/>
                <w:lang w:eastAsia="ru-RU"/>
              </w:rPr>
            </w:pPr>
          </w:p>
          <w:p w14:paraId="6AD62395" w14:textId="77777777" w:rsidR="0061337F" w:rsidRDefault="00273456">
            <w:pPr>
              <w:spacing w:line="240" w:lineRule="auto"/>
              <w:ind w:firstLine="0"/>
              <w:jc w:val="center"/>
              <w:rPr>
                <w:rFonts w:eastAsia="Times New Roman" w:cs="Times New Roman"/>
                <w:b/>
                <w:sz w:val="16"/>
                <w:szCs w:val="16"/>
                <w:lang w:eastAsia="ru-RU"/>
              </w:rPr>
            </w:pPr>
            <w:r w:rsidRPr="0053135D">
              <w:rPr>
                <w:rFonts w:eastAsia="Times New Roman" w:cs="Times New Roman"/>
                <w:b/>
                <w:sz w:val="16"/>
                <w:szCs w:val="16"/>
                <w:lang w:eastAsia="ru-RU"/>
              </w:rPr>
              <w:t>Подпись медицинского работника</w:t>
            </w:r>
          </w:p>
        </w:tc>
      </w:tr>
      <w:tr w:rsidR="00273456" w:rsidRPr="0053135D" w14:paraId="262BB9DC" w14:textId="77777777" w:rsidTr="00BE6AEB">
        <w:trPr>
          <w:trHeight w:hRule="exact" w:val="1683"/>
        </w:trPr>
        <w:tc>
          <w:tcPr>
            <w:tcW w:w="567" w:type="dxa"/>
            <w:vMerge/>
            <w:tcBorders>
              <w:bottom w:val="single" w:sz="12" w:space="0" w:color="auto"/>
            </w:tcBorders>
            <w:shd w:val="clear" w:color="auto" w:fill="auto"/>
            <w:vAlign w:val="center"/>
          </w:tcPr>
          <w:p w14:paraId="4868DB5A" w14:textId="77777777" w:rsidR="0061337F" w:rsidRDefault="0061337F">
            <w:pPr>
              <w:spacing w:line="240" w:lineRule="auto"/>
              <w:ind w:firstLine="0"/>
              <w:jc w:val="center"/>
              <w:rPr>
                <w:rFonts w:eastAsia="Times New Roman" w:cs="Times New Roman"/>
                <w:b/>
                <w:sz w:val="14"/>
                <w:szCs w:val="16"/>
                <w:lang w:eastAsia="ru-RU"/>
              </w:rPr>
            </w:pPr>
          </w:p>
        </w:tc>
        <w:tc>
          <w:tcPr>
            <w:tcW w:w="851" w:type="dxa"/>
            <w:tcBorders>
              <w:top w:val="single" w:sz="6" w:space="0" w:color="auto"/>
              <w:bottom w:val="single" w:sz="12" w:space="0" w:color="auto"/>
            </w:tcBorders>
            <w:shd w:val="clear" w:color="auto" w:fill="auto"/>
            <w:vAlign w:val="center"/>
          </w:tcPr>
          <w:p w14:paraId="79B3EFF2" w14:textId="77777777" w:rsidR="0061337F" w:rsidRDefault="00273456">
            <w:pPr>
              <w:spacing w:line="240" w:lineRule="auto"/>
              <w:ind w:firstLine="0"/>
              <w:jc w:val="center"/>
              <w:rPr>
                <w:rFonts w:eastAsia="Times New Roman" w:cs="Times New Roman"/>
                <w:b/>
                <w:sz w:val="14"/>
                <w:szCs w:val="16"/>
                <w:lang w:eastAsia="ru-RU"/>
              </w:rPr>
            </w:pPr>
            <w:r w:rsidRPr="0053135D">
              <w:rPr>
                <w:rFonts w:eastAsia="Times New Roman" w:cs="Times New Roman"/>
                <w:b/>
                <w:sz w:val="14"/>
                <w:szCs w:val="16"/>
                <w:lang w:eastAsia="ru-RU"/>
              </w:rPr>
              <w:t>дата</w:t>
            </w:r>
          </w:p>
        </w:tc>
        <w:tc>
          <w:tcPr>
            <w:tcW w:w="709" w:type="dxa"/>
            <w:tcBorders>
              <w:top w:val="single" w:sz="6" w:space="0" w:color="auto"/>
              <w:bottom w:val="single" w:sz="12" w:space="0" w:color="auto"/>
            </w:tcBorders>
            <w:shd w:val="clear" w:color="auto" w:fill="auto"/>
            <w:vAlign w:val="center"/>
          </w:tcPr>
          <w:p w14:paraId="07091878" w14:textId="77777777" w:rsidR="0061337F" w:rsidRDefault="00273456">
            <w:pPr>
              <w:spacing w:line="240" w:lineRule="auto"/>
              <w:ind w:firstLine="0"/>
              <w:jc w:val="center"/>
              <w:rPr>
                <w:rFonts w:eastAsia="Times New Roman" w:cs="Times New Roman"/>
                <w:b/>
                <w:sz w:val="14"/>
                <w:szCs w:val="16"/>
                <w:lang w:eastAsia="ru-RU"/>
              </w:rPr>
            </w:pPr>
            <w:r w:rsidRPr="0053135D">
              <w:rPr>
                <w:rFonts w:eastAsia="Times New Roman" w:cs="Times New Roman"/>
                <w:b/>
                <w:sz w:val="14"/>
                <w:szCs w:val="16"/>
                <w:lang w:eastAsia="ru-RU"/>
              </w:rPr>
              <w:t>время</w:t>
            </w:r>
          </w:p>
        </w:tc>
        <w:tc>
          <w:tcPr>
            <w:tcW w:w="2976" w:type="dxa"/>
            <w:vMerge/>
            <w:tcBorders>
              <w:bottom w:val="single" w:sz="12" w:space="0" w:color="auto"/>
            </w:tcBorders>
            <w:shd w:val="clear" w:color="auto" w:fill="auto"/>
            <w:vAlign w:val="center"/>
          </w:tcPr>
          <w:p w14:paraId="02FC6952" w14:textId="77777777" w:rsidR="0061337F" w:rsidRDefault="0061337F">
            <w:pPr>
              <w:spacing w:line="240" w:lineRule="auto"/>
              <w:ind w:firstLine="0"/>
              <w:jc w:val="center"/>
              <w:rPr>
                <w:rFonts w:eastAsia="Times New Roman" w:cs="Times New Roman"/>
                <w:b/>
                <w:sz w:val="14"/>
                <w:szCs w:val="16"/>
                <w:lang w:eastAsia="ru-RU"/>
              </w:rPr>
            </w:pPr>
          </w:p>
        </w:tc>
        <w:tc>
          <w:tcPr>
            <w:tcW w:w="1134" w:type="dxa"/>
            <w:vMerge/>
            <w:tcBorders>
              <w:bottom w:val="single" w:sz="12" w:space="0" w:color="auto"/>
            </w:tcBorders>
            <w:shd w:val="clear" w:color="auto" w:fill="auto"/>
            <w:vAlign w:val="center"/>
          </w:tcPr>
          <w:p w14:paraId="28612B55" w14:textId="77777777" w:rsidR="0061337F" w:rsidRDefault="0061337F">
            <w:pPr>
              <w:spacing w:line="240" w:lineRule="auto"/>
              <w:ind w:firstLine="0"/>
              <w:jc w:val="center"/>
              <w:rPr>
                <w:rFonts w:eastAsia="Times New Roman" w:cs="Times New Roman"/>
                <w:b/>
                <w:sz w:val="14"/>
                <w:szCs w:val="16"/>
                <w:lang w:eastAsia="ru-RU"/>
              </w:rPr>
            </w:pPr>
          </w:p>
        </w:tc>
        <w:tc>
          <w:tcPr>
            <w:tcW w:w="2410" w:type="dxa"/>
            <w:vMerge/>
            <w:tcBorders>
              <w:bottom w:val="single" w:sz="12" w:space="0" w:color="auto"/>
            </w:tcBorders>
            <w:shd w:val="clear" w:color="auto" w:fill="auto"/>
            <w:vAlign w:val="center"/>
          </w:tcPr>
          <w:p w14:paraId="32C82CBB" w14:textId="77777777" w:rsidR="0061337F" w:rsidRDefault="0061337F">
            <w:pPr>
              <w:spacing w:line="240" w:lineRule="auto"/>
              <w:ind w:firstLine="0"/>
              <w:jc w:val="center"/>
              <w:rPr>
                <w:rFonts w:eastAsia="Times New Roman" w:cs="Times New Roman"/>
                <w:b/>
                <w:sz w:val="14"/>
                <w:szCs w:val="16"/>
                <w:lang w:eastAsia="ru-RU"/>
              </w:rPr>
            </w:pPr>
          </w:p>
        </w:tc>
        <w:tc>
          <w:tcPr>
            <w:tcW w:w="1418" w:type="dxa"/>
            <w:tcBorders>
              <w:bottom w:val="single" w:sz="12" w:space="0" w:color="auto"/>
            </w:tcBorders>
            <w:shd w:val="clear" w:color="auto" w:fill="auto"/>
            <w:vAlign w:val="center"/>
          </w:tcPr>
          <w:p w14:paraId="4468CC0A" w14:textId="77777777" w:rsidR="0061337F" w:rsidRDefault="00273456">
            <w:pPr>
              <w:spacing w:line="240" w:lineRule="auto"/>
              <w:ind w:firstLine="0"/>
              <w:jc w:val="center"/>
              <w:rPr>
                <w:rFonts w:eastAsia="Times New Roman" w:cs="Times New Roman"/>
                <w:b/>
                <w:sz w:val="14"/>
                <w:szCs w:val="16"/>
                <w:lang w:eastAsia="ru-RU"/>
              </w:rPr>
            </w:pPr>
            <w:r w:rsidRPr="0053135D">
              <w:rPr>
                <w:rFonts w:eastAsia="Times New Roman" w:cs="Times New Roman"/>
                <w:b/>
                <w:sz w:val="14"/>
                <w:szCs w:val="16"/>
                <w:lang w:eastAsia="ru-RU"/>
              </w:rPr>
              <w:t xml:space="preserve">Оказана медицинская помощь, участник </w:t>
            </w:r>
            <w:r w:rsidRPr="00FA0AAB">
              <w:rPr>
                <w:rFonts w:eastAsia="Times New Roman" w:cs="Times New Roman"/>
                <w:b/>
                <w:color w:val="000000"/>
                <w:sz w:val="14"/>
                <w:szCs w:val="14"/>
                <w:lang w:eastAsia="ru-RU"/>
              </w:rPr>
              <w:t>экзамена</w:t>
            </w:r>
            <w:r>
              <w:rPr>
                <w:rFonts w:eastAsia="Times New Roman" w:cs="Times New Roman"/>
                <w:b/>
                <w:color w:val="000000"/>
                <w:sz w:val="14"/>
                <w:szCs w:val="14"/>
                <w:lang w:eastAsia="ru-RU"/>
              </w:rPr>
              <w:t xml:space="preserve"> </w:t>
            </w:r>
            <w:r w:rsidRPr="0053135D">
              <w:rPr>
                <w:rFonts w:eastAsia="Times New Roman" w:cs="Times New Roman"/>
                <w:b/>
                <w:sz w:val="14"/>
                <w:szCs w:val="16"/>
                <w:lang w:eastAsia="ru-RU"/>
              </w:rPr>
              <w:t>ОТКАЗАЛСЯ ОТ СОСТАВЛЕНИЯ АКТА О ДОСРОЧНОМ ЗАВЕРШЕНИИ ЭКЗАМЕНА</w:t>
            </w:r>
          </w:p>
        </w:tc>
        <w:tc>
          <w:tcPr>
            <w:tcW w:w="1418" w:type="dxa"/>
            <w:tcBorders>
              <w:bottom w:val="single" w:sz="12" w:space="0" w:color="auto"/>
            </w:tcBorders>
            <w:shd w:val="clear" w:color="auto" w:fill="auto"/>
            <w:vAlign w:val="center"/>
          </w:tcPr>
          <w:p w14:paraId="036867C4" w14:textId="77777777" w:rsidR="0061337F" w:rsidRDefault="00273456">
            <w:pPr>
              <w:spacing w:line="240" w:lineRule="auto"/>
              <w:ind w:firstLine="0"/>
              <w:jc w:val="center"/>
              <w:rPr>
                <w:rFonts w:eastAsia="Times New Roman" w:cs="Times New Roman"/>
                <w:b/>
                <w:sz w:val="14"/>
                <w:szCs w:val="16"/>
                <w:lang w:eastAsia="ru-RU"/>
              </w:rPr>
            </w:pPr>
            <w:r w:rsidRPr="0053135D">
              <w:rPr>
                <w:rFonts w:eastAsia="Times New Roman" w:cs="Times New Roman"/>
                <w:b/>
                <w:sz w:val="14"/>
                <w:szCs w:val="16"/>
                <w:lang w:eastAsia="ru-RU"/>
              </w:rPr>
              <w:t>Оказана медицинская помощь, и СОСТАВЛЕН АКТ О ДОСРОЧНОМ ЗАВЕРШЕНИИ ЭКЗАМЕНА</w:t>
            </w:r>
          </w:p>
        </w:tc>
        <w:tc>
          <w:tcPr>
            <w:tcW w:w="1701" w:type="dxa"/>
            <w:vMerge/>
            <w:tcBorders>
              <w:bottom w:val="single" w:sz="12" w:space="0" w:color="auto"/>
              <w:right w:val="single" w:sz="6" w:space="0" w:color="auto"/>
            </w:tcBorders>
            <w:shd w:val="clear" w:color="auto" w:fill="auto"/>
            <w:vAlign w:val="center"/>
          </w:tcPr>
          <w:p w14:paraId="57616C4B" w14:textId="77777777" w:rsidR="0061337F" w:rsidRDefault="0061337F">
            <w:pPr>
              <w:spacing w:line="240" w:lineRule="auto"/>
              <w:ind w:firstLine="0"/>
              <w:jc w:val="center"/>
              <w:rPr>
                <w:rFonts w:eastAsia="Times New Roman" w:cs="Times New Roman"/>
                <w:b/>
                <w:sz w:val="16"/>
                <w:szCs w:val="16"/>
                <w:lang w:eastAsia="ru-RU"/>
              </w:rPr>
            </w:pPr>
          </w:p>
        </w:tc>
        <w:tc>
          <w:tcPr>
            <w:tcW w:w="1701" w:type="dxa"/>
            <w:vMerge/>
            <w:tcBorders>
              <w:bottom w:val="single" w:sz="12" w:space="0" w:color="auto"/>
              <w:right w:val="single" w:sz="6" w:space="0" w:color="auto"/>
            </w:tcBorders>
          </w:tcPr>
          <w:p w14:paraId="4F846BE3" w14:textId="77777777" w:rsidR="0061337F" w:rsidRDefault="0061337F">
            <w:pPr>
              <w:spacing w:line="240" w:lineRule="auto"/>
              <w:ind w:firstLine="0"/>
              <w:jc w:val="center"/>
              <w:rPr>
                <w:rFonts w:eastAsia="Times New Roman" w:cs="Times New Roman"/>
                <w:b/>
                <w:sz w:val="16"/>
                <w:szCs w:val="16"/>
                <w:lang w:eastAsia="ru-RU"/>
              </w:rPr>
            </w:pPr>
          </w:p>
        </w:tc>
      </w:tr>
      <w:tr w:rsidR="00273456" w:rsidRPr="001249DA" w14:paraId="23CDEE4B" w14:textId="77777777" w:rsidTr="00BE6AEB">
        <w:trPr>
          <w:trHeight w:hRule="exact" w:val="227"/>
        </w:trPr>
        <w:tc>
          <w:tcPr>
            <w:tcW w:w="567" w:type="dxa"/>
            <w:tcBorders>
              <w:top w:val="single" w:sz="12" w:space="0" w:color="auto"/>
              <w:bottom w:val="single" w:sz="12" w:space="0" w:color="auto"/>
            </w:tcBorders>
            <w:shd w:val="clear" w:color="auto" w:fill="auto"/>
            <w:vAlign w:val="center"/>
          </w:tcPr>
          <w:p w14:paraId="7685F0F4" w14:textId="77777777" w:rsidR="00273456" w:rsidRPr="0053135D" w:rsidRDefault="00273456" w:rsidP="00860070">
            <w:pPr>
              <w:spacing w:line="240" w:lineRule="auto"/>
              <w:ind w:firstLine="0"/>
              <w:jc w:val="center"/>
              <w:rPr>
                <w:rFonts w:eastAsia="Times New Roman" w:cs="Times New Roman"/>
                <w:b/>
                <w:sz w:val="12"/>
                <w:szCs w:val="12"/>
                <w:lang w:eastAsia="ru-RU"/>
              </w:rPr>
            </w:pPr>
            <w:r w:rsidRPr="0053135D">
              <w:rPr>
                <w:rFonts w:eastAsia="Times New Roman" w:cs="Times New Roman"/>
                <w:b/>
                <w:sz w:val="12"/>
                <w:szCs w:val="12"/>
                <w:lang w:eastAsia="ru-RU"/>
              </w:rPr>
              <w:t>1</w:t>
            </w:r>
          </w:p>
        </w:tc>
        <w:tc>
          <w:tcPr>
            <w:tcW w:w="851" w:type="dxa"/>
            <w:tcBorders>
              <w:top w:val="single" w:sz="12" w:space="0" w:color="auto"/>
              <w:bottom w:val="single" w:sz="12" w:space="0" w:color="auto"/>
            </w:tcBorders>
            <w:shd w:val="clear" w:color="auto" w:fill="auto"/>
            <w:vAlign w:val="center"/>
          </w:tcPr>
          <w:p w14:paraId="0B79BE26" w14:textId="77777777" w:rsidR="00273456" w:rsidRPr="0053135D" w:rsidRDefault="00273456" w:rsidP="00B25D19">
            <w:pPr>
              <w:spacing w:line="240" w:lineRule="auto"/>
              <w:ind w:firstLine="0"/>
              <w:jc w:val="center"/>
              <w:rPr>
                <w:rFonts w:eastAsia="Times New Roman" w:cs="Times New Roman"/>
                <w:b/>
                <w:sz w:val="12"/>
                <w:szCs w:val="12"/>
                <w:lang w:eastAsia="ru-RU"/>
              </w:rPr>
            </w:pPr>
            <w:r w:rsidRPr="0053135D">
              <w:rPr>
                <w:rFonts w:eastAsia="Times New Roman" w:cs="Times New Roman"/>
                <w:b/>
                <w:sz w:val="12"/>
                <w:szCs w:val="12"/>
                <w:lang w:eastAsia="ru-RU"/>
              </w:rPr>
              <w:t>2</w:t>
            </w:r>
          </w:p>
        </w:tc>
        <w:tc>
          <w:tcPr>
            <w:tcW w:w="709" w:type="dxa"/>
            <w:tcBorders>
              <w:top w:val="single" w:sz="12" w:space="0" w:color="auto"/>
              <w:bottom w:val="single" w:sz="12" w:space="0" w:color="auto"/>
            </w:tcBorders>
            <w:shd w:val="clear" w:color="auto" w:fill="auto"/>
            <w:vAlign w:val="center"/>
          </w:tcPr>
          <w:p w14:paraId="588074DF" w14:textId="77777777" w:rsidR="00273456" w:rsidRPr="0053135D" w:rsidRDefault="00273456" w:rsidP="00BD5290">
            <w:pPr>
              <w:spacing w:line="240" w:lineRule="auto"/>
              <w:ind w:firstLine="0"/>
              <w:jc w:val="center"/>
              <w:rPr>
                <w:rFonts w:eastAsia="Times New Roman" w:cs="Times New Roman"/>
                <w:b/>
                <w:sz w:val="12"/>
                <w:szCs w:val="12"/>
                <w:lang w:eastAsia="ru-RU"/>
              </w:rPr>
            </w:pPr>
            <w:r w:rsidRPr="0053135D">
              <w:rPr>
                <w:rFonts w:eastAsia="Times New Roman" w:cs="Times New Roman"/>
                <w:b/>
                <w:sz w:val="12"/>
                <w:szCs w:val="12"/>
                <w:lang w:eastAsia="ru-RU"/>
              </w:rPr>
              <w:t>3</w:t>
            </w:r>
          </w:p>
        </w:tc>
        <w:tc>
          <w:tcPr>
            <w:tcW w:w="2976" w:type="dxa"/>
            <w:tcBorders>
              <w:top w:val="single" w:sz="12" w:space="0" w:color="auto"/>
              <w:bottom w:val="single" w:sz="12" w:space="0" w:color="auto"/>
            </w:tcBorders>
            <w:shd w:val="clear" w:color="auto" w:fill="auto"/>
            <w:vAlign w:val="center"/>
          </w:tcPr>
          <w:p w14:paraId="53106A46" w14:textId="77777777" w:rsidR="00273456" w:rsidRPr="0053135D" w:rsidRDefault="00273456" w:rsidP="00B87B76">
            <w:pPr>
              <w:spacing w:line="240" w:lineRule="auto"/>
              <w:ind w:firstLine="0"/>
              <w:jc w:val="center"/>
              <w:rPr>
                <w:rFonts w:eastAsia="Times New Roman" w:cs="Times New Roman"/>
                <w:b/>
                <w:sz w:val="12"/>
                <w:szCs w:val="12"/>
                <w:lang w:eastAsia="ru-RU"/>
              </w:rPr>
            </w:pPr>
            <w:r w:rsidRPr="0053135D">
              <w:rPr>
                <w:rFonts w:eastAsia="Times New Roman" w:cs="Times New Roman"/>
                <w:b/>
                <w:sz w:val="12"/>
                <w:szCs w:val="12"/>
                <w:lang w:eastAsia="ru-RU"/>
              </w:rPr>
              <w:t>4</w:t>
            </w:r>
          </w:p>
        </w:tc>
        <w:tc>
          <w:tcPr>
            <w:tcW w:w="1134" w:type="dxa"/>
            <w:tcBorders>
              <w:top w:val="single" w:sz="12" w:space="0" w:color="auto"/>
              <w:bottom w:val="single" w:sz="12" w:space="0" w:color="auto"/>
            </w:tcBorders>
            <w:shd w:val="clear" w:color="auto" w:fill="auto"/>
            <w:vAlign w:val="center"/>
          </w:tcPr>
          <w:p w14:paraId="37C9E269" w14:textId="77777777" w:rsidR="00273456" w:rsidRPr="0053135D" w:rsidRDefault="00273456" w:rsidP="0013211D">
            <w:pPr>
              <w:spacing w:line="240" w:lineRule="auto"/>
              <w:ind w:firstLine="0"/>
              <w:jc w:val="center"/>
              <w:rPr>
                <w:rFonts w:eastAsia="Times New Roman" w:cs="Times New Roman"/>
                <w:b/>
                <w:sz w:val="12"/>
                <w:szCs w:val="12"/>
                <w:lang w:eastAsia="ru-RU"/>
              </w:rPr>
            </w:pPr>
            <w:r w:rsidRPr="0053135D">
              <w:rPr>
                <w:rFonts w:eastAsia="Times New Roman" w:cs="Times New Roman"/>
                <w:b/>
                <w:sz w:val="12"/>
                <w:szCs w:val="12"/>
                <w:lang w:eastAsia="ru-RU"/>
              </w:rPr>
              <w:t>5</w:t>
            </w:r>
          </w:p>
        </w:tc>
        <w:tc>
          <w:tcPr>
            <w:tcW w:w="2410" w:type="dxa"/>
            <w:tcBorders>
              <w:top w:val="single" w:sz="12" w:space="0" w:color="auto"/>
              <w:bottom w:val="single" w:sz="12" w:space="0" w:color="auto"/>
            </w:tcBorders>
            <w:shd w:val="clear" w:color="auto" w:fill="auto"/>
            <w:vAlign w:val="center"/>
          </w:tcPr>
          <w:p w14:paraId="56FFADF6" w14:textId="77777777" w:rsidR="00273456" w:rsidRPr="0053135D" w:rsidRDefault="00273456" w:rsidP="001B7976">
            <w:pPr>
              <w:spacing w:line="240" w:lineRule="auto"/>
              <w:ind w:firstLine="0"/>
              <w:jc w:val="center"/>
              <w:rPr>
                <w:rFonts w:eastAsia="Times New Roman" w:cs="Times New Roman"/>
                <w:b/>
                <w:sz w:val="12"/>
                <w:szCs w:val="12"/>
                <w:lang w:eastAsia="ru-RU"/>
              </w:rPr>
            </w:pPr>
            <w:r w:rsidRPr="0053135D">
              <w:rPr>
                <w:rFonts w:eastAsia="Times New Roman" w:cs="Times New Roman"/>
                <w:b/>
                <w:sz w:val="12"/>
                <w:szCs w:val="12"/>
                <w:lang w:eastAsia="ru-RU"/>
              </w:rPr>
              <w:t>6</w:t>
            </w:r>
          </w:p>
        </w:tc>
        <w:tc>
          <w:tcPr>
            <w:tcW w:w="1418" w:type="dxa"/>
            <w:tcBorders>
              <w:top w:val="single" w:sz="12" w:space="0" w:color="auto"/>
              <w:bottom w:val="single" w:sz="12" w:space="0" w:color="auto"/>
            </w:tcBorders>
            <w:shd w:val="clear" w:color="auto" w:fill="auto"/>
            <w:vAlign w:val="center"/>
          </w:tcPr>
          <w:p w14:paraId="29C18BB6" w14:textId="77777777" w:rsidR="00273456" w:rsidRPr="0053135D" w:rsidRDefault="00273456" w:rsidP="001B7976">
            <w:pPr>
              <w:spacing w:line="240" w:lineRule="auto"/>
              <w:ind w:firstLine="0"/>
              <w:jc w:val="center"/>
              <w:rPr>
                <w:rFonts w:eastAsia="Times New Roman" w:cs="Times New Roman"/>
                <w:b/>
                <w:sz w:val="12"/>
                <w:szCs w:val="12"/>
                <w:lang w:eastAsia="ru-RU"/>
              </w:rPr>
            </w:pPr>
            <w:r w:rsidRPr="0053135D">
              <w:rPr>
                <w:rFonts w:eastAsia="Times New Roman" w:cs="Times New Roman"/>
                <w:b/>
                <w:sz w:val="12"/>
                <w:szCs w:val="12"/>
                <w:lang w:eastAsia="ru-RU"/>
              </w:rPr>
              <w:t>7</w:t>
            </w:r>
          </w:p>
        </w:tc>
        <w:tc>
          <w:tcPr>
            <w:tcW w:w="1418" w:type="dxa"/>
            <w:tcBorders>
              <w:top w:val="single" w:sz="12" w:space="0" w:color="auto"/>
              <w:bottom w:val="single" w:sz="12" w:space="0" w:color="auto"/>
            </w:tcBorders>
            <w:shd w:val="clear" w:color="auto" w:fill="auto"/>
            <w:vAlign w:val="center"/>
          </w:tcPr>
          <w:p w14:paraId="01199AB1" w14:textId="77777777" w:rsidR="00273456" w:rsidRPr="0053135D" w:rsidRDefault="00273456" w:rsidP="00CE30B9">
            <w:pPr>
              <w:spacing w:line="240" w:lineRule="auto"/>
              <w:ind w:firstLine="0"/>
              <w:jc w:val="center"/>
              <w:rPr>
                <w:rFonts w:eastAsia="Times New Roman" w:cs="Times New Roman"/>
                <w:b/>
                <w:sz w:val="12"/>
                <w:szCs w:val="12"/>
                <w:lang w:eastAsia="ru-RU"/>
              </w:rPr>
            </w:pPr>
            <w:r w:rsidRPr="0053135D">
              <w:rPr>
                <w:rFonts w:eastAsia="Times New Roman" w:cs="Times New Roman"/>
                <w:b/>
                <w:sz w:val="12"/>
                <w:szCs w:val="12"/>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14:paraId="4E50160C" w14:textId="77777777" w:rsidR="00273456" w:rsidRPr="0053135D" w:rsidRDefault="00273456" w:rsidP="00D209DF">
            <w:pPr>
              <w:spacing w:line="240" w:lineRule="auto"/>
              <w:ind w:firstLine="0"/>
              <w:jc w:val="center"/>
              <w:rPr>
                <w:rFonts w:eastAsia="Times New Roman" w:cs="Times New Roman"/>
                <w:b/>
                <w:sz w:val="12"/>
                <w:szCs w:val="12"/>
                <w:lang w:eastAsia="ru-RU"/>
              </w:rPr>
            </w:pPr>
            <w:r w:rsidRPr="0053135D">
              <w:rPr>
                <w:rFonts w:eastAsia="Times New Roman" w:cs="Times New Roman"/>
                <w:b/>
                <w:sz w:val="12"/>
                <w:szCs w:val="12"/>
                <w:lang w:eastAsia="ru-RU"/>
              </w:rPr>
              <w:t>9</w:t>
            </w:r>
          </w:p>
        </w:tc>
        <w:tc>
          <w:tcPr>
            <w:tcW w:w="1701" w:type="dxa"/>
            <w:tcBorders>
              <w:top w:val="single" w:sz="12" w:space="0" w:color="auto"/>
              <w:bottom w:val="single" w:sz="12" w:space="0" w:color="auto"/>
              <w:right w:val="single" w:sz="6" w:space="0" w:color="auto"/>
            </w:tcBorders>
            <w:shd w:val="clear" w:color="auto" w:fill="auto"/>
          </w:tcPr>
          <w:p w14:paraId="716AA878" w14:textId="77777777" w:rsidR="00273456" w:rsidRPr="001249DA" w:rsidRDefault="00273456" w:rsidP="00B5748D">
            <w:pPr>
              <w:spacing w:line="240" w:lineRule="auto"/>
              <w:ind w:firstLine="0"/>
              <w:jc w:val="center"/>
              <w:rPr>
                <w:rFonts w:eastAsia="Times New Roman" w:cs="Times New Roman"/>
                <w:b/>
                <w:sz w:val="12"/>
                <w:szCs w:val="12"/>
                <w:lang w:eastAsia="ru-RU"/>
              </w:rPr>
            </w:pPr>
            <w:r w:rsidRPr="0053135D">
              <w:rPr>
                <w:rFonts w:eastAsia="Times New Roman" w:cs="Times New Roman"/>
                <w:b/>
                <w:sz w:val="12"/>
                <w:szCs w:val="12"/>
                <w:lang w:eastAsia="ru-RU"/>
              </w:rPr>
              <w:t>10</w:t>
            </w:r>
          </w:p>
        </w:tc>
      </w:tr>
      <w:tr w:rsidR="00273456" w:rsidRPr="001249DA" w14:paraId="65C1B9A6" w14:textId="77777777" w:rsidTr="00BE6AEB">
        <w:trPr>
          <w:trHeight w:hRule="exact" w:val="397"/>
        </w:trPr>
        <w:tc>
          <w:tcPr>
            <w:tcW w:w="567" w:type="dxa"/>
            <w:tcBorders>
              <w:top w:val="single" w:sz="12" w:space="0" w:color="auto"/>
            </w:tcBorders>
            <w:shd w:val="clear" w:color="auto" w:fill="auto"/>
          </w:tcPr>
          <w:p w14:paraId="2E3B7FE6" w14:textId="77777777" w:rsidR="00273456" w:rsidRPr="001249DA" w:rsidRDefault="00273456" w:rsidP="00860070">
            <w:pPr>
              <w:spacing w:line="240" w:lineRule="auto"/>
              <w:ind w:firstLine="0"/>
              <w:jc w:val="center"/>
              <w:rPr>
                <w:rFonts w:eastAsia="Times New Roman" w:cs="Times New Roman"/>
                <w:i/>
                <w:sz w:val="18"/>
                <w:szCs w:val="18"/>
                <w:lang w:eastAsia="ru-RU"/>
              </w:rPr>
            </w:pPr>
          </w:p>
        </w:tc>
        <w:tc>
          <w:tcPr>
            <w:tcW w:w="851" w:type="dxa"/>
            <w:tcBorders>
              <w:top w:val="single" w:sz="12" w:space="0" w:color="auto"/>
            </w:tcBorders>
            <w:shd w:val="clear" w:color="auto" w:fill="auto"/>
          </w:tcPr>
          <w:p w14:paraId="3BA66D6D" w14:textId="77777777" w:rsidR="00273456" w:rsidRPr="001249DA" w:rsidRDefault="00273456" w:rsidP="00B25D19">
            <w:pPr>
              <w:spacing w:line="240" w:lineRule="auto"/>
              <w:ind w:firstLine="0"/>
              <w:jc w:val="center"/>
              <w:rPr>
                <w:rFonts w:eastAsia="Times New Roman" w:cs="Times New Roman"/>
                <w:i/>
                <w:sz w:val="18"/>
                <w:szCs w:val="18"/>
                <w:lang w:eastAsia="ru-RU"/>
              </w:rPr>
            </w:pPr>
          </w:p>
        </w:tc>
        <w:tc>
          <w:tcPr>
            <w:tcW w:w="709" w:type="dxa"/>
            <w:tcBorders>
              <w:top w:val="single" w:sz="12" w:space="0" w:color="auto"/>
            </w:tcBorders>
            <w:shd w:val="clear" w:color="auto" w:fill="auto"/>
          </w:tcPr>
          <w:p w14:paraId="7AC0C463" w14:textId="77777777" w:rsidR="00273456" w:rsidRPr="001249DA" w:rsidRDefault="00273456" w:rsidP="00BD5290">
            <w:pPr>
              <w:spacing w:line="240" w:lineRule="auto"/>
              <w:ind w:firstLine="0"/>
              <w:jc w:val="center"/>
              <w:rPr>
                <w:rFonts w:eastAsia="Times New Roman" w:cs="Times New Roman"/>
                <w:i/>
                <w:sz w:val="18"/>
                <w:szCs w:val="18"/>
                <w:lang w:eastAsia="ru-RU"/>
              </w:rPr>
            </w:pPr>
          </w:p>
        </w:tc>
        <w:tc>
          <w:tcPr>
            <w:tcW w:w="2976" w:type="dxa"/>
            <w:tcBorders>
              <w:top w:val="single" w:sz="12" w:space="0" w:color="auto"/>
            </w:tcBorders>
            <w:shd w:val="clear" w:color="auto" w:fill="auto"/>
          </w:tcPr>
          <w:p w14:paraId="503B0958" w14:textId="77777777" w:rsidR="00273456" w:rsidRPr="001249DA" w:rsidRDefault="00273456" w:rsidP="00B87B76">
            <w:pPr>
              <w:spacing w:line="240" w:lineRule="auto"/>
              <w:ind w:firstLine="0"/>
              <w:jc w:val="center"/>
              <w:rPr>
                <w:rFonts w:eastAsia="Times New Roman" w:cs="Times New Roman"/>
                <w:i/>
                <w:sz w:val="18"/>
                <w:szCs w:val="18"/>
                <w:lang w:eastAsia="ru-RU"/>
              </w:rPr>
            </w:pPr>
          </w:p>
        </w:tc>
        <w:tc>
          <w:tcPr>
            <w:tcW w:w="1134" w:type="dxa"/>
            <w:tcBorders>
              <w:top w:val="single" w:sz="12" w:space="0" w:color="auto"/>
            </w:tcBorders>
            <w:shd w:val="clear" w:color="auto" w:fill="auto"/>
          </w:tcPr>
          <w:p w14:paraId="03E246B8" w14:textId="77777777" w:rsidR="00273456" w:rsidRPr="001249DA" w:rsidRDefault="00273456" w:rsidP="0013211D">
            <w:pPr>
              <w:spacing w:line="240" w:lineRule="auto"/>
              <w:ind w:firstLine="0"/>
              <w:jc w:val="center"/>
              <w:rPr>
                <w:rFonts w:eastAsia="Times New Roman" w:cs="Times New Roman"/>
                <w:i/>
                <w:sz w:val="18"/>
                <w:szCs w:val="18"/>
                <w:lang w:eastAsia="ru-RU"/>
              </w:rPr>
            </w:pPr>
          </w:p>
        </w:tc>
        <w:tc>
          <w:tcPr>
            <w:tcW w:w="2410" w:type="dxa"/>
            <w:tcBorders>
              <w:top w:val="single" w:sz="12" w:space="0" w:color="auto"/>
            </w:tcBorders>
            <w:shd w:val="clear" w:color="auto" w:fill="auto"/>
          </w:tcPr>
          <w:p w14:paraId="1ABFBAD7" w14:textId="77777777" w:rsidR="00273456" w:rsidRPr="001249DA" w:rsidRDefault="00273456" w:rsidP="001B7976">
            <w:pPr>
              <w:spacing w:line="240" w:lineRule="auto"/>
              <w:ind w:firstLine="0"/>
              <w:jc w:val="center"/>
              <w:rPr>
                <w:rFonts w:eastAsia="Times New Roman" w:cs="Times New Roman"/>
                <w:i/>
                <w:sz w:val="18"/>
                <w:szCs w:val="18"/>
                <w:lang w:eastAsia="ru-RU"/>
              </w:rPr>
            </w:pPr>
          </w:p>
        </w:tc>
        <w:tc>
          <w:tcPr>
            <w:tcW w:w="1418" w:type="dxa"/>
            <w:tcBorders>
              <w:top w:val="single" w:sz="12" w:space="0" w:color="auto"/>
            </w:tcBorders>
            <w:shd w:val="clear" w:color="auto" w:fill="auto"/>
          </w:tcPr>
          <w:p w14:paraId="486F9436" w14:textId="77777777" w:rsidR="00273456" w:rsidRPr="001249DA" w:rsidRDefault="00273456" w:rsidP="001B7976">
            <w:pPr>
              <w:spacing w:line="240" w:lineRule="auto"/>
              <w:ind w:firstLine="0"/>
              <w:jc w:val="center"/>
              <w:rPr>
                <w:rFonts w:eastAsia="Times New Roman" w:cs="Times New Roman"/>
                <w:i/>
                <w:sz w:val="18"/>
                <w:szCs w:val="18"/>
                <w:lang w:eastAsia="ru-RU"/>
              </w:rPr>
            </w:pPr>
          </w:p>
        </w:tc>
        <w:tc>
          <w:tcPr>
            <w:tcW w:w="1418" w:type="dxa"/>
            <w:tcBorders>
              <w:top w:val="single" w:sz="12" w:space="0" w:color="auto"/>
            </w:tcBorders>
            <w:shd w:val="clear" w:color="auto" w:fill="auto"/>
          </w:tcPr>
          <w:p w14:paraId="7B95A7BE" w14:textId="77777777" w:rsidR="00273456" w:rsidRPr="001249DA" w:rsidRDefault="00273456" w:rsidP="00CE30B9">
            <w:pPr>
              <w:spacing w:line="240" w:lineRule="auto"/>
              <w:ind w:firstLine="0"/>
              <w:jc w:val="center"/>
              <w:rPr>
                <w:rFonts w:eastAsia="Times New Roman" w:cs="Times New Roman"/>
                <w:sz w:val="24"/>
                <w:szCs w:val="24"/>
                <w:lang w:eastAsia="ru-RU"/>
              </w:rPr>
            </w:pPr>
          </w:p>
        </w:tc>
        <w:tc>
          <w:tcPr>
            <w:tcW w:w="1701" w:type="dxa"/>
            <w:tcBorders>
              <w:top w:val="single" w:sz="12" w:space="0" w:color="auto"/>
              <w:right w:val="single" w:sz="6" w:space="0" w:color="auto"/>
            </w:tcBorders>
            <w:shd w:val="clear" w:color="auto" w:fill="auto"/>
          </w:tcPr>
          <w:p w14:paraId="375112D8"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top w:val="single" w:sz="12" w:space="0" w:color="auto"/>
              <w:right w:val="single" w:sz="6" w:space="0" w:color="auto"/>
            </w:tcBorders>
          </w:tcPr>
          <w:p w14:paraId="3C4CB4D2"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4565B757" w14:textId="77777777" w:rsidTr="00BE6AEB">
        <w:trPr>
          <w:trHeight w:hRule="exact" w:val="397"/>
        </w:trPr>
        <w:tc>
          <w:tcPr>
            <w:tcW w:w="567" w:type="dxa"/>
            <w:shd w:val="clear" w:color="auto" w:fill="auto"/>
          </w:tcPr>
          <w:p w14:paraId="53FBFB95"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04EF5AA6"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6D754BC6"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47E8D0FB"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49A6164F"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03B2A879"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77F5E047"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2EA9F815"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499F13DF"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76CA2E78"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1F5A4452" w14:textId="77777777" w:rsidTr="00BE6AEB">
        <w:trPr>
          <w:trHeight w:hRule="exact" w:val="397"/>
        </w:trPr>
        <w:tc>
          <w:tcPr>
            <w:tcW w:w="567" w:type="dxa"/>
            <w:shd w:val="clear" w:color="auto" w:fill="auto"/>
          </w:tcPr>
          <w:p w14:paraId="6A376749"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6A823DD3"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218AAD7B"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602E1BC0"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63EB8D4F"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5E98F381"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2CC2739B"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3AD9CFAF"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51014643"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38F16270"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235E920D" w14:textId="77777777" w:rsidTr="00BE6AEB">
        <w:trPr>
          <w:trHeight w:hRule="exact" w:val="397"/>
        </w:trPr>
        <w:tc>
          <w:tcPr>
            <w:tcW w:w="567" w:type="dxa"/>
            <w:shd w:val="clear" w:color="auto" w:fill="auto"/>
          </w:tcPr>
          <w:p w14:paraId="64FBCB43"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2AB1C280"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007F7754"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3511884A"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7CA65041"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1361BCFF"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279C49BF"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31C5E653"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1021D200"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7C82074A"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35594183" w14:textId="77777777" w:rsidTr="00BE6AEB">
        <w:trPr>
          <w:trHeight w:hRule="exact" w:val="397"/>
        </w:trPr>
        <w:tc>
          <w:tcPr>
            <w:tcW w:w="567" w:type="dxa"/>
            <w:shd w:val="clear" w:color="auto" w:fill="auto"/>
          </w:tcPr>
          <w:p w14:paraId="7E15D369"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265C696B"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4244F487"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6A65C3E5"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5D1914C3"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263E5E40"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41B275D2"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765ED872"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2FA2817B"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084E0D1A"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4DE61DFA" w14:textId="77777777" w:rsidTr="00BE6AEB">
        <w:trPr>
          <w:trHeight w:hRule="exact" w:val="397"/>
        </w:trPr>
        <w:tc>
          <w:tcPr>
            <w:tcW w:w="567" w:type="dxa"/>
            <w:shd w:val="clear" w:color="auto" w:fill="auto"/>
          </w:tcPr>
          <w:p w14:paraId="3C3318BB"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0F48851E"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6C2798CD"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461DE68F"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0422DFFC"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48F76677"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5622CB9B"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0FE9D420"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187B88CC"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563BC44A"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0B4A46E5" w14:textId="77777777" w:rsidTr="00BE6AEB">
        <w:trPr>
          <w:trHeight w:hRule="exact" w:val="397"/>
        </w:trPr>
        <w:tc>
          <w:tcPr>
            <w:tcW w:w="567" w:type="dxa"/>
            <w:shd w:val="clear" w:color="auto" w:fill="auto"/>
          </w:tcPr>
          <w:p w14:paraId="1018EA85"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26E9BCF8"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700348F6"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49130186"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792E4AC4"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7FF74047"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4B69E665"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38B87B3F"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185CEF77"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405B57F6"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1F928B42" w14:textId="77777777" w:rsidTr="00BE6AEB">
        <w:trPr>
          <w:trHeight w:hRule="exact" w:val="397"/>
        </w:trPr>
        <w:tc>
          <w:tcPr>
            <w:tcW w:w="567" w:type="dxa"/>
            <w:shd w:val="clear" w:color="auto" w:fill="auto"/>
          </w:tcPr>
          <w:p w14:paraId="3B8E8074"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64E2C3FF"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6A85F004"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2F55B640"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063D8534"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012BC81A"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07A8475E"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5DC6A449"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28996045"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1F0F0DD6"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262EFEB7" w14:textId="77777777" w:rsidTr="00BE6AEB">
        <w:trPr>
          <w:trHeight w:hRule="exact" w:val="397"/>
        </w:trPr>
        <w:tc>
          <w:tcPr>
            <w:tcW w:w="567" w:type="dxa"/>
            <w:shd w:val="clear" w:color="auto" w:fill="auto"/>
          </w:tcPr>
          <w:p w14:paraId="53F52583"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7EACF7D1"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4CABF5FA"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7C0844C5"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6443284F"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7F6E4A84"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452DB8C4"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06161923"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18CF16B4"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5BA6B9B3"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6B34692E" w14:textId="77777777" w:rsidTr="00BE6AEB">
        <w:trPr>
          <w:trHeight w:hRule="exact" w:val="397"/>
        </w:trPr>
        <w:tc>
          <w:tcPr>
            <w:tcW w:w="567" w:type="dxa"/>
            <w:shd w:val="clear" w:color="auto" w:fill="auto"/>
          </w:tcPr>
          <w:p w14:paraId="73EE8187"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1FEC0A16"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3D4BB327"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1C24ABBF"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45DD8A4A"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5F0F12CC"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6050F4BF"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1CCA3F05"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15E0716B"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5E6BDE1A"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3DCD2F81" w14:textId="77777777" w:rsidTr="00BE6AEB">
        <w:trPr>
          <w:trHeight w:hRule="exact" w:val="397"/>
        </w:trPr>
        <w:tc>
          <w:tcPr>
            <w:tcW w:w="567" w:type="dxa"/>
            <w:shd w:val="clear" w:color="auto" w:fill="auto"/>
          </w:tcPr>
          <w:p w14:paraId="54B3EC77"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15837AA8"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7005484F"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15B3F144"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333B8D34"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0EA4D305"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64401319"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09298D56"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1A1FDB42"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532B4399"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39E8E94C" w14:textId="77777777" w:rsidTr="00BE6AEB">
        <w:trPr>
          <w:trHeight w:hRule="exact" w:val="397"/>
        </w:trPr>
        <w:tc>
          <w:tcPr>
            <w:tcW w:w="567" w:type="dxa"/>
            <w:shd w:val="clear" w:color="auto" w:fill="auto"/>
          </w:tcPr>
          <w:p w14:paraId="03A4496D"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50A17ABE"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5DEEA1F0"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26C76901"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4B1405A8"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5A29E402"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141D02BC"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37FEB040"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40BC6BCE"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17808E89"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2F77B40A" w14:textId="77777777" w:rsidTr="00BE6AEB">
        <w:trPr>
          <w:trHeight w:hRule="exact" w:val="397"/>
        </w:trPr>
        <w:tc>
          <w:tcPr>
            <w:tcW w:w="567" w:type="dxa"/>
            <w:shd w:val="clear" w:color="auto" w:fill="auto"/>
          </w:tcPr>
          <w:p w14:paraId="374AE60C"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4F68213E"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68D01AEB"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12A58995"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739BD54B"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3C5298FB"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47C39D0A"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366C69E4"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782720D3"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1023260E"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102FE852" w14:textId="77777777" w:rsidTr="00BE6AEB">
        <w:trPr>
          <w:trHeight w:hRule="exact" w:val="397"/>
        </w:trPr>
        <w:tc>
          <w:tcPr>
            <w:tcW w:w="567" w:type="dxa"/>
            <w:shd w:val="clear" w:color="auto" w:fill="auto"/>
          </w:tcPr>
          <w:p w14:paraId="1E42AC04"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7ECDDAC2"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3A4E455B"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67C777B7"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6A48A881"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007554D4"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3043F513"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3A1DAC40"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1F65EA22"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23D3D21A" w14:textId="77777777" w:rsidR="00273456" w:rsidRPr="001249DA" w:rsidRDefault="00273456" w:rsidP="00B5748D">
            <w:pPr>
              <w:spacing w:line="240" w:lineRule="auto"/>
              <w:ind w:firstLine="0"/>
              <w:rPr>
                <w:rFonts w:eastAsia="Times New Roman" w:cs="Times New Roman"/>
                <w:sz w:val="24"/>
                <w:szCs w:val="24"/>
                <w:lang w:eastAsia="ru-RU"/>
              </w:rPr>
            </w:pPr>
          </w:p>
        </w:tc>
      </w:tr>
      <w:tr w:rsidR="00273456" w:rsidRPr="001249DA" w14:paraId="6544C81D" w14:textId="77777777" w:rsidTr="00BE6AEB">
        <w:trPr>
          <w:trHeight w:hRule="exact" w:val="397"/>
        </w:trPr>
        <w:tc>
          <w:tcPr>
            <w:tcW w:w="567" w:type="dxa"/>
            <w:shd w:val="clear" w:color="auto" w:fill="auto"/>
          </w:tcPr>
          <w:p w14:paraId="18F04019" w14:textId="77777777" w:rsidR="00273456" w:rsidRPr="001249DA" w:rsidRDefault="00273456" w:rsidP="00860070">
            <w:pPr>
              <w:spacing w:line="240" w:lineRule="auto"/>
              <w:ind w:firstLine="0"/>
              <w:rPr>
                <w:rFonts w:eastAsia="Times New Roman" w:cs="Times New Roman"/>
                <w:sz w:val="24"/>
                <w:szCs w:val="24"/>
                <w:lang w:eastAsia="ru-RU"/>
              </w:rPr>
            </w:pPr>
          </w:p>
        </w:tc>
        <w:tc>
          <w:tcPr>
            <w:tcW w:w="851" w:type="dxa"/>
            <w:shd w:val="clear" w:color="auto" w:fill="auto"/>
          </w:tcPr>
          <w:p w14:paraId="53D7BC4C" w14:textId="77777777" w:rsidR="00273456" w:rsidRPr="001249DA" w:rsidRDefault="00273456" w:rsidP="00B25D19">
            <w:pPr>
              <w:spacing w:line="240" w:lineRule="auto"/>
              <w:ind w:firstLine="0"/>
              <w:rPr>
                <w:rFonts w:eastAsia="Times New Roman" w:cs="Times New Roman"/>
                <w:sz w:val="24"/>
                <w:szCs w:val="24"/>
                <w:lang w:eastAsia="ru-RU"/>
              </w:rPr>
            </w:pPr>
          </w:p>
        </w:tc>
        <w:tc>
          <w:tcPr>
            <w:tcW w:w="709" w:type="dxa"/>
            <w:shd w:val="clear" w:color="auto" w:fill="auto"/>
          </w:tcPr>
          <w:p w14:paraId="165F98D0" w14:textId="77777777" w:rsidR="00273456" w:rsidRPr="001249DA" w:rsidRDefault="00273456" w:rsidP="00BD5290">
            <w:pPr>
              <w:spacing w:line="240" w:lineRule="auto"/>
              <w:ind w:firstLine="0"/>
              <w:rPr>
                <w:rFonts w:eastAsia="Times New Roman" w:cs="Times New Roman"/>
                <w:sz w:val="24"/>
                <w:szCs w:val="24"/>
                <w:lang w:eastAsia="ru-RU"/>
              </w:rPr>
            </w:pPr>
          </w:p>
        </w:tc>
        <w:tc>
          <w:tcPr>
            <w:tcW w:w="2976" w:type="dxa"/>
            <w:shd w:val="clear" w:color="auto" w:fill="auto"/>
          </w:tcPr>
          <w:p w14:paraId="6C7617EF" w14:textId="77777777" w:rsidR="00273456" w:rsidRPr="001249DA" w:rsidRDefault="00273456" w:rsidP="00B87B76">
            <w:pPr>
              <w:spacing w:line="240" w:lineRule="auto"/>
              <w:ind w:firstLine="0"/>
              <w:rPr>
                <w:rFonts w:eastAsia="Times New Roman" w:cs="Times New Roman"/>
                <w:sz w:val="24"/>
                <w:szCs w:val="24"/>
                <w:lang w:eastAsia="ru-RU"/>
              </w:rPr>
            </w:pPr>
          </w:p>
        </w:tc>
        <w:tc>
          <w:tcPr>
            <w:tcW w:w="1134" w:type="dxa"/>
            <w:shd w:val="clear" w:color="auto" w:fill="auto"/>
          </w:tcPr>
          <w:p w14:paraId="09812AC2" w14:textId="77777777" w:rsidR="00273456" w:rsidRPr="001249DA" w:rsidRDefault="00273456" w:rsidP="0013211D">
            <w:pPr>
              <w:spacing w:line="240" w:lineRule="auto"/>
              <w:ind w:firstLine="0"/>
              <w:rPr>
                <w:rFonts w:eastAsia="Times New Roman" w:cs="Times New Roman"/>
                <w:sz w:val="24"/>
                <w:szCs w:val="24"/>
                <w:lang w:eastAsia="ru-RU"/>
              </w:rPr>
            </w:pPr>
          </w:p>
        </w:tc>
        <w:tc>
          <w:tcPr>
            <w:tcW w:w="2410" w:type="dxa"/>
            <w:shd w:val="clear" w:color="auto" w:fill="auto"/>
          </w:tcPr>
          <w:p w14:paraId="3B51FC90"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535300F8" w14:textId="77777777" w:rsidR="00273456" w:rsidRPr="001249DA" w:rsidRDefault="00273456" w:rsidP="001B7976">
            <w:pPr>
              <w:spacing w:line="240" w:lineRule="auto"/>
              <w:ind w:firstLine="0"/>
              <w:rPr>
                <w:rFonts w:eastAsia="Times New Roman" w:cs="Times New Roman"/>
                <w:sz w:val="24"/>
                <w:szCs w:val="24"/>
                <w:lang w:eastAsia="ru-RU"/>
              </w:rPr>
            </w:pPr>
          </w:p>
        </w:tc>
        <w:tc>
          <w:tcPr>
            <w:tcW w:w="1418" w:type="dxa"/>
            <w:shd w:val="clear" w:color="auto" w:fill="auto"/>
          </w:tcPr>
          <w:p w14:paraId="32591013" w14:textId="77777777" w:rsidR="00273456" w:rsidRPr="001249DA" w:rsidRDefault="00273456" w:rsidP="00CE30B9">
            <w:pPr>
              <w:spacing w:line="240" w:lineRule="auto"/>
              <w:ind w:firstLine="0"/>
              <w:rPr>
                <w:rFonts w:eastAsia="Times New Roman" w:cs="Times New Roman"/>
                <w:sz w:val="24"/>
                <w:szCs w:val="24"/>
                <w:lang w:eastAsia="ru-RU"/>
              </w:rPr>
            </w:pPr>
          </w:p>
        </w:tc>
        <w:tc>
          <w:tcPr>
            <w:tcW w:w="1701" w:type="dxa"/>
            <w:tcBorders>
              <w:right w:val="single" w:sz="6" w:space="0" w:color="auto"/>
            </w:tcBorders>
            <w:shd w:val="clear" w:color="auto" w:fill="auto"/>
          </w:tcPr>
          <w:p w14:paraId="1DCA648C" w14:textId="77777777" w:rsidR="00273456" w:rsidRPr="001249DA" w:rsidRDefault="00273456" w:rsidP="00D209DF">
            <w:pPr>
              <w:spacing w:line="240" w:lineRule="auto"/>
              <w:ind w:firstLine="0"/>
              <w:rPr>
                <w:rFonts w:eastAsia="Times New Roman" w:cs="Times New Roman"/>
                <w:sz w:val="24"/>
                <w:szCs w:val="24"/>
                <w:lang w:eastAsia="ru-RU"/>
              </w:rPr>
            </w:pPr>
          </w:p>
        </w:tc>
        <w:tc>
          <w:tcPr>
            <w:tcW w:w="1701" w:type="dxa"/>
            <w:tcBorders>
              <w:right w:val="single" w:sz="6" w:space="0" w:color="auto"/>
            </w:tcBorders>
          </w:tcPr>
          <w:p w14:paraId="788018CF" w14:textId="77777777" w:rsidR="00273456" w:rsidRPr="001249DA" w:rsidRDefault="00273456" w:rsidP="00B5748D">
            <w:pPr>
              <w:spacing w:line="240" w:lineRule="auto"/>
              <w:ind w:firstLine="0"/>
              <w:rPr>
                <w:rFonts w:eastAsia="Times New Roman" w:cs="Times New Roman"/>
                <w:sz w:val="24"/>
                <w:szCs w:val="24"/>
                <w:lang w:eastAsia="ru-RU"/>
              </w:rPr>
            </w:pPr>
          </w:p>
        </w:tc>
      </w:tr>
    </w:tbl>
    <w:p w14:paraId="1ABDF7C0" w14:textId="77777777" w:rsidR="00273456" w:rsidRPr="001249DA" w:rsidRDefault="00273456" w:rsidP="00860070">
      <w:pPr>
        <w:spacing w:line="240" w:lineRule="auto"/>
        <w:rPr>
          <w:rFonts w:eastAsia="Times New Roman" w:cs="Times New Roman"/>
          <w:sz w:val="24"/>
          <w:szCs w:val="24"/>
          <w:lang w:eastAsia="ru-RU"/>
        </w:rPr>
      </w:pPr>
    </w:p>
    <w:p w14:paraId="04D633DB" w14:textId="77777777" w:rsidR="00F961CB" w:rsidRDefault="00930A42" w:rsidP="00930A42">
      <w:pPr>
        <w:pStyle w:val="1f7"/>
        <w:tabs>
          <w:tab w:val="clear" w:pos="0"/>
        </w:tabs>
        <w:spacing w:line="240" w:lineRule="auto"/>
        <w:ind w:left="567" w:firstLine="0"/>
        <w:jc w:val="both"/>
        <w:outlineLvl w:val="0"/>
        <w:rPr>
          <w:sz w:val="28"/>
        </w:rPr>
      </w:pPr>
      <w:bookmarkStart w:id="248" w:name="_Toc58328595"/>
      <w:bookmarkStart w:id="249" w:name="_Toc94522910"/>
      <w:r>
        <w:rPr>
          <w:sz w:val="28"/>
        </w:rPr>
        <w:lastRenderedPageBreak/>
        <w:t xml:space="preserve">11. </w:t>
      </w:r>
      <w:r w:rsidR="001E0136" w:rsidRPr="001E0136">
        <w:rPr>
          <w:sz w:val="28"/>
        </w:rPr>
        <w:t>Регламентные сроки осуществления этапов подготовки и проведения экзамена в ППЭ</w:t>
      </w:r>
      <w:bookmarkEnd w:id="249"/>
      <w:r w:rsidR="001E0136" w:rsidRPr="001E0136">
        <w:rPr>
          <w:sz w:val="28"/>
        </w:rPr>
        <w:t> </w:t>
      </w:r>
      <w:bookmarkEnd w:id="248"/>
    </w:p>
    <w:tbl>
      <w:tblPr>
        <w:tblW w:w="15093"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04"/>
        <w:gridCol w:w="1533"/>
        <w:gridCol w:w="1584"/>
        <w:gridCol w:w="1679"/>
        <w:gridCol w:w="9793"/>
      </w:tblGrid>
      <w:tr w:rsidR="00763637" w:rsidRPr="00442FF8" w14:paraId="75719851" w14:textId="77777777" w:rsidTr="00D97187">
        <w:trPr>
          <w:trHeight w:val="430"/>
        </w:trPr>
        <w:tc>
          <w:tcPr>
            <w:tcW w:w="661" w:type="dxa"/>
            <w:vMerge w:val="restart"/>
            <w:tcBorders>
              <w:top w:val="single" w:sz="18" w:space="0" w:color="17365D"/>
              <w:left w:val="single" w:sz="18" w:space="0" w:color="17365D"/>
              <w:bottom w:val="single" w:sz="18" w:space="0" w:color="17365D"/>
              <w:right w:val="single" w:sz="18" w:space="0" w:color="17365D"/>
            </w:tcBorders>
            <w:shd w:val="clear" w:color="auto" w:fill="auto"/>
            <w:vAlign w:val="center"/>
            <w:hideMark/>
          </w:tcPr>
          <w:p w14:paraId="28900764" w14:textId="77777777" w:rsidR="001E0136" w:rsidRPr="00442FF8" w:rsidRDefault="001E0136" w:rsidP="00B25D19">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 п\п</w:t>
            </w:r>
            <w:r w:rsidRPr="00442FF8">
              <w:rPr>
                <w:rFonts w:eastAsia="Times New Roman" w:cs="Times New Roman"/>
                <w:sz w:val="22"/>
                <w:lang w:eastAsia="ru-RU"/>
              </w:rPr>
              <w:t> </w:t>
            </w:r>
          </w:p>
        </w:tc>
        <w:tc>
          <w:tcPr>
            <w:tcW w:w="1917" w:type="dxa"/>
            <w:vMerge w:val="restart"/>
            <w:tcBorders>
              <w:top w:val="single" w:sz="18" w:space="0" w:color="17365D"/>
              <w:left w:val="nil"/>
              <w:bottom w:val="single" w:sz="18" w:space="0" w:color="17365D"/>
              <w:right w:val="single" w:sz="18" w:space="0" w:color="17365D"/>
            </w:tcBorders>
            <w:shd w:val="clear" w:color="auto" w:fill="auto"/>
            <w:vAlign w:val="center"/>
            <w:hideMark/>
          </w:tcPr>
          <w:p w14:paraId="38784EF6" w14:textId="77777777" w:rsidR="001E0136" w:rsidRPr="00442FF8" w:rsidRDefault="001E0136" w:rsidP="00BD5290">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Этап контроля</w:t>
            </w:r>
            <w:r w:rsidRPr="00442FF8">
              <w:rPr>
                <w:rFonts w:eastAsia="Times New Roman" w:cs="Times New Roman"/>
                <w:sz w:val="22"/>
                <w:lang w:eastAsia="ru-RU"/>
              </w:rPr>
              <w:t> </w:t>
            </w:r>
          </w:p>
        </w:tc>
        <w:tc>
          <w:tcPr>
            <w:tcW w:w="12515" w:type="dxa"/>
            <w:gridSpan w:val="3"/>
            <w:tcBorders>
              <w:top w:val="single" w:sz="18" w:space="0" w:color="17365D"/>
              <w:left w:val="nil"/>
              <w:bottom w:val="single" w:sz="18" w:space="0" w:color="17365D"/>
              <w:right w:val="single" w:sz="18" w:space="0" w:color="17365D"/>
            </w:tcBorders>
            <w:shd w:val="clear" w:color="auto" w:fill="auto"/>
            <w:vAlign w:val="center"/>
            <w:hideMark/>
          </w:tcPr>
          <w:p w14:paraId="7A79FFB7" w14:textId="77777777" w:rsidR="001E0136" w:rsidRPr="00442FF8" w:rsidRDefault="001E0136" w:rsidP="00B87B7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Регламентный срок</w:t>
            </w:r>
            <w:r w:rsidRPr="00442FF8">
              <w:rPr>
                <w:rFonts w:eastAsia="Times New Roman" w:cs="Times New Roman"/>
                <w:sz w:val="22"/>
                <w:lang w:eastAsia="ru-RU"/>
              </w:rPr>
              <w:t> </w:t>
            </w:r>
          </w:p>
          <w:p w14:paraId="35541335" w14:textId="77777777" w:rsidR="001E0136" w:rsidRPr="00442FF8" w:rsidRDefault="001E0136" w:rsidP="0013211D">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sz w:val="22"/>
                <w:lang w:eastAsia="ru-RU"/>
              </w:rPr>
              <w:t>(используется для определения фактов несвоевременного выполнения в ППЭ этапов подготовки или проведения экзаменов, и </w:t>
            </w:r>
            <w:r w:rsidRPr="00442FF8">
              <w:rPr>
                <w:rFonts w:eastAsia="Times New Roman" w:cs="Times New Roman"/>
                <w:b/>
                <w:bCs/>
                <w:sz w:val="22"/>
                <w:lang w:eastAsia="ru-RU"/>
              </w:rPr>
              <w:t>цветовой индикации</w:t>
            </w:r>
            <w:r w:rsidRPr="00442FF8">
              <w:rPr>
                <w:rFonts w:eastAsia="Times New Roman" w:cs="Times New Roman"/>
                <w:sz w:val="22"/>
                <w:lang w:eastAsia="ru-RU"/>
              </w:rPr>
              <w:t> таких фактов </w:t>
            </w:r>
            <w:r w:rsidRPr="00442FF8">
              <w:rPr>
                <w:rFonts w:eastAsia="Times New Roman" w:cs="Times New Roman"/>
                <w:b/>
                <w:bCs/>
                <w:sz w:val="22"/>
                <w:lang w:eastAsia="ru-RU"/>
              </w:rPr>
              <w:t>в системе мониторинга готовности ППЭ</w:t>
            </w:r>
            <w:r w:rsidRPr="00442FF8">
              <w:rPr>
                <w:rFonts w:eastAsia="Times New Roman" w:cs="Times New Roman"/>
                <w:sz w:val="22"/>
                <w:lang w:eastAsia="ru-RU"/>
              </w:rPr>
              <w:t>) </w:t>
            </w:r>
          </w:p>
        </w:tc>
      </w:tr>
      <w:tr w:rsidR="00763637" w:rsidRPr="00442FF8" w14:paraId="183BC389" w14:textId="77777777" w:rsidTr="001B6BD7">
        <w:trPr>
          <w:trHeight w:val="430"/>
        </w:trPr>
        <w:tc>
          <w:tcPr>
            <w:tcW w:w="0" w:type="auto"/>
            <w:vMerge/>
            <w:tcBorders>
              <w:top w:val="single" w:sz="18" w:space="0" w:color="17365D"/>
              <w:left w:val="single" w:sz="18" w:space="0" w:color="17365D"/>
              <w:bottom w:val="single" w:sz="18" w:space="0" w:color="17365D"/>
              <w:right w:val="single" w:sz="18" w:space="0" w:color="17365D"/>
            </w:tcBorders>
            <w:shd w:val="clear" w:color="auto" w:fill="auto"/>
            <w:vAlign w:val="center"/>
            <w:hideMark/>
          </w:tcPr>
          <w:p w14:paraId="21ED40E2" w14:textId="77777777" w:rsidR="0061337F" w:rsidRDefault="0061337F">
            <w:pPr>
              <w:suppressAutoHyphens w:val="0"/>
              <w:spacing w:line="240" w:lineRule="auto"/>
              <w:ind w:firstLine="0"/>
              <w:rPr>
                <w:rFonts w:eastAsia="Times New Roman" w:cs="Times New Roman"/>
                <w:szCs w:val="26"/>
                <w:lang w:eastAsia="ru-RU"/>
              </w:rPr>
            </w:pPr>
          </w:p>
        </w:tc>
        <w:tc>
          <w:tcPr>
            <w:tcW w:w="0" w:type="auto"/>
            <w:vMerge/>
            <w:tcBorders>
              <w:top w:val="single" w:sz="18" w:space="0" w:color="17365D"/>
              <w:left w:val="nil"/>
              <w:bottom w:val="single" w:sz="18" w:space="0" w:color="17365D"/>
              <w:right w:val="single" w:sz="18" w:space="0" w:color="17365D"/>
            </w:tcBorders>
            <w:shd w:val="clear" w:color="auto" w:fill="auto"/>
            <w:vAlign w:val="center"/>
            <w:hideMark/>
          </w:tcPr>
          <w:p w14:paraId="25DECF7B" w14:textId="77777777" w:rsidR="0061337F" w:rsidRDefault="0061337F">
            <w:pPr>
              <w:suppressAutoHyphens w:val="0"/>
              <w:spacing w:line="240" w:lineRule="auto"/>
              <w:ind w:firstLine="0"/>
              <w:rPr>
                <w:rFonts w:eastAsia="Times New Roman" w:cs="Times New Roman"/>
                <w:szCs w:val="26"/>
                <w:lang w:eastAsia="ru-RU"/>
              </w:rPr>
            </w:pPr>
          </w:p>
        </w:tc>
        <w:tc>
          <w:tcPr>
            <w:tcW w:w="1943" w:type="dxa"/>
            <w:tcBorders>
              <w:top w:val="nil"/>
              <w:left w:val="nil"/>
              <w:bottom w:val="single" w:sz="18" w:space="0" w:color="17365D"/>
              <w:right w:val="single" w:sz="18" w:space="0" w:color="17365D"/>
            </w:tcBorders>
            <w:shd w:val="clear" w:color="auto" w:fill="auto"/>
            <w:vAlign w:val="center"/>
            <w:hideMark/>
          </w:tcPr>
          <w:p w14:paraId="6FCA700E" w14:textId="77777777" w:rsidR="0061337F" w:rsidRDefault="001E013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Не ранее </w:t>
            </w:r>
            <w:r w:rsidRPr="00442FF8">
              <w:rPr>
                <w:rFonts w:eastAsia="Times New Roman" w:cs="Times New Roman"/>
                <w:sz w:val="22"/>
                <w:lang w:eastAsia="ru-RU"/>
              </w:rPr>
              <w:t> </w:t>
            </w:r>
            <w:r w:rsidRPr="00442FF8">
              <w:rPr>
                <w:rFonts w:eastAsia="Times New Roman" w:cs="Times New Roman"/>
                <w:sz w:val="22"/>
                <w:lang w:eastAsia="ru-RU"/>
              </w:rPr>
              <w:br/>
            </w:r>
            <w:r w:rsidRPr="00442FF8">
              <w:rPr>
                <w:rFonts w:eastAsia="Times New Roman" w:cs="Times New Roman"/>
                <w:b/>
                <w:bCs/>
                <w:sz w:val="22"/>
                <w:lang w:eastAsia="ru-RU"/>
              </w:rPr>
              <w:t>(местное время)</w:t>
            </w:r>
            <w:r w:rsidRPr="00442FF8">
              <w:rPr>
                <w:rFonts w:eastAsia="Times New Roman" w:cs="Times New Roman"/>
                <w:sz w:val="22"/>
                <w:lang w:eastAsia="ru-RU"/>
              </w:rPr>
              <w:t> </w:t>
            </w:r>
          </w:p>
        </w:tc>
        <w:tc>
          <w:tcPr>
            <w:tcW w:w="2878" w:type="dxa"/>
            <w:tcBorders>
              <w:top w:val="nil"/>
              <w:left w:val="nil"/>
              <w:bottom w:val="single" w:sz="18" w:space="0" w:color="17365D"/>
              <w:right w:val="single" w:sz="18" w:space="0" w:color="17365D"/>
            </w:tcBorders>
            <w:shd w:val="clear" w:color="auto" w:fill="auto"/>
            <w:vAlign w:val="center"/>
            <w:hideMark/>
          </w:tcPr>
          <w:p w14:paraId="4439C923" w14:textId="77777777" w:rsidR="0061337F" w:rsidRDefault="001E013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Не позднее (местное время)</w:t>
            </w:r>
            <w:r w:rsidRPr="00442FF8">
              <w:rPr>
                <w:rFonts w:eastAsia="Times New Roman" w:cs="Times New Roman"/>
                <w:sz w:val="22"/>
                <w:lang w:eastAsia="ru-RU"/>
              </w:rPr>
              <w:t> </w:t>
            </w:r>
          </w:p>
        </w:tc>
        <w:tc>
          <w:tcPr>
            <w:tcW w:w="7694" w:type="dxa"/>
            <w:tcBorders>
              <w:top w:val="nil"/>
              <w:left w:val="nil"/>
              <w:bottom w:val="single" w:sz="18" w:space="0" w:color="17365D"/>
              <w:right w:val="single" w:sz="18" w:space="0" w:color="17365D"/>
            </w:tcBorders>
            <w:shd w:val="clear" w:color="auto" w:fill="auto"/>
            <w:vAlign w:val="center"/>
            <w:hideMark/>
          </w:tcPr>
          <w:p w14:paraId="77E62DE3" w14:textId="77777777" w:rsidR="0061337F" w:rsidRDefault="001E013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Обоснование</w:t>
            </w:r>
            <w:r w:rsidRPr="00442FF8">
              <w:rPr>
                <w:rFonts w:eastAsia="Times New Roman" w:cs="Times New Roman"/>
                <w:sz w:val="22"/>
                <w:lang w:eastAsia="ru-RU"/>
              </w:rPr>
              <w:t> </w:t>
            </w:r>
          </w:p>
          <w:p w14:paraId="547B4610" w14:textId="77777777" w:rsidR="0061337F" w:rsidRDefault="001E013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sz w:val="22"/>
                <w:lang w:eastAsia="ru-RU"/>
              </w:rPr>
              <w:t>(выдержка текста из методических рекомендаций, на основании которого определен срок) </w:t>
            </w:r>
          </w:p>
        </w:tc>
      </w:tr>
      <w:tr w:rsidR="001B6BD7" w:rsidRPr="00442FF8" w14:paraId="362CDAA8" w14:textId="77777777" w:rsidTr="001B6BD7">
        <w:trPr>
          <w:trHeight w:val="430"/>
        </w:trPr>
        <w:tc>
          <w:tcPr>
            <w:tcW w:w="661" w:type="dxa"/>
            <w:tcBorders>
              <w:top w:val="nil"/>
              <w:left w:val="single" w:sz="18" w:space="0" w:color="17365D"/>
              <w:bottom w:val="single" w:sz="18" w:space="0" w:color="17365D"/>
              <w:right w:val="single" w:sz="18" w:space="0" w:color="17365D"/>
            </w:tcBorders>
            <w:shd w:val="clear" w:color="auto" w:fill="auto"/>
            <w:vAlign w:val="center"/>
            <w:hideMark/>
          </w:tcPr>
          <w:p w14:paraId="47C90B94" w14:textId="77777777" w:rsidR="00D97187" w:rsidRPr="00442FF8" w:rsidRDefault="00D97187" w:rsidP="00860070">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sz w:val="22"/>
                <w:lang w:eastAsia="ru-RU"/>
              </w:rPr>
              <w:t>1 </w:t>
            </w:r>
          </w:p>
        </w:tc>
        <w:tc>
          <w:tcPr>
            <w:tcW w:w="1917" w:type="dxa"/>
            <w:tcBorders>
              <w:top w:val="nil"/>
              <w:left w:val="nil"/>
              <w:bottom w:val="single" w:sz="18" w:space="0" w:color="17365D"/>
              <w:right w:val="single" w:sz="18" w:space="0" w:color="17365D"/>
            </w:tcBorders>
            <w:shd w:val="clear" w:color="auto" w:fill="auto"/>
            <w:hideMark/>
          </w:tcPr>
          <w:p w14:paraId="06CDF813" w14:textId="77777777" w:rsidR="00D97187" w:rsidRPr="00442FF8" w:rsidRDefault="00D97187" w:rsidP="00B25D19">
            <w:pPr>
              <w:suppressAutoHyphens w:val="0"/>
              <w:spacing w:line="240" w:lineRule="auto"/>
              <w:ind w:firstLine="0"/>
              <w:textAlignment w:val="baseline"/>
              <w:rPr>
                <w:rFonts w:eastAsia="Times New Roman" w:cs="Times New Roman"/>
                <w:szCs w:val="26"/>
                <w:lang w:eastAsia="ru-RU"/>
              </w:rPr>
            </w:pPr>
            <w:r w:rsidRPr="00442FF8">
              <w:rPr>
                <w:rFonts w:eastAsia="Times New Roman" w:cs="Times New Roman"/>
                <w:sz w:val="22"/>
                <w:lang w:eastAsia="ru-RU"/>
              </w:rPr>
              <w:t>Техническая подготовка </w:t>
            </w:r>
          </w:p>
        </w:tc>
        <w:tc>
          <w:tcPr>
            <w:tcW w:w="1943" w:type="dxa"/>
            <w:tcBorders>
              <w:top w:val="nil"/>
              <w:left w:val="nil"/>
              <w:bottom w:val="single" w:sz="18" w:space="0" w:color="17365D"/>
              <w:right w:val="single" w:sz="18" w:space="0" w:color="17365D"/>
            </w:tcBorders>
            <w:shd w:val="clear" w:color="auto" w:fill="auto"/>
            <w:vAlign w:val="center"/>
            <w:hideMark/>
          </w:tcPr>
          <w:p w14:paraId="26B29312" w14:textId="77777777" w:rsidR="00D97187" w:rsidRPr="00442FF8" w:rsidRDefault="00D97187" w:rsidP="00BD5290">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5 календарных дней</w:t>
            </w:r>
            <w:r w:rsidR="00763637">
              <w:rPr>
                <w:rFonts w:eastAsia="Times New Roman" w:cs="Times New Roman"/>
                <w:sz w:val="22"/>
                <w:lang w:eastAsia="ru-RU"/>
              </w:rPr>
              <w:br/>
            </w:r>
            <w:r w:rsidR="007A4219" w:rsidRPr="00E804B6">
              <w:rPr>
                <w:rFonts w:eastAsia="Times New Roman" w:cs="Times New Roman"/>
                <w:b/>
                <w:bCs/>
                <w:sz w:val="22"/>
                <w:lang w:eastAsia="ru-RU"/>
              </w:rPr>
              <w:t>до</w:t>
            </w:r>
            <w:r w:rsidR="00763637">
              <w:rPr>
                <w:rFonts w:eastAsia="Times New Roman" w:cs="Times New Roman"/>
                <w:b/>
                <w:bCs/>
                <w:sz w:val="22"/>
                <w:lang w:eastAsia="ru-RU"/>
              </w:rPr>
              <w:t> </w:t>
            </w:r>
            <w:r w:rsidR="007A4219" w:rsidRPr="00E804B6">
              <w:rPr>
                <w:rFonts w:eastAsia="Times New Roman" w:cs="Times New Roman"/>
                <w:b/>
                <w:bCs/>
                <w:sz w:val="22"/>
                <w:lang w:eastAsia="ru-RU"/>
              </w:rPr>
              <w:t>экзамена</w:t>
            </w:r>
          </w:p>
        </w:tc>
        <w:tc>
          <w:tcPr>
            <w:tcW w:w="2878" w:type="dxa"/>
            <w:tcBorders>
              <w:top w:val="single" w:sz="18" w:space="0" w:color="17365D"/>
              <w:left w:val="nil"/>
              <w:bottom w:val="single" w:sz="18" w:space="0" w:color="17365D"/>
              <w:right w:val="single" w:sz="18" w:space="0" w:color="17365D"/>
            </w:tcBorders>
            <w:shd w:val="clear" w:color="auto" w:fill="auto"/>
            <w:vAlign w:val="center"/>
            <w:hideMark/>
          </w:tcPr>
          <w:p w14:paraId="2BC0ECC9" w14:textId="77777777" w:rsidR="00D97187" w:rsidRPr="00442FF8" w:rsidRDefault="00D97187" w:rsidP="00B87B7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val="en-US" w:eastAsia="ru-RU"/>
              </w:rPr>
              <w:t>1</w:t>
            </w:r>
            <w:r w:rsidRPr="00442FF8">
              <w:rPr>
                <w:rFonts w:eastAsia="Times New Roman" w:cs="Times New Roman"/>
                <w:b/>
                <w:bCs/>
                <w:sz w:val="22"/>
                <w:lang w:eastAsia="ru-RU"/>
              </w:rPr>
              <w:t>7</w:t>
            </w:r>
            <w:r w:rsidRPr="00442FF8">
              <w:rPr>
                <w:rFonts w:eastAsia="Times New Roman" w:cs="Times New Roman"/>
                <w:b/>
                <w:bCs/>
                <w:sz w:val="22"/>
                <w:lang w:val="en-US" w:eastAsia="ru-RU"/>
              </w:rPr>
              <w:t>:00</w:t>
            </w:r>
            <w:r w:rsidRPr="00442FF8">
              <w:rPr>
                <w:rFonts w:eastAsia="Times New Roman" w:cs="Times New Roman"/>
                <w:b/>
                <w:bCs/>
                <w:sz w:val="22"/>
                <w:lang w:eastAsia="ru-RU"/>
              </w:rPr>
              <w:t xml:space="preserve"> за день </w:t>
            </w:r>
            <w:r w:rsidR="00763637">
              <w:rPr>
                <w:rFonts w:eastAsia="Times New Roman" w:cs="Times New Roman"/>
                <w:b/>
                <w:bCs/>
                <w:sz w:val="22"/>
                <w:lang w:eastAsia="ru-RU"/>
              </w:rPr>
              <w:br/>
            </w:r>
            <w:r w:rsidRPr="00442FF8">
              <w:rPr>
                <w:rFonts w:eastAsia="Times New Roman" w:cs="Times New Roman"/>
                <w:b/>
                <w:bCs/>
                <w:sz w:val="22"/>
                <w:lang w:eastAsia="ru-RU"/>
              </w:rPr>
              <w:t>до экзамена</w:t>
            </w:r>
            <w:r w:rsidRPr="00442FF8">
              <w:rPr>
                <w:rFonts w:eastAsia="Times New Roman" w:cs="Times New Roman"/>
                <w:sz w:val="22"/>
                <w:lang w:eastAsia="ru-RU"/>
              </w:rPr>
              <w:t> </w:t>
            </w:r>
          </w:p>
        </w:tc>
        <w:tc>
          <w:tcPr>
            <w:tcW w:w="7694" w:type="dxa"/>
            <w:tcBorders>
              <w:top w:val="single" w:sz="18" w:space="0" w:color="17365D"/>
              <w:left w:val="nil"/>
              <w:bottom w:val="single" w:sz="18" w:space="0" w:color="17365D"/>
              <w:right w:val="single" w:sz="18" w:space="0" w:color="17365D"/>
            </w:tcBorders>
            <w:shd w:val="clear" w:color="auto" w:fill="auto"/>
            <w:vAlign w:val="center"/>
            <w:hideMark/>
          </w:tcPr>
          <w:p w14:paraId="2348AD4B" w14:textId="77777777" w:rsidR="00D97187" w:rsidRPr="00D42507" w:rsidRDefault="007A4219" w:rsidP="0013211D">
            <w:pPr>
              <w:spacing w:line="240" w:lineRule="auto"/>
              <w:ind w:firstLine="0"/>
              <w:textAlignment w:val="baseline"/>
              <w:rPr>
                <w:rFonts w:eastAsia="Times New Roman" w:cs="Times New Roman"/>
                <w:sz w:val="22"/>
                <w:lang w:eastAsia="ru-RU"/>
              </w:rPr>
            </w:pPr>
            <w:r w:rsidRPr="00D42507">
              <w:rPr>
                <w:rFonts w:eastAsia="Times New Roman" w:cs="Times New Roman"/>
                <w:b/>
                <w:bCs/>
                <w:sz w:val="22"/>
                <w:lang w:eastAsia="ru-RU"/>
              </w:rPr>
              <w:t>Не ранее чем за 5 календарных дней, но не позднее, чем в 17:00 по местному времени</w:t>
            </w:r>
            <w:r w:rsidR="001B1F69">
              <w:rPr>
                <w:rFonts w:eastAsia="Times New Roman" w:cs="Times New Roman"/>
                <w:sz w:val="22"/>
                <w:lang w:eastAsia="ru-RU"/>
              </w:rPr>
              <w:t xml:space="preserve"> календарного дня, предшествующего экзамену, и </w:t>
            </w:r>
            <w:r w:rsidR="001B1F69">
              <w:rPr>
                <w:rFonts w:eastAsia="Times New Roman" w:cs="Times New Roman"/>
                <w:b/>
                <w:bCs/>
                <w:sz w:val="22"/>
                <w:lang w:eastAsia="ru-RU"/>
              </w:rPr>
              <w:t>до</w:t>
            </w:r>
            <w:r w:rsidR="001B1F69">
              <w:rPr>
                <w:rFonts w:eastAsia="Times New Roman" w:cs="Times New Roman"/>
                <w:sz w:val="22"/>
                <w:lang w:eastAsia="ru-RU"/>
              </w:rPr>
              <w:t xml:space="preserve"> проведения контроля технической готовности</w:t>
            </w:r>
          </w:p>
        </w:tc>
      </w:tr>
      <w:tr w:rsidR="001B6BD7" w:rsidRPr="00442FF8" w14:paraId="65D45092" w14:textId="77777777" w:rsidTr="001B6BD7">
        <w:trPr>
          <w:trHeight w:val="430"/>
        </w:trPr>
        <w:tc>
          <w:tcPr>
            <w:tcW w:w="661" w:type="dxa"/>
            <w:tcBorders>
              <w:top w:val="nil"/>
              <w:left w:val="single" w:sz="18" w:space="0" w:color="17365D"/>
              <w:bottom w:val="single" w:sz="18" w:space="0" w:color="17365D"/>
              <w:right w:val="single" w:sz="18" w:space="0" w:color="17365D"/>
            </w:tcBorders>
            <w:shd w:val="clear" w:color="auto" w:fill="auto"/>
            <w:vAlign w:val="center"/>
            <w:hideMark/>
          </w:tcPr>
          <w:p w14:paraId="71CD32A6" w14:textId="77777777" w:rsidR="00187711" w:rsidRPr="00442FF8" w:rsidRDefault="00187711" w:rsidP="00860070">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sz w:val="22"/>
                <w:lang w:eastAsia="ru-RU"/>
              </w:rPr>
              <w:t>2 </w:t>
            </w:r>
          </w:p>
        </w:tc>
        <w:tc>
          <w:tcPr>
            <w:tcW w:w="1917" w:type="dxa"/>
            <w:tcBorders>
              <w:top w:val="nil"/>
              <w:left w:val="nil"/>
              <w:bottom w:val="single" w:sz="18" w:space="0" w:color="17365D"/>
              <w:right w:val="single" w:sz="18" w:space="0" w:color="17365D"/>
            </w:tcBorders>
            <w:shd w:val="clear" w:color="auto" w:fill="auto"/>
            <w:hideMark/>
          </w:tcPr>
          <w:p w14:paraId="681CFF6A" w14:textId="77777777" w:rsidR="00187711" w:rsidRPr="00442FF8" w:rsidRDefault="00187711" w:rsidP="00B25D19">
            <w:pPr>
              <w:suppressAutoHyphens w:val="0"/>
              <w:spacing w:line="240" w:lineRule="auto"/>
              <w:ind w:firstLine="0"/>
              <w:textAlignment w:val="baseline"/>
              <w:rPr>
                <w:rFonts w:eastAsia="Times New Roman" w:cs="Times New Roman"/>
                <w:szCs w:val="26"/>
                <w:lang w:eastAsia="ru-RU"/>
              </w:rPr>
            </w:pPr>
            <w:r w:rsidRPr="00442FF8">
              <w:rPr>
                <w:rFonts w:eastAsia="Times New Roman" w:cs="Times New Roman"/>
                <w:sz w:val="22"/>
                <w:lang w:eastAsia="ru-RU"/>
              </w:rPr>
              <w:t>Контроль технической готовности </w:t>
            </w:r>
          </w:p>
        </w:tc>
        <w:tc>
          <w:tcPr>
            <w:tcW w:w="1943" w:type="dxa"/>
            <w:tcBorders>
              <w:top w:val="nil"/>
              <w:left w:val="nil"/>
              <w:bottom w:val="single" w:sz="18" w:space="0" w:color="17365D"/>
              <w:right w:val="single" w:sz="18" w:space="0" w:color="17365D"/>
            </w:tcBorders>
            <w:shd w:val="clear" w:color="auto" w:fill="auto"/>
            <w:vAlign w:val="center"/>
            <w:hideMark/>
          </w:tcPr>
          <w:p w14:paraId="3B7F821D" w14:textId="77777777" w:rsidR="00187711" w:rsidRPr="00442FF8" w:rsidRDefault="00187711" w:rsidP="00BD5290">
            <w:pPr>
              <w:suppressAutoHyphens w:val="0"/>
              <w:spacing w:line="240" w:lineRule="auto"/>
              <w:ind w:firstLine="0"/>
              <w:jc w:val="center"/>
              <w:textAlignment w:val="baseline"/>
              <w:rPr>
                <w:rFonts w:eastAsia="Times New Roman" w:cs="Times New Roman"/>
                <w:szCs w:val="26"/>
                <w:lang w:eastAsia="ru-RU"/>
              </w:rPr>
            </w:pPr>
            <w:r>
              <w:rPr>
                <w:rFonts w:eastAsia="Times New Roman" w:cs="Times New Roman"/>
                <w:b/>
                <w:bCs/>
                <w:sz w:val="22"/>
                <w:lang w:eastAsia="ru-RU"/>
              </w:rPr>
              <w:t>2</w:t>
            </w:r>
            <w:r w:rsidRPr="00442FF8">
              <w:rPr>
                <w:rFonts w:eastAsia="Times New Roman" w:cs="Times New Roman"/>
                <w:b/>
                <w:bCs/>
                <w:sz w:val="22"/>
                <w:lang w:eastAsia="ru-RU"/>
              </w:rPr>
              <w:t xml:space="preserve"> </w:t>
            </w:r>
            <w:r>
              <w:rPr>
                <w:rFonts w:eastAsia="Times New Roman" w:cs="Times New Roman"/>
                <w:b/>
                <w:bCs/>
                <w:sz w:val="22"/>
                <w:lang w:eastAsia="ru-RU"/>
              </w:rPr>
              <w:t>рабочих</w:t>
            </w:r>
            <w:r w:rsidRPr="00442FF8">
              <w:rPr>
                <w:rFonts w:eastAsia="Times New Roman" w:cs="Times New Roman"/>
                <w:b/>
                <w:bCs/>
                <w:sz w:val="22"/>
                <w:lang w:eastAsia="ru-RU"/>
              </w:rPr>
              <w:t xml:space="preserve"> дн</w:t>
            </w:r>
            <w:r>
              <w:rPr>
                <w:rFonts w:eastAsia="Times New Roman" w:cs="Times New Roman"/>
                <w:b/>
                <w:bCs/>
                <w:sz w:val="22"/>
                <w:lang w:eastAsia="ru-RU"/>
              </w:rPr>
              <w:t>я</w:t>
            </w:r>
            <w:r w:rsidRPr="00442FF8">
              <w:rPr>
                <w:rFonts w:eastAsia="Times New Roman" w:cs="Times New Roman"/>
                <w:sz w:val="22"/>
                <w:lang w:eastAsia="ru-RU"/>
              </w:rPr>
              <w:t> </w:t>
            </w:r>
            <w:r w:rsidR="00763637">
              <w:rPr>
                <w:rFonts w:eastAsia="Times New Roman" w:cs="Times New Roman"/>
                <w:sz w:val="22"/>
                <w:lang w:eastAsia="ru-RU"/>
              </w:rPr>
              <w:br/>
            </w:r>
            <w:r w:rsidR="007A4219" w:rsidRPr="00E804B6">
              <w:rPr>
                <w:rFonts w:eastAsia="Times New Roman" w:cs="Times New Roman"/>
                <w:b/>
                <w:bCs/>
                <w:sz w:val="22"/>
                <w:lang w:eastAsia="ru-RU"/>
              </w:rPr>
              <w:t>до</w:t>
            </w:r>
            <w:r w:rsidR="00763637">
              <w:rPr>
                <w:rFonts w:eastAsia="Times New Roman" w:cs="Times New Roman"/>
                <w:b/>
                <w:bCs/>
                <w:sz w:val="22"/>
                <w:lang w:eastAsia="ru-RU"/>
              </w:rPr>
              <w:t> </w:t>
            </w:r>
            <w:r w:rsidR="007A4219" w:rsidRPr="00E804B6">
              <w:rPr>
                <w:rFonts w:eastAsia="Times New Roman" w:cs="Times New Roman"/>
                <w:b/>
                <w:bCs/>
                <w:sz w:val="22"/>
                <w:lang w:eastAsia="ru-RU"/>
              </w:rPr>
              <w:t>экзамена</w:t>
            </w:r>
          </w:p>
        </w:tc>
        <w:tc>
          <w:tcPr>
            <w:tcW w:w="2878" w:type="dxa"/>
            <w:tcBorders>
              <w:top w:val="single" w:sz="18" w:space="0" w:color="17365D"/>
              <w:left w:val="nil"/>
              <w:bottom w:val="single" w:sz="18" w:space="0" w:color="17365D"/>
              <w:right w:val="single" w:sz="18" w:space="0" w:color="17365D"/>
            </w:tcBorders>
            <w:shd w:val="clear" w:color="auto" w:fill="auto"/>
            <w:vAlign w:val="center"/>
            <w:hideMark/>
          </w:tcPr>
          <w:p w14:paraId="25AF6F00" w14:textId="77777777" w:rsidR="00187711" w:rsidRPr="00442FF8" w:rsidRDefault="00187711" w:rsidP="00B87B7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17:00 за день </w:t>
            </w:r>
            <w:r w:rsidRPr="00442FF8">
              <w:rPr>
                <w:rFonts w:eastAsia="Times New Roman" w:cs="Times New Roman"/>
                <w:sz w:val="22"/>
                <w:lang w:eastAsia="ru-RU"/>
              </w:rPr>
              <w:t> </w:t>
            </w:r>
            <w:r w:rsidRPr="00442FF8">
              <w:rPr>
                <w:rFonts w:eastAsia="Times New Roman" w:cs="Times New Roman"/>
                <w:sz w:val="22"/>
                <w:lang w:eastAsia="ru-RU"/>
              </w:rPr>
              <w:br/>
            </w:r>
            <w:r w:rsidRPr="00442FF8">
              <w:rPr>
                <w:rFonts w:eastAsia="Times New Roman" w:cs="Times New Roman"/>
                <w:b/>
                <w:bCs/>
                <w:sz w:val="22"/>
                <w:lang w:eastAsia="ru-RU"/>
              </w:rPr>
              <w:t>до экзамена</w:t>
            </w:r>
            <w:r w:rsidRPr="00442FF8">
              <w:rPr>
                <w:rFonts w:eastAsia="Times New Roman" w:cs="Times New Roman"/>
                <w:sz w:val="22"/>
                <w:lang w:eastAsia="ru-RU"/>
              </w:rPr>
              <w:t> </w:t>
            </w:r>
          </w:p>
        </w:tc>
        <w:tc>
          <w:tcPr>
            <w:tcW w:w="0" w:type="auto"/>
            <w:vMerge w:val="restart"/>
            <w:tcBorders>
              <w:top w:val="single" w:sz="18" w:space="0" w:color="17365D"/>
              <w:left w:val="nil"/>
              <w:right w:val="single" w:sz="18" w:space="0" w:color="17365D"/>
            </w:tcBorders>
            <w:shd w:val="clear" w:color="auto" w:fill="auto"/>
            <w:vAlign w:val="center"/>
            <w:hideMark/>
          </w:tcPr>
          <w:p w14:paraId="56420C05" w14:textId="77777777" w:rsidR="00763637" w:rsidRPr="00E41B1C" w:rsidRDefault="00630E8E" w:rsidP="0013211D">
            <w:pPr>
              <w:spacing w:line="240" w:lineRule="auto"/>
              <w:ind w:firstLine="0"/>
              <w:textAlignment w:val="baseline"/>
              <w:rPr>
                <w:rFonts w:eastAsia="Times New Roman" w:cs="Times New Roman"/>
                <w:sz w:val="22"/>
                <w:lang w:eastAsia="ru-RU"/>
              </w:rPr>
            </w:pPr>
            <w:r w:rsidRPr="00E41B1C">
              <w:rPr>
                <w:rFonts w:cs="Times New Roman"/>
                <w:b/>
                <w:sz w:val="22"/>
              </w:rPr>
              <w:t>Не ранее чем за 2 рабочих дня, но не позднее 17:00 по местному времени</w:t>
            </w:r>
            <w:r w:rsidRPr="00E41B1C">
              <w:rPr>
                <w:rFonts w:cs="Times New Roman"/>
                <w:sz w:val="22"/>
              </w:rPr>
              <w:t xml:space="preserve"> календарного дня, предшествующего экзамену</w:t>
            </w:r>
            <w:r w:rsidRPr="00E41B1C">
              <w:rPr>
                <w:rFonts w:eastAsia="Times New Roman" w:cs="Times New Roman"/>
                <w:b/>
                <w:bCs/>
                <w:sz w:val="22"/>
                <w:lang w:eastAsia="ru-RU"/>
              </w:rPr>
              <w:t xml:space="preserve"> </w:t>
            </w:r>
          </w:p>
          <w:p w14:paraId="3ED3FE6C" w14:textId="77777777" w:rsidR="00B37323" w:rsidRPr="00D42507" w:rsidRDefault="00630E8E" w:rsidP="001B7976">
            <w:pPr>
              <w:spacing w:line="240" w:lineRule="auto"/>
              <w:ind w:firstLine="0"/>
              <w:textAlignment w:val="baseline"/>
              <w:rPr>
                <w:rFonts w:eastAsia="Times New Roman" w:cs="Times New Roman"/>
                <w:sz w:val="22"/>
                <w:lang w:eastAsia="ru-RU"/>
              </w:rPr>
            </w:pPr>
            <w:r w:rsidRPr="00E41B1C">
              <w:rPr>
                <w:rFonts w:eastAsia="Times New Roman" w:cs="Times New Roman"/>
                <w:sz w:val="22"/>
                <w:lang w:eastAsia="ru-RU"/>
              </w:rPr>
              <w:t>Статус «Контроль технической готовности завершён» может быть передан при условии наличия сведений о рассадке, а также при наличии переданных электронных актов технической готовности станций, необходимых для проведения экзамена</w:t>
            </w:r>
          </w:p>
        </w:tc>
      </w:tr>
      <w:tr w:rsidR="00763637" w:rsidRPr="00442FF8" w14:paraId="744C3430" w14:textId="77777777" w:rsidTr="00CA3665">
        <w:trPr>
          <w:trHeight w:val="430"/>
        </w:trPr>
        <w:tc>
          <w:tcPr>
            <w:tcW w:w="661" w:type="dxa"/>
            <w:tcBorders>
              <w:top w:val="nil"/>
              <w:left w:val="single" w:sz="18" w:space="0" w:color="17365D"/>
              <w:bottom w:val="single" w:sz="18" w:space="0" w:color="17365D"/>
              <w:right w:val="single" w:sz="18" w:space="0" w:color="17365D"/>
            </w:tcBorders>
            <w:shd w:val="clear" w:color="auto" w:fill="auto"/>
            <w:vAlign w:val="center"/>
            <w:hideMark/>
          </w:tcPr>
          <w:p w14:paraId="1D23DAFD" w14:textId="77777777" w:rsidR="00187711" w:rsidRPr="00442FF8" w:rsidRDefault="00187711" w:rsidP="00860070">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sz w:val="22"/>
                <w:lang w:eastAsia="ru-RU"/>
              </w:rPr>
              <w:t>2.1 </w:t>
            </w:r>
          </w:p>
        </w:tc>
        <w:tc>
          <w:tcPr>
            <w:tcW w:w="1917" w:type="dxa"/>
            <w:tcBorders>
              <w:top w:val="nil"/>
              <w:left w:val="nil"/>
              <w:bottom w:val="single" w:sz="18" w:space="0" w:color="17365D"/>
              <w:right w:val="single" w:sz="18" w:space="0" w:color="17365D"/>
            </w:tcBorders>
            <w:shd w:val="clear" w:color="auto" w:fill="auto"/>
            <w:hideMark/>
          </w:tcPr>
          <w:p w14:paraId="0394EF9C" w14:textId="77777777" w:rsidR="00187711" w:rsidRPr="00442FF8" w:rsidRDefault="00187711" w:rsidP="00B25D19">
            <w:pPr>
              <w:suppressAutoHyphens w:val="0"/>
              <w:spacing w:line="240" w:lineRule="auto"/>
              <w:ind w:firstLine="0"/>
              <w:textAlignment w:val="baseline"/>
              <w:rPr>
                <w:rFonts w:eastAsia="Times New Roman" w:cs="Times New Roman"/>
                <w:szCs w:val="26"/>
                <w:lang w:eastAsia="ru-RU"/>
              </w:rPr>
            </w:pPr>
            <w:r w:rsidRPr="00442FF8">
              <w:rPr>
                <w:rFonts w:eastAsia="Times New Roman" w:cs="Times New Roman"/>
                <w:sz w:val="22"/>
                <w:lang w:eastAsia="ru-RU"/>
              </w:rPr>
              <w:t>Авторизация </w:t>
            </w:r>
          </w:p>
        </w:tc>
        <w:tc>
          <w:tcPr>
            <w:tcW w:w="1943" w:type="dxa"/>
            <w:tcBorders>
              <w:top w:val="nil"/>
              <w:left w:val="nil"/>
              <w:bottom w:val="single" w:sz="18" w:space="0" w:color="17365D"/>
              <w:right w:val="single" w:sz="18" w:space="0" w:color="17365D"/>
            </w:tcBorders>
            <w:shd w:val="clear" w:color="auto" w:fill="auto"/>
            <w:vAlign w:val="center"/>
            <w:hideMark/>
          </w:tcPr>
          <w:p w14:paraId="03B8E308" w14:textId="77777777" w:rsidR="00187711" w:rsidRPr="00442FF8" w:rsidRDefault="00187711" w:rsidP="00BD5290">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2 рабочих дня</w:t>
            </w:r>
            <w:r w:rsidR="00763637">
              <w:rPr>
                <w:rFonts w:eastAsia="Times New Roman" w:cs="Times New Roman"/>
                <w:b/>
                <w:bCs/>
                <w:sz w:val="22"/>
                <w:lang w:eastAsia="ru-RU"/>
              </w:rPr>
              <w:br/>
            </w:r>
            <w:r w:rsidR="00763637" w:rsidRPr="00442FF8">
              <w:rPr>
                <w:rFonts w:eastAsia="Times New Roman" w:cs="Times New Roman"/>
                <w:b/>
                <w:bCs/>
                <w:sz w:val="22"/>
                <w:lang w:eastAsia="ru-RU"/>
              </w:rPr>
              <w:t>до</w:t>
            </w:r>
            <w:r w:rsidR="00763637">
              <w:rPr>
                <w:rFonts w:eastAsia="Times New Roman" w:cs="Times New Roman"/>
                <w:b/>
                <w:bCs/>
                <w:sz w:val="22"/>
                <w:lang w:eastAsia="ru-RU"/>
              </w:rPr>
              <w:t> </w:t>
            </w:r>
            <w:r w:rsidRPr="00442FF8">
              <w:rPr>
                <w:rFonts w:eastAsia="Times New Roman" w:cs="Times New Roman"/>
                <w:b/>
                <w:bCs/>
                <w:sz w:val="22"/>
                <w:lang w:eastAsia="ru-RU"/>
              </w:rPr>
              <w:t>экзамена</w:t>
            </w:r>
            <w:r w:rsidRPr="00442FF8">
              <w:rPr>
                <w:rFonts w:eastAsia="Times New Roman" w:cs="Times New Roman"/>
                <w:sz w:val="22"/>
                <w:lang w:eastAsia="ru-RU"/>
              </w:rPr>
              <w:t> </w:t>
            </w:r>
          </w:p>
        </w:tc>
        <w:tc>
          <w:tcPr>
            <w:tcW w:w="2878" w:type="dxa"/>
            <w:tcBorders>
              <w:top w:val="nil"/>
              <w:left w:val="nil"/>
              <w:bottom w:val="single" w:sz="18" w:space="0" w:color="17365D"/>
              <w:right w:val="single" w:sz="18" w:space="0" w:color="17365D"/>
            </w:tcBorders>
            <w:shd w:val="clear" w:color="auto" w:fill="auto"/>
            <w:vAlign w:val="center"/>
            <w:hideMark/>
          </w:tcPr>
          <w:p w14:paraId="66EA5596" w14:textId="77777777" w:rsidR="00187711" w:rsidRPr="00442FF8" w:rsidRDefault="00187711" w:rsidP="00B87B7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 xml:space="preserve">17:00 за день </w:t>
            </w:r>
            <w:r w:rsidR="00763637">
              <w:rPr>
                <w:rFonts w:eastAsia="Times New Roman" w:cs="Times New Roman"/>
                <w:b/>
                <w:bCs/>
                <w:sz w:val="22"/>
                <w:lang w:eastAsia="ru-RU"/>
              </w:rPr>
              <w:br/>
            </w:r>
            <w:r w:rsidRPr="00442FF8">
              <w:rPr>
                <w:rFonts w:eastAsia="Times New Roman" w:cs="Times New Roman"/>
                <w:b/>
                <w:bCs/>
                <w:sz w:val="22"/>
                <w:lang w:eastAsia="ru-RU"/>
              </w:rPr>
              <w:t>до экзамена</w:t>
            </w:r>
            <w:r w:rsidRPr="00442FF8">
              <w:rPr>
                <w:rFonts w:eastAsia="Times New Roman" w:cs="Times New Roman"/>
                <w:sz w:val="22"/>
                <w:lang w:eastAsia="ru-RU"/>
              </w:rPr>
              <w:t> </w:t>
            </w:r>
          </w:p>
        </w:tc>
        <w:tc>
          <w:tcPr>
            <w:tcW w:w="7694" w:type="dxa"/>
            <w:vMerge/>
            <w:tcBorders>
              <w:left w:val="nil"/>
              <w:bottom w:val="single" w:sz="18" w:space="0" w:color="17365D"/>
              <w:right w:val="single" w:sz="18" w:space="0" w:color="17365D"/>
            </w:tcBorders>
            <w:shd w:val="clear" w:color="auto" w:fill="auto"/>
            <w:hideMark/>
          </w:tcPr>
          <w:p w14:paraId="46E257B9" w14:textId="77777777" w:rsidR="0061337F" w:rsidRPr="00E41B1C" w:rsidRDefault="0061337F">
            <w:pPr>
              <w:suppressAutoHyphens w:val="0"/>
              <w:spacing w:line="240" w:lineRule="auto"/>
              <w:ind w:firstLine="0"/>
              <w:textAlignment w:val="baseline"/>
              <w:rPr>
                <w:rFonts w:eastAsia="Times New Roman" w:cs="Times New Roman"/>
                <w:sz w:val="22"/>
                <w:lang w:eastAsia="ru-RU"/>
              </w:rPr>
            </w:pPr>
          </w:p>
        </w:tc>
      </w:tr>
      <w:tr w:rsidR="00763637" w:rsidRPr="00442FF8" w14:paraId="558ED415" w14:textId="77777777" w:rsidTr="00D97187">
        <w:trPr>
          <w:trHeight w:val="430"/>
        </w:trPr>
        <w:tc>
          <w:tcPr>
            <w:tcW w:w="661" w:type="dxa"/>
            <w:tcBorders>
              <w:top w:val="nil"/>
              <w:left w:val="single" w:sz="18" w:space="0" w:color="17365D"/>
              <w:bottom w:val="single" w:sz="18" w:space="0" w:color="17365D"/>
              <w:right w:val="single" w:sz="18" w:space="0" w:color="17365D"/>
            </w:tcBorders>
            <w:shd w:val="clear" w:color="auto" w:fill="auto"/>
            <w:vAlign w:val="center"/>
            <w:hideMark/>
          </w:tcPr>
          <w:p w14:paraId="2A7B096E" w14:textId="77777777" w:rsidR="00D97187" w:rsidRPr="00583630" w:rsidRDefault="00D97187" w:rsidP="00860070">
            <w:pPr>
              <w:suppressAutoHyphens w:val="0"/>
              <w:spacing w:line="240" w:lineRule="auto"/>
              <w:ind w:firstLine="0"/>
              <w:jc w:val="center"/>
              <w:textAlignment w:val="baseline"/>
              <w:rPr>
                <w:rFonts w:eastAsia="Times New Roman" w:cs="Times New Roman"/>
                <w:szCs w:val="26"/>
                <w:highlight w:val="green"/>
                <w:lang w:eastAsia="ru-RU"/>
              </w:rPr>
            </w:pPr>
            <w:r>
              <w:rPr>
                <w:rFonts w:eastAsia="Times New Roman" w:cs="Times New Roman"/>
                <w:sz w:val="22"/>
                <w:lang w:eastAsia="ru-RU"/>
              </w:rPr>
              <w:t>3</w:t>
            </w:r>
            <w:r w:rsidRPr="00442FF8">
              <w:rPr>
                <w:rFonts w:eastAsia="Times New Roman" w:cs="Times New Roman"/>
                <w:sz w:val="22"/>
                <w:lang w:eastAsia="ru-RU"/>
              </w:rPr>
              <w:t> </w:t>
            </w:r>
          </w:p>
        </w:tc>
        <w:tc>
          <w:tcPr>
            <w:tcW w:w="1917" w:type="dxa"/>
            <w:tcBorders>
              <w:top w:val="nil"/>
              <w:left w:val="nil"/>
              <w:bottom w:val="single" w:sz="18" w:space="0" w:color="17365D"/>
              <w:right w:val="single" w:sz="18" w:space="0" w:color="17365D"/>
            </w:tcBorders>
            <w:shd w:val="clear" w:color="auto" w:fill="auto"/>
            <w:hideMark/>
          </w:tcPr>
          <w:p w14:paraId="4D257B54" w14:textId="77777777" w:rsidR="00D97187" w:rsidRPr="00583630" w:rsidRDefault="00D97187" w:rsidP="00B25D19">
            <w:pPr>
              <w:suppressAutoHyphens w:val="0"/>
              <w:spacing w:line="240" w:lineRule="auto"/>
              <w:ind w:firstLine="0"/>
              <w:textAlignment w:val="baseline"/>
              <w:rPr>
                <w:rFonts w:eastAsia="Times New Roman" w:cs="Times New Roman"/>
                <w:szCs w:val="26"/>
                <w:highlight w:val="green"/>
                <w:lang w:eastAsia="ru-RU"/>
              </w:rPr>
            </w:pPr>
            <w:r w:rsidRPr="00442FF8">
              <w:rPr>
                <w:rFonts w:eastAsia="Times New Roman" w:cs="Times New Roman"/>
                <w:sz w:val="22"/>
                <w:lang w:eastAsia="ru-RU"/>
              </w:rPr>
              <w:t>Скачивание ключа </w:t>
            </w:r>
          </w:p>
        </w:tc>
        <w:tc>
          <w:tcPr>
            <w:tcW w:w="1943" w:type="dxa"/>
            <w:tcBorders>
              <w:top w:val="nil"/>
              <w:left w:val="nil"/>
              <w:bottom w:val="single" w:sz="18" w:space="0" w:color="17365D"/>
              <w:right w:val="single" w:sz="18" w:space="0" w:color="17365D"/>
            </w:tcBorders>
            <w:shd w:val="clear" w:color="auto" w:fill="auto"/>
            <w:vAlign w:val="center"/>
            <w:hideMark/>
          </w:tcPr>
          <w:p w14:paraId="31F93276" w14:textId="77777777" w:rsidR="00D97187" w:rsidRPr="00583630" w:rsidRDefault="00D97187" w:rsidP="00BD5290">
            <w:pPr>
              <w:suppressAutoHyphens w:val="0"/>
              <w:spacing w:line="240" w:lineRule="auto"/>
              <w:ind w:firstLine="0"/>
              <w:jc w:val="center"/>
              <w:textAlignment w:val="baseline"/>
              <w:rPr>
                <w:rFonts w:eastAsia="Times New Roman" w:cs="Times New Roman"/>
                <w:szCs w:val="26"/>
                <w:highlight w:val="green"/>
                <w:lang w:eastAsia="ru-RU"/>
              </w:rPr>
            </w:pPr>
            <w:r w:rsidRPr="00442FF8">
              <w:rPr>
                <w:rFonts w:eastAsia="Times New Roman" w:cs="Times New Roman"/>
                <w:b/>
                <w:bCs/>
                <w:sz w:val="22"/>
                <w:lang w:eastAsia="ru-RU"/>
              </w:rPr>
              <w:t>9:30</w:t>
            </w:r>
            <w:r w:rsidRPr="00442FF8">
              <w:rPr>
                <w:rFonts w:eastAsia="Times New Roman" w:cs="Times New Roman"/>
                <w:sz w:val="22"/>
                <w:lang w:eastAsia="ru-RU"/>
              </w:rPr>
              <w:t> </w:t>
            </w:r>
          </w:p>
        </w:tc>
        <w:tc>
          <w:tcPr>
            <w:tcW w:w="2878" w:type="dxa"/>
            <w:tcBorders>
              <w:top w:val="nil"/>
              <w:left w:val="nil"/>
              <w:bottom w:val="single" w:sz="18" w:space="0" w:color="17365D"/>
              <w:right w:val="single" w:sz="18" w:space="0" w:color="17365D"/>
            </w:tcBorders>
            <w:shd w:val="clear" w:color="auto" w:fill="auto"/>
            <w:vAlign w:val="center"/>
            <w:hideMark/>
          </w:tcPr>
          <w:p w14:paraId="4011B6C1" w14:textId="77777777" w:rsidR="00D97187" w:rsidRPr="00583630" w:rsidRDefault="00D97187" w:rsidP="00B87B76">
            <w:pPr>
              <w:suppressAutoHyphens w:val="0"/>
              <w:spacing w:line="240" w:lineRule="auto"/>
              <w:ind w:firstLine="0"/>
              <w:jc w:val="center"/>
              <w:textAlignment w:val="baseline"/>
              <w:rPr>
                <w:rFonts w:eastAsia="Times New Roman" w:cs="Times New Roman"/>
                <w:szCs w:val="26"/>
                <w:highlight w:val="green"/>
                <w:lang w:eastAsia="ru-RU"/>
              </w:rPr>
            </w:pPr>
            <w:r w:rsidRPr="00442FF8">
              <w:rPr>
                <w:rFonts w:eastAsia="Times New Roman" w:cs="Times New Roman"/>
                <w:b/>
                <w:bCs/>
                <w:sz w:val="22"/>
                <w:lang w:eastAsia="ru-RU"/>
              </w:rPr>
              <w:t>10:00</w:t>
            </w:r>
            <w:r w:rsidRPr="00442FF8">
              <w:rPr>
                <w:rFonts w:eastAsia="Times New Roman" w:cs="Times New Roman"/>
                <w:sz w:val="22"/>
                <w:lang w:eastAsia="ru-RU"/>
              </w:rPr>
              <w:t> </w:t>
            </w:r>
          </w:p>
        </w:tc>
        <w:tc>
          <w:tcPr>
            <w:tcW w:w="7694" w:type="dxa"/>
            <w:tcBorders>
              <w:top w:val="nil"/>
              <w:left w:val="nil"/>
              <w:bottom w:val="single" w:sz="18" w:space="0" w:color="17365D"/>
              <w:right w:val="single" w:sz="18" w:space="0" w:color="17365D"/>
            </w:tcBorders>
            <w:shd w:val="clear" w:color="auto" w:fill="auto"/>
            <w:hideMark/>
          </w:tcPr>
          <w:p w14:paraId="029CD472" w14:textId="77777777" w:rsidR="00D97187" w:rsidRPr="00E41B1C" w:rsidRDefault="00630E8E" w:rsidP="0013211D">
            <w:pPr>
              <w:suppressAutoHyphens w:val="0"/>
              <w:spacing w:line="240" w:lineRule="auto"/>
              <w:ind w:firstLine="0"/>
              <w:textAlignment w:val="baseline"/>
              <w:rPr>
                <w:rFonts w:eastAsia="Times New Roman" w:cs="Times New Roman"/>
                <w:sz w:val="22"/>
                <w:lang w:eastAsia="ru-RU"/>
              </w:rPr>
            </w:pPr>
            <w:r w:rsidRPr="00E41B1C">
              <w:rPr>
                <w:rFonts w:eastAsia="Times New Roman" w:cs="Times New Roman"/>
                <w:sz w:val="22"/>
                <w:lang w:eastAsia="ru-RU"/>
              </w:rPr>
              <w:t> </w:t>
            </w:r>
          </w:p>
        </w:tc>
      </w:tr>
      <w:tr w:rsidR="00763637" w:rsidRPr="00442FF8" w14:paraId="5E646D01" w14:textId="77777777" w:rsidTr="00D97187">
        <w:trPr>
          <w:trHeight w:val="430"/>
        </w:trPr>
        <w:tc>
          <w:tcPr>
            <w:tcW w:w="661" w:type="dxa"/>
            <w:tcBorders>
              <w:top w:val="nil"/>
              <w:left w:val="single" w:sz="18" w:space="0" w:color="17365D"/>
              <w:bottom w:val="single" w:sz="18" w:space="0" w:color="17365D"/>
              <w:right w:val="single" w:sz="18" w:space="0" w:color="17365D"/>
            </w:tcBorders>
            <w:shd w:val="clear" w:color="auto" w:fill="auto"/>
            <w:vAlign w:val="center"/>
            <w:hideMark/>
          </w:tcPr>
          <w:p w14:paraId="636B0C16" w14:textId="77777777" w:rsidR="00D97187" w:rsidRPr="00442FF8" w:rsidRDefault="00D97187" w:rsidP="00860070">
            <w:pPr>
              <w:suppressAutoHyphens w:val="0"/>
              <w:spacing w:line="240" w:lineRule="auto"/>
              <w:ind w:firstLine="0"/>
              <w:jc w:val="center"/>
              <w:textAlignment w:val="baseline"/>
              <w:rPr>
                <w:rFonts w:eastAsia="Times New Roman" w:cs="Times New Roman"/>
                <w:szCs w:val="26"/>
                <w:lang w:eastAsia="ru-RU"/>
              </w:rPr>
            </w:pPr>
            <w:r>
              <w:rPr>
                <w:rFonts w:eastAsia="Times New Roman" w:cs="Times New Roman"/>
                <w:sz w:val="22"/>
                <w:lang w:eastAsia="ru-RU"/>
              </w:rPr>
              <w:t>4</w:t>
            </w:r>
            <w:r w:rsidRPr="00442FF8">
              <w:rPr>
                <w:rFonts w:eastAsia="Times New Roman" w:cs="Times New Roman"/>
                <w:sz w:val="22"/>
                <w:lang w:eastAsia="ru-RU"/>
              </w:rPr>
              <w:t> </w:t>
            </w:r>
          </w:p>
        </w:tc>
        <w:tc>
          <w:tcPr>
            <w:tcW w:w="1917" w:type="dxa"/>
            <w:tcBorders>
              <w:top w:val="nil"/>
              <w:left w:val="nil"/>
              <w:bottom w:val="single" w:sz="18" w:space="0" w:color="17365D"/>
              <w:right w:val="single" w:sz="18" w:space="0" w:color="17365D"/>
            </w:tcBorders>
            <w:shd w:val="clear" w:color="auto" w:fill="auto"/>
            <w:hideMark/>
          </w:tcPr>
          <w:p w14:paraId="1CBB8C66" w14:textId="77777777" w:rsidR="00D97187" w:rsidRPr="00442FF8" w:rsidRDefault="00D97187" w:rsidP="00B25D19">
            <w:pPr>
              <w:suppressAutoHyphens w:val="0"/>
              <w:spacing w:line="240" w:lineRule="auto"/>
              <w:ind w:firstLine="0"/>
              <w:textAlignment w:val="baseline"/>
              <w:rPr>
                <w:rFonts w:eastAsia="Times New Roman" w:cs="Times New Roman"/>
                <w:szCs w:val="26"/>
                <w:lang w:eastAsia="ru-RU"/>
              </w:rPr>
            </w:pPr>
            <w:r w:rsidRPr="00442FF8">
              <w:rPr>
                <w:rFonts w:eastAsia="Times New Roman" w:cs="Times New Roman"/>
                <w:sz w:val="22"/>
                <w:lang w:eastAsia="ru-RU"/>
              </w:rPr>
              <w:t>Начало экзаменов </w:t>
            </w:r>
          </w:p>
        </w:tc>
        <w:tc>
          <w:tcPr>
            <w:tcW w:w="1943" w:type="dxa"/>
            <w:tcBorders>
              <w:top w:val="nil"/>
              <w:left w:val="nil"/>
              <w:bottom w:val="single" w:sz="18" w:space="0" w:color="17365D"/>
              <w:right w:val="single" w:sz="18" w:space="0" w:color="17365D"/>
            </w:tcBorders>
            <w:shd w:val="clear" w:color="auto" w:fill="auto"/>
            <w:vAlign w:val="center"/>
            <w:hideMark/>
          </w:tcPr>
          <w:p w14:paraId="6205E7D0" w14:textId="77777777" w:rsidR="00D97187" w:rsidRPr="00442FF8" w:rsidRDefault="00D97187" w:rsidP="00BD5290">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10:05</w:t>
            </w:r>
            <w:r w:rsidRPr="00442FF8">
              <w:rPr>
                <w:rFonts w:eastAsia="Times New Roman" w:cs="Times New Roman"/>
                <w:sz w:val="22"/>
                <w:lang w:eastAsia="ru-RU"/>
              </w:rPr>
              <w:t> </w:t>
            </w:r>
          </w:p>
        </w:tc>
        <w:tc>
          <w:tcPr>
            <w:tcW w:w="2878" w:type="dxa"/>
            <w:tcBorders>
              <w:top w:val="nil"/>
              <w:left w:val="nil"/>
              <w:bottom w:val="single" w:sz="18" w:space="0" w:color="17365D"/>
              <w:right w:val="single" w:sz="18" w:space="0" w:color="17365D"/>
            </w:tcBorders>
            <w:shd w:val="clear" w:color="auto" w:fill="auto"/>
            <w:vAlign w:val="center"/>
            <w:hideMark/>
          </w:tcPr>
          <w:p w14:paraId="179B10B3" w14:textId="77777777" w:rsidR="00D97187" w:rsidRPr="00442FF8" w:rsidRDefault="00D97187" w:rsidP="00B87B7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11:00</w:t>
            </w:r>
            <w:r w:rsidRPr="00442FF8">
              <w:rPr>
                <w:rFonts w:eastAsia="Times New Roman" w:cs="Times New Roman"/>
                <w:sz w:val="22"/>
                <w:lang w:eastAsia="ru-RU"/>
              </w:rPr>
              <w:t> </w:t>
            </w:r>
          </w:p>
        </w:tc>
        <w:tc>
          <w:tcPr>
            <w:tcW w:w="7694" w:type="dxa"/>
            <w:tcBorders>
              <w:top w:val="nil"/>
              <w:left w:val="nil"/>
              <w:bottom w:val="single" w:sz="18" w:space="0" w:color="17365D"/>
              <w:right w:val="single" w:sz="18" w:space="0" w:color="17365D"/>
            </w:tcBorders>
            <w:shd w:val="clear" w:color="auto" w:fill="auto"/>
            <w:hideMark/>
          </w:tcPr>
          <w:p w14:paraId="32DC595A" w14:textId="77777777" w:rsidR="00D97187" w:rsidRPr="00E41B1C" w:rsidRDefault="00D97187" w:rsidP="0013211D">
            <w:pPr>
              <w:suppressAutoHyphens w:val="0"/>
              <w:spacing w:line="240" w:lineRule="auto"/>
              <w:ind w:firstLine="0"/>
              <w:textAlignment w:val="baseline"/>
              <w:rPr>
                <w:rFonts w:eastAsia="Times New Roman" w:cs="Times New Roman"/>
                <w:sz w:val="22"/>
                <w:lang w:eastAsia="ru-RU"/>
              </w:rPr>
            </w:pPr>
            <w:r w:rsidRPr="00D42507">
              <w:rPr>
                <w:rFonts w:eastAsia="Times New Roman" w:cs="Times New Roman"/>
                <w:i/>
                <w:iCs/>
                <w:sz w:val="22"/>
                <w:lang w:eastAsia="ru-RU"/>
              </w:rPr>
              <w:t>Определено, исходя из ориентировочного времени печати:</w:t>
            </w:r>
            <w:r w:rsidRPr="00D42507">
              <w:rPr>
                <w:rFonts w:eastAsia="Times New Roman" w:cs="Times New Roman"/>
                <w:sz w:val="22"/>
                <w:lang w:eastAsia="ru-RU"/>
              </w:rPr>
              <w:t> </w:t>
            </w:r>
          </w:p>
          <w:p w14:paraId="4A5C9F9F" w14:textId="77777777" w:rsidR="00D97187" w:rsidRPr="00E41B1C" w:rsidRDefault="00D97187" w:rsidP="0035778B">
            <w:pPr>
              <w:suppressAutoHyphens w:val="0"/>
              <w:spacing w:line="240" w:lineRule="auto"/>
              <w:ind w:firstLine="0"/>
              <w:textAlignment w:val="baseline"/>
              <w:rPr>
                <w:rFonts w:eastAsia="Times New Roman" w:cs="Times New Roman"/>
                <w:sz w:val="22"/>
                <w:lang w:eastAsia="ru-RU"/>
              </w:rPr>
            </w:pPr>
            <w:r w:rsidRPr="00D42507">
              <w:rPr>
                <w:rFonts w:eastAsia="Times New Roman" w:cs="Times New Roman"/>
                <w:sz w:val="22"/>
                <w:lang w:eastAsia="ru-RU"/>
              </w:rPr>
              <w:t>«</w:t>
            </w:r>
            <w:r w:rsidRPr="00D42507">
              <w:rPr>
                <w:rFonts w:eastAsia="Times New Roman" w:cs="Times New Roman"/>
                <w:b/>
                <w:bCs/>
                <w:sz w:val="22"/>
                <w:lang w:eastAsia="ru-RU"/>
              </w:rPr>
              <w:t>Ориентировочное время выполнения данной операции (для 15 участников </w:t>
            </w:r>
            <w:r w:rsidR="00630E8E" w:rsidRPr="00E41B1C">
              <w:rPr>
                <w:rFonts w:eastAsia="Times New Roman" w:cs="Times New Roman"/>
                <w:sz w:val="22"/>
                <w:lang w:eastAsia="ru-RU"/>
              </w:rPr>
              <w:t>экзаменов</w:t>
            </w:r>
            <w:r w:rsidRPr="00D42507">
              <w:rPr>
                <w:rFonts w:eastAsia="Times New Roman" w:cs="Times New Roman"/>
                <w:b/>
                <w:bCs/>
                <w:sz w:val="22"/>
                <w:lang w:eastAsia="ru-RU"/>
              </w:rPr>
              <w:t>) до 20</w:t>
            </w:r>
            <w:r w:rsidR="0035778B">
              <w:rPr>
                <w:rFonts w:eastAsia="Times New Roman" w:cs="Times New Roman"/>
                <w:b/>
                <w:bCs/>
                <w:sz w:val="22"/>
                <w:lang w:eastAsia="ru-RU"/>
              </w:rPr>
              <w:t> </w:t>
            </w:r>
            <w:r w:rsidRPr="00D42507">
              <w:rPr>
                <w:rFonts w:eastAsia="Times New Roman" w:cs="Times New Roman"/>
                <w:b/>
                <w:bCs/>
                <w:sz w:val="22"/>
                <w:lang w:eastAsia="ru-RU"/>
              </w:rPr>
              <w:t>минут при скорости печати принтера не менее 25 страниц в минуту»</w:t>
            </w:r>
            <w:r w:rsidRPr="00D42507">
              <w:rPr>
                <w:rFonts w:eastAsia="Times New Roman" w:cs="Times New Roman"/>
                <w:sz w:val="22"/>
                <w:lang w:eastAsia="ru-RU"/>
              </w:rPr>
              <w:t> </w:t>
            </w:r>
          </w:p>
        </w:tc>
      </w:tr>
      <w:tr w:rsidR="001B6BD7" w:rsidRPr="00442FF8" w14:paraId="7AFC83BA" w14:textId="77777777" w:rsidTr="00D97187">
        <w:trPr>
          <w:trHeight w:val="430"/>
        </w:trPr>
        <w:tc>
          <w:tcPr>
            <w:tcW w:w="661" w:type="dxa"/>
            <w:tcBorders>
              <w:top w:val="nil"/>
              <w:left w:val="single" w:sz="18" w:space="0" w:color="17365D"/>
              <w:bottom w:val="single" w:sz="18" w:space="0" w:color="17365D"/>
              <w:right w:val="single" w:sz="18" w:space="0" w:color="17365D"/>
            </w:tcBorders>
            <w:shd w:val="clear" w:color="auto" w:fill="auto"/>
            <w:vAlign w:val="center"/>
          </w:tcPr>
          <w:p w14:paraId="4DB69BD3" w14:textId="77777777" w:rsidR="001B6BD7" w:rsidRDefault="001B6BD7" w:rsidP="00860070">
            <w:pPr>
              <w:suppressAutoHyphens w:val="0"/>
              <w:spacing w:line="240" w:lineRule="auto"/>
              <w:ind w:firstLine="0"/>
              <w:jc w:val="center"/>
              <w:textAlignment w:val="baseline"/>
              <w:rPr>
                <w:rFonts w:eastAsia="Times New Roman" w:cs="Times New Roman"/>
                <w:sz w:val="22"/>
                <w:lang w:eastAsia="ru-RU"/>
              </w:rPr>
            </w:pPr>
            <w:r>
              <w:rPr>
                <w:rFonts w:eastAsia="Times New Roman" w:cs="Times New Roman"/>
                <w:sz w:val="22"/>
                <w:lang w:eastAsia="ru-RU"/>
              </w:rPr>
              <w:t>4.1</w:t>
            </w:r>
          </w:p>
        </w:tc>
        <w:tc>
          <w:tcPr>
            <w:tcW w:w="1917" w:type="dxa"/>
            <w:tcBorders>
              <w:top w:val="nil"/>
              <w:left w:val="nil"/>
              <w:bottom w:val="single" w:sz="18" w:space="0" w:color="17365D"/>
              <w:right w:val="single" w:sz="18" w:space="0" w:color="17365D"/>
            </w:tcBorders>
            <w:shd w:val="clear" w:color="auto" w:fill="auto"/>
          </w:tcPr>
          <w:p w14:paraId="7184CD09" w14:textId="77777777" w:rsidR="001B6BD7" w:rsidRPr="001B6BD7" w:rsidRDefault="001B6BD7" w:rsidP="00B25D19">
            <w:pPr>
              <w:suppressAutoHyphens w:val="0"/>
              <w:spacing w:line="240" w:lineRule="auto"/>
              <w:ind w:firstLine="0"/>
              <w:textAlignment w:val="baseline"/>
              <w:rPr>
                <w:rFonts w:eastAsia="Times New Roman" w:cs="Times New Roman"/>
                <w:sz w:val="22"/>
                <w:lang w:eastAsia="ru-RU"/>
              </w:rPr>
            </w:pPr>
            <w:proofErr w:type="spellStart"/>
            <w:r>
              <w:rPr>
                <w:rFonts w:eastAsia="Times New Roman" w:cs="Times New Roman"/>
                <w:sz w:val="22"/>
                <w:lang w:eastAsia="ru-RU"/>
              </w:rPr>
              <w:t>Аудирование</w:t>
            </w:r>
            <w:proofErr w:type="spellEnd"/>
            <w:r>
              <w:rPr>
                <w:rFonts w:eastAsia="Times New Roman" w:cs="Times New Roman"/>
                <w:sz w:val="22"/>
                <w:lang w:eastAsia="ru-RU"/>
              </w:rPr>
              <w:t xml:space="preserve"> успешно завершено</w:t>
            </w:r>
          </w:p>
        </w:tc>
        <w:tc>
          <w:tcPr>
            <w:tcW w:w="1943" w:type="dxa"/>
            <w:tcBorders>
              <w:top w:val="nil"/>
              <w:left w:val="nil"/>
              <w:bottom w:val="single" w:sz="18" w:space="0" w:color="17365D"/>
              <w:right w:val="single" w:sz="18" w:space="0" w:color="17365D"/>
            </w:tcBorders>
            <w:shd w:val="clear" w:color="auto" w:fill="auto"/>
            <w:vAlign w:val="center"/>
          </w:tcPr>
          <w:p w14:paraId="0EBAB4E1" w14:textId="77777777" w:rsidR="001B6BD7" w:rsidRPr="00442FF8" w:rsidRDefault="001B6BD7" w:rsidP="00BD5290">
            <w:pPr>
              <w:suppressAutoHyphens w:val="0"/>
              <w:spacing w:line="240" w:lineRule="auto"/>
              <w:ind w:firstLine="0"/>
              <w:jc w:val="center"/>
              <w:textAlignment w:val="baseline"/>
              <w:rPr>
                <w:rFonts w:eastAsia="Times New Roman" w:cs="Times New Roman"/>
                <w:b/>
                <w:bCs/>
                <w:sz w:val="22"/>
                <w:lang w:eastAsia="ru-RU"/>
              </w:rPr>
            </w:pPr>
            <w:r w:rsidRPr="00442FF8">
              <w:rPr>
                <w:rFonts w:eastAsia="Times New Roman" w:cs="Times New Roman"/>
                <w:b/>
                <w:bCs/>
                <w:sz w:val="22"/>
                <w:lang w:eastAsia="ru-RU"/>
              </w:rPr>
              <w:t>10:</w:t>
            </w:r>
            <w:r>
              <w:rPr>
                <w:rFonts w:eastAsia="Times New Roman" w:cs="Times New Roman"/>
                <w:b/>
                <w:bCs/>
                <w:sz w:val="22"/>
                <w:lang w:eastAsia="ru-RU"/>
              </w:rPr>
              <w:t>4</w:t>
            </w:r>
            <w:r w:rsidRPr="00442FF8">
              <w:rPr>
                <w:rFonts w:eastAsia="Times New Roman" w:cs="Times New Roman"/>
                <w:b/>
                <w:bCs/>
                <w:sz w:val="22"/>
                <w:lang w:eastAsia="ru-RU"/>
              </w:rPr>
              <w:t>0</w:t>
            </w:r>
            <w:r w:rsidRPr="00442FF8">
              <w:rPr>
                <w:rFonts w:eastAsia="Times New Roman" w:cs="Times New Roman"/>
                <w:sz w:val="22"/>
                <w:lang w:eastAsia="ru-RU"/>
              </w:rPr>
              <w:t> </w:t>
            </w:r>
          </w:p>
        </w:tc>
        <w:tc>
          <w:tcPr>
            <w:tcW w:w="2878" w:type="dxa"/>
            <w:tcBorders>
              <w:top w:val="nil"/>
              <w:left w:val="nil"/>
              <w:bottom w:val="single" w:sz="18" w:space="0" w:color="17365D"/>
              <w:right w:val="single" w:sz="18" w:space="0" w:color="17365D"/>
            </w:tcBorders>
            <w:shd w:val="clear" w:color="auto" w:fill="auto"/>
            <w:vAlign w:val="center"/>
          </w:tcPr>
          <w:p w14:paraId="2BB9D0B7" w14:textId="77777777" w:rsidR="001B6BD7" w:rsidRPr="00442FF8" w:rsidRDefault="001B6BD7" w:rsidP="00B87B76">
            <w:pPr>
              <w:suppressAutoHyphens w:val="0"/>
              <w:spacing w:line="240" w:lineRule="auto"/>
              <w:ind w:firstLine="0"/>
              <w:jc w:val="center"/>
              <w:textAlignment w:val="baseline"/>
              <w:rPr>
                <w:rFonts w:eastAsia="Times New Roman" w:cs="Times New Roman"/>
                <w:b/>
                <w:bCs/>
                <w:sz w:val="22"/>
                <w:lang w:eastAsia="ru-RU"/>
              </w:rPr>
            </w:pPr>
            <w:r w:rsidRPr="00442FF8">
              <w:rPr>
                <w:rFonts w:eastAsia="Times New Roman" w:cs="Times New Roman"/>
                <w:b/>
                <w:bCs/>
                <w:sz w:val="22"/>
                <w:lang w:eastAsia="ru-RU"/>
              </w:rPr>
              <w:t>11:</w:t>
            </w:r>
            <w:r>
              <w:rPr>
                <w:rFonts w:eastAsia="Times New Roman" w:cs="Times New Roman"/>
                <w:b/>
                <w:bCs/>
                <w:sz w:val="22"/>
                <w:lang w:eastAsia="ru-RU"/>
              </w:rPr>
              <w:t>35</w:t>
            </w:r>
          </w:p>
        </w:tc>
        <w:tc>
          <w:tcPr>
            <w:tcW w:w="7694" w:type="dxa"/>
            <w:tcBorders>
              <w:top w:val="nil"/>
              <w:left w:val="nil"/>
              <w:bottom w:val="single" w:sz="18" w:space="0" w:color="17365D"/>
              <w:right w:val="single" w:sz="18" w:space="0" w:color="17365D"/>
            </w:tcBorders>
            <w:shd w:val="clear" w:color="auto" w:fill="auto"/>
          </w:tcPr>
          <w:p w14:paraId="1288C012" w14:textId="77777777" w:rsidR="001B6BD7" w:rsidRPr="00D42507" w:rsidRDefault="000A08AA" w:rsidP="0013211D">
            <w:pPr>
              <w:spacing w:after="200"/>
              <w:ind w:firstLine="12"/>
              <w:contextualSpacing/>
              <w:rPr>
                <w:sz w:val="22"/>
              </w:rPr>
            </w:pPr>
            <w:proofErr w:type="spellStart"/>
            <w:r w:rsidRPr="00D42507">
              <w:rPr>
                <w:sz w:val="22"/>
              </w:rPr>
              <w:t>А</w:t>
            </w:r>
            <w:r w:rsidR="001B6BD7" w:rsidRPr="00D42507">
              <w:rPr>
                <w:sz w:val="22"/>
              </w:rPr>
              <w:t>удирование</w:t>
            </w:r>
            <w:proofErr w:type="spellEnd"/>
            <w:r w:rsidR="001B6BD7" w:rsidRPr="00D42507">
              <w:rPr>
                <w:sz w:val="22"/>
              </w:rPr>
              <w:t xml:space="preserve"> проводится в начале экзамена и </w:t>
            </w:r>
            <w:r w:rsidR="001B1F69">
              <w:rPr>
                <w:sz w:val="22"/>
              </w:rPr>
              <w:t>занимает 30 минут, сроки определены в соответствии со сроками начала экзамена.</w:t>
            </w:r>
          </w:p>
          <w:p w14:paraId="233D1FDF" w14:textId="77777777" w:rsidR="001B6BD7" w:rsidRPr="00D42507" w:rsidRDefault="001B1F69" w:rsidP="001B7976">
            <w:pPr>
              <w:suppressAutoHyphens w:val="0"/>
              <w:spacing w:line="240" w:lineRule="auto"/>
              <w:ind w:firstLine="0"/>
              <w:textAlignment w:val="baseline"/>
              <w:rPr>
                <w:rFonts w:eastAsia="Times New Roman" w:cs="Times New Roman"/>
                <w:i/>
                <w:iCs/>
                <w:sz w:val="22"/>
                <w:lang w:eastAsia="ru-RU"/>
              </w:rPr>
            </w:pPr>
            <w:r>
              <w:rPr>
                <w:sz w:val="22"/>
              </w:rPr>
              <w:t>Статус передаётся только при проведении письменной части экзамена по иностранным языкам</w:t>
            </w:r>
          </w:p>
        </w:tc>
      </w:tr>
      <w:tr w:rsidR="00763637" w:rsidRPr="00442FF8" w14:paraId="61110C97" w14:textId="77777777" w:rsidTr="00D97187">
        <w:trPr>
          <w:trHeight w:val="430"/>
        </w:trPr>
        <w:tc>
          <w:tcPr>
            <w:tcW w:w="661" w:type="dxa"/>
            <w:tcBorders>
              <w:top w:val="nil"/>
              <w:left w:val="single" w:sz="18" w:space="0" w:color="17365D"/>
              <w:bottom w:val="single" w:sz="18" w:space="0" w:color="17365D"/>
              <w:right w:val="single" w:sz="18" w:space="0" w:color="17365D"/>
            </w:tcBorders>
            <w:shd w:val="clear" w:color="auto" w:fill="auto"/>
            <w:vAlign w:val="center"/>
            <w:hideMark/>
          </w:tcPr>
          <w:p w14:paraId="44566EFB" w14:textId="77777777" w:rsidR="00D97187" w:rsidRPr="00442FF8" w:rsidRDefault="00D97187" w:rsidP="00860070">
            <w:pPr>
              <w:suppressAutoHyphens w:val="0"/>
              <w:spacing w:line="240" w:lineRule="auto"/>
              <w:ind w:firstLine="0"/>
              <w:jc w:val="center"/>
              <w:textAlignment w:val="baseline"/>
              <w:rPr>
                <w:rFonts w:eastAsia="Times New Roman" w:cs="Times New Roman"/>
                <w:szCs w:val="26"/>
                <w:lang w:eastAsia="ru-RU"/>
              </w:rPr>
            </w:pPr>
            <w:r>
              <w:rPr>
                <w:rFonts w:eastAsia="Times New Roman" w:cs="Times New Roman"/>
                <w:sz w:val="22"/>
                <w:lang w:eastAsia="ru-RU"/>
              </w:rPr>
              <w:t>5</w:t>
            </w:r>
            <w:r w:rsidRPr="00442FF8">
              <w:rPr>
                <w:rFonts w:eastAsia="Times New Roman" w:cs="Times New Roman"/>
                <w:sz w:val="22"/>
                <w:lang w:eastAsia="ru-RU"/>
              </w:rPr>
              <w:t> </w:t>
            </w:r>
          </w:p>
        </w:tc>
        <w:tc>
          <w:tcPr>
            <w:tcW w:w="1917" w:type="dxa"/>
            <w:tcBorders>
              <w:top w:val="nil"/>
              <w:left w:val="nil"/>
              <w:bottom w:val="single" w:sz="18" w:space="0" w:color="17365D"/>
              <w:right w:val="single" w:sz="18" w:space="0" w:color="17365D"/>
            </w:tcBorders>
            <w:shd w:val="clear" w:color="auto" w:fill="auto"/>
            <w:hideMark/>
          </w:tcPr>
          <w:p w14:paraId="42EC6920" w14:textId="77777777" w:rsidR="00D97187" w:rsidRPr="00442FF8" w:rsidRDefault="00D97187" w:rsidP="00B25D19">
            <w:pPr>
              <w:suppressAutoHyphens w:val="0"/>
              <w:spacing w:line="240" w:lineRule="auto"/>
              <w:ind w:firstLine="0"/>
              <w:textAlignment w:val="baseline"/>
              <w:rPr>
                <w:rFonts w:eastAsia="Times New Roman" w:cs="Times New Roman"/>
                <w:szCs w:val="26"/>
                <w:lang w:eastAsia="ru-RU"/>
              </w:rPr>
            </w:pPr>
            <w:r w:rsidRPr="00442FF8">
              <w:rPr>
                <w:rFonts w:eastAsia="Times New Roman" w:cs="Times New Roman"/>
                <w:sz w:val="22"/>
                <w:lang w:eastAsia="ru-RU"/>
              </w:rPr>
              <w:t>Завершение экзаменов </w:t>
            </w:r>
          </w:p>
        </w:tc>
        <w:tc>
          <w:tcPr>
            <w:tcW w:w="1943" w:type="dxa"/>
            <w:tcBorders>
              <w:top w:val="nil"/>
              <w:left w:val="nil"/>
              <w:bottom w:val="single" w:sz="18" w:space="0" w:color="17365D"/>
              <w:right w:val="single" w:sz="18" w:space="0" w:color="17365D"/>
            </w:tcBorders>
            <w:shd w:val="clear" w:color="auto" w:fill="auto"/>
            <w:vAlign w:val="center"/>
            <w:hideMark/>
          </w:tcPr>
          <w:p w14:paraId="0289D795" w14:textId="77777777" w:rsidR="00D97187" w:rsidRPr="00442FF8" w:rsidRDefault="00D97187" w:rsidP="00BD5290">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10:30</w:t>
            </w:r>
            <w:r w:rsidRPr="00442FF8">
              <w:rPr>
                <w:rFonts w:eastAsia="Times New Roman" w:cs="Times New Roman"/>
                <w:sz w:val="22"/>
                <w:lang w:eastAsia="ru-RU"/>
              </w:rPr>
              <w:t> </w:t>
            </w:r>
          </w:p>
        </w:tc>
        <w:tc>
          <w:tcPr>
            <w:tcW w:w="2878" w:type="dxa"/>
            <w:tcBorders>
              <w:top w:val="nil"/>
              <w:left w:val="nil"/>
              <w:bottom w:val="single" w:sz="18" w:space="0" w:color="17365D"/>
              <w:right w:val="single" w:sz="18" w:space="0" w:color="17365D"/>
            </w:tcBorders>
            <w:shd w:val="clear" w:color="auto" w:fill="auto"/>
            <w:vAlign w:val="center"/>
            <w:hideMark/>
          </w:tcPr>
          <w:p w14:paraId="7D201244" w14:textId="77777777" w:rsidR="00D97187" w:rsidRPr="00442FF8" w:rsidRDefault="00D97187" w:rsidP="00B87B7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16:30</w:t>
            </w:r>
            <w:r w:rsidRPr="00442FF8">
              <w:rPr>
                <w:rFonts w:eastAsia="Times New Roman" w:cs="Times New Roman"/>
                <w:sz w:val="22"/>
                <w:lang w:eastAsia="ru-RU"/>
              </w:rPr>
              <w:t> </w:t>
            </w:r>
          </w:p>
        </w:tc>
        <w:tc>
          <w:tcPr>
            <w:tcW w:w="7694" w:type="dxa"/>
            <w:tcBorders>
              <w:top w:val="nil"/>
              <w:left w:val="nil"/>
              <w:bottom w:val="single" w:sz="18" w:space="0" w:color="17365D"/>
              <w:right w:val="single" w:sz="18" w:space="0" w:color="17365D"/>
            </w:tcBorders>
            <w:shd w:val="clear" w:color="auto" w:fill="auto"/>
            <w:hideMark/>
          </w:tcPr>
          <w:p w14:paraId="5269C22D" w14:textId="77777777" w:rsidR="00D97187" w:rsidRPr="00E41B1C" w:rsidRDefault="00D97187" w:rsidP="0013211D">
            <w:pPr>
              <w:suppressAutoHyphens w:val="0"/>
              <w:spacing w:line="240" w:lineRule="auto"/>
              <w:ind w:firstLine="0"/>
              <w:textAlignment w:val="baseline"/>
              <w:rPr>
                <w:rFonts w:eastAsia="Times New Roman" w:cs="Times New Roman"/>
                <w:sz w:val="22"/>
                <w:lang w:eastAsia="ru-RU"/>
              </w:rPr>
            </w:pPr>
            <w:r w:rsidRPr="00D42507">
              <w:rPr>
                <w:rFonts w:eastAsia="Times New Roman" w:cs="Times New Roman"/>
                <w:i/>
                <w:iCs/>
                <w:sz w:val="22"/>
                <w:lang w:eastAsia="ru-RU"/>
              </w:rPr>
              <w:t>Определено с учетом максимальной продолжительности выполнения экзаменационной работы для лиц с ОВЗ и детей-инвалидов:</w:t>
            </w:r>
            <w:r w:rsidR="001B1F69">
              <w:rPr>
                <w:rFonts w:eastAsia="Times New Roman" w:cs="Times New Roman"/>
                <w:sz w:val="22"/>
                <w:lang w:eastAsia="ru-RU"/>
              </w:rPr>
              <w:t> </w:t>
            </w:r>
          </w:p>
          <w:p w14:paraId="3E4B127D" w14:textId="77777777" w:rsidR="00D97187" w:rsidRPr="00E41B1C" w:rsidRDefault="00D97187" w:rsidP="001B7976">
            <w:pPr>
              <w:suppressAutoHyphens w:val="0"/>
              <w:spacing w:line="240" w:lineRule="auto"/>
              <w:ind w:firstLine="0"/>
              <w:textAlignment w:val="baseline"/>
              <w:rPr>
                <w:rFonts w:eastAsia="Times New Roman" w:cs="Times New Roman"/>
                <w:sz w:val="22"/>
                <w:lang w:eastAsia="ru-RU"/>
              </w:rPr>
            </w:pPr>
            <w:r w:rsidRPr="00D42507">
              <w:rPr>
                <w:rFonts w:eastAsia="Times New Roman" w:cs="Times New Roman"/>
                <w:b/>
                <w:bCs/>
                <w:sz w:val="22"/>
                <w:lang w:eastAsia="ru-RU"/>
              </w:rPr>
              <w:t>5 часов 25 минут (325 минут)</w:t>
            </w:r>
            <w:r w:rsidRPr="00D42507">
              <w:rPr>
                <w:rFonts w:eastAsia="Times New Roman" w:cs="Times New Roman"/>
                <w:sz w:val="22"/>
                <w:lang w:eastAsia="ru-RU"/>
              </w:rPr>
              <w:t> </w:t>
            </w:r>
          </w:p>
        </w:tc>
      </w:tr>
      <w:tr w:rsidR="00763637" w:rsidRPr="00442FF8" w14:paraId="033A98EE" w14:textId="77777777" w:rsidTr="00D97187">
        <w:trPr>
          <w:trHeight w:val="430"/>
        </w:trPr>
        <w:tc>
          <w:tcPr>
            <w:tcW w:w="661" w:type="dxa"/>
            <w:tcBorders>
              <w:top w:val="nil"/>
              <w:left w:val="single" w:sz="18" w:space="0" w:color="17365D"/>
              <w:bottom w:val="single" w:sz="18" w:space="0" w:color="17365D"/>
              <w:right w:val="single" w:sz="18" w:space="0" w:color="17365D"/>
            </w:tcBorders>
            <w:shd w:val="clear" w:color="auto" w:fill="auto"/>
            <w:vAlign w:val="center"/>
            <w:hideMark/>
          </w:tcPr>
          <w:p w14:paraId="661CEC1F" w14:textId="77777777" w:rsidR="00D97187" w:rsidRPr="00442FF8" w:rsidRDefault="00D97187" w:rsidP="00860070">
            <w:pPr>
              <w:suppressAutoHyphens w:val="0"/>
              <w:spacing w:line="240" w:lineRule="auto"/>
              <w:ind w:firstLine="0"/>
              <w:jc w:val="center"/>
              <w:textAlignment w:val="baseline"/>
              <w:rPr>
                <w:rFonts w:eastAsia="Times New Roman" w:cs="Times New Roman"/>
                <w:szCs w:val="26"/>
                <w:lang w:eastAsia="ru-RU"/>
              </w:rPr>
            </w:pPr>
            <w:r>
              <w:rPr>
                <w:rFonts w:eastAsia="Times New Roman" w:cs="Times New Roman"/>
                <w:sz w:val="22"/>
                <w:lang w:eastAsia="ru-RU"/>
              </w:rPr>
              <w:t>6</w:t>
            </w:r>
            <w:r w:rsidRPr="00442FF8">
              <w:rPr>
                <w:rFonts w:eastAsia="Times New Roman" w:cs="Times New Roman"/>
                <w:sz w:val="22"/>
                <w:lang w:eastAsia="ru-RU"/>
              </w:rPr>
              <w:t> </w:t>
            </w:r>
          </w:p>
        </w:tc>
        <w:tc>
          <w:tcPr>
            <w:tcW w:w="1917" w:type="dxa"/>
            <w:tcBorders>
              <w:top w:val="nil"/>
              <w:left w:val="nil"/>
              <w:bottom w:val="single" w:sz="18" w:space="0" w:color="17365D"/>
              <w:right w:val="single" w:sz="18" w:space="0" w:color="17365D"/>
            </w:tcBorders>
            <w:shd w:val="clear" w:color="auto" w:fill="auto"/>
            <w:hideMark/>
          </w:tcPr>
          <w:p w14:paraId="7E9B5758" w14:textId="77777777" w:rsidR="00D97187" w:rsidRPr="00442FF8" w:rsidRDefault="00D97187" w:rsidP="00B25D19">
            <w:pPr>
              <w:suppressAutoHyphens w:val="0"/>
              <w:spacing w:line="240" w:lineRule="auto"/>
              <w:ind w:firstLine="0"/>
              <w:textAlignment w:val="baseline"/>
              <w:rPr>
                <w:rFonts w:eastAsia="Times New Roman" w:cs="Times New Roman"/>
                <w:szCs w:val="26"/>
                <w:lang w:eastAsia="ru-RU"/>
              </w:rPr>
            </w:pPr>
            <w:r w:rsidRPr="00442FF8">
              <w:rPr>
                <w:rFonts w:eastAsia="Times New Roman" w:cs="Times New Roman"/>
                <w:sz w:val="22"/>
                <w:lang w:eastAsia="ru-RU"/>
              </w:rPr>
              <w:t>Передача бланков </w:t>
            </w:r>
          </w:p>
        </w:tc>
        <w:tc>
          <w:tcPr>
            <w:tcW w:w="1943" w:type="dxa"/>
            <w:tcBorders>
              <w:top w:val="nil"/>
              <w:left w:val="nil"/>
              <w:bottom w:val="single" w:sz="18" w:space="0" w:color="17365D"/>
              <w:right w:val="single" w:sz="18" w:space="0" w:color="17365D"/>
            </w:tcBorders>
            <w:shd w:val="clear" w:color="auto" w:fill="auto"/>
            <w:vAlign w:val="center"/>
            <w:hideMark/>
          </w:tcPr>
          <w:p w14:paraId="2872D55D" w14:textId="77777777" w:rsidR="00D97187" w:rsidRPr="00442FF8" w:rsidRDefault="00D97187" w:rsidP="00BD5290">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11:00</w:t>
            </w:r>
            <w:r w:rsidRPr="00442FF8">
              <w:rPr>
                <w:rFonts w:eastAsia="Times New Roman" w:cs="Times New Roman"/>
                <w:sz w:val="22"/>
                <w:lang w:eastAsia="ru-RU"/>
              </w:rPr>
              <w:t> </w:t>
            </w:r>
          </w:p>
        </w:tc>
        <w:tc>
          <w:tcPr>
            <w:tcW w:w="2878" w:type="dxa"/>
            <w:tcBorders>
              <w:top w:val="nil"/>
              <w:left w:val="nil"/>
              <w:bottom w:val="single" w:sz="18" w:space="0" w:color="17365D"/>
              <w:right w:val="single" w:sz="18" w:space="0" w:color="17365D"/>
            </w:tcBorders>
            <w:shd w:val="clear" w:color="auto" w:fill="auto"/>
            <w:vAlign w:val="center"/>
            <w:hideMark/>
          </w:tcPr>
          <w:p w14:paraId="58701724" w14:textId="77777777" w:rsidR="00D97187" w:rsidRPr="00442FF8" w:rsidRDefault="00B37323" w:rsidP="00B87B76">
            <w:pPr>
              <w:suppressAutoHyphens w:val="0"/>
              <w:spacing w:line="240" w:lineRule="auto"/>
              <w:ind w:firstLine="0"/>
              <w:jc w:val="center"/>
              <w:textAlignment w:val="baseline"/>
              <w:rPr>
                <w:rFonts w:eastAsia="Times New Roman" w:cs="Times New Roman"/>
                <w:szCs w:val="26"/>
                <w:lang w:eastAsia="ru-RU"/>
              </w:rPr>
            </w:pPr>
            <w:r>
              <w:rPr>
                <w:rFonts w:eastAsia="Times New Roman" w:cs="Times New Roman"/>
                <w:b/>
                <w:bCs/>
                <w:sz w:val="22"/>
                <w:lang w:eastAsia="ru-RU"/>
              </w:rPr>
              <w:t>19</w:t>
            </w:r>
            <w:r w:rsidR="00D97187" w:rsidRPr="00442FF8">
              <w:rPr>
                <w:rFonts w:eastAsia="Times New Roman" w:cs="Times New Roman"/>
                <w:b/>
                <w:bCs/>
                <w:sz w:val="22"/>
                <w:lang w:eastAsia="ru-RU"/>
              </w:rPr>
              <w:t>:</w:t>
            </w:r>
            <w:r>
              <w:rPr>
                <w:rFonts w:eastAsia="Times New Roman" w:cs="Times New Roman"/>
                <w:b/>
                <w:bCs/>
                <w:sz w:val="22"/>
                <w:lang w:eastAsia="ru-RU"/>
              </w:rPr>
              <w:t>00</w:t>
            </w:r>
            <w:r w:rsidR="00D97187" w:rsidRPr="00442FF8">
              <w:rPr>
                <w:rFonts w:eastAsia="Times New Roman" w:cs="Times New Roman"/>
                <w:sz w:val="22"/>
                <w:lang w:eastAsia="ru-RU"/>
              </w:rPr>
              <w:t> </w:t>
            </w:r>
          </w:p>
        </w:tc>
        <w:tc>
          <w:tcPr>
            <w:tcW w:w="7694" w:type="dxa"/>
            <w:tcBorders>
              <w:top w:val="nil"/>
              <w:left w:val="nil"/>
              <w:bottom w:val="single" w:sz="18" w:space="0" w:color="17365D"/>
              <w:right w:val="single" w:sz="18" w:space="0" w:color="17365D"/>
            </w:tcBorders>
            <w:shd w:val="clear" w:color="auto" w:fill="auto"/>
            <w:hideMark/>
          </w:tcPr>
          <w:p w14:paraId="5F34AF6C" w14:textId="77777777" w:rsidR="00D97187" w:rsidRPr="00E41B1C" w:rsidRDefault="00D97187" w:rsidP="0013211D">
            <w:pPr>
              <w:suppressAutoHyphens w:val="0"/>
              <w:spacing w:line="240" w:lineRule="auto"/>
              <w:ind w:firstLine="0"/>
              <w:textAlignment w:val="baseline"/>
              <w:rPr>
                <w:rFonts w:eastAsia="Times New Roman" w:cs="Times New Roman"/>
                <w:sz w:val="22"/>
                <w:lang w:eastAsia="ru-RU"/>
              </w:rPr>
            </w:pPr>
            <w:r w:rsidRPr="00D42507">
              <w:rPr>
                <w:rFonts w:eastAsia="Times New Roman" w:cs="Times New Roman"/>
                <w:sz w:val="22"/>
                <w:lang w:eastAsia="ru-RU"/>
              </w:rPr>
              <w:t> </w:t>
            </w:r>
            <w:r w:rsidRPr="00D42507">
              <w:rPr>
                <w:rFonts w:eastAsia="Times New Roman" w:cs="Times New Roman"/>
                <w:b/>
                <w:bCs/>
                <w:sz w:val="22"/>
                <w:lang w:eastAsia="ru-RU"/>
              </w:rPr>
              <w:t xml:space="preserve">На обработку бланков, включая их комплектацию, приёмку у организаторов и заполнение </w:t>
            </w:r>
            <w:r w:rsidR="001B1F69">
              <w:rPr>
                <w:rFonts w:eastAsia="Times New Roman" w:cs="Times New Roman"/>
                <w:b/>
                <w:bCs/>
                <w:sz w:val="22"/>
                <w:lang w:eastAsia="ru-RU"/>
              </w:rPr>
              <w:t>соответствующих форм ППЭ отводится не более 2-х часов</w:t>
            </w:r>
            <w:r w:rsidR="001B1F69">
              <w:rPr>
                <w:rFonts w:eastAsia="Times New Roman" w:cs="Times New Roman"/>
                <w:sz w:val="22"/>
                <w:lang w:eastAsia="ru-RU"/>
              </w:rPr>
              <w:t>. </w:t>
            </w:r>
          </w:p>
        </w:tc>
      </w:tr>
      <w:tr w:rsidR="00763637" w:rsidRPr="00442FF8" w14:paraId="18575DDE" w14:textId="77777777" w:rsidTr="00D97187">
        <w:trPr>
          <w:trHeight w:val="430"/>
        </w:trPr>
        <w:tc>
          <w:tcPr>
            <w:tcW w:w="661" w:type="dxa"/>
            <w:tcBorders>
              <w:top w:val="nil"/>
              <w:left w:val="single" w:sz="18" w:space="0" w:color="17365D"/>
              <w:bottom w:val="single" w:sz="18" w:space="0" w:color="17365D"/>
              <w:right w:val="single" w:sz="18" w:space="0" w:color="17365D"/>
            </w:tcBorders>
            <w:shd w:val="clear" w:color="auto" w:fill="auto"/>
            <w:vAlign w:val="center"/>
            <w:hideMark/>
          </w:tcPr>
          <w:p w14:paraId="7A099C01" w14:textId="77777777" w:rsidR="00D97187" w:rsidRPr="00442FF8" w:rsidRDefault="00D97187" w:rsidP="00860070">
            <w:pPr>
              <w:suppressAutoHyphens w:val="0"/>
              <w:spacing w:line="240" w:lineRule="auto"/>
              <w:ind w:firstLine="0"/>
              <w:jc w:val="center"/>
              <w:textAlignment w:val="baseline"/>
              <w:rPr>
                <w:rFonts w:eastAsia="Times New Roman" w:cs="Times New Roman"/>
                <w:szCs w:val="26"/>
                <w:lang w:eastAsia="ru-RU"/>
              </w:rPr>
            </w:pPr>
            <w:r>
              <w:rPr>
                <w:rFonts w:eastAsia="Times New Roman" w:cs="Times New Roman"/>
                <w:sz w:val="22"/>
                <w:lang w:eastAsia="ru-RU"/>
              </w:rPr>
              <w:t>7</w:t>
            </w:r>
            <w:r w:rsidRPr="00442FF8">
              <w:rPr>
                <w:rFonts w:eastAsia="Times New Roman" w:cs="Times New Roman"/>
                <w:sz w:val="22"/>
                <w:lang w:eastAsia="ru-RU"/>
              </w:rPr>
              <w:t> </w:t>
            </w:r>
          </w:p>
        </w:tc>
        <w:tc>
          <w:tcPr>
            <w:tcW w:w="1917" w:type="dxa"/>
            <w:tcBorders>
              <w:top w:val="nil"/>
              <w:left w:val="nil"/>
              <w:bottom w:val="single" w:sz="18" w:space="0" w:color="17365D"/>
              <w:right w:val="single" w:sz="18" w:space="0" w:color="17365D"/>
            </w:tcBorders>
            <w:shd w:val="clear" w:color="auto" w:fill="auto"/>
            <w:hideMark/>
          </w:tcPr>
          <w:p w14:paraId="5DB2BF63" w14:textId="77777777" w:rsidR="00D97187" w:rsidRPr="00442FF8" w:rsidRDefault="00D97187" w:rsidP="00B25D19">
            <w:pPr>
              <w:suppressAutoHyphens w:val="0"/>
              <w:spacing w:line="240" w:lineRule="auto"/>
              <w:ind w:firstLine="0"/>
              <w:textAlignment w:val="baseline"/>
              <w:rPr>
                <w:rFonts w:eastAsia="Times New Roman" w:cs="Times New Roman"/>
                <w:szCs w:val="26"/>
                <w:lang w:eastAsia="ru-RU"/>
              </w:rPr>
            </w:pPr>
            <w:r w:rsidRPr="00442FF8">
              <w:rPr>
                <w:rFonts w:eastAsia="Times New Roman" w:cs="Times New Roman"/>
                <w:sz w:val="22"/>
                <w:lang w:eastAsia="ru-RU"/>
              </w:rPr>
              <w:t xml:space="preserve">Передача </w:t>
            </w:r>
            <w:r w:rsidR="00763637">
              <w:rPr>
                <w:rFonts w:eastAsia="Times New Roman" w:cs="Times New Roman"/>
                <w:sz w:val="22"/>
                <w:lang w:eastAsia="ru-RU"/>
              </w:rPr>
              <w:t>ж</w:t>
            </w:r>
            <w:r w:rsidRPr="00442FF8">
              <w:rPr>
                <w:rFonts w:eastAsia="Times New Roman" w:cs="Times New Roman"/>
                <w:sz w:val="22"/>
                <w:lang w:eastAsia="ru-RU"/>
              </w:rPr>
              <w:t>урналов </w:t>
            </w:r>
          </w:p>
        </w:tc>
        <w:tc>
          <w:tcPr>
            <w:tcW w:w="1943" w:type="dxa"/>
            <w:tcBorders>
              <w:top w:val="nil"/>
              <w:left w:val="nil"/>
              <w:bottom w:val="single" w:sz="18" w:space="0" w:color="17365D"/>
              <w:right w:val="single" w:sz="18" w:space="0" w:color="17365D"/>
            </w:tcBorders>
            <w:shd w:val="clear" w:color="auto" w:fill="auto"/>
            <w:vAlign w:val="center"/>
            <w:hideMark/>
          </w:tcPr>
          <w:p w14:paraId="2D650E76" w14:textId="77777777" w:rsidR="00D97187" w:rsidRPr="00442FF8" w:rsidRDefault="00D97187" w:rsidP="00BD5290">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10:30</w:t>
            </w:r>
            <w:r w:rsidRPr="00442FF8">
              <w:rPr>
                <w:rFonts w:eastAsia="Times New Roman" w:cs="Times New Roman"/>
                <w:sz w:val="22"/>
                <w:lang w:eastAsia="ru-RU"/>
              </w:rPr>
              <w:t> </w:t>
            </w:r>
          </w:p>
        </w:tc>
        <w:tc>
          <w:tcPr>
            <w:tcW w:w="2878" w:type="dxa"/>
            <w:tcBorders>
              <w:top w:val="nil"/>
              <w:left w:val="nil"/>
              <w:bottom w:val="single" w:sz="18" w:space="0" w:color="17365D"/>
              <w:right w:val="single" w:sz="18" w:space="0" w:color="17365D"/>
            </w:tcBorders>
            <w:shd w:val="clear" w:color="auto" w:fill="auto"/>
            <w:vAlign w:val="center"/>
            <w:hideMark/>
          </w:tcPr>
          <w:p w14:paraId="18E88203" w14:textId="77777777" w:rsidR="00D97187" w:rsidRPr="00442FF8" w:rsidRDefault="00D97187" w:rsidP="00B87B76">
            <w:pPr>
              <w:suppressAutoHyphens w:val="0"/>
              <w:spacing w:line="240" w:lineRule="auto"/>
              <w:ind w:firstLine="0"/>
              <w:jc w:val="center"/>
              <w:textAlignment w:val="baseline"/>
              <w:rPr>
                <w:rFonts w:eastAsia="Times New Roman" w:cs="Times New Roman"/>
                <w:szCs w:val="26"/>
                <w:lang w:eastAsia="ru-RU"/>
              </w:rPr>
            </w:pPr>
            <w:r w:rsidRPr="00442FF8">
              <w:rPr>
                <w:rFonts w:eastAsia="Times New Roman" w:cs="Times New Roman"/>
                <w:b/>
                <w:bCs/>
                <w:sz w:val="22"/>
                <w:lang w:eastAsia="ru-RU"/>
              </w:rPr>
              <w:t>19:00</w:t>
            </w:r>
            <w:r w:rsidRPr="00442FF8">
              <w:rPr>
                <w:rFonts w:eastAsia="Times New Roman" w:cs="Times New Roman"/>
                <w:sz w:val="22"/>
                <w:lang w:eastAsia="ru-RU"/>
              </w:rPr>
              <w:t> </w:t>
            </w:r>
          </w:p>
        </w:tc>
        <w:tc>
          <w:tcPr>
            <w:tcW w:w="7694" w:type="dxa"/>
            <w:tcBorders>
              <w:top w:val="nil"/>
              <w:left w:val="nil"/>
              <w:bottom w:val="single" w:sz="18" w:space="0" w:color="17365D"/>
              <w:right w:val="single" w:sz="18" w:space="0" w:color="17365D"/>
            </w:tcBorders>
            <w:shd w:val="clear" w:color="auto" w:fill="auto"/>
            <w:hideMark/>
          </w:tcPr>
          <w:p w14:paraId="2AD068F6" w14:textId="77777777" w:rsidR="00D97187" w:rsidRPr="00E41B1C" w:rsidRDefault="00630E8E" w:rsidP="0013211D">
            <w:pPr>
              <w:suppressAutoHyphens w:val="0"/>
              <w:spacing w:line="240" w:lineRule="auto"/>
              <w:ind w:firstLine="0"/>
              <w:textAlignment w:val="baseline"/>
              <w:rPr>
                <w:rFonts w:eastAsia="Times New Roman" w:cs="Times New Roman"/>
                <w:sz w:val="22"/>
                <w:lang w:eastAsia="ru-RU"/>
              </w:rPr>
            </w:pPr>
            <w:r w:rsidRPr="00E41B1C">
              <w:rPr>
                <w:rFonts w:eastAsia="Times New Roman" w:cs="Times New Roman"/>
                <w:sz w:val="22"/>
                <w:lang w:eastAsia="ru-RU"/>
              </w:rPr>
              <w:t> </w:t>
            </w:r>
          </w:p>
        </w:tc>
      </w:tr>
    </w:tbl>
    <w:p w14:paraId="6AB8BF79" w14:textId="77777777" w:rsidR="001E0136" w:rsidRPr="001E0136" w:rsidRDefault="001E0136" w:rsidP="00860070">
      <w:pPr>
        <w:spacing w:line="240" w:lineRule="auto"/>
        <w:jc w:val="both"/>
        <w:rPr>
          <w:rFonts w:cs="Times New Roman"/>
          <w:szCs w:val="26"/>
        </w:rPr>
      </w:pPr>
    </w:p>
    <w:sectPr w:rsidR="001E0136" w:rsidRPr="001E0136" w:rsidSect="0000398D">
      <w:footerReference w:type="default" r:id="rId17"/>
      <w:pgSz w:w="16840" w:h="11907" w:orient="landscape" w:code="9"/>
      <w:pgMar w:top="1134" w:right="567" w:bottom="1134" w:left="1134" w:header="720" w:footer="720" w:gutter="0"/>
      <w:cols w:space="720"/>
      <w:docGrid w:linePitch="440" w:charSpace="-1024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DD9BEB3" w14:textId="77777777" w:rsidR="00C111D7" w:rsidRDefault="00C111D7">
      <w:pPr>
        <w:spacing w:line="240" w:lineRule="auto"/>
      </w:pPr>
      <w:r>
        <w:separator/>
      </w:r>
    </w:p>
  </w:endnote>
  <w:endnote w:type="continuationSeparator" w:id="0">
    <w:p w14:paraId="01D703BE" w14:textId="77777777" w:rsidR="00C111D7" w:rsidRDefault="00C111D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0"/>
    <w:family w:val="decorative"/>
    <w:pitch w:val="variable"/>
    <w:sig w:usb0="00000003" w:usb1="1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0"/>
    <w:family w:val="roman"/>
    <w:pitch w:val="variable"/>
    <w:sig w:usb0="00002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TimesNewRomanPSMT">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affff6"/>
      </w:rPr>
      <w:id w:val="2019657865"/>
      <w:docPartObj>
        <w:docPartGallery w:val="Page Numbers (Bottom of Page)"/>
        <w:docPartUnique/>
      </w:docPartObj>
    </w:sdtPr>
    <w:sdtContent>
      <w:p w14:paraId="352C892D" w14:textId="2DE819C3" w:rsidR="002B05F7" w:rsidRDefault="002B05F7" w:rsidP="002B05F7">
        <w:pPr>
          <w:pStyle w:val="afff"/>
          <w:framePr w:wrap="none" w:vAnchor="text" w:hAnchor="margin" w:xAlign="right" w:y="1"/>
          <w:rPr>
            <w:rStyle w:val="affff6"/>
          </w:rPr>
        </w:pPr>
        <w:r>
          <w:rPr>
            <w:rStyle w:val="affff6"/>
          </w:rPr>
          <w:fldChar w:fldCharType="begin"/>
        </w:r>
        <w:r>
          <w:rPr>
            <w:rStyle w:val="affff6"/>
          </w:rPr>
          <w:instrText xml:space="preserve"> PAGE </w:instrText>
        </w:r>
        <w:r>
          <w:rPr>
            <w:rStyle w:val="affff6"/>
          </w:rPr>
          <w:fldChar w:fldCharType="end"/>
        </w:r>
      </w:p>
    </w:sdtContent>
  </w:sdt>
  <w:p w14:paraId="534C6787" w14:textId="77777777" w:rsidR="002B05F7" w:rsidRDefault="002B05F7" w:rsidP="002B05F7">
    <w:pPr>
      <w:pStyle w:val="afff"/>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affff6"/>
        <w:rFonts w:ascii="Times New Roman" w:hAnsi="Times New Roman" w:cs="Times New Roman"/>
        <w:sz w:val="24"/>
        <w:szCs w:val="24"/>
      </w:rPr>
      <w:id w:val="-995022261"/>
      <w:docPartObj>
        <w:docPartGallery w:val="Page Numbers (Bottom of Page)"/>
        <w:docPartUnique/>
      </w:docPartObj>
    </w:sdtPr>
    <w:sdtContent>
      <w:p w14:paraId="70A52B68" w14:textId="7AFA3B48" w:rsidR="002B05F7" w:rsidRPr="002B05F7" w:rsidRDefault="002B05F7" w:rsidP="002B05F7">
        <w:pPr>
          <w:pStyle w:val="afff"/>
          <w:framePr w:wrap="none" w:vAnchor="text" w:hAnchor="margin" w:xAlign="right" w:y="1"/>
          <w:rPr>
            <w:rStyle w:val="affff6"/>
            <w:rFonts w:ascii="Times New Roman" w:hAnsi="Times New Roman" w:cs="Times New Roman"/>
            <w:sz w:val="24"/>
            <w:szCs w:val="24"/>
          </w:rPr>
        </w:pPr>
        <w:r w:rsidRPr="002B05F7">
          <w:rPr>
            <w:rStyle w:val="affff6"/>
            <w:rFonts w:ascii="Times New Roman" w:hAnsi="Times New Roman" w:cs="Times New Roman"/>
            <w:sz w:val="24"/>
            <w:szCs w:val="24"/>
          </w:rPr>
          <w:fldChar w:fldCharType="begin"/>
        </w:r>
        <w:r w:rsidRPr="002B05F7">
          <w:rPr>
            <w:rStyle w:val="affff6"/>
            <w:rFonts w:ascii="Times New Roman" w:hAnsi="Times New Roman" w:cs="Times New Roman"/>
            <w:sz w:val="24"/>
            <w:szCs w:val="24"/>
          </w:rPr>
          <w:instrText xml:space="preserve"> PAGE </w:instrText>
        </w:r>
        <w:r w:rsidRPr="002B05F7">
          <w:rPr>
            <w:rStyle w:val="affff6"/>
            <w:rFonts w:ascii="Times New Roman" w:hAnsi="Times New Roman" w:cs="Times New Roman"/>
            <w:sz w:val="24"/>
            <w:szCs w:val="24"/>
          </w:rPr>
          <w:fldChar w:fldCharType="separate"/>
        </w:r>
        <w:r w:rsidRPr="002B05F7">
          <w:rPr>
            <w:rStyle w:val="affff6"/>
            <w:rFonts w:ascii="Times New Roman" w:hAnsi="Times New Roman" w:cs="Times New Roman"/>
            <w:noProof/>
            <w:sz w:val="24"/>
            <w:szCs w:val="24"/>
          </w:rPr>
          <w:t>3</w:t>
        </w:r>
        <w:r w:rsidRPr="002B05F7">
          <w:rPr>
            <w:rStyle w:val="affff6"/>
            <w:rFonts w:ascii="Times New Roman" w:hAnsi="Times New Roman" w:cs="Times New Roman"/>
            <w:sz w:val="24"/>
            <w:szCs w:val="24"/>
          </w:rPr>
          <w:fldChar w:fldCharType="end"/>
        </w:r>
      </w:p>
    </w:sdtContent>
  </w:sdt>
  <w:p w14:paraId="2B8A3878" w14:textId="77777777" w:rsidR="002B05F7" w:rsidRDefault="002B05F7" w:rsidP="002B05F7">
    <w:pPr>
      <w:pStyle w:val="afff"/>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8088413"/>
      <w:docPartObj>
        <w:docPartGallery w:val="Page Numbers (Bottom of Page)"/>
        <w:docPartUnique/>
      </w:docPartObj>
    </w:sdtPr>
    <w:sdtEndPr>
      <w:rPr>
        <w:rFonts w:ascii="Times New Roman" w:hAnsi="Times New Roman" w:cs="Times New Roman"/>
        <w:sz w:val="24"/>
        <w:szCs w:val="24"/>
      </w:rPr>
    </w:sdtEndPr>
    <w:sdtContent>
      <w:p w14:paraId="431A1BF8" w14:textId="77777777" w:rsidR="002B05F7" w:rsidRPr="002341D5" w:rsidRDefault="002B05F7">
        <w:pPr>
          <w:pStyle w:val="afff"/>
          <w:jc w:val="right"/>
          <w:rPr>
            <w:rFonts w:ascii="Times New Roman" w:hAnsi="Times New Roman" w:cs="Times New Roman"/>
            <w:sz w:val="24"/>
            <w:szCs w:val="24"/>
          </w:rPr>
        </w:pPr>
        <w:r w:rsidRPr="002341D5">
          <w:rPr>
            <w:rFonts w:ascii="Times New Roman" w:hAnsi="Times New Roman" w:cs="Times New Roman"/>
            <w:sz w:val="24"/>
            <w:szCs w:val="24"/>
          </w:rPr>
          <w:fldChar w:fldCharType="begin"/>
        </w:r>
        <w:r w:rsidRPr="002341D5">
          <w:rPr>
            <w:rFonts w:ascii="Times New Roman" w:hAnsi="Times New Roman" w:cs="Times New Roman"/>
            <w:sz w:val="24"/>
            <w:szCs w:val="24"/>
          </w:rPr>
          <w:instrText>PAGE   \* MERGEFORMAT</w:instrText>
        </w:r>
        <w:r w:rsidRPr="002341D5">
          <w:rPr>
            <w:rFonts w:ascii="Times New Roman" w:hAnsi="Times New Roman" w:cs="Times New Roman"/>
            <w:sz w:val="24"/>
            <w:szCs w:val="24"/>
          </w:rPr>
          <w:fldChar w:fldCharType="separate"/>
        </w:r>
        <w:r w:rsidRPr="002341D5">
          <w:rPr>
            <w:rFonts w:ascii="Times New Roman" w:hAnsi="Times New Roman" w:cs="Times New Roman"/>
            <w:noProof/>
            <w:sz w:val="24"/>
            <w:szCs w:val="24"/>
          </w:rPr>
          <w:t>68</w:t>
        </w:r>
        <w:r w:rsidRPr="002341D5">
          <w:rPr>
            <w:rFonts w:ascii="Times New Roman" w:hAnsi="Times New Roman" w:cs="Times New Roman"/>
            <w:noProof/>
            <w:sz w:val="24"/>
            <w:szCs w:val="24"/>
          </w:rPr>
          <w:fldChar w:fldCharType="end"/>
        </w:r>
      </w:p>
    </w:sdtContent>
  </w:sdt>
  <w:p w14:paraId="5BAFDCBF" w14:textId="77777777" w:rsidR="002B05F7" w:rsidRDefault="002B05F7">
    <w:pPr>
      <w:pStyle w:val="afff"/>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F4CD35" w14:textId="77777777" w:rsidR="002B05F7" w:rsidRDefault="002B05F7">
    <w:pPr>
      <w:pStyle w:val="1fb"/>
    </w:pPr>
    <w:r>
      <w:fldChar w:fldCharType="begin"/>
    </w:r>
    <w:r>
      <w:instrText xml:space="preserve"> PAGE </w:instrText>
    </w:r>
    <w:r>
      <w:fldChar w:fldCharType="separate"/>
    </w:r>
    <w:r>
      <w:rPr>
        <w:noProof/>
      </w:rPr>
      <w:t>270</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3F18CE" w14:textId="77777777" w:rsidR="00C111D7" w:rsidRDefault="00C111D7">
      <w:pPr>
        <w:spacing w:line="240" w:lineRule="auto"/>
      </w:pPr>
      <w:r>
        <w:separator/>
      </w:r>
    </w:p>
  </w:footnote>
  <w:footnote w:type="continuationSeparator" w:id="0">
    <w:p w14:paraId="0931185E" w14:textId="77777777" w:rsidR="00C111D7" w:rsidRDefault="00C111D7">
      <w:pPr>
        <w:spacing w:line="240" w:lineRule="auto"/>
      </w:pPr>
      <w:r>
        <w:continuationSeparator/>
      </w:r>
    </w:p>
  </w:footnote>
  <w:footnote w:id="1">
    <w:p w14:paraId="012A25D3" w14:textId="003A8C7F" w:rsidR="002B05F7" w:rsidRDefault="002B05F7" w:rsidP="002341D5">
      <w:pPr>
        <w:pStyle w:val="afff1"/>
        <w:ind w:left="0" w:firstLine="709"/>
        <w:jc w:val="both"/>
      </w:pPr>
      <w:r>
        <w:rPr>
          <w:rStyle w:val="aff1"/>
        </w:rPr>
        <w:footnoteRef/>
      </w:r>
      <w:r>
        <w:t xml:space="preserve"> В основном тексте настоящих Методических рекомендаций описывается общая технология проведения ЕГЭ. Специфические технологии проведения КЕГЭ описаны в соответствующих Методических рекомендациях.  </w:t>
      </w:r>
    </w:p>
  </w:footnote>
  <w:footnote w:id="2">
    <w:p w14:paraId="48F9B8F0" w14:textId="77777777" w:rsidR="002B05F7" w:rsidRDefault="002B05F7" w:rsidP="00CC518E">
      <w:pPr>
        <w:pStyle w:val="afff1"/>
        <w:ind w:left="0" w:firstLine="0"/>
        <w:jc w:val="both"/>
      </w:pPr>
      <w:r>
        <w:rPr>
          <w:rStyle w:val="aff1"/>
        </w:rPr>
        <w:footnoteRef/>
      </w:r>
      <w:r>
        <w:t xml:space="preserve"> </w:t>
      </w:r>
      <w:r>
        <w:tab/>
      </w:r>
      <w:r>
        <w:rPr>
          <w:rFonts w:eastAsia="Times New Roman" w:cs="Times New Roman"/>
          <w:color w:val="000000"/>
          <w:szCs w:val="26"/>
        </w:rPr>
        <w:t>Технические специалисты организации, отвечающие за установку и обеспечение работоспособности средств видеонаблюдения,</w:t>
      </w:r>
      <w:r>
        <w:t xml:space="preserve"> указываются в РИС отдельной категорией – технические специалисты по видеонаблюдению – и вводятся в состав работников ППЭ по решению ОИВ. К данным специалистам не предъявляются требования по прохождению подготовки к проведению ЕГЭ, включая обучение на Учебной платформе. При отсутствии технического специалиста по видеонаблюдению в штате ППЭ его функцию выполняют «обычные» технические специалисты.</w:t>
      </w:r>
    </w:p>
  </w:footnote>
  <w:footnote w:id="3">
    <w:p w14:paraId="2F38AC40" w14:textId="77777777" w:rsidR="002B05F7" w:rsidRPr="00AD0DC6" w:rsidRDefault="002B05F7" w:rsidP="00FA75CB">
      <w:pPr>
        <w:jc w:val="both"/>
        <w:rPr>
          <w:rFonts w:cs="Times New Roman"/>
          <w:sz w:val="24"/>
          <w:szCs w:val="24"/>
          <w:lang w:eastAsia="zh-CN"/>
        </w:rPr>
      </w:pPr>
      <w:r w:rsidRPr="00FA75CB">
        <w:rPr>
          <w:rStyle w:val="aff1"/>
          <w:sz w:val="20"/>
          <w:szCs w:val="20"/>
        </w:rPr>
        <w:footnoteRef/>
      </w:r>
      <w:r w:rsidRPr="00FA75CB">
        <w:rPr>
          <w:sz w:val="20"/>
          <w:szCs w:val="20"/>
        </w:rPr>
        <w:t xml:space="preserve"> </w:t>
      </w:r>
      <w:r w:rsidRPr="000E71B7">
        <w:rPr>
          <w:rFonts w:eastAsia="Times New Roman" w:cs="Times New Roman"/>
          <w:sz w:val="20"/>
          <w:szCs w:val="20"/>
          <w:lang w:eastAsia="en-US"/>
        </w:rPr>
        <w:t>Санитарные правила 3.1/2.4.3598-20 «Санитарно-эпидемиологические требования к устройству, содержанию и организации работы образовательных организаций и других объектов социальной инфраструктуры для детей и молодежи в условиях распространения новой коронавирусной инфекции (COVID-19)», утвержденные постановлением Главного государственного санитарного врача Российской Федерации от 30 июня 2020 г. № 16 (зарегистрированы Министерством юстиции Российской Федерации 3 июля 2020 г., регистрационный № 58824), с изменениями, внесенными постановлением Главного государственного санитарного врача Российской Федерации от 2 декабря 2020 г. № 39, от 24 марта 2021 г. № 10 и от 2 ноября 2021 г. № 27,</w:t>
      </w:r>
      <w:r w:rsidRPr="00AD0DC6">
        <w:rPr>
          <w:rFonts w:eastAsia="Times New Roman" w:cs="Times New Roman"/>
          <w:sz w:val="20"/>
          <w:szCs w:val="20"/>
          <w:lang w:eastAsia="en-US"/>
        </w:rPr>
        <w:t xml:space="preserve"> , и 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 28 (зарегистрированы Министерством юстиции Российской Федерации 18 декабря 2020 г., регистрационный  №  61573).</w:t>
      </w:r>
    </w:p>
  </w:footnote>
  <w:footnote w:id="4">
    <w:p w14:paraId="2C34E91F" w14:textId="77777777" w:rsidR="002B05F7" w:rsidRDefault="002B05F7" w:rsidP="000E71B7">
      <w:pPr>
        <w:pStyle w:val="afff1"/>
        <w:ind w:left="0" w:firstLine="709"/>
      </w:pPr>
      <w:r>
        <w:rPr>
          <w:rStyle w:val="aff1"/>
        </w:rPr>
        <w:footnoteRef/>
      </w:r>
      <w:r>
        <w:t xml:space="preserve"> </w:t>
      </w:r>
      <w:r w:rsidRPr="00942301">
        <w:t>Порядок печати ЭМ в аудиториях ППЭ описан далее по тексту.</w:t>
      </w:r>
    </w:p>
  </w:footnote>
  <w:footnote w:id="5">
    <w:p w14:paraId="04E003E3" w14:textId="77777777" w:rsidR="002B05F7" w:rsidRDefault="002B05F7" w:rsidP="009D26C7">
      <w:pPr>
        <w:pStyle w:val="afff1"/>
        <w:ind w:left="0" w:firstLine="709"/>
        <w:jc w:val="both"/>
      </w:pPr>
      <w:r>
        <w:rPr>
          <w:rStyle w:val="aff1"/>
        </w:rPr>
        <w:footnoteRef/>
      </w:r>
      <w:r>
        <w:t xml:space="preserve"> Штаб ППЭ оборудуется средствами видеонаблюдения без трансляции проведения экзаменов в сети «Интернет» по согласованию с Рособрнадзором.</w:t>
      </w:r>
    </w:p>
  </w:footnote>
  <w:footnote w:id="6">
    <w:p w14:paraId="2101C2BB" w14:textId="77777777" w:rsidR="002B05F7" w:rsidRDefault="002B05F7" w:rsidP="006A0EA3">
      <w:pPr>
        <w:pStyle w:val="afff1"/>
        <w:ind w:firstLine="426"/>
        <w:jc w:val="both"/>
      </w:pPr>
      <w:r>
        <w:rPr>
          <w:rStyle w:val="aff1"/>
        </w:rPr>
        <w:footnoteRef/>
      </w:r>
      <w:r>
        <w:t xml:space="preserve"> В случае проведения ЕГЭ не на базе образовательной организации поле «ФИО руководителя организации» в форме ППЭ-01 заполняется вручную.</w:t>
      </w:r>
    </w:p>
  </w:footnote>
  <w:footnote w:id="7">
    <w:p w14:paraId="5B983A4D" w14:textId="77777777" w:rsidR="002B05F7" w:rsidRDefault="002B05F7" w:rsidP="001C60FD">
      <w:pPr>
        <w:pStyle w:val="afff1"/>
        <w:ind w:firstLine="426"/>
      </w:pPr>
      <w:r>
        <w:rPr>
          <w:rStyle w:val="aff1"/>
        </w:rPr>
        <w:footnoteRef/>
      </w:r>
      <w:r>
        <w:t xml:space="preserve"> Допуск в ППЭ медицинских работников осуществляется по документам, удостоверяющим личность.</w:t>
      </w:r>
    </w:p>
  </w:footnote>
  <w:footnote w:id="8">
    <w:p w14:paraId="7A0188EA" w14:textId="77777777" w:rsidR="002B05F7" w:rsidRDefault="002B05F7" w:rsidP="001C60FD">
      <w:pPr>
        <w:pStyle w:val="afff1"/>
        <w:ind w:left="0" w:firstLine="709"/>
        <w:jc w:val="both"/>
      </w:pPr>
      <w:r>
        <w:rPr>
          <w:rStyle w:val="aff1"/>
        </w:rPr>
        <w:footnoteRef/>
      </w:r>
      <w:r>
        <w:t xml:space="preserve"> </w:t>
      </w:r>
      <w:r w:rsidRPr="000B32AE">
        <w:t>По медицинским показаниям (при предъявлении подтверждающего документа) участник экзамена может быть освобожден от проверки с использованием металлоискателя.</w:t>
      </w:r>
    </w:p>
  </w:footnote>
  <w:footnote w:id="9">
    <w:p w14:paraId="27EE7D42" w14:textId="77777777" w:rsidR="002B05F7" w:rsidRDefault="002B05F7" w:rsidP="001C60FD">
      <w:pPr>
        <w:pStyle w:val="afff1"/>
        <w:ind w:left="0" w:firstLine="709"/>
        <w:jc w:val="both"/>
      </w:pPr>
      <w:r>
        <w:rPr>
          <w:rStyle w:val="aff1"/>
        </w:rPr>
        <w:footnoteRef/>
      </w:r>
      <w:r>
        <w:t xml:space="preserve"> </w:t>
      </w:r>
      <w:r w:rsidRPr="000B32AE">
        <w:rPr>
          <w:b/>
        </w:rPr>
        <w:t>ВАЖНО</w:t>
      </w:r>
      <w:r w:rsidRPr="000B32AE">
        <w:t xml:space="preserve">: </w:t>
      </w:r>
      <w:r>
        <w:t xml:space="preserve">лица, привлекаемые к проведению экзаменов, </w:t>
      </w:r>
      <w:r w:rsidRPr="000B32AE">
        <w:t>не прикасаются к участникам экзамена и его вещам, а просят добровольно показать предмет, вызывающий сигнал.</w:t>
      </w:r>
    </w:p>
  </w:footnote>
  <w:footnote w:id="10">
    <w:p w14:paraId="03481762" w14:textId="77777777" w:rsidR="002B05F7" w:rsidRDefault="002B05F7" w:rsidP="00525B31">
      <w:pPr>
        <w:pStyle w:val="afff1"/>
        <w:ind w:left="0" w:firstLine="709"/>
        <w:jc w:val="both"/>
      </w:pPr>
      <w:r>
        <w:rPr>
          <w:rStyle w:val="aff1"/>
        </w:rPr>
        <w:footnoteRef/>
      </w:r>
      <w:r>
        <w:t xml:space="preserve"> </w:t>
      </w:r>
      <w:r w:rsidRPr="00746327">
        <w:t xml:space="preserve">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w:t>
      </w:r>
      <w:proofErr w:type="spellStart"/>
      <w:r w:rsidRPr="00746327">
        <w:t>незавершения</w:t>
      </w:r>
      <w:proofErr w:type="spellEnd"/>
      <w:r w:rsidRPr="00746327">
        <w:t xml:space="preserve"> экзамена</w:t>
      </w:r>
      <w:r>
        <w:t>.</w:t>
      </w:r>
    </w:p>
  </w:footnote>
  <w:footnote w:id="11">
    <w:p w14:paraId="7FB5CC3C" w14:textId="77777777" w:rsidR="002B05F7" w:rsidRDefault="002B05F7" w:rsidP="003474E5">
      <w:pPr>
        <w:pStyle w:val="afff1"/>
        <w:ind w:left="0" w:firstLine="709"/>
        <w:jc w:val="both"/>
      </w:pPr>
      <w:r>
        <w:rPr>
          <w:rStyle w:val="aff1"/>
        </w:rPr>
        <w:footnoteRef/>
      </w:r>
      <w:r>
        <w:t xml:space="preserve"> Н</w:t>
      </w:r>
      <w:r w:rsidRPr="00242DCC">
        <w:t>е содержащая справочной информации (далее – линейка), для построения чертежей и рисунков</w:t>
      </w:r>
      <w:r>
        <w:t>.</w:t>
      </w:r>
    </w:p>
  </w:footnote>
  <w:footnote w:id="12">
    <w:p w14:paraId="7C691E7E" w14:textId="77777777" w:rsidR="002B05F7" w:rsidRDefault="002B05F7" w:rsidP="003474E5">
      <w:pPr>
        <w:pStyle w:val="afff1"/>
        <w:ind w:left="0" w:firstLine="709"/>
        <w:jc w:val="both"/>
      </w:pPr>
      <w:r>
        <w:rPr>
          <w:rStyle w:val="aff1"/>
        </w:rPr>
        <w:footnoteRef/>
      </w:r>
      <w:r>
        <w:t xml:space="preserve"> Обеспечивающий выполнение арифметических вычислений (сложение, вычитание, умножение, деление, извлечение корня) и вычисление тригонометрических функций (</w:t>
      </w:r>
      <w:proofErr w:type="spellStart"/>
      <w:r>
        <w:t>sin</w:t>
      </w:r>
      <w:proofErr w:type="spellEnd"/>
      <w:r>
        <w:t xml:space="preserve">, </w:t>
      </w:r>
      <w:proofErr w:type="spellStart"/>
      <w:r>
        <w:t>cos</w:t>
      </w:r>
      <w:proofErr w:type="spellEnd"/>
      <w:r>
        <w:t xml:space="preserve">, </w:t>
      </w:r>
      <w:proofErr w:type="spellStart"/>
      <w:r>
        <w:t>tg</w:t>
      </w:r>
      <w:proofErr w:type="spellEnd"/>
      <w:r>
        <w:t xml:space="preserve">, </w:t>
      </w:r>
      <w:proofErr w:type="spellStart"/>
      <w:r>
        <w:t>ctg</w:t>
      </w:r>
      <w:proofErr w:type="spellEnd"/>
      <w:r>
        <w:t xml:space="preserve">, </w:t>
      </w:r>
      <w:proofErr w:type="spellStart"/>
      <w:r>
        <w:t>arcsin</w:t>
      </w:r>
      <w:proofErr w:type="spellEnd"/>
      <w:r>
        <w:t xml:space="preserve">, </w:t>
      </w:r>
      <w:proofErr w:type="spellStart"/>
      <w:r>
        <w:t>arccos</w:t>
      </w:r>
      <w:proofErr w:type="spellEnd"/>
      <w:r>
        <w:t xml:space="preserve">, </w:t>
      </w:r>
      <w:proofErr w:type="spellStart"/>
      <w:r>
        <w:t>arctg</w:t>
      </w:r>
      <w:proofErr w:type="spellEnd"/>
      <w:r>
        <w:t>), а также не осуществляющий функций средства связи, хранилища базы данных и не имеющий доступа к сетям передачи данных (в том числе к информационно-телекоммуникационной сети «Интернет») (далее – непрограммируемый калькулятор).</w:t>
      </w:r>
    </w:p>
  </w:footnote>
  <w:footnote w:id="13">
    <w:p w14:paraId="67C3D2EA" w14:textId="77777777" w:rsidR="002B05F7" w:rsidRDefault="002B05F7" w:rsidP="003474E5">
      <w:pPr>
        <w:pStyle w:val="afff1"/>
        <w:ind w:left="0" w:firstLine="709"/>
        <w:jc w:val="both"/>
      </w:pPr>
      <w:r>
        <w:rPr>
          <w:rStyle w:val="aff1"/>
        </w:rPr>
        <w:footnoteRef/>
      </w:r>
      <w:r>
        <w:t xml:space="preserve"> Не содержащий справочной информации, для определения азимутов по топографической карте. </w:t>
      </w:r>
    </w:p>
  </w:footnote>
  <w:footnote w:id="14">
    <w:p w14:paraId="5E7F40AF" w14:textId="77777777" w:rsidR="002B05F7" w:rsidRDefault="002B05F7" w:rsidP="000C4B94">
      <w:pPr>
        <w:pStyle w:val="afff1"/>
        <w:ind w:left="0" w:firstLine="709"/>
        <w:jc w:val="both"/>
      </w:pPr>
      <w:r>
        <w:rPr>
          <w:rStyle w:val="aff1"/>
        </w:rPr>
        <w:footnoteRef/>
      </w:r>
      <w:r>
        <w:t xml:space="preserve"> При входе в ППЭ устанавливаются стационарные металлоискатели и (или) организуется место проведения уполномоченными лицами работ с использованием переносных металлоискателей.</w:t>
      </w:r>
    </w:p>
  </w:footnote>
  <w:footnote w:id="15">
    <w:p w14:paraId="52E16612" w14:textId="77777777" w:rsidR="002B05F7" w:rsidRDefault="002B05F7" w:rsidP="000C4B94">
      <w:pPr>
        <w:pStyle w:val="afff1"/>
        <w:ind w:left="0" w:firstLine="709"/>
        <w:jc w:val="both"/>
      </w:pPr>
      <w:r>
        <w:rPr>
          <w:rStyle w:val="aff1"/>
        </w:rPr>
        <w:footnoteRef/>
      </w:r>
      <w:r>
        <w:t xml:space="preserve"> 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сотрудники органов внутренних дел (полиции) и с наличием необходимого количества стационарных и (или) переносных металлоискателей.</w:t>
      </w:r>
    </w:p>
  </w:footnote>
  <w:footnote w:id="16">
    <w:p w14:paraId="2C159AFB" w14:textId="77777777" w:rsidR="002B05F7" w:rsidRDefault="002B05F7" w:rsidP="00DB3721">
      <w:pPr>
        <w:pStyle w:val="afff1"/>
        <w:ind w:left="0" w:firstLine="709"/>
        <w:jc w:val="both"/>
      </w:pPr>
      <w:r>
        <w:rPr>
          <w:rStyle w:val="aff1"/>
        </w:rPr>
        <w:footnoteRef/>
      </w:r>
      <w:r>
        <w:t xml:space="preserve"> В случае проведения ЕГЭ не на базе образовательной организации поле «ФИО руководителя организации» в форме ППЭ-01 заполняется вручную</w:t>
      </w:r>
    </w:p>
  </w:footnote>
  <w:footnote w:id="17">
    <w:p w14:paraId="53E74BE0" w14:textId="77777777" w:rsidR="002B05F7" w:rsidRDefault="002B05F7" w:rsidP="002D0D15">
      <w:pPr>
        <w:pStyle w:val="afff1"/>
        <w:ind w:left="0" w:firstLine="709"/>
        <w:jc w:val="both"/>
      </w:pPr>
      <w:r>
        <w:rPr>
          <w:rStyle w:val="aff1"/>
        </w:rPr>
        <w:footnoteRef/>
      </w:r>
      <w:r>
        <w:t xml:space="preserve"> 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w:t>
      </w:r>
      <w:proofErr w:type="spellStart"/>
      <w:r>
        <w:t>незавершения</w:t>
      </w:r>
      <w:proofErr w:type="spellEnd"/>
      <w:r>
        <w:t xml:space="preserve"> экзамена.</w:t>
      </w:r>
    </w:p>
  </w:footnote>
  <w:footnote w:id="18">
    <w:p w14:paraId="6B56AF28" w14:textId="07A9BDB0" w:rsidR="002B05F7" w:rsidRPr="004507DE" w:rsidRDefault="002B05F7" w:rsidP="002D0D15">
      <w:pPr>
        <w:spacing w:line="240" w:lineRule="auto"/>
        <w:jc w:val="both"/>
      </w:pPr>
      <w:r w:rsidRPr="004507DE">
        <w:rPr>
          <w:rStyle w:val="aff1"/>
          <w:sz w:val="20"/>
          <w:szCs w:val="20"/>
        </w:rPr>
        <w:footnoteRef/>
      </w:r>
      <w:r w:rsidRPr="004507DE">
        <w:rPr>
          <w:sz w:val="20"/>
          <w:szCs w:val="20"/>
        </w:rPr>
        <w:t xml:space="preserve"> </w:t>
      </w:r>
      <w:r>
        <w:rPr>
          <w:sz w:val="20"/>
          <w:szCs w:val="20"/>
        </w:rPr>
        <w:t xml:space="preserve">См. </w:t>
      </w:r>
      <w:r w:rsidRPr="002D0D15">
        <w:rPr>
          <w:rFonts w:cs="Times New Roman"/>
          <w:sz w:val="20"/>
          <w:szCs w:val="20"/>
          <w:lang w:eastAsia="en-US"/>
        </w:rPr>
        <w:t>Правила заполнения бланков государственной итоговой аттестации по образовательным программам среднего общего образования в форме единого государственного экзамена и государственного выпускного экзамена в 2022 году</w:t>
      </w:r>
      <w:r>
        <w:rPr>
          <w:rFonts w:cs="Times New Roman"/>
          <w:sz w:val="20"/>
          <w:szCs w:val="20"/>
          <w:lang w:eastAsia="en-US"/>
        </w:rPr>
        <w:t>.</w:t>
      </w:r>
    </w:p>
  </w:footnote>
  <w:footnote w:id="19">
    <w:p w14:paraId="778A891D" w14:textId="77777777" w:rsidR="002B05F7" w:rsidRDefault="002B05F7" w:rsidP="006B3312">
      <w:pPr>
        <w:pStyle w:val="afff1"/>
        <w:ind w:left="0" w:firstLine="709"/>
        <w:jc w:val="both"/>
      </w:pPr>
      <w:r>
        <w:rPr>
          <w:rStyle w:val="aff1"/>
        </w:rPr>
        <w:footnoteRef/>
      </w:r>
      <w:r>
        <w:t xml:space="preserve"> </w:t>
      </w:r>
      <w:r w:rsidRPr="009033E3">
        <w:t>Как правило, данный знак «Z» свидетельствует о завершении выполнения заданий контрольных измерительных материалов, выполненных участником экзамена, которые оформляются на бланках ответов на задания с развернутыми ответами или на дополнительных бланках (при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w:t>
      </w:r>
      <w:r>
        <w:t>етов на соответствующих бланках</w:t>
      </w:r>
      <w:r w:rsidRPr="009033E3">
        <w:t xml:space="preserve"> (продолжению оформления ответов). Указанный знак проставляется на последнем листе соответствующего бланка ответов. Например, участник экзамена выполнил все задания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w:t>
      </w:r>
      <w:r>
        <w:t xml:space="preserve">тветственно не использовал их, </w:t>
      </w:r>
      <w:r w:rsidRPr="009033E3">
        <w:t>таким образом, знак «Z» ставится на бланке ответов № 2 (лист 2) в области указанного бланка, оставшейся незаполненной участником экзамена. Знак «Z» в данном случае на бланке ответов № 2 (лист 1) не ставитс</w:t>
      </w:r>
      <w:r>
        <w:t xml:space="preserve">я, даже если на бланке ответов </w:t>
      </w:r>
      <w:r w:rsidRPr="009033E3">
        <w:t xml:space="preserve">№ 2 (лист 1) имеется небольшая незаполненная область.  </w:t>
      </w:r>
    </w:p>
  </w:footnote>
  <w:footnote w:id="20">
    <w:p w14:paraId="18BB19D8" w14:textId="77777777" w:rsidR="002B05F7" w:rsidRPr="004E12D7" w:rsidRDefault="002B05F7" w:rsidP="00834215">
      <w:pPr>
        <w:pStyle w:val="afff1"/>
        <w:ind w:left="0" w:firstLine="709"/>
        <w:jc w:val="both"/>
      </w:pPr>
      <w:r>
        <w:rPr>
          <w:rStyle w:val="aff1"/>
        </w:rPr>
        <w:footnoteRef/>
      </w:r>
      <w:r>
        <w:t xml:space="preserve"> </w:t>
      </w:r>
      <w:r w:rsidRPr="004E12D7">
        <w:t xml:space="preserve">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w:t>
      </w:r>
      <w:proofErr w:type="spellStart"/>
      <w:r w:rsidRPr="004E12D7">
        <w:t>незавершения</w:t>
      </w:r>
      <w:proofErr w:type="spellEnd"/>
      <w:r w:rsidRPr="004E12D7">
        <w:t xml:space="preserve"> экзамена</w:t>
      </w:r>
      <w:r>
        <w:t>.</w:t>
      </w:r>
    </w:p>
    <w:p w14:paraId="5CDB3421" w14:textId="77777777" w:rsidR="002B05F7" w:rsidRDefault="002B05F7">
      <w:pPr>
        <w:pStyle w:val="afff1"/>
      </w:pPr>
    </w:p>
  </w:footnote>
  <w:footnote w:id="21">
    <w:p w14:paraId="606BCCD3" w14:textId="77777777" w:rsidR="002B05F7" w:rsidRDefault="002B05F7" w:rsidP="00A93FA7">
      <w:pPr>
        <w:pStyle w:val="afff1"/>
        <w:ind w:left="0" w:firstLine="709"/>
        <w:jc w:val="both"/>
      </w:pPr>
      <w:r>
        <w:rPr>
          <w:rStyle w:val="aff1"/>
        </w:rPr>
        <w:footnoteRef/>
      </w:r>
      <w:r>
        <w:t xml:space="preserve"> При входе в ППЭ устанавливаются стационарные металлоискатели и (или) организуется место проведения уполномоченными лицами работ с использованием переносных металлоискателей.</w:t>
      </w:r>
    </w:p>
  </w:footnote>
  <w:footnote w:id="22">
    <w:p w14:paraId="229D97A4" w14:textId="77777777" w:rsidR="002B05F7" w:rsidRDefault="002B05F7" w:rsidP="004A3C16">
      <w:pPr>
        <w:pStyle w:val="afff1"/>
        <w:ind w:left="0" w:firstLine="709"/>
        <w:jc w:val="both"/>
      </w:pPr>
      <w:r>
        <w:rPr>
          <w:rStyle w:val="aff1"/>
        </w:rPr>
        <w:footnoteRef/>
      </w:r>
      <w:r>
        <w:t xml:space="preserve"> 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сотрудники органов внутренних дел (полиции) и с наличием необходимого количества стационарных и (или) переносных металлоискателей.</w:t>
      </w:r>
    </w:p>
  </w:footnote>
  <w:footnote w:id="23">
    <w:p w14:paraId="12CF3204" w14:textId="5806C298" w:rsidR="002B05F7" w:rsidRDefault="002B05F7" w:rsidP="004A3C16">
      <w:pPr>
        <w:pStyle w:val="afff1"/>
        <w:ind w:left="0" w:firstLine="709"/>
        <w:jc w:val="both"/>
      </w:pPr>
      <w:r>
        <w:rPr>
          <w:rStyle w:val="aff1"/>
        </w:rPr>
        <w:footnoteRef/>
      </w:r>
      <w:r>
        <w:t xml:space="preserve"> В случае проведения ЕГЭ не на базе образовательной организации поле «ФИО руководителя организации» в форме ППЭ-01 заполняется вручную.</w:t>
      </w:r>
    </w:p>
  </w:footnote>
  <w:footnote w:id="24">
    <w:p w14:paraId="75A2BA93" w14:textId="77777777" w:rsidR="002B05F7" w:rsidRDefault="002B05F7" w:rsidP="004A3C16">
      <w:pPr>
        <w:pStyle w:val="afff1"/>
        <w:ind w:left="0" w:firstLine="709"/>
        <w:jc w:val="both"/>
      </w:pPr>
      <w:r>
        <w:rPr>
          <w:rStyle w:val="aff1"/>
        </w:rPr>
        <w:footnoteRef/>
      </w:r>
      <w:r>
        <w:t xml:space="preserve"> 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w:t>
      </w:r>
      <w:proofErr w:type="spellStart"/>
      <w:r>
        <w:t>незавершения</w:t>
      </w:r>
      <w:proofErr w:type="spellEnd"/>
      <w:r>
        <w:t xml:space="preserve"> экзамена</w:t>
      </w:r>
    </w:p>
  </w:footnote>
  <w:footnote w:id="25">
    <w:p w14:paraId="7EDC910F" w14:textId="77777777" w:rsidR="002B05F7" w:rsidRDefault="002B05F7" w:rsidP="008A26BC">
      <w:pPr>
        <w:pStyle w:val="afff1"/>
        <w:ind w:left="0" w:firstLine="709"/>
        <w:jc w:val="both"/>
      </w:pPr>
      <w:r w:rsidRPr="00A74011">
        <w:rPr>
          <w:rStyle w:val="aff1"/>
          <w:sz w:val="22"/>
          <w:szCs w:val="22"/>
        </w:rPr>
        <w:footnoteRef/>
      </w:r>
      <w:r w:rsidRPr="00A74011">
        <w:rPr>
          <w:sz w:val="22"/>
          <w:szCs w:val="22"/>
        </w:rPr>
        <w:t xml:space="preserve"> Как правило, данный знак «Z» свидетельствует о завершении выполнения заданий контрольных измерительных материалов, выполненных участником экзамена, которые оформляются на бланках ответов на задания с развернутыми ответами или на дополнительных бланках (при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 соответствующего бланка ответов. Например, участник экзамена выполнил все задания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соответственно не использовал их, таким образом, знак «Z» ставится на бланке ответов № 2 (лист 2) в области указанного бланка, оставшейся незаполненной участником экзамена. Знак «Z» в данном случае на бланке ответов № 2 (лист 1) не ставится, даже если на бланке ответов № 2 (лист 1) имеется небольшая незаполненная область. </w:t>
      </w:r>
      <w:r w:rsidRPr="009B5E9A">
        <w:rPr>
          <w:sz w:val="22"/>
        </w:rPr>
        <w:t xml:space="preserve"> </w:t>
      </w:r>
    </w:p>
  </w:footnote>
  <w:footnote w:id="26">
    <w:p w14:paraId="6EB5EFCC" w14:textId="77777777" w:rsidR="002B05F7" w:rsidRPr="004E12D7" w:rsidRDefault="002B05F7" w:rsidP="006A036D">
      <w:pPr>
        <w:pStyle w:val="afff1"/>
        <w:ind w:left="0" w:firstLine="709"/>
        <w:jc w:val="both"/>
      </w:pPr>
      <w:r>
        <w:rPr>
          <w:rStyle w:val="aff1"/>
        </w:rPr>
        <w:footnoteRef/>
      </w:r>
      <w:r>
        <w:t xml:space="preserve"> В случае если участник экзамена явился в ППЭ, но был удалён или не завершил экзамен по уважительной причине до начала печати ЭМ, комплект ЭМ на него всё равно распечатывается для надлежащего оформления удаления или </w:t>
      </w:r>
      <w:proofErr w:type="spellStart"/>
      <w:r>
        <w:t>незавершения</w:t>
      </w:r>
      <w:proofErr w:type="spellEnd"/>
      <w:r>
        <w:t xml:space="preserve"> экзамена.</w:t>
      </w:r>
    </w:p>
    <w:p w14:paraId="54BD4EFB" w14:textId="77777777" w:rsidR="002B05F7" w:rsidRDefault="002B05F7" w:rsidP="003C2348">
      <w:pPr>
        <w:pStyle w:val="afff1"/>
      </w:pPr>
    </w:p>
  </w:footnote>
  <w:footnote w:id="27">
    <w:p w14:paraId="7D8BE658" w14:textId="77777777" w:rsidR="002B05F7" w:rsidRDefault="002B05F7" w:rsidP="008801FE">
      <w:pPr>
        <w:pStyle w:val="afff1"/>
        <w:ind w:left="0" w:firstLine="709"/>
        <w:jc w:val="both"/>
      </w:pPr>
      <w:r>
        <w:rPr>
          <w:rStyle w:val="aff1"/>
        </w:rPr>
        <w:footnoteRef/>
      </w:r>
      <w:r>
        <w:t xml:space="preserve"> </w:t>
      </w:r>
      <w:r w:rsidRPr="00A51FB0">
        <w:t>По решению ОИВ после проведения экзамена РЦОИ осуществляет сканирование всех типов бланков ЕГЭ «</w:t>
      </w:r>
      <w:proofErr w:type="spellStart"/>
      <w:r w:rsidRPr="00A51FB0">
        <w:t>поаудиторно</w:t>
      </w:r>
      <w:proofErr w:type="spellEnd"/>
      <w:r w:rsidRPr="00A51FB0">
        <w:t>». В этом случае на каждую аудиторию необходимо выдать один ВДП для упаковки всех типов бланков ЕГЭ </w:t>
      </w:r>
    </w:p>
  </w:footnote>
  <w:footnote w:id="28">
    <w:p w14:paraId="7B10C523" w14:textId="6520319A" w:rsidR="002B05F7" w:rsidRDefault="002B05F7" w:rsidP="008801FE">
      <w:pPr>
        <w:pStyle w:val="afff1"/>
        <w:ind w:left="0" w:firstLine="709"/>
        <w:jc w:val="both"/>
      </w:pPr>
      <w:r>
        <w:rPr>
          <w:rStyle w:val="aff1"/>
        </w:rPr>
        <w:footnoteRef/>
      </w:r>
      <w:r>
        <w:t xml:space="preserve"> В</w:t>
      </w:r>
      <w:r w:rsidRPr="00AA0B62">
        <w:t xml:space="preserve"> случае обнаружения участником экзамена в ИК лишних или недостающих бланков ЕГЭ или КИМ, несоответствия цифровых значений </w:t>
      </w:r>
      <w:proofErr w:type="spellStart"/>
      <w:r w:rsidRPr="00AA0B62">
        <w:t>штрихкодов</w:t>
      </w:r>
      <w:proofErr w:type="spellEnd"/>
      <w:r w:rsidRPr="00AA0B62">
        <w:t xml:space="preserve"> на бланке регистрации и на листах КИМ со значениями на контрольном листе, а также наличия в них полиграфических дефектов полностью заменить ИК на новый. Факт замены фиксируется в форме ППЭ-05-02. Замена может производиться из неиспользованных ИК участников экзамена в аудиториях или из резервного доставочного </w:t>
      </w:r>
      <w:proofErr w:type="spellStart"/>
      <w:r w:rsidRPr="00AA0B62">
        <w:t>спецпакета</w:t>
      </w:r>
      <w:proofErr w:type="spellEnd"/>
      <w:r w:rsidRPr="00AA0B62">
        <w:t xml:space="preserve"> пакета в присутствии члена ГЭК в </w:t>
      </w:r>
      <w:r>
        <w:t>Ш</w:t>
      </w:r>
      <w:r w:rsidRPr="00AA0B62">
        <w:t>табе ППЭ. Для замены ИК из резервного доставочного пакета обратиться к руководителю ППЭ (члену ГЭК) и получить ИК из резервного доставочного </w:t>
      </w:r>
      <w:proofErr w:type="spellStart"/>
      <w:r w:rsidRPr="00AA0B62">
        <w:t>спецпакета</w:t>
      </w:r>
      <w:proofErr w:type="spellEnd"/>
      <w:r w:rsidRPr="00AA0B62">
        <w:t> (рекомендуется использовать помощь организатора вне аудитории); </w:t>
      </w:r>
    </w:p>
  </w:footnote>
  <w:footnote w:id="29">
    <w:p w14:paraId="4D67C3A1" w14:textId="77777777" w:rsidR="002B05F7" w:rsidRDefault="002B05F7" w:rsidP="008801FE">
      <w:pPr>
        <w:pStyle w:val="afff1"/>
        <w:ind w:left="0" w:firstLine="709"/>
        <w:jc w:val="both"/>
      </w:pPr>
      <w:r>
        <w:rPr>
          <w:rStyle w:val="aff1"/>
        </w:rPr>
        <w:footnoteRef/>
      </w:r>
      <w:r>
        <w:t xml:space="preserve"> В</w:t>
      </w:r>
      <w:r w:rsidRPr="00AA0B62">
        <w:t xml:space="preserve"> случае если участник экзамена отказывается ставить личную подпись в бланке регистрации, организатор в аудитории ставит в бланке регистрации свою подпись.</w:t>
      </w:r>
    </w:p>
  </w:footnote>
  <w:footnote w:id="30">
    <w:p w14:paraId="20C8D154" w14:textId="77777777" w:rsidR="002B05F7" w:rsidRDefault="002B05F7" w:rsidP="008801FE">
      <w:pPr>
        <w:pStyle w:val="afff1"/>
        <w:ind w:left="0" w:firstLine="709"/>
        <w:jc w:val="both"/>
      </w:pPr>
      <w:r>
        <w:rPr>
          <w:rStyle w:val="aff1"/>
        </w:rPr>
        <w:footnoteRef/>
      </w:r>
      <w:r>
        <w:t xml:space="preserve"> </w:t>
      </w:r>
      <w:r w:rsidRPr="00AA0B62">
        <w:t>В продолжительность выполнения экзаменационной работы не включается время, выделенное на подготовительные мероприятия (инструктаж участников экзамена, выдачу им ЭМ, заполнение регистрационных полей бланков ЕГЭ, настройку необходимых технических средств, используемых при проведении экзаменов).</w:t>
      </w:r>
    </w:p>
  </w:footnote>
  <w:footnote w:id="31">
    <w:p w14:paraId="53135530" w14:textId="77777777" w:rsidR="002B05F7" w:rsidRDefault="002B05F7" w:rsidP="008801FE">
      <w:pPr>
        <w:pStyle w:val="afff1"/>
        <w:ind w:left="0" w:firstLine="709"/>
        <w:jc w:val="both"/>
      </w:pPr>
      <w:r>
        <w:rPr>
          <w:rStyle w:val="aff1"/>
        </w:rPr>
        <w:footnoteRef/>
      </w:r>
      <w:r>
        <w:t xml:space="preserve"> К</w:t>
      </w:r>
      <w:r w:rsidRPr="008876D5">
        <w:t>ак правило, данный знак «Z» свидетельствует о завершении выполнения заданий контрольных измерительных материалов, выполненных участником экзамена, которые оформляются на бланках ответов на задания с развернутыми ответами или на дополнительных бланках (при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отве</w:t>
      </w:r>
      <w:r>
        <w:t>тов на соответствующих бланках </w:t>
      </w:r>
      <w:r w:rsidRPr="008876D5">
        <w:t>(продолжению оформления ответов). Указанный знак проставляется на последнем листе соответствующего бланка ответов. Например, участни</w:t>
      </w:r>
      <w:r>
        <w:t>к экзамена выполнил все задания</w:t>
      </w:r>
      <w:r w:rsidRPr="008876D5">
        <w:t xml:space="preserve">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w:t>
      </w:r>
      <w:r>
        <w:t>тветственно не использовал их, </w:t>
      </w:r>
      <w:r w:rsidRPr="008876D5">
        <w:t>таким образом, знак «Z» ставится на бланке ответов № 2 (лист 2) в области указанного бланка, оставшейся незаполненной участником экзамена. Знак «Z» в данном случае на бланке ответов № 2 (лист 1) не ставит</w:t>
      </w:r>
      <w:r>
        <w:t>ся, даже если на бланке ответов</w:t>
      </w:r>
      <w:r w:rsidRPr="008876D5">
        <w:t xml:space="preserve"> № 2 (лист 1) имеется небольшая незаполненная область. </w:t>
      </w:r>
    </w:p>
  </w:footnote>
  <w:footnote w:id="32">
    <w:p w14:paraId="27B7EBD4" w14:textId="77777777" w:rsidR="002B05F7" w:rsidRDefault="002B05F7" w:rsidP="004001A0">
      <w:pPr>
        <w:pStyle w:val="afff1"/>
        <w:ind w:left="0" w:firstLine="709"/>
        <w:jc w:val="both"/>
      </w:pPr>
      <w:r>
        <w:rPr>
          <w:rStyle w:val="aff1"/>
        </w:rPr>
        <w:footnoteRef/>
      </w:r>
      <w:r>
        <w:t xml:space="preserve"> </w:t>
      </w:r>
      <w:r w:rsidRPr="002D621D">
        <w:t>Оформление на доске регистрационных полей бланка регистрации участника ЕГЭ может быть произведено за день до проведения экзамена.</w:t>
      </w:r>
    </w:p>
  </w:footnote>
  <w:footnote w:id="33">
    <w:p w14:paraId="55DEF23D" w14:textId="77777777" w:rsidR="002B05F7" w:rsidRPr="006D2426" w:rsidRDefault="002B05F7" w:rsidP="00D356E7">
      <w:pPr>
        <w:pStyle w:val="afff1"/>
        <w:ind w:left="0" w:firstLine="709"/>
        <w:jc w:val="both"/>
      </w:pPr>
      <w:r w:rsidRPr="006D2426">
        <w:rPr>
          <w:rStyle w:val="aff1"/>
        </w:rPr>
        <w:footnoteRef/>
      </w:r>
      <w:r w:rsidRPr="006D2426">
        <w:t xml:space="preserve"> Применяется при подаче согласия на обработку персональных данных </w:t>
      </w:r>
      <w:r w:rsidRPr="006D2426">
        <w:rPr>
          <w:b/>
        </w:rPr>
        <w:t>до</w:t>
      </w:r>
      <w:r w:rsidRPr="006D2426">
        <w:t xml:space="preserve"> 1 марта 2022 года.</w:t>
      </w:r>
    </w:p>
  </w:footnote>
  <w:footnote w:id="34">
    <w:p w14:paraId="65000046" w14:textId="77777777" w:rsidR="002B05F7" w:rsidRDefault="002B05F7" w:rsidP="00D356E7">
      <w:pPr>
        <w:pStyle w:val="afff1"/>
        <w:ind w:left="0" w:firstLine="709"/>
        <w:jc w:val="both"/>
      </w:pPr>
      <w:r w:rsidRPr="006D2426">
        <w:rPr>
          <w:rStyle w:val="aff1"/>
        </w:rPr>
        <w:footnoteRef/>
      </w:r>
      <w:r w:rsidRPr="006D2426">
        <w:t xml:space="preserve"> В случае если участник ГИА (его родители (законные представители) предоставляли идентичное согласие (идентичный перечень персональных данных, на обработку которых дается согласие субъекта персональных данных, идентичная цель обработки персональных данных и т.п.) повторно такое же согласие может не браться (за исключением случаев истечения срока, в течение которого действует согласие субъекта персональных данных).</w:t>
      </w:r>
    </w:p>
  </w:footnote>
  <w:footnote w:id="35">
    <w:p w14:paraId="105356C6" w14:textId="77777777" w:rsidR="002B05F7" w:rsidRPr="007D4273" w:rsidRDefault="002B05F7" w:rsidP="00B54E2A">
      <w:pPr>
        <w:pStyle w:val="afff1"/>
        <w:ind w:firstLine="709"/>
        <w:jc w:val="both"/>
      </w:pPr>
      <w:r w:rsidRPr="007D4273">
        <w:rPr>
          <w:rStyle w:val="aff1"/>
        </w:rPr>
        <w:footnoteRef/>
      </w:r>
      <w:r w:rsidRPr="007D4273">
        <w:t xml:space="preserve"> Применяется при подаче согласия на обработку персональных данных, начиная с 1 марта 2022 года в связи со вступлением в силу приказа Рособрнадзора от 11.06.2021 № 805 (зарегистрирован в Минюсте России 01.09.2021, регистрационный № 64829).</w:t>
      </w:r>
    </w:p>
  </w:footnote>
  <w:footnote w:id="36">
    <w:p w14:paraId="683492B0" w14:textId="77777777" w:rsidR="002B05F7" w:rsidRDefault="002B05F7" w:rsidP="00B54E2A">
      <w:pPr>
        <w:pStyle w:val="afff1"/>
        <w:ind w:firstLine="709"/>
        <w:jc w:val="both"/>
      </w:pPr>
      <w:r w:rsidRPr="007D4273">
        <w:rPr>
          <w:rStyle w:val="aff1"/>
        </w:rPr>
        <w:footnoteRef/>
      </w:r>
      <w:r w:rsidRPr="007D4273">
        <w:t xml:space="preserve"> В случае если участник ГИА (его родители (законные представители) предоставляли идентичное согласие (идентичный перечень персональных данных, на обработку которых дается согласие субъекта персональных данных, идентичная цель обработки персональных данных и т.п.) повторно такое же согласие может не браться (за исключением случаев истечения срока, в течение которого действует согласие субъекта персональных данных).</w:t>
      </w:r>
    </w:p>
  </w:footnote>
  <w:footnote w:id="37">
    <w:p w14:paraId="014D6E65" w14:textId="06132523" w:rsidR="002B05F7" w:rsidRDefault="002B05F7" w:rsidP="00B54E2A">
      <w:pPr>
        <w:pStyle w:val="afff1"/>
        <w:ind w:left="0" w:firstLine="709"/>
        <w:jc w:val="both"/>
      </w:pPr>
      <w:r>
        <w:rPr>
          <w:rStyle w:val="aff1"/>
        </w:rPr>
        <w:footnoteRef/>
      </w:r>
      <w:r>
        <w:t xml:space="preserve"> </w:t>
      </w:r>
      <w:r w:rsidRPr="00CB61D2">
        <w:rPr>
          <w:sz w:val="22"/>
          <w:szCs w:val="22"/>
        </w:rPr>
        <w:t>Данная Памятка</w:t>
      </w:r>
      <w:r>
        <w:rPr>
          <w:sz w:val="22"/>
          <w:szCs w:val="22"/>
        </w:rPr>
        <w:t xml:space="preserve">, а также </w:t>
      </w:r>
      <w:r w:rsidRPr="00CB61D2">
        <w:rPr>
          <w:sz w:val="22"/>
          <w:szCs w:val="22"/>
        </w:rPr>
        <w:t>информаци</w:t>
      </w:r>
      <w:r>
        <w:rPr>
          <w:sz w:val="22"/>
          <w:szCs w:val="22"/>
        </w:rPr>
        <w:t>я</w:t>
      </w:r>
      <w:r w:rsidRPr="00CB61D2">
        <w:rPr>
          <w:sz w:val="22"/>
          <w:szCs w:val="22"/>
        </w:rPr>
        <w:t xml:space="preserve">, </w:t>
      </w:r>
      <w:r w:rsidRPr="00075DD2">
        <w:rPr>
          <w:sz w:val="22"/>
          <w:szCs w:val="22"/>
        </w:rPr>
        <w:t>указанная в абзаце 5 пункта 42 Порядка,</w:t>
      </w:r>
      <w:r w:rsidRPr="00CB61D2">
        <w:rPr>
          <w:sz w:val="22"/>
          <w:szCs w:val="22"/>
        </w:rPr>
        <w:t xml:space="preserve"> </w:t>
      </w:r>
      <w:r>
        <w:rPr>
          <w:sz w:val="22"/>
          <w:szCs w:val="22"/>
        </w:rPr>
        <w:t xml:space="preserve">могут быть </w:t>
      </w:r>
      <w:r w:rsidRPr="00CB61D2">
        <w:rPr>
          <w:sz w:val="22"/>
          <w:szCs w:val="22"/>
        </w:rPr>
        <w:t>размещ</w:t>
      </w:r>
      <w:r>
        <w:rPr>
          <w:sz w:val="22"/>
          <w:szCs w:val="22"/>
        </w:rPr>
        <w:t>ены</w:t>
      </w:r>
      <w:r w:rsidRPr="00CB61D2">
        <w:rPr>
          <w:sz w:val="22"/>
          <w:szCs w:val="22"/>
        </w:rPr>
        <w:t xml:space="preserve"> на официальном сайте образовательной организации, органа местного самоуправления, осуществляющего управление в сфере образования. </w:t>
      </w:r>
      <w:r>
        <w:rPr>
          <w:sz w:val="22"/>
          <w:szCs w:val="22"/>
        </w:rPr>
        <w:t>С</w:t>
      </w:r>
      <w:r w:rsidRPr="00CB61D2">
        <w:rPr>
          <w:sz w:val="22"/>
          <w:szCs w:val="22"/>
        </w:rPr>
        <w:t xml:space="preserve">пособы ознакомления </w:t>
      </w:r>
      <w:r>
        <w:rPr>
          <w:sz w:val="22"/>
          <w:szCs w:val="22"/>
        </w:rPr>
        <w:t xml:space="preserve">могут быть </w:t>
      </w:r>
      <w:r w:rsidRPr="00CB61D2">
        <w:rPr>
          <w:sz w:val="22"/>
          <w:szCs w:val="22"/>
        </w:rPr>
        <w:t>определ</w:t>
      </w:r>
      <w:r>
        <w:rPr>
          <w:sz w:val="22"/>
          <w:szCs w:val="22"/>
        </w:rPr>
        <w:t>ены</w:t>
      </w:r>
      <w:r w:rsidRPr="00CB61D2">
        <w:rPr>
          <w:sz w:val="22"/>
          <w:szCs w:val="22"/>
        </w:rPr>
        <w:t xml:space="preserve"> ОИВ</w:t>
      </w:r>
      <w:r>
        <w:rPr>
          <w:sz w:val="22"/>
          <w:szCs w:val="22"/>
        </w:rPr>
        <w:t xml:space="preserve">, </w:t>
      </w:r>
      <w:r w:rsidRPr="00CB61D2">
        <w:rPr>
          <w:sz w:val="22"/>
          <w:szCs w:val="22"/>
        </w:rPr>
        <w:t>образовательны</w:t>
      </w:r>
      <w:r>
        <w:rPr>
          <w:sz w:val="22"/>
          <w:szCs w:val="22"/>
        </w:rPr>
        <w:t>ми</w:t>
      </w:r>
      <w:r w:rsidRPr="00CB61D2">
        <w:rPr>
          <w:sz w:val="22"/>
          <w:szCs w:val="22"/>
        </w:rPr>
        <w:t xml:space="preserve"> организаци</w:t>
      </w:r>
      <w:r>
        <w:rPr>
          <w:sz w:val="22"/>
          <w:szCs w:val="22"/>
        </w:rPr>
        <w:t>ями</w:t>
      </w:r>
      <w:r w:rsidRPr="00CB61D2">
        <w:rPr>
          <w:sz w:val="22"/>
          <w:szCs w:val="22"/>
        </w:rPr>
        <w:t>, орган</w:t>
      </w:r>
      <w:r>
        <w:rPr>
          <w:sz w:val="22"/>
          <w:szCs w:val="22"/>
        </w:rPr>
        <w:t>ами</w:t>
      </w:r>
      <w:r w:rsidRPr="00CB61D2">
        <w:rPr>
          <w:sz w:val="22"/>
          <w:szCs w:val="22"/>
        </w:rPr>
        <w:t xml:space="preserve"> местного самоуправления, осуществляющи</w:t>
      </w:r>
      <w:r>
        <w:rPr>
          <w:sz w:val="22"/>
          <w:szCs w:val="22"/>
        </w:rPr>
        <w:t>ми</w:t>
      </w:r>
      <w:r w:rsidRPr="00CB61D2">
        <w:rPr>
          <w:sz w:val="22"/>
          <w:szCs w:val="22"/>
        </w:rPr>
        <w:t xml:space="preserve"> управление </w:t>
      </w:r>
      <w:r>
        <w:rPr>
          <w:sz w:val="22"/>
          <w:szCs w:val="22"/>
        </w:rPr>
        <w:t>в сфере образования.</w:t>
      </w:r>
    </w:p>
  </w:footnote>
  <w:footnote w:id="38">
    <w:p w14:paraId="07EF0760" w14:textId="77777777" w:rsidR="002B05F7" w:rsidRPr="00141BD6" w:rsidRDefault="002B05F7" w:rsidP="00B54E2A">
      <w:pPr>
        <w:pStyle w:val="afff1"/>
        <w:ind w:left="0" w:firstLine="709"/>
        <w:jc w:val="both"/>
        <w:rPr>
          <w:rFonts w:cs="Times New Roman"/>
          <w:sz w:val="18"/>
          <w:szCs w:val="18"/>
        </w:rPr>
      </w:pPr>
      <w:r w:rsidRPr="00141BD6">
        <w:rPr>
          <w:rStyle w:val="aff1"/>
          <w:rFonts w:cs="Times New Roman"/>
          <w:sz w:val="18"/>
          <w:szCs w:val="18"/>
        </w:rPr>
        <w:footnoteRef/>
      </w:r>
      <w:r w:rsidRPr="00141BD6">
        <w:rPr>
          <w:rFonts w:cs="Times New Roman"/>
          <w:sz w:val="18"/>
          <w:szCs w:val="18"/>
        </w:rPr>
        <w:t xml:space="preserve"> Указ Президента Российской Федерации от 13.03.1997 № 232 «Об основном документе, удостоверяющем личность гражданина Российской Федерации на территории Российской Федерации»; постановление Правительства Российской Федерации от 08.07.1997 № 828 «Об утверждении Положения о паспорте гражданина Российской Федерации, образца бланка и описания паспорта гражданина Российской Федерации».</w:t>
      </w:r>
    </w:p>
  </w:footnote>
  <w:footnote w:id="39">
    <w:p w14:paraId="77FAA16C" w14:textId="77777777" w:rsidR="002B05F7" w:rsidRPr="00141BD6" w:rsidRDefault="002B05F7" w:rsidP="00B54E2A">
      <w:pPr>
        <w:pStyle w:val="afff1"/>
        <w:ind w:left="0" w:firstLine="709"/>
        <w:jc w:val="both"/>
        <w:rPr>
          <w:rFonts w:cs="Times New Roman"/>
          <w:sz w:val="18"/>
          <w:szCs w:val="18"/>
        </w:rPr>
      </w:pPr>
      <w:r w:rsidRPr="00141BD6">
        <w:rPr>
          <w:rStyle w:val="aff1"/>
          <w:rFonts w:cs="Times New Roman"/>
          <w:sz w:val="18"/>
          <w:szCs w:val="18"/>
        </w:rPr>
        <w:footnoteRef/>
      </w:r>
      <w:r w:rsidRPr="00141BD6">
        <w:rPr>
          <w:rFonts w:cs="Times New Roman"/>
          <w:sz w:val="18"/>
          <w:szCs w:val="18"/>
        </w:rPr>
        <w:t xml:space="preserve"> Указы Президента Российской Федерации от 21.12.1996 № 1752, от 19.10.2005 № 1222, от 29.12.2012 № 1709.</w:t>
      </w:r>
    </w:p>
  </w:footnote>
  <w:footnote w:id="40">
    <w:p w14:paraId="650FAB3C" w14:textId="77777777" w:rsidR="002B05F7" w:rsidRPr="00141BD6" w:rsidRDefault="002B05F7" w:rsidP="00B54E2A">
      <w:pPr>
        <w:pStyle w:val="afff1"/>
        <w:ind w:left="0" w:firstLine="709"/>
        <w:jc w:val="both"/>
        <w:rPr>
          <w:rFonts w:cs="Times New Roman"/>
          <w:sz w:val="18"/>
          <w:szCs w:val="18"/>
        </w:rPr>
      </w:pPr>
      <w:r w:rsidRPr="00141BD6">
        <w:rPr>
          <w:rStyle w:val="aff1"/>
          <w:rFonts w:cs="Times New Roman"/>
          <w:sz w:val="18"/>
          <w:szCs w:val="18"/>
        </w:rPr>
        <w:footnoteRef/>
      </w:r>
      <w:r w:rsidRPr="00141BD6">
        <w:rPr>
          <w:rFonts w:cs="Times New Roman"/>
          <w:sz w:val="18"/>
          <w:szCs w:val="18"/>
        </w:rPr>
        <w:t>Указы Президента Российской Федерации от 21.12.1996 № 1752, от 19.10.2005 № 1222, от 29.12.2012 № 1709.</w:t>
      </w:r>
    </w:p>
  </w:footnote>
  <w:footnote w:id="41">
    <w:p w14:paraId="25291881" w14:textId="77777777" w:rsidR="002B05F7" w:rsidRPr="00141BD6" w:rsidRDefault="002B05F7" w:rsidP="00B54E2A">
      <w:pPr>
        <w:pStyle w:val="afff1"/>
        <w:ind w:left="0" w:firstLine="709"/>
        <w:jc w:val="both"/>
        <w:rPr>
          <w:rFonts w:cs="Times New Roman"/>
          <w:sz w:val="18"/>
          <w:szCs w:val="18"/>
        </w:rPr>
      </w:pPr>
      <w:r w:rsidRPr="00141BD6">
        <w:rPr>
          <w:rStyle w:val="aff1"/>
          <w:rFonts w:cs="Times New Roman"/>
          <w:sz w:val="18"/>
          <w:szCs w:val="18"/>
        </w:rPr>
        <w:footnoteRef/>
      </w:r>
      <w:r w:rsidRPr="00141BD6">
        <w:rPr>
          <w:rFonts w:cs="Times New Roman"/>
          <w:sz w:val="18"/>
          <w:szCs w:val="18"/>
        </w:rPr>
        <w:t xml:space="preserve"> Указы Президента Российской Федерации от 21.12.1996 № 1752, от 19.10.2005 № 1222, от 29.12.2012 № 1709.</w:t>
      </w:r>
    </w:p>
  </w:footnote>
  <w:footnote w:id="42">
    <w:p w14:paraId="349DE26F" w14:textId="77777777" w:rsidR="002B05F7" w:rsidRPr="00141BD6" w:rsidRDefault="002B05F7" w:rsidP="00B54E2A">
      <w:pPr>
        <w:pStyle w:val="afff1"/>
        <w:ind w:left="0" w:firstLine="709"/>
        <w:jc w:val="both"/>
        <w:rPr>
          <w:rFonts w:cs="Times New Roman"/>
          <w:sz w:val="18"/>
          <w:szCs w:val="18"/>
        </w:rPr>
      </w:pPr>
      <w:r w:rsidRPr="00141BD6">
        <w:rPr>
          <w:rStyle w:val="aff1"/>
          <w:rFonts w:cs="Times New Roman"/>
          <w:sz w:val="18"/>
          <w:szCs w:val="18"/>
        </w:rPr>
        <w:footnoteRef/>
      </w:r>
      <w:r w:rsidRPr="00141BD6">
        <w:rPr>
          <w:rFonts w:cs="Times New Roman"/>
          <w:sz w:val="18"/>
          <w:szCs w:val="18"/>
        </w:rPr>
        <w:t xml:space="preserve"> Постановление Правительства </w:t>
      </w:r>
      <w:r w:rsidRPr="009F3289">
        <w:rPr>
          <w:rFonts w:cs="Times New Roman"/>
          <w:sz w:val="18"/>
          <w:szCs w:val="18"/>
        </w:rPr>
        <w:t>Российской Федерации</w:t>
      </w:r>
      <w:r w:rsidRPr="00141BD6">
        <w:rPr>
          <w:rFonts w:cs="Times New Roman"/>
          <w:sz w:val="18"/>
          <w:szCs w:val="18"/>
        </w:rPr>
        <w:t xml:space="preserve"> от 12.02.2003 </w:t>
      </w:r>
      <w:r w:rsidRPr="009F3289">
        <w:rPr>
          <w:rFonts w:cs="Times New Roman"/>
          <w:sz w:val="18"/>
          <w:szCs w:val="18"/>
        </w:rPr>
        <w:t>№</w:t>
      </w:r>
      <w:r w:rsidRPr="00141BD6">
        <w:rPr>
          <w:rFonts w:cs="Times New Roman"/>
          <w:sz w:val="18"/>
          <w:szCs w:val="18"/>
        </w:rPr>
        <w:t xml:space="preserve"> 91 </w:t>
      </w:r>
      <w:r w:rsidRPr="009F3289">
        <w:rPr>
          <w:rFonts w:cs="Times New Roman"/>
          <w:sz w:val="18"/>
          <w:szCs w:val="18"/>
        </w:rPr>
        <w:t>«</w:t>
      </w:r>
      <w:r w:rsidRPr="00141BD6">
        <w:rPr>
          <w:rFonts w:cs="Times New Roman"/>
          <w:sz w:val="18"/>
          <w:szCs w:val="18"/>
        </w:rPr>
        <w:t>Об удостоверении личности военнослужащего Российской Федерации</w:t>
      </w:r>
      <w:r w:rsidRPr="009F3289">
        <w:rPr>
          <w:rFonts w:cs="Times New Roman"/>
          <w:sz w:val="18"/>
          <w:szCs w:val="18"/>
        </w:rPr>
        <w:t>»; приказ Министра обороны Российской Федерации от 22.11.2021 № 700 «Об утверждении Инструкции об организации работы по обеспечению функционирования системы воинского учета».</w:t>
      </w:r>
    </w:p>
  </w:footnote>
  <w:footnote w:id="43">
    <w:p w14:paraId="28048070" w14:textId="77777777" w:rsidR="002B05F7" w:rsidRPr="00141BD6" w:rsidRDefault="002B05F7" w:rsidP="00B54E2A">
      <w:pPr>
        <w:pStyle w:val="afff1"/>
        <w:ind w:left="0" w:firstLine="709"/>
        <w:jc w:val="both"/>
        <w:rPr>
          <w:rFonts w:cs="Times New Roman"/>
          <w:sz w:val="18"/>
          <w:szCs w:val="18"/>
        </w:rPr>
      </w:pPr>
      <w:r w:rsidRPr="00141BD6">
        <w:rPr>
          <w:rStyle w:val="aff1"/>
          <w:rFonts w:cs="Times New Roman"/>
          <w:sz w:val="18"/>
          <w:szCs w:val="18"/>
        </w:rPr>
        <w:footnoteRef/>
      </w:r>
      <w:r w:rsidRPr="00141BD6">
        <w:rPr>
          <w:rFonts w:cs="Times New Roman"/>
          <w:sz w:val="18"/>
          <w:szCs w:val="18"/>
        </w:rPr>
        <w:t xml:space="preserve"> Постановление Правительства Российской Федерации от 08.07.1997 № 828 «Об утверждении Положения о паспорте гражданина Российской Федерации, образца бланка и описания паспорта гражданина Российской Федерации»; Приказ МВД России от 16.11.2020 № 773.</w:t>
      </w:r>
    </w:p>
  </w:footnote>
  <w:footnote w:id="44">
    <w:p w14:paraId="4FC0006F" w14:textId="77777777" w:rsidR="002B05F7" w:rsidRPr="00141BD6" w:rsidRDefault="002B05F7" w:rsidP="00B54E2A">
      <w:pPr>
        <w:pStyle w:val="afff1"/>
        <w:ind w:left="0" w:firstLine="709"/>
        <w:jc w:val="both"/>
        <w:rPr>
          <w:rFonts w:cs="Times New Roman"/>
          <w:sz w:val="18"/>
          <w:szCs w:val="18"/>
        </w:rPr>
      </w:pPr>
      <w:r w:rsidRPr="00141BD6">
        <w:rPr>
          <w:rStyle w:val="aff1"/>
          <w:rFonts w:cs="Times New Roman"/>
          <w:sz w:val="18"/>
          <w:szCs w:val="18"/>
        </w:rPr>
        <w:footnoteRef/>
      </w:r>
      <w:r w:rsidRPr="00141BD6">
        <w:rPr>
          <w:rFonts w:cs="Times New Roman"/>
          <w:sz w:val="18"/>
          <w:szCs w:val="18"/>
        </w:rPr>
        <w:t xml:space="preserve"> Федеральный закон от 25.07.2002 № 115-ФЗ «О правовом положении иностранных граждан в Российской Федерации».</w:t>
      </w:r>
    </w:p>
  </w:footnote>
  <w:footnote w:id="45">
    <w:p w14:paraId="13DD8190" w14:textId="77777777" w:rsidR="002B05F7" w:rsidRPr="00141BD6" w:rsidRDefault="002B05F7" w:rsidP="00B54E2A">
      <w:pPr>
        <w:pStyle w:val="afff1"/>
        <w:jc w:val="both"/>
        <w:rPr>
          <w:rFonts w:cs="Times New Roman"/>
          <w:sz w:val="18"/>
          <w:szCs w:val="18"/>
        </w:rPr>
      </w:pPr>
      <w:r w:rsidRPr="00141BD6">
        <w:rPr>
          <w:rStyle w:val="aff1"/>
          <w:rFonts w:cs="Times New Roman"/>
          <w:sz w:val="18"/>
          <w:szCs w:val="18"/>
        </w:rPr>
        <w:footnoteRef/>
      </w:r>
      <w:r w:rsidRPr="00141BD6">
        <w:rPr>
          <w:rFonts w:cs="Times New Roman"/>
          <w:sz w:val="18"/>
          <w:szCs w:val="18"/>
        </w:rPr>
        <w:t xml:space="preserve"> Федеральный закон от 25.07.2002 № 115-ФЗ «О правовом положении иностранных граждан в Российской Федерации».</w:t>
      </w:r>
    </w:p>
  </w:footnote>
  <w:footnote w:id="46">
    <w:p w14:paraId="33C01F9F" w14:textId="77777777" w:rsidR="002B05F7" w:rsidRPr="00141BD6" w:rsidRDefault="002B05F7" w:rsidP="00B54E2A">
      <w:pPr>
        <w:pStyle w:val="afff1"/>
        <w:jc w:val="both"/>
        <w:rPr>
          <w:rFonts w:cs="Times New Roman"/>
          <w:sz w:val="18"/>
          <w:szCs w:val="18"/>
        </w:rPr>
      </w:pPr>
      <w:r w:rsidRPr="00141BD6">
        <w:rPr>
          <w:rStyle w:val="aff1"/>
          <w:rFonts w:cs="Times New Roman"/>
          <w:sz w:val="18"/>
          <w:szCs w:val="18"/>
        </w:rPr>
        <w:footnoteRef/>
      </w:r>
      <w:r w:rsidRPr="00141BD6">
        <w:rPr>
          <w:rFonts w:cs="Times New Roman"/>
          <w:sz w:val="18"/>
          <w:szCs w:val="18"/>
        </w:rPr>
        <w:t xml:space="preserve"> Федеральный закон от 19.02.1993 № 4528-1 «О беженцах».</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4C98C84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90E4ED9A"/>
    <w:lvl w:ilvl="0">
      <w:start w:val="1"/>
      <w:numFmt w:val="decimal"/>
      <w:pStyle w:val="1"/>
      <w:lvlText w:val="%1"/>
      <w:lvlJc w:val="left"/>
      <w:pPr>
        <w:tabs>
          <w:tab w:val="num" w:pos="0"/>
        </w:tabs>
        <w:ind w:left="431" w:hanging="431"/>
      </w:pPr>
      <w:rPr>
        <w:caps w:val="0"/>
        <w:smallCaps w:val="0"/>
        <w:strike w:val="0"/>
        <w:dstrike w:val="0"/>
        <w:color w:val="000000"/>
        <w:spacing w:val="0"/>
        <w:position w:val="0"/>
        <w:sz w:val="32"/>
        <w:szCs w:val="32"/>
        <w:vertAlign w:val="baseline"/>
      </w:rPr>
    </w:lvl>
    <w:lvl w:ilvl="1">
      <w:start w:val="1"/>
      <w:numFmt w:val="decimal"/>
      <w:pStyle w:val="2"/>
      <w:lvlText w:val="%1.%2"/>
      <w:lvlJc w:val="left"/>
      <w:pPr>
        <w:tabs>
          <w:tab w:val="num" w:pos="0"/>
        </w:tabs>
        <w:ind w:left="578" w:hanging="578"/>
      </w:pPr>
    </w:lvl>
    <w:lvl w:ilvl="2">
      <w:start w:val="1"/>
      <w:numFmt w:val="decimal"/>
      <w:pStyle w:val="3"/>
      <w:lvlText w:val="%1.%2.%3"/>
      <w:lvlJc w:val="left"/>
      <w:pPr>
        <w:tabs>
          <w:tab w:val="num" w:pos="0"/>
        </w:tabs>
        <w:ind w:left="720" w:hanging="720"/>
      </w:pPr>
      <w:rPr>
        <w:rFonts w:cs="Times New Roman"/>
      </w:rPr>
    </w:lvl>
    <w:lvl w:ilvl="3">
      <w:start w:val="1"/>
      <w:numFmt w:val="decimal"/>
      <w:pStyle w:val="4"/>
      <w:lvlText w:val="%1.%2.%3.%4"/>
      <w:lvlJc w:val="left"/>
      <w:pPr>
        <w:tabs>
          <w:tab w:val="num" w:pos="0"/>
        </w:tabs>
        <w:ind w:left="864" w:hanging="864"/>
      </w:pPr>
      <w:rPr>
        <w:rFonts w:cs="Times New Roman"/>
      </w:rPr>
    </w:lvl>
    <w:lvl w:ilvl="4">
      <w:start w:val="1"/>
      <w:numFmt w:val="decimal"/>
      <w:pStyle w:val="5"/>
      <w:lvlText w:val="%1.%2.%3.%4.%5"/>
      <w:lvlJc w:val="left"/>
      <w:pPr>
        <w:tabs>
          <w:tab w:val="num" w:pos="0"/>
        </w:tabs>
        <w:ind w:left="1008" w:hanging="1008"/>
      </w:pPr>
      <w:rPr>
        <w:rFonts w:cs="Times New Roman"/>
      </w:rPr>
    </w:lvl>
    <w:lvl w:ilvl="5">
      <w:start w:val="1"/>
      <w:numFmt w:val="decimal"/>
      <w:pStyle w:val="6"/>
      <w:lvlText w:val="%1.%2.%3.%4.%5.%6"/>
      <w:lvlJc w:val="left"/>
      <w:pPr>
        <w:tabs>
          <w:tab w:val="num" w:pos="0"/>
        </w:tabs>
        <w:ind w:left="1152" w:hanging="1152"/>
      </w:pPr>
      <w:rPr>
        <w:rFonts w:cs="Times New Roman"/>
      </w:rPr>
    </w:lvl>
    <w:lvl w:ilvl="6">
      <w:start w:val="1"/>
      <w:numFmt w:val="decimal"/>
      <w:pStyle w:val="7"/>
      <w:lvlText w:val="%1.%2.%3.%4.%5.%6.%7"/>
      <w:lvlJc w:val="left"/>
      <w:pPr>
        <w:tabs>
          <w:tab w:val="num" w:pos="0"/>
        </w:tabs>
        <w:ind w:left="1296" w:hanging="1296"/>
      </w:pPr>
      <w:rPr>
        <w:rFonts w:cs="Times New Roman"/>
      </w:rPr>
    </w:lvl>
    <w:lvl w:ilvl="7">
      <w:start w:val="1"/>
      <w:numFmt w:val="decimal"/>
      <w:pStyle w:val="8"/>
      <w:lvlText w:val="%1.%2.%3.%4.%5.%6.%7.%8"/>
      <w:lvlJc w:val="left"/>
      <w:pPr>
        <w:tabs>
          <w:tab w:val="num" w:pos="0"/>
        </w:tabs>
        <w:ind w:left="1440" w:hanging="1440"/>
      </w:pPr>
      <w:rPr>
        <w:rFonts w:cs="Times New Roman"/>
      </w:rPr>
    </w:lvl>
    <w:lvl w:ilvl="8">
      <w:start w:val="1"/>
      <w:numFmt w:val="decimal"/>
      <w:pStyle w:val="9"/>
      <w:lvlText w:val="%1.%2.%3.%4.%5.%6.%7.%8.%9"/>
      <w:lvlJc w:val="left"/>
      <w:pPr>
        <w:tabs>
          <w:tab w:val="num" w:pos="0"/>
        </w:tabs>
        <w:ind w:left="1584" w:hanging="1584"/>
      </w:pPr>
      <w:rPr>
        <w:rFonts w:cs="Times New Roman"/>
      </w:rPr>
    </w:lvl>
  </w:abstractNum>
  <w:abstractNum w:abstractNumId="2" w15:restartNumberingAfterBreak="0">
    <w:nsid w:val="00000002"/>
    <w:multiLevelType w:val="multilevel"/>
    <w:tmpl w:val="00000002"/>
    <w:name w:val="WWNum2"/>
    <w:lvl w:ilvl="0">
      <w:start w:val="1"/>
      <w:numFmt w:val="decimal"/>
      <w:lvlText w:val="%1."/>
      <w:lvlJc w:val="left"/>
      <w:pPr>
        <w:tabs>
          <w:tab w:val="num" w:pos="0"/>
        </w:tabs>
        <w:ind w:left="720" w:hanging="359"/>
      </w:pPr>
      <w:rPr>
        <w:rFonts w:cs="Times New Roman"/>
      </w:rPr>
    </w:lvl>
    <w:lvl w:ilvl="1">
      <w:start w:val="2"/>
      <w:numFmt w:val="decimal"/>
      <w:lvlText w:val="%1.%2"/>
      <w:lvlJc w:val="left"/>
      <w:pPr>
        <w:tabs>
          <w:tab w:val="num" w:pos="0"/>
        </w:tabs>
        <w:ind w:left="1440" w:hanging="719"/>
      </w:pPr>
      <w:rPr>
        <w:rFonts w:cs="Times New Roman"/>
      </w:rPr>
    </w:lvl>
    <w:lvl w:ilvl="2">
      <w:start w:val="1"/>
      <w:numFmt w:val="decimal"/>
      <w:lvlText w:val="%1.%2.%3"/>
      <w:lvlJc w:val="left"/>
      <w:pPr>
        <w:tabs>
          <w:tab w:val="num" w:pos="0"/>
        </w:tabs>
        <w:ind w:left="1800" w:hanging="719"/>
      </w:pPr>
      <w:rPr>
        <w:rFonts w:cs="Times New Roman"/>
      </w:rPr>
    </w:lvl>
    <w:lvl w:ilvl="3">
      <w:start w:val="1"/>
      <w:numFmt w:val="decimal"/>
      <w:lvlText w:val="%1.%2.%3.%4"/>
      <w:lvlJc w:val="left"/>
      <w:pPr>
        <w:tabs>
          <w:tab w:val="num" w:pos="0"/>
        </w:tabs>
        <w:ind w:left="2520" w:hanging="1079"/>
      </w:pPr>
      <w:rPr>
        <w:rFonts w:cs="Times New Roman"/>
      </w:rPr>
    </w:lvl>
    <w:lvl w:ilvl="4">
      <w:start w:val="1"/>
      <w:numFmt w:val="decimal"/>
      <w:lvlText w:val="%1.%2.%3.%4.%5"/>
      <w:lvlJc w:val="left"/>
      <w:pPr>
        <w:tabs>
          <w:tab w:val="num" w:pos="0"/>
        </w:tabs>
        <w:ind w:left="3240" w:hanging="1439"/>
      </w:pPr>
      <w:rPr>
        <w:rFonts w:cs="Times New Roman"/>
      </w:rPr>
    </w:lvl>
    <w:lvl w:ilvl="5">
      <w:start w:val="1"/>
      <w:numFmt w:val="decimal"/>
      <w:lvlText w:val="%1.%2.%3.%4.%5.%6"/>
      <w:lvlJc w:val="left"/>
      <w:pPr>
        <w:tabs>
          <w:tab w:val="num" w:pos="0"/>
        </w:tabs>
        <w:ind w:left="3600" w:hanging="1439"/>
      </w:pPr>
      <w:rPr>
        <w:rFonts w:cs="Times New Roman"/>
      </w:rPr>
    </w:lvl>
    <w:lvl w:ilvl="6">
      <w:start w:val="1"/>
      <w:numFmt w:val="decimal"/>
      <w:lvlText w:val="%1.%2.%3.%4.%5.%6.%7"/>
      <w:lvlJc w:val="left"/>
      <w:pPr>
        <w:tabs>
          <w:tab w:val="num" w:pos="0"/>
        </w:tabs>
        <w:ind w:left="4320" w:hanging="1799"/>
      </w:pPr>
      <w:rPr>
        <w:rFonts w:cs="Times New Roman"/>
      </w:rPr>
    </w:lvl>
    <w:lvl w:ilvl="7">
      <w:start w:val="1"/>
      <w:numFmt w:val="decimal"/>
      <w:lvlText w:val="%1.%2.%3.%4.%5.%6.%7.%8"/>
      <w:lvlJc w:val="left"/>
      <w:pPr>
        <w:tabs>
          <w:tab w:val="num" w:pos="0"/>
        </w:tabs>
        <w:ind w:left="5040" w:hanging="2159"/>
      </w:pPr>
      <w:rPr>
        <w:rFonts w:cs="Times New Roman"/>
      </w:rPr>
    </w:lvl>
    <w:lvl w:ilvl="8">
      <w:start w:val="1"/>
      <w:numFmt w:val="decimal"/>
      <w:lvlText w:val="%1.%2.%3.%4.%5.%6.%7.%8.%9"/>
      <w:lvlJc w:val="left"/>
      <w:pPr>
        <w:tabs>
          <w:tab w:val="num" w:pos="0"/>
        </w:tabs>
        <w:ind w:left="5400" w:hanging="2159"/>
      </w:pPr>
      <w:rPr>
        <w:rFonts w:cs="Times New Roman"/>
      </w:rPr>
    </w:lvl>
  </w:abstractNum>
  <w:abstractNum w:abstractNumId="3" w15:restartNumberingAfterBreak="0">
    <w:nsid w:val="00000003"/>
    <w:multiLevelType w:val="multilevel"/>
    <w:tmpl w:val="36CC7E00"/>
    <w:name w:val="WWNum4"/>
    <w:lvl w:ilvl="0">
      <w:start w:val="1"/>
      <w:numFmt w:val="decimal"/>
      <w:lvlText w:val="%1."/>
      <w:lvlJc w:val="left"/>
      <w:pPr>
        <w:tabs>
          <w:tab w:val="num" w:pos="0"/>
        </w:tabs>
        <w:ind w:left="360" w:hanging="359"/>
      </w:pPr>
    </w:lvl>
    <w:lvl w:ilvl="1">
      <w:start w:val="1"/>
      <w:numFmt w:val="decimal"/>
      <w:lvlText w:val="%1.%2."/>
      <w:lvlJc w:val="left"/>
      <w:pPr>
        <w:tabs>
          <w:tab w:val="num" w:pos="0"/>
        </w:tabs>
        <w:ind w:left="788" w:hanging="430"/>
      </w:pPr>
      <w:rPr>
        <w:b/>
        <w:bCs w:val="0"/>
      </w:rPr>
    </w:lvl>
    <w:lvl w:ilvl="2">
      <w:start w:val="1"/>
      <w:numFmt w:val="decimal"/>
      <w:lvlText w:val="%1.%2.%3."/>
      <w:lvlJc w:val="left"/>
      <w:pPr>
        <w:tabs>
          <w:tab w:val="num" w:pos="0"/>
        </w:tabs>
        <w:ind w:left="1224" w:hanging="503"/>
      </w:pPr>
    </w:lvl>
    <w:lvl w:ilvl="3">
      <w:start w:val="1"/>
      <w:numFmt w:val="decimal"/>
      <w:lvlText w:val="%1.%2.%3.%4."/>
      <w:lvlJc w:val="left"/>
      <w:pPr>
        <w:tabs>
          <w:tab w:val="num" w:pos="0"/>
        </w:tabs>
        <w:ind w:left="1728" w:hanging="647"/>
      </w:pPr>
    </w:lvl>
    <w:lvl w:ilvl="4">
      <w:start w:val="1"/>
      <w:numFmt w:val="decimal"/>
      <w:lvlText w:val="%1.%2.%3.%4.%5."/>
      <w:lvlJc w:val="left"/>
      <w:pPr>
        <w:tabs>
          <w:tab w:val="num" w:pos="0"/>
        </w:tabs>
        <w:ind w:left="2232" w:hanging="791"/>
      </w:pPr>
    </w:lvl>
    <w:lvl w:ilvl="5">
      <w:start w:val="1"/>
      <w:numFmt w:val="decimal"/>
      <w:lvlText w:val="%1.%2.%3.%4.%5.%6."/>
      <w:lvlJc w:val="left"/>
      <w:pPr>
        <w:tabs>
          <w:tab w:val="num" w:pos="0"/>
        </w:tabs>
        <w:ind w:left="2736" w:hanging="935"/>
      </w:pPr>
    </w:lvl>
    <w:lvl w:ilvl="6">
      <w:start w:val="1"/>
      <w:numFmt w:val="decimal"/>
      <w:lvlText w:val="%1.%2.%3.%4.%5.%6.%7."/>
      <w:lvlJc w:val="left"/>
      <w:pPr>
        <w:tabs>
          <w:tab w:val="num" w:pos="0"/>
        </w:tabs>
        <w:ind w:left="3240" w:hanging="1079"/>
      </w:pPr>
    </w:lvl>
    <w:lvl w:ilvl="7">
      <w:start w:val="1"/>
      <w:numFmt w:val="decimal"/>
      <w:lvlText w:val="%1.%2.%3.%4.%5.%6.%7.%8."/>
      <w:lvlJc w:val="left"/>
      <w:pPr>
        <w:tabs>
          <w:tab w:val="num" w:pos="0"/>
        </w:tabs>
        <w:ind w:left="3744" w:hanging="1223"/>
      </w:pPr>
    </w:lvl>
    <w:lvl w:ilvl="8">
      <w:start w:val="1"/>
      <w:numFmt w:val="decimal"/>
      <w:lvlText w:val="%1.%2.%3.%4.%5.%6.%7.%8.%9."/>
      <w:lvlJc w:val="left"/>
      <w:pPr>
        <w:tabs>
          <w:tab w:val="num" w:pos="0"/>
        </w:tabs>
        <w:ind w:left="4320" w:hanging="1439"/>
      </w:pPr>
    </w:lvl>
  </w:abstractNum>
  <w:abstractNum w:abstractNumId="4" w15:restartNumberingAfterBreak="0">
    <w:nsid w:val="00000004"/>
    <w:multiLevelType w:val="multilevel"/>
    <w:tmpl w:val="00000004"/>
    <w:name w:val="WWNum8"/>
    <w:lvl w:ilvl="0">
      <w:start w:val="1"/>
      <w:numFmt w:val="decimal"/>
      <w:lvlText w:val="%1."/>
      <w:lvlJc w:val="left"/>
      <w:pPr>
        <w:tabs>
          <w:tab w:val="num" w:pos="0"/>
        </w:tabs>
        <w:ind w:left="1720" w:hanging="999"/>
      </w:pPr>
      <w:rPr>
        <w:rFonts w:cs="Times New Roman"/>
      </w:rPr>
    </w:lvl>
    <w:lvl w:ilvl="1">
      <w:start w:val="1"/>
      <w:numFmt w:val="lowerLetter"/>
      <w:lvlText w:val="%2."/>
      <w:lvlJc w:val="left"/>
      <w:pPr>
        <w:tabs>
          <w:tab w:val="num" w:pos="0"/>
        </w:tabs>
        <w:ind w:left="1800" w:hanging="359"/>
      </w:pPr>
      <w:rPr>
        <w:rFonts w:cs="Times New Roman"/>
      </w:rPr>
    </w:lvl>
    <w:lvl w:ilvl="2">
      <w:start w:val="1"/>
      <w:numFmt w:val="lowerRoman"/>
      <w:lvlText w:val="%2.%3."/>
      <w:lvlJc w:val="right"/>
      <w:pPr>
        <w:tabs>
          <w:tab w:val="num" w:pos="0"/>
        </w:tabs>
        <w:ind w:left="2520" w:hanging="179"/>
      </w:pPr>
      <w:rPr>
        <w:rFonts w:cs="Times New Roman"/>
      </w:rPr>
    </w:lvl>
    <w:lvl w:ilvl="3">
      <w:start w:val="1"/>
      <w:numFmt w:val="decimal"/>
      <w:lvlText w:val="%2.%3.%4."/>
      <w:lvlJc w:val="left"/>
      <w:pPr>
        <w:tabs>
          <w:tab w:val="num" w:pos="0"/>
        </w:tabs>
        <w:ind w:left="3240" w:hanging="359"/>
      </w:pPr>
      <w:rPr>
        <w:rFonts w:cs="Times New Roman"/>
      </w:rPr>
    </w:lvl>
    <w:lvl w:ilvl="4">
      <w:start w:val="1"/>
      <w:numFmt w:val="lowerLetter"/>
      <w:lvlText w:val="%2.%3.%4.%5."/>
      <w:lvlJc w:val="left"/>
      <w:pPr>
        <w:tabs>
          <w:tab w:val="num" w:pos="0"/>
        </w:tabs>
        <w:ind w:left="3960" w:hanging="359"/>
      </w:pPr>
      <w:rPr>
        <w:rFonts w:cs="Times New Roman"/>
      </w:rPr>
    </w:lvl>
    <w:lvl w:ilvl="5">
      <w:start w:val="1"/>
      <w:numFmt w:val="lowerRoman"/>
      <w:lvlText w:val="%2.%3.%4.%5.%6."/>
      <w:lvlJc w:val="right"/>
      <w:pPr>
        <w:tabs>
          <w:tab w:val="num" w:pos="0"/>
        </w:tabs>
        <w:ind w:left="4680" w:hanging="179"/>
      </w:pPr>
      <w:rPr>
        <w:rFonts w:cs="Times New Roman"/>
      </w:rPr>
    </w:lvl>
    <w:lvl w:ilvl="6">
      <w:start w:val="1"/>
      <w:numFmt w:val="decimal"/>
      <w:lvlText w:val="%2.%3.%4.%5.%6.%7."/>
      <w:lvlJc w:val="left"/>
      <w:pPr>
        <w:tabs>
          <w:tab w:val="num" w:pos="0"/>
        </w:tabs>
        <w:ind w:left="5400" w:hanging="359"/>
      </w:pPr>
      <w:rPr>
        <w:rFonts w:cs="Times New Roman"/>
      </w:rPr>
    </w:lvl>
    <w:lvl w:ilvl="7">
      <w:start w:val="1"/>
      <w:numFmt w:val="lowerLetter"/>
      <w:lvlText w:val="%2.%3.%4.%5.%6.%7.%8."/>
      <w:lvlJc w:val="left"/>
      <w:pPr>
        <w:tabs>
          <w:tab w:val="num" w:pos="0"/>
        </w:tabs>
        <w:ind w:left="6120" w:hanging="359"/>
      </w:pPr>
      <w:rPr>
        <w:rFonts w:cs="Times New Roman"/>
      </w:rPr>
    </w:lvl>
    <w:lvl w:ilvl="8">
      <w:start w:val="1"/>
      <w:numFmt w:val="lowerRoman"/>
      <w:lvlText w:val="%2.%3.%4.%5.%6.%7.%8.%9."/>
      <w:lvlJc w:val="right"/>
      <w:pPr>
        <w:tabs>
          <w:tab w:val="num" w:pos="0"/>
        </w:tabs>
        <w:ind w:left="6840" w:hanging="179"/>
      </w:pPr>
      <w:rPr>
        <w:rFonts w:cs="Times New Roman"/>
      </w:rPr>
    </w:lvl>
  </w:abstractNum>
  <w:abstractNum w:abstractNumId="5" w15:restartNumberingAfterBreak="0">
    <w:nsid w:val="00000005"/>
    <w:multiLevelType w:val="multilevel"/>
    <w:tmpl w:val="00000005"/>
    <w:name w:val="WWNum9"/>
    <w:lvl w:ilvl="0">
      <w:start w:val="1"/>
      <w:numFmt w:val="decimal"/>
      <w:lvlText w:val="%1."/>
      <w:lvlJc w:val="left"/>
      <w:pPr>
        <w:tabs>
          <w:tab w:val="num" w:pos="0"/>
        </w:tabs>
        <w:ind w:left="1069" w:hanging="359"/>
      </w:pPr>
    </w:lvl>
    <w:lvl w:ilvl="1">
      <w:start w:val="1"/>
      <w:numFmt w:val="lowerLetter"/>
      <w:lvlText w:val="%2."/>
      <w:lvlJc w:val="left"/>
      <w:pPr>
        <w:tabs>
          <w:tab w:val="num" w:pos="0"/>
        </w:tabs>
        <w:ind w:left="1789" w:hanging="359"/>
      </w:pPr>
    </w:lvl>
    <w:lvl w:ilvl="2">
      <w:start w:val="1"/>
      <w:numFmt w:val="lowerRoman"/>
      <w:lvlText w:val="%2.%3."/>
      <w:lvlJc w:val="right"/>
      <w:pPr>
        <w:tabs>
          <w:tab w:val="num" w:pos="0"/>
        </w:tabs>
        <w:ind w:left="2509" w:hanging="179"/>
      </w:pPr>
    </w:lvl>
    <w:lvl w:ilvl="3">
      <w:start w:val="1"/>
      <w:numFmt w:val="decimal"/>
      <w:lvlText w:val="%2.%3.%4."/>
      <w:lvlJc w:val="left"/>
      <w:pPr>
        <w:tabs>
          <w:tab w:val="num" w:pos="0"/>
        </w:tabs>
        <w:ind w:left="3229" w:hanging="359"/>
      </w:pPr>
    </w:lvl>
    <w:lvl w:ilvl="4">
      <w:start w:val="1"/>
      <w:numFmt w:val="lowerLetter"/>
      <w:lvlText w:val="%2.%3.%4.%5."/>
      <w:lvlJc w:val="left"/>
      <w:pPr>
        <w:tabs>
          <w:tab w:val="num" w:pos="0"/>
        </w:tabs>
        <w:ind w:left="3949" w:hanging="359"/>
      </w:pPr>
    </w:lvl>
    <w:lvl w:ilvl="5">
      <w:start w:val="1"/>
      <w:numFmt w:val="lowerRoman"/>
      <w:lvlText w:val="%2.%3.%4.%5.%6."/>
      <w:lvlJc w:val="right"/>
      <w:pPr>
        <w:tabs>
          <w:tab w:val="num" w:pos="0"/>
        </w:tabs>
        <w:ind w:left="4669" w:hanging="179"/>
      </w:pPr>
    </w:lvl>
    <w:lvl w:ilvl="6">
      <w:start w:val="1"/>
      <w:numFmt w:val="decimal"/>
      <w:lvlText w:val="%2.%3.%4.%5.%6.%7."/>
      <w:lvlJc w:val="left"/>
      <w:pPr>
        <w:tabs>
          <w:tab w:val="num" w:pos="0"/>
        </w:tabs>
        <w:ind w:left="5389" w:hanging="359"/>
      </w:pPr>
    </w:lvl>
    <w:lvl w:ilvl="7">
      <w:start w:val="1"/>
      <w:numFmt w:val="lowerLetter"/>
      <w:lvlText w:val="%2.%3.%4.%5.%6.%7.%8."/>
      <w:lvlJc w:val="left"/>
      <w:pPr>
        <w:tabs>
          <w:tab w:val="num" w:pos="0"/>
        </w:tabs>
        <w:ind w:left="6109" w:hanging="359"/>
      </w:pPr>
    </w:lvl>
    <w:lvl w:ilvl="8">
      <w:start w:val="1"/>
      <w:numFmt w:val="lowerRoman"/>
      <w:lvlText w:val="%2.%3.%4.%5.%6.%7.%8.%9."/>
      <w:lvlJc w:val="right"/>
      <w:pPr>
        <w:tabs>
          <w:tab w:val="num" w:pos="0"/>
        </w:tabs>
        <w:ind w:left="6829" w:hanging="179"/>
      </w:pPr>
    </w:lvl>
  </w:abstractNum>
  <w:abstractNum w:abstractNumId="6" w15:restartNumberingAfterBreak="0">
    <w:nsid w:val="00000006"/>
    <w:multiLevelType w:val="multilevel"/>
    <w:tmpl w:val="00000006"/>
    <w:name w:val="WWNum10"/>
    <w:lvl w:ilvl="0">
      <w:start w:val="1"/>
      <w:numFmt w:val="decimal"/>
      <w:lvlText w:val="%1."/>
      <w:lvlJc w:val="left"/>
      <w:pPr>
        <w:tabs>
          <w:tab w:val="num" w:pos="0"/>
        </w:tabs>
        <w:ind w:left="928" w:hanging="359"/>
      </w:pPr>
      <w:rPr>
        <w:b/>
        <w:i/>
      </w:rPr>
    </w:lvl>
    <w:lvl w:ilvl="1">
      <w:start w:val="1"/>
      <w:numFmt w:val="lowerLetter"/>
      <w:lvlText w:val="%2."/>
      <w:lvlJc w:val="left"/>
      <w:pPr>
        <w:tabs>
          <w:tab w:val="num" w:pos="0"/>
        </w:tabs>
        <w:ind w:left="1789" w:hanging="359"/>
      </w:pPr>
    </w:lvl>
    <w:lvl w:ilvl="2">
      <w:start w:val="1"/>
      <w:numFmt w:val="lowerRoman"/>
      <w:lvlText w:val="%2.%3."/>
      <w:lvlJc w:val="right"/>
      <w:pPr>
        <w:tabs>
          <w:tab w:val="num" w:pos="0"/>
        </w:tabs>
        <w:ind w:left="2509" w:hanging="179"/>
      </w:pPr>
    </w:lvl>
    <w:lvl w:ilvl="3">
      <w:start w:val="1"/>
      <w:numFmt w:val="decimal"/>
      <w:lvlText w:val="%2.%3.%4."/>
      <w:lvlJc w:val="left"/>
      <w:pPr>
        <w:tabs>
          <w:tab w:val="num" w:pos="0"/>
        </w:tabs>
        <w:ind w:left="3229" w:hanging="359"/>
      </w:pPr>
    </w:lvl>
    <w:lvl w:ilvl="4">
      <w:start w:val="1"/>
      <w:numFmt w:val="lowerLetter"/>
      <w:lvlText w:val="%2.%3.%4.%5."/>
      <w:lvlJc w:val="left"/>
      <w:pPr>
        <w:tabs>
          <w:tab w:val="num" w:pos="0"/>
        </w:tabs>
        <w:ind w:left="3949" w:hanging="359"/>
      </w:pPr>
    </w:lvl>
    <w:lvl w:ilvl="5">
      <w:start w:val="1"/>
      <w:numFmt w:val="lowerRoman"/>
      <w:lvlText w:val="%2.%3.%4.%5.%6."/>
      <w:lvlJc w:val="right"/>
      <w:pPr>
        <w:tabs>
          <w:tab w:val="num" w:pos="0"/>
        </w:tabs>
        <w:ind w:left="4669" w:hanging="179"/>
      </w:pPr>
    </w:lvl>
    <w:lvl w:ilvl="6">
      <w:start w:val="1"/>
      <w:numFmt w:val="decimal"/>
      <w:lvlText w:val="%2.%3.%4.%5.%6.%7."/>
      <w:lvlJc w:val="left"/>
      <w:pPr>
        <w:tabs>
          <w:tab w:val="num" w:pos="0"/>
        </w:tabs>
        <w:ind w:left="5389" w:hanging="359"/>
      </w:pPr>
    </w:lvl>
    <w:lvl w:ilvl="7">
      <w:start w:val="1"/>
      <w:numFmt w:val="lowerLetter"/>
      <w:lvlText w:val="%2.%3.%4.%5.%6.%7.%8."/>
      <w:lvlJc w:val="left"/>
      <w:pPr>
        <w:tabs>
          <w:tab w:val="num" w:pos="0"/>
        </w:tabs>
        <w:ind w:left="6109" w:hanging="359"/>
      </w:pPr>
    </w:lvl>
    <w:lvl w:ilvl="8">
      <w:start w:val="1"/>
      <w:numFmt w:val="lowerRoman"/>
      <w:lvlText w:val="%2.%3.%4.%5.%6.%7.%8.%9."/>
      <w:lvlJc w:val="right"/>
      <w:pPr>
        <w:tabs>
          <w:tab w:val="num" w:pos="0"/>
        </w:tabs>
        <w:ind w:left="6829" w:hanging="179"/>
      </w:pPr>
    </w:lvl>
  </w:abstractNum>
  <w:abstractNum w:abstractNumId="7" w15:restartNumberingAfterBreak="0">
    <w:nsid w:val="00000007"/>
    <w:multiLevelType w:val="multilevel"/>
    <w:tmpl w:val="00000007"/>
    <w:name w:val="WWNum11"/>
    <w:lvl w:ilvl="0">
      <w:start w:val="1"/>
      <w:numFmt w:val="decimal"/>
      <w:lvlText w:val="%1."/>
      <w:lvlJc w:val="left"/>
      <w:pPr>
        <w:tabs>
          <w:tab w:val="num" w:pos="0"/>
        </w:tabs>
        <w:ind w:left="1069" w:hanging="359"/>
      </w:pPr>
    </w:lvl>
    <w:lvl w:ilvl="1">
      <w:start w:val="1"/>
      <w:numFmt w:val="lowerLetter"/>
      <w:lvlText w:val="%2."/>
      <w:lvlJc w:val="left"/>
      <w:pPr>
        <w:tabs>
          <w:tab w:val="num" w:pos="0"/>
        </w:tabs>
        <w:ind w:left="1789" w:hanging="359"/>
      </w:pPr>
    </w:lvl>
    <w:lvl w:ilvl="2">
      <w:start w:val="1"/>
      <w:numFmt w:val="lowerRoman"/>
      <w:lvlText w:val="%2.%3."/>
      <w:lvlJc w:val="right"/>
      <w:pPr>
        <w:tabs>
          <w:tab w:val="num" w:pos="0"/>
        </w:tabs>
        <w:ind w:left="2509" w:hanging="179"/>
      </w:pPr>
    </w:lvl>
    <w:lvl w:ilvl="3">
      <w:start w:val="1"/>
      <w:numFmt w:val="decimal"/>
      <w:lvlText w:val="%2.%3.%4."/>
      <w:lvlJc w:val="left"/>
      <w:pPr>
        <w:tabs>
          <w:tab w:val="num" w:pos="0"/>
        </w:tabs>
        <w:ind w:left="3229" w:hanging="359"/>
      </w:pPr>
    </w:lvl>
    <w:lvl w:ilvl="4">
      <w:start w:val="1"/>
      <w:numFmt w:val="lowerLetter"/>
      <w:lvlText w:val="%2.%3.%4.%5."/>
      <w:lvlJc w:val="left"/>
      <w:pPr>
        <w:tabs>
          <w:tab w:val="num" w:pos="0"/>
        </w:tabs>
        <w:ind w:left="3949" w:hanging="359"/>
      </w:pPr>
    </w:lvl>
    <w:lvl w:ilvl="5">
      <w:start w:val="1"/>
      <w:numFmt w:val="lowerRoman"/>
      <w:lvlText w:val="%2.%3.%4.%5.%6."/>
      <w:lvlJc w:val="right"/>
      <w:pPr>
        <w:tabs>
          <w:tab w:val="num" w:pos="0"/>
        </w:tabs>
        <w:ind w:left="4669" w:hanging="179"/>
      </w:pPr>
    </w:lvl>
    <w:lvl w:ilvl="6">
      <w:start w:val="1"/>
      <w:numFmt w:val="decimal"/>
      <w:lvlText w:val="%2.%3.%4.%5.%6.%7."/>
      <w:lvlJc w:val="left"/>
      <w:pPr>
        <w:tabs>
          <w:tab w:val="num" w:pos="0"/>
        </w:tabs>
        <w:ind w:left="5389" w:hanging="359"/>
      </w:pPr>
    </w:lvl>
    <w:lvl w:ilvl="7">
      <w:start w:val="1"/>
      <w:numFmt w:val="lowerLetter"/>
      <w:lvlText w:val="%2.%3.%4.%5.%6.%7.%8."/>
      <w:lvlJc w:val="left"/>
      <w:pPr>
        <w:tabs>
          <w:tab w:val="num" w:pos="0"/>
        </w:tabs>
        <w:ind w:left="6109" w:hanging="359"/>
      </w:pPr>
    </w:lvl>
    <w:lvl w:ilvl="8">
      <w:start w:val="1"/>
      <w:numFmt w:val="lowerRoman"/>
      <w:lvlText w:val="%2.%3.%4.%5.%6.%7.%8.%9."/>
      <w:lvlJc w:val="right"/>
      <w:pPr>
        <w:tabs>
          <w:tab w:val="num" w:pos="0"/>
        </w:tabs>
        <w:ind w:left="6829" w:hanging="179"/>
      </w:pPr>
    </w:lvl>
  </w:abstractNum>
  <w:abstractNum w:abstractNumId="8" w15:restartNumberingAfterBreak="0">
    <w:nsid w:val="00000008"/>
    <w:multiLevelType w:val="multilevel"/>
    <w:tmpl w:val="00000008"/>
    <w:name w:val="WWNum12"/>
    <w:lvl w:ilvl="0">
      <w:start w:val="1"/>
      <w:numFmt w:val="decimal"/>
      <w:lvlText w:val="%1."/>
      <w:lvlJc w:val="left"/>
      <w:pPr>
        <w:tabs>
          <w:tab w:val="num" w:pos="0"/>
        </w:tabs>
        <w:ind w:left="1069" w:hanging="359"/>
      </w:pPr>
    </w:lvl>
    <w:lvl w:ilvl="1">
      <w:start w:val="1"/>
      <w:numFmt w:val="lowerLetter"/>
      <w:lvlText w:val="%2."/>
      <w:lvlJc w:val="left"/>
      <w:pPr>
        <w:tabs>
          <w:tab w:val="num" w:pos="0"/>
        </w:tabs>
        <w:ind w:left="1789" w:hanging="359"/>
      </w:pPr>
    </w:lvl>
    <w:lvl w:ilvl="2">
      <w:start w:val="1"/>
      <w:numFmt w:val="lowerRoman"/>
      <w:lvlText w:val="%2.%3."/>
      <w:lvlJc w:val="right"/>
      <w:pPr>
        <w:tabs>
          <w:tab w:val="num" w:pos="0"/>
        </w:tabs>
        <w:ind w:left="2509" w:hanging="179"/>
      </w:pPr>
    </w:lvl>
    <w:lvl w:ilvl="3">
      <w:start w:val="1"/>
      <w:numFmt w:val="decimal"/>
      <w:lvlText w:val="%2.%3.%4."/>
      <w:lvlJc w:val="left"/>
      <w:pPr>
        <w:tabs>
          <w:tab w:val="num" w:pos="0"/>
        </w:tabs>
        <w:ind w:left="3229" w:hanging="359"/>
      </w:pPr>
    </w:lvl>
    <w:lvl w:ilvl="4">
      <w:start w:val="1"/>
      <w:numFmt w:val="lowerLetter"/>
      <w:lvlText w:val="%2.%3.%4.%5."/>
      <w:lvlJc w:val="left"/>
      <w:pPr>
        <w:tabs>
          <w:tab w:val="num" w:pos="0"/>
        </w:tabs>
        <w:ind w:left="3949" w:hanging="359"/>
      </w:pPr>
    </w:lvl>
    <w:lvl w:ilvl="5">
      <w:start w:val="1"/>
      <w:numFmt w:val="lowerRoman"/>
      <w:lvlText w:val="%2.%3.%4.%5.%6."/>
      <w:lvlJc w:val="right"/>
      <w:pPr>
        <w:tabs>
          <w:tab w:val="num" w:pos="0"/>
        </w:tabs>
        <w:ind w:left="4669" w:hanging="179"/>
      </w:pPr>
    </w:lvl>
    <w:lvl w:ilvl="6">
      <w:start w:val="1"/>
      <w:numFmt w:val="decimal"/>
      <w:lvlText w:val="%2.%3.%4.%5.%6.%7."/>
      <w:lvlJc w:val="left"/>
      <w:pPr>
        <w:tabs>
          <w:tab w:val="num" w:pos="0"/>
        </w:tabs>
        <w:ind w:left="5389" w:hanging="359"/>
      </w:pPr>
    </w:lvl>
    <w:lvl w:ilvl="7">
      <w:start w:val="1"/>
      <w:numFmt w:val="lowerLetter"/>
      <w:lvlText w:val="%2.%3.%4.%5.%6.%7.%8."/>
      <w:lvlJc w:val="left"/>
      <w:pPr>
        <w:tabs>
          <w:tab w:val="num" w:pos="0"/>
        </w:tabs>
        <w:ind w:left="6109" w:hanging="359"/>
      </w:pPr>
    </w:lvl>
    <w:lvl w:ilvl="8">
      <w:start w:val="1"/>
      <w:numFmt w:val="lowerRoman"/>
      <w:lvlText w:val="%2.%3.%4.%5.%6.%7.%8.%9."/>
      <w:lvlJc w:val="right"/>
      <w:pPr>
        <w:tabs>
          <w:tab w:val="num" w:pos="0"/>
        </w:tabs>
        <w:ind w:left="6829" w:hanging="179"/>
      </w:pPr>
    </w:lvl>
  </w:abstractNum>
  <w:abstractNum w:abstractNumId="9" w15:restartNumberingAfterBreak="0">
    <w:nsid w:val="00000009"/>
    <w:multiLevelType w:val="multilevel"/>
    <w:tmpl w:val="00000009"/>
    <w:name w:val="WWNum15"/>
    <w:lvl w:ilvl="0">
      <w:start w:val="1"/>
      <w:numFmt w:val="decimal"/>
      <w:lvlText w:val="%1."/>
      <w:lvlJc w:val="left"/>
      <w:pPr>
        <w:tabs>
          <w:tab w:val="num" w:pos="0"/>
        </w:tabs>
        <w:ind w:left="1069" w:hanging="359"/>
      </w:pPr>
    </w:lvl>
    <w:lvl w:ilvl="1">
      <w:start w:val="1"/>
      <w:numFmt w:val="lowerLetter"/>
      <w:lvlText w:val="%2."/>
      <w:lvlJc w:val="left"/>
      <w:pPr>
        <w:tabs>
          <w:tab w:val="num" w:pos="0"/>
        </w:tabs>
        <w:ind w:left="1789" w:hanging="359"/>
      </w:pPr>
    </w:lvl>
    <w:lvl w:ilvl="2">
      <w:start w:val="1"/>
      <w:numFmt w:val="lowerRoman"/>
      <w:lvlText w:val="%2.%3."/>
      <w:lvlJc w:val="right"/>
      <w:pPr>
        <w:tabs>
          <w:tab w:val="num" w:pos="0"/>
        </w:tabs>
        <w:ind w:left="2509" w:hanging="179"/>
      </w:pPr>
    </w:lvl>
    <w:lvl w:ilvl="3">
      <w:start w:val="1"/>
      <w:numFmt w:val="decimal"/>
      <w:lvlText w:val="%2.%3.%4."/>
      <w:lvlJc w:val="left"/>
      <w:pPr>
        <w:tabs>
          <w:tab w:val="num" w:pos="0"/>
        </w:tabs>
        <w:ind w:left="3229" w:hanging="359"/>
      </w:pPr>
    </w:lvl>
    <w:lvl w:ilvl="4">
      <w:start w:val="1"/>
      <w:numFmt w:val="lowerLetter"/>
      <w:lvlText w:val="%2.%3.%4.%5."/>
      <w:lvlJc w:val="left"/>
      <w:pPr>
        <w:tabs>
          <w:tab w:val="num" w:pos="0"/>
        </w:tabs>
        <w:ind w:left="3949" w:hanging="359"/>
      </w:pPr>
    </w:lvl>
    <w:lvl w:ilvl="5">
      <w:start w:val="1"/>
      <w:numFmt w:val="lowerRoman"/>
      <w:lvlText w:val="%2.%3.%4.%5.%6."/>
      <w:lvlJc w:val="right"/>
      <w:pPr>
        <w:tabs>
          <w:tab w:val="num" w:pos="0"/>
        </w:tabs>
        <w:ind w:left="4669" w:hanging="179"/>
      </w:pPr>
    </w:lvl>
    <w:lvl w:ilvl="6">
      <w:start w:val="1"/>
      <w:numFmt w:val="decimal"/>
      <w:lvlText w:val="%2.%3.%4.%5.%6.%7."/>
      <w:lvlJc w:val="left"/>
      <w:pPr>
        <w:tabs>
          <w:tab w:val="num" w:pos="0"/>
        </w:tabs>
        <w:ind w:left="5389" w:hanging="359"/>
      </w:pPr>
    </w:lvl>
    <w:lvl w:ilvl="7">
      <w:start w:val="1"/>
      <w:numFmt w:val="lowerLetter"/>
      <w:lvlText w:val="%2.%3.%4.%5.%6.%7.%8."/>
      <w:lvlJc w:val="left"/>
      <w:pPr>
        <w:tabs>
          <w:tab w:val="num" w:pos="0"/>
        </w:tabs>
        <w:ind w:left="6109" w:hanging="359"/>
      </w:pPr>
    </w:lvl>
    <w:lvl w:ilvl="8">
      <w:start w:val="1"/>
      <w:numFmt w:val="lowerRoman"/>
      <w:lvlText w:val="%2.%3.%4.%5.%6.%7.%8.%9."/>
      <w:lvlJc w:val="right"/>
      <w:pPr>
        <w:tabs>
          <w:tab w:val="num" w:pos="0"/>
        </w:tabs>
        <w:ind w:left="6829" w:hanging="179"/>
      </w:pPr>
    </w:lvl>
  </w:abstractNum>
  <w:abstractNum w:abstractNumId="10" w15:restartNumberingAfterBreak="0">
    <w:nsid w:val="0000000A"/>
    <w:multiLevelType w:val="multilevel"/>
    <w:tmpl w:val="0000000A"/>
    <w:name w:val="WWNum16"/>
    <w:lvl w:ilvl="0">
      <w:start w:val="1"/>
      <w:numFmt w:val="bullet"/>
      <w:lvlText w:val=""/>
      <w:lvlJc w:val="left"/>
      <w:pPr>
        <w:tabs>
          <w:tab w:val="num" w:pos="0"/>
        </w:tabs>
        <w:ind w:left="720" w:hanging="359"/>
      </w:pPr>
      <w:rPr>
        <w:rFonts w:ascii="Symbol" w:hAnsi="Symbol"/>
      </w:rPr>
    </w:lvl>
    <w:lvl w:ilvl="1">
      <w:start w:val="1"/>
      <w:numFmt w:val="bullet"/>
      <w:lvlText w:val="o"/>
      <w:lvlJc w:val="left"/>
      <w:pPr>
        <w:tabs>
          <w:tab w:val="num" w:pos="0"/>
        </w:tabs>
        <w:ind w:left="1440" w:hanging="359"/>
      </w:pPr>
      <w:rPr>
        <w:rFonts w:ascii="Courier New" w:hAnsi="Courier New" w:cs="Courier New"/>
      </w:rPr>
    </w:lvl>
    <w:lvl w:ilvl="2">
      <w:start w:val="1"/>
      <w:numFmt w:val="bullet"/>
      <w:lvlText w:val=""/>
      <w:lvlJc w:val="left"/>
      <w:pPr>
        <w:tabs>
          <w:tab w:val="num" w:pos="0"/>
        </w:tabs>
        <w:ind w:left="2160" w:hanging="359"/>
      </w:pPr>
      <w:rPr>
        <w:rFonts w:ascii="Wingdings" w:hAnsi="Wingdings"/>
      </w:rPr>
    </w:lvl>
    <w:lvl w:ilvl="3">
      <w:start w:val="1"/>
      <w:numFmt w:val="bullet"/>
      <w:lvlText w:val=""/>
      <w:lvlJc w:val="left"/>
      <w:pPr>
        <w:tabs>
          <w:tab w:val="num" w:pos="0"/>
        </w:tabs>
        <w:ind w:left="2880" w:hanging="359"/>
      </w:pPr>
      <w:rPr>
        <w:rFonts w:ascii="Symbol" w:hAnsi="Symbol"/>
      </w:rPr>
    </w:lvl>
    <w:lvl w:ilvl="4">
      <w:start w:val="1"/>
      <w:numFmt w:val="bullet"/>
      <w:lvlText w:val="o"/>
      <w:lvlJc w:val="left"/>
      <w:pPr>
        <w:tabs>
          <w:tab w:val="num" w:pos="0"/>
        </w:tabs>
        <w:ind w:left="3600" w:hanging="359"/>
      </w:pPr>
      <w:rPr>
        <w:rFonts w:ascii="Courier New" w:hAnsi="Courier New" w:cs="Courier New"/>
      </w:rPr>
    </w:lvl>
    <w:lvl w:ilvl="5">
      <w:start w:val="1"/>
      <w:numFmt w:val="bullet"/>
      <w:lvlText w:val=""/>
      <w:lvlJc w:val="left"/>
      <w:pPr>
        <w:tabs>
          <w:tab w:val="num" w:pos="0"/>
        </w:tabs>
        <w:ind w:left="4320" w:hanging="359"/>
      </w:pPr>
      <w:rPr>
        <w:rFonts w:ascii="Wingdings" w:hAnsi="Wingdings"/>
      </w:rPr>
    </w:lvl>
    <w:lvl w:ilvl="6">
      <w:start w:val="1"/>
      <w:numFmt w:val="bullet"/>
      <w:lvlText w:val=""/>
      <w:lvlJc w:val="left"/>
      <w:pPr>
        <w:tabs>
          <w:tab w:val="num" w:pos="0"/>
        </w:tabs>
        <w:ind w:left="5040" w:hanging="359"/>
      </w:pPr>
      <w:rPr>
        <w:rFonts w:ascii="Symbol" w:hAnsi="Symbol"/>
      </w:rPr>
    </w:lvl>
    <w:lvl w:ilvl="7">
      <w:start w:val="1"/>
      <w:numFmt w:val="bullet"/>
      <w:lvlText w:val="o"/>
      <w:lvlJc w:val="left"/>
      <w:pPr>
        <w:tabs>
          <w:tab w:val="num" w:pos="0"/>
        </w:tabs>
        <w:ind w:left="5760" w:hanging="359"/>
      </w:pPr>
      <w:rPr>
        <w:rFonts w:ascii="Courier New" w:hAnsi="Courier New" w:cs="Courier New"/>
      </w:rPr>
    </w:lvl>
    <w:lvl w:ilvl="8">
      <w:start w:val="1"/>
      <w:numFmt w:val="bullet"/>
      <w:lvlText w:val=""/>
      <w:lvlJc w:val="left"/>
      <w:pPr>
        <w:tabs>
          <w:tab w:val="num" w:pos="0"/>
        </w:tabs>
        <w:ind w:left="6480" w:hanging="359"/>
      </w:pPr>
      <w:rPr>
        <w:rFonts w:ascii="Wingdings" w:hAnsi="Wingdings"/>
      </w:rPr>
    </w:lvl>
  </w:abstractNum>
  <w:abstractNum w:abstractNumId="11" w15:restartNumberingAfterBreak="0">
    <w:nsid w:val="0000000B"/>
    <w:multiLevelType w:val="multilevel"/>
    <w:tmpl w:val="0000000B"/>
    <w:name w:val="WWNum17"/>
    <w:lvl w:ilvl="0">
      <w:start w:val="1"/>
      <w:numFmt w:val="bullet"/>
      <w:lvlText w:val=""/>
      <w:lvlJc w:val="left"/>
      <w:pPr>
        <w:tabs>
          <w:tab w:val="num" w:pos="0"/>
        </w:tabs>
        <w:ind w:left="720" w:hanging="359"/>
      </w:pPr>
      <w:rPr>
        <w:rFonts w:ascii="Symbol" w:hAnsi="Symbol"/>
      </w:rPr>
    </w:lvl>
    <w:lvl w:ilvl="1">
      <w:start w:val="1"/>
      <w:numFmt w:val="bullet"/>
      <w:lvlText w:val="o"/>
      <w:lvlJc w:val="left"/>
      <w:pPr>
        <w:tabs>
          <w:tab w:val="num" w:pos="0"/>
        </w:tabs>
        <w:ind w:left="1440" w:hanging="359"/>
      </w:pPr>
      <w:rPr>
        <w:rFonts w:ascii="Courier New" w:hAnsi="Courier New" w:cs="Courier New"/>
      </w:rPr>
    </w:lvl>
    <w:lvl w:ilvl="2">
      <w:start w:val="1"/>
      <w:numFmt w:val="bullet"/>
      <w:lvlText w:val=""/>
      <w:lvlJc w:val="left"/>
      <w:pPr>
        <w:tabs>
          <w:tab w:val="num" w:pos="0"/>
        </w:tabs>
        <w:ind w:left="2160" w:hanging="359"/>
      </w:pPr>
      <w:rPr>
        <w:rFonts w:ascii="Wingdings" w:hAnsi="Wingdings"/>
      </w:rPr>
    </w:lvl>
    <w:lvl w:ilvl="3">
      <w:start w:val="1"/>
      <w:numFmt w:val="bullet"/>
      <w:lvlText w:val=""/>
      <w:lvlJc w:val="left"/>
      <w:pPr>
        <w:tabs>
          <w:tab w:val="num" w:pos="0"/>
        </w:tabs>
        <w:ind w:left="2880" w:hanging="359"/>
      </w:pPr>
      <w:rPr>
        <w:rFonts w:ascii="Symbol" w:hAnsi="Symbol"/>
      </w:rPr>
    </w:lvl>
    <w:lvl w:ilvl="4">
      <w:start w:val="1"/>
      <w:numFmt w:val="bullet"/>
      <w:lvlText w:val="o"/>
      <w:lvlJc w:val="left"/>
      <w:pPr>
        <w:tabs>
          <w:tab w:val="num" w:pos="0"/>
        </w:tabs>
        <w:ind w:left="3600" w:hanging="359"/>
      </w:pPr>
      <w:rPr>
        <w:rFonts w:ascii="Courier New" w:hAnsi="Courier New" w:cs="Courier New"/>
      </w:rPr>
    </w:lvl>
    <w:lvl w:ilvl="5">
      <w:start w:val="1"/>
      <w:numFmt w:val="bullet"/>
      <w:lvlText w:val=""/>
      <w:lvlJc w:val="left"/>
      <w:pPr>
        <w:tabs>
          <w:tab w:val="num" w:pos="0"/>
        </w:tabs>
        <w:ind w:left="4320" w:hanging="359"/>
      </w:pPr>
      <w:rPr>
        <w:rFonts w:ascii="Wingdings" w:hAnsi="Wingdings"/>
      </w:rPr>
    </w:lvl>
    <w:lvl w:ilvl="6">
      <w:start w:val="1"/>
      <w:numFmt w:val="bullet"/>
      <w:lvlText w:val=""/>
      <w:lvlJc w:val="left"/>
      <w:pPr>
        <w:tabs>
          <w:tab w:val="num" w:pos="0"/>
        </w:tabs>
        <w:ind w:left="5040" w:hanging="359"/>
      </w:pPr>
      <w:rPr>
        <w:rFonts w:ascii="Symbol" w:hAnsi="Symbol"/>
      </w:rPr>
    </w:lvl>
    <w:lvl w:ilvl="7">
      <w:start w:val="1"/>
      <w:numFmt w:val="bullet"/>
      <w:lvlText w:val="o"/>
      <w:lvlJc w:val="left"/>
      <w:pPr>
        <w:tabs>
          <w:tab w:val="num" w:pos="0"/>
        </w:tabs>
        <w:ind w:left="5760" w:hanging="359"/>
      </w:pPr>
      <w:rPr>
        <w:rFonts w:ascii="Courier New" w:hAnsi="Courier New" w:cs="Courier New"/>
      </w:rPr>
    </w:lvl>
    <w:lvl w:ilvl="8">
      <w:start w:val="1"/>
      <w:numFmt w:val="bullet"/>
      <w:lvlText w:val=""/>
      <w:lvlJc w:val="left"/>
      <w:pPr>
        <w:tabs>
          <w:tab w:val="num" w:pos="0"/>
        </w:tabs>
        <w:ind w:left="6480" w:hanging="359"/>
      </w:pPr>
      <w:rPr>
        <w:rFonts w:ascii="Wingdings" w:hAnsi="Wingdings"/>
      </w:rPr>
    </w:lvl>
  </w:abstractNum>
  <w:abstractNum w:abstractNumId="12" w15:restartNumberingAfterBreak="0">
    <w:nsid w:val="0000000C"/>
    <w:multiLevelType w:val="multilevel"/>
    <w:tmpl w:val="0000000C"/>
    <w:name w:val="WWNum18"/>
    <w:lvl w:ilvl="0">
      <w:start w:val="1"/>
      <w:numFmt w:val="decimal"/>
      <w:lvlText w:val="%1."/>
      <w:lvlJc w:val="left"/>
      <w:pPr>
        <w:tabs>
          <w:tab w:val="num" w:pos="0"/>
        </w:tabs>
        <w:ind w:left="1069" w:hanging="359"/>
      </w:pPr>
    </w:lvl>
    <w:lvl w:ilvl="1">
      <w:start w:val="1"/>
      <w:numFmt w:val="lowerLetter"/>
      <w:lvlText w:val="%2."/>
      <w:lvlJc w:val="left"/>
      <w:pPr>
        <w:tabs>
          <w:tab w:val="num" w:pos="0"/>
        </w:tabs>
        <w:ind w:left="1789" w:hanging="359"/>
      </w:pPr>
    </w:lvl>
    <w:lvl w:ilvl="2">
      <w:start w:val="1"/>
      <w:numFmt w:val="lowerRoman"/>
      <w:lvlText w:val="%2.%3."/>
      <w:lvlJc w:val="right"/>
      <w:pPr>
        <w:tabs>
          <w:tab w:val="num" w:pos="0"/>
        </w:tabs>
        <w:ind w:left="2509" w:hanging="179"/>
      </w:pPr>
    </w:lvl>
    <w:lvl w:ilvl="3">
      <w:start w:val="1"/>
      <w:numFmt w:val="decimal"/>
      <w:lvlText w:val="%2.%3.%4."/>
      <w:lvlJc w:val="left"/>
      <w:pPr>
        <w:tabs>
          <w:tab w:val="num" w:pos="0"/>
        </w:tabs>
        <w:ind w:left="3229" w:hanging="359"/>
      </w:pPr>
    </w:lvl>
    <w:lvl w:ilvl="4">
      <w:start w:val="1"/>
      <w:numFmt w:val="lowerLetter"/>
      <w:lvlText w:val="%2.%3.%4.%5."/>
      <w:lvlJc w:val="left"/>
      <w:pPr>
        <w:tabs>
          <w:tab w:val="num" w:pos="0"/>
        </w:tabs>
        <w:ind w:left="3949" w:hanging="359"/>
      </w:pPr>
    </w:lvl>
    <w:lvl w:ilvl="5">
      <w:start w:val="1"/>
      <w:numFmt w:val="lowerRoman"/>
      <w:lvlText w:val="%2.%3.%4.%5.%6."/>
      <w:lvlJc w:val="right"/>
      <w:pPr>
        <w:tabs>
          <w:tab w:val="num" w:pos="0"/>
        </w:tabs>
        <w:ind w:left="4669" w:hanging="179"/>
      </w:pPr>
    </w:lvl>
    <w:lvl w:ilvl="6">
      <w:start w:val="1"/>
      <w:numFmt w:val="decimal"/>
      <w:lvlText w:val="%2.%3.%4.%5.%6.%7."/>
      <w:lvlJc w:val="left"/>
      <w:pPr>
        <w:tabs>
          <w:tab w:val="num" w:pos="0"/>
        </w:tabs>
        <w:ind w:left="5389" w:hanging="359"/>
      </w:pPr>
    </w:lvl>
    <w:lvl w:ilvl="7">
      <w:start w:val="1"/>
      <w:numFmt w:val="lowerLetter"/>
      <w:lvlText w:val="%2.%3.%4.%5.%6.%7.%8."/>
      <w:lvlJc w:val="left"/>
      <w:pPr>
        <w:tabs>
          <w:tab w:val="num" w:pos="0"/>
        </w:tabs>
        <w:ind w:left="6109" w:hanging="359"/>
      </w:pPr>
    </w:lvl>
    <w:lvl w:ilvl="8">
      <w:start w:val="1"/>
      <w:numFmt w:val="lowerRoman"/>
      <w:lvlText w:val="%2.%3.%4.%5.%6.%7.%8.%9."/>
      <w:lvlJc w:val="right"/>
      <w:pPr>
        <w:tabs>
          <w:tab w:val="num" w:pos="0"/>
        </w:tabs>
        <w:ind w:left="6829" w:hanging="179"/>
      </w:pPr>
    </w:lvl>
  </w:abstractNum>
  <w:abstractNum w:abstractNumId="13" w15:restartNumberingAfterBreak="0">
    <w:nsid w:val="0000000D"/>
    <w:multiLevelType w:val="multilevel"/>
    <w:tmpl w:val="0000000D"/>
    <w:name w:val="WWNum19"/>
    <w:lvl w:ilvl="0">
      <w:start w:val="1"/>
      <w:numFmt w:val="decimal"/>
      <w:lvlText w:val="%1."/>
      <w:lvlJc w:val="left"/>
      <w:pPr>
        <w:tabs>
          <w:tab w:val="num" w:pos="0"/>
        </w:tabs>
        <w:ind w:left="1069" w:hanging="359"/>
      </w:pPr>
    </w:lvl>
    <w:lvl w:ilvl="1">
      <w:start w:val="1"/>
      <w:numFmt w:val="lowerLetter"/>
      <w:lvlText w:val="%2."/>
      <w:lvlJc w:val="left"/>
      <w:pPr>
        <w:tabs>
          <w:tab w:val="num" w:pos="0"/>
        </w:tabs>
        <w:ind w:left="1789" w:hanging="359"/>
      </w:pPr>
    </w:lvl>
    <w:lvl w:ilvl="2">
      <w:start w:val="1"/>
      <w:numFmt w:val="lowerRoman"/>
      <w:lvlText w:val="%2.%3."/>
      <w:lvlJc w:val="right"/>
      <w:pPr>
        <w:tabs>
          <w:tab w:val="num" w:pos="0"/>
        </w:tabs>
        <w:ind w:left="2509" w:hanging="179"/>
      </w:pPr>
    </w:lvl>
    <w:lvl w:ilvl="3">
      <w:start w:val="1"/>
      <w:numFmt w:val="decimal"/>
      <w:lvlText w:val="%2.%3.%4."/>
      <w:lvlJc w:val="left"/>
      <w:pPr>
        <w:tabs>
          <w:tab w:val="num" w:pos="0"/>
        </w:tabs>
        <w:ind w:left="3229" w:hanging="359"/>
      </w:pPr>
    </w:lvl>
    <w:lvl w:ilvl="4">
      <w:start w:val="1"/>
      <w:numFmt w:val="lowerLetter"/>
      <w:lvlText w:val="%2.%3.%4.%5."/>
      <w:lvlJc w:val="left"/>
      <w:pPr>
        <w:tabs>
          <w:tab w:val="num" w:pos="0"/>
        </w:tabs>
        <w:ind w:left="3949" w:hanging="359"/>
      </w:pPr>
    </w:lvl>
    <w:lvl w:ilvl="5">
      <w:start w:val="1"/>
      <w:numFmt w:val="lowerRoman"/>
      <w:lvlText w:val="%2.%3.%4.%5.%6."/>
      <w:lvlJc w:val="right"/>
      <w:pPr>
        <w:tabs>
          <w:tab w:val="num" w:pos="0"/>
        </w:tabs>
        <w:ind w:left="4669" w:hanging="179"/>
      </w:pPr>
    </w:lvl>
    <w:lvl w:ilvl="6">
      <w:start w:val="1"/>
      <w:numFmt w:val="decimal"/>
      <w:lvlText w:val="%2.%3.%4.%5.%6.%7."/>
      <w:lvlJc w:val="left"/>
      <w:pPr>
        <w:tabs>
          <w:tab w:val="num" w:pos="0"/>
        </w:tabs>
        <w:ind w:left="5389" w:hanging="359"/>
      </w:pPr>
    </w:lvl>
    <w:lvl w:ilvl="7">
      <w:start w:val="1"/>
      <w:numFmt w:val="lowerLetter"/>
      <w:lvlText w:val="%2.%3.%4.%5.%6.%7.%8."/>
      <w:lvlJc w:val="left"/>
      <w:pPr>
        <w:tabs>
          <w:tab w:val="num" w:pos="0"/>
        </w:tabs>
        <w:ind w:left="6109" w:hanging="359"/>
      </w:pPr>
    </w:lvl>
    <w:lvl w:ilvl="8">
      <w:start w:val="1"/>
      <w:numFmt w:val="lowerRoman"/>
      <w:lvlText w:val="%2.%3.%4.%5.%6.%7.%8.%9."/>
      <w:lvlJc w:val="right"/>
      <w:pPr>
        <w:tabs>
          <w:tab w:val="num" w:pos="0"/>
        </w:tabs>
        <w:ind w:left="6829" w:hanging="179"/>
      </w:pPr>
    </w:lvl>
  </w:abstractNum>
  <w:abstractNum w:abstractNumId="14" w15:restartNumberingAfterBreak="0">
    <w:nsid w:val="0000000E"/>
    <w:multiLevelType w:val="multilevel"/>
    <w:tmpl w:val="0000000E"/>
    <w:name w:val="WWNum20"/>
    <w:lvl w:ilvl="0">
      <w:start w:val="1"/>
      <w:numFmt w:val="decimal"/>
      <w:lvlText w:val="%1."/>
      <w:lvlJc w:val="left"/>
      <w:pPr>
        <w:tabs>
          <w:tab w:val="num" w:pos="0"/>
        </w:tabs>
        <w:ind w:left="1069" w:hanging="359"/>
      </w:pPr>
    </w:lvl>
    <w:lvl w:ilvl="1">
      <w:start w:val="1"/>
      <w:numFmt w:val="lowerLetter"/>
      <w:lvlText w:val="%2."/>
      <w:lvlJc w:val="left"/>
      <w:pPr>
        <w:tabs>
          <w:tab w:val="num" w:pos="0"/>
        </w:tabs>
        <w:ind w:left="1789" w:hanging="359"/>
      </w:pPr>
    </w:lvl>
    <w:lvl w:ilvl="2">
      <w:start w:val="1"/>
      <w:numFmt w:val="lowerRoman"/>
      <w:lvlText w:val="%2.%3."/>
      <w:lvlJc w:val="right"/>
      <w:pPr>
        <w:tabs>
          <w:tab w:val="num" w:pos="0"/>
        </w:tabs>
        <w:ind w:left="2509" w:hanging="179"/>
      </w:pPr>
    </w:lvl>
    <w:lvl w:ilvl="3">
      <w:start w:val="1"/>
      <w:numFmt w:val="decimal"/>
      <w:lvlText w:val="%2.%3.%4."/>
      <w:lvlJc w:val="left"/>
      <w:pPr>
        <w:tabs>
          <w:tab w:val="num" w:pos="0"/>
        </w:tabs>
        <w:ind w:left="3229" w:hanging="359"/>
      </w:pPr>
    </w:lvl>
    <w:lvl w:ilvl="4">
      <w:start w:val="1"/>
      <w:numFmt w:val="lowerLetter"/>
      <w:lvlText w:val="%2.%3.%4.%5."/>
      <w:lvlJc w:val="left"/>
      <w:pPr>
        <w:tabs>
          <w:tab w:val="num" w:pos="0"/>
        </w:tabs>
        <w:ind w:left="3949" w:hanging="359"/>
      </w:pPr>
    </w:lvl>
    <w:lvl w:ilvl="5">
      <w:start w:val="1"/>
      <w:numFmt w:val="lowerRoman"/>
      <w:lvlText w:val="%2.%3.%4.%5.%6."/>
      <w:lvlJc w:val="right"/>
      <w:pPr>
        <w:tabs>
          <w:tab w:val="num" w:pos="0"/>
        </w:tabs>
        <w:ind w:left="4669" w:hanging="179"/>
      </w:pPr>
    </w:lvl>
    <w:lvl w:ilvl="6">
      <w:start w:val="1"/>
      <w:numFmt w:val="decimal"/>
      <w:lvlText w:val="%2.%3.%4.%5.%6.%7."/>
      <w:lvlJc w:val="left"/>
      <w:pPr>
        <w:tabs>
          <w:tab w:val="num" w:pos="0"/>
        </w:tabs>
        <w:ind w:left="5389" w:hanging="359"/>
      </w:pPr>
    </w:lvl>
    <w:lvl w:ilvl="7">
      <w:start w:val="1"/>
      <w:numFmt w:val="lowerLetter"/>
      <w:lvlText w:val="%2.%3.%4.%5.%6.%7.%8."/>
      <w:lvlJc w:val="left"/>
      <w:pPr>
        <w:tabs>
          <w:tab w:val="num" w:pos="0"/>
        </w:tabs>
        <w:ind w:left="6109" w:hanging="359"/>
      </w:pPr>
    </w:lvl>
    <w:lvl w:ilvl="8">
      <w:start w:val="1"/>
      <w:numFmt w:val="lowerRoman"/>
      <w:lvlText w:val="%2.%3.%4.%5.%6.%7.%8.%9."/>
      <w:lvlJc w:val="right"/>
      <w:pPr>
        <w:tabs>
          <w:tab w:val="num" w:pos="0"/>
        </w:tabs>
        <w:ind w:left="6829" w:hanging="179"/>
      </w:pPr>
    </w:lvl>
  </w:abstractNum>
  <w:abstractNum w:abstractNumId="15" w15:restartNumberingAfterBreak="0">
    <w:nsid w:val="0000000F"/>
    <w:multiLevelType w:val="multilevel"/>
    <w:tmpl w:val="0000000F"/>
    <w:name w:val="WWNum21"/>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16" w15:restartNumberingAfterBreak="0">
    <w:nsid w:val="00000010"/>
    <w:multiLevelType w:val="multilevel"/>
    <w:tmpl w:val="00000010"/>
    <w:name w:val="WWNum22"/>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17" w15:restartNumberingAfterBreak="0">
    <w:nsid w:val="00000011"/>
    <w:multiLevelType w:val="multilevel"/>
    <w:tmpl w:val="00000011"/>
    <w:name w:val="WWNum23"/>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18" w15:restartNumberingAfterBreak="0">
    <w:nsid w:val="00000012"/>
    <w:multiLevelType w:val="multilevel"/>
    <w:tmpl w:val="00000012"/>
    <w:name w:val="WWNum24"/>
    <w:lvl w:ilvl="0">
      <w:start w:val="1"/>
      <w:numFmt w:val="bullet"/>
      <w:lvlText w:val=""/>
      <w:lvlJc w:val="left"/>
      <w:pPr>
        <w:tabs>
          <w:tab w:val="num" w:pos="0"/>
        </w:tabs>
        <w:ind w:left="1854" w:hanging="360"/>
      </w:pPr>
      <w:rPr>
        <w:rFonts w:ascii="Symbol" w:hAnsi="Symbol"/>
      </w:rPr>
    </w:lvl>
    <w:lvl w:ilvl="1">
      <w:start w:val="1"/>
      <w:numFmt w:val="bullet"/>
      <w:lvlText w:val="o"/>
      <w:lvlJc w:val="left"/>
      <w:pPr>
        <w:tabs>
          <w:tab w:val="num" w:pos="0"/>
        </w:tabs>
        <w:ind w:left="2574" w:hanging="360"/>
      </w:pPr>
      <w:rPr>
        <w:rFonts w:ascii="Courier New" w:hAnsi="Courier New" w:cs="Courier New"/>
      </w:rPr>
    </w:lvl>
    <w:lvl w:ilvl="2">
      <w:start w:val="1"/>
      <w:numFmt w:val="bullet"/>
      <w:lvlText w:val=""/>
      <w:lvlJc w:val="left"/>
      <w:pPr>
        <w:tabs>
          <w:tab w:val="num" w:pos="0"/>
        </w:tabs>
        <w:ind w:left="3294" w:hanging="360"/>
      </w:pPr>
      <w:rPr>
        <w:rFonts w:ascii="Wingdings" w:hAnsi="Wingdings"/>
      </w:rPr>
    </w:lvl>
    <w:lvl w:ilvl="3">
      <w:start w:val="1"/>
      <w:numFmt w:val="bullet"/>
      <w:lvlText w:val=""/>
      <w:lvlJc w:val="left"/>
      <w:pPr>
        <w:tabs>
          <w:tab w:val="num" w:pos="0"/>
        </w:tabs>
        <w:ind w:left="4014" w:hanging="360"/>
      </w:pPr>
      <w:rPr>
        <w:rFonts w:ascii="Symbol" w:hAnsi="Symbol"/>
      </w:rPr>
    </w:lvl>
    <w:lvl w:ilvl="4">
      <w:start w:val="1"/>
      <w:numFmt w:val="bullet"/>
      <w:lvlText w:val="o"/>
      <w:lvlJc w:val="left"/>
      <w:pPr>
        <w:tabs>
          <w:tab w:val="num" w:pos="0"/>
        </w:tabs>
        <w:ind w:left="4734" w:hanging="360"/>
      </w:pPr>
      <w:rPr>
        <w:rFonts w:ascii="Courier New" w:hAnsi="Courier New" w:cs="Courier New"/>
      </w:rPr>
    </w:lvl>
    <w:lvl w:ilvl="5">
      <w:start w:val="1"/>
      <w:numFmt w:val="bullet"/>
      <w:lvlText w:val=""/>
      <w:lvlJc w:val="left"/>
      <w:pPr>
        <w:tabs>
          <w:tab w:val="num" w:pos="0"/>
        </w:tabs>
        <w:ind w:left="5454" w:hanging="360"/>
      </w:pPr>
      <w:rPr>
        <w:rFonts w:ascii="Wingdings" w:hAnsi="Wingdings"/>
      </w:rPr>
    </w:lvl>
    <w:lvl w:ilvl="6">
      <w:start w:val="1"/>
      <w:numFmt w:val="bullet"/>
      <w:lvlText w:val=""/>
      <w:lvlJc w:val="left"/>
      <w:pPr>
        <w:tabs>
          <w:tab w:val="num" w:pos="0"/>
        </w:tabs>
        <w:ind w:left="6174" w:hanging="360"/>
      </w:pPr>
      <w:rPr>
        <w:rFonts w:ascii="Symbol" w:hAnsi="Symbol"/>
      </w:rPr>
    </w:lvl>
    <w:lvl w:ilvl="7">
      <w:start w:val="1"/>
      <w:numFmt w:val="bullet"/>
      <w:lvlText w:val="o"/>
      <w:lvlJc w:val="left"/>
      <w:pPr>
        <w:tabs>
          <w:tab w:val="num" w:pos="0"/>
        </w:tabs>
        <w:ind w:left="6894" w:hanging="360"/>
      </w:pPr>
      <w:rPr>
        <w:rFonts w:ascii="Courier New" w:hAnsi="Courier New" w:cs="Courier New"/>
      </w:rPr>
    </w:lvl>
    <w:lvl w:ilvl="8">
      <w:start w:val="1"/>
      <w:numFmt w:val="bullet"/>
      <w:lvlText w:val=""/>
      <w:lvlJc w:val="left"/>
      <w:pPr>
        <w:tabs>
          <w:tab w:val="num" w:pos="0"/>
        </w:tabs>
        <w:ind w:left="7614" w:hanging="360"/>
      </w:pPr>
      <w:rPr>
        <w:rFonts w:ascii="Wingdings" w:hAnsi="Wingdings"/>
      </w:rPr>
    </w:lvl>
  </w:abstractNum>
  <w:abstractNum w:abstractNumId="19" w15:restartNumberingAfterBreak="0">
    <w:nsid w:val="00000013"/>
    <w:multiLevelType w:val="multilevel"/>
    <w:tmpl w:val="00000013"/>
    <w:name w:val="WWNum25"/>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20" w15:restartNumberingAfterBreak="0">
    <w:nsid w:val="00000014"/>
    <w:multiLevelType w:val="multilevel"/>
    <w:tmpl w:val="00000014"/>
    <w:name w:val="WWNum26"/>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21" w15:restartNumberingAfterBreak="0">
    <w:nsid w:val="00000015"/>
    <w:multiLevelType w:val="multilevel"/>
    <w:tmpl w:val="00000015"/>
    <w:name w:val="WWNum27"/>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22" w15:restartNumberingAfterBreak="0">
    <w:nsid w:val="00000016"/>
    <w:multiLevelType w:val="multilevel"/>
    <w:tmpl w:val="00000016"/>
    <w:name w:val="WWNum28"/>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23" w15:restartNumberingAfterBreak="0">
    <w:nsid w:val="00000017"/>
    <w:multiLevelType w:val="multilevel"/>
    <w:tmpl w:val="00000017"/>
    <w:name w:val="WWNum29"/>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24" w15:restartNumberingAfterBreak="0">
    <w:nsid w:val="00000018"/>
    <w:multiLevelType w:val="multilevel"/>
    <w:tmpl w:val="00000018"/>
    <w:name w:val="WWNum30"/>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25" w15:restartNumberingAfterBreak="0">
    <w:nsid w:val="00000019"/>
    <w:multiLevelType w:val="multilevel"/>
    <w:tmpl w:val="00000019"/>
    <w:name w:val="WWNum31"/>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26" w15:restartNumberingAfterBreak="0">
    <w:nsid w:val="0000001A"/>
    <w:multiLevelType w:val="multilevel"/>
    <w:tmpl w:val="0000001A"/>
    <w:name w:val="WWNum32"/>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27" w15:restartNumberingAfterBreak="0">
    <w:nsid w:val="0000001B"/>
    <w:multiLevelType w:val="multilevel"/>
    <w:tmpl w:val="0000001B"/>
    <w:name w:val="WWNum33"/>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28" w15:restartNumberingAfterBreak="0">
    <w:nsid w:val="0000001C"/>
    <w:multiLevelType w:val="multilevel"/>
    <w:tmpl w:val="0000001C"/>
    <w:name w:val="WWNum34"/>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29" w15:restartNumberingAfterBreak="0">
    <w:nsid w:val="0000001D"/>
    <w:multiLevelType w:val="multilevel"/>
    <w:tmpl w:val="0000001D"/>
    <w:name w:val="WWNum35"/>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30" w15:restartNumberingAfterBreak="0">
    <w:nsid w:val="0000001E"/>
    <w:multiLevelType w:val="multilevel"/>
    <w:tmpl w:val="0000001E"/>
    <w:name w:val="WWNum36"/>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31" w15:restartNumberingAfterBreak="0">
    <w:nsid w:val="0000001F"/>
    <w:multiLevelType w:val="multilevel"/>
    <w:tmpl w:val="0000001F"/>
    <w:name w:val="WWNum37"/>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32" w15:restartNumberingAfterBreak="0">
    <w:nsid w:val="00000020"/>
    <w:multiLevelType w:val="multilevel"/>
    <w:tmpl w:val="00000020"/>
    <w:name w:val="WWNum38"/>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33" w15:restartNumberingAfterBreak="0">
    <w:nsid w:val="00000021"/>
    <w:multiLevelType w:val="multilevel"/>
    <w:tmpl w:val="00000021"/>
    <w:name w:val="WWNum39"/>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34" w15:restartNumberingAfterBreak="0">
    <w:nsid w:val="00000022"/>
    <w:multiLevelType w:val="multilevel"/>
    <w:tmpl w:val="00000022"/>
    <w:name w:val="WWNum40"/>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35" w15:restartNumberingAfterBreak="0">
    <w:nsid w:val="00000023"/>
    <w:multiLevelType w:val="multilevel"/>
    <w:tmpl w:val="00000023"/>
    <w:name w:val="WWNum41"/>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36" w15:restartNumberingAfterBreak="0">
    <w:nsid w:val="00000024"/>
    <w:multiLevelType w:val="multilevel"/>
    <w:tmpl w:val="00000024"/>
    <w:name w:val="WWNum42"/>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37" w15:restartNumberingAfterBreak="0">
    <w:nsid w:val="00000025"/>
    <w:multiLevelType w:val="multilevel"/>
    <w:tmpl w:val="00000025"/>
    <w:name w:val="WWNum43"/>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38" w15:restartNumberingAfterBreak="0">
    <w:nsid w:val="00000026"/>
    <w:multiLevelType w:val="multilevel"/>
    <w:tmpl w:val="00000026"/>
    <w:name w:val="WWNum44"/>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39" w15:restartNumberingAfterBreak="0">
    <w:nsid w:val="00000027"/>
    <w:multiLevelType w:val="multilevel"/>
    <w:tmpl w:val="00000027"/>
    <w:name w:val="WWNum45"/>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40" w15:restartNumberingAfterBreak="0">
    <w:nsid w:val="00000028"/>
    <w:multiLevelType w:val="multilevel"/>
    <w:tmpl w:val="00000028"/>
    <w:name w:val="WWNum46"/>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41" w15:restartNumberingAfterBreak="0">
    <w:nsid w:val="00000029"/>
    <w:multiLevelType w:val="multilevel"/>
    <w:tmpl w:val="00000029"/>
    <w:name w:val="WWNum59"/>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42" w15:restartNumberingAfterBreak="0">
    <w:nsid w:val="0000002A"/>
    <w:multiLevelType w:val="multilevel"/>
    <w:tmpl w:val="0000002A"/>
    <w:name w:val="WWNum60"/>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43" w15:restartNumberingAfterBreak="0">
    <w:nsid w:val="0000002B"/>
    <w:multiLevelType w:val="multilevel"/>
    <w:tmpl w:val="0000002B"/>
    <w:name w:val="WWNum61"/>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44" w15:restartNumberingAfterBreak="0">
    <w:nsid w:val="0000002C"/>
    <w:multiLevelType w:val="multilevel"/>
    <w:tmpl w:val="0000002C"/>
    <w:name w:val="WWNum62"/>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45" w15:restartNumberingAfterBreak="0">
    <w:nsid w:val="0000002D"/>
    <w:multiLevelType w:val="multilevel"/>
    <w:tmpl w:val="0000002D"/>
    <w:name w:val="WWNum63"/>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46" w15:restartNumberingAfterBreak="0">
    <w:nsid w:val="0000002E"/>
    <w:multiLevelType w:val="multilevel"/>
    <w:tmpl w:val="0000002E"/>
    <w:name w:val="WWNum64"/>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47" w15:restartNumberingAfterBreak="0">
    <w:nsid w:val="0000002F"/>
    <w:multiLevelType w:val="multilevel"/>
    <w:tmpl w:val="0000002F"/>
    <w:name w:val="WWNum65"/>
    <w:lvl w:ilvl="0">
      <w:start w:val="1"/>
      <w:numFmt w:val="bullet"/>
      <w:lvlText w:val=""/>
      <w:lvlJc w:val="left"/>
      <w:pPr>
        <w:tabs>
          <w:tab w:val="num" w:pos="0"/>
        </w:tabs>
        <w:ind w:left="1429" w:hanging="360"/>
      </w:pPr>
      <w:rPr>
        <w:rFonts w:ascii="Symbol" w:hAnsi="Symbol"/>
      </w:rPr>
    </w:lvl>
    <w:lvl w:ilvl="1">
      <w:start w:val="1"/>
      <w:numFmt w:val="bullet"/>
      <w:lvlText w:val="o"/>
      <w:lvlJc w:val="left"/>
      <w:pPr>
        <w:tabs>
          <w:tab w:val="num" w:pos="0"/>
        </w:tabs>
        <w:ind w:left="2149" w:hanging="360"/>
      </w:pPr>
      <w:rPr>
        <w:rFonts w:ascii="Courier New" w:hAnsi="Courier New" w:cs="Courier New"/>
      </w:rPr>
    </w:lvl>
    <w:lvl w:ilvl="2">
      <w:start w:val="1"/>
      <w:numFmt w:val="bullet"/>
      <w:lvlText w:val=""/>
      <w:lvlJc w:val="left"/>
      <w:pPr>
        <w:tabs>
          <w:tab w:val="num" w:pos="0"/>
        </w:tabs>
        <w:ind w:left="2869" w:hanging="360"/>
      </w:pPr>
      <w:rPr>
        <w:rFonts w:ascii="Wingdings" w:hAnsi="Wingdings"/>
      </w:rPr>
    </w:lvl>
    <w:lvl w:ilvl="3">
      <w:start w:val="1"/>
      <w:numFmt w:val="bullet"/>
      <w:lvlText w:val=""/>
      <w:lvlJc w:val="left"/>
      <w:pPr>
        <w:tabs>
          <w:tab w:val="num" w:pos="0"/>
        </w:tabs>
        <w:ind w:left="3589" w:hanging="360"/>
      </w:pPr>
      <w:rPr>
        <w:rFonts w:ascii="Symbol" w:hAnsi="Symbol"/>
      </w:rPr>
    </w:lvl>
    <w:lvl w:ilvl="4">
      <w:start w:val="1"/>
      <w:numFmt w:val="bullet"/>
      <w:lvlText w:val="o"/>
      <w:lvlJc w:val="left"/>
      <w:pPr>
        <w:tabs>
          <w:tab w:val="num" w:pos="0"/>
        </w:tabs>
        <w:ind w:left="4309" w:hanging="360"/>
      </w:pPr>
      <w:rPr>
        <w:rFonts w:ascii="Courier New" w:hAnsi="Courier New" w:cs="Courier New"/>
      </w:rPr>
    </w:lvl>
    <w:lvl w:ilvl="5">
      <w:start w:val="1"/>
      <w:numFmt w:val="bullet"/>
      <w:lvlText w:val=""/>
      <w:lvlJc w:val="left"/>
      <w:pPr>
        <w:tabs>
          <w:tab w:val="num" w:pos="0"/>
        </w:tabs>
        <w:ind w:left="5029" w:hanging="360"/>
      </w:pPr>
      <w:rPr>
        <w:rFonts w:ascii="Wingdings" w:hAnsi="Wingdings"/>
      </w:rPr>
    </w:lvl>
    <w:lvl w:ilvl="6">
      <w:start w:val="1"/>
      <w:numFmt w:val="bullet"/>
      <w:lvlText w:val=""/>
      <w:lvlJc w:val="left"/>
      <w:pPr>
        <w:tabs>
          <w:tab w:val="num" w:pos="0"/>
        </w:tabs>
        <w:ind w:left="5749" w:hanging="360"/>
      </w:pPr>
      <w:rPr>
        <w:rFonts w:ascii="Symbol" w:hAnsi="Symbol"/>
      </w:rPr>
    </w:lvl>
    <w:lvl w:ilvl="7">
      <w:start w:val="1"/>
      <w:numFmt w:val="bullet"/>
      <w:lvlText w:val="o"/>
      <w:lvlJc w:val="left"/>
      <w:pPr>
        <w:tabs>
          <w:tab w:val="num" w:pos="0"/>
        </w:tabs>
        <w:ind w:left="6469" w:hanging="360"/>
      </w:pPr>
      <w:rPr>
        <w:rFonts w:ascii="Courier New" w:hAnsi="Courier New" w:cs="Courier New"/>
      </w:rPr>
    </w:lvl>
    <w:lvl w:ilvl="8">
      <w:start w:val="1"/>
      <w:numFmt w:val="bullet"/>
      <w:lvlText w:val=""/>
      <w:lvlJc w:val="left"/>
      <w:pPr>
        <w:tabs>
          <w:tab w:val="num" w:pos="0"/>
        </w:tabs>
        <w:ind w:left="7189" w:hanging="360"/>
      </w:pPr>
      <w:rPr>
        <w:rFonts w:ascii="Wingdings" w:hAnsi="Wingdings"/>
      </w:rPr>
    </w:lvl>
  </w:abstractNum>
  <w:abstractNum w:abstractNumId="48" w15:restartNumberingAfterBreak="0">
    <w:nsid w:val="00000030"/>
    <w:multiLevelType w:val="multilevel"/>
    <w:tmpl w:val="00000030"/>
    <w:name w:val="WWNum95"/>
    <w:lvl w:ilvl="0">
      <w:start w:val="1"/>
      <w:numFmt w:val="bullet"/>
      <w:lvlText w:val="–"/>
      <w:lvlJc w:val="left"/>
      <w:pPr>
        <w:tabs>
          <w:tab w:val="num" w:pos="0"/>
        </w:tabs>
        <w:ind w:left="1069" w:hanging="360"/>
      </w:pPr>
      <w:rPr>
        <w:rFonts w:ascii="Times New Roman" w:hAnsi="Times New Roman" w:cs="Times New Roman"/>
      </w:rPr>
    </w:lvl>
    <w:lvl w:ilvl="1">
      <w:start w:val="1"/>
      <w:numFmt w:val="bullet"/>
      <w:lvlText w:val="o"/>
      <w:lvlJc w:val="left"/>
      <w:pPr>
        <w:tabs>
          <w:tab w:val="num" w:pos="0"/>
        </w:tabs>
        <w:ind w:left="1789" w:hanging="360"/>
      </w:pPr>
      <w:rPr>
        <w:rFonts w:ascii="Courier New" w:hAnsi="Courier New" w:cs="Courier New"/>
      </w:rPr>
    </w:lvl>
    <w:lvl w:ilvl="2">
      <w:start w:val="1"/>
      <w:numFmt w:val="bullet"/>
      <w:lvlText w:val=""/>
      <w:lvlJc w:val="left"/>
      <w:pPr>
        <w:tabs>
          <w:tab w:val="num" w:pos="0"/>
        </w:tabs>
        <w:ind w:left="2509" w:hanging="360"/>
      </w:pPr>
      <w:rPr>
        <w:rFonts w:ascii="Wingdings" w:hAnsi="Wingdings"/>
      </w:rPr>
    </w:lvl>
    <w:lvl w:ilvl="3">
      <w:start w:val="1"/>
      <w:numFmt w:val="bullet"/>
      <w:lvlText w:val=""/>
      <w:lvlJc w:val="left"/>
      <w:pPr>
        <w:tabs>
          <w:tab w:val="num" w:pos="0"/>
        </w:tabs>
        <w:ind w:left="3229" w:hanging="360"/>
      </w:pPr>
      <w:rPr>
        <w:rFonts w:ascii="Symbol" w:hAnsi="Symbol"/>
      </w:rPr>
    </w:lvl>
    <w:lvl w:ilvl="4">
      <w:start w:val="1"/>
      <w:numFmt w:val="bullet"/>
      <w:lvlText w:val="o"/>
      <w:lvlJc w:val="left"/>
      <w:pPr>
        <w:tabs>
          <w:tab w:val="num" w:pos="0"/>
        </w:tabs>
        <w:ind w:left="3949" w:hanging="360"/>
      </w:pPr>
      <w:rPr>
        <w:rFonts w:ascii="Courier New" w:hAnsi="Courier New" w:cs="Courier New"/>
      </w:rPr>
    </w:lvl>
    <w:lvl w:ilvl="5">
      <w:start w:val="1"/>
      <w:numFmt w:val="bullet"/>
      <w:lvlText w:val=""/>
      <w:lvlJc w:val="left"/>
      <w:pPr>
        <w:tabs>
          <w:tab w:val="num" w:pos="0"/>
        </w:tabs>
        <w:ind w:left="4669" w:hanging="360"/>
      </w:pPr>
      <w:rPr>
        <w:rFonts w:ascii="Wingdings" w:hAnsi="Wingdings"/>
      </w:rPr>
    </w:lvl>
    <w:lvl w:ilvl="6">
      <w:start w:val="1"/>
      <w:numFmt w:val="bullet"/>
      <w:lvlText w:val=""/>
      <w:lvlJc w:val="left"/>
      <w:pPr>
        <w:tabs>
          <w:tab w:val="num" w:pos="0"/>
        </w:tabs>
        <w:ind w:left="5389" w:hanging="360"/>
      </w:pPr>
      <w:rPr>
        <w:rFonts w:ascii="Symbol" w:hAnsi="Symbol"/>
      </w:rPr>
    </w:lvl>
    <w:lvl w:ilvl="7">
      <w:start w:val="1"/>
      <w:numFmt w:val="bullet"/>
      <w:lvlText w:val="o"/>
      <w:lvlJc w:val="left"/>
      <w:pPr>
        <w:tabs>
          <w:tab w:val="num" w:pos="0"/>
        </w:tabs>
        <w:ind w:left="6109" w:hanging="360"/>
      </w:pPr>
      <w:rPr>
        <w:rFonts w:ascii="Courier New" w:hAnsi="Courier New" w:cs="Courier New"/>
      </w:rPr>
    </w:lvl>
    <w:lvl w:ilvl="8">
      <w:start w:val="1"/>
      <w:numFmt w:val="bullet"/>
      <w:lvlText w:val=""/>
      <w:lvlJc w:val="left"/>
      <w:pPr>
        <w:tabs>
          <w:tab w:val="num" w:pos="0"/>
        </w:tabs>
        <w:ind w:left="6829" w:hanging="360"/>
      </w:pPr>
      <w:rPr>
        <w:rFonts w:ascii="Wingdings" w:hAnsi="Wingdings"/>
      </w:rPr>
    </w:lvl>
  </w:abstractNum>
  <w:abstractNum w:abstractNumId="49" w15:restartNumberingAfterBreak="0">
    <w:nsid w:val="003932BF"/>
    <w:multiLevelType w:val="multilevel"/>
    <w:tmpl w:val="24D2F13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017055C6"/>
    <w:multiLevelType w:val="multilevel"/>
    <w:tmpl w:val="A5C8554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043D5877"/>
    <w:multiLevelType w:val="multilevel"/>
    <w:tmpl w:val="D6306F98"/>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lvlText w:val="%1.%2.%3"/>
      <w:lvlJc w:val="left"/>
      <w:pPr>
        <w:ind w:left="-414" w:hanging="720"/>
      </w:pPr>
      <w:rPr>
        <w:rFonts w:cs="Times New Roman" w:hint="default"/>
      </w:rPr>
    </w:lvl>
    <w:lvl w:ilvl="3">
      <w:start w:val="1"/>
      <w:numFmt w:val="decimal"/>
      <w:lvlText w:val="%1.%2.%3.%4"/>
      <w:lvlJc w:val="left"/>
      <w:pPr>
        <w:ind w:left="-270" w:hanging="864"/>
      </w:pPr>
      <w:rPr>
        <w:rFonts w:cs="Times New Roman" w:hint="default"/>
      </w:rPr>
    </w:lvl>
    <w:lvl w:ilvl="4">
      <w:start w:val="1"/>
      <w:numFmt w:val="decimal"/>
      <w:lvlText w:val="%1.%2.%3.%4.%5"/>
      <w:lvlJc w:val="left"/>
      <w:pPr>
        <w:ind w:left="-126" w:hanging="1008"/>
      </w:pPr>
      <w:rPr>
        <w:rFonts w:cs="Times New Roman" w:hint="default"/>
      </w:rPr>
    </w:lvl>
    <w:lvl w:ilvl="5">
      <w:start w:val="1"/>
      <w:numFmt w:val="decimal"/>
      <w:lvlText w:val="%1.%2.%3.%4.%5.%6"/>
      <w:lvlJc w:val="left"/>
      <w:pPr>
        <w:ind w:left="18" w:hanging="1152"/>
      </w:pPr>
      <w:rPr>
        <w:rFonts w:cs="Times New Roman" w:hint="default"/>
      </w:rPr>
    </w:lvl>
    <w:lvl w:ilvl="6">
      <w:start w:val="1"/>
      <w:numFmt w:val="decimal"/>
      <w:lvlText w:val="%1.%2.%3.%4.%5.%6.%7"/>
      <w:lvlJc w:val="left"/>
      <w:pPr>
        <w:ind w:left="162" w:hanging="1296"/>
      </w:pPr>
      <w:rPr>
        <w:rFonts w:cs="Times New Roman" w:hint="default"/>
      </w:rPr>
    </w:lvl>
    <w:lvl w:ilvl="7">
      <w:start w:val="1"/>
      <w:numFmt w:val="decimal"/>
      <w:lvlText w:val="%1.%2.%3.%4.%5.%6.%7.%8"/>
      <w:lvlJc w:val="left"/>
      <w:pPr>
        <w:ind w:left="306" w:hanging="1440"/>
      </w:pPr>
      <w:rPr>
        <w:rFonts w:cs="Times New Roman" w:hint="default"/>
      </w:rPr>
    </w:lvl>
    <w:lvl w:ilvl="8">
      <w:start w:val="1"/>
      <w:numFmt w:val="decimal"/>
      <w:lvlText w:val="%1.%2.%3.%4.%5.%6.%7.%8.%9"/>
      <w:lvlJc w:val="left"/>
      <w:pPr>
        <w:ind w:left="450" w:hanging="1584"/>
      </w:pPr>
      <w:rPr>
        <w:rFonts w:cs="Times New Roman" w:hint="default"/>
      </w:rPr>
    </w:lvl>
  </w:abstractNum>
  <w:abstractNum w:abstractNumId="52" w15:restartNumberingAfterBreak="0">
    <w:nsid w:val="0A35461A"/>
    <w:multiLevelType w:val="multilevel"/>
    <w:tmpl w:val="1F60273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0E2A02FB"/>
    <w:multiLevelType w:val="hybridMultilevel"/>
    <w:tmpl w:val="120E2304"/>
    <w:lvl w:ilvl="0" w:tplc="9B381FB0">
      <w:start w:val="1"/>
      <w:numFmt w:val="decimal"/>
      <w:lvlText w:val="%1."/>
      <w:lvlJc w:val="left"/>
      <w:pPr>
        <w:ind w:left="1069" w:hanging="359"/>
      </w:pPr>
      <w:rPr>
        <w:rFonts w:hint="default"/>
      </w:rPr>
    </w:lvl>
    <w:lvl w:ilvl="1" w:tplc="0AF4A952">
      <w:start w:val="1"/>
      <w:numFmt w:val="lowerLetter"/>
      <w:lvlText w:val="%2."/>
      <w:lvlJc w:val="left"/>
      <w:pPr>
        <w:ind w:left="1789" w:hanging="359"/>
      </w:pPr>
    </w:lvl>
    <w:lvl w:ilvl="2" w:tplc="3D30E106">
      <w:start w:val="1"/>
      <w:numFmt w:val="lowerRoman"/>
      <w:lvlText w:val="%3."/>
      <w:lvlJc w:val="right"/>
      <w:pPr>
        <w:ind w:left="2509" w:hanging="179"/>
      </w:pPr>
    </w:lvl>
    <w:lvl w:ilvl="3" w:tplc="5DDC2AF0">
      <w:start w:val="1"/>
      <w:numFmt w:val="decimal"/>
      <w:lvlText w:val="%4."/>
      <w:lvlJc w:val="left"/>
      <w:pPr>
        <w:ind w:left="3229" w:hanging="359"/>
      </w:pPr>
    </w:lvl>
    <w:lvl w:ilvl="4" w:tplc="7D0E09D6">
      <w:start w:val="1"/>
      <w:numFmt w:val="lowerLetter"/>
      <w:lvlText w:val="%5."/>
      <w:lvlJc w:val="left"/>
      <w:pPr>
        <w:ind w:left="3949" w:hanging="359"/>
      </w:pPr>
    </w:lvl>
    <w:lvl w:ilvl="5" w:tplc="9BFC7A24">
      <w:start w:val="1"/>
      <w:numFmt w:val="lowerRoman"/>
      <w:lvlText w:val="%6."/>
      <w:lvlJc w:val="right"/>
      <w:pPr>
        <w:ind w:left="4669" w:hanging="179"/>
      </w:pPr>
    </w:lvl>
    <w:lvl w:ilvl="6" w:tplc="31E2FEE2">
      <w:start w:val="1"/>
      <w:numFmt w:val="decimal"/>
      <w:lvlText w:val="%7."/>
      <w:lvlJc w:val="left"/>
      <w:pPr>
        <w:ind w:left="5389" w:hanging="359"/>
      </w:pPr>
    </w:lvl>
    <w:lvl w:ilvl="7" w:tplc="DA1CE190">
      <w:start w:val="1"/>
      <w:numFmt w:val="lowerLetter"/>
      <w:lvlText w:val="%8."/>
      <w:lvlJc w:val="left"/>
      <w:pPr>
        <w:ind w:left="6109" w:hanging="359"/>
      </w:pPr>
    </w:lvl>
    <w:lvl w:ilvl="8" w:tplc="CB982594">
      <w:start w:val="1"/>
      <w:numFmt w:val="lowerRoman"/>
      <w:lvlText w:val="%9."/>
      <w:lvlJc w:val="right"/>
      <w:pPr>
        <w:ind w:left="6829" w:hanging="179"/>
      </w:pPr>
    </w:lvl>
  </w:abstractNum>
  <w:abstractNum w:abstractNumId="54" w15:restartNumberingAfterBreak="0">
    <w:nsid w:val="0ECD0880"/>
    <w:multiLevelType w:val="multilevel"/>
    <w:tmpl w:val="AC804F5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102F0C5B"/>
    <w:multiLevelType w:val="hybridMultilevel"/>
    <w:tmpl w:val="4504FB10"/>
    <w:lvl w:ilvl="0" w:tplc="3E1AFF18">
      <w:start w:val="1"/>
      <w:numFmt w:val="decimal"/>
      <w:lvlText w:val="%1."/>
      <w:lvlJc w:val="left"/>
      <w:pPr>
        <w:ind w:left="1069" w:hanging="359"/>
      </w:pPr>
      <w:rPr>
        <w:rFonts w:hint="default"/>
      </w:rPr>
    </w:lvl>
    <w:lvl w:ilvl="1" w:tplc="E96A4BE2">
      <w:start w:val="1"/>
      <w:numFmt w:val="lowerLetter"/>
      <w:lvlText w:val="%2."/>
      <w:lvlJc w:val="left"/>
      <w:pPr>
        <w:ind w:left="1789" w:hanging="359"/>
      </w:pPr>
    </w:lvl>
    <w:lvl w:ilvl="2" w:tplc="79AE964A">
      <w:start w:val="1"/>
      <w:numFmt w:val="lowerRoman"/>
      <w:lvlText w:val="%3."/>
      <w:lvlJc w:val="right"/>
      <w:pPr>
        <w:ind w:left="2509" w:hanging="179"/>
      </w:pPr>
    </w:lvl>
    <w:lvl w:ilvl="3" w:tplc="1FE4E88C">
      <w:start w:val="1"/>
      <w:numFmt w:val="decimal"/>
      <w:lvlText w:val="%4."/>
      <w:lvlJc w:val="left"/>
      <w:pPr>
        <w:ind w:left="3229" w:hanging="359"/>
      </w:pPr>
    </w:lvl>
    <w:lvl w:ilvl="4" w:tplc="FB8843D6">
      <w:start w:val="1"/>
      <w:numFmt w:val="lowerLetter"/>
      <w:lvlText w:val="%5."/>
      <w:lvlJc w:val="left"/>
      <w:pPr>
        <w:ind w:left="3949" w:hanging="359"/>
      </w:pPr>
    </w:lvl>
    <w:lvl w:ilvl="5" w:tplc="D72896EE">
      <w:start w:val="1"/>
      <w:numFmt w:val="lowerRoman"/>
      <w:lvlText w:val="%6."/>
      <w:lvlJc w:val="right"/>
      <w:pPr>
        <w:ind w:left="4669" w:hanging="179"/>
      </w:pPr>
    </w:lvl>
    <w:lvl w:ilvl="6" w:tplc="D44AD014">
      <w:start w:val="1"/>
      <w:numFmt w:val="decimal"/>
      <w:lvlText w:val="%7."/>
      <w:lvlJc w:val="left"/>
      <w:pPr>
        <w:ind w:left="5389" w:hanging="359"/>
      </w:pPr>
    </w:lvl>
    <w:lvl w:ilvl="7" w:tplc="4A1C8492">
      <w:start w:val="1"/>
      <w:numFmt w:val="lowerLetter"/>
      <w:lvlText w:val="%8."/>
      <w:lvlJc w:val="left"/>
      <w:pPr>
        <w:ind w:left="6109" w:hanging="359"/>
      </w:pPr>
    </w:lvl>
    <w:lvl w:ilvl="8" w:tplc="3E28DE28">
      <w:start w:val="1"/>
      <w:numFmt w:val="lowerRoman"/>
      <w:lvlText w:val="%9."/>
      <w:lvlJc w:val="right"/>
      <w:pPr>
        <w:ind w:left="6829" w:hanging="179"/>
      </w:pPr>
    </w:lvl>
  </w:abstractNum>
  <w:abstractNum w:abstractNumId="56" w15:restartNumberingAfterBreak="0">
    <w:nsid w:val="10D3182F"/>
    <w:multiLevelType w:val="multilevel"/>
    <w:tmpl w:val="0714D69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19BA18E2"/>
    <w:multiLevelType w:val="multilevel"/>
    <w:tmpl w:val="9AF075E4"/>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1AFA2E5E"/>
    <w:multiLevelType w:val="multilevel"/>
    <w:tmpl w:val="5FC2327E"/>
    <w:lvl w:ilvl="0">
      <w:start w:val="1"/>
      <w:numFmt w:val="decimal"/>
      <w:lvlText w:val="%1."/>
      <w:lvlJc w:val="left"/>
      <w:pPr>
        <w:ind w:left="360" w:hanging="360"/>
      </w:pPr>
    </w:lvl>
    <w:lvl w:ilvl="1">
      <w:start w:val="1"/>
      <w:numFmt w:val="decimal"/>
      <w:lvlText w:val="%1.%2."/>
      <w:lvlJc w:val="left"/>
      <w:pPr>
        <w:ind w:left="114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15:restartNumberingAfterBreak="0">
    <w:nsid w:val="1D0E65FC"/>
    <w:multiLevelType w:val="hybridMultilevel"/>
    <w:tmpl w:val="6C2A1F0C"/>
    <w:lvl w:ilvl="0" w:tplc="E2AC615C">
      <w:start w:val="1"/>
      <w:numFmt w:val="bullet"/>
      <w:lvlText w:val=""/>
      <w:lvlJc w:val="left"/>
      <w:pPr>
        <w:ind w:left="1429" w:hanging="360"/>
      </w:pPr>
      <w:rPr>
        <w:rFonts w:ascii="Symbol" w:hAnsi="Symbol" w:hint="default"/>
      </w:rPr>
    </w:lvl>
    <w:lvl w:ilvl="1" w:tplc="6F82618A" w:tentative="1">
      <w:start w:val="1"/>
      <w:numFmt w:val="bullet"/>
      <w:lvlText w:val="o"/>
      <w:lvlJc w:val="left"/>
      <w:pPr>
        <w:ind w:left="2149" w:hanging="360"/>
      </w:pPr>
      <w:rPr>
        <w:rFonts w:ascii="Courier New" w:hAnsi="Courier New" w:cs="Courier New" w:hint="default"/>
      </w:rPr>
    </w:lvl>
    <w:lvl w:ilvl="2" w:tplc="41802132" w:tentative="1">
      <w:start w:val="1"/>
      <w:numFmt w:val="bullet"/>
      <w:lvlText w:val=""/>
      <w:lvlJc w:val="left"/>
      <w:pPr>
        <w:ind w:left="2869" w:hanging="360"/>
      </w:pPr>
      <w:rPr>
        <w:rFonts w:ascii="Wingdings" w:hAnsi="Wingdings" w:hint="default"/>
      </w:rPr>
    </w:lvl>
    <w:lvl w:ilvl="3" w:tplc="012ADF8A" w:tentative="1">
      <w:start w:val="1"/>
      <w:numFmt w:val="bullet"/>
      <w:lvlText w:val=""/>
      <w:lvlJc w:val="left"/>
      <w:pPr>
        <w:ind w:left="3589" w:hanging="360"/>
      </w:pPr>
      <w:rPr>
        <w:rFonts w:ascii="Symbol" w:hAnsi="Symbol" w:hint="default"/>
      </w:rPr>
    </w:lvl>
    <w:lvl w:ilvl="4" w:tplc="3A402BB0" w:tentative="1">
      <w:start w:val="1"/>
      <w:numFmt w:val="bullet"/>
      <w:lvlText w:val="o"/>
      <w:lvlJc w:val="left"/>
      <w:pPr>
        <w:ind w:left="4309" w:hanging="360"/>
      </w:pPr>
      <w:rPr>
        <w:rFonts w:ascii="Courier New" w:hAnsi="Courier New" w:cs="Courier New" w:hint="default"/>
      </w:rPr>
    </w:lvl>
    <w:lvl w:ilvl="5" w:tplc="5C86188C" w:tentative="1">
      <w:start w:val="1"/>
      <w:numFmt w:val="bullet"/>
      <w:lvlText w:val=""/>
      <w:lvlJc w:val="left"/>
      <w:pPr>
        <w:ind w:left="5029" w:hanging="360"/>
      </w:pPr>
      <w:rPr>
        <w:rFonts w:ascii="Wingdings" w:hAnsi="Wingdings" w:hint="default"/>
      </w:rPr>
    </w:lvl>
    <w:lvl w:ilvl="6" w:tplc="F1420C66" w:tentative="1">
      <w:start w:val="1"/>
      <w:numFmt w:val="bullet"/>
      <w:lvlText w:val=""/>
      <w:lvlJc w:val="left"/>
      <w:pPr>
        <w:ind w:left="5749" w:hanging="360"/>
      </w:pPr>
      <w:rPr>
        <w:rFonts w:ascii="Symbol" w:hAnsi="Symbol" w:hint="default"/>
      </w:rPr>
    </w:lvl>
    <w:lvl w:ilvl="7" w:tplc="24285EB4" w:tentative="1">
      <w:start w:val="1"/>
      <w:numFmt w:val="bullet"/>
      <w:lvlText w:val="o"/>
      <w:lvlJc w:val="left"/>
      <w:pPr>
        <w:ind w:left="6469" w:hanging="360"/>
      </w:pPr>
      <w:rPr>
        <w:rFonts w:ascii="Courier New" w:hAnsi="Courier New" w:cs="Courier New" w:hint="default"/>
      </w:rPr>
    </w:lvl>
    <w:lvl w:ilvl="8" w:tplc="8896841E" w:tentative="1">
      <w:start w:val="1"/>
      <w:numFmt w:val="bullet"/>
      <w:lvlText w:val=""/>
      <w:lvlJc w:val="left"/>
      <w:pPr>
        <w:ind w:left="7189" w:hanging="360"/>
      </w:pPr>
      <w:rPr>
        <w:rFonts w:ascii="Wingdings" w:hAnsi="Wingdings" w:hint="default"/>
      </w:rPr>
    </w:lvl>
  </w:abstractNum>
  <w:abstractNum w:abstractNumId="60" w15:restartNumberingAfterBreak="0">
    <w:nsid w:val="1E5446D5"/>
    <w:multiLevelType w:val="multilevel"/>
    <w:tmpl w:val="2A04231C"/>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1FA11AC6"/>
    <w:multiLevelType w:val="multilevel"/>
    <w:tmpl w:val="C3E2437C"/>
    <w:name w:val="142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21864F3B"/>
    <w:multiLevelType w:val="multilevel"/>
    <w:tmpl w:val="D4DEDF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24C67960"/>
    <w:multiLevelType w:val="multilevel"/>
    <w:tmpl w:val="58680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268D2064"/>
    <w:multiLevelType w:val="hybridMultilevel"/>
    <w:tmpl w:val="C26AD74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5" w15:restartNumberingAfterBreak="0">
    <w:nsid w:val="29CD67A1"/>
    <w:multiLevelType w:val="multilevel"/>
    <w:tmpl w:val="ADD68C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2B1F7F5B"/>
    <w:multiLevelType w:val="multilevel"/>
    <w:tmpl w:val="16C4E63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67" w15:restartNumberingAfterBreak="0">
    <w:nsid w:val="37D81F8F"/>
    <w:multiLevelType w:val="multilevel"/>
    <w:tmpl w:val="00000003"/>
    <w:lvl w:ilvl="0">
      <w:start w:val="1"/>
      <w:numFmt w:val="decimal"/>
      <w:lvlText w:val="%1."/>
      <w:lvlJc w:val="left"/>
      <w:pPr>
        <w:tabs>
          <w:tab w:val="num" w:pos="0"/>
        </w:tabs>
        <w:ind w:left="360" w:hanging="359"/>
      </w:pPr>
    </w:lvl>
    <w:lvl w:ilvl="1">
      <w:start w:val="1"/>
      <w:numFmt w:val="decimal"/>
      <w:lvlText w:val="%1.%2."/>
      <w:lvlJc w:val="left"/>
      <w:pPr>
        <w:tabs>
          <w:tab w:val="num" w:pos="0"/>
        </w:tabs>
        <w:ind w:left="788" w:hanging="430"/>
      </w:pPr>
    </w:lvl>
    <w:lvl w:ilvl="2">
      <w:start w:val="1"/>
      <w:numFmt w:val="decimal"/>
      <w:lvlText w:val="%1.%2.%3."/>
      <w:lvlJc w:val="left"/>
      <w:pPr>
        <w:tabs>
          <w:tab w:val="num" w:pos="0"/>
        </w:tabs>
        <w:ind w:left="1224" w:hanging="503"/>
      </w:pPr>
    </w:lvl>
    <w:lvl w:ilvl="3">
      <w:start w:val="1"/>
      <w:numFmt w:val="decimal"/>
      <w:lvlText w:val="%1.%2.%3.%4."/>
      <w:lvlJc w:val="left"/>
      <w:pPr>
        <w:tabs>
          <w:tab w:val="num" w:pos="0"/>
        </w:tabs>
        <w:ind w:left="1728" w:hanging="647"/>
      </w:pPr>
    </w:lvl>
    <w:lvl w:ilvl="4">
      <w:start w:val="1"/>
      <w:numFmt w:val="decimal"/>
      <w:lvlText w:val="%1.%2.%3.%4.%5."/>
      <w:lvlJc w:val="left"/>
      <w:pPr>
        <w:tabs>
          <w:tab w:val="num" w:pos="0"/>
        </w:tabs>
        <w:ind w:left="2232" w:hanging="791"/>
      </w:pPr>
    </w:lvl>
    <w:lvl w:ilvl="5">
      <w:start w:val="1"/>
      <w:numFmt w:val="decimal"/>
      <w:lvlText w:val="%1.%2.%3.%4.%5.%6."/>
      <w:lvlJc w:val="left"/>
      <w:pPr>
        <w:tabs>
          <w:tab w:val="num" w:pos="0"/>
        </w:tabs>
        <w:ind w:left="2736" w:hanging="935"/>
      </w:pPr>
    </w:lvl>
    <w:lvl w:ilvl="6">
      <w:start w:val="1"/>
      <w:numFmt w:val="decimal"/>
      <w:lvlText w:val="%1.%2.%3.%4.%5.%6.%7."/>
      <w:lvlJc w:val="left"/>
      <w:pPr>
        <w:tabs>
          <w:tab w:val="num" w:pos="0"/>
        </w:tabs>
        <w:ind w:left="3240" w:hanging="1079"/>
      </w:pPr>
    </w:lvl>
    <w:lvl w:ilvl="7">
      <w:start w:val="1"/>
      <w:numFmt w:val="decimal"/>
      <w:lvlText w:val="%1.%2.%3.%4.%5.%6.%7.%8."/>
      <w:lvlJc w:val="left"/>
      <w:pPr>
        <w:tabs>
          <w:tab w:val="num" w:pos="0"/>
        </w:tabs>
        <w:ind w:left="3744" w:hanging="1223"/>
      </w:pPr>
    </w:lvl>
    <w:lvl w:ilvl="8">
      <w:start w:val="1"/>
      <w:numFmt w:val="decimal"/>
      <w:lvlText w:val="%1.%2.%3.%4.%5.%6.%7.%8.%9."/>
      <w:lvlJc w:val="left"/>
      <w:pPr>
        <w:tabs>
          <w:tab w:val="num" w:pos="0"/>
        </w:tabs>
        <w:ind w:left="4320" w:hanging="1439"/>
      </w:pPr>
    </w:lvl>
  </w:abstractNum>
  <w:abstractNum w:abstractNumId="68" w15:restartNumberingAfterBreak="0">
    <w:nsid w:val="3EE45F3A"/>
    <w:multiLevelType w:val="hybridMultilevel"/>
    <w:tmpl w:val="F3861550"/>
    <w:lvl w:ilvl="0" w:tplc="FFFFFFFF">
      <w:start w:val="1"/>
      <w:numFmt w:val="bullet"/>
      <w:lvlText w:val=""/>
      <w:lvlJc w:val="left"/>
      <w:pPr>
        <w:ind w:left="1789" w:hanging="360"/>
      </w:pPr>
      <w:rPr>
        <w:rFonts w:ascii="Symbol" w:hAnsi="Symbol" w:hint="default"/>
      </w:rPr>
    </w:lvl>
    <w:lvl w:ilvl="1" w:tplc="FFFFFFFF" w:tentative="1">
      <w:start w:val="1"/>
      <w:numFmt w:val="bullet"/>
      <w:lvlText w:val="o"/>
      <w:lvlJc w:val="left"/>
      <w:pPr>
        <w:ind w:left="2509" w:hanging="360"/>
      </w:pPr>
      <w:rPr>
        <w:rFonts w:ascii="Courier New" w:hAnsi="Courier New" w:cs="Courier New" w:hint="default"/>
      </w:rPr>
    </w:lvl>
    <w:lvl w:ilvl="2" w:tplc="FFFFFFFF" w:tentative="1">
      <w:start w:val="1"/>
      <w:numFmt w:val="bullet"/>
      <w:lvlText w:val=""/>
      <w:lvlJc w:val="left"/>
      <w:pPr>
        <w:ind w:left="3229" w:hanging="360"/>
      </w:pPr>
      <w:rPr>
        <w:rFonts w:ascii="Wingdings" w:hAnsi="Wingdings" w:hint="default"/>
      </w:rPr>
    </w:lvl>
    <w:lvl w:ilvl="3" w:tplc="FFFFFFFF" w:tentative="1">
      <w:start w:val="1"/>
      <w:numFmt w:val="bullet"/>
      <w:lvlText w:val=""/>
      <w:lvlJc w:val="left"/>
      <w:pPr>
        <w:ind w:left="3949" w:hanging="360"/>
      </w:pPr>
      <w:rPr>
        <w:rFonts w:ascii="Symbol" w:hAnsi="Symbol" w:hint="default"/>
      </w:rPr>
    </w:lvl>
    <w:lvl w:ilvl="4" w:tplc="FFFFFFFF" w:tentative="1">
      <w:start w:val="1"/>
      <w:numFmt w:val="bullet"/>
      <w:lvlText w:val="o"/>
      <w:lvlJc w:val="left"/>
      <w:pPr>
        <w:ind w:left="4669" w:hanging="360"/>
      </w:pPr>
      <w:rPr>
        <w:rFonts w:ascii="Courier New" w:hAnsi="Courier New" w:cs="Courier New" w:hint="default"/>
      </w:rPr>
    </w:lvl>
    <w:lvl w:ilvl="5" w:tplc="FFFFFFFF" w:tentative="1">
      <w:start w:val="1"/>
      <w:numFmt w:val="bullet"/>
      <w:lvlText w:val=""/>
      <w:lvlJc w:val="left"/>
      <w:pPr>
        <w:ind w:left="5389" w:hanging="360"/>
      </w:pPr>
      <w:rPr>
        <w:rFonts w:ascii="Wingdings" w:hAnsi="Wingdings" w:hint="default"/>
      </w:rPr>
    </w:lvl>
    <w:lvl w:ilvl="6" w:tplc="FFFFFFFF" w:tentative="1">
      <w:start w:val="1"/>
      <w:numFmt w:val="bullet"/>
      <w:lvlText w:val=""/>
      <w:lvlJc w:val="left"/>
      <w:pPr>
        <w:ind w:left="6109" w:hanging="360"/>
      </w:pPr>
      <w:rPr>
        <w:rFonts w:ascii="Symbol" w:hAnsi="Symbol" w:hint="default"/>
      </w:rPr>
    </w:lvl>
    <w:lvl w:ilvl="7" w:tplc="FFFFFFFF" w:tentative="1">
      <w:start w:val="1"/>
      <w:numFmt w:val="bullet"/>
      <w:lvlText w:val="o"/>
      <w:lvlJc w:val="left"/>
      <w:pPr>
        <w:ind w:left="6829" w:hanging="360"/>
      </w:pPr>
      <w:rPr>
        <w:rFonts w:ascii="Courier New" w:hAnsi="Courier New" w:cs="Courier New" w:hint="default"/>
      </w:rPr>
    </w:lvl>
    <w:lvl w:ilvl="8" w:tplc="FFFFFFFF" w:tentative="1">
      <w:start w:val="1"/>
      <w:numFmt w:val="bullet"/>
      <w:lvlText w:val=""/>
      <w:lvlJc w:val="left"/>
      <w:pPr>
        <w:ind w:left="7549" w:hanging="360"/>
      </w:pPr>
      <w:rPr>
        <w:rFonts w:ascii="Wingdings" w:hAnsi="Wingdings" w:hint="default"/>
      </w:rPr>
    </w:lvl>
  </w:abstractNum>
  <w:abstractNum w:abstractNumId="69" w15:restartNumberingAfterBreak="0">
    <w:nsid w:val="3F892A3F"/>
    <w:multiLevelType w:val="multilevel"/>
    <w:tmpl w:val="E3ACBDB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4023532F"/>
    <w:multiLevelType w:val="multilevel"/>
    <w:tmpl w:val="D7543AC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427C47F1"/>
    <w:multiLevelType w:val="multilevel"/>
    <w:tmpl w:val="5E3ED0DC"/>
    <w:lvl w:ilvl="0">
      <w:start w:val="2"/>
      <w:numFmt w:val="decimal"/>
      <w:lvlText w:val="%1."/>
      <w:lvlJc w:val="left"/>
      <w:pPr>
        <w:tabs>
          <w:tab w:val="num" w:pos="928"/>
        </w:tabs>
        <w:ind w:left="928"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48FB1017"/>
    <w:multiLevelType w:val="hybridMultilevel"/>
    <w:tmpl w:val="0AD8419C"/>
    <w:lvl w:ilvl="0" w:tplc="656A2334">
      <w:start w:val="1"/>
      <w:numFmt w:val="decimal"/>
      <w:lvlText w:val="%1."/>
      <w:lvlJc w:val="left"/>
      <w:pPr>
        <w:ind w:left="1069" w:hanging="359"/>
      </w:pPr>
      <w:rPr>
        <w:rFonts w:hint="default"/>
      </w:rPr>
    </w:lvl>
    <w:lvl w:ilvl="1" w:tplc="0B80A842">
      <w:start w:val="1"/>
      <w:numFmt w:val="lowerLetter"/>
      <w:lvlText w:val="%2."/>
      <w:lvlJc w:val="left"/>
      <w:pPr>
        <w:ind w:left="1789" w:hanging="359"/>
      </w:pPr>
    </w:lvl>
    <w:lvl w:ilvl="2" w:tplc="67768050">
      <w:start w:val="1"/>
      <w:numFmt w:val="lowerRoman"/>
      <w:lvlText w:val="%3."/>
      <w:lvlJc w:val="right"/>
      <w:pPr>
        <w:ind w:left="2509" w:hanging="179"/>
      </w:pPr>
    </w:lvl>
    <w:lvl w:ilvl="3" w:tplc="E9B2EBA6">
      <w:start w:val="1"/>
      <w:numFmt w:val="decimal"/>
      <w:lvlText w:val="%4."/>
      <w:lvlJc w:val="left"/>
      <w:pPr>
        <w:ind w:left="3229" w:hanging="359"/>
      </w:pPr>
    </w:lvl>
    <w:lvl w:ilvl="4" w:tplc="E23A6FAA">
      <w:start w:val="1"/>
      <w:numFmt w:val="lowerLetter"/>
      <w:lvlText w:val="%5."/>
      <w:lvlJc w:val="left"/>
      <w:pPr>
        <w:ind w:left="3949" w:hanging="359"/>
      </w:pPr>
    </w:lvl>
    <w:lvl w:ilvl="5" w:tplc="3B8859DC">
      <w:start w:val="1"/>
      <w:numFmt w:val="lowerRoman"/>
      <w:lvlText w:val="%6."/>
      <w:lvlJc w:val="right"/>
      <w:pPr>
        <w:ind w:left="4669" w:hanging="179"/>
      </w:pPr>
    </w:lvl>
    <w:lvl w:ilvl="6" w:tplc="9F3C407A">
      <w:start w:val="1"/>
      <w:numFmt w:val="decimal"/>
      <w:lvlText w:val="%7."/>
      <w:lvlJc w:val="left"/>
      <w:pPr>
        <w:ind w:left="5389" w:hanging="359"/>
      </w:pPr>
    </w:lvl>
    <w:lvl w:ilvl="7" w:tplc="15C46444">
      <w:start w:val="1"/>
      <w:numFmt w:val="lowerLetter"/>
      <w:lvlText w:val="%8."/>
      <w:lvlJc w:val="left"/>
      <w:pPr>
        <w:ind w:left="6109" w:hanging="359"/>
      </w:pPr>
    </w:lvl>
    <w:lvl w:ilvl="8" w:tplc="DD6CF592">
      <w:start w:val="1"/>
      <w:numFmt w:val="lowerRoman"/>
      <w:lvlText w:val="%9."/>
      <w:lvlJc w:val="right"/>
      <w:pPr>
        <w:ind w:left="6829" w:hanging="179"/>
      </w:pPr>
    </w:lvl>
  </w:abstractNum>
  <w:abstractNum w:abstractNumId="73" w15:restartNumberingAfterBreak="0">
    <w:nsid w:val="49101CE1"/>
    <w:multiLevelType w:val="multilevel"/>
    <w:tmpl w:val="55C4DB2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4B3F023C"/>
    <w:multiLevelType w:val="multilevel"/>
    <w:tmpl w:val="ED3CC4D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5" w15:restartNumberingAfterBreak="0">
    <w:nsid w:val="4C18045B"/>
    <w:multiLevelType w:val="hybridMultilevel"/>
    <w:tmpl w:val="954C0A1A"/>
    <w:lvl w:ilvl="0" w:tplc="C714F04A">
      <w:start w:val="1"/>
      <w:numFmt w:val="decimal"/>
      <w:lvlText w:val="%1."/>
      <w:lvlJc w:val="left"/>
      <w:pPr>
        <w:ind w:left="1069" w:hanging="359"/>
      </w:pPr>
      <w:rPr>
        <w:rFonts w:hint="default"/>
      </w:rPr>
    </w:lvl>
    <w:lvl w:ilvl="1" w:tplc="D3BA2A30">
      <w:start w:val="1"/>
      <w:numFmt w:val="lowerLetter"/>
      <w:lvlText w:val="%2."/>
      <w:lvlJc w:val="left"/>
      <w:pPr>
        <w:ind w:left="1789" w:hanging="359"/>
      </w:pPr>
    </w:lvl>
    <w:lvl w:ilvl="2" w:tplc="F06263B4">
      <w:start w:val="1"/>
      <w:numFmt w:val="lowerRoman"/>
      <w:lvlText w:val="%3."/>
      <w:lvlJc w:val="right"/>
      <w:pPr>
        <w:ind w:left="2509" w:hanging="179"/>
      </w:pPr>
    </w:lvl>
    <w:lvl w:ilvl="3" w:tplc="7F4C0B96">
      <w:start w:val="1"/>
      <w:numFmt w:val="decimal"/>
      <w:lvlText w:val="%4."/>
      <w:lvlJc w:val="left"/>
      <w:pPr>
        <w:ind w:left="3229" w:hanging="359"/>
      </w:pPr>
    </w:lvl>
    <w:lvl w:ilvl="4" w:tplc="E54414FC">
      <w:start w:val="1"/>
      <w:numFmt w:val="lowerLetter"/>
      <w:lvlText w:val="%5."/>
      <w:lvlJc w:val="left"/>
      <w:pPr>
        <w:ind w:left="3949" w:hanging="359"/>
      </w:pPr>
    </w:lvl>
    <w:lvl w:ilvl="5" w:tplc="4DAEA292">
      <w:start w:val="1"/>
      <w:numFmt w:val="lowerRoman"/>
      <w:lvlText w:val="%6."/>
      <w:lvlJc w:val="right"/>
      <w:pPr>
        <w:ind w:left="4669" w:hanging="179"/>
      </w:pPr>
    </w:lvl>
    <w:lvl w:ilvl="6" w:tplc="4D96DCFC">
      <w:start w:val="1"/>
      <w:numFmt w:val="decimal"/>
      <w:lvlText w:val="%7."/>
      <w:lvlJc w:val="left"/>
      <w:pPr>
        <w:ind w:left="5389" w:hanging="359"/>
      </w:pPr>
    </w:lvl>
    <w:lvl w:ilvl="7" w:tplc="32AECC20">
      <w:start w:val="1"/>
      <w:numFmt w:val="lowerLetter"/>
      <w:lvlText w:val="%8."/>
      <w:lvlJc w:val="left"/>
      <w:pPr>
        <w:ind w:left="6109" w:hanging="359"/>
      </w:pPr>
    </w:lvl>
    <w:lvl w:ilvl="8" w:tplc="8190E11E">
      <w:start w:val="1"/>
      <w:numFmt w:val="lowerRoman"/>
      <w:lvlText w:val="%9."/>
      <w:lvlJc w:val="right"/>
      <w:pPr>
        <w:ind w:left="6829" w:hanging="179"/>
      </w:pPr>
    </w:lvl>
  </w:abstractNum>
  <w:abstractNum w:abstractNumId="76" w15:restartNumberingAfterBreak="0">
    <w:nsid w:val="4C371CE0"/>
    <w:multiLevelType w:val="multilevel"/>
    <w:tmpl w:val="CD0CFDF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4C966258"/>
    <w:multiLevelType w:val="multilevel"/>
    <w:tmpl w:val="09600A5C"/>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538155D2"/>
    <w:multiLevelType w:val="hybridMultilevel"/>
    <w:tmpl w:val="3EE6898E"/>
    <w:lvl w:ilvl="0" w:tplc="F10280AC">
      <w:start w:val="1"/>
      <w:numFmt w:val="bullet"/>
      <w:lvlText w:val="–"/>
      <w:lvlJc w:val="left"/>
      <w:pPr>
        <w:ind w:left="1069" w:hanging="360"/>
      </w:pPr>
      <w:rPr>
        <w:rFonts w:ascii="Times New Roman" w:hAnsi="Times New Roman" w:cs="Times New Roman" w:hint="default"/>
      </w:rPr>
    </w:lvl>
    <w:lvl w:ilvl="1" w:tplc="C13CA7BE">
      <w:start w:val="1"/>
      <w:numFmt w:val="bullet"/>
      <w:lvlText w:val="o"/>
      <w:lvlJc w:val="left"/>
      <w:pPr>
        <w:ind w:left="1789" w:hanging="360"/>
      </w:pPr>
      <w:rPr>
        <w:rFonts w:ascii="Courier New" w:hAnsi="Courier New" w:cs="Courier New" w:hint="default"/>
      </w:rPr>
    </w:lvl>
    <w:lvl w:ilvl="2" w:tplc="9A704742" w:tentative="1">
      <w:start w:val="1"/>
      <w:numFmt w:val="bullet"/>
      <w:lvlText w:val=""/>
      <w:lvlJc w:val="left"/>
      <w:pPr>
        <w:ind w:left="2509" w:hanging="360"/>
      </w:pPr>
      <w:rPr>
        <w:rFonts w:ascii="Wingdings" w:hAnsi="Wingdings" w:hint="default"/>
      </w:rPr>
    </w:lvl>
    <w:lvl w:ilvl="3" w:tplc="0D4C6730" w:tentative="1">
      <w:start w:val="1"/>
      <w:numFmt w:val="bullet"/>
      <w:lvlText w:val=""/>
      <w:lvlJc w:val="left"/>
      <w:pPr>
        <w:ind w:left="3229" w:hanging="360"/>
      </w:pPr>
      <w:rPr>
        <w:rFonts w:ascii="Symbol" w:hAnsi="Symbol" w:hint="default"/>
      </w:rPr>
    </w:lvl>
    <w:lvl w:ilvl="4" w:tplc="0A6AC5E6" w:tentative="1">
      <w:start w:val="1"/>
      <w:numFmt w:val="bullet"/>
      <w:lvlText w:val="o"/>
      <w:lvlJc w:val="left"/>
      <w:pPr>
        <w:ind w:left="3949" w:hanging="360"/>
      </w:pPr>
      <w:rPr>
        <w:rFonts w:ascii="Courier New" w:hAnsi="Courier New" w:cs="Courier New" w:hint="default"/>
      </w:rPr>
    </w:lvl>
    <w:lvl w:ilvl="5" w:tplc="7B4A26FE" w:tentative="1">
      <w:start w:val="1"/>
      <w:numFmt w:val="bullet"/>
      <w:lvlText w:val=""/>
      <w:lvlJc w:val="left"/>
      <w:pPr>
        <w:ind w:left="4669" w:hanging="360"/>
      </w:pPr>
      <w:rPr>
        <w:rFonts w:ascii="Wingdings" w:hAnsi="Wingdings" w:hint="default"/>
      </w:rPr>
    </w:lvl>
    <w:lvl w:ilvl="6" w:tplc="49BE7BB4" w:tentative="1">
      <w:start w:val="1"/>
      <w:numFmt w:val="bullet"/>
      <w:lvlText w:val=""/>
      <w:lvlJc w:val="left"/>
      <w:pPr>
        <w:ind w:left="5389" w:hanging="360"/>
      </w:pPr>
      <w:rPr>
        <w:rFonts w:ascii="Symbol" w:hAnsi="Symbol" w:hint="default"/>
      </w:rPr>
    </w:lvl>
    <w:lvl w:ilvl="7" w:tplc="29920DC6" w:tentative="1">
      <w:start w:val="1"/>
      <w:numFmt w:val="bullet"/>
      <w:lvlText w:val="o"/>
      <w:lvlJc w:val="left"/>
      <w:pPr>
        <w:ind w:left="6109" w:hanging="360"/>
      </w:pPr>
      <w:rPr>
        <w:rFonts w:ascii="Courier New" w:hAnsi="Courier New" w:cs="Courier New" w:hint="default"/>
      </w:rPr>
    </w:lvl>
    <w:lvl w:ilvl="8" w:tplc="B9CE94AA" w:tentative="1">
      <w:start w:val="1"/>
      <w:numFmt w:val="bullet"/>
      <w:lvlText w:val=""/>
      <w:lvlJc w:val="left"/>
      <w:pPr>
        <w:ind w:left="6829" w:hanging="360"/>
      </w:pPr>
      <w:rPr>
        <w:rFonts w:ascii="Wingdings" w:hAnsi="Wingdings" w:hint="default"/>
      </w:rPr>
    </w:lvl>
  </w:abstractNum>
  <w:abstractNum w:abstractNumId="79" w15:restartNumberingAfterBreak="0">
    <w:nsid w:val="53C27C89"/>
    <w:multiLevelType w:val="multilevel"/>
    <w:tmpl w:val="C61E28C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56F820F0"/>
    <w:multiLevelType w:val="multilevel"/>
    <w:tmpl w:val="FDBE24F6"/>
    <w:lvl w:ilvl="0">
      <w:start w:val="1"/>
      <w:numFmt w:val="decimal"/>
      <w:lvlText w:val="%1."/>
      <w:lvlJc w:val="left"/>
      <w:pPr>
        <w:ind w:left="720" w:hanging="359"/>
      </w:pPr>
      <w:rPr>
        <w:rFonts w:cs="Times New Roman"/>
      </w:rPr>
    </w:lvl>
    <w:lvl w:ilvl="1">
      <w:start w:val="2"/>
      <w:numFmt w:val="decimal"/>
      <w:lvlText w:val="%1.%2"/>
      <w:lvlJc w:val="left"/>
      <w:pPr>
        <w:ind w:left="1440" w:hanging="719"/>
      </w:pPr>
      <w:rPr>
        <w:rFonts w:cs="Times New Roman" w:hint="default"/>
      </w:rPr>
    </w:lvl>
    <w:lvl w:ilvl="2">
      <w:start w:val="1"/>
      <w:numFmt w:val="decimal"/>
      <w:lvlText w:val="%1.%2.%3"/>
      <w:lvlJc w:val="left"/>
      <w:pPr>
        <w:ind w:left="1800" w:hanging="719"/>
      </w:pPr>
      <w:rPr>
        <w:rFonts w:cs="Times New Roman" w:hint="default"/>
      </w:rPr>
    </w:lvl>
    <w:lvl w:ilvl="3">
      <w:start w:val="1"/>
      <w:numFmt w:val="decimal"/>
      <w:lvlText w:val="%1.%2.%3.%4"/>
      <w:lvlJc w:val="left"/>
      <w:pPr>
        <w:ind w:left="2520" w:hanging="1079"/>
      </w:pPr>
      <w:rPr>
        <w:rFonts w:cs="Times New Roman" w:hint="default"/>
      </w:rPr>
    </w:lvl>
    <w:lvl w:ilvl="4">
      <w:start w:val="1"/>
      <w:numFmt w:val="decimal"/>
      <w:lvlText w:val="%1.%2.%3.%4.%5"/>
      <w:lvlJc w:val="left"/>
      <w:pPr>
        <w:ind w:left="3240" w:hanging="1439"/>
      </w:pPr>
      <w:rPr>
        <w:rFonts w:cs="Times New Roman" w:hint="default"/>
      </w:rPr>
    </w:lvl>
    <w:lvl w:ilvl="5">
      <w:start w:val="1"/>
      <w:numFmt w:val="decimal"/>
      <w:lvlText w:val="%1.%2.%3.%4.%5.%6"/>
      <w:lvlJc w:val="left"/>
      <w:pPr>
        <w:ind w:left="3600" w:hanging="1439"/>
      </w:pPr>
      <w:rPr>
        <w:rFonts w:cs="Times New Roman" w:hint="default"/>
      </w:rPr>
    </w:lvl>
    <w:lvl w:ilvl="6">
      <w:start w:val="1"/>
      <w:numFmt w:val="decimal"/>
      <w:lvlText w:val="%1.%2.%3.%4.%5.%6.%7"/>
      <w:lvlJc w:val="left"/>
      <w:pPr>
        <w:ind w:left="4320" w:hanging="1799"/>
      </w:pPr>
      <w:rPr>
        <w:rFonts w:cs="Times New Roman" w:hint="default"/>
      </w:rPr>
    </w:lvl>
    <w:lvl w:ilvl="7">
      <w:start w:val="1"/>
      <w:numFmt w:val="decimal"/>
      <w:lvlText w:val="%1.%2.%3.%4.%5.%6.%7.%8"/>
      <w:lvlJc w:val="left"/>
      <w:pPr>
        <w:ind w:left="5040" w:hanging="2159"/>
      </w:pPr>
      <w:rPr>
        <w:rFonts w:cs="Times New Roman" w:hint="default"/>
      </w:rPr>
    </w:lvl>
    <w:lvl w:ilvl="8">
      <w:start w:val="1"/>
      <w:numFmt w:val="decimal"/>
      <w:lvlText w:val="%1.%2.%3.%4.%5.%6.%7.%8.%9"/>
      <w:lvlJc w:val="left"/>
      <w:pPr>
        <w:ind w:left="5400" w:hanging="2159"/>
      </w:pPr>
      <w:rPr>
        <w:rFonts w:cs="Times New Roman" w:hint="default"/>
      </w:rPr>
    </w:lvl>
  </w:abstractNum>
  <w:abstractNum w:abstractNumId="81" w15:restartNumberingAfterBreak="0">
    <w:nsid w:val="59A37D7C"/>
    <w:multiLevelType w:val="hybridMultilevel"/>
    <w:tmpl w:val="2668BC78"/>
    <w:name w:val="142222"/>
    <w:lvl w:ilvl="0" w:tplc="F294B382">
      <w:start w:val="1"/>
      <w:numFmt w:val="decimal"/>
      <w:lvlText w:val="%1."/>
      <w:lvlJc w:val="left"/>
      <w:pPr>
        <w:ind w:left="1720" w:hanging="1000"/>
      </w:pPr>
      <w:rPr>
        <w:rFonts w:cs="Times New Roman"/>
      </w:rPr>
    </w:lvl>
    <w:lvl w:ilvl="1" w:tplc="04190003">
      <w:start w:val="1"/>
      <w:numFmt w:val="lowerLetter"/>
      <w:lvlText w:val="%2."/>
      <w:lvlJc w:val="left"/>
      <w:pPr>
        <w:ind w:left="1800" w:hanging="360"/>
      </w:pPr>
      <w:rPr>
        <w:rFonts w:cs="Times New Roman"/>
      </w:rPr>
    </w:lvl>
    <w:lvl w:ilvl="2" w:tplc="04190005">
      <w:start w:val="1"/>
      <w:numFmt w:val="lowerRoman"/>
      <w:lvlText w:val="%3."/>
      <w:lvlJc w:val="right"/>
      <w:pPr>
        <w:ind w:left="2520" w:hanging="180"/>
      </w:pPr>
      <w:rPr>
        <w:rFonts w:cs="Times New Roman"/>
      </w:rPr>
    </w:lvl>
    <w:lvl w:ilvl="3" w:tplc="04190001">
      <w:start w:val="1"/>
      <w:numFmt w:val="decimal"/>
      <w:lvlText w:val="%4."/>
      <w:lvlJc w:val="left"/>
      <w:pPr>
        <w:ind w:left="3240" w:hanging="360"/>
      </w:pPr>
      <w:rPr>
        <w:rFonts w:cs="Times New Roman"/>
      </w:rPr>
    </w:lvl>
    <w:lvl w:ilvl="4" w:tplc="04190003">
      <w:start w:val="1"/>
      <w:numFmt w:val="lowerLetter"/>
      <w:lvlText w:val="%5."/>
      <w:lvlJc w:val="left"/>
      <w:pPr>
        <w:ind w:left="3960" w:hanging="360"/>
      </w:pPr>
      <w:rPr>
        <w:rFonts w:cs="Times New Roman"/>
      </w:rPr>
    </w:lvl>
    <w:lvl w:ilvl="5" w:tplc="04190005">
      <w:start w:val="1"/>
      <w:numFmt w:val="lowerRoman"/>
      <w:lvlText w:val="%6."/>
      <w:lvlJc w:val="right"/>
      <w:pPr>
        <w:ind w:left="4680" w:hanging="180"/>
      </w:pPr>
      <w:rPr>
        <w:rFonts w:cs="Times New Roman"/>
      </w:rPr>
    </w:lvl>
    <w:lvl w:ilvl="6" w:tplc="04190001">
      <w:start w:val="1"/>
      <w:numFmt w:val="decimal"/>
      <w:lvlText w:val="%7."/>
      <w:lvlJc w:val="left"/>
      <w:pPr>
        <w:ind w:left="5400" w:hanging="360"/>
      </w:pPr>
      <w:rPr>
        <w:rFonts w:cs="Times New Roman"/>
      </w:rPr>
    </w:lvl>
    <w:lvl w:ilvl="7" w:tplc="04190003">
      <w:start w:val="1"/>
      <w:numFmt w:val="lowerLetter"/>
      <w:lvlText w:val="%8."/>
      <w:lvlJc w:val="left"/>
      <w:pPr>
        <w:ind w:left="6120" w:hanging="360"/>
      </w:pPr>
      <w:rPr>
        <w:rFonts w:cs="Times New Roman"/>
      </w:rPr>
    </w:lvl>
    <w:lvl w:ilvl="8" w:tplc="04190005">
      <w:start w:val="1"/>
      <w:numFmt w:val="lowerRoman"/>
      <w:lvlText w:val="%9."/>
      <w:lvlJc w:val="right"/>
      <w:pPr>
        <w:ind w:left="6840" w:hanging="180"/>
      </w:pPr>
      <w:rPr>
        <w:rFonts w:cs="Times New Roman"/>
      </w:rPr>
    </w:lvl>
  </w:abstractNum>
  <w:abstractNum w:abstractNumId="82" w15:restartNumberingAfterBreak="0">
    <w:nsid w:val="5A361012"/>
    <w:multiLevelType w:val="multilevel"/>
    <w:tmpl w:val="4AD431A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15:restartNumberingAfterBreak="0">
    <w:nsid w:val="66E64B62"/>
    <w:multiLevelType w:val="multilevel"/>
    <w:tmpl w:val="4B22C59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15:restartNumberingAfterBreak="0">
    <w:nsid w:val="67EB64BD"/>
    <w:multiLevelType w:val="multilevel"/>
    <w:tmpl w:val="D4DEDF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68083C74"/>
    <w:multiLevelType w:val="multilevel"/>
    <w:tmpl w:val="ED2C47D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68DE5D62"/>
    <w:multiLevelType w:val="hybridMultilevel"/>
    <w:tmpl w:val="8DD00090"/>
    <w:lvl w:ilvl="0" w:tplc="D212AF36">
      <w:start w:val="1"/>
      <w:numFmt w:val="bullet"/>
      <w:lvlText w:val=""/>
      <w:lvlJc w:val="left"/>
      <w:pPr>
        <w:ind w:left="1429" w:hanging="360"/>
      </w:pPr>
      <w:rPr>
        <w:rFonts w:ascii="Symbol" w:hAnsi="Symbol" w:cs="Wingdings" w:hint="default"/>
      </w:rPr>
    </w:lvl>
    <w:lvl w:ilvl="1" w:tplc="2ACE6FF0" w:tentative="1">
      <w:start w:val="1"/>
      <w:numFmt w:val="bullet"/>
      <w:lvlText w:val="o"/>
      <w:lvlJc w:val="left"/>
      <w:pPr>
        <w:ind w:left="2149" w:hanging="360"/>
      </w:pPr>
      <w:rPr>
        <w:rFonts w:ascii="Courier New" w:hAnsi="Courier New" w:cs="Courier New" w:hint="default"/>
      </w:rPr>
    </w:lvl>
    <w:lvl w:ilvl="2" w:tplc="C8282472" w:tentative="1">
      <w:start w:val="1"/>
      <w:numFmt w:val="bullet"/>
      <w:lvlText w:val=""/>
      <w:lvlJc w:val="left"/>
      <w:pPr>
        <w:ind w:left="2869" w:hanging="360"/>
      </w:pPr>
      <w:rPr>
        <w:rFonts w:ascii="Wingdings" w:hAnsi="Wingdings" w:hint="default"/>
      </w:rPr>
    </w:lvl>
    <w:lvl w:ilvl="3" w:tplc="9E2685E6" w:tentative="1">
      <w:start w:val="1"/>
      <w:numFmt w:val="bullet"/>
      <w:lvlText w:val=""/>
      <w:lvlJc w:val="left"/>
      <w:pPr>
        <w:ind w:left="3589" w:hanging="360"/>
      </w:pPr>
      <w:rPr>
        <w:rFonts w:ascii="Symbol" w:hAnsi="Symbol" w:hint="default"/>
      </w:rPr>
    </w:lvl>
    <w:lvl w:ilvl="4" w:tplc="4F1C78D4" w:tentative="1">
      <w:start w:val="1"/>
      <w:numFmt w:val="bullet"/>
      <w:lvlText w:val="o"/>
      <w:lvlJc w:val="left"/>
      <w:pPr>
        <w:ind w:left="4309" w:hanging="360"/>
      </w:pPr>
      <w:rPr>
        <w:rFonts w:ascii="Courier New" w:hAnsi="Courier New" w:cs="Courier New" w:hint="default"/>
      </w:rPr>
    </w:lvl>
    <w:lvl w:ilvl="5" w:tplc="DCA42BD0" w:tentative="1">
      <w:start w:val="1"/>
      <w:numFmt w:val="bullet"/>
      <w:lvlText w:val=""/>
      <w:lvlJc w:val="left"/>
      <w:pPr>
        <w:ind w:left="5029" w:hanging="360"/>
      </w:pPr>
      <w:rPr>
        <w:rFonts w:ascii="Wingdings" w:hAnsi="Wingdings" w:hint="default"/>
      </w:rPr>
    </w:lvl>
    <w:lvl w:ilvl="6" w:tplc="5614C348" w:tentative="1">
      <w:start w:val="1"/>
      <w:numFmt w:val="bullet"/>
      <w:lvlText w:val=""/>
      <w:lvlJc w:val="left"/>
      <w:pPr>
        <w:ind w:left="5749" w:hanging="360"/>
      </w:pPr>
      <w:rPr>
        <w:rFonts w:ascii="Symbol" w:hAnsi="Symbol" w:hint="default"/>
      </w:rPr>
    </w:lvl>
    <w:lvl w:ilvl="7" w:tplc="4AF86316" w:tentative="1">
      <w:start w:val="1"/>
      <w:numFmt w:val="bullet"/>
      <w:lvlText w:val="o"/>
      <w:lvlJc w:val="left"/>
      <w:pPr>
        <w:ind w:left="6469" w:hanging="360"/>
      </w:pPr>
      <w:rPr>
        <w:rFonts w:ascii="Courier New" w:hAnsi="Courier New" w:cs="Courier New" w:hint="default"/>
      </w:rPr>
    </w:lvl>
    <w:lvl w:ilvl="8" w:tplc="BE9E34F4" w:tentative="1">
      <w:start w:val="1"/>
      <w:numFmt w:val="bullet"/>
      <w:lvlText w:val=""/>
      <w:lvlJc w:val="left"/>
      <w:pPr>
        <w:ind w:left="7189" w:hanging="360"/>
      </w:pPr>
      <w:rPr>
        <w:rFonts w:ascii="Wingdings" w:hAnsi="Wingdings" w:hint="default"/>
      </w:rPr>
    </w:lvl>
  </w:abstractNum>
  <w:abstractNum w:abstractNumId="87" w15:restartNumberingAfterBreak="0">
    <w:nsid w:val="6A035505"/>
    <w:multiLevelType w:val="multilevel"/>
    <w:tmpl w:val="C18E15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6CF530F8"/>
    <w:multiLevelType w:val="multilevel"/>
    <w:tmpl w:val="8AA8E9E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6D5C2CBC"/>
    <w:multiLevelType w:val="hybridMultilevel"/>
    <w:tmpl w:val="A9129C14"/>
    <w:lvl w:ilvl="0" w:tplc="E0C6B152">
      <w:start w:val="1"/>
      <w:numFmt w:val="bullet"/>
      <w:lvlText w:val=""/>
      <w:lvlJc w:val="left"/>
      <w:pPr>
        <w:ind w:left="720" w:hanging="360"/>
      </w:pPr>
      <w:rPr>
        <w:rFonts w:ascii="Symbol" w:hAnsi="Symbol" w:hint="default"/>
      </w:rPr>
    </w:lvl>
    <w:lvl w:ilvl="1" w:tplc="06C64098" w:tentative="1">
      <w:start w:val="1"/>
      <w:numFmt w:val="bullet"/>
      <w:lvlText w:val="o"/>
      <w:lvlJc w:val="left"/>
      <w:pPr>
        <w:ind w:left="1440" w:hanging="360"/>
      </w:pPr>
      <w:rPr>
        <w:rFonts w:ascii="Courier New" w:hAnsi="Courier New" w:cs="Courier New" w:hint="default"/>
      </w:rPr>
    </w:lvl>
    <w:lvl w:ilvl="2" w:tplc="6CF6B946" w:tentative="1">
      <w:start w:val="1"/>
      <w:numFmt w:val="bullet"/>
      <w:lvlText w:val=""/>
      <w:lvlJc w:val="left"/>
      <w:pPr>
        <w:ind w:left="2160" w:hanging="360"/>
      </w:pPr>
      <w:rPr>
        <w:rFonts w:ascii="Wingdings" w:hAnsi="Wingdings" w:hint="default"/>
      </w:rPr>
    </w:lvl>
    <w:lvl w:ilvl="3" w:tplc="2AC2A4EC" w:tentative="1">
      <w:start w:val="1"/>
      <w:numFmt w:val="bullet"/>
      <w:lvlText w:val=""/>
      <w:lvlJc w:val="left"/>
      <w:pPr>
        <w:ind w:left="2880" w:hanging="360"/>
      </w:pPr>
      <w:rPr>
        <w:rFonts w:ascii="Symbol" w:hAnsi="Symbol" w:hint="default"/>
      </w:rPr>
    </w:lvl>
    <w:lvl w:ilvl="4" w:tplc="8854A886" w:tentative="1">
      <w:start w:val="1"/>
      <w:numFmt w:val="bullet"/>
      <w:lvlText w:val="o"/>
      <w:lvlJc w:val="left"/>
      <w:pPr>
        <w:ind w:left="3600" w:hanging="360"/>
      </w:pPr>
      <w:rPr>
        <w:rFonts w:ascii="Courier New" w:hAnsi="Courier New" w:cs="Courier New" w:hint="default"/>
      </w:rPr>
    </w:lvl>
    <w:lvl w:ilvl="5" w:tplc="C4E04C64" w:tentative="1">
      <w:start w:val="1"/>
      <w:numFmt w:val="bullet"/>
      <w:lvlText w:val=""/>
      <w:lvlJc w:val="left"/>
      <w:pPr>
        <w:ind w:left="4320" w:hanging="360"/>
      </w:pPr>
      <w:rPr>
        <w:rFonts w:ascii="Wingdings" w:hAnsi="Wingdings" w:hint="default"/>
      </w:rPr>
    </w:lvl>
    <w:lvl w:ilvl="6" w:tplc="E9D078D6" w:tentative="1">
      <w:start w:val="1"/>
      <w:numFmt w:val="bullet"/>
      <w:lvlText w:val=""/>
      <w:lvlJc w:val="left"/>
      <w:pPr>
        <w:ind w:left="5040" w:hanging="360"/>
      </w:pPr>
      <w:rPr>
        <w:rFonts w:ascii="Symbol" w:hAnsi="Symbol" w:hint="default"/>
      </w:rPr>
    </w:lvl>
    <w:lvl w:ilvl="7" w:tplc="3A70244C" w:tentative="1">
      <w:start w:val="1"/>
      <w:numFmt w:val="bullet"/>
      <w:lvlText w:val="o"/>
      <w:lvlJc w:val="left"/>
      <w:pPr>
        <w:ind w:left="5760" w:hanging="360"/>
      </w:pPr>
      <w:rPr>
        <w:rFonts w:ascii="Courier New" w:hAnsi="Courier New" w:cs="Courier New" w:hint="default"/>
      </w:rPr>
    </w:lvl>
    <w:lvl w:ilvl="8" w:tplc="FCE69194" w:tentative="1">
      <w:start w:val="1"/>
      <w:numFmt w:val="bullet"/>
      <w:lvlText w:val=""/>
      <w:lvlJc w:val="left"/>
      <w:pPr>
        <w:ind w:left="6480" w:hanging="360"/>
      </w:pPr>
      <w:rPr>
        <w:rFonts w:ascii="Wingdings" w:hAnsi="Wingdings" w:hint="default"/>
      </w:rPr>
    </w:lvl>
  </w:abstractNum>
  <w:abstractNum w:abstractNumId="90" w15:restartNumberingAfterBreak="0">
    <w:nsid w:val="71203AE5"/>
    <w:multiLevelType w:val="multilevel"/>
    <w:tmpl w:val="DC262CE4"/>
    <w:styleLink w:val="10"/>
    <w:lvl w:ilvl="0">
      <w:start w:val="1"/>
      <w:numFmt w:val="decimal"/>
      <w:lvlText w:val="%1."/>
      <w:lvlJc w:val="left"/>
      <w:pPr>
        <w:tabs>
          <w:tab w:val="left" w:pos="1080"/>
          <w:tab w:val="left" w:pos="1260"/>
          <w:tab w:val="left" w:pos="1455"/>
          <w:tab w:val="num" w:pos="1933"/>
        </w:tabs>
        <w:ind w:left="1224" w:firstLine="205"/>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tabs>
          <w:tab w:val="num" w:pos="1080"/>
          <w:tab w:val="left" w:pos="1260"/>
          <w:tab w:val="left" w:pos="1455"/>
        </w:tabs>
        <w:ind w:left="371" w:firstLine="338"/>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tabs>
          <w:tab w:val="left" w:pos="1080"/>
          <w:tab w:val="left" w:pos="1260"/>
          <w:tab w:val="left" w:pos="1455"/>
          <w:tab w:val="num" w:pos="2653"/>
        </w:tabs>
        <w:ind w:left="1944" w:firstLine="347"/>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tabs>
          <w:tab w:val="left" w:pos="1080"/>
          <w:tab w:val="left" w:pos="1260"/>
          <w:tab w:val="left" w:pos="1455"/>
          <w:tab w:val="num" w:pos="3157"/>
        </w:tabs>
        <w:ind w:left="2448" w:firstLine="203"/>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2.%3.%4.%5."/>
      <w:lvlJc w:val="left"/>
      <w:pPr>
        <w:tabs>
          <w:tab w:val="left" w:pos="1080"/>
          <w:tab w:val="left" w:pos="1260"/>
          <w:tab w:val="left" w:pos="1455"/>
          <w:tab w:val="num" w:pos="3661"/>
        </w:tabs>
        <w:ind w:left="2952" w:firstLine="59"/>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2.%3.%4.%5.%6."/>
      <w:lvlJc w:val="left"/>
      <w:pPr>
        <w:tabs>
          <w:tab w:val="left" w:pos="1080"/>
          <w:tab w:val="left" w:pos="1260"/>
          <w:tab w:val="left" w:pos="1455"/>
          <w:tab w:val="num" w:pos="4165"/>
        </w:tabs>
        <w:ind w:left="3456" w:hanging="85"/>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2.%3.%4.%5.%6.%7."/>
      <w:lvlJc w:val="left"/>
      <w:pPr>
        <w:tabs>
          <w:tab w:val="left" w:pos="1080"/>
          <w:tab w:val="left" w:pos="1260"/>
          <w:tab w:val="left" w:pos="1455"/>
        </w:tabs>
        <w:ind w:left="3960" w:hanging="229"/>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2.%3.%4.%5.%6.%7.%8."/>
      <w:lvlJc w:val="left"/>
      <w:pPr>
        <w:tabs>
          <w:tab w:val="left" w:pos="1080"/>
          <w:tab w:val="left" w:pos="1260"/>
          <w:tab w:val="left" w:pos="1455"/>
        </w:tabs>
        <w:ind w:left="4464" w:hanging="373"/>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2.%3.%4.%5.%6.%7.%8.%9."/>
      <w:lvlJc w:val="left"/>
      <w:pPr>
        <w:tabs>
          <w:tab w:val="left" w:pos="1080"/>
          <w:tab w:val="left" w:pos="1260"/>
          <w:tab w:val="left" w:pos="1455"/>
        </w:tabs>
        <w:ind w:left="5040" w:hanging="589"/>
      </w:pPr>
      <w:rPr>
        <w:rFonts w:hAnsi="Arial Unicode MS"/>
        <w:caps w:val="0"/>
        <w:smallCaps w:val="0"/>
        <w:strike w:val="0"/>
        <w:dstrike w:val="0"/>
        <w:color w:val="000000"/>
        <w:spacing w:val="0"/>
        <w:w w:val="100"/>
        <w:kern w:val="0"/>
        <w:position w:val="0"/>
        <w:highlight w:val="none"/>
        <w:vertAlign w:val="baseline"/>
      </w:rPr>
    </w:lvl>
  </w:abstractNum>
  <w:abstractNum w:abstractNumId="91" w15:restartNumberingAfterBreak="0">
    <w:nsid w:val="71A935B4"/>
    <w:multiLevelType w:val="multilevel"/>
    <w:tmpl w:val="FD72BBA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72087189"/>
    <w:multiLevelType w:val="hybridMultilevel"/>
    <w:tmpl w:val="B138479C"/>
    <w:lvl w:ilvl="0" w:tplc="6F9AE8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7220176F"/>
    <w:multiLevelType w:val="multilevel"/>
    <w:tmpl w:val="557021A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72904211"/>
    <w:multiLevelType w:val="multilevel"/>
    <w:tmpl w:val="842E496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79A46AEB"/>
    <w:multiLevelType w:val="multilevel"/>
    <w:tmpl w:val="2884A8B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15:restartNumberingAfterBreak="0">
    <w:nsid w:val="7CDC606C"/>
    <w:multiLevelType w:val="hybridMultilevel"/>
    <w:tmpl w:val="CDC8FAFA"/>
    <w:lvl w:ilvl="0" w:tplc="8FBA6094">
      <w:start w:val="1"/>
      <w:numFmt w:val="bullet"/>
      <w:lvlText w:val=""/>
      <w:lvlJc w:val="left"/>
      <w:pPr>
        <w:ind w:left="1429" w:hanging="360"/>
      </w:pPr>
      <w:rPr>
        <w:rFonts w:ascii="Symbol" w:hAnsi="Symbol" w:cs="Wingdings" w:hint="default"/>
      </w:rPr>
    </w:lvl>
    <w:lvl w:ilvl="1" w:tplc="663690B8" w:tentative="1">
      <w:start w:val="1"/>
      <w:numFmt w:val="bullet"/>
      <w:lvlText w:val="o"/>
      <w:lvlJc w:val="left"/>
      <w:pPr>
        <w:ind w:left="2149" w:hanging="360"/>
      </w:pPr>
      <w:rPr>
        <w:rFonts w:ascii="Courier New" w:hAnsi="Courier New" w:cs="Courier New" w:hint="default"/>
      </w:rPr>
    </w:lvl>
    <w:lvl w:ilvl="2" w:tplc="7E3894CA" w:tentative="1">
      <w:start w:val="1"/>
      <w:numFmt w:val="bullet"/>
      <w:lvlText w:val=""/>
      <w:lvlJc w:val="left"/>
      <w:pPr>
        <w:ind w:left="2869" w:hanging="360"/>
      </w:pPr>
      <w:rPr>
        <w:rFonts w:ascii="Wingdings" w:hAnsi="Wingdings" w:hint="default"/>
      </w:rPr>
    </w:lvl>
    <w:lvl w:ilvl="3" w:tplc="B140716C" w:tentative="1">
      <w:start w:val="1"/>
      <w:numFmt w:val="bullet"/>
      <w:lvlText w:val=""/>
      <w:lvlJc w:val="left"/>
      <w:pPr>
        <w:ind w:left="3589" w:hanging="360"/>
      </w:pPr>
      <w:rPr>
        <w:rFonts w:ascii="Symbol" w:hAnsi="Symbol" w:hint="default"/>
      </w:rPr>
    </w:lvl>
    <w:lvl w:ilvl="4" w:tplc="9F3C6126" w:tentative="1">
      <w:start w:val="1"/>
      <w:numFmt w:val="bullet"/>
      <w:lvlText w:val="o"/>
      <w:lvlJc w:val="left"/>
      <w:pPr>
        <w:ind w:left="4309" w:hanging="360"/>
      </w:pPr>
      <w:rPr>
        <w:rFonts w:ascii="Courier New" w:hAnsi="Courier New" w:cs="Courier New" w:hint="default"/>
      </w:rPr>
    </w:lvl>
    <w:lvl w:ilvl="5" w:tplc="4F4C8FAC" w:tentative="1">
      <w:start w:val="1"/>
      <w:numFmt w:val="bullet"/>
      <w:lvlText w:val=""/>
      <w:lvlJc w:val="left"/>
      <w:pPr>
        <w:ind w:left="5029" w:hanging="360"/>
      </w:pPr>
      <w:rPr>
        <w:rFonts w:ascii="Wingdings" w:hAnsi="Wingdings" w:hint="default"/>
      </w:rPr>
    </w:lvl>
    <w:lvl w:ilvl="6" w:tplc="4E044A96" w:tentative="1">
      <w:start w:val="1"/>
      <w:numFmt w:val="bullet"/>
      <w:lvlText w:val=""/>
      <w:lvlJc w:val="left"/>
      <w:pPr>
        <w:ind w:left="5749" w:hanging="360"/>
      </w:pPr>
      <w:rPr>
        <w:rFonts w:ascii="Symbol" w:hAnsi="Symbol" w:hint="default"/>
      </w:rPr>
    </w:lvl>
    <w:lvl w:ilvl="7" w:tplc="CFEADB32" w:tentative="1">
      <w:start w:val="1"/>
      <w:numFmt w:val="bullet"/>
      <w:lvlText w:val="o"/>
      <w:lvlJc w:val="left"/>
      <w:pPr>
        <w:ind w:left="6469" w:hanging="360"/>
      </w:pPr>
      <w:rPr>
        <w:rFonts w:ascii="Courier New" w:hAnsi="Courier New" w:cs="Courier New" w:hint="default"/>
      </w:rPr>
    </w:lvl>
    <w:lvl w:ilvl="8" w:tplc="8D6A9E66" w:tentative="1">
      <w:start w:val="1"/>
      <w:numFmt w:val="bullet"/>
      <w:lvlText w:val=""/>
      <w:lvlJc w:val="left"/>
      <w:pPr>
        <w:ind w:left="7189" w:hanging="360"/>
      </w:pPr>
      <w:rPr>
        <w:rFonts w:ascii="Wingdings" w:hAnsi="Wingdings" w:hint="default"/>
      </w:rPr>
    </w:lvl>
  </w:abstractNum>
  <w:abstractNum w:abstractNumId="97" w15:restartNumberingAfterBreak="0">
    <w:nsid w:val="7CF46A35"/>
    <w:multiLevelType w:val="multilevel"/>
    <w:tmpl w:val="9402754C"/>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7D5A4544"/>
    <w:multiLevelType w:val="hybridMultilevel"/>
    <w:tmpl w:val="4504FB10"/>
    <w:lvl w:ilvl="0" w:tplc="3E1AFF18">
      <w:start w:val="1"/>
      <w:numFmt w:val="decimal"/>
      <w:lvlText w:val="%1."/>
      <w:lvlJc w:val="left"/>
      <w:pPr>
        <w:ind w:left="1069" w:hanging="359"/>
      </w:pPr>
      <w:rPr>
        <w:rFonts w:hint="default"/>
      </w:rPr>
    </w:lvl>
    <w:lvl w:ilvl="1" w:tplc="E96A4BE2">
      <w:start w:val="1"/>
      <w:numFmt w:val="lowerLetter"/>
      <w:lvlText w:val="%2."/>
      <w:lvlJc w:val="left"/>
      <w:pPr>
        <w:ind w:left="1789" w:hanging="359"/>
      </w:pPr>
    </w:lvl>
    <w:lvl w:ilvl="2" w:tplc="79AE964A">
      <w:start w:val="1"/>
      <w:numFmt w:val="lowerRoman"/>
      <w:lvlText w:val="%3."/>
      <w:lvlJc w:val="right"/>
      <w:pPr>
        <w:ind w:left="2509" w:hanging="179"/>
      </w:pPr>
    </w:lvl>
    <w:lvl w:ilvl="3" w:tplc="1FE4E88C">
      <w:start w:val="1"/>
      <w:numFmt w:val="decimal"/>
      <w:lvlText w:val="%4."/>
      <w:lvlJc w:val="left"/>
      <w:pPr>
        <w:ind w:left="3229" w:hanging="359"/>
      </w:pPr>
    </w:lvl>
    <w:lvl w:ilvl="4" w:tplc="FB8843D6">
      <w:start w:val="1"/>
      <w:numFmt w:val="lowerLetter"/>
      <w:lvlText w:val="%5."/>
      <w:lvlJc w:val="left"/>
      <w:pPr>
        <w:ind w:left="3949" w:hanging="359"/>
      </w:pPr>
    </w:lvl>
    <w:lvl w:ilvl="5" w:tplc="D72896EE">
      <w:start w:val="1"/>
      <w:numFmt w:val="lowerRoman"/>
      <w:lvlText w:val="%6."/>
      <w:lvlJc w:val="right"/>
      <w:pPr>
        <w:ind w:left="4669" w:hanging="179"/>
      </w:pPr>
    </w:lvl>
    <w:lvl w:ilvl="6" w:tplc="D44AD014">
      <w:start w:val="1"/>
      <w:numFmt w:val="decimal"/>
      <w:lvlText w:val="%7."/>
      <w:lvlJc w:val="left"/>
      <w:pPr>
        <w:ind w:left="5389" w:hanging="359"/>
      </w:pPr>
    </w:lvl>
    <w:lvl w:ilvl="7" w:tplc="4A1C8492">
      <w:start w:val="1"/>
      <w:numFmt w:val="lowerLetter"/>
      <w:lvlText w:val="%8."/>
      <w:lvlJc w:val="left"/>
      <w:pPr>
        <w:ind w:left="6109" w:hanging="359"/>
      </w:pPr>
    </w:lvl>
    <w:lvl w:ilvl="8" w:tplc="3E28DE28">
      <w:start w:val="1"/>
      <w:numFmt w:val="lowerRoman"/>
      <w:lvlText w:val="%9."/>
      <w:lvlJc w:val="right"/>
      <w:pPr>
        <w:ind w:left="6829" w:hanging="179"/>
      </w:pPr>
    </w:lvl>
  </w:abstractNum>
  <w:abstractNum w:abstractNumId="99" w15:restartNumberingAfterBreak="0">
    <w:nsid w:val="7EF02023"/>
    <w:multiLevelType w:val="multilevel"/>
    <w:tmpl w:val="4E5C743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1"/>
  </w:num>
  <w:num w:numId="50">
    <w:abstractNumId w:val="1"/>
  </w:num>
  <w:num w:numId="51">
    <w:abstractNumId w:val="1"/>
  </w:num>
  <w:num w:numId="52">
    <w:abstractNumId w:val="1"/>
  </w:num>
  <w:num w:numId="53">
    <w:abstractNumId w:val="89"/>
  </w:num>
  <w:num w:numId="54">
    <w:abstractNumId w:val="95"/>
  </w:num>
  <w:num w:numId="55">
    <w:abstractNumId w:val="49"/>
  </w:num>
  <w:num w:numId="56">
    <w:abstractNumId w:val="76"/>
  </w:num>
  <w:num w:numId="57">
    <w:abstractNumId w:val="56"/>
  </w:num>
  <w:num w:numId="58">
    <w:abstractNumId w:val="91"/>
  </w:num>
  <w:num w:numId="59">
    <w:abstractNumId w:val="77"/>
  </w:num>
  <w:num w:numId="60">
    <w:abstractNumId w:val="63"/>
  </w:num>
  <w:num w:numId="61">
    <w:abstractNumId w:val="88"/>
  </w:num>
  <w:num w:numId="62">
    <w:abstractNumId w:val="50"/>
  </w:num>
  <w:num w:numId="63">
    <w:abstractNumId w:val="54"/>
  </w:num>
  <w:num w:numId="64">
    <w:abstractNumId w:val="52"/>
  </w:num>
  <w:num w:numId="65">
    <w:abstractNumId w:val="55"/>
  </w:num>
  <w:num w:numId="66">
    <w:abstractNumId w:val="59"/>
  </w:num>
  <w:num w:numId="67">
    <w:abstractNumId w:val="68"/>
  </w:num>
  <w:num w:numId="68">
    <w:abstractNumId w:val="90"/>
  </w:num>
  <w:num w:numId="69">
    <w:abstractNumId w:val="0"/>
  </w:num>
  <w:num w:numId="70">
    <w:abstractNumId w:val="78"/>
  </w:num>
  <w:num w:numId="71">
    <w:abstractNumId w:val="86"/>
  </w:num>
  <w:num w:numId="72">
    <w:abstractNumId w:val="96"/>
  </w:num>
  <w:num w:numId="73">
    <w:abstractNumId w:val="74"/>
  </w:num>
  <w:num w:numId="74">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72"/>
  </w:num>
  <w:num w:numId="78">
    <w:abstractNumId w:val="61"/>
  </w:num>
  <w:num w:numId="79">
    <w:abstractNumId w:val="73"/>
  </w:num>
  <w:num w:numId="80">
    <w:abstractNumId w:val="70"/>
  </w:num>
  <w:num w:numId="81">
    <w:abstractNumId w:val="93"/>
  </w:num>
  <w:num w:numId="82">
    <w:abstractNumId w:val="99"/>
  </w:num>
  <w:num w:numId="83">
    <w:abstractNumId w:val="79"/>
  </w:num>
  <w:num w:numId="84">
    <w:abstractNumId w:val="57"/>
  </w:num>
  <w:num w:numId="85">
    <w:abstractNumId w:val="94"/>
  </w:num>
  <w:num w:numId="86">
    <w:abstractNumId w:val="84"/>
  </w:num>
  <w:num w:numId="87">
    <w:abstractNumId w:val="71"/>
  </w:num>
  <w:num w:numId="88">
    <w:abstractNumId w:val="83"/>
  </w:num>
  <w:num w:numId="89">
    <w:abstractNumId w:val="97"/>
  </w:num>
  <w:num w:numId="90">
    <w:abstractNumId w:val="69"/>
  </w:num>
  <w:num w:numId="91">
    <w:abstractNumId w:val="60"/>
  </w:num>
  <w:num w:numId="92">
    <w:abstractNumId w:val="87"/>
  </w:num>
  <w:num w:numId="93">
    <w:abstractNumId w:val="85"/>
  </w:num>
  <w:num w:numId="94">
    <w:abstractNumId w:val="82"/>
  </w:num>
  <w:num w:numId="95">
    <w:abstractNumId w:val="66"/>
  </w:num>
  <w:num w:numId="96">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65"/>
  </w:num>
  <w:num w:numId="98">
    <w:abstractNumId w:val="92"/>
  </w:num>
  <w:num w:numId="99">
    <w:abstractNumId w:val="81"/>
  </w:num>
  <w:num w:numId="100">
    <w:abstractNumId w:val="67"/>
  </w:num>
  <w:num w:numId="101">
    <w:abstractNumId w:val="80"/>
  </w:num>
  <w:num w:numId="102">
    <w:abstractNumId w:val="98"/>
  </w:num>
  <w:num w:numId="103">
    <w:abstractNumId w:val="75"/>
  </w:num>
  <w:num w:numId="104">
    <w:abstractNumId w:val="53"/>
  </w:num>
  <w:num w:numId="105">
    <w:abstractNumId w:val="62"/>
  </w:num>
  <w:num w:numId="106">
    <w:abstractNumId w:val="58"/>
  </w:num>
  <w:num w:numId="107">
    <w:abstractNumId w:val="64"/>
  </w:num>
  <w:num w:numId="108">
    <w:abstractNumId w:val="51"/>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6"/>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0"/>
  <w:drawingGridHorizontalSpacing w:val="117"/>
  <w:drawingGridVerticalSpacing w:val="0"/>
  <w:displayHorizontalDrawingGridEvery w:val="0"/>
  <w:displayVerticalDrawingGridEvery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9326D"/>
    <w:rsid w:val="0000049E"/>
    <w:rsid w:val="00001393"/>
    <w:rsid w:val="0000398D"/>
    <w:rsid w:val="000040AA"/>
    <w:rsid w:val="000056CD"/>
    <w:rsid w:val="000075B1"/>
    <w:rsid w:val="00012573"/>
    <w:rsid w:val="0001282D"/>
    <w:rsid w:val="00013351"/>
    <w:rsid w:val="00015484"/>
    <w:rsid w:val="000169A3"/>
    <w:rsid w:val="00017C62"/>
    <w:rsid w:val="00017C8B"/>
    <w:rsid w:val="000229E4"/>
    <w:rsid w:val="000246F5"/>
    <w:rsid w:val="00025141"/>
    <w:rsid w:val="00025D47"/>
    <w:rsid w:val="00027EA1"/>
    <w:rsid w:val="00030770"/>
    <w:rsid w:val="000334CA"/>
    <w:rsid w:val="00033AB3"/>
    <w:rsid w:val="000346C1"/>
    <w:rsid w:val="000407F1"/>
    <w:rsid w:val="00040AD1"/>
    <w:rsid w:val="000410C9"/>
    <w:rsid w:val="00041946"/>
    <w:rsid w:val="00043373"/>
    <w:rsid w:val="0004354F"/>
    <w:rsid w:val="00044695"/>
    <w:rsid w:val="00045C6C"/>
    <w:rsid w:val="00047863"/>
    <w:rsid w:val="000502D3"/>
    <w:rsid w:val="000515AD"/>
    <w:rsid w:val="00055B82"/>
    <w:rsid w:val="000569E9"/>
    <w:rsid w:val="00056F3E"/>
    <w:rsid w:val="000601BA"/>
    <w:rsid w:val="00062F90"/>
    <w:rsid w:val="000635DA"/>
    <w:rsid w:val="00063AA7"/>
    <w:rsid w:val="000663CD"/>
    <w:rsid w:val="000663D7"/>
    <w:rsid w:val="00066E43"/>
    <w:rsid w:val="00071830"/>
    <w:rsid w:val="00075DD2"/>
    <w:rsid w:val="00076704"/>
    <w:rsid w:val="00076ACB"/>
    <w:rsid w:val="00076DC8"/>
    <w:rsid w:val="00084E9A"/>
    <w:rsid w:val="00085309"/>
    <w:rsid w:val="00087FE3"/>
    <w:rsid w:val="000901C2"/>
    <w:rsid w:val="0009046E"/>
    <w:rsid w:val="00090C0E"/>
    <w:rsid w:val="00091ED0"/>
    <w:rsid w:val="000954BE"/>
    <w:rsid w:val="00096285"/>
    <w:rsid w:val="000964A0"/>
    <w:rsid w:val="000A0041"/>
    <w:rsid w:val="000A08AA"/>
    <w:rsid w:val="000A1151"/>
    <w:rsid w:val="000A1E66"/>
    <w:rsid w:val="000A2001"/>
    <w:rsid w:val="000A4190"/>
    <w:rsid w:val="000A44E7"/>
    <w:rsid w:val="000A5F8C"/>
    <w:rsid w:val="000B0182"/>
    <w:rsid w:val="000B0761"/>
    <w:rsid w:val="000B0A77"/>
    <w:rsid w:val="000B0B97"/>
    <w:rsid w:val="000B32AE"/>
    <w:rsid w:val="000B33E4"/>
    <w:rsid w:val="000B41DC"/>
    <w:rsid w:val="000B441A"/>
    <w:rsid w:val="000B5B77"/>
    <w:rsid w:val="000B5FD4"/>
    <w:rsid w:val="000B7044"/>
    <w:rsid w:val="000B7B6F"/>
    <w:rsid w:val="000C0703"/>
    <w:rsid w:val="000C0E79"/>
    <w:rsid w:val="000C0F3B"/>
    <w:rsid w:val="000C2F55"/>
    <w:rsid w:val="000C4B94"/>
    <w:rsid w:val="000C64DF"/>
    <w:rsid w:val="000C74B0"/>
    <w:rsid w:val="000C785E"/>
    <w:rsid w:val="000C7BBD"/>
    <w:rsid w:val="000D14AA"/>
    <w:rsid w:val="000D2BC9"/>
    <w:rsid w:val="000D445E"/>
    <w:rsid w:val="000D5181"/>
    <w:rsid w:val="000D57B1"/>
    <w:rsid w:val="000D646D"/>
    <w:rsid w:val="000D6547"/>
    <w:rsid w:val="000D70BC"/>
    <w:rsid w:val="000E138B"/>
    <w:rsid w:val="000E3533"/>
    <w:rsid w:val="000E6932"/>
    <w:rsid w:val="000E71B7"/>
    <w:rsid w:val="000F1427"/>
    <w:rsid w:val="000F1C1F"/>
    <w:rsid w:val="000F4E67"/>
    <w:rsid w:val="00101E8F"/>
    <w:rsid w:val="001060BB"/>
    <w:rsid w:val="00107854"/>
    <w:rsid w:val="0010785A"/>
    <w:rsid w:val="0011150F"/>
    <w:rsid w:val="00113FAA"/>
    <w:rsid w:val="00116945"/>
    <w:rsid w:val="00116B15"/>
    <w:rsid w:val="00116EDF"/>
    <w:rsid w:val="00120F53"/>
    <w:rsid w:val="00121452"/>
    <w:rsid w:val="0012202D"/>
    <w:rsid w:val="00122BB2"/>
    <w:rsid w:val="00122E19"/>
    <w:rsid w:val="00124B35"/>
    <w:rsid w:val="0013211D"/>
    <w:rsid w:val="00132A3F"/>
    <w:rsid w:val="00132E11"/>
    <w:rsid w:val="00136345"/>
    <w:rsid w:val="001406B9"/>
    <w:rsid w:val="00140CD0"/>
    <w:rsid w:val="001433CF"/>
    <w:rsid w:val="00145511"/>
    <w:rsid w:val="001457D7"/>
    <w:rsid w:val="00150950"/>
    <w:rsid w:val="001524D6"/>
    <w:rsid w:val="0015517E"/>
    <w:rsid w:val="001554C7"/>
    <w:rsid w:val="00156C0E"/>
    <w:rsid w:val="00157775"/>
    <w:rsid w:val="00161DD1"/>
    <w:rsid w:val="00163279"/>
    <w:rsid w:val="0016415D"/>
    <w:rsid w:val="0016551D"/>
    <w:rsid w:val="00167E63"/>
    <w:rsid w:val="00171960"/>
    <w:rsid w:val="00176AE0"/>
    <w:rsid w:val="00181938"/>
    <w:rsid w:val="001862C5"/>
    <w:rsid w:val="00186978"/>
    <w:rsid w:val="00187711"/>
    <w:rsid w:val="00190617"/>
    <w:rsid w:val="00191E2A"/>
    <w:rsid w:val="001933E7"/>
    <w:rsid w:val="00193609"/>
    <w:rsid w:val="00193B04"/>
    <w:rsid w:val="00195475"/>
    <w:rsid w:val="00196EC8"/>
    <w:rsid w:val="00197460"/>
    <w:rsid w:val="00197E6A"/>
    <w:rsid w:val="001A0773"/>
    <w:rsid w:val="001A1129"/>
    <w:rsid w:val="001A1604"/>
    <w:rsid w:val="001A1FA7"/>
    <w:rsid w:val="001A2044"/>
    <w:rsid w:val="001A265D"/>
    <w:rsid w:val="001A4897"/>
    <w:rsid w:val="001A7026"/>
    <w:rsid w:val="001B0E0A"/>
    <w:rsid w:val="001B1F69"/>
    <w:rsid w:val="001B2727"/>
    <w:rsid w:val="001B4860"/>
    <w:rsid w:val="001B6290"/>
    <w:rsid w:val="001B6BD7"/>
    <w:rsid w:val="001B6DC4"/>
    <w:rsid w:val="001B7623"/>
    <w:rsid w:val="001B7976"/>
    <w:rsid w:val="001B7C7C"/>
    <w:rsid w:val="001C201E"/>
    <w:rsid w:val="001C60FD"/>
    <w:rsid w:val="001C6630"/>
    <w:rsid w:val="001D4ECF"/>
    <w:rsid w:val="001D5ABA"/>
    <w:rsid w:val="001D66BB"/>
    <w:rsid w:val="001D71E5"/>
    <w:rsid w:val="001D7482"/>
    <w:rsid w:val="001E0136"/>
    <w:rsid w:val="001E0F2D"/>
    <w:rsid w:val="001E5B2E"/>
    <w:rsid w:val="001E6B24"/>
    <w:rsid w:val="001E7D28"/>
    <w:rsid w:val="001F0CB1"/>
    <w:rsid w:val="001F13DF"/>
    <w:rsid w:val="001F16D6"/>
    <w:rsid w:val="001F5D9F"/>
    <w:rsid w:val="001F7410"/>
    <w:rsid w:val="00200CDB"/>
    <w:rsid w:val="00201263"/>
    <w:rsid w:val="00201F22"/>
    <w:rsid w:val="00203305"/>
    <w:rsid w:val="0020486D"/>
    <w:rsid w:val="00206604"/>
    <w:rsid w:val="002104D4"/>
    <w:rsid w:val="0021167B"/>
    <w:rsid w:val="00213959"/>
    <w:rsid w:val="0021419D"/>
    <w:rsid w:val="002148E7"/>
    <w:rsid w:val="00214D98"/>
    <w:rsid w:val="002158F8"/>
    <w:rsid w:val="0021654C"/>
    <w:rsid w:val="002169CA"/>
    <w:rsid w:val="0021713F"/>
    <w:rsid w:val="00220129"/>
    <w:rsid w:val="00223282"/>
    <w:rsid w:val="00223F72"/>
    <w:rsid w:val="0022433F"/>
    <w:rsid w:val="002247A4"/>
    <w:rsid w:val="00225F26"/>
    <w:rsid w:val="00227570"/>
    <w:rsid w:val="00232B48"/>
    <w:rsid w:val="002341D5"/>
    <w:rsid w:val="002342FC"/>
    <w:rsid w:val="0023462C"/>
    <w:rsid w:val="00235044"/>
    <w:rsid w:val="002364BB"/>
    <w:rsid w:val="00237CFD"/>
    <w:rsid w:val="00240A80"/>
    <w:rsid w:val="0024161A"/>
    <w:rsid w:val="002420B7"/>
    <w:rsid w:val="00242DCC"/>
    <w:rsid w:val="002430B6"/>
    <w:rsid w:val="00243BC7"/>
    <w:rsid w:val="0024576E"/>
    <w:rsid w:val="0024767D"/>
    <w:rsid w:val="00251B0C"/>
    <w:rsid w:val="00254D0C"/>
    <w:rsid w:val="00257644"/>
    <w:rsid w:val="0025771D"/>
    <w:rsid w:val="00257E72"/>
    <w:rsid w:val="00260E9C"/>
    <w:rsid w:val="002610D7"/>
    <w:rsid w:val="00263194"/>
    <w:rsid w:val="002667EB"/>
    <w:rsid w:val="00267BEB"/>
    <w:rsid w:val="00273456"/>
    <w:rsid w:val="00275887"/>
    <w:rsid w:val="00275AAE"/>
    <w:rsid w:val="00277978"/>
    <w:rsid w:val="00280DE2"/>
    <w:rsid w:val="002816DA"/>
    <w:rsid w:val="00283634"/>
    <w:rsid w:val="00286294"/>
    <w:rsid w:val="00287475"/>
    <w:rsid w:val="002875EC"/>
    <w:rsid w:val="002904B3"/>
    <w:rsid w:val="002915C9"/>
    <w:rsid w:val="002919A7"/>
    <w:rsid w:val="00293D99"/>
    <w:rsid w:val="002A05DD"/>
    <w:rsid w:val="002A0A04"/>
    <w:rsid w:val="002A21C9"/>
    <w:rsid w:val="002A70F7"/>
    <w:rsid w:val="002A71CD"/>
    <w:rsid w:val="002A73C2"/>
    <w:rsid w:val="002B05F7"/>
    <w:rsid w:val="002B068B"/>
    <w:rsid w:val="002B1FA4"/>
    <w:rsid w:val="002B2C3F"/>
    <w:rsid w:val="002B31BE"/>
    <w:rsid w:val="002B40A6"/>
    <w:rsid w:val="002B4772"/>
    <w:rsid w:val="002B4A9C"/>
    <w:rsid w:val="002B54C8"/>
    <w:rsid w:val="002B5552"/>
    <w:rsid w:val="002B638F"/>
    <w:rsid w:val="002B733B"/>
    <w:rsid w:val="002C00E5"/>
    <w:rsid w:val="002C41B2"/>
    <w:rsid w:val="002C60B0"/>
    <w:rsid w:val="002C76D4"/>
    <w:rsid w:val="002C7953"/>
    <w:rsid w:val="002D0D15"/>
    <w:rsid w:val="002D1DFE"/>
    <w:rsid w:val="002D3185"/>
    <w:rsid w:val="002D444F"/>
    <w:rsid w:val="002D621D"/>
    <w:rsid w:val="002D721E"/>
    <w:rsid w:val="002E09C7"/>
    <w:rsid w:val="002E56C8"/>
    <w:rsid w:val="002E75F1"/>
    <w:rsid w:val="002F1D3D"/>
    <w:rsid w:val="002F2F4E"/>
    <w:rsid w:val="002F4FAF"/>
    <w:rsid w:val="002F5C1D"/>
    <w:rsid w:val="002F7A08"/>
    <w:rsid w:val="00300019"/>
    <w:rsid w:val="00300914"/>
    <w:rsid w:val="0030103E"/>
    <w:rsid w:val="003025D0"/>
    <w:rsid w:val="003029D3"/>
    <w:rsid w:val="003070FB"/>
    <w:rsid w:val="003109DD"/>
    <w:rsid w:val="00310C31"/>
    <w:rsid w:val="00315C2F"/>
    <w:rsid w:val="0031611A"/>
    <w:rsid w:val="00317F11"/>
    <w:rsid w:val="00320B30"/>
    <w:rsid w:val="00320E5F"/>
    <w:rsid w:val="00321867"/>
    <w:rsid w:val="003226C8"/>
    <w:rsid w:val="0032352D"/>
    <w:rsid w:val="003240BB"/>
    <w:rsid w:val="00324A5F"/>
    <w:rsid w:val="00330287"/>
    <w:rsid w:val="00332080"/>
    <w:rsid w:val="00332358"/>
    <w:rsid w:val="0033324F"/>
    <w:rsid w:val="00334931"/>
    <w:rsid w:val="00334DF4"/>
    <w:rsid w:val="0033522F"/>
    <w:rsid w:val="00336FFF"/>
    <w:rsid w:val="00337386"/>
    <w:rsid w:val="003400E1"/>
    <w:rsid w:val="00341FAC"/>
    <w:rsid w:val="00345783"/>
    <w:rsid w:val="00345F32"/>
    <w:rsid w:val="00346D20"/>
    <w:rsid w:val="00347228"/>
    <w:rsid w:val="003472F3"/>
    <w:rsid w:val="003474E5"/>
    <w:rsid w:val="00352C80"/>
    <w:rsid w:val="00353EE2"/>
    <w:rsid w:val="0035745B"/>
    <w:rsid w:val="0035778B"/>
    <w:rsid w:val="00361B89"/>
    <w:rsid w:val="00367583"/>
    <w:rsid w:val="0037160E"/>
    <w:rsid w:val="0037177C"/>
    <w:rsid w:val="003725B7"/>
    <w:rsid w:val="003756C0"/>
    <w:rsid w:val="003761D9"/>
    <w:rsid w:val="003769D0"/>
    <w:rsid w:val="003776B9"/>
    <w:rsid w:val="00377C37"/>
    <w:rsid w:val="00382D52"/>
    <w:rsid w:val="0038395F"/>
    <w:rsid w:val="00383AF8"/>
    <w:rsid w:val="003866F2"/>
    <w:rsid w:val="0039059E"/>
    <w:rsid w:val="003968F7"/>
    <w:rsid w:val="00396D29"/>
    <w:rsid w:val="003A0D8C"/>
    <w:rsid w:val="003A4799"/>
    <w:rsid w:val="003A58B4"/>
    <w:rsid w:val="003A5FDC"/>
    <w:rsid w:val="003B03C6"/>
    <w:rsid w:val="003B307F"/>
    <w:rsid w:val="003B3F02"/>
    <w:rsid w:val="003B3F49"/>
    <w:rsid w:val="003B5765"/>
    <w:rsid w:val="003B72C8"/>
    <w:rsid w:val="003B7C0D"/>
    <w:rsid w:val="003C0811"/>
    <w:rsid w:val="003C1913"/>
    <w:rsid w:val="003C2348"/>
    <w:rsid w:val="003C3A55"/>
    <w:rsid w:val="003C67E3"/>
    <w:rsid w:val="003C70A7"/>
    <w:rsid w:val="003C7B80"/>
    <w:rsid w:val="003D03F9"/>
    <w:rsid w:val="003D3B88"/>
    <w:rsid w:val="003D43BC"/>
    <w:rsid w:val="003D4C00"/>
    <w:rsid w:val="003D678B"/>
    <w:rsid w:val="003D6CE7"/>
    <w:rsid w:val="003E08F0"/>
    <w:rsid w:val="003E0FD4"/>
    <w:rsid w:val="003E195A"/>
    <w:rsid w:val="003E2153"/>
    <w:rsid w:val="003E2B99"/>
    <w:rsid w:val="003E32CA"/>
    <w:rsid w:val="003E63AB"/>
    <w:rsid w:val="003F2502"/>
    <w:rsid w:val="003F2D8B"/>
    <w:rsid w:val="003F5D7D"/>
    <w:rsid w:val="003F624E"/>
    <w:rsid w:val="003F7215"/>
    <w:rsid w:val="003F7939"/>
    <w:rsid w:val="00400127"/>
    <w:rsid w:val="004001A0"/>
    <w:rsid w:val="004047EC"/>
    <w:rsid w:val="0041028F"/>
    <w:rsid w:val="004110D7"/>
    <w:rsid w:val="004152D9"/>
    <w:rsid w:val="00416E9E"/>
    <w:rsid w:val="004230DA"/>
    <w:rsid w:val="00423126"/>
    <w:rsid w:val="004233C7"/>
    <w:rsid w:val="00427303"/>
    <w:rsid w:val="0043041E"/>
    <w:rsid w:val="00430A7F"/>
    <w:rsid w:val="00431171"/>
    <w:rsid w:val="00432BE4"/>
    <w:rsid w:val="0043333E"/>
    <w:rsid w:val="004339FC"/>
    <w:rsid w:val="00433C81"/>
    <w:rsid w:val="004370FB"/>
    <w:rsid w:val="00441282"/>
    <w:rsid w:val="00442FF8"/>
    <w:rsid w:val="00443F5A"/>
    <w:rsid w:val="00444425"/>
    <w:rsid w:val="00445DA0"/>
    <w:rsid w:val="00450055"/>
    <w:rsid w:val="004507DE"/>
    <w:rsid w:val="00450ACF"/>
    <w:rsid w:val="00455FAC"/>
    <w:rsid w:val="0045642F"/>
    <w:rsid w:val="00456471"/>
    <w:rsid w:val="00456EAF"/>
    <w:rsid w:val="00460EB1"/>
    <w:rsid w:val="00461448"/>
    <w:rsid w:val="00462104"/>
    <w:rsid w:val="00463E42"/>
    <w:rsid w:val="00471048"/>
    <w:rsid w:val="004717B9"/>
    <w:rsid w:val="004732CA"/>
    <w:rsid w:val="004812BF"/>
    <w:rsid w:val="00482048"/>
    <w:rsid w:val="0048377A"/>
    <w:rsid w:val="004849B8"/>
    <w:rsid w:val="00484DF9"/>
    <w:rsid w:val="00485924"/>
    <w:rsid w:val="0048704C"/>
    <w:rsid w:val="00487AAB"/>
    <w:rsid w:val="00490EC0"/>
    <w:rsid w:val="004912D0"/>
    <w:rsid w:val="00491780"/>
    <w:rsid w:val="004921B7"/>
    <w:rsid w:val="00492CF9"/>
    <w:rsid w:val="004958EC"/>
    <w:rsid w:val="00495A6A"/>
    <w:rsid w:val="00495F4F"/>
    <w:rsid w:val="004A0AD1"/>
    <w:rsid w:val="004A0CDE"/>
    <w:rsid w:val="004A2C4A"/>
    <w:rsid w:val="004A3C16"/>
    <w:rsid w:val="004A4EB7"/>
    <w:rsid w:val="004A51EF"/>
    <w:rsid w:val="004B0B2C"/>
    <w:rsid w:val="004B4D3D"/>
    <w:rsid w:val="004B690F"/>
    <w:rsid w:val="004B7A96"/>
    <w:rsid w:val="004C00C8"/>
    <w:rsid w:val="004C14BB"/>
    <w:rsid w:val="004C4F48"/>
    <w:rsid w:val="004C5EE4"/>
    <w:rsid w:val="004C68A4"/>
    <w:rsid w:val="004D0BDD"/>
    <w:rsid w:val="004D1D35"/>
    <w:rsid w:val="004D2E8A"/>
    <w:rsid w:val="004D52BC"/>
    <w:rsid w:val="004D6925"/>
    <w:rsid w:val="004D6A54"/>
    <w:rsid w:val="004E0544"/>
    <w:rsid w:val="004E12D7"/>
    <w:rsid w:val="004E596B"/>
    <w:rsid w:val="004E6DF2"/>
    <w:rsid w:val="004F0DFC"/>
    <w:rsid w:val="004F0EB2"/>
    <w:rsid w:val="004F22D2"/>
    <w:rsid w:val="004F2AF1"/>
    <w:rsid w:val="004F657E"/>
    <w:rsid w:val="00500AD2"/>
    <w:rsid w:val="0050288B"/>
    <w:rsid w:val="00512C23"/>
    <w:rsid w:val="00514445"/>
    <w:rsid w:val="00514D21"/>
    <w:rsid w:val="0051794D"/>
    <w:rsid w:val="005214E1"/>
    <w:rsid w:val="005252DD"/>
    <w:rsid w:val="00525336"/>
    <w:rsid w:val="00525B31"/>
    <w:rsid w:val="0052767C"/>
    <w:rsid w:val="00530CCC"/>
    <w:rsid w:val="00532C5E"/>
    <w:rsid w:val="00533FEC"/>
    <w:rsid w:val="005402DF"/>
    <w:rsid w:val="0054225D"/>
    <w:rsid w:val="00543940"/>
    <w:rsid w:val="005456DF"/>
    <w:rsid w:val="00545C4E"/>
    <w:rsid w:val="00546BF8"/>
    <w:rsid w:val="00546DBD"/>
    <w:rsid w:val="005471CC"/>
    <w:rsid w:val="005506CA"/>
    <w:rsid w:val="0055221E"/>
    <w:rsid w:val="00552A99"/>
    <w:rsid w:val="005616E5"/>
    <w:rsid w:val="00570899"/>
    <w:rsid w:val="00573E3D"/>
    <w:rsid w:val="00574097"/>
    <w:rsid w:val="00574E76"/>
    <w:rsid w:val="00574EE8"/>
    <w:rsid w:val="0057507F"/>
    <w:rsid w:val="00582690"/>
    <w:rsid w:val="00582757"/>
    <w:rsid w:val="00582795"/>
    <w:rsid w:val="00583585"/>
    <w:rsid w:val="00583630"/>
    <w:rsid w:val="00585C1F"/>
    <w:rsid w:val="00586C90"/>
    <w:rsid w:val="00586D95"/>
    <w:rsid w:val="0059189B"/>
    <w:rsid w:val="00591F1E"/>
    <w:rsid w:val="00593304"/>
    <w:rsid w:val="00594C72"/>
    <w:rsid w:val="0059620D"/>
    <w:rsid w:val="00597129"/>
    <w:rsid w:val="005A12B9"/>
    <w:rsid w:val="005A2990"/>
    <w:rsid w:val="005A62A1"/>
    <w:rsid w:val="005A75D9"/>
    <w:rsid w:val="005B2033"/>
    <w:rsid w:val="005B4412"/>
    <w:rsid w:val="005B4E1D"/>
    <w:rsid w:val="005B4F9F"/>
    <w:rsid w:val="005B6B58"/>
    <w:rsid w:val="005C3135"/>
    <w:rsid w:val="005C5D9A"/>
    <w:rsid w:val="005C6779"/>
    <w:rsid w:val="005C7AC9"/>
    <w:rsid w:val="005D2235"/>
    <w:rsid w:val="005D311C"/>
    <w:rsid w:val="005D4D13"/>
    <w:rsid w:val="005D5351"/>
    <w:rsid w:val="005D59C4"/>
    <w:rsid w:val="005D7EE6"/>
    <w:rsid w:val="005E03A1"/>
    <w:rsid w:val="005E067E"/>
    <w:rsid w:val="005E0ACF"/>
    <w:rsid w:val="005E16E5"/>
    <w:rsid w:val="005E3027"/>
    <w:rsid w:val="005E4911"/>
    <w:rsid w:val="005E5CB6"/>
    <w:rsid w:val="005E6722"/>
    <w:rsid w:val="005E72AB"/>
    <w:rsid w:val="005F0025"/>
    <w:rsid w:val="005F0262"/>
    <w:rsid w:val="005F6754"/>
    <w:rsid w:val="005F6D46"/>
    <w:rsid w:val="005F76A0"/>
    <w:rsid w:val="00601575"/>
    <w:rsid w:val="00602525"/>
    <w:rsid w:val="00602E28"/>
    <w:rsid w:val="00602F6E"/>
    <w:rsid w:val="00605D4A"/>
    <w:rsid w:val="00606E4B"/>
    <w:rsid w:val="00610C8E"/>
    <w:rsid w:val="006110DB"/>
    <w:rsid w:val="00612924"/>
    <w:rsid w:val="00612BB9"/>
    <w:rsid w:val="00612EC7"/>
    <w:rsid w:val="0061337F"/>
    <w:rsid w:val="00614678"/>
    <w:rsid w:val="00620985"/>
    <w:rsid w:val="00620F81"/>
    <w:rsid w:val="00622D23"/>
    <w:rsid w:val="006240C5"/>
    <w:rsid w:val="00624364"/>
    <w:rsid w:val="006300E0"/>
    <w:rsid w:val="00630E8E"/>
    <w:rsid w:val="006315A9"/>
    <w:rsid w:val="006342E3"/>
    <w:rsid w:val="006343E7"/>
    <w:rsid w:val="006367AE"/>
    <w:rsid w:val="006367E3"/>
    <w:rsid w:val="00637214"/>
    <w:rsid w:val="00641F8D"/>
    <w:rsid w:val="00642868"/>
    <w:rsid w:val="00644F35"/>
    <w:rsid w:val="006471A6"/>
    <w:rsid w:val="006475EB"/>
    <w:rsid w:val="00653107"/>
    <w:rsid w:val="0066358E"/>
    <w:rsid w:val="006648E1"/>
    <w:rsid w:val="006653A0"/>
    <w:rsid w:val="00667A43"/>
    <w:rsid w:val="006717E8"/>
    <w:rsid w:val="00671BD5"/>
    <w:rsid w:val="006733AB"/>
    <w:rsid w:val="00673E50"/>
    <w:rsid w:val="00675172"/>
    <w:rsid w:val="0067519B"/>
    <w:rsid w:val="00675397"/>
    <w:rsid w:val="00677991"/>
    <w:rsid w:val="00680410"/>
    <w:rsid w:val="0068265B"/>
    <w:rsid w:val="006830C8"/>
    <w:rsid w:val="00683496"/>
    <w:rsid w:val="00683A41"/>
    <w:rsid w:val="006846B5"/>
    <w:rsid w:val="0068586D"/>
    <w:rsid w:val="0068629F"/>
    <w:rsid w:val="0068753B"/>
    <w:rsid w:val="00687562"/>
    <w:rsid w:val="0069020F"/>
    <w:rsid w:val="006907AC"/>
    <w:rsid w:val="0069326D"/>
    <w:rsid w:val="006959BD"/>
    <w:rsid w:val="00697C0E"/>
    <w:rsid w:val="006A036D"/>
    <w:rsid w:val="006A0EA3"/>
    <w:rsid w:val="006A15A5"/>
    <w:rsid w:val="006A2B7F"/>
    <w:rsid w:val="006A361E"/>
    <w:rsid w:val="006A42D7"/>
    <w:rsid w:val="006A5A66"/>
    <w:rsid w:val="006A6106"/>
    <w:rsid w:val="006A6B22"/>
    <w:rsid w:val="006A77AA"/>
    <w:rsid w:val="006B0466"/>
    <w:rsid w:val="006B1A49"/>
    <w:rsid w:val="006B3312"/>
    <w:rsid w:val="006B43B1"/>
    <w:rsid w:val="006C05D3"/>
    <w:rsid w:val="006C06E4"/>
    <w:rsid w:val="006C470D"/>
    <w:rsid w:val="006C6386"/>
    <w:rsid w:val="006C671A"/>
    <w:rsid w:val="006C6ADF"/>
    <w:rsid w:val="006D2426"/>
    <w:rsid w:val="006D5077"/>
    <w:rsid w:val="006D5995"/>
    <w:rsid w:val="006D5E27"/>
    <w:rsid w:val="006D75D1"/>
    <w:rsid w:val="006E0473"/>
    <w:rsid w:val="006E271E"/>
    <w:rsid w:val="006E5F36"/>
    <w:rsid w:val="006F003C"/>
    <w:rsid w:val="006F10B5"/>
    <w:rsid w:val="006F2335"/>
    <w:rsid w:val="006F3402"/>
    <w:rsid w:val="006F5BB2"/>
    <w:rsid w:val="007009EE"/>
    <w:rsid w:val="007013D0"/>
    <w:rsid w:val="00702D5B"/>
    <w:rsid w:val="0070344D"/>
    <w:rsid w:val="00704133"/>
    <w:rsid w:val="00704490"/>
    <w:rsid w:val="0070601E"/>
    <w:rsid w:val="00711B7D"/>
    <w:rsid w:val="007150F9"/>
    <w:rsid w:val="00716D5B"/>
    <w:rsid w:val="0071753E"/>
    <w:rsid w:val="0072161C"/>
    <w:rsid w:val="00721EE7"/>
    <w:rsid w:val="00722937"/>
    <w:rsid w:val="00722F1D"/>
    <w:rsid w:val="007247AE"/>
    <w:rsid w:val="00724EC6"/>
    <w:rsid w:val="00727955"/>
    <w:rsid w:val="00731E18"/>
    <w:rsid w:val="00734637"/>
    <w:rsid w:val="00735388"/>
    <w:rsid w:val="00736524"/>
    <w:rsid w:val="007401F7"/>
    <w:rsid w:val="00740AFF"/>
    <w:rsid w:val="007441C4"/>
    <w:rsid w:val="007445E9"/>
    <w:rsid w:val="0074545F"/>
    <w:rsid w:val="00745541"/>
    <w:rsid w:val="00746327"/>
    <w:rsid w:val="00747ADA"/>
    <w:rsid w:val="00750BC2"/>
    <w:rsid w:val="00751DFD"/>
    <w:rsid w:val="00756594"/>
    <w:rsid w:val="007609D3"/>
    <w:rsid w:val="00761FB0"/>
    <w:rsid w:val="0076204A"/>
    <w:rsid w:val="00763637"/>
    <w:rsid w:val="00764403"/>
    <w:rsid w:val="00764FE3"/>
    <w:rsid w:val="00765F8A"/>
    <w:rsid w:val="007677F0"/>
    <w:rsid w:val="00775456"/>
    <w:rsid w:val="00776228"/>
    <w:rsid w:val="00776638"/>
    <w:rsid w:val="00776EC6"/>
    <w:rsid w:val="00777B30"/>
    <w:rsid w:val="007801F2"/>
    <w:rsid w:val="00781FB4"/>
    <w:rsid w:val="00782777"/>
    <w:rsid w:val="00782D66"/>
    <w:rsid w:val="00783AC9"/>
    <w:rsid w:val="00783C89"/>
    <w:rsid w:val="0078423C"/>
    <w:rsid w:val="0078612D"/>
    <w:rsid w:val="00786FA5"/>
    <w:rsid w:val="00787A37"/>
    <w:rsid w:val="00787FB3"/>
    <w:rsid w:val="007905C9"/>
    <w:rsid w:val="007908B8"/>
    <w:rsid w:val="00790C46"/>
    <w:rsid w:val="00794694"/>
    <w:rsid w:val="007950DE"/>
    <w:rsid w:val="0079761C"/>
    <w:rsid w:val="007A0334"/>
    <w:rsid w:val="007A3A12"/>
    <w:rsid w:val="007A4219"/>
    <w:rsid w:val="007A4F8F"/>
    <w:rsid w:val="007A77BE"/>
    <w:rsid w:val="007A7AC8"/>
    <w:rsid w:val="007A7C13"/>
    <w:rsid w:val="007B17A8"/>
    <w:rsid w:val="007B50FE"/>
    <w:rsid w:val="007B5432"/>
    <w:rsid w:val="007B6C4A"/>
    <w:rsid w:val="007C13B9"/>
    <w:rsid w:val="007C1DD0"/>
    <w:rsid w:val="007C28F4"/>
    <w:rsid w:val="007C31C0"/>
    <w:rsid w:val="007C336C"/>
    <w:rsid w:val="007C4597"/>
    <w:rsid w:val="007C463B"/>
    <w:rsid w:val="007C4F52"/>
    <w:rsid w:val="007C4F9C"/>
    <w:rsid w:val="007C686C"/>
    <w:rsid w:val="007C7D58"/>
    <w:rsid w:val="007D0246"/>
    <w:rsid w:val="007D1C4B"/>
    <w:rsid w:val="007D244B"/>
    <w:rsid w:val="007D34F8"/>
    <w:rsid w:val="007D36AC"/>
    <w:rsid w:val="007D38F3"/>
    <w:rsid w:val="007D7EF1"/>
    <w:rsid w:val="007E0F88"/>
    <w:rsid w:val="007E218D"/>
    <w:rsid w:val="007E29FF"/>
    <w:rsid w:val="007E2B51"/>
    <w:rsid w:val="007E2D5B"/>
    <w:rsid w:val="007E3A03"/>
    <w:rsid w:val="007E4661"/>
    <w:rsid w:val="007E553B"/>
    <w:rsid w:val="007E5621"/>
    <w:rsid w:val="007E6005"/>
    <w:rsid w:val="007E6D5B"/>
    <w:rsid w:val="007E6EFF"/>
    <w:rsid w:val="007E7EE6"/>
    <w:rsid w:val="007F0053"/>
    <w:rsid w:val="007F0B54"/>
    <w:rsid w:val="007F0DA4"/>
    <w:rsid w:val="007F1527"/>
    <w:rsid w:val="007F2DD1"/>
    <w:rsid w:val="007F3D9A"/>
    <w:rsid w:val="007F3E68"/>
    <w:rsid w:val="007F57C7"/>
    <w:rsid w:val="007F64F9"/>
    <w:rsid w:val="007F6749"/>
    <w:rsid w:val="00800D61"/>
    <w:rsid w:val="00800F76"/>
    <w:rsid w:val="00802F4B"/>
    <w:rsid w:val="00803FBD"/>
    <w:rsid w:val="00804102"/>
    <w:rsid w:val="008048A7"/>
    <w:rsid w:val="00806D09"/>
    <w:rsid w:val="00812286"/>
    <w:rsid w:val="008125D0"/>
    <w:rsid w:val="00817546"/>
    <w:rsid w:val="008207C3"/>
    <w:rsid w:val="00820861"/>
    <w:rsid w:val="0082358A"/>
    <w:rsid w:val="0082385B"/>
    <w:rsid w:val="00823D06"/>
    <w:rsid w:val="008256E2"/>
    <w:rsid w:val="00826E32"/>
    <w:rsid w:val="00831D4E"/>
    <w:rsid w:val="008320A7"/>
    <w:rsid w:val="00833BB1"/>
    <w:rsid w:val="00834215"/>
    <w:rsid w:val="0083425A"/>
    <w:rsid w:val="00836B4C"/>
    <w:rsid w:val="008378CD"/>
    <w:rsid w:val="0084279F"/>
    <w:rsid w:val="00843915"/>
    <w:rsid w:val="0084458C"/>
    <w:rsid w:val="0084530C"/>
    <w:rsid w:val="00845756"/>
    <w:rsid w:val="00846D19"/>
    <w:rsid w:val="00847C83"/>
    <w:rsid w:val="00847E62"/>
    <w:rsid w:val="00850813"/>
    <w:rsid w:val="0085250F"/>
    <w:rsid w:val="00860070"/>
    <w:rsid w:val="00860E35"/>
    <w:rsid w:val="00861627"/>
    <w:rsid w:val="00864CE8"/>
    <w:rsid w:val="00865F0B"/>
    <w:rsid w:val="00867669"/>
    <w:rsid w:val="00872F3A"/>
    <w:rsid w:val="008757BE"/>
    <w:rsid w:val="00875C4E"/>
    <w:rsid w:val="008801FE"/>
    <w:rsid w:val="00883B48"/>
    <w:rsid w:val="00886184"/>
    <w:rsid w:val="008876D5"/>
    <w:rsid w:val="00892BA9"/>
    <w:rsid w:val="00892FE9"/>
    <w:rsid w:val="00893B7A"/>
    <w:rsid w:val="00895DF3"/>
    <w:rsid w:val="008A1B9A"/>
    <w:rsid w:val="008A26BC"/>
    <w:rsid w:val="008A713B"/>
    <w:rsid w:val="008A7E39"/>
    <w:rsid w:val="008B08BD"/>
    <w:rsid w:val="008B22C2"/>
    <w:rsid w:val="008B420C"/>
    <w:rsid w:val="008B5BFF"/>
    <w:rsid w:val="008B7B12"/>
    <w:rsid w:val="008C119C"/>
    <w:rsid w:val="008C2BDB"/>
    <w:rsid w:val="008C2EBC"/>
    <w:rsid w:val="008C3604"/>
    <w:rsid w:val="008C3C43"/>
    <w:rsid w:val="008C3F02"/>
    <w:rsid w:val="008C67A2"/>
    <w:rsid w:val="008D0835"/>
    <w:rsid w:val="008D267A"/>
    <w:rsid w:val="008D28D6"/>
    <w:rsid w:val="008D32B8"/>
    <w:rsid w:val="008E0678"/>
    <w:rsid w:val="008E07F8"/>
    <w:rsid w:val="008E1D3A"/>
    <w:rsid w:val="008E2D32"/>
    <w:rsid w:val="008E3CEC"/>
    <w:rsid w:val="008E4526"/>
    <w:rsid w:val="008F02F2"/>
    <w:rsid w:val="008F2323"/>
    <w:rsid w:val="008F39E9"/>
    <w:rsid w:val="008F3E45"/>
    <w:rsid w:val="008F4F38"/>
    <w:rsid w:val="008F69C9"/>
    <w:rsid w:val="008F6A78"/>
    <w:rsid w:val="00900E02"/>
    <w:rsid w:val="0090128B"/>
    <w:rsid w:val="00901681"/>
    <w:rsid w:val="0090179F"/>
    <w:rsid w:val="009029CD"/>
    <w:rsid w:val="009033E3"/>
    <w:rsid w:val="00903DD0"/>
    <w:rsid w:val="009052E5"/>
    <w:rsid w:val="0090563D"/>
    <w:rsid w:val="009069A1"/>
    <w:rsid w:val="00907CEF"/>
    <w:rsid w:val="009104CE"/>
    <w:rsid w:val="00910E83"/>
    <w:rsid w:val="0091385A"/>
    <w:rsid w:val="00916E81"/>
    <w:rsid w:val="00923614"/>
    <w:rsid w:val="00923B29"/>
    <w:rsid w:val="009264A0"/>
    <w:rsid w:val="00926983"/>
    <w:rsid w:val="00927866"/>
    <w:rsid w:val="00930A42"/>
    <w:rsid w:val="00932730"/>
    <w:rsid w:val="00932BD7"/>
    <w:rsid w:val="00941549"/>
    <w:rsid w:val="009415E0"/>
    <w:rsid w:val="00942301"/>
    <w:rsid w:val="00943129"/>
    <w:rsid w:val="0094316B"/>
    <w:rsid w:val="00945203"/>
    <w:rsid w:val="00946405"/>
    <w:rsid w:val="00946595"/>
    <w:rsid w:val="00946E8E"/>
    <w:rsid w:val="009551F7"/>
    <w:rsid w:val="009565A1"/>
    <w:rsid w:val="00957146"/>
    <w:rsid w:val="00962B4E"/>
    <w:rsid w:val="00963712"/>
    <w:rsid w:val="009650F6"/>
    <w:rsid w:val="00966321"/>
    <w:rsid w:val="00966333"/>
    <w:rsid w:val="009678CE"/>
    <w:rsid w:val="00973D85"/>
    <w:rsid w:val="0097569F"/>
    <w:rsid w:val="00975D12"/>
    <w:rsid w:val="00977842"/>
    <w:rsid w:val="00982483"/>
    <w:rsid w:val="00982DE6"/>
    <w:rsid w:val="00983C24"/>
    <w:rsid w:val="00983E55"/>
    <w:rsid w:val="00984667"/>
    <w:rsid w:val="00987324"/>
    <w:rsid w:val="009925F5"/>
    <w:rsid w:val="0099468A"/>
    <w:rsid w:val="00997366"/>
    <w:rsid w:val="009A5BD0"/>
    <w:rsid w:val="009A718D"/>
    <w:rsid w:val="009B03E8"/>
    <w:rsid w:val="009B06F1"/>
    <w:rsid w:val="009C14EE"/>
    <w:rsid w:val="009C24AA"/>
    <w:rsid w:val="009D00F6"/>
    <w:rsid w:val="009D1102"/>
    <w:rsid w:val="009D26C7"/>
    <w:rsid w:val="009D26E7"/>
    <w:rsid w:val="009D4AB3"/>
    <w:rsid w:val="009D68EB"/>
    <w:rsid w:val="009D75ED"/>
    <w:rsid w:val="009E1840"/>
    <w:rsid w:val="009E21B0"/>
    <w:rsid w:val="009E2916"/>
    <w:rsid w:val="009E345C"/>
    <w:rsid w:val="009E54A6"/>
    <w:rsid w:val="009E5DD0"/>
    <w:rsid w:val="009E7161"/>
    <w:rsid w:val="009F0EA3"/>
    <w:rsid w:val="009F452F"/>
    <w:rsid w:val="009F4DEF"/>
    <w:rsid w:val="009F6111"/>
    <w:rsid w:val="00A00B4A"/>
    <w:rsid w:val="00A028E8"/>
    <w:rsid w:val="00A02979"/>
    <w:rsid w:val="00A04076"/>
    <w:rsid w:val="00A042CA"/>
    <w:rsid w:val="00A1271C"/>
    <w:rsid w:val="00A128C2"/>
    <w:rsid w:val="00A15672"/>
    <w:rsid w:val="00A17EA8"/>
    <w:rsid w:val="00A20C2B"/>
    <w:rsid w:val="00A23632"/>
    <w:rsid w:val="00A27670"/>
    <w:rsid w:val="00A33074"/>
    <w:rsid w:val="00A36E26"/>
    <w:rsid w:val="00A36EB1"/>
    <w:rsid w:val="00A40841"/>
    <w:rsid w:val="00A40FB4"/>
    <w:rsid w:val="00A41306"/>
    <w:rsid w:val="00A42FDC"/>
    <w:rsid w:val="00A461DC"/>
    <w:rsid w:val="00A4639A"/>
    <w:rsid w:val="00A51FB0"/>
    <w:rsid w:val="00A5299C"/>
    <w:rsid w:val="00A52BC4"/>
    <w:rsid w:val="00A543EB"/>
    <w:rsid w:val="00A54639"/>
    <w:rsid w:val="00A55385"/>
    <w:rsid w:val="00A5564C"/>
    <w:rsid w:val="00A56980"/>
    <w:rsid w:val="00A57CD9"/>
    <w:rsid w:val="00A63691"/>
    <w:rsid w:val="00A656FA"/>
    <w:rsid w:val="00A666D1"/>
    <w:rsid w:val="00A668C2"/>
    <w:rsid w:val="00A671E9"/>
    <w:rsid w:val="00A71DBD"/>
    <w:rsid w:val="00A71E23"/>
    <w:rsid w:val="00A753EC"/>
    <w:rsid w:val="00A76363"/>
    <w:rsid w:val="00A801F2"/>
    <w:rsid w:val="00A90DA1"/>
    <w:rsid w:val="00A918A1"/>
    <w:rsid w:val="00A91B1C"/>
    <w:rsid w:val="00A922A7"/>
    <w:rsid w:val="00A9265F"/>
    <w:rsid w:val="00A93FA7"/>
    <w:rsid w:val="00A943B8"/>
    <w:rsid w:val="00A95BEA"/>
    <w:rsid w:val="00A97A35"/>
    <w:rsid w:val="00AA06A3"/>
    <w:rsid w:val="00AA0B62"/>
    <w:rsid w:val="00AA3A52"/>
    <w:rsid w:val="00AA4DCF"/>
    <w:rsid w:val="00AA70B5"/>
    <w:rsid w:val="00AA7ABA"/>
    <w:rsid w:val="00AB0F2E"/>
    <w:rsid w:val="00AB25D3"/>
    <w:rsid w:val="00AB367D"/>
    <w:rsid w:val="00AB3F16"/>
    <w:rsid w:val="00AB6F02"/>
    <w:rsid w:val="00AB7C17"/>
    <w:rsid w:val="00AC0150"/>
    <w:rsid w:val="00AC05D2"/>
    <w:rsid w:val="00AC0C2B"/>
    <w:rsid w:val="00AC3AEB"/>
    <w:rsid w:val="00AC4142"/>
    <w:rsid w:val="00AC4192"/>
    <w:rsid w:val="00AC4901"/>
    <w:rsid w:val="00AC4941"/>
    <w:rsid w:val="00AC5241"/>
    <w:rsid w:val="00AC5CC1"/>
    <w:rsid w:val="00AC617F"/>
    <w:rsid w:val="00AC65D6"/>
    <w:rsid w:val="00AD054E"/>
    <w:rsid w:val="00AD0DC6"/>
    <w:rsid w:val="00AD0E08"/>
    <w:rsid w:val="00AD3FC3"/>
    <w:rsid w:val="00AD433D"/>
    <w:rsid w:val="00AD6F39"/>
    <w:rsid w:val="00AD753B"/>
    <w:rsid w:val="00AD7C9F"/>
    <w:rsid w:val="00AE2340"/>
    <w:rsid w:val="00AE23BB"/>
    <w:rsid w:val="00AE4952"/>
    <w:rsid w:val="00AE5680"/>
    <w:rsid w:val="00AE5ACF"/>
    <w:rsid w:val="00AE708D"/>
    <w:rsid w:val="00AE7CD1"/>
    <w:rsid w:val="00AF0292"/>
    <w:rsid w:val="00AF1CA9"/>
    <w:rsid w:val="00AF3263"/>
    <w:rsid w:val="00AF5ACA"/>
    <w:rsid w:val="00AF738F"/>
    <w:rsid w:val="00B020E8"/>
    <w:rsid w:val="00B028AE"/>
    <w:rsid w:val="00B03584"/>
    <w:rsid w:val="00B04939"/>
    <w:rsid w:val="00B05FA0"/>
    <w:rsid w:val="00B07981"/>
    <w:rsid w:val="00B14965"/>
    <w:rsid w:val="00B14F14"/>
    <w:rsid w:val="00B153E4"/>
    <w:rsid w:val="00B16168"/>
    <w:rsid w:val="00B1728A"/>
    <w:rsid w:val="00B22A64"/>
    <w:rsid w:val="00B24E2B"/>
    <w:rsid w:val="00B25090"/>
    <w:rsid w:val="00B25D13"/>
    <w:rsid w:val="00B25D19"/>
    <w:rsid w:val="00B27CC9"/>
    <w:rsid w:val="00B302F7"/>
    <w:rsid w:val="00B30A30"/>
    <w:rsid w:val="00B32D3F"/>
    <w:rsid w:val="00B339FE"/>
    <w:rsid w:val="00B362D1"/>
    <w:rsid w:val="00B36583"/>
    <w:rsid w:val="00B37323"/>
    <w:rsid w:val="00B37408"/>
    <w:rsid w:val="00B4308A"/>
    <w:rsid w:val="00B44394"/>
    <w:rsid w:val="00B46036"/>
    <w:rsid w:val="00B509BB"/>
    <w:rsid w:val="00B50BEC"/>
    <w:rsid w:val="00B5101E"/>
    <w:rsid w:val="00B51A41"/>
    <w:rsid w:val="00B53C35"/>
    <w:rsid w:val="00B54183"/>
    <w:rsid w:val="00B54E2A"/>
    <w:rsid w:val="00B55D23"/>
    <w:rsid w:val="00B55E07"/>
    <w:rsid w:val="00B56EE4"/>
    <w:rsid w:val="00B5748D"/>
    <w:rsid w:val="00B621F6"/>
    <w:rsid w:val="00B624DA"/>
    <w:rsid w:val="00B6355A"/>
    <w:rsid w:val="00B656FA"/>
    <w:rsid w:val="00B67A13"/>
    <w:rsid w:val="00B704E8"/>
    <w:rsid w:val="00B70B6D"/>
    <w:rsid w:val="00B71EFD"/>
    <w:rsid w:val="00B721C0"/>
    <w:rsid w:val="00B72FBD"/>
    <w:rsid w:val="00B733F5"/>
    <w:rsid w:val="00B77F4F"/>
    <w:rsid w:val="00B80A26"/>
    <w:rsid w:val="00B81154"/>
    <w:rsid w:val="00B82569"/>
    <w:rsid w:val="00B82B90"/>
    <w:rsid w:val="00B837AB"/>
    <w:rsid w:val="00B85905"/>
    <w:rsid w:val="00B86074"/>
    <w:rsid w:val="00B87686"/>
    <w:rsid w:val="00B87B76"/>
    <w:rsid w:val="00B95236"/>
    <w:rsid w:val="00B9741E"/>
    <w:rsid w:val="00B97AAC"/>
    <w:rsid w:val="00B97D4C"/>
    <w:rsid w:val="00B97E62"/>
    <w:rsid w:val="00BA1A2E"/>
    <w:rsid w:val="00BA374F"/>
    <w:rsid w:val="00BA41FD"/>
    <w:rsid w:val="00BA4FAC"/>
    <w:rsid w:val="00BA5392"/>
    <w:rsid w:val="00BA6F16"/>
    <w:rsid w:val="00BB1283"/>
    <w:rsid w:val="00BB5A0F"/>
    <w:rsid w:val="00BB6EB4"/>
    <w:rsid w:val="00BC2A03"/>
    <w:rsid w:val="00BC4038"/>
    <w:rsid w:val="00BC4244"/>
    <w:rsid w:val="00BC77B7"/>
    <w:rsid w:val="00BD042B"/>
    <w:rsid w:val="00BD43B0"/>
    <w:rsid w:val="00BD5290"/>
    <w:rsid w:val="00BD52E7"/>
    <w:rsid w:val="00BD5862"/>
    <w:rsid w:val="00BD64C1"/>
    <w:rsid w:val="00BD6AEB"/>
    <w:rsid w:val="00BD6DA1"/>
    <w:rsid w:val="00BD6DF3"/>
    <w:rsid w:val="00BE44F5"/>
    <w:rsid w:val="00BE6AEB"/>
    <w:rsid w:val="00BE7E12"/>
    <w:rsid w:val="00BF027B"/>
    <w:rsid w:val="00BF0A46"/>
    <w:rsid w:val="00BF1B45"/>
    <w:rsid w:val="00BF2425"/>
    <w:rsid w:val="00BF33F6"/>
    <w:rsid w:val="00BF6F03"/>
    <w:rsid w:val="00C0074E"/>
    <w:rsid w:val="00C01B1B"/>
    <w:rsid w:val="00C02C35"/>
    <w:rsid w:val="00C053B5"/>
    <w:rsid w:val="00C07B88"/>
    <w:rsid w:val="00C111D7"/>
    <w:rsid w:val="00C11F99"/>
    <w:rsid w:val="00C12264"/>
    <w:rsid w:val="00C12E14"/>
    <w:rsid w:val="00C15706"/>
    <w:rsid w:val="00C178B5"/>
    <w:rsid w:val="00C206A3"/>
    <w:rsid w:val="00C23001"/>
    <w:rsid w:val="00C23DE0"/>
    <w:rsid w:val="00C250B8"/>
    <w:rsid w:val="00C25F92"/>
    <w:rsid w:val="00C27C09"/>
    <w:rsid w:val="00C309B6"/>
    <w:rsid w:val="00C332EB"/>
    <w:rsid w:val="00C345A8"/>
    <w:rsid w:val="00C349C9"/>
    <w:rsid w:val="00C3583B"/>
    <w:rsid w:val="00C36DF8"/>
    <w:rsid w:val="00C375CB"/>
    <w:rsid w:val="00C423F2"/>
    <w:rsid w:val="00C42AED"/>
    <w:rsid w:val="00C433BF"/>
    <w:rsid w:val="00C448A5"/>
    <w:rsid w:val="00C45807"/>
    <w:rsid w:val="00C4608E"/>
    <w:rsid w:val="00C46934"/>
    <w:rsid w:val="00C473E2"/>
    <w:rsid w:val="00C528C7"/>
    <w:rsid w:val="00C52EBF"/>
    <w:rsid w:val="00C5407F"/>
    <w:rsid w:val="00C5643E"/>
    <w:rsid w:val="00C62D74"/>
    <w:rsid w:val="00C63840"/>
    <w:rsid w:val="00C63DE9"/>
    <w:rsid w:val="00C64FF6"/>
    <w:rsid w:val="00C657D7"/>
    <w:rsid w:val="00C65FC0"/>
    <w:rsid w:val="00C66815"/>
    <w:rsid w:val="00C74128"/>
    <w:rsid w:val="00C74B98"/>
    <w:rsid w:val="00C77B1D"/>
    <w:rsid w:val="00C77F8E"/>
    <w:rsid w:val="00C846F2"/>
    <w:rsid w:val="00C85432"/>
    <w:rsid w:val="00C85B95"/>
    <w:rsid w:val="00C86ED2"/>
    <w:rsid w:val="00C86EFF"/>
    <w:rsid w:val="00C87E36"/>
    <w:rsid w:val="00C90AD1"/>
    <w:rsid w:val="00C91B04"/>
    <w:rsid w:val="00C94AB2"/>
    <w:rsid w:val="00C953DE"/>
    <w:rsid w:val="00CA3665"/>
    <w:rsid w:val="00CB0102"/>
    <w:rsid w:val="00CB2AC8"/>
    <w:rsid w:val="00CB3DE5"/>
    <w:rsid w:val="00CB6987"/>
    <w:rsid w:val="00CB74F4"/>
    <w:rsid w:val="00CB7C93"/>
    <w:rsid w:val="00CB7E97"/>
    <w:rsid w:val="00CC0A9F"/>
    <w:rsid w:val="00CC518E"/>
    <w:rsid w:val="00CC6146"/>
    <w:rsid w:val="00CD0748"/>
    <w:rsid w:val="00CD0CF6"/>
    <w:rsid w:val="00CD2578"/>
    <w:rsid w:val="00CD28FA"/>
    <w:rsid w:val="00CD4EE9"/>
    <w:rsid w:val="00CD6215"/>
    <w:rsid w:val="00CE1DD5"/>
    <w:rsid w:val="00CE30B9"/>
    <w:rsid w:val="00CE3586"/>
    <w:rsid w:val="00CE3B64"/>
    <w:rsid w:val="00CE3EDB"/>
    <w:rsid w:val="00CE3F3B"/>
    <w:rsid w:val="00CE4B75"/>
    <w:rsid w:val="00CE4CDD"/>
    <w:rsid w:val="00CE6132"/>
    <w:rsid w:val="00CE7256"/>
    <w:rsid w:val="00CE7E03"/>
    <w:rsid w:val="00CF17B7"/>
    <w:rsid w:val="00CF18F9"/>
    <w:rsid w:val="00CF4101"/>
    <w:rsid w:val="00CF4D71"/>
    <w:rsid w:val="00D00388"/>
    <w:rsid w:val="00D0165B"/>
    <w:rsid w:val="00D01893"/>
    <w:rsid w:val="00D01F9E"/>
    <w:rsid w:val="00D0354C"/>
    <w:rsid w:val="00D03AD6"/>
    <w:rsid w:val="00D05C04"/>
    <w:rsid w:val="00D06FDA"/>
    <w:rsid w:val="00D105F0"/>
    <w:rsid w:val="00D108C7"/>
    <w:rsid w:val="00D122E7"/>
    <w:rsid w:val="00D12C85"/>
    <w:rsid w:val="00D15121"/>
    <w:rsid w:val="00D175BB"/>
    <w:rsid w:val="00D17787"/>
    <w:rsid w:val="00D209DF"/>
    <w:rsid w:val="00D2274C"/>
    <w:rsid w:val="00D2441E"/>
    <w:rsid w:val="00D24461"/>
    <w:rsid w:val="00D26AD7"/>
    <w:rsid w:val="00D2752E"/>
    <w:rsid w:val="00D31B63"/>
    <w:rsid w:val="00D33C0E"/>
    <w:rsid w:val="00D35043"/>
    <w:rsid w:val="00D356E7"/>
    <w:rsid w:val="00D36A41"/>
    <w:rsid w:val="00D370DF"/>
    <w:rsid w:val="00D375F8"/>
    <w:rsid w:val="00D404A2"/>
    <w:rsid w:val="00D40C58"/>
    <w:rsid w:val="00D42507"/>
    <w:rsid w:val="00D431E8"/>
    <w:rsid w:val="00D440E2"/>
    <w:rsid w:val="00D44642"/>
    <w:rsid w:val="00D44797"/>
    <w:rsid w:val="00D448CA"/>
    <w:rsid w:val="00D473C8"/>
    <w:rsid w:val="00D5000A"/>
    <w:rsid w:val="00D51C59"/>
    <w:rsid w:val="00D52159"/>
    <w:rsid w:val="00D52D39"/>
    <w:rsid w:val="00D5446B"/>
    <w:rsid w:val="00D55663"/>
    <w:rsid w:val="00D5569A"/>
    <w:rsid w:val="00D558CF"/>
    <w:rsid w:val="00D567CD"/>
    <w:rsid w:val="00D5697C"/>
    <w:rsid w:val="00D571E6"/>
    <w:rsid w:val="00D57292"/>
    <w:rsid w:val="00D57F67"/>
    <w:rsid w:val="00D6309A"/>
    <w:rsid w:val="00D6541C"/>
    <w:rsid w:val="00D66ED6"/>
    <w:rsid w:val="00D70DE0"/>
    <w:rsid w:val="00D71FC7"/>
    <w:rsid w:val="00D7278A"/>
    <w:rsid w:val="00D72E58"/>
    <w:rsid w:val="00D745EC"/>
    <w:rsid w:val="00D750B1"/>
    <w:rsid w:val="00D75BE4"/>
    <w:rsid w:val="00D7623E"/>
    <w:rsid w:val="00D77F46"/>
    <w:rsid w:val="00D839FA"/>
    <w:rsid w:val="00D84E14"/>
    <w:rsid w:val="00D8516D"/>
    <w:rsid w:val="00D877AD"/>
    <w:rsid w:val="00D87907"/>
    <w:rsid w:val="00D9007D"/>
    <w:rsid w:val="00D9025B"/>
    <w:rsid w:val="00D91108"/>
    <w:rsid w:val="00D9121B"/>
    <w:rsid w:val="00D926E3"/>
    <w:rsid w:val="00D9610D"/>
    <w:rsid w:val="00D96242"/>
    <w:rsid w:val="00D9712F"/>
    <w:rsid w:val="00D97187"/>
    <w:rsid w:val="00DA1136"/>
    <w:rsid w:val="00DA1FEB"/>
    <w:rsid w:val="00DA23DF"/>
    <w:rsid w:val="00DA2EDD"/>
    <w:rsid w:val="00DA4474"/>
    <w:rsid w:val="00DA563E"/>
    <w:rsid w:val="00DA7318"/>
    <w:rsid w:val="00DA77D2"/>
    <w:rsid w:val="00DB26AE"/>
    <w:rsid w:val="00DB3721"/>
    <w:rsid w:val="00DC0571"/>
    <w:rsid w:val="00DC3AAC"/>
    <w:rsid w:val="00DC447D"/>
    <w:rsid w:val="00DC6387"/>
    <w:rsid w:val="00DD3B7D"/>
    <w:rsid w:val="00DE39FC"/>
    <w:rsid w:val="00DE4336"/>
    <w:rsid w:val="00DE5433"/>
    <w:rsid w:val="00DE5A1D"/>
    <w:rsid w:val="00DF1CC0"/>
    <w:rsid w:val="00DF1FF5"/>
    <w:rsid w:val="00DF51D3"/>
    <w:rsid w:val="00DF5BA9"/>
    <w:rsid w:val="00DF5FBF"/>
    <w:rsid w:val="00E0110F"/>
    <w:rsid w:val="00E02661"/>
    <w:rsid w:val="00E0454F"/>
    <w:rsid w:val="00E04F20"/>
    <w:rsid w:val="00E06743"/>
    <w:rsid w:val="00E071FB"/>
    <w:rsid w:val="00E101C8"/>
    <w:rsid w:val="00E11899"/>
    <w:rsid w:val="00E1357E"/>
    <w:rsid w:val="00E17B58"/>
    <w:rsid w:val="00E2036E"/>
    <w:rsid w:val="00E222AF"/>
    <w:rsid w:val="00E2400A"/>
    <w:rsid w:val="00E246E1"/>
    <w:rsid w:val="00E3093C"/>
    <w:rsid w:val="00E3354A"/>
    <w:rsid w:val="00E35D57"/>
    <w:rsid w:val="00E36931"/>
    <w:rsid w:val="00E36F5A"/>
    <w:rsid w:val="00E3756A"/>
    <w:rsid w:val="00E375A6"/>
    <w:rsid w:val="00E378E9"/>
    <w:rsid w:val="00E41B1C"/>
    <w:rsid w:val="00E42217"/>
    <w:rsid w:val="00E422F3"/>
    <w:rsid w:val="00E42A73"/>
    <w:rsid w:val="00E4331D"/>
    <w:rsid w:val="00E4338F"/>
    <w:rsid w:val="00E466FA"/>
    <w:rsid w:val="00E471A6"/>
    <w:rsid w:val="00E47391"/>
    <w:rsid w:val="00E477CF"/>
    <w:rsid w:val="00E47FC1"/>
    <w:rsid w:val="00E528CB"/>
    <w:rsid w:val="00E5376F"/>
    <w:rsid w:val="00E5419F"/>
    <w:rsid w:val="00E5614D"/>
    <w:rsid w:val="00E62C8F"/>
    <w:rsid w:val="00E630A9"/>
    <w:rsid w:val="00E63CFB"/>
    <w:rsid w:val="00E64708"/>
    <w:rsid w:val="00E653AD"/>
    <w:rsid w:val="00E66737"/>
    <w:rsid w:val="00E66EED"/>
    <w:rsid w:val="00E670AE"/>
    <w:rsid w:val="00E6798B"/>
    <w:rsid w:val="00E71DAC"/>
    <w:rsid w:val="00E73501"/>
    <w:rsid w:val="00E804B6"/>
    <w:rsid w:val="00E80E34"/>
    <w:rsid w:val="00E86125"/>
    <w:rsid w:val="00E87515"/>
    <w:rsid w:val="00E87571"/>
    <w:rsid w:val="00E90A1F"/>
    <w:rsid w:val="00E92EAF"/>
    <w:rsid w:val="00E9650D"/>
    <w:rsid w:val="00E96823"/>
    <w:rsid w:val="00E96F10"/>
    <w:rsid w:val="00E970FD"/>
    <w:rsid w:val="00EA0326"/>
    <w:rsid w:val="00EA27FD"/>
    <w:rsid w:val="00EA3751"/>
    <w:rsid w:val="00EA43FA"/>
    <w:rsid w:val="00EA5974"/>
    <w:rsid w:val="00EA692D"/>
    <w:rsid w:val="00EA697C"/>
    <w:rsid w:val="00EA7850"/>
    <w:rsid w:val="00EB01D0"/>
    <w:rsid w:val="00EB0D1B"/>
    <w:rsid w:val="00EB25FF"/>
    <w:rsid w:val="00EB2B07"/>
    <w:rsid w:val="00EB454D"/>
    <w:rsid w:val="00EB4A3D"/>
    <w:rsid w:val="00EB4D0F"/>
    <w:rsid w:val="00EC0E1B"/>
    <w:rsid w:val="00EC27A3"/>
    <w:rsid w:val="00EC5F6A"/>
    <w:rsid w:val="00ED0339"/>
    <w:rsid w:val="00ED0AC6"/>
    <w:rsid w:val="00ED1E20"/>
    <w:rsid w:val="00ED2262"/>
    <w:rsid w:val="00ED267A"/>
    <w:rsid w:val="00ED72FE"/>
    <w:rsid w:val="00ED7C23"/>
    <w:rsid w:val="00EE105B"/>
    <w:rsid w:val="00EE2059"/>
    <w:rsid w:val="00EE3394"/>
    <w:rsid w:val="00EE4272"/>
    <w:rsid w:val="00EE530E"/>
    <w:rsid w:val="00EE64AC"/>
    <w:rsid w:val="00EE72E6"/>
    <w:rsid w:val="00EF1E57"/>
    <w:rsid w:val="00EF3B2D"/>
    <w:rsid w:val="00EF4935"/>
    <w:rsid w:val="00EF5448"/>
    <w:rsid w:val="00EF73FE"/>
    <w:rsid w:val="00F02E51"/>
    <w:rsid w:val="00F03251"/>
    <w:rsid w:val="00F0761E"/>
    <w:rsid w:val="00F07EE6"/>
    <w:rsid w:val="00F107A2"/>
    <w:rsid w:val="00F1526E"/>
    <w:rsid w:val="00F16761"/>
    <w:rsid w:val="00F16B30"/>
    <w:rsid w:val="00F16E70"/>
    <w:rsid w:val="00F2091B"/>
    <w:rsid w:val="00F20FE4"/>
    <w:rsid w:val="00F22CEC"/>
    <w:rsid w:val="00F244BE"/>
    <w:rsid w:val="00F25325"/>
    <w:rsid w:val="00F2771E"/>
    <w:rsid w:val="00F318C6"/>
    <w:rsid w:val="00F32198"/>
    <w:rsid w:val="00F33A61"/>
    <w:rsid w:val="00F34166"/>
    <w:rsid w:val="00F341DF"/>
    <w:rsid w:val="00F35C28"/>
    <w:rsid w:val="00F4217D"/>
    <w:rsid w:val="00F42452"/>
    <w:rsid w:val="00F42C84"/>
    <w:rsid w:val="00F43F5A"/>
    <w:rsid w:val="00F43F5E"/>
    <w:rsid w:val="00F46E7E"/>
    <w:rsid w:val="00F46FD9"/>
    <w:rsid w:val="00F505A8"/>
    <w:rsid w:val="00F50DA9"/>
    <w:rsid w:val="00F53787"/>
    <w:rsid w:val="00F53E3F"/>
    <w:rsid w:val="00F56FBD"/>
    <w:rsid w:val="00F57616"/>
    <w:rsid w:val="00F60587"/>
    <w:rsid w:val="00F62A88"/>
    <w:rsid w:val="00F66829"/>
    <w:rsid w:val="00F677F7"/>
    <w:rsid w:val="00F70155"/>
    <w:rsid w:val="00F709FF"/>
    <w:rsid w:val="00F73E67"/>
    <w:rsid w:val="00F75247"/>
    <w:rsid w:val="00F7665C"/>
    <w:rsid w:val="00F7785A"/>
    <w:rsid w:val="00F80426"/>
    <w:rsid w:val="00F80C03"/>
    <w:rsid w:val="00F81DA0"/>
    <w:rsid w:val="00F823AC"/>
    <w:rsid w:val="00F833F5"/>
    <w:rsid w:val="00F87BF5"/>
    <w:rsid w:val="00F91ED9"/>
    <w:rsid w:val="00F923C7"/>
    <w:rsid w:val="00F92DA2"/>
    <w:rsid w:val="00F961CB"/>
    <w:rsid w:val="00FA0D48"/>
    <w:rsid w:val="00FA2426"/>
    <w:rsid w:val="00FA2F71"/>
    <w:rsid w:val="00FA3EDC"/>
    <w:rsid w:val="00FA4343"/>
    <w:rsid w:val="00FA75CB"/>
    <w:rsid w:val="00FB0446"/>
    <w:rsid w:val="00FB1547"/>
    <w:rsid w:val="00FB2189"/>
    <w:rsid w:val="00FB22C9"/>
    <w:rsid w:val="00FB3D58"/>
    <w:rsid w:val="00FB49E1"/>
    <w:rsid w:val="00FB59C7"/>
    <w:rsid w:val="00FB79E1"/>
    <w:rsid w:val="00FC0085"/>
    <w:rsid w:val="00FC2356"/>
    <w:rsid w:val="00FC455B"/>
    <w:rsid w:val="00FC5770"/>
    <w:rsid w:val="00FD006C"/>
    <w:rsid w:val="00FD15CD"/>
    <w:rsid w:val="00FD2039"/>
    <w:rsid w:val="00FD4363"/>
    <w:rsid w:val="00FD6B7A"/>
    <w:rsid w:val="00FE12D1"/>
    <w:rsid w:val="00FE2E9E"/>
    <w:rsid w:val="00FE3C51"/>
    <w:rsid w:val="00FE4F40"/>
    <w:rsid w:val="00FE6845"/>
    <w:rsid w:val="00FE7BAF"/>
    <w:rsid w:val="00FF2537"/>
    <w:rsid w:val="00FF290B"/>
    <w:rsid w:val="00FF2F3B"/>
    <w:rsid w:val="00FF3E51"/>
    <w:rsid w:val="00FF4753"/>
    <w:rsid w:val="00FF586D"/>
    <w:rsid w:val="00FF632F"/>
    <w:rsid w:val="00FF65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0A198A0E"/>
  <w15:docId w15:val="{F8AD657F-1973-F24C-9770-138CACC691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AC65D6"/>
    <w:pPr>
      <w:suppressAutoHyphens/>
      <w:spacing w:line="100" w:lineRule="atLeast"/>
      <w:ind w:firstLine="709"/>
    </w:pPr>
    <w:rPr>
      <w:rFonts w:eastAsia="Calibri" w:cs="Calibri"/>
      <w:sz w:val="26"/>
      <w:szCs w:val="22"/>
      <w:lang w:eastAsia="ar-SA"/>
    </w:rPr>
  </w:style>
  <w:style w:type="paragraph" w:styleId="1">
    <w:name w:val="heading 1"/>
    <w:aliases w:val="H1,Заголов,H1 Знак,1,h1,Header 1,Iaioia?iaaiiue,Iacaaiea ?acaaea aac iiia?a,Caa.iaioi.?aca,?aca aac iiia?a,?aca aac iiia?a1,?aca aac iiia?a2,Caa. iaioia?. ?acaaea,?aca,?aca aac iiia?a:&lt;Iacaaiea&gt;,app heading 1,ITT t1,II+,I,H11,H12,H13,H14,H15"/>
    <w:basedOn w:val="a0"/>
    <w:next w:val="a1"/>
    <w:qFormat/>
    <w:rsid w:val="00BB6EB4"/>
    <w:pPr>
      <w:keepNext/>
      <w:keepLines/>
      <w:pageBreakBefore/>
      <w:numPr>
        <w:numId w:val="1"/>
      </w:numPr>
      <w:spacing w:before="240" w:after="120" w:line="360" w:lineRule="auto"/>
      <w:outlineLvl w:val="0"/>
    </w:pPr>
    <w:rPr>
      <w:rFonts w:cs="Times New Roman"/>
      <w:b/>
      <w:bCs/>
      <w:sz w:val="32"/>
      <w:szCs w:val="28"/>
    </w:rPr>
  </w:style>
  <w:style w:type="paragraph" w:styleId="2">
    <w:name w:val="heading 2"/>
    <w:aliases w:val="heading 2,Heading 2 Hidden,H2,h2,Numbered text 3,Название Раздела"/>
    <w:basedOn w:val="a0"/>
    <w:next w:val="a1"/>
    <w:uiPriority w:val="9"/>
    <w:qFormat/>
    <w:rsid w:val="00BB6EB4"/>
    <w:pPr>
      <w:keepNext/>
      <w:keepLines/>
      <w:numPr>
        <w:ilvl w:val="1"/>
        <w:numId w:val="1"/>
      </w:numPr>
      <w:spacing w:before="240" w:after="120"/>
      <w:jc w:val="both"/>
      <w:outlineLvl w:val="1"/>
    </w:pPr>
    <w:rPr>
      <w:rFonts w:eastAsia="Times New Roman" w:cs="Times New Roman"/>
      <w:b/>
      <w:bCs/>
      <w:i/>
      <w:sz w:val="28"/>
      <w:szCs w:val="26"/>
    </w:rPr>
  </w:style>
  <w:style w:type="paragraph" w:styleId="3">
    <w:name w:val="heading 3"/>
    <w:aliases w:val="Подраздел,H3"/>
    <w:basedOn w:val="a0"/>
    <w:next w:val="a1"/>
    <w:uiPriority w:val="99"/>
    <w:qFormat/>
    <w:rsid w:val="00BB6EB4"/>
    <w:pPr>
      <w:keepNext/>
      <w:keepLines/>
      <w:numPr>
        <w:ilvl w:val="2"/>
        <w:numId w:val="1"/>
      </w:numPr>
      <w:spacing w:before="200" w:after="120" w:line="360" w:lineRule="auto"/>
      <w:outlineLvl w:val="2"/>
    </w:pPr>
    <w:rPr>
      <w:rFonts w:eastAsia="Times New Roman" w:cs="Times New Roman"/>
      <w:b/>
      <w:bCs/>
      <w:sz w:val="24"/>
      <w:szCs w:val="24"/>
    </w:rPr>
  </w:style>
  <w:style w:type="paragraph" w:styleId="4">
    <w:name w:val="heading 4"/>
    <w:aliases w:val="Heading 4 Char1,Heading 4 Char Char,Заголовок_приложения,Заголовок 4 (Приложение)"/>
    <w:basedOn w:val="a0"/>
    <w:next w:val="a1"/>
    <w:qFormat/>
    <w:rsid w:val="00BB6EB4"/>
    <w:pPr>
      <w:keepNext/>
      <w:keepLines/>
      <w:numPr>
        <w:ilvl w:val="3"/>
        <w:numId w:val="1"/>
      </w:numPr>
      <w:spacing w:before="200"/>
      <w:outlineLvl w:val="3"/>
    </w:pPr>
    <w:rPr>
      <w:rFonts w:ascii="Cambria" w:eastAsia="Times New Roman" w:hAnsi="Cambria" w:cs="Times New Roman"/>
      <w:b/>
      <w:bCs/>
      <w:i/>
      <w:iCs/>
      <w:color w:val="4F81BD"/>
      <w:sz w:val="24"/>
      <w:szCs w:val="24"/>
    </w:rPr>
  </w:style>
  <w:style w:type="paragraph" w:styleId="5">
    <w:name w:val="heading 5"/>
    <w:aliases w:val="Знак,H5,PIM 5,5,ITT t5,PA Pico Section"/>
    <w:basedOn w:val="a0"/>
    <w:next w:val="a1"/>
    <w:qFormat/>
    <w:rsid w:val="00BB6EB4"/>
    <w:pPr>
      <w:keepNext/>
      <w:keepLines/>
      <w:numPr>
        <w:ilvl w:val="4"/>
        <w:numId w:val="1"/>
      </w:numPr>
      <w:spacing w:before="200"/>
      <w:outlineLvl w:val="4"/>
    </w:pPr>
    <w:rPr>
      <w:rFonts w:ascii="Cambria" w:eastAsia="Times New Roman" w:hAnsi="Cambria" w:cs="Times New Roman"/>
      <w:color w:val="243F60"/>
      <w:sz w:val="24"/>
      <w:szCs w:val="24"/>
    </w:rPr>
  </w:style>
  <w:style w:type="paragraph" w:styleId="6">
    <w:name w:val="heading 6"/>
    <w:aliases w:val="H6,PIM 6"/>
    <w:basedOn w:val="a0"/>
    <w:next w:val="a1"/>
    <w:qFormat/>
    <w:rsid w:val="00BB6EB4"/>
    <w:pPr>
      <w:keepNext/>
      <w:keepLines/>
      <w:numPr>
        <w:ilvl w:val="5"/>
        <w:numId w:val="1"/>
      </w:numPr>
      <w:spacing w:before="200"/>
      <w:outlineLvl w:val="5"/>
    </w:pPr>
    <w:rPr>
      <w:rFonts w:ascii="Cambria" w:eastAsia="Times New Roman" w:hAnsi="Cambria" w:cs="Times New Roman"/>
      <w:i/>
      <w:iCs/>
      <w:color w:val="243F60"/>
      <w:sz w:val="24"/>
      <w:szCs w:val="24"/>
    </w:rPr>
  </w:style>
  <w:style w:type="paragraph" w:styleId="7">
    <w:name w:val="heading 7"/>
    <w:basedOn w:val="a0"/>
    <w:next w:val="a1"/>
    <w:uiPriority w:val="9"/>
    <w:qFormat/>
    <w:rsid w:val="00BB6EB4"/>
    <w:pPr>
      <w:keepNext/>
      <w:keepLines/>
      <w:numPr>
        <w:ilvl w:val="6"/>
        <w:numId w:val="1"/>
      </w:numPr>
      <w:spacing w:before="200"/>
      <w:outlineLvl w:val="6"/>
    </w:pPr>
    <w:rPr>
      <w:rFonts w:ascii="Cambria" w:eastAsia="Times New Roman" w:hAnsi="Cambria" w:cs="Times New Roman"/>
      <w:i/>
      <w:iCs/>
      <w:color w:val="404040"/>
      <w:sz w:val="24"/>
      <w:szCs w:val="24"/>
    </w:rPr>
  </w:style>
  <w:style w:type="paragraph" w:styleId="8">
    <w:name w:val="heading 8"/>
    <w:basedOn w:val="a0"/>
    <w:next w:val="a1"/>
    <w:uiPriority w:val="9"/>
    <w:qFormat/>
    <w:rsid w:val="00BB6EB4"/>
    <w:pPr>
      <w:keepNext/>
      <w:keepLines/>
      <w:numPr>
        <w:ilvl w:val="7"/>
        <w:numId w:val="1"/>
      </w:numPr>
      <w:spacing w:before="200"/>
      <w:outlineLvl w:val="7"/>
    </w:pPr>
    <w:rPr>
      <w:rFonts w:ascii="Cambria" w:eastAsia="Times New Roman" w:hAnsi="Cambria" w:cs="Times New Roman"/>
      <w:color w:val="404040"/>
      <w:sz w:val="20"/>
      <w:szCs w:val="20"/>
    </w:rPr>
  </w:style>
  <w:style w:type="paragraph" w:styleId="9">
    <w:name w:val="heading 9"/>
    <w:basedOn w:val="a0"/>
    <w:next w:val="a1"/>
    <w:uiPriority w:val="9"/>
    <w:qFormat/>
    <w:rsid w:val="00BB6EB4"/>
    <w:pPr>
      <w:keepNext/>
      <w:keepLines/>
      <w:numPr>
        <w:ilvl w:val="8"/>
        <w:numId w:val="1"/>
      </w:numPr>
      <w:spacing w:before="200"/>
      <w:outlineLvl w:val="8"/>
    </w:pPr>
    <w:rPr>
      <w:rFonts w:ascii="Cambria" w:eastAsia="Times New Roman" w:hAnsi="Cambria" w:cs="Times New Roman"/>
      <w:i/>
      <w:iCs/>
      <w:color w:val="404040"/>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Основной шрифт абзаца1"/>
    <w:rsid w:val="00BB6EB4"/>
  </w:style>
  <w:style w:type="character" w:customStyle="1" w:styleId="Heading1Char">
    <w:name w:val="Heading 1 Char"/>
    <w:basedOn w:val="11"/>
    <w:rsid w:val="00BB6EB4"/>
    <w:rPr>
      <w:rFonts w:ascii="Arial" w:eastAsia="Arial" w:hAnsi="Arial" w:cs="Arial"/>
      <w:sz w:val="40"/>
      <w:szCs w:val="40"/>
    </w:rPr>
  </w:style>
  <w:style w:type="character" w:customStyle="1" w:styleId="Heading2Char">
    <w:name w:val="Heading 2 Char"/>
    <w:basedOn w:val="11"/>
    <w:rsid w:val="00BB6EB4"/>
    <w:rPr>
      <w:rFonts w:ascii="Arial" w:eastAsia="Arial" w:hAnsi="Arial" w:cs="Arial"/>
      <w:sz w:val="34"/>
    </w:rPr>
  </w:style>
  <w:style w:type="character" w:customStyle="1" w:styleId="Heading3Char">
    <w:name w:val="Heading 3 Char"/>
    <w:basedOn w:val="11"/>
    <w:rsid w:val="00BB6EB4"/>
    <w:rPr>
      <w:rFonts w:ascii="Arial" w:eastAsia="Arial" w:hAnsi="Arial" w:cs="Arial"/>
      <w:sz w:val="30"/>
      <w:szCs w:val="30"/>
    </w:rPr>
  </w:style>
  <w:style w:type="character" w:customStyle="1" w:styleId="Heading4Char">
    <w:name w:val="Heading 4 Char"/>
    <w:basedOn w:val="11"/>
    <w:rsid w:val="00BB6EB4"/>
    <w:rPr>
      <w:rFonts w:ascii="Arial" w:eastAsia="Arial" w:hAnsi="Arial" w:cs="Arial"/>
      <w:b/>
      <w:bCs/>
      <w:sz w:val="26"/>
      <w:szCs w:val="26"/>
    </w:rPr>
  </w:style>
  <w:style w:type="character" w:customStyle="1" w:styleId="Heading5Char">
    <w:name w:val="Heading 5 Char"/>
    <w:basedOn w:val="11"/>
    <w:rsid w:val="00BB6EB4"/>
    <w:rPr>
      <w:rFonts w:ascii="Arial" w:eastAsia="Arial" w:hAnsi="Arial" w:cs="Arial"/>
      <w:b/>
      <w:bCs/>
      <w:sz w:val="24"/>
      <w:szCs w:val="24"/>
    </w:rPr>
  </w:style>
  <w:style w:type="character" w:customStyle="1" w:styleId="Heading6Char">
    <w:name w:val="Heading 6 Char"/>
    <w:basedOn w:val="11"/>
    <w:rsid w:val="00BB6EB4"/>
    <w:rPr>
      <w:rFonts w:ascii="Arial" w:eastAsia="Arial" w:hAnsi="Arial" w:cs="Arial"/>
      <w:b/>
      <w:bCs/>
      <w:sz w:val="22"/>
      <w:szCs w:val="22"/>
    </w:rPr>
  </w:style>
  <w:style w:type="character" w:customStyle="1" w:styleId="Heading7Char">
    <w:name w:val="Heading 7 Char"/>
    <w:basedOn w:val="11"/>
    <w:rsid w:val="00BB6EB4"/>
    <w:rPr>
      <w:rFonts w:ascii="Arial" w:eastAsia="Arial" w:hAnsi="Arial" w:cs="Arial"/>
      <w:b/>
      <w:bCs/>
      <w:i/>
      <w:iCs/>
      <w:sz w:val="22"/>
      <w:szCs w:val="22"/>
    </w:rPr>
  </w:style>
  <w:style w:type="character" w:customStyle="1" w:styleId="Heading8Char">
    <w:name w:val="Heading 8 Char"/>
    <w:basedOn w:val="11"/>
    <w:rsid w:val="00BB6EB4"/>
    <w:rPr>
      <w:rFonts w:ascii="Arial" w:eastAsia="Arial" w:hAnsi="Arial" w:cs="Arial"/>
      <w:i/>
      <w:iCs/>
      <w:sz w:val="22"/>
      <w:szCs w:val="22"/>
    </w:rPr>
  </w:style>
  <w:style w:type="character" w:customStyle="1" w:styleId="Heading9Char">
    <w:name w:val="Heading 9 Char"/>
    <w:basedOn w:val="11"/>
    <w:rsid w:val="00BB6EB4"/>
    <w:rPr>
      <w:rFonts w:ascii="Arial" w:eastAsia="Arial" w:hAnsi="Arial" w:cs="Arial"/>
      <w:i/>
      <w:iCs/>
      <w:sz w:val="21"/>
      <w:szCs w:val="21"/>
    </w:rPr>
  </w:style>
  <w:style w:type="character" w:customStyle="1" w:styleId="TitleChar">
    <w:name w:val="Title Char"/>
    <w:basedOn w:val="11"/>
    <w:rsid w:val="00BB6EB4"/>
    <w:rPr>
      <w:sz w:val="48"/>
      <w:szCs w:val="48"/>
    </w:rPr>
  </w:style>
  <w:style w:type="character" w:customStyle="1" w:styleId="SubtitleChar">
    <w:name w:val="Subtitle Char"/>
    <w:basedOn w:val="11"/>
    <w:rsid w:val="00BB6EB4"/>
    <w:rPr>
      <w:sz w:val="24"/>
      <w:szCs w:val="24"/>
    </w:rPr>
  </w:style>
  <w:style w:type="character" w:customStyle="1" w:styleId="QuoteChar">
    <w:name w:val="Quote Char"/>
    <w:rsid w:val="00BB6EB4"/>
    <w:rPr>
      <w:i/>
    </w:rPr>
  </w:style>
  <w:style w:type="character" w:customStyle="1" w:styleId="IntenseQuoteChar">
    <w:name w:val="Intense Quote Char"/>
    <w:rsid w:val="00BB6EB4"/>
    <w:rPr>
      <w:i/>
    </w:rPr>
  </w:style>
  <w:style w:type="character" w:customStyle="1" w:styleId="HeaderChar">
    <w:name w:val="Header Char"/>
    <w:basedOn w:val="11"/>
    <w:rsid w:val="00BB6EB4"/>
  </w:style>
  <w:style w:type="character" w:customStyle="1" w:styleId="FooterChar">
    <w:name w:val="Footer Char"/>
    <w:basedOn w:val="11"/>
    <w:rsid w:val="00BB6EB4"/>
  </w:style>
  <w:style w:type="character" w:customStyle="1" w:styleId="FootnoteTextChar">
    <w:name w:val="Footnote Text Char"/>
    <w:rsid w:val="00BB6EB4"/>
    <w:rPr>
      <w:sz w:val="18"/>
    </w:rPr>
  </w:style>
  <w:style w:type="character" w:customStyle="1" w:styleId="a5">
    <w:name w:val="Текст выноски Знак"/>
    <w:basedOn w:val="11"/>
    <w:uiPriority w:val="99"/>
    <w:rsid w:val="00BB6EB4"/>
    <w:rPr>
      <w:rFonts w:ascii="Tahoma" w:hAnsi="Tahoma" w:cs="Tahoma"/>
      <w:sz w:val="16"/>
      <w:szCs w:val="16"/>
    </w:rPr>
  </w:style>
  <w:style w:type="character" w:customStyle="1" w:styleId="a6">
    <w:name w:val="Абзац списка Знак"/>
    <w:basedOn w:val="11"/>
    <w:uiPriority w:val="34"/>
    <w:rsid w:val="00BB6EB4"/>
  </w:style>
  <w:style w:type="character" w:customStyle="1" w:styleId="12">
    <w:name w:val="МР заголовок1 Знак"/>
    <w:basedOn w:val="a6"/>
    <w:rsid w:val="00BB6EB4"/>
    <w:rPr>
      <w:rFonts w:ascii="Times New Roman" w:hAnsi="Times New Roman" w:cs="Times New Roman"/>
      <w:b/>
      <w:sz w:val="32"/>
      <w:szCs w:val="28"/>
    </w:rPr>
  </w:style>
  <w:style w:type="character" w:customStyle="1" w:styleId="20">
    <w:name w:val="МР заголовок2 Знак"/>
    <w:basedOn w:val="a6"/>
    <w:rsid w:val="00BB6EB4"/>
    <w:rPr>
      <w:rFonts w:ascii="Times New Roman" w:hAnsi="Times New Roman" w:cs="Times New Roman"/>
      <w:b/>
      <w:sz w:val="28"/>
      <w:szCs w:val="28"/>
    </w:rPr>
  </w:style>
  <w:style w:type="character" w:customStyle="1" w:styleId="a7">
    <w:name w:val="Текст сноски Знак"/>
    <w:basedOn w:val="11"/>
    <w:uiPriority w:val="99"/>
    <w:rsid w:val="00BB6EB4"/>
    <w:rPr>
      <w:rFonts w:ascii="Times New Roman" w:eastAsia="Calibri" w:hAnsi="Times New Roman" w:cs="Times New Roman"/>
      <w:sz w:val="20"/>
      <w:szCs w:val="20"/>
    </w:rPr>
  </w:style>
  <w:style w:type="character" w:customStyle="1" w:styleId="13">
    <w:name w:val="Знак сноски1"/>
    <w:rsid w:val="00BB6EB4"/>
    <w:rPr>
      <w:rFonts w:cs="Times New Roman"/>
      <w:vertAlign w:val="superscript"/>
    </w:rPr>
  </w:style>
  <w:style w:type="character" w:customStyle="1" w:styleId="21">
    <w:name w:val="Заголовок 2 Знак"/>
    <w:aliases w:val="heading 2 Знак,Heading 2 Hidden Знак,H2 Знак,h2 Знак,Numbered text 3 Знак,Название Раздела Знак"/>
    <w:basedOn w:val="11"/>
    <w:uiPriority w:val="9"/>
    <w:rsid w:val="00BB6EB4"/>
    <w:rPr>
      <w:rFonts w:ascii="Times New Roman" w:eastAsia="Times New Roman" w:hAnsi="Times New Roman" w:cs="Times New Roman"/>
      <w:b/>
      <w:bCs/>
      <w:i/>
      <w:sz w:val="28"/>
      <w:szCs w:val="26"/>
    </w:rPr>
  </w:style>
  <w:style w:type="character" w:customStyle="1" w:styleId="30">
    <w:name w:val="Заголовок 3 Знак"/>
    <w:aliases w:val="Подраздел Знак,H3 Знак"/>
    <w:basedOn w:val="11"/>
    <w:uiPriority w:val="9"/>
    <w:rsid w:val="00BB6EB4"/>
    <w:rPr>
      <w:rFonts w:ascii="Cambria" w:eastAsia="Times New Roman" w:hAnsi="Cambria" w:cs="Times New Roman"/>
      <w:b/>
      <w:bCs/>
      <w:color w:val="4F81BD"/>
      <w:sz w:val="24"/>
      <w:szCs w:val="24"/>
    </w:rPr>
  </w:style>
  <w:style w:type="character" w:customStyle="1" w:styleId="40">
    <w:name w:val="Заголовок 4 Знак"/>
    <w:aliases w:val="Heading 4 Char1 Знак,Heading 4 Char Char Знак,Заголовок_приложения Знак,Заголовок 4 (Приложение) Знак"/>
    <w:basedOn w:val="11"/>
    <w:uiPriority w:val="9"/>
    <w:rsid w:val="00BB6EB4"/>
    <w:rPr>
      <w:rFonts w:ascii="Cambria" w:eastAsia="Times New Roman" w:hAnsi="Cambria" w:cs="Times New Roman"/>
      <w:b/>
      <w:bCs/>
      <w:i/>
      <w:iCs/>
      <w:color w:val="4F81BD"/>
      <w:sz w:val="24"/>
      <w:szCs w:val="24"/>
    </w:rPr>
  </w:style>
  <w:style w:type="character" w:customStyle="1" w:styleId="50">
    <w:name w:val="Заголовок 5 Знак"/>
    <w:aliases w:val="Знак Знак,H5 Знак,PIM 5 Знак,5 Знак,ITT t5 Знак,PA Pico Section Знак"/>
    <w:basedOn w:val="11"/>
    <w:uiPriority w:val="9"/>
    <w:rsid w:val="00BB6EB4"/>
    <w:rPr>
      <w:rFonts w:ascii="Cambria" w:eastAsia="Times New Roman" w:hAnsi="Cambria" w:cs="Times New Roman"/>
      <w:color w:val="243F60"/>
      <w:sz w:val="24"/>
      <w:szCs w:val="24"/>
    </w:rPr>
  </w:style>
  <w:style w:type="character" w:customStyle="1" w:styleId="60">
    <w:name w:val="Заголовок 6 Знак"/>
    <w:aliases w:val="H6 Знак,PIM 6 Знак"/>
    <w:basedOn w:val="11"/>
    <w:uiPriority w:val="9"/>
    <w:rsid w:val="00BB6EB4"/>
    <w:rPr>
      <w:rFonts w:ascii="Cambria" w:eastAsia="Times New Roman" w:hAnsi="Cambria" w:cs="Times New Roman"/>
      <w:i/>
      <w:iCs/>
      <w:color w:val="243F60"/>
      <w:sz w:val="24"/>
      <w:szCs w:val="24"/>
    </w:rPr>
  </w:style>
  <w:style w:type="character" w:customStyle="1" w:styleId="70">
    <w:name w:val="Заголовок 7 Знак"/>
    <w:basedOn w:val="11"/>
    <w:uiPriority w:val="9"/>
    <w:rsid w:val="00BB6EB4"/>
    <w:rPr>
      <w:rFonts w:ascii="Cambria" w:eastAsia="Times New Roman" w:hAnsi="Cambria" w:cs="Times New Roman"/>
      <w:i/>
      <w:iCs/>
      <w:color w:val="404040"/>
      <w:sz w:val="24"/>
      <w:szCs w:val="24"/>
    </w:rPr>
  </w:style>
  <w:style w:type="character" w:customStyle="1" w:styleId="80">
    <w:name w:val="Заголовок 8 Знак"/>
    <w:basedOn w:val="11"/>
    <w:uiPriority w:val="9"/>
    <w:rsid w:val="00BB6EB4"/>
    <w:rPr>
      <w:rFonts w:ascii="Cambria" w:eastAsia="Times New Roman" w:hAnsi="Cambria" w:cs="Times New Roman"/>
      <w:color w:val="404040"/>
      <w:sz w:val="20"/>
      <w:szCs w:val="20"/>
    </w:rPr>
  </w:style>
  <w:style w:type="character" w:customStyle="1" w:styleId="90">
    <w:name w:val="Заголовок 9 Знак"/>
    <w:basedOn w:val="11"/>
    <w:uiPriority w:val="9"/>
    <w:rsid w:val="00BB6EB4"/>
    <w:rPr>
      <w:rFonts w:ascii="Cambria" w:eastAsia="Times New Roman" w:hAnsi="Cambria" w:cs="Times New Roman"/>
      <w:i/>
      <w:iCs/>
      <w:color w:val="404040"/>
      <w:sz w:val="20"/>
      <w:szCs w:val="20"/>
    </w:rPr>
  </w:style>
  <w:style w:type="character" w:customStyle="1" w:styleId="a8">
    <w:name w:val="Текст примечания Знак"/>
    <w:aliases w:val=" Знак8 Знак,Знак8 Знак"/>
    <w:basedOn w:val="11"/>
    <w:uiPriority w:val="99"/>
    <w:rsid w:val="00BB6EB4"/>
    <w:rPr>
      <w:rFonts w:ascii="Times New Roman" w:eastAsia="Times New Roman" w:hAnsi="Times New Roman" w:cs="Times New Roman"/>
      <w:sz w:val="20"/>
      <w:szCs w:val="20"/>
    </w:rPr>
  </w:style>
  <w:style w:type="character" w:customStyle="1" w:styleId="a9">
    <w:name w:val="Верхний колонтитул Знак"/>
    <w:basedOn w:val="11"/>
    <w:uiPriority w:val="99"/>
    <w:rsid w:val="00BB6EB4"/>
  </w:style>
  <w:style w:type="character" w:customStyle="1" w:styleId="aa">
    <w:name w:val="Нижний колонтитул Знак"/>
    <w:basedOn w:val="11"/>
    <w:uiPriority w:val="99"/>
    <w:rsid w:val="00BB6EB4"/>
  </w:style>
  <w:style w:type="character" w:customStyle="1" w:styleId="14">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11"/>
    <w:rsid w:val="00BB6EB4"/>
    <w:rPr>
      <w:rFonts w:ascii="Cambria" w:eastAsia="Cambria" w:hAnsi="Cambria" w:cs="Cambria"/>
      <w:b/>
      <w:bCs/>
      <w:color w:val="365F91"/>
      <w:sz w:val="28"/>
      <w:szCs w:val="28"/>
    </w:rPr>
  </w:style>
  <w:style w:type="character" w:customStyle="1" w:styleId="Hyperlink0">
    <w:name w:val="Hyperlink.0"/>
    <w:basedOn w:val="11"/>
    <w:rsid w:val="00BB6EB4"/>
    <w:rPr>
      <w:sz w:val="28"/>
      <w:szCs w:val="28"/>
    </w:rPr>
  </w:style>
  <w:style w:type="character" w:customStyle="1" w:styleId="15">
    <w:name w:val="Заголвки 1 уровня Знак"/>
    <w:uiPriority w:val="99"/>
    <w:rsid w:val="00BB6EB4"/>
    <w:rPr>
      <w:rFonts w:ascii="Times New Roman" w:eastAsia="Times New Roman" w:hAnsi="Times New Roman" w:cs="Times New Roman"/>
      <w:b/>
      <w:bCs/>
      <w:sz w:val="32"/>
      <w:szCs w:val="32"/>
    </w:rPr>
  </w:style>
  <w:style w:type="character" w:customStyle="1" w:styleId="16">
    <w:name w:val="Знак примечания1"/>
    <w:rsid w:val="00BB6EB4"/>
    <w:rPr>
      <w:rFonts w:cs="Times New Roman"/>
      <w:sz w:val="16"/>
    </w:rPr>
  </w:style>
  <w:style w:type="character" w:styleId="ab">
    <w:name w:val="Hyperlink"/>
    <w:uiPriority w:val="99"/>
    <w:rsid w:val="00BB6EB4"/>
    <w:rPr>
      <w:rFonts w:cs="Times New Roman"/>
      <w:color w:val="0000FF"/>
      <w:u w:val="single"/>
    </w:rPr>
  </w:style>
  <w:style w:type="character" w:customStyle="1" w:styleId="17">
    <w:name w:val="Просмотренная гиперссылка1"/>
    <w:rsid w:val="00BB6EB4"/>
    <w:rPr>
      <w:rFonts w:cs="Times New Roman"/>
      <w:color w:val="800080"/>
      <w:u w:val="single"/>
    </w:rPr>
  </w:style>
  <w:style w:type="character" w:customStyle="1" w:styleId="ac">
    <w:name w:val="Отчет Знак"/>
    <w:uiPriority w:val="99"/>
    <w:rsid w:val="00BB6EB4"/>
    <w:rPr>
      <w:rFonts w:ascii="Times New Roman" w:eastAsia="Calibri" w:hAnsi="Times New Roman" w:cs="Times New Roman"/>
      <w:sz w:val="28"/>
      <w:szCs w:val="20"/>
    </w:rPr>
  </w:style>
  <w:style w:type="character" w:customStyle="1" w:styleId="18">
    <w:name w:val="Список 1 Знак"/>
    <w:uiPriority w:val="99"/>
    <w:rsid w:val="00BB6EB4"/>
    <w:rPr>
      <w:rFonts w:ascii="Times New Roman" w:hAnsi="Times New Roman" w:cs="Times New Roman"/>
      <w:sz w:val="28"/>
      <w:szCs w:val="20"/>
    </w:rPr>
  </w:style>
  <w:style w:type="character" w:customStyle="1" w:styleId="ad">
    <w:name w:val="Тема примечания Знак"/>
    <w:basedOn w:val="a8"/>
    <w:uiPriority w:val="99"/>
    <w:rsid w:val="00BB6EB4"/>
    <w:rPr>
      <w:rFonts w:ascii="Times New Roman" w:eastAsia="Times New Roman" w:hAnsi="Times New Roman" w:cs="Times New Roman"/>
      <w:b/>
      <w:bCs/>
      <w:sz w:val="20"/>
      <w:szCs w:val="20"/>
    </w:rPr>
  </w:style>
  <w:style w:type="character" w:customStyle="1" w:styleId="ae">
    <w:name w:val="Текст по ГОСТ Знак"/>
    <w:rsid w:val="00BB6EB4"/>
    <w:rPr>
      <w:rFonts w:ascii="Times New Roman" w:eastAsia="Times New Roman" w:hAnsi="Times New Roman" w:cs="Times New Roman"/>
      <w:color w:val="000000"/>
      <w:sz w:val="24"/>
      <w:szCs w:val="24"/>
    </w:rPr>
  </w:style>
  <w:style w:type="character" w:customStyle="1" w:styleId="af">
    <w:name w:val="Текст концевой сноски Знак"/>
    <w:basedOn w:val="11"/>
    <w:link w:val="af0"/>
    <w:uiPriority w:val="99"/>
    <w:rsid w:val="00BB6EB4"/>
    <w:rPr>
      <w:rFonts w:ascii="Times New Roman" w:eastAsia="Times New Roman" w:hAnsi="Times New Roman" w:cs="Times New Roman"/>
      <w:sz w:val="20"/>
      <w:szCs w:val="20"/>
    </w:rPr>
  </w:style>
  <w:style w:type="character" w:customStyle="1" w:styleId="19">
    <w:name w:val="Знак концевой сноски1"/>
    <w:basedOn w:val="11"/>
    <w:rsid w:val="00BB6EB4"/>
    <w:rPr>
      <w:vertAlign w:val="superscript"/>
    </w:rPr>
  </w:style>
  <w:style w:type="character" w:customStyle="1" w:styleId="af1">
    <w:name w:val="Шапка таблицы Знак"/>
    <w:rsid w:val="00BB6EB4"/>
    <w:rPr>
      <w:rFonts w:ascii="Times New Roman" w:eastAsia="Times New Roman" w:hAnsi="Times New Roman" w:cs="Times New Roman"/>
      <w:b/>
      <w:bCs/>
      <w:sz w:val="20"/>
      <w:szCs w:val="18"/>
    </w:rPr>
  </w:style>
  <w:style w:type="character" w:customStyle="1" w:styleId="1a">
    <w:name w:val="Название книги1"/>
    <w:basedOn w:val="11"/>
    <w:rsid w:val="00BB6EB4"/>
    <w:rPr>
      <w:b/>
      <w:bCs/>
      <w:smallCaps/>
      <w:spacing w:val="5"/>
    </w:rPr>
  </w:style>
  <w:style w:type="character" w:customStyle="1" w:styleId="af2">
    <w:name w:val="Схема документа Знак"/>
    <w:basedOn w:val="11"/>
    <w:uiPriority w:val="99"/>
    <w:rsid w:val="00BB6EB4"/>
    <w:rPr>
      <w:rFonts w:ascii="Tahoma" w:eastAsia="Times New Roman" w:hAnsi="Tahoma" w:cs="Tahoma"/>
      <w:sz w:val="16"/>
      <w:szCs w:val="16"/>
    </w:rPr>
  </w:style>
  <w:style w:type="character" w:customStyle="1" w:styleId="af3">
    <w:name w:val="Электронная подпись Знак"/>
    <w:basedOn w:val="11"/>
    <w:link w:val="af4"/>
    <w:rsid w:val="00BB6EB4"/>
    <w:rPr>
      <w:rFonts w:ascii="Times New Roman" w:eastAsia="Times New Roman" w:hAnsi="Times New Roman" w:cs="Times New Roman"/>
      <w:sz w:val="24"/>
      <w:szCs w:val="24"/>
    </w:rPr>
  </w:style>
  <w:style w:type="character" w:customStyle="1" w:styleId="1b">
    <w:name w:val="Номер строки1"/>
    <w:basedOn w:val="11"/>
    <w:rsid w:val="00BB6EB4"/>
  </w:style>
  <w:style w:type="character" w:customStyle="1" w:styleId="af5">
    <w:name w:val="Обычный (тбл) Знак"/>
    <w:basedOn w:val="11"/>
    <w:rsid w:val="00BB6EB4"/>
  </w:style>
  <w:style w:type="character" w:customStyle="1" w:styleId="af6">
    <w:name w:val="Нет"/>
    <w:rsid w:val="00BB6EB4"/>
  </w:style>
  <w:style w:type="character" w:customStyle="1" w:styleId="s1">
    <w:name w:val="s1"/>
    <w:basedOn w:val="11"/>
    <w:rsid w:val="00BB6EB4"/>
    <w:rPr>
      <w:rFonts w:ascii="Times New Roman" w:hAnsi="Times New Roman" w:cs="Times New Roman"/>
      <w:b w:val="0"/>
      <w:bCs w:val="0"/>
      <w:i w:val="0"/>
      <w:iCs w:val="0"/>
      <w:sz w:val="28"/>
      <w:szCs w:val="28"/>
    </w:rPr>
  </w:style>
  <w:style w:type="character" w:customStyle="1" w:styleId="22">
    <w:name w:val="Основной текст 2 Знак"/>
    <w:basedOn w:val="11"/>
    <w:link w:val="23"/>
    <w:rsid w:val="00BB6EB4"/>
    <w:rPr>
      <w:rFonts w:ascii="Times New Roman" w:eastAsia="Arial Unicode MS" w:hAnsi="Times New Roman" w:cs="Arial Unicode MS"/>
      <w:color w:val="000000"/>
      <w:sz w:val="24"/>
      <w:szCs w:val="24"/>
    </w:rPr>
  </w:style>
  <w:style w:type="character" w:styleId="af7">
    <w:name w:val="Strong"/>
    <w:basedOn w:val="11"/>
    <w:uiPriority w:val="22"/>
    <w:qFormat/>
    <w:rsid w:val="00BB6EB4"/>
    <w:rPr>
      <w:b/>
      <w:bCs/>
    </w:rPr>
  </w:style>
  <w:style w:type="character" w:customStyle="1" w:styleId="af8">
    <w:name w:val="Название Знак"/>
    <w:basedOn w:val="11"/>
    <w:uiPriority w:val="10"/>
    <w:rsid w:val="00BB6EB4"/>
    <w:rPr>
      <w:rFonts w:ascii="Cambria" w:eastAsia="Cambria" w:hAnsi="Cambria" w:cs="Cambria"/>
      <w:color w:val="17365D"/>
      <w:spacing w:val="5"/>
      <w:sz w:val="52"/>
      <w:szCs w:val="52"/>
    </w:rPr>
  </w:style>
  <w:style w:type="character" w:customStyle="1" w:styleId="DFN">
    <w:name w:val="DFN"/>
    <w:basedOn w:val="11"/>
    <w:rsid w:val="00BB6EB4"/>
    <w:rPr>
      <w:b/>
    </w:rPr>
  </w:style>
  <w:style w:type="character" w:customStyle="1" w:styleId="HTML">
    <w:name w:val="Стандартный HTML Знак"/>
    <w:basedOn w:val="11"/>
    <w:link w:val="HTML0"/>
    <w:rsid w:val="00BB6EB4"/>
    <w:rPr>
      <w:rFonts w:ascii="Courier New" w:eastAsia="Times New Roman" w:hAnsi="Courier New" w:cs="Courier New"/>
      <w:sz w:val="24"/>
      <w:szCs w:val="20"/>
    </w:rPr>
  </w:style>
  <w:style w:type="character" w:customStyle="1" w:styleId="af9">
    <w:name w:val="Подзаголовок Знак"/>
    <w:basedOn w:val="11"/>
    <w:uiPriority w:val="11"/>
    <w:rsid w:val="00BB6EB4"/>
    <w:rPr>
      <w:rFonts w:ascii="Cambria" w:eastAsia="Cambria" w:hAnsi="Cambria" w:cs="Cambria"/>
      <w:i/>
      <w:iCs/>
      <w:color w:val="4F81BD"/>
      <w:spacing w:val="15"/>
      <w:sz w:val="24"/>
      <w:szCs w:val="24"/>
    </w:rPr>
  </w:style>
  <w:style w:type="character" w:styleId="afa">
    <w:name w:val="Emphasis"/>
    <w:basedOn w:val="11"/>
    <w:uiPriority w:val="20"/>
    <w:qFormat/>
    <w:rsid w:val="00BB6EB4"/>
    <w:rPr>
      <w:i/>
      <w:iCs/>
    </w:rPr>
  </w:style>
  <w:style w:type="character" w:customStyle="1" w:styleId="24">
    <w:name w:val="Цитата 2 Знак"/>
    <w:basedOn w:val="11"/>
    <w:link w:val="25"/>
    <w:uiPriority w:val="29"/>
    <w:rsid w:val="00BB6EB4"/>
    <w:rPr>
      <w:rFonts w:eastAsia="Calibri"/>
      <w:i/>
      <w:iCs/>
      <w:color w:val="000000"/>
      <w:sz w:val="24"/>
    </w:rPr>
  </w:style>
  <w:style w:type="character" w:customStyle="1" w:styleId="afb">
    <w:name w:val="Выделенная цитата Знак"/>
    <w:basedOn w:val="11"/>
    <w:link w:val="afc"/>
    <w:uiPriority w:val="30"/>
    <w:rsid w:val="00BB6EB4"/>
    <w:rPr>
      <w:rFonts w:eastAsia="Calibri"/>
      <w:b/>
      <w:bCs/>
      <w:i/>
      <w:iCs/>
      <w:color w:val="4F81BD"/>
      <w:sz w:val="24"/>
    </w:rPr>
  </w:style>
  <w:style w:type="character" w:customStyle="1" w:styleId="1c">
    <w:name w:val="Слабое выделение1"/>
    <w:basedOn w:val="11"/>
    <w:rsid w:val="00BB6EB4"/>
    <w:rPr>
      <w:i/>
      <w:iCs/>
      <w:color w:val="808080"/>
    </w:rPr>
  </w:style>
  <w:style w:type="character" w:customStyle="1" w:styleId="1d">
    <w:name w:val="Сильное выделение1"/>
    <w:basedOn w:val="11"/>
    <w:rsid w:val="00BB6EB4"/>
    <w:rPr>
      <w:b/>
      <w:bCs/>
      <w:i/>
      <w:iCs/>
      <w:color w:val="4F81BD"/>
    </w:rPr>
  </w:style>
  <w:style w:type="character" w:customStyle="1" w:styleId="1e">
    <w:name w:val="Слабая ссылка1"/>
    <w:basedOn w:val="11"/>
    <w:rsid w:val="00BB6EB4"/>
    <w:rPr>
      <w:smallCaps/>
      <w:color w:val="C0504D"/>
      <w:u w:val="single"/>
    </w:rPr>
  </w:style>
  <w:style w:type="character" w:customStyle="1" w:styleId="1f">
    <w:name w:val="Сильная ссылка1"/>
    <w:basedOn w:val="11"/>
    <w:rsid w:val="00BB6EB4"/>
    <w:rPr>
      <w:b/>
      <w:bCs/>
      <w:smallCaps/>
      <w:color w:val="C0504D"/>
      <w:spacing w:val="5"/>
      <w:u w:val="single"/>
    </w:rPr>
  </w:style>
  <w:style w:type="character" w:customStyle="1" w:styleId="afd">
    <w:name w:val="Основной текст Знак"/>
    <w:basedOn w:val="11"/>
    <w:uiPriority w:val="99"/>
    <w:rsid w:val="00BB6EB4"/>
  </w:style>
  <w:style w:type="character" w:customStyle="1" w:styleId="110">
    <w:name w:val="Заголовок 1 Знак1"/>
    <w:basedOn w:val="11"/>
    <w:rsid w:val="00BB6EB4"/>
    <w:rPr>
      <w:rFonts w:ascii="Cambria" w:hAnsi="Cambria" w:cs="Arial"/>
      <w:color w:val="365F91"/>
      <w:sz w:val="32"/>
      <w:szCs w:val="32"/>
    </w:rPr>
  </w:style>
  <w:style w:type="character" w:customStyle="1" w:styleId="210">
    <w:name w:val="Заголовок 2 Знак1"/>
    <w:basedOn w:val="11"/>
    <w:rsid w:val="00BB6EB4"/>
    <w:rPr>
      <w:rFonts w:ascii="Cambria" w:hAnsi="Cambria" w:cs="Arial"/>
      <w:color w:val="365F91"/>
      <w:sz w:val="26"/>
      <w:szCs w:val="26"/>
    </w:rPr>
  </w:style>
  <w:style w:type="character" w:customStyle="1" w:styleId="31">
    <w:name w:val="Заголовок 3 Знак1"/>
    <w:basedOn w:val="11"/>
    <w:rsid w:val="00BB6EB4"/>
    <w:rPr>
      <w:rFonts w:ascii="Cambria" w:hAnsi="Cambria" w:cs="Arial"/>
      <w:color w:val="243F60"/>
      <w:sz w:val="24"/>
      <w:szCs w:val="24"/>
    </w:rPr>
  </w:style>
  <w:style w:type="character" w:customStyle="1" w:styleId="41">
    <w:name w:val="Заголовок 4 Знак1"/>
    <w:basedOn w:val="11"/>
    <w:rsid w:val="00BB6EB4"/>
    <w:rPr>
      <w:rFonts w:ascii="Cambria" w:hAnsi="Cambria" w:cs="Arial"/>
      <w:i/>
      <w:iCs/>
      <w:color w:val="365F91"/>
      <w:sz w:val="26"/>
    </w:rPr>
  </w:style>
  <w:style w:type="character" w:customStyle="1" w:styleId="51">
    <w:name w:val="Заголовок 5 Знак1"/>
    <w:basedOn w:val="11"/>
    <w:rsid w:val="00BB6EB4"/>
    <w:rPr>
      <w:rFonts w:ascii="Cambria" w:hAnsi="Cambria" w:cs="Arial"/>
      <w:color w:val="365F91"/>
      <w:sz w:val="26"/>
    </w:rPr>
  </w:style>
  <w:style w:type="character" w:customStyle="1" w:styleId="61">
    <w:name w:val="Заголовок 6 Знак1"/>
    <w:basedOn w:val="11"/>
    <w:rsid w:val="00BB6EB4"/>
    <w:rPr>
      <w:rFonts w:ascii="Cambria" w:hAnsi="Cambria" w:cs="Arial"/>
      <w:color w:val="243F60"/>
      <w:sz w:val="26"/>
    </w:rPr>
  </w:style>
  <w:style w:type="character" w:customStyle="1" w:styleId="71">
    <w:name w:val="Заголовок 7 Знак1"/>
    <w:basedOn w:val="11"/>
    <w:rsid w:val="00BB6EB4"/>
    <w:rPr>
      <w:rFonts w:ascii="Cambria" w:hAnsi="Cambria" w:cs="Arial"/>
      <w:i/>
      <w:iCs/>
      <w:color w:val="243F60"/>
      <w:sz w:val="26"/>
    </w:rPr>
  </w:style>
  <w:style w:type="character" w:customStyle="1" w:styleId="81">
    <w:name w:val="Заголовок 8 Знак1"/>
    <w:basedOn w:val="11"/>
    <w:rsid w:val="00BB6EB4"/>
    <w:rPr>
      <w:rFonts w:ascii="Cambria" w:hAnsi="Cambria" w:cs="Arial"/>
      <w:color w:val="272727"/>
      <w:sz w:val="21"/>
      <w:szCs w:val="21"/>
    </w:rPr>
  </w:style>
  <w:style w:type="character" w:customStyle="1" w:styleId="91">
    <w:name w:val="Заголовок 9 Знак1"/>
    <w:basedOn w:val="11"/>
    <w:rsid w:val="00BB6EB4"/>
    <w:rPr>
      <w:rFonts w:ascii="Cambria" w:hAnsi="Cambria" w:cs="Arial"/>
      <w:i/>
      <w:iCs/>
      <w:color w:val="272727"/>
      <w:sz w:val="21"/>
      <w:szCs w:val="21"/>
    </w:rPr>
  </w:style>
  <w:style w:type="character" w:customStyle="1" w:styleId="1f0">
    <w:name w:val="Верхний колонтитул Знак1"/>
    <w:basedOn w:val="11"/>
    <w:rsid w:val="00BB6EB4"/>
    <w:rPr>
      <w:rFonts w:ascii="Times New Roman" w:hAnsi="Times New Roman"/>
      <w:sz w:val="26"/>
    </w:rPr>
  </w:style>
  <w:style w:type="character" w:customStyle="1" w:styleId="1f1">
    <w:name w:val="Нижний колонтитул Знак1"/>
    <w:basedOn w:val="11"/>
    <w:rsid w:val="00BB6EB4"/>
    <w:rPr>
      <w:rFonts w:ascii="Times New Roman" w:hAnsi="Times New Roman"/>
      <w:sz w:val="26"/>
    </w:rPr>
  </w:style>
  <w:style w:type="character" w:customStyle="1" w:styleId="afe">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f"/>
    <w:uiPriority w:val="35"/>
    <w:rsid w:val="00BB6EB4"/>
    <w:rPr>
      <w:rFonts w:ascii="Times New Roman" w:hAnsi="Times New Roman" w:cs="Times New Roman"/>
      <w:b/>
      <w:bCs/>
      <w:color w:val="4F81BD"/>
      <w:sz w:val="18"/>
      <w:szCs w:val="18"/>
    </w:rPr>
  </w:style>
  <w:style w:type="character" w:customStyle="1" w:styleId="ListLabel1">
    <w:name w:val="ListLabel 1"/>
    <w:rsid w:val="00BB6EB4"/>
    <w:rPr>
      <w:rFonts w:cs="Times New Roman"/>
    </w:rPr>
  </w:style>
  <w:style w:type="character" w:customStyle="1" w:styleId="ListLabel2">
    <w:name w:val="ListLabel 2"/>
    <w:rsid w:val="00BB6EB4"/>
    <w:rPr>
      <w:rFonts w:cs="Times New Roman"/>
      <w:b/>
      <w:sz w:val="28"/>
      <w:szCs w:val="28"/>
    </w:rPr>
  </w:style>
  <w:style w:type="character" w:customStyle="1" w:styleId="ListLabel3">
    <w:name w:val="ListLabel 3"/>
    <w:rsid w:val="00BB6EB4"/>
    <w:rPr>
      <w:rFonts w:cs="Times New Roman"/>
      <w:b/>
      <w:i w:val="0"/>
    </w:rPr>
  </w:style>
  <w:style w:type="character" w:customStyle="1" w:styleId="ListLabel4">
    <w:name w:val="ListLabel 4"/>
    <w:rsid w:val="00BB6EB4"/>
    <w:rPr>
      <w:b/>
      <w:i/>
    </w:rPr>
  </w:style>
  <w:style w:type="character" w:customStyle="1" w:styleId="ListLabel5">
    <w:name w:val="ListLabel 5"/>
    <w:rsid w:val="00BB6EB4"/>
    <w:rPr>
      <w:caps w:val="0"/>
      <w:smallCaps w:val="0"/>
      <w:strike w:val="0"/>
      <w:dstrike w:val="0"/>
      <w:color w:val="000000"/>
      <w:spacing w:val="0"/>
      <w:position w:val="0"/>
      <w:sz w:val="22"/>
      <w:vertAlign w:val="baseline"/>
    </w:rPr>
  </w:style>
  <w:style w:type="character" w:customStyle="1" w:styleId="ListLabel6">
    <w:name w:val="ListLabel 6"/>
    <w:rsid w:val="00BB6EB4"/>
    <w:rPr>
      <w:rFonts w:cs="Courier New"/>
    </w:rPr>
  </w:style>
  <w:style w:type="character" w:customStyle="1" w:styleId="ListLabel7">
    <w:name w:val="ListLabel 7"/>
    <w:rsid w:val="00BB6EB4"/>
    <w:rPr>
      <w:color w:val="00000A"/>
    </w:rPr>
  </w:style>
  <w:style w:type="character" w:customStyle="1" w:styleId="aff0">
    <w:name w:val="Символ сноски"/>
    <w:rsid w:val="00BB6EB4"/>
  </w:style>
  <w:style w:type="character" w:styleId="aff1">
    <w:name w:val="footnote reference"/>
    <w:uiPriority w:val="99"/>
    <w:rsid w:val="00BB6EB4"/>
    <w:rPr>
      <w:vertAlign w:val="superscript"/>
    </w:rPr>
  </w:style>
  <w:style w:type="character" w:styleId="aff2">
    <w:name w:val="endnote reference"/>
    <w:uiPriority w:val="99"/>
    <w:rsid w:val="00BB6EB4"/>
    <w:rPr>
      <w:vertAlign w:val="superscript"/>
    </w:rPr>
  </w:style>
  <w:style w:type="character" w:customStyle="1" w:styleId="aff3">
    <w:name w:val="Символы концевой сноски"/>
    <w:rsid w:val="00BB6EB4"/>
  </w:style>
  <w:style w:type="paragraph" w:customStyle="1" w:styleId="1f2">
    <w:name w:val="Заголовок1"/>
    <w:basedOn w:val="a0"/>
    <w:next w:val="a1"/>
    <w:rsid w:val="00BB6EB4"/>
    <w:pPr>
      <w:keepNext/>
      <w:spacing w:before="240" w:after="120"/>
    </w:pPr>
    <w:rPr>
      <w:rFonts w:ascii="Arial" w:eastAsia="Microsoft YaHei" w:hAnsi="Arial" w:cs="Mangal"/>
      <w:sz w:val="28"/>
      <w:szCs w:val="28"/>
    </w:rPr>
  </w:style>
  <w:style w:type="paragraph" w:styleId="a1">
    <w:name w:val="Body Text"/>
    <w:basedOn w:val="a0"/>
    <w:uiPriority w:val="99"/>
    <w:rsid w:val="00BB6EB4"/>
    <w:pPr>
      <w:spacing w:after="120"/>
    </w:pPr>
  </w:style>
  <w:style w:type="paragraph" w:styleId="aff4">
    <w:name w:val="List"/>
    <w:basedOn w:val="a1"/>
    <w:rsid w:val="00BB6EB4"/>
    <w:rPr>
      <w:rFonts w:cs="Mangal"/>
    </w:rPr>
  </w:style>
  <w:style w:type="paragraph" w:customStyle="1" w:styleId="1f3">
    <w:name w:val="Название1"/>
    <w:basedOn w:val="a0"/>
    <w:rsid w:val="00BB6EB4"/>
    <w:pPr>
      <w:suppressLineNumbers/>
      <w:spacing w:before="120" w:after="120"/>
    </w:pPr>
    <w:rPr>
      <w:rFonts w:cs="Mangal"/>
      <w:i/>
      <w:iCs/>
      <w:sz w:val="24"/>
      <w:szCs w:val="24"/>
    </w:rPr>
  </w:style>
  <w:style w:type="paragraph" w:customStyle="1" w:styleId="1f4">
    <w:name w:val="Указатель1"/>
    <w:basedOn w:val="a0"/>
    <w:rsid w:val="00BB6EB4"/>
    <w:pPr>
      <w:suppressLineNumbers/>
    </w:pPr>
    <w:rPr>
      <w:rFonts w:cs="Mangal"/>
    </w:rPr>
  </w:style>
  <w:style w:type="paragraph" w:customStyle="1" w:styleId="111">
    <w:name w:val="Заголовок 11"/>
    <w:basedOn w:val="a0"/>
    <w:rsid w:val="00BB6EB4"/>
    <w:pPr>
      <w:keepNext/>
      <w:keepLines/>
      <w:spacing w:before="480"/>
    </w:pPr>
    <w:rPr>
      <w:rFonts w:ascii="Cambria" w:eastAsia="Cambria" w:hAnsi="Cambria" w:cs="Cambria"/>
      <w:b/>
      <w:bCs/>
      <w:color w:val="365F91"/>
      <w:sz w:val="28"/>
      <w:szCs w:val="28"/>
    </w:rPr>
  </w:style>
  <w:style w:type="paragraph" w:customStyle="1" w:styleId="211">
    <w:name w:val="Заголовок 21"/>
    <w:basedOn w:val="a0"/>
    <w:rsid w:val="00BB6EB4"/>
    <w:pPr>
      <w:keepNext/>
      <w:keepLines/>
      <w:spacing w:before="240" w:after="120"/>
      <w:ind w:left="710"/>
      <w:jc w:val="both"/>
    </w:pPr>
    <w:rPr>
      <w:rFonts w:eastAsia="Times New Roman" w:cs="Times New Roman"/>
      <w:b/>
      <w:bCs/>
      <w:i/>
      <w:sz w:val="28"/>
      <w:szCs w:val="26"/>
    </w:rPr>
  </w:style>
  <w:style w:type="paragraph" w:customStyle="1" w:styleId="310">
    <w:name w:val="Заголовок 31"/>
    <w:basedOn w:val="a0"/>
    <w:rsid w:val="00BB6EB4"/>
    <w:pPr>
      <w:keepNext/>
      <w:keepLines/>
      <w:tabs>
        <w:tab w:val="num" w:pos="0"/>
      </w:tabs>
      <w:spacing w:before="200"/>
      <w:ind w:left="431" w:hanging="431"/>
    </w:pPr>
    <w:rPr>
      <w:rFonts w:ascii="Cambria" w:eastAsia="Times New Roman" w:hAnsi="Cambria" w:cs="Times New Roman"/>
      <w:b/>
      <w:bCs/>
      <w:color w:val="4F81BD"/>
      <w:sz w:val="24"/>
      <w:szCs w:val="24"/>
    </w:rPr>
  </w:style>
  <w:style w:type="paragraph" w:customStyle="1" w:styleId="410">
    <w:name w:val="Заголовок 41"/>
    <w:basedOn w:val="a0"/>
    <w:rsid w:val="00BB6EB4"/>
    <w:pPr>
      <w:keepNext/>
      <w:keepLines/>
      <w:tabs>
        <w:tab w:val="num" w:pos="0"/>
      </w:tabs>
      <w:spacing w:before="200"/>
      <w:ind w:left="431" w:hanging="431"/>
    </w:pPr>
    <w:rPr>
      <w:rFonts w:ascii="Cambria" w:eastAsia="Times New Roman" w:hAnsi="Cambria" w:cs="Times New Roman"/>
      <w:b/>
      <w:bCs/>
      <w:i/>
      <w:iCs/>
      <w:color w:val="4F81BD"/>
      <w:sz w:val="24"/>
      <w:szCs w:val="24"/>
    </w:rPr>
  </w:style>
  <w:style w:type="paragraph" w:customStyle="1" w:styleId="510">
    <w:name w:val="Заголовок 51"/>
    <w:basedOn w:val="a0"/>
    <w:rsid w:val="00BB6EB4"/>
    <w:pPr>
      <w:keepNext/>
      <w:keepLines/>
      <w:tabs>
        <w:tab w:val="num" w:pos="0"/>
      </w:tabs>
      <w:spacing w:before="200"/>
      <w:ind w:left="431" w:hanging="431"/>
    </w:pPr>
    <w:rPr>
      <w:rFonts w:ascii="Cambria" w:eastAsia="Times New Roman" w:hAnsi="Cambria" w:cs="Times New Roman"/>
      <w:color w:val="243F60"/>
      <w:sz w:val="24"/>
      <w:szCs w:val="24"/>
    </w:rPr>
  </w:style>
  <w:style w:type="paragraph" w:customStyle="1" w:styleId="610">
    <w:name w:val="Заголовок 61"/>
    <w:basedOn w:val="a0"/>
    <w:rsid w:val="00BB6EB4"/>
    <w:pPr>
      <w:keepNext/>
      <w:keepLines/>
      <w:tabs>
        <w:tab w:val="num" w:pos="0"/>
      </w:tabs>
      <w:spacing w:before="200"/>
      <w:ind w:left="431" w:hanging="431"/>
    </w:pPr>
    <w:rPr>
      <w:rFonts w:ascii="Cambria" w:eastAsia="Times New Roman" w:hAnsi="Cambria" w:cs="Times New Roman"/>
      <w:i/>
      <w:iCs/>
      <w:color w:val="243F60"/>
      <w:sz w:val="24"/>
      <w:szCs w:val="24"/>
    </w:rPr>
  </w:style>
  <w:style w:type="paragraph" w:customStyle="1" w:styleId="710">
    <w:name w:val="Заголовок 71"/>
    <w:basedOn w:val="a0"/>
    <w:rsid w:val="00BB6EB4"/>
    <w:pPr>
      <w:keepNext/>
      <w:keepLines/>
      <w:tabs>
        <w:tab w:val="num" w:pos="0"/>
      </w:tabs>
      <w:spacing w:before="200"/>
      <w:ind w:left="431" w:hanging="431"/>
    </w:pPr>
    <w:rPr>
      <w:rFonts w:ascii="Cambria" w:eastAsia="Times New Roman" w:hAnsi="Cambria" w:cs="Times New Roman"/>
      <w:i/>
      <w:iCs/>
      <w:color w:val="404040"/>
      <w:sz w:val="24"/>
      <w:szCs w:val="24"/>
    </w:rPr>
  </w:style>
  <w:style w:type="paragraph" w:customStyle="1" w:styleId="810">
    <w:name w:val="Заголовок 81"/>
    <w:basedOn w:val="a0"/>
    <w:rsid w:val="00BB6EB4"/>
    <w:pPr>
      <w:keepNext/>
      <w:keepLines/>
      <w:tabs>
        <w:tab w:val="num" w:pos="0"/>
      </w:tabs>
      <w:spacing w:before="200"/>
      <w:ind w:left="431" w:hanging="431"/>
    </w:pPr>
    <w:rPr>
      <w:rFonts w:ascii="Cambria" w:eastAsia="Times New Roman" w:hAnsi="Cambria" w:cs="Times New Roman"/>
      <w:color w:val="404040"/>
      <w:sz w:val="20"/>
      <w:szCs w:val="20"/>
    </w:rPr>
  </w:style>
  <w:style w:type="paragraph" w:customStyle="1" w:styleId="910">
    <w:name w:val="Заголовок 91"/>
    <w:basedOn w:val="a0"/>
    <w:rsid w:val="00BB6EB4"/>
    <w:pPr>
      <w:keepNext/>
      <w:keepLines/>
      <w:tabs>
        <w:tab w:val="num" w:pos="0"/>
      </w:tabs>
      <w:spacing w:before="200"/>
      <w:ind w:left="431" w:hanging="431"/>
    </w:pPr>
    <w:rPr>
      <w:rFonts w:ascii="Cambria" w:eastAsia="Times New Roman" w:hAnsi="Cambria" w:cs="Times New Roman"/>
      <w:i/>
      <w:iCs/>
      <w:color w:val="404040"/>
      <w:sz w:val="20"/>
      <w:szCs w:val="20"/>
    </w:rPr>
  </w:style>
  <w:style w:type="paragraph" w:customStyle="1" w:styleId="1f5">
    <w:name w:val="Абзац списка1"/>
    <w:basedOn w:val="a0"/>
    <w:rsid w:val="00BB6EB4"/>
    <w:pPr>
      <w:ind w:left="720"/>
    </w:pPr>
  </w:style>
  <w:style w:type="paragraph" w:customStyle="1" w:styleId="1f6">
    <w:name w:val="Текст выноски1"/>
    <w:basedOn w:val="a0"/>
    <w:rsid w:val="00BB6EB4"/>
    <w:rPr>
      <w:rFonts w:ascii="Tahoma" w:hAnsi="Tahoma" w:cs="Tahoma"/>
      <w:sz w:val="16"/>
      <w:szCs w:val="16"/>
    </w:rPr>
  </w:style>
  <w:style w:type="paragraph" w:customStyle="1" w:styleId="1f7">
    <w:name w:val="МР заголовок1"/>
    <w:basedOn w:val="1f5"/>
    <w:qFormat/>
    <w:rsid w:val="00BB6EB4"/>
    <w:pPr>
      <w:keepNext/>
      <w:keepLines/>
      <w:pageBreakBefore/>
      <w:tabs>
        <w:tab w:val="num" w:pos="0"/>
      </w:tabs>
      <w:spacing w:after="120"/>
      <w:ind w:left="431" w:hanging="431"/>
    </w:pPr>
    <w:rPr>
      <w:rFonts w:cs="Times New Roman"/>
      <w:b/>
      <w:sz w:val="32"/>
      <w:szCs w:val="28"/>
    </w:rPr>
  </w:style>
  <w:style w:type="paragraph" w:customStyle="1" w:styleId="26">
    <w:name w:val="МР заголовок2"/>
    <w:basedOn w:val="1f5"/>
    <w:qFormat/>
    <w:rsid w:val="00BB6EB4"/>
    <w:pPr>
      <w:keepNext/>
      <w:keepLines/>
      <w:tabs>
        <w:tab w:val="num" w:pos="0"/>
      </w:tabs>
      <w:spacing w:before="120" w:after="120"/>
      <w:ind w:left="788" w:hanging="430"/>
    </w:pPr>
    <w:rPr>
      <w:rFonts w:cs="Times New Roman"/>
      <w:b/>
      <w:sz w:val="28"/>
      <w:szCs w:val="28"/>
    </w:rPr>
  </w:style>
  <w:style w:type="paragraph" w:customStyle="1" w:styleId="1f8">
    <w:name w:val="Текст сноски1"/>
    <w:basedOn w:val="a0"/>
    <w:rsid w:val="00BB6EB4"/>
    <w:rPr>
      <w:rFonts w:cs="Times New Roman"/>
      <w:sz w:val="20"/>
      <w:szCs w:val="20"/>
    </w:rPr>
  </w:style>
  <w:style w:type="paragraph" w:customStyle="1" w:styleId="1f9">
    <w:name w:val="Текст примечания1"/>
    <w:basedOn w:val="a0"/>
    <w:rsid w:val="00BB6EB4"/>
    <w:rPr>
      <w:rFonts w:eastAsia="Times New Roman" w:cs="Times New Roman"/>
      <w:sz w:val="20"/>
      <w:szCs w:val="20"/>
    </w:rPr>
  </w:style>
  <w:style w:type="paragraph" w:customStyle="1" w:styleId="1fa">
    <w:name w:val="Верхний колонтитул1"/>
    <w:basedOn w:val="a0"/>
    <w:rsid w:val="00BB6EB4"/>
    <w:pPr>
      <w:tabs>
        <w:tab w:val="center" w:pos="4677"/>
        <w:tab w:val="right" w:pos="9355"/>
      </w:tabs>
    </w:pPr>
  </w:style>
  <w:style w:type="paragraph" w:customStyle="1" w:styleId="1fb">
    <w:name w:val="Нижний колонтитул1"/>
    <w:basedOn w:val="a0"/>
    <w:rsid w:val="00BB6EB4"/>
    <w:pPr>
      <w:tabs>
        <w:tab w:val="center" w:pos="4677"/>
        <w:tab w:val="right" w:pos="9355"/>
      </w:tabs>
    </w:pPr>
  </w:style>
  <w:style w:type="paragraph" w:customStyle="1" w:styleId="1fc">
    <w:name w:val="Заголвки 1 уровня"/>
    <w:basedOn w:val="111"/>
    <w:uiPriority w:val="99"/>
    <w:rsid w:val="00BB6EB4"/>
    <w:pPr>
      <w:pageBreakBefore/>
      <w:spacing w:before="60" w:after="240"/>
      <w:jc w:val="center"/>
    </w:pPr>
    <w:rPr>
      <w:rFonts w:ascii="Times New Roman" w:eastAsia="Times New Roman" w:hAnsi="Times New Roman" w:cs="Times New Roman"/>
      <w:color w:val="00000A"/>
      <w:sz w:val="32"/>
      <w:szCs w:val="32"/>
    </w:rPr>
  </w:style>
  <w:style w:type="paragraph" w:customStyle="1" w:styleId="411">
    <w:name w:val="абзац 4.1"/>
    <w:basedOn w:val="1f5"/>
    <w:uiPriority w:val="99"/>
    <w:rsid w:val="00BB6EB4"/>
    <w:pPr>
      <w:tabs>
        <w:tab w:val="num" w:pos="0"/>
      </w:tabs>
      <w:spacing w:before="360" w:after="120"/>
      <w:ind w:left="431" w:hanging="431"/>
    </w:pPr>
    <w:rPr>
      <w:rFonts w:eastAsia="Times New Roman" w:cs="Times New Roman"/>
      <w:b/>
      <w:sz w:val="28"/>
      <w:szCs w:val="24"/>
    </w:rPr>
  </w:style>
  <w:style w:type="paragraph" w:customStyle="1" w:styleId="1fd">
    <w:name w:val="1 уровень"/>
    <w:basedOn w:val="1f5"/>
    <w:uiPriority w:val="99"/>
    <w:rsid w:val="00BB6EB4"/>
    <w:pPr>
      <w:keepNext/>
      <w:pageBreakBefore/>
      <w:tabs>
        <w:tab w:val="num" w:pos="0"/>
      </w:tabs>
      <w:spacing w:before="240" w:after="240"/>
      <w:ind w:left="431" w:hanging="431"/>
      <w:jc w:val="center"/>
    </w:pPr>
    <w:rPr>
      <w:rFonts w:eastAsia="Times New Roman" w:cs="Arial"/>
      <w:b/>
      <w:bCs/>
      <w:sz w:val="32"/>
      <w:szCs w:val="32"/>
    </w:rPr>
  </w:style>
  <w:style w:type="paragraph" w:styleId="1fe">
    <w:name w:val="toc 1"/>
    <w:basedOn w:val="a0"/>
    <w:link w:val="1ff"/>
    <w:uiPriority w:val="39"/>
    <w:rsid w:val="008F6A78"/>
    <w:pPr>
      <w:spacing w:before="120" w:after="120"/>
    </w:pPr>
    <w:rPr>
      <w:bCs/>
      <w:sz w:val="22"/>
      <w:szCs w:val="20"/>
    </w:rPr>
  </w:style>
  <w:style w:type="paragraph" w:customStyle="1" w:styleId="aff5">
    <w:name w:val="приложение"/>
    <w:basedOn w:val="a0"/>
    <w:uiPriority w:val="99"/>
    <w:rsid w:val="00BB6EB4"/>
    <w:pPr>
      <w:spacing w:before="120" w:after="120"/>
      <w:jc w:val="center"/>
    </w:pPr>
    <w:rPr>
      <w:rFonts w:eastAsia="Times New Roman" w:cs="Times New Roman"/>
      <w:b/>
      <w:sz w:val="28"/>
      <w:szCs w:val="24"/>
    </w:rPr>
  </w:style>
  <w:style w:type="paragraph" w:customStyle="1" w:styleId="aff6">
    <w:name w:val="Шапка таблицы"/>
    <w:basedOn w:val="a0"/>
    <w:rsid w:val="00BB6EB4"/>
    <w:pPr>
      <w:keepNext/>
      <w:spacing w:before="60" w:after="80"/>
    </w:pPr>
    <w:rPr>
      <w:rFonts w:eastAsia="Times New Roman" w:cs="Times New Roman"/>
      <w:b/>
      <w:bCs/>
      <w:sz w:val="20"/>
      <w:szCs w:val="18"/>
    </w:rPr>
  </w:style>
  <w:style w:type="paragraph" w:customStyle="1" w:styleId="1ff0">
    <w:name w:val="Название объекта1"/>
    <w:basedOn w:val="a0"/>
    <w:rsid w:val="00BB6EB4"/>
    <w:pPr>
      <w:jc w:val="both"/>
    </w:pPr>
    <w:rPr>
      <w:rFonts w:cs="Times New Roman"/>
      <w:b/>
      <w:bCs/>
      <w:color w:val="4F81BD"/>
      <w:sz w:val="18"/>
      <w:szCs w:val="18"/>
    </w:rPr>
  </w:style>
  <w:style w:type="paragraph" w:customStyle="1" w:styleId="aff7">
    <w:name w:val="Отчет"/>
    <w:basedOn w:val="a0"/>
    <w:uiPriority w:val="99"/>
    <w:rsid w:val="00BB6EB4"/>
    <w:pPr>
      <w:spacing w:line="360" w:lineRule="auto"/>
      <w:ind w:firstLine="851"/>
      <w:jc w:val="both"/>
    </w:pPr>
    <w:rPr>
      <w:rFonts w:cs="Times New Roman"/>
      <w:sz w:val="28"/>
      <w:szCs w:val="20"/>
    </w:rPr>
  </w:style>
  <w:style w:type="paragraph" w:customStyle="1" w:styleId="1ff1">
    <w:name w:val="Список 1"/>
    <w:basedOn w:val="a0"/>
    <w:uiPriority w:val="99"/>
    <w:rsid w:val="00BB6EB4"/>
    <w:pPr>
      <w:spacing w:before="120" w:after="120" w:line="360" w:lineRule="auto"/>
      <w:jc w:val="both"/>
    </w:pPr>
    <w:rPr>
      <w:rFonts w:cs="Times New Roman"/>
      <w:sz w:val="28"/>
      <w:szCs w:val="20"/>
    </w:rPr>
  </w:style>
  <w:style w:type="paragraph" w:customStyle="1" w:styleId="1ff2">
    <w:name w:val="Тема примечания1"/>
    <w:basedOn w:val="1f9"/>
    <w:rsid w:val="00BB6EB4"/>
    <w:rPr>
      <w:b/>
      <w:bCs/>
    </w:rPr>
  </w:style>
  <w:style w:type="paragraph" w:customStyle="1" w:styleId="aff8">
    <w:name w:val="Текст по ГОСТ"/>
    <w:basedOn w:val="a0"/>
    <w:qFormat/>
    <w:rsid w:val="00BB6EB4"/>
    <w:pPr>
      <w:keepNext/>
      <w:spacing w:line="360" w:lineRule="auto"/>
      <w:jc w:val="center"/>
    </w:pPr>
    <w:rPr>
      <w:rFonts w:eastAsia="Times New Roman" w:cs="Times New Roman"/>
      <w:color w:val="000000"/>
      <w:sz w:val="24"/>
      <w:szCs w:val="24"/>
    </w:rPr>
  </w:style>
  <w:style w:type="paragraph" w:customStyle="1" w:styleId="1ff3">
    <w:name w:val="Текст концевой сноски1"/>
    <w:basedOn w:val="a0"/>
    <w:rsid w:val="00BB6EB4"/>
    <w:rPr>
      <w:rFonts w:eastAsia="Times New Roman" w:cs="Times New Roman"/>
      <w:sz w:val="20"/>
      <w:szCs w:val="20"/>
    </w:rPr>
  </w:style>
  <w:style w:type="paragraph" w:customStyle="1" w:styleId="1ff4">
    <w:name w:val="Рецензия1"/>
    <w:rsid w:val="00BB6EB4"/>
    <w:pPr>
      <w:suppressAutoHyphens/>
      <w:spacing w:line="100" w:lineRule="atLeast"/>
    </w:pPr>
    <w:rPr>
      <w:sz w:val="24"/>
      <w:szCs w:val="24"/>
      <w:lang w:eastAsia="ar-SA"/>
    </w:rPr>
  </w:style>
  <w:style w:type="paragraph" w:customStyle="1" w:styleId="1ff5">
    <w:name w:val="Без интервала1"/>
    <w:rsid w:val="00BB6EB4"/>
    <w:pPr>
      <w:suppressAutoHyphens/>
      <w:spacing w:line="100" w:lineRule="atLeast"/>
    </w:pPr>
    <w:rPr>
      <w:sz w:val="24"/>
      <w:szCs w:val="24"/>
      <w:lang w:eastAsia="ar-SA"/>
    </w:rPr>
  </w:style>
  <w:style w:type="paragraph" w:customStyle="1" w:styleId="1ff6">
    <w:name w:val="Заголовок оглавления1"/>
    <w:basedOn w:val="111"/>
    <w:uiPriority w:val="39"/>
    <w:qFormat/>
    <w:rsid w:val="00BB6EB4"/>
    <w:rPr>
      <w:rFonts w:eastAsia="Times New Roman" w:cs="Times New Roman"/>
      <w:sz w:val="32"/>
    </w:rPr>
  </w:style>
  <w:style w:type="paragraph" w:styleId="27">
    <w:name w:val="toc 2"/>
    <w:basedOn w:val="a0"/>
    <w:uiPriority w:val="39"/>
    <w:rsid w:val="008F6A78"/>
    <w:pPr>
      <w:ind w:left="260"/>
    </w:pPr>
    <w:rPr>
      <w:sz w:val="22"/>
      <w:szCs w:val="20"/>
    </w:rPr>
  </w:style>
  <w:style w:type="paragraph" w:customStyle="1" w:styleId="1ff7">
    <w:name w:val="Схема документа1"/>
    <w:basedOn w:val="a0"/>
    <w:rsid w:val="00BB6EB4"/>
    <w:rPr>
      <w:rFonts w:ascii="Tahoma" w:eastAsia="Times New Roman" w:hAnsi="Tahoma" w:cs="Tahoma"/>
      <w:sz w:val="16"/>
      <w:szCs w:val="16"/>
    </w:rPr>
  </w:style>
  <w:style w:type="paragraph" w:customStyle="1" w:styleId="ConsPlusNormal">
    <w:name w:val="ConsPlusNormal"/>
    <w:rsid w:val="00BB6EB4"/>
    <w:pPr>
      <w:suppressAutoHyphens/>
      <w:spacing w:line="100" w:lineRule="atLeast"/>
    </w:pPr>
    <w:rPr>
      <w:rFonts w:eastAsia="Calibri"/>
      <w:b/>
      <w:bCs/>
      <w:sz w:val="28"/>
      <w:szCs w:val="28"/>
      <w:lang w:eastAsia="ar-SA"/>
    </w:rPr>
  </w:style>
  <w:style w:type="paragraph" w:customStyle="1" w:styleId="1ff8">
    <w:name w:val="Электронная подпись1"/>
    <w:basedOn w:val="a0"/>
    <w:rsid w:val="00BB6EB4"/>
    <w:pPr>
      <w:tabs>
        <w:tab w:val="left" w:pos="709"/>
      </w:tabs>
      <w:spacing w:after="120"/>
      <w:ind w:left="-413" w:hanging="719"/>
      <w:jc w:val="both"/>
    </w:pPr>
    <w:rPr>
      <w:rFonts w:eastAsia="Times New Roman" w:cs="Times New Roman"/>
      <w:sz w:val="24"/>
      <w:szCs w:val="24"/>
    </w:rPr>
  </w:style>
  <w:style w:type="paragraph" w:styleId="aff9">
    <w:name w:val="TOC Heading"/>
    <w:basedOn w:val="111"/>
    <w:uiPriority w:val="39"/>
    <w:qFormat/>
    <w:rsid w:val="00BB6EB4"/>
    <w:pPr>
      <w:suppressLineNumbers/>
    </w:pPr>
    <w:rPr>
      <w:sz w:val="32"/>
      <w:szCs w:val="32"/>
    </w:rPr>
  </w:style>
  <w:style w:type="paragraph" w:styleId="32">
    <w:name w:val="toc 3"/>
    <w:basedOn w:val="a0"/>
    <w:uiPriority w:val="39"/>
    <w:rsid w:val="008F6A78"/>
    <w:pPr>
      <w:ind w:left="520"/>
    </w:pPr>
    <w:rPr>
      <w:iCs/>
      <w:sz w:val="22"/>
      <w:szCs w:val="20"/>
    </w:rPr>
  </w:style>
  <w:style w:type="paragraph" w:styleId="42">
    <w:name w:val="toc 4"/>
    <w:basedOn w:val="a0"/>
    <w:uiPriority w:val="39"/>
    <w:rsid w:val="00BB6EB4"/>
    <w:pPr>
      <w:ind w:left="780"/>
    </w:pPr>
    <w:rPr>
      <w:rFonts w:asciiTheme="minorHAnsi" w:hAnsiTheme="minorHAnsi"/>
      <w:sz w:val="18"/>
      <w:szCs w:val="18"/>
    </w:rPr>
  </w:style>
  <w:style w:type="paragraph" w:styleId="52">
    <w:name w:val="toc 5"/>
    <w:basedOn w:val="a0"/>
    <w:uiPriority w:val="39"/>
    <w:rsid w:val="00BB6EB4"/>
    <w:pPr>
      <w:ind w:left="1040"/>
    </w:pPr>
    <w:rPr>
      <w:rFonts w:asciiTheme="minorHAnsi" w:hAnsiTheme="minorHAnsi"/>
      <w:sz w:val="18"/>
      <w:szCs w:val="18"/>
    </w:rPr>
  </w:style>
  <w:style w:type="paragraph" w:styleId="62">
    <w:name w:val="toc 6"/>
    <w:basedOn w:val="a0"/>
    <w:uiPriority w:val="39"/>
    <w:rsid w:val="00BB6EB4"/>
    <w:pPr>
      <w:ind w:left="1300"/>
    </w:pPr>
    <w:rPr>
      <w:rFonts w:asciiTheme="minorHAnsi" w:hAnsiTheme="minorHAnsi"/>
      <w:sz w:val="18"/>
      <w:szCs w:val="18"/>
    </w:rPr>
  </w:style>
  <w:style w:type="paragraph" w:styleId="72">
    <w:name w:val="toc 7"/>
    <w:basedOn w:val="a0"/>
    <w:uiPriority w:val="39"/>
    <w:rsid w:val="00BB6EB4"/>
    <w:pPr>
      <w:ind w:left="1560"/>
    </w:pPr>
    <w:rPr>
      <w:rFonts w:asciiTheme="minorHAnsi" w:hAnsiTheme="minorHAnsi"/>
      <w:sz w:val="18"/>
      <w:szCs w:val="18"/>
    </w:rPr>
  </w:style>
  <w:style w:type="paragraph" w:styleId="82">
    <w:name w:val="toc 8"/>
    <w:basedOn w:val="a0"/>
    <w:uiPriority w:val="39"/>
    <w:rsid w:val="00BB6EB4"/>
    <w:pPr>
      <w:ind w:left="1820"/>
    </w:pPr>
    <w:rPr>
      <w:rFonts w:asciiTheme="minorHAnsi" w:hAnsiTheme="minorHAnsi"/>
      <w:sz w:val="18"/>
      <w:szCs w:val="18"/>
    </w:rPr>
  </w:style>
  <w:style w:type="paragraph" w:styleId="92">
    <w:name w:val="toc 9"/>
    <w:basedOn w:val="a0"/>
    <w:uiPriority w:val="39"/>
    <w:rsid w:val="00BB6EB4"/>
    <w:pPr>
      <w:ind w:left="2080"/>
    </w:pPr>
    <w:rPr>
      <w:rFonts w:asciiTheme="minorHAnsi" w:hAnsiTheme="minorHAnsi"/>
      <w:sz w:val="18"/>
      <w:szCs w:val="18"/>
    </w:rPr>
  </w:style>
  <w:style w:type="paragraph" w:customStyle="1" w:styleId="affa">
    <w:name w:val="Обычный (тбл)"/>
    <w:basedOn w:val="a0"/>
    <w:rsid w:val="00BB6EB4"/>
    <w:pPr>
      <w:spacing w:before="40" w:after="80"/>
    </w:pPr>
  </w:style>
  <w:style w:type="paragraph" w:customStyle="1" w:styleId="212">
    <w:name w:val="Основной текст 21"/>
    <w:rsid w:val="00BB6EB4"/>
    <w:pPr>
      <w:suppressAutoHyphens/>
      <w:spacing w:after="120" w:line="480" w:lineRule="auto"/>
    </w:pPr>
    <w:rPr>
      <w:rFonts w:eastAsia="Arial Unicode MS" w:cs="Arial Unicode MS"/>
      <w:color w:val="000000"/>
      <w:sz w:val="24"/>
      <w:szCs w:val="24"/>
      <w:lang w:eastAsia="ar-SA"/>
    </w:rPr>
  </w:style>
  <w:style w:type="paragraph" w:customStyle="1" w:styleId="ConsPlusNonformat">
    <w:name w:val="ConsPlusNonformat"/>
    <w:uiPriority w:val="99"/>
    <w:rsid w:val="00BB6EB4"/>
    <w:pPr>
      <w:widowControl w:val="0"/>
      <w:suppressAutoHyphens/>
      <w:spacing w:line="100" w:lineRule="atLeast"/>
    </w:pPr>
    <w:rPr>
      <w:rFonts w:ascii="Courier New" w:hAnsi="Courier New" w:cs="Courier New"/>
      <w:lang w:eastAsia="ar-SA"/>
    </w:rPr>
  </w:style>
  <w:style w:type="paragraph" w:customStyle="1" w:styleId="Default">
    <w:name w:val="Default"/>
    <w:rsid w:val="00BB6EB4"/>
    <w:pPr>
      <w:suppressAutoHyphens/>
      <w:spacing w:line="100" w:lineRule="atLeast"/>
    </w:pPr>
    <w:rPr>
      <w:color w:val="000000"/>
      <w:sz w:val="24"/>
      <w:szCs w:val="24"/>
      <w:lang w:eastAsia="ar-SA"/>
    </w:rPr>
  </w:style>
  <w:style w:type="paragraph" w:customStyle="1" w:styleId="1ff9">
    <w:name w:val="Обычный (веб)1"/>
    <w:basedOn w:val="a0"/>
    <w:rsid w:val="00BB6EB4"/>
    <w:pPr>
      <w:spacing w:before="100" w:after="100"/>
    </w:pPr>
    <w:rPr>
      <w:rFonts w:ascii="Verdana" w:eastAsia="Times New Roman" w:hAnsi="Verdana"/>
      <w:sz w:val="18"/>
      <w:szCs w:val="18"/>
    </w:rPr>
  </w:style>
  <w:style w:type="paragraph" w:styleId="affb">
    <w:name w:val="Title"/>
    <w:basedOn w:val="a0"/>
    <w:next w:val="affc"/>
    <w:uiPriority w:val="10"/>
    <w:qFormat/>
    <w:rsid w:val="00BB6EB4"/>
    <w:pPr>
      <w:pBdr>
        <w:bottom w:val="single" w:sz="8" w:space="4" w:color="808080"/>
      </w:pBdr>
      <w:spacing w:after="300"/>
    </w:pPr>
    <w:rPr>
      <w:rFonts w:ascii="Cambria" w:eastAsia="Cambria" w:hAnsi="Cambria" w:cs="Cambria"/>
      <w:b/>
      <w:bCs/>
      <w:color w:val="17365D"/>
      <w:spacing w:val="5"/>
      <w:sz w:val="52"/>
      <w:szCs w:val="52"/>
    </w:rPr>
  </w:style>
  <w:style w:type="paragraph" w:styleId="affc">
    <w:name w:val="Subtitle"/>
    <w:basedOn w:val="a0"/>
    <w:next w:val="a1"/>
    <w:uiPriority w:val="11"/>
    <w:qFormat/>
    <w:rsid w:val="00BB6EB4"/>
    <w:rPr>
      <w:rFonts w:ascii="Cambria" w:eastAsia="Cambria" w:hAnsi="Cambria" w:cs="Cambria"/>
      <w:i/>
      <w:iCs/>
      <w:color w:val="4F81BD"/>
      <w:spacing w:val="15"/>
      <w:sz w:val="24"/>
      <w:szCs w:val="24"/>
    </w:rPr>
  </w:style>
  <w:style w:type="paragraph" w:customStyle="1" w:styleId="0">
    <w:name w:val="ТЗ_Заголовок0"/>
    <w:basedOn w:val="111"/>
    <w:rsid w:val="00BB6EB4"/>
    <w:pPr>
      <w:pBdr>
        <w:bottom w:val="single" w:sz="4" w:space="1" w:color="000000"/>
      </w:pBdr>
      <w:spacing w:before="220" w:after="60" w:line="320" w:lineRule="atLeast"/>
      <w:ind w:left="426" w:hanging="425"/>
      <w:jc w:val="both"/>
    </w:pPr>
    <w:rPr>
      <w:rFonts w:ascii="Times New Roman" w:hAnsi="Times New Roman" w:cs="Times New Roman"/>
      <w:bCs w:val="0"/>
      <w:color w:val="00000A"/>
      <w:spacing w:val="-19"/>
      <w:sz w:val="44"/>
      <w:szCs w:val="20"/>
    </w:rPr>
  </w:style>
  <w:style w:type="paragraph" w:customStyle="1" w:styleId="affd">
    <w:name w:val="Простой"/>
    <w:basedOn w:val="a0"/>
    <w:rsid w:val="00BB6EB4"/>
    <w:pPr>
      <w:spacing w:line="360" w:lineRule="auto"/>
    </w:pPr>
    <w:rPr>
      <w:rFonts w:ascii="Arial" w:eastAsia="Times New Roman" w:hAnsi="Arial"/>
      <w:spacing w:val="-4"/>
      <w:sz w:val="24"/>
      <w:szCs w:val="20"/>
    </w:rPr>
  </w:style>
  <w:style w:type="paragraph" w:customStyle="1" w:styleId="Maintext">
    <w:name w:val="Main_text"/>
    <w:rsid w:val="00BB6EB4"/>
    <w:pPr>
      <w:suppressAutoHyphens/>
      <w:spacing w:before="120" w:after="200" w:line="360" w:lineRule="auto"/>
      <w:ind w:left="357"/>
      <w:jc w:val="both"/>
    </w:pPr>
    <w:rPr>
      <w:rFonts w:cs="Calibri"/>
      <w:sz w:val="24"/>
      <w:szCs w:val="24"/>
      <w:lang w:eastAsia="ar-SA"/>
    </w:rPr>
  </w:style>
  <w:style w:type="paragraph" w:customStyle="1" w:styleId="HTML1">
    <w:name w:val="Стандартный HTML1"/>
    <w:basedOn w:val="a0"/>
    <w:rsid w:val="00BB6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4"/>
      <w:szCs w:val="20"/>
    </w:rPr>
  </w:style>
  <w:style w:type="paragraph" w:customStyle="1" w:styleId="213">
    <w:name w:val="Цитата 21"/>
    <w:basedOn w:val="a0"/>
    <w:rsid w:val="00BB6EB4"/>
    <w:rPr>
      <w:i/>
      <w:iCs/>
      <w:color w:val="000000"/>
      <w:sz w:val="24"/>
    </w:rPr>
  </w:style>
  <w:style w:type="paragraph" w:customStyle="1" w:styleId="1ffa">
    <w:name w:val="Выделенная цитата1"/>
    <w:basedOn w:val="a0"/>
    <w:rsid w:val="00BB6EB4"/>
    <w:pPr>
      <w:pBdr>
        <w:bottom w:val="single" w:sz="4" w:space="4" w:color="808080"/>
      </w:pBdr>
      <w:spacing w:before="200" w:after="280"/>
      <w:ind w:left="936" w:right="936"/>
    </w:pPr>
    <w:rPr>
      <w:b/>
      <w:bCs/>
      <w:i/>
      <w:iCs/>
      <w:color w:val="4F81BD"/>
      <w:sz w:val="24"/>
    </w:rPr>
  </w:style>
  <w:style w:type="paragraph" w:customStyle="1" w:styleId="1ffb">
    <w:name w:val="Маркированный список1"/>
    <w:basedOn w:val="a0"/>
    <w:rsid w:val="00BB6EB4"/>
    <w:rPr>
      <w:sz w:val="24"/>
    </w:rPr>
  </w:style>
  <w:style w:type="paragraph" w:customStyle="1" w:styleId="1ffc">
    <w:name w:val="Обычный отступ1"/>
    <w:basedOn w:val="a0"/>
    <w:rsid w:val="00BB6EB4"/>
    <w:pPr>
      <w:spacing w:before="60" w:after="60"/>
      <w:jc w:val="both"/>
    </w:pPr>
    <w:rPr>
      <w:rFonts w:cs="Times New Roman"/>
      <w:sz w:val="24"/>
    </w:rPr>
  </w:style>
  <w:style w:type="paragraph" w:styleId="affe">
    <w:name w:val="header"/>
    <w:basedOn w:val="a0"/>
    <w:uiPriority w:val="99"/>
    <w:rsid w:val="00BB6EB4"/>
    <w:pPr>
      <w:suppressLineNumbers/>
      <w:tabs>
        <w:tab w:val="center" w:pos="4677"/>
        <w:tab w:val="right" w:pos="9355"/>
      </w:tabs>
      <w:ind w:firstLine="0"/>
    </w:pPr>
    <w:rPr>
      <w:rFonts w:ascii="Calibri" w:hAnsi="Calibri" w:cs="Arial"/>
      <w:sz w:val="22"/>
    </w:rPr>
  </w:style>
  <w:style w:type="paragraph" w:styleId="afff">
    <w:name w:val="footer"/>
    <w:basedOn w:val="a0"/>
    <w:uiPriority w:val="99"/>
    <w:rsid w:val="00BB6EB4"/>
    <w:pPr>
      <w:suppressLineNumbers/>
      <w:tabs>
        <w:tab w:val="center" w:pos="4677"/>
        <w:tab w:val="right" w:pos="9355"/>
      </w:tabs>
      <w:ind w:firstLine="0"/>
    </w:pPr>
    <w:rPr>
      <w:rFonts w:ascii="Calibri" w:hAnsi="Calibri" w:cs="Arial"/>
      <w:sz w:val="22"/>
    </w:rPr>
  </w:style>
  <w:style w:type="paragraph" w:customStyle="1" w:styleId="afff0">
    <w:name w:val="Подзаголовок (без уровня)"/>
    <w:basedOn w:val="affc"/>
    <w:rsid w:val="00BB6EB4"/>
    <w:pPr>
      <w:spacing w:after="160" w:line="259" w:lineRule="auto"/>
      <w:ind w:firstLine="0"/>
    </w:pPr>
    <w:rPr>
      <w:rFonts w:eastAsia="Times New Roman" w:cs="Arial"/>
      <w:sz w:val="22"/>
    </w:rPr>
  </w:style>
  <w:style w:type="paragraph" w:styleId="afff1">
    <w:name w:val="footnote text"/>
    <w:basedOn w:val="a0"/>
    <w:uiPriority w:val="99"/>
    <w:rsid w:val="00BB6EB4"/>
    <w:pPr>
      <w:suppressLineNumbers/>
      <w:ind w:left="283" w:hanging="283"/>
    </w:pPr>
    <w:rPr>
      <w:sz w:val="20"/>
      <w:szCs w:val="20"/>
    </w:rPr>
  </w:style>
  <w:style w:type="paragraph" w:customStyle="1" w:styleId="afff2">
    <w:name w:val="Содержимое таблицы"/>
    <w:basedOn w:val="a0"/>
    <w:rsid w:val="00BB6EB4"/>
    <w:pPr>
      <w:suppressLineNumbers/>
    </w:pPr>
  </w:style>
  <w:style w:type="paragraph" w:styleId="afff3">
    <w:name w:val="Balloon Text"/>
    <w:basedOn w:val="a0"/>
    <w:link w:val="1ffd"/>
    <w:uiPriority w:val="99"/>
    <w:semiHidden/>
    <w:unhideWhenUsed/>
    <w:rsid w:val="0069326D"/>
    <w:pPr>
      <w:spacing w:line="240" w:lineRule="auto"/>
    </w:pPr>
    <w:rPr>
      <w:rFonts w:ascii="Tahoma" w:hAnsi="Tahoma" w:cs="Tahoma"/>
      <w:sz w:val="16"/>
      <w:szCs w:val="16"/>
    </w:rPr>
  </w:style>
  <w:style w:type="character" w:customStyle="1" w:styleId="1ffd">
    <w:name w:val="Текст выноски Знак1"/>
    <w:basedOn w:val="a2"/>
    <w:link w:val="afff3"/>
    <w:uiPriority w:val="99"/>
    <w:semiHidden/>
    <w:rsid w:val="0069326D"/>
    <w:rPr>
      <w:rFonts w:ascii="Tahoma" w:eastAsia="Calibri" w:hAnsi="Tahoma" w:cs="Tahoma"/>
      <w:sz w:val="16"/>
      <w:szCs w:val="16"/>
      <w:lang w:eastAsia="ar-SA"/>
    </w:rPr>
  </w:style>
  <w:style w:type="paragraph" w:styleId="afff4">
    <w:name w:val="Document Map"/>
    <w:basedOn w:val="a0"/>
    <w:link w:val="1ffe"/>
    <w:uiPriority w:val="99"/>
    <w:semiHidden/>
    <w:unhideWhenUsed/>
    <w:rsid w:val="0069326D"/>
    <w:rPr>
      <w:rFonts w:ascii="Tahoma" w:hAnsi="Tahoma" w:cs="Tahoma"/>
      <w:sz w:val="16"/>
      <w:szCs w:val="16"/>
    </w:rPr>
  </w:style>
  <w:style w:type="character" w:customStyle="1" w:styleId="1ffe">
    <w:name w:val="Схема документа Знак1"/>
    <w:basedOn w:val="a2"/>
    <w:link w:val="afff4"/>
    <w:uiPriority w:val="99"/>
    <w:semiHidden/>
    <w:rsid w:val="0069326D"/>
    <w:rPr>
      <w:rFonts w:ascii="Tahoma" w:eastAsia="Calibri" w:hAnsi="Tahoma" w:cs="Tahoma"/>
      <w:sz w:val="16"/>
      <w:szCs w:val="16"/>
      <w:lang w:eastAsia="ar-SA"/>
    </w:rPr>
  </w:style>
  <w:style w:type="character" w:styleId="afff5">
    <w:name w:val="annotation reference"/>
    <w:basedOn w:val="a2"/>
    <w:uiPriority w:val="99"/>
    <w:unhideWhenUsed/>
    <w:rsid w:val="009E7161"/>
    <w:rPr>
      <w:sz w:val="16"/>
      <w:szCs w:val="16"/>
    </w:rPr>
  </w:style>
  <w:style w:type="paragraph" w:styleId="afff6">
    <w:name w:val="annotation text"/>
    <w:aliases w:val=" Знак8,Знак8"/>
    <w:basedOn w:val="a0"/>
    <w:link w:val="1fff"/>
    <w:uiPriority w:val="99"/>
    <w:unhideWhenUsed/>
    <w:rsid w:val="009E7161"/>
    <w:pPr>
      <w:spacing w:line="240" w:lineRule="auto"/>
    </w:pPr>
    <w:rPr>
      <w:sz w:val="20"/>
      <w:szCs w:val="20"/>
    </w:rPr>
  </w:style>
  <w:style w:type="character" w:customStyle="1" w:styleId="1fff">
    <w:name w:val="Текст примечания Знак1"/>
    <w:aliases w:val=" Знак8 Знак1,Знак8 Знак1"/>
    <w:basedOn w:val="a2"/>
    <w:link w:val="afff6"/>
    <w:uiPriority w:val="99"/>
    <w:rsid w:val="009E7161"/>
    <w:rPr>
      <w:rFonts w:eastAsia="Calibri" w:cs="Calibri"/>
      <w:lang w:eastAsia="ar-SA"/>
    </w:rPr>
  </w:style>
  <w:style w:type="paragraph" w:styleId="afff7">
    <w:name w:val="annotation subject"/>
    <w:basedOn w:val="afff6"/>
    <w:next w:val="afff6"/>
    <w:link w:val="1fff0"/>
    <w:uiPriority w:val="99"/>
    <w:semiHidden/>
    <w:unhideWhenUsed/>
    <w:rsid w:val="009E7161"/>
    <w:rPr>
      <w:b/>
      <w:bCs/>
    </w:rPr>
  </w:style>
  <w:style w:type="character" w:customStyle="1" w:styleId="1fff0">
    <w:name w:val="Тема примечания Знак1"/>
    <w:basedOn w:val="1fff"/>
    <w:link w:val="afff7"/>
    <w:uiPriority w:val="99"/>
    <w:semiHidden/>
    <w:rsid w:val="009E7161"/>
    <w:rPr>
      <w:rFonts w:eastAsia="Calibri" w:cs="Calibri"/>
      <w:b/>
      <w:bCs/>
      <w:lang w:eastAsia="ar-SA"/>
    </w:rPr>
  </w:style>
  <w:style w:type="paragraph" w:customStyle="1" w:styleId="paragraph">
    <w:name w:val="paragraph"/>
    <w:basedOn w:val="a0"/>
    <w:rsid w:val="00D01893"/>
    <w:pPr>
      <w:suppressAutoHyphens w:val="0"/>
      <w:spacing w:before="100" w:beforeAutospacing="1" w:after="100" w:afterAutospacing="1" w:line="240" w:lineRule="auto"/>
      <w:ind w:firstLine="0"/>
    </w:pPr>
    <w:rPr>
      <w:rFonts w:eastAsia="Times New Roman" w:cs="Times New Roman"/>
      <w:sz w:val="24"/>
      <w:szCs w:val="24"/>
      <w:lang w:eastAsia="ru-RU"/>
    </w:rPr>
  </w:style>
  <w:style w:type="character" w:customStyle="1" w:styleId="normaltextrun">
    <w:name w:val="normaltextrun"/>
    <w:basedOn w:val="a2"/>
    <w:rsid w:val="00D01893"/>
  </w:style>
  <w:style w:type="character" w:customStyle="1" w:styleId="contextualspellingandgrammarerror">
    <w:name w:val="contextualspellingandgrammarerror"/>
    <w:basedOn w:val="a2"/>
    <w:rsid w:val="00D01893"/>
  </w:style>
  <w:style w:type="character" w:customStyle="1" w:styleId="spellingerror">
    <w:name w:val="spellingerror"/>
    <w:basedOn w:val="a2"/>
    <w:rsid w:val="00D01893"/>
  </w:style>
  <w:style w:type="character" w:customStyle="1" w:styleId="eop">
    <w:name w:val="eop"/>
    <w:basedOn w:val="a2"/>
    <w:rsid w:val="00D01893"/>
  </w:style>
  <w:style w:type="paragraph" w:styleId="afff8">
    <w:name w:val="List Paragraph"/>
    <w:aliases w:val="Bullet List,FooterText,numbered,Paragraphe de liste1,lp1,Use Case List Paragraph,Маркер,ТЗ список,Абзац списка литеральный,Bulletr List Paragraph"/>
    <w:basedOn w:val="a0"/>
    <w:uiPriority w:val="34"/>
    <w:qFormat/>
    <w:rsid w:val="000C785E"/>
    <w:pPr>
      <w:ind w:left="720"/>
      <w:contextualSpacing/>
    </w:pPr>
  </w:style>
  <w:style w:type="table" w:styleId="afff9">
    <w:name w:val="Table Grid"/>
    <w:basedOn w:val="a3"/>
    <w:uiPriority w:val="59"/>
    <w:rsid w:val="00731E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a">
    <w:name w:val="Normal (Web)"/>
    <w:basedOn w:val="a0"/>
    <w:uiPriority w:val="99"/>
    <w:unhideWhenUsed/>
    <w:rsid w:val="00D91108"/>
    <w:pPr>
      <w:suppressAutoHyphens w:val="0"/>
      <w:spacing w:before="100" w:beforeAutospacing="1" w:after="119" w:line="240" w:lineRule="auto"/>
      <w:ind w:firstLine="0"/>
    </w:pPr>
    <w:rPr>
      <w:rFonts w:eastAsia="Times New Roman" w:cs="Times New Roman"/>
      <w:sz w:val="24"/>
      <w:szCs w:val="24"/>
      <w:lang w:eastAsia="ru-RU"/>
    </w:rPr>
  </w:style>
  <w:style w:type="character" w:styleId="afffb">
    <w:name w:val="Placeholder Text"/>
    <w:basedOn w:val="a2"/>
    <w:uiPriority w:val="99"/>
    <w:semiHidden/>
    <w:rsid w:val="0020486D"/>
    <w:rPr>
      <w:color w:val="808080"/>
    </w:rPr>
  </w:style>
  <w:style w:type="numbering" w:customStyle="1" w:styleId="1fff1">
    <w:name w:val="Нет списка1"/>
    <w:next w:val="a4"/>
    <w:uiPriority w:val="99"/>
    <w:semiHidden/>
    <w:unhideWhenUsed/>
    <w:rsid w:val="009E345C"/>
  </w:style>
  <w:style w:type="character" w:styleId="afffc">
    <w:name w:val="FollowedHyperlink"/>
    <w:uiPriority w:val="99"/>
    <w:semiHidden/>
    <w:rsid w:val="009E345C"/>
    <w:rPr>
      <w:rFonts w:cs="Times New Roman"/>
      <w:color w:val="800080"/>
      <w:u w:val="single"/>
    </w:rPr>
  </w:style>
  <w:style w:type="paragraph" w:styleId="aff">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0"/>
    <w:next w:val="a0"/>
    <w:link w:val="afe"/>
    <w:uiPriority w:val="35"/>
    <w:qFormat/>
    <w:rsid w:val="009E345C"/>
    <w:pPr>
      <w:suppressAutoHyphens w:val="0"/>
      <w:spacing w:line="360" w:lineRule="auto"/>
      <w:ind w:firstLine="0"/>
      <w:jc w:val="center"/>
    </w:pPr>
    <w:rPr>
      <w:rFonts w:eastAsia="Times New Roman" w:cs="Times New Roman"/>
      <w:b/>
      <w:bCs/>
      <w:color w:val="4F81BD"/>
      <w:sz w:val="18"/>
      <w:szCs w:val="18"/>
      <w:lang w:eastAsia="ru-RU"/>
    </w:rPr>
  </w:style>
  <w:style w:type="table" w:customStyle="1" w:styleId="1fff2">
    <w:name w:val="Сетка таблицы1"/>
    <w:uiPriority w:val="99"/>
    <w:rsid w:val="009E34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
    <w:name w:val="Сетка таблицы2"/>
    <w:uiPriority w:val="99"/>
    <w:rsid w:val="009E34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endnote text"/>
    <w:basedOn w:val="a0"/>
    <w:link w:val="af"/>
    <w:uiPriority w:val="99"/>
    <w:semiHidden/>
    <w:unhideWhenUsed/>
    <w:rsid w:val="009E345C"/>
    <w:pPr>
      <w:suppressAutoHyphens w:val="0"/>
      <w:spacing w:line="240" w:lineRule="auto"/>
      <w:ind w:firstLine="0"/>
    </w:pPr>
    <w:rPr>
      <w:rFonts w:eastAsia="Times New Roman" w:cs="Times New Roman"/>
      <w:sz w:val="20"/>
      <w:szCs w:val="20"/>
      <w:lang w:eastAsia="ru-RU"/>
    </w:rPr>
  </w:style>
  <w:style w:type="character" w:customStyle="1" w:styleId="1fff3">
    <w:name w:val="Текст концевой сноски Знак1"/>
    <w:basedOn w:val="a2"/>
    <w:uiPriority w:val="99"/>
    <w:semiHidden/>
    <w:rsid w:val="009E345C"/>
    <w:rPr>
      <w:rFonts w:eastAsia="Calibri" w:cs="Calibri"/>
      <w:lang w:eastAsia="ar-SA"/>
    </w:rPr>
  </w:style>
  <w:style w:type="paragraph" w:styleId="afffd">
    <w:name w:val="Revision"/>
    <w:hidden/>
    <w:uiPriority w:val="99"/>
    <w:semiHidden/>
    <w:rsid w:val="009E345C"/>
    <w:rPr>
      <w:sz w:val="24"/>
      <w:szCs w:val="24"/>
    </w:rPr>
  </w:style>
  <w:style w:type="paragraph" w:styleId="afffe">
    <w:name w:val="No Spacing"/>
    <w:uiPriority w:val="1"/>
    <w:qFormat/>
    <w:rsid w:val="009E345C"/>
    <w:rPr>
      <w:sz w:val="24"/>
      <w:szCs w:val="24"/>
    </w:rPr>
  </w:style>
  <w:style w:type="character" w:styleId="affff">
    <w:name w:val="Book Title"/>
    <w:basedOn w:val="a2"/>
    <w:uiPriority w:val="33"/>
    <w:qFormat/>
    <w:rsid w:val="009E345C"/>
    <w:rPr>
      <w:b/>
      <w:bCs/>
      <w:smallCaps/>
      <w:spacing w:val="5"/>
    </w:rPr>
  </w:style>
  <w:style w:type="numbering" w:customStyle="1" w:styleId="112">
    <w:name w:val="Нет списка11"/>
    <w:next w:val="a4"/>
    <w:uiPriority w:val="99"/>
    <w:semiHidden/>
    <w:unhideWhenUsed/>
    <w:rsid w:val="009E345C"/>
  </w:style>
  <w:style w:type="table" w:customStyle="1" w:styleId="33">
    <w:name w:val="Сетка таблицы3"/>
    <w:basedOn w:val="a3"/>
    <w:next w:val="afff9"/>
    <w:uiPriority w:val="99"/>
    <w:rsid w:val="009E345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
    <w:uiPriority w:val="99"/>
    <w:rsid w:val="009E34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
    <w:name w:val="Сетка таблицы21"/>
    <w:uiPriority w:val="99"/>
    <w:rsid w:val="009E34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
    <w:name w:val="Нет списка2"/>
    <w:next w:val="a4"/>
    <w:uiPriority w:val="99"/>
    <w:semiHidden/>
    <w:unhideWhenUsed/>
    <w:rsid w:val="009E345C"/>
  </w:style>
  <w:style w:type="table" w:customStyle="1" w:styleId="43">
    <w:name w:val="Сетка таблицы4"/>
    <w:basedOn w:val="a3"/>
    <w:next w:val="afff9"/>
    <w:uiPriority w:val="99"/>
    <w:rsid w:val="009E345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uiPriority w:val="99"/>
    <w:rsid w:val="009E34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9E34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Сетка таблицы5"/>
    <w:basedOn w:val="a3"/>
    <w:next w:val="afff9"/>
    <w:uiPriority w:val="59"/>
    <w:rsid w:val="009E345C"/>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E-mail Signature"/>
    <w:basedOn w:val="a0"/>
    <w:link w:val="af3"/>
    <w:rsid w:val="009E345C"/>
    <w:pPr>
      <w:tabs>
        <w:tab w:val="left" w:pos="709"/>
      </w:tabs>
      <w:suppressAutoHyphens w:val="0"/>
      <w:spacing w:after="120" w:line="240" w:lineRule="auto"/>
      <w:ind w:left="-414" w:hanging="720"/>
      <w:jc w:val="both"/>
    </w:pPr>
    <w:rPr>
      <w:rFonts w:eastAsia="Times New Roman" w:cs="Times New Roman"/>
      <w:sz w:val="24"/>
      <w:szCs w:val="24"/>
      <w:lang w:eastAsia="ru-RU"/>
    </w:rPr>
  </w:style>
  <w:style w:type="character" w:customStyle="1" w:styleId="1fff4">
    <w:name w:val="Электронная подпись Знак1"/>
    <w:basedOn w:val="a2"/>
    <w:uiPriority w:val="99"/>
    <w:semiHidden/>
    <w:rsid w:val="009E345C"/>
    <w:rPr>
      <w:rFonts w:eastAsia="Calibri" w:cs="Calibri"/>
      <w:sz w:val="26"/>
      <w:szCs w:val="22"/>
      <w:lang w:eastAsia="ar-SA"/>
    </w:rPr>
  </w:style>
  <w:style w:type="character" w:styleId="affff0">
    <w:name w:val="line number"/>
    <w:basedOn w:val="a2"/>
    <w:uiPriority w:val="99"/>
    <w:semiHidden/>
    <w:unhideWhenUsed/>
    <w:rsid w:val="009E345C"/>
  </w:style>
  <w:style w:type="numbering" w:customStyle="1" w:styleId="10">
    <w:name w:val="Импортированный стиль 1"/>
    <w:rsid w:val="009E345C"/>
    <w:pPr>
      <w:numPr>
        <w:numId w:val="68"/>
      </w:numPr>
    </w:pPr>
  </w:style>
  <w:style w:type="paragraph" w:styleId="23">
    <w:name w:val="Body Text 2"/>
    <w:link w:val="22"/>
    <w:rsid w:val="009E345C"/>
    <w:pPr>
      <w:pBdr>
        <w:top w:val="nil"/>
        <w:left w:val="nil"/>
        <w:bottom w:val="nil"/>
        <w:right w:val="nil"/>
        <w:between w:val="nil"/>
        <w:bar w:val="nil"/>
      </w:pBdr>
      <w:spacing w:after="120" w:line="480" w:lineRule="auto"/>
    </w:pPr>
    <w:rPr>
      <w:rFonts w:eastAsia="Arial Unicode MS" w:cs="Arial Unicode MS"/>
      <w:color w:val="000000"/>
      <w:sz w:val="24"/>
      <w:szCs w:val="24"/>
    </w:rPr>
  </w:style>
  <w:style w:type="character" w:customStyle="1" w:styleId="215">
    <w:name w:val="Основной текст 2 Знак1"/>
    <w:basedOn w:val="a2"/>
    <w:uiPriority w:val="99"/>
    <w:semiHidden/>
    <w:rsid w:val="009E345C"/>
    <w:rPr>
      <w:rFonts w:eastAsia="Calibri" w:cs="Calibri"/>
      <w:sz w:val="26"/>
      <w:szCs w:val="22"/>
      <w:lang w:eastAsia="ar-SA"/>
    </w:rPr>
  </w:style>
  <w:style w:type="paragraph" w:styleId="HTML0">
    <w:name w:val="HTML Preformatted"/>
    <w:basedOn w:val="a0"/>
    <w:link w:val="HTML"/>
    <w:rsid w:val="009E34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76" w:lineRule="auto"/>
    </w:pPr>
    <w:rPr>
      <w:rFonts w:ascii="Courier New" w:eastAsia="Times New Roman" w:hAnsi="Courier New" w:cs="Courier New"/>
      <w:sz w:val="24"/>
      <w:szCs w:val="20"/>
      <w:lang w:eastAsia="ru-RU"/>
    </w:rPr>
  </w:style>
  <w:style w:type="character" w:customStyle="1" w:styleId="HTML10">
    <w:name w:val="Стандартный HTML Знак1"/>
    <w:basedOn w:val="a2"/>
    <w:uiPriority w:val="99"/>
    <w:semiHidden/>
    <w:rsid w:val="009E345C"/>
    <w:rPr>
      <w:rFonts w:ascii="Consolas" w:eastAsia="Calibri" w:hAnsi="Consolas" w:cs="Consolas"/>
      <w:lang w:eastAsia="ar-SA"/>
    </w:rPr>
  </w:style>
  <w:style w:type="paragraph" w:styleId="25">
    <w:name w:val="Quote"/>
    <w:basedOn w:val="a0"/>
    <w:next w:val="a0"/>
    <w:link w:val="24"/>
    <w:uiPriority w:val="29"/>
    <w:qFormat/>
    <w:rsid w:val="009E345C"/>
    <w:pPr>
      <w:suppressAutoHyphens w:val="0"/>
      <w:spacing w:after="200" w:line="276" w:lineRule="auto"/>
    </w:pPr>
    <w:rPr>
      <w:rFonts w:cs="Times New Roman"/>
      <w:i/>
      <w:iCs/>
      <w:color w:val="000000"/>
      <w:sz w:val="24"/>
      <w:szCs w:val="20"/>
      <w:lang w:eastAsia="ru-RU"/>
    </w:rPr>
  </w:style>
  <w:style w:type="character" w:customStyle="1" w:styleId="216">
    <w:name w:val="Цитата 2 Знак1"/>
    <w:basedOn w:val="a2"/>
    <w:uiPriority w:val="29"/>
    <w:rsid w:val="009E345C"/>
    <w:rPr>
      <w:rFonts w:eastAsia="Calibri" w:cs="Calibri"/>
      <w:i/>
      <w:iCs/>
      <w:color w:val="000000" w:themeColor="text1"/>
      <w:sz w:val="26"/>
      <w:szCs w:val="22"/>
      <w:lang w:eastAsia="ar-SA"/>
    </w:rPr>
  </w:style>
  <w:style w:type="paragraph" w:styleId="afc">
    <w:name w:val="Intense Quote"/>
    <w:basedOn w:val="a0"/>
    <w:next w:val="a0"/>
    <w:link w:val="afb"/>
    <w:uiPriority w:val="30"/>
    <w:qFormat/>
    <w:rsid w:val="009E345C"/>
    <w:pPr>
      <w:pBdr>
        <w:bottom w:val="single" w:sz="4" w:space="4" w:color="4F81BD" w:themeColor="accent1"/>
      </w:pBdr>
      <w:suppressAutoHyphens w:val="0"/>
      <w:spacing w:before="200" w:after="280" w:line="276" w:lineRule="auto"/>
      <w:ind w:left="936" w:right="936"/>
    </w:pPr>
    <w:rPr>
      <w:rFonts w:cs="Times New Roman"/>
      <w:b/>
      <w:bCs/>
      <w:i/>
      <w:iCs/>
      <w:color w:val="4F81BD"/>
      <w:sz w:val="24"/>
      <w:szCs w:val="20"/>
      <w:lang w:eastAsia="ru-RU"/>
    </w:rPr>
  </w:style>
  <w:style w:type="character" w:customStyle="1" w:styleId="1fff5">
    <w:name w:val="Выделенная цитата Знак1"/>
    <w:basedOn w:val="a2"/>
    <w:uiPriority w:val="30"/>
    <w:rsid w:val="009E345C"/>
    <w:rPr>
      <w:rFonts w:eastAsia="Calibri" w:cs="Calibri"/>
      <w:b/>
      <w:bCs/>
      <w:i/>
      <w:iCs/>
      <w:color w:val="4F81BD" w:themeColor="accent1"/>
      <w:sz w:val="26"/>
      <w:szCs w:val="22"/>
      <w:lang w:eastAsia="ar-SA"/>
    </w:rPr>
  </w:style>
  <w:style w:type="character" w:styleId="affff1">
    <w:name w:val="Subtle Emphasis"/>
    <w:basedOn w:val="a2"/>
    <w:uiPriority w:val="19"/>
    <w:qFormat/>
    <w:rsid w:val="009E345C"/>
    <w:rPr>
      <w:i/>
      <w:iCs/>
      <w:color w:val="808080" w:themeColor="text1" w:themeTint="7F"/>
    </w:rPr>
  </w:style>
  <w:style w:type="character" w:styleId="affff2">
    <w:name w:val="Intense Emphasis"/>
    <w:basedOn w:val="a2"/>
    <w:uiPriority w:val="21"/>
    <w:qFormat/>
    <w:rsid w:val="009E345C"/>
    <w:rPr>
      <w:b/>
      <w:bCs/>
      <w:i/>
      <w:iCs/>
      <w:color w:val="4F81BD" w:themeColor="accent1"/>
    </w:rPr>
  </w:style>
  <w:style w:type="character" w:styleId="affff3">
    <w:name w:val="Subtle Reference"/>
    <w:basedOn w:val="a2"/>
    <w:uiPriority w:val="31"/>
    <w:qFormat/>
    <w:rsid w:val="009E345C"/>
    <w:rPr>
      <w:smallCaps/>
      <w:color w:val="C0504D" w:themeColor="accent2"/>
      <w:u w:val="single"/>
    </w:rPr>
  </w:style>
  <w:style w:type="character" w:styleId="affff4">
    <w:name w:val="Intense Reference"/>
    <w:basedOn w:val="a2"/>
    <w:uiPriority w:val="32"/>
    <w:qFormat/>
    <w:rsid w:val="009E345C"/>
    <w:rPr>
      <w:b/>
      <w:bCs/>
      <w:smallCaps/>
      <w:color w:val="C0504D" w:themeColor="accent2"/>
      <w:spacing w:val="5"/>
      <w:u w:val="single"/>
    </w:rPr>
  </w:style>
  <w:style w:type="paragraph" w:styleId="a">
    <w:name w:val="List Bullet"/>
    <w:basedOn w:val="a0"/>
    <w:uiPriority w:val="99"/>
    <w:unhideWhenUsed/>
    <w:rsid w:val="009E345C"/>
    <w:pPr>
      <w:numPr>
        <w:numId w:val="69"/>
      </w:numPr>
      <w:suppressAutoHyphens w:val="0"/>
      <w:spacing w:after="200" w:line="276" w:lineRule="auto"/>
      <w:contextualSpacing/>
    </w:pPr>
    <w:rPr>
      <w:rFonts w:asciiTheme="minorHAnsi" w:eastAsiaTheme="minorEastAsia" w:hAnsiTheme="minorHAnsi" w:cstheme="minorBidi"/>
      <w:sz w:val="24"/>
      <w:lang w:eastAsia="ru-RU"/>
    </w:rPr>
  </w:style>
  <w:style w:type="paragraph" w:styleId="affff5">
    <w:name w:val="Normal Indent"/>
    <w:basedOn w:val="a0"/>
    <w:rsid w:val="009E345C"/>
    <w:pPr>
      <w:suppressAutoHyphens w:val="0"/>
      <w:spacing w:before="60" w:after="60" w:line="240" w:lineRule="auto"/>
      <w:ind w:firstLine="0"/>
      <w:jc w:val="both"/>
    </w:pPr>
    <w:rPr>
      <w:rFonts w:cs="Times New Roman"/>
      <w:sz w:val="24"/>
      <w:lang w:eastAsia="en-US"/>
    </w:rPr>
  </w:style>
  <w:style w:type="table" w:customStyle="1" w:styleId="63">
    <w:name w:val="Сетка таблицы6"/>
    <w:basedOn w:val="a3"/>
    <w:next w:val="afff9"/>
    <w:uiPriority w:val="59"/>
    <w:rsid w:val="009E345C"/>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cxw68717913">
    <w:name w:val="scxw68717913"/>
    <w:basedOn w:val="a2"/>
    <w:rsid w:val="001E0136"/>
  </w:style>
  <w:style w:type="character" w:customStyle="1" w:styleId="1ff">
    <w:name w:val="Оглавление 1 Знак"/>
    <w:basedOn w:val="a2"/>
    <w:link w:val="1fe"/>
    <w:uiPriority w:val="39"/>
    <w:rsid w:val="008F6A78"/>
    <w:rPr>
      <w:rFonts w:eastAsia="Calibri" w:cs="Calibri"/>
      <w:bCs/>
      <w:sz w:val="22"/>
      <w:lang w:eastAsia="ar-SA"/>
    </w:rPr>
  </w:style>
  <w:style w:type="character" w:customStyle="1" w:styleId="docdata">
    <w:name w:val="docdata"/>
    <w:aliases w:val="docy,v5,6088,baiaagaabjssaaad+xuaaaujfgaaaaaaaaaaaaaaaaaaaaaaaaaaaaaaaaaaaaaaaaaaaaaaaaaaaaaaaaaaaaaaaaaaaaaaaaaaaaaaaaaaaaaaaaaaaaaaaaaaaaaaaaaaaaaaaaaaaaaaaaaaaaaaaaaaaaaaaaaaaaaaaaaaaaaaaaaaaaaaaaaaaaaaaaaaaaaaaaaaaaaaaaaaaaaaaaaaaaaaaaaaaaaa"/>
    <w:basedOn w:val="a2"/>
    <w:rsid w:val="00C63DE9"/>
  </w:style>
  <w:style w:type="paragraph" w:customStyle="1" w:styleId="6891">
    <w:name w:val="6891"/>
    <w:aliases w:val="baiaagaabjssaaadhhkaaausgqaaaaaaaaaaaaaaaaaaaaaaaaaaaaaaaaaaaaaaaaaaaaaaaaaaaaaaaaaaaaaaaaaaaaaaaaaaaaaaaaaaaaaaaaaaaaaaaaaaaaaaaaaaaaaaaaaaaaaaaaaaaaaaaaaaaaaaaaaaaaaaaaaaaaaaaaaaaaaaaaaaaaaaaaaaaaaaaaaaaaaaaaaaaaaaaaaaaaaaaaaaaaaa"/>
    <w:basedOn w:val="a0"/>
    <w:rsid w:val="00455FAC"/>
    <w:pPr>
      <w:suppressAutoHyphens w:val="0"/>
      <w:spacing w:before="100" w:beforeAutospacing="1" w:after="100" w:afterAutospacing="1" w:line="240" w:lineRule="auto"/>
      <w:ind w:firstLine="0"/>
    </w:pPr>
    <w:rPr>
      <w:rFonts w:eastAsia="Times New Roman" w:cs="Times New Roman"/>
      <w:sz w:val="24"/>
      <w:szCs w:val="24"/>
      <w:lang w:eastAsia="ru-RU"/>
    </w:rPr>
  </w:style>
  <w:style w:type="paragraph" w:customStyle="1" w:styleId="8115">
    <w:name w:val="8115"/>
    <w:aliases w:val="baiaagaabjssaaad5h0aaax0hqaaaaaaaaaaaaaaaaaaaaaaaaaaaaaaaaaaaaaaaaaaaaaaaaaaaaaaaaaaaaaaaaaaaaaaaaaaaaaaaaaaaaaaaaaaaaaaaaaaaaaaaaaaaaaaaaaaaaaaaaaaaaaaaaaaaaaaaaaaaaaaaaaaaaaaaaaaaaaaaaaaaaaaaaaaaaaaaaaaaaaaaaaaaaaaaaaaaaaaaaaaaaaa"/>
    <w:basedOn w:val="a0"/>
    <w:rsid w:val="002430B6"/>
    <w:pPr>
      <w:suppressAutoHyphens w:val="0"/>
      <w:spacing w:before="100" w:beforeAutospacing="1" w:after="100" w:afterAutospacing="1" w:line="240" w:lineRule="auto"/>
      <w:ind w:firstLine="0"/>
    </w:pPr>
    <w:rPr>
      <w:rFonts w:eastAsia="Times New Roman" w:cs="Times New Roman"/>
      <w:sz w:val="24"/>
      <w:szCs w:val="24"/>
      <w:lang w:eastAsia="ru-RU"/>
    </w:rPr>
  </w:style>
  <w:style w:type="paragraph" w:customStyle="1" w:styleId="6496">
    <w:name w:val="6496"/>
    <w:aliases w:val="baiaagaabjssaaadkxcaaawhfwaaaaaaaaaaaaaaaaaaaaaaaaaaaaaaaaaaaaaaaaaaaaaaaaaaaaaaaaaaaaaaaaaaaaaaaaaaaaaaaaaaaaaaaaaaaaaaaaaaaaaaaaaaaaaaaaaaaaaaaaaaaaaaaaaaaaaaaaaaaaaaaaaaaaaaaaaaaaaaaaaaaaaaaaaaaaaaaaaaaaaaaaaaaaaaaaaaaaaaaaaaaaaa"/>
    <w:basedOn w:val="a0"/>
    <w:rsid w:val="00A042CA"/>
    <w:pPr>
      <w:suppressAutoHyphens w:val="0"/>
      <w:spacing w:before="100" w:beforeAutospacing="1" w:after="100" w:afterAutospacing="1" w:line="240" w:lineRule="auto"/>
      <w:ind w:firstLine="0"/>
    </w:pPr>
    <w:rPr>
      <w:rFonts w:eastAsia="Times New Roman" w:cs="Times New Roman"/>
      <w:sz w:val="24"/>
      <w:szCs w:val="24"/>
      <w:lang w:eastAsia="ru-RU"/>
    </w:rPr>
  </w:style>
  <w:style w:type="paragraph" w:customStyle="1" w:styleId="6233">
    <w:name w:val="6233"/>
    <w:aliases w:val="baiaagaabjssaaadjbyaaawafgaaaaaaaaaaaaaaaaaaaaaaaaaaaaaaaaaaaaaaaaaaaaaaaaaaaaaaaaaaaaaaaaaaaaaaaaaaaaaaaaaaaaaaaaaaaaaaaaaaaaaaaaaaaaaaaaaaaaaaaaaaaaaaaaaaaaaaaaaaaaaaaaaaaaaaaaaaaaaaaaaaaaaaaaaaaaaaaaaaaaaaaaaaaaaaaaaaaaaaaaaaaaaa"/>
    <w:basedOn w:val="a0"/>
    <w:rsid w:val="00A042CA"/>
    <w:pPr>
      <w:suppressAutoHyphens w:val="0"/>
      <w:spacing w:before="100" w:beforeAutospacing="1" w:after="100" w:afterAutospacing="1" w:line="240" w:lineRule="auto"/>
      <w:ind w:firstLine="0"/>
    </w:pPr>
    <w:rPr>
      <w:rFonts w:eastAsia="Times New Roman" w:cs="Times New Roman"/>
      <w:sz w:val="24"/>
      <w:szCs w:val="24"/>
      <w:lang w:eastAsia="ru-RU"/>
    </w:rPr>
  </w:style>
  <w:style w:type="paragraph" w:customStyle="1" w:styleId="6140">
    <w:name w:val="6140"/>
    <w:aliases w:val="baiaagaabjssaaadlxyaaau9fgaaaaaaaaaaaaaaaaaaaaaaaaaaaaaaaaaaaaaaaaaaaaaaaaaaaaaaaaaaaaaaaaaaaaaaaaaaaaaaaaaaaaaaaaaaaaaaaaaaaaaaaaaaaaaaaaaaaaaaaaaaaaaaaaaaaaaaaaaaaaaaaaaaaaaaaaaaaaaaaaaaaaaaaaaaaaaaaaaaaaaaaaaaaaaaaaaaaaaaaaaaaaaa"/>
    <w:basedOn w:val="a0"/>
    <w:rsid w:val="00683A41"/>
    <w:pPr>
      <w:suppressAutoHyphens w:val="0"/>
      <w:spacing w:before="100" w:beforeAutospacing="1" w:after="100" w:afterAutospacing="1" w:line="240" w:lineRule="auto"/>
      <w:ind w:firstLine="0"/>
    </w:pPr>
    <w:rPr>
      <w:rFonts w:eastAsia="Times New Roman" w:cs="Times New Roman"/>
      <w:sz w:val="24"/>
      <w:szCs w:val="24"/>
      <w:lang w:eastAsia="ru-RU"/>
    </w:rPr>
  </w:style>
  <w:style w:type="paragraph" w:customStyle="1" w:styleId="6938">
    <w:name w:val="6938"/>
    <w:aliases w:val="baiaagaabjssaaadtrkaaavbgqaaaaaaaaaaaaaaaaaaaaaaaaaaaaaaaaaaaaaaaaaaaaaaaaaaaaaaaaaaaaaaaaaaaaaaaaaaaaaaaaaaaaaaaaaaaaaaaaaaaaaaaaaaaaaaaaaaaaaaaaaaaaaaaaaaaaaaaaaaaaaaaaaaaaaaaaaaaaaaaaaaaaaaaaaaaaaaaaaaaaaaaaaaaaaaaaaaaaaaaaaaaaaa"/>
    <w:basedOn w:val="a0"/>
    <w:rsid w:val="00B16168"/>
    <w:pPr>
      <w:suppressAutoHyphens w:val="0"/>
      <w:spacing w:before="100" w:beforeAutospacing="1" w:after="100" w:afterAutospacing="1" w:line="240" w:lineRule="auto"/>
      <w:ind w:firstLine="0"/>
    </w:pPr>
    <w:rPr>
      <w:rFonts w:eastAsia="Times New Roman" w:cs="Times New Roman"/>
      <w:sz w:val="24"/>
      <w:szCs w:val="24"/>
      <w:lang w:eastAsia="ru-RU"/>
    </w:rPr>
  </w:style>
  <w:style w:type="paragraph" w:customStyle="1" w:styleId="7539">
    <w:name w:val="7539"/>
    <w:aliases w:val="baiaagaabjssaaadphsaaaw0gwaaaaaaaaaaaaaaaaaaaaaaaaaaaaaaaaaaaaaaaaaaaaaaaaaaaaaaaaaaaaaaaaaaaaaaaaaaaaaaaaaaaaaaaaaaaaaaaaaaaaaaaaaaaaaaaaaaaaaaaaaaaaaaaaaaaaaaaaaaaaaaaaaaaaaaaaaaaaaaaaaaaaaaaaaaaaaaaaaaaaaaaaaaaaaaaaaaaaaaaaaaaaaa"/>
    <w:basedOn w:val="a0"/>
    <w:rsid w:val="00DA1FEB"/>
    <w:pPr>
      <w:suppressAutoHyphens w:val="0"/>
      <w:spacing w:before="100" w:beforeAutospacing="1" w:after="100" w:afterAutospacing="1" w:line="240" w:lineRule="auto"/>
      <w:ind w:firstLine="0"/>
    </w:pPr>
    <w:rPr>
      <w:rFonts w:eastAsia="Times New Roman" w:cs="Times New Roman"/>
      <w:sz w:val="24"/>
      <w:szCs w:val="24"/>
      <w:lang w:eastAsia="ru-RU"/>
    </w:rPr>
  </w:style>
  <w:style w:type="character" w:styleId="affff6">
    <w:name w:val="page number"/>
    <w:basedOn w:val="a2"/>
    <w:uiPriority w:val="99"/>
    <w:semiHidden/>
    <w:unhideWhenUsed/>
    <w:rsid w:val="002B05F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19406">
      <w:bodyDiv w:val="1"/>
      <w:marLeft w:val="0"/>
      <w:marRight w:val="0"/>
      <w:marTop w:val="0"/>
      <w:marBottom w:val="0"/>
      <w:divBdr>
        <w:top w:val="none" w:sz="0" w:space="0" w:color="auto"/>
        <w:left w:val="none" w:sz="0" w:space="0" w:color="auto"/>
        <w:bottom w:val="none" w:sz="0" w:space="0" w:color="auto"/>
        <w:right w:val="none" w:sz="0" w:space="0" w:color="auto"/>
      </w:divBdr>
      <w:divsChild>
        <w:div w:id="293411163">
          <w:marLeft w:val="0"/>
          <w:marRight w:val="0"/>
          <w:marTop w:val="0"/>
          <w:marBottom w:val="0"/>
          <w:divBdr>
            <w:top w:val="none" w:sz="0" w:space="0" w:color="auto"/>
            <w:left w:val="none" w:sz="0" w:space="0" w:color="auto"/>
            <w:bottom w:val="none" w:sz="0" w:space="0" w:color="auto"/>
            <w:right w:val="none" w:sz="0" w:space="0" w:color="auto"/>
          </w:divBdr>
        </w:div>
        <w:div w:id="326398403">
          <w:marLeft w:val="0"/>
          <w:marRight w:val="0"/>
          <w:marTop w:val="0"/>
          <w:marBottom w:val="0"/>
          <w:divBdr>
            <w:top w:val="none" w:sz="0" w:space="0" w:color="auto"/>
            <w:left w:val="none" w:sz="0" w:space="0" w:color="auto"/>
            <w:bottom w:val="none" w:sz="0" w:space="0" w:color="auto"/>
            <w:right w:val="none" w:sz="0" w:space="0" w:color="auto"/>
          </w:divBdr>
        </w:div>
        <w:div w:id="716397421">
          <w:marLeft w:val="0"/>
          <w:marRight w:val="0"/>
          <w:marTop w:val="0"/>
          <w:marBottom w:val="0"/>
          <w:divBdr>
            <w:top w:val="none" w:sz="0" w:space="0" w:color="auto"/>
            <w:left w:val="none" w:sz="0" w:space="0" w:color="auto"/>
            <w:bottom w:val="none" w:sz="0" w:space="0" w:color="auto"/>
            <w:right w:val="none" w:sz="0" w:space="0" w:color="auto"/>
          </w:divBdr>
        </w:div>
        <w:div w:id="951517646">
          <w:marLeft w:val="0"/>
          <w:marRight w:val="0"/>
          <w:marTop w:val="0"/>
          <w:marBottom w:val="0"/>
          <w:divBdr>
            <w:top w:val="none" w:sz="0" w:space="0" w:color="auto"/>
            <w:left w:val="none" w:sz="0" w:space="0" w:color="auto"/>
            <w:bottom w:val="none" w:sz="0" w:space="0" w:color="auto"/>
            <w:right w:val="none" w:sz="0" w:space="0" w:color="auto"/>
          </w:divBdr>
        </w:div>
        <w:div w:id="970014861">
          <w:marLeft w:val="0"/>
          <w:marRight w:val="0"/>
          <w:marTop w:val="0"/>
          <w:marBottom w:val="0"/>
          <w:divBdr>
            <w:top w:val="none" w:sz="0" w:space="0" w:color="auto"/>
            <w:left w:val="none" w:sz="0" w:space="0" w:color="auto"/>
            <w:bottom w:val="none" w:sz="0" w:space="0" w:color="auto"/>
            <w:right w:val="none" w:sz="0" w:space="0" w:color="auto"/>
          </w:divBdr>
        </w:div>
        <w:div w:id="984890966">
          <w:marLeft w:val="0"/>
          <w:marRight w:val="0"/>
          <w:marTop w:val="0"/>
          <w:marBottom w:val="0"/>
          <w:divBdr>
            <w:top w:val="none" w:sz="0" w:space="0" w:color="auto"/>
            <w:left w:val="none" w:sz="0" w:space="0" w:color="auto"/>
            <w:bottom w:val="none" w:sz="0" w:space="0" w:color="auto"/>
            <w:right w:val="none" w:sz="0" w:space="0" w:color="auto"/>
          </w:divBdr>
        </w:div>
        <w:div w:id="1180201751">
          <w:marLeft w:val="0"/>
          <w:marRight w:val="0"/>
          <w:marTop w:val="0"/>
          <w:marBottom w:val="0"/>
          <w:divBdr>
            <w:top w:val="none" w:sz="0" w:space="0" w:color="auto"/>
            <w:left w:val="none" w:sz="0" w:space="0" w:color="auto"/>
            <w:bottom w:val="none" w:sz="0" w:space="0" w:color="auto"/>
            <w:right w:val="none" w:sz="0" w:space="0" w:color="auto"/>
          </w:divBdr>
        </w:div>
        <w:div w:id="1250195101">
          <w:marLeft w:val="0"/>
          <w:marRight w:val="0"/>
          <w:marTop w:val="0"/>
          <w:marBottom w:val="0"/>
          <w:divBdr>
            <w:top w:val="none" w:sz="0" w:space="0" w:color="auto"/>
            <w:left w:val="none" w:sz="0" w:space="0" w:color="auto"/>
            <w:bottom w:val="none" w:sz="0" w:space="0" w:color="auto"/>
            <w:right w:val="none" w:sz="0" w:space="0" w:color="auto"/>
          </w:divBdr>
          <w:divsChild>
            <w:div w:id="175464830">
              <w:marLeft w:val="0"/>
              <w:marRight w:val="0"/>
              <w:marTop w:val="0"/>
              <w:marBottom w:val="0"/>
              <w:divBdr>
                <w:top w:val="none" w:sz="0" w:space="0" w:color="auto"/>
                <w:left w:val="none" w:sz="0" w:space="0" w:color="auto"/>
                <w:bottom w:val="none" w:sz="0" w:space="0" w:color="auto"/>
                <w:right w:val="none" w:sz="0" w:space="0" w:color="auto"/>
              </w:divBdr>
            </w:div>
            <w:div w:id="1898936115">
              <w:marLeft w:val="0"/>
              <w:marRight w:val="0"/>
              <w:marTop w:val="0"/>
              <w:marBottom w:val="0"/>
              <w:divBdr>
                <w:top w:val="none" w:sz="0" w:space="0" w:color="auto"/>
                <w:left w:val="none" w:sz="0" w:space="0" w:color="auto"/>
                <w:bottom w:val="none" w:sz="0" w:space="0" w:color="auto"/>
                <w:right w:val="none" w:sz="0" w:space="0" w:color="auto"/>
              </w:divBdr>
            </w:div>
          </w:divsChild>
        </w:div>
        <w:div w:id="1295866194">
          <w:marLeft w:val="0"/>
          <w:marRight w:val="0"/>
          <w:marTop w:val="0"/>
          <w:marBottom w:val="0"/>
          <w:divBdr>
            <w:top w:val="none" w:sz="0" w:space="0" w:color="auto"/>
            <w:left w:val="none" w:sz="0" w:space="0" w:color="auto"/>
            <w:bottom w:val="none" w:sz="0" w:space="0" w:color="auto"/>
            <w:right w:val="none" w:sz="0" w:space="0" w:color="auto"/>
          </w:divBdr>
          <w:divsChild>
            <w:div w:id="693728867">
              <w:marLeft w:val="-107"/>
              <w:marRight w:val="0"/>
              <w:marTop w:val="43"/>
              <w:marBottom w:val="43"/>
              <w:divBdr>
                <w:top w:val="none" w:sz="0" w:space="0" w:color="auto"/>
                <w:left w:val="none" w:sz="0" w:space="0" w:color="auto"/>
                <w:bottom w:val="none" w:sz="0" w:space="0" w:color="auto"/>
                <w:right w:val="none" w:sz="0" w:space="0" w:color="auto"/>
              </w:divBdr>
              <w:divsChild>
                <w:div w:id="29188540">
                  <w:marLeft w:val="0"/>
                  <w:marRight w:val="0"/>
                  <w:marTop w:val="0"/>
                  <w:marBottom w:val="0"/>
                  <w:divBdr>
                    <w:top w:val="none" w:sz="0" w:space="0" w:color="auto"/>
                    <w:left w:val="none" w:sz="0" w:space="0" w:color="auto"/>
                    <w:bottom w:val="none" w:sz="0" w:space="0" w:color="auto"/>
                    <w:right w:val="none" w:sz="0" w:space="0" w:color="auto"/>
                  </w:divBdr>
                  <w:divsChild>
                    <w:div w:id="1041856000">
                      <w:marLeft w:val="0"/>
                      <w:marRight w:val="0"/>
                      <w:marTop w:val="0"/>
                      <w:marBottom w:val="0"/>
                      <w:divBdr>
                        <w:top w:val="none" w:sz="0" w:space="0" w:color="auto"/>
                        <w:left w:val="none" w:sz="0" w:space="0" w:color="auto"/>
                        <w:bottom w:val="none" w:sz="0" w:space="0" w:color="auto"/>
                        <w:right w:val="none" w:sz="0" w:space="0" w:color="auto"/>
                      </w:divBdr>
                    </w:div>
                  </w:divsChild>
                </w:div>
                <w:div w:id="130947754">
                  <w:marLeft w:val="0"/>
                  <w:marRight w:val="0"/>
                  <w:marTop w:val="0"/>
                  <w:marBottom w:val="0"/>
                  <w:divBdr>
                    <w:top w:val="none" w:sz="0" w:space="0" w:color="auto"/>
                    <w:left w:val="none" w:sz="0" w:space="0" w:color="auto"/>
                    <w:bottom w:val="none" w:sz="0" w:space="0" w:color="auto"/>
                    <w:right w:val="none" w:sz="0" w:space="0" w:color="auto"/>
                  </w:divBdr>
                  <w:divsChild>
                    <w:div w:id="2063746577">
                      <w:marLeft w:val="0"/>
                      <w:marRight w:val="0"/>
                      <w:marTop w:val="0"/>
                      <w:marBottom w:val="0"/>
                      <w:divBdr>
                        <w:top w:val="none" w:sz="0" w:space="0" w:color="auto"/>
                        <w:left w:val="none" w:sz="0" w:space="0" w:color="auto"/>
                        <w:bottom w:val="none" w:sz="0" w:space="0" w:color="auto"/>
                        <w:right w:val="none" w:sz="0" w:space="0" w:color="auto"/>
                      </w:divBdr>
                    </w:div>
                  </w:divsChild>
                </w:div>
                <w:div w:id="216212854">
                  <w:marLeft w:val="0"/>
                  <w:marRight w:val="0"/>
                  <w:marTop w:val="0"/>
                  <w:marBottom w:val="0"/>
                  <w:divBdr>
                    <w:top w:val="none" w:sz="0" w:space="0" w:color="auto"/>
                    <w:left w:val="none" w:sz="0" w:space="0" w:color="auto"/>
                    <w:bottom w:val="none" w:sz="0" w:space="0" w:color="auto"/>
                    <w:right w:val="none" w:sz="0" w:space="0" w:color="auto"/>
                  </w:divBdr>
                  <w:divsChild>
                    <w:div w:id="944842875">
                      <w:marLeft w:val="0"/>
                      <w:marRight w:val="0"/>
                      <w:marTop w:val="0"/>
                      <w:marBottom w:val="0"/>
                      <w:divBdr>
                        <w:top w:val="none" w:sz="0" w:space="0" w:color="auto"/>
                        <w:left w:val="none" w:sz="0" w:space="0" w:color="auto"/>
                        <w:bottom w:val="none" w:sz="0" w:space="0" w:color="auto"/>
                        <w:right w:val="none" w:sz="0" w:space="0" w:color="auto"/>
                      </w:divBdr>
                    </w:div>
                  </w:divsChild>
                </w:div>
                <w:div w:id="285552767">
                  <w:marLeft w:val="0"/>
                  <w:marRight w:val="0"/>
                  <w:marTop w:val="0"/>
                  <w:marBottom w:val="0"/>
                  <w:divBdr>
                    <w:top w:val="none" w:sz="0" w:space="0" w:color="auto"/>
                    <w:left w:val="none" w:sz="0" w:space="0" w:color="auto"/>
                    <w:bottom w:val="none" w:sz="0" w:space="0" w:color="auto"/>
                    <w:right w:val="none" w:sz="0" w:space="0" w:color="auto"/>
                  </w:divBdr>
                  <w:divsChild>
                    <w:div w:id="445196138">
                      <w:marLeft w:val="0"/>
                      <w:marRight w:val="0"/>
                      <w:marTop w:val="0"/>
                      <w:marBottom w:val="0"/>
                      <w:divBdr>
                        <w:top w:val="none" w:sz="0" w:space="0" w:color="auto"/>
                        <w:left w:val="none" w:sz="0" w:space="0" w:color="auto"/>
                        <w:bottom w:val="none" w:sz="0" w:space="0" w:color="auto"/>
                        <w:right w:val="none" w:sz="0" w:space="0" w:color="auto"/>
                      </w:divBdr>
                    </w:div>
                  </w:divsChild>
                </w:div>
                <w:div w:id="298416702">
                  <w:marLeft w:val="0"/>
                  <w:marRight w:val="0"/>
                  <w:marTop w:val="0"/>
                  <w:marBottom w:val="0"/>
                  <w:divBdr>
                    <w:top w:val="none" w:sz="0" w:space="0" w:color="auto"/>
                    <w:left w:val="none" w:sz="0" w:space="0" w:color="auto"/>
                    <w:bottom w:val="none" w:sz="0" w:space="0" w:color="auto"/>
                    <w:right w:val="none" w:sz="0" w:space="0" w:color="auto"/>
                  </w:divBdr>
                  <w:divsChild>
                    <w:div w:id="1143426167">
                      <w:marLeft w:val="0"/>
                      <w:marRight w:val="0"/>
                      <w:marTop w:val="0"/>
                      <w:marBottom w:val="0"/>
                      <w:divBdr>
                        <w:top w:val="none" w:sz="0" w:space="0" w:color="auto"/>
                        <w:left w:val="none" w:sz="0" w:space="0" w:color="auto"/>
                        <w:bottom w:val="none" w:sz="0" w:space="0" w:color="auto"/>
                        <w:right w:val="none" w:sz="0" w:space="0" w:color="auto"/>
                      </w:divBdr>
                    </w:div>
                  </w:divsChild>
                </w:div>
                <w:div w:id="310795321">
                  <w:marLeft w:val="0"/>
                  <w:marRight w:val="0"/>
                  <w:marTop w:val="0"/>
                  <w:marBottom w:val="0"/>
                  <w:divBdr>
                    <w:top w:val="none" w:sz="0" w:space="0" w:color="auto"/>
                    <w:left w:val="none" w:sz="0" w:space="0" w:color="auto"/>
                    <w:bottom w:val="none" w:sz="0" w:space="0" w:color="auto"/>
                    <w:right w:val="none" w:sz="0" w:space="0" w:color="auto"/>
                  </w:divBdr>
                  <w:divsChild>
                    <w:div w:id="373314997">
                      <w:marLeft w:val="0"/>
                      <w:marRight w:val="0"/>
                      <w:marTop w:val="0"/>
                      <w:marBottom w:val="0"/>
                      <w:divBdr>
                        <w:top w:val="none" w:sz="0" w:space="0" w:color="auto"/>
                        <w:left w:val="none" w:sz="0" w:space="0" w:color="auto"/>
                        <w:bottom w:val="none" w:sz="0" w:space="0" w:color="auto"/>
                        <w:right w:val="none" w:sz="0" w:space="0" w:color="auto"/>
                      </w:divBdr>
                    </w:div>
                  </w:divsChild>
                </w:div>
                <w:div w:id="344014343">
                  <w:marLeft w:val="0"/>
                  <w:marRight w:val="0"/>
                  <w:marTop w:val="0"/>
                  <w:marBottom w:val="0"/>
                  <w:divBdr>
                    <w:top w:val="none" w:sz="0" w:space="0" w:color="auto"/>
                    <w:left w:val="none" w:sz="0" w:space="0" w:color="auto"/>
                    <w:bottom w:val="none" w:sz="0" w:space="0" w:color="auto"/>
                    <w:right w:val="none" w:sz="0" w:space="0" w:color="auto"/>
                  </w:divBdr>
                  <w:divsChild>
                    <w:div w:id="1069494459">
                      <w:marLeft w:val="0"/>
                      <w:marRight w:val="0"/>
                      <w:marTop w:val="0"/>
                      <w:marBottom w:val="0"/>
                      <w:divBdr>
                        <w:top w:val="none" w:sz="0" w:space="0" w:color="auto"/>
                        <w:left w:val="none" w:sz="0" w:space="0" w:color="auto"/>
                        <w:bottom w:val="none" w:sz="0" w:space="0" w:color="auto"/>
                        <w:right w:val="none" w:sz="0" w:space="0" w:color="auto"/>
                      </w:divBdr>
                    </w:div>
                    <w:div w:id="1461613488">
                      <w:marLeft w:val="0"/>
                      <w:marRight w:val="0"/>
                      <w:marTop w:val="0"/>
                      <w:marBottom w:val="0"/>
                      <w:divBdr>
                        <w:top w:val="none" w:sz="0" w:space="0" w:color="auto"/>
                        <w:left w:val="none" w:sz="0" w:space="0" w:color="auto"/>
                        <w:bottom w:val="none" w:sz="0" w:space="0" w:color="auto"/>
                        <w:right w:val="none" w:sz="0" w:space="0" w:color="auto"/>
                      </w:divBdr>
                    </w:div>
                  </w:divsChild>
                </w:div>
                <w:div w:id="387650301">
                  <w:marLeft w:val="0"/>
                  <w:marRight w:val="0"/>
                  <w:marTop w:val="0"/>
                  <w:marBottom w:val="0"/>
                  <w:divBdr>
                    <w:top w:val="none" w:sz="0" w:space="0" w:color="auto"/>
                    <w:left w:val="none" w:sz="0" w:space="0" w:color="auto"/>
                    <w:bottom w:val="none" w:sz="0" w:space="0" w:color="auto"/>
                    <w:right w:val="none" w:sz="0" w:space="0" w:color="auto"/>
                  </w:divBdr>
                  <w:divsChild>
                    <w:div w:id="1119032909">
                      <w:marLeft w:val="0"/>
                      <w:marRight w:val="0"/>
                      <w:marTop w:val="0"/>
                      <w:marBottom w:val="0"/>
                      <w:divBdr>
                        <w:top w:val="none" w:sz="0" w:space="0" w:color="auto"/>
                        <w:left w:val="none" w:sz="0" w:space="0" w:color="auto"/>
                        <w:bottom w:val="none" w:sz="0" w:space="0" w:color="auto"/>
                        <w:right w:val="none" w:sz="0" w:space="0" w:color="auto"/>
                      </w:divBdr>
                    </w:div>
                  </w:divsChild>
                </w:div>
                <w:div w:id="396437564">
                  <w:marLeft w:val="0"/>
                  <w:marRight w:val="0"/>
                  <w:marTop w:val="0"/>
                  <w:marBottom w:val="0"/>
                  <w:divBdr>
                    <w:top w:val="none" w:sz="0" w:space="0" w:color="auto"/>
                    <w:left w:val="none" w:sz="0" w:space="0" w:color="auto"/>
                    <w:bottom w:val="none" w:sz="0" w:space="0" w:color="auto"/>
                    <w:right w:val="none" w:sz="0" w:space="0" w:color="auto"/>
                  </w:divBdr>
                  <w:divsChild>
                    <w:div w:id="716779814">
                      <w:marLeft w:val="0"/>
                      <w:marRight w:val="0"/>
                      <w:marTop w:val="0"/>
                      <w:marBottom w:val="0"/>
                      <w:divBdr>
                        <w:top w:val="none" w:sz="0" w:space="0" w:color="auto"/>
                        <w:left w:val="none" w:sz="0" w:space="0" w:color="auto"/>
                        <w:bottom w:val="none" w:sz="0" w:space="0" w:color="auto"/>
                        <w:right w:val="none" w:sz="0" w:space="0" w:color="auto"/>
                      </w:divBdr>
                    </w:div>
                  </w:divsChild>
                </w:div>
                <w:div w:id="425078462">
                  <w:marLeft w:val="0"/>
                  <w:marRight w:val="0"/>
                  <w:marTop w:val="0"/>
                  <w:marBottom w:val="0"/>
                  <w:divBdr>
                    <w:top w:val="none" w:sz="0" w:space="0" w:color="auto"/>
                    <w:left w:val="none" w:sz="0" w:space="0" w:color="auto"/>
                    <w:bottom w:val="none" w:sz="0" w:space="0" w:color="auto"/>
                    <w:right w:val="none" w:sz="0" w:space="0" w:color="auto"/>
                  </w:divBdr>
                  <w:divsChild>
                    <w:div w:id="159585035">
                      <w:marLeft w:val="0"/>
                      <w:marRight w:val="0"/>
                      <w:marTop w:val="0"/>
                      <w:marBottom w:val="0"/>
                      <w:divBdr>
                        <w:top w:val="none" w:sz="0" w:space="0" w:color="auto"/>
                        <w:left w:val="none" w:sz="0" w:space="0" w:color="auto"/>
                        <w:bottom w:val="none" w:sz="0" w:space="0" w:color="auto"/>
                        <w:right w:val="none" w:sz="0" w:space="0" w:color="auto"/>
                      </w:divBdr>
                    </w:div>
                  </w:divsChild>
                </w:div>
                <w:div w:id="450630453">
                  <w:marLeft w:val="0"/>
                  <w:marRight w:val="0"/>
                  <w:marTop w:val="0"/>
                  <w:marBottom w:val="0"/>
                  <w:divBdr>
                    <w:top w:val="none" w:sz="0" w:space="0" w:color="auto"/>
                    <w:left w:val="none" w:sz="0" w:space="0" w:color="auto"/>
                    <w:bottom w:val="none" w:sz="0" w:space="0" w:color="auto"/>
                    <w:right w:val="none" w:sz="0" w:space="0" w:color="auto"/>
                  </w:divBdr>
                  <w:divsChild>
                    <w:div w:id="707414128">
                      <w:marLeft w:val="0"/>
                      <w:marRight w:val="0"/>
                      <w:marTop w:val="0"/>
                      <w:marBottom w:val="0"/>
                      <w:divBdr>
                        <w:top w:val="none" w:sz="0" w:space="0" w:color="auto"/>
                        <w:left w:val="none" w:sz="0" w:space="0" w:color="auto"/>
                        <w:bottom w:val="none" w:sz="0" w:space="0" w:color="auto"/>
                        <w:right w:val="none" w:sz="0" w:space="0" w:color="auto"/>
                      </w:divBdr>
                    </w:div>
                  </w:divsChild>
                </w:div>
                <w:div w:id="524296542">
                  <w:marLeft w:val="0"/>
                  <w:marRight w:val="0"/>
                  <w:marTop w:val="0"/>
                  <w:marBottom w:val="0"/>
                  <w:divBdr>
                    <w:top w:val="none" w:sz="0" w:space="0" w:color="auto"/>
                    <w:left w:val="none" w:sz="0" w:space="0" w:color="auto"/>
                    <w:bottom w:val="none" w:sz="0" w:space="0" w:color="auto"/>
                    <w:right w:val="none" w:sz="0" w:space="0" w:color="auto"/>
                  </w:divBdr>
                  <w:divsChild>
                    <w:div w:id="1743483823">
                      <w:marLeft w:val="0"/>
                      <w:marRight w:val="0"/>
                      <w:marTop w:val="0"/>
                      <w:marBottom w:val="0"/>
                      <w:divBdr>
                        <w:top w:val="none" w:sz="0" w:space="0" w:color="auto"/>
                        <w:left w:val="none" w:sz="0" w:space="0" w:color="auto"/>
                        <w:bottom w:val="none" w:sz="0" w:space="0" w:color="auto"/>
                        <w:right w:val="none" w:sz="0" w:space="0" w:color="auto"/>
                      </w:divBdr>
                    </w:div>
                  </w:divsChild>
                </w:div>
                <w:div w:id="538324780">
                  <w:marLeft w:val="0"/>
                  <w:marRight w:val="0"/>
                  <w:marTop w:val="0"/>
                  <w:marBottom w:val="0"/>
                  <w:divBdr>
                    <w:top w:val="none" w:sz="0" w:space="0" w:color="auto"/>
                    <w:left w:val="none" w:sz="0" w:space="0" w:color="auto"/>
                    <w:bottom w:val="none" w:sz="0" w:space="0" w:color="auto"/>
                    <w:right w:val="none" w:sz="0" w:space="0" w:color="auto"/>
                  </w:divBdr>
                  <w:divsChild>
                    <w:div w:id="886067316">
                      <w:marLeft w:val="0"/>
                      <w:marRight w:val="0"/>
                      <w:marTop w:val="0"/>
                      <w:marBottom w:val="0"/>
                      <w:divBdr>
                        <w:top w:val="none" w:sz="0" w:space="0" w:color="auto"/>
                        <w:left w:val="none" w:sz="0" w:space="0" w:color="auto"/>
                        <w:bottom w:val="none" w:sz="0" w:space="0" w:color="auto"/>
                        <w:right w:val="none" w:sz="0" w:space="0" w:color="auto"/>
                      </w:divBdr>
                    </w:div>
                  </w:divsChild>
                </w:div>
                <w:div w:id="591625690">
                  <w:marLeft w:val="0"/>
                  <w:marRight w:val="0"/>
                  <w:marTop w:val="0"/>
                  <w:marBottom w:val="0"/>
                  <w:divBdr>
                    <w:top w:val="none" w:sz="0" w:space="0" w:color="auto"/>
                    <w:left w:val="none" w:sz="0" w:space="0" w:color="auto"/>
                    <w:bottom w:val="none" w:sz="0" w:space="0" w:color="auto"/>
                    <w:right w:val="none" w:sz="0" w:space="0" w:color="auto"/>
                  </w:divBdr>
                  <w:divsChild>
                    <w:div w:id="179003761">
                      <w:marLeft w:val="0"/>
                      <w:marRight w:val="0"/>
                      <w:marTop w:val="0"/>
                      <w:marBottom w:val="0"/>
                      <w:divBdr>
                        <w:top w:val="none" w:sz="0" w:space="0" w:color="auto"/>
                        <w:left w:val="none" w:sz="0" w:space="0" w:color="auto"/>
                        <w:bottom w:val="none" w:sz="0" w:space="0" w:color="auto"/>
                        <w:right w:val="none" w:sz="0" w:space="0" w:color="auto"/>
                      </w:divBdr>
                    </w:div>
                    <w:div w:id="182938946">
                      <w:marLeft w:val="0"/>
                      <w:marRight w:val="0"/>
                      <w:marTop w:val="0"/>
                      <w:marBottom w:val="0"/>
                      <w:divBdr>
                        <w:top w:val="none" w:sz="0" w:space="0" w:color="auto"/>
                        <w:left w:val="none" w:sz="0" w:space="0" w:color="auto"/>
                        <w:bottom w:val="none" w:sz="0" w:space="0" w:color="auto"/>
                        <w:right w:val="none" w:sz="0" w:space="0" w:color="auto"/>
                      </w:divBdr>
                    </w:div>
                    <w:div w:id="392779304">
                      <w:marLeft w:val="0"/>
                      <w:marRight w:val="0"/>
                      <w:marTop w:val="0"/>
                      <w:marBottom w:val="0"/>
                      <w:divBdr>
                        <w:top w:val="none" w:sz="0" w:space="0" w:color="auto"/>
                        <w:left w:val="none" w:sz="0" w:space="0" w:color="auto"/>
                        <w:bottom w:val="none" w:sz="0" w:space="0" w:color="auto"/>
                        <w:right w:val="none" w:sz="0" w:space="0" w:color="auto"/>
                      </w:divBdr>
                    </w:div>
                    <w:div w:id="394351586">
                      <w:marLeft w:val="0"/>
                      <w:marRight w:val="0"/>
                      <w:marTop w:val="0"/>
                      <w:marBottom w:val="0"/>
                      <w:divBdr>
                        <w:top w:val="none" w:sz="0" w:space="0" w:color="auto"/>
                        <w:left w:val="none" w:sz="0" w:space="0" w:color="auto"/>
                        <w:bottom w:val="none" w:sz="0" w:space="0" w:color="auto"/>
                        <w:right w:val="none" w:sz="0" w:space="0" w:color="auto"/>
                      </w:divBdr>
                    </w:div>
                    <w:div w:id="462431222">
                      <w:marLeft w:val="0"/>
                      <w:marRight w:val="0"/>
                      <w:marTop w:val="0"/>
                      <w:marBottom w:val="0"/>
                      <w:divBdr>
                        <w:top w:val="none" w:sz="0" w:space="0" w:color="auto"/>
                        <w:left w:val="none" w:sz="0" w:space="0" w:color="auto"/>
                        <w:bottom w:val="none" w:sz="0" w:space="0" w:color="auto"/>
                        <w:right w:val="none" w:sz="0" w:space="0" w:color="auto"/>
                      </w:divBdr>
                    </w:div>
                    <w:div w:id="491409356">
                      <w:marLeft w:val="0"/>
                      <w:marRight w:val="0"/>
                      <w:marTop w:val="0"/>
                      <w:marBottom w:val="0"/>
                      <w:divBdr>
                        <w:top w:val="none" w:sz="0" w:space="0" w:color="auto"/>
                        <w:left w:val="none" w:sz="0" w:space="0" w:color="auto"/>
                        <w:bottom w:val="none" w:sz="0" w:space="0" w:color="auto"/>
                        <w:right w:val="none" w:sz="0" w:space="0" w:color="auto"/>
                      </w:divBdr>
                    </w:div>
                    <w:div w:id="515536551">
                      <w:marLeft w:val="0"/>
                      <w:marRight w:val="0"/>
                      <w:marTop w:val="0"/>
                      <w:marBottom w:val="0"/>
                      <w:divBdr>
                        <w:top w:val="none" w:sz="0" w:space="0" w:color="auto"/>
                        <w:left w:val="none" w:sz="0" w:space="0" w:color="auto"/>
                        <w:bottom w:val="none" w:sz="0" w:space="0" w:color="auto"/>
                        <w:right w:val="none" w:sz="0" w:space="0" w:color="auto"/>
                      </w:divBdr>
                    </w:div>
                    <w:div w:id="565995946">
                      <w:marLeft w:val="0"/>
                      <w:marRight w:val="0"/>
                      <w:marTop w:val="0"/>
                      <w:marBottom w:val="0"/>
                      <w:divBdr>
                        <w:top w:val="none" w:sz="0" w:space="0" w:color="auto"/>
                        <w:left w:val="none" w:sz="0" w:space="0" w:color="auto"/>
                        <w:bottom w:val="none" w:sz="0" w:space="0" w:color="auto"/>
                        <w:right w:val="none" w:sz="0" w:space="0" w:color="auto"/>
                      </w:divBdr>
                    </w:div>
                    <w:div w:id="649410535">
                      <w:marLeft w:val="0"/>
                      <w:marRight w:val="0"/>
                      <w:marTop w:val="0"/>
                      <w:marBottom w:val="0"/>
                      <w:divBdr>
                        <w:top w:val="none" w:sz="0" w:space="0" w:color="auto"/>
                        <w:left w:val="none" w:sz="0" w:space="0" w:color="auto"/>
                        <w:bottom w:val="none" w:sz="0" w:space="0" w:color="auto"/>
                        <w:right w:val="none" w:sz="0" w:space="0" w:color="auto"/>
                      </w:divBdr>
                    </w:div>
                    <w:div w:id="758716070">
                      <w:marLeft w:val="0"/>
                      <w:marRight w:val="0"/>
                      <w:marTop w:val="0"/>
                      <w:marBottom w:val="0"/>
                      <w:divBdr>
                        <w:top w:val="none" w:sz="0" w:space="0" w:color="auto"/>
                        <w:left w:val="none" w:sz="0" w:space="0" w:color="auto"/>
                        <w:bottom w:val="none" w:sz="0" w:space="0" w:color="auto"/>
                        <w:right w:val="none" w:sz="0" w:space="0" w:color="auto"/>
                      </w:divBdr>
                    </w:div>
                    <w:div w:id="790632035">
                      <w:marLeft w:val="0"/>
                      <w:marRight w:val="0"/>
                      <w:marTop w:val="0"/>
                      <w:marBottom w:val="0"/>
                      <w:divBdr>
                        <w:top w:val="none" w:sz="0" w:space="0" w:color="auto"/>
                        <w:left w:val="none" w:sz="0" w:space="0" w:color="auto"/>
                        <w:bottom w:val="none" w:sz="0" w:space="0" w:color="auto"/>
                        <w:right w:val="none" w:sz="0" w:space="0" w:color="auto"/>
                      </w:divBdr>
                    </w:div>
                    <w:div w:id="876159642">
                      <w:marLeft w:val="0"/>
                      <w:marRight w:val="0"/>
                      <w:marTop w:val="0"/>
                      <w:marBottom w:val="0"/>
                      <w:divBdr>
                        <w:top w:val="none" w:sz="0" w:space="0" w:color="auto"/>
                        <w:left w:val="none" w:sz="0" w:space="0" w:color="auto"/>
                        <w:bottom w:val="none" w:sz="0" w:space="0" w:color="auto"/>
                        <w:right w:val="none" w:sz="0" w:space="0" w:color="auto"/>
                      </w:divBdr>
                    </w:div>
                    <w:div w:id="943340760">
                      <w:marLeft w:val="0"/>
                      <w:marRight w:val="0"/>
                      <w:marTop w:val="0"/>
                      <w:marBottom w:val="0"/>
                      <w:divBdr>
                        <w:top w:val="none" w:sz="0" w:space="0" w:color="auto"/>
                        <w:left w:val="none" w:sz="0" w:space="0" w:color="auto"/>
                        <w:bottom w:val="none" w:sz="0" w:space="0" w:color="auto"/>
                        <w:right w:val="none" w:sz="0" w:space="0" w:color="auto"/>
                      </w:divBdr>
                    </w:div>
                    <w:div w:id="1043870584">
                      <w:marLeft w:val="0"/>
                      <w:marRight w:val="0"/>
                      <w:marTop w:val="0"/>
                      <w:marBottom w:val="0"/>
                      <w:divBdr>
                        <w:top w:val="none" w:sz="0" w:space="0" w:color="auto"/>
                        <w:left w:val="none" w:sz="0" w:space="0" w:color="auto"/>
                        <w:bottom w:val="none" w:sz="0" w:space="0" w:color="auto"/>
                        <w:right w:val="none" w:sz="0" w:space="0" w:color="auto"/>
                      </w:divBdr>
                    </w:div>
                    <w:div w:id="1046443149">
                      <w:marLeft w:val="0"/>
                      <w:marRight w:val="0"/>
                      <w:marTop w:val="0"/>
                      <w:marBottom w:val="0"/>
                      <w:divBdr>
                        <w:top w:val="none" w:sz="0" w:space="0" w:color="auto"/>
                        <w:left w:val="none" w:sz="0" w:space="0" w:color="auto"/>
                        <w:bottom w:val="none" w:sz="0" w:space="0" w:color="auto"/>
                        <w:right w:val="none" w:sz="0" w:space="0" w:color="auto"/>
                      </w:divBdr>
                    </w:div>
                    <w:div w:id="1048185391">
                      <w:marLeft w:val="0"/>
                      <w:marRight w:val="0"/>
                      <w:marTop w:val="0"/>
                      <w:marBottom w:val="0"/>
                      <w:divBdr>
                        <w:top w:val="none" w:sz="0" w:space="0" w:color="auto"/>
                        <w:left w:val="none" w:sz="0" w:space="0" w:color="auto"/>
                        <w:bottom w:val="none" w:sz="0" w:space="0" w:color="auto"/>
                        <w:right w:val="none" w:sz="0" w:space="0" w:color="auto"/>
                      </w:divBdr>
                    </w:div>
                    <w:div w:id="1101150036">
                      <w:marLeft w:val="0"/>
                      <w:marRight w:val="0"/>
                      <w:marTop w:val="0"/>
                      <w:marBottom w:val="0"/>
                      <w:divBdr>
                        <w:top w:val="none" w:sz="0" w:space="0" w:color="auto"/>
                        <w:left w:val="none" w:sz="0" w:space="0" w:color="auto"/>
                        <w:bottom w:val="none" w:sz="0" w:space="0" w:color="auto"/>
                        <w:right w:val="none" w:sz="0" w:space="0" w:color="auto"/>
                      </w:divBdr>
                    </w:div>
                    <w:div w:id="1324897197">
                      <w:marLeft w:val="0"/>
                      <w:marRight w:val="0"/>
                      <w:marTop w:val="0"/>
                      <w:marBottom w:val="0"/>
                      <w:divBdr>
                        <w:top w:val="none" w:sz="0" w:space="0" w:color="auto"/>
                        <w:left w:val="none" w:sz="0" w:space="0" w:color="auto"/>
                        <w:bottom w:val="none" w:sz="0" w:space="0" w:color="auto"/>
                        <w:right w:val="none" w:sz="0" w:space="0" w:color="auto"/>
                      </w:divBdr>
                    </w:div>
                    <w:div w:id="1484931162">
                      <w:marLeft w:val="0"/>
                      <w:marRight w:val="0"/>
                      <w:marTop w:val="0"/>
                      <w:marBottom w:val="0"/>
                      <w:divBdr>
                        <w:top w:val="none" w:sz="0" w:space="0" w:color="auto"/>
                        <w:left w:val="none" w:sz="0" w:space="0" w:color="auto"/>
                        <w:bottom w:val="none" w:sz="0" w:space="0" w:color="auto"/>
                        <w:right w:val="none" w:sz="0" w:space="0" w:color="auto"/>
                      </w:divBdr>
                    </w:div>
                    <w:div w:id="1542471286">
                      <w:marLeft w:val="0"/>
                      <w:marRight w:val="0"/>
                      <w:marTop w:val="0"/>
                      <w:marBottom w:val="0"/>
                      <w:divBdr>
                        <w:top w:val="none" w:sz="0" w:space="0" w:color="auto"/>
                        <w:left w:val="none" w:sz="0" w:space="0" w:color="auto"/>
                        <w:bottom w:val="none" w:sz="0" w:space="0" w:color="auto"/>
                        <w:right w:val="none" w:sz="0" w:space="0" w:color="auto"/>
                      </w:divBdr>
                    </w:div>
                    <w:div w:id="1560938243">
                      <w:marLeft w:val="0"/>
                      <w:marRight w:val="0"/>
                      <w:marTop w:val="0"/>
                      <w:marBottom w:val="0"/>
                      <w:divBdr>
                        <w:top w:val="none" w:sz="0" w:space="0" w:color="auto"/>
                        <w:left w:val="none" w:sz="0" w:space="0" w:color="auto"/>
                        <w:bottom w:val="none" w:sz="0" w:space="0" w:color="auto"/>
                        <w:right w:val="none" w:sz="0" w:space="0" w:color="auto"/>
                      </w:divBdr>
                    </w:div>
                    <w:div w:id="1584030176">
                      <w:marLeft w:val="0"/>
                      <w:marRight w:val="0"/>
                      <w:marTop w:val="0"/>
                      <w:marBottom w:val="0"/>
                      <w:divBdr>
                        <w:top w:val="none" w:sz="0" w:space="0" w:color="auto"/>
                        <w:left w:val="none" w:sz="0" w:space="0" w:color="auto"/>
                        <w:bottom w:val="none" w:sz="0" w:space="0" w:color="auto"/>
                        <w:right w:val="none" w:sz="0" w:space="0" w:color="auto"/>
                      </w:divBdr>
                    </w:div>
                    <w:div w:id="1597664303">
                      <w:marLeft w:val="0"/>
                      <w:marRight w:val="0"/>
                      <w:marTop w:val="0"/>
                      <w:marBottom w:val="0"/>
                      <w:divBdr>
                        <w:top w:val="none" w:sz="0" w:space="0" w:color="auto"/>
                        <w:left w:val="none" w:sz="0" w:space="0" w:color="auto"/>
                        <w:bottom w:val="none" w:sz="0" w:space="0" w:color="auto"/>
                        <w:right w:val="none" w:sz="0" w:space="0" w:color="auto"/>
                      </w:divBdr>
                    </w:div>
                    <w:div w:id="1652755134">
                      <w:marLeft w:val="0"/>
                      <w:marRight w:val="0"/>
                      <w:marTop w:val="0"/>
                      <w:marBottom w:val="0"/>
                      <w:divBdr>
                        <w:top w:val="none" w:sz="0" w:space="0" w:color="auto"/>
                        <w:left w:val="none" w:sz="0" w:space="0" w:color="auto"/>
                        <w:bottom w:val="none" w:sz="0" w:space="0" w:color="auto"/>
                        <w:right w:val="none" w:sz="0" w:space="0" w:color="auto"/>
                      </w:divBdr>
                    </w:div>
                    <w:div w:id="1850748834">
                      <w:marLeft w:val="0"/>
                      <w:marRight w:val="0"/>
                      <w:marTop w:val="0"/>
                      <w:marBottom w:val="0"/>
                      <w:divBdr>
                        <w:top w:val="none" w:sz="0" w:space="0" w:color="auto"/>
                        <w:left w:val="none" w:sz="0" w:space="0" w:color="auto"/>
                        <w:bottom w:val="none" w:sz="0" w:space="0" w:color="auto"/>
                        <w:right w:val="none" w:sz="0" w:space="0" w:color="auto"/>
                      </w:divBdr>
                    </w:div>
                    <w:div w:id="2004115193">
                      <w:marLeft w:val="0"/>
                      <w:marRight w:val="0"/>
                      <w:marTop w:val="0"/>
                      <w:marBottom w:val="0"/>
                      <w:divBdr>
                        <w:top w:val="none" w:sz="0" w:space="0" w:color="auto"/>
                        <w:left w:val="none" w:sz="0" w:space="0" w:color="auto"/>
                        <w:bottom w:val="none" w:sz="0" w:space="0" w:color="auto"/>
                        <w:right w:val="none" w:sz="0" w:space="0" w:color="auto"/>
                      </w:divBdr>
                    </w:div>
                    <w:div w:id="2013097021">
                      <w:marLeft w:val="0"/>
                      <w:marRight w:val="0"/>
                      <w:marTop w:val="0"/>
                      <w:marBottom w:val="0"/>
                      <w:divBdr>
                        <w:top w:val="none" w:sz="0" w:space="0" w:color="auto"/>
                        <w:left w:val="none" w:sz="0" w:space="0" w:color="auto"/>
                        <w:bottom w:val="none" w:sz="0" w:space="0" w:color="auto"/>
                        <w:right w:val="none" w:sz="0" w:space="0" w:color="auto"/>
                      </w:divBdr>
                    </w:div>
                    <w:div w:id="2019231554">
                      <w:marLeft w:val="0"/>
                      <w:marRight w:val="0"/>
                      <w:marTop w:val="0"/>
                      <w:marBottom w:val="0"/>
                      <w:divBdr>
                        <w:top w:val="none" w:sz="0" w:space="0" w:color="auto"/>
                        <w:left w:val="none" w:sz="0" w:space="0" w:color="auto"/>
                        <w:bottom w:val="none" w:sz="0" w:space="0" w:color="auto"/>
                        <w:right w:val="none" w:sz="0" w:space="0" w:color="auto"/>
                      </w:divBdr>
                    </w:div>
                  </w:divsChild>
                </w:div>
                <w:div w:id="709380214">
                  <w:marLeft w:val="0"/>
                  <w:marRight w:val="0"/>
                  <w:marTop w:val="0"/>
                  <w:marBottom w:val="0"/>
                  <w:divBdr>
                    <w:top w:val="none" w:sz="0" w:space="0" w:color="auto"/>
                    <w:left w:val="none" w:sz="0" w:space="0" w:color="auto"/>
                    <w:bottom w:val="none" w:sz="0" w:space="0" w:color="auto"/>
                    <w:right w:val="none" w:sz="0" w:space="0" w:color="auto"/>
                  </w:divBdr>
                  <w:divsChild>
                    <w:div w:id="868568404">
                      <w:marLeft w:val="0"/>
                      <w:marRight w:val="0"/>
                      <w:marTop w:val="0"/>
                      <w:marBottom w:val="0"/>
                      <w:divBdr>
                        <w:top w:val="none" w:sz="0" w:space="0" w:color="auto"/>
                        <w:left w:val="none" w:sz="0" w:space="0" w:color="auto"/>
                        <w:bottom w:val="none" w:sz="0" w:space="0" w:color="auto"/>
                        <w:right w:val="none" w:sz="0" w:space="0" w:color="auto"/>
                      </w:divBdr>
                    </w:div>
                  </w:divsChild>
                </w:div>
                <w:div w:id="714474859">
                  <w:marLeft w:val="0"/>
                  <w:marRight w:val="0"/>
                  <w:marTop w:val="0"/>
                  <w:marBottom w:val="0"/>
                  <w:divBdr>
                    <w:top w:val="none" w:sz="0" w:space="0" w:color="auto"/>
                    <w:left w:val="none" w:sz="0" w:space="0" w:color="auto"/>
                    <w:bottom w:val="none" w:sz="0" w:space="0" w:color="auto"/>
                    <w:right w:val="none" w:sz="0" w:space="0" w:color="auto"/>
                  </w:divBdr>
                  <w:divsChild>
                    <w:div w:id="1598947509">
                      <w:marLeft w:val="0"/>
                      <w:marRight w:val="0"/>
                      <w:marTop w:val="0"/>
                      <w:marBottom w:val="0"/>
                      <w:divBdr>
                        <w:top w:val="none" w:sz="0" w:space="0" w:color="auto"/>
                        <w:left w:val="none" w:sz="0" w:space="0" w:color="auto"/>
                        <w:bottom w:val="none" w:sz="0" w:space="0" w:color="auto"/>
                        <w:right w:val="none" w:sz="0" w:space="0" w:color="auto"/>
                      </w:divBdr>
                    </w:div>
                  </w:divsChild>
                </w:div>
                <w:div w:id="732311793">
                  <w:marLeft w:val="0"/>
                  <w:marRight w:val="0"/>
                  <w:marTop w:val="0"/>
                  <w:marBottom w:val="0"/>
                  <w:divBdr>
                    <w:top w:val="none" w:sz="0" w:space="0" w:color="auto"/>
                    <w:left w:val="none" w:sz="0" w:space="0" w:color="auto"/>
                    <w:bottom w:val="none" w:sz="0" w:space="0" w:color="auto"/>
                    <w:right w:val="none" w:sz="0" w:space="0" w:color="auto"/>
                  </w:divBdr>
                  <w:divsChild>
                    <w:div w:id="1114785348">
                      <w:marLeft w:val="0"/>
                      <w:marRight w:val="0"/>
                      <w:marTop w:val="0"/>
                      <w:marBottom w:val="0"/>
                      <w:divBdr>
                        <w:top w:val="none" w:sz="0" w:space="0" w:color="auto"/>
                        <w:left w:val="none" w:sz="0" w:space="0" w:color="auto"/>
                        <w:bottom w:val="none" w:sz="0" w:space="0" w:color="auto"/>
                        <w:right w:val="none" w:sz="0" w:space="0" w:color="auto"/>
                      </w:divBdr>
                    </w:div>
                  </w:divsChild>
                </w:div>
                <w:div w:id="776754133">
                  <w:marLeft w:val="0"/>
                  <w:marRight w:val="0"/>
                  <w:marTop w:val="0"/>
                  <w:marBottom w:val="0"/>
                  <w:divBdr>
                    <w:top w:val="none" w:sz="0" w:space="0" w:color="auto"/>
                    <w:left w:val="none" w:sz="0" w:space="0" w:color="auto"/>
                    <w:bottom w:val="none" w:sz="0" w:space="0" w:color="auto"/>
                    <w:right w:val="none" w:sz="0" w:space="0" w:color="auto"/>
                  </w:divBdr>
                  <w:divsChild>
                    <w:div w:id="37053100">
                      <w:marLeft w:val="0"/>
                      <w:marRight w:val="0"/>
                      <w:marTop w:val="0"/>
                      <w:marBottom w:val="0"/>
                      <w:divBdr>
                        <w:top w:val="none" w:sz="0" w:space="0" w:color="auto"/>
                        <w:left w:val="none" w:sz="0" w:space="0" w:color="auto"/>
                        <w:bottom w:val="none" w:sz="0" w:space="0" w:color="auto"/>
                        <w:right w:val="none" w:sz="0" w:space="0" w:color="auto"/>
                      </w:divBdr>
                    </w:div>
                    <w:div w:id="297877986">
                      <w:marLeft w:val="0"/>
                      <w:marRight w:val="0"/>
                      <w:marTop w:val="0"/>
                      <w:marBottom w:val="0"/>
                      <w:divBdr>
                        <w:top w:val="none" w:sz="0" w:space="0" w:color="auto"/>
                        <w:left w:val="none" w:sz="0" w:space="0" w:color="auto"/>
                        <w:bottom w:val="none" w:sz="0" w:space="0" w:color="auto"/>
                        <w:right w:val="none" w:sz="0" w:space="0" w:color="auto"/>
                      </w:divBdr>
                    </w:div>
                    <w:div w:id="570584389">
                      <w:marLeft w:val="0"/>
                      <w:marRight w:val="0"/>
                      <w:marTop w:val="0"/>
                      <w:marBottom w:val="0"/>
                      <w:divBdr>
                        <w:top w:val="none" w:sz="0" w:space="0" w:color="auto"/>
                        <w:left w:val="none" w:sz="0" w:space="0" w:color="auto"/>
                        <w:bottom w:val="none" w:sz="0" w:space="0" w:color="auto"/>
                        <w:right w:val="none" w:sz="0" w:space="0" w:color="auto"/>
                      </w:divBdr>
                    </w:div>
                    <w:div w:id="590896151">
                      <w:marLeft w:val="0"/>
                      <w:marRight w:val="0"/>
                      <w:marTop w:val="0"/>
                      <w:marBottom w:val="0"/>
                      <w:divBdr>
                        <w:top w:val="none" w:sz="0" w:space="0" w:color="auto"/>
                        <w:left w:val="none" w:sz="0" w:space="0" w:color="auto"/>
                        <w:bottom w:val="none" w:sz="0" w:space="0" w:color="auto"/>
                        <w:right w:val="none" w:sz="0" w:space="0" w:color="auto"/>
                      </w:divBdr>
                    </w:div>
                    <w:div w:id="595330355">
                      <w:marLeft w:val="0"/>
                      <w:marRight w:val="0"/>
                      <w:marTop w:val="0"/>
                      <w:marBottom w:val="0"/>
                      <w:divBdr>
                        <w:top w:val="none" w:sz="0" w:space="0" w:color="auto"/>
                        <w:left w:val="none" w:sz="0" w:space="0" w:color="auto"/>
                        <w:bottom w:val="none" w:sz="0" w:space="0" w:color="auto"/>
                        <w:right w:val="none" w:sz="0" w:space="0" w:color="auto"/>
                      </w:divBdr>
                    </w:div>
                    <w:div w:id="801313615">
                      <w:marLeft w:val="0"/>
                      <w:marRight w:val="0"/>
                      <w:marTop w:val="0"/>
                      <w:marBottom w:val="0"/>
                      <w:divBdr>
                        <w:top w:val="none" w:sz="0" w:space="0" w:color="auto"/>
                        <w:left w:val="none" w:sz="0" w:space="0" w:color="auto"/>
                        <w:bottom w:val="none" w:sz="0" w:space="0" w:color="auto"/>
                        <w:right w:val="none" w:sz="0" w:space="0" w:color="auto"/>
                      </w:divBdr>
                    </w:div>
                    <w:div w:id="886575002">
                      <w:marLeft w:val="0"/>
                      <w:marRight w:val="0"/>
                      <w:marTop w:val="0"/>
                      <w:marBottom w:val="0"/>
                      <w:divBdr>
                        <w:top w:val="none" w:sz="0" w:space="0" w:color="auto"/>
                        <w:left w:val="none" w:sz="0" w:space="0" w:color="auto"/>
                        <w:bottom w:val="none" w:sz="0" w:space="0" w:color="auto"/>
                        <w:right w:val="none" w:sz="0" w:space="0" w:color="auto"/>
                      </w:divBdr>
                    </w:div>
                    <w:div w:id="906258014">
                      <w:marLeft w:val="0"/>
                      <w:marRight w:val="0"/>
                      <w:marTop w:val="0"/>
                      <w:marBottom w:val="0"/>
                      <w:divBdr>
                        <w:top w:val="none" w:sz="0" w:space="0" w:color="auto"/>
                        <w:left w:val="none" w:sz="0" w:space="0" w:color="auto"/>
                        <w:bottom w:val="none" w:sz="0" w:space="0" w:color="auto"/>
                        <w:right w:val="none" w:sz="0" w:space="0" w:color="auto"/>
                      </w:divBdr>
                    </w:div>
                    <w:div w:id="1062826268">
                      <w:marLeft w:val="0"/>
                      <w:marRight w:val="0"/>
                      <w:marTop w:val="0"/>
                      <w:marBottom w:val="0"/>
                      <w:divBdr>
                        <w:top w:val="none" w:sz="0" w:space="0" w:color="auto"/>
                        <w:left w:val="none" w:sz="0" w:space="0" w:color="auto"/>
                        <w:bottom w:val="none" w:sz="0" w:space="0" w:color="auto"/>
                        <w:right w:val="none" w:sz="0" w:space="0" w:color="auto"/>
                      </w:divBdr>
                    </w:div>
                    <w:div w:id="1076636180">
                      <w:marLeft w:val="0"/>
                      <w:marRight w:val="0"/>
                      <w:marTop w:val="0"/>
                      <w:marBottom w:val="0"/>
                      <w:divBdr>
                        <w:top w:val="none" w:sz="0" w:space="0" w:color="auto"/>
                        <w:left w:val="none" w:sz="0" w:space="0" w:color="auto"/>
                        <w:bottom w:val="none" w:sz="0" w:space="0" w:color="auto"/>
                        <w:right w:val="none" w:sz="0" w:space="0" w:color="auto"/>
                      </w:divBdr>
                    </w:div>
                    <w:div w:id="1098021474">
                      <w:marLeft w:val="0"/>
                      <w:marRight w:val="0"/>
                      <w:marTop w:val="0"/>
                      <w:marBottom w:val="0"/>
                      <w:divBdr>
                        <w:top w:val="none" w:sz="0" w:space="0" w:color="auto"/>
                        <w:left w:val="none" w:sz="0" w:space="0" w:color="auto"/>
                        <w:bottom w:val="none" w:sz="0" w:space="0" w:color="auto"/>
                        <w:right w:val="none" w:sz="0" w:space="0" w:color="auto"/>
                      </w:divBdr>
                    </w:div>
                    <w:div w:id="1265843236">
                      <w:marLeft w:val="0"/>
                      <w:marRight w:val="0"/>
                      <w:marTop w:val="0"/>
                      <w:marBottom w:val="0"/>
                      <w:divBdr>
                        <w:top w:val="none" w:sz="0" w:space="0" w:color="auto"/>
                        <w:left w:val="none" w:sz="0" w:space="0" w:color="auto"/>
                        <w:bottom w:val="none" w:sz="0" w:space="0" w:color="auto"/>
                        <w:right w:val="none" w:sz="0" w:space="0" w:color="auto"/>
                      </w:divBdr>
                    </w:div>
                    <w:div w:id="1319264864">
                      <w:marLeft w:val="0"/>
                      <w:marRight w:val="0"/>
                      <w:marTop w:val="0"/>
                      <w:marBottom w:val="0"/>
                      <w:divBdr>
                        <w:top w:val="none" w:sz="0" w:space="0" w:color="auto"/>
                        <w:left w:val="none" w:sz="0" w:space="0" w:color="auto"/>
                        <w:bottom w:val="none" w:sz="0" w:space="0" w:color="auto"/>
                        <w:right w:val="none" w:sz="0" w:space="0" w:color="auto"/>
                      </w:divBdr>
                    </w:div>
                    <w:div w:id="1321890335">
                      <w:marLeft w:val="0"/>
                      <w:marRight w:val="0"/>
                      <w:marTop w:val="0"/>
                      <w:marBottom w:val="0"/>
                      <w:divBdr>
                        <w:top w:val="none" w:sz="0" w:space="0" w:color="auto"/>
                        <w:left w:val="none" w:sz="0" w:space="0" w:color="auto"/>
                        <w:bottom w:val="none" w:sz="0" w:space="0" w:color="auto"/>
                        <w:right w:val="none" w:sz="0" w:space="0" w:color="auto"/>
                      </w:divBdr>
                    </w:div>
                    <w:div w:id="1357461784">
                      <w:marLeft w:val="0"/>
                      <w:marRight w:val="0"/>
                      <w:marTop w:val="0"/>
                      <w:marBottom w:val="0"/>
                      <w:divBdr>
                        <w:top w:val="none" w:sz="0" w:space="0" w:color="auto"/>
                        <w:left w:val="none" w:sz="0" w:space="0" w:color="auto"/>
                        <w:bottom w:val="none" w:sz="0" w:space="0" w:color="auto"/>
                        <w:right w:val="none" w:sz="0" w:space="0" w:color="auto"/>
                      </w:divBdr>
                    </w:div>
                    <w:div w:id="1409498869">
                      <w:marLeft w:val="0"/>
                      <w:marRight w:val="0"/>
                      <w:marTop w:val="0"/>
                      <w:marBottom w:val="0"/>
                      <w:divBdr>
                        <w:top w:val="none" w:sz="0" w:space="0" w:color="auto"/>
                        <w:left w:val="none" w:sz="0" w:space="0" w:color="auto"/>
                        <w:bottom w:val="none" w:sz="0" w:space="0" w:color="auto"/>
                        <w:right w:val="none" w:sz="0" w:space="0" w:color="auto"/>
                      </w:divBdr>
                    </w:div>
                    <w:div w:id="1533421716">
                      <w:marLeft w:val="0"/>
                      <w:marRight w:val="0"/>
                      <w:marTop w:val="0"/>
                      <w:marBottom w:val="0"/>
                      <w:divBdr>
                        <w:top w:val="none" w:sz="0" w:space="0" w:color="auto"/>
                        <w:left w:val="none" w:sz="0" w:space="0" w:color="auto"/>
                        <w:bottom w:val="none" w:sz="0" w:space="0" w:color="auto"/>
                        <w:right w:val="none" w:sz="0" w:space="0" w:color="auto"/>
                      </w:divBdr>
                    </w:div>
                    <w:div w:id="1575706026">
                      <w:marLeft w:val="0"/>
                      <w:marRight w:val="0"/>
                      <w:marTop w:val="0"/>
                      <w:marBottom w:val="0"/>
                      <w:divBdr>
                        <w:top w:val="none" w:sz="0" w:space="0" w:color="auto"/>
                        <w:left w:val="none" w:sz="0" w:space="0" w:color="auto"/>
                        <w:bottom w:val="none" w:sz="0" w:space="0" w:color="auto"/>
                        <w:right w:val="none" w:sz="0" w:space="0" w:color="auto"/>
                      </w:divBdr>
                    </w:div>
                    <w:div w:id="1736976545">
                      <w:marLeft w:val="0"/>
                      <w:marRight w:val="0"/>
                      <w:marTop w:val="0"/>
                      <w:marBottom w:val="0"/>
                      <w:divBdr>
                        <w:top w:val="none" w:sz="0" w:space="0" w:color="auto"/>
                        <w:left w:val="none" w:sz="0" w:space="0" w:color="auto"/>
                        <w:bottom w:val="none" w:sz="0" w:space="0" w:color="auto"/>
                        <w:right w:val="none" w:sz="0" w:space="0" w:color="auto"/>
                      </w:divBdr>
                    </w:div>
                    <w:div w:id="1737584279">
                      <w:marLeft w:val="0"/>
                      <w:marRight w:val="0"/>
                      <w:marTop w:val="0"/>
                      <w:marBottom w:val="0"/>
                      <w:divBdr>
                        <w:top w:val="none" w:sz="0" w:space="0" w:color="auto"/>
                        <w:left w:val="none" w:sz="0" w:space="0" w:color="auto"/>
                        <w:bottom w:val="none" w:sz="0" w:space="0" w:color="auto"/>
                        <w:right w:val="none" w:sz="0" w:space="0" w:color="auto"/>
                      </w:divBdr>
                    </w:div>
                    <w:div w:id="1743018693">
                      <w:marLeft w:val="0"/>
                      <w:marRight w:val="0"/>
                      <w:marTop w:val="0"/>
                      <w:marBottom w:val="0"/>
                      <w:divBdr>
                        <w:top w:val="none" w:sz="0" w:space="0" w:color="auto"/>
                        <w:left w:val="none" w:sz="0" w:space="0" w:color="auto"/>
                        <w:bottom w:val="none" w:sz="0" w:space="0" w:color="auto"/>
                        <w:right w:val="none" w:sz="0" w:space="0" w:color="auto"/>
                      </w:divBdr>
                    </w:div>
                    <w:div w:id="1917398354">
                      <w:marLeft w:val="0"/>
                      <w:marRight w:val="0"/>
                      <w:marTop w:val="0"/>
                      <w:marBottom w:val="0"/>
                      <w:divBdr>
                        <w:top w:val="none" w:sz="0" w:space="0" w:color="auto"/>
                        <w:left w:val="none" w:sz="0" w:space="0" w:color="auto"/>
                        <w:bottom w:val="none" w:sz="0" w:space="0" w:color="auto"/>
                        <w:right w:val="none" w:sz="0" w:space="0" w:color="auto"/>
                      </w:divBdr>
                    </w:div>
                    <w:div w:id="2007126294">
                      <w:marLeft w:val="0"/>
                      <w:marRight w:val="0"/>
                      <w:marTop w:val="0"/>
                      <w:marBottom w:val="0"/>
                      <w:divBdr>
                        <w:top w:val="none" w:sz="0" w:space="0" w:color="auto"/>
                        <w:left w:val="none" w:sz="0" w:space="0" w:color="auto"/>
                        <w:bottom w:val="none" w:sz="0" w:space="0" w:color="auto"/>
                        <w:right w:val="none" w:sz="0" w:space="0" w:color="auto"/>
                      </w:divBdr>
                    </w:div>
                    <w:div w:id="2034568067">
                      <w:marLeft w:val="0"/>
                      <w:marRight w:val="0"/>
                      <w:marTop w:val="0"/>
                      <w:marBottom w:val="0"/>
                      <w:divBdr>
                        <w:top w:val="none" w:sz="0" w:space="0" w:color="auto"/>
                        <w:left w:val="none" w:sz="0" w:space="0" w:color="auto"/>
                        <w:bottom w:val="none" w:sz="0" w:space="0" w:color="auto"/>
                        <w:right w:val="none" w:sz="0" w:space="0" w:color="auto"/>
                      </w:divBdr>
                    </w:div>
                    <w:div w:id="2063096613">
                      <w:marLeft w:val="0"/>
                      <w:marRight w:val="0"/>
                      <w:marTop w:val="0"/>
                      <w:marBottom w:val="0"/>
                      <w:divBdr>
                        <w:top w:val="none" w:sz="0" w:space="0" w:color="auto"/>
                        <w:left w:val="none" w:sz="0" w:space="0" w:color="auto"/>
                        <w:bottom w:val="none" w:sz="0" w:space="0" w:color="auto"/>
                        <w:right w:val="none" w:sz="0" w:space="0" w:color="auto"/>
                      </w:divBdr>
                    </w:div>
                  </w:divsChild>
                </w:div>
                <w:div w:id="895092643">
                  <w:marLeft w:val="0"/>
                  <w:marRight w:val="0"/>
                  <w:marTop w:val="0"/>
                  <w:marBottom w:val="0"/>
                  <w:divBdr>
                    <w:top w:val="none" w:sz="0" w:space="0" w:color="auto"/>
                    <w:left w:val="none" w:sz="0" w:space="0" w:color="auto"/>
                    <w:bottom w:val="none" w:sz="0" w:space="0" w:color="auto"/>
                    <w:right w:val="none" w:sz="0" w:space="0" w:color="auto"/>
                  </w:divBdr>
                  <w:divsChild>
                    <w:div w:id="1402675334">
                      <w:marLeft w:val="0"/>
                      <w:marRight w:val="0"/>
                      <w:marTop w:val="0"/>
                      <w:marBottom w:val="0"/>
                      <w:divBdr>
                        <w:top w:val="none" w:sz="0" w:space="0" w:color="auto"/>
                        <w:left w:val="none" w:sz="0" w:space="0" w:color="auto"/>
                        <w:bottom w:val="none" w:sz="0" w:space="0" w:color="auto"/>
                        <w:right w:val="none" w:sz="0" w:space="0" w:color="auto"/>
                      </w:divBdr>
                    </w:div>
                  </w:divsChild>
                </w:div>
                <w:div w:id="920259700">
                  <w:marLeft w:val="0"/>
                  <w:marRight w:val="0"/>
                  <w:marTop w:val="0"/>
                  <w:marBottom w:val="0"/>
                  <w:divBdr>
                    <w:top w:val="none" w:sz="0" w:space="0" w:color="auto"/>
                    <w:left w:val="none" w:sz="0" w:space="0" w:color="auto"/>
                    <w:bottom w:val="none" w:sz="0" w:space="0" w:color="auto"/>
                    <w:right w:val="none" w:sz="0" w:space="0" w:color="auto"/>
                  </w:divBdr>
                  <w:divsChild>
                    <w:div w:id="473647287">
                      <w:marLeft w:val="0"/>
                      <w:marRight w:val="0"/>
                      <w:marTop w:val="0"/>
                      <w:marBottom w:val="0"/>
                      <w:divBdr>
                        <w:top w:val="none" w:sz="0" w:space="0" w:color="auto"/>
                        <w:left w:val="none" w:sz="0" w:space="0" w:color="auto"/>
                        <w:bottom w:val="none" w:sz="0" w:space="0" w:color="auto"/>
                        <w:right w:val="none" w:sz="0" w:space="0" w:color="auto"/>
                      </w:divBdr>
                    </w:div>
                  </w:divsChild>
                </w:div>
                <w:div w:id="927998963">
                  <w:marLeft w:val="0"/>
                  <w:marRight w:val="0"/>
                  <w:marTop w:val="0"/>
                  <w:marBottom w:val="0"/>
                  <w:divBdr>
                    <w:top w:val="none" w:sz="0" w:space="0" w:color="auto"/>
                    <w:left w:val="none" w:sz="0" w:space="0" w:color="auto"/>
                    <w:bottom w:val="none" w:sz="0" w:space="0" w:color="auto"/>
                    <w:right w:val="none" w:sz="0" w:space="0" w:color="auto"/>
                  </w:divBdr>
                  <w:divsChild>
                    <w:div w:id="130248673">
                      <w:marLeft w:val="0"/>
                      <w:marRight w:val="0"/>
                      <w:marTop w:val="0"/>
                      <w:marBottom w:val="0"/>
                      <w:divBdr>
                        <w:top w:val="none" w:sz="0" w:space="0" w:color="auto"/>
                        <w:left w:val="none" w:sz="0" w:space="0" w:color="auto"/>
                        <w:bottom w:val="none" w:sz="0" w:space="0" w:color="auto"/>
                        <w:right w:val="none" w:sz="0" w:space="0" w:color="auto"/>
                      </w:divBdr>
                    </w:div>
                    <w:div w:id="454567410">
                      <w:marLeft w:val="0"/>
                      <w:marRight w:val="0"/>
                      <w:marTop w:val="0"/>
                      <w:marBottom w:val="0"/>
                      <w:divBdr>
                        <w:top w:val="none" w:sz="0" w:space="0" w:color="auto"/>
                        <w:left w:val="none" w:sz="0" w:space="0" w:color="auto"/>
                        <w:bottom w:val="none" w:sz="0" w:space="0" w:color="auto"/>
                        <w:right w:val="none" w:sz="0" w:space="0" w:color="auto"/>
                      </w:divBdr>
                    </w:div>
                    <w:div w:id="455371404">
                      <w:marLeft w:val="0"/>
                      <w:marRight w:val="0"/>
                      <w:marTop w:val="0"/>
                      <w:marBottom w:val="0"/>
                      <w:divBdr>
                        <w:top w:val="none" w:sz="0" w:space="0" w:color="auto"/>
                        <w:left w:val="none" w:sz="0" w:space="0" w:color="auto"/>
                        <w:bottom w:val="none" w:sz="0" w:space="0" w:color="auto"/>
                        <w:right w:val="none" w:sz="0" w:space="0" w:color="auto"/>
                      </w:divBdr>
                    </w:div>
                    <w:div w:id="662004737">
                      <w:marLeft w:val="0"/>
                      <w:marRight w:val="0"/>
                      <w:marTop w:val="0"/>
                      <w:marBottom w:val="0"/>
                      <w:divBdr>
                        <w:top w:val="none" w:sz="0" w:space="0" w:color="auto"/>
                        <w:left w:val="none" w:sz="0" w:space="0" w:color="auto"/>
                        <w:bottom w:val="none" w:sz="0" w:space="0" w:color="auto"/>
                        <w:right w:val="none" w:sz="0" w:space="0" w:color="auto"/>
                      </w:divBdr>
                    </w:div>
                    <w:div w:id="737095327">
                      <w:marLeft w:val="0"/>
                      <w:marRight w:val="0"/>
                      <w:marTop w:val="0"/>
                      <w:marBottom w:val="0"/>
                      <w:divBdr>
                        <w:top w:val="none" w:sz="0" w:space="0" w:color="auto"/>
                        <w:left w:val="none" w:sz="0" w:space="0" w:color="auto"/>
                        <w:bottom w:val="none" w:sz="0" w:space="0" w:color="auto"/>
                        <w:right w:val="none" w:sz="0" w:space="0" w:color="auto"/>
                      </w:divBdr>
                    </w:div>
                    <w:div w:id="1378965181">
                      <w:marLeft w:val="0"/>
                      <w:marRight w:val="0"/>
                      <w:marTop w:val="0"/>
                      <w:marBottom w:val="0"/>
                      <w:divBdr>
                        <w:top w:val="none" w:sz="0" w:space="0" w:color="auto"/>
                        <w:left w:val="none" w:sz="0" w:space="0" w:color="auto"/>
                        <w:bottom w:val="none" w:sz="0" w:space="0" w:color="auto"/>
                        <w:right w:val="none" w:sz="0" w:space="0" w:color="auto"/>
                      </w:divBdr>
                    </w:div>
                  </w:divsChild>
                </w:div>
                <w:div w:id="930239061">
                  <w:marLeft w:val="0"/>
                  <w:marRight w:val="0"/>
                  <w:marTop w:val="0"/>
                  <w:marBottom w:val="0"/>
                  <w:divBdr>
                    <w:top w:val="none" w:sz="0" w:space="0" w:color="auto"/>
                    <w:left w:val="none" w:sz="0" w:space="0" w:color="auto"/>
                    <w:bottom w:val="none" w:sz="0" w:space="0" w:color="auto"/>
                    <w:right w:val="none" w:sz="0" w:space="0" w:color="auto"/>
                  </w:divBdr>
                  <w:divsChild>
                    <w:div w:id="1455175508">
                      <w:marLeft w:val="0"/>
                      <w:marRight w:val="0"/>
                      <w:marTop w:val="0"/>
                      <w:marBottom w:val="0"/>
                      <w:divBdr>
                        <w:top w:val="none" w:sz="0" w:space="0" w:color="auto"/>
                        <w:left w:val="none" w:sz="0" w:space="0" w:color="auto"/>
                        <w:bottom w:val="none" w:sz="0" w:space="0" w:color="auto"/>
                        <w:right w:val="none" w:sz="0" w:space="0" w:color="auto"/>
                      </w:divBdr>
                    </w:div>
                  </w:divsChild>
                </w:div>
                <w:div w:id="961308509">
                  <w:marLeft w:val="0"/>
                  <w:marRight w:val="0"/>
                  <w:marTop w:val="0"/>
                  <w:marBottom w:val="0"/>
                  <w:divBdr>
                    <w:top w:val="none" w:sz="0" w:space="0" w:color="auto"/>
                    <w:left w:val="none" w:sz="0" w:space="0" w:color="auto"/>
                    <w:bottom w:val="none" w:sz="0" w:space="0" w:color="auto"/>
                    <w:right w:val="none" w:sz="0" w:space="0" w:color="auto"/>
                  </w:divBdr>
                  <w:divsChild>
                    <w:div w:id="72244172">
                      <w:marLeft w:val="0"/>
                      <w:marRight w:val="0"/>
                      <w:marTop w:val="0"/>
                      <w:marBottom w:val="0"/>
                      <w:divBdr>
                        <w:top w:val="none" w:sz="0" w:space="0" w:color="auto"/>
                        <w:left w:val="none" w:sz="0" w:space="0" w:color="auto"/>
                        <w:bottom w:val="none" w:sz="0" w:space="0" w:color="auto"/>
                        <w:right w:val="none" w:sz="0" w:space="0" w:color="auto"/>
                      </w:divBdr>
                    </w:div>
                    <w:div w:id="116990118">
                      <w:marLeft w:val="0"/>
                      <w:marRight w:val="0"/>
                      <w:marTop w:val="0"/>
                      <w:marBottom w:val="0"/>
                      <w:divBdr>
                        <w:top w:val="none" w:sz="0" w:space="0" w:color="auto"/>
                        <w:left w:val="none" w:sz="0" w:space="0" w:color="auto"/>
                        <w:bottom w:val="none" w:sz="0" w:space="0" w:color="auto"/>
                        <w:right w:val="none" w:sz="0" w:space="0" w:color="auto"/>
                      </w:divBdr>
                    </w:div>
                    <w:div w:id="246425729">
                      <w:marLeft w:val="0"/>
                      <w:marRight w:val="0"/>
                      <w:marTop w:val="0"/>
                      <w:marBottom w:val="0"/>
                      <w:divBdr>
                        <w:top w:val="none" w:sz="0" w:space="0" w:color="auto"/>
                        <w:left w:val="none" w:sz="0" w:space="0" w:color="auto"/>
                        <w:bottom w:val="none" w:sz="0" w:space="0" w:color="auto"/>
                        <w:right w:val="none" w:sz="0" w:space="0" w:color="auto"/>
                      </w:divBdr>
                    </w:div>
                    <w:div w:id="255553616">
                      <w:marLeft w:val="0"/>
                      <w:marRight w:val="0"/>
                      <w:marTop w:val="0"/>
                      <w:marBottom w:val="0"/>
                      <w:divBdr>
                        <w:top w:val="none" w:sz="0" w:space="0" w:color="auto"/>
                        <w:left w:val="none" w:sz="0" w:space="0" w:color="auto"/>
                        <w:bottom w:val="none" w:sz="0" w:space="0" w:color="auto"/>
                        <w:right w:val="none" w:sz="0" w:space="0" w:color="auto"/>
                      </w:divBdr>
                    </w:div>
                    <w:div w:id="256060546">
                      <w:marLeft w:val="0"/>
                      <w:marRight w:val="0"/>
                      <w:marTop w:val="0"/>
                      <w:marBottom w:val="0"/>
                      <w:divBdr>
                        <w:top w:val="none" w:sz="0" w:space="0" w:color="auto"/>
                        <w:left w:val="none" w:sz="0" w:space="0" w:color="auto"/>
                        <w:bottom w:val="none" w:sz="0" w:space="0" w:color="auto"/>
                        <w:right w:val="none" w:sz="0" w:space="0" w:color="auto"/>
                      </w:divBdr>
                    </w:div>
                    <w:div w:id="339739919">
                      <w:marLeft w:val="0"/>
                      <w:marRight w:val="0"/>
                      <w:marTop w:val="0"/>
                      <w:marBottom w:val="0"/>
                      <w:divBdr>
                        <w:top w:val="none" w:sz="0" w:space="0" w:color="auto"/>
                        <w:left w:val="none" w:sz="0" w:space="0" w:color="auto"/>
                        <w:bottom w:val="none" w:sz="0" w:space="0" w:color="auto"/>
                        <w:right w:val="none" w:sz="0" w:space="0" w:color="auto"/>
                      </w:divBdr>
                    </w:div>
                    <w:div w:id="388307888">
                      <w:marLeft w:val="0"/>
                      <w:marRight w:val="0"/>
                      <w:marTop w:val="0"/>
                      <w:marBottom w:val="0"/>
                      <w:divBdr>
                        <w:top w:val="none" w:sz="0" w:space="0" w:color="auto"/>
                        <w:left w:val="none" w:sz="0" w:space="0" w:color="auto"/>
                        <w:bottom w:val="none" w:sz="0" w:space="0" w:color="auto"/>
                        <w:right w:val="none" w:sz="0" w:space="0" w:color="auto"/>
                      </w:divBdr>
                    </w:div>
                    <w:div w:id="512454339">
                      <w:marLeft w:val="0"/>
                      <w:marRight w:val="0"/>
                      <w:marTop w:val="0"/>
                      <w:marBottom w:val="0"/>
                      <w:divBdr>
                        <w:top w:val="none" w:sz="0" w:space="0" w:color="auto"/>
                        <w:left w:val="none" w:sz="0" w:space="0" w:color="auto"/>
                        <w:bottom w:val="none" w:sz="0" w:space="0" w:color="auto"/>
                        <w:right w:val="none" w:sz="0" w:space="0" w:color="auto"/>
                      </w:divBdr>
                    </w:div>
                    <w:div w:id="594823396">
                      <w:marLeft w:val="0"/>
                      <w:marRight w:val="0"/>
                      <w:marTop w:val="0"/>
                      <w:marBottom w:val="0"/>
                      <w:divBdr>
                        <w:top w:val="none" w:sz="0" w:space="0" w:color="auto"/>
                        <w:left w:val="none" w:sz="0" w:space="0" w:color="auto"/>
                        <w:bottom w:val="none" w:sz="0" w:space="0" w:color="auto"/>
                        <w:right w:val="none" w:sz="0" w:space="0" w:color="auto"/>
                      </w:divBdr>
                    </w:div>
                    <w:div w:id="607278948">
                      <w:marLeft w:val="0"/>
                      <w:marRight w:val="0"/>
                      <w:marTop w:val="0"/>
                      <w:marBottom w:val="0"/>
                      <w:divBdr>
                        <w:top w:val="none" w:sz="0" w:space="0" w:color="auto"/>
                        <w:left w:val="none" w:sz="0" w:space="0" w:color="auto"/>
                        <w:bottom w:val="none" w:sz="0" w:space="0" w:color="auto"/>
                        <w:right w:val="none" w:sz="0" w:space="0" w:color="auto"/>
                      </w:divBdr>
                    </w:div>
                    <w:div w:id="651907289">
                      <w:marLeft w:val="0"/>
                      <w:marRight w:val="0"/>
                      <w:marTop w:val="0"/>
                      <w:marBottom w:val="0"/>
                      <w:divBdr>
                        <w:top w:val="none" w:sz="0" w:space="0" w:color="auto"/>
                        <w:left w:val="none" w:sz="0" w:space="0" w:color="auto"/>
                        <w:bottom w:val="none" w:sz="0" w:space="0" w:color="auto"/>
                        <w:right w:val="none" w:sz="0" w:space="0" w:color="auto"/>
                      </w:divBdr>
                    </w:div>
                    <w:div w:id="655838095">
                      <w:marLeft w:val="0"/>
                      <w:marRight w:val="0"/>
                      <w:marTop w:val="0"/>
                      <w:marBottom w:val="0"/>
                      <w:divBdr>
                        <w:top w:val="none" w:sz="0" w:space="0" w:color="auto"/>
                        <w:left w:val="none" w:sz="0" w:space="0" w:color="auto"/>
                        <w:bottom w:val="none" w:sz="0" w:space="0" w:color="auto"/>
                        <w:right w:val="none" w:sz="0" w:space="0" w:color="auto"/>
                      </w:divBdr>
                    </w:div>
                    <w:div w:id="770200434">
                      <w:marLeft w:val="0"/>
                      <w:marRight w:val="0"/>
                      <w:marTop w:val="0"/>
                      <w:marBottom w:val="0"/>
                      <w:divBdr>
                        <w:top w:val="none" w:sz="0" w:space="0" w:color="auto"/>
                        <w:left w:val="none" w:sz="0" w:space="0" w:color="auto"/>
                        <w:bottom w:val="none" w:sz="0" w:space="0" w:color="auto"/>
                        <w:right w:val="none" w:sz="0" w:space="0" w:color="auto"/>
                      </w:divBdr>
                    </w:div>
                    <w:div w:id="797455035">
                      <w:marLeft w:val="0"/>
                      <w:marRight w:val="0"/>
                      <w:marTop w:val="0"/>
                      <w:marBottom w:val="0"/>
                      <w:divBdr>
                        <w:top w:val="none" w:sz="0" w:space="0" w:color="auto"/>
                        <w:left w:val="none" w:sz="0" w:space="0" w:color="auto"/>
                        <w:bottom w:val="none" w:sz="0" w:space="0" w:color="auto"/>
                        <w:right w:val="none" w:sz="0" w:space="0" w:color="auto"/>
                      </w:divBdr>
                    </w:div>
                    <w:div w:id="829059870">
                      <w:marLeft w:val="0"/>
                      <w:marRight w:val="0"/>
                      <w:marTop w:val="0"/>
                      <w:marBottom w:val="0"/>
                      <w:divBdr>
                        <w:top w:val="none" w:sz="0" w:space="0" w:color="auto"/>
                        <w:left w:val="none" w:sz="0" w:space="0" w:color="auto"/>
                        <w:bottom w:val="none" w:sz="0" w:space="0" w:color="auto"/>
                        <w:right w:val="none" w:sz="0" w:space="0" w:color="auto"/>
                      </w:divBdr>
                    </w:div>
                    <w:div w:id="886264528">
                      <w:marLeft w:val="0"/>
                      <w:marRight w:val="0"/>
                      <w:marTop w:val="0"/>
                      <w:marBottom w:val="0"/>
                      <w:divBdr>
                        <w:top w:val="none" w:sz="0" w:space="0" w:color="auto"/>
                        <w:left w:val="none" w:sz="0" w:space="0" w:color="auto"/>
                        <w:bottom w:val="none" w:sz="0" w:space="0" w:color="auto"/>
                        <w:right w:val="none" w:sz="0" w:space="0" w:color="auto"/>
                      </w:divBdr>
                    </w:div>
                    <w:div w:id="1033728141">
                      <w:marLeft w:val="0"/>
                      <w:marRight w:val="0"/>
                      <w:marTop w:val="0"/>
                      <w:marBottom w:val="0"/>
                      <w:divBdr>
                        <w:top w:val="none" w:sz="0" w:space="0" w:color="auto"/>
                        <w:left w:val="none" w:sz="0" w:space="0" w:color="auto"/>
                        <w:bottom w:val="none" w:sz="0" w:space="0" w:color="auto"/>
                        <w:right w:val="none" w:sz="0" w:space="0" w:color="auto"/>
                      </w:divBdr>
                    </w:div>
                    <w:div w:id="1036782427">
                      <w:marLeft w:val="0"/>
                      <w:marRight w:val="0"/>
                      <w:marTop w:val="0"/>
                      <w:marBottom w:val="0"/>
                      <w:divBdr>
                        <w:top w:val="none" w:sz="0" w:space="0" w:color="auto"/>
                        <w:left w:val="none" w:sz="0" w:space="0" w:color="auto"/>
                        <w:bottom w:val="none" w:sz="0" w:space="0" w:color="auto"/>
                        <w:right w:val="none" w:sz="0" w:space="0" w:color="auto"/>
                      </w:divBdr>
                    </w:div>
                    <w:div w:id="1370379207">
                      <w:marLeft w:val="0"/>
                      <w:marRight w:val="0"/>
                      <w:marTop w:val="0"/>
                      <w:marBottom w:val="0"/>
                      <w:divBdr>
                        <w:top w:val="none" w:sz="0" w:space="0" w:color="auto"/>
                        <w:left w:val="none" w:sz="0" w:space="0" w:color="auto"/>
                        <w:bottom w:val="none" w:sz="0" w:space="0" w:color="auto"/>
                        <w:right w:val="none" w:sz="0" w:space="0" w:color="auto"/>
                      </w:divBdr>
                    </w:div>
                    <w:div w:id="1408571030">
                      <w:marLeft w:val="0"/>
                      <w:marRight w:val="0"/>
                      <w:marTop w:val="0"/>
                      <w:marBottom w:val="0"/>
                      <w:divBdr>
                        <w:top w:val="none" w:sz="0" w:space="0" w:color="auto"/>
                        <w:left w:val="none" w:sz="0" w:space="0" w:color="auto"/>
                        <w:bottom w:val="none" w:sz="0" w:space="0" w:color="auto"/>
                        <w:right w:val="none" w:sz="0" w:space="0" w:color="auto"/>
                      </w:divBdr>
                    </w:div>
                    <w:div w:id="1450585603">
                      <w:marLeft w:val="0"/>
                      <w:marRight w:val="0"/>
                      <w:marTop w:val="0"/>
                      <w:marBottom w:val="0"/>
                      <w:divBdr>
                        <w:top w:val="none" w:sz="0" w:space="0" w:color="auto"/>
                        <w:left w:val="none" w:sz="0" w:space="0" w:color="auto"/>
                        <w:bottom w:val="none" w:sz="0" w:space="0" w:color="auto"/>
                        <w:right w:val="none" w:sz="0" w:space="0" w:color="auto"/>
                      </w:divBdr>
                    </w:div>
                    <w:div w:id="1615358184">
                      <w:marLeft w:val="0"/>
                      <w:marRight w:val="0"/>
                      <w:marTop w:val="0"/>
                      <w:marBottom w:val="0"/>
                      <w:divBdr>
                        <w:top w:val="none" w:sz="0" w:space="0" w:color="auto"/>
                        <w:left w:val="none" w:sz="0" w:space="0" w:color="auto"/>
                        <w:bottom w:val="none" w:sz="0" w:space="0" w:color="auto"/>
                        <w:right w:val="none" w:sz="0" w:space="0" w:color="auto"/>
                      </w:divBdr>
                    </w:div>
                    <w:div w:id="1670907248">
                      <w:marLeft w:val="0"/>
                      <w:marRight w:val="0"/>
                      <w:marTop w:val="0"/>
                      <w:marBottom w:val="0"/>
                      <w:divBdr>
                        <w:top w:val="none" w:sz="0" w:space="0" w:color="auto"/>
                        <w:left w:val="none" w:sz="0" w:space="0" w:color="auto"/>
                        <w:bottom w:val="none" w:sz="0" w:space="0" w:color="auto"/>
                        <w:right w:val="none" w:sz="0" w:space="0" w:color="auto"/>
                      </w:divBdr>
                    </w:div>
                    <w:div w:id="1714040948">
                      <w:marLeft w:val="0"/>
                      <w:marRight w:val="0"/>
                      <w:marTop w:val="0"/>
                      <w:marBottom w:val="0"/>
                      <w:divBdr>
                        <w:top w:val="none" w:sz="0" w:space="0" w:color="auto"/>
                        <w:left w:val="none" w:sz="0" w:space="0" w:color="auto"/>
                        <w:bottom w:val="none" w:sz="0" w:space="0" w:color="auto"/>
                        <w:right w:val="none" w:sz="0" w:space="0" w:color="auto"/>
                      </w:divBdr>
                    </w:div>
                    <w:div w:id="1788156229">
                      <w:marLeft w:val="0"/>
                      <w:marRight w:val="0"/>
                      <w:marTop w:val="0"/>
                      <w:marBottom w:val="0"/>
                      <w:divBdr>
                        <w:top w:val="none" w:sz="0" w:space="0" w:color="auto"/>
                        <w:left w:val="none" w:sz="0" w:space="0" w:color="auto"/>
                        <w:bottom w:val="none" w:sz="0" w:space="0" w:color="auto"/>
                        <w:right w:val="none" w:sz="0" w:space="0" w:color="auto"/>
                      </w:divBdr>
                    </w:div>
                    <w:div w:id="1902866096">
                      <w:marLeft w:val="0"/>
                      <w:marRight w:val="0"/>
                      <w:marTop w:val="0"/>
                      <w:marBottom w:val="0"/>
                      <w:divBdr>
                        <w:top w:val="none" w:sz="0" w:space="0" w:color="auto"/>
                        <w:left w:val="none" w:sz="0" w:space="0" w:color="auto"/>
                        <w:bottom w:val="none" w:sz="0" w:space="0" w:color="auto"/>
                        <w:right w:val="none" w:sz="0" w:space="0" w:color="auto"/>
                      </w:divBdr>
                    </w:div>
                    <w:div w:id="1948342876">
                      <w:marLeft w:val="0"/>
                      <w:marRight w:val="0"/>
                      <w:marTop w:val="0"/>
                      <w:marBottom w:val="0"/>
                      <w:divBdr>
                        <w:top w:val="none" w:sz="0" w:space="0" w:color="auto"/>
                        <w:left w:val="none" w:sz="0" w:space="0" w:color="auto"/>
                        <w:bottom w:val="none" w:sz="0" w:space="0" w:color="auto"/>
                        <w:right w:val="none" w:sz="0" w:space="0" w:color="auto"/>
                      </w:divBdr>
                    </w:div>
                    <w:div w:id="1948416651">
                      <w:marLeft w:val="0"/>
                      <w:marRight w:val="0"/>
                      <w:marTop w:val="0"/>
                      <w:marBottom w:val="0"/>
                      <w:divBdr>
                        <w:top w:val="none" w:sz="0" w:space="0" w:color="auto"/>
                        <w:left w:val="none" w:sz="0" w:space="0" w:color="auto"/>
                        <w:bottom w:val="none" w:sz="0" w:space="0" w:color="auto"/>
                        <w:right w:val="none" w:sz="0" w:space="0" w:color="auto"/>
                      </w:divBdr>
                    </w:div>
                    <w:div w:id="2064520834">
                      <w:marLeft w:val="0"/>
                      <w:marRight w:val="0"/>
                      <w:marTop w:val="0"/>
                      <w:marBottom w:val="0"/>
                      <w:divBdr>
                        <w:top w:val="none" w:sz="0" w:space="0" w:color="auto"/>
                        <w:left w:val="none" w:sz="0" w:space="0" w:color="auto"/>
                        <w:bottom w:val="none" w:sz="0" w:space="0" w:color="auto"/>
                        <w:right w:val="none" w:sz="0" w:space="0" w:color="auto"/>
                      </w:divBdr>
                    </w:div>
                  </w:divsChild>
                </w:div>
                <w:div w:id="1036077283">
                  <w:marLeft w:val="0"/>
                  <w:marRight w:val="0"/>
                  <w:marTop w:val="0"/>
                  <w:marBottom w:val="0"/>
                  <w:divBdr>
                    <w:top w:val="none" w:sz="0" w:space="0" w:color="auto"/>
                    <w:left w:val="none" w:sz="0" w:space="0" w:color="auto"/>
                    <w:bottom w:val="none" w:sz="0" w:space="0" w:color="auto"/>
                    <w:right w:val="none" w:sz="0" w:space="0" w:color="auto"/>
                  </w:divBdr>
                  <w:divsChild>
                    <w:div w:id="318071716">
                      <w:marLeft w:val="0"/>
                      <w:marRight w:val="0"/>
                      <w:marTop w:val="0"/>
                      <w:marBottom w:val="0"/>
                      <w:divBdr>
                        <w:top w:val="none" w:sz="0" w:space="0" w:color="auto"/>
                        <w:left w:val="none" w:sz="0" w:space="0" w:color="auto"/>
                        <w:bottom w:val="none" w:sz="0" w:space="0" w:color="auto"/>
                        <w:right w:val="none" w:sz="0" w:space="0" w:color="auto"/>
                      </w:divBdr>
                    </w:div>
                    <w:div w:id="517736640">
                      <w:marLeft w:val="0"/>
                      <w:marRight w:val="0"/>
                      <w:marTop w:val="0"/>
                      <w:marBottom w:val="0"/>
                      <w:divBdr>
                        <w:top w:val="none" w:sz="0" w:space="0" w:color="auto"/>
                        <w:left w:val="none" w:sz="0" w:space="0" w:color="auto"/>
                        <w:bottom w:val="none" w:sz="0" w:space="0" w:color="auto"/>
                        <w:right w:val="none" w:sz="0" w:space="0" w:color="auto"/>
                      </w:divBdr>
                    </w:div>
                    <w:div w:id="624191239">
                      <w:marLeft w:val="0"/>
                      <w:marRight w:val="0"/>
                      <w:marTop w:val="0"/>
                      <w:marBottom w:val="0"/>
                      <w:divBdr>
                        <w:top w:val="none" w:sz="0" w:space="0" w:color="auto"/>
                        <w:left w:val="none" w:sz="0" w:space="0" w:color="auto"/>
                        <w:bottom w:val="none" w:sz="0" w:space="0" w:color="auto"/>
                        <w:right w:val="none" w:sz="0" w:space="0" w:color="auto"/>
                      </w:divBdr>
                    </w:div>
                    <w:div w:id="795830156">
                      <w:marLeft w:val="0"/>
                      <w:marRight w:val="0"/>
                      <w:marTop w:val="0"/>
                      <w:marBottom w:val="0"/>
                      <w:divBdr>
                        <w:top w:val="none" w:sz="0" w:space="0" w:color="auto"/>
                        <w:left w:val="none" w:sz="0" w:space="0" w:color="auto"/>
                        <w:bottom w:val="none" w:sz="0" w:space="0" w:color="auto"/>
                        <w:right w:val="none" w:sz="0" w:space="0" w:color="auto"/>
                      </w:divBdr>
                    </w:div>
                  </w:divsChild>
                </w:div>
                <w:div w:id="1050573583">
                  <w:marLeft w:val="0"/>
                  <w:marRight w:val="0"/>
                  <w:marTop w:val="0"/>
                  <w:marBottom w:val="0"/>
                  <w:divBdr>
                    <w:top w:val="none" w:sz="0" w:space="0" w:color="auto"/>
                    <w:left w:val="none" w:sz="0" w:space="0" w:color="auto"/>
                    <w:bottom w:val="none" w:sz="0" w:space="0" w:color="auto"/>
                    <w:right w:val="none" w:sz="0" w:space="0" w:color="auto"/>
                  </w:divBdr>
                  <w:divsChild>
                    <w:div w:id="1533836418">
                      <w:marLeft w:val="0"/>
                      <w:marRight w:val="0"/>
                      <w:marTop w:val="0"/>
                      <w:marBottom w:val="0"/>
                      <w:divBdr>
                        <w:top w:val="none" w:sz="0" w:space="0" w:color="auto"/>
                        <w:left w:val="none" w:sz="0" w:space="0" w:color="auto"/>
                        <w:bottom w:val="none" w:sz="0" w:space="0" w:color="auto"/>
                        <w:right w:val="none" w:sz="0" w:space="0" w:color="auto"/>
                      </w:divBdr>
                    </w:div>
                  </w:divsChild>
                </w:div>
                <w:div w:id="1085765249">
                  <w:marLeft w:val="0"/>
                  <w:marRight w:val="0"/>
                  <w:marTop w:val="0"/>
                  <w:marBottom w:val="0"/>
                  <w:divBdr>
                    <w:top w:val="none" w:sz="0" w:space="0" w:color="auto"/>
                    <w:left w:val="none" w:sz="0" w:space="0" w:color="auto"/>
                    <w:bottom w:val="none" w:sz="0" w:space="0" w:color="auto"/>
                    <w:right w:val="none" w:sz="0" w:space="0" w:color="auto"/>
                  </w:divBdr>
                  <w:divsChild>
                    <w:div w:id="333800807">
                      <w:marLeft w:val="0"/>
                      <w:marRight w:val="0"/>
                      <w:marTop w:val="0"/>
                      <w:marBottom w:val="0"/>
                      <w:divBdr>
                        <w:top w:val="none" w:sz="0" w:space="0" w:color="auto"/>
                        <w:left w:val="none" w:sz="0" w:space="0" w:color="auto"/>
                        <w:bottom w:val="none" w:sz="0" w:space="0" w:color="auto"/>
                        <w:right w:val="none" w:sz="0" w:space="0" w:color="auto"/>
                      </w:divBdr>
                    </w:div>
                  </w:divsChild>
                </w:div>
                <w:div w:id="1154030308">
                  <w:marLeft w:val="0"/>
                  <w:marRight w:val="0"/>
                  <w:marTop w:val="0"/>
                  <w:marBottom w:val="0"/>
                  <w:divBdr>
                    <w:top w:val="none" w:sz="0" w:space="0" w:color="auto"/>
                    <w:left w:val="none" w:sz="0" w:space="0" w:color="auto"/>
                    <w:bottom w:val="none" w:sz="0" w:space="0" w:color="auto"/>
                    <w:right w:val="none" w:sz="0" w:space="0" w:color="auto"/>
                  </w:divBdr>
                  <w:divsChild>
                    <w:div w:id="1443376620">
                      <w:marLeft w:val="0"/>
                      <w:marRight w:val="0"/>
                      <w:marTop w:val="0"/>
                      <w:marBottom w:val="0"/>
                      <w:divBdr>
                        <w:top w:val="none" w:sz="0" w:space="0" w:color="auto"/>
                        <w:left w:val="none" w:sz="0" w:space="0" w:color="auto"/>
                        <w:bottom w:val="none" w:sz="0" w:space="0" w:color="auto"/>
                        <w:right w:val="none" w:sz="0" w:space="0" w:color="auto"/>
                      </w:divBdr>
                    </w:div>
                  </w:divsChild>
                </w:div>
                <w:div w:id="1176263227">
                  <w:marLeft w:val="0"/>
                  <w:marRight w:val="0"/>
                  <w:marTop w:val="0"/>
                  <w:marBottom w:val="0"/>
                  <w:divBdr>
                    <w:top w:val="none" w:sz="0" w:space="0" w:color="auto"/>
                    <w:left w:val="none" w:sz="0" w:space="0" w:color="auto"/>
                    <w:bottom w:val="none" w:sz="0" w:space="0" w:color="auto"/>
                    <w:right w:val="none" w:sz="0" w:space="0" w:color="auto"/>
                  </w:divBdr>
                  <w:divsChild>
                    <w:div w:id="1436097626">
                      <w:marLeft w:val="0"/>
                      <w:marRight w:val="0"/>
                      <w:marTop w:val="0"/>
                      <w:marBottom w:val="0"/>
                      <w:divBdr>
                        <w:top w:val="none" w:sz="0" w:space="0" w:color="auto"/>
                        <w:left w:val="none" w:sz="0" w:space="0" w:color="auto"/>
                        <w:bottom w:val="none" w:sz="0" w:space="0" w:color="auto"/>
                        <w:right w:val="none" w:sz="0" w:space="0" w:color="auto"/>
                      </w:divBdr>
                    </w:div>
                  </w:divsChild>
                </w:div>
                <w:div w:id="1191988482">
                  <w:marLeft w:val="0"/>
                  <w:marRight w:val="0"/>
                  <w:marTop w:val="0"/>
                  <w:marBottom w:val="0"/>
                  <w:divBdr>
                    <w:top w:val="none" w:sz="0" w:space="0" w:color="auto"/>
                    <w:left w:val="none" w:sz="0" w:space="0" w:color="auto"/>
                    <w:bottom w:val="none" w:sz="0" w:space="0" w:color="auto"/>
                    <w:right w:val="none" w:sz="0" w:space="0" w:color="auto"/>
                  </w:divBdr>
                  <w:divsChild>
                    <w:div w:id="512233128">
                      <w:marLeft w:val="0"/>
                      <w:marRight w:val="0"/>
                      <w:marTop w:val="0"/>
                      <w:marBottom w:val="0"/>
                      <w:divBdr>
                        <w:top w:val="none" w:sz="0" w:space="0" w:color="auto"/>
                        <w:left w:val="none" w:sz="0" w:space="0" w:color="auto"/>
                        <w:bottom w:val="none" w:sz="0" w:space="0" w:color="auto"/>
                        <w:right w:val="none" w:sz="0" w:space="0" w:color="auto"/>
                      </w:divBdr>
                    </w:div>
                  </w:divsChild>
                </w:div>
                <w:div w:id="1196578406">
                  <w:marLeft w:val="0"/>
                  <w:marRight w:val="0"/>
                  <w:marTop w:val="0"/>
                  <w:marBottom w:val="0"/>
                  <w:divBdr>
                    <w:top w:val="none" w:sz="0" w:space="0" w:color="auto"/>
                    <w:left w:val="none" w:sz="0" w:space="0" w:color="auto"/>
                    <w:bottom w:val="none" w:sz="0" w:space="0" w:color="auto"/>
                    <w:right w:val="none" w:sz="0" w:space="0" w:color="auto"/>
                  </w:divBdr>
                  <w:divsChild>
                    <w:div w:id="1855681576">
                      <w:marLeft w:val="0"/>
                      <w:marRight w:val="0"/>
                      <w:marTop w:val="0"/>
                      <w:marBottom w:val="0"/>
                      <w:divBdr>
                        <w:top w:val="none" w:sz="0" w:space="0" w:color="auto"/>
                        <w:left w:val="none" w:sz="0" w:space="0" w:color="auto"/>
                        <w:bottom w:val="none" w:sz="0" w:space="0" w:color="auto"/>
                        <w:right w:val="none" w:sz="0" w:space="0" w:color="auto"/>
                      </w:divBdr>
                    </w:div>
                  </w:divsChild>
                </w:div>
                <w:div w:id="1384452507">
                  <w:marLeft w:val="0"/>
                  <w:marRight w:val="0"/>
                  <w:marTop w:val="0"/>
                  <w:marBottom w:val="0"/>
                  <w:divBdr>
                    <w:top w:val="none" w:sz="0" w:space="0" w:color="auto"/>
                    <w:left w:val="none" w:sz="0" w:space="0" w:color="auto"/>
                    <w:bottom w:val="none" w:sz="0" w:space="0" w:color="auto"/>
                    <w:right w:val="none" w:sz="0" w:space="0" w:color="auto"/>
                  </w:divBdr>
                  <w:divsChild>
                    <w:div w:id="1379742319">
                      <w:marLeft w:val="0"/>
                      <w:marRight w:val="0"/>
                      <w:marTop w:val="0"/>
                      <w:marBottom w:val="0"/>
                      <w:divBdr>
                        <w:top w:val="none" w:sz="0" w:space="0" w:color="auto"/>
                        <w:left w:val="none" w:sz="0" w:space="0" w:color="auto"/>
                        <w:bottom w:val="none" w:sz="0" w:space="0" w:color="auto"/>
                        <w:right w:val="none" w:sz="0" w:space="0" w:color="auto"/>
                      </w:divBdr>
                    </w:div>
                  </w:divsChild>
                </w:div>
                <w:div w:id="1396079087">
                  <w:marLeft w:val="0"/>
                  <w:marRight w:val="0"/>
                  <w:marTop w:val="0"/>
                  <w:marBottom w:val="0"/>
                  <w:divBdr>
                    <w:top w:val="none" w:sz="0" w:space="0" w:color="auto"/>
                    <w:left w:val="none" w:sz="0" w:space="0" w:color="auto"/>
                    <w:bottom w:val="none" w:sz="0" w:space="0" w:color="auto"/>
                    <w:right w:val="none" w:sz="0" w:space="0" w:color="auto"/>
                  </w:divBdr>
                  <w:divsChild>
                    <w:div w:id="554200064">
                      <w:marLeft w:val="0"/>
                      <w:marRight w:val="0"/>
                      <w:marTop w:val="0"/>
                      <w:marBottom w:val="0"/>
                      <w:divBdr>
                        <w:top w:val="none" w:sz="0" w:space="0" w:color="auto"/>
                        <w:left w:val="none" w:sz="0" w:space="0" w:color="auto"/>
                        <w:bottom w:val="none" w:sz="0" w:space="0" w:color="auto"/>
                        <w:right w:val="none" w:sz="0" w:space="0" w:color="auto"/>
                      </w:divBdr>
                    </w:div>
                  </w:divsChild>
                </w:div>
                <w:div w:id="1455053499">
                  <w:marLeft w:val="0"/>
                  <w:marRight w:val="0"/>
                  <w:marTop w:val="0"/>
                  <w:marBottom w:val="0"/>
                  <w:divBdr>
                    <w:top w:val="none" w:sz="0" w:space="0" w:color="auto"/>
                    <w:left w:val="none" w:sz="0" w:space="0" w:color="auto"/>
                    <w:bottom w:val="none" w:sz="0" w:space="0" w:color="auto"/>
                    <w:right w:val="none" w:sz="0" w:space="0" w:color="auto"/>
                  </w:divBdr>
                  <w:divsChild>
                    <w:div w:id="20016573">
                      <w:marLeft w:val="0"/>
                      <w:marRight w:val="0"/>
                      <w:marTop w:val="0"/>
                      <w:marBottom w:val="0"/>
                      <w:divBdr>
                        <w:top w:val="none" w:sz="0" w:space="0" w:color="auto"/>
                        <w:left w:val="none" w:sz="0" w:space="0" w:color="auto"/>
                        <w:bottom w:val="none" w:sz="0" w:space="0" w:color="auto"/>
                        <w:right w:val="none" w:sz="0" w:space="0" w:color="auto"/>
                      </w:divBdr>
                    </w:div>
                    <w:div w:id="631250538">
                      <w:marLeft w:val="0"/>
                      <w:marRight w:val="0"/>
                      <w:marTop w:val="0"/>
                      <w:marBottom w:val="0"/>
                      <w:divBdr>
                        <w:top w:val="none" w:sz="0" w:space="0" w:color="auto"/>
                        <w:left w:val="none" w:sz="0" w:space="0" w:color="auto"/>
                        <w:bottom w:val="none" w:sz="0" w:space="0" w:color="auto"/>
                        <w:right w:val="none" w:sz="0" w:space="0" w:color="auto"/>
                      </w:divBdr>
                    </w:div>
                  </w:divsChild>
                </w:div>
                <w:div w:id="1529224263">
                  <w:marLeft w:val="0"/>
                  <w:marRight w:val="0"/>
                  <w:marTop w:val="0"/>
                  <w:marBottom w:val="0"/>
                  <w:divBdr>
                    <w:top w:val="none" w:sz="0" w:space="0" w:color="auto"/>
                    <w:left w:val="none" w:sz="0" w:space="0" w:color="auto"/>
                    <w:bottom w:val="none" w:sz="0" w:space="0" w:color="auto"/>
                    <w:right w:val="none" w:sz="0" w:space="0" w:color="auto"/>
                  </w:divBdr>
                  <w:divsChild>
                    <w:div w:id="950355805">
                      <w:marLeft w:val="0"/>
                      <w:marRight w:val="0"/>
                      <w:marTop w:val="0"/>
                      <w:marBottom w:val="0"/>
                      <w:divBdr>
                        <w:top w:val="none" w:sz="0" w:space="0" w:color="auto"/>
                        <w:left w:val="none" w:sz="0" w:space="0" w:color="auto"/>
                        <w:bottom w:val="none" w:sz="0" w:space="0" w:color="auto"/>
                        <w:right w:val="none" w:sz="0" w:space="0" w:color="auto"/>
                      </w:divBdr>
                    </w:div>
                  </w:divsChild>
                </w:div>
                <w:div w:id="1555890531">
                  <w:marLeft w:val="0"/>
                  <w:marRight w:val="0"/>
                  <w:marTop w:val="0"/>
                  <w:marBottom w:val="0"/>
                  <w:divBdr>
                    <w:top w:val="none" w:sz="0" w:space="0" w:color="auto"/>
                    <w:left w:val="none" w:sz="0" w:space="0" w:color="auto"/>
                    <w:bottom w:val="none" w:sz="0" w:space="0" w:color="auto"/>
                    <w:right w:val="none" w:sz="0" w:space="0" w:color="auto"/>
                  </w:divBdr>
                  <w:divsChild>
                    <w:div w:id="1542356092">
                      <w:marLeft w:val="0"/>
                      <w:marRight w:val="0"/>
                      <w:marTop w:val="0"/>
                      <w:marBottom w:val="0"/>
                      <w:divBdr>
                        <w:top w:val="none" w:sz="0" w:space="0" w:color="auto"/>
                        <w:left w:val="none" w:sz="0" w:space="0" w:color="auto"/>
                        <w:bottom w:val="none" w:sz="0" w:space="0" w:color="auto"/>
                        <w:right w:val="none" w:sz="0" w:space="0" w:color="auto"/>
                      </w:divBdr>
                    </w:div>
                  </w:divsChild>
                </w:div>
                <w:div w:id="1573612579">
                  <w:marLeft w:val="0"/>
                  <w:marRight w:val="0"/>
                  <w:marTop w:val="0"/>
                  <w:marBottom w:val="0"/>
                  <w:divBdr>
                    <w:top w:val="none" w:sz="0" w:space="0" w:color="auto"/>
                    <w:left w:val="none" w:sz="0" w:space="0" w:color="auto"/>
                    <w:bottom w:val="none" w:sz="0" w:space="0" w:color="auto"/>
                    <w:right w:val="none" w:sz="0" w:space="0" w:color="auto"/>
                  </w:divBdr>
                  <w:divsChild>
                    <w:div w:id="100956073">
                      <w:marLeft w:val="0"/>
                      <w:marRight w:val="0"/>
                      <w:marTop w:val="0"/>
                      <w:marBottom w:val="0"/>
                      <w:divBdr>
                        <w:top w:val="none" w:sz="0" w:space="0" w:color="auto"/>
                        <w:left w:val="none" w:sz="0" w:space="0" w:color="auto"/>
                        <w:bottom w:val="none" w:sz="0" w:space="0" w:color="auto"/>
                        <w:right w:val="none" w:sz="0" w:space="0" w:color="auto"/>
                      </w:divBdr>
                    </w:div>
                    <w:div w:id="131215202">
                      <w:marLeft w:val="0"/>
                      <w:marRight w:val="0"/>
                      <w:marTop w:val="0"/>
                      <w:marBottom w:val="0"/>
                      <w:divBdr>
                        <w:top w:val="none" w:sz="0" w:space="0" w:color="auto"/>
                        <w:left w:val="none" w:sz="0" w:space="0" w:color="auto"/>
                        <w:bottom w:val="none" w:sz="0" w:space="0" w:color="auto"/>
                        <w:right w:val="none" w:sz="0" w:space="0" w:color="auto"/>
                      </w:divBdr>
                    </w:div>
                    <w:div w:id="183790538">
                      <w:marLeft w:val="0"/>
                      <w:marRight w:val="0"/>
                      <w:marTop w:val="0"/>
                      <w:marBottom w:val="0"/>
                      <w:divBdr>
                        <w:top w:val="none" w:sz="0" w:space="0" w:color="auto"/>
                        <w:left w:val="none" w:sz="0" w:space="0" w:color="auto"/>
                        <w:bottom w:val="none" w:sz="0" w:space="0" w:color="auto"/>
                        <w:right w:val="none" w:sz="0" w:space="0" w:color="auto"/>
                      </w:divBdr>
                    </w:div>
                    <w:div w:id="243419616">
                      <w:marLeft w:val="0"/>
                      <w:marRight w:val="0"/>
                      <w:marTop w:val="0"/>
                      <w:marBottom w:val="0"/>
                      <w:divBdr>
                        <w:top w:val="none" w:sz="0" w:space="0" w:color="auto"/>
                        <w:left w:val="none" w:sz="0" w:space="0" w:color="auto"/>
                        <w:bottom w:val="none" w:sz="0" w:space="0" w:color="auto"/>
                        <w:right w:val="none" w:sz="0" w:space="0" w:color="auto"/>
                      </w:divBdr>
                    </w:div>
                    <w:div w:id="281690959">
                      <w:marLeft w:val="0"/>
                      <w:marRight w:val="0"/>
                      <w:marTop w:val="0"/>
                      <w:marBottom w:val="0"/>
                      <w:divBdr>
                        <w:top w:val="none" w:sz="0" w:space="0" w:color="auto"/>
                        <w:left w:val="none" w:sz="0" w:space="0" w:color="auto"/>
                        <w:bottom w:val="none" w:sz="0" w:space="0" w:color="auto"/>
                        <w:right w:val="none" w:sz="0" w:space="0" w:color="auto"/>
                      </w:divBdr>
                    </w:div>
                    <w:div w:id="285620975">
                      <w:marLeft w:val="0"/>
                      <w:marRight w:val="0"/>
                      <w:marTop w:val="0"/>
                      <w:marBottom w:val="0"/>
                      <w:divBdr>
                        <w:top w:val="none" w:sz="0" w:space="0" w:color="auto"/>
                        <w:left w:val="none" w:sz="0" w:space="0" w:color="auto"/>
                        <w:bottom w:val="none" w:sz="0" w:space="0" w:color="auto"/>
                        <w:right w:val="none" w:sz="0" w:space="0" w:color="auto"/>
                      </w:divBdr>
                    </w:div>
                    <w:div w:id="452555733">
                      <w:marLeft w:val="0"/>
                      <w:marRight w:val="0"/>
                      <w:marTop w:val="0"/>
                      <w:marBottom w:val="0"/>
                      <w:divBdr>
                        <w:top w:val="none" w:sz="0" w:space="0" w:color="auto"/>
                        <w:left w:val="none" w:sz="0" w:space="0" w:color="auto"/>
                        <w:bottom w:val="none" w:sz="0" w:space="0" w:color="auto"/>
                        <w:right w:val="none" w:sz="0" w:space="0" w:color="auto"/>
                      </w:divBdr>
                    </w:div>
                    <w:div w:id="545679386">
                      <w:marLeft w:val="0"/>
                      <w:marRight w:val="0"/>
                      <w:marTop w:val="0"/>
                      <w:marBottom w:val="0"/>
                      <w:divBdr>
                        <w:top w:val="none" w:sz="0" w:space="0" w:color="auto"/>
                        <w:left w:val="none" w:sz="0" w:space="0" w:color="auto"/>
                        <w:bottom w:val="none" w:sz="0" w:space="0" w:color="auto"/>
                        <w:right w:val="none" w:sz="0" w:space="0" w:color="auto"/>
                      </w:divBdr>
                    </w:div>
                    <w:div w:id="581061729">
                      <w:marLeft w:val="0"/>
                      <w:marRight w:val="0"/>
                      <w:marTop w:val="0"/>
                      <w:marBottom w:val="0"/>
                      <w:divBdr>
                        <w:top w:val="none" w:sz="0" w:space="0" w:color="auto"/>
                        <w:left w:val="none" w:sz="0" w:space="0" w:color="auto"/>
                        <w:bottom w:val="none" w:sz="0" w:space="0" w:color="auto"/>
                        <w:right w:val="none" w:sz="0" w:space="0" w:color="auto"/>
                      </w:divBdr>
                    </w:div>
                    <w:div w:id="605886810">
                      <w:marLeft w:val="0"/>
                      <w:marRight w:val="0"/>
                      <w:marTop w:val="0"/>
                      <w:marBottom w:val="0"/>
                      <w:divBdr>
                        <w:top w:val="none" w:sz="0" w:space="0" w:color="auto"/>
                        <w:left w:val="none" w:sz="0" w:space="0" w:color="auto"/>
                        <w:bottom w:val="none" w:sz="0" w:space="0" w:color="auto"/>
                        <w:right w:val="none" w:sz="0" w:space="0" w:color="auto"/>
                      </w:divBdr>
                    </w:div>
                    <w:div w:id="720591666">
                      <w:marLeft w:val="0"/>
                      <w:marRight w:val="0"/>
                      <w:marTop w:val="0"/>
                      <w:marBottom w:val="0"/>
                      <w:divBdr>
                        <w:top w:val="none" w:sz="0" w:space="0" w:color="auto"/>
                        <w:left w:val="none" w:sz="0" w:space="0" w:color="auto"/>
                        <w:bottom w:val="none" w:sz="0" w:space="0" w:color="auto"/>
                        <w:right w:val="none" w:sz="0" w:space="0" w:color="auto"/>
                      </w:divBdr>
                    </w:div>
                    <w:div w:id="766656511">
                      <w:marLeft w:val="0"/>
                      <w:marRight w:val="0"/>
                      <w:marTop w:val="0"/>
                      <w:marBottom w:val="0"/>
                      <w:divBdr>
                        <w:top w:val="none" w:sz="0" w:space="0" w:color="auto"/>
                        <w:left w:val="none" w:sz="0" w:space="0" w:color="auto"/>
                        <w:bottom w:val="none" w:sz="0" w:space="0" w:color="auto"/>
                        <w:right w:val="none" w:sz="0" w:space="0" w:color="auto"/>
                      </w:divBdr>
                    </w:div>
                    <w:div w:id="804085696">
                      <w:marLeft w:val="0"/>
                      <w:marRight w:val="0"/>
                      <w:marTop w:val="0"/>
                      <w:marBottom w:val="0"/>
                      <w:divBdr>
                        <w:top w:val="none" w:sz="0" w:space="0" w:color="auto"/>
                        <w:left w:val="none" w:sz="0" w:space="0" w:color="auto"/>
                        <w:bottom w:val="none" w:sz="0" w:space="0" w:color="auto"/>
                        <w:right w:val="none" w:sz="0" w:space="0" w:color="auto"/>
                      </w:divBdr>
                    </w:div>
                    <w:div w:id="830566918">
                      <w:marLeft w:val="0"/>
                      <w:marRight w:val="0"/>
                      <w:marTop w:val="0"/>
                      <w:marBottom w:val="0"/>
                      <w:divBdr>
                        <w:top w:val="none" w:sz="0" w:space="0" w:color="auto"/>
                        <w:left w:val="none" w:sz="0" w:space="0" w:color="auto"/>
                        <w:bottom w:val="none" w:sz="0" w:space="0" w:color="auto"/>
                        <w:right w:val="none" w:sz="0" w:space="0" w:color="auto"/>
                      </w:divBdr>
                    </w:div>
                    <w:div w:id="984815542">
                      <w:marLeft w:val="0"/>
                      <w:marRight w:val="0"/>
                      <w:marTop w:val="0"/>
                      <w:marBottom w:val="0"/>
                      <w:divBdr>
                        <w:top w:val="none" w:sz="0" w:space="0" w:color="auto"/>
                        <w:left w:val="none" w:sz="0" w:space="0" w:color="auto"/>
                        <w:bottom w:val="none" w:sz="0" w:space="0" w:color="auto"/>
                        <w:right w:val="none" w:sz="0" w:space="0" w:color="auto"/>
                      </w:divBdr>
                    </w:div>
                    <w:div w:id="1017468587">
                      <w:marLeft w:val="0"/>
                      <w:marRight w:val="0"/>
                      <w:marTop w:val="0"/>
                      <w:marBottom w:val="0"/>
                      <w:divBdr>
                        <w:top w:val="none" w:sz="0" w:space="0" w:color="auto"/>
                        <w:left w:val="none" w:sz="0" w:space="0" w:color="auto"/>
                        <w:bottom w:val="none" w:sz="0" w:space="0" w:color="auto"/>
                        <w:right w:val="none" w:sz="0" w:space="0" w:color="auto"/>
                      </w:divBdr>
                    </w:div>
                    <w:div w:id="1056973573">
                      <w:marLeft w:val="0"/>
                      <w:marRight w:val="0"/>
                      <w:marTop w:val="0"/>
                      <w:marBottom w:val="0"/>
                      <w:divBdr>
                        <w:top w:val="none" w:sz="0" w:space="0" w:color="auto"/>
                        <w:left w:val="none" w:sz="0" w:space="0" w:color="auto"/>
                        <w:bottom w:val="none" w:sz="0" w:space="0" w:color="auto"/>
                        <w:right w:val="none" w:sz="0" w:space="0" w:color="auto"/>
                      </w:divBdr>
                    </w:div>
                    <w:div w:id="1086877928">
                      <w:marLeft w:val="0"/>
                      <w:marRight w:val="0"/>
                      <w:marTop w:val="0"/>
                      <w:marBottom w:val="0"/>
                      <w:divBdr>
                        <w:top w:val="none" w:sz="0" w:space="0" w:color="auto"/>
                        <w:left w:val="none" w:sz="0" w:space="0" w:color="auto"/>
                        <w:bottom w:val="none" w:sz="0" w:space="0" w:color="auto"/>
                        <w:right w:val="none" w:sz="0" w:space="0" w:color="auto"/>
                      </w:divBdr>
                    </w:div>
                    <w:div w:id="1114208359">
                      <w:marLeft w:val="0"/>
                      <w:marRight w:val="0"/>
                      <w:marTop w:val="0"/>
                      <w:marBottom w:val="0"/>
                      <w:divBdr>
                        <w:top w:val="none" w:sz="0" w:space="0" w:color="auto"/>
                        <w:left w:val="none" w:sz="0" w:space="0" w:color="auto"/>
                        <w:bottom w:val="none" w:sz="0" w:space="0" w:color="auto"/>
                        <w:right w:val="none" w:sz="0" w:space="0" w:color="auto"/>
                      </w:divBdr>
                    </w:div>
                    <w:div w:id="1180924478">
                      <w:marLeft w:val="0"/>
                      <w:marRight w:val="0"/>
                      <w:marTop w:val="0"/>
                      <w:marBottom w:val="0"/>
                      <w:divBdr>
                        <w:top w:val="none" w:sz="0" w:space="0" w:color="auto"/>
                        <w:left w:val="none" w:sz="0" w:space="0" w:color="auto"/>
                        <w:bottom w:val="none" w:sz="0" w:space="0" w:color="auto"/>
                        <w:right w:val="none" w:sz="0" w:space="0" w:color="auto"/>
                      </w:divBdr>
                    </w:div>
                    <w:div w:id="1230535449">
                      <w:marLeft w:val="0"/>
                      <w:marRight w:val="0"/>
                      <w:marTop w:val="0"/>
                      <w:marBottom w:val="0"/>
                      <w:divBdr>
                        <w:top w:val="none" w:sz="0" w:space="0" w:color="auto"/>
                        <w:left w:val="none" w:sz="0" w:space="0" w:color="auto"/>
                        <w:bottom w:val="none" w:sz="0" w:space="0" w:color="auto"/>
                        <w:right w:val="none" w:sz="0" w:space="0" w:color="auto"/>
                      </w:divBdr>
                    </w:div>
                    <w:div w:id="1353264052">
                      <w:marLeft w:val="0"/>
                      <w:marRight w:val="0"/>
                      <w:marTop w:val="0"/>
                      <w:marBottom w:val="0"/>
                      <w:divBdr>
                        <w:top w:val="none" w:sz="0" w:space="0" w:color="auto"/>
                        <w:left w:val="none" w:sz="0" w:space="0" w:color="auto"/>
                        <w:bottom w:val="none" w:sz="0" w:space="0" w:color="auto"/>
                        <w:right w:val="none" w:sz="0" w:space="0" w:color="auto"/>
                      </w:divBdr>
                    </w:div>
                    <w:div w:id="1375040174">
                      <w:marLeft w:val="0"/>
                      <w:marRight w:val="0"/>
                      <w:marTop w:val="0"/>
                      <w:marBottom w:val="0"/>
                      <w:divBdr>
                        <w:top w:val="none" w:sz="0" w:space="0" w:color="auto"/>
                        <w:left w:val="none" w:sz="0" w:space="0" w:color="auto"/>
                        <w:bottom w:val="none" w:sz="0" w:space="0" w:color="auto"/>
                        <w:right w:val="none" w:sz="0" w:space="0" w:color="auto"/>
                      </w:divBdr>
                    </w:div>
                    <w:div w:id="1497527693">
                      <w:marLeft w:val="0"/>
                      <w:marRight w:val="0"/>
                      <w:marTop w:val="0"/>
                      <w:marBottom w:val="0"/>
                      <w:divBdr>
                        <w:top w:val="none" w:sz="0" w:space="0" w:color="auto"/>
                        <w:left w:val="none" w:sz="0" w:space="0" w:color="auto"/>
                        <w:bottom w:val="none" w:sz="0" w:space="0" w:color="auto"/>
                        <w:right w:val="none" w:sz="0" w:space="0" w:color="auto"/>
                      </w:divBdr>
                    </w:div>
                    <w:div w:id="1658458624">
                      <w:marLeft w:val="0"/>
                      <w:marRight w:val="0"/>
                      <w:marTop w:val="0"/>
                      <w:marBottom w:val="0"/>
                      <w:divBdr>
                        <w:top w:val="none" w:sz="0" w:space="0" w:color="auto"/>
                        <w:left w:val="none" w:sz="0" w:space="0" w:color="auto"/>
                        <w:bottom w:val="none" w:sz="0" w:space="0" w:color="auto"/>
                        <w:right w:val="none" w:sz="0" w:space="0" w:color="auto"/>
                      </w:divBdr>
                    </w:div>
                    <w:div w:id="2005937863">
                      <w:marLeft w:val="0"/>
                      <w:marRight w:val="0"/>
                      <w:marTop w:val="0"/>
                      <w:marBottom w:val="0"/>
                      <w:divBdr>
                        <w:top w:val="none" w:sz="0" w:space="0" w:color="auto"/>
                        <w:left w:val="none" w:sz="0" w:space="0" w:color="auto"/>
                        <w:bottom w:val="none" w:sz="0" w:space="0" w:color="auto"/>
                        <w:right w:val="none" w:sz="0" w:space="0" w:color="auto"/>
                      </w:divBdr>
                    </w:div>
                    <w:div w:id="2099717977">
                      <w:marLeft w:val="0"/>
                      <w:marRight w:val="0"/>
                      <w:marTop w:val="0"/>
                      <w:marBottom w:val="0"/>
                      <w:divBdr>
                        <w:top w:val="none" w:sz="0" w:space="0" w:color="auto"/>
                        <w:left w:val="none" w:sz="0" w:space="0" w:color="auto"/>
                        <w:bottom w:val="none" w:sz="0" w:space="0" w:color="auto"/>
                        <w:right w:val="none" w:sz="0" w:space="0" w:color="auto"/>
                      </w:divBdr>
                    </w:div>
                  </w:divsChild>
                </w:div>
                <w:div w:id="1598173535">
                  <w:marLeft w:val="0"/>
                  <w:marRight w:val="0"/>
                  <w:marTop w:val="0"/>
                  <w:marBottom w:val="0"/>
                  <w:divBdr>
                    <w:top w:val="none" w:sz="0" w:space="0" w:color="auto"/>
                    <w:left w:val="none" w:sz="0" w:space="0" w:color="auto"/>
                    <w:bottom w:val="none" w:sz="0" w:space="0" w:color="auto"/>
                    <w:right w:val="none" w:sz="0" w:space="0" w:color="auto"/>
                  </w:divBdr>
                  <w:divsChild>
                    <w:div w:id="56784413">
                      <w:marLeft w:val="0"/>
                      <w:marRight w:val="0"/>
                      <w:marTop w:val="0"/>
                      <w:marBottom w:val="0"/>
                      <w:divBdr>
                        <w:top w:val="none" w:sz="0" w:space="0" w:color="auto"/>
                        <w:left w:val="none" w:sz="0" w:space="0" w:color="auto"/>
                        <w:bottom w:val="none" w:sz="0" w:space="0" w:color="auto"/>
                        <w:right w:val="none" w:sz="0" w:space="0" w:color="auto"/>
                      </w:divBdr>
                    </w:div>
                  </w:divsChild>
                </w:div>
                <w:div w:id="1620796167">
                  <w:marLeft w:val="0"/>
                  <w:marRight w:val="0"/>
                  <w:marTop w:val="0"/>
                  <w:marBottom w:val="0"/>
                  <w:divBdr>
                    <w:top w:val="none" w:sz="0" w:space="0" w:color="auto"/>
                    <w:left w:val="none" w:sz="0" w:space="0" w:color="auto"/>
                    <w:bottom w:val="none" w:sz="0" w:space="0" w:color="auto"/>
                    <w:right w:val="none" w:sz="0" w:space="0" w:color="auto"/>
                  </w:divBdr>
                  <w:divsChild>
                    <w:div w:id="2068993309">
                      <w:marLeft w:val="0"/>
                      <w:marRight w:val="0"/>
                      <w:marTop w:val="0"/>
                      <w:marBottom w:val="0"/>
                      <w:divBdr>
                        <w:top w:val="none" w:sz="0" w:space="0" w:color="auto"/>
                        <w:left w:val="none" w:sz="0" w:space="0" w:color="auto"/>
                        <w:bottom w:val="none" w:sz="0" w:space="0" w:color="auto"/>
                        <w:right w:val="none" w:sz="0" w:space="0" w:color="auto"/>
                      </w:divBdr>
                    </w:div>
                  </w:divsChild>
                </w:div>
                <w:div w:id="1646425364">
                  <w:marLeft w:val="0"/>
                  <w:marRight w:val="0"/>
                  <w:marTop w:val="0"/>
                  <w:marBottom w:val="0"/>
                  <w:divBdr>
                    <w:top w:val="none" w:sz="0" w:space="0" w:color="auto"/>
                    <w:left w:val="none" w:sz="0" w:space="0" w:color="auto"/>
                    <w:bottom w:val="none" w:sz="0" w:space="0" w:color="auto"/>
                    <w:right w:val="none" w:sz="0" w:space="0" w:color="auto"/>
                  </w:divBdr>
                  <w:divsChild>
                    <w:div w:id="830488566">
                      <w:marLeft w:val="0"/>
                      <w:marRight w:val="0"/>
                      <w:marTop w:val="0"/>
                      <w:marBottom w:val="0"/>
                      <w:divBdr>
                        <w:top w:val="none" w:sz="0" w:space="0" w:color="auto"/>
                        <w:left w:val="none" w:sz="0" w:space="0" w:color="auto"/>
                        <w:bottom w:val="none" w:sz="0" w:space="0" w:color="auto"/>
                        <w:right w:val="none" w:sz="0" w:space="0" w:color="auto"/>
                      </w:divBdr>
                    </w:div>
                  </w:divsChild>
                </w:div>
                <w:div w:id="1650400004">
                  <w:marLeft w:val="0"/>
                  <w:marRight w:val="0"/>
                  <w:marTop w:val="0"/>
                  <w:marBottom w:val="0"/>
                  <w:divBdr>
                    <w:top w:val="none" w:sz="0" w:space="0" w:color="auto"/>
                    <w:left w:val="none" w:sz="0" w:space="0" w:color="auto"/>
                    <w:bottom w:val="none" w:sz="0" w:space="0" w:color="auto"/>
                    <w:right w:val="none" w:sz="0" w:space="0" w:color="auto"/>
                  </w:divBdr>
                  <w:divsChild>
                    <w:div w:id="1108114296">
                      <w:marLeft w:val="0"/>
                      <w:marRight w:val="0"/>
                      <w:marTop w:val="0"/>
                      <w:marBottom w:val="0"/>
                      <w:divBdr>
                        <w:top w:val="none" w:sz="0" w:space="0" w:color="auto"/>
                        <w:left w:val="none" w:sz="0" w:space="0" w:color="auto"/>
                        <w:bottom w:val="none" w:sz="0" w:space="0" w:color="auto"/>
                        <w:right w:val="none" w:sz="0" w:space="0" w:color="auto"/>
                      </w:divBdr>
                    </w:div>
                  </w:divsChild>
                </w:div>
                <w:div w:id="1658415827">
                  <w:marLeft w:val="0"/>
                  <w:marRight w:val="0"/>
                  <w:marTop w:val="0"/>
                  <w:marBottom w:val="0"/>
                  <w:divBdr>
                    <w:top w:val="none" w:sz="0" w:space="0" w:color="auto"/>
                    <w:left w:val="none" w:sz="0" w:space="0" w:color="auto"/>
                    <w:bottom w:val="none" w:sz="0" w:space="0" w:color="auto"/>
                    <w:right w:val="none" w:sz="0" w:space="0" w:color="auto"/>
                  </w:divBdr>
                  <w:divsChild>
                    <w:div w:id="2003849047">
                      <w:marLeft w:val="0"/>
                      <w:marRight w:val="0"/>
                      <w:marTop w:val="0"/>
                      <w:marBottom w:val="0"/>
                      <w:divBdr>
                        <w:top w:val="none" w:sz="0" w:space="0" w:color="auto"/>
                        <w:left w:val="none" w:sz="0" w:space="0" w:color="auto"/>
                        <w:bottom w:val="none" w:sz="0" w:space="0" w:color="auto"/>
                        <w:right w:val="none" w:sz="0" w:space="0" w:color="auto"/>
                      </w:divBdr>
                    </w:div>
                  </w:divsChild>
                </w:div>
                <w:div w:id="1683774175">
                  <w:marLeft w:val="0"/>
                  <w:marRight w:val="0"/>
                  <w:marTop w:val="0"/>
                  <w:marBottom w:val="0"/>
                  <w:divBdr>
                    <w:top w:val="none" w:sz="0" w:space="0" w:color="auto"/>
                    <w:left w:val="none" w:sz="0" w:space="0" w:color="auto"/>
                    <w:bottom w:val="none" w:sz="0" w:space="0" w:color="auto"/>
                    <w:right w:val="none" w:sz="0" w:space="0" w:color="auto"/>
                  </w:divBdr>
                  <w:divsChild>
                    <w:div w:id="396051533">
                      <w:marLeft w:val="0"/>
                      <w:marRight w:val="0"/>
                      <w:marTop w:val="0"/>
                      <w:marBottom w:val="0"/>
                      <w:divBdr>
                        <w:top w:val="none" w:sz="0" w:space="0" w:color="auto"/>
                        <w:left w:val="none" w:sz="0" w:space="0" w:color="auto"/>
                        <w:bottom w:val="none" w:sz="0" w:space="0" w:color="auto"/>
                        <w:right w:val="none" w:sz="0" w:space="0" w:color="auto"/>
                      </w:divBdr>
                    </w:div>
                  </w:divsChild>
                </w:div>
                <w:div w:id="1721048393">
                  <w:marLeft w:val="0"/>
                  <w:marRight w:val="0"/>
                  <w:marTop w:val="0"/>
                  <w:marBottom w:val="0"/>
                  <w:divBdr>
                    <w:top w:val="none" w:sz="0" w:space="0" w:color="auto"/>
                    <w:left w:val="none" w:sz="0" w:space="0" w:color="auto"/>
                    <w:bottom w:val="none" w:sz="0" w:space="0" w:color="auto"/>
                    <w:right w:val="none" w:sz="0" w:space="0" w:color="auto"/>
                  </w:divBdr>
                  <w:divsChild>
                    <w:div w:id="1947037009">
                      <w:marLeft w:val="0"/>
                      <w:marRight w:val="0"/>
                      <w:marTop w:val="0"/>
                      <w:marBottom w:val="0"/>
                      <w:divBdr>
                        <w:top w:val="none" w:sz="0" w:space="0" w:color="auto"/>
                        <w:left w:val="none" w:sz="0" w:space="0" w:color="auto"/>
                        <w:bottom w:val="none" w:sz="0" w:space="0" w:color="auto"/>
                        <w:right w:val="none" w:sz="0" w:space="0" w:color="auto"/>
                      </w:divBdr>
                    </w:div>
                  </w:divsChild>
                </w:div>
                <w:div w:id="1743290277">
                  <w:marLeft w:val="0"/>
                  <w:marRight w:val="0"/>
                  <w:marTop w:val="0"/>
                  <w:marBottom w:val="0"/>
                  <w:divBdr>
                    <w:top w:val="none" w:sz="0" w:space="0" w:color="auto"/>
                    <w:left w:val="none" w:sz="0" w:space="0" w:color="auto"/>
                    <w:bottom w:val="none" w:sz="0" w:space="0" w:color="auto"/>
                    <w:right w:val="none" w:sz="0" w:space="0" w:color="auto"/>
                  </w:divBdr>
                  <w:divsChild>
                    <w:div w:id="51780122">
                      <w:marLeft w:val="0"/>
                      <w:marRight w:val="0"/>
                      <w:marTop w:val="0"/>
                      <w:marBottom w:val="0"/>
                      <w:divBdr>
                        <w:top w:val="none" w:sz="0" w:space="0" w:color="auto"/>
                        <w:left w:val="none" w:sz="0" w:space="0" w:color="auto"/>
                        <w:bottom w:val="none" w:sz="0" w:space="0" w:color="auto"/>
                        <w:right w:val="none" w:sz="0" w:space="0" w:color="auto"/>
                      </w:divBdr>
                    </w:div>
                  </w:divsChild>
                </w:div>
                <w:div w:id="1847593330">
                  <w:marLeft w:val="0"/>
                  <w:marRight w:val="0"/>
                  <w:marTop w:val="0"/>
                  <w:marBottom w:val="0"/>
                  <w:divBdr>
                    <w:top w:val="none" w:sz="0" w:space="0" w:color="auto"/>
                    <w:left w:val="none" w:sz="0" w:space="0" w:color="auto"/>
                    <w:bottom w:val="none" w:sz="0" w:space="0" w:color="auto"/>
                    <w:right w:val="none" w:sz="0" w:space="0" w:color="auto"/>
                  </w:divBdr>
                  <w:divsChild>
                    <w:div w:id="3213585">
                      <w:marLeft w:val="0"/>
                      <w:marRight w:val="0"/>
                      <w:marTop w:val="0"/>
                      <w:marBottom w:val="0"/>
                      <w:divBdr>
                        <w:top w:val="none" w:sz="0" w:space="0" w:color="auto"/>
                        <w:left w:val="none" w:sz="0" w:space="0" w:color="auto"/>
                        <w:bottom w:val="none" w:sz="0" w:space="0" w:color="auto"/>
                        <w:right w:val="none" w:sz="0" w:space="0" w:color="auto"/>
                      </w:divBdr>
                    </w:div>
                  </w:divsChild>
                </w:div>
                <w:div w:id="1874070227">
                  <w:marLeft w:val="0"/>
                  <w:marRight w:val="0"/>
                  <w:marTop w:val="0"/>
                  <w:marBottom w:val="0"/>
                  <w:divBdr>
                    <w:top w:val="none" w:sz="0" w:space="0" w:color="auto"/>
                    <w:left w:val="none" w:sz="0" w:space="0" w:color="auto"/>
                    <w:bottom w:val="none" w:sz="0" w:space="0" w:color="auto"/>
                    <w:right w:val="none" w:sz="0" w:space="0" w:color="auto"/>
                  </w:divBdr>
                  <w:divsChild>
                    <w:div w:id="87165782">
                      <w:marLeft w:val="0"/>
                      <w:marRight w:val="0"/>
                      <w:marTop w:val="0"/>
                      <w:marBottom w:val="0"/>
                      <w:divBdr>
                        <w:top w:val="none" w:sz="0" w:space="0" w:color="auto"/>
                        <w:left w:val="none" w:sz="0" w:space="0" w:color="auto"/>
                        <w:bottom w:val="none" w:sz="0" w:space="0" w:color="auto"/>
                        <w:right w:val="none" w:sz="0" w:space="0" w:color="auto"/>
                      </w:divBdr>
                    </w:div>
                    <w:div w:id="113910442">
                      <w:marLeft w:val="0"/>
                      <w:marRight w:val="0"/>
                      <w:marTop w:val="0"/>
                      <w:marBottom w:val="0"/>
                      <w:divBdr>
                        <w:top w:val="none" w:sz="0" w:space="0" w:color="auto"/>
                        <w:left w:val="none" w:sz="0" w:space="0" w:color="auto"/>
                        <w:bottom w:val="none" w:sz="0" w:space="0" w:color="auto"/>
                        <w:right w:val="none" w:sz="0" w:space="0" w:color="auto"/>
                      </w:divBdr>
                    </w:div>
                    <w:div w:id="182790054">
                      <w:marLeft w:val="0"/>
                      <w:marRight w:val="0"/>
                      <w:marTop w:val="0"/>
                      <w:marBottom w:val="0"/>
                      <w:divBdr>
                        <w:top w:val="none" w:sz="0" w:space="0" w:color="auto"/>
                        <w:left w:val="none" w:sz="0" w:space="0" w:color="auto"/>
                        <w:bottom w:val="none" w:sz="0" w:space="0" w:color="auto"/>
                        <w:right w:val="none" w:sz="0" w:space="0" w:color="auto"/>
                      </w:divBdr>
                    </w:div>
                    <w:div w:id="225654670">
                      <w:marLeft w:val="0"/>
                      <w:marRight w:val="0"/>
                      <w:marTop w:val="0"/>
                      <w:marBottom w:val="0"/>
                      <w:divBdr>
                        <w:top w:val="none" w:sz="0" w:space="0" w:color="auto"/>
                        <w:left w:val="none" w:sz="0" w:space="0" w:color="auto"/>
                        <w:bottom w:val="none" w:sz="0" w:space="0" w:color="auto"/>
                        <w:right w:val="none" w:sz="0" w:space="0" w:color="auto"/>
                      </w:divBdr>
                    </w:div>
                    <w:div w:id="249311603">
                      <w:marLeft w:val="0"/>
                      <w:marRight w:val="0"/>
                      <w:marTop w:val="0"/>
                      <w:marBottom w:val="0"/>
                      <w:divBdr>
                        <w:top w:val="none" w:sz="0" w:space="0" w:color="auto"/>
                        <w:left w:val="none" w:sz="0" w:space="0" w:color="auto"/>
                        <w:bottom w:val="none" w:sz="0" w:space="0" w:color="auto"/>
                        <w:right w:val="none" w:sz="0" w:space="0" w:color="auto"/>
                      </w:divBdr>
                    </w:div>
                    <w:div w:id="260375444">
                      <w:marLeft w:val="0"/>
                      <w:marRight w:val="0"/>
                      <w:marTop w:val="0"/>
                      <w:marBottom w:val="0"/>
                      <w:divBdr>
                        <w:top w:val="none" w:sz="0" w:space="0" w:color="auto"/>
                        <w:left w:val="none" w:sz="0" w:space="0" w:color="auto"/>
                        <w:bottom w:val="none" w:sz="0" w:space="0" w:color="auto"/>
                        <w:right w:val="none" w:sz="0" w:space="0" w:color="auto"/>
                      </w:divBdr>
                    </w:div>
                    <w:div w:id="275646947">
                      <w:marLeft w:val="0"/>
                      <w:marRight w:val="0"/>
                      <w:marTop w:val="0"/>
                      <w:marBottom w:val="0"/>
                      <w:divBdr>
                        <w:top w:val="none" w:sz="0" w:space="0" w:color="auto"/>
                        <w:left w:val="none" w:sz="0" w:space="0" w:color="auto"/>
                        <w:bottom w:val="none" w:sz="0" w:space="0" w:color="auto"/>
                        <w:right w:val="none" w:sz="0" w:space="0" w:color="auto"/>
                      </w:divBdr>
                    </w:div>
                    <w:div w:id="326983068">
                      <w:marLeft w:val="0"/>
                      <w:marRight w:val="0"/>
                      <w:marTop w:val="0"/>
                      <w:marBottom w:val="0"/>
                      <w:divBdr>
                        <w:top w:val="none" w:sz="0" w:space="0" w:color="auto"/>
                        <w:left w:val="none" w:sz="0" w:space="0" w:color="auto"/>
                        <w:bottom w:val="none" w:sz="0" w:space="0" w:color="auto"/>
                        <w:right w:val="none" w:sz="0" w:space="0" w:color="auto"/>
                      </w:divBdr>
                    </w:div>
                    <w:div w:id="378210444">
                      <w:marLeft w:val="0"/>
                      <w:marRight w:val="0"/>
                      <w:marTop w:val="0"/>
                      <w:marBottom w:val="0"/>
                      <w:divBdr>
                        <w:top w:val="none" w:sz="0" w:space="0" w:color="auto"/>
                        <w:left w:val="none" w:sz="0" w:space="0" w:color="auto"/>
                        <w:bottom w:val="none" w:sz="0" w:space="0" w:color="auto"/>
                        <w:right w:val="none" w:sz="0" w:space="0" w:color="auto"/>
                      </w:divBdr>
                    </w:div>
                    <w:div w:id="423066048">
                      <w:marLeft w:val="0"/>
                      <w:marRight w:val="0"/>
                      <w:marTop w:val="0"/>
                      <w:marBottom w:val="0"/>
                      <w:divBdr>
                        <w:top w:val="none" w:sz="0" w:space="0" w:color="auto"/>
                        <w:left w:val="none" w:sz="0" w:space="0" w:color="auto"/>
                        <w:bottom w:val="none" w:sz="0" w:space="0" w:color="auto"/>
                        <w:right w:val="none" w:sz="0" w:space="0" w:color="auto"/>
                      </w:divBdr>
                    </w:div>
                    <w:div w:id="576668658">
                      <w:marLeft w:val="0"/>
                      <w:marRight w:val="0"/>
                      <w:marTop w:val="0"/>
                      <w:marBottom w:val="0"/>
                      <w:divBdr>
                        <w:top w:val="none" w:sz="0" w:space="0" w:color="auto"/>
                        <w:left w:val="none" w:sz="0" w:space="0" w:color="auto"/>
                        <w:bottom w:val="none" w:sz="0" w:space="0" w:color="auto"/>
                        <w:right w:val="none" w:sz="0" w:space="0" w:color="auto"/>
                      </w:divBdr>
                    </w:div>
                    <w:div w:id="604193830">
                      <w:marLeft w:val="0"/>
                      <w:marRight w:val="0"/>
                      <w:marTop w:val="0"/>
                      <w:marBottom w:val="0"/>
                      <w:divBdr>
                        <w:top w:val="none" w:sz="0" w:space="0" w:color="auto"/>
                        <w:left w:val="none" w:sz="0" w:space="0" w:color="auto"/>
                        <w:bottom w:val="none" w:sz="0" w:space="0" w:color="auto"/>
                        <w:right w:val="none" w:sz="0" w:space="0" w:color="auto"/>
                      </w:divBdr>
                    </w:div>
                    <w:div w:id="648486186">
                      <w:marLeft w:val="0"/>
                      <w:marRight w:val="0"/>
                      <w:marTop w:val="0"/>
                      <w:marBottom w:val="0"/>
                      <w:divBdr>
                        <w:top w:val="none" w:sz="0" w:space="0" w:color="auto"/>
                        <w:left w:val="none" w:sz="0" w:space="0" w:color="auto"/>
                        <w:bottom w:val="none" w:sz="0" w:space="0" w:color="auto"/>
                        <w:right w:val="none" w:sz="0" w:space="0" w:color="auto"/>
                      </w:divBdr>
                    </w:div>
                    <w:div w:id="678654891">
                      <w:marLeft w:val="0"/>
                      <w:marRight w:val="0"/>
                      <w:marTop w:val="0"/>
                      <w:marBottom w:val="0"/>
                      <w:divBdr>
                        <w:top w:val="none" w:sz="0" w:space="0" w:color="auto"/>
                        <w:left w:val="none" w:sz="0" w:space="0" w:color="auto"/>
                        <w:bottom w:val="none" w:sz="0" w:space="0" w:color="auto"/>
                        <w:right w:val="none" w:sz="0" w:space="0" w:color="auto"/>
                      </w:divBdr>
                    </w:div>
                    <w:div w:id="735203516">
                      <w:marLeft w:val="0"/>
                      <w:marRight w:val="0"/>
                      <w:marTop w:val="0"/>
                      <w:marBottom w:val="0"/>
                      <w:divBdr>
                        <w:top w:val="none" w:sz="0" w:space="0" w:color="auto"/>
                        <w:left w:val="none" w:sz="0" w:space="0" w:color="auto"/>
                        <w:bottom w:val="none" w:sz="0" w:space="0" w:color="auto"/>
                        <w:right w:val="none" w:sz="0" w:space="0" w:color="auto"/>
                      </w:divBdr>
                    </w:div>
                    <w:div w:id="768161771">
                      <w:marLeft w:val="0"/>
                      <w:marRight w:val="0"/>
                      <w:marTop w:val="0"/>
                      <w:marBottom w:val="0"/>
                      <w:divBdr>
                        <w:top w:val="none" w:sz="0" w:space="0" w:color="auto"/>
                        <w:left w:val="none" w:sz="0" w:space="0" w:color="auto"/>
                        <w:bottom w:val="none" w:sz="0" w:space="0" w:color="auto"/>
                        <w:right w:val="none" w:sz="0" w:space="0" w:color="auto"/>
                      </w:divBdr>
                    </w:div>
                    <w:div w:id="794372975">
                      <w:marLeft w:val="0"/>
                      <w:marRight w:val="0"/>
                      <w:marTop w:val="0"/>
                      <w:marBottom w:val="0"/>
                      <w:divBdr>
                        <w:top w:val="none" w:sz="0" w:space="0" w:color="auto"/>
                        <w:left w:val="none" w:sz="0" w:space="0" w:color="auto"/>
                        <w:bottom w:val="none" w:sz="0" w:space="0" w:color="auto"/>
                        <w:right w:val="none" w:sz="0" w:space="0" w:color="auto"/>
                      </w:divBdr>
                    </w:div>
                    <w:div w:id="1142235568">
                      <w:marLeft w:val="0"/>
                      <w:marRight w:val="0"/>
                      <w:marTop w:val="0"/>
                      <w:marBottom w:val="0"/>
                      <w:divBdr>
                        <w:top w:val="none" w:sz="0" w:space="0" w:color="auto"/>
                        <w:left w:val="none" w:sz="0" w:space="0" w:color="auto"/>
                        <w:bottom w:val="none" w:sz="0" w:space="0" w:color="auto"/>
                        <w:right w:val="none" w:sz="0" w:space="0" w:color="auto"/>
                      </w:divBdr>
                    </w:div>
                    <w:div w:id="1162282445">
                      <w:marLeft w:val="0"/>
                      <w:marRight w:val="0"/>
                      <w:marTop w:val="0"/>
                      <w:marBottom w:val="0"/>
                      <w:divBdr>
                        <w:top w:val="none" w:sz="0" w:space="0" w:color="auto"/>
                        <w:left w:val="none" w:sz="0" w:space="0" w:color="auto"/>
                        <w:bottom w:val="none" w:sz="0" w:space="0" w:color="auto"/>
                        <w:right w:val="none" w:sz="0" w:space="0" w:color="auto"/>
                      </w:divBdr>
                    </w:div>
                    <w:div w:id="1234006913">
                      <w:marLeft w:val="0"/>
                      <w:marRight w:val="0"/>
                      <w:marTop w:val="0"/>
                      <w:marBottom w:val="0"/>
                      <w:divBdr>
                        <w:top w:val="none" w:sz="0" w:space="0" w:color="auto"/>
                        <w:left w:val="none" w:sz="0" w:space="0" w:color="auto"/>
                        <w:bottom w:val="none" w:sz="0" w:space="0" w:color="auto"/>
                        <w:right w:val="none" w:sz="0" w:space="0" w:color="auto"/>
                      </w:divBdr>
                    </w:div>
                    <w:div w:id="1277176718">
                      <w:marLeft w:val="0"/>
                      <w:marRight w:val="0"/>
                      <w:marTop w:val="0"/>
                      <w:marBottom w:val="0"/>
                      <w:divBdr>
                        <w:top w:val="none" w:sz="0" w:space="0" w:color="auto"/>
                        <w:left w:val="none" w:sz="0" w:space="0" w:color="auto"/>
                        <w:bottom w:val="none" w:sz="0" w:space="0" w:color="auto"/>
                        <w:right w:val="none" w:sz="0" w:space="0" w:color="auto"/>
                      </w:divBdr>
                    </w:div>
                    <w:div w:id="1293168273">
                      <w:marLeft w:val="0"/>
                      <w:marRight w:val="0"/>
                      <w:marTop w:val="0"/>
                      <w:marBottom w:val="0"/>
                      <w:divBdr>
                        <w:top w:val="none" w:sz="0" w:space="0" w:color="auto"/>
                        <w:left w:val="none" w:sz="0" w:space="0" w:color="auto"/>
                        <w:bottom w:val="none" w:sz="0" w:space="0" w:color="auto"/>
                        <w:right w:val="none" w:sz="0" w:space="0" w:color="auto"/>
                      </w:divBdr>
                    </w:div>
                    <w:div w:id="1311786536">
                      <w:marLeft w:val="0"/>
                      <w:marRight w:val="0"/>
                      <w:marTop w:val="0"/>
                      <w:marBottom w:val="0"/>
                      <w:divBdr>
                        <w:top w:val="none" w:sz="0" w:space="0" w:color="auto"/>
                        <w:left w:val="none" w:sz="0" w:space="0" w:color="auto"/>
                        <w:bottom w:val="none" w:sz="0" w:space="0" w:color="auto"/>
                        <w:right w:val="none" w:sz="0" w:space="0" w:color="auto"/>
                      </w:divBdr>
                    </w:div>
                    <w:div w:id="1322348725">
                      <w:marLeft w:val="0"/>
                      <w:marRight w:val="0"/>
                      <w:marTop w:val="0"/>
                      <w:marBottom w:val="0"/>
                      <w:divBdr>
                        <w:top w:val="none" w:sz="0" w:space="0" w:color="auto"/>
                        <w:left w:val="none" w:sz="0" w:space="0" w:color="auto"/>
                        <w:bottom w:val="none" w:sz="0" w:space="0" w:color="auto"/>
                        <w:right w:val="none" w:sz="0" w:space="0" w:color="auto"/>
                      </w:divBdr>
                    </w:div>
                    <w:div w:id="1344280633">
                      <w:marLeft w:val="0"/>
                      <w:marRight w:val="0"/>
                      <w:marTop w:val="0"/>
                      <w:marBottom w:val="0"/>
                      <w:divBdr>
                        <w:top w:val="none" w:sz="0" w:space="0" w:color="auto"/>
                        <w:left w:val="none" w:sz="0" w:space="0" w:color="auto"/>
                        <w:bottom w:val="none" w:sz="0" w:space="0" w:color="auto"/>
                        <w:right w:val="none" w:sz="0" w:space="0" w:color="auto"/>
                      </w:divBdr>
                    </w:div>
                    <w:div w:id="1355230543">
                      <w:marLeft w:val="0"/>
                      <w:marRight w:val="0"/>
                      <w:marTop w:val="0"/>
                      <w:marBottom w:val="0"/>
                      <w:divBdr>
                        <w:top w:val="none" w:sz="0" w:space="0" w:color="auto"/>
                        <w:left w:val="none" w:sz="0" w:space="0" w:color="auto"/>
                        <w:bottom w:val="none" w:sz="0" w:space="0" w:color="auto"/>
                        <w:right w:val="none" w:sz="0" w:space="0" w:color="auto"/>
                      </w:divBdr>
                    </w:div>
                    <w:div w:id="1392994806">
                      <w:marLeft w:val="0"/>
                      <w:marRight w:val="0"/>
                      <w:marTop w:val="0"/>
                      <w:marBottom w:val="0"/>
                      <w:divBdr>
                        <w:top w:val="none" w:sz="0" w:space="0" w:color="auto"/>
                        <w:left w:val="none" w:sz="0" w:space="0" w:color="auto"/>
                        <w:bottom w:val="none" w:sz="0" w:space="0" w:color="auto"/>
                        <w:right w:val="none" w:sz="0" w:space="0" w:color="auto"/>
                      </w:divBdr>
                    </w:div>
                    <w:div w:id="1413623710">
                      <w:marLeft w:val="0"/>
                      <w:marRight w:val="0"/>
                      <w:marTop w:val="0"/>
                      <w:marBottom w:val="0"/>
                      <w:divBdr>
                        <w:top w:val="none" w:sz="0" w:space="0" w:color="auto"/>
                        <w:left w:val="none" w:sz="0" w:space="0" w:color="auto"/>
                        <w:bottom w:val="none" w:sz="0" w:space="0" w:color="auto"/>
                        <w:right w:val="none" w:sz="0" w:space="0" w:color="auto"/>
                      </w:divBdr>
                    </w:div>
                    <w:div w:id="1417897051">
                      <w:marLeft w:val="0"/>
                      <w:marRight w:val="0"/>
                      <w:marTop w:val="0"/>
                      <w:marBottom w:val="0"/>
                      <w:divBdr>
                        <w:top w:val="none" w:sz="0" w:space="0" w:color="auto"/>
                        <w:left w:val="none" w:sz="0" w:space="0" w:color="auto"/>
                        <w:bottom w:val="none" w:sz="0" w:space="0" w:color="auto"/>
                        <w:right w:val="none" w:sz="0" w:space="0" w:color="auto"/>
                      </w:divBdr>
                    </w:div>
                    <w:div w:id="1435438129">
                      <w:marLeft w:val="0"/>
                      <w:marRight w:val="0"/>
                      <w:marTop w:val="0"/>
                      <w:marBottom w:val="0"/>
                      <w:divBdr>
                        <w:top w:val="none" w:sz="0" w:space="0" w:color="auto"/>
                        <w:left w:val="none" w:sz="0" w:space="0" w:color="auto"/>
                        <w:bottom w:val="none" w:sz="0" w:space="0" w:color="auto"/>
                        <w:right w:val="none" w:sz="0" w:space="0" w:color="auto"/>
                      </w:divBdr>
                    </w:div>
                    <w:div w:id="1443305315">
                      <w:marLeft w:val="0"/>
                      <w:marRight w:val="0"/>
                      <w:marTop w:val="0"/>
                      <w:marBottom w:val="0"/>
                      <w:divBdr>
                        <w:top w:val="none" w:sz="0" w:space="0" w:color="auto"/>
                        <w:left w:val="none" w:sz="0" w:space="0" w:color="auto"/>
                        <w:bottom w:val="none" w:sz="0" w:space="0" w:color="auto"/>
                        <w:right w:val="none" w:sz="0" w:space="0" w:color="auto"/>
                      </w:divBdr>
                    </w:div>
                    <w:div w:id="1484732021">
                      <w:marLeft w:val="0"/>
                      <w:marRight w:val="0"/>
                      <w:marTop w:val="0"/>
                      <w:marBottom w:val="0"/>
                      <w:divBdr>
                        <w:top w:val="none" w:sz="0" w:space="0" w:color="auto"/>
                        <w:left w:val="none" w:sz="0" w:space="0" w:color="auto"/>
                        <w:bottom w:val="none" w:sz="0" w:space="0" w:color="auto"/>
                        <w:right w:val="none" w:sz="0" w:space="0" w:color="auto"/>
                      </w:divBdr>
                    </w:div>
                    <w:div w:id="1496989332">
                      <w:marLeft w:val="0"/>
                      <w:marRight w:val="0"/>
                      <w:marTop w:val="0"/>
                      <w:marBottom w:val="0"/>
                      <w:divBdr>
                        <w:top w:val="none" w:sz="0" w:space="0" w:color="auto"/>
                        <w:left w:val="none" w:sz="0" w:space="0" w:color="auto"/>
                        <w:bottom w:val="none" w:sz="0" w:space="0" w:color="auto"/>
                        <w:right w:val="none" w:sz="0" w:space="0" w:color="auto"/>
                      </w:divBdr>
                    </w:div>
                    <w:div w:id="1530492224">
                      <w:marLeft w:val="0"/>
                      <w:marRight w:val="0"/>
                      <w:marTop w:val="0"/>
                      <w:marBottom w:val="0"/>
                      <w:divBdr>
                        <w:top w:val="none" w:sz="0" w:space="0" w:color="auto"/>
                        <w:left w:val="none" w:sz="0" w:space="0" w:color="auto"/>
                        <w:bottom w:val="none" w:sz="0" w:space="0" w:color="auto"/>
                        <w:right w:val="none" w:sz="0" w:space="0" w:color="auto"/>
                      </w:divBdr>
                    </w:div>
                    <w:div w:id="1538279635">
                      <w:marLeft w:val="0"/>
                      <w:marRight w:val="0"/>
                      <w:marTop w:val="0"/>
                      <w:marBottom w:val="0"/>
                      <w:divBdr>
                        <w:top w:val="none" w:sz="0" w:space="0" w:color="auto"/>
                        <w:left w:val="none" w:sz="0" w:space="0" w:color="auto"/>
                        <w:bottom w:val="none" w:sz="0" w:space="0" w:color="auto"/>
                        <w:right w:val="none" w:sz="0" w:space="0" w:color="auto"/>
                      </w:divBdr>
                    </w:div>
                    <w:div w:id="1549490094">
                      <w:marLeft w:val="0"/>
                      <w:marRight w:val="0"/>
                      <w:marTop w:val="0"/>
                      <w:marBottom w:val="0"/>
                      <w:divBdr>
                        <w:top w:val="none" w:sz="0" w:space="0" w:color="auto"/>
                        <w:left w:val="none" w:sz="0" w:space="0" w:color="auto"/>
                        <w:bottom w:val="none" w:sz="0" w:space="0" w:color="auto"/>
                        <w:right w:val="none" w:sz="0" w:space="0" w:color="auto"/>
                      </w:divBdr>
                    </w:div>
                    <w:div w:id="1583373216">
                      <w:marLeft w:val="0"/>
                      <w:marRight w:val="0"/>
                      <w:marTop w:val="0"/>
                      <w:marBottom w:val="0"/>
                      <w:divBdr>
                        <w:top w:val="none" w:sz="0" w:space="0" w:color="auto"/>
                        <w:left w:val="none" w:sz="0" w:space="0" w:color="auto"/>
                        <w:bottom w:val="none" w:sz="0" w:space="0" w:color="auto"/>
                        <w:right w:val="none" w:sz="0" w:space="0" w:color="auto"/>
                      </w:divBdr>
                    </w:div>
                    <w:div w:id="1601375976">
                      <w:marLeft w:val="0"/>
                      <w:marRight w:val="0"/>
                      <w:marTop w:val="0"/>
                      <w:marBottom w:val="0"/>
                      <w:divBdr>
                        <w:top w:val="none" w:sz="0" w:space="0" w:color="auto"/>
                        <w:left w:val="none" w:sz="0" w:space="0" w:color="auto"/>
                        <w:bottom w:val="none" w:sz="0" w:space="0" w:color="auto"/>
                        <w:right w:val="none" w:sz="0" w:space="0" w:color="auto"/>
                      </w:divBdr>
                    </w:div>
                    <w:div w:id="1673799114">
                      <w:marLeft w:val="0"/>
                      <w:marRight w:val="0"/>
                      <w:marTop w:val="0"/>
                      <w:marBottom w:val="0"/>
                      <w:divBdr>
                        <w:top w:val="none" w:sz="0" w:space="0" w:color="auto"/>
                        <w:left w:val="none" w:sz="0" w:space="0" w:color="auto"/>
                        <w:bottom w:val="none" w:sz="0" w:space="0" w:color="auto"/>
                        <w:right w:val="none" w:sz="0" w:space="0" w:color="auto"/>
                      </w:divBdr>
                    </w:div>
                    <w:div w:id="1674261104">
                      <w:marLeft w:val="0"/>
                      <w:marRight w:val="0"/>
                      <w:marTop w:val="0"/>
                      <w:marBottom w:val="0"/>
                      <w:divBdr>
                        <w:top w:val="none" w:sz="0" w:space="0" w:color="auto"/>
                        <w:left w:val="none" w:sz="0" w:space="0" w:color="auto"/>
                        <w:bottom w:val="none" w:sz="0" w:space="0" w:color="auto"/>
                        <w:right w:val="none" w:sz="0" w:space="0" w:color="auto"/>
                      </w:divBdr>
                    </w:div>
                    <w:div w:id="1764567774">
                      <w:marLeft w:val="0"/>
                      <w:marRight w:val="0"/>
                      <w:marTop w:val="0"/>
                      <w:marBottom w:val="0"/>
                      <w:divBdr>
                        <w:top w:val="none" w:sz="0" w:space="0" w:color="auto"/>
                        <w:left w:val="none" w:sz="0" w:space="0" w:color="auto"/>
                        <w:bottom w:val="none" w:sz="0" w:space="0" w:color="auto"/>
                        <w:right w:val="none" w:sz="0" w:space="0" w:color="auto"/>
                      </w:divBdr>
                    </w:div>
                    <w:div w:id="1822116696">
                      <w:marLeft w:val="0"/>
                      <w:marRight w:val="0"/>
                      <w:marTop w:val="0"/>
                      <w:marBottom w:val="0"/>
                      <w:divBdr>
                        <w:top w:val="none" w:sz="0" w:space="0" w:color="auto"/>
                        <w:left w:val="none" w:sz="0" w:space="0" w:color="auto"/>
                        <w:bottom w:val="none" w:sz="0" w:space="0" w:color="auto"/>
                        <w:right w:val="none" w:sz="0" w:space="0" w:color="auto"/>
                      </w:divBdr>
                    </w:div>
                    <w:div w:id="1950506607">
                      <w:marLeft w:val="0"/>
                      <w:marRight w:val="0"/>
                      <w:marTop w:val="0"/>
                      <w:marBottom w:val="0"/>
                      <w:divBdr>
                        <w:top w:val="none" w:sz="0" w:space="0" w:color="auto"/>
                        <w:left w:val="none" w:sz="0" w:space="0" w:color="auto"/>
                        <w:bottom w:val="none" w:sz="0" w:space="0" w:color="auto"/>
                        <w:right w:val="none" w:sz="0" w:space="0" w:color="auto"/>
                      </w:divBdr>
                    </w:div>
                    <w:div w:id="1965576460">
                      <w:marLeft w:val="0"/>
                      <w:marRight w:val="0"/>
                      <w:marTop w:val="0"/>
                      <w:marBottom w:val="0"/>
                      <w:divBdr>
                        <w:top w:val="none" w:sz="0" w:space="0" w:color="auto"/>
                        <w:left w:val="none" w:sz="0" w:space="0" w:color="auto"/>
                        <w:bottom w:val="none" w:sz="0" w:space="0" w:color="auto"/>
                        <w:right w:val="none" w:sz="0" w:space="0" w:color="auto"/>
                      </w:divBdr>
                    </w:div>
                    <w:div w:id="1972247693">
                      <w:marLeft w:val="0"/>
                      <w:marRight w:val="0"/>
                      <w:marTop w:val="0"/>
                      <w:marBottom w:val="0"/>
                      <w:divBdr>
                        <w:top w:val="none" w:sz="0" w:space="0" w:color="auto"/>
                        <w:left w:val="none" w:sz="0" w:space="0" w:color="auto"/>
                        <w:bottom w:val="none" w:sz="0" w:space="0" w:color="auto"/>
                        <w:right w:val="none" w:sz="0" w:space="0" w:color="auto"/>
                      </w:divBdr>
                    </w:div>
                  </w:divsChild>
                </w:div>
                <w:div w:id="1879396841">
                  <w:marLeft w:val="0"/>
                  <w:marRight w:val="0"/>
                  <w:marTop w:val="0"/>
                  <w:marBottom w:val="0"/>
                  <w:divBdr>
                    <w:top w:val="none" w:sz="0" w:space="0" w:color="auto"/>
                    <w:left w:val="none" w:sz="0" w:space="0" w:color="auto"/>
                    <w:bottom w:val="none" w:sz="0" w:space="0" w:color="auto"/>
                    <w:right w:val="none" w:sz="0" w:space="0" w:color="auto"/>
                  </w:divBdr>
                  <w:divsChild>
                    <w:div w:id="845242781">
                      <w:marLeft w:val="0"/>
                      <w:marRight w:val="0"/>
                      <w:marTop w:val="0"/>
                      <w:marBottom w:val="0"/>
                      <w:divBdr>
                        <w:top w:val="none" w:sz="0" w:space="0" w:color="auto"/>
                        <w:left w:val="none" w:sz="0" w:space="0" w:color="auto"/>
                        <w:bottom w:val="none" w:sz="0" w:space="0" w:color="auto"/>
                        <w:right w:val="none" w:sz="0" w:space="0" w:color="auto"/>
                      </w:divBdr>
                    </w:div>
                  </w:divsChild>
                </w:div>
                <w:div w:id="1941831764">
                  <w:marLeft w:val="0"/>
                  <w:marRight w:val="0"/>
                  <w:marTop w:val="0"/>
                  <w:marBottom w:val="0"/>
                  <w:divBdr>
                    <w:top w:val="none" w:sz="0" w:space="0" w:color="auto"/>
                    <w:left w:val="none" w:sz="0" w:space="0" w:color="auto"/>
                    <w:bottom w:val="none" w:sz="0" w:space="0" w:color="auto"/>
                    <w:right w:val="none" w:sz="0" w:space="0" w:color="auto"/>
                  </w:divBdr>
                  <w:divsChild>
                    <w:div w:id="959413236">
                      <w:marLeft w:val="0"/>
                      <w:marRight w:val="0"/>
                      <w:marTop w:val="0"/>
                      <w:marBottom w:val="0"/>
                      <w:divBdr>
                        <w:top w:val="none" w:sz="0" w:space="0" w:color="auto"/>
                        <w:left w:val="none" w:sz="0" w:space="0" w:color="auto"/>
                        <w:bottom w:val="none" w:sz="0" w:space="0" w:color="auto"/>
                        <w:right w:val="none" w:sz="0" w:space="0" w:color="auto"/>
                      </w:divBdr>
                    </w:div>
                  </w:divsChild>
                </w:div>
                <w:div w:id="2008054071">
                  <w:marLeft w:val="0"/>
                  <w:marRight w:val="0"/>
                  <w:marTop w:val="0"/>
                  <w:marBottom w:val="0"/>
                  <w:divBdr>
                    <w:top w:val="none" w:sz="0" w:space="0" w:color="auto"/>
                    <w:left w:val="none" w:sz="0" w:space="0" w:color="auto"/>
                    <w:bottom w:val="none" w:sz="0" w:space="0" w:color="auto"/>
                    <w:right w:val="none" w:sz="0" w:space="0" w:color="auto"/>
                  </w:divBdr>
                  <w:divsChild>
                    <w:div w:id="1147012073">
                      <w:marLeft w:val="0"/>
                      <w:marRight w:val="0"/>
                      <w:marTop w:val="0"/>
                      <w:marBottom w:val="0"/>
                      <w:divBdr>
                        <w:top w:val="none" w:sz="0" w:space="0" w:color="auto"/>
                        <w:left w:val="none" w:sz="0" w:space="0" w:color="auto"/>
                        <w:bottom w:val="none" w:sz="0" w:space="0" w:color="auto"/>
                        <w:right w:val="none" w:sz="0" w:space="0" w:color="auto"/>
                      </w:divBdr>
                    </w:div>
                  </w:divsChild>
                </w:div>
                <w:div w:id="2054960227">
                  <w:marLeft w:val="0"/>
                  <w:marRight w:val="0"/>
                  <w:marTop w:val="0"/>
                  <w:marBottom w:val="0"/>
                  <w:divBdr>
                    <w:top w:val="none" w:sz="0" w:space="0" w:color="auto"/>
                    <w:left w:val="none" w:sz="0" w:space="0" w:color="auto"/>
                    <w:bottom w:val="none" w:sz="0" w:space="0" w:color="auto"/>
                    <w:right w:val="none" w:sz="0" w:space="0" w:color="auto"/>
                  </w:divBdr>
                  <w:divsChild>
                    <w:div w:id="688873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894669">
          <w:marLeft w:val="0"/>
          <w:marRight w:val="0"/>
          <w:marTop w:val="0"/>
          <w:marBottom w:val="0"/>
          <w:divBdr>
            <w:top w:val="none" w:sz="0" w:space="0" w:color="auto"/>
            <w:left w:val="none" w:sz="0" w:space="0" w:color="auto"/>
            <w:bottom w:val="none" w:sz="0" w:space="0" w:color="auto"/>
            <w:right w:val="none" w:sz="0" w:space="0" w:color="auto"/>
          </w:divBdr>
        </w:div>
        <w:div w:id="1875654935">
          <w:marLeft w:val="0"/>
          <w:marRight w:val="0"/>
          <w:marTop w:val="0"/>
          <w:marBottom w:val="0"/>
          <w:divBdr>
            <w:top w:val="none" w:sz="0" w:space="0" w:color="auto"/>
            <w:left w:val="none" w:sz="0" w:space="0" w:color="auto"/>
            <w:bottom w:val="none" w:sz="0" w:space="0" w:color="auto"/>
            <w:right w:val="none" w:sz="0" w:space="0" w:color="auto"/>
          </w:divBdr>
        </w:div>
        <w:div w:id="1876966417">
          <w:marLeft w:val="0"/>
          <w:marRight w:val="0"/>
          <w:marTop w:val="0"/>
          <w:marBottom w:val="0"/>
          <w:divBdr>
            <w:top w:val="none" w:sz="0" w:space="0" w:color="auto"/>
            <w:left w:val="none" w:sz="0" w:space="0" w:color="auto"/>
            <w:bottom w:val="none" w:sz="0" w:space="0" w:color="auto"/>
            <w:right w:val="none" w:sz="0" w:space="0" w:color="auto"/>
          </w:divBdr>
        </w:div>
        <w:div w:id="1930655320">
          <w:marLeft w:val="0"/>
          <w:marRight w:val="0"/>
          <w:marTop w:val="0"/>
          <w:marBottom w:val="0"/>
          <w:divBdr>
            <w:top w:val="none" w:sz="0" w:space="0" w:color="auto"/>
            <w:left w:val="none" w:sz="0" w:space="0" w:color="auto"/>
            <w:bottom w:val="none" w:sz="0" w:space="0" w:color="auto"/>
            <w:right w:val="none" w:sz="0" w:space="0" w:color="auto"/>
          </w:divBdr>
        </w:div>
        <w:div w:id="2041124815">
          <w:marLeft w:val="0"/>
          <w:marRight w:val="0"/>
          <w:marTop w:val="0"/>
          <w:marBottom w:val="0"/>
          <w:divBdr>
            <w:top w:val="none" w:sz="0" w:space="0" w:color="auto"/>
            <w:left w:val="none" w:sz="0" w:space="0" w:color="auto"/>
            <w:bottom w:val="none" w:sz="0" w:space="0" w:color="auto"/>
            <w:right w:val="none" w:sz="0" w:space="0" w:color="auto"/>
          </w:divBdr>
        </w:div>
        <w:div w:id="2131852007">
          <w:marLeft w:val="0"/>
          <w:marRight w:val="0"/>
          <w:marTop w:val="0"/>
          <w:marBottom w:val="0"/>
          <w:divBdr>
            <w:top w:val="none" w:sz="0" w:space="0" w:color="auto"/>
            <w:left w:val="none" w:sz="0" w:space="0" w:color="auto"/>
            <w:bottom w:val="none" w:sz="0" w:space="0" w:color="auto"/>
            <w:right w:val="none" w:sz="0" w:space="0" w:color="auto"/>
          </w:divBdr>
        </w:div>
      </w:divsChild>
    </w:div>
    <w:div w:id="9647844">
      <w:bodyDiv w:val="1"/>
      <w:marLeft w:val="0"/>
      <w:marRight w:val="0"/>
      <w:marTop w:val="0"/>
      <w:marBottom w:val="0"/>
      <w:divBdr>
        <w:top w:val="none" w:sz="0" w:space="0" w:color="auto"/>
        <w:left w:val="none" w:sz="0" w:space="0" w:color="auto"/>
        <w:bottom w:val="none" w:sz="0" w:space="0" w:color="auto"/>
        <w:right w:val="none" w:sz="0" w:space="0" w:color="auto"/>
      </w:divBdr>
    </w:div>
    <w:div w:id="12147440">
      <w:bodyDiv w:val="1"/>
      <w:marLeft w:val="0"/>
      <w:marRight w:val="0"/>
      <w:marTop w:val="0"/>
      <w:marBottom w:val="0"/>
      <w:divBdr>
        <w:top w:val="none" w:sz="0" w:space="0" w:color="auto"/>
        <w:left w:val="none" w:sz="0" w:space="0" w:color="auto"/>
        <w:bottom w:val="none" w:sz="0" w:space="0" w:color="auto"/>
        <w:right w:val="none" w:sz="0" w:space="0" w:color="auto"/>
      </w:divBdr>
    </w:div>
    <w:div w:id="43216950">
      <w:bodyDiv w:val="1"/>
      <w:marLeft w:val="0"/>
      <w:marRight w:val="0"/>
      <w:marTop w:val="0"/>
      <w:marBottom w:val="0"/>
      <w:divBdr>
        <w:top w:val="none" w:sz="0" w:space="0" w:color="auto"/>
        <w:left w:val="none" w:sz="0" w:space="0" w:color="auto"/>
        <w:bottom w:val="none" w:sz="0" w:space="0" w:color="auto"/>
        <w:right w:val="none" w:sz="0" w:space="0" w:color="auto"/>
      </w:divBdr>
    </w:div>
    <w:div w:id="65231480">
      <w:bodyDiv w:val="1"/>
      <w:marLeft w:val="0"/>
      <w:marRight w:val="0"/>
      <w:marTop w:val="0"/>
      <w:marBottom w:val="0"/>
      <w:divBdr>
        <w:top w:val="none" w:sz="0" w:space="0" w:color="auto"/>
        <w:left w:val="none" w:sz="0" w:space="0" w:color="auto"/>
        <w:bottom w:val="none" w:sz="0" w:space="0" w:color="auto"/>
        <w:right w:val="none" w:sz="0" w:space="0" w:color="auto"/>
      </w:divBdr>
    </w:div>
    <w:div w:id="69499760">
      <w:bodyDiv w:val="1"/>
      <w:marLeft w:val="0"/>
      <w:marRight w:val="0"/>
      <w:marTop w:val="0"/>
      <w:marBottom w:val="0"/>
      <w:divBdr>
        <w:top w:val="none" w:sz="0" w:space="0" w:color="auto"/>
        <w:left w:val="none" w:sz="0" w:space="0" w:color="auto"/>
        <w:bottom w:val="none" w:sz="0" w:space="0" w:color="auto"/>
        <w:right w:val="none" w:sz="0" w:space="0" w:color="auto"/>
      </w:divBdr>
      <w:divsChild>
        <w:div w:id="93327377">
          <w:marLeft w:val="0"/>
          <w:marRight w:val="0"/>
          <w:marTop w:val="0"/>
          <w:marBottom w:val="0"/>
          <w:divBdr>
            <w:top w:val="none" w:sz="0" w:space="0" w:color="auto"/>
            <w:left w:val="none" w:sz="0" w:space="0" w:color="auto"/>
            <w:bottom w:val="none" w:sz="0" w:space="0" w:color="auto"/>
            <w:right w:val="none" w:sz="0" w:space="0" w:color="auto"/>
          </w:divBdr>
        </w:div>
        <w:div w:id="149834565">
          <w:marLeft w:val="0"/>
          <w:marRight w:val="0"/>
          <w:marTop w:val="0"/>
          <w:marBottom w:val="0"/>
          <w:divBdr>
            <w:top w:val="none" w:sz="0" w:space="0" w:color="auto"/>
            <w:left w:val="none" w:sz="0" w:space="0" w:color="auto"/>
            <w:bottom w:val="none" w:sz="0" w:space="0" w:color="auto"/>
            <w:right w:val="none" w:sz="0" w:space="0" w:color="auto"/>
          </w:divBdr>
        </w:div>
        <w:div w:id="457381428">
          <w:marLeft w:val="0"/>
          <w:marRight w:val="0"/>
          <w:marTop w:val="0"/>
          <w:marBottom w:val="0"/>
          <w:divBdr>
            <w:top w:val="none" w:sz="0" w:space="0" w:color="auto"/>
            <w:left w:val="none" w:sz="0" w:space="0" w:color="auto"/>
            <w:bottom w:val="none" w:sz="0" w:space="0" w:color="auto"/>
            <w:right w:val="none" w:sz="0" w:space="0" w:color="auto"/>
          </w:divBdr>
        </w:div>
        <w:div w:id="587887490">
          <w:marLeft w:val="0"/>
          <w:marRight w:val="0"/>
          <w:marTop w:val="0"/>
          <w:marBottom w:val="0"/>
          <w:divBdr>
            <w:top w:val="none" w:sz="0" w:space="0" w:color="auto"/>
            <w:left w:val="none" w:sz="0" w:space="0" w:color="auto"/>
            <w:bottom w:val="none" w:sz="0" w:space="0" w:color="auto"/>
            <w:right w:val="none" w:sz="0" w:space="0" w:color="auto"/>
          </w:divBdr>
        </w:div>
        <w:div w:id="607549233">
          <w:marLeft w:val="0"/>
          <w:marRight w:val="0"/>
          <w:marTop w:val="0"/>
          <w:marBottom w:val="0"/>
          <w:divBdr>
            <w:top w:val="none" w:sz="0" w:space="0" w:color="auto"/>
            <w:left w:val="none" w:sz="0" w:space="0" w:color="auto"/>
            <w:bottom w:val="none" w:sz="0" w:space="0" w:color="auto"/>
            <w:right w:val="none" w:sz="0" w:space="0" w:color="auto"/>
          </w:divBdr>
        </w:div>
        <w:div w:id="753818869">
          <w:marLeft w:val="0"/>
          <w:marRight w:val="0"/>
          <w:marTop w:val="0"/>
          <w:marBottom w:val="0"/>
          <w:divBdr>
            <w:top w:val="none" w:sz="0" w:space="0" w:color="auto"/>
            <w:left w:val="none" w:sz="0" w:space="0" w:color="auto"/>
            <w:bottom w:val="none" w:sz="0" w:space="0" w:color="auto"/>
            <w:right w:val="none" w:sz="0" w:space="0" w:color="auto"/>
          </w:divBdr>
        </w:div>
        <w:div w:id="781458008">
          <w:marLeft w:val="0"/>
          <w:marRight w:val="0"/>
          <w:marTop w:val="0"/>
          <w:marBottom w:val="0"/>
          <w:divBdr>
            <w:top w:val="none" w:sz="0" w:space="0" w:color="auto"/>
            <w:left w:val="none" w:sz="0" w:space="0" w:color="auto"/>
            <w:bottom w:val="none" w:sz="0" w:space="0" w:color="auto"/>
            <w:right w:val="none" w:sz="0" w:space="0" w:color="auto"/>
          </w:divBdr>
        </w:div>
        <w:div w:id="816604562">
          <w:marLeft w:val="0"/>
          <w:marRight w:val="0"/>
          <w:marTop w:val="0"/>
          <w:marBottom w:val="0"/>
          <w:divBdr>
            <w:top w:val="none" w:sz="0" w:space="0" w:color="auto"/>
            <w:left w:val="none" w:sz="0" w:space="0" w:color="auto"/>
            <w:bottom w:val="none" w:sz="0" w:space="0" w:color="auto"/>
            <w:right w:val="none" w:sz="0" w:space="0" w:color="auto"/>
          </w:divBdr>
        </w:div>
        <w:div w:id="889878475">
          <w:marLeft w:val="0"/>
          <w:marRight w:val="0"/>
          <w:marTop w:val="0"/>
          <w:marBottom w:val="0"/>
          <w:divBdr>
            <w:top w:val="none" w:sz="0" w:space="0" w:color="auto"/>
            <w:left w:val="none" w:sz="0" w:space="0" w:color="auto"/>
            <w:bottom w:val="none" w:sz="0" w:space="0" w:color="auto"/>
            <w:right w:val="none" w:sz="0" w:space="0" w:color="auto"/>
          </w:divBdr>
        </w:div>
        <w:div w:id="1122193468">
          <w:marLeft w:val="0"/>
          <w:marRight w:val="0"/>
          <w:marTop w:val="0"/>
          <w:marBottom w:val="0"/>
          <w:divBdr>
            <w:top w:val="none" w:sz="0" w:space="0" w:color="auto"/>
            <w:left w:val="none" w:sz="0" w:space="0" w:color="auto"/>
            <w:bottom w:val="none" w:sz="0" w:space="0" w:color="auto"/>
            <w:right w:val="none" w:sz="0" w:space="0" w:color="auto"/>
          </w:divBdr>
        </w:div>
        <w:div w:id="1172404416">
          <w:marLeft w:val="0"/>
          <w:marRight w:val="0"/>
          <w:marTop w:val="0"/>
          <w:marBottom w:val="0"/>
          <w:divBdr>
            <w:top w:val="none" w:sz="0" w:space="0" w:color="auto"/>
            <w:left w:val="none" w:sz="0" w:space="0" w:color="auto"/>
            <w:bottom w:val="none" w:sz="0" w:space="0" w:color="auto"/>
            <w:right w:val="none" w:sz="0" w:space="0" w:color="auto"/>
          </w:divBdr>
        </w:div>
        <w:div w:id="1178277443">
          <w:marLeft w:val="0"/>
          <w:marRight w:val="0"/>
          <w:marTop w:val="0"/>
          <w:marBottom w:val="0"/>
          <w:divBdr>
            <w:top w:val="none" w:sz="0" w:space="0" w:color="auto"/>
            <w:left w:val="none" w:sz="0" w:space="0" w:color="auto"/>
            <w:bottom w:val="none" w:sz="0" w:space="0" w:color="auto"/>
            <w:right w:val="none" w:sz="0" w:space="0" w:color="auto"/>
          </w:divBdr>
        </w:div>
        <w:div w:id="1204291147">
          <w:marLeft w:val="0"/>
          <w:marRight w:val="0"/>
          <w:marTop w:val="0"/>
          <w:marBottom w:val="0"/>
          <w:divBdr>
            <w:top w:val="none" w:sz="0" w:space="0" w:color="auto"/>
            <w:left w:val="none" w:sz="0" w:space="0" w:color="auto"/>
            <w:bottom w:val="none" w:sz="0" w:space="0" w:color="auto"/>
            <w:right w:val="none" w:sz="0" w:space="0" w:color="auto"/>
          </w:divBdr>
        </w:div>
        <w:div w:id="1286351705">
          <w:marLeft w:val="0"/>
          <w:marRight w:val="0"/>
          <w:marTop w:val="0"/>
          <w:marBottom w:val="0"/>
          <w:divBdr>
            <w:top w:val="none" w:sz="0" w:space="0" w:color="auto"/>
            <w:left w:val="none" w:sz="0" w:space="0" w:color="auto"/>
            <w:bottom w:val="none" w:sz="0" w:space="0" w:color="auto"/>
            <w:right w:val="none" w:sz="0" w:space="0" w:color="auto"/>
          </w:divBdr>
        </w:div>
        <w:div w:id="1338924690">
          <w:marLeft w:val="0"/>
          <w:marRight w:val="0"/>
          <w:marTop w:val="0"/>
          <w:marBottom w:val="0"/>
          <w:divBdr>
            <w:top w:val="none" w:sz="0" w:space="0" w:color="auto"/>
            <w:left w:val="none" w:sz="0" w:space="0" w:color="auto"/>
            <w:bottom w:val="none" w:sz="0" w:space="0" w:color="auto"/>
            <w:right w:val="none" w:sz="0" w:space="0" w:color="auto"/>
          </w:divBdr>
          <w:divsChild>
            <w:div w:id="1358895612">
              <w:marLeft w:val="0"/>
              <w:marRight w:val="0"/>
              <w:marTop w:val="0"/>
              <w:marBottom w:val="0"/>
              <w:divBdr>
                <w:top w:val="none" w:sz="0" w:space="0" w:color="auto"/>
                <w:left w:val="none" w:sz="0" w:space="0" w:color="auto"/>
                <w:bottom w:val="none" w:sz="0" w:space="0" w:color="auto"/>
                <w:right w:val="none" w:sz="0" w:space="0" w:color="auto"/>
              </w:divBdr>
            </w:div>
            <w:div w:id="1474904044">
              <w:marLeft w:val="0"/>
              <w:marRight w:val="0"/>
              <w:marTop w:val="0"/>
              <w:marBottom w:val="0"/>
              <w:divBdr>
                <w:top w:val="none" w:sz="0" w:space="0" w:color="auto"/>
                <w:left w:val="none" w:sz="0" w:space="0" w:color="auto"/>
                <w:bottom w:val="none" w:sz="0" w:space="0" w:color="auto"/>
                <w:right w:val="none" w:sz="0" w:space="0" w:color="auto"/>
              </w:divBdr>
            </w:div>
          </w:divsChild>
        </w:div>
        <w:div w:id="1578444606">
          <w:marLeft w:val="0"/>
          <w:marRight w:val="0"/>
          <w:marTop w:val="0"/>
          <w:marBottom w:val="0"/>
          <w:divBdr>
            <w:top w:val="none" w:sz="0" w:space="0" w:color="auto"/>
            <w:left w:val="none" w:sz="0" w:space="0" w:color="auto"/>
            <w:bottom w:val="none" w:sz="0" w:space="0" w:color="auto"/>
            <w:right w:val="none" w:sz="0" w:space="0" w:color="auto"/>
          </w:divBdr>
        </w:div>
        <w:div w:id="2012104373">
          <w:marLeft w:val="0"/>
          <w:marRight w:val="0"/>
          <w:marTop w:val="0"/>
          <w:marBottom w:val="0"/>
          <w:divBdr>
            <w:top w:val="none" w:sz="0" w:space="0" w:color="auto"/>
            <w:left w:val="none" w:sz="0" w:space="0" w:color="auto"/>
            <w:bottom w:val="none" w:sz="0" w:space="0" w:color="auto"/>
            <w:right w:val="none" w:sz="0" w:space="0" w:color="auto"/>
          </w:divBdr>
        </w:div>
        <w:div w:id="2110084187">
          <w:marLeft w:val="0"/>
          <w:marRight w:val="0"/>
          <w:marTop w:val="0"/>
          <w:marBottom w:val="0"/>
          <w:divBdr>
            <w:top w:val="none" w:sz="0" w:space="0" w:color="auto"/>
            <w:left w:val="none" w:sz="0" w:space="0" w:color="auto"/>
            <w:bottom w:val="none" w:sz="0" w:space="0" w:color="auto"/>
            <w:right w:val="none" w:sz="0" w:space="0" w:color="auto"/>
          </w:divBdr>
        </w:div>
      </w:divsChild>
    </w:div>
    <w:div w:id="73824738">
      <w:bodyDiv w:val="1"/>
      <w:marLeft w:val="0"/>
      <w:marRight w:val="0"/>
      <w:marTop w:val="0"/>
      <w:marBottom w:val="0"/>
      <w:divBdr>
        <w:top w:val="none" w:sz="0" w:space="0" w:color="auto"/>
        <w:left w:val="none" w:sz="0" w:space="0" w:color="auto"/>
        <w:bottom w:val="none" w:sz="0" w:space="0" w:color="auto"/>
        <w:right w:val="none" w:sz="0" w:space="0" w:color="auto"/>
      </w:divBdr>
      <w:divsChild>
        <w:div w:id="20977341">
          <w:marLeft w:val="0"/>
          <w:marRight w:val="0"/>
          <w:marTop w:val="0"/>
          <w:marBottom w:val="0"/>
          <w:divBdr>
            <w:top w:val="none" w:sz="0" w:space="0" w:color="auto"/>
            <w:left w:val="none" w:sz="0" w:space="0" w:color="auto"/>
            <w:bottom w:val="none" w:sz="0" w:space="0" w:color="auto"/>
            <w:right w:val="none" w:sz="0" w:space="0" w:color="auto"/>
          </w:divBdr>
        </w:div>
        <w:div w:id="38822517">
          <w:marLeft w:val="0"/>
          <w:marRight w:val="0"/>
          <w:marTop w:val="0"/>
          <w:marBottom w:val="0"/>
          <w:divBdr>
            <w:top w:val="none" w:sz="0" w:space="0" w:color="auto"/>
            <w:left w:val="none" w:sz="0" w:space="0" w:color="auto"/>
            <w:bottom w:val="none" w:sz="0" w:space="0" w:color="auto"/>
            <w:right w:val="none" w:sz="0" w:space="0" w:color="auto"/>
          </w:divBdr>
        </w:div>
        <w:div w:id="203757526">
          <w:marLeft w:val="0"/>
          <w:marRight w:val="0"/>
          <w:marTop w:val="0"/>
          <w:marBottom w:val="0"/>
          <w:divBdr>
            <w:top w:val="none" w:sz="0" w:space="0" w:color="auto"/>
            <w:left w:val="none" w:sz="0" w:space="0" w:color="auto"/>
            <w:bottom w:val="none" w:sz="0" w:space="0" w:color="auto"/>
            <w:right w:val="none" w:sz="0" w:space="0" w:color="auto"/>
          </w:divBdr>
        </w:div>
        <w:div w:id="304550355">
          <w:marLeft w:val="0"/>
          <w:marRight w:val="0"/>
          <w:marTop w:val="0"/>
          <w:marBottom w:val="0"/>
          <w:divBdr>
            <w:top w:val="none" w:sz="0" w:space="0" w:color="auto"/>
            <w:left w:val="none" w:sz="0" w:space="0" w:color="auto"/>
            <w:bottom w:val="none" w:sz="0" w:space="0" w:color="auto"/>
            <w:right w:val="none" w:sz="0" w:space="0" w:color="auto"/>
          </w:divBdr>
        </w:div>
        <w:div w:id="759524963">
          <w:marLeft w:val="0"/>
          <w:marRight w:val="0"/>
          <w:marTop w:val="0"/>
          <w:marBottom w:val="0"/>
          <w:divBdr>
            <w:top w:val="none" w:sz="0" w:space="0" w:color="auto"/>
            <w:left w:val="none" w:sz="0" w:space="0" w:color="auto"/>
            <w:bottom w:val="none" w:sz="0" w:space="0" w:color="auto"/>
            <w:right w:val="none" w:sz="0" w:space="0" w:color="auto"/>
          </w:divBdr>
        </w:div>
        <w:div w:id="863707872">
          <w:marLeft w:val="0"/>
          <w:marRight w:val="0"/>
          <w:marTop w:val="0"/>
          <w:marBottom w:val="0"/>
          <w:divBdr>
            <w:top w:val="none" w:sz="0" w:space="0" w:color="auto"/>
            <w:left w:val="none" w:sz="0" w:space="0" w:color="auto"/>
            <w:bottom w:val="none" w:sz="0" w:space="0" w:color="auto"/>
            <w:right w:val="none" w:sz="0" w:space="0" w:color="auto"/>
          </w:divBdr>
        </w:div>
        <w:div w:id="937102570">
          <w:marLeft w:val="0"/>
          <w:marRight w:val="0"/>
          <w:marTop w:val="0"/>
          <w:marBottom w:val="0"/>
          <w:divBdr>
            <w:top w:val="none" w:sz="0" w:space="0" w:color="auto"/>
            <w:left w:val="none" w:sz="0" w:space="0" w:color="auto"/>
            <w:bottom w:val="none" w:sz="0" w:space="0" w:color="auto"/>
            <w:right w:val="none" w:sz="0" w:space="0" w:color="auto"/>
          </w:divBdr>
        </w:div>
        <w:div w:id="944386747">
          <w:marLeft w:val="0"/>
          <w:marRight w:val="0"/>
          <w:marTop w:val="0"/>
          <w:marBottom w:val="0"/>
          <w:divBdr>
            <w:top w:val="none" w:sz="0" w:space="0" w:color="auto"/>
            <w:left w:val="none" w:sz="0" w:space="0" w:color="auto"/>
            <w:bottom w:val="none" w:sz="0" w:space="0" w:color="auto"/>
            <w:right w:val="none" w:sz="0" w:space="0" w:color="auto"/>
          </w:divBdr>
        </w:div>
        <w:div w:id="1030108984">
          <w:marLeft w:val="0"/>
          <w:marRight w:val="0"/>
          <w:marTop w:val="0"/>
          <w:marBottom w:val="0"/>
          <w:divBdr>
            <w:top w:val="none" w:sz="0" w:space="0" w:color="auto"/>
            <w:left w:val="none" w:sz="0" w:space="0" w:color="auto"/>
            <w:bottom w:val="none" w:sz="0" w:space="0" w:color="auto"/>
            <w:right w:val="none" w:sz="0" w:space="0" w:color="auto"/>
          </w:divBdr>
        </w:div>
        <w:div w:id="1161576465">
          <w:marLeft w:val="0"/>
          <w:marRight w:val="0"/>
          <w:marTop w:val="0"/>
          <w:marBottom w:val="0"/>
          <w:divBdr>
            <w:top w:val="none" w:sz="0" w:space="0" w:color="auto"/>
            <w:left w:val="none" w:sz="0" w:space="0" w:color="auto"/>
            <w:bottom w:val="none" w:sz="0" w:space="0" w:color="auto"/>
            <w:right w:val="none" w:sz="0" w:space="0" w:color="auto"/>
          </w:divBdr>
        </w:div>
        <w:div w:id="1185241903">
          <w:marLeft w:val="0"/>
          <w:marRight w:val="0"/>
          <w:marTop w:val="0"/>
          <w:marBottom w:val="0"/>
          <w:divBdr>
            <w:top w:val="none" w:sz="0" w:space="0" w:color="auto"/>
            <w:left w:val="none" w:sz="0" w:space="0" w:color="auto"/>
            <w:bottom w:val="none" w:sz="0" w:space="0" w:color="auto"/>
            <w:right w:val="none" w:sz="0" w:space="0" w:color="auto"/>
          </w:divBdr>
        </w:div>
        <w:div w:id="1219129103">
          <w:marLeft w:val="0"/>
          <w:marRight w:val="0"/>
          <w:marTop w:val="0"/>
          <w:marBottom w:val="0"/>
          <w:divBdr>
            <w:top w:val="none" w:sz="0" w:space="0" w:color="auto"/>
            <w:left w:val="none" w:sz="0" w:space="0" w:color="auto"/>
            <w:bottom w:val="none" w:sz="0" w:space="0" w:color="auto"/>
            <w:right w:val="none" w:sz="0" w:space="0" w:color="auto"/>
          </w:divBdr>
        </w:div>
        <w:div w:id="1253320196">
          <w:marLeft w:val="0"/>
          <w:marRight w:val="0"/>
          <w:marTop w:val="0"/>
          <w:marBottom w:val="0"/>
          <w:divBdr>
            <w:top w:val="none" w:sz="0" w:space="0" w:color="auto"/>
            <w:left w:val="none" w:sz="0" w:space="0" w:color="auto"/>
            <w:bottom w:val="none" w:sz="0" w:space="0" w:color="auto"/>
            <w:right w:val="none" w:sz="0" w:space="0" w:color="auto"/>
          </w:divBdr>
        </w:div>
        <w:div w:id="1284965154">
          <w:marLeft w:val="0"/>
          <w:marRight w:val="0"/>
          <w:marTop w:val="0"/>
          <w:marBottom w:val="0"/>
          <w:divBdr>
            <w:top w:val="none" w:sz="0" w:space="0" w:color="auto"/>
            <w:left w:val="none" w:sz="0" w:space="0" w:color="auto"/>
            <w:bottom w:val="none" w:sz="0" w:space="0" w:color="auto"/>
            <w:right w:val="none" w:sz="0" w:space="0" w:color="auto"/>
          </w:divBdr>
        </w:div>
        <w:div w:id="1363480892">
          <w:marLeft w:val="0"/>
          <w:marRight w:val="0"/>
          <w:marTop w:val="0"/>
          <w:marBottom w:val="0"/>
          <w:divBdr>
            <w:top w:val="none" w:sz="0" w:space="0" w:color="auto"/>
            <w:left w:val="none" w:sz="0" w:space="0" w:color="auto"/>
            <w:bottom w:val="none" w:sz="0" w:space="0" w:color="auto"/>
            <w:right w:val="none" w:sz="0" w:space="0" w:color="auto"/>
          </w:divBdr>
        </w:div>
        <w:div w:id="1377002578">
          <w:marLeft w:val="0"/>
          <w:marRight w:val="0"/>
          <w:marTop w:val="0"/>
          <w:marBottom w:val="0"/>
          <w:divBdr>
            <w:top w:val="none" w:sz="0" w:space="0" w:color="auto"/>
            <w:left w:val="none" w:sz="0" w:space="0" w:color="auto"/>
            <w:bottom w:val="none" w:sz="0" w:space="0" w:color="auto"/>
            <w:right w:val="none" w:sz="0" w:space="0" w:color="auto"/>
          </w:divBdr>
        </w:div>
        <w:div w:id="1452822439">
          <w:marLeft w:val="0"/>
          <w:marRight w:val="0"/>
          <w:marTop w:val="0"/>
          <w:marBottom w:val="0"/>
          <w:divBdr>
            <w:top w:val="none" w:sz="0" w:space="0" w:color="auto"/>
            <w:left w:val="none" w:sz="0" w:space="0" w:color="auto"/>
            <w:bottom w:val="none" w:sz="0" w:space="0" w:color="auto"/>
            <w:right w:val="none" w:sz="0" w:space="0" w:color="auto"/>
          </w:divBdr>
        </w:div>
        <w:div w:id="1454520534">
          <w:marLeft w:val="0"/>
          <w:marRight w:val="0"/>
          <w:marTop w:val="0"/>
          <w:marBottom w:val="0"/>
          <w:divBdr>
            <w:top w:val="none" w:sz="0" w:space="0" w:color="auto"/>
            <w:left w:val="none" w:sz="0" w:space="0" w:color="auto"/>
            <w:bottom w:val="none" w:sz="0" w:space="0" w:color="auto"/>
            <w:right w:val="none" w:sz="0" w:space="0" w:color="auto"/>
          </w:divBdr>
        </w:div>
        <w:div w:id="1478494101">
          <w:marLeft w:val="0"/>
          <w:marRight w:val="0"/>
          <w:marTop w:val="0"/>
          <w:marBottom w:val="0"/>
          <w:divBdr>
            <w:top w:val="none" w:sz="0" w:space="0" w:color="auto"/>
            <w:left w:val="none" w:sz="0" w:space="0" w:color="auto"/>
            <w:bottom w:val="none" w:sz="0" w:space="0" w:color="auto"/>
            <w:right w:val="none" w:sz="0" w:space="0" w:color="auto"/>
          </w:divBdr>
        </w:div>
        <w:div w:id="1479490806">
          <w:marLeft w:val="0"/>
          <w:marRight w:val="0"/>
          <w:marTop w:val="0"/>
          <w:marBottom w:val="0"/>
          <w:divBdr>
            <w:top w:val="none" w:sz="0" w:space="0" w:color="auto"/>
            <w:left w:val="none" w:sz="0" w:space="0" w:color="auto"/>
            <w:bottom w:val="none" w:sz="0" w:space="0" w:color="auto"/>
            <w:right w:val="none" w:sz="0" w:space="0" w:color="auto"/>
          </w:divBdr>
        </w:div>
        <w:div w:id="1530602834">
          <w:marLeft w:val="0"/>
          <w:marRight w:val="0"/>
          <w:marTop w:val="0"/>
          <w:marBottom w:val="0"/>
          <w:divBdr>
            <w:top w:val="none" w:sz="0" w:space="0" w:color="auto"/>
            <w:left w:val="none" w:sz="0" w:space="0" w:color="auto"/>
            <w:bottom w:val="none" w:sz="0" w:space="0" w:color="auto"/>
            <w:right w:val="none" w:sz="0" w:space="0" w:color="auto"/>
          </w:divBdr>
        </w:div>
        <w:div w:id="1670715556">
          <w:marLeft w:val="0"/>
          <w:marRight w:val="0"/>
          <w:marTop w:val="0"/>
          <w:marBottom w:val="0"/>
          <w:divBdr>
            <w:top w:val="none" w:sz="0" w:space="0" w:color="auto"/>
            <w:left w:val="none" w:sz="0" w:space="0" w:color="auto"/>
            <w:bottom w:val="none" w:sz="0" w:space="0" w:color="auto"/>
            <w:right w:val="none" w:sz="0" w:space="0" w:color="auto"/>
          </w:divBdr>
        </w:div>
        <w:div w:id="1718821689">
          <w:marLeft w:val="0"/>
          <w:marRight w:val="0"/>
          <w:marTop w:val="0"/>
          <w:marBottom w:val="0"/>
          <w:divBdr>
            <w:top w:val="none" w:sz="0" w:space="0" w:color="auto"/>
            <w:left w:val="none" w:sz="0" w:space="0" w:color="auto"/>
            <w:bottom w:val="none" w:sz="0" w:space="0" w:color="auto"/>
            <w:right w:val="none" w:sz="0" w:space="0" w:color="auto"/>
          </w:divBdr>
        </w:div>
        <w:div w:id="1848058789">
          <w:marLeft w:val="0"/>
          <w:marRight w:val="0"/>
          <w:marTop w:val="0"/>
          <w:marBottom w:val="0"/>
          <w:divBdr>
            <w:top w:val="none" w:sz="0" w:space="0" w:color="auto"/>
            <w:left w:val="none" w:sz="0" w:space="0" w:color="auto"/>
            <w:bottom w:val="none" w:sz="0" w:space="0" w:color="auto"/>
            <w:right w:val="none" w:sz="0" w:space="0" w:color="auto"/>
          </w:divBdr>
        </w:div>
        <w:div w:id="1895314847">
          <w:marLeft w:val="0"/>
          <w:marRight w:val="0"/>
          <w:marTop w:val="0"/>
          <w:marBottom w:val="0"/>
          <w:divBdr>
            <w:top w:val="none" w:sz="0" w:space="0" w:color="auto"/>
            <w:left w:val="none" w:sz="0" w:space="0" w:color="auto"/>
            <w:bottom w:val="none" w:sz="0" w:space="0" w:color="auto"/>
            <w:right w:val="none" w:sz="0" w:space="0" w:color="auto"/>
          </w:divBdr>
        </w:div>
        <w:div w:id="1969048542">
          <w:marLeft w:val="0"/>
          <w:marRight w:val="0"/>
          <w:marTop w:val="0"/>
          <w:marBottom w:val="0"/>
          <w:divBdr>
            <w:top w:val="none" w:sz="0" w:space="0" w:color="auto"/>
            <w:left w:val="none" w:sz="0" w:space="0" w:color="auto"/>
            <w:bottom w:val="none" w:sz="0" w:space="0" w:color="auto"/>
            <w:right w:val="none" w:sz="0" w:space="0" w:color="auto"/>
          </w:divBdr>
        </w:div>
        <w:div w:id="2065399558">
          <w:marLeft w:val="0"/>
          <w:marRight w:val="0"/>
          <w:marTop w:val="0"/>
          <w:marBottom w:val="0"/>
          <w:divBdr>
            <w:top w:val="none" w:sz="0" w:space="0" w:color="auto"/>
            <w:left w:val="none" w:sz="0" w:space="0" w:color="auto"/>
            <w:bottom w:val="none" w:sz="0" w:space="0" w:color="auto"/>
            <w:right w:val="none" w:sz="0" w:space="0" w:color="auto"/>
          </w:divBdr>
        </w:div>
      </w:divsChild>
    </w:div>
    <w:div w:id="74477864">
      <w:bodyDiv w:val="1"/>
      <w:marLeft w:val="0"/>
      <w:marRight w:val="0"/>
      <w:marTop w:val="0"/>
      <w:marBottom w:val="0"/>
      <w:divBdr>
        <w:top w:val="none" w:sz="0" w:space="0" w:color="auto"/>
        <w:left w:val="none" w:sz="0" w:space="0" w:color="auto"/>
        <w:bottom w:val="none" w:sz="0" w:space="0" w:color="auto"/>
        <w:right w:val="none" w:sz="0" w:space="0" w:color="auto"/>
      </w:divBdr>
    </w:div>
    <w:div w:id="79521988">
      <w:bodyDiv w:val="1"/>
      <w:marLeft w:val="0"/>
      <w:marRight w:val="0"/>
      <w:marTop w:val="0"/>
      <w:marBottom w:val="0"/>
      <w:divBdr>
        <w:top w:val="none" w:sz="0" w:space="0" w:color="auto"/>
        <w:left w:val="none" w:sz="0" w:space="0" w:color="auto"/>
        <w:bottom w:val="none" w:sz="0" w:space="0" w:color="auto"/>
        <w:right w:val="none" w:sz="0" w:space="0" w:color="auto"/>
      </w:divBdr>
    </w:div>
    <w:div w:id="86270262">
      <w:bodyDiv w:val="1"/>
      <w:marLeft w:val="0"/>
      <w:marRight w:val="0"/>
      <w:marTop w:val="0"/>
      <w:marBottom w:val="0"/>
      <w:divBdr>
        <w:top w:val="none" w:sz="0" w:space="0" w:color="auto"/>
        <w:left w:val="none" w:sz="0" w:space="0" w:color="auto"/>
        <w:bottom w:val="none" w:sz="0" w:space="0" w:color="auto"/>
        <w:right w:val="none" w:sz="0" w:space="0" w:color="auto"/>
      </w:divBdr>
    </w:div>
    <w:div w:id="91438560">
      <w:bodyDiv w:val="1"/>
      <w:marLeft w:val="0"/>
      <w:marRight w:val="0"/>
      <w:marTop w:val="0"/>
      <w:marBottom w:val="0"/>
      <w:divBdr>
        <w:top w:val="none" w:sz="0" w:space="0" w:color="auto"/>
        <w:left w:val="none" w:sz="0" w:space="0" w:color="auto"/>
        <w:bottom w:val="none" w:sz="0" w:space="0" w:color="auto"/>
        <w:right w:val="none" w:sz="0" w:space="0" w:color="auto"/>
      </w:divBdr>
    </w:div>
    <w:div w:id="105388987">
      <w:bodyDiv w:val="1"/>
      <w:marLeft w:val="0"/>
      <w:marRight w:val="0"/>
      <w:marTop w:val="0"/>
      <w:marBottom w:val="0"/>
      <w:divBdr>
        <w:top w:val="none" w:sz="0" w:space="0" w:color="auto"/>
        <w:left w:val="none" w:sz="0" w:space="0" w:color="auto"/>
        <w:bottom w:val="none" w:sz="0" w:space="0" w:color="auto"/>
        <w:right w:val="none" w:sz="0" w:space="0" w:color="auto"/>
      </w:divBdr>
    </w:div>
    <w:div w:id="123160918">
      <w:bodyDiv w:val="1"/>
      <w:marLeft w:val="0"/>
      <w:marRight w:val="0"/>
      <w:marTop w:val="0"/>
      <w:marBottom w:val="0"/>
      <w:divBdr>
        <w:top w:val="none" w:sz="0" w:space="0" w:color="auto"/>
        <w:left w:val="none" w:sz="0" w:space="0" w:color="auto"/>
        <w:bottom w:val="none" w:sz="0" w:space="0" w:color="auto"/>
        <w:right w:val="none" w:sz="0" w:space="0" w:color="auto"/>
      </w:divBdr>
      <w:divsChild>
        <w:div w:id="105271607">
          <w:marLeft w:val="0"/>
          <w:marRight w:val="0"/>
          <w:marTop w:val="0"/>
          <w:marBottom w:val="0"/>
          <w:divBdr>
            <w:top w:val="none" w:sz="0" w:space="0" w:color="auto"/>
            <w:left w:val="none" w:sz="0" w:space="0" w:color="auto"/>
            <w:bottom w:val="none" w:sz="0" w:space="0" w:color="auto"/>
            <w:right w:val="none" w:sz="0" w:space="0" w:color="auto"/>
          </w:divBdr>
        </w:div>
        <w:div w:id="347757107">
          <w:marLeft w:val="0"/>
          <w:marRight w:val="0"/>
          <w:marTop w:val="0"/>
          <w:marBottom w:val="0"/>
          <w:divBdr>
            <w:top w:val="none" w:sz="0" w:space="0" w:color="auto"/>
            <w:left w:val="none" w:sz="0" w:space="0" w:color="auto"/>
            <w:bottom w:val="none" w:sz="0" w:space="0" w:color="auto"/>
            <w:right w:val="none" w:sz="0" w:space="0" w:color="auto"/>
          </w:divBdr>
        </w:div>
        <w:div w:id="1211384299">
          <w:marLeft w:val="0"/>
          <w:marRight w:val="0"/>
          <w:marTop w:val="0"/>
          <w:marBottom w:val="0"/>
          <w:divBdr>
            <w:top w:val="none" w:sz="0" w:space="0" w:color="auto"/>
            <w:left w:val="none" w:sz="0" w:space="0" w:color="auto"/>
            <w:bottom w:val="none" w:sz="0" w:space="0" w:color="auto"/>
            <w:right w:val="none" w:sz="0" w:space="0" w:color="auto"/>
          </w:divBdr>
        </w:div>
        <w:div w:id="1625454534">
          <w:marLeft w:val="0"/>
          <w:marRight w:val="0"/>
          <w:marTop w:val="0"/>
          <w:marBottom w:val="0"/>
          <w:divBdr>
            <w:top w:val="none" w:sz="0" w:space="0" w:color="auto"/>
            <w:left w:val="none" w:sz="0" w:space="0" w:color="auto"/>
            <w:bottom w:val="none" w:sz="0" w:space="0" w:color="auto"/>
            <w:right w:val="none" w:sz="0" w:space="0" w:color="auto"/>
          </w:divBdr>
        </w:div>
        <w:div w:id="1797871542">
          <w:marLeft w:val="0"/>
          <w:marRight w:val="0"/>
          <w:marTop w:val="0"/>
          <w:marBottom w:val="0"/>
          <w:divBdr>
            <w:top w:val="none" w:sz="0" w:space="0" w:color="auto"/>
            <w:left w:val="none" w:sz="0" w:space="0" w:color="auto"/>
            <w:bottom w:val="none" w:sz="0" w:space="0" w:color="auto"/>
            <w:right w:val="none" w:sz="0" w:space="0" w:color="auto"/>
          </w:divBdr>
        </w:div>
      </w:divsChild>
    </w:div>
    <w:div w:id="123275472">
      <w:bodyDiv w:val="1"/>
      <w:marLeft w:val="0"/>
      <w:marRight w:val="0"/>
      <w:marTop w:val="0"/>
      <w:marBottom w:val="0"/>
      <w:divBdr>
        <w:top w:val="none" w:sz="0" w:space="0" w:color="auto"/>
        <w:left w:val="none" w:sz="0" w:space="0" w:color="auto"/>
        <w:bottom w:val="none" w:sz="0" w:space="0" w:color="auto"/>
        <w:right w:val="none" w:sz="0" w:space="0" w:color="auto"/>
      </w:divBdr>
    </w:div>
    <w:div w:id="132066755">
      <w:bodyDiv w:val="1"/>
      <w:marLeft w:val="0"/>
      <w:marRight w:val="0"/>
      <w:marTop w:val="0"/>
      <w:marBottom w:val="0"/>
      <w:divBdr>
        <w:top w:val="none" w:sz="0" w:space="0" w:color="auto"/>
        <w:left w:val="none" w:sz="0" w:space="0" w:color="auto"/>
        <w:bottom w:val="none" w:sz="0" w:space="0" w:color="auto"/>
        <w:right w:val="none" w:sz="0" w:space="0" w:color="auto"/>
      </w:divBdr>
      <w:divsChild>
        <w:div w:id="25642569">
          <w:marLeft w:val="0"/>
          <w:marRight w:val="0"/>
          <w:marTop w:val="0"/>
          <w:marBottom w:val="0"/>
          <w:divBdr>
            <w:top w:val="none" w:sz="0" w:space="0" w:color="auto"/>
            <w:left w:val="none" w:sz="0" w:space="0" w:color="auto"/>
            <w:bottom w:val="none" w:sz="0" w:space="0" w:color="auto"/>
            <w:right w:val="none" w:sz="0" w:space="0" w:color="auto"/>
          </w:divBdr>
        </w:div>
        <w:div w:id="293027072">
          <w:marLeft w:val="0"/>
          <w:marRight w:val="0"/>
          <w:marTop w:val="0"/>
          <w:marBottom w:val="0"/>
          <w:divBdr>
            <w:top w:val="none" w:sz="0" w:space="0" w:color="auto"/>
            <w:left w:val="none" w:sz="0" w:space="0" w:color="auto"/>
            <w:bottom w:val="none" w:sz="0" w:space="0" w:color="auto"/>
            <w:right w:val="none" w:sz="0" w:space="0" w:color="auto"/>
          </w:divBdr>
        </w:div>
        <w:div w:id="520437859">
          <w:marLeft w:val="0"/>
          <w:marRight w:val="0"/>
          <w:marTop w:val="0"/>
          <w:marBottom w:val="0"/>
          <w:divBdr>
            <w:top w:val="none" w:sz="0" w:space="0" w:color="auto"/>
            <w:left w:val="none" w:sz="0" w:space="0" w:color="auto"/>
            <w:bottom w:val="none" w:sz="0" w:space="0" w:color="auto"/>
            <w:right w:val="none" w:sz="0" w:space="0" w:color="auto"/>
          </w:divBdr>
        </w:div>
        <w:div w:id="751320411">
          <w:marLeft w:val="0"/>
          <w:marRight w:val="0"/>
          <w:marTop w:val="0"/>
          <w:marBottom w:val="0"/>
          <w:divBdr>
            <w:top w:val="none" w:sz="0" w:space="0" w:color="auto"/>
            <w:left w:val="none" w:sz="0" w:space="0" w:color="auto"/>
            <w:bottom w:val="none" w:sz="0" w:space="0" w:color="auto"/>
            <w:right w:val="none" w:sz="0" w:space="0" w:color="auto"/>
          </w:divBdr>
        </w:div>
        <w:div w:id="769396770">
          <w:marLeft w:val="0"/>
          <w:marRight w:val="0"/>
          <w:marTop w:val="0"/>
          <w:marBottom w:val="0"/>
          <w:divBdr>
            <w:top w:val="none" w:sz="0" w:space="0" w:color="auto"/>
            <w:left w:val="none" w:sz="0" w:space="0" w:color="auto"/>
            <w:bottom w:val="none" w:sz="0" w:space="0" w:color="auto"/>
            <w:right w:val="none" w:sz="0" w:space="0" w:color="auto"/>
          </w:divBdr>
        </w:div>
        <w:div w:id="777722085">
          <w:marLeft w:val="0"/>
          <w:marRight w:val="0"/>
          <w:marTop w:val="0"/>
          <w:marBottom w:val="0"/>
          <w:divBdr>
            <w:top w:val="none" w:sz="0" w:space="0" w:color="auto"/>
            <w:left w:val="none" w:sz="0" w:space="0" w:color="auto"/>
            <w:bottom w:val="none" w:sz="0" w:space="0" w:color="auto"/>
            <w:right w:val="none" w:sz="0" w:space="0" w:color="auto"/>
          </w:divBdr>
        </w:div>
        <w:div w:id="880559962">
          <w:marLeft w:val="0"/>
          <w:marRight w:val="0"/>
          <w:marTop w:val="0"/>
          <w:marBottom w:val="0"/>
          <w:divBdr>
            <w:top w:val="none" w:sz="0" w:space="0" w:color="auto"/>
            <w:left w:val="none" w:sz="0" w:space="0" w:color="auto"/>
            <w:bottom w:val="none" w:sz="0" w:space="0" w:color="auto"/>
            <w:right w:val="none" w:sz="0" w:space="0" w:color="auto"/>
          </w:divBdr>
        </w:div>
        <w:div w:id="970860677">
          <w:marLeft w:val="0"/>
          <w:marRight w:val="0"/>
          <w:marTop w:val="0"/>
          <w:marBottom w:val="0"/>
          <w:divBdr>
            <w:top w:val="none" w:sz="0" w:space="0" w:color="auto"/>
            <w:left w:val="none" w:sz="0" w:space="0" w:color="auto"/>
            <w:bottom w:val="none" w:sz="0" w:space="0" w:color="auto"/>
            <w:right w:val="none" w:sz="0" w:space="0" w:color="auto"/>
          </w:divBdr>
        </w:div>
        <w:div w:id="1076054032">
          <w:marLeft w:val="0"/>
          <w:marRight w:val="0"/>
          <w:marTop w:val="0"/>
          <w:marBottom w:val="0"/>
          <w:divBdr>
            <w:top w:val="none" w:sz="0" w:space="0" w:color="auto"/>
            <w:left w:val="none" w:sz="0" w:space="0" w:color="auto"/>
            <w:bottom w:val="none" w:sz="0" w:space="0" w:color="auto"/>
            <w:right w:val="none" w:sz="0" w:space="0" w:color="auto"/>
          </w:divBdr>
        </w:div>
        <w:div w:id="1260525227">
          <w:marLeft w:val="0"/>
          <w:marRight w:val="0"/>
          <w:marTop w:val="0"/>
          <w:marBottom w:val="0"/>
          <w:divBdr>
            <w:top w:val="none" w:sz="0" w:space="0" w:color="auto"/>
            <w:left w:val="none" w:sz="0" w:space="0" w:color="auto"/>
            <w:bottom w:val="none" w:sz="0" w:space="0" w:color="auto"/>
            <w:right w:val="none" w:sz="0" w:space="0" w:color="auto"/>
          </w:divBdr>
        </w:div>
        <w:div w:id="1285229680">
          <w:marLeft w:val="0"/>
          <w:marRight w:val="0"/>
          <w:marTop w:val="0"/>
          <w:marBottom w:val="0"/>
          <w:divBdr>
            <w:top w:val="none" w:sz="0" w:space="0" w:color="auto"/>
            <w:left w:val="none" w:sz="0" w:space="0" w:color="auto"/>
            <w:bottom w:val="none" w:sz="0" w:space="0" w:color="auto"/>
            <w:right w:val="none" w:sz="0" w:space="0" w:color="auto"/>
          </w:divBdr>
        </w:div>
        <w:div w:id="1494493533">
          <w:marLeft w:val="0"/>
          <w:marRight w:val="0"/>
          <w:marTop w:val="0"/>
          <w:marBottom w:val="0"/>
          <w:divBdr>
            <w:top w:val="none" w:sz="0" w:space="0" w:color="auto"/>
            <w:left w:val="none" w:sz="0" w:space="0" w:color="auto"/>
            <w:bottom w:val="none" w:sz="0" w:space="0" w:color="auto"/>
            <w:right w:val="none" w:sz="0" w:space="0" w:color="auto"/>
          </w:divBdr>
        </w:div>
        <w:div w:id="1653874095">
          <w:marLeft w:val="0"/>
          <w:marRight w:val="0"/>
          <w:marTop w:val="0"/>
          <w:marBottom w:val="0"/>
          <w:divBdr>
            <w:top w:val="none" w:sz="0" w:space="0" w:color="auto"/>
            <w:left w:val="none" w:sz="0" w:space="0" w:color="auto"/>
            <w:bottom w:val="none" w:sz="0" w:space="0" w:color="auto"/>
            <w:right w:val="none" w:sz="0" w:space="0" w:color="auto"/>
          </w:divBdr>
        </w:div>
        <w:div w:id="1655375451">
          <w:marLeft w:val="0"/>
          <w:marRight w:val="0"/>
          <w:marTop w:val="0"/>
          <w:marBottom w:val="0"/>
          <w:divBdr>
            <w:top w:val="none" w:sz="0" w:space="0" w:color="auto"/>
            <w:left w:val="none" w:sz="0" w:space="0" w:color="auto"/>
            <w:bottom w:val="none" w:sz="0" w:space="0" w:color="auto"/>
            <w:right w:val="none" w:sz="0" w:space="0" w:color="auto"/>
          </w:divBdr>
        </w:div>
        <w:div w:id="1692678435">
          <w:marLeft w:val="0"/>
          <w:marRight w:val="0"/>
          <w:marTop w:val="0"/>
          <w:marBottom w:val="0"/>
          <w:divBdr>
            <w:top w:val="none" w:sz="0" w:space="0" w:color="auto"/>
            <w:left w:val="none" w:sz="0" w:space="0" w:color="auto"/>
            <w:bottom w:val="none" w:sz="0" w:space="0" w:color="auto"/>
            <w:right w:val="none" w:sz="0" w:space="0" w:color="auto"/>
          </w:divBdr>
        </w:div>
        <w:div w:id="1773160085">
          <w:marLeft w:val="0"/>
          <w:marRight w:val="0"/>
          <w:marTop w:val="0"/>
          <w:marBottom w:val="0"/>
          <w:divBdr>
            <w:top w:val="none" w:sz="0" w:space="0" w:color="auto"/>
            <w:left w:val="none" w:sz="0" w:space="0" w:color="auto"/>
            <w:bottom w:val="none" w:sz="0" w:space="0" w:color="auto"/>
            <w:right w:val="none" w:sz="0" w:space="0" w:color="auto"/>
          </w:divBdr>
          <w:divsChild>
            <w:div w:id="503668648">
              <w:marLeft w:val="0"/>
              <w:marRight w:val="0"/>
              <w:marTop w:val="0"/>
              <w:marBottom w:val="0"/>
              <w:divBdr>
                <w:top w:val="none" w:sz="0" w:space="0" w:color="auto"/>
                <w:left w:val="none" w:sz="0" w:space="0" w:color="auto"/>
                <w:bottom w:val="none" w:sz="0" w:space="0" w:color="auto"/>
                <w:right w:val="none" w:sz="0" w:space="0" w:color="auto"/>
              </w:divBdr>
            </w:div>
            <w:div w:id="1557471440">
              <w:marLeft w:val="0"/>
              <w:marRight w:val="0"/>
              <w:marTop w:val="0"/>
              <w:marBottom w:val="0"/>
              <w:divBdr>
                <w:top w:val="none" w:sz="0" w:space="0" w:color="auto"/>
                <w:left w:val="none" w:sz="0" w:space="0" w:color="auto"/>
                <w:bottom w:val="none" w:sz="0" w:space="0" w:color="auto"/>
                <w:right w:val="none" w:sz="0" w:space="0" w:color="auto"/>
              </w:divBdr>
            </w:div>
            <w:div w:id="1644265056">
              <w:marLeft w:val="0"/>
              <w:marRight w:val="0"/>
              <w:marTop w:val="0"/>
              <w:marBottom w:val="0"/>
              <w:divBdr>
                <w:top w:val="none" w:sz="0" w:space="0" w:color="auto"/>
                <w:left w:val="none" w:sz="0" w:space="0" w:color="auto"/>
                <w:bottom w:val="none" w:sz="0" w:space="0" w:color="auto"/>
                <w:right w:val="none" w:sz="0" w:space="0" w:color="auto"/>
              </w:divBdr>
            </w:div>
          </w:divsChild>
        </w:div>
        <w:div w:id="1821069888">
          <w:marLeft w:val="0"/>
          <w:marRight w:val="0"/>
          <w:marTop w:val="0"/>
          <w:marBottom w:val="0"/>
          <w:divBdr>
            <w:top w:val="none" w:sz="0" w:space="0" w:color="auto"/>
            <w:left w:val="none" w:sz="0" w:space="0" w:color="auto"/>
            <w:bottom w:val="none" w:sz="0" w:space="0" w:color="auto"/>
            <w:right w:val="none" w:sz="0" w:space="0" w:color="auto"/>
          </w:divBdr>
        </w:div>
        <w:div w:id="1897662349">
          <w:marLeft w:val="0"/>
          <w:marRight w:val="0"/>
          <w:marTop w:val="0"/>
          <w:marBottom w:val="0"/>
          <w:divBdr>
            <w:top w:val="none" w:sz="0" w:space="0" w:color="auto"/>
            <w:left w:val="none" w:sz="0" w:space="0" w:color="auto"/>
            <w:bottom w:val="none" w:sz="0" w:space="0" w:color="auto"/>
            <w:right w:val="none" w:sz="0" w:space="0" w:color="auto"/>
          </w:divBdr>
        </w:div>
        <w:div w:id="1995789360">
          <w:marLeft w:val="0"/>
          <w:marRight w:val="0"/>
          <w:marTop w:val="0"/>
          <w:marBottom w:val="0"/>
          <w:divBdr>
            <w:top w:val="none" w:sz="0" w:space="0" w:color="auto"/>
            <w:left w:val="none" w:sz="0" w:space="0" w:color="auto"/>
            <w:bottom w:val="none" w:sz="0" w:space="0" w:color="auto"/>
            <w:right w:val="none" w:sz="0" w:space="0" w:color="auto"/>
          </w:divBdr>
        </w:div>
      </w:divsChild>
    </w:div>
    <w:div w:id="134222037">
      <w:bodyDiv w:val="1"/>
      <w:marLeft w:val="0"/>
      <w:marRight w:val="0"/>
      <w:marTop w:val="0"/>
      <w:marBottom w:val="0"/>
      <w:divBdr>
        <w:top w:val="none" w:sz="0" w:space="0" w:color="auto"/>
        <w:left w:val="none" w:sz="0" w:space="0" w:color="auto"/>
        <w:bottom w:val="none" w:sz="0" w:space="0" w:color="auto"/>
        <w:right w:val="none" w:sz="0" w:space="0" w:color="auto"/>
      </w:divBdr>
      <w:divsChild>
        <w:div w:id="23294675">
          <w:marLeft w:val="0"/>
          <w:marRight w:val="0"/>
          <w:marTop w:val="0"/>
          <w:marBottom w:val="0"/>
          <w:divBdr>
            <w:top w:val="none" w:sz="0" w:space="0" w:color="auto"/>
            <w:left w:val="none" w:sz="0" w:space="0" w:color="auto"/>
            <w:bottom w:val="none" w:sz="0" w:space="0" w:color="auto"/>
            <w:right w:val="none" w:sz="0" w:space="0" w:color="auto"/>
          </w:divBdr>
          <w:divsChild>
            <w:div w:id="1617827194">
              <w:marLeft w:val="0"/>
              <w:marRight w:val="0"/>
              <w:marTop w:val="0"/>
              <w:marBottom w:val="0"/>
              <w:divBdr>
                <w:top w:val="none" w:sz="0" w:space="0" w:color="auto"/>
                <w:left w:val="none" w:sz="0" w:space="0" w:color="auto"/>
                <w:bottom w:val="none" w:sz="0" w:space="0" w:color="auto"/>
                <w:right w:val="none" w:sz="0" w:space="0" w:color="auto"/>
              </w:divBdr>
            </w:div>
          </w:divsChild>
        </w:div>
        <w:div w:id="60518092">
          <w:marLeft w:val="0"/>
          <w:marRight w:val="0"/>
          <w:marTop w:val="0"/>
          <w:marBottom w:val="0"/>
          <w:divBdr>
            <w:top w:val="none" w:sz="0" w:space="0" w:color="auto"/>
            <w:left w:val="none" w:sz="0" w:space="0" w:color="auto"/>
            <w:bottom w:val="none" w:sz="0" w:space="0" w:color="auto"/>
            <w:right w:val="none" w:sz="0" w:space="0" w:color="auto"/>
          </w:divBdr>
        </w:div>
        <w:div w:id="106629672">
          <w:marLeft w:val="0"/>
          <w:marRight w:val="0"/>
          <w:marTop w:val="0"/>
          <w:marBottom w:val="0"/>
          <w:divBdr>
            <w:top w:val="none" w:sz="0" w:space="0" w:color="auto"/>
            <w:left w:val="none" w:sz="0" w:space="0" w:color="auto"/>
            <w:bottom w:val="none" w:sz="0" w:space="0" w:color="auto"/>
            <w:right w:val="none" w:sz="0" w:space="0" w:color="auto"/>
          </w:divBdr>
        </w:div>
        <w:div w:id="152333215">
          <w:marLeft w:val="0"/>
          <w:marRight w:val="0"/>
          <w:marTop w:val="0"/>
          <w:marBottom w:val="0"/>
          <w:divBdr>
            <w:top w:val="none" w:sz="0" w:space="0" w:color="auto"/>
            <w:left w:val="none" w:sz="0" w:space="0" w:color="auto"/>
            <w:bottom w:val="none" w:sz="0" w:space="0" w:color="auto"/>
            <w:right w:val="none" w:sz="0" w:space="0" w:color="auto"/>
          </w:divBdr>
        </w:div>
        <w:div w:id="350298800">
          <w:marLeft w:val="0"/>
          <w:marRight w:val="0"/>
          <w:marTop w:val="0"/>
          <w:marBottom w:val="0"/>
          <w:divBdr>
            <w:top w:val="none" w:sz="0" w:space="0" w:color="auto"/>
            <w:left w:val="none" w:sz="0" w:space="0" w:color="auto"/>
            <w:bottom w:val="none" w:sz="0" w:space="0" w:color="auto"/>
            <w:right w:val="none" w:sz="0" w:space="0" w:color="auto"/>
          </w:divBdr>
        </w:div>
        <w:div w:id="427888732">
          <w:marLeft w:val="0"/>
          <w:marRight w:val="0"/>
          <w:marTop w:val="0"/>
          <w:marBottom w:val="0"/>
          <w:divBdr>
            <w:top w:val="none" w:sz="0" w:space="0" w:color="auto"/>
            <w:left w:val="none" w:sz="0" w:space="0" w:color="auto"/>
            <w:bottom w:val="none" w:sz="0" w:space="0" w:color="auto"/>
            <w:right w:val="none" w:sz="0" w:space="0" w:color="auto"/>
          </w:divBdr>
        </w:div>
        <w:div w:id="477571030">
          <w:marLeft w:val="0"/>
          <w:marRight w:val="0"/>
          <w:marTop w:val="0"/>
          <w:marBottom w:val="0"/>
          <w:divBdr>
            <w:top w:val="none" w:sz="0" w:space="0" w:color="auto"/>
            <w:left w:val="none" w:sz="0" w:space="0" w:color="auto"/>
            <w:bottom w:val="none" w:sz="0" w:space="0" w:color="auto"/>
            <w:right w:val="none" w:sz="0" w:space="0" w:color="auto"/>
          </w:divBdr>
        </w:div>
        <w:div w:id="504902763">
          <w:marLeft w:val="0"/>
          <w:marRight w:val="0"/>
          <w:marTop w:val="0"/>
          <w:marBottom w:val="0"/>
          <w:divBdr>
            <w:top w:val="none" w:sz="0" w:space="0" w:color="auto"/>
            <w:left w:val="none" w:sz="0" w:space="0" w:color="auto"/>
            <w:bottom w:val="none" w:sz="0" w:space="0" w:color="auto"/>
            <w:right w:val="none" w:sz="0" w:space="0" w:color="auto"/>
          </w:divBdr>
        </w:div>
        <w:div w:id="523860020">
          <w:marLeft w:val="0"/>
          <w:marRight w:val="0"/>
          <w:marTop w:val="0"/>
          <w:marBottom w:val="0"/>
          <w:divBdr>
            <w:top w:val="none" w:sz="0" w:space="0" w:color="auto"/>
            <w:left w:val="none" w:sz="0" w:space="0" w:color="auto"/>
            <w:bottom w:val="none" w:sz="0" w:space="0" w:color="auto"/>
            <w:right w:val="none" w:sz="0" w:space="0" w:color="auto"/>
          </w:divBdr>
        </w:div>
        <w:div w:id="544879223">
          <w:marLeft w:val="0"/>
          <w:marRight w:val="0"/>
          <w:marTop w:val="0"/>
          <w:marBottom w:val="0"/>
          <w:divBdr>
            <w:top w:val="none" w:sz="0" w:space="0" w:color="auto"/>
            <w:left w:val="none" w:sz="0" w:space="0" w:color="auto"/>
            <w:bottom w:val="none" w:sz="0" w:space="0" w:color="auto"/>
            <w:right w:val="none" w:sz="0" w:space="0" w:color="auto"/>
          </w:divBdr>
        </w:div>
        <w:div w:id="661665222">
          <w:marLeft w:val="0"/>
          <w:marRight w:val="0"/>
          <w:marTop w:val="0"/>
          <w:marBottom w:val="0"/>
          <w:divBdr>
            <w:top w:val="none" w:sz="0" w:space="0" w:color="auto"/>
            <w:left w:val="none" w:sz="0" w:space="0" w:color="auto"/>
            <w:bottom w:val="none" w:sz="0" w:space="0" w:color="auto"/>
            <w:right w:val="none" w:sz="0" w:space="0" w:color="auto"/>
          </w:divBdr>
        </w:div>
        <w:div w:id="772750287">
          <w:marLeft w:val="0"/>
          <w:marRight w:val="0"/>
          <w:marTop w:val="0"/>
          <w:marBottom w:val="0"/>
          <w:divBdr>
            <w:top w:val="none" w:sz="0" w:space="0" w:color="auto"/>
            <w:left w:val="none" w:sz="0" w:space="0" w:color="auto"/>
            <w:bottom w:val="none" w:sz="0" w:space="0" w:color="auto"/>
            <w:right w:val="none" w:sz="0" w:space="0" w:color="auto"/>
          </w:divBdr>
        </w:div>
        <w:div w:id="863786540">
          <w:marLeft w:val="0"/>
          <w:marRight w:val="0"/>
          <w:marTop w:val="0"/>
          <w:marBottom w:val="0"/>
          <w:divBdr>
            <w:top w:val="none" w:sz="0" w:space="0" w:color="auto"/>
            <w:left w:val="none" w:sz="0" w:space="0" w:color="auto"/>
            <w:bottom w:val="none" w:sz="0" w:space="0" w:color="auto"/>
            <w:right w:val="none" w:sz="0" w:space="0" w:color="auto"/>
          </w:divBdr>
        </w:div>
        <w:div w:id="865338635">
          <w:marLeft w:val="0"/>
          <w:marRight w:val="0"/>
          <w:marTop w:val="0"/>
          <w:marBottom w:val="0"/>
          <w:divBdr>
            <w:top w:val="none" w:sz="0" w:space="0" w:color="auto"/>
            <w:left w:val="none" w:sz="0" w:space="0" w:color="auto"/>
            <w:bottom w:val="none" w:sz="0" w:space="0" w:color="auto"/>
            <w:right w:val="none" w:sz="0" w:space="0" w:color="auto"/>
          </w:divBdr>
        </w:div>
        <w:div w:id="869534896">
          <w:marLeft w:val="0"/>
          <w:marRight w:val="0"/>
          <w:marTop w:val="0"/>
          <w:marBottom w:val="0"/>
          <w:divBdr>
            <w:top w:val="none" w:sz="0" w:space="0" w:color="auto"/>
            <w:left w:val="none" w:sz="0" w:space="0" w:color="auto"/>
            <w:bottom w:val="none" w:sz="0" w:space="0" w:color="auto"/>
            <w:right w:val="none" w:sz="0" w:space="0" w:color="auto"/>
          </w:divBdr>
        </w:div>
        <w:div w:id="915744871">
          <w:marLeft w:val="0"/>
          <w:marRight w:val="0"/>
          <w:marTop w:val="0"/>
          <w:marBottom w:val="0"/>
          <w:divBdr>
            <w:top w:val="none" w:sz="0" w:space="0" w:color="auto"/>
            <w:left w:val="none" w:sz="0" w:space="0" w:color="auto"/>
            <w:bottom w:val="none" w:sz="0" w:space="0" w:color="auto"/>
            <w:right w:val="none" w:sz="0" w:space="0" w:color="auto"/>
          </w:divBdr>
        </w:div>
        <w:div w:id="1111782329">
          <w:marLeft w:val="0"/>
          <w:marRight w:val="0"/>
          <w:marTop w:val="0"/>
          <w:marBottom w:val="0"/>
          <w:divBdr>
            <w:top w:val="none" w:sz="0" w:space="0" w:color="auto"/>
            <w:left w:val="none" w:sz="0" w:space="0" w:color="auto"/>
            <w:bottom w:val="none" w:sz="0" w:space="0" w:color="auto"/>
            <w:right w:val="none" w:sz="0" w:space="0" w:color="auto"/>
          </w:divBdr>
        </w:div>
        <w:div w:id="1151101288">
          <w:marLeft w:val="0"/>
          <w:marRight w:val="0"/>
          <w:marTop w:val="0"/>
          <w:marBottom w:val="0"/>
          <w:divBdr>
            <w:top w:val="none" w:sz="0" w:space="0" w:color="auto"/>
            <w:left w:val="none" w:sz="0" w:space="0" w:color="auto"/>
            <w:bottom w:val="none" w:sz="0" w:space="0" w:color="auto"/>
            <w:right w:val="none" w:sz="0" w:space="0" w:color="auto"/>
          </w:divBdr>
        </w:div>
        <w:div w:id="1432435619">
          <w:marLeft w:val="0"/>
          <w:marRight w:val="0"/>
          <w:marTop w:val="0"/>
          <w:marBottom w:val="0"/>
          <w:divBdr>
            <w:top w:val="none" w:sz="0" w:space="0" w:color="auto"/>
            <w:left w:val="none" w:sz="0" w:space="0" w:color="auto"/>
            <w:bottom w:val="none" w:sz="0" w:space="0" w:color="auto"/>
            <w:right w:val="none" w:sz="0" w:space="0" w:color="auto"/>
          </w:divBdr>
        </w:div>
        <w:div w:id="1450514707">
          <w:marLeft w:val="0"/>
          <w:marRight w:val="0"/>
          <w:marTop w:val="0"/>
          <w:marBottom w:val="0"/>
          <w:divBdr>
            <w:top w:val="none" w:sz="0" w:space="0" w:color="auto"/>
            <w:left w:val="none" w:sz="0" w:space="0" w:color="auto"/>
            <w:bottom w:val="none" w:sz="0" w:space="0" w:color="auto"/>
            <w:right w:val="none" w:sz="0" w:space="0" w:color="auto"/>
          </w:divBdr>
        </w:div>
        <w:div w:id="1488596841">
          <w:marLeft w:val="0"/>
          <w:marRight w:val="0"/>
          <w:marTop w:val="0"/>
          <w:marBottom w:val="0"/>
          <w:divBdr>
            <w:top w:val="none" w:sz="0" w:space="0" w:color="auto"/>
            <w:left w:val="none" w:sz="0" w:space="0" w:color="auto"/>
            <w:bottom w:val="none" w:sz="0" w:space="0" w:color="auto"/>
            <w:right w:val="none" w:sz="0" w:space="0" w:color="auto"/>
          </w:divBdr>
        </w:div>
        <w:div w:id="1491796765">
          <w:marLeft w:val="0"/>
          <w:marRight w:val="0"/>
          <w:marTop w:val="0"/>
          <w:marBottom w:val="0"/>
          <w:divBdr>
            <w:top w:val="none" w:sz="0" w:space="0" w:color="auto"/>
            <w:left w:val="none" w:sz="0" w:space="0" w:color="auto"/>
            <w:bottom w:val="none" w:sz="0" w:space="0" w:color="auto"/>
            <w:right w:val="none" w:sz="0" w:space="0" w:color="auto"/>
          </w:divBdr>
        </w:div>
        <w:div w:id="1669866006">
          <w:marLeft w:val="0"/>
          <w:marRight w:val="0"/>
          <w:marTop w:val="0"/>
          <w:marBottom w:val="0"/>
          <w:divBdr>
            <w:top w:val="none" w:sz="0" w:space="0" w:color="auto"/>
            <w:left w:val="none" w:sz="0" w:space="0" w:color="auto"/>
            <w:bottom w:val="none" w:sz="0" w:space="0" w:color="auto"/>
            <w:right w:val="none" w:sz="0" w:space="0" w:color="auto"/>
          </w:divBdr>
        </w:div>
        <w:div w:id="1727145060">
          <w:marLeft w:val="0"/>
          <w:marRight w:val="0"/>
          <w:marTop w:val="0"/>
          <w:marBottom w:val="0"/>
          <w:divBdr>
            <w:top w:val="none" w:sz="0" w:space="0" w:color="auto"/>
            <w:left w:val="none" w:sz="0" w:space="0" w:color="auto"/>
            <w:bottom w:val="none" w:sz="0" w:space="0" w:color="auto"/>
            <w:right w:val="none" w:sz="0" w:space="0" w:color="auto"/>
          </w:divBdr>
        </w:div>
        <w:div w:id="1950818998">
          <w:marLeft w:val="0"/>
          <w:marRight w:val="0"/>
          <w:marTop w:val="0"/>
          <w:marBottom w:val="0"/>
          <w:divBdr>
            <w:top w:val="none" w:sz="0" w:space="0" w:color="auto"/>
            <w:left w:val="none" w:sz="0" w:space="0" w:color="auto"/>
            <w:bottom w:val="none" w:sz="0" w:space="0" w:color="auto"/>
            <w:right w:val="none" w:sz="0" w:space="0" w:color="auto"/>
          </w:divBdr>
        </w:div>
        <w:div w:id="1994869607">
          <w:marLeft w:val="0"/>
          <w:marRight w:val="0"/>
          <w:marTop w:val="0"/>
          <w:marBottom w:val="0"/>
          <w:divBdr>
            <w:top w:val="none" w:sz="0" w:space="0" w:color="auto"/>
            <w:left w:val="none" w:sz="0" w:space="0" w:color="auto"/>
            <w:bottom w:val="none" w:sz="0" w:space="0" w:color="auto"/>
            <w:right w:val="none" w:sz="0" w:space="0" w:color="auto"/>
          </w:divBdr>
        </w:div>
        <w:div w:id="2021471305">
          <w:marLeft w:val="0"/>
          <w:marRight w:val="0"/>
          <w:marTop w:val="0"/>
          <w:marBottom w:val="0"/>
          <w:divBdr>
            <w:top w:val="none" w:sz="0" w:space="0" w:color="auto"/>
            <w:left w:val="none" w:sz="0" w:space="0" w:color="auto"/>
            <w:bottom w:val="none" w:sz="0" w:space="0" w:color="auto"/>
            <w:right w:val="none" w:sz="0" w:space="0" w:color="auto"/>
          </w:divBdr>
        </w:div>
        <w:div w:id="2055692882">
          <w:marLeft w:val="0"/>
          <w:marRight w:val="0"/>
          <w:marTop w:val="0"/>
          <w:marBottom w:val="0"/>
          <w:divBdr>
            <w:top w:val="none" w:sz="0" w:space="0" w:color="auto"/>
            <w:left w:val="none" w:sz="0" w:space="0" w:color="auto"/>
            <w:bottom w:val="none" w:sz="0" w:space="0" w:color="auto"/>
            <w:right w:val="none" w:sz="0" w:space="0" w:color="auto"/>
          </w:divBdr>
        </w:div>
        <w:div w:id="2070379955">
          <w:marLeft w:val="0"/>
          <w:marRight w:val="0"/>
          <w:marTop w:val="0"/>
          <w:marBottom w:val="0"/>
          <w:divBdr>
            <w:top w:val="none" w:sz="0" w:space="0" w:color="auto"/>
            <w:left w:val="none" w:sz="0" w:space="0" w:color="auto"/>
            <w:bottom w:val="none" w:sz="0" w:space="0" w:color="auto"/>
            <w:right w:val="none" w:sz="0" w:space="0" w:color="auto"/>
          </w:divBdr>
        </w:div>
        <w:div w:id="2081251656">
          <w:marLeft w:val="0"/>
          <w:marRight w:val="0"/>
          <w:marTop w:val="0"/>
          <w:marBottom w:val="0"/>
          <w:divBdr>
            <w:top w:val="none" w:sz="0" w:space="0" w:color="auto"/>
            <w:left w:val="none" w:sz="0" w:space="0" w:color="auto"/>
            <w:bottom w:val="none" w:sz="0" w:space="0" w:color="auto"/>
            <w:right w:val="none" w:sz="0" w:space="0" w:color="auto"/>
          </w:divBdr>
        </w:div>
        <w:div w:id="2085494371">
          <w:marLeft w:val="0"/>
          <w:marRight w:val="0"/>
          <w:marTop w:val="0"/>
          <w:marBottom w:val="0"/>
          <w:divBdr>
            <w:top w:val="none" w:sz="0" w:space="0" w:color="auto"/>
            <w:left w:val="none" w:sz="0" w:space="0" w:color="auto"/>
            <w:bottom w:val="none" w:sz="0" w:space="0" w:color="auto"/>
            <w:right w:val="none" w:sz="0" w:space="0" w:color="auto"/>
          </w:divBdr>
        </w:div>
      </w:divsChild>
    </w:div>
    <w:div w:id="137965130">
      <w:bodyDiv w:val="1"/>
      <w:marLeft w:val="0"/>
      <w:marRight w:val="0"/>
      <w:marTop w:val="0"/>
      <w:marBottom w:val="0"/>
      <w:divBdr>
        <w:top w:val="none" w:sz="0" w:space="0" w:color="auto"/>
        <w:left w:val="none" w:sz="0" w:space="0" w:color="auto"/>
        <w:bottom w:val="none" w:sz="0" w:space="0" w:color="auto"/>
        <w:right w:val="none" w:sz="0" w:space="0" w:color="auto"/>
      </w:divBdr>
    </w:div>
    <w:div w:id="147750725">
      <w:bodyDiv w:val="1"/>
      <w:marLeft w:val="0"/>
      <w:marRight w:val="0"/>
      <w:marTop w:val="0"/>
      <w:marBottom w:val="0"/>
      <w:divBdr>
        <w:top w:val="none" w:sz="0" w:space="0" w:color="auto"/>
        <w:left w:val="none" w:sz="0" w:space="0" w:color="auto"/>
        <w:bottom w:val="none" w:sz="0" w:space="0" w:color="auto"/>
        <w:right w:val="none" w:sz="0" w:space="0" w:color="auto"/>
      </w:divBdr>
    </w:div>
    <w:div w:id="149441496">
      <w:bodyDiv w:val="1"/>
      <w:marLeft w:val="0"/>
      <w:marRight w:val="0"/>
      <w:marTop w:val="0"/>
      <w:marBottom w:val="0"/>
      <w:divBdr>
        <w:top w:val="none" w:sz="0" w:space="0" w:color="auto"/>
        <w:left w:val="none" w:sz="0" w:space="0" w:color="auto"/>
        <w:bottom w:val="none" w:sz="0" w:space="0" w:color="auto"/>
        <w:right w:val="none" w:sz="0" w:space="0" w:color="auto"/>
      </w:divBdr>
    </w:div>
    <w:div w:id="152455453">
      <w:bodyDiv w:val="1"/>
      <w:marLeft w:val="0"/>
      <w:marRight w:val="0"/>
      <w:marTop w:val="0"/>
      <w:marBottom w:val="0"/>
      <w:divBdr>
        <w:top w:val="none" w:sz="0" w:space="0" w:color="auto"/>
        <w:left w:val="none" w:sz="0" w:space="0" w:color="auto"/>
        <w:bottom w:val="none" w:sz="0" w:space="0" w:color="auto"/>
        <w:right w:val="none" w:sz="0" w:space="0" w:color="auto"/>
      </w:divBdr>
    </w:div>
    <w:div w:id="177892524">
      <w:bodyDiv w:val="1"/>
      <w:marLeft w:val="0"/>
      <w:marRight w:val="0"/>
      <w:marTop w:val="0"/>
      <w:marBottom w:val="0"/>
      <w:divBdr>
        <w:top w:val="none" w:sz="0" w:space="0" w:color="auto"/>
        <w:left w:val="none" w:sz="0" w:space="0" w:color="auto"/>
        <w:bottom w:val="none" w:sz="0" w:space="0" w:color="auto"/>
        <w:right w:val="none" w:sz="0" w:space="0" w:color="auto"/>
      </w:divBdr>
    </w:div>
    <w:div w:id="185405834">
      <w:bodyDiv w:val="1"/>
      <w:marLeft w:val="0"/>
      <w:marRight w:val="0"/>
      <w:marTop w:val="0"/>
      <w:marBottom w:val="0"/>
      <w:divBdr>
        <w:top w:val="none" w:sz="0" w:space="0" w:color="auto"/>
        <w:left w:val="none" w:sz="0" w:space="0" w:color="auto"/>
        <w:bottom w:val="none" w:sz="0" w:space="0" w:color="auto"/>
        <w:right w:val="none" w:sz="0" w:space="0" w:color="auto"/>
      </w:divBdr>
    </w:div>
    <w:div w:id="188300941">
      <w:bodyDiv w:val="1"/>
      <w:marLeft w:val="0"/>
      <w:marRight w:val="0"/>
      <w:marTop w:val="0"/>
      <w:marBottom w:val="0"/>
      <w:divBdr>
        <w:top w:val="none" w:sz="0" w:space="0" w:color="auto"/>
        <w:left w:val="none" w:sz="0" w:space="0" w:color="auto"/>
        <w:bottom w:val="none" w:sz="0" w:space="0" w:color="auto"/>
        <w:right w:val="none" w:sz="0" w:space="0" w:color="auto"/>
      </w:divBdr>
      <w:divsChild>
        <w:div w:id="157159484">
          <w:marLeft w:val="0"/>
          <w:marRight w:val="0"/>
          <w:marTop w:val="0"/>
          <w:marBottom w:val="0"/>
          <w:divBdr>
            <w:top w:val="none" w:sz="0" w:space="0" w:color="auto"/>
            <w:left w:val="none" w:sz="0" w:space="0" w:color="auto"/>
            <w:bottom w:val="none" w:sz="0" w:space="0" w:color="auto"/>
            <w:right w:val="none" w:sz="0" w:space="0" w:color="auto"/>
          </w:divBdr>
        </w:div>
        <w:div w:id="277219283">
          <w:marLeft w:val="0"/>
          <w:marRight w:val="0"/>
          <w:marTop w:val="0"/>
          <w:marBottom w:val="0"/>
          <w:divBdr>
            <w:top w:val="none" w:sz="0" w:space="0" w:color="auto"/>
            <w:left w:val="none" w:sz="0" w:space="0" w:color="auto"/>
            <w:bottom w:val="none" w:sz="0" w:space="0" w:color="auto"/>
            <w:right w:val="none" w:sz="0" w:space="0" w:color="auto"/>
          </w:divBdr>
        </w:div>
        <w:div w:id="362633277">
          <w:marLeft w:val="0"/>
          <w:marRight w:val="0"/>
          <w:marTop w:val="0"/>
          <w:marBottom w:val="0"/>
          <w:divBdr>
            <w:top w:val="none" w:sz="0" w:space="0" w:color="auto"/>
            <w:left w:val="none" w:sz="0" w:space="0" w:color="auto"/>
            <w:bottom w:val="none" w:sz="0" w:space="0" w:color="auto"/>
            <w:right w:val="none" w:sz="0" w:space="0" w:color="auto"/>
          </w:divBdr>
        </w:div>
        <w:div w:id="368647701">
          <w:marLeft w:val="0"/>
          <w:marRight w:val="0"/>
          <w:marTop w:val="0"/>
          <w:marBottom w:val="0"/>
          <w:divBdr>
            <w:top w:val="none" w:sz="0" w:space="0" w:color="auto"/>
            <w:left w:val="none" w:sz="0" w:space="0" w:color="auto"/>
            <w:bottom w:val="none" w:sz="0" w:space="0" w:color="auto"/>
            <w:right w:val="none" w:sz="0" w:space="0" w:color="auto"/>
          </w:divBdr>
        </w:div>
        <w:div w:id="929314101">
          <w:marLeft w:val="0"/>
          <w:marRight w:val="0"/>
          <w:marTop w:val="0"/>
          <w:marBottom w:val="0"/>
          <w:divBdr>
            <w:top w:val="none" w:sz="0" w:space="0" w:color="auto"/>
            <w:left w:val="none" w:sz="0" w:space="0" w:color="auto"/>
            <w:bottom w:val="none" w:sz="0" w:space="0" w:color="auto"/>
            <w:right w:val="none" w:sz="0" w:space="0" w:color="auto"/>
          </w:divBdr>
        </w:div>
        <w:div w:id="952251604">
          <w:marLeft w:val="0"/>
          <w:marRight w:val="0"/>
          <w:marTop w:val="0"/>
          <w:marBottom w:val="0"/>
          <w:divBdr>
            <w:top w:val="none" w:sz="0" w:space="0" w:color="auto"/>
            <w:left w:val="none" w:sz="0" w:space="0" w:color="auto"/>
            <w:bottom w:val="none" w:sz="0" w:space="0" w:color="auto"/>
            <w:right w:val="none" w:sz="0" w:space="0" w:color="auto"/>
          </w:divBdr>
        </w:div>
        <w:div w:id="1083062078">
          <w:marLeft w:val="0"/>
          <w:marRight w:val="0"/>
          <w:marTop w:val="0"/>
          <w:marBottom w:val="0"/>
          <w:divBdr>
            <w:top w:val="none" w:sz="0" w:space="0" w:color="auto"/>
            <w:left w:val="none" w:sz="0" w:space="0" w:color="auto"/>
            <w:bottom w:val="none" w:sz="0" w:space="0" w:color="auto"/>
            <w:right w:val="none" w:sz="0" w:space="0" w:color="auto"/>
          </w:divBdr>
        </w:div>
        <w:div w:id="1130594142">
          <w:marLeft w:val="0"/>
          <w:marRight w:val="0"/>
          <w:marTop w:val="0"/>
          <w:marBottom w:val="0"/>
          <w:divBdr>
            <w:top w:val="none" w:sz="0" w:space="0" w:color="auto"/>
            <w:left w:val="none" w:sz="0" w:space="0" w:color="auto"/>
            <w:bottom w:val="none" w:sz="0" w:space="0" w:color="auto"/>
            <w:right w:val="none" w:sz="0" w:space="0" w:color="auto"/>
          </w:divBdr>
        </w:div>
        <w:div w:id="1249925844">
          <w:marLeft w:val="0"/>
          <w:marRight w:val="0"/>
          <w:marTop w:val="0"/>
          <w:marBottom w:val="0"/>
          <w:divBdr>
            <w:top w:val="none" w:sz="0" w:space="0" w:color="auto"/>
            <w:left w:val="none" w:sz="0" w:space="0" w:color="auto"/>
            <w:bottom w:val="none" w:sz="0" w:space="0" w:color="auto"/>
            <w:right w:val="none" w:sz="0" w:space="0" w:color="auto"/>
          </w:divBdr>
        </w:div>
        <w:div w:id="1251963396">
          <w:marLeft w:val="0"/>
          <w:marRight w:val="0"/>
          <w:marTop w:val="0"/>
          <w:marBottom w:val="0"/>
          <w:divBdr>
            <w:top w:val="none" w:sz="0" w:space="0" w:color="auto"/>
            <w:left w:val="none" w:sz="0" w:space="0" w:color="auto"/>
            <w:bottom w:val="none" w:sz="0" w:space="0" w:color="auto"/>
            <w:right w:val="none" w:sz="0" w:space="0" w:color="auto"/>
          </w:divBdr>
        </w:div>
        <w:div w:id="1328173986">
          <w:marLeft w:val="0"/>
          <w:marRight w:val="0"/>
          <w:marTop w:val="0"/>
          <w:marBottom w:val="0"/>
          <w:divBdr>
            <w:top w:val="none" w:sz="0" w:space="0" w:color="auto"/>
            <w:left w:val="none" w:sz="0" w:space="0" w:color="auto"/>
            <w:bottom w:val="none" w:sz="0" w:space="0" w:color="auto"/>
            <w:right w:val="none" w:sz="0" w:space="0" w:color="auto"/>
          </w:divBdr>
        </w:div>
        <w:div w:id="1444959311">
          <w:marLeft w:val="0"/>
          <w:marRight w:val="0"/>
          <w:marTop w:val="0"/>
          <w:marBottom w:val="0"/>
          <w:divBdr>
            <w:top w:val="none" w:sz="0" w:space="0" w:color="auto"/>
            <w:left w:val="none" w:sz="0" w:space="0" w:color="auto"/>
            <w:bottom w:val="none" w:sz="0" w:space="0" w:color="auto"/>
            <w:right w:val="none" w:sz="0" w:space="0" w:color="auto"/>
          </w:divBdr>
        </w:div>
        <w:div w:id="1677342078">
          <w:marLeft w:val="0"/>
          <w:marRight w:val="0"/>
          <w:marTop w:val="0"/>
          <w:marBottom w:val="0"/>
          <w:divBdr>
            <w:top w:val="none" w:sz="0" w:space="0" w:color="auto"/>
            <w:left w:val="none" w:sz="0" w:space="0" w:color="auto"/>
            <w:bottom w:val="none" w:sz="0" w:space="0" w:color="auto"/>
            <w:right w:val="none" w:sz="0" w:space="0" w:color="auto"/>
          </w:divBdr>
        </w:div>
        <w:div w:id="1717394087">
          <w:marLeft w:val="0"/>
          <w:marRight w:val="0"/>
          <w:marTop w:val="0"/>
          <w:marBottom w:val="0"/>
          <w:divBdr>
            <w:top w:val="none" w:sz="0" w:space="0" w:color="auto"/>
            <w:left w:val="none" w:sz="0" w:space="0" w:color="auto"/>
            <w:bottom w:val="none" w:sz="0" w:space="0" w:color="auto"/>
            <w:right w:val="none" w:sz="0" w:space="0" w:color="auto"/>
          </w:divBdr>
        </w:div>
        <w:div w:id="1769885425">
          <w:marLeft w:val="0"/>
          <w:marRight w:val="0"/>
          <w:marTop w:val="0"/>
          <w:marBottom w:val="0"/>
          <w:divBdr>
            <w:top w:val="none" w:sz="0" w:space="0" w:color="auto"/>
            <w:left w:val="none" w:sz="0" w:space="0" w:color="auto"/>
            <w:bottom w:val="none" w:sz="0" w:space="0" w:color="auto"/>
            <w:right w:val="none" w:sz="0" w:space="0" w:color="auto"/>
          </w:divBdr>
        </w:div>
        <w:div w:id="1824734594">
          <w:marLeft w:val="0"/>
          <w:marRight w:val="0"/>
          <w:marTop w:val="0"/>
          <w:marBottom w:val="0"/>
          <w:divBdr>
            <w:top w:val="none" w:sz="0" w:space="0" w:color="auto"/>
            <w:left w:val="none" w:sz="0" w:space="0" w:color="auto"/>
            <w:bottom w:val="none" w:sz="0" w:space="0" w:color="auto"/>
            <w:right w:val="none" w:sz="0" w:space="0" w:color="auto"/>
          </w:divBdr>
        </w:div>
        <w:div w:id="1845120609">
          <w:marLeft w:val="0"/>
          <w:marRight w:val="0"/>
          <w:marTop w:val="0"/>
          <w:marBottom w:val="0"/>
          <w:divBdr>
            <w:top w:val="none" w:sz="0" w:space="0" w:color="auto"/>
            <w:left w:val="none" w:sz="0" w:space="0" w:color="auto"/>
            <w:bottom w:val="none" w:sz="0" w:space="0" w:color="auto"/>
            <w:right w:val="none" w:sz="0" w:space="0" w:color="auto"/>
          </w:divBdr>
        </w:div>
        <w:div w:id="2129470155">
          <w:marLeft w:val="0"/>
          <w:marRight w:val="0"/>
          <w:marTop w:val="0"/>
          <w:marBottom w:val="0"/>
          <w:divBdr>
            <w:top w:val="none" w:sz="0" w:space="0" w:color="auto"/>
            <w:left w:val="none" w:sz="0" w:space="0" w:color="auto"/>
            <w:bottom w:val="none" w:sz="0" w:space="0" w:color="auto"/>
            <w:right w:val="none" w:sz="0" w:space="0" w:color="auto"/>
          </w:divBdr>
        </w:div>
      </w:divsChild>
    </w:div>
    <w:div w:id="205722417">
      <w:bodyDiv w:val="1"/>
      <w:marLeft w:val="0"/>
      <w:marRight w:val="0"/>
      <w:marTop w:val="0"/>
      <w:marBottom w:val="0"/>
      <w:divBdr>
        <w:top w:val="none" w:sz="0" w:space="0" w:color="auto"/>
        <w:left w:val="none" w:sz="0" w:space="0" w:color="auto"/>
        <w:bottom w:val="none" w:sz="0" w:space="0" w:color="auto"/>
        <w:right w:val="none" w:sz="0" w:space="0" w:color="auto"/>
      </w:divBdr>
      <w:divsChild>
        <w:div w:id="404452687">
          <w:marLeft w:val="0"/>
          <w:marRight w:val="0"/>
          <w:marTop w:val="0"/>
          <w:marBottom w:val="0"/>
          <w:divBdr>
            <w:top w:val="none" w:sz="0" w:space="0" w:color="auto"/>
            <w:left w:val="none" w:sz="0" w:space="0" w:color="auto"/>
            <w:bottom w:val="none" w:sz="0" w:space="0" w:color="auto"/>
            <w:right w:val="none" w:sz="0" w:space="0" w:color="auto"/>
          </w:divBdr>
        </w:div>
        <w:div w:id="454178317">
          <w:marLeft w:val="0"/>
          <w:marRight w:val="0"/>
          <w:marTop w:val="0"/>
          <w:marBottom w:val="0"/>
          <w:divBdr>
            <w:top w:val="none" w:sz="0" w:space="0" w:color="auto"/>
            <w:left w:val="none" w:sz="0" w:space="0" w:color="auto"/>
            <w:bottom w:val="none" w:sz="0" w:space="0" w:color="auto"/>
            <w:right w:val="none" w:sz="0" w:space="0" w:color="auto"/>
          </w:divBdr>
        </w:div>
        <w:div w:id="1124495597">
          <w:marLeft w:val="0"/>
          <w:marRight w:val="0"/>
          <w:marTop w:val="0"/>
          <w:marBottom w:val="0"/>
          <w:divBdr>
            <w:top w:val="none" w:sz="0" w:space="0" w:color="auto"/>
            <w:left w:val="none" w:sz="0" w:space="0" w:color="auto"/>
            <w:bottom w:val="none" w:sz="0" w:space="0" w:color="auto"/>
            <w:right w:val="none" w:sz="0" w:space="0" w:color="auto"/>
          </w:divBdr>
        </w:div>
        <w:div w:id="1241872719">
          <w:marLeft w:val="0"/>
          <w:marRight w:val="0"/>
          <w:marTop w:val="0"/>
          <w:marBottom w:val="0"/>
          <w:divBdr>
            <w:top w:val="none" w:sz="0" w:space="0" w:color="auto"/>
            <w:left w:val="none" w:sz="0" w:space="0" w:color="auto"/>
            <w:bottom w:val="none" w:sz="0" w:space="0" w:color="auto"/>
            <w:right w:val="none" w:sz="0" w:space="0" w:color="auto"/>
          </w:divBdr>
        </w:div>
        <w:div w:id="1420369281">
          <w:marLeft w:val="0"/>
          <w:marRight w:val="0"/>
          <w:marTop w:val="0"/>
          <w:marBottom w:val="0"/>
          <w:divBdr>
            <w:top w:val="none" w:sz="0" w:space="0" w:color="auto"/>
            <w:left w:val="none" w:sz="0" w:space="0" w:color="auto"/>
            <w:bottom w:val="none" w:sz="0" w:space="0" w:color="auto"/>
            <w:right w:val="none" w:sz="0" w:space="0" w:color="auto"/>
          </w:divBdr>
        </w:div>
        <w:div w:id="1603025584">
          <w:marLeft w:val="0"/>
          <w:marRight w:val="0"/>
          <w:marTop w:val="0"/>
          <w:marBottom w:val="0"/>
          <w:divBdr>
            <w:top w:val="none" w:sz="0" w:space="0" w:color="auto"/>
            <w:left w:val="none" w:sz="0" w:space="0" w:color="auto"/>
            <w:bottom w:val="none" w:sz="0" w:space="0" w:color="auto"/>
            <w:right w:val="none" w:sz="0" w:space="0" w:color="auto"/>
          </w:divBdr>
        </w:div>
        <w:div w:id="1656489559">
          <w:marLeft w:val="0"/>
          <w:marRight w:val="0"/>
          <w:marTop w:val="0"/>
          <w:marBottom w:val="0"/>
          <w:divBdr>
            <w:top w:val="none" w:sz="0" w:space="0" w:color="auto"/>
            <w:left w:val="none" w:sz="0" w:space="0" w:color="auto"/>
            <w:bottom w:val="none" w:sz="0" w:space="0" w:color="auto"/>
            <w:right w:val="none" w:sz="0" w:space="0" w:color="auto"/>
          </w:divBdr>
        </w:div>
        <w:div w:id="2009668667">
          <w:marLeft w:val="0"/>
          <w:marRight w:val="0"/>
          <w:marTop w:val="0"/>
          <w:marBottom w:val="0"/>
          <w:divBdr>
            <w:top w:val="none" w:sz="0" w:space="0" w:color="auto"/>
            <w:left w:val="none" w:sz="0" w:space="0" w:color="auto"/>
            <w:bottom w:val="none" w:sz="0" w:space="0" w:color="auto"/>
            <w:right w:val="none" w:sz="0" w:space="0" w:color="auto"/>
          </w:divBdr>
        </w:div>
        <w:div w:id="2079091729">
          <w:marLeft w:val="0"/>
          <w:marRight w:val="0"/>
          <w:marTop w:val="0"/>
          <w:marBottom w:val="0"/>
          <w:divBdr>
            <w:top w:val="none" w:sz="0" w:space="0" w:color="auto"/>
            <w:left w:val="none" w:sz="0" w:space="0" w:color="auto"/>
            <w:bottom w:val="none" w:sz="0" w:space="0" w:color="auto"/>
            <w:right w:val="none" w:sz="0" w:space="0" w:color="auto"/>
          </w:divBdr>
        </w:div>
      </w:divsChild>
    </w:div>
    <w:div w:id="206987705">
      <w:bodyDiv w:val="1"/>
      <w:marLeft w:val="0"/>
      <w:marRight w:val="0"/>
      <w:marTop w:val="0"/>
      <w:marBottom w:val="0"/>
      <w:divBdr>
        <w:top w:val="none" w:sz="0" w:space="0" w:color="auto"/>
        <w:left w:val="none" w:sz="0" w:space="0" w:color="auto"/>
        <w:bottom w:val="none" w:sz="0" w:space="0" w:color="auto"/>
        <w:right w:val="none" w:sz="0" w:space="0" w:color="auto"/>
      </w:divBdr>
    </w:div>
    <w:div w:id="207497883">
      <w:bodyDiv w:val="1"/>
      <w:marLeft w:val="0"/>
      <w:marRight w:val="0"/>
      <w:marTop w:val="0"/>
      <w:marBottom w:val="0"/>
      <w:divBdr>
        <w:top w:val="none" w:sz="0" w:space="0" w:color="auto"/>
        <w:left w:val="none" w:sz="0" w:space="0" w:color="auto"/>
        <w:bottom w:val="none" w:sz="0" w:space="0" w:color="auto"/>
        <w:right w:val="none" w:sz="0" w:space="0" w:color="auto"/>
      </w:divBdr>
      <w:divsChild>
        <w:div w:id="38942215">
          <w:marLeft w:val="0"/>
          <w:marRight w:val="0"/>
          <w:marTop w:val="0"/>
          <w:marBottom w:val="0"/>
          <w:divBdr>
            <w:top w:val="none" w:sz="0" w:space="0" w:color="auto"/>
            <w:left w:val="none" w:sz="0" w:space="0" w:color="auto"/>
            <w:bottom w:val="none" w:sz="0" w:space="0" w:color="auto"/>
            <w:right w:val="none" w:sz="0" w:space="0" w:color="auto"/>
          </w:divBdr>
        </w:div>
        <w:div w:id="66656358">
          <w:marLeft w:val="0"/>
          <w:marRight w:val="0"/>
          <w:marTop w:val="0"/>
          <w:marBottom w:val="0"/>
          <w:divBdr>
            <w:top w:val="none" w:sz="0" w:space="0" w:color="auto"/>
            <w:left w:val="none" w:sz="0" w:space="0" w:color="auto"/>
            <w:bottom w:val="none" w:sz="0" w:space="0" w:color="auto"/>
            <w:right w:val="none" w:sz="0" w:space="0" w:color="auto"/>
          </w:divBdr>
          <w:divsChild>
            <w:div w:id="256913827">
              <w:marLeft w:val="0"/>
              <w:marRight w:val="0"/>
              <w:marTop w:val="0"/>
              <w:marBottom w:val="0"/>
              <w:divBdr>
                <w:top w:val="none" w:sz="0" w:space="0" w:color="auto"/>
                <w:left w:val="none" w:sz="0" w:space="0" w:color="auto"/>
                <w:bottom w:val="none" w:sz="0" w:space="0" w:color="auto"/>
                <w:right w:val="none" w:sz="0" w:space="0" w:color="auto"/>
              </w:divBdr>
            </w:div>
            <w:div w:id="369839600">
              <w:marLeft w:val="0"/>
              <w:marRight w:val="0"/>
              <w:marTop w:val="0"/>
              <w:marBottom w:val="0"/>
              <w:divBdr>
                <w:top w:val="none" w:sz="0" w:space="0" w:color="auto"/>
                <w:left w:val="none" w:sz="0" w:space="0" w:color="auto"/>
                <w:bottom w:val="none" w:sz="0" w:space="0" w:color="auto"/>
                <w:right w:val="none" w:sz="0" w:space="0" w:color="auto"/>
              </w:divBdr>
            </w:div>
            <w:div w:id="1630359144">
              <w:marLeft w:val="0"/>
              <w:marRight w:val="0"/>
              <w:marTop w:val="0"/>
              <w:marBottom w:val="0"/>
              <w:divBdr>
                <w:top w:val="none" w:sz="0" w:space="0" w:color="auto"/>
                <w:left w:val="none" w:sz="0" w:space="0" w:color="auto"/>
                <w:bottom w:val="none" w:sz="0" w:space="0" w:color="auto"/>
                <w:right w:val="none" w:sz="0" w:space="0" w:color="auto"/>
              </w:divBdr>
            </w:div>
            <w:div w:id="2036341285">
              <w:marLeft w:val="0"/>
              <w:marRight w:val="0"/>
              <w:marTop w:val="0"/>
              <w:marBottom w:val="0"/>
              <w:divBdr>
                <w:top w:val="none" w:sz="0" w:space="0" w:color="auto"/>
                <w:left w:val="none" w:sz="0" w:space="0" w:color="auto"/>
                <w:bottom w:val="none" w:sz="0" w:space="0" w:color="auto"/>
                <w:right w:val="none" w:sz="0" w:space="0" w:color="auto"/>
              </w:divBdr>
            </w:div>
            <w:div w:id="2095931716">
              <w:marLeft w:val="0"/>
              <w:marRight w:val="0"/>
              <w:marTop w:val="0"/>
              <w:marBottom w:val="0"/>
              <w:divBdr>
                <w:top w:val="none" w:sz="0" w:space="0" w:color="auto"/>
                <w:left w:val="none" w:sz="0" w:space="0" w:color="auto"/>
                <w:bottom w:val="none" w:sz="0" w:space="0" w:color="auto"/>
                <w:right w:val="none" w:sz="0" w:space="0" w:color="auto"/>
              </w:divBdr>
            </w:div>
          </w:divsChild>
        </w:div>
        <w:div w:id="81462180">
          <w:marLeft w:val="0"/>
          <w:marRight w:val="0"/>
          <w:marTop w:val="0"/>
          <w:marBottom w:val="0"/>
          <w:divBdr>
            <w:top w:val="none" w:sz="0" w:space="0" w:color="auto"/>
            <w:left w:val="none" w:sz="0" w:space="0" w:color="auto"/>
            <w:bottom w:val="none" w:sz="0" w:space="0" w:color="auto"/>
            <w:right w:val="none" w:sz="0" w:space="0" w:color="auto"/>
          </w:divBdr>
        </w:div>
        <w:div w:id="86048913">
          <w:marLeft w:val="0"/>
          <w:marRight w:val="0"/>
          <w:marTop w:val="0"/>
          <w:marBottom w:val="0"/>
          <w:divBdr>
            <w:top w:val="none" w:sz="0" w:space="0" w:color="auto"/>
            <w:left w:val="none" w:sz="0" w:space="0" w:color="auto"/>
            <w:bottom w:val="none" w:sz="0" w:space="0" w:color="auto"/>
            <w:right w:val="none" w:sz="0" w:space="0" w:color="auto"/>
          </w:divBdr>
        </w:div>
        <w:div w:id="153112928">
          <w:marLeft w:val="0"/>
          <w:marRight w:val="0"/>
          <w:marTop w:val="0"/>
          <w:marBottom w:val="0"/>
          <w:divBdr>
            <w:top w:val="none" w:sz="0" w:space="0" w:color="auto"/>
            <w:left w:val="none" w:sz="0" w:space="0" w:color="auto"/>
            <w:bottom w:val="none" w:sz="0" w:space="0" w:color="auto"/>
            <w:right w:val="none" w:sz="0" w:space="0" w:color="auto"/>
          </w:divBdr>
        </w:div>
        <w:div w:id="203951006">
          <w:marLeft w:val="0"/>
          <w:marRight w:val="0"/>
          <w:marTop w:val="0"/>
          <w:marBottom w:val="0"/>
          <w:divBdr>
            <w:top w:val="none" w:sz="0" w:space="0" w:color="auto"/>
            <w:left w:val="none" w:sz="0" w:space="0" w:color="auto"/>
            <w:bottom w:val="none" w:sz="0" w:space="0" w:color="auto"/>
            <w:right w:val="none" w:sz="0" w:space="0" w:color="auto"/>
          </w:divBdr>
        </w:div>
        <w:div w:id="211313251">
          <w:marLeft w:val="0"/>
          <w:marRight w:val="0"/>
          <w:marTop w:val="0"/>
          <w:marBottom w:val="0"/>
          <w:divBdr>
            <w:top w:val="none" w:sz="0" w:space="0" w:color="auto"/>
            <w:left w:val="none" w:sz="0" w:space="0" w:color="auto"/>
            <w:bottom w:val="none" w:sz="0" w:space="0" w:color="auto"/>
            <w:right w:val="none" w:sz="0" w:space="0" w:color="auto"/>
          </w:divBdr>
        </w:div>
        <w:div w:id="237133068">
          <w:marLeft w:val="0"/>
          <w:marRight w:val="0"/>
          <w:marTop w:val="0"/>
          <w:marBottom w:val="0"/>
          <w:divBdr>
            <w:top w:val="none" w:sz="0" w:space="0" w:color="auto"/>
            <w:left w:val="none" w:sz="0" w:space="0" w:color="auto"/>
            <w:bottom w:val="none" w:sz="0" w:space="0" w:color="auto"/>
            <w:right w:val="none" w:sz="0" w:space="0" w:color="auto"/>
          </w:divBdr>
        </w:div>
        <w:div w:id="260839928">
          <w:marLeft w:val="0"/>
          <w:marRight w:val="0"/>
          <w:marTop w:val="0"/>
          <w:marBottom w:val="0"/>
          <w:divBdr>
            <w:top w:val="none" w:sz="0" w:space="0" w:color="auto"/>
            <w:left w:val="none" w:sz="0" w:space="0" w:color="auto"/>
            <w:bottom w:val="none" w:sz="0" w:space="0" w:color="auto"/>
            <w:right w:val="none" w:sz="0" w:space="0" w:color="auto"/>
          </w:divBdr>
        </w:div>
        <w:div w:id="282155344">
          <w:marLeft w:val="0"/>
          <w:marRight w:val="0"/>
          <w:marTop w:val="0"/>
          <w:marBottom w:val="0"/>
          <w:divBdr>
            <w:top w:val="none" w:sz="0" w:space="0" w:color="auto"/>
            <w:left w:val="none" w:sz="0" w:space="0" w:color="auto"/>
            <w:bottom w:val="none" w:sz="0" w:space="0" w:color="auto"/>
            <w:right w:val="none" w:sz="0" w:space="0" w:color="auto"/>
          </w:divBdr>
        </w:div>
        <w:div w:id="317728333">
          <w:marLeft w:val="0"/>
          <w:marRight w:val="0"/>
          <w:marTop w:val="0"/>
          <w:marBottom w:val="0"/>
          <w:divBdr>
            <w:top w:val="none" w:sz="0" w:space="0" w:color="auto"/>
            <w:left w:val="none" w:sz="0" w:space="0" w:color="auto"/>
            <w:bottom w:val="none" w:sz="0" w:space="0" w:color="auto"/>
            <w:right w:val="none" w:sz="0" w:space="0" w:color="auto"/>
          </w:divBdr>
        </w:div>
        <w:div w:id="363560018">
          <w:marLeft w:val="0"/>
          <w:marRight w:val="0"/>
          <w:marTop w:val="0"/>
          <w:marBottom w:val="0"/>
          <w:divBdr>
            <w:top w:val="none" w:sz="0" w:space="0" w:color="auto"/>
            <w:left w:val="none" w:sz="0" w:space="0" w:color="auto"/>
            <w:bottom w:val="none" w:sz="0" w:space="0" w:color="auto"/>
            <w:right w:val="none" w:sz="0" w:space="0" w:color="auto"/>
          </w:divBdr>
        </w:div>
        <w:div w:id="413823257">
          <w:marLeft w:val="0"/>
          <w:marRight w:val="0"/>
          <w:marTop w:val="0"/>
          <w:marBottom w:val="0"/>
          <w:divBdr>
            <w:top w:val="none" w:sz="0" w:space="0" w:color="auto"/>
            <w:left w:val="none" w:sz="0" w:space="0" w:color="auto"/>
            <w:bottom w:val="none" w:sz="0" w:space="0" w:color="auto"/>
            <w:right w:val="none" w:sz="0" w:space="0" w:color="auto"/>
          </w:divBdr>
        </w:div>
        <w:div w:id="453059322">
          <w:marLeft w:val="0"/>
          <w:marRight w:val="0"/>
          <w:marTop w:val="0"/>
          <w:marBottom w:val="0"/>
          <w:divBdr>
            <w:top w:val="none" w:sz="0" w:space="0" w:color="auto"/>
            <w:left w:val="none" w:sz="0" w:space="0" w:color="auto"/>
            <w:bottom w:val="none" w:sz="0" w:space="0" w:color="auto"/>
            <w:right w:val="none" w:sz="0" w:space="0" w:color="auto"/>
          </w:divBdr>
        </w:div>
        <w:div w:id="562640949">
          <w:marLeft w:val="0"/>
          <w:marRight w:val="0"/>
          <w:marTop w:val="0"/>
          <w:marBottom w:val="0"/>
          <w:divBdr>
            <w:top w:val="none" w:sz="0" w:space="0" w:color="auto"/>
            <w:left w:val="none" w:sz="0" w:space="0" w:color="auto"/>
            <w:bottom w:val="none" w:sz="0" w:space="0" w:color="auto"/>
            <w:right w:val="none" w:sz="0" w:space="0" w:color="auto"/>
          </w:divBdr>
        </w:div>
        <w:div w:id="574170351">
          <w:marLeft w:val="0"/>
          <w:marRight w:val="0"/>
          <w:marTop w:val="0"/>
          <w:marBottom w:val="0"/>
          <w:divBdr>
            <w:top w:val="none" w:sz="0" w:space="0" w:color="auto"/>
            <w:left w:val="none" w:sz="0" w:space="0" w:color="auto"/>
            <w:bottom w:val="none" w:sz="0" w:space="0" w:color="auto"/>
            <w:right w:val="none" w:sz="0" w:space="0" w:color="auto"/>
          </w:divBdr>
        </w:div>
        <w:div w:id="669522019">
          <w:marLeft w:val="0"/>
          <w:marRight w:val="0"/>
          <w:marTop w:val="0"/>
          <w:marBottom w:val="0"/>
          <w:divBdr>
            <w:top w:val="none" w:sz="0" w:space="0" w:color="auto"/>
            <w:left w:val="none" w:sz="0" w:space="0" w:color="auto"/>
            <w:bottom w:val="none" w:sz="0" w:space="0" w:color="auto"/>
            <w:right w:val="none" w:sz="0" w:space="0" w:color="auto"/>
          </w:divBdr>
          <w:divsChild>
            <w:div w:id="571231659">
              <w:marLeft w:val="0"/>
              <w:marRight w:val="0"/>
              <w:marTop w:val="0"/>
              <w:marBottom w:val="0"/>
              <w:divBdr>
                <w:top w:val="none" w:sz="0" w:space="0" w:color="auto"/>
                <w:left w:val="none" w:sz="0" w:space="0" w:color="auto"/>
                <w:bottom w:val="none" w:sz="0" w:space="0" w:color="auto"/>
                <w:right w:val="none" w:sz="0" w:space="0" w:color="auto"/>
              </w:divBdr>
            </w:div>
          </w:divsChild>
        </w:div>
        <w:div w:id="671375670">
          <w:marLeft w:val="0"/>
          <w:marRight w:val="0"/>
          <w:marTop w:val="0"/>
          <w:marBottom w:val="0"/>
          <w:divBdr>
            <w:top w:val="none" w:sz="0" w:space="0" w:color="auto"/>
            <w:left w:val="none" w:sz="0" w:space="0" w:color="auto"/>
            <w:bottom w:val="none" w:sz="0" w:space="0" w:color="auto"/>
            <w:right w:val="none" w:sz="0" w:space="0" w:color="auto"/>
          </w:divBdr>
        </w:div>
        <w:div w:id="692460882">
          <w:marLeft w:val="0"/>
          <w:marRight w:val="0"/>
          <w:marTop w:val="0"/>
          <w:marBottom w:val="0"/>
          <w:divBdr>
            <w:top w:val="none" w:sz="0" w:space="0" w:color="auto"/>
            <w:left w:val="none" w:sz="0" w:space="0" w:color="auto"/>
            <w:bottom w:val="none" w:sz="0" w:space="0" w:color="auto"/>
            <w:right w:val="none" w:sz="0" w:space="0" w:color="auto"/>
          </w:divBdr>
        </w:div>
        <w:div w:id="692924506">
          <w:marLeft w:val="0"/>
          <w:marRight w:val="0"/>
          <w:marTop w:val="0"/>
          <w:marBottom w:val="0"/>
          <w:divBdr>
            <w:top w:val="none" w:sz="0" w:space="0" w:color="auto"/>
            <w:left w:val="none" w:sz="0" w:space="0" w:color="auto"/>
            <w:bottom w:val="none" w:sz="0" w:space="0" w:color="auto"/>
            <w:right w:val="none" w:sz="0" w:space="0" w:color="auto"/>
          </w:divBdr>
        </w:div>
        <w:div w:id="693655794">
          <w:marLeft w:val="0"/>
          <w:marRight w:val="0"/>
          <w:marTop w:val="0"/>
          <w:marBottom w:val="0"/>
          <w:divBdr>
            <w:top w:val="none" w:sz="0" w:space="0" w:color="auto"/>
            <w:left w:val="none" w:sz="0" w:space="0" w:color="auto"/>
            <w:bottom w:val="none" w:sz="0" w:space="0" w:color="auto"/>
            <w:right w:val="none" w:sz="0" w:space="0" w:color="auto"/>
          </w:divBdr>
        </w:div>
        <w:div w:id="694355455">
          <w:marLeft w:val="0"/>
          <w:marRight w:val="0"/>
          <w:marTop w:val="0"/>
          <w:marBottom w:val="0"/>
          <w:divBdr>
            <w:top w:val="none" w:sz="0" w:space="0" w:color="auto"/>
            <w:left w:val="none" w:sz="0" w:space="0" w:color="auto"/>
            <w:bottom w:val="none" w:sz="0" w:space="0" w:color="auto"/>
            <w:right w:val="none" w:sz="0" w:space="0" w:color="auto"/>
          </w:divBdr>
        </w:div>
        <w:div w:id="721053211">
          <w:marLeft w:val="0"/>
          <w:marRight w:val="0"/>
          <w:marTop w:val="0"/>
          <w:marBottom w:val="0"/>
          <w:divBdr>
            <w:top w:val="none" w:sz="0" w:space="0" w:color="auto"/>
            <w:left w:val="none" w:sz="0" w:space="0" w:color="auto"/>
            <w:bottom w:val="none" w:sz="0" w:space="0" w:color="auto"/>
            <w:right w:val="none" w:sz="0" w:space="0" w:color="auto"/>
          </w:divBdr>
        </w:div>
        <w:div w:id="745348877">
          <w:marLeft w:val="0"/>
          <w:marRight w:val="0"/>
          <w:marTop w:val="0"/>
          <w:marBottom w:val="0"/>
          <w:divBdr>
            <w:top w:val="none" w:sz="0" w:space="0" w:color="auto"/>
            <w:left w:val="none" w:sz="0" w:space="0" w:color="auto"/>
            <w:bottom w:val="none" w:sz="0" w:space="0" w:color="auto"/>
            <w:right w:val="none" w:sz="0" w:space="0" w:color="auto"/>
          </w:divBdr>
        </w:div>
        <w:div w:id="843545928">
          <w:marLeft w:val="0"/>
          <w:marRight w:val="0"/>
          <w:marTop w:val="0"/>
          <w:marBottom w:val="0"/>
          <w:divBdr>
            <w:top w:val="none" w:sz="0" w:space="0" w:color="auto"/>
            <w:left w:val="none" w:sz="0" w:space="0" w:color="auto"/>
            <w:bottom w:val="none" w:sz="0" w:space="0" w:color="auto"/>
            <w:right w:val="none" w:sz="0" w:space="0" w:color="auto"/>
          </w:divBdr>
        </w:div>
        <w:div w:id="878711664">
          <w:marLeft w:val="0"/>
          <w:marRight w:val="0"/>
          <w:marTop w:val="0"/>
          <w:marBottom w:val="0"/>
          <w:divBdr>
            <w:top w:val="none" w:sz="0" w:space="0" w:color="auto"/>
            <w:left w:val="none" w:sz="0" w:space="0" w:color="auto"/>
            <w:bottom w:val="none" w:sz="0" w:space="0" w:color="auto"/>
            <w:right w:val="none" w:sz="0" w:space="0" w:color="auto"/>
          </w:divBdr>
        </w:div>
        <w:div w:id="898049927">
          <w:marLeft w:val="0"/>
          <w:marRight w:val="0"/>
          <w:marTop w:val="0"/>
          <w:marBottom w:val="0"/>
          <w:divBdr>
            <w:top w:val="none" w:sz="0" w:space="0" w:color="auto"/>
            <w:left w:val="none" w:sz="0" w:space="0" w:color="auto"/>
            <w:bottom w:val="none" w:sz="0" w:space="0" w:color="auto"/>
            <w:right w:val="none" w:sz="0" w:space="0" w:color="auto"/>
          </w:divBdr>
          <w:divsChild>
            <w:div w:id="1266230803">
              <w:marLeft w:val="0"/>
              <w:marRight w:val="0"/>
              <w:marTop w:val="0"/>
              <w:marBottom w:val="0"/>
              <w:divBdr>
                <w:top w:val="none" w:sz="0" w:space="0" w:color="auto"/>
                <w:left w:val="none" w:sz="0" w:space="0" w:color="auto"/>
                <w:bottom w:val="none" w:sz="0" w:space="0" w:color="auto"/>
                <w:right w:val="none" w:sz="0" w:space="0" w:color="auto"/>
              </w:divBdr>
            </w:div>
            <w:div w:id="1321348872">
              <w:marLeft w:val="0"/>
              <w:marRight w:val="0"/>
              <w:marTop w:val="0"/>
              <w:marBottom w:val="0"/>
              <w:divBdr>
                <w:top w:val="none" w:sz="0" w:space="0" w:color="auto"/>
                <w:left w:val="none" w:sz="0" w:space="0" w:color="auto"/>
                <w:bottom w:val="none" w:sz="0" w:space="0" w:color="auto"/>
                <w:right w:val="none" w:sz="0" w:space="0" w:color="auto"/>
              </w:divBdr>
            </w:div>
            <w:div w:id="1653289096">
              <w:marLeft w:val="0"/>
              <w:marRight w:val="0"/>
              <w:marTop w:val="0"/>
              <w:marBottom w:val="0"/>
              <w:divBdr>
                <w:top w:val="none" w:sz="0" w:space="0" w:color="auto"/>
                <w:left w:val="none" w:sz="0" w:space="0" w:color="auto"/>
                <w:bottom w:val="none" w:sz="0" w:space="0" w:color="auto"/>
                <w:right w:val="none" w:sz="0" w:space="0" w:color="auto"/>
              </w:divBdr>
            </w:div>
            <w:div w:id="1935047374">
              <w:marLeft w:val="0"/>
              <w:marRight w:val="0"/>
              <w:marTop w:val="0"/>
              <w:marBottom w:val="0"/>
              <w:divBdr>
                <w:top w:val="none" w:sz="0" w:space="0" w:color="auto"/>
                <w:left w:val="none" w:sz="0" w:space="0" w:color="auto"/>
                <w:bottom w:val="none" w:sz="0" w:space="0" w:color="auto"/>
                <w:right w:val="none" w:sz="0" w:space="0" w:color="auto"/>
              </w:divBdr>
            </w:div>
            <w:div w:id="2122990232">
              <w:marLeft w:val="0"/>
              <w:marRight w:val="0"/>
              <w:marTop w:val="0"/>
              <w:marBottom w:val="0"/>
              <w:divBdr>
                <w:top w:val="none" w:sz="0" w:space="0" w:color="auto"/>
                <w:left w:val="none" w:sz="0" w:space="0" w:color="auto"/>
                <w:bottom w:val="none" w:sz="0" w:space="0" w:color="auto"/>
                <w:right w:val="none" w:sz="0" w:space="0" w:color="auto"/>
              </w:divBdr>
            </w:div>
          </w:divsChild>
        </w:div>
        <w:div w:id="978803085">
          <w:marLeft w:val="0"/>
          <w:marRight w:val="0"/>
          <w:marTop w:val="0"/>
          <w:marBottom w:val="0"/>
          <w:divBdr>
            <w:top w:val="none" w:sz="0" w:space="0" w:color="auto"/>
            <w:left w:val="none" w:sz="0" w:space="0" w:color="auto"/>
            <w:bottom w:val="none" w:sz="0" w:space="0" w:color="auto"/>
            <w:right w:val="none" w:sz="0" w:space="0" w:color="auto"/>
          </w:divBdr>
        </w:div>
        <w:div w:id="991837571">
          <w:marLeft w:val="0"/>
          <w:marRight w:val="0"/>
          <w:marTop w:val="0"/>
          <w:marBottom w:val="0"/>
          <w:divBdr>
            <w:top w:val="none" w:sz="0" w:space="0" w:color="auto"/>
            <w:left w:val="none" w:sz="0" w:space="0" w:color="auto"/>
            <w:bottom w:val="none" w:sz="0" w:space="0" w:color="auto"/>
            <w:right w:val="none" w:sz="0" w:space="0" w:color="auto"/>
          </w:divBdr>
        </w:div>
        <w:div w:id="1080101434">
          <w:marLeft w:val="0"/>
          <w:marRight w:val="0"/>
          <w:marTop w:val="0"/>
          <w:marBottom w:val="0"/>
          <w:divBdr>
            <w:top w:val="none" w:sz="0" w:space="0" w:color="auto"/>
            <w:left w:val="none" w:sz="0" w:space="0" w:color="auto"/>
            <w:bottom w:val="none" w:sz="0" w:space="0" w:color="auto"/>
            <w:right w:val="none" w:sz="0" w:space="0" w:color="auto"/>
          </w:divBdr>
        </w:div>
        <w:div w:id="1130514416">
          <w:marLeft w:val="0"/>
          <w:marRight w:val="0"/>
          <w:marTop w:val="0"/>
          <w:marBottom w:val="0"/>
          <w:divBdr>
            <w:top w:val="none" w:sz="0" w:space="0" w:color="auto"/>
            <w:left w:val="none" w:sz="0" w:space="0" w:color="auto"/>
            <w:bottom w:val="none" w:sz="0" w:space="0" w:color="auto"/>
            <w:right w:val="none" w:sz="0" w:space="0" w:color="auto"/>
          </w:divBdr>
        </w:div>
        <w:div w:id="1251963459">
          <w:marLeft w:val="0"/>
          <w:marRight w:val="0"/>
          <w:marTop w:val="0"/>
          <w:marBottom w:val="0"/>
          <w:divBdr>
            <w:top w:val="none" w:sz="0" w:space="0" w:color="auto"/>
            <w:left w:val="none" w:sz="0" w:space="0" w:color="auto"/>
            <w:bottom w:val="none" w:sz="0" w:space="0" w:color="auto"/>
            <w:right w:val="none" w:sz="0" w:space="0" w:color="auto"/>
          </w:divBdr>
        </w:div>
        <w:div w:id="1381779778">
          <w:marLeft w:val="0"/>
          <w:marRight w:val="0"/>
          <w:marTop w:val="0"/>
          <w:marBottom w:val="0"/>
          <w:divBdr>
            <w:top w:val="none" w:sz="0" w:space="0" w:color="auto"/>
            <w:left w:val="none" w:sz="0" w:space="0" w:color="auto"/>
            <w:bottom w:val="none" w:sz="0" w:space="0" w:color="auto"/>
            <w:right w:val="none" w:sz="0" w:space="0" w:color="auto"/>
          </w:divBdr>
        </w:div>
        <w:div w:id="1382286350">
          <w:marLeft w:val="0"/>
          <w:marRight w:val="0"/>
          <w:marTop w:val="0"/>
          <w:marBottom w:val="0"/>
          <w:divBdr>
            <w:top w:val="none" w:sz="0" w:space="0" w:color="auto"/>
            <w:left w:val="none" w:sz="0" w:space="0" w:color="auto"/>
            <w:bottom w:val="none" w:sz="0" w:space="0" w:color="auto"/>
            <w:right w:val="none" w:sz="0" w:space="0" w:color="auto"/>
          </w:divBdr>
        </w:div>
        <w:div w:id="1388795906">
          <w:marLeft w:val="0"/>
          <w:marRight w:val="0"/>
          <w:marTop w:val="0"/>
          <w:marBottom w:val="0"/>
          <w:divBdr>
            <w:top w:val="none" w:sz="0" w:space="0" w:color="auto"/>
            <w:left w:val="none" w:sz="0" w:space="0" w:color="auto"/>
            <w:bottom w:val="none" w:sz="0" w:space="0" w:color="auto"/>
            <w:right w:val="none" w:sz="0" w:space="0" w:color="auto"/>
          </w:divBdr>
        </w:div>
        <w:div w:id="1464695567">
          <w:marLeft w:val="0"/>
          <w:marRight w:val="0"/>
          <w:marTop w:val="0"/>
          <w:marBottom w:val="0"/>
          <w:divBdr>
            <w:top w:val="none" w:sz="0" w:space="0" w:color="auto"/>
            <w:left w:val="none" w:sz="0" w:space="0" w:color="auto"/>
            <w:bottom w:val="none" w:sz="0" w:space="0" w:color="auto"/>
            <w:right w:val="none" w:sz="0" w:space="0" w:color="auto"/>
          </w:divBdr>
        </w:div>
        <w:div w:id="1470704116">
          <w:marLeft w:val="0"/>
          <w:marRight w:val="0"/>
          <w:marTop w:val="0"/>
          <w:marBottom w:val="0"/>
          <w:divBdr>
            <w:top w:val="none" w:sz="0" w:space="0" w:color="auto"/>
            <w:left w:val="none" w:sz="0" w:space="0" w:color="auto"/>
            <w:bottom w:val="none" w:sz="0" w:space="0" w:color="auto"/>
            <w:right w:val="none" w:sz="0" w:space="0" w:color="auto"/>
          </w:divBdr>
        </w:div>
        <w:div w:id="1485123014">
          <w:marLeft w:val="0"/>
          <w:marRight w:val="0"/>
          <w:marTop w:val="0"/>
          <w:marBottom w:val="0"/>
          <w:divBdr>
            <w:top w:val="none" w:sz="0" w:space="0" w:color="auto"/>
            <w:left w:val="none" w:sz="0" w:space="0" w:color="auto"/>
            <w:bottom w:val="none" w:sz="0" w:space="0" w:color="auto"/>
            <w:right w:val="none" w:sz="0" w:space="0" w:color="auto"/>
          </w:divBdr>
        </w:div>
        <w:div w:id="1518888211">
          <w:marLeft w:val="0"/>
          <w:marRight w:val="0"/>
          <w:marTop w:val="0"/>
          <w:marBottom w:val="0"/>
          <w:divBdr>
            <w:top w:val="none" w:sz="0" w:space="0" w:color="auto"/>
            <w:left w:val="none" w:sz="0" w:space="0" w:color="auto"/>
            <w:bottom w:val="none" w:sz="0" w:space="0" w:color="auto"/>
            <w:right w:val="none" w:sz="0" w:space="0" w:color="auto"/>
          </w:divBdr>
        </w:div>
        <w:div w:id="1658608032">
          <w:marLeft w:val="0"/>
          <w:marRight w:val="0"/>
          <w:marTop w:val="0"/>
          <w:marBottom w:val="0"/>
          <w:divBdr>
            <w:top w:val="none" w:sz="0" w:space="0" w:color="auto"/>
            <w:left w:val="none" w:sz="0" w:space="0" w:color="auto"/>
            <w:bottom w:val="none" w:sz="0" w:space="0" w:color="auto"/>
            <w:right w:val="none" w:sz="0" w:space="0" w:color="auto"/>
          </w:divBdr>
        </w:div>
        <w:div w:id="1677923080">
          <w:marLeft w:val="0"/>
          <w:marRight w:val="0"/>
          <w:marTop w:val="0"/>
          <w:marBottom w:val="0"/>
          <w:divBdr>
            <w:top w:val="none" w:sz="0" w:space="0" w:color="auto"/>
            <w:left w:val="none" w:sz="0" w:space="0" w:color="auto"/>
            <w:bottom w:val="none" w:sz="0" w:space="0" w:color="auto"/>
            <w:right w:val="none" w:sz="0" w:space="0" w:color="auto"/>
          </w:divBdr>
        </w:div>
        <w:div w:id="1772973145">
          <w:marLeft w:val="0"/>
          <w:marRight w:val="0"/>
          <w:marTop w:val="0"/>
          <w:marBottom w:val="0"/>
          <w:divBdr>
            <w:top w:val="none" w:sz="0" w:space="0" w:color="auto"/>
            <w:left w:val="none" w:sz="0" w:space="0" w:color="auto"/>
            <w:bottom w:val="none" w:sz="0" w:space="0" w:color="auto"/>
            <w:right w:val="none" w:sz="0" w:space="0" w:color="auto"/>
          </w:divBdr>
        </w:div>
        <w:div w:id="1775899579">
          <w:marLeft w:val="0"/>
          <w:marRight w:val="0"/>
          <w:marTop w:val="0"/>
          <w:marBottom w:val="0"/>
          <w:divBdr>
            <w:top w:val="none" w:sz="0" w:space="0" w:color="auto"/>
            <w:left w:val="none" w:sz="0" w:space="0" w:color="auto"/>
            <w:bottom w:val="none" w:sz="0" w:space="0" w:color="auto"/>
            <w:right w:val="none" w:sz="0" w:space="0" w:color="auto"/>
          </w:divBdr>
        </w:div>
        <w:div w:id="1780640721">
          <w:marLeft w:val="0"/>
          <w:marRight w:val="0"/>
          <w:marTop w:val="0"/>
          <w:marBottom w:val="0"/>
          <w:divBdr>
            <w:top w:val="none" w:sz="0" w:space="0" w:color="auto"/>
            <w:left w:val="none" w:sz="0" w:space="0" w:color="auto"/>
            <w:bottom w:val="none" w:sz="0" w:space="0" w:color="auto"/>
            <w:right w:val="none" w:sz="0" w:space="0" w:color="auto"/>
          </w:divBdr>
        </w:div>
        <w:div w:id="1820462382">
          <w:marLeft w:val="0"/>
          <w:marRight w:val="0"/>
          <w:marTop w:val="0"/>
          <w:marBottom w:val="0"/>
          <w:divBdr>
            <w:top w:val="none" w:sz="0" w:space="0" w:color="auto"/>
            <w:left w:val="none" w:sz="0" w:space="0" w:color="auto"/>
            <w:bottom w:val="none" w:sz="0" w:space="0" w:color="auto"/>
            <w:right w:val="none" w:sz="0" w:space="0" w:color="auto"/>
          </w:divBdr>
        </w:div>
        <w:div w:id="1847746748">
          <w:marLeft w:val="0"/>
          <w:marRight w:val="0"/>
          <w:marTop w:val="0"/>
          <w:marBottom w:val="0"/>
          <w:divBdr>
            <w:top w:val="none" w:sz="0" w:space="0" w:color="auto"/>
            <w:left w:val="none" w:sz="0" w:space="0" w:color="auto"/>
            <w:bottom w:val="none" w:sz="0" w:space="0" w:color="auto"/>
            <w:right w:val="none" w:sz="0" w:space="0" w:color="auto"/>
          </w:divBdr>
        </w:div>
        <w:div w:id="1856846706">
          <w:marLeft w:val="0"/>
          <w:marRight w:val="0"/>
          <w:marTop w:val="0"/>
          <w:marBottom w:val="0"/>
          <w:divBdr>
            <w:top w:val="none" w:sz="0" w:space="0" w:color="auto"/>
            <w:left w:val="none" w:sz="0" w:space="0" w:color="auto"/>
            <w:bottom w:val="none" w:sz="0" w:space="0" w:color="auto"/>
            <w:right w:val="none" w:sz="0" w:space="0" w:color="auto"/>
          </w:divBdr>
        </w:div>
        <w:div w:id="1856990811">
          <w:marLeft w:val="0"/>
          <w:marRight w:val="0"/>
          <w:marTop w:val="0"/>
          <w:marBottom w:val="0"/>
          <w:divBdr>
            <w:top w:val="none" w:sz="0" w:space="0" w:color="auto"/>
            <w:left w:val="none" w:sz="0" w:space="0" w:color="auto"/>
            <w:bottom w:val="none" w:sz="0" w:space="0" w:color="auto"/>
            <w:right w:val="none" w:sz="0" w:space="0" w:color="auto"/>
          </w:divBdr>
        </w:div>
        <w:div w:id="1924215849">
          <w:marLeft w:val="0"/>
          <w:marRight w:val="0"/>
          <w:marTop w:val="0"/>
          <w:marBottom w:val="0"/>
          <w:divBdr>
            <w:top w:val="none" w:sz="0" w:space="0" w:color="auto"/>
            <w:left w:val="none" w:sz="0" w:space="0" w:color="auto"/>
            <w:bottom w:val="none" w:sz="0" w:space="0" w:color="auto"/>
            <w:right w:val="none" w:sz="0" w:space="0" w:color="auto"/>
          </w:divBdr>
        </w:div>
        <w:div w:id="1924290599">
          <w:marLeft w:val="0"/>
          <w:marRight w:val="0"/>
          <w:marTop w:val="0"/>
          <w:marBottom w:val="0"/>
          <w:divBdr>
            <w:top w:val="none" w:sz="0" w:space="0" w:color="auto"/>
            <w:left w:val="none" w:sz="0" w:space="0" w:color="auto"/>
            <w:bottom w:val="none" w:sz="0" w:space="0" w:color="auto"/>
            <w:right w:val="none" w:sz="0" w:space="0" w:color="auto"/>
          </w:divBdr>
        </w:div>
        <w:div w:id="1951744091">
          <w:marLeft w:val="0"/>
          <w:marRight w:val="0"/>
          <w:marTop w:val="0"/>
          <w:marBottom w:val="0"/>
          <w:divBdr>
            <w:top w:val="none" w:sz="0" w:space="0" w:color="auto"/>
            <w:left w:val="none" w:sz="0" w:space="0" w:color="auto"/>
            <w:bottom w:val="none" w:sz="0" w:space="0" w:color="auto"/>
            <w:right w:val="none" w:sz="0" w:space="0" w:color="auto"/>
          </w:divBdr>
        </w:div>
        <w:div w:id="1960454485">
          <w:marLeft w:val="0"/>
          <w:marRight w:val="0"/>
          <w:marTop w:val="0"/>
          <w:marBottom w:val="0"/>
          <w:divBdr>
            <w:top w:val="none" w:sz="0" w:space="0" w:color="auto"/>
            <w:left w:val="none" w:sz="0" w:space="0" w:color="auto"/>
            <w:bottom w:val="none" w:sz="0" w:space="0" w:color="auto"/>
            <w:right w:val="none" w:sz="0" w:space="0" w:color="auto"/>
          </w:divBdr>
        </w:div>
        <w:div w:id="1982883430">
          <w:marLeft w:val="0"/>
          <w:marRight w:val="0"/>
          <w:marTop w:val="0"/>
          <w:marBottom w:val="0"/>
          <w:divBdr>
            <w:top w:val="none" w:sz="0" w:space="0" w:color="auto"/>
            <w:left w:val="none" w:sz="0" w:space="0" w:color="auto"/>
            <w:bottom w:val="none" w:sz="0" w:space="0" w:color="auto"/>
            <w:right w:val="none" w:sz="0" w:space="0" w:color="auto"/>
          </w:divBdr>
          <w:divsChild>
            <w:div w:id="395052926">
              <w:marLeft w:val="0"/>
              <w:marRight w:val="0"/>
              <w:marTop w:val="0"/>
              <w:marBottom w:val="0"/>
              <w:divBdr>
                <w:top w:val="none" w:sz="0" w:space="0" w:color="auto"/>
                <w:left w:val="none" w:sz="0" w:space="0" w:color="auto"/>
                <w:bottom w:val="none" w:sz="0" w:space="0" w:color="auto"/>
                <w:right w:val="none" w:sz="0" w:space="0" w:color="auto"/>
              </w:divBdr>
            </w:div>
            <w:div w:id="756243769">
              <w:marLeft w:val="0"/>
              <w:marRight w:val="0"/>
              <w:marTop w:val="0"/>
              <w:marBottom w:val="0"/>
              <w:divBdr>
                <w:top w:val="none" w:sz="0" w:space="0" w:color="auto"/>
                <w:left w:val="none" w:sz="0" w:space="0" w:color="auto"/>
                <w:bottom w:val="none" w:sz="0" w:space="0" w:color="auto"/>
                <w:right w:val="none" w:sz="0" w:space="0" w:color="auto"/>
              </w:divBdr>
            </w:div>
            <w:div w:id="823206083">
              <w:marLeft w:val="0"/>
              <w:marRight w:val="0"/>
              <w:marTop w:val="0"/>
              <w:marBottom w:val="0"/>
              <w:divBdr>
                <w:top w:val="none" w:sz="0" w:space="0" w:color="auto"/>
                <w:left w:val="none" w:sz="0" w:space="0" w:color="auto"/>
                <w:bottom w:val="none" w:sz="0" w:space="0" w:color="auto"/>
                <w:right w:val="none" w:sz="0" w:space="0" w:color="auto"/>
              </w:divBdr>
            </w:div>
            <w:div w:id="868907365">
              <w:marLeft w:val="0"/>
              <w:marRight w:val="0"/>
              <w:marTop w:val="0"/>
              <w:marBottom w:val="0"/>
              <w:divBdr>
                <w:top w:val="none" w:sz="0" w:space="0" w:color="auto"/>
                <w:left w:val="none" w:sz="0" w:space="0" w:color="auto"/>
                <w:bottom w:val="none" w:sz="0" w:space="0" w:color="auto"/>
                <w:right w:val="none" w:sz="0" w:space="0" w:color="auto"/>
              </w:divBdr>
            </w:div>
            <w:div w:id="2111007561">
              <w:marLeft w:val="0"/>
              <w:marRight w:val="0"/>
              <w:marTop w:val="0"/>
              <w:marBottom w:val="0"/>
              <w:divBdr>
                <w:top w:val="none" w:sz="0" w:space="0" w:color="auto"/>
                <w:left w:val="none" w:sz="0" w:space="0" w:color="auto"/>
                <w:bottom w:val="none" w:sz="0" w:space="0" w:color="auto"/>
                <w:right w:val="none" w:sz="0" w:space="0" w:color="auto"/>
              </w:divBdr>
            </w:div>
          </w:divsChild>
        </w:div>
        <w:div w:id="2037538977">
          <w:marLeft w:val="0"/>
          <w:marRight w:val="0"/>
          <w:marTop w:val="0"/>
          <w:marBottom w:val="0"/>
          <w:divBdr>
            <w:top w:val="none" w:sz="0" w:space="0" w:color="auto"/>
            <w:left w:val="none" w:sz="0" w:space="0" w:color="auto"/>
            <w:bottom w:val="none" w:sz="0" w:space="0" w:color="auto"/>
            <w:right w:val="none" w:sz="0" w:space="0" w:color="auto"/>
          </w:divBdr>
        </w:div>
        <w:div w:id="2056662742">
          <w:marLeft w:val="0"/>
          <w:marRight w:val="0"/>
          <w:marTop w:val="0"/>
          <w:marBottom w:val="0"/>
          <w:divBdr>
            <w:top w:val="none" w:sz="0" w:space="0" w:color="auto"/>
            <w:left w:val="none" w:sz="0" w:space="0" w:color="auto"/>
            <w:bottom w:val="none" w:sz="0" w:space="0" w:color="auto"/>
            <w:right w:val="none" w:sz="0" w:space="0" w:color="auto"/>
          </w:divBdr>
        </w:div>
      </w:divsChild>
    </w:div>
    <w:div w:id="220334969">
      <w:bodyDiv w:val="1"/>
      <w:marLeft w:val="0"/>
      <w:marRight w:val="0"/>
      <w:marTop w:val="0"/>
      <w:marBottom w:val="0"/>
      <w:divBdr>
        <w:top w:val="none" w:sz="0" w:space="0" w:color="auto"/>
        <w:left w:val="none" w:sz="0" w:space="0" w:color="auto"/>
        <w:bottom w:val="none" w:sz="0" w:space="0" w:color="auto"/>
        <w:right w:val="none" w:sz="0" w:space="0" w:color="auto"/>
      </w:divBdr>
    </w:div>
    <w:div w:id="238058746">
      <w:bodyDiv w:val="1"/>
      <w:marLeft w:val="0"/>
      <w:marRight w:val="0"/>
      <w:marTop w:val="0"/>
      <w:marBottom w:val="0"/>
      <w:divBdr>
        <w:top w:val="none" w:sz="0" w:space="0" w:color="auto"/>
        <w:left w:val="none" w:sz="0" w:space="0" w:color="auto"/>
        <w:bottom w:val="none" w:sz="0" w:space="0" w:color="auto"/>
        <w:right w:val="none" w:sz="0" w:space="0" w:color="auto"/>
      </w:divBdr>
    </w:div>
    <w:div w:id="240067688">
      <w:bodyDiv w:val="1"/>
      <w:marLeft w:val="0"/>
      <w:marRight w:val="0"/>
      <w:marTop w:val="0"/>
      <w:marBottom w:val="0"/>
      <w:divBdr>
        <w:top w:val="none" w:sz="0" w:space="0" w:color="auto"/>
        <w:left w:val="none" w:sz="0" w:space="0" w:color="auto"/>
        <w:bottom w:val="none" w:sz="0" w:space="0" w:color="auto"/>
        <w:right w:val="none" w:sz="0" w:space="0" w:color="auto"/>
      </w:divBdr>
      <w:divsChild>
        <w:div w:id="4092399">
          <w:marLeft w:val="0"/>
          <w:marRight w:val="0"/>
          <w:marTop w:val="0"/>
          <w:marBottom w:val="0"/>
          <w:divBdr>
            <w:top w:val="none" w:sz="0" w:space="0" w:color="auto"/>
            <w:left w:val="none" w:sz="0" w:space="0" w:color="auto"/>
            <w:bottom w:val="none" w:sz="0" w:space="0" w:color="auto"/>
            <w:right w:val="none" w:sz="0" w:space="0" w:color="auto"/>
          </w:divBdr>
        </w:div>
        <w:div w:id="22480115">
          <w:marLeft w:val="0"/>
          <w:marRight w:val="0"/>
          <w:marTop w:val="0"/>
          <w:marBottom w:val="0"/>
          <w:divBdr>
            <w:top w:val="none" w:sz="0" w:space="0" w:color="auto"/>
            <w:left w:val="none" w:sz="0" w:space="0" w:color="auto"/>
            <w:bottom w:val="none" w:sz="0" w:space="0" w:color="auto"/>
            <w:right w:val="none" w:sz="0" w:space="0" w:color="auto"/>
          </w:divBdr>
        </w:div>
        <w:div w:id="27027015">
          <w:marLeft w:val="0"/>
          <w:marRight w:val="0"/>
          <w:marTop w:val="0"/>
          <w:marBottom w:val="0"/>
          <w:divBdr>
            <w:top w:val="none" w:sz="0" w:space="0" w:color="auto"/>
            <w:left w:val="none" w:sz="0" w:space="0" w:color="auto"/>
            <w:bottom w:val="none" w:sz="0" w:space="0" w:color="auto"/>
            <w:right w:val="none" w:sz="0" w:space="0" w:color="auto"/>
          </w:divBdr>
        </w:div>
        <w:div w:id="38285268">
          <w:marLeft w:val="0"/>
          <w:marRight w:val="0"/>
          <w:marTop w:val="0"/>
          <w:marBottom w:val="0"/>
          <w:divBdr>
            <w:top w:val="none" w:sz="0" w:space="0" w:color="auto"/>
            <w:left w:val="none" w:sz="0" w:space="0" w:color="auto"/>
            <w:bottom w:val="none" w:sz="0" w:space="0" w:color="auto"/>
            <w:right w:val="none" w:sz="0" w:space="0" w:color="auto"/>
          </w:divBdr>
        </w:div>
        <w:div w:id="51931801">
          <w:marLeft w:val="0"/>
          <w:marRight w:val="0"/>
          <w:marTop w:val="0"/>
          <w:marBottom w:val="0"/>
          <w:divBdr>
            <w:top w:val="none" w:sz="0" w:space="0" w:color="auto"/>
            <w:left w:val="none" w:sz="0" w:space="0" w:color="auto"/>
            <w:bottom w:val="none" w:sz="0" w:space="0" w:color="auto"/>
            <w:right w:val="none" w:sz="0" w:space="0" w:color="auto"/>
          </w:divBdr>
        </w:div>
        <w:div w:id="54209454">
          <w:marLeft w:val="0"/>
          <w:marRight w:val="0"/>
          <w:marTop w:val="0"/>
          <w:marBottom w:val="0"/>
          <w:divBdr>
            <w:top w:val="none" w:sz="0" w:space="0" w:color="auto"/>
            <w:left w:val="none" w:sz="0" w:space="0" w:color="auto"/>
            <w:bottom w:val="none" w:sz="0" w:space="0" w:color="auto"/>
            <w:right w:val="none" w:sz="0" w:space="0" w:color="auto"/>
          </w:divBdr>
        </w:div>
        <w:div w:id="54548721">
          <w:marLeft w:val="0"/>
          <w:marRight w:val="0"/>
          <w:marTop w:val="0"/>
          <w:marBottom w:val="0"/>
          <w:divBdr>
            <w:top w:val="none" w:sz="0" w:space="0" w:color="auto"/>
            <w:left w:val="none" w:sz="0" w:space="0" w:color="auto"/>
            <w:bottom w:val="none" w:sz="0" w:space="0" w:color="auto"/>
            <w:right w:val="none" w:sz="0" w:space="0" w:color="auto"/>
          </w:divBdr>
        </w:div>
        <w:div w:id="73936659">
          <w:marLeft w:val="0"/>
          <w:marRight w:val="0"/>
          <w:marTop w:val="0"/>
          <w:marBottom w:val="0"/>
          <w:divBdr>
            <w:top w:val="none" w:sz="0" w:space="0" w:color="auto"/>
            <w:left w:val="none" w:sz="0" w:space="0" w:color="auto"/>
            <w:bottom w:val="none" w:sz="0" w:space="0" w:color="auto"/>
            <w:right w:val="none" w:sz="0" w:space="0" w:color="auto"/>
          </w:divBdr>
        </w:div>
        <w:div w:id="82843850">
          <w:marLeft w:val="0"/>
          <w:marRight w:val="0"/>
          <w:marTop w:val="0"/>
          <w:marBottom w:val="0"/>
          <w:divBdr>
            <w:top w:val="none" w:sz="0" w:space="0" w:color="auto"/>
            <w:left w:val="none" w:sz="0" w:space="0" w:color="auto"/>
            <w:bottom w:val="none" w:sz="0" w:space="0" w:color="auto"/>
            <w:right w:val="none" w:sz="0" w:space="0" w:color="auto"/>
          </w:divBdr>
        </w:div>
        <w:div w:id="85268769">
          <w:marLeft w:val="0"/>
          <w:marRight w:val="0"/>
          <w:marTop w:val="0"/>
          <w:marBottom w:val="0"/>
          <w:divBdr>
            <w:top w:val="none" w:sz="0" w:space="0" w:color="auto"/>
            <w:left w:val="none" w:sz="0" w:space="0" w:color="auto"/>
            <w:bottom w:val="none" w:sz="0" w:space="0" w:color="auto"/>
            <w:right w:val="none" w:sz="0" w:space="0" w:color="auto"/>
          </w:divBdr>
        </w:div>
        <w:div w:id="111752028">
          <w:marLeft w:val="0"/>
          <w:marRight w:val="0"/>
          <w:marTop w:val="0"/>
          <w:marBottom w:val="0"/>
          <w:divBdr>
            <w:top w:val="none" w:sz="0" w:space="0" w:color="auto"/>
            <w:left w:val="none" w:sz="0" w:space="0" w:color="auto"/>
            <w:bottom w:val="none" w:sz="0" w:space="0" w:color="auto"/>
            <w:right w:val="none" w:sz="0" w:space="0" w:color="auto"/>
          </w:divBdr>
        </w:div>
        <w:div w:id="115638009">
          <w:marLeft w:val="0"/>
          <w:marRight w:val="0"/>
          <w:marTop w:val="0"/>
          <w:marBottom w:val="0"/>
          <w:divBdr>
            <w:top w:val="none" w:sz="0" w:space="0" w:color="auto"/>
            <w:left w:val="none" w:sz="0" w:space="0" w:color="auto"/>
            <w:bottom w:val="none" w:sz="0" w:space="0" w:color="auto"/>
            <w:right w:val="none" w:sz="0" w:space="0" w:color="auto"/>
          </w:divBdr>
        </w:div>
        <w:div w:id="118843705">
          <w:marLeft w:val="0"/>
          <w:marRight w:val="0"/>
          <w:marTop w:val="0"/>
          <w:marBottom w:val="0"/>
          <w:divBdr>
            <w:top w:val="none" w:sz="0" w:space="0" w:color="auto"/>
            <w:left w:val="none" w:sz="0" w:space="0" w:color="auto"/>
            <w:bottom w:val="none" w:sz="0" w:space="0" w:color="auto"/>
            <w:right w:val="none" w:sz="0" w:space="0" w:color="auto"/>
          </w:divBdr>
        </w:div>
        <w:div w:id="151530251">
          <w:marLeft w:val="0"/>
          <w:marRight w:val="0"/>
          <w:marTop w:val="0"/>
          <w:marBottom w:val="0"/>
          <w:divBdr>
            <w:top w:val="none" w:sz="0" w:space="0" w:color="auto"/>
            <w:left w:val="none" w:sz="0" w:space="0" w:color="auto"/>
            <w:bottom w:val="none" w:sz="0" w:space="0" w:color="auto"/>
            <w:right w:val="none" w:sz="0" w:space="0" w:color="auto"/>
          </w:divBdr>
        </w:div>
        <w:div w:id="152649914">
          <w:marLeft w:val="0"/>
          <w:marRight w:val="0"/>
          <w:marTop w:val="0"/>
          <w:marBottom w:val="0"/>
          <w:divBdr>
            <w:top w:val="none" w:sz="0" w:space="0" w:color="auto"/>
            <w:left w:val="none" w:sz="0" w:space="0" w:color="auto"/>
            <w:bottom w:val="none" w:sz="0" w:space="0" w:color="auto"/>
            <w:right w:val="none" w:sz="0" w:space="0" w:color="auto"/>
          </w:divBdr>
        </w:div>
        <w:div w:id="157163343">
          <w:marLeft w:val="0"/>
          <w:marRight w:val="0"/>
          <w:marTop w:val="0"/>
          <w:marBottom w:val="0"/>
          <w:divBdr>
            <w:top w:val="none" w:sz="0" w:space="0" w:color="auto"/>
            <w:left w:val="none" w:sz="0" w:space="0" w:color="auto"/>
            <w:bottom w:val="none" w:sz="0" w:space="0" w:color="auto"/>
            <w:right w:val="none" w:sz="0" w:space="0" w:color="auto"/>
          </w:divBdr>
        </w:div>
        <w:div w:id="179590297">
          <w:marLeft w:val="0"/>
          <w:marRight w:val="0"/>
          <w:marTop w:val="0"/>
          <w:marBottom w:val="0"/>
          <w:divBdr>
            <w:top w:val="none" w:sz="0" w:space="0" w:color="auto"/>
            <w:left w:val="none" w:sz="0" w:space="0" w:color="auto"/>
            <w:bottom w:val="none" w:sz="0" w:space="0" w:color="auto"/>
            <w:right w:val="none" w:sz="0" w:space="0" w:color="auto"/>
          </w:divBdr>
        </w:div>
        <w:div w:id="198779777">
          <w:marLeft w:val="0"/>
          <w:marRight w:val="0"/>
          <w:marTop w:val="0"/>
          <w:marBottom w:val="0"/>
          <w:divBdr>
            <w:top w:val="none" w:sz="0" w:space="0" w:color="auto"/>
            <w:left w:val="none" w:sz="0" w:space="0" w:color="auto"/>
            <w:bottom w:val="none" w:sz="0" w:space="0" w:color="auto"/>
            <w:right w:val="none" w:sz="0" w:space="0" w:color="auto"/>
          </w:divBdr>
        </w:div>
        <w:div w:id="215967435">
          <w:marLeft w:val="0"/>
          <w:marRight w:val="0"/>
          <w:marTop w:val="0"/>
          <w:marBottom w:val="0"/>
          <w:divBdr>
            <w:top w:val="none" w:sz="0" w:space="0" w:color="auto"/>
            <w:left w:val="none" w:sz="0" w:space="0" w:color="auto"/>
            <w:bottom w:val="none" w:sz="0" w:space="0" w:color="auto"/>
            <w:right w:val="none" w:sz="0" w:space="0" w:color="auto"/>
          </w:divBdr>
        </w:div>
        <w:div w:id="237056831">
          <w:marLeft w:val="0"/>
          <w:marRight w:val="0"/>
          <w:marTop w:val="0"/>
          <w:marBottom w:val="0"/>
          <w:divBdr>
            <w:top w:val="none" w:sz="0" w:space="0" w:color="auto"/>
            <w:left w:val="none" w:sz="0" w:space="0" w:color="auto"/>
            <w:bottom w:val="none" w:sz="0" w:space="0" w:color="auto"/>
            <w:right w:val="none" w:sz="0" w:space="0" w:color="auto"/>
          </w:divBdr>
        </w:div>
        <w:div w:id="250820119">
          <w:marLeft w:val="0"/>
          <w:marRight w:val="0"/>
          <w:marTop w:val="0"/>
          <w:marBottom w:val="0"/>
          <w:divBdr>
            <w:top w:val="none" w:sz="0" w:space="0" w:color="auto"/>
            <w:left w:val="none" w:sz="0" w:space="0" w:color="auto"/>
            <w:bottom w:val="none" w:sz="0" w:space="0" w:color="auto"/>
            <w:right w:val="none" w:sz="0" w:space="0" w:color="auto"/>
          </w:divBdr>
        </w:div>
        <w:div w:id="274597944">
          <w:marLeft w:val="0"/>
          <w:marRight w:val="0"/>
          <w:marTop w:val="0"/>
          <w:marBottom w:val="0"/>
          <w:divBdr>
            <w:top w:val="none" w:sz="0" w:space="0" w:color="auto"/>
            <w:left w:val="none" w:sz="0" w:space="0" w:color="auto"/>
            <w:bottom w:val="none" w:sz="0" w:space="0" w:color="auto"/>
            <w:right w:val="none" w:sz="0" w:space="0" w:color="auto"/>
          </w:divBdr>
        </w:div>
        <w:div w:id="278727142">
          <w:marLeft w:val="0"/>
          <w:marRight w:val="0"/>
          <w:marTop w:val="0"/>
          <w:marBottom w:val="0"/>
          <w:divBdr>
            <w:top w:val="none" w:sz="0" w:space="0" w:color="auto"/>
            <w:left w:val="none" w:sz="0" w:space="0" w:color="auto"/>
            <w:bottom w:val="none" w:sz="0" w:space="0" w:color="auto"/>
            <w:right w:val="none" w:sz="0" w:space="0" w:color="auto"/>
          </w:divBdr>
        </w:div>
        <w:div w:id="285820280">
          <w:marLeft w:val="0"/>
          <w:marRight w:val="0"/>
          <w:marTop w:val="0"/>
          <w:marBottom w:val="0"/>
          <w:divBdr>
            <w:top w:val="none" w:sz="0" w:space="0" w:color="auto"/>
            <w:left w:val="none" w:sz="0" w:space="0" w:color="auto"/>
            <w:bottom w:val="none" w:sz="0" w:space="0" w:color="auto"/>
            <w:right w:val="none" w:sz="0" w:space="0" w:color="auto"/>
          </w:divBdr>
        </w:div>
        <w:div w:id="288167763">
          <w:marLeft w:val="0"/>
          <w:marRight w:val="0"/>
          <w:marTop w:val="0"/>
          <w:marBottom w:val="0"/>
          <w:divBdr>
            <w:top w:val="none" w:sz="0" w:space="0" w:color="auto"/>
            <w:left w:val="none" w:sz="0" w:space="0" w:color="auto"/>
            <w:bottom w:val="none" w:sz="0" w:space="0" w:color="auto"/>
            <w:right w:val="none" w:sz="0" w:space="0" w:color="auto"/>
          </w:divBdr>
        </w:div>
        <w:div w:id="291906517">
          <w:marLeft w:val="0"/>
          <w:marRight w:val="0"/>
          <w:marTop w:val="0"/>
          <w:marBottom w:val="0"/>
          <w:divBdr>
            <w:top w:val="none" w:sz="0" w:space="0" w:color="auto"/>
            <w:left w:val="none" w:sz="0" w:space="0" w:color="auto"/>
            <w:bottom w:val="none" w:sz="0" w:space="0" w:color="auto"/>
            <w:right w:val="none" w:sz="0" w:space="0" w:color="auto"/>
          </w:divBdr>
        </w:div>
        <w:div w:id="322659790">
          <w:marLeft w:val="0"/>
          <w:marRight w:val="0"/>
          <w:marTop w:val="0"/>
          <w:marBottom w:val="0"/>
          <w:divBdr>
            <w:top w:val="none" w:sz="0" w:space="0" w:color="auto"/>
            <w:left w:val="none" w:sz="0" w:space="0" w:color="auto"/>
            <w:bottom w:val="none" w:sz="0" w:space="0" w:color="auto"/>
            <w:right w:val="none" w:sz="0" w:space="0" w:color="auto"/>
          </w:divBdr>
        </w:div>
        <w:div w:id="337855130">
          <w:marLeft w:val="0"/>
          <w:marRight w:val="0"/>
          <w:marTop w:val="0"/>
          <w:marBottom w:val="0"/>
          <w:divBdr>
            <w:top w:val="none" w:sz="0" w:space="0" w:color="auto"/>
            <w:left w:val="none" w:sz="0" w:space="0" w:color="auto"/>
            <w:bottom w:val="none" w:sz="0" w:space="0" w:color="auto"/>
            <w:right w:val="none" w:sz="0" w:space="0" w:color="auto"/>
          </w:divBdr>
        </w:div>
        <w:div w:id="360127046">
          <w:marLeft w:val="0"/>
          <w:marRight w:val="0"/>
          <w:marTop w:val="0"/>
          <w:marBottom w:val="0"/>
          <w:divBdr>
            <w:top w:val="none" w:sz="0" w:space="0" w:color="auto"/>
            <w:left w:val="none" w:sz="0" w:space="0" w:color="auto"/>
            <w:bottom w:val="none" w:sz="0" w:space="0" w:color="auto"/>
            <w:right w:val="none" w:sz="0" w:space="0" w:color="auto"/>
          </w:divBdr>
        </w:div>
        <w:div w:id="364714387">
          <w:marLeft w:val="0"/>
          <w:marRight w:val="0"/>
          <w:marTop w:val="0"/>
          <w:marBottom w:val="0"/>
          <w:divBdr>
            <w:top w:val="none" w:sz="0" w:space="0" w:color="auto"/>
            <w:left w:val="none" w:sz="0" w:space="0" w:color="auto"/>
            <w:bottom w:val="none" w:sz="0" w:space="0" w:color="auto"/>
            <w:right w:val="none" w:sz="0" w:space="0" w:color="auto"/>
          </w:divBdr>
        </w:div>
        <w:div w:id="365837575">
          <w:marLeft w:val="0"/>
          <w:marRight w:val="0"/>
          <w:marTop w:val="0"/>
          <w:marBottom w:val="0"/>
          <w:divBdr>
            <w:top w:val="none" w:sz="0" w:space="0" w:color="auto"/>
            <w:left w:val="none" w:sz="0" w:space="0" w:color="auto"/>
            <w:bottom w:val="none" w:sz="0" w:space="0" w:color="auto"/>
            <w:right w:val="none" w:sz="0" w:space="0" w:color="auto"/>
          </w:divBdr>
        </w:div>
        <w:div w:id="370083137">
          <w:marLeft w:val="0"/>
          <w:marRight w:val="0"/>
          <w:marTop w:val="0"/>
          <w:marBottom w:val="0"/>
          <w:divBdr>
            <w:top w:val="none" w:sz="0" w:space="0" w:color="auto"/>
            <w:left w:val="none" w:sz="0" w:space="0" w:color="auto"/>
            <w:bottom w:val="none" w:sz="0" w:space="0" w:color="auto"/>
            <w:right w:val="none" w:sz="0" w:space="0" w:color="auto"/>
          </w:divBdr>
        </w:div>
        <w:div w:id="372075477">
          <w:marLeft w:val="0"/>
          <w:marRight w:val="0"/>
          <w:marTop w:val="0"/>
          <w:marBottom w:val="0"/>
          <w:divBdr>
            <w:top w:val="none" w:sz="0" w:space="0" w:color="auto"/>
            <w:left w:val="none" w:sz="0" w:space="0" w:color="auto"/>
            <w:bottom w:val="none" w:sz="0" w:space="0" w:color="auto"/>
            <w:right w:val="none" w:sz="0" w:space="0" w:color="auto"/>
          </w:divBdr>
        </w:div>
        <w:div w:id="379743551">
          <w:marLeft w:val="0"/>
          <w:marRight w:val="0"/>
          <w:marTop w:val="0"/>
          <w:marBottom w:val="0"/>
          <w:divBdr>
            <w:top w:val="none" w:sz="0" w:space="0" w:color="auto"/>
            <w:left w:val="none" w:sz="0" w:space="0" w:color="auto"/>
            <w:bottom w:val="none" w:sz="0" w:space="0" w:color="auto"/>
            <w:right w:val="none" w:sz="0" w:space="0" w:color="auto"/>
          </w:divBdr>
        </w:div>
        <w:div w:id="385490381">
          <w:marLeft w:val="0"/>
          <w:marRight w:val="0"/>
          <w:marTop w:val="0"/>
          <w:marBottom w:val="0"/>
          <w:divBdr>
            <w:top w:val="none" w:sz="0" w:space="0" w:color="auto"/>
            <w:left w:val="none" w:sz="0" w:space="0" w:color="auto"/>
            <w:bottom w:val="none" w:sz="0" w:space="0" w:color="auto"/>
            <w:right w:val="none" w:sz="0" w:space="0" w:color="auto"/>
          </w:divBdr>
        </w:div>
        <w:div w:id="386535923">
          <w:marLeft w:val="0"/>
          <w:marRight w:val="0"/>
          <w:marTop w:val="0"/>
          <w:marBottom w:val="0"/>
          <w:divBdr>
            <w:top w:val="none" w:sz="0" w:space="0" w:color="auto"/>
            <w:left w:val="none" w:sz="0" w:space="0" w:color="auto"/>
            <w:bottom w:val="none" w:sz="0" w:space="0" w:color="auto"/>
            <w:right w:val="none" w:sz="0" w:space="0" w:color="auto"/>
          </w:divBdr>
        </w:div>
        <w:div w:id="390886637">
          <w:marLeft w:val="0"/>
          <w:marRight w:val="0"/>
          <w:marTop w:val="0"/>
          <w:marBottom w:val="0"/>
          <w:divBdr>
            <w:top w:val="none" w:sz="0" w:space="0" w:color="auto"/>
            <w:left w:val="none" w:sz="0" w:space="0" w:color="auto"/>
            <w:bottom w:val="none" w:sz="0" w:space="0" w:color="auto"/>
            <w:right w:val="none" w:sz="0" w:space="0" w:color="auto"/>
          </w:divBdr>
        </w:div>
        <w:div w:id="398291077">
          <w:marLeft w:val="0"/>
          <w:marRight w:val="0"/>
          <w:marTop w:val="0"/>
          <w:marBottom w:val="0"/>
          <w:divBdr>
            <w:top w:val="none" w:sz="0" w:space="0" w:color="auto"/>
            <w:left w:val="none" w:sz="0" w:space="0" w:color="auto"/>
            <w:bottom w:val="none" w:sz="0" w:space="0" w:color="auto"/>
            <w:right w:val="none" w:sz="0" w:space="0" w:color="auto"/>
          </w:divBdr>
        </w:div>
        <w:div w:id="398603713">
          <w:marLeft w:val="0"/>
          <w:marRight w:val="0"/>
          <w:marTop w:val="0"/>
          <w:marBottom w:val="0"/>
          <w:divBdr>
            <w:top w:val="none" w:sz="0" w:space="0" w:color="auto"/>
            <w:left w:val="none" w:sz="0" w:space="0" w:color="auto"/>
            <w:bottom w:val="none" w:sz="0" w:space="0" w:color="auto"/>
            <w:right w:val="none" w:sz="0" w:space="0" w:color="auto"/>
          </w:divBdr>
        </w:div>
        <w:div w:id="406540458">
          <w:marLeft w:val="0"/>
          <w:marRight w:val="0"/>
          <w:marTop w:val="0"/>
          <w:marBottom w:val="0"/>
          <w:divBdr>
            <w:top w:val="none" w:sz="0" w:space="0" w:color="auto"/>
            <w:left w:val="none" w:sz="0" w:space="0" w:color="auto"/>
            <w:bottom w:val="none" w:sz="0" w:space="0" w:color="auto"/>
            <w:right w:val="none" w:sz="0" w:space="0" w:color="auto"/>
          </w:divBdr>
        </w:div>
        <w:div w:id="419066140">
          <w:marLeft w:val="0"/>
          <w:marRight w:val="0"/>
          <w:marTop w:val="0"/>
          <w:marBottom w:val="0"/>
          <w:divBdr>
            <w:top w:val="none" w:sz="0" w:space="0" w:color="auto"/>
            <w:left w:val="none" w:sz="0" w:space="0" w:color="auto"/>
            <w:bottom w:val="none" w:sz="0" w:space="0" w:color="auto"/>
            <w:right w:val="none" w:sz="0" w:space="0" w:color="auto"/>
          </w:divBdr>
        </w:div>
        <w:div w:id="423192508">
          <w:marLeft w:val="0"/>
          <w:marRight w:val="0"/>
          <w:marTop w:val="0"/>
          <w:marBottom w:val="0"/>
          <w:divBdr>
            <w:top w:val="none" w:sz="0" w:space="0" w:color="auto"/>
            <w:left w:val="none" w:sz="0" w:space="0" w:color="auto"/>
            <w:bottom w:val="none" w:sz="0" w:space="0" w:color="auto"/>
            <w:right w:val="none" w:sz="0" w:space="0" w:color="auto"/>
          </w:divBdr>
        </w:div>
        <w:div w:id="429011877">
          <w:marLeft w:val="0"/>
          <w:marRight w:val="0"/>
          <w:marTop w:val="0"/>
          <w:marBottom w:val="0"/>
          <w:divBdr>
            <w:top w:val="none" w:sz="0" w:space="0" w:color="auto"/>
            <w:left w:val="none" w:sz="0" w:space="0" w:color="auto"/>
            <w:bottom w:val="none" w:sz="0" w:space="0" w:color="auto"/>
            <w:right w:val="none" w:sz="0" w:space="0" w:color="auto"/>
          </w:divBdr>
        </w:div>
        <w:div w:id="439489371">
          <w:marLeft w:val="0"/>
          <w:marRight w:val="0"/>
          <w:marTop w:val="0"/>
          <w:marBottom w:val="0"/>
          <w:divBdr>
            <w:top w:val="none" w:sz="0" w:space="0" w:color="auto"/>
            <w:left w:val="none" w:sz="0" w:space="0" w:color="auto"/>
            <w:bottom w:val="none" w:sz="0" w:space="0" w:color="auto"/>
            <w:right w:val="none" w:sz="0" w:space="0" w:color="auto"/>
          </w:divBdr>
        </w:div>
        <w:div w:id="457185799">
          <w:marLeft w:val="0"/>
          <w:marRight w:val="0"/>
          <w:marTop w:val="0"/>
          <w:marBottom w:val="0"/>
          <w:divBdr>
            <w:top w:val="none" w:sz="0" w:space="0" w:color="auto"/>
            <w:left w:val="none" w:sz="0" w:space="0" w:color="auto"/>
            <w:bottom w:val="none" w:sz="0" w:space="0" w:color="auto"/>
            <w:right w:val="none" w:sz="0" w:space="0" w:color="auto"/>
          </w:divBdr>
        </w:div>
        <w:div w:id="467170828">
          <w:marLeft w:val="0"/>
          <w:marRight w:val="0"/>
          <w:marTop w:val="0"/>
          <w:marBottom w:val="0"/>
          <w:divBdr>
            <w:top w:val="none" w:sz="0" w:space="0" w:color="auto"/>
            <w:left w:val="none" w:sz="0" w:space="0" w:color="auto"/>
            <w:bottom w:val="none" w:sz="0" w:space="0" w:color="auto"/>
            <w:right w:val="none" w:sz="0" w:space="0" w:color="auto"/>
          </w:divBdr>
        </w:div>
        <w:div w:id="483470845">
          <w:marLeft w:val="0"/>
          <w:marRight w:val="0"/>
          <w:marTop w:val="0"/>
          <w:marBottom w:val="0"/>
          <w:divBdr>
            <w:top w:val="none" w:sz="0" w:space="0" w:color="auto"/>
            <w:left w:val="none" w:sz="0" w:space="0" w:color="auto"/>
            <w:bottom w:val="none" w:sz="0" w:space="0" w:color="auto"/>
            <w:right w:val="none" w:sz="0" w:space="0" w:color="auto"/>
          </w:divBdr>
        </w:div>
        <w:div w:id="490144337">
          <w:marLeft w:val="0"/>
          <w:marRight w:val="0"/>
          <w:marTop w:val="0"/>
          <w:marBottom w:val="0"/>
          <w:divBdr>
            <w:top w:val="none" w:sz="0" w:space="0" w:color="auto"/>
            <w:left w:val="none" w:sz="0" w:space="0" w:color="auto"/>
            <w:bottom w:val="none" w:sz="0" w:space="0" w:color="auto"/>
            <w:right w:val="none" w:sz="0" w:space="0" w:color="auto"/>
          </w:divBdr>
        </w:div>
        <w:div w:id="503783223">
          <w:marLeft w:val="0"/>
          <w:marRight w:val="0"/>
          <w:marTop w:val="0"/>
          <w:marBottom w:val="0"/>
          <w:divBdr>
            <w:top w:val="none" w:sz="0" w:space="0" w:color="auto"/>
            <w:left w:val="none" w:sz="0" w:space="0" w:color="auto"/>
            <w:bottom w:val="none" w:sz="0" w:space="0" w:color="auto"/>
            <w:right w:val="none" w:sz="0" w:space="0" w:color="auto"/>
          </w:divBdr>
        </w:div>
        <w:div w:id="505947623">
          <w:marLeft w:val="0"/>
          <w:marRight w:val="0"/>
          <w:marTop w:val="0"/>
          <w:marBottom w:val="0"/>
          <w:divBdr>
            <w:top w:val="none" w:sz="0" w:space="0" w:color="auto"/>
            <w:left w:val="none" w:sz="0" w:space="0" w:color="auto"/>
            <w:bottom w:val="none" w:sz="0" w:space="0" w:color="auto"/>
            <w:right w:val="none" w:sz="0" w:space="0" w:color="auto"/>
          </w:divBdr>
        </w:div>
        <w:div w:id="529337085">
          <w:marLeft w:val="0"/>
          <w:marRight w:val="0"/>
          <w:marTop w:val="0"/>
          <w:marBottom w:val="0"/>
          <w:divBdr>
            <w:top w:val="none" w:sz="0" w:space="0" w:color="auto"/>
            <w:left w:val="none" w:sz="0" w:space="0" w:color="auto"/>
            <w:bottom w:val="none" w:sz="0" w:space="0" w:color="auto"/>
            <w:right w:val="none" w:sz="0" w:space="0" w:color="auto"/>
          </w:divBdr>
        </w:div>
        <w:div w:id="530335805">
          <w:marLeft w:val="0"/>
          <w:marRight w:val="0"/>
          <w:marTop w:val="0"/>
          <w:marBottom w:val="0"/>
          <w:divBdr>
            <w:top w:val="none" w:sz="0" w:space="0" w:color="auto"/>
            <w:left w:val="none" w:sz="0" w:space="0" w:color="auto"/>
            <w:bottom w:val="none" w:sz="0" w:space="0" w:color="auto"/>
            <w:right w:val="none" w:sz="0" w:space="0" w:color="auto"/>
          </w:divBdr>
        </w:div>
        <w:div w:id="559366470">
          <w:marLeft w:val="0"/>
          <w:marRight w:val="0"/>
          <w:marTop w:val="0"/>
          <w:marBottom w:val="0"/>
          <w:divBdr>
            <w:top w:val="none" w:sz="0" w:space="0" w:color="auto"/>
            <w:left w:val="none" w:sz="0" w:space="0" w:color="auto"/>
            <w:bottom w:val="none" w:sz="0" w:space="0" w:color="auto"/>
            <w:right w:val="none" w:sz="0" w:space="0" w:color="auto"/>
          </w:divBdr>
        </w:div>
        <w:div w:id="577133164">
          <w:marLeft w:val="0"/>
          <w:marRight w:val="0"/>
          <w:marTop w:val="0"/>
          <w:marBottom w:val="0"/>
          <w:divBdr>
            <w:top w:val="none" w:sz="0" w:space="0" w:color="auto"/>
            <w:left w:val="none" w:sz="0" w:space="0" w:color="auto"/>
            <w:bottom w:val="none" w:sz="0" w:space="0" w:color="auto"/>
            <w:right w:val="none" w:sz="0" w:space="0" w:color="auto"/>
          </w:divBdr>
        </w:div>
        <w:div w:id="581109322">
          <w:marLeft w:val="0"/>
          <w:marRight w:val="0"/>
          <w:marTop w:val="0"/>
          <w:marBottom w:val="0"/>
          <w:divBdr>
            <w:top w:val="none" w:sz="0" w:space="0" w:color="auto"/>
            <w:left w:val="none" w:sz="0" w:space="0" w:color="auto"/>
            <w:bottom w:val="none" w:sz="0" w:space="0" w:color="auto"/>
            <w:right w:val="none" w:sz="0" w:space="0" w:color="auto"/>
          </w:divBdr>
        </w:div>
        <w:div w:id="585387747">
          <w:marLeft w:val="0"/>
          <w:marRight w:val="0"/>
          <w:marTop w:val="0"/>
          <w:marBottom w:val="0"/>
          <w:divBdr>
            <w:top w:val="none" w:sz="0" w:space="0" w:color="auto"/>
            <w:left w:val="none" w:sz="0" w:space="0" w:color="auto"/>
            <w:bottom w:val="none" w:sz="0" w:space="0" w:color="auto"/>
            <w:right w:val="none" w:sz="0" w:space="0" w:color="auto"/>
          </w:divBdr>
        </w:div>
        <w:div w:id="590434634">
          <w:marLeft w:val="0"/>
          <w:marRight w:val="0"/>
          <w:marTop w:val="0"/>
          <w:marBottom w:val="0"/>
          <w:divBdr>
            <w:top w:val="none" w:sz="0" w:space="0" w:color="auto"/>
            <w:left w:val="none" w:sz="0" w:space="0" w:color="auto"/>
            <w:bottom w:val="none" w:sz="0" w:space="0" w:color="auto"/>
            <w:right w:val="none" w:sz="0" w:space="0" w:color="auto"/>
          </w:divBdr>
        </w:div>
        <w:div w:id="623386047">
          <w:marLeft w:val="0"/>
          <w:marRight w:val="0"/>
          <w:marTop w:val="0"/>
          <w:marBottom w:val="0"/>
          <w:divBdr>
            <w:top w:val="none" w:sz="0" w:space="0" w:color="auto"/>
            <w:left w:val="none" w:sz="0" w:space="0" w:color="auto"/>
            <w:bottom w:val="none" w:sz="0" w:space="0" w:color="auto"/>
            <w:right w:val="none" w:sz="0" w:space="0" w:color="auto"/>
          </w:divBdr>
        </w:div>
        <w:div w:id="635792232">
          <w:marLeft w:val="0"/>
          <w:marRight w:val="0"/>
          <w:marTop w:val="0"/>
          <w:marBottom w:val="0"/>
          <w:divBdr>
            <w:top w:val="none" w:sz="0" w:space="0" w:color="auto"/>
            <w:left w:val="none" w:sz="0" w:space="0" w:color="auto"/>
            <w:bottom w:val="none" w:sz="0" w:space="0" w:color="auto"/>
            <w:right w:val="none" w:sz="0" w:space="0" w:color="auto"/>
          </w:divBdr>
        </w:div>
        <w:div w:id="639384676">
          <w:marLeft w:val="0"/>
          <w:marRight w:val="0"/>
          <w:marTop w:val="0"/>
          <w:marBottom w:val="0"/>
          <w:divBdr>
            <w:top w:val="none" w:sz="0" w:space="0" w:color="auto"/>
            <w:left w:val="none" w:sz="0" w:space="0" w:color="auto"/>
            <w:bottom w:val="none" w:sz="0" w:space="0" w:color="auto"/>
            <w:right w:val="none" w:sz="0" w:space="0" w:color="auto"/>
          </w:divBdr>
        </w:div>
        <w:div w:id="640352294">
          <w:marLeft w:val="0"/>
          <w:marRight w:val="0"/>
          <w:marTop w:val="0"/>
          <w:marBottom w:val="0"/>
          <w:divBdr>
            <w:top w:val="none" w:sz="0" w:space="0" w:color="auto"/>
            <w:left w:val="none" w:sz="0" w:space="0" w:color="auto"/>
            <w:bottom w:val="none" w:sz="0" w:space="0" w:color="auto"/>
            <w:right w:val="none" w:sz="0" w:space="0" w:color="auto"/>
          </w:divBdr>
        </w:div>
        <w:div w:id="650909281">
          <w:marLeft w:val="0"/>
          <w:marRight w:val="0"/>
          <w:marTop w:val="0"/>
          <w:marBottom w:val="0"/>
          <w:divBdr>
            <w:top w:val="none" w:sz="0" w:space="0" w:color="auto"/>
            <w:left w:val="none" w:sz="0" w:space="0" w:color="auto"/>
            <w:bottom w:val="none" w:sz="0" w:space="0" w:color="auto"/>
            <w:right w:val="none" w:sz="0" w:space="0" w:color="auto"/>
          </w:divBdr>
        </w:div>
        <w:div w:id="659358156">
          <w:marLeft w:val="0"/>
          <w:marRight w:val="0"/>
          <w:marTop w:val="0"/>
          <w:marBottom w:val="0"/>
          <w:divBdr>
            <w:top w:val="none" w:sz="0" w:space="0" w:color="auto"/>
            <w:left w:val="none" w:sz="0" w:space="0" w:color="auto"/>
            <w:bottom w:val="none" w:sz="0" w:space="0" w:color="auto"/>
            <w:right w:val="none" w:sz="0" w:space="0" w:color="auto"/>
          </w:divBdr>
        </w:div>
        <w:div w:id="672798301">
          <w:marLeft w:val="0"/>
          <w:marRight w:val="0"/>
          <w:marTop w:val="0"/>
          <w:marBottom w:val="0"/>
          <w:divBdr>
            <w:top w:val="none" w:sz="0" w:space="0" w:color="auto"/>
            <w:left w:val="none" w:sz="0" w:space="0" w:color="auto"/>
            <w:bottom w:val="none" w:sz="0" w:space="0" w:color="auto"/>
            <w:right w:val="none" w:sz="0" w:space="0" w:color="auto"/>
          </w:divBdr>
        </w:div>
        <w:div w:id="674922423">
          <w:marLeft w:val="0"/>
          <w:marRight w:val="0"/>
          <w:marTop w:val="0"/>
          <w:marBottom w:val="0"/>
          <w:divBdr>
            <w:top w:val="none" w:sz="0" w:space="0" w:color="auto"/>
            <w:left w:val="none" w:sz="0" w:space="0" w:color="auto"/>
            <w:bottom w:val="none" w:sz="0" w:space="0" w:color="auto"/>
            <w:right w:val="none" w:sz="0" w:space="0" w:color="auto"/>
          </w:divBdr>
        </w:div>
        <w:div w:id="700712863">
          <w:marLeft w:val="0"/>
          <w:marRight w:val="0"/>
          <w:marTop w:val="0"/>
          <w:marBottom w:val="0"/>
          <w:divBdr>
            <w:top w:val="none" w:sz="0" w:space="0" w:color="auto"/>
            <w:left w:val="none" w:sz="0" w:space="0" w:color="auto"/>
            <w:bottom w:val="none" w:sz="0" w:space="0" w:color="auto"/>
            <w:right w:val="none" w:sz="0" w:space="0" w:color="auto"/>
          </w:divBdr>
        </w:div>
        <w:div w:id="701905161">
          <w:marLeft w:val="0"/>
          <w:marRight w:val="0"/>
          <w:marTop w:val="0"/>
          <w:marBottom w:val="0"/>
          <w:divBdr>
            <w:top w:val="none" w:sz="0" w:space="0" w:color="auto"/>
            <w:left w:val="none" w:sz="0" w:space="0" w:color="auto"/>
            <w:bottom w:val="none" w:sz="0" w:space="0" w:color="auto"/>
            <w:right w:val="none" w:sz="0" w:space="0" w:color="auto"/>
          </w:divBdr>
        </w:div>
        <w:div w:id="721751416">
          <w:marLeft w:val="0"/>
          <w:marRight w:val="0"/>
          <w:marTop w:val="0"/>
          <w:marBottom w:val="0"/>
          <w:divBdr>
            <w:top w:val="none" w:sz="0" w:space="0" w:color="auto"/>
            <w:left w:val="none" w:sz="0" w:space="0" w:color="auto"/>
            <w:bottom w:val="none" w:sz="0" w:space="0" w:color="auto"/>
            <w:right w:val="none" w:sz="0" w:space="0" w:color="auto"/>
          </w:divBdr>
        </w:div>
        <w:div w:id="735670482">
          <w:marLeft w:val="0"/>
          <w:marRight w:val="0"/>
          <w:marTop w:val="0"/>
          <w:marBottom w:val="0"/>
          <w:divBdr>
            <w:top w:val="none" w:sz="0" w:space="0" w:color="auto"/>
            <w:left w:val="none" w:sz="0" w:space="0" w:color="auto"/>
            <w:bottom w:val="none" w:sz="0" w:space="0" w:color="auto"/>
            <w:right w:val="none" w:sz="0" w:space="0" w:color="auto"/>
          </w:divBdr>
        </w:div>
        <w:div w:id="737482112">
          <w:marLeft w:val="0"/>
          <w:marRight w:val="0"/>
          <w:marTop w:val="0"/>
          <w:marBottom w:val="0"/>
          <w:divBdr>
            <w:top w:val="none" w:sz="0" w:space="0" w:color="auto"/>
            <w:left w:val="none" w:sz="0" w:space="0" w:color="auto"/>
            <w:bottom w:val="none" w:sz="0" w:space="0" w:color="auto"/>
            <w:right w:val="none" w:sz="0" w:space="0" w:color="auto"/>
          </w:divBdr>
        </w:div>
        <w:div w:id="737629749">
          <w:marLeft w:val="0"/>
          <w:marRight w:val="0"/>
          <w:marTop w:val="0"/>
          <w:marBottom w:val="0"/>
          <w:divBdr>
            <w:top w:val="none" w:sz="0" w:space="0" w:color="auto"/>
            <w:left w:val="none" w:sz="0" w:space="0" w:color="auto"/>
            <w:bottom w:val="none" w:sz="0" w:space="0" w:color="auto"/>
            <w:right w:val="none" w:sz="0" w:space="0" w:color="auto"/>
          </w:divBdr>
        </w:div>
        <w:div w:id="758870124">
          <w:marLeft w:val="0"/>
          <w:marRight w:val="0"/>
          <w:marTop w:val="0"/>
          <w:marBottom w:val="0"/>
          <w:divBdr>
            <w:top w:val="none" w:sz="0" w:space="0" w:color="auto"/>
            <w:left w:val="none" w:sz="0" w:space="0" w:color="auto"/>
            <w:bottom w:val="none" w:sz="0" w:space="0" w:color="auto"/>
            <w:right w:val="none" w:sz="0" w:space="0" w:color="auto"/>
          </w:divBdr>
        </w:div>
        <w:div w:id="770928982">
          <w:marLeft w:val="0"/>
          <w:marRight w:val="0"/>
          <w:marTop w:val="0"/>
          <w:marBottom w:val="0"/>
          <w:divBdr>
            <w:top w:val="none" w:sz="0" w:space="0" w:color="auto"/>
            <w:left w:val="none" w:sz="0" w:space="0" w:color="auto"/>
            <w:bottom w:val="none" w:sz="0" w:space="0" w:color="auto"/>
            <w:right w:val="none" w:sz="0" w:space="0" w:color="auto"/>
          </w:divBdr>
        </w:div>
        <w:div w:id="777526232">
          <w:marLeft w:val="0"/>
          <w:marRight w:val="0"/>
          <w:marTop w:val="0"/>
          <w:marBottom w:val="0"/>
          <w:divBdr>
            <w:top w:val="none" w:sz="0" w:space="0" w:color="auto"/>
            <w:left w:val="none" w:sz="0" w:space="0" w:color="auto"/>
            <w:bottom w:val="none" w:sz="0" w:space="0" w:color="auto"/>
            <w:right w:val="none" w:sz="0" w:space="0" w:color="auto"/>
          </w:divBdr>
        </w:div>
        <w:div w:id="805246877">
          <w:marLeft w:val="0"/>
          <w:marRight w:val="0"/>
          <w:marTop w:val="0"/>
          <w:marBottom w:val="0"/>
          <w:divBdr>
            <w:top w:val="none" w:sz="0" w:space="0" w:color="auto"/>
            <w:left w:val="none" w:sz="0" w:space="0" w:color="auto"/>
            <w:bottom w:val="none" w:sz="0" w:space="0" w:color="auto"/>
            <w:right w:val="none" w:sz="0" w:space="0" w:color="auto"/>
          </w:divBdr>
        </w:div>
        <w:div w:id="829831916">
          <w:marLeft w:val="0"/>
          <w:marRight w:val="0"/>
          <w:marTop w:val="0"/>
          <w:marBottom w:val="0"/>
          <w:divBdr>
            <w:top w:val="none" w:sz="0" w:space="0" w:color="auto"/>
            <w:left w:val="none" w:sz="0" w:space="0" w:color="auto"/>
            <w:bottom w:val="none" w:sz="0" w:space="0" w:color="auto"/>
            <w:right w:val="none" w:sz="0" w:space="0" w:color="auto"/>
          </w:divBdr>
        </w:div>
        <w:div w:id="833031581">
          <w:marLeft w:val="0"/>
          <w:marRight w:val="0"/>
          <w:marTop w:val="0"/>
          <w:marBottom w:val="0"/>
          <w:divBdr>
            <w:top w:val="none" w:sz="0" w:space="0" w:color="auto"/>
            <w:left w:val="none" w:sz="0" w:space="0" w:color="auto"/>
            <w:bottom w:val="none" w:sz="0" w:space="0" w:color="auto"/>
            <w:right w:val="none" w:sz="0" w:space="0" w:color="auto"/>
          </w:divBdr>
        </w:div>
        <w:div w:id="839731129">
          <w:marLeft w:val="0"/>
          <w:marRight w:val="0"/>
          <w:marTop w:val="0"/>
          <w:marBottom w:val="0"/>
          <w:divBdr>
            <w:top w:val="none" w:sz="0" w:space="0" w:color="auto"/>
            <w:left w:val="none" w:sz="0" w:space="0" w:color="auto"/>
            <w:bottom w:val="none" w:sz="0" w:space="0" w:color="auto"/>
            <w:right w:val="none" w:sz="0" w:space="0" w:color="auto"/>
          </w:divBdr>
        </w:div>
        <w:div w:id="871646699">
          <w:marLeft w:val="0"/>
          <w:marRight w:val="0"/>
          <w:marTop w:val="0"/>
          <w:marBottom w:val="0"/>
          <w:divBdr>
            <w:top w:val="none" w:sz="0" w:space="0" w:color="auto"/>
            <w:left w:val="none" w:sz="0" w:space="0" w:color="auto"/>
            <w:bottom w:val="none" w:sz="0" w:space="0" w:color="auto"/>
            <w:right w:val="none" w:sz="0" w:space="0" w:color="auto"/>
          </w:divBdr>
        </w:div>
        <w:div w:id="872495569">
          <w:marLeft w:val="0"/>
          <w:marRight w:val="0"/>
          <w:marTop w:val="0"/>
          <w:marBottom w:val="0"/>
          <w:divBdr>
            <w:top w:val="none" w:sz="0" w:space="0" w:color="auto"/>
            <w:left w:val="none" w:sz="0" w:space="0" w:color="auto"/>
            <w:bottom w:val="none" w:sz="0" w:space="0" w:color="auto"/>
            <w:right w:val="none" w:sz="0" w:space="0" w:color="auto"/>
          </w:divBdr>
        </w:div>
        <w:div w:id="891504746">
          <w:marLeft w:val="0"/>
          <w:marRight w:val="0"/>
          <w:marTop w:val="0"/>
          <w:marBottom w:val="0"/>
          <w:divBdr>
            <w:top w:val="none" w:sz="0" w:space="0" w:color="auto"/>
            <w:left w:val="none" w:sz="0" w:space="0" w:color="auto"/>
            <w:bottom w:val="none" w:sz="0" w:space="0" w:color="auto"/>
            <w:right w:val="none" w:sz="0" w:space="0" w:color="auto"/>
          </w:divBdr>
        </w:div>
        <w:div w:id="894269285">
          <w:marLeft w:val="0"/>
          <w:marRight w:val="0"/>
          <w:marTop w:val="0"/>
          <w:marBottom w:val="0"/>
          <w:divBdr>
            <w:top w:val="none" w:sz="0" w:space="0" w:color="auto"/>
            <w:left w:val="none" w:sz="0" w:space="0" w:color="auto"/>
            <w:bottom w:val="none" w:sz="0" w:space="0" w:color="auto"/>
            <w:right w:val="none" w:sz="0" w:space="0" w:color="auto"/>
          </w:divBdr>
        </w:div>
        <w:div w:id="1004213051">
          <w:marLeft w:val="0"/>
          <w:marRight w:val="0"/>
          <w:marTop w:val="0"/>
          <w:marBottom w:val="0"/>
          <w:divBdr>
            <w:top w:val="none" w:sz="0" w:space="0" w:color="auto"/>
            <w:left w:val="none" w:sz="0" w:space="0" w:color="auto"/>
            <w:bottom w:val="none" w:sz="0" w:space="0" w:color="auto"/>
            <w:right w:val="none" w:sz="0" w:space="0" w:color="auto"/>
          </w:divBdr>
        </w:div>
        <w:div w:id="1016469703">
          <w:marLeft w:val="0"/>
          <w:marRight w:val="0"/>
          <w:marTop w:val="0"/>
          <w:marBottom w:val="0"/>
          <w:divBdr>
            <w:top w:val="none" w:sz="0" w:space="0" w:color="auto"/>
            <w:left w:val="none" w:sz="0" w:space="0" w:color="auto"/>
            <w:bottom w:val="none" w:sz="0" w:space="0" w:color="auto"/>
            <w:right w:val="none" w:sz="0" w:space="0" w:color="auto"/>
          </w:divBdr>
        </w:div>
        <w:div w:id="1021007812">
          <w:marLeft w:val="0"/>
          <w:marRight w:val="0"/>
          <w:marTop w:val="0"/>
          <w:marBottom w:val="0"/>
          <w:divBdr>
            <w:top w:val="none" w:sz="0" w:space="0" w:color="auto"/>
            <w:left w:val="none" w:sz="0" w:space="0" w:color="auto"/>
            <w:bottom w:val="none" w:sz="0" w:space="0" w:color="auto"/>
            <w:right w:val="none" w:sz="0" w:space="0" w:color="auto"/>
          </w:divBdr>
        </w:div>
        <w:div w:id="1033578613">
          <w:marLeft w:val="0"/>
          <w:marRight w:val="0"/>
          <w:marTop w:val="0"/>
          <w:marBottom w:val="0"/>
          <w:divBdr>
            <w:top w:val="none" w:sz="0" w:space="0" w:color="auto"/>
            <w:left w:val="none" w:sz="0" w:space="0" w:color="auto"/>
            <w:bottom w:val="none" w:sz="0" w:space="0" w:color="auto"/>
            <w:right w:val="none" w:sz="0" w:space="0" w:color="auto"/>
          </w:divBdr>
        </w:div>
        <w:div w:id="1037391897">
          <w:marLeft w:val="0"/>
          <w:marRight w:val="0"/>
          <w:marTop w:val="0"/>
          <w:marBottom w:val="0"/>
          <w:divBdr>
            <w:top w:val="none" w:sz="0" w:space="0" w:color="auto"/>
            <w:left w:val="none" w:sz="0" w:space="0" w:color="auto"/>
            <w:bottom w:val="none" w:sz="0" w:space="0" w:color="auto"/>
            <w:right w:val="none" w:sz="0" w:space="0" w:color="auto"/>
          </w:divBdr>
        </w:div>
        <w:div w:id="1045183563">
          <w:marLeft w:val="0"/>
          <w:marRight w:val="0"/>
          <w:marTop w:val="0"/>
          <w:marBottom w:val="0"/>
          <w:divBdr>
            <w:top w:val="none" w:sz="0" w:space="0" w:color="auto"/>
            <w:left w:val="none" w:sz="0" w:space="0" w:color="auto"/>
            <w:bottom w:val="none" w:sz="0" w:space="0" w:color="auto"/>
            <w:right w:val="none" w:sz="0" w:space="0" w:color="auto"/>
          </w:divBdr>
        </w:div>
        <w:div w:id="1048646017">
          <w:marLeft w:val="0"/>
          <w:marRight w:val="0"/>
          <w:marTop w:val="0"/>
          <w:marBottom w:val="0"/>
          <w:divBdr>
            <w:top w:val="none" w:sz="0" w:space="0" w:color="auto"/>
            <w:left w:val="none" w:sz="0" w:space="0" w:color="auto"/>
            <w:bottom w:val="none" w:sz="0" w:space="0" w:color="auto"/>
            <w:right w:val="none" w:sz="0" w:space="0" w:color="auto"/>
          </w:divBdr>
        </w:div>
        <w:div w:id="1058364490">
          <w:marLeft w:val="0"/>
          <w:marRight w:val="0"/>
          <w:marTop w:val="0"/>
          <w:marBottom w:val="0"/>
          <w:divBdr>
            <w:top w:val="none" w:sz="0" w:space="0" w:color="auto"/>
            <w:left w:val="none" w:sz="0" w:space="0" w:color="auto"/>
            <w:bottom w:val="none" w:sz="0" w:space="0" w:color="auto"/>
            <w:right w:val="none" w:sz="0" w:space="0" w:color="auto"/>
          </w:divBdr>
        </w:div>
        <w:div w:id="1065373819">
          <w:marLeft w:val="0"/>
          <w:marRight w:val="0"/>
          <w:marTop w:val="0"/>
          <w:marBottom w:val="0"/>
          <w:divBdr>
            <w:top w:val="none" w:sz="0" w:space="0" w:color="auto"/>
            <w:left w:val="none" w:sz="0" w:space="0" w:color="auto"/>
            <w:bottom w:val="none" w:sz="0" w:space="0" w:color="auto"/>
            <w:right w:val="none" w:sz="0" w:space="0" w:color="auto"/>
          </w:divBdr>
        </w:div>
        <w:div w:id="1075056939">
          <w:marLeft w:val="0"/>
          <w:marRight w:val="0"/>
          <w:marTop w:val="0"/>
          <w:marBottom w:val="0"/>
          <w:divBdr>
            <w:top w:val="none" w:sz="0" w:space="0" w:color="auto"/>
            <w:left w:val="none" w:sz="0" w:space="0" w:color="auto"/>
            <w:bottom w:val="none" w:sz="0" w:space="0" w:color="auto"/>
            <w:right w:val="none" w:sz="0" w:space="0" w:color="auto"/>
          </w:divBdr>
        </w:div>
        <w:div w:id="1092118237">
          <w:marLeft w:val="0"/>
          <w:marRight w:val="0"/>
          <w:marTop w:val="0"/>
          <w:marBottom w:val="0"/>
          <w:divBdr>
            <w:top w:val="none" w:sz="0" w:space="0" w:color="auto"/>
            <w:left w:val="none" w:sz="0" w:space="0" w:color="auto"/>
            <w:bottom w:val="none" w:sz="0" w:space="0" w:color="auto"/>
            <w:right w:val="none" w:sz="0" w:space="0" w:color="auto"/>
          </w:divBdr>
        </w:div>
        <w:div w:id="1092238813">
          <w:marLeft w:val="0"/>
          <w:marRight w:val="0"/>
          <w:marTop w:val="0"/>
          <w:marBottom w:val="0"/>
          <w:divBdr>
            <w:top w:val="none" w:sz="0" w:space="0" w:color="auto"/>
            <w:left w:val="none" w:sz="0" w:space="0" w:color="auto"/>
            <w:bottom w:val="none" w:sz="0" w:space="0" w:color="auto"/>
            <w:right w:val="none" w:sz="0" w:space="0" w:color="auto"/>
          </w:divBdr>
        </w:div>
        <w:div w:id="1107579475">
          <w:marLeft w:val="0"/>
          <w:marRight w:val="0"/>
          <w:marTop w:val="0"/>
          <w:marBottom w:val="0"/>
          <w:divBdr>
            <w:top w:val="none" w:sz="0" w:space="0" w:color="auto"/>
            <w:left w:val="none" w:sz="0" w:space="0" w:color="auto"/>
            <w:bottom w:val="none" w:sz="0" w:space="0" w:color="auto"/>
            <w:right w:val="none" w:sz="0" w:space="0" w:color="auto"/>
          </w:divBdr>
        </w:div>
        <w:div w:id="1112238166">
          <w:marLeft w:val="0"/>
          <w:marRight w:val="0"/>
          <w:marTop w:val="0"/>
          <w:marBottom w:val="0"/>
          <w:divBdr>
            <w:top w:val="none" w:sz="0" w:space="0" w:color="auto"/>
            <w:left w:val="none" w:sz="0" w:space="0" w:color="auto"/>
            <w:bottom w:val="none" w:sz="0" w:space="0" w:color="auto"/>
            <w:right w:val="none" w:sz="0" w:space="0" w:color="auto"/>
          </w:divBdr>
        </w:div>
        <w:div w:id="1112437761">
          <w:marLeft w:val="0"/>
          <w:marRight w:val="0"/>
          <w:marTop w:val="0"/>
          <w:marBottom w:val="0"/>
          <w:divBdr>
            <w:top w:val="none" w:sz="0" w:space="0" w:color="auto"/>
            <w:left w:val="none" w:sz="0" w:space="0" w:color="auto"/>
            <w:bottom w:val="none" w:sz="0" w:space="0" w:color="auto"/>
            <w:right w:val="none" w:sz="0" w:space="0" w:color="auto"/>
          </w:divBdr>
        </w:div>
        <w:div w:id="1153989074">
          <w:marLeft w:val="0"/>
          <w:marRight w:val="0"/>
          <w:marTop w:val="0"/>
          <w:marBottom w:val="0"/>
          <w:divBdr>
            <w:top w:val="none" w:sz="0" w:space="0" w:color="auto"/>
            <w:left w:val="none" w:sz="0" w:space="0" w:color="auto"/>
            <w:bottom w:val="none" w:sz="0" w:space="0" w:color="auto"/>
            <w:right w:val="none" w:sz="0" w:space="0" w:color="auto"/>
          </w:divBdr>
        </w:div>
        <w:div w:id="1188442345">
          <w:marLeft w:val="0"/>
          <w:marRight w:val="0"/>
          <w:marTop w:val="0"/>
          <w:marBottom w:val="0"/>
          <w:divBdr>
            <w:top w:val="none" w:sz="0" w:space="0" w:color="auto"/>
            <w:left w:val="none" w:sz="0" w:space="0" w:color="auto"/>
            <w:bottom w:val="none" w:sz="0" w:space="0" w:color="auto"/>
            <w:right w:val="none" w:sz="0" w:space="0" w:color="auto"/>
          </w:divBdr>
        </w:div>
        <w:div w:id="1192034687">
          <w:marLeft w:val="0"/>
          <w:marRight w:val="0"/>
          <w:marTop w:val="0"/>
          <w:marBottom w:val="0"/>
          <w:divBdr>
            <w:top w:val="none" w:sz="0" w:space="0" w:color="auto"/>
            <w:left w:val="none" w:sz="0" w:space="0" w:color="auto"/>
            <w:bottom w:val="none" w:sz="0" w:space="0" w:color="auto"/>
            <w:right w:val="none" w:sz="0" w:space="0" w:color="auto"/>
          </w:divBdr>
        </w:div>
        <w:div w:id="1201938908">
          <w:marLeft w:val="0"/>
          <w:marRight w:val="0"/>
          <w:marTop w:val="0"/>
          <w:marBottom w:val="0"/>
          <w:divBdr>
            <w:top w:val="none" w:sz="0" w:space="0" w:color="auto"/>
            <w:left w:val="none" w:sz="0" w:space="0" w:color="auto"/>
            <w:bottom w:val="none" w:sz="0" w:space="0" w:color="auto"/>
            <w:right w:val="none" w:sz="0" w:space="0" w:color="auto"/>
          </w:divBdr>
        </w:div>
        <w:div w:id="1203862504">
          <w:marLeft w:val="0"/>
          <w:marRight w:val="0"/>
          <w:marTop w:val="0"/>
          <w:marBottom w:val="0"/>
          <w:divBdr>
            <w:top w:val="none" w:sz="0" w:space="0" w:color="auto"/>
            <w:left w:val="none" w:sz="0" w:space="0" w:color="auto"/>
            <w:bottom w:val="none" w:sz="0" w:space="0" w:color="auto"/>
            <w:right w:val="none" w:sz="0" w:space="0" w:color="auto"/>
          </w:divBdr>
        </w:div>
        <w:div w:id="1204631086">
          <w:marLeft w:val="0"/>
          <w:marRight w:val="0"/>
          <w:marTop w:val="0"/>
          <w:marBottom w:val="0"/>
          <w:divBdr>
            <w:top w:val="none" w:sz="0" w:space="0" w:color="auto"/>
            <w:left w:val="none" w:sz="0" w:space="0" w:color="auto"/>
            <w:bottom w:val="none" w:sz="0" w:space="0" w:color="auto"/>
            <w:right w:val="none" w:sz="0" w:space="0" w:color="auto"/>
          </w:divBdr>
        </w:div>
        <w:div w:id="1228494164">
          <w:marLeft w:val="0"/>
          <w:marRight w:val="0"/>
          <w:marTop w:val="0"/>
          <w:marBottom w:val="0"/>
          <w:divBdr>
            <w:top w:val="none" w:sz="0" w:space="0" w:color="auto"/>
            <w:left w:val="none" w:sz="0" w:space="0" w:color="auto"/>
            <w:bottom w:val="none" w:sz="0" w:space="0" w:color="auto"/>
            <w:right w:val="none" w:sz="0" w:space="0" w:color="auto"/>
          </w:divBdr>
        </w:div>
        <w:div w:id="1271468702">
          <w:marLeft w:val="0"/>
          <w:marRight w:val="0"/>
          <w:marTop w:val="0"/>
          <w:marBottom w:val="0"/>
          <w:divBdr>
            <w:top w:val="none" w:sz="0" w:space="0" w:color="auto"/>
            <w:left w:val="none" w:sz="0" w:space="0" w:color="auto"/>
            <w:bottom w:val="none" w:sz="0" w:space="0" w:color="auto"/>
            <w:right w:val="none" w:sz="0" w:space="0" w:color="auto"/>
          </w:divBdr>
        </w:div>
        <w:div w:id="1281496242">
          <w:marLeft w:val="0"/>
          <w:marRight w:val="0"/>
          <w:marTop w:val="0"/>
          <w:marBottom w:val="0"/>
          <w:divBdr>
            <w:top w:val="none" w:sz="0" w:space="0" w:color="auto"/>
            <w:left w:val="none" w:sz="0" w:space="0" w:color="auto"/>
            <w:bottom w:val="none" w:sz="0" w:space="0" w:color="auto"/>
            <w:right w:val="none" w:sz="0" w:space="0" w:color="auto"/>
          </w:divBdr>
        </w:div>
        <w:div w:id="1281693367">
          <w:marLeft w:val="0"/>
          <w:marRight w:val="0"/>
          <w:marTop w:val="0"/>
          <w:marBottom w:val="0"/>
          <w:divBdr>
            <w:top w:val="none" w:sz="0" w:space="0" w:color="auto"/>
            <w:left w:val="none" w:sz="0" w:space="0" w:color="auto"/>
            <w:bottom w:val="none" w:sz="0" w:space="0" w:color="auto"/>
            <w:right w:val="none" w:sz="0" w:space="0" w:color="auto"/>
          </w:divBdr>
        </w:div>
        <w:div w:id="1295332348">
          <w:marLeft w:val="0"/>
          <w:marRight w:val="0"/>
          <w:marTop w:val="0"/>
          <w:marBottom w:val="0"/>
          <w:divBdr>
            <w:top w:val="none" w:sz="0" w:space="0" w:color="auto"/>
            <w:left w:val="none" w:sz="0" w:space="0" w:color="auto"/>
            <w:bottom w:val="none" w:sz="0" w:space="0" w:color="auto"/>
            <w:right w:val="none" w:sz="0" w:space="0" w:color="auto"/>
          </w:divBdr>
        </w:div>
        <w:div w:id="1331831341">
          <w:marLeft w:val="0"/>
          <w:marRight w:val="0"/>
          <w:marTop w:val="0"/>
          <w:marBottom w:val="0"/>
          <w:divBdr>
            <w:top w:val="none" w:sz="0" w:space="0" w:color="auto"/>
            <w:left w:val="none" w:sz="0" w:space="0" w:color="auto"/>
            <w:bottom w:val="none" w:sz="0" w:space="0" w:color="auto"/>
            <w:right w:val="none" w:sz="0" w:space="0" w:color="auto"/>
          </w:divBdr>
        </w:div>
        <w:div w:id="1353801962">
          <w:marLeft w:val="0"/>
          <w:marRight w:val="0"/>
          <w:marTop w:val="0"/>
          <w:marBottom w:val="0"/>
          <w:divBdr>
            <w:top w:val="none" w:sz="0" w:space="0" w:color="auto"/>
            <w:left w:val="none" w:sz="0" w:space="0" w:color="auto"/>
            <w:bottom w:val="none" w:sz="0" w:space="0" w:color="auto"/>
            <w:right w:val="none" w:sz="0" w:space="0" w:color="auto"/>
          </w:divBdr>
        </w:div>
        <w:div w:id="1353805702">
          <w:marLeft w:val="0"/>
          <w:marRight w:val="0"/>
          <w:marTop w:val="0"/>
          <w:marBottom w:val="0"/>
          <w:divBdr>
            <w:top w:val="none" w:sz="0" w:space="0" w:color="auto"/>
            <w:left w:val="none" w:sz="0" w:space="0" w:color="auto"/>
            <w:bottom w:val="none" w:sz="0" w:space="0" w:color="auto"/>
            <w:right w:val="none" w:sz="0" w:space="0" w:color="auto"/>
          </w:divBdr>
        </w:div>
        <w:div w:id="1358889844">
          <w:marLeft w:val="0"/>
          <w:marRight w:val="0"/>
          <w:marTop w:val="0"/>
          <w:marBottom w:val="0"/>
          <w:divBdr>
            <w:top w:val="none" w:sz="0" w:space="0" w:color="auto"/>
            <w:left w:val="none" w:sz="0" w:space="0" w:color="auto"/>
            <w:bottom w:val="none" w:sz="0" w:space="0" w:color="auto"/>
            <w:right w:val="none" w:sz="0" w:space="0" w:color="auto"/>
          </w:divBdr>
        </w:div>
        <w:div w:id="1370648022">
          <w:marLeft w:val="0"/>
          <w:marRight w:val="0"/>
          <w:marTop w:val="0"/>
          <w:marBottom w:val="0"/>
          <w:divBdr>
            <w:top w:val="none" w:sz="0" w:space="0" w:color="auto"/>
            <w:left w:val="none" w:sz="0" w:space="0" w:color="auto"/>
            <w:bottom w:val="none" w:sz="0" w:space="0" w:color="auto"/>
            <w:right w:val="none" w:sz="0" w:space="0" w:color="auto"/>
          </w:divBdr>
        </w:div>
        <w:div w:id="1386955360">
          <w:marLeft w:val="0"/>
          <w:marRight w:val="0"/>
          <w:marTop w:val="0"/>
          <w:marBottom w:val="0"/>
          <w:divBdr>
            <w:top w:val="none" w:sz="0" w:space="0" w:color="auto"/>
            <w:left w:val="none" w:sz="0" w:space="0" w:color="auto"/>
            <w:bottom w:val="none" w:sz="0" w:space="0" w:color="auto"/>
            <w:right w:val="none" w:sz="0" w:space="0" w:color="auto"/>
          </w:divBdr>
        </w:div>
        <w:div w:id="1425371997">
          <w:marLeft w:val="0"/>
          <w:marRight w:val="0"/>
          <w:marTop w:val="0"/>
          <w:marBottom w:val="0"/>
          <w:divBdr>
            <w:top w:val="none" w:sz="0" w:space="0" w:color="auto"/>
            <w:left w:val="none" w:sz="0" w:space="0" w:color="auto"/>
            <w:bottom w:val="none" w:sz="0" w:space="0" w:color="auto"/>
            <w:right w:val="none" w:sz="0" w:space="0" w:color="auto"/>
          </w:divBdr>
        </w:div>
        <w:div w:id="1440952987">
          <w:marLeft w:val="0"/>
          <w:marRight w:val="0"/>
          <w:marTop w:val="0"/>
          <w:marBottom w:val="0"/>
          <w:divBdr>
            <w:top w:val="none" w:sz="0" w:space="0" w:color="auto"/>
            <w:left w:val="none" w:sz="0" w:space="0" w:color="auto"/>
            <w:bottom w:val="none" w:sz="0" w:space="0" w:color="auto"/>
            <w:right w:val="none" w:sz="0" w:space="0" w:color="auto"/>
          </w:divBdr>
        </w:div>
        <w:div w:id="1496611719">
          <w:marLeft w:val="0"/>
          <w:marRight w:val="0"/>
          <w:marTop w:val="0"/>
          <w:marBottom w:val="0"/>
          <w:divBdr>
            <w:top w:val="none" w:sz="0" w:space="0" w:color="auto"/>
            <w:left w:val="none" w:sz="0" w:space="0" w:color="auto"/>
            <w:bottom w:val="none" w:sz="0" w:space="0" w:color="auto"/>
            <w:right w:val="none" w:sz="0" w:space="0" w:color="auto"/>
          </w:divBdr>
        </w:div>
        <w:div w:id="1509179512">
          <w:marLeft w:val="0"/>
          <w:marRight w:val="0"/>
          <w:marTop w:val="0"/>
          <w:marBottom w:val="0"/>
          <w:divBdr>
            <w:top w:val="none" w:sz="0" w:space="0" w:color="auto"/>
            <w:left w:val="none" w:sz="0" w:space="0" w:color="auto"/>
            <w:bottom w:val="none" w:sz="0" w:space="0" w:color="auto"/>
            <w:right w:val="none" w:sz="0" w:space="0" w:color="auto"/>
          </w:divBdr>
        </w:div>
        <w:div w:id="1514370760">
          <w:marLeft w:val="0"/>
          <w:marRight w:val="0"/>
          <w:marTop w:val="0"/>
          <w:marBottom w:val="0"/>
          <w:divBdr>
            <w:top w:val="none" w:sz="0" w:space="0" w:color="auto"/>
            <w:left w:val="none" w:sz="0" w:space="0" w:color="auto"/>
            <w:bottom w:val="none" w:sz="0" w:space="0" w:color="auto"/>
            <w:right w:val="none" w:sz="0" w:space="0" w:color="auto"/>
          </w:divBdr>
        </w:div>
        <w:div w:id="1527675241">
          <w:marLeft w:val="0"/>
          <w:marRight w:val="0"/>
          <w:marTop w:val="0"/>
          <w:marBottom w:val="0"/>
          <w:divBdr>
            <w:top w:val="none" w:sz="0" w:space="0" w:color="auto"/>
            <w:left w:val="none" w:sz="0" w:space="0" w:color="auto"/>
            <w:bottom w:val="none" w:sz="0" w:space="0" w:color="auto"/>
            <w:right w:val="none" w:sz="0" w:space="0" w:color="auto"/>
          </w:divBdr>
        </w:div>
        <w:div w:id="1532722821">
          <w:marLeft w:val="0"/>
          <w:marRight w:val="0"/>
          <w:marTop w:val="0"/>
          <w:marBottom w:val="0"/>
          <w:divBdr>
            <w:top w:val="none" w:sz="0" w:space="0" w:color="auto"/>
            <w:left w:val="none" w:sz="0" w:space="0" w:color="auto"/>
            <w:bottom w:val="none" w:sz="0" w:space="0" w:color="auto"/>
            <w:right w:val="none" w:sz="0" w:space="0" w:color="auto"/>
          </w:divBdr>
        </w:div>
        <w:div w:id="1533571836">
          <w:marLeft w:val="0"/>
          <w:marRight w:val="0"/>
          <w:marTop w:val="0"/>
          <w:marBottom w:val="0"/>
          <w:divBdr>
            <w:top w:val="none" w:sz="0" w:space="0" w:color="auto"/>
            <w:left w:val="none" w:sz="0" w:space="0" w:color="auto"/>
            <w:bottom w:val="none" w:sz="0" w:space="0" w:color="auto"/>
            <w:right w:val="none" w:sz="0" w:space="0" w:color="auto"/>
          </w:divBdr>
        </w:div>
        <w:div w:id="1539120065">
          <w:marLeft w:val="0"/>
          <w:marRight w:val="0"/>
          <w:marTop w:val="0"/>
          <w:marBottom w:val="0"/>
          <w:divBdr>
            <w:top w:val="none" w:sz="0" w:space="0" w:color="auto"/>
            <w:left w:val="none" w:sz="0" w:space="0" w:color="auto"/>
            <w:bottom w:val="none" w:sz="0" w:space="0" w:color="auto"/>
            <w:right w:val="none" w:sz="0" w:space="0" w:color="auto"/>
          </w:divBdr>
        </w:div>
        <w:div w:id="1580750903">
          <w:marLeft w:val="0"/>
          <w:marRight w:val="0"/>
          <w:marTop w:val="0"/>
          <w:marBottom w:val="0"/>
          <w:divBdr>
            <w:top w:val="none" w:sz="0" w:space="0" w:color="auto"/>
            <w:left w:val="none" w:sz="0" w:space="0" w:color="auto"/>
            <w:bottom w:val="none" w:sz="0" w:space="0" w:color="auto"/>
            <w:right w:val="none" w:sz="0" w:space="0" w:color="auto"/>
          </w:divBdr>
        </w:div>
        <w:div w:id="1584097146">
          <w:marLeft w:val="0"/>
          <w:marRight w:val="0"/>
          <w:marTop w:val="0"/>
          <w:marBottom w:val="0"/>
          <w:divBdr>
            <w:top w:val="none" w:sz="0" w:space="0" w:color="auto"/>
            <w:left w:val="none" w:sz="0" w:space="0" w:color="auto"/>
            <w:bottom w:val="none" w:sz="0" w:space="0" w:color="auto"/>
            <w:right w:val="none" w:sz="0" w:space="0" w:color="auto"/>
          </w:divBdr>
        </w:div>
        <w:div w:id="1586454923">
          <w:marLeft w:val="0"/>
          <w:marRight w:val="0"/>
          <w:marTop w:val="0"/>
          <w:marBottom w:val="0"/>
          <w:divBdr>
            <w:top w:val="none" w:sz="0" w:space="0" w:color="auto"/>
            <w:left w:val="none" w:sz="0" w:space="0" w:color="auto"/>
            <w:bottom w:val="none" w:sz="0" w:space="0" w:color="auto"/>
            <w:right w:val="none" w:sz="0" w:space="0" w:color="auto"/>
          </w:divBdr>
        </w:div>
        <w:div w:id="1590237711">
          <w:marLeft w:val="0"/>
          <w:marRight w:val="0"/>
          <w:marTop w:val="0"/>
          <w:marBottom w:val="0"/>
          <w:divBdr>
            <w:top w:val="none" w:sz="0" w:space="0" w:color="auto"/>
            <w:left w:val="none" w:sz="0" w:space="0" w:color="auto"/>
            <w:bottom w:val="none" w:sz="0" w:space="0" w:color="auto"/>
            <w:right w:val="none" w:sz="0" w:space="0" w:color="auto"/>
          </w:divBdr>
        </w:div>
        <w:div w:id="1609267915">
          <w:marLeft w:val="0"/>
          <w:marRight w:val="0"/>
          <w:marTop w:val="0"/>
          <w:marBottom w:val="0"/>
          <w:divBdr>
            <w:top w:val="none" w:sz="0" w:space="0" w:color="auto"/>
            <w:left w:val="none" w:sz="0" w:space="0" w:color="auto"/>
            <w:bottom w:val="none" w:sz="0" w:space="0" w:color="auto"/>
            <w:right w:val="none" w:sz="0" w:space="0" w:color="auto"/>
          </w:divBdr>
        </w:div>
        <w:div w:id="1620181076">
          <w:marLeft w:val="0"/>
          <w:marRight w:val="0"/>
          <w:marTop w:val="0"/>
          <w:marBottom w:val="0"/>
          <w:divBdr>
            <w:top w:val="none" w:sz="0" w:space="0" w:color="auto"/>
            <w:left w:val="none" w:sz="0" w:space="0" w:color="auto"/>
            <w:bottom w:val="none" w:sz="0" w:space="0" w:color="auto"/>
            <w:right w:val="none" w:sz="0" w:space="0" w:color="auto"/>
          </w:divBdr>
        </w:div>
        <w:div w:id="1624187906">
          <w:marLeft w:val="0"/>
          <w:marRight w:val="0"/>
          <w:marTop w:val="0"/>
          <w:marBottom w:val="0"/>
          <w:divBdr>
            <w:top w:val="none" w:sz="0" w:space="0" w:color="auto"/>
            <w:left w:val="none" w:sz="0" w:space="0" w:color="auto"/>
            <w:bottom w:val="none" w:sz="0" w:space="0" w:color="auto"/>
            <w:right w:val="none" w:sz="0" w:space="0" w:color="auto"/>
          </w:divBdr>
        </w:div>
        <w:div w:id="1654488053">
          <w:marLeft w:val="0"/>
          <w:marRight w:val="0"/>
          <w:marTop w:val="0"/>
          <w:marBottom w:val="0"/>
          <w:divBdr>
            <w:top w:val="none" w:sz="0" w:space="0" w:color="auto"/>
            <w:left w:val="none" w:sz="0" w:space="0" w:color="auto"/>
            <w:bottom w:val="none" w:sz="0" w:space="0" w:color="auto"/>
            <w:right w:val="none" w:sz="0" w:space="0" w:color="auto"/>
          </w:divBdr>
        </w:div>
        <w:div w:id="1656571683">
          <w:marLeft w:val="0"/>
          <w:marRight w:val="0"/>
          <w:marTop w:val="0"/>
          <w:marBottom w:val="0"/>
          <w:divBdr>
            <w:top w:val="none" w:sz="0" w:space="0" w:color="auto"/>
            <w:left w:val="none" w:sz="0" w:space="0" w:color="auto"/>
            <w:bottom w:val="none" w:sz="0" w:space="0" w:color="auto"/>
            <w:right w:val="none" w:sz="0" w:space="0" w:color="auto"/>
          </w:divBdr>
        </w:div>
        <w:div w:id="1662079031">
          <w:marLeft w:val="0"/>
          <w:marRight w:val="0"/>
          <w:marTop w:val="0"/>
          <w:marBottom w:val="0"/>
          <w:divBdr>
            <w:top w:val="none" w:sz="0" w:space="0" w:color="auto"/>
            <w:left w:val="none" w:sz="0" w:space="0" w:color="auto"/>
            <w:bottom w:val="none" w:sz="0" w:space="0" w:color="auto"/>
            <w:right w:val="none" w:sz="0" w:space="0" w:color="auto"/>
          </w:divBdr>
        </w:div>
        <w:div w:id="1672416491">
          <w:marLeft w:val="0"/>
          <w:marRight w:val="0"/>
          <w:marTop w:val="0"/>
          <w:marBottom w:val="0"/>
          <w:divBdr>
            <w:top w:val="none" w:sz="0" w:space="0" w:color="auto"/>
            <w:left w:val="none" w:sz="0" w:space="0" w:color="auto"/>
            <w:bottom w:val="none" w:sz="0" w:space="0" w:color="auto"/>
            <w:right w:val="none" w:sz="0" w:space="0" w:color="auto"/>
          </w:divBdr>
        </w:div>
        <w:div w:id="1673337360">
          <w:marLeft w:val="0"/>
          <w:marRight w:val="0"/>
          <w:marTop w:val="0"/>
          <w:marBottom w:val="0"/>
          <w:divBdr>
            <w:top w:val="none" w:sz="0" w:space="0" w:color="auto"/>
            <w:left w:val="none" w:sz="0" w:space="0" w:color="auto"/>
            <w:bottom w:val="none" w:sz="0" w:space="0" w:color="auto"/>
            <w:right w:val="none" w:sz="0" w:space="0" w:color="auto"/>
          </w:divBdr>
        </w:div>
        <w:div w:id="1675305239">
          <w:marLeft w:val="0"/>
          <w:marRight w:val="0"/>
          <w:marTop w:val="0"/>
          <w:marBottom w:val="0"/>
          <w:divBdr>
            <w:top w:val="none" w:sz="0" w:space="0" w:color="auto"/>
            <w:left w:val="none" w:sz="0" w:space="0" w:color="auto"/>
            <w:bottom w:val="none" w:sz="0" w:space="0" w:color="auto"/>
            <w:right w:val="none" w:sz="0" w:space="0" w:color="auto"/>
          </w:divBdr>
        </w:div>
        <w:div w:id="1687516599">
          <w:marLeft w:val="0"/>
          <w:marRight w:val="0"/>
          <w:marTop w:val="0"/>
          <w:marBottom w:val="0"/>
          <w:divBdr>
            <w:top w:val="none" w:sz="0" w:space="0" w:color="auto"/>
            <w:left w:val="none" w:sz="0" w:space="0" w:color="auto"/>
            <w:bottom w:val="none" w:sz="0" w:space="0" w:color="auto"/>
            <w:right w:val="none" w:sz="0" w:space="0" w:color="auto"/>
          </w:divBdr>
        </w:div>
        <w:div w:id="1705406170">
          <w:marLeft w:val="0"/>
          <w:marRight w:val="0"/>
          <w:marTop w:val="0"/>
          <w:marBottom w:val="0"/>
          <w:divBdr>
            <w:top w:val="none" w:sz="0" w:space="0" w:color="auto"/>
            <w:left w:val="none" w:sz="0" w:space="0" w:color="auto"/>
            <w:bottom w:val="none" w:sz="0" w:space="0" w:color="auto"/>
            <w:right w:val="none" w:sz="0" w:space="0" w:color="auto"/>
          </w:divBdr>
        </w:div>
        <w:div w:id="1707024205">
          <w:marLeft w:val="0"/>
          <w:marRight w:val="0"/>
          <w:marTop w:val="0"/>
          <w:marBottom w:val="0"/>
          <w:divBdr>
            <w:top w:val="none" w:sz="0" w:space="0" w:color="auto"/>
            <w:left w:val="none" w:sz="0" w:space="0" w:color="auto"/>
            <w:bottom w:val="none" w:sz="0" w:space="0" w:color="auto"/>
            <w:right w:val="none" w:sz="0" w:space="0" w:color="auto"/>
          </w:divBdr>
        </w:div>
        <w:div w:id="1708917656">
          <w:marLeft w:val="0"/>
          <w:marRight w:val="0"/>
          <w:marTop w:val="0"/>
          <w:marBottom w:val="0"/>
          <w:divBdr>
            <w:top w:val="none" w:sz="0" w:space="0" w:color="auto"/>
            <w:left w:val="none" w:sz="0" w:space="0" w:color="auto"/>
            <w:bottom w:val="none" w:sz="0" w:space="0" w:color="auto"/>
            <w:right w:val="none" w:sz="0" w:space="0" w:color="auto"/>
          </w:divBdr>
        </w:div>
        <w:div w:id="1712193723">
          <w:marLeft w:val="0"/>
          <w:marRight w:val="0"/>
          <w:marTop w:val="0"/>
          <w:marBottom w:val="0"/>
          <w:divBdr>
            <w:top w:val="none" w:sz="0" w:space="0" w:color="auto"/>
            <w:left w:val="none" w:sz="0" w:space="0" w:color="auto"/>
            <w:bottom w:val="none" w:sz="0" w:space="0" w:color="auto"/>
            <w:right w:val="none" w:sz="0" w:space="0" w:color="auto"/>
          </w:divBdr>
        </w:div>
        <w:div w:id="1732922971">
          <w:marLeft w:val="0"/>
          <w:marRight w:val="0"/>
          <w:marTop w:val="0"/>
          <w:marBottom w:val="0"/>
          <w:divBdr>
            <w:top w:val="none" w:sz="0" w:space="0" w:color="auto"/>
            <w:left w:val="none" w:sz="0" w:space="0" w:color="auto"/>
            <w:bottom w:val="none" w:sz="0" w:space="0" w:color="auto"/>
            <w:right w:val="none" w:sz="0" w:space="0" w:color="auto"/>
          </w:divBdr>
        </w:div>
        <w:div w:id="1736196845">
          <w:marLeft w:val="0"/>
          <w:marRight w:val="0"/>
          <w:marTop w:val="0"/>
          <w:marBottom w:val="0"/>
          <w:divBdr>
            <w:top w:val="none" w:sz="0" w:space="0" w:color="auto"/>
            <w:left w:val="none" w:sz="0" w:space="0" w:color="auto"/>
            <w:bottom w:val="none" w:sz="0" w:space="0" w:color="auto"/>
            <w:right w:val="none" w:sz="0" w:space="0" w:color="auto"/>
          </w:divBdr>
        </w:div>
        <w:div w:id="1772627901">
          <w:marLeft w:val="0"/>
          <w:marRight w:val="0"/>
          <w:marTop w:val="0"/>
          <w:marBottom w:val="0"/>
          <w:divBdr>
            <w:top w:val="none" w:sz="0" w:space="0" w:color="auto"/>
            <w:left w:val="none" w:sz="0" w:space="0" w:color="auto"/>
            <w:bottom w:val="none" w:sz="0" w:space="0" w:color="auto"/>
            <w:right w:val="none" w:sz="0" w:space="0" w:color="auto"/>
          </w:divBdr>
        </w:div>
        <w:div w:id="1791120166">
          <w:marLeft w:val="0"/>
          <w:marRight w:val="0"/>
          <w:marTop w:val="0"/>
          <w:marBottom w:val="0"/>
          <w:divBdr>
            <w:top w:val="none" w:sz="0" w:space="0" w:color="auto"/>
            <w:left w:val="none" w:sz="0" w:space="0" w:color="auto"/>
            <w:bottom w:val="none" w:sz="0" w:space="0" w:color="auto"/>
            <w:right w:val="none" w:sz="0" w:space="0" w:color="auto"/>
          </w:divBdr>
        </w:div>
        <w:div w:id="1804151945">
          <w:marLeft w:val="0"/>
          <w:marRight w:val="0"/>
          <w:marTop w:val="0"/>
          <w:marBottom w:val="0"/>
          <w:divBdr>
            <w:top w:val="none" w:sz="0" w:space="0" w:color="auto"/>
            <w:left w:val="none" w:sz="0" w:space="0" w:color="auto"/>
            <w:bottom w:val="none" w:sz="0" w:space="0" w:color="auto"/>
            <w:right w:val="none" w:sz="0" w:space="0" w:color="auto"/>
          </w:divBdr>
        </w:div>
        <w:div w:id="1832090039">
          <w:marLeft w:val="0"/>
          <w:marRight w:val="0"/>
          <w:marTop w:val="0"/>
          <w:marBottom w:val="0"/>
          <w:divBdr>
            <w:top w:val="none" w:sz="0" w:space="0" w:color="auto"/>
            <w:left w:val="none" w:sz="0" w:space="0" w:color="auto"/>
            <w:bottom w:val="none" w:sz="0" w:space="0" w:color="auto"/>
            <w:right w:val="none" w:sz="0" w:space="0" w:color="auto"/>
          </w:divBdr>
        </w:div>
        <w:div w:id="1835758624">
          <w:marLeft w:val="0"/>
          <w:marRight w:val="0"/>
          <w:marTop w:val="0"/>
          <w:marBottom w:val="0"/>
          <w:divBdr>
            <w:top w:val="none" w:sz="0" w:space="0" w:color="auto"/>
            <w:left w:val="none" w:sz="0" w:space="0" w:color="auto"/>
            <w:bottom w:val="none" w:sz="0" w:space="0" w:color="auto"/>
            <w:right w:val="none" w:sz="0" w:space="0" w:color="auto"/>
          </w:divBdr>
        </w:div>
        <w:div w:id="1842162238">
          <w:marLeft w:val="0"/>
          <w:marRight w:val="0"/>
          <w:marTop w:val="0"/>
          <w:marBottom w:val="0"/>
          <w:divBdr>
            <w:top w:val="none" w:sz="0" w:space="0" w:color="auto"/>
            <w:left w:val="none" w:sz="0" w:space="0" w:color="auto"/>
            <w:bottom w:val="none" w:sz="0" w:space="0" w:color="auto"/>
            <w:right w:val="none" w:sz="0" w:space="0" w:color="auto"/>
          </w:divBdr>
        </w:div>
        <w:div w:id="1897079573">
          <w:marLeft w:val="0"/>
          <w:marRight w:val="0"/>
          <w:marTop w:val="0"/>
          <w:marBottom w:val="0"/>
          <w:divBdr>
            <w:top w:val="none" w:sz="0" w:space="0" w:color="auto"/>
            <w:left w:val="none" w:sz="0" w:space="0" w:color="auto"/>
            <w:bottom w:val="none" w:sz="0" w:space="0" w:color="auto"/>
            <w:right w:val="none" w:sz="0" w:space="0" w:color="auto"/>
          </w:divBdr>
        </w:div>
        <w:div w:id="1900287942">
          <w:marLeft w:val="0"/>
          <w:marRight w:val="0"/>
          <w:marTop w:val="0"/>
          <w:marBottom w:val="0"/>
          <w:divBdr>
            <w:top w:val="none" w:sz="0" w:space="0" w:color="auto"/>
            <w:left w:val="none" w:sz="0" w:space="0" w:color="auto"/>
            <w:bottom w:val="none" w:sz="0" w:space="0" w:color="auto"/>
            <w:right w:val="none" w:sz="0" w:space="0" w:color="auto"/>
          </w:divBdr>
        </w:div>
        <w:div w:id="1908106670">
          <w:marLeft w:val="0"/>
          <w:marRight w:val="0"/>
          <w:marTop w:val="0"/>
          <w:marBottom w:val="0"/>
          <w:divBdr>
            <w:top w:val="none" w:sz="0" w:space="0" w:color="auto"/>
            <w:left w:val="none" w:sz="0" w:space="0" w:color="auto"/>
            <w:bottom w:val="none" w:sz="0" w:space="0" w:color="auto"/>
            <w:right w:val="none" w:sz="0" w:space="0" w:color="auto"/>
          </w:divBdr>
        </w:div>
        <w:div w:id="1928608955">
          <w:marLeft w:val="0"/>
          <w:marRight w:val="0"/>
          <w:marTop w:val="0"/>
          <w:marBottom w:val="0"/>
          <w:divBdr>
            <w:top w:val="none" w:sz="0" w:space="0" w:color="auto"/>
            <w:left w:val="none" w:sz="0" w:space="0" w:color="auto"/>
            <w:bottom w:val="none" w:sz="0" w:space="0" w:color="auto"/>
            <w:right w:val="none" w:sz="0" w:space="0" w:color="auto"/>
          </w:divBdr>
        </w:div>
        <w:div w:id="1932620076">
          <w:marLeft w:val="0"/>
          <w:marRight w:val="0"/>
          <w:marTop w:val="0"/>
          <w:marBottom w:val="0"/>
          <w:divBdr>
            <w:top w:val="none" w:sz="0" w:space="0" w:color="auto"/>
            <w:left w:val="none" w:sz="0" w:space="0" w:color="auto"/>
            <w:bottom w:val="none" w:sz="0" w:space="0" w:color="auto"/>
            <w:right w:val="none" w:sz="0" w:space="0" w:color="auto"/>
          </w:divBdr>
        </w:div>
        <w:div w:id="1933854045">
          <w:marLeft w:val="0"/>
          <w:marRight w:val="0"/>
          <w:marTop w:val="0"/>
          <w:marBottom w:val="0"/>
          <w:divBdr>
            <w:top w:val="none" w:sz="0" w:space="0" w:color="auto"/>
            <w:left w:val="none" w:sz="0" w:space="0" w:color="auto"/>
            <w:bottom w:val="none" w:sz="0" w:space="0" w:color="auto"/>
            <w:right w:val="none" w:sz="0" w:space="0" w:color="auto"/>
          </w:divBdr>
        </w:div>
        <w:div w:id="1947157497">
          <w:marLeft w:val="0"/>
          <w:marRight w:val="0"/>
          <w:marTop w:val="0"/>
          <w:marBottom w:val="0"/>
          <w:divBdr>
            <w:top w:val="none" w:sz="0" w:space="0" w:color="auto"/>
            <w:left w:val="none" w:sz="0" w:space="0" w:color="auto"/>
            <w:bottom w:val="none" w:sz="0" w:space="0" w:color="auto"/>
            <w:right w:val="none" w:sz="0" w:space="0" w:color="auto"/>
          </w:divBdr>
        </w:div>
        <w:div w:id="1999066620">
          <w:marLeft w:val="0"/>
          <w:marRight w:val="0"/>
          <w:marTop w:val="0"/>
          <w:marBottom w:val="0"/>
          <w:divBdr>
            <w:top w:val="none" w:sz="0" w:space="0" w:color="auto"/>
            <w:left w:val="none" w:sz="0" w:space="0" w:color="auto"/>
            <w:bottom w:val="none" w:sz="0" w:space="0" w:color="auto"/>
            <w:right w:val="none" w:sz="0" w:space="0" w:color="auto"/>
          </w:divBdr>
        </w:div>
        <w:div w:id="2012100414">
          <w:marLeft w:val="0"/>
          <w:marRight w:val="0"/>
          <w:marTop w:val="0"/>
          <w:marBottom w:val="0"/>
          <w:divBdr>
            <w:top w:val="none" w:sz="0" w:space="0" w:color="auto"/>
            <w:left w:val="none" w:sz="0" w:space="0" w:color="auto"/>
            <w:bottom w:val="none" w:sz="0" w:space="0" w:color="auto"/>
            <w:right w:val="none" w:sz="0" w:space="0" w:color="auto"/>
          </w:divBdr>
        </w:div>
        <w:div w:id="2012872842">
          <w:marLeft w:val="0"/>
          <w:marRight w:val="0"/>
          <w:marTop w:val="0"/>
          <w:marBottom w:val="0"/>
          <w:divBdr>
            <w:top w:val="none" w:sz="0" w:space="0" w:color="auto"/>
            <w:left w:val="none" w:sz="0" w:space="0" w:color="auto"/>
            <w:bottom w:val="none" w:sz="0" w:space="0" w:color="auto"/>
            <w:right w:val="none" w:sz="0" w:space="0" w:color="auto"/>
          </w:divBdr>
        </w:div>
        <w:div w:id="2017684794">
          <w:marLeft w:val="0"/>
          <w:marRight w:val="0"/>
          <w:marTop w:val="0"/>
          <w:marBottom w:val="0"/>
          <w:divBdr>
            <w:top w:val="none" w:sz="0" w:space="0" w:color="auto"/>
            <w:left w:val="none" w:sz="0" w:space="0" w:color="auto"/>
            <w:bottom w:val="none" w:sz="0" w:space="0" w:color="auto"/>
            <w:right w:val="none" w:sz="0" w:space="0" w:color="auto"/>
          </w:divBdr>
        </w:div>
        <w:div w:id="2040468915">
          <w:marLeft w:val="0"/>
          <w:marRight w:val="0"/>
          <w:marTop w:val="0"/>
          <w:marBottom w:val="0"/>
          <w:divBdr>
            <w:top w:val="none" w:sz="0" w:space="0" w:color="auto"/>
            <w:left w:val="none" w:sz="0" w:space="0" w:color="auto"/>
            <w:bottom w:val="none" w:sz="0" w:space="0" w:color="auto"/>
            <w:right w:val="none" w:sz="0" w:space="0" w:color="auto"/>
          </w:divBdr>
        </w:div>
        <w:div w:id="2041973055">
          <w:marLeft w:val="0"/>
          <w:marRight w:val="0"/>
          <w:marTop w:val="0"/>
          <w:marBottom w:val="0"/>
          <w:divBdr>
            <w:top w:val="none" w:sz="0" w:space="0" w:color="auto"/>
            <w:left w:val="none" w:sz="0" w:space="0" w:color="auto"/>
            <w:bottom w:val="none" w:sz="0" w:space="0" w:color="auto"/>
            <w:right w:val="none" w:sz="0" w:space="0" w:color="auto"/>
          </w:divBdr>
        </w:div>
        <w:div w:id="2048214063">
          <w:marLeft w:val="0"/>
          <w:marRight w:val="0"/>
          <w:marTop w:val="0"/>
          <w:marBottom w:val="0"/>
          <w:divBdr>
            <w:top w:val="none" w:sz="0" w:space="0" w:color="auto"/>
            <w:left w:val="none" w:sz="0" w:space="0" w:color="auto"/>
            <w:bottom w:val="none" w:sz="0" w:space="0" w:color="auto"/>
            <w:right w:val="none" w:sz="0" w:space="0" w:color="auto"/>
          </w:divBdr>
        </w:div>
        <w:div w:id="2060855428">
          <w:marLeft w:val="0"/>
          <w:marRight w:val="0"/>
          <w:marTop w:val="0"/>
          <w:marBottom w:val="0"/>
          <w:divBdr>
            <w:top w:val="none" w:sz="0" w:space="0" w:color="auto"/>
            <w:left w:val="none" w:sz="0" w:space="0" w:color="auto"/>
            <w:bottom w:val="none" w:sz="0" w:space="0" w:color="auto"/>
            <w:right w:val="none" w:sz="0" w:space="0" w:color="auto"/>
          </w:divBdr>
        </w:div>
        <w:div w:id="2071230268">
          <w:marLeft w:val="0"/>
          <w:marRight w:val="0"/>
          <w:marTop w:val="0"/>
          <w:marBottom w:val="0"/>
          <w:divBdr>
            <w:top w:val="none" w:sz="0" w:space="0" w:color="auto"/>
            <w:left w:val="none" w:sz="0" w:space="0" w:color="auto"/>
            <w:bottom w:val="none" w:sz="0" w:space="0" w:color="auto"/>
            <w:right w:val="none" w:sz="0" w:space="0" w:color="auto"/>
          </w:divBdr>
        </w:div>
        <w:div w:id="2071267316">
          <w:marLeft w:val="0"/>
          <w:marRight w:val="0"/>
          <w:marTop w:val="0"/>
          <w:marBottom w:val="0"/>
          <w:divBdr>
            <w:top w:val="none" w:sz="0" w:space="0" w:color="auto"/>
            <w:left w:val="none" w:sz="0" w:space="0" w:color="auto"/>
            <w:bottom w:val="none" w:sz="0" w:space="0" w:color="auto"/>
            <w:right w:val="none" w:sz="0" w:space="0" w:color="auto"/>
          </w:divBdr>
        </w:div>
        <w:div w:id="2076582725">
          <w:marLeft w:val="0"/>
          <w:marRight w:val="0"/>
          <w:marTop w:val="0"/>
          <w:marBottom w:val="0"/>
          <w:divBdr>
            <w:top w:val="none" w:sz="0" w:space="0" w:color="auto"/>
            <w:left w:val="none" w:sz="0" w:space="0" w:color="auto"/>
            <w:bottom w:val="none" w:sz="0" w:space="0" w:color="auto"/>
            <w:right w:val="none" w:sz="0" w:space="0" w:color="auto"/>
          </w:divBdr>
        </w:div>
        <w:div w:id="2099708547">
          <w:marLeft w:val="0"/>
          <w:marRight w:val="0"/>
          <w:marTop w:val="0"/>
          <w:marBottom w:val="0"/>
          <w:divBdr>
            <w:top w:val="none" w:sz="0" w:space="0" w:color="auto"/>
            <w:left w:val="none" w:sz="0" w:space="0" w:color="auto"/>
            <w:bottom w:val="none" w:sz="0" w:space="0" w:color="auto"/>
            <w:right w:val="none" w:sz="0" w:space="0" w:color="auto"/>
          </w:divBdr>
        </w:div>
        <w:div w:id="2110856962">
          <w:marLeft w:val="0"/>
          <w:marRight w:val="0"/>
          <w:marTop w:val="0"/>
          <w:marBottom w:val="0"/>
          <w:divBdr>
            <w:top w:val="none" w:sz="0" w:space="0" w:color="auto"/>
            <w:left w:val="none" w:sz="0" w:space="0" w:color="auto"/>
            <w:bottom w:val="none" w:sz="0" w:space="0" w:color="auto"/>
            <w:right w:val="none" w:sz="0" w:space="0" w:color="auto"/>
          </w:divBdr>
        </w:div>
        <w:div w:id="2122070610">
          <w:marLeft w:val="0"/>
          <w:marRight w:val="0"/>
          <w:marTop w:val="0"/>
          <w:marBottom w:val="0"/>
          <w:divBdr>
            <w:top w:val="none" w:sz="0" w:space="0" w:color="auto"/>
            <w:left w:val="none" w:sz="0" w:space="0" w:color="auto"/>
            <w:bottom w:val="none" w:sz="0" w:space="0" w:color="auto"/>
            <w:right w:val="none" w:sz="0" w:space="0" w:color="auto"/>
          </w:divBdr>
        </w:div>
        <w:div w:id="2126538918">
          <w:marLeft w:val="0"/>
          <w:marRight w:val="0"/>
          <w:marTop w:val="0"/>
          <w:marBottom w:val="0"/>
          <w:divBdr>
            <w:top w:val="none" w:sz="0" w:space="0" w:color="auto"/>
            <w:left w:val="none" w:sz="0" w:space="0" w:color="auto"/>
            <w:bottom w:val="none" w:sz="0" w:space="0" w:color="auto"/>
            <w:right w:val="none" w:sz="0" w:space="0" w:color="auto"/>
          </w:divBdr>
        </w:div>
      </w:divsChild>
    </w:div>
    <w:div w:id="247926649">
      <w:bodyDiv w:val="1"/>
      <w:marLeft w:val="0"/>
      <w:marRight w:val="0"/>
      <w:marTop w:val="0"/>
      <w:marBottom w:val="0"/>
      <w:divBdr>
        <w:top w:val="none" w:sz="0" w:space="0" w:color="auto"/>
        <w:left w:val="none" w:sz="0" w:space="0" w:color="auto"/>
        <w:bottom w:val="none" w:sz="0" w:space="0" w:color="auto"/>
        <w:right w:val="none" w:sz="0" w:space="0" w:color="auto"/>
      </w:divBdr>
    </w:div>
    <w:div w:id="260652110">
      <w:bodyDiv w:val="1"/>
      <w:marLeft w:val="0"/>
      <w:marRight w:val="0"/>
      <w:marTop w:val="0"/>
      <w:marBottom w:val="0"/>
      <w:divBdr>
        <w:top w:val="none" w:sz="0" w:space="0" w:color="auto"/>
        <w:left w:val="none" w:sz="0" w:space="0" w:color="auto"/>
        <w:bottom w:val="none" w:sz="0" w:space="0" w:color="auto"/>
        <w:right w:val="none" w:sz="0" w:space="0" w:color="auto"/>
      </w:divBdr>
      <w:divsChild>
        <w:div w:id="864028002">
          <w:marLeft w:val="0"/>
          <w:marRight w:val="0"/>
          <w:marTop w:val="0"/>
          <w:marBottom w:val="0"/>
          <w:divBdr>
            <w:top w:val="none" w:sz="0" w:space="0" w:color="auto"/>
            <w:left w:val="none" w:sz="0" w:space="0" w:color="auto"/>
            <w:bottom w:val="none" w:sz="0" w:space="0" w:color="auto"/>
            <w:right w:val="none" w:sz="0" w:space="0" w:color="auto"/>
          </w:divBdr>
        </w:div>
        <w:div w:id="2070492481">
          <w:marLeft w:val="0"/>
          <w:marRight w:val="0"/>
          <w:marTop w:val="0"/>
          <w:marBottom w:val="0"/>
          <w:divBdr>
            <w:top w:val="none" w:sz="0" w:space="0" w:color="auto"/>
            <w:left w:val="none" w:sz="0" w:space="0" w:color="auto"/>
            <w:bottom w:val="none" w:sz="0" w:space="0" w:color="auto"/>
            <w:right w:val="none" w:sz="0" w:space="0" w:color="auto"/>
          </w:divBdr>
        </w:div>
      </w:divsChild>
    </w:div>
    <w:div w:id="267278430">
      <w:bodyDiv w:val="1"/>
      <w:marLeft w:val="0"/>
      <w:marRight w:val="0"/>
      <w:marTop w:val="0"/>
      <w:marBottom w:val="0"/>
      <w:divBdr>
        <w:top w:val="none" w:sz="0" w:space="0" w:color="auto"/>
        <w:left w:val="none" w:sz="0" w:space="0" w:color="auto"/>
        <w:bottom w:val="none" w:sz="0" w:space="0" w:color="auto"/>
        <w:right w:val="none" w:sz="0" w:space="0" w:color="auto"/>
      </w:divBdr>
    </w:div>
    <w:div w:id="275909151">
      <w:bodyDiv w:val="1"/>
      <w:marLeft w:val="0"/>
      <w:marRight w:val="0"/>
      <w:marTop w:val="0"/>
      <w:marBottom w:val="0"/>
      <w:divBdr>
        <w:top w:val="none" w:sz="0" w:space="0" w:color="auto"/>
        <w:left w:val="none" w:sz="0" w:space="0" w:color="auto"/>
        <w:bottom w:val="none" w:sz="0" w:space="0" w:color="auto"/>
        <w:right w:val="none" w:sz="0" w:space="0" w:color="auto"/>
      </w:divBdr>
    </w:div>
    <w:div w:id="281689728">
      <w:bodyDiv w:val="1"/>
      <w:marLeft w:val="0"/>
      <w:marRight w:val="0"/>
      <w:marTop w:val="0"/>
      <w:marBottom w:val="0"/>
      <w:divBdr>
        <w:top w:val="none" w:sz="0" w:space="0" w:color="auto"/>
        <w:left w:val="none" w:sz="0" w:space="0" w:color="auto"/>
        <w:bottom w:val="none" w:sz="0" w:space="0" w:color="auto"/>
        <w:right w:val="none" w:sz="0" w:space="0" w:color="auto"/>
      </w:divBdr>
      <w:divsChild>
        <w:div w:id="13508075">
          <w:marLeft w:val="0"/>
          <w:marRight w:val="0"/>
          <w:marTop w:val="0"/>
          <w:marBottom w:val="0"/>
          <w:divBdr>
            <w:top w:val="none" w:sz="0" w:space="0" w:color="auto"/>
            <w:left w:val="none" w:sz="0" w:space="0" w:color="auto"/>
            <w:bottom w:val="none" w:sz="0" w:space="0" w:color="auto"/>
            <w:right w:val="none" w:sz="0" w:space="0" w:color="auto"/>
          </w:divBdr>
        </w:div>
        <w:div w:id="36586853">
          <w:marLeft w:val="0"/>
          <w:marRight w:val="0"/>
          <w:marTop w:val="0"/>
          <w:marBottom w:val="0"/>
          <w:divBdr>
            <w:top w:val="none" w:sz="0" w:space="0" w:color="auto"/>
            <w:left w:val="none" w:sz="0" w:space="0" w:color="auto"/>
            <w:bottom w:val="none" w:sz="0" w:space="0" w:color="auto"/>
            <w:right w:val="none" w:sz="0" w:space="0" w:color="auto"/>
          </w:divBdr>
        </w:div>
        <w:div w:id="45957886">
          <w:marLeft w:val="0"/>
          <w:marRight w:val="0"/>
          <w:marTop w:val="0"/>
          <w:marBottom w:val="0"/>
          <w:divBdr>
            <w:top w:val="none" w:sz="0" w:space="0" w:color="auto"/>
            <w:left w:val="none" w:sz="0" w:space="0" w:color="auto"/>
            <w:bottom w:val="none" w:sz="0" w:space="0" w:color="auto"/>
            <w:right w:val="none" w:sz="0" w:space="0" w:color="auto"/>
          </w:divBdr>
        </w:div>
        <w:div w:id="92288009">
          <w:marLeft w:val="0"/>
          <w:marRight w:val="0"/>
          <w:marTop w:val="0"/>
          <w:marBottom w:val="0"/>
          <w:divBdr>
            <w:top w:val="none" w:sz="0" w:space="0" w:color="auto"/>
            <w:left w:val="none" w:sz="0" w:space="0" w:color="auto"/>
            <w:bottom w:val="none" w:sz="0" w:space="0" w:color="auto"/>
            <w:right w:val="none" w:sz="0" w:space="0" w:color="auto"/>
          </w:divBdr>
        </w:div>
        <w:div w:id="132216937">
          <w:marLeft w:val="0"/>
          <w:marRight w:val="0"/>
          <w:marTop w:val="0"/>
          <w:marBottom w:val="0"/>
          <w:divBdr>
            <w:top w:val="none" w:sz="0" w:space="0" w:color="auto"/>
            <w:left w:val="none" w:sz="0" w:space="0" w:color="auto"/>
            <w:bottom w:val="none" w:sz="0" w:space="0" w:color="auto"/>
            <w:right w:val="none" w:sz="0" w:space="0" w:color="auto"/>
          </w:divBdr>
        </w:div>
        <w:div w:id="167720766">
          <w:marLeft w:val="0"/>
          <w:marRight w:val="0"/>
          <w:marTop w:val="0"/>
          <w:marBottom w:val="0"/>
          <w:divBdr>
            <w:top w:val="none" w:sz="0" w:space="0" w:color="auto"/>
            <w:left w:val="none" w:sz="0" w:space="0" w:color="auto"/>
            <w:bottom w:val="none" w:sz="0" w:space="0" w:color="auto"/>
            <w:right w:val="none" w:sz="0" w:space="0" w:color="auto"/>
          </w:divBdr>
          <w:divsChild>
            <w:div w:id="1488745313">
              <w:marLeft w:val="-75"/>
              <w:marRight w:val="0"/>
              <w:marTop w:val="30"/>
              <w:marBottom w:val="30"/>
              <w:divBdr>
                <w:top w:val="none" w:sz="0" w:space="0" w:color="auto"/>
                <w:left w:val="none" w:sz="0" w:space="0" w:color="auto"/>
                <w:bottom w:val="none" w:sz="0" w:space="0" w:color="auto"/>
                <w:right w:val="none" w:sz="0" w:space="0" w:color="auto"/>
              </w:divBdr>
              <w:divsChild>
                <w:div w:id="46535056">
                  <w:marLeft w:val="0"/>
                  <w:marRight w:val="0"/>
                  <w:marTop w:val="0"/>
                  <w:marBottom w:val="0"/>
                  <w:divBdr>
                    <w:top w:val="none" w:sz="0" w:space="0" w:color="auto"/>
                    <w:left w:val="none" w:sz="0" w:space="0" w:color="auto"/>
                    <w:bottom w:val="none" w:sz="0" w:space="0" w:color="auto"/>
                    <w:right w:val="none" w:sz="0" w:space="0" w:color="auto"/>
                  </w:divBdr>
                  <w:divsChild>
                    <w:div w:id="908229804">
                      <w:marLeft w:val="0"/>
                      <w:marRight w:val="0"/>
                      <w:marTop w:val="0"/>
                      <w:marBottom w:val="0"/>
                      <w:divBdr>
                        <w:top w:val="none" w:sz="0" w:space="0" w:color="auto"/>
                        <w:left w:val="none" w:sz="0" w:space="0" w:color="auto"/>
                        <w:bottom w:val="none" w:sz="0" w:space="0" w:color="auto"/>
                        <w:right w:val="none" w:sz="0" w:space="0" w:color="auto"/>
                      </w:divBdr>
                    </w:div>
                  </w:divsChild>
                </w:div>
                <w:div w:id="198787443">
                  <w:marLeft w:val="0"/>
                  <w:marRight w:val="0"/>
                  <w:marTop w:val="0"/>
                  <w:marBottom w:val="0"/>
                  <w:divBdr>
                    <w:top w:val="none" w:sz="0" w:space="0" w:color="auto"/>
                    <w:left w:val="none" w:sz="0" w:space="0" w:color="auto"/>
                    <w:bottom w:val="none" w:sz="0" w:space="0" w:color="auto"/>
                    <w:right w:val="none" w:sz="0" w:space="0" w:color="auto"/>
                  </w:divBdr>
                  <w:divsChild>
                    <w:div w:id="1820028042">
                      <w:marLeft w:val="0"/>
                      <w:marRight w:val="0"/>
                      <w:marTop w:val="0"/>
                      <w:marBottom w:val="0"/>
                      <w:divBdr>
                        <w:top w:val="none" w:sz="0" w:space="0" w:color="auto"/>
                        <w:left w:val="none" w:sz="0" w:space="0" w:color="auto"/>
                        <w:bottom w:val="none" w:sz="0" w:space="0" w:color="auto"/>
                        <w:right w:val="none" w:sz="0" w:space="0" w:color="auto"/>
                      </w:divBdr>
                    </w:div>
                  </w:divsChild>
                </w:div>
                <w:div w:id="367729345">
                  <w:marLeft w:val="0"/>
                  <w:marRight w:val="0"/>
                  <w:marTop w:val="0"/>
                  <w:marBottom w:val="0"/>
                  <w:divBdr>
                    <w:top w:val="none" w:sz="0" w:space="0" w:color="auto"/>
                    <w:left w:val="none" w:sz="0" w:space="0" w:color="auto"/>
                    <w:bottom w:val="none" w:sz="0" w:space="0" w:color="auto"/>
                    <w:right w:val="none" w:sz="0" w:space="0" w:color="auto"/>
                  </w:divBdr>
                  <w:divsChild>
                    <w:div w:id="1140343032">
                      <w:marLeft w:val="0"/>
                      <w:marRight w:val="0"/>
                      <w:marTop w:val="0"/>
                      <w:marBottom w:val="0"/>
                      <w:divBdr>
                        <w:top w:val="none" w:sz="0" w:space="0" w:color="auto"/>
                        <w:left w:val="none" w:sz="0" w:space="0" w:color="auto"/>
                        <w:bottom w:val="none" w:sz="0" w:space="0" w:color="auto"/>
                        <w:right w:val="none" w:sz="0" w:space="0" w:color="auto"/>
                      </w:divBdr>
                    </w:div>
                  </w:divsChild>
                </w:div>
                <w:div w:id="1451779167">
                  <w:marLeft w:val="0"/>
                  <w:marRight w:val="0"/>
                  <w:marTop w:val="0"/>
                  <w:marBottom w:val="0"/>
                  <w:divBdr>
                    <w:top w:val="none" w:sz="0" w:space="0" w:color="auto"/>
                    <w:left w:val="none" w:sz="0" w:space="0" w:color="auto"/>
                    <w:bottom w:val="none" w:sz="0" w:space="0" w:color="auto"/>
                    <w:right w:val="none" w:sz="0" w:space="0" w:color="auto"/>
                  </w:divBdr>
                  <w:divsChild>
                    <w:div w:id="1150946430">
                      <w:marLeft w:val="0"/>
                      <w:marRight w:val="0"/>
                      <w:marTop w:val="0"/>
                      <w:marBottom w:val="0"/>
                      <w:divBdr>
                        <w:top w:val="none" w:sz="0" w:space="0" w:color="auto"/>
                        <w:left w:val="none" w:sz="0" w:space="0" w:color="auto"/>
                        <w:bottom w:val="none" w:sz="0" w:space="0" w:color="auto"/>
                        <w:right w:val="none" w:sz="0" w:space="0" w:color="auto"/>
                      </w:divBdr>
                    </w:div>
                  </w:divsChild>
                </w:div>
                <w:div w:id="1800879631">
                  <w:marLeft w:val="0"/>
                  <w:marRight w:val="0"/>
                  <w:marTop w:val="0"/>
                  <w:marBottom w:val="0"/>
                  <w:divBdr>
                    <w:top w:val="none" w:sz="0" w:space="0" w:color="auto"/>
                    <w:left w:val="none" w:sz="0" w:space="0" w:color="auto"/>
                    <w:bottom w:val="none" w:sz="0" w:space="0" w:color="auto"/>
                    <w:right w:val="none" w:sz="0" w:space="0" w:color="auto"/>
                  </w:divBdr>
                  <w:divsChild>
                    <w:div w:id="51127014">
                      <w:marLeft w:val="0"/>
                      <w:marRight w:val="0"/>
                      <w:marTop w:val="0"/>
                      <w:marBottom w:val="0"/>
                      <w:divBdr>
                        <w:top w:val="none" w:sz="0" w:space="0" w:color="auto"/>
                        <w:left w:val="none" w:sz="0" w:space="0" w:color="auto"/>
                        <w:bottom w:val="none" w:sz="0" w:space="0" w:color="auto"/>
                        <w:right w:val="none" w:sz="0" w:space="0" w:color="auto"/>
                      </w:divBdr>
                    </w:div>
                    <w:div w:id="636421113">
                      <w:marLeft w:val="0"/>
                      <w:marRight w:val="0"/>
                      <w:marTop w:val="0"/>
                      <w:marBottom w:val="0"/>
                      <w:divBdr>
                        <w:top w:val="none" w:sz="0" w:space="0" w:color="auto"/>
                        <w:left w:val="none" w:sz="0" w:space="0" w:color="auto"/>
                        <w:bottom w:val="none" w:sz="0" w:space="0" w:color="auto"/>
                        <w:right w:val="none" w:sz="0" w:space="0" w:color="auto"/>
                      </w:divBdr>
                    </w:div>
                    <w:div w:id="1600722635">
                      <w:marLeft w:val="0"/>
                      <w:marRight w:val="0"/>
                      <w:marTop w:val="0"/>
                      <w:marBottom w:val="0"/>
                      <w:divBdr>
                        <w:top w:val="none" w:sz="0" w:space="0" w:color="auto"/>
                        <w:left w:val="none" w:sz="0" w:space="0" w:color="auto"/>
                        <w:bottom w:val="none" w:sz="0" w:space="0" w:color="auto"/>
                        <w:right w:val="none" w:sz="0" w:space="0" w:color="auto"/>
                      </w:divBdr>
                    </w:div>
                    <w:div w:id="1949655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96977">
          <w:marLeft w:val="0"/>
          <w:marRight w:val="0"/>
          <w:marTop w:val="0"/>
          <w:marBottom w:val="0"/>
          <w:divBdr>
            <w:top w:val="none" w:sz="0" w:space="0" w:color="auto"/>
            <w:left w:val="none" w:sz="0" w:space="0" w:color="auto"/>
            <w:bottom w:val="none" w:sz="0" w:space="0" w:color="auto"/>
            <w:right w:val="none" w:sz="0" w:space="0" w:color="auto"/>
          </w:divBdr>
        </w:div>
        <w:div w:id="197669622">
          <w:marLeft w:val="0"/>
          <w:marRight w:val="0"/>
          <w:marTop w:val="0"/>
          <w:marBottom w:val="0"/>
          <w:divBdr>
            <w:top w:val="none" w:sz="0" w:space="0" w:color="auto"/>
            <w:left w:val="none" w:sz="0" w:space="0" w:color="auto"/>
            <w:bottom w:val="none" w:sz="0" w:space="0" w:color="auto"/>
            <w:right w:val="none" w:sz="0" w:space="0" w:color="auto"/>
          </w:divBdr>
        </w:div>
        <w:div w:id="258683743">
          <w:marLeft w:val="0"/>
          <w:marRight w:val="0"/>
          <w:marTop w:val="0"/>
          <w:marBottom w:val="0"/>
          <w:divBdr>
            <w:top w:val="none" w:sz="0" w:space="0" w:color="auto"/>
            <w:left w:val="none" w:sz="0" w:space="0" w:color="auto"/>
            <w:bottom w:val="none" w:sz="0" w:space="0" w:color="auto"/>
            <w:right w:val="none" w:sz="0" w:space="0" w:color="auto"/>
          </w:divBdr>
          <w:divsChild>
            <w:div w:id="1600289791">
              <w:marLeft w:val="0"/>
              <w:marRight w:val="0"/>
              <w:marTop w:val="0"/>
              <w:marBottom w:val="0"/>
              <w:divBdr>
                <w:top w:val="none" w:sz="0" w:space="0" w:color="auto"/>
                <w:left w:val="none" w:sz="0" w:space="0" w:color="auto"/>
                <w:bottom w:val="none" w:sz="0" w:space="0" w:color="auto"/>
                <w:right w:val="none" w:sz="0" w:space="0" w:color="auto"/>
              </w:divBdr>
            </w:div>
          </w:divsChild>
        </w:div>
        <w:div w:id="335378146">
          <w:marLeft w:val="0"/>
          <w:marRight w:val="0"/>
          <w:marTop w:val="0"/>
          <w:marBottom w:val="0"/>
          <w:divBdr>
            <w:top w:val="none" w:sz="0" w:space="0" w:color="auto"/>
            <w:left w:val="none" w:sz="0" w:space="0" w:color="auto"/>
            <w:bottom w:val="none" w:sz="0" w:space="0" w:color="auto"/>
            <w:right w:val="none" w:sz="0" w:space="0" w:color="auto"/>
          </w:divBdr>
        </w:div>
        <w:div w:id="397557553">
          <w:marLeft w:val="0"/>
          <w:marRight w:val="0"/>
          <w:marTop w:val="0"/>
          <w:marBottom w:val="0"/>
          <w:divBdr>
            <w:top w:val="none" w:sz="0" w:space="0" w:color="auto"/>
            <w:left w:val="none" w:sz="0" w:space="0" w:color="auto"/>
            <w:bottom w:val="none" w:sz="0" w:space="0" w:color="auto"/>
            <w:right w:val="none" w:sz="0" w:space="0" w:color="auto"/>
          </w:divBdr>
          <w:divsChild>
            <w:div w:id="1733652345">
              <w:marLeft w:val="0"/>
              <w:marRight w:val="0"/>
              <w:marTop w:val="0"/>
              <w:marBottom w:val="0"/>
              <w:divBdr>
                <w:top w:val="none" w:sz="0" w:space="0" w:color="auto"/>
                <w:left w:val="none" w:sz="0" w:space="0" w:color="auto"/>
                <w:bottom w:val="none" w:sz="0" w:space="0" w:color="auto"/>
                <w:right w:val="none" w:sz="0" w:space="0" w:color="auto"/>
              </w:divBdr>
            </w:div>
          </w:divsChild>
        </w:div>
        <w:div w:id="407920649">
          <w:marLeft w:val="0"/>
          <w:marRight w:val="0"/>
          <w:marTop w:val="0"/>
          <w:marBottom w:val="0"/>
          <w:divBdr>
            <w:top w:val="none" w:sz="0" w:space="0" w:color="auto"/>
            <w:left w:val="none" w:sz="0" w:space="0" w:color="auto"/>
            <w:bottom w:val="none" w:sz="0" w:space="0" w:color="auto"/>
            <w:right w:val="none" w:sz="0" w:space="0" w:color="auto"/>
          </w:divBdr>
          <w:divsChild>
            <w:div w:id="1324889392">
              <w:marLeft w:val="0"/>
              <w:marRight w:val="0"/>
              <w:marTop w:val="0"/>
              <w:marBottom w:val="0"/>
              <w:divBdr>
                <w:top w:val="none" w:sz="0" w:space="0" w:color="auto"/>
                <w:left w:val="none" w:sz="0" w:space="0" w:color="auto"/>
                <w:bottom w:val="none" w:sz="0" w:space="0" w:color="auto"/>
                <w:right w:val="none" w:sz="0" w:space="0" w:color="auto"/>
              </w:divBdr>
            </w:div>
          </w:divsChild>
        </w:div>
        <w:div w:id="437064187">
          <w:marLeft w:val="0"/>
          <w:marRight w:val="0"/>
          <w:marTop w:val="0"/>
          <w:marBottom w:val="0"/>
          <w:divBdr>
            <w:top w:val="none" w:sz="0" w:space="0" w:color="auto"/>
            <w:left w:val="none" w:sz="0" w:space="0" w:color="auto"/>
            <w:bottom w:val="none" w:sz="0" w:space="0" w:color="auto"/>
            <w:right w:val="none" w:sz="0" w:space="0" w:color="auto"/>
          </w:divBdr>
          <w:divsChild>
            <w:div w:id="69472464">
              <w:marLeft w:val="0"/>
              <w:marRight w:val="0"/>
              <w:marTop w:val="0"/>
              <w:marBottom w:val="0"/>
              <w:divBdr>
                <w:top w:val="none" w:sz="0" w:space="0" w:color="auto"/>
                <w:left w:val="none" w:sz="0" w:space="0" w:color="auto"/>
                <w:bottom w:val="none" w:sz="0" w:space="0" w:color="auto"/>
                <w:right w:val="none" w:sz="0" w:space="0" w:color="auto"/>
              </w:divBdr>
            </w:div>
          </w:divsChild>
        </w:div>
        <w:div w:id="453065726">
          <w:marLeft w:val="0"/>
          <w:marRight w:val="0"/>
          <w:marTop w:val="0"/>
          <w:marBottom w:val="0"/>
          <w:divBdr>
            <w:top w:val="none" w:sz="0" w:space="0" w:color="auto"/>
            <w:left w:val="none" w:sz="0" w:space="0" w:color="auto"/>
            <w:bottom w:val="none" w:sz="0" w:space="0" w:color="auto"/>
            <w:right w:val="none" w:sz="0" w:space="0" w:color="auto"/>
          </w:divBdr>
        </w:div>
        <w:div w:id="578057327">
          <w:marLeft w:val="0"/>
          <w:marRight w:val="0"/>
          <w:marTop w:val="0"/>
          <w:marBottom w:val="0"/>
          <w:divBdr>
            <w:top w:val="none" w:sz="0" w:space="0" w:color="auto"/>
            <w:left w:val="none" w:sz="0" w:space="0" w:color="auto"/>
            <w:bottom w:val="none" w:sz="0" w:space="0" w:color="auto"/>
            <w:right w:val="none" w:sz="0" w:space="0" w:color="auto"/>
          </w:divBdr>
          <w:divsChild>
            <w:div w:id="794324677">
              <w:marLeft w:val="0"/>
              <w:marRight w:val="0"/>
              <w:marTop w:val="0"/>
              <w:marBottom w:val="0"/>
              <w:divBdr>
                <w:top w:val="none" w:sz="0" w:space="0" w:color="auto"/>
                <w:left w:val="none" w:sz="0" w:space="0" w:color="auto"/>
                <w:bottom w:val="none" w:sz="0" w:space="0" w:color="auto"/>
                <w:right w:val="none" w:sz="0" w:space="0" w:color="auto"/>
              </w:divBdr>
            </w:div>
          </w:divsChild>
        </w:div>
        <w:div w:id="618412739">
          <w:marLeft w:val="0"/>
          <w:marRight w:val="0"/>
          <w:marTop w:val="0"/>
          <w:marBottom w:val="0"/>
          <w:divBdr>
            <w:top w:val="none" w:sz="0" w:space="0" w:color="auto"/>
            <w:left w:val="none" w:sz="0" w:space="0" w:color="auto"/>
            <w:bottom w:val="none" w:sz="0" w:space="0" w:color="auto"/>
            <w:right w:val="none" w:sz="0" w:space="0" w:color="auto"/>
          </w:divBdr>
        </w:div>
        <w:div w:id="705180798">
          <w:marLeft w:val="0"/>
          <w:marRight w:val="0"/>
          <w:marTop w:val="0"/>
          <w:marBottom w:val="0"/>
          <w:divBdr>
            <w:top w:val="none" w:sz="0" w:space="0" w:color="auto"/>
            <w:left w:val="none" w:sz="0" w:space="0" w:color="auto"/>
            <w:bottom w:val="none" w:sz="0" w:space="0" w:color="auto"/>
            <w:right w:val="none" w:sz="0" w:space="0" w:color="auto"/>
          </w:divBdr>
        </w:div>
        <w:div w:id="768500801">
          <w:marLeft w:val="0"/>
          <w:marRight w:val="0"/>
          <w:marTop w:val="0"/>
          <w:marBottom w:val="0"/>
          <w:divBdr>
            <w:top w:val="none" w:sz="0" w:space="0" w:color="auto"/>
            <w:left w:val="none" w:sz="0" w:space="0" w:color="auto"/>
            <w:bottom w:val="none" w:sz="0" w:space="0" w:color="auto"/>
            <w:right w:val="none" w:sz="0" w:space="0" w:color="auto"/>
          </w:divBdr>
        </w:div>
        <w:div w:id="819420717">
          <w:marLeft w:val="0"/>
          <w:marRight w:val="0"/>
          <w:marTop w:val="0"/>
          <w:marBottom w:val="0"/>
          <w:divBdr>
            <w:top w:val="none" w:sz="0" w:space="0" w:color="auto"/>
            <w:left w:val="none" w:sz="0" w:space="0" w:color="auto"/>
            <w:bottom w:val="none" w:sz="0" w:space="0" w:color="auto"/>
            <w:right w:val="none" w:sz="0" w:space="0" w:color="auto"/>
          </w:divBdr>
          <w:divsChild>
            <w:div w:id="420108032">
              <w:marLeft w:val="0"/>
              <w:marRight w:val="0"/>
              <w:marTop w:val="0"/>
              <w:marBottom w:val="0"/>
              <w:divBdr>
                <w:top w:val="none" w:sz="0" w:space="0" w:color="auto"/>
                <w:left w:val="none" w:sz="0" w:space="0" w:color="auto"/>
                <w:bottom w:val="none" w:sz="0" w:space="0" w:color="auto"/>
                <w:right w:val="none" w:sz="0" w:space="0" w:color="auto"/>
              </w:divBdr>
            </w:div>
          </w:divsChild>
        </w:div>
        <w:div w:id="873425913">
          <w:marLeft w:val="0"/>
          <w:marRight w:val="0"/>
          <w:marTop w:val="0"/>
          <w:marBottom w:val="0"/>
          <w:divBdr>
            <w:top w:val="none" w:sz="0" w:space="0" w:color="auto"/>
            <w:left w:val="none" w:sz="0" w:space="0" w:color="auto"/>
            <w:bottom w:val="none" w:sz="0" w:space="0" w:color="auto"/>
            <w:right w:val="none" w:sz="0" w:space="0" w:color="auto"/>
          </w:divBdr>
        </w:div>
        <w:div w:id="1037589122">
          <w:marLeft w:val="0"/>
          <w:marRight w:val="0"/>
          <w:marTop w:val="0"/>
          <w:marBottom w:val="0"/>
          <w:divBdr>
            <w:top w:val="none" w:sz="0" w:space="0" w:color="auto"/>
            <w:left w:val="none" w:sz="0" w:space="0" w:color="auto"/>
            <w:bottom w:val="none" w:sz="0" w:space="0" w:color="auto"/>
            <w:right w:val="none" w:sz="0" w:space="0" w:color="auto"/>
          </w:divBdr>
        </w:div>
        <w:div w:id="1055356433">
          <w:marLeft w:val="0"/>
          <w:marRight w:val="0"/>
          <w:marTop w:val="0"/>
          <w:marBottom w:val="0"/>
          <w:divBdr>
            <w:top w:val="none" w:sz="0" w:space="0" w:color="auto"/>
            <w:left w:val="none" w:sz="0" w:space="0" w:color="auto"/>
            <w:bottom w:val="none" w:sz="0" w:space="0" w:color="auto"/>
            <w:right w:val="none" w:sz="0" w:space="0" w:color="auto"/>
          </w:divBdr>
        </w:div>
        <w:div w:id="1077096010">
          <w:marLeft w:val="0"/>
          <w:marRight w:val="0"/>
          <w:marTop w:val="0"/>
          <w:marBottom w:val="0"/>
          <w:divBdr>
            <w:top w:val="none" w:sz="0" w:space="0" w:color="auto"/>
            <w:left w:val="none" w:sz="0" w:space="0" w:color="auto"/>
            <w:bottom w:val="none" w:sz="0" w:space="0" w:color="auto"/>
            <w:right w:val="none" w:sz="0" w:space="0" w:color="auto"/>
          </w:divBdr>
          <w:divsChild>
            <w:div w:id="735475131">
              <w:marLeft w:val="0"/>
              <w:marRight w:val="0"/>
              <w:marTop w:val="0"/>
              <w:marBottom w:val="0"/>
              <w:divBdr>
                <w:top w:val="none" w:sz="0" w:space="0" w:color="auto"/>
                <w:left w:val="none" w:sz="0" w:space="0" w:color="auto"/>
                <w:bottom w:val="none" w:sz="0" w:space="0" w:color="auto"/>
                <w:right w:val="none" w:sz="0" w:space="0" w:color="auto"/>
              </w:divBdr>
            </w:div>
          </w:divsChild>
        </w:div>
        <w:div w:id="1080561781">
          <w:marLeft w:val="0"/>
          <w:marRight w:val="0"/>
          <w:marTop w:val="0"/>
          <w:marBottom w:val="0"/>
          <w:divBdr>
            <w:top w:val="none" w:sz="0" w:space="0" w:color="auto"/>
            <w:left w:val="none" w:sz="0" w:space="0" w:color="auto"/>
            <w:bottom w:val="none" w:sz="0" w:space="0" w:color="auto"/>
            <w:right w:val="none" w:sz="0" w:space="0" w:color="auto"/>
          </w:divBdr>
        </w:div>
        <w:div w:id="1101411324">
          <w:marLeft w:val="0"/>
          <w:marRight w:val="0"/>
          <w:marTop w:val="0"/>
          <w:marBottom w:val="0"/>
          <w:divBdr>
            <w:top w:val="none" w:sz="0" w:space="0" w:color="auto"/>
            <w:left w:val="none" w:sz="0" w:space="0" w:color="auto"/>
            <w:bottom w:val="none" w:sz="0" w:space="0" w:color="auto"/>
            <w:right w:val="none" w:sz="0" w:space="0" w:color="auto"/>
          </w:divBdr>
        </w:div>
        <w:div w:id="1146162588">
          <w:marLeft w:val="0"/>
          <w:marRight w:val="0"/>
          <w:marTop w:val="0"/>
          <w:marBottom w:val="0"/>
          <w:divBdr>
            <w:top w:val="none" w:sz="0" w:space="0" w:color="auto"/>
            <w:left w:val="none" w:sz="0" w:space="0" w:color="auto"/>
            <w:bottom w:val="none" w:sz="0" w:space="0" w:color="auto"/>
            <w:right w:val="none" w:sz="0" w:space="0" w:color="auto"/>
          </w:divBdr>
          <w:divsChild>
            <w:div w:id="311642823">
              <w:marLeft w:val="0"/>
              <w:marRight w:val="0"/>
              <w:marTop w:val="0"/>
              <w:marBottom w:val="0"/>
              <w:divBdr>
                <w:top w:val="none" w:sz="0" w:space="0" w:color="auto"/>
                <w:left w:val="none" w:sz="0" w:space="0" w:color="auto"/>
                <w:bottom w:val="none" w:sz="0" w:space="0" w:color="auto"/>
                <w:right w:val="none" w:sz="0" w:space="0" w:color="auto"/>
              </w:divBdr>
            </w:div>
          </w:divsChild>
        </w:div>
        <w:div w:id="1149978957">
          <w:marLeft w:val="0"/>
          <w:marRight w:val="0"/>
          <w:marTop w:val="0"/>
          <w:marBottom w:val="0"/>
          <w:divBdr>
            <w:top w:val="none" w:sz="0" w:space="0" w:color="auto"/>
            <w:left w:val="none" w:sz="0" w:space="0" w:color="auto"/>
            <w:bottom w:val="none" w:sz="0" w:space="0" w:color="auto"/>
            <w:right w:val="none" w:sz="0" w:space="0" w:color="auto"/>
          </w:divBdr>
        </w:div>
        <w:div w:id="1151336491">
          <w:marLeft w:val="0"/>
          <w:marRight w:val="0"/>
          <w:marTop w:val="0"/>
          <w:marBottom w:val="0"/>
          <w:divBdr>
            <w:top w:val="none" w:sz="0" w:space="0" w:color="auto"/>
            <w:left w:val="none" w:sz="0" w:space="0" w:color="auto"/>
            <w:bottom w:val="none" w:sz="0" w:space="0" w:color="auto"/>
            <w:right w:val="none" w:sz="0" w:space="0" w:color="auto"/>
          </w:divBdr>
        </w:div>
        <w:div w:id="1202744895">
          <w:marLeft w:val="0"/>
          <w:marRight w:val="0"/>
          <w:marTop w:val="0"/>
          <w:marBottom w:val="0"/>
          <w:divBdr>
            <w:top w:val="none" w:sz="0" w:space="0" w:color="auto"/>
            <w:left w:val="none" w:sz="0" w:space="0" w:color="auto"/>
            <w:bottom w:val="none" w:sz="0" w:space="0" w:color="auto"/>
            <w:right w:val="none" w:sz="0" w:space="0" w:color="auto"/>
          </w:divBdr>
          <w:divsChild>
            <w:div w:id="1734544787">
              <w:marLeft w:val="0"/>
              <w:marRight w:val="0"/>
              <w:marTop w:val="0"/>
              <w:marBottom w:val="0"/>
              <w:divBdr>
                <w:top w:val="none" w:sz="0" w:space="0" w:color="auto"/>
                <w:left w:val="none" w:sz="0" w:space="0" w:color="auto"/>
                <w:bottom w:val="none" w:sz="0" w:space="0" w:color="auto"/>
                <w:right w:val="none" w:sz="0" w:space="0" w:color="auto"/>
              </w:divBdr>
            </w:div>
          </w:divsChild>
        </w:div>
        <w:div w:id="1214929687">
          <w:marLeft w:val="0"/>
          <w:marRight w:val="0"/>
          <w:marTop w:val="0"/>
          <w:marBottom w:val="0"/>
          <w:divBdr>
            <w:top w:val="none" w:sz="0" w:space="0" w:color="auto"/>
            <w:left w:val="none" w:sz="0" w:space="0" w:color="auto"/>
            <w:bottom w:val="none" w:sz="0" w:space="0" w:color="auto"/>
            <w:right w:val="none" w:sz="0" w:space="0" w:color="auto"/>
          </w:divBdr>
        </w:div>
        <w:div w:id="1251044712">
          <w:marLeft w:val="0"/>
          <w:marRight w:val="0"/>
          <w:marTop w:val="0"/>
          <w:marBottom w:val="0"/>
          <w:divBdr>
            <w:top w:val="none" w:sz="0" w:space="0" w:color="auto"/>
            <w:left w:val="none" w:sz="0" w:space="0" w:color="auto"/>
            <w:bottom w:val="none" w:sz="0" w:space="0" w:color="auto"/>
            <w:right w:val="none" w:sz="0" w:space="0" w:color="auto"/>
          </w:divBdr>
        </w:div>
        <w:div w:id="1270815726">
          <w:marLeft w:val="0"/>
          <w:marRight w:val="0"/>
          <w:marTop w:val="0"/>
          <w:marBottom w:val="0"/>
          <w:divBdr>
            <w:top w:val="none" w:sz="0" w:space="0" w:color="auto"/>
            <w:left w:val="none" w:sz="0" w:space="0" w:color="auto"/>
            <w:bottom w:val="none" w:sz="0" w:space="0" w:color="auto"/>
            <w:right w:val="none" w:sz="0" w:space="0" w:color="auto"/>
          </w:divBdr>
        </w:div>
        <w:div w:id="1367606804">
          <w:marLeft w:val="0"/>
          <w:marRight w:val="0"/>
          <w:marTop w:val="0"/>
          <w:marBottom w:val="0"/>
          <w:divBdr>
            <w:top w:val="none" w:sz="0" w:space="0" w:color="auto"/>
            <w:left w:val="none" w:sz="0" w:space="0" w:color="auto"/>
            <w:bottom w:val="none" w:sz="0" w:space="0" w:color="auto"/>
            <w:right w:val="none" w:sz="0" w:space="0" w:color="auto"/>
          </w:divBdr>
        </w:div>
        <w:div w:id="1371997203">
          <w:marLeft w:val="0"/>
          <w:marRight w:val="0"/>
          <w:marTop w:val="0"/>
          <w:marBottom w:val="0"/>
          <w:divBdr>
            <w:top w:val="none" w:sz="0" w:space="0" w:color="auto"/>
            <w:left w:val="none" w:sz="0" w:space="0" w:color="auto"/>
            <w:bottom w:val="none" w:sz="0" w:space="0" w:color="auto"/>
            <w:right w:val="none" w:sz="0" w:space="0" w:color="auto"/>
          </w:divBdr>
          <w:divsChild>
            <w:div w:id="885724377">
              <w:marLeft w:val="0"/>
              <w:marRight w:val="0"/>
              <w:marTop w:val="0"/>
              <w:marBottom w:val="0"/>
              <w:divBdr>
                <w:top w:val="none" w:sz="0" w:space="0" w:color="auto"/>
                <w:left w:val="none" w:sz="0" w:space="0" w:color="auto"/>
                <w:bottom w:val="none" w:sz="0" w:space="0" w:color="auto"/>
                <w:right w:val="none" w:sz="0" w:space="0" w:color="auto"/>
              </w:divBdr>
            </w:div>
          </w:divsChild>
        </w:div>
        <w:div w:id="1377926892">
          <w:marLeft w:val="0"/>
          <w:marRight w:val="0"/>
          <w:marTop w:val="0"/>
          <w:marBottom w:val="0"/>
          <w:divBdr>
            <w:top w:val="none" w:sz="0" w:space="0" w:color="auto"/>
            <w:left w:val="none" w:sz="0" w:space="0" w:color="auto"/>
            <w:bottom w:val="none" w:sz="0" w:space="0" w:color="auto"/>
            <w:right w:val="none" w:sz="0" w:space="0" w:color="auto"/>
          </w:divBdr>
        </w:div>
        <w:div w:id="1388450849">
          <w:marLeft w:val="0"/>
          <w:marRight w:val="0"/>
          <w:marTop w:val="0"/>
          <w:marBottom w:val="0"/>
          <w:divBdr>
            <w:top w:val="none" w:sz="0" w:space="0" w:color="auto"/>
            <w:left w:val="none" w:sz="0" w:space="0" w:color="auto"/>
            <w:bottom w:val="none" w:sz="0" w:space="0" w:color="auto"/>
            <w:right w:val="none" w:sz="0" w:space="0" w:color="auto"/>
          </w:divBdr>
        </w:div>
        <w:div w:id="1394543116">
          <w:marLeft w:val="0"/>
          <w:marRight w:val="0"/>
          <w:marTop w:val="0"/>
          <w:marBottom w:val="0"/>
          <w:divBdr>
            <w:top w:val="none" w:sz="0" w:space="0" w:color="auto"/>
            <w:left w:val="none" w:sz="0" w:space="0" w:color="auto"/>
            <w:bottom w:val="none" w:sz="0" w:space="0" w:color="auto"/>
            <w:right w:val="none" w:sz="0" w:space="0" w:color="auto"/>
          </w:divBdr>
        </w:div>
        <w:div w:id="1405758008">
          <w:marLeft w:val="0"/>
          <w:marRight w:val="0"/>
          <w:marTop w:val="0"/>
          <w:marBottom w:val="0"/>
          <w:divBdr>
            <w:top w:val="none" w:sz="0" w:space="0" w:color="auto"/>
            <w:left w:val="none" w:sz="0" w:space="0" w:color="auto"/>
            <w:bottom w:val="none" w:sz="0" w:space="0" w:color="auto"/>
            <w:right w:val="none" w:sz="0" w:space="0" w:color="auto"/>
          </w:divBdr>
          <w:divsChild>
            <w:div w:id="1568031597">
              <w:marLeft w:val="0"/>
              <w:marRight w:val="0"/>
              <w:marTop w:val="0"/>
              <w:marBottom w:val="0"/>
              <w:divBdr>
                <w:top w:val="none" w:sz="0" w:space="0" w:color="auto"/>
                <w:left w:val="none" w:sz="0" w:space="0" w:color="auto"/>
                <w:bottom w:val="none" w:sz="0" w:space="0" w:color="auto"/>
                <w:right w:val="none" w:sz="0" w:space="0" w:color="auto"/>
              </w:divBdr>
            </w:div>
          </w:divsChild>
        </w:div>
        <w:div w:id="1409375958">
          <w:marLeft w:val="0"/>
          <w:marRight w:val="0"/>
          <w:marTop w:val="0"/>
          <w:marBottom w:val="0"/>
          <w:divBdr>
            <w:top w:val="none" w:sz="0" w:space="0" w:color="auto"/>
            <w:left w:val="none" w:sz="0" w:space="0" w:color="auto"/>
            <w:bottom w:val="none" w:sz="0" w:space="0" w:color="auto"/>
            <w:right w:val="none" w:sz="0" w:space="0" w:color="auto"/>
          </w:divBdr>
          <w:divsChild>
            <w:div w:id="169561636">
              <w:marLeft w:val="0"/>
              <w:marRight w:val="0"/>
              <w:marTop w:val="0"/>
              <w:marBottom w:val="0"/>
              <w:divBdr>
                <w:top w:val="none" w:sz="0" w:space="0" w:color="auto"/>
                <w:left w:val="none" w:sz="0" w:space="0" w:color="auto"/>
                <w:bottom w:val="none" w:sz="0" w:space="0" w:color="auto"/>
                <w:right w:val="none" w:sz="0" w:space="0" w:color="auto"/>
              </w:divBdr>
            </w:div>
          </w:divsChild>
        </w:div>
        <w:div w:id="1463840231">
          <w:marLeft w:val="0"/>
          <w:marRight w:val="0"/>
          <w:marTop w:val="0"/>
          <w:marBottom w:val="0"/>
          <w:divBdr>
            <w:top w:val="none" w:sz="0" w:space="0" w:color="auto"/>
            <w:left w:val="none" w:sz="0" w:space="0" w:color="auto"/>
            <w:bottom w:val="none" w:sz="0" w:space="0" w:color="auto"/>
            <w:right w:val="none" w:sz="0" w:space="0" w:color="auto"/>
          </w:divBdr>
        </w:div>
        <w:div w:id="1483036942">
          <w:marLeft w:val="0"/>
          <w:marRight w:val="0"/>
          <w:marTop w:val="0"/>
          <w:marBottom w:val="0"/>
          <w:divBdr>
            <w:top w:val="none" w:sz="0" w:space="0" w:color="auto"/>
            <w:left w:val="none" w:sz="0" w:space="0" w:color="auto"/>
            <w:bottom w:val="none" w:sz="0" w:space="0" w:color="auto"/>
            <w:right w:val="none" w:sz="0" w:space="0" w:color="auto"/>
          </w:divBdr>
          <w:divsChild>
            <w:div w:id="219556339">
              <w:marLeft w:val="-75"/>
              <w:marRight w:val="0"/>
              <w:marTop w:val="30"/>
              <w:marBottom w:val="30"/>
              <w:divBdr>
                <w:top w:val="none" w:sz="0" w:space="0" w:color="auto"/>
                <w:left w:val="none" w:sz="0" w:space="0" w:color="auto"/>
                <w:bottom w:val="none" w:sz="0" w:space="0" w:color="auto"/>
                <w:right w:val="none" w:sz="0" w:space="0" w:color="auto"/>
              </w:divBdr>
              <w:divsChild>
                <w:div w:id="20981938">
                  <w:marLeft w:val="0"/>
                  <w:marRight w:val="0"/>
                  <w:marTop w:val="0"/>
                  <w:marBottom w:val="0"/>
                  <w:divBdr>
                    <w:top w:val="none" w:sz="0" w:space="0" w:color="auto"/>
                    <w:left w:val="none" w:sz="0" w:space="0" w:color="auto"/>
                    <w:bottom w:val="none" w:sz="0" w:space="0" w:color="auto"/>
                    <w:right w:val="none" w:sz="0" w:space="0" w:color="auto"/>
                  </w:divBdr>
                  <w:divsChild>
                    <w:div w:id="407653945">
                      <w:marLeft w:val="0"/>
                      <w:marRight w:val="0"/>
                      <w:marTop w:val="0"/>
                      <w:marBottom w:val="0"/>
                      <w:divBdr>
                        <w:top w:val="none" w:sz="0" w:space="0" w:color="auto"/>
                        <w:left w:val="none" w:sz="0" w:space="0" w:color="auto"/>
                        <w:bottom w:val="none" w:sz="0" w:space="0" w:color="auto"/>
                        <w:right w:val="none" w:sz="0" w:space="0" w:color="auto"/>
                      </w:divBdr>
                    </w:div>
                  </w:divsChild>
                </w:div>
                <w:div w:id="38357789">
                  <w:marLeft w:val="0"/>
                  <w:marRight w:val="0"/>
                  <w:marTop w:val="0"/>
                  <w:marBottom w:val="0"/>
                  <w:divBdr>
                    <w:top w:val="none" w:sz="0" w:space="0" w:color="auto"/>
                    <w:left w:val="none" w:sz="0" w:space="0" w:color="auto"/>
                    <w:bottom w:val="none" w:sz="0" w:space="0" w:color="auto"/>
                    <w:right w:val="none" w:sz="0" w:space="0" w:color="auto"/>
                  </w:divBdr>
                  <w:divsChild>
                    <w:div w:id="318462982">
                      <w:marLeft w:val="0"/>
                      <w:marRight w:val="0"/>
                      <w:marTop w:val="0"/>
                      <w:marBottom w:val="0"/>
                      <w:divBdr>
                        <w:top w:val="none" w:sz="0" w:space="0" w:color="auto"/>
                        <w:left w:val="none" w:sz="0" w:space="0" w:color="auto"/>
                        <w:bottom w:val="none" w:sz="0" w:space="0" w:color="auto"/>
                        <w:right w:val="none" w:sz="0" w:space="0" w:color="auto"/>
                      </w:divBdr>
                    </w:div>
                  </w:divsChild>
                </w:div>
                <w:div w:id="44110611">
                  <w:marLeft w:val="0"/>
                  <w:marRight w:val="0"/>
                  <w:marTop w:val="0"/>
                  <w:marBottom w:val="0"/>
                  <w:divBdr>
                    <w:top w:val="none" w:sz="0" w:space="0" w:color="auto"/>
                    <w:left w:val="none" w:sz="0" w:space="0" w:color="auto"/>
                    <w:bottom w:val="none" w:sz="0" w:space="0" w:color="auto"/>
                    <w:right w:val="none" w:sz="0" w:space="0" w:color="auto"/>
                  </w:divBdr>
                  <w:divsChild>
                    <w:div w:id="1794668873">
                      <w:marLeft w:val="0"/>
                      <w:marRight w:val="0"/>
                      <w:marTop w:val="0"/>
                      <w:marBottom w:val="0"/>
                      <w:divBdr>
                        <w:top w:val="none" w:sz="0" w:space="0" w:color="auto"/>
                        <w:left w:val="none" w:sz="0" w:space="0" w:color="auto"/>
                        <w:bottom w:val="none" w:sz="0" w:space="0" w:color="auto"/>
                        <w:right w:val="none" w:sz="0" w:space="0" w:color="auto"/>
                      </w:divBdr>
                    </w:div>
                  </w:divsChild>
                </w:div>
                <w:div w:id="67120065">
                  <w:marLeft w:val="0"/>
                  <w:marRight w:val="0"/>
                  <w:marTop w:val="0"/>
                  <w:marBottom w:val="0"/>
                  <w:divBdr>
                    <w:top w:val="none" w:sz="0" w:space="0" w:color="auto"/>
                    <w:left w:val="none" w:sz="0" w:space="0" w:color="auto"/>
                    <w:bottom w:val="none" w:sz="0" w:space="0" w:color="auto"/>
                    <w:right w:val="none" w:sz="0" w:space="0" w:color="auto"/>
                  </w:divBdr>
                  <w:divsChild>
                    <w:div w:id="1926768376">
                      <w:marLeft w:val="0"/>
                      <w:marRight w:val="0"/>
                      <w:marTop w:val="0"/>
                      <w:marBottom w:val="0"/>
                      <w:divBdr>
                        <w:top w:val="none" w:sz="0" w:space="0" w:color="auto"/>
                        <w:left w:val="none" w:sz="0" w:space="0" w:color="auto"/>
                        <w:bottom w:val="none" w:sz="0" w:space="0" w:color="auto"/>
                        <w:right w:val="none" w:sz="0" w:space="0" w:color="auto"/>
                      </w:divBdr>
                    </w:div>
                  </w:divsChild>
                </w:div>
                <w:div w:id="178400492">
                  <w:marLeft w:val="0"/>
                  <w:marRight w:val="0"/>
                  <w:marTop w:val="0"/>
                  <w:marBottom w:val="0"/>
                  <w:divBdr>
                    <w:top w:val="none" w:sz="0" w:space="0" w:color="auto"/>
                    <w:left w:val="none" w:sz="0" w:space="0" w:color="auto"/>
                    <w:bottom w:val="none" w:sz="0" w:space="0" w:color="auto"/>
                    <w:right w:val="none" w:sz="0" w:space="0" w:color="auto"/>
                  </w:divBdr>
                  <w:divsChild>
                    <w:div w:id="1197355439">
                      <w:marLeft w:val="0"/>
                      <w:marRight w:val="0"/>
                      <w:marTop w:val="0"/>
                      <w:marBottom w:val="0"/>
                      <w:divBdr>
                        <w:top w:val="none" w:sz="0" w:space="0" w:color="auto"/>
                        <w:left w:val="none" w:sz="0" w:space="0" w:color="auto"/>
                        <w:bottom w:val="none" w:sz="0" w:space="0" w:color="auto"/>
                        <w:right w:val="none" w:sz="0" w:space="0" w:color="auto"/>
                      </w:divBdr>
                    </w:div>
                  </w:divsChild>
                </w:div>
                <w:div w:id="191774664">
                  <w:marLeft w:val="0"/>
                  <w:marRight w:val="0"/>
                  <w:marTop w:val="0"/>
                  <w:marBottom w:val="0"/>
                  <w:divBdr>
                    <w:top w:val="none" w:sz="0" w:space="0" w:color="auto"/>
                    <w:left w:val="none" w:sz="0" w:space="0" w:color="auto"/>
                    <w:bottom w:val="none" w:sz="0" w:space="0" w:color="auto"/>
                    <w:right w:val="none" w:sz="0" w:space="0" w:color="auto"/>
                  </w:divBdr>
                  <w:divsChild>
                    <w:div w:id="1318342018">
                      <w:marLeft w:val="0"/>
                      <w:marRight w:val="0"/>
                      <w:marTop w:val="0"/>
                      <w:marBottom w:val="0"/>
                      <w:divBdr>
                        <w:top w:val="none" w:sz="0" w:space="0" w:color="auto"/>
                        <w:left w:val="none" w:sz="0" w:space="0" w:color="auto"/>
                        <w:bottom w:val="none" w:sz="0" w:space="0" w:color="auto"/>
                        <w:right w:val="none" w:sz="0" w:space="0" w:color="auto"/>
                      </w:divBdr>
                    </w:div>
                  </w:divsChild>
                </w:div>
                <w:div w:id="197008342">
                  <w:marLeft w:val="0"/>
                  <w:marRight w:val="0"/>
                  <w:marTop w:val="0"/>
                  <w:marBottom w:val="0"/>
                  <w:divBdr>
                    <w:top w:val="none" w:sz="0" w:space="0" w:color="auto"/>
                    <w:left w:val="none" w:sz="0" w:space="0" w:color="auto"/>
                    <w:bottom w:val="none" w:sz="0" w:space="0" w:color="auto"/>
                    <w:right w:val="none" w:sz="0" w:space="0" w:color="auto"/>
                  </w:divBdr>
                  <w:divsChild>
                    <w:div w:id="1089157621">
                      <w:marLeft w:val="0"/>
                      <w:marRight w:val="0"/>
                      <w:marTop w:val="0"/>
                      <w:marBottom w:val="0"/>
                      <w:divBdr>
                        <w:top w:val="none" w:sz="0" w:space="0" w:color="auto"/>
                        <w:left w:val="none" w:sz="0" w:space="0" w:color="auto"/>
                        <w:bottom w:val="none" w:sz="0" w:space="0" w:color="auto"/>
                        <w:right w:val="none" w:sz="0" w:space="0" w:color="auto"/>
                      </w:divBdr>
                    </w:div>
                  </w:divsChild>
                </w:div>
                <w:div w:id="210507288">
                  <w:marLeft w:val="0"/>
                  <w:marRight w:val="0"/>
                  <w:marTop w:val="0"/>
                  <w:marBottom w:val="0"/>
                  <w:divBdr>
                    <w:top w:val="none" w:sz="0" w:space="0" w:color="auto"/>
                    <w:left w:val="none" w:sz="0" w:space="0" w:color="auto"/>
                    <w:bottom w:val="none" w:sz="0" w:space="0" w:color="auto"/>
                    <w:right w:val="none" w:sz="0" w:space="0" w:color="auto"/>
                  </w:divBdr>
                  <w:divsChild>
                    <w:div w:id="608271446">
                      <w:marLeft w:val="0"/>
                      <w:marRight w:val="0"/>
                      <w:marTop w:val="0"/>
                      <w:marBottom w:val="0"/>
                      <w:divBdr>
                        <w:top w:val="none" w:sz="0" w:space="0" w:color="auto"/>
                        <w:left w:val="none" w:sz="0" w:space="0" w:color="auto"/>
                        <w:bottom w:val="none" w:sz="0" w:space="0" w:color="auto"/>
                        <w:right w:val="none" w:sz="0" w:space="0" w:color="auto"/>
                      </w:divBdr>
                    </w:div>
                  </w:divsChild>
                </w:div>
                <w:div w:id="244530740">
                  <w:marLeft w:val="0"/>
                  <w:marRight w:val="0"/>
                  <w:marTop w:val="0"/>
                  <w:marBottom w:val="0"/>
                  <w:divBdr>
                    <w:top w:val="none" w:sz="0" w:space="0" w:color="auto"/>
                    <w:left w:val="none" w:sz="0" w:space="0" w:color="auto"/>
                    <w:bottom w:val="none" w:sz="0" w:space="0" w:color="auto"/>
                    <w:right w:val="none" w:sz="0" w:space="0" w:color="auto"/>
                  </w:divBdr>
                  <w:divsChild>
                    <w:div w:id="648366833">
                      <w:marLeft w:val="0"/>
                      <w:marRight w:val="0"/>
                      <w:marTop w:val="0"/>
                      <w:marBottom w:val="0"/>
                      <w:divBdr>
                        <w:top w:val="none" w:sz="0" w:space="0" w:color="auto"/>
                        <w:left w:val="none" w:sz="0" w:space="0" w:color="auto"/>
                        <w:bottom w:val="none" w:sz="0" w:space="0" w:color="auto"/>
                        <w:right w:val="none" w:sz="0" w:space="0" w:color="auto"/>
                      </w:divBdr>
                    </w:div>
                  </w:divsChild>
                </w:div>
                <w:div w:id="252979663">
                  <w:marLeft w:val="0"/>
                  <w:marRight w:val="0"/>
                  <w:marTop w:val="0"/>
                  <w:marBottom w:val="0"/>
                  <w:divBdr>
                    <w:top w:val="none" w:sz="0" w:space="0" w:color="auto"/>
                    <w:left w:val="none" w:sz="0" w:space="0" w:color="auto"/>
                    <w:bottom w:val="none" w:sz="0" w:space="0" w:color="auto"/>
                    <w:right w:val="none" w:sz="0" w:space="0" w:color="auto"/>
                  </w:divBdr>
                  <w:divsChild>
                    <w:div w:id="2075085559">
                      <w:marLeft w:val="0"/>
                      <w:marRight w:val="0"/>
                      <w:marTop w:val="0"/>
                      <w:marBottom w:val="0"/>
                      <w:divBdr>
                        <w:top w:val="none" w:sz="0" w:space="0" w:color="auto"/>
                        <w:left w:val="none" w:sz="0" w:space="0" w:color="auto"/>
                        <w:bottom w:val="none" w:sz="0" w:space="0" w:color="auto"/>
                        <w:right w:val="none" w:sz="0" w:space="0" w:color="auto"/>
                      </w:divBdr>
                    </w:div>
                  </w:divsChild>
                </w:div>
                <w:div w:id="391655959">
                  <w:marLeft w:val="0"/>
                  <w:marRight w:val="0"/>
                  <w:marTop w:val="0"/>
                  <w:marBottom w:val="0"/>
                  <w:divBdr>
                    <w:top w:val="none" w:sz="0" w:space="0" w:color="auto"/>
                    <w:left w:val="none" w:sz="0" w:space="0" w:color="auto"/>
                    <w:bottom w:val="none" w:sz="0" w:space="0" w:color="auto"/>
                    <w:right w:val="none" w:sz="0" w:space="0" w:color="auto"/>
                  </w:divBdr>
                  <w:divsChild>
                    <w:div w:id="1354769878">
                      <w:marLeft w:val="0"/>
                      <w:marRight w:val="0"/>
                      <w:marTop w:val="0"/>
                      <w:marBottom w:val="0"/>
                      <w:divBdr>
                        <w:top w:val="none" w:sz="0" w:space="0" w:color="auto"/>
                        <w:left w:val="none" w:sz="0" w:space="0" w:color="auto"/>
                        <w:bottom w:val="none" w:sz="0" w:space="0" w:color="auto"/>
                        <w:right w:val="none" w:sz="0" w:space="0" w:color="auto"/>
                      </w:divBdr>
                    </w:div>
                  </w:divsChild>
                </w:div>
                <w:div w:id="424496203">
                  <w:marLeft w:val="0"/>
                  <w:marRight w:val="0"/>
                  <w:marTop w:val="0"/>
                  <w:marBottom w:val="0"/>
                  <w:divBdr>
                    <w:top w:val="none" w:sz="0" w:space="0" w:color="auto"/>
                    <w:left w:val="none" w:sz="0" w:space="0" w:color="auto"/>
                    <w:bottom w:val="none" w:sz="0" w:space="0" w:color="auto"/>
                    <w:right w:val="none" w:sz="0" w:space="0" w:color="auto"/>
                  </w:divBdr>
                  <w:divsChild>
                    <w:div w:id="482818022">
                      <w:marLeft w:val="0"/>
                      <w:marRight w:val="0"/>
                      <w:marTop w:val="0"/>
                      <w:marBottom w:val="0"/>
                      <w:divBdr>
                        <w:top w:val="none" w:sz="0" w:space="0" w:color="auto"/>
                        <w:left w:val="none" w:sz="0" w:space="0" w:color="auto"/>
                        <w:bottom w:val="none" w:sz="0" w:space="0" w:color="auto"/>
                        <w:right w:val="none" w:sz="0" w:space="0" w:color="auto"/>
                      </w:divBdr>
                    </w:div>
                  </w:divsChild>
                </w:div>
                <w:div w:id="442727585">
                  <w:marLeft w:val="0"/>
                  <w:marRight w:val="0"/>
                  <w:marTop w:val="0"/>
                  <w:marBottom w:val="0"/>
                  <w:divBdr>
                    <w:top w:val="none" w:sz="0" w:space="0" w:color="auto"/>
                    <w:left w:val="none" w:sz="0" w:space="0" w:color="auto"/>
                    <w:bottom w:val="none" w:sz="0" w:space="0" w:color="auto"/>
                    <w:right w:val="none" w:sz="0" w:space="0" w:color="auto"/>
                  </w:divBdr>
                  <w:divsChild>
                    <w:div w:id="2048793736">
                      <w:marLeft w:val="0"/>
                      <w:marRight w:val="0"/>
                      <w:marTop w:val="0"/>
                      <w:marBottom w:val="0"/>
                      <w:divBdr>
                        <w:top w:val="none" w:sz="0" w:space="0" w:color="auto"/>
                        <w:left w:val="none" w:sz="0" w:space="0" w:color="auto"/>
                        <w:bottom w:val="none" w:sz="0" w:space="0" w:color="auto"/>
                        <w:right w:val="none" w:sz="0" w:space="0" w:color="auto"/>
                      </w:divBdr>
                    </w:div>
                  </w:divsChild>
                </w:div>
                <w:div w:id="466239179">
                  <w:marLeft w:val="0"/>
                  <w:marRight w:val="0"/>
                  <w:marTop w:val="0"/>
                  <w:marBottom w:val="0"/>
                  <w:divBdr>
                    <w:top w:val="none" w:sz="0" w:space="0" w:color="auto"/>
                    <w:left w:val="none" w:sz="0" w:space="0" w:color="auto"/>
                    <w:bottom w:val="none" w:sz="0" w:space="0" w:color="auto"/>
                    <w:right w:val="none" w:sz="0" w:space="0" w:color="auto"/>
                  </w:divBdr>
                  <w:divsChild>
                    <w:div w:id="68114933">
                      <w:marLeft w:val="0"/>
                      <w:marRight w:val="0"/>
                      <w:marTop w:val="0"/>
                      <w:marBottom w:val="0"/>
                      <w:divBdr>
                        <w:top w:val="none" w:sz="0" w:space="0" w:color="auto"/>
                        <w:left w:val="none" w:sz="0" w:space="0" w:color="auto"/>
                        <w:bottom w:val="none" w:sz="0" w:space="0" w:color="auto"/>
                        <w:right w:val="none" w:sz="0" w:space="0" w:color="auto"/>
                      </w:divBdr>
                    </w:div>
                  </w:divsChild>
                </w:div>
                <w:div w:id="470176650">
                  <w:marLeft w:val="0"/>
                  <w:marRight w:val="0"/>
                  <w:marTop w:val="0"/>
                  <w:marBottom w:val="0"/>
                  <w:divBdr>
                    <w:top w:val="none" w:sz="0" w:space="0" w:color="auto"/>
                    <w:left w:val="none" w:sz="0" w:space="0" w:color="auto"/>
                    <w:bottom w:val="none" w:sz="0" w:space="0" w:color="auto"/>
                    <w:right w:val="none" w:sz="0" w:space="0" w:color="auto"/>
                  </w:divBdr>
                  <w:divsChild>
                    <w:div w:id="1802114974">
                      <w:marLeft w:val="0"/>
                      <w:marRight w:val="0"/>
                      <w:marTop w:val="0"/>
                      <w:marBottom w:val="0"/>
                      <w:divBdr>
                        <w:top w:val="none" w:sz="0" w:space="0" w:color="auto"/>
                        <w:left w:val="none" w:sz="0" w:space="0" w:color="auto"/>
                        <w:bottom w:val="none" w:sz="0" w:space="0" w:color="auto"/>
                        <w:right w:val="none" w:sz="0" w:space="0" w:color="auto"/>
                      </w:divBdr>
                    </w:div>
                  </w:divsChild>
                </w:div>
                <w:div w:id="470944246">
                  <w:marLeft w:val="0"/>
                  <w:marRight w:val="0"/>
                  <w:marTop w:val="0"/>
                  <w:marBottom w:val="0"/>
                  <w:divBdr>
                    <w:top w:val="none" w:sz="0" w:space="0" w:color="auto"/>
                    <w:left w:val="none" w:sz="0" w:space="0" w:color="auto"/>
                    <w:bottom w:val="none" w:sz="0" w:space="0" w:color="auto"/>
                    <w:right w:val="none" w:sz="0" w:space="0" w:color="auto"/>
                  </w:divBdr>
                  <w:divsChild>
                    <w:div w:id="1752459275">
                      <w:marLeft w:val="0"/>
                      <w:marRight w:val="0"/>
                      <w:marTop w:val="0"/>
                      <w:marBottom w:val="0"/>
                      <w:divBdr>
                        <w:top w:val="none" w:sz="0" w:space="0" w:color="auto"/>
                        <w:left w:val="none" w:sz="0" w:space="0" w:color="auto"/>
                        <w:bottom w:val="none" w:sz="0" w:space="0" w:color="auto"/>
                        <w:right w:val="none" w:sz="0" w:space="0" w:color="auto"/>
                      </w:divBdr>
                    </w:div>
                  </w:divsChild>
                </w:div>
                <w:div w:id="705256318">
                  <w:marLeft w:val="0"/>
                  <w:marRight w:val="0"/>
                  <w:marTop w:val="0"/>
                  <w:marBottom w:val="0"/>
                  <w:divBdr>
                    <w:top w:val="none" w:sz="0" w:space="0" w:color="auto"/>
                    <w:left w:val="none" w:sz="0" w:space="0" w:color="auto"/>
                    <w:bottom w:val="none" w:sz="0" w:space="0" w:color="auto"/>
                    <w:right w:val="none" w:sz="0" w:space="0" w:color="auto"/>
                  </w:divBdr>
                  <w:divsChild>
                    <w:div w:id="1013993545">
                      <w:marLeft w:val="0"/>
                      <w:marRight w:val="0"/>
                      <w:marTop w:val="0"/>
                      <w:marBottom w:val="0"/>
                      <w:divBdr>
                        <w:top w:val="none" w:sz="0" w:space="0" w:color="auto"/>
                        <w:left w:val="none" w:sz="0" w:space="0" w:color="auto"/>
                        <w:bottom w:val="none" w:sz="0" w:space="0" w:color="auto"/>
                        <w:right w:val="none" w:sz="0" w:space="0" w:color="auto"/>
                      </w:divBdr>
                    </w:div>
                  </w:divsChild>
                </w:div>
                <w:div w:id="775100668">
                  <w:marLeft w:val="0"/>
                  <w:marRight w:val="0"/>
                  <w:marTop w:val="0"/>
                  <w:marBottom w:val="0"/>
                  <w:divBdr>
                    <w:top w:val="none" w:sz="0" w:space="0" w:color="auto"/>
                    <w:left w:val="none" w:sz="0" w:space="0" w:color="auto"/>
                    <w:bottom w:val="none" w:sz="0" w:space="0" w:color="auto"/>
                    <w:right w:val="none" w:sz="0" w:space="0" w:color="auto"/>
                  </w:divBdr>
                  <w:divsChild>
                    <w:div w:id="1503624769">
                      <w:marLeft w:val="0"/>
                      <w:marRight w:val="0"/>
                      <w:marTop w:val="0"/>
                      <w:marBottom w:val="0"/>
                      <w:divBdr>
                        <w:top w:val="none" w:sz="0" w:space="0" w:color="auto"/>
                        <w:left w:val="none" w:sz="0" w:space="0" w:color="auto"/>
                        <w:bottom w:val="none" w:sz="0" w:space="0" w:color="auto"/>
                        <w:right w:val="none" w:sz="0" w:space="0" w:color="auto"/>
                      </w:divBdr>
                    </w:div>
                  </w:divsChild>
                </w:div>
                <w:div w:id="776364599">
                  <w:marLeft w:val="0"/>
                  <w:marRight w:val="0"/>
                  <w:marTop w:val="0"/>
                  <w:marBottom w:val="0"/>
                  <w:divBdr>
                    <w:top w:val="none" w:sz="0" w:space="0" w:color="auto"/>
                    <w:left w:val="none" w:sz="0" w:space="0" w:color="auto"/>
                    <w:bottom w:val="none" w:sz="0" w:space="0" w:color="auto"/>
                    <w:right w:val="none" w:sz="0" w:space="0" w:color="auto"/>
                  </w:divBdr>
                  <w:divsChild>
                    <w:div w:id="1573858161">
                      <w:marLeft w:val="0"/>
                      <w:marRight w:val="0"/>
                      <w:marTop w:val="0"/>
                      <w:marBottom w:val="0"/>
                      <w:divBdr>
                        <w:top w:val="none" w:sz="0" w:space="0" w:color="auto"/>
                        <w:left w:val="none" w:sz="0" w:space="0" w:color="auto"/>
                        <w:bottom w:val="none" w:sz="0" w:space="0" w:color="auto"/>
                        <w:right w:val="none" w:sz="0" w:space="0" w:color="auto"/>
                      </w:divBdr>
                    </w:div>
                  </w:divsChild>
                </w:div>
                <w:div w:id="778530767">
                  <w:marLeft w:val="0"/>
                  <w:marRight w:val="0"/>
                  <w:marTop w:val="0"/>
                  <w:marBottom w:val="0"/>
                  <w:divBdr>
                    <w:top w:val="none" w:sz="0" w:space="0" w:color="auto"/>
                    <w:left w:val="none" w:sz="0" w:space="0" w:color="auto"/>
                    <w:bottom w:val="none" w:sz="0" w:space="0" w:color="auto"/>
                    <w:right w:val="none" w:sz="0" w:space="0" w:color="auto"/>
                  </w:divBdr>
                  <w:divsChild>
                    <w:div w:id="37558548">
                      <w:marLeft w:val="0"/>
                      <w:marRight w:val="0"/>
                      <w:marTop w:val="0"/>
                      <w:marBottom w:val="0"/>
                      <w:divBdr>
                        <w:top w:val="none" w:sz="0" w:space="0" w:color="auto"/>
                        <w:left w:val="none" w:sz="0" w:space="0" w:color="auto"/>
                        <w:bottom w:val="none" w:sz="0" w:space="0" w:color="auto"/>
                        <w:right w:val="none" w:sz="0" w:space="0" w:color="auto"/>
                      </w:divBdr>
                    </w:div>
                  </w:divsChild>
                </w:div>
                <w:div w:id="823738461">
                  <w:marLeft w:val="0"/>
                  <w:marRight w:val="0"/>
                  <w:marTop w:val="0"/>
                  <w:marBottom w:val="0"/>
                  <w:divBdr>
                    <w:top w:val="none" w:sz="0" w:space="0" w:color="auto"/>
                    <w:left w:val="none" w:sz="0" w:space="0" w:color="auto"/>
                    <w:bottom w:val="none" w:sz="0" w:space="0" w:color="auto"/>
                    <w:right w:val="none" w:sz="0" w:space="0" w:color="auto"/>
                  </w:divBdr>
                  <w:divsChild>
                    <w:div w:id="968705163">
                      <w:marLeft w:val="0"/>
                      <w:marRight w:val="0"/>
                      <w:marTop w:val="0"/>
                      <w:marBottom w:val="0"/>
                      <w:divBdr>
                        <w:top w:val="none" w:sz="0" w:space="0" w:color="auto"/>
                        <w:left w:val="none" w:sz="0" w:space="0" w:color="auto"/>
                        <w:bottom w:val="none" w:sz="0" w:space="0" w:color="auto"/>
                        <w:right w:val="none" w:sz="0" w:space="0" w:color="auto"/>
                      </w:divBdr>
                    </w:div>
                  </w:divsChild>
                </w:div>
                <w:div w:id="827943996">
                  <w:marLeft w:val="0"/>
                  <w:marRight w:val="0"/>
                  <w:marTop w:val="0"/>
                  <w:marBottom w:val="0"/>
                  <w:divBdr>
                    <w:top w:val="none" w:sz="0" w:space="0" w:color="auto"/>
                    <w:left w:val="none" w:sz="0" w:space="0" w:color="auto"/>
                    <w:bottom w:val="none" w:sz="0" w:space="0" w:color="auto"/>
                    <w:right w:val="none" w:sz="0" w:space="0" w:color="auto"/>
                  </w:divBdr>
                  <w:divsChild>
                    <w:div w:id="1066026167">
                      <w:marLeft w:val="0"/>
                      <w:marRight w:val="0"/>
                      <w:marTop w:val="0"/>
                      <w:marBottom w:val="0"/>
                      <w:divBdr>
                        <w:top w:val="none" w:sz="0" w:space="0" w:color="auto"/>
                        <w:left w:val="none" w:sz="0" w:space="0" w:color="auto"/>
                        <w:bottom w:val="none" w:sz="0" w:space="0" w:color="auto"/>
                        <w:right w:val="none" w:sz="0" w:space="0" w:color="auto"/>
                      </w:divBdr>
                    </w:div>
                  </w:divsChild>
                </w:div>
                <w:div w:id="829834413">
                  <w:marLeft w:val="0"/>
                  <w:marRight w:val="0"/>
                  <w:marTop w:val="0"/>
                  <w:marBottom w:val="0"/>
                  <w:divBdr>
                    <w:top w:val="none" w:sz="0" w:space="0" w:color="auto"/>
                    <w:left w:val="none" w:sz="0" w:space="0" w:color="auto"/>
                    <w:bottom w:val="none" w:sz="0" w:space="0" w:color="auto"/>
                    <w:right w:val="none" w:sz="0" w:space="0" w:color="auto"/>
                  </w:divBdr>
                  <w:divsChild>
                    <w:div w:id="78064557">
                      <w:marLeft w:val="0"/>
                      <w:marRight w:val="0"/>
                      <w:marTop w:val="0"/>
                      <w:marBottom w:val="0"/>
                      <w:divBdr>
                        <w:top w:val="none" w:sz="0" w:space="0" w:color="auto"/>
                        <w:left w:val="none" w:sz="0" w:space="0" w:color="auto"/>
                        <w:bottom w:val="none" w:sz="0" w:space="0" w:color="auto"/>
                        <w:right w:val="none" w:sz="0" w:space="0" w:color="auto"/>
                      </w:divBdr>
                    </w:div>
                  </w:divsChild>
                </w:div>
                <w:div w:id="848104730">
                  <w:marLeft w:val="0"/>
                  <w:marRight w:val="0"/>
                  <w:marTop w:val="0"/>
                  <w:marBottom w:val="0"/>
                  <w:divBdr>
                    <w:top w:val="none" w:sz="0" w:space="0" w:color="auto"/>
                    <w:left w:val="none" w:sz="0" w:space="0" w:color="auto"/>
                    <w:bottom w:val="none" w:sz="0" w:space="0" w:color="auto"/>
                    <w:right w:val="none" w:sz="0" w:space="0" w:color="auto"/>
                  </w:divBdr>
                  <w:divsChild>
                    <w:div w:id="1309358742">
                      <w:marLeft w:val="0"/>
                      <w:marRight w:val="0"/>
                      <w:marTop w:val="0"/>
                      <w:marBottom w:val="0"/>
                      <w:divBdr>
                        <w:top w:val="none" w:sz="0" w:space="0" w:color="auto"/>
                        <w:left w:val="none" w:sz="0" w:space="0" w:color="auto"/>
                        <w:bottom w:val="none" w:sz="0" w:space="0" w:color="auto"/>
                        <w:right w:val="none" w:sz="0" w:space="0" w:color="auto"/>
                      </w:divBdr>
                    </w:div>
                  </w:divsChild>
                </w:div>
                <w:div w:id="878903361">
                  <w:marLeft w:val="0"/>
                  <w:marRight w:val="0"/>
                  <w:marTop w:val="0"/>
                  <w:marBottom w:val="0"/>
                  <w:divBdr>
                    <w:top w:val="none" w:sz="0" w:space="0" w:color="auto"/>
                    <w:left w:val="none" w:sz="0" w:space="0" w:color="auto"/>
                    <w:bottom w:val="none" w:sz="0" w:space="0" w:color="auto"/>
                    <w:right w:val="none" w:sz="0" w:space="0" w:color="auto"/>
                  </w:divBdr>
                  <w:divsChild>
                    <w:div w:id="437217922">
                      <w:marLeft w:val="0"/>
                      <w:marRight w:val="0"/>
                      <w:marTop w:val="0"/>
                      <w:marBottom w:val="0"/>
                      <w:divBdr>
                        <w:top w:val="none" w:sz="0" w:space="0" w:color="auto"/>
                        <w:left w:val="none" w:sz="0" w:space="0" w:color="auto"/>
                        <w:bottom w:val="none" w:sz="0" w:space="0" w:color="auto"/>
                        <w:right w:val="none" w:sz="0" w:space="0" w:color="auto"/>
                      </w:divBdr>
                    </w:div>
                  </w:divsChild>
                </w:div>
                <w:div w:id="935290423">
                  <w:marLeft w:val="0"/>
                  <w:marRight w:val="0"/>
                  <w:marTop w:val="0"/>
                  <w:marBottom w:val="0"/>
                  <w:divBdr>
                    <w:top w:val="none" w:sz="0" w:space="0" w:color="auto"/>
                    <w:left w:val="none" w:sz="0" w:space="0" w:color="auto"/>
                    <w:bottom w:val="none" w:sz="0" w:space="0" w:color="auto"/>
                    <w:right w:val="none" w:sz="0" w:space="0" w:color="auto"/>
                  </w:divBdr>
                  <w:divsChild>
                    <w:div w:id="942802989">
                      <w:marLeft w:val="0"/>
                      <w:marRight w:val="0"/>
                      <w:marTop w:val="0"/>
                      <w:marBottom w:val="0"/>
                      <w:divBdr>
                        <w:top w:val="none" w:sz="0" w:space="0" w:color="auto"/>
                        <w:left w:val="none" w:sz="0" w:space="0" w:color="auto"/>
                        <w:bottom w:val="none" w:sz="0" w:space="0" w:color="auto"/>
                        <w:right w:val="none" w:sz="0" w:space="0" w:color="auto"/>
                      </w:divBdr>
                    </w:div>
                  </w:divsChild>
                </w:div>
                <w:div w:id="954673081">
                  <w:marLeft w:val="0"/>
                  <w:marRight w:val="0"/>
                  <w:marTop w:val="0"/>
                  <w:marBottom w:val="0"/>
                  <w:divBdr>
                    <w:top w:val="none" w:sz="0" w:space="0" w:color="auto"/>
                    <w:left w:val="none" w:sz="0" w:space="0" w:color="auto"/>
                    <w:bottom w:val="none" w:sz="0" w:space="0" w:color="auto"/>
                    <w:right w:val="none" w:sz="0" w:space="0" w:color="auto"/>
                  </w:divBdr>
                  <w:divsChild>
                    <w:div w:id="1246450852">
                      <w:marLeft w:val="0"/>
                      <w:marRight w:val="0"/>
                      <w:marTop w:val="0"/>
                      <w:marBottom w:val="0"/>
                      <w:divBdr>
                        <w:top w:val="none" w:sz="0" w:space="0" w:color="auto"/>
                        <w:left w:val="none" w:sz="0" w:space="0" w:color="auto"/>
                        <w:bottom w:val="none" w:sz="0" w:space="0" w:color="auto"/>
                        <w:right w:val="none" w:sz="0" w:space="0" w:color="auto"/>
                      </w:divBdr>
                    </w:div>
                  </w:divsChild>
                </w:div>
                <w:div w:id="990870061">
                  <w:marLeft w:val="0"/>
                  <w:marRight w:val="0"/>
                  <w:marTop w:val="0"/>
                  <w:marBottom w:val="0"/>
                  <w:divBdr>
                    <w:top w:val="none" w:sz="0" w:space="0" w:color="auto"/>
                    <w:left w:val="none" w:sz="0" w:space="0" w:color="auto"/>
                    <w:bottom w:val="none" w:sz="0" w:space="0" w:color="auto"/>
                    <w:right w:val="none" w:sz="0" w:space="0" w:color="auto"/>
                  </w:divBdr>
                  <w:divsChild>
                    <w:div w:id="1816753172">
                      <w:marLeft w:val="0"/>
                      <w:marRight w:val="0"/>
                      <w:marTop w:val="0"/>
                      <w:marBottom w:val="0"/>
                      <w:divBdr>
                        <w:top w:val="none" w:sz="0" w:space="0" w:color="auto"/>
                        <w:left w:val="none" w:sz="0" w:space="0" w:color="auto"/>
                        <w:bottom w:val="none" w:sz="0" w:space="0" w:color="auto"/>
                        <w:right w:val="none" w:sz="0" w:space="0" w:color="auto"/>
                      </w:divBdr>
                    </w:div>
                  </w:divsChild>
                </w:div>
                <w:div w:id="999431912">
                  <w:marLeft w:val="0"/>
                  <w:marRight w:val="0"/>
                  <w:marTop w:val="0"/>
                  <w:marBottom w:val="0"/>
                  <w:divBdr>
                    <w:top w:val="none" w:sz="0" w:space="0" w:color="auto"/>
                    <w:left w:val="none" w:sz="0" w:space="0" w:color="auto"/>
                    <w:bottom w:val="none" w:sz="0" w:space="0" w:color="auto"/>
                    <w:right w:val="none" w:sz="0" w:space="0" w:color="auto"/>
                  </w:divBdr>
                  <w:divsChild>
                    <w:div w:id="1323048683">
                      <w:marLeft w:val="0"/>
                      <w:marRight w:val="0"/>
                      <w:marTop w:val="0"/>
                      <w:marBottom w:val="0"/>
                      <w:divBdr>
                        <w:top w:val="none" w:sz="0" w:space="0" w:color="auto"/>
                        <w:left w:val="none" w:sz="0" w:space="0" w:color="auto"/>
                        <w:bottom w:val="none" w:sz="0" w:space="0" w:color="auto"/>
                        <w:right w:val="none" w:sz="0" w:space="0" w:color="auto"/>
                      </w:divBdr>
                    </w:div>
                  </w:divsChild>
                </w:div>
                <w:div w:id="1032195739">
                  <w:marLeft w:val="0"/>
                  <w:marRight w:val="0"/>
                  <w:marTop w:val="0"/>
                  <w:marBottom w:val="0"/>
                  <w:divBdr>
                    <w:top w:val="none" w:sz="0" w:space="0" w:color="auto"/>
                    <w:left w:val="none" w:sz="0" w:space="0" w:color="auto"/>
                    <w:bottom w:val="none" w:sz="0" w:space="0" w:color="auto"/>
                    <w:right w:val="none" w:sz="0" w:space="0" w:color="auto"/>
                  </w:divBdr>
                  <w:divsChild>
                    <w:div w:id="1581677662">
                      <w:marLeft w:val="0"/>
                      <w:marRight w:val="0"/>
                      <w:marTop w:val="0"/>
                      <w:marBottom w:val="0"/>
                      <w:divBdr>
                        <w:top w:val="none" w:sz="0" w:space="0" w:color="auto"/>
                        <w:left w:val="none" w:sz="0" w:space="0" w:color="auto"/>
                        <w:bottom w:val="none" w:sz="0" w:space="0" w:color="auto"/>
                        <w:right w:val="none" w:sz="0" w:space="0" w:color="auto"/>
                      </w:divBdr>
                    </w:div>
                  </w:divsChild>
                </w:div>
                <w:div w:id="1033338660">
                  <w:marLeft w:val="0"/>
                  <w:marRight w:val="0"/>
                  <w:marTop w:val="0"/>
                  <w:marBottom w:val="0"/>
                  <w:divBdr>
                    <w:top w:val="none" w:sz="0" w:space="0" w:color="auto"/>
                    <w:left w:val="none" w:sz="0" w:space="0" w:color="auto"/>
                    <w:bottom w:val="none" w:sz="0" w:space="0" w:color="auto"/>
                    <w:right w:val="none" w:sz="0" w:space="0" w:color="auto"/>
                  </w:divBdr>
                  <w:divsChild>
                    <w:div w:id="1931616156">
                      <w:marLeft w:val="0"/>
                      <w:marRight w:val="0"/>
                      <w:marTop w:val="0"/>
                      <w:marBottom w:val="0"/>
                      <w:divBdr>
                        <w:top w:val="none" w:sz="0" w:space="0" w:color="auto"/>
                        <w:left w:val="none" w:sz="0" w:space="0" w:color="auto"/>
                        <w:bottom w:val="none" w:sz="0" w:space="0" w:color="auto"/>
                        <w:right w:val="none" w:sz="0" w:space="0" w:color="auto"/>
                      </w:divBdr>
                    </w:div>
                  </w:divsChild>
                </w:div>
                <w:div w:id="1073820261">
                  <w:marLeft w:val="0"/>
                  <w:marRight w:val="0"/>
                  <w:marTop w:val="0"/>
                  <w:marBottom w:val="0"/>
                  <w:divBdr>
                    <w:top w:val="none" w:sz="0" w:space="0" w:color="auto"/>
                    <w:left w:val="none" w:sz="0" w:space="0" w:color="auto"/>
                    <w:bottom w:val="none" w:sz="0" w:space="0" w:color="auto"/>
                    <w:right w:val="none" w:sz="0" w:space="0" w:color="auto"/>
                  </w:divBdr>
                  <w:divsChild>
                    <w:div w:id="595329953">
                      <w:marLeft w:val="0"/>
                      <w:marRight w:val="0"/>
                      <w:marTop w:val="0"/>
                      <w:marBottom w:val="0"/>
                      <w:divBdr>
                        <w:top w:val="none" w:sz="0" w:space="0" w:color="auto"/>
                        <w:left w:val="none" w:sz="0" w:space="0" w:color="auto"/>
                        <w:bottom w:val="none" w:sz="0" w:space="0" w:color="auto"/>
                        <w:right w:val="none" w:sz="0" w:space="0" w:color="auto"/>
                      </w:divBdr>
                    </w:div>
                  </w:divsChild>
                </w:div>
                <w:div w:id="1099645361">
                  <w:marLeft w:val="0"/>
                  <w:marRight w:val="0"/>
                  <w:marTop w:val="0"/>
                  <w:marBottom w:val="0"/>
                  <w:divBdr>
                    <w:top w:val="none" w:sz="0" w:space="0" w:color="auto"/>
                    <w:left w:val="none" w:sz="0" w:space="0" w:color="auto"/>
                    <w:bottom w:val="none" w:sz="0" w:space="0" w:color="auto"/>
                    <w:right w:val="none" w:sz="0" w:space="0" w:color="auto"/>
                  </w:divBdr>
                  <w:divsChild>
                    <w:div w:id="361250352">
                      <w:marLeft w:val="0"/>
                      <w:marRight w:val="0"/>
                      <w:marTop w:val="0"/>
                      <w:marBottom w:val="0"/>
                      <w:divBdr>
                        <w:top w:val="none" w:sz="0" w:space="0" w:color="auto"/>
                        <w:left w:val="none" w:sz="0" w:space="0" w:color="auto"/>
                        <w:bottom w:val="none" w:sz="0" w:space="0" w:color="auto"/>
                        <w:right w:val="none" w:sz="0" w:space="0" w:color="auto"/>
                      </w:divBdr>
                    </w:div>
                  </w:divsChild>
                </w:div>
                <w:div w:id="1140610922">
                  <w:marLeft w:val="0"/>
                  <w:marRight w:val="0"/>
                  <w:marTop w:val="0"/>
                  <w:marBottom w:val="0"/>
                  <w:divBdr>
                    <w:top w:val="none" w:sz="0" w:space="0" w:color="auto"/>
                    <w:left w:val="none" w:sz="0" w:space="0" w:color="auto"/>
                    <w:bottom w:val="none" w:sz="0" w:space="0" w:color="auto"/>
                    <w:right w:val="none" w:sz="0" w:space="0" w:color="auto"/>
                  </w:divBdr>
                  <w:divsChild>
                    <w:div w:id="1053624102">
                      <w:marLeft w:val="0"/>
                      <w:marRight w:val="0"/>
                      <w:marTop w:val="0"/>
                      <w:marBottom w:val="0"/>
                      <w:divBdr>
                        <w:top w:val="none" w:sz="0" w:space="0" w:color="auto"/>
                        <w:left w:val="none" w:sz="0" w:space="0" w:color="auto"/>
                        <w:bottom w:val="none" w:sz="0" w:space="0" w:color="auto"/>
                        <w:right w:val="none" w:sz="0" w:space="0" w:color="auto"/>
                      </w:divBdr>
                    </w:div>
                  </w:divsChild>
                </w:div>
                <w:div w:id="1183133422">
                  <w:marLeft w:val="0"/>
                  <w:marRight w:val="0"/>
                  <w:marTop w:val="0"/>
                  <w:marBottom w:val="0"/>
                  <w:divBdr>
                    <w:top w:val="none" w:sz="0" w:space="0" w:color="auto"/>
                    <w:left w:val="none" w:sz="0" w:space="0" w:color="auto"/>
                    <w:bottom w:val="none" w:sz="0" w:space="0" w:color="auto"/>
                    <w:right w:val="none" w:sz="0" w:space="0" w:color="auto"/>
                  </w:divBdr>
                  <w:divsChild>
                    <w:div w:id="683212982">
                      <w:marLeft w:val="0"/>
                      <w:marRight w:val="0"/>
                      <w:marTop w:val="0"/>
                      <w:marBottom w:val="0"/>
                      <w:divBdr>
                        <w:top w:val="none" w:sz="0" w:space="0" w:color="auto"/>
                        <w:left w:val="none" w:sz="0" w:space="0" w:color="auto"/>
                        <w:bottom w:val="none" w:sz="0" w:space="0" w:color="auto"/>
                        <w:right w:val="none" w:sz="0" w:space="0" w:color="auto"/>
                      </w:divBdr>
                    </w:div>
                  </w:divsChild>
                </w:div>
                <w:div w:id="1281451170">
                  <w:marLeft w:val="0"/>
                  <w:marRight w:val="0"/>
                  <w:marTop w:val="0"/>
                  <w:marBottom w:val="0"/>
                  <w:divBdr>
                    <w:top w:val="none" w:sz="0" w:space="0" w:color="auto"/>
                    <w:left w:val="none" w:sz="0" w:space="0" w:color="auto"/>
                    <w:bottom w:val="none" w:sz="0" w:space="0" w:color="auto"/>
                    <w:right w:val="none" w:sz="0" w:space="0" w:color="auto"/>
                  </w:divBdr>
                  <w:divsChild>
                    <w:div w:id="526213596">
                      <w:marLeft w:val="0"/>
                      <w:marRight w:val="0"/>
                      <w:marTop w:val="0"/>
                      <w:marBottom w:val="0"/>
                      <w:divBdr>
                        <w:top w:val="none" w:sz="0" w:space="0" w:color="auto"/>
                        <w:left w:val="none" w:sz="0" w:space="0" w:color="auto"/>
                        <w:bottom w:val="none" w:sz="0" w:space="0" w:color="auto"/>
                        <w:right w:val="none" w:sz="0" w:space="0" w:color="auto"/>
                      </w:divBdr>
                    </w:div>
                  </w:divsChild>
                </w:div>
                <w:div w:id="1284188095">
                  <w:marLeft w:val="0"/>
                  <w:marRight w:val="0"/>
                  <w:marTop w:val="0"/>
                  <w:marBottom w:val="0"/>
                  <w:divBdr>
                    <w:top w:val="none" w:sz="0" w:space="0" w:color="auto"/>
                    <w:left w:val="none" w:sz="0" w:space="0" w:color="auto"/>
                    <w:bottom w:val="none" w:sz="0" w:space="0" w:color="auto"/>
                    <w:right w:val="none" w:sz="0" w:space="0" w:color="auto"/>
                  </w:divBdr>
                  <w:divsChild>
                    <w:div w:id="1214343708">
                      <w:marLeft w:val="0"/>
                      <w:marRight w:val="0"/>
                      <w:marTop w:val="0"/>
                      <w:marBottom w:val="0"/>
                      <w:divBdr>
                        <w:top w:val="none" w:sz="0" w:space="0" w:color="auto"/>
                        <w:left w:val="none" w:sz="0" w:space="0" w:color="auto"/>
                        <w:bottom w:val="none" w:sz="0" w:space="0" w:color="auto"/>
                        <w:right w:val="none" w:sz="0" w:space="0" w:color="auto"/>
                      </w:divBdr>
                    </w:div>
                  </w:divsChild>
                </w:div>
                <w:div w:id="1305548113">
                  <w:marLeft w:val="0"/>
                  <w:marRight w:val="0"/>
                  <w:marTop w:val="0"/>
                  <w:marBottom w:val="0"/>
                  <w:divBdr>
                    <w:top w:val="none" w:sz="0" w:space="0" w:color="auto"/>
                    <w:left w:val="none" w:sz="0" w:space="0" w:color="auto"/>
                    <w:bottom w:val="none" w:sz="0" w:space="0" w:color="auto"/>
                    <w:right w:val="none" w:sz="0" w:space="0" w:color="auto"/>
                  </w:divBdr>
                  <w:divsChild>
                    <w:div w:id="1855146865">
                      <w:marLeft w:val="0"/>
                      <w:marRight w:val="0"/>
                      <w:marTop w:val="0"/>
                      <w:marBottom w:val="0"/>
                      <w:divBdr>
                        <w:top w:val="none" w:sz="0" w:space="0" w:color="auto"/>
                        <w:left w:val="none" w:sz="0" w:space="0" w:color="auto"/>
                        <w:bottom w:val="none" w:sz="0" w:space="0" w:color="auto"/>
                        <w:right w:val="none" w:sz="0" w:space="0" w:color="auto"/>
                      </w:divBdr>
                    </w:div>
                  </w:divsChild>
                </w:div>
                <w:div w:id="1363704021">
                  <w:marLeft w:val="0"/>
                  <w:marRight w:val="0"/>
                  <w:marTop w:val="0"/>
                  <w:marBottom w:val="0"/>
                  <w:divBdr>
                    <w:top w:val="none" w:sz="0" w:space="0" w:color="auto"/>
                    <w:left w:val="none" w:sz="0" w:space="0" w:color="auto"/>
                    <w:bottom w:val="none" w:sz="0" w:space="0" w:color="auto"/>
                    <w:right w:val="none" w:sz="0" w:space="0" w:color="auto"/>
                  </w:divBdr>
                  <w:divsChild>
                    <w:div w:id="1104767939">
                      <w:marLeft w:val="0"/>
                      <w:marRight w:val="0"/>
                      <w:marTop w:val="0"/>
                      <w:marBottom w:val="0"/>
                      <w:divBdr>
                        <w:top w:val="none" w:sz="0" w:space="0" w:color="auto"/>
                        <w:left w:val="none" w:sz="0" w:space="0" w:color="auto"/>
                        <w:bottom w:val="none" w:sz="0" w:space="0" w:color="auto"/>
                        <w:right w:val="none" w:sz="0" w:space="0" w:color="auto"/>
                      </w:divBdr>
                    </w:div>
                  </w:divsChild>
                </w:div>
                <w:div w:id="1378360813">
                  <w:marLeft w:val="0"/>
                  <w:marRight w:val="0"/>
                  <w:marTop w:val="0"/>
                  <w:marBottom w:val="0"/>
                  <w:divBdr>
                    <w:top w:val="none" w:sz="0" w:space="0" w:color="auto"/>
                    <w:left w:val="none" w:sz="0" w:space="0" w:color="auto"/>
                    <w:bottom w:val="none" w:sz="0" w:space="0" w:color="auto"/>
                    <w:right w:val="none" w:sz="0" w:space="0" w:color="auto"/>
                  </w:divBdr>
                  <w:divsChild>
                    <w:div w:id="1789353793">
                      <w:marLeft w:val="0"/>
                      <w:marRight w:val="0"/>
                      <w:marTop w:val="0"/>
                      <w:marBottom w:val="0"/>
                      <w:divBdr>
                        <w:top w:val="none" w:sz="0" w:space="0" w:color="auto"/>
                        <w:left w:val="none" w:sz="0" w:space="0" w:color="auto"/>
                        <w:bottom w:val="none" w:sz="0" w:space="0" w:color="auto"/>
                        <w:right w:val="none" w:sz="0" w:space="0" w:color="auto"/>
                      </w:divBdr>
                    </w:div>
                  </w:divsChild>
                </w:div>
                <w:div w:id="1409768704">
                  <w:marLeft w:val="0"/>
                  <w:marRight w:val="0"/>
                  <w:marTop w:val="0"/>
                  <w:marBottom w:val="0"/>
                  <w:divBdr>
                    <w:top w:val="none" w:sz="0" w:space="0" w:color="auto"/>
                    <w:left w:val="none" w:sz="0" w:space="0" w:color="auto"/>
                    <w:bottom w:val="none" w:sz="0" w:space="0" w:color="auto"/>
                    <w:right w:val="none" w:sz="0" w:space="0" w:color="auto"/>
                  </w:divBdr>
                  <w:divsChild>
                    <w:div w:id="2034770381">
                      <w:marLeft w:val="0"/>
                      <w:marRight w:val="0"/>
                      <w:marTop w:val="0"/>
                      <w:marBottom w:val="0"/>
                      <w:divBdr>
                        <w:top w:val="none" w:sz="0" w:space="0" w:color="auto"/>
                        <w:left w:val="none" w:sz="0" w:space="0" w:color="auto"/>
                        <w:bottom w:val="none" w:sz="0" w:space="0" w:color="auto"/>
                        <w:right w:val="none" w:sz="0" w:space="0" w:color="auto"/>
                      </w:divBdr>
                    </w:div>
                  </w:divsChild>
                </w:div>
                <w:div w:id="1431849023">
                  <w:marLeft w:val="0"/>
                  <w:marRight w:val="0"/>
                  <w:marTop w:val="0"/>
                  <w:marBottom w:val="0"/>
                  <w:divBdr>
                    <w:top w:val="none" w:sz="0" w:space="0" w:color="auto"/>
                    <w:left w:val="none" w:sz="0" w:space="0" w:color="auto"/>
                    <w:bottom w:val="none" w:sz="0" w:space="0" w:color="auto"/>
                    <w:right w:val="none" w:sz="0" w:space="0" w:color="auto"/>
                  </w:divBdr>
                  <w:divsChild>
                    <w:div w:id="1186793461">
                      <w:marLeft w:val="0"/>
                      <w:marRight w:val="0"/>
                      <w:marTop w:val="0"/>
                      <w:marBottom w:val="0"/>
                      <w:divBdr>
                        <w:top w:val="none" w:sz="0" w:space="0" w:color="auto"/>
                        <w:left w:val="none" w:sz="0" w:space="0" w:color="auto"/>
                        <w:bottom w:val="none" w:sz="0" w:space="0" w:color="auto"/>
                        <w:right w:val="none" w:sz="0" w:space="0" w:color="auto"/>
                      </w:divBdr>
                    </w:div>
                  </w:divsChild>
                </w:div>
                <w:div w:id="1474568347">
                  <w:marLeft w:val="0"/>
                  <w:marRight w:val="0"/>
                  <w:marTop w:val="0"/>
                  <w:marBottom w:val="0"/>
                  <w:divBdr>
                    <w:top w:val="none" w:sz="0" w:space="0" w:color="auto"/>
                    <w:left w:val="none" w:sz="0" w:space="0" w:color="auto"/>
                    <w:bottom w:val="none" w:sz="0" w:space="0" w:color="auto"/>
                    <w:right w:val="none" w:sz="0" w:space="0" w:color="auto"/>
                  </w:divBdr>
                  <w:divsChild>
                    <w:div w:id="499348564">
                      <w:marLeft w:val="0"/>
                      <w:marRight w:val="0"/>
                      <w:marTop w:val="0"/>
                      <w:marBottom w:val="0"/>
                      <w:divBdr>
                        <w:top w:val="none" w:sz="0" w:space="0" w:color="auto"/>
                        <w:left w:val="none" w:sz="0" w:space="0" w:color="auto"/>
                        <w:bottom w:val="none" w:sz="0" w:space="0" w:color="auto"/>
                        <w:right w:val="none" w:sz="0" w:space="0" w:color="auto"/>
                      </w:divBdr>
                    </w:div>
                  </w:divsChild>
                </w:div>
                <w:div w:id="1481657054">
                  <w:marLeft w:val="0"/>
                  <w:marRight w:val="0"/>
                  <w:marTop w:val="0"/>
                  <w:marBottom w:val="0"/>
                  <w:divBdr>
                    <w:top w:val="none" w:sz="0" w:space="0" w:color="auto"/>
                    <w:left w:val="none" w:sz="0" w:space="0" w:color="auto"/>
                    <w:bottom w:val="none" w:sz="0" w:space="0" w:color="auto"/>
                    <w:right w:val="none" w:sz="0" w:space="0" w:color="auto"/>
                  </w:divBdr>
                  <w:divsChild>
                    <w:div w:id="60494795">
                      <w:marLeft w:val="0"/>
                      <w:marRight w:val="0"/>
                      <w:marTop w:val="0"/>
                      <w:marBottom w:val="0"/>
                      <w:divBdr>
                        <w:top w:val="none" w:sz="0" w:space="0" w:color="auto"/>
                        <w:left w:val="none" w:sz="0" w:space="0" w:color="auto"/>
                        <w:bottom w:val="none" w:sz="0" w:space="0" w:color="auto"/>
                        <w:right w:val="none" w:sz="0" w:space="0" w:color="auto"/>
                      </w:divBdr>
                    </w:div>
                  </w:divsChild>
                </w:div>
                <w:div w:id="1487432914">
                  <w:marLeft w:val="0"/>
                  <w:marRight w:val="0"/>
                  <w:marTop w:val="0"/>
                  <w:marBottom w:val="0"/>
                  <w:divBdr>
                    <w:top w:val="none" w:sz="0" w:space="0" w:color="auto"/>
                    <w:left w:val="none" w:sz="0" w:space="0" w:color="auto"/>
                    <w:bottom w:val="none" w:sz="0" w:space="0" w:color="auto"/>
                    <w:right w:val="none" w:sz="0" w:space="0" w:color="auto"/>
                  </w:divBdr>
                  <w:divsChild>
                    <w:div w:id="330180112">
                      <w:marLeft w:val="0"/>
                      <w:marRight w:val="0"/>
                      <w:marTop w:val="0"/>
                      <w:marBottom w:val="0"/>
                      <w:divBdr>
                        <w:top w:val="none" w:sz="0" w:space="0" w:color="auto"/>
                        <w:left w:val="none" w:sz="0" w:space="0" w:color="auto"/>
                        <w:bottom w:val="none" w:sz="0" w:space="0" w:color="auto"/>
                        <w:right w:val="none" w:sz="0" w:space="0" w:color="auto"/>
                      </w:divBdr>
                    </w:div>
                  </w:divsChild>
                </w:div>
                <w:div w:id="1505196626">
                  <w:marLeft w:val="0"/>
                  <w:marRight w:val="0"/>
                  <w:marTop w:val="0"/>
                  <w:marBottom w:val="0"/>
                  <w:divBdr>
                    <w:top w:val="none" w:sz="0" w:space="0" w:color="auto"/>
                    <w:left w:val="none" w:sz="0" w:space="0" w:color="auto"/>
                    <w:bottom w:val="none" w:sz="0" w:space="0" w:color="auto"/>
                    <w:right w:val="none" w:sz="0" w:space="0" w:color="auto"/>
                  </w:divBdr>
                  <w:divsChild>
                    <w:div w:id="2146386404">
                      <w:marLeft w:val="0"/>
                      <w:marRight w:val="0"/>
                      <w:marTop w:val="0"/>
                      <w:marBottom w:val="0"/>
                      <w:divBdr>
                        <w:top w:val="none" w:sz="0" w:space="0" w:color="auto"/>
                        <w:left w:val="none" w:sz="0" w:space="0" w:color="auto"/>
                        <w:bottom w:val="none" w:sz="0" w:space="0" w:color="auto"/>
                        <w:right w:val="none" w:sz="0" w:space="0" w:color="auto"/>
                      </w:divBdr>
                    </w:div>
                  </w:divsChild>
                </w:div>
                <w:div w:id="1515075505">
                  <w:marLeft w:val="0"/>
                  <w:marRight w:val="0"/>
                  <w:marTop w:val="0"/>
                  <w:marBottom w:val="0"/>
                  <w:divBdr>
                    <w:top w:val="none" w:sz="0" w:space="0" w:color="auto"/>
                    <w:left w:val="none" w:sz="0" w:space="0" w:color="auto"/>
                    <w:bottom w:val="none" w:sz="0" w:space="0" w:color="auto"/>
                    <w:right w:val="none" w:sz="0" w:space="0" w:color="auto"/>
                  </w:divBdr>
                  <w:divsChild>
                    <w:div w:id="648631978">
                      <w:marLeft w:val="0"/>
                      <w:marRight w:val="0"/>
                      <w:marTop w:val="0"/>
                      <w:marBottom w:val="0"/>
                      <w:divBdr>
                        <w:top w:val="none" w:sz="0" w:space="0" w:color="auto"/>
                        <w:left w:val="none" w:sz="0" w:space="0" w:color="auto"/>
                        <w:bottom w:val="none" w:sz="0" w:space="0" w:color="auto"/>
                        <w:right w:val="none" w:sz="0" w:space="0" w:color="auto"/>
                      </w:divBdr>
                    </w:div>
                  </w:divsChild>
                </w:div>
                <w:div w:id="1521236179">
                  <w:marLeft w:val="0"/>
                  <w:marRight w:val="0"/>
                  <w:marTop w:val="0"/>
                  <w:marBottom w:val="0"/>
                  <w:divBdr>
                    <w:top w:val="none" w:sz="0" w:space="0" w:color="auto"/>
                    <w:left w:val="none" w:sz="0" w:space="0" w:color="auto"/>
                    <w:bottom w:val="none" w:sz="0" w:space="0" w:color="auto"/>
                    <w:right w:val="none" w:sz="0" w:space="0" w:color="auto"/>
                  </w:divBdr>
                  <w:divsChild>
                    <w:div w:id="564991360">
                      <w:marLeft w:val="0"/>
                      <w:marRight w:val="0"/>
                      <w:marTop w:val="0"/>
                      <w:marBottom w:val="0"/>
                      <w:divBdr>
                        <w:top w:val="none" w:sz="0" w:space="0" w:color="auto"/>
                        <w:left w:val="none" w:sz="0" w:space="0" w:color="auto"/>
                        <w:bottom w:val="none" w:sz="0" w:space="0" w:color="auto"/>
                        <w:right w:val="none" w:sz="0" w:space="0" w:color="auto"/>
                      </w:divBdr>
                    </w:div>
                  </w:divsChild>
                </w:div>
                <w:div w:id="1550917027">
                  <w:marLeft w:val="0"/>
                  <w:marRight w:val="0"/>
                  <w:marTop w:val="0"/>
                  <w:marBottom w:val="0"/>
                  <w:divBdr>
                    <w:top w:val="none" w:sz="0" w:space="0" w:color="auto"/>
                    <w:left w:val="none" w:sz="0" w:space="0" w:color="auto"/>
                    <w:bottom w:val="none" w:sz="0" w:space="0" w:color="auto"/>
                    <w:right w:val="none" w:sz="0" w:space="0" w:color="auto"/>
                  </w:divBdr>
                  <w:divsChild>
                    <w:div w:id="1335918476">
                      <w:marLeft w:val="0"/>
                      <w:marRight w:val="0"/>
                      <w:marTop w:val="0"/>
                      <w:marBottom w:val="0"/>
                      <w:divBdr>
                        <w:top w:val="none" w:sz="0" w:space="0" w:color="auto"/>
                        <w:left w:val="none" w:sz="0" w:space="0" w:color="auto"/>
                        <w:bottom w:val="none" w:sz="0" w:space="0" w:color="auto"/>
                        <w:right w:val="none" w:sz="0" w:space="0" w:color="auto"/>
                      </w:divBdr>
                    </w:div>
                  </w:divsChild>
                </w:div>
                <w:div w:id="1556965224">
                  <w:marLeft w:val="0"/>
                  <w:marRight w:val="0"/>
                  <w:marTop w:val="0"/>
                  <w:marBottom w:val="0"/>
                  <w:divBdr>
                    <w:top w:val="none" w:sz="0" w:space="0" w:color="auto"/>
                    <w:left w:val="none" w:sz="0" w:space="0" w:color="auto"/>
                    <w:bottom w:val="none" w:sz="0" w:space="0" w:color="auto"/>
                    <w:right w:val="none" w:sz="0" w:space="0" w:color="auto"/>
                  </w:divBdr>
                  <w:divsChild>
                    <w:div w:id="1886603892">
                      <w:marLeft w:val="0"/>
                      <w:marRight w:val="0"/>
                      <w:marTop w:val="0"/>
                      <w:marBottom w:val="0"/>
                      <w:divBdr>
                        <w:top w:val="none" w:sz="0" w:space="0" w:color="auto"/>
                        <w:left w:val="none" w:sz="0" w:space="0" w:color="auto"/>
                        <w:bottom w:val="none" w:sz="0" w:space="0" w:color="auto"/>
                        <w:right w:val="none" w:sz="0" w:space="0" w:color="auto"/>
                      </w:divBdr>
                    </w:div>
                  </w:divsChild>
                </w:div>
                <w:div w:id="1608390588">
                  <w:marLeft w:val="0"/>
                  <w:marRight w:val="0"/>
                  <w:marTop w:val="0"/>
                  <w:marBottom w:val="0"/>
                  <w:divBdr>
                    <w:top w:val="none" w:sz="0" w:space="0" w:color="auto"/>
                    <w:left w:val="none" w:sz="0" w:space="0" w:color="auto"/>
                    <w:bottom w:val="none" w:sz="0" w:space="0" w:color="auto"/>
                    <w:right w:val="none" w:sz="0" w:space="0" w:color="auto"/>
                  </w:divBdr>
                  <w:divsChild>
                    <w:div w:id="709955774">
                      <w:marLeft w:val="0"/>
                      <w:marRight w:val="0"/>
                      <w:marTop w:val="0"/>
                      <w:marBottom w:val="0"/>
                      <w:divBdr>
                        <w:top w:val="none" w:sz="0" w:space="0" w:color="auto"/>
                        <w:left w:val="none" w:sz="0" w:space="0" w:color="auto"/>
                        <w:bottom w:val="none" w:sz="0" w:space="0" w:color="auto"/>
                        <w:right w:val="none" w:sz="0" w:space="0" w:color="auto"/>
                      </w:divBdr>
                    </w:div>
                  </w:divsChild>
                </w:div>
                <w:div w:id="1740899727">
                  <w:marLeft w:val="0"/>
                  <w:marRight w:val="0"/>
                  <w:marTop w:val="0"/>
                  <w:marBottom w:val="0"/>
                  <w:divBdr>
                    <w:top w:val="none" w:sz="0" w:space="0" w:color="auto"/>
                    <w:left w:val="none" w:sz="0" w:space="0" w:color="auto"/>
                    <w:bottom w:val="none" w:sz="0" w:space="0" w:color="auto"/>
                    <w:right w:val="none" w:sz="0" w:space="0" w:color="auto"/>
                  </w:divBdr>
                  <w:divsChild>
                    <w:div w:id="494995202">
                      <w:marLeft w:val="0"/>
                      <w:marRight w:val="0"/>
                      <w:marTop w:val="0"/>
                      <w:marBottom w:val="0"/>
                      <w:divBdr>
                        <w:top w:val="none" w:sz="0" w:space="0" w:color="auto"/>
                        <w:left w:val="none" w:sz="0" w:space="0" w:color="auto"/>
                        <w:bottom w:val="none" w:sz="0" w:space="0" w:color="auto"/>
                        <w:right w:val="none" w:sz="0" w:space="0" w:color="auto"/>
                      </w:divBdr>
                    </w:div>
                  </w:divsChild>
                </w:div>
                <w:div w:id="1782190622">
                  <w:marLeft w:val="0"/>
                  <w:marRight w:val="0"/>
                  <w:marTop w:val="0"/>
                  <w:marBottom w:val="0"/>
                  <w:divBdr>
                    <w:top w:val="none" w:sz="0" w:space="0" w:color="auto"/>
                    <w:left w:val="none" w:sz="0" w:space="0" w:color="auto"/>
                    <w:bottom w:val="none" w:sz="0" w:space="0" w:color="auto"/>
                    <w:right w:val="none" w:sz="0" w:space="0" w:color="auto"/>
                  </w:divBdr>
                  <w:divsChild>
                    <w:div w:id="1302732725">
                      <w:marLeft w:val="0"/>
                      <w:marRight w:val="0"/>
                      <w:marTop w:val="0"/>
                      <w:marBottom w:val="0"/>
                      <w:divBdr>
                        <w:top w:val="none" w:sz="0" w:space="0" w:color="auto"/>
                        <w:left w:val="none" w:sz="0" w:space="0" w:color="auto"/>
                        <w:bottom w:val="none" w:sz="0" w:space="0" w:color="auto"/>
                        <w:right w:val="none" w:sz="0" w:space="0" w:color="auto"/>
                      </w:divBdr>
                    </w:div>
                  </w:divsChild>
                </w:div>
                <w:div w:id="1798523752">
                  <w:marLeft w:val="0"/>
                  <w:marRight w:val="0"/>
                  <w:marTop w:val="0"/>
                  <w:marBottom w:val="0"/>
                  <w:divBdr>
                    <w:top w:val="none" w:sz="0" w:space="0" w:color="auto"/>
                    <w:left w:val="none" w:sz="0" w:space="0" w:color="auto"/>
                    <w:bottom w:val="none" w:sz="0" w:space="0" w:color="auto"/>
                    <w:right w:val="none" w:sz="0" w:space="0" w:color="auto"/>
                  </w:divBdr>
                  <w:divsChild>
                    <w:div w:id="1238175618">
                      <w:marLeft w:val="0"/>
                      <w:marRight w:val="0"/>
                      <w:marTop w:val="0"/>
                      <w:marBottom w:val="0"/>
                      <w:divBdr>
                        <w:top w:val="none" w:sz="0" w:space="0" w:color="auto"/>
                        <w:left w:val="none" w:sz="0" w:space="0" w:color="auto"/>
                        <w:bottom w:val="none" w:sz="0" w:space="0" w:color="auto"/>
                        <w:right w:val="none" w:sz="0" w:space="0" w:color="auto"/>
                      </w:divBdr>
                    </w:div>
                  </w:divsChild>
                </w:div>
                <w:div w:id="1829901886">
                  <w:marLeft w:val="0"/>
                  <w:marRight w:val="0"/>
                  <w:marTop w:val="0"/>
                  <w:marBottom w:val="0"/>
                  <w:divBdr>
                    <w:top w:val="none" w:sz="0" w:space="0" w:color="auto"/>
                    <w:left w:val="none" w:sz="0" w:space="0" w:color="auto"/>
                    <w:bottom w:val="none" w:sz="0" w:space="0" w:color="auto"/>
                    <w:right w:val="none" w:sz="0" w:space="0" w:color="auto"/>
                  </w:divBdr>
                  <w:divsChild>
                    <w:div w:id="1263613632">
                      <w:marLeft w:val="0"/>
                      <w:marRight w:val="0"/>
                      <w:marTop w:val="0"/>
                      <w:marBottom w:val="0"/>
                      <w:divBdr>
                        <w:top w:val="none" w:sz="0" w:space="0" w:color="auto"/>
                        <w:left w:val="none" w:sz="0" w:space="0" w:color="auto"/>
                        <w:bottom w:val="none" w:sz="0" w:space="0" w:color="auto"/>
                        <w:right w:val="none" w:sz="0" w:space="0" w:color="auto"/>
                      </w:divBdr>
                    </w:div>
                  </w:divsChild>
                </w:div>
                <w:div w:id="1851411623">
                  <w:marLeft w:val="0"/>
                  <w:marRight w:val="0"/>
                  <w:marTop w:val="0"/>
                  <w:marBottom w:val="0"/>
                  <w:divBdr>
                    <w:top w:val="none" w:sz="0" w:space="0" w:color="auto"/>
                    <w:left w:val="none" w:sz="0" w:space="0" w:color="auto"/>
                    <w:bottom w:val="none" w:sz="0" w:space="0" w:color="auto"/>
                    <w:right w:val="none" w:sz="0" w:space="0" w:color="auto"/>
                  </w:divBdr>
                  <w:divsChild>
                    <w:div w:id="269702483">
                      <w:marLeft w:val="0"/>
                      <w:marRight w:val="0"/>
                      <w:marTop w:val="0"/>
                      <w:marBottom w:val="0"/>
                      <w:divBdr>
                        <w:top w:val="none" w:sz="0" w:space="0" w:color="auto"/>
                        <w:left w:val="none" w:sz="0" w:space="0" w:color="auto"/>
                        <w:bottom w:val="none" w:sz="0" w:space="0" w:color="auto"/>
                        <w:right w:val="none" w:sz="0" w:space="0" w:color="auto"/>
                      </w:divBdr>
                    </w:div>
                  </w:divsChild>
                </w:div>
                <w:div w:id="1860309695">
                  <w:marLeft w:val="0"/>
                  <w:marRight w:val="0"/>
                  <w:marTop w:val="0"/>
                  <w:marBottom w:val="0"/>
                  <w:divBdr>
                    <w:top w:val="none" w:sz="0" w:space="0" w:color="auto"/>
                    <w:left w:val="none" w:sz="0" w:space="0" w:color="auto"/>
                    <w:bottom w:val="none" w:sz="0" w:space="0" w:color="auto"/>
                    <w:right w:val="none" w:sz="0" w:space="0" w:color="auto"/>
                  </w:divBdr>
                  <w:divsChild>
                    <w:div w:id="165022380">
                      <w:marLeft w:val="0"/>
                      <w:marRight w:val="0"/>
                      <w:marTop w:val="0"/>
                      <w:marBottom w:val="0"/>
                      <w:divBdr>
                        <w:top w:val="none" w:sz="0" w:space="0" w:color="auto"/>
                        <w:left w:val="none" w:sz="0" w:space="0" w:color="auto"/>
                        <w:bottom w:val="none" w:sz="0" w:space="0" w:color="auto"/>
                        <w:right w:val="none" w:sz="0" w:space="0" w:color="auto"/>
                      </w:divBdr>
                    </w:div>
                  </w:divsChild>
                </w:div>
                <w:div w:id="1912497419">
                  <w:marLeft w:val="0"/>
                  <w:marRight w:val="0"/>
                  <w:marTop w:val="0"/>
                  <w:marBottom w:val="0"/>
                  <w:divBdr>
                    <w:top w:val="none" w:sz="0" w:space="0" w:color="auto"/>
                    <w:left w:val="none" w:sz="0" w:space="0" w:color="auto"/>
                    <w:bottom w:val="none" w:sz="0" w:space="0" w:color="auto"/>
                    <w:right w:val="none" w:sz="0" w:space="0" w:color="auto"/>
                  </w:divBdr>
                  <w:divsChild>
                    <w:div w:id="1863932891">
                      <w:marLeft w:val="0"/>
                      <w:marRight w:val="0"/>
                      <w:marTop w:val="0"/>
                      <w:marBottom w:val="0"/>
                      <w:divBdr>
                        <w:top w:val="none" w:sz="0" w:space="0" w:color="auto"/>
                        <w:left w:val="none" w:sz="0" w:space="0" w:color="auto"/>
                        <w:bottom w:val="none" w:sz="0" w:space="0" w:color="auto"/>
                        <w:right w:val="none" w:sz="0" w:space="0" w:color="auto"/>
                      </w:divBdr>
                    </w:div>
                  </w:divsChild>
                </w:div>
                <w:div w:id="1938754221">
                  <w:marLeft w:val="0"/>
                  <w:marRight w:val="0"/>
                  <w:marTop w:val="0"/>
                  <w:marBottom w:val="0"/>
                  <w:divBdr>
                    <w:top w:val="none" w:sz="0" w:space="0" w:color="auto"/>
                    <w:left w:val="none" w:sz="0" w:space="0" w:color="auto"/>
                    <w:bottom w:val="none" w:sz="0" w:space="0" w:color="auto"/>
                    <w:right w:val="none" w:sz="0" w:space="0" w:color="auto"/>
                  </w:divBdr>
                  <w:divsChild>
                    <w:div w:id="1987468955">
                      <w:marLeft w:val="0"/>
                      <w:marRight w:val="0"/>
                      <w:marTop w:val="0"/>
                      <w:marBottom w:val="0"/>
                      <w:divBdr>
                        <w:top w:val="none" w:sz="0" w:space="0" w:color="auto"/>
                        <w:left w:val="none" w:sz="0" w:space="0" w:color="auto"/>
                        <w:bottom w:val="none" w:sz="0" w:space="0" w:color="auto"/>
                        <w:right w:val="none" w:sz="0" w:space="0" w:color="auto"/>
                      </w:divBdr>
                    </w:div>
                  </w:divsChild>
                </w:div>
                <w:div w:id="1939831162">
                  <w:marLeft w:val="0"/>
                  <w:marRight w:val="0"/>
                  <w:marTop w:val="0"/>
                  <w:marBottom w:val="0"/>
                  <w:divBdr>
                    <w:top w:val="none" w:sz="0" w:space="0" w:color="auto"/>
                    <w:left w:val="none" w:sz="0" w:space="0" w:color="auto"/>
                    <w:bottom w:val="none" w:sz="0" w:space="0" w:color="auto"/>
                    <w:right w:val="none" w:sz="0" w:space="0" w:color="auto"/>
                  </w:divBdr>
                  <w:divsChild>
                    <w:div w:id="390739061">
                      <w:marLeft w:val="0"/>
                      <w:marRight w:val="0"/>
                      <w:marTop w:val="0"/>
                      <w:marBottom w:val="0"/>
                      <w:divBdr>
                        <w:top w:val="none" w:sz="0" w:space="0" w:color="auto"/>
                        <w:left w:val="none" w:sz="0" w:space="0" w:color="auto"/>
                        <w:bottom w:val="none" w:sz="0" w:space="0" w:color="auto"/>
                        <w:right w:val="none" w:sz="0" w:space="0" w:color="auto"/>
                      </w:divBdr>
                    </w:div>
                  </w:divsChild>
                </w:div>
                <w:div w:id="1995639979">
                  <w:marLeft w:val="0"/>
                  <w:marRight w:val="0"/>
                  <w:marTop w:val="0"/>
                  <w:marBottom w:val="0"/>
                  <w:divBdr>
                    <w:top w:val="none" w:sz="0" w:space="0" w:color="auto"/>
                    <w:left w:val="none" w:sz="0" w:space="0" w:color="auto"/>
                    <w:bottom w:val="none" w:sz="0" w:space="0" w:color="auto"/>
                    <w:right w:val="none" w:sz="0" w:space="0" w:color="auto"/>
                  </w:divBdr>
                  <w:divsChild>
                    <w:div w:id="1195457156">
                      <w:marLeft w:val="0"/>
                      <w:marRight w:val="0"/>
                      <w:marTop w:val="0"/>
                      <w:marBottom w:val="0"/>
                      <w:divBdr>
                        <w:top w:val="none" w:sz="0" w:space="0" w:color="auto"/>
                        <w:left w:val="none" w:sz="0" w:space="0" w:color="auto"/>
                        <w:bottom w:val="none" w:sz="0" w:space="0" w:color="auto"/>
                        <w:right w:val="none" w:sz="0" w:space="0" w:color="auto"/>
                      </w:divBdr>
                    </w:div>
                  </w:divsChild>
                </w:div>
                <w:div w:id="1996907717">
                  <w:marLeft w:val="0"/>
                  <w:marRight w:val="0"/>
                  <w:marTop w:val="0"/>
                  <w:marBottom w:val="0"/>
                  <w:divBdr>
                    <w:top w:val="none" w:sz="0" w:space="0" w:color="auto"/>
                    <w:left w:val="none" w:sz="0" w:space="0" w:color="auto"/>
                    <w:bottom w:val="none" w:sz="0" w:space="0" w:color="auto"/>
                    <w:right w:val="none" w:sz="0" w:space="0" w:color="auto"/>
                  </w:divBdr>
                  <w:divsChild>
                    <w:div w:id="1986271684">
                      <w:marLeft w:val="0"/>
                      <w:marRight w:val="0"/>
                      <w:marTop w:val="0"/>
                      <w:marBottom w:val="0"/>
                      <w:divBdr>
                        <w:top w:val="none" w:sz="0" w:space="0" w:color="auto"/>
                        <w:left w:val="none" w:sz="0" w:space="0" w:color="auto"/>
                        <w:bottom w:val="none" w:sz="0" w:space="0" w:color="auto"/>
                        <w:right w:val="none" w:sz="0" w:space="0" w:color="auto"/>
                      </w:divBdr>
                    </w:div>
                  </w:divsChild>
                </w:div>
                <w:div w:id="2029912878">
                  <w:marLeft w:val="0"/>
                  <w:marRight w:val="0"/>
                  <w:marTop w:val="0"/>
                  <w:marBottom w:val="0"/>
                  <w:divBdr>
                    <w:top w:val="none" w:sz="0" w:space="0" w:color="auto"/>
                    <w:left w:val="none" w:sz="0" w:space="0" w:color="auto"/>
                    <w:bottom w:val="none" w:sz="0" w:space="0" w:color="auto"/>
                    <w:right w:val="none" w:sz="0" w:space="0" w:color="auto"/>
                  </w:divBdr>
                  <w:divsChild>
                    <w:div w:id="510804996">
                      <w:marLeft w:val="0"/>
                      <w:marRight w:val="0"/>
                      <w:marTop w:val="0"/>
                      <w:marBottom w:val="0"/>
                      <w:divBdr>
                        <w:top w:val="none" w:sz="0" w:space="0" w:color="auto"/>
                        <w:left w:val="none" w:sz="0" w:space="0" w:color="auto"/>
                        <w:bottom w:val="none" w:sz="0" w:space="0" w:color="auto"/>
                        <w:right w:val="none" w:sz="0" w:space="0" w:color="auto"/>
                      </w:divBdr>
                    </w:div>
                  </w:divsChild>
                </w:div>
                <w:div w:id="2059549251">
                  <w:marLeft w:val="0"/>
                  <w:marRight w:val="0"/>
                  <w:marTop w:val="0"/>
                  <w:marBottom w:val="0"/>
                  <w:divBdr>
                    <w:top w:val="none" w:sz="0" w:space="0" w:color="auto"/>
                    <w:left w:val="none" w:sz="0" w:space="0" w:color="auto"/>
                    <w:bottom w:val="none" w:sz="0" w:space="0" w:color="auto"/>
                    <w:right w:val="none" w:sz="0" w:space="0" w:color="auto"/>
                  </w:divBdr>
                  <w:divsChild>
                    <w:div w:id="730496792">
                      <w:marLeft w:val="0"/>
                      <w:marRight w:val="0"/>
                      <w:marTop w:val="0"/>
                      <w:marBottom w:val="0"/>
                      <w:divBdr>
                        <w:top w:val="none" w:sz="0" w:space="0" w:color="auto"/>
                        <w:left w:val="none" w:sz="0" w:space="0" w:color="auto"/>
                        <w:bottom w:val="none" w:sz="0" w:space="0" w:color="auto"/>
                        <w:right w:val="none" w:sz="0" w:space="0" w:color="auto"/>
                      </w:divBdr>
                    </w:div>
                  </w:divsChild>
                </w:div>
                <w:div w:id="2060937766">
                  <w:marLeft w:val="0"/>
                  <w:marRight w:val="0"/>
                  <w:marTop w:val="0"/>
                  <w:marBottom w:val="0"/>
                  <w:divBdr>
                    <w:top w:val="none" w:sz="0" w:space="0" w:color="auto"/>
                    <w:left w:val="none" w:sz="0" w:space="0" w:color="auto"/>
                    <w:bottom w:val="none" w:sz="0" w:space="0" w:color="auto"/>
                    <w:right w:val="none" w:sz="0" w:space="0" w:color="auto"/>
                  </w:divBdr>
                  <w:divsChild>
                    <w:div w:id="48919193">
                      <w:marLeft w:val="0"/>
                      <w:marRight w:val="0"/>
                      <w:marTop w:val="0"/>
                      <w:marBottom w:val="0"/>
                      <w:divBdr>
                        <w:top w:val="none" w:sz="0" w:space="0" w:color="auto"/>
                        <w:left w:val="none" w:sz="0" w:space="0" w:color="auto"/>
                        <w:bottom w:val="none" w:sz="0" w:space="0" w:color="auto"/>
                        <w:right w:val="none" w:sz="0" w:space="0" w:color="auto"/>
                      </w:divBdr>
                    </w:div>
                  </w:divsChild>
                </w:div>
                <w:div w:id="2136828998">
                  <w:marLeft w:val="0"/>
                  <w:marRight w:val="0"/>
                  <w:marTop w:val="0"/>
                  <w:marBottom w:val="0"/>
                  <w:divBdr>
                    <w:top w:val="none" w:sz="0" w:space="0" w:color="auto"/>
                    <w:left w:val="none" w:sz="0" w:space="0" w:color="auto"/>
                    <w:bottom w:val="none" w:sz="0" w:space="0" w:color="auto"/>
                    <w:right w:val="none" w:sz="0" w:space="0" w:color="auto"/>
                  </w:divBdr>
                  <w:divsChild>
                    <w:div w:id="1690252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788360">
          <w:marLeft w:val="0"/>
          <w:marRight w:val="0"/>
          <w:marTop w:val="0"/>
          <w:marBottom w:val="0"/>
          <w:divBdr>
            <w:top w:val="none" w:sz="0" w:space="0" w:color="auto"/>
            <w:left w:val="none" w:sz="0" w:space="0" w:color="auto"/>
            <w:bottom w:val="none" w:sz="0" w:space="0" w:color="auto"/>
            <w:right w:val="none" w:sz="0" w:space="0" w:color="auto"/>
          </w:divBdr>
        </w:div>
        <w:div w:id="1567493474">
          <w:marLeft w:val="0"/>
          <w:marRight w:val="0"/>
          <w:marTop w:val="0"/>
          <w:marBottom w:val="0"/>
          <w:divBdr>
            <w:top w:val="none" w:sz="0" w:space="0" w:color="auto"/>
            <w:left w:val="none" w:sz="0" w:space="0" w:color="auto"/>
            <w:bottom w:val="none" w:sz="0" w:space="0" w:color="auto"/>
            <w:right w:val="none" w:sz="0" w:space="0" w:color="auto"/>
          </w:divBdr>
        </w:div>
        <w:div w:id="1568034911">
          <w:marLeft w:val="0"/>
          <w:marRight w:val="0"/>
          <w:marTop w:val="0"/>
          <w:marBottom w:val="0"/>
          <w:divBdr>
            <w:top w:val="none" w:sz="0" w:space="0" w:color="auto"/>
            <w:left w:val="none" w:sz="0" w:space="0" w:color="auto"/>
            <w:bottom w:val="none" w:sz="0" w:space="0" w:color="auto"/>
            <w:right w:val="none" w:sz="0" w:space="0" w:color="auto"/>
          </w:divBdr>
        </w:div>
        <w:div w:id="1571229276">
          <w:marLeft w:val="0"/>
          <w:marRight w:val="0"/>
          <w:marTop w:val="0"/>
          <w:marBottom w:val="0"/>
          <w:divBdr>
            <w:top w:val="none" w:sz="0" w:space="0" w:color="auto"/>
            <w:left w:val="none" w:sz="0" w:space="0" w:color="auto"/>
            <w:bottom w:val="none" w:sz="0" w:space="0" w:color="auto"/>
            <w:right w:val="none" w:sz="0" w:space="0" w:color="auto"/>
          </w:divBdr>
          <w:divsChild>
            <w:div w:id="482352202">
              <w:marLeft w:val="-75"/>
              <w:marRight w:val="0"/>
              <w:marTop w:val="30"/>
              <w:marBottom w:val="30"/>
              <w:divBdr>
                <w:top w:val="none" w:sz="0" w:space="0" w:color="auto"/>
                <w:left w:val="none" w:sz="0" w:space="0" w:color="auto"/>
                <w:bottom w:val="none" w:sz="0" w:space="0" w:color="auto"/>
                <w:right w:val="none" w:sz="0" w:space="0" w:color="auto"/>
              </w:divBdr>
              <w:divsChild>
                <w:div w:id="35200849">
                  <w:marLeft w:val="0"/>
                  <w:marRight w:val="0"/>
                  <w:marTop w:val="0"/>
                  <w:marBottom w:val="0"/>
                  <w:divBdr>
                    <w:top w:val="none" w:sz="0" w:space="0" w:color="auto"/>
                    <w:left w:val="none" w:sz="0" w:space="0" w:color="auto"/>
                    <w:bottom w:val="none" w:sz="0" w:space="0" w:color="auto"/>
                    <w:right w:val="none" w:sz="0" w:space="0" w:color="auto"/>
                  </w:divBdr>
                  <w:divsChild>
                    <w:div w:id="1434591848">
                      <w:marLeft w:val="0"/>
                      <w:marRight w:val="0"/>
                      <w:marTop w:val="0"/>
                      <w:marBottom w:val="0"/>
                      <w:divBdr>
                        <w:top w:val="none" w:sz="0" w:space="0" w:color="auto"/>
                        <w:left w:val="none" w:sz="0" w:space="0" w:color="auto"/>
                        <w:bottom w:val="none" w:sz="0" w:space="0" w:color="auto"/>
                        <w:right w:val="none" w:sz="0" w:space="0" w:color="auto"/>
                      </w:divBdr>
                    </w:div>
                  </w:divsChild>
                </w:div>
                <w:div w:id="418911721">
                  <w:marLeft w:val="0"/>
                  <w:marRight w:val="0"/>
                  <w:marTop w:val="0"/>
                  <w:marBottom w:val="0"/>
                  <w:divBdr>
                    <w:top w:val="none" w:sz="0" w:space="0" w:color="auto"/>
                    <w:left w:val="none" w:sz="0" w:space="0" w:color="auto"/>
                    <w:bottom w:val="none" w:sz="0" w:space="0" w:color="auto"/>
                    <w:right w:val="none" w:sz="0" w:space="0" w:color="auto"/>
                  </w:divBdr>
                  <w:divsChild>
                    <w:div w:id="812720087">
                      <w:marLeft w:val="0"/>
                      <w:marRight w:val="0"/>
                      <w:marTop w:val="0"/>
                      <w:marBottom w:val="0"/>
                      <w:divBdr>
                        <w:top w:val="none" w:sz="0" w:space="0" w:color="auto"/>
                        <w:left w:val="none" w:sz="0" w:space="0" w:color="auto"/>
                        <w:bottom w:val="none" w:sz="0" w:space="0" w:color="auto"/>
                        <w:right w:val="none" w:sz="0" w:space="0" w:color="auto"/>
                      </w:divBdr>
                    </w:div>
                  </w:divsChild>
                </w:div>
                <w:div w:id="566917300">
                  <w:marLeft w:val="0"/>
                  <w:marRight w:val="0"/>
                  <w:marTop w:val="0"/>
                  <w:marBottom w:val="0"/>
                  <w:divBdr>
                    <w:top w:val="none" w:sz="0" w:space="0" w:color="auto"/>
                    <w:left w:val="none" w:sz="0" w:space="0" w:color="auto"/>
                    <w:bottom w:val="none" w:sz="0" w:space="0" w:color="auto"/>
                    <w:right w:val="none" w:sz="0" w:space="0" w:color="auto"/>
                  </w:divBdr>
                  <w:divsChild>
                    <w:div w:id="15422928">
                      <w:marLeft w:val="0"/>
                      <w:marRight w:val="0"/>
                      <w:marTop w:val="0"/>
                      <w:marBottom w:val="0"/>
                      <w:divBdr>
                        <w:top w:val="none" w:sz="0" w:space="0" w:color="auto"/>
                        <w:left w:val="none" w:sz="0" w:space="0" w:color="auto"/>
                        <w:bottom w:val="none" w:sz="0" w:space="0" w:color="auto"/>
                        <w:right w:val="none" w:sz="0" w:space="0" w:color="auto"/>
                      </w:divBdr>
                    </w:div>
                  </w:divsChild>
                </w:div>
                <w:div w:id="589971043">
                  <w:marLeft w:val="0"/>
                  <w:marRight w:val="0"/>
                  <w:marTop w:val="0"/>
                  <w:marBottom w:val="0"/>
                  <w:divBdr>
                    <w:top w:val="none" w:sz="0" w:space="0" w:color="auto"/>
                    <w:left w:val="none" w:sz="0" w:space="0" w:color="auto"/>
                    <w:bottom w:val="none" w:sz="0" w:space="0" w:color="auto"/>
                    <w:right w:val="none" w:sz="0" w:space="0" w:color="auto"/>
                  </w:divBdr>
                  <w:divsChild>
                    <w:div w:id="237400940">
                      <w:marLeft w:val="0"/>
                      <w:marRight w:val="0"/>
                      <w:marTop w:val="0"/>
                      <w:marBottom w:val="0"/>
                      <w:divBdr>
                        <w:top w:val="none" w:sz="0" w:space="0" w:color="auto"/>
                        <w:left w:val="none" w:sz="0" w:space="0" w:color="auto"/>
                        <w:bottom w:val="none" w:sz="0" w:space="0" w:color="auto"/>
                        <w:right w:val="none" w:sz="0" w:space="0" w:color="auto"/>
                      </w:divBdr>
                    </w:div>
                  </w:divsChild>
                </w:div>
                <w:div w:id="773747733">
                  <w:marLeft w:val="0"/>
                  <w:marRight w:val="0"/>
                  <w:marTop w:val="0"/>
                  <w:marBottom w:val="0"/>
                  <w:divBdr>
                    <w:top w:val="none" w:sz="0" w:space="0" w:color="auto"/>
                    <w:left w:val="none" w:sz="0" w:space="0" w:color="auto"/>
                    <w:bottom w:val="none" w:sz="0" w:space="0" w:color="auto"/>
                    <w:right w:val="none" w:sz="0" w:space="0" w:color="auto"/>
                  </w:divBdr>
                  <w:divsChild>
                    <w:div w:id="761803894">
                      <w:marLeft w:val="0"/>
                      <w:marRight w:val="0"/>
                      <w:marTop w:val="0"/>
                      <w:marBottom w:val="0"/>
                      <w:divBdr>
                        <w:top w:val="none" w:sz="0" w:space="0" w:color="auto"/>
                        <w:left w:val="none" w:sz="0" w:space="0" w:color="auto"/>
                        <w:bottom w:val="none" w:sz="0" w:space="0" w:color="auto"/>
                        <w:right w:val="none" w:sz="0" w:space="0" w:color="auto"/>
                      </w:divBdr>
                    </w:div>
                  </w:divsChild>
                </w:div>
                <w:div w:id="949895440">
                  <w:marLeft w:val="0"/>
                  <w:marRight w:val="0"/>
                  <w:marTop w:val="0"/>
                  <w:marBottom w:val="0"/>
                  <w:divBdr>
                    <w:top w:val="none" w:sz="0" w:space="0" w:color="auto"/>
                    <w:left w:val="none" w:sz="0" w:space="0" w:color="auto"/>
                    <w:bottom w:val="none" w:sz="0" w:space="0" w:color="auto"/>
                    <w:right w:val="none" w:sz="0" w:space="0" w:color="auto"/>
                  </w:divBdr>
                  <w:divsChild>
                    <w:div w:id="1912813026">
                      <w:marLeft w:val="0"/>
                      <w:marRight w:val="0"/>
                      <w:marTop w:val="0"/>
                      <w:marBottom w:val="0"/>
                      <w:divBdr>
                        <w:top w:val="none" w:sz="0" w:space="0" w:color="auto"/>
                        <w:left w:val="none" w:sz="0" w:space="0" w:color="auto"/>
                        <w:bottom w:val="none" w:sz="0" w:space="0" w:color="auto"/>
                        <w:right w:val="none" w:sz="0" w:space="0" w:color="auto"/>
                      </w:divBdr>
                    </w:div>
                  </w:divsChild>
                </w:div>
                <w:div w:id="965159500">
                  <w:marLeft w:val="0"/>
                  <w:marRight w:val="0"/>
                  <w:marTop w:val="0"/>
                  <w:marBottom w:val="0"/>
                  <w:divBdr>
                    <w:top w:val="none" w:sz="0" w:space="0" w:color="auto"/>
                    <w:left w:val="none" w:sz="0" w:space="0" w:color="auto"/>
                    <w:bottom w:val="none" w:sz="0" w:space="0" w:color="auto"/>
                    <w:right w:val="none" w:sz="0" w:space="0" w:color="auto"/>
                  </w:divBdr>
                  <w:divsChild>
                    <w:div w:id="655498197">
                      <w:marLeft w:val="0"/>
                      <w:marRight w:val="0"/>
                      <w:marTop w:val="0"/>
                      <w:marBottom w:val="0"/>
                      <w:divBdr>
                        <w:top w:val="none" w:sz="0" w:space="0" w:color="auto"/>
                        <w:left w:val="none" w:sz="0" w:space="0" w:color="auto"/>
                        <w:bottom w:val="none" w:sz="0" w:space="0" w:color="auto"/>
                        <w:right w:val="none" w:sz="0" w:space="0" w:color="auto"/>
                      </w:divBdr>
                    </w:div>
                  </w:divsChild>
                </w:div>
                <w:div w:id="1045641775">
                  <w:marLeft w:val="0"/>
                  <w:marRight w:val="0"/>
                  <w:marTop w:val="0"/>
                  <w:marBottom w:val="0"/>
                  <w:divBdr>
                    <w:top w:val="none" w:sz="0" w:space="0" w:color="auto"/>
                    <w:left w:val="none" w:sz="0" w:space="0" w:color="auto"/>
                    <w:bottom w:val="none" w:sz="0" w:space="0" w:color="auto"/>
                    <w:right w:val="none" w:sz="0" w:space="0" w:color="auto"/>
                  </w:divBdr>
                  <w:divsChild>
                    <w:div w:id="923951012">
                      <w:marLeft w:val="0"/>
                      <w:marRight w:val="0"/>
                      <w:marTop w:val="0"/>
                      <w:marBottom w:val="0"/>
                      <w:divBdr>
                        <w:top w:val="none" w:sz="0" w:space="0" w:color="auto"/>
                        <w:left w:val="none" w:sz="0" w:space="0" w:color="auto"/>
                        <w:bottom w:val="none" w:sz="0" w:space="0" w:color="auto"/>
                        <w:right w:val="none" w:sz="0" w:space="0" w:color="auto"/>
                      </w:divBdr>
                    </w:div>
                  </w:divsChild>
                </w:div>
                <w:div w:id="1068266129">
                  <w:marLeft w:val="0"/>
                  <w:marRight w:val="0"/>
                  <w:marTop w:val="0"/>
                  <w:marBottom w:val="0"/>
                  <w:divBdr>
                    <w:top w:val="none" w:sz="0" w:space="0" w:color="auto"/>
                    <w:left w:val="none" w:sz="0" w:space="0" w:color="auto"/>
                    <w:bottom w:val="none" w:sz="0" w:space="0" w:color="auto"/>
                    <w:right w:val="none" w:sz="0" w:space="0" w:color="auto"/>
                  </w:divBdr>
                  <w:divsChild>
                    <w:div w:id="382366593">
                      <w:marLeft w:val="0"/>
                      <w:marRight w:val="0"/>
                      <w:marTop w:val="0"/>
                      <w:marBottom w:val="0"/>
                      <w:divBdr>
                        <w:top w:val="none" w:sz="0" w:space="0" w:color="auto"/>
                        <w:left w:val="none" w:sz="0" w:space="0" w:color="auto"/>
                        <w:bottom w:val="none" w:sz="0" w:space="0" w:color="auto"/>
                        <w:right w:val="none" w:sz="0" w:space="0" w:color="auto"/>
                      </w:divBdr>
                    </w:div>
                  </w:divsChild>
                </w:div>
                <w:div w:id="1112087132">
                  <w:marLeft w:val="0"/>
                  <w:marRight w:val="0"/>
                  <w:marTop w:val="0"/>
                  <w:marBottom w:val="0"/>
                  <w:divBdr>
                    <w:top w:val="none" w:sz="0" w:space="0" w:color="auto"/>
                    <w:left w:val="none" w:sz="0" w:space="0" w:color="auto"/>
                    <w:bottom w:val="none" w:sz="0" w:space="0" w:color="auto"/>
                    <w:right w:val="none" w:sz="0" w:space="0" w:color="auto"/>
                  </w:divBdr>
                  <w:divsChild>
                    <w:div w:id="1087120321">
                      <w:marLeft w:val="0"/>
                      <w:marRight w:val="0"/>
                      <w:marTop w:val="0"/>
                      <w:marBottom w:val="0"/>
                      <w:divBdr>
                        <w:top w:val="none" w:sz="0" w:space="0" w:color="auto"/>
                        <w:left w:val="none" w:sz="0" w:space="0" w:color="auto"/>
                        <w:bottom w:val="none" w:sz="0" w:space="0" w:color="auto"/>
                        <w:right w:val="none" w:sz="0" w:space="0" w:color="auto"/>
                      </w:divBdr>
                    </w:div>
                  </w:divsChild>
                </w:div>
                <w:div w:id="1179004359">
                  <w:marLeft w:val="0"/>
                  <w:marRight w:val="0"/>
                  <w:marTop w:val="0"/>
                  <w:marBottom w:val="0"/>
                  <w:divBdr>
                    <w:top w:val="none" w:sz="0" w:space="0" w:color="auto"/>
                    <w:left w:val="none" w:sz="0" w:space="0" w:color="auto"/>
                    <w:bottom w:val="none" w:sz="0" w:space="0" w:color="auto"/>
                    <w:right w:val="none" w:sz="0" w:space="0" w:color="auto"/>
                  </w:divBdr>
                  <w:divsChild>
                    <w:div w:id="472333852">
                      <w:marLeft w:val="0"/>
                      <w:marRight w:val="0"/>
                      <w:marTop w:val="0"/>
                      <w:marBottom w:val="0"/>
                      <w:divBdr>
                        <w:top w:val="none" w:sz="0" w:space="0" w:color="auto"/>
                        <w:left w:val="none" w:sz="0" w:space="0" w:color="auto"/>
                        <w:bottom w:val="none" w:sz="0" w:space="0" w:color="auto"/>
                        <w:right w:val="none" w:sz="0" w:space="0" w:color="auto"/>
                      </w:divBdr>
                    </w:div>
                  </w:divsChild>
                </w:div>
                <w:div w:id="1189951839">
                  <w:marLeft w:val="0"/>
                  <w:marRight w:val="0"/>
                  <w:marTop w:val="0"/>
                  <w:marBottom w:val="0"/>
                  <w:divBdr>
                    <w:top w:val="none" w:sz="0" w:space="0" w:color="auto"/>
                    <w:left w:val="none" w:sz="0" w:space="0" w:color="auto"/>
                    <w:bottom w:val="none" w:sz="0" w:space="0" w:color="auto"/>
                    <w:right w:val="none" w:sz="0" w:space="0" w:color="auto"/>
                  </w:divBdr>
                  <w:divsChild>
                    <w:div w:id="1130590768">
                      <w:marLeft w:val="0"/>
                      <w:marRight w:val="0"/>
                      <w:marTop w:val="0"/>
                      <w:marBottom w:val="0"/>
                      <w:divBdr>
                        <w:top w:val="none" w:sz="0" w:space="0" w:color="auto"/>
                        <w:left w:val="none" w:sz="0" w:space="0" w:color="auto"/>
                        <w:bottom w:val="none" w:sz="0" w:space="0" w:color="auto"/>
                        <w:right w:val="none" w:sz="0" w:space="0" w:color="auto"/>
                      </w:divBdr>
                    </w:div>
                  </w:divsChild>
                </w:div>
                <w:div w:id="1270814825">
                  <w:marLeft w:val="0"/>
                  <w:marRight w:val="0"/>
                  <w:marTop w:val="0"/>
                  <w:marBottom w:val="0"/>
                  <w:divBdr>
                    <w:top w:val="none" w:sz="0" w:space="0" w:color="auto"/>
                    <w:left w:val="none" w:sz="0" w:space="0" w:color="auto"/>
                    <w:bottom w:val="none" w:sz="0" w:space="0" w:color="auto"/>
                    <w:right w:val="none" w:sz="0" w:space="0" w:color="auto"/>
                  </w:divBdr>
                  <w:divsChild>
                    <w:div w:id="267587180">
                      <w:marLeft w:val="0"/>
                      <w:marRight w:val="0"/>
                      <w:marTop w:val="0"/>
                      <w:marBottom w:val="0"/>
                      <w:divBdr>
                        <w:top w:val="none" w:sz="0" w:space="0" w:color="auto"/>
                        <w:left w:val="none" w:sz="0" w:space="0" w:color="auto"/>
                        <w:bottom w:val="none" w:sz="0" w:space="0" w:color="auto"/>
                        <w:right w:val="none" w:sz="0" w:space="0" w:color="auto"/>
                      </w:divBdr>
                    </w:div>
                  </w:divsChild>
                </w:div>
                <w:div w:id="1344672650">
                  <w:marLeft w:val="0"/>
                  <w:marRight w:val="0"/>
                  <w:marTop w:val="0"/>
                  <w:marBottom w:val="0"/>
                  <w:divBdr>
                    <w:top w:val="none" w:sz="0" w:space="0" w:color="auto"/>
                    <w:left w:val="none" w:sz="0" w:space="0" w:color="auto"/>
                    <w:bottom w:val="none" w:sz="0" w:space="0" w:color="auto"/>
                    <w:right w:val="none" w:sz="0" w:space="0" w:color="auto"/>
                  </w:divBdr>
                  <w:divsChild>
                    <w:div w:id="1080638847">
                      <w:marLeft w:val="0"/>
                      <w:marRight w:val="0"/>
                      <w:marTop w:val="0"/>
                      <w:marBottom w:val="0"/>
                      <w:divBdr>
                        <w:top w:val="none" w:sz="0" w:space="0" w:color="auto"/>
                        <w:left w:val="none" w:sz="0" w:space="0" w:color="auto"/>
                        <w:bottom w:val="none" w:sz="0" w:space="0" w:color="auto"/>
                        <w:right w:val="none" w:sz="0" w:space="0" w:color="auto"/>
                      </w:divBdr>
                    </w:div>
                  </w:divsChild>
                </w:div>
                <w:div w:id="1372801183">
                  <w:marLeft w:val="0"/>
                  <w:marRight w:val="0"/>
                  <w:marTop w:val="0"/>
                  <w:marBottom w:val="0"/>
                  <w:divBdr>
                    <w:top w:val="none" w:sz="0" w:space="0" w:color="auto"/>
                    <w:left w:val="none" w:sz="0" w:space="0" w:color="auto"/>
                    <w:bottom w:val="none" w:sz="0" w:space="0" w:color="auto"/>
                    <w:right w:val="none" w:sz="0" w:space="0" w:color="auto"/>
                  </w:divBdr>
                  <w:divsChild>
                    <w:div w:id="136920507">
                      <w:marLeft w:val="0"/>
                      <w:marRight w:val="0"/>
                      <w:marTop w:val="0"/>
                      <w:marBottom w:val="0"/>
                      <w:divBdr>
                        <w:top w:val="none" w:sz="0" w:space="0" w:color="auto"/>
                        <w:left w:val="none" w:sz="0" w:space="0" w:color="auto"/>
                        <w:bottom w:val="none" w:sz="0" w:space="0" w:color="auto"/>
                        <w:right w:val="none" w:sz="0" w:space="0" w:color="auto"/>
                      </w:divBdr>
                    </w:div>
                  </w:divsChild>
                </w:div>
                <w:div w:id="1667904404">
                  <w:marLeft w:val="0"/>
                  <w:marRight w:val="0"/>
                  <w:marTop w:val="0"/>
                  <w:marBottom w:val="0"/>
                  <w:divBdr>
                    <w:top w:val="none" w:sz="0" w:space="0" w:color="auto"/>
                    <w:left w:val="none" w:sz="0" w:space="0" w:color="auto"/>
                    <w:bottom w:val="none" w:sz="0" w:space="0" w:color="auto"/>
                    <w:right w:val="none" w:sz="0" w:space="0" w:color="auto"/>
                  </w:divBdr>
                  <w:divsChild>
                    <w:div w:id="1273047255">
                      <w:marLeft w:val="0"/>
                      <w:marRight w:val="0"/>
                      <w:marTop w:val="0"/>
                      <w:marBottom w:val="0"/>
                      <w:divBdr>
                        <w:top w:val="none" w:sz="0" w:space="0" w:color="auto"/>
                        <w:left w:val="none" w:sz="0" w:space="0" w:color="auto"/>
                        <w:bottom w:val="none" w:sz="0" w:space="0" w:color="auto"/>
                        <w:right w:val="none" w:sz="0" w:space="0" w:color="auto"/>
                      </w:divBdr>
                    </w:div>
                  </w:divsChild>
                </w:div>
                <w:div w:id="1712418330">
                  <w:marLeft w:val="0"/>
                  <w:marRight w:val="0"/>
                  <w:marTop w:val="0"/>
                  <w:marBottom w:val="0"/>
                  <w:divBdr>
                    <w:top w:val="none" w:sz="0" w:space="0" w:color="auto"/>
                    <w:left w:val="none" w:sz="0" w:space="0" w:color="auto"/>
                    <w:bottom w:val="none" w:sz="0" w:space="0" w:color="auto"/>
                    <w:right w:val="none" w:sz="0" w:space="0" w:color="auto"/>
                  </w:divBdr>
                  <w:divsChild>
                    <w:div w:id="985817371">
                      <w:marLeft w:val="0"/>
                      <w:marRight w:val="0"/>
                      <w:marTop w:val="0"/>
                      <w:marBottom w:val="0"/>
                      <w:divBdr>
                        <w:top w:val="none" w:sz="0" w:space="0" w:color="auto"/>
                        <w:left w:val="none" w:sz="0" w:space="0" w:color="auto"/>
                        <w:bottom w:val="none" w:sz="0" w:space="0" w:color="auto"/>
                        <w:right w:val="none" w:sz="0" w:space="0" w:color="auto"/>
                      </w:divBdr>
                    </w:div>
                  </w:divsChild>
                </w:div>
                <w:div w:id="1858739327">
                  <w:marLeft w:val="0"/>
                  <w:marRight w:val="0"/>
                  <w:marTop w:val="0"/>
                  <w:marBottom w:val="0"/>
                  <w:divBdr>
                    <w:top w:val="none" w:sz="0" w:space="0" w:color="auto"/>
                    <w:left w:val="none" w:sz="0" w:space="0" w:color="auto"/>
                    <w:bottom w:val="none" w:sz="0" w:space="0" w:color="auto"/>
                    <w:right w:val="none" w:sz="0" w:space="0" w:color="auto"/>
                  </w:divBdr>
                  <w:divsChild>
                    <w:div w:id="1381826760">
                      <w:marLeft w:val="0"/>
                      <w:marRight w:val="0"/>
                      <w:marTop w:val="0"/>
                      <w:marBottom w:val="0"/>
                      <w:divBdr>
                        <w:top w:val="none" w:sz="0" w:space="0" w:color="auto"/>
                        <w:left w:val="none" w:sz="0" w:space="0" w:color="auto"/>
                        <w:bottom w:val="none" w:sz="0" w:space="0" w:color="auto"/>
                        <w:right w:val="none" w:sz="0" w:space="0" w:color="auto"/>
                      </w:divBdr>
                    </w:div>
                  </w:divsChild>
                </w:div>
                <w:div w:id="1960719725">
                  <w:marLeft w:val="0"/>
                  <w:marRight w:val="0"/>
                  <w:marTop w:val="0"/>
                  <w:marBottom w:val="0"/>
                  <w:divBdr>
                    <w:top w:val="none" w:sz="0" w:space="0" w:color="auto"/>
                    <w:left w:val="none" w:sz="0" w:space="0" w:color="auto"/>
                    <w:bottom w:val="none" w:sz="0" w:space="0" w:color="auto"/>
                    <w:right w:val="none" w:sz="0" w:space="0" w:color="auto"/>
                  </w:divBdr>
                  <w:divsChild>
                    <w:div w:id="63532349">
                      <w:marLeft w:val="0"/>
                      <w:marRight w:val="0"/>
                      <w:marTop w:val="0"/>
                      <w:marBottom w:val="0"/>
                      <w:divBdr>
                        <w:top w:val="none" w:sz="0" w:space="0" w:color="auto"/>
                        <w:left w:val="none" w:sz="0" w:space="0" w:color="auto"/>
                        <w:bottom w:val="none" w:sz="0" w:space="0" w:color="auto"/>
                        <w:right w:val="none" w:sz="0" w:space="0" w:color="auto"/>
                      </w:divBdr>
                    </w:div>
                  </w:divsChild>
                </w:div>
                <w:div w:id="2008437347">
                  <w:marLeft w:val="0"/>
                  <w:marRight w:val="0"/>
                  <w:marTop w:val="0"/>
                  <w:marBottom w:val="0"/>
                  <w:divBdr>
                    <w:top w:val="none" w:sz="0" w:space="0" w:color="auto"/>
                    <w:left w:val="none" w:sz="0" w:space="0" w:color="auto"/>
                    <w:bottom w:val="none" w:sz="0" w:space="0" w:color="auto"/>
                    <w:right w:val="none" w:sz="0" w:space="0" w:color="auto"/>
                  </w:divBdr>
                  <w:divsChild>
                    <w:div w:id="1825125886">
                      <w:marLeft w:val="0"/>
                      <w:marRight w:val="0"/>
                      <w:marTop w:val="0"/>
                      <w:marBottom w:val="0"/>
                      <w:divBdr>
                        <w:top w:val="none" w:sz="0" w:space="0" w:color="auto"/>
                        <w:left w:val="none" w:sz="0" w:space="0" w:color="auto"/>
                        <w:bottom w:val="none" w:sz="0" w:space="0" w:color="auto"/>
                        <w:right w:val="none" w:sz="0" w:space="0" w:color="auto"/>
                      </w:divBdr>
                    </w:div>
                  </w:divsChild>
                </w:div>
                <w:div w:id="2012945355">
                  <w:marLeft w:val="0"/>
                  <w:marRight w:val="0"/>
                  <w:marTop w:val="0"/>
                  <w:marBottom w:val="0"/>
                  <w:divBdr>
                    <w:top w:val="none" w:sz="0" w:space="0" w:color="auto"/>
                    <w:left w:val="none" w:sz="0" w:space="0" w:color="auto"/>
                    <w:bottom w:val="none" w:sz="0" w:space="0" w:color="auto"/>
                    <w:right w:val="none" w:sz="0" w:space="0" w:color="auto"/>
                  </w:divBdr>
                  <w:divsChild>
                    <w:div w:id="637229729">
                      <w:marLeft w:val="0"/>
                      <w:marRight w:val="0"/>
                      <w:marTop w:val="0"/>
                      <w:marBottom w:val="0"/>
                      <w:divBdr>
                        <w:top w:val="none" w:sz="0" w:space="0" w:color="auto"/>
                        <w:left w:val="none" w:sz="0" w:space="0" w:color="auto"/>
                        <w:bottom w:val="none" w:sz="0" w:space="0" w:color="auto"/>
                        <w:right w:val="none" w:sz="0" w:space="0" w:color="auto"/>
                      </w:divBdr>
                    </w:div>
                  </w:divsChild>
                </w:div>
                <w:div w:id="2026593593">
                  <w:marLeft w:val="0"/>
                  <w:marRight w:val="0"/>
                  <w:marTop w:val="0"/>
                  <w:marBottom w:val="0"/>
                  <w:divBdr>
                    <w:top w:val="none" w:sz="0" w:space="0" w:color="auto"/>
                    <w:left w:val="none" w:sz="0" w:space="0" w:color="auto"/>
                    <w:bottom w:val="none" w:sz="0" w:space="0" w:color="auto"/>
                    <w:right w:val="none" w:sz="0" w:space="0" w:color="auto"/>
                  </w:divBdr>
                  <w:divsChild>
                    <w:div w:id="1076826944">
                      <w:marLeft w:val="0"/>
                      <w:marRight w:val="0"/>
                      <w:marTop w:val="0"/>
                      <w:marBottom w:val="0"/>
                      <w:divBdr>
                        <w:top w:val="none" w:sz="0" w:space="0" w:color="auto"/>
                        <w:left w:val="none" w:sz="0" w:space="0" w:color="auto"/>
                        <w:bottom w:val="none" w:sz="0" w:space="0" w:color="auto"/>
                        <w:right w:val="none" w:sz="0" w:space="0" w:color="auto"/>
                      </w:divBdr>
                    </w:div>
                  </w:divsChild>
                </w:div>
                <w:div w:id="2090225667">
                  <w:marLeft w:val="0"/>
                  <w:marRight w:val="0"/>
                  <w:marTop w:val="0"/>
                  <w:marBottom w:val="0"/>
                  <w:divBdr>
                    <w:top w:val="none" w:sz="0" w:space="0" w:color="auto"/>
                    <w:left w:val="none" w:sz="0" w:space="0" w:color="auto"/>
                    <w:bottom w:val="none" w:sz="0" w:space="0" w:color="auto"/>
                    <w:right w:val="none" w:sz="0" w:space="0" w:color="auto"/>
                  </w:divBdr>
                  <w:divsChild>
                    <w:div w:id="2123456422">
                      <w:marLeft w:val="0"/>
                      <w:marRight w:val="0"/>
                      <w:marTop w:val="0"/>
                      <w:marBottom w:val="0"/>
                      <w:divBdr>
                        <w:top w:val="none" w:sz="0" w:space="0" w:color="auto"/>
                        <w:left w:val="none" w:sz="0" w:space="0" w:color="auto"/>
                        <w:bottom w:val="none" w:sz="0" w:space="0" w:color="auto"/>
                        <w:right w:val="none" w:sz="0" w:space="0" w:color="auto"/>
                      </w:divBdr>
                    </w:div>
                  </w:divsChild>
                </w:div>
                <w:div w:id="2141876826">
                  <w:marLeft w:val="0"/>
                  <w:marRight w:val="0"/>
                  <w:marTop w:val="0"/>
                  <w:marBottom w:val="0"/>
                  <w:divBdr>
                    <w:top w:val="none" w:sz="0" w:space="0" w:color="auto"/>
                    <w:left w:val="none" w:sz="0" w:space="0" w:color="auto"/>
                    <w:bottom w:val="none" w:sz="0" w:space="0" w:color="auto"/>
                    <w:right w:val="none" w:sz="0" w:space="0" w:color="auto"/>
                  </w:divBdr>
                  <w:divsChild>
                    <w:div w:id="64193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957522">
          <w:marLeft w:val="0"/>
          <w:marRight w:val="0"/>
          <w:marTop w:val="0"/>
          <w:marBottom w:val="0"/>
          <w:divBdr>
            <w:top w:val="none" w:sz="0" w:space="0" w:color="auto"/>
            <w:left w:val="none" w:sz="0" w:space="0" w:color="auto"/>
            <w:bottom w:val="none" w:sz="0" w:space="0" w:color="auto"/>
            <w:right w:val="none" w:sz="0" w:space="0" w:color="auto"/>
          </w:divBdr>
          <w:divsChild>
            <w:div w:id="1937900176">
              <w:marLeft w:val="-75"/>
              <w:marRight w:val="0"/>
              <w:marTop w:val="30"/>
              <w:marBottom w:val="30"/>
              <w:divBdr>
                <w:top w:val="none" w:sz="0" w:space="0" w:color="auto"/>
                <w:left w:val="none" w:sz="0" w:space="0" w:color="auto"/>
                <w:bottom w:val="none" w:sz="0" w:space="0" w:color="auto"/>
                <w:right w:val="none" w:sz="0" w:space="0" w:color="auto"/>
              </w:divBdr>
              <w:divsChild>
                <w:div w:id="5447720">
                  <w:marLeft w:val="0"/>
                  <w:marRight w:val="0"/>
                  <w:marTop w:val="0"/>
                  <w:marBottom w:val="0"/>
                  <w:divBdr>
                    <w:top w:val="none" w:sz="0" w:space="0" w:color="auto"/>
                    <w:left w:val="none" w:sz="0" w:space="0" w:color="auto"/>
                    <w:bottom w:val="none" w:sz="0" w:space="0" w:color="auto"/>
                    <w:right w:val="none" w:sz="0" w:space="0" w:color="auto"/>
                  </w:divBdr>
                  <w:divsChild>
                    <w:div w:id="1419712203">
                      <w:marLeft w:val="0"/>
                      <w:marRight w:val="0"/>
                      <w:marTop w:val="0"/>
                      <w:marBottom w:val="0"/>
                      <w:divBdr>
                        <w:top w:val="none" w:sz="0" w:space="0" w:color="auto"/>
                        <w:left w:val="none" w:sz="0" w:space="0" w:color="auto"/>
                        <w:bottom w:val="none" w:sz="0" w:space="0" w:color="auto"/>
                        <w:right w:val="none" w:sz="0" w:space="0" w:color="auto"/>
                      </w:divBdr>
                    </w:div>
                  </w:divsChild>
                </w:div>
                <w:div w:id="106438721">
                  <w:marLeft w:val="0"/>
                  <w:marRight w:val="0"/>
                  <w:marTop w:val="0"/>
                  <w:marBottom w:val="0"/>
                  <w:divBdr>
                    <w:top w:val="none" w:sz="0" w:space="0" w:color="auto"/>
                    <w:left w:val="none" w:sz="0" w:space="0" w:color="auto"/>
                    <w:bottom w:val="none" w:sz="0" w:space="0" w:color="auto"/>
                    <w:right w:val="none" w:sz="0" w:space="0" w:color="auto"/>
                  </w:divBdr>
                  <w:divsChild>
                    <w:div w:id="1932616441">
                      <w:marLeft w:val="0"/>
                      <w:marRight w:val="0"/>
                      <w:marTop w:val="0"/>
                      <w:marBottom w:val="0"/>
                      <w:divBdr>
                        <w:top w:val="none" w:sz="0" w:space="0" w:color="auto"/>
                        <w:left w:val="none" w:sz="0" w:space="0" w:color="auto"/>
                        <w:bottom w:val="none" w:sz="0" w:space="0" w:color="auto"/>
                        <w:right w:val="none" w:sz="0" w:space="0" w:color="auto"/>
                      </w:divBdr>
                    </w:div>
                  </w:divsChild>
                </w:div>
                <w:div w:id="262226321">
                  <w:marLeft w:val="0"/>
                  <w:marRight w:val="0"/>
                  <w:marTop w:val="0"/>
                  <w:marBottom w:val="0"/>
                  <w:divBdr>
                    <w:top w:val="none" w:sz="0" w:space="0" w:color="auto"/>
                    <w:left w:val="none" w:sz="0" w:space="0" w:color="auto"/>
                    <w:bottom w:val="none" w:sz="0" w:space="0" w:color="auto"/>
                    <w:right w:val="none" w:sz="0" w:space="0" w:color="auto"/>
                  </w:divBdr>
                  <w:divsChild>
                    <w:div w:id="130949710">
                      <w:marLeft w:val="0"/>
                      <w:marRight w:val="0"/>
                      <w:marTop w:val="0"/>
                      <w:marBottom w:val="0"/>
                      <w:divBdr>
                        <w:top w:val="none" w:sz="0" w:space="0" w:color="auto"/>
                        <w:left w:val="none" w:sz="0" w:space="0" w:color="auto"/>
                        <w:bottom w:val="none" w:sz="0" w:space="0" w:color="auto"/>
                        <w:right w:val="none" w:sz="0" w:space="0" w:color="auto"/>
                      </w:divBdr>
                    </w:div>
                  </w:divsChild>
                </w:div>
                <w:div w:id="316303448">
                  <w:marLeft w:val="0"/>
                  <w:marRight w:val="0"/>
                  <w:marTop w:val="0"/>
                  <w:marBottom w:val="0"/>
                  <w:divBdr>
                    <w:top w:val="none" w:sz="0" w:space="0" w:color="auto"/>
                    <w:left w:val="none" w:sz="0" w:space="0" w:color="auto"/>
                    <w:bottom w:val="none" w:sz="0" w:space="0" w:color="auto"/>
                    <w:right w:val="none" w:sz="0" w:space="0" w:color="auto"/>
                  </w:divBdr>
                  <w:divsChild>
                    <w:div w:id="323433269">
                      <w:marLeft w:val="0"/>
                      <w:marRight w:val="0"/>
                      <w:marTop w:val="0"/>
                      <w:marBottom w:val="0"/>
                      <w:divBdr>
                        <w:top w:val="none" w:sz="0" w:space="0" w:color="auto"/>
                        <w:left w:val="none" w:sz="0" w:space="0" w:color="auto"/>
                        <w:bottom w:val="none" w:sz="0" w:space="0" w:color="auto"/>
                        <w:right w:val="none" w:sz="0" w:space="0" w:color="auto"/>
                      </w:divBdr>
                    </w:div>
                  </w:divsChild>
                </w:div>
                <w:div w:id="325985882">
                  <w:marLeft w:val="0"/>
                  <w:marRight w:val="0"/>
                  <w:marTop w:val="0"/>
                  <w:marBottom w:val="0"/>
                  <w:divBdr>
                    <w:top w:val="none" w:sz="0" w:space="0" w:color="auto"/>
                    <w:left w:val="none" w:sz="0" w:space="0" w:color="auto"/>
                    <w:bottom w:val="none" w:sz="0" w:space="0" w:color="auto"/>
                    <w:right w:val="none" w:sz="0" w:space="0" w:color="auto"/>
                  </w:divBdr>
                  <w:divsChild>
                    <w:div w:id="1906794943">
                      <w:marLeft w:val="0"/>
                      <w:marRight w:val="0"/>
                      <w:marTop w:val="0"/>
                      <w:marBottom w:val="0"/>
                      <w:divBdr>
                        <w:top w:val="none" w:sz="0" w:space="0" w:color="auto"/>
                        <w:left w:val="none" w:sz="0" w:space="0" w:color="auto"/>
                        <w:bottom w:val="none" w:sz="0" w:space="0" w:color="auto"/>
                        <w:right w:val="none" w:sz="0" w:space="0" w:color="auto"/>
                      </w:divBdr>
                    </w:div>
                  </w:divsChild>
                </w:div>
                <w:div w:id="379329744">
                  <w:marLeft w:val="0"/>
                  <w:marRight w:val="0"/>
                  <w:marTop w:val="0"/>
                  <w:marBottom w:val="0"/>
                  <w:divBdr>
                    <w:top w:val="none" w:sz="0" w:space="0" w:color="auto"/>
                    <w:left w:val="none" w:sz="0" w:space="0" w:color="auto"/>
                    <w:bottom w:val="none" w:sz="0" w:space="0" w:color="auto"/>
                    <w:right w:val="none" w:sz="0" w:space="0" w:color="auto"/>
                  </w:divBdr>
                  <w:divsChild>
                    <w:div w:id="1467045394">
                      <w:marLeft w:val="0"/>
                      <w:marRight w:val="0"/>
                      <w:marTop w:val="0"/>
                      <w:marBottom w:val="0"/>
                      <w:divBdr>
                        <w:top w:val="none" w:sz="0" w:space="0" w:color="auto"/>
                        <w:left w:val="none" w:sz="0" w:space="0" w:color="auto"/>
                        <w:bottom w:val="none" w:sz="0" w:space="0" w:color="auto"/>
                        <w:right w:val="none" w:sz="0" w:space="0" w:color="auto"/>
                      </w:divBdr>
                    </w:div>
                  </w:divsChild>
                </w:div>
                <w:div w:id="506138199">
                  <w:marLeft w:val="0"/>
                  <w:marRight w:val="0"/>
                  <w:marTop w:val="0"/>
                  <w:marBottom w:val="0"/>
                  <w:divBdr>
                    <w:top w:val="none" w:sz="0" w:space="0" w:color="auto"/>
                    <w:left w:val="none" w:sz="0" w:space="0" w:color="auto"/>
                    <w:bottom w:val="none" w:sz="0" w:space="0" w:color="auto"/>
                    <w:right w:val="none" w:sz="0" w:space="0" w:color="auto"/>
                  </w:divBdr>
                  <w:divsChild>
                    <w:div w:id="1955864519">
                      <w:marLeft w:val="0"/>
                      <w:marRight w:val="0"/>
                      <w:marTop w:val="0"/>
                      <w:marBottom w:val="0"/>
                      <w:divBdr>
                        <w:top w:val="none" w:sz="0" w:space="0" w:color="auto"/>
                        <w:left w:val="none" w:sz="0" w:space="0" w:color="auto"/>
                        <w:bottom w:val="none" w:sz="0" w:space="0" w:color="auto"/>
                        <w:right w:val="none" w:sz="0" w:space="0" w:color="auto"/>
                      </w:divBdr>
                    </w:div>
                  </w:divsChild>
                </w:div>
                <w:div w:id="617101806">
                  <w:marLeft w:val="0"/>
                  <w:marRight w:val="0"/>
                  <w:marTop w:val="0"/>
                  <w:marBottom w:val="0"/>
                  <w:divBdr>
                    <w:top w:val="none" w:sz="0" w:space="0" w:color="auto"/>
                    <w:left w:val="none" w:sz="0" w:space="0" w:color="auto"/>
                    <w:bottom w:val="none" w:sz="0" w:space="0" w:color="auto"/>
                    <w:right w:val="none" w:sz="0" w:space="0" w:color="auto"/>
                  </w:divBdr>
                  <w:divsChild>
                    <w:div w:id="2014457146">
                      <w:marLeft w:val="0"/>
                      <w:marRight w:val="0"/>
                      <w:marTop w:val="0"/>
                      <w:marBottom w:val="0"/>
                      <w:divBdr>
                        <w:top w:val="none" w:sz="0" w:space="0" w:color="auto"/>
                        <w:left w:val="none" w:sz="0" w:space="0" w:color="auto"/>
                        <w:bottom w:val="none" w:sz="0" w:space="0" w:color="auto"/>
                        <w:right w:val="none" w:sz="0" w:space="0" w:color="auto"/>
                      </w:divBdr>
                    </w:div>
                  </w:divsChild>
                </w:div>
                <w:div w:id="800541967">
                  <w:marLeft w:val="0"/>
                  <w:marRight w:val="0"/>
                  <w:marTop w:val="0"/>
                  <w:marBottom w:val="0"/>
                  <w:divBdr>
                    <w:top w:val="none" w:sz="0" w:space="0" w:color="auto"/>
                    <w:left w:val="none" w:sz="0" w:space="0" w:color="auto"/>
                    <w:bottom w:val="none" w:sz="0" w:space="0" w:color="auto"/>
                    <w:right w:val="none" w:sz="0" w:space="0" w:color="auto"/>
                  </w:divBdr>
                  <w:divsChild>
                    <w:div w:id="2026130852">
                      <w:marLeft w:val="0"/>
                      <w:marRight w:val="0"/>
                      <w:marTop w:val="0"/>
                      <w:marBottom w:val="0"/>
                      <w:divBdr>
                        <w:top w:val="none" w:sz="0" w:space="0" w:color="auto"/>
                        <w:left w:val="none" w:sz="0" w:space="0" w:color="auto"/>
                        <w:bottom w:val="none" w:sz="0" w:space="0" w:color="auto"/>
                        <w:right w:val="none" w:sz="0" w:space="0" w:color="auto"/>
                      </w:divBdr>
                    </w:div>
                  </w:divsChild>
                </w:div>
                <w:div w:id="802313885">
                  <w:marLeft w:val="0"/>
                  <w:marRight w:val="0"/>
                  <w:marTop w:val="0"/>
                  <w:marBottom w:val="0"/>
                  <w:divBdr>
                    <w:top w:val="none" w:sz="0" w:space="0" w:color="auto"/>
                    <w:left w:val="none" w:sz="0" w:space="0" w:color="auto"/>
                    <w:bottom w:val="none" w:sz="0" w:space="0" w:color="auto"/>
                    <w:right w:val="none" w:sz="0" w:space="0" w:color="auto"/>
                  </w:divBdr>
                  <w:divsChild>
                    <w:div w:id="924073973">
                      <w:marLeft w:val="0"/>
                      <w:marRight w:val="0"/>
                      <w:marTop w:val="0"/>
                      <w:marBottom w:val="0"/>
                      <w:divBdr>
                        <w:top w:val="none" w:sz="0" w:space="0" w:color="auto"/>
                        <w:left w:val="none" w:sz="0" w:space="0" w:color="auto"/>
                        <w:bottom w:val="none" w:sz="0" w:space="0" w:color="auto"/>
                        <w:right w:val="none" w:sz="0" w:space="0" w:color="auto"/>
                      </w:divBdr>
                    </w:div>
                  </w:divsChild>
                </w:div>
                <w:div w:id="850409104">
                  <w:marLeft w:val="0"/>
                  <w:marRight w:val="0"/>
                  <w:marTop w:val="0"/>
                  <w:marBottom w:val="0"/>
                  <w:divBdr>
                    <w:top w:val="none" w:sz="0" w:space="0" w:color="auto"/>
                    <w:left w:val="none" w:sz="0" w:space="0" w:color="auto"/>
                    <w:bottom w:val="none" w:sz="0" w:space="0" w:color="auto"/>
                    <w:right w:val="none" w:sz="0" w:space="0" w:color="auto"/>
                  </w:divBdr>
                  <w:divsChild>
                    <w:div w:id="1665939207">
                      <w:marLeft w:val="0"/>
                      <w:marRight w:val="0"/>
                      <w:marTop w:val="0"/>
                      <w:marBottom w:val="0"/>
                      <w:divBdr>
                        <w:top w:val="none" w:sz="0" w:space="0" w:color="auto"/>
                        <w:left w:val="none" w:sz="0" w:space="0" w:color="auto"/>
                        <w:bottom w:val="none" w:sz="0" w:space="0" w:color="auto"/>
                        <w:right w:val="none" w:sz="0" w:space="0" w:color="auto"/>
                      </w:divBdr>
                    </w:div>
                  </w:divsChild>
                </w:div>
                <w:div w:id="871385851">
                  <w:marLeft w:val="0"/>
                  <w:marRight w:val="0"/>
                  <w:marTop w:val="0"/>
                  <w:marBottom w:val="0"/>
                  <w:divBdr>
                    <w:top w:val="none" w:sz="0" w:space="0" w:color="auto"/>
                    <w:left w:val="none" w:sz="0" w:space="0" w:color="auto"/>
                    <w:bottom w:val="none" w:sz="0" w:space="0" w:color="auto"/>
                    <w:right w:val="none" w:sz="0" w:space="0" w:color="auto"/>
                  </w:divBdr>
                  <w:divsChild>
                    <w:div w:id="2112237125">
                      <w:marLeft w:val="0"/>
                      <w:marRight w:val="0"/>
                      <w:marTop w:val="0"/>
                      <w:marBottom w:val="0"/>
                      <w:divBdr>
                        <w:top w:val="none" w:sz="0" w:space="0" w:color="auto"/>
                        <w:left w:val="none" w:sz="0" w:space="0" w:color="auto"/>
                        <w:bottom w:val="none" w:sz="0" w:space="0" w:color="auto"/>
                        <w:right w:val="none" w:sz="0" w:space="0" w:color="auto"/>
                      </w:divBdr>
                    </w:div>
                  </w:divsChild>
                </w:div>
                <w:div w:id="913512640">
                  <w:marLeft w:val="0"/>
                  <w:marRight w:val="0"/>
                  <w:marTop w:val="0"/>
                  <w:marBottom w:val="0"/>
                  <w:divBdr>
                    <w:top w:val="none" w:sz="0" w:space="0" w:color="auto"/>
                    <w:left w:val="none" w:sz="0" w:space="0" w:color="auto"/>
                    <w:bottom w:val="none" w:sz="0" w:space="0" w:color="auto"/>
                    <w:right w:val="none" w:sz="0" w:space="0" w:color="auto"/>
                  </w:divBdr>
                  <w:divsChild>
                    <w:div w:id="637103753">
                      <w:marLeft w:val="0"/>
                      <w:marRight w:val="0"/>
                      <w:marTop w:val="0"/>
                      <w:marBottom w:val="0"/>
                      <w:divBdr>
                        <w:top w:val="none" w:sz="0" w:space="0" w:color="auto"/>
                        <w:left w:val="none" w:sz="0" w:space="0" w:color="auto"/>
                        <w:bottom w:val="none" w:sz="0" w:space="0" w:color="auto"/>
                        <w:right w:val="none" w:sz="0" w:space="0" w:color="auto"/>
                      </w:divBdr>
                    </w:div>
                  </w:divsChild>
                </w:div>
                <w:div w:id="1095125708">
                  <w:marLeft w:val="0"/>
                  <w:marRight w:val="0"/>
                  <w:marTop w:val="0"/>
                  <w:marBottom w:val="0"/>
                  <w:divBdr>
                    <w:top w:val="none" w:sz="0" w:space="0" w:color="auto"/>
                    <w:left w:val="none" w:sz="0" w:space="0" w:color="auto"/>
                    <w:bottom w:val="none" w:sz="0" w:space="0" w:color="auto"/>
                    <w:right w:val="none" w:sz="0" w:space="0" w:color="auto"/>
                  </w:divBdr>
                  <w:divsChild>
                    <w:div w:id="1923683988">
                      <w:marLeft w:val="0"/>
                      <w:marRight w:val="0"/>
                      <w:marTop w:val="0"/>
                      <w:marBottom w:val="0"/>
                      <w:divBdr>
                        <w:top w:val="none" w:sz="0" w:space="0" w:color="auto"/>
                        <w:left w:val="none" w:sz="0" w:space="0" w:color="auto"/>
                        <w:bottom w:val="none" w:sz="0" w:space="0" w:color="auto"/>
                        <w:right w:val="none" w:sz="0" w:space="0" w:color="auto"/>
                      </w:divBdr>
                    </w:div>
                  </w:divsChild>
                </w:div>
                <w:div w:id="1125002973">
                  <w:marLeft w:val="0"/>
                  <w:marRight w:val="0"/>
                  <w:marTop w:val="0"/>
                  <w:marBottom w:val="0"/>
                  <w:divBdr>
                    <w:top w:val="none" w:sz="0" w:space="0" w:color="auto"/>
                    <w:left w:val="none" w:sz="0" w:space="0" w:color="auto"/>
                    <w:bottom w:val="none" w:sz="0" w:space="0" w:color="auto"/>
                    <w:right w:val="none" w:sz="0" w:space="0" w:color="auto"/>
                  </w:divBdr>
                  <w:divsChild>
                    <w:div w:id="935359614">
                      <w:marLeft w:val="0"/>
                      <w:marRight w:val="0"/>
                      <w:marTop w:val="0"/>
                      <w:marBottom w:val="0"/>
                      <w:divBdr>
                        <w:top w:val="none" w:sz="0" w:space="0" w:color="auto"/>
                        <w:left w:val="none" w:sz="0" w:space="0" w:color="auto"/>
                        <w:bottom w:val="none" w:sz="0" w:space="0" w:color="auto"/>
                        <w:right w:val="none" w:sz="0" w:space="0" w:color="auto"/>
                      </w:divBdr>
                    </w:div>
                  </w:divsChild>
                </w:div>
                <w:div w:id="1175726938">
                  <w:marLeft w:val="0"/>
                  <w:marRight w:val="0"/>
                  <w:marTop w:val="0"/>
                  <w:marBottom w:val="0"/>
                  <w:divBdr>
                    <w:top w:val="none" w:sz="0" w:space="0" w:color="auto"/>
                    <w:left w:val="none" w:sz="0" w:space="0" w:color="auto"/>
                    <w:bottom w:val="none" w:sz="0" w:space="0" w:color="auto"/>
                    <w:right w:val="none" w:sz="0" w:space="0" w:color="auto"/>
                  </w:divBdr>
                  <w:divsChild>
                    <w:div w:id="22899464">
                      <w:marLeft w:val="0"/>
                      <w:marRight w:val="0"/>
                      <w:marTop w:val="0"/>
                      <w:marBottom w:val="0"/>
                      <w:divBdr>
                        <w:top w:val="none" w:sz="0" w:space="0" w:color="auto"/>
                        <w:left w:val="none" w:sz="0" w:space="0" w:color="auto"/>
                        <w:bottom w:val="none" w:sz="0" w:space="0" w:color="auto"/>
                        <w:right w:val="none" w:sz="0" w:space="0" w:color="auto"/>
                      </w:divBdr>
                    </w:div>
                  </w:divsChild>
                </w:div>
                <w:div w:id="1308436209">
                  <w:marLeft w:val="0"/>
                  <w:marRight w:val="0"/>
                  <w:marTop w:val="0"/>
                  <w:marBottom w:val="0"/>
                  <w:divBdr>
                    <w:top w:val="none" w:sz="0" w:space="0" w:color="auto"/>
                    <w:left w:val="none" w:sz="0" w:space="0" w:color="auto"/>
                    <w:bottom w:val="none" w:sz="0" w:space="0" w:color="auto"/>
                    <w:right w:val="none" w:sz="0" w:space="0" w:color="auto"/>
                  </w:divBdr>
                  <w:divsChild>
                    <w:div w:id="448551814">
                      <w:marLeft w:val="0"/>
                      <w:marRight w:val="0"/>
                      <w:marTop w:val="0"/>
                      <w:marBottom w:val="0"/>
                      <w:divBdr>
                        <w:top w:val="none" w:sz="0" w:space="0" w:color="auto"/>
                        <w:left w:val="none" w:sz="0" w:space="0" w:color="auto"/>
                        <w:bottom w:val="none" w:sz="0" w:space="0" w:color="auto"/>
                        <w:right w:val="none" w:sz="0" w:space="0" w:color="auto"/>
                      </w:divBdr>
                    </w:div>
                  </w:divsChild>
                </w:div>
                <w:div w:id="1488933100">
                  <w:marLeft w:val="0"/>
                  <w:marRight w:val="0"/>
                  <w:marTop w:val="0"/>
                  <w:marBottom w:val="0"/>
                  <w:divBdr>
                    <w:top w:val="none" w:sz="0" w:space="0" w:color="auto"/>
                    <w:left w:val="none" w:sz="0" w:space="0" w:color="auto"/>
                    <w:bottom w:val="none" w:sz="0" w:space="0" w:color="auto"/>
                    <w:right w:val="none" w:sz="0" w:space="0" w:color="auto"/>
                  </w:divBdr>
                  <w:divsChild>
                    <w:div w:id="1460340999">
                      <w:marLeft w:val="0"/>
                      <w:marRight w:val="0"/>
                      <w:marTop w:val="0"/>
                      <w:marBottom w:val="0"/>
                      <w:divBdr>
                        <w:top w:val="none" w:sz="0" w:space="0" w:color="auto"/>
                        <w:left w:val="none" w:sz="0" w:space="0" w:color="auto"/>
                        <w:bottom w:val="none" w:sz="0" w:space="0" w:color="auto"/>
                        <w:right w:val="none" w:sz="0" w:space="0" w:color="auto"/>
                      </w:divBdr>
                    </w:div>
                  </w:divsChild>
                </w:div>
                <w:div w:id="1500971395">
                  <w:marLeft w:val="0"/>
                  <w:marRight w:val="0"/>
                  <w:marTop w:val="0"/>
                  <w:marBottom w:val="0"/>
                  <w:divBdr>
                    <w:top w:val="none" w:sz="0" w:space="0" w:color="auto"/>
                    <w:left w:val="none" w:sz="0" w:space="0" w:color="auto"/>
                    <w:bottom w:val="none" w:sz="0" w:space="0" w:color="auto"/>
                    <w:right w:val="none" w:sz="0" w:space="0" w:color="auto"/>
                  </w:divBdr>
                  <w:divsChild>
                    <w:div w:id="1440446441">
                      <w:marLeft w:val="0"/>
                      <w:marRight w:val="0"/>
                      <w:marTop w:val="0"/>
                      <w:marBottom w:val="0"/>
                      <w:divBdr>
                        <w:top w:val="none" w:sz="0" w:space="0" w:color="auto"/>
                        <w:left w:val="none" w:sz="0" w:space="0" w:color="auto"/>
                        <w:bottom w:val="none" w:sz="0" w:space="0" w:color="auto"/>
                        <w:right w:val="none" w:sz="0" w:space="0" w:color="auto"/>
                      </w:divBdr>
                    </w:div>
                  </w:divsChild>
                </w:div>
                <w:div w:id="1654336248">
                  <w:marLeft w:val="0"/>
                  <w:marRight w:val="0"/>
                  <w:marTop w:val="0"/>
                  <w:marBottom w:val="0"/>
                  <w:divBdr>
                    <w:top w:val="none" w:sz="0" w:space="0" w:color="auto"/>
                    <w:left w:val="none" w:sz="0" w:space="0" w:color="auto"/>
                    <w:bottom w:val="none" w:sz="0" w:space="0" w:color="auto"/>
                    <w:right w:val="none" w:sz="0" w:space="0" w:color="auto"/>
                  </w:divBdr>
                  <w:divsChild>
                    <w:div w:id="1084961625">
                      <w:marLeft w:val="0"/>
                      <w:marRight w:val="0"/>
                      <w:marTop w:val="0"/>
                      <w:marBottom w:val="0"/>
                      <w:divBdr>
                        <w:top w:val="none" w:sz="0" w:space="0" w:color="auto"/>
                        <w:left w:val="none" w:sz="0" w:space="0" w:color="auto"/>
                        <w:bottom w:val="none" w:sz="0" w:space="0" w:color="auto"/>
                        <w:right w:val="none" w:sz="0" w:space="0" w:color="auto"/>
                      </w:divBdr>
                    </w:div>
                  </w:divsChild>
                </w:div>
                <w:div w:id="1737241209">
                  <w:marLeft w:val="0"/>
                  <w:marRight w:val="0"/>
                  <w:marTop w:val="0"/>
                  <w:marBottom w:val="0"/>
                  <w:divBdr>
                    <w:top w:val="none" w:sz="0" w:space="0" w:color="auto"/>
                    <w:left w:val="none" w:sz="0" w:space="0" w:color="auto"/>
                    <w:bottom w:val="none" w:sz="0" w:space="0" w:color="auto"/>
                    <w:right w:val="none" w:sz="0" w:space="0" w:color="auto"/>
                  </w:divBdr>
                  <w:divsChild>
                    <w:div w:id="1957368342">
                      <w:marLeft w:val="0"/>
                      <w:marRight w:val="0"/>
                      <w:marTop w:val="0"/>
                      <w:marBottom w:val="0"/>
                      <w:divBdr>
                        <w:top w:val="none" w:sz="0" w:space="0" w:color="auto"/>
                        <w:left w:val="none" w:sz="0" w:space="0" w:color="auto"/>
                        <w:bottom w:val="none" w:sz="0" w:space="0" w:color="auto"/>
                        <w:right w:val="none" w:sz="0" w:space="0" w:color="auto"/>
                      </w:divBdr>
                    </w:div>
                  </w:divsChild>
                </w:div>
                <w:div w:id="1777015046">
                  <w:marLeft w:val="0"/>
                  <w:marRight w:val="0"/>
                  <w:marTop w:val="0"/>
                  <w:marBottom w:val="0"/>
                  <w:divBdr>
                    <w:top w:val="none" w:sz="0" w:space="0" w:color="auto"/>
                    <w:left w:val="none" w:sz="0" w:space="0" w:color="auto"/>
                    <w:bottom w:val="none" w:sz="0" w:space="0" w:color="auto"/>
                    <w:right w:val="none" w:sz="0" w:space="0" w:color="auto"/>
                  </w:divBdr>
                  <w:divsChild>
                    <w:div w:id="473908992">
                      <w:marLeft w:val="0"/>
                      <w:marRight w:val="0"/>
                      <w:marTop w:val="0"/>
                      <w:marBottom w:val="0"/>
                      <w:divBdr>
                        <w:top w:val="none" w:sz="0" w:space="0" w:color="auto"/>
                        <w:left w:val="none" w:sz="0" w:space="0" w:color="auto"/>
                        <w:bottom w:val="none" w:sz="0" w:space="0" w:color="auto"/>
                        <w:right w:val="none" w:sz="0" w:space="0" w:color="auto"/>
                      </w:divBdr>
                    </w:div>
                  </w:divsChild>
                </w:div>
                <w:div w:id="1917785329">
                  <w:marLeft w:val="0"/>
                  <w:marRight w:val="0"/>
                  <w:marTop w:val="0"/>
                  <w:marBottom w:val="0"/>
                  <w:divBdr>
                    <w:top w:val="none" w:sz="0" w:space="0" w:color="auto"/>
                    <w:left w:val="none" w:sz="0" w:space="0" w:color="auto"/>
                    <w:bottom w:val="none" w:sz="0" w:space="0" w:color="auto"/>
                    <w:right w:val="none" w:sz="0" w:space="0" w:color="auto"/>
                  </w:divBdr>
                  <w:divsChild>
                    <w:div w:id="140972797">
                      <w:marLeft w:val="0"/>
                      <w:marRight w:val="0"/>
                      <w:marTop w:val="0"/>
                      <w:marBottom w:val="0"/>
                      <w:divBdr>
                        <w:top w:val="none" w:sz="0" w:space="0" w:color="auto"/>
                        <w:left w:val="none" w:sz="0" w:space="0" w:color="auto"/>
                        <w:bottom w:val="none" w:sz="0" w:space="0" w:color="auto"/>
                        <w:right w:val="none" w:sz="0" w:space="0" w:color="auto"/>
                      </w:divBdr>
                    </w:div>
                  </w:divsChild>
                </w:div>
                <w:div w:id="2022782179">
                  <w:marLeft w:val="0"/>
                  <w:marRight w:val="0"/>
                  <w:marTop w:val="0"/>
                  <w:marBottom w:val="0"/>
                  <w:divBdr>
                    <w:top w:val="none" w:sz="0" w:space="0" w:color="auto"/>
                    <w:left w:val="none" w:sz="0" w:space="0" w:color="auto"/>
                    <w:bottom w:val="none" w:sz="0" w:space="0" w:color="auto"/>
                    <w:right w:val="none" w:sz="0" w:space="0" w:color="auto"/>
                  </w:divBdr>
                  <w:divsChild>
                    <w:div w:id="1588231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010066">
          <w:marLeft w:val="0"/>
          <w:marRight w:val="0"/>
          <w:marTop w:val="0"/>
          <w:marBottom w:val="0"/>
          <w:divBdr>
            <w:top w:val="none" w:sz="0" w:space="0" w:color="auto"/>
            <w:left w:val="none" w:sz="0" w:space="0" w:color="auto"/>
            <w:bottom w:val="none" w:sz="0" w:space="0" w:color="auto"/>
            <w:right w:val="none" w:sz="0" w:space="0" w:color="auto"/>
          </w:divBdr>
        </w:div>
        <w:div w:id="1612937840">
          <w:marLeft w:val="0"/>
          <w:marRight w:val="0"/>
          <w:marTop w:val="0"/>
          <w:marBottom w:val="0"/>
          <w:divBdr>
            <w:top w:val="none" w:sz="0" w:space="0" w:color="auto"/>
            <w:left w:val="none" w:sz="0" w:space="0" w:color="auto"/>
            <w:bottom w:val="none" w:sz="0" w:space="0" w:color="auto"/>
            <w:right w:val="none" w:sz="0" w:space="0" w:color="auto"/>
          </w:divBdr>
          <w:divsChild>
            <w:div w:id="507527842">
              <w:marLeft w:val="-75"/>
              <w:marRight w:val="0"/>
              <w:marTop w:val="30"/>
              <w:marBottom w:val="30"/>
              <w:divBdr>
                <w:top w:val="none" w:sz="0" w:space="0" w:color="auto"/>
                <w:left w:val="none" w:sz="0" w:space="0" w:color="auto"/>
                <w:bottom w:val="none" w:sz="0" w:space="0" w:color="auto"/>
                <w:right w:val="none" w:sz="0" w:space="0" w:color="auto"/>
              </w:divBdr>
              <w:divsChild>
                <w:div w:id="51583209">
                  <w:marLeft w:val="0"/>
                  <w:marRight w:val="0"/>
                  <w:marTop w:val="0"/>
                  <w:marBottom w:val="0"/>
                  <w:divBdr>
                    <w:top w:val="none" w:sz="0" w:space="0" w:color="auto"/>
                    <w:left w:val="none" w:sz="0" w:space="0" w:color="auto"/>
                    <w:bottom w:val="none" w:sz="0" w:space="0" w:color="auto"/>
                    <w:right w:val="none" w:sz="0" w:space="0" w:color="auto"/>
                  </w:divBdr>
                  <w:divsChild>
                    <w:div w:id="818814665">
                      <w:marLeft w:val="0"/>
                      <w:marRight w:val="0"/>
                      <w:marTop w:val="0"/>
                      <w:marBottom w:val="0"/>
                      <w:divBdr>
                        <w:top w:val="none" w:sz="0" w:space="0" w:color="auto"/>
                        <w:left w:val="none" w:sz="0" w:space="0" w:color="auto"/>
                        <w:bottom w:val="none" w:sz="0" w:space="0" w:color="auto"/>
                        <w:right w:val="none" w:sz="0" w:space="0" w:color="auto"/>
                      </w:divBdr>
                    </w:div>
                  </w:divsChild>
                </w:div>
                <w:div w:id="104735814">
                  <w:marLeft w:val="0"/>
                  <w:marRight w:val="0"/>
                  <w:marTop w:val="0"/>
                  <w:marBottom w:val="0"/>
                  <w:divBdr>
                    <w:top w:val="none" w:sz="0" w:space="0" w:color="auto"/>
                    <w:left w:val="none" w:sz="0" w:space="0" w:color="auto"/>
                    <w:bottom w:val="none" w:sz="0" w:space="0" w:color="auto"/>
                    <w:right w:val="none" w:sz="0" w:space="0" w:color="auto"/>
                  </w:divBdr>
                  <w:divsChild>
                    <w:div w:id="1068966598">
                      <w:marLeft w:val="0"/>
                      <w:marRight w:val="0"/>
                      <w:marTop w:val="0"/>
                      <w:marBottom w:val="0"/>
                      <w:divBdr>
                        <w:top w:val="none" w:sz="0" w:space="0" w:color="auto"/>
                        <w:left w:val="none" w:sz="0" w:space="0" w:color="auto"/>
                        <w:bottom w:val="none" w:sz="0" w:space="0" w:color="auto"/>
                        <w:right w:val="none" w:sz="0" w:space="0" w:color="auto"/>
                      </w:divBdr>
                    </w:div>
                  </w:divsChild>
                </w:div>
                <w:div w:id="198712420">
                  <w:marLeft w:val="0"/>
                  <w:marRight w:val="0"/>
                  <w:marTop w:val="0"/>
                  <w:marBottom w:val="0"/>
                  <w:divBdr>
                    <w:top w:val="none" w:sz="0" w:space="0" w:color="auto"/>
                    <w:left w:val="none" w:sz="0" w:space="0" w:color="auto"/>
                    <w:bottom w:val="none" w:sz="0" w:space="0" w:color="auto"/>
                    <w:right w:val="none" w:sz="0" w:space="0" w:color="auto"/>
                  </w:divBdr>
                  <w:divsChild>
                    <w:div w:id="1320384988">
                      <w:marLeft w:val="0"/>
                      <w:marRight w:val="0"/>
                      <w:marTop w:val="0"/>
                      <w:marBottom w:val="0"/>
                      <w:divBdr>
                        <w:top w:val="none" w:sz="0" w:space="0" w:color="auto"/>
                        <w:left w:val="none" w:sz="0" w:space="0" w:color="auto"/>
                        <w:bottom w:val="none" w:sz="0" w:space="0" w:color="auto"/>
                        <w:right w:val="none" w:sz="0" w:space="0" w:color="auto"/>
                      </w:divBdr>
                    </w:div>
                  </w:divsChild>
                </w:div>
                <w:div w:id="241642782">
                  <w:marLeft w:val="0"/>
                  <w:marRight w:val="0"/>
                  <w:marTop w:val="0"/>
                  <w:marBottom w:val="0"/>
                  <w:divBdr>
                    <w:top w:val="none" w:sz="0" w:space="0" w:color="auto"/>
                    <w:left w:val="none" w:sz="0" w:space="0" w:color="auto"/>
                    <w:bottom w:val="none" w:sz="0" w:space="0" w:color="auto"/>
                    <w:right w:val="none" w:sz="0" w:space="0" w:color="auto"/>
                  </w:divBdr>
                  <w:divsChild>
                    <w:div w:id="2068458296">
                      <w:marLeft w:val="0"/>
                      <w:marRight w:val="0"/>
                      <w:marTop w:val="0"/>
                      <w:marBottom w:val="0"/>
                      <w:divBdr>
                        <w:top w:val="none" w:sz="0" w:space="0" w:color="auto"/>
                        <w:left w:val="none" w:sz="0" w:space="0" w:color="auto"/>
                        <w:bottom w:val="none" w:sz="0" w:space="0" w:color="auto"/>
                        <w:right w:val="none" w:sz="0" w:space="0" w:color="auto"/>
                      </w:divBdr>
                    </w:div>
                  </w:divsChild>
                </w:div>
                <w:div w:id="335154525">
                  <w:marLeft w:val="0"/>
                  <w:marRight w:val="0"/>
                  <w:marTop w:val="0"/>
                  <w:marBottom w:val="0"/>
                  <w:divBdr>
                    <w:top w:val="none" w:sz="0" w:space="0" w:color="auto"/>
                    <w:left w:val="none" w:sz="0" w:space="0" w:color="auto"/>
                    <w:bottom w:val="none" w:sz="0" w:space="0" w:color="auto"/>
                    <w:right w:val="none" w:sz="0" w:space="0" w:color="auto"/>
                  </w:divBdr>
                  <w:divsChild>
                    <w:div w:id="1235432512">
                      <w:marLeft w:val="0"/>
                      <w:marRight w:val="0"/>
                      <w:marTop w:val="0"/>
                      <w:marBottom w:val="0"/>
                      <w:divBdr>
                        <w:top w:val="none" w:sz="0" w:space="0" w:color="auto"/>
                        <w:left w:val="none" w:sz="0" w:space="0" w:color="auto"/>
                        <w:bottom w:val="none" w:sz="0" w:space="0" w:color="auto"/>
                        <w:right w:val="none" w:sz="0" w:space="0" w:color="auto"/>
                      </w:divBdr>
                    </w:div>
                  </w:divsChild>
                </w:div>
                <w:div w:id="399444837">
                  <w:marLeft w:val="0"/>
                  <w:marRight w:val="0"/>
                  <w:marTop w:val="0"/>
                  <w:marBottom w:val="0"/>
                  <w:divBdr>
                    <w:top w:val="none" w:sz="0" w:space="0" w:color="auto"/>
                    <w:left w:val="none" w:sz="0" w:space="0" w:color="auto"/>
                    <w:bottom w:val="none" w:sz="0" w:space="0" w:color="auto"/>
                    <w:right w:val="none" w:sz="0" w:space="0" w:color="auto"/>
                  </w:divBdr>
                  <w:divsChild>
                    <w:div w:id="1643004072">
                      <w:marLeft w:val="0"/>
                      <w:marRight w:val="0"/>
                      <w:marTop w:val="0"/>
                      <w:marBottom w:val="0"/>
                      <w:divBdr>
                        <w:top w:val="none" w:sz="0" w:space="0" w:color="auto"/>
                        <w:left w:val="none" w:sz="0" w:space="0" w:color="auto"/>
                        <w:bottom w:val="none" w:sz="0" w:space="0" w:color="auto"/>
                        <w:right w:val="none" w:sz="0" w:space="0" w:color="auto"/>
                      </w:divBdr>
                    </w:div>
                  </w:divsChild>
                </w:div>
                <w:div w:id="632250895">
                  <w:marLeft w:val="0"/>
                  <w:marRight w:val="0"/>
                  <w:marTop w:val="0"/>
                  <w:marBottom w:val="0"/>
                  <w:divBdr>
                    <w:top w:val="none" w:sz="0" w:space="0" w:color="auto"/>
                    <w:left w:val="none" w:sz="0" w:space="0" w:color="auto"/>
                    <w:bottom w:val="none" w:sz="0" w:space="0" w:color="auto"/>
                    <w:right w:val="none" w:sz="0" w:space="0" w:color="auto"/>
                  </w:divBdr>
                  <w:divsChild>
                    <w:div w:id="1389844864">
                      <w:marLeft w:val="0"/>
                      <w:marRight w:val="0"/>
                      <w:marTop w:val="0"/>
                      <w:marBottom w:val="0"/>
                      <w:divBdr>
                        <w:top w:val="none" w:sz="0" w:space="0" w:color="auto"/>
                        <w:left w:val="none" w:sz="0" w:space="0" w:color="auto"/>
                        <w:bottom w:val="none" w:sz="0" w:space="0" w:color="auto"/>
                        <w:right w:val="none" w:sz="0" w:space="0" w:color="auto"/>
                      </w:divBdr>
                    </w:div>
                  </w:divsChild>
                </w:div>
                <w:div w:id="684551201">
                  <w:marLeft w:val="0"/>
                  <w:marRight w:val="0"/>
                  <w:marTop w:val="0"/>
                  <w:marBottom w:val="0"/>
                  <w:divBdr>
                    <w:top w:val="none" w:sz="0" w:space="0" w:color="auto"/>
                    <w:left w:val="none" w:sz="0" w:space="0" w:color="auto"/>
                    <w:bottom w:val="none" w:sz="0" w:space="0" w:color="auto"/>
                    <w:right w:val="none" w:sz="0" w:space="0" w:color="auto"/>
                  </w:divBdr>
                  <w:divsChild>
                    <w:div w:id="48725218">
                      <w:marLeft w:val="0"/>
                      <w:marRight w:val="0"/>
                      <w:marTop w:val="0"/>
                      <w:marBottom w:val="0"/>
                      <w:divBdr>
                        <w:top w:val="none" w:sz="0" w:space="0" w:color="auto"/>
                        <w:left w:val="none" w:sz="0" w:space="0" w:color="auto"/>
                        <w:bottom w:val="none" w:sz="0" w:space="0" w:color="auto"/>
                        <w:right w:val="none" w:sz="0" w:space="0" w:color="auto"/>
                      </w:divBdr>
                    </w:div>
                  </w:divsChild>
                </w:div>
                <w:div w:id="753890864">
                  <w:marLeft w:val="0"/>
                  <w:marRight w:val="0"/>
                  <w:marTop w:val="0"/>
                  <w:marBottom w:val="0"/>
                  <w:divBdr>
                    <w:top w:val="none" w:sz="0" w:space="0" w:color="auto"/>
                    <w:left w:val="none" w:sz="0" w:space="0" w:color="auto"/>
                    <w:bottom w:val="none" w:sz="0" w:space="0" w:color="auto"/>
                    <w:right w:val="none" w:sz="0" w:space="0" w:color="auto"/>
                  </w:divBdr>
                  <w:divsChild>
                    <w:div w:id="1767068235">
                      <w:marLeft w:val="0"/>
                      <w:marRight w:val="0"/>
                      <w:marTop w:val="0"/>
                      <w:marBottom w:val="0"/>
                      <w:divBdr>
                        <w:top w:val="none" w:sz="0" w:space="0" w:color="auto"/>
                        <w:left w:val="none" w:sz="0" w:space="0" w:color="auto"/>
                        <w:bottom w:val="none" w:sz="0" w:space="0" w:color="auto"/>
                        <w:right w:val="none" w:sz="0" w:space="0" w:color="auto"/>
                      </w:divBdr>
                    </w:div>
                  </w:divsChild>
                </w:div>
                <w:div w:id="811482417">
                  <w:marLeft w:val="0"/>
                  <w:marRight w:val="0"/>
                  <w:marTop w:val="0"/>
                  <w:marBottom w:val="0"/>
                  <w:divBdr>
                    <w:top w:val="none" w:sz="0" w:space="0" w:color="auto"/>
                    <w:left w:val="none" w:sz="0" w:space="0" w:color="auto"/>
                    <w:bottom w:val="none" w:sz="0" w:space="0" w:color="auto"/>
                    <w:right w:val="none" w:sz="0" w:space="0" w:color="auto"/>
                  </w:divBdr>
                  <w:divsChild>
                    <w:div w:id="611516617">
                      <w:marLeft w:val="0"/>
                      <w:marRight w:val="0"/>
                      <w:marTop w:val="0"/>
                      <w:marBottom w:val="0"/>
                      <w:divBdr>
                        <w:top w:val="none" w:sz="0" w:space="0" w:color="auto"/>
                        <w:left w:val="none" w:sz="0" w:space="0" w:color="auto"/>
                        <w:bottom w:val="none" w:sz="0" w:space="0" w:color="auto"/>
                        <w:right w:val="none" w:sz="0" w:space="0" w:color="auto"/>
                      </w:divBdr>
                    </w:div>
                    <w:div w:id="698318057">
                      <w:marLeft w:val="0"/>
                      <w:marRight w:val="0"/>
                      <w:marTop w:val="0"/>
                      <w:marBottom w:val="0"/>
                      <w:divBdr>
                        <w:top w:val="none" w:sz="0" w:space="0" w:color="auto"/>
                        <w:left w:val="none" w:sz="0" w:space="0" w:color="auto"/>
                        <w:bottom w:val="none" w:sz="0" w:space="0" w:color="auto"/>
                        <w:right w:val="none" w:sz="0" w:space="0" w:color="auto"/>
                      </w:divBdr>
                    </w:div>
                    <w:div w:id="1540512564">
                      <w:marLeft w:val="0"/>
                      <w:marRight w:val="0"/>
                      <w:marTop w:val="0"/>
                      <w:marBottom w:val="0"/>
                      <w:divBdr>
                        <w:top w:val="none" w:sz="0" w:space="0" w:color="auto"/>
                        <w:left w:val="none" w:sz="0" w:space="0" w:color="auto"/>
                        <w:bottom w:val="none" w:sz="0" w:space="0" w:color="auto"/>
                        <w:right w:val="none" w:sz="0" w:space="0" w:color="auto"/>
                      </w:divBdr>
                    </w:div>
                    <w:div w:id="1960866812">
                      <w:marLeft w:val="0"/>
                      <w:marRight w:val="0"/>
                      <w:marTop w:val="0"/>
                      <w:marBottom w:val="0"/>
                      <w:divBdr>
                        <w:top w:val="none" w:sz="0" w:space="0" w:color="auto"/>
                        <w:left w:val="none" w:sz="0" w:space="0" w:color="auto"/>
                        <w:bottom w:val="none" w:sz="0" w:space="0" w:color="auto"/>
                        <w:right w:val="none" w:sz="0" w:space="0" w:color="auto"/>
                      </w:divBdr>
                    </w:div>
                  </w:divsChild>
                </w:div>
                <w:div w:id="832796965">
                  <w:marLeft w:val="0"/>
                  <w:marRight w:val="0"/>
                  <w:marTop w:val="0"/>
                  <w:marBottom w:val="0"/>
                  <w:divBdr>
                    <w:top w:val="none" w:sz="0" w:space="0" w:color="auto"/>
                    <w:left w:val="none" w:sz="0" w:space="0" w:color="auto"/>
                    <w:bottom w:val="none" w:sz="0" w:space="0" w:color="auto"/>
                    <w:right w:val="none" w:sz="0" w:space="0" w:color="auto"/>
                  </w:divBdr>
                  <w:divsChild>
                    <w:div w:id="1066031412">
                      <w:marLeft w:val="0"/>
                      <w:marRight w:val="0"/>
                      <w:marTop w:val="0"/>
                      <w:marBottom w:val="0"/>
                      <w:divBdr>
                        <w:top w:val="none" w:sz="0" w:space="0" w:color="auto"/>
                        <w:left w:val="none" w:sz="0" w:space="0" w:color="auto"/>
                        <w:bottom w:val="none" w:sz="0" w:space="0" w:color="auto"/>
                        <w:right w:val="none" w:sz="0" w:space="0" w:color="auto"/>
                      </w:divBdr>
                    </w:div>
                  </w:divsChild>
                </w:div>
                <w:div w:id="923606030">
                  <w:marLeft w:val="0"/>
                  <w:marRight w:val="0"/>
                  <w:marTop w:val="0"/>
                  <w:marBottom w:val="0"/>
                  <w:divBdr>
                    <w:top w:val="none" w:sz="0" w:space="0" w:color="auto"/>
                    <w:left w:val="none" w:sz="0" w:space="0" w:color="auto"/>
                    <w:bottom w:val="none" w:sz="0" w:space="0" w:color="auto"/>
                    <w:right w:val="none" w:sz="0" w:space="0" w:color="auto"/>
                  </w:divBdr>
                  <w:divsChild>
                    <w:div w:id="866136095">
                      <w:marLeft w:val="0"/>
                      <w:marRight w:val="0"/>
                      <w:marTop w:val="0"/>
                      <w:marBottom w:val="0"/>
                      <w:divBdr>
                        <w:top w:val="none" w:sz="0" w:space="0" w:color="auto"/>
                        <w:left w:val="none" w:sz="0" w:space="0" w:color="auto"/>
                        <w:bottom w:val="none" w:sz="0" w:space="0" w:color="auto"/>
                        <w:right w:val="none" w:sz="0" w:space="0" w:color="auto"/>
                      </w:divBdr>
                    </w:div>
                  </w:divsChild>
                </w:div>
                <w:div w:id="951009390">
                  <w:marLeft w:val="0"/>
                  <w:marRight w:val="0"/>
                  <w:marTop w:val="0"/>
                  <w:marBottom w:val="0"/>
                  <w:divBdr>
                    <w:top w:val="none" w:sz="0" w:space="0" w:color="auto"/>
                    <w:left w:val="none" w:sz="0" w:space="0" w:color="auto"/>
                    <w:bottom w:val="none" w:sz="0" w:space="0" w:color="auto"/>
                    <w:right w:val="none" w:sz="0" w:space="0" w:color="auto"/>
                  </w:divBdr>
                  <w:divsChild>
                    <w:div w:id="1163591948">
                      <w:marLeft w:val="0"/>
                      <w:marRight w:val="0"/>
                      <w:marTop w:val="0"/>
                      <w:marBottom w:val="0"/>
                      <w:divBdr>
                        <w:top w:val="none" w:sz="0" w:space="0" w:color="auto"/>
                        <w:left w:val="none" w:sz="0" w:space="0" w:color="auto"/>
                        <w:bottom w:val="none" w:sz="0" w:space="0" w:color="auto"/>
                        <w:right w:val="none" w:sz="0" w:space="0" w:color="auto"/>
                      </w:divBdr>
                    </w:div>
                  </w:divsChild>
                </w:div>
                <w:div w:id="1120760866">
                  <w:marLeft w:val="0"/>
                  <w:marRight w:val="0"/>
                  <w:marTop w:val="0"/>
                  <w:marBottom w:val="0"/>
                  <w:divBdr>
                    <w:top w:val="none" w:sz="0" w:space="0" w:color="auto"/>
                    <w:left w:val="none" w:sz="0" w:space="0" w:color="auto"/>
                    <w:bottom w:val="none" w:sz="0" w:space="0" w:color="auto"/>
                    <w:right w:val="none" w:sz="0" w:space="0" w:color="auto"/>
                  </w:divBdr>
                  <w:divsChild>
                    <w:div w:id="837618854">
                      <w:marLeft w:val="0"/>
                      <w:marRight w:val="0"/>
                      <w:marTop w:val="0"/>
                      <w:marBottom w:val="0"/>
                      <w:divBdr>
                        <w:top w:val="none" w:sz="0" w:space="0" w:color="auto"/>
                        <w:left w:val="none" w:sz="0" w:space="0" w:color="auto"/>
                        <w:bottom w:val="none" w:sz="0" w:space="0" w:color="auto"/>
                        <w:right w:val="none" w:sz="0" w:space="0" w:color="auto"/>
                      </w:divBdr>
                    </w:div>
                  </w:divsChild>
                </w:div>
                <w:div w:id="1146774172">
                  <w:marLeft w:val="0"/>
                  <w:marRight w:val="0"/>
                  <w:marTop w:val="0"/>
                  <w:marBottom w:val="0"/>
                  <w:divBdr>
                    <w:top w:val="none" w:sz="0" w:space="0" w:color="auto"/>
                    <w:left w:val="none" w:sz="0" w:space="0" w:color="auto"/>
                    <w:bottom w:val="none" w:sz="0" w:space="0" w:color="auto"/>
                    <w:right w:val="none" w:sz="0" w:space="0" w:color="auto"/>
                  </w:divBdr>
                  <w:divsChild>
                    <w:div w:id="907497332">
                      <w:marLeft w:val="0"/>
                      <w:marRight w:val="0"/>
                      <w:marTop w:val="0"/>
                      <w:marBottom w:val="0"/>
                      <w:divBdr>
                        <w:top w:val="none" w:sz="0" w:space="0" w:color="auto"/>
                        <w:left w:val="none" w:sz="0" w:space="0" w:color="auto"/>
                        <w:bottom w:val="none" w:sz="0" w:space="0" w:color="auto"/>
                        <w:right w:val="none" w:sz="0" w:space="0" w:color="auto"/>
                      </w:divBdr>
                    </w:div>
                  </w:divsChild>
                </w:div>
                <w:div w:id="1252928778">
                  <w:marLeft w:val="0"/>
                  <w:marRight w:val="0"/>
                  <w:marTop w:val="0"/>
                  <w:marBottom w:val="0"/>
                  <w:divBdr>
                    <w:top w:val="none" w:sz="0" w:space="0" w:color="auto"/>
                    <w:left w:val="none" w:sz="0" w:space="0" w:color="auto"/>
                    <w:bottom w:val="none" w:sz="0" w:space="0" w:color="auto"/>
                    <w:right w:val="none" w:sz="0" w:space="0" w:color="auto"/>
                  </w:divBdr>
                  <w:divsChild>
                    <w:div w:id="716202953">
                      <w:marLeft w:val="0"/>
                      <w:marRight w:val="0"/>
                      <w:marTop w:val="0"/>
                      <w:marBottom w:val="0"/>
                      <w:divBdr>
                        <w:top w:val="none" w:sz="0" w:space="0" w:color="auto"/>
                        <w:left w:val="none" w:sz="0" w:space="0" w:color="auto"/>
                        <w:bottom w:val="none" w:sz="0" w:space="0" w:color="auto"/>
                        <w:right w:val="none" w:sz="0" w:space="0" w:color="auto"/>
                      </w:divBdr>
                    </w:div>
                  </w:divsChild>
                </w:div>
                <w:div w:id="1365711892">
                  <w:marLeft w:val="0"/>
                  <w:marRight w:val="0"/>
                  <w:marTop w:val="0"/>
                  <w:marBottom w:val="0"/>
                  <w:divBdr>
                    <w:top w:val="none" w:sz="0" w:space="0" w:color="auto"/>
                    <w:left w:val="none" w:sz="0" w:space="0" w:color="auto"/>
                    <w:bottom w:val="none" w:sz="0" w:space="0" w:color="auto"/>
                    <w:right w:val="none" w:sz="0" w:space="0" w:color="auto"/>
                  </w:divBdr>
                  <w:divsChild>
                    <w:div w:id="1940480723">
                      <w:marLeft w:val="0"/>
                      <w:marRight w:val="0"/>
                      <w:marTop w:val="0"/>
                      <w:marBottom w:val="0"/>
                      <w:divBdr>
                        <w:top w:val="none" w:sz="0" w:space="0" w:color="auto"/>
                        <w:left w:val="none" w:sz="0" w:space="0" w:color="auto"/>
                        <w:bottom w:val="none" w:sz="0" w:space="0" w:color="auto"/>
                        <w:right w:val="none" w:sz="0" w:space="0" w:color="auto"/>
                      </w:divBdr>
                    </w:div>
                  </w:divsChild>
                </w:div>
                <w:div w:id="1367561317">
                  <w:marLeft w:val="0"/>
                  <w:marRight w:val="0"/>
                  <w:marTop w:val="0"/>
                  <w:marBottom w:val="0"/>
                  <w:divBdr>
                    <w:top w:val="none" w:sz="0" w:space="0" w:color="auto"/>
                    <w:left w:val="none" w:sz="0" w:space="0" w:color="auto"/>
                    <w:bottom w:val="none" w:sz="0" w:space="0" w:color="auto"/>
                    <w:right w:val="none" w:sz="0" w:space="0" w:color="auto"/>
                  </w:divBdr>
                  <w:divsChild>
                    <w:div w:id="188567112">
                      <w:marLeft w:val="0"/>
                      <w:marRight w:val="0"/>
                      <w:marTop w:val="0"/>
                      <w:marBottom w:val="0"/>
                      <w:divBdr>
                        <w:top w:val="none" w:sz="0" w:space="0" w:color="auto"/>
                        <w:left w:val="none" w:sz="0" w:space="0" w:color="auto"/>
                        <w:bottom w:val="none" w:sz="0" w:space="0" w:color="auto"/>
                        <w:right w:val="none" w:sz="0" w:space="0" w:color="auto"/>
                      </w:divBdr>
                    </w:div>
                  </w:divsChild>
                </w:div>
                <w:div w:id="1450466897">
                  <w:marLeft w:val="0"/>
                  <w:marRight w:val="0"/>
                  <w:marTop w:val="0"/>
                  <w:marBottom w:val="0"/>
                  <w:divBdr>
                    <w:top w:val="none" w:sz="0" w:space="0" w:color="auto"/>
                    <w:left w:val="none" w:sz="0" w:space="0" w:color="auto"/>
                    <w:bottom w:val="none" w:sz="0" w:space="0" w:color="auto"/>
                    <w:right w:val="none" w:sz="0" w:space="0" w:color="auto"/>
                  </w:divBdr>
                  <w:divsChild>
                    <w:div w:id="1187257532">
                      <w:marLeft w:val="0"/>
                      <w:marRight w:val="0"/>
                      <w:marTop w:val="0"/>
                      <w:marBottom w:val="0"/>
                      <w:divBdr>
                        <w:top w:val="none" w:sz="0" w:space="0" w:color="auto"/>
                        <w:left w:val="none" w:sz="0" w:space="0" w:color="auto"/>
                        <w:bottom w:val="none" w:sz="0" w:space="0" w:color="auto"/>
                        <w:right w:val="none" w:sz="0" w:space="0" w:color="auto"/>
                      </w:divBdr>
                    </w:div>
                  </w:divsChild>
                </w:div>
                <w:div w:id="1519662477">
                  <w:marLeft w:val="0"/>
                  <w:marRight w:val="0"/>
                  <w:marTop w:val="0"/>
                  <w:marBottom w:val="0"/>
                  <w:divBdr>
                    <w:top w:val="none" w:sz="0" w:space="0" w:color="auto"/>
                    <w:left w:val="none" w:sz="0" w:space="0" w:color="auto"/>
                    <w:bottom w:val="none" w:sz="0" w:space="0" w:color="auto"/>
                    <w:right w:val="none" w:sz="0" w:space="0" w:color="auto"/>
                  </w:divBdr>
                  <w:divsChild>
                    <w:div w:id="1748265997">
                      <w:marLeft w:val="0"/>
                      <w:marRight w:val="0"/>
                      <w:marTop w:val="0"/>
                      <w:marBottom w:val="0"/>
                      <w:divBdr>
                        <w:top w:val="none" w:sz="0" w:space="0" w:color="auto"/>
                        <w:left w:val="none" w:sz="0" w:space="0" w:color="auto"/>
                        <w:bottom w:val="none" w:sz="0" w:space="0" w:color="auto"/>
                        <w:right w:val="none" w:sz="0" w:space="0" w:color="auto"/>
                      </w:divBdr>
                    </w:div>
                  </w:divsChild>
                </w:div>
                <w:div w:id="1598830683">
                  <w:marLeft w:val="0"/>
                  <w:marRight w:val="0"/>
                  <w:marTop w:val="0"/>
                  <w:marBottom w:val="0"/>
                  <w:divBdr>
                    <w:top w:val="none" w:sz="0" w:space="0" w:color="auto"/>
                    <w:left w:val="none" w:sz="0" w:space="0" w:color="auto"/>
                    <w:bottom w:val="none" w:sz="0" w:space="0" w:color="auto"/>
                    <w:right w:val="none" w:sz="0" w:space="0" w:color="auto"/>
                  </w:divBdr>
                  <w:divsChild>
                    <w:div w:id="375928705">
                      <w:marLeft w:val="0"/>
                      <w:marRight w:val="0"/>
                      <w:marTop w:val="0"/>
                      <w:marBottom w:val="0"/>
                      <w:divBdr>
                        <w:top w:val="none" w:sz="0" w:space="0" w:color="auto"/>
                        <w:left w:val="none" w:sz="0" w:space="0" w:color="auto"/>
                        <w:bottom w:val="none" w:sz="0" w:space="0" w:color="auto"/>
                        <w:right w:val="none" w:sz="0" w:space="0" w:color="auto"/>
                      </w:divBdr>
                    </w:div>
                  </w:divsChild>
                </w:div>
                <w:div w:id="1626424002">
                  <w:marLeft w:val="0"/>
                  <w:marRight w:val="0"/>
                  <w:marTop w:val="0"/>
                  <w:marBottom w:val="0"/>
                  <w:divBdr>
                    <w:top w:val="none" w:sz="0" w:space="0" w:color="auto"/>
                    <w:left w:val="none" w:sz="0" w:space="0" w:color="auto"/>
                    <w:bottom w:val="none" w:sz="0" w:space="0" w:color="auto"/>
                    <w:right w:val="none" w:sz="0" w:space="0" w:color="auto"/>
                  </w:divBdr>
                  <w:divsChild>
                    <w:div w:id="1743139275">
                      <w:marLeft w:val="0"/>
                      <w:marRight w:val="0"/>
                      <w:marTop w:val="0"/>
                      <w:marBottom w:val="0"/>
                      <w:divBdr>
                        <w:top w:val="none" w:sz="0" w:space="0" w:color="auto"/>
                        <w:left w:val="none" w:sz="0" w:space="0" w:color="auto"/>
                        <w:bottom w:val="none" w:sz="0" w:space="0" w:color="auto"/>
                        <w:right w:val="none" w:sz="0" w:space="0" w:color="auto"/>
                      </w:divBdr>
                    </w:div>
                  </w:divsChild>
                </w:div>
                <w:div w:id="1730229124">
                  <w:marLeft w:val="0"/>
                  <w:marRight w:val="0"/>
                  <w:marTop w:val="0"/>
                  <w:marBottom w:val="0"/>
                  <w:divBdr>
                    <w:top w:val="none" w:sz="0" w:space="0" w:color="auto"/>
                    <w:left w:val="none" w:sz="0" w:space="0" w:color="auto"/>
                    <w:bottom w:val="none" w:sz="0" w:space="0" w:color="auto"/>
                    <w:right w:val="none" w:sz="0" w:space="0" w:color="auto"/>
                  </w:divBdr>
                  <w:divsChild>
                    <w:div w:id="298338118">
                      <w:marLeft w:val="0"/>
                      <w:marRight w:val="0"/>
                      <w:marTop w:val="0"/>
                      <w:marBottom w:val="0"/>
                      <w:divBdr>
                        <w:top w:val="none" w:sz="0" w:space="0" w:color="auto"/>
                        <w:left w:val="none" w:sz="0" w:space="0" w:color="auto"/>
                        <w:bottom w:val="none" w:sz="0" w:space="0" w:color="auto"/>
                        <w:right w:val="none" w:sz="0" w:space="0" w:color="auto"/>
                      </w:divBdr>
                    </w:div>
                  </w:divsChild>
                </w:div>
                <w:div w:id="1775444169">
                  <w:marLeft w:val="0"/>
                  <w:marRight w:val="0"/>
                  <w:marTop w:val="0"/>
                  <w:marBottom w:val="0"/>
                  <w:divBdr>
                    <w:top w:val="none" w:sz="0" w:space="0" w:color="auto"/>
                    <w:left w:val="none" w:sz="0" w:space="0" w:color="auto"/>
                    <w:bottom w:val="none" w:sz="0" w:space="0" w:color="auto"/>
                    <w:right w:val="none" w:sz="0" w:space="0" w:color="auto"/>
                  </w:divBdr>
                  <w:divsChild>
                    <w:div w:id="694616183">
                      <w:marLeft w:val="0"/>
                      <w:marRight w:val="0"/>
                      <w:marTop w:val="0"/>
                      <w:marBottom w:val="0"/>
                      <w:divBdr>
                        <w:top w:val="none" w:sz="0" w:space="0" w:color="auto"/>
                        <w:left w:val="none" w:sz="0" w:space="0" w:color="auto"/>
                        <w:bottom w:val="none" w:sz="0" w:space="0" w:color="auto"/>
                        <w:right w:val="none" w:sz="0" w:space="0" w:color="auto"/>
                      </w:divBdr>
                    </w:div>
                  </w:divsChild>
                </w:div>
                <w:div w:id="1800950698">
                  <w:marLeft w:val="0"/>
                  <w:marRight w:val="0"/>
                  <w:marTop w:val="0"/>
                  <w:marBottom w:val="0"/>
                  <w:divBdr>
                    <w:top w:val="none" w:sz="0" w:space="0" w:color="auto"/>
                    <w:left w:val="none" w:sz="0" w:space="0" w:color="auto"/>
                    <w:bottom w:val="none" w:sz="0" w:space="0" w:color="auto"/>
                    <w:right w:val="none" w:sz="0" w:space="0" w:color="auto"/>
                  </w:divBdr>
                  <w:divsChild>
                    <w:div w:id="371270971">
                      <w:marLeft w:val="0"/>
                      <w:marRight w:val="0"/>
                      <w:marTop w:val="0"/>
                      <w:marBottom w:val="0"/>
                      <w:divBdr>
                        <w:top w:val="none" w:sz="0" w:space="0" w:color="auto"/>
                        <w:left w:val="none" w:sz="0" w:space="0" w:color="auto"/>
                        <w:bottom w:val="none" w:sz="0" w:space="0" w:color="auto"/>
                        <w:right w:val="none" w:sz="0" w:space="0" w:color="auto"/>
                      </w:divBdr>
                    </w:div>
                  </w:divsChild>
                </w:div>
                <w:div w:id="1873614337">
                  <w:marLeft w:val="0"/>
                  <w:marRight w:val="0"/>
                  <w:marTop w:val="0"/>
                  <w:marBottom w:val="0"/>
                  <w:divBdr>
                    <w:top w:val="none" w:sz="0" w:space="0" w:color="auto"/>
                    <w:left w:val="none" w:sz="0" w:space="0" w:color="auto"/>
                    <w:bottom w:val="none" w:sz="0" w:space="0" w:color="auto"/>
                    <w:right w:val="none" w:sz="0" w:space="0" w:color="auto"/>
                  </w:divBdr>
                  <w:divsChild>
                    <w:div w:id="74865326">
                      <w:marLeft w:val="0"/>
                      <w:marRight w:val="0"/>
                      <w:marTop w:val="0"/>
                      <w:marBottom w:val="0"/>
                      <w:divBdr>
                        <w:top w:val="none" w:sz="0" w:space="0" w:color="auto"/>
                        <w:left w:val="none" w:sz="0" w:space="0" w:color="auto"/>
                        <w:bottom w:val="none" w:sz="0" w:space="0" w:color="auto"/>
                        <w:right w:val="none" w:sz="0" w:space="0" w:color="auto"/>
                      </w:divBdr>
                    </w:div>
                  </w:divsChild>
                </w:div>
                <w:div w:id="1954752644">
                  <w:marLeft w:val="0"/>
                  <w:marRight w:val="0"/>
                  <w:marTop w:val="0"/>
                  <w:marBottom w:val="0"/>
                  <w:divBdr>
                    <w:top w:val="none" w:sz="0" w:space="0" w:color="auto"/>
                    <w:left w:val="none" w:sz="0" w:space="0" w:color="auto"/>
                    <w:bottom w:val="none" w:sz="0" w:space="0" w:color="auto"/>
                    <w:right w:val="none" w:sz="0" w:space="0" w:color="auto"/>
                  </w:divBdr>
                  <w:divsChild>
                    <w:div w:id="1623000744">
                      <w:marLeft w:val="0"/>
                      <w:marRight w:val="0"/>
                      <w:marTop w:val="0"/>
                      <w:marBottom w:val="0"/>
                      <w:divBdr>
                        <w:top w:val="none" w:sz="0" w:space="0" w:color="auto"/>
                        <w:left w:val="none" w:sz="0" w:space="0" w:color="auto"/>
                        <w:bottom w:val="none" w:sz="0" w:space="0" w:color="auto"/>
                        <w:right w:val="none" w:sz="0" w:space="0" w:color="auto"/>
                      </w:divBdr>
                    </w:div>
                  </w:divsChild>
                </w:div>
                <w:div w:id="1988197351">
                  <w:marLeft w:val="0"/>
                  <w:marRight w:val="0"/>
                  <w:marTop w:val="0"/>
                  <w:marBottom w:val="0"/>
                  <w:divBdr>
                    <w:top w:val="none" w:sz="0" w:space="0" w:color="auto"/>
                    <w:left w:val="none" w:sz="0" w:space="0" w:color="auto"/>
                    <w:bottom w:val="none" w:sz="0" w:space="0" w:color="auto"/>
                    <w:right w:val="none" w:sz="0" w:space="0" w:color="auto"/>
                  </w:divBdr>
                  <w:divsChild>
                    <w:div w:id="1168864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4555160">
          <w:marLeft w:val="0"/>
          <w:marRight w:val="0"/>
          <w:marTop w:val="0"/>
          <w:marBottom w:val="0"/>
          <w:divBdr>
            <w:top w:val="none" w:sz="0" w:space="0" w:color="auto"/>
            <w:left w:val="none" w:sz="0" w:space="0" w:color="auto"/>
            <w:bottom w:val="none" w:sz="0" w:space="0" w:color="auto"/>
            <w:right w:val="none" w:sz="0" w:space="0" w:color="auto"/>
          </w:divBdr>
        </w:div>
        <w:div w:id="1628006511">
          <w:marLeft w:val="0"/>
          <w:marRight w:val="0"/>
          <w:marTop w:val="0"/>
          <w:marBottom w:val="0"/>
          <w:divBdr>
            <w:top w:val="none" w:sz="0" w:space="0" w:color="auto"/>
            <w:left w:val="none" w:sz="0" w:space="0" w:color="auto"/>
            <w:bottom w:val="none" w:sz="0" w:space="0" w:color="auto"/>
            <w:right w:val="none" w:sz="0" w:space="0" w:color="auto"/>
          </w:divBdr>
        </w:div>
        <w:div w:id="1637641187">
          <w:marLeft w:val="0"/>
          <w:marRight w:val="0"/>
          <w:marTop w:val="0"/>
          <w:marBottom w:val="0"/>
          <w:divBdr>
            <w:top w:val="none" w:sz="0" w:space="0" w:color="auto"/>
            <w:left w:val="none" w:sz="0" w:space="0" w:color="auto"/>
            <w:bottom w:val="none" w:sz="0" w:space="0" w:color="auto"/>
            <w:right w:val="none" w:sz="0" w:space="0" w:color="auto"/>
          </w:divBdr>
        </w:div>
        <w:div w:id="1639071478">
          <w:marLeft w:val="0"/>
          <w:marRight w:val="0"/>
          <w:marTop w:val="0"/>
          <w:marBottom w:val="0"/>
          <w:divBdr>
            <w:top w:val="none" w:sz="0" w:space="0" w:color="auto"/>
            <w:left w:val="none" w:sz="0" w:space="0" w:color="auto"/>
            <w:bottom w:val="none" w:sz="0" w:space="0" w:color="auto"/>
            <w:right w:val="none" w:sz="0" w:space="0" w:color="auto"/>
          </w:divBdr>
        </w:div>
        <w:div w:id="1684091315">
          <w:marLeft w:val="0"/>
          <w:marRight w:val="0"/>
          <w:marTop w:val="0"/>
          <w:marBottom w:val="0"/>
          <w:divBdr>
            <w:top w:val="none" w:sz="0" w:space="0" w:color="auto"/>
            <w:left w:val="none" w:sz="0" w:space="0" w:color="auto"/>
            <w:bottom w:val="none" w:sz="0" w:space="0" w:color="auto"/>
            <w:right w:val="none" w:sz="0" w:space="0" w:color="auto"/>
          </w:divBdr>
        </w:div>
        <w:div w:id="1769302795">
          <w:marLeft w:val="0"/>
          <w:marRight w:val="0"/>
          <w:marTop w:val="0"/>
          <w:marBottom w:val="0"/>
          <w:divBdr>
            <w:top w:val="none" w:sz="0" w:space="0" w:color="auto"/>
            <w:left w:val="none" w:sz="0" w:space="0" w:color="auto"/>
            <w:bottom w:val="none" w:sz="0" w:space="0" w:color="auto"/>
            <w:right w:val="none" w:sz="0" w:space="0" w:color="auto"/>
          </w:divBdr>
        </w:div>
        <w:div w:id="1919515358">
          <w:marLeft w:val="0"/>
          <w:marRight w:val="0"/>
          <w:marTop w:val="0"/>
          <w:marBottom w:val="0"/>
          <w:divBdr>
            <w:top w:val="none" w:sz="0" w:space="0" w:color="auto"/>
            <w:left w:val="none" w:sz="0" w:space="0" w:color="auto"/>
            <w:bottom w:val="none" w:sz="0" w:space="0" w:color="auto"/>
            <w:right w:val="none" w:sz="0" w:space="0" w:color="auto"/>
          </w:divBdr>
        </w:div>
        <w:div w:id="1923099437">
          <w:marLeft w:val="0"/>
          <w:marRight w:val="0"/>
          <w:marTop w:val="0"/>
          <w:marBottom w:val="0"/>
          <w:divBdr>
            <w:top w:val="none" w:sz="0" w:space="0" w:color="auto"/>
            <w:left w:val="none" w:sz="0" w:space="0" w:color="auto"/>
            <w:bottom w:val="none" w:sz="0" w:space="0" w:color="auto"/>
            <w:right w:val="none" w:sz="0" w:space="0" w:color="auto"/>
          </w:divBdr>
          <w:divsChild>
            <w:div w:id="122433789">
              <w:marLeft w:val="-75"/>
              <w:marRight w:val="0"/>
              <w:marTop w:val="30"/>
              <w:marBottom w:val="30"/>
              <w:divBdr>
                <w:top w:val="none" w:sz="0" w:space="0" w:color="auto"/>
                <w:left w:val="none" w:sz="0" w:space="0" w:color="auto"/>
                <w:bottom w:val="none" w:sz="0" w:space="0" w:color="auto"/>
                <w:right w:val="none" w:sz="0" w:space="0" w:color="auto"/>
              </w:divBdr>
              <w:divsChild>
                <w:div w:id="138034518">
                  <w:marLeft w:val="0"/>
                  <w:marRight w:val="0"/>
                  <w:marTop w:val="0"/>
                  <w:marBottom w:val="0"/>
                  <w:divBdr>
                    <w:top w:val="none" w:sz="0" w:space="0" w:color="auto"/>
                    <w:left w:val="none" w:sz="0" w:space="0" w:color="auto"/>
                    <w:bottom w:val="none" w:sz="0" w:space="0" w:color="auto"/>
                    <w:right w:val="none" w:sz="0" w:space="0" w:color="auto"/>
                  </w:divBdr>
                  <w:divsChild>
                    <w:div w:id="680744252">
                      <w:marLeft w:val="0"/>
                      <w:marRight w:val="0"/>
                      <w:marTop w:val="0"/>
                      <w:marBottom w:val="0"/>
                      <w:divBdr>
                        <w:top w:val="none" w:sz="0" w:space="0" w:color="auto"/>
                        <w:left w:val="none" w:sz="0" w:space="0" w:color="auto"/>
                        <w:bottom w:val="none" w:sz="0" w:space="0" w:color="auto"/>
                        <w:right w:val="none" w:sz="0" w:space="0" w:color="auto"/>
                      </w:divBdr>
                    </w:div>
                  </w:divsChild>
                </w:div>
                <w:div w:id="200165661">
                  <w:marLeft w:val="0"/>
                  <w:marRight w:val="0"/>
                  <w:marTop w:val="0"/>
                  <w:marBottom w:val="0"/>
                  <w:divBdr>
                    <w:top w:val="none" w:sz="0" w:space="0" w:color="auto"/>
                    <w:left w:val="none" w:sz="0" w:space="0" w:color="auto"/>
                    <w:bottom w:val="none" w:sz="0" w:space="0" w:color="auto"/>
                    <w:right w:val="none" w:sz="0" w:space="0" w:color="auto"/>
                  </w:divBdr>
                  <w:divsChild>
                    <w:div w:id="1040594925">
                      <w:marLeft w:val="0"/>
                      <w:marRight w:val="0"/>
                      <w:marTop w:val="0"/>
                      <w:marBottom w:val="0"/>
                      <w:divBdr>
                        <w:top w:val="none" w:sz="0" w:space="0" w:color="auto"/>
                        <w:left w:val="none" w:sz="0" w:space="0" w:color="auto"/>
                        <w:bottom w:val="none" w:sz="0" w:space="0" w:color="auto"/>
                        <w:right w:val="none" w:sz="0" w:space="0" w:color="auto"/>
                      </w:divBdr>
                    </w:div>
                  </w:divsChild>
                </w:div>
                <w:div w:id="321545194">
                  <w:marLeft w:val="0"/>
                  <w:marRight w:val="0"/>
                  <w:marTop w:val="0"/>
                  <w:marBottom w:val="0"/>
                  <w:divBdr>
                    <w:top w:val="none" w:sz="0" w:space="0" w:color="auto"/>
                    <w:left w:val="none" w:sz="0" w:space="0" w:color="auto"/>
                    <w:bottom w:val="none" w:sz="0" w:space="0" w:color="auto"/>
                    <w:right w:val="none" w:sz="0" w:space="0" w:color="auto"/>
                  </w:divBdr>
                  <w:divsChild>
                    <w:div w:id="1776712927">
                      <w:marLeft w:val="0"/>
                      <w:marRight w:val="0"/>
                      <w:marTop w:val="0"/>
                      <w:marBottom w:val="0"/>
                      <w:divBdr>
                        <w:top w:val="none" w:sz="0" w:space="0" w:color="auto"/>
                        <w:left w:val="none" w:sz="0" w:space="0" w:color="auto"/>
                        <w:bottom w:val="none" w:sz="0" w:space="0" w:color="auto"/>
                        <w:right w:val="none" w:sz="0" w:space="0" w:color="auto"/>
                      </w:divBdr>
                    </w:div>
                  </w:divsChild>
                </w:div>
                <w:div w:id="345131530">
                  <w:marLeft w:val="0"/>
                  <w:marRight w:val="0"/>
                  <w:marTop w:val="0"/>
                  <w:marBottom w:val="0"/>
                  <w:divBdr>
                    <w:top w:val="none" w:sz="0" w:space="0" w:color="auto"/>
                    <w:left w:val="none" w:sz="0" w:space="0" w:color="auto"/>
                    <w:bottom w:val="none" w:sz="0" w:space="0" w:color="auto"/>
                    <w:right w:val="none" w:sz="0" w:space="0" w:color="auto"/>
                  </w:divBdr>
                  <w:divsChild>
                    <w:div w:id="55014382">
                      <w:marLeft w:val="0"/>
                      <w:marRight w:val="0"/>
                      <w:marTop w:val="0"/>
                      <w:marBottom w:val="0"/>
                      <w:divBdr>
                        <w:top w:val="none" w:sz="0" w:space="0" w:color="auto"/>
                        <w:left w:val="none" w:sz="0" w:space="0" w:color="auto"/>
                        <w:bottom w:val="none" w:sz="0" w:space="0" w:color="auto"/>
                        <w:right w:val="none" w:sz="0" w:space="0" w:color="auto"/>
                      </w:divBdr>
                    </w:div>
                  </w:divsChild>
                </w:div>
                <w:div w:id="371006268">
                  <w:marLeft w:val="0"/>
                  <w:marRight w:val="0"/>
                  <w:marTop w:val="0"/>
                  <w:marBottom w:val="0"/>
                  <w:divBdr>
                    <w:top w:val="none" w:sz="0" w:space="0" w:color="auto"/>
                    <w:left w:val="none" w:sz="0" w:space="0" w:color="auto"/>
                    <w:bottom w:val="none" w:sz="0" w:space="0" w:color="auto"/>
                    <w:right w:val="none" w:sz="0" w:space="0" w:color="auto"/>
                  </w:divBdr>
                  <w:divsChild>
                    <w:div w:id="125710116">
                      <w:marLeft w:val="0"/>
                      <w:marRight w:val="0"/>
                      <w:marTop w:val="0"/>
                      <w:marBottom w:val="0"/>
                      <w:divBdr>
                        <w:top w:val="none" w:sz="0" w:space="0" w:color="auto"/>
                        <w:left w:val="none" w:sz="0" w:space="0" w:color="auto"/>
                        <w:bottom w:val="none" w:sz="0" w:space="0" w:color="auto"/>
                        <w:right w:val="none" w:sz="0" w:space="0" w:color="auto"/>
                      </w:divBdr>
                    </w:div>
                  </w:divsChild>
                </w:div>
                <w:div w:id="413359665">
                  <w:marLeft w:val="0"/>
                  <w:marRight w:val="0"/>
                  <w:marTop w:val="0"/>
                  <w:marBottom w:val="0"/>
                  <w:divBdr>
                    <w:top w:val="none" w:sz="0" w:space="0" w:color="auto"/>
                    <w:left w:val="none" w:sz="0" w:space="0" w:color="auto"/>
                    <w:bottom w:val="none" w:sz="0" w:space="0" w:color="auto"/>
                    <w:right w:val="none" w:sz="0" w:space="0" w:color="auto"/>
                  </w:divBdr>
                  <w:divsChild>
                    <w:div w:id="823351753">
                      <w:marLeft w:val="0"/>
                      <w:marRight w:val="0"/>
                      <w:marTop w:val="0"/>
                      <w:marBottom w:val="0"/>
                      <w:divBdr>
                        <w:top w:val="none" w:sz="0" w:space="0" w:color="auto"/>
                        <w:left w:val="none" w:sz="0" w:space="0" w:color="auto"/>
                        <w:bottom w:val="none" w:sz="0" w:space="0" w:color="auto"/>
                        <w:right w:val="none" w:sz="0" w:space="0" w:color="auto"/>
                      </w:divBdr>
                    </w:div>
                  </w:divsChild>
                </w:div>
                <w:div w:id="560095073">
                  <w:marLeft w:val="0"/>
                  <w:marRight w:val="0"/>
                  <w:marTop w:val="0"/>
                  <w:marBottom w:val="0"/>
                  <w:divBdr>
                    <w:top w:val="none" w:sz="0" w:space="0" w:color="auto"/>
                    <w:left w:val="none" w:sz="0" w:space="0" w:color="auto"/>
                    <w:bottom w:val="none" w:sz="0" w:space="0" w:color="auto"/>
                    <w:right w:val="none" w:sz="0" w:space="0" w:color="auto"/>
                  </w:divBdr>
                  <w:divsChild>
                    <w:div w:id="1207718471">
                      <w:marLeft w:val="0"/>
                      <w:marRight w:val="0"/>
                      <w:marTop w:val="0"/>
                      <w:marBottom w:val="0"/>
                      <w:divBdr>
                        <w:top w:val="none" w:sz="0" w:space="0" w:color="auto"/>
                        <w:left w:val="none" w:sz="0" w:space="0" w:color="auto"/>
                        <w:bottom w:val="none" w:sz="0" w:space="0" w:color="auto"/>
                        <w:right w:val="none" w:sz="0" w:space="0" w:color="auto"/>
                      </w:divBdr>
                    </w:div>
                  </w:divsChild>
                </w:div>
                <w:div w:id="1094672972">
                  <w:marLeft w:val="0"/>
                  <w:marRight w:val="0"/>
                  <w:marTop w:val="0"/>
                  <w:marBottom w:val="0"/>
                  <w:divBdr>
                    <w:top w:val="none" w:sz="0" w:space="0" w:color="auto"/>
                    <w:left w:val="none" w:sz="0" w:space="0" w:color="auto"/>
                    <w:bottom w:val="none" w:sz="0" w:space="0" w:color="auto"/>
                    <w:right w:val="none" w:sz="0" w:space="0" w:color="auto"/>
                  </w:divBdr>
                  <w:divsChild>
                    <w:div w:id="1390617297">
                      <w:marLeft w:val="0"/>
                      <w:marRight w:val="0"/>
                      <w:marTop w:val="0"/>
                      <w:marBottom w:val="0"/>
                      <w:divBdr>
                        <w:top w:val="none" w:sz="0" w:space="0" w:color="auto"/>
                        <w:left w:val="none" w:sz="0" w:space="0" w:color="auto"/>
                        <w:bottom w:val="none" w:sz="0" w:space="0" w:color="auto"/>
                        <w:right w:val="none" w:sz="0" w:space="0" w:color="auto"/>
                      </w:divBdr>
                    </w:div>
                  </w:divsChild>
                </w:div>
                <w:div w:id="1108161692">
                  <w:marLeft w:val="0"/>
                  <w:marRight w:val="0"/>
                  <w:marTop w:val="0"/>
                  <w:marBottom w:val="0"/>
                  <w:divBdr>
                    <w:top w:val="none" w:sz="0" w:space="0" w:color="auto"/>
                    <w:left w:val="none" w:sz="0" w:space="0" w:color="auto"/>
                    <w:bottom w:val="none" w:sz="0" w:space="0" w:color="auto"/>
                    <w:right w:val="none" w:sz="0" w:space="0" w:color="auto"/>
                  </w:divBdr>
                  <w:divsChild>
                    <w:div w:id="858391447">
                      <w:marLeft w:val="0"/>
                      <w:marRight w:val="0"/>
                      <w:marTop w:val="0"/>
                      <w:marBottom w:val="0"/>
                      <w:divBdr>
                        <w:top w:val="none" w:sz="0" w:space="0" w:color="auto"/>
                        <w:left w:val="none" w:sz="0" w:space="0" w:color="auto"/>
                        <w:bottom w:val="none" w:sz="0" w:space="0" w:color="auto"/>
                        <w:right w:val="none" w:sz="0" w:space="0" w:color="auto"/>
                      </w:divBdr>
                    </w:div>
                  </w:divsChild>
                </w:div>
                <w:div w:id="1787384387">
                  <w:marLeft w:val="0"/>
                  <w:marRight w:val="0"/>
                  <w:marTop w:val="0"/>
                  <w:marBottom w:val="0"/>
                  <w:divBdr>
                    <w:top w:val="none" w:sz="0" w:space="0" w:color="auto"/>
                    <w:left w:val="none" w:sz="0" w:space="0" w:color="auto"/>
                    <w:bottom w:val="none" w:sz="0" w:space="0" w:color="auto"/>
                    <w:right w:val="none" w:sz="0" w:space="0" w:color="auto"/>
                  </w:divBdr>
                  <w:divsChild>
                    <w:div w:id="853809597">
                      <w:marLeft w:val="0"/>
                      <w:marRight w:val="0"/>
                      <w:marTop w:val="0"/>
                      <w:marBottom w:val="0"/>
                      <w:divBdr>
                        <w:top w:val="none" w:sz="0" w:space="0" w:color="auto"/>
                        <w:left w:val="none" w:sz="0" w:space="0" w:color="auto"/>
                        <w:bottom w:val="none" w:sz="0" w:space="0" w:color="auto"/>
                        <w:right w:val="none" w:sz="0" w:space="0" w:color="auto"/>
                      </w:divBdr>
                    </w:div>
                  </w:divsChild>
                </w:div>
                <w:div w:id="2082479938">
                  <w:marLeft w:val="0"/>
                  <w:marRight w:val="0"/>
                  <w:marTop w:val="0"/>
                  <w:marBottom w:val="0"/>
                  <w:divBdr>
                    <w:top w:val="none" w:sz="0" w:space="0" w:color="auto"/>
                    <w:left w:val="none" w:sz="0" w:space="0" w:color="auto"/>
                    <w:bottom w:val="none" w:sz="0" w:space="0" w:color="auto"/>
                    <w:right w:val="none" w:sz="0" w:space="0" w:color="auto"/>
                  </w:divBdr>
                  <w:divsChild>
                    <w:div w:id="37665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4878015">
          <w:marLeft w:val="0"/>
          <w:marRight w:val="0"/>
          <w:marTop w:val="0"/>
          <w:marBottom w:val="0"/>
          <w:divBdr>
            <w:top w:val="none" w:sz="0" w:space="0" w:color="auto"/>
            <w:left w:val="none" w:sz="0" w:space="0" w:color="auto"/>
            <w:bottom w:val="none" w:sz="0" w:space="0" w:color="auto"/>
            <w:right w:val="none" w:sz="0" w:space="0" w:color="auto"/>
          </w:divBdr>
        </w:div>
        <w:div w:id="1975599630">
          <w:marLeft w:val="0"/>
          <w:marRight w:val="0"/>
          <w:marTop w:val="0"/>
          <w:marBottom w:val="0"/>
          <w:divBdr>
            <w:top w:val="none" w:sz="0" w:space="0" w:color="auto"/>
            <w:left w:val="none" w:sz="0" w:space="0" w:color="auto"/>
            <w:bottom w:val="none" w:sz="0" w:space="0" w:color="auto"/>
            <w:right w:val="none" w:sz="0" w:space="0" w:color="auto"/>
          </w:divBdr>
        </w:div>
        <w:div w:id="2040155465">
          <w:marLeft w:val="0"/>
          <w:marRight w:val="0"/>
          <w:marTop w:val="0"/>
          <w:marBottom w:val="0"/>
          <w:divBdr>
            <w:top w:val="none" w:sz="0" w:space="0" w:color="auto"/>
            <w:left w:val="none" w:sz="0" w:space="0" w:color="auto"/>
            <w:bottom w:val="none" w:sz="0" w:space="0" w:color="auto"/>
            <w:right w:val="none" w:sz="0" w:space="0" w:color="auto"/>
          </w:divBdr>
          <w:divsChild>
            <w:div w:id="1135174496">
              <w:marLeft w:val="-75"/>
              <w:marRight w:val="0"/>
              <w:marTop w:val="30"/>
              <w:marBottom w:val="30"/>
              <w:divBdr>
                <w:top w:val="none" w:sz="0" w:space="0" w:color="auto"/>
                <w:left w:val="none" w:sz="0" w:space="0" w:color="auto"/>
                <w:bottom w:val="none" w:sz="0" w:space="0" w:color="auto"/>
                <w:right w:val="none" w:sz="0" w:space="0" w:color="auto"/>
              </w:divBdr>
              <w:divsChild>
                <w:div w:id="41095739">
                  <w:marLeft w:val="0"/>
                  <w:marRight w:val="0"/>
                  <w:marTop w:val="0"/>
                  <w:marBottom w:val="0"/>
                  <w:divBdr>
                    <w:top w:val="none" w:sz="0" w:space="0" w:color="auto"/>
                    <w:left w:val="none" w:sz="0" w:space="0" w:color="auto"/>
                    <w:bottom w:val="none" w:sz="0" w:space="0" w:color="auto"/>
                    <w:right w:val="none" w:sz="0" w:space="0" w:color="auto"/>
                  </w:divBdr>
                  <w:divsChild>
                    <w:div w:id="1811943515">
                      <w:marLeft w:val="0"/>
                      <w:marRight w:val="0"/>
                      <w:marTop w:val="0"/>
                      <w:marBottom w:val="0"/>
                      <w:divBdr>
                        <w:top w:val="none" w:sz="0" w:space="0" w:color="auto"/>
                        <w:left w:val="none" w:sz="0" w:space="0" w:color="auto"/>
                        <w:bottom w:val="none" w:sz="0" w:space="0" w:color="auto"/>
                        <w:right w:val="none" w:sz="0" w:space="0" w:color="auto"/>
                      </w:divBdr>
                    </w:div>
                  </w:divsChild>
                </w:div>
                <w:div w:id="108164413">
                  <w:marLeft w:val="0"/>
                  <w:marRight w:val="0"/>
                  <w:marTop w:val="0"/>
                  <w:marBottom w:val="0"/>
                  <w:divBdr>
                    <w:top w:val="none" w:sz="0" w:space="0" w:color="auto"/>
                    <w:left w:val="none" w:sz="0" w:space="0" w:color="auto"/>
                    <w:bottom w:val="none" w:sz="0" w:space="0" w:color="auto"/>
                    <w:right w:val="none" w:sz="0" w:space="0" w:color="auto"/>
                  </w:divBdr>
                  <w:divsChild>
                    <w:div w:id="307364511">
                      <w:marLeft w:val="0"/>
                      <w:marRight w:val="0"/>
                      <w:marTop w:val="0"/>
                      <w:marBottom w:val="0"/>
                      <w:divBdr>
                        <w:top w:val="none" w:sz="0" w:space="0" w:color="auto"/>
                        <w:left w:val="none" w:sz="0" w:space="0" w:color="auto"/>
                        <w:bottom w:val="none" w:sz="0" w:space="0" w:color="auto"/>
                        <w:right w:val="none" w:sz="0" w:space="0" w:color="auto"/>
                      </w:divBdr>
                    </w:div>
                  </w:divsChild>
                </w:div>
                <w:div w:id="138697247">
                  <w:marLeft w:val="0"/>
                  <w:marRight w:val="0"/>
                  <w:marTop w:val="0"/>
                  <w:marBottom w:val="0"/>
                  <w:divBdr>
                    <w:top w:val="none" w:sz="0" w:space="0" w:color="auto"/>
                    <w:left w:val="none" w:sz="0" w:space="0" w:color="auto"/>
                    <w:bottom w:val="none" w:sz="0" w:space="0" w:color="auto"/>
                    <w:right w:val="none" w:sz="0" w:space="0" w:color="auto"/>
                  </w:divBdr>
                  <w:divsChild>
                    <w:div w:id="1338120708">
                      <w:marLeft w:val="0"/>
                      <w:marRight w:val="0"/>
                      <w:marTop w:val="0"/>
                      <w:marBottom w:val="0"/>
                      <w:divBdr>
                        <w:top w:val="none" w:sz="0" w:space="0" w:color="auto"/>
                        <w:left w:val="none" w:sz="0" w:space="0" w:color="auto"/>
                        <w:bottom w:val="none" w:sz="0" w:space="0" w:color="auto"/>
                        <w:right w:val="none" w:sz="0" w:space="0" w:color="auto"/>
                      </w:divBdr>
                    </w:div>
                  </w:divsChild>
                </w:div>
                <w:div w:id="177937670">
                  <w:marLeft w:val="0"/>
                  <w:marRight w:val="0"/>
                  <w:marTop w:val="0"/>
                  <w:marBottom w:val="0"/>
                  <w:divBdr>
                    <w:top w:val="none" w:sz="0" w:space="0" w:color="auto"/>
                    <w:left w:val="none" w:sz="0" w:space="0" w:color="auto"/>
                    <w:bottom w:val="none" w:sz="0" w:space="0" w:color="auto"/>
                    <w:right w:val="none" w:sz="0" w:space="0" w:color="auto"/>
                  </w:divBdr>
                  <w:divsChild>
                    <w:div w:id="780295722">
                      <w:marLeft w:val="0"/>
                      <w:marRight w:val="0"/>
                      <w:marTop w:val="0"/>
                      <w:marBottom w:val="0"/>
                      <w:divBdr>
                        <w:top w:val="none" w:sz="0" w:space="0" w:color="auto"/>
                        <w:left w:val="none" w:sz="0" w:space="0" w:color="auto"/>
                        <w:bottom w:val="none" w:sz="0" w:space="0" w:color="auto"/>
                        <w:right w:val="none" w:sz="0" w:space="0" w:color="auto"/>
                      </w:divBdr>
                    </w:div>
                  </w:divsChild>
                </w:div>
                <w:div w:id="199130298">
                  <w:marLeft w:val="0"/>
                  <w:marRight w:val="0"/>
                  <w:marTop w:val="0"/>
                  <w:marBottom w:val="0"/>
                  <w:divBdr>
                    <w:top w:val="none" w:sz="0" w:space="0" w:color="auto"/>
                    <w:left w:val="none" w:sz="0" w:space="0" w:color="auto"/>
                    <w:bottom w:val="none" w:sz="0" w:space="0" w:color="auto"/>
                    <w:right w:val="none" w:sz="0" w:space="0" w:color="auto"/>
                  </w:divBdr>
                  <w:divsChild>
                    <w:div w:id="1880121434">
                      <w:marLeft w:val="0"/>
                      <w:marRight w:val="0"/>
                      <w:marTop w:val="0"/>
                      <w:marBottom w:val="0"/>
                      <w:divBdr>
                        <w:top w:val="none" w:sz="0" w:space="0" w:color="auto"/>
                        <w:left w:val="none" w:sz="0" w:space="0" w:color="auto"/>
                        <w:bottom w:val="none" w:sz="0" w:space="0" w:color="auto"/>
                        <w:right w:val="none" w:sz="0" w:space="0" w:color="auto"/>
                      </w:divBdr>
                    </w:div>
                  </w:divsChild>
                </w:div>
                <w:div w:id="223293455">
                  <w:marLeft w:val="0"/>
                  <w:marRight w:val="0"/>
                  <w:marTop w:val="0"/>
                  <w:marBottom w:val="0"/>
                  <w:divBdr>
                    <w:top w:val="none" w:sz="0" w:space="0" w:color="auto"/>
                    <w:left w:val="none" w:sz="0" w:space="0" w:color="auto"/>
                    <w:bottom w:val="none" w:sz="0" w:space="0" w:color="auto"/>
                    <w:right w:val="none" w:sz="0" w:space="0" w:color="auto"/>
                  </w:divBdr>
                  <w:divsChild>
                    <w:div w:id="273751389">
                      <w:marLeft w:val="0"/>
                      <w:marRight w:val="0"/>
                      <w:marTop w:val="0"/>
                      <w:marBottom w:val="0"/>
                      <w:divBdr>
                        <w:top w:val="none" w:sz="0" w:space="0" w:color="auto"/>
                        <w:left w:val="none" w:sz="0" w:space="0" w:color="auto"/>
                        <w:bottom w:val="none" w:sz="0" w:space="0" w:color="auto"/>
                        <w:right w:val="none" w:sz="0" w:space="0" w:color="auto"/>
                      </w:divBdr>
                    </w:div>
                  </w:divsChild>
                </w:div>
                <w:div w:id="234897969">
                  <w:marLeft w:val="0"/>
                  <w:marRight w:val="0"/>
                  <w:marTop w:val="0"/>
                  <w:marBottom w:val="0"/>
                  <w:divBdr>
                    <w:top w:val="none" w:sz="0" w:space="0" w:color="auto"/>
                    <w:left w:val="none" w:sz="0" w:space="0" w:color="auto"/>
                    <w:bottom w:val="none" w:sz="0" w:space="0" w:color="auto"/>
                    <w:right w:val="none" w:sz="0" w:space="0" w:color="auto"/>
                  </w:divBdr>
                  <w:divsChild>
                    <w:div w:id="468402568">
                      <w:marLeft w:val="0"/>
                      <w:marRight w:val="0"/>
                      <w:marTop w:val="0"/>
                      <w:marBottom w:val="0"/>
                      <w:divBdr>
                        <w:top w:val="none" w:sz="0" w:space="0" w:color="auto"/>
                        <w:left w:val="none" w:sz="0" w:space="0" w:color="auto"/>
                        <w:bottom w:val="none" w:sz="0" w:space="0" w:color="auto"/>
                        <w:right w:val="none" w:sz="0" w:space="0" w:color="auto"/>
                      </w:divBdr>
                    </w:div>
                  </w:divsChild>
                </w:div>
                <w:div w:id="274751811">
                  <w:marLeft w:val="0"/>
                  <w:marRight w:val="0"/>
                  <w:marTop w:val="0"/>
                  <w:marBottom w:val="0"/>
                  <w:divBdr>
                    <w:top w:val="none" w:sz="0" w:space="0" w:color="auto"/>
                    <w:left w:val="none" w:sz="0" w:space="0" w:color="auto"/>
                    <w:bottom w:val="none" w:sz="0" w:space="0" w:color="auto"/>
                    <w:right w:val="none" w:sz="0" w:space="0" w:color="auto"/>
                  </w:divBdr>
                  <w:divsChild>
                    <w:div w:id="113594547">
                      <w:marLeft w:val="0"/>
                      <w:marRight w:val="0"/>
                      <w:marTop w:val="0"/>
                      <w:marBottom w:val="0"/>
                      <w:divBdr>
                        <w:top w:val="none" w:sz="0" w:space="0" w:color="auto"/>
                        <w:left w:val="none" w:sz="0" w:space="0" w:color="auto"/>
                        <w:bottom w:val="none" w:sz="0" w:space="0" w:color="auto"/>
                        <w:right w:val="none" w:sz="0" w:space="0" w:color="auto"/>
                      </w:divBdr>
                    </w:div>
                  </w:divsChild>
                </w:div>
                <w:div w:id="687291019">
                  <w:marLeft w:val="0"/>
                  <w:marRight w:val="0"/>
                  <w:marTop w:val="0"/>
                  <w:marBottom w:val="0"/>
                  <w:divBdr>
                    <w:top w:val="none" w:sz="0" w:space="0" w:color="auto"/>
                    <w:left w:val="none" w:sz="0" w:space="0" w:color="auto"/>
                    <w:bottom w:val="none" w:sz="0" w:space="0" w:color="auto"/>
                    <w:right w:val="none" w:sz="0" w:space="0" w:color="auto"/>
                  </w:divBdr>
                  <w:divsChild>
                    <w:div w:id="1704550611">
                      <w:marLeft w:val="0"/>
                      <w:marRight w:val="0"/>
                      <w:marTop w:val="0"/>
                      <w:marBottom w:val="0"/>
                      <w:divBdr>
                        <w:top w:val="none" w:sz="0" w:space="0" w:color="auto"/>
                        <w:left w:val="none" w:sz="0" w:space="0" w:color="auto"/>
                        <w:bottom w:val="none" w:sz="0" w:space="0" w:color="auto"/>
                        <w:right w:val="none" w:sz="0" w:space="0" w:color="auto"/>
                      </w:divBdr>
                    </w:div>
                  </w:divsChild>
                </w:div>
                <w:div w:id="722677437">
                  <w:marLeft w:val="0"/>
                  <w:marRight w:val="0"/>
                  <w:marTop w:val="0"/>
                  <w:marBottom w:val="0"/>
                  <w:divBdr>
                    <w:top w:val="none" w:sz="0" w:space="0" w:color="auto"/>
                    <w:left w:val="none" w:sz="0" w:space="0" w:color="auto"/>
                    <w:bottom w:val="none" w:sz="0" w:space="0" w:color="auto"/>
                    <w:right w:val="none" w:sz="0" w:space="0" w:color="auto"/>
                  </w:divBdr>
                  <w:divsChild>
                    <w:div w:id="1807355642">
                      <w:marLeft w:val="0"/>
                      <w:marRight w:val="0"/>
                      <w:marTop w:val="0"/>
                      <w:marBottom w:val="0"/>
                      <w:divBdr>
                        <w:top w:val="none" w:sz="0" w:space="0" w:color="auto"/>
                        <w:left w:val="none" w:sz="0" w:space="0" w:color="auto"/>
                        <w:bottom w:val="none" w:sz="0" w:space="0" w:color="auto"/>
                        <w:right w:val="none" w:sz="0" w:space="0" w:color="auto"/>
                      </w:divBdr>
                    </w:div>
                  </w:divsChild>
                </w:div>
                <w:div w:id="1269508754">
                  <w:marLeft w:val="0"/>
                  <w:marRight w:val="0"/>
                  <w:marTop w:val="0"/>
                  <w:marBottom w:val="0"/>
                  <w:divBdr>
                    <w:top w:val="none" w:sz="0" w:space="0" w:color="auto"/>
                    <w:left w:val="none" w:sz="0" w:space="0" w:color="auto"/>
                    <w:bottom w:val="none" w:sz="0" w:space="0" w:color="auto"/>
                    <w:right w:val="none" w:sz="0" w:space="0" w:color="auto"/>
                  </w:divBdr>
                  <w:divsChild>
                    <w:div w:id="1699623431">
                      <w:marLeft w:val="0"/>
                      <w:marRight w:val="0"/>
                      <w:marTop w:val="0"/>
                      <w:marBottom w:val="0"/>
                      <w:divBdr>
                        <w:top w:val="none" w:sz="0" w:space="0" w:color="auto"/>
                        <w:left w:val="none" w:sz="0" w:space="0" w:color="auto"/>
                        <w:bottom w:val="none" w:sz="0" w:space="0" w:color="auto"/>
                        <w:right w:val="none" w:sz="0" w:space="0" w:color="auto"/>
                      </w:divBdr>
                    </w:div>
                  </w:divsChild>
                </w:div>
                <w:div w:id="1319111451">
                  <w:marLeft w:val="0"/>
                  <w:marRight w:val="0"/>
                  <w:marTop w:val="0"/>
                  <w:marBottom w:val="0"/>
                  <w:divBdr>
                    <w:top w:val="none" w:sz="0" w:space="0" w:color="auto"/>
                    <w:left w:val="none" w:sz="0" w:space="0" w:color="auto"/>
                    <w:bottom w:val="none" w:sz="0" w:space="0" w:color="auto"/>
                    <w:right w:val="none" w:sz="0" w:space="0" w:color="auto"/>
                  </w:divBdr>
                  <w:divsChild>
                    <w:div w:id="83768075">
                      <w:marLeft w:val="0"/>
                      <w:marRight w:val="0"/>
                      <w:marTop w:val="0"/>
                      <w:marBottom w:val="0"/>
                      <w:divBdr>
                        <w:top w:val="none" w:sz="0" w:space="0" w:color="auto"/>
                        <w:left w:val="none" w:sz="0" w:space="0" w:color="auto"/>
                        <w:bottom w:val="none" w:sz="0" w:space="0" w:color="auto"/>
                        <w:right w:val="none" w:sz="0" w:space="0" w:color="auto"/>
                      </w:divBdr>
                    </w:div>
                  </w:divsChild>
                </w:div>
                <w:div w:id="1407606306">
                  <w:marLeft w:val="0"/>
                  <w:marRight w:val="0"/>
                  <w:marTop w:val="0"/>
                  <w:marBottom w:val="0"/>
                  <w:divBdr>
                    <w:top w:val="none" w:sz="0" w:space="0" w:color="auto"/>
                    <w:left w:val="none" w:sz="0" w:space="0" w:color="auto"/>
                    <w:bottom w:val="none" w:sz="0" w:space="0" w:color="auto"/>
                    <w:right w:val="none" w:sz="0" w:space="0" w:color="auto"/>
                  </w:divBdr>
                  <w:divsChild>
                    <w:div w:id="214050240">
                      <w:marLeft w:val="0"/>
                      <w:marRight w:val="0"/>
                      <w:marTop w:val="0"/>
                      <w:marBottom w:val="0"/>
                      <w:divBdr>
                        <w:top w:val="none" w:sz="0" w:space="0" w:color="auto"/>
                        <w:left w:val="none" w:sz="0" w:space="0" w:color="auto"/>
                        <w:bottom w:val="none" w:sz="0" w:space="0" w:color="auto"/>
                        <w:right w:val="none" w:sz="0" w:space="0" w:color="auto"/>
                      </w:divBdr>
                    </w:div>
                  </w:divsChild>
                </w:div>
                <w:div w:id="1715274182">
                  <w:marLeft w:val="0"/>
                  <w:marRight w:val="0"/>
                  <w:marTop w:val="0"/>
                  <w:marBottom w:val="0"/>
                  <w:divBdr>
                    <w:top w:val="none" w:sz="0" w:space="0" w:color="auto"/>
                    <w:left w:val="none" w:sz="0" w:space="0" w:color="auto"/>
                    <w:bottom w:val="none" w:sz="0" w:space="0" w:color="auto"/>
                    <w:right w:val="none" w:sz="0" w:space="0" w:color="auto"/>
                  </w:divBdr>
                  <w:divsChild>
                    <w:div w:id="1653215843">
                      <w:marLeft w:val="0"/>
                      <w:marRight w:val="0"/>
                      <w:marTop w:val="0"/>
                      <w:marBottom w:val="0"/>
                      <w:divBdr>
                        <w:top w:val="none" w:sz="0" w:space="0" w:color="auto"/>
                        <w:left w:val="none" w:sz="0" w:space="0" w:color="auto"/>
                        <w:bottom w:val="none" w:sz="0" w:space="0" w:color="auto"/>
                        <w:right w:val="none" w:sz="0" w:space="0" w:color="auto"/>
                      </w:divBdr>
                    </w:div>
                  </w:divsChild>
                </w:div>
                <w:div w:id="1831748681">
                  <w:marLeft w:val="0"/>
                  <w:marRight w:val="0"/>
                  <w:marTop w:val="0"/>
                  <w:marBottom w:val="0"/>
                  <w:divBdr>
                    <w:top w:val="none" w:sz="0" w:space="0" w:color="auto"/>
                    <w:left w:val="none" w:sz="0" w:space="0" w:color="auto"/>
                    <w:bottom w:val="none" w:sz="0" w:space="0" w:color="auto"/>
                    <w:right w:val="none" w:sz="0" w:space="0" w:color="auto"/>
                  </w:divBdr>
                  <w:divsChild>
                    <w:div w:id="465977725">
                      <w:marLeft w:val="0"/>
                      <w:marRight w:val="0"/>
                      <w:marTop w:val="0"/>
                      <w:marBottom w:val="0"/>
                      <w:divBdr>
                        <w:top w:val="none" w:sz="0" w:space="0" w:color="auto"/>
                        <w:left w:val="none" w:sz="0" w:space="0" w:color="auto"/>
                        <w:bottom w:val="none" w:sz="0" w:space="0" w:color="auto"/>
                        <w:right w:val="none" w:sz="0" w:space="0" w:color="auto"/>
                      </w:divBdr>
                    </w:div>
                  </w:divsChild>
                </w:div>
                <w:div w:id="1834025100">
                  <w:marLeft w:val="0"/>
                  <w:marRight w:val="0"/>
                  <w:marTop w:val="0"/>
                  <w:marBottom w:val="0"/>
                  <w:divBdr>
                    <w:top w:val="none" w:sz="0" w:space="0" w:color="auto"/>
                    <w:left w:val="none" w:sz="0" w:space="0" w:color="auto"/>
                    <w:bottom w:val="none" w:sz="0" w:space="0" w:color="auto"/>
                    <w:right w:val="none" w:sz="0" w:space="0" w:color="auto"/>
                  </w:divBdr>
                  <w:divsChild>
                    <w:div w:id="301811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0232353">
          <w:marLeft w:val="0"/>
          <w:marRight w:val="0"/>
          <w:marTop w:val="0"/>
          <w:marBottom w:val="0"/>
          <w:divBdr>
            <w:top w:val="none" w:sz="0" w:space="0" w:color="auto"/>
            <w:left w:val="none" w:sz="0" w:space="0" w:color="auto"/>
            <w:bottom w:val="none" w:sz="0" w:space="0" w:color="auto"/>
            <w:right w:val="none" w:sz="0" w:space="0" w:color="auto"/>
          </w:divBdr>
        </w:div>
        <w:div w:id="2110200663">
          <w:marLeft w:val="0"/>
          <w:marRight w:val="0"/>
          <w:marTop w:val="0"/>
          <w:marBottom w:val="0"/>
          <w:divBdr>
            <w:top w:val="none" w:sz="0" w:space="0" w:color="auto"/>
            <w:left w:val="none" w:sz="0" w:space="0" w:color="auto"/>
            <w:bottom w:val="none" w:sz="0" w:space="0" w:color="auto"/>
            <w:right w:val="none" w:sz="0" w:space="0" w:color="auto"/>
          </w:divBdr>
        </w:div>
        <w:div w:id="2118671018">
          <w:marLeft w:val="0"/>
          <w:marRight w:val="0"/>
          <w:marTop w:val="0"/>
          <w:marBottom w:val="0"/>
          <w:divBdr>
            <w:top w:val="none" w:sz="0" w:space="0" w:color="auto"/>
            <w:left w:val="none" w:sz="0" w:space="0" w:color="auto"/>
            <w:bottom w:val="none" w:sz="0" w:space="0" w:color="auto"/>
            <w:right w:val="none" w:sz="0" w:space="0" w:color="auto"/>
          </w:divBdr>
        </w:div>
      </w:divsChild>
    </w:div>
    <w:div w:id="283390920">
      <w:bodyDiv w:val="1"/>
      <w:marLeft w:val="0"/>
      <w:marRight w:val="0"/>
      <w:marTop w:val="0"/>
      <w:marBottom w:val="0"/>
      <w:divBdr>
        <w:top w:val="none" w:sz="0" w:space="0" w:color="auto"/>
        <w:left w:val="none" w:sz="0" w:space="0" w:color="auto"/>
        <w:bottom w:val="none" w:sz="0" w:space="0" w:color="auto"/>
        <w:right w:val="none" w:sz="0" w:space="0" w:color="auto"/>
      </w:divBdr>
      <w:divsChild>
        <w:div w:id="721365127">
          <w:marLeft w:val="0"/>
          <w:marRight w:val="0"/>
          <w:marTop w:val="0"/>
          <w:marBottom w:val="0"/>
          <w:divBdr>
            <w:top w:val="none" w:sz="0" w:space="0" w:color="auto"/>
            <w:left w:val="none" w:sz="0" w:space="0" w:color="auto"/>
            <w:bottom w:val="none" w:sz="0" w:space="0" w:color="auto"/>
            <w:right w:val="none" w:sz="0" w:space="0" w:color="auto"/>
          </w:divBdr>
        </w:div>
        <w:div w:id="1458719972">
          <w:marLeft w:val="0"/>
          <w:marRight w:val="0"/>
          <w:marTop w:val="0"/>
          <w:marBottom w:val="0"/>
          <w:divBdr>
            <w:top w:val="none" w:sz="0" w:space="0" w:color="auto"/>
            <w:left w:val="none" w:sz="0" w:space="0" w:color="auto"/>
            <w:bottom w:val="none" w:sz="0" w:space="0" w:color="auto"/>
            <w:right w:val="none" w:sz="0" w:space="0" w:color="auto"/>
          </w:divBdr>
        </w:div>
        <w:div w:id="1740593585">
          <w:marLeft w:val="0"/>
          <w:marRight w:val="0"/>
          <w:marTop w:val="0"/>
          <w:marBottom w:val="0"/>
          <w:divBdr>
            <w:top w:val="none" w:sz="0" w:space="0" w:color="auto"/>
            <w:left w:val="none" w:sz="0" w:space="0" w:color="auto"/>
            <w:bottom w:val="none" w:sz="0" w:space="0" w:color="auto"/>
            <w:right w:val="none" w:sz="0" w:space="0" w:color="auto"/>
          </w:divBdr>
        </w:div>
      </w:divsChild>
    </w:div>
    <w:div w:id="284388588">
      <w:bodyDiv w:val="1"/>
      <w:marLeft w:val="0"/>
      <w:marRight w:val="0"/>
      <w:marTop w:val="0"/>
      <w:marBottom w:val="0"/>
      <w:divBdr>
        <w:top w:val="none" w:sz="0" w:space="0" w:color="auto"/>
        <w:left w:val="none" w:sz="0" w:space="0" w:color="auto"/>
        <w:bottom w:val="none" w:sz="0" w:space="0" w:color="auto"/>
        <w:right w:val="none" w:sz="0" w:space="0" w:color="auto"/>
      </w:divBdr>
    </w:div>
    <w:div w:id="290325472">
      <w:bodyDiv w:val="1"/>
      <w:marLeft w:val="0"/>
      <w:marRight w:val="0"/>
      <w:marTop w:val="0"/>
      <w:marBottom w:val="0"/>
      <w:divBdr>
        <w:top w:val="none" w:sz="0" w:space="0" w:color="auto"/>
        <w:left w:val="none" w:sz="0" w:space="0" w:color="auto"/>
        <w:bottom w:val="none" w:sz="0" w:space="0" w:color="auto"/>
        <w:right w:val="none" w:sz="0" w:space="0" w:color="auto"/>
      </w:divBdr>
      <w:divsChild>
        <w:div w:id="229656827">
          <w:marLeft w:val="0"/>
          <w:marRight w:val="0"/>
          <w:marTop w:val="0"/>
          <w:marBottom w:val="0"/>
          <w:divBdr>
            <w:top w:val="none" w:sz="0" w:space="0" w:color="auto"/>
            <w:left w:val="none" w:sz="0" w:space="0" w:color="auto"/>
            <w:bottom w:val="none" w:sz="0" w:space="0" w:color="auto"/>
            <w:right w:val="none" w:sz="0" w:space="0" w:color="auto"/>
          </w:divBdr>
        </w:div>
        <w:div w:id="370960644">
          <w:marLeft w:val="0"/>
          <w:marRight w:val="0"/>
          <w:marTop w:val="0"/>
          <w:marBottom w:val="0"/>
          <w:divBdr>
            <w:top w:val="none" w:sz="0" w:space="0" w:color="auto"/>
            <w:left w:val="none" w:sz="0" w:space="0" w:color="auto"/>
            <w:bottom w:val="none" w:sz="0" w:space="0" w:color="auto"/>
            <w:right w:val="none" w:sz="0" w:space="0" w:color="auto"/>
          </w:divBdr>
        </w:div>
        <w:div w:id="521820612">
          <w:marLeft w:val="0"/>
          <w:marRight w:val="0"/>
          <w:marTop w:val="0"/>
          <w:marBottom w:val="0"/>
          <w:divBdr>
            <w:top w:val="none" w:sz="0" w:space="0" w:color="auto"/>
            <w:left w:val="none" w:sz="0" w:space="0" w:color="auto"/>
            <w:bottom w:val="none" w:sz="0" w:space="0" w:color="auto"/>
            <w:right w:val="none" w:sz="0" w:space="0" w:color="auto"/>
          </w:divBdr>
        </w:div>
        <w:div w:id="704403440">
          <w:marLeft w:val="0"/>
          <w:marRight w:val="0"/>
          <w:marTop w:val="0"/>
          <w:marBottom w:val="0"/>
          <w:divBdr>
            <w:top w:val="none" w:sz="0" w:space="0" w:color="auto"/>
            <w:left w:val="none" w:sz="0" w:space="0" w:color="auto"/>
            <w:bottom w:val="none" w:sz="0" w:space="0" w:color="auto"/>
            <w:right w:val="none" w:sz="0" w:space="0" w:color="auto"/>
          </w:divBdr>
        </w:div>
        <w:div w:id="742871991">
          <w:marLeft w:val="0"/>
          <w:marRight w:val="0"/>
          <w:marTop w:val="0"/>
          <w:marBottom w:val="0"/>
          <w:divBdr>
            <w:top w:val="none" w:sz="0" w:space="0" w:color="auto"/>
            <w:left w:val="none" w:sz="0" w:space="0" w:color="auto"/>
            <w:bottom w:val="none" w:sz="0" w:space="0" w:color="auto"/>
            <w:right w:val="none" w:sz="0" w:space="0" w:color="auto"/>
          </w:divBdr>
        </w:div>
        <w:div w:id="762997542">
          <w:marLeft w:val="0"/>
          <w:marRight w:val="0"/>
          <w:marTop w:val="0"/>
          <w:marBottom w:val="0"/>
          <w:divBdr>
            <w:top w:val="none" w:sz="0" w:space="0" w:color="auto"/>
            <w:left w:val="none" w:sz="0" w:space="0" w:color="auto"/>
            <w:bottom w:val="none" w:sz="0" w:space="0" w:color="auto"/>
            <w:right w:val="none" w:sz="0" w:space="0" w:color="auto"/>
          </w:divBdr>
        </w:div>
        <w:div w:id="878978057">
          <w:marLeft w:val="0"/>
          <w:marRight w:val="0"/>
          <w:marTop w:val="0"/>
          <w:marBottom w:val="0"/>
          <w:divBdr>
            <w:top w:val="none" w:sz="0" w:space="0" w:color="auto"/>
            <w:left w:val="none" w:sz="0" w:space="0" w:color="auto"/>
            <w:bottom w:val="none" w:sz="0" w:space="0" w:color="auto"/>
            <w:right w:val="none" w:sz="0" w:space="0" w:color="auto"/>
          </w:divBdr>
        </w:div>
        <w:div w:id="907544185">
          <w:marLeft w:val="0"/>
          <w:marRight w:val="0"/>
          <w:marTop w:val="0"/>
          <w:marBottom w:val="0"/>
          <w:divBdr>
            <w:top w:val="none" w:sz="0" w:space="0" w:color="auto"/>
            <w:left w:val="none" w:sz="0" w:space="0" w:color="auto"/>
            <w:bottom w:val="none" w:sz="0" w:space="0" w:color="auto"/>
            <w:right w:val="none" w:sz="0" w:space="0" w:color="auto"/>
          </w:divBdr>
        </w:div>
        <w:div w:id="930357337">
          <w:marLeft w:val="0"/>
          <w:marRight w:val="0"/>
          <w:marTop w:val="0"/>
          <w:marBottom w:val="0"/>
          <w:divBdr>
            <w:top w:val="none" w:sz="0" w:space="0" w:color="auto"/>
            <w:left w:val="none" w:sz="0" w:space="0" w:color="auto"/>
            <w:bottom w:val="none" w:sz="0" w:space="0" w:color="auto"/>
            <w:right w:val="none" w:sz="0" w:space="0" w:color="auto"/>
          </w:divBdr>
        </w:div>
        <w:div w:id="1126775580">
          <w:marLeft w:val="0"/>
          <w:marRight w:val="0"/>
          <w:marTop w:val="0"/>
          <w:marBottom w:val="0"/>
          <w:divBdr>
            <w:top w:val="none" w:sz="0" w:space="0" w:color="auto"/>
            <w:left w:val="none" w:sz="0" w:space="0" w:color="auto"/>
            <w:bottom w:val="none" w:sz="0" w:space="0" w:color="auto"/>
            <w:right w:val="none" w:sz="0" w:space="0" w:color="auto"/>
          </w:divBdr>
        </w:div>
        <w:div w:id="1196844017">
          <w:marLeft w:val="0"/>
          <w:marRight w:val="0"/>
          <w:marTop w:val="0"/>
          <w:marBottom w:val="0"/>
          <w:divBdr>
            <w:top w:val="none" w:sz="0" w:space="0" w:color="auto"/>
            <w:left w:val="none" w:sz="0" w:space="0" w:color="auto"/>
            <w:bottom w:val="none" w:sz="0" w:space="0" w:color="auto"/>
            <w:right w:val="none" w:sz="0" w:space="0" w:color="auto"/>
          </w:divBdr>
        </w:div>
        <w:div w:id="1214001981">
          <w:marLeft w:val="0"/>
          <w:marRight w:val="0"/>
          <w:marTop w:val="0"/>
          <w:marBottom w:val="0"/>
          <w:divBdr>
            <w:top w:val="none" w:sz="0" w:space="0" w:color="auto"/>
            <w:left w:val="none" w:sz="0" w:space="0" w:color="auto"/>
            <w:bottom w:val="none" w:sz="0" w:space="0" w:color="auto"/>
            <w:right w:val="none" w:sz="0" w:space="0" w:color="auto"/>
          </w:divBdr>
        </w:div>
        <w:div w:id="1285382717">
          <w:marLeft w:val="0"/>
          <w:marRight w:val="0"/>
          <w:marTop w:val="0"/>
          <w:marBottom w:val="0"/>
          <w:divBdr>
            <w:top w:val="none" w:sz="0" w:space="0" w:color="auto"/>
            <w:left w:val="none" w:sz="0" w:space="0" w:color="auto"/>
            <w:bottom w:val="none" w:sz="0" w:space="0" w:color="auto"/>
            <w:right w:val="none" w:sz="0" w:space="0" w:color="auto"/>
          </w:divBdr>
        </w:div>
        <w:div w:id="1360744716">
          <w:marLeft w:val="0"/>
          <w:marRight w:val="0"/>
          <w:marTop w:val="0"/>
          <w:marBottom w:val="0"/>
          <w:divBdr>
            <w:top w:val="none" w:sz="0" w:space="0" w:color="auto"/>
            <w:left w:val="none" w:sz="0" w:space="0" w:color="auto"/>
            <w:bottom w:val="none" w:sz="0" w:space="0" w:color="auto"/>
            <w:right w:val="none" w:sz="0" w:space="0" w:color="auto"/>
          </w:divBdr>
        </w:div>
        <w:div w:id="1373723654">
          <w:marLeft w:val="0"/>
          <w:marRight w:val="0"/>
          <w:marTop w:val="0"/>
          <w:marBottom w:val="0"/>
          <w:divBdr>
            <w:top w:val="none" w:sz="0" w:space="0" w:color="auto"/>
            <w:left w:val="none" w:sz="0" w:space="0" w:color="auto"/>
            <w:bottom w:val="none" w:sz="0" w:space="0" w:color="auto"/>
            <w:right w:val="none" w:sz="0" w:space="0" w:color="auto"/>
          </w:divBdr>
        </w:div>
        <w:div w:id="1531802911">
          <w:marLeft w:val="0"/>
          <w:marRight w:val="0"/>
          <w:marTop w:val="0"/>
          <w:marBottom w:val="0"/>
          <w:divBdr>
            <w:top w:val="none" w:sz="0" w:space="0" w:color="auto"/>
            <w:left w:val="none" w:sz="0" w:space="0" w:color="auto"/>
            <w:bottom w:val="none" w:sz="0" w:space="0" w:color="auto"/>
            <w:right w:val="none" w:sz="0" w:space="0" w:color="auto"/>
          </w:divBdr>
          <w:divsChild>
            <w:div w:id="2104252998">
              <w:marLeft w:val="-107"/>
              <w:marRight w:val="0"/>
              <w:marTop w:val="43"/>
              <w:marBottom w:val="43"/>
              <w:divBdr>
                <w:top w:val="none" w:sz="0" w:space="0" w:color="auto"/>
                <w:left w:val="none" w:sz="0" w:space="0" w:color="auto"/>
                <w:bottom w:val="none" w:sz="0" w:space="0" w:color="auto"/>
                <w:right w:val="none" w:sz="0" w:space="0" w:color="auto"/>
              </w:divBdr>
              <w:divsChild>
                <w:div w:id="119037967">
                  <w:marLeft w:val="0"/>
                  <w:marRight w:val="0"/>
                  <w:marTop w:val="0"/>
                  <w:marBottom w:val="0"/>
                  <w:divBdr>
                    <w:top w:val="none" w:sz="0" w:space="0" w:color="auto"/>
                    <w:left w:val="none" w:sz="0" w:space="0" w:color="auto"/>
                    <w:bottom w:val="none" w:sz="0" w:space="0" w:color="auto"/>
                    <w:right w:val="none" w:sz="0" w:space="0" w:color="auto"/>
                  </w:divBdr>
                  <w:divsChild>
                    <w:div w:id="1819228751">
                      <w:marLeft w:val="0"/>
                      <w:marRight w:val="0"/>
                      <w:marTop w:val="0"/>
                      <w:marBottom w:val="0"/>
                      <w:divBdr>
                        <w:top w:val="none" w:sz="0" w:space="0" w:color="auto"/>
                        <w:left w:val="none" w:sz="0" w:space="0" w:color="auto"/>
                        <w:bottom w:val="none" w:sz="0" w:space="0" w:color="auto"/>
                        <w:right w:val="none" w:sz="0" w:space="0" w:color="auto"/>
                      </w:divBdr>
                    </w:div>
                  </w:divsChild>
                </w:div>
                <w:div w:id="1236090344">
                  <w:marLeft w:val="0"/>
                  <w:marRight w:val="0"/>
                  <w:marTop w:val="0"/>
                  <w:marBottom w:val="0"/>
                  <w:divBdr>
                    <w:top w:val="none" w:sz="0" w:space="0" w:color="auto"/>
                    <w:left w:val="none" w:sz="0" w:space="0" w:color="auto"/>
                    <w:bottom w:val="none" w:sz="0" w:space="0" w:color="auto"/>
                    <w:right w:val="none" w:sz="0" w:space="0" w:color="auto"/>
                  </w:divBdr>
                  <w:divsChild>
                    <w:div w:id="1695888019">
                      <w:marLeft w:val="0"/>
                      <w:marRight w:val="0"/>
                      <w:marTop w:val="0"/>
                      <w:marBottom w:val="0"/>
                      <w:divBdr>
                        <w:top w:val="none" w:sz="0" w:space="0" w:color="auto"/>
                        <w:left w:val="none" w:sz="0" w:space="0" w:color="auto"/>
                        <w:bottom w:val="none" w:sz="0" w:space="0" w:color="auto"/>
                        <w:right w:val="none" w:sz="0" w:space="0" w:color="auto"/>
                      </w:divBdr>
                    </w:div>
                  </w:divsChild>
                </w:div>
                <w:div w:id="1643344093">
                  <w:marLeft w:val="0"/>
                  <w:marRight w:val="0"/>
                  <w:marTop w:val="0"/>
                  <w:marBottom w:val="0"/>
                  <w:divBdr>
                    <w:top w:val="none" w:sz="0" w:space="0" w:color="auto"/>
                    <w:left w:val="none" w:sz="0" w:space="0" w:color="auto"/>
                    <w:bottom w:val="none" w:sz="0" w:space="0" w:color="auto"/>
                    <w:right w:val="none" w:sz="0" w:space="0" w:color="auto"/>
                  </w:divBdr>
                  <w:divsChild>
                    <w:div w:id="1086456227">
                      <w:marLeft w:val="0"/>
                      <w:marRight w:val="0"/>
                      <w:marTop w:val="0"/>
                      <w:marBottom w:val="0"/>
                      <w:divBdr>
                        <w:top w:val="none" w:sz="0" w:space="0" w:color="auto"/>
                        <w:left w:val="none" w:sz="0" w:space="0" w:color="auto"/>
                        <w:bottom w:val="none" w:sz="0" w:space="0" w:color="auto"/>
                        <w:right w:val="none" w:sz="0" w:space="0" w:color="auto"/>
                      </w:divBdr>
                    </w:div>
                  </w:divsChild>
                </w:div>
                <w:div w:id="1789349406">
                  <w:marLeft w:val="0"/>
                  <w:marRight w:val="0"/>
                  <w:marTop w:val="0"/>
                  <w:marBottom w:val="0"/>
                  <w:divBdr>
                    <w:top w:val="none" w:sz="0" w:space="0" w:color="auto"/>
                    <w:left w:val="none" w:sz="0" w:space="0" w:color="auto"/>
                    <w:bottom w:val="none" w:sz="0" w:space="0" w:color="auto"/>
                    <w:right w:val="none" w:sz="0" w:space="0" w:color="auto"/>
                  </w:divBdr>
                  <w:divsChild>
                    <w:div w:id="58406622">
                      <w:marLeft w:val="0"/>
                      <w:marRight w:val="0"/>
                      <w:marTop w:val="0"/>
                      <w:marBottom w:val="0"/>
                      <w:divBdr>
                        <w:top w:val="none" w:sz="0" w:space="0" w:color="auto"/>
                        <w:left w:val="none" w:sz="0" w:space="0" w:color="auto"/>
                        <w:bottom w:val="none" w:sz="0" w:space="0" w:color="auto"/>
                        <w:right w:val="none" w:sz="0" w:space="0" w:color="auto"/>
                      </w:divBdr>
                    </w:div>
                  </w:divsChild>
                </w:div>
                <w:div w:id="1879462748">
                  <w:marLeft w:val="0"/>
                  <w:marRight w:val="0"/>
                  <w:marTop w:val="0"/>
                  <w:marBottom w:val="0"/>
                  <w:divBdr>
                    <w:top w:val="none" w:sz="0" w:space="0" w:color="auto"/>
                    <w:left w:val="none" w:sz="0" w:space="0" w:color="auto"/>
                    <w:bottom w:val="none" w:sz="0" w:space="0" w:color="auto"/>
                    <w:right w:val="none" w:sz="0" w:space="0" w:color="auto"/>
                  </w:divBdr>
                  <w:divsChild>
                    <w:div w:id="213019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342161">
          <w:marLeft w:val="0"/>
          <w:marRight w:val="0"/>
          <w:marTop w:val="0"/>
          <w:marBottom w:val="0"/>
          <w:divBdr>
            <w:top w:val="none" w:sz="0" w:space="0" w:color="auto"/>
            <w:left w:val="none" w:sz="0" w:space="0" w:color="auto"/>
            <w:bottom w:val="none" w:sz="0" w:space="0" w:color="auto"/>
            <w:right w:val="none" w:sz="0" w:space="0" w:color="auto"/>
          </w:divBdr>
        </w:div>
        <w:div w:id="1669140313">
          <w:marLeft w:val="0"/>
          <w:marRight w:val="0"/>
          <w:marTop w:val="0"/>
          <w:marBottom w:val="0"/>
          <w:divBdr>
            <w:top w:val="none" w:sz="0" w:space="0" w:color="auto"/>
            <w:left w:val="none" w:sz="0" w:space="0" w:color="auto"/>
            <w:bottom w:val="none" w:sz="0" w:space="0" w:color="auto"/>
            <w:right w:val="none" w:sz="0" w:space="0" w:color="auto"/>
          </w:divBdr>
        </w:div>
        <w:div w:id="1741368953">
          <w:marLeft w:val="0"/>
          <w:marRight w:val="0"/>
          <w:marTop w:val="0"/>
          <w:marBottom w:val="0"/>
          <w:divBdr>
            <w:top w:val="none" w:sz="0" w:space="0" w:color="auto"/>
            <w:left w:val="none" w:sz="0" w:space="0" w:color="auto"/>
            <w:bottom w:val="none" w:sz="0" w:space="0" w:color="auto"/>
            <w:right w:val="none" w:sz="0" w:space="0" w:color="auto"/>
          </w:divBdr>
        </w:div>
        <w:div w:id="1806697799">
          <w:marLeft w:val="0"/>
          <w:marRight w:val="0"/>
          <w:marTop w:val="0"/>
          <w:marBottom w:val="0"/>
          <w:divBdr>
            <w:top w:val="none" w:sz="0" w:space="0" w:color="auto"/>
            <w:left w:val="none" w:sz="0" w:space="0" w:color="auto"/>
            <w:bottom w:val="none" w:sz="0" w:space="0" w:color="auto"/>
            <w:right w:val="none" w:sz="0" w:space="0" w:color="auto"/>
          </w:divBdr>
        </w:div>
        <w:div w:id="1830712906">
          <w:marLeft w:val="0"/>
          <w:marRight w:val="0"/>
          <w:marTop w:val="0"/>
          <w:marBottom w:val="0"/>
          <w:divBdr>
            <w:top w:val="none" w:sz="0" w:space="0" w:color="auto"/>
            <w:left w:val="none" w:sz="0" w:space="0" w:color="auto"/>
            <w:bottom w:val="none" w:sz="0" w:space="0" w:color="auto"/>
            <w:right w:val="none" w:sz="0" w:space="0" w:color="auto"/>
          </w:divBdr>
        </w:div>
        <w:div w:id="1951205184">
          <w:marLeft w:val="0"/>
          <w:marRight w:val="0"/>
          <w:marTop w:val="0"/>
          <w:marBottom w:val="0"/>
          <w:divBdr>
            <w:top w:val="none" w:sz="0" w:space="0" w:color="auto"/>
            <w:left w:val="none" w:sz="0" w:space="0" w:color="auto"/>
            <w:bottom w:val="none" w:sz="0" w:space="0" w:color="auto"/>
            <w:right w:val="none" w:sz="0" w:space="0" w:color="auto"/>
          </w:divBdr>
        </w:div>
        <w:div w:id="2075155783">
          <w:marLeft w:val="0"/>
          <w:marRight w:val="0"/>
          <w:marTop w:val="0"/>
          <w:marBottom w:val="0"/>
          <w:divBdr>
            <w:top w:val="none" w:sz="0" w:space="0" w:color="auto"/>
            <w:left w:val="none" w:sz="0" w:space="0" w:color="auto"/>
            <w:bottom w:val="none" w:sz="0" w:space="0" w:color="auto"/>
            <w:right w:val="none" w:sz="0" w:space="0" w:color="auto"/>
          </w:divBdr>
        </w:div>
        <w:div w:id="2098012967">
          <w:marLeft w:val="0"/>
          <w:marRight w:val="0"/>
          <w:marTop w:val="0"/>
          <w:marBottom w:val="0"/>
          <w:divBdr>
            <w:top w:val="none" w:sz="0" w:space="0" w:color="auto"/>
            <w:left w:val="none" w:sz="0" w:space="0" w:color="auto"/>
            <w:bottom w:val="none" w:sz="0" w:space="0" w:color="auto"/>
            <w:right w:val="none" w:sz="0" w:space="0" w:color="auto"/>
          </w:divBdr>
        </w:div>
      </w:divsChild>
    </w:div>
    <w:div w:id="300690286">
      <w:bodyDiv w:val="1"/>
      <w:marLeft w:val="0"/>
      <w:marRight w:val="0"/>
      <w:marTop w:val="0"/>
      <w:marBottom w:val="0"/>
      <w:divBdr>
        <w:top w:val="none" w:sz="0" w:space="0" w:color="auto"/>
        <w:left w:val="none" w:sz="0" w:space="0" w:color="auto"/>
        <w:bottom w:val="none" w:sz="0" w:space="0" w:color="auto"/>
        <w:right w:val="none" w:sz="0" w:space="0" w:color="auto"/>
      </w:divBdr>
    </w:div>
    <w:div w:id="319695910">
      <w:bodyDiv w:val="1"/>
      <w:marLeft w:val="0"/>
      <w:marRight w:val="0"/>
      <w:marTop w:val="0"/>
      <w:marBottom w:val="0"/>
      <w:divBdr>
        <w:top w:val="none" w:sz="0" w:space="0" w:color="auto"/>
        <w:left w:val="none" w:sz="0" w:space="0" w:color="auto"/>
        <w:bottom w:val="none" w:sz="0" w:space="0" w:color="auto"/>
        <w:right w:val="none" w:sz="0" w:space="0" w:color="auto"/>
      </w:divBdr>
    </w:div>
    <w:div w:id="322389580">
      <w:bodyDiv w:val="1"/>
      <w:marLeft w:val="0"/>
      <w:marRight w:val="0"/>
      <w:marTop w:val="0"/>
      <w:marBottom w:val="0"/>
      <w:divBdr>
        <w:top w:val="none" w:sz="0" w:space="0" w:color="auto"/>
        <w:left w:val="none" w:sz="0" w:space="0" w:color="auto"/>
        <w:bottom w:val="none" w:sz="0" w:space="0" w:color="auto"/>
        <w:right w:val="none" w:sz="0" w:space="0" w:color="auto"/>
      </w:divBdr>
      <w:divsChild>
        <w:div w:id="59639379">
          <w:marLeft w:val="0"/>
          <w:marRight w:val="0"/>
          <w:marTop w:val="0"/>
          <w:marBottom w:val="0"/>
          <w:divBdr>
            <w:top w:val="none" w:sz="0" w:space="0" w:color="auto"/>
            <w:left w:val="none" w:sz="0" w:space="0" w:color="auto"/>
            <w:bottom w:val="none" w:sz="0" w:space="0" w:color="auto"/>
            <w:right w:val="none" w:sz="0" w:space="0" w:color="auto"/>
          </w:divBdr>
        </w:div>
        <w:div w:id="65685445">
          <w:marLeft w:val="0"/>
          <w:marRight w:val="0"/>
          <w:marTop w:val="0"/>
          <w:marBottom w:val="0"/>
          <w:divBdr>
            <w:top w:val="none" w:sz="0" w:space="0" w:color="auto"/>
            <w:left w:val="none" w:sz="0" w:space="0" w:color="auto"/>
            <w:bottom w:val="none" w:sz="0" w:space="0" w:color="auto"/>
            <w:right w:val="none" w:sz="0" w:space="0" w:color="auto"/>
          </w:divBdr>
        </w:div>
        <w:div w:id="91247521">
          <w:marLeft w:val="0"/>
          <w:marRight w:val="0"/>
          <w:marTop w:val="0"/>
          <w:marBottom w:val="0"/>
          <w:divBdr>
            <w:top w:val="none" w:sz="0" w:space="0" w:color="auto"/>
            <w:left w:val="none" w:sz="0" w:space="0" w:color="auto"/>
            <w:bottom w:val="none" w:sz="0" w:space="0" w:color="auto"/>
            <w:right w:val="none" w:sz="0" w:space="0" w:color="auto"/>
          </w:divBdr>
        </w:div>
        <w:div w:id="91630065">
          <w:marLeft w:val="0"/>
          <w:marRight w:val="0"/>
          <w:marTop w:val="0"/>
          <w:marBottom w:val="0"/>
          <w:divBdr>
            <w:top w:val="none" w:sz="0" w:space="0" w:color="auto"/>
            <w:left w:val="none" w:sz="0" w:space="0" w:color="auto"/>
            <w:bottom w:val="none" w:sz="0" w:space="0" w:color="auto"/>
            <w:right w:val="none" w:sz="0" w:space="0" w:color="auto"/>
          </w:divBdr>
        </w:div>
        <w:div w:id="93592764">
          <w:marLeft w:val="0"/>
          <w:marRight w:val="0"/>
          <w:marTop w:val="0"/>
          <w:marBottom w:val="0"/>
          <w:divBdr>
            <w:top w:val="none" w:sz="0" w:space="0" w:color="auto"/>
            <w:left w:val="none" w:sz="0" w:space="0" w:color="auto"/>
            <w:bottom w:val="none" w:sz="0" w:space="0" w:color="auto"/>
            <w:right w:val="none" w:sz="0" w:space="0" w:color="auto"/>
          </w:divBdr>
        </w:div>
        <w:div w:id="93939996">
          <w:marLeft w:val="0"/>
          <w:marRight w:val="0"/>
          <w:marTop w:val="0"/>
          <w:marBottom w:val="0"/>
          <w:divBdr>
            <w:top w:val="none" w:sz="0" w:space="0" w:color="auto"/>
            <w:left w:val="none" w:sz="0" w:space="0" w:color="auto"/>
            <w:bottom w:val="none" w:sz="0" w:space="0" w:color="auto"/>
            <w:right w:val="none" w:sz="0" w:space="0" w:color="auto"/>
          </w:divBdr>
        </w:div>
        <w:div w:id="97530643">
          <w:marLeft w:val="0"/>
          <w:marRight w:val="0"/>
          <w:marTop w:val="0"/>
          <w:marBottom w:val="0"/>
          <w:divBdr>
            <w:top w:val="none" w:sz="0" w:space="0" w:color="auto"/>
            <w:left w:val="none" w:sz="0" w:space="0" w:color="auto"/>
            <w:bottom w:val="none" w:sz="0" w:space="0" w:color="auto"/>
            <w:right w:val="none" w:sz="0" w:space="0" w:color="auto"/>
          </w:divBdr>
        </w:div>
        <w:div w:id="103158328">
          <w:marLeft w:val="0"/>
          <w:marRight w:val="0"/>
          <w:marTop w:val="0"/>
          <w:marBottom w:val="0"/>
          <w:divBdr>
            <w:top w:val="none" w:sz="0" w:space="0" w:color="auto"/>
            <w:left w:val="none" w:sz="0" w:space="0" w:color="auto"/>
            <w:bottom w:val="none" w:sz="0" w:space="0" w:color="auto"/>
            <w:right w:val="none" w:sz="0" w:space="0" w:color="auto"/>
          </w:divBdr>
        </w:div>
        <w:div w:id="121773690">
          <w:marLeft w:val="0"/>
          <w:marRight w:val="0"/>
          <w:marTop w:val="0"/>
          <w:marBottom w:val="0"/>
          <w:divBdr>
            <w:top w:val="none" w:sz="0" w:space="0" w:color="auto"/>
            <w:left w:val="none" w:sz="0" w:space="0" w:color="auto"/>
            <w:bottom w:val="none" w:sz="0" w:space="0" w:color="auto"/>
            <w:right w:val="none" w:sz="0" w:space="0" w:color="auto"/>
          </w:divBdr>
        </w:div>
        <w:div w:id="130484572">
          <w:marLeft w:val="0"/>
          <w:marRight w:val="0"/>
          <w:marTop w:val="0"/>
          <w:marBottom w:val="0"/>
          <w:divBdr>
            <w:top w:val="none" w:sz="0" w:space="0" w:color="auto"/>
            <w:left w:val="none" w:sz="0" w:space="0" w:color="auto"/>
            <w:bottom w:val="none" w:sz="0" w:space="0" w:color="auto"/>
            <w:right w:val="none" w:sz="0" w:space="0" w:color="auto"/>
          </w:divBdr>
        </w:div>
        <w:div w:id="144593421">
          <w:marLeft w:val="0"/>
          <w:marRight w:val="0"/>
          <w:marTop w:val="0"/>
          <w:marBottom w:val="0"/>
          <w:divBdr>
            <w:top w:val="none" w:sz="0" w:space="0" w:color="auto"/>
            <w:left w:val="none" w:sz="0" w:space="0" w:color="auto"/>
            <w:bottom w:val="none" w:sz="0" w:space="0" w:color="auto"/>
            <w:right w:val="none" w:sz="0" w:space="0" w:color="auto"/>
          </w:divBdr>
        </w:div>
        <w:div w:id="170027687">
          <w:marLeft w:val="0"/>
          <w:marRight w:val="0"/>
          <w:marTop w:val="0"/>
          <w:marBottom w:val="0"/>
          <w:divBdr>
            <w:top w:val="none" w:sz="0" w:space="0" w:color="auto"/>
            <w:left w:val="none" w:sz="0" w:space="0" w:color="auto"/>
            <w:bottom w:val="none" w:sz="0" w:space="0" w:color="auto"/>
            <w:right w:val="none" w:sz="0" w:space="0" w:color="auto"/>
          </w:divBdr>
        </w:div>
        <w:div w:id="210728074">
          <w:marLeft w:val="0"/>
          <w:marRight w:val="0"/>
          <w:marTop w:val="0"/>
          <w:marBottom w:val="0"/>
          <w:divBdr>
            <w:top w:val="none" w:sz="0" w:space="0" w:color="auto"/>
            <w:left w:val="none" w:sz="0" w:space="0" w:color="auto"/>
            <w:bottom w:val="none" w:sz="0" w:space="0" w:color="auto"/>
            <w:right w:val="none" w:sz="0" w:space="0" w:color="auto"/>
          </w:divBdr>
        </w:div>
        <w:div w:id="228224172">
          <w:marLeft w:val="0"/>
          <w:marRight w:val="0"/>
          <w:marTop w:val="0"/>
          <w:marBottom w:val="0"/>
          <w:divBdr>
            <w:top w:val="none" w:sz="0" w:space="0" w:color="auto"/>
            <w:left w:val="none" w:sz="0" w:space="0" w:color="auto"/>
            <w:bottom w:val="none" w:sz="0" w:space="0" w:color="auto"/>
            <w:right w:val="none" w:sz="0" w:space="0" w:color="auto"/>
          </w:divBdr>
        </w:div>
        <w:div w:id="251014541">
          <w:marLeft w:val="0"/>
          <w:marRight w:val="0"/>
          <w:marTop w:val="0"/>
          <w:marBottom w:val="0"/>
          <w:divBdr>
            <w:top w:val="none" w:sz="0" w:space="0" w:color="auto"/>
            <w:left w:val="none" w:sz="0" w:space="0" w:color="auto"/>
            <w:bottom w:val="none" w:sz="0" w:space="0" w:color="auto"/>
            <w:right w:val="none" w:sz="0" w:space="0" w:color="auto"/>
          </w:divBdr>
        </w:div>
        <w:div w:id="265583492">
          <w:marLeft w:val="0"/>
          <w:marRight w:val="0"/>
          <w:marTop w:val="0"/>
          <w:marBottom w:val="0"/>
          <w:divBdr>
            <w:top w:val="none" w:sz="0" w:space="0" w:color="auto"/>
            <w:left w:val="none" w:sz="0" w:space="0" w:color="auto"/>
            <w:bottom w:val="none" w:sz="0" w:space="0" w:color="auto"/>
            <w:right w:val="none" w:sz="0" w:space="0" w:color="auto"/>
          </w:divBdr>
        </w:div>
        <w:div w:id="282808383">
          <w:marLeft w:val="0"/>
          <w:marRight w:val="0"/>
          <w:marTop w:val="0"/>
          <w:marBottom w:val="0"/>
          <w:divBdr>
            <w:top w:val="none" w:sz="0" w:space="0" w:color="auto"/>
            <w:left w:val="none" w:sz="0" w:space="0" w:color="auto"/>
            <w:bottom w:val="none" w:sz="0" w:space="0" w:color="auto"/>
            <w:right w:val="none" w:sz="0" w:space="0" w:color="auto"/>
          </w:divBdr>
        </w:div>
        <w:div w:id="293482725">
          <w:marLeft w:val="0"/>
          <w:marRight w:val="0"/>
          <w:marTop w:val="0"/>
          <w:marBottom w:val="0"/>
          <w:divBdr>
            <w:top w:val="none" w:sz="0" w:space="0" w:color="auto"/>
            <w:left w:val="none" w:sz="0" w:space="0" w:color="auto"/>
            <w:bottom w:val="none" w:sz="0" w:space="0" w:color="auto"/>
            <w:right w:val="none" w:sz="0" w:space="0" w:color="auto"/>
          </w:divBdr>
        </w:div>
        <w:div w:id="335772674">
          <w:marLeft w:val="0"/>
          <w:marRight w:val="0"/>
          <w:marTop w:val="0"/>
          <w:marBottom w:val="0"/>
          <w:divBdr>
            <w:top w:val="none" w:sz="0" w:space="0" w:color="auto"/>
            <w:left w:val="none" w:sz="0" w:space="0" w:color="auto"/>
            <w:bottom w:val="none" w:sz="0" w:space="0" w:color="auto"/>
            <w:right w:val="none" w:sz="0" w:space="0" w:color="auto"/>
          </w:divBdr>
        </w:div>
        <w:div w:id="344792458">
          <w:marLeft w:val="0"/>
          <w:marRight w:val="0"/>
          <w:marTop w:val="0"/>
          <w:marBottom w:val="0"/>
          <w:divBdr>
            <w:top w:val="none" w:sz="0" w:space="0" w:color="auto"/>
            <w:left w:val="none" w:sz="0" w:space="0" w:color="auto"/>
            <w:bottom w:val="none" w:sz="0" w:space="0" w:color="auto"/>
            <w:right w:val="none" w:sz="0" w:space="0" w:color="auto"/>
          </w:divBdr>
        </w:div>
        <w:div w:id="402800657">
          <w:marLeft w:val="0"/>
          <w:marRight w:val="0"/>
          <w:marTop w:val="0"/>
          <w:marBottom w:val="0"/>
          <w:divBdr>
            <w:top w:val="none" w:sz="0" w:space="0" w:color="auto"/>
            <w:left w:val="none" w:sz="0" w:space="0" w:color="auto"/>
            <w:bottom w:val="none" w:sz="0" w:space="0" w:color="auto"/>
            <w:right w:val="none" w:sz="0" w:space="0" w:color="auto"/>
          </w:divBdr>
        </w:div>
        <w:div w:id="432558258">
          <w:marLeft w:val="0"/>
          <w:marRight w:val="0"/>
          <w:marTop w:val="0"/>
          <w:marBottom w:val="0"/>
          <w:divBdr>
            <w:top w:val="none" w:sz="0" w:space="0" w:color="auto"/>
            <w:left w:val="none" w:sz="0" w:space="0" w:color="auto"/>
            <w:bottom w:val="none" w:sz="0" w:space="0" w:color="auto"/>
            <w:right w:val="none" w:sz="0" w:space="0" w:color="auto"/>
          </w:divBdr>
        </w:div>
        <w:div w:id="446122572">
          <w:marLeft w:val="0"/>
          <w:marRight w:val="0"/>
          <w:marTop w:val="0"/>
          <w:marBottom w:val="0"/>
          <w:divBdr>
            <w:top w:val="none" w:sz="0" w:space="0" w:color="auto"/>
            <w:left w:val="none" w:sz="0" w:space="0" w:color="auto"/>
            <w:bottom w:val="none" w:sz="0" w:space="0" w:color="auto"/>
            <w:right w:val="none" w:sz="0" w:space="0" w:color="auto"/>
          </w:divBdr>
        </w:div>
        <w:div w:id="460928012">
          <w:marLeft w:val="0"/>
          <w:marRight w:val="0"/>
          <w:marTop w:val="0"/>
          <w:marBottom w:val="0"/>
          <w:divBdr>
            <w:top w:val="none" w:sz="0" w:space="0" w:color="auto"/>
            <w:left w:val="none" w:sz="0" w:space="0" w:color="auto"/>
            <w:bottom w:val="none" w:sz="0" w:space="0" w:color="auto"/>
            <w:right w:val="none" w:sz="0" w:space="0" w:color="auto"/>
          </w:divBdr>
        </w:div>
        <w:div w:id="463348271">
          <w:marLeft w:val="0"/>
          <w:marRight w:val="0"/>
          <w:marTop w:val="0"/>
          <w:marBottom w:val="0"/>
          <w:divBdr>
            <w:top w:val="none" w:sz="0" w:space="0" w:color="auto"/>
            <w:left w:val="none" w:sz="0" w:space="0" w:color="auto"/>
            <w:bottom w:val="none" w:sz="0" w:space="0" w:color="auto"/>
            <w:right w:val="none" w:sz="0" w:space="0" w:color="auto"/>
          </w:divBdr>
        </w:div>
        <w:div w:id="480587551">
          <w:marLeft w:val="0"/>
          <w:marRight w:val="0"/>
          <w:marTop w:val="0"/>
          <w:marBottom w:val="0"/>
          <w:divBdr>
            <w:top w:val="none" w:sz="0" w:space="0" w:color="auto"/>
            <w:left w:val="none" w:sz="0" w:space="0" w:color="auto"/>
            <w:bottom w:val="none" w:sz="0" w:space="0" w:color="auto"/>
            <w:right w:val="none" w:sz="0" w:space="0" w:color="auto"/>
          </w:divBdr>
        </w:div>
        <w:div w:id="507445431">
          <w:marLeft w:val="0"/>
          <w:marRight w:val="0"/>
          <w:marTop w:val="0"/>
          <w:marBottom w:val="0"/>
          <w:divBdr>
            <w:top w:val="none" w:sz="0" w:space="0" w:color="auto"/>
            <w:left w:val="none" w:sz="0" w:space="0" w:color="auto"/>
            <w:bottom w:val="none" w:sz="0" w:space="0" w:color="auto"/>
            <w:right w:val="none" w:sz="0" w:space="0" w:color="auto"/>
          </w:divBdr>
        </w:div>
        <w:div w:id="554663215">
          <w:marLeft w:val="0"/>
          <w:marRight w:val="0"/>
          <w:marTop w:val="0"/>
          <w:marBottom w:val="0"/>
          <w:divBdr>
            <w:top w:val="none" w:sz="0" w:space="0" w:color="auto"/>
            <w:left w:val="none" w:sz="0" w:space="0" w:color="auto"/>
            <w:bottom w:val="none" w:sz="0" w:space="0" w:color="auto"/>
            <w:right w:val="none" w:sz="0" w:space="0" w:color="auto"/>
          </w:divBdr>
        </w:div>
        <w:div w:id="632907309">
          <w:marLeft w:val="0"/>
          <w:marRight w:val="0"/>
          <w:marTop w:val="0"/>
          <w:marBottom w:val="0"/>
          <w:divBdr>
            <w:top w:val="none" w:sz="0" w:space="0" w:color="auto"/>
            <w:left w:val="none" w:sz="0" w:space="0" w:color="auto"/>
            <w:bottom w:val="none" w:sz="0" w:space="0" w:color="auto"/>
            <w:right w:val="none" w:sz="0" w:space="0" w:color="auto"/>
          </w:divBdr>
        </w:div>
        <w:div w:id="643697500">
          <w:marLeft w:val="0"/>
          <w:marRight w:val="0"/>
          <w:marTop w:val="0"/>
          <w:marBottom w:val="0"/>
          <w:divBdr>
            <w:top w:val="none" w:sz="0" w:space="0" w:color="auto"/>
            <w:left w:val="none" w:sz="0" w:space="0" w:color="auto"/>
            <w:bottom w:val="none" w:sz="0" w:space="0" w:color="auto"/>
            <w:right w:val="none" w:sz="0" w:space="0" w:color="auto"/>
          </w:divBdr>
        </w:div>
        <w:div w:id="644819728">
          <w:marLeft w:val="0"/>
          <w:marRight w:val="0"/>
          <w:marTop w:val="0"/>
          <w:marBottom w:val="0"/>
          <w:divBdr>
            <w:top w:val="none" w:sz="0" w:space="0" w:color="auto"/>
            <w:left w:val="none" w:sz="0" w:space="0" w:color="auto"/>
            <w:bottom w:val="none" w:sz="0" w:space="0" w:color="auto"/>
            <w:right w:val="none" w:sz="0" w:space="0" w:color="auto"/>
          </w:divBdr>
        </w:div>
        <w:div w:id="658465113">
          <w:marLeft w:val="0"/>
          <w:marRight w:val="0"/>
          <w:marTop w:val="0"/>
          <w:marBottom w:val="0"/>
          <w:divBdr>
            <w:top w:val="none" w:sz="0" w:space="0" w:color="auto"/>
            <w:left w:val="none" w:sz="0" w:space="0" w:color="auto"/>
            <w:bottom w:val="none" w:sz="0" w:space="0" w:color="auto"/>
            <w:right w:val="none" w:sz="0" w:space="0" w:color="auto"/>
          </w:divBdr>
        </w:div>
        <w:div w:id="660742541">
          <w:marLeft w:val="0"/>
          <w:marRight w:val="0"/>
          <w:marTop w:val="0"/>
          <w:marBottom w:val="0"/>
          <w:divBdr>
            <w:top w:val="none" w:sz="0" w:space="0" w:color="auto"/>
            <w:left w:val="none" w:sz="0" w:space="0" w:color="auto"/>
            <w:bottom w:val="none" w:sz="0" w:space="0" w:color="auto"/>
            <w:right w:val="none" w:sz="0" w:space="0" w:color="auto"/>
          </w:divBdr>
        </w:div>
        <w:div w:id="671222050">
          <w:marLeft w:val="0"/>
          <w:marRight w:val="0"/>
          <w:marTop w:val="0"/>
          <w:marBottom w:val="0"/>
          <w:divBdr>
            <w:top w:val="none" w:sz="0" w:space="0" w:color="auto"/>
            <w:left w:val="none" w:sz="0" w:space="0" w:color="auto"/>
            <w:bottom w:val="none" w:sz="0" w:space="0" w:color="auto"/>
            <w:right w:val="none" w:sz="0" w:space="0" w:color="auto"/>
          </w:divBdr>
        </w:div>
        <w:div w:id="682440189">
          <w:marLeft w:val="0"/>
          <w:marRight w:val="0"/>
          <w:marTop w:val="0"/>
          <w:marBottom w:val="0"/>
          <w:divBdr>
            <w:top w:val="none" w:sz="0" w:space="0" w:color="auto"/>
            <w:left w:val="none" w:sz="0" w:space="0" w:color="auto"/>
            <w:bottom w:val="none" w:sz="0" w:space="0" w:color="auto"/>
            <w:right w:val="none" w:sz="0" w:space="0" w:color="auto"/>
          </w:divBdr>
        </w:div>
        <w:div w:id="718675353">
          <w:marLeft w:val="0"/>
          <w:marRight w:val="0"/>
          <w:marTop w:val="0"/>
          <w:marBottom w:val="0"/>
          <w:divBdr>
            <w:top w:val="none" w:sz="0" w:space="0" w:color="auto"/>
            <w:left w:val="none" w:sz="0" w:space="0" w:color="auto"/>
            <w:bottom w:val="none" w:sz="0" w:space="0" w:color="auto"/>
            <w:right w:val="none" w:sz="0" w:space="0" w:color="auto"/>
          </w:divBdr>
        </w:div>
        <w:div w:id="730347902">
          <w:marLeft w:val="0"/>
          <w:marRight w:val="0"/>
          <w:marTop w:val="0"/>
          <w:marBottom w:val="0"/>
          <w:divBdr>
            <w:top w:val="none" w:sz="0" w:space="0" w:color="auto"/>
            <w:left w:val="none" w:sz="0" w:space="0" w:color="auto"/>
            <w:bottom w:val="none" w:sz="0" w:space="0" w:color="auto"/>
            <w:right w:val="none" w:sz="0" w:space="0" w:color="auto"/>
          </w:divBdr>
        </w:div>
        <w:div w:id="772288492">
          <w:marLeft w:val="0"/>
          <w:marRight w:val="0"/>
          <w:marTop w:val="0"/>
          <w:marBottom w:val="0"/>
          <w:divBdr>
            <w:top w:val="none" w:sz="0" w:space="0" w:color="auto"/>
            <w:left w:val="none" w:sz="0" w:space="0" w:color="auto"/>
            <w:bottom w:val="none" w:sz="0" w:space="0" w:color="auto"/>
            <w:right w:val="none" w:sz="0" w:space="0" w:color="auto"/>
          </w:divBdr>
        </w:div>
        <w:div w:id="792671546">
          <w:marLeft w:val="0"/>
          <w:marRight w:val="0"/>
          <w:marTop w:val="0"/>
          <w:marBottom w:val="0"/>
          <w:divBdr>
            <w:top w:val="none" w:sz="0" w:space="0" w:color="auto"/>
            <w:left w:val="none" w:sz="0" w:space="0" w:color="auto"/>
            <w:bottom w:val="none" w:sz="0" w:space="0" w:color="auto"/>
            <w:right w:val="none" w:sz="0" w:space="0" w:color="auto"/>
          </w:divBdr>
        </w:div>
        <w:div w:id="793251842">
          <w:marLeft w:val="0"/>
          <w:marRight w:val="0"/>
          <w:marTop w:val="0"/>
          <w:marBottom w:val="0"/>
          <w:divBdr>
            <w:top w:val="none" w:sz="0" w:space="0" w:color="auto"/>
            <w:left w:val="none" w:sz="0" w:space="0" w:color="auto"/>
            <w:bottom w:val="none" w:sz="0" w:space="0" w:color="auto"/>
            <w:right w:val="none" w:sz="0" w:space="0" w:color="auto"/>
          </w:divBdr>
        </w:div>
        <w:div w:id="844516964">
          <w:marLeft w:val="0"/>
          <w:marRight w:val="0"/>
          <w:marTop w:val="0"/>
          <w:marBottom w:val="0"/>
          <w:divBdr>
            <w:top w:val="none" w:sz="0" w:space="0" w:color="auto"/>
            <w:left w:val="none" w:sz="0" w:space="0" w:color="auto"/>
            <w:bottom w:val="none" w:sz="0" w:space="0" w:color="auto"/>
            <w:right w:val="none" w:sz="0" w:space="0" w:color="auto"/>
          </w:divBdr>
        </w:div>
        <w:div w:id="878518315">
          <w:marLeft w:val="0"/>
          <w:marRight w:val="0"/>
          <w:marTop w:val="0"/>
          <w:marBottom w:val="0"/>
          <w:divBdr>
            <w:top w:val="none" w:sz="0" w:space="0" w:color="auto"/>
            <w:left w:val="none" w:sz="0" w:space="0" w:color="auto"/>
            <w:bottom w:val="none" w:sz="0" w:space="0" w:color="auto"/>
            <w:right w:val="none" w:sz="0" w:space="0" w:color="auto"/>
          </w:divBdr>
        </w:div>
        <w:div w:id="883446949">
          <w:marLeft w:val="0"/>
          <w:marRight w:val="0"/>
          <w:marTop w:val="0"/>
          <w:marBottom w:val="0"/>
          <w:divBdr>
            <w:top w:val="none" w:sz="0" w:space="0" w:color="auto"/>
            <w:left w:val="none" w:sz="0" w:space="0" w:color="auto"/>
            <w:bottom w:val="none" w:sz="0" w:space="0" w:color="auto"/>
            <w:right w:val="none" w:sz="0" w:space="0" w:color="auto"/>
          </w:divBdr>
        </w:div>
        <w:div w:id="939096596">
          <w:marLeft w:val="0"/>
          <w:marRight w:val="0"/>
          <w:marTop w:val="0"/>
          <w:marBottom w:val="0"/>
          <w:divBdr>
            <w:top w:val="none" w:sz="0" w:space="0" w:color="auto"/>
            <w:left w:val="none" w:sz="0" w:space="0" w:color="auto"/>
            <w:bottom w:val="none" w:sz="0" w:space="0" w:color="auto"/>
            <w:right w:val="none" w:sz="0" w:space="0" w:color="auto"/>
          </w:divBdr>
        </w:div>
        <w:div w:id="942693065">
          <w:marLeft w:val="0"/>
          <w:marRight w:val="0"/>
          <w:marTop w:val="0"/>
          <w:marBottom w:val="0"/>
          <w:divBdr>
            <w:top w:val="none" w:sz="0" w:space="0" w:color="auto"/>
            <w:left w:val="none" w:sz="0" w:space="0" w:color="auto"/>
            <w:bottom w:val="none" w:sz="0" w:space="0" w:color="auto"/>
            <w:right w:val="none" w:sz="0" w:space="0" w:color="auto"/>
          </w:divBdr>
        </w:div>
        <w:div w:id="989822835">
          <w:marLeft w:val="0"/>
          <w:marRight w:val="0"/>
          <w:marTop w:val="0"/>
          <w:marBottom w:val="0"/>
          <w:divBdr>
            <w:top w:val="none" w:sz="0" w:space="0" w:color="auto"/>
            <w:left w:val="none" w:sz="0" w:space="0" w:color="auto"/>
            <w:bottom w:val="none" w:sz="0" w:space="0" w:color="auto"/>
            <w:right w:val="none" w:sz="0" w:space="0" w:color="auto"/>
          </w:divBdr>
        </w:div>
        <w:div w:id="991173873">
          <w:marLeft w:val="0"/>
          <w:marRight w:val="0"/>
          <w:marTop w:val="0"/>
          <w:marBottom w:val="0"/>
          <w:divBdr>
            <w:top w:val="none" w:sz="0" w:space="0" w:color="auto"/>
            <w:left w:val="none" w:sz="0" w:space="0" w:color="auto"/>
            <w:bottom w:val="none" w:sz="0" w:space="0" w:color="auto"/>
            <w:right w:val="none" w:sz="0" w:space="0" w:color="auto"/>
          </w:divBdr>
        </w:div>
        <w:div w:id="1022363353">
          <w:marLeft w:val="0"/>
          <w:marRight w:val="0"/>
          <w:marTop w:val="0"/>
          <w:marBottom w:val="0"/>
          <w:divBdr>
            <w:top w:val="none" w:sz="0" w:space="0" w:color="auto"/>
            <w:left w:val="none" w:sz="0" w:space="0" w:color="auto"/>
            <w:bottom w:val="none" w:sz="0" w:space="0" w:color="auto"/>
            <w:right w:val="none" w:sz="0" w:space="0" w:color="auto"/>
          </w:divBdr>
        </w:div>
        <w:div w:id="1074665651">
          <w:marLeft w:val="0"/>
          <w:marRight w:val="0"/>
          <w:marTop w:val="0"/>
          <w:marBottom w:val="0"/>
          <w:divBdr>
            <w:top w:val="none" w:sz="0" w:space="0" w:color="auto"/>
            <w:left w:val="none" w:sz="0" w:space="0" w:color="auto"/>
            <w:bottom w:val="none" w:sz="0" w:space="0" w:color="auto"/>
            <w:right w:val="none" w:sz="0" w:space="0" w:color="auto"/>
          </w:divBdr>
        </w:div>
        <w:div w:id="1098253695">
          <w:marLeft w:val="0"/>
          <w:marRight w:val="0"/>
          <w:marTop w:val="0"/>
          <w:marBottom w:val="0"/>
          <w:divBdr>
            <w:top w:val="none" w:sz="0" w:space="0" w:color="auto"/>
            <w:left w:val="none" w:sz="0" w:space="0" w:color="auto"/>
            <w:bottom w:val="none" w:sz="0" w:space="0" w:color="auto"/>
            <w:right w:val="none" w:sz="0" w:space="0" w:color="auto"/>
          </w:divBdr>
        </w:div>
        <w:div w:id="1103453951">
          <w:marLeft w:val="0"/>
          <w:marRight w:val="0"/>
          <w:marTop w:val="0"/>
          <w:marBottom w:val="0"/>
          <w:divBdr>
            <w:top w:val="none" w:sz="0" w:space="0" w:color="auto"/>
            <w:left w:val="none" w:sz="0" w:space="0" w:color="auto"/>
            <w:bottom w:val="none" w:sz="0" w:space="0" w:color="auto"/>
            <w:right w:val="none" w:sz="0" w:space="0" w:color="auto"/>
          </w:divBdr>
        </w:div>
        <w:div w:id="1112016295">
          <w:marLeft w:val="0"/>
          <w:marRight w:val="0"/>
          <w:marTop w:val="0"/>
          <w:marBottom w:val="0"/>
          <w:divBdr>
            <w:top w:val="none" w:sz="0" w:space="0" w:color="auto"/>
            <w:left w:val="none" w:sz="0" w:space="0" w:color="auto"/>
            <w:bottom w:val="none" w:sz="0" w:space="0" w:color="auto"/>
            <w:right w:val="none" w:sz="0" w:space="0" w:color="auto"/>
          </w:divBdr>
        </w:div>
        <w:div w:id="1133256676">
          <w:marLeft w:val="0"/>
          <w:marRight w:val="0"/>
          <w:marTop w:val="0"/>
          <w:marBottom w:val="0"/>
          <w:divBdr>
            <w:top w:val="none" w:sz="0" w:space="0" w:color="auto"/>
            <w:left w:val="none" w:sz="0" w:space="0" w:color="auto"/>
            <w:bottom w:val="none" w:sz="0" w:space="0" w:color="auto"/>
            <w:right w:val="none" w:sz="0" w:space="0" w:color="auto"/>
          </w:divBdr>
        </w:div>
        <w:div w:id="1149127825">
          <w:marLeft w:val="0"/>
          <w:marRight w:val="0"/>
          <w:marTop w:val="0"/>
          <w:marBottom w:val="0"/>
          <w:divBdr>
            <w:top w:val="none" w:sz="0" w:space="0" w:color="auto"/>
            <w:left w:val="none" w:sz="0" w:space="0" w:color="auto"/>
            <w:bottom w:val="none" w:sz="0" w:space="0" w:color="auto"/>
            <w:right w:val="none" w:sz="0" w:space="0" w:color="auto"/>
          </w:divBdr>
        </w:div>
        <w:div w:id="1150556336">
          <w:marLeft w:val="0"/>
          <w:marRight w:val="0"/>
          <w:marTop w:val="0"/>
          <w:marBottom w:val="0"/>
          <w:divBdr>
            <w:top w:val="none" w:sz="0" w:space="0" w:color="auto"/>
            <w:left w:val="none" w:sz="0" w:space="0" w:color="auto"/>
            <w:bottom w:val="none" w:sz="0" w:space="0" w:color="auto"/>
            <w:right w:val="none" w:sz="0" w:space="0" w:color="auto"/>
          </w:divBdr>
        </w:div>
        <w:div w:id="1160122750">
          <w:marLeft w:val="0"/>
          <w:marRight w:val="0"/>
          <w:marTop w:val="0"/>
          <w:marBottom w:val="0"/>
          <w:divBdr>
            <w:top w:val="none" w:sz="0" w:space="0" w:color="auto"/>
            <w:left w:val="none" w:sz="0" w:space="0" w:color="auto"/>
            <w:bottom w:val="none" w:sz="0" w:space="0" w:color="auto"/>
            <w:right w:val="none" w:sz="0" w:space="0" w:color="auto"/>
          </w:divBdr>
        </w:div>
        <w:div w:id="1160926714">
          <w:marLeft w:val="0"/>
          <w:marRight w:val="0"/>
          <w:marTop w:val="0"/>
          <w:marBottom w:val="0"/>
          <w:divBdr>
            <w:top w:val="none" w:sz="0" w:space="0" w:color="auto"/>
            <w:left w:val="none" w:sz="0" w:space="0" w:color="auto"/>
            <w:bottom w:val="none" w:sz="0" w:space="0" w:color="auto"/>
            <w:right w:val="none" w:sz="0" w:space="0" w:color="auto"/>
          </w:divBdr>
        </w:div>
        <w:div w:id="1183203820">
          <w:marLeft w:val="0"/>
          <w:marRight w:val="0"/>
          <w:marTop w:val="0"/>
          <w:marBottom w:val="0"/>
          <w:divBdr>
            <w:top w:val="none" w:sz="0" w:space="0" w:color="auto"/>
            <w:left w:val="none" w:sz="0" w:space="0" w:color="auto"/>
            <w:bottom w:val="none" w:sz="0" w:space="0" w:color="auto"/>
            <w:right w:val="none" w:sz="0" w:space="0" w:color="auto"/>
          </w:divBdr>
        </w:div>
        <w:div w:id="1190027133">
          <w:marLeft w:val="0"/>
          <w:marRight w:val="0"/>
          <w:marTop w:val="0"/>
          <w:marBottom w:val="0"/>
          <w:divBdr>
            <w:top w:val="none" w:sz="0" w:space="0" w:color="auto"/>
            <w:left w:val="none" w:sz="0" w:space="0" w:color="auto"/>
            <w:bottom w:val="none" w:sz="0" w:space="0" w:color="auto"/>
            <w:right w:val="none" w:sz="0" w:space="0" w:color="auto"/>
          </w:divBdr>
        </w:div>
        <w:div w:id="1248229086">
          <w:marLeft w:val="0"/>
          <w:marRight w:val="0"/>
          <w:marTop w:val="0"/>
          <w:marBottom w:val="0"/>
          <w:divBdr>
            <w:top w:val="none" w:sz="0" w:space="0" w:color="auto"/>
            <w:left w:val="none" w:sz="0" w:space="0" w:color="auto"/>
            <w:bottom w:val="none" w:sz="0" w:space="0" w:color="auto"/>
            <w:right w:val="none" w:sz="0" w:space="0" w:color="auto"/>
          </w:divBdr>
        </w:div>
        <w:div w:id="1253977017">
          <w:marLeft w:val="0"/>
          <w:marRight w:val="0"/>
          <w:marTop w:val="0"/>
          <w:marBottom w:val="0"/>
          <w:divBdr>
            <w:top w:val="none" w:sz="0" w:space="0" w:color="auto"/>
            <w:left w:val="none" w:sz="0" w:space="0" w:color="auto"/>
            <w:bottom w:val="none" w:sz="0" w:space="0" w:color="auto"/>
            <w:right w:val="none" w:sz="0" w:space="0" w:color="auto"/>
          </w:divBdr>
        </w:div>
        <w:div w:id="1326474006">
          <w:marLeft w:val="0"/>
          <w:marRight w:val="0"/>
          <w:marTop w:val="0"/>
          <w:marBottom w:val="0"/>
          <w:divBdr>
            <w:top w:val="none" w:sz="0" w:space="0" w:color="auto"/>
            <w:left w:val="none" w:sz="0" w:space="0" w:color="auto"/>
            <w:bottom w:val="none" w:sz="0" w:space="0" w:color="auto"/>
            <w:right w:val="none" w:sz="0" w:space="0" w:color="auto"/>
          </w:divBdr>
        </w:div>
        <w:div w:id="1329214583">
          <w:marLeft w:val="0"/>
          <w:marRight w:val="0"/>
          <w:marTop w:val="0"/>
          <w:marBottom w:val="0"/>
          <w:divBdr>
            <w:top w:val="none" w:sz="0" w:space="0" w:color="auto"/>
            <w:left w:val="none" w:sz="0" w:space="0" w:color="auto"/>
            <w:bottom w:val="none" w:sz="0" w:space="0" w:color="auto"/>
            <w:right w:val="none" w:sz="0" w:space="0" w:color="auto"/>
          </w:divBdr>
        </w:div>
        <w:div w:id="1331131972">
          <w:marLeft w:val="0"/>
          <w:marRight w:val="0"/>
          <w:marTop w:val="0"/>
          <w:marBottom w:val="0"/>
          <w:divBdr>
            <w:top w:val="none" w:sz="0" w:space="0" w:color="auto"/>
            <w:left w:val="none" w:sz="0" w:space="0" w:color="auto"/>
            <w:bottom w:val="none" w:sz="0" w:space="0" w:color="auto"/>
            <w:right w:val="none" w:sz="0" w:space="0" w:color="auto"/>
          </w:divBdr>
        </w:div>
        <w:div w:id="1337685380">
          <w:marLeft w:val="0"/>
          <w:marRight w:val="0"/>
          <w:marTop w:val="0"/>
          <w:marBottom w:val="0"/>
          <w:divBdr>
            <w:top w:val="none" w:sz="0" w:space="0" w:color="auto"/>
            <w:left w:val="none" w:sz="0" w:space="0" w:color="auto"/>
            <w:bottom w:val="none" w:sz="0" w:space="0" w:color="auto"/>
            <w:right w:val="none" w:sz="0" w:space="0" w:color="auto"/>
          </w:divBdr>
        </w:div>
        <w:div w:id="1345673384">
          <w:marLeft w:val="0"/>
          <w:marRight w:val="0"/>
          <w:marTop w:val="0"/>
          <w:marBottom w:val="0"/>
          <w:divBdr>
            <w:top w:val="none" w:sz="0" w:space="0" w:color="auto"/>
            <w:left w:val="none" w:sz="0" w:space="0" w:color="auto"/>
            <w:bottom w:val="none" w:sz="0" w:space="0" w:color="auto"/>
            <w:right w:val="none" w:sz="0" w:space="0" w:color="auto"/>
          </w:divBdr>
        </w:div>
        <w:div w:id="1351224370">
          <w:marLeft w:val="0"/>
          <w:marRight w:val="0"/>
          <w:marTop w:val="0"/>
          <w:marBottom w:val="0"/>
          <w:divBdr>
            <w:top w:val="none" w:sz="0" w:space="0" w:color="auto"/>
            <w:left w:val="none" w:sz="0" w:space="0" w:color="auto"/>
            <w:bottom w:val="none" w:sz="0" w:space="0" w:color="auto"/>
            <w:right w:val="none" w:sz="0" w:space="0" w:color="auto"/>
          </w:divBdr>
        </w:div>
        <w:div w:id="1374840475">
          <w:marLeft w:val="0"/>
          <w:marRight w:val="0"/>
          <w:marTop w:val="0"/>
          <w:marBottom w:val="0"/>
          <w:divBdr>
            <w:top w:val="none" w:sz="0" w:space="0" w:color="auto"/>
            <w:left w:val="none" w:sz="0" w:space="0" w:color="auto"/>
            <w:bottom w:val="none" w:sz="0" w:space="0" w:color="auto"/>
            <w:right w:val="none" w:sz="0" w:space="0" w:color="auto"/>
          </w:divBdr>
        </w:div>
        <w:div w:id="1433624797">
          <w:marLeft w:val="0"/>
          <w:marRight w:val="0"/>
          <w:marTop w:val="0"/>
          <w:marBottom w:val="0"/>
          <w:divBdr>
            <w:top w:val="none" w:sz="0" w:space="0" w:color="auto"/>
            <w:left w:val="none" w:sz="0" w:space="0" w:color="auto"/>
            <w:bottom w:val="none" w:sz="0" w:space="0" w:color="auto"/>
            <w:right w:val="none" w:sz="0" w:space="0" w:color="auto"/>
          </w:divBdr>
        </w:div>
        <w:div w:id="1438401052">
          <w:marLeft w:val="0"/>
          <w:marRight w:val="0"/>
          <w:marTop w:val="0"/>
          <w:marBottom w:val="0"/>
          <w:divBdr>
            <w:top w:val="none" w:sz="0" w:space="0" w:color="auto"/>
            <w:left w:val="none" w:sz="0" w:space="0" w:color="auto"/>
            <w:bottom w:val="none" w:sz="0" w:space="0" w:color="auto"/>
            <w:right w:val="none" w:sz="0" w:space="0" w:color="auto"/>
          </w:divBdr>
        </w:div>
        <w:div w:id="1461877852">
          <w:marLeft w:val="0"/>
          <w:marRight w:val="0"/>
          <w:marTop w:val="0"/>
          <w:marBottom w:val="0"/>
          <w:divBdr>
            <w:top w:val="none" w:sz="0" w:space="0" w:color="auto"/>
            <w:left w:val="none" w:sz="0" w:space="0" w:color="auto"/>
            <w:bottom w:val="none" w:sz="0" w:space="0" w:color="auto"/>
            <w:right w:val="none" w:sz="0" w:space="0" w:color="auto"/>
          </w:divBdr>
        </w:div>
        <w:div w:id="1485320371">
          <w:marLeft w:val="0"/>
          <w:marRight w:val="0"/>
          <w:marTop w:val="0"/>
          <w:marBottom w:val="0"/>
          <w:divBdr>
            <w:top w:val="none" w:sz="0" w:space="0" w:color="auto"/>
            <w:left w:val="none" w:sz="0" w:space="0" w:color="auto"/>
            <w:bottom w:val="none" w:sz="0" w:space="0" w:color="auto"/>
            <w:right w:val="none" w:sz="0" w:space="0" w:color="auto"/>
          </w:divBdr>
        </w:div>
        <w:div w:id="1519928079">
          <w:marLeft w:val="0"/>
          <w:marRight w:val="0"/>
          <w:marTop w:val="0"/>
          <w:marBottom w:val="0"/>
          <w:divBdr>
            <w:top w:val="none" w:sz="0" w:space="0" w:color="auto"/>
            <w:left w:val="none" w:sz="0" w:space="0" w:color="auto"/>
            <w:bottom w:val="none" w:sz="0" w:space="0" w:color="auto"/>
            <w:right w:val="none" w:sz="0" w:space="0" w:color="auto"/>
          </w:divBdr>
        </w:div>
        <w:div w:id="1541625410">
          <w:marLeft w:val="0"/>
          <w:marRight w:val="0"/>
          <w:marTop w:val="0"/>
          <w:marBottom w:val="0"/>
          <w:divBdr>
            <w:top w:val="none" w:sz="0" w:space="0" w:color="auto"/>
            <w:left w:val="none" w:sz="0" w:space="0" w:color="auto"/>
            <w:bottom w:val="none" w:sz="0" w:space="0" w:color="auto"/>
            <w:right w:val="none" w:sz="0" w:space="0" w:color="auto"/>
          </w:divBdr>
        </w:div>
        <w:div w:id="1549534590">
          <w:marLeft w:val="0"/>
          <w:marRight w:val="0"/>
          <w:marTop w:val="0"/>
          <w:marBottom w:val="0"/>
          <w:divBdr>
            <w:top w:val="none" w:sz="0" w:space="0" w:color="auto"/>
            <w:left w:val="none" w:sz="0" w:space="0" w:color="auto"/>
            <w:bottom w:val="none" w:sz="0" w:space="0" w:color="auto"/>
            <w:right w:val="none" w:sz="0" w:space="0" w:color="auto"/>
          </w:divBdr>
        </w:div>
        <w:div w:id="1556769703">
          <w:marLeft w:val="0"/>
          <w:marRight w:val="0"/>
          <w:marTop w:val="0"/>
          <w:marBottom w:val="0"/>
          <w:divBdr>
            <w:top w:val="none" w:sz="0" w:space="0" w:color="auto"/>
            <w:left w:val="none" w:sz="0" w:space="0" w:color="auto"/>
            <w:bottom w:val="none" w:sz="0" w:space="0" w:color="auto"/>
            <w:right w:val="none" w:sz="0" w:space="0" w:color="auto"/>
          </w:divBdr>
        </w:div>
        <w:div w:id="1566329353">
          <w:marLeft w:val="0"/>
          <w:marRight w:val="0"/>
          <w:marTop w:val="0"/>
          <w:marBottom w:val="0"/>
          <w:divBdr>
            <w:top w:val="none" w:sz="0" w:space="0" w:color="auto"/>
            <w:left w:val="none" w:sz="0" w:space="0" w:color="auto"/>
            <w:bottom w:val="none" w:sz="0" w:space="0" w:color="auto"/>
            <w:right w:val="none" w:sz="0" w:space="0" w:color="auto"/>
          </w:divBdr>
        </w:div>
        <w:div w:id="1576821874">
          <w:marLeft w:val="0"/>
          <w:marRight w:val="0"/>
          <w:marTop w:val="0"/>
          <w:marBottom w:val="0"/>
          <w:divBdr>
            <w:top w:val="none" w:sz="0" w:space="0" w:color="auto"/>
            <w:left w:val="none" w:sz="0" w:space="0" w:color="auto"/>
            <w:bottom w:val="none" w:sz="0" w:space="0" w:color="auto"/>
            <w:right w:val="none" w:sz="0" w:space="0" w:color="auto"/>
          </w:divBdr>
        </w:div>
        <w:div w:id="1591546306">
          <w:marLeft w:val="0"/>
          <w:marRight w:val="0"/>
          <w:marTop w:val="0"/>
          <w:marBottom w:val="0"/>
          <w:divBdr>
            <w:top w:val="none" w:sz="0" w:space="0" w:color="auto"/>
            <w:left w:val="none" w:sz="0" w:space="0" w:color="auto"/>
            <w:bottom w:val="none" w:sz="0" w:space="0" w:color="auto"/>
            <w:right w:val="none" w:sz="0" w:space="0" w:color="auto"/>
          </w:divBdr>
        </w:div>
        <w:div w:id="1596284017">
          <w:marLeft w:val="0"/>
          <w:marRight w:val="0"/>
          <w:marTop w:val="0"/>
          <w:marBottom w:val="0"/>
          <w:divBdr>
            <w:top w:val="none" w:sz="0" w:space="0" w:color="auto"/>
            <w:left w:val="none" w:sz="0" w:space="0" w:color="auto"/>
            <w:bottom w:val="none" w:sz="0" w:space="0" w:color="auto"/>
            <w:right w:val="none" w:sz="0" w:space="0" w:color="auto"/>
          </w:divBdr>
        </w:div>
        <w:div w:id="1678117860">
          <w:marLeft w:val="0"/>
          <w:marRight w:val="0"/>
          <w:marTop w:val="0"/>
          <w:marBottom w:val="0"/>
          <w:divBdr>
            <w:top w:val="none" w:sz="0" w:space="0" w:color="auto"/>
            <w:left w:val="none" w:sz="0" w:space="0" w:color="auto"/>
            <w:bottom w:val="none" w:sz="0" w:space="0" w:color="auto"/>
            <w:right w:val="none" w:sz="0" w:space="0" w:color="auto"/>
          </w:divBdr>
        </w:div>
        <w:div w:id="1678918329">
          <w:marLeft w:val="0"/>
          <w:marRight w:val="0"/>
          <w:marTop w:val="0"/>
          <w:marBottom w:val="0"/>
          <w:divBdr>
            <w:top w:val="none" w:sz="0" w:space="0" w:color="auto"/>
            <w:left w:val="none" w:sz="0" w:space="0" w:color="auto"/>
            <w:bottom w:val="none" w:sz="0" w:space="0" w:color="auto"/>
            <w:right w:val="none" w:sz="0" w:space="0" w:color="auto"/>
          </w:divBdr>
        </w:div>
        <w:div w:id="1679696717">
          <w:marLeft w:val="0"/>
          <w:marRight w:val="0"/>
          <w:marTop w:val="0"/>
          <w:marBottom w:val="0"/>
          <w:divBdr>
            <w:top w:val="none" w:sz="0" w:space="0" w:color="auto"/>
            <w:left w:val="none" w:sz="0" w:space="0" w:color="auto"/>
            <w:bottom w:val="none" w:sz="0" w:space="0" w:color="auto"/>
            <w:right w:val="none" w:sz="0" w:space="0" w:color="auto"/>
          </w:divBdr>
        </w:div>
        <w:div w:id="1680355808">
          <w:marLeft w:val="0"/>
          <w:marRight w:val="0"/>
          <w:marTop w:val="0"/>
          <w:marBottom w:val="0"/>
          <w:divBdr>
            <w:top w:val="none" w:sz="0" w:space="0" w:color="auto"/>
            <w:left w:val="none" w:sz="0" w:space="0" w:color="auto"/>
            <w:bottom w:val="none" w:sz="0" w:space="0" w:color="auto"/>
            <w:right w:val="none" w:sz="0" w:space="0" w:color="auto"/>
          </w:divBdr>
        </w:div>
        <w:div w:id="1680620409">
          <w:marLeft w:val="0"/>
          <w:marRight w:val="0"/>
          <w:marTop w:val="0"/>
          <w:marBottom w:val="0"/>
          <w:divBdr>
            <w:top w:val="none" w:sz="0" w:space="0" w:color="auto"/>
            <w:left w:val="none" w:sz="0" w:space="0" w:color="auto"/>
            <w:bottom w:val="none" w:sz="0" w:space="0" w:color="auto"/>
            <w:right w:val="none" w:sz="0" w:space="0" w:color="auto"/>
          </w:divBdr>
        </w:div>
        <w:div w:id="1682662932">
          <w:marLeft w:val="0"/>
          <w:marRight w:val="0"/>
          <w:marTop w:val="0"/>
          <w:marBottom w:val="0"/>
          <w:divBdr>
            <w:top w:val="none" w:sz="0" w:space="0" w:color="auto"/>
            <w:left w:val="none" w:sz="0" w:space="0" w:color="auto"/>
            <w:bottom w:val="none" w:sz="0" w:space="0" w:color="auto"/>
            <w:right w:val="none" w:sz="0" w:space="0" w:color="auto"/>
          </w:divBdr>
        </w:div>
        <w:div w:id="1717242751">
          <w:marLeft w:val="0"/>
          <w:marRight w:val="0"/>
          <w:marTop w:val="0"/>
          <w:marBottom w:val="0"/>
          <w:divBdr>
            <w:top w:val="none" w:sz="0" w:space="0" w:color="auto"/>
            <w:left w:val="none" w:sz="0" w:space="0" w:color="auto"/>
            <w:bottom w:val="none" w:sz="0" w:space="0" w:color="auto"/>
            <w:right w:val="none" w:sz="0" w:space="0" w:color="auto"/>
          </w:divBdr>
        </w:div>
        <w:div w:id="1726219655">
          <w:marLeft w:val="0"/>
          <w:marRight w:val="0"/>
          <w:marTop w:val="0"/>
          <w:marBottom w:val="0"/>
          <w:divBdr>
            <w:top w:val="none" w:sz="0" w:space="0" w:color="auto"/>
            <w:left w:val="none" w:sz="0" w:space="0" w:color="auto"/>
            <w:bottom w:val="none" w:sz="0" w:space="0" w:color="auto"/>
            <w:right w:val="none" w:sz="0" w:space="0" w:color="auto"/>
          </w:divBdr>
          <w:divsChild>
            <w:div w:id="241138753">
              <w:marLeft w:val="-107"/>
              <w:marRight w:val="0"/>
              <w:marTop w:val="43"/>
              <w:marBottom w:val="43"/>
              <w:divBdr>
                <w:top w:val="none" w:sz="0" w:space="0" w:color="auto"/>
                <w:left w:val="none" w:sz="0" w:space="0" w:color="auto"/>
                <w:bottom w:val="none" w:sz="0" w:space="0" w:color="auto"/>
                <w:right w:val="none" w:sz="0" w:space="0" w:color="auto"/>
              </w:divBdr>
              <w:divsChild>
                <w:div w:id="13658412">
                  <w:marLeft w:val="0"/>
                  <w:marRight w:val="0"/>
                  <w:marTop w:val="0"/>
                  <w:marBottom w:val="0"/>
                  <w:divBdr>
                    <w:top w:val="none" w:sz="0" w:space="0" w:color="auto"/>
                    <w:left w:val="none" w:sz="0" w:space="0" w:color="auto"/>
                    <w:bottom w:val="none" w:sz="0" w:space="0" w:color="auto"/>
                    <w:right w:val="none" w:sz="0" w:space="0" w:color="auto"/>
                  </w:divBdr>
                  <w:divsChild>
                    <w:div w:id="785268560">
                      <w:marLeft w:val="0"/>
                      <w:marRight w:val="0"/>
                      <w:marTop w:val="0"/>
                      <w:marBottom w:val="0"/>
                      <w:divBdr>
                        <w:top w:val="none" w:sz="0" w:space="0" w:color="auto"/>
                        <w:left w:val="none" w:sz="0" w:space="0" w:color="auto"/>
                        <w:bottom w:val="none" w:sz="0" w:space="0" w:color="auto"/>
                        <w:right w:val="none" w:sz="0" w:space="0" w:color="auto"/>
                      </w:divBdr>
                    </w:div>
                  </w:divsChild>
                </w:div>
                <w:div w:id="229461295">
                  <w:marLeft w:val="0"/>
                  <w:marRight w:val="0"/>
                  <w:marTop w:val="0"/>
                  <w:marBottom w:val="0"/>
                  <w:divBdr>
                    <w:top w:val="none" w:sz="0" w:space="0" w:color="auto"/>
                    <w:left w:val="none" w:sz="0" w:space="0" w:color="auto"/>
                    <w:bottom w:val="none" w:sz="0" w:space="0" w:color="auto"/>
                    <w:right w:val="none" w:sz="0" w:space="0" w:color="auto"/>
                  </w:divBdr>
                  <w:divsChild>
                    <w:div w:id="152794267">
                      <w:marLeft w:val="0"/>
                      <w:marRight w:val="0"/>
                      <w:marTop w:val="0"/>
                      <w:marBottom w:val="0"/>
                      <w:divBdr>
                        <w:top w:val="none" w:sz="0" w:space="0" w:color="auto"/>
                        <w:left w:val="none" w:sz="0" w:space="0" w:color="auto"/>
                        <w:bottom w:val="none" w:sz="0" w:space="0" w:color="auto"/>
                        <w:right w:val="none" w:sz="0" w:space="0" w:color="auto"/>
                      </w:divBdr>
                    </w:div>
                  </w:divsChild>
                </w:div>
                <w:div w:id="269243099">
                  <w:marLeft w:val="0"/>
                  <w:marRight w:val="0"/>
                  <w:marTop w:val="0"/>
                  <w:marBottom w:val="0"/>
                  <w:divBdr>
                    <w:top w:val="none" w:sz="0" w:space="0" w:color="auto"/>
                    <w:left w:val="none" w:sz="0" w:space="0" w:color="auto"/>
                    <w:bottom w:val="none" w:sz="0" w:space="0" w:color="auto"/>
                    <w:right w:val="none" w:sz="0" w:space="0" w:color="auto"/>
                  </w:divBdr>
                  <w:divsChild>
                    <w:div w:id="186870041">
                      <w:marLeft w:val="0"/>
                      <w:marRight w:val="0"/>
                      <w:marTop w:val="0"/>
                      <w:marBottom w:val="0"/>
                      <w:divBdr>
                        <w:top w:val="none" w:sz="0" w:space="0" w:color="auto"/>
                        <w:left w:val="none" w:sz="0" w:space="0" w:color="auto"/>
                        <w:bottom w:val="none" w:sz="0" w:space="0" w:color="auto"/>
                        <w:right w:val="none" w:sz="0" w:space="0" w:color="auto"/>
                      </w:divBdr>
                    </w:div>
                  </w:divsChild>
                </w:div>
                <w:div w:id="367487658">
                  <w:marLeft w:val="0"/>
                  <w:marRight w:val="0"/>
                  <w:marTop w:val="0"/>
                  <w:marBottom w:val="0"/>
                  <w:divBdr>
                    <w:top w:val="none" w:sz="0" w:space="0" w:color="auto"/>
                    <w:left w:val="none" w:sz="0" w:space="0" w:color="auto"/>
                    <w:bottom w:val="none" w:sz="0" w:space="0" w:color="auto"/>
                    <w:right w:val="none" w:sz="0" w:space="0" w:color="auto"/>
                  </w:divBdr>
                  <w:divsChild>
                    <w:div w:id="1128283091">
                      <w:marLeft w:val="0"/>
                      <w:marRight w:val="0"/>
                      <w:marTop w:val="0"/>
                      <w:marBottom w:val="0"/>
                      <w:divBdr>
                        <w:top w:val="none" w:sz="0" w:space="0" w:color="auto"/>
                        <w:left w:val="none" w:sz="0" w:space="0" w:color="auto"/>
                        <w:bottom w:val="none" w:sz="0" w:space="0" w:color="auto"/>
                        <w:right w:val="none" w:sz="0" w:space="0" w:color="auto"/>
                      </w:divBdr>
                    </w:div>
                  </w:divsChild>
                </w:div>
                <w:div w:id="473916261">
                  <w:marLeft w:val="0"/>
                  <w:marRight w:val="0"/>
                  <w:marTop w:val="0"/>
                  <w:marBottom w:val="0"/>
                  <w:divBdr>
                    <w:top w:val="none" w:sz="0" w:space="0" w:color="auto"/>
                    <w:left w:val="none" w:sz="0" w:space="0" w:color="auto"/>
                    <w:bottom w:val="none" w:sz="0" w:space="0" w:color="auto"/>
                    <w:right w:val="none" w:sz="0" w:space="0" w:color="auto"/>
                  </w:divBdr>
                  <w:divsChild>
                    <w:div w:id="1448545091">
                      <w:marLeft w:val="0"/>
                      <w:marRight w:val="0"/>
                      <w:marTop w:val="0"/>
                      <w:marBottom w:val="0"/>
                      <w:divBdr>
                        <w:top w:val="none" w:sz="0" w:space="0" w:color="auto"/>
                        <w:left w:val="none" w:sz="0" w:space="0" w:color="auto"/>
                        <w:bottom w:val="none" w:sz="0" w:space="0" w:color="auto"/>
                        <w:right w:val="none" w:sz="0" w:space="0" w:color="auto"/>
                      </w:divBdr>
                    </w:div>
                  </w:divsChild>
                </w:div>
                <w:div w:id="617378422">
                  <w:marLeft w:val="0"/>
                  <w:marRight w:val="0"/>
                  <w:marTop w:val="0"/>
                  <w:marBottom w:val="0"/>
                  <w:divBdr>
                    <w:top w:val="none" w:sz="0" w:space="0" w:color="auto"/>
                    <w:left w:val="none" w:sz="0" w:space="0" w:color="auto"/>
                    <w:bottom w:val="none" w:sz="0" w:space="0" w:color="auto"/>
                    <w:right w:val="none" w:sz="0" w:space="0" w:color="auto"/>
                  </w:divBdr>
                  <w:divsChild>
                    <w:div w:id="861743511">
                      <w:marLeft w:val="0"/>
                      <w:marRight w:val="0"/>
                      <w:marTop w:val="0"/>
                      <w:marBottom w:val="0"/>
                      <w:divBdr>
                        <w:top w:val="none" w:sz="0" w:space="0" w:color="auto"/>
                        <w:left w:val="none" w:sz="0" w:space="0" w:color="auto"/>
                        <w:bottom w:val="none" w:sz="0" w:space="0" w:color="auto"/>
                        <w:right w:val="none" w:sz="0" w:space="0" w:color="auto"/>
                      </w:divBdr>
                    </w:div>
                  </w:divsChild>
                </w:div>
                <w:div w:id="620763702">
                  <w:marLeft w:val="0"/>
                  <w:marRight w:val="0"/>
                  <w:marTop w:val="0"/>
                  <w:marBottom w:val="0"/>
                  <w:divBdr>
                    <w:top w:val="none" w:sz="0" w:space="0" w:color="auto"/>
                    <w:left w:val="none" w:sz="0" w:space="0" w:color="auto"/>
                    <w:bottom w:val="none" w:sz="0" w:space="0" w:color="auto"/>
                    <w:right w:val="none" w:sz="0" w:space="0" w:color="auto"/>
                  </w:divBdr>
                  <w:divsChild>
                    <w:div w:id="718826841">
                      <w:marLeft w:val="0"/>
                      <w:marRight w:val="0"/>
                      <w:marTop w:val="0"/>
                      <w:marBottom w:val="0"/>
                      <w:divBdr>
                        <w:top w:val="none" w:sz="0" w:space="0" w:color="auto"/>
                        <w:left w:val="none" w:sz="0" w:space="0" w:color="auto"/>
                        <w:bottom w:val="none" w:sz="0" w:space="0" w:color="auto"/>
                        <w:right w:val="none" w:sz="0" w:space="0" w:color="auto"/>
                      </w:divBdr>
                    </w:div>
                  </w:divsChild>
                </w:div>
                <w:div w:id="767384591">
                  <w:marLeft w:val="0"/>
                  <w:marRight w:val="0"/>
                  <w:marTop w:val="0"/>
                  <w:marBottom w:val="0"/>
                  <w:divBdr>
                    <w:top w:val="none" w:sz="0" w:space="0" w:color="auto"/>
                    <w:left w:val="none" w:sz="0" w:space="0" w:color="auto"/>
                    <w:bottom w:val="none" w:sz="0" w:space="0" w:color="auto"/>
                    <w:right w:val="none" w:sz="0" w:space="0" w:color="auto"/>
                  </w:divBdr>
                  <w:divsChild>
                    <w:div w:id="699088398">
                      <w:marLeft w:val="0"/>
                      <w:marRight w:val="0"/>
                      <w:marTop w:val="0"/>
                      <w:marBottom w:val="0"/>
                      <w:divBdr>
                        <w:top w:val="none" w:sz="0" w:space="0" w:color="auto"/>
                        <w:left w:val="none" w:sz="0" w:space="0" w:color="auto"/>
                        <w:bottom w:val="none" w:sz="0" w:space="0" w:color="auto"/>
                        <w:right w:val="none" w:sz="0" w:space="0" w:color="auto"/>
                      </w:divBdr>
                    </w:div>
                  </w:divsChild>
                </w:div>
                <w:div w:id="1159034616">
                  <w:marLeft w:val="0"/>
                  <w:marRight w:val="0"/>
                  <w:marTop w:val="0"/>
                  <w:marBottom w:val="0"/>
                  <w:divBdr>
                    <w:top w:val="none" w:sz="0" w:space="0" w:color="auto"/>
                    <w:left w:val="none" w:sz="0" w:space="0" w:color="auto"/>
                    <w:bottom w:val="none" w:sz="0" w:space="0" w:color="auto"/>
                    <w:right w:val="none" w:sz="0" w:space="0" w:color="auto"/>
                  </w:divBdr>
                  <w:divsChild>
                    <w:div w:id="1077559082">
                      <w:marLeft w:val="0"/>
                      <w:marRight w:val="0"/>
                      <w:marTop w:val="0"/>
                      <w:marBottom w:val="0"/>
                      <w:divBdr>
                        <w:top w:val="none" w:sz="0" w:space="0" w:color="auto"/>
                        <w:left w:val="none" w:sz="0" w:space="0" w:color="auto"/>
                        <w:bottom w:val="none" w:sz="0" w:space="0" w:color="auto"/>
                        <w:right w:val="none" w:sz="0" w:space="0" w:color="auto"/>
                      </w:divBdr>
                    </w:div>
                  </w:divsChild>
                </w:div>
                <w:div w:id="1316448524">
                  <w:marLeft w:val="0"/>
                  <w:marRight w:val="0"/>
                  <w:marTop w:val="0"/>
                  <w:marBottom w:val="0"/>
                  <w:divBdr>
                    <w:top w:val="none" w:sz="0" w:space="0" w:color="auto"/>
                    <w:left w:val="none" w:sz="0" w:space="0" w:color="auto"/>
                    <w:bottom w:val="none" w:sz="0" w:space="0" w:color="auto"/>
                    <w:right w:val="none" w:sz="0" w:space="0" w:color="auto"/>
                  </w:divBdr>
                  <w:divsChild>
                    <w:div w:id="66617338">
                      <w:marLeft w:val="0"/>
                      <w:marRight w:val="0"/>
                      <w:marTop w:val="0"/>
                      <w:marBottom w:val="0"/>
                      <w:divBdr>
                        <w:top w:val="none" w:sz="0" w:space="0" w:color="auto"/>
                        <w:left w:val="none" w:sz="0" w:space="0" w:color="auto"/>
                        <w:bottom w:val="none" w:sz="0" w:space="0" w:color="auto"/>
                        <w:right w:val="none" w:sz="0" w:space="0" w:color="auto"/>
                      </w:divBdr>
                    </w:div>
                  </w:divsChild>
                </w:div>
                <w:div w:id="1448037191">
                  <w:marLeft w:val="0"/>
                  <w:marRight w:val="0"/>
                  <w:marTop w:val="0"/>
                  <w:marBottom w:val="0"/>
                  <w:divBdr>
                    <w:top w:val="none" w:sz="0" w:space="0" w:color="auto"/>
                    <w:left w:val="none" w:sz="0" w:space="0" w:color="auto"/>
                    <w:bottom w:val="none" w:sz="0" w:space="0" w:color="auto"/>
                    <w:right w:val="none" w:sz="0" w:space="0" w:color="auto"/>
                  </w:divBdr>
                  <w:divsChild>
                    <w:div w:id="99764878">
                      <w:marLeft w:val="0"/>
                      <w:marRight w:val="0"/>
                      <w:marTop w:val="0"/>
                      <w:marBottom w:val="0"/>
                      <w:divBdr>
                        <w:top w:val="none" w:sz="0" w:space="0" w:color="auto"/>
                        <w:left w:val="none" w:sz="0" w:space="0" w:color="auto"/>
                        <w:bottom w:val="none" w:sz="0" w:space="0" w:color="auto"/>
                        <w:right w:val="none" w:sz="0" w:space="0" w:color="auto"/>
                      </w:divBdr>
                    </w:div>
                  </w:divsChild>
                </w:div>
                <w:div w:id="1475609944">
                  <w:marLeft w:val="0"/>
                  <w:marRight w:val="0"/>
                  <w:marTop w:val="0"/>
                  <w:marBottom w:val="0"/>
                  <w:divBdr>
                    <w:top w:val="none" w:sz="0" w:space="0" w:color="auto"/>
                    <w:left w:val="none" w:sz="0" w:space="0" w:color="auto"/>
                    <w:bottom w:val="none" w:sz="0" w:space="0" w:color="auto"/>
                    <w:right w:val="none" w:sz="0" w:space="0" w:color="auto"/>
                  </w:divBdr>
                  <w:divsChild>
                    <w:div w:id="905382481">
                      <w:marLeft w:val="0"/>
                      <w:marRight w:val="0"/>
                      <w:marTop w:val="0"/>
                      <w:marBottom w:val="0"/>
                      <w:divBdr>
                        <w:top w:val="none" w:sz="0" w:space="0" w:color="auto"/>
                        <w:left w:val="none" w:sz="0" w:space="0" w:color="auto"/>
                        <w:bottom w:val="none" w:sz="0" w:space="0" w:color="auto"/>
                        <w:right w:val="none" w:sz="0" w:space="0" w:color="auto"/>
                      </w:divBdr>
                    </w:div>
                  </w:divsChild>
                </w:div>
                <w:div w:id="1551840853">
                  <w:marLeft w:val="0"/>
                  <w:marRight w:val="0"/>
                  <w:marTop w:val="0"/>
                  <w:marBottom w:val="0"/>
                  <w:divBdr>
                    <w:top w:val="none" w:sz="0" w:space="0" w:color="auto"/>
                    <w:left w:val="none" w:sz="0" w:space="0" w:color="auto"/>
                    <w:bottom w:val="none" w:sz="0" w:space="0" w:color="auto"/>
                    <w:right w:val="none" w:sz="0" w:space="0" w:color="auto"/>
                  </w:divBdr>
                  <w:divsChild>
                    <w:div w:id="174618107">
                      <w:marLeft w:val="0"/>
                      <w:marRight w:val="0"/>
                      <w:marTop w:val="0"/>
                      <w:marBottom w:val="0"/>
                      <w:divBdr>
                        <w:top w:val="none" w:sz="0" w:space="0" w:color="auto"/>
                        <w:left w:val="none" w:sz="0" w:space="0" w:color="auto"/>
                        <w:bottom w:val="none" w:sz="0" w:space="0" w:color="auto"/>
                        <w:right w:val="none" w:sz="0" w:space="0" w:color="auto"/>
                      </w:divBdr>
                    </w:div>
                  </w:divsChild>
                </w:div>
                <w:div w:id="1574854509">
                  <w:marLeft w:val="0"/>
                  <w:marRight w:val="0"/>
                  <w:marTop w:val="0"/>
                  <w:marBottom w:val="0"/>
                  <w:divBdr>
                    <w:top w:val="none" w:sz="0" w:space="0" w:color="auto"/>
                    <w:left w:val="none" w:sz="0" w:space="0" w:color="auto"/>
                    <w:bottom w:val="none" w:sz="0" w:space="0" w:color="auto"/>
                    <w:right w:val="none" w:sz="0" w:space="0" w:color="auto"/>
                  </w:divBdr>
                  <w:divsChild>
                    <w:div w:id="834497165">
                      <w:marLeft w:val="0"/>
                      <w:marRight w:val="0"/>
                      <w:marTop w:val="0"/>
                      <w:marBottom w:val="0"/>
                      <w:divBdr>
                        <w:top w:val="none" w:sz="0" w:space="0" w:color="auto"/>
                        <w:left w:val="none" w:sz="0" w:space="0" w:color="auto"/>
                        <w:bottom w:val="none" w:sz="0" w:space="0" w:color="auto"/>
                        <w:right w:val="none" w:sz="0" w:space="0" w:color="auto"/>
                      </w:divBdr>
                    </w:div>
                  </w:divsChild>
                </w:div>
                <w:div w:id="1939749559">
                  <w:marLeft w:val="0"/>
                  <w:marRight w:val="0"/>
                  <w:marTop w:val="0"/>
                  <w:marBottom w:val="0"/>
                  <w:divBdr>
                    <w:top w:val="none" w:sz="0" w:space="0" w:color="auto"/>
                    <w:left w:val="none" w:sz="0" w:space="0" w:color="auto"/>
                    <w:bottom w:val="none" w:sz="0" w:space="0" w:color="auto"/>
                    <w:right w:val="none" w:sz="0" w:space="0" w:color="auto"/>
                  </w:divBdr>
                  <w:divsChild>
                    <w:div w:id="177936235">
                      <w:marLeft w:val="0"/>
                      <w:marRight w:val="0"/>
                      <w:marTop w:val="0"/>
                      <w:marBottom w:val="0"/>
                      <w:divBdr>
                        <w:top w:val="none" w:sz="0" w:space="0" w:color="auto"/>
                        <w:left w:val="none" w:sz="0" w:space="0" w:color="auto"/>
                        <w:bottom w:val="none" w:sz="0" w:space="0" w:color="auto"/>
                        <w:right w:val="none" w:sz="0" w:space="0" w:color="auto"/>
                      </w:divBdr>
                    </w:div>
                  </w:divsChild>
                </w:div>
                <w:div w:id="2099596238">
                  <w:marLeft w:val="0"/>
                  <w:marRight w:val="0"/>
                  <w:marTop w:val="0"/>
                  <w:marBottom w:val="0"/>
                  <w:divBdr>
                    <w:top w:val="none" w:sz="0" w:space="0" w:color="auto"/>
                    <w:left w:val="none" w:sz="0" w:space="0" w:color="auto"/>
                    <w:bottom w:val="none" w:sz="0" w:space="0" w:color="auto"/>
                    <w:right w:val="none" w:sz="0" w:space="0" w:color="auto"/>
                  </w:divBdr>
                  <w:divsChild>
                    <w:div w:id="1115173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634558">
          <w:marLeft w:val="0"/>
          <w:marRight w:val="0"/>
          <w:marTop w:val="0"/>
          <w:marBottom w:val="0"/>
          <w:divBdr>
            <w:top w:val="none" w:sz="0" w:space="0" w:color="auto"/>
            <w:left w:val="none" w:sz="0" w:space="0" w:color="auto"/>
            <w:bottom w:val="none" w:sz="0" w:space="0" w:color="auto"/>
            <w:right w:val="none" w:sz="0" w:space="0" w:color="auto"/>
          </w:divBdr>
        </w:div>
        <w:div w:id="1757049428">
          <w:marLeft w:val="0"/>
          <w:marRight w:val="0"/>
          <w:marTop w:val="0"/>
          <w:marBottom w:val="0"/>
          <w:divBdr>
            <w:top w:val="none" w:sz="0" w:space="0" w:color="auto"/>
            <w:left w:val="none" w:sz="0" w:space="0" w:color="auto"/>
            <w:bottom w:val="none" w:sz="0" w:space="0" w:color="auto"/>
            <w:right w:val="none" w:sz="0" w:space="0" w:color="auto"/>
          </w:divBdr>
        </w:div>
        <w:div w:id="1772820793">
          <w:marLeft w:val="0"/>
          <w:marRight w:val="0"/>
          <w:marTop w:val="0"/>
          <w:marBottom w:val="0"/>
          <w:divBdr>
            <w:top w:val="none" w:sz="0" w:space="0" w:color="auto"/>
            <w:left w:val="none" w:sz="0" w:space="0" w:color="auto"/>
            <w:bottom w:val="none" w:sz="0" w:space="0" w:color="auto"/>
            <w:right w:val="none" w:sz="0" w:space="0" w:color="auto"/>
          </w:divBdr>
        </w:div>
        <w:div w:id="1779333794">
          <w:marLeft w:val="0"/>
          <w:marRight w:val="0"/>
          <w:marTop w:val="0"/>
          <w:marBottom w:val="0"/>
          <w:divBdr>
            <w:top w:val="none" w:sz="0" w:space="0" w:color="auto"/>
            <w:left w:val="none" w:sz="0" w:space="0" w:color="auto"/>
            <w:bottom w:val="none" w:sz="0" w:space="0" w:color="auto"/>
            <w:right w:val="none" w:sz="0" w:space="0" w:color="auto"/>
          </w:divBdr>
        </w:div>
        <w:div w:id="1780561524">
          <w:marLeft w:val="0"/>
          <w:marRight w:val="0"/>
          <w:marTop w:val="0"/>
          <w:marBottom w:val="0"/>
          <w:divBdr>
            <w:top w:val="none" w:sz="0" w:space="0" w:color="auto"/>
            <w:left w:val="none" w:sz="0" w:space="0" w:color="auto"/>
            <w:bottom w:val="none" w:sz="0" w:space="0" w:color="auto"/>
            <w:right w:val="none" w:sz="0" w:space="0" w:color="auto"/>
          </w:divBdr>
        </w:div>
        <w:div w:id="1806852969">
          <w:marLeft w:val="0"/>
          <w:marRight w:val="0"/>
          <w:marTop w:val="0"/>
          <w:marBottom w:val="0"/>
          <w:divBdr>
            <w:top w:val="none" w:sz="0" w:space="0" w:color="auto"/>
            <w:left w:val="none" w:sz="0" w:space="0" w:color="auto"/>
            <w:bottom w:val="none" w:sz="0" w:space="0" w:color="auto"/>
            <w:right w:val="none" w:sz="0" w:space="0" w:color="auto"/>
          </w:divBdr>
        </w:div>
        <w:div w:id="1809472480">
          <w:marLeft w:val="0"/>
          <w:marRight w:val="0"/>
          <w:marTop w:val="0"/>
          <w:marBottom w:val="0"/>
          <w:divBdr>
            <w:top w:val="none" w:sz="0" w:space="0" w:color="auto"/>
            <w:left w:val="none" w:sz="0" w:space="0" w:color="auto"/>
            <w:bottom w:val="none" w:sz="0" w:space="0" w:color="auto"/>
            <w:right w:val="none" w:sz="0" w:space="0" w:color="auto"/>
          </w:divBdr>
        </w:div>
        <w:div w:id="1818063796">
          <w:marLeft w:val="0"/>
          <w:marRight w:val="0"/>
          <w:marTop w:val="0"/>
          <w:marBottom w:val="0"/>
          <w:divBdr>
            <w:top w:val="none" w:sz="0" w:space="0" w:color="auto"/>
            <w:left w:val="none" w:sz="0" w:space="0" w:color="auto"/>
            <w:bottom w:val="none" w:sz="0" w:space="0" w:color="auto"/>
            <w:right w:val="none" w:sz="0" w:space="0" w:color="auto"/>
          </w:divBdr>
        </w:div>
        <w:div w:id="1828587684">
          <w:marLeft w:val="0"/>
          <w:marRight w:val="0"/>
          <w:marTop w:val="0"/>
          <w:marBottom w:val="0"/>
          <w:divBdr>
            <w:top w:val="none" w:sz="0" w:space="0" w:color="auto"/>
            <w:left w:val="none" w:sz="0" w:space="0" w:color="auto"/>
            <w:bottom w:val="none" w:sz="0" w:space="0" w:color="auto"/>
            <w:right w:val="none" w:sz="0" w:space="0" w:color="auto"/>
          </w:divBdr>
        </w:div>
        <w:div w:id="1845317605">
          <w:marLeft w:val="0"/>
          <w:marRight w:val="0"/>
          <w:marTop w:val="0"/>
          <w:marBottom w:val="0"/>
          <w:divBdr>
            <w:top w:val="none" w:sz="0" w:space="0" w:color="auto"/>
            <w:left w:val="none" w:sz="0" w:space="0" w:color="auto"/>
            <w:bottom w:val="none" w:sz="0" w:space="0" w:color="auto"/>
            <w:right w:val="none" w:sz="0" w:space="0" w:color="auto"/>
          </w:divBdr>
        </w:div>
        <w:div w:id="1870873209">
          <w:marLeft w:val="0"/>
          <w:marRight w:val="0"/>
          <w:marTop w:val="0"/>
          <w:marBottom w:val="0"/>
          <w:divBdr>
            <w:top w:val="none" w:sz="0" w:space="0" w:color="auto"/>
            <w:left w:val="none" w:sz="0" w:space="0" w:color="auto"/>
            <w:bottom w:val="none" w:sz="0" w:space="0" w:color="auto"/>
            <w:right w:val="none" w:sz="0" w:space="0" w:color="auto"/>
          </w:divBdr>
        </w:div>
        <w:div w:id="1873150795">
          <w:marLeft w:val="0"/>
          <w:marRight w:val="0"/>
          <w:marTop w:val="0"/>
          <w:marBottom w:val="0"/>
          <w:divBdr>
            <w:top w:val="none" w:sz="0" w:space="0" w:color="auto"/>
            <w:left w:val="none" w:sz="0" w:space="0" w:color="auto"/>
            <w:bottom w:val="none" w:sz="0" w:space="0" w:color="auto"/>
            <w:right w:val="none" w:sz="0" w:space="0" w:color="auto"/>
          </w:divBdr>
        </w:div>
        <w:div w:id="1875457143">
          <w:marLeft w:val="0"/>
          <w:marRight w:val="0"/>
          <w:marTop w:val="0"/>
          <w:marBottom w:val="0"/>
          <w:divBdr>
            <w:top w:val="none" w:sz="0" w:space="0" w:color="auto"/>
            <w:left w:val="none" w:sz="0" w:space="0" w:color="auto"/>
            <w:bottom w:val="none" w:sz="0" w:space="0" w:color="auto"/>
            <w:right w:val="none" w:sz="0" w:space="0" w:color="auto"/>
          </w:divBdr>
        </w:div>
        <w:div w:id="1880510080">
          <w:marLeft w:val="0"/>
          <w:marRight w:val="0"/>
          <w:marTop w:val="0"/>
          <w:marBottom w:val="0"/>
          <w:divBdr>
            <w:top w:val="none" w:sz="0" w:space="0" w:color="auto"/>
            <w:left w:val="none" w:sz="0" w:space="0" w:color="auto"/>
            <w:bottom w:val="none" w:sz="0" w:space="0" w:color="auto"/>
            <w:right w:val="none" w:sz="0" w:space="0" w:color="auto"/>
          </w:divBdr>
        </w:div>
        <w:div w:id="1889369815">
          <w:marLeft w:val="0"/>
          <w:marRight w:val="0"/>
          <w:marTop w:val="0"/>
          <w:marBottom w:val="0"/>
          <w:divBdr>
            <w:top w:val="none" w:sz="0" w:space="0" w:color="auto"/>
            <w:left w:val="none" w:sz="0" w:space="0" w:color="auto"/>
            <w:bottom w:val="none" w:sz="0" w:space="0" w:color="auto"/>
            <w:right w:val="none" w:sz="0" w:space="0" w:color="auto"/>
          </w:divBdr>
        </w:div>
        <w:div w:id="1920752696">
          <w:marLeft w:val="0"/>
          <w:marRight w:val="0"/>
          <w:marTop w:val="0"/>
          <w:marBottom w:val="0"/>
          <w:divBdr>
            <w:top w:val="none" w:sz="0" w:space="0" w:color="auto"/>
            <w:left w:val="none" w:sz="0" w:space="0" w:color="auto"/>
            <w:bottom w:val="none" w:sz="0" w:space="0" w:color="auto"/>
            <w:right w:val="none" w:sz="0" w:space="0" w:color="auto"/>
          </w:divBdr>
        </w:div>
        <w:div w:id="1972057360">
          <w:marLeft w:val="0"/>
          <w:marRight w:val="0"/>
          <w:marTop w:val="0"/>
          <w:marBottom w:val="0"/>
          <w:divBdr>
            <w:top w:val="none" w:sz="0" w:space="0" w:color="auto"/>
            <w:left w:val="none" w:sz="0" w:space="0" w:color="auto"/>
            <w:bottom w:val="none" w:sz="0" w:space="0" w:color="auto"/>
            <w:right w:val="none" w:sz="0" w:space="0" w:color="auto"/>
          </w:divBdr>
        </w:div>
        <w:div w:id="1972204194">
          <w:marLeft w:val="0"/>
          <w:marRight w:val="0"/>
          <w:marTop w:val="0"/>
          <w:marBottom w:val="0"/>
          <w:divBdr>
            <w:top w:val="none" w:sz="0" w:space="0" w:color="auto"/>
            <w:left w:val="none" w:sz="0" w:space="0" w:color="auto"/>
            <w:bottom w:val="none" w:sz="0" w:space="0" w:color="auto"/>
            <w:right w:val="none" w:sz="0" w:space="0" w:color="auto"/>
          </w:divBdr>
        </w:div>
        <w:div w:id="2007248777">
          <w:marLeft w:val="0"/>
          <w:marRight w:val="0"/>
          <w:marTop w:val="0"/>
          <w:marBottom w:val="0"/>
          <w:divBdr>
            <w:top w:val="none" w:sz="0" w:space="0" w:color="auto"/>
            <w:left w:val="none" w:sz="0" w:space="0" w:color="auto"/>
            <w:bottom w:val="none" w:sz="0" w:space="0" w:color="auto"/>
            <w:right w:val="none" w:sz="0" w:space="0" w:color="auto"/>
          </w:divBdr>
        </w:div>
        <w:div w:id="2012566849">
          <w:marLeft w:val="0"/>
          <w:marRight w:val="0"/>
          <w:marTop w:val="0"/>
          <w:marBottom w:val="0"/>
          <w:divBdr>
            <w:top w:val="none" w:sz="0" w:space="0" w:color="auto"/>
            <w:left w:val="none" w:sz="0" w:space="0" w:color="auto"/>
            <w:bottom w:val="none" w:sz="0" w:space="0" w:color="auto"/>
            <w:right w:val="none" w:sz="0" w:space="0" w:color="auto"/>
          </w:divBdr>
        </w:div>
        <w:div w:id="2025940187">
          <w:marLeft w:val="0"/>
          <w:marRight w:val="0"/>
          <w:marTop w:val="0"/>
          <w:marBottom w:val="0"/>
          <w:divBdr>
            <w:top w:val="none" w:sz="0" w:space="0" w:color="auto"/>
            <w:left w:val="none" w:sz="0" w:space="0" w:color="auto"/>
            <w:bottom w:val="none" w:sz="0" w:space="0" w:color="auto"/>
            <w:right w:val="none" w:sz="0" w:space="0" w:color="auto"/>
          </w:divBdr>
        </w:div>
        <w:div w:id="2028672782">
          <w:marLeft w:val="0"/>
          <w:marRight w:val="0"/>
          <w:marTop w:val="0"/>
          <w:marBottom w:val="0"/>
          <w:divBdr>
            <w:top w:val="none" w:sz="0" w:space="0" w:color="auto"/>
            <w:left w:val="none" w:sz="0" w:space="0" w:color="auto"/>
            <w:bottom w:val="none" w:sz="0" w:space="0" w:color="auto"/>
            <w:right w:val="none" w:sz="0" w:space="0" w:color="auto"/>
          </w:divBdr>
        </w:div>
        <w:div w:id="2084450774">
          <w:marLeft w:val="0"/>
          <w:marRight w:val="0"/>
          <w:marTop w:val="0"/>
          <w:marBottom w:val="0"/>
          <w:divBdr>
            <w:top w:val="none" w:sz="0" w:space="0" w:color="auto"/>
            <w:left w:val="none" w:sz="0" w:space="0" w:color="auto"/>
            <w:bottom w:val="none" w:sz="0" w:space="0" w:color="auto"/>
            <w:right w:val="none" w:sz="0" w:space="0" w:color="auto"/>
          </w:divBdr>
        </w:div>
        <w:div w:id="2094011570">
          <w:marLeft w:val="0"/>
          <w:marRight w:val="0"/>
          <w:marTop w:val="0"/>
          <w:marBottom w:val="0"/>
          <w:divBdr>
            <w:top w:val="none" w:sz="0" w:space="0" w:color="auto"/>
            <w:left w:val="none" w:sz="0" w:space="0" w:color="auto"/>
            <w:bottom w:val="none" w:sz="0" w:space="0" w:color="auto"/>
            <w:right w:val="none" w:sz="0" w:space="0" w:color="auto"/>
          </w:divBdr>
        </w:div>
        <w:div w:id="2097052951">
          <w:marLeft w:val="0"/>
          <w:marRight w:val="0"/>
          <w:marTop w:val="0"/>
          <w:marBottom w:val="0"/>
          <w:divBdr>
            <w:top w:val="none" w:sz="0" w:space="0" w:color="auto"/>
            <w:left w:val="none" w:sz="0" w:space="0" w:color="auto"/>
            <w:bottom w:val="none" w:sz="0" w:space="0" w:color="auto"/>
            <w:right w:val="none" w:sz="0" w:space="0" w:color="auto"/>
          </w:divBdr>
          <w:divsChild>
            <w:div w:id="1955598190">
              <w:marLeft w:val="-107"/>
              <w:marRight w:val="0"/>
              <w:marTop w:val="43"/>
              <w:marBottom w:val="43"/>
              <w:divBdr>
                <w:top w:val="none" w:sz="0" w:space="0" w:color="auto"/>
                <w:left w:val="none" w:sz="0" w:space="0" w:color="auto"/>
                <w:bottom w:val="none" w:sz="0" w:space="0" w:color="auto"/>
                <w:right w:val="none" w:sz="0" w:space="0" w:color="auto"/>
              </w:divBdr>
              <w:divsChild>
                <w:div w:id="73552855">
                  <w:marLeft w:val="0"/>
                  <w:marRight w:val="0"/>
                  <w:marTop w:val="0"/>
                  <w:marBottom w:val="0"/>
                  <w:divBdr>
                    <w:top w:val="none" w:sz="0" w:space="0" w:color="auto"/>
                    <w:left w:val="none" w:sz="0" w:space="0" w:color="auto"/>
                    <w:bottom w:val="none" w:sz="0" w:space="0" w:color="auto"/>
                    <w:right w:val="none" w:sz="0" w:space="0" w:color="auto"/>
                  </w:divBdr>
                  <w:divsChild>
                    <w:div w:id="1803649013">
                      <w:marLeft w:val="0"/>
                      <w:marRight w:val="0"/>
                      <w:marTop w:val="0"/>
                      <w:marBottom w:val="0"/>
                      <w:divBdr>
                        <w:top w:val="none" w:sz="0" w:space="0" w:color="auto"/>
                        <w:left w:val="none" w:sz="0" w:space="0" w:color="auto"/>
                        <w:bottom w:val="none" w:sz="0" w:space="0" w:color="auto"/>
                        <w:right w:val="none" w:sz="0" w:space="0" w:color="auto"/>
                      </w:divBdr>
                    </w:div>
                  </w:divsChild>
                </w:div>
                <w:div w:id="815493425">
                  <w:marLeft w:val="0"/>
                  <w:marRight w:val="0"/>
                  <w:marTop w:val="0"/>
                  <w:marBottom w:val="0"/>
                  <w:divBdr>
                    <w:top w:val="none" w:sz="0" w:space="0" w:color="auto"/>
                    <w:left w:val="none" w:sz="0" w:space="0" w:color="auto"/>
                    <w:bottom w:val="none" w:sz="0" w:space="0" w:color="auto"/>
                    <w:right w:val="none" w:sz="0" w:space="0" w:color="auto"/>
                  </w:divBdr>
                  <w:divsChild>
                    <w:div w:id="72286516">
                      <w:marLeft w:val="0"/>
                      <w:marRight w:val="0"/>
                      <w:marTop w:val="0"/>
                      <w:marBottom w:val="0"/>
                      <w:divBdr>
                        <w:top w:val="none" w:sz="0" w:space="0" w:color="auto"/>
                        <w:left w:val="none" w:sz="0" w:space="0" w:color="auto"/>
                        <w:bottom w:val="none" w:sz="0" w:space="0" w:color="auto"/>
                        <w:right w:val="none" w:sz="0" w:space="0" w:color="auto"/>
                      </w:divBdr>
                    </w:div>
                  </w:divsChild>
                </w:div>
                <w:div w:id="1491756163">
                  <w:marLeft w:val="0"/>
                  <w:marRight w:val="0"/>
                  <w:marTop w:val="0"/>
                  <w:marBottom w:val="0"/>
                  <w:divBdr>
                    <w:top w:val="none" w:sz="0" w:space="0" w:color="auto"/>
                    <w:left w:val="none" w:sz="0" w:space="0" w:color="auto"/>
                    <w:bottom w:val="none" w:sz="0" w:space="0" w:color="auto"/>
                    <w:right w:val="none" w:sz="0" w:space="0" w:color="auto"/>
                  </w:divBdr>
                  <w:divsChild>
                    <w:div w:id="1523474701">
                      <w:marLeft w:val="0"/>
                      <w:marRight w:val="0"/>
                      <w:marTop w:val="0"/>
                      <w:marBottom w:val="0"/>
                      <w:divBdr>
                        <w:top w:val="none" w:sz="0" w:space="0" w:color="auto"/>
                        <w:left w:val="none" w:sz="0" w:space="0" w:color="auto"/>
                        <w:bottom w:val="none" w:sz="0" w:space="0" w:color="auto"/>
                        <w:right w:val="none" w:sz="0" w:space="0" w:color="auto"/>
                      </w:divBdr>
                    </w:div>
                  </w:divsChild>
                </w:div>
                <w:div w:id="1689140488">
                  <w:marLeft w:val="0"/>
                  <w:marRight w:val="0"/>
                  <w:marTop w:val="0"/>
                  <w:marBottom w:val="0"/>
                  <w:divBdr>
                    <w:top w:val="none" w:sz="0" w:space="0" w:color="auto"/>
                    <w:left w:val="none" w:sz="0" w:space="0" w:color="auto"/>
                    <w:bottom w:val="none" w:sz="0" w:space="0" w:color="auto"/>
                    <w:right w:val="none" w:sz="0" w:space="0" w:color="auto"/>
                  </w:divBdr>
                  <w:divsChild>
                    <w:div w:id="752163891">
                      <w:marLeft w:val="0"/>
                      <w:marRight w:val="0"/>
                      <w:marTop w:val="0"/>
                      <w:marBottom w:val="0"/>
                      <w:divBdr>
                        <w:top w:val="none" w:sz="0" w:space="0" w:color="auto"/>
                        <w:left w:val="none" w:sz="0" w:space="0" w:color="auto"/>
                        <w:bottom w:val="none" w:sz="0" w:space="0" w:color="auto"/>
                        <w:right w:val="none" w:sz="0" w:space="0" w:color="auto"/>
                      </w:divBdr>
                    </w:div>
                  </w:divsChild>
                </w:div>
                <w:div w:id="1813477146">
                  <w:marLeft w:val="0"/>
                  <w:marRight w:val="0"/>
                  <w:marTop w:val="0"/>
                  <w:marBottom w:val="0"/>
                  <w:divBdr>
                    <w:top w:val="none" w:sz="0" w:space="0" w:color="auto"/>
                    <w:left w:val="none" w:sz="0" w:space="0" w:color="auto"/>
                    <w:bottom w:val="none" w:sz="0" w:space="0" w:color="auto"/>
                    <w:right w:val="none" w:sz="0" w:space="0" w:color="auto"/>
                  </w:divBdr>
                  <w:divsChild>
                    <w:div w:id="1109743768">
                      <w:marLeft w:val="0"/>
                      <w:marRight w:val="0"/>
                      <w:marTop w:val="0"/>
                      <w:marBottom w:val="0"/>
                      <w:divBdr>
                        <w:top w:val="none" w:sz="0" w:space="0" w:color="auto"/>
                        <w:left w:val="none" w:sz="0" w:space="0" w:color="auto"/>
                        <w:bottom w:val="none" w:sz="0" w:space="0" w:color="auto"/>
                        <w:right w:val="none" w:sz="0" w:space="0" w:color="auto"/>
                      </w:divBdr>
                    </w:div>
                  </w:divsChild>
                </w:div>
                <w:div w:id="2012485272">
                  <w:marLeft w:val="0"/>
                  <w:marRight w:val="0"/>
                  <w:marTop w:val="0"/>
                  <w:marBottom w:val="0"/>
                  <w:divBdr>
                    <w:top w:val="none" w:sz="0" w:space="0" w:color="auto"/>
                    <w:left w:val="none" w:sz="0" w:space="0" w:color="auto"/>
                    <w:bottom w:val="none" w:sz="0" w:space="0" w:color="auto"/>
                    <w:right w:val="none" w:sz="0" w:space="0" w:color="auto"/>
                  </w:divBdr>
                  <w:divsChild>
                    <w:div w:id="5401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144710">
          <w:marLeft w:val="0"/>
          <w:marRight w:val="0"/>
          <w:marTop w:val="0"/>
          <w:marBottom w:val="0"/>
          <w:divBdr>
            <w:top w:val="none" w:sz="0" w:space="0" w:color="auto"/>
            <w:left w:val="none" w:sz="0" w:space="0" w:color="auto"/>
            <w:bottom w:val="none" w:sz="0" w:space="0" w:color="auto"/>
            <w:right w:val="none" w:sz="0" w:space="0" w:color="auto"/>
          </w:divBdr>
        </w:div>
      </w:divsChild>
    </w:div>
    <w:div w:id="329602544">
      <w:bodyDiv w:val="1"/>
      <w:marLeft w:val="0"/>
      <w:marRight w:val="0"/>
      <w:marTop w:val="0"/>
      <w:marBottom w:val="0"/>
      <w:divBdr>
        <w:top w:val="none" w:sz="0" w:space="0" w:color="auto"/>
        <w:left w:val="none" w:sz="0" w:space="0" w:color="auto"/>
        <w:bottom w:val="none" w:sz="0" w:space="0" w:color="auto"/>
        <w:right w:val="none" w:sz="0" w:space="0" w:color="auto"/>
      </w:divBdr>
      <w:divsChild>
        <w:div w:id="422846602">
          <w:marLeft w:val="0"/>
          <w:marRight w:val="0"/>
          <w:marTop w:val="0"/>
          <w:marBottom w:val="0"/>
          <w:divBdr>
            <w:top w:val="none" w:sz="0" w:space="0" w:color="auto"/>
            <w:left w:val="none" w:sz="0" w:space="0" w:color="auto"/>
            <w:bottom w:val="none" w:sz="0" w:space="0" w:color="auto"/>
            <w:right w:val="none" w:sz="0" w:space="0" w:color="auto"/>
          </w:divBdr>
        </w:div>
        <w:div w:id="732315072">
          <w:marLeft w:val="0"/>
          <w:marRight w:val="0"/>
          <w:marTop w:val="0"/>
          <w:marBottom w:val="0"/>
          <w:divBdr>
            <w:top w:val="none" w:sz="0" w:space="0" w:color="auto"/>
            <w:left w:val="none" w:sz="0" w:space="0" w:color="auto"/>
            <w:bottom w:val="none" w:sz="0" w:space="0" w:color="auto"/>
            <w:right w:val="none" w:sz="0" w:space="0" w:color="auto"/>
          </w:divBdr>
        </w:div>
        <w:div w:id="1310673683">
          <w:marLeft w:val="0"/>
          <w:marRight w:val="0"/>
          <w:marTop w:val="0"/>
          <w:marBottom w:val="0"/>
          <w:divBdr>
            <w:top w:val="none" w:sz="0" w:space="0" w:color="auto"/>
            <w:left w:val="none" w:sz="0" w:space="0" w:color="auto"/>
            <w:bottom w:val="none" w:sz="0" w:space="0" w:color="auto"/>
            <w:right w:val="none" w:sz="0" w:space="0" w:color="auto"/>
          </w:divBdr>
        </w:div>
      </w:divsChild>
    </w:div>
    <w:div w:id="344552430">
      <w:bodyDiv w:val="1"/>
      <w:marLeft w:val="0"/>
      <w:marRight w:val="0"/>
      <w:marTop w:val="0"/>
      <w:marBottom w:val="0"/>
      <w:divBdr>
        <w:top w:val="none" w:sz="0" w:space="0" w:color="auto"/>
        <w:left w:val="none" w:sz="0" w:space="0" w:color="auto"/>
        <w:bottom w:val="none" w:sz="0" w:space="0" w:color="auto"/>
        <w:right w:val="none" w:sz="0" w:space="0" w:color="auto"/>
      </w:divBdr>
      <w:divsChild>
        <w:div w:id="60564389">
          <w:marLeft w:val="0"/>
          <w:marRight w:val="0"/>
          <w:marTop w:val="0"/>
          <w:marBottom w:val="0"/>
          <w:divBdr>
            <w:top w:val="none" w:sz="0" w:space="0" w:color="auto"/>
            <w:left w:val="none" w:sz="0" w:space="0" w:color="auto"/>
            <w:bottom w:val="none" w:sz="0" w:space="0" w:color="auto"/>
            <w:right w:val="none" w:sz="0" w:space="0" w:color="auto"/>
          </w:divBdr>
        </w:div>
        <w:div w:id="381251303">
          <w:marLeft w:val="0"/>
          <w:marRight w:val="0"/>
          <w:marTop w:val="0"/>
          <w:marBottom w:val="0"/>
          <w:divBdr>
            <w:top w:val="none" w:sz="0" w:space="0" w:color="auto"/>
            <w:left w:val="none" w:sz="0" w:space="0" w:color="auto"/>
            <w:bottom w:val="none" w:sz="0" w:space="0" w:color="auto"/>
            <w:right w:val="none" w:sz="0" w:space="0" w:color="auto"/>
          </w:divBdr>
        </w:div>
        <w:div w:id="1045526336">
          <w:marLeft w:val="0"/>
          <w:marRight w:val="0"/>
          <w:marTop w:val="0"/>
          <w:marBottom w:val="0"/>
          <w:divBdr>
            <w:top w:val="none" w:sz="0" w:space="0" w:color="auto"/>
            <w:left w:val="none" w:sz="0" w:space="0" w:color="auto"/>
            <w:bottom w:val="none" w:sz="0" w:space="0" w:color="auto"/>
            <w:right w:val="none" w:sz="0" w:space="0" w:color="auto"/>
          </w:divBdr>
        </w:div>
        <w:div w:id="1924489647">
          <w:marLeft w:val="0"/>
          <w:marRight w:val="0"/>
          <w:marTop w:val="0"/>
          <w:marBottom w:val="0"/>
          <w:divBdr>
            <w:top w:val="none" w:sz="0" w:space="0" w:color="auto"/>
            <w:left w:val="none" w:sz="0" w:space="0" w:color="auto"/>
            <w:bottom w:val="none" w:sz="0" w:space="0" w:color="auto"/>
            <w:right w:val="none" w:sz="0" w:space="0" w:color="auto"/>
          </w:divBdr>
        </w:div>
        <w:div w:id="1925843178">
          <w:marLeft w:val="0"/>
          <w:marRight w:val="0"/>
          <w:marTop w:val="0"/>
          <w:marBottom w:val="0"/>
          <w:divBdr>
            <w:top w:val="none" w:sz="0" w:space="0" w:color="auto"/>
            <w:left w:val="none" w:sz="0" w:space="0" w:color="auto"/>
            <w:bottom w:val="none" w:sz="0" w:space="0" w:color="auto"/>
            <w:right w:val="none" w:sz="0" w:space="0" w:color="auto"/>
          </w:divBdr>
        </w:div>
        <w:div w:id="1939171135">
          <w:marLeft w:val="0"/>
          <w:marRight w:val="0"/>
          <w:marTop w:val="0"/>
          <w:marBottom w:val="0"/>
          <w:divBdr>
            <w:top w:val="none" w:sz="0" w:space="0" w:color="auto"/>
            <w:left w:val="none" w:sz="0" w:space="0" w:color="auto"/>
            <w:bottom w:val="none" w:sz="0" w:space="0" w:color="auto"/>
            <w:right w:val="none" w:sz="0" w:space="0" w:color="auto"/>
          </w:divBdr>
        </w:div>
      </w:divsChild>
    </w:div>
    <w:div w:id="345598325">
      <w:bodyDiv w:val="1"/>
      <w:marLeft w:val="0"/>
      <w:marRight w:val="0"/>
      <w:marTop w:val="0"/>
      <w:marBottom w:val="0"/>
      <w:divBdr>
        <w:top w:val="none" w:sz="0" w:space="0" w:color="auto"/>
        <w:left w:val="none" w:sz="0" w:space="0" w:color="auto"/>
        <w:bottom w:val="none" w:sz="0" w:space="0" w:color="auto"/>
        <w:right w:val="none" w:sz="0" w:space="0" w:color="auto"/>
      </w:divBdr>
      <w:divsChild>
        <w:div w:id="80488270">
          <w:marLeft w:val="0"/>
          <w:marRight w:val="0"/>
          <w:marTop w:val="0"/>
          <w:marBottom w:val="0"/>
          <w:divBdr>
            <w:top w:val="none" w:sz="0" w:space="0" w:color="auto"/>
            <w:left w:val="none" w:sz="0" w:space="0" w:color="auto"/>
            <w:bottom w:val="none" w:sz="0" w:space="0" w:color="auto"/>
            <w:right w:val="none" w:sz="0" w:space="0" w:color="auto"/>
          </w:divBdr>
        </w:div>
        <w:div w:id="82189717">
          <w:marLeft w:val="0"/>
          <w:marRight w:val="0"/>
          <w:marTop w:val="0"/>
          <w:marBottom w:val="0"/>
          <w:divBdr>
            <w:top w:val="none" w:sz="0" w:space="0" w:color="auto"/>
            <w:left w:val="none" w:sz="0" w:space="0" w:color="auto"/>
            <w:bottom w:val="none" w:sz="0" w:space="0" w:color="auto"/>
            <w:right w:val="none" w:sz="0" w:space="0" w:color="auto"/>
          </w:divBdr>
        </w:div>
        <w:div w:id="166408890">
          <w:marLeft w:val="0"/>
          <w:marRight w:val="0"/>
          <w:marTop w:val="0"/>
          <w:marBottom w:val="0"/>
          <w:divBdr>
            <w:top w:val="none" w:sz="0" w:space="0" w:color="auto"/>
            <w:left w:val="none" w:sz="0" w:space="0" w:color="auto"/>
            <w:bottom w:val="none" w:sz="0" w:space="0" w:color="auto"/>
            <w:right w:val="none" w:sz="0" w:space="0" w:color="auto"/>
          </w:divBdr>
        </w:div>
        <w:div w:id="193155192">
          <w:marLeft w:val="0"/>
          <w:marRight w:val="0"/>
          <w:marTop w:val="0"/>
          <w:marBottom w:val="0"/>
          <w:divBdr>
            <w:top w:val="none" w:sz="0" w:space="0" w:color="auto"/>
            <w:left w:val="none" w:sz="0" w:space="0" w:color="auto"/>
            <w:bottom w:val="none" w:sz="0" w:space="0" w:color="auto"/>
            <w:right w:val="none" w:sz="0" w:space="0" w:color="auto"/>
          </w:divBdr>
        </w:div>
        <w:div w:id="339819576">
          <w:marLeft w:val="0"/>
          <w:marRight w:val="0"/>
          <w:marTop w:val="0"/>
          <w:marBottom w:val="0"/>
          <w:divBdr>
            <w:top w:val="none" w:sz="0" w:space="0" w:color="auto"/>
            <w:left w:val="none" w:sz="0" w:space="0" w:color="auto"/>
            <w:bottom w:val="none" w:sz="0" w:space="0" w:color="auto"/>
            <w:right w:val="none" w:sz="0" w:space="0" w:color="auto"/>
          </w:divBdr>
        </w:div>
        <w:div w:id="374620130">
          <w:marLeft w:val="0"/>
          <w:marRight w:val="0"/>
          <w:marTop w:val="0"/>
          <w:marBottom w:val="0"/>
          <w:divBdr>
            <w:top w:val="none" w:sz="0" w:space="0" w:color="auto"/>
            <w:left w:val="none" w:sz="0" w:space="0" w:color="auto"/>
            <w:bottom w:val="none" w:sz="0" w:space="0" w:color="auto"/>
            <w:right w:val="none" w:sz="0" w:space="0" w:color="auto"/>
          </w:divBdr>
        </w:div>
        <w:div w:id="492991343">
          <w:marLeft w:val="0"/>
          <w:marRight w:val="0"/>
          <w:marTop w:val="0"/>
          <w:marBottom w:val="0"/>
          <w:divBdr>
            <w:top w:val="none" w:sz="0" w:space="0" w:color="auto"/>
            <w:left w:val="none" w:sz="0" w:space="0" w:color="auto"/>
            <w:bottom w:val="none" w:sz="0" w:space="0" w:color="auto"/>
            <w:right w:val="none" w:sz="0" w:space="0" w:color="auto"/>
          </w:divBdr>
        </w:div>
        <w:div w:id="494615156">
          <w:marLeft w:val="0"/>
          <w:marRight w:val="0"/>
          <w:marTop w:val="0"/>
          <w:marBottom w:val="0"/>
          <w:divBdr>
            <w:top w:val="none" w:sz="0" w:space="0" w:color="auto"/>
            <w:left w:val="none" w:sz="0" w:space="0" w:color="auto"/>
            <w:bottom w:val="none" w:sz="0" w:space="0" w:color="auto"/>
            <w:right w:val="none" w:sz="0" w:space="0" w:color="auto"/>
          </w:divBdr>
        </w:div>
        <w:div w:id="505558925">
          <w:marLeft w:val="0"/>
          <w:marRight w:val="0"/>
          <w:marTop w:val="0"/>
          <w:marBottom w:val="0"/>
          <w:divBdr>
            <w:top w:val="none" w:sz="0" w:space="0" w:color="auto"/>
            <w:left w:val="none" w:sz="0" w:space="0" w:color="auto"/>
            <w:bottom w:val="none" w:sz="0" w:space="0" w:color="auto"/>
            <w:right w:val="none" w:sz="0" w:space="0" w:color="auto"/>
          </w:divBdr>
        </w:div>
        <w:div w:id="543565284">
          <w:marLeft w:val="0"/>
          <w:marRight w:val="0"/>
          <w:marTop w:val="0"/>
          <w:marBottom w:val="0"/>
          <w:divBdr>
            <w:top w:val="none" w:sz="0" w:space="0" w:color="auto"/>
            <w:left w:val="none" w:sz="0" w:space="0" w:color="auto"/>
            <w:bottom w:val="none" w:sz="0" w:space="0" w:color="auto"/>
            <w:right w:val="none" w:sz="0" w:space="0" w:color="auto"/>
          </w:divBdr>
        </w:div>
        <w:div w:id="674650426">
          <w:marLeft w:val="0"/>
          <w:marRight w:val="0"/>
          <w:marTop w:val="0"/>
          <w:marBottom w:val="0"/>
          <w:divBdr>
            <w:top w:val="none" w:sz="0" w:space="0" w:color="auto"/>
            <w:left w:val="none" w:sz="0" w:space="0" w:color="auto"/>
            <w:bottom w:val="none" w:sz="0" w:space="0" w:color="auto"/>
            <w:right w:val="none" w:sz="0" w:space="0" w:color="auto"/>
          </w:divBdr>
        </w:div>
        <w:div w:id="736124202">
          <w:marLeft w:val="0"/>
          <w:marRight w:val="0"/>
          <w:marTop w:val="0"/>
          <w:marBottom w:val="0"/>
          <w:divBdr>
            <w:top w:val="none" w:sz="0" w:space="0" w:color="auto"/>
            <w:left w:val="none" w:sz="0" w:space="0" w:color="auto"/>
            <w:bottom w:val="none" w:sz="0" w:space="0" w:color="auto"/>
            <w:right w:val="none" w:sz="0" w:space="0" w:color="auto"/>
          </w:divBdr>
        </w:div>
        <w:div w:id="777916102">
          <w:marLeft w:val="0"/>
          <w:marRight w:val="0"/>
          <w:marTop w:val="0"/>
          <w:marBottom w:val="0"/>
          <w:divBdr>
            <w:top w:val="none" w:sz="0" w:space="0" w:color="auto"/>
            <w:left w:val="none" w:sz="0" w:space="0" w:color="auto"/>
            <w:bottom w:val="none" w:sz="0" w:space="0" w:color="auto"/>
            <w:right w:val="none" w:sz="0" w:space="0" w:color="auto"/>
          </w:divBdr>
        </w:div>
        <w:div w:id="808595661">
          <w:marLeft w:val="0"/>
          <w:marRight w:val="0"/>
          <w:marTop w:val="0"/>
          <w:marBottom w:val="0"/>
          <w:divBdr>
            <w:top w:val="none" w:sz="0" w:space="0" w:color="auto"/>
            <w:left w:val="none" w:sz="0" w:space="0" w:color="auto"/>
            <w:bottom w:val="none" w:sz="0" w:space="0" w:color="auto"/>
            <w:right w:val="none" w:sz="0" w:space="0" w:color="auto"/>
          </w:divBdr>
        </w:div>
        <w:div w:id="909775530">
          <w:marLeft w:val="0"/>
          <w:marRight w:val="0"/>
          <w:marTop w:val="0"/>
          <w:marBottom w:val="0"/>
          <w:divBdr>
            <w:top w:val="none" w:sz="0" w:space="0" w:color="auto"/>
            <w:left w:val="none" w:sz="0" w:space="0" w:color="auto"/>
            <w:bottom w:val="none" w:sz="0" w:space="0" w:color="auto"/>
            <w:right w:val="none" w:sz="0" w:space="0" w:color="auto"/>
          </w:divBdr>
        </w:div>
        <w:div w:id="923149912">
          <w:marLeft w:val="0"/>
          <w:marRight w:val="0"/>
          <w:marTop w:val="0"/>
          <w:marBottom w:val="0"/>
          <w:divBdr>
            <w:top w:val="none" w:sz="0" w:space="0" w:color="auto"/>
            <w:left w:val="none" w:sz="0" w:space="0" w:color="auto"/>
            <w:bottom w:val="none" w:sz="0" w:space="0" w:color="auto"/>
            <w:right w:val="none" w:sz="0" w:space="0" w:color="auto"/>
          </w:divBdr>
        </w:div>
        <w:div w:id="1040980764">
          <w:marLeft w:val="0"/>
          <w:marRight w:val="0"/>
          <w:marTop w:val="0"/>
          <w:marBottom w:val="0"/>
          <w:divBdr>
            <w:top w:val="none" w:sz="0" w:space="0" w:color="auto"/>
            <w:left w:val="none" w:sz="0" w:space="0" w:color="auto"/>
            <w:bottom w:val="none" w:sz="0" w:space="0" w:color="auto"/>
            <w:right w:val="none" w:sz="0" w:space="0" w:color="auto"/>
          </w:divBdr>
        </w:div>
        <w:div w:id="1044020990">
          <w:marLeft w:val="0"/>
          <w:marRight w:val="0"/>
          <w:marTop w:val="0"/>
          <w:marBottom w:val="0"/>
          <w:divBdr>
            <w:top w:val="none" w:sz="0" w:space="0" w:color="auto"/>
            <w:left w:val="none" w:sz="0" w:space="0" w:color="auto"/>
            <w:bottom w:val="none" w:sz="0" w:space="0" w:color="auto"/>
            <w:right w:val="none" w:sz="0" w:space="0" w:color="auto"/>
          </w:divBdr>
        </w:div>
        <w:div w:id="1192841989">
          <w:marLeft w:val="0"/>
          <w:marRight w:val="0"/>
          <w:marTop w:val="0"/>
          <w:marBottom w:val="0"/>
          <w:divBdr>
            <w:top w:val="none" w:sz="0" w:space="0" w:color="auto"/>
            <w:left w:val="none" w:sz="0" w:space="0" w:color="auto"/>
            <w:bottom w:val="none" w:sz="0" w:space="0" w:color="auto"/>
            <w:right w:val="none" w:sz="0" w:space="0" w:color="auto"/>
          </w:divBdr>
        </w:div>
        <w:div w:id="1305038469">
          <w:marLeft w:val="0"/>
          <w:marRight w:val="0"/>
          <w:marTop w:val="0"/>
          <w:marBottom w:val="0"/>
          <w:divBdr>
            <w:top w:val="none" w:sz="0" w:space="0" w:color="auto"/>
            <w:left w:val="none" w:sz="0" w:space="0" w:color="auto"/>
            <w:bottom w:val="none" w:sz="0" w:space="0" w:color="auto"/>
            <w:right w:val="none" w:sz="0" w:space="0" w:color="auto"/>
          </w:divBdr>
        </w:div>
        <w:div w:id="1328481963">
          <w:marLeft w:val="0"/>
          <w:marRight w:val="0"/>
          <w:marTop w:val="0"/>
          <w:marBottom w:val="0"/>
          <w:divBdr>
            <w:top w:val="none" w:sz="0" w:space="0" w:color="auto"/>
            <w:left w:val="none" w:sz="0" w:space="0" w:color="auto"/>
            <w:bottom w:val="none" w:sz="0" w:space="0" w:color="auto"/>
            <w:right w:val="none" w:sz="0" w:space="0" w:color="auto"/>
          </w:divBdr>
        </w:div>
        <w:div w:id="1329480384">
          <w:marLeft w:val="0"/>
          <w:marRight w:val="0"/>
          <w:marTop w:val="0"/>
          <w:marBottom w:val="0"/>
          <w:divBdr>
            <w:top w:val="none" w:sz="0" w:space="0" w:color="auto"/>
            <w:left w:val="none" w:sz="0" w:space="0" w:color="auto"/>
            <w:bottom w:val="none" w:sz="0" w:space="0" w:color="auto"/>
            <w:right w:val="none" w:sz="0" w:space="0" w:color="auto"/>
          </w:divBdr>
        </w:div>
        <w:div w:id="1364475989">
          <w:marLeft w:val="0"/>
          <w:marRight w:val="0"/>
          <w:marTop w:val="0"/>
          <w:marBottom w:val="0"/>
          <w:divBdr>
            <w:top w:val="none" w:sz="0" w:space="0" w:color="auto"/>
            <w:left w:val="none" w:sz="0" w:space="0" w:color="auto"/>
            <w:bottom w:val="none" w:sz="0" w:space="0" w:color="auto"/>
            <w:right w:val="none" w:sz="0" w:space="0" w:color="auto"/>
          </w:divBdr>
        </w:div>
        <w:div w:id="1371999923">
          <w:marLeft w:val="0"/>
          <w:marRight w:val="0"/>
          <w:marTop w:val="0"/>
          <w:marBottom w:val="0"/>
          <w:divBdr>
            <w:top w:val="none" w:sz="0" w:space="0" w:color="auto"/>
            <w:left w:val="none" w:sz="0" w:space="0" w:color="auto"/>
            <w:bottom w:val="none" w:sz="0" w:space="0" w:color="auto"/>
            <w:right w:val="none" w:sz="0" w:space="0" w:color="auto"/>
          </w:divBdr>
        </w:div>
        <w:div w:id="1378896245">
          <w:marLeft w:val="0"/>
          <w:marRight w:val="0"/>
          <w:marTop w:val="0"/>
          <w:marBottom w:val="0"/>
          <w:divBdr>
            <w:top w:val="none" w:sz="0" w:space="0" w:color="auto"/>
            <w:left w:val="none" w:sz="0" w:space="0" w:color="auto"/>
            <w:bottom w:val="none" w:sz="0" w:space="0" w:color="auto"/>
            <w:right w:val="none" w:sz="0" w:space="0" w:color="auto"/>
          </w:divBdr>
        </w:div>
        <w:div w:id="1454712536">
          <w:marLeft w:val="0"/>
          <w:marRight w:val="0"/>
          <w:marTop w:val="0"/>
          <w:marBottom w:val="0"/>
          <w:divBdr>
            <w:top w:val="none" w:sz="0" w:space="0" w:color="auto"/>
            <w:left w:val="none" w:sz="0" w:space="0" w:color="auto"/>
            <w:bottom w:val="none" w:sz="0" w:space="0" w:color="auto"/>
            <w:right w:val="none" w:sz="0" w:space="0" w:color="auto"/>
          </w:divBdr>
        </w:div>
        <w:div w:id="1475902723">
          <w:marLeft w:val="0"/>
          <w:marRight w:val="0"/>
          <w:marTop w:val="0"/>
          <w:marBottom w:val="0"/>
          <w:divBdr>
            <w:top w:val="none" w:sz="0" w:space="0" w:color="auto"/>
            <w:left w:val="none" w:sz="0" w:space="0" w:color="auto"/>
            <w:bottom w:val="none" w:sz="0" w:space="0" w:color="auto"/>
            <w:right w:val="none" w:sz="0" w:space="0" w:color="auto"/>
          </w:divBdr>
        </w:div>
        <w:div w:id="1544907225">
          <w:marLeft w:val="0"/>
          <w:marRight w:val="0"/>
          <w:marTop w:val="0"/>
          <w:marBottom w:val="0"/>
          <w:divBdr>
            <w:top w:val="none" w:sz="0" w:space="0" w:color="auto"/>
            <w:left w:val="none" w:sz="0" w:space="0" w:color="auto"/>
            <w:bottom w:val="none" w:sz="0" w:space="0" w:color="auto"/>
            <w:right w:val="none" w:sz="0" w:space="0" w:color="auto"/>
          </w:divBdr>
        </w:div>
        <w:div w:id="1732540292">
          <w:marLeft w:val="0"/>
          <w:marRight w:val="0"/>
          <w:marTop w:val="0"/>
          <w:marBottom w:val="0"/>
          <w:divBdr>
            <w:top w:val="none" w:sz="0" w:space="0" w:color="auto"/>
            <w:left w:val="none" w:sz="0" w:space="0" w:color="auto"/>
            <w:bottom w:val="none" w:sz="0" w:space="0" w:color="auto"/>
            <w:right w:val="none" w:sz="0" w:space="0" w:color="auto"/>
          </w:divBdr>
        </w:div>
        <w:div w:id="1835412305">
          <w:marLeft w:val="0"/>
          <w:marRight w:val="0"/>
          <w:marTop w:val="0"/>
          <w:marBottom w:val="0"/>
          <w:divBdr>
            <w:top w:val="none" w:sz="0" w:space="0" w:color="auto"/>
            <w:left w:val="none" w:sz="0" w:space="0" w:color="auto"/>
            <w:bottom w:val="none" w:sz="0" w:space="0" w:color="auto"/>
            <w:right w:val="none" w:sz="0" w:space="0" w:color="auto"/>
          </w:divBdr>
        </w:div>
        <w:div w:id="1854614677">
          <w:marLeft w:val="0"/>
          <w:marRight w:val="0"/>
          <w:marTop w:val="0"/>
          <w:marBottom w:val="0"/>
          <w:divBdr>
            <w:top w:val="none" w:sz="0" w:space="0" w:color="auto"/>
            <w:left w:val="none" w:sz="0" w:space="0" w:color="auto"/>
            <w:bottom w:val="none" w:sz="0" w:space="0" w:color="auto"/>
            <w:right w:val="none" w:sz="0" w:space="0" w:color="auto"/>
          </w:divBdr>
        </w:div>
        <w:div w:id="1879932247">
          <w:marLeft w:val="0"/>
          <w:marRight w:val="0"/>
          <w:marTop w:val="0"/>
          <w:marBottom w:val="0"/>
          <w:divBdr>
            <w:top w:val="none" w:sz="0" w:space="0" w:color="auto"/>
            <w:left w:val="none" w:sz="0" w:space="0" w:color="auto"/>
            <w:bottom w:val="none" w:sz="0" w:space="0" w:color="auto"/>
            <w:right w:val="none" w:sz="0" w:space="0" w:color="auto"/>
          </w:divBdr>
        </w:div>
        <w:div w:id="2091459815">
          <w:marLeft w:val="0"/>
          <w:marRight w:val="0"/>
          <w:marTop w:val="0"/>
          <w:marBottom w:val="0"/>
          <w:divBdr>
            <w:top w:val="none" w:sz="0" w:space="0" w:color="auto"/>
            <w:left w:val="none" w:sz="0" w:space="0" w:color="auto"/>
            <w:bottom w:val="none" w:sz="0" w:space="0" w:color="auto"/>
            <w:right w:val="none" w:sz="0" w:space="0" w:color="auto"/>
          </w:divBdr>
        </w:div>
        <w:div w:id="2127919818">
          <w:marLeft w:val="0"/>
          <w:marRight w:val="0"/>
          <w:marTop w:val="0"/>
          <w:marBottom w:val="0"/>
          <w:divBdr>
            <w:top w:val="none" w:sz="0" w:space="0" w:color="auto"/>
            <w:left w:val="none" w:sz="0" w:space="0" w:color="auto"/>
            <w:bottom w:val="none" w:sz="0" w:space="0" w:color="auto"/>
            <w:right w:val="none" w:sz="0" w:space="0" w:color="auto"/>
          </w:divBdr>
        </w:div>
        <w:div w:id="2134128175">
          <w:marLeft w:val="0"/>
          <w:marRight w:val="0"/>
          <w:marTop w:val="0"/>
          <w:marBottom w:val="0"/>
          <w:divBdr>
            <w:top w:val="none" w:sz="0" w:space="0" w:color="auto"/>
            <w:left w:val="none" w:sz="0" w:space="0" w:color="auto"/>
            <w:bottom w:val="none" w:sz="0" w:space="0" w:color="auto"/>
            <w:right w:val="none" w:sz="0" w:space="0" w:color="auto"/>
          </w:divBdr>
        </w:div>
      </w:divsChild>
    </w:div>
    <w:div w:id="356931860">
      <w:bodyDiv w:val="1"/>
      <w:marLeft w:val="0"/>
      <w:marRight w:val="0"/>
      <w:marTop w:val="0"/>
      <w:marBottom w:val="0"/>
      <w:divBdr>
        <w:top w:val="none" w:sz="0" w:space="0" w:color="auto"/>
        <w:left w:val="none" w:sz="0" w:space="0" w:color="auto"/>
        <w:bottom w:val="none" w:sz="0" w:space="0" w:color="auto"/>
        <w:right w:val="none" w:sz="0" w:space="0" w:color="auto"/>
      </w:divBdr>
      <w:divsChild>
        <w:div w:id="746340879">
          <w:marLeft w:val="0"/>
          <w:marRight w:val="0"/>
          <w:marTop w:val="0"/>
          <w:marBottom w:val="0"/>
          <w:divBdr>
            <w:top w:val="none" w:sz="0" w:space="0" w:color="auto"/>
            <w:left w:val="none" w:sz="0" w:space="0" w:color="auto"/>
            <w:bottom w:val="none" w:sz="0" w:space="0" w:color="auto"/>
            <w:right w:val="none" w:sz="0" w:space="0" w:color="auto"/>
          </w:divBdr>
        </w:div>
        <w:div w:id="1019938170">
          <w:marLeft w:val="0"/>
          <w:marRight w:val="0"/>
          <w:marTop w:val="0"/>
          <w:marBottom w:val="0"/>
          <w:divBdr>
            <w:top w:val="none" w:sz="0" w:space="0" w:color="auto"/>
            <w:left w:val="none" w:sz="0" w:space="0" w:color="auto"/>
            <w:bottom w:val="none" w:sz="0" w:space="0" w:color="auto"/>
            <w:right w:val="none" w:sz="0" w:space="0" w:color="auto"/>
          </w:divBdr>
        </w:div>
        <w:div w:id="1520388294">
          <w:marLeft w:val="0"/>
          <w:marRight w:val="0"/>
          <w:marTop w:val="0"/>
          <w:marBottom w:val="0"/>
          <w:divBdr>
            <w:top w:val="none" w:sz="0" w:space="0" w:color="auto"/>
            <w:left w:val="none" w:sz="0" w:space="0" w:color="auto"/>
            <w:bottom w:val="none" w:sz="0" w:space="0" w:color="auto"/>
            <w:right w:val="none" w:sz="0" w:space="0" w:color="auto"/>
          </w:divBdr>
        </w:div>
        <w:div w:id="1897473011">
          <w:marLeft w:val="0"/>
          <w:marRight w:val="0"/>
          <w:marTop w:val="0"/>
          <w:marBottom w:val="0"/>
          <w:divBdr>
            <w:top w:val="none" w:sz="0" w:space="0" w:color="auto"/>
            <w:left w:val="none" w:sz="0" w:space="0" w:color="auto"/>
            <w:bottom w:val="none" w:sz="0" w:space="0" w:color="auto"/>
            <w:right w:val="none" w:sz="0" w:space="0" w:color="auto"/>
          </w:divBdr>
        </w:div>
      </w:divsChild>
    </w:div>
    <w:div w:id="357508984">
      <w:bodyDiv w:val="1"/>
      <w:marLeft w:val="0"/>
      <w:marRight w:val="0"/>
      <w:marTop w:val="0"/>
      <w:marBottom w:val="0"/>
      <w:divBdr>
        <w:top w:val="none" w:sz="0" w:space="0" w:color="auto"/>
        <w:left w:val="none" w:sz="0" w:space="0" w:color="auto"/>
        <w:bottom w:val="none" w:sz="0" w:space="0" w:color="auto"/>
        <w:right w:val="none" w:sz="0" w:space="0" w:color="auto"/>
      </w:divBdr>
    </w:div>
    <w:div w:id="360474988">
      <w:bodyDiv w:val="1"/>
      <w:marLeft w:val="0"/>
      <w:marRight w:val="0"/>
      <w:marTop w:val="0"/>
      <w:marBottom w:val="0"/>
      <w:divBdr>
        <w:top w:val="none" w:sz="0" w:space="0" w:color="auto"/>
        <w:left w:val="none" w:sz="0" w:space="0" w:color="auto"/>
        <w:bottom w:val="none" w:sz="0" w:space="0" w:color="auto"/>
        <w:right w:val="none" w:sz="0" w:space="0" w:color="auto"/>
      </w:divBdr>
    </w:div>
    <w:div w:id="395469296">
      <w:bodyDiv w:val="1"/>
      <w:marLeft w:val="0"/>
      <w:marRight w:val="0"/>
      <w:marTop w:val="0"/>
      <w:marBottom w:val="0"/>
      <w:divBdr>
        <w:top w:val="none" w:sz="0" w:space="0" w:color="auto"/>
        <w:left w:val="none" w:sz="0" w:space="0" w:color="auto"/>
        <w:bottom w:val="none" w:sz="0" w:space="0" w:color="auto"/>
        <w:right w:val="none" w:sz="0" w:space="0" w:color="auto"/>
      </w:divBdr>
    </w:div>
    <w:div w:id="399593950">
      <w:bodyDiv w:val="1"/>
      <w:marLeft w:val="0"/>
      <w:marRight w:val="0"/>
      <w:marTop w:val="0"/>
      <w:marBottom w:val="0"/>
      <w:divBdr>
        <w:top w:val="none" w:sz="0" w:space="0" w:color="auto"/>
        <w:left w:val="none" w:sz="0" w:space="0" w:color="auto"/>
        <w:bottom w:val="none" w:sz="0" w:space="0" w:color="auto"/>
        <w:right w:val="none" w:sz="0" w:space="0" w:color="auto"/>
      </w:divBdr>
      <w:divsChild>
        <w:div w:id="388307819">
          <w:marLeft w:val="0"/>
          <w:marRight w:val="0"/>
          <w:marTop w:val="0"/>
          <w:marBottom w:val="0"/>
          <w:divBdr>
            <w:top w:val="none" w:sz="0" w:space="0" w:color="auto"/>
            <w:left w:val="none" w:sz="0" w:space="0" w:color="auto"/>
            <w:bottom w:val="none" w:sz="0" w:space="0" w:color="auto"/>
            <w:right w:val="none" w:sz="0" w:space="0" w:color="auto"/>
          </w:divBdr>
        </w:div>
        <w:div w:id="1239898194">
          <w:marLeft w:val="0"/>
          <w:marRight w:val="0"/>
          <w:marTop w:val="0"/>
          <w:marBottom w:val="0"/>
          <w:divBdr>
            <w:top w:val="none" w:sz="0" w:space="0" w:color="auto"/>
            <w:left w:val="none" w:sz="0" w:space="0" w:color="auto"/>
            <w:bottom w:val="none" w:sz="0" w:space="0" w:color="auto"/>
            <w:right w:val="none" w:sz="0" w:space="0" w:color="auto"/>
          </w:divBdr>
        </w:div>
        <w:div w:id="1415660119">
          <w:marLeft w:val="0"/>
          <w:marRight w:val="0"/>
          <w:marTop w:val="0"/>
          <w:marBottom w:val="0"/>
          <w:divBdr>
            <w:top w:val="none" w:sz="0" w:space="0" w:color="auto"/>
            <w:left w:val="none" w:sz="0" w:space="0" w:color="auto"/>
            <w:bottom w:val="none" w:sz="0" w:space="0" w:color="auto"/>
            <w:right w:val="none" w:sz="0" w:space="0" w:color="auto"/>
          </w:divBdr>
        </w:div>
        <w:div w:id="1464616633">
          <w:marLeft w:val="0"/>
          <w:marRight w:val="0"/>
          <w:marTop w:val="0"/>
          <w:marBottom w:val="0"/>
          <w:divBdr>
            <w:top w:val="none" w:sz="0" w:space="0" w:color="auto"/>
            <w:left w:val="none" w:sz="0" w:space="0" w:color="auto"/>
            <w:bottom w:val="none" w:sz="0" w:space="0" w:color="auto"/>
            <w:right w:val="none" w:sz="0" w:space="0" w:color="auto"/>
          </w:divBdr>
        </w:div>
      </w:divsChild>
    </w:div>
    <w:div w:id="422917241">
      <w:bodyDiv w:val="1"/>
      <w:marLeft w:val="0"/>
      <w:marRight w:val="0"/>
      <w:marTop w:val="0"/>
      <w:marBottom w:val="0"/>
      <w:divBdr>
        <w:top w:val="none" w:sz="0" w:space="0" w:color="auto"/>
        <w:left w:val="none" w:sz="0" w:space="0" w:color="auto"/>
        <w:bottom w:val="none" w:sz="0" w:space="0" w:color="auto"/>
        <w:right w:val="none" w:sz="0" w:space="0" w:color="auto"/>
      </w:divBdr>
    </w:div>
    <w:div w:id="428308271">
      <w:bodyDiv w:val="1"/>
      <w:marLeft w:val="0"/>
      <w:marRight w:val="0"/>
      <w:marTop w:val="0"/>
      <w:marBottom w:val="0"/>
      <w:divBdr>
        <w:top w:val="none" w:sz="0" w:space="0" w:color="auto"/>
        <w:left w:val="none" w:sz="0" w:space="0" w:color="auto"/>
        <w:bottom w:val="none" w:sz="0" w:space="0" w:color="auto"/>
        <w:right w:val="none" w:sz="0" w:space="0" w:color="auto"/>
      </w:divBdr>
    </w:div>
    <w:div w:id="445345711">
      <w:bodyDiv w:val="1"/>
      <w:marLeft w:val="0"/>
      <w:marRight w:val="0"/>
      <w:marTop w:val="0"/>
      <w:marBottom w:val="0"/>
      <w:divBdr>
        <w:top w:val="none" w:sz="0" w:space="0" w:color="auto"/>
        <w:left w:val="none" w:sz="0" w:space="0" w:color="auto"/>
        <w:bottom w:val="none" w:sz="0" w:space="0" w:color="auto"/>
        <w:right w:val="none" w:sz="0" w:space="0" w:color="auto"/>
      </w:divBdr>
    </w:div>
    <w:div w:id="446043151">
      <w:bodyDiv w:val="1"/>
      <w:marLeft w:val="0"/>
      <w:marRight w:val="0"/>
      <w:marTop w:val="0"/>
      <w:marBottom w:val="0"/>
      <w:divBdr>
        <w:top w:val="none" w:sz="0" w:space="0" w:color="auto"/>
        <w:left w:val="none" w:sz="0" w:space="0" w:color="auto"/>
        <w:bottom w:val="none" w:sz="0" w:space="0" w:color="auto"/>
        <w:right w:val="none" w:sz="0" w:space="0" w:color="auto"/>
      </w:divBdr>
    </w:div>
    <w:div w:id="449519366">
      <w:bodyDiv w:val="1"/>
      <w:marLeft w:val="0"/>
      <w:marRight w:val="0"/>
      <w:marTop w:val="0"/>
      <w:marBottom w:val="0"/>
      <w:divBdr>
        <w:top w:val="none" w:sz="0" w:space="0" w:color="auto"/>
        <w:left w:val="none" w:sz="0" w:space="0" w:color="auto"/>
        <w:bottom w:val="none" w:sz="0" w:space="0" w:color="auto"/>
        <w:right w:val="none" w:sz="0" w:space="0" w:color="auto"/>
      </w:divBdr>
    </w:div>
    <w:div w:id="450515124">
      <w:bodyDiv w:val="1"/>
      <w:marLeft w:val="0"/>
      <w:marRight w:val="0"/>
      <w:marTop w:val="0"/>
      <w:marBottom w:val="0"/>
      <w:divBdr>
        <w:top w:val="none" w:sz="0" w:space="0" w:color="auto"/>
        <w:left w:val="none" w:sz="0" w:space="0" w:color="auto"/>
        <w:bottom w:val="none" w:sz="0" w:space="0" w:color="auto"/>
        <w:right w:val="none" w:sz="0" w:space="0" w:color="auto"/>
      </w:divBdr>
      <w:divsChild>
        <w:div w:id="1723170218">
          <w:marLeft w:val="0"/>
          <w:marRight w:val="0"/>
          <w:marTop w:val="0"/>
          <w:marBottom w:val="0"/>
          <w:divBdr>
            <w:top w:val="none" w:sz="0" w:space="0" w:color="auto"/>
            <w:left w:val="none" w:sz="0" w:space="0" w:color="auto"/>
            <w:bottom w:val="none" w:sz="0" w:space="0" w:color="auto"/>
            <w:right w:val="none" w:sz="0" w:space="0" w:color="auto"/>
          </w:divBdr>
          <w:divsChild>
            <w:div w:id="1255818798">
              <w:marLeft w:val="0"/>
              <w:marRight w:val="0"/>
              <w:marTop w:val="0"/>
              <w:marBottom w:val="0"/>
              <w:divBdr>
                <w:top w:val="none" w:sz="0" w:space="0" w:color="auto"/>
                <w:left w:val="none" w:sz="0" w:space="0" w:color="auto"/>
                <w:bottom w:val="none" w:sz="0" w:space="0" w:color="auto"/>
                <w:right w:val="none" w:sz="0" w:space="0" w:color="auto"/>
              </w:divBdr>
              <w:divsChild>
                <w:div w:id="1480534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554705">
      <w:bodyDiv w:val="1"/>
      <w:marLeft w:val="0"/>
      <w:marRight w:val="0"/>
      <w:marTop w:val="0"/>
      <w:marBottom w:val="0"/>
      <w:divBdr>
        <w:top w:val="none" w:sz="0" w:space="0" w:color="auto"/>
        <w:left w:val="none" w:sz="0" w:space="0" w:color="auto"/>
        <w:bottom w:val="none" w:sz="0" w:space="0" w:color="auto"/>
        <w:right w:val="none" w:sz="0" w:space="0" w:color="auto"/>
      </w:divBdr>
      <w:divsChild>
        <w:div w:id="12457274">
          <w:marLeft w:val="0"/>
          <w:marRight w:val="0"/>
          <w:marTop w:val="0"/>
          <w:marBottom w:val="0"/>
          <w:divBdr>
            <w:top w:val="none" w:sz="0" w:space="0" w:color="auto"/>
            <w:left w:val="none" w:sz="0" w:space="0" w:color="auto"/>
            <w:bottom w:val="none" w:sz="0" w:space="0" w:color="auto"/>
            <w:right w:val="none" w:sz="0" w:space="0" w:color="auto"/>
          </w:divBdr>
        </w:div>
        <w:div w:id="74474566">
          <w:marLeft w:val="0"/>
          <w:marRight w:val="0"/>
          <w:marTop w:val="0"/>
          <w:marBottom w:val="0"/>
          <w:divBdr>
            <w:top w:val="none" w:sz="0" w:space="0" w:color="auto"/>
            <w:left w:val="none" w:sz="0" w:space="0" w:color="auto"/>
            <w:bottom w:val="none" w:sz="0" w:space="0" w:color="auto"/>
            <w:right w:val="none" w:sz="0" w:space="0" w:color="auto"/>
          </w:divBdr>
        </w:div>
        <w:div w:id="108663748">
          <w:marLeft w:val="0"/>
          <w:marRight w:val="0"/>
          <w:marTop w:val="0"/>
          <w:marBottom w:val="0"/>
          <w:divBdr>
            <w:top w:val="none" w:sz="0" w:space="0" w:color="auto"/>
            <w:left w:val="none" w:sz="0" w:space="0" w:color="auto"/>
            <w:bottom w:val="none" w:sz="0" w:space="0" w:color="auto"/>
            <w:right w:val="none" w:sz="0" w:space="0" w:color="auto"/>
          </w:divBdr>
        </w:div>
        <w:div w:id="195588086">
          <w:marLeft w:val="0"/>
          <w:marRight w:val="0"/>
          <w:marTop w:val="0"/>
          <w:marBottom w:val="0"/>
          <w:divBdr>
            <w:top w:val="none" w:sz="0" w:space="0" w:color="auto"/>
            <w:left w:val="none" w:sz="0" w:space="0" w:color="auto"/>
            <w:bottom w:val="none" w:sz="0" w:space="0" w:color="auto"/>
            <w:right w:val="none" w:sz="0" w:space="0" w:color="auto"/>
          </w:divBdr>
        </w:div>
        <w:div w:id="287472602">
          <w:marLeft w:val="0"/>
          <w:marRight w:val="0"/>
          <w:marTop w:val="0"/>
          <w:marBottom w:val="0"/>
          <w:divBdr>
            <w:top w:val="none" w:sz="0" w:space="0" w:color="auto"/>
            <w:left w:val="none" w:sz="0" w:space="0" w:color="auto"/>
            <w:bottom w:val="none" w:sz="0" w:space="0" w:color="auto"/>
            <w:right w:val="none" w:sz="0" w:space="0" w:color="auto"/>
          </w:divBdr>
        </w:div>
        <w:div w:id="446579907">
          <w:marLeft w:val="0"/>
          <w:marRight w:val="0"/>
          <w:marTop w:val="0"/>
          <w:marBottom w:val="0"/>
          <w:divBdr>
            <w:top w:val="none" w:sz="0" w:space="0" w:color="auto"/>
            <w:left w:val="none" w:sz="0" w:space="0" w:color="auto"/>
            <w:bottom w:val="none" w:sz="0" w:space="0" w:color="auto"/>
            <w:right w:val="none" w:sz="0" w:space="0" w:color="auto"/>
          </w:divBdr>
        </w:div>
        <w:div w:id="515048029">
          <w:marLeft w:val="0"/>
          <w:marRight w:val="0"/>
          <w:marTop w:val="0"/>
          <w:marBottom w:val="0"/>
          <w:divBdr>
            <w:top w:val="none" w:sz="0" w:space="0" w:color="auto"/>
            <w:left w:val="none" w:sz="0" w:space="0" w:color="auto"/>
            <w:bottom w:val="none" w:sz="0" w:space="0" w:color="auto"/>
            <w:right w:val="none" w:sz="0" w:space="0" w:color="auto"/>
          </w:divBdr>
        </w:div>
        <w:div w:id="525487650">
          <w:marLeft w:val="0"/>
          <w:marRight w:val="0"/>
          <w:marTop w:val="0"/>
          <w:marBottom w:val="0"/>
          <w:divBdr>
            <w:top w:val="none" w:sz="0" w:space="0" w:color="auto"/>
            <w:left w:val="none" w:sz="0" w:space="0" w:color="auto"/>
            <w:bottom w:val="none" w:sz="0" w:space="0" w:color="auto"/>
            <w:right w:val="none" w:sz="0" w:space="0" w:color="auto"/>
          </w:divBdr>
        </w:div>
        <w:div w:id="577642167">
          <w:marLeft w:val="0"/>
          <w:marRight w:val="0"/>
          <w:marTop w:val="0"/>
          <w:marBottom w:val="0"/>
          <w:divBdr>
            <w:top w:val="none" w:sz="0" w:space="0" w:color="auto"/>
            <w:left w:val="none" w:sz="0" w:space="0" w:color="auto"/>
            <w:bottom w:val="none" w:sz="0" w:space="0" w:color="auto"/>
            <w:right w:val="none" w:sz="0" w:space="0" w:color="auto"/>
          </w:divBdr>
        </w:div>
        <w:div w:id="715810772">
          <w:marLeft w:val="0"/>
          <w:marRight w:val="0"/>
          <w:marTop w:val="0"/>
          <w:marBottom w:val="0"/>
          <w:divBdr>
            <w:top w:val="none" w:sz="0" w:space="0" w:color="auto"/>
            <w:left w:val="none" w:sz="0" w:space="0" w:color="auto"/>
            <w:bottom w:val="none" w:sz="0" w:space="0" w:color="auto"/>
            <w:right w:val="none" w:sz="0" w:space="0" w:color="auto"/>
          </w:divBdr>
        </w:div>
        <w:div w:id="763384145">
          <w:marLeft w:val="0"/>
          <w:marRight w:val="0"/>
          <w:marTop w:val="0"/>
          <w:marBottom w:val="0"/>
          <w:divBdr>
            <w:top w:val="none" w:sz="0" w:space="0" w:color="auto"/>
            <w:left w:val="none" w:sz="0" w:space="0" w:color="auto"/>
            <w:bottom w:val="none" w:sz="0" w:space="0" w:color="auto"/>
            <w:right w:val="none" w:sz="0" w:space="0" w:color="auto"/>
          </w:divBdr>
        </w:div>
        <w:div w:id="963655520">
          <w:marLeft w:val="0"/>
          <w:marRight w:val="0"/>
          <w:marTop w:val="0"/>
          <w:marBottom w:val="0"/>
          <w:divBdr>
            <w:top w:val="none" w:sz="0" w:space="0" w:color="auto"/>
            <w:left w:val="none" w:sz="0" w:space="0" w:color="auto"/>
            <w:bottom w:val="none" w:sz="0" w:space="0" w:color="auto"/>
            <w:right w:val="none" w:sz="0" w:space="0" w:color="auto"/>
          </w:divBdr>
        </w:div>
        <w:div w:id="1015767961">
          <w:marLeft w:val="0"/>
          <w:marRight w:val="0"/>
          <w:marTop w:val="0"/>
          <w:marBottom w:val="0"/>
          <w:divBdr>
            <w:top w:val="none" w:sz="0" w:space="0" w:color="auto"/>
            <w:left w:val="none" w:sz="0" w:space="0" w:color="auto"/>
            <w:bottom w:val="none" w:sz="0" w:space="0" w:color="auto"/>
            <w:right w:val="none" w:sz="0" w:space="0" w:color="auto"/>
          </w:divBdr>
        </w:div>
        <w:div w:id="1044014787">
          <w:marLeft w:val="0"/>
          <w:marRight w:val="0"/>
          <w:marTop w:val="0"/>
          <w:marBottom w:val="0"/>
          <w:divBdr>
            <w:top w:val="none" w:sz="0" w:space="0" w:color="auto"/>
            <w:left w:val="none" w:sz="0" w:space="0" w:color="auto"/>
            <w:bottom w:val="none" w:sz="0" w:space="0" w:color="auto"/>
            <w:right w:val="none" w:sz="0" w:space="0" w:color="auto"/>
          </w:divBdr>
        </w:div>
        <w:div w:id="1114636904">
          <w:marLeft w:val="0"/>
          <w:marRight w:val="0"/>
          <w:marTop w:val="0"/>
          <w:marBottom w:val="0"/>
          <w:divBdr>
            <w:top w:val="none" w:sz="0" w:space="0" w:color="auto"/>
            <w:left w:val="none" w:sz="0" w:space="0" w:color="auto"/>
            <w:bottom w:val="none" w:sz="0" w:space="0" w:color="auto"/>
            <w:right w:val="none" w:sz="0" w:space="0" w:color="auto"/>
          </w:divBdr>
        </w:div>
        <w:div w:id="1118641030">
          <w:marLeft w:val="0"/>
          <w:marRight w:val="0"/>
          <w:marTop w:val="0"/>
          <w:marBottom w:val="0"/>
          <w:divBdr>
            <w:top w:val="none" w:sz="0" w:space="0" w:color="auto"/>
            <w:left w:val="none" w:sz="0" w:space="0" w:color="auto"/>
            <w:bottom w:val="none" w:sz="0" w:space="0" w:color="auto"/>
            <w:right w:val="none" w:sz="0" w:space="0" w:color="auto"/>
          </w:divBdr>
        </w:div>
        <w:div w:id="1166554818">
          <w:marLeft w:val="0"/>
          <w:marRight w:val="0"/>
          <w:marTop w:val="0"/>
          <w:marBottom w:val="0"/>
          <w:divBdr>
            <w:top w:val="none" w:sz="0" w:space="0" w:color="auto"/>
            <w:left w:val="none" w:sz="0" w:space="0" w:color="auto"/>
            <w:bottom w:val="none" w:sz="0" w:space="0" w:color="auto"/>
            <w:right w:val="none" w:sz="0" w:space="0" w:color="auto"/>
          </w:divBdr>
        </w:div>
        <w:div w:id="1237008616">
          <w:marLeft w:val="0"/>
          <w:marRight w:val="0"/>
          <w:marTop w:val="0"/>
          <w:marBottom w:val="0"/>
          <w:divBdr>
            <w:top w:val="none" w:sz="0" w:space="0" w:color="auto"/>
            <w:left w:val="none" w:sz="0" w:space="0" w:color="auto"/>
            <w:bottom w:val="none" w:sz="0" w:space="0" w:color="auto"/>
            <w:right w:val="none" w:sz="0" w:space="0" w:color="auto"/>
          </w:divBdr>
        </w:div>
        <w:div w:id="1328365040">
          <w:marLeft w:val="0"/>
          <w:marRight w:val="0"/>
          <w:marTop w:val="0"/>
          <w:marBottom w:val="0"/>
          <w:divBdr>
            <w:top w:val="none" w:sz="0" w:space="0" w:color="auto"/>
            <w:left w:val="none" w:sz="0" w:space="0" w:color="auto"/>
            <w:bottom w:val="none" w:sz="0" w:space="0" w:color="auto"/>
            <w:right w:val="none" w:sz="0" w:space="0" w:color="auto"/>
          </w:divBdr>
        </w:div>
        <w:div w:id="1353917698">
          <w:marLeft w:val="0"/>
          <w:marRight w:val="0"/>
          <w:marTop w:val="0"/>
          <w:marBottom w:val="0"/>
          <w:divBdr>
            <w:top w:val="none" w:sz="0" w:space="0" w:color="auto"/>
            <w:left w:val="none" w:sz="0" w:space="0" w:color="auto"/>
            <w:bottom w:val="none" w:sz="0" w:space="0" w:color="auto"/>
            <w:right w:val="none" w:sz="0" w:space="0" w:color="auto"/>
          </w:divBdr>
        </w:div>
        <w:div w:id="1360469421">
          <w:marLeft w:val="0"/>
          <w:marRight w:val="0"/>
          <w:marTop w:val="0"/>
          <w:marBottom w:val="0"/>
          <w:divBdr>
            <w:top w:val="none" w:sz="0" w:space="0" w:color="auto"/>
            <w:left w:val="none" w:sz="0" w:space="0" w:color="auto"/>
            <w:bottom w:val="none" w:sz="0" w:space="0" w:color="auto"/>
            <w:right w:val="none" w:sz="0" w:space="0" w:color="auto"/>
          </w:divBdr>
        </w:div>
        <w:div w:id="1434014075">
          <w:marLeft w:val="0"/>
          <w:marRight w:val="0"/>
          <w:marTop w:val="0"/>
          <w:marBottom w:val="0"/>
          <w:divBdr>
            <w:top w:val="none" w:sz="0" w:space="0" w:color="auto"/>
            <w:left w:val="none" w:sz="0" w:space="0" w:color="auto"/>
            <w:bottom w:val="none" w:sz="0" w:space="0" w:color="auto"/>
            <w:right w:val="none" w:sz="0" w:space="0" w:color="auto"/>
          </w:divBdr>
        </w:div>
        <w:div w:id="1465586941">
          <w:marLeft w:val="0"/>
          <w:marRight w:val="0"/>
          <w:marTop w:val="0"/>
          <w:marBottom w:val="0"/>
          <w:divBdr>
            <w:top w:val="none" w:sz="0" w:space="0" w:color="auto"/>
            <w:left w:val="none" w:sz="0" w:space="0" w:color="auto"/>
            <w:bottom w:val="none" w:sz="0" w:space="0" w:color="auto"/>
            <w:right w:val="none" w:sz="0" w:space="0" w:color="auto"/>
          </w:divBdr>
        </w:div>
        <w:div w:id="1524781473">
          <w:marLeft w:val="0"/>
          <w:marRight w:val="0"/>
          <w:marTop w:val="0"/>
          <w:marBottom w:val="0"/>
          <w:divBdr>
            <w:top w:val="none" w:sz="0" w:space="0" w:color="auto"/>
            <w:left w:val="none" w:sz="0" w:space="0" w:color="auto"/>
            <w:bottom w:val="none" w:sz="0" w:space="0" w:color="auto"/>
            <w:right w:val="none" w:sz="0" w:space="0" w:color="auto"/>
          </w:divBdr>
        </w:div>
        <w:div w:id="1537430998">
          <w:marLeft w:val="0"/>
          <w:marRight w:val="0"/>
          <w:marTop w:val="0"/>
          <w:marBottom w:val="0"/>
          <w:divBdr>
            <w:top w:val="none" w:sz="0" w:space="0" w:color="auto"/>
            <w:left w:val="none" w:sz="0" w:space="0" w:color="auto"/>
            <w:bottom w:val="none" w:sz="0" w:space="0" w:color="auto"/>
            <w:right w:val="none" w:sz="0" w:space="0" w:color="auto"/>
          </w:divBdr>
        </w:div>
        <w:div w:id="1577517678">
          <w:marLeft w:val="0"/>
          <w:marRight w:val="0"/>
          <w:marTop w:val="0"/>
          <w:marBottom w:val="0"/>
          <w:divBdr>
            <w:top w:val="none" w:sz="0" w:space="0" w:color="auto"/>
            <w:left w:val="none" w:sz="0" w:space="0" w:color="auto"/>
            <w:bottom w:val="none" w:sz="0" w:space="0" w:color="auto"/>
            <w:right w:val="none" w:sz="0" w:space="0" w:color="auto"/>
          </w:divBdr>
        </w:div>
        <w:div w:id="1608005296">
          <w:marLeft w:val="0"/>
          <w:marRight w:val="0"/>
          <w:marTop w:val="0"/>
          <w:marBottom w:val="0"/>
          <w:divBdr>
            <w:top w:val="none" w:sz="0" w:space="0" w:color="auto"/>
            <w:left w:val="none" w:sz="0" w:space="0" w:color="auto"/>
            <w:bottom w:val="none" w:sz="0" w:space="0" w:color="auto"/>
            <w:right w:val="none" w:sz="0" w:space="0" w:color="auto"/>
          </w:divBdr>
        </w:div>
        <w:div w:id="1648588254">
          <w:marLeft w:val="0"/>
          <w:marRight w:val="0"/>
          <w:marTop w:val="0"/>
          <w:marBottom w:val="0"/>
          <w:divBdr>
            <w:top w:val="none" w:sz="0" w:space="0" w:color="auto"/>
            <w:left w:val="none" w:sz="0" w:space="0" w:color="auto"/>
            <w:bottom w:val="none" w:sz="0" w:space="0" w:color="auto"/>
            <w:right w:val="none" w:sz="0" w:space="0" w:color="auto"/>
          </w:divBdr>
        </w:div>
        <w:div w:id="1696812780">
          <w:marLeft w:val="0"/>
          <w:marRight w:val="0"/>
          <w:marTop w:val="0"/>
          <w:marBottom w:val="0"/>
          <w:divBdr>
            <w:top w:val="none" w:sz="0" w:space="0" w:color="auto"/>
            <w:left w:val="none" w:sz="0" w:space="0" w:color="auto"/>
            <w:bottom w:val="none" w:sz="0" w:space="0" w:color="auto"/>
            <w:right w:val="none" w:sz="0" w:space="0" w:color="auto"/>
          </w:divBdr>
        </w:div>
        <w:div w:id="1728529702">
          <w:marLeft w:val="0"/>
          <w:marRight w:val="0"/>
          <w:marTop w:val="0"/>
          <w:marBottom w:val="0"/>
          <w:divBdr>
            <w:top w:val="none" w:sz="0" w:space="0" w:color="auto"/>
            <w:left w:val="none" w:sz="0" w:space="0" w:color="auto"/>
            <w:bottom w:val="none" w:sz="0" w:space="0" w:color="auto"/>
            <w:right w:val="none" w:sz="0" w:space="0" w:color="auto"/>
          </w:divBdr>
        </w:div>
        <w:div w:id="1773091641">
          <w:marLeft w:val="0"/>
          <w:marRight w:val="0"/>
          <w:marTop w:val="0"/>
          <w:marBottom w:val="0"/>
          <w:divBdr>
            <w:top w:val="none" w:sz="0" w:space="0" w:color="auto"/>
            <w:left w:val="none" w:sz="0" w:space="0" w:color="auto"/>
            <w:bottom w:val="none" w:sz="0" w:space="0" w:color="auto"/>
            <w:right w:val="none" w:sz="0" w:space="0" w:color="auto"/>
          </w:divBdr>
        </w:div>
        <w:div w:id="1941254513">
          <w:marLeft w:val="0"/>
          <w:marRight w:val="0"/>
          <w:marTop w:val="0"/>
          <w:marBottom w:val="0"/>
          <w:divBdr>
            <w:top w:val="none" w:sz="0" w:space="0" w:color="auto"/>
            <w:left w:val="none" w:sz="0" w:space="0" w:color="auto"/>
            <w:bottom w:val="none" w:sz="0" w:space="0" w:color="auto"/>
            <w:right w:val="none" w:sz="0" w:space="0" w:color="auto"/>
          </w:divBdr>
        </w:div>
        <w:div w:id="2010868916">
          <w:marLeft w:val="0"/>
          <w:marRight w:val="0"/>
          <w:marTop w:val="0"/>
          <w:marBottom w:val="0"/>
          <w:divBdr>
            <w:top w:val="none" w:sz="0" w:space="0" w:color="auto"/>
            <w:left w:val="none" w:sz="0" w:space="0" w:color="auto"/>
            <w:bottom w:val="none" w:sz="0" w:space="0" w:color="auto"/>
            <w:right w:val="none" w:sz="0" w:space="0" w:color="auto"/>
          </w:divBdr>
        </w:div>
        <w:div w:id="2096826367">
          <w:marLeft w:val="0"/>
          <w:marRight w:val="0"/>
          <w:marTop w:val="0"/>
          <w:marBottom w:val="0"/>
          <w:divBdr>
            <w:top w:val="none" w:sz="0" w:space="0" w:color="auto"/>
            <w:left w:val="none" w:sz="0" w:space="0" w:color="auto"/>
            <w:bottom w:val="none" w:sz="0" w:space="0" w:color="auto"/>
            <w:right w:val="none" w:sz="0" w:space="0" w:color="auto"/>
          </w:divBdr>
        </w:div>
        <w:div w:id="2138329519">
          <w:marLeft w:val="0"/>
          <w:marRight w:val="0"/>
          <w:marTop w:val="0"/>
          <w:marBottom w:val="0"/>
          <w:divBdr>
            <w:top w:val="none" w:sz="0" w:space="0" w:color="auto"/>
            <w:left w:val="none" w:sz="0" w:space="0" w:color="auto"/>
            <w:bottom w:val="none" w:sz="0" w:space="0" w:color="auto"/>
            <w:right w:val="none" w:sz="0" w:space="0" w:color="auto"/>
          </w:divBdr>
        </w:div>
      </w:divsChild>
    </w:div>
    <w:div w:id="453405172">
      <w:bodyDiv w:val="1"/>
      <w:marLeft w:val="0"/>
      <w:marRight w:val="0"/>
      <w:marTop w:val="0"/>
      <w:marBottom w:val="0"/>
      <w:divBdr>
        <w:top w:val="none" w:sz="0" w:space="0" w:color="auto"/>
        <w:left w:val="none" w:sz="0" w:space="0" w:color="auto"/>
        <w:bottom w:val="none" w:sz="0" w:space="0" w:color="auto"/>
        <w:right w:val="none" w:sz="0" w:space="0" w:color="auto"/>
      </w:divBdr>
    </w:div>
    <w:div w:id="476142639">
      <w:bodyDiv w:val="1"/>
      <w:marLeft w:val="0"/>
      <w:marRight w:val="0"/>
      <w:marTop w:val="0"/>
      <w:marBottom w:val="0"/>
      <w:divBdr>
        <w:top w:val="none" w:sz="0" w:space="0" w:color="auto"/>
        <w:left w:val="none" w:sz="0" w:space="0" w:color="auto"/>
        <w:bottom w:val="none" w:sz="0" w:space="0" w:color="auto"/>
        <w:right w:val="none" w:sz="0" w:space="0" w:color="auto"/>
      </w:divBdr>
      <w:divsChild>
        <w:div w:id="364528202">
          <w:marLeft w:val="0"/>
          <w:marRight w:val="0"/>
          <w:marTop w:val="0"/>
          <w:marBottom w:val="0"/>
          <w:divBdr>
            <w:top w:val="none" w:sz="0" w:space="0" w:color="auto"/>
            <w:left w:val="none" w:sz="0" w:space="0" w:color="auto"/>
            <w:bottom w:val="none" w:sz="0" w:space="0" w:color="auto"/>
            <w:right w:val="none" w:sz="0" w:space="0" w:color="auto"/>
          </w:divBdr>
        </w:div>
        <w:div w:id="419955415">
          <w:marLeft w:val="0"/>
          <w:marRight w:val="0"/>
          <w:marTop w:val="0"/>
          <w:marBottom w:val="0"/>
          <w:divBdr>
            <w:top w:val="none" w:sz="0" w:space="0" w:color="auto"/>
            <w:left w:val="none" w:sz="0" w:space="0" w:color="auto"/>
            <w:bottom w:val="none" w:sz="0" w:space="0" w:color="auto"/>
            <w:right w:val="none" w:sz="0" w:space="0" w:color="auto"/>
          </w:divBdr>
        </w:div>
        <w:div w:id="1311446057">
          <w:marLeft w:val="0"/>
          <w:marRight w:val="0"/>
          <w:marTop w:val="0"/>
          <w:marBottom w:val="0"/>
          <w:divBdr>
            <w:top w:val="none" w:sz="0" w:space="0" w:color="auto"/>
            <w:left w:val="none" w:sz="0" w:space="0" w:color="auto"/>
            <w:bottom w:val="none" w:sz="0" w:space="0" w:color="auto"/>
            <w:right w:val="none" w:sz="0" w:space="0" w:color="auto"/>
          </w:divBdr>
        </w:div>
        <w:div w:id="1613826919">
          <w:marLeft w:val="0"/>
          <w:marRight w:val="0"/>
          <w:marTop w:val="0"/>
          <w:marBottom w:val="0"/>
          <w:divBdr>
            <w:top w:val="none" w:sz="0" w:space="0" w:color="auto"/>
            <w:left w:val="none" w:sz="0" w:space="0" w:color="auto"/>
            <w:bottom w:val="none" w:sz="0" w:space="0" w:color="auto"/>
            <w:right w:val="none" w:sz="0" w:space="0" w:color="auto"/>
          </w:divBdr>
        </w:div>
        <w:div w:id="1829713881">
          <w:marLeft w:val="0"/>
          <w:marRight w:val="0"/>
          <w:marTop w:val="0"/>
          <w:marBottom w:val="0"/>
          <w:divBdr>
            <w:top w:val="none" w:sz="0" w:space="0" w:color="auto"/>
            <w:left w:val="none" w:sz="0" w:space="0" w:color="auto"/>
            <w:bottom w:val="none" w:sz="0" w:space="0" w:color="auto"/>
            <w:right w:val="none" w:sz="0" w:space="0" w:color="auto"/>
          </w:divBdr>
        </w:div>
        <w:div w:id="1893149922">
          <w:marLeft w:val="0"/>
          <w:marRight w:val="0"/>
          <w:marTop w:val="0"/>
          <w:marBottom w:val="0"/>
          <w:divBdr>
            <w:top w:val="none" w:sz="0" w:space="0" w:color="auto"/>
            <w:left w:val="none" w:sz="0" w:space="0" w:color="auto"/>
            <w:bottom w:val="none" w:sz="0" w:space="0" w:color="auto"/>
            <w:right w:val="none" w:sz="0" w:space="0" w:color="auto"/>
          </w:divBdr>
        </w:div>
        <w:div w:id="1917789070">
          <w:marLeft w:val="0"/>
          <w:marRight w:val="0"/>
          <w:marTop w:val="0"/>
          <w:marBottom w:val="0"/>
          <w:divBdr>
            <w:top w:val="none" w:sz="0" w:space="0" w:color="auto"/>
            <w:left w:val="none" w:sz="0" w:space="0" w:color="auto"/>
            <w:bottom w:val="none" w:sz="0" w:space="0" w:color="auto"/>
            <w:right w:val="none" w:sz="0" w:space="0" w:color="auto"/>
          </w:divBdr>
        </w:div>
      </w:divsChild>
    </w:div>
    <w:div w:id="478232598">
      <w:bodyDiv w:val="1"/>
      <w:marLeft w:val="0"/>
      <w:marRight w:val="0"/>
      <w:marTop w:val="0"/>
      <w:marBottom w:val="0"/>
      <w:divBdr>
        <w:top w:val="none" w:sz="0" w:space="0" w:color="auto"/>
        <w:left w:val="none" w:sz="0" w:space="0" w:color="auto"/>
        <w:bottom w:val="none" w:sz="0" w:space="0" w:color="auto"/>
        <w:right w:val="none" w:sz="0" w:space="0" w:color="auto"/>
      </w:divBdr>
    </w:div>
    <w:div w:id="481653399">
      <w:bodyDiv w:val="1"/>
      <w:marLeft w:val="0"/>
      <w:marRight w:val="0"/>
      <w:marTop w:val="0"/>
      <w:marBottom w:val="0"/>
      <w:divBdr>
        <w:top w:val="none" w:sz="0" w:space="0" w:color="auto"/>
        <w:left w:val="none" w:sz="0" w:space="0" w:color="auto"/>
        <w:bottom w:val="none" w:sz="0" w:space="0" w:color="auto"/>
        <w:right w:val="none" w:sz="0" w:space="0" w:color="auto"/>
      </w:divBdr>
    </w:div>
    <w:div w:id="487290725">
      <w:bodyDiv w:val="1"/>
      <w:marLeft w:val="0"/>
      <w:marRight w:val="0"/>
      <w:marTop w:val="0"/>
      <w:marBottom w:val="0"/>
      <w:divBdr>
        <w:top w:val="none" w:sz="0" w:space="0" w:color="auto"/>
        <w:left w:val="none" w:sz="0" w:space="0" w:color="auto"/>
        <w:bottom w:val="none" w:sz="0" w:space="0" w:color="auto"/>
        <w:right w:val="none" w:sz="0" w:space="0" w:color="auto"/>
      </w:divBdr>
      <w:divsChild>
        <w:div w:id="26378062">
          <w:marLeft w:val="0"/>
          <w:marRight w:val="0"/>
          <w:marTop w:val="0"/>
          <w:marBottom w:val="0"/>
          <w:divBdr>
            <w:top w:val="none" w:sz="0" w:space="0" w:color="auto"/>
            <w:left w:val="none" w:sz="0" w:space="0" w:color="auto"/>
            <w:bottom w:val="none" w:sz="0" w:space="0" w:color="auto"/>
            <w:right w:val="none" w:sz="0" w:space="0" w:color="auto"/>
          </w:divBdr>
        </w:div>
        <w:div w:id="83458962">
          <w:marLeft w:val="0"/>
          <w:marRight w:val="0"/>
          <w:marTop w:val="0"/>
          <w:marBottom w:val="0"/>
          <w:divBdr>
            <w:top w:val="none" w:sz="0" w:space="0" w:color="auto"/>
            <w:left w:val="none" w:sz="0" w:space="0" w:color="auto"/>
            <w:bottom w:val="none" w:sz="0" w:space="0" w:color="auto"/>
            <w:right w:val="none" w:sz="0" w:space="0" w:color="auto"/>
          </w:divBdr>
        </w:div>
        <w:div w:id="92475517">
          <w:marLeft w:val="0"/>
          <w:marRight w:val="0"/>
          <w:marTop w:val="0"/>
          <w:marBottom w:val="0"/>
          <w:divBdr>
            <w:top w:val="none" w:sz="0" w:space="0" w:color="auto"/>
            <w:left w:val="none" w:sz="0" w:space="0" w:color="auto"/>
            <w:bottom w:val="none" w:sz="0" w:space="0" w:color="auto"/>
            <w:right w:val="none" w:sz="0" w:space="0" w:color="auto"/>
          </w:divBdr>
        </w:div>
        <w:div w:id="156386219">
          <w:marLeft w:val="0"/>
          <w:marRight w:val="0"/>
          <w:marTop w:val="0"/>
          <w:marBottom w:val="0"/>
          <w:divBdr>
            <w:top w:val="none" w:sz="0" w:space="0" w:color="auto"/>
            <w:left w:val="none" w:sz="0" w:space="0" w:color="auto"/>
            <w:bottom w:val="none" w:sz="0" w:space="0" w:color="auto"/>
            <w:right w:val="none" w:sz="0" w:space="0" w:color="auto"/>
          </w:divBdr>
        </w:div>
        <w:div w:id="231277242">
          <w:marLeft w:val="0"/>
          <w:marRight w:val="0"/>
          <w:marTop w:val="0"/>
          <w:marBottom w:val="0"/>
          <w:divBdr>
            <w:top w:val="none" w:sz="0" w:space="0" w:color="auto"/>
            <w:left w:val="none" w:sz="0" w:space="0" w:color="auto"/>
            <w:bottom w:val="none" w:sz="0" w:space="0" w:color="auto"/>
            <w:right w:val="none" w:sz="0" w:space="0" w:color="auto"/>
          </w:divBdr>
        </w:div>
        <w:div w:id="305404259">
          <w:marLeft w:val="0"/>
          <w:marRight w:val="0"/>
          <w:marTop w:val="0"/>
          <w:marBottom w:val="0"/>
          <w:divBdr>
            <w:top w:val="none" w:sz="0" w:space="0" w:color="auto"/>
            <w:left w:val="none" w:sz="0" w:space="0" w:color="auto"/>
            <w:bottom w:val="none" w:sz="0" w:space="0" w:color="auto"/>
            <w:right w:val="none" w:sz="0" w:space="0" w:color="auto"/>
          </w:divBdr>
        </w:div>
        <w:div w:id="474226151">
          <w:marLeft w:val="0"/>
          <w:marRight w:val="0"/>
          <w:marTop w:val="0"/>
          <w:marBottom w:val="0"/>
          <w:divBdr>
            <w:top w:val="none" w:sz="0" w:space="0" w:color="auto"/>
            <w:left w:val="none" w:sz="0" w:space="0" w:color="auto"/>
            <w:bottom w:val="none" w:sz="0" w:space="0" w:color="auto"/>
            <w:right w:val="none" w:sz="0" w:space="0" w:color="auto"/>
          </w:divBdr>
        </w:div>
        <w:div w:id="634410320">
          <w:marLeft w:val="0"/>
          <w:marRight w:val="0"/>
          <w:marTop w:val="0"/>
          <w:marBottom w:val="0"/>
          <w:divBdr>
            <w:top w:val="none" w:sz="0" w:space="0" w:color="auto"/>
            <w:left w:val="none" w:sz="0" w:space="0" w:color="auto"/>
            <w:bottom w:val="none" w:sz="0" w:space="0" w:color="auto"/>
            <w:right w:val="none" w:sz="0" w:space="0" w:color="auto"/>
          </w:divBdr>
        </w:div>
        <w:div w:id="649790198">
          <w:marLeft w:val="0"/>
          <w:marRight w:val="0"/>
          <w:marTop w:val="0"/>
          <w:marBottom w:val="0"/>
          <w:divBdr>
            <w:top w:val="none" w:sz="0" w:space="0" w:color="auto"/>
            <w:left w:val="none" w:sz="0" w:space="0" w:color="auto"/>
            <w:bottom w:val="none" w:sz="0" w:space="0" w:color="auto"/>
            <w:right w:val="none" w:sz="0" w:space="0" w:color="auto"/>
          </w:divBdr>
        </w:div>
        <w:div w:id="876695170">
          <w:marLeft w:val="0"/>
          <w:marRight w:val="0"/>
          <w:marTop w:val="0"/>
          <w:marBottom w:val="0"/>
          <w:divBdr>
            <w:top w:val="none" w:sz="0" w:space="0" w:color="auto"/>
            <w:left w:val="none" w:sz="0" w:space="0" w:color="auto"/>
            <w:bottom w:val="none" w:sz="0" w:space="0" w:color="auto"/>
            <w:right w:val="none" w:sz="0" w:space="0" w:color="auto"/>
          </w:divBdr>
        </w:div>
        <w:div w:id="1196969049">
          <w:marLeft w:val="0"/>
          <w:marRight w:val="0"/>
          <w:marTop w:val="0"/>
          <w:marBottom w:val="0"/>
          <w:divBdr>
            <w:top w:val="none" w:sz="0" w:space="0" w:color="auto"/>
            <w:left w:val="none" w:sz="0" w:space="0" w:color="auto"/>
            <w:bottom w:val="none" w:sz="0" w:space="0" w:color="auto"/>
            <w:right w:val="none" w:sz="0" w:space="0" w:color="auto"/>
          </w:divBdr>
        </w:div>
        <w:div w:id="1482306803">
          <w:marLeft w:val="0"/>
          <w:marRight w:val="0"/>
          <w:marTop w:val="0"/>
          <w:marBottom w:val="0"/>
          <w:divBdr>
            <w:top w:val="none" w:sz="0" w:space="0" w:color="auto"/>
            <w:left w:val="none" w:sz="0" w:space="0" w:color="auto"/>
            <w:bottom w:val="none" w:sz="0" w:space="0" w:color="auto"/>
            <w:right w:val="none" w:sz="0" w:space="0" w:color="auto"/>
          </w:divBdr>
        </w:div>
        <w:div w:id="1525049138">
          <w:marLeft w:val="0"/>
          <w:marRight w:val="0"/>
          <w:marTop w:val="0"/>
          <w:marBottom w:val="0"/>
          <w:divBdr>
            <w:top w:val="none" w:sz="0" w:space="0" w:color="auto"/>
            <w:left w:val="none" w:sz="0" w:space="0" w:color="auto"/>
            <w:bottom w:val="none" w:sz="0" w:space="0" w:color="auto"/>
            <w:right w:val="none" w:sz="0" w:space="0" w:color="auto"/>
          </w:divBdr>
        </w:div>
        <w:div w:id="1539123585">
          <w:marLeft w:val="0"/>
          <w:marRight w:val="0"/>
          <w:marTop w:val="0"/>
          <w:marBottom w:val="0"/>
          <w:divBdr>
            <w:top w:val="none" w:sz="0" w:space="0" w:color="auto"/>
            <w:left w:val="none" w:sz="0" w:space="0" w:color="auto"/>
            <w:bottom w:val="none" w:sz="0" w:space="0" w:color="auto"/>
            <w:right w:val="none" w:sz="0" w:space="0" w:color="auto"/>
          </w:divBdr>
        </w:div>
        <w:div w:id="1690177824">
          <w:marLeft w:val="0"/>
          <w:marRight w:val="0"/>
          <w:marTop w:val="0"/>
          <w:marBottom w:val="0"/>
          <w:divBdr>
            <w:top w:val="none" w:sz="0" w:space="0" w:color="auto"/>
            <w:left w:val="none" w:sz="0" w:space="0" w:color="auto"/>
            <w:bottom w:val="none" w:sz="0" w:space="0" w:color="auto"/>
            <w:right w:val="none" w:sz="0" w:space="0" w:color="auto"/>
          </w:divBdr>
        </w:div>
        <w:div w:id="1807700576">
          <w:marLeft w:val="0"/>
          <w:marRight w:val="0"/>
          <w:marTop w:val="0"/>
          <w:marBottom w:val="0"/>
          <w:divBdr>
            <w:top w:val="none" w:sz="0" w:space="0" w:color="auto"/>
            <w:left w:val="none" w:sz="0" w:space="0" w:color="auto"/>
            <w:bottom w:val="none" w:sz="0" w:space="0" w:color="auto"/>
            <w:right w:val="none" w:sz="0" w:space="0" w:color="auto"/>
          </w:divBdr>
        </w:div>
        <w:div w:id="1888177151">
          <w:marLeft w:val="0"/>
          <w:marRight w:val="0"/>
          <w:marTop w:val="0"/>
          <w:marBottom w:val="0"/>
          <w:divBdr>
            <w:top w:val="none" w:sz="0" w:space="0" w:color="auto"/>
            <w:left w:val="none" w:sz="0" w:space="0" w:color="auto"/>
            <w:bottom w:val="none" w:sz="0" w:space="0" w:color="auto"/>
            <w:right w:val="none" w:sz="0" w:space="0" w:color="auto"/>
          </w:divBdr>
        </w:div>
        <w:div w:id="1952013251">
          <w:marLeft w:val="0"/>
          <w:marRight w:val="0"/>
          <w:marTop w:val="0"/>
          <w:marBottom w:val="0"/>
          <w:divBdr>
            <w:top w:val="none" w:sz="0" w:space="0" w:color="auto"/>
            <w:left w:val="none" w:sz="0" w:space="0" w:color="auto"/>
            <w:bottom w:val="none" w:sz="0" w:space="0" w:color="auto"/>
            <w:right w:val="none" w:sz="0" w:space="0" w:color="auto"/>
          </w:divBdr>
        </w:div>
        <w:div w:id="2003780212">
          <w:marLeft w:val="0"/>
          <w:marRight w:val="0"/>
          <w:marTop w:val="0"/>
          <w:marBottom w:val="0"/>
          <w:divBdr>
            <w:top w:val="none" w:sz="0" w:space="0" w:color="auto"/>
            <w:left w:val="none" w:sz="0" w:space="0" w:color="auto"/>
            <w:bottom w:val="none" w:sz="0" w:space="0" w:color="auto"/>
            <w:right w:val="none" w:sz="0" w:space="0" w:color="auto"/>
          </w:divBdr>
        </w:div>
        <w:div w:id="2050182156">
          <w:marLeft w:val="0"/>
          <w:marRight w:val="0"/>
          <w:marTop w:val="0"/>
          <w:marBottom w:val="0"/>
          <w:divBdr>
            <w:top w:val="none" w:sz="0" w:space="0" w:color="auto"/>
            <w:left w:val="none" w:sz="0" w:space="0" w:color="auto"/>
            <w:bottom w:val="none" w:sz="0" w:space="0" w:color="auto"/>
            <w:right w:val="none" w:sz="0" w:space="0" w:color="auto"/>
          </w:divBdr>
        </w:div>
        <w:div w:id="2075155052">
          <w:marLeft w:val="0"/>
          <w:marRight w:val="0"/>
          <w:marTop w:val="0"/>
          <w:marBottom w:val="0"/>
          <w:divBdr>
            <w:top w:val="none" w:sz="0" w:space="0" w:color="auto"/>
            <w:left w:val="none" w:sz="0" w:space="0" w:color="auto"/>
            <w:bottom w:val="none" w:sz="0" w:space="0" w:color="auto"/>
            <w:right w:val="none" w:sz="0" w:space="0" w:color="auto"/>
          </w:divBdr>
        </w:div>
        <w:div w:id="2124765220">
          <w:marLeft w:val="0"/>
          <w:marRight w:val="0"/>
          <w:marTop w:val="0"/>
          <w:marBottom w:val="0"/>
          <w:divBdr>
            <w:top w:val="none" w:sz="0" w:space="0" w:color="auto"/>
            <w:left w:val="none" w:sz="0" w:space="0" w:color="auto"/>
            <w:bottom w:val="none" w:sz="0" w:space="0" w:color="auto"/>
            <w:right w:val="none" w:sz="0" w:space="0" w:color="auto"/>
          </w:divBdr>
        </w:div>
      </w:divsChild>
    </w:div>
    <w:div w:id="487401347">
      <w:bodyDiv w:val="1"/>
      <w:marLeft w:val="0"/>
      <w:marRight w:val="0"/>
      <w:marTop w:val="0"/>
      <w:marBottom w:val="0"/>
      <w:divBdr>
        <w:top w:val="none" w:sz="0" w:space="0" w:color="auto"/>
        <w:left w:val="none" w:sz="0" w:space="0" w:color="auto"/>
        <w:bottom w:val="none" w:sz="0" w:space="0" w:color="auto"/>
        <w:right w:val="none" w:sz="0" w:space="0" w:color="auto"/>
      </w:divBdr>
      <w:divsChild>
        <w:div w:id="123810827">
          <w:marLeft w:val="0"/>
          <w:marRight w:val="0"/>
          <w:marTop w:val="0"/>
          <w:marBottom w:val="0"/>
          <w:divBdr>
            <w:top w:val="none" w:sz="0" w:space="0" w:color="auto"/>
            <w:left w:val="none" w:sz="0" w:space="0" w:color="auto"/>
            <w:bottom w:val="none" w:sz="0" w:space="0" w:color="auto"/>
            <w:right w:val="none" w:sz="0" w:space="0" w:color="auto"/>
          </w:divBdr>
        </w:div>
        <w:div w:id="180166614">
          <w:marLeft w:val="0"/>
          <w:marRight w:val="0"/>
          <w:marTop w:val="0"/>
          <w:marBottom w:val="0"/>
          <w:divBdr>
            <w:top w:val="none" w:sz="0" w:space="0" w:color="auto"/>
            <w:left w:val="none" w:sz="0" w:space="0" w:color="auto"/>
            <w:bottom w:val="none" w:sz="0" w:space="0" w:color="auto"/>
            <w:right w:val="none" w:sz="0" w:space="0" w:color="auto"/>
          </w:divBdr>
        </w:div>
        <w:div w:id="184905160">
          <w:marLeft w:val="0"/>
          <w:marRight w:val="0"/>
          <w:marTop w:val="0"/>
          <w:marBottom w:val="0"/>
          <w:divBdr>
            <w:top w:val="none" w:sz="0" w:space="0" w:color="auto"/>
            <w:left w:val="none" w:sz="0" w:space="0" w:color="auto"/>
            <w:bottom w:val="none" w:sz="0" w:space="0" w:color="auto"/>
            <w:right w:val="none" w:sz="0" w:space="0" w:color="auto"/>
          </w:divBdr>
        </w:div>
        <w:div w:id="216166310">
          <w:marLeft w:val="0"/>
          <w:marRight w:val="0"/>
          <w:marTop w:val="0"/>
          <w:marBottom w:val="0"/>
          <w:divBdr>
            <w:top w:val="none" w:sz="0" w:space="0" w:color="auto"/>
            <w:left w:val="none" w:sz="0" w:space="0" w:color="auto"/>
            <w:bottom w:val="none" w:sz="0" w:space="0" w:color="auto"/>
            <w:right w:val="none" w:sz="0" w:space="0" w:color="auto"/>
          </w:divBdr>
        </w:div>
        <w:div w:id="405225958">
          <w:marLeft w:val="0"/>
          <w:marRight w:val="0"/>
          <w:marTop w:val="0"/>
          <w:marBottom w:val="0"/>
          <w:divBdr>
            <w:top w:val="none" w:sz="0" w:space="0" w:color="auto"/>
            <w:left w:val="none" w:sz="0" w:space="0" w:color="auto"/>
            <w:bottom w:val="none" w:sz="0" w:space="0" w:color="auto"/>
            <w:right w:val="none" w:sz="0" w:space="0" w:color="auto"/>
          </w:divBdr>
          <w:divsChild>
            <w:div w:id="127478672">
              <w:marLeft w:val="0"/>
              <w:marRight w:val="0"/>
              <w:marTop w:val="0"/>
              <w:marBottom w:val="0"/>
              <w:divBdr>
                <w:top w:val="none" w:sz="0" w:space="0" w:color="auto"/>
                <w:left w:val="none" w:sz="0" w:space="0" w:color="auto"/>
                <w:bottom w:val="none" w:sz="0" w:space="0" w:color="auto"/>
                <w:right w:val="none" w:sz="0" w:space="0" w:color="auto"/>
              </w:divBdr>
            </w:div>
            <w:div w:id="890919014">
              <w:marLeft w:val="0"/>
              <w:marRight w:val="0"/>
              <w:marTop w:val="0"/>
              <w:marBottom w:val="0"/>
              <w:divBdr>
                <w:top w:val="none" w:sz="0" w:space="0" w:color="auto"/>
                <w:left w:val="none" w:sz="0" w:space="0" w:color="auto"/>
                <w:bottom w:val="none" w:sz="0" w:space="0" w:color="auto"/>
                <w:right w:val="none" w:sz="0" w:space="0" w:color="auto"/>
              </w:divBdr>
            </w:div>
            <w:div w:id="1310130740">
              <w:marLeft w:val="0"/>
              <w:marRight w:val="0"/>
              <w:marTop w:val="0"/>
              <w:marBottom w:val="0"/>
              <w:divBdr>
                <w:top w:val="none" w:sz="0" w:space="0" w:color="auto"/>
                <w:left w:val="none" w:sz="0" w:space="0" w:color="auto"/>
                <w:bottom w:val="none" w:sz="0" w:space="0" w:color="auto"/>
                <w:right w:val="none" w:sz="0" w:space="0" w:color="auto"/>
              </w:divBdr>
            </w:div>
            <w:div w:id="1615281463">
              <w:marLeft w:val="0"/>
              <w:marRight w:val="0"/>
              <w:marTop w:val="0"/>
              <w:marBottom w:val="0"/>
              <w:divBdr>
                <w:top w:val="none" w:sz="0" w:space="0" w:color="auto"/>
                <w:left w:val="none" w:sz="0" w:space="0" w:color="auto"/>
                <w:bottom w:val="none" w:sz="0" w:space="0" w:color="auto"/>
                <w:right w:val="none" w:sz="0" w:space="0" w:color="auto"/>
              </w:divBdr>
            </w:div>
            <w:div w:id="1981298064">
              <w:marLeft w:val="0"/>
              <w:marRight w:val="0"/>
              <w:marTop w:val="0"/>
              <w:marBottom w:val="0"/>
              <w:divBdr>
                <w:top w:val="none" w:sz="0" w:space="0" w:color="auto"/>
                <w:left w:val="none" w:sz="0" w:space="0" w:color="auto"/>
                <w:bottom w:val="none" w:sz="0" w:space="0" w:color="auto"/>
                <w:right w:val="none" w:sz="0" w:space="0" w:color="auto"/>
              </w:divBdr>
            </w:div>
          </w:divsChild>
        </w:div>
        <w:div w:id="439684891">
          <w:marLeft w:val="0"/>
          <w:marRight w:val="0"/>
          <w:marTop w:val="0"/>
          <w:marBottom w:val="0"/>
          <w:divBdr>
            <w:top w:val="none" w:sz="0" w:space="0" w:color="auto"/>
            <w:left w:val="none" w:sz="0" w:space="0" w:color="auto"/>
            <w:bottom w:val="none" w:sz="0" w:space="0" w:color="auto"/>
            <w:right w:val="none" w:sz="0" w:space="0" w:color="auto"/>
          </w:divBdr>
        </w:div>
        <w:div w:id="623081380">
          <w:marLeft w:val="0"/>
          <w:marRight w:val="0"/>
          <w:marTop w:val="0"/>
          <w:marBottom w:val="0"/>
          <w:divBdr>
            <w:top w:val="none" w:sz="0" w:space="0" w:color="auto"/>
            <w:left w:val="none" w:sz="0" w:space="0" w:color="auto"/>
            <w:bottom w:val="none" w:sz="0" w:space="0" w:color="auto"/>
            <w:right w:val="none" w:sz="0" w:space="0" w:color="auto"/>
          </w:divBdr>
        </w:div>
        <w:div w:id="725378343">
          <w:marLeft w:val="0"/>
          <w:marRight w:val="0"/>
          <w:marTop w:val="0"/>
          <w:marBottom w:val="0"/>
          <w:divBdr>
            <w:top w:val="none" w:sz="0" w:space="0" w:color="auto"/>
            <w:left w:val="none" w:sz="0" w:space="0" w:color="auto"/>
            <w:bottom w:val="none" w:sz="0" w:space="0" w:color="auto"/>
            <w:right w:val="none" w:sz="0" w:space="0" w:color="auto"/>
          </w:divBdr>
        </w:div>
        <w:div w:id="819350181">
          <w:marLeft w:val="0"/>
          <w:marRight w:val="0"/>
          <w:marTop w:val="0"/>
          <w:marBottom w:val="0"/>
          <w:divBdr>
            <w:top w:val="none" w:sz="0" w:space="0" w:color="auto"/>
            <w:left w:val="none" w:sz="0" w:space="0" w:color="auto"/>
            <w:bottom w:val="none" w:sz="0" w:space="0" w:color="auto"/>
            <w:right w:val="none" w:sz="0" w:space="0" w:color="auto"/>
          </w:divBdr>
        </w:div>
        <w:div w:id="845483609">
          <w:marLeft w:val="0"/>
          <w:marRight w:val="0"/>
          <w:marTop w:val="0"/>
          <w:marBottom w:val="0"/>
          <w:divBdr>
            <w:top w:val="none" w:sz="0" w:space="0" w:color="auto"/>
            <w:left w:val="none" w:sz="0" w:space="0" w:color="auto"/>
            <w:bottom w:val="none" w:sz="0" w:space="0" w:color="auto"/>
            <w:right w:val="none" w:sz="0" w:space="0" w:color="auto"/>
          </w:divBdr>
        </w:div>
        <w:div w:id="1019432458">
          <w:marLeft w:val="0"/>
          <w:marRight w:val="0"/>
          <w:marTop w:val="0"/>
          <w:marBottom w:val="0"/>
          <w:divBdr>
            <w:top w:val="none" w:sz="0" w:space="0" w:color="auto"/>
            <w:left w:val="none" w:sz="0" w:space="0" w:color="auto"/>
            <w:bottom w:val="none" w:sz="0" w:space="0" w:color="auto"/>
            <w:right w:val="none" w:sz="0" w:space="0" w:color="auto"/>
          </w:divBdr>
        </w:div>
        <w:div w:id="1022782630">
          <w:marLeft w:val="0"/>
          <w:marRight w:val="0"/>
          <w:marTop w:val="0"/>
          <w:marBottom w:val="0"/>
          <w:divBdr>
            <w:top w:val="none" w:sz="0" w:space="0" w:color="auto"/>
            <w:left w:val="none" w:sz="0" w:space="0" w:color="auto"/>
            <w:bottom w:val="none" w:sz="0" w:space="0" w:color="auto"/>
            <w:right w:val="none" w:sz="0" w:space="0" w:color="auto"/>
          </w:divBdr>
        </w:div>
        <w:div w:id="1027171985">
          <w:marLeft w:val="0"/>
          <w:marRight w:val="0"/>
          <w:marTop w:val="0"/>
          <w:marBottom w:val="0"/>
          <w:divBdr>
            <w:top w:val="none" w:sz="0" w:space="0" w:color="auto"/>
            <w:left w:val="none" w:sz="0" w:space="0" w:color="auto"/>
            <w:bottom w:val="none" w:sz="0" w:space="0" w:color="auto"/>
            <w:right w:val="none" w:sz="0" w:space="0" w:color="auto"/>
          </w:divBdr>
        </w:div>
        <w:div w:id="1042048941">
          <w:marLeft w:val="0"/>
          <w:marRight w:val="0"/>
          <w:marTop w:val="0"/>
          <w:marBottom w:val="0"/>
          <w:divBdr>
            <w:top w:val="none" w:sz="0" w:space="0" w:color="auto"/>
            <w:left w:val="none" w:sz="0" w:space="0" w:color="auto"/>
            <w:bottom w:val="none" w:sz="0" w:space="0" w:color="auto"/>
            <w:right w:val="none" w:sz="0" w:space="0" w:color="auto"/>
          </w:divBdr>
        </w:div>
        <w:div w:id="1059478400">
          <w:marLeft w:val="0"/>
          <w:marRight w:val="0"/>
          <w:marTop w:val="0"/>
          <w:marBottom w:val="0"/>
          <w:divBdr>
            <w:top w:val="none" w:sz="0" w:space="0" w:color="auto"/>
            <w:left w:val="none" w:sz="0" w:space="0" w:color="auto"/>
            <w:bottom w:val="none" w:sz="0" w:space="0" w:color="auto"/>
            <w:right w:val="none" w:sz="0" w:space="0" w:color="auto"/>
          </w:divBdr>
        </w:div>
        <w:div w:id="1317492428">
          <w:marLeft w:val="0"/>
          <w:marRight w:val="0"/>
          <w:marTop w:val="0"/>
          <w:marBottom w:val="0"/>
          <w:divBdr>
            <w:top w:val="none" w:sz="0" w:space="0" w:color="auto"/>
            <w:left w:val="none" w:sz="0" w:space="0" w:color="auto"/>
            <w:bottom w:val="none" w:sz="0" w:space="0" w:color="auto"/>
            <w:right w:val="none" w:sz="0" w:space="0" w:color="auto"/>
          </w:divBdr>
        </w:div>
        <w:div w:id="1402756860">
          <w:marLeft w:val="0"/>
          <w:marRight w:val="0"/>
          <w:marTop w:val="0"/>
          <w:marBottom w:val="0"/>
          <w:divBdr>
            <w:top w:val="none" w:sz="0" w:space="0" w:color="auto"/>
            <w:left w:val="none" w:sz="0" w:space="0" w:color="auto"/>
            <w:bottom w:val="none" w:sz="0" w:space="0" w:color="auto"/>
            <w:right w:val="none" w:sz="0" w:space="0" w:color="auto"/>
          </w:divBdr>
        </w:div>
        <w:div w:id="1623920691">
          <w:marLeft w:val="0"/>
          <w:marRight w:val="0"/>
          <w:marTop w:val="0"/>
          <w:marBottom w:val="0"/>
          <w:divBdr>
            <w:top w:val="none" w:sz="0" w:space="0" w:color="auto"/>
            <w:left w:val="none" w:sz="0" w:space="0" w:color="auto"/>
            <w:bottom w:val="none" w:sz="0" w:space="0" w:color="auto"/>
            <w:right w:val="none" w:sz="0" w:space="0" w:color="auto"/>
          </w:divBdr>
        </w:div>
        <w:div w:id="1694840466">
          <w:marLeft w:val="0"/>
          <w:marRight w:val="0"/>
          <w:marTop w:val="0"/>
          <w:marBottom w:val="0"/>
          <w:divBdr>
            <w:top w:val="none" w:sz="0" w:space="0" w:color="auto"/>
            <w:left w:val="none" w:sz="0" w:space="0" w:color="auto"/>
            <w:bottom w:val="none" w:sz="0" w:space="0" w:color="auto"/>
            <w:right w:val="none" w:sz="0" w:space="0" w:color="auto"/>
          </w:divBdr>
        </w:div>
        <w:div w:id="1697002410">
          <w:marLeft w:val="0"/>
          <w:marRight w:val="0"/>
          <w:marTop w:val="0"/>
          <w:marBottom w:val="0"/>
          <w:divBdr>
            <w:top w:val="none" w:sz="0" w:space="0" w:color="auto"/>
            <w:left w:val="none" w:sz="0" w:space="0" w:color="auto"/>
            <w:bottom w:val="none" w:sz="0" w:space="0" w:color="auto"/>
            <w:right w:val="none" w:sz="0" w:space="0" w:color="auto"/>
          </w:divBdr>
        </w:div>
        <w:div w:id="1724871238">
          <w:marLeft w:val="0"/>
          <w:marRight w:val="0"/>
          <w:marTop w:val="0"/>
          <w:marBottom w:val="0"/>
          <w:divBdr>
            <w:top w:val="none" w:sz="0" w:space="0" w:color="auto"/>
            <w:left w:val="none" w:sz="0" w:space="0" w:color="auto"/>
            <w:bottom w:val="none" w:sz="0" w:space="0" w:color="auto"/>
            <w:right w:val="none" w:sz="0" w:space="0" w:color="auto"/>
          </w:divBdr>
        </w:div>
        <w:div w:id="1746294451">
          <w:marLeft w:val="0"/>
          <w:marRight w:val="0"/>
          <w:marTop w:val="0"/>
          <w:marBottom w:val="0"/>
          <w:divBdr>
            <w:top w:val="none" w:sz="0" w:space="0" w:color="auto"/>
            <w:left w:val="none" w:sz="0" w:space="0" w:color="auto"/>
            <w:bottom w:val="none" w:sz="0" w:space="0" w:color="auto"/>
            <w:right w:val="none" w:sz="0" w:space="0" w:color="auto"/>
          </w:divBdr>
        </w:div>
        <w:div w:id="1820881831">
          <w:marLeft w:val="0"/>
          <w:marRight w:val="0"/>
          <w:marTop w:val="0"/>
          <w:marBottom w:val="0"/>
          <w:divBdr>
            <w:top w:val="none" w:sz="0" w:space="0" w:color="auto"/>
            <w:left w:val="none" w:sz="0" w:space="0" w:color="auto"/>
            <w:bottom w:val="none" w:sz="0" w:space="0" w:color="auto"/>
            <w:right w:val="none" w:sz="0" w:space="0" w:color="auto"/>
          </w:divBdr>
        </w:div>
        <w:div w:id="1830753501">
          <w:marLeft w:val="0"/>
          <w:marRight w:val="0"/>
          <w:marTop w:val="0"/>
          <w:marBottom w:val="0"/>
          <w:divBdr>
            <w:top w:val="none" w:sz="0" w:space="0" w:color="auto"/>
            <w:left w:val="none" w:sz="0" w:space="0" w:color="auto"/>
            <w:bottom w:val="none" w:sz="0" w:space="0" w:color="auto"/>
            <w:right w:val="none" w:sz="0" w:space="0" w:color="auto"/>
          </w:divBdr>
        </w:div>
        <w:div w:id="1859849849">
          <w:marLeft w:val="0"/>
          <w:marRight w:val="0"/>
          <w:marTop w:val="0"/>
          <w:marBottom w:val="0"/>
          <w:divBdr>
            <w:top w:val="none" w:sz="0" w:space="0" w:color="auto"/>
            <w:left w:val="none" w:sz="0" w:space="0" w:color="auto"/>
            <w:bottom w:val="none" w:sz="0" w:space="0" w:color="auto"/>
            <w:right w:val="none" w:sz="0" w:space="0" w:color="auto"/>
          </w:divBdr>
        </w:div>
        <w:div w:id="1863393523">
          <w:marLeft w:val="0"/>
          <w:marRight w:val="0"/>
          <w:marTop w:val="0"/>
          <w:marBottom w:val="0"/>
          <w:divBdr>
            <w:top w:val="none" w:sz="0" w:space="0" w:color="auto"/>
            <w:left w:val="none" w:sz="0" w:space="0" w:color="auto"/>
            <w:bottom w:val="none" w:sz="0" w:space="0" w:color="auto"/>
            <w:right w:val="none" w:sz="0" w:space="0" w:color="auto"/>
          </w:divBdr>
        </w:div>
        <w:div w:id="1942448241">
          <w:marLeft w:val="0"/>
          <w:marRight w:val="0"/>
          <w:marTop w:val="0"/>
          <w:marBottom w:val="0"/>
          <w:divBdr>
            <w:top w:val="none" w:sz="0" w:space="0" w:color="auto"/>
            <w:left w:val="none" w:sz="0" w:space="0" w:color="auto"/>
            <w:bottom w:val="none" w:sz="0" w:space="0" w:color="auto"/>
            <w:right w:val="none" w:sz="0" w:space="0" w:color="auto"/>
          </w:divBdr>
        </w:div>
        <w:div w:id="1956668953">
          <w:marLeft w:val="0"/>
          <w:marRight w:val="0"/>
          <w:marTop w:val="0"/>
          <w:marBottom w:val="0"/>
          <w:divBdr>
            <w:top w:val="none" w:sz="0" w:space="0" w:color="auto"/>
            <w:left w:val="none" w:sz="0" w:space="0" w:color="auto"/>
            <w:bottom w:val="none" w:sz="0" w:space="0" w:color="auto"/>
            <w:right w:val="none" w:sz="0" w:space="0" w:color="auto"/>
          </w:divBdr>
        </w:div>
        <w:div w:id="1975601302">
          <w:marLeft w:val="0"/>
          <w:marRight w:val="0"/>
          <w:marTop w:val="0"/>
          <w:marBottom w:val="0"/>
          <w:divBdr>
            <w:top w:val="none" w:sz="0" w:space="0" w:color="auto"/>
            <w:left w:val="none" w:sz="0" w:space="0" w:color="auto"/>
            <w:bottom w:val="none" w:sz="0" w:space="0" w:color="auto"/>
            <w:right w:val="none" w:sz="0" w:space="0" w:color="auto"/>
          </w:divBdr>
        </w:div>
        <w:div w:id="2014185828">
          <w:marLeft w:val="0"/>
          <w:marRight w:val="0"/>
          <w:marTop w:val="0"/>
          <w:marBottom w:val="0"/>
          <w:divBdr>
            <w:top w:val="none" w:sz="0" w:space="0" w:color="auto"/>
            <w:left w:val="none" w:sz="0" w:space="0" w:color="auto"/>
            <w:bottom w:val="none" w:sz="0" w:space="0" w:color="auto"/>
            <w:right w:val="none" w:sz="0" w:space="0" w:color="auto"/>
          </w:divBdr>
        </w:div>
        <w:div w:id="2027947138">
          <w:marLeft w:val="0"/>
          <w:marRight w:val="0"/>
          <w:marTop w:val="0"/>
          <w:marBottom w:val="0"/>
          <w:divBdr>
            <w:top w:val="none" w:sz="0" w:space="0" w:color="auto"/>
            <w:left w:val="none" w:sz="0" w:space="0" w:color="auto"/>
            <w:bottom w:val="none" w:sz="0" w:space="0" w:color="auto"/>
            <w:right w:val="none" w:sz="0" w:space="0" w:color="auto"/>
          </w:divBdr>
        </w:div>
        <w:div w:id="2060477317">
          <w:marLeft w:val="0"/>
          <w:marRight w:val="0"/>
          <w:marTop w:val="0"/>
          <w:marBottom w:val="0"/>
          <w:divBdr>
            <w:top w:val="none" w:sz="0" w:space="0" w:color="auto"/>
            <w:left w:val="none" w:sz="0" w:space="0" w:color="auto"/>
            <w:bottom w:val="none" w:sz="0" w:space="0" w:color="auto"/>
            <w:right w:val="none" w:sz="0" w:space="0" w:color="auto"/>
          </w:divBdr>
        </w:div>
        <w:div w:id="2108231180">
          <w:marLeft w:val="0"/>
          <w:marRight w:val="0"/>
          <w:marTop w:val="0"/>
          <w:marBottom w:val="0"/>
          <w:divBdr>
            <w:top w:val="none" w:sz="0" w:space="0" w:color="auto"/>
            <w:left w:val="none" w:sz="0" w:space="0" w:color="auto"/>
            <w:bottom w:val="none" w:sz="0" w:space="0" w:color="auto"/>
            <w:right w:val="none" w:sz="0" w:space="0" w:color="auto"/>
          </w:divBdr>
        </w:div>
        <w:div w:id="2134671061">
          <w:marLeft w:val="0"/>
          <w:marRight w:val="0"/>
          <w:marTop w:val="0"/>
          <w:marBottom w:val="0"/>
          <w:divBdr>
            <w:top w:val="none" w:sz="0" w:space="0" w:color="auto"/>
            <w:left w:val="none" w:sz="0" w:space="0" w:color="auto"/>
            <w:bottom w:val="none" w:sz="0" w:space="0" w:color="auto"/>
            <w:right w:val="none" w:sz="0" w:space="0" w:color="auto"/>
          </w:divBdr>
        </w:div>
      </w:divsChild>
    </w:div>
    <w:div w:id="501549102">
      <w:bodyDiv w:val="1"/>
      <w:marLeft w:val="0"/>
      <w:marRight w:val="0"/>
      <w:marTop w:val="0"/>
      <w:marBottom w:val="0"/>
      <w:divBdr>
        <w:top w:val="none" w:sz="0" w:space="0" w:color="auto"/>
        <w:left w:val="none" w:sz="0" w:space="0" w:color="auto"/>
        <w:bottom w:val="none" w:sz="0" w:space="0" w:color="auto"/>
        <w:right w:val="none" w:sz="0" w:space="0" w:color="auto"/>
      </w:divBdr>
    </w:div>
    <w:div w:id="502279048">
      <w:bodyDiv w:val="1"/>
      <w:marLeft w:val="0"/>
      <w:marRight w:val="0"/>
      <w:marTop w:val="0"/>
      <w:marBottom w:val="0"/>
      <w:divBdr>
        <w:top w:val="none" w:sz="0" w:space="0" w:color="auto"/>
        <w:left w:val="none" w:sz="0" w:space="0" w:color="auto"/>
        <w:bottom w:val="none" w:sz="0" w:space="0" w:color="auto"/>
        <w:right w:val="none" w:sz="0" w:space="0" w:color="auto"/>
      </w:divBdr>
      <w:divsChild>
        <w:div w:id="13651931">
          <w:marLeft w:val="0"/>
          <w:marRight w:val="0"/>
          <w:marTop w:val="0"/>
          <w:marBottom w:val="0"/>
          <w:divBdr>
            <w:top w:val="none" w:sz="0" w:space="0" w:color="auto"/>
            <w:left w:val="none" w:sz="0" w:space="0" w:color="auto"/>
            <w:bottom w:val="none" w:sz="0" w:space="0" w:color="auto"/>
            <w:right w:val="none" w:sz="0" w:space="0" w:color="auto"/>
          </w:divBdr>
        </w:div>
        <w:div w:id="241449130">
          <w:marLeft w:val="0"/>
          <w:marRight w:val="0"/>
          <w:marTop w:val="0"/>
          <w:marBottom w:val="0"/>
          <w:divBdr>
            <w:top w:val="none" w:sz="0" w:space="0" w:color="auto"/>
            <w:left w:val="none" w:sz="0" w:space="0" w:color="auto"/>
            <w:bottom w:val="none" w:sz="0" w:space="0" w:color="auto"/>
            <w:right w:val="none" w:sz="0" w:space="0" w:color="auto"/>
          </w:divBdr>
        </w:div>
        <w:div w:id="394163699">
          <w:marLeft w:val="0"/>
          <w:marRight w:val="0"/>
          <w:marTop w:val="0"/>
          <w:marBottom w:val="0"/>
          <w:divBdr>
            <w:top w:val="none" w:sz="0" w:space="0" w:color="auto"/>
            <w:left w:val="none" w:sz="0" w:space="0" w:color="auto"/>
            <w:bottom w:val="none" w:sz="0" w:space="0" w:color="auto"/>
            <w:right w:val="none" w:sz="0" w:space="0" w:color="auto"/>
          </w:divBdr>
        </w:div>
        <w:div w:id="479079718">
          <w:marLeft w:val="0"/>
          <w:marRight w:val="0"/>
          <w:marTop w:val="0"/>
          <w:marBottom w:val="0"/>
          <w:divBdr>
            <w:top w:val="none" w:sz="0" w:space="0" w:color="auto"/>
            <w:left w:val="none" w:sz="0" w:space="0" w:color="auto"/>
            <w:bottom w:val="none" w:sz="0" w:space="0" w:color="auto"/>
            <w:right w:val="none" w:sz="0" w:space="0" w:color="auto"/>
          </w:divBdr>
        </w:div>
        <w:div w:id="921066026">
          <w:marLeft w:val="0"/>
          <w:marRight w:val="0"/>
          <w:marTop w:val="0"/>
          <w:marBottom w:val="0"/>
          <w:divBdr>
            <w:top w:val="none" w:sz="0" w:space="0" w:color="auto"/>
            <w:left w:val="none" w:sz="0" w:space="0" w:color="auto"/>
            <w:bottom w:val="none" w:sz="0" w:space="0" w:color="auto"/>
            <w:right w:val="none" w:sz="0" w:space="0" w:color="auto"/>
          </w:divBdr>
        </w:div>
        <w:div w:id="1191919687">
          <w:marLeft w:val="0"/>
          <w:marRight w:val="0"/>
          <w:marTop w:val="0"/>
          <w:marBottom w:val="0"/>
          <w:divBdr>
            <w:top w:val="none" w:sz="0" w:space="0" w:color="auto"/>
            <w:left w:val="none" w:sz="0" w:space="0" w:color="auto"/>
            <w:bottom w:val="none" w:sz="0" w:space="0" w:color="auto"/>
            <w:right w:val="none" w:sz="0" w:space="0" w:color="auto"/>
          </w:divBdr>
        </w:div>
        <w:div w:id="1245606211">
          <w:marLeft w:val="0"/>
          <w:marRight w:val="0"/>
          <w:marTop w:val="0"/>
          <w:marBottom w:val="0"/>
          <w:divBdr>
            <w:top w:val="none" w:sz="0" w:space="0" w:color="auto"/>
            <w:left w:val="none" w:sz="0" w:space="0" w:color="auto"/>
            <w:bottom w:val="none" w:sz="0" w:space="0" w:color="auto"/>
            <w:right w:val="none" w:sz="0" w:space="0" w:color="auto"/>
          </w:divBdr>
        </w:div>
        <w:div w:id="1606033700">
          <w:marLeft w:val="0"/>
          <w:marRight w:val="0"/>
          <w:marTop w:val="0"/>
          <w:marBottom w:val="0"/>
          <w:divBdr>
            <w:top w:val="none" w:sz="0" w:space="0" w:color="auto"/>
            <w:left w:val="none" w:sz="0" w:space="0" w:color="auto"/>
            <w:bottom w:val="none" w:sz="0" w:space="0" w:color="auto"/>
            <w:right w:val="none" w:sz="0" w:space="0" w:color="auto"/>
          </w:divBdr>
        </w:div>
        <w:div w:id="1856729334">
          <w:marLeft w:val="0"/>
          <w:marRight w:val="0"/>
          <w:marTop w:val="0"/>
          <w:marBottom w:val="0"/>
          <w:divBdr>
            <w:top w:val="none" w:sz="0" w:space="0" w:color="auto"/>
            <w:left w:val="none" w:sz="0" w:space="0" w:color="auto"/>
            <w:bottom w:val="none" w:sz="0" w:space="0" w:color="auto"/>
            <w:right w:val="none" w:sz="0" w:space="0" w:color="auto"/>
          </w:divBdr>
        </w:div>
      </w:divsChild>
    </w:div>
    <w:div w:id="510145970">
      <w:bodyDiv w:val="1"/>
      <w:marLeft w:val="0"/>
      <w:marRight w:val="0"/>
      <w:marTop w:val="0"/>
      <w:marBottom w:val="0"/>
      <w:divBdr>
        <w:top w:val="none" w:sz="0" w:space="0" w:color="auto"/>
        <w:left w:val="none" w:sz="0" w:space="0" w:color="auto"/>
        <w:bottom w:val="none" w:sz="0" w:space="0" w:color="auto"/>
        <w:right w:val="none" w:sz="0" w:space="0" w:color="auto"/>
      </w:divBdr>
      <w:divsChild>
        <w:div w:id="15235928">
          <w:marLeft w:val="0"/>
          <w:marRight w:val="0"/>
          <w:marTop w:val="0"/>
          <w:marBottom w:val="0"/>
          <w:divBdr>
            <w:top w:val="none" w:sz="0" w:space="0" w:color="auto"/>
            <w:left w:val="none" w:sz="0" w:space="0" w:color="auto"/>
            <w:bottom w:val="none" w:sz="0" w:space="0" w:color="auto"/>
            <w:right w:val="none" w:sz="0" w:space="0" w:color="auto"/>
          </w:divBdr>
        </w:div>
        <w:div w:id="52239910">
          <w:marLeft w:val="0"/>
          <w:marRight w:val="0"/>
          <w:marTop w:val="0"/>
          <w:marBottom w:val="0"/>
          <w:divBdr>
            <w:top w:val="none" w:sz="0" w:space="0" w:color="auto"/>
            <w:left w:val="none" w:sz="0" w:space="0" w:color="auto"/>
            <w:bottom w:val="none" w:sz="0" w:space="0" w:color="auto"/>
            <w:right w:val="none" w:sz="0" w:space="0" w:color="auto"/>
          </w:divBdr>
        </w:div>
        <w:div w:id="91123632">
          <w:marLeft w:val="0"/>
          <w:marRight w:val="0"/>
          <w:marTop w:val="0"/>
          <w:marBottom w:val="0"/>
          <w:divBdr>
            <w:top w:val="none" w:sz="0" w:space="0" w:color="auto"/>
            <w:left w:val="none" w:sz="0" w:space="0" w:color="auto"/>
            <w:bottom w:val="none" w:sz="0" w:space="0" w:color="auto"/>
            <w:right w:val="none" w:sz="0" w:space="0" w:color="auto"/>
          </w:divBdr>
        </w:div>
        <w:div w:id="150949897">
          <w:marLeft w:val="0"/>
          <w:marRight w:val="0"/>
          <w:marTop w:val="0"/>
          <w:marBottom w:val="0"/>
          <w:divBdr>
            <w:top w:val="none" w:sz="0" w:space="0" w:color="auto"/>
            <w:left w:val="none" w:sz="0" w:space="0" w:color="auto"/>
            <w:bottom w:val="none" w:sz="0" w:space="0" w:color="auto"/>
            <w:right w:val="none" w:sz="0" w:space="0" w:color="auto"/>
          </w:divBdr>
        </w:div>
        <w:div w:id="200633193">
          <w:marLeft w:val="0"/>
          <w:marRight w:val="0"/>
          <w:marTop w:val="0"/>
          <w:marBottom w:val="0"/>
          <w:divBdr>
            <w:top w:val="none" w:sz="0" w:space="0" w:color="auto"/>
            <w:left w:val="none" w:sz="0" w:space="0" w:color="auto"/>
            <w:bottom w:val="none" w:sz="0" w:space="0" w:color="auto"/>
            <w:right w:val="none" w:sz="0" w:space="0" w:color="auto"/>
          </w:divBdr>
        </w:div>
        <w:div w:id="211775762">
          <w:marLeft w:val="0"/>
          <w:marRight w:val="0"/>
          <w:marTop w:val="0"/>
          <w:marBottom w:val="0"/>
          <w:divBdr>
            <w:top w:val="none" w:sz="0" w:space="0" w:color="auto"/>
            <w:left w:val="none" w:sz="0" w:space="0" w:color="auto"/>
            <w:bottom w:val="none" w:sz="0" w:space="0" w:color="auto"/>
            <w:right w:val="none" w:sz="0" w:space="0" w:color="auto"/>
          </w:divBdr>
        </w:div>
        <w:div w:id="235407709">
          <w:marLeft w:val="0"/>
          <w:marRight w:val="0"/>
          <w:marTop w:val="0"/>
          <w:marBottom w:val="0"/>
          <w:divBdr>
            <w:top w:val="none" w:sz="0" w:space="0" w:color="auto"/>
            <w:left w:val="none" w:sz="0" w:space="0" w:color="auto"/>
            <w:bottom w:val="none" w:sz="0" w:space="0" w:color="auto"/>
            <w:right w:val="none" w:sz="0" w:space="0" w:color="auto"/>
          </w:divBdr>
        </w:div>
        <w:div w:id="266892411">
          <w:marLeft w:val="0"/>
          <w:marRight w:val="0"/>
          <w:marTop w:val="0"/>
          <w:marBottom w:val="0"/>
          <w:divBdr>
            <w:top w:val="none" w:sz="0" w:space="0" w:color="auto"/>
            <w:left w:val="none" w:sz="0" w:space="0" w:color="auto"/>
            <w:bottom w:val="none" w:sz="0" w:space="0" w:color="auto"/>
            <w:right w:val="none" w:sz="0" w:space="0" w:color="auto"/>
          </w:divBdr>
        </w:div>
        <w:div w:id="275714998">
          <w:marLeft w:val="0"/>
          <w:marRight w:val="0"/>
          <w:marTop w:val="0"/>
          <w:marBottom w:val="0"/>
          <w:divBdr>
            <w:top w:val="none" w:sz="0" w:space="0" w:color="auto"/>
            <w:left w:val="none" w:sz="0" w:space="0" w:color="auto"/>
            <w:bottom w:val="none" w:sz="0" w:space="0" w:color="auto"/>
            <w:right w:val="none" w:sz="0" w:space="0" w:color="auto"/>
          </w:divBdr>
        </w:div>
        <w:div w:id="277294099">
          <w:marLeft w:val="0"/>
          <w:marRight w:val="0"/>
          <w:marTop w:val="0"/>
          <w:marBottom w:val="0"/>
          <w:divBdr>
            <w:top w:val="none" w:sz="0" w:space="0" w:color="auto"/>
            <w:left w:val="none" w:sz="0" w:space="0" w:color="auto"/>
            <w:bottom w:val="none" w:sz="0" w:space="0" w:color="auto"/>
            <w:right w:val="none" w:sz="0" w:space="0" w:color="auto"/>
          </w:divBdr>
        </w:div>
        <w:div w:id="338890330">
          <w:marLeft w:val="0"/>
          <w:marRight w:val="0"/>
          <w:marTop w:val="0"/>
          <w:marBottom w:val="0"/>
          <w:divBdr>
            <w:top w:val="none" w:sz="0" w:space="0" w:color="auto"/>
            <w:left w:val="none" w:sz="0" w:space="0" w:color="auto"/>
            <w:bottom w:val="none" w:sz="0" w:space="0" w:color="auto"/>
            <w:right w:val="none" w:sz="0" w:space="0" w:color="auto"/>
          </w:divBdr>
        </w:div>
        <w:div w:id="342435948">
          <w:marLeft w:val="0"/>
          <w:marRight w:val="0"/>
          <w:marTop w:val="0"/>
          <w:marBottom w:val="0"/>
          <w:divBdr>
            <w:top w:val="none" w:sz="0" w:space="0" w:color="auto"/>
            <w:left w:val="none" w:sz="0" w:space="0" w:color="auto"/>
            <w:bottom w:val="none" w:sz="0" w:space="0" w:color="auto"/>
            <w:right w:val="none" w:sz="0" w:space="0" w:color="auto"/>
          </w:divBdr>
        </w:div>
        <w:div w:id="361709641">
          <w:marLeft w:val="0"/>
          <w:marRight w:val="0"/>
          <w:marTop w:val="0"/>
          <w:marBottom w:val="0"/>
          <w:divBdr>
            <w:top w:val="none" w:sz="0" w:space="0" w:color="auto"/>
            <w:left w:val="none" w:sz="0" w:space="0" w:color="auto"/>
            <w:bottom w:val="none" w:sz="0" w:space="0" w:color="auto"/>
            <w:right w:val="none" w:sz="0" w:space="0" w:color="auto"/>
          </w:divBdr>
        </w:div>
        <w:div w:id="392849951">
          <w:marLeft w:val="0"/>
          <w:marRight w:val="0"/>
          <w:marTop w:val="0"/>
          <w:marBottom w:val="0"/>
          <w:divBdr>
            <w:top w:val="none" w:sz="0" w:space="0" w:color="auto"/>
            <w:left w:val="none" w:sz="0" w:space="0" w:color="auto"/>
            <w:bottom w:val="none" w:sz="0" w:space="0" w:color="auto"/>
            <w:right w:val="none" w:sz="0" w:space="0" w:color="auto"/>
          </w:divBdr>
        </w:div>
        <w:div w:id="481628263">
          <w:marLeft w:val="0"/>
          <w:marRight w:val="0"/>
          <w:marTop w:val="0"/>
          <w:marBottom w:val="0"/>
          <w:divBdr>
            <w:top w:val="none" w:sz="0" w:space="0" w:color="auto"/>
            <w:left w:val="none" w:sz="0" w:space="0" w:color="auto"/>
            <w:bottom w:val="none" w:sz="0" w:space="0" w:color="auto"/>
            <w:right w:val="none" w:sz="0" w:space="0" w:color="auto"/>
          </w:divBdr>
        </w:div>
        <w:div w:id="484277742">
          <w:marLeft w:val="0"/>
          <w:marRight w:val="0"/>
          <w:marTop w:val="0"/>
          <w:marBottom w:val="0"/>
          <w:divBdr>
            <w:top w:val="none" w:sz="0" w:space="0" w:color="auto"/>
            <w:left w:val="none" w:sz="0" w:space="0" w:color="auto"/>
            <w:bottom w:val="none" w:sz="0" w:space="0" w:color="auto"/>
            <w:right w:val="none" w:sz="0" w:space="0" w:color="auto"/>
          </w:divBdr>
        </w:div>
        <w:div w:id="506331962">
          <w:marLeft w:val="0"/>
          <w:marRight w:val="0"/>
          <w:marTop w:val="0"/>
          <w:marBottom w:val="0"/>
          <w:divBdr>
            <w:top w:val="none" w:sz="0" w:space="0" w:color="auto"/>
            <w:left w:val="none" w:sz="0" w:space="0" w:color="auto"/>
            <w:bottom w:val="none" w:sz="0" w:space="0" w:color="auto"/>
            <w:right w:val="none" w:sz="0" w:space="0" w:color="auto"/>
          </w:divBdr>
        </w:div>
        <w:div w:id="535002049">
          <w:marLeft w:val="0"/>
          <w:marRight w:val="0"/>
          <w:marTop w:val="0"/>
          <w:marBottom w:val="0"/>
          <w:divBdr>
            <w:top w:val="none" w:sz="0" w:space="0" w:color="auto"/>
            <w:left w:val="none" w:sz="0" w:space="0" w:color="auto"/>
            <w:bottom w:val="none" w:sz="0" w:space="0" w:color="auto"/>
            <w:right w:val="none" w:sz="0" w:space="0" w:color="auto"/>
          </w:divBdr>
          <w:divsChild>
            <w:div w:id="1666587110">
              <w:marLeft w:val="0"/>
              <w:marRight w:val="0"/>
              <w:marTop w:val="0"/>
              <w:marBottom w:val="0"/>
              <w:divBdr>
                <w:top w:val="none" w:sz="0" w:space="0" w:color="auto"/>
                <w:left w:val="none" w:sz="0" w:space="0" w:color="auto"/>
                <w:bottom w:val="none" w:sz="0" w:space="0" w:color="auto"/>
                <w:right w:val="none" w:sz="0" w:space="0" w:color="auto"/>
              </w:divBdr>
            </w:div>
          </w:divsChild>
        </w:div>
        <w:div w:id="539827992">
          <w:marLeft w:val="0"/>
          <w:marRight w:val="0"/>
          <w:marTop w:val="0"/>
          <w:marBottom w:val="0"/>
          <w:divBdr>
            <w:top w:val="none" w:sz="0" w:space="0" w:color="auto"/>
            <w:left w:val="none" w:sz="0" w:space="0" w:color="auto"/>
            <w:bottom w:val="none" w:sz="0" w:space="0" w:color="auto"/>
            <w:right w:val="none" w:sz="0" w:space="0" w:color="auto"/>
          </w:divBdr>
        </w:div>
        <w:div w:id="603805693">
          <w:marLeft w:val="0"/>
          <w:marRight w:val="0"/>
          <w:marTop w:val="0"/>
          <w:marBottom w:val="0"/>
          <w:divBdr>
            <w:top w:val="none" w:sz="0" w:space="0" w:color="auto"/>
            <w:left w:val="none" w:sz="0" w:space="0" w:color="auto"/>
            <w:bottom w:val="none" w:sz="0" w:space="0" w:color="auto"/>
            <w:right w:val="none" w:sz="0" w:space="0" w:color="auto"/>
          </w:divBdr>
        </w:div>
        <w:div w:id="620068326">
          <w:marLeft w:val="0"/>
          <w:marRight w:val="0"/>
          <w:marTop w:val="0"/>
          <w:marBottom w:val="0"/>
          <w:divBdr>
            <w:top w:val="none" w:sz="0" w:space="0" w:color="auto"/>
            <w:left w:val="none" w:sz="0" w:space="0" w:color="auto"/>
            <w:bottom w:val="none" w:sz="0" w:space="0" w:color="auto"/>
            <w:right w:val="none" w:sz="0" w:space="0" w:color="auto"/>
          </w:divBdr>
        </w:div>
        <w:div w:id="623577578">
          <w:marLeft w:val="0"/>
          <w:marRight w:val="0"/>
          <w:marTop w:val="0"/>
          <w:marBottom w:val="0"/>
          <w:divBdr>
            <w:top w:val="none" w:sz="0" w:space="0" w:color="auto"/>
            <w:left w:val="none" w:sz="0" w:space="0" w:color="auto"/>
            <w:bottom w:val="none" w:sz="0" w:space="0" w:color="auto"/>
            <w:right w:val="none" w:sz="0" w:space="0" w:color="auto"/>
          </w:divBdr>
        </w:div>
        <w:div w:id="669794297">
          <w:marLeft w:val="0"/>
          <w:marRight w:val="0"/>
          <w:marTop w:val="0"/>
          <w:marBottom w:val="0"/>
          <w:divBdr>
            <w:top w:val="none" w:sz="0" w:space="0" w:color="auto"/>
            <w:left w:val="none" w:sz="0" w:space="0" w:color="auto"/>
            <w:bottom w:val="none" w:sz="0" w:space="0" w:color="auto"/>
            <w:right w:val="none" w:sz="0" w:space="0" w:color="auto"/>
          </w:divBdr>
        </w:div>
        <w:div w:id="732043069">
          <w:marLeft w:val="0"/>
          <w:marRight w:val="0"/>
          <w:marTop w:val="0"/>
          <w:marBottom w:val="0"/>
          <w:divBdr>
            <w:top w:val="none" w:sz="0" w:space="0" w:color="auto"/>
            <w:left w:val="none" w:sz="0" w:space="0" w:color="auto"/>
            <w:bottom w:val="none" w:sz="0" w:space="0" w:color="auto"/>
            <w:right w:val="none" w:sz="0" w:space="0" w:color="auto"/>
          </w:divBdr>
        </w:div>
        <w:div w:id="785319308">
          <w:marLeft w:val="0"/>
          <w:marRight w:val="0"/>
          <w:marTop w:val="0"/>
          <w:marBottom w:val="0"/>
          <w:divBdr>
            <w:top w:val="none" w:sz="0" w:space="0" w:color="auto"/>
            <w:left w:val="none" w:sz="0" w:space="0" w:color="auto"/>
            <w:bottom w:val="none" w:sz="0" w:space="0" w:color="auto"/>
            <w:right w:val="none" w:sz="0" w:space="0" w:color="auto"/>
          </w:divBdr>
        </w:div>
        <w:div w:id="791096911">
          <w:marLeft w:val="0"/>
          <w:marRight w:val="0"/>
          <w:marTop w:val="0"/>
          <w:marBottom w:val="0"/>
          <w:divBdr>
            <w:top w:val="none" w:sz="0" w:space="0" w:color="auto"/>
            <w:left w:val="none" w:sz="0" w:space="0" w:color="auto"/>
            <w:bottom w:val="none" w:sz="0" w:space="0" w:color="auto"/>
            <w:right w:val="none" w:sz="0" w:space="0" w:color="auto"/>
          </w:divBdr>
        </w:div>
        <w:div w:id="825435131">
          <w:marLeft w:val="0"/>
          <w:marRight w:val="0"/>
          <w:marTop w:val="0"/>
          <w:marBottom w:val="0"/>
          <w:divBdr>
            <w:top w:val="none" w:sz="0" w:space="0" w:color="auto"/>
            <w:left w:val="none" w:sz="0" w:space="0" w:color="auto"/>
            <w:bottom w:val="none" w:sz="0" w:space="0" w:color="auto"/>
            <w:right w:val="none" w:sz="0" w:space="0" w:color="auto"/>
          </w:divBdr>
        </w:div>
        <w:div w:id="896815450">
          <w:marLeft w:val="0"/>
          <w:marRight w:val="0"/>
          <w:marTop w:val="0"/>
          <w:marBottom w:val="0"/>
          <w:divBdr>
            <w:top w:val="none" w:sz="0" w:space="0" w:color="auto"/>
            <w:left w:val="none" w:sz="0" w:space="0" w:color="auto"/>
            <w:bottom w:val="none" w:sz="0" w:space="0" w:color="auto"/>
            <w:right w:val="none" w:sz="0" w:space="0" w:color="auto"/>
          </w:divBdr>
        </w:div>
        <w:div w:id="975911223">
          <w:marLeft w:val="0"/>
          <w:marRight w:val="0"/>
          <w:marTop w:val="0"/>
          <w:marBottom w:val="0"/>
          <w:divBdr>
            <w:top w:val="none" w:sz="0" w:space="0" w:color="auto"/>
            <w:left w:val="none" w:sz="0" w:space="0" w:color="auto"/>
            <w:bottom w:val="none" w:sz="0" w:space="0" w:color="auto"/>
            <w:right w:val="none" w:sz="0" w:space="0" w:color="auto"/>
          </w:divBdr>
        </w:div>
        <w:div w:id="1046759435">
          <w:marLeft w:val="0"/>
          <w:marRight w:val="0"/>
          <w:marTop w:val="0"/>
          <w:marBottom w:val="0"/>
          <w:divBdr>
            <w:top w:val="none" w:sz="0" w:space="0" w:color="auto"/>
            <w:left w:val="none" w:sz="0" w:space="0" w:color="auto"/>
            <w:bottom w:val="none" w:sz="0" w:space="0" w:color="auto"/>
            <w:right w:val="none" w:sz="0" w:space="0" w:color="auto"/>
          </w:divBdr>
        </w:div>
        <w:div w:id="1074745659">
          <w:marLeft w:val="0"/>
          <w:marRight w:val="0"/>
          <w:marTop w:val="0"/>
          <w:marBottom w:val="0"/>
          <w:divBdr>
            <w:top w:val="none" w:sz="0" w:space="0" w:color="auto"/>
            <w:left w:val="none" w:sz="0" w:space="0" w:color="auto"/>
            <w:bottom w:val="none" w:sz="0" w:space="0" w:color="auto"/>
            <w:right w:val="none" w:sz="0" w:space="0" w:color="auto"/>
          </w:divBdr>
        </w:div>
        <w:div w:id="1143736861">
          <w:marLeft w:val="0"/>
          <w:marRight w:val="0"/>
          <w:marTop w:val="0"/>
          <w:marBottom w:val="0"/>
          <w:divBdr>
            <w:top w:val="none" w:sz="0" w:space="0" w:color="auto"/>
            <w:left w:val="none" w:sz="0" w:space="0" w:color="auto"/>
            <w:bottom w:val="none" w:sz="0" w:space="0" w:color="auto"/>
            <w:right w:val="none" w:sz="0" w:space="0" w:color="auto"/>
          </w:divBdr>
        </w:div>
        <w:div w:id="1150824084">
          <w:marLeft w:val="0"/>
          <w:marRight w:val="0"/>
          <w:marTop w:val="0"/>
          <w:marBottom w:val="0"/>
          <w:divBdr>
            <w:top w:val="none" w:sz="0" w:space="0" w:color="auto"/>
            <w:left w:val="none" w:sz="0" w:space="0" w:color="auto"/>
            <w:bottom w:val="none" w:sz="0" w:space="0" w:color="auto"/>
            <w:right w:val="none" w:sz="0" w:space="0" w:color="auto"/>
          </w:divBdr>
        </w:div>
        <w:div w:id="1169517234">
          <w:marLeft w:val="0"/>
          <w:marRight w:val="0"/>
          <w:marTop w:val="0"/>
          <w:marBottom w:val="0"/>
          <w:divBdr>
            <w:top w:val="none" w:sz="0" w:space="0" w:color="auto"/>
            <w:left w:val="none" w:sz="0" w:space="0" w:color="auto"/>
            <w:bottom w:val="none" w:sz="0" w:space="0" w:color="auto"/>
            <w:right w:val="none" w:sz="0" w:space="0" w:color="auto"/>
          </w:divBdr>
        </w:div>
        <w:div w:id="1184246444">
          <w:marLeft w:val="0"/>
          <w:marRight w:val="0"/>
          <w:marTop w:val="0"/>
          <w:marBottom w:val="0"/>
          <w:divBdr>
            <w:top w:val="none" w:sz="0" w:space="0" w:color="auto"/>
            <w:left w:val="none" w:sz="0" w:space="0" w:color="auto"/>
            <w:bottom w:val="none" w:sz="0" w:space="0" w:color="auto"/>
            <w:right w:val="none" w:sz="0" w:space="0" w:color="auto"/>
          </w:divBdr>
        </w:div>
        <w:div w:id="1200700698">
          <w:marLeft w:val="0"/>
          <w:marRight w:val="0"/>
          <w:marTop w:val="0"/>
          <w:marBottom w:val="0"/>
          <w:divBdr>
            <w:top w:val="none" w:sz="0" w:space="0" w:color="auto"/>
            <w:left w:val="none" w:sz="0" w:space="0" w:color="auto"/>
            <w:bottom w:val="none" w:sz="0" w:space="0" w:color="auto"/>
            <w:right w:val="none" w:sz="0" w:space="0" w:color="auto"/>
          </w:divBdr>
        </w:div>
        <w:div w:id="1228415530">
          <w:marLeft w:val="0"/>
          <w:marRight w:val="0"/>
          <w:marTop w:val="0"/>
          <w:marBottom w:val="0"/>
          <w:divBdr>
            <w:top w:val="none" w:sz="0" w:space="0" w:color="auto"/>
            <w:left w:val="none" w:sz="0" w:space="0" w:color="auto"/>
            <w:bottom w:val="none" w:sz="0" w:space="0" w:color="auto"/>
            <w:right w:val="none" w:sz="0" w:space="0" w:color="auto"/>
          </w:divBdr>
        </w:div>
        <w:div w:id="1233004227">
          <w:marLeft w:val="0"/>
          <w:marRight w:val="0"/>
          <w:marTop w:val="0"/>
          <w:marBottom w:val="0"/>
          <w:divBdr>
            <w:top w:val="none" w:sz="0" w:space="0" w:color="auto"/>
            <w:left w:val="none" w:sz="0" w:space="0" w:color="auto"/>
            <w:bottom w:val="none" w:sz="0" w:space="0" w:color="auto"/>
            <w:right w:val="none" w:sz="0" w:space="0" w:color="auto"/>
          </w:divBdr>
        </w:div>
        <w:div w:id="1258445986">
          <w:marLeft w:val="0"/>
          <w:marRight w:val="0"/>
          <w:marTop w:val="0"/>
          <w:marBottom w:val="0"/>
          <w:divBdr>
            <w:top w:val="none" w:sz="0" w:space="0" w:color="auto"/>
            <w:left w:val="none" w:sz="0" w:space="0" w:color="auto"/>
            <w:bottom w:val="none" w:sz="0" w:space="0" w:color="auto"/>
            <w:right w:val="none" w:sz="0" w:space="0" w:color="auto"/>
          </w:divBdr>
        </w:div>
        <w:div w:id="1258561982">
          <w:marLeft w:val="0"/>
          <w:marRight w:val="0"/>
          <w:marTop w:val="0"/>
          <w:marBottom w:val="0"/>
          <w:divBdr>
            <w:top w:val="none" w:sz="0" w:space="0" w:color="auto"/>
            <w:left w:val="none" w:sz="0" w:space="0" w:color="auto"/>
            <w:bottom w:val="none" w:sz="0" w:space="0" w:color="auto"/>
            <w:right w:val="none" w:sz="0" w:space="0" w:color="auto"/>
          </w:divBdr>
        </w:div>
        <w:div w:id="1288008881">
          <w:marLeft w:val="0"/>
          <w:marRight w:val="0"/>
          <w:marTop w:val="0"/>
          <w:marBottom w:val="0"/>
          <w:divBdr>
            <w:top w:val="none" w:sz="0" w:space="0" w:color="auto"/>
            <w:left w:val="none" w:sz="0" w:space="0" w:color="auto"/>
            <w:bottom w:val="none" w:sz="0" w:space="0" w:color="auto"/>
            <w:right w:val="none" w:sz="0" w:space="0" w:color="auto"/>
          </w:divBdr>
        </w:div>
        <w:div w:id="1339238466">
          <w:marLeft w:val="0"/>
          <w:marRight w:val="0"/>
          <w:marTop w:val="0"/>
          <w:marBottom w:val="0"/>
          <w:divBdr>
            <w:top w:val="none" w:sz="0" w:space="0" w:color="auto"/>
            <w:left w:val="none" w:sz="0" w:space="0" w:color="auto"/>
            <w:bottom w:val="none" w:sz="0" w:space="0" w:color="auto"/>
            <w:right w:val="none" w:sz="0" w:space="0" w:color="auto"/>
          </w:divBdr>
        </w:div>
        <w:div w:id="1339429814">
          <w:marLeft w:val="0"/>
          <w:marRight w:val="0"/>
          <w:marTop w:val="0"/>
          <w:marBottom w:val="0"/>
          <w:divBdr>
            <w:top w:val="none" w:sz="0" w:space="0" w:color="auto"/>
            <w:left w:val="none" w:sz="0" w:space="0" w:color="auto"/>
            <w:bottom w:val="none" w:sz="0" w:space="0" w:color="auto"/>
            <w:right w:val="none" w:sz="0" w:space="0" w:color="auto"/>
          </w:divBdr>
        </w:div>
        <w:div w:id="1362824943">
          <w:marLeft w:val="0"/>
          <w:marRight w:val="0"/>
          <w:marTop w:val="0"/>
          <w:marBottom w:val="0"/>
          <w:divBdr>
            <w:top w:val="none" w:sz="0" w:space="0" w:color="auto"/>
            <w:left w:val="none" w:sz="0" w:space="0" w:color="auto"/>
            <w:bottom w:val="none" w:sz="0" w:space="0" w:color="auto"/>
            <w:right w:val="none" w:sz="0" w:space="0" w:color="auto"/>
          </w:divBdr>
        </w:div>
        <w:div w:id="1397125113">
          <w:marLeft w:val="0"/>
          <w:marRight w:val="0"/>
          <w:marTop w:val="0"/>
          <w:marBottom w:val="0"/>
          <w:divBdr>
            <w:top w:val="none" w:sz="0" w:space="0" w:color="auto"/>
            <w:left w:val="none" w:sz="0" w:space="0" w:color="auto"/>
            <w:bottom w:val="none" w:sz="0" w:space="0" w:color="auto"/>
            <w:right w:val="none" w:sz="0" w:space="0" w:color="auto"/>
          </w:divBdr>
        </w:div>
        <w:div w:id="1410537685">
          <w:marLeft w:val="0"/>
          <w:marRight w:val="0"/>
          <w:marTop w:val="0"/>
          <w:marBottom w:val="0"/>
          <w:divBdr>
            <w:top w:val="none" w:sz="0" w:space="0" w:color="auto"/>
            <w:left w:val="none" w:sz="0" w:space="0" w:color="auto"/>
            <w:bottom w:val="none" w:sz="0" w:space="0" w:color="auto"/>
            <w:right w:val="none" w:sz="0" w:space="0" w:color="auto"/>
          </w:divBdr>
        </w:div>
        <w:div w:id="1433015821">
          <w:marLeft w:val="0"/>
          <w:marRight w:val="0"/>
          <w:marTop w:val="0"/>
          <w:marBottom w:val="0"/>
          <w:divBdr>
            <w:top w:val="none" w:sz="0" w:space="0" w:color="auto"/>
            <w:left w:val="none" w:sz="0" w:space="0" w:color="auto"/>
            <w:bottom w:val="none" w:sz="0" w:space="0" w:color="auto"/>
            <w:right w:val="none" w:sz="0" w:space="0" w:color="auto"/>
          </w:divBdr>
        </w:div>
        <w:div w:id="1472943228">
          <w:marLeft w:val="0"/>
          <w:marRight w:val="0"/>
          <w:marTop w:val="0"/>
          <w:marBottom w:val="0"/>
          <w:divBdr>
            <w:top w:val="none" w:sz="0" w:space="0" w:color="auto"/>
            <w:left w:val="none" w:sz="0" w:space="0" w:color="auto"/>
            <w:bottom w:val="none" w:sz="0" w:space="0" w:color="auto"/>
            <w:right w:val="none" w:sz="0" w:space="0" w:color="auto"/>
          </w:divBdr>
        </w:div>
        <w:div w:id="1564098860">
          <w:marLeft w:val="0"/>
          <w:marRight w:val="0"/>
          <w:marTop w:val="0"/>
          <w:marBottom w:val="0"/>
          <w:divBdr>
            <w:top w:val="none" w:sz="0" w:space="0" w:color="auto"/>
            <w:left w:val="none" w:sz="0" w:space="0" w:color="auto"/>
            <w:bottom w:val="none" w:sz="0" w:space="0" w:color="auto"/>
            <w:right w:val="none" w:sz="0" w:space="0" w:color="auto"/>
          </w:divBdr>
        </w:div>
        <w:div w:id="1588728519">
          <w:marLeft w:val="0"/>
          <w:marRight w:val="0"/>
          <w:marTop w:val="0"/>
          <w:marBottom w:val="0"/>
          <w:divBdr>
            <w:top w:val="none" w:sz="0" w:space="0" w:color="auto"/>
            <w:left w:val="none" w:sz="0" w:space="0" w:color="auto"/>
            <w:bottom w:val="none" w:sz="0" w:space="0" w:color="auto"/>
            <w:right w:val="none" w:sz="0" w:space="0" w:color="auto"/>
          </w:divBdr>
        </w:div>
        <w:div w:id="1597640823">
          <w:marLeft w:val="0"/>
          <w:marRight w:val="0"/>
          <w:marTop w:val="0"/>
          <w:marBottom w:val="0"/>
          <w:divBdr>
            <w:top w:val="none" w:sz="0" w:space="0" w:color="auto"/>
            <w:left w:val="none" w:sz="0" w:space="0" w:color="auto"/>
            <w:bottom w:val="none" w:sz="0" w:space="0" w:color="auto"/>
            <w:right w:val="none" w:sz="0" w:space="0" w:color="auto"/>
          </w:divBdr>
        </w:div>
        <w:div w:id="1597791735">
          <w:marLeft w:val="0"/>
          <w:marRight w:val="0"/>
          <w:marTop w:val="0"/>
          <w:marBottom w:val="0"/>
          <w:divBdr>
            <w:top w:val="none" w:sz="0" w:space="0" w:color="auto"/>
            <w:left w:val="none" w:sz="0" w:space="0" w:color="auto"/>
            <w:bottom w:val="none" w:sz="0" w:space="0" w:color="auto"/>
            <w:right w:val="none" w:sz="0" w:space="0" w:color="auto"/>
          </w:divBdr>
        </w:div>
        <w:div w:id="1650671483">
          <w:marLeft w:val="0"/>
          <w:marRight w:val="0"/>
          <w:marTop w:val="0"/>
          <w:marBottom w:val="0"/>
          <w:divBdr>
            <w:top w:val="none" w:sz="0" w:space="0" w:color="auto"/>
            <w:left w:val="none" w:sz="0" w:space="0" w:color="auto"/>
            <w:bottom w:val="none" w:sz="0" w:space="0" w:color="auto"/>
            <w:right w:val="none" w:sz="0" w:space="0" w:color="auto"/>
          </w:divBdr>
        </w:div>
        <w:div w:id="1683389559">
          <w:marLeft w:val="0"/>
          <w:marRight w:val="0"/>
          <w:marTop w:val="0"/>
          <w:marBottom w:val="0"/>
          <w:divBdr>
            <w:top w:val="none" w:sz="0" w:space="0" w:color="auto"/>
            <w:left w:val="none" w:sz="0" w:space="0" w:color="auto"/>
            <w:bottom w:val="none" w:sz="0" w:space="0" w:color="auto"/>
            <w:right w:val="none" w:sz="0" w:space="0" w:color="auto"/>
          </w:divBdr>
        </w:div>
        <w:div w:id="1705138072">
          <w:marLeft w:val="0"/>
          <w:marRight w:val="0"/>
          <w:marTop w:val="0"/>
          <w:marBottom w:val="0"/>
          <w:divBdr>
            <w:top w:val="none" w:sz="0" w:space="0" w:color="auto"/>
            <w:left w:val="none" w:sz="0" w:space="0" w:color="auto"/>
            <w:bottom w:val="none" w:sz="0" w:space="0" w:color="auto"/>
            <w:right w:val="none" w:sz="0" w:space="0" w:color="auto"/>
          </w:divBdr>
        </w:div>
        <w:div w:id="1744332324">
          <w:marLeft w:val="0"/>
          <w:marRight w:val="0"/>
          <w:marTop w:val="0"/>
          <w:marBottom w:val="0"/>
          <w:divBdr>
            <w:top w:val="none" w:sz="0" w:space="0" w:color="auto"/>
            <w:left w:val="none" w:sz="0" w:space="0" w:color="auto"/>
            <w:bottom w:val="none" w:sz="0" w:space="0" w:color="auto"/>
            <w:right w:val="none" w:sz="0" w:space="0" w:color="auto"/>
          </w:divBdr>
        </w:div>
        <w:div w:id="1778023136">
          <w:marLeft w:val="0"/>
          <w:marRight w:val="0"/>
          <w:marTop w:val="0"/>
          <w:marBottom w:val="0"/>
          <w:divBdr>
            <w:top w:val="none" w:sz="0" w:space="0" w:color="auto"/>
            <w:left w:val="none" w:sz="0" w:space="0" w:color="auto"/>
            <w:bottom w:val="none" w:sz="0" w:space="0" w:color="auto"/>
            <w:right w:val="none" w:sz="0" w:space="0" w:color="auto"/>
          </w:divBdr>
        </w:div>
        <w:div w:id="1812215374">
          <w:marLeft w:val="0"/>
          <w:marRight w:val="0"/>
          <w:marTop w:val="0"/>
          <w:marBottom w:val="0"/>
          <w:divBdr>
            <w:top w:val="none" w:sz="0" w:space="0" w:color="auto"/>
            <w:left w:val="none" w:sz="0" w:space="0" w:color="auto"/>
            <w:bottom w:val="none" w:sz="0" w:space="0" w:color="auto"/>
            <w:right w:val="none" w:sz="0" w:space="0" w:color="auto"/>
          </w:divBdr>
        </w:div>
        <w:div w:id="1815216655">
          <w:marLeft w:val="0"/>
          <w:marRight w:val="0"/>
          <w:marTop w:val="0"/>
          <w:marBottom w:val="0"/>
          <w:divBdr>
            <w:top w:val="none" w:sz="0" w:space="0" w:color="auto"/>
            <w:left w:val="none" w:sz="0" w:space="0" w:color="auto"/>
            <w:bottom w:val="none" w:sz="0" w:space="0" w:color="auto"/>
            <w:right w:val="none" w:sz="0" w:space="0" w:color="auto"/>
          </w:divBdr>
        </w:div>
        <w:div w:id="1825898659">
          <w:marLeft w:val="0"/>
          <w:marRight w:val="0"/>
          <w:marTop w:val="0"/>
          <w:marBottom w:val="0"/>
          <w:divBdr>
            <w:top w:val="none" w:sz="0" w:space="0" w:color="auto"/>
            <w:left w:val="none" w:sz="0" w:space="0" w:color="auto"/>
            <w:bottom w:val="none" w:sz="0" w:space="0" w:color="auto"/>
            <w:right w:val="none" w:sz="0" w:space="0" w:color="auto"/>
          </w:divBdr>
        </w:div>
        <w:div w:id="1842046665">
          <w:marLeft w:val="0"/>
          <w:marRight w:val="0"/>
          <w:marTop w:val="0"/>
          <w:marBottom w:val="0"/>
          <w:divBdr>
            <w:top w:val="none" w:sz="0" w:space="0" w:color="auto"/>
            <w:left w:val="none" w:sz="0" w:space="0" w:color="auto"/>
            <w:bottom w:val="none" w:sz="0" w:space="0" w:color="auto"/>
            <w:right w:val="none" w:sz="0" w:space="0" w:color="auto"/>
          </w:divBdr>
        </w:div>
        <w:div w:id="1901360046">
          <w:marLeft w:val="0"/>
          <w:marRight w:val="0"/>
          <w:marTop w:val="0"/>
          <w:marBottom w:val="0"/>
          <w:divBdr>
            <w:top w:val="none" w:sz="0" w:space="0" w:color="auto"/>
            <w:left w:val="none" w:sz="0" w:space="0" w:color="auto"/>
            <w:bottom w:val="none" w:sz="0" w:space="0" w:color="auto"/>
            <w:right w:val="none" w:sz="0" w:space="0" w:color="auto"/>
          </w:divBdr>
        </w:div>
        <w:div w:id="1901860649">
          <w:marLeft w:val="0"/>
          <w:marRight w:val="0"/>
          <w:marTop w:val="0"/>
          <w:marBottom w:val="0"/>
          <w:divBdr>
            <w:top w:val="none" w:sz="0" w:space="0" w:color="auto"/>
            <w:left w:val="none" w:sz="0" w:space="0" w:color="auto"/>
            <w:bottom w:val="none" w:sz="0" w:space="0" w:color="auto"/>
            <w:right w:val="none" w:sz="0" w:space="0" w:color="auto"/>
          </w:divBdr>
        </w:div>
        <w:div w:id="1922179227">
          <w:marLeft w:val="0"/>
          <w:marRight w:val="0"/>
          <w:marTop w:val="0"/>
          <w:marBottom w:val="0"/>
          <w:divBdr>
            <w:top w:val="none" w:sz="0" w:space="0" w:color="auto"/>
            <w:left w:val="none" w:sz="0" w:space="0" w:color="auto"/>
            <w:bottom w:val="none" w:sz="0" w:space="0" w:color="auto"/>
            <w:right w:val="none" w:sz="0" w:space="0" w:color="auto"/>
          </w:divBdr>
        </w:div>
        <w:div w:id="1931963783">
          <w:marLeft w:val="0"/>
          <w:marRight w:val="0"/>
          <w:marTop w:val="0"/>
          <w:marBottom w:val="0"/>
          <w:divBdr>
            <w:top w:val="none" w:sz="0" w:space="0" w:color="auto"/>
            <w:left w:val="none" w:sz="0" w:space="0" w:color="auto"/>
            <w:bottom w:val="none" w:sz="0" w:space="0" w:color="auto"/>
            <w:right w:val="none" w:sz="0" w:space="0" w:color="auto"/>
          </w:divBdr>
        </w:div>
        <w:div w:id="1935359318">
          <w:marLeft w:val="0"/>
          <w:marRight w:val="0"/>
          <w:marTop w:val="0"/>
          <w:marBottom w:val="0"/>
          <w:divBdr>
            <w:top w:val="none" w:sz="0" w:space="0" w:color="auto"/>
            <w:left w:val="none" w:sz="0" w:space="0" w:color="auto"/>
            <w:bottom w:val="none" w:sz="0" w:space="0" w:color="auto"/>
            <w:right w:val="none" w:sz="0" w:space="0" w:color="auto"/>
          </w:divBdr>
        </w:div>
        <w:div w:id="2028214976">
          <w:marLeft w:val="0"/>
          <w:marRight w:val="0"/>
          <w:marTop w:val="0"/>
          <w:marBottom w:val="0"/>
          <w:divBdr>
            <w:top w:val="none" w:sz="0" w:space="0" w:color="auto"/>
            <w:left w:val="none" w:sz="0" w:space="0" w:color="auto"/>
            <w:bottom w:val="none" w:sz="0" w:space="0" w:color="auto"/>
            <w:right w:val="none" w:sz="0" w:space="0" w:color="auto"/>
          </w:divBdr>
        </w:div>
        <w:div w:id="2029718452">
          <w:marLeft w:val="0"/>
          <w:marRight w:val="0"/>
          <w:marTop w:val="0"/>
          <w:marBottom w:val="0"/>
          <w:divBdr>
            <w:top w:val="none" w:sz="0" w:space="0" w:color="auto"/>
            <w:left w:val="none" w:sz="0" w:space="0" w:color="auto"/>
            <w:bottom w:val="none" w:sz="0" w:space="0" w:color="auto"/>
            <w:right w:val="none" w:sz="0" w:space="0" w:color="auto"/>
          </w:divBdr>
        </w:div>
        <w:div w:id="2052145962">
          <w:marLeft w:val="0"/>
          <w:marRight w:val="0"/>
          <w:marTop w:val="0"/>
          <w:marBottom w:val="0"/>
          <w:divBdr>
            <w:top w:val="none" w:sz="0" w:space="0" w:color="auto"/>
            <w:left w:val="none" w:sz="0" w:space="0" w:color="auto"/>
            <w:bottom w:val="none" w:sz="0" w:space="0" w:color="auto"/>
            <w:right w:val="none" w:sz="0" w:space="0" w:color="auto"/>
          </w:divBdr>
        </w:div>
        <w:div w:id="2133014751">
          <w:marLeft w:val="0"/>
          <w:marRight w:val="0"/>
          <w:marTop w:val="0"/>
          <w:marBottom w:val="0"/>
          <w:divBdr>
            <w:top w:val="none" w:sz="0" w:space="0" w:color="auto"/>
            <w:left w:val="none" w:sz="0" w:space="0" w:color="auto"/>
            <w:bottom w:val="none" w:sz="0" w:space="0" w:color="auto"/>
            <w:right w:val="none" w:sz="0" w:space="0" w:color="auto"/>
          </w:divBdr>
        </w:div>
      </w:divsChild>
    </w:div>
    <w:div w:id="510950694">
      <w:bodyDiv w:val="1"/>
      <w:marLeft w:val="0"/>
      <w:marRight w:val="0"/>
      <w:marTop w:val="0"/>
      <w:marBottom w:val="0"/>
      <w:divBdr>
        <w:top w:val="none" w:sz="0" w:space="0" w:color="auto"/>
        <w:left w:val="none" w:sz="0" w:space="0" w:color="auto"/>
        <w:bottom w:val="none" w:sz="0" w:space="0" w:color="auto"/>
        <w:right w:val="none" w:sz="0" w:space="0" w:color="auto"/>
      </w:divBdr>
    </w:div>
    <w:div w:id="511408904">
      <w:bodyDiv w:val="1"/>
      <w:marLeft w:val="0"/>
      <w:marRight w:val="0"/>
      <w:marTop w:val="0"/>
      <w:marBottom w:val="0"/>
      <w:divBdr>
        <w:top w:val="none" w:sz="0" w:space="0" w:color="auto"/>
        <w:left w:val="none" w:sz="0" w:space="0" w:color="auto"/>
        <w:bottom w:val="none" w:sz="0" w:space="0" w:color="auto"/>
        <w:right w:val="none" w:sz="0" w:space="0" w:color="auto"/>
      </w:divBdr>
    </w:div>
    <w:div w:id="520820690">
      <w:bodyDiv w:val="1"/>
      <w:marLeft w:val="0"/>
      <w:marRight w:val="0"/>
      <w:marTop w:val="0"/>
      <w:marBottom w:val="0"/>
      <w:divBdr>
        <w:top w:val="none" w:sz="0" w:space="0" w:color="auto"/>
        <w:left w:val="none" w:sz="0" w:space="0" w:color="auto"/>
        <w:bottom w:val="none" w:sz="0" w:space="0" w:color="auto"/>
        <w:right w:val="none" w:sz="0" w:space="0" w:color="auto"/>
      </w:divBdr>
      <w:divsChild>
        <w:div w:id="104423461">
          <w:marLeft w:val="0"/>
          <w:marRight w:val="0"/>
          <w:marTop w:val="0"/>
          <w:marBottom w:val="0"/>
          <w:divBdr>
            <w:top w:val="none" w:sz="0" w:space="0" w:color="auto"/>
            <w:left w:val="none" w:sz="0" w:space="0" w:color="auto"/>
            <w:bottom w:val="none" w:sz="0" w:space="0" w:color="auto"/>
            <w:right w:val="none" w:sz="0" w:space="0" w:color="auto"/>
          </w:divBdr>
        </w:div>
        <w:div w:id="166794332">
          <w:marLeft w:val="0"/>
          <w:marRight w:val="0"/>
          <w:marTop w:val="0"/>
          <w:marBottom w:val="0"/>
          <w:divBdr>
            <w:top w:val="none" w:sz="0" w:space="0" w:color="auto"/>
            <w:left w:val="none" w:sz="0" w:space="0" w:color="auto"/>
            <w:bottom w:val="none" w:sz="0" w:space="0" w:color="auto"/>
            <w:right w:val="none" w:sz="0" w:space="0" w:color="auto"/>
          </w:divBdr>
        </w:div>
        <w:div w:id="336537698">
          <w:marLeft w:val="0"/>
          <w:marRight w:val="0"/>
          <w:marTop w:val="0"/>
          <w:marBottom w:val="0"/>
          <w:divBdr>
            <w:top w:val="none" w:sz="0" w:space="0" w:color="auto"/>
            <w:left w:val="none" w:sz="0" w:space="0" w:color="auto"/>
            <w:bottom w:val="none" w:sz="0" w:space="0" w:color="auto"/>
            <w:right w:val="none" w:sz="0" w:space="0" w:color="auto"/>
          </w:divBdr>
        </w:div>
        <w:div w:id="512450779">
          <w:marLeft w:val="0"/>
          <w:marRight w:val="0"/>
          <w:marTop w:val="0"/>
          <w:marBottom w:val="0"/>
          <w:divBdr>
            <w:top w:val="none" w:sz="0" w:space="0" w:color="auto"/>
            <w:left w:val="none" w:sz="0" w:space="0" w:color="auto"/>
            <w:bottom w:val="none" w:sz="0" w:space="0" w:color="auto"/>
            <w:right w:val="none" w:sz="0" w:space="0" w:color="auto"/>
          </w:divBdr>
        </w:div>
        <w:div w:id="536508851">
          <w:marLeft w:val="0"/>
          <w:marRight w:val="0"/>
          <w:marTop w:val="0"/>
          <w:marBottom w:val="0"/>
          <w:divBdr>
            <w:top w:val="none" w:sz="0" w:space="0" w:color="auto"/>
            <w:left w:val="none" w:sz="0" w:space="0" w:color="auto"/>
            <w:bottom w:val="none" w:sz="0" w:space="0" w:color="auto"/>
            <w:right w:val="none" w:sz="0" w:space="0" w:color="auto"/>
          </w:divBdr>
        </w:div>
        <w:div w:id="676805770">
          <w:marLeft w:val="0"/>
          <w:marRight w:val="0"/>
          <w:marTop w:val="0"/>
          <w:marBottom w:val="0"/>
          <w:divBdr>
            <w:top w:val="none" w:sz="0" w:space="0" w:color="auto"/>
            <w:left w:val="none" w:sz="0" w:space="0" w:color="auto"/>
            <w:bottom w:val="none" w:sz="0" w:space="0" w:color="auto"/>
            <w:right w:val="none" w:sz="0" w:space="0" w:color="auto"/>
          </w:divBdr>
        </w:div>
        <w:div w:id="728765154">
          <w:marLeft w:val="0"/>
          <w:marRight w:val="0"/>
          <w:marTop w:val="0"/>
          <w:marBottom w:val="0"/>
          <w:divBdr>
            <w:top w:val="none" w:sz="0" w:space="0" w:color="auto"/>
            <w:left w:val="none" w:sz="0" w:space="0" w:color="auto"/>
            <w:bottom w:val="none" w:sz="0" w:space="0" w:color="auto"/>
            <w:right w:val="none" w:sz="0" w:space="0" w:color="auto"/>
          </w:divBdr>
        </w:div>
        <w:div w:id="773863579">
          <w:marLeft w:val="0"/>
          <w:marRight w:val="0"/>
          <w:marTop w:val="0"/>
          <w:marBottom w:val="0"/>
          <w:divBdr>
            <w:top w:val="none" w:sz="0" w:space="0" w:color="auto"/>
            <w:left w:val="none" w:sz="0" w:space="0" w:color="auto"/>
            <w:bottom w:val="none" w:sz="0" w:space="0" w:color="auto"/>
            <w:right w:val="none" w:sz="0" w:space="0" w:color="auto"/>
          </w:divBdr>
        </w:div>
        <w:div w:id="872575015">
          <w:marLeft w:val="0"/>
          <w:marRight w:val="0"/>
          <w:marTop w:val="0"/>
          <w:marBottom w:val="0"/>
          <w:divBdr>
            <w:top w:val="none" w:sz="0" w:space="0" w:color="auto"/>
            <w:left w:val="none" w:sz="0" w:space="0" w:color="auto"/>
            <w:bottom w:val="none" w:sz="0" w:space="0" w:color="auto"/>
            <w:right w:val="none" w:sz="0" w:space="0" w:color="auto"/>
          </w:divBdr>
        </w:div>
        <w:div w:id="1206261084">
          <w:marLeft w:val="0"/>
          <w:marRight w:val="0"/>
          <w:marTop w:val="0"/>
          <w:marBottom w:val="0"/>
          <w:divBdr>
            <w:top w:val="none" w:sz="0" w:space="0" w:color="auto"/>
            <w:left w:val="none" w:sz="0" w:space="0" w:color="auto"/>
            <w:bottom w:val="none" w:sz="0" w:space="0" w:color="auto"/>
            <w:right w:val="none" w:sz="0" w:space="0" w:color="auto"/>
          </w:divBdr>
        </w:div>
        <w:div w:id="1388844641">
          <w:marLeft w:val="0"/>
          <w:marRight w:val="0"/>
          <w:marTop w:val="0"/>
          <w:marBottom w:val="0"/>
          <w:divBdr>
            <w:top w:val="none" w:sz="0" w:space="0" w:color="auto"/>
            <w:left w:val="none" w:sz="0" w:space="0" w:color="auto"/>
            <w:bottom w:val="none" w:sz="0" w:space="0" w:color="auto"/>
            <w:right w:val="none" w:sz="0" w:space="0" w:color="auto"/>
          </w:divBdr>
        </w:div>
        <w:div w:id="1442455635">
          <w:marLeft w:val="0"/>
          <w:marRight w:val="0"/>
          <w:marTop w:val="0"/>
          <w:marBottom w:val="0"/>
          <w:divBdr>
            <w:top w:val="none" w:sz="0" w:space="0" w:color="auto"/>
            <w:left w:val="none" w:sz="0" w:space="0" w:color="auto"/>
            <w:bottom w:val="none" w:sz="0" w:space="0" w:color="auto"/>
            <w:right w:val="none" w:sz="0" w:space="0" w:color="auto"/>
          </w:divBdr>
        </w:div>
        <w:div w:id="1567648577">
          <w:marLeft w:val="0"/>
          <w:marRight w:val="0"/>
          <w:marTop w:val="0"/>
          <w:marBottom w:val="0"/>
          <w:divBdr>
            <w:top w:val="none" w:sz="0" w:space="0" w:color="auto"/>
            <w:left w:val="none" w:sz="0" w:space="0" w:color="auto"/>
            <w:bottom w:val="none" w:sz="0" w:space="0" w:color="auto"/>
            <w:right w:val="none" w:sz="0" w:space="0" w:color="auto"/>
          </w:divBdr>
        </w:div>
        <w:div w:id="1847551755">
          <w:marLeft w:val="0"/>
          <w:marRight w:val="0"/>
          <w:marTop w:val="0"/>
          <w:marBottom w:val="0"/>
          <w:divBdr>
            <w:top w:val="none" w:sz="0" w:space="0" w:color="auto"/>
            <w:left w:val="none" w:sz="0" w:space="0" w:color="auto"/>
            <w:bottom w:val="none" w:sz="0" w:space="0" w:color="auto"/>
            <w:right w:val="none" w:sz="0" w:space="0" w:color="auto"/>
          </w:divBdr>
        </w:div>
        <w:div w:id="1863282995">
          <w:marLeft w:val="0"/>
          <w:marRight w:val="0"/>
          <w:marTop w:val="0"/>
          <w:marBottom w:val="0"/>
          <w:divBdr>
            <w:top w:val="none" w:sz="0" w:space="0" w:color="auto"/>
            <w:left w:val="none" w:sz="0" w:space="0" w:color="auto"/>
            <w:bottom w:val="none" w:sz="0" w:space="0" w:color="auto"/>
            <w:right w:val="none" w:sz="0" w:space="0" w:color="auto"/>
          </w:divBdr>
        </w:div>
        <w:div w:id="2000426876">
          <w:marLeft w:val="0"/>
          <w:marRight w:val="0"/>
          <w:marTop w:val="0"/>
          <w:marBottom w:val="0"/>
          <w:divBdr>
            <w:top w:val="none" w:sz="0" w:space="0" w:color="auto"/>
            <w:left w:val="none" w:sz="0" w:space="0" w:color="auto"/>
            <w:bottom w:val="none" w:sz="0" w:space="0" w:color="auto"/>
            <w:right w:val="none" w:sz="0" w:space="0" w:color="auto"/>
          </w:divBdr>
        </w:div>
        <w:div w:id="2069766622">
          <w:marLeft w:val="0"/>
          <w:marRight w:val="0"/>
          <w:marTop w:val="0"/>
          <w:marBottom w:val="0"/>
          <w:divBdr>
            <w:top w:val="none" w:sz="0" w:space="0" w:color="auto"/>
            <w:left w:val="none" w:sz="0" w:space="0" w:color="auto"/>
            <w:bottom w:val="none" w:sz="0" w:space="0" w:color="auto"/>
            <w:right w:val="none" w:sz="0" w:space="0" w:color="auto"/>
          </w:divBdr>
        </w:div>
      </w:divsChild>
    </w:div>
    <w:div w:id="538057660">
      <w:bodyDiv w:val="1"/>
      <w:marLeft w:val="0"/>
      <w:marRight w:val="0"/>
      <w:marTop w:val="0"/>
      <w:marBottom w:val="0"/>
      <w:divBdr>
        <w:top w:val="none" w:sz="0" w:space="0" w:color="auto"/>
        <w:left w:val="none" w:sz="0" w:space="0" w:color="auto"/>
        <w:bottom w:val="none" w:sz="0" w:space="0" w:color="auto"/>
        <w:right w:val="none" w:sz="0" w:space="0" w:color="auto"/>
      </w:divBdr>
    </w:div>
    <w:div w:id="540362435">
      <w:bodyDiv w:val="1"/>
      <w:marLeft w:val="0"/>
      <w:marRight w:val="0"/>
      <w:marTop w:val="0"/>
      <w:marBottom w:val="0"/>
      <w:divBdr>
        <w:top w:val="none" w:sz="0" w:space="0" w:color="auto"/>
        <w:left w:val="none" w:sz="0" w:space="0" w:color="auto"/>
        <w:bottom w:val="none" w:sz="0" w:space="0" w:color="auto"/>
        <w:right w:val="none" w:sz="0" w:space="0" w:color="auto"/>
      </w:divBdr>
    </w:div>
    <w:div w:id="566262447">
      <w:bodyDiv w:val="1"/>
      <w:marLeft w:val="0"/>
      <w:marRight w:val="0"/>
      <w:marTop w:val="0"/>
      <w:marBottom w:val="0"/>
      <w:divBdr>
        <w:top w:val="none" w:sz="0" w:space="0" w:color="auto"/>
        <w:left w:val="none" w:sz="0" w:space="0" w:color="auto"/>
        <w:bottom w:val="none" w:sz="0" w:space="0" w:color="auto"/>
        <w:right w:val="none" w:sz="0" w:space="0" w:color="auto"/>
      </w:divBdr>
      <w:divsChild>
        <w:div w:id="819809570">
          <w:marLeft w:val="0"/>
          <w:marRight w:val="0"/>
          <w:marTop w:val="0"/>
          <w:marBottom w:val="0"/>
          <w:divBdr>
            <w:top w:val="none" w:sz="0" w:space="0" w:color="auto"/>
            <w:left w:val="none" w:sz="0" w:space="0" w:color="auto"/>
            <w:bottom w:val="none" w:sz="0" w:space="0" w:color="auto"/>
            <w:right w:val="none" w:sz="0" w:space="0" w:color="auto"/>
          </w:divBdr>
        </w:div>
        <w:div w:id="822769249">
          <w:marLeft w:val="0"/>
          <w:marRight w:val="0"/>
          <w:marTop w:val="0"/>
          <w:marBottom w:val="0"/>
          <w:divBdr>
            <w:top w:val="none" w:sz="0" w:space="0" w:color="auto"/>
            <w:left w:val="none" w:sz="0" w:space="0" w:color="auto"/>
            <w:bottom w:val="none" w:sz="0" w:space="0" w:color="auto"/>
            <w:right w:val="none" w:sz="0" w:space="0" w:color="auto"/>
          </w:divBdr>
        </w:div>
        <w:div w:id="1338118221">
          <w:marLeft w:val="0"/>
          <w:marRight w:val="0"/>
          <w:marTop w:val="0"/>
          <w:marBottom w:val="0"/>
          <w:divBdr>
            <w:top w:val="none" w:sz="0" w:space="0" w:color="auto"/>
            <w:left w:val="none" w:sz="0" w:space="0" w:color="auto"/>
            <w:bottom w:val="none" w:sz="0" w:space="0" w:color="auto"/>
            <w:right w:val="none" w:sz="0" w:space="0" w:color="auto"/>
          </w:divBdr>
        </w:div>
        <w:div w:id="1719431174">
          <w:marLeft w:val="0"/>
          <w:marRight w:val="0"/>
          <w:marTop w:val="0"/>
          <w:marBottom w:val="0"/>
          <w:divBdr>
            <w:top w:val="none" w:sz="0" w:space="0" w:color="auto"/>
            <w:left w:val="none" w:sz="0" w:space="0" w:color="auto"/>
            <w:bottom w:val="none" w:sz="0" w:space="0" w:color="auto"/>
            <w:right w:val="none" w:sz="0" w:space="0" w:color="auto"/>
          </w:divBdr>
        </w:div>
        <w:div w:id="1779132129">
          <w:marLeft w:val="0"/>
          <w:marRight w:val="0"/>
          <w:marTop w:val="0"/>
          <w:marBottom w:val="0"/>
          <w:divBdr>
            <w:top w:val="none" w:sz="0" w:space="0" w:color="auto"/>
            <w:left w:val="none" w:sz="0" w:space="0" w:color="auto"/>
            <w:bottom w:val="none" w:sz="0" w:space="0" w:color="auto"/>
            <w:right w:val="none" w:sz="0" w:space="0" w:color="auto"/>
          </w:divBdr>
        </w:div>
      </w:divsChild>
    </w:div>
    <w:div w:id="567544805">
      <w:bodyDiv w:val="1"/>
      <w:marLeft w:val="0"/>
      <w:marRight w:val="0"/>
      <w:marTop w:val="0"/>
      <w:marBottom w:val="0"/>
      <w:divBdr>
        <w:top w:val="none" w:sz="0" w:space="0" w:color="auto"/>
        <w:left w:val="none" w:sz="0" w:space="0" w:color="auto"/>
        <w:bottom w:val="none" w:sz="0" w:space="0" w:color="auto"/>
        <w:right w:val="none" w:sz="0" w:space="0" w:color="auto"/>
      </w:divBdr>
      <w:divsChild>
        <w:div w:id="78988325">
          <w:marLeft w:val="0"/>
          <w:marRight w:val="0"/>
          <w:marTop w:val="0"/>
          <w:marBottom w:val="0"/>
          <w:divBdr>
            <w:top w:val="none" w:sz="0" w:space="0" w:color="auto"/>
            <w:left w:val="none" w:sz="0" w:space="0" w:color="auto"/>
            <w:bottom w:val="none" w:sz="0" w:space="0" w:color="auto"/>
            <w:right w:val="none" w:sz="0" w:space="0" w:color="auto"/>
          </w:divBdr>
        </w:div>
        <w:div w:id="130294523">
          <w:marLeft w:val="0"/>
          <w:marRight w:val="0"/>
          <w:marTop w:val="0"/>
          <w:marBottom w:val="0"/>
          <w:divBdr>
            <w:top w:val="none" w:sz="0" w:space="0" w:color="auto"/>
            <w:left w:val="none" w:sz="0" w:space="0" w:color="auto"/>
            <w:bottom w:val="none" w:sz="0" w:space="0" w:color="auto"/>
            <w:right w:val="none" w:sz="0" w:space="0" w:color="auto"/>
          </w:divBdr>
        </w:div>
        <w:div w:id="240526416">
          <w:marLeft w:val="0"/>
          <w:marRight w:val="0"/>
          <w:marTop w:val="0"/>
          <w:marBottom w:val="0"/>
          <w:divBdr>
            <w:top w:val="none" w:sz="0" w:space="0" w:color="auto"/>
            <w:left w:val="none" w:sz="0" w:space="0" w:color="auto"/>
            <w:bottom w:val="none" w:sz="0" w:space="0" w:color="auto"/>
            <w:right w:val="none" w:sz="0" w:space="0" w:color="auto"/>
          </w:divBdr>
        </w:div>
        <w:div w:id="284971979">
          <w:marLeft w:val="0"/>
          <w:marRight w:val="0"/>
          <w:marTop w:val="0"/>
          <w:marBottom w:val="0"/>
          <w:divBdr>
            <w:top w:val="none" w:sz="0" w:space="0" w:color="auto"/>
            <w:left w:val="none" w:sz="0" w:space="0" w:color="auto"/>
            <w:bottom w:val="none" w:sz="0" w:space="0" w:color="auto"/>
            <w:right w:val="none" w:sz="0" w:space="0" w:color="auto"/>
          </w:divBdr>
        </w:div>
        <w:div w:id="423645518">
          <w:marLeft w:val="0"/>
          <w:marRight w:val="0"/>
          <w:marTop w:val="0"/>
          <w:marBottom w:val="0"/>
          <w:divBdr>
            <w:top w:val="none" w:sz="0" w:space="0" w:color="auto"/>
            <w:left w:val="none" w:sz="0" w:space="0" w:color="auto"/>
            <w:bottom w:val="none" w:sz="0" w:space="0" w:color="auto"/>
            <w:right w:val="none" w:sz="0" w:space="0" w:color="auto"/>
          </w:divBdr>
        </w:div>
        <w:div w:id="446317551">
          <w:marLeft w:val="0"/>
          <w:marRight w:val="0"/>
          <w:marTop w:val="0"/>
          <w:marBottom w:val="0"/>
          <w:divBdr>
            <w:top w:val="none" w:sz="0" w:space="0" w:color="auto"/>
            <w:left w:val="none" w:sz="0" w:space="0" w:color="auto"/>
            <w:bottom w:val="none" w:sz="0" w:space="0" w:color="auto"/>
            <w:right w:val="none" w:sz="0" w:space="0" w:color="auto"/>
          </w:divBdr>
        </w:div>
        <w:div w:id="477575536">
          <w:marLeft w:val="0"/>
          <w:marRight w:val="0"/>
          <w:marTop w:val="0"/>
          <w:marBottom w:val="0"/>
          <w:divBdr>
            <w:top w:val="none" w:sz="0" w:space="0" w:color="auto"/>
            <w:left w:val="none" w:sz="0" w:space="0" w:color="auto"/>
            <w:bottom w:val="none" w:sz="0" w:space="0" w:color="auto"/>
            <w:right w:val="none" w:sz="0" w:space="0" w:color="auto"/>
          </w:divBdr>
        </w:div>
        <w:div w:id="478689810">
          <w:marLeft w:val="0"/>
          <w:marRight w:val="0"/>
          <w:marTop w:val="0"/>
          <w:marBottom w:val="0"/>
          <w:divBdr>
            <w:top w:val="none" w:sz="0" w:space="0" w:color="auto"/>
            <w:left w:val="none" w:sz="0" w:space="0" w:color="auto"/>
            <w:bottom w:val="none" w:sz="0" w:space="0" w:color="auto"/>
            <w:right w:val="none" w:sz="0" w:space="0" w:color="auto"/>
          </w:divBdr>
        </w:div>
        <w:div w:id="629869555">
          <w:marLeft w:val="0"/>
          <w:marRight w:val="0"/>
          <w:marTop w:val="0"/>
          <w:marBottom w:val="0"/>
          <w:divBdr>
            <w:top w:val="none" w:sz="0" w:space="0" w:color="auto"/>
            <w:left w:val="none" w:sz="0" w:space="0" w:color="auto"/>
            <w:bottom w:val="none" w:sz="0" w:space="0" w:color="auto"/>
            <w:right w:val="none" w:sz="0" w:space="0" w:color="auto"/>
          </w:divBdr>
        </w:div>
        <w:div w:id="948468689">
          <w:marLeft w:val="0"/>
          <w:marRight w:val="0"/>
          <w:marTop w:val="0"/>
          <w:marBottom w:val="0"/>
          <w:divBdr>
            <w:top w:val="none" w:sz="0" w:space="0" w:color="auto"/>
            <w:left w:val="none" w:sz="0" w:space="0" w:color="auto"/>
            <w:bottom w:val="none" w:sz="0" w:space="0" w:color="auto"/>
            <w:right w:val="none" w:sz="0" w:space="0" w:color="auto"/>
          </w:divBdr>
        </w:div>
        <w:div w:id="1030692171">
          <w:marLeft w:val="0"/>
          <w:marRight w:val="0"/>
          <w:marTop w:val="0"/>
          <w:marBottom w:val="0"/>
          <w:divBdr>
            <w:top w:val="none" w:sz="0" w:space="0" w:color="auto"/>
            <w:left w:val="none" w:sz="0" w:space="0" w:color="auto"/>
            <w:bottom w:val="none" w:sz="0" w:space="0" w:color="auto"/>
            <w:right w:val="none" w:sz="0" w:space="0" w:color="auto"/>
          </w:divBdr>
        </w:div>
        <w:div w:id="1063335979">
          <w:marLeft w:val="0"/>
          <w:marRight w:val="0"/>
          <w:marTop w:val="0"/>
          <w:marBottom w:val="0"/>
          <w:divBdr>
            <w:top w:val="none" w:sz="0" w:space="0" w:color="auto"/>
            <w:left w:val="none" w:sz="0" w:space="0" w:color="auto"/>
            <w:bottom w:val="none" w:sz="0" w:space="0" w:color="auto"/>
            <w:right w:val="none" w:sz="0" w:space="0" w:color="auto"/>
          </w:divBdr>
        </w:div>
        <w:div w:id="1095202324">
          <w:marLeft w:val="0"/>
          <w:marRight w:val="0"/>
          <w:marTop w:val="0"/>
          <w:marBottom w:val="0"/>
          <w:divBdr>
            <w:top w:val="none" w:sz="0" w:space="0" w:color="auto"/>
            <w:left w:val="none" w:sz="0" w:space="0" w:color="auto"/>
            <w:bottom w:val="none" w:sz="0" w:space="0" w:color="auto"/>
            <w:right w:val="none" w:sz="0" w:space="0" w:color="auto"/>
          </w:divBdr>
        </w:div>
        <w:div w:id="1241452779">
          <w:marLeft w:val="0"/>
          <w:marRight w:val="0"/>
          <w:marTop w:val="0"/>
          <w:marBottom w:val="0"/>
          <w:divBdr>
            <w:top w:val="none" w:sz="0" w:space="0" w:color="auto"/>
            <w:left w:val="none" w:sz="0" w:space="0" w:color="auto"/>
            <w:bottom w:val="none" w:sz="0" w:space="0" w:color="auto"/>
            <w:right w:val="none" w:sz="0" w:space="0" w:color="auto"/>
          </w:divBdr>
        </w:div>
        <w:div w:id="1245408197">
          <w:marLeft w:val="0"/>
          <w:marRight w:val="0"/>
          <w:marTop w:val="0"/>
          <w:marBottom w:val="0"/>
          <w:divBdr>
            <w:top w:val="none" w:sz="0" w:space="0" w:color="auto"/>
            <w:left w:val="none" w:sz="0" w:space="0" w:color="auto"/>
            <w:bottom w:val="none" w:sz="0" w:space="0" w:color="auto"/>
            <w:right w:val="none" w:sz="0" w:space="0" w:color="auto"/>
          </w:divBdr>
        </w:div>
        <w:div w:id="1515152301">
          <w:marLeft w:val="0"/>
          <w:marRight w:val="0"/>
          <w:marTop w:val="0"/>
          <w:marBottom w:val="0"/>
          <w:divBdr>
            <w:top w:val="none" w:sz="0" w:space="0" w:color="auto"/>
            <w:left w:val="none" w:sz="0" w:space="0" w:color="auto"/>
            <w:bottom w:val="none" w:sz="0" w:space="0" w:color="auto"/>
            <w:right w:val="none" w:sz="0" w:space="0" w:color="auto"/>
          </w:divBdr>
        </w:div>
        <w:div w:id="1532651044">
          <w:marLeft w:val="0"/>
          <w:marRight w:val="0"/>
          <w:marTop w:val="0"/>
          <w:marBottom w:val="0"/>
          <w:divBdr>
            <w:top w:val="none" w:sz="0" w:space="0" w:color="auto"/>
            <w:left w:val="none" w:sz="0" w:space="0" w:color="auto"/>
            <w:bottom w:val="none" w:sz="0" w:space="0" w:color="auto"/>
            <w:right w:val="none" w:sz="0" w:space="0" w:color="auto"/>
          </w:divBdr>
        </w:div>
        <w:div w:id="1846286865">
          <w:marLeft w:val="0"/>
          <w:marRight w:val="0"/>
          <w:marTop w:val="0"/>
          <w:marBottom w:val="0"/>
          <w:divBdr>
            <w:top w:val="none" w:sz="0" w:space="0" w:color="auto"/>
            <w:left w:val="none" w:sz="0" w:space="0" w:color="auto"/>
            <w:bottom w:val="none" w:sz="0" w:space="0" w:color="auto"/>
            <w:right w:val="none" w:sz="0" w:space="0" w:color="auto"/>
          </w:divBdr>
        </w:div>
        <w:div w:id="1847137800">
          <w:marLeft w:val="0"/>
          <w:marRight w:val="0"/>
          <w:marTop w:val="0"/>
          <w:marBottom w:val="0"/>
          <w:divBdr>
            <w:top w:val="none" w:sz="0" w:space="0" w:color="auto"/>
            <w:left w:val="none" w:sz="0" w:space="0" w:color="auto"/>
            <w:bottom w:val="none" w:sz="0" w:space="0" w:color="auto"/>
            <w:right w:val="none" w:sz="0" w:space="0" w:color="auto"/>
          </w:divBdr>
        </w:div>
        <w:div w:id="2121023262">
          <w:marLeft w:val="0"/>
          <w:marRight w:val="0"/>
          <w:marTop w:val="0"/>
          <w:marBottom w:val="0"/>
          <w:divBdr>
            <w:top w:val="none" w:sz="0" w:space="0" w:color="auto"/>
            <w:left w:val="none" w:sz="0" w:space="0" w:color="auto"/>
            <w:bottom w:val="none" w:sz="0" w:space="0" w:color="auto"/>
            <w:right w:val="none" w:sz="0" w:space="0" w:color="auto"/>
          </w:divBdr>
        </w:div>
      </w:divsChild>
    </w:div>
    <w:div w:id="586429257">
      <w:bodyDiv w:val="1"/>
      <w:marLeft w:val="0"/>
      <w:marRight w:val="0"/>
      <w:marTop w:val="0"/>
      <w:marBottom w:val="0"/>
      <w:divBdr>
        <w:top w:val="none" w:sz="0" w:space="0" w:color="auto"/>
        <w:left w:val="none" w:sz="0" w:space="0" w:color="auto"/>
        <w:bottom w:val="none" w:sz="0" w:space="0" w:color="auto"/>
        <w:right w:val="none" w:sz="0" w:space="0" w:color="auto"/>
      </w:divBdr>
    </w:div>
    <w:div w:id="593129870">
      <w:bodyDiv w:val="1"/>
      <w:marLeft w:val="0"/>
      <w:marRight w:val="0"/>
      <w:marTop w:val="0"/>
      <w:marBottom w:val="0"/>
      <w:divBdr>
        <w:top w:val="none" w:sz="0" w:space="0" w:color="auto"/>
        <w:left w:val="none" w:sz="0" w:space="0" w:color="auto"/>
        <w:bottom w:val="none" w:sz="0" w:space="0" w:color="auto"/>
        <w:right w:val="none" w:sz="0" w:space="0" w:color="auto"/>
      </w:divBdr>
    </w:div>
    <w:div w:id="623079222">
      <w:bodyDiv w:val="1"/>
      <w:marLeft w:val="0"/>
      <w:marRight w:val="0"/>
      <w:marTop w:val="0"/>
      <w:marBottom w:val="0"/>
      <w:divBdr>
        <w:top w:val="none" w:sz="0" w:space="0" w:color="auto"/>
        <w:left w:val="none" w:sz="0" w:space="0" w:color="auto"/>
        <w:bottom w:val="none" w:sz="0" w:space="0" w:color="auto"/>
        <w:right w:val="none" w:sz="0" w:space="0" w:color="auto"/>
      </w:divBdr>
    </w:div>
    <w:div w:id="624845685">
      <w:bodyDiv w:val="1"/>
      <w:marLeft w:val="0"/>
      <w:marRight w:val="0"/>
      <w:marTop w:val="0"/>
      <w:marBottom w:val="0"/>
      <w:divBdr>
        <w:top w:val="none" w:sz="0" w:space="0" w:color="auto"/>
        <w:left w:val="none" w:sz="0" w:space="0" w:color="auto"/>
        <w:bottom w:val="none" w:sz="0" w:space="0" w:color="auto"/>
        <w:right w:val="none" w:sz="0" w:space="0" w:color="auto"/>
      </w:divBdr>
    </w:div>
    <w:div w:id="629828289">
      <w:bodyDiv w:val="1"/>
      <w:marLeft w:val="0"/>
      <w:marRight w:val="0"/>
      <w:marTop w:val="0"/>
      <w:marBottom w:val="0"/>
      <w:divBdr>
        <w:top w:val="none" w:sz="0" w:space="0" w:color="auto"/>
        <w:left w:val="none" w:sz="0" w:space="0" w:color="auto"/>
        <w:bottom w:val="none" w:sz="0" w:space="0" w:color="auto"/>
        <w:right w:val="none" w:sz="0" w:space="0" w:color="auto"/>
      </w:divBdr>
    </w:div>
    <w:div w:id="631525299">
      <w:bodyDiv w:val="1"/>
      <w:marLeft w:val="0"/>
      <w:marRight w:val="0"/>
      <w:marTop w:val="0"/>
      <w:marBottom w:val="0"/>
      <w:divBdr>
        <w:top w:val="none" w:sz="0" w:space="0" w:color="auto"/>
        <w:left w:val="none" w:sz="0" w:space="0" w:color="auto"/>
        <w:bottom w:val="none" w:sz="0" w:space="0" w:color="auto"/>
        <w:right w:val="none" w:sz="0" w:space="0" w:color="auto"/>
      </w:divBdr>
    </w:div>
    <w:div w:id="638417003">
      <w:bodyDiv w:val="1"/>
      <w:marLeft w:val="0"/>
      <w:marRight w:val="0"/>
      <w:marTop w:val="0"/>
      <w:marBottom w:val="0"/>
      <w:divBdr>
        <w:top w:val="none" w:sz="0" w:space="0" w:color="auto"/>
        <w:left w:val="none" w:sz="0" w:space="0" w:color="auto"/>
        <w:bottom w:val="none" w:sz="0" w:space="0" w:color="auto"/>
        <w:right w:val="none" w:sz="0" w:space="0" w:color="auto"/>
      </w:divBdr>
    </w:div>
    <w:div w:id="643463482">
      <w:bodyDiv w:val="1"/>
      <w:marLeft w:val="0"/>
      <w:marRight w:val="0"/>
      <w:marTop w:val="0"/>
      <w:marBottom w:val="0"/>
      <w:divBdr>
        <w:top w:val="none" w:sz="0" w:space="0" w:color="auto"/>
        <w:left w:val="none" w:sz="0" w:space="0" w:color="auto"/>
        <w:bottom w:val="none" w:sz="0" w:space="0" w:color="auto"/>
        <w:right w:val="none" w:sz="0" w:space="0" w:color="auto"/>
      </w:divBdr>
    </w:div>
    <w:div w:id="645086823">
      <w:bodyDiv w:val="1"/>
      <w:marLeft w:val="0"/>
      <w:marRight w:val="0"/>
      <w:marTop w:val="0"/>
      <w:marBottom w:val="0"/>
      <w:divBdr>
        <w:top w:val="none" w:sz="0" w:space="0" w:color="auto"/>
        <w:left w:val="none" w:sz="0" w:space="0" w:color="auto"/>
        <w:bottom w:val="none" w:sz="0" w:space="0" w:color="auto"/>
        <w:right w:val="none" w:sz="0" w:space="0" w:color="auto"/>
      </w:divBdr>
      <w:divsChild>
        <w:div w:id="67849966">
          <w:marLeft w:val="0"/>
          <w:marRight w:val="0"/>
          <w:marTop w:val="0"/>
          <w:marBottom w:val="0"/>
          <w:divBdr>
            <w:top w:val="none" w:sz="0" w:space="0" w:color="auto"/>
            <w:left w:val="none" w:sz="0" w:space="0" w:color="auto"/>
            <w:bottom w:val="none" w:sz="0" w:space="0" w:color="auto"/>
            <w:right w:val="none" w:sz="0" w:space="0" w:color="auto"/>
          </w:divBdr>
        </w:div>
        <w:div w:id="73279259">
          <w:marLeft w:val="0"/>
          <w:marRight w:val="0"/>
          <w:marTop w:val="0"/>
          <w:marBottom w:val="0"/>
          <w:divBdr>
            <w:top w:val="none" w:sz="0" w:space="0" w:color="auto"/>
            <w:left w:val="none" w:sz="0" w:space="0" w:color="auto"/>
            <w:bottom w:val="none" w:sz="0" w:space="0" w:color="auto"/>
            <w:right w:val="none" w:sz="0" w:space="0" w:color="auto"/>
          </w:divBdr>
        </w:div>
        <w:div w:id="160699038">
          <w:marLeft w:val="0"/>
          <w:marRight w:val="0"/>
          <w:marTop w:val="0"/>
          <w:marBottom w:val="0"/>
          <w:divBdr>
            <w:top w:val="none" w:sz="0" w:space="0" w:color="auto"/>
            <w:left w:val="none" w:sz="0" w:space="0" w:color="auto"/>
            <w:bottom w:val="none" w:sz="0" w:space="0" w:color="auto"/>
            <w:right w:val="none" w:sz="0" w:space="0" w:color="auto"/>
          </w:divBdr>
        </w:div>
        <w:div w:id="178203150">
          <w:marLeft w:val="0"/>
          <w:marRight w:val="0"/>
          <w:marTop w:val="0"/>
          <w:marBottom w:val="0"/>
          <w:divBdr>
            <w:top w:val="none" w:sz="0" w:space="0" w:color="auto"/>
            <w:left w:val="none" w:sz="0" w:space="0" w:color="auto"/>
            <w:bottom w:val="none" w:sz="0" w:space="0" w:color="auto"/>
            <w:right w:val="none" w:sz="0" w:space="0" w:color="auto"/>
          </w:divBdr>
        </w:div>
        <w:div w:id="252204401">
          <w:marLeft w:val="0"/>
          <w:marRight w:val="0"/>
          <w:marTop w:val="0"/>
          <w:marBottom w:val="0"/>
          <w:divBdr>
            <w:top w:val="none" w:sz="0" w:space="0" w:color="auto"/>
            <w:left w:val="none" w:sz="0" w:space="0" w:color="auto"/>
            <w:bottom w:val="none" w:sz="0" w:space="0" w:color="auto"/>
            <w:right w:val="none" w:sz="0" w:space="0" w:color="auto"/>
          </w:divBdr>
        </w:div>
        <w:div w:id="341318921">
          <w:marLeft w:val="0"/>
          <w:marRight w:val="0"/>
          <w:marTop w:val="0"/>
          <w:marBottom w:val="0"/>
          <w:divBdr>
            <w:top w:val="none" w:sz="0" w:space="0" w:color="auto"/>
            <w:left w:val="none" w:sz="0" w:space="0" w:color="auto"/>
            <w:bottom w:val="none" w:sz="0" w:space="0" w:color="auto"/>
            <w:right w:val="none" w:sz="0" w:space="0" w:color="auto"/>
          </w:divBdr>
        </w:div>
        <w:div w:id="527985060">
          <w:marLeft w:val="0"/>
          <w:marRight w:val="0"/>
          <w:marTop w:val="0"/>
          <w:marBottom w:val="0"/>
          <w:divBdr>
            <w:top w:val="none" w:sz="0" w:space="0" w:color="auto"/>
            <w:left w:val="none" w:sz="0" w:space="0" w:color="auto"/>
            <w:bottom w:val="none" w:sz="0" w:space="0" w:color="auto"/>
            <w:right w:val="none" w:sz="0" w:space="0" w:color="auto"/>
          </w:divBdr>
        </w:div>
        <w:div w:id="832065310">
          <w:marLeft w:val="0"/>
          <w:marRight w:val="0"/>
          <w:marTop w:val="0"/>
          <w:marBottom w:val="0"/>
          <w:divBdr>
            <w:top w:val="none" w:sz="0" w:space="0" w:color="auto"/>
            <w:left w:val="none" w:sz="0" w:space="0" w:color="auto"/>
            <w:bottom w:val="none" w:sz="0" w:space="0" w:color="auto"/>
            <w:right w:val="none" w:sz="0" w:space="0" w:color="auto"/>
          </w:divBdr>
        </w:div>
        <w:div w:id="1002128683">
          <w:marLeft w:val="0"/>
          <w:marRight w:val="0"/>
          <w:marTop w:val="0"/>
          <w:marBottom w:val="0"/>
          <w:divBdr>
            <w:top w:val="none" w:sz="0" w:space="0" w:color="auto"/>
            <w:left w:val="none" w:sz="0" w:space="0" w:color="auto"/>
            <w:bottom w:val="none" w:sz="0" w:space="0" w:color="auto"/>
            <w:right w:val="none" w:sz="0" w:space="0" w:color="auto"/>
          </w:divBdr>
        </w:div>
        <w:div w:id="1080369730">
          <w:marLeft w:val="0"/>
          <w:marRight w:val="0"/>
          <w:marTop w:val="0"/>
          <w:marBottom w:val="0"/>
          <w:divBdr>
            <w:top w:val="none" w:sz="0" w:space="0" w:color="auto"/>
            <w:left w:val="none" w:sz="0" w:space="0" w:color="auto"/>
            <w:bottom w:val="none" w:sz="0" w:space="0" w:color="auto"/>
            <w:right w:val="none" w:sz="0" w:space="0" w:color="auto"/>
          </w:divBdr>
        </w:div>
        <w:div w:id="1104039302">
          <w:marLeft w:val="0"/>
          <w:marRight w:val="0"/>
          <w:marTop w:val="0"/>
          <w:marBottom w:val="0"/>
          <w:divBdr>
            <w:top w:val="none" w:sz="0" w:space="0" w:color="auto"/>
            <w:left w:val="none" w:sz="0" w:space="0" w:color="auto"/>
            <w:bottom w:val="none" w:sz="0" w:space="0" w:color="auto"/>
            <w:right w:val="none" w:sz="0" w:space="0" w:color="auto"/>
          </w:divBdr>
        </w:div>
        <w:div w:id="1114984329">
          <w:marLeft w:val="0"/>
          <w:marRight w:val="0"/>
          <w:marTop w:val="0"/>
          <w:marBottom w:val="0"/>
          <w:divBdr>
            <w:top w:val="none" w:sz="0" w:space="0" w:color="auto"/>
            <w:left w:val="none" w:sz="0" w:space="0" w:color="auto"/>
            <w:bottom w:val="none" w:sz="0" w:space="0" w:color="auto"/>
            <w:right w:val="none" w:sz="0" w:space="0" w:color="auto"/>
          </w:divBdr>
        </w:div>
        <w:div w:id="1121340142">
          <w:marLeft w:val="0"/>
          <w:marRight w:val="0"/>
          <w:marTop w:val="0"/>
          <w:marBottom w:val="0"/>
          <w:divBdr>
            <w:top w:val="none" w:sz="0" w:space="0" w:color="auto"/>
            <w:left w:val="none" w:sz="0" w:space="0" w:color="auto"/>
            <w:bottom w:val="none" w:sz="0" w:space="0" w:color="auto"/>
            <w:right w:val="none" w:sz="0" w:space="0" w:color="auto"/>
          </w:divBdr>
        </w:div>
        <w:div w:id="1212232850">
          <w:marLeft w:val="0"/>
          <w:marRight w:val="0"/>
          <w:marTop w:val="0"/>
          <w:marBottom w:val="0"/>
          <w:divBdr>
            <w:top w:val="none" w:sz="0" w:space="0" w:color="auto"/>
            <w:left w:val="none" w:sz="0" w:space="0" w:color="auto"/>
            <w:bottom w:val="none" w:sz="0" w:space="0" w:color="auto"/>
            <w:right w:val="none" w:sz="0" w:space="0" w:color="auto"/>
          </w:divBdr>
        </w:div>
        <w:div w:id="1259096389">
          <w:marLeft w:val="0"/>
          <w:marRight w:val="0"/>
          <w:marTop w:val="0"/>
          <w:marBottom w:val="0"/>
          <w:divBdr>
            <w:top w:val="none" w:sz="0" w:space="0" w:color="auto"/>
            <w:left w:val="none" w:sz="0" w:space="0" w:color="auto"/>
            <w:bottom w:val="none" w:sz="0" w:space="0" w:color="auto"/>
            <w:right w:val="none" w:sz="0" w:space="0" w:color="auto"/>
          </w:divBdr>
        </w:div>
        <w:div w:id="1305740016">
          <w:marLeft w:val="0"/>
          <w:marRight w:val="0"/>
          <w:marTop w:val="0"/>
          <w:marBottom w:val="0"/>
          <w:divBdr>
            <w:top w:val="none" w:sz="0" w:space="0" w:color="auto"/>
            <w:left w:val="none" w:sz="0" w:space="0" w:color="auto"/>
            <w:bottom w:val="none" w:sz="0" w:space="0" w:color="auto"/>
            <w:right w:val="none" w:sz="0" w:space="0" w:color="auto"/>
          </w:divBdr>
        </w:div>
        <w:div w:id="1368722363">
          <w:marLeft w:val="0"/>
          <w:marRight w:val="0"/>
          <w:marTop w:val="0"/>
          <w:marBottom w:val="0"/>
          <w:divBdr>
            <w:top w:val="none" w:sz="0" w:space="0" w:color="auto"/>
            <w:left w:val="none" w:sz="0" w:space="0" w:color="auto"/>
            <w:bottom w:val="none" w:sz="0" w:space="0" w:color="auto"/>
            <w:right w:val="none" w:sz="0" w:space="0" w:color="auto"/>
          </w:divBdr>
        </w:div>
        <w:div w:id="1570995679">
          <w:marLeft w:val="0"/>
          <w:marRight w:val="0"/>
          <w:marTop w:val="0"/>
          <w:marBottom w:val="0"/>
          <w:divBdr>
            <w:top w:val="none" w:sz="0" w:space="0" w:color="auto"/>
            <w:left w:val="none" w:sz="0" w:space="0" w:color="auto"/>
            <w:bottom w:val="none" w:sz="0" w:space="0" w:color="auto"/>
            <w:right w:val="none" w:sz="0" w:space="0" w:color="auto"/>
          </w:divBdr>
        </w:div>
        <w:div w:id="1703897393">
          <w:marLeft w:val="0"/>
          <w:marRight w:val="0"/>
          <w:marTop w:val="0"/>
          <w:marBottom w:val="0"/>
          <w:divBdr>
            <w:top w:val="none" w:sz="0" w:space="0" w:color="auto"/>
            <w:left w:val="none" w:sz="0" w:space="0" w:color="auto"/>
            <w:bottom w:val="none" w:sz="0" w:space="0" w:color="auto"/>
            <w:right w:val="none" w:sz="0" w:space="0" w:color="auto"/>
          </w:divBdr>
        </w:div>
        <w:div w:id="1765177712">
          <w:marLeft w:val="0"/>
          <w:marRight w:val="0"/>
          <w:marTop w:val="0"/>
          <w:marBottom w:val="0"/>
          <w:divBdr>
            <w:top w:val="none" w:sz="0" w:space="0" w:color="auto"/>
            <w:left w:val="none" w:sz="0" w:space="0" w:color="auto"/>
            <w:bottom w:val="none" w:sz="0" w:space="0" w:color="auto"/>
            <w:right w:val="none" w:sz="0" w:space="0" w:color="auto"/>
          </w:divBdr>
        </w:div>
        <w:div w:id="1786073334">
          <w:marLeft w:val="0"/>
          <w:marRight w:val="0"/>
          <w:marTop w:val="0"/>
          <w:marBottom w:val="0"/>
          <w:divBdr>
            <w:top w:val="none" w:sz="0" w:space="0" w:color="auto"/>
            <w:left w:val="none" w:sz="0" w:space="0" w:color="auto"/>
            <w:bottom w:val="none" w:sz="0" w:space="0" w:color="auto"/>
            <w:right w:val="none" w:sz="0" w:space="0" w:color="auto"/>
          </w:divBdr>
        </w:div>
        <w:div w:id="1971352035">
          <w:marLeft w:val="0"/>
          <w:marRight w:val="0"/>
          <w:marTop w:val="0"/>
          <w:marBottom w:val="0"/>
          <w:divBdr>
            <w:top w:val="none" w:sz="0" w:space="0" w:color="auto"/>
            <w:left w:val="none" w:sz="0" w:space="0" w:color="auto"/>
            <w:bottom w:val="none" w:sz="0" w:space="0" w:color="auto"/>
            <w:right w:val="none" w:sz="0" w:space="0" w:color="auto"/>
          </w:divBdr>
        </w:div>
      </w:divsChild>
    </w:div>
    <w:div w:id="648751554">
      <w:bodyDiv w:val="1"/>
      <w:marLeft w:val="0"/>
      <w:marRight w:val="0"/>
      <w:marTop w:val="0"/>
      <w:marBottom w:val="0"/>
      <w:divBdr>
        <w:top w:val="none" w:sz="0" w:space="0" w:color="auto"/>
        <w:left w:val="none" w:sz="0" w:space="0" w:color="auto"/>
        <w:bottom w:val="none" w:sz="0" w:space="0" w:color="auto"/>
        <w:right w:val="none" w:sz="0" w:space="0" w:color="auto"/>
      </w:divBdr>
      <w:divsChild>
        <w:div w:id="10642656">
          <w:marLeft w:val="0"/>
          <w:marRight w:val="0"/>
          <w:marTop w:val="0"/>
          <w:marBottom w:val="0"/>
          <w:divBdr>
            <w:top w:val="none" w:sz="0" w:space="0" w:color="auto"/>
            <w:left w:val="none" w:sz="0" w:space="0" w:color="auto"/>
            <w:bottom w:val="none" w:sz="0" w:space="0" w:color="auto"/>
            <w:right w:val="none" w:sz="0" w:space="0" w:color="auto"/>
          </w:divBdr>
        </w:div>
        <w:div w:id="11534568">
          <w:marLeft w:val="0"/>
          <w:marRight w:val="0"/>
          <w:marTop w:val="0"/>
          <w:marBottom w:val="0"/>
          <w:divBdr>
            <w:top w:val="none" w:sz="0" w:space="0" w:color="auto"/>
            <w:left w:val="none" w:sz="0" w:space="0" w:color="auto"/>
            <w:bottom w:val="none" w:sz="0" w:space="0" w:color="auto"/>
            <w:right w:val="none" w:sz="0" w:space="0" w:color="auto"/>
          </w:divBdr>
        </w:div>
        <w:div w:id="22562360">
          <w:marLeft w:val="0"/>
          <w:marRight w:val="0"/>
          <w:marTop w:val="0"/>
          <w:marBottom w:val="0"/>
          <w:divBdr>
            <w:top w:val="none" w:sz="0" w:space="0" w:color="auto"/>
            <w:left w:val="none" w:sz="0" w:space="0" w:color="auto"/>
            <w:bottom w:val="none" w:sz="0" w:space="0" w:color="auto"/>
            <w:right w:val="none" w:sz="0" w:space="0" w:color="auto"/>
          </w:divBdr>
        </w:div>
        <w:div w:id="27412088">
          <w:marLeft w:val="0"/>
          <w:marRight w:val="0"/>
          <w:marTop w:val="0"/>
          <w:marBottom w:val="0"/>
          <w:divBdr>
            <w:top w:val="none" w:sz="0" w:space="0" w:color="auto"/>
            <w:left w:val="none" w:sz="0" w:space="0" w:color="auto"/>
            <w:bottom w:val="none" w:sz="0" w:space="0" w:color="auto"/>
            <w:right w:val="none" w:sz="0" w:space="0" w:color="auto"/>
          </w:divBdr>
        </w:div>
        <w:div w:id="42943706">
          <w:marLeft w:val="0"/>
          <w:marRight w:val="0"/>
          <w:marTop w:val="0"/>
          <w:marBottom w:val="0"/>
          <w:divBdr>
            <w:top w:val="none" w:sz="0" w:space="0" w:color="auto"/>
            <w:left w:val="none" w:sz="0" w:space="0" w:color="auto"/>
            <w:bottom w:val="none" w:sz="0" w:space="0" w:color="auto"/>
            <w:right w:val="none" w:sz="0" w:space="0" w:color="auto"/>
          </w:divBdr>
        </w:div>
        <w:div w:id="50887812">
          <w:marLeft w:val="0"/>
          <w:marRight w:val="0"/>
          <w:marTop w:val="0"/>
          <w:marBottom w:val="0"/>
          <w:divBdr>
            <w:top w:val="none" w:sz="0" w:space="0" w:color="auto"/>
            <w:left w:val="none" w:sz="0" w:space="0" w:color="auto"/>
            <w:bottom w:val="none" w:sz="0" w:space="0" w:color="auto"/>
            <w:right w:val="none" w:sz="0" w:space="0" w:color="auto"/>
          </w:divBdr>
        </w:div>
        <w:div w:id="61099539">
          <w:marLeft w:val="0"/>
          <w:marRight w:val="0"/>
          <w:marTop w:val="0"/>
          <w:marBottom w:val="0"/>
          <w:divBdr>
            <w:top w:val="none" w:sz="0" w:space="0" w:color="auto"/>
            <w:left w:val="none" w:sz="0" w:space="0" w:color="auto"/>
            <w:bottom w:val="none" w:sz="0" w:space="0" w:color="auto"/>
            <w:right w:val="none" w:sz="0" w:space="0" w:color="auto"/>
          </w:divBdr>
        </w:div>
        <w:div w:id="65610793">
          <w:marLeft w:val="0"/>
          <w:marRight w:val="0"/>
          <w:marTop w:val="0"/>
          <w:marBottom w:val="0"/>
          <w:divBdr>
            <w:top w:val="none" w:sz="0" w:space="0" w:color="auto"/>
            <w:left w:val="none" w:sz="0" w:space="0" w:color="auto"/>
            <w:bottom w:val="none" w:sz="0" w:space="0" w:color="auto"/>
            <w:right w:val="none" w:sz="0" w:space="0" w:color="auto"/>
          </w:divBdr>
        </w:div>
        <w:div w:id="69347727">
          <w:marLeft w:val="0"/>
          <w:marRight w:val="0"/>
          <w:marTop w:val="0"/>
          <w:marBottom w:val="0"/>
          <w:divBdr>
            <w:top w:val="none" w:sz="0" w:space="0" w:color="auto"/>
            <w:left w:val="none" w:sz="0" w:space="0" w:color="auto"/>
            <w:bottom w:val="none" w:sz="0" w:space="0" w:color="auto"/>
            <w:right w:val="none" w:sz="0" w:space="0" w:color="auto"/>
          </w:divBdr>
        </w:div>
        <w:div w:id="76095572">
          <w:marLeft w:val="0"/>
          <w:marRight w:val="0"/>
          <w:marTop w:val="0"/>
          <w:marBottom w:val="0"/>
          <w:divBdr>
            <w:top w:val="none" w:sz="0" w:space="0" w:color="auto"/>
            <w:left w:val="none" w:sz="0" w:space="0" w:color="auto"/>
            <w:bottom w:val="none" w:sz="0" w:space="0" w:color="auto"/>
            <w:right w:val="none" w:sz="0" w:space="0" w:color="auto"/>
          </w:divBdr>
        </w:div>
        <w:div w:id="102195547">
          <w:marLeft w:val="0"/>
          <w:marRight w:val="0"/>
          <w:marTop w:val="0"/>
          <w:marBottom w:val="0"/>
          <w:divBdr>
            <w:top w:val="none" w:sz="0" w:space="0" w:color="auto"/>
            <w:left w:val="none" w:sz="0" w:space="0" w:color="auto"/>
            <w:bottom w:val="none" w:sz="0" w:space="0" w:color="auto"/>
            <w:right w:val="none" w:sz="0" w:space="0" w:color="auto"/>
          </w:divBdr>
        </w:div>
        <w:div w:id="117839126">
          <w:marLeft w:val="0"/>
          <w:marRight w:val="0"/>
          <w:marTop w:val="0"/>
          <w:marBottom w:val="0"/>
          <w:divBdr>
            <w:top w:val="none" w:sz="0" w:space="0" w:color="auto"/>
            <w:left w:val="none" w:sz="0" w:space="0" w:color="auto"/>
            <w:bottom w:val="none" w:sz="0" w:space="0" w:color="auto"/>
            <w:right w:val="none" w:sz="0" w:space="0" w:color="auto"/>
          </w:divBdr>
        </w:div>
        <w:div w:id="143162977">
          <w:marLeft w:val="0"/>
          <w:marRight w:val="0"/>
          <w:marTop w:val="0"/>
          <w:marBottom w:val="0"/>
          <w:divBdr>
            <w:top w:val="none" w:sz="0" w:space="0" w:color="auto"/>
            <w:left w:val="none" w:sz="0" w:space="0" w:color="auto"/>
            <w:bottom w:val="none" w:sz="0" w:space="0" w:color="auto"/>
            <w:right w:val="none" w:sz="0" w:space="0" w:color="auto"/>
          </w:divBdr>
        </w:div>
        <w:div w:id="186599600">
          <w:marLeft w:val="0"/>
          <w:marRight w:val="0"/>
          <w:marTop w:val="0"/>
          <w:marBottom w:val="0"/>
          <w:divBdr>
            <w:top w:val="none" w:sz="0" w:space="0" w:color="auto"/>
            <w:left w:val="none" w:sz="0" w:space="0" w:color="auto"/>
            <w:bottom w:val="none" w:sz="0" w:space="0" w:color="auto"/>
            <w:right w:val="none" w:sz="0" w:space="0" w:color="auto"/>
          </w:divBdr>
        </w:div>
        <w:div w:id="194538973">
          <w:marLeft w:val="0"/>
          <w:marRight w:val="0"/>
          <w:marTop w:val="0"/>
          <w:marBottom w:val="0"/>
          <w:divBdr>
            <w:top w:val="none" w:sz="0" w:space="0" w:color="auto"/>
            <w:left w:val="none" w:sz="0" w:space="0" w:color="auto"/>
            <w:bottom w:val="none" w:sz="0" w:space="0" w:color="auto"/>
            <w:right w:val="none" w:sz="0" w:space="0" w:color="auto"/>
          </w:divBdr>
        </w:div>
        <w:div w:id="205335051">
          <w:marLeft w:val="0"/>
          <w:marRight w:val="0"/>
          <w:marTop w:val="0"/>
          <w:marBottom w:val="0"/>
          <w:divBdr>
            <w:top w:val="none" w:sz="0" w:space="0" w:color="auto"/>
            <w:left w:val="none" w:sz="0" w:space="0" w:color="auto"/>
            <w:bottom w:val="none" w:sz="0" w:space="0" w:color="auto"/>
            <w:right w:val="none" w:sz="0" w:space="0" w:color="auto"/>
          </w:divBdr>
        </w:div>
        <w:div w:id="205917481">
          <w:marLeft w:val="0"/>
          <w:marRight w:val="0"/>
          <w:marTop w:val="0"/>
          <w:marBottom w:val="0"/>
          <w:divBdr>
            <w:top w:val="none" w:sz="0" w:space="0" w:color="auto"/>
            <w:left w:val="none" w:sz="0" w:space="0" w:color="auto"/>
            <w:bottom w:val="none" w:sz="0" w:space="0" w:color="auto"/>
            <w:right w:val="none" w:sz="0" w:space="0" w:color="auto"/>
          </w:divBdr>
        </w:div>
        <w:div w:id="249897353">
          <w:marLeft w:val="0"/>
          <w:marRight w:val="0"/>
          <w:marTop w:val="0"/>
          <w:marBottom w:val="0"/>
          <w:divBdr>
            <w:top w:val="none" w:sz="0" w:space="0" w:color="auto"/>
            <w:left w:val="none" w:sz="0" w:space="0" w:color="auto"/>
            <w:bottom w:val="none" w:sz="0" w:space="0" w:color="auto"/>
            <w:right w:val="none" w:sz="0" w:space="0" w:color="auto"/>
          </w:divBdr>
        </w:div>
        <w:div w:id="253514129">
          <w:marLeft w:val="0"/>
          <w:marRight w:val="0"/>
          <w:marTop w:val="0"/>
          <w:marBottom w:val="0"/>
          <w:divBdr>
            <w:top w:val="none" w:sz="0" w:space="0" w:color="auto"/>
            <w:left w:val="none" w:sz="0" w:space="0" w:color="auto"/>
            <w:bottom w:val="none" w:sz="0" w:space="0" w:color="auto"/>
            <w:right w:val="none" w:sz="0" w:space="0" w:color="auto"/>
          </w:divBdr>
        </w:div>
        <w:div w:id="253980318">
          <w:marLeft w:val="0"/>
          <w:marRight w:val="0"/>
          <w:marTop w:val="0"/>
          <w:marBottom w:val="0"/>
          <w:divBdr>
            <w:top w:val="none" w:sz="0" w:space="0" w:color="auto"/>
            <w:left w:val="none" w:sz="0" w:space="0" w:color="auto"/>
            <w:bottom w:val="none" w:sz="0" w:space="0" w:color="auto"/>
            <w:right w:val="none" w:sz="0" w:space="0" w:color="auto"/>
          </w:divBdr>
        </w:div>
        <w:div w:id="273363488">
          <w:marLeft w:val="0"/>
          <w:marRight w:val="0"/>
          <w:marTop w:val="0"/>
          <w:marBottom w:val="0"/>
          <w:divBdr>
            <w:top w:val="none" w:sz="0" w:space="0" w:color="auto"/>
            <w:left w:val="none" w:sz="0" w:space="0" w:color="auto"/>
            <w:bottom w:val="none" w:sz="0" w:space="0" w:color="auto"/>
            <w:right w:val="none" w:sz="0" w:space="0" w:color="auto"/>
          </w:divBdr>
        </w:div>
        <w:div w:id="275526199">
          <w:marLeft w:val="0"/>
          <w:marRight w:val="0"/>
          <w:marTop w:val="0"/>
          <w:marBottom w:val="0"/>
          <w:divBdr>
            <w:top w:val="none" w:sz="0" w:space="0" w:color="auto"/>
            <w:left w:val="none" w:sz="0" w:space="0" w:color="auto"/>
            <w:bottom w:val="none" w:sz="0" w:space="0" w:color="auto"/>
            <w:right w:val="none" w:sz="0" w:space="0" w:color="auto"/>
          </w:divBdr>
        </w:div>
        <w:div w:id="278606484">
          <w:marLeft w:val="0"/>
          <w:marRight w:val="0"/>
          <w:marTop w:val="0"/>
          <w:marBottom w:val="0"/>
          <w:divBdr>
            <w:top w:val="none" w:sz="0" w:space="0" w:color="auto"/>
            <w:left w:val="none" w:sz="0" w:space="0" w:color="auto"/>
            <w:bottom w:val="none" w:sz="0" w:space="0" w:color="auto"/>
            <w:right w:val="none" w:sz="0" w:space="0" w:color="auto"/>
          </w:divBdr>
        </w:div>
        <w:div w:id="280570794">
          <w:marLeft w:val="0"/>
          <w:marRight w:val="0"/>
          <w:marTop w:val="0"/>
          <w:marBottom w:val="0"/>
          <w:divBdr>
            <w:top w:val="none" w:sz="0" w:space="0" w:color="auto"/>
            <w:left w:val="none" w:sz="0" w:space="0" w:color="auto"/>
            <w:bottom w:val="none" w:sz="0" w:space="0" w:color="auto"/>
            <w:right w:val="none" w:sz="0" w:space="0" w:color="auto"/>
          </w:divBdr>
        </w:div>
        <w:div w:id="292058925">
          <w:marLeft w:val="0"/>
          <w:marRight w:val="0"/>
          <w:marTop w:val="0"/>
          <w:marBottom w:val="0"/>
          <w:divBdr>
            <w:top w:val="none" w:sz="0" w:space="0" w:color="auto"/>
            <w:left w:val="none" w:sz="0" w:space="0" w:color="auto"/>
            <w:bottom w:val="none" w:sz="0" w:space="0" w:color="auto"/>
            <w:right w:val="none" w:sz="0" w:space="0" w:color="auto"/>
          </w:divBdr>
        </w:div>
        <w:div w:id="305353448">
          <w:marLeft w:val="0"/>
          <w:marRight w:val="0"/>
          <w:marTop w:val="0"/>
          <w:marBottom w:val="0"/>
          <w:divBdr>
            <w:top w:val="none" w:sz="0" w:space="0" w:color="auto"/>
            <w:left w:val="none" w:sz="0" w:space="0" w:color="auto"/>
            <w:bottom w:val="none" w:sz="0" w:space="0" w:color="auto"/>
            <w:right w:val="none" w:sz="0" w:space="0" w:color="auto"/>
          </w:divBdr>
        </w:div>
        <w:div w:id="330063619">
          <w:marLeft w:val="0"/>
          <w:marRight w:val="0"/>
          <w:marTop w:val="0"/>
          <w:marBottom w:val="0"/>
          <w:divBdr>
            <w:top w:val="none" w:sz="0" w:space="0" w:color="auto"/>
            <w:left w:val="none" w:sz="0" w:space="0" w:color="auto"/>
            <w:bottom w:val="none" w:sz="0" w:space="0" w:color="auto"/>
            <w:right w:val="none" w:sz="0" w:space="0" w:color="auto"/>
          </w:divBdr>
        </w:div>
        <w:div w:id="357315491">
          <w:marLeft w:val="0"/>
          <w:marRight w:val="0"/>
          <w:marTop w:val="0"/>
          <w:marBottom w:val="0"/>
          <w:divBdr>
            <w:top w:val="none" w:sz="0" w:space="0" w:color="auto"/>
            <w:left w:val="none" w:sz="0" w:space="0" w:color="auto"/>
            <w:bottom w:val="none" w:sz="0" w:space="0" w:color="auto"/>
            <w:right w:val="none" w:sz="0" w:space="0" w:color="auto"/>
          </w:divBdr>
        </w:div>
        <w:div w:id="386269998">
          <w:marLeft w:val="0"/>
          <w:marRight w:val="0"/>
          <w:marTop w:val="0"/>
          <w:marBottom w:val="0"/>
          <w:divBdr>
            <w:top w:val="none" w:sz="0" w:space="0" w:color="auto"/>
            <w:left w:val="none" w:sz="0" w:space="0" w:color="auto"/>
            <w:bottom w:val="none" w:sz="0" w:space="0" w:color="auto"/>
            <w:right w:val="none" w:sz="0" w:space="0" w:color="auto"/>
          </w:divBdr>
        </w:div>
        <w:div w:id="390926316">
          <w:marLeft w:val="0"/>
          <w:marRight w:val="0"/>
          <w:marTop w:val="0"/>
          <w:marBottom w:val="0"/>
          <w:divBdr>
            <w:top w:val="none" w:sz="0" w:space="0" w:color="auto"/>
            <w:left w:val="none" w:sz="0" w:space="0" w:color="auto"/>
            <w:bottom w:val="none" w:sz="0" w:space="0" w:color="auto"/>
            <w:right w:val="none" w:sz="0" w:space="0" w:color="auto"/>
          </w:divBdr>
        </w:div>
        <w:div w:id="393547998">
          <w:marLeft w:val="0"/>
          <w:marRight w:val="0"/>
          <w:marTop w:val="0"/>
          <w:marBottom w:val="0"/>
          <w:divBdr>
            <w:top w:val="none" w:sz="0" w:space="0" w:color="auto"/>
            <w:left w:val="none" w:sz="0" w:space="0" w:color="auto"/>
            <w:bottom w:val="none" w:sz="0" w:space="0" w:color="auto"/>
            <w:right w:val="none" w:sz="0" w:space="0" w:color="auto"/>
          </w:divBdr>
        </w:div>
        <w:div w:id="407385952">
          <w:marLeft w:val="0"/>
          <w:marRight w:val="0"/>
          <w:marTop w:val="0"/>
          <w:marBottom w:val="0"/>
          <w:divBdr>
            <w:top w:val="none" w:sz="0" w:space="0" w:color="auto"/>
            <w:left w:val="none" w:sz="0" w:space="0" w:color="auto"/>
            <w:bottom w:val="none" w:sz="0" w:space="0" w:color="auto"/>
            <w:right w:val="none" w:sz="0" w:space="0" w:color="auto"/>
          </w:divBdr>
        </w:div>
        <w:div w:id="446775984">
          <w:marLeft w:val="0"/>
          <w:marRight w:val="0"/>
          <w:marTop w:val="0"/>
          <w:marBottom w:val="0"/>
          <w:divBdr>
            <w:top w:val="none" w:sz="0" w:space="0" w:color="auto"/>
            <w:left w:val="none" w:sz="0" w:space="0" w:color="auto"/>
            <w:bottom w:val="none" w:sz="0" w:space="0" w:color="auto"/>
            <w:right w:val="none" w:sz="0" w:space="0" w:color="auto"/>
          </w:divBdr>
        </w:div>
        <w:div w:id="453789548">
          <w:marLeft w:val="0"/>
          <w:marRight w:val="0"/>
          <w:marTop w:val="0"/>
          <w:marBottom w:val="0"/>
          <w:divBdr>
            <w:top w:val="none" w:sz="0" w:space="0" w:color="auto"/>
            <w:left w:val="none" w:sz="0" w:space="0" w:color="auto"/>
            <w:bottom w:val="none" w:sz="0" w:space="0" w:color="auto"/>
            <w:right w:val="none" w:sz="0" w:space="0" w:color="auto"/>
          </w:divBdr>
        </w:div>
        <w:div w:id="480468941">
          <w:marLeft w:val="0"/>
          <w:marRight w:val="0"/>
          <w:marTop w:val="0"/>
          <w:marBottom w:val="0"/>
          <w:divBdr>
            <w:top w:val="none" w:sz="0" w:space="0" w:color="auto"/>
            <w:left w:val="none" w:sz="0" w:space="0" w:color="auto"/>
            <w:bottom w:val="none" w:sz="0" w:space="0" w:color="auto"/>
            <w:right w:val="none" w:sz="0" w:space="0" w:color="auto"/>
          </w:divBdr>
        </w:div>
        <w:div w:id="487021032">
          <w:marLeft w:val="0"/>
          <w:marRight w:val="0"/>
          <w:marTop w:val="0"/>
          <w:marBottom w:val="0"/>
          <w:divBdr>
            <w:top w:val="none" w:sz="0" w:space="0" w:color="auto"/>
            <w:left w:val="none" w:sz="0" w:space="0" w:color="auto"/>
            <w:bottom w:val="none" w:sz="0" w:space="0" w:color="auto"/>
            <w:right w:val="none" w:sz="0" w:space="0" w:color="auto"/>
          </w:divBdr>
        </w:div>
        <w:div w:id="502596696">
          <w:marLeft w:val="0"/>
          <w:marRight w:val="0"/>
          <w:marTop w:val="0"/>
          <w:marBottom w:val="0"/>
          <w:divBdr>
            <w:top w:val="none" w:sz="0" w:space="0" w:color="auto"/>
            <w:left w:val="none" w:sz="0" w:space="0" w:color="auto"/>
            <w:bottom w:val="none" w:sz="0" w:space="0" w:color="auto"/>
            <w:right w:val="none" w:sz="0" w:space="0" w:color="auto"/>
          </w:divBdr>
        </w:div>
        <w:div w:id="512185970">
          <w:marLeft w:val="0"/>
          <w:marRight w:val="0"/>
          <w:marTop w:val="0"/>
          <w:marBottom w:val="0"/>
          <w:divBdr>
            <w:top w:val="none" w:sz="0" w:space="0" w:color="auto"/>
            <w:left w:val="none" w:sz="0" w:space="0" w:color="auto"/>
            <w:bottom w:val="none" w:sz="0" w:space="0" w:color="auto"/>
            <w:right w:val="none" w:sz="0" w:space="0" w:color="auto"/>
          </w:divBdr>
        </w:div>
        <w:div w:id="532497374">
          <w:marLeft w:val="0"/>
          <w:marRight w:val="0"/>
          <w:marTop w:val="0"/>
          <w:marBottom w:val="0"/>
          <w:divBdr>
            <w:top w:val="none" w:sz="0" w:space="0" w:color="auto"/>
            <w:left w:val="none" w:sz="0" w:space="0" w:color="auto"/>
            <w:bottom w:val="none" w:sz="0" w:space="0" w:color="auto"/>
            <w:right w:val="none" w:sz="0" w:space="0" w:color="auto"/>
          </w:divBdr>
        </w:div>
        <w:div w:id="541869634">
          <w:marLeft w:val="0"/>
          <w:marRight w:val="0"/>
          <w:marTop w:val="0"/>
          <w:marBottom w:val="0"/>
          <w:divBdr>
            <w:top w:val="none" w:sz="0" w:space="0" w:color="auto"/>
            <w:left w:val="none" w:sz="0" w:space="0" w:color="auto"/>
            <w:bottom w:val="none" w:sz="0" w:space="0" w:color="auto"/>
            <w:right w:val="none" w:sz="0" w:space="0" w:color="auto"/>
          </w:divBdr>
        </w:div>
        <w:div w:id="552695401">
          <w:marLeft w:val="0"/>
          <w:marRight w:val="0"/>
          <w:marTop w:val="0"/>
          <w:marBottom w:val="0"/>
          <w:divBdr>
            <w:top w:val="none" w:sz="0" w:space="0" w:color="auto"/>
            <w:left w:val="none" w:sz="0" w:space="0" w:color="auto"/>
            <w:bottom w:val="none" w:sz="0" w:space="0" w:color="auto"/>
            <w:right w:val="none" w:sz="0" w:space="0" w:color="auto"/>
          </w:divBdr>
        </w:div>
        <w:div w:id="567495925">
          <w:marLeft w:val="0"/>
          <w:marRight w:val="0"/>
          <w:marTop w:val="0"/>
          <w:marBottom w:val="0"/>
          <w:divBdr>
            <w:top w:val="none" w:sz="0" w:space="0" w:color="auto"/>
            <w:left w:val="none" w:sz="0" w:space="0" w:color="auto"/>
            <w:bottom w:val="none" w:sz="0" w:space="0" w:color="auto"/>
            <w:right w:val="none" w:sz="0" w:space="0" w:color="auto"/>
          </w:divBdr>
        </w:div>
        <w:div w:id="572592142">
          <w:marLeft w:val="0"/>
          <w:marRight w:val="0"/>
          <w:marTop w:val="0"/>
          <w:marBottom w:val="0"/>
          <w:divBdr>
            <w:top w:val="none" w:sz="0" w:space="0" w:color="auto"/>
            <w:left w:val="none" w:sz="0" w:space="0" w:color="auto"/>
            <w:bottom w:val="none" w:sz="0" w:space="0" w:color="auto"/>
            <w:right w:val="none" w:sz="0" w:space="0" w:color="auto"/>
          </w:divBdr>
        </w:div>
        <w:div w:id="575213965">
          <w:marLeft w:val="0"/>
          <w:marRight w:val="0"/>
          <w:marTop w:val="0"/>
          <w:marBottom w:val="0"/>
          <w:divBdr>
            <w:top w:val="none" w:sz="0" w:space="0" w:color="auto"/>
            <w:left w:val="none" w:sz="0" w:space="0" w:color="auto"/>
            <w:bottom w:val="none" w:sz="0" w:space="0" w:color="auto"/>
            <w:right w:val="none" w:sz="0" w:space="0" w:color="auto"/>
          </w:divBdr>
        </w:div>
        <w:div w:id="588655428">
          <w:marLeft w:val="0"/>
          <w:marRight w:val="0"/>
          <w:marTop w:val="0"/>
          <w:marBottom w:val="0"/>
          <w:divBdr>
            <w:top w:val="none" w:sz="0" w:space="0" w:color="auto"/>
            <w:left w:val="none" w:sz="0" w:space="0" w:color="auto"/>
            <w:bottom w:val="none" w:sz="0" w:space="0" w:color="auto"/>
            <w:right w:val="none" w:sz="0" w:space="0" w:color="auto"/>
          </w:divBdr>
        </w:div>
        <w:div w:id="595358247">
          <w:marLeft w:val="0"/>
          <w:marRight w:val="0"/>
          <w:marTop w:val="0"/>
          <w:marBottom w:val="0"/>
          <w:divBdr>
            <w:top w:val="none" w:sz="0" w:space="0" w:color="auto"/>
            <w:left w:val="none" w:sz="0" w:space="0" w:color="auto"/>
            <w:bottom w:val="none" w:sz="0" w:space="0" w:color="auto"/>
            <w:right w:val="none" w:sz="0" w:space="0" w:color="auto"/>
          </w:divBdr>
        </w:div>
        <w:div w:id="627247020">
          <w:marLeft w:val="0"/>
          <w:marRight w:val="0"/>
          <w:marTop w:val="0"/>
          <w:marBottom w:val="0"/>
          <w:divBdr>
            <w:top w:val="none" w:sz="0" w:space="0" w:color="auto"/>
            <w:left w:val="none" w:sz="0" w:space="0" w:color="auto"/>
            <w:bottom w:val="none" w:sz="0" w:space="0" w:color="auto"/>
            <w:right w:val="none" w:sz="0" w:space="0" w:color="auto"/>
          </w:divBdr>
        </w:div>
        <w:div w:id="650015183">
          <w:marLeft w:val="0"/>
          <w:marRight w:val="0"/>
          <w:marTop w:val="0"/>
          <w:marBottom w:val="0"/>
          <w:divBdr>
            <w:top w:val="none" w:sz="0" w:space="0" w:color="auto"/>
            <w:left w:val="none" w:sz="0" w:space="0" w:color="auto"/>
            <w:bottom w:val="none" w:sz="0" w:space="0" w:color="auto"/>
            <w:right w:val="none" w:sz="0" w:space="0" w:color="auto"/>
          </w:divBdr>
        </w:div>
        <w:div w:id="661734176">
          <w:marLeft w:val="0"/>
          <w:marRight w:val="0"/>
          <w:marTop w:val="0"/>
          <w:marBottom w:val="0"/>
          <w:divBdr>
            <w:top w:val="none" w:sz="0" w:space="0" w:color="auto"/>
            <w:left w:val="none" w:sz="0" w:space="0" w:color="auto"/>
            <w:bottom w:val="none" w:sz="0" w:space="0" w:color="auto"/>
            <w:right w:val="none" w:sz="0" w:space="0" w:color="auto"/>
          </w:divBdr>
        </w:div>
        <w:div w:id="672144061">
          <w:marLeft w:val="0"/>
          <w:marRight w:val="0"/>
          <w:marTop w:val="0"/>
          <w:marBottom w:val="0"/>
          <w:divBdr>
            <w:top w:val="none" w:sz="0" w:space="0" w:color="auto"/>
            <w:left w:val="none" w:sz="0" w:space="0" w:color="auto"/>
            <w:bottom w:val="none" w:sz="0" w:space="0" w:color="auto"/>
            <w:right w:val="none" w:sz="0" w:space="0" w:color="auto"/>
          </w:divBdr>
        </w:div>
        <w:div w:id="672994569">
          <w:marLeft w:val="0"/>
          <w:marRight w:val="0"/>
          <w:marTop w:val="0"/>
          <w:marBottom w:val="0"/>
          <w:divBdr>
            <w:top w:val="none" w:sz="0" w:space="0" w:color="auto"/>
            <w:left w:val="none" w:sz="0" w:space="0" w:color="auto"/>
            <w:bottom w:val="none" w:sz="0" w:space="0" w:color="auto"/>
            <w:right w:val="none" w:sz="0" w:space="0" w:color="auto"/>
          </w:divBdr>
        </w:div>
        <w:div w:id="688802105">
          <w:marLeft w:val="0"/>
          <w:marRight w:val="0"/>
          <w:marTop w:val="0"/>
          <w:marBottom w:val="0"/>
          <w:divBdr>
            <w:top w:val="none" w:sz="0" w:space="0" w:color="auto"/>
            <w:left w:val="none" w:sz="0" w:space="0" w:color="auto"/>
            <w:bottom w:val="none" w:sz="0" w:space="0" w:color="auto"/>
            <w:right w:val="none" w:sz="0" w:space="0" w:color="auto"/>
          </w:divBdr>
        </w:div>
        <w:div w:id="689448284">
          <w:marLeft w:val="0"/>
          <w:marRight w:val="0"/>
          <w:marTop w:val="0"/>
          <w:marBottom w:val="0"/>
          <w:divBdr>
            <w:top w:val="none" w:sz="0" w:space="0" w:color="auto"/>
            <w:left w:val="none" w:sz="0" w:space="0" w:color="auto"/>
            <w:bottom w:val="none" w:sz="0" w:space="0" w:color="auto"/>
            <w:right w:val="none" w:sz="0" w:space="0" w:color="auto"/>
          </w:divBdr>
        </w:div>
        <w:div w:id="696738448">
          <w:marLeft w:val="0"/>
          <w:marRight w:val="0"/>
          <w:marTop w:val="0"/>
          <w:marBottom w:val="0"/>
          <w:divBdr>
            <w:top w:val="none" w:sz="0" w:space="0" w:color="auto"/>
            <w:left w:val="none" w:sz="0" w:space="0" w:color="auto"/>
            <w:bottom w:val="none" w:sz="0" w:space="0" w:color="auto"/>
            <w:right w:val="none" w:sz="0" w:space="0" w:color="auto"/>
          </w:divBdr>
        </w:div>
        <w:div w:id="697242550">
          <w:marLeft w:val="0"/>
          <w:marRight w:val="0"/>
          <w:marTop w:val="0"/>
          <w:marBottom w:val="0"/>
          <w:divBdr>
            <w:top w:val="none" w:sz="0" w:space="0" w:color="auto"/>
            <w:left w:val="none" w:sz="0" w:space="0" w:color="auto"/>
            <w:bottom w:val="none" w:sz="0" w:space="0" w:color="auto"/>
            <w:right w:val="none" w:sz="0" w:space="0" w:color="auto"/>
          </w:divBdr>
        </w:div>
        <w:div w:id="702749469">
          <w:marLeft w:val="0"/>
          <w:marRight w:val="0"/>
          <w:marTop w:val="0"/>
          <w:marBottom w:val="0"/>
          <w:divBdr>
            <w:top w:val="none" w:sz="0" w:space="0" w:color="auto"/>
            <w:left w:val="none" w:sz="0" w:space="0" w:color="auto"/>
            <w:bottom w:val="none" w:sz="0" w:space="0" w:color="auto"/>
            <w:right w:val="none" w:sz="0" w:space="0" w:color="auto"/>
          </w:divBdr>
        </w:div>
        <w:div w:id="719479154">
          <w:marLeft w:val="0"/>
          <w:marRight w:val="0"/>
          <w:marTop w:val="0"/>
          <w:marBottom w:val="0"/>
          <w:divBdr>
            <w:top w:val="none" w:sz="0" w:space="0" w:color="auto"/>
            <w:left w:val="none" w:sz="0" w:space="0" w:color="auto"/>
            <w:bottom w:val="none" w:sz="0" w:space="0" w:color="auto"/>
            <w:right w:val="none" w:sz="0" w:space="0" w:color="auto"/>
          </w:divBdr>
        </w:div>
        <w:div w:id="723720563">
          <w:marLeft w:val="0"/>
          <w:marRight w:val="0"/>
          <w:marTop w:val="0"/>
          <w:marBottom w:val="0"/>
          <w:divBdr>
            <w:top w:val="none" w:sz="0" w:space="0" w:color="auto"/>
            <w:left w:val="none" w:sz="0" w:space="0" w:color="auto"/>
            <w:bottom w:val="none" w:sz="0" w:space="0" w:color="auto"/>
            <w:right w:val="none" w:sz="0" w:space="0" w:color="auto"/>
          </w:divBdr>
        </w:div>
        <w:div w:id="752625551">
          <w:marLeft w:val="0"/>
          <w:marRight w:val="0"/>
          <w:marTop w:val="0"/>
          <w:marBottom w:val="0"/>
          <w:divBdr>
            <w:top w:val="none" w:sz="0" w:space="0" w:color="auto"/>
            <w:left w:val="none" w:sz="0" w:space="0" w:color="auto"/>
            <w:bottom w:val="none" w:sz="0" w:space="0" w:color="auto"/>
            <w:right w:val="none" w:sz="0" w:space="0" w:color="auto"/>
          </w:divBdr>
        </w:div>
        <w:div w:id="759257363">
          <w:marLeft w:val="0"/>
          <w:marRight w:val="0"/>
          <w:marTop w:val="0"/>
          <w:marBottom w:val="0"/>
          <w:divBdr>
            <w:top w:val="none" w:sz="0" w:space="0" w:color="auto"/>
            <w:left w:val="none" w:sz="0" w:space="0" w:color="auto"/>
            <w:bottom w:val="none" w:sz="0" w:space="0" w:color="auto"/>
            <w:right w:val="none" w:sz="0" w:space="0" w:color="auto"/>
          </w:divBdr>
        </w:div>
        <w:div w:id="777871245">
          <w:marLeft w:val="0"/>
          <w:marRight w:val="0"/>
          <w:marTop w:val="0"/>
          <w:marBottom w:val="0"/>
          <w:divBdr>
            <w:top w:val="none" w:sz="0" w:space="0" w:color="auto"/>
            <w:left w:val="none" w:sz="0" w:space="0" w:color="auto"/>
            <w:bottom w:val="none" w:sz="0" w:space="0" w:color="auto"/>
            <w:right w:val="none" w:sz="0" w:space="0" w:color="auto"/>
          </w:divBdr>
        </w:div>
        <w:div w:id="786699603">
          <w:marLeft w:val="0"/>
          <w:marRight w:val="0"/>
          <w:marTop w:val="0"/>
          <w:marBottom w:val="0"/>
          <w:divBdr>
            <w:top w:val="none" w:sz="0" w:space="0" w:color="auto"/>
            <w:left w:val="none" w:sz="0" w:space="0" w:color="auto"/>
            <w:bottom w:val="none" w:sz="0" w:space="0" w:color="auto"/>
            <w:right w:val="none" w:sz="0" w:space="0" w:color="auto"/>
          </w:divBdr>
        </w:div>
        <w:div w:id="809176100">
          <w:marLeft w:val="0"/>
          <w:marRight w:val="0"/>
          <w:marTop w:val="0"/>
          <w:marBottom w:val="0"/>
          <w:divBdr>
            <w:top w:val="none" w:sz="0" w:space="0" w:color="auto"/>
            <w:left w:val="none" w:sz="0" w:space="0" w:color="auto"/>
            <w:bottom w:val="none" w:sz="0" w:space="0" w:color="auto"/>
            <w:right w:val="none" w:sz="0" w:space="0" w:color="auto"/>
          </w:divBdr>
        </w:div>
        <w:div w:id="811098763">
          <w:marLeft w:val="0"/>
          <w:marRight w:val="0"/>
          <w:marTop w:val="0"/>
          <w:marBottom w:val="0"/>
          <w:divBdr>
            <w:top w:val="none" w:sz="0" w:space="0" w:color="auto"/>
            <w:left w:val="none" w:sz="0" w:space="0" w:color="auto"/>
            <w:bottom w:val="none" w:sz="0" w:space="0" w:color="auto"/>
            <w:right w:val="none" w:sz="0" w:space="0" w:color="auto"/>
          </w:divBdr>
        </w:div>
        <w:div w:id="857894128">
          <w:marLeft w:val="0"/>
          <w:marRight w:val="0"/>
          <w:marTop w:val="0"/>
          <w:marBottom w:val="0"/>
          <w:divBdr>
            <w:top w:val="none" w:sz="0" w:space="0" w:color="auto"/>
            <w:left w:val="none" w:sz="0" w:space="0" w:color="auto"/>
            <w:bottom w:val="none" w:sz="0" w:space="0" w:color="auto"/>
            <w:right w:val="none" w:sz="0" w:space="0" w:color="auto"/>
          </w:divBdr>
        </w:div>
        <w:div w:id="863401959">
          <w:marLeft w:val="0"/>
          <w:marRight w:val="0"/>
          <w:marTop w:val="0"/>
          <w:marBottom w:val="0"/>
          <w:divBdr>
            <w:top w:val="none" w:sz="0" w:space="0" w:color="auto"/>
            <w:left w:val="none" w:sz="0" w:space="0" w:color="auto"/>
            <w:bottom w:val="none" w:sz="0" w:space="0" w:color="auto"/>
            <w:right w:val="none" w:sz="0" w:space="0" w:color="auto"/>
          </w:divBdr>
        </w:div>
        <w:div w:id="889027027">
          <w:marLeft w:val="0"/>
          <w:marRight w:val="0"/>
          <w:marTop w:val="0"/>
          <w:marBottom w:val="0"/>
          <w:divBdr>
            <w:top w:val="none" w:sz="0" w:space="0" w:color="auto"/>
            <w:left w:val="none" w:sz="0" w:space="0" w:color="auto"/>
            <w:bottom w:val="none" w:sz="0" w:space="0" w:color="auto"/>
            <w:right w:val="none" w:sz="0" w:space="0" w:color="auto"/>
          </w:divBdr>
        </w:div>
        <w:div w:id="900480047">
          <w:marLeft w:val="0"/>
          <w:marRight w:val="0"/>
          <w:marTop w:val="0"/>
          <w:marBottom w:val="0"/>
          <w:divBdr>
            <w:top w:val="none" w:sz="0" w:space="0" w:color="auto"/>
            <w:left w:val="none" w:sz="0" w:space="0" w:color="auto"/>
            <w:bottom w:val="none" w:sz="0" w:space="0" w:color="auto"/>
            <w:right w:val="none" w:sz="0" w:space="0" w:color="auto"/>
          </w:divBdr>
        </w:div>
        <w:div w:id="909384098">
          <w:marLeft w:val="0"/>
          <w:marRight w:val="0"/>
          <w:marTop w:val="0"/>
          <w:marBottom w:val="0"/>
          <w:divBdr>
            <w:top w:val="none" w:sz="0" w:space="0" w:color="auto"/>
            <w:left w:val="none" w:sz="0" w:space="0" w:color="auto"/>
            <w:bottom w:val="none" w:sz="0" w:space="0" w:color="auto"/>
            <w:right w:val="none" w:sz="0" w:space="0" w:color="auto"/>
          </w:divBdr>
        </w:div>
        <w:div w:id="919827890">
          <w:marLeft w:val="0"/>
          <w:marRight w:val="0"/>
          <w:marTop w:val="0"/>
          <w:marBottom w:val="0"/>
          <w:divBdr>
            <w:top w:val="none" w:sz="0" w:space="0" w:color="auto"/>
            <w:left w:val="none" w:sz="0" w:space="0" w:color="auto"/>
            <w:bottom w:val="none" w:sz="0" w:space="0" w:color="auto"/>
            <w:right w:val="none" w:sz="0" w:space="0" w:color="auto"/>
          </w:divBdr>
        </w:div>
        <w:div w:id="921332052">
          <w:marLeft w:val="0"/>
          <w:marRight w:val="0"/>
          <w:marTop w:val="0"/>
          <w:marBottom w:val="0"/>
          <w:divBdr>
            <w:top w:val="none" w:sz="0" w:space="0" w:color="auto"/>
            <w:left w:val="none" w:sz="0" w:space="0" w:color="auto"/>
            <w:bottom w:val="none" w:sz="0" w:space="0" w:color="auto"/>
            <w:right w:val="none" w:sz="0" w:space="0" w:color="auto"/>
          </w:divBdr>
        </w:div>
        <w:div w:id="970016106">
          <w:marLeft w:val="0"/>
          <w:marRight w:val="0"/>
          <w:marTop w:val="0"/>
          <w:marBottom w:val="0"/>
          <w:divBdr>
            <w:top w:val="none" w:sz="0" w:space="0" w:color="auto"/>
            <w:left w:val="none" w:sz="0" w:space="0" w:color="auto"/>
            <w:bottom w:val="none" w:sz="0" w:space="0" w:color="auto"/>
            <w:right w:val="none" w:sz="0" w:space="0" w:color="auto"/>
          </w:divBdr>
        </w:div>
        <w:div w:id="982582673">
          <w:marLeft w:val="0"/>
          <w:marRight w:val="0"/>
          <w:marTop w:val="0"/>
          <w:marBottom w:val="0"/>
          <w:divBdr>
            <w:top w:val="none" w:sz="0" w:space="0" w:color="auto"/>
            <w:left w:val="none" w:sz="0" w:space="0" w:color="auto"/>
            <w:bottom w:val="none" w:sz="0" w:space="0" w:color="auto"/>
            <w:right w:val="none" w:sz="0" w:space="0" w:color="auto"/>
          </w:divBdr>
        </w:div>
        <w:div w:id="1001204085">
          <w:marLeft w:val="0"/>
          <w:marRight w:val="0"/>
          <w:marTop w:val="0"/>
          <w:marBottom w:val="0"/>
          <w:divBdr>
            <w:top w:val="none" w:sz="0" w:space="0" w:color="auto"/>
            <w:left w:val="none" w:sz="0" w:space="0" w:color="auto"/>
            <w:bottom w:val="none" w:sz="0" w:space="0" w:color="auto"/>
            <w:right w:val="none" w:sz="0" w:space="0" w:color="auto"/>
          </w:divBdr>
        </w:div>
        <w:div w:id="1002125142">
          <w:marLeft w:val="0"/>
          <w:marRight w:val="0"/>
          <w:marTop w:val="0"/>
          <w:marBottom w:val="0"/>
          <w:divBdr>
            <w:top w:val="none" w:sz="0" w:space="0" w:color="auto"/>
            <w:left w:val="none" w:sz="0" w:space="0" w:color="auto"/>
            <w:bottom w:val="none" w:sz="0" w:space="0" w:color="auto"/>
            <w:right w:val="none" w:sz="0" w:space="0" w:color="auto"/>
          </w:divBdr>
        </w:div>
        <w:div w:id="1015617092">
          <w:marLeft w:val="0"/>
          <w:marRight w:val="0"/>
          <w:marTop w:val="0"/>
          <w:marBottom w:val="0"/>
          <w:divBdr>
            <w:top w:val="none" w:sz="0" w:space="0" w:color="auto"/>
            <w:left w:val="none" w:sz="0" w:space="0" w:color="auto"/>
            <w:bottom w:val="none" w:sz="0" w:space="0" w:color="auto"/>
            <w:right w:val="none" w:sz="0" w:space="0" w:color="auto"/>
          </w:divBdr>
        </w:div>
        <w:div w:id="1021324132">
          <w:marLeft w:val="0"/>
          <w:marRight w:val="0"/>
          <w:marTop w:val="0"/>
          <w:marBottom w:val="0"/>
          <w:divBdr>
            <w:top w:val="none" w:sz="0" w:space="0" w:color="auto"/>
            <w:left w:val="none" w:sz="0" w:space="0" w:color="auto"/>
            <w:bottom w:val="none" w:sz="0" w:space="0" w:color="auto"/>
            <w:right w:val="none" w:sz="0" w:space="0" w:color="auto"/>
          </w:divBdr>
        </w:div>
        <w:div w:id="1022708474">
          <w:marLeft w:val="0"/>
          <w:marRight w:val="0"/>
          <w:marTop w:val="0"/>
          <w:marBottom w:val="0"/>
          <w:divBdr>
            <w:top w:val="none" w:sz="0" w:space="0" w:color="auto"/>
            <w:left w:val="none" w:sz="0" w:space="0" w:color="auto"/>
            <w:bottom w:val="none" w:sz="0" w:space="0" w:color="auto"/>
            <w:right w:val="none" w:sz="0" w:space="0" w:color="auto"/>
          </w:divBdr>
        </w:div>
        <w:div w:id="1025450466">
          <w:marLeft w:val="0"/>
          <w:marRight w:val="0"/>
          <w:marTop w:val="0"/>
          <w:marBottom w:val="0"/>
          <w:divBdr>
            <w:top w:val="none" w:sz="0" w:space="0" w:color="auto"/>
            <w:left w:val="none" w:sz="0" w:space="0" w:color="auto"/>
            <w:bottom w:val="none" w:sz="0" w:space="0" w:color="auto"/>
            <w:right w:val="none" w:sz="0" w:space="0" w:color="auto"/>
          </w:divBdr>
        </w:div>
        <w:div w:id="1046177486">
          <w:marLeft w:val="0"/>
          <w:marRight w:val="0"/>
          <w:marTop w:val="0"/>
          <w:marBottom w:val="0"/>
          <w:divBdr>
            <w:top w:val="none" w:sz="0" w:space="0" w:color="auto"/>
            <w:left w:val="none" w:sz="0" w:space="0" w:color="auto"/>
            <w:bottom w:val="none" w:sz="0" w:space="0" w:color="auto"/>
            <w:right w:val="none" w:sz="0" w:space="0" w:color="auto"/>
          </w:divBdr>
        </w:div>
        <w:div w:id="1054738107">
          <w:marLeft w:val="0"/>
          <w:marRight w:val="0"/>
          <w:marTop w:val="0"/>
          <w:marBottom w:val="0"/>
          <w:divBdr>
            <w:top w:val="none" w:sz="0" w:space="0" w:color="auto"/>
            <w:left w:val="none" w:sz="0" w:space="0" w:color="auto"/>
            <w:bottom w:val="none" w:sz="0" w:space="0" w:color="auto"/>
            <w:right w:val="none" w:sz="0" w:space="0" w:color="auto"/>
          </w:divBdr>
        </w:div>
        <w:div w:id="1056588179">
          <w:marLeft w:val="0"/>
          <w:marRight w:val="0"/>
          <w:marTop w:val="0"/>
          <w:marBottom w:val="0"/>
          <w:divBdr>
            <w:top w:val="none" w:sz="0" w:space="0" w:color="auto"/>
            <w:left w:val="none" w:sz="0" w:space="0" w:color="auto"/>
            <w:bottom w:val="none" w:sz="0" w:space="0" w:color="auto"/>
            <w:right w:val="none" w:sz="0" w:space="0" w:color="auto"/>
          </w:divBdr>
        </w:div>
        <w:div w:id="1064185869">
          <w:marLeft w:val="0"/>
          <w:marRight w:val="0"/>
          <w:marTop w:val="0"/>
          <w:marBottom w:val="0"/>
          <w:divBdr>
            <w:top w:val="none" w:sz="0" w:space="0" w:color="auto"/>
            <w:left w:val="none" w:sz="0" w:space="0" w:color="auto"/>
            <w:bottom w:val="none" w:sz="0" w:space="0" w:color="auto"/>
            <w:right w:val="none" w:sz="0" w:space="0" w:color="auto"/>
          </w:divBdr>
        </w:div>
        <w:div w:id="1086421267">
          <w:marLeft w:val="0"/>
          <w:marRight w:val="0"/>
          <w:marTop w:val="0"/>
          <w:marBottom w:val="0"/>
          <w:divBdr>
            <w:top w:val="none" w:sz="0" w:space="0" w:color="auto"/>
            <w:left w:val="none" w:sz="0" w:space="0" w:color="auto"/>
            <w:bottom w:val="none" w:sz="0" w:space="0" w:color="auto"/>
            <w:right w:val="none" w:sz="0" w:space="0" w:color="auto"/>
          </w:divBdr>
        </w:div>
        <w:div w:id="1096631971">
          <w:marLeft w:val="0"/>
          <w:marRight w:val="0"/>
          <w:marTop w:val="0"/>
          <w:marBottom w:val="0"/>
          <w:divBdr>
            <w:top w:val="none" w:sz="0" w:space="0" w:color="auto"/>
            <w:left w:val="none" w:sz="0" w:space="0" w:color="auto"/>
            <w:bottom w:val="none" w:sz="0" w:space="0" w:color="auto"/>
            <w:right w:val="none" w:sz="0" w:space="0" w:color="auto"/>
          </w:divBdr>
        </w:div>
        <w:div w:id="1097365940">
          <w:marLeft w:val="0"/>
          <w:marRight w:val="0"/>
          <w:marTop w:val="0"/>
          <w:marBottom w:val="0"/>
          <w:divBdr>
            <w:top w:val="none" w:sz="0" w:space="0" w:color="auto"/>
            <w:left w:val="none" w:sz="0" w:space="0" w:color="auto"/>
            <w:bottom w:val="none" w:sz="0" w:space="0" w:color="auto"/>
            <w:right w:val="none" w:sz="0" w:space="0" w:color="auto"/>
          </w:divBdr>
        </w:div>
        <w:div w:id="1123885180">
          <w:marLeft w:val="0"/>
          <w:marRight w:val="0"/>
          <w:marTop w:val="0"/>
          <w:marBottom w:val="0"/>
          <w:divBdr>
            <w:top w:val="none" w:sz="0" w:space="0" w:color="auto"/>
            <w:left w:val="none" w:sz="0" w:space="0" w:color="auto"/>
            <w:bottom w:val="none" w:sz="0" w:space="0" w:color="auto"/>
            <w:right w:val="none" w:sz="0" w:space="0" w:color="auto"/>
          </w:divBdr>
        </w:div>
        <w:div w:id="1149519194">
          <w:marLeft w:val="0"/>
          <w:marRight w:val="0"/>
          <w:marTop w:val="0"/>
          <w:marBottom w:val="0"/>
          <w:divBdr>
            <w:top w:val="none" w:sz="0" w:space="0" w:color="auto"/>
            <w:left w:val="none" w:sz="0" w:space="0" w:color="auto"/>
            <w:bottom w:val="none" w:sz="0" w:space="0" w:color="auto"/>
            <w:right w:val="none" w:sz="0" w:space="0" w:color="auto"/>
          </w:divBdr>
        </w:div>
        <w:div w:id="1197818325">
          <w:marLeft w:val="0"/>
          <w:marRight w:val="0"/>
          <w:marTop w:val="0"/>
          <w:marBottom w:val="0"/>
          <w:divBdr>
            <w:top w:val="none" w:sz="0" w:space="0" w:color="auto"/>
            <w:left w:val="none" w:sz="0" w:space="0" w:color="auto"/>
            <w:bottom w:val="none" w:sz="0" w:space="0" w:color="auto"/>
            <w:right w:val="none" w:sz="0" w:space="0" w:color="auto"/>
          </w:divBdr>
        </w:div>
        <w:div w:id="1206403573">
          <w:marLeft w:val="0"/>
          <w:marRight w:val="0"/>
          <w:marTop w:val="0"/>
          <w:marBottom w:val="0"/>
          <w:divBdr>
            <w:top w:val="none" w:sz="0" w:space="0" w:color="auto"/>
            <w:left w:val="none" w:sz="0" w:space="0" w:color="auto"/>
            <w:bottom w:val="none" w:sz="0" w:space="0" w:color="auto"/>
            <w:right w:val="none" w:sz="0" w:space="0" w:color="auto"/>
          </w:divBdr>
        </w:div>
        <w:div w:id="1216239927">
          <w:marLeft w:val="0"/>
          <w:marRight w:val="0"/>
          <w:marTop w:val="0"/>
          <w:marBottom w:val="0"/>
          <w:divBdr>
            <w:top w:val="none" w:sz="0" w:space="0" w:color="auto"/>
            <w:left w:val="none" w:sz="0" w:space="0" w:color="auto"/>
            <w:bottom w:val="none" w:sz="0" w:space="0" w:color="auto"/>
            <w:right w:val="none" w:sz="0" w:space="0" w:color="auto"/>
          </w:divBdr>
        </w:div>
        <w:div w:id="1223177558">
          <w:marLeft w:val="0"/>
          <w:marRight w:val="0"/>
          <w:marTop w:val="0"/>
          <w:marBottom w:val="0"/>
          <w:divBdr>
            <w:top w:val="none" w:sz="0" w:space="0" w:color="auto"/>
            <w:left w:val="none" w:sz="0" w:space="0" w:color="auto"/>
            <w:bottom w:val="none" w:sz="0" w:space="0" w:color="auto"/>
            <w:right w:val="none" w:sz="0" w:space="0" w:color="auto"/>
          </w:divBdr>
        </w:div>
        <w:div w:id="1223178905">
          <w:marLeft w:val="0"/>
          <w:marRight w:val="0"/>
          <w:marTop w:val="0"/>
          <w:marBottom w:val="0"/>
          <w:divBdr>
            <w:top w:val="none" w:sz="0" w:space="0" w:color="auto"/>
            <w:left w:val="none" w:sz="0" w:space="0" w:color="auto"/>
            <w:bottom w:val="none" w:sz="0" w:space="0" w:color="auto"/>
            <w:right w:val="none" w:sz="0" w:space="0" w:color="auto"/>
          </w:divBdr>
        </w:div>
        <w:div w:id="1234317148">
          <w:marLeft w:val="0"/>
          <w:marRight w:val="0"/>
          <w:marTop w:val="0"/>
          <w:marBottom w:val="0"/>
          <w:divBdr>
            <w:top w:val="none" w:sz="0" w:space="0" w:color="auto"/>
            <w:left w:val="none" w:sz="0" w:space="0" w:color="auto"/>
            <w:bottom w:val="none" w:sz="0" w:space="0" w:color="auto"/>
            <w:right w:val="none" w:sz="0" w:space="0" w:color="auto"/>
          </w:divBdr>
        </w:div>
        <w:div w:id="1260411115">
          <w:marLeft w:val="0"/>
          <w:marRight w:val="0"/>
          <w:marTop w:val="0"/>
          <w:marBottom w:val="0"/>
          <w:divBdr>
            <w:top w:val="none" w:sz="0" w:space="0" w:color="auto"/>
            <w:left w:val="none" w:sz="0" w:space="0" w:color="auto"/>
            <w:bottom w:val="none" w:sz="0" w:space="0" w:color="auto"/>
            <w:right w:val="none" w:sz="0" w:space="0" w:color="auto"/>
          </w:divBdr>
        </w:div>
        <w:div w:id="1266499211">
          <w:marLeft w:val="0"/>
          <w:marRight w:val="0"/>
          <w:marTop w:val="0"/>
          <w:marBottom w:val="0"/>
          <w:divBdr>
            <w:top w:val="none" w:sz="0" w:space="0" w:color="auto"/>
            <w:left w:val="none" w:sz="0" w:space="0" w:color="auto"/>
            <w:bottom w:val="none" w:sz="0" w:space="0" w:color="auto"/>
            <w:right w:val="none" w:sz="0" w:space="0" w:color="auto"/>
          </w:divBdr>
        </w:div>
        <w:div w:id="1297950825">
          <w:marLeft w:val="0"/>
          <w:marRight w:val="0"/>
          <w:marTop w:val="0"/>
          <w:marBottom w:val="0"/>
          <w:divBdr>
            <w:top w:val="none" w:sz="0" w:space="0" w:color="auto"/>
            <w:left w:val="none" w:sz="0" w:space="0" w:color="auto"/>
            <w:bottom w:val="none" w:sz="0" w:space="0" w:color="auto"/>
            <w:right w:val="none" w:sz="0" w:space="0" w:color="auto"/>
          </w:divBdr>
        </w:div>
        <w:div w:id="1310206551">
          <w:marLeft w:val="0"/>
          <w:marRight w:val="0"/>
          <w:marTop w:val="0"/>
          <w:marBottom w:val="0"/>
          <w:divBdr>
            <w:top w:val="none" w:sz="0" w:space="0" w:color="auto"/>
            <w:left w:val="none" w:sz="0" w:space="0" w:color="auto"/>
            <w:bottom w:val="none" w:sz="0" w:space="0" w:color="auto"/>
            <w:right w:val="none" w:sz="0" w:space="0" w:color="auto"/>
          </w:divBdr>
        </w:div>
        <w:div w:id="1312833946">
          <w:marLeft w:val="0"/>
          <w:marRight w:val="0"/>
          <w:marTop w:val="0"/>
          <w:marBottom w:val="0"/>
          <w:divBdr>
            <w:top w:val="none" w:sz="0" w:space="0" w:color="auto"/>
            <w:left w:val="none" w:sz="0" w:space="0" w:color="auto"/>
            <w:bottom w:val="none" w:sz="0" w:space="0" w:color="auto"/>
            <w:right w:val="none" w:sz="0" w:space="0" w:color="auto"/>
          </w:divBdr>
        </w:div>
        <w:div w:id="1314598128">
          <w:marLeft w:val="0"/>
          <w:marRight w:val="0"/>
          <w:marTop w:val="0"/>
          <w:marBottom w:val="0"/>
          <w:divBdr>
            <w:top w:val="none" w:sz="0" w:space="0" w:color="auto"/>
            <w:left w:val="none" w:sz="0" w:space="0" w:color="auto"/>
            <w:bottom w:val="none" w:sz="0" w:space="0" w:color="auto"/>
            <w:right w:val="none" w:sz="0" w:space="0" w:color="auto"/>
          </w:divBdr>
        </w:div>
        <w:div w:id="1326662720">
          <w:marLeft w:val="0"/>
          <w:marRight w:val="0"/>
          <w:marTop w:val="0"/>
          <w:marBottom w:val="0"/>
          <w:divBdr>
            <w:top w:val="none" w:sz="0" w:space="0" w:color="auto"/>
            <w:left w:val="none" w:sz="0" w:space="0" w:color="auto"/>
            <w:bottom w:val="none" w:sz="0" w:space="0" w:color="auto"/>
            <w:right w:val="none" w:sz="0" w:space="0" w:color="auto"/>
          </w:divBdr>
        </w:div>
        <w:div w:id="1328828227">
          <w:marLeft w:val="0"/>
          <w:marRight w:val="0"/>
          <w:marTop w:val="0"/>
          <w:marBottom w:val="0"/>
          <w:divBdr>
            <w:top w:val="none" w:sz="0" w:space="0" w:color="auto"/>
            <w:left w:val="none" w:sz="0" w:space="0" w:color="auto"/>
            <w:bottom w:val="none" w:sz="0" w:space="0" w:color="auto"/>
            <w:right w:val="none" w:sz="0" w:space="0" w:color="auto"/>
          </w:divBdr>
        </w:div>
        <w:div w:id="1332754381">
          <w:marLeft w:val="0"/>
          <w:marRight w:val="0"/>
          <w:marTop w:val="0"/>
          <w:marBottom w:val="0"/>
          <w:divBdr>
            <w:top w:val="none" w:sz="0" w:space="0" w:color="auto"/>
            <w:left w:val="none" w:sz="0" w:space="0" w:color="auto"/>
            <w:bottom w:val="none" w:sz="0" w:space="0" w:color="auto"/>
            <w:right w:val="none" w:sz="0" w:space="0" w:color="auto"/>
          </w:divBdr>
        </w:div>
        <w:div w:id="1345085878">
          <w:marLeft w:val="0"/>
          <w:marRight w:val="0"/>
          <w:marTop w:val="0"/>
          <w:marBottom w:val="0"/>
          <w:divBdr>
            <w:top w:val="none" w:sz="0" w:space="0" w:color="auto"/>
            <w:left w:val="none" w:sz="0" w:space="0" w:color="auto"/>
            <w:bottom w:val="none" w:sz="0" w:space="0" w:color="auto"/>
            <w:right w:val="none" w:sz="0" w:space="0" w:color="auto"/>
          </w:divBdr>
        </w:div>
        <w:div w:id="1347751735">
          <w:marLeft w:val="0"/>
          <w:marRight w:val="0"/>
          <w:marTop w:val="0"/>
          <w:marBottom w:val="0"/>
          <w:divBdr>
            <w:top w:val="none" w:sz="0" w:space="0" w:color="auto"/>
            <w:left w:val="none" w:sz="0" w:space="0" w:color="auto"/>
            <w:bottom w:val="none" w:sz="0" w:space="0" w:color="auto"/>
            <w:right w:val="none" w:sz="0" w:space="0" w:color="auto"/>
          </w:divBdr>
        </w:div>
        <w:div w:id="1353334965">
          <w:marLeft w:val="0"/>
          <w:marRight w:val="0"/>
          <w:marTop w:val="0"/>
          <w:marBottom w:val="0"/>
          <w:divBdr>
            <w:top w:val="none" w:sz="0" w:space="0" w:color="auto"/>
            <w:left w:val="none" w:sz="0" w:space="0" w:color="auto"/>
            <w:bottom w:val="none" w:sz="0" w:space="0" w:color="auto"/>
            <w:right w:val="none" w:sz="0" w:space="0" w:color="auto"/>
          </w:divBdr>
        </w:div>
        <w:div w:id="1355224858">
          <w:marLeft w:val="0"/>
          <w:marRight w:val="0"/>
          <w:marTop w:val="0"/>
          <w:marBottom w:val="0"/>
          <w:divBdr>
            <w:top w:val="none" w:sz="0" w:space="0" w:color="auto"/>
            <w:left w:val="none" w:sz="0" w:space="0" w:color="auto"/>
            <w:bottom w:val="none" w:sz="0" w:space="0" w:color="auto"/>
            <w:right w:val="none" w:sz="0" w:space="0" w:color="auto"/>
          </w:divBdr>
        </w:div>
        <w:div w:id="1373070868">
          <w:marLeft w:val="0"/>
          <w:marRight w:val="0"/>
          <w:marTop w:val="0"/>
          <w:marBottom w:val="0"/>
          <w:divBdr>
            <w:top w:val="none" w:sz="0" w:space="0" w:color="auto"/>
            <w:left w:val="none" w:sz="0" w:space="0" w:color="auto"/>
            <w:bottom w:val="none" w:sz="0" w:space="0" w:color="auto"/>
            <w:right w:val="none" w:sz="0" w:space="0" w:color="auto"/>
          </w:divBdr>
        </w:div>
        <w:div w:id="1375228167">
          <w:marLeft w:val="0"/>
          <w:marRight w:val="0"/>
          <w:marTop w:val="0"/>
          <w:marBottom w:val="0"/>
          <w:divBdr>
            <w:top w:val="none" w:sz="0" w:space="0" w:color="auto"/>
            <w:left w:val="none" w:sz="0" w:space="0" w:color="auto"/>
            <w:bottom w:val="none" w:sz="0" w:space="0" w:color="auto"/>
            <w:right w:val="none" w:sz="0" w:space="0" w:color="auto"/>
          </w:divBdr>
        </w:div>
        <w:div w:id="1413351140">
          <w:marLeft w:val="0"/>
          <w:marRight w:val="0"/>
          <w:marTop w:val="0"/>
          <w:marBottom w:val="0"/>
          <w:divBdr>
            <w:top w:val="none" w:sz="0" w:space="0" w:color="auto"/>
            <w:left w:val="none" w:sz="0" w:space="0" w:color="auto"/>
            <w:bottom w:val="none" w:sz="0" w:space="0" w:color="auto"/>
            <w:right w:val="none" w:sz="0" w:space="0" w:color="auto"/>
          </w:divBdr>
        </w:div>
        <w:div w:id="1421636117">
          <w:marLeft w:val="0"/>
          <w:marRight w:val="0"/>
          <w:marTop w:val="0"/>
          <w:marBottom w:val="0"/>
          <w:divBdr>
            <w:top w:val="none" w:sz="0" w:space="0" w:color="auto"/>
            <w:left w:val="none" w:sz="0" w:space="0" w:color="auto"/>
            <w:bottom w:val="none" w:sz="0" w:space="0" w:color="auto"/>
            <w:right w:val="none" w:sz="0" w:space="0" w:color="auto"/>
          </w:divBdr>
        </w:div>
        <w:div w:id="1429543442">
          <w:marLeft w:val="0"/>
          <w:marRight w:val="0"/>
          <w:marTop w:val="0"/>
          <w:marBottom w:val="0"/>
          <w:divBdr>
            <w:top w:val="none" w:sz="0" w:space="0" w:color="auto"/>
            <w:left w:val="none" w:sz="0" w:space="0" w:color="auto"/>
            <w:bottom w:val="none" w:sz="0" w:space="0" w:color="auto"/>
            <w:right w:val="none" w:sz="0" w:space="0" w:color="auto"/>
          </w:divBdr>
        </w:div>
        <w:div w:id="1440219513">
          <w:marLeft w:val="0"/>
          <w:marRight w:val="0"/>
          <w:marTop w:val="0"/>
          <w:marBottom w:val="0"/>
          <w:divBdr>
            <w:top w:val="none" w:sz="0" w:space="0" w:color="auto"/>
            <w:left w:val="none" w:sz="0" w:space="0" w:color="auto"/>
            <w:bottom w:val="none" w:sz="0" w:space="0" w:color="auto"/>
            <w:right w:val="none" w:sz="0" w:space="0" w:color="auto"/>
          </w:divBdr>
        </w:div>
        <w:div w:id="1454398108">
          <w:marLeft w:val="0"/>
          <w:marRight w:val="0"/>
          <w:marTop w:val="0"/>
          <w:marBottom w:val="0"/>
          <w:divBdr>
            <w:top w:val="none" w:sz="0" w:space="0" w:color="auto"/>
            <w:left w:val="none" w:sz="0" w:space="0" w:color="auto"/>
            <w:bottom w:val="none" w:sz="0" w:space="0" w:color="auto"/>
            <w:right w:val="none" w:sz="0" w:space="0" w:color="auto"/>
          </w:divBdr>
        </w:div>
        <w:div w:id="1461261008">
          <w:marLeft w:val="0"/>
          <w:marRight w:val="0"/>
          <w:marTop w:val="0"/>
          <w:marBottom w:val="0"/>
          <w:divBdr>
            <w:top w:val="none" w:sz="0" w:space="0" w:color="auto"/>
            <w:left w:val="none" w:sz="0" w:space="0" w:color="auto"/>
            <w:bottom w:val="none" w:sz="0" w:space="0" w:color="auto"/>
            <w:right w:val="none" w:sz="0" w:space="0" w:color="auto"/>
          </w:divBdr>
        </w:div>
        <w:div w:id="1467234723">
          <w:marLeft w:val="0"/>
          <w:marRight w:val="0"/>
          <w:marTop w:val="0"/>
          <w:marBottom w:val="0"/>
          <w:divBdr>
            <w:top w:val="none" w:sz="0" w:space="0" w:color="auto"/>
            <w:left w:val="none" w:sz="0" w:space="0" w:color="auto"/>
            <w:bottom w:val="none" w:sz="0" w:space="0" w:color="auto"/>
            <w:right w:val="none" w:sz="0" w:space="0" w:color="auto"/>
          </w:divBdr>
        </w:div>
        <w:div w:id="1482962849">
          <w:marLeft w:val="0"/>
          <w:marRight w:val="0"/>
          <w:marTop w:val="0"/>
          <w:marBottom w:val="0"/>
          <w:divBdr>
            <w:top w:val="none" w:sz="0" w:space="0" w:color="auto"/>
            <w:left w:val="none" w:sz="0" w:space="0" w:color="auto"/>
            <w:bottom w:val="none" w:sz="0" w:space="0" w:color="auto"/>
            <w:right w:val="none" w:sz="0" w:space="0" w:color="auto"/>
          </w:divBdr>
        </w:div>
        <w:div w:id="1498770858">
          <w:marLeft w:val="0"/>
          <w:marRight w:val="0"/>
          <w:marTop w:val="0"/>
          <w:marBottom w:val="0"/>
          <w:divBdr>
            <w:top w:val="none" w:sz="0" w:space="0" w:color="auto"/>
            <w:left w:val="none" w:sz="0" w:space="0" w:color="auto"/>
            <w:bottom w:val="none" w:sz="0" w:space="0" w:color="auto"/>
            <w:right w:val="none" w:sz="0" w:space="0" w:color="auto"/>
          </w:divBdr>
        </w:div>
        <w:div w:id="1502159519">
          <w:marLeft w:val="0"/>
          <w:marRight w:val="0"/>
          <w:marTop w:val="0"/>
          <w:marBottom w:val="0"/>
          <w:divBdr>
            <w:top w:val="none" w:sz="0" w:space="0" w:color="auto"/>
            <w:left w:val="none" w:sz="0" w:space="0" w:color="auto"/>
            <w:bottom w:val="none" w:sz="0" w:space="0" w:color="auto"/>
            <w:right w:val="none" w:sz="0" w:space="0" w:color="auto"/>
          </w:divBdr>
        </w:div>
        <w:div w:id="1505628341">
          <w:marLeft w:val="0"/>
          <w:marRight w:val="0"/>
          <w:marTop w:val="0"/>
          <w:marBottom w:val="0"/>
          <w:divBdr>
            <w:top w:val="none" w:sz="0" w:space="0" w:color="auto"/>
            <w:left w:val="none" w:sz="0" w:space="0" w:color="auto"/>
            <w:bottom w:val="none" w:sz="0" w:space="0" w:color="auto"/>
            <w:right w:val="none" w:sz="0" w:space="0" w:color="auto"/>
          </w:divBdr>
        </w:div>
        <w:div w:id="1509559438">
          <w:marLeft w:val="0"/>
          <w:marRight w:val="0"/>
          <w:marTop w:val="0"/>
          <w:marBottom w:val="0"/>
          <w:divBdr>
            <w:top w:val="none" w:sz="0" w:space="0" w:color="auto"/>
            <w:left w:val="none" w:sz="0" w:space="0" w:color="auto"/>
            <w:bottom w:val="none" w:sz="0" w:space="0" w:color="auto"/>
            <w:right w:val="none" w:sz="0" w:space="0" w:color="auto"/>
          </w:divBdr>
        </w:div>
        <w:div w:id="1523864012">
          <w:marLeft w:val="0"/>
          <w:marRight w:val="0"/>
          <w:marTop w:val="0"/>
          <w:marBottom w:val="0"/>
          <w:divBdr>
            <w:top w:val="none" w:sz="0" w:space="0" w:color="auto"/>
            <w:left w:val="none" w:sz="0" w:space="0" w:color="auto"/>
            <w:bottom w:val="none" w:sz="0" w:space="0" w:color="auto"/>
            <w:right w:val="none" w:sz="0" w:space="0" w:color="auto"/>
          </w:divBdr>
        </w:div>
        <w:div w:id="1559710056">
          <w:marLeft w:val="0"/>
          <w:marRight w:val="0"/>
          <w:marTop w:val="0"/>
          <w:marBottom w:val="0"/>
          <w:divBdr>
            <w:top w:val="none" w:sz="0" w:space="0" w:color="auto"/>
            <w:left w:val="none" w:sz="0" w:space="0" w:color="auto"/>
            <w:bottom w:val="none" w:sz="0" w:space="0" w:color="auto"/>
            <w:right w:val="none" w:sz="0" w:space="0" w:color="auto"/>
          </w:divBdr>
        </w:div>
        <w:div w:id="1567836913">
          <w:marLeft w:val="0"/>
          <w:marRight w:val="0"/>
          <w:marTop w:val="0"/>
          <w:marBottom w:val="0"/>
          <w:divBdr>
            <w:top w:val="none" w:sz="0" w:space="0" w:color="auto"/>
            <w:left w:val="none" w:sz="0" w:space="0" w:color="auto"/>
            <w:bottom w:val="none" w:sz="0" w:space="0" w:color="auto"/>
            <w:right w:val="none" w:sz="0" w:space="0" w:color="auto"/>
          </w:divBdr>
        </w:div>
        <w:div w:id="1584293106">
          <w:marLeft w:val="0"/>
          <w:marRight w:val="0"/>
          <w:marTop w:val="0"/>
          <w:marBottom w:val="0"/>
          <w:divBdr>
            <w:top w:val="none" w:sz="0" w:space="0" w:color="auto"/>
            <w:left w:val="none" w:sz="0" w:space="0" w:color="auto"/>
            <w:bottom w:val="none" w:sz="0" w:space="0" w:color="auto"/>
            <w:right w:val="none" w:sz="0" w:space="0" w:color="auto"/>
          </w:divBdr>
        </w:div>
        <w:div w:id="1595895735">
          <w:marLeft w:val="0"/>
          <w:marRight w:val="0"/>
          <w:marTop w:val="0"/>
          <w:marBottom w:val="0"/>
          <w:divBdr>
            <w:top w:val="none" w:sz="0" w:space="0" w:color="auto"/>
            <w:left w:val="none" w:sz="0" w:space="0" w:color="auto"/>
            <w:bottom w:val="none" w:sz="0" w:space="0" w:color="auto"/>
            <w:right w:val="none" w:sz="0" w:space="0" w:color="auto"/>
          </w:divBdr>
        </w:div>
        <w:div w:id="1600259602">
          <w:marLeft w:val="0"/>
          <w:marRight w:val="0"/>
          <w:marTop w:val="0"/>
          <w:marBottom w:val="0"/>
          <w:divBdr>
            <w:top w:val="none" w:sz="0" w:space="0" w:color="auto"/>
            <w:left w:val="none" w:sz="0" w:space="0" w:color="auto"/>
            <w:bottom w:val="none" w:sz="0" w:space="0" w:color="auto"/>
            <w:right w:val="none" w:sz="0" w:space="0" w:color="auto"/>
          </w:divBdr>
        </w:div>
        <w:div w:id="1624654998">
          <w:marLeft w:val="0"/>
          <w:marRight w:val="0"/>
          <w:marTop w:val="0"/>
          <w:marBottom w:val="0"/>
          <w:divBdr>
            <w:top w:val="none" w:sz="0" w:space="0" w:color="auto"/>
            <w:left w:val="none" w:sz="0" w:space="0" w:color="auto"/>
            <w:bottom w:val="none" w:sz="0" w:space="0" w:color="auto"/>
            <w:right w:val="none" w:sz="0" w:space="0" w:color="auto"/>
          </w:divBdr>
        </w:div>
        <w:div w:id="1663462401">
          <w:marLeft w:val="0"/>
          <w:marRight w:val="0"/>
          <w:marTop w:val="0"/>
          <w:marBottom w:val="0"/>
          <w:divBdr>
            <w:top w:val="none" w:sz="0" w:space="0" w:color="auto"/>
            <w:left w:val="none" w:sz="0" w:space="0" w:color="auto"/>
            <w:bottom w:val="none" w:sz="0" w:space="0" w:color="auto"/>
            <w:right w:val="none" w:sz="0" w:space="0" w:color="auto"/>
          </w:divBdr>
        </w:div>
        <w:div w:id="1673756367">
          <w:marLeft w:val="0"/>
          <w:marRight w:val="0"/>
          <w:marTop w:val="0"/>
          <w:marBottom w:val="0"/>
          <w:divBdr>
            <w:top w:val="none" w:sz="0" w:space="0" w:color="auto"/>
            <w:left w:val="none" w:sz="0" w:space="0" w:color="auto"/>
            <w:bottom w:val="none" w:sz="0" w:space="0" w:color="auto"/>
            <w:right w:val="none" w:sz="0" w:space="0" w:color="auto"/>
          </w:divBdr>
        </w:div>
        <w:div w:id="1676348835">
          <w:marLeft w:val="0"/>
          <w:marRight w:val="0"/>
          <w:marTop w:val="0"/>
          <w:marBottom w:val="0"/>
          <w:divBdr>
            <w:top w:val="none" w:sz="0" w:space="0" w:color="auto"/>
            <w:left w:val="none" w:sz="0" w:space="0" w:color="auto"/>
            <w:bottom w:val="none" w:sz="0" w:space="0" w:color="auto"/>
            <w:right w:val="none" w:sz="0" w:space="0" w:color="auto"/>
          </w:divBdr>
        </w:div>
        <w:div w:id="1678314251">
          <w:marLeft w:val="0"/>
          <w:marRight w:val="0"/>
          <w:marTop w:val="0"/>
          <w:marBottom w:val="0"/>
          <w:divBdr>
            <w:top w:val="none" w:sz="0" w:space="0" w:color="auto"/>
            <w:left w:val="none" w:sz="0" w:space="0" w:color="auto"/>
            <w:bottom w:val="none" w:sz="0" w:space="0" w:color="auto"/>
            <w:right w:val="none" w:sz="0" w:space="0" w:color="auto"/>
          </w:divBdr>
        </w:div>
        <w:div w:id="1727601490">
          <w:marLeft w:val="0"/>
          <w:marRight w:val="0"/>
          <w:marTop w:val="0"/>
          <w:marBottom w:val="0"/>
          <w:divBdr>
            <w:top w:val="none" w:sz="0" w:space="0" w:color="auto"/>
            <w:left w:val="none" w:sz="0" w:space="0" w:color="auto"/>
            <w:bottom w:val="none" w:sz="0" w:space="0" w:color="auto"/>
            <w:right w:val="none" w:sz="0" w:space="0" w:color="auto"/>
          </w:divBdr>
        </w:div>
        <w:div w:id="1729573413">
          <w:marLeft w:val="0"/>
          <w:marRight w:val="0"/>
          <w:marTop w:val="0"/>
          <w:marBottom w:val="0"/>
          <w:divBdr>
            <w:top w:val="none" w:sz="0" w:space="0" w:color="auto"/>
            <w:left w:val="none" w:sz="0" w:space="0" w:color="auto"/>
            <w:bottom w:val="none" w:sz="0" w:space="0" w:color="auto"/>
            <w:right w:val="none" w:sz="0" w:space="0" w:color="auto"/>
          </w:divBdr>
        </w:div>
        <w:div w:id="1735393991">
          <w:marLeft w:val="0"/>
          <w:marRight w:val="0"/>
          <w:marTop w:val="0"/>
          <w:marBottom w:val="0"/>
          <w:divBdr>
            <w:top w:val="none" w:sz="0" w:space="0" w:color="auto"/>
            <w:left w:val="none" w:sz="0" w:space="0" w:color="auto"/>
            <w:bottom w:val="none" w:sz="0" w:space="0" w:color="auto"/>
            <w:right w:val="none" w:sz="0" w:space="0" w:color="auto"/>
          </w:divBdr>
        </w:div>
        <w:div w:id="1750879286">
          <w:marLeft w:val="0"/>
          <w:marRight w:val="0"/>
          <w:marTop w:val="0"/>
          <w:marBottom w:val="0"/>
          <w:divBdr>
            <w:top w:val="none" w:sz="0" w:space="0" w:color="auto"/>
            <w:left w:val="none" w:sz="0" w:space="0" w:color="auto"/>
            <w:bottom w:val="none" w:sz="0" w:space="0" w:color="auto"/>
            <w:right w:val="none" w:sz="0" w:space="0" w:color="auto"/>
          </w:divBdr>
        </w:div>
        <w:div w:id="1756511192">
          <w:marLeft w:val="0"/>
          <w:marRight w:val="0"/>
          <w:marTop w:val="0"/>
          <w:marBottom w:val="0"/>
          <w:divBdr>
            <w:top w:val="none" w:sz="0" w:space="0" w:color="auto"/>
            <w:left w:val="none" w:sz="0" w:space="0" w:color="auto"/>
            <w:bottom w:val="none" w:sz="0" w:space="0" w:color="auto"/>
            <w:right w:val="none" w:sz="0" w:space="0" w:color="auto"/>
          </w:divBdr>
        </w:div>
        <w:div w:id="1761870000">
          <w:marLeft w:val="0"/>
          <w:marRight w:val="0"/>
          <w:marTop w:val="0"/>
          <w:marBottom w:val="0"/>
          <w:divBdr>
            <w:top w:val="none" w:sz="0" w:space="0" w:color="auto"/>
            <w:left w:val="none" w:sz="0" w:space="0" w:color="auto"/>
            <w:bottom w:val="none" w:sz="0" w:space="0" w:color="auto"/>
            <w:right w:val="none" w:sz="0" w:space="0" w:color="auto"/>
          </w:divBdr>
        </w:div>
        <w:div w:id="1780762065">
          <w:marLeft w:val="0"/>
          <w:marRight w:val="0"/>
          <w:marTop w:val="0"/>
          <w:marBottom w:val="0"/>
          <w:divBdr>
            <w:top w:val="none" w:sz="0" w:space="0" w:color="auto"/>
            <w:left w:val="none" w:sz="0" w:space="0" w:color="auto"/>
            <w:bottom w:val="none" w:sz="0" w:space="0" w:color="auto"/>
            <w:right w:val="none" w:sz="0" w:space="0" w:color="auto"/>
          </w:divBdr>
        </w:div>
        <w:div w:id="1785222492">
          <w:marLeft w:val="0"/>
          <w:marRight w:val="0"/>
          <w:marTop w:val="0"/>
          <w:marBottom w:val="0"/>
          <w:divBdr>
            <w:top w:val="none" w:sz="0" w:space="0" w:color="auto"/>
            <w:left w:val="none" w:sz="0" w:space="0" w:color="auto"/>
            <w:bottom w:val="none" w:sz="0" w:space="0" w:color="auto"/>
            <w:right w:val="none" w:sz="0" w:space="0" w:color="auto"/>
          </w:divBdr>
        </w:div>
        <w:div w:id="1825512855">
          <w:marLeft w:val="0"/>
          <w:marRight w:val="0"/>
          <w:marTop w:val="0"/>
          <w:marBottom w:val="0"/>
          <w:divBdr>
            <w:top w:val="none" w:sz="0" w:space="0" w:color="auto"/>
            <w:left w:val="none" w:sz="0" w:space="0" w:color="auto"/>
            <w:bottom w:val="none" w:sz="0" w:space="0" w:color="auto"/>
            <w:right w:val="none" w:sz="0" w:space="0" w:color="auto"/>
          </w:divBdr>
        </w:div>
        <w:div w:id="1834566128">
          <w:marLeft w:val="0"/>
          <w:marRight w:val="0"/>
          <w:marTop w:val="0"/>
          <w:marBottom w:val="0"/>
          <w:divBdr>
            <w:top w:val="none" w:sz="0" w:space="0" w:color="auto"/>
            <w:left w:val="none" w:sz="0" w:space="0" w:color="auto"/>
            <w:bottom w:val="none" w:sz="0" w:space="0" w:color="auto"/>
            <w:right w:val="none" w:sz="0" w:space="0" w:color="auto"/>
          </w:divBdr>
        </w:div>
        <w:div w:id="1836264695">
          <w:marLeft w:val="0"/>
          <w:marRight w:val="0"/>
          <w:marTop w:val="0"/>
          <w:marBottom w:val="0"/>
          <w:divBdr>
            <w:top w:val="none" w:sz="0" w:space="0" w:color="auto"/>
            <w:left w:val="none" w:sz="0" w:space="0" w:color="auto"/>
            <w:bottom w:val="none" w:sz="0" w:space="0" w:color="auto"/>
            <w:right w:val="none" w:sz="0" w:space="0" w:color="auto"/>
          </w:divBdr>
        </w:div>
        <w:div w:id="1842621974">
          <w:marLeft w:val="0"/>
          <w:marRight w:val="0"/>
          <w:marTop w:val="0"/>
          <w:marBottom w:val="0"/>
          <w:divBdr>
            <w:top w:val="none" w:sz="0" w:space="0" w:color="auto"/>
            <w:left w:val="none" w:sz="0" w:space="0" w:color="auto"/>
            <w:bottom w:val="none" w:sz="0" w:space="0" w:color="auto"/>
            <w:right w:val="none" w:sz="0" w:space="0" w:color="auto"/>
          </w:divBdr>
        </w:div>
        <w:div w:id="1848933763">
          <w:marLeft w:val="0"/>
          <w:marRight w:val="0"/>
          <w:marTop w:val="0"/>
          <w:marBottom w:val="0"/>
          <w:divBdr>
            <w:top w:val="none" w:sz="0" w:space="0" w:color="auto"/>
            <w:left w:val="none" w:sz="0" w:space="0" w:color="auto"/>
            <w:bottom w:val="none" w:sz="0" w:space="0" w:color="auto"/>
            <w:right w:val="none" w:sz="0" w:space="0" w:color="auto"/>
          </w:divBdr>
        </w:div>
        <w:div w:id="1850215408">
          <w:marLeft w:val="0"/>
          <w:marRight w:val="0"/>
          <w:marTop w:val="0"/>
          <w:marBottom w:val="0"/>
          <w:divBdr>
            <w:top w:val="none" w:sz="0" w:space="0" w:color="auto"/>
            <w:left w:val="none" w:sz="0" w:space="0" w:color="auto"/>
            <w:bottom w:val="none" w:sz="0" w:space="0" w:color="auto"/>
            <w:right w:val="none" w:sz="0" w:space="0" w:color="auto"/>
          </w:divBdr>
        </w:div>
        <w:div w:id="1855145154">
          <w:marLeft w:val="0"/>
          <w:marRight w:val="0"/>
          <w:marTop w:val="0"/>
          <w:marBottom w:val="0"/>
          <w:divBdr>
            <w:top w:val="none" w:sz="0" w:space="0" w:color="auto"/>
            <w:left w:val="none" w:sz="0" w:space="0" w:color="auto"/>
            <w:bottom w:val="none" w:sz="0" w:space="0" w:color="auto"/>
            <w:right w:val="none" w:sz="0" w:space="0" w:color="auto"/>
          </w:divBdr>
        </w:div>
        <w:div w:id="1855922317">
          <w:marLeft w:val="0"/>
          <w:marRight w:val="0"/>
          <w:marTop w:val="0"/>
          <w:marBottom w:val="0"/>
          <w:divBdr>
            <w:top w:val="none" w:sz="0" w:space="0" w:color="auto"/>
            <w:left w:val="none" w:sz="0" w:space="0" w:color="auto"/>
            <w:bottom w:val="none" w:sz="0" w:space="0" w:color="auto"/>
            <w:right w:val="none" w:sz="0" w:space="0" w:color="auto"/>
          </w:divBdr>
        </w:div>
        <w:div w:id="1866601523">
          <w:marLeft w:val="0"/>
          <w:marRight w:val="0"/>
          <w:marTop w:val="0"/>
          <w:marBottom w:val="0"/>
          <w:divBdr>
            <w:top w:val="none" w:sz="0" w:space="0" w:color="auto"/>
            <w:left w:val="none" w:sz="0" w:space="0" w:color="auto"/>
            <w:bottom w:val="none" w:sz="0" w:space="0" w:color="auto"/>
            <w:right w:val="none" w:sz="0" w:space="0" w:color="auto"/>
          </w:divBdr>
        </w:div>
        <w:div w:id="1866946179">
          <w:marLeft w:val="0"/>
          <w:marRight w:val="0"/>
          <w:marTop w:val="0"/>
          <w:marBottom w:val="0"/>
          <w:divBdr>
            <w:top w:val="none" w:sz="0" w:space="0" w:color="auto"/>
            <w:left w:val="none" w:sz="0" w:space="0" w:color="auto"/>
            <w:bottom w:val="none" w:sz="0" w:space="0" w:color="auto"/>
            <w:right w:val="none" w:sz="0" w:space="0" w:color="auto"/>
          </w:divBdr>
        </w:div>
        <w:div w:id="1878815342">
          <w:marLeft w:val="0"/>
          <w:marRight w:val="0"/>
          <w:marTop w:val="0"/>
          <w:marBottom w:val="0"/>
          <w:divBdr>
            <w:top w:val="none" w:sz="0" w:space="0" w:color="auto"/>
            <w:left w:val="none" w:sz="0" w:space="0" w:color="auto"/>
            <w:bottom w:val="none" w:sz="0" w:space="0" w:color="auto"/>
            <w:right w:val="none" w:sz="0" w:space="0" w:color="auto"/>
          </w:divBdr>
        </w:div>
        <w:div w:id="1903834814">
          <w:marLeft w:val="0"/>
          <w:marRight w:val="0"/>
          <w:marTop w:val="0"/>
          <w:marBottom w:val="0"/>
          <w:divBdr>
            <w:top w:val="none" w:sz="0" w:space="0" w:color="auto"/>
            <w:left w:val="none" w:sz="0" w:space="0" w:color="auto"/>
            <w:bottom w:val="none" w:sz="0" w:space="0" w:color="auto"/>
            <w:right w:val="none" w:sz="0" w:space="0" w:color="auto"/>
          </w:divBdr>
        </w:div>
        <w:div w:id="1911185097">
          <w:marLeft w:val="0"/>
          <w:marRight w:val="0"/>
          <w:marTop w:val="0"/>
          <w:marBottom w:val="0"/>
          <w:divBdr>
            <w:top w:val="none" w:sz="0" w:space="0" w:color="auto"/>
            <w:left w:val="none" w:sz="0" w:space="0" w:color="auto"/>
            <w:bottom w:val="none" w:sz="0" w:space="0" w:color="auto"/>
            <w:right w:val="none" w:sz="0" w:space="0" w:color="auto"/>
          </w:divBdr>
        </w:div>
        <w:div w:id="1913195871">
          <w:marLeft w:val="0"/>
          <w:marRight w:val="0"/>
          <w:marTop w:val="0"/>
          <w:marBottom w:val="0"/>
          <w:divBdr>
            <w:top w:val="none" w:sz="0" w:space="0" w:color="auto"/>
            <w:left w:val="none" w:sz="0" w:space="0" w:color="auto"/>
            <w:bottom w:val="none" w:sz="0" w:space="0" w:color="auto"/>
            <w:right w:val="none" w:sz="0" w:space="0" w:color="auto"/>
          </w:divBdr>
        </w:div>
        <w:div w:id="1925873317">
          <w:marLeft w:val="0"/>
          <w:marRight w:val="0"/>
          <w:marTop w:val="0"/>
          <w:marBottom w:val="0"/>
          <w:divBdr>
            <w:top w:val="none" w:sz="0" w:space="0" w:color="auto"/>
            <w:left w:val="none" w:sz="0" w:space="0" w:color="auto"/>
            <w:bottom w:val="none" w:sz="0" w:space="0" w:color="auto"/>
            <w:right w:val="none" w:sz="0" w:space="0" w:color="auto"/>
          </w:divBdr>
        </w:div>
        <w:div w:id="1930113811">
          <w:marLeft w:val="0"/>
          <w:marRight w:val="0"/>
          <w:marTop w:val="0"/>
          <w:marBottom w:val="0"/>
          <w:divBdr>
            <w:top w:val="none" w:sz="0" w:space="0" w:color="auto"/>
            <w:left w:val="none" w:sz="0" w:space="0" w:color="auto"/>
            <w:bottom w:val="none" w:sz="0" w:space="0" w:color="auto"/>
            <w:right w:val="none" w:sz="0" w:space="0" w:color="auto"/>
          </w:divBdr>
        </w:div>
        <w:div w:id="1933201466">
          <w:marLeft w:val="0"/>
          <w:marRight w:val="0"/>
          <w:marTop w:val="0"/>
          <w:marBottom w:val="0"/>
          <w:divBdr>
            <w:top w:val="none" w:sz="0" w:space="0" w:color="auto"/>
            <w:left w:val="none" w:sz="0" w:space="0" w:color="auto"/>
            <w:bottom w:val="none" w:sz="0" w:space="0" w:color="auto"/>
            <w:right w:val="none" w:sz="0" w:space="0" w:color="auto"/>
          </w:divBdr>
        </w:div>
        <w:div w:id="1933320002">
          <w:marLeft w:val="0"/>
          <w:marRight w:val="0"/>
          <w:marTop w:val="0"/>
          <w:marBottom w:val="0"/>
          <w:divBdr>
            <w:top w:val="none" w:sz="0" w:space="0" w:color="auto"/>
            <w:left w:val="none" w:sz="0" w:space="0" w:color="auto"/>
            <w:bottom w:val="none" w:sz="0" w:space="0" w:color="auto"/>
            <w:right w:val="none" w:sz="0" w:space="0" w:color="auto"/>
          </w:divBdr>
        </w:div>
        <w:div w:id="1933470744">
          <w:marLeft w:val="0"/>
          <w:marRight w:val="0"/>
          <w:marTop w:val="0"/>
          <w:marBottom w:val="0"/>
          <w:divBdr>
            <w:top w:val="none" w:sz="0" w:space="0" w:color="auto"/>
            <w:left w:val="none" w:sz="0" w:space="0" w:color="auto"/>
            <w:bottom w:val="none" w:sz="0" w:space="0" w:color="auto"/>
            <w:right w:val="none" w:sz="0" w:space="0" w:color="auto"/>
          </w:divBdr>
        </w:div>
        <w:div w:id="1942254131">
          <w:marLeft w:val="0"/>
          <w:marRight w:val="0"/>
          <w:marTop w:val="0"/>
          <w:marBottom w:val="0"/>
          <w:divBdr>
            <w:top w:val="none" w:sz="0" w:space="0" w:color="auto"/>
            <w:left w:val="none" w:sz="0" w:space="0" w:color="auto"/>
            <w:bottom w:val="none" w:sz="0" w:space="0" w:color="auto"/>
            <w:right w:val="none" w:sz="0" w:space="0" w:color="auto"/>
          </w:divBdr>
        </w:div>
        <w:div w:id="1943804907">
          <w:marLeft w:val="0"/>
          <w:marRight w:val="0"/>
          <w:marTop w:val="0"/>
          <w:marBottom w:val="0"/>
          <w:divBdr>
            <w:top w:val="none" w:sz="0" w:space="0" w:color="auto"/>
            <w:left w:val="none" w:sz="0" w:space="0" w:color="auto"/>
            <w:bottom w:val="none" w:sz="0" w:space="0" w:color="auto"/>
            <w:right w:val="none" w:sz="0" w:space="0" w:color="auto"/>
          </w:divBdr>
        </w:div>
        <w:div w:id="1953511557">
          <w:marLeft w:val="0"/>
          <w:marRight w:val="0"/>
          <w:marTop w:val="0"/>
          <w:marBottom w:val="0"/>
          <w:divBdr>
            <w:top w:val="none" w:sz="0" w:space="0" w:color="auto"/>
            <w:left w:val="none" w:sz="0" w:space="0" w:color="auto"/>
            <w:bottom w:val="none" w:sz="0" w:space="0" w:color="auto"/>
            <w:right w:val="none" w:sz="0" w:space="0" w:color="auto"/>
          </w:divBdr>
        </w:div>
        <w:div w:id="1968663169">
          <w:marLeft w:val="0"/>
          <w:marRight w:val="0"/>
          <w:marTop w:val="0"/>
          <w:marBottom w:val="0"/>
          <w:divBdr>
            <w:top w:val="none" w:sz="0" w:space="0" w:color="auto"/>
            <w:left w:val="none" w:sz="0" w:space="0" w:color="auto"/>
            <w:bottom w:val="none" w:sz="0" w:space="0" w:color="auto"/>
            <w:right w:val="none" w:sz="0" w:space="0" w:color="auto"/>
          </w:divBdr>
        </w:div>
        <w:div w:id="1996689601">
          <w:marLeft w:val="0"/>
          <w:marRight w:val="0"/>
          <w:marTop w:val="0"/>
          <w:marBottom w:val="0"/>
          <w:divBdr>
            <w:top w:val="none" w:sz="0" w:space="0" w:color="auto"/>
            <w:left w:val="none" w:sz="0" w:space="0" w:color="auto"/>
            <w:bottom w:val="none" w:sz="0" w:space="0" w:color="auto"/>
            <w:right w:val="none" w:sz="0" w:space="0" w:color="auto"/>
          </w:divBdr>
        </w:div>
        <w:div w:id="2010787787">
          <w:marLeft w:val="0"/>
          <w:marRight w:val="0"/>
          <w:marTop w:val="0"/>
          <w:marBottom w:val="0"/>
          <w:divBdr>
            <w:top w:val="none" w:sz="0" w:space="0" w:color="auto"/>
            <w:left w:val="none" w:sz="0" w:space="0" w:color="auto"/>
            <w:bottom w:val="none" w:sz="0" w:space="0" w:color="auto"/>
            <w:right w:val="none" w:sz="0" w:space="0" w:color="auto"/>
          </w:divBdr>
        </w:div>
        <w:div w:id="2032342600">
          <w:marLeft w:val="0"/>
          <w:marRight w:val="0"/>
          <w:marTop w:val="0"/>
          <w:marBottom w:val="0"/>
          <w:divBdr>
            <w:top w:val="none" w:sz="0" w:space="0" w:color="auto"/>
            <w:left w:val="none" w:sz="0" w:space="0" w:color="auto"/>
            <w:bottom w:val="none" w:sz="0" w:space="0" w:color="auto"/>
            <w:right w:val="none" w:sz="0" w:space="0" w:color="auto"/>
          </w:divBdr>
        </w:div>
        <w:div w:id="2046827759">
          <w:marLeft w:val="0"/>
          <w:marRight w:val="0"/>
          <w:marTop w:val="0"/>
          <w:marBottom w:val="0"/>
          <w:divBdr>
            <w:top w:val="none" w:sz="0" w:space="0" w:color="auto"/>
            <w:left w:val="none" w:sz="0" w:space="0" w:color="auto"/>
            <w:bottom w:val="none" w:sz="0" w:space="0" w:color="auto"/>
            <w:right w:val="none" w:sz="0" w:space="0" w:color="auto"/>
          </w:divBdr>
        </w:div>
        <w:div w:id="2065175268">
          <w:marLeft w:val="0"/>
          <w:marRight w:val="0"/>
          <w:marTop w:val="0"/>
          <w:marBottom w:val="0"/>
          <w:divBdr>
            <w:top w:val="none" w:sz="0" w:space="0" w:color="auto"/>
            <w:left w:val="none" w:sz="0" w:space="0" w:color="auto"/>
            <w:bottom w:val="none" w:sz="0" w:space="0" w:color="auto"/>
            <w:right w:val="none" w:sz="0" w:space="0" w:color="auto"/>
          </w:divBdr>
        </w:div>
        <w:div w:id="2074811422">
          <w:marLeft w:val="0"/>
          <w:marRight w:val="0"/>
          <w:marTop w:val="0"/>
          <w:marBottom w:val="0"/>
          <w:divBdr>
            <w:top w:val="none" w:sz="0" w:space="0" w:color="auto"/>
            <w:left w:val="none" w:sz="0" w:space="0" w:color="auto"/>
            <w:bottom w:val="none" w:sz="0" w:space="0" w:color="auto"/>
            <w:right w:val="none" w:sz="0" w:space="0" w:color="auto"/>
          </w:divBdr>
        </w:div>
        <w:div w:id="2099786095">
          <w:marLeft w:val="0"/>
          <w:marRight w:val="0"/>
          <w:marTop w:val="0"/>
          <w:marBottom w:val="0"/>
          <w:divBdr>
            <w:top w:val="none" w:sz="0" w:space="0" w:color="auto"/>
            <w:left w:val="none" w:sz="0" w:space="0" w:color="auto"/>
            <w:bottom w:val="none" w:sz="0" w:space="0" w:color="auto"/>
            <w:right w:val="none" w:sz="0" w:space="0" w:color="auto"/>
          </w:divBdr>
        </w:div>
        <w:div w:id="2138717946">
          <w:marLeft w:val="0"/>
          <w:marRight w:val="0"/>
          <w:marTop w:val="0"/>
          <w:marBottom w:val="0"/>
          <w:divBdr>
            <w:top w:val="none" w:sz="0" w:space="0" w:color="auto"/>
            <w:left w:val="none" w:sz="0" w:space="0" w:color="auto"/>
            <w:bottom w:val="none" w:sz="0" w:space="0" w:color="auto"/>
            <w:right w:val="none" w:sz="0" w:space="0" w:color="auto"/>
          </w:divBdr>
        </w:div>
      </w:divsChild>
    </w:div>
    <w:div w:id="671102971">
      <w:bodyDiv w:val="1"/>
      <w:marLeft w:val="0"/>
      <w:marRight w:val="0"/>
      <w:marTop w:val="0"/>
      <w:marBottom w:val="0"/>
      <w:divBdr>
        <w:top w:val="none" w:sz="0" w:space="0" w:color="auto"/>
        <w:left w:val="none" w:sz="0" w:space="0" w:color="auto"/>
        <w:bottom w:val="none" w:sz="0" w:space="0" w:color="auto"/>
        <w:right w:val="none" w:sz="0" w:space="0" w:color="auto"/>
      </w:divBdr>
    </w:div>
    <w:div w:id="672802950">
      <w:bodyDiv w:val="1"/>
      <w:marLeft w:val="0"/>
      <w:marRight w:val="0"/>
      <w:marTop w:val="0"/>
      <w:marBottom w:val="0"/>
      <w:divBdr>
        <w:top w:val="none" w:sz="0" w:space="0" w:color="auto"/>
        <w:left w:val="none" w:sz="0" w:space="0" w:color="auto"/>
        <w:bottom w:val="none" w:sz="0" w:space="0" w:color="auto"/>
        <w:right w:val="none" w:sz="0" w:space="0" w:color="auto"/>
      </w:divBdr>
      <w:divsChild>
        <w:div w:id="824055769">
          <w:marLeft w:val="0"/>
          <w:marRight w:val="0"/>
          <w:marTop w:val="0"/>
          <w:marBottom w:val="0"/>
          <w:divBdr>
            <w:top w:val="none" w:sz="0" w:space="0" w:color="auto"/>
            <w:left w:val="none" w:sz="0" w:space="0" w:color="auto"/>
            <w:bottom w:val="none" w:sz="0" w:space="0" w:color="auto"/>
            <w:right w:val="none" w:sz="0" w:space="0" w:color="auto"/>
          </w:divBdr>
        </w:div>
        <w:div w:id="2139642300">
          <w:marLeft w:val="0"/>
          <w:marRight w:val="0"/>
          <w:marTop w:val="0"/>
          <w:marBottom w:val="0"/>
          <w:divBdr>
            <w:top w:val="none" w:sz="0" w:space="0" w:color="auto"/>
            <w:left w:val="none" w:sz="0" w:space="0" w:color="auto"/>
            <w:bottom w:val="none" w:sz="0" w:space="0" w:color="auto"/>
            <w:right w:val="none" w:sz="0" w:space="0" w:color="auto"/>
          </w:divBdr>
        </w:div>
      </w:divsChild>
    </w:div>
    <w:div w:id="675502773">
      <w:bodyDiv w:val="1"/>
      <w:marLeft w:val="0"/>
      <w:marRight w:val="0"/>
      <w:marTop w:val="0"/>
      <w:marBottom w:val="0"/>
      <w:divBdr>
        <w:top w:val="none" w:sz="0" w:space="0" w:color="auto"/>
        <w:left w:val="none" w:sz="0" w:space="0" w:color="auto"/>
        <w:bottom w:val="none" w:sz="0" w:space="0" w:color="auto"/>
        <w:right w:val="none" w:sz="0" w:space="0" w:color="auto"/>
      </w:divBdr>
      <w:divsChild>
        <w:div w:id="1286933312">
          <w:marLeft w:val="0"/>
          <w:marRight w:val="0"/>
          <w:marTop w:val="0"/>
          <w:marBottom w:val="0"/>
          <w:divBdr>
            <w:top w:val="none" w:sz="0" w:space="0" w:color="auto"/>
            <w:left w:val="none" w:sz="0" w:space="0" w:color="auto"/>
            <w:bottom w:val="none" w:sz="0" w:space="0" w:color="auto"/>
            <w:right w:val="none" w:sz="0" w:space="0" w:color="auto"/>
          </w:divBdr>
        </w:div>
        <w:div w:id="1314866690">
          <w:marLeft w:val="0"/>
          <w:marRight w:val="0"/>
          <w:marTop w:val="0"/>
          <w:marBottom w:val="0"/>
          <w:divBdr>
            <w:top w:val="none" w:sz="0" w:space="0" w:color="auto"/>
            <w:left w:val="none" w:sz="0" w:space="0" w:color="auto"/>
            <w:bottom w:val="none" w:sz="0" w:space="0" w:color="auto"/>
            <w:right w:val="none" w:sz="0" w:space="0" w:color="auto"/>
          </w:divBdr>
        </w:div>
      </w:divsChild>
    </w:div>
    <w:div w:id="698436212">
      <w:bodyDiv w:val="1"/>
      <w:marLeft w:val="0"/>
      <w:marRight w:val="0"/>
      <w:marTop w:val="0"/>
      <w:marBottom w:val="0"/>
      <w:divBdr>
        <w:top w:val="none" w:sz="0" w:space="0" w:color="auto"/>
        <w:left w:val="none" w:sz="0" w:space="0" w:color="auto"/>
        <w:bottom w:val="none" w:sz="0" w:space="0" w:color="auto"/>
        <w:right w:val="none" w:sz="0" w:space="0" w:color="auto"/>
      </w:divBdr>
    </w:div>
    <w:div w:id="701246700">
      <w:bodyDiv w:val="1"/>
      <w:marLeft w:val="0"/>
      <w:marRight w:val="0"/>
      <w:marTop w:val="0"/>
      <w:marBottom w:val="0"/>
      <w:divBdr>
        <w:top w:val="none" w:sz="0" w:space="0" w:color="auto"/>
        <w:left w:val="none" w:sz="0" w:space="0" w:color="auto"/>
        <w:bottom w:val="none" w:sz="0" w:space="0" w:color="auto"/>
        <w:right w:val="none" w:sz="0" w:space="0" w:color="auto"/>
      </w:divBdr>
    </w:div>
    <w:div w:id="706103204">
      <w:bodyDiv w:val="1"/>
      <w:marLeft w:val="0"/>
      <w:marRight w:val="0"/>
      <w:marTop w:val="0"/>
      <w:marBottom w:val="0"/>
      <w:divBdr>
        <w:top w:val="none" w:sz="0" w:space="0" w:color="auto"/>
        <w:left w:val="none" w:sz="0" w:space="0" w:color="auto"/>
        <w:bottom w:val="none" w:sz="0" w:space="0" w:color="auto"/>
        <w:right w:val="none" w:sz="0" w:space="0" w:color="auto"/>
      </w:divBdr>
    </w:div>
    <w:div w:id="712969889">
      <w:bodyDiv w:val="1"/>
      <w:marLeft w:val="0"/>
      <w:marRight w:val="0"/>
      <w:marTop w:val="0"/>
      <w:marBottom w:val="0"/>
      <w:divBdr>
        <w:top w:val="none" w:sz="0" w:space="0" w:color="auto"/>
        <w:left w:val="none" w:sz="0" w:space="0" w:color="auto"/>
        <w:bottom w:val="none" w:sz="0" w:space="0" w:color="auto"/>
        <w:right w:val="none" w:sz="0" w:space="0" w:color="auto"/>
      </w:divBdr>
      <w:divsChild>
        <w:div w:id="801078702">
          <w:marLeft w:val="0"/>
          <w:marRight w:val="0"/>
          <w:marTop w:val="0"/>
          <w:marBottom w:val="0"/>
          <w:divBdr>
            <w:top w:val="none" w:sz="0" w:space="0" w:color="auto"/>
            <w:left w:val="none" w:sz="0" w:space="0" w:color="auto"/>
            <w:bottom w:val="none" w:sz="0" w:space="0" w:color="auto"/>
            <w:right w:val="none" w:sz="0" w:space="0" w:color="auto"/>
          </w:divBdr>
        </w:div>
        <w:div w:id="948855955">
          <w:marLeft w:val="0"/>
          <w:marRight w:val="0"/>
          <w:marTop w:val="0"/>
          <w:marBottom w:val="0"/>
          <w:divBdr>
            <w:top w:val="none" w:sz="0" w:space="0" w:color="auto"/>
            <w:left w:val="none" w:sz="0" w:space="0" w:color="auto"/>
            <w:bottom w:val="none" w:sz="0" w:space="0" w:color="auto"/>
            <w:right w:val="none" w:sz="0" w:space="0" w:color="auto"/>
          </w:divBdr>
        </w:div>
        <w:div w:id="981428616">
          <w:marLeft w:val="0"/>
          <w:marRight w:val="0"/>
          <w:marTop w:val="0"/>
          <w:marBottom w:val="0"/>
          <w:divBdr>
            <w:top w:val="none" w:sz="0" w:space="0" w:color="auto"/>
            <w:left w:val="none" w:sz="0" w:space="0" w:color="auto"/>
            <w:bottom w:val="none" w:sz="0" w:space="0" w:color="auto"/>
            <w:right w:val="none" w:sz="0" w:space="0" w:color="auto"/>
          </w:divBdr>
        </w:div>
        <w:div w:id="1915703089">
          <w:marLeft w:val="0"/>
          <w:marRight w:val="0"/>
          <w:marTop w:val="0"/>
          <w:marBottom w:val="0"/>
          <w:divBdr>
            <w:top w:val="none" w:sz="0" w:space="0" w:color="auto"/>
            <w:left w:val="none" w:sz="0" w:space="0" w:color="auto"/>
            <w:bottom w:val="none" w:sz="0" w:space="0" w:color="auto"/>
            <w:right w:val="none" w:sz="0" w:space="0" w:color="auto"/>
          </w:divBdr>
        </w:div>
      </w:divsChild>
    </w:div>
    <w:div w:id="718287012">
      <w:bodyDiv w:val="1"/>
      <w:marLeft w:val="0"/>
      <w:marRight w:val="0"/>
      <w:marTop w:val="0"/>
      <w:marBottom w:val="0"/>
      <w:divBdr>
        <w:top w:val="none" w:sz="0" w:space="0" w:color="auto"/>
        <w:left w:val="none" w:sz="0" w:space="0" w:color="auto"/>
        <w:bottom w:val="none" w:sz="0" w:space="0" w:color="auto"/>
        <w:right w:val="none" w:sz="0" w:space="0" w:color="auto"/>
      </w:divBdr>
    </w:div>
    <w:div w:id="721563641">
      <w:bodyDiv w:val="1"/>
      <w:marLeft w:val="0"/>
      <w:marRight w:val="0"/>
      <w:marTop w:val="0"/>
      <w:marBottom w:val="0"/>
      <w:divBdr>
        <w:top w:val="none" w:sz="0" w:space="0" w:color="auto"/>
        <w:left w:val="none" w:sz="0" w:space="0" w:color="auto"/>
        <w:bottom w:val="none" w:sz="0" w:space="0" w:color="auto"/>
        <w:right w:val="none" w:sz="0" w:space="0" w:color="auto"/>
      </w:divBdr>
    </w:div>
    <w:div w:id="724185187">
      <w:bodyDiv w:val="1"/>
      <w:marLeft w:val="0"/>
      <w:marRight w:val="0"/>
      <w:marTop w:val="0"/>
      <w:marBottom w:val="0"/>
      <w:divBdr>
        <w:top w:val="none" w:sz="0" w:space="0" w:color="auto"/>
        <w:left w:val="none" w:sz="0" w:space="0" w:color="auto"/>
        <w:bottom w:val="none" w:sz="0" w:space="0" w:color="auto"/>
        <w:right w:val="none" w:sz="0" w:space="0" w:color="auto"/>
      </w:divBdr>
    </w:div>
    <w:div w:id="732385692">
      <w:bodyDiv w:val="1"/>
      <w:marLeft w:val="0"/>
      <w:marRight w:val="0"/>
      <w:marTop w:val="0"/>
      <w:marBottom w:val="0"/>
      <w:divBdr>
        <w:top w:val="none" w:sz="0" w:space="0" w:color="auto"/>
        <w:left w:val="none" w:sz="0" w:space="0" w:color="auto"/>
        <w:bottom w:val="none" w:sz="0" w:space="0" w:color="auto"/>
        <w:right w:val="none" w:sz="0" w:space="0" w:color="auto"/>
      </w:divBdr>
    </w:div>
    <w:div w:id="743651763">
      <w:bodyDiv w:val="1"/>
      <w:marLeft w:val="0"/>
      <w:marRight w:val="0"/>
      <w:marTop w:val="0"/>
      <w:marBottom w:val="0"/>
      <w:divBdr>
        <w:top w:val="none" w:sz="0" w:space="0" w:color="auto"/>
        <w:left w:val="none" w:sz="0" w:space="0" w:color="auto"/>
        <w:bottom w:val="none" w:sz="0" w:space="0" w:color="auto"/>
        <w:right w:val="none" w:sz="0" w:space="0" w:color="auto"/>
      </w:divBdr>
      <w:divsChild>
        <w:div w:id="185021701">
          <w:marLeft w:val="0"/>
          <w:marRight w:val="0"/>
          <w:marTop w:val="0"/>
          <w:marBottom w:val="0"/>
          <w:divBdr>
            <w:top w:val="none" w:sz="0" w:space="0" w:color="auto"/>
            <w:left w:val="none" w:sz="0" w:space="0" w:color="auto"/>
            <w:bottom w:val="none" w:sz="0" w:space="0" w:color="auto"/>
            <w:right w:val="none" w:sz="0" w:space="0" w:color="auto"/>
          </w:divBdr>
        </w:div>
        <w:div w:id="235746249">
          <w:marLeft w:val="0"/>
          <w:marRight w:val="0"/>
          <w:marTop w:val="0"/>
          <w:marBottom w:val="0"/>
          <w:divBdr>
            <w:top w:val="none" w:sz="0" w:space="0" w:color="auto"/>
            <w:left w:val="none" w:sz="0" w:space="0" w:color="auto"/>
            <w:bottom w:val="none" w:sz="0" w:space="0" w:color="auto"/>
            <w:right w:val="none" w:sz="0" w:space="0" w:color="auto"/>
          </w:divBdr>
        </w:div>
        <w:div w:id="355817880">
          <w:marLeft w:val="0"/>
          <w:marRight w:val="0"/>
          <w:marTop w:val="0"/>
          <w:marBottom w:val="0"/>
          <w:divBdr>
            <w:top w:val="none" w:sz="0" w:space="0" w:color="auto"/>
            <w:left w:val="none" w:sz="0" w:space="0" w:color="auto"/>
            <w:bottom w:val="none" w:sz="0" w:space="0" w:color="auto"/>
            <w:right w:val="none" w:sz="0" w:space="0" w:color="auto"/>
          </w:divBdr>
        </w:div>
        <w:div w:id="388529152">
          <w:marLeft w:val="0"/>
          <w:marRight w:val="0"/>
          <w:marTop w:val="0"/>
          <w:marBottom w:val="0"/>
          <w:divBdr>
            <w:top w:val="none" w:sz="0" w:space="0" w:color="auto"/>
            <w:left w:val="none" w:sz="0" w:space="0" w:color="auto"/>
            <w:bottom w:val="none" w:sz="0" w:space="0" w:color="auto"/>
            <w:right w:val="none" w:sz="0" w:space="0" w:color="auto"/>
          </w:divBdr>
        </w:div>
        <w:div w:id="489256736">
          <w:marLeft w:val="0"/>
          <w:marRight w:val="0"/>
          <w:marTop w:val="0"/>
          <w:marBottom w:val="0"/>
          <w:divBdr>
            <w:top w:val="none" w:sz="0" w:space="0" w:color="auto"/>
            <w:left w:val="none" w:sz="0" w:space="0" w:color="auto"/>
            <w:bottom w:val="none" w:sz="0" w:space="0" w:color="auto"/>
            <w:right w:val="none" w:sz="0" w:space="0" w:color="auto"/>
          </w:divBdr>
        </w:div>
        <w:div w:id="623999163">
          <w:marLeft w:val="0"/>
          <w:marRight w:val="0"/>
          <w:marTop w:val="0"/>
          <w:marBottom w:val="0"/>
          <w:divBdr>
            <w:top w:val="none" w:sz="0" w:space="0" w:color="auto"/>
            <w:left w:val="none" w:sz="0" w:space="0" w:color="auto"/>
            <w:bottom w:val="none" w:sz="0" w:space="0" w:color="auto"/>
            <w:right w:val="none" w:sz="0" w:space="0" w:color="auto"/>
          </w:divBdr>
          <w:divsChild>
            <w:div w:id="69279233">
              <w:marLeft w:val="0"/>
              <w:marRight w:val="0"/>
              <w:marTop w:val="0"/>
              <w:marBottom w:val="0"/>
              <w:divBdr>
                <w:top w:val="none" w:sz="0" w:space="0" w:color="auto"/>
                <w:left w:val="none" w:sz="0" w:space="0" w:color="auto"/>
                <w:bottom w:val="none" w:sz="0" w:space="0" w:color="auto"/>
                <w:right w:val="none" w:sz="0" w:space="0" w:color="auto"/>
              </w:divBdr>
            </w:div>
            <w:div w:id="264728702">
              <w:marLeft w:val="0"/>
              <w:marRight w:val="0"/>
              <w:marTop w:val="0"/>
              <w:marBottom w:val="0"/>
              <w:divBdr>
                <w:top w:val="none" w:sz="0" w:space="0" w:color="auto"/>
                <w:left w:val="none" w:sz="0" w:space="0" w:color="auto"/>
                <w:bottom w:val="none" w:sz="0" w:space="0" w:color="auto"/>
                <w:right w:val="none" w:sz="0" w:space="0" w:color="auto"/>
              </w:divBdr>
            </w:div>
            <w:div w:id="1079523793">
              <w:marLeft w:val="0"/>
              <w:marRight w:val="0"/>
              <w:marTop w:val="0"/>
              <w:marBottom w:val="0"/>
              <w:divBdr>
                <w:top w:val="none" w:sz="0" w:space="0" w:color="auto"/>
                <w:left w:val="none" w:sz="0" w:space="0" w:color="auto"/>
                <w:bottom w:val="none" w:sz="0" w:space="0" w:color="auto"/>
                <w:right w:val="none" w:sz="0" w:space="0" w:color="auto"/>
              </w:divBdr>
            </w:div>
          </w:divsChild>
        </w:div>
        <w:div w:id="628324108">
          <w:marLeft w:val="0"/>
          <w:marRight w:val="0"/>
          <w:marTop w:val="0"/>
          <w:marBottom w:val="0"/>
          <w:divBdr>
            <w:top w:val="none" w:sz="0" w:space="0" w:color="auto"/>
            <w:left w:val="none" w:sz="0" w:space="0" w:color="auto"/>
            <w:bottom w:val="none" w:sz="0" w:space="0" w:color="auto"/>
            <w:right w:val="none" w:sz="0" w:space="0" w:color="auto"/>
          </w:divBdr>
        </w:div>
        <w:div w:id="770249084">
          <w:marLeft w:val="0"/>
          <w:marRight w:val="0"/>
          <w:marTop w:val="0"/>
          <w:marBottom w:val="0"/>
          <w:divBdr>
            <w:top w:val="none" w:sz="0" w:space="0" w:color="auto"/>
            <w:left w:val="none" w:sz="0" w:space="0" w:color="auto"/>
            <w:bottom w:val="none" w:sz="0" w:space="0" w:color="auto"/>
            <w:right w:val="none" w:sz="0" w:space="0" w:color="auto"/>
          </w:divBdr>
        </w:div>
        <w:div w:id="785200047">
          <w:marLeft w:val="0"/>
          <w:marRight w:val="0"/>
          <w:marTop w:val="0"/>
          <w:marBottom w:val="0"/>
          <w:divBdr>
            <w:top w:val="none" w:sz="0" w:space="0" w:color="auto"/>
            <w:left w:val="none" w:sz="0" w:space="0" w:color="auto"/>
            <w:bottom w:val="none" w:sz="0" w:space="0" w:color="auto"/>
            <w:right w:val="none" w:sz="0" w:space="0" w:color="auto"/>
          </w:divBdr>
        </w:div>
        <w:div w:id="806555531">
          <w:marLeft w:val="0"/>
          <w:marRight w:val="0"/>
          <w:marTop w:val="0"/>
          <w:marBottom w:val="0"/>
          <w:divBdr>
            <w:top w:val="none" w:sz="0" w:space="0" w:color="auto"/>
            <w:left w:val="none" w:sz="0" w:space="0" w:color="auto"/>
            <w:bottom w:val="none" w:sz="0" w:space="0" w:color="auto"/>
            <w:right w:val="none" w:sz="0" w:space="0" w:color="auto"/>
          </w:divBdr>
        </w:div>
        <w:div w:id="954755880">
          <w:marLeft w:val="0"/>
          <w:marRight w:val="0"/>
          <w:marTop w:val="0"/>
          <w:marBottom w:val="0"/>
          <w:divBdr>
            <w:top w:val="none" w:sz="0" w:space="0" w:color="auto"/>
            <w:left w:val="none" w:sz="0" w:space="0" w:color="auto"/>
            <w:bottom w:val="none" w:sz="0" w:space="0" w:color="auto"/>
            <w:right w:val="none" w:sz="0" w:space="0" w:color="auto"/>
          </w:divBdr>
        </w:div>
        <w:div w:id="979260729">
          <w:marLeft w:val="0"/>
          <w:marRight w:val="0"/>
          <w:marTop w:val="0"/>
          <w:marBottom w:val="0"/>
          <w:divBdr>
            <w:top w:val="none" w:sz="0" w:space="0" w:color="auto"/>
            <w:left w:val="none" w:sz="0" w:space="0" w:color="auto"/>
            <w:bottom w:val="none" w:sz="0" w:space="0" w:color="auto"/>
            <w:right w:val="none" w:sz="0" w:space="0" w:color="auto"/>
          </w:divBdr>
        </w:div>
        <w:div w:id="1087535914">
          <w:marLeft w:val="0"/>
          <w:marRight w:val="0"/>
          <w:marTop w:val="0"/>
          <w:marBottom w:val="0"/>
          <w:divBdr>
            <w:top w:val="none" w:sz="0" w:space="0" w:color="auto"/>
            <w:left w:val="none" w:sz="0" w:space="0" w:color="auto"/>
            <w:bottom w:val="none" w:sz="0" w:space="0" w:color="auto"/>
            <w:right w:val="none" w:sz="0" w:space="0" w:color="auto"/>
          </w:divBdr>
        </w:div>
        <w:div w:id="1151868500">
          <w:marLeft w:val="0"/>
          <w:marRight w:val="0"/>
          <w:marTop w:val="0"/>
          <w:marBottom w:val="0"/>
          <w:divBdr>
            <w:top w:val="none" w:sz="0" w:space="0" w:color="auto"/>
            <w:left w:val="none" w:sz="0" w:space="0" w:color="auto"/>
            <w:bottom w:val="none" w:sz="0" w:space="0" w:color="auto"/>
            <w:right w:val="none" w:sz="0" w:space="0" w:color="auto"/>
          </w:divBdr>
        </w:div>
        <w:div w:id="1194149272">
          <w:marLeft w:val="0"/>
          <w:marRight w:val="0"/>
          <w:marTop w:val="0"/>
          <w:marBottom w:val="0"/>
          <w:divBdr>
            <w:top w:val="none" w:sz="0" w:space="0" w:color="auto"/>
            <w:left w:val="none" w:sz="0" w:space="0" w:color="auto"/>
            <w:bottom w:val="none" w:sz="0" w:space="0" w:color="auto"/>
            <w:right w:val="none" w:sz="0" w:space="0" w:color="auto"/>
          </w:divBdr>
        </w:div>
        <w:div w:id="1280380500">
          <w:marLeft w:val="0"/>
          <w:marRight w:val="0"/>
          <w:marTop w:val="0"/>
          <w:marBottom w:val="0"/>
          <w:divBdr>
            <w:top w:val="none" w:sz="0" w:space="0" w:color="auto"/>
            <w:left w:val="none" w:sz="0" w:space="0" w:color="auto"/>
            <w:bottom w:val="none" w:sz="0" w:space="0" w:color="auto"/>
            <w:right w:val="none" w:sz="0" w:space="0" w:color="auto"/>
          </w:divBdr>
        </w:div>
        <w:div w:id="1657684650">
          <w:marLeft w:val="0"/>
          <w:marRight w:val="0"/>
          <w:marTop w:val="0"/>
          <w:marBottom w:val="0"/>
          <w:divBdr>
            <w:top w:val="none" w:sz="0" w:space="0" w:color="auto"/>
            <w:left w:val="none" w:sz="0" w:space="0" w:color="auto"/>
            <w:bottom w:val="none" w:sz="0" w:space="0" w:color="auto"/>
            <w:right w:val="none" w:sz="0" w:space="0" w:color="auto"/>
          </w:divBdr>
        </w:div>
        <w:div w:id="1966807353">
          <w:marLeft w:val="0"/>
          <w:marRight w:val="0"/>
          <w:marTop w:val="0"/>
          <w:marBottom w:val="0"/>
          <w:divBdr>
            <w:top w:val="none" w:sz="0" w:space="0" w:color="auto"/>
            <w:left w:val="none" w:sz="0" w:space="0" w:color="auto"/>
            <w:bottom w:val="none" w:sz="0" w:space="0" w:color="auto"/>
            <w:right w:val="none" w:sz="0" w:space="0" w:color="auto"/>
          </w:divBdr>
        </w:div>
        <w:div w:id="2146117308">
          <w:marLeft w:val="0"/>
          <w:marRight w:val="0"/>
          <w:marTop w:val="0"/>
          <w:marBottom w:val="0"/>
          <w:divBdr>
            <w:top w:val="none" w:sz="0" w:space="0" w:color="auto"/>
            <w:left w:val="none" w:sz="0" w:space="0" w:color="auto"/>
            <w:bottom w:val="none" w:sz="0" w:space="0" w:color="auto"/>
            <w:right w:val="none" w:sz="0" w:space="0" w:color="auto"/>
          </w:divBdr>
        </w:div>
      </w:divsChild>
    </w:div>
    <w:div w:id="755320781">
      <w:bodyDiv w:val="1"/>
      <w:marLeft w:val="0"/>
      <w:marRight w:val="0"/>
      <w:marTop w:val="0"/>
      <w:marBottom w:val="0"/>
      <w:divBdr>
        <w:top w:val="none" w:sz="0" w:space="0" w:color="auto"/>
        <w:left w:val="none" w:sz="0" w:space="0" w:color="auto"/>
        <w:bottom w:val="none" w:sz="0" w:space="0" w:color="auto"/>
        <w:right w:val="none" w:sz="0" w:space="0" w:color="auto"/>
      </w:divBdr>
    </w:div>
    <w:div w:id="756055009">
      <w:bodyDiv w:val="1"/>
      <w:marLeft w:val="0"/>
      <w:marRight w:val="0"/>
      <w:marTop w:val="0"/>
      <w:marBottom w:val="0"/>
      <w:divBdr>
        <w:top w:val="none" w:sz="0" w:space="0" w:color="auto"/>
        <w:left w:val="none" w:sz="0" w:space="0" w:color="auto"/>
        <w:bottom w:val="none" w:sz="0" w:space="0" w:color="auto"/>
        <w:right w:val="none" w:sz="0" w:space="0" w:color="auto"/>
      </w:divBdr>
    </w:div>
    <w:div w:id="764806868">
      <w:bodyDiv w:val="1"/>
      <w:marLeft w:val="0"/>
      <w:marRight w:val="0"/>
      <w:marTop w:val="0"/>
      <w:marBottom w:val="0"/>
      <w:divBdr>
        <w:top w:val="none" w:sz="0" w:space="0" w:color="auto"/>
        <w:left w:val="none" w:sz="0" w:space="0" w:color="auto"/>
        <w:bottom w:val="none" w:sz="0" w:space="0" w:color="auto"/>
        <w:right w:val="none" w:sz="0" w:space="0" w:color="auto"/>
      </w:divBdr>
    </w:div>
    <w:div w:id="774832803">
      <w:bodyDiv w:val="1"/>
      <w:marLeft w:val="0"/>
      <w:marRight w:val="0"/>
      <w:marTop w:val="0"/>
      <w:marBottom w:val="0"/>
      <w:divBdr>
        <w:top w:val="none" w:sz="0" w:space="0" w:color="auto"/>
        <w:left w:val="none" w:sz="0" w:space="0" w:color="auto"/>
        <w:bottom w:val="none" w:sz="0" w:space="0" w:color="auto"/>
        <w:right w:val="none" w:sz="0" w:space="0" w:color="auto"/>
      </w:divBdr>
    </w:div>
    <w:div w:id="783575882">
      <w:bodyDiv w:val="1"/>
      <w:marLeft w:val="0"/>
      <w:marRight w:val="0"/>
      <w:marTop w:val="0"/>
      <w:marBottom w:val="0"/>
      <w:divBdr>
        <w:top w:val="none" w:sz="0" w:space="0" w:color="auto"/>
        <w:left w:val="none" w:sz="0" w:space="0" w:color="auto"/>
        <w:bottom w:val="none" w:sz="0" w:space="0" w:color="auto"/>
        <w:right w:val="none" w:sz="0" w:space="0" w:color="auto"/>
      </w:divBdr>
      <w:divsChild>
        <w:div w:id="549202">
          <w:marLeft w:val="0"/>
          <w:marRight w:val="0"/>
          <w:marTop w:val="0"/>
          <w:marBottom w:val="0"/>
          <w:divBdr>
            <w:top w:val="none" w:sz="0" w:space="0" w:color="auto"/>
            <w:left w:val="none" w:sz="0" w:space="0" w:color="auto"/>
            <w:bottom w:val="none" w:sz="0" w:space="0" w:color="auto"/>
            <w:right w:val="none" w:sz="0" w:space="0" w:color="auto"/>
          </w:divBdr>
        </w:div>
        <w:div w:id="2518459">
          <w:marLeft w:val="0"/>
          <w:marRight w:val="0"/>
          <w:marTop w:val="0"/>
          <w:marBottom w:val="0"/>
          <w:divBdr>
            <w:top w:val="none" w:sz="0" w:space="0" w:color="auto"/>
            <w:left w:val="none" w:sz="0" w:space="0" w:color="auto"/>
            <w:bottom w:val="none" w:sz="0" w:space="0" w:color="auto"/>
            <w:right w:val="none" w:sz="0" w:space="0" w:color="auto"/>
          </w:divBdr>
        </w:div>
        <w:div w:id="2705552">
          <w:marLeft w:val="0"/>
          <w:marRight w:val="0"/>
          <w:marTop w:val="0"/>
          <w:marBottom w:val="0"/>
          <w:divBdr>
            <w:top w:val="none" w:sz="0" w:space="0" w:color="auto"/>
            <w:left w:val="none" w:sz="0" w:space="0" w:color="auto"/>
            <w:bottom w:val="none" w:sz="0" w:space="0" w:color="auto"/>
            <w:right w:val="none" w:sz="0" w:space="0" w:color="auto"/>
          </w:divBdr>
        </w:div>
        <w:div w:id="15666181">
          <w:marLeft w:val="0"/>
          <w:marRight w:val="0"/>
          <w:marTop w:val="0"/>
          <w:marBottom w:val="0"/>
          <w:divBdr>
            <w:top w:val="none" w:sz="0" w:space="0" w:color="auto"/>
            <w:left w:val="none" w:sz="0" w:space="0" w:color="auto"/>
            <w:bottom w:val="none" w:sz="0" w:space="0" w:color="auto"/>
            <w:right w:val="none" w:sz="0" w:space="0" w:color="auto"/>
          </w:divBdr>
        </w:div>
        <w:div w:id="15735422">
          <w:marLeft w:val="0"/>
          <w:marRight w:val="0"/>
          <w:marTop w:val="0"/>
          <w:marBottom w:val="0"/>
          <w:divBdr>
            <w:top w:val="none" w:sz="0" w:space="0" w:color="auto"/>
            <w:left w:val="none" w:sz="0" w:space="0" w:color="auto"/>
            <w:bottom w:val="none" w:sz="0" w:space="0" w:color="auto"/>
            <w:right w:val="none" w:sz="0" w:space="0" w:color="auto"/>
          </w:divBdr>
        </w:div>
        <w:div w:id="16584244">
          <w:marLeft w:val="0"/>
          <w:marRight w:val="0"/>
          <w:marTop w:val="0"/>
          <w:marBottom w:val="0"/>
          <w:divBdr>
            <w:top w:val="none" w:sz="0" w:space="0" w:color="auto"/>
            <w:left w:val="none" w:sz="0" w:space="0" w:color="auto"/>
            <w:bottom w:val="none" w:sz="0" w:space="0" w:color="auto"/>
            <w:right w:val="none" w:sz="0" w:space="0" w:color="auto"/>
          </w:divBdr>
        </w:div>
        <w:div w:id="20328290">
          <w:marLeft w:val="0"/>
          <w:marRight w:val="0"/>
          <w:marTop w:val="0"/>
          <w:marBottom w:val="0"/>
          <w:divBdr>
            <w:top w:val="none" w:sz="0" w:space="0" w:color="auto"/>
            <w:left w:val="none" w:sz="0" w:space="0" w:color="auto"/>
            <w:bottom w:val="none" w:sz="0" w:space="0" w:color="auto"/>
            <w:right w:val="none" w:sz="0" w:space="0" w:color="auto"/>
          </w:divBdr>
        </w:div>
        <w:div w:id="23602052">
          <w:marLeft w:val="0"/>
          <w:marRight w:val="0"/>
          <w:marTop w:val="0"/>
          <w:marBottom w:val="0"/>
          <w:divBdr>
            <w:top w:val="none" w:sz="0" w:space="0" w:color="auto"/>
            <w:left w:val="none" w:sz="0" w:space="0" w:color="auto"/>
            <w:bottom w:val="none" w:sz="0" w:space="0" w:color="auto"/>
            <w:right w:val="none" w:sz="0" w:space="0" w:color="auto"/>
          </w:divBdr>
        </w:div>
        <w:div w:id="35203870">
          <w:marLeft w:val="0"/>
          <w:marRight w:val="0"/>
          <w:marTop w:val="0"/>
          <w:marBottom w:val="0"/>
          <w:divBdr>
            <w:top w:val="none" w:sz="0" w:space="0" w:color="auto"/>
            <w:left w:val="none" w:sz="0" w:space="0" w:color="auto"/>
            <w:bottom w:val="none" w:sz="0" w:space="0" w:color="auto"/>
            <w:right w:val="none" w:sz="0" w:space="0" w:color="auto"/>
          </w:divBdr>
        </w:div>
        <w:div w:id="45422687">
          <w:marLeft w:val="0"/>
          <w:marRight w:val="0"/>
          <w:marTop w:val="0"/>
          <w:marBottom w:val="0"/>
          <w:divBdr>
            <w:top w:val="none" w:sz="0" w:space="0" w:color="auto"/>
            <w:left w:val="none" w:sz="0" w:space="0" w:color="auto"/>
            <w:bottom w:val="none" w:sz="0" w:space="0" w:color="auto"/>
            <w:right w:val="none" w:sz="0" w:space="0" w:color="auto"/>
          </w:divBdr>
        </w:div>
        <w:div w:id="58872581">
          <w:marLeft w:val="0"/>
          <w:marRight w:val="0"/>
          <w:marTop w:val="0"/>
          <w:marBottom w:val="0"/>
          <w:divBdr>
            <w:top w:val="none" w:sz="0" w:space="0" w:color="auto"/>
            <w:left w:val="none" w:sz="0" w:space="0" w:color="auto"/>
            <w:bottom w:val="none" w:sz="0" w:space="0" w:color="auto"/>
            <w:right w:val="none" w:sz="0" w:space="0" w:color="auto"/>
          </w:divBdr>
        </w:div>
        <w:div w:id="80416980">
          <w:marLeft w:val="0"/>
          <w:marRight w:val="0"/>
          <w:marTop w:val="0"/>
          <w:marBottom w:val="0"/>
          <w:divBdr>
            <w:top w:val="none" w:sz="0" w:space="0" w:color="auto"/>
            <w:left w:val="none" w:sz="0" w:space="0" w:color="auto"/>
            <w:bottom w:val="none" w:sz="0" w:space="0" w:color="auto"/>
            <w:right w:val="none" w:sz="0" w:space="0" w:color="auto"/>
          </w:divBdr>
        </w:div>
        <w:div w:id="88621265">
          <w:marLeft w:val="0"/>
          <w:marRight w:val="0"/>
          <w:marTop w:val="0"/>
          <w:marBottom w:val="0"/>
          <w:divBdr>
            <w:top w:val="none" w:sz="0" w:space="0" w:color="auto"/>
            <w:left w:val="none" w:sz="0" w:space="0" w:color="auto"/>
            <w:bottom w:val="none" w:sz="0" w:space="0" w:color="auto"/>
            <w:right w:val="none" w:sz="0" w:space="0" w:color="auto"/>
          </w:divBdr>
        </w:div>
        <w:div w:id="93987736">
          <w:marLeft w:val="0"/>
          <w:marRight w:val="0"/>
          <w:marTop w:val="0"/>
          <w:marBottom w:val="0"/>
          <w:divBdr>
            <w:top w:val="none" w:sz="0" w:space="0" w:color="auto"/>
            <w:left w:val="none" w:sz="0" w:space="0" w:color="auto"/>
            <w:bottom w:val="none" w:sz="0" w:space="0" w:color="auto"/>
            <w:right w:val="none" w:sz="0" w:space="0" w:color="auto"/>
          </w:divBdr>
        </w:div>
        <w:div w:id="108937569">
          <w:marLeft w:val="0"/>
          <w:marRight w:val="0"/>
          <w:marTop w:val="0"/>
          <w:marBottom w:val="0"/>
          <w:divBdr>
            <w:top w:val="none" w:sz="0" w:space="0" w:color="auto"/>
            <w:left w:val="none" w:sz="0" w:space="0" w:color="auto"/>
            <w:bottom w:val="none" w:sz="0" w:space="0" w:color="auto"/>
            <w:right w:val="none" w:sz="0" w:space="0" w:color="auto"/>
          </w:divBdr>
        </w:div>
        <w:div w:id="110781962">
          <w:marLeft w:val="0"/>
          <w:marRight w:val="0"/>
          <w:marTop w:val="0"/>
          <w:marBottom w:val="0"/>
          <w:divBdr>
            <w:top w:val="none" w:sz="0" w:space="0" w:color="auto"/>
            <w:left w:val="none" w:sz="0" w:space="0" w:color="auto"/>
            <w:bottom w:val="none" w:sz="0" w:space="0" w:color="auto"/>
            <w:right w:val="none" w:sz="0" w:space="0" w:color="auto"/>
          </w:divBdr>
        </w:div>
        <w:div w:id="123432351">
          <w:marLeft w:val="0"/>
          <w:marRight w:val="0"/>
          <w:marTop w:val="0"/>
          <w:marBottom w:val="0"/>
          <w:divBdr>
            <w:top w:val="none" w:sz="0" w:space="0" w:color="auto"/>
            <w:left w:val="none" w:sz="0" w:space="0" w:color="auto"/>
            <w:bottom w:val="none" w:sz="0" w:space="0" w:color="auto"/>
            <w:right w:val="none" w:sz="0" w:space="0" w:color="auto"/>
          </w:divBdr>
        </w:div>
        <w:div w:id="128859929">
          <w:marLeft w:val="0"/>
          <w:marRight w:val="0"/>
          <w:marTop w:val="0"/>
          <w:marBottom w:val="0"/>
          <w:divBdr>
            <w:top w:val="none" w:sz="0" w:space="0" w:color="auto"/>
            <w:left w:val="none" w:sz="0" w:space="0" w:color="auto"/>
            <w:bottom w:val="none" w:sz="0" w:space="0" w:color="auto"/>
            <w:right w:val="none" w:sz="0" w:space="0" w:color="auto"/>
          </w:divBdr>
        </w:div>
        <w:div w:id="136387475">
          <w:marLeft w:val="0"/>
          <w:marRight w:val="0"/>
          <w:marTop w:val="0"/>
          <w:marBottom w:val="0"/>
          <w:divBdr>
            <w:top w:val="none" w:sz="0" w:space="0" w:color="auto"/>
            <w:left w:val="none" w:sz="0" w:space="0" w:color="auto"/>
            <w:bottom w:val="none" w:sz="0" w:space="0" w:color="auto"/>
            <w:right w:val="none" w:sz="0" w:space="0" w:color="auto"/>
          </w:divBdr>
        </w:div>
        <w:div w:id="154340648">
          <w:marLeft w:val="0"/>
          <w:marRight w:val="0"/>
          <w:marTop w:val="0"/>
          <w:marBottom w:val="0"/>
          <w:divBdr>
            <w:top w:val="none" w:sz="0" w:space="0" w:color="auto"/>
            <w:left w:val="none" w:sz="0" w:space="0" w:color="auto"/>
            <w:bottom w:val="none" w:sz="0" w:space="0" w:color="auto"/>
            <w:right w:val="none" w:sz="0" w:space="0" w:color="auto"/>
          </w:divBdr>
        </w:div>
        <w:div w:id="161969185">
          <w:marLeft w:val="0"/>
          <w:marRight w:val="0"/>
          <w:marTop w:val="0"/>
          <w:marBottom w:val="0"/>
          <w:divBdr>
            <w:top w:val="none" w:sz="0" w:space="0" w:color="auto"/>
            <w:left w:val="none" w:sz="0" w:space="0" w:color="auto"/>
            <w:bottom w:val="none" w:sz="0" w:space="0" w:color="auto"/>
            <w:right w:val="none" w:sz="0" w:space="0" w:color="auto"/>
          </w:divBdr>
        </w:div>
        <w:div w:id="195124518">
          <w:marLeft w:val="0"/>
          <w:marRight w:val="0"/>
          <w:marTop w:val="0"/>
          <w:marBottom w:val="0"/>
          <w:divBdr>
            <w:top w:val="none" w:sz="0" w:space="0" w:color="auto"/>
            <w:left w:val="none" w:sz="0" w:space="0" w:color="auto"/>
            <w:bottom w:val="none" w:sz="0" w:space="0" w:color="auto"/>
            <w:right w:val="none" w:sz="0" w:space="0" w:color="auto"/>
          </w:divBdr>
        </w:div>
        <w:div w:id="198011783">
          <w:marLeft w:val="0"/>
          <w:marRight w:val="0"/>
          <w:marTop w:val="0"/>
          <w:marBottom w:val="0"/>
          <w:divBdr>
            <w:top w:val="none" w:sz="0" w:space="0" w:color="auto"/>
            <w:left w:val="none" w:sz="0" w:space="0" w:color="auto"/>
            <w:bottom w:val="none" w:sz="0" w:space="0" w:color="auto"/>
            <w:right w:val="none" w:sz="0" w:space="0" w:color="auto"/>
          </w:divBdr>
        </w:div>
        <w:div w:id="211427173">
          <w:marLeft w:val="0"/>
          <w:marRight w:val="0"/>
          <w:marTop w:val="0"/>
          <w:marBottom w:val="0"/>
          <w:divBdr>
            <w:top w:val="none" w:sz="0" w:space="0" w:color="auto"/>
            <w:left w:val="none" w:sz="0" w:space="0" w:color="auto"/>
            <w:bottom w:val="none" w:sz="0" w:space="0" w:color="auto"/>
            <w:right w:val="none" w:sz="0" w:space="0" w:color="auto"/>
          </w:divBdr>
        </w:div>
        <w:div w:id="222832018">
          <w:marLeft w:val="0"/>
          <w:marRight w:val="0"/>
          <w:marTop w:val="0"/>
          <w:marBottom w:val="0"/>
          <w:divBdr>
            <w:top w:val="none" w:sz="0" w:space="0" w:color="auto"/>
            <w:left w:val="none" w:sz="0" w:space="0" w:color="auto"/>
            <w:bottom w:val="none" w:sz="0" w:space="0" w:color="auto"/>
            <w:right w:val="none" w:sz="0" w:space="0" w:color="auto"/>
          </w:divBdr>
        </w:div>
        <w:div w:id="226184806">
          <w:marLeft w:val="0"/>
          <w:marRight w:val="0"/>
          <w:marTop w:val="0"/>
          <w:marBottom w:val="0"/>
          <w:divBdr>
            <w:top w:val="none" w:sz="0" w:space="0" w:color="auto"/>
            <w:left w:val="none" w:sz="0" w:space="0" w:color="auto"/>
            <w:bottom w:val="none" w:sz="0" w:space="0" w:color="auto"/>
            <w:right w:val="none" w:sz="0" w:space="0" w:color="auto"/>
          </w:divBdr>
        </w:div>
        <w:div w:id="228883533">
          <w:marLeft w:val="0"/>
          <w:marRight w:val="0"/>
          <w:marTop w:val="0"/>
          <w:marBottom w:val="0"/>
          <w:divBdr>
            <w:top w:val="none" w:sz="0" w:space="0" w:color="auto"/>
            <w:left w:val="none" w:sz="0" w:space="0" w:color="auto"/>
            <w:bottom w:val="none" w:sz="0" w:space="0" w:color="auto"/>
            <w:right w:val="none" w:sz="0" w:space="0" w:color="auto"/>
          </w:divBdr>
        </w:div>
        <w:div w:id="241918258">
          <w:marLeft w:val="0"/>
          <w:marRight w:val="0"/>
          <w:marTop w:val="0"/>
          <w:marBottom w:val="0"/>
          <w:divBdr>
            <w:top w:val="none" w:sz="0" w:space="0" w:color="auto"/>
            <w:left w:val="none" w:sz="0" w:space="0" w:color="auto"/>
            <w:bottom w:val="none" w:sz="0" w:space="0" w:color="auto"/>
            <w:right w:val="none" w:sz="0" w:space="0" w:color="auto"/>
          </w:divBdr>
        </w:div>
        <w:div w:id="283318214">
          <w:marLeft w:val="0"/>
          <w:marRight w:val="0"/>
          <w:marTop w:val="0"/>
          <w:marBottom w:val="0"/>
          <w:divBdr>
            <w:top w:val="none" w:sz="0" w:space="0" w:color="auto"/>
            <w:left w:val="none" w:sz="0" w:space="0" w:color="auto"/>
            <w:bottom w:val="none" w:sz="0" w:space="0" w:color="auto"/>
            <w:right w:val="none" w:sz="0" w:space="0" w:color="auto"/>
          </w:divBdr>
        </w:div>
        <w:div w:id="289167459">
          <w:marLeft w:val="0"/>
          <w:marRight w:val="0"/>
          <w:marTop w:val="0"/>
          <w:marBottom w:val="0"/>
          <w:divBdr>
            <w:top w:val="none" w:sz="0" w:space="0" w:color="auto"/>
            <w:left w:val="none" w:sz="0" w:space="0" w:color="auto"/>
            <w:bottom w:val="none" w:sz="0" w:space="0" w:color="auto"/>
            <w:right w:val="none" w:sz="0" w:space="0" w:color="auto"/>
          </w:divBdr>
        </w:div>
        <w:div w:id="320279231">
          <w:marLeft w:val="0"/>
          <w:marRight w:val="0"/>
          <w:marTop w:val="0"/>
          <w:marBottom w:val="0"/>
          <w:divBdr>
            <w:top w:val="none" w:sz="0" w:space="0" w:color="auto"/>
            <w:left w:val="none" w:sz="0" w:space="0" w:color="auto"/>
            <w:bottom w:val="none" w:sz="0" w:space="0" w:color="auto"/>
            <w:right w:val="none" w:sz="0" w:space="0" w:color="auto"/>
          </w:divBdr>
        </w:div>
        <w:div w:id="324825602">
          <w:marLeft w:val="0"/>
          <w:marRight w:val="0"/>
          <w:marTop w:val="0"/>
          <w:marBottom w:val="0"/>
          <w:divBdr>
            <w:top w:val="none" w:sz="0" w:space="0" w:color="auto"/>
            <w:left w:val="none" w:sz="0" w:space="0" w:color="auto"/>
            <w:bottom w:val="none" w:sz="0" w:space="0" w:color="auto"/>
            <w:right w:val="none" w:sz="0" w:space="0" w:color="auto"/>
          </w:divBdr>
        </w:div>
        <w:div w:id="325400868">
          <w:marLeft w:val="0"/>
          <w:marRight w:val="0"/>
          <w:marTop w:val="0"/>
          <w:marBottom w:val="0"/>
          <w:divBdr>
            <w:top w:val="none" w:sz="0" w:space="0" w:color="auto"/>
            <w:left w:val="none" w:sz="0" w:space="0" w:color="auto"/>
            <w:bottom w:val="none" w:sz="0" w:space="0" w:color="auto"/>
            <w:right w:val="none" w:sz="0" w:space="0" w:color="auto"/>
          </w:divBdr>
        </w:div>
        <w:div w:id="341128623">
          <w:marLeft w:val="0"/>
          <w:marRight w:val="0"/>
          <w:marTop w:val="0"/>
          <w:marBottom w:val="0"/>
          <w:divBdr>
            <w:top w:val="none" w:sz="0" w:space="0" w:color="auto"/>
            <w:left w:val="none" w:sz="0" w:space="0" w:color="auto"/>
            <w:bottom w:val="none" w:sz="0" w:space="0" w:color="auto"/>
            <w:right w:val="none" w:sz="0" w:space="0" w:color="auto"/>
          </w:divBdr>
        </w:div>
        <w:div w:id="344595238">
          <w:marLeft w:val="0"/>
          <w:marRight w:val="0"/>
          <w:marTop w:val="0"/>
          <w:marBottom w:val="0"/>
          <w:divBdr>
            <w:top w:val="none" w:sz="0" w:space="0" w:color="auto"/>
            <w:left w:val="none" w:sz="0" w:space="0" w:color="auto"/>
            <w:bottom w:val="none" w:sz="0" w:space="0" w:color="auto"/>
            <w:right w:val="none" w:sz="0" w:space="0" w:color="auto"/>
          </w:divBdr>
        </w:div>
        <w:div w:id="359552880">
          <w:marLeft w:val="0"/>
          <w:marRight w:val="0"/>
          <w:marTop w:val="0"/>
          <w:marBottom w:val="0"/>
          <w:divBdr>
            <w:top w:val="none" w:sz="0" w:space="0" w:color="auto"/>
            <w:left w:val="none" w:sz="0" w:space="0" w:color="auto"/>
            <w:bottom w:val="none" w:sz="0" w:space="0" w:color="auto"/>
            <w:right w:val="none" w:sz="0" w:space="0" w:color="auto"/>
          </w:divBdr>
        </w:div>
        <w:div w:id="363797126">
          <w:marLeft w:val="0"/>
          <w:marRight w:val="0"/>
          <w:marTop w:val="0"/>
          <w:marBottom w:val="0"/>
          <w:divBdr>
            <w:top w:val="none" w:sz="0" w:space="0" w:color="auto"/>
            <w:left w:val="none" w:sz="0" w:space="0" w:color="auto"/>
            <w:bottom w:val="none" w:sz="0" w:space="0" w:color="auto"/>
            <w:right w:val="none" w:sz="0" w:space="0" w:color="auto"/>
          </w:divBdr>
        </w:div>
        <w:div w:id="369501424">
          <w:marLeft w:val="0"/>
          <w:marRight w:val="0"/>
          <w:marTop w:val="0"/>
          <w:marBottom w:val="0"/>
          <w:divBdr>
            <w:top w:val="none" w:sz="0" w:space="0" w:color="auto"/>
            <w:left w:val="none" w:sz="0" w:space="0" w:color="auto"/>
            <w:bottom w:val="none" w:sz="0" w:space="0" w:color="auto"/>
            <w:right w:val="none" w:sz="0" w:space="0" w:color="auto"/>
          </w:divBdr>
        </w:div>
        <w:div w:id="377243282">
          <w:marLeft w:val="0"/>
          <w:marRight w:val="0"/>
          <w:marTop w:val="0"/>
          <w:marBottom w:val="0"/>
          <w:divBdr>
            <w:top w:val="none" w:sz="0" w:space="0" w:color="auto"/>
            <w:left w:val="none" w:sz="0" w:space="0" w:color="auto"/>
            <w:bottom w:val="none" w:sz="0" w:space="0" w:color="auto"/>
            <w:right w:val="none" w:sz="0" w:space="0" w:color="auto"/>
          </w:divBdr>
        </w:div>
        <w:div w:id="379675951">
          <w:marLeft w:val="0"/>
          <w:marRight w:val="0"/>
          <w:marTop w:val="0"/>
          <w:marBottom w:val="0"/>
          <w:divBdr>
            <w:top w:val="none" w:sz="0" w:space="0" w:color="auto"/>
            <w:left w:val="none" w:sz="0" w:space="0" w:color="auto"/>
            <w:bottom w:val="none" w:sz="0" w:space="0" w:color="auto"/>
            <w:right w:val="none" w:sz="0" w:space="0" w:color="auto"/>
          </w:divBdr>
        </w:div>
        <w:div w:id="391467124">
          <w:marLeft w:val="0"/>
          <w:marRight w:val="0"/>
          <w:marTop w:val="0"/>
          <w:marBottom w:val="0"/>
          <w:divBdr>
            <w:top w:val="none" w:sz="0" w:space="0" w:color="auto"/>
            <w:left w:val="none" w:sz="0" w:space="0" w:color="auto"/>
            <w:bottom w:val="none" w:sz="0" w:space="0" w:color="auto"/>
            <w:right w:val="none" w:sz="0" w:space="0" w:color="auto"/>
          </w:divBdr>
        </w:div>
        <w:div w:id="398137776">
          <w:marLeft w:val="0"/>
          <w:marRight w:val="0"/>
          <w:marTop w:val="0"/>
          <w:marBottom w:val="0"/>
          <w:divBdr>
            <w:top w:val="none" w:sz="0" w:space="0" w:color="auto"/>
            <w:left w:val="none" w:sz="0" w:space="0" w:color="auto"/>
            <w:bottom w:val="none" w:sz="0" w:space="0" w:color="auto"/>
            <w:right w:val="none" w:sz="0" w:space="0" w:color="auto"/>
          </w:divBdr>
        </w:div>
        <w:div w:id="409810538">
          <w:marLeft w:val="0"/>
          <w:marRight w:val="0"/>
          <w:marTop w:val="0"/>
          <w:marBottom w:val="0"/>
          <w:divBdr>
            <w:top w:val="none" w:sz="0" w:space="0" w:color="auto"/>
            <w:left w:val="none" w:sz="0" w:space="0" w:color="auto"/>
            <w:bottom w:val="none" w:sz="0" w:space="0" w:color="auto"/>
            <w:right w:val="none" w:sz="0" w:space="0" w:color="auto"/>
          </w:divBdr>
        </w:div>
        <w:div w:id="417796198">
          <w:marLeft w:val="0"/>
          <w:marRight w:val="0"/>
          <w:marTop w:val="0"/>
          <w:marBottom w:val="0"/>
          <w:divBdr>
            <w:top w:val="none" w:sz="0" w:space="0" w:color="auto"/>
            <w:left w:val="none" w:sz="0" w:space="0" w:color="auto"/>
            <w:bottom w:val="none" w:sz="0" w:space="0" w:color="auto"/>
            <w:right w:val="none" w:sz="0" w:space="0" w:color="auto"/>
          </w:divBdr>
        </w:div>
        <w:div w:id="423457765">
          <w:marLeft w:val="0"/>
          <w:marRight w:val="0"/>
          <w:marTop w:val="0"/>
          <w:marBottom w:val="0"/>
          <w:divBdr>
            <w:top w:val="none" w:sz="0" w:space="0" w:color="auto"/>
            <w:left w:val="none" w:sz="0" w:space="0" w:color="auto"/>
            <w:bottom w:val="none" w:sz="0" w:space="0" w:color="auto"/>
            <w:right w:val="none" w:sz="0" w:space="0" w:color="auto"/>
          </w:divBdr>
        </w:div>
        <w:div w:id="428544161">
          <w:marLeft w:val="0"/>
          <w:marRight w:val="0"/>
          <w:marTop w:val="0"/>
          <w:marBottom w:val="0"/>
          <w:divBdr>
            <w:top w:val="none" w:sz="0" w:space="0" w:color="auto"/>
            <w:left w:val="none" w:sz="0" w:space="0" w:color="auto"/>
            <w:bottom w:val="none" w:sz="0" w:space="0" w:color="auto"/>
            <w:right w:val="none" w:sz="0" w:space="0" w:color="auto"/>
          </w:divBdr>
        </w:div>
        <w:div w:id="465197444">
          <w:marLeft w:val="0"/>
          <w:marRight w:val="0"/>
          <w:marTop w:val="0"/>
          <w:marBottom w:val="0"/>
          <w:divBdr>
            <w:top w:val="none" w:sz="0" w:space="0" w:color="auto"/>
            <w:left w:val="none" w:sz="0" w:space="0" w:color="auto"/>
            <w:bottom w:val="none" w:sz="0" w:space="0" w:color="auto"/>
            <w:right w:val="none" w:sz="0" w:space="0" w:color="auto"/>
          </w:divBdr>
        </w:div>
        <w:div w:id="475923496">
          <w:marLeft w:val="0"/>
          <w:marRight w:val="0"/>
          <w:marTop w:val="0"/>
          <w:marBottom w:val="0"/>
          <w:divBdr>
            <w:top w:val="none" w:sz="0" w:space="0" w:color="auto"/>
            <w:left w:val="none" w:sz="0" w:space="0" w:color="auto"/>
            <w:bottom w:val="none" w:sz="0" w:space="0" w:color="auto"/>
            <w:right w:val="none" w:sz="0" w:space="0" w:color="auto"/>
          </w:divBdr>
        </w:div>
        <w:div w:id="480463555">
          <w:marLeft w:val="0"/>
          <w:marRight w:val="0"/>
          <w:marTop w:val="0"/>
          <w:marBottom w:val="0"/>
          <w:divBdr>
            <w:top w:val="none" w:sz="0" w:space="0" w:color="auto"/>
            <w:left w:val="none" w:sz="0" w:space="0" w:color="auto"/>
            <w:bottom w:val="none" w:sz="0" w:space="0" w:color="auto"/>
            <w:right w:val="none" w:sz="0" w:space="0" w:color="auto"/>
          </w:divBdr>
        </w:div>
        <w:div w:id="497772499">
          <w:marLeft w:val="0"/>
          <w:marRight w:val="0"/>
          <w:marTop w:val="0"/>
          <w:marBottom w:val="0"/>
          <w:divBdr>
            <w:top w:val="none" w:sz="0" w:space="0" w:color="auto"/>
            <w:left w:val="none" w:sz="0" w:space="0" w:color="auto"/>
            <w:bottom w:val="none" w:sz="0" w:space="0" w:color="auto"/>
            <w:right w:val="none" w:sz="0" w:space="0" w:color="auto"/>
          </w:divBdr>
        </w:div>
        <w:div w:id="505022591">
          <w:marLeft w:val="0"/>
          <w:marRight w:val="0"/>
          <w:marTop w:val="0"/>
          <w:marBottom w:val="0"/>
          <w:divBdr>
            <w:top w:val="none" w:sz="0" w:space="0" w:color="auto"/>
            <w:left w:val="none" w:sz="0" w:space="0" w:color="auto"/>
            <w:bottom w:val="none" w:sz="0" w:space="0" w:color="auto"/>
            <w:right w:val="none" w:sz="0" w:space="0" w:color="auto"/>
          </w:divBdr>
        </w:div>
        <w:div w:id="506096466">
          <w:marLeft w:val="0"/>
          <w:marRight w:val="0"/>
          <w:marTop w:val="0"/>
          <w:marBottom w:val="0"/>
          <w:divBdr>
            <w:top w:val="none" w:sz="0" w:space="0" w:color="auto"/>
            <w:left w:val="none" w:sz="0" w:space="0" w:color="auto"/>
            <w:bottom w:val="none" w:sz="0" w:space="0" w:color="auto"/>
            <w:right w:val="none" w:sz="0" w:space="0" w:color="auto"/>
          </w:divBdr>
        </w:div>
        <w:div w:id="508452614">
          <w:marLeft w:val="0"/>
          <w:marRight w:val="0"/>
          <w:marTop w:val="0"/>
          <w:marBottom w:val="0"/>
          <w:divBdr>
            <w:top w:val="none" w:sz="0" w:space="0" w:color="auto"/>
            <w:left w:val="none" w:sz="0" w:space="0" w:color="auto"/>
            <w:bottom w:val="none" w:sz="0" w:space="0" w:color="auto"/>
            <w:right w:val="none" w:sz="0" w:space="0" w:color="auto"/>
          </w:divBdr>
        </w:div>
        <w:div w:id="518080204">
          <w:marLeft w:val="0"/>
          <w:marRight w:val="0"/>
          <w:marTop w:val="0"/>
          <w:marBottom w:val="0"/>
          <w:divBdr>
            <w:top w:val="none" w:sz="0" w:space="0" w:color="auto"/>
            <w:left w:val="none" w:sz="0" w:space="0" w:color="auto"/>
            <w:bottom w:val="none" w:sz="0" w:space="0" w:color="auto"/>
            <w:right w:val="none" w:sz="0" w:space="0" w:color="auto"/>
          </w:divBdr>
        </w:div>
        <w:div w:id="523709046">
          <w:marLeft w:val="0"/>
          <w:marRight w:val="0"/>
          <w:marTop w:val="0"/>
          <w:marBottom w:val="0"/>
          <w:divBdr>
            <w:top w:val="none" w:sz="0" w:space="0" w:color="auto"/>
            <w:left w:val="none" w:sz="0" w:space="0" w:color="auto"/>
            <w:bottom w:val="none" w:sz="0" w:space="0" w:color="auto"/>
            <w:right w:val="none" w:sz="0" w:space="0" w:color="auto"/>
          </w:divBdr>
        </w:div>
        <w:div w:id="536160906">
          <w:marLeft w:val="0"/>
          <w:marRight w:val="0"/>
          <w:marTop w:val="0"/>
          <w:marBottom w:val="0"/>
          <w:divBdr>
            <w:top w:val="none" w:sz="0" w:space="0" w:color="auto"/>
            <w:left w:val="none" w:sz="0" w:space="0" w:color="auto"/>
            <w:bottom w:val="none" w:sz="0" w:space="0" w:color="auto"/>
            <w:right w:val="none" w:sz="0" w:space="0" w:color="auto"/>
          </w:divBdr>
        </w:div>
        <w:div w:id="544490302">
          <w:marLeft w:val="0"/>
          <w:marRight w:val="0"/>
          <w:marTop w:val="0"/>
          <w:marBottom w:val="0"/>
          <w:divBdr>
            <w:top w:val="none" w:sz="0" w:space="0" w:color="auto"/>
            <w:left w:val="none" w:sz="0" w:space="0" w:color="auto"/>
            <w:bottom w:val="none" w:sz="0" w:space="0" w:color="auto"/>
            <w:right w:val="none" w:sz="0" w:space="0" w:color="auto"/>
          </w:divBdr>
        </w:div>
        <w:div w:id="552815825">
          <w:marLeft w:val="0"/>
          <w:marRight w:val="0"/>
          <w:marTop w:val="0"/>
          <w:marBottom w:val="0"/>
          <w:divBdr>
            <w:top w:val="none" w:sz="0" w:space="0" w:color="auto"/>
            <w:left w:val="none" w:sz="0" w:space="0" w:color="auto"/>
            <w:bottom w:val="none" w:sz="0" w:space="0" w:color="auto"/>
            <w:right w:val="none" w:sz="0" w:space="0" w:color="auto"/>
          </w:divBdr>
        </w:div>
        <w:div w:id="564145259">
          <w:marLeft w:val="0"/>
          <w:marRight w:val="0"/>
          <w:marTop w:val="0"/>
          <w:marBottom w:val="0"/>
          <w:divBdr>
            <w:top w:val="none" w:sz="0" w:space="0" w:color="auto"/>
            <w:left w:val="none" w:sz="0" w:space="0" w:color="auto"/>
            <w:bottom w:val="none" w:sz="0" w:space="0" w:color="auto"/>
            <w:right w:val="none" w:sz="0" w:space="0" w:color="auto"/>
          </w:divBdr>
        </w:div>
        <w:div w:id="589389276">
          <w:marLeft w:val="0"/>
          <w:marRight w:val="0"/>
          <w:marTop w:val="0"/>
          <w:marBottom w:val="0"/>
          <w:divBdr>
            <w:top w:val="none" w:sz="0" w:space="0" w:color="auto"/>
            <w:left w:val="none" w:sz="0" w:space="0" w:color="auto"/>
            <w:bottom w:val="none" w:sz="0" w:space="0" w:color="auto"/>
            <w:right w:val="none" w:sz="0" w:space="0" w:color="auto"/>
          </w:divBdr>
        </w:div>
        <w:div w:id="613707840">
          <w:marLeft w:val="0"/>
          <w:marRight w:val="0"/>
          <w:marTop w:val="0"/>
          <w:marBottom w:val="0"/>
          <w:divBdr>
            <w:top w:val="none" w:sz="0" w:space="0" w:color="auto"/>
            <w:left w:val="none" w:sz="0" w:space="0" w:color="auto"/>
            <w:bottom w:val="none" w:sz="0" w:space="0" w:color="auto"/>
            <w:right w:val="none" w:sz="0" w:space="0" w:color="auto"/>
          </w:divBdr>
        </w:div>
        <w:div w:id="616136434">
          <w:marLeft w:val="0"/>
          <w:marRight w:val="0"/>
          <w:marTop w:val="0"/>
          <w:marBottom w:val="0"/>
          <w:divBdr>
            <w:top w:val="none" w:sz="0" w:space="0" w:color="auto"/>
            <w:left w:val="none" w:sz="0" w:space="0" w:color="auto"/>
            <w:bottom w:val="none" w:sz="0" w:space="0" w:color="auto"/>
            <w:right w:val="none" w:sz="0" w:space="0" w:color="auto"/>
          </w:divBdr>
        </w:div>
        <w:div w:id="630747213">
          <w:marLeft w:val="0"/>
          <w:marRight w:val="0"/>
          <w:marTop w:val="0"/>
          <w:marBottom w:val="0"/>
          <w:divBdr>
            <w:top w:val="none" w:sz="0" w:space="0" w:color="auto"/>
            <w:left w:val="none" w:sz="0" w:space="0" w:color="auto"/>
            <w:bottom w:val="none" w:sz="0" w:space="0" w:color="auto"/>
            <w:right w:val="none" w:sz="0" w:space="0" w:color="auto"/>
          </w:divBdr>
        </w:div>
        <w:div w:id="635719165">
          <w:marLeft w:val="0"/>
          <w:marRight w:val="0"/>
          <w:marTop w:val="0"/>
          <w:marBottom w:val="0"/>
          <w:divBdr>
            <w:top w:val="none" w:sz="0" w:space="0" w:color="auto"/>
            <w:left w:val="none" w:sz="0" w:space="0" w:color="auto"/>
            <w:bottom w:val="none" w:sz="0" w:space="0" w:color="auto"/>
            <w:right w:val="none" w:sz="0" w:space="0" w:color="auto"/>
          </w:divBdr>
        </w:div>
        <w:div w:id="637152184">
          <w:marLeft w:val="0"/>
          <w:marRight w:val="0"/>
          <w:marTop w:val="0"/>
          <w:marBottom w:val="0"/>
          <w:divBdr>
            <w:top w:val="none" w:sz="0" w:space="0" w:color="auto"/>
            <w:left w:val="none" w:sz="0" w:space="0" w:color="auto"/>
            <w:bottom w:val="none" w:sz="0" w:space="0" w:color="auto"/>
            <w:right w:val="none" w:sz="0" w:space="0" w:color="auto"/>
          </w:divBdr>
        </w:div>
        <w:div w:id="640770428">
          <w:marLeft w:val="0"/>
          <w:marRight w:val="0"/>
          <w:marTop w:val="0"/>
          <w:marBottom w:val="0"/>
          <w:divBdr>
            <w:top w:val="none" w:sz="0" w:space="0" w:color="auto"/>
            <w:left w:val="none" w:sz="0" w:space="0" w:color="auto"/>
            <w:bottom w:val="none" w:sz="0" w:space="0" w:color="auto"/>
            <w:right w:val="none" w:sz="0" w:space="0" w:color="auto"/>
          </w:divBdr>
        </w:div>
        <w:div w:id="646596724">
          <w:marLeft w:val="0"/>
          <w:marRight w:val="0"/>
          <w:marTop w:val="0"/>
          <w:marBottom w:val="0"/>
          <w:divBdr>
            <w:top w:val="none" w:sz="0" w:space="0" w:color="auto"/>
            <w:left w:val="none" w:sz="0" w:space="0" w:color="auto"/>
            <w:bottom w:val="none" w:sz="0" w:space="0" w:color="auto"/>
            <w:right w:val="none" w:sz="0" w:space="0" w:color="auto"/>
          </w:divBdr>
        </w:div>
        <w:div w:id="648552970">
          <w:marLeft w:val="0"/>
          <w:marRight w:val="0"/>
          <w:marTop w:val="0"/>
          <w:marBottom w:val="0"/>
          <w:divBdr>
            <w:top w:val="none" w:sz="0" w:space="0" w:color="auto"/>
            <w:left w:val="none" w:sz="0" w:space="0" w:color="auto"/>
            <w:bottom w:val="none" w:sz="0" w:space="0" w:color="auto"/>
            <w:right w:val="none" w:sz="0" w:space="0" w:color="auto"/>
          </w:divBdr>
        </w:div>
        <w:div w:id="662588877">
          <w:marLeft w:val="0"/>
          <w:marRight w:val="0"/>
          <w:marTop w:val="0"/>
          <w:marBottom w:val="0"/>
          <w:divBdr>
            <w:top w:val="none" w:sz="0" w:space="0" w:color="auto"/>
            <w:left w:val="none" w:sz="0" w:space="0" w:color="auto"/>
            <w:bottom w:val="none" w:sz="0" w:space="0" w:color="auto"/>
            <w:right w:val="none" w:sz="0" w:space="0" w:color="auto"/>
          </w:divBdr>
        </w:div>
        <w:div w:id="670985047">
          <w:marLeft w:val="0"/>
          <w:marRight w:val="0"/>
          <w:marTop w:val="0"/>
          <w:marBottom w:val="0"/>
          <w:divBdr>
            <w:top w:val="none" w:sz="0" w:space="0" w:color="auto"/>
            <w:left w:val="none" w:sz="0" w:space="0" w:color="auto"/>
            <w:bottom w:val="none" w:sz="0" w:space="0" w:color="auto"/>
            <w:right w:val="none" w:sz="0" w:space="0" w:color="auto"/>
          </w:divBdr>
        </w:div>
        <w:div w:id="680352465">
          <w:marLeft w:val="0"/>
          <w:marRight w:val="0"/>
          <w:marTop w:val="0"/>
          <w:marBottom w:val="0"/>
          <w:divBdr>
            <w:top w:val="none" w:sz="0" w:space="0" w:color="auto"/>
            <w:left w:val="none" w:sz="0" w:space="0" w:color="auto"/>
            <w:bottom w:val="none" w:sz="0" w:space="0" w:color="auto"/>
            <w:right w:val="none" w:sz="0" w:space="0" w:color="auto"/>
          </w:divBdr>
        </w:div>
        <w:div w:id="685718860">
          <w:marLeft w:val="0"/>
          <w:marRight w:val="0"/>
          <w:marTop w:val="0"/>
          <w:marBottom w:val="0"/>
          <w:divBdr>
            <w:top w:val="none" w:sz="0" w:space="0" w:color="auto"/>
            <w:left w:val="none" w:sz="0" w:space="0" w:color="auto"/>
            <w:bottom w:val="none" w:sz="0" w:space="0" w:color="auto"/>
            <w:right w:val="none" w:sz="0" w:space="0" w:color="auto"/>
          </w:divBdr>
        </w:div>
        <w:div w:id="687560947">
          <w:marLeft w:val="0"/>
          <w:marRight w:val="0"/>
          <w:marTop w:val="0"/>
          <w:marBottom w:val="0"/>
          <w:divBdr>
            <w:top w:val="none" w:sz="0" w:space="0" w:color="auto"/>
            <w:left w:val="none" w:sz="0" w:space="0" w:color="auto"/>
            <w:bottom w:val="none" w:sz="0" w:space="0" w:color="auto"/>
            <w:right w:val="none" w:sz="0" w:space="0" w:color="auto"/>
          </w:divBdr>
        </w:div>
        <w:div w:id="690034841">
          <w:marLeft w:val="0"/>
          <w:marRight w:val="0"/>
          <w:marTop w:val="0"/>
          <w:marBottom w:val="0"/>
          <w:divBdr>
            <w:top w:val="none" w:sz="0" w:space="0" w:color="auto"/>
            <w:left w:val="none" w:sz="0" w:space="0" w:color="auto"/>
            <w:bottom w:val="none" w:sz="0" w:space="0" w:color="auto"/>
            <w:right w:val="none" w:sz="0" w:space="0" w:color="auto"/>
          </w:divBdr>
        </w:div>
        <w:div w:id="694582034">
          <w:marLeft w:val="0"/>
          <w:marRight w:val="0"/>
          <w:marTop w:val="0"/>
          <w:marBottom w:val="0"/>
          <w:divBdr>
            <w:top w:val="none" w:sz="0" w:space="0" w:color="auto"/>
            <w:left w:val="none" w:sz="0" w:space="0" w:color="auto"/>
            <w:bottom w:val="none" w:sz="0" w:space="0" w:color="auto"/>
            <w:right w:val="none" w:sz="0" w:space="0" w:color="auto"/>
          </w:divBdr>
        </w:div>
        <w:div w:id="694774072">
          <w:marLeft w:val="0"/>
          <w:marRight w:val="0"/>
          <w:marTop w:val="0"/>
          <w:marBottom w:val="0"/>
          <w:divBdr>
            <w:top w:val="none" w:sz="0" w:space="0" w:color="auto"/>
            <w:left w:val="none" w:sz="0" w:space="0" w:color="auto"/>
            <w:bottom w:val="none" w:sz="0" w:space="0" w:color="auto"/>
            <w:right w:val="none" w:sz="0" w:space="0" w:color="auto"/>
          </w:divBdr>
        </w:div>
        <w:div w:id="704598900">
          <w:marLeft w:val="0"/>
          <w:marRight w:val="0"/>
          <w:marTop w:val="0"/>
          <w:marBottom w:val="0"/>
          <w:divBdr>
            <w:top w:val="none" w:sz="0" w:space="0" w:color="auto"/>
            <w:left w:val="none" w:sz="0" w:space="0" w:color="auto"/>
            <w:bottom w:val="none" w:sz="0" w:space="0" w:color="auto"/>
            <w:right w:val="none" w:sz="0" w:space="0" w:color="auto"/>
          </w:divBdr>
        </w:div>
        <w:div w:id="709693992">
          <w:marLeft w:val="0"/>
          <w:marRight w:val="0"/>
          <w:marTop w:val="0"/>
          <w:marBottom w:val="0"/>
          <w:divBdr>
            <w:top w:val="none" w:sz="0" w:space="0" w:color="auto"/>
            <w:left w:val="none" w:sz="0" w:space="0" w:color="auto"/>
            <w:bottom w:val="none" w:sz="0" w:space="0" w:color="auto"/>
            <w:right w:val="none" w:sz="0" w:space="0" w:color="auto"/>
          </w:divBdr>
        </w:div>
        <w:div w:id="715393498">
          <w:marLeft w:val="0"/>
          <w:marRight w:val="0"/>
          <w:marTop w:val="0"/>
          <w:marBottom w:val="0"/>
          <w:divBdr>
            <w:top w:val="none" w:sz="0" w:space="0" w:color="auto"/>
            <w:left w:val="none" w:sz="0" w:space="0" w:color="auto"/>
            <w:bottom w:val="none" w:sz="0" w:space="0" w:color="auto"/>
            <w:right w:val="none" w:sz="0" w:space="0" w:color="auto"/>
          </w:divBdr>
        </w:div>
        <w:div w:id="741295050">
          <w:marLeft w:val="0"/>
          <w:marRight w:val="0"/>
          <w:marTop w:val="0"/>
          <w:marBottom w:val="0"/>
          <w:divBdr>
            <w:top w:val="none" w:sz="0" w:space="0" w:color="auto"/>
            <w:left w:val="none" w:sz="0" w:space="0" w:color="auto"/>
            <w:bottom w:val="none" w:sz="0" w:space="0" w:color="auto"/>
            <w:right w:val="none" w:sz="0" w:space="0" w:color="auto"/>
          </w:divBdr>
        </w:div>
        <w:div w:id="758407394">
          <w:marLeft w:val="0"/>
          <w:marRight w:val="0"/>
          <w:marTop w:val="0"/>
          <w:marBottom w:val="0"/>
          <w:divBdr>
            <w:top w:val="none" w:sz="0" w:space="0" w:color="auto"/>
            <w:left w:val="none" w:sz="0" w:space="0" w:color="auto"/>
            <w:bottom w:val="none" w:sz="0" w:space="0" w:color="auto"/>
            <w:right w:val="none" w:sz="0" w:space="0" w:color="auto"/>
          </w:divBdr>
        </w:div>
        <w:div w:id="761876157">
          <w:marLeft w:val="0"/>
          <w:marRight w:val="0"/>
          <w:marTop w:val="0"/>
          <w:marBottom w:val="0"/>
          <w:divBdr>
            <w:top w:val="none" w:sz="0" w:space="0" w:color="auto"/>
            <w:left w:val="none" w:sz="0" w:space="0" w:color="auto"/>
            <w:bottom w:val="none" w:sz="0" w:space="0" w:color="auto"/>
            <w:right w:val="none" w:sz="0" w:space="0" w:color="auto"/>
          </w:divBdr>
        </w:div>
        <w:div w:id="770127084">
          <w:marLeft w:val="0"/>
          <w:marRight w:val="0"/>
          <w:marTop w:val="0"/>
          <w:marBottom w:val="0"/>
          <w:divBdr>
            <w:top w:val="none" w:sz="0" w:space="0" w:color="auto"/>
            <w:left w:val="none" w:sz="0" w:space="0" w:color="auto"/>
            <w:bottom w:val="none" w:sz="0" w:space="0" w:color="auto"/>
            <w:right w:val="none" w:sz="0" w:space="0" w:color="auto"/>
          </w:divBdr>
          <w:divsChild>
            <w:div w:id="569461701">
              <w:marLeft w:val="0"/>
              <w:marRight w:val="0"/>
              <w:marTop w:val="0"/>
              <w:marBottom w:val="0"/>
              <w:divBdr>
                <w:top w:val="none" w:sz="0" w:space="0" w:color="auto"/>
                <w:left w:val="none" w:sz="0" w:space="0" w:color="auto"/>
                <w:bottom w:val="none" w:sz="0" w:space="0" w:color="auto"/>
                <w:right w:val="none" w:sz="0" w:space="0" w:color="auto"/>
              </w:divBdr>
            </w:div>
            <w:div w:id="1245266533">
              <w:marLeft w:val="0"/>
              <w:marRight w:val="0"/>
              <w:marTop w:val="0"/>
              <w:marBottom w:val="0"/>
              <w:divBdr>
                <w:top w:val="none" w:sz="0" w:space="0" w:color="auto"/>
                <w:left w:val="none" w:sz="0" w:space="0" w:color="auto"/>
                <w:bottom w:val="none" w:sz="0" w:space="0" w:color="auto"/>
                <w:right w:val="none" w:sz="0" w:space="0" w:color="auto"/>
              </w:divBdr>
            </w:div>
            <w:div w:id="1374113829">
              <w:marLeft w:val="0"/>
              <w:marRight w:val="0"/>
              <w:marTop w:val="0"/>
              <w:marBottom w:val="0"/>
              <w:divBdr>
                <w:top w:val="none" w:sz="0" w:space="0" w:color="auto"/>
                <w:left w:val="none" w:sz="0" w:space="0" w:color="auto"/>
                <w:bottom w:val="none" w:sz="0" w:space="0" w:color="auto"/>
                <w:right w:val="none" w:sz="0" w:space="0" w:color="auto"/>
              </w:divBdr>
            </w:div>
            <w:div w:id="1723290786">
              <w:marLeft w:val="0"/>
              <w:marRight w:val="0"/>
              <w:marTop w:val="0"/>
              <w:marBottom w:val="0"/>
              <w:divBdr>
                <w:top w:val="none" w:sz="0" w:space="0" w:color="auto"/>
                <w:left w:val="none" w:sz="0" w:space="0" w:color="auto"/>
                <w:bottom w:val="none" w:sz="0" w:space="0" w:color="auto"/>
                <w:right w:val="none" w:sz="0" w:space="0" w:color="auto"/>
              </w:divBdr>
            </w:div>
            <w:div w:id="1799882754">
              <w:marLeft w:val="0"/>
              <w:marRight w:val="0"/>
              <w:marTop w:val="0"/>
              <w:marBottom w:val="0"/>
              <w:divBdr>
                <w:top w:val="none" w:sz="0" w:space="0" w:color="auto"/>
                <w:left w:val="none" w:sz="0" w:space="0" w:color="auto"/>
                <w:bottom w:val="none" w:sz="0" w:space="0" w:color="auto"/>
                <w:right w:val="none" w:sz="0" w:space="0" w:color="auto"/>
              </w:divBdr>
            </w:div>
          </w:divsChild>
        </w:div>
        <w:div w:id="782767223">
          <w:marLeft w:val="0"/>
          <w:marRight w:val="0"/>
          <w:marTop w:val="0"/>
          <w:marBottom w:val="0"/>
          <w:divBdr>
            <w:top w:val="none" w:sz="0" w:space="0" w:color="auto"/>
            <w:left w:val="none" w:sz="0" w:space="0" w:color="auto"/>
            <w:bottom w:val="none" w:sz="0" w:space="0" w:color="auto"/>
            <w:right w:val="none" w:sz="0" w:space="0" w:color="auto"/>
          </w:divBdr>
        </w:div>
        <w:div w:id="798650013">
          <w:marLeft w:val="0"/>
          <w:marRight w:val="0"/>
          <w:marTop w:val="0"/>
          <w:marBottom w:val="0"/>
          <w:divBdr>
            <w:top w:val="none" w:sz="0" w:space="0" w:color="auto"/>
            <w:left w:val="none" w:sz="0" w:space="0" w:color="auto"/>
            <w:bottom w:val="none" w:sz="0" w:space="0" w:color="auto"/>
            <w:right w:val="none" w:sz="0" w:space="0" w:color="auto"/>
          </w:divBdr>
        </w:div>
        <w:div w:id="800227200">
          <w:marLeft w:val="0"/>
          <w:marRight w:val="0"/>
          <w:marTop w:val="0"/>
          <w:marBottom w:val="0"/>
          <w:divBdr>
            <w:top w:val="none" w:sz="0" w:space="0" w:color="auto"/>
            <w:left w:val="none" w:sz="0" w:space="0" w:color="auto"/>
            <w:bottom w:val="none" w:sz="0" w:space="0" w:color="auto"/>
            <w:right w:val="none" w:sz="0" w:space="0" w:color="auto"/>
          </w:divBdr>
        </w:div>
        <w:div w:id="809131700">
          <w:marLeft w:val="0"/>
          <w:marRight w:val="0"/>
          <w:marTop w:val="0"/>
          <w:marBottom w:val="0"/>
          <w:divBdr>
            <w:top w:val="none" w:sz="0" w:space="0" w:color="auto"/>
            <w:left w:val="none" w:sz="0" w:space="0" w:color="auto"/>
            <w:bottom w:val="none" w:sz="0" w:space="0" w:color="auto"/>
            <w:right w:val="none" w:sz="0" w:space="0" w:color="auto"/>
          </w:divBdr>
        </w:div>
        <w:div w:id="813444825">
          <w:marLeft w:val="0"/>
          <w:marRight w:val="0"/>
          <w:marTop w:val="0"/>
          <w:marBottom w:val="0"/>
          <w:divBdr>
            <w:top w:val="none" w:sz="0" w:space="0" w:color="auto"/>
            <w:left w:val="none" w:sz="0" w:space="0" w:color="auto"/>
            <w:bottom w:val="none" w:sz="0" w:space="0" w:color="auto"/>
            <w:right w:val="none" w:sz="0" w:space="0" w:color="auto"/>
          </w:divBdr>
        </w:div>
        <w:div w:id="823089460">
          <w:marLeft w:val="0"/>
          <w:marRight w:val="0"/>
          <w:marTop w:val="0"/>
          <w:marBottom w:val="0"/>
          <w:divBdr>
            <w:top w:val="none" w:sz="0" w:space="0" w:color="auto"/>
            <w:left w:val="none" w:sz="0" w:space="0" w:color="auto"/>
            <w:bottom w:val="none" w:sz="0" w:space="0" w:color="auto"/>
            <w:right w:val="none" w:sz="0" w:space="0" w:color="auto"/>
          </w:divBdr>
        </w:div>
        <w:div w:id="830029320">
          <w:marLeft w:val="0"/>
          <w:marRight w:val="0"/>
          <w:marTop w:val="0"/>
          <w:marBottom w:val="0"/>
          <w:divBdr>
            <w:top w:val="none" w:sz="0" w:space="0" w:color="auto"/>
            <w:left w:val="none" w:sz="0" w:space="0" w:color="auto"/>
            <w:bottom w:val="none" w:sz="0" w:space="0" w:color="auto"/>
            <w:right w:val="none" w:sz="0" w:space="0" w:color="auto"/>
          </w:divBdr>
        </w:div>
        <w:div w:id="835343583">
          <w:marLeft w:val="0"/>
          <w:marRight w:val="0"/>
          <w:marTop w:val="0"/>
          <w:marBottom w:val="0"/>
          <w:divBdr>
            <w:top w:val="none" w:sz="0" w:space="0" w:color="auto"/>
            <w:left w:val="none" w:sz="0" w:space="0" w:color="auto"/>
            <w:bottom w:val="none" w:sz="0" w:space="0" w:color="auto"/>
            <w:right w:val="none" w:sz="0" w:space="0" w:color="auto"/>
          </w:divBdr>
        </w:div>
        <w:div w:id="846138394">
          <w:marLeft w:val="0"/>
          <w:marRight w:val="0"/>
          <w:marTop w:val="0"/>
          <w:marBottom w:val="0"/>
          <w:divBdr>
            <w:top w:val="none" w:sz="0" w:space="0" w:color="auto"/>
            <w:left w:val="none" w:sz="0" w:space="0" w:color="auto"/>
            <w:bottom w:val="none" w:sz="0" w:space="0" w:color="auto"/>
            <w:right w:val="none" w:sz="0" w:space="0" w:color="auto"/>
          </w:divBdr>
        </w:div>
        <w:div w:id="854423338">
          <w:marLeft w:val="0"/>
          <w:marRight w:val="0"/>
          <w:marTop w:val="0"/>
          <w:marBottom w:val="0"/>
          <w:divBdr>
            <w:top w:val="none" w:sz="0" w:space="0" w:color="auto"/>
            <w:left w:val="none" w:sz="0" w:space="0" w:color="auto"/>
            <w:bottom w:val="none" w:sz="0" w:space="0" w:color="auto"/>
            <w:right w:val="none" w:sz="0" w:space="0" w:color="auto"/>
          </w:divBdr>
        </w:div>
        <w:div w:id="864056628">
          <w:marLeft w:val="0"/>
          <w:marRight w:val="0"/>
          <w:marTop w:val="0"/>
          <w:marBottom w:val="0"/>
          <w:divBdr>
            <w:top w:val="none" w:sz="0" w:space="0" w:color="auto"/>
            <w:left w:val="none" w:sz="0" w:space="0" w:color="auto"/>
            <w:bottom w:val="none" w:sz="0" w:space="0" w:color="auto"/>
            <w:right w:val="none" w:sz="0" w:space="0" w:color="auto"/>
          </w:divBdr>
        </w:div>
        <w:div w:id="881332395">
          <w:marLeft w:val="0"/>
          <w:marRight w:val="0"/>
          <w:marTop w:val="0"/>
          <w:marBottom w:val="0"/>
          <w:divBdr>
            <w:top w:val="none" w:sz="0" w:space="0" w:color="auto"/>
            <w:left w:val="none" w:sz="0" w:space="0" w:color="auto"/>
            <w:bottom w:val="none" w:sz="0" w:space="0" w:color="auto"/>
            <w:right w:val="none" w:sz="0" w:space="0" w:color="auto"/>
          </w:divBdr>
        </w:div>
        <w:div w:id="881402537">
          <w:marLeft w:val="0"/>
          <w:marRight w:val="0"/>
          <w:marTop w:val="0"/>
          <w:marBottom w:val="0"/>
          <w:divBdr>
            <w:top w:val="none" w:sz="0" w:space="0" w:color="auto"/>
            <w:left w:val="none" w:sz="0" w:space="0" w:color="auto"/>
            <w:bottom w:val="none" w:sz="0" w:space="0" w:color="auto"/>
            <w:right w:val="none" w:sz="0" w:space="0" w:color="auto"/>
          </w:divBdr>
        </w:div>
        <w:div w:id="894121281">
          <w:marLeft w:val="0"/>
          <w:marRight w:val="0"/>
          <w:marTop w:val="0"/>
          <w:marBottom w:val="0"/>
          <w:divBdr>
            <w:top w:val="none" w:sz="0" w:space="0" w:color="auto"/>
            <w:left w:val="none" w:sz="0" w:space="0" w:color="auto"/>
            <w:bottom w:val="none" w:sz="0" w:space="0" w:color="auto"/>
            <w:right w:val="none" w:sz="0" w:space="0" w:color="auto"/>
          </w:divBdr>
        </w:div>
        <w:div w:id="898515960">
          <w:marLeft w:val="0"/>
          <w:marRight w:val="0"/>
          <w:marTop w:val="0"/>
          <w:marBottom w:val="0"/>
          <w:divBdr>
            <w:top w:val="none" w:sz="0" w:space="0" w:color="auto"/>
            <w:left w:val="none" w:sz="0" w:space="0" w:color="auto"/>
            <w:bottom w:val="none" w:sz="0" w:space="0" w:color="auto"/>
            <w:right w:val="none" w:sz="0" w:space="0" w:color="auto"/>
          </w:divBdr>
        </w:div>
        <w:div w:id="907230977">
          <w:marLeft w:val="0"/>
          <w:marRight w:val="0"/>
          <w:marTop w:val="0"/>
          <w:marBottom w:val="0"/>
          <w:divBdr>
            <w:top w:val="none" w:sz="0" w:space="0" w:color="auto"/>
            <w:left w:val="none" w:sz="0" w:space="0" w:color="auto"/>
            <w:bottom w:val="none" w:sz="0" w:space="0" w:color="auto"/>
            <w:right w:val="none" w:sz="0" w:space="0" w:color="auto"/>
          </w:divBdr>
        </w:div>
        <w:div w:id="921794743">
          <w:marLeft w:val="0"/>
          <w:marRight w:val="0"/>
          <w:marTop w:val="0"/>
          <w:marBottom w:val="0"/>
          <w:divBdr>
            <w:top w:val="none" w:sz="0" w:space="0" w:color="auto"/>
            <w:left w:val="none" w:sz="0" w:space="0" w:color="auto"/>
            <w:bottom w:val="none" w:sz="0" w:space="0" w:color="auto"/>
            <w:right w:val="none" w:sz="0" w:space="0" w:color="auto"/>
          </w:divBdr>
        </w:div>
        <w:div w:id="929432010">
          <w:marLeft w:val="0"/>
          <w:marRight w:val="0"/>
          <w:marTop w:val="0"/>
          <w:marBottom w:val="0"/>
          <w:divBdr>
            <w:top w:val="none" w:sz="0" w:space="0" w:color="auto"/>
            <w:left w:val="none" w:sz="0" w:space="0" w:color="auto"/>
            <w:bottom w:val="none" w:sz="0" w:space="0" w:color="auto"/>
            <w:right w:val="none" w:sz="0" w:space="0" w:color="auto"/>
          </w:divBdr>
        </w:div>
        <w:div w:id="930351733">
          <w:marLeft w:val="0"/>
          <w:marRight w:val="0"/>
          <w:marTop w:val="0"/>
          <w:marBottom w:val="0"/>
          <w:divBdr>
            <w:top w:val="none" w:sz="0" w:space="0" w:color="auto"/>
            <w:left w:val="none" w:sz="0" w:space="0" w:color="auto"/>
            <w:bottom w:val="none" w:sz="0" w:space="0" w:color="auto"/>
            <w:right w:val="none" w:sz="0" w:space="0" w:color="auto"/>
          </w:divBdr>
        </w:div>
        <w:div w:id="986251594">
          <w:marLeft w:val="0"/>
          <w:marRight w:val="0"/>
          <w:marTop w:val="0"/>
          <w:marBottom w:val="0"/>
          <w:divBdr>
            <w:top w:val="none" w:sz="0" w:space="0" w:color="auto"/>
            <w:left w:val="none" w:sz="0" w:space="0" w:color="auto"/>
            <w:bottom w:val="none" w:sz="0" w:space="0" w:color="auto"/>
            <w:right w:val="none" w:sz="0" w:space="0" w:color="auto"/>
          </w:divBdr>
        </w:div>
        <w:div w:id="990136892">
          <w:marLeft w:val="0"/>
          <w:marRight w:val="0"/>
          <w:marTop w:val="0"/>
          <w:marBottom w:val="0"/>
          <w:divBdr>
            <w:top w:val="none" w:sz="0" w:space="0" w:color="auto"/>
            <w:left w:val="none" w:sz="0" w:space="0" w:color="auto"/>
            <w:bottom w:val="none" w:sz="0" w:space="0" w:color="auto"/>
            <w:right w:val="none" w:sz="0" w:space="0" w:color="auto"/>
          </w:divBdr>
        </w:div>
        <w:div w:id="997000025">
          <w:marLeft w:val="0"/>
          <w:marRight w:val="0"/>
          <w:marTop w:val="0"/>
          <w:marBottom w:val="0"/>
          <w:divBdr>
            <w:top w:val="none" w:sz="0" w:space="0" w:color="auto"/>
            <w:left w:val="none" w:sz="0" w:space="0" w:color="auto"/>
            <w:bottom w:val="none" w:sz="0" w:space="0" w:color="auto"/>
            <w:right w:val="none" w:sz="0" w:space="0" w:color="auto"/>
          </w:divBdr>
        </w:div>
        <w:div w:id="1004288111">
          <w:marLeft w:val="0"/>
          <w:marRight w:val="0"/>
          <w:marTop w:val="0"/>
          <w:marBottom w:val="0"/>
          <w:divBdr>
            <w:top w:val="none" w:sz="0" w:space="0" w:color="auto"/>
            <w:left w:val="none" w:sz="0" w:space="0" w:color="auto"/>
            <w:bottom w:val="none" w:sz="0" w:space="0" w:color="auto"/>
            <w:right w:val="none" w:sz="0" w:space="0" w:color="auto"/>
          </w:divBdr>
        </w:div>
        <w:div w:id="1010138832">
          <w:marLeft w:val="0"/>
          <w:marRight w:val="0"/>
          <w:marTop w:val="0"/>
          <w:marBottom w:val="0"/>
          <w:divBdr>
            <w:top w:val="none" w:sz="0" w:space="0" w:color="auto"/>
            <w:left w:val="none" w:sz="0" w:space="0" w:color="auto"/>
            <w:bottom w:val="none" w:sz="0" w:space="0" w:color="auto"/>
            <w:right w:val="none" w:sz="0" w:space="0" w:color="auto"/>
          </w:divBdr>
        </w:div>
        <w:div w:id="1014110471">
          <w:marLeft w:val="0"/>
          <w:marRight w:val="0"/>
          <w:marTop w:val="0"/>
          <w:marBottom w:val="0"/>
          <w:divBdr>
            <w:top w:val="none" w:sz="0" w:space="0" w:color="auto"/>
            <w:left w:val="none" w:sz="0" w:space="0" w:color="auto"/>
            <w:bottom w:val="none" w:sz="0" w:space="0" w:color="auto"/>
            <w:right w:val="none" w:sz="0" w:space="0" w:color="auto"/>
          </w:divBdr>
        </w:div>
        <w:div w:id="1050499760">
          <w:marLeft w:val="0"/>
          <w:marRight w:val="0"/>
          <w:marTop w:val="0"/>
          <w:marBottom w:val="0"/>
          <w:divBdr>
            <w:top w:val="none" w:sz="0" w:space="0" w:color="auto"/>
            <w:left w:val="none" w:sz="0" w:space="0" w:color="auto"/>
            <w:bottom w:val="none" w:sz="0" w:space="0" w:color="auto"/>
            <w:right w:val="none" w:sz="0" w:space="0" w:color="auto"/>
          </w:divBdr>
        </w:div>
        <w:div w:id="1055398557">
          <w:marLeft w:val="0"/>
          <w:marRight w:val="0"/>
          <w:marTop w:val="0"/>
          <w:marBottom w:val="0"/>
          <w:divBdr>
            <w:top w:val="none" w:sz="0" w:space="0" w:color="auto"/>
            <w:left w:val="none" w:sz="0" w:space="0" w:color="auto"/>
            <w:bottom w:val="none" w:sz="0" w:space="0" w:color="auto"/>
            <w:right w:val="none" w:sz="0" w:space="0" w:color="auto"/>
          </w:divBdr>
        </w:div>
        <w:div w:id="1069573309">
          <w:marLeft w:val="0"/>
          <w:marRight w:val="0"/>
          <w:marTop w:val="0"/>
          <w:marBottom w:val="0"/>
          <w:divBdr>
            <w:top w:val="none" w:sz="0" w:space="0" w:color="auto"/>
            <w:left w:val="none" w:sz="0" w:space="0" w:color="auto"/>
            <w:bottom w:val="none" w:sz="0" w:space="0" w:color="auto"/>
            <w:right w:val="none" w:sz="0" w:space="0" w:color="auto"/>
          </w:divBdr>
        </w:div>
        <w:div w:id="1075200483">
          <w:marLeft w:val="0"/>
          <w:marRight w:val="0"/>
          <w:marTop w:val="0"/>
          <w:marBottom w:val="0"/>
          <w:divBdr>
            <w:top w:val="none" w:sz="0" w:space="0" w:color="auto"/>
            <w:left w:val="none" w:sz="0" w:space="0" w:color="auto"/>
            <w:bottom w:val="none" w:sz="0" w:space="0" w:color="auto"/>
            <w:right w:val="none" w:sz="0" w:space="0" w:color="auto"/>
          </w:divBdr>
        </w:div>
        <w:div w:id="1087269623">
          <w:marLeft w:val="0"/>
          <w:marRight w:val="0"/>
          <w:marTop w:val="0"/>
          <w:marBottom w:val="0"/>
          <w:divBdr>
            <w:top w:val="none" w:sz="0" w:space="0" w:color="auto"/>
            <w:left w:val="none" w:sz="0" w:space="0" w:color="auto"/>
            <w:bottom w:val="none" w:sz="0" w:space="0" w:color="auto"/>
            <w:right w:val="none" w:sz="0" w:space="0" w:color="auto"/>
          </w:divBdr>
        </w:div>
        <w:div w:id="1097403522">
          <w:marLeft w:val="0"/>
          <w:marRight w:val="0"/>
          <w:marTop w:val="0"/>
          <w:marBottom w:val="0"/>
          <w:divBdr>
            <w:top w:val="none" w:sz="0" w:space="0" w:color="auto"/>
            <w:left w:val="none" w:sz="0" w:space="0" w:color="auto"/>
            <w:bottom w:val="none" w:sz="0" w:space="0" w:color="auto"/>
            <w:right w:val="none" w:sz="0" w:space="0" w:color="auto"/>
          </w:divBdr>
        </w:div>
        <w:div w:id="1112633786">
          <w:marLeft w:val="0"/>
          <w:marRight w:val="0"/>
          <w:marTop w:val="0"/>
          <w:marBottom w:val="0"/>
          <w:divBdr>
            <w:top w:val="none" w:sz="0" w:space="0" w:color="auto"/>
            <w:left w:val="none" w:sz="0" w:space="0" w:color="auto"/>
            <w:bottom w:val="none" w:sz="0" w:space="0" w:color="auto"/>
            <w:right w:val="none" w:sz="0" w:space="0" w:color="auto"/>
          </w:divBdr>
        </w:div>
        <w:div w:id="1116631776">
          <w:marLeft w:val="0"/>
          <w:marRight w:val="0"/>
          <w:marTop w:val="0"/>
          <w:marBottom w:val="0"/>
          <w:divBdr>
            <w:top w:val="none" w:sz="0" w:space="0" w:color="auto"/>
            <w:left w:val="none" w:sz="0" w:space="0" w:color="auto"/>
            <w:bottom w:val="none" w:sz="0" w:space="0" w:color="auto"/>
            <w:right w:val="none" w:sz="0" w:space="0" w:color="auto"/>
          </w:divBdr>
        </w:div>
        <w:div w:id="1119957809">
          <w:marLeft w:val="0"/>
          <w:marRight w:val="0"/>
          <w:marTop w:val="0"/>
          <w:marBottom w:val="0"/>
          <w:divBdr>
            <w:top w:val="none" w:sz="0" w:space="0" w:color="auto"/>
            <w:left w:val="none" w:sz="0" w:space="0" w:color="auto"/>
            <w:bottom w:val="none" w:sz="0" w:space="0" w:color="auto"/>
            <w:right w:val="none" w:sz="0" w:space="0" w:color="auto"/>
          </w:divBdr>
        </w:div>
        <w:div w:id="1126579414">
          <w:marLeft w:val="0"/>
          <w:marRight w:val="0"/>
          <w:marTop w:val="0"/>
          <w:marBottom w:val="0"/>
          <w:divBdr>
            <w:top w:val="none" w:sz="0" w:space="0" w:color="auto"/>
            <w:left w:val="none" w:sz="0" w:space="0" w:color="auto"/>
            <w:bottom w:val="none" w:sz="0" w:space="0" w:color="auto"/>
            <w:right w:val="none" w:sz="0" w:space="0" w:color="auto"/>
          </w:divBdr>
          <w:divsChild>
            <w:div w:id="1705965">
              <w:marLeft w:val="0"/>
              <w:marRight w:val="0"/>
              <w:marTop w:val="0"/>
              <w:marBottom w:val="0"/>
              <w:divBdr>
                <w:top w:val="none" w:sz="0" w:space="0" w:color="auto"/>
                <w:left w:val="none" w:sz="0" w:space="0" w:color="auto"/>
                <w:bottom w:val="none" w:sz="0" w:space="0" w:color="auto"/>
                <w:right w:val="none" w:sz="0" w:space="0" w:color="auto"/>
              </w:divBdr>
            </w:div>
            <w:div w:id="316346671">
              <w:marLeft w:val="0"/>
              <w:marRight w:val="0"/>
              <w:marTop w:val="0"/>
              <w:marBottom w:val="0"/>
              <w:divBdr>
                <w:top w:val="none" w:sz="0" w:space="0" w:color="auto"/>
                <w:left w:val="none" w:sz="0" w:space="0" w:color="auto"/>
                <w:bottom w:val="none" w:sz="0" w:space="0" w:color="auto"/>
                <w:right w:val="none" w:sz="0" w:space="0" w:color="auto"/>
              </w:divBdr>
            </w:div>
            <w:div w:id="737099150">
              <w:marLeft w:val="0"/>
              <w:marRight w:val="0"/>
              <w:marTop w:val="0"/>
              <w:marBottom w:val="0"/>
              <w:divBdr>
                <w:top w:val="none" w:sz="0" w:space="0" w:color="auto"/>
                <w:left w:val="none" w:sz="0" w:space="0" w:color="auto"/>
                <w:bottom w:val="none" w:sz="0" w:space="0" w:color="auto"/>
                <w:right w:val="none" w:sz="0" w:space="0" w:color="auto"/>
              </w:divBdr>
            </w:div>
          </w:divsChild>
        </w:div>
        <w:div w:id="1128283179">
          <w:marLeft w:val="0"/>
          <w:marRight w:val="0"/>
          <w:marTop w:val="0"/>
          <w:marBottom w:val="0"/>
          <w:divBdr>
            <w:top w:val="none" w:sz="0" w:space="0" w:color="auto"/>
            <w:left w:val="none" w:sz="0" w:space="0" w:color="auto"/>
            <w:bottom w:val="none" w:sz="0" w:space="0" w:color="auto"/>
            <w:right w:val="none" w:sz="0" w:space="0" w:color="auto"/>
          </w:divBdr>
        </w:div>
        <w:div w:id="1130442749">
          <w:marLeft w:val="0"/>
          <w:marRight w:val="0"/>
          <w:marTop w:val="0"/>
          <w:marBottom w:val="0"/>
          <w:divBdr>
            <w:top w:val="none" w:sz="0" w:space="0" w:color="auto"/>
            <w:left w:val="none" w:sz="0" w:space="0" w:color="auto"/>
            <w:bottom w:val="none" w:sz="0" w:space="0" w:color="auto"/>
            <w:right w:val="none" w:sz="0" w:space="0" w:color="auto"/>
          </w:divBdr>
        </w:div>
        <w:div w:id="1142892893">
          <w:marLeft w:val="0"/>
          <w:marRight w:val="0"/>
          <w:marTop w:val="0"/>
          <w:marBottom w:val="0"/>
          <w:divBdr>
            <w:top w:val="none" w:sz="0" w:space="0" w:color="auto"/>
            <w:left w:val="none" w:sz="0" w:space="0" w:color="auto"/>
            <w:bottom w:val="none" w:sz="0" w:space="0" w:color="auto"/>
            <w:right w:val="none" w:sz="0" w:space="0" w:color="auto"/>
          </w:divBdr>
        </w:div>
        <w:div w:id="1143740751">
          <w:marLeft w:val="0"/>
          <w:marRight w:val="0"/>
          <w:marTop w:val="0"/>
          <w:marBottom w:val="0"/>
          <w:divBdr>
            <w:top w:val="none" w:sz="0" w:space="0" w:color="auto"/>
            <w:left w:val="none" w:sz="0" w:space="0" w:color="auto"/>
            <w:bottom w:val="none" w:sz="0" w:space="0" w:color="auto"/>
            <w:right w:val="none" w:sz="0" w:space="0" w:color="auto"/>
          </w:divBdr>
        </w:div>
        <w:div w:id="1151093482">
          <w:marLeft w:val="0"/>
          <w:marRight w:val="0"/>
          <w:marTop w:val="0"/>
          <w:marBottom w:val="0"/>
          <w:divBdr>
            <w:top w:val="none" w:sz="0" w:space="0" w:color="auto"/>
            <w:left w:val="none" w:sz="0" w:space="0" w:color="auto"/>
            <w:bottom w:val="none" w:sz="0" w:space="0" w:color="auto"/>
            <w:right w:val="none" w:sz="0" w:space="0" w:color="auto"/>
          </w:divBdr>
        </w:div>
        <w:div w:id="1175531894">
          <w:marLeft w:val="0"/>
          <w:marRight w:val="0"/>
          <w:marTop w:val="0"/>
          <w:marBottom w:val="0"/>
          <w:divBdr>
            <w:top w:val="none" w:sz="0" w:space="0" w:color="auto"/>
            <w:left w:val="none" w:sz="0" w:space="0" w:color="auto"/>
            <w:bottom w:val="none" w:sz="0" w:space="0" w:color="auto"/>
            <w:right w:val="none" w:sz="0" w:space="0" w:color="auto"/>
          </w:divBdr>
          <w:divsChild>
            <w:div w:id="77334669">
              <w:marLeft w:val="0"/>
              <w:marRight w:val="0"/>
              <w:marTop w:val="0"/>
              <w:marBottom w:val="0"/>
              <w:divBdr>
                <w:top w:val="none" w:sz="0" w:space="0" w:color="auto"/>
                <w:left w:val="none" w:sz="0" w:space="0" w:color="auto"/>
                <w:bottom w:val="none" w:sz="0" w:space="0" w:color="auto"/>
                <w:right w:val="none" w:sz="0" w:space="0" w:color="auto"/>
              </w:divBdr>
            </w:div>
            <w:div w:id="314838236">
              <w:marLeft w:val="0"/>
              <w:marRight w:val="0"/>
              <w:marTop w:val="0"/>
              <w:marBottom w:val="0"/>
              <w:divBdr>
                <w:top w:val="none" w:sz="0" w:space="0" w:color="auto"/>
                <w:left w:val="none" w:sz="0" w:space="0" w:color="auto"/>
                <w:bottom w:val="none" w:sz="0" w:space="0" w:color="auto"/>
                <w:right w:val="none" w:sz="0" w:space="0" w:color="auto"/>
              </w:divBdr>
            </w:div>
            <w:div w:id="719286045">
              <w:marLeft w:val="0"/>
              <w:marRight w:val="0"/>
              <w:marTop w:val="0"/>
              <w:marBottom w:val="0"/>
              <w:divBdr>
                <w:top w:val="none" w:sz="0" w:space="0" w:color="auto"/>
                <w:left w:val="none" w:sz="0" w:space="0" w:color="auto"/>
                <w:bottom w:val="none" w:sz="0" w:space="0" w:color="auto"/>
                <w:right w:val="none" w:sz="0" w:space="0" w:color="auto"/>
              </w:divBdr>
            </w:div>
            <w:div w:id="1834419014">
              <w:marLeft w:val="0"/>
              <w:marRight w:val="0"/>
              <w:marTop w:val="0"/>
              <w:marBottom w:val="0"/>
              <w:divBdr>
                <w:top w:val="none" w:sz="0" w:space="0" w:color="auto"/>
                <w:left w:val="none" w:sz="0" w:space="0" w:color="auto"/>
                <w:bottom w:val="none" w:sz="0" w:space="0" w:color="auto"/>
                <w:right w:val="none" w:sz="0" w:space="0" w:color="auto"/>
              </w:divBdr>
            </w:div>
            <w:div w:id="1869293035">
              <w:marLeft w:val="0"/>
              <w:marRight w:val="0"/>
              <w:marTop w:val="0"/>
              <w:marBottom w:val="0"/>
              <w:divBdr>
                <w:top w:val="none" w:sz="0" w:space="0" w:color="auto"/>
                <w:left w:val="none" w:sz="0" w:space="0" w:color="auto"/>
                <w:bottom w:val="none" w:sz="0" w:space="0" w:color="auto"/>
                <w:right w:val="none" w:sz="0" w:space="0" w:color="auto"/>
              </w:divBdr>
            </w:div>
          </w:divsChild>
        </w:div>
        <w:div w:id="1184905806">
          <w:marLeft w:val="0"/>
          <w:marRight w:val="0"/>
          <w:marTop w:val="0"/>
          <w:marBottom w:val="0"/>
          <w:divBdr>
            <w:top w:val="none" w:sz="0" w:space="0" w:color="auto"/>
            <w:left w:val="none" w:sz="0" w:space="0" w:color="auto"/>
            <w:bottom w:val="none" w:sz="0" w:space="0" w:color="auto"/>
            <w:right w:val="none" w:sz="0" w:space="0" w:color="auto"/>
          </w:divBdr>
        </w:div>
        <w:div w:id="1186093244">
          <w:marLeft w:val="0"/>
          <w:marRight w:val="0"/>
          <w:marTop w:val="0"/>
          <w:marBottom w:val="0"/>
          <w:divBdr>
            <w:top w:val="none" w:sz="0" w:space="0" w:color="auto"/>
            <w:left w:val="none" w:sz="0" w:space="0" w:color="auto"/>
            <w:bottom w:val="none" w:sz="0" w:space="0" w:color="auto"/>
            <w:right w:val="none" w:sz="0" w:space="0" w:color="auto"/>
          </w:divBdr>
        </w:div>
        <w:div w:id="1188561438">
          <w:marLeft w:val="0"/>
          <w:marRight w:val="0"/>
          <w:marTop w:val="0"/>
          <w:marBottom w:val="0"/>
          <w:divBdr>
            <w:top w:val="none" w:sz="0" w:space="0" w:color="auto"/>
            <w:left w:val="none" w:sz="0" w:space="0" w:color="auto"/>
            <w:bottom w:val="none" w:sz="0" w:space="0" w:color="auto"/>
            <w:right w:val="none" w:sz="0" w:space="0" w:color="auto"/>
          </w:divBdr>
        </w:div>
        <w:div w:id="1198394091">
          <w:marLeft w:val="0"/>
          <w:marRight w:val="0"/>
          <w:marTop w:val="0"/>
          <w:marBottom w:val="0"/>
          <w:divBdr>
            <w:top w:val="none" w:sz="0" w:space="0" w:color="auto"/>
            <w:left w:val="none" w:sz="0" w:space="0" w:color="auto"/>
            <w:bottom w:val="none" w:sz="0" w:space="0" w:color="auto"/>
            <w:right w:val="none" w:sz="0" w:space="0" w:color="auto"/>
          </w:divBdr>
        </w:div>
        <w:div w:id="1206913996">
          <w:marLeft w:val="0"/>
          <w:marRight w:val="0"/>
          <w:marTop w:val="0"/>
          <w:marBottom w:val="0"/>
          <w:divBdr>
            <w:top w:val="none" w:sz="0" w:space="0" w:color="auto"/>
            <w:left w:val="none" w:sz="0" w:space="0" w:color="auto"/>
            <w:bottom w:val="none" w:sz="0" w:space="0" w:color="auto"/>
            <w:right w:val="none" w:sz="0" w:space="0" w:color="auto"/>
          </w:divBdr>
        </w:div>
        <w:div w:id="1241058397">
          <w:marLeft w:val="0"/>
          <w:marRight w:val="0"/>
          <w:marTop w:val="0"/>
          <w:marBottom w:val="0"/>
          <w:divBdr>
            <w:top w:val="none" w:sz="0" w:space="0" w:color="auto"/>
            <w:left w:val="none" w:sz="0" w:space="0" w:color="auto"/>
            <w:bottom w:val="none" w:sz="0" w:space="0" w:color="auto"/>
            <w:right w:val="none" w:sz="0" w:space="0" w:color="auto"/>
          </w:divBdr>
        </w:div>
        <w:div w:id="1242521071">
          <w:marLeft w:val="0"/>
          <w:marRight w:val="0"/>
          <w:marTop w:val="0"/>
          <w:marBottom w:val="0"/>
          <w:divBdr>
            <w:top w:val="none" w:sz="0" w:space="0" w:color="auto"/>
            <w:left w:val="none" w:sz="0" w:space="0" w:color="auto"/>
            <w:bottom w:val="none" w:sz="0" w:space="0" w:color="auto"/>
            <w:right w:val="none" w:sz="0" w:space="0" w:color="auto"/>
          </w:divBdr>
        </w:div>
        <w:div w:id="1249267523">
          <w:marLeft w:val="0"/>
          <w:marRight w:val="0"/>
          <w:marTop w:val="0"/>
          <w:marBottom w:val="0"/>
          <w:divBdr>
            <w:top w:val="none" w:sz="0" w:space="0" w:color="auto"/>
            <w:left w:val="none" w:sz="0" w:space="0" w:color="auto"/>
            <w:bottom w:val="none" w:sz="0" w:space="0" w:color="auto"/>
            <w:right w:val="none" w:sz="0" w:space="0" w:color="auto"/>
          </w:divBdr>
        </w:div>
        <w:div w:id="1265502280">
          <w:marLeft w:val="0"/>
          <w:marRight w:val="0"/>
          <w:marTop w:val="0"/>
          <w:marBottom w:val="0"/>
          <w:divBdr>
            <w:top w:val="none" w:sz="0" w:space="0" w:color="auto"/>
            <w:left w:val="none" w:sz="0" w:space="0" w:color="auto"/>
            <w:bottom w:val="none" w:sz="0" w:space="0" w:color="auto"/>
            <w:right w:val="none" w:sz="0" w:space="0" w:color="auto"/>
          </w:divBdr>
        </w:div>
        <w:div w:id="1278639543">
          <w:marLeft w:val="0"/>
          <w:marRight w:val="0"/>
          <w:marTop w:val="0"/>
          <w:marBottom w:val="0"/>
          <w:divBdr>
            <w:top w:val="none" w:sz="0" w:space="0" w:color="auto"/>
            <w:left w:val="none" w:sz="0" w:space="0" w:color="auto"/>
            <w:bottom w:val="none" w:sz="0" w:space="0" w:color="auto"/>
            <w:right w:val="none" w:sz="0" w:space="0" w:color="auto"/>
          </w:divBdr>
        </w:div>
        <w:div w:id="1293485462">
          <w:marLeft w:val="0"/>
          <w:marRight w:val="0"/>
          <w:marTop w:val="0"/>
          <w:marBottom w:val="0"/>
          <w:divBdr>
            <w:top w:val="none" w:sz="0" w:space="0" w:color="auto"/>
            <w:left w:val="none" w:sz="0" w:space="0" w:color="auto"/>
            <w:bottom w:val="none" w:sz="0" w:space="0" w:color="auto"/>
            <w:right w:val="none" w:sz="0" w:space="0" w:color="auto"/>
          </w:divBdr>
        </w:div>
        <w:div w:id="1326784064">
          <w:marLeft w:val="0"/>
          <w:marRight w:val="0"/>
          <w:marTop w:val="0"/>
          <w:marBottom w:val="0"/>
          <w:divBdr>
            <w:top w:val="none" w:sz="0" w:space="0" w:color="auto"/>
            <w:left w:val="none" w:sz="0" w:space="0" w:color="auto"/>
            <w:bottom w:val="none" w:sz="0" w:space="0" w:color="auto"/>
            <w:right w:val="none" w:sz="0" w:space="0" w:color="auto"/>
          </w:divBdr>
        </w:div>
        <w:div w:id="1332636952">
          <w:marLeft w:val="0"/>
          <w:marRight w:val="0"/>
          <w:marTop w:val="0"/>
          <w:marBottom w:val="0"/>
          <w:divBdr>
            <w:top w:val="none" w:sz="0" w:space="0" w:color="auto"/>
            <w:left w:val="none" w:sz="0" w:space="0" w:color="auto"/>
            <w:bottom w:val="none" w:sz="0" w:space="0" w:color="auto"/>
            <w:right w:val="none" w:sz="0" w:space="0" w:color="auto"/>
          </w:divBdr>
        </w:div>
        <w:div w:id="1343582071">
          <w:marLeft w:val="0"/>
          <w:marRight w:val="0"/>
          <w:marTop w:val="0"/>
          <w:marBottom w:val="0"/>
          <w:divBdr>
            <w:top w:val="none" w:sz="0" w:space="0" w:color="auto"/>
            <w:left w:val="none" w:sz="0" w:space="0" w:color="auto"/>
            <w:bottom w:val="none" w:sz="0" w:space="0" w:color="auto"/>
            <w:right w:val="none" w:sz="0" w:space="0" w:color="auto"/>
          </w:divBdr>
        </w:div>
        <w:div w:id="1347442241">
          <w:marLeft w:val="0"/>
          <w:marRight w:val="0"/>
          <w:marTop w:val="0"/>
          <w:marBottom w:val="0"/>
          <w:divBdr>
            <w:top w:val="none" w:sz="0" w:space="0" w:color="auto"/>
            <w:left w:val="none" w:sz="0" w:space="0" w:color="auto"/>
            <w:bottom w:val="none" w:sz="0" w:space="0" w:color="auto"/>
            <w:right w:val="none" w:sz="0" w:space="0" w:color="auto"/>
          </w:divBdr>
        </w:div>
        <w:div w:id="1349260587">
          <w:marLeft w:val="0"/>
          <w:marRight w:val="0"/>
          <w:marTop w:val="0"/>
          <w:marBottom w:val="0"/>
          <w:divBdr>
            <w:top w:val="none" w:sz="0" w:space="0" w:color="auto"/>
            <w:left w:val="none" w:sz="0" w:space="0" w:color="auto"/>
            <w:bottom w:val="none" w:sz="0" w:space="0" w:color="auto"/>
            <w:right w:val="none" w:sz="0" w:space="0" w:color="auto"/>
          </w:divBdr>
        </w:div>
        <w:div w:id="1372879849">
          <w:marLeft w:val="0"/>
          <w:marRight w:val="0"/>
          <w:marTop w:val="0"/>
          <w:marBottom w:val="0"/>
          <w:divBdr>
            <w:top w:val="none" w:sz="0" w:space="0" w:color="auto"/>
            <w:left w:val="none" w:sz="0" w:space="0" w:color="auto"/>
            <w:bottom w:val="none" w:sz="0" w:space="0" w:color="auto"/>
            <w:right w:val="none" w:sz="0" w:space="0" w:color="auto"/>
          </w:divBdr>
        </w:div>
        <w:div w:id="1391152190">
          <w:marLeft w:val="0"/>
          <w:marRight w:val="0"/>
          <w:marTop w:val="0"/>
          <w:marBottom w:val="0"/>
          <w:divBdr>
            <w:top w:val="none" w:sz="0" w:space="0" w:color="auto"/>
            <w:left w:val="none" w:sz="0" w:space="0" w:color="auto"/>
            <w:bottom w:val="none" w:sz="0" w:space="0" w:color="auto"/>
            <w:right w:val="none" w:sz="0" w:space="0" w:color="auto"/>
          </w:divBdr>
        </w:div>
        <w:div w:id="1414475588">
          <w:marLeft w:val="0"/>
          <w:marRight w:val="0"/>
          <w:marTop w:val="0"/>
          <w:marBottom w:val="0"/>
          <w:divBdr>
            <w:top w:val="none" w:sz="0" w:space="0" w:color="auto"/>
            <w:left w:val="none" w:sz="0" w:space="0" w:color="auto"/>
            <w:bottom w:val="none" w:sz="0" w:space="0" w:color="auto"/>
            <w:right w:val="none" w:sz="0" w:space="0" w:color="auto"/>
          </w:divBdr>
        </w:div>
        <w:div w:id="1419446748">
          <w:marLeft w:val="0"/>
          <w:marRight w:val="0"/>
          <w:marTop w:val="0"/>
          <w:marBottom w:val="0"/>
          <w:divBdr>
            <w:top w:val="none" w:sz="0" w:space="0" w:color="auto"/>
            <w:left w:val="none" w:sz="0" w:space="0" w:color="auto"/>
            <w:bottom w:val="none" w:sz="0" w:space="0" w:color="auto"/>
            <w:right w:val="none" w:sz="0" w:space="0" w:color="auto"/>
          </w:divBdr>
        </w:div>
        <w:div w:id="1424109542">
          <w:marLeft w:val="0"/>
          <w:marRight w:val="0"/>
          <w:marTop w:val="0"/>
          <w:marBottom w:val="0"/>
          <w:divBdr>
            <w:top w:val="none" w:sz="0" w:space="0" w:color="auto"/>
            <w:left w:val="none" w:sz="0" w:space="0" w:color="auto"/>
            <w:bottom w:val="none" w:sz="0" w:space="0" w:color="auto"/>
            <w:right w:val="none" w:sz="0" w:space="0" w:color="auto"/>
          </w:divBdr>
        </w:div>
        <w:div w:id="1436167276">
          <w:marLeft w:val="0"/>
          <w:marRight w:val="0"/>
          <w:marTop w:val="0"/>
          <w:marBottom w:val="0"/>
          <w:divBdr>
            <w:top w:val="none" w:sz="0" w:space="0" w:color="auto"/>
            <w:left w:val="none" w:sz="0" w:space="0" w:color="auto"/>
            <w:bottom w:val="none" w:sz="0" w:space="0" w:color="auto"/>
            <w:right w:val="none" w:sz="0" w:space="0" w:color="auto"/>
          </w:divBdr>
        </w:div>
        <w:div w:id="1452355495">
          <w:marLeft w:val="0"/>
          <w:marRight w:val="0"/>
          <w:marTop w:val="0"/>
          <w:marBottom w:val="0"/>
          <w:divBdr>
            <w:top w:val="none" w:sz="0" w:space="0" w:color="auto"/>
            <w:left w:val="none" w:sz="0" w:space="0" w:color="auto"/>
            <w:bottom w:val="none" w:sz="0" w:space="0" w:color="auto"/>
            <w:right w:val="none" w:sz="0" w:space="0" w:color="auto"/>
          </w:divBdr>
        </w:div>
        <w:div w:id="1456676300">
          <w:marLeft w:val="0"/>
          <w:marRight w:val="0"/>
          <w:marTop w:val="0"/>
          <w:marBottom w:val="0"/>
          <w:divBdr>
            <w:top w:val="none" w:sz="0" w:space="0" w:color="auto"/>
            <w:left w:val="none" w:sz="0" w:space="0" w:color="auto"/>
            <w:bottom w:val="none" w:sz="0" w:space="0" w:color="auto"/>
            <w:right w:val="none" w:sz="0" w:space="0" w:color="auto"/>
          </w:divBdr>
          <w:divsChild>
            <w:div w:id="120539487">
              <w:marLeft w:val="-75"/>
              <w:marRight w:val="0"/>
              <w:marTop w:val="30"/>
              <w:marBottom w:val="30"/>
              <w:divBdr>
                <w:top w:val="none" w:sz="0" w:space="0" w:color="auto"/>
                <w:left w:val="none" w:sz="0" w:space="0" w:color="auto"/>
                <w:bottom w:val="none" w:sz="0" w:space="0" w:color="auto"/>
                <w:right w:val="none" w:sz="0" w:space="0" w:color="auto"/>
              </w:divBdr>
              <w:divsChild>
                <w:div w:id="8341254">
                  <w:marLeft w:val="0"/>
                  <w:marRight w:val="0"/>
                  <w:marTop w:val="0"/>
                  <w:marBottom w:val="0"/>
                  <w:divBdr>
                    <w:top w:val="none" w:sz="0" w:space="0" w:color="auto"/>
                    <w:left w:val="none" w:sz="0" w:space="0" w:color="auto"/>
                    <w:bottom w:val="none" w:sz="0" w:space="0" w:color="auto"/>
                    <w:right w:val="none" w:sz="0" w:space="0" w:color="auto"/>
                  </w:divBdr>
                  <w:divsChild>
                    <w:div w:id="2059891550">
                      <w:marLeft w:val="0"/>
                      <w:marRight w:val="0"/>
                      <w:marTop w:val="0"/>
                      <w:marBottom w:val="0"/>
                      <w:divBdr>
                        <w:top w:val="none" w:sz="0" w:space="0" w:color="auto"/>
                        <w:left w:val="none" w:sz="0" w:space="0" w:color="auto"/>
                        <w:bottom w:val="none" w:sz="0" w:space="0" w:color="auto"/>
                        <w:right w:val="none" w:sz="0" w:space="0" w:color="auto"/>
                      </w:divBdr>
                    </w:div>
                  </w:divsChild>
                </w:div>
                <w:div w:id="81072618">
                  <w:marLeft w:val="0"/>
                  <w:marRight w:val="0"/>
                  <w:marTop w:val="0"/>
                  <w:marBottom w:val="0"/>
                  <w:divBdr>
                    <w:top w:val="none" w:sz="0" w:space="0" w:color="auto"/>
                    <w:left w:val="none" w:sz="0" w:space="0" w:color="auto"/>
                    <w:bottom w:val="none" w:sz="0" w:space="0" w:color="auto"/>
                    <w:right w:val="none" w:sz="0" w:space="0" w:color="auto"/>
                  </w:divBdr>
                  <w:divsChild>
                    <w:div w:id="1354304032">
                      <w:marLeft w:val="0"/>
                      <w:marRight w:val="0"/>
                      <w:marTop w:val="0"/>
                      <w:marBottom w:val="0"/>
                      <w:divBdr>
                        <w:top w:val="none" w:sz="0" w:space="0" w:color="auto"/>
                        <w:left w:val="none" w:sz="0" w:space="0" w:color="auto"/>
                        <w:bottom w:val="none" w:sz="0" w:space="0" w:color="auto"/>
                        <w:right w:val="none" w:sz="0" w:space="0" w:color="auto"/>
                      </w:divBdr>
                    </w:div>
                  </w:divsChild>
                </w:div>
                <w:div w:id="201945668">
                  <w:marLeft w:val="0"/>
                  <w:marRight w:val="0"/>
                  <w:marTop w:val="0"/>
                  <w:marBottom w:val="0"/>
                  <w:divBdr>
                    <w:top w:val="none" w:sz="0" w:space="0" w:color="auto"/>
                    <w:left w:val="none" w:sz="0" w:space="0" w:color="auto"/>
                    <w:bottom w:val="none" w:sz="0" w:space="0" w:color="auto"/>
                    <w:right w:val="none" w:sz="0" w:space="0" w:color="auto"/>
                  </w:divBdr>
                  <w:divsChild>
                    <w:div w:id="1291859078">
                      <w:marLeft w:val="0"/>
                      <w:marRight w:val="0"/>
                      <w:marTop w:val="0"/>
                      <w:marBottom w:val="0"/>
                      <w:divBdr>
                        <w:top w:val="none" w:sz="0" w:space="0" w:color="auto"/>
                        <w:left w:val="none" w:sz="0" w:space="0" w:color="auto"/>
                        <w:bottom w:val="none" w:sz="0" w:space="0" w:color="auto"/>
                        <w:right w:val="none" w:sz="0" w:space="0" w:color="auto"/>
                      </w:divBdr>
                    </w:div>
                  </w:divsChild>
                </w:div>
                <w:div w:id="234556560">
                  <w:marLeft w:val="0"/>
                  <w:marRight w:val="0"/>
                  <w:marTop w:val="0"/>
                  <w:marBottom w:val="0"/>
                  <w:divBdr>
                    <w:top w:val="none" w:sz="0" w:space="0" w:color="auto"/>
                    <w:left w:val="none" w:sz="0" w:space="0" w:color="auto"/>
                    <w:bottom w:val="none" w:sz="0" w:space="0" w:color="auto"/>
                    <w:right w:val="none" w:sz="0" w:space="0" w:color="auto"/>
                  </w:divBdr>
                  <w:divsChild>
                    <w:div w:id="890729047">
                      <w:marLeft w:val="0"/>
                      <w:marRight w:val="0"/>
                      <w:marTop w:val="0"/>
                      <w:marBottom w:val="0"/>
                      <w:divBdr>
                        <w:top w:val="none" w:sz="0" w:space="0" w:color="auto"/>
                        <w:left w:val="none" w:sz="0" w:space="0" w:color="auto"/>
                        <w:bottom w:val="none" w:sz="0" w:space="0" w:color="auto"/>
                        <w:right w:val="none" w:sz="0" w:space="0" w:color="auto"/>
                      </w:divBdr>
                    </w:div>
                  </w:divsChild>
                </w:div>
                <w:div w:id="241373819">
                  <w:marLeft w:val="0"/>
                  <w:marRight w:val="0"/>
                  <w:marTop w:val="0"/>
                  <w:marBottom w:val="0"/>
                  <w:divBdr>
                    <w:top w:val="none" w:sz="0" w:space="0" w:color="auto"/>
                    <w:left w:val="none" w:sz="0" w:space="0" w:color="auto"/>
                    <w:bottom w:val="none" w:sz="0" w:space="0" w:color="auto"/>
                    <w:right w:val="none" w:sz="0" w:space="0" w:color="auto"/>
                  </w:divBdr>
                  <w:divsChild>
                    <w:div w:id="1938512949">
                      <w:marLeft w:val="0"/>
                      <w:marRight w:val="0"/>
                      <w:marTop w:val="0"/>
                      <w:marBottom w:val="0"/>
                      <w:divBdr>
                        <w:top w:val="none" w:sz="0" w:space="0" w:color="auto"/>
                        <w:left w:val="none" w:sz="0" w:space="0" w:color="auto"/>
                        <w:bottom w:val="none" w:sz="0" w:space="0" w:color="auto"/>
                        <w:right w:val="none" w:sz="0" w:space="0" w:color="auto"/>
                      </w:divBdr>
                    </w:div>
                  </w:divsChild>
                </w:div>
                <w:div w:id="257713686">
                  <w:marLeft w:val="0"/>
                  <w:marRight w:val="0"/>
                  <w:marTop w:val="0"/>
                  <w:marBottom w:val="0"/>
                  <w:divBdr>
                    <w:top w:val="none" w:sz="0" w:space="0" w:color="auto"/>
                    <w:left w:val="none" w:sz="0" w:space="0" w:color="auto"/>
                    <w:bottom w:val="none" w:sz="0" w:space="0" w:color="auto"/>
                    <w:right w:val="none" w:sz="0" w:space="0" w:color="auto"/>
                  </w:divBdr>
                  <w:divsChild>
                    <w:div w:id="1253465071">
                      <w:marLeft w:val="0"/>
                      <w:marRight w:val="0"/>
                      <w:marTop w:val="0"/>
                      <w:marBottom w:val="0"/>
                      <w:divBdr>
                        <w:top w:val="none" w:sz="0" w:space="0" w:color="auto"/>
                        <w:left w:val="none" w:sz="0" w:space="0" w:color="auto"/>
                        <w:bottom w:val="none" w:sz="0" w:space="0" w:color="auto"/>
                        <w:right w:val="none" w:sz="0" w:space="0" w:color="auto"/>
                      </w:divBdr>
                    </w:div>
                  </w:divsChild>
                </w:div>
                <w:div w:id="267735555">
                  <w:marLeft w:val="0"/>
                  <w:marRight w:val="0"/>
                  <w:marTop w:val="0"/>
                  <w:marBottom w:val="0"/>
                  <w:divBdr>
                    <w:top w:val="none" w:sz="0" w:space="0" w:color="auto"/>
                    <w:left w:val="none" w:sz="0" w:space="0" w:color="auto"/>
                    <w:bottom w:val="none" w:sz="0" w:space="0" w:color="auto"/>
                    <w:right w:val="none" w:sz="0" w:space="0" w:color="auto"/>
                  </w:divBdr>
                  <w:divsChild>
                    <w:div w:id="13652571">
                      <w:marLeft w:val="0"/>
                      <w:marRight w:val="0"/>
                      <w:marTop w:val="0"/>
                      <w:marBottom w:val="0"/>
                      <w:divBdr>
                        <w:top w:val="none" w:sz="0" w:space="0" w:color="auto"/>
                        <w:left w:val="none" w:sz="0" w:space="0" w:color="auto"/>
                        <w:bottom w:val="none" w:sz="0" w:space="0" w:color="auto"/>
                        <w:right w:val="none" w:sz="0" w:space="0" w:color="auto"/>
                      </w:divBdr>
                    </w:div>
                  </w:divsChild>
                </w:div>
                <w:div w:id="284968923">
                  <w:marLeft w:val="0"/>
                  <w:marRight w:val="0"/>
                  <w:marTop w:val="0"/>
                  <w:marBottom w:val="0"/>
                  <w:divBdr>
                    <w:top w:val="none" w:sz="0" w:space="0" w:color="auto"/>
                    <w:left w:val="none" w:sz="0" w:space="0" w:color="auto"/>
                    <w:bottom w:val="none" w:sz="0" w:space="0" w:color="auto"/>
                    <w:right w:val="none" w:sz="0" w:space="0" w:color="auto"/>
                  </w:divBdr>
                  <w:divsChild>
                    <w:div w:id="783422949">
                      <w:marLeft w:val="0"/>
                      <w:marRight w:val="0"/>
                      <w:marTop w:val="0"/>
                      <w:marBottom w:val="0"/>
                      <w:divBdr>
                        <w:top w:val="none" w:sz="0" w:space="0" w:color="auto"/>
                        <w:left w:val="none" w:sz="0" w:space="0" w:color="auto"/>
                        <w:bottom w:val="none" w:sz="0" w:space="0" w:color="auto"/>
                        <w:right w:val="none" w:sz="0" w:space="0" w:color="auto"/>
                      </w:divBdr>
                    </w:div>
                  </w:divsChild>
                </w:div>
                <w:div w:id="420107781">
                  <w:marLeft w:val="0"/>
                  <w:marRight w:val="0"/>
                  <w:marTop w:val="0"/>
                  <w:marBottom w:val="0"/>
                  <w:divBdr>
                    <w:top w:val="none" w:sz="0" w:space="0" w:color="auto"/>
                    <w:left w:val="none" w:sz="0" w:space="0" w:color="auto"/>
                    <w:bottom w:val="none" w:sz="0" w:space="0" w:color="auto"/>
                    <w:right w:val="none" w:sz="0" w:space="0" w:color="auto"/>
                  </w:divBdr>
                  <w:divsChild>
                    <w:div w:id="1270428683">
                      <w:marLeft w:val="0"/>
                      <w:marRight w:val="0"/>
                      <w:marTop w:val="0"/>
                      <w:marBottom w:val="0"/>
                      <w:divBdr>
                        <w:top w:val="none" w:sz="0" w:space="0" w:color="auto"/>
                        <w:left w:val="none" w:sz="0" w:space="0" w:color="auto"/>
                        <w:bottom w:val="none" w:sz="0" w:space="0" w:color="auto"/>
                        <w:right w:val="none" w:sz="0" w:space="0" w:color="auto"/>
                      </w:divBdr>
                    </w:div>
                  </w:divsChild>
                </w:div>
                <w:div w:id="443773851">
                  <w:marLeft w:val="0"/>
                  <w:marRight w:val="0"/>
                  <w:marTop w:val="0"/>
                  <w:marBottom w:val="0"/>
                  <w:divBdr>
                    <w:top w:val="none" w:sz="0" w:space="0" w:color="auto"/>
                    <w:left w:val="none" w:sz="0" w:space="0" w:color="auto"/>
                    <w:bottom w:val="none" w:sz="0" w:space="0" w:color="auto"/>
                    <w:right w:val="none" w:sz="0" w:space="0" w:color="auto"/>
                  </w:divBdr>
                  <w:divsChild>
                    <w:div w:id="1600873239">
                      <w:marLeft w:val="0"/>
                      <w:marRight w:val="0"/>
                      <w:marTop w:val="0"/>
                      <w:marBottom w:val="0"/>
                      <w:divBdr>
                        <w:top w:val="none" w:sz="0" w:space="0" w:color="auto"/>
                        <w:left w:val="none" w:sz="0" w:space="0" w:color="auto"/>
                        <w:bottom w:val="none" w:sz="0" w:space="0" w:color="auto"/>
                        <w:right w:val="none" w:sz="0" w:space="0" w:color="auto"/>
                      </w:divBdr>
                    </w:div>
                  </w:divsChild>
                </w:div>
                <w:div w:id="501823426">
                  <w:marLeft w:val="0"/>
                  <w:marRight w:val="0"/>
                  <w:marTop w:val="0"/>
                  <w:marBottom w:val="0"/>
                  <w:divBdr>
                    <w:top w:val="none" w:sz="0" w:space="0" w:color="auto"/>
                    <w:left w:val="none" w:sz="0" w:space="0" w:color="auto"/>
                    <w:bottom w:val="none" w:sz="0" w:space="0" w:color="auto"/>
                    <w:right w:val="none" w:sz="0" w:space="0" w:color="auto"/>
                  </w:divBdr>
                  <w:divsChild>
                    <w:div w:id="609971422">
                      <w:marLeft w:val="0"/>
                      <w:marRight w:val="0"/>
                      <w:marTop w:val="0"/>
                      <w:marBottom w:val="0"/>
                      <w:divBdr>
                        <w:top w:val="none" w:sz="0" w:space="0" w:color="auto"/>
                        <w:left w:val="none" w:sz="0" w:space="0" w:color="auto"/>
                        <w:bottom w:val="none" w:sz="0" w:space="0" w:color="auto"/>
                        <w:right w:val="none" w:sz="0" w:space="0" w:color="auto"/>
                      </w:divBdr>
                    </w:div>
                  </w:divsChild>
                </w:div>
                <w:div w:id="518591560">
                  <w:marLeft w:val="0"/>
                  <w:marRight w:val="0"/>
                  <w:marTop w:val="0"/>
                  <w:marBottom w:val="0"/>
                  <w:divBdr>
                    <w:top w:val="none" w:sz="0" w:space="0" w:color="auto"/>
                    <w:left w:val="none" w:sz="0" w:space="0" w:color="auto"/>
                    <w:bottom w:val="none" w:sz="0" w:space="0" w:color="auto"/>
                    <w:right w:val="none" w:sz="0" w:space="0" w:color="auto"/>
                  </w:divBdr>
                  <w:divsChild>
                    <w:div w:id="1863397560">
                      <w:marLeft w:val="0"/>
                      <w:marRight w:val="0"/>
                      <w:marTop w:val="0"/>
                      <w:marBottom w:val="0"/>
                      <w:divBdr>
                        <w:top w:val="none" w:sz="0" w:space="0" w:color="auto"/>
                        <w:left w:val="none" w:sz="0" w:space="0" w:color="auto"/>
                        <w:bottom w:val="none" w:sz="0" w:space="0" w:color="auto"/>
                        <w:right w:val="none" w:sz="0" w:space="0" w:color="auto"/>
                      </w:divBdr>
                    </w:div>
                  </w:divsChild>
                </w:div>
                <w:div w:id="546990135">
                  <w:marLeft w:val="0"/>
                  <w:marRight w:val="0"/>
                  <w:marTop w:val="0"/>
                  <w:marBottom w:val="0"/>
                  <w:divBdr>
                    <w:top w:val="none" w:sz="0" w:space="0" w:color="auto"/>
                    <w:left w:val="none" w:sz="0" w:space="0" w:color="auto"/>
                    <w:bottom w:val="none" w:sz="0" w:space="0" w:color="auto"/>
                    <w:right w:val="none" w:sz="0" w:space="0" w:color="auto"/>
                  </w:divBdr>
                  <w:divsChild>
                    <w:div w:id="1645886042">
                      <w:marLeft w:val="0"/>
                      <w:marRight w:val="0"/>
                      <w:marTop w:val="0"/>
                      <w:marBottom w:val="0"/>
                      <w:divBdr>
                        <w:top w:val="none" w:sz="0" w:space="0" w:color="auto"/>
                        <w:left w:val="none" w:sz="0" w:space="0" w:color="auto"/>
                        <w:bottom w:val="none" w:sz="0" w:space="0" w:color="auto"/>
                        <w:right w:val="none" w:sz="0" w:space="0" w:color="auto"/>
                      </w:divBdr>
                    </w:div>
                  </w:divsChild>
                </w:div>
                <w:div w:id="623996933">
                  <w:marLeft w:val="0"/>
                  <w:marRight w:val="0"/>
                  <w:marTop w:val="0"/>
                  <w:marBottom w:val="0"/>
                  <w:divBdr>
                    <w:top w:val="none" w:sz="0" w:space="0" w:color="auto"/>
                    <w:left w:val="none" w:sz="0" w:space="0" w:color="auto"/>
                    <w:bottom w:val="none" w:sz="0" w:space="0" w:color="auto"/>
                    <w:right w:val="none" w:sz="0" w:space="0" w:color="auto"/>
                  </w:divBdr>
                  <w:divsChild>
                    <w:div w:id="319162413">
                      <w:marLeft w:val="0"/>
                      <w:marRight w:val="0"/>
                      <w:marTop w:val="0"/>
                      <w:marBottom w:val="0"/>
                      <w:divBdr>
                        <w:top w:val="none" w:sz="0" w:space="0" w:color="auto"/>
                        <w:left w:val="none" w:sz="0" w:space="0" w:color="auto"/>
                        <w:bottom w:val="none" w:sz="0" w:space="0" w:color="auto"/>
                        <w:right w:val="none" w:sz="0" w:space="0" w:color="auto"/>
                      </w:divBdr>
                    </w:div>
                  </w:divsChild>
                </w:div>
                <w:div w:id="823086859">
                  <w:marLeft w:val="0"/>
                  <w:marRight w:val="0"/>
                  <w:marTop w:val="0"/>
                  <w:marBottom w:val="0"/>
                  <w:divBdr>
                    <w:top w:val="none" w:sz="0" w:space="0" w:color="auto"/>
                    <w:left w:val="none" w:sz="0" w:space="0" w:color="auto"/>
                    <w:bottom w:val="none" w:sz="0" w:space="0" w:color="auto"/>
                    <w:right w:val="none" w:sz="0" w:space="0" w:color="auto"/>
                  </w:divBdr>
                  <w:divsChild>
                    <w:div w:id="263075662">
                      <w:marLeft w:val="0"/>
                      <w:marRight w:val="0"/>
                      <w:marTop w:val="0"/>
                      <w:marBottom w:val="0"/>
                      <w:divBdr>
                        <w:top w:val="none" w:sz="0" w:space="0" w:color="auto"/>
                        <w:left w:val="none" w:sz="0" w:space="0" w:color="auto"/>
                        <w:bottom w:val="none" w:sz="0" w:space="0" w:color="auto"/>
                        <w:right w:val="none" w:sz="0" w:space="0" w:color="auto"/>
                      </w:divBdr>
                    </w:div>
                  </w:divsChild>
                </w:div>
                <w:div w:id="859733603">
                  <w:marLeft w:val="0"/>
                  <w:marRight w:val="0"/>
                  <w:marTop w:val="0"/>
                  <w:marBottom w:val="0"/>
                  <w:divBdr>
                    <w:top w:val="none" w:sz="0" w:space="0" w:color="auto"/>
                    <w:left w:val="none" w:sz="0" w:space="0" w:color="auto"/>
                    <w:bottom w:val="none" w:sz="0" w:space="0" w:color="auto"/>
                    <w:right w:val="none" w:sz="0" w:space="0" w:color="auto"/>
                  </w:divBdr>
                  <w:divsChild>
                    <w:div w:id="1886327090">
                      <w:marLeft w:val="0"/>
                      <w:marRight w:val="0"/>
                      <w:marTop w:val="0"/>
                      <w:marBottom w:val="0"/>
                      <w:divBdr>
                        <w:top w:val="none" w:sz="0" w:space="0" w:color="auto"/>
                        <w:left w:val="none" w:sz="0" w:space="0" w:color="auto"/>
                        <w:bottom w:val="none" w:sz="0" w:space="0" w:color="auto"/>
                        <w:right w:val="none" w:sz="0" w:space="0" w:color="auto"/>
                      </w:divBdr>
                    </w:div>
                  </w:divsChild>
                </w:div>
                <w:div w:id="875117703">
                  <w:marLeft w:val="0"/>
                  <w:marRight w:val="0"/>
                  <w:marTop w:val="0"/>
                  <w:marBottom w:val="0"/>
                  <w:divBdr>
                    <w:top w:val="none" w:sz="0" w:space="0" w:color="auto"/>
                    <w:left w:val="none" w:sz="0" w:space="0" w:color="auto"/>
                    <w:bottom w:val="none" w:sz="0" w:space="0" w:color="auto"/>
                    <w:right w:val="none" w:sz="0" w:space="0" w:color="auto"/>
                  </w:divBdr>
                  <w:divsChild>
                    <w:div w:id="1871530074">
                      <w:marLeft w:val="0"/>
                      <w:marRight w:val="0"/>
                      <w:marTop w:val="0"/>
                      <w:marBottom w:val="0"/>
                      <w:divBdr>
                        <w:top w:val="none" w:sz="0" w:space="0" w:color="auto"/>
                        <w:left w:val="none" w:sz="0" w:space="0" w:color="auto"/>
                        <w:bottom w:val="none" w:sz="0" w:space="0" w:color="auto"/>
                        <w:right w:val="none" w:sz="0" w:space="0" w:color="auto"/>
                      </w:divBdr>
                    </w:div>
                  </w:divsChild>
                </w:div>
                <w:div w:id="883641799">
                  <w:marLeft w:val="0"/>
                  <w:marRight w:val="0"/>
                  <w:marTop w:val="0"/>
                  <w:marBottom w:val="0"/>
                  <w:divBdr>
                    <w:top w:val="none" w:sz="0" w:space="0" w:color="auto"/>
                    <w:left w:val="none" w:sz="0" w:space="0" w:color="auto"/>
                    <w:bottom w:val="none" w:sz="0" w:space="0" w:color="auto"/>
                    <w:right w:val="none" w:sz="0" w:space="0" w:color="auto"/>
                  </w:divBdr>
                  <w:divsChild>
                    <w:div w:id="1924683900">
                      <w:marLeft w:val="0"/>
                      <w:marRight w:val="0"/>
                      <w:marTop w:val="0"/>
                      <w:marBottom w:val="0"/>
                      <w:divBdr>
                        <w:top w:val="none" w:sz="0" w:space="0" w:color="auto"/>
                        <w:left w:val="none" w:sz="0" w:space="0" w:color="auto"/>
                        <w:bottom w:val="none" w:sz="0" w:space="0" w:color="auto"/>
                        <w:right w:val="none" w:sz="0" w:space="0" w:color="auto"/>
                      </w:divBdr>
                    </w:div>
                  </w:divsChild>
                </w:div>
                <w:div w:id="914633224">
                  <w:marLeft w:val="0"/>
                  <w:marRight w:val="0"/>
                  <w:marTop w:val="0"/>
                  <w:marBottom w:val="0"/>
                  <w:divBdr>
                    <w:top w:val="none" w:sz="0" w:space="0" w:color="auto"/>
                    <w:left w:val="none" w:sz="0" w:space="0" w:color="auto"/>
                    <w:bottom w:val="none" w:sz="0" w:space="0" w:color="auto"/>
                    <w:right w:val="none" w:sz="0" w:space="0" w:color="auto"/>
                  </w:divBdr>
                  <w:divsChild>
                    <w:div w:id="736440468">
                      <w:marLeft w:val="0"/>
                      <w:marRight w:val="0"/>
                      <w:marTop w:val="0"/>
                      <w:marBottom w:val="0"/>
                      <w:divBdr>
                        <w:top w:val="none" w:sz="0" w:space="0" w:color="auto"/>
                        <w:left w:val="none" w:sz="0" w:space="0" w:color="auto"/>
                        <w:bottom w:val="none" w:sz="0" w:space="0" w:color="auto"/>
                        <w:right w:val="none" w:sz="0" w:space="0" w:color="auto"/>
                      </w:divBdr>
                    </w:div>
                  </w:divsChild>
                </w:div>
                <w:div w:id="933175154">
                  <w:marLeft w:val="0"/>
                  <w:marRight w:val="0"/>
                  <w:marTop w:val="0"/>
                  <w:marBottom w:val="0"/>
                  <w:divBdr>
                    <w:top w:val="none" w:sz="0" w:space="0" w:color="auto"/>
                    <w:left w:val="none" w:sz="0" w:space="0" w:color="auto"/>
                    <w:bottom w:val="none" w:sz="0" w:space="0" w:color="auto"/>
                    <w:right w:val="none" w:sz="0" w:space="0" w:color="auto"/>
                  </w:divBdr>
                  <w:divsChild>
                    <w:div w:id="991249177">
                      <w:marLeft w:val="0"/>
                      <w:marRight w:val="0"/>
                      <w:marTop w:val="0"/>
                      <w:marBottom w:val="0"/>
                      <w:divBdr>
                        <w:top w:val="none" w:sz="0" w:space="0" w:color="auto"/>
                        <w:left w:val="none" w:sz="0" w:space="0" w:color="auto"/>
                        <w:bottom w:val="none" w:sz="0" w:space="0" w:color="auto"/>
                        <w:right w:val="none" w:sz="0" w:space="0" w:color="auto"/>
                      </w:divBdr>
                    </w:div>
                  </w:divsChild>
                </w:div>
                <w:div w:id="952252574">
                  <w:marLeft w:val="0"/>
                  <w:marRight w:val="0"/>
                  <w:marTop w:val="0"/>
                  <w:marBottom w:val="0"/>
                  <w:divBdr>
                    <w:top w:val="none" w:sz="0" w:space="0" w:color="auto"/>
                    <w:left w:val="none" w:sz="0" w:space="0" w:color="auto"/>
                    <w:bottom w:val="none" w:sz="0" w:space="0" w:color="auto"/>
                    <w:right w:val="none" w:sz="0" w:space="0" w:color="auto"/>
                  </w:divBdr>
                  <w:divsChild>
                    <w:div w:id="1452897000">
                      <w:marLeft w:val="0"/>
                      <w:marRight w:val="0"/>
                      <w:marTop w:val="0"/>
                      <w:marBottom w:val="0"/>
                      <w:divBdr>
                        <w:top w:val="none" w:sz="0" w:space="0" w:color="auto"/>
                        <w:left w:val="none" w:sz="0" w:space="0" w:color="auto"/>
                        <w:bottom w:val="none" w:sz="0" w:space="0" w:color="auto"/>
                        <w:right w:val="none" w:sz="0" w:space="0" w:color="auto"/>
                      </w:divBdr>
                    </w:div>
                    <w:div w:id="1517386715">
                      <w:marLeft w:val="0"/>
                      <w:marRight w:val="0"/>
                      <w:marTop w:val="0"/>
                      <w:marBottom w:val="0"/>
                      <w:divBdr>
                        <w:top w:val="none" w:sz="0" w:space="0" w:color="auto"/>
                        <w:left w:val="none" w:sz="0" w:space="0" w:color="auto"/>
                        <w:bottom w:val="none" w:sz="0" w:space="0" w:color="auto"/>
                        <w:right w:val="none" w:sz="0" w:space="0" w:color="auto"/>
                      </w:divBdr>
                    </w:div>
                  </w:divsChild>
                </w:div>
                <w:div w:id="989793218">
                  <w:marLeft w:val="0"/>
                  <w:marRight w:val="0"/>
                  <w:marTop w:val="0"/>
                  <w:marBottom w:val="0"/>
                  <w:divBdr>
                    <w:top w:val="none" w:sz="0" w:space="0" w:color="auto"/>
                    <w:left w:val="none" w:sz="0" w:space="0" w:color="auto"/>
                    <w:bottom w:val="none" w:sz="0" w:space="0" w:color="auto"/>
                    <w:right w:val="none" w:sz="0" w:space="0" w:color="auto"/>
                  </w:divBdr>
                  <w:divsChild>
                    <w:div w:id="89937571">
                      <w:marLeft w:val="0"/>
                      <w:marRight w:val="0"/>
                      <w:marTop w:val="0"/>
                      <w:marBottom w:val="0"/>
                      <w:divBdr>
                        <w:top w:val="none" w:sz="0" w:space="0" w:color="auto"/>
                        <w:left w:val="none" w:sz="0" w:space="0" w:color="auto"/>
                        <w:bottom w:val="none" w:sz="0" w:space="0" w:color="auto"/>
                        <w:right w:val="none" w:sz="0" w:space="0" w:color="auto"/>
                      </w:divBdr>
                    </w:div>
                  </w:divsChild>
                </w:div>
                <w:div w:id="999575269">
                  <w:marLeft w:val="0"/>
                  <w:marRight w:val="0"/>
                  <w:marTop w:val="0"/>
                  <w:marBottom w:val="0"/>
                  <w:divBdr>
                    <w:top w:val="none" w:sz="0" w:space="0" w:color="auto"/>
                    <w:left w:val="none" w:sz="0" w:space="0" w:color="auto"/>
                    <w:bottom w:val="none" w:sz="0" w:space="0" w:color="auto"/>
                    <w:right w:val="none" w:sz="0" w:space="0" w:color="auto"/>
                  </w:divBdr>
                  <w:divsChild>
                    <w:div w:id="424038267">
                      <w:marLeft w:val="0"/>
                      <w:marRight w:val="0"/>
                      <w:marTop w:val="0"/>
                      <w:marBottom w:val="0"/>
                      <w:divBdr>
                        <w:top w:val="none" w:sz="0" w:space="0" w:color="auto"/>
                        <w:left w:val="none" w:sz="0" w:space="0" w:color="auto"/>
                        <w:bottom w:val="none" w:sz="0" w:space="0" w:color="auto"/>
                        <w:right w:val="none" w:sz="0" w:space="0" w:color="auto"/>
                      </w:divBdr>
                    </w:div>
                  </w:divsChild>
                </w:div>
                <w:div w:id="1024751234">
                  <w:marLeft w:val="0"/>
                  <w:marRight w:val="0"/>
                  <w:marTop w:val="0"/>
                  <w:marBottom w:val="0"/>
                  <w:divBdr>
                    <w:top w:val="none" w:sz="0" w:space="0" w:color="auto"/>
                    <w:left w:val="none" w:sz="0" w:space="0" w:color="auto"/>
                    <w:bottom w:val="none" w:sz="0" w:space="0" w:color="auto"/>
                    <w:right w:val="none" w:sz="0" w:space="0" w:color="auto"/>
                  </w:divBdr>
                  <w:divsChild>
                    <w:div w:id="811485934">
                      <w:marLeft w:val="0"/>
                      <w:marRight w:val="0"/>
                      <w:marTop w:val="0"/>
                      <w:marBottom w:val="0"/>
                      <w:divBdr>
                        <w:top w:val="none" w:sz="0" w:space="0" w:color="auto"/>
                        <w:left w:val="none" w:sz="0" w:space="0" w:color="auto"/>
                        <w:bottom w:val="none" w:sz="0" w:space="0" w:color="auto"/>
                        <w:right w:val="none" w:sz="0" w:space="0" w:color="auto"/>
                      </w:divBdr>
                    </w:div>
                  </w:divsChild>
                </w:div>
                <w:div w:id="1039863296">
                  <w:marLeft w:val="0"/>
                  <w:marRight w:val="0"/>
                  <w:marTop w:val="0"/>
                  <w:marBottom w:val="0"/>
                  <w:divBdr>
                    <w:top w:val="none" w:sz="0" w:space="0" w:color="auto"/>
                    <w:left w:val="none" w:sz="0" w:space="0" w:color="auto"/>
                    <w:bottom w:val="none" w:sz="0" w:space="0" w:color="auto"/>
                    <w:right w:val="none" w:sz="0" w:space="0" w:color="auto"/>
                  </w:divBdr>
                  <w:divsChild>
                    <w:div w:id="709382485">
                      <w:marLeft w:val="0"/>
                      <w:marRight w:val="0"/>
                      <w:marTop w:val="0"/>
                      <w:marBottom w:val="0"/>
                      <w:divBdr>
                        <w:top w:val="none" w:sz="0" w:space="0" w:color="auto"/>
                        <w:left w:val="none" w:sz="0" w:space="0" w:color="auto"/>
                        <w:bottom w:val="none" w:sz="0" w:space="0" w:color="auto"/>
                        <w:right w:val="none" w:sz="0" w:space="0" w:color="auto"/>
                      </w:divBdr>
                    </w:div>
                  </w:divsChild>
                </w:div>
                <w:div w:id="1122653630">
                  <w:marLeft w:val="0"/>
                  <w:marRight w:val="0"/>
                  <w:marTop w:val="0"/>
                  <w:marBottom w:val="0"/>
                  <w:divBdr>
                    <w:top w:val="none" w:sz="0" w:space="0" w:color="auto"/>
                    <w:left w:val="none" w:sz="0" w:space="0" w:color="auto"/>
                    <w:bottom w:val="none" w:sz="0" w:space="0" w:color="auto"/>
                    <w:right w:val="none" w:sz="0" w:space="0" w:color="auto"/>
                  </w:divBdr>
                  <w:divsChild>
                    <w:div w:id="1625500016">
                      <w:marLeft w:val="0"/>
                      <w:marRight w:val="0"/>
                      <w:marTop w:val="0"/>
                      <w:marBottom w:val="0"/>
                      <w:divBdr>
                        <w:top w:val="none" w:sz="0" w:space="0" w:color="auto"/>
                        <w:left w:val="none" w:sz="0" w:space="0" w:color="auto"/>
                        <w:bottom w:val="none" w:sz="0" w:space="0" w:color="auto"/>
                        <w:right w:val="none" w:sz="0" w:space="0" w:color="auto"/>
                      </w:divBdr>
                    </w:div>
                  </w:divsChild>
                </w:div>
                <w:div w:id="1167747594">
                  <w:marLeft w:val="0"/>
                  <w:marRight w:val="0"/>
                  <w:marTop w:val="0"/>
                  <w:marBottom w:val="0"/>
                  <w:divBdr>
                    <w:top w:val="none" w:sz="0" w:space="0" w:color="auto"/>
                    <w:left w:val="none" w:sz="0" w:space="0" w:color="auto"/>
                    <w:bottom w:val="none" w:sz="0" w:space="0" w:color="auto"/>
                    <w:right w:val="none" w:sz="0" w:space="0" w:color="auto"/>
                  </w:divBdr>
                  <w:divsChild>
                    <w:div w:id="1762869978">
                      <w:marLeft w:val="0"/>
                      <w:marRight w:val="0"/>
                      <w:marTop w:val="0"/>
                      <w:marBottom w:val="0"/>
                      <w:divBdr>
                        <w:top w:val="none" w:sz="0" w:space="0" w:color="auto"/>
                        <w:left w:val="none" w:sz="0" w:space="0" w:color="auto"/>
                        <w:bottom w:val="none" w:sz="0" w:space="0" w:color="auto"/>
                        <w:right w:val="none" w:sz="0" w:space="0" w:color="auto"/>
                      </w:divBdr>
                    </w:div>
                  </w:divsChild>
                </w:div>
                <w:div w:id="1219974526">
                  <w:marLeft w:val="0"/>
                  <w:marRight w:val="0"/>
                  <w:marTop w:val="0"/>
                  <w:marBottom w:val="0"/>
                  <w:divBdr>
                    <w:top w:val="none" w:sz="0" w:space="0" w:color="auto"/>
                    <w:left w:val="none" w:sz="0" w:space="0" w:color="auto"/>
                    <w:bottom w:val="none" w:sz="0" w:space="0" w:color="auto"/>
                    <w:right w:val="none" w:sz="0" w:space="0" w:color="auto"/>
                  </w:divBdr>
                  <w:divsChild>
                    <w:div w:id="1290168606">
                      <w:marLeft w:val="0"/>
                      <w:marRight w:val="0"/>
                      <w:marTop w:val="0"/>
                      <w:marBottom w:val="0"/>
                      <w:divBdr>
                        <w:top w:val="none" w:sz="0" w:space="0" w:color="auto"/>
                        <w:left w:val="none" w:sz="0" w:space="0" w:color="auto"/>
                        <w:bottom w:val="none" w:sz="0" w:space="0" w:color="auto"/>
                        <w:right w:val="none" w:sz="0" w:space="0" w:color="auto"/>
                      </w:divBdr>
                    </w:div>
                  </w:divsChild>
                </w:div>
                <w:div w:id="1258909460">
                  <w:marLeft w:val="0"/>
                  <w:marRight w:val="0"/>
                  <w:marTop w:val="0"/>
                  <w:marBottom w:val="0"/>
                  <w:divBdr>
                    <w:top w:val="none" w:sz="0" w:space="0" w:color="auto"/>
                    <w:left w:val="none" w:sz="0" w:space="0" w:color="auto"/>
                    <w:bottom w:val="none" w:sz="0" w:space="0" w:color="auto"/>
                    <w:right w:val="none" w:sz="0" w:space="0" w:color="auto"/>
                  </w:divBdr>
                  <w:divsChild>
                    <w:div w:id="1990937997">
                      <w:marLeft w:val="0"/>
                      <w:marRight w:val="0"/>
                      <w:marTop w:val="0"/>
                      <w:marBottom w:val="0"/>
                      <w:divBdr>
                        <w:top w:val="none" w:sz="0" w:space="0" w:color="auto"/>
                        <w:left w:val="none" w:sz="0" w:space="0" w:color="auto"/>
                        <w:bottom w:val="none" w:sz="0" w:space="0" w:color="auto"/>
                        <w:right w:val="none" w:sz="0" w:space="0" w:color="auto"/>
                      </w:divBdr>
                    </w:div>
                  </w:divsChild>
                </w:div>
                <w:div w:id="1285769174">
                  <w:marLeft w:val="0"/>
                  <w:marRight w:val="0"/>
                  <w:marTop w:val="0"/>
                  <w:marBottom w:val="0"/>
                  <w:divBdr>
                    <w:top w:val="none" w:sz="0" w:space="0" w:color="auto"/>
                    <w:left w:val="none" w:sz="0" w:space="0" w:color="auto"/>
                    <w:bottom w:val="none" w:sz="0" w:space="0" w:color="auto"/>
                    <w:right w:val="none" w:sz="0" w:space="0" w:color="auto"/>
                  </w:divBdr>
                  <w:divsChild>
                    <w:div w:id="109518568">
                      <w:marLeft w:val="0"/>
                      <w:marRight w:val="0"/>
                      <w:marTop w:val="0"/>
                      <w:marBottom w:val="0"/>
                      <w:divBdr>
                        <w:top w:val="none" w:sz="0" w:space="0" w:color="auto"/>
                        <w:left w:val="none" w:sz="0" w:space="0" w:color="auto"/>
                        <w:bottom w:val="none" w:sz="0" w:space="0" w:color="auto"/>
                        <w:right w:val="none" w:sz="0" w:space="0" w:color="auto"/>
                      </w:divBdr>
                    </w:div>
                  </w:divsChild>
                </w:div>
                <w:div w:id="1301768254">
                  <w:marLeft w:val="0"/>
                  <w:marRight w:val="0"/>
                  <w:marTop w:val="0"/>
                  <w:marBottom w:val="0"/>
                  <w:divBdr>
                    <w:top w:val="none" w:sz="0" w:space="0" w:color="auto"/>
                    <w:left w:val="none" w:sz="0" w:space="0" w:color="auto"/>
                    <w:bottom w:val="none" w:sz="0" w:space="0" w:color="auto"/>
                    <w:right w:val="none" w:sz="0" w:space="0" w:color="auto"/>
                  </w:divBdr>
                  <w:divsChild>
                    <w:div w:id="38632158">
                      <w:marLeft w:val="0"/>
                      <w:marRight w:val="0"/>
                      <w:marTop w:val="0"/>
                      <w:marBottom w:val="0"/>
                      <w:divBdr>
                        <w:top w:val="none" w:sz="0" w:space="0" w:color="auto"/>
                        <w:left w:val="none" w:sz="0" w:space="0" w:color="auto"/>
                        <w:bottom w:val="none" w:sz="0" w:space="0" w:color="auto"/>
                        <w:right w:val="none" w:sz="0" w:space="0" w:color="auto"/>
                      </w:divBdr>
                    </w:div>
                  </w:divsChild>
                </w:div>
                <w:div w:id="1318344339">
                  <w:marLeft w:val="0"/>
                  <w:marRight w:val="0"/>
                  <w:marTop w:val="0"/>
                  <w:marBottom w:val="0"/>
                  <w:divBdr>
                    <w:top w:val="none" w:sz="0" w:space="0" w:color="auto"/>
                    <w:left w:val="none" w:sz="0" w:space="0" w:color="auto"/>
                    <w:bottom w:val="none" w:sz="0" w:space="0" w:color="auto"/>
                    <w:right w:val="none" w:sz="0" w:space="0" w:color="auto"/>
                  </w:divBdr>
                  <w:divsChild>
                    <w:div w:id="1270703437">
                      <w:marLeft w:val="0"/>
                      <w:marRight w:val="0"/>
                      <w:marTop w:val="0"/>
                      <w:marBottom w:val="0"/>
                      <w:divBdr>
                        <w:top w:val="none" w:sz="0" w:space="0" w:color="auto"/>
                        <w:left w:val="none" w:sz="0" w:space="0" w:color="auto"/>
                        <w:bottom w:val="none" w:sz="0" w:space="0" w:color="auto"/>
                        <w:right w:val="none" w:sz="0" w:space="0" w:color="auto"/>
                      </w:divBdr>
                    </w:div>
                  </w:divsChild>
                </w:div>
                <w:div w:id="1401946395">
                  <w:marLeft w:val="0"/>
                  <w:marRight w:val="0"/>
                  <w:marTop w:val="0"/>
                  <w:marBottom w:val="0"/>
                  <w:divBdr>
                    <w:top w:val="none" w:sz="0" w:space="0" w:color="auto"/>
                    <w:left w:val="none" w:sz="0" w:space="0" w:color="auto"/>
                    <w:bottom w:val="none" w:sz="0" w:space="0" w:color="auto"/>
                    <w:right w:val="none" w:sz="0" w:space="0" w:color="auto"/>
                  </w:divBdr>
                  <w:divsChild>
                    <w:div w:id="1171947104">
                      <w:marLeft w:val="0"/>
                      <w:marRight w:val="0"/>
                      <w:marTop w:val="0"/>
                      <w:marBottom w:val="0"/>
                      <w:divBdr>
                        <w:top w:val="none" w:sz="0" w:space="0" w:color="auto"/>
                        <w:left w:val="none" w:sz="0" w:space="0" w:color="auto"/>
                        <w:bottom w:val="none" w:sz="0" w:space="0" w:color="auto"/>
                        <w:right w:val="none" w:sz="0" w:space="0" w:color="auto"/>
                      </w:divBdr>
                    </w:div>
                  </w:divsChild>
                </w:div>
                <w:div w:id="1409381846">
                  <w:marLeft w:val="0"/>
                  <w:marRight w:val="0"/>
                  <w:marTop w:val="0"/>
                  <w:marBottom w:val="0"/>
                  <w:divBdr>
                    <w:top w:val="none" w:sz="0" w:space="0" w:color="auto"/>
                    <w:left w:val="none" w:sz="0" w:space="0" w:color="auto"/>
                    <w:bottom w:val="none" w:sz="0" w:space="0" w:color="auto"/>
                    <w:right w:val="none" w:sz="0" w:space="0" w:color="auto"/>
                  </w:divBdr>
                  <w:divsChild>
                    <w:div w:id="1178541941">
                      <w:marLeft w:val="0"/>
                      <w:marRight w:val="0"/>
                      <w:marTop w:val="0"/>
                      <w:marBottom w:val="0"/>
                      <w:divBdr>
                        <w:top w:val="none" w:sz="0" w:space="0" w:color="auto"/>
                        <w:left w:val="none" w:sz="0" w:space="0" w:color="auto"/>
                        <w:bottom w:val="none" w:sz="0" w:space="0" w:color="auto"/>
                        <w:right w:val="none" w:sz="0" w:space="0" w:color="auto"/>
                      </w:divBdr>
                    </w:div>
                  </w:divsChild>
                </w:div>
                <w:div w:id="1414081909">
                  <w:marLeft w:val="0"/>
                  <w:marRight w:val="0"/>
                  <w:marTop w:val="0"/>
                  <w:marBottom w:val="0"/>
                  <w:divBdr>
                    <w:top w:val="none" w:sz="0" w:space="0" w:color="auto"/>
                    <w:left w:val="none" w:sz="0" w:space="0" w:color="auto"/>
                    <w:bottom w:val="none" w:sz="0" w:space="0" w:color="auto"/>
                    <w:right w:val="none" w:sz="0" w:space="0" w:color="auto"/>
                  </w:divBdr>
                  <w:divsChild>
                    <w:div w:id="2088840884">
                      <w:marLeft w:val="0"/>
                      <w:marRight w:val="0"/>
                      <w:marTop w:val="0"/>
                      <w:marBottom w:val="0"/>
                      <w:divBdr>
                        <w:top w:val="none" w:sz="0" w:space="0" w:color="auto"/>
                        <w:left w:val="none" w:sz="0" w:space="0" w:color="auto"/>
                        <w:bottom w:val="none" w:sz="0" w:space="0" w:color="auto"/>
                        <w:right w:val="none" w:sz="0" w:space="0" w:color="auto"/>
                      </w:divBdr>
                    </w:div>
                  </w:divsChild>
                </w:div>
                <w:div w:id="1435052968">
                  <w:marLeft w:val="0"/>
                  <w:marRight w:val="0"/>
                  <w:marTop w:val="0"/>
                  <w:marBottom w:val="0"/>
                  <w:divBdr>
                    <w:top w:val="none" w:sz="0" w:space="0" w:color="auto"/>
                    <w:left w:val="none" w:sz="0" w:space="0" w:color="auto"/>
                    <w:bottom w:val="none" w:sz="0" w:space="0" w:color="auto"/>
                    <w:right w:val="none" w:sz="0" w:space="0" w:color="auto"/>
                  </w:divBdr>
                  <w:divsChild>
                    <w:div w:id="328758329">
                      <w:marLeft w:val="0"/>
                      <w:marRight w:val="0"/>
                      <w:marTop w:val="0"/>
                      <w:marBottom w:val="0"/>
                      <w:divBdr>
                        <w:top w:val="none" w:sz="0" w:space="0" w:color="auto"/>
                        <w:left w:val="none" w:sz="0" w:space="0" w:color="auto"/>
                        <w:bottom w:val="none" w:sz="0" w:space="0" w:color="auto"/>
                        <w:right w:val="none" w:sz="0" w:space="0" w:color="auto"/>
                      </w:divBdr>
                    </w:div>
                  </w:divsChild>
                </w:div>
                <w:div w:id="1511262881">
                  <w:marLeft w:val="0"/>
                  <w:marRight w:val="0"/>
                  <w:marTop w:val="0"/>
                  <w:marBottom w:val="0"/>
                  <w:divBdr>
                    <w:top w:val="none" w:sz="0" w:space="0" w:color="auto"/>
                    <w:left w:val="none" w:sz="0" w:space="0" w:color="auto"/>
                    <w:bottom w:val="none" w:sz="0" w:space="0" w:color="auto"/>
                    <w:right w:val="none" w:sz="0" w:space="0" w:color="auto"/>
                  </w:divBdr>
                  <w:divsChild>
                    <w:div w:id="1035160483">
                      <w:marLeft w:val="0"/>
                      <w:marRight w:val="0"/>
                      <w:marTop w:val="0"/>
                      <w:marBottom w:val="0"/>
                      <w:divBdr>
                        <w:top w:val="none" w:sz="0" w:space="0" w:color="auto"/>
                        <w:left w:val="none" w:sz="0" w:space="0" w:color="auto"/>
                        <w:bottom w:val="none" w:sz="0" w:space="0" w:color="auto"/>
                        <w:right w:val="none" w:sz="0" w:space="0" w:color="auto"/>
                      </w:divBdr>
                    </w:div>
                  </w:divsChild>
                </w:div>
                <w:div w:id="1529677994">
                  <w:marLeft w:val="0"/>
                  <w:marRight w:val="0"/>
                  <w:marTop w:val="0"/>
                  <w:marBottom w:val="0"/>
                  <w:divBdr>
                    <w:top w:val="none" w:sz="0" w:space="0" w:color="auto"/>
                    <w:left w:val="none" w:sz="0" w:space="0" w:color="auto"/>
                    <w:bottom w:val="none" w:sz="0" w:space="0" w:color="auto"/>
                    <w:right w:val="none" w:sz="0" w:space="0" w:color="auto"/>
                  </w:divBdr>
                  <w:divsChild>
                    <w:div w:id="968168211">
                      <w:marLeft w:val="0"/>
                      <w:marRight w:val="0"/>
                      <w:marTop w:val="0"/>
                      <w:marBottom w:val="0"/>
                      <w:divBdr>
                        <w:top w:val="none" w:sz="0" w:space="0" w:color="auto"/>
                        <w:left w:val="none" w:sz="0" w:space="0" w:color="auto"/>
                        <w:bottom w:val="none" w:sz="0" w:space="0" w:color="auto"/>
                        <w:right w:val="none" w:sz="0" w:space="0" w:color="auto"/>
                      </w:divBdr>
                    </w:div>
                  </w:divsChild>
                </w:div>
                <w:div w:id="1541555351">
                  <w:marLeft w:val="0"/>
                  <w:marRight w:val="0"/>
                  <w:marTop w:val="0"/>
                  <w:marBottom w:val="0"/>
                  <w:divBdr>
                    <w:top w:val="none" w:sz="0" w:space="0" w:color="auto"/>
                    <w:left w:val="none" w:sz="0" w:space="0" w:color="auto"/>
                    <w:bottom w:val="none" w:sz="0" w:space="0" w:color="auto"/>
                    <w:right w:val="none" w:sz="0" w:space="0" w:color="auto"/>
                  </w:divBdr>
                  <w:divsChild>
                    <w:div w:id="968052697">
                      <w:marLeft w:val="0"/>
                      <w:marRight w:val="0"/>
                      <w:marTop w:val="0"/>
                      <w:marBottom w:val="0"/>
                      <w:divBdr>
                        <w:top w:val="none" w:sz="0" w:space="0" w:color="auto"/>
                        <w:left w:val="none" w:sz="0" w:space="0" w:color="auto"/>
                        <w:bottom w:val="none" w:sz="0" w:space="0" w:color="auto"/>
                        <w:right w:val="none" w:sz="0" w:space="0" w:color="auto"/>
                      </w:divBdr>
                    </w:div>
                  </w:divsChild>
                </w:div>
                <w:div w:id="1560019114">
                  <w:marLeft w:val="0"/>
                  <w:marRight w:val="0"/>
                  <w:marTop w:val="0"/>
                  <w:marBottom w:val="0"/>
                  <w:divBdr>
                    <w:top w:val="none" w:sz="0" w:space="0" w:color="auto"/>
                    <w:left w:val="none" w:sz="0" w:space="0" w:color="auto"/>
                    <w:bottom w:val="none" w:sz="0" w:space="0" w:color="auto"/>
                    <w:right w:val="none" w:sz="0" w:space="0" w:color="auto"/>
                  </w:divBdr>
                  <w:divsChild>
                    <w:div w:id="1765146753">
                      <w:marLeft w:val="0"/>
                      <w:marRight w:val="0"/>
                      <w:marTop w:val="0"/>
                      <w:marBottom w:val="0"/>
                      <w:divBdr>
                        <w:top w:val="none" w:sz="0" w:space="0" w:color="auto"/>
                        <w:left w:val="none" w:sz="0" w:space="0" w:color="auto"/>
                        <w:bottom w:val="none" w:sz="0" w:space="0" w:color="auto"/>
                        <w:right w:val="none" w:sz="0" w:space="0" w:color="auto"/>
                      </w:divBdr>
                    </w:div>
                  </w:divsChild>
                </w:div>
                <w:div w:id="1560630663">
                  <w:marLeft w:val="0"/>
                  <w:marRight w:val="0"/>
                  <w:marTop w:val="0"/>
                  <w:marBottom w:val="0"/>
                  <w:divBdr>
                    <w:top w:val="none" w:sz="0" w:space="0" w:color="auto"/>
                    <w:left w:val="none" w:sz="0" w:space="0" w:color="auto"/>
                    <w:bottom w:val="none" w:sz="0" w:space="0" w:color="auto"/>
                    <w:right w:val="none" w:sz="0" w:space="0" w:color="auto"/>
                  </w:divBdr>
                  <w:divsChild>
                    <w:div w:id="2094233134">
                      <w:marLeft w:val="0"/>
                      <w:marRight w:val="0"/>
                      <w:marTop w:val="0"/>
                      <w:marBottom w:val="0"/>
                      <w:divBdr>
                        <w:top w:val="none" w:sz="0" w:space="0" w:color="auto"/>
                        <w:left w:val="none" w:sz="0" w:space="0" w:color="auto"/>
                        <w:bottom w:val="none" w:sz="0" w:space="0" w:color="auto"/>
                        <w:right w:val="none" w:sz="0" w:space="0" w:color="auto"/>
                      </w:divBdr>
                    </w:div>
                  </w:divsChild>
                </w:div>
                <w:div w:id="1634479022">
                  <w:marLeft w:val="0"/>
                  <w:marRight w:val="0"/>
                  <w:marTop w:val="0"/>
                  <w:marBottom w:val="0"/>
                  <w:divBdr>
                    <w:top w:val="none" w:sz="0" w:space="0" w:color="auto"/>
                    <w:left w:val="none" w:sz="0" w:space="0" w:color="auto"/>
                    <w:bottom w:val="none" w:sz="0" w:space="0" w:color="auto"/>
                    <w:right w:val="none" w:sz="0" w:space="0" w:color="auto"/>
                  </w:divBdr>
                  <w:divsChild>
                    <w:div w:id="594167202">
                      <w:marLeft w:val="0"/>
                      <w:marRight w:val="0"/>
                      <w:marTop w:val="0"/>
                      <w:marBottom w:val="0"/>
                      <w:divBdr>
                        <w:top w:val="none" w:sz="0" w:space="0" w:color="auto"/>
                        <w:left w:val="none" w:sz="0" w:space="0" w:color="auto"/>
                        <w:bottom w:val="none" w:sz="0" w:space="0" w:color="auto"/>
                        <w:right w:val="none" w:sz="0" w:space="0" w:color="auto"/>
                      </w:divBdr>
                    </w:div>
                  </w:divsChild>
                </w:div>
                <w:div w:id="1744141659">
                  <w:marLeft w:val="0"/>
                  <w:marRight w:val="0"/>
                  <w:marTop w:val="0"/>
                  <w:marBottom w:val="0"/>
                  <w:divBdr>
                    <w:top w:val="none" w:sz="0" w:space="0" w:color="auto"/>
                    <w:left w:val="none" w:sz="0" w:space="0" w:color="auto"/>
                    <w:bottom w:val="none" w:sz="0" w:space="0" w:color="auto"/>
                    <w:right w:val="none" w:sz="0" w:space="0" w:color="auto"/>
                  </w:divBdr>
                  <w:divsChild>
                    <w:div w:id="1076436813">
                      <w:marLeft w:val="0"/>
                      <w:marRight w:val="0"/>
                      <w:marTop w:val="0"/>
                      <w:marBottom w:val="0"/>
                      <w:divBdr>
                        <w:top w:val="none" w:sz="0" w:space="0" w:color="auto"/>
                        <w:left w:val="none" w:sz="0" w:space="0" w:color="auto"/>
                        <w:bottom w:val="none" w:sz="0" w:space="0" w:color="auto"/>
                        <w:right w:val="none" w:sz="0" w:space="0" w:color="auto"/>
                      </w:divBdr>
                    </w:div>
                  </w:divsChild>
                </w:div>
                <w:div w:id="1824616689">
                  <w:marLeft w:val="0"/>
                  <w:marRight w:val="0"/>
                  <w:marTop w:val="0"/>
                  <w:marBottom w:val="0"/>
                  <w:divBdr>
                    <w:top w:val="none" w:sz="0" w:space="0" w:color="auto"/>
                    <w:left w:val="none" w:sz="0" w:space="0" w:color="auto"/>
                    <w:bottom w:val="none" w:sz="0" w:space="0" w:color="auto"/>
                    <w:right w:val="none" w:sz="0" w:space="0" w:color="auto"/>
                  </w:divBdr>
                  <w:divsChild>
                    <w:div w:id="1225875822">
                      <w:marLeft w:val="0"/>
                      <w:marRight w:val="0"/>
                      <w:marTop w:val="0"/>
                      <w:marBottom w:val="0"/>
                      <w:divBdr>
                        <w:top w:val="none" w:sz="0" w:space="0" w:color="auto"/>
                        <w:left w:val="none" w:sz="0" w:space="0" w:color="auto"/>
                        <w:bottom w:val="none" w:sz="0" w:space="0" w:color="auto"/>
                        <w:right w:val="none" w:sz="0" w:space="0" w:color="auto"/>
                      </w:divBdr>
                    </w:div>
                  </w:divsChild>
                </w:div>
                <w:div w:id="1891528740">
                  <w:marLeft w:val="0"/>
                  <w:marRight w:val="0"/>
                  <w:marTop w:val="0"/>
                  <w:marBottom w:val="0"/>
                  <w:divBdr>
                    <w:top w:val="none" w:sz="0" w:space="0" w:color="auto"/>
                    <w:left w:val="none" w:sz="0" w:space="0" w:color="auto"/>
                    <w:bottom w:val="none" w:sz="0" w:space="0" w:color="auto"/>
                    <w:right w:val="none" w:sz="0" w:space="0" w:color="auto"/>
                  </w:divBdr>
                  <w:divsChild>
                    <w:div w:id="1717311486">
                      <w:marLeft w:val="0"/>
                      <w:marRight w:val="0"/>
                      <w:marTop w:val="0"/>
                      <w:marBottom w:val="0"/>
                      <w:divBdr>
                        <w:top w:val="none" w:sz="0" w:space="0" w:color="auto"/>
                        <w:left w:val="none" w:sz="0" w:space="0" w:color="auto"/>
                        <w:bottom w:val="none" w:sz="0" w:space="0" w:color="auto"/>
                        <w:right w:val="none" w:sz="0" w:space="0" w:color="auto"/>
                      </w:divBdr>
                    </w:div>
                  </w:divsChild>
                </w:div>
                <w:div w:id="1919556675">
                  <w:marLeft w:val="0"/>
                  <w:marRight w:val="0"/>
                  <w:marTop w:val="0"/>
                  <w:marBottom w:val="0"/>
                  <w:divBdr>
                    <w:top w:val="none" w:sz="0" w:space="0" w:color="auto"/>
                    <w:left w:val="none" w:sz="0" w:space="0" w:color="auto"/>
                    <w:bottom w:val="none" w:sz="0" w:space="0" w:color="auto"/>
                    <w:right w:val="none" w:sz="0" w:space="0" w:color="auto"/>
                  </w:divBdr>
                  <w:divsChild>
                    <w:div w:id="1170372399">
                      <w:marLeft w:val="0"/>
                      <w:marRight w:val="0"/>
                      <w:marTop w:val="0"/>
                      <w:marBottom w:val="0"/>
                      <w:divBdr>
                        <w:top w:val="none" w:sz="0" w:space="0" w:color="auto"/>
                        <w:left w:val="none" w:sz="0" w:space="0" w:color="auto"/>
                        <w:bottom w:val="none" w:sz="0" w:space="0" w:color="auto"/>
                        <w:right w:val="none" w:sz="0" w:space="0" w:color="auto"/>
                      </w:divBdr>
                    </w:div>
                  </w:divsChild>
                </w:div>
                <w:div w:id="2025396238">
                  <w:marLeft w:val="0"/>
                  <w:marRight w:val="0"/>
                  <w:marTop w:val="0"/>
                  <w:marBottom w:val="0"/>
                  <w:divBdr>
                    <w:top w:val="none" w:sz="0" w:space="0" w:color="auto"/>
                    <w:left w:val="none" w:sz="0" w:space="0" w:color="auto"/>
                    <w:bottom w:val="none" w:sz="0" w:space="0" w:color="auto"/>
                    <w:right w:val="none" w:sz="0" w:space="0" w:color="auto"/>
                  </w:divBdr>
                  <w:divsChild>
                    <w:div w:id="1902790043">
                      <w:marLeft w:val="0"/>
                      <w:marRight w:val="0"/>
                      <w:marTop w:val="0"/>
                      <w:marBottom w:val="0"/>
                      <w:divBdr>
                        <w:top w:val="none" w:sz="0" w:space="0" w:color="auto"/>
                        <w:left w:val="none" w:sz="0" w:space="0" w:color="auto"/>
                        <w:bottom w:val="none" w:sz="0" w:space="0" w:color="auto"/>
                        <w:right w:val="none" w:sz="0" w:space="0" w:color="auto"/>
                      </w:divBdr>
                    </w:div>
                  </w:divsChild>
                </w:div>
                <w:div w:id="2105952681">
                  <w:marLeft w:val="0"/>
                  <w:marRight w:val="0"/>
                  <w:marTop w:val="0"/>
                  <w:marBottom w:val="0"/>
                  <w:divBdr>
                    <w:top w:val="none" w:sz="0" w:space="0" w:color="auto"/>
                    <w:left w:val="none" w:sz="0" w:space="0" w:color="auto"/>
                    <w:bottom w:val="none" w:sz="0" w:space="0" w:color="auto"/>
                    <w:right w:val="none" w:sz="0" w:space="0" w:color="auto"/>
                  </w:divBdr>
                  <w:divsChild>
                    <w:div w:id="10763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491251">
          <w:marLeft w:val="0"/>
          <w:marRight w:val="0"/>
          <w:marTop w:val="0"/>
          <w:marBottom w:val="0"/>
          <w:divBdr>
            <w:top w:val="none" w:sz="0" w:space="0" w:color="auto"/>
            <w:left w:val="none" w:sz="0" w:space="0" w:color="auto"/>
            <w:bottom w:val="none" w:sz="0" w:space="0" w:color="auto"/>
            <w:right w:val="none" w:sz="0" w:space="0" w:color="auto"/>
          </w:divBdr>
        </w:div>
        <w:div w:id="1474059788">
          <w:marLeft w:val="0"/>
          <w:marRight w:val="0"/>
          <w:marTop w:val="0"/>
          <w:marBottom w:val="0"/>
          <w:divBdr>
            <w:top w:val="none" w:sz="0" w:space="0" w:color="auto"/>
            <w:left w:val="none" w:sz="0" w:space="0" w:color="auto"/>
            <w:bottom w:val="none" w:sz="0" w:space="0" w:color="auto"/>
            <w:right w:val="none" w:sz="0" w:space="0" w:color="auto"/>
          </w:divBdr>
        </w:div>
        <w:div w:id="1481573579">
          <w:marLeft w:val="0"/>
          <w:marRight w:val="0"/>
          <w:marTop w:val="0"/>
          <w:marBottom w:val="0"/>
          <w:divBdr>
            <w:top w:val="none" w:sz="0" w:space="0" w:color="auto"/>
            <w:left w:val="none" w:sz="0" w:space="0" w:color="auto"/>
            <w:bottom w:val="none" w:sz="0" w:space="0" w:color="auto"/>
            <w:right w:val="none" w:sz="0" w:space="0" w:color="auto"/>
          </w:divBdr>
        </w:div>
        <w:div w:id="1483699269">
          <w:marLeft w:val="0"/>
          <w:marRight w:val="0"/>
          <w:marTop w:val="0"/>
          <w:marBottom w:val="0"/>
          <w:divBdr>
            <w:top w:val="none" w:sz="0" w:space="0" w:color="auto"/>
            <w:left w:val="none" w:sz="0" w:space="0" w:color="auto"/>
            <w:bottom w:val="none" w:sz="0" w:space="0" w:color="auto"/>
            <w:right w:val="none" w:sz="0" w:space="0" w:color="auto"/>
          </w:divBdr>
        </w:div>
        <w:div w:id="1502575242">
          <w:marLeft w:val="0"/>
          <w:marRight w:val="0"/>
          <w:marTop w:val="0"/>
          <w:marBottom w:val="0"/>
          <w:divBdr>
            <w:top w:val="none" w:sz="0" w:space="0" w:color="auto"/>
            <w:left w:val="none" w:sz="0" w:space="0" w:color="auto"/>
            <w:bottom w:val="none" w:sz="0" w:space="0" w:color="auto"/>
            <w:right w:val="none" w:sz="0" w:space="0" w:color="auto"/>
          </w:divBdr>
        </w:div>
        <w:div w:id="1502969680">
          <w:marLeft w:val="0"/>
          <w:marRight w:val="0"/>
          <w:marTop w:val="0"/>
          <w:marBottom w:val="0"/>
          <w:divBdr>
            <w:top w:val="none" w:sz="0" w:space="0" w:color="auto"/>
            <w:left w:val="none" w:sz="0" w:space="0" w:color="auto"/>
            <w:bottom w:val="none" w:sz="0" w:space="0" w:color="auto"/>
            <w:right w:val="none" w:sz="0" w:space="0" w:color="auto"/>
          </w:divBdr>
        </w:div>
        <w:div w:id="1506286310">
          <w:marLeft w:val="0"/>
          <w:marRight w:val="0"/>
          <w:marTop w:val="0"/>
          <w:marBottom w:val="0"/>
          <w:divBdr>
            <w:top w:val="none" w:sz="0" w:space="0" w:color="auto"/>
            <w:left w:val="none" w:sz="0" w:space="0" w:color="auto"/>
            <w:bottom w:val="none" w:sz="0" w:space="0" w:color="auto"/>
            <w:right w:val="none" w:sz="0" w:space="0" w:color="auto"/>
          </w:divBdr>
        </w:div>
        <w:div w:id="1513253123">
          <w:marLeft w:val="0"/>
          <w:marRight w:val="0"/>
          <w:marTop w:val="0"/>
          <w:marBottom w:val="0"/>
          <w:divBdr>
            <w:top w:val="none" w:sz="0" w:space="0" w:color="auto"/>
            <w:left w:val="none" w:sz="0" w:space="0" w:color="auto"/>
            <w:bottom w:val="none" w:sz="0" w:space="0" w:color="auto"/>
            <w:right w:val="none" w:sz="0" w:space="0" w:color="auto"/>
          </w:divBdr>
        </w:div>
        <w:div w:id="1522277929">
          <w:marLeft w:val="0"/>
          <w:marRight w:val="0"/>
          <w:marTop w:val="0"/>
          <w:marBottom w:val="0"/>
          <w:divBdr>
            <w:top w:val="none" w:sz="0" w:space="0" w:color="auto"/>
            <w:left w:val="none" w:sz="0" w:space="0" w:color="auto"/>
            <w:bottom w:val="none" w:sz="0" w:space="0" w:color="auto"/>
            <w:right w:val="none" w:sz="0" w:space="0" w:color="auto"/>
          </w:divBdr>
        </w:div>
        <w:div w:id="1550994196">
          <w:marLeft w:val="0"/>
          <w:marRight w:val="0"/>
          <w:marTop w:val="0"/>
          <w:marBottom w:val="0"/>
          <w:divBdr>
            <w:top w:val="none" w:sz="0" w:space="0" w:color="auto"/>
            <w:left w:val="none" w:sz="0" w:space="0" w:color="auto"/>
            <w:bottom w:val="none" w:sz="0" w:space="0" w:color="auto"/>
            <w:right w:val="none" w:sz="0" w:space="0" w:color="auto"/>
          </w:divBdr>
        </w:div>
        <w:div w:id="1558399287">
          <w:marLeft w:val="0"/>
          <w:marRight w:val="0"/>
          <w:marTop w:val="0"/>
          <w:marBottom w:val="0"/>
          <w:divBdr>
            <w:top w:val="none" w:sz="0" w:space="0" w:color="auto"/>
            <w:left w:val="none" w:sz="0" w:space="0" w:color="auto"/>
            <w:bottom w:val="none" w:sz="0" w:space="0" w:color="auto"/>
            <w:right w:val="none" w:sz="0" w:space="0" w:color="auto"/>
          </w:divBdr>
        </w:div>
        <w:div w:id="1568615255">
          <w:marLeft w:val="0"/>
          <w:marRight w:val="0"/>
          <w:marTop w:val="0"/>
          <w:marBottom w:val="0"/>
          <w:divBdr>
            <w:top w:val="none" w:sz="0" w:space="0" w:color="auto"/>
            <w:left w:val="none" w:sz="0" w:space="0" w:color="auto"/>
            <w:bottom w:val="none" w:sz="0" w:space="0" w:color="auto"/>
            <w:right w:val="none" w:sz="0" w:space="0" w:color="auto"/>
          </w:divBdr>
        </w:div>
        <w:div w:id="1581065464">
          <w:marLeft w:val="0"/>
          <w:marRight w:val="0"/>
          <w:marTop w:val="0"/>
          <w:marBottom w:val="0"/>
          <w:divBdr>
            <w:top w:val="none" w:sz="0" w:space="0" w:color="auto"/>
            <w:left w:val="none" w:sz="0" w:space="0" w:color="auto"/>
            <w:bottom w:val="none" w:sz="0" w:space="0" w:color="auto"/>
            <w:right w:val="none" w:sz="0" w:space="0" w:color="auto"/>
          </w:divBdr>
        </w:div>
        <w:div w:id="1596281189">
          <w:marLeft w:val="0"/>
          <w:marRight w:val="0"/>
          <w:marTop w:val="0"/>
          <w:marBottom w:val="0"/>
          <w:divBdr>
            <w:top w:val="none" w:sz="0" w:space="0" w:color="auto"/>
            <w:left w:val="none" w:sz="0" w:space="0" w:color="auto"/>
            <w:bottom w:val="none" w:sz="0" w:space="0" w:color="auto"/>
            <w:right w:val="none" w:sz="0" w:space="0" w:color="auto"/>
          </w:divBdr>
        </w:div>
        <w:div w:id="1604730940">
          <w:marLeft w:val="0"/>
          <w:marRight w:val="0"/>
          <w:marTop w:val="0"/>
          <w:marBottom w:val="0"/>
          <w:divBdr>
            <w:top w:val="none" w:sz="0" w:space="0" w:color="auto"/>
            <w:left w:val="none" w:sz="0" w:space="0" w:color="auto"/>
            <w:bottom w:val="none" w:sz="0" w:space="0" w:color="auto"/>
            <w:right w:val="none" w:sz="0" w:space="0" w:color="auto"/>
          </w:divBdr>
        </w:div>
        <w:div w:id="1634939878">
          <w:marLeft w:val="0"/>
          <w:marRight w:val="0"/>
          <w:marTop w:val="0"/>
          <w:marBottom w:val="0"/>
          <w:divBdr>
            <w:top w:val="none" w:sz="0" w:space="0" w:color="auto"/>
            <w:left w:val="none" w:sz="0" w:space="0" w:color="auto"/>
            <w:bottom w:val="none" w:sz="0" w:space="0" w:color="auto"/>
            <w:right w:val="none" w:sz="0" w:space="0" w:color="auto"/>
          </w:divBdr>
        </w:div>
        <w:div w:id="1650085848">
          <w:marLeft w:val="0"/>
          <w:marRight w:val="0"/>
          <w:marTop w:val="0"/>
          <w:marBottom w:val="0"/>
          <w:divBdr>
            <w:top w:val="none" w:sz="0" w:space="0" w:color="auto"/>
            <w:left w:val="none" w:sz="0" w:space="0" w:color="auto"/>
            <w:bottom w:val="none" w:sz="0" w:space="0" w:color="auto"/>
            <w:right w:val="none" w:sz="0" w:space="0" w:color="auto"/>
          </w:divBdr>
        </w:div>
        <w:div w:id="1654870055">
          <w:marLeft w:val="0"/>
          <w:marRight w:val="0"/>
          <w:marTop w:val="0"/>
          <w:marBottom w:val="0"/>
          <w:divBdr>
            <w:top w:val="none" w:sz="0" w:space="0" w:color="auto"/>
            <w:left w:val="none" w:sz="0" w:space="0" w:color="auto"/>
            <w:bottom w:val="none" w:sz="0" w:space="0" w:color="auto"/>
            <w:right w:val="none" w:sz="0" w:space="0" w:color="auto"/>
          </w:divBdr>
          <w:divsChild>
            <w:div w:id="4942675">
              <w:marLeft w:val="0"/>
              <w:marRight w:val="0"/>
              <w:marTop w:val="0"/>
              <w:marBottom w:val="0"/>
              <w:divBdr>
                <w:top w:val="none" w:sz="0" w:space="0" w:color="auto"/>
                <w:left w:val="none" w:sz="0" w:space="0" w:color="auto"/>
                <w:bottom w:val="none" w:sz="0" w:space="0" w:color="auto"/>
                <w:right w:val="none" w:sz="0" w:space="0" w:color="auto"/>
              </w:divBdr>
            </w:div>
            <w:div w:id="400057457">
              <w:marLeft w:val="0"/>
              <w:marRight w:val="0"/>
              <w:marTop w:val="0"/>
              <w:marBottom w:val="0"/>
              <w:divBdr>
                <w:top w:val="none" w:sz="0" w:space="0" w:color="auto"/>
                <w:left w:val="none" w:sz="0" w:space="0" w:color="auto"/>
                <w:bottom w:val="none" w:sz="0" w:space="0" w:color="auto"/>
                <w:right w:val="none" w:sz="0" w:space="0" w:color="auto"/>
              </w:divBdr>
            </w:div>
            <w:div w:id="1403795389">
              <w:marLeft w:val="0"/>
              <w:marRight w:val="0"/>
              <w:marTop w:val="0"/>
              <w:marBottom w:val="0"/>
              <w:divBdr>
                <w:top w:val="none" w:sz="0" w:space="0" w:color="auto"/>
                <w:left w:val="none" w:sz="0" w:space="0" w:color="auto"/>
                <w:bottom w:val="none" w:sz="0" w:space="0" w:color="auto"/>
                <w:right w:val="none" w:sz="0" w:space="0" w:color="auto"/>
              </w:divBdr>
            </w:div>
            <w:div w:id="1612012811">
              <w:marLeft w:val="0"/>
              <w:marRight w:val="0"/>
              <w:marTop w:val="0"/>
              <w:marBottom w:val="0"/>
              <w:divBdr>
                <w:top w:val="none" w:sz="0" w:space="0" w:color="auto"/>
                <w:left w:val="none" w:sz="0" w:space="0" w:color="auto"/>
                <w:bottom w:val="none" w:sz="0" w:space="0" w:color="auto"/>
                <w:right w:val="none" w:sz="0" w:space="0" w:color="auto"/>
              </w:divBdr>
            </w:div>
            <w:div w:id="1731272802">
              <w:marLeft w:val="0"/>
              <w:marRight w:val="0"/>
              <w:marTop w:val="0"/>
              <w:marBottom w:val="0"/>
              <w:divBdr>
                <w:top w:val="none" w:sz="0" w:space="0" w:color="auto"/>
                <w:left w:val="none" w:sz="0" w:space="0" w:color="auto"/>
                <w:bottom w:val="none" w:sz="0" w:space="0" w:color="auto"/>
                <w:right w:val="none" w:sz="0" w:space="0" w:color="auto"/>
              </w:divBdr>
            </w:div>
          </w:divsChild>
        </w:div>
        <w:div w:id="1656376912">
          <w:marLeft w:val="0"/>
          <w:marRight w:val="0"/>
          <w:marTop w:val="0"/>
          <w:marBottom w:val="0"/>
          <w:divBdr>
            <w:top w:val="none" w:sz="0" w:space="0" w:color="auto"/>
            <w:left w:val="none" w:sz="0" w:space="0" w:color="auto"/>
            <w:bottom w:val="none" w:sz="0" w:space="0" w:color="auto"/>
            <w:right w:val="none" w:sz="0" w:space="0" w:color="auto"/>
          </w:divBdr>
        </w:div>
        <w:div w:id="1676566256">
          <w:marLeft w:val="0"/>
          <w:marRight w:val="0"/>
          <w:marTop w:val="0"/>
          <w:marBottom w:val="0"/>
          <w:divBdr>
            <w:top w:val="none" w:sz="0" w:space="0" w:color="auto"/>
            <w:left w:val="none" w:sz="0" w:space="0" w:color="auto"/>
            <w:bottom w:val="none" w:sz="0" w:space="0" w:color="auto"/>
            <w:right w:val="none" w:sz="0" w:space="0" w:color="auto"/>
          </w:divBdr>
        </w:div>
        <w:div w:id="1679305153">
          <w:marLeft w:val="0"/>
          <w:marRight w:val="0"/>
          <w:marTop w:val="0"/>
          <w:marBottom w:val="0"/>
          <w:divBdr>
            <w:top w:val="none" w:sz="0" w:space="0" w:color="auto"/>
            <w:left w:val="none" w:sz="0" w:space="0" w:color="auto"/>
            <w:bottom w:val="none" w:sz="0" w:space="0" w:color="auto"/>
            <w:right w:val="none" w:sz="0" w:space="0" w:color="auto"/>
          </w:divBdr>
        </w:div>
        <w:div w:id="1703049539">
          <w:marLeft w:val="0"/>
          <w:marRight w:val="0"/>
          <w:marTop w:val="0"/>
          <w:marBottom w:val="0"/>
          <w:divBdr>
            <w:top w:val="none" w:sz="0" w:space="0" w:color="auto"/>
            <w:left w:val="none" w:sz="0" w:space="0" w:color="auto"/>
            <w:bottom w:val="none" w:sz="0" w:space="0" w:color="auto"/>
            <w:right w:val="none" w:sz="0" w:space="0" w:color="auto"/>
          </w:divBdr>
        </w:div>
        <w:div w:id="1722706715">
          <w:marLeft w:val="0"/>
          <w:marRight w:val="0"/>
          <w:marTop w:val="0"/>
          <w:marBottom w:val="0"/>
          <w:divBdr>
            <w:top w:val="none" w:sz="0" w:space="0" w:color="auto"/>
            <w:left w:val="none" w:sz="0" w:space="0" w:color="auto"/>
            <w:bottom w:val="none" w:sz="0" w:space="0" w:color="auto"/>
            <w:right w:val="none" w:sz="0" w:space="0" w:color="auto"/>
          </w:divBdr>
        </w:div>
        <w:div w:id="1732851446">
          <w:marLeft w:val="0"/>
          <w:marRight w:val="0"/>
          <w:marTop w:val="0"/>
          <w:marBottom w:val="0"/>
          <w:divBdr>
            <w:top w:val="none" w:sz="0" w:space="0" w:color="auto"/>
            <w:left w:val="none" w:sz="0" w:space="0" w:color="auto"/>
            <w:bottom w:val="none" w:sz="0" w:space="0" w:color="auto"/>
            <w:right w:val="none" w:sz="0" w:space="0" w:color="auto"/>
          </w:divBdr>
        </w:div>
        <w:div w:id="1735541990">
          <w:marLeft w:val="0"/>
          <w:marRight w:val="0"/>
          <w:marTop w:val="0"/>
          <w:marBottom w:val="0"/>
          <w:divBdr>
            <w:top w:val="none" w:sz="0" w:space="0" w:color="auto"/>
            <w:left w:val="none" w:sz="0" w:space="0" w:color="auto"/>
            <w:bottom w:val="none" w:sz="0" w:space="0" w:color="auto"/>
            <w:right w:val="none" w:sz="0" w:space="0" w:color="auto"/>
          </w:divBdr>
        </w:div>
        <w:div w:id="1737901532">
          <w:marLeft w:val="0"/>
          <w:marRight w:val="0"/>
          <w:marTop w:val="0"/>
          <w:marBottom w:val="0"/>
          <w:divBdr>
            <w:top w:val="none" w:sz="0" w:space="0" w:color="auto"/>
            <w:left w:val="none" w:sz="0" w:space="0" w:color="auto"/>
            <w:bottom w:val="none" w:sz="0" w:space="0" w:color="auto"/>
            <w:right w:val="none" w:sz="0" w:space="0" w:color="auto"/>
          </w:divBdr>
        </w:div>
        <w:div w:id="1751583766">
          <w:marLeft w:val="0"/>
          <w:marRight w:val="0"/>
          <w:marTop w:val="0"/>
          <w:marBottom w:val="0"/>
          <w:divBdr>
            <w:top w:val="none" w:sz="0" w:space="0" w:color="auto"/>
            <w:left w:val="none" w:sz="0" w:space="0" w:color="auto"/>
            <w:bottom w:val="none" w:sz="0" w:space="0" w:color="auto"/>
            <w:right w:val="none" w:sz="0" w:space="0" w:color="auto"/>
          </w:divBdr>
        </w:div>
        <w:div w:id="1752893728">
          <w:marLeft w:val="0"/>
          <w:marRight w:val="0"/>
          <w:marTop w:val="0"/>
          <w:marBottom w:val="0"/>
          <w:divBdr>
            <w:top w:val="none" w:sz="0" w:space="0" w:color="auto"/>
            <w:left w:val="none" w:sz="0" w:space="0" w:color="auto"/>
            <w:bottom w:val="none" w:sz="0" w:space="0" w:color="auto"/>
            <w:right w:val="none" w:sz="0" w:space="0" w:color="auto"/>
          </w:divBdr>
        </w:div>
        <w:div w:id="1754009581">
          <w:marLeft w:val="0"/>
          <w:marRight w:val="0"/>
          <w:marTop w:val="0"/>
          <w:marBottom w:val="0"/>
          <w:divBdr>
            <w:top w:val="none" w:sz="0" w:space="0" w:color="auto"/>
            <w:left w:val="none" w:sz="0" w:space="0" w:color="auto"/>
            <w:bottom w:val="none" w:sz="0" w:space="0" w:color="auto"/>
            <w:right w:val="none" w:sz="0" w:space="0" w:color="auto"/>
          </w:divBdr>
        </w:div>
        <w:div w:id="1772311302">
          <w:marLeft w:val="0"/>
          <w:marRight w:val="0"/>
          <w:marTop w:val="0"/>
          <w:marBottom w:val="0"/>
          <w:divBdr>
            <w:top w:val="none" w:sz="0" w:space="0" w:color="auto"/>
            <w:left w:val="none" w:sz="0" w:space="0" w:color="auto"/>
            <w:bottom w:val="none" w:sz="0" w:space="0" w:color="auto"/>
            <w:right w:val="none" w:sz="0" w:space="0" w:color="auto"/>
          </w:divBdr>
        </w:div>
        <w:div w:id="1776485535">
          <w:marLeft w:val="0"/>
          <w:marRight w:val="0"/>
          <w:marTop w:val="0"/>
          <w:marBottom w:val="0"/>
          <w:divBdr>
            <w:top w:val="none" w:sz="0" w:space="0" w:color="auto"/>
            <w:left w:val="none" w:sz="0" w:space="0" w:color="auto"/>
            <w:bottom w:val="none" w:sz="0" w:space="0" w:color="auto"/>
            <w:right w:val="none" w:sz="0" w:space="0" w:color="auto"/>
          </w:divBdr>
        </w:div>
        <w:div w:id="1795100536">
          <w:marLeft w:val="0"/>
          <w:marRight w:val="0"/>
          <w:marTop w:val="0"/>
          <w:marBottom w:val="0"/>
          <w:divBdr>
            <w:top w:val="none" w:sz="0" w:space="0" w:color="auto"/>
            <w:left w:val="none" w:sz="0" w:space="0" w:color="auto"/>
            <w:bottom w:val="none" w:sz="0" w:space="0" w:color="auto"/>
            <w:right w:val="none" w:sz="0" w:space="0" w:color="auto"/>
          </w:divBdr>
        </w:div>
        <w:div w:id="1806190657">
          <w:marLeft w:val="0"/>
          <w:marRight w:val="0"/>
          <w:marTop w:val="0"/>
          <w:marBottom w:val="0"/>
          <w:divBdr>
            <w:top w:val="none" w:sz="0" w:space="0" w:color="auto"/>
            <w:left w:val="none" w:sz="0" w:space="0" w:color="auto"/>
            <w:bottom w:val="none" w:sz="0" w:space="0" w:color="auto"/>
            <w:right w:val="none" w:sz="0" w:space="0" w:color="auto"/>
          </w:divBdr>
        </w:div>
        <w:div w:id="1807315368">
          <w:marLeft w:val="0"/>
          <w:marRight w:val="0"/>
          <w:marTop w:val="0"/>
          <w:marBottom w:val="0"/>
          <w:divBdr>
            <w:top w:val="none" w:sz="0" w:space="0" w:color="auto"/>
            <w:left w:val="none" w:sz="0" w:space="0" w:color="auto"/>
            <w:bottom w:val="none" w:sz="0" w:space="0" w:color="auto"/>
            <w:right w:val="none" w:sz="0" w:space="0" w:color="auto"/>
          </w:divBdr>
        </w:div>
        <w:div w:id="1807427930">
          <w:marLeft w:val="0"/>
          <w:marRight w:val="0"/>
          <w:marTop w:val="0"/>
          <w:marBottom w:val="0"/>
          <w:divBdr>
            <w:top w:val="none" w:sz="0" w:space="0" w:color="auto"/>
            <w:left w:val="none" w:sz="0" w:space="0" w:color="auto"/>
            <w:bottom w:val="none" w:sz="0" w:space="0" w:color="auto"/>
            <w:right w:val="none" w:sz="0" w:space="0" w:color="auto"/>
          </w:divBdr>
          <w:divsChild>
            <w:div w:id="44333744">
              <w:marLeft w:val="-75"/>
              <w:marRight w:val="0"/>
              <w:marTop w:val="30"/>
              <w:marBottom w:val="30"/>
              <w:divBdr>
                <w:top w:val="none" w:sz="0" w:space="0" w:color="auto"/>
                <w:left w:val="none" w:sz="0" w:space="0" w:color="auto"/>
                <w:bottom w:val="none" w:sz="0" w:space="0" w:color="auto"/>
                <w:right w:val="none" w:sz="0" w:space="0" w:color="auto"/>
              </w:divBdr>
              <w:divsChild>
                <w:div w:id="92744522">
                  <w:marLeft w:val="0"/>
                  <w:marRight w:val="0"/>
                  <w:marTop w:val="0"/>
                  <w:marBottom w:val="0"/>
                  <w:divBdr>
                    <w:top w:val="none" w:sz="0" w:space="0" w:color="auto"/>
                    <w:left w:val="none" w:sz="0" w:space="0" w:color="auto"/>
                    <w:bottom w:val="none" w:sz="0" w:space="0" w:color="auto"/>
                    <w:right w:val="none" w:sz="0" w:space="0" w:color="auto"/>
                  </w:divBdr>
                  <w:divsChild>
                    <w:div w:id="1764838472">
                      <w:marLeft w:val="0"/>
                      <w:marRight w:val="0"/>
                      <w:marTop w:val="0"/>
                      <w:marBottom w:val="0"/>
                      <w:divBdr>
                        <w:top w:val="none" w:sz="0" w:space="0" w:color="auto"/>
                        <w:left w:val="none" w:sz="0" w:space="0" w:color="auto"/>
                        <w:bottom w:val="none" w:sz="0" w:space="0" w:color="auto"/>
                        <w:right w:val="none" w:sz="0" w:space="0" w:color="auto"/>
                      </w:divBdr>
                    </w:div>
                  </w:divsChild>
                </w:div>
                <w:div w:id="177550115">
                  <w:marLeft w:val="0"/>
                  <w:marRight w:val="0"/>
                  <w:marTop w:val="0"/>
                  <w:marBottom w:val="0"/>
                  <w:divBdr>
                    <w:top w:val="none" w:sz="0" w:space="0" w:color="auto"/>
                    <w:left w:val="none" w:sz="0" w:space="0" w:color="auto"/>
                    <w:bottom w:val="none" w:sz="0" w:space="0" w:color="auto"/>
                    <w:right w:val="none" w:sz="0" w:space="0" w:color="auto"/>
                  </w:divBdr>
                  <w:divsChild>
                    <w:div w:id="275408920">
                      <w:marLeft w:val="0"/>
                      <w:marRight w:val="0"/>
                      <w:marTop w:val="0"/>
                      <w:marBottom w:val="0"/>
                      <w:divBdr>
                        <w:top w:val="none" w:sz="0" w:space="0" w:color="auto"/>
                        <w:left w:val="none" w:sz="0" w:space="0" w:color="auto"/>
                        <w:bottom w:val="none" w:sz="0" w:space="0" w:color="auto"/>
                        <w:right w:val="none" w:sz="0" w:space="0" w:color="auto"/>
                      </w:divBdr>
                    </w:div>
                  </w:divsChild>
                </w:div>
                <w:div w:id="299921602">
                  <w:marLeft w:val="0"/>
                  <w:marRight w:val="0"/>
                  <w:marTop w:val="0"/>
                  <w:marBottom w:val="0"/>
                  <w:divBdr>
                    <w:top w:val="none" w:sz="0" w:space="0" w:color="auto"/>
                    <w:left w:val="none" w:sz="0" w:space="0" w:color="auto"/>
                    <w:bottom w:val="none" w:sz="0" w:space="0" w:color="auto"/>
                    <w:right w:val="none" w:sz="0" w:space="0" w:color="auto"/>
                  </w:divBdr>
                  <w:divsChild>
                    <w:div w:id="157750">
                      <w:marLeft w:val="0"/>
                      <w:marRight w:val="0"/>
                      <w:marTop w:val="0"/>
                      <w:marBottom w:val="0"/>
                      <w:divBdr>
                        <w:top w:val="none" w:sz="0" w:space="0" w:color="auto"/>
                        <w:left w:val="none" w:sz="0" w:space="0" w:color="auto"/>
                        <w:bottom w:val="none" w:sz="0" w:space="0" w:color="auto"/>
                        <w:right w:val="none" w:sz="0" w:space="0" w:color="auto"/>
                      </w:divBdr>
                    </w:div>
                  </w:divsChild>
                </w:div>
                <w:div w:id="352464873">
                  <w:marLeft w:val="0"/>
                  <w:marRight w:val="0"/>
                  <w:marTop w:val="0"/>
                  <w:marBottom w:val="0"/>
                  <w:divBdr>
                    <w:top w:val="none" w:sz="0" w:space="0" w:color="auto"/>
                    <w:left w:val="none" w:sz="0" w:space="0" w:color="auto"/>
                    <w:bottom w:val="none" w:sz="0" w:space="0" w:color="auto"/>
                    <w:right w:val="none" w:sz="0" w:space="0" w:color="auto"/>
                  </w:divBdr>
                  <w:divsChild>
                    <w:div w:id="1533881291">
                      <w:marLeft w:val="0"/>
                      <w:marRight w:val="0"/>
                      <w:marTop w:val="0"/>
                      <w:marBottom w:val="0"/>
                      <w:divBdr>
                        <w:top w:val="none" w:sz="0" w:space="0" w:color="auto"/>
                        <w:left w:val="none" w:sz="0" w:space="0" w:color="auto"/>
                        <w:bottom w:val="none" w:sz="0" w:space="0" w:color="auto"/>
                        <w:right w:val="none" w:sz="0" w:space="0" w:color="auto"/>
                      </w:divBdr>
                    </w:div>
                  </w:divsChild>
                </w:div>
                <w:div w:id="555288222">
                  <w:marLeft w:val="0"/>
                  <w:marRight w:val="0"/>
                  <w:marTop w:val="0"/>
                  <w:marBottom w:val="0"/>
                  <w:divBdr>
                    <w:top w:val="none" w:sz="0" w:space="0" w:color="auto"/>
                    <w:left w:val="none" w:sz="0" w:space="0" w:color="auto"/>
                    <w:bottom w:val="none" w:sz="0" w:space="0" w:color="auto"/>
                    <w:right w:val="none" w:sz="0" w:space="0" w:color="auto"/>
                  </w:divBdr>
                  <w:divsChild>
                    <w:div w:id="1606616025">
                      <w:marLeft w:val="0"/>
                      <w:marRight w:val="0"/>
                      <w:marTop w:val="0"/>
                      <w:marBottom w:val="0"/>
                      <w:divBdr>
                        <w:top w:val="none" w:sz="0" w:space="0" w:color="auto"/>
                        <w:left w:val="none" w:sz="0" w:space="0" w:color="auto"/>
                        <w:bottom w:val="none" w:sz="0" w:space="0" w:color="auto"/>
                        <w:right w:val="none" w:sz="0" w:space="0" w:color="auto"/>
                      </w:divBdr>
                    </w:div>
                  </w:divsChild>
                </w:div>
                <w:div w:id="568152982">
                  <w:marLeft w:val="0"/>
                  <w:marRight w:val="0"/>
                  <w:marTop w:val="0"/>
                  <w:marBottom w:val="0"/>
                  <w:divBdr>
                    <w:top w:val="none" w:sz="0" w:space="0" w:color="auto"/>
                    <w:left w:val="none" w:sz="0" w:space="0" w:color="auto"/>
                    <w:bottom w:val="none" w:sz="0" w:space="0" w:color="auto"/>
                    <w:right w:val="none" w:sz="0" w:space="0" w:color="auto"/>
                  </w:divBdr>
                  <w:divsChild>
                    <w:div w:id="1482770414">
                      <w:marLeft w:val="0"/>
                      <w:marRight w:val="0"/>
                      <w:marTop w:val="0"/>
                      <w:marBottom w:val="0"/>
                      <w:divBdr>
                        <w:top w:val="none" w:sz="0" w:space="0" w:color="auto"/>
                        <w:left w:val="none" w:sz="0" w:space="0" w:color="auto"/>
                        <w:bottom w:val="none" w:sz="0" w:space="0" w:color="auto"/>
                        <w:right w:val="none" w:sz="0" w:space="0" w:color="auto"/>
                      </w:divBdr>
                    </w:div>
                  </w:divsChild>
                </w:div>
                <w:div w:id="615021485">
                  <w:marLeft w:val="0"/>
                  <w:marRight w:val="0"/>
                  <w:marTop w:val="0"/>
                  <w:marBottom w:val="0"/>
                  <w:divBdr>
                    <w:top w:val="none" w:sz="0" w:space="0" w:color="auto"/>
                    <w:left w:val="none" w:sz="0" w:space="0" w:color="auto"/>
                    <w:bottom w:val="none" w:sz="0" w:space="0" w:color="auto"/>
                    <w:right w:val="none" w:sz="0" w:space="0" w:color="auto"/>
                  </w:divBdr>
                  <w:divsChild>
                    <w:div w:id="1390110004">
                      <w:marLeft w:val="0"/>
                      <w:marRight w:val="0"/>
                      <w:marTop w:val="0"/>
                      <w:marBottom w:val="0"/>
                      <w:divBdr>
                        <w:top w:val="none" w:sz="0" w:space="0" w:color="auto"/>
                        <w:left w:val="none" w:sz="0" w:space="0" w:color="auto"/>
                        <w:bottom w:val="none" w:sz="0" w:space="0" w:color="auto"/>
                        <w:right w:val="none" w:sz="0" w:space="0" w:color="auto"/>
                      </w:divBdr>
                    </w:div>
                  </w:divsChild>
                </w:div>
                <w:div w:id="685979348">
                  <w:marLeft w:val="0"/>
                  <w:marRight w:val="0"/>
                  <w:marTop w:val="0"/>
                  <w:marBottom w:val="0"/>
                  <w:divBdr>
                    <w:top w:val="none" w:sz="0" w:space="0" w:color="auto"/>
                    <w:left w:val="none" w:sz="0" w:space="0" w:color="auto"/>
                    <w:bottom w:val="none" w:sz="0" w:space="0" w:color="auto"/>
                    <w:right w:val="none" w:sz="0" w:space="0" w:color="auto"/>
                  </w:divBdr>
                  <w:divsChild>
                    <w:div w:id="1133212588">
                      <w:marLeft w:val="0"/>
                      <w:marRight w:val="0"/>
                      <w:marTop w:val="0"/>
                      <w:marBottom w:val="0"/>
                      <w:divBdr>
                        <w:top w:val="none" w:sz="0" w:space="0" w:color="auto"/>
                        <w:left w:val="none" w:sz="0" w:space="0" w:color="auto"/>
                        <w:bottom w:val="none" w:sz="0" w:space="0" w:color="auto"/>
                        <w:right w:val="none" w:sz="0" w:space="0" w:color="auto"/>
                      </w:divBdr>
                    </w:div>
                  </w:divsChild>
                </w:div>
                <w:div w:id="699747246">
                  <w:marLeft w:val="0"/>
                  <w:marRight w:val="0"/>
                  <w:marTop w:val="0"/>
                  <w:marBottom w:val="0"/>
                  <w:divBdr>
                    <w:top w:val="none" w:sz="0" w:space="0" w:color="auto"/>
                    <w:left w:val="none" w:sz="0" w:space="0" w:color="auto"/>
                    <w:bottom w:val="none" w:sz="0" w:space="0" w:color="auto"/>
                    <w:right w:val="none" w:sz="0" w:space="0" w:color="auto"/>
                  </w:divBdr>
                  <w:divsChild>
                    <w:div w:id="1928342202">
                      <w:marLeft w:val="0"/>
                      <w:marRight w:val="0"/>
                      <w:marTop w:val="0"/>
                      <w:marBottom w:val="0"/>
                      <w:divBdr>
                        <w:top w:val="none" w:sz="0" w:space="0" w:color="auto"/>
                        <w:left w:val="none" w:sz="0" w:space="0" w:color="auto"/>
                        <w:bottom w:val="none" w:sz="0" w:space="0" w:color="auto"/>
                        <w:right w:val="none" w:sz="0" w:space="0" w:color="auto"/>
                      </w:divBdr>
                    </w:div>
                  </w:divsChild>
                </w:div>
                <w:div w:id="725031892">
                  <w:marLeft w:val="0"/>
                  <w:marRight w:val="0"/>
                  <w:marTop w:val="0"/>
                  <w:marBottom w:val="0"/>
                  <w:divBdr>
                    <w:top w:val="none" w:sz="0" w:space="0" w:color="auto"/>
                    <w:left w:val="none" w:sz="0" w:space="0" w:color="auto"/>
                    <w:bottom w:val="none" w:sz="0" w:space="0" w:color="auto"/>
                    <w:right w:val="none" w:sz="0" w:space="0" w:color="auto"/>
                  </w:divBdr>
                  <w:divsChild>
                    <w:div w:id="1731340702">
                      <w:marLeft w:val="0"/>
                      <w:marRight w:val="0"/>
                      <w:marTop w:val="0"/>
                      <w:marBottom w:val="0"/>
                      <w:divBdr>
                        <w:top w:val="none" w:sz="0" w:space="0" w:color="auto"/>
                        <w:left w:val="none" w:sz="0" w:space="0" w:color="auto"/>
                        <w:bottom w:val="none" w:sz="0" w:space="0" w:color="auto"/>
                        <w:right w:val="none" w:sz="0" w:space="0" w:color="auto"/>
                      </w:divBdr>
                    </w:div>
                  </w:divsChild>
                </w:div>
                <w:div w:id="742528874">
                  <w:marLeft w:val="0"/>
                  <w:marRight w:val="0"/>
                  <w:marTop w:val="0"/>
                  <w:marBottom w:val="0"/>
                  <w:divBdr>
                    <w:top w:val="none" w:sz="0" w:space="0" w:color="auto"/>
                    <w:left w:val="none" w:sz="0" w:space="0" w:color="auto"/>
                    <w:bottom w:val="none" w:sz="0" w:space="0" w:color="auto"/>
                    <w:right w:val="none" w:sz="0" w:space="0" w:color="auto"/>
                  </w:divBdr>
                  <w:divsChild>
                    <w:div w:id="47609872">
                      <w:marLeft w:val="0"/>
                      <w:marRight w:val="0"/>
                      <w:marTop w:val="0"/>
                      <w:marBottom w:val="0"/>
                      <w:divBdr>
                        <w:top w:val="none" w:sz="0" w:space="0" w:color="auto"/>
                        <w:left w:val="none" w:sz="0" w:space="0" w:color="auto"/>
                        <w:bottom w:val="none" w:sz="0" w:space="0" w:color="auto"/>
                        <w:right w:val="none" w:sz="0" w:space="0" w:color="auto"/>
                      </w:divBdr>
                    </w:div>
                  </w:divsChild>
                </w:div>
                <w:div w:id="770662389">
                  <w:marLeft w:val="0"/>
                  <w:marRight w:val="0"/>
                  <w:marTop w:val="0"/>
                  <w:marBottom w:val="0"/>
                  <w:divBdr>
                    <w:top w:val="none" w:sz="0" w:space="0" w:color="auto"/>
                    <w:left w:val="none" w:sz="0" w:space="0" w:color="auto"/>
                    <w:bottom w:val="none" w:sz="0" w:space="0" w:color="auto"/>
                    <w:right w:val="none" w:sz="0" w:space="0" w:color="auto"/>
                  </w:divBdr>
                  <w:divsChild>
                    <w:div w:id="1319579062">
                      <w:marLeft w:val="0"/>
                      <w:marRight w:val="0"/>
                      <w:marTop w:val="0"/>
                      <w:marBottom w:val="0"/>
                      <w:divBdr>
                        <w:top w:val="none" w:sz="0" w:space="0" w:color="auto"/>
                        <w:left w:val="none" w:sz="0" w:space="0" w:color="auto"/>
                        <w:bottom w:val="none" w:sz="0" w:space="0" w:color="auto"/>
                        <w:right w:val="none" w:sz="0" w:space="0" w:color="auto"/>
                      </w:divBdr>
                    </w:div>
                  </w:divsChild>
                </w:div>
                <w:div w:id="858469082">
                  <w:marLeft w:val="0"/>
                  <w:marRight w:val="0"/>
                  <w:marTop w:val="0"/>
                  <w:marBottom w:val="0"/>
                  <w:divBdr>
                    <w:top w:val="none" w:sz="0" w:space="0" w:color="auto"/>
                    <w:left w:val="none" w:sz="0" w:space="0" w:color="auto"/>
                    <w:bottom w:val="none" w:sz="0" w:space="0" w:color="auto"/>
                    <w:right w:val="none" w:sz="0" w:space="0" w:color="auto"/>
                  </w:divBdr>
                  <w:divsChild>
                    <w:div w:id="1394160942">
                      <w:marLeft w:val="0"/>
                      <w:marRight w:val="0"/>
                      <w:marTop w:val="0"/>
                      <w:marBottom w:val="0"/>
                      <w:divBdr>
                        <w:top w:val="none" w:sz="0" w:space="0" w:color="auto"/>
                        <w:left w:val="none" w:sz="0" w:space="0" w:color="auto"/>
                        <w:bottom w:val="none" w:sz="0" w:space="0" w:color="auto"/>
                        <w:right w:val="none" w:sz="0" w:space="0" w:color="auto"/>
                      </w:divBdr>
                    </w:div>
                  </w:divsChild>
                </w:div>
                <w:div w:id="870267354">
                  <w:marLeft w:val="0"/>
                  <w:marRight w:val="0"/>
                  <w:marTop w:val="0"/>
                  <w:marBottom w:val="0"/>
                  <w:divBdr>
                    <w:top w:val="none" w:sz="0" w:space="0" w:color="auto"/>
                    <w:left w:val="none" w:sz="0" w:space="0" w:color="auto"/>
                    <w:bottom w:val="none" w:sz="0" w:space="0" w:color="auto"/>
                    <w:right w:val="none" w:sz="0" w:space="0" w:color="auto"/>
                  </w:divBdr>
                  <w:divsChild>
                    <w:div w:id="604197238">
                      <w:marLeft w:val="0"/>
                      <w:marRight w:val="0"/>
                      <w:marTop w:val="0"/>
                      <w:marBottom w:val="0"/>
                      <w:divBdr>
                        <w:top w:val="none" w:sz="0" w:space="0" w:color="auto"/>
                        <w:left w:val="none" w:sz="0" w:space="0" w:color="auto"/>
                        <w:bottom w:val="none" w:sz="0" w:space="0" w:color="auto"/>
                        <w:right w:val="none" w:sz="0" w:space="0" w:color="auto"/>
                      </w:divBdr>
                    </w:div>
                    <w:div w:id="1845825124">
                      <w:marLeft w:val="0"/>
                      <w:marRight w:val="0"/>
                      <w:marTop w:val="0"/>
                      <w:marBottom w:val="0"/>
                      <w:divBdr>
                        <w:top w:val="none" w:sz="0" w:space="0" w:color="auto"/>
                        <w:left w:val="none" w:sz="0" w:space="0" w:color="auto"/>
                        <w:bottom w:val="none" w:sz="0" w:space="0" w:color="auto"/>
                        <w:right w:val="none" w:sz="0" w:space="0" w:color="auto"/>
                      </w:divBdr>
                    </w:div>
                  </w:divsChild>
                </w:div>
                <w:div w:id="935865899">
                  <w:marLeft w:val="0"/>
                  <w:marRight w:val="0"/>
                  <w:marTop w:val="0"/>
                  <w:marBottom w:val="0"/>
                  <w:divBdr>
                    <w:top w:val="none" w:sz="0" w:space="0" w:color="auto"/>
                    <w:left w:val="none" w:sz="0" w:space="0" w:color="auto"/>
                    <w:bottom w:val="none" w:sz="0" w:space="0" w:color="auto"/>
                    <w:right w:val="none" w:sz="0" w:space="0" w:color="auto"/>
                  </w:divBdr>
                  <w:divsChild>
                    <w:div w:id="1234008588">
                      <w:marLeft w:val="0"/>
                      <w:marRight w:val="0"/>
                      <w:marTop w:val="0"/>
                      <w:marBottom w:val="0"/>
                      <w:divBdr>
                        <w:top w:val="none" w:sz="0" w:space="0" w:color="auto"/>
                        <w:left w:val="none" w:sz="0" w:space="0" w:color="auto"/>
                        <w:bottom w:val="none" w:sz="0" w:space="0" w:color="auto"/>
                        <w:right w:val="none" w:sz="0" w:space="0" w:color="auto"/>
                      </w:divBdr>
                    </w:div>
                  </w:divsChild>
                </w:div>
                <w:div w:id="978074774">
                  <w:marLeft w:val="0"/>
                  <w:marRight w:val="0"/>
                  <w:marTop w:val="0"/>
                  <w:marBottom w:val="0"/>
                  <w:divBdr>
                    <w:top w:val="none" w:sz="0" w:space="0" w:color="auto"/>
                    <w:left w:val="none" w:sz="0" w:space="0" w:color="auto"/>
                    <w:bottom w:val="none" w:sz="0" w:space="0" w:color="auto"/>
                    <w:right w:val="none" w:sz="0" w:space="0" w:color="auto"/>
                  </w:divBdr>
                  <w:divsChild>
                    <w:div w:id="1421028003">
                      <w:marLeft w:val="0"/>
                      <w:marRight w:val="0"/>
                      <w:marTop w:val="0"/>
                      <w:marBottom w:val="0"/>
                      <w:divBdr>
                        <w:top w:val="none" w:sz="0" w:space="0" w:color="auto"/>
                        <w:left w:val="none" w:sz="0" w:space="0" w:color="auto"/>
                        <w:bottom w:val="none" w:sz="0" w:space="0" w:color="auto"/>
                        <w:right w:val="none" w:sz="0" w:space="0" w:color="auto"/>
                      </w:divBdr>
                    </w:div>
                  </w:divsChild>
                </w:div>
                <w:div w:id="1019045293">
                  <w:marLeft w:val="0"/>
                  <w:marRight w:val="0"/>
                  <w:marTop w:val="0"/>
                  <w:marBottom w:val="0"/>
                  <w:divBdr>
                    <w:top w:val="none" w:sz="0" w:space="0" w:color="auto"/>
                    <w:left w:val="none" w:sz="0" w:space="0" w:color="auto"/>
                    <w:bottom w:val="none" w:sz="0" w:space="0" w:color="auto"/>
                    <w:right w:val="none" w:sz="0" w:space="0" w:color="auto"/>
                  </w:divBdr>
                  <w:divsChild>
                    <w:div w:id="887455341">
                      <w:marLeft w:val="0"/>
                      <w:marRight w:val="0"/>
                      <w:marTop w:val="0"/>
                      <w:marBottom w:val="0"/>
                      <w:divBdr>
                        <w:top w:val="none" w:sz="0" w:space="0" w:color="auto"/>
                        <w:left w:val="none" w:sz="0" w:space="0" w:color="auto"/>
                        <w:bottom w:val="none" w:sz="0" w:space="0" w:color="auto"/>
                        <w:right w:val="none" w:sz="0" w:space="0" w:color="auto"/>
                      </w:divBdr>
                    </w:div>
                  </w:divsChild>
                </w:div>
                <w:div w:id="1058749156">
                  <w:marLeft w:val="0"/>
                  <w:marRight w:val="0"/>
                  <w:marTop w:val="0"/>
                  <w:marBottom w:val="0"/>
                  <w:divBdr>
                    <w:top w:val="none" w:sz="0" w:space="0" w:color="auto"/>
                    <w:left w:val="none" w:sz="0" w:space="0" w:color="auto"/>
                    <w:bottom w:val="none" w:sz="0" w:space="0" w:color="auto"/>
                    <w:right w:val="none" w:sz="0" w:space="0" w:color="auto"/>
                  </w:divBdr>
                  <w:divsChild>
                    <w:div w:id="1398698601">
                      <w:marLeft w:val="0"/>
                      <w:marRight w:val="0"/>
                      <w:marTop w:val="0"/>
                      <w:marBottom w:val="0"/>
                      <w:divBdr>
                        <w:top w:val="none" w:sz="0" w:space="0" w:color="auto"/>
                        <w:left w:val="none" w:sz="0" w:space="0" w:color="auto"/>
                        <w:bottom w:val="none" w:sz="0" w:space="0" w:color="auto"/>
                        <w:right w:val="none" w:sz="0" w:space="0" w:color="auto"/>
                      </w:divBdr>
                    </w:div>
                  </w:divsChild>
                </w:div>
                <w:div w:id="1180002743">
                  <w:marLeft w:val="0"/>
                  <w:marRight w:val="0"/>
                  <w:marTop w:val="0"/>
                  <w:marBottom w:val="0"/>
                  <w:divBdr>
                    <w:top w:val="none" w:sz="0" w:space="0" w:color="auto"/>
                    <w:left w:val="none" w:sz="0" w:space="0" w:color="auto"/>
                    <w:bottom w:val="none" w:sz="0" w:space="0" w:color="auto"/>
                    <w:right w:val="none" w:sz="0" w:space="0" w:color="auto"/>
                  </w:divBdr>
                  <w:divsChild>
                    <w:div w:id="1144203732">
                      <w:marLeft w:val="0"/>
                      <w:marRight w:val="0"/>
                      <w:marTop w:val="0"/>
                      <w:marBottom w:val="0"/>
                      <w:divBdr>
                        <w:top w:val="none" w:sz="0" w:space="0" w:color="auto"/>
                        <w:left w:val="none" w:sz="0" w:space="0" w:color="auto"/>
                        <w:bottom w:val="none" w:sz="0" w:space="0" w:color="auto"/>
                        <w:right w:val="none" w:sz="0" w:space="0" w:color="auto"/>
                      </w:divBdr>
                    </w:div>
                  </w:divsChild>
                </w:div>
                <w:div w:id="1563103493">
                  <w:marLeft w:val="0"/>
                  <w:marRight w:val="0"/>
                  <w:marTop w:val="0"/>
                  <w:marBottom w:val="0"/>
                  <w:divBdr>
                    <w:top w:val="none" w:sz="0" w:space="0" w:color="auto"/>
                    <w:left w:val="none" w:sz="0" w:space="0" w:color="auto"/>
                    <w:bottom w:val="none" w:sz="0" w:space="0" w:color="auto"/>
                    <w:right w:val="none" w:sz="0" w:space="0" w:color="auto"/>
                  </w:divBdr>
                  <w:divsChild>
                    <w:div w:id="803545830">
                      <w:marLeft w:val="0"/>
                      <w:marRight w:val="0"/>
                      <w:marTop w:val="0"/>
                      <w:marBottom w:val="0"/>
                      <w:divBdr>
                        <w:top w:val="none" w:sz="0" w:space="0" w:color="auto"/>
                        <w:left w:val="none" w:sz="0" w:space="0" w:color="auto"/>
                        <w:bottom w:val="none" w:sz="0" w:space="0" w:color="auto"/>
                        <w:right w:val="none" w:sz="0" w:space="0" w:color="auto"/>
                      </w:divBdr>
                    </w:div>
                  </w:divsChild>
                </w:div>
                <w:div w:id="1580211471">
                  <w:marLeft w:val="0"/>
                  <w:marRight w:val="0"/>
                  <w:marTop w:val="0"/>
                  <w:marBottom w:val="0"/>
                  <w:divBdr>
                    <w:top w:val="none" w:sz="0" w:space="0" w:color="auto"/>
                    <w:left w:val="none" w:sz="0" w:space="0" w:color="auto"/>
                    <w:bottom w:val="none" w:sz="0" w:space="0" w:color="auto"/>
                    <w:right w:val="none" w:sz="0" w:space="0" w:color="auto"/>
                  </w:divBdr>
                  <w:divsChild>
                    <w:div w:id="1076591423">
                      <w:marLeft w:val="0"/>
                      <w:marRight w:val="0"/>
                      <w:marTop w:val="0"/>
                      <w:marBottom w:val="0"/>
                      <w:divBdr>
                        <w:top w:val="none" w:sz="0" w:space="0" w:color="auto"/>
                        <w:left w:val="none" w:sz="0" w:space="0" w:color="auto"/>
                        <w:bottom w:val="none" w:sz="0" w:space="0" w:color="auto"/>
                        <w:right w:val="none" w:sz="0" w:space="0" w:color="auto"/>
                      </w:divBdr>
                    </w:div>
                  </w:divsChild>
                </w:div>
                <w:div w:id="1652828234">
                  <w:marLeft w:val="0"/>
                  <w:marRight w:val="0"/>
                  <w:marTop w:val="0"/>
                  <w:marBottom w:val="0"/>
                  <w:divBdr>
                    <w:top w:val="none" w:sz="0" w:space="0" w:color="auto"/>
                    <w:left w:val="none" w:sz="0" w:space="0" w:color="auto"/>
                    <w:bottom w:val="none" w:sz="0" w:space="0" w:color="auto"/>
                    <w:right w:val="none" w:sz="0" w:space="0" w:color="auto"/>
                  </w:divBdr>
                  <w:divsChild>
                    <w:div w:id="1716539447">
                      <w:marLeft w:val="0"/>
                      <w:marRight w:val="0"/>
                      <w:marTop w:val="0"/>
                      <w:marBottom w:val="0"/>
                      <w:divBdr>
                        <w:top w:val="none" w:sz="0" w:space="0" w:color="auto"/>
                        <w:left w:val="none" w:sz="0" w:space="0" w:color="auto"/>
                        <w:bottom w:val="none" w:sz="0" w:space="0" w:color="auto"/>
                        <w:right w:val="none" w:sz="0" w:space="0" w:color="auto"/>
                      </w:divBdr>
                    </w:div>
                  </w:divsChild>
                </w:div>
                <w:div w:id="1760903562">
                  <w:marLeft w:val="0"/>
                  <w:marRight w:val="0"/>
                  <w:marTop w:val="0"/>
                  <w:marBottom w:val="0"/>
                  <w:divBdr>
                    <w:top w:val="none" w:sz="0" w:space="0" w:color="auto"/>
                    <w:left w:val="none" w:sz="0" w:space="0" w:color="auto"/>
                    <w:bottom w:val="none" w:sz="0" w:space="0" w:color="auto"/>
                    <w:right w:val="none" w:sz="0" w:space="0" w:color="auto"/>
                  </w:divBdr>
                  <w:divsChild>
                    <w:div w:id="1007945161">
                      <w:marLeft w:val="0"/>
                      <w:marRight w:val="0"/>
                      <w:marTop w:val="0"/>
                      <w:marBottom w:val="0"/>
                      <w:divBdr>
                        <w:top w:val="none" w:sz="0" w:space="0" w:color="auto"/>
                        <w:left w:val="none" w:sz="0" w:space="0" w:color="auto"/>
                        <w:bottom w:val="none" w:sz="0" w:space="0" w:color="auto"/>
                        <w:right w:val="none" w:sz="0" w:space="0" w:color="auto"/>
                      </w:divBdr>
                    </w:div>
                  </w:divsChild>
                </w:div>
                <w:div w:id="1868250433">
                  <w:marLeft w:val="0"/>
                  <w:marRight w:val="0"/>
                  <w:marTop w:val="0"/>
                  <w:marBottom w:val="0"/>
                  <w:divBdr>
                    <w:top w:val="none" w:sz="0" w:space="0" w:color="auto"/>
                    <w:left w:val="none" w:sz="0" w:space="0" w:color="auto"/>
                    <w:bottom w:val="none" w:sz="0" w:space="0" w:color="auto"/>
                    <w:right w:val="none" w:sz="0" w:space="0" w:color="auto"/>
                  </w:divBdr>
                  <w:divsChild>
                    <w:div w:id="1914505496">
                      <w:marLeft w:val="0"/>
                      <w:marRight w:val="0"/>
                      <w:marTop w:val="0"/>
                      <w:marBottom w:val="0"/>
                      <w:divBdr>
                        <w:top w:val="none" w:sz="0" w:space="0" w:color="auto"/>
                        <w:left w:val="none" w:sz="0" w:space="0" w:color="auto"/>
                        <w:bottom w:val="none" w:sz="0" w:space="0" w:color="auto"/>
                        <w:right w:val="none" w:sz="0" w:space="0" w:color="auto"/>
                      </w:divBdr>
                    </w:div>
                  </w:divsChild>
                </w:div>
                <w:div w:id="1890146986">
                  <w:marLeft w:val="0"/>
                  <w:marRight w:val="0"/>
                  <w:marTop w:val="0"/>
                  <w:marBottom w:val="0"/>
                  <w:divBdr>
                    <w:top w:val="none" w:sz="0" w:space="0" w:color="auto"/>
                    <w:left w:val="none" w:sz="0" w:space="0" w:color="auto"/>
                    <w:bottom w:val="none" w:sz="0" w:space="0" w:color="auto"/>
                    <w:right w:val="none" w:sz="0" w:space="0" w:color="auto"/>
                  </w:divBdr>
                  <w:divsChild>
                    <w:div w:id="1976065037">
                      <w:marLeft w:val="0"/>
                      <w:marRight w:val="0"/>
                      <w:marTop w:val="0"/>
                      <w:marBottom w:val="0"/>
                      <w:divBdr>
                        <w:top w:val="none" w:sz="0" w:space="0" w:color="auto"/>
                        <w:left w:val="none" w:sz="0" w:space="0" w:color="auto"/>
                        <w:bottom w:val="none" w:sz="0" w:space="0" w:color="auto"/>
                        <w:right w:val="none" w:sz="0" w:space="0" w:color="auto"/>
                      </w:divBdr>
                    </w:div>
                  </w:divsChild>
                </w:div>
                <w:div w:id="1962026998">
                  <w:marLeft w:val="0"/>
                  <w:marRight w:val="0"/>
                  <w:marTop w:val="0"/>
                  <w:marBottom w:val="0"/>
                  <w:divBdr>
                    <w:top w:val="none" w:sz="0" w:space="0" w:color="auto"/>
                    <w:left w:val="none" w:sz="0" w:space="0" w:color="auto"/>
                    <w:bottom w:val="none" w:sz="0" w:space="0" w:color="auto"/>
                    <w:right w:val="none" w:sz="0" w:space="0" w:color="auto"/>
                  </w:divBdr>
                  <w:divsChild>
                    <w:div w:id="1934825630">
                      <w:marLeft w:val="0"/>
                      <w:marRight w:val="0"/>
                      <w:marTop w:val="0"/>
                      <w:marBottom w:val="0"/>
                      <w:divBdr>
                        <w:top w:val="none" w:sz="0" w:space="0" w:color="auto"/>
                        <w:left w:val="none" w:sz="0" w:space="0" w:color="auto"/>
                        <w:bottom w:val="none" w:sz="0" w:space="0" w:color="auto"/>
                        <w:right w:val="none" w:sz="0" w:space="0" w:color="auto"/>
                      </w:divBdr>
                    </w:div>
                  </w:divsChild>
                </w:div>
                <w:div w:id="1990281778">
                  <w:marLeft w:val="0"/>
                  <w:marRight w:val="0"/>
                  <w:marTop w:val="0"/>
                  <w:marBottom w:val="0"/>
                  <w:divBdr>
                    <w:top w:val="none" w:sz="0" w:space="0" w:color="auto"/>
                    <w:left w:val="none" w:sz="0" w:space="0" w:color="auto"/>
                    <w:bottom w:val="none" w:sz="0" w:space="0" w:color="auto"/>
                    <w:right w:val="none" w:sz="0" w:space="0" w:color="auto"/>
                  </w:divBdr>
                  <w:divsChild>
                    <w:div w:id="1757440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7889919">
          <w:marLeft w:val="0"/>
          <w:marRight w:val="0"/>
          <w:marTop w:val="0"/>
          <w:marBottom w:val="0"/>
          <w:divBdr>
            <w:top w:val="none" w:sz="0" w:space="0" w:color="auto"/>
            <w:left w:val="none" w:sz="0" w:space="0" w:color="auto"/>
            <w:bottom w:val="none" w:sz="0" w:space="0" w:color="auto"/>
            <w:right w:val="none" w:sz="0" w:space="0" w:color="auto"/>
          </w:divBdr>
        </w:div>
        <w:div w:id="1830831710">
          <w:marLeft w:val="0"/>
          <w:marRight w:val="0"/>
          <w:marTop w:val="0"/>
          <w:marBottom w:val="0"/>
          <w:divBdr>
            <w:top w:val="none" w:sz="0" w:space="0" w:color="auto"/>
            <w:left w:val="none" w:sz="0" w:space="0" w:color="auto"/>
            <w:bottom w:val="none" w:sz="0" w:space="0" w:color="auto"/>
            <w:right w:val="none" w:sz="0" w:space="0" w:color="auto"/>
          </w:divBdr>
        </w:div>
        <w:div w:id="1861118592">
          <w:marLeft w:val="0"/>
          <w:marRight w:val="0"/>
          <w:marTop w:val="0"/>
          <w:marBottom w:val="0"/>
          <w:divBdr>
            <w:top w:val="none" w:sz="0" w:space="0" w:color="auto"/>
            <w:left w:val="none" w:sz="0" w:space="0" w:color="auto"/>
            <w:bottom w:val="none" w:sz="0" w:space="0" w:color="auto"/>
            <w:right w:val="none" w:sz="0" w:space="0" w:color="auto"/>
          </w:divBdr>
        </w:div>
        <w:div w:id="1886259998">
          <w:marLeft w:val="0"/>
          <w:marRight w:val="0"/>
          <w:marTop w:val="0"/>
          <w:marBottom w:val="0"/>
          <w:divBdr>
            <w:top w:val="none" w:sz="0" w:space="0" w:color="auto"/>
            <w:left w:val="none" w:sz="0" w:space="0" w:color="auto"/>
            <w:bottom w:val="none" w:sz="0" w:space="0" w:color="auto"/>
            <w:right w:val="none" w:sz="0" w:space="0" w:color="auto"/>
          </w:divBdr>
        </w:div>
        <w:div w:id="1893615625">
          <w:marLeft w:val="0"/>
          <w:marRight w:val="0"/>
          <w:marTop w:val="0"/>
          <w:marBottom w:val="0"/>
          <w:divBdr>
            <w:top w:val="none" w:sz="0" w:space="0" w:color="auto"/>
            <w:left w:val="none" w:sz="0" w:space="0" w:color="auto"/>
            <w:bottom w:val="none" w:sz="0" w:space="0" w:color="auto"/>
            <w:right w:val="none" w:sz="0" w:space="0" w:color="auto"/>
          </w:divBdr>
        </w:div>
        <w:div w:id="1898776662">
          <w:marLeft w:val="0"/>
          <w:marRight w:val="0"/>
          <w:marTop w:val="0"/>
          <w:marBottom w:val="0"/>
          <w:divBdr>
            <w:top w:val="none" w:sz="0" w:space="0" w:color="auto"/>
            <w:left w:val="none" w:sz="0" w:space="0" w:color="auto"/>
            <w:bottom w:val="none" w:sz="0" w:space="0" w:color="auto"/>
            <w:right w:val="none" w:sz="0" w:space="0" w:color="auto"/>
          </w:divBdr>
        </w:div>
        <w:div w:id="1914582586">
          <w:marLeft w:val="0"/>
          <w:marRight w:val="0"/>
          <w:marTop w:val="0"/>
          <w:marBottom w:val="0"/>
          <w:divBdr>
            <w:top w:val="none" w:sz="0" w:space="0" w:color="auto"/>
            <w:left w:val="none" w:sz="0" w:space="0" w:color="auto"/>
            <w:bottom w:val="none" w:sz="0" w:space="0" w:color="auto"/>
            <w:right w:val="none" w:sz="0" w:space="0" w:color="auto"/>
          </w:divBdr>
        </w:div>
        <w:div w:id="1917977561">
          <w:marLeft w:val="0"/>
          <w:marRight w:val="0"/>
          <w:marTop w:val="0"/>
          <w:marBottom w:val="0"/>
          <w:divBdr>
            <w:top w:val="none" w:sz="0" w:space="0" w:color="auto"/>
            <w:left w:val="none" w:sz="0" w:space="0" w:color="auto"/>
            <w:bottom w:val="none" w:sz="0" w:space="0" w:color="auto"/>
            <w:right w:val="none" w:sz="0" w:space="0" w:color="auto"/>
          </w:divBdr>
        </w:div>
        <w:div w:id="1928607891">
          <w:marLeft w:val="0"/>
          <w:marRight w:val="0"/>
          <w:marTop w:val="0"/>
          <w:marBottom w:val="0"/>
          <w:divBdr>
            <w:top w:val="none" w:sz="0" w:space="0" w:color="auto"/>
            <w:left w:val="none" w:sz="0" w:space="0" w:color="auto"/>
            <w:bottom w:val="none" w:sz="0" w:space="0" w:color="auto"/>
            <w:right w:val="none" w:sz="0" w:space="0" w:color="auto"/>
          </w:divBdr>
        </w:div>
        <w:div w:id="1965387741">
          <w:marLeft w:val="0"/>
          <w:marRight w:val="0"/>
          <w:marTop w:val="0"/>
          <w:marBottom w:val="0"/>
          <w:divBdr>
            <w:top w:val="none" w:sz="0" w:space="0" w:color="auto"/>
            <w:left w:val="none" w:sz="0" w:space="0" w:color="auto"/>
            <w:bottom w:val="none" w:sz="0" w:space="0" w:color="auto"/>
            <w:right w:val="none" w:sz="0" w:space="0" w:color="auto"/>
          </w:divBdr>
        </w:div>
        <w:div w:id="1967391415">
          <w:marLeft w:val="0"/>
          <w:marRight w:val="0"/>
          <w:marTop w:val="0"/>
          <w:marBottom w:val="0"/>
          <w:divBdr>
            <w:top w:val="none" w:sz="0" w:space="0" w:color="auto"/>
            <w:left w:val="none" w:sz="0" w:space="0" w:color="auto"/>
            <w:bottom w:val="none" w:sz="0" w:space="0" w:color="auto"/>
            <w:right w:val="none" w:sz="0" w:space="0" w:color="auto"/>
          </w:divBdr>
        </w:div>
        <w:div w:id="1987314943">
          <w:marLeft w:val="0"/>
          <w:marRight w:val="0"/>
          <w:marTop w:val="0"/>
          <w:marBottom w:val="0"/>
          <w:divBdr>
            <w:top w:val="none" w:sz="0" w:space="0" w:color="auto"/>
            <w:left w:val="none" w:sz="0" w:space="0" w:color="auto"/>
            <w:bottom w:val="none" w:sz="0" w:space="0" w:color="auto"/>
            <w:right w:val="none" w:sz="0" w:space="0" w:color="auto"/>
          </w:divBdr>
        </w:div>
        <w:div w:id="1992907198">
          <w:marLeft w:val="0"/>
          <w:marRight w:val="0"/>
          <w:marTop w:val="0"/>
          <w:marBottom w:val="0"/>
          <w:divBdr>
            <w:top w:val="none" w:sz="0" w:space="0" w:color="auto"/>
            <w:left w:val="none" w:sz="0" w:space="0" w:color="auto"/>
            <w:bottom w:val="none" w:sz="0" w:space="0" w:color="auto"/>
            <w:right w:val="none" w:sz="0" w:space="0" w:color="auto"/>
          </w:divBdr>
        </w:div>
        <w:div w:id="2012371835">
          <w:marLeft w:val="0"/>
          <w:marRight w:val="0"/>
          <w:marTop w:val="0"/>
          <w:marBottom w:val="0"/>
          <w:divBdr>
            <w:top w:val="none" w:sz="0" w:space="0" w:color="auto"/>
            <w:left w:val="none" w:sz="0" w:space="0" w:color="auto"/>
            <w:bottom w:val="none" w:sz="0" w:space="0" w:color="auto"/>
            <w:right w:val="none" w:sz="0" w:space="0" w:color="auto"/>
          </w:divBdr>
        </w:div>
        <w:div w:id="2012677149">
          <w:marLeft w:val="0"/>
          <w:marRight w:val="0"/>
          <w:marTop w:val="0"/>
          <w:marBottom w:val="0"/>
          <w:divBdr>
            <w:top w:val="none" w:sz="0" w:space="0" w:color="auto"/>
            <w:left w:val="none" w:sz="0" w:space="0" w:color="auto"/>
            <w:bottom w:val="none" w:sz="0" w:space="0" w:color="auto"/>
            <w:right w:val="none" w:sz="0" w:space="0" w:color="auto"/>
          </w:divBdr>
        </w:div>
        <w:div w:id="2039771027">
          <w:marLeft w:val="0"/>
          <w:marRight w:val="0"/>
          <w:marTop w:val="0"/>
          <w:marBottom w:val="0"/>
          <w:divBdr>
            <w:top w:val="none" w:sz="0" w:space="0" w:color="auto"/>
            <w:left w:val="none" w:sz="0" w:space="0" w:color="auto"/>
            <w:bottom w:val="none" w:sz="0" w:space="0" w:color="auto"/>
            <w:right w:val="none" w:sz="0" w:space="0" w:color="auto"/>
          </w:divBdr>
          <w:divsChild>
            <w:div w:id="158422761">
              <w:marLeft w:val="0"/>
              <w:marRight w:val="0"/>
              <w:marTop w:val="0"/>
              <w:marBottom w:val="0"/>
              <w:divBdr>
                <w:top w:val="none" w:sz="0" w:space="0" w:color="auto"/>
                <w:left w:val="none" w:sz="0" w:space="0" w:color="auto"/>
                <w:bottom w:val="none" w:sz="0" w:space="0" w:color="auto"/>
                <w:right w:val="none" w:sz="0" w:space="0" w:color="auto"/>
              </w:divBdr>
            </w:div>
            <w:div w:id="737483343">
              <w:marLeft w:val="0"/>
              <w:marRight w:val="0"/>
              <w:marTop w:val="0"/>
              <w:marBottom w:val="0"/>
              <w:divBdr>
                <w:top w:val="none" w:sz="0" w:space="0" w:color="auto"/>
                <w:left w:val="none" w:sz="0" w:space="0" w:color="auto"/>
                <w:bottom w:val="none" w:sz="0" w:space="0" w:color="auto"/>
                <w:right w:val="none" w:sz="0" w:space="0" w:color="auto"/>
              </w:divBdr>
            </w:div>
            <w:div w:id="1288390352">
              <w:marLeft w:val="0"/>
              <w:marRight w:val="0"/>
              <w:marTop w:val="0"/>
              <w:marBottom w:val="0"/>
              <w:divBdr>
                <w:top w:val="none" w:sz="0" w:space="0" w:color="auto"/>
                <w:left w:val="none" w:sz="0" w:space="0" w:color="auto"/>
                <w:bottom w:val="none" w:sz="0" w:space="0" w:color="auto"/>
                <w:right w:val="none" w:sz="0" w:space="0" w:color="auto"/>
              </w:divBdr>
            </w:div>
            <w:div w:id="1414544264">
              <w:marLeft w:val="0"/>
              <w:marRight w:val="0"/>
              <w:marTop w:val="0"/>
              <w:marBottom w:val="0"/>
              <w:divBdr>
                <w:top w:val="none" w:sz="0" w:space="0" w:color="auto"/>
                <w:left w:val="none" w:sz="0" w:space="0" w:color="auto"/>
                <w:bottom w:val="none" w:sz="0" w:space="0" w:color="auto"/>
                <w:right w:val="none" w:sz="0" w:space="0" w:color="auto"/>
              </w:divBdr>
            </w:div>
            <w:div w:id="1492062765">
              <w:marLeft w:val="0"/>
              <w:marRight w:val="0"/>
              <w:marTop w:val="0"/>
              <w:marBottom w:val="0"/>
              <w:divBdr>
                <w:top w:val="none" w:sz="0" w:space="0" w:color="auto"/>
                <w:left w:val="none" w:sz="0" w:space="0" w:color="auto"/>
                <w:bottom w:val="none" w:sz="0" w:space="0" w:color="auto"/>
                <w:right w:val="none" w:sz="0" w:space="0" w:color="auto"/>
              </w:divBdr>
            </w:div>
          </w:divsChild>
        </w:div>
        <w:div w:id="2046786026">
          <w:marLeft w:val="0"/>
          <w:marRight w:val="0"/>
          <w:marTop w:val="0"/>
          <w:marBottom w:val="0"/>
          <w:divBdr>
            <w:top w:val="none" w:sz="0" w:space="0" w:color="auto"/>
            <w:left w:val="none" w:sz="0" w:space="0" w:color="auto"/>
            <w:bottom w:val="none" w:sz="0" w:space="0" w:color="auto"/>
            <w:right w:val="none" w:sz="0" w:space="0" w:color="auto"/>
          </w:divBdr>
        </w:div>
        <w:div w:id="2066760132">
          <w:marLeft w:val="0"/>
          <w:marRight w:val="0"/>
          <w:marTop w:val="0"/>
          <w:marBottom w:val="0"/>
          <w:divBdr>
            <w:top w:val="none" w:sz="0" w:space="0" w:color="auto"/>
            <w:left w:val="none" w:sz="0" w:space="0" w:color="auto"/>
            <w:bottom w:val="none" w:sz="0" w:space="0" w:color="auto"/>
            <w:right w:val="none" w:sz="0" w:space="0" w:color="auto"/>
          </w:divBdr>
        </w:div>
        <w:div w:id="2074692146">
          <w:marLeft w:val="0"/>
          <w:marRight w:val="0"/>
          <w:marTop w:val="0"/>
          <w:marBottom w:val="0"/>
          <w:divBdr>
            <w:top w:val="none" w:sz="0" w:space="0" w:color="auto"/>
            <w:left w:val="none" w:sz="0" w:space="0" w:color="auto"/>
            <w:bottom w:val="none" w:sz="0" w:space="0" w:color="auto"/>
            <w:right w:val="none" w:sz="0" w:space="0" w:color="auto"/>
          </w:divBdr>
        </w:div>
        <w:div w:id="2096706115">
          <w:marLeft w:val="0"/>
          <w:marRight w:val="0"/>
          <w:marTop w:val="0"/>
          <w:marBottom w:val="0"/>
          <w:divBdr>
            <w:top w:val="none" w:sz="0" w:space="0" w:color="auto"/>
            <w:left w:val="none" w:sz="0" w:space="0" w:color="auto"/>
            <w:bottom w:val="none" w:sz="0" w:space="0" w:color="auto"/>
            <w:right w:val="none" w:sz="0" w:space="0" w:color="auto"/>
          </w:divBdr>
        </w:div>
        <w:div w:id="2130389090">
          <w:marLeft w:val="0"/>
          <w:marRight w:val="0"/>
          <w:marTop w:val="0"/>
          <w:marBottom w:val="0"/>
          <w:divBdr>
            <w:top w:val="none" w:sz="0" w:space="0" w:color="auto"/>
            <w:left w:val="none" w:sz="0" w:space="0" w:color="auto"/>
            <w:bottom w:val="none" w:sz="0" w:space="0" w:color="auto"/>
            <w:right w:val="none" w:sz="0" w:space="0" w:color="auto"/>
          </w:divBdr>
        </w:div>
      </w:divsChild>
    </w:div>
    <w:div w:id="787358622">
      <w:bodyDiv w:val="1"/>
      <w:marLeft w:val="0"/>
      <w:marRight w:val="0"/>
      <w:marTop w:val="0"/>
      <w:marBottom w:val="0"/>
      <w:divBdr>
        <w:top w:val="none" w:sz="0" w:space="0" w:color="auto"/>
        <w:left w:val="none" w:sz="0" w:space="0" w:color="auto"/>
        <w:bottom w:val="none" w:sz="0" w:space="0" w:color="auto"/>
        <w:right w:val="none" w:sz="0" w:space="0" w:color="auto"/>
      </w:divBdr>
      <w:divsChild>
        <w:div w:id="89129020">
          <w:marLeft w:val="0"/>
          <w:marRight w:val="0"/>
          <w:marTop w:val="0"/>
          <w:marBottom w:val="0"/>
          <w:divBdr>
            <w:top w:val="none" w:sz="0" w:space="0" w:color="auto"/>
            <w:left w:val="none" w:sz="0" w:space="0" w:color="auto"/>
            <w:bottom w:val="none" w:sz="0" w:space="0" w:color="auto"/>
            <w:right w:val="none" w:sz="0" w:space="0" w:color="auto"/>
          </w:divBdr>
        </w:div>
        <w:div w:id="193929306">
          <w:marLeft w:val="0"/>
          <w:marRight w:val="0"/>
          <w:marTop w:val="0"/>
          <w:marBottom w:val="0"/>
          <w:divBdr>
            <w:top w:val="none" w:sz="0" w:space="0" w:color="auto"/>
            <w:left w:val="none" w:sz="0" w:space="0" w:color="auto"/>
            <w:bottom w:val="none" w:sz="0" w:space="0" w:color="auto"/>
            <w:right w:val="none" w:sz="0" w:space="0" w:color="auto"/>
          </w:divBdr>
        </w:div>
        <w:div w:id="337196918">
          <w:marLeft w:val="0"/>
          <w:marRight w:val="0"/>
          <w:marTop w:val="0"/>
          <w:marBottom w:val="0"/>
          <w:divBdr>
            <w:top w:val="none" w:sz="0" w:space="0" w:color="auto"/>
            <w:left w:val="none" w:sz="0" w:space="0" w:color="auto"/>
            <w:bottom w:val="none" w:sz="0" w:space="0" w:color="auto"/>
            <w:right w:val="none" w:sz="0" w:space="0" w:color="auto"/>
          </w:divBdr>
        </w:div>
        <w:div w:id="780149090">
          <w:marLeft w:val="0"/>
          <w:marRight w:val="0"/>
          <w:marTop w:val="0"/>
          <w:marBottom w:val="0"/>
          <w:divBdr>
            <w:top w:val="none" w:sz="0" w:space="0" w:color="auto"/>
            <w:left w:val="none" w:sz="0" w:space="0" w:color="auto"/>
            <w:bottom w:val="none" w:sz="0" w:space="0" w:color="auto"/>
            <w:right w:val="none" w:sz="0" w:space="0" w:color="auto"/>
          </w:divBdr>
        </w:div>
        <w:div w:id="948973931">
          <w:marLeft w:val="0"/>
          <w:marRight w:val="0"/>
          <w:marTop w:val="0"/>
          <w:marBottom w:val="0"/>
          <w:divBdr>
            <w:top w:val="none" w:sz="0" w:space="0" w:color="auto"/>
            <w:left w:val="none" w:sz="0" w:space="0" w:color="auto"/>
            <w:bottom w:val="none" w:sz="0" w:space="0" w:color="auto"/>
            <w:right w:val="none" w:sz="0" w:space="0" w:color="auto"/>
          </w:divBdr>
        </w:div>
        <w:div w:id="1097409309">
          <w:marLeft w:val="0"/>
          <w:marRight w:val="0"/>
          <w:marTop w:val="0"/>
          <w:marBottom w:val="0"/>
          <w:divBdr>
            <w:top w:val="none" w:sz="0" w:space="0" w:color="auto"/>
            <w:left w:val="none" w:sz="0" w:space="0" w:color="auto"/>
            <w:bottom w:val="none" w:sz="0" w:space="0" w:color="auto"/>
            <w:right w:val="none" w:sz="0" w:space="0" w:color="auto"/>
          </w:divBdr>
        </w:div>
        <w:div w:id="1166818598">
          <w:marLeft w:val="0"/>
          <w:marRight w:val="0"/>
          <w:marTop w:val="0"/>
          <w:marBottom w:val="0"/>
          <w:divBdr>
            <w:top w:val="none" w:sz="0" w:space="0" w:color="auto"/>
            <w:left w:val="none" w:sz="0" w:space="0" w:color="auto"/>
            <w:bottom w:val="none" w:sz="0" w:space="0" w:color="auto"/>
            <w:right w:val="none" w:sz="0" w:space="0" w:color="auto"/>
          </w:divBdr>
        </w:div>
        <w:div w:id="1294402806">
          <w:marLeft w:val="0"/>
          <w:marRight w:val="0"/>
          <w:marTop w:val="0"/>
          <w:marBottom w:val="0"/>
          <w:divBdr>
            <w:top w:val="none" w:sz="0" w:space="0" w:color="auto"/>
            <w:left w:val="none" w:sz="0" w:space="0" w:color="auto"/>
            <w:bottom w:val="none" w:sz="0" w:space="0" w:color="auto"/>
            <w:right w:val="none" w:sz="0" w:space="0" w:color="auto"/>
          </w:divBdr>
        </w:div>
        <w:div w:id="1528249241">
          <w:marLeft w:val="0"/>
          <w:marRight w:val="0"/>
          <w:marTop w:val="0"/>
          <w:marBottom w:val="0"/>
          <w:divBdr>
            <w:top w:val="none" w:sz="0" w:space="0" w:color="auto"/>
            <w:left w:val="none" w:sz="0" w:space="0" w:color="auto"/>
            <w:bottom w:val="none" w:sz="0" w:space="0" w:color="auto"/>
            <w:right w:val="none" w:sz="0" w:space="0" w:color="auto"/>
          </w:divBdr>
        </w:div>
        <w:div w:id="1549952834">
          <w:marLeft w:val="0"/>
          <w:marRight w:val="0"/>
          <w:marTop w:val="0"/>
          <w:marBottom w:val="0"/>
          <w:divBdr>
            <w:top w:val="none" w:sz="0" w:space="0" w:color="auto"/>
            <w:left w:val="none" w:sz="0" w:space="0" w:color="auto"/>
            <w:bottom w:val="none" w:sz="0" w:space="0" w:color="auto"/>
            <w:right w:val="none" w:sz="0" w:space="0" w:color="auto"/>
          </w:divBdr>
        </w:div>
        <w:div w:id="1564833489">
          <w:marLeft w:val="0"/>
          <w:marRight w:val="0"/>
          <w:marTop w:val="0"/>
          <w:marBottom w:val="0"/>
          <w:divBdr>
            <w:top w:val="none" w:sz="0" w:space="0" w:color="auto"/>
            <w:left w:val="none" w:sz="0" w:space="0" w:color="auto"/>
            <w:bottom w:val="none" w:sz="0" w:space="0" w:color="auto"/>
            <w:right w:val="none" w:sz="0" w:space="0" w:color="auto"/>
          </w:divBdr>
        </w:div>
        <w:div w:id="1648631967">
          <w:marLeft w:val="0"/>
          <w:marRight w:val="0"/>
          <w:marTop w:val="0"/>
          <w:marBottom w:val="0"/>
          <w:divBdr>
            <w:top w:val="none" w:sz="0" w:space="0" w:color="auto"/>
            <w:left w:val="none" w:sz="0" w:space="0" w:color="auto"/>
            <w:bottom w:val="none" w:sz="0" w:space="0" w:color="auto"/>
            <w:right w:val="none" w:sz="0" w:space="0" w:color="auto"/>
          </w:divBdr>
        </w:div>
        <w:div w:id="1682195640">
          <w:marLeft w:val="0"/>
          <w:marRight w:val="0"/>
          <w:marTop w:val="0"/>
          <w:marBottom w:val="0"/>
          <w:divBdr>
            <w:top w:val="none" w:sz="0" w:space="0" w:color="auto"/>
            <w:left w:val="none" w:sz="0" w:space="0" w:color="auto"/>
            <w:bottom w:val="none" w:sz="0" w:space="0" w:color="auto"/>
            <w:right w:val="none" w:sz="0" w:space="0" w:color="auto"/>
          </w:divBdr>
        </w:div>
        <w:div w:id="1734041524">
          <w:marLeft w:val="0"/>
          <w:marRight w:val="0"/>
          <w:marTop w:val="0"/>
          <w:marBottom w:val="0"/>
          <w:divBdr>
            <w:top w:val="none" w:sz="0" w:space="0" w:color="auto"/>
            <w:left w:val="none" w:sz="0" w:space="0" w:color="auto"/>
            <w:bottom w:val="none" w:sz="0" w:space="0" w:color="auto"/>
            <w:right w:val="none" w:sz="0" w:space="0" w:color="auto"/>
          </w:divBdr>
        </w:div>
        <w:div w:id="1829905796">
          <w:marLeft w:val="0"/>
          <w:marRight w:val="0"/>
          <w:marTop w:val="0"/>
          <w:marBottom w:val="0"/>
          <w:divBdr>
            <w:top w:val="none" w:sz="0" w:space="0" w:color="auto"/>
            <w:left w:val="none" w:sz="0" w:space="0" w:color="auto"/>
            <w:bottom w:val="none" w:sz="0" w:space="0" w:color="auto"/>
            <w:right w:val="none" w:sz="0" w:space="0" w:color="auto"/>
          </w:divBdr>
        </w:div>
        <w:div w:id="1834949891">
          <w:marLeft w:val="0"/>
          <w:marRight w:val="0"/>
          <w:marTop w:val="0"/>
          <w:marBottom w:val="0"/>
          <w:divBdr>
            <w:top w:val="none" w:sz="0" w:space="0" w:color="auto"/>
            <w:left w:val="none" w:sz="0" w:space="0" w:color="auto"/>
            <w:bottom w:val="none" w:sz="0" w:space="0" w:color="auto"/>
            <w:right w:val="none" w:sz="0" w:space="0" w:color="auto"/>
          </w:divBdr>
        </w:div>
        <w:div w:id="1990747099">
          <w:marLeft w:val="0"/>
          <w:marRight w:val="0"/>
          <w:marTop w:val="0"/>
          <w:marBottom w:val="0"/>
          <w:divBdr>
            <w:top w:val="none" w:sz="0" w:space="0" w:color="auto"/>
            <w:left w:val="none" w:sz="0" w:space="0" w:color="auto"/>
            <w:bottom w:val="none" w:sz="0" w:space="0" w:color="auto"/>
            <w:right w:val="none" w:sz="0" w:space="0" w:color="auto"/>
          </w:divBdr>
        </w:div>
        <w:div w:id="2117865245">
          <w:marLeft w:val="0"/>
          <w:marRight w:val="0"/>
          <w:marTop w:val="0"/>
          <w:marBottom w:val="0"/>
          <w:divBdr>
            <w:top w:val="none" w:sz="0" w:space="0" w:color="auto"/>
            <w:left w:val="none" w:sz="0" w:space="0" w:color="auto"/>
            <w:bottom w:val="none" w:sz="0" w:space="0" w:color="auto"/>
            <w:right w:val="none" w:sz="0" w:space="0" w:color="auto"/>
          </w:divBdr>
        </w:div>
      </w:divsChild>
    </w:div>
    <w:div w:id="806048600">
      <w:bodyDiv w:val="1"/>
      <w:marLeft w:val="0"/>
      <w:marRight w:val="0"/>
      <w:marTop w:val="0"/>
      <w:marBottom w:val="0"/>
      <w:divBdr>
        <w:top w:val="none" w:sz="0" w:space="0" w:color="auto"/>
        <w:left w:val="none" w:sz="0" w:space="0" w:color="auto"/>
        <w:bottom w:val="none" w:sz="0" w:space="0" w:color="auto"/>
        <w:right w:val="none" w:sz="0" w:space="0" w:color="auto"/>
      </w:divBdr>
      <w:divsChild>
        <w:div w:id="227036080">
          <w:marLeft w:val="0"/>
          <w:marRight w:val="0"/>
          <w:marTop w:val="0"/>
          <w:marBottom w:val="0"/>
          <w:divBdr>
            <w:top w:val="none" w:sz="0" w:space="0" w:color="auto"/>
            <w:left w:val="none" w:sz="0" w:space="0" w:color="auto"/>
            <w:bottom w:val="none" w:sz="0" w:space="0" w:color="auto"/>
            <w:right w:val="none" w:sz="0" w:space="0" w:color="auto"/>
          </w:divBdr>
        </w:div>
        <w:div w:id="1208375226">
          <w:marLeft w:val="0"/>
          <w:marRight w:val="0"/>
          <w:marTop w:val="0"/>
          <w:marBottom w:val="0"/>
          <w:divBdr>
            <w:top w:val="none" w:sz="0" w:space="0" w:color="auto"/>
            <w:left w:val="none" w:sz="0" w:space="0" w:color="auto"/>
            <w:bottom w:val="none" w:sz="0" w:space="0" w:color="auto"/>
            <w:right w:val="none" w:sz="0" w:space="0" w:color="auto"/>
          </w:divBdr>
        </w:div>
        <w:div w:id="1229611887">
          <w:marLeft w:val="0"/>
          <w:marRight w:val="0"/>
          <w:marTop w:val="0"/>
          <w:marBottom w:val="0"/>
          <w:divBdr>
            <w:top w:val="none" w:sz="0" w:space="0" w:color="auto"/>
            <w:left w:val="none" w:sz="0" w:space="0" w:color="auto"/>
            <w:bottom w:val="none" w:sz="0" w:space="0" w:color="auto"/>
            <w:right w:val="none" w:sz="0" w:space="0" w:color="auto"/>
          </w:divBdr>
        </w:div>
        <w:div w:id="2019237705">
          <w:marLeft w:val="0"/>
          <w:marRight w:val="0"/>
          <w:marTop w:val="0"/>
          <w:marBottom w:val="0"/>
          <w:divBdr>
            <w:top w:val="none" w:sz="0" w:space="0" w:color="auto"/>
            <w:left w:val="none" w:sz="0" w:space="0" w:color="auto"/>
            <w:bottom w:val="none" w:sz="0" w:space="0" w:color="auto"/>
            <w:right w:val="none" w:sz="0" w:space="0" w:color="auto"/>
          </w:divBdr>
        </w:div>
      </w:divsChild>
    </w:div>
    <w:div w:id="810437738">
      <w:bodyDiv w:val="1"/>
      <w:marLeft w:val="0"/>
      <w:marRight w:val="0"/>
      <w:marTop w:val="0"/>
      <w:marBottom w:val="0"/>
      <w:divBdr>
        <w:top w:val="none" w:sz="0" w:space="0" w:color="auto"/>
        <w:left w:val="none" w:sz="0" w:space="0" w:color="auto"/>
        <w:bottom w:val="none" w:sz="0" w:space="0" w:color="auto"/>
        <w:right w:val="none" w:sz="0" w:space="0" w:color="auto"/>
      </w:divBdr>
    </w:div>
    <w:div w:id="815217785">
      <w:bodyDiv w:val="1"/>
      <w:marLeft w:val="0"/>
      <w:marRight w:val="0"/>
      <w:marTop w:val="0"/>
      <w:marBottom w:val="0"/>
      <w:divBdr>
        <w:top w:val="none" w:sz="0" w:space="0" w:color="auto"/>
        <w:left w:val="none" w:sz="0" w:space="0" w:color="auto"/>
        <w:bottom w:val="none" w:sz="0" w:space="0" w:color="auto"/>
        <w:right w:val="none" w:sz="0" w:space="0" w:color="auto"/>
      </w:divBdr>
    </w:div>
    <w:div w:id="833911368">
      <w:bodyDiv w:val="1"/>
      <w:marLeft w:val="0"/>
      <w:marRight w:val="0"/>
      <w:marTop w:val="0"/>
      <w:marBottom w:val="0"/>
      <w:divBdr>
        <w:top w:val="none" w:sz="0" w:space="0" w:color="auto"/>
        <w:left w:val="none" w:sz="0" w:space="0" w:color="auto"/>
        <w:bottom w:val="none" w:sz="0" w:space="0" w:color="auto"/>
        <w:right w:val="none" w:sz="0" w:space="0" w:color="auto"/>
      </w:divBdr>
    </w:div>
    <w:div w:id="851646069">
      <w:bodyDiv w:val="1"/>
      <w:marLeft w:val="0"/>
      <w:marRight w:val="0"/>
      <w:marTop w:val="0"/>
      <w:marBottom w:val="0"/>
      <w:divBdr>
        <w:top w:val="none" w:sz="0" w:space="0" w:color="auto"/>
        <w:left w:val="none" w:sz="0" w:space="0" w:color="auto"/>
        <w:bottom w:val="none" w:sz="0" w:space="0" w:color="auto"/>
        <w:right w:val="none" w:sz="0" w:space="0" w:color="auto"/>
      </w:divBdr>
    </w:div>
    <w:div w:id="864753874">
      <w:bodyDiv w:val="1"/>
      <w:marLeft w:val="0"/>
      <w:marRight w:val="0"/>
      <w:marTop w:val="0"/>
      <w:marBottom w:val="0"/>
      <w:divBdr>
        <w:top w:val="none" w:sz="0" w:space="0" w:color="auto"/>
        <w:left w:val="none" w:sz="0" w:space="0" w:color="auto"/>
        <w:bottom w:val="none" w:sz="0" w:space="0" w:color="auto"/>
        <w:right w:val="none" w:sz="0" w:space="0" w:color="auto"/>
      </w:divBdr>
    </w:div>
    <w:div w:id="864755089">
      <w:bodyDiv w:val="1"/>
      <w:marLeft w:val="0"/>
      <w:marRight w:val="0"/>
      <w:marTop w:val="0"/>
      <w:marBottom w:val="0"/>
      <w:divBdr>
        <w:top w:val="none" w:sz="0" w:space="0" w:color="auto"/>
        <w:left w:val="none" w:sz="0" w:space="0" w:color="auto"/>
        <w:bottom w:val="none" w:sz="0" w:space="0" w:color="auto"/>
        <w:right w:val="none" w:sz="0" w:space="0" w:color="auto"/>
      </w:divBdr>
    </w:div>
    <w:div w:id="870383966">
      <w:bodyDiv w:val="1"/>
      <w:marLeft w:val="0"/>
      <w:marRight w:val="0"/>
      <w:marTop w:val="0"/>
      <w:marBottom w:val="0"/>
      <w:divBdr>
        <w:top w:val="none" w:sz="0" w:space="0" w:color="auto"/>
        <w:left w:val="none" w:sz="0" w:space="0" w:color="auto"/>
        <w:bottom w:val="none" w:sz="0" w:space="0" w:color="auto"/>
        <w:right w:val="none" w:sz="0" w:space="0" w:color="auto"/>
      </w:divBdr>
    </w:div>
    <w:div w:id="893858989">
      <w:bodyDiv w:val="1"/>
      <w:marLeft w:val="0"/>
      <w:marRight w:val="0"/>
      <w:marTop w:val="0"/>
      <w:marBottom w:val="0"/>
      <w:divBdr>
        <w:top w:val="none" w:sz="0" w:space="0" w:color="auto"/>
        <w:left w:val="none" w:sz="0" w:space="0" w:color="auto"/>
        <w:bottom w:val="none" w:sz="0" w:space="0" w:color="auto"/>
        <w:right w:val="none" w:sz="0" w:space="0" w:color="auto"/>
      </w:divBdr>
      <w:divsChild>
        <w:div w:id="194540417">
          <w:marLeft w:val="0"/>
          <w:marRight w:val="0"/>
          <w:marTop w:val="0"/>
          <w:marBottom w:val="0"/>
          <w:divBdr>
            <w:top w:val="none" w:sz="0" w:space="0" w:color="auto"/>
            <w:left w:val="none" w:sz="0" w:space="0" w:color="auto"/>
            <w:bottom w:val="none" w:sz="0" w:space="0" w:color="auto"/>
            <w:right w:val="none" w:sz="0" w:space="0" w:color="auto"/>
          </w:divBdr>
        </w:div>
        <w:div w:id="223952391">
          <w:marLeft w:val="0"/>
          <w:marRight w:val="0"/>
          <w:marTop w:val="0"/>
          <w:marBottom w:val="0"/>
          <w:divBdr>
            <w:top w:val="none" w:sz="0" w:space="0" w:color="auto"/>
            <w:left w:val="none" w:sz="0" w:space="0" w:color="auto"/>
            <w:bottom w:val="none" w:sz="0" w:space="0" w:color="auto"/>
            <w:right w:val="none" w:sz="0" w:space="0" w:color="auto"/>
          </w:divBdr>
        </w:div>
        <w:div w:id="473301716">
          <w:marLeft w:val="0"/>
          <w:marRight w:val="0"/>
          <w:marTop w:val="0"/>
          <w:marBottom w:val="0"/>
          <w:divBdr>
            <w:top w:val="none" w:sz="0" w:space="0" w:color="auto"/>
            <w:left w:val="none" w:sz="0" w:space="0" w:color="auto"/>
            <w:bottom w:val="none" w:sz="0" w:space="0" w:color="auto"/>
            <w:right w:val="none" w:sz="0" w:space="0" w:color="auto"/>
          </w:divBdr>
        </w:div>
        <w:div w:id="573319939">
          <w:marLeft w:val="0"/>
          <w:marRight w:val="0"/>
          <w:marTop w:val="0"/>
          <w:marBottom w:val="0"/>
          <w:divBdr>
            <w:top w:val="none" w:sz="0" w:space="0" w:color="auto"/>
            <w:left w:val="none" w:sz="0" w:space="0" w:color="auto"/>
            <w:bottom w:val="none" w:sz="0" w:space="0" w:color="auto"/>
            <w:right w:val="none" w:sz="0" w:space="0" w:color="auto"/>
          </w:divBdr>
        </w:div>
        <w:div w:id="618146349">
          <w:marLeft w:val="0"/>
          <w:marRight w:val="0"/>
          <w:marTop w:val="0"/>
          <w:marBottom w:val="0"/>
          <w:divBdr>
            <w:top w:val="none" w:sz="0" w:space="0" w:color="auto"/>
            <w:left w:val="none" w:sz="0" w:space="0" w:color="auto"/>
            <w:bottom w:val="none" w:sz="0" w:space="0" w:color="auto"/>
            <w:right w:val="none" w:sz="0" w:space="0" w:color="auto"/>
          </w:divBdr>
        </w:div>
        <w:div w:id="685444419">
          <w:marLeft w:val="0"/>
          <w:marRight w:val="0"/>
          <w:marTop w:val="0"/>
          <w:marBottom w:val="0"/>
          <w:divBdr>
            <w:top w:val="none" w:sz="0" w:space="0" w:color="auto"/>
            <w:left w:val="none" w:sz="0" w:space="0" w:color="auto"/>
            <w:bottom w:val="none" w:sz="0" w:space="0" w:color="auto"/>
            <w:right w:val="none" w:sz="0" w:space="0" w:color="auto"/>
          </w:divBdr>
        </w:div>
        <w:div w:id="748964158">
          <w:marLeft w:val="0"/>
          <w:marRight w:val="0"/>
          <w:marTop w:val="0"/>
          <w:marBottom w:val="0"/>
          <w:divBdr>
            <w:top w:val="none" w:sz="0" w:space="0" w:color="auto"/>
            <w:left w:val="none" w:sz="0" w:space="0" w:color="auto"/>
            <w:bottom w:val="none" w:sz="0" w:space="0" w:color="auto"/>
            <w:right w:val="none" w:sz="0" w:space="0" w:color="auto"/>
          </w:divBdr>
        </w:div>
        <w:div w:id="891035951">
          <w:marLeft w:val="0"/>
          <w:marRight w:val="0"/>
          <w:marTop w:val="0"/>
          <w:marBottom w:val="0"/>
          <w:divBdr>
            <w:top w:val="none" w:sz="0" w:space="0" w:color="auto"/>
            <w:left w:val="none" w:sz="0" w:space="0" w:color="auto"/>
            <w:bottom w:val="none" w:sz="0" w:space="0" w:color="auto"/>
            <w:right w:val="none" w:sz="0" w:space="0" w:color="auto"/>
          </w:divBdr>
        </w:div>
        <w:div w:id="908467296">
          <w:marLeft w:val="0"/>
          <w:marRight w:val="0"/>
          <w:marTop w:val="0"/>
          <w:marBottom w:val="0"/>
          <w:divBdr>
            <w:top w:val="none" w:sz="0" w:space="0" w:color="auto"/>
            <w:left w:val="none" w:sz="0" w:space="0" w:color="auto"/>
            <w:bottom w:val="none" w:sz="0" w:space="0" w:color="auto"/>
            <w:right w:val="none" w:sz="0" w:space="0" w:color="auto"/>
          </w:divBdr>
        </w:div>
        <w:div w:id="1049842959">
          <w:marLeft w:val="0"/>
          <w:marRight w:val="0"/>
          <w:marTop w:val="0"/>
          <w:marBottom w:val="0"/>
          <w:divBdr>
            <w:top w:val="none" w:sz="0" w:space="0" w:color="auto"/>
            <w:left w:val="none" w:sz="0" w:space="0" w:color="auto"/>
            <w:bottom w:val="none" w:sz="0" w:space="0" w:color="auto"/>
            <w:right w:val="none" w:sz="0" w:space="0" w:color="auto"/>
          </w:divBdr>
        </w:div>
        <w:div w:id="1099911748">
          <w:marLeft w:val="0"/>
          <w:marRight w:val="0"/>
          <w:marTop w:val="0"/>
          <w:marBottom w:val="0"/>
          <w:divBdr>
            <w:top w:val="none" w:sz="0" w:space="0" w:color="auto"/>
            <w:left w:val="none" w:sz="0" w:space="0" w:color="auto"/>
            <w:bottom w:val="none" w:sz="0" w:space="0" w:color="auto"/>
            <w:right w:val="none" w:sz="0" w:space="0" w:color="auto"/>
          </w:divBdr>
        </w:div>
        <w:div w:id="1816142968">
          <w:marLeft w:val="0"/>
          <w:marRight w:val="0"/>
          <w:marTop w:val="0"/>
          <w:marBottom w:val="0"/>
          <w:divBdr>
            <w:top w:val="none" w:sz="0" w:space="0" w:color="auto"/>
            <w:left w:val="none" w:sz="0" w:space="0" w:color="auto"/>
            <w:bottom w:val="none" w:sz="0" w:space="0" w:color="auto"/>
            <w:right w:val="none" w:sz="0" w:space="0" w:color="auto"/>
          </w:divBdr>
        </w:div>
      </w:divsChild>
    </w:div>
    <w:div w:id="897785057">
      <w:bodyDiv w:val="1"/>
      <w:marLeft w:val="0"/>
      <w:marRight w:val="0"/>
      <w:marTop w:val="0"/>
      <w:marBottom w:val="0"/>
      <w:divBdr>
        <w:top w:val="none" w:sz="0" w:space="0" w:color="auto"/>
        <w:left w:val="none" w:sz="0" w:space="0" w:color="auto"/>
        <w:bottom w:val="none" w:sz="0" w:space="0" w:color="auto"/>
        <w:right w:val="none" w:sz="0" w:space="0" w:color="auto"/>
      </w:divBdr>
    </w:div>
    <w:div w:id="899747355">
      <w:bodyDiv w:val="1"/>
      <w:marLeft w:val="0"/>
      <w:marRight w:val="0"/>
      <w:marTop w:val="0"/>
      <w:marBottom w:val="0"/>
      <w:divBdr>
        <w:top w:val="none" w:sz="0" w:space="0" w:color="auto"/>
        <w:left w:val="none" w:sz="0" w:space="0" w:color="auto"/>
        <w:bottom w:val="none" w:sz="0" w:space="0" w:color="auto"/>
        <w:right w:val="none" w:sz="0" w:space="0" w:color="auto"/>
      </w:divBdr>
    </w:div>
    <w:div w:id="909851776">
      <w:bodyDiv w:val="1"/>
      <w:marLeft w:val="0"/>
      <w:marRight w:val="0"/>
      <w:marTop w:val="0"/>
      <w:marBottom w:val="0"/>
      <w:divBdr>
        <w:top w:val="none" w:sz="0" w:space="0" w:color="auto"/>
        <w:left w:val="none" w:sz="0" w:space="0" w:color="auto"/>
        <w:bottom w:val="none" w:sz="0" w:space="0" w:color="auto"/>
        <w:right w:val="none" w:sz="0" w:space="0" w:color="auto"/>
      </w:divBdr>
      <w:divsChild>
        <w:div w:id="673383701">
          <w:marLeft w:val="0"/>
          <w:marRight w:val="0"/>
          <w:marTop w:val="0"/>
          <w:marBottom w:val="0"/>
          <w:divBdr>
            <w:top w:val="none" w:sz="0" w:space="0" w:color="auto"/>
            <w:left w:val="none" w:sz="0" w:space="0" w:color="auto"/>
            <w:bottom w:val="none" w:sz="0" w:space="0" w:color="auto"/>
            <w:right w:val="none" w:sz="0" w:space="0" w:color="auto"/>
          </w:divBdr>
        </w:div>
        <w:div w:id="713887941">
          <w:marLeft w:val="0"/>
          <w:marRight w:val="0"/>
          <w:marTop w:val="0"/>
          <w:marBottom w:val="0"/>
          <w:divBdr>
            <w:top w:val="none" w:sz="0" w:space="0" w:color="auto"/>
            <w:left w:val="none" w:sz="0" w:space="0" w:color="auto"/>
            <w:bottom w:val="none" w:sz="0" w:space="0" w:color="auto"/>
            <w:right w:val="none" w:sz="0" w:space="0" w:color="auto"/>
          </w:divBdr>
        </w:div>
        <w:div w:id="1056709292">
          <w:marLeft w:val="0"/>
          <w:marRight w:val="0"/>
          <w:marTop w:val="0"/>
          <w:marBottom w:val="0"/>
          <w:divBdr>
            <w:top w:val="none" w:sz="0" w:space="0" w:color="auto"/>
            <w:left w:val="none" w:sz="0" w:space="0" w:color="auto"/>
            <w:bottom w:val="none" w:sz="0" w:space="0" w:color="auto"/>
            <w:right w:val="none" w:sz="0" w:space="0" w:color="auto"/>
          </w:divBdr>
        </w:div>
        <w:div w:id="1064335351">
          <w:marLeft w:val="0"/>
          <w:marRight w:val="0"/>
          <w:marTop w:val="0"/>
          <w:marBottom w:val="0"/>
          <w:divBdr>
            <w:top w:val="none" w:sz="0" w:space="0" w:color="auto"/>
            <w:left w:val="none" w:sz="0" w:space="0" w:color="auto"/>
            <w:bottom w:val="none" w:sz="0" w:space="0" w:color="auto"/>
            <w:right w:val="none" w:sz="0" w:space="0" w:color="auto"/>
          </w:divBdr>
        </w:div>
        <w:div w:id="1387875365">
          <w:marLeft w:val="0"/>
          <w:marRight w:val="0"/>
          <w:marTop w:val="0"/>
          <w:marBottom w:val="0"/>
          <w:divBdr>
            <w:top w:val="none" w:sz="0" w:space="0" w:color="auto"/>
            <w:left w:val="none" w:sz="0" w:space="0" w:color="auto"/>
            <w:bottom w:val="none" w:sz="0" w:space="0" w:color="auto"/>
            <w:right w:val="none" w:sz="0" w:space="0" w:color="auto"/>
          </w:divBdr>
        </w:div>
        <w:div w:id="1455517174">
          <w:marLeft w:val="0"/>
          <w:marRight w:val="0"/>
          <w:marTop w:val="0"/>
          <w:marBottom w:val="0"/>
          <w:divBdr>
            <w:top w:val="none" w:sz="0" w:space="0" w:color="auto"/>
            <w:left w:val="none" w:sz="0" w:space="0" w:color="auto"/>
            <w:bottom w:val="none" w:sz="0" w:space="0" w:color="auto"/>
            <w:right w:val="none" w:sz="0" w:space="0" w:color="auto"/>
          </w:divBdr>
        </w:div>
        <w:div w:id="1737241698">
          <w:marLeft w:val="0"/>
          <w:marRight w:val="0"/>
          <w:marTop w:val="0"/>
          <w:marBottom w:val="0"/>
          <w:divBdr>
            <w:top w:val="none" w:sz="0" w:space="0" w:color="auto"/>
            <w:left w:val="none" w:sz="0" w:space="0" w:color="auto"/>
            <w:bottom w:val="none" w:sz="0" w:space="0" w:color="auto"/>
            <w:right w:val="none" w:sz="0" w:space="0" w:color="auto"/>
          </w:divBdr>
        </w:div>
        <w:div w:id="1822193867">
          <w:marLeft w:val="0"/>
          <w:marRight w:val="0"/>
          <w:marTop w:val="0"/>
          <w:marBottom w:val="0"/>
          <w:divBdr>
            <w:top w:val="none" w:sz="0" w:space="0" w:color="auto"/>
            <w:left w:val="none" w:sz="0" w:space="0" w:color="auto"/>
            <w:bottom w:val="none" w:sz="0" w:space="0" w:color="auto"/>
            <w:right w:val="none" w:sz="0" w:space="0" w:color="auto"/>
          </w:divBdr>
        </w:div>
        <w:div w:id="1981689942">
          <w:marLeft w:val="0"/>
          <w:marRight w:val="0"/>
          <w:marTop w:val="0"/>
          <w:marBottom w:val="0"/>
          <w:divBdr>
            <w:top w:val="none" w:sz="0" w:space="0" w:color="auto"/>
            <w:left w:val="none" w:sz="0" w:space="0" w:color="auto"/>
            <w:bottom w:val="none" w:sz="0" w:space="0" w:color="auto"/>
            <w:right w:val="none" w:sz="0" w:space="0" w:color="auto"/>
          </w:divBdr>
        </w:div>
        <w:div w:id="2048599778">
          <w:marLeft w:val="0"/>
          <w:marRight w:val="0"/>
          <w:marTop w:val="0"/>
          <w:marBottom w:val="0"/>
          <w:divBdr>
            <w:top w:val="none" w:sz="0" w:space="0" w:color="auto"/>
            <w:left w:val="none" w:sz="0" w:space="0" w:color="auto"/>
            <w:bottom w:val="none" w:sz="0" w:space="0" w:color="auto"/>
            <w:right w:val="none" w:sz="0" w:space="0" w:color="auto"/>
          </w:divBdr>
        </w:div>
        <w:div w:id="2113357027">
          <w:marLeft w:val="0"/>
          <w:marRight w:val="0"/>
          <w:marTop w:val="0"/>
          <w:marBottom w:val="0"/>
          <w:divBdr>
            <w:top w:val="none" w:sz="0" w:space="0" w:color="auto"/>
            <w:left w:val="none" w:sz="0" w:space="0" w:color="auto"/>
            <w:bottom w:val="none" w:sz="0" w:space="0" w:color="auto"/>
            <w:right w:val="none" w:sz="0" w:space="0" w:color="auto"/>
          </w:divBdr>
        </w:div>
      </w:divsChild>
    </w:div>
    <w:div w:id="910964056">
      <w:bodyDiv w:val="1"/>
      <w:marLeft w:val="0"/>
      <w:marRight w:val="0"/>
      <w:marTop w:val="0"/>
      <w:marBottom w:val="0"/>
      <w:divBdr>
        <w:top w:val="none" w:sz="0" w:space="0" w:color="auto"/>
        <w:left w:val="none" w:sz="0" w:space="0" w:color="auto"/>
        <w:bottom w:val="none" w:sz="0" w:space="0" w:color="auto"/>
        <w:right w:val="none" w:sz="0" w:space="0" w:color="auto"/>
      </w:divBdr>
      <w:divsChild>
        <w:div w:id="103379451">
          <w:marLeft w:val="0"/>
          <w:marRight w:val="0"/>
          <w:marTop w:val="0"/>
          <w:marBottom w:val="0"/>
          <w:divBdr>
            <w:top w:val="none" w:sz="0" w:space="0" w:color="auto"/>
            <w:left w:val="none" w:sz="0" w:space="0" w:color="auto"/>
            <w:bottom w:val="none" w:sz="0" w:space="0" w:color="auto"/>
            <w:right w:val="none" w:sz="0" w:space="0" w:color="auto"/>
          </w:divBdr>
        </w:div>
        <w:div w:id="121577972">
          <w:marLeft w:val="0"/>
          <w:marRight w:val="0"/>
          <w:marTop w:val="0"/>
          <w:marBottom w:val="0"/>
          <w:divBdr>
            <w:top w:val="none" w:sz="0" w:space="0" w:color="auto"/>
            <w:left w:val="none" w:sz="0" w:space="0" w:color="auto"/>
            <w:bottom w:val="none" w:sz="0" w:space="0" w:color="auto"/>
            <w:right w:val="none" w:sz="0" w:space="0" w:color="auto"/>
          </w:divBdr>
        </w:div>
        <w:div w:id="133526575">
          <w:marLeft w:val="0"/>
          <w:marRight w:val="0"/>
          <w:marTop w:val="0"/>
          <w:marBottom w:val="0"/>
          <w:divBdr>
            <w:top w:val="none" w:sz="0" w:space="0" w:color="auto"/>
            <w:left w:val="none" w:sz="0" w:space="0" w:color="auto"/>
            <w:bottom w:val="none" w:sz="0" w:space="0" w:color="auto"/>
            <w:right w:val="none" w:sz="0" w:space="0" w:color="auto"/>
          </w:divBdr>
        </w:div>
        <w:div w:id="244613029">
          <w:marLeft w:val="0"/>
          <w:marRight w:val="0"/>
          <w:marTop w:val="0"/>
          <w:marBottom w:val="0"/>
          <w:divBdr>
            <w:top w:val="none" w:sz="0" w:space="0" w:color="auto"/>
            <w:left w:val="none" w:sz="0" w:space="0" w:color="auto"/>
            <w:bottom w:val="none" w:sz="0" w:space="0" w:color="auto"/>
            <w:right w:val="none" w:sz="0" w:space="0" w:color="auto"/>
          </w:divBdr>
        </w:div>
        <w:div w:id="454180588">
          <w:marLeft w:val="0"/>
          <w:marRight w:val="0"/>
          <w:marTop w:val="0"/>
          <w:marBottom w:val="0"/>
          <w:divBdr>
            <w:top w:val="none" w:sz="0" w:space="0" w:color="auto"/>
            <w:left w:val="none" w:sz="0" w:space="0" w:color="auto"/>
            <w:bottom w:val="none" w:sz="0" w:space="0" w:color="auto"/>
            <w:right w:val="none" w:sz="0" w:space="0" w:color="auto"/>
          </w:divBdr>
        </w:div>
        <w:div w:id="544367640">
          <w:marLeft w:val="0"/>
          <w:marRight w:val="0"/>
          <w:marTop w:val="0"/>
          <w:marBottom w:val="0"/>
          <w:divBdr>
            <w:top w:val="none" w:sz="0" w:space="0" w:color="auto"/>
            <w:left w:val="none" w:sz="0" w:space="0" w:color="auto"/>
            <w:bottom w:val="none" w:sz="0" w:space="0" w:color="auto"/>
            <w:right w:val="none" w:sz="0" w:space="0" w:color="auto"/>
          </w:divBdr>
        </w:div>
        <w:div w:id="561989594">
          <w:marLeft w:val="0"/>
          <w:marRight w:val="0"/>
          <w:marTop w:val="0"/>
          <w:marBottom w:val="0"/>
          <w:divBdr>
            <w:top w:val="none" w:sz="0" w:space="0" w:color="auto"/>
            <w:left w:val="none" w:sz="0" w:space="0" w:color="auto"/>
            <w:bottom w:val="none" w:sz="0" w:space="0" w:color="auto"/>
            <w:right w:val="none" w:sz="0" w:space="0" w:color="auto"/>
          </w:divBdr>
        </w:div>
        <w:div w:id="691227692">
          <w:marLeft w:val="0"/>
          <w:marRight w:val="0"/>
          <w:marTop w:val="0"/>
          <w:marBottom w:val="0"/>
          <w:divBdr>
            <w:top w:val="none" w:sz="0" w:space="0" w:color="auto"/>
            <w:left w:val="none" w:sz="0" w:space="0" w:color="auto"/>
            <w:bottom w:val="none" w:sz="0" w:space="0" w:color="auto"/>
            <w:right w:val="none" w:sz="0" w:space="0" w:color="auto"/>
          </w:divBdr>
        </w:div>
        <w:div w:id="738940741">
          <w:marLeft w:val="0"/>
          <w:marRight w:val="0"/>
          <w:marTop w:val="0"/>
          <w:marBottom w:val="0"/>
          <w:divBdr>
            <w:top w:val="none" w:sz="0" w:space="0" w:color="auto"/>
            <w:left w:val="none" w:sz="0" w:space="0" w:color="auto"/>
            <w:bottom w:val="none" w:sz="0" w:space="0" w:color="auto"/>
            <w:right w:val="none" w:sz="0" w:space="0" w:color="auto"/>
          </w:divBdr>
        </w:div>
        <w:div w:id="1227181706">
          <w:marLeft w:val="0"/>
          <w:marRight w:val="0"/>
          <w:marTop w:val="0"/>
          <w:marBottom w:val="0"/>
          <w:divBdr>
            <w:top w:val="none" w:sz="0" w:space="0" w:color="auto"/>
            <w:left w:val="none" w:sz="0" w:space="0" w:color="auto"/>
            <w:bottom w:val="none" w:sz="0" w:space="0" w:color="auto"/>
            <w:right w:val="none" w:sz="0" w:space="0" w:color="auto"/>
          </w:divBdr>
        </w:div>
        <w:div w:id="1278023144">
          <w:marLeft w:val="0"/>
          <w:marRight w:val="0"/>
          <w:marTop w:val="0"/>
          <w:marBottom w:val="0"/>
          <w:divBdr>
            <w:top w:val="none" w:sz="0" w:space="0" w:color="auto"/>
            <w:left w:val="none" w:sz="0" w:space="0" w:color="auto"/>
            <w:bottom w:val="none" w:sz="0" w:space="0" w:color="auto"/>
            <w:right w:val="none" w:sz="0" w:space="0" w:color="auto"/>
          </w:divBdr>
        </w:div>
        <w:div w:id="1336299997">
          <w:marLeft w:val="0"/>
          <w:marRight w:val="0"/>
          <w:marTop w:val="0"/>
          <w:marBottom w:val="0"/>
          <w:divBdr>
            <w:top w:val="none" w:sz="0" w:space="0" w:color="auto"/>
            <w:left w:val="none" w:sz="0" w:space="0" w:color="auto"/>
            <w:bottom w:val="none" w:sz="0" w:space="0" w:color="auto"/>
            <w:right w:val="none" w:sz="0" w:space="0" w:color="auto"/>
          </w:divBdr>
        </w:div>
        <w:div w:id="1353992911">
          <w:marLeft w:val="0"/>
          <w:marRight w:val="0"/>
          <w:marTop w:val="0"/>
          <w:marBottom w:val="0"/>
          <w:divBdr>
            <w:top w:val="none" w:sz="0" w:space="0" w:color="auto"/>
            <w:left w:val="none" w:sz="0" w:space="0" w:color="auto"/>
            <w:bottom w:val="none" w:sz="0" w:space="0" w:color="auto"/>
            <w:right w:val="none" w:sz="0" w:space="0" w:color="auto"/>
          </w:divBdr>
        </w:div>
        <w:div w:id="1626737139">
          <w:marLeft w:val="0"/>
          <w:marRight w:val="0"/>
          <w:marTop w:val="0"/>
          <w:marBottom w:val="0"/>
          <w:divBdr>
            <w:top w:val="none" w:sz="0" w:space="0" w:color="auto"/>
            <w:left w:val="none" w:sz="0" w:space="0" w:color="auto"/>
            <w:bottom w:val="none" w:sz="0" w:space="0" w:color="auto"/>
            <w:right w:val="none" w:sz="0" w:space="0" w:color="auto"/>
          </w:divBdr>
        </w:div>
        <w:div w:id="1650595499">
          <w:marLeft w:val="0"/>
          <w:marRight w:val="0"/>
          <w:marTop w:val="0"/>
          <w:marBottom w:val="0"/>
          <w:divBdr>
            <w:top w:val="none" w:sz="0" w:space="0" w:color="auto"/>
            <w:left w:val="none" w:sz="0" w:space="0" w:color="auto"/>
            <w:bottom w:val="none" w:sz="0" w:space="0" w:color="auto"/>
            <w:right w:val="none" w:sz="0" w:space="0" w:color="auto"/>
          </w:divBdr>
        </w:div>
        <w:div w:id="2050184827">
          <w:marLeft w:val="0"/>
          <w:marRight w:val="0"/>
          <w:marTop w:val="0"/>
          <w:marBottom w:val="0"/>
          <w:divBdr>
            <w:top w:val="none" w:sz="0" w:space="0" w:color="auto"/>
            <w:left w:val="none" w:sz="0" w:space="0" w:color="auto"/>
            <w:bottom w:val="none" w:sz="0" w:space="0" w:color="auto"/>
            <w:right w:val="none" w:sz="0" w:space="0" w:color="auto"/>
          </w:divBdr>
        </w:div>
      </w:divsChild>
    </w:div>
    <w:div w:id="912003805">
      <w:bodyDiv w:val="1"/>
      <w:marLeft w:val="0"/>
      <w:marRight w:val="0"/>
      <w:marTop w:val="0"/>
      <w:marBottom w:val="0"/>
      <w:divBdr>
        <w:top w:val="none" w:sz="0" w:space="0" w:color="auto"/>
        <w:left w:val="none" w:sz="0" w:space="0" w:color="auto"/>
        <w:bottom w:val="none" w:sz="0" w:space="0" w:color="auto"/>
        <w:right w:val="none" w:sz="0" w:space="0" w:color="auto"/>
      </w:divBdr>
    </w:div>
    <w:div w:id="916864130">
      <w:bodyDiv w:val="1"/>
      <w:marLeft w:val="0"/>
      <w:marRight w:val="0"/>
      <w:marTop w:val="0"/>
      <w:marBottom w:val="0"/>
      <w:divBdr>
        <w:top w:val="none" w:sz="0" w:space="0" w:color="auto"/>
        <w:left w:val="none" w:sz="0" w:space="0" w:color="auto"/>
        <w:bottom w:val="none" w:sz="0" w:space="0" w:color="auto"/>
        <w:right w:val="none" w:sz="0" w:space="0" w:color="auto"/>
      </w:divBdr>
      <w:divsChild>
        <w:div w:id="8803557">
          <w:marLeft w:val="0"/>
          <w:marRight w:val="0"/>
          <w:marTop w:val="0"/>
          <w:marBottom w:val="0"/>
          <w:divBdr>
            <w:top w:val="none" w:sz="0" w:space="0" w:color="auto"/>
            <w:left w:val="none" w:sz="0" w:space="0" w:color="auto"/>
            <w:bottom w:val="none" w:sz="0" w:space="0" w:color="auto"/>
            <w:right w:val="none" w:sz="0" w:space="0" w:color="auto"/>
          </w:divBdr>
        </w:div>
        <w:div w:id="28535398">
          <w:marLeft w:val="0"/>
          <w:marRight w:val="0"/>
          <w:marTop w:val="0"/>
          <w:marBottom w:val="0"/>
          <w:divBdr>
            <w:top w:val="none" w:sz="0" w:space="0" w:color="auto"/>
            <w:left w:val="none" w:sz="0" w:space="0" w:color="auto"/>
            <w:bottom w:val="none" w:sz="0" w:space="0" w:color="auto"/>
            <w:right w:val="none" w:sz="0" w:space="0" w:color="auto"/>
          </w:divBdr>
        </w:div>
        <w:div w:id="30309350">
          <w:marLeft w:val="0"/>
          <w:marRight w:val="0"/>
          <w:marTop w:val="0"/>
          <w:marBottom w:val="0"/>
          <w:divBdr>
            <w:top w:val="none" w:sz="0" w:space="0" w:color="auto"/>
            <w:left w:val="none" w:sz="0" w:space="0" w:color="auto"/>
            <w:bottom w:val="none" w:sz="0" w:space="0" w:color="auto"/>
            <w:right w:val="none" w:sz="0" w:space="0" w:color="auto"/>
          </w:divBdr>
        </w:div>
        <w:div w:id="35129987">
          <w:marLeft w:val="0"/>
          <w:marRight w:val="0"/>
          <w:marTop w:val="0"/>
          <w:marBottom w:val="0"/>
          <w:divBdr>
            <w:top w:val="none" w:sz="0" w:space="0" w:color="auto"/>
            <w:left w:val="none" w:sz="0" w:space="0" w:color="auto"/>
            <w:bottom w:val="none" w:sz="0" w:space="0" w:color="auto"/>
            <w:right w:val="none" w:sz="0" w:space="0" w:color="auto"/>
          </w:divBdr>
        </w:div>
        <w:div w:id="43453784">
          <w:marLeft w:val="0"/>
          <w:marRight w:val="0"/>
          <w:marTop w:val="0"/>
          <w:marBottom w:val="0"/>
          <w:divBdr>
            <w:top w:val="none" w:sz="0" w:space="0" w:color="auto"/>
            <w:left w:val="none" w:sz="0" w:space="0" w:color="auto"/>
            <w:bottom w:val="none" w:sz="0" w:space="0" w:color="auto"/>
            <w:right w:val="none" w:sz="0" w:space="0" w:color="auto"/>
          </w:divBdr>
        </w:div>
        <w:div w:id="55279282">
          <w:marLeft w:val="0"/>
          <w:marRight w:val="0"/>
          <w:marTop w:val="0"/>
          <w:marBottom w:val="0"/>
          <w:divBdr>
            <w:top w:val="none" w:sz="0" w:space="0" w:color="auto"/>
            <w:left w:val="none" w:sz="0" w:space="0" w:color="auto"/>
            <w:bottom w:val="none" w:sz="0" w:space="0" w:color="auto"/>
            <w:right w:val="none" w:sz="0" w:space="0" w:color="auto"/>
          </w:divBdr>
          <w:divsChild>
            <w:div w:id="544365140">
              <w:marLeft w:val="0"/>
              <w:marRight w:val="0"/>
              <w:marTop w:val="0"/>
              <w:marBottom w:val="0"/>
              <w:divBdr>
                <w:top w:val="none" w:sz="0" w:space="0" w:color="auto"/>
                <w:left w:val="none" w:sz="0" w:space="0" w:color="auto"/>
                <w:bottom w:val="none" w:sz="0" w:space="0" w:color="auto"/>
                <w:right w:val="none" w:sz="0" w:space="0" w:color="auto"/>
              </w:divBdr>
            </w:div>
            <w:div w:id="547960888">
              <w:marLeft w:val="0"/>
              <w:marRight w:val="0"/>
              <w:marTop w:val="0"/>
              <w:marBottom w:val="0"/>
              <w:divBdr>
                <w:top w:val="none" w:sz="0" w:space="0" w:color="auto"/>
                <w:left w:val="none" w:sz="0" w:space="0" w:color="auto"/>
                <w:bottom w:val="none" w:sz="0" w:space="0" w:color="auto"/>
                <w:right w:val="none" w:sz="0" w:space="0" w:color="auto"/>
              </w:divBdr>
            </w:div>
            <w:div w:id="696275263">
              <w:marLeft w:val="0"/>
              <w:marRight w:val="0"/>
              <w:marTop w:val="0"/>
              <w:marBottom w:val="0"/>
              <w:divBdr>
                <w:top w:val="none" w:sz="0" w:space="0" w:color="auto"/>
                <w:left w:val="none" w:sz="0" w:space="0" w:color="auto"/>
                <w:bottom w:val="none" w:sz="0" w:space="0" w:color="auto"/>
                <w:right w:val="none" w:sz="0" w:space="0" w:color="auto"/>
              </w:divBdr>
            </w:div>
            <w:div w:id="1100415184">
              <w:marLeft w:val="0"/>
              <w:marRight w:val="0"/>
              <w:marTop w:val="0"/>
              <w:marBottom w:val="0"/>
              <w:divBdr>
                <w:top w:val="none" w:sz="0" w:space="0" w:color="auto"/>
                <w:left w:val="none" w:sz="0" w:space="0" w:color="auto"/>
                <w:bottom w:val="none" w:sz="0" w:space="0" w:color="auto"/>
                <w:right w:val="none" w:sz="0" w:space="0" w:color="auto"/>
              </w:divBdr>
            </w:div>
            <w:div w:id="1486313742">
              <w:marLeft w:val="0"/>
              <w:marRight w:val="0"/>
              <w:marTop w:val="0"/>
              <w:marBottom w:val="0"/>
              <w:divBdr>
                <w:top w:val="none" w:sz="0" w:space="0" w:color="auto"/>
                <w:left w:val="none" w:sz="0" w:space="0" w:color="auto"/>
                <w:bottom w:val="none" w:sz="0" w:space="0" w:color="auto"/>
                <w:right w:val="none" w:sz="0" w:space="0" w:color="auto"/>
              </w:divBdr>
            </w:div>
          </w:divsChild>
        </w:div>
        <w:div w:id="62877603">
          <w:marLeft w:val="0"/>
          <w:marRight w:val="0"/>
          <w:marTop w:val="0"/>
          <w:marBottom w:val="0"/>
          <w:divBdr>
            <w:top w:val="none" w:sz="0" w:space="0" w:color="auto"/>
            <w:left w:val="none" w:sz="0" w:space="0" w:color="auto"/>
            <w:bottom w:val="none" w:sz="0" w:space="0" w:color="auto"/>
            <w:right w:val="none" w:sz="0" w:space="0" w:color="auto"/>
          </w:divBdr>
        </w:div>
        <w:div w:id="70658241">
          <w:marLeft w:val="0"/>
          <w:marRight w:val="0"/>
          <w:marTop w:val="0"/>
          <w:marBottom w:val="0"/>
          <w:divBdr>
            <w:top w:val="none" w:sz="0" w:space="0" w:color="auto"/>
            <w:left w:val="none" w:sz="0" w:space="0" w:color="auto"/>
            <w:bottom w:val="none" w:sz="0" w:space="0" w:color="auto"/>
            <w:right w:val="none" w:sz="0" w:space="0" w:color="auto"/>
          </w:divBdr>
        </w:div>
        <w:div w:id="71435803">
          <w:marLeft w:val="0"/>
          <w:marRight w:val="0"/>
          <w:marTop w:val="0"/>
          <w:marBottom w:val="0"/>
          <w:divBdr>
            <w:top w:val="none" w:sz="0" w:space="0" w:color="auto"/>
            <w:left w:val="none" w:sz="0" w:space="0" w:color="auto"/>
            <w:bottom w:val="none" w:sz="0" w:space="0" w:color="auto"/>
            <w:right w:val="none" w:sz="0" w:space="0" w:color="auto"/>
          </w:divBdr>
        </w:div>
        <w:div w:id="84689942">
          <w:marLeft w:val="0"/>
          <w:marRight w:val="0"/>
          <w:marTop w:val="0"/>
          <w:marBottom w:val="0"/>
          <w:divBdr>
            <w:top w:val="none" w:sz="0" w:space="0" w:color="auto"/>
            <w:left w:val="none" w:sz="0" w:space="0" w:color="auto"/>
            <w:bottom w:val="none" w:sz="0" w:space="0" w:color="auto"/>
            <w:right w:val="none" w:sz="0" w:space="0" w:color="auto"/>
          </w:divBdr>
        </w:div>
        <w:div w:id="92437529">
          <w:marLeft w:val="0"/>
          <w:marRight w:val="0"/>
          <w:marTop w:val="0"/>
          <w:marBottom w:val="0"/>
          <w:divBdr>
            <w:top w:val="none" w:sz="0" w:space="0" w:color="auto"/>
            <w:left w:val="none" w:sz="0" w:space="0" w:color="auto"/>
            <w:bottom w:val="none" w:sz="0" w:space="0" w:color="auto"/>
            <w:right w:val="none" w:sz="0" w:space="0" w:color="auto"/>
          </w:divBdr>
        </w:div>
        <w:div w:id="95946086">
          <w:marLeft w:val="0"/>
          <w:marRight w:val="0"/>
          <w:marTop w:val="0"/>
          <w:marBottom w:val="0"/>
          <w:divBdr>
            <w:top w:val="none" w:sz="0" w:space="0" w:color="auto"/>
            <w:left w:val="none" w:sz="0" w:space="0" w:color="auto"/>
            <w:bottom w:val="none" w:sz="0" w:space="0" w:color="auto"/>
            <w:right w:val="none" w:sz="0" w:space="0" w:color="auto"/>
          </w:divBdr>
        </w:div>
        <w:div w:id="107511611">
          <w:marLeft w:val="0"/>
          <w:marRight w:val="0"/>
          <w:marTop w:val="0"/>
          <w:marBottom w:val="0"/>
          <w:divBdr>
            <w:top w:val="none" w:sz="0" w:space="0" w:color="auto"/>
            <w:left w:val="none" w:sz="0" w:space="0" w:color="auto"/>
            <w:bottom w:val="none" w:sz="0" w:space="0" w:color="auto"/>
            <w:right w:val="none" w:sz="0" w:space="0" w:color="auto"/>
          </w:divBdr>
        </w:div>
        <w:div w:id="107551854">
          <w:marLeft w:val="0"/>
          <w:marRight w:val="0"/>
          <w:marTop w:val="0"/>
          <w:marBottom w:val="0"/>
          <w:divBdr>
            <w:top w:val="none" w:sz="0" w:space="0" w:color="auto"/>
            <w:left w:val="none" w:sz="0" w:space="0" w:color="auto"/>
            <w:bottom w:val="none" w:sz="0" w:space="0" w:color="auto"/>
            <w:right w:val="none" w:sz="0" w:space="0" w:color="auto"/>
          </w:divBdr>
        </w:div>
        <w:div w:id="111750026">
          <w:marLeft w:val="0"/>
          <w:marRight w:val="0"/>
          <w:marTop w:val="0"/>
          <w:marBottom w:val="0"/>
          <w:divBdr>
            <w:top w:val="none" w:sz="0" w:space="0" w:color="auto"/>
            <w:left w:val="none" w:sz="0" w:space="0" w:color="auto"/>
            <w:bottom w:val="none" w:sz="0" w:space="0" w:color="auto"/>
            <w:right w:val="none" w:sz="0" w:space="0" w:color="auto"/>
          </w:divBdr>
        </w:div>
        <w:div w:id="117142178">
          <w:marLeft w:val="0"/>
          <w:marRight w:val="0"/>
          <w:marTop w:val="0"/>
          <w:marBottom w:val="0"/>
          <w:divBdr>
            <w:top w:val="none" w:sz="0" w:space="0" w:color="auto"/>
            <w:left w:val="none" w:sz="0" w:space="0" w:color="auto"/>
            <w:bottom w:val="none" w:sz="0" w:space="0" w:color="auto"/>
            <w:right w:val="none" w:sz="0" w:space="0" w:color="auto"/>
          </w:divBdr>
        </w:div>
        <w:div w:id="122162294">
          <w:marLeft w:val="0"/>
          <w:marRight w:val="0"/>
          <w:marTop w:val="0"/>
          <w:marBottom w:val="0"/>
          <w:divBdr>
            <w:top w:val="none" w:sz="0" w:space="0" w:color="auto"/>
            <w:left w:val="none" w:sz="0" w:space="0" w:color="auto"/>
            <w:bottom w:val="none" w:sz="0" w:space="0" w:color="auto"/>
            <w:right w:val="none" w:sz="0" w:space="0" w:color="auto"/>
          </w:divBdr>
        </w:div>
        <w:div w:id="138159084">
          <w:marLeft w:val="0"/>
          <w:marRight w:val="0"/>
          <w:marTop w:val="0"/>
          <w:marBottom w:val="0"/>
          <w:divBdr>
            <w:top w:val="none" w:sz="0" w:space="0" w:color="auto"/>
            <w:left w:val="none" w:sz="0" w:space="0" w:color="auto"/>
            <w:bottom w:val="none" w:sz="0" w:space="0" w:color="auto"/>
            <w:right w:val="none" w:sz="0" w:space="0" w:color="auto"/>
          </w:divBdr>
        </w:div>
        <w:div w:id="155270155">
          <w:marLeft w:val="0"/>
          <w:marRight w:val="0"/>
          <w:marTop w:val="0"/>
          <w:marBottom w:val="0"/>
          <w:divBdr>
            <w:top w:val="none" w:sz="0" w:space="0" w:color="auto"/>
            <w:left w:val="none" w:sz="0" w:space="0" w:color="auto"/>
            <w:bottom w:val="none" w:sz="0" w:space="0" w:color="auto"/>
            <w:right w:val="none" w:sz="0" w:space="0" w:color="auto"/>
          </w:divBdr>
        </w:div>
        <w:div w:id="155536939">
          <w:marLeft w:val="0"/>
          <w:marRight w:val="0"/>
          <w:marTop w:val="0"/>
          <w:marBottom w:val="0"/>
          <w:divBdr>
            <w:top w:val="none" w:sz="0" w:space="0" w:color="auto"/>
            <w:left w:val="none" w:sz="0" w:space="0" w:color="auto"/>
            <w:bottom w:val="none" w:sz="0" w:space="0" w:color="auto"/>
            <w:right w:val="none" w:sz="0" w:space="0" w:color="auto"/>
          </w:divBdr>
        </w:div>
        <w:div w:id="189495759">
          <w:marLeft w:val="0"/>
          <w:marRight w:val="0"/>
          <w:marTop w:val="0"/>
          <w:marBottom w:val="0"/>
          <w:divBdr>
            <w:top w:val="none" w:sz="0" w:space="0" w:color="auto"/>
            <w:left w:val="none" w:sz="0" w:space="0" w:color="auto"/>
            <w:bottom w:val="none" w:sz="0" w:space="0" w:color="auto"/>
            <w:right w:val="none" w:sz="0" w:space="0" w:color="auto"/>
          </w:divBdr>
        </w:div>
        <w:div w:id="200560363">
          <w:marLeft w:val="0"/>
          <w:marRight w:val="0"/>
          <w:marTop w:val="0"/>
          <w:marBottom w:val="0"/>
          <w:divBdr>
            <w:top w:val="none" w:sz="0" w:space="0" w:color="auto"/>
            <w:left w:val="none" w:sz="0" w:space="0" w:color="auto"/>
            <w:bottom w:val="none" w:sz="0" w:space="0" w:color="auto"/>
            <w:right w:val="none" w:sz="0" w:space="0" w:color="auto"/>
          </w:divBdr>
        </w:div>
        <w:div w:id="201719846">
          <w:marLeft w:val="0"/>
          <w:marRight w:val="0"/>
          <w:marTop w:val="0"/>
          <w:marBottom w:val="0"/>
          <w:divBdr>
            <w:top w:val="none" w:sz="0" w:space="0" w:color="auto"/>
            <w:left w:val="none" w:sz="0" w:space="0" w:color="auto"/>
            <w:bottom w:val="none" w:sz="0" w:space="0" w:color="auto"/>
            <w:right w:val="none" w:sz="0" w:space="0" w:color="auto"/>
          </w:divBdr>
          <w:divsChild>
            <w:div w:id="1267233730">
              <w:marLeft w:val="-75"/>
              <w:marRight w:val="0"/>
              <w:marTop w:val="30"/>
              <w:marBottom w:val="30"/>
              <w:divBdr>
                <w:top w:val="none" w:sz="0" w:space="0" w:color="auto"/>
                <w:left w:val="none" w:sz="0" w:space="0" w:color="auto"/>
                <w:bottom w:val="none" w:sz="0" w:space="0" w:color="auto"/>
                <w:right w:val="none" w:sz="0" w:space="0" w:color="auto"/>
              </w:divBdr>
              <w:divsChild>
                <w:div w:id="174462977">
                  <w:marLeft w:val="0"/>
                  <w:marRight w:val="0"/>
                  <w:marTop w:val="0"/>
                  <w:marBottom w:val="0"/>
                  <w:divBdr>
                    <w:top w:val="none" w:sz="0" w:space="0" w:color="auto"/>
                    <w:left w:val="none" w:sz="0" w:space="0" w:color="auto"/>
                    <w:bottom w:val="none" w:sz="0" w:space="0" w:color="auto"/>
                    <w:right w:val="none" w:sz="0" w:space="0" w:color="auto"/>
                  </w:divBdr>
                  <w:divsChild>
                    <w:div w:id="579102804">
                      <w:marLeft w:val="0"/>
                      <w:marRight w:val="0"/>
                      <w:marTop w:val="0"/>
                      <w:marBottom w:val="0"/>
                      <w:divBdr>
                        <w:top w:val="none" w:sz="0" w:space="0" w:color="auto"/>
                        <w:left w:val="none" w:sz="0" w:space="0" w:color="auto"/>
                        <w:bottom w:val="none" w:sz="0" w:space="0" w:color="auto"/>
                        <w:right w:val="none" w:sz="0" w:space="0" w:color="auto"/>
                      </w:divBdr>
                    </w:div>
                  </w:divsChild>
                </w:div>
                <w:div w:id="195704497">
                  <w:marLeft w:val="0"/>
                  <w:marRight w:val="0"/>
                  <w:marTop w:val="0"/>
                  <w:marBottom w:val="0"/>
                  <w:divBdr>
                    <w:top w:val="none" w:sz="0" w:space="0" w:color="auto"/>
                    <w:left w:val="none" w:sz="0" w:space="0" w:color="auto"/>
                    <w:bottom w:val="none" w:sz="0" w:space="0" w:color="auto"/>
                    <w:right w:val="none" w:sz="0" w:space="0" w:color="auto"/>
                  </w:divBdr>
                  <w:divsChild>
                    <w:div w:id="1550334680">
                      <w:marLeft w:val="0"/>
                      <w:marRight w:val="0"/>
                      <w:marTop w:val="0"/>
                      <w:marBottom w:val="0"/>
                      <w:divBdr>
                        <w:top w:val="none" w:sz="0" w:space="0" w:color="auto"/>
                        <w:left w:val="none" w:sz="0" w:space="0" w:color="auto"/>
                        <w:bottom w:val="none" w:sz="0" w:space="0" w:color="auto"/>
                        <w:right w:val="none" w:sz="0" w:space="0" w:color="auto"/>
                      </w:divBdr>
                    </w:div>
                  </w:divsChild>
                </w:div>
                <w:div w:id="219099863">
                  <w:marLeft w:val="0"/>
                  <w:marRight w:val="0"/>
                  <w:marTop w:val="0"/>
                  <w:marBottom w:val="0"/>
                  <w:divBdr>
                    <w:top w:val="none" w:sz="0" w:space="0" w:color="auto"/>
                    <w:left w:val="none" w:sz="0" w:space="0" w:color="auto"/>
                    <w:bottom w:val="none" w:sz="0" w:space="0" w:color="auto"/>
                    <w:right w:val="none" w:sz="0" w:space="0" w:color="auto"/>
                  </w:divBdr>
                  <w:divsChild>
                    <w:div w:id="182012353">
                      <w:marLeft w:val="0"/>
                      <w:marRight w:val="0"/>
                      <w:marTop w:val="0"/>
                      <w:marBottom w:val="0"/>
                      <w:divBdr>
                        <w:top w:val="none" w:sz="0" w:space="0" w:color="auto"/>
                        <w:left w:val="none" w:sz="0" w:space="0" w:color="auto"/>
                        <w:bottom w:val="none" w:sz="0" w:space="0" w:color="auto"/>
                        <w:right w:val="none" w:sz="0" w:space="0" w:color="auto"/>
                      </w:divBdr>
                    </w:div>
                  </w:divsChild>
                </w:div>
                <w:div w:id="250893887">
                  <w:marLeft w:val="0"/>
                  <w:marRight w:val="0"/>
                  <w:marTop w:val="0"/>
                  <w:marBottom w:val="0"/>
                  <w:divBdr>
                    <w:top w:val="none" w:sz="0" w:space="0" w:color="auto"/>
                    <w:left w:val="none" w:sz="0" w:space="0" w:color="auto"/>
                    <w:bottom w:val="none" w:sz="0" w:space="0" w:color="auto"/>
                    <w:right w:val="none" w:sz="0" w:space="0" w:color="auto"/>
                  </w:divBdr>
                  <w:divsChild>
                    <w:div w:id="166487411">
                      <w:marLeft w:val="0"/>
                      <w:marRight w:val="0"/>
                      <w:marTop w:val="0"/>
                      <w:marBottom w:val="0"/>
                      <w:divBdr>
                        <w:top w:val="none" w:sz="0" w:space="0" w:color="auto"/>
                        <w:left w:val="none" w:sz="0" w:space="0" w:color="auto"/>
                        <w:bottom w:val="none" w:sz="0" w:space="0" w:color="auto"/>
                        <w:right w:val="none" w:sz="0" w:space="0" w:color="auto"/>
                      </w:divBdr>
                    </w:div>
                  </w:divsChild>
                </w:div>
                <w:div w:id="663778252">
                  <w:marLeft w:val="0"/>
                  <w:marRight w:val="0"/>
                  <w:marTop w:val="0"/>
                  <w:marBottom w:val="0"/>
                  <w:divBdr>
                    <w:top w:val="none" w:sz="0" w:space="0" w:color="auto"/>
                    <w:left w:val="none" w:sz="0" w:space="0" w:color="auto"/>
                    <w:bottom w:val="none" w:sz="0" w:space="0" w:color="auto"/>
                    <w:right w:val="none" w:sz="0" w:space="0" w:color="auto"/>
                  </w:divBdr>
                  <w:divsChild>
                    <w:div w:id="925304073">
                      <w:marLeft w:val="0"/>
                      <w:marRight w:val="0"/>
                      <w:marTop w:val="0"/>
                      <w:marBottom w:val="0"/>
                      <w:divBdr>
                        <w:top w:val="none" w:sz="0" w:space="0" w:color="auto"/>
                        <w:left w:val="none" w:sz="0" w:space="0" w:color="auto"/>
                        <w:bottom w:val="none" w:sz="0" w:space="0" w:color="auto"/>
                        <w:right w:val="none" w:sz="0" w:space="0" w:color="auto"/>
                      </w:divBdr>
                    </w:div>
                  </w:divsChild>
                </w:div>
                <w:div w:id="714895390">
                  <w:marLeft w:val="0"/>
                  <w:marRight w:val="0"/>
                  <w:marTop w:val="0"/>
                  <w:marBottom w:val="0"/>
                  <w:divBdr>
                    <w:top w:val="none" w:sz="0" w:space="0" w:color="auto"/>
                    <w:left w:val="none" w:sz="0" w:space="0" w:color="auto"/>
                    <w:bottom w:val="none" w:sz="0" w:space="0" w:color="auto"/>
                    <w:right w:val="none" w:sz="0" w:space="0" w:color="auto"/>
                  </w:divBdr>
                  <w:divsChild>
                    <w:div w:id="1129740698">
                      <w:marLeft w:val="0"/>
                      <w:marRight w:val="0"/>
                      <w:marTop w:val="0"/>
                      <w:marBottom w:val="0"/>
                      <w:divBdr>
                        <w:top w:val="none" w:sz="0" w:space="0" w:color="auto"/>
                        <w:left w:val="none" w:sz="0" w:space="0" w:color="auto"/>
                        <w:bottom w:val="none" w:sz="0" w:space="0" w:color="auto"/>
                        <w:right w:val="none" w:sz="0" w:space="0" w:color="auto"/>
                      </w:divBdr>
                    </w:div>
                  </w:divsChild>
                </w:div>
                <w:div w:id="872883940">
                  <w:marLeft w:val="0"/>
                  <w:marRight w:val="0"/>
                  <w:marTop w:val="0"/>
                  <w:marBottom w:val="0"/>
                  <w:divBdr>
                    <w:top w:val="none" w:sz="0" w:space="0" w:color="auto"/>
                    <w:left w:val="none" w:sz="0" w:space="0" w:color="auto"/>
                    <w:bottom w:val="none" w:sz="0" w:space="0" w:color="auto"/>
                    <w:right w:val="none" w:sz="0" w:space="0" w:color="auto"/>
                  </w:divBdr>
                  <w:divsChild>
                    <w:div w:id="773330099">
                      <w:marLeft w:val="0"/>
                      <w:marRight w:val="0"/>
                      <w:marTop w:val="0"/>
                      <w:marBottom w:val="0"/>
                      <w:divBdr>
                        <w:top w:val="none" w:sz="0" w:space="0" w:color="auto"/>
                        <w:left w:val="none" w:sz="0" w:space="0" w:color="auto"/>
                        <w:bottom w:val="none" w:sz="0" w:space="0" w:color="auto"/>
                        <w:right w:val="none" w:sz="0" w:space="0" w:color="auto"/>
                      </w:divBdr>
                    </w:div>
                    <w:div w:id="1674798275">
                      <w:marLeft w:val="0"/>
                      <w:marRight w:val="0"/>
                      <w:marTop w:val="0"/>
                      <w:marBottom w:val="0"/>
                      <w:divBdr>
                        <w:top w:val="none" w:sz="0" w:space="0" w:color="auto"/>
                        <w:left w:val="none" w:sz="0" w:space="0" w:color="auto"/>
                        <w:bottom w:val="none" w:sz="0" w:space="0" w:color="auto"/>
                        <w:right w:val="none" w:sz="0" w:space="0" w:color="auto"/>
                      </w:divBdr>
                    </w:div>
                  </w:divsChild>
                </w:div>
                <w:div w:id="963732749">
                  <w:marLeft w:val="0"/>
                  <w:marRight w:val="0"/>
                  <w:marTop w:val="0"/>
                  <w:marBottom w:val="0"/>
                  <w:divBdr>
                    <w:top w:val="none" w:sz="0" w:space="0" w:color="auto"/>
                    <w:left w:val="none" w:sz="0" w:space="0" w:color="auto"/>
                    <w:bottom w:val="none" w:sz="0" w:space="0" w:color="auto"/>
                    <w:right w:val="none" w:sz="0" w:space="0" w:color="auto"/>
                  </w:divBdr>
                  <w:divsChild>
                    <w:div w:id="2145542289">
                      <w:marLeft w:val="0"/>
                      <w:marRight w:val="0"/>
                      <w:marTop w:val="0"/>
                      <w:marBottom w:val="0"/>
                      <w:divBdr>
                        <w:top w:val="none" w:sz="0" w:space="0" w:color="auto"/>
                        <w:left w:val="none" w:sz="0" w:space="0" w:color="auto"/>
                        <w:bottom w:val="none" w:sz="0" w:space="0" w:color="auto"/>
                        <w:right w:val="none" w:sz="0" w:space="0" w:color="auto"/>
                      </w:divBdr>
                    </w:div>
                  </w:divsChild>
                </w:div>
                <w:div w:id="1075779519">
                  <w:marLeft w:val="0"/>
                  <w:marRight w:val="0"/>
                  <w:marTop w:val="0"/>
                  <w:marBottom w:val="0"/>
                  <w:divBdr>
                    <w:top w:val="none" w:sz="0" w:space="0" w:color="auto"/>
                    <w:left w:val="none" w:sz="0" w:space="0" w:color="auto"/>
                    <w:bottom w:val="none" w:sz="0" w:space="0" w:color="auto"/>
                    <w:right w:val="none" w:sz="0" w:space="0" w:color="auto"/>
                  </w:divBdr>
                  <w:divsChild>
                    <w:div w:id="1740011150">
                      <w:marLeft w:val="0"/>
                      <w:marRight w:val="0"/>
                      <w:marTop w:val="0"/>
                      <w:marBottom w:val="0"/>
                      <w:divBdr>
                        <w:top w:val="none" w:sz="0" w:space="0" w:color="auto"/>
                        <w:left w:val="none" w:sz="0" w:space="0" w:color="auto"/>
                        <w:bottom w:val="none" w:sz="0" w:space="0" w:color="auto"/>
                        <w:right w:val="none" w:sz="0" w:space="0" w:color="auto"/>
                      </w:divBdr>
                    </w:div>
                  </w:divsChild>
                </w:div>
                <w:div w:id="1084910520">
                  <w:marLeft w:val="0"/>
                  <w:marRight w:val="0"/>
                  <w:marTop w:val="0"/>
                  <w:marBottom w:val="0"/>
                  <w:divBdr>
                    <w:top w:val="none" w:sz="0" w:space="0" w:color="auto"/>
                    <w:left w:val="none" w:sz="0" w:space="0" w:color="auto"/>
                    <w:bottom w:val="none" w:sz="0" w:space="0" w:color="auto"/>
                    <w:right w:val="none" w:sz="0" w:space="0" w:color="auto"/>
                  </w:divBdr>
                  <w:divsChild>
                    <w:div w:id="424034874">
                      <w:marLeft w:val="0"/>
                      <w:marRight w:val="0"/>
                      <w:marTop w:val="0"/>
                      <w:marBottom w:val="0"/>
                      <w:divBdr>
                        <w:top w:val="none" w:sz="0" w:space="0" w:color="auto"/>
                        <w:left w:val="none" w:sz="0" w:space="0" w:color="auto"/>
                        <w:bottom w:val="none" w:sz="0" w:space="0" w:color="auto"/>
                        <w:right w:val="none" w:sz="0" w:space="0" w:color="auto"/>
                      </w:divBdr>
                    </w:div>
                  </w:divsChild>
                </w:div>
                <w:div w:id="1129132917">
                  <w:marLeft w:val="0"/>
                  <w:marRight w:val="0"/>
                  <w:marTop w:val="0"/>
                  <w:marBottom w:val="0"/>
                  <w:divBdr>
                    <w:top w:val="none" w:sz="0" w:space="0" w:color="auto"/>
                    <w:left w:val="none" w:sz="0" w:space="0" w:color="auto"/>
                    <w:bottom w:val="none" w:sz="0" w:space="0" w:color="auto"/>
                    <w:right w:val="none" w:sz="0" w:space="0" w:color="auto"/>
                  </w:divBdr>
                  <w:divsChild>
                    <w:div w:id="787744086">
                      <w:marLeft w:val="0"/>
                      <w:marRight w:val="0"/>
                      <w:marTop w:val="0"/>
                      <w:marBottom w:val="0"/>
                      <w:divBdr>
                        <w:top w:val="none" w:sz="0" w:space="0" w:color="auto"/>
                        <w:left w:val="none" w:sz="0" w:space="0" w:color="auto"/>
                        <w:bottom w:val="none" w:sz="0" w:space="0" w:color="auto"/>
                        <w:right w:val="none" w:sz="0" w:space="0" w:color="auto"/>
                      </w:divBdr>
                    </w:div>
                  </w:divsChild>
                </w:div>
                <w:div w:id="1141071306">
                  <w:marLeft w:val="0"/>
                  <w:marRight w:val="0"/>
                  <w:marTop w:val="0"/>
                  <w:marBottom w:val="0"/>
                  <w:divBdr>
                    <w:top w:val="none" w:sz="0" w:space="0" w:color="auto"/>
                    <w:left w:val="none" w:sz="0" w:space="0" w:color="auto"/>
                    <w:bottom w:val="none" w:sz="0" w:space="0" w:color="auto"/>
                    <w:right w:val="none" w:sz="0" w:space="0" w:color="auto"/>
                  </w:divBdr>
                  <w:divsChild>
                    <w:div w:id="1933277865">
                      <w:marLeft w:val="0"/>
                      <w:marRight w:val="0"/>
                      <w:marTop w:val="0"/>
                      <w:marBottom w:val="0"/>
                      <w:divBdr>
                        <w:top w:val="none" w:sz="0" w:space="0" w:color="auto"/>
                        <w:left w:val="none" w:sz="0" w:space="0" w:color="auto"/>
                        <w:bottom w:val="none" w:sz="0" w:space="0" w:color="auto"/>
                        <w:right w:val="none" w:sz="0" w:space="0" w:color="auto"/>
                      </w:divBdr>
                    </w:div>
                  </w:divsChild>
                </w:div>
                <w:div w:id="1253205554">
                  <w:marLeft w:val="0"/>
                  <w:marRight w:val="0"/>
                  <w:marTop w:val="0"/>
                  <w:marBottom w:val="0"/>
                  <w:divBdr>
                    <w:top w:val="none" w:sz="0" w:space="0" w:color="auto"/>
                    <w:left w:val="none" w:sz="0" w:space="0" w:color="auto"/>
                    <w:bottom w:val="none" w:sz="0" w:space="0" w:color="auto"/>
                    <w:right w:val="none" w:sz="0" w:space="0" w:color="auto"/>
                  </w:divBdr>
                  <w:divsChild>
                    <w:div w:id="10452572">
                      <w:marLeft w:val="0"/>
                      <w:marRight w:val="0"/>
                      <w:marTop w:val="0"/>
                      <w:marBottom w:val="0"/>
                      <w:divBdr>
                        <w:top w:val="none" w:sz="0" w:space="0" w:color="auto"/>
                        <w:left w:val="none" w:sz="0" w:space="0" w:color="auto"/>
                        <w:bottom w:val="none" w:sz="0" w:space="0" w:color="auto"/>
                        <w:right w:val="none" w:sz="0" w:space="0" w:color="auto"/>
                      </w:divBdr>
                    </w:div>
                  </w:divsChild>
                </w:div>
                <w:div w:id="1475105154">
                  <w:marLeft w:val="0"/>
                  <w:marRight w:val="0"/>
                  <w:marTop w:val="0"/>
                  <w:marBottom w:val="0"/>
                  <w:divBdr>
                    <w:top w:val="none" w:sz="0" w:space="0" w:color="auto"/>
                    <w:left w:val="none" w:sz="0" w:space="0" w:color="auto"/>
                    <w:bottom w:val="none" w:sz="0" w:space="0" w:color="auto"/>
                    <w:right w:val="none" w:sz="0" w:space="0" w:color="auto"/>
                  </w:divBdr>
                  <w:divsChild>
                    <w:div w:id="406269757">
                      <w:marLeft w:val="0"/>
                      <w:marRight w:val="0"/>
                      <w:marTop w:val="0"/>
                      <w:marBottom w:val="0"/>
                      <w:divBdr>
                        <w:top w:val="none" w:sz="0" w:space="0" w:color="auto"/>
                        <w:left w:val="none" w:sz="0" w:space="0" w:color="auto"/>
                        <w:bottom w:val="none" w:sz="0" w:space="0" w:color="auto"/>
                        <w:right w:val="none" w:sz="0" w:space="0" w:color="auto"/>
                      </w:divBdr>
                    </w:div>
                  </w:divsChild>
                </w:div>
                <w:div w:id="1535194832">
                  <w:marLeft w:val="0"/>
                  <w:marRight w:val="0"/>
                  <w:marTop w:val="0"/>
                  <w:marBottom w:val="0"/>
                  <w:divBdr>
                    <w:top w:val="none" w:sz="0" w:space="0" w:color="auto"/>
                    <w:left w:val="none" w:sz="0" w:space="0" w:color="auto"/>
                    <w:bottom w:val="none" w:sz="0" w:space="0" w:color="auto"/>
                    <w:right w:val="none" w:sz="0" w:space="0" w:color="auto"/>
                  </w:divBdr>
                  <w:divsChild>
                    <w:div w:id="1303268837">
                      <w:marLeft w:val="0"/>
                      <w:marRight w:val="0"/>
                      <w:marTop w:val="0"/>
                      <w:marBottom w:val="0"/>
                      <w:divBdr>
                        <w:top w:val="none" w:sz="0" w:space="0" w:color="auto"/>
                        <w:left w:val="none" w:sz="0" w:space="0" w:color="auto"/>
                        <w:bottom w:val="none" w:sz="0" w:space="0" w:color="auto"/>
                        <w:right w:val="none" w:sz="0" w:space="0" w:color="auto"/>
                      </w:divBdr>
                    </w:div>
                  </w:divsChild>
                </w:div>
                <w:div w:id="1589535248">
                  <w:marLeft w:val="0"/>
                  <w:marRight w:val="0"/>
                  <w:marTop w:val="0"/>
                  <w:marBottom w:val="0"/>
                  <w:divBdr>
                    <w:top w:val="none" w:sz="0" w:space="0" w:color="auto"/>
                    <w:left w:val="none" w:sz="0" w:space="0" w:color="auto"/>
                    <w:bottom w:val="none" w:sz="0" w:space="0" w:color="auto"/>
                    <w:right w:val="none" w:sz="0" w:space="0" w:color="auto"/>
                  </w:divBdr>
                  <w:divsChild>
                    <w:div w:id="524173496">
                      <w:marLeft w:val="0"/>
                      <w:marRight w:val="0"/>
                      <w:marTop w:val="0"/>
                      <w:marBottom w:val="0"/>
                      <w:divBdr>
                        <w:top w:val="none" w:sz="0" w:space="0" w:color="auto"/>
                        <w:left w:val="none" w:sz="0" w:space="0" w:color="auto"/>
                        <w:bottom w:val="none" w:sz="0" w:space="0" w:color="auto"/>
                        <w:right w:val="none" w:sz="0" w:space="0" w:color="auto"/>
                      </w:divBdr>
                    </w:div>
                  </w:divsChild>
                </w:div>
                <w:div w:id="1628465688">
                  <w:marLeft w:val="0"/>
                  <w:marRight w:val="0"/>
                  <w:marTop w:val="0"/>
                  <w:marBottom w:val="0"/>
                  <w:divBdr>
                    <w:top w:val="none" w:sz="0" w:space="0" w:color="auto"/>
                    <w:left w:val="none" w:sz="0" w:space="0" w:color="auto"/>
                    <w:bottom w:val="none" w:sz="0" w:space="0" w:color="auto"/>
                    <w:right w:val="none" w:sz="0" w:space="0" w:color="auto"/>
                  </w:divBdr>
                  <w:divsChild>
                    <w:div w:id="1042823998">
                      <w:marLeft w:val="0"/>
                      <w:marRight w:val="0"/>
                      <w:marTop w:val="0"/>
                      <w:marBottom w:val="0"/>
                      <w:divBdr>
                        <w:top w:val="none" w:sz="0" w:space="0" w:color="auto"/>
                        <w:left w:val="none" w:sz="0" w:space="0" w:color="auto"/>
                        <w:bottom w:val="none" w:sz="0" w:space="0" w:color="auto"/>
                        <w:right w:val="none" w:sz="0" w:space="0" w:color="auto"/>
                      </w:divBdr>
                    </w:div>
                  </w:divsChild>
                </w:div>
                <w:div w:id="1634212014">
                  <w:marLeft w:val="0"/>
                  <w:marRight w:val="0"/>
                  <w:marTop w:val="0"/>
                  <w:marBottom w:val="0"/>
                  <w:divBdr>
                    <w:top w:val="none" w:sz="0" w:space="0" w:color="auto"/>
                    <w:left w:val="none" w:sz="0" w:space="0" w:color="auto"/>
                    <w:bottom w:val="none" w:sz="0" w:space="0" w:color="auto"/>
                    <w:right w:val="none" w:sz="0" w:space="0" w:color="auto"/>
                  </w:divBdr>
                  <w:divsChild>
                    <w:div w:id="1039739723">
                      <w:marLeft w:val="0"/>
                      <w:marRight w:val="0"/>
                      <w:marTop w:val="0"/>
                      <w:marBottom w:val="0"/>
                      <w:divBdr>
                        <w:top w:val="none" w:sz="0" w:space="0" w:color="auto"/>
                        <w:left w:val="none" w:sz="0" w:space="0" w:color="auto"/>
                        <w:bottom w:val="none" w:sz="0" w:space="0" w:color="auto"/>
                        <w:right w:val="none" w:sz="0" w:space="0" w:color="auto"/>
                      </w:divBdr>
                    </w:div>
                  </w:divsChild>
                </w:div>
                <w:div w:id="1699426940">
                  <w:marLeft w:val="0"/>
                  <w:marRight w:val="0"/>
                  <w:marTop w:val="0"/>
                  <w:marBottom w:val="0"/>
                  <w:divBdr>
                    <w:top w:val="none" w:sz="0" w:space="0" w:color="auto"/>
                    <w:left w:val="none" w:sz="0" w:space="0" w:color="auto"/>
                    <w:bottom w:val="none" w:sz="0" w:space="0" w:color="auto"/>
                    <w:right w:val="none" w:sz="0" w:space="0" w:color="auto"/>
                  </w:divBdr>
                  <w:divsChild>
                    <w:div w:id="80953398">
                      <w:marLeft w:val="0"/>
                      <w:marRight w:val="0"/>
                      <w:marTop w:val="0"/>
                      <w:marBottom w:val="0"/>
                      <w:divBdr>
                        <w:top w:val="none" w:sz="0" w:space="0" w:color="auto"/>
                        <w:left w:val="none" w:sz="0" w:space="0" w:color="auto"/>
                        <w:bottom w:val="none" w:sz="0" w:space="0" w:color="auto"/>
                        <w:right w:val="none" w:sz="0" w:space="0" w:color="auto"/>
                      </w:divBdr>
                    </w:div>
                  </w:divsChild>
                </w:div>
                <w:div w:id="1834760783">
                  <w:marLeft w:val="0"/>
                  <w:marRight w:val="0"/>
                  <w:marTop w:val="0"/>
                  <w:marBottom w:val="0"/>
                  <w:divBdr>
                    <w:top w:val="none" w:sz="0" w:space="0" w:color="auto"/>
                    <w:left w:val="none" w:sz="0" w:space="0" w:color="auto"/>
                    <w:bottom w:val="none" w:sz="0" w:space="0" w:color="auto"/>
                    <w:right w:val="none" w:sz="0" w:space="0" w:color="auto"/>
                  </w:divBdr>
                  <w:divsChild>
                    <w:div w:id="1298410595">
                      <w:marLeft w:val="0"/>
                      <w:marRight w:val="0"/>
                      <w:marTop w:val="0"/>
                      <w:marBottom w:val="0"/>
                      <w:divBdr>
                        <w:top w:val="none" w:sz="0" w:space="0" w:color="auto"/>
                        <w:left w:val="none" w:sz="0" w:space="0" w:color="auto"/>
                        <w:bottom w:val="none" w:sz="0" w:space="0" w:color="auto"/>
                        <w:right w:val="none" w:sz="0" w:space="0" w:color="auto"/>
                      </w:divBdr>
                    </w:div>
                  </w:divsChild>
                </w:div>
                <w:div w:id="1897009359">
                  <w:marLeft w:val="0"/>
                  <w:marRight w:val="0"/>
                  <w:marTop w:val="0"/>
                  <w:marBottom w:val="0"/>
                  <w:divBdr>
                    <w:top w:val="none" w:sz="0" w:space="0" w:color="auto"/>
                    <w:left w:val="none" w:sz="0" w:space="0" w:color="auto"/>
                    <w:bottom w:val="none" w:sz="0" w:space="0" w:color="auto"/>
                    <w:right w:val="none" w:sz="0" w:space="0" w:color="auto"/>
                  </w:divBdr>
                  <w:divsChild>
                    <w:div w:id="1881042734">
                      <w:marLeft w:val="0"/>
                      <w:marRight w:val="0"/>
                      <w:marTop w:val="0"/>
                      <w:marBottom w:val="0"/>
                      <w:divBdr>
                        <w:top w:val="none" w:sz="0" w:space="0" w:color="auto"/>
                        <w:left w:val="none" w:sz="0" w:space="0" w:color="auto"/>
                        <w:bottom w:val="none" w:sz="0" w:space="0" w:color="auto"/>
                        <w:right w:val="none" w:sz="0" w:space="0" w:color="auto"/>
                      </w:divBdr>
                    </w:div>
                  </w:divsChild>
                </w:div>
                <w:div w:id="1898659324">
                  <w:marLeft w:val="0"/>
                  <w:marRight w:val="0"/>
                  <w:marTop w:val="0"/>
                  <w:marBottom w:val="0"/>
                  <w:divBdr>
                    <w:top w:val="none" w:sz="0" w:space="0" w:color="auto"/>
                    <w:left w:val="none" w:sz="0" w:space="0" w:color="auto"/>
                    <w:bottom w:val="none" w:sz="0" w:space="0" w:color="auto"/>
                    <w:right w:val="none" w:sz="0" w:space="0" w:color="auto"/>
                  </w:divBdr>
                  <w:divsChild>
                    <w:div w:id="1771125223">
                      <w:marLeft w:val="0"/>
                      <w:marRight w:val="0"/>
                      <w:marTop w:val="0"/>
                      <w:marBottom w:val="0"/>
                      <w:divBdr>
                        <w:top w:val="none" w:sz="0" w:space="0" w:color="auto"/>
                        <w:left w:val="none" w:sz="0" w:space="0" w:color="auto"/>
                        <w:bottom w:val="none" w:sz="0" w:space="0" w:color="auto"/>
                        <w:right w:val="none" w:sz="0" w:space="0" w:color="auto"/>
                      </w:divBdr>
                    </w:div>
                  </w:divsChild>
                </w:div>
                <w:div w:id="1925532755">
                  <w:marLeft w:val="0"/>
                  <w:marRight w:val="0"/>
                  <w:marTop w:val="0"/>
                  <w:marBottom w:val="0"/>
                  <w:divBdr>
                    <w:top w:val="none" w:sz="0" w:space="0" w:color="auto"/>
                    <w:left w:val="none" w:sz="0" w:space="0" w:color="auto"/>
                    <w:bottom w:val="none" w:sz="0" w:space="0" w:color="auto"/>
                    <w:right w:val="none" w:sz="0" w:space="0" w:color="auto"/>
                  </w:divBdr>
                  <w:divsChild>
                    <w:div w:id="136457746">
                      <w:marLeft w:val="0"/>
                      <w:marRight w:val="0"/>
                      <w:marTop w:val="0"/>
                      <w:marBottom w:val="0"/>
                      <w:divBdr>
                        <w:top w:val="none" w:sz="0" w:space="0" w:color="auto"/>
                        <w:left w:val="none" w:sz="0" w:space="0" w:color="auto"/>
                        <w:bottom w:val="none" w:sz="0" w:space="0" w:color="auto"/>
                        <w:right w:val="none" w:sz="0" w:space="0" w:color="auto"/>
                      </w:divBdr>
                    </w:div>
                  </w:divsChild>
                </w:div>
                <w:div w:id="1972595025">
                  <w:marLeft w:val="0"/>
                  <w:marRight w:val="0"/>
                  <w:marTop w:val="0"/>
                  <w:marBottom w:val="0"/>
                  <w:divBdr>
                    <w:top w:val="none" w:sz="0" w:space="0" w:color="auto"/>
                    <w:left w:val="none" w:sz="0" w:space="0" w:color="auto"/>
                    <w:bottom w:val="none" w:sz="0" w:space="0" w:color="auto"/>
                    <w:right w:val="none" w:sz="0" w:space="0" w:color="auto"/>
                  </w:divBdr>
                  <w:divsChild>
                    <w:div w:id="1716006521">
                      <w:marLeft w:val="0"/>
                      <w:marRight w:val="0"/>
                      <w:marTop w:val="0"/>
                      <w:marBottom w:val="0"/>
                      <w:divBdr>
                        <w:top w:val="none" w:sz="0" w:space="0" w:color="auto"/>
                        <w:left w:val="none" w:sz="0" w:space="0" w:color="auto"/>
                        <w:bottom w:val="none" w:sz="0" w:space="0" w:color="auto"/>
                        <w:right w:val="none" w:sz="0" w:space="0" w:color="auto"/>
                      </w:divBdr>
                    </w:div>
                  </w:divsChild>
                </w:div>
                <w:div w:id="2108309353">
                  <w:marLeft w:val="0"/>
                  <w:marRight w:val="0"/>
                  <w:marTop w:val="0"/>
                  <w:marBottom w:val="0"/>
                  <w:divBdr>
                    <w:top w:val="none" w:sz="0" w:space="0" w:color="auto"/>
                    <w:left w:val="none" w:sz="0" w:space="0" w:color="auto"/>
                    <w:bottom w:val="none" w:sz="0" w:space="0" w:color="auto"/>
                    <w:right w:val="none" w:sz="0" w:space="0" w:color="auto"/>
                  </w:divBdr>
                  <w:divsChild>
                    <w:div w:id="1553231049">
                      <w:marLeft w:val="0"/>
                      <w:marRight w:val="0"/>
                      <w:marTop w:val="0"/>
                      <w:marBottom w:val="0"/>
                      <w:divBdr>
                        <w:top w:val="none" w:sz="0" w:space="0" w:color="auto"/>
                        <w:left w:val="none" w:sz="0" w:space="0" w:color="auto"/>
                        <w:bottom w:val="none" w:sz="0" w:space="0" w:color="auto"/>
                        <w:right w:val="none" w:sz="0" w:space="0" w:color="auto"/>
                      </w:divBdr>
                    </w:div>
                  </w:divsChild>
                </w:div>
                <w:div w:id="2111706122">
                  <w:marLeft w:val="0"/>
                  <w:marRight w:val="0"/>
                  <w:marTop w:val="0"/>
                  <w:marBottom w:val="0"/>
                  <w:divBdr>
                    <w:top w:val="none" w:sz="0" w:space="0" w:color="auto"/>
                    <w:left w:val="none" w:sz="0" w:space="0" w:color="auto"/>
                    <w:bottom w:val="none" w:sz="0" w:space="0" w:color="auto"/>
                    <w:right w:val="none" w:sz="0" w:space="0" w:color="auto"/>
                  </w:divBdr>
                  <w:divsChild>
                    <w:div w:id="697118196">
                      <w:marLeft w:val="0"/>
                      <w:marRight w:val="0"/>
                      <w:marTop w:val="0"/>
                      <w:marBottom w:val="0"/>
                      <w:divBdr>
                        <w:top w:val="none" w:sz="0" w:space="0" w:color="auto"/>
                        <w:left w:val="none" w:sz="0" w:space="0" w:color="auto"/>
                        <w:bottom w:val="none" w:sz="0" w:space="0" w:color="auto"/>
                        <w:right w:val="none" w:sz="0" w:space="0" w:color="auto"/>
                      </w:divBdr>
                    </w:div>
                  </w:divsChild>
                </w:div>
                <w:div w:id="2128621588">
                  <w:marLeft w:val="0"/>
                  <w:marRight w:val="0"/>
                  <w:marTop w:val="0"/>
                  <w:marBottom w:val="0"/>
                  <w:divBdr>
                    <w:top w:val="none" w:sz="0" w:space="0" w:color="auto"/>
                    <w:left w:val="none" w:sz="0" w:space="0" w:color="auto"/>
                    <w:bottom w:val="none" w:sz="0" w:space="0" w:color="auto"/>
                    <w:right w:val="none" w:sz="0" w:space="0" w:color="auto"/>
                  </w:divBdr>
                  <w:divsChild>
                    <w:div w:id="208416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18984">
          <w:marLeft w:val="0"/>
          <w:marRight w:val="0"/>
          <w:marTop w:val="0"/>
          <w:marBottom w:val="0"/>
          <w:divBdr>
            <w:top w:val="none" w:sz="0" w:space="0" w:color="auto"/>
            <w:left w:val="none" w:sz="0" w:space="0" w:color="auto"/>
            <w:bottom w:val="none" w:sz="0" w:space="0" w:color="auto"/>
            <w:right w:val="none" w:sz="0" w:space="0" w:color="auto"/>
          </w:divBdr>
        </w:div>
        <w:div w:id="238055220">
          <w:marLeft w:val="0"/>
          <w:marRight w:val="0"/>
          <w:marTop w:val="0"/>
          <w:marBottom w:val="0"/>
          <w:divBdr>
            <w:top w:val="none" w:sz="0" w:space="0" w:color="auto"/>
            <w:left w:val="none" w:sz="0" w:space="0" w:color="auto"/>
            <w:bottom w:val="none" w:sz="0" w:space="0" w:color="auto"/>
            <w:right w:val="none" w:sz="0" w:space="0" w:color="auto"/>
          </w:divBdr>
        </w:div>
        <w:div w:id="241724805">
          <w:marLeft w:val="0"/>
          <w:marRight w:val="0"/>
          <w:marTop w:val="0"/>
          <w:marBottom w:val="0"/>
          <w:divBdr>
            <w:top w:val="none" w:sz="0" w:space="0" w:color="auto"/>
            <w:left w:val="none" w:sz="0" w:space="0" w:color="auto"/>
            <w:bottom w:val="none" w:sz="0" w:space="0" w:color="auto"/>
            <w:right w:val="none" w:sz="0" w:space="0" w:color="auto"/>
          </w:divBdr>
        </w:div>
        <w:div w:id="251818614">
          <w:marLeft w:val="0"/>
          <w:marRight w:val="0"/>
          <w:marTop w:val="0"/>
          <w:marBottom w:val="0"/>
          <w:divBdr>
            <w:top w:val="none" w:sz="0" w:space="0" w:color="auto"/>
            <w:left w:val="none" w:sz="0" w:space="0" w:color="auto"/>
            <w:bottom w:val="none" w:sz="0" w:space="0" w:color="auto"/>
            <w:right w:val="none" w:sz="0" w:space="0" w:color="auto"/>
          </w:divBdr>
        </w:div>
        <w:div w:id="282419885">
          <w:marLeft w:val="0"/>
          <w:marRight w:val="0"/>
          <w:marTop w:val="0"/>
          <w:marBottom w:val="0"/>
          <w:divBdr>
            <w:top w:val="none" w:sz="0" w:space="0" w:color="auto"/>
            <w:left w:val="none" w:sz="0" w:space="0" w:color="auto"/>
            <w:bottom w:val="none" w:sz="0" w:space="0" w:color="auto"/>
            <w:right w:val="none" w:sz="0" w:space="0" w:color="auto"/>
          </w:divBdr>
        </w:div>
        <w:div w:id="290864724">
          <w:marLeft w:val="0"/>
          <w:marRight w:val="0"/>
          <w:marTop w:val="0"/>
          <w:marBottom w:val="0"/>
          <w:divBdr>
            <w:top w:val="none" w:sz="0" w:space="0" w:color="auto"/>
            <w:left w:val="none" w:sz="0" w:space="0" w:color="auto"/>
            <w:bottom w:val="none" w:sz="0" w:space="0" w:color="auto"/>
            <w:right w:val="none" w:sz="0" w:space="0" w:color="auto"/>
          </w:divBdr>
        </w:div>
        <w:div w:id="301886653">
          <w:marLeft w:val="0"/>
          <w:marRight w:val="0"/>
          <w:marTop w:val="0"/>
          <w:marBottom w:val="0"/>
          <w:divBdr>
            <w:top w:val="none" w:sz="0" w:space="0" w:color="auto"/>
            <w:left w:val="none" w:sz="0" w:space="0" w:color="auto"/>
            <w:bottom w:val="none" w:sz="0" w:space="0" w:color="auto"/>
            <w:right w:val="none" w:sz="0" w:space="0" w:color="auto"/>
          </w:divBdr>
        </w:div>
        <w:div w:id="305817429">
          <w:marLeft w:val="0"/>
          <w:marRight w:val="0"/>
          <w:marTop w:val="0"/>
          <w:marBottom w:val="0"/>
          <w:divBdr>
            <w:top w:val="none" w:sz="0" w:space="0" w:color="auto"/>
            <w:left w:val="none" w:sz="0" w:space="0" w:color="auto"/>
            <w:bottom w:val="none" w:sz="0" w:space="0" w:color="auto"/>
            <w:right w:val="none" w:sz="0" w:space="0" w:color="auto"/>
          </w:divBdr>
        </w:div>
        <w:div w:id="307246726">
          <w:marLeft w:val="0"/>
          <w:marRight w:val="0"/>
          <w:marTop w:val="0"/>
          <w:marBottom w:val="0"/>
          <w:divBdr>
            <w:top w:val="none" w:sz="0" w:space="0" w:color="auto"/>
            <w:left w:val="none" w:sz="0" w:space="0" w:color="auto"/>
            <w:bottom w:val="none" w:sz="0" w:space="0" w:color="auto"/>
            <w:right w:val="none" w:sz="0" w:space="0" w:color="auto"/>
          </w:divBdr>
          <w:divsChild>
            <w:div w:id="1089423068">
              <w:marLeft w:val="0"/>
              <w:marRight w:val="0"/>
              <w:marTop w:val="0"/>
              <w:marBottom w:val="0"/>
              <w:divBdr>
                <w:top w:val="none" w:sz="0" w:space="0" w:color="auto"/>
                <w:left w:val="none" w:sz="0" w:space="0" w:color="auto"/>
                <w:bottom w:val="none" w:sz="0" w:space="0" w:color="auto"/>
                <w:right w:val="none" w:sz="0" w:space="0" w:color="auto"/>
              </w:divBdr>
            </w:div>
            <w:div w:id="1191529065">
              <w:marLeft w:val="0"/>
              <w:marRight w:val="0"/>
              <w:marTop w:val="0"/>
              <w:marBottom w:val="0"/>
              <w:divBdr>
                <w:top w:val="none" w:sz="0" w:space="0" w:color="auto"/>
                <w:left w:val="none" w:sz="0" w:space="0" w:color="auto"/>
                <w:bottom w:val="none" w:sz="0" w:space="0" w:color="auto"/>
                <w:right w:val="none" w:sz="0" w:space="0" w:color="auto"/>
              </w:divBdr>
            </w:div>
            <w:div w:id="1556309741">
              <w:marLeft w:val="0"/>
              <w:marRight w:val="0"/>
              <w:marTop w:val="0"/>
              <w:marBottom w:val="0"/>
              <w:divBdr>
                <w:top w:val="none" w:sz="0" w:space="0" w:color="auto"/>
                <w:left w:val="none" w:sz="0" w:space="0" w:color="auto"/>
                <w:bottom w:val="none" w:sz="0" w:space="0" w:color="auto"/>
                <w:right w:val="none" w:sz="0" w:space="0" w:color="auto"/>
              </w:divBdr>
            </w:div>
          </w:divsChild>
        </w:div>
        <w:div w:id="314842162">
          <w:marLeft w:val="0"/>
          <w:marRight w:val="0"/>
          <w:marTop w:val="0"/>
          <w:marBottom w:val="0"/>
          <w:divBdr>
            <w:top w:val="none" w:sz="0" w:space="0" w:color="auto"/>
            <w:left w:val="none" w:sz="0" w:space="0" w:color="auto"/>
            <w:bottom w:val="none" w:sz="0" w:space="0" w:color="auto"/>
            <w:right w:val="none" w:sz="0" w:space="0" w:color="auto"/>
          </w:divBdr>
        </w:div>
        <w:div w:id="329218489">
          <w:marLeft w:val="0"/>
          <w:marRight w:val="0"/>
          <w:marTop w:val="0"/>
          <w:marBottom w:val="0"/>
          <w:divBdr>
            <w:top w:val="none" w:sz="0" w:space="0" w:color="auto"/>
            <w:left w:val="none" w:sz="0" w:space="0" w:color="auto"/>
            <w:bottom w:val="none" w:sz="0" w:space="0" w:color="auto"/>
            <w:right w:val="none" w:sz="0" w:space="0" w:color="auto"/>
          </w:divBdr>
        </w:div>
        <w:div w:id="340161492">
          <w:marLeft w:val="0"/>
          <w:marRight w:val="0"/>
          <w:marTop w:val="0"/>
          <w:marBottom w:val="0"/>
          <w:divBdr>
            <w:top w:val="none" w:sz="0" w:space="0" w:color="auto"/>
            <w:left w:val="none" w:sz="0" w:space="0" w:color="auto"/>
            <w:bottom w:val="none" w:sz="0" w:space="0" w:color="auto"/>
            <w:right w:val="none" w:sz="0" w:space="0" w:color="auto"/>
          </w:divBdr>
        </w:div>
        <w:div w:id="349070029">
          <w:marLeft w:val="0"/>
          <w:marRight w:val="0"/>
          <w:marTop w:val="0"/>
          <w:marBottom w:val="0"/>
          <w:divBdr>
            <w:top w:val="none" w:sz="0" w:space="0" w:color="auto"/>
            <w:left w:val="none" w:sz="0" w:space="0" w:color="auto"/>
            <w:bottom w:val="none" w:sz="0" w:space="0" w:color="auto"/>
            <w:right w:val="none" w:sz="0" w:space="0" w:color="auto"/>
          </w:divBdr>
          <w:divsChild>
            <w:div w:id="208029883">
              <w:marLeft w:val="0"/>
              <w:marRight w:val="0"/>
              <w:marTop w:val="0"/>
              <w:marBottom w:val="0"/>
              <w:divBdr>
                <w:top w:val="none" w:sz="0" w:space="0" w:color="auto"/>
                <w:left w:val="none" w:sz="0" w:space="0" w:color="auto"/>
                <w:bottom w:val="none" w:sz="0" w:space="0" w:color="auto"/>
                <w:right w:val="none" w:sz="0" w:space="0" w:color="auto"/>
              </w:divBdr>
            </w:div>
            <w:div w:id="286012211">
              <w:marLeft w:val="0"/>
              <w:marRight w:val="0"/>
              <w:marTop w:val="0"/>
              <w:marBottom w:val="0"/>
              <w:divBdr>
                <w:top w:val="none" w:sz="0" w:space="0" w:color="auto"/>
                <w:left w:val="none" w:sz="0" w:space="0" w:color="auto"/>
                <w:bottom w:val="none" w:sz="0" w:space="0" w:color="auto"/>
                <w:right w:val="none" w:sz="0" w:space="0" w:color="auto"/>
              </w:divBdr>
            </w:div>
            <w:div w:id="892932698">
              <w:marLeft w:val="0"/>
              <w:marRight w:val="0"/>
              <w:marTop w:val="0"/>
              <w:marBottom w:val="0"/>
              <w:divBdr>
                <w:top w:val="none" w:sz="0" w:space="0" w:color="auto"/>
                <w:left w:val="none" w:sz="0" w:space="0" w:color="auto"/>
                <w:bottom w:val="none" w:sz="0" w:space="0" w:color="auto"/>
                <w:right w:val="none" w:sz="0" w:space="0" w:color="auto"/>
              </w:divBdr>
            </w:div>
            <w:div w:id="927008943">
              <w:marLeft w:val="0"/>
              <w:marRight w:val="0"/>
              <w:marTop w:val="0"/>
              <w:marBottom w:val="0"/>
              <w:divBdr>
                <w:top w:val="none" w:sz="0" w:space="0" w:color="auto"/>
                <w:left w:val="none" w:sz="0" w:space="0" w:color="auto"/>
                <w:bottom w:val="none" w:sz="0" w:space="0" w:color="auto"/>
                <w:right w:val="none" w:sz="0" w:space="0" w:color="auto"/>
              </w:divBdr>
            </w:div>
            <w:div w:id="1949772516">
              <w:marLeft w:val="0"/>
              <w:marRight w:val="0"/>
              <w:marTop w:val="0"/>
              <w:marBottom w:val="0"/>
              <w:divBdr>
                <w:top w:val="none" w:sz="0" w:space="0" w:color="auto"/>
                <w:left w:val="none" w:sz="0" w:space="0" w:color="auto"/>
                <w:bottom w:val="none" w:sz="0" w:space="0" w:color="auto"/>
                <w:right w:val="none" w:sz="0" w:space="0" w:color="auto"/>
              </w:divBdr>
            </w:div>
          </w:divsChild>
        </w:div>
        <w:div w:id="386337602">
          <w:marLeft w:val="0"/>
          <w:marRight w:val="0"/>
          <w:marTop w:val="0"/>
          <w:marBottom w:val="0"/>
          <w:divBdr>
            <w:top w:val="none" w:sz="0" w:space="0" w:color="auto"/>
            <w:left w:val="none" w:sz="0" w:space="0" w:color="auto"/>
            <w:bottom w:val="none" w:sz="0" w:space="0" w:color="auto"/>
            <w:right w:val="none" w:sz="0" w:space="0" w:color="auto"/>
          </w:divBdr>
        </w:div>
        <w:div w:id="394355826">
          <w:marLeft w:val="0"/>
          <w:marRight w:val="0"/>
          <w:marTop w:val="0"/>
          <w:marBottom w:val="0"/>
          <w:divBdr>
            <w:top w:val="none" w:sz="0" w:space="0" w:color="auto"/>
            <w:left w:val="none" w:sz="0" w:space="0" w:color="auto"/>
            <w:bottom w:val="none" w:sz="0" w:space="0" w:color="auto"/>
            <w:right w:val="none" w:sz="0" w:space="0" w:color="auto"/>
          </w:divBdr>
        </w:div>
        <w:div w:id="412506166">
          <w:marLeft w:val="0"/>
          <w:marRight w:val="0"/>
          <w:marTop w:val="0"/>
          <w:marBottom w:val="0"/>
          <w:divBdr>
            <w:top w:val="none" w:sz="0" w:space="0" w:color="auto"/>
            <w:left w:val="none" w:sz="0" w:space="0" w:color="auto"/>
            <w:bottom w:val="none" w:sz="0" w:space="0" w:color="auto"/>
            <w:right w:val="none" w:sz="0" w:space="0" w:color="auto"/>
          </w:divBdr>
        </w:div>
        <w:div w:id="421143474">
          <w:marLeft w:val="0"/>
          <w:marRight w:val="0"/>
          <w:marTop w:val="0"/>
          <w:marBottom w:val="0"/>
          <w:divBdr>
            <w:top w:val="none" w:sz="0" w:space="0" w:color="auto"/>
            <w:left w:val="none" w:sz="0" w:space="0" w:color="auto"/>
            <w:bottom w:val="none" w:sz="0" w:space="0" w:color="auto"/>
            <w:right w:val="none" w:sz="0" w:space="0" w:color="auto"/>
          </w:divBdr>
        </w:div>
        <w:div w:id="436995269">
          <w:marLeft w:val="0"/>
          <w:marRight w:val="0"/>
          <w:marTop w:val="0"/>
          <w:marBottom w:val="0"/>
          <w:divBdr>
            <w:top w:val="none" w:sz="0" w:space="0" w:color="auto"/>
            <w:left w:val="none" w:sz="0" w:space="0" w:color="auto"/>
            <w:bottom w:val="none" w:sz="0" w:space="0" w:color="auto"/>
            <w:right w:val="none" w:sz="0" w:space="0" w:color="auto"/>
          </w:divBdr>
        </w:div>
        <w:div w:id="470489620">
          <w:marLeft w:val="0"/>
          <w:marRight w:val="0"/>
          <w:marTop w:val="0"/>
          <w:marBottom w:val="0"/>
          <w:divBdr>
            <w:top w:val="none" w:sz="0" w:space="0" w:color="auto"/>
            <w:left w:val="none" w:sz="0" w:space="0" w:color="auto"/>
            <w:bottom w:val="none" w:sz="0" w:space="0" w:color="auto"/>
            <w:right w:val="none" w:sz="0" w:space="0" w:color="auto"/>
          </w:divBdr>
        </w:div>
        <w:div w:id="471140654">
          <w:marLeft w:val="0"/>
          <w:marRight w:val="0"/>
          <w:marTop w:val="0"/>
          <w:marBottom w:val="0"/>
          <w:divBdr>
            <w:top w:val="none" w:sz="0" w:space="0" w:color="auto"/>
            <w:left w:val="none" w:sz="0" w:space="0" w:color="auto"/>
            <w:bottom w:val="none" w:sz="0" w:space="0" w:color="auto"/>
            <w:right w:val="none" w:sz="0" w:space="0" w:color="auto"/>
          </w:divBdr>
        </w:div>
        <w:div w:id="501941463">
          <w:marLeft w:val="0"/>
          <w:marRight w:val="0"/>
          <w:marTop w:val="0"/>
          <w:marBottom w:val="0"/>
          <w:divBdr>
            <w:top w:val="none" w:sz="0" w:space="0" w:color="auto"/>
            <w:left w:val="none" w:sz="0" w:space="0" w:color="auto"/>
            <w:bottom w:val="none" w:sz="0" w:space="0" w:color="auto"/>
            <w:right w:val="none" w:sz="0" w:space="0" w:color="auto"/>
          </w:divBdr>
        </w:div>
        <w:div w:id="513032292">
          <w:marLeft w:val="0"/>
          <w:marRight w:val="0"/>
          <w:marTop w:val="0"/>
          <w:marBottom w:val="0"/>
          <w:divBdr>
            <w:top w:val="none" w:sz="0" w:space="0" w:color="auto"/>
            <w:left w:val="none" w:sz="0" w:space="0" w:color="auto"/>
            <w:bottom w:val="none" w:sz="0" w:space="0" w:color="auto"/>
            <w:right w:val="none" w:sz="0" w:space="0" w:color="auto"/>
          </w:divBdr>
        </w:div>
        <w:div w:id="519977866">
          <w:marLeft w:val="0"/>
          <w:marRight w:val="0"/>
          <w:marTop w:val="0"/>
          <w:marBottom w:val="0"/>
          <w:divBdr>
            <w:top w:val="none" w:sz="0" w:space="0" w:color="auto"/>
            <w:left w:val="none" w:sz="0" w:space="0" w:color="auto"/>
            <w:bottom w:val="none" w:sz="0" w:space="0" w:color="auto"/>
            <w:right w:val="none" w:sz="0" w:space="0" w:color="auto"/>
          </w:divBdr>
        </w:div>
        <w:div w:id="522282215">
          <w:marLeft w:val="0"/>
          <w:marRight w:val="0"/>
          <w:marTop w:val="0"/>
          <w:marBottom w:val="0"/>
          <w:divBdr>
            <w:top w:val="none" w:sz="0" w:space="0" w:color="auto"/>
            <w:left w:val="none" w:sz="0" w:space="0" w:color="auto"/>
            <w:bottom w:val="none" w:sz="0" w:space="0" w:color="auto"/>
            <w:right w:val="none" w:sz="0" w:space="0" w:color="auto"/>
          </w:divBdr>
        </w:div>
        <w:div w:id="541208890">
          <w:marLeft w:val="0"/>
          <w:marRight w:val="0"/>
          <w:marTop w:val="0"/>
          <w:marBottom w:val="0"/>
          <w:divBdr>
            <w:top w:val="none" w:sz="0" w:space="0" w:color="auto"/>
            <w:left w:val="none" w:sz="0" w:space="0" w:color="auto"/>
            <w:bottom w:val="none" w:sz="0" w:space="0" w:color="auto"/>
            <w:right w:val="none" w:sz="0" w:space="0" w:color="auto"/>
          </w:divBdr>
        </w:div>
        <w:div w:id="552232306">
          <w:marLeft w:val="0"/>
          <w:marRight w:val="0"/>
          <w:marTop w:val="0"/>
          <w:marBottom w:val="0"/>
          <w:divBdr>
            <w:top w:val="none" w:sz="0" w:space="0" w:color="auto"/>
            <w:left w:val="none" w:sz="0" w:space="0" w:color="auto"/>
            <w:bottom w:val="none" w:sz="0" w:space="0" w:color="auto"/>
            <w:right w:val="none" w:sz="0" w:space="0" w:color="auto"/>
          </w:divBdr>
        </w:div>
        <w:div w:id="568879278">
          <w:marLeft w:val="0"/>
          <w:marRight w:val="0"/>
          <w:marTop w:val="0"/>
          <w:marBottom w:val="0"/>
          <w:divBdr>
            <w:top w:val="none" w:sz="0" w:space="0" w:color="auto"/>
            <w:left w:val="none" w:sz="0" w:space="0" w:color="auto"/>
            <w:bottom w:val="none" w:sz="0" w:space="0" w:color="auto"/>
            <w:right w:val="none" w:sz="0" w:space="0" w:color="auto"/>
          </w:divBdr>
        </w:div>
        <w:div w:id="594753473">
          <w:marLeft w:val="0"/>
          <w:marRight w:val="0"/>
          <w:marTop w:val="0"/>
          <w:marBottom w:val="0"/>
          <w:divBdr>
            <w:top w:val="none" w:sz="0" w:space="0" w:color="auto"/>
            <w:left w:val="none" w:sz="0" w:space="0" w:color="auto"/>
            <w:bottom w:val="none" w:sz="0" w:space="0" w:color="auto"/>
            <w:right w:val="none" w:sz="0" w:space="0" w:color="auto"/>
          </w:divBdr>
        </w:div>
        <w:div w:id="605623729">
          <w:marLeft w:val="0"/>
          <w:marRight w:val="0"/>
          <w:marTop w:val="0"/>
          <w:marBottom w:val="0"/>
          <w:divBdr>
            <w:top w:val="none" w:sz="0" w:space="0" w:color="auto"/>
            <w:left w:val="none" w:sz="0" w:space="0" w:color="auto"/>
            <w:bottom w:val="none" w:sz="0" w:space="0" w:color="auto"/>
            <w:right w:val="none" w:sz="0" w:space="0" w:color="auto"/>
          </w:divBdr>
        </w:div>
        <w:div w:id="606230203">
          <w:marLeft w:val="0"/>
          <w:marRight w:val="0"/>
          <w:marTop w:val="0"/>
          <w:marBottom w:val="0"/>
          <w:divBdr>
            <w:top w:val="none" w:sz="0" w:space="0" w:color="auto"/>
            <w:left w:val="none" w:sz="0" w:space="0" w:color="auto"/>
            <w:bottom w:val="none" w:sz="0" w:space="0" w:color="auto"/>
            <w:right w:val="none" w:sz="0" w:space="0" w:color="auto"/>
          </w:divBdr>
        </w:div>
        <w:div w:id="642857870">
          <w:marLeft w:val="0"/>
          <w:marRight w:val="0"/>
          <w:marTop w:val="0"/>
          <w:marBottom w:val="0"/>
          <w:divBdr>
            <w:top w:val="none" w:sz="0" w:space="0" w:color="auto"/>
            <w:left w:val="none" w:sz="0" w:space="0" w:color="auto"/>
            <w:bottom w:val="none" w:sz="0" w:space="0" w:color="auto"/>
            <w:right w:val="none" w:sz="0" w:space="0" w:color="auto"/>
          </w:divBdr>
        </w:div>
        <w:div w:id="643895212">
          <w:marLeft w:val="0"/>
          <w:marRight w:val="0"/>
          <w:marTop w:val="0"/>
          <w:marBottom w:val="0"/>
          <w:divBdr>
            <w:top w:val="none" w:sz="0" w:space="0" w:color="auto"/>
            <w:left w:val="none" w:sz="0" w:space="0" w:color="auto"/>
            <w:bottom w:val="none" w:sz="0" w:space="0" w:color="auto"/>
            <w:right w:val="none" w:sz="0" w:space="0" w:color="auto"/>
          </w:divBdr>
        </w:div>
        <w:div w:id="648285973">
          <w:marLeft w:val="0"/>
          <w:marRight w:val="0"/>
          <w:marTop w:val="0"/>
          <w:marBottom w:val="0"/>
          <w:divBdr>
            <w:top w:val="none" w:sz="0" w:space="0" w:color="auto"/>
            <w:left w:val="none" w:sz="0" w:space="0" w:color="auto"/>
            <w:bottom w:val="none" w:sz="0" w:space="0" w:color="auto"/>
            <w:right w:val="none" w:sz="0" w:space="0" w:color="auto"/>
          </w:divBdr>
        </w:div>
        <w:div w:id="649091299">
          <w:marLeft w:val="0"/>
          <w:marRight w:val="0"/>
          <w:marTop w:val="0"/>
          <w:marBottom w:val="0"/>
          <w:divBdr>
            <w:top w:val="none" w:sz="0" w:space="0" w:color="auto"/>
            <w:left w:val="none" w:sz="0" w:space="0" w:color="auto"/>
            <w:bottom w:val="none" w:sz="0" w:space="0" w:color="auto"/>
            <w:right w:val="none" w:sz="0" w:space="0" w:color="auto"/>
          </w:divBdr>
        </w:div>
        <w:div w:id="651444972">
          <w:marLeft w:val="0"/>
          <w:marRight w:val="0"/>
          <w:marTop w:val="0"/>
          <w:marBottom w:val="0"/>
          <w:divBdr>
            <w:top w:val="none" w:sz="0" w:space="0" w:color="auto"/>
            <w:left w:val="none" w:sz="0" w:space="0" w:color="auto"/>
            <w:bottom w:val="none" w:sz="0" w:space="0" w:color="auto"/>
            <w:right w:val="none" w:sz="0" w:space="0" w:color="auto"/>
          </w:divBdr>
        </w:div>
        <w:div w:id="655035582">
          <w:marLeft w:val="0"/>
          <w:marRight w:val="0"/>
          <w:marTop w:val="0"/>
          <w:marBottom w:val="0"/>
          <w:divBdr>
            <w:top w:val="none" w:sz="0" w:space="0" w:color="auto"/>
            <w:left w:val="none" w:sz="0" w:space="0" w:color="auto"/>
            <w:bottom w:val="none" w:sz="0" w:space="0" w:color="auto"/>
            <w:right w:val="none" w:sz="0" w:space="0" w:color="auto"/>
          </w:divBdr>
        </w:div>
        <w:div w:id="659894273">
          <w:marLeft w:val="0"/>
          <w:marRight w:val="0"/>
          <w:marTop w:val="0"/>
          <w:marBottom w:val="0"/>
          <w:divBdr>
            <w:top w:val="none" w:sz="0" w:space="0" w:color="auto"/>
            <w:left w:val="none" w:sz="0" w:space="0" w:color="auto"/>
            <w:bottom w:val="none" w:sz="0" w:space="0" w:color="auto"/>
            <w:right w:val="none" w:sz="0" w:space="0" w:color="auto"/>
          </w:divBdr>
        </w:div>
        <w:div w:id="660499731">
          <w:marLeft w:val="0"/>
          <w:marRight w:val="0"/>
          <w:marTop w:val="0"/>
          <w:marBottom w:val="0"/>
          <w:divBdr>
            <w:top w:val="none" w:sz="0" w:space="0" w:color="auto"/>
            <w:left w:val="none" w:sz="0" w:space="0" w:color="auto"/>
            <w:bottom w:val="none" w:sz="0" w:space="0" w:color="auto"/>
            <w:right w:val="none" w:sz="0" w:space="0" w:color="auto"/>
          </w:divBdr>
        </w:div>
        <w:div w:id="669797995">
          <w:marLeft w:val="0"/>
          <w:marRight w:val="0"/>
          <w:marTop w:val="0"/>
          <w:marBottom w:val="0"/>
          <w:divBdr>
            <w:top w:val="none" w:sz="0" w:space="0" w:color="auto"/>
            <w:left w:val="none" w:sz="0" w:space="0" w:color="auto"/>
            <w:bottom w:val="none" w:sz="0" w:space="0" w:color="auto"/>
            <w:right w:val="none" w:sz="0" w:space="0" w:color="auto"/>
          </w:divBdr>
        </w:div>
        <w:div w:id="675693009">
          <w:marLeft w:val="0"/>
          <w:marRight w:val="0"/>
          <w:marTop w:val="0"/>
          <w:marBottom w:val="0"/>
          <w:divBdr>
            <w:top w:val="none" w:sz="0" w:space="0" w:color="auto"/>
            <w:left w:val="none" w:sz="0" w:space="0" w:color="auto"/>
            <w:bottom w:val="none" w:sz="0" w:space="0" w:color="auto"/>
            <w:right w:val="none" w:sz="0" w:space="0" w:color="auto"/>
          </w:divBdr>
        </w:div>
        <w:div w:id="682903683">
          <w:marLeft w:val="0"/>
          <w:marRight w:val="0"/>
          <w:marTop w:val="0"/>
          <w:marBottom w:val="0"/>
          <w:divBdr>
            <w:top w:val="none" w:sz="0" w:space="0" w:color="auto"/>
            <w:left w:val="none" w:sz="0" w:space="0" w:color="auto"/>
            <w:bottom w:val="none" w:sz="0" w:space="0" w:color="auto"/>
            <w:right w:val="none" w:sz="0" w:space="0" w:color="auto"/>
          </w:divBdr>
        </w:div>
        <w:div w:id="695619058">
          <w:marLeft w:val="0"/>
          <w:marRight w:val="0"/>
          <w:marTop w:val="0"/>
          <w:marBottom w:val="0"/>
          <w:divBdr>
            <w:top w:val="none" w:sz="0" w:space="0" w:color="auto"/>
            <w:left w:val="none" w:sz="0" w:space="0" w:color="auto"/>
            <w:bottom w:val="none" w:sz="0" w:space="0" w:color="auto"/>
            <w:right w:val="none" w:sz="0" w:space="0" w:color="auto"/>
          </w:divBdr>
        </w:div>
        <w:div w:id="697237731">
          <w:marLeft w:val="0"/>
          <w:marRight w:val="0"/>
          <w:marTop w:val="0"/>
          <w:marBottom w:val="0"/>
          <w:divBdr>
            <w:top w:val="none" w:sz="0" w:space="0" w:color="auto"/>
            <w:left w:val="none" w:sz="0" w:space="0" w:color="auto"/>
            <w:bottom w:val="none" w:sz="0" w:space="0" w:color="auto"/>
            <w:right w:val="none" w:sz="0" w:space="0" w:color="auto"/>
          </w:divBdr>
        </w:div>
        <w:div w:id="704216250">
          <w:marLeft w:val="0"/>
          <w:marRight w:val="0"/>
          <w:marTop w:val="0"/>
          <w:marBottom w:val="0"/>
          <w:divBdr>
            <w:top w:val="none" w:sz="0" w:space="0" w:color="auto"/>
            <w:left w:val="none" w:sz="0" w:space="0" w:color="auto"/>
            <w:bottom w:val="none" w:sz="0" w:space="0" w:color="auto"/>
            <w:right w:val="none" w:sz="0" w:space="0" w:color="auto"/>
          </w:divBdr>
        </w:div>
        <w:div w:id="707486424">
          <w:marLeft w:val="0"/>
          <w:marRight w:val="0"/>
          <w:marTop w:val="0"/>
          <w:marBottom w:val="0"/>
          <w:divBdr>
            <w:top w:val="none" w:sz="0" w:space="0" w:color="auto"/>
            <w:left w:val="none" w:sz="0" w:space="0" w:color="auto"/>
            <w:bottom w:val="none" w:sz="0" w:space="0" w:color="auto"/>
            <w:right w:val="none" w:sz="0" w:space="0" w:color="auto"/>
          </w:divBdr>
        </w:div>
        <w:div w:id="708795039">
          <w:marLeft w:val="0"/>
          <w:marRight w:val="0"/>
          <w:marTop w:val="0"/>
          <w:marBottom w:val="0"/>
          <w:divBdr>
            <w:top w:val="none" w:sz="0" w:space="0" w:color="auto"/>
            <w:left w:val="none" w:sz="0" w:space="0" w:color="auto"/>
            <w:bottom w:val="none" w:sz="0" w:space="0" w:color="auto"/>
            <w:right w:val="none" w:sz="0" w:space="0" w:color="auto"/>
          </w:divBdr>
        </w:div>
        <w:div w:id="714475301">
          <w:marLeft w:val="0"/>
          <w:marRight w:val="0"/>
          <w:marTop w:val="0"/>
          <w:marBottom w:val="0"/>
          <w:divBdr>
            <w:top w:val="none" w:sz="0" w:space="0" w:color="auto"/>
            <w:left w:val="none" w:sz="0" w:space="0" w:color="auto"/>
            <w:bottom w:val="none" w:sz="0" w:space="0" w:color="auto"/>
            <w:right w:val="none" w:sz="0" w:space="0" w:color="auto"/>
          </w:divBdr>
        </w:div>
        <w:div w:id="716273286">
          <w:marLeft w:val="0"/>
          <w:marRight w:val="0"/>
          <w:marTop w:val="0"/>
          <w:marBottom w:val="0"/>
          <w:divBdr>
            <w:top w:val="none" w:sz="0" w:space="0" w:color="auto"/>
            <w:left w:val="none" w:sz="0" w:space="0" w:color="auto"/>
            <w:bottom w:val="none" w:sz="0" w:space="0" w:color="auto"/>
            <w:right w:val="none" w:sz="0" w:space="0" w:color="auto"/>
          </w:divBdr>
        </w:div>
        <w:div w:id="745491586">
          <w:marLeft w:val="0"/>
          <w:marRight w:val="0"/>
          <w:marTop w:val="0"/>
          <w:marBottom w:val="0"/>
          <w:divBdr>
            <w:top w:val="none" w:sz="0" w:space="0" w:color="auto"/>
            <w:left w:val="none" w:sz="0" w:space="0" w:color="auto"/>
            <w:bottom w:val="none" w:sz="0" w:space="0" w:color="auto"/>
            <w:right w:val="none" w:sz="0" w:space="0" w:color="auto"/>
          </w:divBdr>
        </w:div>
        <w:div w:id="749622794">
          <w:marLeft w:val="0"/>
          <w:marRight w:val="0"/>
          <w:marTop w:val="0"/>
          <w:marBottom w:val="0"/>
          <w:divBdr>
            <w:top w:val="none" w:sz="0" w:space="0" w:color="auto"/>
            <w:left w:val="none" w:sz="0" w:space="0" w:color="auto"/>
            <w:bottom w:val="none" w:sz="0" w:space="0" w:color="auto"/>
            <w:right w:val="none" w:sz="0" w:space="0" w:color="auto"/>
          </w:divBdr>
        </w:div>
        <w:div w:id="772675515">
          <w:marLeft w:val="0"/>
          <w:marRight w:val="0"/>
          <w:marTop w:val="0"/>
          <w:marBottom w:val="0"/>
          <w:divBdr>
            <w:top w:val="none" w:sz="0" w:space="0" w:color="auto"/>
            <w:left w:val="none" w:sz="0" w:space="0" w:color="auto"/>
            <w:bottom w:val="none" w:sz="0" w:space="0" w:color="auto"/>
            <w:right w:val="none" w:sz="0" w:space="0" w:color="auto"/>
          </w:divBdr>
        </w:div>
        <w:div w:id="774787405">
          <w:marLeft w:val="0"/>
          <w:marRight w:val="0"/>
          <w:marTop w:val="0"/>
          <w:marBottom w:val="0"/>
          <w:divBdr>
            <w:top w:val="none" w:sz="0" w:space="0" w:color="auto"/>
            <w:left w:val="none" w:sz="0" w:space="0" w:color="auto"/>
            <w:bottom w:val="none" w:sz="0" w:space="0" w:color="auto"/>
            <w:right w:val="none" w:sz="0" w:space="0" w:color="auto"/>
          </w:divBdr>
        </w:div>
        <w:div w:id="802963739">
          <w:marLeft w:val="0"/>
          <w:marRight w:val="0"/>
          <w:marTop w:val="0"/>
          <w:marBottom w:val="0"/>
          <w:divBdr>
            <w:top w:val="none" w:sz="0" w:space="0" w:color="auto"/>
            <w:left w:val="none" w:sz="0" w:space="0" w:color="auto"/>
            <w:bottom w:val="none" w:sz="0" w:space="0" w:color="auto"/>
            <w:right w:val="none" w:sz="0" w:space="0" w:color="auto"/>
          </w:divBdr>
        </w:div>
        <w:div w:id="809906790">
          <w:marLeft w:val="0"/>
          <w:marRight w:val="0"/>
          <w:marTop w:val="0"/>
          <w:marBottom w:val="0"/>
          <w:divBdr>
            <w:top w:val="none" w:sz="0" w:space="0" w:color="auto"/>
            <w:left w:val="none" w:sz="0" w:space="0" w:color="auto"/>
            <w:bottom w:val="none" w:sz="0" w:space="0" w:color="auto"/>
            <w:right w:val="none" w:sz="0" w:space="0" w:color="auto"/>
          </w:divBdr>
        </w:div>
        <w:div w:id="810756202">
          <w:marLeft w:val="0"/>
          <w:marRight w:val="0"/>
          <w:marTop w:val="0"/>
          <w:marBottom w:val="0"/>
          <w:divBdr>
            <w:top w:val="none" w:sz="0" w:space="0" w:color="auto"/>
            <w:left w:val="none" w:sz="0" w:space="0" w:color="auto"/>
            <w:bottom w:val="none" w:sz="0" w:space="0" w:color="auto"/>
            <w:right w:val="none" w:sz="0" w:space="0" w:color="auto"/>
          </w:divBdr>
        </w:div>
        <w:div w:id="813524147">
          <w:marLeft w:val="0"/>
          <w:marRight w:val="0"/>
          <w:marTop w:val="0"/>
          <w:marBottom w:val="0"/>
          <w:divBdr>
            <w:top w:val="none" w:sz="0" w:space="0" w:color="auto"/>
            <w:left w:val="none" w:sz="0" w:space="0" w:color="auto"/>
            <w:bottom w:val="none" w:sz="0" w:space="0" w:color="auto"/>
            <w:right w:val="none" w:sz="0" w:space="0" w:color="auto"/>
          </w:divBdr>
        </w:div>
        <w:div w:id="844049212">
          <w:marLeft w:val="0"/>
          <w:marRight w:val="0"/>
          <w:marTop w:val="0"/>
          <w:marBottom w:val="0"/>
          <w:divBdr>
            <w:top w:val="none" w:sz="0" w:space="0" w:color="auto"/>
            <w:left w:val="none" w:sz="0" w:space="0" w:color="auto"/>
            <w:bottom w:val="none" w:sz="0" w:space="0" w:color="auto"/>
            <w:right w:val="none" w:sz="0" w:space="0" w:color="auto"/>
          </w:divBdr>
        </w:div>
        <w:div w:id="847984291">
          <w:marLeft w:val="0"/>
          <w:marRight w:val="0"/>
          <w:marTop w:val="0"/>
          <w:marBottom w:val="0"/>
          <w:divBdr>
            <w:top w:val="none" w:sz="0" w:space="0" w:color="auto"/>
            <w:left w:val="none" w:sz="0" w:space="0" w:color="auto"/>
            <w:bottom w:val="none" w:sz="0" w:space="0" w:color="auto"/>
            <w:right w:val="none" w:sz="0" w:space="0" w:color="auto"/>
          </w:divBdr>
        </w:div>
        <w:div w:id="851068405">
          <w:marLeft w:val="0"/>
          <w:marRight w:val="0"/>
          <w:marTop w:val="0"/>
          <w:marBottom w:val="0"/>
          <w:divBdr>
            <w:top w:val="none" w:sz="0" w:space="0" w:color="auto"/>
            <w:left w:val="none" w:sz="0" w:space="0" w:color="auto"/>
            <w:bottom w:val="none" w:sz="0" w:space="0" w:color="auto"/>
            <w:right w:val="none" w:sz="0" w:space="0" w:color="auto"/>
          </w:divBdr>
        </w:div>
        <w:div w:id="864295676">
          <w:marLeft w:val="0"/>
          <w:marRight w:val="0"/>
          <w:marTop w:val="0"/>
          <w:marBottom w:val="0"/>
          <w:divBdr>
            <w:top w:val="none" w:sz="0" w:space="0" w:color="auto"/>
            <w:left w:val="none" w:sz="0" w:space="0" w:color="auto"/>
            <w:bottom w:val="none" w:sz="0" w:space="0" w:color="auto"/>
            <w:right w:val="none" w:sz="0" w:space="0" w:color="auto"/>
          </w:divBdr>
        </w:div>
        <w:div w:id="864682368">
          <w:marLeft w:val="0"/>
          <w:marRight w:val="0"/>
          <w:marTop w:val="0"/>
          <w:marBottom w:val="0"/>
          <w:divBdr>
            <w:top w:val="none" w:sz="0" w:space="0" w:color="auto"/>
            <w:left w:val="none" w:sz="0" w:space="0" w:color="auto"/>
            <w:bottom w:val="none" w:sz="0" w:space="0" w:color="auto"/>
            <w:right w:val="none" w:sz="0" w:space="0" w:color="auto"/>
          </w:divBdr>
        </w:div>
        <w:div w:id="868836054">
          <w:marLeft w:val="0"/>
          <w:marRight w:val="0"/>
          <w:marTop w:val="0"/>
          <w:marBottom w:val="0"/>
          <w:divBdr>
            <w:top w:val="none" w:sz="0" w:space="0" w:color="auto"/>
            <w:left w:val="none" w:sz="0" w:space="0" w:color="auto"/>
            <w:bottom w:val="none" w:sz="0" w:space="0" w:color="auto"/>
            <w:right w:val="none" w:sz="0" w:space="0" w:color="auto"/>
          </w:divBdr>
        </w:div>
        <w:div w:id="873032552">
          <w:marLeft w:val="0"/>
          <w:marRight w:val="0"/>
          <w:marTop w:val="0"/>
          <w:marBottom w:val="0"/>
          <w:divBdr>
            <w:top w:val="none" w:sz="0" w:space="0" w:color="auto"/>
            <w:left w:val="none" w:sz="0" w:space="0" w:color="auto"/>
            <w:bottom w:val="none" w:sz="0" w:space="0" w:color="auto"/>
            <w:right w:val="none" w:sz="0" w:space="0" w:color="auto"/>
          </w:divBdr>
        </w:div>
        <w:div w:id="877005950">
          <w:marLeft w:val="0"/>
          <w:marRight w:val="0"/>
          <w:marTop w:val="0"/>
          <w:marBottom w:val="0"/>
          <w:divBdr>
            <w:top w:val="none" w:sz="0" w:space="0" w:color="auto"/>
            <w:left w:val="none" w:sz="0" w:space="0" w:color="auto"/>
            <w:bottom w:val="none" w:sz="0" w:space="0" w:color="auto"/>
            <w:right w:val="none" w:sz="0" w:space="0" w:color="auto"/>
          </w:divBdr>
        </w:div>
        <w:div w:id="877278971">
          <w:marLeft w:val="0"/>
          <w:marRight w:val="0"/>
          <w:marTop w:val="0"/>
          <w:marBottom w:val="0"/>
          <w:divBdr>
            <w:top w:val="none" w:sz="0" w:space="0" w:color="auto"/>
            <w:left w:val="none" w:sz="0" w:space="0" w:color="auto"/>
            <w:bottom w:val="none" w:sz="0" w:space="0" w:color="auto"/>
            <w:right w:val="none" w:sz="0" w:space="0" w:color="auto"/>
          </w:divBdr>
        </w:div>
        <w:div w:id="883718132">
          <w:marLeft w:val="0"/>
          <w:marRight w:val="0"/>
          <w:marTop w:val="0"/>
          <w:marBottom w:val="0"/>
          <w:divBdr>
            <w:top w:val="none" w:sz="0" w:space="0" w:color="auto"/>
            <w:left w:val="none" w:sz="0" w:space="0" w:color="auto"/>
            <w:bottom w:val="none" w:sz="0" w:space="0" w:color="auto"/>
            <w:right w:val="none" w:sz="0" w:space="0" w:color="auto"/>
          </w:divBdr>
        </w:div>
        <w:div w:id="886918827">
          <w:marLeft w:val="0"/>
          <w:marRight w:val="0"/>
          <w:marTop w:val="0"/>
          <w:marBottom w:val="0"/>
          <w:divBdr>
            <w:top w:val="none" w:sz="0" w:space="0" w:color="auto"/>
            <w:left w:val="none" w:sz="0" w:space="0" w:color="auto"/>
            <w:bottom w:val="none" w:sz="0" w:space="0" w:color="auto"/>
            <w:right w:val="none" w:sz="0" w:space="0" w:color="auto"/>
          </w:divBdr>
        </w:div>
        <w:div w:id="889848052">
          <w:marLeft w:val="0"/>
          <w:marRight w:val="0"/>
          <w:marTop w:val="0"/>
          <w:marBottom w:val="0"/>
          <w:divBdr>
            <w:top w:val="none" w:sz="0" w:space="0" w:color="auto"/>
            <w:left w:val="none" w:sz="0" w:space="0" w:color="auto"/>
            <w:bottom w:val="none" w:sz="0" w:space="0" w:color="auto"/>
            <w:right w:val="none" w:sz="0" w:space="0" w:color="auto"/>
          </w:divBdr>
        </w:div>
        <w:div w:id="902444597">
          <w:marLeft w:val="0"/>
          <w:marRight w:val="0"/>
          <w:marTop w:val="0"/>
          <w:marBottom w:val="0"/>
          <w:divBdr>
            <w:top w:val="none" w:sz="0" w:space="0" w:color="auto"/>
            <w:left w:val="none" w:sz="0" w:space="0" w:color="auto"/>
            <w:bottom w:val="none" w:sz="0" w:space="0" w:color="auto"/>
            <w:right w:val="none" w:sz="0" w:space="0" w:color="auto"/>
          </w:divBdr>
          <w:divsChild>
            <w:div w:id="174661545">
              <w:marLeft w:val="0"/>
              <w:marRight w:val="0"/>
              <w:marTop w:val="0"/>
              <w:marBottom w:val="0"/>
              <w:divBdr>
                <w:top w:val="none" w:sz="0" w:space="0" w:color="auto"/>
                <w:left w:val="none" w:sz="0" w:space="0" w:color="auto"/>
                <w:bottom w:val="none" w:sz="0" w:space="0" w:color="auto"/>
                <w:right w:val="none" w:sz="0" w:space="0" w:color="auto"/>
              </w:divBdr>
            </w:div>
            <w:div w:id="632171186">
              <w:marLeft w:val="0"/>
              <w:marRight w:val="0"/>
              <w:marTop w:val="0"/>
              <w:marBottom w:val="0"/>
              <w:divBdr>
                <w:top w:val="none" w:sz="0" w:space="0" w:color="auto"/>
                <w:left w:val="none" w:sz="0" w:space="0" w:color="auto"/>
                <w:bottom w:val="none" w:sz="0" w:space="0" w:color="auto"/>
                <w:right w:val="none" w:sz="0" w:space="0" w:color="auto"/>
              </w:divBdr>
            </w:div>
            <w:div w:id="1126041777">
              <w:marLeft w:val="0"/>
              <w:marRight w:val="0"/>
              <w:marTop w:val="0"/>
              <w:marBottom w:val="0"/>
              <w:divBdr>
                <w:top w:val="none" w:sz="0" w:space="0" w:color="auto"/>
                <w:left w:val="none" w:sz="0" w:space="0" w:color="auto"/>
                <w:bottom w:val="none" w:sz="0" w:space="0" w:color="auto"/>
                <w:right w:val="none" w:sz="0" w:space="0" w:color="auto"/>
              </w:divBdr>
            </w:div>
            <w:div w:id="1132017755">
              <w:marLeft w:val="0"/>
              <w:marRight w:val="0"/>
              <w:marTop w:val="0"/>
              <w:marBottom w:val="0"/>
              <w:divBdr>
                <w:top w:val="none" w:sz="0" w:space="0" w:color="auto"/>
                <w:left w:val="none" w:sz="0" w:space="0" w:color="auto"/>
                <w:bottom w:val="none" w:sz="0" w:space="0" w:color="auto"/>
                <w:right w:val="none" w:sz="0" w:space="0" w:color="auto"/>
              </w:divBdr>
            </w:div>
            <w:div w:id="1720280019">
              <w:marLeft w:val="0"/>
              <w:marRight w:val="0"/>
              <w:marTop w:val="0"/>
              <w:marBottom w:val="0"/>
              <w:divBdr>
                <w:top w:val="none" w:sz="0" w:space="0" w:color="auto"/>
                <w:left w:val="none" w:sz="0" w:space="0" w:color="auto"/>
                <w:bottom w:val="none" w:sz="0" w:space="0" w:color="auto"/>
                <w:right w:val="none" w:sz="0" w:space="0" w:color="auto"/>
              </w:divBdr>
            </w:div>
          </w:divsChild>
        </w:div>
        <w:div w:id="922834499">
          <w:marLeft w:val="0"/>
          <w:marRight w:val="0"/>
          <w:marTop w:val="0"/>
          <w:marBottom w:val="0"/>
          <w:divBdr>
            <w:top w:val="none" w:sz="0" w:space="0" w:color="auto"/>
            <w:left w:val="none" w:sz="0" w:space="0" w:color="auto"/>
            <w:bottom w:val="none" w:sz="0" w:space="0" w:color="auto"/>
            <w:right w:val="none" w:sz="0" w:space="0" w:color="auto"/>
          </w:divBdr>
        </w:div>
        <w:div w:id="927233618">
          <w:marLeft w:val="0"/>
          <w:marRight w:val="0"/>
          <w:marTop w:val="0"/>
          <w:marBottom w:val="0"/>
          <w:divBdr>
            <w:top w:val="none" w:sz="0" w:space="0" w:color="auto"/>
            <w:left w:val="none" w:sz="0" w:space="0" w:color="auto"/>
            <w:bottom w:val="none" w:sz="0" w:space="0" w:color="auto"/>
            <w:right w:val="none" w:sz="0" w:space="0" w:color="auto"/>
          </w:divBdr>
        </w:div>
        <w:div w:id="950085625">
          <w:marLeft w:val="0"/>
          <w:marRight w:val="0"/>
          <w:marTop w:val="0"/>
          <w:marBottom w:val="0"/>
          <w:divBdr>
            <w:top w:val="none" w:sz="0" w:space="0" w:color="auto"/>
            <w:left w:val="none" w:sz="0" w:space="0" w:color="auto"/>
            <w:bottom w:val="none" w:sz="0" w:space="0" w:color="auto"/>
            <w:right w:val="none" w:sz="0" w:space="0" w:color="auto"/>
          </w:divBdr>
        </w:div>
        <w:div w:id="950939491">
          <w:marLeft w:val="0"/>
          <w:marRight w:val="0"/>
          <w:marTop w:val="0"/>
          <w:marBottom w:val="0"/>
          <w:divBdr>
            <w:top w:val="none" w:sz="0" w:space="0" w:color="auto"/>
            <w:left w:val="none" w:sz="0" w:space="0" w:color="auto"/>
            <w:bottom w:val="none" w:sz="0" w:space="0" w:color="auto"/>
            <w:right w:val="none" w:sz="0" w:space="0" w:color="auto"/>
          </w:divBdr>
        </w:div>
        <w:div w:id="961886376">
          <w:marLeft w:val="0"/>
          <w:marRight w:val="0"/>
          <w:marTop w:val="0"/>
          <w:marBottom w:val="0"/>
          <w:divBdr>
            <w:top w:val="none" w:sz="0" w:space="0" w:color="auto"/>
            <w:left w:val="none" w:sz="0" w:space="0" w:color="auto"/>
            <w:bottom w:val="none" w:sz="0" w:space="0" w:color="auto"/>
            <w:right w:val="none" w:sz="0" w:space="0" w:color="auto"/>
          </w:divBdr>
        </w:div>
        <w:div w:id="964434485">
          <w:marLeft w:val="0"/>
          <w:marRight w:val="0"/>
          <w:marTop w:val="0"/>
          <w:marBottom w:val="0"/>
          <w:divBdr>
            <w:top w:val="none" w:sz="0" w:space="0" w:color="auto"/>
            <w:left w:val="none" w:sz="0" w:space="0" w:color="auto"/>
            <w:bottom w:val="none" w:sz="0" w:space="0" w:color="auto"/>
            <w:right w:val="none" w:sz="0" w:space="0" w:color="auto"/>
          </w:divBdr>
        </w:div>
        <w:div w:id="984627962">
          <w:marLeft w:val="0"/>
          <w:marRight w:val="0"/>
          <w:marTop w:val="0"/>
          <w:marBottom w:val="0"/>
          <w:divBdr>
            <w:top w:val="none" w:sz="0" w:space="0" w:color="auto"/>
            <w:left w:val="none" w:sz="0" w:space="0" w:color="auto"/>
            <w:bottom w:val="none" w:sz="0" w:space="0" w:color="auto"/>
            <w:right w:val="none" w:sz="0" w:space="0" w:color="auto"/>
          </w:divBdr>
        </w:div>
        <w:div w:id="996806920">
          <w:marLeft w:val="0"/>
          <w:marRight w:val="0"/>
          <w:marTop w:val="0"/>
          <w:marBottom w:val="0"/>
          <w:divBdr>
            <w:top w:val="none" w:sz="0" w:space="0" w:color="auto"/>
            <w:left w:val="none" w:sz="0" w:space="0" w:color="auto"/>
            <w:bottom w:val="none" w:sz="0" w:space="0" w:color="auto"/>
            <w:right w:val="none" w:sz="0" w:space="0" w:color="auto"/>
          </w:divBdr>
        </w:div>
        <w:div w:id="1010133734">
          <w:marLeft w:val="0"/>
          <w:marRight w:val="0"/>
          <w:marTop w:val="0"/>
          <w:marBottom w:val="0"/>
          <w:divBdr>
            <w:top w:val="none" w:sz="0" w:space="0" w:color="auto"/>
            <w:left w:val="none" w:sz="0" w:space="0" w:color="auto"/>
            <w:bottom w:val="none" w:sz="0" w:space="0" w:color="auto"/>
            <w:right w:val="none" w:sz="0" w:space="0" w:color="auto"/>
          </w:divBdr>
        </w:div>
        <w:div w:id="1012420456">
          <w:marLeft w:val="0"/>
          <w:marRight w:val="0"/>
          <w:marTop w:val="0"/>
          <w:marBottom w:val="0"/>
          <w:divBdr>
            <w:top w:val="none" w:sz="0" w:space="0" w:color="auto"/>
            <w:left w:val="none" w:sz="0" w:space="0" w:color="auto"/>
            <w:bottom w:val="none" w:sz="0" w:space="0" w:color="auto"/>
            <w:right w:val="none" w:sz="0" w:space="0" w:color="auto"/>
          </w:divBdr>
        </w:div>
        <w:div w:id="1016270888">
          <w:marLeft w:val="0"/>
          <w:marRight w:val="0"/>
          <w:marTop w:val="0"/>
          <w:marBottom w:val="0"/>
          <w:divBdr>
            <w:top w:val="none" w:sz="0" w:space="0" w:color="auto"/>
            <w:left w:val="none" w:sz="0" w:space="0" w:color="auto"/>
            <w:bottom w:val="none" w:sz="0" w:space="0" w:color="auto"/>
            <w:right w:val="none" w:sz="0" w:space="0" w:color="auto"/>
          </w:divBdr>
        </w:div>
        <w:div w:id="1018000434">
          <w:marLeft w:val="0"/>
          <w:marRight w:val="0"/>
          <w:marTop w:val="0"/>
          <w:marBottom w:val="0"/>
          <w:divBdr>
            <w:top w:val="none" w:sz="0" w:space="0" w:color="auto"/>
            <w:left w:val="none" w:sz="0" w:space="0" w:color="auto"/>
            <w:bottom w:val="none" w:sz="0" w:space="0" w:color="auto"/>
            <w:right w:val="none" w:sz="0" w:space="0" w:color="auto"/>
          </w:divBdr>
          <w:divsChild>
            <w:div w:id="198860414">
              <w:marLeft w:val="0"/>
              <w:marRight w:val="0"/>
              <w:marTop w:val="0"/>
              <w:marBottom w:val="0"/>
              <w:divBdr>
                <w:top w:val="none" w:sz="0" w:space="0" w:color="auto"/>
                <w:left w:val="none" w:sz="0" w:space="0" w:color="auto"/>
                <w:bottom w:val="none" w:sz="0" w:space="0" w:color="auto"/>
                <w:right w:val="none" w:sz="0" w:space="0" w:color="auto"/>
              </w:divBdr>
            </w:div>
            <w:div w:id="511798623">
              <w:marLeft w:val="0"/>
              <w:marRight w:val="0"/>
              <w:marTop w:val="0"/>
              <w:marBottom w:val="0"/>
              <w:divBdr>
                <w:top w:val="none" w:sz="0" w:space="0" w:color="auto"/>
                <w:left w:val="none" w:sz="0" w:space="0" w:color="auto"/>
                <w:bottom w:val="none" w:sz="0" w:space="0" w:color="auto"/>
                <w:right w:val="none" w:sz="0" w:space="0" w:color="auto"/>
              </w:divBdr>
            </w:div>
            <w:div w:id="649286890">
              <w:marLeft w:val="0"/>
              <w:marRight w:val="0"/>
              <w:marTop w:val="0"/>
              <w:marBottom w:val="0"/>
              <w:divBdr>
                <w:top w:val="none" w:sz="0" w:space="0" w:color="auto"/>
                <w:left w:val="none" w:sz="0" w:space="0" w:color="auto"/>
                <w:bottom w:val="none" w:sz="0" w:space="0" w:color="auto"/>
                <w:right w:val="none" w:sz="0" w:space="0" w:color="auto"/>
              </w:divBdr>
            </w:div>
            <w:div w:id="720446568">
              <w:marLeft w:val="0"/>
              <w:marRight w:val="0"/>
              <w:marTop w:val="0"/>
              <w:marBottom w:val="0"/>
              <w:divBdr>
                <w:top w:val="none" w:sz="0" w:space="0" w:color="auto"/>
                <w:left w:val="none" w:sz="0" w:space="0" w:color="auto"/>
                <w:bottom w:val="none" w:sz="0" w:space="0" w:color="auto"/>
                <w:right w:val="none" w:sz="0" w:space="0" w:color="auto"/>
              </w:divBdr>
            </w:div>
            <w:div w:id="1177885163">
              <w:marLeft w:val="0"/>
              <w:marRight w:val="0"/>
              <w:marTop w:val="0"/>
              <w:marBottom w:val="0"/>
              <w:divBdr>
                <w:top w:val="none" w:sz="0" w:space="0" w:color="auto"/>
                <w:left w:val="none" w:sz="0" w:space="0" w:color="auto"/>
                <w:bottom w:val="none" w:sz="0" w:space="0" w:color="auto"/>
                <w:right w:val="none" w:sz="0" w:space="0" w:color="auto"/>
              </w:divBdr>
            </w:div>
          </w:divsChild>
        </w:div>
        <w:div w:id="1035274951">
          <w:marLeft w:val="0"/>
          <w:marRight w:val="0"/>
          <w:marTop w:val="0"/>
          <w:marBottom w:val="0"/>
          <w:divBdr>
            <w:top w:val="none" w:sz="0" w:space="0" w:color="auto"/>
            <w:left w:val="none" w:sz="0" w:space="0" w:color="auto"/>
            <w:bottom w:val="none" w:sz="0" w:space="0" w:color="auto"/>
            <w:right w:val="none" w:sz="0" w:space="0" w:color="auto"/>
          </w:divBdr>
        </w:div>
        <w:div w:id="1044328482">
          <w:marLeft w:val="0"/>
          <w:marRight w:val="0"/>
          <w:marTop w:val="0"/>
          <w:marBottom w:val="0"/>
          <w:divBdr>
            <w:top w:val="none" w:sz="0" w:space="0" w:color="auto"/>
            <w:left w:val="none" w:sz="0" w:space="0" w:color="auto"/>
            <w:bottom w:val="none" w:sz="0" w:space="0" w:color="auto"/>
            <w:right w:val="none" w:sz="0" w:space="0" w:color="auto"/>
          </w:divBdr>
        </w:div>
        <w:div w:id="1063256323">
          <w:marLeft w:val="0"/>
          <w:marRight w:val="0"/>
          <w:marTop w:val="0"/>
          <w:marBottom w:val="0"/>
          <w:divBdr>
            <w:top w:val="none" w:sz="0" w:space="0" w:color="auto"/>
            <w:left w:val="none" w:sz="0" w:space="0" w:color="auto"/>
            <w:bottom w:val="none" w:sz="0" w:space="0" w:color="auto"/>
            <w:right w:val="none" w:sz="0" w:space="0" w:color="auto"/>
          </w:divBdr>
        </w:div>
        <w:div w:id="1069113470">
          <w:marLeft w:val="0"/>
          <w:marRight w:val="0"/>
          <w:marTop w:val="0"/>
          <w:marBottom w:val="0"/>
          <w:divBdr>
            <w:top w:val="none" w:sz="0" w:space="0" w:color="auto"/>
            <w:left w:val="none" w:sz="0" w:space="0" w:color="auto"/>
            <w:bottom w:val="none" w:sz="0" w:space="0" w:color="auto"/>
            <w:right w:val="none" w:sz="0" w:space="0" w:color="auto"/>
          </w:divBdr>
        </w:div>
        <w:div w:id="1084113362">
          <w:marLeft w:val="0"/>
          <w:marRight w:val="0"/>
          <w:marTop w:val="0"/>
          <w:marBottom w:val="0"/>
          <w:divBdr>
            <w:top w:val="none" w:sz="0" w:space="0" w:color="auto"/>
            <w:left w:val="none" w:sz="0" w:space="0" w:color="auto"/>
            <w:bottom w:val="none" w:sz="0" w:space="0" w:color="auto"/>
            <w:right w:val="none" w:sz="0" w:space="0" w:color="auto"/>
          </w:divBdr>
        </w:div>
        <w:div w:id="1086920677">
          <w:marLeft w:val="0"/>
          <w:marRight w:val="0"/>
          <w:marTop w:val="0"/>
          <w:marBottom w:val="0"/>
          <w:divBdr>
            <w:top w:val="none" w:sz="0" w:space="0" w:color="auto"/>
            <w:left w:val="none" w:sz="0" w:space="0" w:color="auto"/>
            <w:bottom w:val="none" w:sz="0" w:space="0" w:color="auto"/>
            <w:right w:val="none" w:sz="0" w:space="0" w:color="auto"/>
          </w:divBdr>
        </w:div>
        <w:div w:id="1090467337">
          <w:marLeft w:val="0"/>
          <w:marRight w:val="0"/>
          <w:marTop w:val="0"/>
          <w:marBottom w:val="0"/>
          <w:divBdr>
            <w:top w:val="none" w:sz="0" w:space="0" w:color="auto"/>
            <w:left w:val="none" w:sz="0" w:space="0" w:color="auto"/>
            <w:bottom w:val="none" w:sz="0" w:space="0" w:color="auto"/>
            <w:right w:val="none" w:sz="0" w:space="0" w:color="auto"/>
          </w:divBdr>
        </w:div>
        <w:div w:id="1113397435">
          <w:marLeft w:val="0"/>
          <w:marRight w:val="0"/>
          <w:marTop w:val="0"/>
          <w:marBottom w:val="0"/>
          <w:divBdr>
            <w:top w:val="none" w:sz="0" w:space="0" w:color="auto"/>
            <w:left w:val="none" w:sz="0" w:space="0" w:color="auto"/>
            <w:bottom w:val="none" w:sz="0" w:space="0" w:color="auto"/>
            <w:right w:val="none" w:sz="0" w:space="0" w:color="auto"/>
          </w:divBdr>
        </w:div>
        <w:div w:id="1113786295">
          <w:marLeft w:val="0"/>
          <w:marRight w:val="0"/>
          <w:marTop w:val="0"/>
          <w:marBottom w:val="0"/>
          <w:divBdr>
            <w:top w:val="none" w:sz="0" w:space="0" w:color="auto"/>
            <w:left w:val="none" w:sz="0" w:space="0" w:color="auto"/>
            <w:bottom w:val="none" w:sz="0" w:space="0" w:color="auto"/>
            <w:right w:val="none" w:sz="0" w:space="0" w:color="auto"/>
          </w:divBdr>
        </w:div>
        <w:div w:id="1115364732">
          <w:marLeft w:val="0"/>
          <w:marRight w:val="0"/>
          <w:marTop w:val="0"/>
          <w:marBottom w:val="0"/>
          <w:divBdr>
            <w:top w:val="none" w:sz="0" w:space="0" w:color="auto"/>
            <w:left w:val="none" w:sz="0" w:space="0" w:color="auto"/>
            <w:bottom w:val="none" w:sz="0" w:space="0" w:color="auto"/>
            <w:right w:val="none" w:sz="0" w:space="0" w:color="auto"/>
          </w:divBdr>
        </w:div>
        <w:div w:id="1118718489">
          <w:marLeft w:val="0"/>
          <w:marRight w:val="0"/>
          <w:marTop w:val="0"/>
          <w:marBottom w:val="0"/>
          <w:divBdr>
            <w:top w:val="none" w:sz="0" w:space="0" w:color="auto"/>
            <w:left w:val="none" w:sz="0" w:space="0" w:color="auto"/>
            <w:bottom w:val="none" w:sz="0" w:space="0" w:color="auto"/>
            <w:right w:val="none" w:sz="0" w:space="0" w:color="auto"/>
          </w:divBdr>
        </w:div>
        <w:div w:id="1120807456">
          <w:marLeft w:val="0"/>
          <w:marRight w:val="0"/>
          <w:marTop w:val="0"/>
          <w:marBottom w:val="0"/>
          <w:divBdr>
            <w:top w:val="none" w:sz="0" w:space="0" w:color="auto"/>
            <w:left w:val="none" w:sz="0" w:space="0" w:color="auto"/>
            <w:bottom w:val="none" w:sz="0" w:space="0" w:color="auto"/>
            <w:right w:val="none" w:sz="0" w:space="0" w:color="auto"/>
          </w:divBdr>
        </w:div>
        <w:div w:id="1124932653">
          <w:marLeft w:val="0"/>
          <w:marRight w:val="0"/>
          <w:marTop w:val="0"/>
          <w:marBottom w:val="0"/>
          <w:divBdr>
            <w:top w:val="none" w:sz="0" w:space="0" w:color="auto"/>
            <w:left w:val="none" w:sz="0" w:space="0" w:color="auto"/>
            <w:bottom w:val="none" w:sz="0" w:space="0" w:color="auto"/>
            <w:right w:val="none" w:sz="0" w:space="0" w:color="auto"/>
          </w:divBdr>
        </w:div>
        <w:div w:id="1137646261">
          <w:marLeft w:val="0"/>
          <w:marRight w:val="0"/>
          <w:marTop w:val="0"/>
          <w:marBottom w:val="0"/>
          <w:divBdr>
            <w:top w:val="none" w:sz="0" w:space="0" w:color="auto"/>
            <w:left w:val="none" w:sz="0" w:space="0" w:color="auto"/>
            <w:bottom w:val="none" w:sz="0" w:space="0" w:color="auto"/>
            <w:right w:val="none" w:sz="0" w:space="0" w:color="auto"/>
          </w:divBdr>
        </w:div>
        <w:div w:id="1145662162">
          <w:marLeft w:val="0"/>
          <w:marRight w:val="0"/>
          <w:marTop w:val="0"/>
          <w:marBottom w:val="0"/>
          <w:divBdr>
            <w:top w:val="none" w:sz="0" w:space="0" w:color="auto"/>
            <w:left w:val="none" w:sz="0" w:space="0" w:color="auto"/>
            <w:bottom w:val="none" w:sz="0" w:space="0" w:color="auto"/>
            <w:right w:val="none" w:sz="0" w:space="0" w:color="auto"/>
          </w:divBdr>
        </w:div>
        <w:div w:id="1145774328">
          <w:marLeft w:val="0"/>
          <w:marRight w:val="0"/>
          <w:marTop w:val="0"/>
          <w:marBottom w:val="0"/>
          <w:divBdr>
            <w:top w:val="none" w:sz="0" w:space="0" w:color="auto"/>
            <w:left w:val="none" w:sz="0" w:space="0" w:color="auto"/>
            <w:bottom w:val="none" w:sz="0" w:space="0" w:color="auto"/>
            <w:right w:val="none" w:sz="0" w:space="0" w:color="auto"/>
          </w:divBdr>
        </w:div>
        <w:div w:id="1152867327">
          <w:marLeft w:val="0"/>
          <w:marRight w:val="0"/>
          <w:marTop w:val="0"/>
          <w:marBottom w:val="0"/>
          <w:divBdr>
            <w:top w:val="none" w:sz="0" w:space="0" w:color="auto"/>
            <w:left w:val="none" w:sz="0" w:space="0" w:color="auto"/>
            <w:bottom w:val="none" w:sz="0" w:space="0" w:color="auto"/>
            <w:right w:val="none" w:sz="0" w:space="0" w:color="auto"/>
          </w:divBdr>
        </w:div>
        <w:div w:id="1162892036">
          <w:marLeft w:val="0"/>
          <w:marRight w:val="0"/>
          <w:marTop w:val="0"/>
          <w:marBottom w:val="0"/>
          <w:divBdr>
            <w:top w:val="none" w:sz="0" w:space="0" w:color="auto"/>
            <w:left w:val="none" w:sz="0" w:space="0" w:color="auto"/>
            <w:bottom w:val="none" w:sz="0" w:space="0" w:color="auto"/>
            <w:right w:val="none" w:sz="0" w:space="0" w:color="auto"/>
          </w:divBdr>
        </w:div>
        <w:div w:id="1168597309">
          <w:marLeft w:val="0"/>
          <w:marRight w:val="0"/>
          <w:marTop w:val="0"/>
          <w:marBottom w:val="0"/>
          <w:divBdr>
            <w:top w:val="none" w:sz="0" w:space="0" w:color="auto"/>
            <w:left w:val="none" w:sz="0" w:space="0" w:color="auto"/>
            <w:bottom w:val="none" w:sz="0" w:space="0" w:color="auto"/>
            <w:right w:val="none" w:sz="0" w:space="0" w:color="auto"/>
          </w:divBdr>
        </w:div>
        <w:div w:id="1170482963">
          <w:marLeft w:val="0"/>
          <w:marRight w:val="0"/>
          <w:marTop w:val="0"/>
          <w:marBottom w:val="0"/>
          <w:divBdr>
            <w:top w:val="none" w:sz="0" w:space="0" w:color="auto"/>
            <w:left w:val="none" w:sz="0" w:space="0" w:color="auto"/>
            <w:bottom w:val="none" w:sz="0" w:space="0" w:color="auto"/>
            <w:right w:val="none" w:sz="0" w:space="0" w:color="auto"/>
          </w:divBdr>
        </w:div>
        <w:div w:id="1191645116">
          <w:marLeft w:val="0"/>
          <w:marRight w:val="0"/>
          <w:marTop w:val="0"/>
          <w:marBottom w:val="0"/>
          <w:divBdr>
            <w:top w:val="none" w:sz="0" w:space="0" w:color="auto"/>
            <w:left w:val="none" w:sz="0" w:space="0" w:color="auto"/>
            <w:bottom w:val="none" w:sz="0" w:space="0" w:color="auto"/>
            <w:right w:val="none" w:sz="0" w:space="0" w:color="auto"/>
          </w:divBdr>
        </w:div>
        <w:div w:id="1213468171">
          <w:marLeft w:val="0"/>
          <w:marRight w:val="0"/>
          <w:marTop w:val="0"/>
          <w:marBottom w:val="0"/>
          <w:divBdr>
            <w:top w:val="none" w:sz="0" w:space="0" w:color="auto"/>
            <w:left w:val="none" w:sz="0" w:space="0" w:color="auto"/>
            <w:bottom w:val="none" w:sz="0" w:space="0" w:color="auto"/>
            <w:right w:val="none" w:sz="0" w:space="0" w:color="auto"/>
          </w:divBdr>
        </w:div>
        <w:div w:id="1235167090">
          <w:marLeft w:val="0"/>
          <w:marRight w:val="0"/>
          <w:marTop w:val="0"/>
          <w:marBottom w:val="0"/>
          <w:divBdr>
            <w:top w:val="none" w:sz="0" w:space="0" w:color="auto"/>
            <w:left w:val="none" w:sz="0" w:space="0" w:color="auto"/>
            <w:bottom w:val="none" w:sz="0" w:space="0" w:color="auto"/>
            <w:right w:val="none" w:sz="0" w:space="0" w:color="auto"/>
          </w:divBdr>
        </w:div>
        <w:div w:id="1267693554">
          <w:marLeft w:val="0"/>
          <w:marRight w:val="0"/>
          <w:marTop w:val="0"/>
          <w:marBottom w:val="0"/>
          <w:divBdr>
            <w:top w:val="none" w:sz="0" w:space="0" w:color="auto"/>
            <w:left w:val="none" w:sz="0" w:space="0" w:color="auto"/>
            <w:bottom w:val="none" w:sz="0" w:space="0" w:color="auto"/>
            <w:right w:val="none" w:sz="0" w:space="0" w:color="auto"/>
          </w:divBdr>
        </w:div>
        <w:div w:id="1274629000">
          <w:marLeft w:val="0"/>
          <w:marRight w:val="0"/>
          <w:marTop w:val="0"/>
          <w:marBottom w:val="0"/>
          <w:divBdr>
            <w:top w:val="none" w:sz="0" w:space="0" w:color="auto"/>
            <w:left w:val="none" w:sz="0" w:space="0" w:color="auto"/>
            <w:bottom w:val="none" w:sz="0" w:space="0" w:color="auto"/>
            <w:right w:val="none" w:sz="0" w:space="0" w:color="auto"/>
          </w:divBdr>
        </w:div>
        <w:div w:id="1283226201">
          <w:marLeft w:val="0"/>
          <w:marRight w:val="0"/>
          <w:marTop w:val="0"/>
          <w:marBottom w:val="0"/>
          <w:divBdr>
            <w:top w:val="none" w:sz="0" w:space="0" w:color="auto"/>
            <w:left w:val="none" w:sz="0" w:space="0" w:color="auto"/>
            <w:bottom w:val="none" w:sz="0" w:space="0" w:color="auto"/>
            <w:right w:val="none" w:sz="0" w:space="0" w:color="auto"/>
          </w:divBdr>
        </w:div>
        <w:div w:id="1298991783">
          <w:marLeft w:val="0"/>
          <w:marRight w:val="0"/>
          <w:marTop w:val="0"/>
          <w:marBottom w:val="0"/>
          <w:divBdr>
            <w:top w:val="none" w:sz="0" w:space="0" w:color="auto"/>
            <w:left w:val="none" w:sz="0" w:space="0" w:color="auto"/>
            <w:bottom w:val="none" w:sz="0" w:space="0" w:color="auto"/>
            <w:right w:val="none" w:sz="0" w:space="0" w:color="auto"/>
          </w:divBdr>
        </w:div>
        <w:div w:id="1304965021">
          <w:marLeft w:val="0"/>
          <w:marRight w:val="0"/>
          <w:marTop w:val="0"/>
          <w:marBottom w:val="0"/>
          <w:divBdr>
            <w:top w:val="none" w:sz="0" w:space="0" w:color="auto"/>
            <w:left w:val="none" w:sz="0" w:space="0" w:color="auto"/>
            <w:bottom w:val="none" w:sz="0" w:space="0" w:color="auto"/>
            <w:right w:val="none" w:sz="0" w:space="0" w:color="auto"/>
          </w:divBdr>
        </w:div>
        <w:div w:id="1313174566">
          <w:marLeft w:val="0"/>
          <w:marRight w:val="0"/>
          <w:marTop w:val="0"/>
          <w:marBottom w:val="0"/>
          <w:divBdr>
            <w:top w:val="none" w:sz="0" w:space="0" w:color="auto"/>
            <w:left w:val="none" w:sz="0" w:space="0" w:color="auto"/>
            <w:bottom w:val="none" w:sz="0" w:space="0" w:color="auto"/>
            <w:right w:val="none" w:sz="0" w:space="0" w:color="auto"/>
          </w:divBdr>
        </w:div>
        <w:div w:id="1326788293">
          <w:marLeft w:val="0"/>
          <w:marRight w:val="0"/>
          <w:marTop w:val="0"/>
          <w:marBottom w:val="0"/>
          <w:divBdr>
            <w:top w:val="none" w:sz="0" w:space="0" w:color="auto"/>
            <w:left w:val="none" w:sz="0" w:space="0" w:color="auto"/>
            <w:bottom w:val="none" w:sz="0" w:space="0" w:color="auto"/>
            <w:right w:val="none" w:sz="0" w:space="0" w:color="auto"/>
          </w:divBdr>
        </w:div>
        <w:div w:id="1386635958">
          <w:marLeft w:val="0"/>
          <w:marRight w:val="0"/>
          <w:marTop w:val="0"/>
          <w:marBottom w:val="0"/>
          <w:divBdr>
            <w:top w:val="none" w:sz="0" w:space="0" w:color="auto"/>
            <w:left w:val="none" w:sz="0" w:space="0" w:color="auto"/>
            <w:bottom w:val="none" w:sz="0" w:space="0" w:color="auto"/>
            <w:right w:val="none" w:sz="0" w:space="0" w:color="auto"/>
          </w:divBdr>
        </w:div>
        <w:div w:id="1388339435">
          <w:marLeft w:val="0"/>
          <w:marRight w:val="0"/>
          <w:marTop w:val="0"/>
          <w:marBottom w:val="0"/>
          <w:divBdr>
            <w:top w:val="none" w:sz="0" w:space="0" w:color="auto"/>
            <w:left w:val="none" w:sz="0" w:space="0" w:color="auto"/>
            <w:bottom w:val="none" w:sz="0" w:space="0" w:color="auto"/>
            <w:right w:val="none" w:sz="0" w:space="0" w:color="auto"/>
          </w:divBdr>
        </w:div>
        <w:div w:id="1395157603">
          <w:marLeft w:val="0"/>
          <w:marRight w:val="0"/>
          <w:marTop w:val="0"/>
          <w:marBottom w:val="0"/>
          <w:divBdr>
            <w:top w:val="none" w:sz="0" w:space="0" w:color="auto"/>
            <w:left w:val="none" w:sz="0" w:space="0" w:color="auto"/>
            <w:bottom w:val="none" w:sz="0" w:space="0" w:color="auto"/>
            <w:right w:val="none" w:sz="0" w:space="0" w:color="auto"/>
          </w:divBdr>
        </w:div>
        <w:div w:id="1413039012">
          <w:marLeft w:val="0"/>
          <w:marRight w:val="0"/>
          <w:marTop w:val="0"/>
          <w:marBottom w:val="0"/>
          <w:divBdr>
            <w:top w:val="none" w:sz="0" w:space="0" w:color="auto"/>
            <w:left w:val="none" w:sz="0" w:space="0" w:color="auto"/>
            <w:bottom w:val="none" w:sz="0" w:space="0" w:color="auto"/>
            <w:right w:val="none" w:sz="0" w:space="0" w:color="auto"/>
          </w:divBdr>
        </w:div>
        <w:div w:id="1415007971">
          <w:marLeft w:val="0"/>
          <w:marRight w:val="0"/>
          <w:marTop w:val="0"/>
          <w:marBottom w:val="0"/>
          <w:divBdr>
            <w:top w:val="none" w:sz="0" w:space="0" w:color="auto"/>
            <w:left w:val="none" w:sz="0" w:space="0" w:color="auto"/>
            <w:bottom w:val="none" w:sz="0" w:space="0" w:color="auto"/>
            <w:right w:val="none" w:sz="0" w:space="0" w:color="auto"/>
          </w:divBdr>
        </w:div>
        <w:div w:id="1417441384">
          <w:marLeft w:val="0"/>
          <w:marRight w:val="0"/>
          <w:marTop w:val="0"/>
          <w:marBottom w:val="0"/>
          <w:divBdr>
            <w:top w:val="none" w:sz="0" w:space="0" w:color="auto"/>
            <w:left w:val="none" w:sz="0" w:space="0" w:color="auto"/>
            <w:bottom w:val="none" w:sz="0" w:space="0" w:color="auto"/>
            <w:right w:val="none" w:sz="0" w:space="0" w:color="auto"/>
          </w:divBdr>
        </w:div>
        <w:div w:id="1419329193">
          <w:marLeft w:val="0"/>
          <w:marRight w:val="0"/>
          <w:marTop w:val="0"/>
          <w:marBottom w:val="0"/>
          <w:divBdr>
            <w:top w:val="none" w:sz="0" w:space="0" w:color="auto"/>
            <w:left w:val="none" w:sz="0" w:space="0" w:color="auto"/>
            <w:bottom w:val="none" w:sz="0" w:space="0" w:color="auto"/>
            <w:right w:val="none" w:sz="0" w:space="0" w:color="auto"/>
          </w:divBdr>
        </w:div>
        <w:div w:id="1443841827">
          <w:marLeft w:val="0"/>
          <w:marRight w:val="0"/>
          <w:marTop w:val="0"/>
          <w:marBottom w:val="0"/>
          <w:divBdr>
            <w:top w:val="none" w:sz="0" w:space="0" w:color="auto"/>
            <w:left w:val="none" w:sz="0" w:space="0" w:color="auto"/>
            <w:bottom w:val="none" w:sz="0" w:space="0" w:color="auto"/>
            <w:right w:val="none" w:sz="0" w:space="0" w:color="auto"/>
          </w:divBdr>
        </w:div>
        <w:div w:id="1445735959">
          <w:marLeft w:val="0"/>
          <w:marRight w:val="0"/>
          <w:marTop w:val="0"/>
          <w:marBottom w:val="0"/>
          <w:divBdr>
            <w:top w:val="none" w:sz="0" w:space="0" w:color="auto"/>
            <w:left w:val="none" w:sz="0" w:space="0" w:color="auto"/>
            <w:bottom w:val="none" w:sz="0" w:space="0" w:color="auto"/>
            <w:right w:val="none" w:sz="0" w:space="0" w:color="auto"/>
          </w:divBdr>
        </w:div>
        <w:div w:id="1449423551">
          <w:marLeft w:val="0"/>
          <w:marRight w:val="0"/>
          <w:marTop w:val="0"/>
          <w:marBottom w:val="0"/>
          <w:divBdr>
            <w:top w:val="none" w:sz="0" w:space="0" w:color="auto"/>
            <w:left w:val="none" w:sz="0" w:space="0" w:color="auto"/>
            <w:bottom w:val="none" w:sz="0" w:space="0" w:color="auto"/>
            <w:right w:val="none" w:sz="0" w:space="0" w:color="auto"/>
          </w:divBdr>
        </w:div>
        <w:div w:id="1453474830">
          <w:marLeft w:val="0"/>
          <w:marRight w:val="0"/>
          <w:marTop w:val="0"/>
          <w:marBottom w:val="0"/>
          <w:divBdr>
            <w:top w:val="none" w:sz="0" w:space="0" w:color="auto"/>
            <w:left w:val="none" w:sz="0" w:space="0" w:color="auto"/>
            <w:bottom w:val="none" w:sz="0" w:space="0" w:color="auto"/>
            <w:right w:val="none" w:sz="0" w:space="0" w:color="auto"/>
          </w:divBdr>
        </w:div>
        <w:div w:id="1454590578">
          <w:marLeft w:val="0"/>
          <w:marRight w:val="0"/>
          <w:marTop w:val="0"/>
          <w:marBottom w:val="0"/>
          <w:divBdr>
            <w:top w:val="none" w:sz="0" w:space="0" w:color="auto"/>
            <w:left w:val="none" w:sz="0" w:space="0" w:color="auto"/>
            <w:bottom w:val="none" w:sz="0" w:space="0" w:color="auto"/>
            <w:right w:val="none" w:sz="0" w:space="0" w:color="auto"/>
          </w:divBdr>
        </w:div>
        <w:div w:id="1462773401">
          <w:marLeft w:val="0"/>
          <w:marRight w:val="0"/>
          <w:marTop w:val="0"/>
          <w:marBottom w:val="0"/>
          <w:divBdr>
            <w:top w:val="none" w:sz="0" w:space="0" w:color="auto"/>
            <w:left w:val="none" w:sz="0" w:space="0" w:color="auto"/>
            <w:bottom w:val="none" w:sz="0" w:space="0" w:color="auto"/>
            <w:right w:val="none" w:sz="0" w:space="0" w:color="auto"/>
          </w:divBdr>
        </w:div>
        <w:div w:id="1473862090">
          <w:marLeft w:val="0"/>
          <w:marRight w:val="0"/>
          <w:marTop w:val="0"/>
          <w:marBottom w:val="0"/>
          <w:divBdr>
            <w:top w:val="none" w:sz="0" w:space="0" w:color="auto"/>
            <w:left w:val="none" w:sz="0" w:space="0" w:color="auto"/>
            <w:bottom w:val="none" w:sz="0" w:space="0" w:color="auto"/>
            <w:right w:val="none" w:sz="0" w:space="0" w:color="auto"/>
          </w:divBdr>
        </w:div>
        <w:div w:id="1482649146">
          <w:marLeft w:val="0"/>
          <w:marRight w:val="0"/>
          <w:marTop w:val="0"/>
          <w:marBottom w:val="0"/>
          <w:divBdr>
            <w:top w:val="none" w:sz="0" w:space="0" w:color="auto"/>
            <w:left w:val="none" w:sz="0" w:space="0" w:color="auto"/>
            <w:bottom w:val="none" w:sz="0" w:space="0" w:color="auto"/>
            <w:right w:val="none" w:sz="0" w:space="0" w:color="auto"/>
          </w:divBdr>
        </w:div>
        <w:div w:id="1487822933">
          <w:marLeft w:val="0"/>
          <w:marRight w:val="0"/>
          <w:marTop w:val="0"/>
          <w:marBottom w:val="0"/>
          <w:divBdr>
            <w:top w:val="none" w:sz="0" w:space="0" w:color="auto"/>
            <w:left w:val="none" w:sz="0" w:space="0" w:color="auto"/>
            <w:bottom w:val="none" w:sz="0" w:space="0" w:color="auto"/>
            <w:right w:val="none" w:sz="0" w:space="0" w:color="auto"/>
          </w:divBdr>
        </w:div>
        <w:div w:id="1492718254">
          <w:marLeft w:val="0"/>
          <w:marRight w:val="0"/>
          <w:marTop w:val="0"/>
          <w:marBottom w:val="0"/>
          <w:divBdr>
            <w:top w:val="none" w:sz="0" w:space="0" w:color="auto"/>
            <w:left w:val="none" w:sz="0" w:space="0" w:color="auto"/>
            <w:bottom w:val="none" w:sz="0" w:space="0" w:color="auto"/>
            <w:right w:val="none" w:sz="0" w:space="0" w:color="auto"/>
          </w:divBdr>
        </w:div>
        <w:div w:id="1545481239">
          <w:marLeft w:val="0"/>
          <w:marRight w:val="0"/>
          <w:marTop w:val="0"/>
          <w:marBottom w:val="0"/>
          <w:divBdr>
            <w:top w:val="none" w:sz="0" w:space="0" w:color="auto"/>
            <w:left w:val="none" w:sz="0" w:space="0" w:color="auto"/>
            <w:bottom w:val="none" w:sz="0" w:space="0" w:color="auto"/>
            <w:right w:val="none" w:sz="0" w:space="0" w:color="auto"/>
          </w:divBdr>
        </w:div>
        <w:div w:id="1555775064">
          <w:marLeft w:val="0"/>
          <w:marRight w:val="0"/>
          <w:marTop w:val="0"/>
          <w:marBottom w:val="0"/>
          <w:divBdr>
            <w:top w:val="none" w:sz="0" w:space="0" w:color="auto"/>
            <w:left w:val="none" w:sz="0" w:space="0" w:color="auto"/>
            <w:bottom w:val="none" w:sz="0" w:space="0" w:color="auto"/>
            <w:right w:val="none" w:sz="0" w:space="0" w:color="auto"/>
          </w:divBdr>
        </w:div>
        <w:div w:id="1565918625">
          <w:marLeft w:val="0"/>
          <w:marRight w:val="0"/>
          <w:marTop w:val="0"/>
          <w:marBottom w:val="0"/>
          <w:divBdr>
            <w:top w:val="none" w:sz="0" w:space="0" w:color="auto"/>
            <w:left w:val="none" w:sz="0" w:space="0" w:color="auto"/>
            <w:bottom w:val="none" w:sz="0" w:space="0" w:color="auto"/>
            <w:right w:val="none" w:sz="0" w:space="0" w:color="auto"/>
          </w:divBdr>
        </w:div>
        <w:div w:id="1593733930">
          <w:marLeft w:val="0"/>
          <w:marRight w:val="0"/>
          <w:marTop w:val="0"/>
          <w:marBottom w:val="0"/>
          <w:divBdr>
            <w:top w:val="none" w:sz="0" w:space="0" w:color="auto"/>
            <w:left w:val="none" w:sz="0" w:space="0" w:color="auto"/>
            <w:bottom w:val="none" w:sz="0" w:space="0" w:color="auto"/>
            <w:right w:val="none" w:sz="0" w:space="0" w:color="auto"/>
          </w:divBdr>
        </w:div>
        <w:div w:id="1604914978">
          <w:marLeft w:val="0"/>
          <w:marRight w:val="0"/>
          <w:marTop w:val="0"/>
          <w:marBottom w:val="0"/>
          <w:divBdr>
            <w:top w:val="none" w:sz="0" w:space="0" w:color="auto"/>
            <w:left w:val="none" w:sz="0" w:space="0" w:color="auto"/>
            <w:bottom w:val="none" w:sz="0" w:space="0" w:color="auto"/>
            <w:right w:val="none" w:sz="0" w:space="0" w:color="auto"/>
          </w:divBdr>
        </w:div>
        <w:div w:id="1605306212">
          <w:marLeft w:val="0"/>
          <w:marRight w:val="0"/>
          <w:marTop w:val="0"/>
          <w:marBottom w:val="0"/>
          <w:divBdr>
            <w:top w:val="none" w:sz="0" w:space="0" w:color="auto"/>
            <w:left w:val="none" w:sz="0" w:space="0" w:color="auto"/>
            <w:bottom w:val="none" w:sz="0" w:space="0" w:color="auto"/>
            <w:right w:val="none" w:sz="0" w:space="0" w:color="auto"/>
          </w:divBdr>
        </w:div>
        <w:div w:id="1623920820">
          <w:marLeft w:val="0"/>
          <w:marRight w:val="0"/>
          <w:marTop w:val="0"/>
          <w:marBottom w:val="0"/>
          <w:divBdr>
            <w:top w:val="none" w:sz="0" w:space="0" w:color="auto"/>
            <w:left w:val="none" w:sz="0" w:space="0" w:color="auto"/>
            <w:bottom w:val="none" w:sz="0" w:space="0" w:color="auto"/>
            <w:right w:val="none" w:sz="0" w:space="0" w:color="auto"/>
          </w:divBdr>
        </w:div>
        <w:div w:id="1628705624">
          <w:marLeft w:val="0"/>
          <w:marRight w:val="0"/>
          <w:marTop w:val="0"/>
          <w:marBottom w:val="0"/>
          <w:divBdr>
            <w:top w:val="none" w:sz="0" w:space="0" w:color="auto"/>
            <w:left w:val="none" w:sz="0" w:space="0" w:color="auto"/>
            <w:bottom w:val="none" w:sz="0" w:space="0" w:color="auto"/>
            <w:right w:val="none" w:sz="0" w:space="0" w:color="auto"/>
          </w:divBdr>
        </w:div>
        <w:div w:id="1630935535">
          <w:marLeft w:val="0"/>
          <w:marRight w:val="0"/>
          <w:marTop w:val="0"/>
          <w:marBottom w:val="0"/>
          <w:divBdr>
            <w:top w:val="none" w:sz="0" w:space="0" w:color="auto"/>
            <w:left w:val="none" w:sz="0" w:space="0" w:color="auto"/>
            <w:bottom w:val="none" w:sz="0" w:space="0" w:color="auto"/>
            <w:right w:val="none" w:sz="0" w:space="0" w:color="auto"/>
          </w:divBdr>
        </w:div>
        <w:div w:id="1664746067">
          <w:marLeft w:val="0"/>
          <w:marRight w:val="0"/>
          <w:marTop w:val="0"/>
          <w:marBottom w:val="0"/>
          <w:divBdr>
            <w:top w:val="none" w:sz="0" w:space="0" w:color="auto"/>
            <w:left w:val="none" w:sz="0" w:space="0" w:color="auto"/>
            <w:bottom w:val="none" w:sz="0" w:space="0" w:color="auto"/>
            <w:right w:val="none" w:sz="0" w:space="0" w:color="auto"/>
          </w:divBdr>
        </w:div>
        <w:div w:id="1665084108">
          <w:marLeft w:val="0"/>
          <w:marRight w:val="0"/>
          <w:marTop w:val="0"/>
          <w:marBottom w:val="0"/>
          <w:divBdr>
            <w:top w:val="none" w:sz="0" w:space="0" w:color="auto"/>
            <w:left w:val="none" w:sz="0" w:space="0" w:color="auto"/>
            <w:bottom w:val="none" w:sz="0" w:space="0" w:color="auto"/>
            <w:right w:val="none" w:sz="0" w:space="0" w:color="auto"/>
          </w:divBdr>
        </w:div>
        <w:div w:id="1691955562">
          <w:marLeft w:val="0"/>
          <w:marRight w:val="0"/>
          <w:marTop w:val="0"/>
          <w:marBottom w:val="0"/>
          <w:divBdr>
            <w:top w:val="none" w:sz="0" w:space="0" w:color="auto"/>
            <w:left w:val="none" w:sz="0" w:space="0" w:color="auto"/>
            <w:bottom w:val="none" w:sz="0" w:space="0" w:color="auto"/>
            <w:right w:val="none" w:sz="0" w:space="0" w:color="auto"/>
          </w:divBdr>
        </w:div>
        <w:div w:id="1694959111">
          <w:marLeft w:val="0"/>
          <w:marRight w:val="0"/>
          <w:marTop w:val="0"/>
          <w:marBottom w:val="0"/>
          <w:divBdr>
            <w:top w:val="none" w:sz="0" w:space="0" w:color="auto"/>
            <w:left w:val="none" w:sz="0" w:space="0" w:color="auto"/>
            <w:bottom w:val="none" w:sz="0" w:space="0" w:color="auto"/>
            <w:right w:val="none" w:sz="0" w:space="0" w:color="auto"/>
          </w:divBdr>
        </w:div>
        <w:div w:id="1720011652">
          <w:marLeft w:val="0"/>
          <w:marRight w:val="0"/>
          <w:marTop w:val="0"/>
          <w:marBottom w:val="0"/>
          <w:divBdr>
            <w:top w:val="none" w:sz="0" w:space="0" w:color="auto"/>
            <w:left w:val="none" w:sz="0" w:space="0" w:color="auto"/>
            <w:bottom w:val="none" w:sz="0" w:space="0" w:color="auto"/>
            <w:right w:val="none" w:sz="0" w:space="0" w:color="auto"/>
          </w:divBdr>
        </w:div>
        <w:div w:id="1721127446">
          <w:marLeft w:val="0"/>
          <w:marRight w:val="0"/>
          <w:marTop w:val="0"/>
          <w:marBottom w:val="0"/>
          <w:divBdr>
            <w:top w:val="none" w:sz="0" w:space="0" w:color="auto"/>
            <w:left w:val="none" w:sz="0" w:space="0" w:color="auto"/>
            <w:bottom w:val="none" w:sz="0" w:space="0" w:color="auto"/>
            <w:right w:val="none" w:sz="0" w:space="0" w:color="auto"/>
          </w:divBdr>
        </w:div>
        <w:div w:id="1795637414">
          <w:marLeft w:val="0"/>
          <w:marRight w:val="0"/>
          <w:marTop w:val="0"/>
          <w:marBottom w:val="0"/>
          <w:divBdr>
            <w:top w:val="none" w:sz="0" w:space="0" w:color="auto"/>
            <w:left w:val="none" w:sz="0" w:space="0" w:color="auto"/>
            <w:bottom w:val="none" w:sz="0" w:space="0" w:color="auto"/>
            <w:right w:val="none" w:sz="0" w:space="0" w:color="auto"/>
          </w:divBdr>
        </w:div>
        <w:div w:id="1847093620">
          <w:marLeft w:val="0"/>
          <w:marRight w:val="0"/>
          <w:marTop w:val="0"/>
          <w:marBottom w:val="0"/>
          <w:divBdr>
            <w:top w:val="none" w:sz="0" w:space="0" w:color="auto"/>
            <w:left w:val="none" w:sz="0" w:space="0" w:color="auto"/>
            <w:bottom w:val="none" w:sz="0" w:space="0" w:color="auto"/>
            <w:right w:val="none" w:sz="0" w:space="0" w:color="auto"/>
          </w:divBdr>
        </w:div>
        <w:div w:id="1849514686">
          <w:marLeft w:val="0"/>
          <w:marRight w:val="0"/>
          <w:marTop w:val="0"/>
          <w:marBottom w:val="0"/>
          <w:divBdr>
            <w:top w:val="none" w:sz="0" w:space="0" w:color="auto"/>
            <w:left w:val="none" w:sz="0" w:space="0" w:color="auto"/>
            <w:bottom w:val="none" w:sz="0" w:space="0" w:color="auto"/>
            <w:right w:val="none" w:sz="0" w:space="0" w:color="auto"/>
          </w:divBdr>
        </w:div>
        <w:div w:id="1852917543">
          <w:marLeft w:val="0"/>
          <w:marRight w:val="0"/>
          <w:marTop w:val="0"/>
          <w:marBottom w:val="0"/>
          <w:divBdr>
            <w:top w:val="none" w:sz="0" w:space="0" w:color="auto"/>
            <w:left w:val="none" w:sz="0" w:space="0" w:color="auto"/>
            <w:bottom w:val="none" w:sz="0" w:space="0" w:color="auto"/>
            <w:right w:val="none" w:sz="0" w:space="0" w:color="auto"/>
          </w:divBdr>
        </w:div>
        <w:div w:id="1862476255">
          <w:marLeft w:val="0"/>
          <w:marRight w:val="0"/>
          <w:marTop w:val="0"/>
          <w:marBottom w:val="0"/>
          <w:divBdr>
            <w:top w:val="none" w:sz="0" w:space="0" w:color="auto"/>
            <w:left w:val="none" w:sz="0" w:space="0" w:color="auto"/>
            <w:bottom w:val="none" w:sz="0" w:space="0" w:color="auto"/>
            <w:right w:val="none" w:sz="0" w:space="0" w:color="auto"/>
          </w:divBdr>
        </w:div>
        <w:div w:id="1863468713">
          <w:marLeft w:val="0"/>
          <w:marRight w:val="0"/>
          <w:marTop w:val="0"/>
          <w:marBottom w:val="0"/>
          <w:divBdr>
            <w:top w:val="none" w:sz="0" w:space="0" w:color="auto"/>
            <w:left w:val="none" w:sz="0" w:space="0" w:color="auto"/>
            <w:bottom w:val="none" w:sz="0" w:space="0" w:color="auto"/>
            <w:right w:val="none" w:sz="0" w:space="0" w:color="auto"/>
          </w:divBdr>
        </w:div>
        <w:div w:id="1869954134">
          <w:marLeft w:val="0"/>
          <w:marRight w:val="0"/>
          <w:marTop w:val="0"/>
          <w:marBottom w:val="0"/>
          <w:divBdr>
            <w:top w:val="none" w:sz="0" w:space="0" w:color="auto"/>
            <w:left w:val="none" w:sz="0" w:space="0" w:color="auto"/>
            <w:bottom w:val="none" w:sz="0" w:space="0" w:color="auto"/>
            <w:right w:val="none" w:sz="0" w:space="0" w:color="auto"/>
          </w:divBdr>
        </w:div>
        <w:div w:id="1904171951">
          <w:marLeft w:val="0"/>
          <w:marRight w:val="0"/>
          <w:marTop w:val="0"/>
          <w:marBottom w:val="0"/>
          <w:divBdr>
            <w:top w:val="none" w:sz="0" w:space="0" w:color="auto"/>
            <w:left w:val="none" w:sz="0" w:space="0" w:color="auto"/>
            <w:bottom w:val="none" w:sz="0" w:space="0" w:color="auto"/>
            <w:right w:val="none" w:sz="0" w:space="0" w:color="auto"/>
          </w:divBdr>
        </w:div>
        <w:div w:id="1915241442">
          <w:marLeft w:val="0"/>
          <w:marRight w:val="0"/>
          <w:marTop w:val="0"/>
          <w:marBottom w:val="0"/>
          <w:divBdr>
            <w:top w:val="none" w:sz="0" w:space="0" w:color="auto"/>
            <w:left w:val="none" w:sz="0" w:space="0" w:color="auto"/>
            <w:bottom w:val="none" w:sz="0" w:space="0" w:color="auto"/>
            <w:right w:val="none" w:sz="0" w:space="0" w:color="auto"/>
          </w:divBdr>
        </w:div>
        <w:div w:id="1917745805">
          <w:marLeft w:val="0"/>
          <w:marRight w:val="0"/>
          <w:marTop w:val="0"/>
          <w:marBottom w:val="0"/>
          <w:divBdr>
            <w:top w:val="none" w:sz="0" w:space="0" w:color="auto"/>
            <w:left w:val="none" w:sz="0" w:space="0" w:color="auto"/>
            <w:bottom w:val="none" w:sz="0" w:space="0" w:color="auto"/>
            <w:right w:val="none" w:sz="0" w:space="0" w:color="auto"/>
          </w:divBdr>
        </w:div>
        <w:div w:id="1938245407">
          <w:marLeft w:val="0"/>
          <w:marRight w:val="0"/>
          <w:marTop w:val="0"/>
          <w:marBottom w:val="0"/>
          <w:divBdr>
            <w:top w:val="none" w:sz="0" w:space="0" w:color="auto"/>
            <w:left w:val="none" w:sz="0" w:space="0" w:color="auto"/>
            <w:bottom w:val="none" w:sz="0" w:space="0" w:color="auto"/>
            <w:right w:val="none" w:sz="0" w:space="0" w:color="auto"/>
          </w:divBdr>
        </w:div>
        <w:div w:id="1948728582">
          <w:marLeft w:val="0"/>
          <w:marRight w:val="0"/>
          <w:marTop w:val="0"/>
          <w:marBottom w:val="0"/>
          <w:divBdr>
            <w:top w:val="none" w:sz="0" w:space="0" w:color="auto"/>
            <w:left w:val="none" w:sz="0" w:space="0" w:color="auto"/>
            <w:bottom w:val="none" w:sz="0" w:space="0" w:color="auto"/>
            <w:right w:val="none" w:sz="0" w:space="0" w:color="auto"/>
          </w:divBdr>
        </w:div>
        <w:div w:id="1949773356">
          <w:marLeft w:val="0"/>
          <w:marRight w:val="0"/>
          <w:marTop w:val="0"/>
          <w:marBottom w:val="0"/>
          <w:divBdr>
            <w:top w:val="none" w:sz="0" w:space="0" w:color="auto"/>
            <w:left w:val="none" w:sz="0" w:space="0" w:color="auto"/>
            <w:bottom w:val="none" w:sz="0" w:space="0" w:color="auto"/>
            <w:right w:val="none" w:sz="0" w:space="0" w:color="auto"/>
          </w:divBdr>
        </w:div>
        <w:div w:id="1951742472">
          <w:marLeft w:val="0"/>
          <w:marRight w:val="0"/>
          <w:marTop w:val="0"/>
          <w:marBottom w:val="0"/>
          <w:divBdr>
            <w:top w:val="none" w:sz="0" w:space="0" w:color="auto"/>
            <w:left w:val="none" w:sz="0" w:space="0" w:color="auto"/>
            <w:bottom w:val="none" w:sz="0" w:space="0" w:color="auto"/>
            <w:right w:val="none" w:sz="0" w:space="0" w:color="auto"/>
          </w:divBdr>
        </w:div>
        <w:div w:id="1955407324">
          <w:marLeft w:val="0"/>
          <w:marRight w:val="0"/>
          <w:marTop w:val="0"/>
          <w:marBottom w:val="0"/>
          <w:divBdr>
            <w:top w:val="none" w:sz="0" w:space="0" w:color="auto"/>
            <w:left w:val="none" w:sz="0" w:space="0" w:color="auto"/>
            <w:bottom w:val="none" w:sz="0" w:space="0" w:color="auto"/>
            <w:right w:val="none" w:sz="0" w:space="0" w:color="auto"/>
          </w:divBdr>
        </w:div>
        <w:div w:id="1959020176">
          <w:marLeft w:val="0"/>
          <w:marRight w:val="0"/>
          <w:marTop w:val="0"/>
          <w:marBottom w:val="0"/>
          <w:divBdr>
            <w:top w:val="none" w:sz="0" w:space="0" w:color="auto"/>
            <w:left w:val="none" w:sz="0" w:space="0" w:color="auto"/>
            <w:bottom w:val="none" w:sz="0" w:space="0" w:color="auto"/>
            <w:right w:val="none" w:sz="0" w:space="0" w:color="auto"/>
          </w:divBdr>
        </w:div>
        <w:div w:id="1969554593">
          <w:marLeft w:val="0"/>
          <w:marRight w:val="0"/>
          <w:marTop w:val="0"/>
          <w:marBottom w:val="0"/>
          <w:divBdr>
            <w:top w:val="none" w:sz="0" w:space="0" w:color="auto"/>
            <w:left w:val="none" w:sz="0" w:space="0" w:color="auto"/>
            <w:bottom w:val="none" w:sz="0" w:space="0" w:color="auto"/>
            <w:right w:val="none" w:sz="0" w:space="0" w:color="auto"/>
          </w:divBdr>
        </w:div>
        <w:div w:id="1986427306">
          <w:marLeft w:val="0"/>
          <w:marRight w:val="0"/>
          <w:marTop w:val="0"/>
          <w:marBottom w:val="0"/>
          <w:divBdr>
            <w:top w:val="none" w:sz="0" w:space="0" w:color="auto"/>
            <w:left w:val="none" w:sz="0" w:space="0" w:color="auto"/>
            <w:bottom w:val="none" w:sz="0" w:space="0" w:color="auto"/>
            <w:right w:val="none" w:sz="0" w:space="0" w:color="auto"/>
          </w:divBdr>
        </w:div>
        <w:div w:id="1988388611">
          <w:marLeft w:val="0"/>
          <w:marRight w:val="0"/>
          <w:marTop w:val="0"/>
          <w:marBottom w:val="0"/>
          <w:divBdr>
            <w:top w:val="none" w:sz="0" w:space="0" w:color="auto"/>
            <w:left w:val="none" w:sz="0" w:space="0" w:color="auto"/>
            <w:bottom w:val="none" w:sz="0" w:space="0" w:color="auto"/>
            <w:right w:val="none" w:sz="0" w:space="0" w:color="auto"/>
          </w:divBdr>
        </w:div>
        <w:div w:id="1999839156">
          <w:marLeft w:val="0"/>
          <w:marRight w:val="0"/>
          <w:marTop w:val="0"/>
          <w:marBottom w:val="0"/>
          <w:divBdr>
            <w:top w:val="none" w:sz="0" w:space="0" w:color="auto"/>
            <w:left w:val="none" w:sz="0" w:space="0" w:color="auto"/>
            <w:bottom w:val="none" w:sz="0" w:space="0" w:color="auto"/>
            <w:right w:val="none" w:sz="0" w:space="0" w:color="auto"/>
          </w:divBdr>
        </w:div>
        <w:div w:id="2005083303">
          <w:marLeft w:val="0"/>
          <w:marRight w:val="0"/>
          <w:marTop w:val="0"/>
          <w:marBottom w:val="0"/>
          <w:divBdr>
            <w:top w:val="none" w:sz="0" w:space="0" w:color="auto"/>
            <w:left w:val="none" w:sz="0" w:space="0" w:color="auto"/>
            <w:bottom w:val="none" w:sz="0" w:space="0" w:color="auto"/>
            <w:right w:val="none" w:sz="0" w:space="0" w:color="auto"/>
          </w:divBdr>
        </w:div>
        <w:div w:id="2005695033">
          <w:marLeft w:val="0"/>
          <w:marRight w:val="0"/>
          <w:marTop w:val="0"/>
          <w:marBottom w:val="0"/>
          <w:divBdr>
            <w:top w:val="none" w:sz="0" w:space="0" w:color="auto"/>
            <w:left w:val="none" w:sz="0" w:space="0" w:color="auto"/>
            <w:bottom w:val="none" w:sz="0" w:space="0" w:color="auto"/>
            <w:right w:val="none" w:sz="0" w:space="0" w:color="auto"/>
          </w:divBdr>
        </w:div>
        <w:div w:id="2009559180">
          <w:marLeft w:val="0"/>
          <w:marRight w:val="0"/>
          <w:marTop w:val="0"/>
          <w:marBottom w:val="0"/>
          <w:divBdr>
            <w:top w:val="none" w:sz="0" w:space="0" w:color="auto"/>
            <w:left w:val="none" w:sz="0" w:space="0" w:color="auto"/>
            <w:bottom w:val="none" w:sz="0" w:space="0" w:color="auto"/>
            <w:right w:val="none" w:sz="0" w:space="0" w:color="auto"/>
          </w:divBdr>
          <w:divsChild>
            <w:div w:id="1548832153">
              <w:marLeft w:val="-75"/>
              <w:marRight w:val="0"/>
              <w:marTop w:val="30"/>
              <w:marBottom w:val="30"/>
              <w:divBdr>
                <w:top w:val="none" w:sz="0" w:space="0" w:color="auto"/>
                <w:left w:val="none" w:sz="0" w:space="0" w:color="auto"/>
                <w:bottom w:val="none" w:sz="0" w:space="0" w:color="auto"/>
                <w:right w:val="none" w:sz="0" w:space="0" w:color="auto"/>
              </w:divBdr>
              <w:divsChild>
                <w:div w:id="43527892">
                  <w:marLeft w:val="0"/>
                  <w:marRight w:val="0"/>
                  <w:marTop w:val="0"/>
                  <w:marBottom w:val="0"/>
                  <w:divBdr>
                    <w:top w:val="none" w:sz="0" w:space="0" w:color="auto"/>
                    <w:left w:val="none" w:sz="0" w:space="0" w:color="auto"/>
                    <w:bottom w:val="none" w:sz="0" w:space="0" w:color="auto"/>
                    <w:right w:val="none" w:sz="0" w:space="0" w:color="auto"/>
                  </w:divBdr>
                  <w:divsChild>
                    <w:div w:id="326247436">
                      <w:marLeft w:val="0"/>
                      <w:marRight w:val="0"/>
                      <w:marTop w:val="0"/>
                      <w:marBottom w:val="0"/>
                      <w:divBdr>
                        <w:top w:val="none" w:sz="0" w:space="0" w:color="auto"/>
                        <w:left w:val="none" w:sz="0" w:space="0" w:color="auto"/>
                        <w:bottom w:val="none" w:sz="0" w:space="0" w:color="auto"/>
                        <w:right w:val="none" w:sz="0" w:space="0" w:color="auto"/>
                      </w:divBdr>
                    </w:div>
                  </w:divsChild>
                </w:div>
                <w:div w:id="63795370">
                  <w:marLeft w:val="0"/>
                  <w:marRight w:val="0"/>
                  <w:marTop w:val="0"/>
                  <w:marBottom w:val="0"/>
                  <w:divBdr>
                    <w:top w:val="none" w:sz="0" w:space="0" w:color="auto"/>
                    <w:left w:val="none" w:sz="0" w:space="0" w:color="auto"/>
                    <w:bottom w:val="none" w:sz="0" w:space="0" w:color="auto"/>
                    <w:right w:val="none" w:sz="0" w:space="0" w:color="auto"/>
                  </w:divBdr>
                  <w:divsChild>
                    <w:div w:id="1103913487">
                      <w:marLeft w:val="0"/>
                      <w:marRight w:val="0"/>
                      <w:marTop w:val="0"/>
                      <w:marBottom w:val="0"/>
                      <w:divBdr>
                        <w:top w:val="none" w:sz="0" w:space="0" w:color="auto"/>
                        <w:left w:val="none" w:sz="0" w:space="0" w:color="auto"/>
                        <w:bottom w:val="none" w:sz="0" w:space="0" w:color="auto"/>
                        <w:right w:val="none" w:sz="0" w:space="0" w:color="auto"/>
                      </w:divBdr>
                    </w:div>
                  </w:divsChild>
                </w:div>
                <w:div w:id="67969072">
                  <w:marLeft w:val="0"/>
                  <w:marRight w:val="0"/>
                  <w:marTop w:val="0"/>
                  <w:marBottom w:val="0"/>
                  <w:divBdr>
                    <w:top w:val="none" w:sz="0" w:space="0" w:color="auto"/>
                    <w:left w:val="none" w:sz="0" w:space="0" w:color="auto"/>
                    <w:bottom w:val="none" w:sz="0" w:space="0" w:color="auto"/>
                    <w:right w:val="none" w:sz="0" w:space="0" w:color="auto"/>
                  </w:divBdr>
                  <w:divsChild>
                    <w:div w:id="1511601516">
                      <w:marLeft w:val="0"/>
                      <w:marRight w:val="0"/>
                      <w:marTop w:val="0"/>
                      <w:marBottom w:val="0"/>
                      <w:divBdr>
                        <w:top w:val="none" w:sz="0" w:space="0" w:color="auto"/>
                        <w:left w:val="none" w:sz="0" w:space="0" w:color="auto"/>
                        <w:bottom w:val="none" w:sz="0" w:space="0" w:color="auto"/>
                        <w:right w:val="none" w:sz="0" w:space="0" w:color="auto"/>
                      </w:divBdr>
                    </w:div>
                  </w:divsChild>
                </w:div>
                <w:div w:id="105588162">
                  <w:marLeft w:val="0"/>
                  <w:marRight w:val="0"/>
                  <w:marTop w:val="0"/>
                  <w:marBottom w:val="0"/>
                  <w:divBdr>
                    <w:top w:val="none" w:sz="0" w:space="0" w:color="auto"/>
                    <w:left w:val="none" w:sz="0" w:space="0" w:color="auto"/>
                    <w:bottom w:val="none" w:sz="0" w:space="0" w:color="auto"/>
                    <w:right w:val="none" w:sz="0" w:space="0" w:color="auto"/>
                  </w:divBdr>
                  <w:divsChild>
                    <w:div w:id="807283398">
                      <w:marLeft w:val="0"/>
                      <w:marRight w:val="0"/>
                      <w:marTop w:val="0"/>
                      <w:marBottom w:val="0"/>
                      <w:divBdr>
                        <w:top w:val="none" w:sz="0" w:space="0" w:color="auto"/>
                        <w:left w:val="none" w:sz="0" w:space="0" w:color="auto"/>
                        <w:bottom w:val="none" w:sz="0" w:space="0" w:color="auto"/>
                        <w:right w:val="none" w:sz="0" w:space="0" w:color="auto"/>
                      </w:divBdr>
                    </w:div>
                  </w:divsChild>
                </w:div>
                <w:div w:id="161045777">
                  <w:marLeft w:val="0"/>
                  <w:marRight w:val="0"/>
                  <w:marTop w:val="0"/>
                  <w:marBottom w:val="0"/>
                  <w:divBdr>
                    <w:top w:val="none" w:sz="0" w:space="0" w:color="auto"/>
                    <w:left w:val="none" w:sz="0" w:space="0" w:color="auto"/>
                    <w:bottom w:val="none" w:sz="0" w:space="0" w:color="auto"/>
                    <w:right w:val="none" w:sz="0" w:space="0" w:color="auto"/>
                  </w:divBdr>
                  <w:divsChild>
                    <w:div w:id="1275482141">
                      <w:marLeft w:val="0"/>
                      <w:marRight w:val="0"/>
                      <w:marTop w:val="0"/>
                      <w:marBottom w:val="0"/>
                      <w:divBdr>
                        <w:top w:val="none" w:sz="0" w:space="0" w:color="auto"/>
                        <w:left w:val="none" w:sz="0" w:space="0" w:color="auto"/>
                        <w:bottom w:val="none" w:sz="0" w:space="0" w:color="auto"/>
                        <w:right w:val="none" w:sz="0" w:space="0" w:color="auto"/>
                      </w:divBdr>
                    </w:div>
                  </w:divsChild>
                </w:div>
                <w:div w:id="210964026">
                  <w:marLeft w:val="0"/>
                  <w:marRight w:val="0"/>
                  <w:marTop w:val="0"/>
                  <w:marBottom w:val="0"/>
                  <w:divBdr>
                    <w:top w:val="none" w:sz="0" w:space="0" w:color="auto"/>
                    <w:left w:val="none" w:sz="0" w:space="0" w:color="auto"/>
                    <w:bottom w:val="none" w:sz="0" w:space="0" w:color="auto"/>
                    <w:right w:val="none" w:sz="0" w:space="0" w:color="auto"/>
                  </w:divBdr>
                  <w:divsChild>
                    <w:div w:id="128983990">
                      <w:marLeft w:val="0"/>
                      <w:marRight w:val="0"/>
                      <w:marTop w:val="0"/>
                      <w:marBottom w:val="0"/>
                      <w:divBdr>
                        <w:top w:val="none" w:sz="0" w:space="0" w:color="auto"/>
                        <w:left w:val="none" w:sz="0" w:space="0" w:color="auto"/>
                        <w:bottom w:val="none" w:sz="0" w:space="0" w:color="auto"/>
                        <w:right w:val="none" w:sz="0" w:space="0" w:color="auto"/>
                      </w:divBdr>
                    </w:div>
                  </w:divsChild>
                </w:div>
                <w:div w:id="263460876">
                  <w:marLeft w:val="0"/>
                  <w:marRight w:val="0"/>
                  <w:marTop w:val="0"/>
                  <w:marBottom w:val="0"/>
                  <w:divBdr>
                    <w:top w:val="none" w:sz="0" w:space="0" w:color="auto"/>
                    <w:left w:val="none" w:sz="0" w:space="0" w:color="auto"/>
                    <w:bottom w:val="none" w:sz="0" w:space="0" w:color="auto"/>
                    <w:right w:val="none" w:sz="0" w:space="0" w:color="auto"/>
                  </w:divBdr>
                  <w:divsChild>
                    <w:div w:id="1368068464">
                      <w:marLeft w:val="0"/>
                      <w:marRight w:val="0"/>
                      <w:marTop w:val="0"/>
                      <w:marBottom w:val="0"/>
                      <w:divBdr>
                        <w:top w:val="none" w:sz="0" w:space="0" w:color="auto"/>
                        <w:left w:val="none" w:sz="0" w:space="0" w:color="auto"/>
                        <w:bottom w:val="none" w:sz="0" w:space="0" w:color="auto"/>
                        <w:right w:val="none" w:sz="0" w:space="0" w:color="auto"/>
                      </w:divBdr>
                    </w:div>
                  </w:divsChild>
                </w:div>
                <w:div w:id="401873950">
                  <w:marLeft w:val="0"/>
                  <w:marRight w:val="0"/>
                  <w:marTop w:val="0"/>
                  <w:marBottom w:val="0"/>
                  <w:divBdr>
                    <w:top w:val="none" w:sz="0" w:space="0" w:color="auto"/>
                    <w:left w:val="none" w:sz="0" w:space="0" w:color="auto"/>
                    <w:bottom w:val="none" w:sz="0" w:space="0" w:color="auto"/>
                    <w:right w:val="none" w:sz="0" w:space="0" w:color="auto"/>
                  </w:divBdr>
                  <w:divsChild>
                    <w:div w:id="1576164422">
                      <w:marLeft w:val="0"/>
                      <w:marRight w:val="0"/>
                      <w:marTop w:val="0"/>
                      <w:marBottom w:val="0"/>
                      <w:divBdr>
                        <w:top w:val="none" w:sz="0" w:space="0" w:color="auto"/>
                        <w:left w:val="none" w:sz="0" w:space="0" w:color="auto"/>
                        <w:bottom w:val="none" w:sz="0" w:space="0" w:color="auto"/>
                        <w:right w:val="none" w:sz="0" w:space="0" w:color="auto"/>
                      </w:divBdr>
                    </w:div>
                  </w:divsChild>
                </w:div>
                <w:div w:id="462038564">
                  <w:marLeft w:val="0"/>
                  <w:marRight w:val="0"/>
                  <w:marTop w:val="0"/>
                  <w:marBottom w:val="0"/>
                  <w:divBdr>
                    <w:top w:val="none" w:sz="0" w:space="0" w:color="auto"/>
                    <w:left w:val="none" w:sz="0" w:space="0" w:color="auto"/>
                    <w:bottom w:val="none" w:sz="0" w:space="0" w:color="auto"/>
                    <w:right w:val="none" w:sz="0" w:space="0" w:color="auto"/>
                  </w:divBdr>
                  <w:divsChild>
                    <w:div w:id="1172792308">
                      <w:marLeft w:val="0"/>
                      <w:marRight w:val="0"/>
                      <w:marTop w:val="0"/>
                      <w:marBottom w:val="0"/>
                      <w:divBdr>
                        <w:top w:val="none" w:sz="0" w:space="0" w:color="auto"/>
                        <w:left w:val="none" w:sz="0" w:space="0" w:color="auto"/>
                        <w:bottom w:val="none" w:sz="0" w:space="0" w:color="auto"/>
                        <w:right w:val="none" w:sz="0" w:space="0" w:color="auto"/>
                      </w:divBdr>
                    </w:div>
                  </w:divsChild>
                </w:div>
                <w:div w:id="466747498">
                  <w:marLeft w:val="0"/>
                  <w:marRight w:val="0"/>
                  <w:marTop w:val="0"/>
                  <w:marBottom w:val="0"/>
                  <w:divBdr>
                    <w:top w:val="none" w:sz="0" w:space="0" w:color="auto"/>
                    <w:left w:val="none" w:sz="0" w:space="0" w:color="auto"/>
                    <w:bottom w:val="none" w:sz="0" w:space="0" w:color="auto"/>
                    <w:right w:val="none" w:sz="0" w:space="0" w:color="auto"/>
                  </w:divBdr>
                  <w:divsChild>
                    <w:div w:id="378360622">
                      <w:marLeft w:val="0"/>
                      <w:marRight w:val="0"/>
                      <w:marTop w:val="0"/>
                      <w:marBottom w:val="0"/>
                      <w:divBdr>
                        <w:top w:val="none" w:sz="0" w:space="0" w:color="auto"/>
                        <w:left w:val="none" w:sz="0" w:space="0" w:color="auto"/>
                        <w:bottom w:val="none" w:sz="0" w:space="0" w:color="auto"/>
                        <w:right w:val="none" w:sz="0" w:space="0" w:color="auto"/>
                      </w:divBdr>
                    </w:div>
                  </w:divsChild>
                </w:div>
                <w:div w:id="545141802">
                  <w:marLeft w:val="0"/>
                  <w:marRight w:val="0"/>
                  <w:marTop w:val="0"/>
                  <w:marBottom w:val="0"/>
                  <w:divBdr>
                    <w:top w:val="none" w:sz="0" w:space="0" w:color="auto"/>
                    <w:left w:val="none" w:sz="0" w:space="0" w:color="auto"/>
                    <w:bottom w:val="none" w:sz="0" w:space="0" w:color="auto"/>
                    <w:right w:val="none" w:sz="0" w:space="0" w:color="auto"/>
                  </w:divBdr>
                  <w:divsChild>
                    <w:div w:id="51386837">
                      <w:marLeft w:val="0"/>
                      <w:marRight w:val="0"/>
                      <w:marTop w:val="0"/>
                      <w:marBottom w:val="0"/>
                      <w:divBdr>
                        <w:top w:val="none" w:sz="0" w:space="0" w:color="auto"/>
                        <w:left w:val="none" w:sz="0" w:space="0" w:color="auto"/>
                        <w:bottom w:val="none" w:sz="0" w:space="0" w:color="auto"/>
                        <w:right w:val="none" w:sz="0" w:space="0" w:color="auto"/>
                      </w:divBdr>
                    </w:div>
                  </w:divsChild>
                </w:div>
                <w:div w:id="564225458">
                  <w:marLeft w:val="0"/>
                  <w:marRight w:val="0"/>
                  <w:marTop w:val="0"/>
                  <w:marBottom w:val="0"/>
                  <w:divBdr>
                    <w:top w:val="none" w:sz="0" w:space="0" w:color="auto"/>
                    <w:left w:val="none" w:sz="0" w:space="0" w:color="auto"/>
                    <w:bottom w:val="none" w:sz="0" w:space="0" w:color="auto"/>
                    <w:right w:val="none" w:sz="0" w:space="0" w:color="auto"/>
                  </w:divBdr>
                  <w:divsChild>
                    <w:div w:id="1522666758">
                      <w:marLeft w:val="0"/>
                      <w:marRight w:val="0"/>
                      <w:marTop w:val="0"/>
                      <w:marBottom w:val="0"/>
                      <w:divBdr>
                        <w:top w:val="none" w:sz="0" w:space="0" w:color="auto"/>
                        <w:left w:val="none" w:sz="0" w:space="0" w:color="auto"/>
                        <w:bottom w:val="none" w:sz="0" w:space="0" w:color="auto"/>
                        <w:right w:val="none" w:sz="0" w:space="0" w:color="auto"/>
                      </w:divBdr>
                    </w:div>
                  </w:divsChild>
                </w:div>
                <w:div w:id="602807672">
                  <w:marLeft w:val="0"/>
                  <w:marRight w:val="0"/>
                  <w:marTop w:val="0"/>
                  <w:marBottom w:val="0"/>
                  <w:divBdr>
                    <w:top w:val="none" w:sz="0" w:space="0" w:color="auto"/>
                    <w:left w:val="none" w:sz="0" w:space="0" w:color="auto"/>
                    <w:bottom w:val="none" w:sz="0" w:space="0" w:color="auto"/>
                    <w:right w:val="none" w:sz="0" w:space="0" w:color="auto"/>
                  </w:divBdr>
                  <w:divsChild>
                    <w:div w:id="1325161459">
                      <w:marLeft w:val="0"/>
                      <w:marRight w:val="0"/>
                      <w:marTop w:val="0"/>
                      <w:marBottom w:val="0"/>
                      <w:divBdr>
                        <w:top w:val="none" w:sz="0" w:space="0" w:color="auto"/>
                        <w:left w:val="none" w:sz="0" w:space="0" w:color="auto"/>
                        <w:bottom w:val="none" w:sz="0" w:space="0" w:color="auto"/>
                        <w:right w:val="none" w:sz="0" w:space="0" w:color="auto"/>
                      </w:divBdr>
                    </w:div>
                  </w:divsChild>
                </w:div>
                <w:div w:id="605428819">
                  <w:marLeft w:val="0"/>
                  <w:marRight w:val="0"/>
                  <w:marTop w:val="0"/>
                  <w:marBottom w:val="0"/>
                  <w:divBdr>
                    <w:top w:val="none" w:sz="0" w:space="0" w:color="auto"/>
                    <w:left w:val="none" w:sz="0" w:space="0" w:color="auto"/>
                    <w:bottom w:val="none" w:sz="0" w:space="0" w:color="auto"/>
                    <w:right w:val="none" w:sz="0" w:space="0" w:color="auto"/>
                  </w:divBdr>
                  <w:divsChild>
                    <w:div w:id="910891090">
                      <w:marLeft w:val="0"/>
                      <w:marRight w:val="0"/>
                      <w:marTop w:val="0"/>
                      <w:marBottom w:val="0"/>
                      <w:divBdr>
                        <w:top w:val="none" w:sz="0" w:space="0" w:color="auto"/>
                        <w:left w:val="none" w:sz="0" w:space="0" w:color="auto"/>
                        <w:bottom w:val="none" w:sz="0" w:space="0" w:color="auto"/>
                        <w:right w:val="none" w:sz="0" w:space="0" w:color="auto"/>
                      </w:divBdr>
                    </w:div>
                  </w:divsChild>
                </w:div>
                <w:div w:id="753013309">
                  <w:marLeft w:val="0"/>
                  <w:marRight w:val="0"/>
                  <w:marTop w:val="0"/>
                  <w:marBottom w:val="0"/>
                  <w:divBdr>
                    <w:top w:val="none" w:sz="0" w:space="0" w:color="auto"/>
                    <w:left w:val="none" w:sz="0" w:space="0" w:color="auto"/>
                    <w:bottom w:val="none" w:sz="0" w:space="0" w:color="auto"/>
                    <w:right w:val="none" w:sz="0" w:space="0" w:color="auto"/>
                  </w:divBdr>
                  <w:divsChild>
                    <w:div w:id="1799298978">
                      <w:marLeft w:val="0"/>
                      <w:marRight w:val="0"/>
                      <w:marTop w:val="0"/>
                      <w:marBottom w:val="0"/>
                      <w:divBdr>
                        <w:top w:val="none" w:sz="0" w:space="0" w:color="auto"/>
                        <w:left w:val="none" w:sz="0" w:space="0" w:color="auto"/>
                        <w:bottom w:val="none" w:sz="0" w:space="0" w:color="auto"/>
                        <w:right w:val="none" w:sz="0" w:space="0" w:color="auto"/>
                      </w:divBdr>
                    </w:div>
                  </w:divsChild>
                </w:div>
                <w:div w:id="810513856">
                  <w:marLeft w:val="0"/>
                  <w:marRight w:val="0"/>
                  <w:marTop w:val="0"/>
                  <w:marBottom w:val="0"/>
                  <w:divBdr>
                    <w:top w:val="none" w:sz="0" w:space="0" w:color="auto"/>
                    <w:left w:val="none" w:sz="0" w:space="0" w:color="auto"/>
                    <w:bottom w:val="none" w:sz="0" w:space="0" w:color="auto"/>
                    <w:right w:val="none" w:sz="0" w:space="0" w:color="auto"/>
                  </w:divBdr>
                  <w:divsChild>
                    <w:div w:id="1236089478">
                      <w:marLeft w:val="0"/>
                      <w:marRight w:val="0"/>
                      <w:marTop w:val="0"/>
                      <w:marBottom w:val="0"/>
                      <w:divBdr>
                        <w:top w:val="none" w:sz="0" w:space="0" w:color="auto"/>
                        <w:left w:val="none" w:sz="0" w:space="0" w:color="auto"/>
                        <w:bottom w:val="none" w:sz="0" w:space="0" w:color="auto"/>
                        <w:right w:val="none" w:sz="0" w:space="0" w:color="auto"/>
                      </w:divBdr>
                    </w:div>
                  </w:divsChild>
                </w:div>
                <w:div w:id="814833919">
                  <w:marLeft w:val="0"/>
                  <w:marRight w:val="0"/>
                  <w:marTop w:val="0"/>
                  <w:marBottom w:val="0"/>
                  <w:divBdr>
                    <w:top w:val="none" w:sz="0" w:space="0" w:color="auto"/>
                    <w:left w:val="none" w:sz="0" w:space="0" w:color="auto"/>
                    <w:bottom w:val="none" w:sz="0" w:space="0" w:color="auto"/>
                    <w:right w:val="none" w:sz="0" w:space="0" w:color="auto"/>
                  </w:divBdr>
                  <w:divsChild>
                    <w:div w:id="581333021">
                      <w:marLeft w:val="0"/>
                      <w:marRight w:val="0"/>
                      <w:marTop w:val="0"/>
                      <w:marBottom w:val="0"/>
                      <w:divBdr>
                        <w:top w:val="none" w:sz="0" w:space="0" w:color="auto"/>
                        <w:left w:val="none" w:sz="0" w:space="0" w:color="auto"/>
                        <w:bottom w:val="none" w:sz="0" w:space="0" w:color="auto"/>
                        <w:right w:val="none" w:sz="0" w:space="0" w:color="auto"/>
                      </w:divBdr>
                    </w:div>
                  </w:divsChild>
                </w:div>
                <w:div w:id="835530798">
                  <w:marLeft w:val="0"/>
                  <w:marRight w:val="0"/>
                  <w:marTop w:val="0"/>
                  <w:marBottom w:val="0"/>
                  <w:divBdr>
                    <w:top w:val="none" w:sz="0" w:space="0" w:color="auto"/>
                    <w:left w:val="none" w:sz="0" w:space="0" w:color="auto"/>
                    <w:bottom w:val="none" w:sz="0" w:space="0" w:color="auto"/>
                    <w:right w:val="none" w:sz="0" w:space="0" w:color="auto"/>
                  </w:divBdr>
                  <w:divsChild>
                    <w:div w:id="288555399">
                      <w:marLeft w:val="0"/>
                      <w:marRight w:val="0"/>
                      <w:marTop w:val="0"/>
                      <w:marBottom w:val="0"/>
                      <w:divBdr>
                        <w:top w:val="none" w:sz="0" w:space="0" w:color="auto"/>
                        <w:left w:val="none" w:sz="0" w:space="0" w:color="auto"/>
                        <w:bottom w:val="none" w:sz="0" w:space="0" w:color="auto"/>
                        <w:right w:val="none" w:sz="0" w:space="0" w:color="auto"/>
                      </w:divBdr>
                    </w:div>
                  </w:divsChild>
                </w:div>
                <w:div w:id="883907623">
                  <w:marLeft w:val="0"/>
                  <w:marRight w:val="0"/>
                  <w:marTop w:val="0"/>
                  <w:marBottom w:val="0"/>
                  <w:divBdr>
                    <w:top w:val="none" w:sz="0" w:space="0" w:color="auto"/>
                    <w:left w:val="none" w:sz="0" w:space="0" w:color="auto"/>
                    <w:bottom w:val="none" w:sz="0" w:space="0" w:color="auto"/>
                    <w:right w:val="none" w:sz="0" w:space="0" w:color="auto"/>
                  </w:divBdr>
                  <w:divsChild>
                    <w:div w:id="1012806954">
                      <w:marLeft w:val="0"/>
                      <w:marRight w:val="0"/>
                      <w:marTop w:val="0"/>
                      <w:marBottom w:val="0"/>
                      <w:divBdr>
                        <w:top w:val="none" w:sz="0" w:space="0" w:color="auto"/>
                        <w:left w:val="none" w:sz="0" w:space="0" w:color="auto"/>
                        <w:bottom w:val="none" w:sz="0" w:space="0" w:color="auto"/>
                        <w:right w:val="none" w:sz="0" w:space="0" w:color="auto"/>
                      </w:divBdr>
                    </w:div>
                  </w:divsChild>
                </w:div>
                <w:div w:id="941844392">
                  <w:marLeft w:val="0"/>
                  <w:marRight w:val="0"/>
                  <w:marTop w:val="0"/>
                  <w:marBottom w:val="0"/>
                  <w:divBdr>
                    <w:top w:val="none" w:sz="0" w:space="0" w:color="auto"/>
                    <w:left w:val="none" w:sz="0" w:space="0" w:color="auto"/>
                    <w:bottom w:val="none" w:sz="0" w:space="0" w:color="auto"/>
                    <w:right w:val="none" w:sz="0" w:space="0" w:color="auto"/>
                  </w:divBdr>
                  <w:divsChild>
                    <w:div w:id="163403186">
                      <w:marLeft w:val="0"/>
                      <w:marRight w:val="0"/>
                      <w:marTop w:val="0"/>
                      <w:marBottom w:val="0"/>
                      <w:divBdr>
                        <w:top w:val="none" w:sz="0" w:space="0" w:color="auto"/>
                        <w:left w:val="none" w:sz="0" w:space="0" w:color="auto"/>
                        <w:bottom w:val="none" w:sz="0" w:space="0" w:color="auto"/>
                        <w:right w:val="none" w:sz="0" w:space="0" w:color="auto"/>
                      </w:divBdr>
                    </w:div>
                  </w:divsChild>
                </w:div>
                <w:div w:id="960723893">
                  <w:marLeft w:val="0"/>
                  <w:marRight w:val="0"/>
                  <w:marTop w:val="0"/>
                  <w:marBottom w:val="0"/>
                  <w:divBdr>
                    <w:top w:val="none" w:sz="0" w:space="0" w:color="auto"/>
                    <w:left w:val="none" w:sz="0" w:space="0" w:color="auto"/>
                    <w:bottom w:val="none" w:sz="0" w:space="0" w:color="auto"/>
                    <w:right w:val="none" w:sz="0" w:space="0" w:color="auto"/>
                  </w:divBdr>
                  <w:divsChild>
                    <w:div w:id="1658262110">
                      <w:marLeft w:val="0"/>
                      <w:marRight w:val="0"/>
                      <w:marTop w:val="0"/>
                      <w:marBottom w:val="0"/>
                      <w:divBdr>
                        <w:top w:val="none" w:sz="0" w:space="0" w:color="auto"/>
                        <w:left w:val="none" w:sz="0" w:space="0" w:color="auto"/>
                        <w:bottom w:val="none" w:sz="0" w:space="0" w:color="auto"/>
                        <w:right w:val="none" w:sz="0" w:space="0" w:color="auto"/>
                      </w:divBdr>
                    </w:div>
                  </w:divsChild>
                </w:div>
                <w:div w:id="993798422">
                  <w:marLeft w:val="0"/>
                  <w:marRight w:val="0"/>
                  <w:marTop w:val="0"/>
                  <w:marBottom w:val="0"/>
                  <w:divBdr>
                    <w:top w:val="none" w:sz="0" w:space="0" w:color="auto"/>
                    <w:left w:val="none" w:sz="0" w:space="0" w:color="auto"/>
                    <w:bottom w:val="none" w:sz="0" w:space="0" w:color="auto"/>
                    <w:right w:val="none" w:sz="0" w:space="0" w:color="auto"/>
                  </w:divBdr>
                  <w:divsChild>
                    <w:div w:id="1925988218">
                      <w:marLeft w:val="0"/>
                      <w:marRight w:val="0"/>
                      <w:marTop w:val="0"/>
                      <w:marBottom w:val="0"/>
                      <w:divBdr>
                        <w:top w:val="none" w:sz="0" w:space="0" w:color="auto"/>
                        <w:left w:val="none" w:sz="0" w:space="0" w:color="auto"/>
                        <w:bottom w:val="none" w:sz="0" w:space="0" w:color="auto"/>
                        <w:right w:val="none" w:sz="0" w:space="0" w:color="auto"/>
                      </w:divBdr>
                    </w:div>
                  </w:divsChild>
                </w:div>
                <w:div w:id="1048602618">
                  <w:marLeft w:val="0"/>
                  <w:marRight w:val="0"/>
                  <w:marTop w:val="0"/>
                  <w:marBottom w:val="0"/>
                  <w:divBdr>
                    <w:top w:val="none" w:sz="0" w:space="0" w:color="auto"/>
                    <w:left w:val="none" w:sz="0" w:space="0" w:color="auto"/>
                    <w:bottom w:val="none" w:sz="0" w:space="0" w:color="auto"/>
                    <w:right w:val="none" w:sz="0" w:space="0" w:color="auto"/>
                  </w:divBdr>
                  <w:divsChild>
                    <w:div w:id="146751791">
                      <w:marLeft w:val="0"/>
                      <w:marRight w:val="0"/>
                      <w:marTop w:val="0"/>
                      <w:marBottom w:val="0"/>
                      <w:divBdr>
                        <w:top w:val="none" w:sz="0" w:space="0" w:color="auto"/>
                        <w:left w:val="none" w:sz="0" w:space="0" w:color="auto"/>
                        <w:bottom w:val="none" w:sz="0" w:space="0" w:color="auto"/>
                        <w:right w:val="none" w:sz="0" w:space="0" w:color="auto"/>
                      </w:divBdr>
                    </w:div>
                  </w:divsChild>
                </w:div>
                <w:div w:id="1110316930">
                  <w:marLeft w:val="0"/>
                  <w:marRight w:val="0"/>
                  <w:marTop w:val="0"/>
                  <w:marBottom w:val="0"/>
                  <w:divBdr>
                    <w:top w:val="none" w:sz="0" w:space="0" w:color="auto"/>
                    <w:left w:val="none" w:sz="0" w:space="0" w:color="auto"/>
                    <w:bottom w:val="none" w:sz="0" w:space="0" w:color="auto"/>
                    <w:right w:val="none" w:sz="0" w:space="0" w:color="auto"/>
                  </w:divBdr>
                  <w:divsChild>
                    <w:div w:id="164706086">
                      <w:marLeft w:val="0"/>
                      <w:marRight w:val="0"/>
                      <w:marTop w:val="0"/>
                      <w:marBottom w:val="0"/>
                      <w:divBdr>
                        <w:top w:val="none" w:sz="0" w:space="0" w:color="auto"/>
                        <w:left w:val="none" w:sz="0" w:space="0" w:color="auto"/>
                        <w:bottom w:val="none" w:sz="0" w:space="0" w:color="auto"/>
                        <w:right w:val="none" w:sz="0" w:space="0" w:color="auto"/>
                      </w:divBdr>
                    </w:div>
                  </w:divsChild>
                </w:div>
                <w:div w:id="1166356530">
                  <w:marLeft w:val="0"/>
                  <w:marRight w:val="0"/>
                  <w:marTop w:val="0"/>
                  <w:marBottom w:val="0"/>
                  <w:divBdr>
                    <w:top w:val="none" w:sz="0" w:space="0" w:color="auto"/>
                    <w:left w:val="none" w:sz="0" w:space="0" w:color="auto"/>
                    <w:bottom w:val="none" w:sz="0" w:space="0" w:color="auto"/>
                    <w:right w:val="none" w:sz="0" w:space="0" w:color="auto"/>
                  </w:divBdr>
                  <w:divsChild>
                    <w:div w:id="1887401250">
                      <w:marLeft w:val="0"/>
                      <w:marRight w:val="0"/>
                      <w:marTop w:val="0"/>
                      <w:marBottom w:val="0"/>
                      <w:divBdr>
                        <w:top w:val="none" w:sz="0" w:space="0" w:color="auto"/>
                        <w:left w:val="none" w:sz="0" w:space="0" w:color="auto"/>
                        <w:bottom w:val="none" w:sz="0" w:space="0" w:color="auto"/>
                        <w:right w:val="none" w:sz="0" w:space="0" w:color="auto"/>
                      </w:divBdr>
                    </w:div>
                  </w:divsChild>
                </w:div>
                <w:div w:id="1367289568">
                  <w:marLeft w:val="0"/>
                  <w:marRight w:val="0"/>
                  <w:marTop w:val="0"/>
                  <w:marBottom w:val="0"/>
                  <w:divBdr>
                    <w:top w:val="none" w:sz="0" w:space="0" w:color="auto"/>
                    <w:left w:val="none" w:sz="0" w:space="0" w:color="auto"/>
                    <w:bottom w:val="none" w:sz="0" w:space="0" w:color="auto"/>
                    <w:right w:val="none" w:sz="0" w:space="0" w:color="auto"/>
                  </w:divBdr>
                  <w:divsChild>
                    <w:div w:id="1931548135">
                      <w:marLeft w:val="0"/>
                      <w:marRight w:val="0"/>
                      <w:marTop w:val="0"/>
                      <w:marBottom w:val="0"/>
                      <w:divBdr>
                        <w:top w:val="none" w:sz="0" w:space="0" w:color="auto"/>
                        <w:left w:val="none" w:sz="0" w:space="0" w:color="auto"/>
                        <w:bottom w:val="none" w:sz="0" w:space="0" w:color="auto"/>
                        <w:right w:val="none" w:sz="0" w:space="0" w:color="auto"/>
                      </w:divBdr>
                    </w:div>
                  </w:divsChild>
                </w:div>
                <w:div w:id="1432433693">
                  <w:marLeft w:val="0"/>
                  <w:marRight w:val="0"/>
                  <w:marTop w:val="0"/>
                  <w:marBottom w:val="0"/>
                  <w:divBdr>
                    <w:top w:val="none" w:sz="0" w:space="0" w:color="auto"/>
                    <w:left w:val="none" w:sz="0" w:space="0" w:color="auto"/>
                    <w:bottom w:val="none" w:sz="0" w:space="0" w:color="auto"/>
                    <w:right w:val="none" w:sz="0" w:space="0" w:color="auto"/>
                  </w:divBdr>
                  <w:divsChild>
                    <w:div w:id="1090271829">
                      <w:marLeft w:val="0"/>
                      <w:marRight w:val="0"/>
                      <w:marTop w:val="0"/>
                      <w:marBottom w:val="0"/>
                      <w:divBdr>
                        <w:top w:val="none" w:sz="0" w:space="0" w:color="auto"/>
                        <w:left w:val="none" w:sz="0" w:space="0" w:color="auto"/>
                        <w:bottom w:val="none" w:sz="0" w:space="0" w:color="auto"/>
                        <w:right w:val="none" w:sz="0" w:space="0" w:color="auto"/>
                      </w:divBdr>
                    </w:div>
                  </w:divsChild>
                </w:div>
                <w:div w:id="1520853999">
                  <w:marLeft w:val="0"/>
                  <w:marRight w:val="0"/>
                  <w:marTop w:val="0"/>
                  <w:marBottom w:val="0"/>
                  <w:divBdr>
                    <w:top w:val="none" w:sz="0" w:space="0" w:color="auto"/>
                    <w:left w:val="none" w:sz="0" w:space="0" w:color="auto"/>
                    <w:bottom w:val="none" w:sz="0" w:space="0" w:color="auto"/>
                    <w:right w:val="none" w:sz="0" w:space="0" w:color="auto"/>
                  </w:divBdr>
                  <w:divsChild>
                    <w:div w:id="1649900011">
                      <w:marLeft w:val="0"/>
                      <w:marRight w:val="0"/>
                      <w:marTop w:val="0"/>
                      <w:marBottom w:val="0"/>
                      <w:divBdr>
                        <w:top w:val="none" w:sz="0" w:space="0" w:color="auto"/>
                        <w:left w:val="none" w:sz="0" w:space="0" w:color="auto"/>
                        <w:bottom w:val="none" w:sz="0" w:space="0" w:color="auto"/>
                        <w:right w:val="none" w:sz="0" w:space="0" w:color="auto"/>
                      </w:divBdr>
                    </w:div>
                  </w:divsChild>
                </w:div>
                <w:div w:id="1522620307">
                  <w:marLeft w:val="0"/>
                  <w:marRight w:val="0"/>
                  <w:marTop w:val="0"/>
                  <w:marBottom w:val="0"/>
                  <w:divBdr>
                    <w:top w:val="none" w:sz="0" w:space="0" w:color="auto"/>
                    <w:left w:val="none" w:sz="0" w:space="0" w:color="auto"/>
                    <w:bottom w:val="none" w:sz="0" w:space="0" w:color="auto"/>
                    <w:right w:val="none" w:sz="0" w:space="0" w:color="auto"/>
                  </w:divBdr>
                  <w:divsChild>
                    <w:div w:id="1776824826">
                      <w:marLeft w:val="0"/>
                      <w:marRight w:val="0"/>
                      <w:marTop w:val="0"/>
                      <w:marBottom w:val="0"/>
                      <w:divBdr>
                        <w:top w:val="none" w:sz="0" w:space="0" w:color="auto"/>
                        <w:left w:val="none" w:sz="0" w:space="0" w:color="auto"/>
                        <w:bottom w:val="none" w:sz="0" w:space="0" w:color="auto"/>
                        <w:right w:val="none" w:sz="0" w:space="0" w:color="auto"/>
                      </w:divBdr>
                    </w:div>
                  </w:divsChild>
                </w:div>
                <w:div w:id="1535773132">
                  <w:marLeft w:val="0"/>
                  <w:marRight w:val="0"/>
                  <w:marTop w:val="0"/>
                  <w:marBottom w:val="0"/>
                  <w:divBdr>
                    <w:top w:val="none" w:sz="0" w:space="0" w:color="auto"/>
                    <w:left w:val="none" w:sz="0" w:space="0" w:color="auto"/>
                    <w:bottom w:val="none" w:sz="0" w:space="0" w:color="auto"/>
                    <w:right w:val="none" w:sz="0" w:space="0" w:color="auto"/>
                  </w:divBdr>
                  <w:divsChild>
                    <w:div w:id="1299726459">
                      <w:marLeft w:val="0"/>
                      <w:marRight w:val="0"/>
                      <w:marTop w:val="0"/>
                      <w:marBottom w:val="0"/>
                      <w:divBdr>
                        <w:top w:val="none" w:sz="0" w:space="0" w:color="auto"/>
                        <w:left w:val="none" w:sz="0" w:space="0" w:color="auto"/>
                        <w:bottom w:val="none" w:sz="0" w:space="0" w:color="auto"/>
                        <w:right w:val="none" w:sz="0" w:space="0" w:color="auto"/>
                      </w:divBdr>
                    </w:div>
                  </w:divsChild>
                </w:div>
                <w:div w:id="1562330718">
                  <w:marLeft w:val="0"/>
                  <w:marRight w:val="0"/>
                  <w:marTop w:val="0"/>
                  <w:marBottom w:val="0"/>
                  <w:divBdr>
                    <w:top w:val="none" w:sz="0" w:space="0" w:color="auto"/>
                    <w:left w:val="none" w:sz="0" w:space="0" w:color="auto"/>
                    <w:bottom w:val="none" w:sz="0" w:space="0" w:color="auto"/>
                    <w:right w:val="none" w:sz="0" w:space="0" w:color="auto"/>
                  </w:divBdr>
                  <w:divsChild>
                    <w:div w:id="167865584">
                      <w:marLeft w:val="0"/>
                      <w:marRight w:val="0"/>
                      <w:marTop w:val="0"/>
                      <w:marBottom w:val="0"/>
                      <w:divBdr>
                        <w:top w:val="none" w:sz="0" w:space="0" w:color="auto"/>
                        <w:left w:val="none" w:sz="0" w:space="0" w:color="auto"/>
                        <w:bottom w:val="none" w:sz="0" w:space="0" w:color="auto"/>
                        <w:right w:val="none" w:sz="0" w:space="0" w:color="auto"/>
                      </w:divBdr>
                    </w:div>
                  </w:divsChild>
                </w:div>
                <w:div w:id="1606814896">
                  <w:marLeft w:val="0"/>
                  <w:marRight w:val="0"/>
                  <w:marTop w:val="0"/>
                  <w:marBottom w:val="0"/>
                  <w:divBdr>
                    <w:top w:val="none" w:sz="0" w:space="0" w:color="auto"/>
                    <w:left w:val="none" w:sz="0" w:space="0" w:color="auto"/>
                    <w:bottom w:val="none" w:sz="0" w:space="0" w:color="auto"/>
                    <w:right w:val="none" w:sz="0" w:space="0" w:color="auto"/>
                  </w:divBdr>
                  <w:divsChild>
                    <w:div w:id="730930831">
                      <w:marLeft w:val="0"/>
                      <w:marRight w:val="0"/>
                      <w:marTop w:val="0"/>
                      <w:marBottom w:val="0"/>
                      <w:divBdr>
                        <w:top w:val="none" w:sz="0" w:space="0" w:color="auto"/>
                        <w:left w:val="none" w:sz="0" w:space="0" w:color="auto"/>
                        <w:bottom w:val="none" w:sz="0" w:space="0" w:color="auto"/>
                        <w:right w:val="none" w:sz="0" w:space="0" w:color="auto"/>
                      </w:divBdr>
                    </w:div>
                  </w:divsChild>
                </w:div>
                <w:div w:id="1623074769">
                  <w:marLeft w:val="0"/>
                  <w:marRight w:val="0"/>
                  <w:marTop w:val="0"/>
                  <w:marBottom w:val="0"/>
                  <w:divBdr>
                    <w:top w:val="none" w:sz="0" w:space="0" w:color="auto"/>
                    <w:left w:val="none" w:sz="0" w:space="0" w:color="auto"/>
                    <w:bottom w:val="none" w:sz="0" w:space="0" w:color="auto"/>
                    <w:right w:val="none" w:sz="0" w:space="0" w:color="auto"/>
                  </w:divBdr>
                  <w:divsChild>
                    <w:div w:id="938487253">
                      <w:marLeft w:val="0"/>
                      <w:marRight w:val="0"/>
                      <w:marTop w:val="0"/>
                      <w:marBottom w:val="0"/>
                      <w:divBdr>
                        <w:top w:val="none" w:sz="0" w:space="0" w:color="auto"/>
                        <w:left w:val="none" w:sz="0" w:space="0" w:color="auto"/>
                        <w:bottom w:val="none" w:sz="0" w:space="0" w:color="auto"/>
                        <w:right w:val="none" w:sz="0" w:space="0" w:color="auto"/>
                      </w:divBdr>
                    </w:div>
                  </w:divsChild>
                </w:div>
                <w:div w:id="1687437632">
                  <w:marLeft w:val="0"/>
                  <w:marRight w:val="0"/>
                  <w:marTop w:val="0"/>
                  <w:marBottom w:val="0"/>
                  <w:divBdr>
                    <w:top w:val="none" w:sz="0" w:space="0" w:color="auto"/>
                    <w:left w:val="none" w:sz="0" w:space="0" w:color="auto"/>
                    <w:bottom w:val="none" w:sz="0" w:space="0" w:color="auto"/>
                    <w:right w:val="none" w:sz="0" w:space="0" w:color="auto"/>
                  </w:divBdr>
                  <w:divsChild>
                    <w:div w:id="2135128208">
                      <w:marLeft w:val="0"/>
                      <w:marRight w:val="0"/>
                      <w:marTop w:val="0"/>
                      <w:marBottom w:val="0"/>
                      <w:divBdr>
                        <w:top w:val="none" w:sz="0" w:space="0" w:color="auto"/>
                        <w:left w:val="none" w:sz="0" w:space="0" w:color="auto"/>
                        <w:bottom w:val="none" w:sz="0" w:space="0" w:color="auto"/>
                        <w:right w:val="none" w:sz="0" w:space="0" w:color="auto"/>
                      </w:divBdr>
                    </w:div>
                  </w:divsChild>
                </w:div>
                <w:div w:id="1713307992">
                  <w:marLeft w:val="0"/>
                  <w:marRight w:val="0"/>
                  <w:marTop w:val="0"/>
                  <w:marBottom w:val="0"/>
                  <w:divBdr>
                    <w:top w:val="none" w:sz="0" w:space="0" w:color="auto"/>
                    <w:left w:val="none" w:sz="0" w:space="0" w:color="auto"/>
                    <w:bottom w:val="none" w:sz="0" w:space="0" w:color="auto"/>
                    <w:right w:val="none" w:sz="0" w:space="0" w:color="auto"/>
                  </w:divBdr>
                  <w:divsChild>
                    <w:div w:id="1254824314">
                      <w:marLeft w:val="0"/>
                      <w:marRight w:val="0"/>
                      <w:marTop w:val="0"/>
                      <w:marBottom w:val="0"/>
                      <w:divBdr>
                        <w:top w:val="none" w:sz="0" w:space="0" w:color="auto"/>
                        <w:left w:val="none" w:sz="0" w:space="0" w:color="auto"/>
                        <w:bottom w:val="none" w:sz="0" w:space="0" w:color="auto"/>
                        <w:right w:val="none" w:sz="0" w:space="0" w:color="auto"/>
                      </w:divBdr>
                    </w:div>
                  </w:divsChild>
                </w:div>
                <w:div w:id="1720324972">
                  <w:marLeft w:val="0"/>
                  <w:marRight w:val="0"/>
                  <w:marTop w:val="0"/>
                  <w:marBottom w:val="0"/>
                  <w:divBdr>
                    <w:top w:val="none" w:sz="0" w:space="0" w:color="auto"/>
                    <w:left w:val="none" w:sz="0" w:space="0" w:color="auto"/>
                    <w:bottom w:val="none" w:sz="0" w:space="0" w:color="auto"/>
                    <w:right w:val="none" w:sz="0" w:space="0" w:color="auto"/>
                  </w:divBdr>
                  <w:divsChild>
                    <w:div w:id="1460957772">
                      <w:marLeft w:val="0"/>
                      <w:marRight w:val="0"/>
                      <w:marTop w:val="0"/>
                      <w:marBottom w:val="0"/>
                      <w:divBdr>
                        <w:top w:val="none" w:sz="0" w:space="0" w:color="auto"/>
                        <w:left w:val="none" w:sz="0" w:space="0" w:color="auto"/>
                        <w:bottom w:val="none" w:sz="0" w:space="0" w:color="auto"/>
                        <w:right w:val="none" w:sz="0" w:space="0" w:color="auto"/>
                      </w:divBdr>
                    </w:div>
                  </w:divsChild>
                </w:div>
                <w:div w:id="1731465857">
                  <w:marLeft w:val="0"/>
                  <w:marRight w:val="0"/>
                  <w:marTop w:val="0"/>
                  <w:marBottom w:val="0"/>
                  <w:divBdr>
                    <w:top w:val="none" w:sz="0" w:space="0" w:color="auto"/>
                    <w:left w:val="none" w:sz="0" w:space="0" w:color="auto"/>
                    <w:bottom w:val="none" w:sz="0" w:space="0" w:color="auto"/>
                    <w:right w:val="none" w:sz="0" w:space="0" w:color="auto"/>
                  </w:divBdr>
                  <w:divsChild>
                    <w:div w:id="942608875">
                      <w:marLeft w:val="0"/>
                      <w:marRight w:val="0"/>
                      <w:marTop w:val="0"/>
                      <w:marBottom w:val="0"/>
                      <w:divBdr>
                        <w:top w:val="none" w:sz="0" w:space="0" w:color="auto"/>
                        <w:left w:val="none" w:sz="0" w:space="0" w:color="auto"/>
                        <w:bottom w:val="none" w:sz="0" w:space="0" w:color="auto"/>
                        <w:right w:val="none" w:sz="0" w:space="0" w:color="auto"/>
                      </w:divBdr>
                    </w:div>
                  </w:divsChild>
                </w:div>
                <w:div w:id="1846627745">
                  <w:marLeft w:val="0"/>
                  <w:marRight w:val="0"/>
                  <w:marTop w:val="0"/>
                  <w:marBottom w:val="0"/>
                  <w:divBdr>
                    <w:top w:val="none" w:sz="0" w:space="0" w:color="auto"/>
                    <w:left w:val="none" w:sz="0" w:space="0" w:color="auto"/>
                    <w:bottom w:val="none" w:sz="0" w:space="0" w:color="auto"/>
                    <w:right w:val="none" w:sz="0" w:space="0" w:color="auto"/>
                  </w:divBdr>
                  <w:divsChild>
                    <w:div w:id="1433167432">
                      <w:marLeft w:val="0"/>
                      <w:marRight w:val="0"/>
                      <w:marTop w:val="0"/>
                      <w:marBottom w:val="0"/>
                      <w:divBdr>
                        <w:top w:val="none" w:sz="0" w:space="0" w:color="auto"/>
                        <w:left w:val="none" w:sz="0" w:space="0" w:color="auto"/>
                        <w:bottom w:val="none" w:sz="0" w:space="0" w:color="auto"/>
                        <w:right w:val="none" w:sz="0" w:space="0" w:color="auto"/>
                      </w:divBdr>
                    </w:div>
                  </w:divsChild>
                </w:div>
                <w:div w:id="1860579607">
                  <w:marLeft w:val="0"/>
                  <w:marRight w:val="0"/>
                  <w:marTop w:val="0"/>
                  <w:marBottom w:val="0"/>
                  <w:divBdr>
                    <w:top w:val="none" w:sz="0" w:space="0" w:color="auto"/>
                    <w:left w:val="none" w:sz="0" w:space="0" w:color="auto"/>
                    <w:bottom w:val="none" w:sz="0" w:space="0" w:color="auto"/>
                    <w:right w:val="none" w:sz="0" w:space="0" w:color="auto"/>
                  </w:divBdr>
                  <w:divsChild>
                    <w:div w:id="2121532753">
                      <w:marLeft w:val="0"/>
                      <w:marRight w:val="0"/>
                      <w:marTop w:val="0"/>
                      <w:marBottom w:val="0"/>
                      <w:divBdr>
                        <w:top w:val="none" w:sz="0" w:space="0" w:color="auto"/>
                        <w:left w:val="none" w:sz="0" w:space="0" w:color="auto"/>
                        <w:bottom w:val="none" w:sz="0" w:space="0" w:color="auto"/>
                        <w:right w:val="none" w:sz="0" w:space="0" w:color="auto"/>
                      </w:divBdr>
                    </w:div>
                  </w:divsChild>
                </w:div>
                <w:div w:id="1874077366">
                  <w:marLeft w:val="0"/>
                  <w:marRight w:val="0"/>
                  <w:marTop w:val="0"/>
                  <w:marBottom w:val="0"/>
                  <w:divBdr>
                    <w:top w:val="none" w:sz="0" w:space="0" w:color="auto"/>
                    <w:left w:val="none" w:sz="0" w:space="0" w:color="auto"/>
                    <w:bottom w:val="none" w:sz="0" w:space="0" w:color="auto"/>
                    <w:right w:val="none" w:sz="0" w:space="0" w:color="auto"/>
                  </w:divBdr>
                  <w:divsChild>
                    <w:div w:id="1777677425">
                      <w:marLeft w:val="0"/>
                      <w:marRight w:val="0"/>
                      <w:marTop w:val="0"/>
                      <w:marBottom w:val="0"/>
                      <w:divBdr>
                        <w:top w:val="none" w:sz="0" w:space="0" w:color="auto"/>
                        <w:left w:val="none" w:sz="0" w:space="0" w:color="auto"/>
                        <w:bottom w:val="none" w:sz="0" w:space="0" w:color="auto"/>
                        <w:right w:val="none" w:sz="0" w:space="0" w:color="auto"/>
                      </w:divBdr>
                    </w:div>
                  </w:divsChild>
                </w:div>
                <w:div w:id="1902983152">
                  <w:marLeft w:val="0"/>
                  <w:marRight w:val="0"/>
                  <w:marTop w:val="0"/>
                  <w:marBottom w:val="0"/>
                  <w:divBdr>
                    <w:top w:val="none" w:sz="0" w:space="0" w:color="auto"/>
                    <w:left w:val="none" w:sz="0" w:space="0" w:color="auto"/>
                    <w:bottom w:val="none" w:sz="0" w:space="0" w:color="auto"/>
                    <w:right w:val="none" w:sz="0" w:space="0" w:color="auto"/>
                  </w:divBdr>
                  <w:divsChild>
                    <w:div w:id="1452671179">
                      <w:marLeft w:val="0"/>
                      <w:marRight w:val="0"/>
                      <w:marTop w:val="0"/>
                      <w:marBottom w:val="0"/>
                      <w:divBdr>
                        <w:top w:val="none" w:sz="0" w:space="0" w:color="auto"/>
                        <w:left w:val="none" w:sz="0" w:space="0" w:color="auto"/>
                        <w:bottom w:val="none" w:sz="0" w:space="0" w:color="auto"/>
                        <w:right w:val="none" w:sz="0" w:space="0" w:color="auto"/>
                      </w:divBdr>
                    </w:div>
                  </w:divsChild>
                </w:div>
                <w:div w:id="1984308395">
                  <w:marLeft w:val="0"/>
                  <w:marRight w:val="0"/>
                  <w:marTop w:val="0"/>
                  <w:marBottom w:val="0"/>
                  <w:divBdr>
                    <w:top w:val="none" w:sz="0" w:space="0" w:color="auto"/>
                    <w:left w:val="none" w:sz="0" w:space="0" w:color="auto"/>
                    <w:bottom w:val="none" w:sz="0" w:space="0" w:color="auto"/>
                    <w:right w:val="none" w:sz="0" w:space="0" w:color="auto"/>
                  </w:divBdr>
                  <w:divsChild>
                    <w:div w:id="1391683975">
                      <w:marLeft w:val="0"/>
                      <w:marRight w:val="0"/>
                      <w:marTop w:val="0"/>
                      <w:marBottom w:val="0"/>
                      <w:divBdr>
                        <w:top w:val="none" w:sz="0" w:space="0" w:color="auto"/>
                        <w:left w:val="none" w:sz="0" w:space="0" w:color="auto"/>
                        <w:bottom w:val="none" w:sz="0" w:space="0" w:color="auto"/>
                        <w:right w:val="none" w:sz="0" w:space="0" w:color="auto"/>
                      </w:divBdr>
                    </w:div>
                  </w:divsChild>
                </w:div>
                <w:div w:id="1991707235">
                  <w:marLeft w:val="0"/>
                  <w:marRight w:val="0"/>
                  <w:marTop w:val="0"/>
                  <w:marBottom w:val="0"/>
                  <w:divBdr>
                    <w:top w:val="none" w:sz="0" w:space="0" w:color="auto"/>
                    <w:left w:val="none" w:sz="0" w:space="0" w:color="auto"/>
                    <w:bottom w:val="none" w:sz="0" w:space="0" w:color="auto"/>
                    <w:right w:val="none" w:sz="0" w:space="0" w:color="auto"/>
                  </w:divBdr>
                  <w:divsChild>
                    <w:div w:id="64762611">
                      <w:marLeft w:val="0"/>
                      <w:marRight w:val="0"/>
                      <w:marTop w:val="0"/>
                      <w:marBottom w:val="0"/>
                      <w:divBdr>
                        <w:top w:val="none" w:sz="0" w:space="0" w:color="auto"/>
                        <w:left w:val="none" w:sz="0" w:space="0" w:color="auto"/>
                        <w:bottom w:val="none" w:sz="0" w:space="0" w:color="auto"/>
                        <w:right w:val="none" w:sz="0" w:space="0" w:color="auto"/>
                      </w:divBdr>
                    </w:div>
                    <w:div w:id="768165546">
                      <w:marLeft w:val="0"/>
                      <w:marRight w:val="0"/>
                      <w:marTop w:val="0"/>
                      <w:marBottom w:val="0"/>
                      <w:divBdr>
                        <w:top w:val="none" w:sz="0" w:space="0" w:color="auto"/>
                        <w:left w:val="none" w:sz="0" w:space="0" w:color="auto"/>
                        <w:bottom w:val="none" w:sz="0" w:space="0" w:color="auto"/>
                        <w:right w:val="none" w:sz="0" w:space="0" w:color="auto"/>
                      </w:divBdr>
                    </w:div>
                  </w:divsChild>
                </w:div>
                <w:div w:id="2008360696">
                  <w:marLeft w:val="0"/>
                  <w:marRight w:val="0"/>
                  <w:marTop w:val="0"/>
                  <w:marBottom w:val="0"/>
                  <w:divBdr>
                    <w:top w:val="none" w:sz="0" w:space="0" w:color="auto"/>
                    <w:left w:val="none" w:sz="0" w:space="0" w:color="auto"/>
                    <w:bottom w:val="none" w:sz="0" w:space="0" w:color="auto"/>
                    <w:right w:val="none" w:sz="0" w:space="0" w:color="auto"/>
                  </w:divBdr>
                  <w:divsChild>
                    <w:div w:id="38550285">
                      <w:marLeft w:val="0"/>
                      <w:marRight w:val="0"/>
                      <w:marTop w:val="0"/>
                      <w:marBottom w:val="0"/>
                      <w:divBdr>
                        <w:top w:val="none" w:sz="0" w:space="0" w:color="auto"/>
                        <w:left w:val="none" w:sz="0" w:space="0" w:color="auto"/>
                        <w:bottom w:val="none" w:sz="0" w:space="0" w:color="auto"/>
                        <w:right w:val="none" w:sz="0" w:space="0" w:color="auto"/>
                      </w:divBdr>
                    </w:div>
                  </w:divsChild>
                </w:div>
                <w:div w:id="2036735769">
                  <w:marLeft w:val="0"/>
                  <w:marRight w:val="0"/>
                  <w:marTop w:val="0"/>
                  <w:marBottom w:val="0"/>
                  <w:divBdr>
                    <w:top w:val="none" w:sz="0" w:space="0" w:color="auto"/>
                    <w:left w:val="none" w:sz="0" w:space="0" w:color="auto"/>
                    <w:bottom w:val="none" w:sz="0" w:space="0" w:color="auto"/>
                    <w:right w:val="none" w:sz="0" w:space="0" w:color="auto"/>
                  </w:divBdr>
                  <w:divsChild>
                    <w:div w:id="54939800">
                      <w:marLeft w:val="0"/>
                      <w:marRight w:val="0"/>
                      <w:marTop w:val="0"/>
                      <w:marBottom w:val="0"/>
                      <w:divBdr>
                        <w:top w:val="none" w:sz="0" w:space="0" w:color="auto"/>
                        <w:left w:val="none" w:sz="0" w:space="0" w:color="auto"/>
                        <w:bottom w:val="none" w:sz="0" w:space="0" w:color="auto"/>
                        <w:right w:val="none" w:sz="0" w:space="0" w:color="auto"/>
                      </w:divBdr>
                    </w:div>
                  </w:divsChild>
                </w:div>
                <w:div w:id="2076589420">
                  <w:marLeft w:val="0"/>
                  <w:marRight w:val="0"/>
                  <w:marTop w:val="0"/>
                  <w:marBottom w:val="0"/>
                  <w:divBdr>
                    <w:top w:val="none" w:sz="0" w:space="0" w:color="auto"/>
                    <w:left w:val="none" w:sz="0" w:space="0" w:color="auto"/>
                    <w:bottom w:val="none" w:sz="0" w:space="0" w:color="auto"/>
                    <w:right w:val="none" w:sz="0" w:space="0" w:color="auto"/>
                  </w:divBdr>
                  <w:divsChild>
                    <w:div w:id="566108232">
                      <w:marLeft w:val="0"/>
                      <w:marRight w:val="0"/>
                      <w:marTop w:val="0"/>
                      <w:marBottom w:val="0"/>
                      <w:divBdr>
                        <w:top w:val="none" w:sz="0" w:space="0" w:color="auto"/>
                        <w:left w:val="none" w:sz="0" w:space="0" w:color="auto"/>
                        <w:bottom w:val="none" w:sz="0" w:space="0" w:color="auto"/>
                        <w:right w:val="none" w:sz="0" w:space="0" w:color="auto"/>
                      </w:divBdr>
                    </w:div>
                  </w:divsChild>
                </w:div>
                <w:div w:id="2135828945">
                  <w:marLeft w:val="0"/>
                  <w:marRight w:val="0"/>
                  <w:marTop w:val="0"/>
                  <w:marBottom w:val="0"/>
                  <w:divBdr>
                    <w:top w:val="none" w:sz="0" w:space="0" w:color="auto"/>
                    <w:left w:val="none" w:sz="0" w:space="0" w:color="auto"/>
                    <w:bottom w:val="none" w:sz="0" w:space="0" w:color="auto"/>
                    <w:right w:val="none" w:sz="0" w:space="0" w:color="auto"/>
                  </w:divBdr>
                  <w:divsChild>
                    <w:div w:id="249387648">
                      <w:marLeft w:val="0"/>
                      <w:marRight w:val="0"/>
                      <w:marTop w:val="0"/>
                      <w:marBottom w:val="0"/>
                      <w:divBdr>
                        <w:top w:val="none" w:sz="0" w:space="0" w:color="auto"/>
                        <w:left w:val="none" w:sz="0" w:space="0" w:color="auto"/>
                        <w:bottom w:val="none" w:sz="0" w:space="0" w:color="auto"/>
                        <w:right w:val="none" w:sz="0" w:space="0" w:color="auto"/>
                      </w:divBdr>
                    </w:div>
                  </w:divsChild>
                </w:div>
                <w:div w:id="2144226034">
                  <w:marLeft w:val="0"/>
                  <w:marRight w:val="0"/>
                  <w:marTop w:val="0"/>
                  <w:marBottom w:val="0"/>
                  <w:divBdr>
                    <w:top w:val="none" w:sz="0" w:space="0" w:color="auto"/>
                    <w:left w:val="none" w:sz="0" w:space="0" w:color="auto"/>
                    <w:bottom w:val="none" w:sz="0" w:space="0" w:color="auto"/>
                    <w:right w:val="none" w:sz="0" w:space="0" w:color="auto"/>
                  </w:divBdr>
                  <w:divsChild>
                    <w:div w:id="214600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269782">
          <w:marLeft w:val="0"/>
          <w:marRight w:val="0"/>
          <w:marTop w:val="0"/>
          <w:marBottom w:val="0"/>
          <w:divBdr>
            <w:top w:val="none" w:sz="0" w:space="0" w:color="auto"/>
            <w:left w:val="none" w:sz="0" w:space="0" w:color="auto"/>
            <w:bottom w:val="none" w:sz="0" w:space="0" w:color="auto"/>
            <w:right w:val="none" w:sz="0" w:space="0" w:color="auto"/>
          </w:divBdr>
        </w:div>
        <w:div w:id="2028679630">
          <w:marLeft w:val="0"/>
          <w:marRight w:val="0"/>
          <w:marTop w:val="0"/>
          <w:marBottom w:val="0"/>
          <w:divBdr>
            <w:top w:val="none" w:sz="0" w:space="0" w:color="auto"/>
            <w:left w:val="none" w:sz="0" w:space="0" w:color="auto"/>
            <w:bottom w:val="none" w:sz="0" w:space="0" w:color="auto"/>
            <w:right w:val="none" w:sz="0" w:space="0" w:color="auto"/>
          </w:divBdr>
        </w:div>
        <w:div w:id="2041127249">
          <w:marLeft w:val="0"/>
          <w:marRight w:val="0"/>
          <w:marTop w:val="0"/>
          <w:marBottom w:val="0"/>
          <w:divBdr>
            <w:top w:val="none" w:sz="0" w:space="0" w:color="auto"/>
            <w:left w:val="none" w:sz="0" w:space="0" w:color="auto"/>
            <w:bottom w:val="none" w:sz="0" w:space="0" w:color="auto"/>
            <w:right w:val="none" w:sz="0" w:space="0" w:color="auto"/>
          </w:divBdr>
        </w:div>
        <w:div w:id="2042629410">
          <w:marLeft w:val="0"/>
          <w:marRight w:val="0"/>
          <w:marTop w:val="0"/>
          <w:marBottom w:val="0"/>
          <w:divBdr>
            <w:top w:val="none" w:sz="0" w:space="0" w:color="auto"/>
            <w:left w:val="none" w:sz="0" w:space="0" w:color="auto"/>
            <w:bottom w:val="none" w:sz="0" w:space="0" w:color="auto"/>
            <w:right w:val="none" w:sz="0" w:space="0" w:color="auto"/>
          </w:divBdr>
        </w:div>
        <w:div w:id="2047219764">
          <w:marLeft w:val="0"/>
          <w:marRight w:val="0"/>
          <w:marTop w:val="0"/>
          <w:marBottom w:val="0"/>
          <w:divBdr>
            <w:top w:val="none" w:sz="0" w:space="0" w:color="auto"/>
            <w:left w:val="none" w:sz="0" w:space="0" w:color="auto"/>
            <w:bottom w:val="none" w:sz="0" w:space="0" w:color="auto"/>
            <w:right w:val="none" w:sz="0" w:space="0" w:color="auto"/>
          </w:divBdr>
        </w:div>
        <w:div w:id="2051029296">
          <w:marLeft w:val="0"/>
          <w:marRight w:val="0"/>
          <w:marTop w:val="0"/>
          <w:marBottom w:val="0"/>
          <w:divBdr>
            <w:top w:val="none" w:sz="0" w:space="0" w:color="auto"/>
            <w:left w:val="none" w:sz="0" w:space="0" w:color="auto"/>
            <w:bottom w:val="none" w:sz="0" w:space="0" w:color="auto"/>
            <w:right w:val="none" w:sz="0" w:space="0" w:color="auto"/>
          </w:divBdr>
        </w:div>
        <w:div w:id="2053768799">
          <w:marLeft w:val="0"/>
          <w:marRight w:val="0"/>
          <w:marTop w:val="0"/>
          <w:marBottom w:val="0"/>
          <w:divBdr>
            <w:top w:val="none" w:sz="0" w:space="0" w:color="auto"/>
            <w:left w:val="none" w:sz="0" w:space="0" w:color="auto"/>
            <w:bottom w:val="none" w:sz="0" w:space="0" w:color="auto"/>
            <w:right w:val="none" w:sz="0" w:space="0" w:color="auto"/>
          </w:divBdr>
        </w:div>
        <w:div w:id="2057121009">
          <w:marLeft w:val="0"/>
          <w:marRight w:val="0"/>
          <w:marTop w:val="0"/>
          <w:marBottom w:val="0"/>
          <w:divBdr>
            <w:top w:val="none" w:sz="0" w:space="0" w:color="auto"/>
            <w:left w:val="none" w:sz="0" w:space="0" w:color="auto"/>
            <w:bottom w:val="none" w:sz="0" w:space="0" w:color="auto"/>
            <w:right w:val="none" w:sz="0" w:space="0" w:color="auto"/>
          </w:divBdr>
        </w:div>
        <w:div w:id="2058234514">
          <w:marLeft w:val="0"/>
          <w:marRight w:val="0"/>
          <w:marTop w:val="0"/>
          <w:marBottom w:val="0"/>
          <w:divBdr>
            <w:top w:val="none" w:sz="0" w:space="0" w:color="auto"/>
            <w:left w:val="none" w:sz="0" w:space="0" w:color="auto"/>
            <w:bottom w:val="none" w:sz="0" w:space="0" w:color="auto"/>
            <w:right w:val="none" w:sz="0" w:space="0" w:color="auto"/>
          </w:divBdr>
        </w:div>
        <w:div w:id="2066759126">
          <w:marLeft w:val="0"/>
          <w:marRight w:val="0"/>
          <w:marTop w:val="0"/>
          <w:marBottom w:val="0"/>
          <w:divBdr>
            <w:top w:val="none" w:sz="0" w:space="0" w:color="auto"/>
            <w:left w:val="none" w:sz="0" w:space="0" w:color="auto"/>
            <w:bottom w:val="none" w:sz="0" w:space="0" w:color="auto"/>
            <w:right w:val="none" w:sz="0" w:space="0" w:color="auto"/>
          </w:divBdr>
        </w:div>
        <w:div w:id="2069062820">
          <w:marLeft w:val="0"/>
          <w:marRight w:val="0"/>
          <w:marTop w:val="0"/>
          <w:marBottom w:val="0"/>
          <w:divBdr>
            <w:top w:val="none" w:sz="0" w:space="0" w:color="auto"/>
            <w:left w:val="none" w:sz="0" w:space="0" w:color="auto"/>
            <w:bottom w:val="none" w:sz="0" w:space="0" w:color="auto"/>
            <w:right w:val="none" w:sz="0" w:space="0" w:color="auto"/>
          </w:divBdr>
        </w:div>
        <w:div w:id="2104909803">
          <w:marLeft w:val="0"/>
          <w:marRight w:val="0"/>
          <w:marTop w:val="0"/>
          <w:marBottom w:val="0"/>
          <w:divBdr>
            <w:top w:val="none" w:sz="0" w:space="0" w:color="auto"/>
            <w:left w:val="none" w:sz="0" w:space="0" w:color="auto"/>
            <w:bottom w:val="none" w:sz="0" w:space="0" w:color="auto"/>
            <w:right w:val="none" w:sz="0" w:space="0" w:color="auto"/>
          </w:divBdr>
        </w:div>
        <w:div w:id="2107386907">
          <w:marLeft w:val="0"/>
          <w:marRight w:val="0"/>
          <w:marTop w:val="0"/>
          <w:marBottom w:val="0"/>
          <w:divBdr>
            <w:top w:val="none" w:sz="0" w:space="0" w:color="auto"/>
            <w:left w:val="none" w:sz="0" w:space="0" w:color="auto"/>
            <w:bottom w:val="none" w:sz="0" w:space="0" w:color="auto"/>
            <w:right w:val="none" w:sz="0" w:space="0" w:color="auto"/>
          </w:divBdr>
        </w:div>
        <w:div w:id="2119333462">
          <w:marLeft w:val="0"/>
          <w:marRight w:val="0"/>
          <w:marTop w:val="0"/>
          <w:marBottom w:val="0"/>
          <w:divBdr>
            <w:top w:val="none" w:sz="0" w:space="0" w:color="auto"/>
            <w:left w:val="none" w:sz="0" w:space="0" w:color="auto"/>
            <w:bottom w:val="none" w:sz="0" w:space="0" w:color="auto"/>
            <w:right w:val="none" w:sz="0" w:space="0" w:color="auto"/>
          </w:divBdr>
        </w:div>
        <w:div w:id="2142112083">
          <w:marLeft w:val="0"/>
          <w:marRight w:val="0"/>
          <w:marTop w:val="0"/>
          <w:marBottom w:val="0"/>
          <w:divBdr>
            <w:top w:val="none" w:sz="0" w:space="0" w:color="auto"/>
            <w:left w:val="none" w:sz="0" w:space="0" w:color="auto"/>
            <w:bottom w:val="none" w:sz="0" w:space="0" w:color="auto"/>
            <w:right w:val="none" w:sz="0" w:space="0" w:color="auto"/>
          </w:divBdr>
        </w:div>
      </w:divsChild>
    </w:div>
    <w:div w:id="920212789">
      <w:bodyDiv w:val="1"/>
      <w:marLeft w:val="0"/>
      <w:marRight w:val="0"/>
      <w:marTop w:val="0"/>
      <w:marBottom w:val="0"/>
      <w:divBdr>
        <w:top w:val="none" w:sz="0" w:space="0" w:color="auto"/>
        <w:left w:val="none" w:sz="0" w:space="0" w:color="auto"/>
        <w:bottom w:val="none" w:sz="0" w:space="0" w:color="auto"/>
        <w:right w:val="none" w:sz="0" w:space="0" w:color="auto"/>
      </w:divBdr>
      <w:divsChild>
        <w:div w:id="265308129">
          <w:marLeft w:val="0"/>
          <w:marRight w:val="0"/>
          <w:marTop w:val="0"/>
          <w:marBottom w:val="0"/>
          <w:divBdr>
            <w:top w:val="none" w:sz="0" w:space="0" w:color="auto"/>
            <w:left w:val="none" w:sz="0" w:space="0" w:color="auto"/>
            <w:bottom w:val="none" w:sz="0" w:space="0" w:color="auto"/>
            <w:right w:val="none" w:sz="0" w:space="0" w:color="auto"/>
          </w:divBdr>
        </w:div>
        <w:div w:id="324481049">
          <w:marLeft w:val="0"/>
          <w:marRight w:val="0"/>
          <w:marTop w:val="0"/>
          <w:marBottom w:val="0"/>
          <w:divBdr>
            <w:top w:val="none" w:sz="0" w:space="0" w:color="auto"/>
            <w:left w:val="none" w:sz="0" w:space="0" w:color="auto"/>
            <w:bottom w:val="none" w:sz="0" w:space="0" w:color="auto"/>
            <w:right w:val="none" w:sz="0" w:space="0" w:color="auto"/>
          </w:divBdr>
        </w:div>
        <w:div w:id="349065285">
          <w:marLeft w:val="0"/>
          <w:marRight w:val="0"/>
          <w:marTop w:val="0"/>
          <w:marBottom w:val="0"/>
          <w:divBdr>
            <w:top w:val="none" w:sz="0" w:space="0" w:color="auto"/>
            <w:left w:val="none" w:sz="0" w:space="0" w:color="auto"/>
            <w:bottom w:val="none" w:sz="0" w:space="0" w:color="auto"/>
            <w:right w:val="none" w:sz="0" w:space="0" w:color="auto"/>
          </w:divBdr>
          <w:divsChild>
            <w:div w:id="513879567">
              <w:marLeft w:val="0"/>
              <w:marRight w:val="0"/>
              <w:marTop w:val="0"/>
              <w:marBottom w:val="0"/>
              <w:divBdr>
                <w:top w:val="none" w:sz="0" w:space="0" w:color="auto"/>
                <w:left w:val="none" w:sz="0" w:space="0" w:color="auto"/>
                <w:bottom w:val="none" w:sz="0" w:space="0" w:color="auto"/>
                <w:right w:val="none" w:sz="0" w:space="0" w:color="auto"/>
              </w:divBdr>
            </w:div>
            <w:div w:id="1496141146">
              <w:marLeft w:val="0"/>
              <w:marRight w:val="0"/>
              <w:marTop w:val="0"/>
              <w:marBottom w:val="0"/>
              <w:divBdr>
                <w:top w:val="none" w:sz="0" w:space="0" w:color="auto"/>
                <w:left w:val="none" w:sz="0" w:space="0" w:color="auto"/>
                <w:bottom w:val="none" w:sz="0" w:space="0" w:color="auto"/>
                <w:right w:val="none" w:sz="0" w:space="0" w:color="auto"/>
              </w:divBdr>
            </w:div>
          </w:divsChild>
        </w:div>
        <w:div w:id="351881257">
          <w:marLeft w:val="0"/>
          <w:marRight w:val="0"/>
          <w:marTop w:val="0"/>
          <w:marBottom w:val="0"/>
          <w:divBdr>
            <w:top w:val="none" w:sz="0" w:space="0" w:color="auto"/>
            <w:left w:val="none" w:sz="0" w:space="0" w:color="auto"/>
            <w:bottom w:val="none" w:sz="0" w:space="0" w:color="auto"/>
            <w:right w:val="none" w:sz="0" w:space="0" w:color="auto"/>
          </w:divBdr>
        </w:div>
        <w:div w:id="405879454">
          <w:marLeft w:val="0"/>
          <w:marRight w:val="0"/>
          <w:marTop w:val="0"/>
          <w:marBottom w:val="0"/>
          <w:divBdr>
            <w:top w:val="none" w:sz="0" w:space="0" w:color="auto"/>
            <w:left w:val="none" w:sz="0" w:space="0" w:color="auto"/>
            <w:bottom w:val="none" w:sz="0" w:space="0" w:color="auto"/>
            <w:right w:val="none" w:sz="0" w:space="0" w:color="auto"/>
          </w:divBdr>
        </w:div>
        <w:div w:id="471748276">
          <w:marLeft w:val="0"/>
          <w:marRight w:val="0"/>
          <w:marTop w:val="0"/>
          <w:marBottom w:val="0"/>
          <w:divBdr>
            <w:top w:val="none" w:sz="0" w:space="0" w:color="auto"/>
            <w:left w:val="none" w:sz="0" w:space="0" w:color="auto"/>
            <w:bottom w:val="none" w:sz="0" w:space="0" w:color="auto"/>
            <w:right w:val="none" w:sz="0" w:space="0" w:color="auto"/>
          </w:divBdr>
        </w:div>
        <w:div w:id="582836226">
          <w:marLeft w:val="0"/>
          <w:marRight w:val="0"/>
          <w:marTop w:val="0"/>
          <w:marBottom w:val="0"/>
          <w:divBdr>
            <w:top w:val="none" w:sz="0" w:space="0" w:color="auto"/>
            <w:left w:val="none" w:sz="0" w:space="0" w:color="auto"/>
            <w:bottom w:val="none" w:sz="0" w:space="0" w:color="auto"/>
            <w:right w:val="none" w:sz="0" w:space="0" w:color="auto"/>
          </w:divBdr>
        </w:div>
        <w:div w:id="1088767625">
          <w:marLeft w:val="0"/>
          <w:marRight w:val="0"/>
          <w:marTop w:val="0"/>
          <w:marBottom w:val="0"/>
          <w:divBdr>
            <w:top w:val="none" w:sz="0" w:space="0" w:color="auto"/>
            <w:left w:val="none" w:sz="0" w:space="0" w:color="auto"/>
            <w:bottom w:val="none" w:sz="0" w:space="0" w:color="auto"/>
            <w:right w:val="none" w:sz="0" w:space="0" w:color="auto"/>
          </w:divBdr>
        </w:div>
        <w:div w:id="1180318197">
          <w:marLeft w:val="0"/>
          <w:marRight w:val="0"/>
          <w:marTop w:val="0"/>
          <w:marBottom w:val="0"/>
          <w:divBdr>
            <w:top w:val="none" w:sz="0" w:space="0" w:color="auto"/>
            <w:left w:val="none" w:sz="0" w:space="0" w:color="auto"/>
            <w:bottom w:val="none" w:sz="0" w:space="0" w:color="auto"/>
            <w:right w:val="none" w:sz="0" w:space="0" w:color="auto"/>
          </w:divBdr>
        </w:div>
        <w:div w:id="1215653999">
          <w:marLeft w:val="0"/>
          <w:marRight w:val="0"/>
          <w:marTop w:val="0"/>
          <w:marBottom w:val="0"/>
          <w:divBdr>
            <w:top w:val="none" w:sz="0" w:space="0" w:color="auto"/>
            <w:left w:val="none" w:sz="0" w:space="0" w:color="auto"/>
            <w:bottom w:val="none" w:sz="0" w:space="0" w:color="auto"/>
            <w:right w:val="none" w:sz="0" w:space="0" w:color="auto"/>
          </w:divBdr>
        </w:div>
        <w:div w:id="1252858779">
          <w:marLeft w:val="0"/>
          <w:marRight w:val="0"/>
          <w:marTop w:val="0"/>
          <w:marBottom w:val="0"/>
          <w:divBdr>
            <w:top w:val="none" w:sz="0" w:space="0" w:color="auto"/>
            <w:left w:val="none" w:sz="0" w:space="0" w:color="auto"/>
            <w:bottom w:val="none" w:sz="0" w:space="0" w:color="auto"/>
            <w:right w:val="none" w:sz="0" w:space="0" w:color="auto"/>
          </w:divBdr>
        </w:div>
        <w:div w:id="1485588448">
          <w:marLeft w:val="0"/>
          <w:marRight w:val="0"/>
          <w:marTop w:val="0"/>
          <w:marBottom w:val="0"/>
          <w:divBdr>
            <w:top w:val="none" w:sz="0" w:space="0" w:color="auto"/>
            <w:left w:val="none" w:sz="0" w:space="0" w:color="auto"/>
            <w:bottom w:val="none" w:sz="0" w:space="0" w:color="auto"/>
            <w:right w:val="none" w:sz="0" w:space="0" w:color="auto"/>
          </w:divBdr>
        </w:div>
        <w:div w:id="1513379465">
          <w:marLeft w:val="0"/>
          <w:marRight w:val="0"/>
          <w:marTop w:val="0"/>
          <w:marBottom w:val="0"/>
          <w:divBdr>
            <w:top w:val="none" w:sz="0" w:space="0" w:color="auto"/>
            <w:left w:val="none" w:sz="0" w:space="0" w:color="auto"/>
            <w:bottom w:val="none" w:sz="0" w:space="0" w:color="auto"/>
            <w:right w:val="none" w:sz="0" w:space="0" w:color="auto"/>
          </w:divBdr>
        </w:div>
        <w:div w:id="1664091270">
          <w:marLeft w:val="0"/>
          <w:marRight w:val="0"/>
          <w:marTop w:val="0"/>
          <w:marBottom w:val="0"/>
          <w:divBdr>
            <w:top w:val="none" w:sz="0" w:space="0" w:color="auto"/>
            <w:left w:val="none" w:sz="0" w:space="0" w:color="auto"/>
            <w:bottom w:val="none" w:sz="0" w:space="0" w:color="auto"/>
            <w:right w:val="none" w:sz="0" w:space="0" w:color="auto"/>
          </w:divBdr>
        </w:div>
        <w:div w:id="1750347367">
          <w:marLeft w:val="0"/>
          <w:marRight w:val="0"/>
          <w:marTop w:val="0"/>
          <w:marBottom w:val="0"/>
          <w:divBdr>
            <w:top w:val="none" w:sz="0" w:space="0" w:color="auto"/>
            <w:left w:val="none" w:sz="0" w:space="0" w:color="auto"/>
            <w:bottom w:val="none" w:sz="0" w:space="0" w:color="auto"/>
            <w:right w:val="none" w:sz="0" w:space="0" w:color="auto"/>
          </w:divBdr>
        </w:div>
        <w:div w:id="1786734918">
          <w:marLeft w:val="0"/>
          <w:marRight w:val="0"/>
          <w:marTop w:val="0"/>
          <w:marBottom w:val="0"/>
          <w:divBdr>
            <w:top w:val="none" w:sz="0" w:space="0" w:color="auto"/>
            <w:left w:val="none" w:sz="0" w:space="0" w:color="auto"/>
            <w:bottom w:val="none" w:sz="0" w:space="0" w:color="auto"/>
            <w:right w:val="none" w:sz="0" w:space="0" w:color="auto"/>
          </w:divBdr>
        </w:div>
        <w:div w:id="2014987464">
          <w:marLeft w:val="0"/>
          <w:marRight w:val="0"/>
          <w:marTop w:val="0"/>
          <w:marBottom w:val="0"/>
          <w:divBdr>
            <w:top w:val="none" w:sz="0" w:space="0" w:color="auto"/>
            <w:left w:val="none" w:sz="0" w:space="0" w:color="auto"/>
            <w:bottom w:val="none" w:sz="0" w:space="0" w:color="auto"/>
            <w:right w:val="none" w:sz="0" w:space="0" w:color="auto"/>
          </w:divBdr>
        </w:div>
        <w:div w:id="2106266255">
          <w:marLeft w:val="0"/>
          <w:marRight w:val="0"/>
          <w:marTop w:val="0"/>
          <w:marBottom w:val="0"/>
          <w:divBdr>
            <w:top w:val="none" w:sz="0" w:space="0" w:color="auto"/>
            <w:left w:val="none" w:sz="0" w:space="0" w:color="auto"/>
            <w:bottom w:val="none" w:sz="0" w:space="0" w:color="auto"/>
            <w:right w:val="none" w:sz="0" w:space="0" w:color="auto"/>
          </w:divBdr>
        </w:div>
      </w:divsChild>
    </w:div>
    <w:div w:id="926957739">
      <w:bodyDiv w:val="1"/>
      <w:marLeft w:val="0"/>
      <w:marRight w:val="0"/>
      <w:marTop w:val="0"/>
      <w:marBottom w:val="0"/>
      <w:divBdr>
        <w:top w:val="none" w:sz="0" w:space="0" w:color="auto"/>
        <w:left w:val="none" w:sz="0" w:space="0" w:color="auto"/>
        <w:bottom w:val="none" w:sz="0" w:space="0" w:color="auto"/>
        <w:right w:val="none" w:sz="0" w:space="0" w:color="auto"/>
      </w:divBdr>
      <w:divsChild>
        <w:div w:id="201947674">
          <w:marLeft w:val="0"/>
          <w:marRight w:val="0"/>
          <w:marTop w:val="0"/>
          <w:marBottom w:val="0"/>
          <w:divBdr>
            <w:top w:val="none" w:sz="0" w:space="0" w:color="auto"/>
            <w:left w:val="none" w:sz="0" w:space="0" w:color="auto"/>
            <w:bottom w:val="none" w:sz="0" w:space="0" w:color="auto"/>
            <w:right w:val="none" w:sz="0" w:space="0" w:color="auto"/>
          </w:divBdr>
        </w:div>
        <w:div w:id="574318370">
          <w:marLeft w:val="0"/>
          <w:marRight w:val="0"/>
          <w:marTop w:val="0"/>
          <w:marBottom w:val="0"/>
          <w:divBdr>
            <w:top w:val="none" w:sz="0" w:space="0" w:color="auto"/>
            <w:left w:val="none" w:sz="0" w:space="0" w:color="auto"/>
            <w:bottom w:val="none" w:sz="0" w:space="0" w:color="auto"/>
            <w:right w:val="none" w:sz="0" w:space="0" w:color="auto"/>
          </w:divBdr>
        </w:div>
        <w:div w:id="1125857067">
          <w:marLeft w:val="0"/>
          <w:marRight w:val="0"/>
          <w:marTop w:val="0"/>
          <w:marBottom w:val="0"/>
          <w:divBdr>
            <w:top w:val="none" w:sz="0" w:space="0" w:color="auto"/>
            <w:left w:val="none" w:sz="0" w:space="0" w:color="auto"/>
            <w:bottom w:val="none" w:sz="0" w:space="0" w:color="auto"/>
            <w:right w:val="none" w:sz="0" w:space="0" w:color="auto"/>
          </w:divBdr>
        </w:div>
        <w:div w:id="1494225445">
          <w:marLeft w:val="0"/>
          <w:marRight w:val="0"/>
          <w:marTop w:val="0"/>
          <w:marBottom w:val="0"/>
          <w:divBdr>
            <w:top w:val="none" w:sz="0" w:space="0" w:color="auto"/>
            <w:left w:val="none" w:sz="0" w:space="0" w:color="auto"/>
            <w:bottom w:val="none" w:sz="0" w:space="0" w:color="auto"/>
            <w:right w:val="none" w:sz="0" w:space="0" w:color="auto"/>
          </w:divBdr>
        </w:div>
      </w:divsChild>
    </w:div>
    <w:div w:id="929120994">
      <w:bodyDiv w:val="1"/>
      <w:marLeft w:val="0"/>
      <w:marRight w:val="0"/>
      <w:marTop w:val="0"/>
      <w:marBottom w:val="0"/>
      <w:divBdr>
        <w:top w:val="none" w:sz="0" w:space="0" w:color="auto"/>
        <w:left w:val="none" w:sz="0" w:space="0" w:color="auto"/>
        <w:bottom w:val="none" w:sz="0" w:space="0" w:color="auto"/>
        <w:right w:val="none" w:sz="0" w:space="0" w:color="auto"/>
      </w:divBdr>
    </w:div>
    <w:div w:id="929705130">
      <w:bodyDiv w:val="1"/>
      <w:marLeft w:val="0"/>
      <w:marRight w:val="0"/>
      <w:marTop w:val="0"/>
      <w:marBottom w:val="0"/>
      <w:divBdr>
        <w:top w:val="none" w:sz="0" w:space="0" w:color="auto"/>
        <w:left w:val="none" w:sz="0" w:space="0" w:color="auto"/>
        <w:bottom w:val="none" w:sz="0" w:space="0" w:color="auto"/>
        <w:right w:val="none" w:sz="0" w:space="0" w:color="auto"/>
      </w:divBdr>
      <w:divsChild>
        <w:div w:id="36973335">
          <w:marLeft w:val="0"/>
          <w:marRight w:val="0"/>
          <w:marTop w:val="0"/>
          <w:marBottom w:val="0"/>
          <w:divBdr>
            <w:top w:val="none" w:sz="0" w:space="0" w:color="auto"/>
            <w:left w:val="none" w:sz="0" w:space="0" w:color="auto"/>
            <w:bottom w:val="none" w:sz="0" w:space="0" w:color="auto"/>
            <w:right w:val="none" w:sz="0" w:space="0" w:color="auto"/>
          </w:divBdr>
        </w:div>
        <w:div w:id="40832290">
          <w:marLeft w:val="0"/>
          <w:marRight w:val="0"/>
          <w:marTop w:val="0"/>
          <w:marBottom w:val="0"/>
          <w:divBdr>
            <w:top w:val="none" w:sz="0" w:space="0" w:color="auto"/>
            <w:left w:val="none" w:sz="0" w:space="0" w:color="auto"/>
            <w:bottom w:val="none" w:sz="0" w:space="0" w:color="auto"/>
            <w:right w:val="none" w:sz="0" w:space="0" w:color="auto"/>
          </w:divBdr>
        </w:div>
        <w:div w:id="65610862">
          <w:marLeft w:val="0"/>
          <w:marRight w:val="0"/>
          <w:marTop w:val="0"/>
          <w:marBottom w:val="0"/>
          <w:divBdr>
            <w:top w:val="none" w:sz="0" w:space="0" w:color="auto"/>
            <w:left w:val="none" w:sz="0" w:space="0" w:color="auto"/>
            <w:bottom w:val="none" w:sz="0" w:space="0" w:color="auto"/>
            <w:right w:val="none" w:sz="0" w:space="0" w:color="auto"/>
          </w:divBdr>
        </w:div>
        <w:div w:id="75323538">
          <w:marLeft w:val="0"/>
          <w:marRight w:val="0"/>
          <w:marTop w:val="0"/>
          <w:marBottom w:val="0"/>
          <w:divBdr>
            <w:top w:val="none" w:sz="0" w:space="0" w:color="auto"/>
            <w:left w:val="none" w:sz="0" w:space="0" w:color="auto"/>
            <w:bottom w:val="none" w:sz="0" w:space="0" w:color="auto"/>
            <w:right w:val="none" w:sz="0" w:space="0" w:color="auto"/>
          </w:divBdr>
        </w:div>
        <w:div w:id="78917082">
          <w:marLeft w:val="0"/>
          <w:marRight w:val="0"/>
          <w:marTop w:val="0"/>
          <w:marBottom w:val="0"/>
          <w:divBdr>
            <w:top w:val="none" w:sz="0" w:space="0" w:color="auto"/>
            <w:left w:val="none" w:sz="0" w:space="0" w:color="auto"/>
            <w:bottom w:val="none" w:sz="0" w:space="0" w:color="auto"/>
            <w:right w:val="none" w:sz="0" w:space="0" w:color="auto"/>
          </w:divBdr>
        </w:div>
        <w:div w:id="99420898">
          <w:marLeft w:val="0"/>
          <w:marRight w:val="0"/>
          <w:marTop w:val="0"/>
          <w:marBottom w:val="0"/>
          <w:divBdr>
            <w:top w:val="none" w:sz="0" w:space="0" w:color="auto"/>
            <w:left w:val="none" w:sz="0" w:space="0" w:color="auto"/>
            <w:bottom w:val="none" w:sz="0" w:space="0" w:color="auto"/>
            <w:right w:val="none" w:sz="0" w:space="0" w:color="auto"/>
          </w:divBdr>
        </w:div>
        <w:div w:id="130177197">
          <w:marLeft w:val="0"/>
          <w:marRight w:val="0"/>
          <w:marTop w:val="0"/>
          <w:marBottom w:val="0"/>
          <w:divBdr>
            <w:top w:val="none" w:sz="0" w:space="0" w:color="auto"/>
            <w:left w:val="none" w:sz="0" w:space="0" w:color="auto"/>
            <w:bottom w:val="none" w:sz="0" w:space="0" w:color="auto"/>
            <w:right w:val="none" w:sz="0" w:space="0" w:color="auto"/>
          </w:divBdr>
        </w:div>
        <w:div w:id="146558181">
          <w:marLeft w:val="0"/>
          <w:marRight w:val="0"/>
          <w:marTop w:val="0"/>
          <w:marBottom w:val="0"/>
          <w:divBdr>
            <w:top w:val="none" w:sz="0" w:space="0" w:color="auto"/>
            <w:left w:val="none" w:sz="0" w:space="0" w:color="auto"/>
            <w:bottom w:val="none" w:sz="0" w:space="0" w:color="auto"/>
            <w:right w:val="none" w:sz="0" w:space="0" w:color="auto"/>
          </w:divBdr>
        </w:div>
        <w:div w:id="158350414">
          <w:marLeft w:val="0"/>
          <w:marRight w:val="0"/>
          <w:marTop w:val="0"/>
          <w:marBottom w:val="0"/>
          <w:divBdr>
            <w:top w:val="none" w:sz="0" w:space="0" w:color="auto"/>
            <w:left w:val="none" w:sz="0" w:space="0" w:color="auto"/>
            <w:bottom w:val="none" w:sz="0" w:space="0" w:color="auto"/>
            <w:right w:val="none" w:sz="0" w:space="0" w:color="auto"/>
          </w:divBdr>
        </w:div>
        <w:div w:id="181862514">
          <w:marLeft w:val="0"/>
          <w:marRight w:val="0"/>
          <w:marTop w:val="0"/>
          <w:marBottom w:val="0"/>
          <w:divBdr>
            <w:top w:val="none" w:sz="0" w:space="0" w:color="auto"/>
            <w:left w:val="none" w:sz="0" w:space="0" w:color="auto"/>
            <w:bottom w:val="none" w:sz="0" w:space="0" w:color="auto"/>
            <w:right w:val="none" w:sz="0" w:space="0" w:color="auto"/>
          </w:divBdr>
        </w:div>
        <w:div w:id="202325637">
          <w:marLeft w:val="0"/>
          <w:marRight w:val="0"/>
          <w:marTop w:val="0"/>
          <w:marBottom w:val="0"/>
          <w:divBdr>
            <w:top w:val="none" w:sz="0" w:space="0" w:color="auto"/>
            <w:left w:val="none" w:sz="0" w:space="0" w:color="auto"/>
            <w:bottom w:val="none" w:sz="0" w:space="0" w:color="auto"/>
            <w:right w:val="none" w:sz="0" w:space="0" w:color="auto"/>
          </w:divBdr>
        </w:div>
        <w:div w:id="280695700">
          <w:marLeft w:val="0"/>
          <w:marRight w:val="0"/>
          <w:marTop w:val="0"/>
          <w:marBottom w:val="0"/>
          <w:divBdr>
            <w:top w:val="none" w:sz="0" w:space="0" w:color="auto"/>
            <w:left w:val="none" w:sz="0" w:space="0" w:color="auto"/>
            <w:bottom w:val="none" w:sz="0" w:space="0" w:color="auto"/>
            <w:right w:val="none" w:sz="0" w:space="0" w:color="auto"/>
          </w:divBdr>
        </w:div>
        <w:div w:id="312948290">
          <w:marLeft w:val="0"/>
          <w:marRight w:val="0"/>
          <w:marTop w:val="0"/>
          <w:marBottom w:val="0"/>
          <w:divBdr>
            <w:top w:val="none" w:sz="0" w:space="0" w:color="auto"/>
            <w:left w:val="none" w:sz="0" w:space="0" w:color="auto"/>
            <w:bottom w:val="none" w:sz="0" w:space="0" w:color="auto"/>
            <w:right w:val="none" w:sz="0" w:space="0" w:color="auto"/>
          </w:divBdr>
        </w:div>
        <w:div w:id="318969416">
          <w:marLeft w:val="0"/>
          <w:marRight w:val="0"/>
          <w:marTop w:val="0"/>
          <w:marBottom w:val="0"/>
          <w:divBdr>
            <w:top w:val="none" w:sz="0" w:space="0" w:color="auto"/>
            <w:left w:val="none" w:sz="0" w:space="0" w:color="auto"/>
            <w:bottom w:val="none" w:sz="0" w:space="0" w:color="auto"/>
            <w:right w:val="none" w:sz="0" w:space="0" w:color="auto"/>
          </w:divBdr>
        </w:div>
        <w:div w:id="337272618">
          <w:marLeft w:val="0"/>
          <w:marRight w:val="0"/>
          <w:marTop w:val="0"/>
          <w:marBottom w:val="0"/>
          <w:divBdr>
            <w:top w:val="none" w:sz="0" w:space="0" w:color="auto"/>
            <w:left w:val="none" w:sz="0" w:space="0" w:color="auto"/>
            <w:bottom w:val="none" w:sz="0" w:space="0" w:color="auto"/>
            <w:right w:val="none" w:sz="0" w:space="0" w:color="auto"/>
          </w:divBdr>
        </w:div>
        <w:div w:id="341978310">
          <w:marLeft w:val="0"/>
          <w:marRight w:val="0"/>
          <w:marTop w:val="0"/>
          <w:marBottom w:val="0"/>
          <w:divBdr>
            <w:top w:val="none" w:sz="0" w:space="0" w:color="auto"/>
            <w:left w:val="none" w:sz="0" w:space="0" w:color="auto"/>
            <w:bottom w:val="none" w:sz="0" w:space="0" w:color="auto"/>
            <w:right w:val="none" w:sz="0" w:space="0" w:color="auto"/>
          </w:divBdr>
        </w:div>
        <w:div w:id="368265269">
          <w:marLeft w:val="0"/>
          <w:marRight w:val="0"/>
          <w:marTop w:val="0"/>
          <w:marBottom w:val="0"/>
          <w:divBdr>
            <w:top w:val="none" w:sz="0" w:space="0" w:color="auto"/>
            <w:left w:val="none" w:sz="0" w:space="0" w:color="auto"/>
            <w:bottom w:val="none" w:sz="0" w:space="0" w:color="auto"/>
            <w:right w:val="none" w:sz="0" w:space="0" w:color="auto"/>
          </w:divBdr>
        </w:div>
        <w:div w:id="477694258">
          <w:marLeft w:val="0"/>
          <w:marRight w:val="0"/>
          <w:marTop w:val="0"/>
          <w:marBottom w:val="0"/>
          <w:divBdr>
            <w:top w:val="none" w:sz="0" w:space="0" w:color="auto"/>
            <w:left w:val="none" w:sz="0" w:space="0" w:color="auto"/>
            <w:bottom w:val="none" w:sz="0" w:space="0" w:color="auto"/>
            <w:right w:val="none" w:sz="0" w:space="0" w:color="auto"/>
          </w:divBdr>
        </w:div>
        <w:div w:id="507984545">
          <w:marLeft w:val="0"/>
          <w:marRight w:val="0"/>
          <w:marTop w:val="0"/>
          <w:marBottom w:val="0"/>
          <w:divBdr>
            <w:top w:val="none" w:sz="0" w:space="0" w:color="auto"/>
            <w:left w:val="none" w:sz="0" w:space="0" w:color="auto"/>
            <w:bottom w:val="none" w:sz="0" w:space="0" w:color="auto"/>
            <w:right w:val="none" w:sz="0" w:space="0" w:color="auto"/>
          </w:divBdr>
        </w:div>
        <w:div w:id="512694008">
          <w:marLeft w:val="0"/>
          <w:marRight w:val="0"/>
          <w:marTop w:val="0"/>
          <w:marBottom w:val="0"/>
          <w:divBdr>
            <w:top w:val="none" w:sz="0" w:space="0" w:color="auto"/>
            <w:left w:val="none" w:sz="0" w:space="0" w:color="auto"/>
            <w:bottom w:val="none" w:sz="0" w:space="0" w:color="auto"/>
            <w:right w:val="none" w:sz="0" w:space="0" w:color="auto"/>
          </w:divBdr>
        </w:div>
        <w:div w:id="513499714">
          <w:marLeft w:val="0"/>
          <w:marRight w:val="0"/>
          <w:marTop w:val="0"/>
          <w:marBottom w:val="0"/>
          <w:divBdr>
            <w:top w:val="none" w:sz="0" w:space="0" w:color="auto"/>
            <w:left w:val="none" w:sz="0" w:space="0" w:color="auto"/>
            <w:bottom w:val="none" w:sz="0" w:space="0" w:color="auto"/>
            <w:right w:val="none" w:sz="0" w:space="0" w:color="auto"/>
          </w:divBdr>
        </w:div>
        <w:div w:id="584146723">
          <w:marLeft w:val="0"/>
          <w:marRight w:val="0"/>
          <w:marTop w:val="0"/>
          <w:marBottom w:val="0"/>
          <w:divBdr>
            <w:top w:val="none" w:sz="0" w:space="0" w:color="auto"/>
            <w:left w:val="none" w:sz="0" w:space="0" w:color="auto"/>
            <w:bottom w:val="none" w:sz="0" w:space="0" w:color="auto"/>
            <w:right w:val="none" w:sz="0" w:space="0" w:color="auto"/>
          </w:divBdr>
        </w:div>
        <w:div w:id="584342350">
          <w:marLeft w:val="0"/>
          <w:marRight w:val="0"/>
          <w:marTop w:val="0"/>
          <w:marBottom w:val="0"/>
          <w:divBdr>
            <w:top w:val="none" w:sz="0" w:space="0" w:color="auto"/>
            <w:left w:val="none" w:sz="0" w:space="0" w:color="auto"/>
            <w:bottom w:val="none" w:sz="0" w:space="0" w:color="auto"/>
            <w:right w:val="none" w:sz="0" w:space="0" w:color="auto"/>
          </w:divBdr>
        </w:div>
        <w:div w:id="584801575">
          <w:marLeft w:val="0"/>
          <w:marRight w:val="0"/>
          <w:marTop w:val="0"/>
          <w:marBottom w:val="0"/>
          <w:divBdr>
            <w:top w:val="none" w:sz="0" w:space="0" w:color="auto"/>
            <w:left w:val="none" w:sz="0" w:space="0" w:color="auto"/>
            <w:bottom w:val="none" w:sz="0" w:space="0" w:color="auto"/>
            <w:right w:val="none" w:sz="0" w:space="0" w:color="auto"/>
          </w:divBdr>
        </w:div>
        <w:div w:id="624312781">
          <w:marLeft w:val="0"/>
          <w:marRight w:val="0"/>
          <w:marTop w:val="0"/>
          <w:marBottom w:val="0"/>
          <w:divBdr>
            <w:top w:val="none" w:sz="0" w:space="0" w:color="auto"/>
            <w:left w:val="none" w:sz="0" w:space="0" w:color="auto"/>
            <w:bottom w:val="none" w:sz="0" w:space="0" w:color="auto"/>
            <w:right w:val="none" w:sz="0" w:space="0" w:color="auto"/>
          </w:divBdr>
        </w:div>
        <w:div w:id="630331877">
          <w:marLeft w:val="0"/>
          <w:marRight w:val="0"/>
          <w:marTop w:val="0"/>
          <w:marBottom w:val="0"/>
          <w:divBdr>
            <w:top w:val="none" w:sz="0" w:space="0" w:color="auto"/>
            <w:left w:val="none" w:sz="0" w:space="0" w:color="auto"/>
            <w:bottom w:val="none" w:sz="0" w:space="0" w:color="auto"/>
            <w:right w:val="none" w:sz="0" w:space="0" w:color="auto"/>
          </w:divBdr>
        </w:div>
        <w:div w:id="650212112">
          <w:marLeft w:val="0"/>
          <w:marRight w:val="0"/>
          <w:marTop w:val="0"/>
          <w:marBottom w:val="0"/>
          <w:divBdr>
            <w:top w:val="none" w:sz="0" w:space="0" w:color="auto"/>
            <w:left w:val="none" w:sz="0" w:space="0" w:color="auto"/>
            <w:bottom w:val="none" w:sz="0" w:space="0" w:color="auto"/>
            <w:right w:val="none" w:sz="0" w:space="0" w:color="auto"/>
          </w:divBdr>
        </w:div>
        <w:div w:id="674920853">
          <w:marLeft w:val="0"/>
          <w:marRight w:val="0"/>
          <w:marTop w:val="0"/>
          <w:marBottom w:val="0"/>
          <w:divBdr>
            <w:top w:val="none" w:sz="0" w:space="0" w:color="auto"/>
            <w:left w:val="none" w:sz="0" w:space="0" w:color="auto"/>
            <w:bottom w:val="none" w:sz="0" w:space="0" w:color="auto"/>
            <w:right w:val="none" w:sz="0" w:space="0" w:color="auto"/>
          </w:divBdr>
        </w:div>
        <w:div w:id="676494622">
          <w:marLeft w:val="0"/>
          <w:marRight w:val="0"/>
          <w:marTop w:val="0"/>
          <w:marBottom w:val="0"/>
          <w:divBdr>
            <w:top w:val="none" w:sz="0" w:space="0" w:color="auto"/>
            <w:left w:val="none" w:sz="0" w:space="0" w:color="auto"/>
            <w:bottom w:val="none" w:sz="0" w:space="0" w:color="auto"/>
            <w:right w:val="none" w:sz="0" w:space="0" w:color="auto"/>
          </w:divBdr>
          <w:divsChild>
            <w:div w:id="2904558">
              <w:marLeft w:val="0"/>
              <w:marRight w:val="0"/>
              <w:marTop w:val="0"/>
              <w:marBottom w:val="0"/>
              <w:divBdr>
                <w:top w:val="none" w:sz="0" w:space="0" w:color="auto"/>
                <w:left w:val="none" w:sz="0" w:space="0" w:color="auto"/>
                <w:bottom w:val="none" w:sz="0" w:space="0" w:color="auto"/>
                <w:right w:val="none" w:sz="0" w:space="0" w:color="auto"/>
              </w:divBdr>
            </w:div>
          </w:divsChild>
        </w:div>
        <w:div w:id="715736557">
          <w:marLeft w:val="0"/>
          <w:marRight w:val="0"/>
          <w:marTop w:val="0"/>
          <w:marBottom w:val="0"/>
          <w:divBdr>
            <w:top w:val="none" w:sz="0" w:space="0" w:color="auto"/>
            <w:left w:val="none" w:sz="0" w:space="0" w:color="auto"/>
            <w:bottom w:val="none" w:sz="0" w:space="0" w:color="auto"/>
            <w:right w:val="none" w:sz="0" w:space="0" w:color="auto"/>
          </w:divBdr>
        </w:div>
        <w:div w:id="752975630">
          <w:marLeft w:val="0"/>
          <w:marRight w:val="0"/>
          <w:marTop w:val="0"/>
          <w:marBottom w:val="0"/>
          <w:divBdr>
            <w:top w:val="none" w:sz="0" w:space="0" w:color="auto"/>
            <w:left w:val="none" w:sz="0" w:space="0" w:color="auto"/>
            <w:bottom w:val="none" w:sz="0" w:space="0" w:color="auto"/>
            <w:right w:val="none" w:sz="0" w:space="0" w:color="auto"/>
          </w:divBdr>
        </w:div>
        <w:div w:id="780689909">
          <w:marLeft w:val="0"/>
          <w:marRight w:val="0"/>
          <w:marTop w:val="0"/>
          <w:marBottom w:val="0"/>
          <w:divBdr>
            <w:top w:val="none" w:sz="0" w:space="0" w:color="auto"/>
            <w:left w:val="none" w:sz="0" w:space="0" w:color="auto"/>
            <w:bottom w:val="none" w:sz="0" w:space="0" w:color="auto"/>
            <w:right w:val="none" w:sz="0" w:space="0" w:color="auto"/>
          </w:divBdr>
        </w:div>
        <w:div w:id="858004081">
          <w:marLeft w:val="0"/>
          <w:marRight w:val="0"/>
          <w:marTop w:val="0"/>
          <w:marBottom w:val="0"/>
          <w:divBdr>
            <w:top w:val="none" w:sz="0" w:space="0" w:color="auto"/>
            <w:left w:val="none" w:sz="0" w:space="0" w:color="auto"/>
            <w:bottom w:val="none" w:sz="0" w:space="0" w:color="auto"/>
            <w:right w:val="none" w:sz="0" w:space="0" w:color="auto"/>
          </w:divBdr>
        </w:div>
        <w:div w:id="883711894">
          <w:marLeft w:val="0"/>
          <w:marRight w:val="0"/>
          <w:marTop w:val="0"/>
          <w:marBottom w:val="0"/>
          <w:divBdr>
            <w:top w:val="none" w:sz="0" w:space="0" w:color="auto"/>
            <w:left w:val="none" w:sz="0" w:space="0" w:color="auto"/>
            <w:bottom w:val="none" w:sz="0" w:space="0" w:color="auto"/>
            <w:right w:val="none" w:sz="0" w:space="0" w:color="auto"/>
          </w:divBdr>
        </w:div>
        <w:div w:id="952790790">
          <w:marLeft w:val="0"/>
          <w:marRight w:val="0"/>
          <w:marTop w:val="0"/>
          <w:marBottom w:val="0"/>
          <w:divBdr>
            <w:top w:val="none" w:sz="0" w:space="0" w:color="auto"/>
            <w:left w:val="none" w:sz="0" w:space="0" w:color="auto"/>
            <w:bottom w:val="none" w:sz="0" w:space="0" w:color="auto"/>
            <w:right w:val="none" w:sz="0" w:space="0" w:color="auto"/>
          </w:divBdr>
        </w:div>
        <w:div w:id="973679254">
          <w:marLeft w:val="0"/>
          <w:marRight w:val="0"/>
          <w:marTop w:val="0"/>
          <w:marBottom w:val="0"/>
          <w:divBdr>
            <w:top w:val="none" w:sz="0" w:space="0" w:color="auto"/>
            <w:left w:val="none" w:sz="0" w:space="0" w:color="auto"/>
            <w:bottom w:val="none" w:sz="0" w:space="0" w:color="auto"/>
            <w:right w:val="none" w:sz="0" w:space="0" w:color="auto"/>
          </w:divBdr>
        </w:div>
        <w:div w:id="980040120">
          <w:marLeft w:val="0"/>
          <w:marRight w:val="0"/>
          <w:marTop w:val="0"/>
          <w:marBottom w:val="0"/>
          <w:divBdr>
            <w:top w:val="none" w:sz="0" w:space="0" w:color="auto"/>
            <w:left w:val="none" w:sz="0" w:space="0" w:color="auto"/>
            <w:bottom w:val="none" w:sz="0" w:space="0" w:color="auto"/>
            <w:right w:val="none" w:sz="0" w:space="0" w:color="auto"/>
          </w:divBdr>
        </w:div>
        <w:div w:id="1131942896">
          <w:marLeft w:val="0"/>
          <w:marRight w:val="0"/>
          <w:marTop w:val="0"/>
          <w:marBottom w:val="0"/>
          <w:divBdr>
            <w:top w:val="none" w:sz="0" w:space="0" w:color="auto"/>
            <w:left w:val="none" w:sz="0" w:space="0" w:color="auto"/>
            <w:bottom w:val="none" w:sz="0" w:space="0" w:color="auto"/>
            <w:right w:val="none" w:sz="0" w:space="0" w:color="auto"/>
          </w:divBdr>
        </w:div>
        <w:div w:id="1167748802">
          <w:marLeft w:val="0"/>
          <w:marRight w:val="0"/>
          <w:marTop w:val="0"/>
          <w:marBottom w:val="0"/>
          <w:divBdr>
            <w:top w:val="none" w:sz="0" w:space="0" w:color="auto"/>
            <w:left w:val="none" w:sz="0" w:space="0" w:color="auto"/>
            <w:bottom w:val="none" w:sz="0" w:space="0" w:color="auto"/>
            <w:right w:val="none" w:sz="0" w:space="0" w:color="auto"/>
          </w:divBdr>
        </w:div>
        <w:div w:id="1220239740">
          <w:marLeft w:val="0"/>
          <w:marRight w:val="0"/>
          <w:marTop w:val="0"/>
          <w:marBottom w:val="0"/>
          <w:divBdr>
            <w:top w:val="none" w:sz="0" w:space="0" w:color="auto"/>
            <w:left w:val="none" w:sz="0" w:space="0" w:color="auto"/>
            <w:bottom w:val="none" w:sz="0" w:space="0" w:color="auto"/>
            <w:right w:val="none" w:sz="0" w:space="0" w:color="auto"/>
          </w:divBdr>
        </w:div>
        <w:div w:id="1224373207">
          <w:marLeft w:val="0"/>
          <w:marRight w:val="0"/>
          <w:marTop w:val="0"/>
          <w:marBottom w:val="0"/>
          <w:divBdr>
            <w:top w:val="none" w:sz="0" w:space="0" w:color="auto"/>
            <w:left w:val="none" w:sz="0" w:space="0" w:color="auto"/>
            <w:bottom w:val="none" w:sz="0" w:space="0" w:color="auto"/>
            <w:right w:val="none" w:sz="0" w:space="0" w:color="auto"/>
          </w:divBdr>
        </w:div>
        <w:div w:id="1346785389">
          <w:marLeft w:val="0"/>
          <w:marRight w:val="0"/>
          <w:marTop w:val="0"/>
          <w:marBottom w:val="0"/>
          <w:divBdr>
            <w:top w:val="none" w:sz="0" w:space="0" w:color="auto"/>
            <w:left w:val="none" w:sz="0" w:space="0" w:color="auto"/>
            <w:bottom w:val="none" w:sz="0" w:space="0" w:color="auto"/>
            <w:right w:val="none" w:sz="0" w:space="0" w:color="auto"/>
          </w:divBdr>
        </w:div>
        <w:div w:id="1352221089">
          <w:marLeft w:val="0"/>
          <w:marRight w:val="0"/>
          <w:marTop w:val="0"/>
          <w:marBottom w:val="0"/>
          <w:divBdr>
            <w:top w:val="none" w:sz="0" w:space="0" w:color="auto"/>
            <w:left w:val="none" w:sz="0" w:space="0" w:color="auto"/>
            <w:bottom w:val="none" w:sz="0" w:space="0" w:color="auto"/>
            <w:right w:val="none" w:sz="0" w:space="0" w:color="auto"/>
          </w:divBdr>
        </w:div>
        <w:div w:id="1378050087">
          <w:marLeft w:val="0"/>
          <w:marRight w:val="0"/>
          <w:marTop w:val="0"/>
          <w:marBottom w:val="0"/>
          <w:divBdr>
            <w:top w:val="none" w:sz="0" w:space="0" w:color="auto"/>
            <w:left w:val="none" w:sz="0" w:space="0" w:color="auto"/>
            <w:bottom w:val="none" w:sz="0" w:space="0" w:color="auto"/>
            <w:right w:val="none" w:sz="0" w:space="0" w:color="auto"/>
          </w:divBdr>
        </w:div>
        <w:div w:id="1390954527">
          <w:marLeft w:val="0"/>
          <w:marRight w:val="0"/>
          <w:marTop w:val="0"/>
          <w:marBottom w:val="0"/>
          <w:divBdr>
            <w:top w:val="none" w:sz="0" w:space="0" w:color="auto"/>
            <w:left w:val="none" w:sz="0" w:space="0" w:color="auto"/>
            <w:bottom w:val="none" w:sz="0" w:space="0" w:color="auto"/>
            <w:right w:val="none" w:sz="0" w:space="0" w:color="auto"/>
          </w:divBdr>
        </w:div>
        <w:div w:id="1391881760">
          <w:marLeft w:val="0"/>
          <w:marRight w:val="0"/>
          <w:marTop w:val="0"/>
          <w:marBottom w:val="0"/>
          <w:divBdr>
            <w:top w:val="none" w:sz="0" w:space="0" w:color="auto"/>
            <w:left w:val="none" w:sz="0" w:space="0" w:color="auto"/>
            <w:bottom w:val="none" w:sz="0" w:space="0" w:color="auto"/>
            <w:right w:val="none" w:sz="0" w:space="0" w:color="auto"/>
          </w:divBdr>
        </w:div>
        <w:div w:id="1396927048">
          <w:marLeft w:val="0"/>
          <w:marRight w:val="0"/>
          <w:marTop w:val="0"/>
          <w:marBottom w:val="0"/>
          <w:divBdr>
            <w:top w:val="none" w:sz="0" w:space="0" w:color="auto"/>
            <w:left w:val="none" w:sz="0" w:space="0" w:color="auto"/>
            <w:bottom w:val="none" w:sz="0" w:space="0" w:color="auto"/>
            <w:right w:val="none" w:sz="0" w:space="0" w:color="auto"/>
          </w:divBdr>
        </w:div>
        <w:div w:id="1419595005">
          <w:marLeft w:val="0"/>
          <w:marRight w:val="0"/>
          <w:marTop w:val="0"/>
          <w:marBottom w:val="0"/>
          <w:divBdr>
            <w:top w:val="none" w:sz="0" w:space="0" w:color="auto"/>
            <w:left w:val="none" w:sz="0" w:space="0" w:color="auto"/>
            <w:bottom w:val="none" w:sz="0" w:space="0" w:color="auto"/>
            <w:right w:val="none" w:sz="0" w:space="0" w:color="auto"/>
          </w:divBdr>
        </w:div>
        <w:div w:id="1445228638">
          <w:marLeft w:val="0"/>
          <w:marRight w:val="0"/>
          <w:marTop w:val="0"/>
          <w:marBottom w:val="0"/>
          <w:divBdr>
            <w:top w:val="none" w:sz="0" w:space="0" w:color="auto"/>
            <w:left w:val="none" w:sz="0" w:space="0" w:color="auto"/>
            <w:bottom w:val="none" w:sz="0" w:space="0" w:color="auto"/>
            <w:right w:val="none" w:sz="0" w:space="0" w:color="auto"/>
          </w:divBdr>
        </w:div>
        <w:div w:id="1465075054">
          <w:marLeft w:val="0"/>
          <w:marRight w:val="0"/>
          <w:marTop w:val="0"/>
          <w:marBottom w:val="0"/>
          <w:divBdr>
            <w:top w:val="none" w:sz="0" w:space="0" w:color="auto"/>
            <w:left w:val="none" w:sz="0" w:space="0" w:color="auto"/>
            <w:bottom w:val="none" w:sz="0" w:space="0" w:color="auto"/>
            <w:right w:val="none" w:sz="0" w:space="0" w:color="auto"/>
          </w:divBdr>
        </w:div>
        <w:div w:id="1466895311">
          <w:marLeft w:val="0"/>
          <w:marRight w:val="0"/>
          <w:marTop w:val="0"/>
          <w:marBottom w:val="0"/>
          <w:divBdr>
            <w:top w:val="none" w:sz="0" w:space="0" w:color="auto"/>
            <w:left w:val="none" w:sz="0" w:space="0" w:color="auto"/>
            <w:bottom w:val="none" w:sz="0" w:space="0" w:color="auto"/>
            <w:right w:val="none" w:sz="0" w:space="0" w:color="auto"/>
          </w:divBdr>
        </w:div>
        <w:div w:id="1476029184">
          <w:marLeft w:val="0"/>
          <w:marRight w:val="0"/>
          <w:marTop w:val="0"/>
          <w:marBottom w:val="0"/>
          <w:divBdr>
            <w:top w:val="none" w:sz="0" w:space="0" w:color="auto"/>
            <w:left w:val="none" w:sz="0" w:space="0" w:color="auto"/>
            <w:bottom w:val="none" w:sz="0" w:space="0" w:color="auto"/>
            <w:right w:val="none" w:sz="0" w:space="0" w:color="auto"/>
          </w:divBdr>
        </w:div>
        <w:div w:id="1494489468">
          <w:marLeft w:val="0"/>
          <w:marRight w:val="0"/>
          <w:marTop w:val="0"/>
          <w:marBottom w:val="0"/>
          <w:divBdr>
            <w:top w:val="none" w:sz="0" w:space="0" w:color="auto"/>
            <w:left w:val="none" w:sz="0" w:space="0" w:color="auto"/>
            <w:bottom w:val="none" w:sz="0" w:space="0" w:color="auto"/>
            <w:right w:val="none" w:sz="0" w:space="0" w:color="auto"/>
          </w:divBdr>
        </w:div>
        <w:div w:id="1552184408">
          <w:marLeft w:val="0"/>
          <w:marRight w:val="0"/>
          <w:marTop w:val="0"/>
          <w:marBottom w:val="0"/>
          <w:divBdr>
            <w:top w:val="none" w:sz="0" w:space="0" w:color="auto"/>
            <w:left w:val="none" w:sz="0" w:space="0" w:color="auto"/>
            <w:bottom w:val="none" w:sz="0" w:space="0" w:color="auto"/>
            <w:right w:val="none" w:sz="0" w:space="0" w:color="auto"/>
          </w:divBdr>
        </w:div>
        <w:div w:id="1600407840">
          <w:marLeft w:val="0"/>
          <w:marRight w:val="0"/>
          <w:marTop w:val="0"/>
          <w:marBottom w:val="0"/>
          <w:divBdr>
            <w:top w:val="none" w:sz="0" w:space="0" w:color="auto"/>
            <w:left w:val="none" w:sz="0" w:space="0" w:color="auto"/>
            <w:bottom w:val="none" w:sz="0" w:space="0" w:color="auto"/>
            <w:right w:val="none" w:sz="0" w:space="0" w:color="auto"/>
          </w:divBdr>
        </w:div>
        <w:div w:id="1663776714">
          <w:marLeft w:val="0"/>
          <w:marRight w:val="0"/>
          <w:marTop w:val="0"/>
          <w:marBottom w:val="0"/>
          <w:divBdr>
            <w:top w:val="none" w:sz="0" w:space="0" w:color="auto"/>
            <w:left w:val="none" w:sz="0" w:space="0" w:color="auto"/>
            <w:bottom w:val="none" w:sz="0" w:space="0" w:color="auto"/>
            <w:right w:val="none" w:sz="0" w:space="0" w:color="auto"/>
          </w:divBdr>
        </w:div>
        <w:div w:id="1705054878">
          <w:marLeft w:val="0"/>
          <w:marRight w:val="0"/>
          <w:marTop w:val="0"/>
          <w:marBottom w:val="0"/>
          <w:divBdr>
            <w:top w:val="none" w:sz="0" w:space="0" w:color="auto"/>
            <w:left w:val="none" w:sz="0" w:space="0" w:color="auto"/>
            <w:bottom w:val="none" w:sz="0" w:space="0" w:color="auto"/>
            <w:right w:val="none" w:sz="0" w:space="0" w:color="auto"/>
          </w:divBdr>
        </w:div>
        <w:div w:id="1717270143">
          <w:marLeft w:val="0"/>
          <w:marRight w:val="0"/>
          <w:marTop w:val="0"/>
          <w:marBottom w:val="0"/>
          <w:divBdr>
            <w:top w:val="none" w:sz="0" w:space="0" w:color="auto"/>
            <w:left w:val="none" w:sz="0" w:space="0" w:color="auto"/>
            <w:bottom w:val="none" w:sz="0" w:space="0" w:color="auto"/>
            <w:right w:val="none" w:sz="0" w:space="0" w:color="auto"/>
          </w:divBdr>
        </w:div>
        <w:div w:id="1736472433">
          <w:marLeft w:val="0"/>
          <w:marRight w:val="0"/>
          <w:marTop w:val="0"/>
          <w:marBottom w:val="0"/>
          <w:divBdr>
            <w:top w:val="none" w:sz="0" w:space="0" w:color="auto"/>
            <w:left w:val="none" w:sz="0" w:space="0" w:color="auto"/>
            <w:bottom w:val="none" w:sz="0" w:space="0" w:color="auto"/>
            <w:right w:val="none" w:sz="0" w:space="0" w:color="auto"/>
          </w:divBdr>
        </w:div>
        <w:div w:id="1755466751">
          <w:marLeft w:val="0"/>
          <w:marRight w:val="0"/>
          <w:marTop w:val="0"/>
          <w:marBottom w:val="0"/>
          <w:divBdr>
            <w:top w:val="none" w:sz="0" w:space="0" w:color="auto"/>
            <w:left w:val="none" w:sz="0" w:space="0" w:color="auto"/>
            <w:bottom w:val="none" w:sz="0" w:space="0" w:color="auto"/>
            <w:right w:val="none" w:sz="0" w:space="0" w:color="auto"/>
          </w:divBdr>
        </w:div>
        <w:div w:id="1821069816">
          <w:marLeft w:val="0"/>
          <w:marRight w:val="0"/>
          <w:marTop w:val="0"/>
          <w:marBottom w:val="0"/>
          <w:divBdr>
            <w:top w:val="none" w:sz="0" w:space="0" w:color="auto"/>
            <w:left w:val="none" w:sz="0" w:space="0" w:color="auto"/>
            <w:bottom w:val="none" w:sz="0" w:space="0" w:color="auto"/>
            <w:right w:val="none" w:sz="0" w:space="0" w:color="auto"/>
          </w:divBdr>
        </w:div>
        <w:div w:id="1846626603">
          <w:marLeft w:val="0"/>
          <w:marRight w:val="0"/>
          <w:marTop w:val="0"/>
          <w:marBottom w:val="0"/>
          <w:divBdr>
            <w:top w:val="none" w:sz="0" w:space="0" w:color="auto"/>
            <w:left w:val="none" w:sz="0" w:space="0" w:color="auto"/>
            <w:bottom w:val="none" w:sz="0" w:space="0" w:color="auto"/>
            <w:right w:val="none" w:sz="0" w:space="0" w:color="auto"/>
          </w:divBdr>
        </w:div>
        <w:div w:id="1911386958">
          <w:marLeft w:val="0"/>
          <w:marRight w:val="0"/>
          <w:marTop w:val="0"/>
          <w:marBottom w:val="0"/>
          <w:divBdr>
            <w:top w:val="none" w:sz="0" w:space="0" w:color="auto"/>
            <w:left w:val="none" w:sz="0" w:space="0" w:color="auto"/>
            <w:bottom w:val="none" w:sz="0" w:space="0" w:color="auto"/>
            <w:right w:val="none" w:sz="0" w:space="0" w:color="auto"/>
          </w:divBdr>
        </w:div>
        <w:div w:id="1964187510">
          <w:marLeft w:val="0"/>
          <w:marRight w:val="0"/>
          <w:marTop w:val="0"/>
          <w:marBottom w:val="0"/>
          <w:divBdr>
            <w:top w:val="none" w:sz="0" w:space="0" w:color="auto"/>
            <w:left w:val="none" w:sz="0" w:space="0" w:color="auto"/>
            <w:bottom w:val="none" w:sz="0" w:space="0" w:color="auto"/>
            <w:right w:val="none" w:sz="0" w:space="0" w:color="auto"/>
          </w:divBdr>
        </w:div>
        <w:div w:id="1979264417">
          <w:marLeft w:val="0"/>
          <w:marRight w:val="0"/>
          <w:marTop w:val="0"/>
          <w:marBottom w:val="0"/>
          <w:divBdr>
            <w:top w:val="none" w:sz="0" w:space="0" w:color="auto"/>
            <w:left w:val="none" w:sz="0" w:space="0" w:color="auto"/>
            <w:bottom w:val="none" w:sz="0" w:space="0" w:color="auto"/>
            <w:right w:val="none" w:sz="0" w:space="0" w:color="auto"/>
          </w:divBdr>
        </w:div>
        <w:div w:id="2075931901">
          <w:marLeft w:val="0"/>
          <w:marRight w:val="0"/>
          <w:marTop w:val="0"/>
          <w:marBottom w:val="0"/>
          <w:divBdr>
            <w:top w:val="none" w:sz="0" w:space="0" w:color="auto"/>
            <w:left w:val="none" w:sz="0" w:space="0" w:color="auto"/>
            <w:bottom w:val="none" w:sz="0" w:space="0" w:color="auto"/>
            <w:right w:val="none" w:sz="0" w:space="0" w:color="auto"/>
          </w:divBdr>
        </w:div>
        <w:div w:id="2089107772">
          <w:marLeft w:val="0"/>
          <w:marRight w:val="0"/>
          <w:marTop w:val="0"/>
          <w:marBottom w:val="0"/>
          <w:divBdr>
            <w:top w:val="none" w:sz="0" w:space="0" w:color="auto"/>
            <w:left w:val="none" w:sz="0" w:space="0" w:color="auto"/>
            <w:bottom w:val="none" w:sz="0" w:space="0" w:color="auto"/>
            <w:right w:val="none" w:sz="0" w:space="0" w:color="auto"/>
          </w:divBdr>
        </w:div>
        <w:div w:id="2114011444">
          <w:marLeft w:val="0"/>
          <w:marRight w:val="0"/>
          <w:marTop w:val="0"/>
          <w:marBottom w:val="0"/>
          <w:divBdr>
            <w:top w:val="none" w:sz="0" w:space="0" w:color="auto"/>
            <w:left w:val="none" w:sz="0" w:space="0" w:color="auto"/>
            <w:bottom w:val="none" w:sz="0" w:space="0" w:color="auto"/>
            <w:right w:val="none" w:sz="0" w:space="0" w:color="auto"/>
          </w:divBdr>
        </w:div>
        <w:div w:id="2119833760">
          <w:marLeft w:val="0"/>
          <w:marRight w:val="0"/>
          <w:marTop w:val="0"/>
          <w:marBottom w:val="0"/>
          <w:divBdr>
            <w:top w:val="none" w:sz="0" w:space="0" w:color="auto"/>
            <w:left w:val="none" w:sz="0" w:space="0" w:color="auto"/>
            <w:bottom w:val="none" w:sz="0" w:space="0" w:color="auto"/>
            <w:right w:val="none" w:sz="0" w:space="0" w:color="auto"/>
          </w:divBdr>
        </w:div>
        <w:div w:id="2144610720">
          <w:marLeft w:val="0"/>
          <w:marRight w:val="0"/>
          <w:marTop w:val="0"/>
          <w:marBottom w:val="0"/>
          <w:divBdr>
            <w:top w:val="none" w:sz="0" w:space="0" w:color="auto"/>
            <w:left w:val="none" w:sz="0" w:space="0" w:color="auto"/>
            <w:bottom w:val="none" w:sz="0" w:space="0" w:color="auto"/>
            <w:right w:val="none" w:sz="0" w:space="0" w:color="auto"/>
          </w:divBdr>
        </w:div>
      </w:divsChild>
    </w:div>
    <w:div w:id="929890682">
      <w:bodyDiv w:val="1"/>
      <w:marLeft w:val="0"/>
      <w:marRight w:val="0"/>
      <w:marTop w:val="0"/>
      <w:marBottom w:val="0"/>
      <w:divBdr>
        <w:top w:val="none" w:sz="0" w:space="0" w:color="auto"/>
        <w:left w:val="none" w:sz="0" w:space="0" w:color="auto"/>
        <w:bottom w:val="none" w:sz="0" w:space="0" w:color="auto"/>
        <w:right w:val="none" w:sz="0" w:space="0" w:color="auto"/>
      </w:divBdr>
    </w:div>
    <w:div w:id="935405360">
      <w:bodyDiv w:val="1"/>
      <w:marLeft w:val="0"/>
      <w:marRight w:val="0"/>
      <w:marTop w:val="0"/>
      <w:marBottom w:val="0"/>
      <w:divBdr>
        <w:top w:val="none" w:sz="0" w:space="0" w:color="auto"/>
        <w:left w:val="none" w:sz="0" w:space="0" w:color="auto"/>
        <w:bottom w:val="none" w:sz="0" w:space="0" w:color="auto"/>
        <w:right w:val="none" w:sz="0" w:space="0" w:color="auto"/>
      </w:divBdr>
    </w:div>
    <w:div w:id="936983391">
      <w:bodyDiv w:val="1"/>
      <w:marLeft w:val="0"/>
      <w:marRight w:val="0"/>
      <w:marTop w:val="0"/>
      <w:marBottom w:val="0"/>
      <w:divBdr>
        <w:top w:val="none" w:sz="0" w:space="0" w:color="auto"/>
        <w:left w:val="none" w:sz="0" w:space="0" w:color="auto"/>
        <w:bottom w:val="none" w:sz="0" w:space="0" w:color="auto"/>
        <w:right w:val="none" w:sz="0" w:space="0" w:color="auto"/>
      </w:divBdr>
      <w:divsChild>
        <w:div w:id="121266686">
          <w:marLeft w:val="0"/>
          <w:marRight w:val="0"/>
          <w:marTop w:val="0"/>
          <w:marBottom w:val="0"/>
          <w:divBdr>
            <w:top w:val="none" w:sz="0" w:space="0" w:color="auto"/>
            <w:left w:val="none" w:sz="0" w:space="0" w:color="auto"/>
            <w:bottom w:val="none" w:sz="0" w:space="0" w:color="auto"/>
            <w:right w:val="none" w:sz="0" w:space="0" w:color="auto"/>
          </w:divBdr>
        </w:div>
        <w:div w:id="216169325">
          <w:marLeft w:val="0"/>
          <w:marRight w:val="0"/>
          <w:marTop w:val="0"/>
          <w:marBottom w:val="0"/>
          <w:divBdr>
            <w:top w:val="none" w:sz="0" w:space="0" w:color="auto"/>
            <w:left w:val="none" w:sz="0" w:space="0" w:color="auto"/>
            <w:bottom w:val="none" w:sz="0" w:space="0" w:color="auto"/>
            <w:right w:val="none" w:sz="0" w:space="0" w:color="auto"/>
          </w:divBdr>
        </w:div>
        <w:div w:id="1024552064">
          <w:marLeft w:val="0"/>
          <w:marRight w:val="0"/>
          <w:marTop w:val="0"/>
          <w:marBottom w:val="0"/>
          <w:divBdr>
            <w:top w:val="none" w:sz="0" w:space="0" w:color="auto"/>
            <w:left w:val="none" w:sz="0" w:space="0" w:color="auto"/>
            <w:bottom w:val="none" w:sz="0" w:space="0" w:color="auto"/>
            <w:right w:val="none" w:sz="0" w:space="0" w:color="auto"/>
          </w:divBdr>
        </w:div>
        <w:div w:id="1619800097">
          <w:marLeft w:val="0"/>
          <w:marRight w:val="0"/>
          <w:marTop w:val="0"/>
          <w:marBottom w:val="0"/>
          <w:divBdr>
            <w:top w:val="none" w:sz="0" w:space="0" w:color="auto"/>
            <w:left w:val="none" w:sz="0" w:space="0" w:color="auto"/>
            <w:bottom w:val="none" w:sz="0" w:space="0" w:color="auto"/>
            <w:right w:val="none" w:sz="0" w:space="0" w:color="auto"/>
          </w:divBdr>
        </w:div>
        <w:div w:id="2146124314">
          <w:marLeft w:val="0"/>
          <w:marRight w:val="0"/>
          <w:marTop w:val="0"/>
          <w:marBottom w:val="0"/>
          <w:divBdr>
            <w:top w:val="none" w:sz="0" w:space="0" w:color="auto"/>
            <w:left w:val="none" w:sz="0" w:space="0" w:color="auto"/>
            <w:bottom w:val="none" w:sz="0" w:space="0" w:color="auto"/>
            <w:right w:val="none" w:sz="0" w:space="0" w:color="auto"/>
          </w:divBdr>
        </w:div>
      </w:divsChild>
    </w:div>
    <w:div w:id="951404238">
      <w:bodyDiv w:val="1"/>
      <w:marLeft w:val="0"/>
      <w:marRight w:val="0"/>
      <w:marTop w:val="0"/>
      <w:marBottom w:val="0"/>
      <w:divBdr>
        <w:top w:val="none" w:sz="0" w:space="0" w:color="auto"/>
        <w:left w:val="none" w:sz="0" w:space="0" w:color="auto"/>
        <w:bottom w:val="none" w:sz="0" w:space="0" w:color="auto"/>
        <w:right w:val="none" w:sz="0" w:space="0" w:color="auto"/>
      </w:divBdr>
    </w:div>
    <w:div w:id="957683168">
      <w:bodyDiv w:val="1"/>
      <w:marLeft w:val="0"/>
      <w:marRight w:val="0"/>
      <w:marTop w:val="0"/>
      <w:marBottom w:val="0"/>
      <w:divBdr>
        <w:top w:val="none" w:sz="0" w:space="0" w:color="auto"/>
        <w:left w:val="none" w:sz="0" w:space="0" w:color="auto"/>
        <w:bottom w:val="none" w:sz="0" w:space="0" w:color="auto"/>
        <w:right w:val="none" w:sz="0" w:space="0" w:color="auto"/>
      </w:divBdr>
    </w:div>
    <w:div w:id="960040600">
      <w:bodyDiv w:val="1"/>
      <w:marLeft w:val="0"/>
      <w:marRight w:val="0"/>
      <w:marTop w:val="0"/>
      <w:marBottom w:val="0"/>
      <w:divBdr>
        <w:top w:val="none" w:sz="0" w:space="0" w:color="auto"/>
        <w:left w:val="none" w:sz="0" w:space="0" w:color="auto"/>
        <w:bottom w:val="none" w:sz="0" w:space="0" w:color="auto"/>
        <w:right w:val="none" w:sz="0" w:space="0" w:color="auto"/>
      </w:divBdr>
      <w:divsChild>
        <w:div w:id="410084966">
          <w:marLeft w:val="0"/>
          <w:marRight w:val="0"/>
          <w:marTop w:val="0"/>
          <w:marBottom w:val="0"/>
          <w:divBdr>
            <w:top w:val="none" w:sz="0" w:space="0" w:color="auto"/>
            <w:left w:val="none" w:sz="0" w:space="0" w:color="auto"/>
            <w:bottom w:val="none" w:sz="0" w:space="0" w:color="auto"/>
            <w:right w:val="none" w:sz="0" w:space="0" w:color="auto"/>
          </w:divBdr>
        </w:div>
        <w:div w:id="499276313">
          <w:marLeft w:val="0"/>
          <w:marRight w:val="0"/>
          <w:marTop w:val="0"/>
          <w:marBottom w:val="0"/>
          <w:divBdr>
            <w:top w:val="none" w:sz="0" w:space="0" w:color="auto"/>
            <w:left w:val="none" w:sz="0" w:space="0" w:color="auto"/>
            <w:bottom w:val="none" w:sz="0" w:space="0" w:color="auto"/>
            <w:right w:val="none" w:sz="0" w:space="0" w:color="auto"/>
          </w:divBdr>
          <w:divsChild>
            <w:div w:id="280650249">
              <w:marLeft w:val="0"/>
              <w:marRight w:val="0"/>
              <w:marTop w:val="0"/>
              <w:marBottom w:val="0"/>
              <w:divBdr>
                <w:top w:val="none" w:sz="0" w:space="0" w:color="auto"/>
                <w:left w:val="none" w:sz="0" w:space="0" w:color="auto"/>
                <w:bottom w:val="none" w:sz="0" w:space="0" w:color="auto"/>
                <w:right w:val="none" w:sz="0" w:space="0" w:color="auto"/>
              </w:divBdr>
            </w:div>
            <w:div w:id="1757549817">
              <w:marLeft w:val="0"/>
              <w:marRight w:val="0"/>
              <w:marTop w:val="0"/>
              <w:marBottom w:val="0"/>
              <w:divBdr>
                <w:top w:val="none" w:sz="0" w:space="0" w:color="auto"/>
                <w:left w:val="none" w:sz="0" w:space="0" w:color="auto"/>
                <w:bottom w:val="none" w:sz="0" w:space="0" w:color="auto"/>
                <w:right w:val="none" w:sz="0" w:space="0" w:color="auto"/>
              </w:divBdr>
            </w:div>
          </w:divsChild>
        </w:div>
        <w:div w:id="559753151">
          <w:marLeft w:val="0"/>
          <w:marRight w:val="0"/>
          <w:marTop w:val="0"/>
          <w:marBottom w:val="0"/>
          <w:divBdr>
            <w:top w:val="none" w:sz="0" w:space="0" w:color="auto"/>
            <w:left w:val="none" w:sz="0" w:space="0" w:color="auto"/>
            <w:bottom w:val="none" w:sz="0" w:space="0" w:color="auto"/>
            <w:right w:val="none" w:sz="0" w:space="0" w:color="auto"/>
          </w:divBdr>
        </w:div>
        <w:div w:id="683241997">
          <w:marLeft w:val="0"/>
          <w:marRight w:val="0"/>
          <w:marTop w:val="0"/>
          <w:marBottom w:val="0"/>
          <w:divBdr>
            <w:top w:val="none" w:sz="0" w:space="0" w:color="auto"/>
            <w:left w:val="none" w:sz="0" w:space="0" w:color="auto"/>
            <w:bottom w:val="none" w:sz="0" w:space="0" w:color="auto"/>
            <w:right w:val="none" w:sz="0" w:space="0" w:color="auto"/>
          </w:divBdr>
        </w:div>
        <w:div w:id="989485427">
          <w:marLeft w:val="0"/>
          <w:marRight w:val="0"/>
          <w:marTop w:val="0"/>
          <w:marBottom w:val="0"/>
          <w:divBdr>
            <w:top w:val="none" w:sz="0" w:space="0" w:color="auto"/>
            <w:left w:val="none" w:sz="0" w:space="0" w:color="auto"/>
            <w:bottom w:val="none" w:sz="0" w:space="0" w:color="auto"/>
            <w:right w:val="none" w:sz="0" w:space="0" w:color="auto"/>
          </w:divBdr>
        </w:div>
        <w:div w:id="1086003574">
          <w:marLeft w:val="0"/>
          <w:marRight w:val="0"/>
          <w:marTop w:val="0"/>
          <w:marBottom w:val="0"/>
          <w:divBdr>
            <w:top w:val="none" w:sz="0" w:space="0" w:color="auto"/>
            <w:left w:val="none" w:sz="0" w:space="0" w:color="auto"/>
            <w:bottom w:val="none" w:sz="0" w:space="0" w:color="auto"/>
            <w:right w:val="none" w:sz="0" w:space="0" w:color="auto"/>
          </w:divBdr>
        </w:div>
        <w:div w:id="1434545299">
          <w:marLeft w:val="0"/>
          <w:marRight w:val="0"/>
          <w:marTop w:val="0"/>
          <w:marBottom w:val="0"/>
          <w:divBdr>
            <w:top w:val="none" w:sz="0" w:space="0" w:color="auto"/>
            <w:left w:val="none" w:sz="0" w:space="0" w:color="auto"/>
            <w:bottom w:val="none" w:sz="0" w:space="0" w:color="auto"/>
            <w:right w:val="none" w:sz="0" w:space="0" w:color="auto"/>
          </w:divBdr>
        </w:div>
        <w:div w:id="1474174797">
          <w:marLeft w:val="0"/>
          <w:marRight w:val="0"/>
          <w:marTop w:val="0"/>
          <w:marBottom w:val="0"/>
          <w:divBdr>
            <w:top w:val="none" w:sz="0" w:space="0" w:color="auto"/>
            <w:left w:val="none" w:sz="0" w:space="0" w:color="auto"/>
            <w:bottom w:val="none" w:sz="0" w:space="0" w:color="auto"/>
            <w:right w:val="none" w:sz="0" w:space="0" w:color="auto"/>
          </w:divBdr>
          <w:divsChild>
            <w:div w:id="1049375653">
              <w:marLeft w:val="-107"/>
              <w:marRight w:val="0"/>
              <w:marTop w:val="43"/>
              <w:marBottom w:val="43"/>
              <w:divBdr>
                <w:top w:val="none" w:sz="0" w:space="0" w:color="auto"/>
                <w:left w:val="none" w:sz="0" w:space="0" w:color="auto"/>
                <w:bottom w:val="none" w:sz="0" w:space="0" w:color="auto"/>
                <w:right w:val="none" w:sz="0" w:space="0" w:color="auto"/>
              </w:divBdr>
              <w:divsChild>
                <w:div w:id="40177653">
                  <w:marLeft w:val="0"/>
                  <w:marRight w:val="0"/>
                  <w:marTop w:val="0"/>
                  <w:marBottom w:val="0"/>
                  <w:divBdr>
                    <w:top w:val="none" w:sz="0" w:space="0" w:color="auto"/>
                    <w:left w:val="none" w:sz="0" w:space="0" w:color="auto"/>
                    <w:bottom w:val="none" w:sz="0" w:space="0" w:color="auto"/>
                    <w:right w:val="none" w:sz="0" w:space="0" w:color="auto"/>
                  </w:divBdr>
                  <w:divsChild>
                    <w:div w:id="819345922">
                      <w:marLeft w:val="0"/>
                      <w:marRight w:val="0"/>
                      <w:marTop w:val="0"/>
                      <w:marBottom w:val="0"/>
                      <w:divBdr>
                        <w:top w:val="none" w:sz="0" w:space="0" w:color="auto"/>
                        <w:left w:val="none" w:sz="0" w:space="0" w:color="auto"/>
                        <w:bottom w:val="none" w:sz="0" w:space="0" w:color="auto"/>
                        <w:right w:val="none" w:sz="0" w:space="0" w:color="auto"/>
                      </w:divBdr>
                    </w:div>
                  </w:divsChild>
                </w:div>
                <w:div w:id="50691726">
                  <w:marLeft w:val="0"/>
                  <w:marRight w:val="0"/>
                  <w:marTop w:val="0"/>
                  <w:marBottom w:val="0"/>
                  <w:divBdr>
                    <w:top w:val="none" w:sz="0" w:space="0" w:color="auto"/>
                    <w:left w:val="none" w:sz="0" w:space="0" w:color="auto"/>
                    <w:bottom w:val="none" w:sz="0" w:space="0" w:color="auto"/>
                    <w:right w:val="none" w:sz="0" w:space="0" w:color="auto"/>
                  </w:divBdr>
                  <w:divsChild>
                    <w:div w:id="78216044">
                      <w:marLeft w:val="0"/>
                      <w:marRight w:val="0"/>
                      <w:marTop w:val="0"/>
                      <w:marBottom w:val="0"/>
                      <w:divBdr>
                        <w:top w:val="none" w:sz="0" w:space="0" w:color="auto"/>
                        <w:left w:val="none" w:sz="0" w:space="0" w:color="auto"/>
                        <w:bottom w:val="none" w:sz="0" w:space="0" w:color="auto"/>
                        <w:right w:val="none" w:sz="0" w:space="0" w:color="auto"/>
                      </w:divBdr>
                    </w:div>
                  </w:divsChild>
                </w:div>
                <w:div w:id="53816956">
                  <w:marLeft w:val="0"/>
                  <w:marRight w:val="0"/>
                  <w:marTop w:val="0"/>
                  <w:marBottom w:val="0"/>
                  <w:divBdr>
                    <w:top w:val="none" w:sz="0" w:space="0" w:color="auto"/>
                    <w:left w:val="none" w:sz="0" w:space="0" w:color="auto"/>
                    <w:bottom w:val="none" w:sz="0" w:space="0" w:color="auto"/>
                    <w:right w:val="none" w:sz="0" w:space="0" w:color="auto"/>
                  </w:divBdr>
                  <w:divsChild>
                    <w:div w:id="19358070">
                      <w:marLeft w:val="0"/>
                      <w:marRight w:val="0"/>
                      <w:marTop w:val="0"/>
                      <w:marBottom w:val="0"/>
                      <w:divBdr>
                        <w:top w:val="none" w:sz="0" w:space="0" w:color="auto"/>
                        <w:left w:val="none" w:sz="0" w:space="0" w:color="auto"/>
                        <w:bottom w:val="none" w:sz="0" w:space="0" w:color="auto"/>
                        <w:right w:val="none" w:sz="0" w:space="0" w:color="auto"/>
                      </w:divBdr>
                    </w:div>
                    <w:div w:id="53621362">
                      <w:marLeft w:val="0"/>
                      <w:marRight w:val="0"/>
                      <w:marTop w:val="0"/>
                      <w:marBottom w:val="0"/>
                      <w:divBdr>
                        <w:top w:val="none" w:sz="0" w:space="0" w:color="auto"/>
                        <w:left w:val="none" w:sz="0" w:space="0" w:color="auto"/>
                        <w:bottom w:val="none" w:sz="0" w:space="0" w:color="auto"/>
                        <w:right w:val="none" w:sz="0" w:space="0" w:color="auto"/>
                      </w:divBdr>
                    </w:div>
                    <w:div w:id="244459806">
                      <w:marLeft w:val="0"/>
                      <w:marRight w:val="0"/>
                      <w:marTop w:val="0"/>
                      <w:marBottom w:val="0"/>
                      <w:divBdr>
                        <w:top w:val="none" w:sz="0" w:space="0" w:color="auto"/>
                        <w:left w:val="none" w:sz="0" w:space="0" w:color="auto"/>
                        <w:bottom w:val="none" w:sz="0" w:space="0" w:color="auto"/>
                        <w:right w:val="none" w:sz="0" w:space="0" w:color="auto"/>
                      </w:divBdr>
                    </w:div>
                    <w:div w:id="325675366">
                      <w:marLeft w:val="0"/>
                      <w:marRight w:val="0"/>
                      <w:marTop w:val="0"/>
                      <w:marBottom w:val="0"/>
                      <w:divBdr>
                        <w:top w:val="none" w:sz="0" w:space="0" w:color="auto"/>
                        <w:left w:val="none" w:sz="0" w:space="0" w:color="auto"/>
                        <w:bottom w:val="none" w:sz="0" w:space="0" w:color="auto"/>
                        <w:right w:val="none" w:sz="0" w:space="0" w:color="auto"/>
                      </w:divBdr>
                    </w:div>
                    <w:div w:id="436752194">
                      <w:marLeft w:val="0"/>
                      <w:marRight w:val="0"/>
                      <w:marTop w:val="0"/>
                      <w:marBottom w:val="0"/>
                      <w:divBdr>
                        <w:top w:val="none" w:sz="0" w:space="0" w:color="auto"/>
                        <w:left w:val="none" w:sz="0" w:space="0" w:color="auto"/>
                        <w:bottom w:val="none" w:sz="0" w:space="0" w:color="auto"/>
                        <w:right w:val="none" w:sz="0" w:space="0" w:color="auto"/>
                      </w:divBdr>
                    </w:div>
                    <w:div w:id="463237177">
                      <w:marLeft w:val="0"/>
                      <w:marRight w:val="0"/>
                      <w:marTop w:val="0"/>
                      <w:marBottom w:val="0"/>
                      <w:divBdr>
                        <w:top w:val="none" w:sz="0" w:space="0" w:color="auto"/>
                        <w:left w:val="none" w:sz="0" w:space="0" w:color="auto"/>
                        <w:bottom w:val="none" w:sz="0" w:space="0" w:color="auto"/>
                        <w:right w:val="none" w:sz="0" w:space="0" w:color="auto"/>
                      </w:divBdr>
                    </w:div>
                    <w:div w:id="529883435">
                      <w:marLeft w:val="0"/>
                      <w:marRight w:val="0"/>
                      <w:marTop w:val="0"/>
                      <w:marBottom w:val="0"/>
                      <w:divBdr>
                        <w:top w:val="none" w:sz="0" w:space="0" w:color="auto"/>
                        <w:left w:val="none" w:sz="0" w:space="0" w:color="auto"/>
                        <w:bottom w:val="none" w:sz="0" w:space="0" w:color="auto"/>
                        <w:right w:val="none" w:sz="0" w:space="0" w:color="auto"/>
                      </w:divBdr>
                    </w:div>
                    <w:div w:id="592011603">
                      <w:marLeft w:val="0"/>
                      <w:marRight w:val="0"/>
                      <w:marTop w:val="0"/>
                      <w:marBottom w:val="0"/>
                      <w:divBdr>
                        <w:top w:val="none" w:sz="0" w:space="0" w:color="auto"/>
                        <w:left w:val="none" w:sz="0" w:space="0" w:color="auto"/>
                        <w:bottom w:val="none" w:sz="0" w:space="0" w:color="auto"/>
                        <w:right w:val="none" w:sz="0" w:space="0" w:color="auto"/>
                      </w:divBdr>
                    </w:div>
                    <w:div w:id="724375539">
                      <w:marLeft w:val="0"/>
                      <w:marRight w:val="0"/>
                      <w:marTop w:val="0"/>
                      <w:marBottom w:val="0"/>
                      <w:divBdr>
                        <w:top w:val="none" w:sz="0" w:space="0" w:color="auto"/>
                        <w:left w:val="none" w:sz="0" w:space="0" w:color="auto"/>
                        <w:bottom w:val="none" w:sz="0" w:space="0" w:color="auto"/>
                        <w:right w:val="none" w:sz="0" w:space="0" w:color="auto"/>
                      </w:divBdr>
                    </w:div>
                    <w:div w:id="983699454">
                      <w:marLeft w:val="0"/>
                      <w:marRight w:val="0"/>
                      <w:marTop w:val="0"/>
                      <w:marBottom w:val="0"/>
                      <w:divBdr>
                        <w:top w:val="none" w:sz="0" w:space="0" w:color="auto"/>
                        <w:left w:val="none" w:sz="0" w:space="0" w:color="auto"/>
                        <w:bottom w:val="none" w:sz="0" w:space="0" w:color="auto"/>
                        <w:right w:val="none" w:sz="0" w:space="0" w:color="auto"/>
                      </w:divBdr>
                    </w:div>
                    <w:div w:id="1120951563">
                      <w:marLeft w:val="0"/>
                      <w:marRight w:val="0"/>
                      <w:marTop w:val="0"/>
                      <w:marBottom w:val="0"/>
                      <w:divBdr>
                        <w:top w:val="none" w:sz="0" w:space="0" w:color="auto"/>
                        <w:left w:val="none" w:sz="0" w:space="0" w:color="auto"/>
                        <w:bottom w:val="none" w:sz="0" w:space="0" w:color="auto"/>
                        <w:right w:val="none" w:sz="0" w:space="0" w:color="auto"/>
                      </w:divBdr>
                    </w:div>
                    <w:div w:id="1190801502">
                      <w:marLeft w:val="0"/>
                      <w:marRight w:val="0"/>
                      <w:marTop w:val="0"/>
                      <w:marBottom w:val="0"/>
                      <w:divBdr>
                        <w:top w:val="none" w:sz="0" w:space="0" w:color="auto"/>
                        <w:left w:val="none" w:sz="0" w:space="0" w:color="auto"/>
                        <w:bottom w:val="none" w:sz="0" w:space="0" w:color="auto"/>
                        <w:right w:val="none" w:sz="0" w:space="0" w:color="auto"/>
                      </w:divBdr>
                    </w:div>
                    <w:div w:id="1195847215">
                      <w:marLeft w:val="0"/>
                      <w:marRight w:val="0"/>
                      <w:marTop w:val="0"/>
                      <w:marBottom w:val="0"/>
                      <w:divBdr>
                        <w:top w:val="none" w:sz="0" w:space="0" w:color="auto"/>
                        <w:left w:val="none" w:sz="0" w:space="0" w:color="auto"/>
                        <w:bottom w:val="none" w:sz="0" w:space="0" w:color="auto"/>
                        <w:right w:val="none" w:sz="0" w:space="0" w:color="auto"/>
                      </w:divBdr>
                    </w:div>
                    <w:div w:id="1367682154">
                      <w:marLeft w:val="0"/>
                      <w:marRight w:val="0"/>
                      <w:marTop w:val="0"/>
                      <w:marBottom w:val="0"/>
                      <w:divBdr>
                        <w:top w:val="none" w:sz="0" w:space="0" w:color="auto"/>
                        <w:left w:val="none" w:sz="0" w:space="0" w:color="auto"/>
                        <w:bottom w:val="none" w:sz="0" w:space="0" w:color="auto"/>
                        <w:right w:val="none" w:sz="0" w:space="0" w:color="auto"/>
                      </w:divBdr>
                    </w:div>
                    <w:div w:id="1407918257">
                      <w:marLeft w:val="0"/>
                      <w:marRight w:val="0"/>
                      <w:marTop w:val="0"/>
                      <w:marBottom w:val="0"/>
                      <w:divBdr>
                        <w:top w:val="none" w:sz="0" w:space="0" w:color="auto"/>
                        <w:left w:val="none" w:sz="0" w:space="0" w:color="auto"/>
                        <w:bottom w:val="none" w:sz="0" w:space="0" w:color="auto"/>
                        <w:right w:val="none" w:sz="0" w:space="0" w:color="auto"/>
                      </w:divBdr>
                    </w:div>
                    <w:div w:id="1425759116">
                      <w:marLeft w:val="0"/>
                      <w:marRight w:val="0"/>
                      <w:marTop w:val="0"/>
                      <w:marBottom w:val="0"/>
                      <w:divBdr>
                        <w:top w:val="none" w:sz="0" w:space="0" w:color="auto"/>
                        <w:left w:val="none" w:sz="0" w:space="0" w:color="auto"/>
                        <w:bottom w:val="none" w:sz="0" w:space="0" w:color="auto"/>
                        <w:right w:val="none" w:sz="0" w:space="0" w:color="auto"/>
                      </w:divBdr>
                    </w:div>
                    <w:div w:id="1441873484">
                      <w:marLeft w:val="0"/>
                      <w:marRight w:val="0"/>
                      <w:marTop w:val="0"/>
                      <w:marBottom w:val="0"/>
                      <w:divBdr>
                        <w:top w:val="none" w:sz="0" w:space="0" w:color="auto"/>
                        <w:left w:val="none" w:sz="0" w:space="0" w:color="auto"/>
                        <w:bottom w:val="none" w:sz="0" w:space="0" w:color="auto"/>
                        <w:right w:val="none" w:sz="0" w:space="0" w:color="auto"/>
                      </w:divBdr>
                    </w:div>
                    <w:div w:id="1512259799">
                      <w:marLeft w:val="0"/>
                      <w:marRight w:val="0"/>
                      <w:marTop w:val="0"/>
                      <w:marBottom w:val="0"/>
                      <w:divBdr>
                        <w:top w:val="none" w:sz="0" w:space="0" w:color="auto"/>
                        <w:left w:val="none" w:sz="0" w:space="0" w:color="auto"/>
                        <w:bottom w:val="none" w:sz="0" w:space="0" w:color="auto"/>
                        <w:right w:val="none" w:sz="0" w:space="0" w:color="auto"/>
                      </w:divBdr>
                    </w:div>
                    <w:div w:id="1585459126">
                      <w:marLeft w:val="0"/>
                      <w:marRight w:val="0"/>
                      <w:marTop w:val="0"/>
                      <w:marBottom w:val="0"/>
                      <w:divBdr>
                        <w:top w:val="none" w:sz="0" w:space="0" w:color="auto"/>
                        <w:left w:val="none" w:sz="0" w:space="0" w:color="auto"/>
                        <w:bottom w:val="none" w:sz="0" w:space="0" w:color="auto"/>
                        <w:right w:val="none" w:sz="0" w:space="0" w:color="auto"/>
                      </w:divBdr>
                    </w:div>
                    <w:div w:id="1602955589">
                      <w:marLeft w:val="0"/>
                      <w:marRight w:val="0"/>
                      <w:marTop w:val="0"/>
                      <w:marBottom w:val="0"/>
                      <w:divBdr>
                        <w:top w:val="none" w:sz="0" w:space="0" w:color="auto"/>
                        <w:left w:val="none" w:sz="0" w:space="0" w:color="auto"/>
                        <w:bottom w:val="none" w:sz="0" w:space="0" w:color="auto"/>
                        <w:right w:val="none" w:sz="0" w:space="0" w:color="auto"/>
                      </w:divBdr>
                    </w:div>
                    <w:div w:id="1613442805">
                      <w:marLeft w:val="0"/>
                      <w:marRight w:val="0"/>
                      <w:marTop w:val="0"/>
                      <w:marBottom w:val="0"/>
                      <w:divBdr>
                        <w:top w:val="none" w:sz="0" w:space="0" w:color="auto"/>
                        <w:left w:val="none" w:sz="0" w:space="0" w:color="auto"/>
                        <w:bottom w:val="none" w:sz="0" w:space="0" w:color="auto"/>
                        <w:right w:val="none" w:sz="0" w:space="0" w:color="auto"/>
                      </w:divBdr>
                    </w:div>
                    <w:div w:id="1741635941">
                      <w:marLeft w:val="0"/>
                      <w:marRight w:val="0"/>
                      <w:marTop w:val="0"/>
                      <w:marBottom w:val="0"/>
                      <w:divBdr>
                        <w:top w:val="none" w:sz="0" w:space="0" w:color="auto"/>
                        <w:left w:val="none" w:sz="0" w:space="0" w:color="auto"/>
                        <w:bottom w:val="none" w:sz="0" w:space="0" w:color="auto"/>
                        <w:right w:val="none" w:sz="0" w:space="0" w:color="auto"/>
                      </w:divBdr>
                    </w:div>
                    <w:div w:id="1755659507">
                      <w:marLeft w:val="0"/>
                      <w:marRight w:val="0"/>
                      <w:marTop w:val="0"/>
                      <w:marBottom w:val="0"/>
                      <w:divBdr>
                        <w:top w:val="none" w:sz="0" w:space="0" w:color="auto"/>
                        <w:left w:val="none" w:sz="0" w:space="0" w:color="auto"/>
                        <w:bottom w:val="none" w:sz="0" w:space="0" w:color="auto"/>
                        <w:right w:val="none" w:sz="0" w:space="0" w:color="auto"/>
                      </w:divBdr>
                    </w:div>
                    <w:div w:id="2073581192">
                      <w:marLeft w:val="0"/>
                      <w:marRight w:val="0"/>
                      <w:marTop w:val="0"/>
                      <w:marBottom w:val="0"/>
                      <w:divBdr>
                        <w:top w:val="none" w:sz="0" w:space="0" w:color="auto"/>
                        <w:left w:val="none" w:sz="0" w:space="0" w:color="auto"/>
                        <w:bottom w:val="none" w:sz="0" w:space="0" w:color="auto"/>
                        <w:right w:val="none" w:sz="0" w:space="0" w:color="auto"/>
                      </w:divBdr>
                    </w:div>
                    <w:div w:id="2121027411">
                      <w:marLeft w:val="0"/>
                      <w:marRight w:val="0"/>
                      <w:marTop w:val="0"/>
                      <w:marBottom w:val="0"/>
                      <w:divBdr>
                        <w:top w:val="none" w:sz="0" w:space="0" w:color="auto"/>
                        <w:left w:val="none" w:sz="0" w:space="0" w:color="auto"/>
                        <w:bottom w:val="none" w:sz="0" w:space="0" w:color="auto"/>
                        <w:right w:val="none" w:sz="0" w:space="0" w:color="auto"/>
                      </w:divBdr>
                    </w:div>
                  </w:divsChild>
                </w:div>
                <w:div w:id="74978066">
                  <w:marLeft w:val="0"/>
                  <w:marRight w:val="0"/>
                  <w:marTop w:val="0"/>
                  <w:marBottom w:val="0"/>
                  <w:divBdr>
                    <w:top w:val="none" w:sz="0" w:space="0" w:color="auto"/>
                    <w:left w:val="none" w:sz="0" w:space="0" w:color="auto"/>
                    <w:bottom w:val="none" w:sz="0" w:space="0" w:color="auto"/>
                    <w:right w:val="none" w:sz="0" w:space="0" w:color="auto"/>
                  </w:divBdr>
                  <w:divsChild>
                    <w:div w:id="1857841530">
                      <w:marLeft w:val="0"/>
                      <w:marRight w:val="0"/>
                      <w:marTop w:val="0"/>
                      <w:marBottom w:val="0"/>
                      <w:divBdr>
                        <w:top w:val="none" w:sz="0" w:space="0" w:color="auto"/>
                        <w:left w:val="none" w:sz="0" w:space="0" w:color="auto"/>
                        <w:bottom w:val="none" w:sz="0" w:space="0" w:color="auto"/>
                        <w:right w:val="none" w:sz="0" w:space="0" w:color="auto"/>
                      </w:divBdr>
                    </w:div>
                  </w:divsChild>
                </w:div>
                <w:div w:id="109593532">
                  <w:marLeft w:val="0"/>
                  <w:marRight w:val="0"/>
                  <w:marTop w:val="0"/>
                  <w:marBottom w:val="0"/>
                  <w:divBdr>
                    <w:top w:val="none" w:sz="0" w:space="0" w:color="auto"/>
                    <w:left w:val="none" w:sz="0" w:space="0" w:color="auto"/>
                    <w:bottom w:val="none" w:sz="0" w:space="0" w:color="auto"/>
                    <w:right w:val="none" w:sz="0" w:space="0" w:color="auto"/>
                  </w:divBdr>
                  <w:divsChild>
                    <w:div w:id="2057970474">
                      <w:marLeft w:val="0"/>
                      <w:marRight w:val="0"/>
                      <w:marTop w:val="0"/>
                      <w:marBottom w:val="0"/>
                      <w:divBdr>
                        <w:top w:val="none" w:sz="0" w:space="0" w:color="auto"/>
                        <w:left w:val="none" w:sz="0" w:space="0" w:color="auto"/>
                        <w:bottom w:val="none" w:sz="0" w:space="0" w:color="auto"/>
                        <w:right w:val="none" w:sz="0" w:space="0" w:color="auto"/>
                      </w:divBdr>
                    </w:div>
                  </w:divsChild>
                </w:div>
                <w:div w:id="188953819">
                  <w:marLeft w:val="0"/>
                  <w:marRight w:val="0"/>
                  <w:marTop w:val="0"/>
                  <w:marBottom w:val="0"/>
                  <w:divBdr>
                    <w:top w:val="none" w:sz="0" w:space="0" w:color="auto"/>
                    <w:left w:val="none" w:sz="0" w:space="0" w:color="auto"/>
                    <w:bottom w:val="none" w:sz="0" w:space="0" w:color="auto"/>
                    <w:right w:val="none" w:sz="0" w:space="0" w:color="auto"/>
                  </w:divBdr>
                  <w:divsChild>
                    <w:div w:id="1757941321">
                      <w:marLeft w:val="0"/>
                      <w:marRight w:val="0"/>
                      <w:marTop w:val="0"/>
                      <w:marBottom w:val="0"/>
                      <w:divBdr>
                        <w:top w:val="none" w:sz="0" w:space="0" w:color="auto"/>
                        <w:left w:val="none" w:sz="0" w:space="0" w:color="auto"/>
                        <w:bottom w:val="none" w:sz="0" w:space="0" w:color="auto"/>
                        <w:right w:val="none" w:sz="0" w:space="0" w:color="auto"/>
                      </w:divBdr>
                    </w:div>
                  </w:divsChild>
                </w:div>
                <w:div w:id="191039774">
                  <w:marLeft w:val="0"/>
                  <w:marRight w:val="0"/>
                  <w:marTop w:val="0"/>
                  <w:marBottom w:val="0"/>
                  <w:divBdr>
                    <w:top w:val="none" w:sz="0" w:space="0" w:color="auto"/>
                    <w:left w:val="none" w:sz="0" w:space="0" w:color="auto"/>
                    <w:bottom w:val="none" w:sz="0" w:space="0" w:color="auto"/>
                    <w:right w:val="none" w:sz="0" w:space="0" w:color="auto"/>
                  </w:divBdr>
                  <w:divsChild>
                    <w:div w:id="474181507">
                      <w:marLeft w:val="0"/>
                      <w:marRight w:val="0"/>
                      <w:marTop w:val="0"/>
                      <w:marBottom w:val="0"/>
                      <w:divBdr>
                        <w:top w:val="none" w:sz="0" w:space="0" w:color="auto"/>
                        <w:left w:val="none" w:sz="0" w:space="0" w:color="auto"/>
                        <w:bottom w:val="none" w:sz="0" w:space="0" w:color="auto"/>
                        <w:right w:val="none" w:sz="0" w:space="0" w:color="auto"/>
                      </w:divBdr>
                    </w:div>
                  </w:divsChild>
                </w:div>
                <w:div w:id="198129740">
                  <w:marLeft w:val="0"/>
                  <w:marRight w:val="0"/>
                  <w:marTop w:val="0"/>
                  <w:marBottom w:val="0"/>
                  <w:divBdr>
                    <w:top w:val="none" w:sz="0" w:space="0" w:color="auto"/>
                    <w:left w:val="none" w:sz="0" w:space="0" w:color="auto"/>
                    <w:bottom w:val="none" w:sz="0" w:space="0" w:color="auto"/>
                    <w:right w:val="none" w:sz="0" w:space="0" w:color="auto"/>
                  </w:divBdr>
                  <w:divsChild>
                    <w:div w:id="565187475">
                      <w:marLeft w:val="0"/>
                      <w:marRight w:val="0"/>
                      <w:marTop w:val="0"/>
                      <w:marBottom w:val="0"/>
                      <w:divBdr>
                        <w:top w:val="none" w:sz="0" w:space="0" w:color="auto"/>
                        <w:left w:val="none" w:sz="0" w:space="0" w:color="auto"/>
                        <w:bottom w:val="none" w:sz="0" w:space="0" w:color="auto"/>
                        <w:right w:val="none" w:sz="0" w:space="0" w:color="auto"/>
                      </w:divBdr>
                    </w:div>
                  </w:divsChild>
                </w:div>
                <w:div w:id="216816651">
                  <w:marLeft w:val="0"/>
                  <w:marRight w:val="0"/>
                  <w:marTop w:val="0"/>
                  <w:marBottom w:val="0"/>
                  <w:divBdr>
                    <w:top w:val="none" w:sz="0" w:space="0" w:color="auto"/>
                    <w:left w:val="none" w:sz="0" w:space="0" w:color="auto"/>
                    <w:bottom w:val="none" w:sz="0" w:space="0" w:color="auto"/>
                    <w:right w:val="none" w:sz="0" w:space="0" w:color="auto"/>
                  </w:divBdr>
                  <w:divsChild>
                    <w:div w:id="919876035">
                      <w:marLeft w:val="0"/>
                      <w:marRight w:val="0"/>
                      <w:marTop w:val="0"/>
                      <w:marBottom w:val="0"/>
                      <w:divBdr>
                        <w:top w:val="none" w:sz="0" w:space="0" w:color="auto"/>
                        <w:left w:val="none" w:sz="0" w:space="0" w:color="auto"/>
                        <w:bottom w:val="none" w:sz="0" w:space="0" w:color="auto"/>
                        <w:right w:val="none" w:sz="0" w:space="0" w:color="auto"/>
                      </w:divBdr>
                    </w:div>
                  </w:divsChild>
                </w:div>
                <w:div w:id="230312504">
                  <w:marLeft w:val="0"/>
                  <w:marRight w:val="0"/>
                  <w:marTop w:val="0"/>
                  <w:marBottom w:val="0"/>
                  <w:divBdr>
                    <w:top w:val="none" w:sz="0" w:space="0" w:color="auto"/>
                    <w:left w:val="none" w:sz="0" w:space="0" w:color="auto"/>
                    <w:bottom w:val="none" w:sz="0" w:space="0" w:color="auto"/>
                    <w:right w:val="none" w:sz="0" w:space="0" w:color="auto"/>
                  </w:divBdr>
                  <w:divsChild>
                    <w:div w:id="469173058">
                      <w:marLeft w:val="0"/>
                      <w:marRight w:val="0"/>
                      <w:marTop w:val="0"/>
                      <w:marBottom w:val="0"/>
                      <w:divBdr>
                        <w:top w:val="none" w:sz="0" w:space="0" w:color="auto"/>
                        <w:left w:val="none" w:sz="0" w:space="0" w:color="auto"/>
                        <w:bottom w:val="none" w:sz="0" w:space="0" w:color="auto"/>
                        <w:right w:val="none" w:sz="0" w:space="0" w:color="auto"/>
                      </w:divBdr>
                    </w:div>
                  </w:divsChild>
                </w:div>
                <w:div w:id="269361230">
                  <w:marLeft w:val="0"/>
                  <w:marRight w:val="0"/>
                  <w:marTop w:val="0"/>
                  <w:marBottom w:val="0"/>
                  <w:divBdr>
                    <w:top w:val="none" w:sz="0" w:space="0" w:color="auto"/>
                    <w:left w:val="none" w:sz="0" w:space="0" w:color="auto"/>
                    <w:bottom w:val="none" w:sz="0" w:space="0" w:color="auto"/>
                    <w:right w:val="none" w:sz="0" w:space="0" w:color="auto"/>
                  </w:divBdr>
                  <w:divsChild>
                    <w:div w:id="608319736">
                      <w:marLeft w:val="0"/>
                      <w:marRight w:val="0"/>
                      <w:marTop w:val="0"/>
                      <w:marBottom w:val="0"/>
                      <w:divBdr>
                        <w:top w:val="none" w:sz="0" w:space="0" w:color="auto"/>
                        <w:left w:val="none" w:sz="0" w:space="0" w:color="auto"/>
                        <w:bottom w:val="none" w:sz="0" w:space="0" w:color="auto"/>
                        <w:right w:val="none" w:sz="0" w:space="0" w:color="auto"/>
                      </w:divBdr>
                    </w:div>
                  </w:divsChild>
                </w:div>
                <w:div w:id="296225409">
                  <w:marLeft w:val="0"/>
                  <w:marRight w:val="0"/>
                  <w:marTop w:val="0"/>
                  <w:marBottom w:val="0"/>
                  <w:divBdr>
                    <w:top w:val="none" w:sz="0" w:space="0" w:color="auto"/>
                    <w:left w:val="none" w:sz="0" w:space="0" w:color="auto"/>
                    <w:bottom w:val="none" w:sz="0" w:space="0" w:color="auto"/>
                    <w:right w:val="none" w:sz="0" w:space="0" w:color="auto"/>
                  </w:divBdr>
                  <w:divsChild>
                    <w:div w:id="1411466487">
                      <w:marLeft w:val="0"/>
                      <w:marRight w:val="0"/>
                      <w:marTop w:val="0"/>
                      <w:marBottom w:val="0"/>
                      <w:divBdr>
                        <w:top w:val="none" w:sz="0" w:space="0" w:color="auto"/>
                        <w:left w:val="none" w:sz="0" w:space="0" w:color="auto"/>
                        <w:bottom w:val="none" w:sz="0" w:space="0" w:color="auto"/>
                        <w:right w:val="none" w:sz="0" w:space="0" w:color="auto"/>
                      </w:divBdr>
                    </w:div>
                    <w:div w:id="1651790030">
                      <w:marLeft w:val="0"/>
                      <w:marRight w:val="0"/>
                      <w:marTop w:val="0"/>
                      <w:marBottom w:val="0"/>
                      <w:divBdr>
                        <w:top w:val="none" w:sz="0" w:space="0" w:color="auto"/>
                        <w:left w:val="none" w:sz="0" w:space="0" w:color="auto"/>
                        <w:bottom w:val="none" w:sz="0" w:space="0" w:color="auto"/>
                        <w:right w:val="none" w:sz="0" w:space="0" w:color="auto"/>
                      </w:divBdr>
                    </w:div>
                  </w:divsChild>
                </w:div>
                <w:div w:id="490875229">
                  <w:marLeft w:val="0"/>
                  <w:marRight w:val="0"/>
                  <w:marTop w:val="0"/>
                  <w:marBottom w:val="0"/>
                  <w:divBdr>
                    <w:top w:val="none" w:sz="0" w:space="0" w:color="auto"/>
                    <w:left w:val="none" w:sz="0" w:space="0" w:color="auto"/>
                    <w:bottom w:val="none" w:sz="0" w:space="0" w:color="auto"/>
                    <w:right w:val="none" w:sz="0" w:space="0" w:color="auto"/>
                  </w:divBdr>
                  <w:divsChild>
                    <w:div w:id="1157451282">
                      <w:marLeft w:val="0"/>
                      <w:marRight w:val="0"/>
                      <w:marTop w:val="0"/>
                      <w:marBottom w:val="0"/>
                      <w:divBdr>
                        <w:top w:val="none" w:sz="0" w:space="0" w:color="auto"/>
                        <w:left w:val="none" w:sz="0" w:space="0" w:color="auto"/>
                        <w:bottom w:val="none" w:sz="0" w:space="0" w:color="auto"/>
                        <w:right w:val="none" w:sz="0" w:space="0" w:color="auto"/>
                      </w:divBdr>
                    </w:div>
                  </w:divsChild>
                </w:div>
                <w:div w:id="571934580">
                  <w:marLeft w:val="0"/>
                  <w:marRight w:val="0"/>
                  <w:marTop w:val="0"/>
                  <w:marBottom w:val="0"/>
                  <w:divBdr>
                    <w:top w:val="none" w:sz="0" w:space="0" w:color="auto"/>
                    <w:left w:val="none" w:sz="0" w:space="0" w:color="auto"/>
                    <w:bottom w:val="none" w:sz="0" w:space="0" w:color="auto"/>
                    <w:right w:val="none" w:sz="0" w:space="0" w:color="auto"/>
                  </w:divBdr>
                  <w:divsChild>
                    <w:div w:id="1428622528">
                      <w:marLeft w:val="0"/>
                      <w:marRight w:val="0"/>
                      <w:marTop w:val="0"/>
                      <w:marBottom w:val="0"/>
                      <w:divBdr>
                        <w:top w:val="none" w:sz="0" w:space="0" w:color="auto"/>
                        <w:left w:val="none" w:sz="0" w:space="0" w:color="auto"/>
                        <w:bottom w:val="none" w:sz="0" w:space="0" w:color="auto"/>
                        <w:right w:val="none" w:sz="0" w:space="0" w:color="auto"/>
                      </w:divBdr>
                    </w:div>
                  </w:divsChild>
                </w:div>
                <w:div w:id="577634474">
                  <w:marLeft w:val="0"/>
                  <w:marRight w:val="0"/>
                  <w:marTop w:val="0"/>
                  <w:marBottom w:val="0"/>
                  <w:divBdr>
                    <w:top w:val="none" w:sz="0" w:space="0" w:color="auto"/>
                    <w:left w:val="none" w:sz="0" w:space="0" w:color="auto"/>
                    <w:bottom w:val="none" w:sz="0" w:space="0" w:color="auto"/>
                    <w:right w:val="none" w:sz="0" w:space="0" w:color="auto"/>
                  </w:divBdr>
                  <w:divsChild>
                    <w:div w:id="2037920525">
                      <w:marLeft w:val="0"/>
                      <w:marRight w:val="0"/>
                      <w:marTop w:val="0"/>
                      <w:marBottom w:val="0"/>
                      <w:divBdr>
                        <w:top w:val="none" w:sz="0" w:space="0" w:color="auto"/>
                        <w:left w:val="none" w:sz="0" w:space="0" w:color="auto"/>
                        <w:bottom w:val="none" w:sz="0" w:space="0" w:color="auto"/>
                        <w:right w:val="none" w:sz="0" w:space="0" w:color="auto"/>
                      </w:divBdr>
                    </w:div>
                  </w:divsChild>
                </w:div>
                <w:div w:id="630207849">
                  <w:marLeft w:val="0"/>
                  <w:marRight w:val="0"/>
                  <w:marTop w:val="0"/>
                  <w:marBottom w:val="0"/>
                  <w:divBdr>
                    <w:top w:val="none" w:sz="0" w:space="0" w:color="auto"/>
                    <w:left w:val="none" w:sz="0" w:space="0" w:color="auto"/>
                    <w:bottom w:val="none" w:sz="0" w:space="0" w:color="auto"/>
                    <w:right w:val="none" w:sz="0" w:space="0" w:color="auto"/>
                  </w:divBdr>
                  <w:divsChild>
                    <w:div w:id="175580528">
                      <w:marLeft w:val="0"/>
                      <w:marRight w:val="0"/>
                      <w:marTop w:val="0"/>
                      <w:marBottom w:val="0"/>
                      <w:divBdr>
                        <w:top w:val="none" w:sz="0" w:space="0" w:color="auto"/>
                        <w:left w:val="none" w:sz="0" w:space="0" w:color="auto"/>
                        <w:bottom w:val="none" w:sz="0" w:space="0" w:color="auto"/>
                        <w:right w:val="none" w:sz="0" w:space="0" w:color="auto"/>
                      </w:divBdr>
                    </w:div>
                    <w:div w:id="196627165">
                      <w:marLeft w:val="0"/>
                      <w:marRight w:val="0"/>
                      <w:marTop w:val="0"/>
                      <w:marBottom w:val="0"/>
                      <w:divBdr>
                        <w:top w:val="none" w:sz="0" w:space="0" w:color="auto"/>
                        <w:left w:val="none" w:sz="0" w:space="0" w:color="auto"/>
                        <w:bottom w:val="none" w:sz="0" w:space="0" w:color="auto"/>
                        <w:right w:val="none" w:sz="0" w:space="0" w:color="auto"/>
                      </w:divBdr>
                    </w:div>
                    <w:div w:id="233201532">
                      <w:marLeft w:val="0"/>
                      <w:marRight w:val="0"/>
                      <w:marTop w:val="0"/>
                      <w:marBottom w:val="0"/>
                      <w:divBdr>
                        <w:top w:val="none" w:sz="0" w:space="0" w:color="auto"/>
                        <w:left w:val="none" w:sz="0" w:space="0" w:color="auto"/>
                        <w:bottom w:val="none" w:sz="0" w:space="0" w:color="auto"/>
                        <w:right w:val="none" w:sz="0" w:space="0" w:color="auto"/>
                      </w:divBdr>
                    </w:div>
                    <w:div w:id="300228810">
                      <w:marLeft w:val="0"/>
                      <w:marRight w:val="0"/>
                      <w:marTop w:val="0"/>
                      <w:marBottom w:val="0"/>
                      <w:divBdr>
                        <w:top w:val="none" w:sz="0" w:space="0" w:color="auto"/>
                        <w:left w:val="none" w:sz="0" w:space="0" w:color="auto"/>
                        <w:bottom w:val="none" w:sz="0" w:space="0" w:color="auto"/>
                        <w:right w:val="none" w:sz="0" w:space="0" w:color="auto"/>
                      </w:divBdr>
                    </w:div>
                    <w:div w:id="348408707">
                      <w:marLeft w:val="0"/>
                      <w:marRight w:val="0"/>
                      <w:marTop w:val="0"/>
                      <w:marBottom w:val="0"/>
                      <w:divBdr>
                        <w:top w:val="none" w:sz="0" w:space="0" w:color="auto"/>
                        <w:left w:val="none" w:sz="0" w:space="0" w:color="auto"/>
                        <w:bottom w:val="none" w:sz="0" w:space="0" w:color="auto"/>
                        <w:right w:val="none" w:sz="0" w:space="0" w:color="auto"/>
                      </w:divBdr>
                    </w:div>
                    <w:div w:id="421537119">
                      <w:marLeft w:val="0"/>
                      <w:marRight w:val="0"/>
                      <w:marTop w:val="0"/>
                      <w:marBottom w:val="0"/>
                      <w:divBdr>
                        <w:top w:val="none" w:sz="0" w:space="0" w:color="auto"/>
                        <w:left w:val="none" w:sz="0" w:space="0" w:color="auto"/>
                        <w:bottom w:val="none" w:sz="0" w:space="0" w:color="auto"/>
                        <w:right w:val="none" w:sz="0" w:space="0" w:color="auto"/>
                      </w:divBdr>
                    </w:div>
                    <w:div w:id="522019083">
                      <w:marLeft w:val="0"/>
                      <w:marRight w:val="0"/>
                      <w:marTop w:val="0"/>
                      <w:marBottom w:val="0"/>
                      <w:divBdr>
                        <w:top w:val="none" w:sz="0" w:space="0" w:color="auto"/>
                        <w:left w:val="none" w:sz="0" w:space="0" w:color="auto"/>
                        <w:bottom w:val="none" w:sz="0" w:space="0" w:color="auto"/>
                        <w:right w:val="none" w:sz="0" w:space="0" w:color="auto"/>
                      </w:divBdr>
                    </w:div>
                    <w:div w:id="672680110">
                      <w:marLeft w:val="0"/>
                      <w:marRight w:val="0"/>
                      <w:marTop w:val="0"/>
                      <w:marBottom w:val="0"/>
                      <w:divBdr>
                        <w:top w:val="none" w:sz="0" w:space="0" w:color="auto"/>
                        <w:left w:val="none" w:sz="0" w:space="0" w:color="auto"/>
                        <w:bottom w:val="none" w:sz="0" w:space="0" w:color="auto"/>
                        <w:right w:val="none" w:sz="0" w:space="0" w:color="auto"/>
                      </w:divBdr>
                    </w:div>
                    <w:div w:id="930503127">
                      <w:marLeft w:val="0"/>
                      <w:marRight w:val="0"/>
                      <w:marTop w:val="0"/>
                      <w:marBottom w:val="0"/>
                      <w:divBdr>
                        <w:top w:val="none" w:sz="0" w:space="0" w:color="auto"/>
                        <w:left w:val="none" w:sz="0" w:space="0" w:color="auto"/>
                        <w:bottom w:val="none" w:sz="0" w:space="0" w:color="auto"/>
                        <w:right w:val="none" w:sz="0" w:space="0" w:color="auto"/>
                      </w:divBdr>
                    </w:div>
                    <w:div w:id="936595144">
                      <w:marLeft w:val="0"/>
                      <w:marRight w:val="0"/>
                      <w:marTop w:val="0"/>
                      <w:marBottom w:val="0"/>
                      <w:divBdr>
                        <w:top w:val="none" w:sz="0" w:space="0" w:color="auto"/>
                        <w:left w:val="none" w:sz="0" w:space="0" w:color="auto"/>
                        <w:bottom w:val="none" w:sz="0" w:space="0" w:color="auto"/>
                        <w:right w:val="none" w:sz="0" w:space="0" w:color="auto"/>
                      </w:divBdr>
                    </w:div>
                    <w:div w:id="1049260532">
                      <w:marLeft w:val="0"/>
                      <w:marRight w:val="0"/>
                      <w:marTop w:val="0"/>
                      <w:marBottom w:val="0"/>
                      <w:divBdr>
                        <w:top w:val="none" w:sz="0" w:space="0" w:color="auto"/>
                        <w:left w:val="none" w:sz="0" w:space="0" w:color="auto"/>
                        <w:bottom w:val="none" w:sz="0" w:space="0" w:color="auto"/>
                        <w:right w:val="none" w:sz="0" w:space="0" w:color="auto"/>
                      </w:divBdr>
                    </w:div>
                    <w:div w:id="1186333791">
                      <w:marLeft w:val="0"/>
                      <w:marRight w:val="0"/>
                      <w:marTop w:val="0"/>
                      <w:marBottom w:val="0"/>
                      <w:divBdr>
                        <w:top w:val="none" w:sz="0" w:space="0" w:color="auto"/>
                        <w:left w:val="none" w:sz="0" w:space="0" w:color="auto"/>
                        <w:bottom w:val="none" w:sz="0" w:space="0" w:color="auto"/>
                        <w:right w:val="none" w:sz="0" w:space="0" w:color="auto"/>
                      </w:divBdr>
                    </w:div>
                    <w:div w:id="1218084728">
                      <w:marLeft w:val="0"/>
                      <w:marRight w:val="0"/>
                      <w:marTop w:val="0"/>
                      <w:marBottom w:val="0"/>
                      <w:divBdr>
                        <w:top w:val="none" w:sz="0" w:space="0" w:color="auto"/>
                        <w:left w:val="none" w:sz="0" w:space="0" w:color="auto"/>
                        <w:bottom w:val="none" w:sz="0" w:space="0" w:color="auto"/>
                        <w:right w:val="none" w:sz="0" w:space="0" w:color="auto"/>
                      </w:divBdr>
                    </w:div>
                    <w:div w:id="1245802250">
                      <w:marLeft w:val="0"/>
                      <w:marRight w:val="0"/>
                      <w:marTop w:val="0"/>
                      <w:marBottom w:val="0"/>
                      <w:divBdr>
                        <w:top w:val="none" w:sz="0" w:space="0" w:color="auto"/>
                        <w:left w:val="none" w:sz="0" w:space="0" w:color="auto"/>
                        <w:bottom w:val="none" w:sz="0" w:space="0" w:color="auto"/>
                        <w:right w:val="none" w:sz="0" w:space="0" w:color="auto"/>
                      </w:divBdr>
                    </w:div>
                    <w:div w:id="1297875668">
                      <w:marLeft w:val="0"/>
                      <w:marRight w:val="0"/>
                      <w:marTop w:val="0"/>
                      <w:marBottom w:val="0"/>
                      <w:divBdr>
                        <w:top w:val="none" w:sz="0" w:space="0" w:color="auto"/>
                        <w:left w:val="none" w:sz="0" w:space="0" w:color="auto"/>
                        <w:bottom w:val="none" w:sz="0" w:space="0" w:color="auto"/>
                        <w:right w:val="none" w:sz="0" w:space="0" w:color="auto"/>
                      </w:divBdr>
                    </w:div>
                    <w:div w:id="1349992029">
                      <w:marLeft w:val="0"/>
                      <w:marRight w:val="0"/>
                      <w:marTop w:val="0"/>
                      <w:marBottom w:val="0"/>
                      <w:divBdr>
                        <w:top w:val="none" w:sz="0" w:space="0" w:color="auto"/>
                        <w:left w:val="none" w:sz="0" w:space="0" w:color="auto"/>
                        <w:bottom w:val="none" w:sz="0" w:space="0" w:color="auto"/>
                        <w:right w:val="none" w:sz="0" w:space="0" w:color="auto"/>
                      </w:divBdr>
                    </w:div>
                    <w:div w:id="1367482156">
                      <w:marLeft w:val="0"/>
                      <w:marRight w:val="0"/>
                      <w:marTop w:val="0"/>
                      <w:marBottom w:val="0"/>
                      <w:divBdr>
                        <w:top w:val="none" w:sz="0" w:space="0" w:color="auto"/>
                        <w:left w:val="none" w:sz="0" w:space="0" w:color="auto"/>
                        <w:bottom w:val="none" w:sz="0" w:space="0" w:color="auto"/>
                        <w:right w:val="none" w:sz="0" w:space="0" w:color="auto"/>
                      </w:divBdr>
                    </w:div>
                    <w:div w:id="1419592630">
                      <w:marLeft w:val="0"/>
                      <w:marRight w:val="0"/>
                      <w:marTop w:val="0"/>
                      <w:marBottom w:val="0"/>
                      <w:divBdr>
                        <w:top w:val="none" w:sz="0" w:space="0" w:color="auto"/>
                        <w:left w:val="none" w:sz="0" w:space="0" w:color="auto"/>
                        <w:bottom w:val="none" w:sz="0" w:space="0" w:color="auto"/>
                        <w:right w:val="none" w:sz="0" w:space="0" w:color="auto"/>
                      </w:divBdr>
                    </w:div>
                    <w:div w:id="1490094177">
                      <w:marLeft w:val="0"/>
                      <w:marRight w:val="0"/>
                      <w:marTop w:val="0"/>
                      <w:marBottom w:val="0"/>
                      <w:divBdr>
                        <w:top w:val="none" w:sz="0" w:space="0" w:color="auto"/>
                        <w:left w:val="none" w:sz="0" w:space="0" w:color="auto"/>
                        <w:bottom w:val="none" w:sz="0" w:space="0" w:color="auto"/>
                        <w:right w:val="none" w:sz="0" w:space="0" w:color="auto"/>
                      </w:divBdr>
                    </w:div>
                    <w:div w:id="1629244554">
                      <w:marLeft w:val="0"/>
                      <w:marRight w:val="0"/>
                      <w:marTop w:val="0"/>
                      <w:marBottom w:val="0"/>
                      <w:divBdr>
                        <w:top w:val="none" w:sz="0" w:space="0" w:color="auto"/>
                        <w:left w:val="none" w:sz="0" w:space="0" w:color="auto"/>
                        <w:bottom w:val="none" w:sz="0" w:space="0" w:color="auto"/>
                        <w:right w:val="none" w:sz="0" w:space="0" w:color="auto"/>
                      </w:divBdr>
                    </w:div>
                    <w:div w:id="1631785090">
                      <w:marLeft w:val="0"/>
                      <w:marRight w:val="0"/>
                      <w:marTop w:val="0"/>
                      <w:marBottom w:val="0"/>
                      <w:divBdr>
                        <w:top w:val="none" w:sz="0" w:space="0" w:color="auto"/>
                        <w:left w:val="none" w:sz="0" w:space="0" w:color="auto"/>
                        <w:bottom w:val="none" w:sz="0" w:space="0" w:color="auto"/>
                        <w:right w:val="none" w:sz="0" w:space="0" w:color="auto"/>
                      </w:divBdr>
                    </w:div>
                    <w:div w:id="1742605297">
                      <w:marLeft w:val="0"/>
                      <w:marRight w:val="0"/>
                      <w:marTop w:val="0"/>
                      <w:marBottom w:val="0"/>
                      <w:divBdr>
                        <w:top w:val="none" w:sz="0" w:space="0" w:color="auto"/>
                        <w:left w:val="none" w:sz="0" w:space="0" w:color="auto"/>
                        <w:bottom w:val="none" w:sz="0" w:space="0" w:color="auto"/>
                        <w:right w:val="none" w:sz="0" w:space="0" w:color="auto"/>
                      </w:divBdr>
                    </w:div>
                    <w:div w:id="1742823672">
                      <w:marLeft w:val="0"/>
                      <w:marRight w:val="0"/>
                      <w:marTop w:val="0"/>
                      <w:marBottom w:val="0"/>
                      <w:divBdr>
                        <w:top w:val="none" w:sz="0" w:space="0" w:color="auto"/>
                        <w:left w:val="none" w:sz="0" w:space="0" w:color="auto"/>
                        <w:bottom w:val="none" w:sz="0" w:space="0" w:color="auto"/>
                        <w:right w:val="none" w:sz="0" w:space="0" w:color="auto"/>
                      </w:divBdr>
                    </w:div>
                    <w:div w:id="1839493929">
                      <w:marLeft w:val="0"/>
                      <w:marRight w:val="0"/>
                      <w:marTop w:val="0"/>
                      <w:marBottom w:val="0"/>
                      <w:divBdr>
                        <w:top w:val="none" w:sz="0" w:space="0" w:color="auto"/>
                        <w:left w:val="none" w:sz="0" w:space="0" w:color="auto"/>
                        <w:bottom w:val="none" w:sz="0" w:space="0" w:color="auto"/>
                        <w:right w:val="none" w:sz="0" w:space="0" w:color="auto"/>
                      </w:divBdr>
                    </w:div>
                    <w:div w:id="1851334191">
                      <w:marLeft w:val="0"/>
                      <w:marRight w:val="0"/>
                      <w:marTop w:val="0"/>
                      <w:marBottom w:val="0"/>
                      <w:divBdr>
                        <w:top w:val="none" w:sz="0" w:space="0" w:color="auto"/>
                        <w:left w:val="none" w:sz="0" w:space="0" w:color="auto"/>
                        <w:bottom w:val="none" w:sz="0" w:space="0" w:color="auto"/>
                        <w:right w:val="none" w:sz="0" w:space="0" w:color="auto"/>
                      </w:divBdr>
                    </w:div>
                    <w:div w:id="1871839322">
                      <w:marLeft w:val="0"/>
                      <w:marRight w:val="0"/>
                      <w:marTop w:val="0"/>
                      <w:marBottom w:val="0"/>
                      <w:divBdr>
                        <w:top w:val="none" w:sz="0" w:space="0" w:color="auto"/>
                        <w:left w:val="none" w:sz="0" w:space="0" w:color="auto"/>
                        <w:bottom w:val="none" w:sz="0" w:space="0" w:color="auto"/>
                        <w:right w:val="none" w:sz="0" w:space="0" w:color="auto"/>
                      </w:divBdr>
                    </w:div>
                    <w:div w:id="1979647923">
                      <w:marLeft w:val="0"/>
                      <w:marRight w:val="0"/>
                      <w:marTop w:val="0"/>
                      <w:marBottom w:val="0"/>
                      <w:divBdr>
                        <w:top w:val="none" w:sz="0" w:space="0" w:color="auto"/>
                        <w:left w:val="none" w:sz="0" w:space="0" w:color="auto"/>
                        <w:bottom w:val="none" w:sz="0" w:space="0" w:color="auto"/>
                        <w:right w:val="none" w:sz="0" w:space="0" w:color="auto"/>
                      </w:divBdr>
                    </w:div>
                    <w:div w:id="2042628511">
                      <w:marLeft w:val="0"/>
                      <w:marRight w:val="0"/>
                      <w:marTop w:val="0"/>
                      <w:marBottom w:val="0"/>
                      <w:divBdr>
                        <w:top w:val="none" w:sz="0" w:space="0" w:color="auto"/>
                        <w:left w:val="none" w:sz="0" w:space="0" w:color="auto"/>
                        <w:bottom w:val="none" w:sz="0" w:space="0" w:color="auto"/>
                        <w:right w:val="none" w:sz="0" w:space="0" w:color="auto"/>
                      </w:divBdr>
                    </w:div>
                  </w:divsChild>
                </w:div>
                <w:div w:id="697513014">
                  <w:marLeft w:val="0"/>
                  <w:marRight w:val="0"/>
                  <w:marTop w:val="0"/>
                  <w:marBottom w:val="0"/>
                  <w:divBdr>
                    <w:top w:val="none" w:sz="0" w:space="0" w:color="auto"/>
                    <w:left w:val="none" w:sz="0" w:space="0" w:color="auto"/>
                    <w:bottom w:val="none" w:sz="0" w:space="0" w:color="auto"/>
                    <w:right w:val="none" w:sz="0" w:space="0" w:color="auto"/>
                  </w:divBdr>
                  <w:divsChild>
                    <w:div w:id="672798516">
                      <w:marLeft w:val="0"/>
                      <w:marRight w:val="0"/>
                      <w:marTop w:val="0"/>
                      <w:marBottom w:val="0"/>
                      <w:divBdr>
                        <w:top w:val="none" w:sz="0" w:space="0" w:color="auto"/>
                        <w:left w:val="none" w:sz="0" w:space="0" w:color="auto"/>
                        <w:bottom w:val="none" w:sz="0" w:space="0" w:color="auto"/>
                        <w:right w:val="none" w:sz="0" w:space="0" w:color="auto"/>
                      </w:divBdr>
                    </w:div>
                  </w:divsChild>
                </w:div>
                <w:div w:id="729622091">
                  <w:marLeft w:val="0"/>
                  <w:marRight w:val="0"/>
                  <w:marTop w:val="0"/>
                  <w:marBottom w:val="0"/>
                  <w:divBdr>
                    <w:top w:val="none" w:sz="0" w:space="0" w:color="auto"/>
                    <w:left w:val="none" w:sz="0" w:space="0" w:color="auto"/>
                    <w:bottom w:val="none" w:sz="0" w:space="0" w:color="auto"/>
                    <w:right w:val="none" w:sz="0" w:space="0" w:color="auto"/>
                  </w:divBdr>
                  <w:divsChild>
                    <w:div w:id="120613892">
                      <w:marLeft w:val="0"/>
                      <w:marRight w:val="0"/>
                      <w:marTop w:val="0"/>
                      <w:marBottom w:val="0"/>
                      <w:divBdr>
                        <w:top w:val="none" w:sz="0" w:space="0" w:color="auto"/>
                        <w:left w:val="none" w:sz="0" w:space="0" w:color="auto"/>
                        <w:bottom w:val="none" w:sz="0" w:space="0" w:color="auto"/>
                        <w:right w:val="none" w:sz="0" w:space="0" w:color="auto"/>
                      </w:divBdr>
                    </w:div>
                    <w:div w:id="155918561">
                      <w:marLeft w:val="0"/>
                      <w:marRight w:val="0"/>
                      <w:marTop w:val="0"/>
                      <w:marBottom w:val="0"/>
                      <w:divBdr>
                        <w:top w:val="none" w:sz="0" w:space="0" w:color="auto"/>
                        <w:left w:val="none" w:sz="0" w:space="0" w:color="auto"/>
                        <w:bottom w:val="none" w:sz="0" w:space="0" w:color="auto"/>
                        <w:right w:val="none" w:sz="0" w:space="0" w:color="auto"/>
                      </w:divBdr>
                    </w:div>
                    <w:div w:id="188297344">
                      <w:marLeft w:val="0"/>
                      <w:marRight w:val="0"/>
                      <w:marTop w:val="0"/>
                      <w:marBottom w:val="0"/>
                      <w:divBdr>
                        <w:top w:val="none" w:sz="0" w:space="0" w:color="auto"/>
                        <w:left w:val="none" w:sz="0" w:space="0" w:color="auto"/>
                        <w:bottom w:val="none" w:sz="0" w:space="0" w:color="auto"/>
                        <w:right w:val="none" w:sz="0" w:space="0" w:color="auto"/>
                      </w:divBdr>
                    </w:div>
                    <w:div w:id="337585062">
                      <w:marLeft w:val="0"/>
                      <w:marRight w:val="0"/>
                      <w:marTop w:val="0"/>
                      <w:marBottom w:val="0"/>
                      <w:divBdr>
                        <w:top w:val="none" w:sz="0" w:space="0" w:color="auto"/>
                        <w:left w:val="none" w:sz="0" w:space="0" w:color="auto"/>
                        <w:bottom w:val="none" w:sz="0" w:space="0" w:color="auto"/>
                        <w:right w:val="none" w:sz="0" w:space="0" w:color="auto"/>
                      </w:divBdr>
                    </w:div>
                    <w:div w:id="414058198">
                      <w:marLeft w:val="0"/>
                      <w:marRight w:val="0"/>
                      <w:marTop w:val="0"/>
                      <w:marBottom w:val="0"/>
                      <w:divBdr>
                        <w:top w:val="none" w:sz="0" w:space="0" w:color="auto"/>
                        <w:left w:val="none" w:sz="0" w:space="0" w:color="auto"/>
                        <w:bottom w:val="none" w:sz="0" w:space="0" w:color="auto"/>
                        <w:right w:val="none" w:sz="0" w:space="0" w:color="auto"/>
                      </w:divBdr>
                    </w:div>
                    <w:div w:id="496464059">
                      <w:marLeft w:val="0"/>
                      <w:marRight w:val="0"/>
                      <w:marTop w:val="0"/>
                      <w:marBottom w:val="0"/>
                      <w:divBdr>
                        <w:top w:val="none" w:sz="0" w:space="0" w:color="auto"/>
                        <w:left w:val="none" w:sz="0" w:space="0" w:color="auto"/>
                        <w:bottom w:val="none" w:sz="0" w:space="0" w:color="auto"/>
                        <w:right w:val="none" w:sz="0" w:space="0" w:color="auto"/>
                      </w:divBdr>
                    </w:div>
                    <w:div w:id="540897828">
                      <w:marLeft w:val="0"/>
                      <w:marRight w:val="0"/>
                      <w:marTop w:val="0"/>
                      <w:marBottom w:val="0"/>
                      <w:divBdr>
                        <w:top w:val="none" w:sz="0" w:space="0" w:color="auto"/>
                        <w:left w:val="none" w:sz="0" w:space="0" w:color="auto"/>
                        <w:bottom w:val="none" w:sz="0" w:space="0" w:color="auto"/>
                        <w:right w:val="none" w:sz="0" w:space="0" w:color="auto"/>
                      </w:divBdr>
                    </w:div>
                    <w:div w:id="576937988">
                      <w:marLeft w:val="0"/>
                      <w:marRight w:val="0"/>
                      <w:marTop w:val="0"/>
                      <w:marBottom w:val="0"/>
                      <w:divBdr>
                        <w:top w:val="none" w:sz="0" w:space="0" w:color="auto"/>
                        <w:left w:val="none" w:sz="0" w:space="0" w:color="auto"/>
                        <w:bottom w:val="none" w:sz="0" w:space="0" w:color="auto"/>
                        <w:right w:val="none" w:sz="0" w:space="0" w:color="auto"/>
                      </w:divBdr>
                    </w:div>
                    <w:div w:id="585505959">
                      <w:marLeft w:val="0"/>
                      <w:marRight w:val="0"/>
                      <w:marTop w:val="0"/>
                      <w:marBottom w:val="0"/>
                      <w:divBdr>
                        <w:top w:val="none" w:sz="0" w:space="0" w:color="auto"/>
                        <w:left w:val="none" w:sz="0" w:space="0" w:color="auto"/>
                        <w:bottom w:val="none" w:sz="0" w:space="0" w:color="auto"/>
                        <w:right w:val="none" w:sz="0" w:space="0" w:color="auto"/>
                      </w:divBdr>
                    </w:div>
                    <w:div w:id="695888811">
                      <w:marLeft w:val="0"/>
                      <w:marRight w:val="0"/>
                      <w:marTop w:val="0"/>
                      <w:marBottom w:val="0"/>
                      <w:divBdr>
                        <w:top w:val="none" w:sz="0" w:space="0" w:color="auto"/>
                        <w:left w:val="none" w:sz="0" w:space="0" w:color="auto"/>
                        <w:bottom w:val="none" w:sz="0" w:space="0" w:color="auto"/>
                        <w:right w:val="none" w:sz="0" w:space="0" w:color="auto"/>
                      </w:divBdr>
                    </w:div>
                    <w:div w:id="704599841">
                      <w:marLeft w:val="0"/>
                      <w:marRight w:val="0"/>
                      <w:marTop w:val="0"/>
                      <w:marBottom w:val="0"/>
                      <w:divBdr>
                        <w:top w:val="none" w:sz="0" w:space="0" w:color="auto"/>
                        <w:left w:val="none" w:sz="0" w:space="0" w:color="auto"/>
                        <w:bottom w:val="none" w:sz="0" w:space="0" w:color="auto"/>
                        <w:right w:val="none" w:sz="0" w:space="0" w:color="auto"/>
                      </w:divBdr>
                    </w:div>
                    <w:div w:id="714621015">
                      <w:marLeft w:val="0"/>
                      <w:marRight w:val="0"/>
                      <w:marTop w:val="0"/>
                      <w:marBottom w:val="0"/>
                      <w:divBdr>
                        <w:top w:val="none" w:sz="0" w:space="0" w:color="auto"/>
                        <w:left w:val="none" w:sz="0" w:space="0" w:color="auto"/>
                        <w:bottom w:val="none" w:sz="0" w:space="0" w:color="auto"/>
                        <w:right w:val="none" w:sz="0" w:space="0" w:color="auto"/>
                      </w:divBdr>
                    </w:div>
                    <w:div w:id="844830347">
                      <w:marLeft w:val="0"/>
                      <w:marRight w:val="0"/>
                      <w:marTop w:val="0"/>
                      <w:marBottom w:val="0"/>
                      <w:divBdr>
                        <w:top w:val="none" w:sz="0" w:space="0" w:color="auto"/>
                        <w:left w:val="none" w:sz="0" w:space="0" w:color="auto"/>
                        <w:bottom w:val="none" w:sz="0" w:space="0" w:color="auto"/>
                        <w:right w:val="none" w:sz="0" w:space="0" w:color="auto"/>
                      </w:divBdr>
                    </w:div>
                    <w:div w:id="886334792">
                      <w:marLeft w:val="0"/>
                      <w:marRight w:val="0"/>
                      <w:marTop w:val="0"/>
                      <w:marBottom w:val="0"/>
                      <w:divBdr>
                        <w:top w:val="none" w:sz="0" w:space="0" w:color="auto"/>
                        <w:left w:val="none" w:sz="0" w:space="0" w:color="auto"/>
                        <w:bottom w:val="none" w:sz="0" w:space="0" w:color="auto"/>
                        <w:right w:val="none" w:sz="0" w:space="0" w:color="auto"/>
                      </w:divBdr>
                    </w:div>
                    <w:div w:id="935598394">
                      <w:marLeft w:val="0"/>
                      <w:marRight w:val="0"/>
                      <w:marTop w:val="0"/>
                      <w:marBottom w:val="0"/>
                      <w:divBdr>
                        <w:top w:val="none" w:sz="0" w:space="0" w:color="auto"/>
                        <w:left w:val="none" w:sz="0" w:space="0" w:color="auto"/>
                        <w:bottom w:val="none" w:sz="0" w:space="0" w:color="auto"/>
                        <w:right w:val="none" w:sz="0" w:space="0" w:color="auto"/>
                      </w:divBdr>
                    </w:div>
                    <w:div w:id="1008217674">
                      <w:marLeft w:val="0"/>
                      <w:marRight w:val="0"/>
                      <w:marTop w:val="0"/>
                      <w:marBottom w:val="0"/>
                      <w:divBdr>
                        <w:top w:val="none" w:sz="0" w:space="0" w:color="auto"/>
                        <w:left w:val="none" w:sz="0" w:space="0" w:color="auto"/>
                        <w:bottom w:val="none" w:sz="0" w:space="0" w:color="auto"/>
                        <w:right w:val="none" w:sz="0" w:space="0" w:color="auto"/>
                      </w:divBdr>
                    </w:div>
                    <w:div w:id="1026901973">
                      <w:marLeft w:val="0"/>
                      <w:marRight w:val="0"/>
                      <w:marTop w:val="0"/>
                      <w:marBottom w:val="0"/>
                      <w:divBdr>
                        <w:top w:val="none" w:sz="0" w:space="0" w:color="auto"/>
                        <w:left w:val="none" w:sz="0" w:space="0" w:color="auto"/>
                        <w:bottom w:val="none" w:sz="0" w:space="0" w:color="auto"/>
                        <w:right w:val="none" w:sz="0" w:space="0" w:color="auto"/>
                      </w:divBdr>
                    </w:div>
                    <w:div w:id="1066218178">
                      <w:marLeft w:val="0"/>
                      <w:marRight w:val="0"/>
                      <w:marTop w:val="0"/>
                      <w:marBottom w:val="0"/>
                      <w:divBdr>
                        <w:top w:val="none" w:sz="0" w:space="0" w:color="auto"/>
                        <w:left w:val="none" w:sz="0" w:space="0" w:color="auto"/>
                        <w:bottom w:val="none" w:sz="0" w:space="0" w:color="auto"/>
                        <w:right w:val="none" w:sz="0" w:space="0" w:color="auto"/>
                      </w:divBdr>
                    </w:div>
                    <w:div w:id="1099717265">
                      <w:marLeft w:val="0"/>
                      <w:marRight w:val="0"/>
                      <w:marTop w:val="0"/>
                      <w:marBottom w:val="0"/>
                      <w:divBdr>
                        <w:top w:val="none" w:sz="0" w:space="0" w:color="auto"/>
                        <w:left w:val="none" w:sz="0" w:space="0" w:color="auto"/>
                        <w:bottom w:val="none" w:sz="0" w:space="0" w:color="auto"/>
                        <w:right w:val="none" w:sz="0" w:space="0" w:color="auto"/>
                      </w:divBdr>
                    </w:div>
                    <w:div w:id="1133208427">
                      <w:marLeft w:val="0"/>
                      <w:marRight w:val="0"/>
                      <w:marTop w:val="0"/>
                      <w:marBottom w:val="0"/>
                      <w:divBdr>
                        <w:top w:val="none" w:sz="0" w:space="0" w:color="auto"/>
                        <w:left w:val="none" w:sz="0" w:space="0" w:color="auto"/>
                        <w:bottom w:val="none" w:sz="0" w:space="0" w:color="auto"/>
                        <w:right w:val="none" w:sz="0" w:space="0" w:color="auto"/>
                      </w:divBdr>
                    </w:div>
                    <w:div w:id="1176457246">
                      <w:marLeft w:val="0"/>
                      <w:marRight w:val="0"/>
                      <w:marTop w:val="0"/>
                      <w:marBottom w:val="0"/>
                      <w:divBdr>
                        <w:top w:val="none" w:sz="0" w:space="0" w:color="auto"/>
                        <w:left w:val="none" w:sz="0" w:space="0" w:color="auto"/>
                        <w:bottom w:val="none" w:sz="0" w:space="0" w:color="auto"/>
                        <w:right w:val="none" w:sz="0" w:space="0" w:color="auto"/>
                      </w:divBdr>
                    </w:div>
                    <w:div w:id="1203592026">
                      <w:marLeft w:val="0"/>
                      <w:marRight w:val="0"/>
                      <w:marTop w:val="0"/>
                      <w:marBottom w:val="0"/>
                      <w:divBdr>
                        <w:top w:val="none" w:sz="0" w:space="0" w:color="auto"/>
                        <w:left w:val="none" w:sz="0" w:space="0" w:color="auto"/>
                        <w:bottom w:val="none" w:sz="0" w:space="0" w:color="auto"/>
                        <w:right w:val="none" w:sz="0" w:space="0" w:color="auto"/>
                      </w:divBdr>
                    </w:div>
                    <w:div w:id="1238981518">
                      <w:marLeft w:val="0"/>
                      <w:marRight w:val="0"/>
                      <w:marTop w:val="0"/>
                      <w:marBottom w:val="0"/>
                      <w:divBdr>
                        <w:top w:val="none" w:sz="0" w:space="0" w:color="auto"/>
                        <w:left w:val="none" w:sz="0" w:space="0" w:color="auto"/>
                        <w:bottom w:val="none" w:sz="0" w:space="0" w:color="auto"/>
                        <w:right w:val="none" w:sz="0" w:space="0" w:color="auto"/>
                      </w:divBdr>
                    </w:div>
                    <w:div w:id="1276250154">
                      <w:marLeft w:val="0"/>
                      <w:marRight w:val="0"/>
                      <w:marTop w:val="0"/>
                      <w:marBottom w:val="0"/>
                      <w:divBdr>
                        <w:top w:val="none" w:sz="0" w:space="0" w:color="auto"/>
                        <w:left w:val="none" w:sz="0" w:space="0" w:color="auto"/>
                        <w:bottom w:val="none" w:sz="0" w:space="0" w:color="auto"/>
                        <w:right w:val="none" w:sz="0" w:space="0" w:color="auto"/>
                      </w:divBdr>
                    </w:div>
                    <w:div w:id="1294290063">
                      <w:marLeft w:val="0"/>
                      <w:marRight w:val="0"/>
                      <w:marTop w:val="0"/>
                      <w:marBottom w:val="0"/>
                      <w:divBdr>
                        <w:top w:val="none" w:sz="0" w:space="0" w:color="auto"/>
                        <w:left w:val="none" w:sz="0" w:space="0" w:color="auto"/>
                        <w:bottom w:val="none" w:sz="0" w:space="0" w:color="auto"/>
                        <w:right w:val="none" w:sz="0" w:space="0" w:color="auto"/>
                      </w:divBdr>
                    </w:div>
                    <w:div w:id="1340963330">
                      <w:marLeft w:val="0"/>
                      <w:marRight w:val="0"/>
                      <w:marTop w:val="0"/>
                      <w:marBottom w:val="0"/>
                      <w:divBdr>
                        <w:top w:val="none" w:sz="0" w:space="0" w:color="auto"/>
                        <w:left w:val="none" w:sz="0" w:space="0" w:color="auto"/>
                        <w:bottom w:val="none" w:sz="0" w:space="0" w:color="auto"/>
                        <w:right w:val="none" w:sz="0" w:space="0" w:color="auto"/>
                      </w:divBdr>
                    </w:div>
                    <w:div w:id="1398552526">
                      <w:marLeft w:val="0"/>
                      <w:marRight w:val="0"/>
                      <w:marTop w:val="0"/>
                      <w:marBottom w:val="0"/>
                      <w:divBdr>
                        <w:top w:val="none" w:sz="0" w:space="0" w:color="auto"/>
                        <w:left w:val="none" w:sz="0" w:space="0" w:color="auto"/>
                        <w:bottom w:val="none" w:sz="0" w:space="0" w:color="auto"/>
                        <w:right w:val="none" w:sz="0" w:space="0" w:color="auto"/>
                      </w:divBdr>
                    </w:div>
                    <w:div w:id="1445538697">
                      <w:marLeft w:val="0"/>
                      <w:marRight w:val="0"/>
                      <w:marTop w:val="0"/>
                      <w:marBottom w:val="0"/>
                      <w:divBdr>
                        <w:top w:val="none" w:sz="0" w:space="0" w:color="auto"/>
                        <w:left w:val="none" w:sz="0" w:space="0" w:color="auto"/>
                        <w:bottom w:val="none" w:sz="0" w:space="0" w:color="auto"/>
                        <w:right w:val="none" w:sz="0" w:space="0" w:color="auto"/>
                      </w:divBdr>
                    </w:div>
                    <w:div w:id="1595746031">
                      <w:marLeft w:val="0"/>
                      <w:marRight w:val="0"/>
                      <w:marTop w:val="0"/>
                      <w:marBottom w:val="0"/>
                      <w:divBdr>
                        <w:top w:val="none" w:sz="0" w:space="0" w:color="auto"/>
                        <w:left w:val="none" w:sz="0" w:space="0" w:color="auto"/>
                        <w:bottom w:val="none" w:sz="0" w:space="0" w:color="auto"/>
                        <w:right w:val="none" w:sz="0" w:space="0" w:color="auto"/>
                      </w:divBdr>
                    </w:div>
                    <w:div w:id="1607040989">
                      <w:marLeft w:val="0"/>
                      <w:marRight w:val="0"/>
                      <w:marTop w:val="0"/>
                      <w:marBottom w:val="0"/>
                      <w:divBdr>
                        <w:top w:val="none" w:sz="0" w:space="0" w:color="auto"/>
                        <w:left w:val="none" w:sz="0" w:space="0" w:color="auto"/>
                        <w:bottom w:val="none" w:sz="0" w:space="0" w:color="auto"/>
                        <w:right w:val="none" w:sz="0" w:space="0" w:color="auto"/>
                      </w:divBdr>
                    </w:div>
                    <w:div w:id="1610120104">
                      <w:marLeft w:val="0"/>
                      <w:marRight w:val="0"/>
                      <w:marTop w:val="0"/>
                      <w:marBottom w:val="0"/>
                      <w:divBdr>
                        <w:top w:val="none" w:sz="0" w:space="0" w:color="auto"/>
                        <w:left w:val="none" w:sz="0" w:space="0" w:color="auto"/>
                        <w:bottom w:val="none" w:sz="0" w:space="0" w:color="auto"/>
                        <w:right w:val="none" w:sz="0" w:space="0" w:color="auto"/>
                      </w:divBdr>
                    </w:div>
                    <w:div w:id="1649243476">
                      <w:marLeft w:val="0"/>
                      <w:marRight w:val="0"/>
                      <w:marTop w:val="0"/>
                      <w:marBottom w:val="0"/>
                      <w:divBdr>
                        <w:top w:val="none" w:sz="0" w:space="0" w:color="auto"/>
                        <w:left w:val="none" w:sz="0" w:space="0" w:color="auto"/>
                        <w:bottom w:val="none" w:sz="0" w:space="0" w:color="auto"/>
                        <w:right w:val="none" w:sz="0" w:space="0" w:color="auto"/>
                      </w:divBdr>
                    </w:div>
                    <w:div w:id="1667783010">
                      <w:marLeft w:val="0"/>
                      <w:marRight w:val="0"/>
                      <w:marTop w:val="0"/>
                      <w:marBottom w:val="0"/>
                      <w:divBdr>
                        <w:top w:val="none" w:sz="0" w:space="0" w:color="auto"/>
                        <w:left w:val="none" w:sz="0" w:space="0" w:color="auto"/>
                        <w:bottom w:val="none" w:sz="0" w:space="0" w:color="auto"/>
                        <w:right w:val="none" w:sz="0" w:space="0" w:color="auto"/>
                      </w:divBdr>
                    </w:div>
                    <w:div w:id="1690138807">
                      <w:marLeft w:val="0"/>
                      <w:marRight w:val="0"/>
                      <w:marTop w:val="0"/>
                      <w:marBottom w:val="0"/>
                      <w:divBdr>
                        <w:top w:val="none" w:sz="0" w:space="0" w:color="auto"/>
                        <w:left w:val="none" w:sz="0" w:space="0" w:color="auto"/>
                        <w:bottom w:val="none" w:sz="0" w:space="0" w:color="auto"/>
                        <w:right w:val="none" w:sz="0" w:space="0" w:color="auto"/>
                      </w:divBdr>
                    </w:div>
                    <w:div w:id="1725912256">
                      <w:marLeft w:val="0"/>
                      <w:marRight w:val="0"/>
                      <w:marTop w:val="0"/>
                      <w:marBottom w:val="0"/>
                      <w:divBdr>
                        <w:top w:val="none" w:sz="0" w:space="0" w:color="auto"/>
                        <w:left w:val="none" w:sz="0" w:space="0" w:color="auto"/>
                        <w:bottom w:val="none" w:sz="0" w:space="0" w:color="auto"/>
                        <w:right w:val="none" w:sz="0" w:space="0" w:color="auto"/>
                      </w:divBdr>
                    </w:div>
                    <w:div w:id="1751148209">
                      <w:marLeft w:val="0"/>
                      <w:marRight w:val="0"/>
                      <w:marTop w:val="0"/>
                      <w:marBottom w:val="0"/>
                      <w:divBdr>
                        <w:top w:val="none" w:sz="0" w:space="0" w:color="auto"/>
                        <w:left w:val="none" w:sz="0" w:space="0" w:color="auto"/>
                        <w:bottom w:val="none" w:sz="0" w:space="0" w:color="auto"/>
                        <w:right w:val="none" w:sz="0" w:space="0" w:color="auto"/>
                      </w:divBdr>
                    </w:div>
                    <w:div w:id="1759011389">
                      <w:marLeft w:val="0"/>
                      <w:marRight w:val="0"/>
                      <w:marTop w:val="0"/>
                      <w:marBottom w:val="0"/>
                      <w:divBdr>
                        <w:top w:val="none" w:sz="0" w:space="0" w:color="auto"/>
                        <w:left w:val="none" w:sz="0" w:space="0" w:color="auto"/>
                        <w:bottom w:val="none" w:sz="0" w:space="0" w:color="auto"/>
                        <w:right w:val="none" w:sz="0" w:space="0" w:color="auto"/>
                      </w:divBdr>
                    </w:div>
                    <w:div w:id="1796823737">
                      <w:marLeft w:val="0"/>
                      <w:marRight w:val="0"/>
                      <w:marTop w:val="0"/>
                      <w:marBottom w:val="0"/>
                      <w:divBdr>
                        <w:top w:val="none" w:sz="0" w:space="0" w:color="auto"/>
                        <w:left w:val="none" w:sz="0" w:space="0" w:color="auto"/>
                        <w:bottom w:val="none" w:sz="0" w:space="0" w:color="auto"/>
                        <w:right w:val="none" w:sz="0" w:space="0" w:color="auto"/>
                      </w:divBdr>
                    </w:div>
                    <w:div w:id="1881090224">
                      <w:marLeft w:val="0"/>
                      <w:marRight w:val="0"/>
                      <w:marTop w:val="0"/>
                      <w:marBottom w:val="0"/>
                      <w:divBdr>
                        <w:top w:val="none" w:sz="0" w:space="0" w:color="auto"/>
                        <w:left w:val="none" w:sz="0" w:space="0" w:color="auto"/>
                        <w:bottom w:val="none" w:sz="0" w:space="0" w:color="auto"/>
                        <w:right w:val="none" w:sz="0" w:space="0" w:color="auto"/>
                      </w:divBdr>
                    </w:div>
                    <w:div w:id="1909145121">
                      <w:marLeft w:val="0"/>
                      <w:marRight w:val="0"/>
                      <w:marTop w:val="0"/>
                      <w:marBottom w:val="0"/>
                      <w:divBdr>
                        <w:top w:val="none" w:sz="0" w:space="0" w:color="auto"/>
                        <w:left w:val="none" w:sz="0" w:space="0" w:color="auto"/>
                        <w:bottom w:val="none" w:sz="0" w:space="0" w:color="auto"/>
                        <w:right w:val="none" w:sz="0" w:space="0" w:color="auto"/>
                      </w:divBdr>
                    </w:div>
                    <w:div w:id="2056155193">
                      <w:marLeft w:val="0"/>
                      <w:marRight w:val="0"/>
                      <w:marTop w:val="0"/>
                      <w:marBottom w:val="0"/>
                      <w:divBdr>
                        <w:top w:val="none" w:sz="0" w:space="0" w:color="auto"/>
                        <w:left w:val="none" w:sz="0" w:space="0" w:color="auto"/>
                        <w:bottom w:val="none" w:sz="0" w:space="0" w:color="auto"/>
                        <w:right w:val="none" w:sz="0" w:space="0" w:color="auto"/>
                      </w:divBdr>
                    </w:div>
                    <w:div w:id="2097708525">
                      <w:marLeft w:val="0"/>
                      <w:marRight w:val="0"/>
                      <w:marTop w:val="0"/>
                      <w:marBottom w:val="0"/>
                      <w:divBdr>
                        <w:top w:val="none" w:sz="0" w:space="0" w:color="auto"/>
                        <w:left w:val="none" w:sz="0" w:space="0" w:color="auto"/>
                        <w:bottom w:val="none" w:sz="0" w:space="0" w:color="auto"/>
                        <w:right w:val="none" w:sz="0" w:space="0" w:color="auto"/>
                      </w:divBdr>
                    </w:div>
                    <w:div w:id="2107382275">
                      <w:marLeft w:val="0"/>
                      <w:marRight w:val="0"/>
                      <w:marTop w:val="0"/>
                      <w:marBottom w:val="0"/>
                      <w:divBdr>
                        <w:top w:val="none" w:sz="0" w:space="0" w:color="auto"/>
                        <w:left w:val="none" w:sz="0" w:space="0" w:color="auto"/>
                        <w:bottom w:val="none" w:sz="0" w:space="0" w:color="auto"/>
                        <w:right w:val="none" w:sz="0" w:space="0" w:color="auto"/>
                      </w:divBdr>
                    </w:div>
                    <w:div w:id="2131170658">
                      <w:marLeft w:val="0"/>
                      <w:marRight w:val="0"/>
                      <w:marTop w:val="0"/>
                      <w:marBottom w:val="0"/>
                      <w:divBdr>
                        <w:top w:val="none" w:sz="0" w:space="0" w:color="auto"/>
                        <w:left w:val="none" w:sz="0" w:space="0" w:color="auto"/>
                        <w:bottom w:val="none" w:sz="0" w:space="0" w:color="auto"/>
                        <w:right w:val="none" w:sz="0" w:space="0" w:color="auto"/>
                      </w:divBdr>
                    </w:div>
                    <w:div w:id="2136019174">
                      <w:marLeft w:val="0"/>
                      <w:marRight w:val="0"/>
                      <w:marTop w:val="0"/>
                      <w:marBottom w:val="0"/>
                      <w:divBdr>
                        <w:top w:val="none" w:sz="0" w:space="0" w:color="auto"/>
                        <w:left w:val="none" w:sz="0" w:space="0" w:color="auto"/>
                        <w:bottom w:val="none" w:sz="0" w:space="0" w:color="auto"/>
                        <w:right w:val="none" w:sz="0" w:space="0" w:color="auto"/>
                      </w:divBdr>
                    </w:div>
                  </w:divsChild>
                </w:div>
                <w:div w:id="778721130">
                  <w:marLeft w:val="0"/>
                  <w:marRight w:val="0"/>
                  <w:marTop w:val="0"/>
                  <w:marBottom w:val="0"/>
                  <w:divBdr>
                    <w:top w:val="none" w:sz="0" w:space="0" w:color="auto"/>
                    <w:left w:val="none" w:sz="0" w:space="0" w:color="auto"/>
                    <w:bottom w:val="none" w:sz="0" w:space="0" w:color="auto"/>
                    <w:right w:val="none" w:sz="0" w:space="0" w:color="auto"/>
                  </w:divBdr>
                  <w:divsChild>
                    <w:div w:id="1131243935">
                      <w:marLeft w:val="0"/>
                      <w:marRight w:val="0"/>
                      <w:marTop w:val="0"/>
                      <w:marBottom w:val="0"/>
                      <w:divBdr>
                        <w:top w:val="none" w:sz="0" w:space="0" w:color="auto"/>
                        <w:left w:val="none" w:sz="0" w:space="0" w:color="auto"/>
                        <w:bottom w:val="none" w:sz="0" w:space="0" w:color="auto"/>
                        <w:right w:val="none" w:sz="0" w:space="0" w:color="auto"/>
                      </w:divBdr>
                    </w:div>
                  </w:divsChild>
                </w:div>
                <w:div w:id="815992460">
                  <w:marLeft w:val="0"/>
                  <w:marRight w:val="0"/>
                  <w:marTop w:val="0"/>
                  <w:marBottom w:val="0"/>
                  <w:divBdr>
                    <w:top w:val="none" w:sz="0" w:space="0" w:color="auto"/>
                    <w:left w:val="none" w:sz="0" w:space="0" w:color="auto"/>
                    <w:bottom w:val="none" w:sz="0" w:space="0" w:color="auto"/>
                    <w:right w:val="none" w:sz="0" w:space="0" w:color="auto"/>
                  </w:divBdr>
                  <w:divsChild>
                    <w:div w:id="438254501">
                      <w:marLeft w:val="0"/>
                      <w:marRight w:val="0"/>
                      <w:marTop w:val="0"/>
                      <w:marBottom w:val="0"/>
                      <w:divBdr>
                        <w:top w:val="none" w:sz="0" w:space="0" w:color="auto"/>
                        <w:left w:val="none" w:sz="0" w:space="0" w:color="auto"/>
                        <w:bottom w:val="none" w:sz="0" w:space="0" w:color="auto"/>
                        <w:right w:val="none" w:sz="0" w:space="0" w:color="auto"/>
                      </w:divBdr>
                    </w:div>
                  </w:divsChild>
                </w:div>
                <w:div w:id="850754892">
                  <w:marLeft w:val="0"/>
                  <w:marRight w:val="0"/>
                  <w:marTop w:val="0"/>
                  <w:marBottom w:val="0"/>
                  <w:divBdr>
                    <w:top w:val="none" w:sz="0" w:space="0" w:color="auto"/>
                    <w:left w:val="none" w:sz="0" w:space="0" w:color="auto"/>
                    <w:bottom w:val="none" w:sz="0" w:space="0" w:color="auto"/>
                    <w:right w:val="none" w:sz="0" w:space="0" w:color="auto"/>
                  </w:divBdr>
                  <w:divsChild>
                    <w:div w:id="1819610224">
                      <w:marLeft w:val="0"/>
                      <w:marRight w:val="0"/>
                      <w:marTop w:val="0"/>
                      <w:marBottom w:val="0"/>
                      <w:divBdr>
                        <w:top w:val="none" w:sz="0" w:space="0" w:color="auto"/>
                        <w:left w:val="none" w:sz="0" w:space="0" w:color="auto"/>
                        <w:bottom w:val="none" w:sz="0" w:space="0" w:color="auto"/>
                        <w:right w:val="none" w:sz="0" w:space="0" w:color="auto"/>
                      </w:divBdr>
                    </w:div>
                  </w:divsChild>
                </w:div>
                <w:div w:id="907692721">
                  <w:marLeft w:val="0"/>
                  <w:marRight w:val="0"/>
                  <w:marTop w:val="0"/>
                  <w:marBottom w:val="0"/>
                  <w:divBdr>
                    <w:top w:val="none" w:sz="0" w:space="0" w:color="auto"/>
                    <w:left w:val="none" w:sz="0" w:space="0" w:color="auto"/>
                    <w:bottom w:val="none" w:sz="0" w:space="0" w:color="auto"/>
                    <w:right w:val="none" w:sz="0" w:space="0" w:color="auto"/>
                  </w:divBdr>
                  <w:divsChild>
                    <w:div w:id="1537347656">
                      <w:marLeft w:val="0"/>
                      <w:marRight w:val="0"/>
                      <w:marTop w:val="0"/>
                      <w:marBottom w:val="0"/>
                      <w:divBdr>
                        <w:top w:val="none" w:sz="0" w:space="0" w:color="auto"/>
                        <w:left w:val="none" w:sz="0" w:space="0" w:color="auto"/>
                        <w:bottom w:val="none" w:sz="0" w:space="0" w:color="auto"/>
                        <w:right w:val="none" w:sz="0" w:space="0" w:color="auto"/>
                      </w:divBdr>
                    </w:div>
                  </w:divsChild>
                </w:div>
                <w:div w:id="910576526">
                  <w:marLeft w:val="0"/>
                  <w:marRight w:val="0"/>
                  <w:marTop w:val="0"/>
                  <w:marBottom w:val="0"/>
                  <w:divBdr>
                    <w:top w:val="none" w:sz="0" w:space="0" w:color="auto"/>
                    <w:left w:val="none" w:sz="0" w:space="0" w:color="auto"/>
                    <w:bottom w:val="none" w:sz="0" w:space="0" w:color="auto"/>
                    <w:right w:val="none" w:sz="0" w:space="0" w:color="auto"/>
                  </w:divBdr>
                  <w:divsChild>
                    <w:div w:id="593442461">
                      <w:marLeft w:val="0"/>
                      <w:marRight w:val="0"/>
                      <w:marTop w:val="0"/>
                      <w:marBottom w:val="0"/>
                      <w:divBdr>
                        <w:top w:val="none" w:sz="0" w:space="0" w:color="auto"/>
                        <w:left w:val="none" w:sz="0" w:space="0" w:color="auto"/>
                        <w:bottom w:val="none" w:sz="0" w:space="0" w:color="auto"/>
                        <w:right w:val="none" w:sz="0" w:space="0" w:color="auto"/>
                      </w:divBdr>
                    </w:div>
                  </w:divsChild>
                </w:div>
                <w:div w:id="949750515">
                  <w:marLeft w:val="0"/>
                  <w:marRight w:val="0"/>
                  <w:marTop w:val="0"/>
                  <w:marBottom w:val="0"/>
                  <w:divBdr>
                    <w:top w:val="none" w:sz="0" w:space="0" w:color="auto"/>
                    <w:left w:val="none" w:sz="0" w:space="0" w:color="auto"/>
                    <w:bottom w:val="none" w:sz="0" w:space="0" w:color="auto"/>
                    <w:right w:val="none" w:sz="0" w:space="0" w:color="auto"/>
                  </w:divBdr>
                  <w:divsChild>
                    <w:div w:id="819003458">
                      <w:marLeft w:val="0"/>
                      <w:marRight w:val="0"/>
                      <w:marTop w:val="0"/>
                      <w:marBottom w:val="0"/>
                      <w:divBdr>
                        <w:top w:val="none" w:sz="0" w:space="0" w:color="auto"/>
                        <w:left w:val="none" w:sz="0" w:space="0" w:color="auto"/>
                        <w:bottom w:val="none" w:sz="0" w:space="0" w:color="auto"/>
                        <w:right w:val="none" w:sz="0" w:space="0" w:color="auto"/>
                      </w:divBdr>
                    </w:div>
                    <w:div w:id="1502158234">
                      <w:marLeft w:val="0"/>
                      <w:marRight w:val="0"/>
                      <w:marTop w:val="0"/>
                      <w:marBottom w:val="0"/>
                      <w:divBdr>
                        <w:top w:val="none" w:sz="0" w:space="0" w:color="auto"/>
                        <w:left w:val="none" w:sz="0" w:space="0" w:color="auto"/>
                        <w:bottom w:val="none" w:sz="0" w:space="0" w:color="auto"/>
                        <w:right w:val="none" w:sz="0" w:space="0" w:color="auto"/>
                      </w:divBdr>
                    </w:div>
                  </w:divsChild>
                </w:div>
                <w:div w:id="974068076">
                  <w:marLeft w:val="0"/>
                  <w:marRight w:val="0"/>
                  <w:marTop w:val="0"/>
                  <w:marBottom w:val="0"/>
                  <w:divBdr>
                    <w:top w:val="none" w:sz="0" w:space="0" w:color="auto"/>
                    <w:left w:val="none" w:sz="0" w:space="0" w:color="auto"/>
                    <w:bottom w:val="none" w:sz="0" w:space="0" w:color="auto"/>
                    <w:right w:val="none" w:sz="0" w:space="0" w:color="auto"/>
                  </w:divBdr>
                  <w:divsChild>
                    <w:div w:id="763841136">
                      <w:marLeft w:val="0"/>
                      <w:marRight w:val="0"/>
                      <w:marTop w:val="0"/>
                      <w:marBottom w:val="0"/>
                      <w:divBdr>
                        <w:top w:val="none" w:sz="0" w:space="0" w:color="auto"/>
                        <w:left w:val="none" w:sz="0" w:space="0" w:color="auto"/>
                        <w:bottom w:val="none" w:sz="0" w:space="0" w:color="auto"/>
                        <w:right w:val="none" w:sz="0" w:space="0" w:color="auto"/>
                      </w:divBdr>
                    </w:div>
                  </w:divsChild>
                </w:div>
                <w:div w:id="1008756925">
                  <w:marLeft w:val="0"/>
                  <w:marRight w:val="0"/>
                  <w:marTop w:val="0"/>
                  <w:marBottom w:val="0"/>
                  <w:divBdr>
                    <w:top w:val="none" w:sz="0" w:space="0" w:color="auto"/>
                    <w:left w:val="none" w:sz="0" w:space="0" w:color="auto"/>
                    <w:bottom w:val="none" w:sz="0" w:space="0" w:color="auto"/>
                    <w:right w:val="none" w:sz="0" w:space="0" w:color="auto"/>
                  </w:divBdr>
                  <w:divsChild>
                    <w:div w:id="839351807">
                      <w:marLeft w:val="0"/>
                      <w:marRight w:val="0"/>
                      <w:marTop w:val="0"/>
                      <w:marBottom w:val="0"/>
                      <w:divBdr>
                        <w:top w:val="none" w:sz="0" w:space="0" w:color="auto"/>
                        <w:left w:val="none" w:sz="0" w:space="0" w:color="auto"/>
                        <w:bottom w:val="none" w:sz="0" w:space="0" w:color="auto"/>
                        <w:right w:val="none" w:sz="0" w:space="0" w:color="auto"/>
                      </w:divBdr>
                    </w:div>
                  </w:divsChild>
                </w:div>
                <w:div w:id="1083844545">
                  <w:marLeft w:val="0"/>
                  <w:marRight w:val="0"/>
                  <w:marTop w:val="0"/>
                  <w:marBottom w:val="0"/>
                  <w:divBdr>
                    <w:top w:val="none" w:sz="0" w:space="0" w:color="auto"/>
                    <w:left w:val="none" w:sz="0" w:space="0" w:color="auto"/>
                    <w:bottom w:val="none" w:sz="0" w:space="0" w:color="auto"/>
                    <w:right w:val="none" w:sz="0" w:space="0" w:color="auto"/>
                  </w:divBdr>
                  <w:divsChild>
                    <w:div w:id="1977831695">
                      <w:marLeft w:val="0"/>
                      <w:marRight w:val="0"/>
                      <w:marTop w:val="0"/>
                      <w:marBottom w:val="0"/>
                      <w:divBdr>
                        <w:top w:val="none" w:sz="0" w:space="0" w:color="auto"/>
                        <w:left w:val="none" w:sz="0" w:space="0" w:color="auto"/>
                        <w:bottom w:val="none" w:sz="0" w:space="0" w:color="auto"/>
                        <w:right w:val="none" w:sz="0" w:space="0" w:color="auto"/>
                      </w:divBdr>
                    </w:div>
                  </w:divsChild>
                </w:div>
                <w:div w:id="1110315092">
                  <w:marLeft w:val="0"/>
                  <w:marRight w:val="0"/>
                  <w:marTop w:val="0"/>
                  <w:marBottom w:val="0"/>
                  <w:divBdr>
                    <w:top w:val="none" w:sz="0" w:space="0" w:color="auto"/>
                    <w:left w:val="none" w:sz="0" w:space="0" w:color="auto"/>
                    <w:bottom w:val="none" w:sz="0" w:space="0" w:color="auto"/>
                    <w:right w:val="none" w:sz="0" w:space="0" w:color="auto"/>
                  </w:divBdr>
                  <w:divsChild>
                    <w:div w:id="1764568846">
                      <w:marLeft w:val="0"/>
                      <w:marRight w:val="0"/>
                      <w:marTop w:val="0"/>
                      <w:marBottom w:val="0"/>
                      <w:divBdr>
                        <w:top w:val="none" w:sz="0" w:space="0" w:color="auto"/>
                        <w:left w:val="none" w:sz="0" w:space="0" w:color="auto"/>
                        <w:bottom w:val="none" w:sz="0" w:space="0" w:color="auto"/>
                        <w:right w:val="none" w:sz="0" w:space="0" w:color="auto"/>
                      </w:divBdr>
                    </w:div>
                  </w:divsChild>
                </w:div>
                <w:div w:id="1110666455">
                  <w:marLeft w:val="0"/>
                  <w:marRight w:val="0"/>
                  <w:marTop w:val="0"/>
                  <w:marBottom w:val="0"/>
                  <w:divBdr>
                    <w:top w:val="none" w:sz="0" w:space="0" w:color="auto"/>
                    <w:left w:val="none" w:sz="0" w:space="0" w:color="auto"/>
                    <w:bottom w:val="none" w:sz="0" w:space="0" w:color="auto"/>
                    <w:right w:val="none" w:sz="0" w:space="0" w:color="auto"/>
                  </w:divBdr>
                  <w:divsChild>
                    <w:div w:id="2016612668">
                      <w:marLeft w:val="0"/>
                      <w:marRight w:val="0"/>
                      <w:marTop w:val="0"/>
                      <w:marBottom w:val="0"/>
                      <w:divBdr>
                        <w:top w:val="none" w:sz="0" w:space="0" w:color="auto"/>
                        <w:left w:val="none" w:sz="0" w:space="0" w:color="auto"/>
                        <w:bottom w:val="none" w:sz="0" w:space="0" w:color="auto"/>
                        <w:right w:val="none" w:sz="0" w:space="0" w:color="auto"/>
                      </w:divBdr>
                    </w:div>
                  </w:divsChild>
                </w:div>
                <w:div w:id="1133906686">
                  <w:marLeft w:val="0"/>
                  <w:marRight w:val="0"/>
                  <w:marTop w:val="0"/>
                  <w:marBottom w:val="0"/>
                  <w:divBdr>
                    <w:top w:val="none" w:sz="0" w:space="0" w:color="auto"/>
                    <w:left w:val="none" w:sz="0" w:space="0" w:color="auto"/>
                    <w:bottom w:val="none" w:sz="0" w:space="0" w:color="auto"/>
                    <w:right w:val="none" w:sz="0" w:space="0" w:color="auto"/>
                  </w:divBdr>
                  <w:divsChild>
                    <w:div w:id="1707411405">
                      <w:marLeft w:val="0"/>
                      <w:marRight w:val="0"/>
                      <w:marTop w:val="0"/>
                      <w:marBottom w:val="0"/>
                      <w:divBdr>
                        <w:top w:val="none" w:sz="0" w:space="0" w:color="auto"/>
                        <w:left w:val="none" w:sz="0" w:space="0" w:color="auto"/>
                        <w:bottom w:val="none" w:sz="0" w:space="0" w:color="auto"/>
                        <w:right w:val="none" w:sz="0" w:space="0" w:color="auto"/>
                      </w:divBdr>
                    </w:div>
                  </w:divsChild>
                </w:div>
                <w:div w:id="1137533138">
                  <w:marLeft w:val="0"/>
                  <w:marRight w:val="0"/>
                  <w:marTop w:val="0"/>
                  <w:marBottom w:val="0"/>
                  <w:divBdr>
                    <w:top w:val="none" w:sz="0" w:space="0" w:color="auto"/>
                    <w:left w:val="none" w:sz="0" w:space="0" w:color="auto"/>
                    <w:bottom w:val="none" w:sz="0" w:space="0" w:color="auto"/>
                    <w:right w:val="none" w:sz="0" w:space="0" w:color="auto"/>
                  </w:divBdr>
                  <w:divsChild>
                    <w:div w:id="47729587">
                      <w:marLeft w:val="0"/>
                      <w:marRight w:val="0"/>
                      <w:marTop w:val="0"/>
                      <w:marBottom w:val="0"/>
                      <w:divBdr>
                        <w:top w:val="none" w:sz="0" w:space="0" w:color="auto"/>
                        <w:left w:val="none" w:sz="0" w:space="0" w:color="auto"/>
                        <w:bottom w:val="none" w:sz="0" w:space="0" w:color="auto"/>
                        <w:right w:val="none" w:sz="0" w:space="0" w:color="auto"/>
                      </w:divBdr>
                    </w:div>
                    <w:div w:id="57435425">
                      <w:marLeft w:val="0"/>
                      <w:marRight w:val="0"/>
                      <w:marTop w:val="0"/>
                      <w:marBottom w:val="0"/>
                      <w:divBdr>
                        <w:top w:val="none" w:sz="0" w:space="0" w:color="auto"/>
                        <w:left w:val="none" w:sz="0" w:space="0" w:color="auto"/>
                        <w:bottom w:val="none" w:sz="0" w:space="0" w:color="auto"/>
                        <w:right w:val="none" w:sz="0" w:space="0" w:color="auto"/>
                      </w:divBdr>
                    </w:div>
                    <w:div w:id="98768009">
                      <w:marLeft w:val="0"/>
                      <w:marRight w:val="0"/>
                      <w:marTop w:val="0"/>
                      <w:marBottom w:val="0"/>
                      <w:divBdr>
                        <w:top w:val="none" w:sz="0" w:space="0" w:color="auto"/>
                        <w:left w:val="none" w:sz="0" w:space="0" w:color="auto"/>
                        <w:bottom w:val="none" w:sz="0" w:space="0" w:color="auto"/>
                        <w:right w:val="none" w:sz="0" w:space="0" w:color="auto"/>
                      </w:divBdr>
                    </w:div>
                    <w:div w:id="102462302">
                      <w:marLeft w:val="0"/>
                      <w:marRight w:val="0"/>
                      <w:marTop w:val="0"/>
                      <w:marBottom w:val="0"/>
                      <w:divBdr>
                        <w:top w:val="none" w:sz="0" w:space="0" w:color="auto"/>
                        <w:left w:val="none" w:sz="0" w:space="0" w:color="auto"/>
                        <w:bottom w:val="none" w:sz="0" w:space="0" w:color="auto"/>
                        <w:right w:val="none" w:sz="0" w:space="0" w:color="auto"/>
                      </w:divBdr>
                    </w:div>
                    <w:div w:id="176190070">
                      <w:marLeft w:val="0"/>
                      <w:marRight w:val="0"/>
                      <w:marTop w:val="0"/>
                      <w:marBottom w:val="0"/>
                      <w:divBdr>
                        <w:top w:val="none" w:sz="0" w:space="0" w:color="auto"/>
                        <w:left w:val="none" w:sz="0" w:space="0" w:color="auto"/>
                        <w:bottom w:val="none" w:sz="0" w:space="0" w:color="auto"/>
                        <w:right w:val="none" w:sz="0" w:space="0" w:color="auto"/>
                      </w:divBdr>
                    </w:div>
                    <w:div w:id="447087778">
                      <w:marLeft w:val="0"/>
                      <w:marRight w:val="0"/>
                      <w:marTop w:val="0"/>
                      <w:marBottom w:val="0"/>
                      <w:divBdr>
                        <w:top w:val="none" w:sz="0" w:space="0" w:color="auto"/>
                        <w:left w:val="none" w:sz="0" w:space="0" w:color="auto"/>
                        <w:bottom w:val="none" w:sz="0" w:space="0" w:color="auto"/>
                        <w:right w:val="none" w:sz="0" w:space="0" w:color="auto"/>
                      </w:divBdr>
                    </w:div>
                    <w:div w:id="510334922">
                      <w:marLeft w:val="0"/>
                      <w:marRight w:val="0"/>
                      <w:marTop w:val="0"/>
                      <w:marBottom w:val="0"/>
                      <w:divBdr>
                        <w:top w:val="none" w:sz="0" w:space="0" w:color="auto"/>
                        <w:left w:val="none" w:sz="0" w:space="0" w:color="auto"/>
                        <w:bottom w:val="none" w:sz="0" w:space="0" w:color="auto"/>
                        <w:right w:val="none" w:sz="0" w:space="0" w:color="auto"/>
                      </w:divBdr>
                    </w:div>
                    <w:div w:id="588004649">
                      <w:marLeft w:val="0"/>
                      <w:marRight w:val="0"/>
                      <w:marTop w:val="0"/>
                      <w:marBottom w:val="0"/>
                      <w:divBdr>
                        <w:top w:val="none" w:sz="0" w:space="0" w:color="auto"/>
                        <w:left w:val="none" w:sz="0" w:space="0" w:color="auto"/>
                        <w:bottom w:val="none" w:sz="0" w:space="0" w:color="auto"/>
                        <w:right w:val="none" w:sz="0" w:space="0" w:color="auto"/>
                      </w:divBdr>
                    </w:div>
                    <w:div w:id="633875647">
                      <w:marLeft w:val="0"/>
                      <w:marRight w:val="0"/>
                      <w:marTop w:val="0"/>
                      <w:marBottom w:val="0"/>
                      <w:divBdr>
                        <w:top w:val="none" w:sz="0" w:space="0" w:color="auto"/>
                        <w:left w:val="none" w:sz="0" w:space="0" w:color="auto"/>
                        <w:bottom w:val="none" w:sz="0" w:space="0" w:color="auto"/>
                        <w:right w:val="none" w:sz="0" w:space="0" w:color="auto"/>
                      </w:divBdr>
                    </w:div>
                    <w:div w:id="639918126">
                      <w:marLeft w:val="0"/>
                      <w:marRight w:val="0"/>
                      <w:marTop w:val="0"/>
                      <w:marBottom w:val="0"/>
                      <w:divBdr>
                        <w:top w:val="none" w:sz="0" w:space="0" w:color="auto"/>
                        <w:left w:val="none" w:sz="0" w:space="0" w:color="auto"/>
                        <w:bottom w:val="none" w:sz="0" w:space="0" w:color="auto"/>
                        <w:right w:val="none" w:sz="0" w:space="0" w:color="auto"/>
                      </w:divBdr>
                    </w:div>
                    <w:div w:id="685523498">
                      <w:marLeft w:val="0"/>
                      <w:marRight w:val="0"/>
                      <w:marTop w:val="0"/>
                      <w:marBottom w:val="0"/>
                      <w:divBdr>
                        <w:top w:val="none" w:sz="0" w:space="0" w:color="auto"/>
                        <w:left w:val="none" w:sz="0" w:space="0" w:color="auto"/>
                        <w:bottom w:val="none" w:sz="0" w:space="0" w:color="auto"/>
                        <w:right w:val="none" w:sz="0" w:space="0" w:color="auto"/>
                      </w:divBdr>
                    </w:div>
                    <w:div w:id="822354344">
                      <w:marLeft w:val="0"/>
                      <w:marRight w:val="0"/>
                      <w:marTop w:val="0"/>
                      <w:marBottom w:val="0"/>
                      <w:divBdr>
                        <w:top w:val="none" w:sz="0" w:space="0" w:color="auto"/>
                        <w:left w:val="none" w:sz="0" w:space="0" w:color="auto"/>
                        <w:bottom w:val="none" w:sz="0" w:space="0" w:color="auto"/>
                        <w:right w:val="none" w:sz="0" w:space="0" w:color="auto"/>
                      </w:divBdr>
                    </w:div>
                    <w:div w:id="852458054">
                      <w:marLeft w:val="0"/>
                      <w:marRight w:val="0"/>
                      <w:marTop w:val="0"/>
                      <w:marBottom w:val="0"/>
                      <w:divBdr>
                        <w:top w:val="none" w:sz="0" w:space="0" w:color="auto"/>
                        <w:left w:val="none" w:sz="0" w:space="0" w:color="auto"/>
                        <w:bottom w:val="none" w:sz="0" w:space="0" w:color="auto"/>
                        <w:right w:val="none" w:sz="0" w:space="0" w:color="auto"/>
                      </w:divBdr>
                    </w:div>
                    <w:div w:id="1006177605">
                      <w:marLeft w:val="0"/>
                      <w:marRight w:val="0"/>
                      <w:marTop w:val="0"/>
                      <w:marBottom w:val="0"/>
                      <w:divBdr>
                        <w:top w:val="none" w:sz="0" w:space="0" w:color="auto"/>
                        <w:left w:val="none" w:sz="0" w:space="0" w:color="auto"/>
                        <w:bottom w:val="none" w:sz="0" w:space="0" w:color="auto"/>
                        <w:right w:val="none" w:sz="0" w:space="0" w:color="auto"/>
                      </w:divBdr>
                    </w:div>
                    <w:div w:id="1109547367">
                      <w:marLeft w:val="0"/>
                      <w:marRight w:val="0"/>
                      <w:marTop w:val="0"/>
                      <w:marBottom w:val="0"/>
                      <w:divBdr>
                        <w:top w:val="none" w:sz="0" w:space="0" w:color="auto"/>
                        <w:left w:val="none" w:sz="0" w:space="0" w:color="auto"/>
                        <w:bottom w:val="none" w:sz="0" w:space="0" w:color="auto"/>
                        <w:right w:val="none" w:sz="0" w:space="0" w:color="auto"/>
                      </w:divBdr>
                    </w:div>
                    <w:div w:id="1308969601">
                      <w:marLeft w:val="0"/>
                      <w:marRight w:val="0"/>
                      <w:marTop w:val="0"/>
                      <w:marBottom w:val="0"/>
                      <w:divBdr>
                        <w:top w:val="none" w:sz="0" w:space="0" w:color="auto"/>
                        <w:left w:val="none" w:sz="0" w:space="0" w:color="auto"/>
                        <w:bottom w:val="none" w:sz="0" w:space="0" w:color="auto"/>
                        <w:right w:val="none" w:sz="0" w:space="0" w:color="auto"/>
                      </w:divBdr>
                    </w:div>
                    <w:div w:id="1381517825">
                      <w:marLeft w:val="0"/>
                      <w:marRight w:val="0"/>
                      <w:marTop w:val="0"/>
                      <w:marBottom w:val="0"/>
                      <w:divBdr>
                        <w:top w:val="none" w:sz="0" w:space="0" w:color="auto"/>
                        <w:left w:val="none" w:sz="0" w:space="0" w:color="auto"/>
                        <w:bottom w:val="none" w:sz="0" w:space="0" w:color="auto"/>
                        <w:right w:val="none" w:sz="0" w:space="0" w:color="auto"/>
                      </w:divBdr>
                    </w:div>
                    <w:div w:id="1495687351">
                      <w:marLeft w:val="0"/>
                      <w:marRight w:val="0"/>
                      <w:marTop w:val="0"/>
                      <w:marBottom w:val="0"/>
                      <w:divBdr>
                        <w:top w:val="none" w:sz="0" w:space="0" w:color="auto"/>
                        <w:left w:val="none" w:sz="0" w:space="0" w:color="auto"/>
                        <w:bottom w:val="none" w:sz="0" w:space="0" w:color="auto"/>
                        <w:right w:val="none" w:sz="0" w:space="0" w:color="auto"/>
                      </w:divBdr>
                    </w:div>
                    <w:div w:id="1503544335">
                      <w:marLeft w:val="0"/>
                      <w:marRight w:val="0"/>
                      <w:marTop w:val="0"/>
                      <w:marBottom w:val="0"/>
                      <w:divBdr>
                        <w:top w:val="none" w:sz="0" w:space="0" w:color="auto"/>
                        <w:left w:val="none" w:sz="0" w:space="0" w:color="auto"/>
                        <w:bottom w:val="none" w:sz="0" w:space="0" w:color="auto"/>
                        <w:right w:val="none" w:sz="0" w:space="0" w:color="auto"/>
                      </w:divBdr>
                    </w:div>
                    <w:div w:id="1504853259">
                      <w:marLeft w:val="0"/>
                      <w:marRight w:val="0"/>
                      <w:marTop w:val="0"/>
                      <w:marBottom w:val="0"/>
                      <w:divBdr>
                        <w:top w:val="none" w:sz="0" w:space="0" w:color="auto"/>
                        <w:left w:val="none" w:sz="0" w:space="0" w:color="auto"/>
                        <w:bottom w:val="none" w:sz="0" w:space="0" w:color="auto"/>
                        <w:right w:val="none" w:sz="0" w:space="0" w:color="auto"/>
                      </w:divBdr>
                    </w:div>
                    <w:div w:id="1561750062">
                      <w:marLeft w:val="0"/>
                      <w:marRight w:val="0"/>
                      <w:marTop w:val="0"/>
                      <w:marBottom w:val="0"/>
                      <w:divBdr>
                        <w:top w:val="none" w:sz="0" w:space="0" w:color="auto"/>
                        <w:left w:val="none" w:sz="0" w:space="0" w:color="auto"/>
                        <w:bottom w:val="none" w:sz="0" w:space="0" w:color="auto"/>
                        <w:right w:val="none" w:sz="0" w:space="0" w:color="auto"/>
                      </w:divBdr>
                    </w:div>
                    <w:div w:id="1597010328">
                      <w:marLeft w:val="0"/>
                      <w:marRight w:val="0"/>
                      <w:marTop w:val="0"/>
                      <w:marBottom w:val="0"/>
                      <w:divBdr>
                        <w:top w:val="none" w:sz="0" w:space="0" w:color="auto"/>
                        <w:left w:val="none" w:sz="0" w:space="0" w:color="auto"/>
                        <w:bottom w:val="none" w:sz="0" w:space="0" w:color="auto"/>
                        <w:right w:val="none" w:sz="0" w:space="0" w:color="auto"/>
                      </w:divBdr>
                    </w:div>
                    <w:div w:id="1717968095">
                      <w:marLeft w:val="0"/>
                      <w:marRight w:val="0"/>
                      <w:marTop w:val="0"/>
                      <w:marBottom w:val="0"/>
                      <w:divBdr>
                        <w:top w:val="none" w:sz="0" w:space="0" w:color="auto"/>
                        <w:left w:val="none" w:sz="0" w:space="0" w:color="auto"/>
                        <w:bottom w:val="none" w:sz="0" w:space="0" w:color="auto"/>
                        <w:right w:val="none" w:sz="0" w:space="0" w:color="auto"/>
                      </w:divBdr>
                    </w:div>
                    <w:div w:id="1740903765">
                      <w:marLeft w:val="0"/>
                      <w:marRight w:val="0"/>
                      <w:marTop w:val="0"/>
                      <w:marBottom w:val="0"/>
                      <w:divBdr>
                        <w:top w:val="none" w:sz="0" w:space="0" w:color="auto"/>
                        <w:left w:val="none" w:sz="0" w:space="0" w:color="auto"/>
                        <w:bottom w:val="none" w:sz="0" w:space="0" w:color="auto"/>
                        <w:right w:val="none" w:sz="0" w:space="0" w:color="auto"/>
                      </w:divBdr>
                    </w:div>
                    <w:div w:id="1798717474">
                      <w:marLeft w:val="0"/>
                      <w:marRight w:val="0"/>
                      <w:marTop w:val="0"/>
                      <w:marBottom w:val="0"/>
                      <w:divBdr>
                        <w:top w:val="none" w:sz="0" w:space="0" w:color="auto"/>
                        <w:left w:val="none" w:sz="0" w:space="0" w:color="auto"/>
                        <w:bottom w:val="none" w:sz="0" w:space="0" w:color="auto"/>
                        <w:right w:val="none" w:sz="0" w:space="0" w:color="auto"/>
                      </w:divBdr>
                    </w:div>
                    <w:div w:id="1818835850">
                      <w:marLeft w:val="0"/>
                      <w:marRight w:val="0"/>
                      <w:marTop w:val="0"/>
                      <w:marBottom w:val="0"/>
                      <w:divBdr>
                        <w:top w:val="none" w:sz="0" w:space="0" w:color="auto"/>
                        <w:left w:val="none" w:sz="0" w:space="0" w:color="auto"/>
                        <w:bottom w:val="none" w:sz="0" w:space="0" w:color="auto"/>
                        <w:right w:val="none" w:sz="0" w:space="0" w:color="auto"/>
                      </w:divBdr>
                    </w:div>
                    <w:div w:id="1836650370">
                      <w:marLeft w:val="0"/>
                      <w:marRight w:val="0"/>
                      <w:marTop w:val="0"/>
                      <w:marBottom w:val="0"/>
                      <w:divBdr>
                        <w:top w:val="none" w:sz="0" w:space="0" w:color="auto"/>
                        <w:left w:val="none" w:sz="0" w:space="0" w:color="auto"/>
                        <w:bottom w:val="none" w:sz="0" w:space="0" w:color="auto"/>
                        <w:right w:val="none" w:sz="0" w:space="0" w:color="auto"/>
                      </w:divBdr>
                    </w:div>
                    <w:div w:id="1868106401">
                      <w:marLeft w:val="0"/>
                      <w:marRight w:val="0"/>
                      <w:marTop w:val="0"/>
                      <w:marBottom w:val="0"/>
                      <w:divBdr>
                        <w:top w:val="none" w:sz="0" w:space="0" w:color="auto"/>
                        <w:left w:val="none" w:sz="0" w:space="0" w:color="auto"/>
                        <w:bottom w:val="none" w:sz="0" w:space="0" w:color="auto"/>
                        <w:right w:val="none" w:sz="0" w:space="0" w:color="auto"/>
                      </w:divBdr>
                    </w:div>
                    <w:div w:id="2062895381">
                      <w:marLeft w:val="0"/>
                      <w:marRight w:val="0"/>
                      <w:marTop w:val="0"/>
                      <w:marBottom w:val="0"/>
                      <w:divBdr>
                        <w:top w:val="none" w:sz="0" w:space="0" w:color="auto"/>
                        <w:left w:val="none" w:sz="0" w:space="0" w:color="auto"/>
                        <w:bottom w:val="none" w:sz="0" w:space="0" w:color="auto"/>
                        <w:right w:val="none" w:sz="0" w:space="0" w:color="auto"/>
                      </w:divBdr>
                    </w:div>
                  </w:divsChild>
                </w:div>
                <w:div w:id="1153983114">
                  <w:marLeft w:val="0"/>
                  <w:marRight w:val="0"/>
                  <w:marTop w:val="0"/>
                  <w:marBottom w:val="0"/>
                  <w:divBdr>
                    <w:top w:val="none" w:sz="0" w:space="0" w:color="auto"/>
                    <w:left w:val="none" w:sz="0" w:space="0" w:color="auto"/>
                    <w:bottom w:val="none" w:sz="0" w:space="0" w:color="auto"/>
                    <w:right w:val="none" w:sz="0" w:space="0" w:color="auto"/>
                  </w:divBdr>
                  <w:divsChild>
                    <w:div w:id="884292604">
                      <w:marLeft w:val="0"/>
                      <w:marRight w:val="0"/>
                      <w:marTop w:val="0"/>
                      <w:marBottom w:val="0"/>
                      <w:divBdr>
                        <w:top w:val="none" w:sz="0" w:space="0" w:color="auto"/>
                        <w:left w:val="none" w:sz="0" w:space="0" w:color="auto"/>
                        <w:bottom w:val="none" w:sz="0" w:space="0" w:color="auto"/>
                        <w:right w:val="none" w:sz="0" w:space="0" w:color="auto"/>
                      </w:divBdr>
                    </w:div>
                  </w:divsChild>
                </w:div>
                <w:div w:id="1240024452">
                  <w:marLeft w:val="0"/>
                  <w:marRight w:val="0"/>
                  <w:marTop w:val="0"/>
                  <w:marBottom w:val="0"/>
                  <w:divBdr>
                    <w:top w:val="none" w:sz="0" w:space="0" w:color="auto"/>
                    <w:left w:val="none" w:sz="0" w:space="0" w:color="auto"/>
                    <w:bottom w:val="none" w:sz="0" w:space="0" w:color="auto"/>
                    <w:right w:val="none" w:sz="0" w:space="0" w:color="auto"/>
                  </w:divBdr>
                  <w:divsChild>
                    <w:div w:id="6369171">
                      <w:marLeft w:val="0"/>
                      <w:marRight w:val="0"/>
                      <w:marTop w:val="0"/>
                      <w:marBottom w:val="0"/>
                      <w:divBdr>
                        <w:top w:val="none" w:sz="0" w:space="0" w:color="auto"/>
                        <w:left w:val="none" w:sz="0" w:space="0" w:color="auto"/>
                        <w:bottom w:val="none" w:sz="0" w:space="0" w:color="auto"/>
                        <w:right w:val="none" w:sz="0" w:space="0" w:color="auto"/>
                      </w:divBdr>
                    </w:div>
                    <w:div w:id="60566352">
                      <w:marLeft w:val="0"/>
                      <w:marRight w:val="0"/>
                      <w:marTop w:val="0"/>
                      <w:marBottom w:val="0"/>
                      <w:divBdr>
                        <w:top w:val="none" w:sz="0" w:space="0" w:color="auto"/>
                        <w:left w:val="none" w:sz="0" w:space="0" w:color="auto"/>
                        <w:bottom w:val="none" w:sz="0" w:space="0" w:color="auto"/>
                        <w:right w:val="none" w:sz="0" w:space="0" w:color="auto"/>
                      </w:divBdr>
                    </w:div>
                    <w:div w:id="75329814">
                      <w:marLeft w:val="0"/>
                      <w:marRight w:val="0"/>
                      <w:marTop w:val="0"/>
                      <w:marBottom w:val="0"/>
                      <w:divBdr>
                        <w:top w:val="none" w:sz="0" w:space="0" w:color="auto"/>
                        <w:left w:val="none" w:sz="0" w:space="0" w:color="auto"/>
                        <w:bottom w:val="none" w:sz="0" w:space="0" w:color="auto"/>
                        <w:right w:val="none" w:sz="0" w:space="0" w:color="auto"/>
                      </w:divBdr>
                    </w:div>
                    <w:div w:id="170338445">
                      <w:marLeft w:val="0"/>
                      <w:marRight w:val="0"/>
                      <w:marTop w:val="0"/>
                      <w:marBottom w:val="0"/>
                      <w:divBdr>
                        <w:top w:val="none" w:sz="0" w:space="0" w:color="auto"/>
                        <w:left w:val="none" w:sz="0" w:space="0" w:color="auto"/>
                        <w:bottom w:val="none" w:sz="0" w:space="0" w:color="auto"/>
                        <w:right w:val="none" w:sz="0" w:space="0" w:color="auto"/>
                      </w:divBdr>
                    </w:div>
                    <w:div w:id="183446788">
                      <w:marLeft w:val="0"/>
                      <w:marRight w:val="0"/>
                      <w:marTop w:val="0"/>
                      <w:marBottom w:val="0"/>
                      <w:divBdr>
                        <w:top w:val="none" w:sz="0" w:space="0" w:color="auto"/>
                        <w:left w:val="none" w:sz="0" w:space="0" w:color="auto"/>
                        <w:bottom w:val="none" w:sz="0" w:space="0" w:color="auto"/>
                        <w:right w:val="none" w:sz="0" w:space="0" w:color="auto"/>
                      </w:divBdr>
                    </w:div>
                    <w:div w:id="297150100">
                      <w:marLeft w:val="0"/>
                      <w:marRight w:val="0"/>
                      <w:marTop w:val="0"/>
                      <w:marBottom w:val="0"/>
                      <w:divBdr>
                        <w:top w:val="none" w:sz="0" w:space="0" w:color="auto"/>
                        <w:left w:val="none" w:sz="0" w:space="0" w:color="auto"/>
                        <w:bottom w:val="none" w:sz="0" w:space="0" w:color="auto"/>
                        <w:right w:val="none" w:sz="0" w:space="0" w:color="auto"/>
                      </w:divBdr>
                    </w:div>
                    <w:div w:id="347172351">
                      <w:marLeft w:val="0"/>
                      <w:marRight w:val="0"/>
                      <w:marTop w:val="0"/>
                      <w:marBottom w:val="0"/>
                      <w:divBdr>
                        <w:top w:val="none" w:sz="0" w:space="0" w:color="auto"/>
                        <w:left w:val="none" w:sz="0" w:space="0" w:color="auto"/>
                        <w:bottom w:val="none" w:sz="0" w:space="0" w:color="auto"/>
                        <w:right w:val="none" w:sz="0" w:space="0" w:color="auto"/>
                      </w:divBdr>
                    </w:div>
                    <w:div w:id="429160726">
                      <w:marLeft w:val="0"/>
                      <w:marRight w:val="0"/>
                      <w:marTop w:val="0"/>
                      <w:marBottom w:val="0"/>
                      <w:divBdr>
                        <w:top w:val="none" w:sz="0" w:space="0" w:color="auto"/>
                        <w:left w:val="none" w:sz="0" w:space="0" w:color="auto"/>
                        <w:bottom w:val="none" w:sz="0" w:space="0" w:color="auto"/>
                        <w:right w:val="none" w:sz="0" w:space="0" w:color="auto"/>
                      </w:divBdr>
                    </w:div>
                    <w:div w:id="506095813">
                      <w:marLeft w:val="0"/>
                      <w:marRight w:val="0"/>
                      <w:marTop w:val="0"/>
                      <w:marBottom w:val="0"/>
                      <w:divBdr>
                        <w:top w:val="none" w:sz="0" w:space="0" w:color="auto"/>
                        <w:left w:val="none" w:sz="0" w:space="0" w:color="auto"/>
                        <w:bottom w:val="none" w:sz="0" w:space="0" w:color="auto"/>
                        <w:right w:val="none" w:sz="0" w:space="0" w:color="auto"/>
                      </w:divBdr>
                    </w:div>
                    <w:div w:id="515196842">
                      <w:marLeft w:val="0"/>
                      <w:marRight w:val="0"/>
                      <w:marTop w:val="0"/>
                      <w:marBottom w:val="0"/>
                      <w:divBdr>
                        <w:top w:val="none" w:sz="0" w:space="0" w:color="auto"/>
                        <w:left w:val="none" w:sz="0" w:space="0" w:color="auto"/>
                        <w:bottom w:val="none" w:sz="0" w:space="0" w:color="auto"/>
                        <w:right w:val="none" w:sz="0" w:space="0" w:color="auto"/>
                      </w:divBdr>
                    </w:div>
                    <w:div w:id="530610907">
                      <w:marLeft w:val="0"/>
                      <w:marRight w:val="0"/>
                      <w:marTop w:val="0"/>
                      <w:marBottom w:val="0"/>
                      <w:divBdr>
                        <w:top w:val="none" w:sz="0" w:space="0" w:color="auto"/>
                        <w:left w:val="none" w:sz="0" w:space="0" w:color="auto"/>
                        <w:bottom w:val="none" w:sz="0" w:space="0" w:color="auto"/>
                        <w:right w:val="none" w:sz="0" w:space="0" w:color="auto"/>
                      </w:divBdr>
                    </w:div>
                    <w:div w:id="608702248">
                      <w:marLeft w:val="0"/>
                      <w:marRight w:val="0"/>
                      <w:marTop w:val="0"/>
                      <w:marBottom w:val="0"/>
                      <w:divBdr>
                        <w:top w:val="none" w:sz="0" w:space="0" w:color="auto"/>
                        <w:left w:val="none" w:sz="0" w:space="0" w:color="auto"/>
                        <w:bottom w:val="none" w:sz="0" w:space="0" w:color="auto"/>
                        <w:right w:val="none" w:sz="0" w:space="0" w:color="auto"/>
                      </w:divBdr>
                    </w:div>
                    <w:div w:id="826096959">
                      <w:marLeft w:val="0"/>
                      <w:marRight w:val="0"/>
                      <w:marTop w:val="0"/>
                      <w:marBottom w:val="0"/>
                      <w:divBdr>
                        <w:top w:val="none" w:sz="0" w:space="0" w:color="auto"/>
                        <w:left w:val="none" w:sz="0" w:space="0" w:color="auto"/>
                        <w:bottom w:val="none" w:sz="0" w:space="0" w:color="auto"/>
                        <w:right w:val="none" w:sz="0" w:space="0" w:color="auto"/>
                      </w:divBdr>
                    </w:div>
                    <w:div w:id="838346051">
                      <w:marLeft w:val="0"/>
                      <w:marRight w:val="0"/>
                      <w:marTop w:val="0"/>
                      <w:marBottom w:val="0"/>
                      <w:divBdr>
                        <w:top w:val="none" w:sz="0" w:space="0" w:color="auto"/>
                        <w:left w:val="none" w:sz="0" w:space="0" w:color="auto"/>
                        <w:bottom w:val="none" w:sz="0" w:space="0" w:color="auto"/>
                        <w:right w:val="none" w:sz="0" w:space="0" w:color="auto"/>
                      </w:divBdr>
                    </w:div>
                    <w:div w:id="861164719">
                      <w:marLeft w:val="0"/>
                      <w:marRight w:val="0"/>
                      <w:marTop w:val="0"/>
                      <w:marBottom w:val="0"/>
                      <w:divBdr>
                        <w:top w:val="none" w:sz="0" w:space="0" w:color="auto"/>
                        <w:left w:val="none" w:sz="0" w:space="0" w:color="auto"/>
                        <w:bottom w:val="none" w:sz="0" w:space="0" w:color="auto"/>
                        <w:right w:val="none" w:sz="0" w:space="0" w:color="auto"/>
                      </w:divBdr>
                    </w:div>
                    <w:div w:id="998770962">
                      <w:marLeft w:val="0"/>
                      <w:marRight w:val="0"/>
                      <w:marTop w:val="0"/>
                      <w:marBottom w:val="0"/>
                      <w:divBdr>
                        <w:top w:val="none" w:sz="0" w:space="0" w:color="auto"/>
                        <w:left w:val="none" w:sz="0" w:space="0" w:color="auto"/>
                        <w:bottom w:val="none" w:sz="0" w:space="0" w:color="auto"/>
                        <w:right w:val="none" w:sz="0" w:space="0" w:color="auto"/>
                      </w:divBdr>
                    </w:div>
                    <w:div w:id="1026180516">
                      <w:marLeft w:val="0"/>
                      <w:marRight w:val="0"/>
                      <w:marTop w:val="0"/>
                      <w:marBottom w:val="0"/>
                      <w:divBdr>
                        <w:top w:val="none" w:sz="0" w:space="0" w:color="auto"/>
                        <w:left w:val="none" w:sz="0" w:space="0" w:color="auto"/>
                        <w:bottom w:val="none" w:sz="0" w:space="0" w:color="auto"/>
                        <w:right w:val="none" w:sz="0" w:space="0" w:color="auto"/>
                      </w:divBdr>
                    </w:div>
                    <w:div w:id="1050883715">
                      <w:marLeft w:val="0"/>
                      <w:marRight w:val="0"/>
                      <w:marTop w:val="0"/>
                      <w:marBottom w:val="0"/>
                      <w:divBdr>
                        <w:top w:val="none" w:sz="0" w:space="0" w:color="auto"/>
                        <w:left w:val="none" w:sz="0" w:space="0" w:color="auto"/>
                        <w:bottom w:val="none" w:sz="0" w:space="0" w:color="auto"/>
                        <w:right w:val="none" w:sz="0" w:space="0" w:color="auto"/>
                      </w:divBdr>
                    </w:div>
                    <w:div w:id="1091245290">
                      <w:marLeft w:val="0"/>
                      <w:marRight w:val="0"/>
                      <w:marTop w:val="0"/>
                      <w:marBottom w:val="0"/>
                      <w:divBdr>
                        <w:top w:val="none" w:sz="0" w:space="0" w:color="auto"/>
                        <w:left w:val="none" w:sz="0" w:space="0" w:color="auto"/>
                        <w:bottom w:val="none" w:sz="0" w:space="0" w:color="auto"/>
                        <w:right w:val="none" w:sz="0" w:space="0" w:color="auto"/>
                      </w:divBdr>
                    </w:div>
                    <w:div w:id="1231847197">
                      <w:marLeft w:val="0"/>
                      <w:marRight w:val="0"/>
                      <w:marTop w:val="0"/>
                      <w:marBottom w:val="0"/>
                      <w:divBdr>
                        <w:top w:val="none" w:sz="0" w:space="0" w:color="auto"/>
                        <w:left w:val="none" w:sz="0" w:space="0" w:color="auto"/>
                        <w:bottom w:val="none" w:sz="0" w:space="0" w:color="auto"/>
                        <w:right w:val="none" w:sz="0" w:space="0" w:color="auto"/>
                      </w:divBdr>
                    </w:div>
                    <w:div w:id="1468158179">
                      <w:marLeft w:val="0"/>
                      <w:marRight w:val="0"/>
                      <w:marTop w:val="0"/>
                      <w:marBottom w:val="0"/>
                      <w:divBdr>
                        <w:top w:val="none" w:sz="0" w:space="0" w:color="auto"/>
                        <w:left w:val="none" w:sz="0" w:space="0" w:color="auto"/>
                        <w:bottom w:val="none" w:sz="0" w:space="0" w:color="auto"/>
                        <w:right w:val="none" w:sz="0" w:space="0" w:color="auto"/>
                      </w:divBdr>
                    </w:div>
                    <w:div w:id="1692758407">
                      <w:marLeft w:val="0"/>
                      <w:marRight w:val="0"/>
                      <w:marTop w:val="0"/>
                      <w:marBottom w:val="0"/>
                      <w:divBdr>
                        <w:top w:val="none" w:sz="0" w:space="0" w:color="auto"/>
                        <w:left w:val="none" w:sz="0" w:space="0" w:color="auto"/>
                        <w:bottom w:val="none" w:sz="0" w:space="0" w:color="auto"/>
                        <w:right w:val="none" w:sz="0" w:space="0" w:color="auto"/>
                      </w:divBdr>
                    </w:div>
                    <w:div w:id="1725519680">
                      <w:marLeft w:val="0"/>
                      <w:marRight w:val="0"/>
                      <w:marTop w:val="0"/>
                      <w:marBottom w:val="0"/>
                      <w:divBdr>
                        <w:top w:val="none" w:sz="0" w:space="0" w:color="auto"/>
                        <w:left w:val="none" w:sz="0" w:space="0" w:color="auto"/>
                        <w:bottom w:val="none" w:sz="0" w:space="0" w:color="auto"/>
                        <w:right w:val="none" w:sz="0" w:space="0" w:color="auto"/>
                      </w:divBdr>
                    </w:div>
                    <w:div w:id="1781024534">
                      <w:marLeft w:val="0"/>
                      <w:marRight w:val="0"/>
                      <w:marTop w:val="0"/>
                      <w:marBottom w:val="0"/>
                      <w:divBdr>
                        <w:top w:val="none" w:sz="0" w:space="0" w:color="auto"/>
                        <w:left w:val="none" w:sz="0" w:space="0" w:color="auto"/>
                        <w:bottom w:val="none" w:sz="0" w:space="0" w:color="auto"/>
                        <w:right w:val="none" w:sz="0" w:space="0" w:color="auto"/>
                      </w:divBdr>
                    </w:div>
                    <w:div w:id="1872844293">
                      <w:marLeft w:val="0"/>
                      <w:marRight w:val="0"/>
                      <w:marTop w:val="0"/>
                      <w:marBottom w:val="0"/>
                      <w:divBdr>
                        <w:top w:val="none" w:sz="0" w:space="0" w:color="auto"/>
                        <w:left w:val="none" w:sz="0" w:space="0" w:color="auto"/>
                        <w:bottom w:val="none" w:sz="0" w:space="0" w:color="auto"/>
                        <w:right w:val="none" w:sz="0" w:space="0" w:color="auto"/>
                      </w:divBdr>
                    </w:div>
                    <w:div w:id="1915554250">
                      <w:marLeft w:val="0"/>
                      <w:marRight w:val="0"/>
                      <w:marTop w:val="0"/>
                      <w:marBottom w:val="0"/>
                      <w:divBdr>
                        <w:top w:val="none" w:sz="0" w:space="0" w:color="auto"/>
                        <w:left w:val="none" w:sz="0" w:space="0" w:color="auto"/>
                        <w:bottom w:val="none" w:sz="0" w:space="0" w:color="auto"/>
                        <w:right w:val="none" w:sz="0" w:space="0" w:color="auto"/>
                      </w:divBdr>
                    </w:div>
                    <w:div w:id="1929577886">
                      <w:marLeft w:val="0"/>
                      <w:marRight w:val="0"/>
                      <w:marTop w:val="0"/>
                      <w:marBottom w:val="0"/>
                      <w:divBdr>
                        <w:top w:val="none" w:sz="0" w:space="0" w:color="auto"/>
                        <w:left w:val="none" w:sz="0" w:space="0" w:color="auto"/>
                        <w:bottom w:val="none" w:sz="0" w:space="0" w:color="auto"/>
                        <w:right w:val="none" w:sz="0" w:space="0" w:color="auto"/>
                      </w:divBdr>
                    </w:div>
                  </w:divsChild>
                </w:div>
                <w:div w:id="1292402615">
                  <w:marLeft w:val="0"/>
                  <w:marRight w:val="0"/>
                  <w:marTop w:val="0"/>
                  <w:marBottom w:val="0"/>
                  <w:divBdr>
                    <w:top w:val="none" w:sz="0" w:space="0" w:color="auto"/>
                    <w:left w:val="none" w:sz="0" w:space="0" w:color="auto"/>
                    <w:bottom w:val="none" w:sz="0" w:space="0" w:color="auto"/>
                    <w:right w:val="none" w:sz="0" w:space="0" w:color="auto"/>
                  </w:divBdr>
                  <w:divsChild>
                    <w:div w:id="1697925464">
                      <w:marLeft w:val="0"/>
                      <w:marRight w:val="0"/>
                      <w:marTop w:val="0"/>
                      <w:marBottom w:val="0"/>
                      <w:divBdr>
                        <w:top w:val="none" w:sz="0" w:space="0" w:color="auto"/>
                        <w:left w:val="none" w:sz="0" w:space="0" w:color="auto"/>
                        <w:bottom w:val="none" w:sz="0" w:space="0" w:color="auto"/>
                        <w:right w:val="none" w:sz="0" w:space="0" w:color="auto"/>
                      </w:divBdr>
                    </w:div>
                  </w:divsChild>
                </w:div>
                <w:div w:id="1385253049">
                  <w:marLeft w:val="0"/>
                  <w:marRight w:val="0"/>
                  <w:marTop w:val="0"/>
                  <w:marBottom w:val="0"/>
                  <w:divBdr>
                    <w:top w:val="none" w:sz="0" w:space="0" w:color="auto"/>
                    <w:left w:val="none" w:sz="0" w:space="0" w:color="auto"/>
                    <w:bottom w:val="none" w:sz="0" w:space="0" w:color="auto"/>
                    <w:right w:val="none" w:sz="0" w:space="0" w:color="auto"/>
                  </w:divBdr>
                  <w:divsChild>
                    <w:div w:id="1094980178">
                      <w:marLeft w:val="0"/>
                      <w:marRight w:val="0"/>
                      <w:marTop w:val="0"/>
                      <w:marBottom w:val="0"/>
                      <w:divBdr>
                        <w:top w:val="none" w:sz="0" w:space="0" w:color="auto"/>
                        <w:left w:val="none" w:sz="0" w:space="0" w:color="auto"/>
                        <w:bottom w:val="none" w:sz="0" w:space="0" w:color="auto"/>
                        <w:right w:val="none" w:sz="0" w:space="0" w:color="auto"/>
                      </w:divBdr>
                    </w:div>
                  </w:divsChild>
                </w:div>
                <w:div w:id="1434353156">
                  <w:marLeft w:val="0"/>
                  <w:marRight w:val="0"/>
                  <w:marTop w:val="0"/>
                  <w:marBottom w:val="0"/>
                  <w:divBdr>
                    <w:top w:val="none" w:sz="0" w:space="0" w:color="auto"/>
                    <w:left w:val="none" w:sz="0" w:space="0" w:color="auto"/>
                    <w:bottom w:val="none" w:sz="0" w:space="0" w:color="auto"/>
                    <w:right w:val="none" w:sz="0" w:space="0" w:color="auto"/>
                  </w:divBdr>
                  <w:divsChild>
                    <w:div w:id="341933080">
                      <w:marLeft w:val="0"/>
                      <w:marRight w:val="0"/>
                      <w:marTop w:val="0"/>
                      <w:marBottom w:val="0"/>
                      <w:divBdr>
                        <w:top w:val="none" w:sz="0" w:space="0" w:color="auto"/>
                        <w:left w:val="none" w:sz="0" w:space="0" w:color="auto"/>
                        <w:bottom w:val="none" w:sz="0" w:space="0" w:color="auto"/>
                        <w:right w:val="none" w:sz="0" w:space="0" w:color="auto"/>
                      </w:divBdr>
                    </w:div>
                  </w:divsChild>
                </w:div>
                <w:div w:id="1575237284">
                  <w:marLeft w:val="0"/>
                  <w:marRight w:val="0"/>
                  <w:marTop w:val="0"/>
                  <w:marBottom w:val="0"/>
                  <w:divBdr>
                    <w:top w:val="none" w:sz="0" w:space="0" w:color="auto"/>
                    <w:left w:val="none" w:sz="0" w:space="0" w:color="auto"/>
                    <w:bottom w:val="none" w:sz="0" w:space="0" w:color="auto"/>
                    <w:right w:val="none" w:sz="0" w:space="0" w:color="auto"/>
                  </w:divBdr>
                  <w:divsChild>
                    <w:div w:id="829832802">
                      <w:marLeft w:val="0"/>
                      <w:marRight w:val="0"/>
                      <w:marTop w:val="0"/>
                      <w:marBottom w:val="0"/>
                      <w:divBdr>
                        <w:top w:val="none" w:sz="0" w:space="0" w:color="auto"/>
                        <w:left w:val="none" w:sz="0" w:space="0" w:color="auto"/>
                        <w:bottom w:val="none" w:sz="0" w:space="0" w:color="auto"/>
                        <w:right w:val="none" w:sz="0" w:space="0" w:color="auto"/>
                      </w:divBdr>
                    </w:div>
                  </w:divsChild>
                </w:div>
                <w:div w:id="1594362146">
                  <w:marLeft w:val="0"/>
                  <w:marRight w:val="0"/>
                  <w:marTop w:val="0"/>
                  <w:marBottom w:val="0"/>
                  <w:divBdr>
                    <w:top w:val="none" w:sz="0" w:space="0" w:color="auto"/>
                    <w:left w:val="none" w:sz="0" w:space="0" w:color="auto"/>
                    <w:bottom w:val="none" w:sz="0" w:space="0" w:color="auto"/>
                    <w:right w:val="none" w:sz="0" w:space="0" w:color="auto"/>
                  </w:divBdr>
                  <w:divsChild>
                    <w:div w:id="149715258">
                      <w:marLeft w:val="0"/>
                      <w:marRight w:val="0"/>
                      <w:marTop w:val="0"/>
                      <w:marBottom w:val="0"/>
                      <w:divBdr>
                        <w:top w:val="none" w:sz="0" w:space="0" w:color="auto"/>
                        <w:left w:val="none" w:sz="0" w:space="0" w:color="auto"/>
                        <w:bottom w:val="none" w:sz="0" w:space="0" w:color="auto"/>
                        <w:right w:val="none" w:sz="0" w:space="0" w:color="auto"/>
                      </w:divBdr>
                    </w:div>
                  </w:divsChild>
                </w:div>
                <w:div w:id="1607925775">
                  <w:marLeft w:val="0"/>
                  <w:marRight w:val="0"/>
                  <w:marTop w:val="0"/>
                  <w:marBottom w:val="0"/>
                  <w:divBdr>
                    <w:top w:val="none" w:sz="0" w:space="0" w:color="auto"/>
                    <w:left w:val="none" w:sz="0" w:space="0" w:color="auto"/>
                    <w:bottom w:val="none" w:sz="0" w:space="0" w:color="auto"/>
                    <w:right w:val="none" w:sz="0" w:space="0" w:color="auto"/>
                  </w:divBdr>
                  <w:divsChild>
                    <w:div w:id="249000840">
                      <w:marLeft w:val="0"/>
                      <w:marRight w:val="0"/>
                      <w:marTop w:val="0"/>
                      <w:marBottom w:val="0"/>
                      <w:divBdr>
                        <w:top w:val="none" w:sz="0" w:space="0" w:color="auto"/>
                        <w:left w:val="none" w:sz="0" w:space="0" w:color="auto"/>
                        <w:bottom w:val="none" w:sz="0" w:space="0" w:color="auto"/>
                        <w:right w:val="none" w:sz="0" w:space="0" w:color="auto"/>
                      </w:divBdr>
                    </w:div>
                  </w:divsChild>
                </w:div>
                <w:div w:id="1637293519">
                  <w:marLeft w:val="0"/>
                  <w:marRight w:val="0"/>
                  <w:marTop w:val="0"/>
                  <w:marBottom w:val="0"/>
                  <w:divBdr>
                    <w:top w:val="none" w:sz="0" w:space="0" w:color="auto"/>
                    <w:left w:val="none" w:sz="0" w:space="0" w:color="auto"/>
                    <w:bottom w:val="none" w:sz="0" w:space="0" w:color="auto"/>
                    <w:right w:val="none" w:sz="0" w:space="0" w:color="auto"/>
                  </w:divBdr>
                  <w:divsChild>
                    <w:div w:id="949050677">
                      <w:marLeft w:val="0"/>
                      <w:marRight w:val="0"/>
                      <w:marTop w:val="0"/>
                      <w:marBottom w:val="0"/>
                      <w:divBdr>
                        <w:top w:val="none" w:sz="0" w:space="0" w:color="auto"/>
                        <w:left w:val="none" w:sz="0" w:space="0" w:color="auto"/>
                        <w:bottom w:val="none" w:sz="0" w:space="0" w:color="auto"/>
                        <w:right w:val="none" w:sz="0" w:space="0" w:color="auto"/>
                      </w:divBdr>
                    </w:div>
                  </w:divsChild>
                </w:div>
                <w:div w:id="1641307316">
                  <w:marLeft w:val="0"/>
                  <w:marRight w:val="0"/>
                  <w:marTop w:val="0"/>
                  <w:marBottom w:val="0"/>
                  <w:divBdr>
                    <w:top w:val="none" w:sz="0" w:space="0" w:color="auto"/>
                    <w:left w:val="none" w:sz="0" w:space="0" w:color="auto"/>
                    <w:bottom w:val="none" w:sz="0" w:space="0" w:color="auto"/>
                    <w:right w:val="none" w:sz="0" w:space="0" w:color="auto"/>
                  </w:divBdr>
                  <w:divsChild>
                    <w:div w:id="1692144227">
                      <w:marLeft w:val="0"/>
                      <w:marRight w:val="0"/>
                      <w:marTop w:val="0"/>
                      <w:marBottom w:val="0"/>
                      <w:divBdr>
                        <w:top w:val="none" w:sz="0" w:space="0" w:color="auto"/>
                        <w:left w:val="none" w:sz="0" w:space="0" w:color="auto"/>
                        <w:bottom w:val="none" w:sz="0" w:space="0" w:color="auto"/>
                        <w:right w:val="none" w:sz="0" w:space="0" w:color="auto"/>
                      </w:divBdr>
                    </w:div>
                  </w:divsChild>
                </w:div>
                <w:div w:id="1714839804">
                  <w:marLeft w:val="0"/>
                  <w:marRight w:val="0"/>
                  <w:marTop w:val="0"/>
                  <w:marBottom w:val="0"/>
                  <w:divBdr>
                    <w:top w:val="none" w:sz="0" w:space="0" w:color="auto"/>
                    <w:left w:val="none" w:sz="0" w:space="0" w:color="auto"/>
                    <w:bottom w:val="none" w:sz="0" w:space="0" w:color="auto"/>
                    <w:right w:val="none" w:sz="0" w:space="0" w:color="auto"/>
                  </w:divBdr>
                  <w:divsChild>
                    <w:div w:id="878737312">
                      <w:marLeft w:val="0"/>
                      <w:marRight w:val="0"/>
                      <w:marTop w:val="0"/>
                      <w:marBottom w:val="0"/>
                      <w:divBdr>
                        <w:top w:val="none" w:sz="0" w:space="0" w:color="auto"/>
                        <w:left w:val="none" w:sz="0" w:space="0" w:color="auto"/>
                        <w:bottom w:val="none" w:sz="0" w:space="0" w:color="auto"/>
                        <w:right w:val="none" w:sz="0" w:space="0" w:color="auto"/>
                      </w:divBdr>
                    </w:div>
                  </w:divsChild>
                </w:div>
                <w:div w:id="1719669406">
                  <w:marLeft w:val="0"/>
                  <w:marRight w:val="0"/>
                  <w:marTop w:val="0"/>
                  <w:marBottom w:val="0"/>
                  <w:divBdr>
                    <w:top w:val="none" w:sz="0" w:space="0" w:color="auto"/>
                    <w:left w:val="none" w:sz="0" w:space="0" w:color="auto"/>
                    <w:bottom w:val="none" w:sz="0" w:space="0" w:color="auto"/>
                    <w:right w:val="none" w:sz="0" w:space="0" w:color="auto"/>
                  </w:divBdr>
                  <w:divsChild>
                    <w:div w:id="1419254395">
                      <w:marLeft w:val="0"/>
                      <w:marRight w:val="0"/>
                      <w:marTop w:val="0"/>
                      <w:marBottom w:val="0"/>
                      <w:divBdr>
                        <w:top w:val="none" w:sz="0" w:space="0" w:color="auto"/>
                        <w:left w:val="none" w:sz="0" w:space="0" w:color="auto"/>
                        <w:bottom w:val="none" w:sz="0" w:space="0" w:color="auto"/>
                        <w:right w:val="none" w:sz="0" w:space="0" w:color="auto"/>
                      </w:divBdr>
                    </w:div>
                  </w:divsChild>
                </w:div>
                <w:div w:id="1868369406">
                  <w:marLeft w:val="0"/>
                  <w:marRight w:val="0"/>
                  <w:marTop w:val="0"/>
                  <w:marBottom w:val="0"/>
                  <w:divBdr>
                    <w:top w:val="none" w:sz="0" w:space="0" w:color="auto"/>
                    <w:left w:val="none" w:sz="0" w:space="0" w:color="auto"/>
                    <w:bottom w:val="none" w:sz="0" w:space="0" w:color="auto"/>
                    <w:right w:val="none" w:sz="0" w:space="0" w:color="auto"/>
                  </w:divBdr>
                  <w:divsChild>
                    <w:div w:id="316569941">
                      <w:marLeft w:val="0"/>
                      <w:marRight w:val="0"/>
                      <w:marTop w:val="0"/>
                      <w:marBottom w:val="0"/>
                      <w:divBdr>
                        <w:top w:val="none" w:sz="0" w:space="0" w:color="auto"/>
                        <w:left w:val="none" w:sz="0" w:space="0" w:color="auto"/>
                        <w:bottom w:val="none" w:sz="0" w:space="0" w:color="auto"/>
                        <w:right w:val="none" w:sz="0" w:space="0" w:color="auto"/>
                      </w:divBdr>
                    </w:div>
                  </w:divsChild>
                </w:div>
                <w:div w:id="1933926674">
                  <w:marLeft w:val="0"/>
                  <w:marRight w:val="0"/>
                  <w:marTop w:val="0"/>
                  <w:marBottom w:val="0"/>
                  <w:divBdr>
                    <w:top w:val="none" w:sz="0" w:space="0" w:color="auto"/>
                    <w:left w:val="none" w:sz="0" w:space="0" w:color="auto"/>
                    <w:bottom w:val="none" w:sz="0" w:space="0" w:color="auto"/>
                    <w:right w:val="none" w:sz="0" w:space="0" w:color="auto"/>
                  </w:divBdr>
                  <w:divsChild>
                    <w:div w:id="1479223936">
                      <w:marLeft w:val="0"/>
                      <w:marRight w:val="0"/>
                      <w:marTop w:val="0"/>
                      <w:marBottom w:val="0"/>
                      <w:divBdr>
                        <w:top w:val="none" w:sz="0" w:space="0" w:color="auto"/>
                        <w:left w:val="none" w:sz="0" w:space="0" w:color="auto"/>
                        <w:bottom w:val="none" w:sz="0" w:space="0" w:color="auto"/>
                        <w:right w:val="none" w:sz="0" w:space="0" w:color="auto"/>
                      </w:divBdr>
                    </w:div>
                  </w:divsChild>
                </w:div>
                <w:div w:id="1985314634">
                  <w:marLeft w:val="0"/>
                  <w:marRight w:val="0"/>
                  <w:marTop w:val="0"/>
                  <w:marBottom w:val="0"/>
                  <w:divBdr>
                    <w:top w:val="none" w:sz="0" w:space="0" w:color="auto"/>
                    <w:left w:val="none" w:sz="0" w:space="0" w:color="auto"/>
                    <w:bottom w:val="none" w:sz="0" w:space="0" w:color="auto"/>
                    <w:right w:val="none" w:sz="0" w:space="0" w:color="auto"/>
                  </w:divBdr>
                  <w:divsChild>
                    <w:div w:id="297028642">
                      <w:marLeft w:val="0"/>
                      <w:marRight w:val="0"/>
                      <w:marTop w:val="0"/>
                      <w:marBottom w:val="0"/>
                      <w:divBdr>
                        <w:top w:val="none" w:sz="0" w:space="0" w:color="auto"/>
                        <w:left w:val="none" w:sz="0" w:space="0" w:color="auto"/>
                        <w:bottom w:val="none" w:sz="0" w:space="0" w:color="auto"/>
                        <w:right w:val="none" w:sz="0" w:space="0" w:color="auto"/>
                      </w:divBdr>
                    </w:div>
                    <w:div w:id="862935794">
                      <w:marLeft w:val="0"/>
                      <w:marRight w:val="0"/>
                      <w:marTop w:val="0"/>
                      <w:marBottom w:val="0"/>
                      <w:divBdr>
                        <w:top w:val="none" w:sz="0" w:space="0" w:color="auto"/>
                        <w:left w:val="none" w:sz="0" w:space="0" w:color="auto"/>
                        <w:bottom w:val="none" w:sz="0" w:space="0" w:color="auto"/>
                        <w:right w:val="none" w:sz="0" w:space="0" w:color="auto"/>
                      </w:divBdr>
                    </w:div>
                    <w:div w:id="908073493">
                      <w:marLeft w:val="0"/>
                      <w:marRight w:val="0"/>
                      <w:marTop w:val="0"/>
                      <w:marBottom w:val="0"/>
                      <w:divBdr>
                        <w:top w:val="none" w:sz="0" w:space="0" w:color="auto"/>
                        <w:left w:val="none" w:sz="0" w:space="0" w:color="auto"/>
                        <w:bottom w:val="none" w:sz="0" w:space="0" w:color="auto"/>
                        <w:right w:val="none" w:sz="0" w:space="0" w:color="auto"/>
                      </w:divBdr>
                    </w:div>
                    <w:div w:id="917055597">
                      <w:marLeft w:val="0"/>
                      <w:marRight w:val="0"/>
                      <w:marTop w:val="0"/>
                      <w:marBottom w:val="0"/>
                      <w:divBdr>
                        <w:top w:val="none" w:sz="0" w:space="0" w:color="auto"/>
                        <w:left w:val="none" w:sz="0" w:space="0" w:color="auto"/>
                        <w:bottom w:val="none" w:sz="0" w:space="0" w:color="auto"/>
                        <w:right w:val="none" w:sz="0" w:space="0" w:color="auto"/>
                      </w:divBdr>
                    </w:div>
                    <w:div w:id="1028026257">
                      <w:marLeft w:val="0"/>
                      <w:marRight w:val="0"/>
                      <w:marTop w:val="0"/>
                      <w:marBottom w:val="0"/>
                      <w:divBdr>
                        <w:top w:val="none" w:sz="0" w:space="0" w:color="auto"/>
                        <w:left w:val="none" w:sz="0" w:space="0" w:color="auto"/>
                        <w:bottom w:val="none" w:sz="0" w:space="0" w:color="auto"/>
                        <w:right w:val="none" w:sz="0" w:space="0" w:color="auto"/>
                      </w:divBdr>
                    </w:div>
                    <w:div w:id="1360274339">
                      <w:marLeft w:val="0"/>
                      <w:marRight w:val="0"/>
                      <w:marTop w:val="0"/>
                      <w:marBottom w:val="0"/>
                      <w:divBdr>
                        <w:top w:val="none" w:sz="0" w:space="0" w:color="auto"/>
                        <w:left w:val="none" w:sz="0" w:space="0" w:color="auto"/>
                        <w:bottom w:val="none" w:sz="0" w:space="0" w:color="auto"/>
                        <w:right w:val="none" w:sz="0" w:space="0" w:color="auto"/>
                      </w:divBdr>
                    </w:div>
                  </w:divsChild>
                </w:div>
                <w:div w:id="2041124621">
                  <w:marLeft w:val="0"/>
                  <w:marRight w:val="0"/>
                  <w:marTop w:val="0"/>
                  <w:marBottom w:val="0"/>
                  <w:divBdr>
                    <w:top w:val="none" w:sz="0" w:space="0" w:color="auto"/>
                    <w:left w:val="none" w:sz="0" w:space="0" w:color="auto"/>
                    <w:bottom w:val="none" w:sz="0" w:space="0" w:color="auto"/>
                    <w:right w:val="none" w:sz="0" w:space="0" w:color="auto"/>
                  </w:divBdr>
                  <w:divsChild>
                    <w:div w:id="375743935">
                      <w:marLeft w:val="0"/>
                      <w:marRight w:val="0"/>
                      <w:marTop w:val="0"/>
                      <w:marBottom w:val="0"/>
                      <w:divBdr>
                        <w:top w:val="none" w:sz="0" w:space="0" w:color="auto"/>
                        <w:left w:val="none" w:sz="0" w:space="0" w:color="auto"/>
                        <w:bottom w:val="none" w:sz="0" w:space="0" w:color="auto"/>
                        <w:right w:val="none" w:sz="0" w:space="0" w:color="auto"/>
                      </w:divBdr>
                    </w:div>
                  </w:divsChild>
                </w:div>
                <w:div w:id="2057923580">
                  <w:marLeft w:val="0"/>
                  <w:marRight w:val="0"/>
                  <w:marTop w:val="0"/>
                  <w:marBottom w:val="0"/>
                  <w:divBdr>
                    <w:top w:val="none" w:sz="0" w:space="0" w:color="auto"/>
                    <w:left w:val="none" w:sz="0" w:space="0" w:color="auto"/>
                    <w:bottom w:val="none" w:sz="0" w:space="0" w:color="auto"/>
                    <w:right w:val="none" w:sz="0" w:space="0" w:color="auto"/>
                  </w:divBdr>
                  <w:divsChild>
                    <w:div w:id="1205825046">
                      <w:marLeft w:val="0"/>
                      <w:marRight w:val="0"/>
                      <w:marTop w:val="0"/>
                      <w:marBottom w:val="0"/>
                      <w:divBdr>
                        <w:top w:val="none" w:sz="0" w:space="0" w:color="auto"/>
                        <w:left w:val="none" w:sz="0" w:space="0" w:color="auto"/>
                        <w:bottom w:val="none" w:sz="0" w:space="0" w:color="auto"/>
                        <w:right w:val="none" w:sz="0" w:space="0" w:color="auto"/>
                      </w:divBdr>
                    </w:div>
                  </w:divsChild>
                </w:div>
                <w:div w:id="2085881599">
                  <w:marLeft w:val="0"/>
                  <w:marRight w:val="0"/>
                  <w:marTop w:val="0"/>
                  <w:marBottom w:val="0"/>
                  <w:divBdr>
                    <w:top w:val="none" w:sz="0" w:space="0" w:color="auto"/>
                    <w:left w:val="none" w:sz="0" w:space="0" w:color="auto"/>
                    <w:bottom w:val="none" w:sz="0" w:space="0" w:color="auto"/>
                    <w:right w:val="none" w:sz="0" w:space="0" w:color="auto"/>
                  </w:divBdr>
                  <w:divsChild>
                    <w:div w:id="661616328">
                      <w:marLeft w:val="0"/>
                      <w:marRight w:val="0"/>
                      <w:marTop w:val="0"/>
                      <w:marBottom w:val="0"/>
                      <w:divBdr>
                        <w:top w:val="none" w:sz="0" w:space="0" w:color="auto"/>
                        <w:left w:val="none" w:sz="0" w:space="0" w:color="auto"/>
                        <w:bottom w:val="none" w:sz="0" w:space="0" w:color="auto"/>
                        <w:right w:val="none" w:sz="0" w:space="0" w:color="auto"/>
                      </w:divBdr>
                    </w:div>
                  </w:divsChild>
                </w:div>
                <w:div w:id="2106806726">
                  <w:marLeft w:val="0"/>
                  <w:marRight w:val="0"/>
                  <w:marTop w:val="0"/>
                  <w:marBottom w:val="0"/>
                  <w:divBdr>
                    <w:top w:val="none" w:sz="0" w:space="0" w:color="auto"/>
                    <w:left w:val="none" w:sz="0" w:space="0" w:color="auto"/>
                    <w:bottom w:val="none" w:sz="0" w:space="0" w:color="auto"/>
                    <w:right w:val="none" w:sz="0" w:space="0" w:color="auto"/>
                  </w:divBdr>
                  <w:divsChild>
                    <w:div w:id="69232864">
                      <w:marLeft w:val="0"/>
                      <w:marRight w:val="0"/>
                      <w:marTop w:val="0"/>
                      <w:marBottom w:val="0"/>
                      <w:divBdr>
                        <w:top w:val="none" w:sz="0" w:space="0" w:color="auto"/>
                        <w:left w:val="none" w:sz="0" w:space="0" w:color="auto"/>
                        <w:bottom w:val="none" w:sz="0" w:space="0" w:color="auto"/>
                        <w:right w:val="none" w:sz="0" w:space="0" w:color="auto"/>
                      </w:divBdr>
                    </w:div>
                    <w:div w:id="1392121913">
                      <w:marLeft w:val="0"/>
                      <w:marRight w:val="0"/>
                      <w:marTop w:val="0"/>
                      <w:marBottom w:val="0"/>
                      <w:divBdr>
                        <w:top w:val="none" w:sz="0" w:space="0" w:color="auto"/>
                        <w:left w:val="none" w:sz="0" w:space="0" w:color="auto"/>
                        <w:bottom w:val="none" w:sz="0" w:space="0" w:color="auto"/>
                        <w:right w:val="none" w:sz="0" w:space="0" w:color="auto"/>
                      </w:divBdr>
                    </w:div>
                    <w:div w:id="1439636682">
                      <w:marLeft w:val="0"/>
                      <w:marRight w:val="0"/>
                      <w:marTop w:val="0"/>
                      <w:marBottom w:val="0"/>
                      <w:divBdr>
                        <w:top w:val="none" w:sz="0" w:space="0" w:color="auto"/>
                        <w:left w:val="none" w:sz="0" w:space="0" w:color="auto"/>
                        <w:bottom w:val="none" w:sz="0" w:space="0" w:color="auto"/>
                        <w:right w:val="none" w:sz="0" w:space="0" w:color="auto"/>
                      </w:divBdr>
                    </w:div>
                    <w:div w:id="1889031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429343">
          <w:marLeft w:val="0"/>
          <w:marRight w:val="0"/>
          <w:marTop w:val="0"/>
          <w:marBottom w:val="0"/>
          <w:divBdr>
            <w:top w:val="none" w:sz="0" w:space="0" w:color="auto"/>
            <w:left w:val="none" w:sz="0" w:space="0" w:color="auto"/>
            <w:bottom w:val="none" w:sz="0" w:space="0" w:color="auto"/>
            <w:right w:val="none" w:sz="0" w:space="0" w:color="auto"/>
          </w:divBdr>
        </w:div>
        <w:div w:id="1530798114">
          <w:marLeft w:val="0"/>
          <w:marRight w:val="0"/>
          <w:marTop w:val="0"/>
          <w:marBottom w:val="0"/>
          <w:divBdr>
            <w:top w:val="none" w:sz="0" w:space="0" w:color="auto"/>
            <w:left w:val="none" w:sz="0" w:space="0" w:color="auto"/>
            <w:bottom w:val="none" w:sz="0" w:space="0" w:color="auto"/>
            <w:right w:val="none" w:sz="0" w:space="0" w:color="auto"/>
          </w:divBdr>
        </w:div>
        <w:div w:id="1579251064">
          <w:marLeft w:val="0"/>
          <w:marRight w:val="0"/>
          <w:marTop w:val="0"/>
          <w:marBottom w:val="0"/>
          <w:divBdr>
            <w:top w:val="none" w:sz="0" w:space="0" w:color="auto"/>
            <w:left w:val="none" w:sz="0" w:space="0" w:color="auto"/>
            <w:bottom w:val="none" w:sz="0" w:space="0" w:color="auto"/>
            <w:right w:val="none" w:sz="0" w:space="0" w:color="auto"/>
          </w:divBdr>
        </w:div>
        <w:div w:id="1756512211">
          <w:marLeft w:val="0"/>
          <w:marRight w:val="0"/>
          <w:marTop w:val="0"/>
          <w:marBottom w:val="0"/>
          <w:divBdr>
            <w:top w:val="none" w:sz="0" w:space="0" w:color="auto"/>
            <w:left w:val="none" w:sz="0" w:space="0" w:color="auto"/>
            <w:bottom w:val="none" w:sz="0" w:space="0" w:color="auto"/>
            <w:right w:val="none" w:sz="0" w:space="0" w:color="auto"/>
          </w:divBdr>
        </w:div>
        <w:div w:id="1858545635">
          <w:marLeft w:val="0"/>
          <w:marRight w:val="0"/>
          <w:marTop w:val="0"/>
          <w:marBottom w:val="0"/>
          <w:divBdr>
            <w:top w:val="none" w:sz="0" w:space="0" w:color="auto"/>
            <w:left w:val="none" w:sz="0" w:space="0" w:color="auto"/>
            <w:bottom w:val="none" w:sz="0" w:space="0" w:color="auto"/>
            <w:right w:val="none" w:sz="0" w:space="0" w:color="auto"/>
          </w:divBdr>
        </w:div>
        <w:div w:id="2020964870">
          <w:marLeft w:val="0"/>
          <w:marRight w:val="0"/>
          <w:marTop w:val="0"/>
          <w:marBottom w:val="0"/>
          <w:divBdr>
            <w:top w:val="none" w:sz="0" w:space="0" w:color="auto"/>
            <w:left w:val="none" w:sz="0" w:space="0" w:color="auto"/>
            <w:bottom w:val="none" w:sz="0" w:space="0" w:color="auto"/>
            <w:right w:val="none" w:sz="0" w:space="0" w:color="auto"/>
          </w:divBdr>
        </w:div>
        <w:div w:id="2142262476">
          <w:marLeft w:val="0"/>
          <w:marRight w:val="0"/>
          <w:marTop w:val="0"/>
          <w:marBottom w:val="0"/>
          <w:divBdr>
            <w:top w:val="none" w:sz="0" w:space="0" w:color="auto"/>
            <w:left w:val="none" w:sz="0" w:space="0" w:color="auto"/>
            <w:bottom w:val="none" w:sz="0" w:space="0" w:color="auto"/>
            <w:right w:val="none" w:sz="0" w:space="0" w:color="auto"/>
          </w:divBdr>
        </w:div>
      </w:divsChild>
    </w:div>
    <w:div w:id="976952419">
      <w:bodyDiv w:val="1"/>
      <w:marLeft w:val="0"/>
      <w:marRight w:val="0"/>
      <w:marTop w:val="0"/>
      <w:marBottom w:val="0"/>
      <w:divBdr>
        <w:top w:val="none" w:sz="0" w:space="0" w:color="auto"/>
        <w:left w:val="none" w:sz="0" w:space="0" w:color="auto"/>
        <w:bottom w:val="none" w:sz="0" w:space="0" w:color="auto"/>
        <w:right w:val="none" w:sz="0" w:space="0" w:color="auto"/>
      </w:divBdr>
      <w:divsChild>
        <w:div w:id="178586619">
          <w:marLeft w:val="0"/>
          <w:marRight w:val="0"/>
          <w:marTop w:val="0"/>
          <w:marBottom w:val="0"/>
          <w:divBdr>
            <w:top w:val="none" w:sz="0" w:space="0" w:color="auto"/>
            <w:left w:val="none" w:sz="0" w:space="0" w:color="auto"/>
            <w:bottom w:val="none" w:sz="0" w:space="0" w:color="auto"/>
            <w:right w:val="none" w:sz="0" w:space="0" w:color="auto"/>
          </w:divBdr>
        </w:div>
        <w:div w:id="605384660">
          <w:marLeft w:val="0"/>
          <w:marRight w:val="0"/>
          <w:marTop w:val="0"/>
          <w:marBottom w:val="0"/>
          <w:divBdr>
            <w:top w:val="none" w:sz="0" w:space="0" w:color="auto"/>
            <w:left w:val="none" w:sz="0" w:space="0" w:color="auto"/>
            <w:bottom w:val="none" w:sz="0" w:space="0" w:color="auto"/>
            <w:right w:val="none" w:sz="0" w:space="0" w:color="auto"/>
          </w:divBdr>
        </w:div>
        <w:div w:id="778181078">
          <w:marLeft w:val="0"/>
          <w:marRight w:val="0"/>
          <w:marTop w:val="0"/>
          <w:marBottom w:val="0"/>
          <w:divBdr>
            <w:top w:val="none" w:sz="0" w:space="0" w:color="auto"/>
            <w:left w:val="none" w:sz="0" w:space="0" w:color="auto"/>
            <w:bottom w:val="none" w:sz="0" w:space="0" w:color="auto"/>
            <w:right w:val="none" w:sz="0" w:space="0" w:color="auto"/>
          </w:divBdr>
        </w:div>
      </w:divsChild>
    </w:div>
    <w:div w:id="980813436">
      <w:bodyDiv w:val="1"/>
      <w:marLeft w:val="0"/>
      <w:marRight w:val="0"/>
      <w:marTop w:val="0"/>
      <w:marBottom w:val="0"/>
      <w:divBdr>
        <w:top w:val="none" w:sz="0" w:space="0" w:color="auto"/>
        <w:left w:val="none" w:sz="0" w:space="0" w:color="auto"/>
        <w:bottom w:val="none" w:sz="0" w:space="0" w:color="auto"/>
        <w:right w:val="none" w:sz="0" w:space="0" w:color="auto"/>
      </w:divBdr>
      <w:divsChild>
        <w:div w:id="9533158">
          <w:marLeft w:val="0"/>
          <w:marRight w:val="0"/>
          <w:marTop w:val="0"/>
          <w:marBottom w:val="0"/>
          <w:divBdr>
            <w:top w:val="none" w:sz="0" w:space="0" w:color="auto"/>
            <w:left w:val="none" w:sz="0" w:space="0" w:color="auto"/>
            <w:bottom w:val="none" w:sz="0" w:space="0" w:color="auto"/>
            <w:right w:val="none" w:sz="0" w:space="0" w:color="auto"/>
          </w:divBdr>
        </w:div>
        <w:div w:id="29578780">
          <w:marLeft w:val="0"/>
          <w:marRight w:val="0"/>
          <w:marTop w:val="0"/>
          <w:marBottom w:val="0"/>
          <w:divBdr>
            <w:top w:val="none" w:sz="0" w:space="0" w:color="auto"/>
            <w:left w:val="none" w:sz="0" w:space="0" w:color="auto"/>
            <w:bottom w:val="none" w:sz="0" w:space="0" w:color="auto"/>
            <w:right w:val="none" w:sz="0" w:space="0" w:color="auto"/>
          </w:divBdr>
        </w:div>
        <w:div w:id="47071847">
          <w:marLeft w:val="0"/>
          <w:marRight w:val="0"/>
          <w:marTop w:val="0"/>
          <w:marBottom w:val="0"/>
          <w:divBdr>
            <w:top w:val="none" w:sz="0" w:space="0" w:color="auto"/>
            <w:left w:val="none" w:sz="0" w:space="0" w:color="auto"/>
            <w:bottom w:val="none" w:sz="0" w:space="0" w:color="auto"/>
            <w:right w:val="none" w:sz="0" w:space="0" w:color="auto"/>
          </w:divBdr>
        </w:div>
        <w:div w:id="50353132">
          <w:marLeft w:val="0"/>
          <w:marRight w:val="0"/>
          <w:marTop w:val="0"/>
          <w:marBottom w:val="0"/>
          <w:divBdr>
            <w:top w:val="none" w:sz="0" w:space="0" w:color="auto"/>
            <w:left w:val="none" w:sz="0" w:space="0" w:color="auto"/>
            <w:bottom w:val="none" w:sz="0" w:space="0" w:color="auto"/>
            <w:right w:val="none" w:sz="0" w:space="0" w:color="auto"/>
          </w:divBdr>
        </w:div>
        <w:div w:id="60063176">
          <w:marLeft w:val="0"/>
          <w:marRight w:val="0"/>
          <w:marTop w:val="0"/>
          <w:marBottom w:val="0"/>
          <w:divBdr>
            <w:top w:val="none" w:sz="0" w:space="0" w:color="auto"/>
            <w:left w:val="none" w:sz="0" w:space="0" w:color="auto"/>
            <w:bottom w:val="none" w:sz="0" w:space="0" w:color="auto"/>
            <w:right w:val="none" w:sz="0" w:space="0" w:color="auto"/>
          </w:divBdr>
        </w:div>
        <w:div w:id="70009657">
          <w:marLeft w:val="0"/>
          <w:marRight w:val="0"/>
          <w:marTop w:val="0"/>
          <w:marBottom w:val="0"/>
          <w:divBdr>
            <w:top w:val="none" w:sz="0" w:space="0" w:color="auto"/>
            <w:left w:val="none" w:sz="0" w:space="0" w:color="auto"/>
            <w:bottom w:val="none" w:sz="0" w:space="0" w:color="auto"/>
            <w:right w:val="none" w:sz="0" w:space="0" w:color="auto"/>
          </w:divBdr>
        </w:div>
        <w:div w:id="97064863">
          <w:marLeft w:val="0"/>
          <w:marRight w:val="0"/>
          <w:marTop w:val="0"/>
          <w:marBottom w:val="0"/>
          <w:divBdr>
            <w:top w:val="none" w:sz="0" w:space="0" w:color="auto"/>
            <w:left w:val="none" w:sz="0" w:space="0" w:color="auto"/>
            <w:bottom w:val="none" w:sz="0" w:space="0" w:color="auto"/>
            <w:right w:val="none" w:sz="0" w:space="0" w:color="auto"/>
          </w:divBdr>
        </w:div>
        <w:div w:id="130639098">
          <w:marLeft w:val="0"/>
          <w:marRight w:val="0"/>
          <w:marTop w:val="0"/>
          <w:marBottom w:val="0"/>
          <w:divBdr>
            <w:top w:val="none" w:sz="0" w:space="0" w:color="auto"/>
            <w:left w:val="none" w:sz="0" w:space="0" w:color="auto"/>
            <w:bottom w:val="none" w:sz="0" w:space="0" w:color="auto"/>
            <w:right w:val="none" w:sz="0" w:space="0" w:color="auto"/>
          </w:divBdr>
        </w:div>
        <w:div w:id="137577968">
          <w:marLeft w:val="0"/>
          <w:marRight w:val="0"/>
          <w:marTop w:val="0"/>
          <w:marBottom w:val="0"/>
          <w:divBdr>
            <w:top w:val="none" w:sz="0" w:space="0" w:color="auto"/>
            <w:left w:val="none" w:sz="0" w:space="0" w:color="auto"/>
            <w:bottom w:val="none" w:sz="0" w:space="0" w:color="auto"/>
            <w:right w:val="none" w:sz="0" w:space="0" w:color="auto"/>
          </w:divBdr>
        </w:div>
        <w:div w:id="151607844">
          <w:marLeft w:val="0"/>
          <w:marRight w:val="0"/>
          <w:marTop w:val="0"/>
          <w:marBottom w:val="0"/>
          <w:divBdr>
            <w:top w:val="none" w:sz="0" w:space="0" w:color="auto"/>
            <w:left w:val="none" w:sz="0" w:space="0" w:color="auto"/>
            <w:bottom w:val="none" w:sz="0" w:space="0" w:color="auto"/>
            <w:right w:val="none" w:sz="0" w:space="0" w:color="auto"/>
          </w:divBdr>
        </w:div>
        <w:div w:id="188764147">
          <w:marLeft w:val="0"/>
          <w:marRight w:val="0"/>
          <w:marTop w:val="0"/>
          <w:marBottom w:val="0"/>
          <w:divBdr>
            <w:top w:val="none" w:sz="0" w:space="0" w:color="auto"/>
            <w:left w:val="none" w:sz="0" w:space="0" w:color="auto"/>
            <w:bottom w:val="none" w:sz="0" w:space="0" w:color="auto"/>
            <w:right w:val="none" w:sz="0" w:space="0" w:color="auto"/>
          </w:divBdr>
        </w:div>
        <w:div w:id="199557637">
          <w:marLeft w:val="0"/>
          <w:marRight w:val="0"/>
          <w:marTop w:val="0"/>
          <w:marBottom w:val="0"/>
          <w:divBdr>
            <w:top w:val="none" w:sz="0" w:space="0" w:color="auto"/>
            <w:left w:val="none" w:sz="0" w:space="0" w:color="auto"/>
            <w:bottom w:val="none" w:sz="0" w:space="0" w:color="auto"/>
            <w:right w:val="none" w:sz="0" w:space="0" w:color="auto"/>
          </w:divBdr>
        </w:div>
        <w:div w:id="239221620">
          <w:marLeft w:val="0"/>
          <w:marRight w:val="0"/>
          <w:marTop w:val="0"/>
          <w:marBottom w:val="0"/>
          <w:divBdr>
            <w:top w:val="none" w:sz="0" w:space="0" w:color="auto"/>
            <w:left w:val="none" w:sz="0" w:space="0" w:color="auto"/>
            <w:bottom w:val="none" w:sz="0" w:space="0" w:color="auto"/>
            <w:right w:val="none" w:sz="0" w:space="0" w:color="auto"/>
          </w:divBdr>
        </w:div>
        <w:div w:id="246037472">
          <w:marLeft w:val="0"/>
          <w:marRight w:val="0"/>
          <w:marTop w:val="0"/>
          <w:marBottom w:val="0"/>
          <w:divBdr>
            <w:top w:val="none" w:sz="0" w:space="0" w:color="auto"/>
            <w:left w:val="none" w:sz="0" w:space="0" w:color="auto"/>
            <w:bottom w:val="none" w:sz="0" w:space="0" w:color="auto"/>
            <w:right w:val="none" w:sz="0" w:space="0" w:color="auto"/>
          </w:divBdr>
        </w:div>
        <w:div w:id="251864120">
          <w:marLeft w:val="0"/>
          <w:marRight w:val="0"/>
          <w:marTop w:val="0"/>
          <w:marBottom w:val="0"/>
          <w:divBdr>
            <w:top w:val="none" w:sz="0" w:space="0" w:color="auto"/>
            <w:left w:val="none" w:sz="0" w:space="0" w:color="auto"/>
            <w:bottom w:val="none" w:sz="0" w:space="0" w:color="auto"/>
            <w:right w:val="none" w:sz="0" w:space="0" w:color="auto"/>
          </w:divBdr>
        </w:div>
        <w:div w:id="265775829">
          <w:marLeft w:val="0"/>
          <w:marRight w:val="0"/>
          <w:marTop w:val="0"/>
          <w:marBottom w:val="0"/>
          <w:divBdr>
            <w:top w:val="none" w:sz="0" w:space="0" w:color="auto"/>
            <w:left w:val="none" w:sz="0" w:space="0" w:color="auto"/>
            <w:bottom w:val="none" w:sz="0" w:space="0" w:color="auto"/>
            <w:right w:val="none" w:sz="0" w:space="0" w:color="auto"/>
          </w:divBdr>
        </w:div>
        <w:div w:id="307788730">
          <w:marLeft w:val="0"/>
          <w:marRight w:val="0"/>
          <w:marTop w:val="0"/>
          <w:marBottom w:val="0"/>
          <w:divBdr>
            <w:top w:val="none" w:sz="0" w:space="0" w:color="auto"/>
            <w:left w:val="none" w:sz="0" w:space="0" w:color="auto"/>
            <w:bottom w:val="none" w:sz="0" w:space="0" w:color="auto"/>
            <w:right w:val="none" w:sz="0" w:space="0" w:color="auto"/>
          </w:divBdr>
        </w:div>
        <w:div w:id="316611210">
          <w:marLeft w:val="0"/>
          <w:marRight w:val="0"/>
          <w:marTop w:val="0"/>
          <w:marBottom w:val="0"/>
          <w:divBdr>
            <w:top w:val="none" w:sz="0" w:space="0" w:color="auto"/>
            <w:left w:val="none" w:sz="0" w:space="0" w:color="auto"/>
            <w:bottom w:val="none" w:sz="0" w:space="0" w:color="auto"/>
            <w:right w:val="none" w:sz="0" w:space="0" w:color="auto"/>
          </w:divBdr>
        </w:div>
        <w:div w:id="344017162">
          <w:marLeft w:val="0"/>
          <w:marRight w:val="0"/>
          <w:marTop w:val="0"/>
          <w:marBottom w:val="0"/>
          <w:divBdr>
            <w:top w:val="none" w:sz="0" w:space="0" w:color="auto"/>
            <w:left w:val="none" w:sz="0" w:space="0" w:color="auto"/>
            <w:bottom w:val="none" w:sz="0" w:space="0" w:color="auto"/>
            <w:right w:val="none" w:sz="0" w:space="0" w:color="auto"/>
          </w:divBdr>
        </w:div>
        <w:div w:id="344017712">
          <w:marLeft w:val="0"/>
          <w:marRight w:val="0"/>
          <w:marTop w:val="0"/>
          <w:marBottom w:val="0"/>
          <w:divBdr>
            <w:top w:val="none" w:sz="0" w:space="0" w:color="auto"/>
            <w:left w:val="none" w:sz="0" w:space="0" w:color="auto"/>
            <w:bottom w:val="none" w:sz="0" w:space="0" w:color="auto"/>
            <w:right w:val="none" w:sz="0" w:space="0" w:color="auto"/>
          </w:divBdr>
        </w:div>
        <w:div w:id="352534657">
          <w:marLeft w:val="0"/>
          <w:marRight w:val="0"/>
          <w:marTop w:val="0"/>
          <w:marBottom w:val="0"/>
          <w:divBdr>
            <w:top w:val="none" w:sz="0" w:space="0" w:color="auto"/>
            <w:left w:val="none" w:sz="0" w:space="0" w:color="auto"/>
            <w:bottom w:val="none" w:sz="0" w:space="0" w:color="auto"/>
            <w:right w:val="none" w:sz="0" w:space="0" w:color="auto"/>
          </w:divBdr>
        </w:div>
        <w:div w:id="391469709">
          <w:marLeft w:val="0"/>
          <w:marRight w:val="0"/>
          <w:marTop w:val="0"/>
          <w:marBottom w:val="0"/>
          <w:divBdr>
            <w:top w:val="none" w:sz="0" w:space="0" w:color="auto"/>
            <w:left w:val="none" w:sz="0" w:space="0" w:color="auto"/>
            <w:bottom w:val="none" w:sz="0" w:space="0" w:color="auto"/>
            <w:right w:val="none" w:sz="0" w:space="0" w:color="auto"/>
          </w:divBdr>
        </w:div>
        <w:div w:id="413360949">
          <w:marLeft w:val="0"/>
          <w:marRight w:val="0"/>
          <w:marTop w:val="0"/>
          <w:marBottom w:val="0"/>
          <w:divBdr>
            <w:top w:val="none" w:sz="0" w:space="0" w:color="auto"/>
            <w:left w:val="none" w:sz="0" w:space="0" w:color="auto"/>
            <w:bottom w:val="none" w:sz="0" w:space="0" w:color="auto"/>
            <w:right w:val="none" w:sz="0" w:space="0" w:color="auto"/>
          </w:divBdr>
        </w:div>
        <w:div w:id="414328276">
          <w:marLeft w:val="0"/>
          <w:marRight w:val="0"/>
          <w:marTop w:val="0"/>
          <w:marBottom w:val="0"/>
          <w:divBdr>
            <w:top w:val="none" w:sz="0" w:space="0" w:color="auto"/>
            <w:left w:val="none" w:sz="0" w:space="0" w:color="auto"/>
            <w:bottom w:val="none" w:sz="0" w:space="0" w:color="auto"/>
            <w:right w:val="none" w:sz="0" w:space="0" w:color="auto"/>
          </w:divBdr>
        </w:div>
        <w:div w:id="441850272">
          <w:marLeft w:val="0"/>
          <w:marRight w:val="0"/>
          <w:marTop w:val="0"/>
          <w:marBottom w:val="0"/>
          <w:divBdr>
            <w:top w:val="none" w:sz="0" w:space="0" w:color="auto"/>
            <w:left w:val="none" w:sz="0" w:space="0" w:color="auto"/>
            <w:bottom w:val="none" w:sz="0" w:space="0" w:color="auto"/>
            <w:right w:val="none" w:sz="0" w:space="0" w:color="auto"/>
          </w:divBdr>
        </w:div>
        <w:div w:id="448595318">
          <w:marLeft w:val="0"/>
          <w:marRight w:val="0"/>
          <w:marTop w:val="0"/>
          <w:marBottom w:val="0"/>
          <w:divBdr>
            <w:top w:val="none" w:sz="0" w:space="0" w:color="auto"/>
            <w:left w:val="none" w:sz="0" w:space="0" w:color="auto"/>
            <w:bottom w:val="none" w:sz="0" w:space="0" w:color="auto"/>
            <w:right w:val="none" w:sz="0" w:space="0" w:color="auto"/>
          </w:divBdr>
        </w:div>
        <w:div w:id="449131572">
          <w:marLeft w:val="0"/>
          <w:marRight w:val="0"/>
          <w:marTop w:val="0"/>
          <w:marBottom w:val="0"/>
          <w:divBdr>
            <w:top w:val="none" w:sz="0" w:space="0" w:color="auto"/>
            <w:left w:val="none" w:sz="0" w:space="0" w:color="auto"/>
            <w:bottom w:val="none" w:sz="0" w:space="0" w:color="auto"/>
            <w:right w:val="none" w:sz="0" w:space="0" w:color="auto"/>
          </w:divBdr>
        </w:div>
        <w:div w:id="464127600">
          <w:marLeft w:val="0"/>
          <w:marRight w:val="0"/>
          <w:marTop w:val="0"/>
          <w:marBottom w:val="0"/>
          <w:divBdr>
            <w:top w:val="none" w:sz="0" w:space="0" w:color="auto"/>
            <w:left w:val="none" w:sz="0" w:space="0" w:color="auto"/>
            <w:bottom w:val="none" w:sz="0" w:space="0" w:color="auto"/>
            <w:right w:val="none" w:sz="0" w:space="0" w:color="auto"/>
          </w:divBdr>
        </w:div>
        <w:div w:id="464810969">
          <w:marLeft w:val="0"/>
          <w:marRight w:val="0"/>
          <w:marTop w:val="0"/>
          <w:marBottom w:val="0"/>
          <w:divBdr>
            <w:top w:val="none" w:sz="0" w:space="0" w:color="auto"/>
            <w:left w:val="none" w:sz="0" w:space="0" w:color="auto"/>
            <w:bottom w:val="none" w:sz="0" w:space="0" w:color="auto"/>
            <w:right w:val="none" w:sz="0" w:space="0" w:color="auto"/>
          </w:divBdr>
        </w:div>
        <w:div w:id="465708554">
          <w:marLeft w:val="0"/>
          <w:marRight w:val="0"/>
          <w:marTop w:val="0"/>
          <w:marBottom w:val="0"/>
          <w:divBdr>
            <w:top w:val="none" w:sz="0" w:space="0" w:color="auto"/>
            <w:left w:val="none" w:sz="0" w:space="0" w:color="auto"/>
            <w:bottom w:val="none" w:sz="0" w:space="0" w:color="auto"/>
            <w:right w:val="none" w:sz="0" w:space="0" w:color="auto"/>
          </w:divBdr>
        </w:div>
        <w:div w:id="467162763">
          <w:marLeft w:val="0"/>
          <w:marRight w:val="0"/>
          <w:marTop w:val="0"/>
          <w:marBottom w:val="0"/>
          <w:divBdr>
            <w:top w:val="none" w:sz="0" w:space="0" w:color="auto"/>
            <w:left w:val="none" w:sz="0" w:space="0" w:color="auto"/>
            <w:bottom w:val="none" w:sz="0" w:space="0" w:color="auto"/>
            <w:right w:val="none" w:sz="0" w:space="0" w:color="auto"/>
          </w:divBdr>
        </w:div>
        <w:div w:id="479463682">
          <w:marLeft w:val="0"/>
          <w:marRight w:val="0"/>
          <w:marTop w:val="0"/>
          <w:marBottom w:val="0"/>
          <w:divBdr>
            <w:top w:val="none" w:sz="0" w:space="0" w:color="auto"/>
            <w:left w:val="none" w:sz="0" w:space="0" w:color="auto"/>
            <w:bottom w:val="none" w:sz="0" w:space="0" w:color="auto"/>
            <w:right w:val="none" w:sz="0" w:space="0" w:color="auto"/>
          </w:divBdr>
        </w:div>
        <w:div w:id="496195955">
          <w:marLeft w:val="0"/>
          <w:marRight w:val="0"/>
          <w:marTop w:val="0"/>
          <w:marBottom w:val="0"/>
          <w:divBdr>
            <w:top w:val="none" w:sz="0" w:space="0" w:color="auto"/>
            <w:left w:val="none" w:sz="0" w:space="0" w:color="auto"/>
            <w:bottom w:val="none" w:sz="0" w:space="0" w:color="auto"/>
            <w:right w:val="none" w:sz="0" w:space="0" w:color="auto"/>
          </w:divBdr>
        </w:div>
        <w:div w:id="528764601">
          <w:marLeft w:val="0"/>
          <w:marRight w:val="0"/>
          <w:marTop w:val="0"/>
          <w:marBottom w:val="0"/>
          <w:divBdr>
            <w:top w:val="none" w:sz="0" w:space="0" w:color="auto"/>
            <w:left w:val="none" w:sz="0" w:space="0" w:color="auto"/>
            <w:bottom w:val="none" w:sz="0" w:space="0" w:color="auto"/>
            <w:right w:val="none" w:sz="0" w:space="0" w:color="auto"/>
          </w:divBdr>
        </w:div>
        <w:div w:id="533813736">
          <w:marLeft w:val="0"/>
          <w:marRight w:val="0"/>
          <w:marTop w:val="0"/>
          <w:marBottom w:val="0"/>
          <w:divBdr>
            <w:top w:val="none" w:sz="0" w:space="0" w:color="auto"/>
            <w:left w:val="none" w:sz="0" w:space="0" w:color="auto"/>
            <w:bottom w:val="none" w:sz="0" w:space="0" w:color="auto"/>
            <w:right w:val="none" w:sz="0" w:space="0" w:color="auto"/>
          </w:divBdr>
        </w:div>
        <w:div w:id="545145912">
          <w:marLeft w:val="0"/>
          <w:marRight w:val="0"/>
          <w:marTop w:val="0"/>
          <w:marBottom w:val="0"/>
          <w:divBdr>
            <w:top w:val="none" w:sz="0" w:space="0" w:color="auto"/>
            <w:left w:val="none" w:sz="0" w:space="0" w:color="auto"/>
            <w:bottom w:val="none" w:sz="0" w:space="0" w:color="auto"/>
            <w:right w:val="none" w:sz="0" w:space="0" w:color="auto"/>
          </w:divBdr>
        </w:div>
        <w:div w:id="546335769">
          <w:marLeft w:val="0"/>
          <w:marRight w:val="0"/>
          <w:marTop w:val="0"/>
          <w:marBottom w:val="0"/>
          <w:divBdr>
            <w:top w:val="none" w:sz="0" w:space="0" w:color="auto"/>
            <w:left w:val="none" w:sz="0" w:space="0" w:color="auto"/>
            <w:bottom w:val="none" w:sz="0" w:space="0" w:color="auto"/>
            <w:right w:val="none" w:sz="0" w:space="0" w:color="auto"/>
          </w:divBdr>
        </w:div>
        <w:div w:id="546768225">
          <w:marLeft w:val="0"/>
          <w:marRight w:val="0"/>
          <w:marTop w:val="0"/>
          <w:marBottom w:val="0"/>
          <w:divBdr>
            <w:top w:val="none" w:sz="0" w:space="0" w:color="auto"/>
            <w:left w:val="none" w:sz="0" w:space="0" w:color="auto"/>
            <w:bottom w:val="none" w:sz="0" w:space="0" w:color="auto"/>
            <w:right w:val="none" w:sz="0" w:space="0" w:color="auto"/>
          </w:divBdr>
        </w:div>
        <w:div w:id="573590495">
          <w:marLeft w:val="0"/>
          <w:marRight w:val="0"/>
          <w:marTop w:val="0"/>
          <w:marBottom w:val="0"/>
          <w:divBdr>
            <w:top w:val="none" w:sz="0" w:space="0" w:color="auto"/>
            <w:left w:val="none" w:sz="0" w:space="0" w:color="auto"/>
            <w:bottom w:val="none" w:sz="0" w:space="0" w:color="auto"/>
            <w:right w:val="none" w:sz="0" w:space="0" w:color="auto"/>
          </w:divBdr>
        </w:div>
        <w:div w:id="577524841">
          <w:marLeft w:val="0"/>
          <w:marRight w:val="0"/>
          <w:marTop w:val="0"/>
          <w:marBottom w:val="0"/>
          <w:divBdr>
            <w:top w:val="none" w:sz="0" w:space="0" w:color="auto"/>
            <w:left w:val="none" w:sz="0" w:space="0" w:color="auto"/>
            <w:bottom w:val="none" w:sz="0" w:space="0" w:color="auto"/>
            <w:right w:val="none" w:sz="0" w:space="0" w:color="auto"/>
          </w:divBdr>
        </w:div>
        <w:div w:id="678125111">
          <w:marLeft w:val="0"/>
          <w:marRight w:val="0"/>
          <w:marTop w:val="0"/>
          <w:marBottom w:val="0"/>
          <w:divBdr>
            <w:top w:val="none" w:sz="0" w:space="0" w:color="auto"/>
            <w:left w:val="none" w:sz="0" w:space="0" w:color="auto"/>
            <w:bottom w:val="none" w:sz="0" w:space="0" w:color="auto"/>
            <w:right w:val="none" w:sz="0" w:space="0" w:color="auto"/>
          </w:divBdr>
        </w:div>
        <w:div w:id="688874562">
          <w:marLeft w:val="0"/>
          <w:marRight w:val="0"/>
          <w:marTop w:val="0"/>
          <w:marBottom w:val="0"/>
          <w:divBdr>
            <w:top w:val="none" w:sz="0" w:space="0" w:color="auto"/>
            <w:left w:val="none" w:sz="0" w:space="0" w:color="auto"/>
            <w:bottom w:val="none" w:sz="0" w:space="0" w:color="auto"/>
            <w:right w:val="none" w:sz="0" w:space="0" w:color="auto"/>
          </w:divBdr>
        </w:div>
        <w:div w:id="693120242">
          <w:marLeft w:val="0"/>
          <w:marRight w:val="0"/>
          <w:marTop w:val="0"/>
          <w:marBottom w:val="0"/>
          <w:divBdr>
            <w:top w:val="none" w:sz="0" w:space="0" w:color="auto"/>
            <w:left w:val="none" w:sz="0" w:space="0" w:color="auto"/>
            <w:bottom w:val="none" w:sz="0" w:space="0" w:color="auto"/>
            <w:right w:val="none" w:sz="0" w:space="0" w:color="auto"/>
          </w:divBdr>
        </w:div>
        <w:div w:id="724450133">
          <w:marLeft w:val="0"/>
          <w:marRight w:val="0"/>
          <w:marTop w:val="0"/>
          <w:marBottom w:val="0"/>
          <w:divBdr>
            <w:top w:val="none" w:sz="0" w:space="0" w:color="auto"/>
            <w:left w:val="none" w:sz="0" w:space="0" w:color="auto"/>
            <w:bottom w:val="none" w:sz="0" w:space="0" w:color="auto"/>
            <w:right w:val="none" w:sz="0" w:space="0" w:color="auto"/>
          </w:divBdr>
        </w:div>
        <w:div w:id="726147031">
          <w:marLeft w:val="0"/>
          <w:marRight w:val="0"/>
          <w:marTop w:val="0"/>
          <w:marBottom w:val="0"/>
          <w:divBdr>
            <w:top w:val="none" w:sz="0" w:space="0" w:color="auto"/>
            <w:left w:val="none" w:sz="0" w:space="0" w:color="auto"/>
            <w:bottom w:val="none" w:sz="0" w:space="0" w:color="auto"/>
            <w:right w:val="none" w:sz="0" w:space="0" w:color="auto"/>
          </w:divBdr>
        </w:div>
        <w:div w:id="726999947">
          <w:marLeft w:val="0"/>
          <w:marRight w:val="0"/>
          <w:marTop w:val="0"/>
          <w:marBottom w:val="0"/>
          <w:divBdr>
            <w:top w:val="none" w:sz="0" w:space="0" w:color="auto"/>
            <w:left w:val="none" w:sz="0" w:space="0" w:color="auto"/>
            <w:bottom w:val="none" w:sz="0" w:space="0" w:color="auto"/>
            <w:right w:val="none" w:sz="0" w:space="0" w:color="auto"/>
          </w:divBdr>
        </w:div>
        <w:div w:id="760566971">
          <w:marLeft w:val="0"/>
          <w:marRight w:val="0"/>
          <w:marTop w:val="0"/>
          <w:marBottom w:val="0"/>
          <w:divBdr>
            <w:top w:val="none" w:sz="0" w:space="0" w:color="auto"/>
            <w:left w:val="none" w:sz="0" w:space="0" w:color="auto"/>
            <w:bottom w:val="none" w:sz="0" w:space="0" w:color="auto"/>
            <w:right w:val="none" w:sz="0" w:space="0" w:color="auto"/>
          </w:divBdr>
        </w:div>
        <w:div w:id="776828931">
          <w:marLeft w:val="0"/>
          <w:marRight w:val="0"/>
          <w:marTop w:val="0"/>
          <w:marBottom w:val="0"/>
          <w:divBdr>
            <w:top w:val="none" w:sz="0" w:space="0" w:color="auto"/>
            <w:left w:val="none" w:sz="0" w:space="0" w:color="auto"/>
            <w:bottom w:val="none" w:sz="0" w:space="0" w:color="auto"/>
            <w:right w:val="none" w:sz="0" w:space="0" w:color="auto"/>
          </w:divBdr>
        </w:div>
        <w:div w:id="788013863">
          <w:marLeft w:val="0"/>
          <w:marRight w:val="0"/>
          <w:marTop w:val="0"/>
          <w:marBottom w:val="0"/>
          <w:divBdr>
            <w:top w:val="none" w:sz="0" w:space="0" w:color="auto"/>
            <w:left w:val="none" w:sz="0" w:space="0" w:color="auto"/>
            <w:bottom w:val="none" w:sz="0" w:space="0" w:color="auto"/>
            <w:right w:val="none" w:sz="0" w:space="0" w:color="auto"/>
          </w:divBdr>
        </w:div>
        <w:div w:id="843590212">
          <w:marLeft w:val="0"/>
          <w:marRight w:val="0"/>
          <w:marTop w:val="0"/>
          <w:marBottom w:val="0"/>
          <w:divBdr>
            <w:top w:val="none" w:sz="0" w:space="0" w:color="auto"/>
            <w:left w:val="none" w:sz="0" w:space="0" w:color="auto"/>
            <w:bottom w:val="none" w:sz="0" w:space="0" w:color="auto"/>
            <w:right w:val="none" w:sz="0" w:space="0" w:color="auto"/>
          </w:divBdr>
        </w:div>
        <w:div w:id="857235443">
          <w:marLeft w:val="0"/>
          <w:marRight w:val="0"/>
          <w:marTop w:val="0"/>
          <w:marBottom w:val="0"/>
          <w:divBdr>
            <w:top w:val="none" w:sz="0" w:space="0" w:color="auto"/>
            <w:left w:val="none" w:sz="0" w:space="0" w:color="auto"/>
            <w:bottom w:val="none" w:sz="0" w:space="0" w:color="auto"/>
            <w:right w:val="none" w:sz="0" w:space="0" w:color="auto"/>
          </w:divBdr>
        </w:div>
        <w:div w:id="873275735">
          <w:marLeft w:val="0"/>
          <w:marRight w:val="0"/>
          <w:marTop w:val="0"/>
          <w:marBottom w:val="0"/>
          <w:divBdr>
            <w:top w:val="none" w:sz="0" w:space="0" w:color="auto"/>
            <w:left w:val="none" w:sz="0" w:space="0" w:color="auto"/>
            <w:bottom w:val="none" w:sz="0" w:space="0" w:color="auto"/>
            <w:right w:val="none" w:sz="0" w:space="0" w:color="auto"/>
          </w:divBdr>
        </w:div>
        <w:div w:id="900408241">
          <w:marLeft w:val="0"/>
          <w:marRight w:val="0"/>
          <w:marTop w:val="0"/>
          <w:marBottom w:val="0"/>
          <w:divBdr>
            <w:top w:val="none" w:sz="0" w:space="0" w:color="auto"/>
            <w:left w:val="none" w:sz="0" w:space="0" w:color="auto"/>
            <w:bottom w:val="none" w:sz="0" w:space="0" w:color="auto"/>
            <w:right w:val="none" w:sz="0" w:space="0" w:color="auto"/>
          </w:divBdr>
        </w:div>
        <w:div w:id="906570504">
          <w:marLeft w:val="0"/>
          <w:marRight w:val="0"/>
          <w:marTop w:val="0"/>
          <w:marBottom w:val="0"/>
          <w:divBdr>
            <w:top w:val="none" w:sz="0" w:space="0" w:color="auto"/>
            <w:left w:val="none" w:sz="0" w:space="0" w:color="auto"/>
            <w:bottom w:val="none" w:sz="0" w:space="0" w:color="auto"/>
            <w:right w:val="none" w:sz="0" w:space="0" w:color="auto"/>
          </w:divBdr>
        </w:div>
        <w:div w:id="939066559">
          <w:marLeft w:val="0"/>
          <w:marRight w:val="0"/>
          <w:marTop w:val="0"/>
          <w:marBottom w:val="0"/>
          <w:divBdr>
            <w:top w:val="none" w:sz="0" w:space="0" w:color="auto"/>
            <w:left w:val="none" w:sz="0" w:space="0" w:color="auto"/>
            <w:bottom w:val="none" w:sz="0" w:space="0" w:color="auto"/>
            <w:right w:val="none" w:sz="0" w:space="0" w:color="auto"/>
          </w:divBdr>
        </w:div>
        <w:div w:id="945311514">
          <w:marLeft w:val="0"/>
          <w:marRight w:val="0"/>
          <w:marTop w:val="0"/>
          <w:marBottom w:val="0"/>
          <w:divBdr>
            <w:top w:val="none" w:sz="0" w:space="0" w:color="auto"/>
            <w:left w:val="none" w:sz="0" w:space="0" w:color="auto"/>
            <w:bottom w:val="none" w:sz="0" w:space="0" w:color="auto"/>
            <w:right w:val="none" w:sz="0" w:space="0" w:color="auto"/>
          </w:divBdr>
        </w:div>
        <w:div w:id="974290851">
          <w:marLeft w:val="0"/>
          <w:marRight w:val="0"/>
          <w:marTop w:val="0"/>
          <w:marBottom w:val="0"/>
          <w:divBdr>
            <w:top w:val="none" w:sz="0" w:space="0" w:color="auto"/>
            <w:left w:val="none" w:sz="0" w:space="0" w:color="auto"/>
            <w:bottom w:val="none" w:sz="0" w:space="0" w:color="auto"/>
            <w:right w:val="none" w:sz="0" w:space="0" w:color="auto"/>
          </w:divBdr>
        </w:div>
        <w:div w:id="974942734">
          <w:marLeft w:val="0"/>
          <w:marRight w:val="0"/>
          <w:marTop w:val="0"/>
          <w:marBottom w:val="0"/>
          <w:divBdr>
            <w:top w:val="none" w:sz="0" w:space="0" w:color="auto"/>
            <w:left w:val="none" w:sz="0" w:space="0" w:color="auto"/>
            <w:bottom w:val="none" w:sz="0" w:space="0" w:color="auto"/>
            <w:right w:val="none" w:sz="0" w:space="0" w:color="auto"/>
          </w:divBdr>
        </w:div>
        <w:div w:id="993338738">
          <w:marLeft w:val="0"/>
          <w:marRight w:val="0"/>
          <w:marTop w:val="0"/>
          <w:marBottom w:val="0"/>
          <w:divBdr>
            <w:top w:val="none" w:sz="0" w:space="0" w:color="auto"/>
            <w:left w:val="none" w:sz="0" w:space="0" w:color="auto"/>
            <w:bottom w:val="none" w:sz="0" w:space="0" w:color="auto"/>
            <w:right w:val="none" w:sz="0" w:space="0" w:color="auto"/>
          </w:divBdr>
        </w:div>
        <w:div w:id="1032728359">
          <w:marLeft w:val="0"/>
          <w:marRight w:val="0"/>
          <w:marTop w:val="0"/>
          <w:marBottom w:val="0"/>
          <w:divBdr>
            <w:top w:val="none" w:sz="0" w:space="0" w:color="auto"/>
            <w:left w:val="none" w:sz="0" w:space="0" w:color="auto"/>
            <w:bottom w:val="none" w:sz="0" w:space="0" w:color="auto"/>
            <w:right w:val="none" w:sz="0" w:space="0" w:color="auto"/>
          </w:divBdr>
        </w:div>
        <w:div w:id="1136877126">
          <w:marLeft w:val="0"/>
          <w:marRight w:val="0"/>
          <w:marTop w:val="0"/>
          <w:marBottom w:val="0"/>
          <w:divBdr>
            <w:top w:val="none" w:sz="0" w:space="0" w:color="auto"/>
            <w:left w:val="none" w:sz="0" w:space="0" w:color="auto"/>
            <w:bottom w:val="none" w:sz="0" w:space="0" w:color="auto"/>
            <w:right w:val="none" w:sz="0" w:space="0" w:color="auto"/>
          </w:divBdr>
        </w:div>
        <w:div w:id="1137841628">
          <w:marLeft w:val="0"/>
          <w:marRight w:val="0"/>
          <w:marTop w:val="0"/>
          <w:marBottom w:val="0"/>
          <w:divBdr>
            <w:top w:val="none" w:sz="0" w:space="0" w:color="auto"/>
            <w:left w:val="none" w:sz="0" w:space="0" w:color="auto"/>
            <w:bottom w:val="none" w:sz="0" w:space="0" w:color="auto"/>
            <w:right w:val="none" w:sz="0" w:space="0" w:color="auto"/>
          </w:divBdr>
        </w:div>
        <w:div w:id="1154878606">
          <w:marLeft w:val="0"/>
          <w:marRight w:val="0"/>
          <w:marTop w:val="0"/>
          <w:marBottom w:val="0"/>
          <w:divBdr>
            <w:top w:val="none" w:sz="0" w:space="0" w:color="auto"/>
            <w:left w:val="none" w:sz="0" w:space="0" w:color="auto"/>
            <w:bottom w:val="none" w:sz="0" w:space="0" w:color="auto"/>
            <w:right w:val="none" w:sz="0" w:space="0" w:color="auto"/>
          </w:divBdr>
        </w:div>
        <w:div w:id="1171214089">
          <w:marLeft w:val="0"/>
          <w:marRight w:val="0"/>
          <w:marTop w:val="0"/>
          <w:marBottom w:val="0"/>
          <w:divBdr>
            <w:top w:val="none" w:sz="0" w:space="0" w:color="auto"/>
            <w:left w:val="none" w:sz="0" w:space="0" w:color="auto"/>
            <w:bottom w:val="none" w:sz="0" w:space="0" w:color="auto"/>
            <w:right w:val="none" w:sz="0" w:space="0" w:color="auto"/>
          </w:divBdr>
        </w:div>
        <w:div w:id="1197431034">
          <w:marLeft w:val="0"/>
          <w:marRight w:val="0"/>
          <w:marTop w:val="0"/>
          <w:marBottom w:val="0"/>
          <w:divBdr>
            <w:top w:val="none" w:sz="0" w:space="0" w:color="auto"/>
            <w:left w:val="none" w:sz="0" w:space="0" w:color="auto"/>
            <w:bottom w:val="none" w:sz="0" w:space="0" w:color="auto"/>
            <w:right w:val="none" w:sz="0" w:space="0" w:color="auto"/>
          </w:divBdr>
        </w:div>
        <w:div w:id="1211959237">
          <w:marLeft w:val="0"/>
          <w:marRight w:val="0"/>
          <w:marTop w:val="0"/>
          <w:marBottom w:val="0"/>
          <w:divBdr>
            <w:top w:val="none" w:sz="0" w:space="0" w:color="auto"/>
            <w:left w:val="none" w:sz="0" w:space="0" w:color="auto"/>
            <w:bottom w:val="none" w:sz="0" w:space="0" w:color="auto"/>
            <w:right w:val="none" w:sz="0" w:space="0" w:color="auto"/>
          </w:divBdr>
        </w:div>
        <w:div w:id="1222139083">
          <w:marLeft w:val="0"/>
          <w:marRight w:val="0"/>
          <w:marTop w:val="0"/>
          <w:marBottom w:val="0"/>
          <w:divBdr>
            <w:top w:val="none" w:sz="0" w:space="0" w:color="auto"/>
            <w:left w:val="none" w:sz="0" w:space="0" w:color="auto"/>
            <w:bottom w:val="none" w:sz="0" w:space="0" w:color="auto"/>
            <w:right w:val="none" w:sz="0" w:space="0" w:color="auto"/>
          </w:divBdr>
        </w:div>
        <w:div w:id="1223633513">
          <w:marLeft w:val="0"/>
          <w:marRight w:val="0"/>
          <w:marTop w:val="0"/>
          <w:marBottom w:val="0"/>
          <w:divBdr>
            <w:top w:val="none" w:sz="0" w:space="0" w:color="auto"/>
            <w:left w:val="none" w:sz="0" w:space="0" w:color="auto"/>
            <w:bottom w:val="none" w:sz="0" w:space="0" w:color="auto"/>
            <w:right w:val="none" w:sz="0" w:space="0" w:color="auto"/>
          </w:divBdr>
        </w:div>
        <w:div w:id="1231186538">
          <w:marLeft w:val="0"/>
          <w:marRight w:val="0"/>
          <w:marTop w:val="0"/>
          <w:marBottom w:val="0"/>
          <w:divBdr>
            <w:top w:val="none" w:sz="0" w:space="0" w:color="auto"/>
            <w:left w:val="none" w:sz="0" w:space="0" w:color="auto"/>
            <w:bottom w:val="none" w:sz="0" w:space="0" w:color="auto"/>
            <w:right w:val="none" w:sz="0" w:space="0" w:color="auto"/>
          </w:divBdr>
        </w:div>
        <w:div w:id="1248730508">
          <w:marLeft w:val="0"/>
          <w:marRight w:val="0"/>
          <w:marTop w:val="0"/>
          <w:marBottom w:val="0"/>
          <w:divBdr>
            <w:top w:val="none" w:sz="0" w:space="0" w:color="auto"/>
            <w:left w:val="none" w:sz="0" w:space="0" w:color="auto"/>
            <w:bottom w:val="none" w:sz="0" w:space="0" w:color="auto"/>
            <w:right w:val="none" w:sz="0" w:space="0" w:color="auto"/>
          </w:divBdr>
        </w:div>
        <w:div w:id="1272712488">
          <w:marLeft w:val="0"/>
          <w:marRight w:val="0"/>
          <w:marTop w:val="0"/>
          <w:marBottom w:val="0"/>
          <w:divBdr>
            <w:top w:val="none" w:sz="0" w:space="0" w:color="auto"/>
            <w:left w:val="none" w:sz="0" w:space="0" w:color="auto"/>
            <w:bottom w:val="none" w:sz="0" w:space="0" w:color="auto"/>
            <w:right w:val="none" w:sz="0" w:space="0" w:color="auto"/>
          </w:divBdr>
        </w:div>
        <w:div w:id="1294140462">
          <w:marLeft w:val="0"/>
          <w:marRight w:val="0"/>
          <w:marTop w:val="0"/>
          <w:marBottom w:val="0"/>
          <w:divBdr>
            <w:top w:val="none" w:sz="0" w:space="0" w:color="auto"/>
            <w:left w:val="none" w:sz="0" w:space="0" w:color="auto"/>
            <w:bottom w:val="none" w:sz="0" w:space="0" w:color="auto"/>
            <w:right w:val="none" w:sz="0" w:space="0" w:color="auto"/>
          </w:divBdr>
        </w:div>
        <w:div w:id="1305424625">
          <w:marLeft w:val="0"/>
          <w:marRight w:val="0"/>
          <w:marTop w:val="0"/>
          <w:marBottom w:val="0"/>
          <w:divBdr>
            <w:top w:val="none" w:sz="0" w:space="0" w:color="auto"/>
            <w:left w:val="none" w:sz="0" w:space="0" w:color="auto"/>
            <w:bottom w:val="none" w:sz="0" w:space="0" w:color="auto"/>
            <w:right w:val="none" w:sz="0" w:space="0" w:color="auto"/>
          </w:divBdr>
        </w:div>
        <w:div w:id="1321738650">
          <w:marLeft w:val="0"/>
          <w:marRight w:val="0"/>
          <w:marTop w:val="0"/>
          <w:marBottom w:val="0"/>
          <w:divBdr>
            <w:top w:val="none" w:sz="0" w:space="0" w:color="auto"/>
            <w:left w:val="none" w:sz="0" w:space="0" w:color="auto"/>
            <w:bottom w:val="none" w:sz="0" w:space="0" w:color="auto"/>
            <w:right w:val="none" w:sz="0" w:space="0" w:color="auto"/>
          </w:divBdr>
        </w:div>
        <w:div w:id="1343312925">
          <w:marLeft w:val="0"/>
          <w:marRight w:val="0"/>
          <w:marTop w:val="0"/>
          <w:marBottom w:val="0"/>
          <w:divBdr>
            <w:top w:val="none" w:sz="0" w:space="0" w:color="auto"/>
            <w:left w:val="none" w:sz="0" w:space="0" w:color="auto"/>
            <w:bottom w:val="none" w:sz="0" w:space="0" w:color="auto"/>
            <w:right w:val="none" w:sz="0" w:space="0" w:color="auto"/>
          </w:divBdr>
        </w:div>
        <w:div w:id="1360619812">
          <w:marLeft w:val="0"/>
          <w:marRight w:val="0"/>
          <w:marTop w:val="0"/>
          <w:marBottom w:val="0"/>
          <w:divBdr>
            <w:top w:val="none" w:sz="0" w:space="0" w:color="auto"/>
            <w:left w:val="none" w:sz="0" w:space="0" w:color="auto"/>
            <w:bottom w:val="none" w:sz="0" w:space="0" w:color="auto"/>
            <w:right w:val="none" w:sz="0" w:space="0" w:color="auto"/>
          </w:divBdr>
        </w:div>
        <w:div w:id="1369990103">
          <w:marLeft w:val="0"/>
          <w:marRight w:val="0"/>
          <w:marTop w:val="0"/>
          <w:marBottom w:val="0"/>
          <w:divBdr>
            <w:top w:val="none" w:sz="0" w:space="0" w:color="auto"/>
            <w:left w:val="none" w:sz="0" w:space="0" w:color="auto"/>
            <w:bottom w:val="none" w:sz="0" w:space="0" w:color="auto"/>
            <w:right w:val="none" w:sz="0" w:space="0" w:color="auto"/>
          </w:divBdr>
        </w:div>
        <w:div w:id="1425564675">
          <w:marLeft w:val="0"/>
          <w:marRight w:val="0"/>
          <w:marTop w:val="0"/>
          <w:marBottom w:val="0"/>
          <w:divBdr>
            <w:top w:val="none" w:sz="0" w:space="0" w:color="auto"/>
            <w:left w:val="none" w:sz="0" w:space="0" w:color="auto"/>
            <w:bottom w:val="none" w:sz="0" w:space="0" w:color="auto"/>
            <w:right w:val="none" w:sz="0" w:space="0" w:color="auto"/>
          </w:divBdr>
        </w:div>
        <w:div w:id="1454209285">
          <w:marLeft w:val="0"/>
          <w:marRight w:val="0"/>
          <w:marTop w:val="0"/>
          <w:marBottom w:val="0"/>
          <w:divBdr>
            <w:top w:val="none" w:sz="0" w:space="0" w:color="auto"/>
            <w:left w:val="none" w:sz="0" w:space="0" w:color="auto"/>
            <w:bottom w:val="none" w:sz="0" w:space="0" w:color="auto"/>
            <w:right w:val="none" w:sz="0" w:space="0" w:color="auto"/>
          </w:divBdr>
        </w:div>
        <w:div w:id="1551376558">
          <w:marLeft w:val="0"/>
          <w:marRight w:val="0"/>
          <w:marTop w:val="0"/>
          <w:marBottom w:val="0"/>
          <w:divBdr>
            <w:top w:val="none" w:sz="0" w:space="0" w:color="auto"/>
            <w:left w:val="none" w:sz="0" w:space="0" w:color="auto"/>
            <w:bottom w:val="none" w:sz="0" w:space="0" w:color="auto"/>
            <w:right w:val="none" w:sz="0" w:space="0" w:color="auto"/>
          </w:divBdr>
        </w:div>
        <w:div w:id="1570458174">
          <w:marLeft w:val="0"/>
          <w:marRight w:val="0"/>
          <w:marTop w:val="0"/>
          <w:marBottom w:val="0"/>
          <w:divBdr>
            <w:top w:val="none" w:sz="0" w:space="0" w:color="auto"/>
            <w:left w:val="none" w:sz="0" w:space="0" w:color="auto"/>
            <w:bottom w:val="none" w:sz="0" w:space="0" w:color="auto"/>
            <w:right w:val="none" w:sz="0" w:space="0" w:color="auto"/>
          </w:divBdr>
        </w:div>
        <w:div w:id="1609005527">
          <w:marLeft w:val="0"/>
          <w:marRight w:val="0"/>
          <w:marTop w:val="0"/>
          <w:marBottom w:val="0"/>
          <w:divBdr>
            <w:top w:val="none" w:sz="0" w:space="0" w:color="auto"/>
            <w:left w:val="none" w:sz="0" w:space="0" w:color="auto"/>
            <w:bottom w:val="none" w:sz="0" w:space="0" w:color="auto"/>
            <w:right w:val="none" w:sz="0" w:space="0" w:color="auto"/>
          </w:divBdr>
        </w:div>
        <w:div w:id="1699046207">
          <w:marLeft w:val="0"/>
          <w:marRight w:val="0"/>
          <w:marTop w:val="0"/>
          <w:marBottom w:val="0"/>
          <w:divBdr>
            <w:top w:val="none" w:sz="0" w:space="0" w:color="auto"/>
            <w:left w:val="none" w:sz="0" w:space="0" w:color="auto"/>
            <w:bottom w:val="none" w:sz="0" w:space="0" w:color="auto"/>
            <w:right w:val="none" w:sz="0" w:space="0" w:color="auto"/>
          </w:divBdr>
        </w:div>
        <w:div w:id="1707681347">
          <w:marLeft w:val="0"/>
          <w:marRight w:val="0"/>
          <w:marTop w:val="0"/>
          <w:marBottom w:val="0"/>
          <w:divBdr>
            <w:top w:val="none" w:sz="0" w:space="0" w:color="auto"/>
            <w:left w:val="none" w:sz="0" w:space="0" w:color="auto"/>
            <w:bottom w:val="none" w:sz="0" w:space="0" w:color="auto"/>
            <w:right w:val="none" w:sz="0" w:space="0" w:color="auto"/>
          </w:divBdr>
        </w:div>
        <w:div w:id="1717849728">
          <w:marLeft w:val="0"/>
          <w:marRight w:val="0"/>
          <w:marTop w:val="0"/>
          <w:marBottom w:val="0"/>
          <w:divBdr>
            <w:top w:val="none" w:sz="0" w:space="0" w:color="auto"/>
            <w:left w:val="none" w:sz="0" w:space="0" w:color="auto"/>
            <w:bottom w:val="none" w:sz="0" w:space="0" w:color="auto"/>
            <w:right w:val="none" w:sz="0" w:space="0" w:color="auto"/>
          </w:divBdr>
        </w:div>
        <w:div w:id="1725911164">
          <w:marLeft w:val="0"/>
          <w:marRight w:val="0"/>
          <w:marTop w:val="0"/>
          <w:marBottom w:val="0"/>
          <w:divBdr>
            <w:top w:val="none" w:sz="0" w:space="0" w:color="auto"/>
            <w:left w:val="none" w:sz="0" w:space="0" w:color="auto"/>
            <w:bottom w:val="none" w:sz="0" w:space="0" w:color="auto"/>
            <w:right w:val="none" w:sz="0" w:space="0" w:color="auto"/>
          </w:divBdr>
        </w:div>
        <w:div w:id="1726905205">
          <w:marLeft w:val="0"/>
          <w:marRight w:val="0"/>
          <w:marTop w:val="0"/>
          <w:marBottom w:val="0"/>
          <w:divBdr>
            <w:top w:val="none" w:sz="0" w:space="0" w:color="auto"/>
            <w:left w:val="none" w:sz="0" w:space="0" w:color="auto"/>
            <w:bottom w:val="none" w:sz="0" w:space="0" w:color="auto"/>
            <w:right w:val="none" w:sz="0" w:space="0" w:color="auto"/>
          </w:divBdr>
        </w:div>
        <w:div w:id="1731537848">
          <w:marLeft w:val="0"/>
          <w:marRight w:val="0"/>
          <w:marTop w:val="0"/>
          <w:marBottom w:val="0"/>
          <w:divBdr>
            <w:top w:val="none" w:sz="0" w:space="0" w:color="auto"/>
            <w:left w:val="none" w:sz="0" w:space="0" w:color="auto"/>
            <w:bottom w:val="none" w:sz="0" w:space="0" w:color="auto"/>
            <w:right w:val="none" w:sz="0" w:space="0" w:color="auto"/>
          </w:divBdr>
          <w:divsChild>
            <w:div w:id="610357825">
              <w:marLeft w:val="0"/>
              <w:marRight w:val="0"/>
              <w:marTop w:val="0"/>
              <w:marBottom w:val="0"/>
              <w:divBdr>
                <w:top w:val="none" w:sz="0" w:space="0" w:color="auto"/>
                <w:left w:val="none" w:sz="0" w:space="0" w:color="auto"/>
                <w:bottom w:val="none" w:sz="0" w:space="0" w:color="auto"/>
                <w:right w:val="none" w:sz="0" w:space="0" w:color="auto"/>
              </w:divBdr>
            </w:div>
            <w:div w:id="688340212">
              <w:marLeft w:val="0"/>
              <w:marRight w:val="0"/>
              <w:marTop w:val="0"/>
              <w:marBottom w:val="0"/>
              <w:divBdr>
                <w:top w:val="none" w:sz="0" w:space="0" w:color="auto"/>
                <w:left w:val="none" w:sz="0" w:space="0" w:color="auto"/>
                <w:bottom w:val="none" w:sz="0" w:space="0" w:color="auto"/>
                <w:right w:val="none" w:sz="0" w:space="0" w:color="auto"/>
              </w:divBdr>
            </w:div>
            <w:div w:id="1391884496">
              <w:marLeft w:val="0"/>
              <w:marRight w:val="0"/>
              <w:marTop w:val="0"/>
              <w:marBottom w:val="0"/>
              <w:divBdr>
                <w:top w:val="none" w:sz="0" w:space="0" w:color="auto"/>
                <w:left w:val="none" w:sz="0" w:space="0" w:color="auto"/>
                <w:bottom w:val="none" w:sz="0" w:space="0" w:color="auto"/>
                <w:right w:val="none" w:sz="0" w:space="0" w:color="auto"/>
              </w:divBdr>
            </w:div>
            <w:div w:id="1712531128">
              <w:marLeft w:val="0"/>
              <w:marRight w:val="0"/>
              <w:marTop w:val="0"/>
              <w:marBottom w:val="0"/>
              <w:divBdr>
                <w:top w:val="none" w:sz="0" w:space="0" w:color="auto"/>
                <w:left w:val="none" w:sz="0" w:space="0" w:color="auto"/>
                <w:bottom w:val="none" w:sz="0" w:space="0" w:color="auto"/>
                <w:right w:val="none" w:sz="0" w:space="0" w:color="auto"/>
              </w:divBdr>
            </w:div>
            <w:div w:id="1883977220">
              <w:marLeft w:val="0"/>
              <w:marRight w:val="0"/>
              <w:marTop w:val="0"/>
              <w:marBottom w:val="0"/>
              <w:divBdr>
                <w:top w:val="none" w:sz="0" w:space="0" w:color="auto"/>
                <w:left w:val="none" w:sz="0" w:space="0" w:color="auto"/>
                <w:bottom w:val="none" w:sz="0" w:space="0" w:color="auto"/>
                <w:right w:val="none" w:sz="0" w:space="0" w:color="auto"/>
              </w:divBdr>
            </w:div>
          </w:divsChild>
        </w:div>
        <w:div w:id="1757630883">
          <w:marLeft w:val="0"/>
          <w:marRight w:val="0"/>
          <w:marTop w:val="0"/>
          <w:marBottom w:val="0"/>
          <w:divBdr>
            <w:top w:val="none" w:sz="0" w:space="0" w:color="auto"/>
            <w:left w:val="none" w:sz="0" w:space="0" w:color="auto"/>
            <w:bottom w:val="none" w:sz="0" w:space="0" w:color="auto"/>
            <w:right w:val="none" w:sz="0" w:space="0" w:color="auto"/>
          </w:divBdr>
        </w:div>
        <w:div w:id="1768428116">
          <w:marLeft w:val="0"/>
          <w:marRight w:val="0"/>
          <w:marTop w:val="0"/>
          <w:marBottom w:val="0"/>
          <w:divBdr>
            <w:top w:val="none" w:sz="0" w:space="0" w:color="auto"/>
            <w:left w:val="none" w:sz="0" w:space="0" w:color="auto"/>
            <w:bottom w:val="none" w:sz="0" w:space="0" w:color="auto"/>
            <w:right w:val="none" w:sz="0" w:space="0" w:color="auto"/>
          </w:divBdr>
        </w:div>
        <w:div w:id="1769349124">
          <w:marLeft w:val="0"/>
          <w:marRight w:val="0"/>
          <w:marTop w:val="0"/>
          <w:marBottom w:val="0"/>
          <w:divBdr>
            <w:top w:val="none" w:sz="0" w:space="0" w:color="auto"/>
            <w:left w:val="none" w:sz="0" w:space="0" w:color="auto"/>
            <w:bottom w:val="none" w:sz="0" w:space="0" w:color="auto"/>
            <w:right w:val="none" w:sz="0" w:space="0" w:color="auto"/>
          </w:divBdr>
        </w:div>
        <w:div w:id="1772583838">
          <w:marLeft w:val="0"/>
          <w:marRight w:val="0"/>
          <w:marTop w:val="0"/>
          <w:marBottom w:val="0"/>
          <w:divBdr>
            <w:top w:val="none" w:sz="0" w:space="0" w:color="auto"/>
            <w:left w:val="none" w:sz="0" w:space="0" w:color="auto"/>
            <w:bottom w:val="none" w:sz="0" w:space="0" w:color="auto"/>
            <w:right w:val="none" w:sz="0" w:space="0" w:color="auto"/>
          </w:divBdr>
        </w:div>
        <w:div w:id="1776553537">
          <w:marLeft w:val="0"/>
          <w:marRight w:val="0"/>
          <w:marTop w:val="0"/>
          <w:marBottom w:val="0"/>
          <w:divBdr>
            <w:top w:val="none" w:sz="0" w:space="0" w:color="auto"/>
            <w:left w:val="none" w:sz="0" w:space="0" w:color="auto"/>
            <w:bottom w:val="none" w:sz="0" w:space="0" w:color="auto"/>
            <w:right w:val="none" w:sz="0" w:space="0" w:color="auto"/>
          </w:divBdr>
        </w:div>
        <w:div w:id="1802456000">
          <w:marLeft w:val="0"/>
          <w:marRight w:val="0"/>
          <w:marTop w:val="0"/>
          <w:marBottom w:val="0"/>
          <w:divBdr>
            <w:top w:val="none" w:sz="0" w:space="0" w:color="auto"/>
            <w:left w:val="none" w:sz="0" w:space="0" w:color="auto"/>
            <w:bottom w:val="none" w:sz="0" w:space="0" w:color="auto"/>
            <w:right w:val="none" w:sz="0" w:space="0" w:color="auto"/>
          </w:divBdr>
        </w:div>
        <w:div w:id="1861695620">
          <w:marLeft w:val="0"/>
          <w:marRight w:val="0"/>
          <w:marTop w:val="0"/>
          <w:marBottom w:val="0"/>
          <w:divBdr>
            <w:top w:val="none" w:sz="0" w:space="0" w:color="auto"/>
            <w:left w:val="none" w:sz="0" w:space="0" w:color="auto"/>
            <w:bottom w:val="none" w:sz="0" w:space="0" w:color="auto"/>
            <w:right w:val="none" w:sz="0" w:space="0" w:color="auto"/>
          </w:divBdr>
        </w:div>
        <w:div w:id="1871797369">
          <w:marLeft w:val="0"/>
          <w:marRight w:val="0"/>
          <w:marTop w:val="0"/>
          <w:marBottom w:val="0"/>
          <w:divBdr>
            <w:top w:val="none" w:sz="0" w:space="0" w:color="auto"/>
            <w:left w:val="none" w:sz="0" w:space="0" w:color="auto"/>
            <w:bottom w:val="none" w:sz="0" w:space="0" w:color="auto"/>
            <w:right w:val="none" w:sz="0" w:space="0" w:color="auto"/>
          </w:divBdr>
        </w:div>
        <w:div w:id="1979526956">
          <w:marLeft w:val="0"/>
          <w:marRight w:val="0"/>
          <w:marTop w:val="0"/>
          <w:marBottom w:val="0"/>
          <w:divBdr>
            <w:top w:val="none" w:sz="0" w:space="0" w:color="auto"/>
            <w:left w:val="none" w:sz="0" w:space="0" w:color="auto"/>
            <w:bottom w:val="none" w:sz="0" w:space="0" w:color="auto"/>
            <w:right w:val="none" w:sz="0" w:space="0" w:color="auto"/>
          </w:divBdr>
        </w:div>
        <w:div w:id="2075397702">
          <w:marLeft w:val="0"/>
          <w:marRight w:val="0"/>
          <w:marTop w:val="0"/>
          <w:marBottom w:val="0"/>
          <w:divBdr>
            <w:top w:val="none" w:sz="0" w:space="0" w:color="auto"/>
            <w:left w:val="none" w:sz="0" w:space="0" w:color="auto"/>
            <w:bottom w:val="none" w:sz="0" w:space="0" w:color="auto"/>
            <w:right w:val="none" w:sz="0" w:space="0" w:color="auto"/>
          </w:divBdr>
        </w:div>
        <w:div w:id="2115518349">
          <w:marLeft w:val="0"/>
          <w:marRight w:val="0"/>
          <w:marTop w:val="0"/>
          <w:marBottom w:val="0"/>
          <w:divBdr>
            <w:top w:val="none" w:sz="0" w:space="0" w:color="auto"/>
            <w:left w:val="none" w:sz="0" w:space="0" w:color="auto"/>
            <w:bottom w:val="none" w:sz="0" w:space="0" w:color="auto"/>
            <w:right w:val="none" w:sz="0" w:space="0" w:color="auto"/>
          </w:divBdr>
        </w:div>
      </w:divsChild>
    </w:div>
    <w:div w:id="991105243">
      <w:bodyDiv w:val="1"/>
      <w:marLeft w:val="0"/>
      <w:marRight w:val="0"/>
      <w:marTop w:val="0"/>
      <w:marBottom w:val="0"/>
      <w:divBdr>
        <w:top w:val="none" w:sz="0" w:space="0" w:color="auto"/>
        <w:left w:val="none" w:sz="0" w:space="0" w:color="auto"/>
        <w:bottom w:val="none" w:sz="0" w:space="0" w:color="auto"/>
        <w:right w:val="none" w:sz="0" w:space="0" w:color="auto"/>
      </w:divBdr>
      <w:divsChild>
        <w:div w:id="79301875">
          <w:marLeft w:val="0"/>
          <w:marRight w:val="0"/>
          <w:marTop w:val="0"/>
          <w:marBottom w:val="0"/>
          <w:divBdr>
            <w:top w:val="none" w:sz="0" w:space="0" w:color="auto"/>
            <w:left w:val="none" w:sz="0" w:space="0" w:color="auto"/>
            <w:bottom w:val="none" w:sz="0" w:space="0" w:color="auto"/>
            <w:right w:val="none" w:sz="0" w:space="0" w:color="auto"/>
          </w:divBdr>
        </w:div>
        <w:div w:id="126170861">
          <w:marLeft w:val="0"/>
          <w:marRight w:val="0"/>
          <w:marTop w:val="0"/>
          <w:marBottom w:val="0"/>
          <w:divBdr>
            <w:top w:val="none" w:sz="0" w:space="0" w:color="auto"/>
            <w:left w:val="none" w:sz="0" w:space="0" w:color="auto"/>
            <w:bottom w:val="none" w:sz="0" w:space="0" w:color="auto"/>
            <w:right w:val="none" w:sz="0" w:space="0" w:color="auto"/>
          </w:divBdr>
        </w:div>
        <w:div w:id="171071979">
          <w:marLeft w:val="0"/>
          <w:marRight w:val="0"/>
          <w:marTop w:val="0"/>
          <w:marBottom w:val="0"/>
          <w:divBdr>
            <w:top w:val="none" w:sz="0" w:space="0" w:color="auto"/>
            <w:left w:val="none" w:sz="0" w:space="0" w:color="auto"/>
            <w:bottom w:val="none" w:sz="0" w:space="0" w:color="auto"/>
            <w:right w:val="none" w:sz="0" w:space="0" w:color="auto"/>
          </w:divBdr>
        </w:div>
        <w:div w:id="242037004">
          <w:marLeft w:val="0"/>
          <w:marRight w:val="0"/>
          <w:marTop w:val="0"/>
          <w:marBottom w:val="0"/>
          <w:divBdr>
            <w:top w:val="none" w:sz="0" w:space="0" w:color="auto"/>
            <w:left w:val="none" w:sz="0" w:space="0" w:color="auto"/>
            <w:bottom w:val="none" w:sz="0" w:space="0" w:color="auto"/>
            <w:right w:val="none" w:sz="0" w:space="0" w:color="auto"/>
          </w:divBdr>
        </w:div>
        <w:div w:id="336928784">
          <w:marLeft w:val="0"/>
          <w:marRight w:val="0"/>
          <w:marTop w:val="0"/>
          <w:marBottom w:val="0"/>
          <w:divBdr>
            <w:top w:val="none" w:sz="0" w:space="0" w:color="auto"/>
            <w:left w:val="none" w:sz="0" w:space="0" w:color="auto"/>
            <w:bottom w:val="none" w:sz="0" w:space="0" w:color="auto"/>
            <w:right w:val="none" w:sz="0" w:space="0" w:color="auto"/>
          </w:divBdr>
        </w:div>
        <w:div w:id="389379255">
          <w:marLeft w:val="0"/>
          <w:marRight w:val="0"/>
          <w:marTop w:val="0"/>
          <w:marBottom w:val="0"/>
          <w:divBdr>
            <w:top w:val="none" w:sz="0" w:space="0" w:color="auto"/>
            <w:left w:val="none" w:sz="0" w:space="0" w:color="auto"/>
            <w:bottom w:val="none" w:sz="0" w:space="0" w:color="auto"/>
            <w:right w:val="none" w:sz="0" w:space="0" w:color="auto"/>
          </w:divBdr>
        </w:div>
        <w:div w:id="683214064">
          <w:marLeft w:val="0"/>
          <w:marRight w:val="0"/>
          <w:marTop w:val="0"/>
          <w:marBottom w:val="0"/>
          <w:divBdr>
            <w:top w:val="none" w:sz="0" w:space="0" w:color="auto"/>
            <w:left w:val="none" w:sz="0" w:space="0" w:color="auto"/>
            <w:bottom w:val="none" w:sz="0" w:space="0" w:color="auto"/>
            <w:right w:val="none" w:sz="0" w:space="0" w:color="auto"/>
          </w:divBdr>
        </w:div>
        <w:div w:id="898131190">
          <w:marLeft w:val="0"/>
          <w:marRight w:val="0"/>
          <w:marTop w:val="0"/>
          <w:marBottom w:val="0"/>
          <w:divBdr>
            <w:top w:val="none" w:sz="0" w:space="0" w:color="auto"/>
            <w:left w:val="none" w:sz="0" w:space="0" w:color="auto"/>
            <w:bottom w:val="none" w:sz="0" w:space="0" w:color="auto"/>
            <w:right w:val="none" w:sz="0" w:space="0" w:color="auto"/>
          </w:divBdr>
        </w:div>
        <w:div w:id="907230988">
          <w:marLeft w:val="0"/>
          <w:marRight w:val="0"/>
          <w:marTop w:val="0"/>
          <w:marBottom w:val="0"/>
          <w:divBdr>
            <w:top w:val="none" w:sz="0" w:space="0" w:color="auto"/>
            <w:left w:val="none" w:sz="0" w:space="0" w:color="auto"/>
            <w:bottom w:val="none" w:sz="0" w:space="0" w:color="auto"/>
            <w:right w:val="none" w:sz="0" w:space="0" w:color="auto"/>
          </w:divBdr>
        </w:div>
        <w:div w:id="998389230">
          <w:marLeft w:val="0"/>
          <w:marRight w:val="0"/>
          <w:marTop w:val="0"/>
          <w:marBottom w:val="0"/>
          <w:divBdr>
            <w:top w:val="none" w:sz="0" w:space="0" w:color="auto"/>
            <w:left w:val="none" w:sz="0" w:space="0" w:color="auto"/>
            <w:bottom w:val="none" w:sz="0" w:space="0" w:color="auto"/>
            <w:right w:val="none" w:sz="0" w:space="0" w:color="auto"/>
          </w:divBdr>
        </w:div>
        <w:div w:id="1308121121">
          <w:marLeft w:val="0"/>
          <w:marRight w:val="0"/>
          <w:marTop w:val="0"/>
          <w:marBottom w:val="0"/>
          <w:divBdr>
            <w:top w:val="none" w:sz="0" w:space="0" w:color="auto"/>
            <w:left w:val="none" w:sz="0" w:space="0" w:color="auto"/>
            <w:bottom w:val="none" w:sz="0" w:space="0" w:color="auto"/>
            <w:right w:val="none" w:sz="0" w:space="0" w:color="auto"/>
          </w:divBdr>
        </w:div>
        <w:div w:id="1606156614">
          <w:marLeft w:val="0"/>
          <w:marRight w:val="0"/>
          <w:marTop w:val="0"/>
          <w:marBottom w:val="0"/>
          <w:divBdr>
            <w:top w:val="none" w:sz="0" w:space="0" w:color="auto"/>
            <w:left w:val="none" w:sz="0" w:space="0" w:color="auto"/>
            <w:bottom w:val="none" w:sz="0" w:space="0" w:color="auto"/>
            <w:right w:val="none" w:sz="0" w:space="0" w:color="auto"/>
          </w:divBdr>
        </w:div>
        <w:div w:id="1872961425">
          <w:marLeft w:val="0"/>
          <w:marRight w:val="0"/>
          <w:marTop w:val="0"/>
          <w:marBottom w:val="0"/>
          <w:divBdr>
            <w:top w:val="none" w:sz="0" w:space="0" w:color="auto"/>
            <w:left w:val="none" w:sz="0" w:space="0" w:color="auto"/>
            <w:bottom w:val="none" w:sz="0" w:space="0" w:color="auto"/>
            <w:right w:val="none" w:sz="0" w:space="0" w:color="auto"/>
          </w:divBdr>
        </w:div>
        <w:div w:id="1976328726">
          <w:marLeft w:val="0"/>
          <w:marRight w:val="0"/>
          <w:marTop w:val="0"/>
          <w:marBottom w:val="0"/>
          <w:divBdr>
            <w:top w:val="none" w:sz="0" w:space="0" w:color="auto"/>
            <w:left w:val="none" w:sz="0" w:space="0" w:color="auto"/>
            <w:bottom w:val="none" w:sz="0" w:space="0" w:color="auto"/>
            <w:right w:val="none" w:sz="0" w:space="0" w:color="auto"/>
          </w:divBdr>
        </w:div>
      </w:divsChild>
    </w:div>
    <w:div w:id="1004817537">
      <w:bodyDiv w:val="1"/>
      <w:marLeft w:val="0"/>
      <w:marRight w:val="0"/>
      <w:marTop w:val="0"/>
      <w:marBottom w:val="0"/>
      <w:divBdr>
        <w:top w:val="none" w:sz="0" w:space="0" w:color="auto"/>
        <w:left w:val="none" w:sz="0" w:space="0" w:color="auto"/>
        <w:bottom w:val="none" w:sz="0" w:space="0" w:color="auto"/>
        <w:right w:val="none" w:sz="0" w:space="0" w:color="auto"/>
      </w:divBdr>
    </w:div>
    <w:div w:id="1006178121">
      <w:bodyDiv w:val="1"/>
      <w:marLeft w:val="0"/>
      <w:marRight w:val="0"/>
      <w:marTop w:val="0"/>
      <w:marBottom w:val="0"/>
      <w:divBdr>
        <w:top w:val="none" w:sz="0" w:space="0" w:color="auto"/>
        <w:left w:val="none" w:sz="0" w:space="0" w:color="auto"/>
        <w:bottom w:val="none" w:sz="0" w:space="0" w:color="auto"/>
        <w:right w:val="none" w:sz="0" w:space="0" w:color="auto"/>
      </w:divBdr>
      <w:divsChild>
        <w:div w:id="62795420">
          <w:marLeft w:val="0"/>
          <w:marRight w:val="0"/>
          <w:marTop w:val="0"/>
          <w:marBottom w:val="0"/>
          <w:divBdr>
            <w:top w:val="none" w:sz="0" w:space="0" w:color="auto"/>
            <w:left w:val="none" w:sz="0" w:space="0" w:color="auto"/>
            <w:bottom w:val="none" w:sz="0" w:space="0" w:color="auto"/>
            <w:right w:val="none" w:sz="0" w:space="0" w:color="auto"/>
          </w:divBdr>
        </w:div>
        <w:div w:id="1685941769">
          <w:marLeft w:val="0"/>
          <w:marRight w:val="0"/>
          <w:marTop w:val="0"/>
          <w:marBottom w:val="0"/>
          <w:divBdr>
            <w:top w:val="none" w:sz="0" w:space="0" w:color="auto"/>
            <w:left w:val="none" w:sz="0" w:space="0" w:color="auto"/>
            <w:bottom w:val="none" w:sz="0" w:space="0" w:color="auto"/>
            <w:right w:val="none" w:sz="0" w:space="0" w:color="auto"/>
          </w:divBdr>
        </w:div>
        <w:div w:id="1776367280">
          <w:marLeft w:val="0"/>
          <w:marRight w:val="0"/>
          <w:marTop w:val="0"/>
          <w:marBottom w:val="0"/>
          <w:divBdr>
            <w:top w:val="none" w:sz="0" w:space="0" w:color="auto"/>
            <w:left w:val="none" w:sz="0" w:space="0" w:color="auto"/>
            <w:bottom w:val="none" w:sz="0" w:space="0" w:color="auto"/>
            <w:right w:val="none" w:sz="0" w:space="0" w:color="auto"/>
          </w:divBdr>
        </w:div>
      </w:divsChild>
    </w:div>
    <w:div w:id="1007246814">
      <w:bodyDiv w:val="1"/>
      <w:marLeft w:val="0"/>
      <w:marRight w:val="0"/>
      <w:marTop w:val="0"/>
      <w:marBottom w:val="0"/>
      <w:divBdr>
        <w:top w:val="none" w:sz="0" w:space="0" w:color="auto"/>
        <w:left w:val="none" w:sz="0" w:space="0" w:color="auto"/>
        <w:bottom w:val="none" w:sz="0" w:space="0" w:color="auto"/>
        <w:right w:val="none" w:sz="0" w:space="0" w:color="auto"/>
      </w:divBdr>
    </w:div>
    <w:div w:id="1027022568">
      <w:bodyDiv w:val="1"/>
      <w:marLeft w:val="0"/>
      <w:marRight w:val="0"/>
      <w:marTop w:val="0"/>
      <w:marBottom w:val="0"/>
      <w:divBdr>
        <w:top w:val="none" w:sz="0" w:space="0" w:color="auto"/>
        <w:left w:val="none" w:sz="0" w:space="0" w:color="auto"/>
        <w:bottom w:val="none" w:sz="0" w:space="0" w:color="auto"/>
        <w:right w:val="none" w:sz="0" w:space="0" w:color="auto"/>
      </w:divBdr>
      <w:divsChild>
        <w:div w:id="58987097">
          <w:marLeft w:val="0"/>
          <w:marRight w:val="0"/>
          <w:marTop w:val="0"/>
          <w:marBottom w:val="0"/>
          <w:divBdr>
            <w:top w:val="none" w:sz="0" w:space="0" w:color="auto"/>
            <w:left w:val="none" w:sz="0" w:space="0" w:color="auto"/>
            <w:bottom w:val="none" w:sz="0" w:space="0" w:color="auto"/>
            <w:right w:val="none" w:sz="0" w:space="0" w:color="auto"/>
          </w:divBdr>
        </w:div>
        <w:div w:id="63988937">
          <w:marLeft w:val="0"/>
          <w:marRight w:val="0"/>
          <w:marTop w:val="0"/>
          <w:marBottom w:val="0"/>
          <w:divBdr>
            <w:top w:val="none" w:sz="0" w:space="0" w:color="auto"/>
            <w:left w:val="none" w:sz="0" w:space="0" w:color="auto"/>
            <w:bottom w:val="none" w:sz="0" w:space="0" w:color="auto"/>
            <w:right w:val="none" w:sz="0" w:space="0" w:color="auto"/>
          </w:divBdr>
        </w:div>
        <w:div w:id="84151631">
          <w:marLeft w:val="0"/>
          <w:marRight w:val="0"/>
          <w:marTop w:val="0"/>
          <w:marBottom w:val="0"/>
          <w:divBdr>
            <w:top w:val="none" w:sz="0" w:space="0" w:color="auto"/>
            <w:left w:val="none" w:sz="0" w:space="0" w:color="auto"/>
            <w:bottom w:val="none" w:sz="0" w:space="0" w:color="auto"/>
            <w:right w:val="none" w:sz="0" w:space="0" w:color="auto"/>
          </w:divBdr>
        </w:div>
        <w:div w:id="107630688">
          <w:marLeft w:val="0"/>
          <w:marRight w:val="0"/>
          <w:marTop w:val="0"/>
          <w:marBottom w:val="0"/>
          <w:divBdr>
            <w:top w:val="none" w:sz="0" w:space="0" w:color="auto"/>
            <w:left w:val="none" w:sz="0" w:space="0" w:color="auto"/>
            <w:bottom w:val="none" w:sz="0" w:space="0" w:color="auto"/>
            <w:right w:val="none" w:sz="0" w:space="0" w:color="auto"/>
          </w:divBdr>
        </w:div>
        <w:div w:id="188225403">
          <w:marLeft w:val="0"/>
          <w:marRight w:val="0"/>
          <w:marTop w:val="0"/>
          <w:marBottom w:val="0"/>
          <w:divBdr>
            <w:top w:val="none" w:sz="0" w:space="0" w:color="auto"/>
            <w:left w:val="none" w:sz="0" w:space="0" w:color="auto"/>
            <w:bottom w:val="none" w:sz="0" w:space="0" w:color="auto"/>
            <w:right w:val="none" w:sz="0" w:space="0" w:color="auto"/>
          </w:divBdr>
        </w:div>
        <w:div w:id="263613876">
          <w:marLeft w:val="0"/>
          <w:marRight w:val="0"/>
          <w:marTop w:val="0"/>
          <w:marBottom w:val="0"/>
          <w:divBdr>
            <w:top w:val="none" w:sz="0" w:space="0" w:color="auto"/>
            <w:left w:val="none" w:sz="0" w:space="0" w:color="auto"/>
            <w:bottom w:val="none" w:sz="0" w:space="0" w:color="auto"/>
            <w:right w:val="none" w:sz="0" w:space="0" w:color="auto"/>
          </w:divBdr>
        </w:div>
        <w:div w:id="649214529">
          <w:marLeft w:val="0"/>
          <w:marRight w:val="0"/>
          <w:marTop w:val="0"/>
          <w:marBottom w:val="0"/>
          <w:divBdr>
            <w:top w:val="none" w:sz="0" w:space="0" w:color="auto"/>
            <w:left w:val="none" w:sz="0" w:space="0" w:color="auto"/>
            <w:bottom w:val="none" w:sz="0" w:space="0" w:color="auto"/>
            <w:right w:val="none" w:sz="0" w:space="0" w:color="auto"/>
          </w:divBdr>
        </w:div>
        <w:div w:id="672344278">
          <w:marLeft w:val="0"/>
          <w:marRight w:val="0"/>
          <w:marTop w:val="0"/>
          <w:marBottom w:val="0"/>
          <w:divBdr>
            <w:top w:val="none" w:sz="0" w:space="0" w:color="auto"/>
            <w:left w:val="none" w:sz="0" w:space="0" w:color="auto"/>
            <w:bottom w:val="none" w:sz="0" w:space="0" w:color="auto"/>
            <w:right w:val="none" w:sz="0" w:space="0" w:color="auto"/>
          </w:divBdr>
        </w:div>
        <w:div w:id="721682957">
          <w:marLeft w:val="0"/>
          <w:marRight w:val="0"/>
          <w:marTop w:val="0"/>
          <w:marBottom w:val="0"/>
          <w:divBdr>
            <w:top w:val="none" w:sz="0" w:space="0" w:color="auto"/>
            <w:left w:val="none" w:sz="0" w:space="0" w:color="auto"/>
            <w:bottom w:val="none" w:sz="0" w:space="0" w:color="auto"/>
            <w:right w:val="none" w:sz="0" w:space="0" w:color="auto"/>
          </w:divBdr>
        </w:div>
        <w:div w:id="836458913">
          <w:marLeft w:val="0"/>
          <w:marRight w:val="0"/>
          <w:marTop w:val="0"/>
          <w:marBottom w:val="0"/>
          <w:divBdr>
            <w:top w:val="none" w:sz="0" w:space="0" w:color="auto"/>
            <w:left w:val="none" w:sz="0" w:space="0" w:color="auto"/>
            <w:bottom w:val="none" w:sz="0" w:space="0" w:color="auto"/>
            <w:right w:val="none" w:sz="0" w:space="0" w:color="auto"/>
          </w:divBdr>
        </w:div>
        <w:div w:id="877475937">
          <w:marLeft w:val="0"/>
          <w:marRight w:val="0"/>
          <w:marTop w:val="0"/>
          <w:marBottom w:val="0"/>
          <w:divBdr>
            <w:top w:val="none" w:sz="0" w:space="0" w:color="auto"/>
            <w:left w:val="none" w:sz="0" w:space="0" w:color="auto"/>
            <w:bottom w:val="none" w:sz="0" w:space="0" w:color="auto"/>
            <w:right w:val="none" w:sz="0" w:space="0" w:color="auto"/>
          </w:divBdr>
        </w:div>
        <w:div w:id="957688504">
          <w:marLeft w:val="0"/>
          <w:marRight w:val="0"/>
          <w:marTop w:val="0"/>
          <w:marBottom w:val="0"/>
          <w:divBdr>
            <w:top w:val="none" w:sz="0" w:space="0" w:color="auto"/>
            <w:left w:val="none" w:sz="0" w:space="0" w:color="auto"/>
            <w:bottom w:val="none" w:sz="0" w:space="0" w:color="auto"/>
            <w:right w:val="none" w:sz="0" w:space="0" w:color="auto"/>
          </w:divBdr>
        </w:div>
        <w:div w:id="1037849771">
          <w:marLeft w:val="0"/>
          <w:marRight w:val="0"/>
          <w:marTop w:val="0"/>
          <w:marBottom w:val="0"/>
          <w:divBdr>
            <w:top w:val="none" w:sz="0" w:space="0" w:color="auto"/>
            <w:left w:val="none" w:sz="0" w:space="0" w:color="auto"/>
            <w:bottom w:val="none" w:sz="0" w:space="0" w:color="auto"/>
            <w:right w:val="none" w:sz="0" w:space="0" w:color="auto"/>
          </w:divBdr>
        </w:div>
        <w:div w:id="1288776093">
          <w:marLeft w:val="0"/>
          <w:marRight w:val="0"/>
          <w:marTop w:val="0"/>
          <w:marBottom w:val="0"/>
          <w:divBdr>
            <w:top w:val="none" w:sz="0" w:space="0" w:color="auto"/>
            <w:left w:val="none" w:sz="0" w:space="0" w:color="auto"/>
            <w:bottom w:val="none" w:sz="0" w:space="0" w:color="auto"/>
            <w:right w:val="none" w:sz="0" w:space="0" w:color="auto"/>
          </w:divBdr>
        </w:div>
        <w:div w:id="1481267426">
          <w:marLeft w:val="0"/>
          <w:marRight w:val="0"/>
          <w:marTop w:val="0"/>
          <w:marBottom w:val="0"/>
          <w:divBdr>
            <w:top w:val="none" w:sz="0" w:space="0" w:color="auto"/>
            <w:left w:val="none" w:sz="0" w:space="0" w:color="auto"/>
            <w:bottom w:val="none" w:sz="0" w:space="0" w:color="auto"/>
            <w:right w:val="none" w:sz="0" w:space="0" w:color="auto"/>
          </w:divBdr>
        </w:div>
        <w:div w:id="1638954901">
          <w:marLeft w:val="0"/>
          <w:marRight w:val="0"/>
          <w:marTop w:val="0"/>
          <w:marBottom w:val="0"/>
          <w:divBdr>
            <w:top w:val="none" w:sz="0" w:space="0" w:color="auto"/>
            <w:left w:val="none" w:sz="0" w:space="0" w:color="auto"/>
            <w:bottom w:val="none" w:sz="0" w:space="0" w:color="auto"/>
            <w:right w:val="none" w:sz="0" w:space="0" w:color="auto"/>
          </w:divBdr>
        </w:div>
        <w:div w:id="1657221833">
          <w:marLeft w:val="0"/>
          <w:marRight w:val="0"/>
          <w:marTop w:val="0"/>
          <w:marBottom w:val="0"/>
          <w:divBdr>
            <w:top w:val="none" w:sz="0" w:space="0" w:color="auto"/>
            <w:left w:val="none" w:sz="0" w:space="0" w:color="auto"/>
            <w:bottom w:val="none" w:sz="0" w:space="0" w:color="auto"/>
            <w:right w:val="none" w:sz="0" w:space="0" w:color="auto"/>
          </w:divBdr>
        </w:div>
        <w:div w:id="1714038271">
          <w:marLeft w:val="0"/>
          <w:marRight w:val="0"/>
          <w:marTop w:val="0"/>
          <w:marBottom w:val="0"/>
          <w:divBdr>
            <w:top w:val="none" w:sz="0" w:space="0" w:color="auto"/>
            <w:left w:val="none" w:sz="0" w:space="0" w:color="auto"/>
            <w:bottom w:val="none" w:sz="0" w:space="0" w:color="auto"/>
            <w:right w:val="none" w:sz="0" w:space="0" w:color="auto"/>
          </w:divBdr>
        </w:div>
        <w:div w:id="1808275554">
          <w:marLeft w:val="0"/>
          <w:marRight w:val="0"/>
          <w:marTop w:val="0"/>
          <w:marBottom w:val="0"/>
          <w:divBdr>
            <w:top w:val="none" w:sz="0" w:space="0" w:color="auto"/>
            <w:left w:val="none" w:sz="0" w:space="0" w:color="auto"/>
            <w:bottom w:val="none" w:sz="0" w:space="0" w:color="auto"/>
            <w:right w:val="none" w:sz="0" w:space="0" w:color="auto"/>
          </w:divBdr>
        </w:div>
        <w:div w:id="1832671006">
          <w:marLeft w:val="0"/>
          <w:marRight w:val="0"/>
          <w:marTop w:val="0"/>
          <w:marBottom w:val="0"/>
          <w:divBdr>
            <w:top w:val="none" w:sz="0" w:space="0" w:color="auto"/>
            <w:left w:val="none" w:sz="0" w:space="0" w:color="auto"/>
            <w:bottom w:val="none" w:sz="0" w:space="0" w:color="auto"/>
            <w:right w:val="none" w:sz="0" w:space="0" w:color="auto"/>
          </w:divBdr>
        </w:div>
        <w:div w:id="1860659427">
          <w:marLeft w:val="0"/>
          <w:marRight w:val="0"/>
          <w:marTop w:val="0"/>
          <w:marBottom w:val="0"/>
          <w:divBdr>
            <w:top w:val="none" w:sz="0" w:space="0" w:color="auto"/>
            <w:left w:val="none" w:sz="0" w:space="0" w:color="auto"/>
            <w:bottom w:val="none" w:sz="0" w:space="0" w:color="auto"/>
            <w:right w:val="none" w:sz="0" w:space="0" w:color="auto"/>
          </w:divBdr>
        </w:div>
        <w:div w:id="1884176298">
          <w:marLeft w:val="0"/>
          <w:marRight w:val="0"/>
          <w:marTop w:val="0"/>
          <w:marBottom w:val="0"/>
          <w:divBdr>
            <w:top w:val="none" w:sz="0" w:space="0" w:color="auto"/>
            <w:left w:val="none" w:sz="0" w:space="0" w:color="auto"/>
            <w:bottom w:val="none" w:sz="0" w:space="0" w:color="auto"/>
            <w:right w:val="none" w:sz="0" w:space="0" w:color="auto"/>
          </w:divBdr>
        </w:div>
        <w:div w:id="1964264981">
          <w:marLeft w:val="0"/>
          <w:marRight w:val="0"/>
          <w:marTop w:val="0"/>
          <w:marBottom w:val="0"/>
          <w:divBdr>
            <w:top w:val="none" w:sz="0" w:space="0" w:color="auto"/>
            <w:left w:val="none" w:sz="0" w:space="0" w:color="auto"/>
            <w:bottom w:val="none" w:sz="0" w:space="0" w:color="auto"/>
            <w:right w:val="none" w:sz="0" w:space="0" w:color="auto"/>
          </w:divBdr>
        </w:div>
        <w:div w:id="2038383420">
          <w:marLeft w:val="0"/>
          <w:marRight w:val="0"/>
          <w:marTop w:val="0"/>
          <w:marBottom w:val="0"/>
          <w:divBdr>
            <w:top w:val="none" w:sz="0" w:space="0" w:color="auto"/>
            <w:left w:val="none" w:sz="0" w:space="0" w:color="auto"/>
            <w:bottom w:val="none" w:sz="0" w:space="0" w:color="auto"/>
            <w:right w:val="none" w:sz="0" w:space="0" w:color="auto"/>
          </w:divBdr>
        </w:div>
      </w:divsChild>
    </w:div>
    <w:div w:id="1038505767">
      <w:bodyDiv w:val="1"/>
      <w:marLeft w:val="0"/>
      <w:marRight w:val="0"/>
      <w:marTop w:val="0"/>
      <w:marBottom w:val="0"/>
      <w:divBdr>
        <w:top w:val="none" w:sz="0" w:space="0" w:color="auto"/>
        <w:left w:val="none" w:sz="0" w:space="0" w:color="auto"/>
        <w:bottom w:val="none" w:sz="0" w:space="0" w:color="auto"/>
        <w:right w:val="none" w:sz="0" w:space="0" w:color="auto"/>
      </w:divBdr>
    </w:div>
    <w:div w:id="1045107526">
      <w:bodyDiv w:val="1"/>
      <w:marLeft w:val="0"/>
      <w:marRight w:val="0"/>
      <w:marTop w:val="0"/>
      <w:marBottom w:val="0"/>
      <w:divBdr>
        <w:top w:val="none" w:sz="0" w:space="0" w:color="auto"/>
        <w:left w:val="none" w:sz="0" w:space="0" w:color="auto"/>
        <w:bottom w:val="none" w:sz="0" w:space="0" w:color="auto"/>
        <w:right w:val="none" w:sz="0" w:space="0" w:color="auto"/>
      </w:divBdr>
      <w:divsChild>
        <w:div w:id="307786439">
          <w:marLeft w:val="0"/>
          <w:marRight w:val="0"/>
          <w:marTop w:val="0"/>
          <w:marBottom w:val="0"/>
          <w:divBdr>
            <w:top w:val="none" w:sz="0" w:space="0" w:color="auto"/>
            <w:left w:val="none" w:sz="0" w:space="0" w:color="auto"/>
            <w:bottom w:val="none" w:sz="0" w:space="0" w:color="auto"/>
            <w:right w:val="none" w:sz="0" w:space="0" w:color="auto"/>
          </w:divBdr>
        </w:div>
        <w:div w:id="761336859">
          <w:marLeft w:val="0"/>
          <w:marRight w:val="0"/>
          <w:marTop w:val="0"/>
          <w:marBottom w:val="0"/>
          <w:divBdr>
            <w:top w:val="none" w:sz="0" w:space="0" w:color="auto"/>
            <w:left w:val="none" w:sz="0" w:space="0" w:color="auto"/>
            <w:bottom w:val="none" w:sz="0" w:space="0" w:color="auto"/>
            <w:right w:val="none" w:sz="0" w:space="0" w:color="auto"/>
          </w:divBdr>
        </w:div>
        <w:div w:id="1481076167">
          <w:marLeft w:val="0"/>
          <w:marRight w:val="0"/>
          <w:marTop w:val="0"/>
          <w:marBottom w:val="0"/>
          <w:divBdr>
            <w:top w:val="none" w:sz="0" w:space="0" w:color="auto"/>
            <w:left w:val="none" w:sz="0" w:space="0" w:color="auto"/>
            <w:bottom w:val="none" w:sz="0" w:space="0" w:color="auto"/>
            <w:right w:val="none" w:sz="0" w:space="0" w:color="auto"/>
          </w:divBdr>
        </w:div>
        <w:div w:id="1797867703">
          <w:marLeft w:val="0"/>
          <w:marRight w:val="0"/>
          <w:marTop w:val="0"/>
          <w:marBottom w:val="0"/>
          <w:divBdr>
            <w:top w:val="none" w:sz="0" w:space="0" w:color="auto"/>
            <w:left w:val="none" w:sz="0" w:space="0" w:color="auto"/>
            <w:bottom w:val="none" w:sz="0" w:space="0" w:color="auto"/>
            <w:right w:val="none" w:sz="0" w:space="0" w:color="auto"/>
          </w:divBdr>
        </w:div>
        <w:div w:id="1811365574">
          <w:marLeft w:val="0"/>
          <w:marRight w:val="0"/>
          <w:marTop w:val="0"/>
          <w:marBottom w:val="0"/>
          <w:divBdr>
            <w:top w:val="none" w:sz="0" w:space="0" w:color="auto"/>
            <w:left w:val="none" w:sz="0" w:space="0" w:color="auto"/>
            <w:bottom w:val="none" w:sz="0" w:space="0" w:color="auto"/>
            <w:right w:val="none" w:sz="0" w:space="0" w:color="auto"/>
          </w:divBdr>
        </w:div>
      </w:divsChild>
    </w:div>
    <w:div w:id="1046370015">
      <w:bodyDiv w:val="1"/>
      <w:marLeft w:val="0"/>
      <w:marRight w:val="0"/>
      <w:marTop w:val="0"/>
      <w:marBottom w:val="0"/>
      <w:divBdr>
        <w:top w:val="none" w:sz="0" w:space="0" w:color="auto"/>
        <w:left w:val="none" w:sz="0" w:space="0" w:color="auto"/>
        <w:bottom w:val="none" w:sz="0" w:space="0" w:color="auto"/>
        <w:right w:val="none" w:sz="0" w:space="0" w:color="auto"/>
      </w:divBdr>
    </w:div>
    <w:div w:id="1047413581">
      <w:bodyDiv w:val="1"/>
      <w:marLeft w:val="0"/>
      <w:marRight w:val="0"/>
      <w:marTop w:val="0"/>
      <w:marBottom w:val="0"/>
      <w:divBdr>
        <w:top w:val="none" w:sz="0" w:space="0" w:color="auto"/>
        <w:left w:val="none" w:sz="0" w:space="0" w:color="auto"/>
        <w:bottom w:val="none" w:sz="0" w:space="0" w:color="auto"/>
        <w:right w:val="none" w:sz="0" w:space="0" w:color="auto"/>
      </w:divBdr>
    </w:div>
    <w:div w:id="1051535668">
      <w:bodyDiv w:val="1"/>
      <w:marLeft w:val="0"/>
      <w:marRight w:val="0"/>
      <w:marTop w:val="0"/>
      <w:marBottom w:val="0"/>
      <w:divBdr>
        <w:top w:val="none" w:sz="0" w:space="0" w:color="auto"/>
        <w:left w:val="none" w:sz="0" w:space="0" w:color="auto"/>
        <w:bottom w:val="none" w:sz="0" w:space="0" w:color="auto"/>
        <w:right w:val="none" w:sz="0" w:space="0" w:color="auto"/>
      </w:divBdr>
    </w:div>
    <w:div w:id="1052194178">
      <w:bodyDiv w:val="1"/>
      <w:marLeft w:val="0"/>
      <w:marRight w:val="0"/>
      <w:marTop w:val="0"/>
      <w:marBottom w:val="0"/>
      <w:divBdr>
        <w:top w:val="none" w:sz="0" w:space="0" w:color="auto"/>
        <w:left w:val="none" w:sz="0" w:space="0" w:color="auto"/>
        <w:bottom w:val="none" w:sz="0" w:space="0" w:color="auto"/>
        <w:right w:val="none" w:sz="0" w:space="0" w:color="auto"/>
      </w:divBdr>
    </w:div>
    <w:div w:id="1058431335">
      <w:bodyDiv w:val="1"/>
      <w:marLeft w:val="0"/>
      <w:marRight w:val="0"/>
      <w:marTop w:val="0"/>
      <w:marBottom w:val="0"/>
      <w:divBdr>
        <w:top w:val="none" w:sz="0" w:space="0" w:color="auto"/>
        <w:left w:val="none" w:sz="0" w:space="0" w:color="auto"/>
        <w:bottom w:val="none" w:sz="0" w:space="0" w:color="auto"/>
        <w:right w:val="none" w:sz="0" w:space="0" w:color="auto"/>
      </w:divBdr>
      <w:divsChild>
        <w:div w:id="1352295074">
          <w:marLeft w:val="0"/>
          <w:marRight w:val="0"/>
          <w:marTop w:val="0"/>
          <w:marBottom w:val="0"/>
          <w:divBdr>
            <w:top w:val="none" w:sz="0" w:space="0" w:color="auto"/>
            <w:left w:val="none" w:sz="0" w:space="0" w:color="auto"/>
            <w:bottom w:val="none" w:sz="0" w:space="0" w:color="auto"/>
            <w:right w:val="none" w:sz="0" w:space="0" w:color="auto"/>
          </w:divBdr>
        </w:div>
        <w:div w:id="1621064015">
          <w:marLeft w:val="0"/>
          <w:marRight w:val="0"/>
          <w:marTop w:val="0"/>
          <w:marBottom w:val="0"/>
          <w:divBdr>
            <w:top w:val="none" w:sz="0" w:space="0" w:color="auto"/>
            <w:left w:val="none" w:sz="0" w:space="0" w:color="auto"/>
            <w:bottom w:val="none" w:sz="0" w:space="0" w:color="auto"/>
            <w:right w:val="none" w:sz="0" w:space="0" w:color="auto"/>
          </w:divBdr>
        </w:div>
        <w:div w:id="1880974672">
          <w:marLeft w:val="0"/>
          <w:marRight w:val="0"/>
          <w:marTop w:val="0"/>
          <w:marBottom w:val="0"/>
          <w:divBdr>
            <w:top w:val="none" w:sz="0" w:space="0" w:color="auto"/>
            <w:left w:val="none" w:sz="0" w:space="0" w:color="auto"/>
            <w:bottom w:val="none" w:sz="0" w:space="0" w:color="auto"/>
            <w:right w:val="none" w:sz="0" w:space="0" w:color="auto"/>
          </w:divBdr>
        </w:div>
        <w:div w:id="2095741125">
          <w:marLeft w:val="0"/>
          <w:marRight w:val="0"/>
          <w:marTop w:val="0"/>
          <w:marBottom w:val="0"/>
          <w:divBdr>
            <w:top w:val="none" w:sz="0" w:space="0" w:color="auto"/>
            <w:left w:val="none" w:sz="0" w:space="0" w:color="auto"/>
            <w:bottom w:val="none" w:sz="0" w:space="0" w:color="auto"/>
            <w:right w:val="none" w:sz="0" w:space="0" w:color="auto"/>
          </w:divBdr>
        </w:div>
      </w:divsChild>
    </w:div>
    <w:div w:id="1060785912">
      <w:bodyDiv w:val="1"/>
      <w:marLeft w:val="0"/>
      <w:marRight w:val="0"/>
      <w:marTop w:val="0"/>
      <w:marBottom w:val="0"/>
      <w:divBdr>
        <w:top w:val="none" w:sz="0" w:space="0" w:color="auto"/>
        <w:left w:val="none" w:sz="0" w:space="0" w:color="auto"/>
        <w:bottom w:val="none" w:sz="0" w:space="0" w:color="auto"/>
        <w:right w:val="none" w:sz="0" w:space="0" w:color="auto"/>
      </w:divBdr>
      <w:divsChild>
        <w:div w:id="699668230">
          <w:marLeft w:val="0"/>
          <w:marRight w:val="0"/>
          <w:marTop w:val="0"/>
          <w:marBottom w:val="0"/>
          <w:divBdr>
            <w:top w:val="none" w:sz="0" w:space="0" w:color="auto"/>
            <w:left w:val="none" w:sz="0" w:space="0" w:color="auto"/>
            <w:bottom w:val="none" w:sz="0" w:space="0" w:color="auto"/>
            <w:right w:val="none" w:sz="0" w:space="0" w:color="auto"/>
          </w:divBdr>
        </w:div>
        <w:div w:id="999890400">
          <w:marLeft w:val="0"/>
          <w:marRight w:val="0"/>
          <w:marTop w:val="0"/>
          <w:marBottom w:val="0"/>
          <w:divBdr>
            <w:top w:val="none" w:sz="0" w:space="0" w:color="auto"/>
            <w:left w:val="none" w:sz="0" w:space="0" w:color="auto"/>
            <w:bottom w:val="none" w:sz="0" w:space="0" w:color="auto"/>
            <w:right w:val="none" w:sz="0" w:space="0" w:color="auto"/>
          </w:divBdr>
        </w:div>
      </w:divsChild>
    </w:div>
    <w:div w:id="1065299028">
      <w:bodyDiv w:val="1"/>
      <w:marLeft w:val="0"/>
      <w:marRight w:val="0"/>
      <w:marTop w:val="0"/>
      <w:marBottom w:val="0"/>
      <w:divBdr>
        <w:top w:val="none" w:sz="0" w:space="0" w:color="auto"/>
        <w:left w:val="none" w:sz="0" w:space="0" w:color="auto"/>
        <w:bottom w:val="none" w:sz="0" w:space="0" w:color="auto"/>
        <w:right w:val="none" w:sz="0" w:space="0" w:color="auto"/>
      </w:divBdr>
    </w:div>
    <w:div w:id="1069960773">
      <w:bodyDiv w:val="1"/>
      <w:marLeft w:val="0"/>
      <w:marRight w:val="0"/>
      <w:marTop w:val="0"/>
      <w:marBottom w:val="0"/>
      <w:divBdr>
        <w:top w:val="none" w:sz="0" w:space="0" w:color="auto"/>
        <w:left w:val="none" w:sz="0" w:space="0" w:color="auto"/>
        <w:bottom w:val="none" w:sz="0" w:space="0" w:color="auto"/>
        <w:right w:val="none" w:sz="0" w:space="0" w:color="auto"/>
      </w:divBdr>
      <w:divsChild>
        <w:div w:id="211507133">
          <w:marLeft w:val="0"/>
          <w:marRight w:val="0"/>
          <w:marTop w:val="0"/>
          <w:marBottom w:val="0"/>
          <w:divBdr>
            <w:top w:val="none" w:sz="0" w:space="0" w:color="auto"/>
            <w:left w:val="none" w:sz="0" w:space="0" w:color="auto"/>
            <w:bottom w:val="none" w:sz="0" w:space="0" w:color="auto"/>
            <w:right w:val="none" w:sz="0" w:space="0" w:color="auto"/>
          </w:divBdr>
        </w:div>
        <w:div w:id="266160529">
          <w:marLeft w:val="0"/>
          <w:marRight w:val="0"/>
          <w:marTop w:val="0"/>
          <w:marBottom w:val="0"/>
          <w:divBdr>
            <w:top w:val="none" w:sz="0" w:space="0" w:color="auto"/>
            <w:left w:val="none" w:sz="0" w:space="0" w:color="auto"/>
            <w:bottom w:val="none" w:sz="0" w:space="0" w:color="auto"/>
            <w:right w:val="none" w:sz="0" w:space="0" w:color="auto"/>
          </w:divBdr>
        </w:div>
        <w:div w:id="1348288944">
          <w:marLeft w:val="0"/>
          <w:marRight w:val="0"/>
          <w:marTop w:val="0"/>
          <w:marBottom w:val="0"/>
          <w:divBdr>
            <w:top w:val="none" w:sz="0" w:space="0" w:color="auto"/>
            <w:left w:val="none" w:sz="0" w:space="0" w:color="auto"/>
            <w:bottom w:val="none" w:sz="0" w:space="0" w:color="auto"/>
            <w:right w:val="none" w:sz="0" w:space="0" w:color="auto"/>
          </w:divBdr>
        </w:div>
        <w:div w:id="1844081937">
          <w:marLeft w:val="0"/>
          <w:marRight w:val="0"/>
          <w:marTop w:val="0"/>
          <w:marBottom w:val="0"/>
          <w:divBdr>
            <w:top w:val="none" w:sz="0" w:space="0" w:color="auto"/>
            <w:left w:val="none" w:sz="0" w:space="0" w:color="auto"/>
            <w:bottom w:val="none" w:sz="0" w:space="0" w:color="auto"/>
            <w:right w:val="none" w:sz="0" w:space="0" w:color="auto"/>
          </w:divBdr>
        </w:div>
      </w:divsChild>
    </w:div>
    <w:div w:id="1103918496">
      <w:bodyDiv w:val="1"/>
      <w:marLeft w:val="0"/>
      <w:marRight w:val="0"/>
      <w:marTop w:val="0"/>
      <w:marBottom w:val="0"/>
      <w:divBdr>
        <w:top w:val="none" w:sz="0" w:space="0" w:color="auto"/>
        <w:left w:val="none" w:sz="0" w:space="0" w:color="auto"/>
        <w:bottom w:val="none" w:sz="0" w:space="0" w:color="auto"/>
        <w:right w:val="none" w:sz="0" w:space="0" w:color="auto"/>
      </w:divBdr>
      <w:divsChild>
        <w:div w:id="23946340">
          <w:marLeft w:val="0"/>
          <w:marRight w:val="0"/>
          <w:marTop w:val="0"/>
          <w:marBottom w:val="0"/>
          <w:divBdr>
            <w:top w:val="none" w:sz="0" w:space="0" w:color="auto"/>
            <w:left w:val="none" w:sz="0" w:space="0" w:color="auto"/>
            <w:bottom w:val="none" w:sz="0" w:space="0" w:color="auto"/>
            <w:right w:val="none" w:sz="0" w:space="0" w:color="auto"/>
          </w:divBdr>
        </w:div>
        <w:div w:id="31997508">
          <w:marLeft w:val="0"/>
          <w:marRight w:val="0"/>
          <w:marTop w:val="0"/>
          <w:marBottom w:val="0"/>
          <w:divBdr>
            <w:top w:val="none" w:sz="0" w:space="0" w:color="auto"/>
            <w:left w:val="none" w:sz="0" w:space="0" w:color="auto"/>
            <w:bottom w:val="none" w:sz="0" w:space="0" w:color="auto"/>
            <w:right w:val="none" w:sz="0" w:space="0" w:color="auto"/>
          </w:divBdr>
        </w:div>
        <w:div w:id="42413132">
          <w:marLeft w:val="0"/>
          <w:marRight w:val="0"/>
          <w:marTop w:val="0"/>
          <w:marBottom w:val="0"/>
          <w:divBdr>
            <w:top w:val="none" w:sz="0" w:space="0" w:color="auto"/>
            <w:left w:val="none" w:sz="0" w:space="0" w:color="auto"/>
            <w:bottom w:val="none" w:sz="0" w:space="0" w:color="auto"/>
            <w:right w:val="none" w:sz="0" w:space="0" w:color="auto"/>
          </w:divBdr>
        </w:div>
        <w:div w:id="44448316">
          <w:marLeft w:val="0"/>
          <w:marRight w:val="0"/>
          <w:marTop w:val="0"/>
          <w:marBottom w:val="0"/>
          <w:divBdr>
            <w:top w:val="none" w:sz="0" w:space="0" w:color="auto"/>
            <w:left w:val="none" w:sz="0" w:space="0" w:color="auto"/>
            <w:bottom w:val="none" w:sz="0" w:space="0" w:color="auto"/>
            <w:right w:val="none" w:sz="0" w:space="0" w:color="auto"/>
          </w:divBdr>
        </w:div>
        <w:div w:id="45112193">
          <w:marLeft w:val="0"/>
          <w:marRight w:val="0"/>
          <w:marTop w:val="0"/>
          <w:marBottom w:val="0"/>
          <w:divBdr>
            <w:top w:val="none" w:sz="0" w:space="0" w:color="auto"/>
            <w:left w:val="none" w:sz="0" w:space="0" w:color="auto"/>
            <w:bottom w:val="none" w:sz="0" w:space="0" w:color="auto"/>
            <w:right w:val="none" w:sz="0" w:space="0" w:color="auto"/>
          </w:divBdr>
        </w:div>
        <w:div w:id="46926188">
          <w:marLeft w:val="0"/>
          <w:marRight w:val="0"/>
          <w:marTop w:val="0"/>
          <w:marBottom w:val="0"/>
          <w:divBdr>
            <w:top w:val="none" w:sz="0" w:space="0" w:color="auto"/>
            <w:left w:val="none" w:sz="0" w:space="0" w:color="auto"/>
            <w:bottom w:val="none" w:sz="0" w:space="0" w:color="auto"/>
            <w:right w:val="none" w:sz="0" w:space="0" w:color="auto"/>
          </w:divBdr>
        </w:div>
        <w:div w:id="63841794">
          <w:marLeft w:val="0"/>
          <w:marRight w:val="0"/>
          <w:marTop w:val="0"/>
          <w:marBottom w:val="0"/>
          <w:divBdr>
            <w:top w:val="none" w:sz="0" w:space="0" w:color="auto"/>
            <w:left w:val="none" w:sz="0" w:space="0" w:color="auto"/>
            <w:bottom w:val="none" w:sz="0" w:space="0" w:color="auto"/>
            <w:right w:val="none" w:sz="0" w:space="0" w:color="auto"/>
          </w:divBdr>
        </w:div>
        <w:div w:id="78139417">
          <w:marLeft w:val="0"/>
          <w:marRight w:val="0"/>
          <w:marTop w:val="0"/>
          <w:marBottom w:val="0"/>
          <w:divBdr>
            <w:top w:val="none" w:sz="0" w:space="0" w:color="auto"/>
            <w:left w:val="none" w:sz="0" w:space="0" w:color="auto"/>
            <w:bottom w:val="none" w:sz="0" w:space="0" w:color="auto"/>
            <w:right w:val="none" w:sz="0" w:space="0" w:color="auto"/>
          </w:divBdr>
        </w:div>
        <w:div w:id="91171071">
          <w:marLeft w:val="0"/>
          <w:marRight w:val="0"/>
          <w:marTop w:val="0"/>
          <w:marBottom w:val="0"/>
          <w:divBdr>
            <w:top w:val="none" w:sz="0" w:space="0" w:color="auto"/>
            <w:left w:val="none" w:sz="0" w:space="0" w:color="auto"/>
            <w:bottom w:val="none" w:sz="0" w:space="0" w:color="auto"/>
            <w:right w:val="none" w:sz="0" w:space="0" w:color="auto"/>
          </w:divBdr>
        </w:div>
        <w:div w:id="105391998">
          <w:marLeft w:val="0"/>
          <w:marRight w:val="0"/>
          <w:marTop w:val="0"/>
          <w:marBottom w:val="0"/>
          <w:divBdr>
            <w:top w:val="none" w:sz="0" w:space="0" w:color="auto"/>
            <w:left w:val="none" w:sz="0" w:space="0" w:color="auto"/>
            <w:bottom w:val="none" w:sz="0" w:space="0" w:color="auto"/>
            <w:right w:val="none" w:sz="0" w:space="0" w:color="auto"/>
          </w:divBdr>
        </w:div>
        <w:div w:id="109936215">
          <w:marLeft w:val="0"/>
          <w:marRight w:val="0"/>
          <w:marTop w:val="0"/>
          <w:marBottom w:val="0"/>
          <w:divBdr>
            <w:top w:val="none" w:sz="0" w:space="0" w:color="auto"/>
            <w:left w:val="none" w:sz="0" w:space="0" w:color="auto"/>
            <w:bottom w:val="none" w:sz="0" w:space="0" w:color="auto"/>
            <w:right w:val="none" w:sz="0" w:space="0" w:color="auto"/>
          </w:divBdr>
        </w:div>
        <w:div w:id="112529154">
          <w:marLeft w:val="0"/>
          <w:marRight w:val="0"/>
          <w:marTop w:val="0"/>
          <w:marBottom w:val="0"/>
          <w:divBdr>
            <w:top w:val="none" w:sz="0" w:space="0" w:color="auto"/>
            <w:left w:val="none" w:sz="0" w:space="0" w:color="auto"/>
            <w:bottom w:val="none" w:sz="0" w:space="0" w:color="auto"/>
            <w:right w:val="none" w:sz="0" w:space="0" w:color="auto"/>
          </w:divBdr>
        </w:div>
        <w:div w:id="145123619">
          <w:marLeft w:val="0"/>
          <w:marRight w:val="0"/>
          <w:marTop w:val="0"/>
          <w:marBottom w:val="0"/>
          <w:divBdr>
            <w:top w:val="none" w:sz="0" w:space="0" w:color="auto"/>
            <w:left w:val="none" w:sz="0" w:space="0" w:color="auto"/>
            <w:bottom w:val="none" w:sz="0" w:space="0" w:color="auto"/>
            <w:right w:val="none" w:sz="0" w:space="0" w:color="auto"/>
          </w:divBdr>
        </w:div>
        <w:div w:id="147867990">
          <w:marLeft w:val="0"/>
          <w:marRight w:val="0"/>
          <w:marTop w:val="0"/>
          <w:marBottom w:val="0"/>
          <w:divBdr>
            <w:top w:val="none" w:sz="0" w:space="0" w:color="auto"/>
            <w:left w:val="none" w:sz="0" w:space="0" w:color="auto"/>
            <w:bottom w:val="none" w:sz="0" w:space="0" w:color="auto"/>
            <w:right w:val="none" w:sz="0" w:space="0" w:color="auto"/>
          </w:divBdr>
        </w:div>
        <w:div w:id="162093239">
          <w:marLeft w:val="0"/>
          <w:marRight w:val="0"/>
          <w:marTop w:val="0"/>
          <w:marBottom w:val="0"/>
          <w:divBdr>
            <w:top w:val="none" w:sz="0" w:space="0" w:color="auto"/>
            <w:left w:val="none" w:sz="0" w:space="0" w:color="auto"/>
            <w:bottom w:val="none" w:sz="0" w:space="0" w:color="auto"/>
            <w:right w:val="none" w:sz="0" w:space="0" w:color="auto"/>
          </w:divBdr>
        </w:div>
        <w:div w:id="180702218">
          <w:marLeft w:val="0"/>
          <w:marRight w:val="0"/>
          <w:marTop w:val="0"/>
          <w:marBottom w:val="0"/>
          <w:divBdr>
            <w:top w:val="none" w:sz="0" w:space="0" w:color="auto"/>
            <w:left w:val="none" w:sz="0" w:space="0" w:color="auto"/>
            <w:bottom w:val="none" w:sz="0" w:space="0" w:color="auto"/>
            <w:right w:val="none" w:sz="0" w:space="0" w:color="auto"/>
          </w:divBdr>
        </w:div>
        <w:div w:id="180826020">
          <w:marLeft w:val="0"/>
          <w:marRight w:val="0"/>
          <w:marTop w:val="0"/>
          <w:marBottom w:val="0"/>
          <w:divBdr>
            <w:top w:val="none" w:sz="0" w:space="0" w:color="auto"/>
            <w:left w:val="none" w:sz="0" w:space="0" w:color="auto"/>
            <w:bottom w:val="none" w:sz="0" w:space="0" w:color="auto"/>
            <w:right w:val="none" w:sz="0" w:space="0" w:color="auto"/>
          </w:divBdr>
        </w:div>
        <w:div w:id="183593799">
          <w:marLeft w:val="0"/>
          <w:marRight w:val="0"/>
          <w:marTop w:val="0"/>
          <w:marBottom w:val="0"/>
          <w:divBdr>
            <w:top w:val="none" w:sz="0" w:space="0" w:color="auto"/>
            <w:left w:val="none" w:sz="0" w:space="0" w:color="auto"/>
            <w:bottom w:val="none" w:sz="0" w:space="0" w:color="auto"/>
            <w:right w:val="none" w:sz="0" w:space="0" w:color="auto"/>
          </w:divBdr>
        </w:div>
        <w:div w:id="186256828">
          <w:marLeft w:val="0"/>
          <w:marRight w:val="0"/>
          <w:marTop w:val="0"/>
          <w:marBottom w:val="0"/>
          <w:divBdr>
            <w:top w:val="none" w:sz="0" w:space="0" w:color="auto"/>
            <w:left w:val="none" w:sz="0" w:space="0" w:color="auto"/>
            <w:bottom w:val="none" w:sz="0" w:space="0" w:color="auto"/>
            <w:right w:val="none" w:sz="0" w:space="0" w:color="auto"/>
          </w:divBdr>
        </w:div>
        <w:div w:id="205260146">
          <w:marLeft w:val="0"/>
          <w:marRight w:val="0"/>
          <w:marTop w:val="0"/>
          <w:marBottom w:val="0"/>
          <w:divBdr>
            <w:top w:val="none" w:sz="0" w:space="0" w:color="auto"/>
            <w:left w:val="none" w:sz="0" w:space="0" w:color="auto"/>
            <w:bottom w:val="none" w:sz="0" w:space="0" w:color="auto"/>
            <w:right w:val="none" w:sz="0" w:space="0" w:color="auto"/>
          </w:divBdr>
        </w:div>
        <w:div w:id="213662493">
          <w:marLeft w:val="0"/>
          <w:marRight w:val="0"/>
          <w:marTop w:val="0"/>
          <w:marBottom w:val="0"/>
          <w:divBdr>
            <w:top w:val="none" w:sz="0" w:space="0" w:color="auto"/>
            <w:left w:val="none" w:sz="0" w:space="0" w:color="auto"/>
            <w:bottom w:val="none" w:sz="0" w:space="0" w:color="auto"/>
            <w:right w:val="none" w:sz="0" w:space="0" w:color="auto"/>
          </w:divBdr>
        </w:div>
        <w:div w:id="217934529">
          <w:marLeft w:val="0"/>
          <w:marRight w:val="0"/>
          <w:marTop w:val="0"/>
          <w:marBottom w:val="0"/>
          <w:divBdr>
            <w:top w:val="none" w:sz="0" w:space="0" w:color="auto"/>
            <w:left w:val="none" w:sz="0" w:space="0" w:color="auto"/>
            <w:bottom w:val="none" w:sz="0" w:space="0" w:color="auto"/>
            <w:right w:val="none" w:sz="0" w:space="0" w:color="auto"/>
          </w:divBdr>
        </w:div>
        <w:div w:id="228274238">
          <w:marLeft w:val="0"/>
          <w:marRight w:val="0"/>
          <w:marTop w:val="0"/>
          <w:marBottom w:val="0"/>
          <w:divBdr>
            <w:top w:val="none" w:sz="0" w:space="0" w:color="auto"/>
            <w:left w:val="none" w:sz="0" w:space="0" w:color="auto"/>
            <w:bottom w:val="none" w:sz="0" w:space="0" w:color="auto"/>
            <w:right w:val="none" w:sz="0" w:space="0" w:color="auto"/>
          </w:divBdr>
        </w:div>
        <w:div w:id="250087892">
          <w:marLeft w:val="0"/>
          <w:marRight w:val="0"/>
          <w:marTop w:val="0"/>
          <w:marBottom w:val="0"/>
          <w:divBdr>
            <w:top w:val="none" w:sz="0" w:space="0" w:color="auto"/>
            <w:left w:val="none" w:sz="0" w:space="0" w:color="auto"/>
            <w:bottom w:val="none" w:sz="0" w:space="0" w:color="auto"/>
            <w:right w:val="none" w:sz="0" w:space="0" w:color="auto"/>
          </w:divBdr>
        </w:div>
        <w:div w:id="267665359">
          <w:marLeft w:val="0"/>
          <w:marRight w:val="0"/>
          <w:marTop w:val="0"/>
          <w:marBottom w:val="0"/>
          <w:divBdr>
            <w:top w:val="none" w:sz="0" w:space="0" w:color="auto"/>
            <w:left w:val="none" w:sz="0" w:space="0" w:color="auto"/>
            <w:bottom w:val="none" w:sz="0" w:space="0" w:color="auto"/>
            <w:right w:val="none" w:sz="0" w:space="0" w:color="auto"/>
          </w:divBdr>
        </w:div>
        <w:div w:id="273632249">
          <w:marLeft w:val="0"/>
          <w:marRight w:val="0"/>
          <w:marTop w:val="0"/>
          <w:marBottom w:val="0"/>
          <w:divBdr>
            <w:top w:val="none" w:sz="0" w:space="0" w:color="auto"/>
            <w:left w:val="none" w:sz="0" w:space="0" w:color="auto"/>
            <w:bottom w:val="none" w:sz="0" w:space="0" w:color="auto"/>
            <w:right w:val="none" w:sz="0" w:space="0" w:color="auto"/>
          </w:divBdr>
        </w:div>
        <w:div w:id="286206793">
          <w:marLeft w:val="0"/>
          <w:marRight w:val="0"/>
          <w:marTop w:val="0"/>
          <w:marBottom w:val="0"/>
          <w:divBdr>
            <w:top w:val="none" w:sz="0" w:space="0" w:color="auto"/>
            <w:left w:val="none" w:sz="0" w:space="0" w:color="auto"/>
            <w:bottom w:val="none" w:sz="0" w:space="0" w:color="auto"/>
            <w:right w:val="none" w:sz="0" w:space="0" w:color="auto"/>
          </w:divBdr>
        </w:div>
        <w:div w:id="288628440">
          <w:marLeft w:val="0"/>
          <w:marRight w:val="0"/>
          <w:marTop w:val="0"/>
          <w:marBottom w:val="0"/>
          <w:divBdr>
            <w:top w:val="none" w:sz="0" w:space="0" w:color="auto"/>
            <w:left w:val="none" w:sz="0" w:space="0" w:color="auto"/>
            <w:bottom w:val="none" w:sz="0" w:space="0" w:color="auto"/>
            <w:right w:val="none" w:sz="0" w:space="0" w:color="auto"/>
          </w:divBdr>
        </w:div>
        <w:div w:id="297030250">
          <w:marLeft w:val="0"/>
          <w:marRight w:val="0"/>
          <w:marTop w:val="0"/>
          <w:marBottom w:val="0"/>
          <w:divBdr>
            <w:top w:val="none" w:sz="0" w:space="0" w:color="auto"/>
            <w:left w:val="none" w:sz="0" w:space="0" w:color="auto"/>
            <w:bottom w:val="none" w:sz="0" w:space="0" w:color="auto"/>
            <w:right w:val="none" w:sz="0" w:space="0" w:color="auto"/>
          </w:divBdr>
        </w:div>
        <w:div w:id="302319842">
          <w:marLeft w:val="0"/>
          <w:marRight w:val="0"/>
          <w:marTop w:val="0"/>
          <w:marBottom w:val="0"/>
          <w:divBdr>
            <w:top w:val="none" w:sz="0" w:space="0" w:color="auto"/>
            <w:left w:val="none" w:sz="0" w:space="0" w:color="auto"/>
            <w:bottom w:val="none" w:sz="0" w:space="0" w:color="auto"/>
            <w:right w:val="none" w:sz="0" w:space="0" w:color="auto"/>
          </w:divBdr>
        </w:div>
        <w:div w:id="307978519">
          <w:marLeft w:val="0"/>
          <w:marRight w:val="0"/>
          <w:marTop w:val="0"/>
          <w:marBottom w:val="0"/>
          <w:divBdr>
            <w:top w:val="none" w:sz="0" w:space="0" w:color="auto"/>
            <w:left w:val="none" w:sz="0" w:space="0" w:color="auto"/>
            <w:bottom w:val="none" w:sz="0" w:space="0" w:color="auto"/>
            <w:right w:val="none" w:sz="0" w:space="0" w:color="auto"/>
          </w:divBdr>
        </w:div>
        <w:div w:id="313071841">
          <w:marLeft w:val="0"/>
          <w:marRight w:val="0"/>
          <w:marTop w:val="0"/>
          <w:marBottom w:val="0"/>
          <w:divBdr>
            <w:top w:val="none" w:sz="0" w:space="0" w:color="auto"/>
            <w:left w:val="none" w:sz="0" w:space="0" w:color="auto"/>
            <w:bottom w:val="none" w:sz="0" w:space="0" w:color="auto"/>
            <w:right w:val="none" w:sz="0" w:space="0" w:color="auto"/>
          </w:divBdr>
        </w:div>
        <w:div w:id="346642153">
          <w:marLeft w:val="0"/>
          <w:marRight w:val="0"/>
          <w:marTop w:val="0"/>
          <w:marBottom w:val="0"/>
          <w:divBdr>
            <w:top w:val="none" w:sz="0" w:space="0" w:color="auto"/>
            <w:left w:val="none" w:sz="0" w:space="0" w:color="auto"/>
            <w:bottom w:val="none" w:sz="0" w:space="0" w:color="auto"/>
            <w:right w:val="none" w:sz="0" w:space="0" w:color="auto"/>
          </w:divBdr>
          <w:divsChild>
            <w:div w:id="967933550">
              <w:marLeft w:val="0"/>
              <w:marRight w:val="0"/>
              <w:marTop w:val="0"/>
              <w:marBottom w:val="0"/>
              <w:divBdr>
                <w:top w:val="none" w:sz="0" w:space="0" w:color="auto"/>
                <w:left w:val="none" w:sz="0" w:space="0" w:color="auto"/>
                <w:bottom w:val="none" w:sz="0" w:space="0" w:color="auto"/>
                <w:right w:val="none" w:sz="0" w:space="0" w:color="auto"/>
              </w:divBdr>
            </w:div>
            <w:div w:id="1621107861">
              <w:marLeft w:val="0"/>
              <w:marRight w:val="0"/>
              <w:marTop w:val="0"/>
              <w:marBottom w:val="0"/>
              <w:divBdr>
                <w:top w:val="none" w:sz="0" w:space="0" w:color="auto"/>
                <w:left w:val="none" w:sz="0" w:space="0" w:color="auto"/>
                <w:bottom w:val="none" w:sz="0" w:space="0" w:color="auto"/>
                <w:right w:val="none" w:sz="0" w:space="0" w:color="auto"/>
              </w:divBdr>
            </w:div>
            <w:div w:id="1665932226">
              <w:marLeft w:val="0"/>
              <w:marRight w:val="0"/>
              <w:marTop w:val="0"/>
              <w:marBottom w:val="0"/>
              <w:divBdr>
                <w:top w:val="none" w:sz="0" w:space="0" w:color="auto"/>
                <w:left w:val="none" w:sz="0" w:space="0" w:color="auto"/>
                <w:bottom w:val="none" w:sz="0" w:space="0" w:color="auto"/>
                <w:right w:val="none" w:sz="0" w:space="0" w:color="auto"/>
              </w:divBdr>
            </w:div>
            <w:div w:id="1722050024">
              <w:marLeft w:val="0"/>
              <w:marRight w:val="0"/>
              <w:marTop w:val="0"/>
              <w:marBottom w:val="0"/>
              <w:divBdr>
                <w:top w:val="none" w:sz="0" w:space="0" w:color="auto"/>
                <w:left w:val="none" w:sz="0" w:space="0" w:color="auto"/>
                <w:bottom w:val="none" w:sz="0" w:space="0" w:color="auto"/>
                <w:right w:val="none" w:sz="0" w:space="0" w:color="auto"/>
              </w:divBdr>
            </w:div>
            <w:div w:id="1919821055">
              <w:marLeft w:val="0"/>
              <w:marRight w:val="0"/>
              <w:marTop w:val="0"/>
              <w:marBottom w:val="0"/>
              <w:divBdr>
                <w:top w:val="none" w:sz="0" w:space="0" w:color="auto"/>
                <w:left w:val="none" w:sz="0" w:space="0" w:color="auto"/>
                <w:bottom w:val="none" w:sz="0" w:space="0" w:color="auto"/>
                <w:right w:val="none" w:sz="0" w:space="0" w:color="auto"/>
              </w:divBdr>
            </w:div>
          </w:divsChild>
        </w:div>
        <w:div w:id="350911715">
          <w:marLeft w:val="0"/>
          <w:marRight w:val="0"/>
          <w:marTop w:val="0"/>
          <w:marBottom w:val="0"/>
          <w:divBdr>
            <w:top w:val="none" w:sz="0" w:space="0" w:color="auto"/>
            <w:left w:val="none" w:sz="0" w:space="0" w:color="auto"/>
            <w:bottom w:val="none" w:sz="0" w:space="0" w:color="auto"/>
            <w:right w:val="none" w:sz="0" w:space="0" w:color="auto"/>
          </w:divBdr>
        </w:div>
        <w:div w:id="409549122">
          <w:marLeft w:val="0"/>
          <w:marRight w:val="0"/>
          <w:marTop w:val="0"/>
          <w:marBottom w:val="0"/>
          <w:divBdr>
            <w:top w:val="none" w:sz="0" w:space="0" w:color="auto"/>
            <w:left w:val="none" w:sz="0" w:space="0" w:color="auto"/>
            <w:bottom w:val="none" w:sz="0" w:space="0" w:color="auto"/>
            <w:right w:val="none" w:sz="0" w:space="0" w:color="auto"/>
          </w:divBdr>
        </w:div>
        <w:div w:id="436104268">
          <w:marLeft w:val="0"/>
          <w:marRight w:val="0"/>
          <w:marTop w:val="0"/>
          <w:marBottom w:val="0"/>
          <w:divBdr>
            <w:top w:val="none" w:sz="0" w:space="0" w:color="auto"/>
            <w:left w:val="none" w:sz="0" w:space="0" w:color="auto"/>
            <w:bottom w:val="none" w:sz="0" w:space="0" w:color="auto"/>
            <w:right w:val="none" w:sz="0" w:space="0" w:color="auto"/>
          </w:divBdr>
        </w:div>
        <w:div w:id="448815164">
          <w:marLeft w:val="0"/>
          <w:marRight w:val="0"/>
          <w:marTop w:val="0"/>
          <w:marBottom w:val="0"/>
          <w:divBdr>
            <w:top w:val="none" w:sz="0" w:space="0" w:color="auto"/>
            <w:left w:val="none" w:sz="0" w:space="0" w:color="auto"/>
            <w:bottom w:val="none" w:sz="0" w:space="0" w:color="auto"/>
            <w:right w:val="none" w:sz="0" w:space="0" w:color="auto"/>
          </w:divBdr>
        </w:div>
        <w:div w:id="454759165">
          <w:marLeft w:val="0"/>
          <w:marRight w:val="0"/>
          <w:marTop w:val="0"/>
          <w:marBottom w:val="0"/>
          <w:divBdr>
            <w:top w:val="none" w:sz="0" w:space="0" w:color="auto"/>
            <w:left w:val="none" w:sz="0" w:space="0" w:color="auto"/>
            <w:bottom w:val="none" w:sz="0" w:space="0" w:color="auto"/>
            <w:right w:val="none" w:sz="0" w:space="0" w:color="auto"/>
          </w:divBdr>
        </w:div>
        <w:div w:id="457454924">
          <w:marLeft w:val="0"/>
          <w:marRight w:val="0"/>
          <w:marTop w:val="0"/>
          <w:marBottom w:val="0"/>
          <w:divBdr>
            <w:top w:val="none" w:sz="0" w:space="0" w:color="auto"/>
            <w:left w:val="none" w:sz="0" w:space="0" w:color="auto"/>
            <w:bottom w:val="none" w:sz="0" w:space="0" w:color="auto"/>
            <w:right w:val="none" w:sz="0" w:space="0" w:color="auto"/>
          </w:divBdr>
        </w:div>
        <w:div w:id="462582100">
          <w:marLeft w:val="0"/>
          <w:marRight w:val="0"/>
          <w:marTop w:val="0"/>
          <w:marBottom w:val="0"/>
          <w:divBdr>
            <w:top w:val="none" w:sz="0" w:space="0" w:color="auto"/>
            <w:left w:val="none" w:sz="0" w:space="0" w:color="auto"/>
            <w:bottom w:val="none" w:sz="0" w:space="0" w:color="auto"/>
            <w:right w:val="none" w:sz="0" w:space="0" w:color="auto"/>
          </w:divBdr>
          <w:divsChild>
            <w:div w:id="334696157">
              <w:marLeft w:val="0"/>
              <w:marRight w:val="0"/>
              <w:marTop w:val="0"/>
              <w:marBottom w:val="0"/>
              <w:divBdr>
                <w:top w:val="none" w:sz="0" w:space="0" w:color="auto"/>
                <w:left w:val="none" w:sz="0" w:space="0" w:color="auto"/>
                <w:bottom w:val="none" w:sz="0" w:space="0" w:color="auto"/>
                <w:right w:val="none" w:sz="0" w:space="0" w:color="auto"/>
              </w:divBdr>
            </w:div>
            <w:div w:id="1323046998">
              <w:marLeft w:val="0"/>
              <w:marRight w:val="0"/>
              <w:marTop w:val="0"/>
              <w:marBottom w:val="0"/>
              <w:divBdr>
                <w:top w:val="none" w:sz="0" w:space="0" w:color="auto"/>
                <w:left w:val="none" w:sz="0" w:space="0" w:color="auto"/>
                <w:bottom w:val="none" w:sz="0" w:space="0" w:color="auto"/>
                <w:right w:val="none" w:sz="0" w:space="0" w:color="auto"/>
              </w:divBdr>
            </w:div>
            <w:div w:id="1518881209">
              <w:marLeft w:val="0"/>
              <w:marRight w:val="0"/>
              <w:marTop w:val="0"/>
              <w:marBottom w:val="0"/>
              <w:divBdr>
                <w:top w:val="none" w:sz="0" w:space="0" w:color="auto"/>
                <w:left w:val="none" w:sz="0" w:space="0" w:color="auto"/>
                <w:bottom w:val="none" w:sz="0" w:space="0" w:color="auto"/>
                <w:right w:val="none" w:sz="0" w:space="0" w:color="auto"/>
              </w:divBdr>
            </w:div>
            <w:div w:id="1556047129">
              <w:marLeft w:val="0"/>
              <w:marRight w:val="0"/>
              <w:marTop w:val="0"/>
              <w:marBottom w:val="0"/>
              <w:divBdr>
                <w:top w:val="none" w:sz="0" w:space="0" w:color="auto"/>
                <w:left w:val="none" w:sz="0" w:space="0" w:color="auto"/>
                <w:bottom w:val="none" w:sz="0" w:space="0" w:color="auto"/>
                <w:right w:val="none" w:sz="0" w:space="0" w:color="auto"/>
              </w:divBdr>
            </w:div>
            <w:div w:id="1712684607">
              <w:marLeft w:val="0"/>
              <w:marRight w:val="0"/>
              <w:marTop w:val="0"/>
              <w:marBottom w:val="0"/>
              <w:divBdr>
                <w:top w:val="none" w:sz="0" w:space="0" w:color="auto"/>
                <w:left w:val="none" w:sz="0" w:space="0" w:color="auto"/>
                <w:bottom w:val="none" w:sz="0" w:space="0" w:color="auto"/>
                <w:right w:val="none" w:sz="0" w:space="0" w:color="auto"/>
              </w:divBdr>
            </w:div>
          </w:divsChild>
        </w:div>
        <w:div w:id="469831416">
          <w:marLeft w:val="0"/>
          <w:marRight w:val="0"/>
          <w:marTop w:val="0"/>
          <w:marBottom w:val="0"/>
          <w:divBdr>
            <w:top w:val="none" w:sz="0" w:space="0" w:color="auto"/>
            <w:left w:val="none" w:sz="0" w:space="0" w:color="auto"/>
            <w:bottom w:val="none" w:sz="0" w:space="0" w:color="auto"/>
            <w:right w:val="none" w:sz="0" w:space="0" w:color="auto"/>
          </w:divBdr>
        </w:div>
        <w:div w:id="473763994">
          <w:marLeft w:val="0"/>
          <w:marRight w:val="0"/>
          <w:marTop w:val="0"/>
          <w:marBottom w:val="0"/>
          <w:divBdr>
            <w:top w:val="none" w:sz="0" w:space="0" w:color="auto"/>
            <w:left w:val="none" w:sz="0" w:space="0" w:color="auto"/>
            <w:bottom w:val="none" w:sz="0" w:space="0" w:color="auto"/>
            <w:right w:val="none" w:sz="0" w:space="0" w:color="auto"/>
          </w:divBdr>
        </w:div>
        <w:div w:id="484007625">
          <w:marLeft w:val="0"/>
          <w:marRight w:val="0"/>
          <w:marTop w:val="0"/>
          <w:marBottom w:val="0"/>
          <w:divBdr>
            <w:top w:val="none" w:sz="0" w:space="0" w:color="auto"/>
            <w:left w:val="none" w:sz="0" w:space="0" w:color="auto"/>
            <w:bottom w:val="none" w:sz="0" w:space="0" w:color="auto"/>
            <w:right w:val="none" w:sz="0" w:space="0" w:color="auto"/>
          </w:divBdr>
        </w:div>
        <w:div w:id="498736334">
          <w:marLeft w:val="0"/>
          <w:marRight w:val="0"/>
          <w:marTop w:val="0"/>
          <w:marBottom w:val="0"/>
          <w:divBdr>
            <w:top w:val="none" w:sz="0" w:space="0" w:color="auto"/>
            <w:left w:val="none" w:sz="0" w:space="0" w:color="auto"/>
            <w:bottom w:val="none" w:sz="0" w:space="0" w:color="auto"/>
            <w:right w:val="none" w:sz="0" w:space="0" w:color="auto"/>
          </w:divBdr>
        </w:div>
        <w:div w:id="501941647">
          <w:marLeft w:val="0"/>
          <w:marRight w:val="0"/>
          <w:marTop w:val="0"/>
          <w:marBottom w:val="0"/>
          <w:divBdr>
            <w:top w:val="none" w:sz="0" w:space="0" w:color="auto"/>
            <w:left w:val="none" w:sz="0" w:space="0" w:color="auto"/>
            <w:bottom w:val="none" w:sz="0" w:space="0" w:color="auto"/>
            <w:right w:val="none" w:sz="0" w:space="0" w:color="auto"/>
          </w:divBdr>
        </w:div>
        <w:div w:id="524943446">
          <w:marLeft w:val="0"/>
          <w:marRight w:val="0"/>
          <w:marTop w:val="0"/>
          <w:marBottom w:val="0"/>
          <w:divBdr>
            <w:top w:val="none" w:sz="0" w:space="0" w:color="auto"/>
            <w:left w:val="none" w:sz="0" w:space="0" w:color="auto"/>
            <w:bottom w:val="none" w:sz="0" w:space="0" w:color="auto"/>
            <w:right w:val="none" w:sz="0" w:space="0" w:color="auto"/>
          </w:divBdr>
        </w:div>
        <w:div w:id="540172056">
          <w:marLeft w:val="0"/>
          <w:marRight w:val="0"/>
          <w:marTop w:val="0"/>
          <w:marBottom w:val="0"/>
          <w:divBdr>
            <w:top w:val="none" w:sz="0" w:space="0" w:color="auto"/>
            <w:left w:val="none" w:sz="0" w:space="0" w:color="auto"/>
            <w:bottom w:val="none" w:sz="0" w:space="0" w:color="auto"/>
            <w:right w:val="none" w:sz="0" w:space="0" w:color="auto"/>
          </w:divBdr>
        </w:div>
        <w:div w:id="546375999">
          <w:marLeft w:val="0"/>
          <w:marRight w:val="0"/>
          <w:marTop w:val="0"/>
          <w:marBottom w:val="0"/>
          <w:divBdr>
            <w:top w:val="none" w:sz="0" w:space="0" w:color="auto"/>
            <w:left w:val="none" w:sz="0" w:space="0" w:color="auto"/>
            <w:bottom w:val="none" w:sz="0" w:space="0" w:color="auto"/>
            <w:right w:val="none" w:sz="0" w:space="0" w:color="auto"/>
          </w:divBdr>
        </w:div>
        <w:div w:id="551816665">
          <w:marLeft w:val="0"/>
          <w:marRight w:val="0"/>
          <w:marTop w:val="0"/>
          <w:marBottom w:val="0"/>
          <w:divBdr>
            <w:top w:val="none" w:sz="0" w:space="0" w:color="auto"/>
            <w:left w:val="none" w:sz="0" w:space="0" w:color="auto"/>
            <w:bottom w:val="none" w:sz="0" w:space="0" w:color="auto"/>
            <w:right w:val="none" w:sz="0" w:space="0" w:color="auto"/>
          </w:divBdr>
        </w:div>
        <w:div w:id="559101709">
          <w:marLeft w:val="0"/>
          <w:marRight w:val="0"/>
          <w:marTop w:val="0"/>
          <w:marBottom w:val="0"/>
          <w:divBdr>
            <w:top w:val="none" w:sz="0" w:space="0" w:color="auto"/>
            <w:left w:val="none" w:sz="0" w:space="0" w:color="auto"/>
            <w:bottom w:val="none" w:sz="0" w:space="0" w:color="auto"/>
            <w:right w:val="none" w:sz="0" w:space="0" w:color="auto"/>
          </w:divBdr>
        </w:div>
        <w:div w:id="592519534">
          <w:marLeft w:val="0"/>
          <w:marRight w:val="0"/>
          <w:marTop w:val="0"/>
          <w:marBottom w:val="0"/>
          <w:divBdr>
            <w:top w:val="none" w:sz="0" w:space="0" w:color="auto"/>
            <w:left w:val="none" w:sz="0" w:space="0" w:color="auto"/>
            <w:bottom w:val="none" w:sz="0" w:space="0" w:color="auto"/>
            <w:right w:val="none" w:sz="0" w:space="0" w:color="auto"/>
          </w:divBdr>
        </w:div>
        <w:div w:id="594241135">
          <w:marLeft w:val="0"/>
          <w:marRight w:val="0"/>
          <w:marTop w:val="0"/>
          <w:marBottom w:val="0"/>
          <w:divBdr>
            <w:top w:val="none" w:sz="0" w:space="0" w:color="auto"/>
            <w:left w:val="none" w:sz="0" w:space="0" w:color="auto"/>
            <w:bottom w:val="none" w:sz="0" w:space="0" w:color="auto"/>
            <w:right w:val="none" w:sz="0" w:space="0" w:color="auto"/>
          </w:divBdr>
        </w:div>
        <w:div w:id="606620685">
          <w:marLeft w:val="0"/>
          <w:marRight w:val="0"/>
          <w:marTop w:val="0"/>
          <w:marBottom w:val="0"/>
          <w:divBdr>
            <w:top w:val="none" w:sz="0" w:space="0" w:color="auto"/>
            <w:left w:val="none" w:sz="0" w:space="0" w:color="auto"/>
            <w:bottom w:val="none" w:sz="0" w:space="0" w:color="auto"/>
            <w:right w:val="none" w:sz="0" w:space="0" w:color="auto"/>
          </w:divBdr>
        </w:div>
        <w:div w:id="618339030">
          <w:marLeft w:val="0"/>
          <w:marRight w:val="0"/>
          <w:marTop w:val="0"/>
          <w:marBottom w:val="0"/>
          <w:divBdr>
            <w:top w:val="none" w:sz="0" w:space="0" w:color="auto"/>
            <w:left w:val="none" w:sz="0" w:space="0" w:color="auto"/>
            <w:bottom w:val="none" w:sz="0" w:space="0" w:color="auto"/>
            <w:right w:val="none" w:sz="0" w:space="0" w:color="auto"/>
          </w:divBdr>
        </w:div>
        <w:div w:id="632448378">
          <w:marLeft w:val="0"/>
          <w:marRight w:val="0"/>
          <w:marTop w:val="0"/>
          <w:marBottom w:val="0"/>
          <w:divBdr>
            <w:top w:val="none" w:sz="0" w:space="0" w:color="auto"/>
            <w:left w:val="none" w:sz="0" w:space="0" w:color="auto"/>
            <w:bottom w:val="none" w:sz="0" w:space="0" w:color="auto"/>
            <w:right w:val="none" w:sz="0" w:space="0" w:color="auto"/>
          </w:divBdr>
        </w:div>
        <w:div w:id="636227380">
          <w:marLeft w:val="0"/>
          <w:marRight w:val="0"/>
          <w:marTop w:val="0"/>
          <w:marBottom w:val="0"/>
          <w:divBdr>
            <w:top w:val="none" w:sz="0" w:space="0" w:color="auto"/>
            <w:left w:val="none" w:sz="0" w:space="0" w:color="auto"/>
            <w:bottom w:val="none" w:sz="0" w:space="0" w:color="auto"/>
            <w:right w:val="none" w:sz="0" w:space="0" w:color="auto"/>
          </w:divBdr>
        </w:div>
        <w:div w:id="668292920">
          <w:marLeft w:val="0"/>
          <w:marRight w:val="0"/>
          <w:marTop w:val="0"/>
          <w:marBottom w:val="0"/>
          <w:divBdr>
            <w:top w:val="none" w:sz="0" w:space="0" w:color="auto"/>
            <w:left w:val="none" w:sz="0" w:space="0" w:color="auto"/>
            <w:bottom w:val="none" w:sz="0" w:space="0" w:color="auto"/>
            <w:right w:val="none" w:sz="0" w:space="0" w:color="auto"/>
          </w:divBdr>
        </w:div>
        <w:div w:id="669984396">
          <w:marLeft w:val="0"/>
          <w:marRight w:val="0"/>
          <w:marTop w:val="0"/>
          <w:marBottom w:val="0"/>
          <w:divBdr>
            <w:top w:val="none" w:sz="0" w:space="0" w:color="auto"/>
            <w:left w:val="none" w:sz="0" w:space="0" w:color="auto"/>
            <w:bottom w:val="none" w:sz="0" w:space="0" w:color="auto"/>
            <w:right w:val="none" w:sz="0" w:space="0" w:color="auto"/>
          </w:divBdr>
        </w:div>
        <w:div w:id="677654249">
          <w:marLeft w:val="0"/>
          <w:marRight w:val="0"/>
          <w:marTop w:val="0"/>
          <w:marBottom w:val="0"/>
          <w:divBdr>
            <w:top w:val="none" w:sz="0" w:space="0" w:color="auto"/>
            <w:left w:val="none" w:sz="0" w:space="0" w:color="auto"/>
            <w:bottom w:val="none" w:sz="0" w:space="0" w:color="auto"/>
            <w:right w:val="none" w:sz="0" w:space="0" w:color="auto"/>
          </w:divBdr>
        </w:div>
        <w:div w:id="683896512">
          <w:marLeft w:val="0"/>
          <w:marRight w:val="0"/>
          <w:marTop w:val="0"/>
          <w:marBottom w:val="0"/>
          <w:divBdr>
            <w:top w:val="none" w:sz="0" w:space="0" w:color="auto"/>
            <w:left w:val="none" w:sz="0" w:space="0" w:color="auto"/>
            <w:bottom w:val="none" w:sz="0" w:space="0" w:color="auto"/>
            <w:right w:val="none" w:sz="0" w:space="0" w:color="auto"/>
          </w:divBdr>
        </w:div>
        <w:div w:id="688532170">
          <w:marLeft w:val="0"/>
          <w:marRight w:val="0"/>
          <w:marTop w:val="0"/>
          <w:marBottom w:val="0"/>
          <w:divBdr>
            <w:top w:val="none" w:sz="0" w:space="0" w:color="auto"/>
            <w:left w:val="none" w:sz="0" w:space="0" w:color="auto"/>
            <w:bottom w:val="none" w:sz="0" w:space="0" w:color="auto"/>
            <w:right w:val="none" w:sz="0" w:space="0" w:color="auto"/>
          </w:divBdr>
        </w:div>
        <w:div w:id="701829192">
          <w:marLeft w:val="0"/>
          <w:marRight w:val="0"/>
          <w:marTop w:val="0"/>
          <w:marBottom w:val="0"/>
          <w:divBdr>
            <w:top w:val="none" w:sz="0" w:space="0" w:color="auto"/>
            <w:left w:val="none" w:sz="0" w:space="0" w:color="auto"/>
            <w:bottom w:val="none" w:sz="0" w:space="0" w:color="auto"/>
            <w:right w:val="none" w:sz="0" w:space="0" w:color="auto"/>
          </w:divBdr>
        </w:div>
        <w:div w:id="702052232">
          <w:marLeft w:val="0"/>
          <w:marRight w:val="0"/>
          <w:marTop w:val="0"/>
          <w:marBottom w:val="0"/>
          <w:divBdr>
            <w:top w:val="none" w:sz="0" w:space="0" w:color="auto"/>
            <w:left w:val="none" w:sz="0" w:space="0" w:color="auto"/>
            <w:bottom w:val="none" w:sz="0" w:space="0" w:color="auto"/>
            <w:right w:val="none" w:sz="0" w:space="0" w:color="auto"/>
          </w:divBdr>
        </w:div>
        <w:div w:id="714087413">
          <w:marLeft w:val="0"/>
          <w:marRight w:val="0"/>
          <w:marTop w:val="0"/>
          <w:marBottom w:val="0"/>
          <w:divBdr>
            <w:top w:val="none" w:sz="0" w:space="0" w:color="auto"/>
            <w:left w:val="none" w:sz="0" w:space="0" w:color="auto"/>
            <w:bottom w:val="none" w:sz="0" w:space="0" w:color="auto"/>
            <w:right w:val="none" w:sz="0" w:space="0" w:color="auto"/>
          </w:divBdr>
        </w:div>
        <w:div w:id="714155728">
          <w:marLeft w:val="0"/>
          <w:marRight w:val="0"/>
          <w:marTop w:val="0"/>
          <w:marBottom w:val="0"/>
          <w:divBdr>
            <w:top w:val="none" w:sz="0" w:space="0" w:color="auto"/>
            <w:left w:val="none" w:sz="0" w:space="0" w:color="auto"/>
            <w:bottom w:val="none" w:sz="0" w:space="0" w:color="auto"/>
            <w:right w:val="none" w:sz="0" w:space="0" w:color="auto"/>
          </w:divBdr>
          <w:divsChild>
            <w:div w:id="1436973616">
              <w:marLeft w:val="-75"/>
              <w:marRight w:val="0"/>
              <w:marTop w:val="30"/>
              <w:marBottom w:val="30"/>
              <w:divBdr>
                <w:top w:val="none" w:sz="0" w:space="0" w:color="auto"/>
                <w:left w:val="none" w:sz="0" w:space="0" w:color="auto"/>
                <w:bottom w:val="none" w:sz="0" w:space="0" w:color="auto"/>
                <w:right w:val="none" w:sz="0" w:space="0" w:color="auto"/>
              </w:divBdr>
              <w:divsChild>
                <w:div w:id="41441398">
                  <w:marLeft w:val="0"/>
                  <w:marRight w:val="0"/>
                  <w:marTop w:val="0"/>
                  <w:marBottom w:val="0"/>
                  <w:divBdr>
                    <w:top w:val="none" w:sz="0" w:space="0" w:color="auto"/>
                    <w:left w:val="none" w:sz="0" w:space="0" w:color="auto"/>
                    <w:bottom w:val="none" w:sz="0" w:space="0" w:color="auto"/>
                    <w:right w:val="none" w:sz="0" w:space="0" w:color="auto"/>
                  </w:divBdr>
                  <w:divsChild>
                    <w:div w:id="253054084">
                      <w:marLeft w:val="0"/>
                      <w:marRight w:val="0"/>
                      <w:marTop w:val="0"/>
                      <w:marBottom w:val="0"/>
                      <w:divBdr>
                        <w:top w:val="none" w:sz="0" w:space="0" w:color="auto"/>
                        <w:left w:val="none" w:sz="0" w:space="0" w:color="auto"/>
                        <w:bottom w:val="none" w:sz="0" w:space="0" w:color="auto"/>
                        <w:right w:val="none" w:sz="0" w:space="0" w:color="auto"/>
                      </w:divBdr>
                    </w:div>
                  </w:divsChild>
                </w:div>
                <w:div w:id="44380072">
                  <w:marLeft w:val="0"/>
                  <w:marRight w:val="0"/>
                  <w:marTop w:val="0"/>
                  <w:marBottom w:val="0"/>
                  <w:divBdr>
                    <w:top w:val="none" w:sz="0" w:space="0" w:color="auto"/>
                    <w:left w:val="none" w:sz="0" w:space="0" w:color="auto"/>
                    <w:bottom w:val="none" w:sz="0" w:space="0" w:color="auto"/>
                    <w:right w:val="none" w:sz="0" w:space="0" w:color="auto"/>
                  </w:divBdr>
                  <w:divsChild>
                    <w:div w:id="501160285">
                      <w:marLeft w:val="0"/>
                      <w:marRight w:val="0"/>
                      <w:marTop w:val="0"/>
                      <w:marBottom w:val="0"/>
                      <w:divBdr>
                        <w:top w:val="none" w:sz="0" w:space="0" w:color="auto"/>
                        <w:left w:val="none" w:sz="0" w:space="0" w:color="auto"/>
                        <w:bottom w:val="none" w:sz="0" w:space="0" w:color="auto"/>
                        <w:right w:val="none" w:sz="0" w:space="0" w:color="auto"/>
                      </w:divBdr>
                    </w:div>
                  </w:divsChild>
                </w:div>
                <w:div w:id="85543928">
                  <w:marLeft w:val="0"/>
                  <w:marRight w:val="0"/>
                  <w:marTop w:val="0"/>
                  <w:marBottom w:val="0"/>
                  <w:divBdr>
                    <w:top w:val="none" w:sz="0" w:space="0" w:color="auto"/>
                    <w:left w:val="none" w:sz="0" w:space="0" w:color="auto"/>
                    <w:bottom w:val="none" w:sz="0" w:space="0" w:color="auto"/>
                    <w:right w:val="none" w:sz="0" w:space="0" w:color="auto"/>
                  </w:divBdr>
                  <w:divsChild>
                    <w:div w:id="528563811">
                      <w:marLeft w:val="0"/>
                      <w:marRight w:val="0"/>
                      <w:marTop w:val="0"/>
                      <w:marBottom w:val="0"/>
                      <w:divBdr>
                        <w:top w:val="none" w:sz="0" w:space="0" w:color="auto"/>
                        <w:left w:val="none" w:sz="0" w:space="0" w:color="auto"/>
                        <w:bottom w:val="none" w:sz="0" w:space="0" w:color="auto"/>
                        <w:right w:val="none" w:sz="0" w:space="0" w:color="auto"/>
                      </w:divBdr>
                    </w:div>
                  </w:divsChild>
                </w:div>
                <w:div w:id="106582333">
                  <w:marLeft w:val="0"/>
                  <w:marRight w:val="0"/>
                  <w:marTop w:val="0"/>
                  <w:marBottom w:val="0"/>
                  <w:divBdr>
                    <w:top w:val="none" w:sz="0" w:space="0" w:color="auto"/>
                    <w:left w:val="none" w:sz="0" w:space="0" w:color="auto"/>
                    <w:bottom w:val="none" w:sz="0" w:space="0" w:color="auto"/>
                    <w:right w:val="none" w:sz="0" w:space="0" w:color="auto"/>
                  </w:divBdr>
                  <w:divsChild>
                    <w:div w:id="622276244">
                      <w:marLeft w:val="0"/>
                      <w:marRight w:val="0"/>
                      <w:marTop w:val="0"/>
                      <w:marBottom w:val="0"/>
                      <w:divBdr>
                        <w:top w:val="none" w:sz="0" w:space="0" w:color="auto"/>
                        <w:left w:val="none" w:sz="0" w:space="0" w:color="auto"/>
                        <w:bottom w:val="none" w:sz="0" w:space="0" w:color="auto"/>
                        <w:right w:val="none" w:sz="0" w:space="0" w:color="auto"/>
                      </w:divBdr>
                    </w:div>
                  </w:divsChild>
                </w:div>
                <w:div w:id="202253847">
                  <w:marLeft w:val="0"/>
                  <w:marRight w:val="0"/>
                  <w:marTop w:val="0"/>
                  <w:marBottom w:val="0"/>
                  <w:divBdr>
                    <w:top w:val="none" w:sz="0" w:space="0" w:color="auto"/>
                    <w:left w:val="none" w:sz="0" w:space="0" w:color="auto"/>
                    <w:bottom w:val="none" w:sz="0" w:space="0" w:color="auto"/>
                    <w:right w:val="none" w:sz="0" w:space="0" w:color="auto"/>
                  </w:divBdr>
                  <w:divsChild>
                    <w:div w:id="438599662">
                      <w:marLeft w:val="0"/>
                      <w:marRight w:val="0"/>
                      <w:marTop w:val="0"/>
                      <w:marBottom w:val="0"/>
                      <w:divBdr>
                        <w:top w:val="none" w:sz="0" w:space="0" w:color="auto"/>
                        <w:left w:val="none" w:sz="0" w:space="0" w:color="auto"/>
                        <w:bottom w:val="none" w:sz="0" w:space="0" w:color="auto"/>
                        <w:right w:val="none" w:sz="0" w:space="0" w:color="auto"/>
                      </w:divBdr>
                    </w:div>
                  </w:divsChild>
                </w:div>
                <w:div w:id="242641970">
                  <w:marLeft w:val="0"/>
                  <w:marRight w:val="0"/>
                  <w:marTop w:val="0"/>
                  <w:marBottom w:val="0"/>
                  <w:divBdr>
                    <w:top w:val="none" w:sz="0" w:space="0" w:color="auto"/>
                    <w:left w:val="none" w:sz="0" w:space="0" w:color="auto"/>
                    <w:bottom w:val="none" w:sz="0" w:space="0" w:color="auto"/>
                    <w:right w:val="none" w:sz="0" w:space="0" w:color="auto"/>
                  </w:divBdr>
                  <w:divsChild>
                    <w:div w:id="231429853">
                      <w:marLeft w:val="0"/>
                      <w:marRight w:val="0"/>
                      <w:marTop w:val="0"/>
                      <w:marBottom w:val="0"/>
                      <w:divBdr>
                        <w:top w:val="none" w:sz="0" w:space="0" w:color="auto"/>
                        <w:left w:val="none" w:sz="0" w:space="0" w:color="auto"/>
                        <w:bottom w:val="none" w:sz="0" w:space="0" w:color="auto"/>
                        <w:right w:val="none" w:sz="0" w:space="0" w:color="auto"/>
                      </w:divBdr>
                    </w:div>
                  </w:divsChild>
                </w:div>
                <w:div w:id="324432734">
                  <w:marLeft w:val="0"/>
                  <w:marRight w:val="0"/>
                  <w:marTop w:val="0"/>
                  <w:marBottom w:val="0"/>
                  <w:divBdr>
                    <w:top w:val="none" w:sz="0" w:space="0" w:color="auto"/>
                    <w:left w:val="none" w:sz="0" w:space="0" w:color="auto"/>
                    <w:bottom w:val="none" w:sz="0" w:space="0" w:color="auto"/>
                    <w:right w:val="none" w:sz="0" w:space="0" w:color="auto"/>
                  </w:divBdr>
                  <w:divsChild>
                    <w:div w:id="1355378152">
                      <w:marLeft w:val="0"/>
                      <w:marRight w:val="0"/>
                      <w:marTop w:val="0"/>
                      <w:marBottom w:val="0"/>
                      <w:divBdr>
                        <w:top w:val="none" w:sz="0" w:space="0" w:color="auto"/>
                        <w:left w:val="none" w:sz="0" w:space="0" w:color="auto"/>
                        <w:bottom w:val="none" w:sz="0" w:space="0" w:color="auto"/>
                        <w:right w:val="none" w:sz="0" w:space="0" w:color="auto"/>
                      </w:divBdr>
                    </w:div>
                  </w:divsChild>
                </w:div>
                <w:div w:id="325942780">
                  <w:marLeft w:val="0"/>
                  <w:marRight w:val="0"/>
                  <w:marTop w:val="0"/>
                  <w:marBottom w:val="0"/>
                  <w:divBdr>
                    <w:top w:val="none" w:sz="0" w:space="0" w:color="auto"/>
                    <w:left w:val="none" w:sz="0" w:space="0" w:color="auto"/>
                    <w:bottom w:val="none" w:sz="0" w:space="0" w:color="auto"/>
                    <w:right w:val="none" w:sz="0" w:space="0" w:color="auto"/>
                  </w:divBdr>
                  <w:divsChild>
                    <w:div w:id="1121731185">
                      <w:marLeft w:val="0"/>
                      <w:marRight w:val="0"/>
                      <w:marTop w:val="0"/>
                      <w:marBottom w:val="0"/>
                      <w:divBdr>
                        <w:top w:val="none" w:sz="0" w:space="0" w:color="auto"/>
                        <w:left w:val="none" w:sz="0" w:space="0" w:color="auto"/>
                        <w:bottom w:val="none" w:sz="0" w:space="0" w:color="auto"/>
                        <w:right w:val="none" w:sz="0" w:space="0" w:color="auto"/>
                      </w:divBdr>
                    </w:div>
                  </w:divsChild>
                </w:div>
                <w:div w:id="359203476">
                  <w:marLeft w:val="0"/>
                  <w:marRight w:val="0"/>
                  <w:marTop w:val="0"/>
                  <w:marBottom w:val="0"/>
                  <w:divBdr>
                    <w:top w:val="none" w:sz="0" w:space="0" w:color="auto"/>
                    <w:left w:val="none" w:sz="0" w:space="0" w:color="auto"/>
                    <w:bottom w:val="none" w:sz="0" w:space="0" w:color="auto"/>
                    <w:right w:val="none" w:sz="0" w:space="0" w:color="auto"/>
                  </w:divBdr>
                  <w:divsChild>
                    <w:div w:id="1277559852">
                      <w:marLeft w:val="0"/>
                      <w:marRight w:val="0"/>
                      <w:marTop w:val="0"/>
                      <w:marBottom w:val="0"/>
                      <w:divBdr>
                        <w:top w:val="none" w:sz="0" w:space="0" w:color="auto"/>
                        <w:left w:val="none" w:sz="0" w:space="0" w:color="auto"/>
                        <w:bottom w:val="none" w:sz="0" w:space="0" w:color="auto"/>
                        <w:right w:val="none" w:sz="0" w:space="0" w:color="auto"/>
                      </w:divBdr>
                    </w:div>
                  </w:divsChild>
                </w:div>
                <w:div w:id="407970175">
                  <w:marLeft w:val="0"/>
                  <w:marRight w:val="0"/>
                  <w:marTop w:val="0"/>
                  <w:marBottom w:val="0"/>
                  <w:divBdr>
                    <w:top w:val="none" w:sz="0" w:space="0" w:color="auto"/>
                    <w:left w:val="none" w:sz="0" w:space="0" w:color="auto"/>
                    <w:bottom w:val="none" w:sz="0" w:space="0" w:color="auto"/>
                    <w:right w:val="none" w:sz="0" w:space="0" w:color="auto"/>
                  </w:divBdr>
                  <w:divsChild>
                    <w:div w:id="567037618">
                      <w:marLeft w:val="0"/>
                      <w:marRight w:val="0"/>
                      <w:marTop w:val="0"/>
                      <w:marBottom w:val="0"/>
                      <w:divBdr>
                        <w:top w:val="none" w:sz="0" w:space="0" w:color="auto"/>
                        <w:left w:val="none" w:sz="0" w:space="0" w:color="auto"/>
                        <w:bottom w:val="none" w:sz="0" w:space="0" w:color="auto"/>
                        <w:right w:val="none" w:sz="0" w:space="0" w:color="auto"/>
                      </w:divBdr>
                    </w:div>
                  </w:divsChild>
                </w:div>
                <w:div w:id="430319926">
                  <w:marLeft w:val="0"/>
                  <w:marRight w:val="0"/>
                  <w:marTop w:val="0"/>
                  <w:marBottom w:val="0"/>
                  <w:divBdr>
                    <w:top w:val="none" w:sz="0" w:space="0" w:color="auto"/>
                    <w:left w:val="none" w:sz="0" w:space="0" w:color="auto"/>
                    <w:bottom w:val="none" w:sz="0" w:space="0" w:color="auto"/>
                    <w:right w:val="none" w:sz="0" w:space="0" w:color="auto"/>
                  </w:divBdr>
                  <w:divsChild>
                    <w:div w:id="1481582942">
                      <w:marLeft w:val="0"/>
                      <w:marRight w:val="0"/>
                      <w:marTop w:val="0"/>
                      <w:marBottom w:val="0"/>
                      <w:divBdr>
                        <w:top w:val="none" w:sz="0" w:space="0" w:color="auto"/>
                        <w:left w:val="none" w:sz="0" w:space="0" w:color="auto"/>
                        <w:bottom w:val="none" w:sz="0" w:space="0" w:color="auto"/>
                        <w:right w:val="none" w:sz="0" w:space="0" w:color="auto"/>
                      </w:divBdr>
                    </w:div>
                  </w:divsChild>
                </w:div>
                <w:div w:id="507602048">
                  <w:marLeft w:val="0"/>
                  <w:marRight w:val="0"/>
                  <w:marTop w:val="0"/>
                  <w:marBottom w:val="0"/>
                  <w:divBdr>
                    <w:top w:val="none" w:sz="0" w:space="0" w:color="auto"/>
                    <w:left w:val="none" w:sz="0" w:space="0" w:color="auto"/>
                    <w:bottom w:val="none" w:sz="0" w:space="0" w:color="auto"/>
                    <w:right w:val="none" w:sz="0" w:space="0" w:color="auto"/>
                  </w:divBdr>
                  <w:divsChild>
                    <w:div w:id="1687295051">
                      <w:marLeft w:val="0"/>
                      <w:marRight w:val="0"/>
                      <w:marTop w:val="0"/>
                      <w:marBottom w:val="0"/>
                      <w:divBdr>
                        <w:top w:val="none" w:sz="0" w:space="0" w:color="auto"/>
                        <w:left w:val="none" w:sz="0" w:space="0" w:color="auto"/>
                        <w:bottom w:val="none" w:sz="0" w:space="0" w:color="auto"/>
                        <w:right w:val="none" w:sz="0" w:space="0" w:color="auto"/>
                      </w:divBdr>
                    </w:div>
                  </w:divsChild>
                </w:div>
                <w:div w:id="513611615">
                  <w:marLeft w:val="0"/>
                  <w:marRight w:val="0"/>
                  <w:marTop w:val="0"/>
                  <w:marBottom w:val="0"/>
                  <w:divBdr>
                    <w:top w:val="none" w:sz="0" w:space="0" w:color="auto"/>
                    <w:left w:val="none" w:sz="0" w:space="0" w:color="auto"/>
                    <w:bottom w:val="none" w:sz="0" w:space="0" w:color="auto"/>
                    <w:right w:val="none" w:sz="0" w:space="0" w:color="auto"/>
                  </w:divBdr>
                  <w:divsChild>
                    <w:div w:id="2105687275">
                      <w:marLeft w:val="0"/>
                      <w:marRight w:val="0"/>
                      <w:marTop w:val="0"/>
                      <w:marBottom w:val="0"/>
                      <w:divBdr>
                        <w:top w:val="none" w:sz="0" w:space="0" w:color="auto"/>
                        <w:left w:val="none" w:sz="0" w:space="0" w:color="auto"/>
                        <w:bottom w:val="none" w:sz="0" w:space="0" w:color="auto"/>
                        <w:right w:val="none" w:sz="0" w:space="0" w:color="auto"/>
                      </w:divBdr>
                    </w:div>
                  </w:divsChild>
                </w:div>
                <w:div w:id="520164790">
                  <w:marLeft w:val="0"/>
                  <w:marRight w:val="0"/>
                  <w:marTop w:val="0"/>
                  <w:marBottom w:val="0"/>
                  <w:divBdr>
                    <w:top w:val="none" w:sz="0" w:space="0" w:color="auto"/>
                    <w:left w:val="none" w:sz="0" w:space="0" w:color="auto"/>
                    <w:bottom w:val="none" w:sz="0" w:space="0" w:color="auto"/>
                    <w:right w:val="none" w:sz="0" w:space="0" w:color="auto"/>
                  </w:divBdr>
                  <w:divsChild>
                    <w:div w:id="180511154">
                      <w:marLeft w:val="0"/>
                      <w:marRight w:val="0"/>
                      <w:marTop w:val="0"/>
                      <w:marBottom w:val="0"/>
                      <w:divBdr>
                        <w:top w:val="none" w:sz="0" w:space="0" w:color="auto"/>
                        <w:left w:val="none" w:sz="0" w:space="0" w:color="auto"/>
                        <w:bottom w:val="none" w:sz="0" w:space="0" w:color="auto"/>
                        <w:right w:val="none" w:sz="0" w:space="0" w:color="auto"/>
                      </w:divBdr>
                    </w:div>
                  </w:divsChild>
                </w:div>
                <w:div w:id="562175368">
                  <w:marLeft w:val="0"/>
                  <w:marRight w:val="0"/>
                  <w:marTop w:val="0"/>
                  <w:marBottom w:val="0"/>
                  <w:divBdr>
                    <w:top w:val="none" w:sz="0" w:space="0" w:color="auto"/>
                    <w:left w:val="none" w:sz="0" w:space="0" w:color="auto"/>
                    <w:bottom w:val="none" w:sz="0" w:space="0" w:color="auto"/>
                    <w:right w:val="none" w:sz="0" w:space="0" w:color="auto"/>
                  </w:divBdr>
                  <w:divsChild>
                    <w:div w:id="1349988193">
                      <w:marLeft w:val="0"/>
                      <w:marRight w:val="0"/>
                      <w:marTop w:val="0"/>
                      <w:marBottom w:val="0"/>
                      <w:divBdr>
                        <w:top w:val="none" w:sz="0" w:space="0" w:color="auto"/>
                        <w:left w:val="none" w:sz="0" w:space="0" w:color="auto"/>
                        <w:bottom w:val="none" w:sz="0" w:space="0" w:color="auto"/>
                        <w:right w:val="none" w:sz="0" w:space="0" w:color="auto"/>
                      </w:divBdr>
                    </w:div>
                  </w:divsChild>
                </w:div>
                <w:div w:id="614941738">
                  <w:marLeft w:val="0"/>
                  <w:marRight w:val="0"/>
                  <w:marTop w:val="0"/>
                  <w:marBottom w:val="0"/>
                  <w:divBdr>
                    <w:top w:val="none" w:sz="0" w:space="0" w:color="auto"/>
                    <w:left w:val="none" w:sz="0" w:space="0" w:color="auto"/>
                    <w:bottom w:val="none" w:sz="0" w:space="0" w:color="auto"/>
                    <w:right w:val="none" w:sz="0" w:space="0" w:color="auto"/>
                  </w:divBdr>
                  <w:divsChild>
                    <w:div w:id="546647081">
                      <w:marLeft w:val="0"/>
                      <w:marRight w:val="0"/>
                      <w:marTop w:val="0"/>
                      <w:marBottom w:val="0"/>
                      <w:divBdr>
                        <w:top w:val="none" w:sz="0" w:space="0" w:color="auto"/>
                        <w:left w:val="none" w:sz="0" w:space="0" w:color="auto"/>
                        <w:bottom w:val="none" w:sz="0" w:space="0" w:color="auto"/>
                        <w:right w:val="none" w:sz="0" w:space="0" w:color="auto"/>
                      </w:divBdr>
                    </w:div>
                  </w:divsChild>
                </w:div>
                <w:div w:id="711998453">
                  <w:marLeft w:val="0"/>
                  <w:marRight w:val="0"/>
                  <w:marTop w:val="0"/>
                  <w:marBottom w:val="0"/>
                  <w:divBdr>
                    <w:top w:val="none" w:sz="0" w:space="0" w:color="auto"/>
                    <w:left w:val="none" w:sz="0" w:space="0" w:color="auto"/>
                    <w:bottom w:val="none" w:sz="0" w:space="0" w:color="auto"/>
                    <w:right w:val="none" w:sz="0" w:space="0" w:color="auto"/>
                  </w:divBdr>
                  <w:divsChild>
                    <w:div w:id="196502826">
                      <w:marLeft w:val="0"/>
                      <w:marRight w:val="0"/>
                      <w:marTop w:val="0"/>
                      <w:marBottom w:val="0"/>
                      <w:divBdr>
                        <w:top w:val="none" w:sz="0" w:space="0" w:color="auto"/>
                        <w:left w:val="none" w:sz="0" w:space="0" w:color="auto"/>
                        <w:bottom w:val="none" w:sz="0" w:space="0" w:color="auto"/>
                        <w:right w:val="none" w:sz="0" w:space="0" w:color="auto"/>
                      </w:divBdr>
                    </w:div>
                  </w:divsChild>
                </w:div>
                <w:div w:id="766081535">
                  <w:marLeft w:val="0"/>
                  <w:marRight w:val="0"/>
                  <w:marTop w:val="0"/>
                  <w:marBottom w:val="0"/>
                  <w:divBdr>
                    <w:top w:val="none" w:sz="0" w:space="0" w:color="auto"/>
                    <w:left w:val="none" w:sz="0" w:space="0" w:color="auto"/>
                    <w:bottom w:val="none" w:sz="0" w:space="0" w:color="auto"/>
                    <w:right w:val="none" w:sz="0" w:space="0" w:color="auto"/>
                  </w:divBdr>
                  <w:divsChild>
                    <w:div w:id="1801877063">
                      <w:marLeft w:val="0"/>
                      <w:marRight w:val="0"/>
                      <w:marTop w:val="0"/>
                      <w:marBottom w:val="0"/>
                      <w:divBdr>
                        <w:top w:val="none" w:sz="0" w:space="0" w:color="auto"/>
                        <w:left w:val="none" w:sz="0" w:space="0" w:color="auto"/>
                        <w:bottom w:val="none" w:sz="0" w:space="0" w:color="auto"/>
                        <w:right w:val="none" w:sz="0" w:space="0" w:color="auto"/>
                      </w:divBdr>
                    </w:div>
                  </w:divsChild>
                </w:div>
                <w:div w:id="943073340">
                  <w:marLeft w:val="0"/>
                  <w:marRight w:val="0"/>
                  <w:marTop w:val="0"/>
                  <w:marBottom w:val="0"/>
                  <w:divBdr>
                    <w:top w:val="none" w:sz="0" w:space="0" w:color="auto"/>
                    <w:left w:val="none" w:sz="0" w:space="0" w:color="auto"/>
                    <w:bottom w:val="none" w:sz="0" w:space="0" w:color="auto"/>
                    <w:right w:val="none" w:sz="0" w:space="0" w:color="auto"/>
                  </w:divBdr>
                  <w:divsChild>
                    <w:div w:id="752630793">
                      <w:marLeft w:val="0"/>
                      <w:marRight w:val="0"/>
                      <w:marTop w:val="0"/>
                      <w:marBottom w:val="0"/>
                      <w:divBdr>
                        <w:top w:val="none" w:sz="0" w:space="0" w:color="auto"/>
                        <w:left w:val="none" w:sz="0" w:space="0" w:color="auto"/>
                        <w:bottom w:val="none" w:sz="0" w:space="0" w:color="auto"/>
                        <w:right w:val="none" w:sz="0" w:space="0" w:color="auto"/>
                      </w:divBdr>
                    </w:div>
                  </w:divsChild>
                </w:div>
                <w:div w:id="992298643">
                  <w:marLeft w:val="0"/>
                  <w:marRight w:val="0"/>
                  <w:marTop w:val="0"/>
                  <w:marBottom w:val="0"/>
                  <w:divBdr>
                    <w:top w:val="none" w:sz="0" w:space="0" w:color="auto"/>
                    <w:left w:val="none" w:sz="0" w:space="0" w:color="auto"/>
                    <w:bottom w:val="none" w:sz="0" w:space="0" w:color="auto"/>
                    <w:right w:val="none" w:sz="0" w:space="0" w:color="auto"/>
                  </w:divBdr>
                  <w:divsChild>
                    <w:div w:id="278494215">
                      <w:marLeft w:val="0"/>
                      <w:marRight w:val="0"/>
                      <w:marTop w:val="0"/>
                      <w:marBottom w:val="0"/>
                      <w:divBdr>
                        <w:top w:val="none" w:sz="0" w:space="0" w:color="auto"/>
                        <w:left w:val="none" w:sz="0" w:space="0" w:color="auto"/>
                        <w:bottom w:val="none" w:sz="0" w:space="0" w:color="auto"/>
                        <w:right w:val="none" w:sz="0" w:space="0" w:color="auto"/>
                      </w:divBdr>
                    </w:div>
                  </w:divsChild>
                </w:div>
                <w:div w:id="1044984256">
                  <w:marLeft w:val="0"/>
                  <w:marRight w:val="0"/>
                  <w:marTop w:val="0"/>
                  <w:marBottom w:val="0"/>
                  <w:divBdr>
                    <w:top w:val="none" w:sz="0" w:space="0" w:color="auto"/>
                    <w:left w:val="none" w:sz="0" w:space="0" w:color="auto"/>
                    <w:bottom w:val="none" w:sz="0" w:space="0" w:color="auto"/>
                    <w:right w:val="none" w:sz="0" w:space="0" w:color="auto"/>
                  </w:divBdr>
                  <w:divsChild>
                    <w:div w:id="1036127535">
                      <w:marLeft w:val="0"/>
                      <w:marRight w:val="0"/>
                      <w:marTop w:val="0"/>
                      <w:marBottom w:val="0"/>
                      <w:divBdr>
                        <w:top w:val="none" w:sz="0" w:space="0" w:color="auto"/>
                        <w:left w:val="none" w:sz="0" w:space="0" w:color="auto"/>
                        <w:bottom w:val="none" w:sz="0" w:space="0" w:color="auto"/>
                        <w:right w:val="none" w:sz="0" w:space="0" w:color="auto"/>
                      </w:divBdr>
                    </w:div>
                  </w:divsChild>
                </w:div>
                <w:div w:id="1070805183">
                  <w:marLeft w:val="0"/>
                  <w:marRight w:val="0"/>
                  <w:marTop w:val="0"/>
                  <w:marBottom w:val="0"/>
                  <w:divBdr>
                    <w:top w:val="none" w:sz="0" w:space="0" w:color="auto"/>
                    <w:left w:val="none" w:sz="0" w:space="0" w:color="auto"/>
                    <w:bottom w:val="none" w:sz="0" w:space="0" w:color="auto"/>
                    <w:right w:val="none" w:sz="0" w:space="0" w:color="auto"/>
                  </w:divBdr>
                  <w:divsChild>
                    <w:div w:id="1140227239">
                      <w:marLeft w:val="0"/>
                      <w:marRight w:val="0"/>
                      <w:marTop w:val="0"/>
                      <w:marBottom w:val="0"/>
                      <w:divBdr>
                        <w:top w:val="none" w:sz="0" w:space="0" w:color="auto"/>
                        <w:left w:val="none" w:sz="0" w:space="0" w:color="auto"/>
                        <w:bottom w:val="none" w:sz="0" w:space="0" w:color="auto"/>
                        <w:right w:val="none" w:sz="0" w:space="0" w:color="auto"/>
                      </w:divBdr>
                    </w:div>
                  </w:divsChild>
                </w:div>
                <w:div w:id="1218660922">
                  <w:marLeft w:val="0"/>
                  <w:marRight w:val="0"/>
                  <w:marTop w:val="0"/>
                  <w:marBottom w:val="0"/>
                  <w:divBdr>
                    <w:top w:val="none" w:sz="0" w:space="0" w:color="auto"/>
                    <w:left w:val="none" w:sz="0" w:space="0" w:color="auto"/>
                    <w:bottom w:val="none" w:sz="0" w:space="0" w:color="auto"/>
                    <w:right w:val="none" w:sz="0" w:space="0" w:color="auto"/>
                  </w:divBdr>
                  <w:divsChild>
                    <w:div w:id="1829010963">
                      <w:marLeft w:val="0"/>
                      <w:marRight w:val="0"/>
                      <w:marTop w:val="0"/>
                      <w:marBottom w:val="0"/>
                      <w:divBdr>
                        <w:top w:val="none" w:sz="0" w:space="0" w:color="auto"/>
                        <w:left w:val="none" w:sz="0" w:space="0" w:color="auto"/>
                        <w:bottom w:val="none" w:sz="0" w:space="0" w:color="auto"/>
                        <w:right w:val="none" w:sz="0" w:space="0" w:color="auto"/>
                      </w:divBdr>
                    </w:div>
                  </w:divsChild>
                </w:div>
                <w:div w:id="1263222954">
                  <w:marLeft w:val="0"/>
                  <w:marRight w:val="0"/>
                  <w:marTop w:val="0"/>
                  <w:marBottom w:val="0"/>
                  <w:divBdr>
                    <w:top w:val="none" w:sz="0" w:space="0" w:color="auto"/>
                    <w:left w:val="none" w:sz="0" w:space="0" w:color="auto"/>
                    <w:bottom w:val="none" w:sz="0" w:space="0" w:color="auto"/>
                    <w:right w:val="none" w:sz="0" w:space="0" w:color="auto"/>
                  </w:divBdr>
                  <w:divsChild>
                    <w:div w:id="774906768">
                      <w:marLeft w:val="0"/>
                      <w:marRight w:val="0"/>
                      <w:marTop w:val="0"/>
                      <w:marBottom w:val="0"/>
                      <w:divBdr>
                        <w:top w:val="none" w:sz="0" w:space="0" w:color="auto"/>
                        <w:left w:val="none" w:sz="0" w:space="0" w:color="auto"/>
                        <w:bottom w:val="none" w:sz="0" w:space="0" w:color="auto"/>
                        <w:right w:val="none" w:sz="0" w:space="0" w:color="auto"/>
                      </w:divBdr>
                    </w:div>
                  </w:divsChild>
                </w:div>
                <w:div w:id="1387218929">
                  <w:marLeft w:val="0"/>
                  <w:marRight w:val="0"/>
                  <w:marTop w:val="0"/>
                  <w:marBottom w:val="0"/>
                  <w:divBdr>
                    <w:top w:val="none" w:sz="0" w:space="0" w:color="auto"/>
                    <w:left w:val="none" w:sz="0" w:space="0" w:color="auto"/>
                    <w:bottom w:val="none" w:sz="0" w:space="0" w:color="auto"/>
                    <w:right w:val="none" w:sz="0" w:space="0" w:color="auto"/>
                  </w:divBdr>
                  <w:divsChild>
                    <w:div w:id="937829160">
                      <w:marLeft w:val="0"/>
                      <w:marRight w:val="0"/>
                      <w:marTop w:val="0"/>
                      <w:marBottom w:val="0"/>
                      <w:divBdr>
                        <w:top w:val="none" w:sz="0" w:space="0" w:color="auto"/>
                        <w:left w:val="none" w:sz="0" w:space="0" w:color="auto"/>
                        <w:bottom w:val="none" w:sz="0" w:space="0" w:color="auto"/>
                        <w:right w:val="none" w:sz="0" w:space="0" w:color="auto"/>
                      </w:divBdr>
                    </w:div>
                  </w:divsChild>
                </w:div>
                <w:div w:id="1407609724">
                  <w:marLeft w:val="0"/>
                  <w:marRight w:val="0"/>
                  <w:marTop w:val="0"/>
                  <w:marBottom w:val="0"/>
                  <w:divBdr>
                    <w:top w:val="none" w:sz="0" w:space="0" w:color="auto"/>
                    <w:left w:val="none" w:sz="0" w:space="0" w:color="auto"/>
                    <w:bottom w:val="none" w:sz="0" w:space="0" w:color="auto"/>
                    <w:right w:val="none" w:sz="0" w:space="0" w:color="auto"/>
                  </w:divBdr>
                  <w:divsChild>
                    <w:div w:id="488400088">
                      <w:marLeft w:val="0"/>
                      <w:marRight w:val="0"/>
                      <w:marTop w:val="0"/>
                      <w:marBottom w:val="0"/>
                      <w:divBdr>
                        <w:top w:val="none" w:sz="0" w:space="0" w:color="auto"/>
                        <w:left w:val="none" w:sz="0" w:space="0" w:color="auto"/>
                        <w:bottom w:val="none" w:sz="0" w:space="0" w:color="auto"/>
                        <w:right w:val="none" w:sz="0" w:space="0" w:color="auto"/>
                      </w:divBdr>
                    </w:div>
                  </w:divsChild>
                </w:div>
                <w:div w:id="1417289354">
                  <w:marLeft w:val="0"/>
                  <w:marRight w:val="0"/>
                  <w:marTop w:val="0"/>
                  <w:marBottom w:val="0"/>
                  <w:divBdr>
                    <w:top w:val="none" w:sz="0" w:space="0" w:color="auto"/>
                    <w:left w:val="none" w:sz="0" w:space="0" w:color="auto"/>
                    <w:bottom w:val="none" w:sz="0" w:space="0" w:color="auto"/>
                    <w:right w:val="none" w:sz="0" w:space="0" w:color="auto"/>
                  </w:divBdr>
                  <w:divsChild>
                    <w:div w:id="17897849">
                      <w:marLeft w:val="0"/>
                      <w:marRight w:val="0"/>
                      <w:marTop w:val="0"/>
                      <w:marBottom w:val="0"/>
                      <w:divBdr>
                        <w:top w:val="none" w:sz="0" w:space="0" w:color="auto"/>
                        <w:left w:val="none" w:sz="0" w:space="0" w:color="auto"/>
                        <w:bottom w:val="none" w:sz="0" w:space="0" w:color="auto"/>
                        <w:right w:val="none" w:sz="0" w:space="0" w:color="auto"/>
                      </w:divBdr>
                    </w:div>
                  </w:divsChild>
                </w:div>
                <w:div w:id="1439177585">
                  <w:marLeft w:val="0"/>
                  <w:marRight w:val="0"/>
                  <w:marTop w:val="0"/>
                  <w:marBottom w:val="0"/>
                  <w:divBdr>
                    <w:top w:val="none" w:sz="0" w:space="0" w:color="auto"/>
                    <w:left w:val="none" w:sz="0" w:space="0" w:color="auto"/>
                    <w:bottom w:val="none" w:sz="0" w:space="0" w:color="auto"/>
                    <w:right w:val="none" w:sz="0" w:space="0" w:color="auto"/>
                  </w:divBdr>
                  <w:divsChild>
                    <w:div w:id="717708850">
                      <w:marLeft w:val="0"/>
                      <w:marRight w:val="0"/>
                      <w:marTop w:val="0"/>
                      <w:marBottom w:val="0"/>
                      <w:divBdr>
                        <w:top w:val="none" w:sz="0" w:space="0" w:color="auto"/>
                        <w:left w:val="none" w:sz="0" w:space="0" w:color="auto"/>
                        <w:bottom w:val="none" w:sz="0" w:space="0" w:color="auto"/>
                        <w:right w:val="none" w:sz="0" w:space="0" w:color="auto"/>
                      </w:divBdr>
                    </w:div>
                  </w:divsChild>
                </w:div>
                <w:div w:id="1443375273">
                  <w:marLeft w:val="0"/>
                  <w:marRight w:val="0"/>
                  <w:marTop w:val="0"/>
                  <w:marBottom w:val="0"/>
                  <w:divBdr>
                    <w:top w:val="none" w:sz="0" w:space="0" w:color="auto"/>
                    <w:left w:val="none" w:sz="0" w:space="0" w:color="auto"/>
                    <w:bottom w:val="none" w:sz="0" w:space="0" w:color="auto"/>
                    <w:right w:val="none" w:sz="0" w:space="0" w:color="auto"/>
                  </w:divBdr>
                  <w:divsChild>
                    <w:div w:id="1709989770">
                      <w:marLeft w:val="0"/>
                      <w:marRight w:val="0"/>
                      <w:marTop w:val="0"/>
                      <w:marBottom w:val="0"/>
                      <w:divBdr>
                        <w:top w:val="none" w:sz="0" w:space="0" w:color="auto"/>
                        <w:left w:val="none" w:sz="0" w:space="0" w:color="auto"/>
                        <w:bottom w:val="none" w:sz="0" w:space="0" w:color="auto"/>
                        <w:right w:val="none" w:sz="0" w:space="0" w:color="auto"/>
                      </w:divBdr>
                    </w:div>
                  </w:divsChild>
                </w:div>
                <w:div w:id="1500582557">
                  <w:marLeft w:val="0"/>
                  <w:marRight w:val="0"/>
                  <w:marTop w:val="0"/>
                  <w:marBottom w:val="0"/>
                  <w:divBdr>
                    <w:top w:val="none" w:sz="0" w:space="0" w:color="auto"/>
                    <w:left w:val="none" w:sz="0" w:space="0" w:color="auto"/>
                    <w:bottom w:val="none" w:sz="0" w:space="0" w:color="auto"/>
                    <w:right w:val="none" w:sz="0" w:space="0" w:color="auto"/>
                  </w:divBdr>
                  <w:divsChild>
                    <w:div w:id="510339417">
                      <w:marLeft w:val="0"/>
                      <w:marRight w:val="0"/>
                      <w:marTop w:val="0"/>
                      <w:marBottom w:val="0"/>
                      <w:divBdr>
                        <w:top w:val="none" w:sz="0" w:space="0" w:color="auto"/>
                        <w:left w:val="none" w:sz="0" w:space="0" w:color="auto"/>
                        <w:bottom w:val="none" w:sz="0" w:space="0" w:color="auto"/>
                        <w:right w:val="none" w:sz="0" w:space="0" w:color="auto"/>
                      </w:divBdr>
                    </w:div>
                  </w:divsChild>
                </w:div>
                <w:div w:id="1533037037">
                  <w:marLeft w:val="0"/>
                  <w:marRight w:val="0"/>
                  <w:marTop w:val="0"/>
                  <w:marBottom w:val="0"/>
                  <w:divBdr>
                    <w:top w:val="none" w:sz="0" w:space="0" w:color="auto"/>
                    <w:left w:val="none" w:sz="0" w:space="0" w:color="auto"/>
                    <w:bottom w:val="none" w:sz="0" w:space="0" w:color="auto"/>
                    <w:right w:val="none" w:sz="0" w:space="0" w:color="auto"/>
                  </w:divBdr>
                  <w:divsChild>
                    <w:div w:id="612174374">
                      <w:marLeft w:val="0"/>
                      <w:marRight w:val="0"/>
                      <w:marTop w:val="0"/>
                      <w:marBottom w:val="0"/>
                      <w:divBdr>
                        <w:top w:val="none" w:sz="0" w:space="0" w:color="auto"/>
                        <w:left w:val="none" w:sz="0" w:space="0" w:color="auto"/>
                        <w:bottom w:val="none" w:sz="0" w:space="0" w:color="auto"/>
                        <w:right w:val="none" w:sz="0" w:space="0" w:color="auto"/>
                      </w:divBdr>
                    </w:div>
                  </w:divsChild>
                </w:div>
                <w:div w:id="1544559921">
                  <w:marLeft w:val="0"/>
                  <w:marRight w:val="0"/>
                  <w:marTop w:val="0"/>
                  <w:marBottom w:val="0"/>
                  <w:divBdr>
                    <w:top w:val="none" w:sz="0" w:space="0" w:color="auto"/>
                    <w:left w:val="none" w:sz="0" w:space="0" w:color="auto"/>
                    <w:bottom w:val="none" w:sz="0" w:space="0" w:color="auto"/>
                    <w:right w:val="none" w:sz="0" w:space="0" w:color="auto"/>
                  </w:divBdr>
                  <w:divsChild>
                    <w:div w:id="853807735">
                      <w:marLeft w:val="0"/>
                      <w:marRight w:val="0"/>
                      <w:marTop w:val="0"/>
                      <w:marBottom w:val="0"/>
                      <w:divBdr>
                        <w:top w:val="none" w:sz="0" w:space="0" w:color="auto"/>
                        <w:left w:val="none" w:sz="0" w:space="0" w:color="auto"/>
                        <w:bottom w:val="none" w:sz="0" w:space="0" w:color="auto"/>
                        <w:right w:val="none" w:sz="0" w:space="0" w:color="auto"/>
                      </w:divBdr>
                    </w:div>
                  </w:divsChild>
                </w:div>
                <w:div w:id="1601329090">
                  <w:marLeft w:val="0"/>
                  <w:marRight w:val="0"/>
                  <w:marTop w:val="0"/>
                  <w:marBottom w:val="0"/>
                  <w:divBdr>
                    <w:top w:val="none" w:sz="0" w:space="0" w:color="auto"/>
                    <w:left w:val="none" w:sz="0" w:space="0" w:color="auto"/>
                    <w:bottom w:val="none" w:sz="0" w:space="0" w:color="auto"/>
                    <w:right w:val="none" w:sz="0" w:space="0" w:color="auto"/>
                  </w:divBdr>
                  <w:divsChild>
                    <w:div w:id="1650746110">
                      <w:marLeft w:val="0"/>
                      <w:marRight w:val="0"/>
                      <w:marTop w:val="0"/>
                      <w:marBottom w:val="0"/>
                      <w:divBdr>
                        <w:top w:val="none" w:sz="0" w:space="0" w:color="auto"/>
                        <w:left w:val="none" w:sz="0" w:space="0" w:color="auto"/>
                        <w:bottom w:val="none" w:sz="0" w:space="0" w:color="auto"/>
                        <w:right w:val="none" w:sz="0" w:space="0" w:color="auto"/>
                      </w:divBdr>
                    </w:div>
                  </w:divsChild>
                </w:div>
                <w:div w:id="1632907157">
                  <w:marLeft w:val="0"/>
                  <w:marRight w:val="0"/>
                  <w:marTop w:val="0"/>
                  <w:marBottom w:val="0"/>
                  <w:divBdr>
                    <w:top w:val="none" w:sz="0" w:space="0" w:color="auto"/>
                    <w:left w:val="none" w:sz="0" w:space="0" w:color="auto"/>
                    <w:bottom w:val="none" w:sz="0" w:space="0" w:color="auto"/>
                    <w:right w:val="none" w:sz="0" w:space="0" w:color="auto"/>
                  </w:divBdr>
                  <w:divsChild>
                    <w:div w:id="919217440">
                      <w:marLeft w:val="0"/>
                      <w:marRight w:val="0"/>
                      <w:marTop w:val="0"/>
                      <w:marBottom w:val="0"/>
                      <w:divBdr>
                        <w:top w:val="none" w:sz="0" w:space="0" w:color="auto"/>
                        <w:left w:val="none" w:sz="0" w:space="0" w:color="auto"/>
                        <w:bottom w:val="none" w:sz="0" w:space="0" w:color="auto"/>
                        <w:right w:val="none" w:sz="0" w:space="0" w:color="auto"/>
                      </w:divBdr>
                    </w:div>
                  </w:divsChild>
                </w:div>
                <w:div w:id="1641573689">
                  <w:marLeft w:val="0"/>
                  <w:marRight w:val="0"/>
                  <w:marTop w:val="0"/>
                  <w:marBottom w:val="0"/>
                  <w:divBdr>
                    <w:top w:val="none" w:sz="0" w:space="0" w:color="auto"/>
                    <w:left w:val="none" w:sz="0" w:space="0" w:color="auto"/>
                    <w:bottom w:val="none" w:sz="0" w:space="0" w:color="auto"/>
                    <w:right w:val="none" w:sz="0" w:space="0" w:color="auto"/>
                  </w:divBdr>
                  <w:divsChild>
                    <w:div w:id="1461991567">
                      <w:marLeft w:val="0"/>
                      <w:marRight w:val="0"/>
                      <w:marTop w:val="0"/>
                      <w:marBottom w:val="0"/>
                      <w:divBdr>
                        <w:top w:val="none" w:sz="0" w:space="0" w:color="auto"/>
                        <w:left w:val="none" w:sz="0" w:space="0" w:color="auto"/>
                        <w:bottom w:val="none" w:sz="0" w:space="0" w:color="auto"/>
                        <w:right w:val="none" w:sz="0" w:space="0" w:color="auto"/>
                      </w:divBdr>
                    </w:div>
                  </w:divsChild>
                </w:div>
                <w:div w:id="1653558725">
                  <w:marLeft w:val="0"/>
                  <w:marRight w:val="0"/>
                  <w:marTop w:val="0"/>
                  <w:marBottom w:val="0"/>
                  <w:divBdr>
                    <w:top w:val="none" w:sz="0" w:space="0" w:color="auto"/>
                    <w:left w:val="none" w:sz="0" w:space="0" w:color="auto"/>
                    <w:bottom w:val="none" w:sz="0" w:space="0" w:color="auto"/>
                    <w:right w:val="none" w:sz="0" w:space="0" w:color="auto"/>
                  </w:divBdr>
                  <w:divsChild>
                    <w:div w:id="1055469584">
                      <w:marLeft w:val="0"/>
                      <w:marRight w:val="0"/>
                      <w:marTop w:val="0"/>
                      <w:marBottom w:val="0"/>
                      <w:divBdr>
                        <w:top w:val="none" w:sz="0" w:space="0" w:color="auto"/>
                        <w:left w:val="none" w:sz="0" w:space="0" w:color="auto"/>
                        <w:bottom w:val="none" w:sz="0" w:space="0" w:color="auto"/>
                        <w:right w:val="none" w:sz="0" w:space="0" w:color="auto"/>
                      </w:divBdr>
                    </w:div>
                  </w:divsChild>
                </w:div>
                <w:div w:id="1694650202">
                  <w:marLeft w:val="0"/>
                  <w:marRight w:val="0"/>
                  <w:marTop w:val="0"/>
                  <w:marBottom w:val="0"/>
                  <w:divBdr>
                    <w:top w:val="none" w:sz="0" w:space="0" w:color="auto"/>
                    <w:left w:val="none" w:sz="0" w:space="0" w:color="auto"/>
                    <w:bottom w:val="none" w:sz="0" w:space="0" w:color="auto"/>
                    <w:right w:val="none" w:sz="0" w:space="0" w:color="auto"/>
                  </w:divBdr>
                  <w:divsChild>
                    <w:div w:id="1801994144">
                      <w:marLeft w:val="0"/>
                      <w:marRight w:val="0"/>
                      <w:marTop w:val="0"/>
                      <w:marBottom w:val="0"/>
                      <w:divBdr>
                        <w:top w:val="none" w:sz="0" w:space="0" w:color="auto"/>
                        <w:left w:val="none" w:sz="0" w:space="0" w:color="auto"/>
                        <w:bottom w:val="none" w:sz="0" w:space="0" w:color="auto"/>
                        <w:right w:val="none" w:sz="0" w:space="0" w:color="auto"/>
                      </w:divBdr>
                    </w:div>
                  </w:divsChild>
                </w:div>
                <w:div w:id="1706327644">
                  <w:marLeft w:val="0"/>
                  <w:marRight w:val="0"/>
                  <w:marTop w:val="0"/>
                  <w:marBottom w:val="0"/>
                  <w:divBdr>
                    <w:top w:val="none" w:sz="0" w:space="0" w:color="auto"/>
                    <w:left w:val="none" w:sz="0" w:space="0" w:color="auto"/>
                    <w:bottom w:val="none" w:sz="0" w:space="0" w:color="auto"/>
                    <w:right w:val="none" w:sz="0" w:space="0" w:color="auto"/>
                  </w:divBdr>
                  <w:divsChild>
                    <w:div w:id="458188122">
                      <w:marLeft w:val="0"/>
                      <w:marRight w:val="0"/>
                      <w:marTop w:val="0"/>
                      <w:marBottom w:val="0"/>
                      <w:divBdr>
                        <w:top w:val="none" w:sz="0" w:space="0" w:color="auto"/>
                        <w:left w:val="none" w:sz="0" w:space="0" w:color="auto"/>
                        <w:bottom w:val="none" w:sz="0" w:space="0" w:color="auto"/>
                        <w:right w:val="none" w:sz="0" w:space="0" w:color="auto"/>
                      </w:divBdr>
                    </w:div>
                  </w:divsChild>
                </w:div>
                <w:div w:id="1708725020">
                  <w:marLeft w:val="0"/>
                  <w:marRight w:val="0"/>
                  <w:marTop w:val="0"/>
                  <w:marBottom w:val="0"/>
                  <w:divBdr>
                    <w:top w:val="none" w:sz="0" w:space="0" w:color="auto"/>
                    <w:left w:val="none" w:sz="0" w:space="0" w:color="auto"/>
                    <w:bottom w:val="none" w:sz="0" w:space="0" w:color="auto"/>
                    <w:right w:val="none" w:sz="0" w:space="0" w:color="auto"/>
                  </w:divBdr>
                  <w:divsChild>
                    <w:div w:id="1779179021">
                      <w:marLeft w:val="0"/>
                      <w:marRight w:val="0"/>
                      <w:marTop w:val="0"/>
                      <w:marBottom w:val="0"/>
                      <w:divBdr>
                        <w:top w:val="none" w:sz="0" w:space="0" w:color="auto"/>
                        <w:left w:val="none" w:sz="0" w:space="0" w:color="auto"/>
                        <w:bottom w:val="none" w:sz="0" w:space="0" w:color="auto"/>
                        <w:right w:val="none" w:sz="0" w:space="0" w:color="auto"/>
                      </w:divBdr>
                    </w:div>
                  </w:divsChild>
                </w:div>
                <w:div w:id="1754353895">
                  <w:marLeft w:val="0"/>
                  <w:marRight w:val="0"/>
                  <w:marTop w:val="0"/>
                  <w:marBottom w:val="0"/>
                  <w:divBdr>
                    <w:top w:val="none" w:sz="0" w:space="0" w:color="auto"/>
                    <w:left w:val="none" w:sz="0" w:space="0" w:color="auto"/>
                    <w:bottom w:val="none" w:sz="0" w:space="0" w:color="auto"/>
                    <w:right w:val="none" w:sz="0" w:space="0" w:color="auto"/>
                  </w:divBdr>
                  <w:divsChild>
                    <w:div w:id="44721972">
                      <w:marLeft w:val="0"/>
                      <w:marRight w:val="0"/>
                      <w:marTop w:val="0"/>
                      <w:marBottom w:val="0"/>
                      <w:divBdr>
                        <w:top w:val="none" w:sz="0" w:space="0" w:color="auto"/>
                        <w:left w:val="none" w:sz="0" w:space="0" w:color="auto"/>
                        <w:bottom w:val="none" w:sz="0" w:space="0" w:color="auto"/>
                        <w:right w:val="none" w:sz="0" w:space="0" w:color="auto"/>
                      </w:divBdr>
                    </w:div>
                  </w:divsChild>
                </w:div>
                <w:div w:id="1765497758">
                  <w:marLeft w:val="0"/>
                  <w:marRight w:val="0"/>
                  <w:marTop w:val="0"/>
                  <w:marBottom w:val="0"/>
                  <w:divBdr>
                    <w:top w:val="none" w:sz="0" w:space="0" w:color="auto"/>
                    <w:left w:val="none" w:sz="0" w:space="0" w:color="auto"/>
                    <w:bottom w:val="none" w:sz="0" w:space="0" w:color="auto"/>
                    <w:right w:val="none" w:sz="0" w:space="0" w:color="auto"/>
                  </w:divBdr>
                  <w:divsChild>
                    <w:div w:id="1532106866">
                      <w:marLeft w:val="0"/>
                      <w:marRight w:val="0"/>
                      <w:marTop w:val="0"/>
                      <w:marBottom w:val="0"/>
                      <w:divBdr>
                        <w:top w:val="none" w:sz="0" w:space="0" w:color="auto"/>
                        <w:left w:val="none" w:sz="0" w:space="0" w:color="auto"/>
                        <w:bottom w:val="none" w:sz="0" w:space="0" w:color="auto"/>
                        <w:right w:val="none" w:sz="0" w:space="0" w:color="auto"/>
                      </w:divBdr>
                    </w:div>
                  </w:divsChild>
                </w:div>
                <w:div w:id="1809399942">
                  <w:marLeft w:val="0"/>
                  <w:marRight w:val="0"/>
                  <w:marTop w:val="0"/>
                  <w:marBottom w:val="0"/>
                  <w:divBdr>
                    <w:top w:val="none" w:sz="0" w:space="0" w:color="auto"/>
                    <w:left w:val="none" w:sz="0" w:space="0" w:color="auto"/>
                    <w:bottom w:val="none" w:sz="0" w:space="0" w:color="auto"/>
                    <w:right w:val="none" w:sz="0" w:space="0" w:color="auto"/>
                  </w:divBdr>
                  <w:divsChild>
                    <w:div w:id="1114010505">
                      <w:marLeft w:val="0"/>
                      <w:marRight w:val="0"/>
                      <w:marTop w:val="0"/>
                      <w:marBottom w:val="0"/>
                      <w:divBdr>
                        <w:top w:val="none" w:sz="0" w:space="0" w:color="auto"/>
                        <w:left w:val="none" w:sz="0" w:space="0" w:color="auto"/>
                        <w:bottom w:val="none" w:sz="0" w:space="0" w:color="auto"/>
                        <w:right w:val="none" w:sz="0" w:space="0" w:color="auto"/>
                      </w:divBdr>
                    </w:div>
                  </w:divsChild>
                </w:div>
                <w:div w:id="1815099269">
                  <w:marLeft w:val="0"/>
                  <w:marRight w:val="0"/>
                  <w:marTop w:val="0"/>
                  <w:marBottom w:val="0"/>
                  <w:divBdr>
                    <w:top w:val="none" w:sz="0" w:space="0" w:color="auto"/>
                    <w:left w:val="none" w:sz="0" w:space="0" w:color="auto"/>
                    <w:bottom w:val="none" w:sz="0" w:space="0" w:color="auto"/>
                    <w:right w:val="none" w:sz="0" w:space="0" w:color="auto"/>
                  </w:divBdr>
                  <w:divsChild>
                    <w:div w:id="1949727108">
                      <w:marLeft w:val="0"/>
                      <w:marRight w:val="0"/>
                      <w:marTop w:val="0"/>
                      <w:marBottom w:val="0"/>
                      <w:divBdr>
                        <w:top w:val="none" w:sz="0" w:space="0" w:color="auto"/>
                        <w:left w:val="none" w:sz="0" w:space="0" w:color="auto"/>
                        <w:bottom w:val="none" w:sz="0" w:space="0" w:color="auto"/>
                        <w:right w:val="none" w:sz="0" w:space="0" w:color="auto"/>
                      </w:divBdr>
                    </w:div>
                  </w:divsChild>
                </w:div>
                <w:div w:id="1874922157">
                  <w:marLeft w:val="0"/>
                  <w:marRight w:val="0"/>
                  <w:marTop w:val="0"/>
                  <w:marBottom w:val="0"/>
                  <w:divBdr>
                    <w:top w:val="none" w:sz="0" w:space="0" w:color="auto"/>
                    <w:left w:val="none" w:sz="0" w:space="0" w:color="auto"/>
                    <w:bottom w:val="none" w:sz="0" w:space="0" w:color="auto"/>
                    <w:right w:val="none" w:sz="0" w:space="0" w:color="auto"/>
                  </w:divBdr>
                  <w:divsChild>
                    <w:div w:id="1286545166">
                      <w:marLeft w:val="0"/>
                      <w:marRight w:val="0"/>
                      <w:marTop w:val="0"/>
                      <w:marBottom w:val="0"/>
                      <w:divBdr>
                        <w:top w:val="none" w:sz="0" w:space="0" w:color="auto"/>
                        <w:left w:val="none" w:sz="0" w:space="0" w:color="auto"/>
                        <w:bottom w:val="none" w:sz="0" w:space="0" w:color="auto"/>
                        <w:right w:val="none" w:sz="0" w:space="0" w:color="auto"/>
                      </w:divBdr>
                    </w:div>
                  </w:divsChild>
                </w:div>
                <w:div w:id="1922987143">
                  <w:marLeft w:val="0"/>
                  <w:marRight w:val="0"/>
                  <w:marTop w:val="0"/>
                  <w:marBottom w:val="0"/>
                  <w:divBdr>
                    <w:top w:val="none" w:sz="0" w:space="0" w:color="auto"/>
                    <w:left w:val="none" w:sz="0" w:space="0" w:color="auto"/>
                    <w:bottom w:val="none" w:sz="0" w:space="0" w:color="auto"/>
                    <w:right w:val="none" w:sz="0" w:space="0" w:color="auto"/>
                  </w:divBdr>
                  <w:divsChild>
                    <w:div w:id="515928962">
                      <w:marLeft w:val="0"/>
                      <w:marRight w:val="0"/>
                      <w:marTop w:val="0"/>
                      <w:marBottom w:val="0"/>
                      <w:divBdr>
                        <w:top w:val="none" w:sz="0" w:space="0" w:color="auto"/>
                        <w:left w:val="none" w:sz="0" w:space="0" w:color="auto"/>
                        <w:bottom w:val="none" w:sz="0" w:space="0" w:color="auto"/>
                        <w:right w:val="none" w:sz="0" w:space="0" w:color="auto"/>
                      </w:divBdr>
                    </w:div>
                    <w:div w:id="1958363590">
                      <w:marLeft w:val="0"/>
                      <w:marRight w:val="0"/>
                      <w:marTop w:val="0"/>
                      <w:marBottom w:val="0"/>
                      <w:divBdr>
                        <w:top w:val="none" w:sz="0" w:space="0" w:color="auto"/>
                        <w:left w:val="none" w:sz="0" w:space="0" w:color="auto"/>
                        <w:bottom w:val="none" w:sz="0" w:space="0" w:color="auto"/>
                        <w:right w:val="none" w:sz="0" w:space="0" w:color="auto"/>
                      </w:divBdr>
                    </w:div>
                  </w:divsChild>
                </w:div>
                <w:div w:id="1951811396">
                  <w:marLeft w:val="0"/>
                  <w:marRight w:val="0"/>
                  <w:marTop w:val="0"/>
                  <w:marBottom w:val="0"/>
                  <w:divBdr>
                    <w:top w:val="none" w:sz="0" w:space="0" w:color="auto"/>
                    <w:left w:val="none" w:sz="0" w:space="0" w:color="auto"/>
                    <w:bottom w:val="none" w:sz="0" w:space="0" w:color="auto"/>
                    <w:right w:val="none" w:sz="0" w:space="0" w:color="auto"/>
                  </w:divBdr>
                  <w:divsChild>
                    <w:div w:id="2048068031">
                      <w:marLeft w:val="0"/>
                      <w:marRight w:val="0"/>
                      <w:marTop w:val="0"/>
                      <w:marBottom w:val="0"/>
                      <w:divBdr>
                        <w:top w:val="none" w:sz="0" w:space="0" w:color="auto"/>
                        <w:left w:val="none" w:sz="0" w:space="0" w:color="auto"/>
                        <w:bottom w:val="none" w:sz="0" w:space="0" w:color="auto"/>
                        <w:right w:val="none" w:sz="0" w:space="0" w:color="auto"/>
                      </w:divBdr>
                    </w:div>
                  </w:divsChild>
                </w:div>
                <w:div w:id="1972595828">
                  <w:marLeft w:val="0"/>
                  <w:marRight w:val="0"/>
                  <w:marTop w:val="0"/>
                  <w:marBottom w:val="0"/>
                  <w:divBdr>
                    <w:top w:val="none" w:sz="0" w:space="0" w:color="auto"/>
                    <w:left w:val="none" w:sz="0" w:space="0" w:color="auto"/>
                    <w:bottom w:val="none" w:sz="0" w:space="0" w:color="auto"/>
                    <w:right w:val="none" w:sz="0" w:space="0" w:color="auto"/>
                  </w:divBdr>
                  <w:divsChild>
                    <w:div w:id="44185794">
                      <w:marLeft w:val="0"/>
                      <w:marRight w:val="0"/>
                      <w:marTop w:val="0"/>
                      <w:marBottom w:val="0"/>
                      <w:divBdr>
                        <w:top w:val="none" w:sz="0" w:space="0" w:color="auto"/>
                        <w:left w:val="none" w:sz="0" w:space="0" w:color="auto"/>
                        <w:bottom w:val="none" w:sz="0" w:space="0" w:color="auto"/>
                        <w:right w:val="none" w:sz="0" w:space="0" w:color="auto"/>
                      </w:divBdr>
                    </w:div>
                  </w:divsChild>
                </w:div>
                <w:div w:id="2084251774">
                  <w:marLeft w:val="0"/>
                  <w:marRight w:val="0"/>
                  <w:marTop w:val="0"/>
                  <w:marBottom w:val="0"/>
                  <w:divBdr>
                    <w:top w:val="none" w:sz="0" w:space="0" w:color="auto"/>
                    <w:left w:val="none" w:sz="0" w:space="0" w:color="auto"/>
                    <w:bottom w:val="none" w:sz="0" w:space="0" w:color="auto"/>
                    <w:right w:val="none" w:sz="0" w:space="0" w:color="auto"/>
                  </w:divBdr>
                  <w:divsChild>
                    <w:div w:id="168905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180880">
          <w:marLeft w:val="0"/>
          <w:marRight w:val="0"/>
          <w:marTop w:val="0"/>
          <w:marBottom w:val="0"/>
          <w:divBdr>
            <w:top w:val="none" w:sz="0" w:space="0" w:color="auto"/>
            <w:left w:val="none" w:sz="0" w:space="0" w:color="auto"/>
            <w:bottom w:val="none" w:sz="0" w:space="0" w:color="auto"/>
            <w:right w:val="none" w:sz="0" w:space="0" w:color="auto"/>
          </w:divBdr>
        </w:div>
        <w:div w:id="741952334">
          <w:marLeft w:val="0"/>
          <w:marRight w:val="0"/>
          <w:marTop w:val="0"/>
          <w:marBottom w:val="0"/>
          <w:divBdr>
            <w:top w:val="none" w:sz="0" w:space="0" w:color="auto"/>
            <w:left w:val="none" w:sz="0" w:space="0" w:color="auto"/>
            <w:bottom w:val="none" w:sz="0" w:space="0" w:color="auto"/>
            <w:right w:val="none" w:sz="0" w:space="0" w:color="auto"/>
          </w:divBdr>
        </w:div>
        <w:div w:id="749540323">
          <w:marLeft w:val="0"/>
          <w:marRight w:val="0"/>
          <w:marTop w:val="0"/>
          <w:marBottom w:val="0"/>
          <w:divBdr>
            <w:top w:val="none" w:sz="0" w:space="0" w:color="auto"/>
            <w:left w:val="none" w:sz="0" w:space="0" w:color="auto"/>
            <w:bottom w:val="none" w:sz="0" w:space="0" w:color="auto"/>
            <w:right w:val="none" w:sz="0" w:space="0" w:color="auto"/>
          </w:divBdr>
        </w:div>
        <w:div w:id="758215283">
          <w:marLeft w:val="0"/>
          <w:marRight w:val="0"/>
          <w:marTop w:val="0"/>
          <w:marBottom w:val="0"/>
          <w:divBdr>
            <w:top w:val="none" w:sz="0" w:space="0" w:color="auto"/>
            <w:left w:val="none" w:sz="0" w:space="0" w:color="auto"/>
            <w:bottom w:val="none" w:sz="0" w:space="0" w:color="auto"/>
            <w:right w:val="none" w:sz="0" w:space="0" w:color="auto"/>
          </w:divBdr>
        </w:div>
        <w:div w:id="785545070">
          <w:marLeft w:val="0"/>
          <w:marRight w:val="0"/>
          <w:marTop w:val="0"/>
          <w:marBottom w:val="0"/>
          <w:divBdr>
            <w:top w:val="none" w:sz="0" w:space="0" w:color="auto"/>
            <w:left w:val="none" w:sz="0" w:space="0" w:color="auto"/>
            <w:bottom w:val="none" w:sz="0" w:space="0" w:color="auto"/>
            <w:right w:val="none" w:sz="0" w:space="0" w:color="auto"/>
          </w:divBdr>
        </w:div>
        <w:div w:id="792096503">
          <w:marLeft w:val="0"/>
          <w:marRight w:val="0"/>
          <w:marTop w:val="0"/>
          <w:marBottom w:val="0"/>
          <w:divBdr>
            <w:top w:val="none" w:sz="0" w:space="0" w:color="auto"/>
            <w:left w:val="none" w:sz="0" w:space="0" w:color="auto"/>
            <w:bottom w:val="none" w:sz="0" w:space="0" w:color="auto"/>
            <w:right w:val="none" w:sz="0" w:space="0" w:color="auto"/>
          </w:divBdr>
        </w:div>
        <w:div w:id="797071142">
          <w:marLeft w:val="0"/>
          <w:marRight w:val="0"/>
          <w:marTop w:val="0"/>
          <w:marBottom w:val="0"/>
          <w:divBdr>
            <w:top w:val="none" w:sz="0" w:space="0" w:color="auto"/>
            <w:left w:val="none" w:sz="0" w:space="0" w:color="auto"/>
            <w:bottom w:val="none" w:sz="0" w:space="0" w:color="auto"/>
            <w:right w:val="none" w:sz="0" w:space="0" w:color="auto"/>
          </w:divBdr>
        </w:div>
        <w:div w:id="799418355">
          <w:marLeft w:val="0"/>
          <w:marRight w:val="0"/>
          <w:marTop w:val="0"/>
          <w:marBottom w:val="0"/>
          <w:divBdr>
            <w:top w:val="none" w:sz="0" w:space="0" w:color="auto"/>
            <w:left w:val="none" w:sz="0" w:space="0" w:color="auto"/>
            <w:bottom w:val="none" w:sz="0" w:space="0" w:color="auto"/>
            <w:right w:val="none" w:sz="0" w:space="0" w:color="auto"/>
          </w:divBdr>
        </w:div>
        <w:div w:id="830609479">
          <w:marLeft w:val="0"/>
          <w:marRight w:val="0"/>
          <w:marTop w:val="0"/>
          <w:marBottom w:val="0"/>
          <w:divBdr>
            <w:top w:val="none" w:sz="0" w:space="0" w:color="auto"/>
            <w:left w:val="none" w:sz="0" w:space="0" w:color="auto"/>
            <w:bottom w:val="none" w:sz="0" w:space="0" w:color="auto"/>
            <w:right w:val="none" w:sz="0" w:space="0" w:color="auto"/>
          </w:divBdr>
        </w:div>
        <w:div w:id="845704338">
          <w:marLeft w:val="0"/>
          <w:marRight w:val="0"/>
          <w:marTop w:val="0"/>
          <w:marBottom w:val="0"/>
          <w:divBdr>
            <w:top w:val="none" w:sz="0" w:space="0" w:color="auto"/>
            <w:left w:val="none" w:sz="0" w:space="0" w:color="auto"/>
            <w:bottom w:val="none" w:sz="0" w:space="0" w:color="auto"/>
            <w:right w:val="none" w:sz="0" w:space="0" w:color="auto"/>
          </w:divBdr>
        </w:div>
        <w:div w:id="875193032">
          <w:marLeft w:val="0"/>
          <w:marRight w:val="0"/>
          <w:marTop w:val="0"/>
          <w:marBottom w:val="0"/>
          <w:divBdr>
            <w:top w:val="none" w:sz="0" w:space="0" w:color="auto"/>
            <w:left w:val="none" w:sz="0" w:space="0" w:color="auto"/>
            <w:bottom w:val="none" w:sz="0" w:space="0" w:color="auto"/>
            <w:right w:val="none" w:sz="0" w:space="0" w:color="auto"/>
          </w:divBdr>
        </w:div>
        <w:div w:id="875654341">
          <w:marLeft w:val="0"/>
          <w:marRight w:val="0"/>
          <w:marTop w:val="0"/>
          <w:marBottom w:val="0"/>
          <w:divBdr>
            <w:top w:val="none" w:sz="0" w:space="0" w:color="auto"/>
            <w:left w:val="none" w:sz="0" w:space="0" w:color="auto"/>
            <w:bottom w:val="none" w:sz="0" w:space="0" w:color="auto"/>
            <w:right w:val="none" w:sz="0" w:space="0" w:color="auto"/>
          </w:divBdr>
        </w:div>
        <w:div w:id="882909713">
          <w:marLeft w:val="0"/>
          <w:marRight w:val="0"/>
          <w:marTop w:val="0"/>
          <w:marBottom w:val="0"/>
          <w:divBdr>
            <w:top w:val="none" w:sz="0" w:space="0" w:color="auto"/>
            <w:left w:val="none" w:sz="0" w:space="0" w:color="auto"/>
            <w:bottom w:val="none" w:sz="0" w:space="0" w:color="auto"/>
            <w:right w:val="none" w:sz="0" w:space="0" w:color="auto"/>
          </w:divBdr>
        </w:div>
        <w:div w:id="892235864">
          <w:marLeft w:val="0"/>
          <w:marRight w:val="0"/>
          <w:marTop w:val="0"/>
          <w:marBottom w:val="0"/>
          <w:divBdr>
            <w:top w:val="none" w:sz="0" w:space="0" w:color="auto"/>
            <w:left w:val="none" w:sz="0" w:space="0" w:color="auto"/>
            <w:bottom w:val="none" w:sz="0" w:space="0" w:color="auto"/>
            <w:right w:val="none" w:sz="0" w:space="0" w:color="auto"/>
          </w:divBdr>
          <w:divsChild>
            <w:div w:id="657685474">
              <w:marLeft w:val="0"/>
              <w:marRight w:val="0"/>
              <w:marTop w:val="0"/>
              <w:marBottom w:val="0"/>
              <w:divBdr>
                <w:top w:val="none" w:sz="0" w:space="0" w:color="auto"/>
                <w:left w:val="none" w:sz="0" w:space="0" w:color="auto"/>
                <w:bottom w:val="none" w:sz="0" w:space="0" w:color="auto"/>
                <w:right w:val="none" w:sz="0" w:space="0" w:color="auto"/>
              </w:divBdr>
            </w:div>
            <w:div w:id="701900053">
              <w:marLeft w:val="0"/>
              <w:marRight w:val="0"/>
              <w:marTop w:val="0"/>
              <w:marBottom w:val="0"/>
              <w:divBdr>
                <w:top w:val="none" w:sz="0" w:space="0" w:color="auto"/>
                <w:left w:val="none" w:sz="0" w:space="0" w:color="auto"/>
                <w:bottom w:val="none" w:sz="0" w:space="0" w:color="auto"/>
                <w:right w:val="none" w:sz="0" w:space="0" w:color="auto"/>
              </w:divBdr>
            </w:div>
            <w:div w:id="827018556">
              <w:marLeft w:val="0"/>
              <w:marRight w:val="0"/>
              <w:marTop w:val="0"/>
              <w:marBottom w:val="0"/>
              <w:divBdr>
                <w:top w:val="none" w:sz="0" w:space="0" w:color="auto"/>
                <w:left w:val="none" w:sz="0" w:space="0" w:color="auto"/>
                <w:bottom w:val="none" w:sz="0" w:space="0" w:color="auto"/>
                <w:right w:val="none" w:sz="0" w:space="0" w:color="auto"/>
              </w:divBdr>
            </w:div>
          </w:divsChild>
        </w:div>
        <w:div w:id="918095370">
          <w:marLeft w:val="0"/>
          <w:marRight w:val="0"/>
          <w:marTop w:val="0"/>
          <w:marBottom w:val="0"/>
          <w:divBdr>
            <w:top w:val="none" w:sz="0" w:space="0" w:color="auto"/>
            <w:left w:val="none" w:sz="0" w:space="0" w:color="auto"/>
            <w:bottom w:val="none" w:sz="0" w:space="0" w:color="auto"/>
            <w:right w:val="none" w:sz="0" w:space="0" w:color="auto"/>
          </w:divBdr>
        </w:div>
        <w:div w:id="920455204">
          <w:marLeft w:val="0"/>
          <w:marRight w:val="0"/>
          <w:marTop w:val="0"/>
          <w:marBottom w:val="0"/>
          <w:divBdr>
            <w:top w:val="none" w:sz="0" w:space="0" w:color="auto"/>
            <w:left w:val="none" w:sz="0" w:space="0" w:color="auto"/>
            <w:bottom w:val="none" w:sz="0" w:space="0" w:color="auto"/>
            <w:right w:val="none" w:sz="0" w:space="0" w:color="auto"/>
          </w:divBdr>
        </w:div>
        <w:div w:id="930964890">
          <w:marLeft w:val="0"/>
          <w:marRight w:val="0"/>
          <w:marTop w:val="0"/>
          <w:marBottom w:val="0"/>
          <w:divBdr>
            <w:top w:val="none" w:sz="0" w:space="0" w:color="auto"/>
            <w:left w:val="none" w:sz="0" w:space="0" w:color="auto"/>
            <w:bottom w:val="none" w:sz="0" w:space="0" w:color="auto"/>
            <w:right w:val="none" w:sz="0" w:space="0" w:color="auto"/>
          </w:divBdr>
        </w:div>
        <w:div w:id="955408794">
          <w:marLeft w:val="0"/>
          <w:marRight w:val="0"/>
          <w:marTop w:val="0"/>
          <w:marBottom w:val="0"/>
          <w:divBdr>
            <w:top w:val="none" w:sz="0" w:space="0" w:color="auto"/>
            <w:left w:val="none" w:sz="0" w:space="0" w:color="auto"/>
            <w:bottom w:val="none" w:sz="0" w:space="0" w:color="auto"/>
            <w:right w:val="none" w:sz="0" w:space="0" w:color="auto"/>
          </w:divBdr>
        </w:div>
        <w:div w:id="957486090">
          <w:marLeft w:val="0"/>
          <w:marRight w:val="0"/>
          <w:marTop w:val="0"/>
          <w:marBottom w:val="0"/>
          <w:divBdr>
            <w:top w:val="none" w:sz="0" w:space="0" w:color="auto"/>
            <w:left w:val="none" w:sz="0" w:space="0" w:color="auto"/>
            <w:bottom w:val="none" w:sz="0" w:space="0" w:color="auto"/>
            <w:right w:val="none" w:sz="0" w:space="0" w:color="auto"/>
          </w:divBdr>
        </w:div>
        <w:div w:id="962734352">
          <w:marLeft w:val="0"/>
          <w:marRight w:val="0"/>
          <w:marTop w:val="0"/>
          <w:marBottom w:val="0"/>
          <w:divBdr>
            <w:top w:val="none" w:sz="0" w:space="0" w:color="auto"/>
            <w:left w:val="none" w:sz="0" w:space="0" w:color="auto"/>
            <w:bottom w:val="none" w:sz="0" w:space="0" w:color="auto"/>
            <w:right w:val="none" w:sz="0" w:space="0" w:color="auto"/>
          </w:divBdr>
        </w:div>
        <w:div w:id="972294803">
          <w:marLeft w:val="0"/>
          <w:marRight w:val="0"/>
          <w:marTop w:val="0"/>
          <w:marBottom w:val="0"/>
          <w:divBdr>
            <w:top w:val="none" w:sz="0" w:space="0" w:color="auto"/>
            <w:left w:val="none" w:sz="0" w:space="0" w:color="auto"/>
            <w:bottom w:val="none" w:sz="0" w:space="0" w:color="auto"/>
            <w:right w:val="none" w:sz="0" w:space="0" w:color="auto"/>
          </w:divBdr>
        </w:div>
        <w:div w:id="975185492">
          <w:marLeft w:val="0"/>
          <w:marRight w:val="0"/>
          <w:marTop w:val="0"/>
          <w:marBottom w:val="0"/>
          <w:divBdr>
            <w:top w:val="none" w:sz="0" w:space="0" w:color="auto"/>
            <w:left w:val="none" w:sz="0" w:space="0" w:color="auto"/>
            <w:bottom w:val="none" w:sz="0" w:space="0" w:color="auto"/>
            <w:right w:val="none" w:sz="0" w:space="0" w:color="auto"/>
          </w:divBdr>
        </w:div>
        <w:div w:id="983316663">
          <w:marLeft w:val="0"/>
          <w:marRight w:val="0"/>
          <w:marTop w:val="0"/>
          <w:marBottom w:val="0"/>
          <w:divBdr>
            <w:top w:val="none" w:sz="0" w:space="0" w:color="auto"/>
            <w:left w:val="none" w:sz="0" w:space="0" w:color="auto"/>
            <w:bottom w:val="none" w:sz="0" w:space="0" w:color="auto"/>
            <w:right w:val="none" w:sz="0" w:space="0" w:color="auto"/>
          </w:divBdr>
        </w:div>
        <w:div w:id="991524928">
          <w:marLeft w:val="0"/>
          <w:marRight w:val="0"/>
          <w:marTop w:val="0"/>
          <w:marBottom w:val="0"/>
          <w:divBdr>
            <w:top w:val="none" w:sz="0" w:space="0" w:color="auto"/>
            <w:left w:val="none" w:sz="0" w:space="0" w:color="auto"/>
            <w:bottom w:val="none" w:sz="0" w:space="0" w:color="auto"/>
            <w:right w:val="none" w:sz="0" w:space="0" w:color="auto"/>
          </w:divBdr>
        </w:div>
        <w:div w:id="998195152">
          <w:marLeft w:val="0"/>
          <w:marRight w:val="0"/>
          <w:marTop w:val="0"/>
          <w:marBottom w:val="0"/>
          <w:divBdr>
            <w:top w:val="none" w:sz="0" w:space="0" w:color="auto"/>
            <w:left w:val="none" w:sz="0" w:space="0" w:color="auto"/>
            <w:bottom w:val="none" w:sz="0" w:space="0" w:color="auto"/>
            <w:right w:val="none" w:sz="0" w:space="0" w:color="auto"/>
          </w:divBdr>
        </w:div>
        <w:div w:id="1019544808">
          <w:marLeft w:val="0"/>
          <w:marRight w:val="0"/>
          <w:marTop w:val="0"/>
          <w:marBottom w:val="0"/>
          <w:divBdr>
            <w:top w:val="none" w:sz="0" w:space="0" w:color="auto"/>
            <w:left w:val="none" w:sz="0" w:space="0" w:color="auto"/>
            <w:bottom w:val="none" w:sz="0" w:space="0" w:color="auto"/>
            <w:right w:val="none" w:sz="0" w:space="0" w:color="auto"/>
          </w:divBdr>
        </w:div>
        <w:div w:id="1026057324">
          <w:marLeft w:val="0"/>
          <w:marRight w:val="0"/>
          <w:marTop w:val="0"/>
          <w:marBottom w:val="0"/>
          <w:divBdr>
            <w:top w:val="none" w:sz="0" w:space="0" w:color="auto"/>
            <w:left w:val="none" w:sz="0" w:space="0" w:color="auto"/>
            <w:bottom w:val="none" w:sz="0" w:space="0" w:color="auto"/>
            <w:right w:val="none" w:sz="0" w:space="0" w:color="auto"/>
          </w:divBdr>
        </w:div>
        <w:div w:id="1028139127">
          <w:marLeft w:val="0"/>
          <w:marRight w:val="0"/>
          <w:marTop w:val="0"/>
          <w:marBottom w:val="0"/>
          <w:divBdr>
            <w:top w:val="none" w:sz="0" w:space="0" w:color="auto"/>
            <w:left w:val="none" w:sz="0" w:space="0" w:color="auto"/>
            <w:bottom w:val="none" w:sz="0" w:space="0" w:color="auto"/>
            <w:right w:val="none" w:sz="0" w:space="0" w:color="auto"/>
          </w:divBdr>
        </w:div>
        <w:div w:id="1048382620">
          <w:marLeft w:val="0"/>
          <w:marRight w:val="0"/>
          <w:marTop w:val="0"/>
          <w:marBottom w:val="0"/>
          <w:divBdr>
            <w:top w:val="none" w:sz="0" w:space="0" w:color="auto"/>
            <w:left w:val="none" w:sz="0" w:space="0" w:color="auto"/>
            <w:bottom w:val="none" w:sz="0" w:space="0" w:color="auto"/>
            <w:right w:val="none" w:sz="0" w:space="0" w:color="auto"/>
          </w:divBdr>
        </w:div>
        <w:div w:id="1066610337">
          <w:marLeft w:val="0"/>
          <w:marRight w:val="0"/>
          <w:marTop w:val="0"/>
          <w:marBottom w:val="0"/>
          <w:divBdr>
            <w:top w:val="none" w:sz="0" w:space="0" w:color="auto"/>
            <w:left w:val="none" w:sz="0" w:space="0" w:color="auto"/>
            <w:bottom w:val="none" w:sz="0" w:space="0" w:color="auto"/>
            <w:right w:val="none" w:sz="0" w:space="0" w:color="auto"/>
          </w:divBdr>
        </w:div>
        <w:div w:id="1068919990">
          <w:marLeft w:val="0"/>
          <w:marRight w:val="0"/>
          <w:marTop w:val="0"/>
          <w:marBottom w:val="0"/>
          <w:divBdr>
            <w:top w:val="none" w:sz="0" w:space="0" w:color="auto"/>
            <w:left w:val="none" w:sz="0" w:space="0" w:color="auto"/>
            <w:bottom w:val="none" w:sz="0" w:space="0" w:color="auto"/>
            <w:right w:val="none" w:sz="0" w:space="0" w:color="auto"/>
          </w:divBdr>
        </w:div>
        <w:div w:id="1086344870">
          <w:marLeft w:val="0"/>
          <w:marRight w:val="0"/>
          <w:marTop w:val="0"/>
          <w:marBottom w:val="0"/>
          <w:divBdr>
            <w:top w:val="none" w:sz="0" w:space="0" w:color="auto"/>
            <w:left w:val="none" w:sz="0" w:space="0" w:color="auto"/>
            <w:bottom w:val="none" w:sz="0" w:space="0" w:color="auto"/>
            <w:right w:val="none" w:sz="0" w:space="0" w:color="auto"/>
          </w:divBdr>
        </w:div>
        <w:div w:id="1097407055">
          <w:marLeft w:val="0"/>
          <w:marRight w:val="0"/>
          <w:marTop w:val="0"/>
          <w:marBottom w:val="0"/>
          <w:divBdr>
            <w:top w:val="none" w:sz="0" w:space="0" w:color="auto"/>
            <w:left w:val="none" w:sz="0" w:space="0" w:color="auto"/>
            <w:bottom w:val="none" w:sz="0" w:space="0" w:color="auto"/>
            <w:right w:val="none" w:sz="0" w:space="0" w:color="auto"/>
          </w:divBdr>
        </w:div>
        <w:div w:id="1117138536">
          <w:marLeft w:val="0"/>
          <w:marRight w:val="0"/>
          <w:marTop w:val="0"/>
          <w:marBottom w:val="0"/>
          <w:divBdr>
            <w:top w:val="none" w:sz="0" w:space="0" w:color="auto"/>
            <w:left w:val="none" w:sz="0" w:space="0" w:color="auto"/>
            <w:bottom w:val="none" w:sz="0" w:space="0" w:color="auto"/>
            <w:right w:val="none" w:sz="0" w:space="0" w:color="auto"/>
          </w:divBdr>
        </w:div>
        <w:div w:id="1129737946">
          <w:marLeft w:val="0"/>
          <w:marRight w:val="0"/>
          <w:marTop w:val="0"/>
          <w:marBottom w:val="0"/>
          <w:divBdr>
            <w:top w:val="none" w:sz="0" w:space="0" w:color="auto"/>
            <w:left w:val="none" w:sz="0" w:space="0" w:color="auto"/>
            <w:bottom w:val="none" w:sz="0" w:space="0" w:color="auto"/>
            <w:right w:val="none" w:sz="0" w:space="0" w:color="auto"/>
          </w:divBdr>
        </w:div>
        <w:div w:id="1129742058">
          <w:marLeft w:val="0"/>
          <w:marRight w:val="0"/>
          <w:marTop w:val="0"/>
          <w:marBottom w:val="0"/>
          <w:divBdr>
            <w:top w:val="none" w:sz="0" w:space="0" w:color="auto"/>
            <w:left w:val="none" w:sz="0" w:space="0" w:color="auto"/>
            <w:bottom w:val="none" w:sz="0" w:space="0" w:color="auto"/>
            <w:right w:val="none" w:sz="0" w:space="0" w:color="auto"/>
          </w:divBdr>
        </w:div>
        <w:div w:id="1136797860">
          <w:marLeft w:val="0"/>
          <w:marRight w:val="0"/>
          <w:marTop w:val="0"/>
          <w:marBottom w:val="0"/>
          <w:divBdr>
            <w:top w:val="none" w:sz="0" w:space="0" w:color="auto"/>
            <w:left w:val="none" w:sz="0" w:space="0" w:color="auto"/>
            <w:bottom w:val="none" w:sz="0" w:space="0" w:color="auto"/>
            <w:right w:val="none" w:sz="0" w:space="0" w:color="auto"/>
          </w:divBdr>
        </w:div>
        <w:div w:id="1137987144">
          <w:marLeft w:val="0"/>
          <w:marRight w:val="0"/>
          <w:marTop w:val="0"/>
          <w:marBottom w:val="0"/>
          <w:divBdr>
            <w:top w:val="none" w:sz="0" w:space="0" w:color="auto"/>
            <w:left w:val="none" w:sz="0" w:space="0" w:color="auto"/>
            <w:bottom w:val="none" w:sz="0" w:space="0" w:color="auto"/>
            <w:right w:val="none" w:sz="0" w:space="0" w:color="auto"/>
          </w:divBdr>
        </w:div>
        <w:div w:id="1154418546">
          <w:marLeft w:val="0"/>
          <w:marRight w:val="0"/>
          <w:marTop w:val="0"/>
          <w:marBottom w:val="0"/>
          <w:divBdr>
            <w:top w:val="none" w:sz="0" w:space="0" w:color="auto"/>
            <w:left w:val="none" w:sz="0" w:space="0" w:color="auto"/>
            <w:bottom w:val="none" w:sz="0" w:space="0" w:color="auto"/>
            <w:right w:val="none" w:sz="0" w:space="0" w:color="auto"/>
          </w:divBdr>
        </w:div>
        <w:div w:id="1155099551">
          <w:marLeft w:val="0"/>
          <w:marRight w:val="0"/>
          <w:marTop w:val="0"/>
          <w:marBottom w:val="0"/>
          <w:divBdr>
            <w:top w:val="none" w:sz="0" w:space="0" w:color="auto"/>
            <w:left w:val="none" w:sz="0" w:space="0" w:color="auto"/>
            <w:bottom w:val="none" w:sz="0" w:space="0" w:color="auto"/>
            <w:right w:val="none" w:sz="0" w:space="0" w:color="auto"/>
          </w:divBdr>
        </w:div>
        <w:div w:id="1169128461">
          <w:marLeft w:val="0"/>
          <w:marRight w:val="0"/>
          <w:marTop w:val="0"/>
          <w:marBottom w:val="0"/>
          <w:divBdr>
            <w:top w:val="none" w:sz="0" w:space="0" w:color="auto"/>
            <w:left w:val="none" w:sz="0" w:space="0" w:color="auto"/>
            <w:bottom w:val="none" w:sz="0" w:space="0" w:color="auto"/>
            <w:right w:val="none" w:sz="0" w:space="0" w:color="auto"/>
          </w:divBdr>
        </w:div>
        <w:div w:id="1172374126">
          <w:marLeft w:val="0"/>
          <w:marRight w:val="0"/>
          <w:marTop w:val="0"/>
          <w:marBottom w:val="0"/>
          <w:divBdr>
            <w:top w:val="none" w:sz="0" w:space="0" w:color="auto"/>
            <w:left w:val="none" w:sz="0" w:space="0" w:color="auto"/>
            <w:bottom w:val="none" w:sz="0" w:space="0" w:color="auto"/>
            <w:right w:val="none" w:sz="0" w:space="0" w:color="auto"/>
          </w:divBdr>
        </w:div>
        <w:div w:id="1183283531">
          <w:marLeft w:val="0"/>
          <w:marRight w:val="0"/>
          <w:marTop w:val="0"/>
          <w:marBottom w:val="0"/>
          <w:divBdr>
            <w:top w:val="none" w:sz="0" w:space="0" w:color="auto"/>
            <w:left w:val="none" w:sz="0" w:space="0" w:color="auto"/>
            <w:bottom w:val="none" w:sz="0" w:space="0" w:color="auto"/>
            <w:right w:val="none" w:sz="0" w:space="0" w:color="auto"/>
          </w:divBdr>
          <w:divsChild>
            <w:div w:id="188615939">
              <w:marLeft w:val="-75"/>
              <w:marRight w:val="0"/>
              <w:marTop w:val="30"/>
              <w:marBottom w:val="30"/>
              <w:divBdr>
                <w:top w:val="none" w:sz="0" w:space="0" w:color="auto"/>
                <w:left w:val="none" w:sz="0" w:space="0" w:color="auto"/>
                <w:bottom w:val="none" w:sz="0" w:space="0" w:color="auto"/>
                <w:right w:val="none" w:sz="0" w:space="0" w:color="auto"/>
              </w:divBdr>
              <w:divsChild>
                <w:div w:id="87578481">
                  <w:marLeft w:val="0"/>
                  <w:marRight w:val="0"/>
                  <w:marTop w:val="0"/>
                  <w:marBottom w:val="0"/>
                  <w:divBdr>
                    <w:top w:val="none" w:sz="0" w:space="0" w:color="auto"/>
                    <w:left w:val="none" w:sz="0" w:space="0" w:color="auto"/>
                    <w:bottom w:val="none" w:sz="0" w:space="0" w:color="auto"/>
                    <w:right w:val="none" w:sz="0" w:space="0" w:color="auto"/>
                  </w:divBdr>
                  <w:divsChild>
                    <w:div w:id="1940796299">
                      <w:marLeft w:val="0"/>
                      <w:marRight w:val="0"/>
                      <w:marTop w:val="0"/>
                      <w:marBottom w:val="0"/>
                      <w:divBdr>
                        <w:top w:val="none" w:sz="0" w:space="0" w:color="auto"/>
                        <w:left w:val="none" w:sz="0" w:space="0" w:color="auto"/>
                        <w:bottom w:val="none" w:sz="0" w:space="0" w:color="auto"/>
                        <w:right w:val="none" w:sz="0" w:space="0" w:color="auto"/>
                      </w:divBdr>
                    </w:div>
                  </w:divsChild>
                </w:div>
                <w:div w:id="310066056">
                  <w:marLeft w:val="0"/>
                  <w:marRight w:val="0"/>
                  <w:marTop w:val="0"/>
                  <w:marBottom w:val="0"/>
                  <w:divBdr>
                    <w:top w:val="none" w:sz="0" w:space="0" w:color="auto"/>
                    <w:left w:val="none" w:sz="0" w:space="0" w:color="auto"/>
                    <w:bottom w:val="none" w:sz="0" w:space="0" w:color="auto"/>
                    <w:right w:val="none" w:sz="0" w:space="0" w:color="auto"/>
                  </w:divBdr>
                  <w:divsChild>
                    <w:div w:id="827331686">
                      <w:marLeft w:val="0"/>
                      <w:marRight w:val="0"/>
                      <w:marTop w:val="0"/>
                      <w:marBottom w:val="0"/>
                      <w:divBdr>
                        <w:top w:val="none" w:sz="0" w:space="0" w:color="auto"/>
                        <w:left w:val="none" w:sz="0" w:space="0" w:color="auto"/>
                        <w:bottom w:val="none" w:sz="0" w:space="0" w:color="auto"/>
                        <w:right w:val="none" w:sz="0" w:space="0" w:color="auto"/>
                      </w:divBdr>
                    </w:div>
                  </w:divsChild>
                </w:div>
                <w:div w:id="374306577">
                  <w:marLeft w:val="0"/>
                  <w:marRight w:val="0"/>
                  <w:marTop w:val="0"/>
                  <w:marBottom w:val="0"/>
                  <w:divBdr>
                    <w:top w:val="none" w:sz="0" w:space="0" w:color="auto"/>
                    <w:left w:val="none" w:sz="0" w:space="0" w:color="auto"/>
                    <w:bottom w:val="none" w:sz="0" w:space="0" w:color="auto"/>
                    <w:right w:val="none" w:sz="0" w:space="0" w:color="auto"/>
                  </w:divBdr>
                  <w:divsChild>
                    <w:div w:id="314797494">
                      <w:marLeft w:val="0"/>
                      <w:marRight w:val="0"/>
                      <w:marTop w:val="0"/>
                      <w:marBottom w:val="0"/>
                      <w:divBdr>
                        <w:top w:val="none" w:sz="0" w:space="0" w:color="auto"/>
                        <w:left w:val="none" w:sz="0" w:space="0" w:color="auto"/>
                        <w:bottom w:val="none" w:sz="0" w:space="0" w:color="auto"/>
                        <w:right w:val="none" w:sz="0" w:space="0" w:color="auto"/>
                      </w:divBdr>
                    </w:div>
                  </w:divsChild>
                </w:div>
                <w:div w:id="451557617">
                  <w:marLeft w:val="0"/>
                  <w:marRight w:val="0"/>
                  <w:marTop w:val="0"/>
                  <w:marBottom w:val="0"/>
                  <w:divBdr>
                    <w:top w:val="none" w:sz="0" w:space="0" w:color="auto"/>
                    <w:left w:val="none" w:sz="0" w:space="0" w:color="auto"/>
                    <w:bottom w:val="none" w:sz="0" w:space="0" w:color="auto"/>
                    <w:right w:val="none" w:sz="0" w:space="0" w:color="auto"/>
                  </w:divBdr>
                  <w:divsChild>
                    <w:div w:id="2087681991">
                      <w:marLeft w:val="0"/>
                      <w:marRight w:val="0"/>
                      <w:marTop w:val="0"/>
                      <w:marBottom w:val="0"/>
                      <w:divBdr>
                        <w:top w:val="none" w:sz="0" w:space="0" w:color="auto"/>
                        <w:left w:val="none" w:sz="0" w:space="0" w:color="auto"/>
                        <w:bottom w:val="none" w:sz="0" w:space="0" w:color="auto"/>
                        <w:right w:val="none" w:sz="0" w:space="0" w:color="auto"/>
                      </w:divBdr>
                    </w:div>
                  </w:divsChild>
                </w:div>
                <w:div w:id="574631928">
                  <w:marLeft w:val="0"/>
                  <w:marRight w:val="0"/>
                  <w:marTop w:val="0"/>
                  <w:marBottom w:val="0"/>
                  <w:divBdr>
                    <w:top w:val="none" w:sz="0" w:space="0" w:color="auto"/>
                    <w:left w:val="none" w:sz="0" w:space="0" w:color="auto"/>
                    <w:bottom w:val="none" w:sz="0" w:space="0" w:color="auto"/>
                    <w:right w:val="none" w:sz="0" w:space="0" w:color="auto"/>
                  </w:divBdr>
                  <w:divsChild>
                    <w:div w:id="494733086">
                      <w:marLeft w:val="0"/>
                      <w:marRight w:val="0"/>
                      <w:marTop w:val="0"/>
                      <w:marBottom w:val="0"/>
                      <w:divBdr>
                        <w:top w:val="none" w:sz="0" w:space="0" w:color="auto"/>
                        <w:left w:val="none" w:sz="0" w:space="0" w:color="auto"/>
                        <w:bottom w:val="none" w:sz="0" w:space="0" w:color="auto"/>
                        <w:right w:val="none" w:sz="0" w:space="0" w:color="auto"/>
                      </w:divBdr>
                    </w:div>
                  </w:divsChild>
                </w:div>
                <w:div w:id="705642204">
                  <w:marLeft w:val="0"/>
                  <w:marRight w:val="0"/>
                  <w:marTop w:val="0"/>
                  <w:marBottom w:val="0"/>
                  <w:divBdr>
                    <w:top w:val="none" w:sz="0" w:space="0" w:color="auto"/>
                    <w:left w:val="none" w:sz="0" w:space="0" w:color="auto"/>
                    <w:bottom w:val="none" w:sz="0" w:space="0" w:color="auto"/>
                    <w:right w:val="none" w:sz="0" w:space="0" w:color="auto"/>
                  </w:divBdr>
                  <w:divsChild>
                    <w:div w:id="2036534120">
                      <w:marLeft w:val="0"/>
                      <w:marRight w:val="0"/>
                      <w:marTop w:val="0"/>
                      <w:marBottom w:val="0"/>
                      <w:divBdr>
                        <w:top w:val="none" w:sz="0" w:space="0" w:color="auto"/>
                        <w:left w:val="none" w:sz="0" w:space="0" w:color="auto"/>
                        <w:bottom w:val="none" w:sz="0" w:space="0" w:color="auto"/>
                        <w:right w:val="none" w:sz="0" w:space="0" w:color="auto"/>
                      </w:divBdr>
                    </w:div>
                  </w:divsChild>
                </w:div>
                <w:div w:id="765733868">
                  <w:marLeft w:val="0"/>
                  <w:marRight w:val="0"/>
                  <w:marTop w:val="0"/>
                  <w:marBottom w:val="0"/>
                  <w:divBdr>
                    <w:top w:val="none" w:sz="0" w:space="0" w:color="auto"/>
                    <w:left w:val="none" w:sz="0" w:space="0" w:color="auto"/>
                    <w:bottom w:val="none" w:sz="0" w:space="0" w:color="auto"/>
                    <w:right w:val="none" w:sz="0" w:space="0" w:color="auto"/>
                  </w:divBdr>
                  <w:divsChild>
                    <w:div w:id="1347441741">
                      <w:marLeft w:val="0"/>
                      <w:marRight w:val="0"/>
                      <w:marTop w:val="0"/>
                      <w:marBottom w:val="0"/>
                      <w:divBdr>
                        <w:top w:val="none" w:sz="0" w:space="0" w:color="auto"/>
                        <w:left w:val="none" w:sz="0" w:space="0" w:color="auto"/>
                        <w:bottom w:val="none" w:sz="0" w:space="0" w:color="auto"/>
                        <w:right w:val="none" w:sz="0" w:space="0" w:color="auto"/>
                      </w:divBdr>
                    </w:div>
                  </w:divsChild>
                </w:div>
                <w:div w:id="867066483">
                  <w:marLeft w:val="0"/>
                  <w:marRight w:val="0"/>
                  <w:marTop w:val="0"/>
                  <w:marBottom w:val="0"/>
                  <w:divBdr>
                    <w:top w:val="none" w:sz="0" w:space="0" w:color="auto"/>
                    <w:left w:val="none" w:sz="0" w:space="0" w:color="auto"/>
                    <w:bottom w:val="none" w:sz="0" w:space="0" w:color="auto"/>
                    <w:right w:val="none" w:sz="0" w:space="0" w:color="auto"/>
                  </w:divBdr>
                  <w:divsChild>
                    <w:div w:id="1350791744">
                      <w:marLeft w:val="0"/>
                      <w:marRight w:val="0"/>
                      <w:marTop w:val="0"/>
                      <w:marBottom w:val="0"/>
                      <w:divBdr>
                        <w:top w:val="none" w:sz="0" w:space="0" w:color="auto"/>
                        <w:left w:val="none" w:sz="0" w:space="0" w:color="auto"/>
                        <w:bottom w:val="none" w:sz="0" w:space="0" w:color="auto"/>
                        <w:right w:val="none" w:sz="0" w:space="0" w:color="auto"/>
                      </w:divBdr>
                    </w:div>
                  </w:divsChild>
                </w:div>
                <w:div w:id="894466469">
                  <w:marLeft w:val="0"/>
                  <w:marRight w:val="0"/>
                  <w:marTop w:val="0"/>
                  <w:marBottom w:val="0"/>
                  <w:divBdr>
                    <w:top w:val="none" w:sz="0" w:space="0" w:color="auto"/>
                    <w:left w:val="none" w:sz="0" w:space="0" w:color="auto"/>
                    <w:bottom w:val="none" w:sz="0" w:space="0" w:color="auto"/>
                    <w:right w:val="none" w:sz="0" w:space="0" w:color="auto"/>
                  </w:divBdr>
                  <w:divsChild>
                    <w:div w:id="545872677">
                      <w:marLeft w:val="0"/>
                      <w:marRight w:val="0"/>
                      <w:marTop w:val="0"/>
                      <w:marBottom w:val="0"/>
                      <w:divBdr>
                        <w:top w:val="none" w:sz="0" w:space="0" w:color="auto"/>
                        <w:left w:val="none" w:sz="0" w:space="0" w:color="auto"/>
                        <w:bottom w:val="none" w:sz="0" w:space="0" w:color="auto"/>
                        <w:right w:val="none" w:sz="0" w:space="0" w:color="auto"/>
                      </w:divBdr>
                    </w:div>
                  </w:divsChild>
                </w:div>
                <w:div w:id="925189235">
                  <w:marLeft w:val="0"/>
                  <w:marRight w:val="0"/>
                  <w:marTop w:val="0"/>
                  <w:marBottom w:val="0"/>
                  <w:divBdr>
                    <w:top w:val="none" w:sz="0" w:space="0" w:color="auto"/>
                    <w:left w:val="none" w:sz="0" w:space="0" w:color="auto"/>
                    <w:bottom w:val="none" w:sz="0" w:space="0" w:color="auto"/>
                    <w:right w:val="none" w:sz="0" w:space="0" w:color="auto"/>
                  </w:divBdr>
                  <w:divsChild>
                    <w:div w:id="916787169">
                      <w:marLeft w:val="0"/>
                      <w:marRight w:val="0"/>
                      <w:marTop w:val="0"/>
                      <w:marBottom w:val="0"/>
                      <w:divBdr>
                        <w:top w:val="none" w:sz="0" w:space="0" w:color="auto"/>
                        <w:left w:val="none" w:sz="0" w:space="0" w:color="auto"/>
                        <w:bottom w:val="none" w:sz="0" w:space="0" w:color="auto"/>
                        <w:right w:val="none" w:sz="0" w:space="0" w:color="auto"/>
                      </w:divBdr>
                    </w:div>
                  </w:divsChild>
                </w:div>
                <w:div w:id="1045982336">
                  <w:marLeft w:val="0"/>
                  <w:marRight w:val="0"/>
                  <w:marTop w:val="0"/>
                  <w:marBottom w:val="0"/>
                  <w:divBdr>
                    <w:top w:val="none" w:sz="0" w:space="0" w:color="auto"/>
                    <w:left w:val="none" w:sz="0" w:space="0" w:color="auto"/>
                    <w:bottom w:val="none" w:sz="0" w:space="0" w:color="auto"/>
                    <w:right w:val="none" w:sz="0" w:space="0" w:color="auto"/>
                  </w:divBdr>
                  <w:divsChild>
                    <w:div w:id="1598440835">
                      <w:marLeft w:val="0"/>
                      <w:marRight w:val="0"/>
                      <w:marTop w:val="0"/>
                      <w:marBottom w:val="0"/>
                      <w:divBdr>
                        <w:top w:val="none" w:sz="0" w:space="0" w:color="auto"/>
                        <w:left w:val="none" w:sz="0" w:space="0" w:color="auto"/>
                        <w:bottom w:val="none" w:sz="0" w:space="0" w:color="auto"/>
                        <w:right w:val="none" w:sz="0" w:space="0" w:color="auto"/>
                      </w:divBdr>
                    </w:div>
                  </w:divsChild>
                </w:div>
                <w:div w:id="1174221052">
                  <w:marLeft w:val="0"/>
                  <w:marRight w:val="0"/>
                  <w:marTop w:val="0"/>
                  <w:marBottom w:val="0"/>
                  <w:divBdr>
                    <w:top w:val="none" w:sz="0" w:space="0" w:color="auto"/>
                    <w:left w:val="none" w:sz="0" w:space="0" w:color="auto"/>
                    <w:bottom w:val="none" w:sz="0" w:space="0" w:color="auto"/>
                    <w:right w:val="none" w:sz="0" w:space="0" w:color="auto"/>
                  </w:divBdr>
                  <w:divsChild>
                    <w:div w:id="272907804">
                      <w:marLeft w:val="0"/>
                      <w:marRight w:val="0"/>
                      <w:marTop w:val="0"/>
                      <w:marBottom w:val="0"/>
                      <w:divBdr>
                        <w:top w:val="none" w:sz="0" w:space="0" w:color="auto"/>
                        <w:left w:val="none" w:sz="0" w:space="0" w:color="auto"/>
                        <w:bottom w:val="none" w:sz="0" w:space="0" w:color="auto"/>
                        <w:right w:val="none" w:sz="0" w:space="0" w:color="auto"/>
                      </w:divBdr>
                    </w:div>
                  </w:divsChild>
                </w:div>
                <w:div w:id="1273631436">
                  <w:marLeft w:val="0"/>
                  <w:marRight w:val="0"/>
                  <w:marTop w:val="0"/>
                  <w:marBottom w:val="0"/>
                  <w:divBdr>
                    <w:top w:val="none" w:sz="0" w:space="0" w:color="auto"/>
                    <w:left w:val="none" w:sz="0" w:space="0" w:color="auto"/>
                    <w:bottom w:val="none" w:sz="0" w:space="0" w:color="auto"/>
                    <w:right w:val="none" w:sz="0" w:space="0" w:color="auto"/>
                  </w:divBdr>
                  <w:divsChild>
                    <w:div w:id="987055611">
                      <w:marLeft w:val="0"/>
                      <w:marRight w:val="0"/>
                      <w:marTop w:val="0"/>
                      <w:marBottom w:val="0"/>
                      <w:divBdr>
                        <w:top w:val="none" w:sz="0" w:space="0" w:color="auto"/>
                        <w:left w:val="none" w:sz="0" w:space="0" w:color="auto"/>
                        <w:bottom w:val="none" w:sz="0" w:space="0" w:color="auto"/>
                        <w:right w:val="none" w:sz="0" w:space="0" w:color="auto"/>
                      </w:divBdr>
                    </w:div>
                  </w:divsChild>
                </w:div>
                <w:div w:id="1411390239">
                  <w:marLeft w:val="0"/>
                  <w:marRight w:val="0"/>
                  <w:marTop w:val="0"/>
                  <w:marBottom w:val="0"/>
                  <w:divBdr>
                    <w:top w:val="none" w:sz="0" w:space="0" w:color="auto"/>
                    <w:left w:val="none" w:sz="0" w:space="0" w:color="auto"/>
                    <w:bottom w:val="none" w:sz="0" w:space="0" w:color="auto"/>
                    <w:right w:val="none" w:sz="0" w:space="0" w:color="auto"/>
                  </w:divBdr>
                  <w:divsChild>
                    <w:div w:id="1234851151">
                      <w:marLeft w:val="0"/>
                      <w:marRight w:val="0"/>
                      <w:marTop w:val="0"/>
                      <w:marBottom w:val="0"/>
                      <w:divBdr>
                        <w:top w:val="none" w:sz="0" w:space="0" w:color="auto"/>
                        <w:left w:val="none" w:sz="0" w:space="0" w:color="auto"/>
                        <w:bottom w:val="none" w:sz="0" w:space="0" w:color="auto"/>
                        <w:right w:val="none" w:sz="0" w:space="0" w:color="auto"/>
                      </w:divBdr>
                    </w:div>
                  </w:divsChild>
                </w:div>
                <w:div w:id="1433352724">
                  <w:marLeft w:val="0"/>
                  <w:marRight w:val="0"/>
                  <w:marTop w:val="0"/>
                  <w:marBottom w:val="0"/>
                  <w:divBdr>
                    <w:top w:val="none" w:sz="0" w:space="0" w:color="auto"/>
                    <w:left w:val="none" w:sz="0" w:space="0" w:color="auto"/>
                    <w:bottom w:val="none" w:sz="0" w:space="0" w:color="auto"/>
                    <w:right w:val="none" w:sz="0" w:space="0" w:color="auto"/>
                  </w:divBdr>
                  <w:divsChild>
                    <w:div w:id="879515933">
                      <w:marLeft w:val="0"/>
                      <w:marRight w:val="0"/>
                      <w:marTop w:val="0"/>
                      <w:marBottom w:val="0"/>
                      <w:divBdr>
                        <w:top w:val="none" w:sz="0" w:space="0" w:color="auto"/>
                        <w:left w:val="none" w:sz="0" w:space="0" w:color="auto"/>
                        <w:bottom w:val="none" w:sz="0" w:space="0" w:color="auto"/>
                        <w:right w:val="none" w:sz="0" w:space="0" w:color="auto"/>
                      </w:divBdr>
                    </w:div>
                  </w:divsChild>
                </w:div>
                <w:div w:id="1523082732">
                  <w:marLeft w:val="0"/>
                  <w:marRight w:val="0"/>
                  <w:marTop w:val="0"/>
                  <w:marBottom w:val="0"/>
                  <w:divBdr>
                    <w:top w:val="none" w:sz="0" w:space="0" w:color="auto"/>
                    <w:left w:val="none" w:sz="0" w:space="0" w:color="auto"/>
                    <w:bottom w:val="none" w:sz="0" w:space="0" w:color="auto"/>
                    <w:right w:val="none" w:sz="0" w:space="0" w:color="auto"/>
                  </w:divBdr>
                  <w:divsChild>
                    <w:div w:id="1946308559">
                      <w:marLeft w:val="0"/>
                      <w:marRight w:val="0"/>
                      <w:marTop w:val="0"/>
                      <w:marBottom w:val="0"/>
                      <w:divBdr>
                        <w:top w:val="none" w:sz="0" w:space="0" w:color="auto"/>
                        <w:left w:val="none" w:sz="0" w:space="0" w:color="auto"/>
                        <w:bottom w:val="none" w:sz="0" w:space="0" w:color="auto"/>
                        <w:right w:val="none" w:sz="0" w:space="0" w:color="auto"/>
                      </w:divBdr>
                    </w:div>
                  </w:divsChild>
                </w:div>
                <w:div w:id="1547792050">
                  <w:marLeft w:val="0"/>
                  <w:marRight w:val="0"/>
                  <w:marTop w:val="0"/>
                  <w:marBottom w:val="0"/>
                  <w:divBdr>
                    <w:top w:val="none" w:sz="0" w:space="0" w:color="auto"/>
                    <w:left w:val="none" w:sz="0" w:space="0" w:color="auto"/>
                    <w:bottom w:val="none" w:sz="0" w:space="0" w:color="auto"/>
                    <w:right w:val="none" w:sz="0" w:space="0" w:color="auto"/>
                  </w:divBdr>
                  <w:divsChild>
                    <w:div w:id="372535096">
                      <w:marLeft w:val="0"/>
                      <w:marRight w:val="0"/>
                      <w:marTop w:val="0"/>
                      <w:marBottom w:val="0"/>
                      <w:divBdr>
                        <w:top w:val="none" w:sz="0" w:space="0" w:color="auto"/>
                        <w:left w:val="none" w:sz="0" w:space="0" w:color="auto"/>
                        <w:bottom w:val="none" w:sz="0" w:space="0" w:color="auto"/>
                        <w:right w:val="none" w:sz="0" w:space="0" w:color="auto"/>
                      </w:divBdr>
                    </w:div>
                  </w:divsChild>
                </w:div>
                <w:div w:id="1582640055">
                  <w:marLeft w:val="0"/>
                  <w:marRight w:val="0"/>
                  <w:marTop w:val="0"/>
                  <w:marBottom w:val="0"/>
                  <w:divBdr>
                    <w:top w:val="none" w:sz="0" w:space="0" w:color="auto"/>
                    <w:left w:val="none" w:sz="0" w:space="0" w:color="auto"/>
                    <w:bottom w:val="none" w:sz="0" w:space="0" w:color="auto"/>
                    <w:right w:val="none" w:sz="0" w:space="0" w:color="auto"/>
                  </w:divBdr>
                  <w:divsChild>
                    <w:div w:id="469977556">
                      <w:marLeft w:val="0"/>
                      <w:marRight w:val="0"/>
                      <w:marTop w:val="0"/>
                      <w:marBottom w:val="0"/>
                      <w:divBdr>
                        <w:top w:val="none" w:sz="0" w:space="0" w:color="auto"/>
                        <w:left w:val="none" w:sz="0" w:space="0" w:color="auto"/>
                        <w:bottom w:val="none" w:sz="0" w:space="0" w:color="auto"/>
                        <w:right w:val="none" w:sz="0" w:space="0" w:color="auto"/>
                      </w:divBdr>
                    </w:div>
                  </w:divsChild>
                </w:div>
                <w:div w:id="1620068672">
                  <w:marLeft w:val="0"/>
                  <w:marRight w:val="0"/>
                  <w:marTop w:val="0"/>
                  <w:marBottom w:val="0"/>
                  <w:divBdr>
                    <w:top w:val="none" w:sz="0" w:space="0" w:color="auto"/>
                    <w:left w:val="none" w:sz="0" w:space="0" w:color="auto"/>
                    <w:bottom w:val="none" w:sz="0" w:space="0" w:color="auto"/>
                    <w:right w:val="none" w:sz="0" w:space="0" w:color="auto"/>
                  </w:divBdr>
                  <w:divsChild>
                    <w:div w:id="1202281114">
                      <w:marLeft w:val="0"/>
                      <w:marRight w:val="0"/>
                      <w:marTop w:val="0"/>
                      <w:marBottom w:val="0"/>
                      <w:divBdr>
                        <w:top w:val="none" w:sz="0" w:space="0" w:color="auto"/>
                        <w:left w:val="none" w:sz="0" w:space="0" w:color="auto"/>
                        <w:bottom w:val="none" w:sz="0" w:space="0" w:color="auto"/>
                        <w:right w:val="none" w:sz="0" w:space="0" w:color="auto"/>
                      </w:divBdr>
                    </w:div>
                  </w:divsChild>
                </w:div>
                <w:div w:id="1640303263">
                  <w:marLeft w:val="0"/>
                  <w:marRight w:val="0"/>
                  <w:marTop w:val="0"/>
                  <w:marBottom w:val="0"/>
                  <w:divBdr>
                    <w:top w:val="none" w:sz="0" w:space="0" w:color="auto"/>
                    <w:left w:val="none" w:sz="0" w:space="0" w:color="auto"/>
                    <w:bottom w:val="none" w:sz="0" w:space="0" w:color="auto"/>
                    <w:right w:val="none" w:sz="0" w:space="0" w:color="auto"/>
                  </w:divBdr>
                  <w:divsChild>
                    <w:div w:id="146670755">
                      <w:marLeft w:val="0"/>
                      <w:marRight w:val="0"/>
                      <w:marTop w:val="0"/>
                      <w:marBottom w:val="0"/>
                      <w:divBdr>
                        <w:top w:val="none" w:sz="0" w:space="0" w:color="auto"/>
                        <w:left w:val="none" w:sz="0" w:space="0" w:color="auto"/>
                        <w:bottom w:val="none" w:sz="0" w:space="0" w:color="auto"/>
                        <w:right w:val="none" w:sz="0" w:space="0" w:color="auto"/>
                      </w:divBdr>
                    </w:div>
                  </w:divsChild>
                </w:div>
                <w:div w:id="1650556328">
                  <w:marLeft w:val="0"/>
                  <w:marRight w:val="0"/>
                  <w:marTop w:val="0"/>
                  <w:marBottom w:val="0"/>
                  <w:divBdr>
                    <w:top w:val="none" w:sz="0" w:space="0" w:color="auto"/>
                    <w:left w:val="none" w:sz="0" w:space="0" w:color="auto"/>
                    <w:bottom w:val="none" w:sz="0" w:space="0" w:color="auto"/>
                    <w:right w:val="none" w:sz="0" w:space="0" w:color="auto"/>
                  </w:divBdr>
                  <w:divsChild>
                    <w:div w:id="972902838">
                      <w:marLeft w:val="0"/>
                      <w:marRight w:val="0"/>
                      <w:marTop w:val="0"/>
                      <w:marBottom w:val="0"/>
                      <w:divBdr>
                        <w:top w:val="none" w:sz="0" w:space="0" w:color="auto"/>
                        <w:left w:val="none" w:sz="0" w:space="0" w:color="auto"/>
                        <w:bottom w:val="none" w:sz="0" w:space="0" w:color="auto"/>
                        <w:right w:val="none" w:sz="0" w:space="0" w:color="auto"/>
                      </w:divBdr>
                    </w:div>
                  </w:divsChild>
                </w:div>
                <w:div w:id="1814254105">
                  <w:marLeft w:val="0"/>
                  <w:marRight w:val="0"/>
                  <w:marTop w:val="0"/>
                  <w:marBottom w:val="0"/>
                  <w:divBdr>
                    <w:top w:val="none" w:sz="0" w:space="0" w:color="auto"/>
                    <w:left w:val="none" w:sz="0" w:space="0" w:color="auto"/>
                    <w:bottom w:val="none" w:sz="0" w:space="0" w:color="auto"/>
                    <w:right w:val="none" w:sz="0" w:space="0" w:color="auto"/>
                  </w:divBdr>
                  <w:divsChild>
                    <w:div w:id="1815751425">
                      <w:marLeft w:val="0"/>
                      <w:marRight w:val="0"/>
                      <w:marTop w:val="0"/>
                      <w:marBottom w:val="0"/>
                      <w:divBdr>
                        <w:top w:val="none" w:sz="0" w:space="0" w:color="auto"/>
                        <w:left w:val="none" w:sz="0" w:space="0" w:color="auto"/>
                        <w:bottom w:val="none" w:sz="0" w:space="0" w:color="auto"/>
                        <w:right w:val="none" w:sz="0" w:space="0" w:color="auto"/>
                      </w:divBdr>
                    </w:div>
                  </w:divsChild>
                </w:div>
                <w:div w:id="1822652133">
                  <w:marLeft w:val="0"/>
                  <w:marRight w:val="0"/>
                  <w:marTop w:val="0"/>
                  <w:marBottom w:val="0"/>
                  <w:divBdr>
                    <w:top w:val="none" w:sz="0" w:space="0" w:color="auto"/>
                    <w:left w:val="none" w:sz="0" w:space="0" w:color="auto"/>
                    <w:bottom w:val="none" w:sz="0" w:space="0" w:color="auto"/>
                    <w:right w:val="none" w:sz="0" w:space="0" w:color="auto"/>
                  </w:divBdr>
                  <w:divsChild>
                    <w:div w:id="63525533">
                      <w:marLeft w:val="0"/>
                      <w:marRight w:val="0"/>
                      <w:marTop w:val="0"/>
                      <w:marBottom w:val="0"/>
                      <w:divBdr>
                        <w:top w:val="none" w:sz="0" w:space="0" w:color="auto"/>
                        <w:left w:val="none" w:sz="0" w:space="0" w:color="auto"/>
                        <w:bottom w:val="none" w:sz="0" w:space="0" w:color="auto"/>
                        <w:right w:val="none" w:sz="0" w:space="0" w:color="auto"/>
                      </w:divBdr>
                    </w:div>
                  </w:divsChild>
                </w:div>
                <w:div w:id="1835952362">
                  <w:marLeft w:val="0"/>
                  <w:marRight w:val="0"/>
                  <w:marTop w:val="0"/>
                  <w:marBottom w:val="0"/>
                  <w:divBdr>
                    <w:top w:val="none" w:sz="0" w:space="0" w:color="auto"/>
                    <w:left w:val="none" w:sz="0" w:space="0" w:color="auto"/>
                    <w:bottom w:val="none" w:sz="0" w:space="0" w:color="auto"/>
                    <w:right w:val="none" w:sz="0" w:space="0" w:color="auto"/>
                  </w:divBdr>
                  <w:divsChild>
                    <w:div w:id="335351001">
                      <w:marLeft w:val="0"/>
                      <w:marRight w:val="0"/>
                      <w:marTop w:val="0"/>
                      <w:marBottom w:val="0"/>
                      <w:divBdr>
                        <w:top w:val="none" w:sz="0" w:space="0" w:color="auto"/>
                        <w:left w:val="none" w:sz="0" w:space="0" w:color="auto"/>
                        <w:bottom w:val="none" w:sz="0" w:space="0" w:color="auto"/>
                        <w:right w:val="none" w:sz="0" w:space="0" w:color="auto"/>
                      </w:divBdr>
                    </w:div>
                    <w:div w:id="404492296">
                      <w:marLeft w:val="0"/>
                      <w:marRight w:val="0"/>
                      <w:marTop w:val="0"/>
                      <w:marBottom w:val="0"/>
                      <w:divBdr>
                        <w:top w:val="none" w:sz="0" w:space="0" w:color="auto"/>
                        <w:left w:val="none" w:sz="0" w:space="0" w:color="auto"/>
                        <w:bottom w:val="none" w:sz="0" w:space="0" w:color="auto"/>
                        <w:right w:val="none" w:sz="0" w:space="0" w:color="auto"/>
                      </w:divBdr>
                    </w:div>
                  </w:divsChild>
                </w:div>
                <w:div w:id="1870139968">
                  <w:marLeft w:val="0"/>
                  <w:marRight w:val="0"/>
                  <w:marTop w:val="0"/>
                  <w:marBottom w:val="0"/>
                  <w:divBdr>
                    <w:top w:val="none" w:sz="0" w:space="0" w:color="auto"/>
                    <w:left w:val="none" w:sz="0" w:space="0" w:color="auto"/>
                    <w:bottom w:val="none" w:sz="0" w:space="0" w:color="auto"/>
                    <w:right w:val="none" w:sz="0" w:space="0" w:color="auto"/>
                  </w:divBdr>
                  <w:divsChild>
                    <w:div w:id="1306470472">
                      <w:marLeft w:val="0"/>
                      <w:marRight w:val="0"/>
                      <w:marTop w:val="0"/>
                      <w:marBottom w:val="0"/>
                      <w:divBdr>
                        <w:top w:val="none" w:sz="0" w:space="0" w:color="auto"/>
                        <w:left w:val="none" w:sz="0" w:space="0" w:color="auto"/>
                        <w:bottom w:val="none" w:sz="0" w:space="0" w:color="auto"/>
                        <w:right w:val="none" w:sz="0" w:space="0" w:color="auto"/>
                      </w:divBdr>
                    </w:div>
                  </w:divsChild>
                </w:div>
                <w:div w:id="1910730466">
                  <w:marLeft w:val="0"/>
                  <w:marRight w:val="0"/>
                  <w:marTop w:val="0"/>
                  <w:marBottom w:val="0"/>
                  <w:divBdr>
                    <w:top w:val="none" w:sz="0" w:space="0" w:color="auto"/>
                    <w:left w:val="none" w:sz="0" w:space="0" w:color="auto"/>
                    <w:bottom w:val="none" w:sz="0" w:space="0" w:color="auto"/>
                    <w:right w:val="none" w:sz="0" w:space="0" w:color="auto"/>
                  </w:divBdr>
                  <w:divsChild>
                    <w:div w:id="567425508">
                      <w:marLeft w:val="0"/>
                      <w:marRight w:val="0"/>
                      <w:marTop w:val="0"/>
                      <w:marBottom w:val="0"/>
                      <w:divBdr>
                        <w:top w:val="none" w:sz="0" w:space="0" w:color="auto"/>
                        <w:left w:val="none" w:sz="0" w:space="0" w:color="auto"/>
                        <w:bottom w:val="none" w:sz="0" w:space="0" w:color="auto"/>
                        <w:right w:val="none" w:sz="0" w:space="0" w:color="auto"/>
                      </w:divBdr>
                    </w:div>
                  </w:divsChild>
                </w:div>
                <w:div w:id="1934891997">
                  <w:marLeft w:val="0"/>
                  <w:marRight w:val="0"/>
                  <w:marTop w:val="0"/>
                  <w:marBottom w:val="0"/>
                  <w:divBdr>
                    <w:top w:val="none" w:sz="0" w:space="0" w:color="auto"/>
                    <w:left w:val="none" w:sz="0" w:space="0" w:color="auto"/>
                    <w:bottom w:val="none" w:sz="0" w:space="0" w:color="auto"/>
                    <w:right w:val="none" w:sz="0" w:space="0" w:color="auto"/>
                  </w:divBdr>
                  <w:divsChild>
                    <w:div w:id="755127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931812">
          <w:marLeft w:val="0"/>
          <w:marRight w:val="0"/>
          <w:marTop w:val="0"/>
          <w:marBottom w:val="0"/>
          <w:divBdr>
            <w:top w:val="none" w:sz="0" w:space="0" w:color="auto"/>
            <w:left w:val="none" w:sz="0" w:space="0" w:color="auto"/>
            <w:bottom w:val="none" w:sz="0" w:space="0" w:color="auto"/>
            <w:right w:val="none" w:sz="0" w:space="0" w:color="auto"/>
          </w:divBdr>
        </w:div>
        <w:div w:id="1184897680">
          <w:marLeft w:val="0"/>
          <w:marRight w:val="0"/>
          <w:marTop w:val="0"/>
          <w:marBottom w:val="0"/>
          <w:divBdr>
            <w:top w:val="none" w:sz="0" w:space="0" w:color="auto"/>
            <w:left w:val="none" w:sz="0" w:space="0" w:color="auto"/>
            <w:bottom w:val="none" w:sz="0" w:space="0" w:color="auto"/>
            <w:right w:val="none" w:sz="0" w:space="0" w:color="auto"/>
          </w:divBdr>
        </w:div>
        <w:div w:id="1186361065">
          <w:marLeft w:val="0"/>
          <w:marRight w:val="0"/>
          <w:marTop w:val="0"/>
          <w:marBottom w:val="0"/>
          <w:divBdr>
            <w:top w:val="none" w:sz="0" w:space="0" w:color="auto"/>
            <w:left w:val="none" w:sz="0" w:space="0" w:color="auto"/>
            <w:bottom w:val="none" w:sz="0" w:space="0" w:color="auto"/>
            <w:right w:val="none" w:sz="0" w:space="0" w:color="auto"/>
          </w:divBdr>
        </w:div>
        <w:div w:id="1196894944">
          <w:marLeft w:val="0"/>
          <w:marRight w:val="0"/>
          <w:marTop w:val="0"/>
          <w:marBottom w:val="0"/>
          <w:divBdr>
            <w:top w:val="none" w:sz="0" w:space="0" w:color="auto"/>
            <w:left w:val="none" w:sz="0" w:space="0" w:color="auto"/>
            <w:bottom w:val="none" w:sz="0" w:space="0" w:color="auto"/>
            <w:right w:val="none" w:sz="0" w:space="0" w:color="auto"/>
          </w:divBdr>
        </w:div>
        <w:div w:id="1200703259">
          <w:marLeft w:val="0"/>
          <w:marRight w:val="0"/>
          <w:marTop w:val="0"/>
          <w:marBottom w:val="0"/>
          <w:divBdr>
            <w:top w:val="none" w:sz="0" w:space="0" w:color="auto"/>
            <w:left w:val="none" w:sz="0" w:space="0" w:color="auto"/>
            <w:bottom w:val="none" w:sz="0" w:space="0" w:color="auto"/>
            <w:right w:val="none" w:sz="0" w:space="0" w:color="auto"/>
          </w:divBdr>
        </w:div>
        <w:div w:id="1211267776">
          <w:marLeft w:val="0"/>
          <w:marRight w:val="0"/>
          <w:marTop w:val="0"/>
          <w:marBottom w:val="0"/>
          <w:divBdr>
            <w:top w:val="none" w:sz="0" w:space="0" w:color="auto"/>
            <w:left w:val="none" w:sz="0" w:space="0" w:color="auto"/>
            <w:bottom w:val="none" w:sz="0" w:space="0" w:color="auto"/>
            <w:right w:val="none" w:sz="0" w:space="0" w:color="auto"/>
          </w:divBdr>
        </w:div>
        <w:div w:id="1225218890">
          <w:marLeft w:val="0"/>
          <w:marRight w:val="0"/>
          <w:marTop w:val="0"/>
          <w:marBottom w:val="0"/>
          <w:divBdr>
            <w:top w:val="none" w:sz="0" w:space="0" w:color="auto"/>
            <w:left w:val="none" w:sz="0" w:space="0" w:color="auto"/>
            <w:bottom w:val="none" w:sz="0" w:space="0" w:color="auto"/>
            <w:right w:val="none" w:sz="0" w:space="0" w:color="auto"/>
          </w:divBdr>
        </w:div>
        <w:div w:id="1229994859">
          <w:marLeft w:val="0"/>
          <w:marRight w:val="0"/>
          <w:marTop w:val="0"/>
          <w:marBottom w:val="0"/>
          <w:divBdr>
            <w:top w:val="none" w:sz="0" w:space="0" w:color="auto"/>
            <w:left w:val="none" w:sz="0" w:space="0" w:color="auto"/>
            <w:bottom w:val="none" w:sz="0" w:space="0" w:color="auto"/>
            <w:right w:val="none" w:sz="0" w:space="0" w:color="auto"/>
          </w:divBdr>
        </w:div>
        <w:div w:id="1230535977">
          <w:marLeft w:val="0"/>
          <w:marRight w:val="0"/>
          <w:marTop w:val="0"/>
          <w:marBottom w:val="0"/>
          <w:divBdr>
            <w:top w:val="none" w:sz="0" w:space="0" w:color="auto"/>
            <w:left w:val="none" w:sz="0" w:space="0" w:color="auto"/>
            <w:bottom w:val="none" w:sz="0" w:space="0" w:color="auto"/>
            <w:right w:val="none" w:sz="0" w:space="0" w:color="auto"/>
          </w:divBdr>
        </w:div>
        <w:div w:id="1231187502">
          <w:marLeft w:val="0"/>
          <w:marRight w:val="0"/>
          <w:marTop w:val="0"/>
          <w:marBottom w:val="0"/>
          <w:divBdr>
            <w:top w:val="none" w:sz="0" w:space="0" w:color="auto"/>
            <w:left w:val="none" w:sz="0" w:space="0" w:color="auto"/>
            <w:bottom w:val="none" w:sz="0" w:space="0" w:color="auto"/>
            <w:right w:val="none" w:sz="0" w:space="0" w:color="auto"/>
          </w:divBdr>
        </w:div>
        <w:div w:id="1233930860">
          <w:marLeft w:val="0"/>
          <w:marRight w:val="0"/>
          <w:marTop w:val="0"/>
          <w:marBottom w:val="0"/>
          <w:divBdr>
            <w:top w:val="none" w:sz="0" w:space="0" w:color="auto"/>
            <w:left w:val="none" w:sz="0" w:space="0" w:color="auto"/>
            <w:bottom w:val="none" w:sz="0" w:space="0" w:color="auto"/>
            <w:right w:val="none" w:sz="0" w:space="0" w:color="auto"/>
          </w:divBdr>
        </w:div>
        <w:div w:id="1234462897">
          <w:marLeft w:val="0"/>
          <w:marRight w:val="0"/>
          <w:marTop w:val="0"/>
          <w:marBottom w:val="0"/>
          <w:divBdr>
            <w:top w:val="none" w:sz="0" w:space="0" w:color="auto"/>
            <w:left w:val="none" w:sz="0" w:space="0" w:color="auto"/>
            <w:bottom w:val="none" w:sz="0" w:space="0" w:color="auto"/>
            <w:right w:val="none" w:sz="0" w:space="0" w:color="auto"/>
          </w:divBdr>
        </w:div>
        <w:div w:id="1242519230">
          <w:marLeft w:val="0"/>
          <w:marRight w:val="0"/>
          <w:marTop w:val="0"/>
          <w:marBottom w:val="0"/>
          <w:divBdr>
            <w:top w:val="none" w:sz="0" w:space="0" w:color="auto"/>
            <w:left w:val="none" w:sz="0" w:space="0" w:color="auto"/>
            <w:bottom w:val="none" w:sz="0" w:space="0" w:color="auto"/>
            <w:right w:val="none" w:sz="0" w:space="0" w:color="auto"/>
          </w:divBdr>
        </w:div>
        <w:div w:id="1263413560">
          <w:marLeft w:val="0"/>
          <w:marRight w:val="0"/>
          <w:marTop w:val="0"/>
          <w:marBottom w:val="0"/>
          <w:divBdr>
            <w:top w:val="none" w:sz="0" w:space="0" w:color="auto"/>
            <w:left w:val="none" w:sz="0" w:space="0" w:color="auto"/>
            <w:bottom w:val="none" w:sz="0" w:space="0" w:color="auto"/>
            <w:right w:val="none" w:sz="0" w:space="0" w:color="auto"/>
          </w:divBdr>
        </w:div>
        <w:div w:id="1265573568">
          <w:marLeft w:val="0"/>
          <w:marRight w:val="0"/>
          <w:marTop w:val="0"/>
          <w:marBottom w:val="0"/>
          <w:divBdr>
            <w:top w:val="none" w:sz="0" w:space="0" w:color="auto"/>
            <w:left w:val="none" w:sz="0" w:space="0" w:color="auto"/>
            <w:bottom w:val="none" w:sz="0" w:space="0" w:color="auto"/>
            <w:right w:val="none" w:sz="0" w:space="0" w:color="auto"/>
          </w:divBdr>
        </w:div>
        <w:div w:id="1269196148">
          <w:marLeft w:val="0"/>
          <w:marRight w:val="0"/>
          <w:marTop w:val="0"/>
          <w:marBottom w:val="0"/>
          <w:divBdr>
            <w:top w:val="none" w:sz="0" w:space="0" w:color="auto"/>
            <w:left w:val="none" w:sz="0" w:space="0" w:color="auto"/>
            <w:bottom w:val="none" w:sz="0" w:space="0" w:color="auto"/>
            <w:right w:val="none" w:sz="0" w:space="0" w:color="auto"/>
          </w:divBdr>
        </w:div>
        <w:div w:id="1271428691">
          <w:marLeft w:val="0"/>
          <w:marRight w:val="0"/>
          <w:marTop w:val="0"/>
          <w:marBottom w:val="0"/>
          <w:divBdr>
            <w:top w:val="none" w:sz="0" w:space="0" w:color="auto"/>
            <w:left w:val="none" w:sz="0" w:space="0" w:color="auto"/>
            <w:bottom w:val="none" w:sz="0" w:space="0" w:color="auto"/>
            <w:right w:val="none" w:sz="0" w:space="0" w:color="auto"/>
          </w:divBdr>
        </w:div>
        <w:div w:id="1304119623">
          <w:marLeft w:val="0"/>
          <w:marRight w:val="0"/>
          <w:marTop w:val="0"/>
          <w:marBottom w:val="0"/>
          <w:divBdr>
            <w:top w:val="none" w:sz="0" w:space="0" w:color="auto"/>
            <w:left w:val="none" w:sz="0" w:space="0" w:color="auto"/>
            <w:bottom w:val="none" w:sz="0" w:space="0" w:color="auto"/>
            <w:right w:val="none" w:sz="0" w:space="0" w:color="auto"/>
          </w:divBdr>
        </w:div>
        <w:div w:id="1306083308">
          <w:marLeft w:val="0"/>
          <w:marRight w:val="0"/>
          <w:marTop w:val="0"/>
          <w:marBottom w:val="0"/>
          <w:divBdr>
            <w:top w:val="none" w:sz="0" w:space="0" w:color="auto"/>
            <w:left w:val="none" w:sz="0" w:space="0" w:color="auto"/>
            <w:bottom w:val="none" w:sz="0" w:space="0" w:color="auto"/>
            <w:right w:val="none" w:sz="0" w:space="0" w:color="auto"/>
          </w:divBdr>
          <w:divsChild>
            <w:div w:id="175463050">
              <w:marLeft w:val="0"/>
              <w:marRight w:val="0"/>
              <w:marTop w:val="0"/>
              <w:marBottom w:val="0"/>
              <w:divBdr>
                <w:top w:val="none" w:sz="0" w:space="0" w:color="auto"/>
                <w:left w:val="none" w:sz="0" w:space="0" w:color="auto"/>
                <w:bottom w:val="none" w:sz="0" w:space="0" w:color="auto"/>
                <w:right w:val="none" w:sz="0" w:space="0" w:color="auto"/>
              </w:divBdr>
            </w:div>
            <w:div w:id="261575374">
              <w:marLeft w:val="0"/>
              <w:marRight w:val="0"/>
              <w:marTop w:val="0"/>
              <w:marBottom w:val="0"/>
              <w:divBdr>
                <w:top w:val="none" w:sz="0" w:space="0" w:color="auto"/>
                <w:left w:val="none" w:sz="0" w:space="0" w:color="auto"/>
                <w:bottom w:val="none" w:sz="0" w:space="0" w:color="auto"/>
                <w:right w:val="none" w:sz="0" w:space="0" w:color="auto"/>
              </w:divBdr>
            </w:div>
            <w:div w:id="359356547">
              <w:marLeft w:val="0"/>
              <w:marRight w:val="0"/>
              <w:marTop w:val="0"/>
              <w:marBottom w:val="0"/>
              <w:divBdr>
                <w:top w:val="none" w:sz="0" w:space="0" w:color="auto"/>
                <w:left w:val="none" w:sz="0" w:space="0" w:color="auto"/>
                <w:bottom w:val="none" w:sz="0" w:space="0" w:color="auto"/>
                <w:right w:val="none" w:sz="0" w:space="0" w:color="auto"/>
              </w:divBdr>
            </w:div>
            <w:div w:id="622230554">
              <w:marLeft w:val="0"/>
              <w:marRight w:val="0"/>
              <w:marTop w:val="0"/>
              <w:marBottom w:val="0"/>
              <w:divBdr>
                <w:top w:val="none" w:sz="0" w:space="0" w:color="auto"/>
                <w:left w:val="none" w:sz="0" w:space="0" w:color="auto"/>
                <w:bottom w:val="none" w:sz="0" w:space="0" w:color="auto"/>
                <w:right w:val="none" w:sz="0" w:space="0" w:color="auto"/>
              </w:divBdr>
            </w:div>
            <w:div w:id="1009872899">
              <w:marLeft w:val="0"/>
              <w:marRight w:val="0"/>
              <w:marTop w:val="0"/>
              <w:marBottom w:val="0"/>
              <w:divBdr>
                <w:top w:val="none" w:sz="0" w:space="0" w:color="auto"/>
                <w:left w:val="none" w:sz="0" w:space="0" w:color="auto"/>
                <w:bottom w:val="none" w:sz="0" w:space="0" w:color="auto"/>
                <w:right w:val="none" w:sz="0" w:space="0" w:color="auto"/>
              </w:divBdr>
            </w:div>
          </w:divsChild>
        </w:div>
        <w:div w:id="1311059694">
          <w:marLeft w:val="0"/>
          <w:marRight w:val="0"/>
          <w:marTop w:val="0"/>
          <w:marBottom w:val="0"/>
          <w:divBdr>
            <w:top w:val="none" w:sz="0" w:space="0" w:color="auto"/>
            <w:left w:val="none" w:sz="0" w:space="0" w:color="auto"/>
            <w:bottom w:val="none" w:sz="0" w:space="0" w:color="auto"/>
            <w:right w:val="none" w:sz="0" w:space="0" w:color="auto"/>
          </w:divBdr>
        </w:div>
        <w:div w:id="1315527329">
          <w:marLeft w:val="0"/>
          <w:marRight w:val="0"/>
          <w:marTop w:val="0"/>
          <w:marBottom w:val="0"/>
          <w:divBdr>
            <w:top w:val="none" w:sz="0" w:space="0" w:color="auto"/>
            <w:left w:val="none" w:sz="0" w:space="0" w:color="auto"/>
            <w:bottom w:val="none" w:sz="0" w:space="0" w:color="auto"/>
            <w:right w:val="none" w:sz="0" w:space="0" w:color="auto"/>
          </w:divBdr>
        </w:div>
        <w:div w:id="1324116719">
          <w:marLeft w:val="0"/>
          <w:marRight w:val="0"/>
          <w:marTop w:val="0"/>
          <w:marBottom w:val="0"/>
          <w:divBdr>
            <w:top w:val="none" w:sz="0" w:space="0" w:color="auto"/>
            <w:left w:val="none" w:sz="0" w:space="0" w:color="auto"/>
            <w:bottom w:val="none" w:sz="0" w:space="0" w:color="auto"/>
            <w:right w:val="none" w:sz="0" w:space="0" w:color="auto"/>
          </w:divBdr>
        </w:div>
        <w:div w:id="1326401960">
          <w:marLeft w:val="0"/>
          <w:marRight w:val="0"/>
          <w:marTop w:val="0"/>
          <w:marBottom w:val="0"/>
          <w:divBdr>
            <w:top w:val="none" w:sz="0" w:space="0" w:color="auto"/>
            <w:left w:val="none" w:sz="0" w:space="0" w:color="auto"/>
            <w:bottom w:val="none" w:sz="0" w:space="0" w:color="auto"/>
            <w:right w:val="none" w:sz="0" w:space="0" w:color="auto"/>
          </w:divBdr>
        </w:div>
        <w:div w:id="1345475945">
          <w:marLeft w:val="0"/>
          <w:marRight w:val="0"/>
          <w:marTop w:val="0"/>
          <w:marBottom w:val="0"/>
          <w:divBdr>
            <w:top w:val="none" w:sz="0" w:space="0" w:color="auto"/>
            <w:left w:val="none" w:sz="0" w:space="0" w:color="auto"/>
            <w:bottom w:val="none" w:sz="0" w:space="0" w:color="auto"/>
            <w:right w:val="none" w:sz="0" w:space="0" w:color="auto"/>
          </w:divBdr>
        </w:div>
        <w:div w:id="1361199740">
          <w:marLeft w:val="0"/>
          <w:marRight w:val="0"/>
          <w:marTop w:val="0"/>
          <w:marBottom w:val="0"/>
          <w:divBdr>
            <w:top w:val="none" w:sz="0" w:space="0" w:color="auto"/>
            <w:left w:val="none" w:sz="0" w:space="0" w:color="auto"/>
            <w:bottom w:val="none" w:sz="0" w:space="0" w:color="auto"/>
            <w:right w:val="none" w:sz="0" w:space="0" w:color="auto"/>
          </w:divBdr>
        </w:div>
        <w:div w:id="1378624090">
          <w:marLeft w:val="0"/>
          <w:marRight w:val="0"/>
          <w:marTop w:val="0"/>
          <w:marBottom w:val="0"/>
          <w:divBdr>
            <w:top w:val="none" w:sz="0" w:space="0" w:color="auto"/>
            <w:left w:val="none" w:sz="0" w:space="0" w:color="auto"/>
            <w:bottom w:val="none" w:sz="0" w:space="0" w:color="auto"/>
            <w:right w:val="none" w:sz="0" w:space="0" w:color="auto"/>
          </w:divBdr>
        </w:div>
        <w:div w:id="1391004497">
          <w:marLeft w:val="0"/>
          <w:marRight w:val="0"/>
          <w:marTop w:val="0"/>
          <w:marBottom w:val="0"/>
          <w:divBdr>
            <w:top w:val="none" w:sz="0" w:space="0" w:color="auto"/>
            <w:left w:val="none" w:sz="0" w:space="0" w:color="auto"/>
            <w:bottom w:val="none" w:sz="0" w:space="0" w:color="auto"/>
            <w:right w:val="none" w:sz="0" w:space="0" w:color="auto"/>
          </w:divBdr>
        </w:div>
        <w:div w:id="1391920561">
          <w:marLeft w:val="0"/>
          <w:marRight w:val="0"/>
          <w:marTop w:val="0"/>
          <w:marBottom w:val="0"/>
          <w:divBdr>
            <w:top w:val="none" w:sz="0" w:space="0" w:color="auto"/>
            <w:left w:val="none" w:sz="0" w:space="0" w:color="auto"/>
            <w:bottom w:val="none" w:sz="0" w:space="0" w:color="auto"/>
            <w:right w:val="none" w:sz="0" w:space="0" w:color="auto"/>
          </w:divBdr>
        </w:div>
        <w:div w:id="1394351835">
          <w:marLeft w:val="0"/>
          <w:marRight w:val="0"/>
          <w:marTop w:val="0"/>
          <w:marBottom w:val="0"/>
          <w:divBdr>
            <w:top w:val="none" w:sz="0" w:space="0" w:color="auto"/>
            <w:left w:val="none" w:sz="0" w:space="0" w:color="auto"/>
            <w:bottom w:val="none" w:sz="0" w:space="0" w:color="auto"/>
            <w:right w:val="none" w:sz="0" w:space="0" w:color="auto"/>
          </w:divBdr>
        </w:div>
        <w:div w:id="1417510782">
          <w:marLeft w:val="0"/>
          <w:marRight w:val="0"/>
          <w:marTop w:val="0"/>
          <w:marBottom w:val="0"/>
          <w:divBdr>
            <w:top w:val="none" w:sz="0" w:space="0" w:color="auto"/>
            <w:left w:val="none" w:sz="0" w:space="0" w:color="auto"/>
            <w:bottom w:val="none" w:sz="0" w:space="0" w:color="auto"/>
            <w:right w:val="none" w:sz="0" w:space="0" w:color="auto"/>
          </w:divBdr>
        </w:div>
        <w:div w:id="1422485834">
          <w:marLeft w:val="0"/>
          <w:marRight w:val="0"/>
          <w:marTop w:val="0"/>
          <w:marBottom w:val="0"/>
          <w:divBdr>
            <w:top w:val="none" w:sz="0" w:space="0" w:color="auto"/>
            <w:left w:val="none" w:sz="0" w:space="0" w:color="auto"/>
            <w:bottom w:val="none" w:sz="0" w:space="0" w:color="auto"/>
            <w:right w:val="none" w:sz="0" w:space="0" w:color="auto"/>
          </w:divBdr>
        </w:div>
        <w:div w:id="1431197120">
          <w:marLeft w:val="0"/>
          <w:marRight w:val="0"/>
          <w:marTop w:val="0"/>
          <w:marBottom w:val="0"/>
          <w:divBdr>
            <w:top w:val="none" w:sz="0" w:space="0" w:color="auto"/>
            <w:left w:val="none" w:sz="0" w:space="0" w:color="auto"/>
            <w:bottom w:val="none" w:sz="0" w:space="0" w:color="auto"/>
            <w:right w:val="none" w:sz="0" w:space="0" w:color="auto"/>
          </w:divBdr>
        </w:div>
        <w:div w:id="1439523437">
          <w:marLeft w:val="0"/>
          <w:marRight w:val="0"/>
          <w:marTop w:val="0"/>
          <w:marBottom w:val="0"/>
          <w:divBdr>
            <w:top w:val="none" w:sz="0" w:space="0" w:color="auto"/>
            <w:left w:val="none" w:sz="0" w:space="0" w:color="auto"/>
            <w:bottom w:val="none" w:sz="0" w:space="0" w:color="auto"/>
            <w:right w:val="none" w:sz="0" w:space="0" w:color="auto"/>
          </w:divBdr>
        </w:div>
        <w:div w:id="1457026245">
          <w:marLeft w:val="0"/>
          <w:marRight w:val="0"/>
          <w:marTop w:val="0"/>
          <w:marBottom w:val="0"/>
          <w:divBdr>
            <w:top w:val="none" w:sz="0" w:space="0" w:color="auto"/>
            <w:left w:val="none" w:sz="0" w:space="0" w:color="auto"/>
            <w:bottom w:val="none" w:sz="0" w:space="0" w:color="auto"/>
            <w:right w:val="none" w:sz="0" w:space="0" w:color="auto"/>
          </w:divBdr>
        </w:div>
        <w:div w:id="1466850889">
          <w:marLeft w:val="0"/>
          <w:marRight w:val="0"/>
          <w:marTop w:val="0"/>
          <w:marBottom w:val="0"/>
          <w:divBdr>
            <w:top w:val="none" w:sz="0" w:space="0" w:color="auto"/>
            <w:left w:val="none" w:sz="0" w:space="0" w:color="auto"/>
            <w:bottom w:val="none" w:sz="0" w:space="0" w:color="auto"/>
            <w:right w:val="none" w:sz="0" w:space="0" w:color="auto"/>
          </w:divBdr>
        </w:div>
        <w:div w:id="1467233901">
          <w:marLeft w:val="0"/>
          <w:marRight w:val="0"/>
          <w:marTop w:val="0"/>
          <w:marBottom w:val="0"/>
          <w:divBdr>
            <w:top w:val="none" w:sz="0" w:space="0" w:color="auto"/>
            <w:left w:val="none" w:sz="0" w:space="0" w:color="auto"/>
            <w:bottom w:val="none" w:sz="0" w:space="0" w:color="auto"/>
            <w:right w:val="none" w:sz="0" w:space="0" w:color="auto"/>
          </w:divBdr>
        </w:div>
        <w:div w:id="1484927089">
          <w:marLeft w:val="0"/>
          <w:marRight w:val="0"/>
          <w:marTop w:val="0"/>
          <w:marBottom w:val="0"/>
          <w:divBdr>
            <w:top w:val="none" w:sz="0" w:space="0" w:color="auto"/>
            <w:left w:val="none" w:sz="0" w:space="0" w:color="auto"/>
            <w:bottom w:val="none" w:sz="0" w:space="0" w:color="auto"/>
            <w:right w:val="none" w:sz="0" w:space="0" w:color="auto"/>
          </w:divBdr>
          <w:divsChild>
            <w:div w:id="864051753">
              <w:marLeft w:val="0"/>
              <w:marRight w:val="0"/>
              <w:marTop w:val="0"/>
              <w:marBottom w:val="0"/>
              <w:divBdr>
                <w:top w:val="none" w:sz="0" w:space="0" w:color="auto"/>
                <w:left w:val="none" w:sz="0" w:space="0" w:color="auto"/>
                <w:bottom w:val="none" w:sz="0" w:space="0" w:color="auto"/>
                <w:right w:val="none" w:sz="0" w:space="0" w:color="auto"/>
              </w:divBdr>
            </w:div>
            <w:div w:id="997148148">
              <w:marLeft w:val="0"/>
              <w:marRight w:val="0"/>
              <w:marTop w:val="0"/>
              <w:marBottom w:val="0"/>
              <w:divBdr>
                <w:top w:val="none" w:sz="0" w:space="0" w:color="auto"/>
                <w:left w:val="none" w:sz="0" w:space="0" w:color="auto"/>
                <w:bottom w:val="none" w:sz="0" w:space="0" w:color="auto"/>
                <w:right w:val="none" w:sz="0" w:space="0" w:color="auto"/>
              </w:divBdr>
            </w:div>
            <w:div w:id="1489975772">
              <w:marLeft w:val="0"/>
              <w:marRight w:val="0"/>
              <w:marTop w:val="0"/>
              <w:marBottom w:val="0"/>
              <w:divBdr>
                <w:top w:val="none" w:sz="0" w:space="0" w:color="auto"/>
                <w:left w:val="none" w:sz="0" w:space="0" w:color="auto"/>
                <w:bottom w:val="none" w:sz="0" w:space="0" w:color="auto"/>
                <w:right w:val="none" w:sz="0" w:space="0" w:color="auto"/>
              </w:divBdr>
            </w:div>
            <w:div w:id="1604339863">
              <w:marLeft w:val="0"/>
              <w:marRight w:val="0"/>
              <w:marTop w:val="0"/>
              <w:marBottom w:val="0"/>
              <w:divBdr>
                <w:top w:val="none" w:sz="0" w:space="0" w:color="auto"/>
                <w:left w:val="none" w:sz="0" w:space="0" w:color="auto"/>
                <w:bottom w:val="none" w:sz="0" w:space="0" w:color="auto"/>
                <w:right w:val="none" w:sz="0" w:space="0" w:color="auto"/>
              </w:divBdr>
            </w:div>
            <w:div w:id="1759446171">
              <w:marLeft w:val="0"/>
              <w:marRight w:val="0"/>
              <w:marTop w:val="0"/>
              <w:marBottom w:val="0"/>
              <w:divBdr>
                <w:top w:val="none" w:sz="0" w:space="0" w:color="auto"/>
                <w:left w:val="none" w:sz="0" w:space="0" w:color="auto"/>
                <w:bottom w:val="none" w:sz="0" w:space="0" w:color="auto"/>
                <w:right w:val="none" w:sz="0" w:space="0" w:color="auto"/>
              </w:divBdr>
            </w:div>
          </w:divsChild>
        </w:div>
        <w:div w:id="1485395735">
          <w:marLeft w:val="0"/>
          <w:marRight w:val="0"/>
          <w:marTop w:val="0"/>
          <w:marBottom w:val="0"/>
          <w:divBdr>
            <w:top w:val="none" w:sz="0" w:space="0" w:color="auto"/>
            <w:left w:val="none" w:sz="0" w:space="0" w:color="auto"/>
            <w:bottom w:val="none" w:sz="0" w:space="0" w:color="auto"/>
            <w:right w:val="none" w:sz="0" w:space="0" w:color="auto"/>
          </w:divBdr>
        </w:div>
        <w:div w:id="1501851008">
          <w:marLeft w:val="0"/>
          <w:marRight w:val="0"/>
          <w:marTop w:val="0"/>
          <w:marBottom w:val="0"/>
          <w:divBdr>
            <w:top w:val="none" w:sz="0" w:space="0" w:color="auto"/>
            <w:left w:val="none" w:sz="0" w:space="0" w:color="auto"/>
            <w:bottom w:val="none" w:sz="0" w:space="0" w:color="auto"/>
            <w:right w:val="none" w:sz="0" w:space="0" w:color="auto"/>
          </w:divBdr>
        </w:div>
        <w:div w:id="1503399582">
          <w:marLeft w:val="0"/>
          <w:marRight w:val="0"/>
          <w:marTop w:val="0"/>
          <w:marBottom w:val="0"/>
          <w:divBdr>
            <w:top w:val="none" w:sz="0" w:space="0" w:color="auto"/>
            <w:left w:val="none" w:sz="0" w:space="0" w:color="auto"/>
            <w:bottom w:val="none" w:sz="0" w:space="0" w:color="auto"/>
            <w:right w:val="none" w:sz="0" w:space="0" w:color="auto"/>
          </w:divBdr>
        </w:div>
        <w:div w:id="1506552136">
          <w:marLeft w:val="0"/>
          <w:marRight w:val="0"/>
          <w:marTop w:val="0"/>
          <w:marBottom w:val="0"/>
          <w:divBdr>
            <w:top w:val="none" w:sz="0" w:space="0" w:color="auto"/>
            <w:left w:val="none" w:sz="0" w:space="0" w:color="auto"/>
            <w:bottom w:val="none" w:sz="0" w:space="0" w:color="auto"/>
            <w:right w:val="none" w:sz="0" w:space="0" w:color="auto"/>
          </w:divBdr>
        </w:div>
        <w:div w:id="1508137880">
          <w:marLeft w:val="0"/>
          <w:marRight w:val="0"/>
          <w:marTop w:val="0"/>
          <w:marBottom w:val="0"/>
          <w:divBdr>
            <w:top w:val="none" w:sz="0" w:space="0" w:color="auto"/>
            <w:left w:val="none" w:sz="0" w:space="0" w:color="auto"/>
            <w:bottom w:val="none" w:sz="0" w:space="0" w:color="auto"/>
            <w:right w:val="none" w:sz="0" w:space="0" w:color="auto"/>
          </w:divBdr>
        </w:div>
        <w:div w:id="1514763431">
          <w:marLeft w:val="0"/>
          <w:marRight w:val="0"/>
          <w:marTop w:val="0"/>
          <w:marBottom w:val="0"/>
          <w:divBdr>
            <w:top w:val="none" w:sz="0" w:space="0" w:color="auto"/>
            <w:left w:val="none" w:sz="0" w:space="0" w:color="auto"/>
            <w:bottom w:val="none" w:sz="0" w:space="0" w:color="auto"/>
            <w:right w:val="none" w:sz="0" w:space="0" w:color="auto"/>
          </w:divBdr>
        </w:div>
        <w:div w:id="1526092592">
          <w:marLeft w:val="0"/>
          <w:marRight w:val="0"/>
          <w:marTop w:val="0"/>
          <w:marBottom w:val="0"/>
          <w:divBdr>
            <w:top w:val="none" w:sz="0" w:space="0" w:color="auto"/>
            <w:left w:val="none" w:sz="0" w:space="0" w:color="auto"/>
            <w:bottom w:val="none" w:sz="0" w:space="0" w:color="auto"/>
            <w:right w:val="none" w:sz="0" w:space="0" w:color="auto"/>
          </w:divBdr>
        </w:div>
        <w:div w:id="1536309585">
          <w:marLeft w:val="0"/>
          <w:marRight w:val="0"/>
          <w:marTop w:val="0"/>
          <w:marBottom w:val="0"/>
          <w:divBdr>
            <w:top w:val="none" w:sz="0" w:space="0" w:color="auto"/>
            <w:left w:val="none" w:sz="0" w:space="0" w:color="auto"/>
            <w:bottom w:val="none" w:sz="0" w:space="0" w:color="auto"/>
            <w:right w:val="none" w:sz="0" w:space="0" w:color="auto"/>
          </w:divBdr>
        </w:div>
        <w:div w:id="1546335140">
          <w:marLeft w:val="0"/>
          <w:marRight w:val="0"/>
          <w:marTop w:val="0"/>
          <w:marBottom w:val="0"/>
          <w:divBdr>
            <w:top w:val="none" w:sz="0" w:space="0" w:color="auto"/>
            <w:left w:val="none" w:sz="0" w:space="0" w:color="auto"/>
            <w:bottom w:val="none" w:sz="0" w:space="0" w:color="auto"/>
            <w:right w:val="none" w:sz="0" w:space="0" w:color="auto"/>
          </w:divBdr>
        </w:div>
        <w:div w:id="1552232985">
          <w:marLeft w:val="0"/>
          <w:marRight w:val="0"/>
          <w:marTop w:val="0"/>
          <w:marBottom w:val="0"/>
          <w:divBdr>
            <w:top w:val="none" w:sz="0" w:space="0" w:color="auto"/>
            <w:left w:val="none" w:sz="0" w:space="0" w:color="auto"/>
            <w:bottom w:val="none" w:sz="0" w:space="0" w:color="auto"/>
            <w:right w:val="none" w:sz="0" w:space="0" w:color="auto"/>
          </w:divBdr>
        </w:div>
        <w:div w:id="1557938321">
          <w:marLeft w:val="0"/>
          <w:marRight w:val="0"/>
          <w:marTop w:val="0"/>
          <w:marBottom w:val="0"/>
          <w:divBdr>
            <w:top w:val="none" w:sz="0" w:space="0" w:color="auto"/>
            <w:left w:val="none" w:sz="0" w:space="0" w:color="auto"/>
            <w:bottom w:val="none" w:sz="0" w:space="0" w:color="auto"/>
            <w:right w:val="none" w:sz="0" w:space="0" w:color="auto"/>
          </w:divBdr>
        </w:div>
        <w:div w:id="1584679632">
          <w:marLeft w:val="0"/>
          <w:marRight w:val="0"/>
          <w:marTop w:val="0"/>
          <w:marBottom w:val="0"/>
          <w:divBdr>
            <w:top w:val="none" w:sz="0" w:space="0" w:color="auto"/>
            <w:left w:val="none" w:sz="0" w:space="0" w:color="auto"/>
            <w:bottom w:val="none" w:sz="0" w:space="0" w:color="auto"/>
            <w:right w:val="none" w:sz="0" w:space="0" w:color="auto"/>
          </w:divBdr>
        </w:div>
        <w:div w:id="1605381592">
          <w:marLeft w:val="0"/>
          <w:marRight w:val="0"/>
          <w:marTop w:val="0"/>
          <w:marBottom w:val="0"/>
          <w:divBdr>
            <w:top w:val="none" w:sz="0" w:space="0" w:color="auto"/>
            <w:left w:val="none" w:sz="0" w:space="0" w:color="auto"/>
            <w:bottom w:val="none" w:sz="0" w:space="0" w:color="auto"/>
            <w:right w:val="none" w:sz="0" w:space="0" w:color="auto"/>
          </w:divBdr>
        </w:div>
        <w:div w:id="1614096160">
          <w:marLeft w:val="0"/>
          <w:marRight w:val="0"/>
          <w:marTop w:val="0"/>
          <w:marBottom w:val="0"/>
          <w:divBdr>
            <w:top w:val="none" w:sz="0" w:space="0" w:color="auto"/>
            <w:left w:val="none" w:sz="0" w:space="0" w:color="auto"/>
            <w:bottom w:val="none" w:sz="0" w:space="0" w:color="auto"/>
            <w:right w:val="none" w:sz="0" w:space="0" w:color="auto"/>
          </w:divBdr>
        </w:div>
        <w:div w:id="1614899496">
          <w:marLeft w:val="0"/>
          <w:marRight w:val="0"/>
          <w:marTop w:val="0"/>
          <w:marBottom w:val="0"/>
          <w:divBdr>
            <w:top w:val="none" w:sz="0" w:space="0" w:color="auto"/>
            <w:left w:val="none" w:sz="0" w:space="0" w:color="auto"/>
            <w:bottom w:val="none" w:sz="0" w:space="0" w:color="auto"/>
            <w:right w:val="none" w:sz="0" w:space="0" w:color="auto"/>
          </w:divBdr>
        </w:div>
        <w:div w:id="1640770392">
          <w:marLeft w:val="0"/>
          <w:marRight w:val="0"/>
          <w:marTop w:val="0"/>
          <w:marBottom w:val="0"/>
          <w:divBdr>
            <w:top w:val="none" w:sz="0" w:space="0" w:color="auto"/>
            <w:left w:val="none" w:sz="0" w:space="0" w:color="auto"/>
            <w:bottom w:val="none" w:sz="0" w:space="0" w:color="auto"/>
            <w:right w:val="none" w:sz="0" w:space="0" w:color="auto"/>
          </w:divBdr>
        </w:div>
        <w:div w:id="1642687407">
          <w:marLeft w:val="0"/>
          <w:marRight w:val="0"/>
          <w:marTop w:val="0"/>
          <w:marBottom w:val="0"/>
          <w:divBdr>
            <w:top w:val="none" w:sz="0" w:space="0" w:color="auto"/>
            <w:left w:val="none" w:sz="0" w:space="0" w:color="auto"/>
            <w:bottom w:val="none" w:sz="0" w:space="0" w:color="auto"/>
            <w:right w:val="none" w:sz="0" w:space="0" w:color="auto"/>
          </w:divBdr>
        </w:div>
        <w:div w:id="1677077140">
          <w:marLeft w:val="0"/>
          <w:marRight w:val="0"/>
          <w:marTop w:val="0"/>
          <w:marBottom w:val="0"/>
          <w:divBdr>
            <w:top w:val="none" w:sz="0" w:space="0" w:color="auto"/>
            <w:left w:val="none" w:sz="0" w:space="0" w:color="auto"/>
            <w:bottom w:val="none" w:sz="0" w:space="0" w:color="auto"/>
            <w:right w:val="none" w:sz="0" w:space="0" w:color="auto"/>
          </w:divBdr>
        </w:div>
        <w:div w:id="1687101138">
          <w:marLeft w:val="0"/>
          <w:marRight w:val="0"/>
          <w:marTop w:val="0"/>
          <w:marBottom w:val="0"/>
          <w:divBdr>
            <w:top w:val="none" w:sz="0" w:space="0" w:color="auto"/>
            <w:left w:val="none" w:sz="0" w:space="0" w:color="auto"/>
            <w:bottom w:val="none" w:sz="0" w:space="0" w:color="auto"/>
            <w:right w:val="none" w:sz="0" w:space="0" w:color="auto"/>
          </w:divBdr>
        </w:div>
        <w:div w:id="1708213354">
          <w:marLeft w:val="0"/>
          <w:marRight w:val="0"/>
          <w:marTop w:val="0"/>
          <w:marBottom w:val="0"/>
          <w:divBdr>
            <w:top w:val="none" w:sz="0" w:space="0" w:color="auto"/>
            <w:left w:val="none" w:sz="0" w:space="0" w:color="auto"/>
            <w:bottom w:val="none" w:sz="0" w:space="0" w:color="auto"/>
            <w:right w:val="none" w:sz="0" w:space="0" w:color="auto"/>
          </w:divBdr>
        </w:div>
        <w:div w:id="1708916847">
          <w:marLeft w:val="0"/>
          <w:marRight w:val="0"/>
          <w:marTop w:val="0"/>
          <w:marBottom w:val="0"/>
          <w:divBdr>
            <w:top w:val="none" w:sz="0" w:space="0" w:color="auto"/>
            <w:left w:val="none" w:sz="0" w:space="0" w:color="auto"/>
            <w:bottom w:val="none" w:sz="0" w:space="0" w:color="auto"/>
            <w:right w:val="none" w:sz="0" w:space="0" w:color="auto"/>
          </w:divBdr>
        </w:div>
        <w:div w:id="1746803042">
          <w:marLeft w:val="0"/>
          <w:marRight w:val="0"/>
          <w:marTop w:val="0"/>
          <w:marBottom w:val="0"/>
          <w:divBdr>
            <w:top w:val="none" w:sz="0" w:space="0" w:color="auto"/>
            <w:left w:val="none" w:sz="0" w:space="0" w:color="auto"/>
            <w:bottom w:val="none" w:sz="0" w:space="0" w:color="auto"/>
            <w:right w:val="none" w:sz="0" w:space="0" w:color="auto"/>
          </w:divBdr>
        </w:div>
        <w:div w:id="1747412888">
          <w:marLeft w:val="0"/>
          <w:marRight w:val="0"/>
          <w:marTop w:val="0"/>
          <w:marBottom w:val="0"/>
          <w:divBdr>
            <w:top w:val="none" w:sz="0" w:space="0" w:color="auto"/>
            <w:left w:val="none" w:sz="0" w:space="0" w:color="auto"/>
            <w:bottom w:val="none" w:sz="0" w:space="0" w:color="auto"/>
            <w:right w:val="none" w:sz="0" w:space="0" w:color="auto"/>
          </w:divBdr>
        </w:div>
        <w:div w:id="1757750592">
          <w:marLeft w:val="0"/>
          <w:marRight w:val="0"/>
          <w:marTop w:val="0"/>
          <w:marBottom w:val="0"/>
          <w:divBdr>
            <w:top w:val="none" w:sz="0" w:space="0" w:color="auto"/>
            <w:left w:val="none" w:sz="0" w:space="0" w:color="auto"/>
            <w:bottom w:val="none" w:sz="0" w:space="0" w:color="auto"/>
            <w:right w:val="none" w:sz="0" w:space="0" w:color="auto"/>
          </w:divBdr>
        </w:div>
        <w:div w:id="1814524964">
          <w:marLeft w:val="0"/>
          <w:marRight w:val="0"/>
          <w:marTop w:val="0"/>
          <w:marBottom w:val="0"/>
          <w:divBdr>
            <w:top w:val="none" w:sz="0" w:space="0" w:color="auto"/>
            <w:left w:val="none" w:sz="0" w:space="0" w:color="auto"/>
            <w:bottom w:val="none" w:sz="0" w:space="0" w:color="auto"/>
            <w:right w:val="none" w:sz="0" w:space="0" w:color="auto"/>
          </w:divBdr>
        </w:div>
        <w:div w:id="1831604922">
          <w:marLeft w:val="0"/>
          <w:marRight w:val="0"/>
          <w:marTop w:val="0"/>
          <w:marBottom w:val="0"/>
          <w:divBdr>
            <w:top w:val="none" w:sz="0" w:space="0" w:color="auto"/>
            <w:left w:val="none" w:sz="0" w:space="0" w:color="auto"/>
            <w:bottom w:val="none" w:sz="0" w:space="0" w:color="auto"/>
            <w:right w:val="none" w:sz="0" w:space="0" w:color="auto"/>
          </w:divBdr>
        </w:div>
        <w:div w:id="1853911095">
          <w:marLeft w:val="0"/>
          <w:marRight w:val="0"/>
          <w:marTop w:val="0"/>
          <w:marBottom w:val="0"/>
          <w:divBdr>
            <w:top w:val="none" w:sz="0" w:space="0" w:color="auto"/>
            <w:left w:val="none" w:sz="0" w:space="0" w:color="auto"/>
            <w:bottom w:val="none" w:sz="0" w:space="0" w:color="auto"/>
            <w:right w:val="none" w:sz="0" w:space="0" w:color="auto"/>
          </w:divBdr>
        </w:div>
        <w:div w:id="1855996833">
          <w:marLeft w:val="0"/>
          <w:marRight w:val="0"/>
          <w:marTop w:val="0"/>
          <w:marBottom w:val="0"/>
          <w:divBdr>
            <w:top w:val="none" w:sz="0" w:space="0" w:color="auto"/>
            <w:left w:val="none" w:sz="0" w:space="0" w:color="auto"/>
            <w:bottom w:val="none" w:sz="0" w:space="0" w:color="auto"/>
            <w:right w:val="none" w:sz="0" w:space="0" w:color="auto"/>
          </w:divBdr>
        </w:div>
        <w:div w:id="1894661159">
          <w:marLeft w:val="0"/>
          <w:marRight w:val="0"/>
          <w:marTop w:val="0"/>
          <w:marBottom w:val="0"/>
          <w:divBdr>
            <w:top w:val="none" w:sz="0" w:space="0" w:color="auto"/>
            <w:left w:val="none" w:sz="0" w:space="0" w:color="auto"/>
            <w:bottom w:val="none" w:sz="0" w:space="0" w:color="auto"/>
            <w:right w:val="none" w:sz="0" w:space="0" w:color="auto"/>
          </w:divBdr>
        </w:div>
        <w:div w:id="1911114085">
          <w:marLeft w:val="0"/>
          <w:marRight w:val="0"/>
          <w:marTop w:val="0"/>
          <w:marBottom w:val="0"/>
          <w:divBdr>
            <w:top w:val="none" w:sz="0" w:space="0" w:color="auto"/>
            <w:left w:val="none" w:sz="0" w:space="0" w:color="auto"/>
            <w:bottom w:val="none" w:sz="0" w:space="0" w:color="auto"/>
            <w:right w:val="none" w:sz="0" w:space="0" w:color="auto"/>
          </w:divBdr>
        </w:div>
        <w:div w:id="1932272286">
          <w:marLeft w:val="0"/>
          <w:marRight w:val="0"/>
          <w:marTop w:val="0"/>
          <w:marBottom w:val="0"/>
          <w:divBdr>
            <w:top w:val="none" w:sz="0" w:space="0" w:color="auto"/>
            <w:left w:val="none" w:sz="0" w:space="0" w:color="auto"/>
            <w:bottom w:val="none" w:sz="0" w:space="0" w:color="auto"/>
            <w:right w:val="none" w:sz="0" w:space="0" w:color="auto"/>
          </w:divBdr>
        </w:div>
        <w:div w:id="1940672601">
          <w:marLeft w:val="0"/>
          <w:marRight w:val="0"/>
          <w:marTop w:val="0"/>
          <w:marBottom w:val="0"/>
          <w:divBdr>
            <w:top w:val="none" w:sz="0" w:space="0" w:color="auto"/>
            <w:left w:val="none" w:sz="0" w:space="0" w:color="auto"/>
            <w:bottom w:val="none" w:sz="0" w:space="0" w:color="auto"/>
            <w:right w:val="none" w:sz="0" w:space="0" w:color="auto"/>
          </w:divBdr>
        </w:div>
        <w:div w:id="1941403751">
          <w:marLeft w:val="0"/>
          <w:marRight w:val="0"/>
          <w:marTop w:val="0"/>
          <w:marBottom w:val="0"/>
          <w:divBdr>
            <w:top w:val="none" w:sz="0" w:space="0" w:color="auto"/>
            <w:left w:val="none" w:sz="0" w:space="0" w:color="auto"/>
            <w:bottom w:val="none" w:sz="0" w:space="0" w:color="auto"/>
            <w:right w:val="none" w:sz="0" w:space="0" w:color="auto"/>
          </w:divBdr>
        </w:div>
        <w:div w:id="1942489516">
          <w:marLeft w:val="0"/>
          <w:marRight w:val="0"/>
          <w:marTop w:val="0"/>
          <w:marBottom w:val="0"/>
          <w:divBdr>
            <w:top w:val="none" w:sz="0" w:space="0" w:color="auto"/>
            <w:left w:val="none" w:sz="0" w:space="0" w:color="auto"/>
            <w:bottom w:val="none" w:sz="0" w:space="0" w:color="auto"/>
            <w:right w:val="none" w:sz="0" w:space="0" w:color="auto"/>
          </w:divBdr>
        </w:div>
        <w:div w:id="1962951639">
          <w:marLeft w:val="0"/>
          <w:marRight w:val="0"/>
          <w:marTop w:val="0"/>
          <w:marBottom w:val="0"/>
          <w:divBdr>
            <w:top w:val="none" w:sz="0" w:space="0" w:color="auto"/>
            <w:left w:val="none" w:sz="0" w:space="0" w:color="auto"/>
            <w:bottom w:val="none" w:sz="0" w:space="0" w:color="auto"/>
            <w:right w:val="none" w:sz="0" w:space="0" w:color="auto"/>
          </w:divBdr>
        </w:div>
        <w:div w:id="1970894079">
          <w:marLeft w:val="0"/>
          <w:marRight w:val="0"/>
          <w:marTop w:val="0"/>
          <w:marBottom w:val="0"/>
          <w:divBdr>
            <w:top w:val="none" w:sz="0" w:space="0" w:color="auto"/>
            <w:left w:val="none" w:sz="0" w:space="0" w:color="auto"/>
            <w:bottom w:val="none" w:sz="0" w:space="0" w:color="auto"/>
            <w:right w:val="none" w:sz="0" w:space="0" w:color="auto"/>
          </w:divBdr>
        </w:div>
        <w:div w:id="1973166169">
          <w:marLeft w:val="0"/>
          <w:marRight w:val="0"/>
          <w:marTop w:val="0"/>
          <w:marBottom w:val="0"/>
          <w:divBdr>
            <w:top w:val="none" w:sz="0" w:space="0" w:color="auto"/>
            <w:left w:val="none" w:sz="0" w:space="0" w:color="auto"/>
            <w:bottom w:val="none" w:sz="0" w:space="0" w:color="auto"/>
            <w:right w:val="none" w:sz="0" w:space="0" w:color="auto"/>
          </w:divBdr>
        </w:div>
        <w:div w:id="1974944760">
          <w:marLeft w:val="0"/>
          <w:marRight w:val="0"/>
          <w:marTop w:val="0"/>
          <w:marBottom w:val="0"/>
          <w:divBdr>
            <w:top w:val="none" w:sz="0" w:space="0" w:color="auto"/>
            <w:left w:val="none" w:sz="0" w:space="0" w:color="auto"/>
            <w:bottom w:val="none" w:sz="0" w:space="0" w:color="auto"/>
            <w:right w:val="none" w:sz="0" w:space="0" w:color="auto"/>
          </w:divBdr>
        </w:div>
        <w:div w:id="1982614657">
          <w:marLeft w:val="0"/>
          <w:marRight w:val="0"/>
          <w:marTop w:val="0"/>
          <w:marBottom w:val="0"/>
          <w:divBdr>
            <w:top w:val="none" w:sz="0" w:space="0" w:color="auto"/>
            <w:left w:val="none" w:sz="0" w:space="0" w:color="auto"/>
            <w:bottom w:val="none" w:sz="0" w:space="0" w:color="auto"/>
            <w:right w:val="none" w:sz="0" w:space="0" w:color="auto"/>
          </w:divBdr>
        </w:div>
        <w:div w:id="2000689493">
          <w:marLeft w:val="0"/>
          <w:marRight w:val="0"/>
          <w:marTop w:val="0"/>
          <w:marBottom w:val="0"/>
          <w:divBdr>
            <w:top w:val="none" w:sz="0" w:space="0" w:color="auto"/>
            <w:left w:val="none" w:sz="0" w:space="0" w:color="auto"/>
            <w:bottom w:val="none" w:sz="0" w:space="0" w:color="auto"/>
            <w:right w:val="none" w:sz="0" w:space="0" w:color="auto"/>
          </w:divBdr>
        </w:div>
        <w:div w:id="2009289819">
          <w:marLeft w:val="0"/>
          <w:marRight w:val="0"/>
          <w:marTop w:val="0"/>
          <w:marBottom w:val="0"/>
          <w:divBdr>
            <w:top w:val="none" w:sz="0" w:space="0" w:color="auto"/>
            <w:left w:val="none" w:sz="0" w:space="0" w:color="auto"/>
            <w:bottom w:val="none" w:sz="0" w:space="0" w:color="auto"/>
            <w:right w:val="none" w:sz="0" w:space="0" w:color="auto"/>
          </w:divBdr>
        </w:div>
        <w:div w:id="2017997231">
          <w:marLeft w:val="0"/>
          <w:marRight w:val="0"/>
          <w:marTop w:val="0"/>
          <w:marBottom w:val="0"/>
          <w:divBdr>
            <w:top w:val="none" w:sz="0" w:space="0" w:color="auto"/>
            <w:left w:val="none" w:sz="0" w:space="0" w:color="auto"/>
            <w:bottom w:val="none" w:sz="0" w:space="0" w:color="auto"/>
            <w:right w:val="none" w:sz="0" w:space="0" w:color="auto"/>
          </w:divBdr>
        </w:div>
        <w:div w:id="2024433837">
          <w:marLeft w:val="0"/>
          <w:marRight w:val="0"/>
          <w:marTop w:val="0"/>
          <w:marBottom w:val="0"/>
          <w:divBdr>
            <w:top w:val="none" w:sz="0" w:space="0" w:color="auto"/>
            <w:left w:val="none" w:sz="0" w:space="0" w:color="auto"/>
            <w:bottom w:val="none" w:sz="0" w:space="0" w:color="auto"/>
            <w:right w:val="none" w:sz="0" w:space="0" w:color="auto"/>
          </w:divBdr>
        </w:div>
        <w:div w:id="2024673438">
          <w:marLeft w:val="0"/>
          <w:marRight w:val="0"/>
          <w:marTop w:val="0"/>
          <w:marBottom w:val="0"/>
          <w:divBdr>
            <w:top w:val="none" w:sz="0" w:space="0" w:color="auto"/>
            <w:left w:val="none" w:sz="0" w:space="0" w:color="auto"/>
            <w:bottom w:val="none" w:sz="0" w:space="0" w:color="auto"/>
            <w:right w:val="none" w:sz="0" w:space="0" w:color="auto"/>
          </w:divBdr>
        </w:div>
        <w:div w:id="2027250620">
          <w:marLeft w:val="0"/>
          <w:marRight w:val="0"/>
          <w:marTop w:val="0"/>
          <w:marBottom w:val="0"/>
          <w:divBdr>
            <w:top w:val="none" w:sz="0" w:space="0" w:color="auto"/>
            <w:left w:val="none" w:sz="0" w:space="0" w:color="auto"/>
            <w:bottom w:val="none" w:sz="0" w:space="0" w:color="auto"/>
            <w:right w:val="none" w:sz="0" w:space="0" w:color="auto"/>
          </w:divBdr>
        </w:div>
        <w:div w:id="2037267605">
          <w:marLeft w:val="0"/>
          <w:marRight w:val="0"/>
          <w:marTop w:val="0"/>
          <w:marBottom w:val="0"/>
          <w:divBdr>
            <w:top w:val="none" w:sz="0" w:space="0" w:color="auto"/>
            <w:left w:val="none" w:sz="0" w:space="0" w:color="auto"/>
            <w:bottom w:val="none" w:sz="0" w:space="0" w:color="auto"/>
            <w:right w:val="none" w:sz="0" w:space="0" w:color="auto"/>
          </w:divBdr>
        </w:div>
        <w:div w:id="2051957781">
          <w:marLeft w:val="0"/>
          <w:marRight w:val="0"/>
          <w:marTop w:val="0"/>
          <w:marBottom w:val="0"/>
          <w:divBdr>
            <w:top w:val="none" w:sz="0" w:space="0" w:color="auto"/>
            <w:left w:val="none" w:sz="0" w:space="0" w:color="auto"/>
            <w:bottom w:val="none" w:sz="0" w:space="0" w:color="auto"/>
            <w:right w:val="none" w:sz="0" w:space="0" w:color="auto"/>
          </w:divBdr>
        </w:div>
        <w:div w:id="2068450288">
          <w:marLeft w:val="0"/>
          <w:marRight w:val="0"/>
          <w:marTop w:val="0"/>
          <w:marBottom w:val="0"/>
          <w:divBdr>
            <w:top w:val="none" w:sz="0" w:space="0" w:color="auto"/>
            <w:left w:val="none" w:sz="0" w:space="0" w:color="auto"/>
            <w:bottom w:val="none" w:sz="0" w:space="0" w:color="auto"/>
            <w:right w:val="none" w:sz="0" w:space="0" w:color="auto"/>
          </w:divBdr>
        </w:div>
        <w:div w:id="2071345985">
          <w:marLeft w:val="0"/>
          <w:marRight w:val="0"/>
          <w:marTop w:val="0"/>
          <w:marBottom w:val="0"/>
          <w:divBdr>
            <w:top w:val="none" w:sz="0" w:space="0" w:color="auto"/>
            <w:left w:val="none" w:sz="0" w:space="0" w:color="auto"/>
            <w:bottom w:val="none" w:sz="0" w:space="0" w:color="auto"/>
            <w:right w:val="none" w:sz="0" w:space="0" w:color="auto"/>
          </w:divBdr>
        </w:div>
        <w:div w:id="2072075102">
          <w:marLeft w:val="0"/>
          <w:marRight w:val="0"/>
          <w:marTop w:val="0"/>
          <w:marBottom w:val="0"/>
          <w:divBdr>
            <w:top w:val="none" w:sz="0" w:space="0" w:color="auto"/>
            <w:left w:val="none" w:sz="0" w:space="0" w:color="auto"/>
            <w:bottom w:val="none" w:sz="0" w:space="0" w:color="auto"/>
            <w:right w:val="none" w:sz="0" w:space="0" w:color="auto"/>
          </w:divBdr>
        </w:div>
        <w:div w:id="2085952158">
          <w:marLeft w:val="0"/>
          <w:marRight w:val="0"/>
          <w:marTop w:val="0"/>
          <w:marBottom w:val="0"/>
          <w:divBdr>
            <w:top w:val="none" w:sz="0" w:space="0" w:color="auto"/>
            <w:left w:val="none" w:sz="0" w:space="0" w:color="auto"/>
            <w:bottom w:val="none" w:sz="0" w:space="0" w:color="auto"/>
            <w:right w:val="none" w:sz="0" w:space="0" w:color="auto"/>
          </w:divBdr>
        </w:div>
        <w:div w:id="2098939401">
          <w:marLeft w:val="0"/>
          <w:marRight w:val="0"/>
          <w:marTop w:val="0"/>
          <w:marBottom w:val="0"/>
          <w:divBdr>
            <w:top w:val="none" w:sz="0" w:space="0" w:color="auto"/>
            <w:left w:val="none" w:sz="0" w:space="0" w:color="auto"/>
            <w:bottom w:val="none" w:sz="0" w:space="0" w:color="auto"/>
            <w:right w:val="none" w:sz="0" w:space="0" w:color="auto"/>
          </w:divBdr>
        </w:div>
        <w:div w:id="2109504043">
          <w:marLeft w:val="0"/>
          <w:marRight w:val="0"/>
          <w:marTop w:val="0"/>
          <w:marBottom w:val="0"/>
          <w:divBdr>
            <w:top w:val="none" w:sz="0" w:space="0" w:color="auto"/>
            <w:left w:val="none" w:sz="0" w:space="0" w:color="auto"/>
            <w:bottom w:val="none" w:sz="0" w:space="0" w:color="auto"/>
            <w:right w:val="none" w:sz="0" w:space="0" w:color="auto"/>
          </w:divBdr>
        </w:div>
        <w:div w:id="2114324171">
          <w:marLeft w:val="0"/>
          <w:marRight w:val="0"/>
          <w:marTop w:val="0"/>
          <w:marBottom w:val="0"/>
          <w:divBdr>
            <w:top w:val="none" w:sz="0" w:space="0" w:color="auto"/>
            <w:left w:val="none" w:sz="0" w:space="0" w:color="auto"/>
            <w:bottom w:val="none" w:sz="0" w:space="0" w:color="auto"/>
            <w:right w:val="none" w:sz="0" w:space="0" w:color="auto"/>
          </w:divBdr>
        </w:div>
        <w:div w:id="2119373427">
          <w:marLeft w:val="0"/>
          <w:marRight w:val="0"/>
          <w:marTop w:val="0"/>
          <w:marBottom w:val="0"/>
          <w:divBdr>
            <w:top w:val="none" w:sz="0" w:space="0" w:color="auto"/>
            <w:left w:val="none" w:sz="0" w:space="0" w:color="auto"/>
            <w:bottom w:val="none" w:sz="0" w:space="0" w:color="auto"/>
            <w:right w:val="none" w:sz="0" w:space="0" w:color="auto"/>
          </w:divBdr>
        </w:div>
        <w:div w:id="2134404181">
          <w:marLeft w:val="0"/>
          <w:marRight w:val="0"/>
          <w:marTop w:val="0"/>
          <w:marBottom w:val="0"/>
          <w:divBdr>
            <w:top w:val="none" w:sz="0" w:space="0" w:color="auto"/>
            <w:left w:val="none" w:sz="0" w:space="0" w:color="auto"/>
            <w:bottom w:val="none" w:sz="0" w:space="0" w:color="auto"/>
            <w:right w:val="none" w:sz="0" w:space="0" w:color="auto"/>
          </w:divBdr>
        </w:div>
        <w:div w:id="2137292484">
          <w:marLeft w:val="0"/>
          <w:marRight w:val="0"/>
          <w:marTop w:val="0"/>
          <w:marBottom w:val="0"/>
          <w:divBdr>
            <w:top w:val="none" w:sz="0" w:space="0" w:color="auto"/>
            <w:left w:val="none" w:sz="0" w:space="0" w:color="auto"/>
            <w:bottom w:val="none" w:sz="0" w:space="0" w:color="auto"/>
            <w:right w:val="none" w:sz="0" w:space="0" w:color="auto"/>
          </w:divBdr>
        </w:div>
        <w:div w:id="2141992166">
          <w:marLeft w:val="0"/>
          <w:marRight w:val="0"/>
          <w:marTop w:val="0"/>
          <w:marBottom w:val="0"/>
          <w:divBdr>
            <w:top w:val="none" w:sz="0" w:space="0" w:color="auto"/>
            <w:left w:val="none" w:sz="0" w:space="0" w:color="auto"/>
            <w:bottom w:val="none" w:sz="0" w:space="0" w:color="auto"/>
            <w:right w:val="none" w:sz="0" w:space="0" w:color="auto"/>
          </w:divBdr>
        </w:div>
        <w:div w:id="2144300935">
          <w:marLeft w:val="0"/>
          <w:marRight w:val="0"/>
          <w:marTop w:val="0"/>
          <w:marBottom w:val="0"/>
          <w:divBdr>
            <w:top w:val="none" w:sz="0" w:space="0" w:color="auto"/>
            <w:left w:val="none" w:sz="0" w:space="0" w:color="auto"/>
            <w:bottom w:val="none" w:sz="0" w:space="0" w:color="auto"/>
            <w:right w:val="none" w:sz="0" w:space="0" w:color="auto"/>
          </w:divBdr>
        </w:div>
      </w:divsChild>
    </w:div>
    <w:div w:id="1110127296">
      <w:bodyDiv w:val="1"/>
      <w:marLeft w:val="0"/>
      <w:marRight w:val="0"/>
      <w:marTop w:val="0"/>
      <w:marBottom w:val="0"/>
      <w:divBdr>
        <w:top w:val="none" w:sz="0" w:space="0" w:color="auto"/>
        <w:left w:val="none" w:sz="0" w:space="0" w:color="auto"/>
        <w:bottom w:val="none" w:sz="0" w:space="0" w:color="auto"/>
        <w:right w:val="none" w:sz="0" w:space="0" w:color="auto"/>
      </w:divBdr>
    </w:div>
    <w:div w:id="1121877212">
      <w:bodyDiv w:val="1"/>
      <w:marLeft w:val="0"/>
      <w:marRight w:val="0"/>
      <w:marTop w:val="0"/>
      <w:marBottom w:val="0"/>
      <w:divBdr>
        <w:top w:val="none" w:sz="0" w:space="0" w:color="auto"/>
        <w:left w:val="none" w:sz="0" w:space="0" w:color="auto"/>
        <w:bottom w:val="none" w:sz="0" w:space="0" w:color="auto"/>
        <w:right w:val="none" w:sz="0" w:space="0" w:color="auto"/>
      </w:divBdr>
    </w:div>
    <w:div w:id="1124270992">
      <w:bodyDiv w:val="1"/>
      <w:marLeft w:val="0"/>
      <w:marRight w:val="0"/>
      <w:marTop w:val="0"/>
      <w:marBottom w:val="0"/>
      <w:divBdr>
        <w:top w:val="none" w:sz="0" w:space="0" w:color="auto"/>
        <w:left w:val="none" w:sz="0" w:space="0" w:color="auto"/>
        <w:bottom w:val="none" w:sz="0" w:space="0" w:color="auto"/>
        <w:right w:val="none" w:sz="0" w:space="0" w:color="auto"/>
      </w:divBdr>
      <w:divsChild>
        <w:div w:id="79066415">
          <w:marLeft w:val="0"/>
          <w:marRight w:val="0"/>
          <w:marTop w:val="0"/>
          <w:marBottom w:val="0"/>
          <w:divBdr>
            <w:top w:val="none" w:sz="0" w:space="0" w:color="auto"/>
            <w:left w:val="none" w:sz="0" w:space="0" w:color="auto"/>
            <w:bottom w:val="none" w:sz="0" w:space="0" w:color="auto"/>
            <w:right w:val="none" w:sz="0" w:space="0" w:color="auto"/>
          </w:divBdr>
        </w:div>
        <w:div w:id="134446926">
          <w:marLeft w:val="0"/>
          <w:marRight w:val="0"/>
          <w:marTop w:val="0"/>
          <w:marBottom w:val="0"/>
          <w:divBdr>
            <w:top w:val="none" w:sz="0" w:space="0" w:color="auto"/>
            <w:left w:val="none" w:sz="0" w:space="0" w:color="auto"/>
            <w:bottom w:val="none" w:sz="0" w:space="0" w:color="auto"/>
            <w:right w:val="none" w:sz="0" w:space="0" w:color="auto"/>
          </w:divBdr>
        </w:div>
        <w:div w:id="187913934">
          <w:marLeft w:val="0"/>
          <w:marRight w:val="0"/>
          <w:marTop w:val="0"/>
          <w:marBottom w:val="0"/>
          <w:divBdr>
            <w:top w:val="none" w:sz="0" w:space="0" w:color="auto"/>
            <w:left w:val="none" w:sz="0" w:space="0" w:color="auto"/>
            <w:bottom w:val="none" w:sz="0" w:space="0" w:color="auto"/>
            <w:right w:val="none" w:sz="0" w:space="0" w:color="auto"/>
          </w:divBdr>
        </w:div>
        <w:div w:id="234509311">
          <w:marLeft w:val="0"/>
          <w:marRight w:val="0"/>
          <w:marTop w:val="0"/>
          <w:marBottom w:val="0"/>
          <w:divBdr>
            <w:top w:val="none" w:sz="0" w:space="0" w:color="auto"/>
            <w:left w:val="none" w:sz="0" w:space="0" w:color="auto"/>
            <w:bottom w:val="none" w:sz="0" w:space="0" w:color="auto"/>
            <w:right w:val="none" w:sz="0" w:space="0" w:color="auto"/>
          </w:divBdr>
        </w:div>
        <w:div w:id="362636557">
          <w:marLeft w:val="0"/>
          <w:marRight w:val="0"/>
          <w:marTop w:val="0"/>
          <w:marBottom w:val="0"/>
          <w:divBdr>
            <w:top w:val="none" w:sz="0" w:space="0" w:color="auto"/>
            <w:left w:val="none" w:sz="0" w:space="0" w:color="auto"/>
            <w:bottom w:val="none" w:sz="0" w:space="0" w:color="auto"/>
            <w:right w:val="none" w:sz="0" w:space="0" w:color="auto"/>
          </w:divBdr>
        </w:div>
        <w:div w:id="621182728">
          <w:marLeft w:val="0"/>
          <w:marRight w:val="0"/>
          <w:marTop w:val="0"/>
          <w:marBottom w:val="0"/>
          <w:divBdr>
            <w:top w:val="none" w:sz="0" w:space="0" w:color="auto"/>
            <w:left w:val="none" w:sz="0" w:space="0" w:color="auto"/>
            <w:bottom w:val="none" w:sz="0" w:space="0" w:color="auto"/>
            <w:right w:val="none" w:sz="0" w:space="0" w:color="auto"/>
          </w:divBdr>
        </w:div>
        <w:div w:id="666059941">
          <w:marLeft w:val="0"/>
          <w:marRight w:val="0"/>
          <w:marTop w:val="0"/>
          <w:marBottom w:val="0"/>
          <w:divBdr>
            <w:top w:val="none" w:sz="0" w:space="0" w:color="auto"/>
            <w:left w:val="none" w:sz="0" w:space="0" w:color="auto"/>
            <w:bottom w:val="none" w:sz="0" w:space="0" w:color="auto"/>
            <w:right w:val="none" w:sz="0" w:space="0" w:color="auto"/>
          </w:divBdr>
        </w:div>
        <w:div w:id="691104640">
          <w:marLeft w:val="0"/>
          <w:marRight w:val="0"/>
          <w:marTop w:val="0"/>
          <w:marBottom w:val="0"/>
          <w:divBdr>
            <w:top w:val="none" w:sz="0" w:space="0" w:color="auto"/>
            <w:left w:val="none" w:sz="0" w:space="0" w:color="auto"/>
            <w:bottom w:val="none" w:sz="0" w:space="0" w:color="auto"/>
            <w:right w:val="none" w:sz="0" w:space="0" w:color="auto"/>
          </w:divBdr>
        </w:div>
        <w:div w:id="749079133">
          <w:marLeft w:val="0"/>
          <w:marRight w:val="0"/>
          <w:marTop w:val="0"/>
          <w:marBottom w:val="0"/>
          <w:divBdr>
            <w:top w:val="none" w:sz="0" w:space="0" w:color="auto"/>
            <w:left w:val="none" w:sz="0" w:space="0" w:color="auto"/>
            <w:bottom w:val="none" w:sz="0" w:space="0" w:color="auto"/>
            <w:right w:val="none" w:sz="0" w:space="0" w:color="auto"/>
          </w:divBdr>
        </w:div>
        <w:div w:id="798064051">
          <w:marLeft w:val="0"/>
          <w:marRight w:val="0"/>
          <w:marTop w:val="0"/>
          <w:marBottom w:val="0"/>
          <w:divBdr>
            <w:top w:val="none" w:sz="0" w:space="0" w:color="auto"/>
            <w:left w:val="none" w:sz="0" w:space="0" w:color="auto"/>
            <w:bottom w:val="none" w:sz="0" w:space="0" w:color="auto"/>
            <w:right w:val="none" w:sz="0" w:space="0" w:color="auto"/>
          </w:divBdr>
        </w:div>
        <w:div w:id="810251231">
          <w:marLeft w:val="0"/>
          <w:marRight w:val="0"/>
          <w:marTop w:val="0"/>
          <w:marBottom w:val="0"/>
          <w:divBdr>
            <w:top w:val="none" w:sz="0" w:space="0" w:color="auto"/>
            <w:left w:val="none" w:sz="0" w:space="0" w:color="auto"/>
            <w:bottom w:val="none" w:sz="0" w:space="0" w:color="auto"/>
            <w:right w:val="none" w:sz="0" w:space="0" w:color="auto"/>
          </w:divBdr>
        </w:div>
        <w:div w:id="835808371">
          <w:marLeft w:val="0"/>
          <w:marRight w:val="0"/>
          <w:marTop w:val="0"/>
          <w:marBottom w:val="0"/>
          <w:divBdr>
            <w:top w:val="none" w:sz="0" w:space="0" w:color="auto"/>
            <w:left w:val="none" w:sz="0" w:space="0" w:color="auto"/>
            <w:bottom w:val="none" w:sz="0" w:space="0" w:color="auto"/>
            <w:right w:val="none" w:sz="0" w:space="0" w:color="auto"/>
          </w:divBdr>
        </w:div>
        <w:div w:id="1035735808">
          <w:marLeft w:val="0"/>
          <w:marRight w:val="0"/>
          <w:marTop w:val="0"/>
          <w:marBottom w:val="0"/>
          <w:divBdr>
            <w:top w:val="none" w:sz="0" w:space="0" w:color="auto"/>
            <w:left w:val="none" w:sz="0" w:space="0" w:color="auto"/>
            <w:bottom w:val="none" w:sz="0" w:space="0" w:color="auto"/>
            <w:right w:val="none" w:sz="0" w:space="0" w:color="auto"/>
          </w:divBdr>
        </w:div>
        <w:div w:id="1174568050">
          <w:marLeft w:val="0"/>
          <w:marRight w:val="0"/>
          <w:marTop w:val="0"/>
          <w:marBottom w:val="0"/>
          <w:divBdr>
            <w:top w:val="none" w:sz="0" w:space="0" w:color="auto"/>
            <w:left w:val="none" w:sz="0" w:space="0" w:color="auto"/>
            <w:bottom w:val="none" w:sz="0" w:space="0" w:color="auto"/>
            <w:right w:val="none" w:sz="0" w:space="0" w:color="auto"/>
          </w:divBdr>
        </w:div>
        <w:div w:id="1270041053">
          <w:marLeft w:val="0"/>
          <w:marRight w:val="0"/>
          <w:marTop w:val="0"/>
          <w:marBottom w:val="0"/>
          <w:divBdr>
            <w:top w:val="none" w:sz="0" w:space="0" w:color="auto"/>
            <w:left w:val="none" w:sz="0" w:space="0" w:color="auto"/>
            <w:bottom w:val="none" w:sz="0" w:space="0" w:color="auto"/>
            <w:right w:val="none" w:sz="0" w:space="0" w:color="auto"/>
          </w:divBdr>
        </w:div>
        <w:div w:id="1353921347">
          <w:marLeft w:val="0"/>
          <w:marRight w:val="0"/>
          <w:marTop w:val="0"/>
          <w:marBottom w:val="0"/>
          <w:divBdr>
            <w:top w:val="none" w:sz="0" w:space="0" w:color="auto"/>
            <w:left w:val="none" w:sz="0" w:space="0" w:color="auto"/>
            <w:bottom w:val="none" w:sz="0" w:space="0" w:color="auto"/>
            <w:right w:val="none" w:sz="0" w:space="0" w:color="auto"/>
          </w:divBdr>
        </w:div>
        <w:div w:id="1432315676">
          <w:marLeft w:val="0"/>
          <w:marRight w:val="0"/>
          <w:marTop w:val="0"/>
          <w:marBottom w:val="0"/>
          <w:divBdr>
            <w:top w:val="none" w:sz="0" w:space="0" w:color="auto"/>
            <w:left w:val="none" w:sz="0" w:space="0" w:color="auto"/>
            <w:bottom w:val="none" w:sz="0" w:space="0" w:color="auto"/>
            <w:right w:val="none" w:sz="0" w:space="0" w:color="auto"/>
          </w:divBdr>
        </w:div>
        <w:div w:id="1630818737">
          <w:marLeft w:val="0"/>
          <w:marRight w:val="0"/>
          <w:marTop w:val="0"/>
          <w:marBottom w:val="0"/>
          <w:divBdr>
            <w:top w:val="none" w:sz="0" w:space="0" w:color="auto"/>
            <w:left w:val="none" w:sz="0" w:space="0" w:color="auto"/>
            <w:bottom w:val="none" w:sz="0" w:space="0" w:color="auto"/>
            <w:right w:val="none" w:sz="0" w:space="0" w:color="auto"/>
          </w:divBdr>
        </w:div>
        <w:div w:id="1659532922">
          <w:marLeft w:val="0"/>
          <w:marRight w:val="0"/>
          <w:marTop w:val="0"/>
          <w:marBottom w:val="0"/>
          <w:divBdr>
            <w:top w:val="none" w:sz="0" w:space="0" w:color="auto"/>
            <w:left w:val="none" w:sz="0" w:space="0" w:color="auto"/>
            <w:bottom w:val="none" w:sz="0" w:space="0" w:color="auto"/>
            <w:right w:val="none" w:sz="0" w:space="0" w:color="auto"/>
          </w:divBdr>
          <w:divsChild>
            <w:div w:id="1188830279">
              <w:marLeft w:val="-107"/>
              <w:marRight w:val="0"/>
              <w:marTop w:val="43"/>
              <w:marBottom w:val="43"/>
              <w:divBdr>
                <w:top w:val="none" w:sz="0" w:space="0" w:color="auto"/>
                <w:left w:val="none" w:sz="0" w:space="0" w:color="auto"/>
                <w:bottom w:val="none" w:sz="0" w:space="0" w:color="auto"/>
                <w:right w:val="none" w:sz="0" w:space="0" w:color="auto"/>
              </w:divBdr>
              <w:divsChild>
                <w:div w:id="1200120811">
                  <w:marLeft w:val="0"/>
                  <w:marRight w:val="0"/>
                  <w:marTop w:val="0"/>
                  <w:marBottom w:val="0"/>
                  <w:divBdr>
                    <w:top w:val="none" w:sz="0" w:space="0" w:color="auto"/>
                    <w:left w:val="none" w:sz="0" w:space="0" w:color="auto"/>
                    <w:bottom w:val="none" w:sz="0" w:space="0" w:color="auto"/>
                    <w:right w:val="none" w:sz="0" w:space="0" w:color="auto"/>
                  </w:divBdr>
                  <w:divsChild>
                    <w:div w:id="1146237203">
                      <w:marLeft w:val="0"/>
                      <w:marRight w:val="0"/>
                      <w:marTop w:val="0"/>
                      <w:marBottom w:val="0"/>
                      <w:divBdr>
                        <w:top w:val="none" w:sz="0" w:space="0" w:color="auto"/>
                        <w:left w:val="none" w:sz="0" w:space="0" w:color="auto"/>
                        <w:bottom w:val="none" w:sz="0" w:space="0" w:color="auto"/>
                        <w:right w:val="none" w:sz="0" w:space="0" w:color="auto"/>
                      </w:divBdr>
                    </w:div>
                  </w:divsChild>
                </w:div>
                <w:div w:id="1223519218">
                  <w:marLeft w:val="0"/>
                  <w:marRight w:val="0"/>
                  <w:marTop w:val="0"/>
                  <w:marBottom w:val="0"/>
                  <w:divBdr>
                    <w:top w:val="none" w:sz="0" w:space="0" w:color="auto"/>
                    <w:left w:val="none" w:sz="0" w:space="0" w:color="auto"/>
                    <w:bottom w:val="none" w:sz="0" w:space="0" w:color="auto"/>
                    <w:right w:val="none" w:sz="0" w:space="0" w:color="auto"/>
                  </w:divBdr>
                  <w:divsChild>
                    <w:div w:id="888415390">
                      <w:marLeft w:val="0"/>
                      <w:marRight w:val="0"/>
                      <w:marTop w:val="0"/>
                      <w:marBottom w:val="0"/>
                      <w:divBdr>
                        <w:top w:val="none" w:sz="0" w:space="0" w:color="auto"/>
                        <w:left w:val="none" w:sz="0" w:space="0" w:color="auto"/>
                        <w:bottom w:val="none" w:sz="0" w:space="0" w:color="auto"/>
                        <w:right w:val="none" w:sz="0" w:space="0" w:color="auto"/>
                      </w:divBdr>
                    </w:div>
                  </w:divsChild>
                </w:div>
                <w:div w:id="1696803514">
                  <w:marLeft w:val="0"/>
                  <w:marRight w:val="0"/>
                  <w:marTop w:val="0"/>
                  <w:marBottom w:val="0"/>
                  <w:divBdr>
                    <w:top w:val="none" w:sz="0" w:space="0" w:color="auto"/>
                    <w:left w:val="none" w:sz="0" w:space="0" w:color="auto"/>
                    <w:bottom w:val="none" w:sz="0" w:space="0" w:color="auto"/>
                    <w:right w:val="none" w:sz="0" w:space="0" w:color="auto"/>
                  </w:divBdr>
                  <w:divsChild>
                    <w:div w:id="1195003839">
                      <w:marLeft w:val="0"/>
                      <w:marRight w:val="0"/>
                      <w:marTop w:val="0"/>
                      <w:marBottom w:val="0"/>
                      <w:divBdr>
                        <w:top w:val="none" w:sz="0" w:space="0" w:color="auto"/>
                        <w:left w:val="none" w:sz="0" w:space="0" w:color="auto"/>
                        <w:bottom w:val="none" w:sz="0" w:space="0" w:color="auto"/>
                        <w:right w:val="none" w:sz="0" w:space="0" w:color="auto"/>
                      </w:divBdr>
                    </w:div>
                  </w:divsChild>
                </w:div>
                <w:div w:id="1955214365">
                  <w:marLeft w:val="0"/>
                  <w:marRight w:val="0"/>
                  <w:marTop w:val="0"/>
                  <w:marBottom w:val="0"/>
                  <w:divBdr>
                    <w:top w:val="none" w:sz="0" w:space="0" w:color="auto"/>
                    <w:left w:val="none" w:sz="0" w:space="0" w:color="auto"/>
                    <w:bottom w:val="none" w:sz="0" w:space="0" w:color="auto"/>
                    <w:right w:val="none" w:sz="0" w:space="0" w:color="auto"/>
                  </w:divBdr>
                  <w:divsChild>
                    <w:div w:id="1155343762">
                      <w:marLeft w:val="0"/>
                      <w:marRight w:val="0"/>
                      <w:marTop w:val="0"/>
                      <w:marBottom w:val="0"/>
                      <w:divBdr>
                        <w:top w:val="none" w:sz="0" w:space="0" w:color="auto"/>
                        <w:left w:val="none" w:sz="0" w:space="0" w:color="auto"/>
                        <w:bottom w:val="none" w:sz="0" w:space="0" w:color="auto"/>
                        <w:right w:val="none" w:sz="0" w:space="0" w:color="auto"/>
                      </w:divBdr>
                    </w:div>
                  </w:divsChild>
                </w:div>
                <w:div w:id="2021008201">
                  <w:marLeft w:val="0"/>
                  <w:marRight w:val="0"/>
                  <w:marTop w:val="0"/>
                  <w:marBottom w:val="0"/>
                  <w:divBdr>
                    <w:top w:val="none" w:sz="0" w:space="0" w:color="auto"/>
                    <w:left w:val="none" w:sz="0" w:space="0" w:color="auto"/>
                    <w:bottom w:val="none" w:sz="0" w:space="0" w:color="auto"/>
                    <w:right w:val="none" w:sz="0" w:space="0" w:color="auto"/>
                  </w:divBdr>
                  <w:divsChild>
                    <w:div w:id="96227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897779">
          <w:marLeft w:val="0"/>
          <w:marRight w:val="0"/>
          <w:marTop w:val="0"/>
          <w:marBottom w:val="0"/>
          <w:divBdr>
            <w:top w:val="none" w:sz="0" w:space="0" w:color="auto"/>
            <w:left w:val="none" w:sz="0" w:space="0" w:color="auto"/>
            <w:bottom w:val="none" w:sz="0" w:space="0" w:color="auto"/>
            <w:right w:val="none" w:sz="0" w:space="0" w:color="auto"/>
          </w:divBdr>
        </w:div>
        <w:div w:id="1700273976">
          <w:marLeft w:val="0"/>
          <w:marRight w:val="0"/>
          <w:marTop w:val="0"/>
          <w:marBottom w:val="0"/>
          <w:divBdr>
            <w:top w:val="none" w:sz="0" w:space="0" w:color="auto"/>
            <w:left w:val="none" w:sz="0" w:space="0" w:color="auto"/>
            <w:bottom w:val="none" w:sz="0" w:space="0" w:color="auto"/>
            <w:right w:val="none" w:sz="0" w:space="0" w:color="auto"/>
          </w:divBdr>
        </w:div>
        <w:div w:id="1829977362">
          <w:marLeft w:val="0"/>
          <w:marRight w:val="0"/>
          <w:marTop w:val="0"/>
          <w:marBottom w:val="0"/>
          <w:divBdr>
            <w:top w:val="none" w:sz="0" w:space="0" w:color="auto"/>
            <w:left w:val="none" w:sz="0" w:space="0" w:color="auto"/>
            <w:bottom w:val="none" w:sz="0" w:space="0" w:color="auto"/>
            <w:right w:val="none" w:sz="0" w:space="0" w:color="auto"/>
          </w:divBdr>
        </w:div>
        <w:div w:id="1916819908">
          <w:marLeft w:val="0"/>
          <w:marRight w:val="0"/>
          <w:marTop w:val="0"/>
          <w:marBottom w:val="0"/>
          <w:divBdr>
            <w:top w:val="none" w:sz="0" w:space="0" w:color="auto"/>
            <w:left w:val="none" w:sz="0" w:space="0" w:color="auto"/>
            <w:bottom w:val="none" w:sz="0" w:space="0" w:color="auto"/>
            <w:right w:val="none" w:sz="0" w:space="0" w:color="auto"/>
          </w:divBdr>
        </w:div>
        <w:div w:id="1928806867">
          <w:marLeft w:val="0"/>
          <w:marRight w:val="0"/>
          <w:marTop w:val="0"/>
          <w:marBottom w:val="0"/>
          <w:divBdr>
            <w:top w:val="none" w:sz="0" w:space="0" w:color="auto"/>
            <w:left w:val="none" w:sz="0" w:space="0" w:color="auto"/>
            <w:bottom w:val="none" w:sz="0" w:space="0" w:color="auto"/>
            <w:right w:val="none" w:sz="0" w:space="0" w:color="auto"/>
          </w:divBdr>
        </w:div>
      </w:divsChild>
    </w:div>
    <w:div w:id="1133980250">
      <w:bodyDiv w:val="1"/>
      <w:marLeft w:val="0"/>
      <w:marRight w:val="0"/>
      <w:marTop w:val="0"/>
      <w:marBottom w:val="0"/>
      <w:divBdr>
        <w:top w:val="none" w:sz="0" w:space="0" w:color="auto"/>
        <w:left w:val="none" w:sz="0" w:space="0" w:color="auto"/>
        <w:bottom w:val="none" w:sz="0" w:space="0" w:color="auto"/>
        <w:right w:val="none" w:sz="0" w:space="0" w:color="auto"/>
      </w:divBdr>
      <w:divsChild>
        <w:div w:id="184564198">
          <w:marLeft w:val="0"/>
          <w:marRight w:val="0"/>
          <w:marTop w:val="0"/>
          <w:marBottom w:val="0"/>
          <w:divBdr>
            <w:top w:val="none" w:sz="0" w:space="0" w:color="auto"/>
            <w:left w:val="none" w:sz="0" w:space="0" w:color="auto"/>
            <w:bottom w:val="none" w:sz="0" w:space="0" w:color="auto"/>
            <w:right w:val="none" w:sz="0" w:space="0" w:color="auto"/>
          </w:divBdr>
        </w:div>
        <w:div w:id="216018274">
          <w:marLeft w:val="0"/>
          <w:marRight w:val="0"/>
          <w:marTop w:val="0"/>
          <w:marBottom w:val="0"/>
          <w:divBdr>
            <w:top w:val="none" w:sz="0" w:space="0" w:color="auto"/>
            <w:left w:val="none" w:sz="0" w:space="0" w:color="auto"/>
            <w:bottom w:val="none" w:sz="0" w:space="0" w:color="auto"/>
            <w:right w:val="none" w:sz="0" w:space="0" w:color="auto"/>
          </w:divBdr>
        </w:div>
        <w:div w:id="1401714641">
          <w:marLeft w:val="0"/>
          <w:marRight w:val="0"/>
          <w:marTop w:val="0"/>
          <w:marBottom w:val="0"/>
          <w:divBdr>
            <w:top w:val="none" w:sz="0" w:space="0" w:color="auto"/>
            <w:left w:val="none" w:sz="0" w:space="0" w:color="auto"/>
            <w:bottom w:val="none" w:sz="0" w:space="0" w:color="auto"/>
            <w:right w:val="none" w:sz="0" w:space="0" w:color="auto"/>
          </w:divBdr>
        </w:div>
      </w:divsChild>
    </w:div>
    <w:div w:id="1140999552">
      <w:bodyDiv w:val="1"/>
      <w:marLeft w:val="0"/>
      <w:marRight w:val="0"/>
      <w:marTop w:val="0"/>
      <w:marBottom w:val="0"/>
      <w:divBdr>
        <w:top w:val="none" w:sz="0" w:space="0" w:color="auto"/>
        <w:left w:val="none" w:sz="0" w:space="0" w:color="auto"/>
        <w:bottom w:val="none" w:sz="0" w:space="0" w:color="auto"/>
        <w:right w:val="none" w:sz="0" w:space="0" w:color="auto"/>
      </w:divBdr>
    </w:div>
    <w:div w:id="1142767767">
      <w:bodyDiv w:val="1"/>
      <w:marLeft w:val="0"/>
      <w:marRight w:val="0"/>
      <w:marTop w:val="0"/>
      <w:marBottom w:val="0"/>
      <w:divBdr>
        <w:top w:val="none" w:sz="0" w:space="0" w:color="auto"/>
        <w:left w:val="none" w:sz="0" w:space="0" w:color="auto"/>
        <w:bottom w:val="none" w:sz="0" w:space="0" w:color="auto"/>
        <w:right w:val="none" w:sz="0" w:space="0" w:color="auto"/>
      </w:divBdr>
    </w:div>
    <w:div w:id="1147630124">
      <w:bodyDiv w:val="1"/>
      <w:marLeft w:val="0"/>
      <w:marRight w:val="0"/>
      <w:marTop w:val="0"/>
      <w:marBottom w:val="0"/>
      <w:divBdr>
        <w:top w:val="none" w:sz="0" w:space="0" w:color="auto"/>
        <w:left w:val="none" w:sz="0" w:space="0" w:color="auto"/>
        <w:bottom w:val="none" w:sz="0" w:space="0" w:color="auto"/>
        <w:right w:val="none" w:sz="0" w:space="0" w:color="auto"/>
      </w:divBdr>
    </w:div>
    <w:div w:id="1150097041">
      <w:bodyDiv w:val="1"/>
      <w:marLeft w:val="0"/>
      <w:marRight w:val="0"/>
      <w:marTop w:val="0"/>
      <w:marBottom w:val="0"/>
      <w:divBdr>
        <w:top w:val="none" w:sz="0" w:space="0" w:color="auto"/>
        <w:left w:val="none" w:sz="0" w:space="0" w:color="auto"/>
        <w:bottom w:val="none" w:sz="0" w:space="0" w:color="auto"/>
        <w:right w:val="none" w:sz="0" w:space="0" w:color="auto"/>
      </w:divBdr>
    </w:div>
    <w:div w:id="1151409012">
      <w:bodyDiv w:val="1"/>
      <w:marLeft w:val="0"/>
      <w:marRight w:val="0"/>
      <w:marTop w:val="0"/>
      <w:marBottom w:val="0"/>
      <w:divBdr>
        <w:top w:val="none" w:sz="0" w:space="0" w:color="auto"/>
        <w:left w:val="none" w:sz="0" w:space="0" w:color="auto"/>
        <w:bottom w:val="none" w:sz="0" w:space="0" w:color="auto"/>
        <w:right w:val="none" w:sz="0" w:space="0" w:color="auto"/>
      </w:divBdr>
    </w:div>
    <w:div w:id="1151947185">
      <w:bodyDiv w:val="1"/>
      <w:marLeft w:val="0"/>
      <w:marRight w:val="0"/>
      <w:marTop w:val="0"/>
      <w:marBottom w:val="0"/>
      <w:divBdr>
        <w:top w:val="none" w:sz="0" w:space="0" w:color="auto"/>
        <w:left w:val="none" w:sz="0" w:space="0" w:color="auto"/>
        <w:bottom w:val="none" w:sz="0" w:space="0" w:color="auto"/>
        <w:right w:val="none" w:sz="0" w:space="0" w:color="auto"/>
      </w:divBdr>
    </w:div>
    <w:div w:id="1156143450">
      <w:bodyDiv w:val="1"/>
      <w:marLeft w:val="0"/>
      <w:marRight w:val="0"/>
      <w:marTop w:val="0"/>
      <w:marBottom w:val="0"/>
      <w:divBdr>
        <w:top w:val="none" w:sz="0" w:space="0" w:color="auto"/>
        <w:left w:val="none" w:sz="0" w:space="0" w:color="auto"/>
        <w:bottom w:val="none" w:sz="0" w:space="0" w:color="auto"/>
        <w:right w:val="none" w:sz="0" w:space="0" w:color="auto"/>
      </w:divBdr>
    </w:div>
    <w:div w:id="1180048427">
      <w:bodyDiv w:val="1"/>
      <w:marLeft w:val="0"/>
      <w:marRight w:val="0"/>
      <w:marTop w:val="0"/>
      <w:marBottom w:val="0"/>
      <w:divBdr>
        <w:top w:val="none" w:sz="0" w:space="0" w:color="auto"/>
        <w:left w:val="none" w:sz="0" w:space="0" w:color="auto"/>
        <w:bottom w:val="none" w:sz="0" w:space="0" w:color="auto"/>
        <w:right w:val="none" w:sz="0" w:space="0" w:color="auto"/>
      </w:divBdr>
    </w:div>
    <w:div w:id="1188954263">
      <w:bodyDiv w:val="1"/>
      <w:marLeft w:val="0"/>
      <w:marRight w:val="0"/>
      <w:marTop w:val="0"/>
      <w:marBottom w:val="0"/>
      <w:divBdr>
        <w:top w:val="none" w:sz="0" w:space="0" w:color="auto"/>
        <w:left w:val="none" w:sz="0" w:space="0" w:color="auto"/>
        <w:bottom w:val="none" w:sz="0" w:space="0" w:color="auto"/>
        <w:right w:val="none" w:sz="0" w:space="0" w:color="auto"/>
      </w:divBdr>
    </w:div>
    <w:div w:id="1197888981">
      <w:bodyDiv w:val="1"/>
      <w:marLeft w:val="0"/>
      <w:marRight w:val="0"/>
      <w:marTop w:val="0"/>
      <w:marBottom w:val="0"/>
      <w:divBdr>
        <w:top w:val="none" w:sz="0" w:space="0" w:color="auto"/>
        <w:left w:val="none" w:sz="0" w:space="0" w:color="auto"/>
        <w:bottom w:val="none" w:sz="0" w:space="0" w:color="auto"/>
        <w:right w:val="none" w:sz="0" w:space="0" w:color="auto"/>
      </w:divBdr>
      <w:divsChild>
        <w:div w:id="712465764">
          <w:marLeft w:val="0"/>
          <w:marRight w:val="0"/>
          <w:marTop w:val="0"/>
          <w:marBottom w:val="0"/>
          <w:divBdr>
            <w:top w:val="none" w:sz="0" w:space="0" w:color="auto"/>
            <w:left w:val="none" w:sz="0" w:space="0" w:color="auto"/>
            <w:bottom w:val="none" w:sz="0" w:space="0" w:color="auto"/>
            <w:right w:val="none" w:sz="0" w:space="0" w:color="auto"/>
          </w:divBdr>
        </w:div>
        <w:div w:id="1944340327">
          <w:marLeft w:val="0"/>
          <w:marRight w:val="0"/>
          <w:marTop w:val="0"/>
          <w:marBottom w:val="0"/>
          <w:divBdr>
            <w:top w:val="none" w:sz="0" w:space="0" w:color="auto"/>
            <w:left w:val="none" w:sz="0" w:space="0" w:color="auto"/>
            <w:bottom w:val="none" w:sz="0" w:space="0" w:color="auto"/>
            <w:right w:val="none" w:sz="0" w:space="0" w:color="auto"/>
          </w:divBdr>
        </w:div>
      </w:divsChild>
    </w:div>
    <w:div w:id="1217663669">
      <w:bodyDiv w:val="1"/>
      <w:marLeft w:val="0"/>
      <w:marRight w:val="0"/>
      <w:marTop w:val="0"/>
      <w:marBottom w:val="0"/>
      <w:divBdr>
        <w:top w:val="none" w:sz="0" w:space="0" w:color="auto"/>
        <w:left w:val="none" w:sz="0" w:space="0" w:color="auto"/>
        <w:bottom w:val="none" w:sz="0" w:space="0" w:color="auto"/>
        <w:right w:val="none" w:sz="0" w:space="0" w:color="auto"/>
      </w:divBdr>
      <w:divsChild>
        <w:div w:id="16464157">
          <w:marLeft w:val="0"/>
          <w:marRight w:val="0"/>
          <w:marTop w:val="0"/>
          <w:marBottom w:val="0"/>
          <w:divBdr>
            <w:top w:val="none" w:sz="0" w:space="0" w:color="auto"/>
            <w:left w:val="none" w:sz="0" w:space="0" w:color="auto"/>
            <w:bottom w:val="none" w:sz="0" w:space="0" w:color="auto"/>
            <w:right w:val="none" w:sz="0" w:space="0" w:color="auto"/>
          </w:divBdr>
        </w:div>
        <w:div w:id="312639027">
          <w:marLeft w:val="0"/>
          <w:marRight w:val="0"/>
          <w:marTop w:val="0"/>
          <w:marBottom w:val="0"/>
          <w:divBdr>
            <w:top w:val="none" w:sz="0" w:space="0" w:color="auto"/>
            <w:left w:val="none" w:sz="0" w:space="0" w:color="auto"/>
            <w:bottom w:val="none" w:sz="0" w:space="0" w:color="auto"/>
            <w:right w:val="none" w:sz="0" w:space="0" w:color="auto"/>
          </w:divBdr>
        </w:div>
        <w:div w:id="509758562">
          <w:marLeft w:val="0"/>
          <w:marRight w:val="0"/>
          <w:marTop w:val="0"/>
          <w:marBottom w:val="0"/>
          <w:divBdr>
            <w:top w:val="none" w:sz="0" w:space="0" w:color="auto"/>
            <w:left w:val="none" w:sz="0" w:space="0" w:color="auto"/>
            <w:bottom w:val="none" w:sz="0" w:space="0" w:color="auto"/>
            <w:right w:val="none" w:sz="0" w:space="0" w:color="auto"/>
          </w:divBdr>
        </w:div>
        <w:div w:id="700087881">
          <w:marLeft w:val="0"/>
          <w:marRight w:val="0"/>
          <w:marTop w:val="0"/>
          <w:marBottom w:val="0"/>
          <w:divBdr>
            <w:top w:val="none" w:sz="0" w:space="0" w:color="auto"/>
            <w:left w:val="none" w:sz="0" w:space="0" w:color="auto"/>
            <w:bottom w:val="none" w:sz="0" w:space="0" w:color="auto"/>
            <w:right w:val="none" w:sz="0" w:space="0" w:color="auto"/>
          </w:divBdr>
        </w:div>
        <w:div w:id="1169440385">
          <w:marLeft w:val="0"/>
          <w:marRight w:val="0"/>
          <w:marTop w:val="0"/>
          <w:marBottom w:val="0"/>
          <w:divBdr>
            <w:top w:val="none" w:sz="0" w:space="0" w:color="auto"/>
            <w:left w:val="none" w:sz="0" w:space="0" w:color="auto"/>
            <w:bottom w:val="none" w:sz="0" w:space="0" w:color="auto"/>
            <w:right w:val="none" w:sz="0" w:space="0" w:color="auto"/>
          </w:divBdr>
        </w:div>
        <w:div w:id="1194155123">
          <w:marLeft w:val="0"/>
          <w:marRight w:val="0"/>
          <w:marTop w:val="0"/>
          <w:marBottom w:val="0"/>
          <w:divBdr>
            <w:top w:val="none" w:sz="0" w:space="0" w:color="auto"/>
            <w:left w:val="none" w:sz="0" w:space="0" w:color="auto"/>
            <w:bottom w:val="none" w:sz="0" w:space="0" w:color="auto"/>
            <w:right w:val="none" w:sz="0" w:space="0" w:color="auto"/>
          </w:divBdr>
        </w:div>
        <w:div w:id="1217084157">
          <w:marLeft w:val="0"/>
          <w:marRight w:val="0"/>
          <w:marTop w:val="0"/>
          <w:marBottom w:val="0"/>
          <w:divBdr>
            <w:top w:val="none" w:sz="0" w:space="0" w:color="auto"/>
            <w:left w:val="none" w:sz="0" w:space="0" w:color="auto"/>
            <w:bottom w:val="none" w:sz="0" w:space="0" w:color="auto"/>
            <w:right w:val="none" w:sz="0" w:space="0" w:color="auto"/>
          </w:divBdr>
        </w:div>
        <w:div w:id="1363089470">
          <w:marLeft w:val="0"/>
          <w:marRight w:val="0"/>
          <w:marTop w:val="0"/>
          <w:marBottom w:val="0"/>
          <w:divBdr>
            <w:top w:val="none" w:sz="0" w:space="0" w:color="auto"/>
            <w:left w:val="none" w:sz="0" w:space="0" w:color="auto"/>
            <w:bottom w:val="none" w:sz="0" w:space="0" w:color="auto"/>
            <w:right w:val="none" w:sz="0" w:space="0" w:color="auto"/>
          </w:divBdr>
        </w:div>
        <w:div w:id="1608461267">
          <w:marLeft w:val="0"/>
          <w:marRight w:val="0"/>
          <w:marTop w:val="0"/>
          <w:marBottom w:val="0"/>
          <w:divBdr>
            <w:top w:val="none" w:sz="0" w:space="0" w:color="auto"/>
            <w:left w:val="none" w:sz="0" w:space="0" w:color="auto"/>
            <w:bottom w:val="none" w:sz="0" w:space="0" w:color="auto"/>
            <w:right w:val="none" w:sz="0" w:space="0" w:color="auto"/>
          </w:divBdr>
        </w:div>
        <w:div w:id="1724020873">
          <w:marLeft w:val="0"/>
          <w:marRight w:val="0"/>
          <w:marTop w:val="0"/>
          <w:marBottom w:val="0"/>
          <w:divBdr>
            <w:top w:val="none" w:sz="0" w:space="0" w:color="auto"/>
            <w:left w:val="none" w:sz="0" w:space="0" w:color="auto"/>
            <w:bottom w:val="none" w:sz="0" w:space="0" w:color="auto"/>
            <w:right w:val="none" w:sz="0" w:space="0" w:color="auto"/>
          </w:divBdr>
        </w:div>
        <w:div w:id="1937597249">
          <w:marLeft w:val="0"/>
          <w:marRight w:val="0"/>
          <w:marTop w:val="0"/>
          <w:marBottom w:val="0"/>
          <w:divBdr>
            <w:top w:val="none" w:sz="0" w:space="0" w:color="auto"/>
            <w:left w:val="none" w:sz="0" w:space="0" w:color="auto"/>
            <w:bottom w:val="none" w:sz="0" w:space="0" w:color="auto"/>
            <w:right w:val="none" w:sz="0" w:space="0" w:color="auto"/>
          </w:divBdr>
        </w:div>
        <w:div w:id="2050716121">
          <w:marLeft w:val="0"/>
          <w:marRight w:val="0"/>
          <w:marTop w:val="0"/>
          <w:marBottom w:val="0"/>
          <w:divBdr>
            <w:top w:val="none" w:sz="0" w:space="0" w:color="auto"/>
            <w:left w:val="none" w:sz="0" w:space="0" w:color="auto"/>
            <w:bottom w:val="none" w:sz="0" w:space="0" w:color="auto"/>
            <w:right w:val="none" w:sz="0" w:space="0" w:color="auto"/>
          </w:divBdr>
        </w:div>
      </w:divsChild>
    </w:div>
    <w:div w:id="1220435920">
      <w:bodyDiv w:val="1"/>
      <w:marLeft w:val="0"/>
      <w:marRight w:val="0"/>
      <w:marTop w:val="0"/>
      <w:marBottom w:val="0"/>
      <w:divBdr>
        <w:top w:val="none" w:sz="0" w:space="0" w:color="auto"/>
        <w:left w:val="none" w:sz="0" w:space="0" w:color="auto"/>
        <w:bottom w:val="none" w:sz="0" w:space="0" w:color="auto"/>
        <w:right w:val="none" w:sz="0" w:space="0" w:color="auto"/>
      </w:divBdr>
      <w:divsChild>
        <w:div w:id="14043044">
          <w:marLeft w:val="0"/>
          <w:marRight w:val="0"/>
          <w:marTop w:val="0"/>
          <w:marBottom w:val="0"/>
          <w:divBdr>
            <w:top w:val="none" w:sz="0" w:space="0" w:color="auto"/>
            <w:left w:val="none" w:sz="0" w:space="0" w:color="auto"/>
            <w:bottom w:val="none" w:sz="0" w:space="0" w:color="auto"/>
            <w:right w:val="none" w:sz="0" w:space="0" w:color="auto"/>
          </w:divBdr>
        </w:div>
        <w:div w:id="21326866">
          <w:marLeft w:val="0"/>
          <w:marRight w:val="0"/>
          <w:marTop w:val="0"/>
          <w:marBottom w:val="0"/>
          <w:divBdr>
            <w:top w:val="none" w:sz="0" w:space="0" w:color="auto"/>
            <w:left w:val="none" w:sz="0" w:space="0" w:color="auto"/>
            <w:bottom w:val="none" w:sz="0" w:space="0" w:color="auto"/>
            <w:right w:val="none" w:sz="0" w:space="0" w:color="auto"/>
          </w:divBdr>
        </w:div>
        <w:div w:id="44716071">
          <w:marLeft w:val="0"/>
          <w:marRight w:val="0"/>
          <w:marTop w:val="0"/>
          <w:marBottom w:val="0"/>
          <w:divBdr>
            <w:top w:val="none" w:sz="0" w:space="0" w:color="auto"/>
            <w:left w:val="none" w:sz="0" w:space="0" w:color="auto"/>
            <w:bottom w:val="none" w:sz="0" w:space="0" w:color="auto"/>
            <w:right w:val="none" w:sz="0" w:space="0" w:color="auto"/>
          </w:divBdr>
        </w:div>
        <w:div w:id="45498939">
          <w:marLeft w:val="0"/>
          <w:marRight w:val="0"/>
          <w:marTop w:val="0"/>
          <w:marBottom w:val="0"/>
          <w:divBdr>
            <w:top w:val="none" w:sz="0" w:space="0" w:color="auto"/>
            <w:left w:val="none" w:sz="0" w:space="0" w:color="auto"/>
            <w:bottom w:val="none" w:sz="0" w:space="0" w:color="auto"/>
            <w:right w:val="none" w:sz="0" w:space="0" w:color="auto"/>
          </w:divBdr>
        </w:div>
        <w:div w:id="54592600">
          <w:marLeft w:val="0"/>
          <w:marRight w:val="0"/>
          <w:marTop w:val="0"/>
          <w:marBottom w:val="0"/>
          <w:divBdr>
            <w:top w:val="none" w:sz="0" w:space="0" w:color="auto"/>
            <w:left w:val="none" w:sz="0" w:space="0" w:color="auto"/>
            <w:bottom w:val="none" w:sz="0" w:space="0" w:color="auto"/>
            <w:right w:val="none" w:sz="0" w:space="0" w:color="auto"/>
          </w:divBdr>
        </w:div>
        <w:div w:id="64956617">
          <w:marLeft w:val="0"/>
          <w:marRight w:val="0"/>
          <w:marTop w:val="0"/>
          <w:marBottom w:val="0"/>
          <w:divBdr>
            <w:top w:val="none" w:sz="0" w:space="0" w:color="auto"/>
            <w:left w:val="none" w:sz="0" w:space="0" w:color="auto"/>
            <w:bottom w:val="none" w:sz="0" w:space="0" w:color="auto"/>
            <w:right w:val="none" w:sz="0" w:space="0" w:color="auto"/>
          </w:divBdr>
        </w:div>
        <w:div w:id="86121885">
          <w:marLeft w:val="0"/>
          <w:marRight w:val="0"/>
          <w:marTop w:val="0"/>
          <w:marBottom w:val="0"/>
          <w:divBdr>
            <w:top w:val="none" w:sz="0" w:space="0" w:color="auto"/>
            <w:left w:val="none" w:sz="0" w:space="0" w:color="auto"/>
            <w:bottom w:val="none" w:sz="0" w:space="0" w:color="auto"/>
            <w:right w:val="none" w:sz="0" w:space="0" w:color="auto"/>
          </w:divBdr>
        </w:div>
        <w:div w:id="89618490">
          <w:marLeft w:val="0"/>
          <w:marRight w:val="0"/>
          <w:marTop w:val="0"/>
          <w:marBottom w:val="0"/>
          <w:divBdr>
            <w:top w:val="none" w:sz="0" w:space="0" w:color="auto"/>
            <w:left w:val="none" w:sz="0" w:space="0" w:color="auto"/>
            <w:bottom w:val="none" w:sz="0" w:space="0" w:color="auto"/>
            <w:right w:val="none" w:sz="0" w:space="0" w:color="auto"/>
          </w:divBdr>
        </w:div>
        <w:div w:id="136725928">
          <w:marLeft w:val="0"/>
          <w:marRight w:val="0"/>
          <w:marTop w:val="0"/>
          <w:marBottom w:val="0"/>
          <w:divBdr>
            <w:top w:val="none" w:sz="0" w:space="0" w:color="auto"/>
            <w:left w:val="none" w:sz="0" w:space="0" w:color="auto"/>
            <w:bottom w:val="none" w:sz="0" w:space="0" w:color="auto"/>
            <w:right w:val="none" w:sz="0" w:space="0" w:color="auto"/>
          </w:divBdr>
        </w:div>
        <w:div w:id="159320066">
          <w:marLeft w:val="0"/>
          <w:marRight w:val="0"/>
          <w:marTop w:val="0"/>
          <w:marBottom w:val="0"/>
          <w:divBdr>
            <w:top w:val="none" w:sz="0" w:space="0" w:color="auto"/>
            <w:left w:val="none" w:sz="0" w:space="0" w:color="auto"/>
            <w:bottom w:val="none" w:sz="0" w:space="0" w:color="auto"/>
            <w:right w:val="none" w:sz="0" w:space="0" w:color="auto"/>
          </w:divBdr>
        </w:div>
        <w:div w:id="211230369">
          <w:marLeft w:val="0"/>
          <w:marRight w:val="0"/>
          <w:marTop w:val="0"/>
          <w:marBottom w:val="0"/>
          <w:divBdr>
            <w:top w:val="none" w:sz="0" w:space="0" w:color="auto"/>
            <w:left w:val="none" w:sz="0" w:space="0" w:color="auto"/>
            <w:bottom w:val="none" w:sz="0" w:space="0" w:color="auto"/>
            <w:right w:val="none" w:sz="0" w:space="0" w:color="auto"/>
          </w:divBdr>
        </w:div>
        <w:div w:id="221722604">
          <w:marLeft w:val="0"/>
          <w:marRight w:val="0"/>
          <w:marTop w:val="0"/>
          <w:marBottom w:val="0"/>
          <w:divBdr>
            <w:top w:val="none" w:sz="0" w:space="0" w:color="auto"/>
            <w:left w:val="none" w:sz="0" w:space="0" w:color="auto"/>
            <w:bottom w:val="none" w:sz="0" w:space="0" w:color="auto"/>
            <w:right w:val="none" w:sz="0" w:space="0" w:color="auto"/>
          </w:divBdr>
        </w:div>
        <w:div w:id="222957972">
          <w:marLeft w:val="0"/>
          <w:marRight w:val="0"/>
          <w:marTop w:val="0"/>
          <w:marBottom w:val="0"/>
          <w:divBdr>
            <w:top w:val="none" w:sz="0" w:space="0" w:color="auto"/>
            <w:left w:val="none" w:sz="0" w:space="0" w:color="auto"/>
            <w:bottom w:val="none" w:sz="0" w:space="0" w:color="auto"/>
            <w:right w:val="none" w:sz="0" w:space="0" w:color="auto"/>
          </w:divBdr>
        </w:div>
        <w:div w:id="225607513">
          <w:marLeft w:val="0"/>
          <w:marRight w:val="0"/>
          <w:marTop w:val="0"/>
          <w:marBottom w:val="0"/>
          <w:divBdr>
            <w:top w:val="none" w:sz="0" w:space="0" w:color="auto"/>
            <w:left w:val="none" w:sz="0" w:space="0" w:color="auto"/>
            <w:bottom w:val="none" w:sz="0" w:space="0" w:color="auto"/>
            <w:right w:val="none" w:sz="0" w:space="0" w:color="auto"/>
          </w:divBdr>
        </w:div>
        <w:div w:id="231820260">
          <w:marLeft w:val="0"/>
          <w:marRight w:val="0"/>
          <w:marTop w:val="0"/>
          <w:marBottom w:val="0"/>
          <w:divBdr>
            <w:top w:val="none" w:sz="0" w:space="0" w:color="auto"/>
            <w:left w:val="none" w:sz="0" w:space="0" w:color="auto"/>
            <w:bottom w:val="none" w:sz="0" w:space="0" w:color="auto"/>
            <w:right w:val="none" w:sz="0" w:space="0" w:color="auto"/>
          </w:divBdr>
        </w:div>
        <w:div w:id="248852355">
          <w:marLeft w:val="0"/>
          <w:marRight w:val="0"/>
          <w:marTop w:val="0"/>
          <w:marBottom w:val="0"/>
          <w:divBdr>
            <w:top w:val="none" w:sz="0" w:space="0" w:color="auto"/>
            <w:left w:val="none" w:sz="0" w:space="0" w:color="auto"/>
            <w:bottom w:val="none" w:sz="0" w:space="0" w:color="auto"/>
            <w:right w:val="none" w:sz="0" w:space="0" w:color="auto"/>
          </w:divBdr>
        </w:div>
        <w:div w:id="267666602">
          <w:marLeft w:val="0"/>
          <w:marRight w:val="0"/>
          <w:marTop w:val="0"/>
          <w:marBottom w:val="0"/>
          <w:divBdr>
            <w:top w:val="none" w:sz="0" w:space="0" w:color="auto"/>
            <w:left w:val="none" w:sz="0" w:space="0" w:color="auto"/>
            <w:bottom w:val="none" w:sz="0" w:space="0" w:color="auto"/>
            <w:right w:val="none" w:sz="0" w:space="0" w:color="auto"/>
          </w:divBdr>
        </w:div>
        <w:div w:id="268663344">
          <w:marLeft w:val="0"/>
          <w:marRight w:val="0"/>
          <w:marTop w:val="0"/>
          <w:marBottom w:val="0"/>
          <w:divBdr>
            <w:top w:val="none" w:sz="0" w:space="0" w:color="auto"/>
            <w:left w:val="none" w:sz="0" w:space="0" w:color="auto"/>
            <w:bottom w:val="none" w:sz="0" w:space="0" w:color="auto"/>
            <w:right w:val="none" w:sz="0" w:space="0" w:color="auto"/>
          </w:divBdr>
        </w:div>
        <w:div w:id="271517184">
          <w:marLeft w:val="0"/>
          <w:marRight w:val="0"/>
          <w:marTop w:val="0"/>
          <w:marBottom w:val="0"/>
          <w:divBdr>
            <w:top w:val="none" w:sz="0" w:space="0" w:color="auto"/>
            <w:left w:val="none" w:sz="0" w:space="0" w:color="auto"/>
            <w:bottom w:val="none" w:sz="0" w:space="0" w:color="auto"/>
            <w:right w:val="none" w:sz="0" w:space="0" w:color="auto"/>
          </w:divBdr>
        </w:div>
        <w:div w:id="301616316">
          <w:marLeft w:val="0"/>
          <w:marRight w:val="0"/>
          <w:marTop w:val="0"/>
          <w:marBottom w:val="0"/>
          <w:divBdr>
            <w:top w:val="none" w:sz="0" w:space="0" w:color="auto"/>
            <w:left w:val="none" w:sz="0" w:space="0" w:color="auto"/>
            <w:bottom w:val="none" w:sz="0" w:space="0" w:color="auto"/>
            <w:right w:val="none" w:sz="0" w:space="0" w:color="auto"/>
          </w:divBdr>
        </w:div>
        <w:div w:id="310602607">
          <w:marLeft w:val="0"/>
          <w:marRight w:val="0"/>
          <w:marTop w:val="0"/>
          <w:marBottom w:val="0"/>
          <w:divBdr>
            <w:top w:val="none" w:sz="0" w:space="0" w:color="auto"/>
            <w:left w:val="none" w:sz="0" w:space="0" w:color="auto"/>
            <w:bottom w:val="none" w:sz="0" w:space="0" w:color="auto"/>
            <w:right w:val="none" w:sz="0" w:space="0" w:color="auto"/>
          </w:divBdr>
        </w:div>
        <w:div w:id="323289913">
          <w:marLeft w:val="0"/>
          <w:marRight w:val="0"/>
          <w:marTop w:val="0"/>
          <w:marBottom w:val="0"/>
          <w:divBdr>
            <w:top w:val="none" w:sz="0" w:space="0" w:color="auto"/>
            <w:left w:val="none" w:sz="0" w:space="0" w:color="auto"/>
            <w:bottom w:val="none" w:sz="0" w:space="0" w:color="auto"/>
            <w:right w:val="none" w:sz="0" w:space="0" w:color="auto"/>
          </w:divBdr>
        </w:div>
        <w:div w:id="326054109">
          <w:marLeft w:val="0"/>
          <w:marRight w:val="0"/>
          <w:marTop w:val="0"/>
          <w:marBottom w:val="0"/>
          <w:divBdr>
            <w:top w:val="none" w:sz="0" w:space="0" w:color="auto"/>
            <w:left w:val="none" w:sz="0" w:space="0" w:color="auto"/>
            <w:bottom w:val="none" w:sz="0" w:space="0" w:color="auto"/>
            <w:right w:val="none" w:sz="0" w:space="0" w:color="auto"/>
          </w:divBdr>
        </w:div>
        <w:div w:id="337391515">
          <w:marLeft w:val="0"/>
          <w:marRight w:val="0"/>
          <w:marTop w:val="0"/>
          <w:marBottom w:val="0"/>
          <w:divBdr>
            <w:top w:val="none" w:sz="0" w:space="0" w:color="auto"/>
            <w:left w:val="none" w:sz="0" w:space="0" w:color="auto"/>
            <w:bottom w:val="none" w:sz="0" w:space="0" w:color="auto"/>
            <w:right w:val="none" w:sz="0" w:space="0" w:color="auto"/>
          </w:divBdr>
        </w:div>
        <w:div w:id="338582715">
          <w:marLeft w:val="0"/>
          <w:marRight w:val="0"/>
          <w:marTop w:val="0"/>
          <w:marBottom w:val="0"/>
          <w:divBdr>
            <w:top w:val="none" w:sz="0" w:space="0" w:color="auto"/>
            <w:left w:val="none" w:sz="0" w:space="0" w:color="auto"/>
            <w:bottom w:val="none" w:sz="0" w:space="0" w:color="auto"/>
            <w:right w:val="none" w:sz="0" w:space="0" w:color="auto"/>
          </w:divBdr>
        </w:div>
        <w:div w:id="348603234">
          <w:marLeft w:val="0"/>
          <w:marRight w:val="0"/>
          <w:marTop w:val="0"/>
          <w:marBottom w:val="0"/>
          <w:divBdr>
            <w:top w:val="none" w:sz="0" w:space="0" w:color="auto"/>
            <w:left w:val="none" w:sz="0" w:space="0" w:color="auto"/>
            <w:bottom w:val="none" w:sz="0" w:space="0" w:color="auto"/>
            <w:right w:val="none" w:sz="0" w:space="0" w:color="auto"/>
          </w:divBdr>
        </w:div>
        <w:div w:id="350836330">
          <w:marLeft w:val="0"/>
          <w:marRight w:val="0"/>
          <w:marTop w:val="0"/>
          <w:marBottom w:val="0"/>
          <w:divBdr>
            <w:top w:val="none" w:sz="0" w:space="0" w:color="auto"/>
            <w:left w:val="none" w:sz="0" w:space="0" w:color="auto"/>
            <w:bottom w:val="none" w:sz="0" w:space="0" w:color="auto"/>
            <w:right w:val="none" w:sz="0" w:space="0" w:color="auto"/>
          </w:divBdr>
        </w:div>
        <w:div w:id="370032995">
          <w:marLeft w:val="0"/>
          <w:marRight w:val="0"/>
          <w:marTop w:val="0"/>
          <w:marBottom w:val="0"/>
          <w:divBdr>
            <w:top w:val="none" w:sz="0" w:space="0" w:color="auto"/>
            <w:left w:val="none" w:sz="0" w:space="0" w:color="auto"/>
            <w:bottom w:val="none" w:sz="0" w:space="0" w:color="auto"/>
            <w:right w:val="none" w:sz="0" w:space="0" w:color="auto"/>
          </w:divBdr>
        </w:div>
        <w:div w:id="378171634">
          <w:marLeft w:val="0"/>
          <w:marRight w:val="0"/>
          <w:marTop w:val="0"/>
          <w:marBottom w:val="0"/>
          <w:divBdr>
            <w:top w:val="none" w:sz="0" w:space="0" w:color="auto"/>
            <w:left w:val="none" w:sz="0" w:space="0" w:color="auto"/>
            <w:bottom w:val="none" w:sz="0" w:space="0" w:color="auto"/>
            <w:right w:val="none" w:sz="0" w:space="0" w:color="auto"/>
          </w:divBdr>
        </w:div>
        <w:div w:id="405305365">
          <w:marLeft w:val="0"/>
          <w:marRight w:val="0"/>
          <w:marTop w:val="0"/>
          <w:marBottom w:val="0"/>
          <w:divBdr>
            <w:top w:val="none" w:sz="0" w:space="0" w:color="auto"/>
            <w:left w:val="none" w:sz="0" w:space="0" w:color="auto"/>
            <w:bottom w:val="none" w:sz="0" w:space="0" w:color="auto"/>
            <w:right w:val="none" w:sz="0" w:space="0" w:color="auto"/>
          </w:divBdr>
        </w:div>
        <w:div w:id="407658245">
          <w:marLeft w:val="0"/>
          <w:marRight w:val="0"/>
          <w:marTop w:val="0"/>
          <w:marBottom w:val="0"/>
          <w:divBdr>
            <w:top w:val="none" w:sz="0" w:space="0" w:color="auto"/>
            <w:left w:val="none" w:sz="0" w:space="0" w:color="auto"/>
            <w:bottom w:val="none" w:sz="0" w:space="0" w:color="auto"/>
            <w:right w:val="none" w:sz="0" w:space="0" w:color="auto"/>
          </w:divBdr>
        </w:div>
        <w:div w:id="409697595">
          <w:marLeft w:val="0"/>
          <w:marRight w:val="0"/>
          <w:marTop w:val="0"/>
          <w:marBottom w:val="0"/>
          <w:divBdr>
            <w:top w:val="none" w:sz="0" w:space="0" w:color="auto"/>
            <w:left w:val="none" w:sz="0" w:space="0" w:color="auto"/>
            <w:bottom w:val="none" w:sz="0" w:space="0" w:color="auto"/>
            <w:right w:val="none" w:sz="0" w:space="0" w:color="auto"/>
          </w:divBdr>
        </w:div>
        <w:div w:id="419179718">
          <w:marLeft w:val="0"/>
          <w:marRight w:val="0"/>
          <w:marTop w:val="0"/>
          <w:marBottom w:val="0"/>
          <w:divBdr>
            <w:top w:val="none" w:sz="0" w:space="0" w:color="auto"/>
            <w:left w:val="none" w:sz="0" w:space="0" w:color="auto"/>
            <w:bottom w:val="none" w:sz="0" w:space="0" w:color="auto"/>
            <w:right w:val="none" w:sz="0" w:space="0" w:color="auto"/>
          </w:divBdr>
        </w:div>
        <w:div w:id="426117507">
          <w:marLeft w:val="0"/>
          <w:marRight w:val="0"/>
          <w:marTop w:val="0"/>
          <w:marBottom w:val="0"/>
          <w:divBdr>
            <w:top w:val="none" w:sz="0" w:space="0" w:color="auto"/>
            <w:left w:val="none" w:sz="0" w:space="0" w:color="auto"/>
            <w:bottom w:val="none" w:sz="0" w:space="0" w:color="auto"/>
            <w:right w:val="none" w:sz="0" w:space="0" w:color="auto"/>
          </w:divBdr>
        </w:div>
        <w:div w:id="433863084">
          <w:marLeft w:val="0"/>
          <w:marRight w:val="0"/>
          <w:marTop w:val="0"/>
          <w:marBottom w:val="0"/>
          <w:divBdr>
            <w:top w:val="none" w:sz="0" w:space="0" w:color="auto"/>
            <w:left w:val="none" w:sz="0" w:space="0" w:color="auto"/>
            <w:bottom w:val="none" w:sz="0" w:space="0" w:color="auto"/>
            <w:right w:val="none" w:sz="0" w:space="0" w:color="auto"/>
          </w:divBdr>
        </w:div>
        <w:div w:id="449787902">
          <w:marLeft w:val="0"/>
          <w:marRight w:val="0"/>
          <w:marTop w:val="0"/>
          <w:marBottom w:val="0"/>
          <w:divBdr>
            <w:top w:val="none" w:sz="0" w:space="0" w:color="auto"/>
            <w:left w:val="none" w:sz="0" w:space="0" w:color="auto"/>
            <w:bottom w:val="none" w:sz="0" w:space="0" w:color="auto"/>
            <w:right w:val="none" w:sz="0" w:space="0" w:color="auto"/>
          </w:divBdr>
        </w:div>
        <w:div w:id="460616287">
          <w:marLeft w:val="0"/>
          <w:marRight w:val="0"/>
          <w:marTop w:val="0"/>
          <w:marBottom w:val="0"/>
          <w:divBdr>
            <w:top w:val="none" w:sz="0" w:space="0" w:color="auto"/>
            <w:left w:val="none" w:sz="0" w:space="0" w:color="auto"/>
            <w:bottom w:val="none" w:sz="0" w:space="0" w:color="auto"/>
            <w:right w:val="none" w:sz="0" w:space="0" w:color="auto"/>
          </w:divBdr>
        </w:div>
        <w:div w:id="468671431">
          <w:marLeft w:val="0"/>
          <w:marRight w:val="0"/>
          <w:marTop w:val="0"/>
          <w:marBottom w:val="0"/>
          <w:divBdr>
            <w:top w:val="none" w:sz="0" w:space="0" w:color="auto"/>
            <w:left w:val="none" w:sz="0" w:space="0" w:color="auto"/>
            <w:bottom w:val="none" w:sz="0" w:space="0" w:color="auto"/>
            <w:right w:val="none" w:sz="0" w:space="0" w:color="auto"/>
          </w:divBdr>
        </w:div>
        <w:div w:id="471025201">
          <w:marLeft w:val="0"/>
          <w:marRight w:val="0"/>
          <w:marTop w:val="0"/>
          <w:marBottom w:val="0"/>
          <w:divBdr>
            <w:top w:val="none" w:sz="0" w:space="0" w:color="auto"/>
            <w:left w:val="none" w:sz="0" w:space="0" w:color="auto"/>
            <w:bottom w:val="none" w:sz="0" w:space="0" w:color="auto"/>
            <w:right w:val="none" w:sz="0" w:space="0" w:color="auto"/>
          </w:divBdr>
        </w:div>
        <w:div w:id="484861173">
          <w:marLeft w:val="0"/>
          <w:marRight w:val="0"/>
          <w:marTop w:val="0"/>
          <w:marBottom w:val="0"/>
          <w:divBdr>
            <w:top w:val="none" w:sz="0" w:space="0" w:color="auto"/>
            <w:left w:val="none" w:sz="0" w:space="0" w:color="auto"/>
            <w:bottom w:val="none" w:sz="0" w:space="0" w:color="auto"/>
            <w:right w:val="none" w:sz="0" w:space="0" w:color="auto"/>
          </w:divBdr>
        </w:div>
        <w:div w:id="486628000">
          <w:marLeft w:val="0"/>
          <w:marRight w:val="0"/>
          <w:marTop w:val="0"/>
          <w:marBottom w:val="0"/>
          <w:divBdr>
            <w:top w:val="none" w:sz="0" w:space="0" w:color="auto"/>
            <w:left w:val="none" w:sz="0" w:space="0" w:color="auto"/>
            <w:bottom w:val="none" w:sz="0" w:space="0" w:color="auto"/>
            <w:right w:val="none" w:sz="0" w:space="0" w:color="auto"/>
          </w:divBdr>
        </w:div>
        <w:div w:id="488181761">
          <w:marLeft w:val="0"/>
          <w:marRight w:val="0"/>
          <w:marTop w:val="0"/>
          <w:marBottom w:val="0"/>
          <w:divBdr>
            <w:top w:val="none" w:sz="0" w:space="0" w:color="auto"/>
            <w:left w:val="none" w:sz="0" w:space="0" w:color="auto"/>
            <w:bottom w:val="none" w:sz="0" w:space="0" w:color="auto"/>
            <w:right w:val="none" w:sz="0" w:space="0" w:color="auto"/>
          </w:divBdr>
        </w:div>
        <w:div w:id="515390928">
          <w:marLeft w:val="0"/>
          <w:marRight w:val="0"/>
          <w:marTop w:val="0"/>
          <w:marBottom w:val="0"/>
          <w:divBdr>
            <w:top w:val="none" w:sz="0" w:space="0" w:color="auto"/>
            <w:left w:val="none" w:sz="0" w:space="0" w:color="auto"/>
            <w:bottom w:val="none" w:sz="0" w:space="0" w:color="auto"/>
            <w:right w:val="none" w:sz="0" w:space="0" w:color="auto"/>
          </w:divBdr>
        </w:div>
        <w:div w:id="517543997">
          <w:marLeft w:val="0"/>
          <w:marRight w:val="0"/>
          <w:marTop w:val="0"/>
          <w:marBottom w:val="0"/>
          <w:divBdr>
            <w:top w:val="none" w:sz="0" w:space="0" w:color="auto"/>
            <w:left w:val="none" w:sz="0" w:space="0" w:color="auto"/>
            <w:bottom w:val="none" w:sz="0" w:space="0" w:color="auto"/>
            <w:right w:val="none" w:sz="0" w:space="0" w:color="auto"/>
          </w:divBdr>
        </w:div>
        <w:div w:id="526258109">
          <w:marLeft w:val="0"/>
          <w:marRight w:val="0"/>
          <w:marTop w:val="0"/>
          <w:marBottom w:val="0"/>
          <w:divBdr>
            <w:top w:val="none" w:sz="0" w:space="0" w:color="auto"/>
            <w:left w:val="none" w:sz="0" w:space="0" w:color="auto"/>
            <w:bottom w:val="none" w:sz="0" w:space="0" w:color="auto"/>
            <w:right w:val="none" w:sz="0" w:space="0" w:color="auto"/>
          </w:divBdr>
        </w:div>
        <w:div w:id="536088569">
          <w:marLeft w:val="0"/>
          <w:marRight w:val="0"/>
          <w:marTop w:val="0"/>
          <w:marBottom w:val="0"/>
          <w:divBdr>
            <w:top w:val="none" w:sz="0" w:space="0" w:color="auto"/>
            <w:left w:val="none" w:sz="0" w:space="0" w:color="auto"/>
            <w:bottom w:val="none" w:sz="0" w:space="0" w:color="auto"/>
            <w:right w:val="none" w:sz="0" w:space="0" w:color="auto"/>
          </w:divBdr>
        </w:div>
        <w:div w:id="559250970">
          <w:marLeft w:val="0"/>
          <w:marRight w:val="0"/>
          <w:marTop w:val="0"/>
          <w:marBottom w:val="0"/>
          <w:divBdr>
            <w:top w:val="none" w:sz="0" w:space="0" w:color="auto"/>
            <w:left w:val="none" w:sz="0" w:space="0" w:color="auto"/>
            <w:bottom w:val="none" w:sz="0" w:space="0" w:color="auto"/>
            <w:right w:val="none" w:sz="0" w:space="0" w:color="auto"/>
          </w:divBdr>
        </w:div>
        <w:div w:id="559442568">
          <w:marLeft w:val="0"/>
          <w:marRight w:val="0"/>
          <w:marTop w:val="0"/>
          <w:marBottom w:val="0"/>
          <w:divBdr>
            <w:top w:val="none" w:sz="0" w:space="0" w:color="auto"/>
            <w:left w:val="none" w:sz="0" w:space="0" w:color="auto"/>
            <w:bottom w:val="none" w:sz="0" w:space="0" w:color="auto"/>
            <w:right w:val="none" w:sz="0" w:space="0" w:color="auto"/>
          </w:divBdr>
        </w:div>
        <w:div w:id="565066769">
          <w:marLeft w:val="0"/>
          <w:marRight w:val="0"/>
          <w:marTop w:val="0"/>
          <w:marBottom w:val="0"/>
          <w:divBdr>
            <w:top w:val="none" w:sz="0" w:space="0" w:color="auto"/>
            <w:left w:val="none" w:sz="0" w:space="0" w:color="auto"/>
            <w:bottom w:val="none" w:sz="0" w:space="0" w:color="auto"/>
            <w:right w:val="none" w:sz="0" w:space="0" w:color="auto"/>
          </w:divBdr>
        </w:div>
        <w:div w:id="573126877">
          <w:marLeft w:val="0"/>
          <w:marRight w:val="0"/>
          <w:marTop w:val="0"/>
          <w:marBottom w:val="0"/>
          <w:divBdr>
            <w:top w:val="none" w:sz="0" w:space="0" w:color="auto"/>
            <w:left w:val="none" w:sz="0" w:space="0" w:color="auto"/>
            <w:bottom w:val="none" w:sz="0" w:space="0" w:color="auto"/>
            <w:right w:val="none" w:sz="0" w:space="0" w:color="auto"/>
          </w:divBdr>
        </w:div>
        <w:div w:id="593780650">
          <w:marLeft w:val="0"/>
          <w:marRight w:val="0"/>
          <w:marTop w:val="0"/>
          <w:marBottom w:val="0"/>
          <w:divBdr>
            <w:top w:val="none" w:sz="0" w:space="0" w:color="auto"/>
            <w:left w:val="none" w:sz="0" w:space="0" w:color="auto"/>
            <w:bottom w:val="none" w:sz="0" w:space="0" w:color="auto"/>
            <w:right w:val="none" w:sz="0" w:space="0" w:color="auto"/>
          </w:divBdr>
        </w:div>
        <w:div w:id="595555482">
          <w:marLeft w:val="0"/>
          <w:marRight w:val="0"/>
          <w:marTop w:val="0"/>
          <w:marBottom w:val="0"/>
          <w:divBdr>
            <w:top w:val="none" w:sz="0" w:space="0" w:color="auto"/>
            <w:left w:val="none" w:sz="0" w:space="0" w:color="auto"/>
            <w:bottom w:val="none" w:sz="0" w:space="0" w:color="auto"/>
            <w:right w:val="none" w:sz="0" w:space="0" w:color="auto"/>
          </w:divBdr>
        </w:div>
        <w:div w:id="640958814">
          <w:marLeft w:val="0"/>
          <w:marRight w:val="0"/>
          <w:marTop w:val="0"/>
          <w:marBottom w:val="0"/>
          <w:divBdr>
            <w:top w:val="none" w:sz="0" w:space="0" w:color="auto"/>
            <w:left w:val="none" w:sz="0" w:space="0" w:color="auto"/>
            <w:bottom w:val="none" w:sz="0" w:space="0" w:color="auto"/>
            <w:right w:val="none" w:sz="0" w:space="0" w:color="auto"/>
          </w:divBdr>
        </w:div>
        <w:div w:id="649407468">
          <w:marLeft w:val="0"/>
          <w:marRight w:val="0"/>
          <w:marTop w:val="0"/>
          <w:marBottom w:val="0"/>
          <w:divBdr>
            <w:top w:val="none" w:sz="0" w:space="0" w:color="auto"/>
            <w:left w:val="none" w:sz="0" w:space="0" w:color="auto"/>
            <w:bottom w:val="none" w:sz="0" w:space="0" w:color="auto"/>
            <w:right w:val="none" w:sz="0" w:space="0" w:color="auto"/>
          </w:divBdr>
        </w:div>
        <w:div w:id="658850270">
          <w:marLeft w:val="0"/>
          <w:marRight w:val="0"/>
          <w:marTop w:val="0"/>
          <w:marBottom w:val="0"/>
          <w:divBdr>
            <w:top w:val="none" w:sz="0" w:space="0" w:color="auto"/>
            <w:left w:val="none" w:sz="0" w:space="0" w:color="auto"/>
            <w:bottom w:val="none" w:sz="0" w:space="0" w:color="auto"/>
            <w:right w:val="none" w:sz="0" w:space="0" w:color="auto"/>
          </w:divBdr>
        </w:div>
        <w:div w:id="676269735">
          <w:marLeft w:val="0"/>
          <w:marRight w:val="0"/>
          <w:marTop w:val="0"/>
          <w:marBottom w:val="0"/>
          <w:divBdr>
            <w:top w:val="none" w:sz="0" w:space="0" w:color="auto"/>
            <w:left w:val="none" w:sz="0" w:space="0" w:color="auto"/>
            <w:bottom w:val="none" w:sz="0" w:space="0" w:color="auto"/>
            <w:right w:val="none" w:sz="0" w:space="0" w:color="auto"/>
          </w:divBdr>
        </w:div>
        <w:div w:id="720323725">
          <w:marLeft w:val="0"/>
          <w:marRight w:val="0"/>
          <w:marTop w:val="0"/>
          <w:marBottom w:val="0"/>
          <w:divBdr>
            <w:top w:val="none" w:sz="0" w:space="0" w:color="auto"/>
            <w:left w:val="none" w:sz="0" w:space="0" w:color="auto"/>
            <w:bottom w:val="none" w:sz="0" w:space="0" w:color="auto"/>
            <w:right w:val="none" w:sz="0" w:space="0" w:color="auto"/>
          </w:divBdr>
        </w:div>
        <w:div w:id="738794852">
          <w:marLeft w:val="0"/>
          <w:marRight w:val="0"/>
          <w:marTop w:val="0"/>
          <w:marBottom w:val="0"/>
          <w:divBdr>
            <w:top w:val="none" w:sz="0" w:space="0" w:color="auto"/>
            <w:left w:val="none" w:sz="0" w:space="0" w:color="auto"/>
            <w:bottom w:val="none" w:sz="0" w:space="0" w:color="auto"/>
            <w:right w:val="none" w:sz="0" w:space="0" w:color="auto"/>
          </w:divBdr>
        </w:div>
        <w:div w:id="758137324">
          <w:marLeft w:val="0"/>
          <w:marRight w:val="0"/>
          <w:marTop w:val="0"/>
          <w:marBottom w:val="0"/>
          <w:divBdr>
            <w:top w:val="none" w:sz="0" w:space="0" w:color="auto"/>
            <w:left w:val="none" w:sz="0" w:space="0" w:color="auto"/>
            <w:bottom w:val="none" w:sz="0" w:space="0" w:color="auto"/>
            <w:right w:val="none" w:sz="0" w:space="0" w:color="auto"/>
          </w:divBdr>
        </w:div>
        <w:div w:id="778138569">
          <w:marLeft w:val="0"/>
          <w:marRight w:val="0"/>
          <w:marTop w:val="0"/>
          <w:marBottom w:val="0"/>
          <w:divBdr>
            <w:top w:val="none" w:sz="0" w:space="0" w:color="auto"/>
            <w:left w:val="none" w:sz="0" w:space="0" w:color="auto"/>
            <w:bottom w:val="none" w:sz="0" w:space="0" w:color="auto"/>
            <w:right w:val="none" w:sz="0" w:space="0" w:color="auto"/>
          </w:divBdr>
        </w:div>
        <w:div w:id="784929461">
          <w:marLeft w:val="0"/>
          <w:marRight w:val="0"/>
          <w:marTop w:val="0"/>
          <w:marBottom w:val="0"/>
          <w:divBdr>
            <w:top w:val="none" w:sz="0" w:space="0" w:color="auto"/>
            <w:left w:val="none" w:sz="0" w:space="0" w:color="auto"/>
            <w:bottom w:val="none" w:sz="0" w:space="0" w:color="auto"/>
            <w:right w:val="none" w:sz="0" w:space="0" w:color="auto"/>
          </w:divBdr>
        </w:div>
        <w:div w:id="799764248">
          <w:marLeft w:val="0"/>
          <w:marRight w:val="0"/>
          <w:marTop w:val="0"/>
          <w:marBottom w:val="0"/>
          <w:divBdr>
            <w:top w:val="none" w:sz="0" w:space="0" w:color="auto"/>
            <w:left w:val="none" w:sz="0" w:space="0" w:color="auto"/>
            <w:bottom w:val="none" w:sz="0" w:space="0" w:color="auto"/>
            <w:right w:val="none" w:sz="0" w:space="0" w:color="auto"/>
          </w:divBdr>
        </w:div>
        <w:div w:id="818427186">
          <w:marLeft w:val="0"/>
          <w:marRight w:val="0"/>
          <w:marTop w:val="0"/>
          <w:marBottom w:val="0"/>
          <w:divBdr>
            <w:top w:val="none" w:sz="0" w:space="0" w:color="auto"/>
            <w:left w:val="none" w:sz="0" w:space="0" w:color="auto"/>
            <w:bottom w:val="none" w:sz="0" w:space="0" w:color="auto"/>
            <w:right w:val="none" w:sz="0" w:space="0" w:color="auto"/>
          </w:divBdr>
        </w:div>
        <w:div w:id="845944473">
          <w:marLeft w:val="0"/>
          <w:marRight w:val="0"/>
          <w:marTop w:val="0"/>
          <w:marBottom w:val="0"/>
          <w:divBdr>
            <w:top w:val="none" w:sz="0" w:space="0" w:color="auto"/>
            <w:left w:val="none" w:sz="0" w:space="0" w:color="auto"/>
            <w:bottom w:val="none" w:sz="0" w:space="0" w:color="auto"/>
            <w:right w:val="none" w:sz="0" w:space="0" w:color="auto"/>
          </w:divBdr>
        </w:div>
        <w:div w:id="846091297">
          <w:marLeft w:val="0"/>
          <w:marRight w:val="0"/>
          <w:marTop w:val="0"/>
          <w:marBottom w:val="0"/>
          <w:divBdr>
            <w:top w:val="none" w:sz="0" w:space="0" w:color="auto"/>
            <w:left w:val="none" w:sz="0" w:space="0" w:color="auto"/>
            <w:bottom w:val="none" w:sz="0" w:space="0" w:color="auto"/>
            <w:right w:val="none" w:sz="0" w:space="0" w:color="auto"/>
          </w:divBdr>
        </w:div>
        <w:div w:id="859243892">
          <w:marLeft w:val="0"/>
          <w:marRight w:val="0"/>
          <w:marTop w:val="0"/>
          <w:marBottom w:val="0"/>
          <w:divBdr>
            <w:top w:val="none" w:sz="0" w:space="0" w:color="auto"/>
            <w:left w:val="none" w:sz="0" w:space="0" w:color="auto"/>
            <w:bottom w:val="none" w:sz="0" w:space="0" w:color="auto"/>
            <w:right w:val="none" w:sz="0" w:space="0" w:color="auto"/>
          </w:divBdr>
        </w:div>
        <w:div w:id="861867442">
          <w:marLeft w:val="0"/>
          <w:marRight w:val="0"/>
          <w:marTop w:val="0"/>
          <w:marBottom w:val="0"/>
          <w:divBdr>
            <w:top w:val="none" w:sz="0" w:space="0" w:color="auto"/>
            <w:left w:val="none" w:sz="0" w:space="0" w:color="auto"/>
            <w:bottom w:val="none" w:sz="0" w:space="0" w:color="auto"/>
            <w:right w:val="none" w:sz="0" w:space="0" w:color="auto"/>
          </w:divBdr>
        </w:div>
        <w:div w:id="867913950">
          <w:marLeft w:val="0"/>
          <w:marRight w:val="0"/>
          <w:marTop w:val="0"/>
          <w:marBottom w:val="0"/>
          <w:divBdr>
            <w:top w:val="none" w:sz="0" w:space="0" w:color="auto"/>
            <w:left w:val="none" w:sz="0" w:space="0" w:color="auto"/>
            <w:bottom w:val="none" w:sz="0" w:space="0" w:color="auto"/>
            <w:right w:val="none" w:sz="0" w:space="0" w:color="auto"/>
          </w:divBdr>
        </w:div>
        <w:div w:id="883981953">
          <w:marLeft w:val="0"/>
          <w:marRight w:val="0"/>
          <w:marTop w:val="0"/>
          <w:marBottom w:val="0"/>
          <w:divBdr>
            <w:top w:val="none" w:sz="0" w:space="0" w:color="auto"/>
            <w:left w:val="none" w:sz="0" w:space="0" w:color="auto"/>
            <w:bottom w:val="none" w:sz="0" w:space="0" w:color="auto"/>
            <w:right w:val="none" w:sz="0" w:space="0" w:color="auto"/>
          </w:divBdr>
        </w:div>
        <w:div w:id="938803525">
          <w:marLeft w:val="0"/>
          <w:marRight w:val="0"/>
          <w:marTop w:val="0"/>
          <w:marBottom w:val="0"/>
          <w:divBdr>
            <w:top w:val="none" w:sz="0" w:space="0" w:color="auto"/>
            <w:left w:val="none" w:sz="0" w:space="0" w:color="auto"/>
            <w:bottom w:val="none" w:sz="0" w:space="0" w:color="auto"/>
            <w:right w:val="none" w:sz="0" w:space="0" w:color="auto"/>
          </w:divBdr>
        </w:div>
        <w:div w:id="963656462">
          <w:marLeft w:val="0"/>
          <w:marRight w:val="0"/>
          <w:marTop w:val="0"/>
          <w:marBottom w:val="0"/>
          <w:divBdr>
            <w:top w:val="none" w:sz="0" w:space="0" w:color="auto"/>
            <w:left w:val="none" w:sz="0" w:space="0" w:color="auto"/>
            <w:bottom w:val="none" w:sz="0" w:space="0" w:color="auto"/>
            <w:right w:val="none" w:sz="0" w:space="0" w:color="auto"/>
          </w:divBdr>
        </w:div>
        <w:div w:id="984898888">
          <w:marLeft w:val="0"/>
          <w:marRight w:val="0"/>
          <w:marTop w:val="0"/>
          <w:marBottom w:val="0"/>
          <w:divBdr>
            <w:top w:val="none" w:sz="0" w:space="0" w:color="auto"/>
            <w:left w:val="none" w:sz="0" w:space="0" w:color="auto"/>
            <w:bottom w:val="none" w:sz="0" w:space="0" w:color="auto"/>
            <w:right w:val="none" w:sz="0" w:space="0" w:color="auto"/>
          </w:divBdr>
        </w:div>
        <w:div w:id="992218852">
          <w:marLeft w:val="0"/>
          <w:marRight w:val="0"/>
          <w:marTop w:val="0"/>
          <w:marBottom w:val="0"/>
          <w:divBdr>
            <w:top w:val="none" w:sz="0" w:space="0" w:color="auto"/>
            <w:left w:val="none" w:sz="0" w:space="0" w:color="auto"/>
            <w:bottom w:val="none" w:sz="0" w:space="0" w:color="auto"/>
            <w:right w:val="none" w:sz="0" w:space="0" w:color="auto"/>
          </w:divBdr>
        </w:div>
        <w:div w:id="999390005">
          <w:marLeft w:val="0"/>
          <w:marRight w:val="0"/>
          <w:marTop w:val="0"/>
          <w:marBottom w:val="0"/>
          <w:divBdr>
            <w:top w:val="none" w:sz="0" w:space="0" w:color="auto"/>
            <w:left w:val="none" w:sz="0" w:space="0" w:color="auto"/>
            <w:bottom w:val="none" w:sz="0" w:space="0" w:color="auto"/>
            <w:right w:val="none" w:sz="0" w:space="0" w:color="auto"/>
          </w:divBdr>
        </w:div>
        <w:div w:id="1020815021">
          <w:marLeft w:val="0"/>
          <w:marRight w:val="0"/>
          <w:marTop w:val="0"/>
          <w:marBottom w:val="0"/>
          <w:divBdr>
            <w:top w:val="none" w:sz="0" w:space="0" w:color="auto"/>
            <w:left w:val="none" w:sz="0" w:space="0" w:color="auto"/>
            <w:bottom w:val="none" w:sz="0" w:space="0" w:color="auto"/>
            <w:right w:val="none" w:sz="0" w:space="0" w:color="auto"/>
          </w:divBdr>
        </w:div>
        <w:div w:id="1027146798">
          <w:marLeft w:val="0"/>
          <w:marRight w:val="0"/>
          <w:marTop w:val="0"/>
          <w:marBottom w:val="0"/>
          <w:divBdr>
            <w:top w:val="none" w:sz="0" w:space="0" w:color="auto"/>
            <w:left w:val="none" w:sz="0" w:space="0" w:color="auto"/>
            <w:bottom w:val="none" w:sz="0" w:space="0" w:color="auto"/>
            <w:right w:val="none" w:sz="0" w:space="0" w:color="auto"/>
          </w:divBdr>
        </w:div>
        <w:div w:id="1036393248">
          <w:marLeft w:val="0"/>
          <w:marRight w:val="0"/>
          <w:marTop w:val="0"/>
          <w:marBottom w:val="0"/>
          <w:divBdr>
            <w:top w:val="none" w:sz="0" w:space="0" w:color="auto"/>
            <w:left w:val="none" w:sz="0" w:space="0" w:color="auto"/>
            <w:bottom w:val="none" w:sz="0" w:space="0" w:color="auto"/>
            <w:right w:val="none" w:sz="0" w:space="0" w:color="auto"/>
          </w:divBdr>
        </w:div>
        <w:div w:id="1041436975">
          <w:marLeft w:val="0"/>
          <w:marRight w:val="0"/>
          <w:marTop w:val="0"/>
          <w:marBottom w:val="0"/>
          <w:divBdr>
            <w:top w:val="none" w:sz="0" w:space="0" w:color="auto"/>
            <w:left w:val="none" w:sz="0" w:space="0" w:color="auto"/>
            <w:bottom w:val="none" w:sz="0" w:space="0" w:color="auto"/>
            <w:right w:val="none" w:sz="0" w:space="0" w:color="auto"/>
          </w:divBdr>
        </w:div>
        <w:div w:id="1047874568">
          <w:marLeft w:val="0"/>
          <w:marRight w:val="0"/>
          <w:marTop w:val="0"/>
          <w:marBottom w:val="0"/>
          <w:divBdr>
            <w:top w:val="none" w:sz="0" w:space="0" w:color="auto"/>
            <w:left w:val="none" w:sz="0" w:space="0" w:color="auto"/>
            <w:bottom w:val="none" w:sz="0" w:space="0" w:color="auto"/>
            <w:right w:val="none" w:sz="0" w:space="0" w:color="auto"/>
          </w:divBdr>
        </w:div>
        <w:div w:id="1049037702">
          <w:marLeft w:val="0"/>
          <w:marRight w:val="0"/>
          <w:marTop w:val="0"/>
          <w:marBottom w:val="0"/>
          <w:divBdr>
            <w:top w:val="none" w:sz="0" w:space="0" w:color="auto"/>
            <w:left w:val="none" w:sz="0" w:space="0" w:color="auto"/>
            <w:bottom w:val="none" w:sz="0" w:space="0" w:color="auto"/>
            <w:right w:val="none" w:sz="0" w:space="0" w:color="auto"/>
          </w:divBdr>
        </w:div>
        <w:div w:id="1051883986">
          <w:marLeft w:val="0"/>
          <w:marRight w:val="0"/>
          <w:marTop w:val="0"/>
          <w:marBottom w:val="0"/>
          <w:divBdr>
            <w:top w:val="none" w:sz="0" w:space="0" w:color="auto"/>
            <w:left w:val="none" w:sz="0" w:space="0" w:color="auto"/>
            <w:bottom w:val="none" w:sz="0" w:space="0" w:color="auto"/>
            <w:right w:val="none" w:sz="0" w:space="0" w:color="auto"/>
          </w:divBdr>
        </w:div>
        <w:div w:id="1055161384">
          <w:marLeft w:val="0"/>
          <w:marRight w:val="0"/>
          <w:marTop w:val="0"/>
          <w:marBottom w:val="0"/>
          <w:divBdr>
            <w:top w:val="none" w:sz="0" w:space="0" w:color="auto"/>
            <w:left w:val="none" w:sz="0" w:space="0" w:color="auto"/>
            <w:bottom w:val="none" w:sz="0" w:space="0" w:color="auto"/>
            <w:right w:val="none" w:sz="0" w:space="0" w:color="auto"/>
          </w:divBdr>
        </w:div>
        <w:div w:id="1071082021">
          <w:marLeft w:val="0"/>
          <w:marRight w:val="0"/>
          <w:marTop w:val="0"/>
          <w:marBottom w:val="0"/>
          <w:divBdr>
            <w:top w:val="none" w:sz="0" w:space="0" w:color="auto"/>
            <w:left w:val="none" w:sz="0" w:space="0" w:color="auto"/>
            <w:bottom w:val="none" w:sz="0" w:space="0" w:color="auto"/>
            <w:right w:val="none" w:sz="0" w:space="0" w:color="auto"/>
          </w:divBdr>
        </w:div>
        <w:div w:id="1078138130">
          <w:marLeft w:val="0"/>
          <w:marRight w:val="0"/>
          <w:marTop w:val="0"/>
          <w:marBottom w:val="0"/>
          <w:divBdr>
            <w:top w:val="none" w:sz="0" w:space="0" w:color="auto"/>
            <w:left w:val="none" w:sz="0" w:space="0" w:color="auto"/>
            <w:bottom w:val="none" w:sz="0" w:space="0" w:color="auto"/>
            <w:right w:val="none" w:sz="0" w:space="0" w:color="auto"/>
          </w:divBdr>
        </w:div>
        <w:div w:id="1088694759">
          <w:marLeft w:val="0"/>
          <w:marRight w:val="0"/>
          <w:marTop w:val="0"/>
          <w:marBottom w:val="0"/>
          <w:divBdr>
            <w:top w:val="none" w:sz="0" w:space="0" w:color="auto"/>
            <w:left w:val="none" w:sz="0" w:space="0" w:color="auto"/>
            <w:bottom w:val="none" w:sz="0" w:space="0" w:color="auto"/>
            <w:right w:val="none" w:sz="0" w:space="0" w:color="auto"/>
          </w:divBdr>
        </w:div>
        <w:div w:id="1105689472">
          <w:marLeft w:val="0"/>
          <w:marRight w:val="0"/>
          <w:marTop w:val="0"/>
          <w:marBottom w:val="0"/>
          <w:divBdr>
            <w:top w:val="none" w:sz="0" w:space="0" w:color="auto"/>
            <w:left w:val="none" w:sz="0" w:space="0" w:color="auto"/>
            <w:bottom w:val="none" w:sz="0" w:space="0" w:color="auto"/>
            <w:right w:val="none" w:sz="0" w:space="0" w:color="auto"/>
          </w:divBdr>
        </w:div>
        <w:div w:id="1132746822">
          <w:marLeft w:val="0"/>
          <w:marRight w:val="0"/>
          <w:marTop w:val="0"/>
          <w:marBottom w:val="0"/>
          <w:divBdr>
            <w:top w:val="none" w:sz="0" w:space="0" w:color="auto"/>
            <w:left w:val="none" w:sz="0" w:space="0" w:color="auto"/>
            <w:bottom w:val="none" w:sz="0" w:space="0" w:color="auto"/>
            <w:right w:val="none" w:sz="0" w:space="0" w:color="auto"/>
          </w:divBdr>
        </w:div>
        <w:div w:id="1138836701">
          <w:marLeft w:val="0"/>
          <w:marRight w:val="0"/>
          <w:marTop w:val="0"/>
          <w:marBottom w:val="0"/>
          <w:divBdr>
            <w:top w:val="none" w:sz="0" w:space="0" w:color="auto"/>
            <w:left w:val="none" w:sz="0" w:space="0" w:color="auto"/>
            <w:bottom w:val="none" w:sz="0" w:space="0" w:color="auto"/>
            <w:right w:val="none" w:sz="0" w:space="0" w:color="auto"/>
          </w:divBdr>
        </w:div>
        <w:div w:id="1148982814">
          <w:marLeft w:val="0"/>
          <w:marRight w:val="0"/>
          <w:marTop w:val="0"/>
          <w:marBottom w:val="0"/>
          <w:divBdr>
            <w:top w:val="none" w:sz="0" w:space="0" w:color="auto"/>
            <w:left w:val="none" w:sz="0" w:space="0" w:color="auto"/>
            <w:bottom w:val="none" w:sz="0" w:space="0" w:color="auto"/>
            <w:right w:val="none" w:sz="0" w:space="0" w:color="auto"/>
          </w:divBdr>
        </w:div>
        <w:div w:id="1149637746">
          <w:marLeft w:val="0"/>
          <w:marRight w:val="0"/>
          <w:marTop w:val="0"/>
          <w:marBottom w:val="0"/>
          <w:divBdr>
            <w:top w:val="none" w:sz="0" w:space="0" w:color="auto"/>
            <w:left w:val="none" w:sz="0" w:space="0" w:color="auto"/>
            <w:bottom w:val="none" w:sz="0" w:space="0" w:color="auto"/>
            <w:right w:val="none" w:sz="0" w:space="0" w:color="auto"/>
          </w:divBdr>
        </w:div>
        <w:div w:id="1157571800">
          <w:marLeft w:val="0"/>
          <w:marRight w:val="0"/>
          <w:marTop w:val="0"/>
          <w:marBottom w:val="0"/>
          <w:divBdr>
            <w:top w:val="none" w:sz="0" w:space="0" w:color="auto"/>
            <w:left w:val="none" w:sz="0" w:space="0" w:color="auto"/>
            <w:bottom w:val="none" w:sz="0" w:space="0" w:color="auto"/>
            <w:right w:val="none" w:sz="0" w:space="0" w:color="auto"/>
          </w:divBdr>
        </w:div>
        <w:div w:id="1167208039">
          <w:marLeft w:val="0"/>
          <w:marRight w:val="0"/>
          <w:marTop w:val="0"/>
          <w:marBottom w:val="0"/>
          <w:divBdr>
            <w:top w:val="none" w:sz="0" w:space="0" w:color="auto"/>
            <w:left w:val="none" w:sz="0" w:space="0" w:color="auto"/>
            <w:bottom w:val="none" w:sz="0" w:space="0" w:color="auto"/>
            <w:right w:val="none" w:sz="0" w:space="0" w:color="auto"/>
          </w:divBdr>
        </w:div>
        <w:div w:id="1174296875">
          <w:marLeft w:val="0"/>
          <w:marRight w:val="0"/>
          <w:marTop w:val="0"/>
          <w:marBottom w:val="0"/>
          <w:divBdr>
            <w:top w:val="none" w:sz="0" w:space="0" w:color="auto"/>
            <w:left w:val="none" w:sz="0" w:space="0" w:color="auto"/>
            <w:bottom w:val="none" w:sz="0" w:space="0" w:color="auto"/>
            <w:right w:val="none" w:sz="0" w:space="0" w:color="auto"/>
          </w:divBdr>
        </w:div>
        <w:div w:id="1178889001">
          <w:marLeft w:val="0"/>
          <w:marRight w:val="0"/>
          <w:marTop w:val="0"/>
          <w:marBottom w:val="0"/>
          <w:divBdr>
            <w:top w:val="none" w:sz="0" w:space="0" w:color="auto"/>
            <w:left w:val="none" w:sz="0" w:space="0" w:color="auto"/>
            <w:bottom w:val="none" w:sz="0" w:space="0" w:color="auto"/>
            <w:right w:val="none" w:sz="0" w:space="0" w:color="auto"/>
          </w:divBdr>
        </w:div>
        <w:div w:id="1192112544">
          <w:marLeft w:val="0"/>
          <w:marRight w:val="0"/>
          <w:marTop w:val="0"/>
          <w:marBottom w:val="0"/>
          <w:divBdr>
            <w:top w:val="none" w:sz="0" w:space="0" w:color="auto"/>
            <w:left w:val="none" w:sz="0" w:space="0" w:color="auto"/>
            <w:bottom w:val="none" w:sz="0" w:space="0" w:color="auto"/>
            <w:right w:val="none" w:sz="0" w:space="0" w:color="auto"/>
          </w:divBdr>
        </w:div>
        <w:div w:id="1212034858">
          <w:marLeft w:val="0"/>
          <w:marRight w:val="0"/>
          <w:marTop w:val="0"/>
          <w:marBottom w:val="0"/>
          <w:divBdr>
            <w:top w:val="none" w:sz="0" w:space="0" w:color="auto"/>
            <w:left w:val="none" w:sz="0" w:space="0" w:color="auto"/>
            <w:bottom w:val="none" w:sz="0" w:space="0" w:color="auto"/>
            <w:right w:val="none" w:sz="0" w:space="0" w:color="auto"/>
          </w:divBdr>
        </w:div>
        <w:div w:id="1213076571">
          <w:marLeft w:val="0"/>
          <w:marRight w:val="0"/>
          <w:marTop w:val="0"/>
          <w:marBottom w:val="0"/>
          <w:divBdr>
            <w:top w:val="none" w:sz="0" w:space="0" w:color="auto"/>
            <w:left w:val="none" w:sz="0" w:space="0" w:color="auto"/>
            <w:bottom w:val="none" w:sz="0" w:space="0" w:color="auto"/>
            <w:right w:val="none" w:sz="0" w:space="0" w:color="auto"/>
          </w:divBdr>
        </w:div>
        <w:div w:id="1213154447">
          <w:marLeft w:val="0"/>
          <w:marRight w:val="0"/>
          <w:marTop w:val="0"/>
          <w:marBottom w:val="0"/>
          <w:divBdr>
            <w:top w:val="none" w:sz="0" w:space="0" w:color="auto"/>
            <w:left w:val="none" w:sz="0" w:space="0" w:color="auto"/>
            <w:bottom w:val="none" w:sz="0" w:space="0" w:color="auto"/>
            <w:right w:val="none" w:sz="0" w:space="0" w:color="auto"/>
          </w:divBdr>
        </w:div>
        <w:div w:id="1247569973">
          <w:marLeft w:val="0"/>
          <w:marRight w:val="0"/>
          <w:marTop w:val="0"/>
          <w:marBottom w:val="0"/>
          <w:divBdr>
            <w:top w:val="none" w:sz="0" w:space="0" w:color="auto"/>
            <w:left w:val="none" w:sz="0" w:space="0" w:color="auto"/>
            <w:bottom w:val="none" w:sz="0" w:space="0" w:color="auto"/>
            <w:right w:val="none" w:sz="0" w:space="0" w:color="auto"/>
          </w:divBdr>
        </w:div>
        <w:div w:id="1248462171">
          <w:marLeft w:val="0"/>
          <w:marRight w:val="0"/>
          <w:marTop w:val="0"/>
          <w:marBottom w:val="0"/>
          <w:divBdr>
            <w:top w:val="none" w:sz="0" w:space="0" w:color="auto"/>
            <w:left w:val="none" w:sz="0" w:space="0" w:color="auto"/>
            <w:bottom w:val="none" w:sz="0" w:space="0" w:color="auto"/>
            <w:right w:val="none" w:sz="0" w:space="0" w:color="auto"/>
          </w:divBdr>
        </w:div>
        <w:div w:id="1279068006">
          <w:marLeft w:val="0"/>
          <w:marRight w:val="0"/>
          <w:marTop w:val="0"/>
          <w:marBottom w:val="0"/>
          <w:divBdr>
            <w:top w:val="none" w:sz="0" w:space="0" w:color="auto"/>
            <w:left w:val="none" w:sz="0" w:space="0" w:color="auto"/>
            <w:bottom w:val="none" w:sz="0" w:space="0" w:color="auto"/>
            <w:right w:val="none" w:sz="0" w:space="0" w:color="auto"/>
          </w:divBdr>
        </w:div>
        <w:div w:id="1300574726">
          <w:marLeft w:val="0"/>
          <w:marRight w:val="0"/>
          <w:marTop w:val="0"/>
          <w:marBottom w:val="0"/>
          <w:divBdr>
            <w:top w:val="none" w:sz="0" w:space="0" w:color="auto"/>
            <w:left w:val="none" w:sz="0" w:space="0" w:color="auto"/>
            <w:bottom w:val="none" w:sz="0" w:space="0" w:color="auto"/>
            <w:right w:val="none" w:sz="0" w:space="0" w:color="auto"/>
          </w:divBdr>
        </w:div>
        <w:div w:id="1302271099">
          <w:marLeft w:val="0"/>
          <w:marRight w:val="0"/>
          <w:marTop w:val="0"/>
          <w:marBottom w:val="0"/>
          <w:divBdr>
            <w:top w:val="none" w:sz="0" w:space="0" w:color="auto"/>
            <w:left w:val="none" w:sz="0" w:space="0" w:color="auto"/>
            <w:bottom w:val="none" w:sz="0" w:space="0" w:color="auto"/>
            <w:right w:val="none" w:sz="0" w:space="0" w:color="auto"/>
          </w:divBdr>
        </w:div>
        <w:div w:id="1336375573">
          <w:marLeft w:val="0"/>
          <w:marRight w:val="0"/>
          <w:marTop w:val="0"/>
          <w:marBottom w:val="0"/>
          <w:divBdr>
            <w:top w:val="none" w:sz="0" w:space="0" w:color="auto"/>
            <w:left w:val="none" w:sz="0" w:space="0" w:color="auto"/>
            <w:bottom w:val="none" w:sz="0" w:space="0" w:color="auto"/>
            <w:right w:val="none" w:sz="0" w:space="0" w:color="auto"/>
          </w:divBdr>
        </w:div>
        <w:div w:id="1341009384">
          <w:marLeft w:val="0"/>
          <w:marRight w:val="0"/>
          <w:marTop w:val="0"/>
          <w:marBottom w:val="0"/>
          <w:divBdr>
            <w:top w:val="none" w:sz="0" w:space="0" w:color="auto"/>
            <w:left w:val="none" w:sz="0" w:space="0" w:color="auto"/>
            <w:bottom w:val="none" w:sz="0" w:space="0" w:color="auto"/>
            <w:right w:val="none" w:sz="0" w:space="0" w:color="auto"/>
          </w:divBdr>
        </w:div>
        <w:div w:id="1373193854">
          <w:marLeft w:val="0"/>
          <w:marRight w:val="0"/>
          <w:marTop w:val="0"/>
          <w:marBottom w:val="0"/>
          <w:divBdr>
            <w:top w:val="none" w:sz="0" w:space="0" w:color="auto"/>
            <w:left w:val="none" w:sz="0" w:space="0" w:color="auto"/>
            <w:bottom w:val="none" w:sz="0" w:space="0" w:color="auto"/>
            <w:right w:val="none" w:sz="0" w:space="0" w:color="auto"/>
          </w:divBdr>
        </w:div>
        <w:div w:id="1381398517">
          <w:marLeft w:val="0"/>
          <w:marRight w:val="0"/>
          <w:marTop w:val="0"/>
          <w:marBottom w:val="0"/>
          <w:divBdr>
            <w:top w:val="none" w:sz="0" w:space="0" w:color="auto"/>
            <w:left w:val="none" w:sz="0" w:space="0" w:color="auto"/>
            <w:bottom w:val="none" w:sz="0" w:space="0" w:color="auto"/>
            <w:right w:val="none" w:sz="0" w:space="0" w:color="auto"/>
          </w:divBdr>
        </w:div>
        <w:div w:id="1414156409">
          <w:marLeft w:val="0"/>
          <w:marRight w:val="0"/>
          <w:marTop w:val="0"/>
          <w:marBottom w:val="0"/>
          <w:divBdr>
            <w:top w:val="none" w:sz="0" w:space="0" w:color="auto"/>
            <w:left w:val="none" w:sz="0" w:space="0" w:color="auto"/>
            <w:bottom w:val="none" w:sz="0" w:space="0" w:color="auto"/>
            <w:right w:val="none" w:sz="0" w:space="0" w:color="auto"/>
          </w:divBdr>
        </w:div>
        <w:div w:id="1418673698">
          <w:marLeft w:val="0"/>
          <w:marRight w:val="0"/>
          <w:marTop w:val="0"/>
          <w:marBottom w:val="0"/>
          <w:divBdr>
            <w:top w:val="none" w:sz="0" w:space="0" w:color="auto"/>
            <w:left w:val="none" w:sz="0" w:space="0" w:color="auto"/>
            <w:bottom w:val="none" w:sz="0" w:space="0" w:color="auto"/>
            <w:right w:val="none" w:sz="0" w:space="0" w:color="auto"/>
          </w:divBdr>
        </w:div>
        <w:div w:id="1426614348">
          <w:marLeft w:val="0"/>
          <w:marRight w:val="0"/>
          <w:marTop w:val="0"/>
          <w:marBottom w:val="0"/>
          <w:divBdr>
            <w:top w:val="none" w:sz="0" w:space="0" w:color="auto"/>
            <w:left w:val="none" w:sz="0" w:space="0" w:color="auto"/>
            <w:bottom w:val="none" w:sz="0" w:space="0" w:color="auto"/>
            <w:right w:val="none" w:sz="0" w:space="0" w:color="auto"/>
          </w:divBdr>
        </w:div>
        <w:div w:id="1456870500">
          <w:marLeft w:val="0"/>
          <w:marRight w:val="0"/>
          <w:marTop w:val="0"/>
          <w:marBottom w:val="0"/>
          <w:divBdr>
            <w:top w:val="none" w:sz="0" w:space="0" w:color="auto"/>
            <w:left w:val="none" w:sz="0" w:space="0" w:color="auto"/>
            <w:bottom w:val="none" w:sz="0" w:space="0" w:color="auto"/>
            <w:right w:val="none" w:sz="0" w:space="0" w:color="auto"/>
          </w:divBdr>
        </w:div>
        <w:div w:id="1461261970">
          <w:marLeft w:val="0"/>
          <w:marRight w:val="0"/>
          <w:marTop w:val="0"/>
          <w:marBottom w:val="0"/>
          <w:divBdr>
            <w:top w:val="none" w:sz="0" w:space="0" w:color="auto"/>
            <w:left w:val="none" w:sz="0" w:space="0" w:color="auto"/>
            <w:bottom w:val="none" w:sz="0" w:space="0" w:color="auto"/>
            <w:right w:val="none" w:sz="0" w:space="0" w:color="auto"/>
          </w:divBdr>
        </w:div>
        <w:div w:id="1462765341">
          <w:marLeft w:val="0"/>
          <w:marRight w:val="0"/>
          <w:marTop w:val="0"/>
          <w:marBottom w:val="0"/>
          <w:divBdr>
            <w:top w:val="none" w:sz="0" w:space="0" w:color="auto"/>
            <w:left w:val="none" w:sz="0" w:space="0" w:color="auto"/>
            <w:bottom w:val="none" w:sz="0" w:space="0" w:color="auto"/>
            <w:right w:val="none" w:sz="0" w:space="0" w:color="auto"/>
          </w:divBdr>
        </w:div>
        <w:div w:id="1479223442">
          <w:marLeft w:val="0"/>
          <w:marRight w:val="0"/>
          <w:marTop w:val="0"/>
          <w:marBottom w:val="0"/>
          <w:divBdr>
            <w:top w:val="none" w:sz="0" w:space="0" w:color="auto"/>
            <w:left w:val="none" w:sz="0" w:space="0" w:color="auto"/>
            <w:bottom w:val="none" w:sz="0" w:space="0" w:color="auto"/>
            <w:right w:val="none" w:sz="0" w:space="0" w:color="auto"/>
          </w:divBdr>
        </w:div>
        <w:div w:id="1479419320">
          <w:marLeft w:val="0"/>
          <w:marRight w:val="0"/>
          <w:marTop w:val="0"/>
          <w:marBottom w:val="0"/>
          <w:divBdr>
            <w:top w:val="none" w:sz="0" w:space="0" w:color="auto"/>
            <w:left w:val="none" w:sz="0" w:space="0" w:color="auto"/>
            <w:bottom w:val="none" w:sz="0" w:space="0" w:color="auto"/>
            <w:right w:val="none" w:sz="0" w:space="0" w:color="auto"/>
          </w:divBdr>
        </w:div>
        <w:div w:id="1480419934">
          <w:marLeft w:val="0"/>
          <w:marRight w:val="0"/>
          <w:marTop w:val="0"/>
          <w:marBottom w:val="0"/>
          <w:divBdr>
            <w:top w:val="none" w:sz="0" w:space="0" w:color="auto"/>
            <w:left w:val="none" w:sz="0" w:space="0" w:color="auto"/>
            <w:bottom w:val="none" w:sz="0" w:space="0" w:color="auto"/>
            <w:right w:val="none" w:sz="0" w:space="0" w:color="auto"/>
          </w:divBdr>
        </w:div>
        <w:div w:id="1497575630">
          <w:marLeft w:val="0"/>
          <w:marRight w:val="0"/>
          <w:marTop w:val="0"/>
          <w:marBottom w:val="0"/>
          <w:divBdr>
            <w:top w:val="none" w:sz="0" w:space="0" w:color="auto"/>
            <w:left w:val="none" w:sz="0" w:space="0" w:color="auto"/>
            <w:bottom w:val="none" w:sz="0" w:space="0" w:color="auto"/>
            <w:right w:val="none" w:sz="0" w:space="0" w:color="auto"/>
          </w:divBdr>
        </w:div>
        <w:div w:id="1509714322">
          <w:marLeft w:val="0"/>
          <w:marRight w:val="0"/>
          <w:marTop w:val="0"/>
          <w:marBottom w:val="0"/>
          <w:divBdr>
            <w:top w:val="none" w:sz="0" w:space="0" w:color="auto"/>
            <w:left w:val="none" w:sz="0" w:space="0" w:color="auto"/>
            <w:bottom w:val="none" w:sz="0" w:space="0" w:color="auto"/>
            <w:right w:val="none" w:sz="0" w:space="0" w:color="auto"/>
          </w:divBdr>
        </w:div>
        <w:div w:id="1531799293">
          <w:marLeft w:val="0"/>
          <w:marRight w:val="0"/>
          <w:marTop w:val="0"/>
          <w:marBottom w:val="0"/>
          <w:divBdr>
            <w:top w:val="none" w:sz="0" w:space="0" w:color="auto"/>
            <w:left w:val="none" w:sz="0" w:space="0" w:color="auto"/>
            <w:bottom w:val="none" w:sz="0" w:space="0" w:color="auto"/>
            <w:right w:val="none" w:sz="0" w:space="0" w:color="auto"/>
          </w:divBdr>
        </w:div>
        <w:div w:id="1546328821">
          <w:marLeft w:val="0"/>
          <w:marRight w:val="0"/>
          <w:marTop w:val="0"/>
          <w:marBottom w:val="0"/>
          <w:divBdr>
            <w:top w:val="none" w:sz="0" w:space="0" w:color="auto"/>
            <w:left w:val="none" w:sz="0" w:space="0" w:color="auto"/>
            <w:bottom w:val="none" w:sz="0" w:space="0" w:color="auto"/>
            <w:right w:val="none" w:sz="0" w:space="0" w:color="auto"/>
          </w:divBdr>
        </w:div>
        <w:div w:id="1553035667">
          <w:marLeft w:val="0"/>
          <w:marRight w:val="0"/>
          <w:marTop w:val="0"/>
          <w:marBottom w:val="0"/>
          <w:divBdr>
            <w:top w:val="none" w:sz="0" w:space="0" w:color="auto"/>
            <w:left w:val="none" w:sz="0" w:space="0" w:color="auto"/>
            <w:bottom w:val="none" w:sz="0" w:space="0" w:color="auto"/>
            <w:right w:val="none" w:sz="0" w:space="0" w:color="auto"/>
          </w:divBdr>
        </w:div>
        <w:div w:id="1597666246">
          <w:marLeft w:val="0"/>
          <w:marRight w:val="0"/>
          <w:marTop w:val="0"/>
          <w:marBottom w:val="0"/>
          <w:divBdr>
            <w:top w:val="none" w:sz="0" w:space="0" w:color="auto"/>
            <w:left w:val="none" w:sz="0" w:space="0" w:color="auto"/>
            <w:bottom w:val="none" w:sz="0" w:space="0" w:color="auto"/>
            <w:right w:val="none" w:sz="0" w:space="0" w:color="auto"/>
          </w:divBdr>
        </w:div>
        <w:div w:id="1604997010">
          <w:marLeft w:val="0"/>
          <w:marRight w:val="0"/>
          <w:marTop w:val="0"/>
          <w:marBottom w:val="0"/>
          <w:divBdr>
            <w:top w:val="none" w:sz="0" w:space="0" w:color="auto"/>
            <w:left w:val="none" w:sz="0" w:space="0" w:color="auto"/>
            <w:bottom w:val="none" w:sz="0" w:space="0" w:color="auto"/>
            <w:right w:val="none" w:sz="0" w:space="0" w:color="auto"/>
          </w:divBdr>
        </w:div>
        <w:div w:id="1616446236">
          <w:marLeft w:val="0"/>
          <w:marRight w:val="0"/>
          <w:marTop w:val="0"/>
          <w:marBottom w:val="0"/>
          <w:divBdr>
            <w:top w:val="none" w:sz="0" w:space="0" w:color="auto"/>
            <w:left w:val="none" w:sz="0" w:space="0" w:color="auto"/>
            <w:bottom w:val="none" w:sz="0" w:space="0" w:color="auto"/>
            <w:right w:val="none" w:sz="0" w:space="0" w:color="auto"/>
          </w:divBdr>
        </w:div>
        <w:div w:id="1616791063">
          <w:marLeft w:val="0"/>
          <w:marRight w:val="0"/>
          <w:marTop w:val="0"/>
          <w:marBottom w:val="0"/>
          <w:divBdr>
            <w:top w:val="none" w:sz="0" w:space="0" w:color="auto"/>
            <w:left w:val="none" w:sz="0" w:space="0" w:color="auto"/>
            <w:bottom w:val="none" w:sz="0" w:space="0" w:color="auto"/>
            <w:right w:val="none" w:sz="0" w:space="0" w:color="auto"/>
          </w:divBdr>
        </w:div>
        <w:div w:id="1634486554">
          <w:marLeft w:val="0"/>
          <w:marRight w:val="0"/>
          <w:marTop w:val="0"/>
          <w:marBottom w:val="0"/>
          <w:divBdr>
            <w:top w:val="none" w:sz="0" w:space="0" w:color="auto"/>
            <w:left w:val="none" w:sz="0" w:space="0" w:color="auto"/>
            <w:bottom w:val="none" w:sz="0" w:space="0" w:color="auto"/>
            <w:right w:val="none" w:sz="0" w:space="0" w:color="auto"/>
          </w:divBdr>
        </w:div>
        <w:div w:id="1649048926">
          <w:marLeft w:val="0"/>
          <w:marRight w:val="0"/>
          <w:marTop w:val="0"/>
          <w:marBottom w:val="0"/>
          <w:divBdr>
            <w:top w:val="none" w:sz="0" w:space="0" w:color="auto"/>
            <w:left w:val="none" w:sz="0" w:space="0" w:color="auto"/>
            <w:bottom w:val="none" w:sz="0" w:space="0" w:color="auto"/>
            <w:right w:val="none" w:sz="0" w:space="0" w:color="auto"/>
          </w:divBdr>
        </w:div>
        <w:div w:id="1666280093">
          <w:marLeft w:val="0"/>
          <w:marRight w:val="0"/>
          <w:marTop w:val="0"/>
          <w:marBottom w:val="0"/>
          <w:divBdr>
            <w:top w:val="none" w:sz="0" w:space="0" w:color="auto"/>
            <w:left w:val="none" w:sz="0" w:space="0" w:color="auto"/>
            <w:bottom w:val="none" w:sz="0" w:space="0" w:color="auto"/>
            <w:right w:val="none" w:sz="0" w:space="0" w:color="auto"/>
          </w:divBdr>
        </w:div>
        <w:div w:id="1685355825">
          <w:marLeft w:val="0"/>
          <w:marRight w:val="0"/>
          <w:marTop w:val="0"/>
          <w:marBottom w:val="0"/>
          <w:divBdr>
            <w:top w:val="none" w:sz="0" w:space="0" w:color="auto"/>
            <w:left w:val="none" w:sz="0" w:space="0" w:color="auto"/>
            <w:bottom w:val="none" w:sz="0" w:space="0" w:color="auto"/>
            <w:right w:val="none" w:sz="0" w:space="0" w:color="auto"/>
          </w:divBdr>
        </w:div>
        <w:div w:id="1703744499">
          <w:marLeft w:val="0"/>
          <w:marRight w:val="0"/>
          <w:marTop w:val="0"/>
          <w:marBottom w:val="0"/>
          <w:divBdr>
            <w:top w:val="none" w:sz="0" w:space="0" w:color="auto"/>
            <w:left w:val="none" w:sz="0" w:space="0" w:color="auto"/>
            <w:bottom w:val="none" w:sz="0" w:space="0" w:color="auto"/>
            <w:right w:val="none" w:sz="0" w:space="0" w:color="auto"/>
          </w:divBdr>
        </w:div>
        <w:div w:id="1716002898">
          <w:marLeft w:val="0"/>
          <w:marRight w:val="0"/>
          <w:marTop w:val="0"/>
          <w:marBottom w:val="0"/>
          <w:divBdr>
            <w:top w:val="none" w:sz="0" w:space="0" w:color="auto"/>
            <w:left w:val="none" w:sz="0" w:space="0" w:color="auto"/>
            <w:bottom w:val="none" w:sz="0" w:space="0" w:color="auto"/>
            <w:right w:val="none" w:sz="0" w:space="0" w:color="auto"/>
          </w:divBdr>
        </w:div>
        <w:div w:id="1716271523">
          <w:marLeft w:val="0"/>
          <w:marRight w:val="0"/>
          <w:marTop w:val="0"/>
          <w:marBottom w:val="0"/>
          <w:divBdr>
            <w:top w:val="none" w:sz="0" w:space="0" w:color="auto"/>
            <w:left w:val="none" w:sz="0" w:space="0" w:color="auto"/>
            <w:bottom w:val="none" w:sz="0" w:space="0" w:color="auto"/>
            <w:right w:val="none" w:sz="0" w:space="0" w:color="auto"/>
          </w:divBdr>
        </w:div>
        <w:div w:id="1719013323">
          <w:marLeft w:val="0"/>
          <w:marRight w:val="0"/>
          <w:marTop w:val="0"/>
          <w:marBottom w:val="0"/>
          <w:divBdr>
            <w:top w:val="none" w:sz="0" w:space="0" w:color="auto"/>
            <w:left w:val="none" w:sz="0" w:space="0" w:color="auto"/>
            <w:bottom w:val="none" w:sz="0" w:space="0" w:color="auto"/>
            <w:right w:val="none" w:sz="0" w:space="0" w:color="auto"/>
          </w:divBdr>
        </w:div>
        <w:div w:id="1724868638">
          <w:marLeft w:val="0"/>
          <w:marRight w:val="0"/>
          <w:marTop w:val="0"/>
          <w:marBottom w:val="0"/>
          <w:divBdr>
            <w:top w:val="none" w:sz="0" w:space="0" w:color="auto"/>
            <w:left w:val="none" w:sz="0" w:space="0" w:color="auto"/>
            <w:bottom w:val="none" w:sz="0" w:space="0" w:color="auto"/>
            <w:right w:val="none" w:sz="0" w:space="0" w:color="auto"/>
          </w:divBdr>
        </w:div>
        <w:div w:id="1725372291">
          <w:marLeft w:val="0"/>
          <w:marRight w:val="0"/>
          <w:marTop w:val="0"/>
          <w:marBottom w:val="0"/>
          <w:divBdr>
            <w:top w:val="none" w:sz="0" w:space="0" w:color="auto"/>
            <w:left w:val="none" w:sz="0" w:space="0" w:color="auto"/>
            <w:bottom w:val="none" w:sz="0" w:space="0" w:color="auto"/>
            <w:right w:val="none" w:sz="0" w:space="0" w:color="auto"/>
          </w:divBdr>
        </w:div>
        <w:div w:id="1727483581">
          <w:marLeft w:val="0"/>
          <w:marRight w:val="0"/>
          <w:marTop w:val="0"/>
          <w:marBottom w:val="0"/>
          <w:divBdr>
            <w:top w:val="none" w:sz="0" w:space="0" w:color="auto"/>
            <w:left w:val="none" w:sz="0" w:space="0" w:color="auto"/>
            <w:bottom w:val="none" w:sz="0" w:space="0" w:color="auto"/>
            <w:right w:val="none" w:sz="0" w:space="0" w:color="auto"/>
          </w:divBdr>
        </w:div>
        <w:div w:id="1732338919">
          <w:marLeft w:val="0"/>
          <w:marRight w:val="0"/>
          <w:marTop w:val="0"/>
          <w:marBottom w:val="0"/>
          <w:divBdr>
            <w:top w:val="none" w:sz="0" w:space="0" w:color="auto"/>
            <w:left w:val="none" w:sz="0" w:space="0" w:color="auto"/>
            <w:bottom w:val="none" w:sz="0" w:space="0" w:color="auto"/>
            <w:right w:val="none" w:sz="0" w:space="0" w:color="auto"/>
          </w:divBdr>
        </w:div>
        <w:div w:id="1752895030">
          <w:marLeft w:val="0"/>
          <w:marRight w:val="0"/>
          <w:marTop w:val="0"/>
          <w:marBottom w:val="0"/>
          <w:divBdr>
            <w:top w:val="none" w:sz="0" w:space="0" w:color="auto"/>
            <w:left w:val="none" w:sz="0" w:space="0" w:color="auto"/>
            <w:bottom w:val="none" w:sz="0" w:space="0" w:color="auto"/>
            <w:right w:val="none" w:sz="0" w:space="0" w:color="auto"/>
          </w:divBdr>
        </w:div>
        <w:div w:id="1776361547">
          <w:marLeft w:val="0"/>
          <w:marRight w:val="0"/>
          <w:marTop w:val="0"/>
          <w:marBottom w:val="0"/>
          <w:divBdr>
            <w:top w:val="none" w:sz="0" w:space="0" w:color="auto"/>
            <w:left w:val="none" w:sz="0" w:space="0" w:color="auto"/>
            <w:bottom w:val="none" w:sz="0" w:space="0" w:color="auto"/>
            <w:right w:val="none" w:sz="0" w:space="0" w:color="auto"/>
          </w:divBdr>
        </w:div>
        <w:div w:id="1783642729">
          <w:marLeft w:val="0"/>
          <w:marRight w:val="0"/>
          <w:marTop w:val="0"/>
          <w:marBottom w:val="0"/>
          <w:divBdr>
            <w:top w:val="none" w:sz="0" w:space="0" w:color="auto"/>
            <w:left w:val="none" w:sz="0" w:space="0" w:color="auto"/>
            <w:bottom w:val="none" w:sz="0" w:space="0" w:color="auto"/>
            <w:right w:val="none" w:sz="0" w:space="0" w:color="auto"/>
          </w:divBdr>
        </w:div>
        <w:div w:id="1792360546">
          <w:marLeft w:val="0"/>
          <w:marRight w:val="0"/>
          <w:marTop w:val="0"/>
          <w:marBottom w:val="0"/>
          <w:divBdr>
            <w:top w:val="none" w:sz="0" w:space="0" w:color="auto"/>
            <w:left w:val="none" w:sz="0" w:space="0" w:color="auto"/>
            <w:bottom w:val="none" w:sz="0" w:space="0" w:color="auto"/>
            <w:right w:val="none" w:sz="0" w:space="0" w:color="auto"/>
          </w:divBdr>
        </w:div>
        <w:div w:id="1797599710">
          <w:marLeft w:val="0"/>
          <w:marRight w:val="0"/>
          <w:marTop w:val="0"/>
          <w:marBottom w:val="0"/>
          <w:divBdr>
            <w:top w:val="none" w:sz="0" w:space="0" w:color="auto"/>
            <w:left w:val="none" w:sz="0" w:space="0" w:color="auto"/>
            <w:bottom w:val="none" w:sz="0" w:space="0" w:color="auto"/>
            <w:right w:val="none" w:sz="0" w:space="0" w:color="auto"/>
          </w:divBdr>
        </w:div>
        <w:div w:id="1799562636">
          <w:marLeft w:val="0"/>
          <w:marRight w:val="0"/>
          <w:marTop w:val="0"/>
          <w:marBottom w:val="0"/>
          <w:divBdr>
            <w:top w:val="none" w:sz="0" w:space="0" w:color="auto"/>
            <w:left w:val="none" w:sz="0" w:space="0" w:color="auto"/>
            <w:bottom w:val="none" w:sz="0" w:space="0" w:color="auto"/>
            <w:right w:val="none" w:sz="0" w:space="0" w:color="auto"/>
          </w:divBdr>
        </w:div>
        <w:div w:id="1808820815">
          <w:marLeft w:val="0"/>
          <w:marRight w:val="0"/>
          <w:marTop w:val="0"/>
          <w:marBottom w:val="0"/>
          <w:divBdr>
            <w:top w:val="none" w:sz="0" w:space="0" w:color="auto"/>
            <w:left w:val="none" w:sz="0" w:space="0" w:color="auto"/>
            <w:bottom w:val="none" w:sz="0" w:space="0" w:color="auto"/>
            <w:right w:val="none" w:sz="0" w:space="0" w:color="auto"/>
          </w:divBdr>
        </w:div>
        <w:div w:id="1817649214">
          <w:marLeft w:val="0"/>
          <w:marRight w:val="0"/>
          <w:marTop w:val="0"/>
          <w:marBottom w:val="0"/>
          <w:divBdr>
            <w:top w:val="none" w:sz="0" w:space="0" w:color="auto"/>
            <w:left w:val="none" w:sz="0" w:space="0" w:color="auto"/>
            <w:bottom w:val="none" w:sz="0" w:space="0" w:color="auto"/>
            <w:right w:val="none" w:sz="0" w:space="0" w:color="auto"/>
          </w:divBdr>
        </w:div>
        <w:div w:id="1837450036">
          <w:marLeft w:val="0"/>
          <w:marRight w:val="0"/>
          <w:marTop w:val="0"/>
          <w:marBottom w:val="0"/>
          <w:divBdr>
            <w:top w:val="none" w:sz="0" w:space="0" w:color="auto"/>
            <w:left w:val="none" w:sz="0" w:space="0" w:color="auto"/>
            <w:bottom w:val="none" w:sz="0" w:space="0" w:color="auto"/>
            <w:right w:val="none" w:sz="0" w:space="0" w:color="auto"/>
          </w:divBdr>
        </w:div>
        <w:div w:id="1839612685">
          <w:marLeft w:val="0"/>
          <w:marRight w:val="0"/>
          <w:marTop w:val="0"/>
          <w:marBottom w:val="0"/>
          <w:divBdr>
            <w:top w:val="none" w:sz="0" w:space="0" w:color="auto"/>
            <w:left w:val="none" w:sz="0" w:space="0" w:color="auto"/>
            <w:bottom w:val="none" w:sz="0" w:space="0" w:color="auto"/>
            <w:right w:val="none" w:sz="0" w:space="0" w:color="auto"/>
          </w:divBdr>
        </w:div>
        <w:div w:id="1841041206">
          <w:marLeft w:val="0"/>
          <w:marRight w:val="0"/>
          <w:marTop w:val="0"/>
          <w:marBottom w:val="0"/>
          <w:divBdr>
            <w:top w:val="none" w:sz="0" w:space="0" w:color="auto"/>
            <w:left w:val="none" w:sz="0" w:space="0" w:color="auto"/>
            <w:bottom w:val="none" w:sz="0" w:space="0" w:color="auto"/>
            <w:right w:val="none" w:sz="0" w:space="0" w:color="auto"/>
          </w:divBdr>
        </w:div>
        <w:div w:id="1846899873">
          <w:marLeft w:val="0"/>
          <w:marRight w:val="0"/>
          <w:marTop w:val="0"/>
          <w:marBottom w:val="0"/>
          <w:divBdr>
            <w:top w:val="none" w:sz="0" w:space="0" w:color="auto"/>
            <w:left w:val="none" w:sz="0" w:space="0" w:color="auto"/>
            <w:bottom w:val="none" w:sz="0" w:space="0" w:color="auto"/>
            <w:right w:val="none" w:sz="0" w:space="0" w:color="auto"/>
          </w:divBdr>
        </w:div>
        <w:div w:id="1856187631">
          <w:marLeft w:val="0"/>
          <w:marRight w:val="0"/>
          <w:marTop w:val="0"/>
          <w:marBottom w:val="0"/>
          <w:divBdr>
            <w:top w:val="none" w:sz="0" w:space="0" w:color="auto"/>
            <w:left w:val="none" w:sz="0" w:space="0" w:color="auto"/>
            <w:bottom w:val="none" w:sz="0" w:space="0" w:color="auto"/>
            <w:right w:val="none" w:sz="0" w:space="0" w:color="auto"/>
          </w:divBdr>
        </w:div>
        <w:div w:id="1863544249">
          <w:marLeft w:val="0"/>
          <w:marRight w:val="0"/>
          <w:marTop w:val="0"/>
          <w:marBottom w:val="0"/>
          <w:divBdr>
            <w:top w:val="none" w:sz="0" w:space="0" w:color="auto"/>
            <w:left w:val="none" w:sz="0" w:space="0" w:color="auto"/>
            <w:bottom w:val="none" w:sz="0" w:space="0" w:color="auto"/>
            <w:right w:val="none" w:sz="0" w:space="0" w:color="auto"/>
          </w:divBdr>
        </w:div>
        <w:div w:id="1878931279">
          <w:marLeft w:val="0"/>
          <w:marRight w:val="0"/>
          <w:marTop w:val="0"/>
          <w:marBottom w:val="0"/>
          <w:divBdr>
            <w:top w:val="none" w:sz="0" w:space="0" w:color="auto"/>
            <w:left w:val="none" w:sz="0" w:space="0" w:color="auto"/>
            <w:bottom w:val="none" w:sz="0" w:space="0" w:color="auto"/>
            <w:right w:val="none" w:sz="0" w:space="0" w:color="auto"/>
          </w:divBdr>
        </w:div>
        <w:div w:id="1879704344">
          <w:marLeft w:val="0"/>
          <w:marRight w:val="0"/>
          <w:marTop w:val="0"/>
          <w:marBottom w:val="0"/>
          <w:divBdr>
            <w:top w:val="none" w:sz="0" w:space="0" w:color="auto"/>
            <w:left w:val="none" w:sz="0" w:space="0" w:color="auto"/>
            <w:bottom w:val="none" w:sz="0" w:space="0" w:color="auto"/>
            <w:right w:val="none" w:sz="0" w:space="0" w:color="auto"/>
          </w:divBdr>
        </w:div>
        <w:div w:id="1906333793">
          <w:marLeft w:val="0"/>
          <w:marRight w:val="0"/>
          <w:marTop w:val="0"/>
          <w:marBottom w:val="0"/>
          <w:divBdr>
            <w:top w:val="none" w:sz="0" w:space="0" w:color="auto"/>
            <w:left w:val="none" w:sz="0" w:space="0" w:color="auto"/>
            <w:bottom w:val="none" w:sz="0" w:space="0" w:color="auto"/>
            <w:right w:val="none" w:sz="0" w:space="0" w:color="auto"/>
          </w:divBdr>
        </w:div>
        <w:div w:id="1937010741">
          <w:marLeft w:val="0"/>
          <w:marRight w:val="0"/>
          <w:marTop w:val="0"/>
          <w:marBottom w:val="0"/>
          <w:divBdr>
            <w:top w:val="none" w:sz="0" w:space="0" w:color="auto"/>
            <w:left w:val="none" w:sz="0" w:space="0" w:color="auto"/>
            <w:bottom w:val="none" w:sz="0" w:space="0" w:color="auto"/>
            <w:right w:val="none" w:sz="0" w:space="0" w:color="auto"/>
          </w:divBdr>
        </w:div>
        <w:div w:id="1938050622">
          <w:marLeft w:val="0"/>
          <w:marRight w:val="0"/>
          <w:marTop w:val="0"/>
          <w:marBottom w:val="0"/>
          <w:divBdr>
            <w:top w:val="none" w:sz="0" w:space="0" w:color="auto"/>
            <w:left w:val="none" w:sz="0" w:space="0" w:color="auto"/>
            <w:bottom w:val="none" w:sz="0" w:space="0" w:color="auto"/>
            <w:right w:val="none" w:sz="0" w:space="0" w:color="auto"/>
          </w:divBdr>
        </w:div>
        <w:div w:id="1987464992">
          <w:marLeft w:val="0"/>
          <w:marRight w:val="0"/>
          <w:marTop w:val="0"/>
          <w:marBottom w:val="0"/>
          <w:divBdr>
            <w:top w:val="none" w:sz="0" w:space="0" w:color="auto"/>
            <w:left w:val="none" w:sz="0" w:space="0" w:color="auto"/>
            <w:bottom w:val="none" w:sz="0" w:space="0" w:color="auto"/>
            <w:right w:val="none" w:sz="0" w:space="0" w:color="auto"/>
          </w:divBdr>
        </w:div>
        <w:div w:id="1992059743">
          <w:marLeft w:val="0"/>
          <w:marRight w:val="0"/>
          <w:marTop w:val="0"/>
          <w:marBottom w:val="0"/>
          <w:divBdr>
            <w:top w:val="none" w:sz="0" w:space="0" w:color="auto"/>
            <w:left w:val="none" w:sz="0" w:space="0" w:color="auto"/>
            <w:bottom w:val="none" w:sz="0" w:space="0" w:color="auto"/>
            <w:right w:val="none" w:sz="0" w:space="0" w:color="auto"/>
          </w:divBdr>
        </w:div>
        <w:div w:id="1996489173">
          <w:marLeft w:val="0"/>
          <w:marRight w:val="0"/>
          <w:marTop w:val="0"/>
          <w:marBottom w:val="0"/>
          <w:divBdr>
            <w:top w:val="none" w:sz="0" w:space="0" w:color="auto"/>
            <w:left w:val="none" w:sz="0" w:space="0" w:color="auto"/>
            <w:bottom w:val="none" w:sz="0" w:space="0" w:color="auto"/>
            <w:right w:val="none" w:sz="0" w:space="0" w:color="auto"/>
          </w:divBdr>
        </w:div>
        <w:div w:id="2008704824">
          <w:marLeft w:val="0"/>
          <w:marRight w:val="0"/>
          <w:marTop w:val="0"/>
          <w:marBottom w:val="0"/>
          <w:divBdr>
            <w:top w:val="none" w:sz="0" w:space="0" w:color="auto"/>
            <w:left w:val="none" w:sz="0" w:space="0" w:color="auto"/>
            <w:bottom w:val="none" w:sz="0" w:space="0" w:color="auto"/>
            <w:right w:val="none" w:sz="0" w:space="0" w:color="auto"/>
          </w:divBdr>
        </w:div>
        <w:div w:id="2010206064">
          <w:marLeft w:val="0"/>
          <w:marRight w:val="0"/>
          <w:marTop w:val="0"/>
          <w:marBottom w:val="0"/>
          <w:divBdr>
            <w:top w:val="none" w:sz="0" w:space="0" w:color="auto"/>
            <w:left w:val="none" w:sz="0" w:space="0" w:color="auto"/>
            <w:bottom w:val="none" w:sz="0" w:space="0" w:color="auto"/>
            <w:right w:val="none" w:sz="0" w:space="0" w:color="auto"/>
          </w:divBdr>
        </w:div>
        <w:div w:id="2026200852">
          <w:marLeft w:val="0"/>
          <w:marRight w:val="0"/>
          <w:marTop w:val="0"/>
          <w:marBottom w:val="0"/>
          <w:divBdr>
            <w:top w:val="none" w:sz="0" w:space="0" w:color="auto"/>
            <w:left w:val="none" w:sz="0" w:space="0" w:color="auto"/>
            <w:bottom w:val="none" w:sz="0" w:space="0" w:color="auto"/>
            <w:right w:val="none" w:sz="0" w:space="0" w:color="auto"/>
          </w:divBdr>
        </w:div>
        <w:div w:id="2033333731">
          <w:marLeft w:val="0"/>
          <w:marRight w:val="0"/>
          <w:marTop w:val="0"/>
          <w:marBottom w:val="0"/>
          <w:divBdr>
            <w:top w:val="none" w:sz="0" w:space="0" w:color="auto"/>
            <w:left w:val="none" w:sz="0" w:space="0" w:color="auto"/>
            <w:bottom w:val="none" w:sz="0" w:space="0" w:color="auto"/>
            <w:right w:val="none" w:sz="0" w:space="0" w:color="auto"/>
          </w:divBdr>
        </w:div>
        <w:div w:id="2054578419">
          <w:marLeft w:val="0"/>
          <w:marRight w:val="0"/>
          <w:marTop w:val="0"/>
          <w:marBottom w:val="0"/>
          <w:divBdr>
            <w:top w:val="none" w:sz="0" w:space="0" w:color="auto"/>
            <w:left w:val="none" w:sz="0" w:space="0" w:color="auto"/>
            <w:bottom w:val="none" w:sz="0" w:space="0" w:color="auto"/>
            <w:right w:val="none" w:sz="0" w:space="0" w:color="auto"/>
          </w:divBdr>
        </w:div>
        <w:div w:id="2095935728">
          <w:marLeft w:val="0"/>
          <w:marRight w:val="0"/>
          <w:marTop w:val="0"/>
          <w:marBottom w:val="0"/>
          <w:divBdr>
            <w:top w:val="none" w:sz="0" w:space="0" w:color="auto"/>
            <w:left w:val="none" w:sz="0" w:space="0" w:color="auto"/>
            <w:bottom w:val="none" w:sz="0" w:space="0" w:color="auto"/>
            <w:right w:val="none" w:sz="0" w:space="0" w:color="auto"/>
          </w:divBdr>
        </w:div>
        <w:div w:id="2107840759">
          <w:marLeft w:val="0"/>
          <w:marRight w:val="0"/>
          <w:marTop w:val="0"/>
          <w:marBottom w:val="0"/>
          <w:divBdr>
            <w:top w:val="none" w:sz="0" w:space="0" w:color="auto"/>
            <w:left w:val="none" w:sz="0" w:space="0" w:color="auto"/>
            <w:bottom w:val="none" w:sz="0" w:space="0" w:color="auto"/>
            <w:right w:val="none" w:sz="0" w:space="0" w:color="auto"/>
          </w:divBdr>
        </w:div>
        <w:div w:id="2117937940">
          <w:marLeft w:val="0"/>
          <w:marRight w:val="0"/>
          <w:marTop w:val="0"/>
          <w:marBottom w:val="0"/>
          <w:divBdr>
            <w:top w:val="none" w:sz="0" w:space="0" w:color="auto"/>
            <w:left w:val="none" w:sz="0" w:space="0" w:color="auto"/>
            <w:bottom w:val="none" w:sz="0" w:space="0" w:color="auto"/>
            <w:right w:val="none" w:sz="0" w:space="0" w:color="auto"/>
          </w:divBdr>
        </w:div>
        <w:div w:id="2120684675">
          <w:marLeft w:val="0"/>
          <w:marRight w:val="0"/>
          <w:marTop w:val="0"/>
          <w:marBottom w:val="0"/>
          <w:divBdr>
            <w:top w:val="none" w:sz="0" w:space="0" w:color="auto"/>
            <w:left w:val="none" w:sz="0" w:space="0" w:color="auto"/>
            <w:bottom w:val="none" w:sz="0" w:space="0" w:color="auto"/>
            <w:right w:val="none" w:sz="0" w:space="0" w:color="auto"/>
          </w:divBdr>
        </w:div>
        <w:div w:id="2127767447">
          <w:marLeft w:val="0"/>
          <w:marRight w:val="0"/>
          <w:marTop w:val="0"/>
          <w:marBottom w:val="0"/>
          <w:divBdr>
            <w:top w:val="none" w:sz="0" w:space="0" w:color="auto"/>
            <w:left w:val="none" w:sz="0" w:space="0" w:color="auto"/>
            <w:bottom w:val="none" w:sz="0" w:space="0" w:color="auto"/>
            <w:right w:val="none" w:sz="0" w:space="0" w:color="auto"/>
          </w:divBdr>
        </w:div>
        <w:div w:id="2138139661">
          <w:marLeft w:val="0"/>
          <w:marRight w:val="0"/>
          <w:marTop w:val="0"/>
          <w:marBottom w:val="0"/>
          <w:divBdr>
            <w:top w:val="none" w:sz="0" w:space="0" w:color="auto"/>
            <w:left w:val="none" w:sz="0" w:space="0" w:color="auto"/>
            <w:bottom w:val="none" w:sz="0" w:space="0" w:color="auto"/>
            <w:right w:val="none" w:sz="0" w:space="0" w:color="auto"/>
          </w:divBdr>
        </w:div>
        <w:div w:id="2145656553">
          <w:marLeft w:val="0"/>
          <w:marRight w:val="0"/>
          <w:marTop w:val="0"/>
          <w:marBottom w:val="0"/>
          <w:divBdr>
            <w:top w:val="none" w:sz="0" w:space="0" w:color="auto"/>
            <w:left w:val="none" w:sz="0" w:space="0" w:color="auto"/>
            <w:bottom w:val="none" w:sz="0" w:space="0" w:color="auto"/>
            <w:right w:val="none" w:sz="0" w:space="0" w:color="auto"/>
          </w:divBdr>
        </w:div>
      </w:divsChild>
    </w:div>
    <w:div w:id="1232541200">
      <w:bodyDiv w:val="1"/>
      <w:marLeft w:val="0"/>
      <w:marRight w:val="0"/>
      <w:marTop w:val="0"/>
      <w:marBottom w:val="0"/>
      <w:divBdr>
        <w:top w:val="none" w:sz="0" w:space="0" w:color="auto"/>
        <w:left w:val="none" w:sz="0" w:space="0" w:color="auto"/>
        <w:bottom w:val="none" w:sz="0" w:space="0" w:color="auto"/>
        <w:right w:val="none" w:sz="0" w:space="0" w:color="auto"/>
      </w:divBdr>
    </w:div>
    <w:div w:id="1246912944">
      <w:bodyDiv w:val="1"/>
      <w:marLeft w:val="0"/>
      <w:marRight w:val="0"/>
      <w:marTop w:val="0"/>
      <w:marBottom w:val="0"/>
      <w:divBdr>
        <w:top w:val="none" w:sz="0" w:space="0" w:color="auto"/>
        <w:left w:val="none" w:sz="0" w:space="0" w:color="auto"/>
        <w:bottom w:val="none" w:sz="0" w:space="0" w:color="auto"/>
        <w:right w:val="none" w:sz="0" w:space="0" w:color="auto"/>
      </w:divBdr>
    </w:div>
    <w:div w:id="1249192673">
      <w:bodyDiv w:val="1"/>
      <w:marLeft w:val="0"/>
      <w:marRight w:val="0"/>
      <w:marTop w:val="0"/>
      <w:marBottom w:val="0"/>
      <w:divBdr>
        <w:top w:val="none" w:sz="0" w:space="0" w:color="auto"/>
        <w:left w:val="none" w:sz="0" w:space="0" w:color="auto"/>
        <w:bottom w:val="none" w:sz="0" w:space="0" w:color="auto"/>
        <w:right w:val="none" w:sz="0" w:space="0" w:color="auto"/>
      </w:divBdr>
    </w:div>
    <w:div w:id="1250848556">
      <w:bodyDiv w:val="1"/>
      <w:marLeft w:val="0"/>
      <w:marRight w:val="0"/>
      <w:marTop w:val="0"/>
      <w:marBottom w:val="0"/>
      <w:divBdr>
        <w:top w:val="none" w:sz="0" w:space="0" w:color="auto"/>
        <w:left w:val="none" w:sz="0" w:space="0" w:color="auto"/>
        <w:bottom w:val="none" w:sz="0" w:space="0" w:color="auto"/>
        <w:right w:val="none" w:sz="0" w:space="0" w:color="auto"/>
      </w:divBdr>
    </w:div>
    <w:div w:id="1266696172">
      <w:bodyDiv w:val="1"/>
      <w:marLeft w:val="0"/>
      <w:marRight w:val="0"/>
      <w:marTop w:val="0"/>
      <w:marBottom w:val="0"/>
      <w:divBdr>
        <w:top w:val="none" w:sz="0" w:space="0" w:color="auto"/>
        <w:left w:val="none" w:sz="0" w:space="0" w:color="auto"/>
        <w:bottom w:val="none" w:sz="0" w:space="0" w:color="auto"/>
        <w:right w:val="none" w:sz="0" w:space="0" w:color="auto"/>
      </w:divBdr>
    </w:div>
    <w:div w:id="1271426558">
      <w:bodyDiv w:val="1"/>
      <w:marLeft w:val="0"/>
      <w:marRight w:val="0"/>
      <w:marTop w:val="0"/>
      <w:marBottom w:val="0"/>
      <w:divBdr>
        <w:top w:val="none" w:sz="0" w:space="0" w:color="auto"/>
        <w:left w:val="none" w:sz="0" w:space="0" w:color="auto"/>
        <w:bottom w:val="none" w:sz="0" w:space="0" w:color="auto"/>
        <w:right w:val="none" w:sz="0" w:space="0" w:color="auto"/>
      </w:divBdr>
      <w:divsChild>
        <w:div w:id="21128477">
          <w:marLeft w:val="0"/>
          <w:marRight w:val="0"/>
          <w:marTop w:val="0"/>
          <w:marBottom w:val="0"/>
          <w:divBdr>
            <w:top w:val="none" w:sz="0" w:space="0" w:color="auto"/>
            <w:left w:val="none" w:sz="0" w:space="0" w:color="auto"/>
            <w:bottom w:val="none" w:sz="0" w:space="0" w:color="auto"/>
            <w:right w:val="none" w:sz="0" w:space="0" w:color="auto"/>
          </w:divBdr>
        </w:div>
        <w:div w:id="127557779">
          <w:marLeft w:val="0"/>
          <w:marRight w:val="0"/>
          <w:marTop w:val="0"/>
          <w:marBottom w:val="0"/>
          <w:divBdr>
            <w:top w:val="none" w:sz="0" w:space="0" w:color="auto"/>
            <w:left w:val="none" w:sz="0" w:space="0" w:color="auto"/>
            <w:bottom w:val="none" w:sz="0" w:space="0" w:color="auto"/>
            <w:right w:val="none" w:sz="0" w:space="0" w:color="auto"/>
          </w:divBdr>
        </w:div>
        <w:div w:id="152188466">
          <w:marLeft w:val="0"/>
          <w:marRight w:val="0"/>
          <w:marTop w:val="0"/>
          <w:marBottom w:val="0"/>
          <w:divBdr>
            <w:top w:val="none" w:sz="0" w:space="0" w:color="auto"/>
            <w:left w:val="none" w:sz="0" w:space="0" w:color="auto"/>
            <w:bottom w:val="none" w:sz="0" w:space="0" w:color="auto"/>
            <w:right w:val="none" w:sz="0" w:space="0" w:color="auto"/>
          </w:divBdr>
        </w:div>
        <w:div w:id="233664552">
          <w:marLeft w:val="0"/>
          <w:marRight w:val="0"/>
          <w:marTop w:val="0"/>
          <w:marBottom w:val="0"/>
          <w:divBdr>
            <w:top w:val="none" w:sz="0" w:space="0" w:color="auto"/>
            <w:left w:val="none" w:sz="0" w:space="0" w:color="auto"/>
            <w:bottom w:val="none" w:sz="0" w:space="0" w:color="auto"/>
            <w:right w:val="none" w:sz="0" w:space="0" w:color="auto"/>
          </w:divBdr>
        </w:div>
        <w:div w:id="247157009">
          <w:marLeft w:val="0"/>
          <w:marRight w:val="0"/>
          <w:marTop w:val="0"/>
          <w:marBottom w:val="0"/>
          <w:divBdr>
            <w:top w:val="none" w:sz="0" w:space="0" w:color="auto"/>
            <w:left w:val="none" w:sz="0" w:space="0" w:color="auto"/>
            <w:bottom w:val="none" w:sz="0" w:space="0" w:color="auto"/>
            <w:right w:val="none" w:sz="0" w:space="0" w:color="auto"/>
          </w:divBdr>
        </w:div>
        <w:div w:id="267155963">
          <w:marLeft w:val="0"/>
          <w:marRight w:val="0"/>
          <w:marTop w:val="0"/>
          <w:marBottom w:val="0"/>
          <w:divBdr>
            <w:top w:val="none" w:sz="0" w:space="0" w:color="auto"/>
            <w:left w:val="none" w:sz="0" w:space="0" w:color="auto"/>
            <w:bottom w:val="none" w:sz="0" w:space="0" w:color="auto"/>
            <w:right w:val="none" w:sz="0" w:space="0" w:color="auto"/>
          </w:divBdr>
        </w:div>
        <w:div w:id="365911026">
          <w:marLeft w:val="0"/>
          <w:marRight w:val="0"/>
          <w:marTop w:val="0"/>
          <w:marBottom w:val="0"/>
          <w:divBdr>
            <w:top w:val="none" w:sz="0" w:space="0" w:color="auto"/>
            <w:left w:val="none" w:sz="0" w:space="0" w:color="auto"/>
            <w:bottom w:val="none" w:sz="0" w:space="0" w:color="auto"/>
            <w:right w:val="none" w:sz="0" w:space="0" w:color="auto"/>
          </w:divBdr>
        </w:div>
        <w:div w:id="387151690">
          <w:marLeft w:val="0"/>
          <w:marRight w:val="0"/>
          <w:marTop w:val="0"/>
          <w:marBottom w:val="0"/>
          <w:divBdr>
            <w:top w:val="none" w:sz="0" w:space="0" w:color="auto"/>
            <w:left w:val="none" w:sz="0" w:space="0" w:color="auto"/>
            <w:bottom w:val="none" w:sz="0" w:space="0" w:color="auto"/>
            <w:right w:val="none" w:sz="0" w:space="0" w:color="auto"/>
          </w:divBdr>
        </w:div>
        <w:div w:id="589201190">
          <w:marLeft w:val="0"/>
          <w:marRight w:val="0"/>
          <w:marTop w:val="0"/>
          <w:marBottom w:val="0"/>
          <w:divBdr>
            <w:top w:val="none" w:sz="0" w:space="0" w:color="auto"/>
            <w:left w:val="none" w:sz="0" w:space="0" w:color="auto"/>
            <w:bottom w:val="none" w:sz="0" w:space="0" w:color="auto"/>
            <w:right w:val="none" w:sz="0" w:space="0" w:color="auto"/>
          </w:divBdr>
        </w:div>
        <w:div w:id="636883381">
          <w:marLeft w:val="0"/>
          <w:marRight w:val="0"/>
          <w:marTop w:val="0"/>
          <w:marBottom w:val="0"/>
          <w:divBdr>
            <w:top w:val="none" w:sz="0" w:space="0" w:color="auto"/>
            <w:left w:val="none" w:sz="0" w:space="0" w:color="auto"/>
            <w:bottom w:val="none" w:sz="0" w:space="0" w:color="auto"/>
            <w:right w:val="none" w:sz="0" w:space="0" w:color="auto"/>
          </w:divBdr>
        </w:div>
        <w:div w:id="735400669">
          <w:marLeft w:val="0"/>
          <w:marRight w:val="0"/>
          <w:marTop w:val="0"/>
          <w:marBottom w:val="0"/>
          <w:divBdr>
            <w:top w:val="none" w:sz="0" w:space="0" w:color="auto"/>
            <w:left w:val="none" w:sz="0" w:space="0" w:color="auto"/>
            <w:bottom w:val="none" w:sz="0" w:space="0" w:color="auto"/>
            <w:right w:val="none" w:sz="0" w:space="0" w:color="auto"/>
          </w:divBdr>
        </w:div>
        <w:div w:id="925000370">
          <w:marLeft w:val="0"/>
          <w:marRight w:val="0"/>
          <w:marTop w:val="0"/>
          <w:marBottom w:val="0"/>
          <w:divBdr>
            <w:top w:val="none" w:sz="0" w:space="0" w:color="auto"/>
            <w:left w:val="none" w:sz="0" w:space="0" w:color="auto"/>
            <w:bottom w:val="none" w:sz="0" w:space="0" w:color="auto"/>
            <w:right w:val="none" w:sz="0" w:space="0" w:color="auto"/>
          </w:divBdr>
        </w:div>
        <w:div w:id="963076836">
          <w:marLeft w:val="0"/>
          <w:marRight w:val="0"/>
          <w:marTop w:val="0"/>
          <w:marBottom w:val="0"/>
          <w:divBdr>
            <w:top w:val="none" w:sz="0" w:space="0" w:color="auto"/>
            <w:left w:val="none" w:sz="0" w:space="0" w:color="auto"/>
            <w:bottom w:val="none" w:sz="0" w:space="0" w:color="auto"/>
            <w:right w:val="none" w:sz="0" w:space="0" w:color="auto"/>
          </w:divBdr>
        </w:div>
        <w:div w:id="997078782">
          <w:marLeft w:val="0"/>
          <w:marRight w:val="0"/>
          <w:marTop w:val="0"/>
          <w:marBottom w:val="0"/>
          <w:divBdr>
            <w:top w:val="none" w:sz="0" w:space="0" w:color="auto"/>
            <w:left w:val="none" w:sz="0" w:space="0" w:color="auto"/>
            <w:bottom w:val="none" w:sz="0" w:space="0" w:color="auto"/>
            <w:right w:val="none" w:sz="0" w:space="0" w:color="auto"/>
          </w:divBdr>
        </w:div>
        <w:div w:id="1021781921">
          <w:marLeft w:val="0"/>
          <w:marRight w:val="0"/>
          <w:marTop w:val="0"/>
          <w:marBottom w:val="0"/>
          <w:divBdr>
            <w:top w:val="none" w:sz="0" w:space="0" w:color="auto"/>
            <w:left w:val="none" w:sz="0" w:space="0" w:color="auto"/>
            <w:bottom w:val="none" w:sz="0" w:space="0" w:color="auto"/>
            <w:right w:val="none" w:sz="0" w:space="0" w:color="auto"/>
          </w:divBdr>
        </w:div>
        <w:div w:id="1063943966">
          <w:marLeft w:val="0"/>
          <w:marRight w:val="0"/>
          <w:marTop w:val="0"/>
          <w:marBottom w:val="0"/>
          <w:divBdr>
            <w:top w:val="none" w:sz="0" w:space="0" w:color="auto"/>
            <w:left w:val="none" w:sz="0" w:space="0" w:color="auto"/>
            <w:bottom w:val="none" w:sz="0" w:space="0" w:color="auto"/>
            <w:right w:val="none" w:sz="0" w:space="0" w:color="auto"/>
          </w:divBdr>
        </w:div>
        <w:div w:id="1103114384">
          <w:marLeft w:val="0"/>
          <w:marRight w:val="0"/>
          <w:marTop w:val="0"/>
          <w:marBottom w:val="0"/>
          <w:divBdr>
            <w:top w:val="none" w:sz="0" w:space="0" w:color="auto"/>
            <w:left w:val="none" w:sz="0" w:space="0" w:color="auto"/>
            <w:bottom w:val="none" w:sz="0" w:space="0" w:color="auto"/>
            <w:right w:val="none" w:sz="0" w:space="0" w:color="auto"/>
          </w:divBdr>
        </w:div>
        <w:div w:id="1251548778">
          <w:marLeft w:val="0"/>
          <w:marRight w:val="0"/>
          <w:marTop w:val="0"/>
          <w:marBottom w:val="0"/>
          <w:divBdr>
            <w:top w:val="none" w:sz="0" w:space="0" w:color="auto"/>
            <w:left w:val="none" w:sz="0" w:space="0" w:color="auto"/>
            <w:bottom w:val="none" w:sz="0" w:space="0" w:color="auto"/>
            <w:right w:val="none" w:sz="0" w:space="0" w:color="auto"/>
          </w:divBdr>
        </w:div>
        <w:div w:id="1300069081">
          <w:marLeft w:val="0"/>
          <w:marRight w:val="0"/>
          <w:marTop w:val="0"/>
          <w:marBottom w:val="0"/>
          <w:divBdr>
            <w:top w:val="none" w:sz="0" w:space="0" w:color="auto"/>
            <w:left w:val="none" w:sz="0" w:space="0" w:color="auto"/>
            <w:bottom w:val="none" w:sz="0" w:space="0" w:color="auto"/>
            <w:right w:val="none" w:sz="0" w:space="0" w:color="auto"/>
          </w:divBdr>
        </w:div>
        <w:div w:id="1413041513">
          <w:marLeft w:val="0"/>
          <w:marRight w:val="0"/>
          <w:marTop w:val="0"/>
          <w:marBottom w:val="0"/>
          <w:divBdr>
            <w:top w:val="none" w:sz="0" w:space="0" w:color="auto"/>
            <w:left w:val="none" w:sz="0" w:space="0" w:color="auto"/>
            <w:bottom w:val="none" w:sz="0" w:space="0" w:color="auto"/>
            <w:right w:val="none" w:sz="0" w:space="0" w:color="auto"/>
          </w:divBdr>
        </w:div>
        <w:div w:id="1476026956">
          <w:marLeft w:val="0"/>
          <w:marRight w:val="0"/>
          <w:marTop w:val="0"/>
          <w:marBottom w:val="0"/>
          <w:divBdr>
            <w:top w:val="none" w:sz="0" w:space="0" w:color="auto"/>
            <w:left w:val="none" w:sz="0" w:space="0" w:color="auto"/>
            <w:bottom w:val="none" w:sz="0" w:space="0" w:color="auto"/>
            <w:right w:val="none" w:sz="0" w:space="0" w:color="auto"/>
          </w:divBdr>
        </w:div>
        <w:div w:id="1540431790">
          <w:marLeft w:val="0"/>
          <w:marRight w:val="0"/>
          <w:marTop w:val="0"/>
          <w:marBottom w:val="0"/>
          <w:divBdr>
            <w:top w:val="none" w:sz="0" w:space="0" w:color="auto"/>
            <w:left w:val="none" w:sz="0" w:space="0" w:color="auto"/>
            <w:bottom w:val="none" w:sz="0" w:space="0" w:color="auto"/>
            <w:right w:val="none" w:sz="0" w:space="0" w:color="auto"/>
          </w:divBdr>
        </w:div>
        <w:div w:id="1605501946">
          <w:marLeft w:val="0"/>
          <w:marRight w:val="0"/>
          <w:marTop w:val="0"/>
          <w:marBottom w:val="0"/>
          <w:divBdr>
            <w:top w:val="none" w:sz="0" w:space="0" w:color="auto"/>
            <w:left w:val="none" w:sz="0" w:space="0" w:color="auto"/>
            <w:bottom w:val="none" w:sz="0" w:space="0" w:color="auto"/>
            <w:right w:val="none" w:sz="0" w:space="0" w:color="auto"/>
          </w:divBdr>
        </w:div>
        <w:div w:id="1738552041">
          <w:marLeft w:val="0"/>
          <w:marRight w:val="0"/>
          <w:marTop w:val="0"/>
          <w:marBottom w:val="0"/>
          <w:divBdr>
            <w:top w:val="none" w:sz="0" w:space="0" w:color="auto"/>
            <w:left w:val="none" w:sz="0" w:space="0" w:color="auto"/>
            <w:bottom w:val="none" w:sz="0" w:space="0" w:color="auto"/>
            <w:right w:val="none" w:sz="0" w:space="0" w:color="auto"/>
          </w:divBdr>
        </w:div>
        <w:div w:id="1768574328">
          <w:marLeft w:val="0"/>
          <w:marRight w:val="0"/>
          <w:marTop w:val="0"/>
          <w:marBottom w:val="0"/>
          <w:divBdr>
            <w:top w:val="none" w:sz="0" w:space="0" w:color="auto"/>
            <w:left w:val="none" w:sz="0" w:space="0" w:color="auto"/>
            <w:bottom w:val="none" w:sz="0" w:space="0" w:color="auto"/>
            <w:right w:val="none" w:sz="0" w:space="0" w:color="auto"/>
          </w:divBdr>
        </w:div>
        <w:div w:id="1810629255">
          <w:marLeft w:val="0"/>
          <w:marRight w:val="0"/>
          <w:marTop w:val="0"/>
          <w:marBottom w:val="0"/>
          <w:divBdr>
            <w:top w:val="none" w:sz="0" w:space="0" w:color="auto"/>
            <w:left w:val="none" w:sz="0" w:space="0" w:color="auto"/>
            <w:bottom w:val="none" w:sz="0" w:space="0" w:color="auto"/>
            <w:right w:val="none" w:sz="0" w:space="0" w:color="auto"/>
          </w:divBdr>
        </w:div>
        <w:div w:id="1818912440">
          <w:marLeft w:val="0"/>
          <w:marRight w:val="0"/>
          <w:marTop w:val="0"/>
          <w:marBottom w:val="0"/>
          <w:divBdr>
            <w:top w:val="none" w:sz="0" w:space="0" w:color="auto"/>
            <w:left w:val="none" w:sz="0" w:space="0" w:color="auto"/>
            <w:bottom w:val="none" w:sz="0" w:space="0" w:color="auto"/>
            <w:right w:val="none" w:sz="0" w:space="0" w:color="auto"/>
          </w:divBdr>
          <w:divsChild>
            <w:div w:id="1501694362">
              <w:marLeft w:val="0"/>
              <w:marRight w:val="0"/>
              <w:marTop w:val="0"/>
              <w:marBottom w:val="0"/>
              <w:divBdr>
                <w:top w:val="none" w:sz="0" w:space="0" w:color="auto"/>
                <w:left w:val="none" w:sz="0" w:space="0" w:color="auto"/>
                <w:bottom w:val="none" w:sz="0" w:space="0" w:color="auto"/>
                <w:right w:val="none" w:sz="0" w:space="0" w:color="auto"/>
              </w:divBdr>
            </w:div>
          </w:divsChild>
        </w:div>
        <w:div w:id="1930888826">
          <w:marLeft w:val="0"/>
          <w:marRight w:val="0"/>
          <w:marTop w:val="0"/>
          <w:marBottom w:val="0"/>
          <w:divBdr>
            <w:top w:val="none" w:sz="0" w:space="0" w:color="auto"/>
            <w:left w:val="none" w:sz="0" w:space="0" w:color="auto"/>
            <w:bottom w:val="none" w:sz="0" w:space="0" w:color="auto"/>
            <w:right w:val="none" w:sz="0" w:space="0" w:color="auto"/>
          </w:divBdr>
        </w:div>
        <w:div w:id="1985887775">
          <w:marLeft w:val="0"/>
          <w:marRight w:val="0"/>
          <w:marTop w:val="0"/>
          <w:marBottom w:val="0"/>
          <w:divBdr>
            <w:top w:val="none" w:sz="0" w:space="0" w:color="auto"/>
            <w:left w:val="none" w:sz="0" w:space="0" w:color="auto"/>
            <w:bottom w:val="none" w:sz="0" w:space="0" w:color="auto"/>
            <w:right w:val="none" w:sz="0" w:space="0" w:color="auto"/>
          </w:divBdr>
        </w:div>
        <w:div w:id="2023386899">
          <w:marLeft w:val="0"/>
          <w:marRight w:val="0"/>
          <w:marTop w:val="0"/>
          <w:marBottom w:val="0"/>
          <w:divBdr>
            <w:top w:val="none" w:sz="0" w:space="0" w:color="auto"/>
            <w:left w:val="none" w:sz="0" w:space="0" w:color="auto"/>
            <w:bottom w:val="none" w:sz="0" w:space="0" w:color="auto"/>
            <w:right w:val="none" w:sz="0" w:space="0" w:color="auto"/>
          </w:divBdr>
        </w:div>
        <w:div w:id="2027050077">
          <w:marLeft w:val="0"/>
          <w:marRight w:val="0"/>
          <w:marTop w:val="0"/>
          <w:marBottom w:val="0"/>
          <w:divBdr>
            <w:top w:val="none" w:sz="0" w:space="0" w:color="auto"/>
            <w:left w:val="none" w:sz="0" w:space="0" w:color="auto"/>
            <w:bottom w:val="none" w:sz="0" w:space="0" w:color="auto"/>
            <w:right w:val="none" w:sz="0" w:space="0" w:color="auto"/>
          </w:divBdr>
        </w:div>
      </w:divsChild>
    </w:div>
    <w:div w:id="1273391573">
      <w:bodyDiv w:val="1"/>
      <w:marLeft w:val="0"/>
      <w:marRight w:val="0"/>
      <w:marTop w:val="0"/>
      <w:marBottom w:val="0"/>
      <w:divBdr>
        <w:top w:val="none" w:sz="0" w:space="0" w:color="auto"/>
        <w:left w:val="none" w:sz="0" w:space="0" w:color="auto"/>
        <w:bottom w:val="none" w:sz="0" w:space="0" w:color="auto"/>
        <w:right w:val="none" w:sz="0" w:space="0" w:color="auto"/>
      </w:divBdr>
    </w:div>
    <w:div w:id="1277368659">
      <w:bodyDiv w:val="1"/>
      <w:marLeft w:val="0"/>
      <w:marRight w:val="0"/>
      <w:marTop w:val="0"/>
      <w:marBottom w:val="0"/>
      <w:divBdr>
        <w:top w:val="none" w:sz="0" w:space="0" w:color="auto"/>
        <w:left w:val="none" w:sz="0" w:space="0" w:color="auto"/>
        <w:bottom w:val="none" w:sz="0" w:space="0" w:color="auto"/>
        <w:right w:val="none" w:sz="0" w:space="0" w:color="auto"/>
      </w:divBdr>
    </w:div>
    <w:div w:id="1287152187">
      <w:bodyDiv w:val="1"/>
      <w:marLeft w:val="0"/>
      <w:marRight w:val="0"/>
      <w:marTop w:val="0"/>
      <w:marBottom w:val="0"/>
      <w:divBdr>
        <w:top w:val="none" w:sz="0" w:space="0" w:color="auto"/>
        <w:left w:val="none" w:sz="0" w:space="0" w:color="auto"/>
        <w:bottom w:val="none" w:sz="0" w:space="0" w:color="auto"/>
        <w:right w:val="none" w:sz="0" w:space="0" w:color="auto"/>
      </w:divBdr>
    </w:div>
    <w:div w:id="1288243058">
      <w:bodyDiv w:val="1"/>
      <w:marLeft w:val="0"/>
      <w:marRight w:val="0"/>
      <w:marTop w:val="0"/>
      <w:marBottom w:val="0"/>
      <w:divBdr>
        <w:top w:val="none" w:sz="0" w:space="0" w:color="auto"/>
        <w:left w:val="none" w:sz="0" w:space="0" w:color="auto"/>
        <w:bottom w:val="none" w:sz="0" w:space="0" w:color="auto"/>
        <w:right w:val="none" w:sz="0" w:space="0" w:color="auto"/>
      </w:divBdr>
    </w:div>
    <w:div w:id="1301612900">
      <w:bodyDiv w:val="1"/>
      <w:marLeft w:val="0"/>
      <w:marRight w:val="0"/>
      <w:marTop w:val="0"/>
      <w:marBottom w:val="0"/>
      <w:divBdr>
        <w:top w:val="none" w:sz="0" w:space="0" w:color="auto"/>
        <w:left w:val="none" w:sz="0" w:space="0" w:color="auto"/>
        <w:bottom w:val="none" w:sz="0" w:space="0" w:color="auto"/>
        <w:right w:val="none" w:sz="0" w:space="0" w:color="auto"/>
      </w:divBdr>
      <w:divsChild>
        <w:div w:id="281039">
          <w:marLeft w:val="0"/>
          <w:marRight w:val="0"/>
          <w:marTop w:val="0"/>
          <w:marBottom w:val="0"/>
          <w:divBdr>
            <w:top w:val="none" w:sz="0" w:space="0" w:color="auto"/>
            <w:left w:val="none" w:sz="0" w:space="0" w:color="auto"/>
            <w:bottom w:val="none" w:sz="0" w:space="0" w:color="auto"/>
            <w:right w:val="none" w:sz="0" w:space="0" w:color="auto"/>
          </w:divBdr>
        </w:div>
        <w:div w:id="19476422">
          <w:marLeft w:val="0"/>
          <w:marRight w:val="0"/>
          <w:marTop w:val="0"/>
          <w:marBottom w:val="0"/>
          <w:divBdr>
            <w:top w:val="none" w:sz="0" w:space="0" w:color="auto"/>
            <w:left w:val="none" w:sz="0" w:space="0" w:color="auto"/>
            <w:bottom w:val="none" w:sz="0" w:space="0" w:color="auto"/>
            <w:right w:val="none" w:sz="0" w:space="0" w:color="auto"/>
          </w:divBdr>
        </w:div>
        <w:div w:id="161313302">
          <w:marLeft w:val="0"/>
          <w:marRight w:val="0"/>
          <w:marTop w:val="0"/>
          <w:marBottom w:val="0"/>
          <w:divBdr>
            <w:top w:val="none" w:sz="0" w:space="0" w:color="auto"/>
            <w:left w:val="none" w:sz="0" w:space="0" w:color="auto"/>
            <w:bottom w:val="none" w:sz="0" w:space="0" w:color="auto"/>
            <w:right w:val="none" w:sz="0" w:space="0" w:color="auto"/>
          </w:divBdr>
        </w:div>
        <w:div w:id="567616963">
          <w:marLeft w:val="0"/>
          <w:marRight w:val="0"/>
          <w:marTop w:val="0"/>
          <w:marBottom w:val="0"/>
          <w:divBdr>
            <w:top w:val="none" w:sz="0" w:space="0" w:color="auto"/>
            <w:left w:val="none" w:sz="0" w:space="0" w:color="auto"/>
            <w:bottom w:val="none" w:sz="0" w:space="0" w:color="auto"/>
            <w:right w:val="none" w:sz="0" w:space="0" w:color="auto"/>
          </w:divBdr>
        </w:div>
        <w:div w:id="623846732">
          <w:marLeft w:val="0"/>
          <w:marRight w:val="0"/>
          <w:marTop w:val="0"/>
          <w:marBottom w:val="0"/>
          <w:divBdr>
            <w:top w:val="none" w:sz="0" w:space="0" w:color="auto"/>
            <w:left w:val="none" w:sz="0" w:space="0" w:color="auto"/>
            <w:bottom w:val="none" w:sz="0" w:space="0" w:color="auto"/>
            <w:right w:val="none" w:sz="0" w:space="0" w:color="auto"/>
          </w:divBdr>
        </w:div>
        <w:div w:id="678310610">
          <w:marLeft w:val="0"/>
          <w:marRight w:val="0"/>
          <w:marTop w:val="0"/>
          <w:marBottom w:val="0"/>
          <w:divBdr>
            <w:top w:val="none" w:sz="0" w:space="0" w:color="auto"/>
            <w:left w:val="none" w:sz="0" w:space="0" w:color="auto"/>
            <w:bottom w:val="none" w:sz="0" w:space="0" w:color="auto"/>
            <w:right w:val="none" w:sz="0" w:space="0" w:color="auto"/>
          </w:divBdr>
        </w:div>
        <w:div w:id="701590675">
          <w:marLeft w:val="0"/>
          <w:marRight w:val="0"/>
          <w:marTop w:val="0"/>
          <w:marBottom w:val="0"/>
          <w:divBdr>
            <w:top w:val="none" w:sz="0" w:space="0" w:color="auto"/>
            <w:left w:val="none" w:sz="0" w:space="0" w:color="auto"/>
            <w:bottom w:val="none" w:sz="0" w:space="0" w:color="auto"/>
            <w:right w:val="none" w:sz="0" w:space="0" w:color="auto"/>
          </w:divBdr>
        </w:div>
        <w:div w:id="749546937">
          <w:marLeft w:val="0"/>
          <w:marRight w:val="0"/>
          <w:marTop w:val="0"/>
          <w:marBottom w:val="0"/>
          <w:divBdr>
            <w:top w:val="none" w:sz="0" w:space="0" w:color="auto"/>
            <w:left w:val="none" w:sz="0" w:space="0" w:color="auto"/>
            <w:bottom w:val="none" w:sz="0" w:space="0" w:color="auto"/>
            <w:right w:val="none" w:sz="0" w:space="0" w:color="auto"/>
          </w:divBdr>
        </w:div>
        <w:div w:id="1271627151">
          <w:marLeft w:val="0"/>
          <w:marRight w:val="0"/>
          <w:marTop w:val="0"/>
          <w:marBottom w:val="0"/>
          <w:divBdr>
            <w:top w:val="none" w:sz="0" w:space="0" w:color="auto"/>
            <w:left w:val="none" w:sz="0" w:space="0" w:color="auto"/>
            <w:bottom w:val="none" w:sz="0" w:space="0" w:color="auto"/>
            <w:right w:val="none" w:sz="0" w:space="0" w:color="auto"/>
          </w:divBdr>
        </w:div>
        <w:div w:id="1303463975">
          <w:marLeft w:val="0"/>
          <w:marRight w:val="0"/>
          <w:marTop w:val="0"/>
          <w:marBottom w:val="0"/>
          <w:divBdr>
            <w:top w:val="none" w:sz="0" w:space="0" w:color="auto"/>
            <w:left w:val="none" w:sz="0" w:space="0" w:color="auto"/>
            <w:bottom w:val="none" w:sz="0" w:space="0" w:color="auto"/>
            <w:right w:val="none" w:sz="0" w:space="0" w:color="auto"/>
          </w:divBdr>
        </w:div>
        <w:div w:id="1368487601">
          <w:marLeft w:val="0"/>
          <w:marRight w:val="0"/>
          <w:marTop w:val="0"/>
          <w:marBottom w:val="0"/>
          <w:divBdr>
            <w:top w:val="none" w:sz="0" w:space="0" w:color="auto"/>
            <w:left w:val="none" w:sz="0" w:space="0" w:color="auto"/>
            <w:bottom w:val="none" w:sz="0" w:space="0" w:color="auto"/>
            <w:right w:val="none" w:sz="0" w:space="0" w:color="auto"/>
          </w:divBdr>
        </w:div>
        <w:div w:id="1668358522">
          <w:marLeft w:val="0"/>
          <w:marRight w:val="0"/>
          <w:marTop w:val="0"/>
          <w:marBottom w:val="0"/>
          <w:divBdr>
            <w:top w:val="none" w:sz="0" w:space="0" w:color="auto"/>
            <w:left w:val="none" w:sz="0" w:space="0" w:color="auto"/>
            <w:bottom w:val="none" w:sz="0" w:space="0" w:color="auto"/>
            <w:right w:val="none" w:sz="0" w:space="0" w:color="auto"/>
          </w:divBdr>
        </w:div>
        <w:div w:id="1851947550">
          <w:marLeft w:val="0"/>
          <w:marRight w:val="0"/>
          <w:marTop w:val="0"/>
          <w:marBottom w:val="0"/>
          <w:divBdr>
            <w:top w:val="none" w:sz="0" w:space="0" w:color="auto"/>
            <w:left w:val="none" w:sz="0" w:space="0" w:color="auto"/>
            <w:bottom w:val="none" w:sz="0" w:space="0" w:color="auto"/>
            <w:right w:val="none" w:sz="0" w:space="0" w:color="auto"/>
          </w:divBdr>
        </w:div>
        <w:div w:id="1928734615">
          <w:marLeft w:val="0"/>
          <w:marRight w:val="0"/>
          <w:marTop w:val="0"/>
          <w:marBottom w:val="0"/>
          <w:divBdr>
            <w:top w:val="none" w:sz="0" w:space="0" w:color="auto"/>
            <w:left w:val="none" w:sz="0" w:space="0" w:color="auto"/>
            <w:bottom w:val="none" w:sz="0" w:space="0" w:color="auto"/>
            <w:right w:val="none" w:sz="0" w:space="0" w:color="auto"/>
          </w:divBdr>
        </w:div>
        <w:div w:id="1932006561">
          <w:marLeft w:val="0"/>
          <w:marRight w:val="0"/>
          <w:marTop w:val="0"/>
          <w:marBottom w:val="0"/>
          <w:divBdr>
            <w:top w:val="none" w:sz="0" w:space="0" w:color="auto"/>
            <w:left w:val="none" w:sz="0" w:space="0" w:color="auto"/>
            <w:bottom w:val="none" w:sz="0" w:space="0" w:color="auto"/>
            <w:right w:val="none" w:sz="0" w:space="0" w:color="auto"/>
          </w:divBdr>
        </w:div>
        <w:div w:id="1944920913">
          <w:marLeft w:val="0"/>
          <w:marRight w:val="0"/>
          <w:marTop w:val="0"/>
          <w:marBottom w:val="0"/>
          <w:divBdr>
            <w:top w:val="none" w:sz="0" w:space="0" w:color="auto"/>
            <w:left w:val="none" w:sz="0" w:space="0" w:color="auto"/>
            <w:bottom w:val="none" w:sz="0" w:space="0" w:color="auto"/>
            <w:right w:val="none" w:sz="0" w:space="0" w:color="auto"/>
          </w:divBdr>
        </w:div>
        <w:div w:id="1969819492">
          <w:marLeft w:val="0"/>
          <w:marRight w:val="0"/>
          <w:marTop w:val="0"/>
          <w:marBottom w:val="0"/>
          <w:divBdr>
            <w:top w:val="none" w:sz="0" w:space="0" w:color="auto"/>
            <w:left w:val="none" w:sz="0" w:space="0" w:color="auto"/>
            <w:bottom w:val="none" w:sz="0" w:space="0" w:color="auto"/>
            <w:right w:val="none" w:sz="0" w:space="0" w:color="auto"/>
          </w:divBdr>
        </w:div>
        <w:div w:id="2135364522">
          <w:marLeft w:val="0"/>
          <w:marRight w:val="0"/>
          <w:marTop w:val="0"/>
          <w:marBottom w:val="0"/>
          <w:divBdr>
            <w:top w:val="none" w:sz="0" w:space="0" w:color="auto"/>
            <w:left w:val="none" w:sz="0" w:space="0" w:color="auto"/>
            <w:bottom w:val="none" w:sz="0" w:space="0" w:color="auto"/>
            <w:right w:val="none" w:sz="0" w:space="0" w:color="auto"/>
          </w:divBdr>
        </w:div>
      </w:divsChild>
    </w:div>
    <w:div w:id="1305937778">
      <w:bodyDiv w:val="1"/>
      <w:marLeft w:val="0"/>
      <w:marRight w:val="0"/>
      <w:marTop w:val="0"/>
      <w:marBottom w:val="0"/>
      <w:divBdr>
        <w:top w:val="none" w:sz="0" w:space="0" w:color="auto"/>
        <w:left w:val="none" w:sz="0" w:space="0" w:color="auto"/>
        <w:bottom w:val="none" w:sz="0" w:space="0" w:color="auto"/>
        <w:right w:val="none" w:sz="0" w:space="0" w:color="auto"/>
      </w:divBdr>
    </w:div>
    <w:div w:id="1307785445">
      <w:bodyDiv w:val="1"/>
      <w:marLeft w:val="0"/>
      <w:marRight w:val="0"/>
      <w:marTop w:val="0"/>
      <w:marBottom w:val="0"/>
      <w:divBdr>
        <w:top w:val="none" w:sz="0" w:space="0" w:color="auto"/>
        <w:left w:val="none" w:sz="0" w:space="0" w:color="auto"/>
        <w:bottom w:val="none" w:sz="0" w:space="0" w:color="auto"/>
        <w:right w:val="none" w:sz="0" w:space="0" w:color="auto"/>
      </w:divBdr>
      <w:divsChild>
        <w:div w:id="2141224647">
          <w:marLeft w:val="0"/>
          <w:marRight w:val="0"/>
          <w:marTop w:val="0"/>
          <w:marBottom w:val="0"/>
          <w:divBdr>
            <w:top w:val="none" w:sz="0" w:space="0" w:color="auto"/>
            <w:left w:val="none" w:sz="0" w:space="0" w:color="auto"/>
            <w:bottom w:val="none" w:sz="0" w:space="0" w:color="auto"/>
            <w:right w:val="none" w:sz="0" w:space="0" w:color="auto"/>
          </w:divBdr>
          <w:divsChild>
            <w:div w:id="615065466">
              <w:marLeft w:val="0"/>
              <w:marRight w:val="0"/>
              <w:marTop w:val="0"/>
              <w:marBottom w:val="0"/>
              <w:divBdr>
                <w:top w:val="none" w:sz="0" w:space="0" w:color="auto"/>
                <w:left w:val="none" w:sz="0" w:space="0" w:color="auto"/>
                <w:bottom w:val="none" w:sz="0" w:space="0" w:color="auto"/>
                <w:right w:val="none" w:sz="0" w:space="0" w:color="auto"/>
              </w:divBdr>
              <w:divsChild>
                <w:div w:id="478352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2903045">
      <w:bodyDiv w:val="1"/>
      <w:marLeft w:val="0"/>
      <w:marRight w:val="0"/>
      <w:marTop w:val="0"/>
      <w:marBottom w:val="0"/>
      <w:divBdr>
        <w:top w:val="none" w:sz="0" w:space="0" w:color="auto"/>
        <w:left w:val="none" w:sz="0" w:space="0" w:color="auto"/>
        <w:bottom w:val="none" w:sz="0" w:space="0" w:color="auto"/>
        <w:right w:val="none" w:sz="0" w:space="0" w:color="auto"/>
      </w:divBdr>
    </w:div>
    <w:div w:id="1334606216">
      <w:bodyDiv w:val="1"/>
      <w:marLeft w:val="0"/>
      <w:marRight w:val="0"/>
      <w:marTop w:val="0"/>
      <w:marBottom w:val="0"/>
      <w:divBdr>
        <w:top w:val="none" w:sz="0" w:space="0" w:color="auto"/>
        <w:left w:val="none" w:sz="0" w:space="0" w:color="auto"/>
        <w:bottom w:val="none" w:sz="0" w:space="0" w:color="auto"/>
        <w:right w:val="none" w:sz="0" w:space="0" w:color="auto"/>
      </w:divBdr>
    </w:div>
    <w:div w:id="1336344918">
      <w:bodyDiv w:val="1"/>
      <w:marLeft w:val="0"/>
      <w:marRight w:val="0"/>
      <w:marTop w:val="0"/>
      <w:marBottom w:val="0"/>
      <w:divBdr>
        <w:top w:val="none" w:sz="0" w:space="0" w:color="auto"/>
        <w:left w:val="none" w:sz="0" w:space="0" w:color="auto"/>
        <w:bottom w:val="none" w:sz="0" w:space="0" w:color="auto"/>
        <w:right w:val="none" w:sz="0" w:space="0" w:color="auto"/>
      </w:divBdr>
      <w:divsChild>
        <w:div w:id="1370648599">
          <w:marLeft w:val="0"/>
          <w:marRight w:val="0"/>
          <w:marTop w:val="0"/>
          <w:marBottom w:val="0"/>
          <w:divBdr>
            <w:top w:val="none" w:sz="0" w:space="0" w:color="auto"/>
            <w:left w:val="none" w:sz="0" w:space="0" w:color="auto"/>
            <w:bottom w:val="none" w:sz="0" w:space="0" w:color="auto"/>
            <w:right w:val="none" w:sz="0" w:space="0" w:color="auto"/>
          </w:divBdr>
          <w:divsChild>
            <w:div w:id="1261841840">
              <w:marLeft w:val="0"/>
              <w:marRight w:val="0"/>
              <w:marTop w:val="0"/>
              <w:marBottom w:val="0"/>
              <w:divBdr>
                <w:top w:val="none" w:sz="0" w:space="0" w:color="auto"/>
                <w:left w:val="none" w:sz="0" w:space="0" w:color="auto"/>
                <w:bottom w:val="none" w:sz="0" w:space="0" w:color="auto"/>
                <w:right w:val="none" w:sz="0" w:space="0" w:color="auto"/>
              </w:divBdr>
              <w:divsChild>
                <w:div w:id="21208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91238">
      <w:bodyDiv w:val="1"/>
      <w:marLeft w:val="0"/>
      <w:marRight w:val="0"/>
      <w:marTop w:val="0"/>
      <w:marBottom w:val="0"/>
      <w:divBdr>
        <w:top w:val="none" w:sz="0" w:space="0" w:color="auto"/>
        <w:left w:val="none" w:sz="0" w:space="0" w:color="auto"/>
        <w:bottom w:val="none" w:sz="0" w:space="0" w:color="auto"/>
        <w:right w:val="none" w:sz="0" w:space="0" w:color="auto"/>
      </w:divBdr>
      <w:divsChild>
        <w:div w:id="600840866">
          <w:marLeft w:val="0"/>
          <w:marRight w:val="0"/>
          <w:marTop w:val="0"/>
          <w:marBottom w:val="0"/>
          <w:divBdr>
            <w:top w:val="none" w:sz="0" w:space="0" w:color="auto"/>
            <w:left w:val="none" w:sz="0" w:space="0" w:color="auto"/>
            <w:bottom w:val="none" w:sz="0" w:space="0" w:color="auto"/>
            <w:right w:val="none" w:sz="0" w:space="0" w:color="auto"/>
          </w:divBdr>
        </w:div>
        <w:div w:id="982544314">
          <w:marLeft w:val="0"/>
          <w:marRight w:val="0"/>
          <w:marTop w:val="0"/>
          <w:marBottom w:val="0"/>
          <w:divBdr>
            <w:top w:val="none" w:sz="0" w:space="0" w:color="auto"/>
            <w:left w:val="none" w:sz="0" w:space="0" w:color="auto"/>
            <w:bottom w:val="none" w:sz="0" w:space="0" w:color="auto"/>
            <w:right w:val="none" w:sz="0" w:space="0" w:color="auto"/>
          </w:divBdr>
        </w:div>
      </w:divsChild>
    </w:div>
    <w:div w:id="1355037152">
      <w:bodyDiv w:val="1"/>
      <w:marLeft w:val="0"/>
      <w:marRight w:val="0"/>
      <w:marTop w:val="0"/>
      <w:marBottom w:val="0"/>
      <w:divBdr>
        <w:top w:val="none" w:sz="0" w:space="0" w:color="auto"/>
        <w:left w:val="none" w:sz="0" w:space="0" w:color="auto"/>
        <w:bottom w:val="none" w:sz="0" w:space="0" w:color="auto"/>
        <w:right w:val="none" w:sz="0" w:space="0" w:color="auto"/>
      </w:divBdr>
      <w:divsChild>
        <w:div w:id="500583918">
          <w:marLeft w:val="0"/>
          <w:marRight w:val="0"/>
          <w:marTop w:val="0"/>
          <w:marBottom w:val="0"/>
          <w:divBdr>
            <w:top w:val="none" w:sz="0" w:space="0" w:color="auto"/>
            <w:left w:val="none" w:sz="0" w:space="0" w:color="auto"/>
            <w:bottom w:val="none" w:sz="0" w:space="0" w:color="auto"/>
            <w:right w:val="none" w:sz="0" w:space="0" w:color="auto"/>
          </w:divBdr>
          <w:divsChild>
            <w:div w:id="2138914234">
              <w:marLeft w:val="0"/>
              <w:marRight w:val="0"/>
              <w:marTop w:val="0"/>
              <w:marBottom w:val="0"/>
              <w:divBdr>
                <w:top w:val="none" w:sz="0" w:space="0" w:color="auto"/>
                <w:left w:val="none" w:sz="0" w:space="0" w:color="auto"/>
                <w:bottom w:val="none" w:sz="0" w:space="0" w:color="auto"/>
                <w:right w:val="none" w:sz="0" w:space="0" w:color="auto"/>
              </w:divBdr>
              <w:divsChild>
                <w:div w:id="814102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5307780">
      <w:bodyDiv w:val="1"/>
      <w:marLeft w:val="0"/>
      <w:marRight w:val="0"/>
      <w:marTop w:val="0"/>
      <w:marBottom w:val="0"/>
      <w:divBdr>
        <w:top w:val="none" w:sz="0" w:space="0" w:color="auto"/>
        <w:left w:val="none" w:sz="0" w:space="0" w:color="auto"/>
        <w:bottom w:val="none" w:sz="0" w:space="0" w:color="auto"/>
        <w:right w:val="none" w:sz="0" w:space="0" w:color="auto"/>
      </w:divBdr>
      <w:divsChild>
        <w:div w:id="267354090">
          <w:marLeft w:val="0"/>
          <w:marRight w:val="0"/>
          <w:marTop w:val="0"/>
          <w:marBottom w:val="0"/>
          <w:divBdr>
            <w:top w:val="none" w:sz="0" w:space="0" w:color="auto"/>
            <w:left w:val="none" w:sz="0" w:space="0" w:color="auto"/>
            <w:bottom w:val="none" w:sz="0" w:space="0" w:color="auto"/>
            <w:right w:val="none" w:sz="0" w:space="0" w:color="auto"/>
          </w:divBdr>
          <w:divsChild>
            <w:div w:id="1587030763">
              <w:marLeft w:val="0"/>
              <w:marRight w:val="0"/>
              <w:marTop w:val="0"/>
              <w:marBottom w:val="0"/>
              <w:divBdr>
                <w:top w:val="none" w:sz="0" w:space="0" w:color="auto"/>
                <w:left w:val="none" w:sz="0" w:space="0" w:color="auto"/>
                <w:bottom w:val="none" w:sz="0" w:space="0" w:color="auto"/>
                <w:right w:val="none" w:sz="0" w:space="0" w:color="auto"/>
              </w:divBdr>
              <w:divsChild>
                <w:div w:id="407003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3583575">
      <w:bodyDiv w:val="1"/>
      <w:marLeft w:val="0"/>
      <w:marRight w:val="0"/>
      <w:marTop w:val="0"/>
      <w:marBottom w:val="0"/>
      <w:divBdr>
        <w:top w:val="none" w:sz="0" w:space="0" w:color="auto"/>
        <w:left w:val="none" w:sz="0" w:space="0" w:color="auto"/>
        <w:bottom w:val="none" w:sz="0" w:space="0" w:color="auto"/>
        <w:right w:val="none" w:sz="0" w:space="0" w:color="auto"/>
      </w:divBdr>
      <w:divsChild>
        <w:div w:id="91358964">
          <w:marLeft w:val="0"/>
          <w:marRight w:val="0"/>
          <w:marTop w:val="0"/>
          <w:marBottom w:val="0"/>
          <w:divBdr>
            <w:top w:val="none" w:sz="0" w:space="0" w:color="auto"/>
            <w:left w:val="none" w:sz="0" w:space="0" w:color="auto"/>
            <w:bottom w:val="none" w:sz="0" w:space="0" w:color="auto"/>
            <w:right w:val="none" w:sz="0" w:space="0" w:color="auto"/>
          </w:divBdr>
        </w:div>
        <w:div w:id="378746490">
          <w:marLeft w:val="0"/>
          <w:marRight w:val="0"/>
          <w:marTop w:val="0"/>
          <w:marBottom w:val="0"/>
          <w:divBdr>
            <w:top w:val="none" w:sz="0" w:space="0" w:color="auto"/>
            <w:left w:val="none" w:sz="0" w:space="0" w:color="auto"/>
            <w:bottom w:val="none" w:sz="0" w:space="0" w:color="auto"/>
            <w:right w:val="none" w:sz="0" w:space="0" w:color="auto"/>
          </w:divBdr>
        </w:div>
        <w:div w:id="546721249">
          <w:marLeft w:val="0"/>
          <w:marRight w:val="0"/>
          <w:marTop w:val="0"/>
          <w:marBottom w:val="0"/>
          <w:divBdr>
            <w:top w:val="none" w:sz="0" w:space="0" w:color="auto"/>
            <w:left w:val="none" w:sz="0" w:space="0" w:color="auto"/>
            <w:bottom w:val="none" w:sz="0" w:space="0" w:color="auto"/>
            <w:right w:val="none" w:sz="0" w:space="0" w:color="auto"/>
          </w:divBdr>
        </w:div>
        <w:div w:id="616330132">
          <w:marLeft w:val="0"/>
          <w:marRight w:val="0"/>
          <w:marTop w:val="0"/>
          <w:marBottom w:val="0"/>
          <w:divBdr>
            <w:top w:val="none" w:sz="0" w:space="0" w:color="auto"/>
            <w:left w:val="none" w:sz="0" w:space="0" w:color="auto"/>
            <w:bottom w:val="none" w:sz="0" w:space="0" w:color="auto"/>
            <w:right w:val="none" w:sz="0" w:space="0" w:color="auto"/>
          </w:divBdr>
        </w:div>
        <w:div w:id="959604777">
          <w:marLeft w:val="0"/>
          <w:marRight w:val="0"/>
          <w:marTop w:val="0"/>
          <w:marBottom w:val="0"/>
          <w:divBdr>
            <w:top w:val="none" w:sz="0" w:space="0" w:color="auto"/>
            <w:left w:val="none" w:sz="0" w:space="0" w:color="auto"/>
            <w:bottom w:val="none" w:sz="0" w:space="0" w:color="auto"/>
            <w:right w:val="none" w:sz="0" w:space="0" w:color="auto"/>
          </w:divBdr>
        </w:div>
        <w:div w:id="968709097">
          <w:marLeft w:val="0"/>
          <w:marRight w:val="0"/>
          <w:marTop w:val="0"/>
          <w:marBottom w:val="0"/>
          <w:divBdr>
            <w:top w:val="none" w:sz="0" w:space="0" w:color="auto"/>
            <w:left w:val="none" w:sz="0" w:space="0" w:color="auto"/>
            <w:bottom w:val="none" w:sz="0" w:space="0" w:color="auto"/>
            <w:right w:val="none" w:sz="0" w:space="0" w:color="auto"/>
          </w:divBdr>
        </w:div>
        <w:div w:id="1079402578">
          <w:marLeft w:val="0"/>
          <w:marRight w:val="0"/>
          <w:marTop w:val="0"/>
          <w:marBottom w:val="0"/>
          <w:divBdr>
            <w:top w:val="none" w:sz="0" w:space="0" w:color="auto"/>
            <w:left w:val="none" w:sz="0" w:space="0" w:color="auto"/>
            <w:bottom w:val="none" w:sz="0" w:space="0" w:color="auto"/>
            <w:right w:val="none" w:sz="0" w:space="0" w:color="auto"/>
          </w:divBdr>
        </w:div>
        <w:div w:id="1133055716">
          <w:marLeft w:val="0"/>
          <w:marRight w:val="0"/>
          <w:marTop w:val="0"/>
          <w:marBottom w:val="0"/>
          <w:divBdr>
            <w:top w:val="none" w:sz="0" w:space="0" w:color="auto"/>
            <w:left w:val="none" w:sz="0" w:space="0" w:color="auto"/>
            <w:bottom w:val="none" w:sz="0" w:space="0" w:color="auto"/>
            <w:right w:val="none" w:sz="0" w:space="0" w:color="auto"/>
          </w:divBdr>
        </w:div>
        <w:div w:id="1153059603">
          <w:marLeft w:val="0"/>
          <w:marRight w:val="0"/>
          <w:marTop w:val="0"/>
          <w:marBottom w:val="0"/>
          <w:divBdr>
            <w:top w:val="none" w:sz="0" w:space="0" w:color="auto"/>
            <w:left w:val="none" w:sz="0" w:space="0" w:color="auto"/>
            <w:bottom w:val="none" w:sz="0" w:space="0" w:color="auto"/>
            <w:right w:val="none" w:sz="0" w:space="0" w:color="auto"/>
          </w:divBdr>
        </w:div>
        <w:div w:id="1216697582">
          <w:marLeft w:val="0"/>
          <w:marRight w:val="0"/>
          <w:marTop w:val="0"/>
          <w:marBottom w:val="0"/>
          <w:divBdr>
            <w:top w:val="none" w:sz="0" w:space="0" w:color="auto"/>
            <w:left w:val="none" w:sz="0" w:space="0" w:color="auto"/>
            <w:bottom w:val="none" w:sz="0" w:space="0" w:color="auto"/>
            <w:right w:val="none" w:sz="0" w:space="0" w:color="auto"/>
          </w:divBdr>
        </w:div>
        <w:div w:id="1316763548">
          <w:marLeft w:val="0"/>
          <w:marRight w:val="0"/>
          <w:marTop w:val="0"/>
          <w:marBottom w:val="0"/>
          <w:divBdr>
            <w:top w:val="none" w:sz="0" w:space="0" w:color="auto"/>
            <w:left w:val="none" w:sz="0" w:space="0" w:color="auto"/>
            <w:bottom w:val="none" w:sz="0" w:space="0" w:color="auto"/>
            <w:right w:val="none" w:sz="0" w:space="0" w:color="auto"/>
          </w:divBdr>
        </w:div>
        <w:div w:id="1484271591">
          <w:marLeft w:val="0"/>
          <w:marRight w:val="0"/>
          <w:marTop w:val="0"/>
          <w:marBottom w:val="0"/>
          <w:divBdr>
            <w:top w:val="none" w:sz="0" w:space="0" w:color="auto"/>
            <w:left w:val="none" w:sz="0" w:space="0" w:color="auto"/>
            <w:bottom w:val="none" w:sz="0" w:space="0" w:color="auto"/>
            <w:right w:val="none" w:sz="0" w:space="0" w:color="auto"/>
          </w:divBdr>
        </w:div>
        <w:div w:id="1752776233">
          <w:marLeft w:val="0"/>
          <w:marRight w:val="0"/>
          <w:marTop w:val="0"/>
          <w:marBottom w:val="0"/>
          <w:divBdr>
            <w:top w:val="none" w:sz="0" w:space="0" w:color="auto"/>
            <w:left w:val="none" w:sz="0" w:space="0" w:color="auto"/>
            <w:bottom w:val="none" w:sz="0" w:space="0" w:color="auto"/>
            <w:right w:val="none" w:sz="0" w:space="0" w:color="auto"/>
          </w:divBdr>
        </w:div>
        <w:div w:id="1878200081">
          <w:marLeft w:val="0"/>
          <w:marRight w:val="0"/>
          <w:marTop w:val="0"/>
          <w:marBottom w:val="0"/>
          <w:divBdr>
            <w:top w:val="none" w:sz="0" w:space="0" w:color="auto"/>
            <w:left w:val="none" w:sz="0" w:space="0" w:color="auto"/>
            <w:bottom w:val="none" w:sz="0" w:space="0" w:color="auto"/>
            <w:right w:val="none" w:sz="0" w:space="0" w:color="auto"/>
          </w:divBdr>
        </w:div>
        <w:div w:id="2017998749">
          <w:marLeft w:val="0"/>
          <w:marRight w:val="0"/>
          <w:marTop w:val="0"/>
          <w:marBottom w:val="0"/>
          <w:divBdr>
            <w:top w:val="none" w:sz="0" w:space="0" w:color="auto"/>
            <w:left w:val="none" w:sz="0" w:space="0" w:color="auto"/>
            <w:bottom w:val="none" w:sz="0" w:space="0" w:color="auto"/>
            <w:right w:val="none" w:sz="0" w:space="0" w:color="auto"/>
          </w:divBdr>
        </w:div>
        <w:div w:id="2041120798">
          <w:marLeft w:val="0"/>
          <w:marRight w:val="0"/>
          <w:marTop w:val="0"/>
          <w:marBottom w:val="0"/>
          <w:divBdr>
            <w:top w:val="none" w:sz="0" w:space="0" w:color="auto"/>
            <w:left w:val="none" w:sz="0" w:space="0" w:color="auto"/>
            <w:bottom w:val="none" w:sz="0" w:space="0" w:color="auto"/>
            <w:right w:val="none" w:sz="0" w:space="0" w:color="auto"/>
          </w:divBdr>
        </w:div>
      </w:divsChild>
    </w:div>
    <w:div w:id="1405178774">
      <w:bodyDiv w:val="1"/>
      <w:marLeft w:val="0"/>
      <w:marRight w:val="0"/>
      <w:marTop w:val="0"/>
      <w:marBottom w:val="0"/>
      <w:divBdr>
        <w:top w:val="none" w:sz="0" w:space="0" w:color="auto"/>
        <w:left w:val="none" w:sz="0" w:space="0" w:color="auto"/>
        <w:bottom w:val="none" w:sz="0" w:space="0" w:color="auto"/>
        <w:right w:val="none" w:sz="0" w:space="0" w:color="auto"/>
      </w:divBdr>
      <w:divsChild>
        <w:div w:id="127209229">
          <w:marLeft w:val="0"/>
          <w:marRight w:val="0"/>
          <w:marTop w:val="0"/>
          <w:marBottom w:val="0"/>
          <w:divBdr>
            <w:top w:val="none" w:sz="0" w:space="0" w:color="auto"/>
            <w:left w:val="none" w:sz="0" w:space="0" w:color="auto"/>
            <w:bottom w:val="none" w:sz="0" w:space="0" w:color="auto"/>
            <w:right w:val="none" w:sz="0" w:space="0" w:color="auto"/>
          </w:divBdr>
        </w:div>
        <w:div w:id="151141387">
          <w:marLeft w:val="0"/>
          <w:marRight w:val="0"/>
          <w:marTop w:val="0"/>
          <w:marBottom w:val="0"/>
          <w:divBdr>
            <w:top w:val="none" w:sz="0" w:space="0" w:color="auto"/>
            <w:left w:val="none" w:sz="0" w:space="0" w:color="auto"/>
            <w:bottom w:val="none" w:sz="0" w:space="0" w:color="auto"/>
            <w:right w:val="none" w:sz="0" w:space="0" w:color="auto"/>
          </w:divBdr>
        </w:div>
        <w:div w:id="349644093">
          <w:marLeft w:val="0"/>
          <w:marRight w:val="0"/>
          <w:marTop w:val="0"/>
          <w:marBottom w:val="0"/>
          <w:divBdr>
            <w:top w:val="none" w:sz="0" w:space="0" w:color="auto"/>
            <w:left w:val="none" w:sz="0" w:space="0" w:color="auto"/>
            <w:bottom w:val="none" w:sz="0" w:space="0" w:color="auto"/>
            <w:right w:val="none" w:sz="0" w:space="0" w:color="auto"/>
          </w:divBdr>
        </w:div>
        <w:div w:id="355887050">
          <w:marLeft w:val="0"/>
          <w:marRight w:val="0"/>
          <w:marTop w:val="0"/>
          <w:marBottom w:val="0"/>
          <w:divBdr>
            <w:top w:val="none" w:sz="0" w:space="0" w:color="auto"/>
            <w:left w:val="none" w:sz="0" w:space="0" w:color="auto"/>
            <w:bottom w:val="none" w:sz="0" w:space="0" w:color="auto"/>
            <w:right w:val="none" w:sz="0" w:space="0" w:color="auto"/>
          </w:divBdr>
        </w:div>
        <w:div w:id="579603005">
          <w:marLeft w:val="0"/>
          <w:marRight w:val="0"/>
          <w:marTop w:val="0"/>
          <w:marBottom w:val="0"/>
          <w:divBdr>
            <w:top w:val="none" w:sz="0" w:space="0" w:color="auto"/>
            <w:left w:val="none" w:sz="0" w:space="0" w:color="auto"/>
            <w:bottom w:val="none" w:sz="0" w:space="0" w:color="auto"/>
            <w:right w:val="none" w:sz="0" w:space="0" w:color="auto"/>
          </w:divBdr>
        </w:div>
        <w:div w:id="625551603">
          <w:marLeft w:val="0"/>
          <w:marRight w:val="0"/>
          <w:marTop w:val="0"/>
          <w:marBottom w:val="0"/>
          <w:divBdr>
            <w:top w:val="none" w:sz="0" w:space="0" w:color="auto"/>
            <w:left w:val="none" w:sz="0" w:space="0" w:color="auto"/>
            <w:bottom w:val="none" w:sz="0" w:space="0" w:color="auto"/>
            <w:right w:val="none" w:sz="0" w:space="0" w:color="auto"/>
          </w:divBdr>
        </w:div>
        <w:div w:id="627052359">
          <w:marLeft w:val="0"/>
          <w:marRight w:val="0"/>
          <w:marTop w:val="0"/>
          <w:marBottom w:val="0"/>
          <w:divBdr>
            <w:top w:val="none" w:sz="0" w:space="0" w:color="auto"/>
            <w:left w:val="none" w:sz="0" w:space="0" w:color="auto"/>
            <w:bottom w:val="none" w:sz="0" w:space="0" w:color="auto"/>
            <w:right w:val="none" w:sz="0" w:space="0" w:color="auto"/>
          </w:divBdr>
        </w:div>
        <w:div w:id="630356093">
          <w:marLeft w:val="0"/>
          <w:marRight w:val="0"/>
          <w:marTop w:val="0"/>
          <w:marBottom w:val="0"/>
          <w:divBdr>
            <w:top w:val="none" w:sz="0" w:space="0" w:color="auto"/>
            <w:left w:val="none" w:sz="0" w:space="0" w:color="auto"/>
            <w:bottom w:val="none" w:sz="0" w:space="0" w:color="auto"/>
            <w:right w:val="none" w:sz="0" w:space="0" w:color="auto"/>
          </w:divBdr>
        </w:div>
        <w:div w:id="663432176">
          <w:marLeft w:val="0"/>
          <w:marRight w:val="0"/>
          <w:marTop w:val="0"/>
          <w:marBottom w:val="0"/>
          <w:divBdr>
            <w:top w:val="none" w:sz="0" w:space="0" w:color="auto"/>
            <w:left w:val="none" w:sz="0" w:space="0" w:color="auto"/>
            <w:bottom w:val="none" w:sz="0" w:space="0" w:color="auto"/>
            <w:right w:val="none" w:sz="0" w:space="0" w:color="auto"/>
          </w:divBdr>
        </w:div>
        <w:div w:id="759451696">
          <w:marLeft w:val="0"/>
          <w:marRight w:val="0"/>
          <w:marTop w:val="0"/>
          <w:marBottom w:val="0"/>
          <w:divBdr>
            <w:top w:val="none" w:sz="0" w:space="0" w:color="auto"/>
            <w:left w:val="none" w:sz="0" w:space="0" w:color="auto"/>
            <w:bottom w:val="none" w:sz="0" w:space="0" w:color="auto"/>
            <w:right w:val="none" w:sz="0" w:space="0" w:color="auto"/>
          </w:divBdr>
        </w:div>
        <w:div w:id="805511541">
          <w:marLeft w:val="0"/>
          <w:marRight w:val="0"/>
          <w:marTop w:val="0"/>
          <w:marBottom w:val="0"/>
          <w:divBdr>
            <w:top w:val="none" w:sz="0" w:space="0" w:color="auto"/>
            <w:left w:val="none" w:sz="0" w:space="0" w:color="auto"/>
            <w:bottom w:val="none" w:sz="0" w:space="0" w:color="auto"/>
            <w:right w:val="none" w:sz="0" w:space="0" w:color="auto"/>
          </w:divBdr>
        </w:div>
        <w:div w:id="809829012">
          <w:marLeft w:val="0"/>
          <w:marRight w:val="0"/>
          <w:marTop w:val="0"/>
          <w:marBottom w:val="0"/>
          <w:divBdr>
            <w:top w:val="none" w:sz="0" w:space="0" w:color="auto"/>
            <w:left w:val="none" w:sz="0" w:space="0" w:color="auto"/>
            <w:bottom w:val="none" w:sz="0" w:space="0" w:color="auto"/>
            <w:right w:val="none" w:sz="0" w:space="0" w:color="auto"/>
          </w:divBdr>
        </w:div>
        <w:div w:id="862128703">
          <w:marLeft w:val="0"/>
          <w:marRight w:val="0"/>
          <w:marTop w:val="0"/>
          <w:marBottom w:val="0"/>
          <w:divBdr>
            <w:top w:val="none" w:sz="0" w:space="0" w:color="auto"/>
            <w:left w:val="none" w:sz="0" w:space="0" w:color="auto"/>
            <w:bottom w:val="none" w:sz="0" w:space="0" w:color="auto"/>
            <w:right w:val="none" w:sz="0" w:space="0" w:color="auto"/>
          </w:divBdr>
        </w:div>
        <w:div w:id="899097733">
          <w:marLeft w:val="0"/>
          <w:marRight w:val="0"/>
          <w:marTop w:val="0"/>
          <w:marBottom w:val="0"/>
          <w:divBdr>
            <w:top w:val="none" w:sz="0" w:space="0" w:color="auto"/>
            <w:left w:val="none" w:sz="0" w:space="0" w:color="auto"/>
            <w:bottom w:val="none" w:sz="0" w:space="0" w:color="auto"/>
            <w:right w:val="none" w:sz="0" w:space="0" w:color="auto"/>
          </w:divBdr>
        </w:div>
        <w:div w:id="981618973">
          <w:marLeft w:val="0"/>
          <w:marRight w:val="0"/>
          <w:marTop w:val="0"/>
          <w:marBottom w:val="0"/>
          <w:divBdr>
            <w:top w:val="none" w:sz="0" w:space="0" w:color="auto"/>
            <w:left w:val="none" w:sz="0" w:space="0" w:color="auto"/>
            <w:bottom w:val="none" w:sz="0" w:space="0" w:color="auto"/>
            <w:right w:val="none" w:sz="0" w:space="0" w:color="auto"/>
          </w:divBdr>
        </w:div>
        <w:div w:id="1203439024">
          <w:marLeft w:val="0"/>
          <w:marRight w:val="0"/>
          <w:marTop w:val="0"/>
          <w:marBottom w:val="0"/>
          <w:divBdr>
            <w:top w:val="none" w:sz="0" w:space="0" w:color="auto"/>
            <w:left w:val="none" w:sz="0" w:space="0" w:color="auto"/>
            <w:bottom w:val="none" w:sz="0" w:space="0" w:color="auto"/>
            <w:right w:val="none" w:sz="0" w:space="0" w:color="auto"/>
          </w:divBdr>
        </w:div>
        <w:div w:id="1314673292">
          <w:marLeft w:val="0"/>
          <w:marRight w:val="0"/>
          <w:marTop w:val="0"/>
          <w:marBottom w:val="0"/>
          <w:divBdr>
            <w:top w:val="none" w:sz="0" w:space="0" w:color="auto"/>
            <w:left w:val="none" w:sz="0" w:space="0" w:color="auto"/>
            <w:bottom w:val="none" w:sz="0" w:space="0" w:color="auto"/>
            <w:right w:val="none" w:sz="0" w:space="0" w:color="auto"/>
          </w:divBdr>
        </w:div>
        <w:div w:id="1425110153">
          <w:marLeft w:val="0"/>
          <w:marRight w:val="0"/>
          <w:marTop w:val="0"/>
          <w:marBottom w:val="0"/>
          <w:divBdr>
            <w:top w:val="none" w:sz="0" w:space="0" w:color="auto"/>
            <w:left w:val="none" w:sz="0" w:space="0" w:color="auto"/>
            <w:bottom w:val="none" w:sz="0" w:space="0" w:color="auto"/>
            <w:right w:val="none" w:sz="0" w:space="0" w:color="auto"/>
          </w:divBdr>
        </w:div>
        <w:div w:id="1565675205">
          <w:marLeft w:val="0"/>
          <w:marRight w:val="0"/>
          <w:marTop w:val="0"/>
          <w:marBottom w:val="0"/>
          <w:divBdr>
            <w:top w:val="none" w:sz="0" w:space="0" w:color="auto"/>
            <w:left w:val="none" w:sz="0" w:space="0" w:color="auto"/>
            <w:bottom w:val="none" w:sz="0" w:space="0" w:color="auto"/>
            <w:right w:val="none" w:sz="0" w:space="0" w:color="auto"/>
          </w:divBdr>
        </w:div>
        <w:div w:id="1612129092">
          <w:marLeft w:val="0"/>
          <w:marRight w:val="0"/>
          <w:marTop w:val="0"/>
          <w:marBottom w:val="0"/>
          <w:divBdr>
            <w:top w:val="none" w:sz="0" w:space="0" w:color="auto"/>
            <w:left w:val="none" w:sz="0" w:space="0" w:color="auto"/>
            <w:bottom w:val="none" w:sz="0" w:space="0" w:color="auto"/>
            <w:right w:val="none" w:sz="0" w:space="0" w:color="auto"/>
          </w:divBdr>
        </w:div>
        <w:div w:id="1736511467">
          <w:marLeft w:val="0"/>
          <w:marRight w:val="0"/>
          <w:marTop w:val="0"/>
          <w:marBottom w:val="0"/>
          <w:divBdr>
            <w:top w:val="none" w:sz="0" w:space="0" w:color="auto"/>
            <w:left w:val="none" w:sz="0" w:space="0" w:color="auto"/>
            <w:bottom w:val="none" w:sz="0" w:space="0" w:color="auto"/>
            <w:right w:val="none" w:sz="0" w:space="0" w:color="auto"/>
          </w:divBdr>
        </w:div>
        <w:div w:id="2015304550">
          <w:marLeft w:val="0"/>
          <w:marRight w:val="0"/>
          <w:marTop w:val="0"/>
          <w:marBottom w:val="0"/>
          <w:divBdr>
            <w:top w:val="none" w:sz="0" w:space="0" w:color="auto"/>
            <w:left w:val="none" w:sz="0" w:space="0" w:color="auto"/>
            <w:bottom w:val="none" w:sz="0" w:space="0" w:color="auto"/>
            <w:right w:val="none" w:sz="0" w:space="0" w:color="auto"/>
          </w:divBdr>
        </w:div>
        <w:div w:id="2128573479">
          <w:marLeft w:val="0"/>
          <w:marRight w:val="0"/>
          <w:marTop w:val="0"/>
          <w:marBottom w:val="0"/>
          <w:divBdr>
            <w:top w:val="none" w:sz="0" w:space="0" w:color="auto"/>
            <w:left w:val="none" w:sz="0" w:space="0" w:color="auto"/>
            <w:bottom w:val="none" w:sz="0" w:space="0" w:color="auto"/>
            <w:right w:val="none" w:sz="0" w:space="0" w:color="auto"/>
          </w:divBdr>
        </w:div>
        <w:div w:id="2147235915">
          <w:marLeft w:val="0"/>
          <w:marRight w:val="0"/>
          <w:marTop w:val="0"/>
          <w:marBottom w:val="0"/>
          <w:divBdr>
            <w:top w:val="none" w:sz="0" w:space="0" w:color="auto"/>
            <w:left w:val="none" w:sz="0" w:space="0" w:color="auto"/>
            <w:bottom w:val="none" w:sz="0" w:space="0" w:color="auto"/>
            <w:right w:val="none" w:sz="0" w:space="0" w:color="auto"/>
          </w:divBdr>
        </w:div>
      </w:divsChild>
    </w:div>
    <w:div w:id="1406338111">
      <w:bodyDiv w:val="1"/>
      <w:marLeft w:val="0"/>
      <w:marRight w:val="0"/>
      <w:marTop w:val="0"/>
      <w:marBottom w:val="0"/>
      <w:divBdr>
        <w:top w:val="none" w:sz="0" w:space="0" w:color="auto"/>
        <w:left w:val="none" w:sz="0" w:space="0" w:color="auto"/>
        <w:bottom w:val="none" w:sz="0" w:space="0" w:color="auto"/>
        <w:right w:val="none" w:sz="0" w:space="0" w:color="auto"/>
      </w:divBdr>
    </w:div>
    <w:div w:id="1412586009">
      <w:bodyDiv w:val="1"/>
      <w:marLeft w:val="0"/>
      <w:marRight w:val="0"/>
      <w:marTop w:val="0"/>
      <w:marBottom w:val="0"/>
      <w:divBdr>
        <w:top w:val="none" w:sz="0" w:space="0" w:color="auto"/>
        <w:left w:val="none" w:sz="0" w:space="0" w:color="auto"/>
        <w:bottom w:val="none" w:sz="0" w:space="0" w:color="auto"/>
        <w:right w:val="none" w:sz="0" w:space="0" w:color="auto"/>
      </w:divBdr>
    </w:div>
    <w:div w:id="1414400821">
      <w:bodyDiv w:val="1"/>
      <w:marLeft w:val="0"/>
      <w:marRight w:val="0"/>
      <w:marTop w:val="0"/>
      <w:marBottom w:val="0"/>
      <w:divBdr>
        <w:top w:val="none" w:sz="0" w:space="0" w:color="auto"/>
        <w:left w:val="none" w:sz="0" w:space="0" w:color="auto"/>
        <w:bottom w:val="none" w:sz="0" w:space="0" w:color="auto"/>
        <w:right w:val="none" w:sz="0" w:space="0" w:color="auto"/>
      </w:divBdr>
      <w:divsChild>
        <w:div w:id="146754412">
          <w:marLeft w:val="0"/>
          <w:marRight w:val="0"/>
          <w:marTop w:val="0"/>
          <w:marBottom w:val="0"/>
          <w:divBdr>
            <w:top w:val="none" w:sz="0" w:space="0" w:color="auto"/>
            <w:left w:val="none" w:sz="0" w:space="0" w:color="auto"/>
            <w:bottom w:val="none" w:sz="0" w:space="0" w:color="auto"/>
            <w:right w:val="none" w:sz="0" w:space="0" w:color="auto"/>
          </w:divBdr>
        </w:div>
        <w:div w:id="186605914">
          <w:marLeft w:val="0"/>
          <w:marRight w:val="0"/>
          <w:marTop w:val="0"/>
          <w:marBottom w:val="0"/>
          <w:divBdr>
            <w:top w:val="none" w:sz="0" w:space="0" w:color="auto"/>
            <w:left w:val="none" w:sz="0" w:space="0" w:color="auto"/>
            <w:bottom w:val="none" w:sz="0" w:space="0" w:color="auto"/>
            <w:right w:val="none" w:sz="0" w:space="0" w:color="auto"/>
          </w:divBdr>
        </w:div>
        <w:div w:id="2124184068">
          <w:marLeft w:val="0"/>
          <w:marRight w:val="0"/>
          <w:marTop w:val="0"/>
          <w:marBottom w:val="0"/>
          <w:divBdr>
            <w:top w:val="none" w:sz="0" w:space="0" w:color="auto"/>
            <w:left w:val="none" w:sz="0" w:space="0" w:color="auto"/>
            <w:bottom w:val="none" w:sz="0" w:space="0" w:color="auto"/>
            <w:right w:val="none" w:sz="0" w:space="0" w:color="auto"/>
          </w:divBdr>
        </w:div>
      </w:divsChild>
    </w:div>
    <w:div w:id="1418672214">
      <w:bodyDiv w:val="1"/>
      <w:marLeft w:val="0"/>
      <w:marRight w:val="0"/>
      <w:marTop w:val="0"/>
      <w:marBottom w:val="0"/>
      <w:divBdr>
        <w:top w:val="none" w:sz="0" w:space="0" w:color="auto"/>
        <w:left w:val="none" w:sz="0" w:space="0" w:color="auto"/>
        <w:bottom w:val="none" w:sz="0" w:space="0" w:color="auto"/>
        <w:right w:val="none" w:sz="0" w:space="0" w:color="auto"/>
      </w:divBdr>
    </w:div>
    <w:div w:id="1421608241">
      <w:bodyDiv w:val="1"/>
      <w:marLeft w:val="0"/>
      <w:marRight w:val="0"/>
      <w:marTop w:val="0"/>
      <w:marBottom w:val="0"/>
      <w:divBdr>
        <w:top w:val="none" w:sz="0" w:space="0" w:color="auto"/>
        <w:left w:val="none" w:sz="0" w:space="0" w:color="auto"/>
        <w:bottom w:val="none" w:sz="0" w:space="0" w:color="auto"/>
        <w:right w:val="none" w:sz="0" w:space="0" w:color="auto"/>
      </w:divBdr>
      <w:divsChild>
        <w:div w:id="16858824">
          <w:marLeft w:val="0"/>
          <w:marRight w:val="0"/>
          <w:marTop w:val="0"/>
          <w:marBottom w:val="0"/>
          <w:divBdr>
            <w:top w:val="none" w:sz="0" w:space="0" w:color="auto"/>
            <w:left w:val="none" w:sz="0" w:space="0" w:color="auto"/>
            <w:bottom w:val="none" w:sz="0" w:space="0" w:color="auto"/>
            <w:right w:val="none" w:sz="0" w:space="0" w:color="auto"/>
          </w:divBdr>
        </w:div>
        <w:div w:id="43064312">
          <w:marLeft w:val="0"/>
          <w:marRight w:val="0"/>
          <w:marTop w:val="0"/>
          <w:marBottom w:val="0"/>
          <w:divBdr>
            <w:top w:val="none" w:sz="0" w:space="0" w:color="auto"/>
            <w:left w:val="none" w:sz="0" w:space="0" w:color="auto"/>
            <w:bottom w:val="none" w:sz="0" w:space="0" w:color="auto"/>
            <w:right w:val="none" w:sz="0" w:space="0" w:color="auto"/>
          </w:divBdr>
        </w:div>
        <w:div w:id="45299821">
          <w:marLeft w:val="0"/>
          <w:marRight w:val="0"/>
          <w:marTop w:val="0"/>
          <w:marBottom w:val="0"/>
          <w:divBdr>
            <w:top w:val="none" w:sz="0" w:space="0" w:color="auto"/>
            <w:left w:val="none" w:sz="0" w:space="0" w:color="auto"/>
            <w:bottom w:val="none" w:sz="0" w:space="0" w:color="auto"/>
            <w:right w:val="none" w:sz="0" w:space="0" w:color="auto"/>
          </w:divBdr>
        </w:div>
        <w:div w:id="138621099">
          <w:marLeft w:val="0"/>
          <w:marRight w:val="0"/>
          <w:marTop w:val="0"/>
          <w:marBottom w:val="0"/>
          <w:divBdr>
            <w:top w:val="none" w:sz="0" w:space="0" w:color="auto"/>
            <w:left w:val="none" w:sz="0" w:space="0" w:color="auto"/>
            <w:bottom w:val="none" w:sz="0" w:space="0" w:color="auto"/>
            <w:right w:val="none" w:sz="0" w:space="0" w:color="auto"/>
          </w:divBdr>
          <w:divsChild>
            <w:div w:id="532040976">
              <w:marLeft w:val="0"/>
              <w:marRight w:val="0"/>
              <w:marTop w:val="0"/>
              <w:marBottom w:val="0"/>
              <w:divBdr>
                <w:top w:val="none" w:sz="0" w:space="0" w:color="auto"/>
                <w:left w:val="none" w:sz="0" w:space="0" w:color="auto"/>
                <w:bottom w:val="none" w:sz="0" w:space="0" w:color="auto"/>
                <w:right w:val="none" w:sz="0" w:space="0" w:color="auto"/>
              </w:divBdr>
            </w:div>
            <w:div w:id="887954661">
              <w:marLeft w:val="0"/>
              <w:marRight w:val="0"/>
              <w:marTop w:val="0"/>
              <w:marBottom w:val="0"/>
              <w:divBdr>
                <w:top w:val="none" w:sz="0" w:space="0" w:color="auto"/>
                <w:left w:val="none" w:sz="0" w:space="0" w:color="auto"/>
                <w:bottom w:val="none" w:sz="0" w:space="0" w:color="auto"/>
                <w:right w:val="none" w:sz="0" w:space="0" w:color="auto"/>
              </w:divBdr>
            </w:div>
            <w:div w:id="969867971">
              <w:marLeft w:val="0"/>
              <w:marRight w:val="0"/>
              <w:marTop w:val="0"/>
              <w:marBottom w:val="0"/>
              <w:divBdr>
                <w:top w:val="none" w:sz="0" w:space="0" w:color="auto"/>
                <w:left w:val="none" w:sz="0" w:space="0" w:color="auto"/>
                <w:bottom w:val="none" w:sz="0" w:space="0" w:color="auto"/>
                <w:right w:val="none" w:sz="0" w:space="0" w:color="auto"/>
              </w:divBdr>
            </w:div>
            <w:div w:id="1852253255">
              <w:marLeft w:val="0"/>
              <w:marRight w:val="0"/>
              <w:marTop w:val="0"/>
              <w:marBottom w:val="0"/>
              <w:divBdr>
                <w:top w:val="none" w:sz="0" w:space="0" w:color="auto"/>
                <w:left w:val="none" w:sz="0" w:space="0" w:color="auto"/>
                <w:bottom w:val="none" w:sz="0" w:space="0" w:color="auto"/>
                <w:right w:val="none" w:sz="0" w:space="0" w:color="auto"/>
              </w:divBdr>
            </w:div>
            <w:div w:id="2102140400">
              <w:marLeft w:val="0"/>
              <w:marRight w:val="0"/>
              <w:marTop w:val="0"/>
              <w:marBottom w:val="0"/>
              <w:divBdr>
                <w:top w:val="none" w:sz="0" w:space="0" w:color="auto"/>
                <w:left w:val="none" w:sz="0" w:space="0" w:color="auto"/>
                <w:bottom w:val="none" w:sz="0" w:space="0" w:color="auto"/>
                <w:right w:val="none" w:sz="0" w:space="0" w:color="auto"/>
              </w:divBdr>
            </w:div>
          </w:divsChild>
        </w:div>
        <w:div w:id="179666458">
          <w:marLeft w:val="0"/>
          <w:marRight w:val="0"/>
          <w:marTop w:val="0"/>
          <w:marBottom w:val="0"/>
          <w:divBdr>
            <w:top w:val="none" w:sz="0" w:space="0" w:color="auto"/>
            <w:left w:val="none" w:sz="0" w:space="0" w:color="auto"/>
            <w:bottom w:val="none" w:sz="0" w:space="0" w:color="auto"/>
            <w:right w:val="none" w:sz="0" w:space="0" w:color="auto"/>
          </w:divBdr>
        </w:div>
        <w:div w:id="195196921">
          <w:marLeft w:val="0"/>
          <w:marRight w:val="0"/>
          <w:marTop w:val="0"/>
          <w:marBottom w:val="0"/>
          <w:divBdr>
            <w:top w:val="none" w:sz="0" w:space="0" w:color="auto"/>
            <w:left w:val="none" w:sz="0" w:space="0" w:color="auto"/>
            <w:bottom w:val="none" w:sz="0" w:space="0" w:color="auto"/>
            <w:right w:val="none" w:sz="0" w:space="0" w:color="auto"/>
          </w:divBdr>
        </w:div>
        <w:div w:id="196626284">
          <w:marLeft w:val="0"/>
          <w:marRight w:val="0"/>
          <w:marTop w:val="0"/>
          <w:marBottom w:val="0"/>
          <w:divBdr>
            <w:top w:val="none" w:sz="0" w:space="0" w:color="auto"/>
            <w:left w:val="none" w:sz="0" w:space="0" w:color="auto"/>
            <w:bottom w:val="none" w:sz="0" w:space="0" w:color="auto"/>
            <w:right w:val="none" w:sz="0" w:space="0" w:color="auto"/>
          </w:divBdr>
        </w:div>
        <w:div w:id="221722991">
          <w:marLeft w:val="0"/>
          <w:marRight w:val="0"/>
          <w:marTop w:val="0"/>
          <w:marBottom w:val="0"/>
          <w:divBdr>
            <w:top w:val="none" w:sz="0" w:space="0" w:color="auto"/>
            <w:left w:val="none" w:sz="0" w:space="0" w:color="auto"/>
            <w:bottom w:val="none" w:sz="0" w:space="0" w:color="auto"/>
            <w:right w:val="none" w:sz="0" w:space="0" w:color="auto"/>
          </w:divBdr>
          <w:divsChild>
            <w:div w:id="570509971">
              <w:marLeft w:val="0"/>
              <w:marRight w:val="0"/>
              <w:marTop w:val="0"/>
              <w:marBottom w:val="0"/>
              <w:divBdr>
                <w:top w:val="none" w:sz="0" w:space="0" w:color="auto"/>
                <w:left w:val="none" w:sz="0" w:space="0" w:color="auto"/>
                <w:bottom w:val="none" w:sz="0" w:space="0" w:color="auto"/>
                <w:right w:val="none" w:sz="0" w:space="0" w:color="auto"/>
              </w:divBdr>
            </w:div>
          </w:divsChild>
        </w:div>
        <w:div w:id="237253704">
          <w:marLeft w:val="0"/>
          <w:marRight w:val="0"/>
          <w:marTop w:val="0"/>
          <w:marBottom w:val="0"/>
          <w:divBdr>
            <w:top w:val="none" w:sz="0" w:space="0" w:color="auto"/>
            <w:left w:val="none" w:sz="0" w:space="0" w:color="auto"/>
            <w:bottom w:val="none" w:sz="0" w:space="0" w:color="auto"/>
            <w:right w:val="none" w:sz="0" w:space="0" w:color="auto"/>
          </w:divBdr>
        </w:div>
        <w:div w:id="254171384">
          <w:marLeft w:val="0"/>
          <w:marRight w:val="0"/>
          <w:marTop w:val="0"/>
          <w:marBottom w:val="0"/>
          <w:divBdr>
            <w:top w:val="none" w:sz="0" w:space="0" w:color="auto"/>
            <w:left w:val="none" w:sz="0" w:space="0" w:color="auto"/>
            <w:bottom w:val="none" w:sz="0" w:space="0" w:color="auto"/>
            <w:right w:val="none" w:sz="0" w:space="0" w:color="auto"/>
          </w:divBdr>
        </w:div>
        <w:div w:id="256914371">
          <w:marLeft w:val="0"/>
          <w:marRight w:val="0"/>
          <w:marTop w:val="0"/>
          <w:marBottom w:val="0"/>
          <w:divBdr>
            <w:top w:val="none" w:sz="0" w:space="0" w:color="auto"/>
            <w:left w:val="none" w:sz="0" w:space="0" w:color="auto"/>
            <w:bottom w:val="none" w:sz="0" w:space="0" w:color="auto"/>
            <w:right w:val="none" w:sz="0" w:space="0" w:color="auto"/>
          </w:divBdr>
        </w:div>
        <w:div w:id="265235274">
          <w:marLeft w:val="0"/>
          <w:marRight w:val="0"/>
          <w:marTop w:val="0"/>
          <w:marBottom w:val="0"/>
          <w:divBdr>
            <w:top w:val="none" w:sz="0" w:space="0" w:color="auto"/>
            <w:left w:val="none" w:sz="0" w:space="0" w:color="auto"/>
            <w:bottom w:val="none" w:sz="0" w:space="0" w:color="auto"/>
            <w:right w:val="none" w:sz="0" w:space="0" w:color="auto"/>
          </w:divBdr>
        </w:div>
        <w:div w:id="334068291">
          <w:marLeft w:val="0"/>
          <w:marRight w:val="0"/>
          <w:marTop w:val="0"/>
          <w:marBottom w:val="0"/>
          <w:divBdr>
            <w:top w:val="none" w:sz="0" w:space="0" w:color="auto"/>
            <w:left w:val="none" w:sz="0" w:space="0" w:color="auto"/>
            <w:bottom w:val="none" w:sz="0" w:space="0" w:color="auto"/>
            <w:right w:val="none" w:sz="0" w:space="0" w:color="auto"/>
          </w:divBdr>
        </w:div>
        <w:div w:id="384303466">
          <w:marLeft w:val="0"/>
          <w:marRight w:val="0"/>
          <w:marTop w:val="0"/>
          <w:marBottom w:val="0"/>
          <w:divBdr>
            <w:top w:val="none" w:sz="0" w:space="0" w:color="auto"/>
            <w:left w:val="none" w:sz="0" w:space="0" w:color="auto"/>
            <w:bottom w:val="none" w:sz="0" w:space="0" w:color="auto"/>
            <w:right w:val="none" w:sz="0" w:space="0" w:color="auto"/>
          </w:divBdr>
        </w:div>
        <w:div w:id="476264772">
          <w:marLeft w:val="0"/>
          <w:marRight w:val="0"/>
          <w:marTop w:val="0"/>
          <w:marBottom w:val="0"/>
          <w:divBdr>
            <w:top w:val="none" w:sz="0" w:space="0" w:color="auto"/>
            <w:left w:val="none" w:sz="0" w:space="0" w:color="auto"/>
            <w:bottom w:val="none" w:sz="0" w:space="0" w:color="auto"/>
            <w:right w:val="none" w:sz="0" w:space="0" w:color="auto"/>
          </w:divBdr>
        </w:div>
        <w:div w:id="536164318">
          <w:marLeft w:val="0"/>
          <w:marRight w:val="0"/>
          <w:marTop w:val="0"/>
          <w:marBottom w:val="0"/>
          <w:divBdr>
            <w:top w:val="none" w:sz="0" w:space="0" w:color="auto"/>
            <w:left w:val="none" w:sz="0" w:space="0" w:color="auto"/>
            <w:bottom w:val="none" w:sz="0" w:space="0" w:color="auto"/>
            <w:right w:val="none" w:sz="0" w:space="0" w:color="auto"/>
          </w:divBdr>
        </w:div>
        <w:div w:id="546138269">
          <w:marLeft w:val="0"/>
          <w:marRight w:val="0"/>
          <w:marTop w:val="0"/>
          <w:marBottom w:val="0"/>
          <w:divBdr>
            <w:top w:val="none" w:sz="0" w:space="0" w:color="auto"/>
            <w:left w:val="none" w:sz="0" w:space="0" w:color="auto"/>
            <w:bottom w:val="none" w:sz="0" w:space="0" w:color="auto"/>
            <w:right w:val="none" w:sz="0" w:space="0" w:color="auto"/>
          </w:divBdr>
        </w:div>
        <w:div w:id="567812638">
          <w:marLeft w:val="0"/>
          <w:marRight w:val="0"/>
          <w:marTop w:val="0"/>
          <w:marBottom w:val="0"/>
          <w:divBdr>
            <w:top w:val="none" w:sz="0" w:space="0" w:color="auto"/>
            <w:left w:val="none" w:sz="0" w:space="0" w:color="auto"/>
            <w:bottom w:val="none" w:sz="0" w:space="0" w:color="auto"/>
            <w:right w:val="none" w:sz="0" w:space="0" w:color="auto"/>
          </w:divBdr>
        </w:div>
        <w:div w:id="624654437">
          <w:marLeft w:val="0"/>
          <w:marRight w:val="0"/>
          <w:marTop w:val="0"/>
          <w:marBottom w:val="0"/>
          <w:divBdr>
            <w:top w:val="none" w:sz="0" w:space="0" w:color="auto"/>
            <w:left w:val="none" w:sz="0" w:space="0" w:color="auto"/>
            <w:bottom w:val="none" w:sz="0" w:space="0" w:color="auto"/>
            <w:right w:val="none" w:sz="0" w:space="0" w:color="auto"/>
          </w:divBdr>
        </w:div>
        <w:div w:id="627665498">
          <w:marLeft w:val="0"/>
          <w:marRight w:val="0"/>
          <w:marTop w:val="0"/>
          <w:marBottom w:val="0"/>
          <w:divBdr>
            <w:top w:val="none" w:sz="0" w:space="0" w:color="auto"/>
            <w:left w:val="none" w:sz="0" w:space="0" w:color="auto"/>
            <w:bottom w:val="none" w:sz="0" w:space="0" w:color="auto"/>
            <w:right w:val="none" w:sz="0" w:space="0" w:color="auto"/>
          </w:divBdr>
        </w:div>
        <w:div w:id="627668881">
          <w:marLeft w:val="0"/>
          <w:marRight w:val="0"/>
          <w:marTop w:val="0"/>
          <w:marBottom w:val="0"/>
          <w:divBdr>
            <w:top w:val="none" w:sz="0" w:space="0" w:color="auto"/>
            <w:left w:val="none" w:sz="0" w:space="0" w:color="auto"/>
            <w:bottom w:val="none" w:sz="0" w:space="0" w:color="auto"/>
            <w:right w:val="none" w:sz="0" w:space="0" w:color="auto"/>
          </w:divBdr>
        </w:div>
        <w:div w:id="646670657">
          <w:marLeft w:val="0"/>
          <w:marRight w:val="0"/>
          <w:marTop w:val="0"/>
          <w:marBottom w:val="0"/>
          <w:divBdr>
            <w:top w:val="none" w:sz="0" w:space="0" w:color="auto"/>
            <w:left w:val="none" w:sz="0" w:space="0" w:color="auto"/>
            <w:bottom w:val="none" w:sz="0" w:space="0" w:color="auto"/>
            <w:right w:val="none" w:sz="0" w:space="0" w:color="auto"/>
          </w:divBdr>
        </w:div>
        <w:div w:id="648558116">
          <w:marLeft w:val="0"/>
          <w:marRight w:val="0"/>
          <w:marTop w:val="0"/>
          <w:marBottom w:val="0"/>
          <w:divBdr>
            <w:top w:val="none" w:sz="0" w:space="0" w:color="auto"/>
            <w:left w:val="none" w:sz="0" w:space="0" w:color="auto"/>
            <w:bottom w:val="none" w:sz="0" w:space="0" w:color="auto"/>
            <w:right w:val="none" w:sz="0" w:space="0" w:color="auto"/>
          </w:divBdr>
        </w:div>
        <w:div w:id="687875253">
          <w:marLeft w:val="0"/>
          <w:marRight w:val="0"/>
          <w:marTop w:val="0"/>
          <w:marBottom w:val="0"/>
          <w:divBdr>
            <w:top w:val="none" w:sz="0" w:space="0" w:color="auto"/>
            <w:left w:val="none" w:sz="0" w:space="0" w:color="auto"/>
            <w:bottom w:val="none" w:sz="0" w:space="0" w:color="auto"/>
            <w:right w:val="none" w:sz="0" w:space="0" w:color="auto"/>
          </w:divBdr>
        </w:div>
        <w:div w:id="729033482">
          <w:marLeft w:val="0"/>
          <w:marRight w:val="0"/>
          <w:marTop w:val="0"/>
          <w:marBottom w:val="0"/>
          <w:divBdr>
            <w:top w:val="none" w:sz="0" w:space="0" w:color="auto"/>
            <w:left w:val="none" w:sz="0" w:space="0" w:color="auto"/>
            <w:bottom w:val="none" w:sz="0" w:space="0" w:color="auto"/>
            <w:right w:val="none" w:sz="0" w:space="0" w:color="auto"/>
          </w:divBdr>
        </w:div>
        <w:div w:id="804935093">
          <w:marLeft w:val="0"/>
          <w:marRight w:val="0"/>
          <w:marTop w:val="0"/>
          <w:marBottom w:val="0"/>
          <w:divBdr>
            <w:top w:val="none" w:sz="0" w:space="0" w:color="auto"/>
            <w:left w:val="none" w:sz="0" w:space="0" w:color="auto"/>
            <w:bottom w:val="none" w:sz="0" w:space="0" w:color="auto"/>
            <w:right w:val="none" w:sz="0" w:space="0" w:color="auto"/>
          </w:divBdr>
          <w:divsChild>
            <w:div w:id="145324060">
              <w:marLeft w:val="0"/>
              <w:marRight w:val="0"/>
              <w:marTop w:val="0"/>
              <w:marBottom w:val="0"/>
              <w:divBdr>
                <w:top w:val="none" w:sz="0" w:space="0" w:color="auto"/>
                <w:left w:val="none" w:sz="0" w:space="0" w:color="auto"/>
                <w:bottom w:val="none" w:sz="0" w:space="0" w:color="auto"/>
                <w:right w:val="none" w:sz="0" w:space="0" w:color="auto"/>
              </w:divBdr>
            </w:div>
            <w:div w:id="658846178">
              <w:marLeft w:val="0"/>
              <w:marRight w:val="0"/>
              <w:marTop w:val="0"/>
              <w:marBottom w:val="0"/>
              <w:divBdr>
                <w:top w:val="none" w:sz="0" w:space="0" w:color="auto"/>
                <w:left w:val="none" w:sz="0" w:space="0" w:color="auto"/>
                <w:bottom w:val="none" w:sz="0" w:space="0" w:color="auto"/>
                <w:right w:val="none" w:sz="0" w:space="0" w:color="auto"/>
              </w:divBdr>
            </w:div>
            <w:div w:id="682437570">
              <w:marLeft w:val="0"/>
              <w:marRight w:val="0"/>
              <w:marTop w:val="0"/>
              <w:marBottom w:val="0"/>
              <w:divBdr>
                <w:top w:val="none" w:sz="0" w:space="0" w:color="auto"/>
                <w:left w:val="none" w:sz="0" w:space="0" w:color="auto"/>
                <w:bottom w:val="none" w:sz="0" w:space="0" w:color="auto"/>
                <w:right w:val="none" w:sz="0" w:space="0" w:color="auto"/>
              </w:divBdr>
            </w:div>
            <w:div w:id="822813443">
              <w:marLeft w:val="0"/>
              <w:marRight w:val="0"/>
              <w:marTop w:val="0"/>
              <w:marBottom w:val="0"/>
              <w:divBdr>
                <w:top w:val="none" w:sz="0" w:space="0" w:color="auto"/>
                <w:left w:val="none" w:sz="0" w:space="0" w:color="auto"/>
                <w:bottom w:val="none" w:sz="0" w:space="0" w:color="auto"/>
                <w:right w:val="none" w:sz="0" w:space="0" w:color="auto"/>
              </w:divBdr>
            </w:div>
            <w:div w:id="845245647">
              <w:marLeft w:val="0"/>
              <w:marRight w:val="0"/>
              <w:marTop w:val="0"/>
              <w:marBottom w:val="0"/>
              <w:divBdr>
                <w:top w:val="none" w:sz="0" w:space="0" w:color="auto"/>
                <w:left w:val="none" w:sz="0" w:space="0" w:color="auto"/>
                <w:bottom w:val="none" w:sz="0" w:space="0" w:color="auto"/>
                <w:right w:val="none" w:sz="0" w:space="0" w:color="auto"/>
              </w:divBdr>
            </w:div>
          </w:divsChild>
        </w:div>
        <w:div w:id="845940306">
          <w:marLeft w:val="0"/>
          <w:marRight w:val="0"/>
          <w:marTop w:val="0"/>
          <w:marBottom w:val="0"/>
          <w:divBdr>
            <w:top w:val="none" w:sz="0" w:space="0" w:color="auto"/>
            <w:left w:val="none" w:sz="0" w:space="0" w:color="auto"/>
            <w:bottom w:val="none" w:sz="0" w:space="0" w:color="auto"/>
            <w:right w:val="none" w:sz="0" w:space="0" w:color="auto"/>
          </w:divBdr>
        </w:div>
        <w:div w:id="1005523470">
          <w:marLeft w:val="0"/>
          <w:marRight w:val="0"/>
          <w:marTop w:val="0"/>
          <w:marBottom w:val="0"/>
          <w:divBdr>
            <w:top w:val="none" w:sz="0" w:space="0" w:color="auto"/>
            <w:left w:val="none" w:sz="0" w:space="0" w:color="auto"/>
            <w:bottom w:val="none" w:sz="0" w:space="0" w:color="auto"/>
            <w:right w:val="none" w:sz="0" w:space="0" w:color="auto"/>
          </w:divBdr>
        </w:div>
        <w:div w:id="1037660794">
          <w:marLeft w:val="0"/>
          <w:marRight w:val="0"/>
          <w:marTop w:val="0"/>
          <w:marBottom w:val="0"/>
          <w:divBdr>
            <w:top w:val="none" w:sz="0" w:space="0" w:color="auto"/>
            <w:left w:val="none" w:sz="0" w:space="0" w:color="auto"/>
            <w:bottom w:val="none" w:sz="0" w:space="0" w:color="auto"/>
            <w:right w:val="none" w:sz="0" w:space="0" w:color="auto"/>
          </w:divBdr>
        </w:div>
        <w:div w:id="1065296773">
          <w:marLeft w:val="0"/>
          <w:marRight w:val="0"/>
          <w:marTop w:val="0"/>
          <w:marBottom w:val="0"/>
          <w:divBdr>
            <w:top w:val="none" w:sz="0" w:space="0" w:color="auto"/>
            <w:left w:val="none" w:sz="0" w:space="0" w:color="auto"/>
            <w:bottom w:val="none" w:sz="0" w:space="0" w:color="auto"/>
            <w:right w:val="none" w:sz="0" w:space="0" w:color="auto"/>
          </w:divBdr>
        </w:div>
        <w:div w:id="1095633201">
          <w:marLeft w:val="0"/>
          <w:marRight w:val="0"/>
          <w:marTop w:val="0"/>
          <w:marBottom w:val="0"/>
          <w:divBdr>
            <w:top w:val="none" w:sz="0" w:space="0" w:color="auto"/>
            <w:left w:val="none" w:sz="0" w:space="0" w:color="auto"/>
            <w:bottom w:val="none" w:sz="0" w:space="0" w:color="auto"/>
            <w:right w:val="none" w:sz="0" w:space="0" w:color="auto"/>
          </w:divBdr>
        </w:div>
        <w:div w:id="1106001694">
          <w:marLeft w:val="0"/>
          <w:marRight w:val="0"/>
          <w:marTop w:val="0"/>
          <w:marBottom w:val="0"/>
          <w:divBdr>
            <w:top w:val="none" w:sz="0" w:space="0" w:color="auto"/>
            <w:left w:val="none" w:sz="0" w:space="0" w:color="auto"/>
            <w:bottom w:val="none" w:sz="0" w:space="0" w:color="auto"/>
            <w:right w:val="none" w:sz="0" w:space="0" w:color="auto"/>
          </w:divBdr>
        </w:div>
        <w:div w:id="1130512393">
          <w:marLeft w:val="0"/>
          <w:marRight w:val="0"/>
          <w:marTop w:val="0"/>
          <w:marBottom w:val="0"/>
          <w:divBdr>
            <w:top w:val="none" w:sz="0" w:space="0" w:color="auto"/>
            <w:left w:val="none" w:sz="0" w:space="0" w:color="auto"/>
            <w:bottom w:val="none" w:sz="0" w:space="0" w:color="auto"/>
            <w:right w:val="none" w:sz="0" w:space="0" w:color="auto"/>
          </w:divBdr>
        </w:div>
        <w:div w:id="1142187870">
          <w:marLeft w:val="0"/>
          <w:marRight w:val="0"/>
          <w:marTop w:val="0"/>
          <w:marBottom w:val="0"/>
          <w:divBdr>
            <w:top w:val="none" w:sz="0" w:space="0" w:color="auto"/>
            <w:left w:val="none" w:sz="0" w:space="0" w:color="auto"/>
            <w:bottom w:val="none" w:sz="0" w:space="0" w:color="auto"/>
            <w:right w:val="none" w:sz="0" w:space="0" w:color="auto"/>
          </w:divBdr>
        </w:div>
        <w:div w:id="1247685443">
          <w:marLeft w:val="0"/>
          <w:marRight w:val="0"/>
          <w:marTop w:val="0"/>
          <w:marBottom w:val="0"/>
          <w:divBdr>
            <w:top w:val="none" w:sz="0" w:space="0" w:color="auto"/>
            <w:left w:val="none" w:sz="0" w:space="0" w:color="auto"/>
            <w:bottom w:val="none" w:sz="0" w:space="0" w:color="auto"/>
            <w:right w:val="none" w:sz="0" w:space="0" w:color="auto"/>
          </w:divBdr>
        </w:div>
        <w:div w:id="1269891840">
          <w:marLeft w:val="0"/>
          <w:marRight w:val="0"/>
          <w:marTop w:val="0"/>
          <w:marBottom w:val="0"/>
          <w:divBdr>
            <w:top w:val="none" w:sz="0" w:space="0" w:color="auto"/>
            <w:left w:val="none" w:sz="0" w:space="0" w:color="auto"/>
            <w:bottom w:val="none" w:sz="0" w:space="0" w:color="auto"/>
            <w:right w:val="none" w:sz="0" w:space="0" w:color="auto"/>
          </w:divBdr>
        </w:div>
        <w:div w:id="1441947530">
          <w:marLeft w:val="0"/>
          <w:marRight w:val="0"/>
          <w:marTop w:val="0"/>
          <w:marBottom w:val="0"/>
          <w:divBdr>
            <w:top w:val="none" w:sz="0" w:space="0" w:color="auto"/>
            <w:left w:val="none" w:sz="0" w:space="0" w:color="auto"/>
            <w:bottom w:val="none" w:sz="0" w:space="0" w:color="auto"/>
            <w:right w:val="none" w:sz="0" w:space="0" w:color="auto"/>
          </w:divBdr>
        </w:div>
        <w:div w:id="1445424020">
          <w:marLeft w:val="0"/>
          <w:marRight w:val="0"/>
          <w:marTop w:val="0"/>
          <w:marBottom w:val="0"/>
          <w:divBdr>
            <w:top w:val="none" w:sz="0" w:space="0" w:color="auto"/>
            <w:left w:val="none" w:sz="0" w:space="0" w:color="auto"/>
            <w:bottom w:val="none" w:sz="0" w:space="0" w:color="auto"/>
            <w:right w:val="none" w:sz="0" w:space="0" w:color="auto"/>
          </w:divBdr>
        </w:div>
        <w:div w:id="1513177185">
          <w:marLeft w:val="0"/>
          <w:marRight w:val="0"/>
          <w:marTop w:val="0"/>
          <w:marBottom w:val="0"/>
          <w:divBdr>
            <w:top w:val="none" w:sz="0" w:space="0" w:color="auto"/>
            <w:left w:val="none" w:sz="0" w:space="0" w:color="auto"/>
            <w:bottom w:val="none" w:sz="0" w:space="0" w:color="auto"/>
            <w:right w:val="none" w:sz="0" w:space="0" w:color="auto"/>
          </w:divBdr>
        </w:div>
        <w:div w:id="1550848195">
          <w:marLeft w:val="0"/>
          <w:marRight w:val="0"/>
          <w:marTop w:val="0"/>
          <w:marBottom w:val="0"/>
          <w:divBdr>
            <w:top w:val="none" w:sz="0" w:space="0" w:color="auto"/>
            <w:left w:val="none" w:sz="0" w:space="0" w:color="auto"/>
            <w:bottom w:val="none" w:sz="0" w:space="0" w:color="auto"/>
            <w:right w:val="none" w:sz="0" w:space="0" w:color="auto"/>
          </w:divBdr>
        </w:div>
        <w:div w:id="1590383213">
          <w:marLeft w:val="0"/>
          <w:marRight w:val="0"/>
          <w:marTop w:val="0"/>
          <w:marBottom w:val="0"/>
          <w:divBdr>
            <w:top w:val="none" w:sz="0" w:space="0" w:color="auto"/>
            <w:left w:val="none" w:sz="0" w:space="0" w:color="auto"/>
            <w:bottom w:val="none" w:sz="0" w:space="0" w:color="auto"/>
            <w:right w:val="none" w:sz="0" w:space="0" w:color="auto"/>
          </w:divBdr>
        </w:div>
        <w:div w:id="1604991974">
          <w:marLeft w:val="0"/>
          <w:marRight w:val="0"/>
          <w:marTop w:val="0"/>
          <w:marBottom w:val="0"/>
          <w:divBdr>
            <w:top w:val="none" w:sz="0" w:space="0" w:color="auto"/>
            <w:left w:val="none" w:sz="0" w:space="0" w:color="auto"/>
            <w:bottom w:val="none" w:sz="0" w:space="0" w:color="auto"/>
            <w:right w:val="none" w:sz="0" w:space="0" w:color="auto"/>
          </w:divBdr>
        </w:div>
        <w:div w:id="1626502639">
          <w:marLeft w:val="0"/>
          <w:marRight w:val="0"/>
          <w:marTop w:val="0"/>
          <w:marBottom w:val="0"/>
          <w:divBdr>
            <w:top w:val="none" w:sz="0" w:space="0" w:color="auto"/>
            <w:left w:val="none" w:sz="0" w:space="0" w:color="auto"/>
            <w:bottom w:val="none" w:sz="0" w:space="0" w:color="auto"/>
            <w:right w:val="none" w:sz="0" w:space="0" w:color="auto"/>
          </w:divBdr>
        </w:div>
        <w:div w:id="1672296909">
          <w:marLeft w:val="0"/>
          <w:marRight w:val="0"/>
          <w:marTop w:val="0"/>
          <w:marBottom w:val="0"/>
          <w:divBdr>
            <w:top w:val="none" w:sz="0" w:space="0" w:color="auto"/>
            <w:left w:val="none" w:sz="0" w:space="0" w:color="auto"/>
            <w:bottom w:val="none" w:sz="0" w:space="0" w:color="auto"/>
            <w:right w:val="none" w:sz="0" w:space="0" w:color="auto"/>
          </w:divBdr>
        </w:div>
        <w:div w:id="1723408551">
          <w:marLeft w:val="0"/>
          <w:marRight w:val="0"/>
          <w:marTop w:val="0"/>
          <w:marBottom w:val="0"/>
          <w:divBdr>
            <w:top w:val="none" w:sz="0" w:space="0" w:color="auto"/>
            <w:left w:val="none" w:sz="0" w:space="0" w:color="auto"/>
            <w:bottom w:val="none" w:sz="0" w:space="0" w:color="auto"/>
            <w:right w:val="none" w:sz="0" w:space="0" w:color="auto"/>
          </w:divBdr>
        </w:div>
        <w:div w:id="1787774027">
          <w:marLeft w:val="0"/>
          <w:marRight w:val="0"/>
          <w:marTop w:val="0"/>
          <w:marBottom w:val="0"/>
          <w:divBdr>
            <w:top w:val="none" w:sz="0" w:space="0" w:color="auto"/>
            <w:left w:val="none" w:sz="0" w:space="0" w:color="auto"/>
            <w:bottom w:val="none" w:sz="0" w:space="0" w:color="auto"/>
            <w:right w:val="none" w:sz="0" w:space="0" w:color="auto"/>
          </w:divBdr>
          <w:divsChild>
            <w:div w:id="644822320">
              <w:marLeft w:val="0"/>
              <w:marRight w:val="0"/>
              <w:marTop w:val="0"/>
              <w:marBottom w:val="0"/>
              <w:divBdr>
                <w:top w:val="none" w:sz="0" w:space="0" w:color="auto"/>
                <w:left w:val="none" w:sz="0" w:space="0" w:color="auto"/>
                <w:bottom w:val="none" w:sz="0" w:space="0" w:color="auto"/>
                <w:right w:val="none" w:sz="0" w:space="0" w:color="auto"/>
              </w:divBdr>
            </w:div>
            <w:div w:id="1031616562">
              <w:marLeft w:val="0"/>
              <w:marRight w:val="0"/>
              <w:marTop w:val="0"/>
              <w:marBottom w:val="0"/>
              <w:divBdr>
                <w:top w:val="none" w:sz="0" w:space="0" w:color="auto"/>
                <w:left w:val="none" w:sz="0" w:space="0" w:color="auto"/>
                <w:bottom w:val="none" w:sz="0" w:space="0" w:color="auto"/>
                <w:right w:val="none" w:sz="0" w:space="0" w:color="auto"/>
              </w:divBdr>
            </w:div>
            <w:div w:id="1337998420">
              <w:marLeft w:val="0"/>
              <w:marRight w:val="0"/>
              <w:marTop w:val="0"/>
              <w:marBottom w:val="0"/>
              <w:divBdr>
                <w:top w:val="none" w:sz="0" w:space="0" w:color="auto"/>
                <w:left w:val="none" w:sz="0" w:space="0" w:color="auto"/>
                <w:bottom w:val="none" w:sz="0" w:space="0" w:color="auto"/>
                <w:right w:val="none" w:sz="0" w:space="0" w:color="auto"/>
              </w:divBdr>
            </w:div>
            <w:div w:id="1795055705">
              <w:marLeft w:val="0"/>
              <w:marRight w:val="0"/>
              <w:marTop w:val="0"/>
              <w:marBottom w:val="0"/>
              <w:divBdr>
                <w:top w:val="none" w:sz="0" w:space="0" w:color="auto"/>
                <w:left w:val="none" w:sz="0" w:space="0" w:color="auto"/>
                <w:bottom w:val="none" w:sz="0" w:space="0" w:color="auto"/>
                <w:right w:val="none" w:sz="0" w:space="0" w:color="auto"/>
              </w:divBdr>
            </w:div>
            <w:div w:id="2039428616">
              <w:marLeft w:val="0"/>
              <w:marRight w:val="0"/>
              <w:marTop w:val="0"/>
              <w:marBottom w:val="0"/>
              <w:divBdr>
                <w:top w:val="none" w:sz="0" w:space="0" w:color="auto"/>
                <w:left w:val="none" w:sz="0" w:space="0" w:color="auto"/>
                <w:bottom w:val="none" w:sz="0" w:space="0" w:color="auto"/>
                <w:right w:val="none" w:sz="0" w:space="0" w:color="auto"/>
              </w:divBdr>
            </w:div>
          </w:divsChild>
        </w:div>
        <w:div w:id="1791313324">
          <w:marLeft w:val="0"/>
          <w:marRight w:val="0"/>
          <w:marTop w:val="0"/>
          <w:marBottom w:val="0"/>
          <w:divBdr>
            <w:top w:val="none" w:sz="0" w:space="0" w:color="auto"/>
            <w:left w:val="none" w:sz="0" w:space="0" w:color="auto"/>
            <w:bottom w:val="none" w:sz="0" w:space="0" w:color="auto"/>
            <w:right w:val="none" w:sz="0" w:space="0" w:color="auto"/>
          </w:divBdr>
        </w:div>
        <w:div w:id="1809348834">
          <w:marLeft w:val="0"/>
          <w:marRight w:val="0"/>
          <w:marTop w:val="0"/>
          <w:marBottom w:val="0"/>
          <w:divBdr>
            <w:top w:val="none" w:sz="0" w:space="0" w:color="auto"/>
            <w:left w:val="none" w:sz="0" w:space="0" w:color="auto"/>
            <w:bottom w:val="none" w:sz="0" w:space="0" w:color="auto"/>
            <w:right w:val="none" w:sz="0" w:space="0" w:color="auto"/>
          </w:divBdr>
        </w:div>
        <w:div w:id="1943956639">
          <w:marLeft w:val="0"/>
          <w:marRight w:val="0"/>
          <w:marTop w:val="0"/>
          <w:marBottom w:val="0"/>
          <w:divBdr>
            <w:top w:val="none" w:sz="0" w:space="0" w:color="auto"/>
            <w:left w:val="none" w:sz="0" w:space="0" w:color="auto"/>
            <w:bottom w:val="none" w:sz="0" w:space="0" w:color="auto"/>
            <w:right w:val="none" w:sz="0" w:space="0" w:color="auto"/>
          </w:divBdr>
        </w:div>
        <w:div w:id="1974407635">
          <w:marLeft w:val="0"/>
          <w:marRight w:val="0"/>
          <w:marTop w:val="0"/>
          <w:marBottom w:val="0"/>
          <w:divBdr>
            <w:top w:val="none" w:sz="0" w:space="0" w:color="auto"/>
            <w:left w:val="none" w:sz="0" w:space="0" w:color="auto"/>
            <w:bottom w:val="none" w:sz="0" w:space="0" w:color="auto"/>
            <w:right w:val="none" w:sz="0" w:space="0" w:color="auto"/>
          </w:divBdr>
        </w:div>
        <w:div w:id="1979919349">
          <w:marLeft w:val="0"/>
          <w:marRight w:val="0"/>
          <w:marTop w:val="0"/>
          <w:marBottom w:val="0"/>
          <w:divBdr>
            <w:top w:val="none" w:sz="0" w:space="0" w:color="auto"/>
            <w:left w:val="none" w:sz="0" w:space="0" w:color="auto"/>
            <w:bottom w:val="none" w:sz="0" w:space="0" w:color="auto"/>
            <w:right w:val="none" w:sz="0" w:space="0" w:color="auto"/>
          </w:divBdr>
        </w:div>
        <w:div w:id="1991864114">
          <w:marLeft w:val="0"/>
          <w:marRight w:val="0"/>
          <w:marTop w:val="0"/>
          <w:marBottom w:val="0"/>
          <w:divBdr>
            <w:top w:val="none" w:sz="0" w:space="0" w:color="auto"/>
            <w:left w:val="none" w:sz="0" w:space="0" w:color="auto"/>
            <w:bottom w:val="none" w:sz="0" w:space="0" w:color="auto"/>
            <w:right w:val="none" w:sz="0" w:space="0" w:color="auto"/>
          </w:divBdr>
        </w:div>
        <w:div w:id="2004236070">
          <w:marLeft w:val="0"/>
          <w:marRight w:val="0"/>
          <w:marTop w:val="0"/>
          <w:marBottom w:val="0"/>
          <w:divBdr>
            <w:top w:val="none" w:sz="0" w:space="0" w:color="auto"/>
            <w:left w:val="none" w:sz="0" w:space="0" w:color="auto"/>
            <w:bottom w:val="none" w:sz="0" w:space="0" w:color="auto"/>
            <w:right w:val="none" w:sz="0" w:space="0" w:color="auto"/>
          </w:divBdr>
        </w:div>
        <w:div w:id="2059742497">
          <w:marLeft w:val="0"/>
          <w:marRight w:val="0"/>
          <w:marTop w:val="0"/>
          <w:marBottom w:val="0"/>
          <w:divBdr>
            <w:top w:val="none" w:sz="0" w:space="0" w:color="auto"/>
            <w:left w:val="none" w:sz="0" w:space="0" w:color="auto"/>
            <w:bottom w:val="none" w:sz="0" w:space="0" w:color="auto"/>
            <w:right w:val="none" w:sz="0" w:space="0" w:color="auto"/>
          </w:divBdr>
        </w:div>
        <w:div w:id="2064717366">
          <w:marLeft w:val="0"/>
          <w:marRight w:val="0"/>
          <w:marTop w:val="0"/>
          <w:marBottom w:val="0"/>
          <w:divBdr>
            <w:top w:val="none" w:sz="0" w:space="0" w:color="auto"/>
            <w:left w:val="none" w:sz="0" w:space="0" w:color="auto"/>
            <w:bottom w:val="none" w:sz="0" w:space="0" w:color="auto"/>
            <w:right w:val="none" w:sz="0" w:space="0" w:color="auto"/>
          </w:divBdr>
        </w:div>
      </w:divsChild>
    </w:div>
    <w:div w:id="1422137435">
      <w:bodyDiv w:val="1"/>
      <w:marLeft w:val="0"/>
      <w:marRight w:val="0"/>
      <w:marTop w:val="0"/>
      <w:marBottom w:val="0"/>
      <w:divBdr>
        <w:top w:val="none" w:sz="0" w:space="0" w:color="auto"/>
        <w:left w:val="none" w:sz="0" w:space="0" w:color="auto"/>
        <w:bottom w:val="none" w:sz="0" w:space="0" w:color="auto"/>
        <w:right w:val="none" w:sz="0" w:space="0" w:color="auto"/>
      </w:divBdr>
    </w:div>
    <w:div w:id="1424649991">
      <w:bodyDiv w:val="1"/>
      <w:marLeft w:val="0"/>
      <w:marRight w:val="0"/>
      <w:marTop w:val="0"/>
      <w:marBottom w:val="0"/>
      <w:divBdr>
        <w:top w:val="none" w:sz="0" w:space="0" w:color="auto"/>
        <w:left w:val="none" w:sz="0" w:space="0" w:color="auto"/>
        <w:bottom w:val="none" w:sz="0" w:space="0" w:color="auto"/>
        <w:right w:val="none" w:sz="0" w:space="0" w:color="auto"/>
      </w:divBdr>
    </w:div>
    <w:div w:id="1425147208">
      <w:bodyDiv w:val="1"/>
      <w:marLeft w:val="0"/>
      <w:marRight w:val="0"/>
      <w:marTop w:val="0"/>
      <w:marBottom w:val="0"/>
      <w:divBdr>
        <w:top w:val="none" w:sz="0" w:space="0" w:color="auto"/>
        <w:left w:val="none" w:sz="0" w:space="0" w:color="auto"/>
        <w:bottom w:val="none" w:sz="0" w:space="0" w:color="auto"/>
        <w:right w:val="none" w:sz="0" w:space="0" w:color="auto"/>
      </w:divBdr>
    </w:div>
    <w:div w:id="1427455889">
      <w:bodyDiv w:val="1"/>
      <w:marLeft w:val="0"/>
      <w:marRight w:val="0"/>
      <w:marTop w:val="0"/>
      <w:marBottom w:val="0"/>
      <w:divBdr>
        <w:top w:val="none" w:sz="0" w:space="0" w:color="auto"/>
        <w:left w:val="none" w:sz="0" w:space="0" w:color="auto"/>
        <w:bottom w:val="none" w:sz="0" w:space="0" w:color="auto"/>
        <w:right w:val="none" w:sz="0" w:space="0" w:color="auto"/>
      </w:divBdr>
    </w:div>
    <w:div w:id="1433554803">
      <w:bodyDiv w:val="1"/>
      <w:marLeft w:val="0"/>
      <w:marRight w:val="0"/>
      <w:marTop w:val="0"/>
      <w:marBottom w:val="0"/>
      <w:divBdr>
        <w:top w:val="none" w:sz="0" w:space="0" w:color="auto"/>
        <w:left w:val="none" w:sz="0" w:space="0" w:color="auto"/>
        <w:bottom w:val="none" w:sz="0" w:space="0" w:color="auto"/>
        <w:right w:val="none" w:sz="0" w:space="0" w:color="auto"/>
      </w:divBdr>
    </w:div>
    <w:div w:id="1434475015">
      <w:bodyDiv w:val="1"/>
      <w:marLeft w:val="0"/>
      <w:marRight w:val="0"/>
      <w:marTop w:val="0"/>
      <w:marBottom w:val="0"/>
      <w:divBdr>
        <w:top w:val="none" w:sz="0" w:space="0" w:color="auto"/>
        <w:left w:val="none" w:sz="0" w:space="0" w:color="auto"/>
        <w:bottom w:val="none" w:sz="0" w:space="0" w:color="auto"/>
        <w:right w:val="none" w:sz="0" w:space="0" w:color="auto"/>
      </w:divBdr>
    </w:div>
    <w:div w:id="1450127814">
      <w:bodyDiv w:val="1"/>
      <w:marLeft w:val="0"/>
      <w:marRight w:val="0"/>
      <w:marTop w:val="0"/>
      <w:marBottom w:val="0"/>
      <w:divBdr>
        <w:top w:val="none" w:sz="0" w:space="0" w:color="auto"/>
        <w:left w:val="none" w:sz="0" w:space="0" w:color="auto"/>
        <w:bottom w:val="none" w:sz="0" w:space="0" w:color="auto"/>
        <w:right w:val="none" w:sz="0" w:space="0" w:color="auto"/>
      </w:divBdr>
    </w:div>
    <w:div w:id="1453671381">
      <w:bodyDiv w:val="1"/>
      <w:marLeft w:val="0"/>
      <w:marRight w:val="0"/>
      <w:marTop w:val="0"/>
      <w:marBottom w:val="0"/>
      <w:divBdr>
        <w:top w:val="none" w:sz="0" w:space="0" w:color="auto"/>
        <w:left w:val="none" w:sz="0" w:space="0" w:color="auto"/>
        <w:bottom w:val="none" w:sz="0" w:space="0" w:color="auto"/>
        <w:right w:val="none" w:sz="0" w:space="0" w:color="auto"/>
      </w:divBdr>
    </w:div>
    <w:div w:id="1459180141">
      <w:bodyDiv w:val="1"/>
      <w:marLeft w:val="0"/>
      <w:marRight w:val="0"/>
      <w:marTop w:val="0"/>
      <w:marBottom w:val="0"/>
      <w:divBdr>
        <w:top w:val="none" w:sz="0" w:space="0" w:color="auto"/>
        <w:left w:val="none" w:sz="0" w:space="0" w:color="auto"/>
        <w:bottom w:val="none" w:sz="0" w:space="0" w:color="auto"/>
        <w:right w:val="none" w:sz="0" w:space="0" w:color="auto"/>
      </w:divBdr>
    </w:div>
    <w:div w:id="1459303851">
      <w:bodyDiv w:val="1"/>
      <w:marLeft w:val="0"/>
      <w:marRight w:val="0"/>
      <w:marTop w:val="0"/>
      <w:marBottom w:val="0"/>
      <w:divBdr>
        <w:top w:val="none" w:sz="0" w:space="0" w:color="auto"/>
        <w:left w:val="none" w:sz="0" w:space="0" w:color="auto"/>
        <w:bottom w:val="none" w:sz="0" w:space="0" w:color="auto"/>
        <w:right w:val="none" w:sz="0" w:space="0" w:color="auto"/>
      </w:divBdr>
      <w:divsChild>
        <w:div w:id="144055996">
          <w:marLeft w:val="0"/>
          <w:marRight w:val="0"/>
          <w:marTop w:val="0"/>
          <w:marBottom w:val="0"/>
          <w:divBdr>
            <w:top w:val="none" w:sz="0" w:space="0" w:color="auto"/>
            <w:left w:val="none" w:sz="0" w:space="0" w:color="auto"/>
            <w:bottom w:val="none" w:sz="0" w:space="0" w:color="auto"/>
            <w:right w:val="none" w:sz="0" w:space="0" w:color="auto"/>
          </w:divBdr>
        </w:div>
        <w:div w:id="270086004">
          <w:marLeft w:val="0"/>
          <w:marRight w:val="0"/>
          <w:marTop w:val="0"/>
          <w:marBottom w:val="0"/>
          <w:divBdr>
            <w:top w:val="none" w:sz="0" w:space="0" w:color="auto"/>
            <w:left w:val="none" w:sz="0" w:space="0" w:color="auto"/>
            <w:bottom w:val="none" w:sz="0" w:space="0" w:color="auto"/>
            <w:right w:val="none" w:sz="0" w:space="0" w:color="auto"/>
          </w:divBdr>
        </w:div>
        <w:div w:id="828642621">
          <w:marLeft w:val="0"/>
          <w:marRight w:val="0"/>
          <w:marTop w:val="0"/>
          <w:marBottom w:val="0"/>
          <w:divBdr>
            <w:top w:val="none" w:sz="0" w:space="0" w:color="auto"/>
            <w:left w:val="none" w:sz="0" w:space="0" w:color="auto"/>
            <w:bottom w:val="none" w:sz="0" w:space="0" w:color="auto"/>
            <w:right w:val="none" w:sz="0" w:space="0" w:color="auto"/>
          </w:divBdr>
        </w:div>
        <w:div w:id="1656840155">
          <w:marLeft w:val="0"/>
          <w:marRight w:val="0"/>
          <w:marTop w:val="0"/>
          <w:marBottom w:val="0"/>
          <w:divBdr>
            <w:top w:val="none" w:sz="0" w:space="0" w:color="auto"/>
            <w:left w:val="none" w:sz="0" w:space="0" w:color="auto"/>
            <w:bottom w:val="none" w:sz="0" w:space="0" w:color="auto"/>
            <w:right w:val="none" w:sz="0" w:space="0" w:color="auto"/>
          </w:divBdr>
        </w:div>
        <w:div w:id="2065062254">
          <w:marLeft w:val="0"/>
          <w:marRight w:val="0"/>
          <w:marTop w:val="0"/>
          <w:marBottom w:val="0"/>
          <w:divBdr>
            <w:top w:val="none" w:sz="0" w:space="0" w:color="auto"/>
            <w:left w:val="none" w:sz="0" w:space="0" w:color="auto"/>
            <w:bottom w:val="none" w:sz="0" w:space="0" w:color="auto"/>
            <w:right w:val="none" w:sz="0" w:space="0" w:color="auto"/>
          </w:divBdr>
        </w:div>
      </w:divsChild>
    </w:div>
    <w:div w:id="1482770757">
      <w:bodyDiv w:val="1"/>
      <w:marLeft w:val="0"/>
      <w:marRight w:val="0"/>
      <w:marTop w:val="0"/>
      <w:marBottom w:val="0"/>
      <w:divBdr>
        <w:top w:val="none" w:sz="0" w:space="0" w:color="auto"/>
        <w:left w:val="none" w:sz="0" w:space="0" w:color="auto"/>
        <w:bottom w:val="none" w:sz="0" w:space="0" w:color="auto"/>
        <w:right w:val="none" w:sz="0" w:space="0" w:color="auto"/>
      </w:divBdr>
    </w:div>
    <w:div w:id="1500458983">
      <w:bodyDiv w:val="1"/>
      <w:marLeft w:val="0"/>
      <w:marRight w:val="0"/>
      <w:marTop w:val="0"/>
      <w:marBottom w:val="0"/>
      <w:divBdr>
        <w:top w:val="none" w:sz="0" w:space="0" w:color="auto"/>
        <w:left w:val="none" w:sz="0" w:space="0" w:color="auto"/>
        <w:bottom w:val="none" w:sz="0" w:space="0" w:color="auto"/>
        <w:right w:val="none" w:sz="0" w:space="0" w:color="auto"/>
      </w:divBdr>
      <w:divsChild>
        <w:div w:id="279729225">
          <w:marLeft w:val="0"/>
          <w:marRight w:val="0"/>
          <w:marTop w:val="0"/>
          <w:marBottom w:val="0"/>
          <w:divBdr>
            <w:top w:val="none" w:sz="0" w:space="0" w:color="auto"/>
            <w:left w:val="none" w:sz="0" w:space="0" w:color="auto"/>
            <w:bottom w:val="none" w:sz="0" w:space="0" w:color="auto"/>
            <w:right w:val="none" w:sz="0" w:space="0" w:color="auto"/>
          </w:divBdr>
        </w:div>
        <w:div w:id="595208513">
          <w:marLeft w:val="0"/>
          <w:marRight w:val="0"/>
          <w:marTop w:val="0"/>
          <w:marBottom w:val="0"/>
          <w:divBdr>
            <w:top w:val="none" w:sz="0" w:space="0" w:color="auto"/>
            <w:left w:val="none" w:sz="0" w:space="0" w:color="auto"/>
            <w:bottom w:val="none" w:sz="0" w:space="0" w:color="auto"/>
            <w:right w:val="none" w:sz="0" w:space="0" w:color="auto"/>
          </w:divBdr>
        </w:div>
        <w:div w:id="726345753">
          <w:marLeft w:val="0"/>
          <w:marRight w:val="0"/>
          <w:marTop w:val="0"/>
          <w:marBottom w:val="0"/>
          <w:divBdr>
            <w:top w:val="none" w:sz="0" w:space="0" w:color="auto"/>
            <w:left w:val="none" w:sz="0" w:space="0" w:color="auto"/>
            <w:bottom w:val="none" w:sz="0" w:space="0" w:color="auto"/>
            <w:right w:val="none" w:sz="0" w:space="0" w:color="auto"/>
          </w:divBdr>
        </w:div>
        <w:div w:id="1154102301">
          <w:marLeft w:val="0"/>
          <w:marRight w:val="0"/>
          <w:marTop w:val="0"/>
          <w:marBottom w:val="0"/>
          <w:divBdr>
            <w:top w:val="none" w:sz="0" w:space="0" w:color="auto"/>
            <w:left w:val="none" w:sz="0" w:space="0" w:color="auto"/>
            <w:bottom w:val="none" w:sz="0" w:space="0" w:color="auto"/>
            <w:right w:val="none" w:sz="0" w:space="0" w:color="auto"/>
          </w:divBdr>
        </w:div>
        <w:div w:id="1281374318">
          <w:marLeft w:val="0"/>
          <w:marRight w:val="0"/>
          <w:marTop w:val="0"/>
          <w:marBottom w:val="0"/>
          <w:divBdr>
            <w:top w:val="none" w:sz="0" w:space="0" w:color="auto"/>
            <w:left w:val="none" w:sz="0" w:space="0" w:color="auto"/>
            <w:bottom w:val="none" w:sz="0" w:space="0" w:color="auto"/>
            <w:right w:val="none" w:sz="0" w:space="0" w:color="auto"/>
          </w:divBdr>
        </w:div>
        <w:div w:id="1844396744">
          <w:marLeft w:val="0"/>
          <w:marRight w:val="0"/>
          <w:marTop w:val="0"/>
          <w:marBottom w:val="0"/>
          <w:divBdr>
            <w:top w:val="none" w:sz="0" w:space="0" w:color="auto"/>
            <w:left w:val="none" w:sz="0" w:space="0" w:color="auto"/>
            <w:bottom w:val="none" w:sz="0" w:space="0" w:color="auto"/>
            <w:right w:val="none" w:sz="0" w:space="0" w:color="auto"/>
          </w:divBdr>
        </w:div>
      </w:divsChild>
    </w:div>
    <w:div w:id="1507209303">
      <w:bodyDiv w:val="1"/>
      <w:marLeft w:val="0"/>
      <w:marRight w:val="0"/>
      <w:marTop w:val="0"/>
      <w:marBottom w:val="0"/>
      <w:divBdr>
        <w:top w:val="none" w:sz="0" w:space="0" w:color="auto"/>
        <w:left w:val="none" w:sz="0" w:space="0" w:color="auto"/>
        <w:bottom w:val="none" w:sz="0" w:space="0" w:color="auto"/>
        <w:right w:val="none" w:sz="0" w:space="0" w:color="auto"/>
      </w:divBdr>
    </w:div>
    <w:div w:id="1507358049">
      <w:bodyDiv w:val="1"/>
      <w:marLeft w:val="0"/>
      <w:marRight w:val="0"/>
      <w:marTop w:val="0"/>
      <w:marBottom w:val="0"/>
      <w:divBdr>
        <w:top w:val="none" w:sz="0" w:space="0" w:color="auto"/>
        <w:left w:val="none" w:sz="0" w:space="0" w:color="auto"/>
        <w:bottom w:val="none" w:sz="0" w:space="0" w:color="auto"/>
        <w:right w:val="none" w:sz="0" w:space="0" w:color="auto"/>
      </w:divBdr>
    </w:div>
    <w:div w:id="1507742758">
      <w:bodyDiv w:val="1"/>
      <w:marLeft w:val="0"/>
      <w:marRight w:val="0"/>
      <w:marTop w:val="0"/>
      <w:marBottom w:val="0"/>
      <w:divBdr>
        <w:top w:val="none" w:sz="0" w:space="0" w:color="auto"/>
        <w:left w:val="none" w:sz="0" w:space="0" w:color="auto"/>
        <w:bottom w:val="none" w:sz="0" w:space="0" w:color="auto"/>
        <w:right w:val="none" w:sz="0" w:space="0" w:color="auto"/>
      </w:divBdr>
      <w:divsChild>
        <w:div w:id="630205429">
          <w:marLeft w:val="0"/>
          <w:marRight w:val="0"/>
          <w:marTop w:val="0"/>
          <w:marBottom w:val="0"/>
          <w:divBdr>
            <w:top w:val="none" w:sz="0" w:space="0" w:color="auto"/>
            <w:left w:val="none" w:sz="0" w:space="0" w:color="auto"/>
            <w:bottom w:val="none" w:sz="0" w:space="0" w:color="auto"/>
            <w:right w:val="none" w:sz="0" w:space="0" w:color="auto"/>
          </w:divBdr>
        </w:div>
        <w:div w:id="1718240313">
          <w:marLeft w:val="0"/>
          <w:marRight w:val="0"/>
          <w:marTop w:val="0"/>
          <w:marBottom w:val="0"/>
          <w:divBdr>
            <w:top w:val="none" w:sz="0" w:space="0" w:color="auto"/>
            <w:left w:val="none" w:sz="0" w:space="0" w:color="auto"/>
            <w:bottom w:val="none" w:sz="0" w:space="0" w:color="auto"/>
            <w:right w:val="none" w:sz="0" w:space="0" w:color="auto"/>
          </w:divBdr>
        </w:div>
        <w:div w:id="1728798275">
          <w:marLeft w:val="0"/>
          <w:marRight w:val="0"/>
          <w:marTop w:val="0"/>
          <w:marBottom w:val="0"/>
          <w:divBdr>
            <w:top w:val="none" w:sz="0" w:space="0" w:color="auto"/>
            <w:left w:val="none" w:sz="0" w:space="0" w:color="auto"/>
            <w:bottom w:val="none" w:sz="0" w:space="0" w:color="auto"/>
            <w:right w:val="none" w:sz="0" w:space="0" w:color="auto"/>
          </w:divBdr>
        </w:div>
      </w:divsChild>
    </w:div>
    <w:div w:id="1513763895">
      <w:bodyDiv w:val="1"/>
      <w:marLeft w:val="0"/>
      <w:marRight w:val="0"/>
      <w:marTop w:val="0"/>
      <w:marBottom w:val="0"/>
      <w:divBdr>
        <w:top w:val="none" w:sz="0" w:space="0" w:color="auto"/>
        <w:left w:val="none" w:sz="0" w:space="0" w:color="auto"/>
        <w:bottom w:val="none" w:sz="0" w:space="0" w:color="auto"/>
        <w:right w:val="none" w:sz="0" w:space="0" w:color="auto"/>
      </w:divBdr>
      <w:divsChild>
        <w:div w:id="803619532">
          <w:marLeft w:val="0"/>
          <w:marRight w:val="0"/>
          <w:marTop w:val="0"/>
          <w:marBottom w:val="0"/>
          <w:divBdr>
            <w:top w:val="none" w:sz="0" w:space="0" w:color="auto"/>
            <w:left w:val="none" w:sz="0" w:space="0" w:color="auto"/>
            <w:bottom w:val="none" w:sz="0" w:space="0" w:color="auto"/>
            <w:right w:val="none" w:sz="0" w:space="0" w:color="auto"/>
          </w:divBdr>
        </w:div>
        <w:div w:id="921138517">
          <w:marLeft w:val="0"/>
          <w:marRight w:val="0"/>
          <w:marTop w:val="0"/>
          <w:marBottom w:val="0"/>
          <w:divBdr>
            <w:top w:val="none" w:sz="0" w:space="0" w:color="auto"/>
            <w:left w:val="none" w:sz="0" w:space="0" w:color="auto"/>
            <w:bottom w:val="none" w:sz="0" w:space="0" w:color="auto"/>
            <w:right w:val="none" w:sz="0" w:space="0" w:color="auto"/>
          </w:divBdr>
        </w:div>
        <w:div w:id="961037396">
          <w:marLeft w:val="0"/>
          <w:marRight w:val="0"/>
          <w:marTop w:val="0"/>
          <w:marBottom w:val="0"/>
          <w:divBdr>
            <w:top w:val="none" w:sz="0" w:space="0" w:color="auto"/>
            <w:left w:val="none" w:sz="0" w:space="0" w:color="auto"/>
            <w:bottom w:val="none" w:sz="0" w:space="0" w:color="auto"/>
            <w:right w:val="none" w:sz="0" w:space="0" w:color="auto"/>
          </w:divBdr>
        </w:div>
        <w:div w:id="1192761997">
          <w:marLeft w:val="0"/>
          <w:marRight w:val="0"/>
          <w:marTop w:val="0"/>
          <w:marBottom w:val="0"/>
          <w:divBdr>
            <w:top w:val="none" w:sz="0" w:space="0" w:color="auto"/>
            <w:left w:val="none" w:sz="0" w:space="0" w:color="auto"/>
            <w:bottom w:val="none" w:sz="0" w:space="0" w:color="auto"/>
            <w:right w:val="none" w:sz="0" w:space="0" w:color="auto"/>
          </w:divBdr>
        </w:div>
        <w:div w:id="1717699963">
          <w:marLeft w:val="0"/>
          <w:marRight w:val="0"/>
          <w:marTop w:val="0"/>
          <w:marBottom w:val="0"/>
          <w:divBdr>
            <w:top w:val="none" w:sz="0" w:space="0" w:color="auto"/>
            <w:left w:val="none" w:sz="0" w:space="0" w:color="auto"/>
            <w:bottom w:val="none" w:sz="0" w:space="0" w:color="auto"/>
            <w:right w:val="none" w:sz="0" w:space="0" w:color="auto"/>
          </w:divBdr>
        </w:div>
        <w:div w:id="1724055985">
          <w:marLeft w:val="0"/>
          <w:marRight w:val="0"/>
          <w:marTop w:val="0"/>
          <w:marBottom w:val="0"/>
          <w:divBdr>
            <w:top w:val="none" w:sz="0" w:space="0" w:color="auto"/>
            <w:left w:val="none" w:sz="0" w:space="0" w:color="auto"/>
            <w:bottom w:val="none" w:sz="0" w:space="0" w:color="auto"/>
            <w:right w:val="none" w:sz="0" w:space="0" w:color="auto"/>
          </w:divBdr>
        </w:div>
      </w:divsChild>
    </w:div>
    <w:div w:id="1531839693">
      <w:bodyDiv w:val="1"/>
      <w:marLeft w:val="0"/>
      <w:marRight w:val="0"/>
      <w:marTop w:val="0"/>
      <w:marBottom w:val="0"/>
      <w:divBdr>
        <w:top w:val="none" w:sz="0" w:space="0" w:color="auto"/>
        <w:left w:val="none" w:sz="0" w:space="0" w:color="auto"/>
        <w:bottom w:val="none" w:sz="0" w:space="0" w:color="auto"/>
        <w:right w:val="none" w:sz="0" w:space="0" w:color="auto"/>
      </w:divBdr>
    </w:div>
    <w:div w:id="1532113747">
      <w:bodyDiv w:val="1"/>
      <w:marLeft w:val="0"/>
      <w:marRight w:val="0"/>
      <w:marTop w:val="0"/>
      <w:marBottom w:val="0"/>
      <w:divBdr>
        <w:top w:val="none" w:sz="0" w:space="0" w:color="auto"/>
        <w:left w:val="none" w:sz="0" w:space="0" w:color="auto"/>
        <w:bottom w:val="none" w:sz="0" w:space="0" w:color="auto"/>
        <w:right w:val="none" w:sz="0" w:space="0" w:color="auto"/>
      </w:divBdr>
      <w:divsChild>
        <w:div w:id="206840720">
          <w:marLeft w:val="0"/>
          <w:marRight w:val="0"/>
          <w:marTop w:val="0"/>
          <w:marBottom w:val="0"/>
          <w:divBdr>
            <w:top w:val="none" w:sz="0" w:space="0" w:color="auto"/>
            <w:left w:val="none" w:sz="0" w:space="0" w:color="auto"/>
            <w:bottom w:val="none" w:sz="0" w:space="0" w:color="auto"/>
            <w:right w:val="none" w:sz="0" w:space="0" w:color="auto"/>
          </w:divBdr>
        </w:div>
        <w:div w:id="1345404759">
          <w:marLeft w:val="0"/>
          <w:marRight w:val="0"/>
          <w:marTop w:val="0"/>
          <w:marBottom w:val="0"/>
          <w:divBdr>
            <w:top w:val="none" w:sz="0" w:space="0" w:color="auto"/>
            <w:left w:val="none" w:sz="0" w:space="0" w:color="auto"/>
            <w:bottom w:val="none" w:sz="0" w:space="0" w:color="auto"/>
            <w:right w:val="none" w:sz="0" w:space="0" w:color="auto"/>
          </w:divBdr>
        </w:div>
        <w:div w:id="2144997781">
          <w:marLeft w:val="0"/>
          <w:marRight w:val="0"/>
          <w:marTop w:val="0"/>
          <w:marBottom w:val="0"/>
          <w:divBdr>
            <w:top w:val="none" w:sz="0" w:space="0" w:color="auto"/>
            <w:left w:val="none" w:sz="0" w:space="0" w:color="auto"/>
            <w:bottom w:val="none" w:sz="0" w:space="0" w:color="auto"/>
            <w:right w:val="none" w:sz="0" w:space="0" w:color="auto"/>
          </w:divBdr>
        </w:div>
      </w:divsChild>
    </w:div>
    <w:div w:id="1542786902">
      <w:bodyDiv w:val="1"/>
      <w:marLeft w:val="0"/>
      <w:marRight w:val="0"/>
      <w:marTop w:val="0"/>
      <w:marBottom w:val="0"/>
      <w:divBdr>
        <w:top w:val="none" w:sz="0" w:space="0" w:color="auto"/>
        <w:left w:val="none" w:sz="0" w:space="0" w:color="auto"/>
        <w:bottom w:val="none" w:sz="0" w:space="0" w:color="auto"/>
        <w:right w:val="none" w:sz="0" w:space="0" w:color="auto"/>
      </w:divBdr>
      <w:divsChild>
        <w:div w:id="114835973">
          <w:marLeft w:val="0"/>
          <w:marRight w:val="0"/>
          <w:marTop w:val="0"/>
          <w:marBottom w:val="0"/>
          <w:divBdr>
            <w:top w:val="none" w:sz="0" w:space="0" w:color="auto"/>
            <w:left w:val="none" w:sz="0" w:space="0" w:color="auto"/>
            <w:bottom w:val="none" w:sz="0" w:space="0" w:color="auto"/>
            <w:right w:val="none" w:sz="0" w:space="0" w:color="auto"/>
          </w:divBdr>
        </w:div>
        <w:div w:id="288820190">
          <w:marLeft w:val="0"/>
          <w:marRight w:val="0"/>
          <w:marTop w:val="0"/>
          <w:marBottom w:val="0"/>
          <w:divBdr>
            <w:top w:val="none" w:sz="0" w:space="0" w:color="auto"/>
            <w:left w:val="none" w:sz="0" w:space="0" w:color="auto"/>
            <w:bottom w:val="none" w:sz="0" w:space="0" w:color="auto"/>
            <w:right w:val="none" w:sz="0" w:space="0" w:color="auto"/>
          </w:divBdr>
        </w:div>
        <w:div w:id="366222600">
          <w:marLeft w:val="0"/>
          <w:marRight w:val="0"/>
          <w:marTop w:val="0"/>
          <w:marBottom w:val="0"/>
          <w:divBdr>
            <w:top w:val="none" w:sz="0" w:space="0" w:color="auto"/>
            <w:left w:val="none" w:sz="0" w:space="0" w:color="auto"/>
            <w:bottom w:val="none" w:sz="0" w:space="0" w:color="auto"/>
            <w:right w:val="none" w:sz="0" w:space="0" w:color="auto"/>
          </w:divBdr>
        </w:div>
        <w:div w:id="693305410">
          <w:marLeft w:val="0"/>
          <w:marRight w:val="0"/>
          <w:marTop w:val="0"/>
          <w:marBottom w:val="0"/>
          <w:divBdr>
            <w:top w:val="none" w:sz="0" w:space="0" w:color="auto"/>
            <w:left w:val="none" w:sz="0" w:space="0" w:color="auto"/>
            <w:bottom w:val="none" w:sz="0" w:space="0" w:color="auto"/>
            <w:right w:val="none" w:sz="0" w:space="0" w:color="auto"/>
          </w:divBdr>
        </w:div>
        <w:div w:id="855925682">
          <w:marLeft w:val="0"/>
          <w:marRight w:val="0"/>
          <w:marTop w:val="0"/>
          <w:marBottom w:val="0"/>
          <w:divBdr>
            <w:top w:val="none" w:sz="0" w:space="0" w:color="auto"/>
            <w:left w:val="none" w:sz="0" w:space="0" w:color="auto"/>
            <w:bottom w:val="none" w:sz="0" w:space="0" w:color="auto"/>
            <w:right w:val="none" w:sz="0" w:space="0" w:color="auto"/>
          </w:divBdr>
        </w:div>
        <w:div w:id="940064495">
          <w:marLeft w:val="0"/>
          <w:marRight w:val="0"/>
          <w:marTop w:val="0"/>
          <w:marBottom w:val="0"/>
          <w:divBdr>
            <w:top w:val="none" w:sz="0" w:space="0" w:color="auto"/>
            <w:left w:val="none" w:sz="0" w:space="0" w:color="auto"/>
            <w:bottom w:val="none" w:sz="0" w:space="0" w:color="auto"/>
            <w:right w:val="none" w:sz="0" w:space="0" w:color="auto"/>
          </w:divBdr>
        </w:div>
        <w:div w:id="993608449">
          <w:marLeft w:val="0"/>
          <w:marRight w:val="0"/>
          <w:marTop w:val="0"/>
          <w:marBottom w:val="0"/>
          <w:divBdr>
            <w:top w:val="none" w:sz="0" w:space="0" w:color="auto"/>
            <w:left w:val="none" w:sz="0" w:space="0" w:color="auto"/>
            <w:bottom w:val="none" w:sz="0" w:space="0" w:color="auto"/>
            <w:right w:val="none" w:sz="0" w:space="0" w:color="auto"/>
          </w:divBdr>
        </w:div>
        <w:div w:id="1214973650">
          <w:marLeft w:val="0"/>
          <w:marRight w:val="0"/>
          <w:marTop w:val="0"/>
          <w:marBottom w:val="0"/>
          <w:divBdr>
            <w:top w:val="none" w:sz="0" w:space="0" w:color="auto"/>
            <w:left w:val="none" w:sz="0" w:space="0" w:color="auto"/>
            <w:bottom w:val="none" w:sz="0" w:space="0" w:color="auto"/>
            <w:right w:val="none" w:sz="0" w:space="0" w:color="auto"/>
          </w:divBdr>
        </w:div>
        <w:div w:id="1360820111">
          <w:marLeft w:val="0"/>
          <w:marRight w:val="0"/>
          <w:marTop w:val="0"/>
          <w:marBottom w:val="0"/>
          <w:divBdr>
            <w:top w:val="none" w:sz="0" w:space="0" w:color="auto"/>
            <w:left w:val="none" w:sz="0" w:space="0" w:color="auto"/>
            <w:bottom w:val="none" w:sz="0" w:space="0" w:color="auto"/>
            <w:right w:val="none" w:sz="0" w:space="0" w:color="auto"/>
          </w:divBdr>
        </w:div>
        <w:div w:id="1384449083">
          <w:marLeft w:val="0"/>
          <w:marRight w:val="0"/>
          <w:marTop w:val="0"/>
          <w:marBottom w:val="0"/>
          <w:divBdr>
            <w:top w:val="none" w:sz="0" w:space="0" w:color="auto"/>
            <w:left w:val="none" w:sz="0" w:space="0" w:color="auto"/>
            <w:bottom w:val="none" w:sz="0" w:space="0" w:color="auto"/>
            <w:right w:val="none" w:sz="0" w:space="0" w:color="auto"/>
          </w:divBdr>
        </w:div>
        <w:div w:id="1395739207">
          <w:marLeft w:val="0"/>
          <w:marRight w:val="0"/>
          <w:marTop w:val="0"/>
          <w:marBottom w:val="0"/>
          <w:divBdr>
            <w:top w:val="none" w:sz="0" w:space="0" w:color="auto"/>
            <w:left w:val="none" w:sz="0" w:space="0" w:color="auto"/>
            <w:bottom w:val="none" w:sz="0" w:space="0" w:color="auto"/>
            <w:right w:val="none" w:sz="0" w:space="0" w:color="auto"/>
          </w:divBdr>
        </w:div>
        <w:div w:id="1434321576">
          <w:marLeft w:val="0"/>
          <w:marRight w:val="0"/>
          <w:marTop w:val="0"/>
          <w:marBottom w:val="0"/>
          <w:divBdr>
            <w:top w:val="none" w:sz="0" w:space="0" w:color="auto"/>
            <w:left w:val="none" w:sz="0" w:space="0" w:color="auto"/>
            <w:bottom w:val="none" w:sz="0" w:space="0" w:color="auto"/>
            <w:right w:val="none" w:sz="0" w:space="0" w:color="auto"/>
          </w:divBdr>
        </w:div>
        <w:div w:id="1440760056">
          <w:marLeft w:val="0"/>
          <w:marRight w:val="0"/>
          <w:marTop w:val="0"/>
          <w:marBottom w:val="0"/>
          <w:divBdr>
            <w:top w:val="none" w:sz="0" w:space="0" w:color="auto"/>
            <w:left w:val="none" w:sz="0" w:space="0" w:color="auto"/>
            <w:bottom w:val="none" w:sz="0" w:space="0" w:color="auto"/>
            <w:right w:val="none" w:sz="0" w:space="0" w:color="auto"/>
          </w:divBdr>
        </w:div>
        <w:div w:id="1541701546">
          <w:marLeft w:val="0"/>
          <w:marRight w:val="0"/>
          <w:marTop w:val="0"/>
          <w:marBottom w:val="0"/>
          <w:divBdr>
            <w:top w:val="none" w:sz="0" w:space="0" w:color="auto"/>
            <w:left w:val="none" w:sz="0" w:space="0" w:color="auto"/>
            <w:bottom w:val="none" w:sz="0" w:space="0" w:color="auto"/>
            <w:right w:val="none" w:sz="0" w:space="0" w:color="auto"/>
          </w:divBdr>
        </w:div>
        <w:div w:id="1594625044">
          <w:marLeft w:val="0"/>
          <w:marRight w:val="0"/>
          <w:marTop w:val="0"/>
          <w:marBottom w:val="0"/>
          <w:divBdr>
            <w:top w:val="none" w:sz="0" w:space="0" w:color="auto"/>
            <w:left w:val="none" w:sz="0" w:space="0" w:color="auto"/>
            <w:bottom w:val="none" w:sz="0" w:space="0" w:color="auto"/>
            <w:right w:val="none" w:sz="0" w:space="0" w:color="auto"/>
          </w:divBdr>
        </w:div>
        <w:div w:id="1720274988">
          <w:marLeft w:val="0"/>
          <w:marRight w:val="0"/>
          <w:marTop w:val="0"/>
          <w:marBottom w:val="0"/>
          <w:divBdr>
            <w:top w:val="none" w:sz="0" w:space="0" w:color="auto"/>
            <w:left w:val="none" w:sz="0" w:space="0" w:color="auto"/>
            <w:bottom w:val="none" w:sz="0" w:space="0" w:color="auto"/>
            <w:right w:val="none" w:sz="0" w:space="0" w:color="auto"/>
          </w:divBdr>
        </w:div>
        <w:div w:id="1849952431">
          <w:marLeft w:val="0"/>
          <w:marRight w:val="0"/>
          <w:marTop w:val="0"/>
          <w:marBottom w:val="0"/>
          <w:divBdr>
            <w:top w:val="none" w:sz="0" w:space="0" w:color="auto"/>
            <w:left w:val="none" w:sz="0" w:space="0" w:color="auto"/>
            <w:bottom w:val="none" w:sz="0" w:space="0" w:color="auto"/>
            <w:right w:val="none" w:sz="0" w:space="0" w:color="auto"/>
          </w:divBdr>
          <w:divsChild>
            <w:div w:id="125781003">
              <w:marLeft w:val="0"/>
              <w:marRight w:val="0"/>
              <w:marTop w:val="0"/>
              <w:marBottom w:val="0"/>
              <w:divBdr>
                <w:top w:val="none" w:sz="0" w:space="0" w:color="auto"/>
                <w:left w:val="none" w:sz="0" w:space="0" w:color="auto"/>
                <w:bottom w:val="none" w:sz="0" w:space="0" w:color="auto"/>
                <w:right w:val="none" w:sz="0" w:space="0" w:color="auto"/>
              </w:divBdr>
            </w:div>
            <w:div w:id="668101096">
              <w:marLeft w:val="0"/>
              <w:marRight w:val="0"/>
              <w:marTop w:val="0"/>
              <w:marBottom w:val="0"/>
              <w:divBdr>
                <w:top w:val="none" w:sz="0" w:space="0" w:color="auto"/>
                <w:left w:val="none" w:sz="0" w:space="0" w:color="auto"/>
                <w:bottom w:val="none" w:sz="0" w:space="0" w:color="auto"/>
                <w:right w:val="none" w:sz="0" w:space="0" w:color="auto"/>
              </w:divBdr>
            </w:div>
            <w:div w:id="1940598995">
              <w:marLeft w:val="0"/>
              <w:marRight w:val="0"/>
              <w:marTop w:val="0"/>
              <w:marBottom w:val="0"/>
              <w:divBdr>
                <w:top w:val="none" w:sz="0" w:space="0" w:color="auto"/>
                <w:left w:val="none" w:sz="0" w:space="0" w:color="auto"/>
                <w:bottom w:val="none" w:sz="0" w:space="0" w:color="auto"/>
                <w:right w:val="none" w:sz="0" w:space="0" w:color="auto"/>
              </w:divBdr>
            </w:div>
          </w:divsChild>
        </w:div>
        <w:div w:id="1979728496">
          <w:marLeft w:val="0"/>
          <w:marRight w:val="0"/>
          <w:marTop w:val="0"/>
          <w:marBottom w:val="0"/>
          <w:divBdr>
            <w:top w:val="none" w:sz="0" w:space="0" w:color="auto"/>
            <w:left w:val="none" w:sz="0" w:space="0" w:color="auto"/>
            <w:bottom w:val="none" w:sz="0" w:space="0" w:color="auto"/>
            <w:right w:val="none" w:sz="0" w:space="0" w:color="auto"/>
          </w:divBdr>
        </w:div>
        <w:div w:id="2006783458">
          <w:marLeft w:val="0"/>
          <w:marRight w:val="0"/>
          <w:marTop w:val="0"/>
          <w:marBottom w:val="0"/>
          <w:divBdr>
            <w:top w:val="none" w:sz="0" w:space="0" w:color="auto"/>
            <w:left w:val="none" w:sz="0" w:space="0" w:color="auto"/>
            <w:bottom w:val="none" w:sz="0" w:space="0" w:color="auto"/>
            <w:right w:val="none" w:sz="0" w:space="0" w:color="auto"/>
          </w:divBdr>
        </w:div>
      </w:divsChild>
    </w:div>
    <w:div w:id="1562667535">
      <w:bodyDiv w:val="1"/>
      <w:marLeft w:val="0"/>
      <w:marRight w:val="0"/>
      <w:marTop w:val="0"/>
      <w:marBottom w:val="0"/>
      <w:divBdr>
        <w:top w:val="none" w:sz="0" w:space="0" w:color="auto"/>
        <w:left w:val="none" w:sz="0" w:space="0" w:color="auto"/>
        <w:bottom w:val="none" w:sz="0" w:space="0" w:color="auto"/>
        <w:right w:val="none" w:sz="0" w:space="0" w:color="auto"/>
      </w:divBdr>
      <w:divsChild>
        <w:div w:id="86926932">
          <w:marLeft w:val="0"/>
          <w:marRight w:val="0"/>
          <w:marTop w:val="0"/>
          <w:marBottom w:val="0"/>
          <w:divBdr>
            <w:top w:val="none" w:sz="0" w:space="0" w:color="auto"/>
            <w:left w:val="none" w:sz="0" w:space="0" w:color="auto"/>
            <w:bottom w:val="none" w:sz="0" w:space="0" w:color="auto"/>
            <w:right w:val="none" w:sz="0" w:space="0" w:color="auto"/>
          </w:divBdr>
        </w:div>
        <w:div w:id="282733916">
          <w:marLeft w:val="0"/>
          <w:marRight w:val="0"/>
          <w:marTop w:val="0"/>
          <w:marBottom w:val="0"/>
          <w:divBdr>
            <w:top w:val="none" w:sz="0" w:space="0" w:color="auto"/>
            <w:left w:val="none" w:sz="0" w:space="0" w:color="auto"/>
            <w:bottom w:val="none" w:sz="0" w:space="0" w:color="auto"/>
            <w:right w:val="none" w:sz="0" w:space="0" w:color="auto"/>
          </w:divBdr>
        </w:div>
        <w:div w:id="328362934">
          <w:marLeft w:val="0"/>
          <w:marRight w:val="0"/>
          <w:marTop w:val="0"/>
          <w:marBottom w:val="0"/>
          <w:divBdr>
            <w:top w:val="none" w:sz="0" w:space="0" w:color="auto"/>
            <w:left w:val="none" w:sz="0" w:space="0" w:color="auto"/>
            <w:bottom w:val="none" w:sz="0" w:space="0" w:color="auto"/>
            <w:right w:val="none" w:sz="0" w:space="0" w:color="auto"/>
          </w:divBdr>
        </w:div>
        <w:div w:id="390616098">
          <w:marLeft w:val="0"/>
          <w:marRight w:val="0"/>
          <w:marTop w:val="0"/>
          <w:marBottom w:val="0"/>
          <w:divBdr>
            <w:top w:val="none" w:sz="0" w:space="0" w:color="auto"/>
            <w:left w:val="none" w:sz="0" w:space="0" w:color="auto"/>
            <w:bottom w:val="none" w:sz="0" w:space="0" w:color="auto"/>
            <w:right w:val="none" w:sz="0" w:space="0" w:color="auto"/>
          </w:divBdr>
        </w:div>
        <w:div w:id="630981981">
          <w:marLeft w:val="0"/>
          <w:marRight w:val="0"/>
          <w:marTop w:val="0"/>
          <w:marBottom w:val="0"/>
          <w:divBdr>
            <w:top w:val="none" w:sz="0" w:space="0" w:color="auto"/>
            <w:left w:val="none" w:sz="0" w:space="0" w:color="auto"/>
            <w:bottom w:val="none" w:sz="0" w:space="0" w:color="auto"/>
            <w:right w:val="none" w:sz="0" w:space="0" w:color="auto"/>
          </w:divBdr>
        </w:div>
        <w:div w:id="756679713">
          <w:marLeft w:val="0"/>
          <w:marRight w:val="0"/>
          <w:marTop w:val="0"/>
          <w:marBottom w:val="0"/>
          <w:divBdr>
            <w:top w:val="none" w:sz="0" w:space="0" w:color="auto"/>
            <w:left w:val="none" w:sz="0" w:space="0" w:color="auto"/>
            <w:bottom w:val="none" w:sz="0" w:space="0" w:color="auto"/>
            <w:right w:val="none" w:sz="0" w:space="0" w:color="auto"/>
          </w:divBdr>
        </w:div>
        <w:div w:id="858465856">
          <w:marLeft w:val="0"/>
          <w:marRight w:val="0"/>
          <w:marTop w:val="0"/>
          <w:marBottom w:val="0"/>
          <w:divBdr>
            <w:top w:val="none" w:sz="0" w:space="0" w:color="auto"/>
            <w:left w:val="none" w:sz="0" w:space="0" w:color="auto"/>
            <w:bottom w:val="none" w:sz="0" w:space="0" w:color="auto"/>
            <w:right w:val="none" w:sz="0" w:space="0" w:color="auto"/>
          </w:divBdr>
        </w:div>
        <w:div w:id="891037479">
          <w:marLeft w:val="0"/>
          <w:marRight w:val="0"/>
          <w:marTop w:val="0"/>
          <w:marBottom w:val="0"/>
          <w:divBdr>
            <w:top w:val="none" w:sz="0" w:space="0" w:color="auto"/>
            <w:left w:val="none" w:sz="0" w:space="0" w:color="auto"/>
            <w:bottom w:val="none" w:sz="0" w:space="0" w:color="auto"/>
            <w:right w:val="none" w:sz="0" w:space="0" w:color="auto"/>
          </w:divBdr>
        </w:div>
        <w:div w:id="984092758">
          <w:marLeft w:val="0"/>
          <w:marRight w:val="0"/>
          <w:marTop w:val="0"/>
          <w:marBottom w:val="0"/>
          <w:divBdr>
            <w:top w:val="none" w:sz="0" w:space="0" w:color="auto"/>
            <w:left w:val="none" w:sz="0" w:space="0" w:color="auto"/>
            <w:bottom w:val="none" w:sz="0" w:space="0" w:color="auto"/>
            <w:right w:val="none" w:sz="0" w:space="0" w:color="auto"/>
          </w:divBdr>
        </w:div>
        <w:div w:id="1074163372">
          <w:marLeft w:val="0"/>
          <w:marRight w:val="0"/>
          <w:marTop w:val="0"/>
          <w:marBottom w:val="0"/>
          <w:divBdr>
            <w:top w:val="none" w:sz="0" w:space="0" w:color="auto"/>
            <w:left w:val="none" w:sz="0" w:space="0" w:color="auto"/>
            <w:bottom w:val="none" w:sz="0" w:space="0" w:color="auto"/>
            <w:right w:val="none" w:sz="0" w:space="0" w:color="auto"/>
          </w:divBdr>
        </w:div>
        <w:div w:id="1140657564">
          <w:marLeft w:val="0"/>
          <w:marRight w:val="0"/>
          <w:marTop w:val="0"/>
          <w:marBottom w:val="0"/>
          <w:divBdr>
            <w:top w:val="none" w:sz="0" w:space="0" w:color="auto"/>
            <w:left w:val="none" w:sz="0" w:space="0" w:color="auto"/>
            <w:bottom w:val="none" w:sz="0" w:space="0" w:color="auto"/>
            <w:right w:val="none" w:sz="0" w:space="0" w:color="auto"/>
          </w:divBdr>
        </w:div>
        <w:div w:id="1315377540">
          <w:marLeft w:val="0"/>
          <w:marRight w:val="0"/>
          <w:marTop w:val="0"/>
          <w:marBottom w:val="0"/>
          <w:divBdr>
            <w:top w:val="none" w:sz="0" w:space="0" w:color="auto"/>
            <w:left w:val="none" w:sz="0" w:space="0" w:color="auto"/>
            <w:bottom w:val="none" w:sz="0" w:space="0" w:color="auto"/>
            <w:right w:val="none" w:sz="0" w:space="0" w:color="auto"/>
          </w:divBdr>
        </w:div>
        <w:div w:id="1320379288">
          <w:marLeft w:val="0"/>
          <w:marRight w:val="0"/>
          <w:marTop w:val="0"/>
          <w:marBottom w:val="0"/>
          <w:divBdr>
            <w:top w:val="none" w:sz="0" w:space="0" w:color="auto"/>
            <w:left w:val="none" w:sz="0" w:space="0" w:color="auto"/>
            <w:bottom w:val="none" w:sz="0" w:space="0" w:color="auto"/>
            <w:right w:val="none" w:sz="0" w:space="0" w:color="auto"/>
          </w:divBdr>
        </w:div>
        <w:div w:id="1383168208">
          <w:marLeft w:val="0"/>
          <w:marRight w:val="0"/>
          <w:marTop w:val="0"/>
          <w:marBottom w:val="0"/>
          <w:divBdr>
            <w:top w:val="none" w:sz="0" w:space="0" w:color="auto"/>
            <w:left w:val="none" w:sz="0" w:space="0" w:color="auto"/>
            <w:bottom w:val="none" w:sz="0" w:space="0" w:color="auto"/>
            <w:right w:val="none" w:sz="0" w:space="0" w:color="auto"/>
          </w:divBdr>
        </w:div>
        <w:div w:id="1402679491">
          <w:marLeft w:val="0"/>
          <w:marRight w:val="0"/>
          <w:marTop w:val="0"/>
          <w:marBottom w:val="0"/>
          <w:divBdr>
            <w:top w:val="none" w:sz="0" w:space="0" w:color="auto"/>
            <w:left w:val="none" w:sz="0" w:space="0" w:color="auto"/>
            <w:bottom w:val="none" w:sz="0" w:space="0" w:color="auto"/>
            <w:right w:val="none" w:sz="0" w:space="0" w:color="auto"/>
          </w:divBdr>
        </w:div>
        <w:div w:id="1503161511">
          <w:marLeft w:val="0"/>
          <w:marRight w:val="0"/>
          <w:marTop w:val="0"/>
          <w:marBottom w:val="0"/>
          <w:divBdr>
            <w:top w:val="none" w:sz="0" w:space="0" w:color="auto"/>
            <w:left w:val="none" w:sz="0" w:space="0" w:color="auto"/>
            <w:bottom w:val="none" w:sz="0" w:space="0" w:color="auto"/>
            <w:right w:val="none" w:sz="0" w:space="0" w:color="auto"/>
          </w:divBdr>
        </w:div>
        <w:div w:id="1644308200">
          <w:marLeft w:val="0"/>
          <w:marRight w:val="0"/>
          <w:marTop w:val="0"/>
          <w:marBottom w:val="0"/>
          <w:divBdr>
            <w:top w:val="none" w:sz="0" w:space="0" w:color="auto"/>
            <w:left w:val="none" w:sz="0" w:space="0" w:color="auto"/>
            <w:bottom w:val="none" w:sz="0" w:space="0" w:color="auto"/>
            <w:right w:val="none" w:sz="0" w:space="0" w:color="auto"/>
          </w:divBdr>
        </w:div>
        <w:div w:id="1654865946">
          <w:marLeft w:val="0"/>
          <w:marRight w:val="0"/>
          <w:marTop w:val="0"/>
          <w:marBottom w:val="0"/>
          <w:divBdr>
            <w:top w:val="none" w:sz="0" w:space="0" w:color="auto"/>
            <w:left w:val="none" w:sz="0" w:space="0" w:color="auto"/>
            <w:bottom w:val="none" w:sz="0" w:space="0" w:color="auto"/>
            <w:right w:val="none" w:sz="0" w:space="0" w:color="auto"/>
          </w:divBdr>
        </w:div>
        <w:div w:id="1835802867">
          <w:marLeft w:val="0"/>
          <w:marRight w:val="0"/>
          <w:marTop w:val="0"/>
          <w:marBottom w:val="0"/>
          <w:divBdr>
            <w:top w:val="none" w:sz="0" w:space="0" w:color="auto"/>
            <w:left w:val="none" w:sz="0" w:space="0" w:color="auto"/>
            <w:bottom w:val="none" w:sz="0" w:space="0" w:color="auto"/>
            <w:right w:val="none" w:sz="0" w:space="0" w:color="auto"/>
          </w:divBdr>
        </w:div>
        <w:div w:id="1968118276">
          <w:marLeft w:val="0"/>
          <w:marRight w:val="0"/>
          <w:marTop w:val="0"/>
          <w:marBottom w:val="0"/>
          <w:divBdr>
            <w:top w:val="none" w:sz="0" w:space="0" w:color="auto"/>
            <w:left w:val="none" w:sz="0" w:space="0" w:color="auto"/>
            <w:bottom w:val="none" w:sz="0" w:space="0" w:color="auto"/>
            <w:right w:val="none" w:sz="0" w:space="0" w:color="auto"/>
          </w:divBdr>
        </w:div>
      </w:divsChild>
    </w:div>
    <w:div w:id="1570072639">
      <w:bodyDiv w:val="1"/>
      <w:marLeft w:val="0"/>
      <w:marRight w:val="0"/>
      <w:marTop w:val="0"/>
      <w:marBottom w:val="0"/>
      <w:divBdr>
        <w:top w:val="none" w:sz="0" w:space="0" w:color="auto"/>
        <w:left w:val="none" w:sz="0" w:space="0" w:color="auto"/>
        <w:bottom w:val="none" w:sz="0" w:space="0" w:color="auto"/>
        <w:right w:val="none" w:sz="0" w:space="0" w:color="auto"/>
      </w:divBdr>
    </w:div>
    <w:div w:id="1570841776">
      <w:bodyDiv w:val="1"/>
      <w:marLeft w:val="0"/>
      <w:marRight w:val="0"/>
      <w:marTop w:val="0"/>
      <w:marBottom w:val="0"/>
      <w:divBdr>
        <w:top w:val="none" w:sz="0" w:space="0" w:color="auto"/>
        <w:left w:val="none" w:sz="0" w:space="0" w:color="auto"/>
        <w:bottom w:val="none" w:sz="0" w:space="0" w:color="auto"/>
        <w:right w:val="none" w:sz="0" w:space="0" w:color="auto"/>
      </w:divBdr>
      <w:divsChild>
        <w:div w:id="765266890">
          <w:marLeft w:val="0"/>
          <w:marRight w:val="0"/>
          <w:marTop w:val="0"/>
          <w:marBottom w:val="0"/>
          <w:divBdr>
            <w:top w:val="none" w:sz="0" w:space="0" w:color="auto"/>
            <w:left w:val="none" w:sz="0" w:space="0" w:color="auto"/>
            <w:bottom w:val="none" w:sz="0" w:space="0" w:color="auto"/>
            <w:right w:val="none" w:sz="0" w:space="0" w:color="auto"/>
          </w:divBdr>
        </w:div>
        <w:div w:id="1441954319">
          <w:marLeft w:val="0"/>
          <w:marRight w:val="0"/>
          <w:marTop w:val="0"/>
          <w:marBottom w:val="0"/>
          <w:divBdr>
            <w:top w:val="none" w:sz="0" w:space="0" w:color="auto"/>
            <w:left w:val="none" w:sz="0" w:space="0" w:color="auto"/>
            <w:bottom w:val="none" w:sz="0" w:space="0" w:color="auto"/>
            <w:right w:val="none" w:sz="0" w:space="0" w:color="auto"/>
          </w:divBdr>
        </w:div>
      </w:divsChild>
    </w:div>
    <w:div w:id="1574504440">
      <w:bodyDiv w:val="1"/>
      <w:marLeft w:val="0"/>
      <w:marRight w:val="0"/>
      <w:marTop w:val="0"/>
      <w:marBottom w:val="0"/>
      <w:divBdr>
        <w:top w:val="none" w:sz="0" w:space="0" w:color="auto"/>
        <w:left w:val="none" w:sz="0" w:space="0" w:color="auto"/>
        <w:bottom w:val="none" w:sz="0" w:space="0" w:color="auto"/>
        <w:right w:val="none" w:sz="0" w:space="0" w:color="auto"/>
      </w:divBdr>
      <w:divsChild>
        <w:div w:id="578095234">
          <w:marLeft w:val="0"/>
          <w:marRight w:val="0"/>
          <w:marTop w:val="0"/>
          <w:marBottom w:val="0"/>
          <w:divBdr>
            <w:top w:val="none" w:sz="0" w:space="0" w:color="auto"/>
            <w:left w:val="none" w:sz="0" w:space="0" w:color="auto"/>
            <w:bottom w:val="none" w:sz="0" w:space="0" w:color="auto"/>
            <w:right w:val="none" w:sz="0" w:space="0" w:color="auto"/>
          </w:divBdr>
        </w:div>
        <w:div w:id="900792379">
          <w:marLeft w:val="0"/>
          <w:marRight w:val="0"/>
          <w:marTop w:val="0"/>
          <w:marBottom w:val="0"/>
          <w:divBdr>
            <w:top w:val="none" w:sz="0" w:space="0" w:color="auto"/>
            <w:left w:val="none" w:sz="0" w:space="0" w:color="auto"/>
            <w:bottom w:val="none" w:sz="0" w:space="0" w:color="auto"/>
            <w:right w:val="none" w:sz="0" w:space="0" w:color="auto"/>
          </w:divBdr>
        </w:div>
        <w:div w:id="1288270689">
          <w:marLeft w:val="0"/>
          <w:marRight w:val="0"/>
          <w:marTop w:val="0"/>
          <w:marBottom w:val="0"/>
          <w:divBdr>
            <w:top w:val="none" w:sz="0" w:space="0" w:color="auto"/>
            <w:left w:val="none" w:sz="0" w:space="0" w:color="auto"/>
            <w:bottom w:val="none" w:sz="0" w:space="0" w:color="auto"/>
            <w:right w:val="none" w:sz="0" w:space="0" w:color="auto"/>
          </w:divBdr>
        </w:div>
        <w:div w:id="1424958069">
          <w:marLeft w:val="0"/>
          <w:marRight w:val="0"/>
          <w:marTop w:val="0"/>
          <w:marBottom w:val="0"/>
          <w:divBdr>
            <w:top w:val="none" w:sz="0" w:space="0" w:color="auto"/>
            <w:left w:val="none" w:sz="0" w:space="0" w:color="auto"/>
            <w:bottom w:val="none" w:sz="0" w:space="0" w:color="auto"/>
            <w:right w:val="none" w:sz="0" w:space="0" w:color="auto"/>
          </w:divBdr>
        </w:div>
        <w:div w:id="1737046756">
          <w:marLeft w:val="0"/>
          <w:marRight w:val="0"/>
          <w:marTop w:val="0"/>
          <w:marBottom w:val="0"/>
          <w:divBdr>
            <w:top w:val="none" w:sz="0" w:space="0" w:color="auto"/>
            <w:left w:val="none" w:sz="0" w:space="0" w:color="auto"/>
            <w:bottom w:val="none" w:sz="0" w:space="0" w:color="auto"/>
            <w:right w:val="none" w:sz="0" w:space="0" w:color="auto"/>
          </w:divBdr>
        </w:div>
        <w:div w:id="1741056474">
          <w:marLeft w:val="0"/>
          <w:marRight w:val="0"/>
          <w:marTop w:val="0"/>
          <w:marBottom w:val="0"/>
          <w:divBdr>
            <w:top w:val="none" w:sz="0" w:space="0" w:color="auto"/>
            <w:left w:val="none" w:sz="0" w:space="0" w:color="auto"/>
            <w:bottom w:val="none" w:sz="0" w:space="0" w:color="auto"/>
            <w:right w:val="none" w:sz="0" w:space="0" w:color="auto"/>
          </w:divBdr>
        </w:div>
        <w:div w:id="1905677531">
          <w:marLeft w:val="0"/>
          <w:marRight w:val="0"/>
          <w:marTop w:val="0"/>
          <w:marBottom w:val="0"/>
          <w:divBdr>
            <w:top w:val="none" w:sz="0" w:space="0" w:color="auto"/>
            <w:left w:val="none" w:sz="0" w:space="0" w:color="auto"/>
            <w:bottom w:val="none" w:sz="0" w:space="0" w:color="auto"/>
            <w:right w:val="none" w:sz="0" w:space="0" w:color="auto"/>
          </w:divBdr>
        </w:div>
        <w:div w:id="1971471562">
          <w:marLeft w:val="0"/>
          <w:marRight w:val="0"/>
          <w:marTop w:val="0"/>
          <w:marBottom w:val="0"/>
          <w:divBdr>
            <w:top w:val="none" w:sz="0" w:space="0" w:color="auto"/>
            <w:left w:val="none" w:sz="0" w:space="0" w:color="auto"/>
            <w:bottom w:val="none" w:sz="0" w:space="0" w:color="auto"/>
            <w:right w:val="none" w:sz="0" w:space="0" w:color="auto"/>
          </w:divBdr>
        </w:div>
        <w:div w:id="1987784839">
          <w:marLeft w:val="0"/>
          <w:marRight w:val="0"/>
          <w:marTop w:val="0"/>
          <w:marBottom w:val="0"/>
          <w:divBdr>
            <w:top w:val="none" w:sz="0" w:space="0" w:color="auto"/>
            <w:left w:val="none" w:sz="0" w:space="0" w:color="auto"/>
            <w:bottom w:val="none" w:sz="0" w:space="0" w:color="auto"/>
            <w:right w:val="none" w:sz="0" w:space="0" w:color="auto"/>
          </w:divBdr>
        </w:div>
        <w:div w:id="2079159762">
          <w:marLeft w:val="0"/>
          <w:marRight w:val="0"/>
          <w:marTop w:val="0"/>
          <w:marBottom w:val="0"/>
          <w:divBdr>
            <w:top w:val="none" w:sz="0" w:space="0" w:color="auto"/>
            <w:left w:val="none" w:sz="0" w:space="0" w:color="auto"/>
            <w:bottom w:val="none" w:sz="0" w:space="0" w:color="auto"/>
            <w:right w:val="none" w:sz="0" w:space="0" w:color="auto"/>
          </w:divBdr>
        </w:div>
      </w:divsChild>
    </w:div>
    <w:div w:id="1598559444">
      <w:bodyDiv w:val="1"/>
      <w:marLeft w:val="0"/>
      <w:marRight w:val="0"/>
      <w:marTop w:val="0"/>
      <w:marBottom w:val="0"/>
      <w:divBdr>
        <w:top w:val="none" w:sz="0" w:space="0" w:color="auto"/>
        <w:left w:val="none" w:sz="0" w:space="0" w:color="auto"/>
        <w:bottom w:val="none" w:sz="0" w:space="0" w:color="auto"/>
        <w:right w:val="none" w:sz="0" w:space="0" w:color="auto"/>
      </w:divBdr>
    </w:div>
    <w:div w:id="1603106551">
      <w:bodyDiv w:val="1"/>
      <w:marLeft w:val="0"/>
      <w:marRight w:val="0"/>
      <w:marTop w:val="0"/>
      <w:marBottom w:val="0"/>
      <w:divBdr>
        <w:top w:val="none" w:sz="0" w:space="0" w:color="auto"/>
        <w:left w:val="none" w:sz="0" w:space="0" w:color="auto"/>
        <w:bottom w:val="none" w:sz="0" w:space="0" w:color="auto"/>
        <w:right w:val="none" w:sz="0" w:space="0" w:color="auto"/>
      </w:divBdr>
      <w:divsChild>
        <w:div w:id="51121730">
          <w:marLeft w:val="0"/>
          <w:marRight w:val="0"/>
          <w:marTop w:val="0"/>
          <w:marBottom w:val="0"/>
          <w:divBdr>
            <w:top w:val="none" w:sz="0" w:space="0" w:color="auto"/>
            <w:left w:val="none" w:sz="0" w:space="0" w:color="auto"/>
            <w:bottom w:val="none" w:sz="0" w:space="0" w:color="auto"/>
            <w:right w:val="none" w:sz="0" w:space="0" w:color="auto"/>
          </w:divBdr>
        </w:div>
        <w:div w:id="70350973">
          <w:marLeft w:val="0"/>
          <w:marRight w:val="0"/>
          <w:marTop w:val="0"/>
          <w:marBottom w:val="0"/>
          <w:divBdr>
            <w:top w:val="none" w:sz="0" w:space="0" w:color="auto"/>
            <w:left w:val="none" w:sz="0" w:space="0" w:color="auto"/>
            <w:bottom w:val="none" w:sz="0" w:space="0" w:color="auto"/>
            <w:right w:val="none" w:sz="0" w:space="0" w:color="auto"/>
          </w:divBdr>
        </w:div>
        <w:div w:id="162745283">
          <w:marLeft w:val="0"/>
          <w:marRight w:val="0"/>
          <w:marTop w:val="0"/>
          <w:marBottom w:val="0"/>
          <w:divBdr>
            <w:top w:val="none" w:sz="0" w:space="0" w:color="auto"/>
            <w:left w:val="none" w:sz="0" w:space="0" w:color="auto"/>
            <w:bottom w:val="none" w:sz="0" w:space="0" w:color="auto"/>
            <w:right w:val="none" w:sz="0" w:space="0" w:color="auto"/>
          </w:divBdr>
        </w:div>
        <w:div w:id="498430280">
          <w:marLeft w:val="0"/>
          <w:marRight w:val="0"/>
          <w:marTop w:val="0"/>
          <w:marBottom w:val="0"/>
          <w:divBdr>
            <w:top w:val="none" w:sz="0" w:space="0" w:color="auto"/>
            <w:left w:val="none" w:sz="0" w:space="0" w:color="auto"/>
            <w:bottom w:val="none" w:sz="0" w:space="0" w:color="auto"/>
            <w:right w:val="none" w:sz="0" w:space="0" w:color="auto"/>
          </w:divBdr>
        </w:div>
        <w:div w:id="516893792">
          <w:marLeft w:val="0"/>
          <w:marRight w:val="0"/>
          <w:marTop w:val="0"/>
          <w:marBottom w:val="0"/>
          <w:divBdr>
            <w:top w:val="none" w:sz="0" w:space="0" w:color="auto"/>
            <w:left w:val="none" w:sz="0" w:space="0" w:color="auto"/>
            <w:bottom w:val="none" w:sz="0" w:space="0" w:color="auto"/>
            <w:right w:val="none" w:sz="0" w:space="0" w:color="auto"/>
          </w:divBdr>
        </w:div>
        <w:div w:id="706493904">
          <w:marLeft w:val="0"/>
          <w:marRight w:val="0"/>
          <w:marTop w:val="0"/>
          <w:marBottom w:val="0"/>
          <w:divBdr>
            <w:top w:val="none" w:sz="0" w:space="0" w:color="auto"/>
            <w:left w:val="none" w:sz="0" w:space="0" w:color="auto"/>
            <w:bottom w:val="none" w:sz="0" w:space="0" w:color="auto"/>
            <w:right w:val="none" w:sz="0" w:space="0" w:color="auto"/>
          </w:divBdr>
        </w:div>
        <w:div w:id="1337536931">
          <w:marLeft w:val="0"/>
          <w:marRight w:val="0"/>
          <w:marTop w:val="0"/>
          <w:marBottom w:val="0"/>
          <w:divBdr>
            <w:top w:val="none" w:sz="0" w:space="0" w:color="auto"/>
            <w:left w:val="none" w:sz="0" w:space="0" w:color="auto"/>
            <w:bottom w:val="none" w:sz="0" w:space="0" w:color="auto"/>
            <w:right w:val="none" w:sz="0" w:space="0" w:color="auto"/>
          </w:divBdr>
        </w:div>
        <w:div w:id="1558053138">
          <w:marLeft w:val="0"/>
          <w:marRight w:val="0"/>
          <w:marTop w:val="0"/>
          <w:marBottom w:val="0"/>
          <w:divBdr>
            <w:top w:val="none" w:sz="0" w:space="0" w:color="auto"/>
            <w:left w:val="none" w:sz="0" w:space="0" w:color="auto"/>
            <w:bottom w:val="none" w:sz="0" w:space="0" w:color="auto"/>
            <w:right w:val="none" w:sz="0" w:space="0" w:color="auto"/>
          </w:divBdr>
        </w:div>
        <w:div w:id="1563633043">
          <w:marLeft w:val="0"/>
          <w:marRight w:val="0"/>
          <w:marTop w:val="0"/>
          <w:marBottom w:val="0"/>
          <w:divBdr>
            <w:top w:val="none" w:sz="0" w:space="0" w:color="auto"/>
            <w:left w:val="none" w:sz="0" w:space="0" w:color="auto"/>
            <w:bottom w:val="none" w:sz="0" w:space="0" w:color="auto"/>
            <w:right w:val="none" w:sz="0" w:space="0" w:color="auto"/>
          </w:divBdr>
        </w:div>
        <w:div w:id="1884321817">
          <w:marLeft w:val="0"/>
          <w:marRight w:val="0"/>
          <w:marTop w:val="0"/>
          <w:marBottom w:val="0"/>
          <w:divBdr>
            <w:top w:val="none" w:sz="0" w:space="0" w:color="auto"/>
            <w:left w:val="none" w:sz="0" w:space="0" w:color="auto"/>
            <w:bottom w:val="none" w:sz="0" w:space="0" w:color="auto"/>
            <w:right w:val="none" w:sz="0" w:space="0" w:color="auto"/>
          </w:divBdr>
        </w:div>
        <w:div w:id="1927030042">
          <w:marLeft w:val="0"/>
          <w:marRight w:val="0"/>
          <w:marTop w:val="0"/>
          <w:marBottom w:val="0"/>
          <w:divBdr>
            <w:top w:val="none" w:sz="0" w:space="0" w:color="auto"/>
            <w:left w:val="none" w:sz="0" w:space="0" w:color="auto"/>
            <w:bottom w:val="none" w:sz="0" w:space="0" w:color="auto"/>
            <w:right w:val="none" w:sz="0" w:space="0" w:color="auto"/>
          </w:divBdr>
        </w:div>
        <w:div w:id="1951937437">
          <w:marLeft w:val="0"/>
          <w:marRight w:val="0"/>
          <w:marTop w:val="0"/>
          <w:marBottom w:val="0"/>
          <w:divBdr>
            <w:top w:val="none" w:sz="0" w:space="0" w:color="auto"/>
            <w:left w:val="none" w:sz="0" w:space="0" w:color="auto"/>
            <w:bottom w:val="none" w:sz="0" w:space="0" w:color="auto"/>
            <w:right w:val="none" w:sz="0" w:space="0" w:color="auto"/>
          </w:divBdr>
        </w:div>
        <w:div w:id="1962035376">
          <w:marLeft w:val="0"/>
          <w:marRight w:val="0"/>
          <w:marTop w:val="0"/>
          <w:marBottom w:val="0"/>
          <w:divBdr>
            <w:top w:val="none" w:sz="0" w:space="0" w:color="auto"/>
            <w:left w:val="none" w:sz="0" w:space="0" w:color="auto"/>
            <w:bottom w:val="none" w:sz="0" w:space="0" w:color="auto"/>
            <w:right w:val="none" w:sz="0" w:space="0" w:color="auto"/>
          </w:divBdr>
        </w:div>
        <w:div w:id="2020354768">
          <w:marLeft w:val="0"/>
          <w:marRight w:val="0"/>
          <w:marTop w:val="0"/>
          <w:marBottom w:val="0"/>
          <w:divBdr>
            <w:top w:val="none" w:sz="0" w:space="0" w:color="auto"/>
            <w:left w:val="none" w:sz="0" w:space="0" w:color="auto"/>
            <w:bottom w:val="none" w:sz="0" w:space="0" w:color="auto"/>
            <w:right w:val="none" w:sz="0" w:space="0" w:color="auto"/>
          </w:divBdr>
        </w:div>
        <w:div w:id="2069380526">
          <w:marLeft w:val="0"/>
          <w:marRight w:val="0"/>
          <w:marTop w:val="0"/>
          <w:marBottom w:val="0"/>
          <w:divBdr>
            <w:top w:val="none" w:sz="0" w:space="0" w:color="auto"/>
            <w:left w:val="none" w:sz="0" w:space="0" w:color="auto"/>
            <w:bottom w:val="none" w:sz="0" w:space="0" w:color="auto"/>
            <w:right w:val="none" w:sz="0" w:space="0" w:color="auto"/>
          </w:divBdr>
        </w:div>
        <w:div w:id="2075741104">
          <w:marLeft w:val="0"/>
          <w:marRight w:val="0"/>
          <w:marTop w:val="0"/>
          <w:marBottom w:val="0"/>
          <w:divBdr>
            <w:top w:val="none" w:sz="0" w:space="0" w:color="auto"/>
            <w:left w:val="none" w:sz="0" w:space="0" w:color="auto"/>
            <w:bottom w:val="none" w:sz="0" w:space="0" w:color="auto"/>
            <w:right w:val="none" w:sz="0" w:space="0" w:color="auto"/>
          </w:divBdr>
        </w:div>
      </w:divsChild>
    </w:div>
    <w:div w:id="1611473794">
      <w:bodyDiv w:val="1"/>
      <w:marLeft w:val="0"/>
      <w:marRight w:val="0"/>
      <w:marTop w:val="0"/>
      <w:marBottom w:val="0"/>
      <w:divBdr>
        <w:top w:val="none" w:sz="0" w:space="0" w:color="auto"/>
        <w:left w:val="none" w:sz="0" w:space="0" w:color="auto"/>
        <w:bottom w:val="none" w:sz="0" w:space="0" w:color="auto"/>
        <w:right w:val="none" w:sz="0" w:space="0" w:color="auto"/>
      </w:divBdr>
    </w:div>
    <w:div w:id="1615944415">
      <w:bodyDiv w:val="1"/>
      <w:marLeft w:val="0"/>
      <w:marRight w:val="0"/>
      <w:marTop w:val="0"/>
      <w:marBottom w:val="0"/>
      <w:divBdr>
        <w:top w:val="none" w:sz="0" w:space="0" w:color="auto"/>
        <w:left w:val="none" w:sz="0" w:space="0" w:color="auto"/>
        <w:bottom w:val="none" w:sz="0" w:space="0" w:color="auto"/>
        <w:right w:val="none" w:sz="0" w:space="0" w:color="auto"/>
      </w:divBdr>
      <w:divsChild>
        <w:div w:id="416023777">
          <w:marLeft w:val="0"/>
          <w:marRight w:val="0"/>
          <w:marTop w:val="0"/>
          <w:marBottom w:val="0"/>
          <w:divBdr>
            <w:top w:val="none" w:sz="0" w:space="0" w:color="auto"/>
            <w:left w:val="none" w:sz="0" w:space="0" w:color="auto"/>
            <w:bottom w:val="none" w:sz="0" w:space="0" w:color="auto"/>
            <w:right w:val="none" w:sz="0" w:space="0" w:color="auto"/>
          </w:divBdr>
        </w:div>
        <w:div w:id="597563130">
          <w:marLeft w:val="0"/>
          <w:marRight w:val="0"/>
          <w:marTop w:val="0"/>
          <w:marBottom w:val="0"/>
          <w:divBdr>
            <w:top w:val="none" w:sz="0" w:space="0" w:color="auto"/>
            <w:left w:val="none" w:sz="0" w:space="0" w:color="auto"/>
            <w:bottom w:val="none" w:sz="0" w:space="0" w:color="auto"/>
            <w:right w:val="none" w:sz="0" w:space="0" w:color="auto"/>
          </w:divBdr>
        </w:div>
        <w:div w:id="686298075">
          <w:marLeft w:val="0"/>
          <w:marRight w:val="0"/>
          <w:marTop w:val="0"/>
          <w:marBottom w:val="0"/>
          <w:divBdr>
            <w:top w:val="none" w:sz="0" w:space="0" w:color="auto"/>
            <w:left w:val="none" w:sz="0" w:space="0" w:color="auto"/>
            <w:bottom w:val="none" w:sz="0" w:space="0" w:color="auto"/>
            <w:right w:val="none" w:sz="0" w:space="0" w:color="auto"/>
          </w:divBdr>
        </w:div>
        <w:div w:id="812529078">
          <w:marLeft w:val="0"/>
          <w:marRight w:val="0"/>
          <w:marTop w:val="0"/>
          <w:marBottom w:val="0"/>
          <w:divBdr>
            <w:top w:val="none" w:sz="0" w:space="0" w:color="auto"/>
            <w:left w:val="none" w:sz="0" w:space="0" w:color="auto"/>
            <w:bottom w:val="none" w:sz="0" w:space="0" w:color="auto"/>
            <w:right w:val="none" w:sz="0" w:space="0" w:color="auto"/>
          </w:divBdr>
        </w:div>
        <w:div w:id="1092362472">
          <w:marLeft w:val="0"/>
          <w:marRight w:val="0"/>
          <w:marTop w:val="0"/>
          <w:marBottom w:val="0"/>
          <w:divBdr>
            <w:top w:val="none" w:sz="0" w:space="0" w:color="auto"/>
            <w:left w:val="none" w:sz="0" w:space="0" w:color="auto"/>
            <w:bottom w:val="none" w:sz="0" w:space="0" w:color="auto"/>
            <w:right w:val="none" w:sz="0" w:space="0" w:color="auto"/>
          </w:divBdr>
        </w:div>
        <w:div w:id="1110054923">
          <w:marLeft w:val="0"/>
          <w:marRight w:val="0"/>
          <w:marTop w:val="0"/>
          <w:marBottom w:val="0"/>
          <w:divBdr>
            <w:top w:val="none" w:sz="0" w:space="0" w:color="auto"/>
            <w:left w:val="none" w:sz="0" w:space="0" w:color="auto"/>
            <w:bottom w:val="none" w:sz="0" w:space="0" w:color="auto"/>
            <w:right w:val="none" w:sz="0" w:space="0" w:color="auto"/>
          </w:divBdr>
        </w:div>
        <w:div w:id="1286041612">
          <w:marLeft w:val="0"/>
          <w:marRight w:val="0"/>
          <w:marTop w:val="0"/>
          <w:marBottom w:val="0"/>
          <w:divBdr>
            <w:top w:val="none" w:sz="0" w:space="0" w:color="auto"/>
            <w:left w:val="none" w:sz="0" w:space="0" w:color="auto"/>
            <w:bottom w:val="none" w:sz="0" w:space="0" w:color="auto"/>
            <w:right w:val="none" w:sz="0" w:space="0" w:color="auto"/>
          </w:divBdr>
        </w:div>
        <w:div w:id="1628465228">
          <w:marLeft w:val="0"/>
          <w:marRight w:val="0"/>
          <w:marTop w:val="0"/>
          <w:marBottom w:val="0"/>
          <w:divBdr>
            <w:top w:val="none" w:sz="0" w:space="0" w:color="auto"/>
            <w:left w:val="none" w:sz="0" w:space="0" w:color="auto"/>
            <w:bottom w:val="none" w:sz="0" w:space="0" w:color="auto"/>
            <w:right w:val="none" w:sz="0" w:space="0" w:color="auto"/>
          </w:divBdr>
        </w:div>
        <w:div w:id="1792892874">
          <w:marLeft w:val="0"/>
          <w:marRight w:val="0"/>
          <w:marTop w:val="0"/>
          <w:marBottom w:val="0"/>
          <w:divBdr>
            <w:top w:val="none" w:sz="0" w:space="0" w:color="auto"/>
            <w:left w:val="none" w:sz="0" w:space="0" w:color="auto"/>
            <w:bottom w:val="none" w:sz="0" w:space="0" w:color="auto"/>
            <w:right w:val="none" w:sz="0" w:space="0" w:color="auto"/>
          </w:divBdr>
        </w:div>
        <w:div w:id="2015330241">
          <w:marLeft w:val="0"/>
          <w:marRight w:val="0"/>
          <w:marTop w:val="0"/>
          <w:marBottom w:val="0"/>
          <w:divBdr>
            <w:top w:val="none" w:sz="0" w:space="0" w:color="auto"/>
            <w:left w:val="none" w:sz="0" w:space="0" w:color="auto"/>
            <w:bottom w:val="none" w:sz="0" w:space="0" w:color="auto"/>
            <w:right w:val="none" w:sz="0" w:space="0" w:color="auto"/>
          </w:divBdr>
        </w:div>
        <w:div w:id="2118409702">
          <w:marLeft w:val="0"/>
          <w:marRight w:val="0"/>
          <w:marTop w:val="0"/>
          <w:marBottom w:val="0"/>
          <w:divBdr>
            <w:top w:val="none" w:sz="0" w:space="0" w:color="auto"/>
            <w:left w:val="none" w:sz="0" w:space="0" w:color="auto"/>
            <w:bottom w:val="none" w:sz="0" w:space="0" w:color="auto"/>
            <w:right w:val="none" w:sz="0" w:space="0" w:color="auto"/>
          </w:divBdr>
        </w:div>
      </w:divsChild>
    </w:div>
    <w:div w:id="1616716446">
      <w:bodyDiv w:val="1"/>
      <w:marLeft w:val="0"/>
      <w:marRight w:val="0"/>
      <w:marTop w:val="0"/>
      <w:marBottom w:val="0"/>
      <w:divBdr>
        <w:top w:val="none" w:sz="0" w:space="0" w:color="auto"/>
        <w:left w:val="none" w:sz="0" w:space="0" w:color="auto"/>
        <w:bottom w:val="none" w:sz="0" w:space="0" w:color="auto"/>
        <w:right w:val="none" w:sz="0" w:space="0" w:color="auto"/>
      </w:divBdr>
      <w:divsChild>
        <w:div w:id="11421005">
          <w:marLeft w:val="0"/>
          <w:marRight w:val="0"/>
          <w:marTop w:val="0"/>
          <w:marBottom w:val="0"/>
          <w:divBdr>
            <w:top w:val="none" w:sz="0" w:space="0" w:color="auto"/>
            <w:left w:val="none" w:sz="0" w:space="0" w:color="auto"/>
            <w:bottom w:val="none" w:sz="0" w:space="0" w:color="auto"/>
            <w:right w:val="none" w:sz="0" w:space="0" w:color="auto"/>
          </w:divBdr>
        </w:div>
        <w:div w:id="1125319613">
          <w:marLeft w:val="0"/>
          <w:marRight w:val="0"/>
          <w:marTop w:val="0"/>
          <w:marBottom w:val="0"/>
          <w:divBdr>
            <w:top w:val="none" w:sz="0" w:space="0" w:color="auto"/>
            <w:left w:val="none" w:sz="0" w:space="0" w:color="auto"/>
            <w:bottom w:val="none" w:sz="0" w:space="0" w:color="auto"/>
            <w:right w:val="none" w:sz="0" w:space="0" w:color="auto"/>
          </w:divBdr>
        </w:div>
      </w:divsChild>
    </w:div>
    <w:div w:id="1618171582">
      <w:bodyDiv w:val="1"/>
      <w:marLeft w:val="0"/>
      <w:marRight w:val="0"/>
      <w:marTop w:val="0"/>
      <w:marBottom w:val="0"/>
      <w:divBdr>
        <w:top w:val="none" w:sz="0" w:space="0" w:color="auto"/>
        <w:left w:val="none" w:sz="0" w:space="0" w:color="auto"/>
        <w:bottom w:val="none" w:sz="0" w:space="0" w:color="auto"/>
        <w:right w:val="none" w:sz="0" w:space="0" w:color="auto"/>
      </w:divBdr>
      <w:divsChild>
        <w:div w:id="856507963">
          <w:marLeft w:val="0"/>
          <w:marRight w:val="0"/>
          <w:marTop w:val="0"/>
          <w:marBottom w:val="0"/>
          <w:divBdr>
            <w:top w:val="none" w:sz="0" w:space="0" w:color="auto"/>
            <w:left w:val="none" w:sz="0" w:space="0" w:color="auto"/>
            <w:bottom w:val="none" w:sz="0" w:space="0" w:color="auto"/>
            <w:right w:val="none" w:sz="0" w:space="0" w:color="auto"/>
          </w:divBdr>
        </w:div>
        <w:div w:id="1953901754">
          <w:marLeft w:val="0"/>
          <w:marRight w:val="0"/>
          <w:marTop w:val="0"/>
          <w:marBottom w:val="0"/>
          <w:divBdr>
            <w:top w:val="none" w:sz="0" w:space="0" w:color="auto"/>
            <w:left w:val="none" w:sz="0" w:space="0" w:color="auto"/>
            <w:bottom w:val="none" w:sz="0" w:space="0" w:color="auto"/>
            <w:right w:val="none" w:sz="0" w:space="0" w:color="auto"/>
          </w:divBdr>
        </w:div>
      </w:divsChild>
    </w:div>
    <w:div w:id="1620721355">
      <w:bodyDiv w:val="1"/>
      <w:marLeft w:val="0"/>
      <w:marRight w:val="0"/>
      <w:marTop w:val="0"/>
      <w:marBottom w:val="0"/>
      <w:divBdr>
        <w:top w:val="none" w:sz="0" w:space="0" w:color="auto"/>
        <w:left w:val="none" w:sz="0" w:space="0" w:color="auto"/>
        <w:bottom w:val="none" w:sz="0" w:space="0" w:color="auto"/>
        <w:right w:val="none" w:sz="0" w:space="0" w:color="auto"/>
      </w:divBdr>
      <w:divsChild>
        <w:div w:id="748500214">
          <w:marLeft w:val="0"/>
          <w:marRight w:val="0"/>
          <w:marTop w:val="0"/>
          <w:marBottom w:val="0"/>
          <w:divBdr>
            <w:top w:val="none" w:sz="0" w:space="0" w:color="auto"/>
            <w:left w:val="none" w:sz="0" w:space="0" w:color="auto"/>
            <w:bottom w:val="none" w:sz="0" w:space="0" w:color="auto"/>
            <w:right w:val="none" w:sz="0" w:space="0" w:color="auto"/>
          </w:divBdr>
        </w:div>
        <w:div w:id="1698771829">
          <w:marLeft w:val="0"/>
          <w:marRight w:val="0"/>
          <w:marTop w:val="0"/>
          <w:marBottom w:val="0"/>
          <w:divBdr>
            <w:top w:val="none" w:sz="0" w:space="0" w:color="auto"/>
            <w:left w:val="none" w:sz="0" w:space="0" w:color="auto"/>
            <w:bottom w:val="none" w:sz="0" w:space="0" w:color="auto"/>
            <w:right w:val="none" w:sz="0" w:space="0" w:color="auto"/>
          </w:divBdr>
        </w:div>
      </w:divsChild>
    </w:div>
    <w:div w:id="1622951273">
      <w:bodyDiv w:val="1"/>
      <w:marLeft w:val="0"/>
      <w:marRight w:val="0"/>
      <w:marTop w:val="0"/>
      <w:marBottom w:val="0"/>
      <w:divBdr>
        <w:top w:val="none" w:sz="0" w:space="0" w:color="auto"/>
        <w:left w:val="none" w:sz="0" w:space="0" w:color="auto"/>
        <w:bottom w:val="none" w:sz="0" w:space="0" w:color="auto"/>
        <w:right w:val="none" w:sz="0" w:space="0" w:color="auto"/>
      </w:divBdr>
    </w:div>
    <w:div w:id="1644314222">
      <w:bodyDiv w:val="1"/>
      <w:marLeft w:val="0"/>
      <w:marRight w:val="0"/>
      <w:marTop w:val="0"/>
      <w:marBottom w:val="0"/>
      <w:divBdr>
        <w:top w:val="none" w:sz="0" w:space="0" w:color="auto"/>
        <w:left w:val="none" w:sz="0" w:space="0" w:color="auto"/>
        <w:bottom w:val="none" w:sz="0" w:space="0" w:color="auto"/>
        <w:right w:val="none" w:sz="0" w:space="0" w:color="auto"/>
      </w:divBdr>
      <w:divsChild>
        <w:div w:id="110516652">
          <w:marLeft w:val="0"/>
          <w:marRight w:val="0"/>
          <w:marTop w:val="0"/>
          <w:marBottom w:val="0"/>
          <w:divBdr>
            <w:top w:val="none" w:sz="0" w:space="0" w:color="auto"/>
            <w:left w:val="none" w:sz="0" w:space="0" w:color="auto"/>
            <w:bottom w:val="none" w:sz="0" w:space="0" w:color="auto"/>
            <w:right w:val="none" w:sz="0" w:space="0" w:color="auto"/>
          </w:divBdr>
        </w:div>
        <w:div w:id="173544968">
          <w:marLeft w:val="0"/>
          <w:marRight w:val="0"/>
          <w:marTop w:val="0"/>
          <w:marBottom w:val="0"/>
          <w:divBdr>
            <w:top w:val="none" w:sz="0" w:space="0" w:color="auto"/>
            <w:left w:val="none" w:sz="0" w:space="0" w:color="auto"/>
            <w:bottom w:val="none" w:sz="0" w:space="0" w:color="auto"/>
            <w:right w:val="none" w:sz="0" w:space="0" w:color="auto"/>
          </w:divBdr>
        </w:div>
        <w:div w:id="202863173">
          <w:marLeft w:val="0"/>
          <w:marRight w:val="0"/>
          <w:marTop w:val="0"/>
          <w:marBottom w:val="0"/>
          <w:divBdr>
            <w:top w:val="none" w:sz="0" w:space="0" w:color="auto"/>
            <w:left w:val="none" w:sz="0" w:space="0" w:color="auto"/>
            <w:bottom w:val="none" w:sz="0" w:space="0" w:color="auto"/>
            <w:right w:val="none" w:sz="0" w:space="0" w:color="auto"/>
          </w:divBdr>
        </w:div>
        <w:div w:id="245456577">
          <w:marLeft w:val="0"/>
          <w:marRight w:val="0"/>
          <w:marTop w:val="0"/>
          <w:marBottom w:val="0"/>
          <w:divBdr>
            <w:top w:val="none" w:sz="0" w:space="0" w:color="auto"/>
            <w:left w:val="none" w:sz="0" w:space="0" w:color="auto"/>
            <w:bottom w:val="none" w:sz="0" w:space="0" w:color="auto"/>
            <w:right w:val="none" w:sz="0" w:space="0" w:color="auto"/>
          </w:divBdr>
        </w:div>
        <w:div w:id="263003623">
          <w:marLeft w:val="0"/>
          <w:marRight w:val="0"/>
          <w:marTop w:val="0"/>
          <w:marBottom w:val="0"/>
          <w:divBdr>
            <w:top w:val="none" w:sz="0" w:space="0" w:color="auto"/>
            <w:left w:val="none" w:sz="0" w:space="0" w:color="auto"/>
            <w:bottom w:val="none" w:sz="0" w:space="0" w:color="auto"/>
            <w:right w:val="none" w:sz="0" w:space="0" w:color="auto"/>
          </w:divBdr>
        </w:div>
        <w:div w:id="282926286">
          <w:marLeft w:val="0"/>
          <w:marRight w:val="0"/>
          <w:marTop w:val="0"/>
          <w:marBottom w:val="0"/>
          <w:divBdr>
            <w:top w:val="none" w:sz="0" w:space="0" w:color="auto"/>
            <w:left w:val="none" w:sz="0" w:space="0" w:color="auto"/>
            <w:bottom w:val="none" w:sz="0" w:space="0" w:color="auto"/>
            <w:right w:val="none" w:sz="0" w:space="0" w:color="auto"/>
          </w:divBdr>
        </w:div>
        <w:div w:id="394007485">
          <w:marLeft w:val="0"/>
          <w:marRight w:val="0"/>
          <w:marTop w:val="0"/>
          <w:marBottom w:val="0"/>
          <w:divBdr>
            <w:top w:val="none" w:sz="0" w:space="0" w:color="auto"/>
            <w:left w:val="none" w:sz="0" w:space="0" w:color="auto"/>
            <w:bottom w:val="none" w:sz="0" w:space="0" w:color="auto"/>
            <w:right w:val="none" w:sz="0" w:space="0" w:color="auto"/>
          </w:divBdr>
        </w:div>
        <w:div w:id="432870137">
          <w:marLeft w:val="0"/>
          <w:marRight w:val="0"/>
          <w:marTop w:val="0"/>
          <w:marBottom w:val="0"/>
          <w:divBdr>
            <w:top w:val="none" w:sz="0" w:space="0" w:color="auto"/>
            <w:left w:val="none" w:sz="0" w:space="0" w:color="auto"/>
            <w:bottom w:val="none" w:sz="0" w:space="0" w:color="auto"/>
            <w:right w:val="none" w:sz="0" w:space="0" w:color="auto"/>
          </w:divBdr>
        </w:div>
        <w:div w:id="441918255">
          <w:marLeft w:val="0"/>
          <w:marRight w:val="0"/>
          <w:marTop w:val="0"/>
          <w:marBottom w:val="0"/>
          <w:divBdr>
            <w:top w:val="none" w:sz="0" w:space="0" w:color="auto"/>
            <w:left w:val="none" w:sz="0" w:space="0" w:color="auto"/>
            <w:bottom w:val="none" w:sz="0" w:space="0" w:color="auto"/>
            <w:right w:val="none" w:sz="0" w:space="0" w:color="auto"/>
          </w:divBdr>
        </w:div>
        <w:div w:id="453983418">
          <w:marLeft w:val="0"/>
          <w:marRight w:val="0"/>
          <w:marTop w:val="0"/>
          <w:marBottom w:val="0"/>
          <w:divBdr>
            <w:top w:val="none" w:sz="0" w:space="0" w:color="auto"/>
            <w:left w:val="none" w:sz="0" w:space="0" w:color="auto"/>
            <w:bottom w:val="none" w:sz="0" w:space="0" w:color="auto"/>
            <w:right w:val="none" w:sz="0" w:space="0" w:color="auto"/>
          </w:divBdr>
        </w:div>
        <w:div w:id="563371231">
          <w:marLeft w:val="0"/>
          <w:marRight w:val="0"/>
          <w:marTop w:val="0"/>
          <w:marBottom w:val="0"/>
          <w:divBdr>
            <w:top w:val="none" w:sz="0" w:space="0" w:color="auto"/>
            <w:left w:val="none" w:sz="0" w:space="0" w:color="auto"/>
            <w:bottom w:val="none" w:sz="0" w:space="0" w:color="auto"/>
            <w:right w:val="none" w:sz="0" w:space="0" w:color="auto"/>
          </w:divBdr>
        </w:div>
        <w:div w:id="637732650">
          <w:marLeft w:val="0"/>
          <w:marRight w:val="0"/>
          <w:marTop w:val="0"/>
          <w:marBottom w:val="0"/>
          <w:divBdr>
            <w:top w:val="none" w:sz="0" w:space="0" w:color="auto"/>
            <w:left w:val="none" w:sz="0" w:space="0" w:color="auto"/>
            <w:bottom w:val="none" w:sz="0" w:space="0" w:color="auto"/>
            <w:right w:val="none" w:sz="0" w:space="0" w:color="auto"/>
          </w:divBdr>
        </w:div>
        <w:div w:id="774447853">
          <w:marLeft w:val="0"/>
          <w:marRight w:val="0"/>
          <w:marTop w:val="0"/>
          <w:marBottom w:val="0"/>
          <w:divBdr>
            <w:top w:val="none" w:sz="0" w:space="0" w:color="auto"/>
            <w:left w:val="none" w:sz="0" w:space="0" w:color="auto"/>
            <w:bottom w:val="none" w:sz="0" w:space="0" w:color="auto"/>
            <w:right w:val="none" w:sz="0" w:space="0" w:color="auto"/>
          </w:divBdr>
        </w:div>
        <w:div w:id="872772164">
          <w:marLeft w:val="0"/>
          <w:marRight w:val="0"/>
          <w:marTop w:val="0"/>
          <w:marBottom w:val="0"/>
          <w:divBdr>
            <w:top w:val="none" w:sz="0" w:space="0" w:color="auto"/>
            <w:left w:val="none" w:sz="0" w:space="0" w:color="auto"/>
            <w:bottom w:val="none" w:sz="0" w:space="0" w:color="auto"/>
            <w:right w:val="none" w:sz="0" w:space="0" w:color="auto"/>
          </w:divBdr>
        </w:div>
        <w:div w:id="876351189">
          <w:marLeft w:val="0"/>
          <w:marRight w:val="0"/>
          <w:marTop w:val="0"/>
          <w:marBottom w:val="0"/>
          <w:divBdr>
            <w:top w:val="none" w:sz="0" w:space="0" w:color="auto"/>
            <w:left w:val="none" w:sz="0" w:space="0" w:color="auto"/>
            <w:bottom w:val="none" w:sz="0" w:space="0" w:color="auto"/>
            <w:right w:val="none" w:sz="0" w:space="0" w:color="auto"/>
          </w:divBdr>
        </w:div>
        <w:div w:id="957106858">
          <w:marLeft w:val="0"/>
          <w:marRight w:val="0"/>
          <w:marTop w:val="0"/>
          <w:marBottom w:val="0"/>
          <w:divBdr>
            <w:top w:val="none" w:sz="0" w:space="0" w:color="auto"/>
            <w:left w:val="none" w:sz="0" w:space="0" w:color="auto"/>
            <w:bottom w:val="none" w:sz="0" w:space="0" w:color="auto"/>
            <w:right w:val="none" w:sz="0" w:space="0" w:color="auto"/>
          </w:divBdr>
        </w:div>
        <w:div w:id="973365611">
          <w:marLeft w:val="0"/>
          <w:marRight w:val="0"/>
          <w:marTop w:val="0"/>
          <w:marBottom w:val="0"/>
          <w:divBdr>
            <w:top w:val="none" w:sz="0" w:space="0" w:color="auto"/>
            <w:left w:val="none" w:sz="0" w:space="0" w:color="auto"/>
            <w:bottom w:val="none" w:sz="0" w:space="0" w:color="auto"/>
            <w:right w:val="none" w:sz="0" w:space="0" w:color="auto"/>
          </w:divBdr>
        </w:div>
        <w:div w:id="1030303751">
          <w:marLeft w:val="0"/>
          <w:marRight w:val="0"/>
          <w:marTop w:val="0"/>
          <w:marBottom w:val="0"/>
          <w:divBdr>
            <w:top w:val="none" w:sz="0" w:space="0" w:color="auto"/>
            <w:left w:val="none" w:sz="0" w:space="0" w:color="auto"/>
            <w:bottom w:val="none" w:sz="0" w:space="0" w:color="auto"/>
            <w:right w:val="none" w:sz="0" w:space="0" w:color="auto"/>
          </w:divBdr>
        </w:div>
        <w:div w:id="1059785946">
          <w:marLeft w:val="0"/>
          <w:marRight w:val="0"/>
          <w:marTop w:val="0"/>
          <w:marBottom w:val="0"/>
          <w:divBdr>
            <w:top w:val="none" w:sz="0" w:space="0" w:color="auto"/>
            <w:left w:val="none" w:sz="0" w:space="0" w:color="auto"/>
            <w:bottom w:val="none" w:sz="0" w:space="0" w:color="auto"/>
            <w:right w:val="none" w:sz="0" w:space="0" w:color="auto"/>
          </w:divBdr>
        </w:div>
        <w:div w:id="1125850470">
          <w:marLeft w:val="0"/>
          <w:marRight w:val="0"/>
          <w:marTop w:val="0"/>
          <w:marBottom w:val="0"/>
          <w:divBdr>
            <w:top w:val="none" w:sz="0" w:space="0" w:color="auto"/>
            <w:left w:val="none" w:sz="0" w:space="0" w:color="auto"/>
            <w:bottom w:val="none" w:sz="0" w:space="0" w:color="auto"/>
            <w:right w:val="none" w:sz="0" w:space="0" w:color="auto"/>
          </w:divBdr>
        </w:div>
        <w:div w:id="1143935556">
          <w:marLeft w:val="0"/>
          <w:marRight w:val="0"/>
          <w:marTop w:val="0"/>
          <w:marBottom w:val="0"/>
          <w:divBdr>
            <w:top w:val="none" w:sz="0" w:space="0" w:color="auto"/>
            <w:left w:val="none" w:sz="0" w:space="0" w:color="auto"/>
            <w:bottom w:val="none" w:sz="0" w:space="0" w:color="auto"/>
            <w:right w:val="none" w:sz="0" w:space="0" w:color="auto"/>
          </w:divBdr>
        </w:div>
        <w:div w:id="1155337644">
          <w:marLeft w:val="0"/>
          <w:marRight w:val="0"/>
          <w:marTop w:val="0"/>
          <w:marBottom w:val="0"/>
          <w:divBdr>
            <w:top w:val="none" w:sz="0" w:space="0" w:color="auto"/>
            <w:left w:val="none" w:sz="0" w:space="0" w:color="auto"/>
            <w:bottom w:val="none" w:sz="0" w:space="0" w:color="auto"/>
            <w:right w:val="none" w:sz="0" w:space="0" w:color="auto"/>
          </w:divBdr>
        </w:div>
        <w:div w:id="1224828933">
          <w:marLeft w:val="0"/>
          <w:marRight w:val="0"/>
          <w:marTop w:val="0"/>
          <w:marBottom w:val="0"/>
          <w:divBdr>
            <w:top w:val="none" w:sz="0" w:space="0" w:color="auto"/>
            <w:left w:val="none" w:sz="0" w:space="0" w:color="auto"/>
            <w:bottom w:val="none" w:sz="0" w:space="0" w:color="auto"/>
            <w:right w:val="none" w:sz="0" w:space="0" w:color="auto"/>
          </w:divBdr>
        </w:div>
        <w:div w:id="1293635256">
          <w:marLeft w:val="0"/>
          <w:marRight w:val="0"/>
          <w:marTop w:val="0"/>
          <w:marBottom w:val="0"/>
          <w:divBdr>
            <w:top w:val="none" w:sz="0" w:space="0" w:color="auto"/>
            <w:left w:val="none" w:sz="0" w:space="0" w:color="auto"/>
            <w:bottom w:val="none" w:sz="0" w:space="0" w:color="auto"/>
            <w:right w:val="none" w:sz="0" w:space="0" w:color="auto"/>
          </w:divBdr>
        </w:div>
        <w:div w:id="1337348409">
          <w:marLeft w:val="0"/>
          <w:marRight w:val="0"/>
          <w:marTop w:val="0"/>
          <w:marBottom w:val="0"/>
          <w:divBdr>
            <w:top w:val="none" w:sz="0" w:space="0" w:color="auto"/>
            <w:left w:val="none" w:sz="0" w:space="0" w:color="auto"/>
            <w:bottom w:val="none" w:sz="0" w:space="0" w:color="auto"/>
            <w:right w:val="none" w:sz="0" w:space="0" w:color="auto"/>
          </w:divBdr>
        </w:div>
        <w:div w:id="1473133122">
          <w:marLeft w:val="0"/>
          <w:marRight w:val="0"/>
          <w:marTop w:val="0"/>
          <w:marBottom w:val="0"/>
          <w:divBdr>
            <w:top w:val="none" w:sz="0" w:space="0" w:color="auto"/>
            <w:left w:val="none" w:sz="0" w:space="0" w:color="auto"/>
            <w:bottom w:val="none" w:sz="0" w:space="0" w:color="auto"/>
            <w:right w:val="none" w:sz="0" w:space="0" w:color="auto"/>
          </w:divBdr>
        </w:div>
        <w:div w:id="1544053629">
          <w:marLeft w:val="0"/>
          <w:marRight w:val="0"/>
          <w:marTop w:val="0"/>
          <w:marBottom w:val="0"/>
          <w:divBdr>
            <w:top w:val="none" w:sz="0" w:space="0" w:color="auto"/>
            <w:left w:val="none" w:sz="0" w:space="0" w:color="auto"/>
            <w:bottom w:val="none" w:sz="0" w:space="0" w:color="auto"/>
            <w:right w:val="none" w:sz="0" w:space="0" w:color="auto"/>
          </w:divBdr>
        </w:div>
        <w:div w:id="1564833240">
          <w:marLeft w:val="0"/>
          <w:marRight w:val="0"/>
          <w:marTop w:val="0"/>
          <w:marBottom w:val="0"/>
          <w:divBdr>
            <w:top w:val="none" w:sz="0" w:space="0" w:color="auto"/>
            <w:left w:val="none" w:sz="0" w:space="0" w:color="auto"/>
            <w:bottom w:val="none" w:sz="0" w:space="0" w:color="auto"/>
            <w:right w:val="none" w:sz="0" w:space="0" w:color="auto"/>
          </w:divBdr>
        </w:div>
        <w:div w:id="1570185642">
          <w:marLeft w:val="0"/>
          <w:marRight w:val="0"/>
          <w:marTop w:val="0"/>
          <w:marBottom w:val="0"/>
          <w:divBdr>
            <w:top w:val="none" w:sz="0" w:space="0" w:color="auto"/>
            <w:left w:val="none" w:sz="0" w:space="0" w:color="auto"/>
            <w:bottom w:val="none" w:sz="0" w:space="0" w:color="auto"/>
            <w:right w:val="none" w:sz="0" w:space="0" w:color="auto"/>
          </w:divBdr>
        </w:div>
        <w:div w:id="1698655888">
          <w:marLeft w:val="0"/>
          <w:marRight w:val="0"/>
          <w:marTop w:val="0"/>
          <w:marBottom w:val="0"/>
          <w:divBdr>
            <w:top w:val="none" w:sz="0" w:space="0" w:color="auto"/>
            <w:left w:val="none" w:sz="0" w:space="0" w:color="auto"/>
            <w:bottom w:val="none" w:sz="0" w:space="0" w:color="auto"/>
            <w:right w:val="none" w:sz="0" w:space="0" w:color="auto"/>
          </w:divBdr>
        </w:div>
        <w:div w:id="1765760781">
          <w:marLeft w:val="0"/>
          <w:marRight w:val="0"/>
          <w:marTop w:val="0"/>
          <w:marBottom w:val="0"/>
          <w:divBdr>
            <w:top w:val="none" w:sz="0" w:space="0" w:color="auto"/>
            <w:left w:val="none" w:sz="0" w:space="0" w:color="auto"/>
            <w:bottom w:val="none" w:sz="0" w:space="0" w:color="auto"/>
            <w:right w:val="none" w:sz="0" w:space="0" w:color="auto"/>
          </w:divBdr>
        </w:div>
        <w:div w:id="1789156270">
          <w:marLeft w:val="0"/>
          <w:marRight w:val="0"/>
          <w:marTop w:val="0"/>
          <w:marBottom w:val="0"/>
          <w:divBdr>
            <w:top w:val="none" w:sz="0" w:space="0" w:color="auto"/>
            <w:left w:val="none" w:sz="0" w:space="0" w:color="auto"/>
            <w:bottom w:val="none" w:sz="0" w:space="0" w:color="auto"/>
            <w:right w:val="none" w:sz="0" w:space="0" w:color="auto"/>
          </w:divBdr>
        </w:div>
        <w:div w:id="1811171923">
          <w:marLeft w:val="0"/>
          <w:marRight w:val="0"/>
          <w:marTop w:val="0"/>
          <w:marBottom w:val="0"/>
          <w:divBdr>
            <w:top w:val="none" w:sz="0" w:space="0" w:color="auto"/>
            <w:left w:val="none" w:sz="0" w:space="0" w:color="auto"/>
            <w:bottom w:val="none" w:sz="0" w:space="0" w:color="auto"/>
            <w:right w:val="none" w:sz="0" w:space="0" w:color="auto"/>
          </w:divBdr>
        </w:div>
        <w:div w:id="1932542981">
          <w:marLeft w:val="0"/>
          <w:marRight w:val="0"/>
          <w:marTop w:val="0"/>
          <w:marBottom w:val="0"/>
          <w:divBdr>
            <w:top w:val="none" w:sz="0" w:space="0" w:color="auto"/>
            <w:left w:val="none" w:sz="0" w:space="0" w:color="auto"/>
            <w:bottom w:val="none" w:sz="0" w:space="0" w:color="auto"/>
            <w:right w:val="none" w:sz="0" w:space="0" w:color="auto"/>
          </w:divBdr>
        </w:div>
        <w:div w:id="2013332473">
          <w:marLeft w:val="0"/>
          <w:marRight w:val="0"/>
          <w:marTop w:val="0"/>
          <w:marBottom w:val="0"/>
          <w:divBdr>
            <w:top w:val="none" w:sz="0" w:space="0" w:color="auto"/>
            <w:left w:val="none" w:sz="0" w:space="0" w:color="auto"/>
            <w:bottom w:val="none" w:sz="0" w:space="0" w:color="auto"/>
            <w:right w:val="none" w:sz="0" w:space="0" w:color="auto"/>
          </w:divBdr>
        </w:div>
      </w:divsChild>
    </w:div>
    <w:div w:id="1646156658">
      <w:bodyDiv w:val="1"/>
      <w:marLeft w:val="0"/>
      <w:marRight w:val="0"/>
      <w:marTop w:val="0"/>
      <w:marBottom w:val="0"/>
      <w:divBdr>
        <w:top w:val="none" w:sz="0" w:space="0" w:color="auto"/>
        <w:left w:val="none" w:sz="0" w:space="0" w:color="auto"/>
        <w:bottom w:val="none" w:sz="0" w:space="0" w:color="auto"/>
        <w:right w:val="none" w:sz="0" w:space="0" w:color="auto"/>
      </w:divBdr>
      <w:divsChild>
        <w:div w:id="815571">
          <w:marLeft w:val="0"/>
          <w:marRight w:val="0"/>
          <w:marTop w:val="0"/>
          <w:marBottom w:val="0"/>
          <w:divBdr>
            <w:top w:val="none" w:sz="0" w:space="0" w:color="auto"/>
            <w:left w:val="none" w:sz="0" w:space="0" w:color="auto"/>
            <w:bottom w:val="none" w:sz="0" w:space="0" w:color="auto"/>
            <w:right w:val="none" w:sz="0" w:space="0" w:color="auto"/>
          </w:divBdr>
        </w:div>
        <w:div w:id="7946741">
          <w:marLeft w:val="0"/>
          <w:marRight w:val="0"/>
          <w:marTop w:val="0"/>
          <w:marBottom w:val="0"/>
          <w:divBdr>
            <w:top w:val="none" w:sz="0" w:space="0" w:color="auto"/>
            <w:left w:val="none" w:sz="0" w:space="0" w:color="auto"/>
            <w:bottom w:val="none" w:sz="0" w:space="0" w:color="auto"/>
            <w:right w:val="none" w:sz="0" w:space="0" w:color="auto"/>
          </w:divBdr>
        </w:div>
        <w:div w:id="8994586">
          <w:marLeft w:val="0"/>
          <w:marRight w:val="0"/>
          <w:marTop w:val="0"/>
          <w:marBottom w:val="0"/>
          <w:divBdr>
            <w:top w:val="none" w:sz="0" w:space="0" w:color="auto"/>
            <w:left w:val="none" w:sz="0" w:space="0" w:color="auto"/>
            <w:bottom w:val="none" w:sz="0" w:space="0" w:color="auto"/>
            <w:right w:val="none" w:sz="0" w:space="0" w:color="auto"/>
          </w:divBdr>
        </w:div>
        <w:div w:id="62876765">
          <w:marLeft w:val="0"/>
          <w:marRight w:val="0"/>
          <w:marTop w:val="0"/>
          <w:marBottom w:val="0"/>
          <w:divBdr>
            <w:top w:val="none" w:sz="0" w:space="0" w:color="auto"/>
            <w:left w:val="none" w:sz="0" w:space="0" w:color="auto"/>
            <w:bottom w:val="none" w:sz="0" w:space="0" w:color="auto"/>
            <w:right w:val="none" w:sz="0" w:space="0" w:color="auto"/>
          </w:divBdr>
          <w:divsChild>
            <w:div w:id="377365226">
              <w:marLeft w:val="-107"/>
              <w:marRight w:val="0"/>
              <w:marTop w:val="43"/>
              <w:marBottom w:val="43"/>
              <w:divBdr>
                <w:top w:val="none" w:sz="0" w:space="0" w:color="auto"/>
                <w:left w:val="none" w:sz="0" w:space="0" w:color="auto"/>
                <w:bottom w:val="none" w:sz="0" w:space="0" w:color="auto"/>
                <w:right w:val="none" w:sz="0" w:space="0" w:color="auto"/>
              </w:divBdr>
              <w:divsChild>
                <w:div w:id="3940639">
                  <w:marLeft w:val="0"/>
                  <w:marRight w:val="0"/>
                  <w:marTop w:val="0"/>
                  <w:marBottom w:val="0"/>
                  <w:divBdr>
                    <w:top w:val="none" w:sz="0" w:space="0" w:color="auto"/>
                    <w:left w:val="none" w:sz="0" w:space="0" w:color="auto"/>
                    <w:bottom w:val="none" w:sz="0" w:space="0" w:color="auto"/>
                    <w:right w:val="none" w:sz="0" w:space="0" w:color="auto"/>
                  </w:divBdr>
                  <w:divsChild>
                    <w:div w:id="1999192095">
                      <w:marLeft w:val="0"/>
                      <w:marRight w:val="0"/>
                      <w:marTop w:val="0"/>
                      <w:marBottom w:val="0"/>
                      <w:divBdr>
                        <w:top w:val="none" w:sz="0" w:space="0" w:color="auto"/>
                        <w:left w:val="none" w:sz="0" w:space="0" w:color="auto"/>
                        <w:bottom w:val="none" w:sz="0" w:space="0" w:color="auto"/>
                        <w:right w:val="none" w:sz="0" w:space="0" w:color="auto"/>
                      </w:divBdr>
                    </w:div>
                  </w:divsChild>
                </w:div>
                <w:div w:id="501285474">
                  <w:marLeft w:val="0"/>
                  <w:marRight w:val="0"/>
                  <w:marTop w:val="0"/>
                  <w:marBottom w:val="0"/>
                  <w:divBdr>
                    <w:top w:val="none" w:sz="0" w:space="0" w:color="auto"/>
                    <w:left w:val="none" w:sz="0" w:space="0" w:color="auto"/>
                    <w:bottom w:val="none" w:sz="0" w:space="0" w:color="auto"/>
                    <w:right w:val="none" w:sz="0" w:space="0" w:color="auto"/>
                  </w:divBdr>
                  <w:divsChild>
                    <w:div w:id="2059165163">
                      <w:marLeft w:val="0"/>
                      <w:marRight w:val="0"/>
                      <w:marTop w:val="0"/>
                      <w:marBottom w:val="0"/>
                      <w:divBdr>
                        <w:top w:val="none" w:sz="0" w:space="0" w:color="auto"/>
                        <w:left w:val="none" w:sz="0" w:space="0" w:color="auto"/>
                        <w:bottom w:val="none" w:sz="0" w:space="0" w:color="auto"/>
                        <w:right w:val="none" w:sz="0" w:space="0" w:color="auto"/>
                      </w:divBdr>
                    </w:div>
                  </w:divsChild>
                </w:div>
                <w:div w:id="552691185">
                  <w:marLeft w:val="0"/>
                  <w:marRight w:val="0"/>
                  <w:marTop w:val="0"/>
                  <w:marBottom w:val="0"/>
                  <w:divBdr>
                    <w:top w:val="none" w:sz="0" w:space="0" w:color="auto"/>
                    <w:left w:val="none" w:sz="0" w:space="0" w:color="auto"/>
                    <w:bottom w:val="none" w:sz="0" w:space="0" w:color="auto"/>
                    <w:right w:val="none" w:sz="0" w:space="0" w:color="auto"/>
                  </w:divBdr>
                  <w:divsChild>
                    <w:div w:id="1015767021">
                      <w:marLeft w:val="0"/>
                      <w:marRight w:val="0"/>
                      <w:marTop w:val="0"/>
                      <w:marBottom w:val="0"/>
                      <w:divBdr>
                        <w:top w:val="none" w:sz="0" w:space="0" w:color="auto"/>
                        <w:left w:val="none" w:sz="0" w:space="0" w:color="auto"/>
                        <w:bottom w:val="none" w:sz="0" w:space="0" w:color="auto"/>
                        <w:right w:val="none" w:sz="0" w:space="0" w:color="auto"/>
                      </w:divBdr>
                    </w:div>
                  </w:divsChild>
                </w:div>
                <w:div w:id="691880247">
                  <w:marLeft w:val="0"/>
                  <w:marRight w:val="0"/>
                  <w:marTop w:val="0"/>
                  <w:marBottom w:val="0"/>
                  <w:divBdr>
                    <w:top w:val="none" w:sz="0" w:space="0" w:color="auto"/>
                    <w:left w:val="none" w:sz="0" w:space="0" w:color="auto"/>
                    <w:bottom w:val="none" w:sz="0" w:space="0" w:color="auto"/>
                    <w:right w:val="none" w:sz="0" w:space="0" w:color="auto"/>
                  </w:divBdr>
                  <w:divsChild>
                    <w:div w:id="381760003">
                      <w:marLeft w:val="0"/>
                      <w:marRight w:val="0"/>
                      <w:marTop w:val="0"/>
                      <w:marBottom w:val="0"/>
                      <w:divBdr>
                        <w:top w:val="none" w:sz="0" w:space="0" w:color="auto"/>
                        <w:left w:val="none" w:sz="0" w:space="0" w:color="auto"/>
                        <w:bottom w:val="none" w:sz="0" w:space="0" w:color="auto"/>
                        <w:right w:val="none" w:sz="0" w:space="0" w:color="auto"/>
                      </w:divBdr>
                    </w:div>
                  </w:divsChild>
                </w:div>
                <w:div w:id="748112287">
                  <w:marLeft w:val="0"/>
                  <w:marRight w:val="0"/>
                  <w:marTop w:val="0"/>
                  <w:marBottom w:val="0"/>
                  <w:divBdr>
                    <w:top w:val="none" w:sz="0" w:space="0" w:color="auto"/>
                    <w:left w:val="none" w:sz="0" w:space="0" w:color="auto"/>
                    <w:bottom w:val="none" w:sz="0" w:space="0" w:color="auto"/>
                    <w:right w:val="none" w:sz="0" w:space="0" w:color="auto"/>
                  </w:divBdr>
                  <w:divsChild>
                    <w:div w:id="103574079">
                      <w:marLeft w:val="0"/>
                      <w:marRight w:val="0"/>
                      <w:marTop w:val="0"/>
                      <w:marBottom w:val="0"/>
                      <w:divBdr>
                        <w:top w:val="none" w:sz="0" w:space="0" w:color="auto"/>
                        <w:left w:val="none" w:sz="0" w:space="0" w:color="auto"/>
                        <w:bottom w:val="none" w:sz="0" w:space="0" w:color="auto"/>
                        <w:right w:val="none" w:sz="0" w:space="0" w:color="auto"/>
                      </w:divBdr>
                    </w:div>
                  </w:divsChild>
                </w:div>
                <w:div w:id="812647452">
                  <w:marLeft w:val="0"/>
                  <w:marRight w:val="0"/>
                  <w:marTop w:val="0"/>
                  <w:marBottom w:val="0"/>
                  <w:divBdr>
                    <w:top w:val="none" w:sz="0" w:space="0" w:color="auto"/>
                    <w:left w:val="none" w:sz="0" w:space="0" w:color="auto"/>
                    <w:bottom w:val="none" w:sz="0" w:space="0" w:color="auto"/>
                    <w:right w:val="none" w:sz="0" w:space="0" w:color="auto"/>
                  </w:divBdr>
                  <w:divsChild>
                    <w:div w:id="1822963907">
                      <w:marLeft w:val="0"/>
                      <w:marRight w:val="0"/>
                      <w:marTop w:val="0"/>
                      <w:marBottom w:val="0"/>
                      <w:divBdr>
                        <w:top w:val="none" w:sz="0" w:space="0" w:color="auto"/>
                        <w:left w:val="none" w:sz="0" w:space="0" w:color="auto"/>
                        <w:bottom w:val="none" w:sz="0" w:space="0" w:color="auto"/>
                        <w:right w:val="none" w:sz="0" w:space="0" w:color="auto"/>
                      </w:divBdr>
                    </w:div>
                  </w:divsChild>
                </w:div>
                <w:div w:id="825708039">
                  <w:marLeft w:val="0"/>
                  <w:marRight w:val="0"/>
                  <w:marTop w:val="0"/>
                  <w:marBottom w:val="0"/>
                  <w:divBdr>
                    <w:top w:val="none" w:sz="0" w:space="0" w:color="auto"/>
                    <w:left w:val="none" w:sz="0" w:space="0" w:color="auto"/>
                    <w:bottom w:val="none" w:sz="0" w:space="0" w:color="auto"/>
                    <w:right w:val="none" w:sz="0" w:space="0" w:color="auto"/>
                  </w:divBdr>
                  <w:divsChild>
                    <w:div w:id="1076703420">
                      <w:marLeft w:val="0"/>
                      <w:marRight w:val="0"/>
                      <w:marTop w:val="0"/>
                      <w:marBottom w:val="0"/>
                      <w:divBdr>
                        <w:top w:val="none" w:sz="0" w:space="0" w:color="auto"/>
                        <w:left w:val="none" w:sz="0" w:space="0" w:color="auto"/>
                        <w:bottom w:val="none" w:sz="0" w:space="0" w:color="auto"/>
                        <w:right w:val="none" w:sz="0" w:space="0" w:color="auto"/>
                      </w:divBdr>
                    </w:div>
                  </w:divsChild>
                </w:div>
                <w:div w:id="951280653">
                  <w:marLeft w:val="0"/>
                  <w:marRight w:val="0"/>
                  <w:marTop w:val="0"/>
                  <w:marBottom w:val="0"/>
                  <w:divBdr>
                    <w:top w:val="none" w:sz="0" w:space="0" w:color="auto"/>
                    <w:left w:val="none" w:sz="0" w:space="0" w:color="auto"/>
                    <w:bottom w:val="none" w:sz="0" w:space="0" w:color="auto"/>
                    <w:right w:val="none" w:sz="0" w:space="0" w:color="auto"/>
                  </w:divBdr>
                  <w:divsChild>
                    <w:div w:id="1806502631">
                      <w:marLeft w:val="0"/>
                      <w:marRight w:val="0"/>
                      <w:marTop w:val="0"/>
                      <w:marBottom w:val="0"/>
                      <w:divBdr>
                        <w:top w:val="none" w:sz="0" w:space="0" w:color="auto"/>
                        <w:left w:val="none" w:sz="0" w:space="0" w:color="auto"/>
                        <w:bottom w:val="none" w:sz="0" w:space="0" w:color="auto"/>
                        <w:right w:val="none" w:sz="0" w:space="0" w:color="auto"/>
                      </w:divBdr>
                    </w:div>
                  </w:divsChild>
                </w:div>
                <w:div w:id="1349139344">
                  <w:marLeft w:val="0"/>
                  <w:marRight w:val="0"/>
                  <w:marTop w:val="0"/>
                  <w:marBottom w:val="0"/>
                  <w:divBdr>
                    <w:top w:val="none" w:sz="0" w:space="0" w:color="auto"/>
                    <w:left w:val="none" w:sz="0" w:space="0" w:color="auto"/>
                    <w:bottom w:val="none" w:sz="0" w:space="0" w:color="auto"/>
                    <w:right w:val="none" w:sz="0" w:space="0" w:color="auto"/>
                  </w:divBdr>
                  <w:divsChild>
                    <w:div w:id="1993827747">
                      <w:marLeft w:val="0"/>
                      <w:marRight w:val="0"/>
                      <w:marTop w:val="0"/>
                      <w:marBottom w:val="0"/>
                      <w:divBdr>
                        <w:top w:val="none" w:sz="0" w:space="0" w:color="auto"/>
                        <w:left w:val="none" w:sz="0" w:space="0" w:color="auto"/>
                        <w:bottom w:val="none" w:sz="0" w:space="0" w:color="auto"/>
                        <w:right w:val="none" w:sz="0" w:space="0" w:color="auto"/>
                      </w:divBdr>
                    </w:div>
                  </w:divsChild>
                </w:div>
                <w:div w:id="1395817456">
                  <w:marLeft w:val="0"/>
                  <w:marRight w:val="0"/>
                  <w:marTop w:val="0"/>
                  <w:marBottom w:val="0"/>
                  <w:divBdr>
                    <w:top w:val="none" w:sz="0" w:space="0" w:color="auto"/>
                    <w:left w:val="none" w:sz="0" w:space="0" w:color="auto"/>
                    <w:bottom w:val="none" w:sz="0" w:space="0" w:color="auto"/>
                    <w:right w:val="none" w:sz="0" w:space="0" w:color="auto"/>
                  </w:divBdr>
                  <w:divsChild>
                    <w:div w:id="2048794832">
                      <w:marLeft w:val="0"/>
                      <w:marRight w:val="0"/>
                      <w:marTop w:val="0"/>
                      <w:marBottom w:val="0"/>
                      <w:divBdr>
                        <w:top w:val="none" w:sz="0" w:space="0" w:color="auto"/>
                        <w:left w:val="none" w:sz="0" w:space="0" w:color="auto"/>
                        <w:bottom w:val="none" w:sz="0" w:space="0" w:color="auto"/>
                        <w:right w:val="none" w:sz="0" w:space="0" w:color="auto"/>
                      </w:divBdr>
                    </w:div>
                  </w:divsChild>
                </w:div>
                <w:div w:id="1501235491">
                  <w:marLeft w:val="0"/>
                  <w:marRight w:val="0"/>
                  <w:marTop w:val="0"/>
                  <w:marBottom w:val="0"/>
                  <w:divBdr>
                    <w:top w:val="none" w:sz="0" w:space="0" w:color="auto"/>
                    <w:left w:val="none" w:sz="0" w:space="0" w:color="auto"/>
                    <w:bottom w:val="none" w:sz="0" w:space="0" w:color="auto"/>
                    <w:right w:val="none" w:sz="0" w:space="0" w:color="auto"/>
                  </w:divBdr>
                  <w:divsChild>
                    <w:div w:id="713626080">
                      <w:marLeft w:val="0"/>
                      <w:marRight w:val="0"/>
                      <w:marTop w:val="0"/>
                      <w:marBottom w:val="0"/>
                      <w:divBdr>
                        <w:top w:val="none" w:sz="0" w:space="0" w:color="auto"/>
                        <w:left w:val="none" w:sz="0" w:space="0" w:color="auto"/>
                        <w:bottom w:val="none" w:sz="0" w:space="0" w:color="auto"/>
                        <w:right w:val="none" w:sz="0" w:space="0" w:color="auto"/>
                      </w:divBdr>
                    </w:div>
                  </w:divsChild>
                </w:div>
                <w:div w:id="1528980540">
                  <w:marLeft w:val="0"/>
                  <w:marRight w:val="0"/>
                  <w:marTop w:val="0"/>
                  <w:marBottom w:val="0"/>
                  <w:divBdr>
                    <w:top w:val="none" w:sz="0" w:space="0" w:color="auto"/>
                    <w:left w:val="none" w:sz="0" w:space="0" w:color="auto"/>
                    <w:bottom w:val="none" w:sz="0" w:space="0" w:color="auto"/>
                    <w:right w:val="none" w:sz="0" w:space="0" w:color="auto"/>
                  </w:divBdr>
                  <w:divsChild>
                    <w:div w:id="282075504">
                      <w:marLeft w:val="0"/>
                      <w:marRight w:val="0"/>
                      <w:marTop w:val="0"/>
                      <w:marBottom w:val="0"/>
                      <w:divBdr>
                        <w:top w:val="none" w:sz="0" w:space="0" w:color="auto"/>
                        <w:left w:val="none" w:sz="0" w:space="0" w:color="auto"/>
                        <w:bottom w:val="none" w:sz="0" w:space="0" w:color="auto"/>
                        <w:right w:val="none" w:sz="0" w:space="0" w:color="auto"/>
                      </w:divBdr>
                    </w:div>
                  </w:divsChild>
                </w:div>
                <w:div w:id="1678115148">
                  <w:marLeft w:val="0"/>
                  <w:marRight w:val="0"/>
                  <w:marTop w:val="0"/>
                  <w:marBottom w:val="0"/>
                  <w:divBdr>
                    <w:top w:val="none" w:sz="0" w:space="0" w:color="auto"/>
                    <w:left w:val="none" w:sz="0" w:space="0" w:color="auto"/>
                    <w:bottom w:val="none" w:sz="0" w:space="0" w:color="auto"/>
                    <w:right w:val="none" w:sz="0" w:space="0" w:color="auto"/>
                  </w:divBdr>
                  <w:divsChild>
                    <w:div w:id="1911453417">
                      <w:marLeft w:val="0"/>
                      <w:marRight w:val="0"/>
                      <w:marTop w:val="0"/>
                      <w:marBottom w:val="0"/>
                      <w:divBdr>
                        <w:top w:val="none" w:sz="0" w:space="0" w:color="auto"/>
                        <w:left w:val="none" w:sz="0" w:space="0" w:color="auto"/>
                        <w:bottom w:val="none" w:sz="0" w:space="0" w:color="auto"/>
                        <w:right w:val="none" w:sz="0" w:space="0" w:color="auto"/>
                      </w:divBdr>
                    </w:div>
                  </w:divsChild>
                </w:div>
                <w:div w:id="1783720012">
                  <w:marLeft w:val="0"/>
                  <w:marRight w:val="0"/>
                  <w:marTop w:val="0"/>
                  <w:marBottom w:val="0"/>
                  <w:divBdr>
                    <w:top w:val="none" w:sz="0" w:space="0" w:color="auto"/>
                    <w:left w:val="none" w:sz="0" w:space="0" w:color="auto"/>
                    <w:bottom w:val="none" w:sz="0" w:space="0" w:color="auto"/>
                    <w:right w:val="none" w:sz="0" w:space="0" w:color="auto"/>
                  </w:divBdr>
                  <w:divsChild>
                    <w:div w:id="1318805717">
                      <w:marLeft w:val="0"/>
                      <w:marRight w:val="0"/>
                      <w:marTop w:val="0"/>
                      <w:marBottom w:val="0"/>
                      <w:divBdr>
                        <w:top w:val="none" w:sz="0" w:space="0" w:color="auto"/>
                        <w:left w:val="none" w:sz="0" w:space="0" w:color="auto"/>
                        <w:bottom w:val="none" w:sz="0" w:space="0" w:color="auto"/>
                        <w:right w:val="none" w:sz="0" w:space="0" w:color="auto"/>
                      </w:divBdr>
                    </w:div>
                  </w:divsChild>
                </w:div>
                <w:div w:id="2030981589">
                  <w:marLeft w:val="0"/>
                  <w:marRight w:val="0"/>
                  <w:marTop w:val="0"/>
                  <w:marBottom w:val="0"/>
                  <w:divBdr>
                    <w:top w:val="none" w:sz="0" w:space="0" w:color="auto"/>
                    <w:left w:val="none" w:sz="0" w:space="0" w:color="auto"/>
                    <w:bottom w:val="none" w:sz="0" w:space="0" w:color="auto"/>
                    <w:right w:val="none" w:sz="0" w:space="0" w:color="auto"/>
                  </w:divBdr>
                  <w:divsChild>
                    <w:div w:id="988827560">
                      <w:marLeft w:val="0"/>
                      <w:marRight w:val="0"/>
                      <w:marTop w:val="0"/>
                      <w:marBottom w:val="0"/>
                      <w:divBdr>
                        <w:top w:val="none" w:sz="0" w:space="0" w:color="auto"/>
                        <w:left w:val="none" w:sz="0" w:space="0" w:color="auto"/>
                        <w:bottom w:val="none" w:sz="0" w:space="0" w:color="auto"/>
                        <w:right w:val="none" w:sz="0" w:space="0" w:color="auto"/>
                      </w:divBdr>
                    </w:div>
                  </w:divsChild>
                </w:div>
                <w:div w:id="2123840029">
                  <w:marLeft w:val="0"/>
                  <w:marRight w:val="0"/>
                  <w:marTop w:val="0"/>
                  <w:marBottom w:val="0"/>
                  <w:divBdr>
                    <w:top w:val="none" w:sz="0" w:space="0" w:color="auto"/>
                    <w:left w:val="none" w:sz="0" w:space="0" w:color="auto"/>
                    <w:bottom w:val="none" w:sz="0" w:space="0" w:color="auto"/>
                    <w:right w:val="none" w:sz="0" w:space="0" w:color="auto"/>
                  </w:divBdr>
                  <w:divsChild>
                    <w:div w:id="117545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78470">
          <w:marLeft w:val="0"/>
          <w:marRight w:val="0"/>
          <w:marTop w:val="0"/>
          <w:marBottom w:val="0"/>
          <w:divBdr>
            <w:top w:val="none" w:sz="0" w:space="0" w:color="auto"/>
            <w:left w:val="none" w:sz="0" w:space="0" w:color="auto"/>
            <w:bottom w:val="none" w:sz="0" w:space="0" w:color="auto"/>
            <w:right w:val="none" w:sz="0" w:space="0" w:color="auto"/>
          </w:divBdr>
        </w:div>
        <w:div w:id="172425776">
          <w:marLeft w:val="0"/>
          <w:marRight w:val="0"/>
          <w:marTop w:val="0"/>
          <w:marBottom w:val="0"/>
          <w:divBdr>
            <w:top w:val="none" w:sz="0" w:space="0" w:color="auto"/>
            <w:left w:val="none" w:sz="0" w:space="0" w:color="auto"/>
            <w:bottom w:val="none" w:sz="0" w:space="0" w:color="auto"/>
            <w:right w:val="none" w:sz="0" w:space="0" w:color="auto"/>
          </w:divBdr>
        </w:div>
        <w:div w:id="217129168">
          <w:marLeft w:val="0"/>
          <w:marRight w:val="0"/>
          <w:marTop w:val="0"/>
          <w:marBottom w:val="0"/>
          <w:divBdr>
            <w:top w:val="none" w:sz="0" w:space="0" w:color="auto"/>
            <w:left w:val="none" w:sz="0" w:space="0" w:color="auto"/>
            <w:bottom w:val="none" w:sz="0" w:space="0" w:color="auto"/>
            <w:right w:val="none" w:sz="0" w:space="0" w:color="auto"/>
          </w:divBdr>
          <w:divsChild>
            <w:div w:id="1917546000">
              <w:marLeft w:val="-107"/>
              <w:marRight w:val="0"/>
              <w:marTop w:val="43"/>
              <w:marBottom w:val="43"/>
              <w:divBdr>
                <w:top w:val="none" w:sz="0" w:space="0" w:color="auto"/>
                <w:left w:val="none" w:sz="0" w:space="0" w:color="auto"/>
                <w:bottom w:val="none" w:sz="0" w:space="0" w:color="auto"/>
                <w:right w:val="none" w:sz="0" w:space="0" w:color="auto"/>
              </w:divBdr>
              <w:divsChild>
                <w:div w:id="87388337">
                  <w:marLeft w:val="0"/>
                  <w:marRight w:val="0"/>
                  <w:marTop w:val="0"/>
                  <w:marBottom w:val="0"/>
                  <w:divBdr>
                    <w:top w:val="none" w:sz="0" w:space="0" w:color="auto"/>
                    <w:left w:val="none" w:sz="0" w:space="0" w:color="auto"/>
                    <w:bottom w:val="none" w:sz="0" w:space="0" w:color="auto"/>
                    <w:right w:val="none" w:sz="0" w:space="0" w:color="auto"/>
                  </w:divBdr>
                  <w:divsChild>
                    <w:div w:id="924072524">
                      <w:marLeft w:val="0"/>
                      <w:marRight w:val="0"/>
                      <w:marTop w:val="0"/>
                      <w:marBottom w:val="0"/>
                      <w:divBdr>
                        <w:top w:val="none" w:sz="0" w:space="0" w:color="auto"/>
                        <w:left w:val="none" w:sz="0" w:space="0" w:color="auto"/>
                        <w:bottom w:val="none" w:sz="0" w:space="0" w:color="auto"/>
                        <w:right w:val="none" w:sz="0" w:space="0" w:color="auto"/>
                      </w:divBdr>
                    </w:div>
                  </w:divsChild>
                </w:div>
                <w:div w:id="106891384">
                  <w:marLeft w:val="0"/>
                  <w:marRight w:val="0"/>
                  <w:marTop w:val="0"/>
                  <w:marBottom w:val="0"/>
                  <w:divBdr>
                    <w:top w:val="none" w:sz="0" w:space="0" w:color="auto"/>
                    <w:left w:val="none" w:sz="0" w:space="0" w:color="auto"/>
                    <w:bottom w:val="none" w:sz="0" w:space="0" w:color="auto"/>
                    <w:right w:val="none" w:sz="0" w:space="0" w:color="auto"/>
                  </w:divBdr>
                  <w:divsChild>
                    <w:div w:id="460265300">
                      <w:marLeft w:val="0"/>
                      <w:marRight w:val="0"/>
                      <w:marTop w:val="0"/>
                      <w:marBottom w:val="0"/>
                      <w:divBdr>
                        <w:top w:val="none" w:sz="0" w:space="0" w:color="auto"/>
                        <w:left w:val="none" w:sz="0" w:space="0" w:color="auto"/>
                        <w:bottom w:val="none" w:sz="0" w:space="0" w:color="auto"/>
                        <w:right w:val="none" w:sz="0" w:space="0" w:color="auto"/>
                      </w:divBdr>
                    </w:div>
                  </w:divsChild>
                </w:div>
                <w:div w:id="179973344">
                  <w:marLeft w:val="0"/>
                  <w:marRight w:val="0"/>
                  <w:marTop w:val="0"/>
                  <w:marBottom w:val="0"/>
                  <w:divBdr>
                    <w:top w:val="none" w:sz="0" w:space="0" w:color="auto"/>
                    <w:left w:val="none" w:sz="0" w:space="0" w:color="auto"/>
                    <w:bottom w:val="none" w:sz="0" w:space="0" w:color="auto"/>
                    <w:right w:val="none" w:sz="0" w:space="0" w:color="auto"/>
                  </w:divBdr>
                  <w:divsChild>
                    <w:div w:id="2067216395">
                      <w:marLeft w:val="0"/>
                      <w:marRight w:val="0"/>
                      <w:marTop w:val="0"/>
                      <w:marBottom w:val="0"/>
                      <w:divBdr>
                        <w:top w:val="none" w:sz="0" w:space="0" w:color="auto"/>
                        <w:left w:val="none" w:sz="0" w:space="0" w:color="auto"/>
                        <w:bottom w:val="none" w:sz="0" w:space="0" w:color="auto"/>
                        <w:right w:val="none" w:sz="0" w:space="0" w:color="auto"/>
                      </w:divBdr>
                    </w:div>
                  </w:divsChild>
                </w:div>
                <w:div w:id="345251563">
                  <w:marLeft w:val="0"/>
                  <w:marRight w:val="0"/>
                  <w:marTop w:val="0"/>
                  <w:marBottom w:val="0"/>
                  <w:divBdr>
                    <w:top w:val="none" w:sz="0" w:space="0" w:color="auto"/>
                    <w:left w:val="none" w:sz="0" w:space="0" w:color="auto"/>
                    <w:bottom w:val="none" w:sz="0" w:space="0" w:color="auto"/>
                    <w:right w:val="none" w:sz="0" w:space="0" w:color="auto"/>
                  </w:divBdr>
                  <w:divsChild>
                    <w:div w:id="601230627">
                      <w:marLeft w:val="0"/>
                      <w:marRight w:val="0"/>
                      <w:marTop w:val="0"/>
                      <w:marBottom w:val="0"/>
                      <w:divBdr>
                        <w:top w:val="none" w:sz="0" w:space="0" w:color="auto"/>
                        <w:left w:val="none" w:sz="0" w:space="0" w:color="auto"/>
                        <w:bottom w:val="none" w:sz="0" w:space="0" w:color="auto"/>
                        <w:right w:val="none" w:sz="0" w:space="0" w:color="auto"/>
                      </w:divBdr>
                    </w:div>
                  </w:divsChild>
                </w:div>
                <w:div w:id="972174759">
                  <w:marLeft w:val="0"/>
                  <w:marRight w:val="0"/>
                  <w:marTop w:val="0"/>
                  <w:marBottom w:val="0"/>
                  <w:divBdr>
                    <w:top w:val="none" w:sz="0" w:space="0" w:color="auto"/>
                    <w:left w:val="none" w:sz="0" w:space="0" w:color="auto"/>
                    <w:bottom w:val="none" w:sz="0" w:space="0" w:color="auto"/>
                    <w:right w:val="none" w:sz="0" w:space="0" w:color="auto"/>
                  </w:divBdr>
                  <w:divsChild>
                    <w:div w:id="905801620">
                      <w:marLeft w:val="0"/>
                      <w:marRight w:val="0"/>
                      <w:marTop w:val="0"/>
                      <w:marBottom w:val="0"/>
                      <w:divBdr>
                        <w:top w:val="none" w:sz="0" w:space="0" w:color="auto"/>
                        <w:left w:val="none" w:sz="0" w:space="0" w:color="auto"/>
                        <w:bottom w:val="none" w:sz="0" w:space="0" w:color="auto"/>
                        <w:right w:val="none" w:sz="0" w:space="0" w:color="auto"/>
                      </w:divBdr>
                    </w:div>
                  </w:divsChild>
                </w:div>
                <w:div w:id="1722246736">
                  <w:marLeft w:val="0"/>
                  <w:marRight w:val="0"/>
                  <w:marTop w:val="0"/>
                  <w:marBottom w:val="0"/>
                  <w:divBdr>
                    <w:top w:val="none" w:sz="0" w:space="0" w:color="auto"/>
                    <w:left w:val="none" w:sz="0" w:space="0" w:color="auto"/>
                    <w:bottom w:val="none" w:sz="0" w:space="0" w:color="auto"/>
                    <w:right w:val="none" w:sz="0" w:space="0" w:color="auto"/>
                  </w:divBdr>
                  <w:divsChild>
                    <w:div w:id="1997146319">
                      <w:marLeft w:val="0"/>
                      <w:marRight w:val="0"/>
                      <w:marTop w:val="0"/>
                      <w:marBottom w:val="0"/>
                      <w:divBdr>
                        <w:top w:val="none" w:sz="0" w:space="0" w:color="auto"/>
                        <w:left w:val="none" w:sz="0" w:space="0" w:color="auto"/>
                        <w:bottom w:val="none" w:sz="0" w:space="0" w:color="auto"/>
                        <w:right w:val="none" w:sz="0" w:space="0" w:color="auto"/>
                      </w:divBdr>
                    </w:div>
                  </w:divsChild>
                </w:div>
                <w:div w:id="1844934287">
                  <w:marLeft w:val="0"/>
                  <w:marRight w:val="0"/>
                  <w:marTop w:val="0"/>
                  <w:marBottom w:val="0"/>
                  <w:divBdr>
                    <w:top w:val="none" w:sz="0" w:space="0" w:color="auto"/>
                    <w:left w:val="none" w:sz="0" w:space="0" w:color="auto"/>
                    <w:bottom w:val="none" w:sz="0" w:space="0" w:color="auto"/>
                    <w:right w:val="none" w:sz="0" w:space="0" w:color="auto"/>
                  </w:divBdr>
                  <w:divsChild>
                    <w:div w:id="676886322">
                      <w:marLeft w:val="0"/>
                      <w:marRight w:val="0"/>
                      <w:marTop w:val="0"/>
                      <w:marBottom w:val="0"/>
                      <w:divBdr>
                        <w:top w:val="none" w:sz="0" w:space="0" w:color="auto"/>
                        <w:left w:val="none" w:sz="0" w:space="0" w:color="auto"/>
                        <w:bottom w:val="none" w:sz="0" w:space="0" w:color="auto"/>
                        <w:right w:val="none" w:sz="0" w:space="0" w:color="auto"/>
                      </w:divBdr>
                    </w:div>
                  </w:divsChild>
                </w:div>
                <w:div w:id="1864590940">
                  <w:marLeft w:val="0"/>
                  <w:marRight w:val="0"/>
                  <w:marTop w:val="0"/>
                  <w:marBottom w:val="0"/>
                  <w:divBdr>
                    <w:top w:val="none" w:sz="0" w:space="0" w:color="auto"/>
                    <w:left w:val="none" w:sz="0" w:space="0" w:color="auto"/>
                    <w:bottom w:val="none" w:sz="0" w:space="0" w:color="auto"/>
                    <w:right w:val="none" w:sz="0" w:space="0" w:color="auto"/>
                  </w:divBdr>
                  <w:divsChild>
                    <w:div w:id="81024512">
                      <w:marLeft w:val="0"/>
                      <w:marRight w:val="0"/>
                      <w:marTop w:val="0"/>
                      <w:marBottom w:val="0"/>
                      <w:divBdr>
                        <w:top w:val="none" w:sz="0" w:space="0" w:color="auto"/>
                        <w:left w:val="none" w:sz="0" w:space="0" w:color="auto"/>
                        <w:bottom w:val="none" w:sz="0" w:space="0" w:color="auto"/>
                        <w:right w:val="none" w:sz="0" w:space="0" w:color="auto"/>
                      </w:divBdr>
                    </w:div>
                  </w:divsChild>
                </w:div>
                <w:div w:id="1908565163">
                  <w:marLeft w:val="0"/>
                  <w:marRight w:val="0"/>
                  <w:marTop w:val="0"/>
                  <w:marBottom w:val="0"/>
                  <w:divBdr>
                    <w:top w:val="none" w:sz="0" w:space="0" w:color="auto"/>
                    <w:left w:val="none" w:sz="0" w:space="0" w:color="auto"/>
                    <w:bottom w:val="none" w:sz="0" w:space="0" w:color="auto"/>
                    <w:right w:val="none" w:sz="0" w:space="0" w:color="auto"/>
                  </w:divBdr>
                  <w:divsChild>
                    <w:div w:id="1653370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9193200">
          <w:marLeft w:val="0"/>
          <w:marRight w:val="0"/>
          <w:marTop w:val="0"/>
          <w:marBottom w:val="0"/>
          <w:divBdr>
            <w:top w:val="none" w:sz="0" w:space="0" w:color="auto"/>
            <w:left w:val="none" w:sz="0" w:space="0" w:color="auto"/>
            <w:bottom w:val="none" w:sz="0" w:space="0" w:color="auto"/>
            <w:right w:val="none" w:sz="0" w:space="0" w:color="auto"/>
          </w:divBdr>
        </w:div>
        <w:div w:id="289825917">
          <w:marLeft w:val="0"/>
          <w:marRight w:val="0"/>
          <w:marTop w:val="0"/>
          <w:marBottom w:val="0"/>
          <w:divBdr>
            <w:top w:val="none" w:sz="0" w:space="0" w:color="auto"/>
            <w:left w:val="none" w:sz="0" w:space="0" w:color="auto"/>
            <w:bottom w:val="none" w:sz="0" w:space="0" w:color="auto"/>
            <w:right w:val="none" w:sz="0" w:space="0" w:color="auto"/>
          </w:divBdr>
        </w:div>
        <w:div w:id="342629083">
          <w:marLeft w:val="0"/>
          <w:marRight w:val="0"/>
          <w:marTop w:val="0"/>
          <w:marBottom w:val="0"/>
          <w:divBdr>
            <w:top w:val="none" w:sz="0" w:space="0" w:color="auto"/>
            <w:left w:val="none" w:sz="0" w:space="0" w:color="auto"/>
            <w:bottom w:val="none" w:sz="0" w:space="0" w:color="auto"/>
            <w:right w:val="none" w:sz="0" w:space="0" w:color="auto"/>
          </w:divBdr>
        </w:div>
        <w:div w:id="353963354">
          <w:marLeft w:val="0"/>
          <w:marRight w:val="0"/>
          <w:marTop w:val="0"/>
          <w:marBottom w:val="0"/>
          <w:divBdr>
            <w:top w:val="none" w:sz="0" w:space="0" w:color="auto"/>
            <w:left w:val="none" w:sz="0" w:space="0" w:color="auto"/>
            <w:bottom w:val="none" w:sz="0" w:space="0" w:color="auto"/>
            <w:right w:val="none" w:sz="0" w:space="0" w:color="auto"/>
          </w:divBdr>
        </w:div>
        <w:div w:id="391467448">
          <w:marLeft w:val="0"/>
          <w:marRight w:val="0"/>
          <w:marTop w:val="0"/>
          <w:marBottom w:val="0"/>
          <w:divBdr>
            <w:top w:val="none" w:sz="0" w:space="0" w:color="auto"/>
            <w:left w:val="none" w:sz="0" w:space="0" w:color="auto"/>
            <w:bottom w:val="none" w:sz="0" w:space="0" w:color="auto"/>
            <w:right w:val="none" w:sz="0" w:space="0" w:color="auto"/>
          </w:divBdr>
        </w:div>
        <w:div w:id="395318401">
          <w:marLeft w:val="0"/>
          <w:marRight w:val="0"/>
          <w:marTop w:val="0"/>
          <w:marBottom w:val="0"/>
          <w:divBdr>
            <w:top w:val="none" w:sz="0" w:space="0" w:color="auto"/>
            <w:left w:val="none" w:sz="0" w:space="0" w:color="auto"/>
            <w:bottom w:val="none" w:sz="0" w:space="0" w:color="auto"/>
            <w:right w:val="none" w:sz="0" w:space="0" w:color="auto"/>
          </w:divBdr>
        </w:div>
        <w:div w:id="443303195">
          <w:marLeft w:val="0"/>
          <w:marRight w:val="0"/>
          <w:marTop w:val="0"/>
          <w:marBottom w:val="0"/>
          <w:divBdr>
            <w:top w:val="none" w:sz="0" w:space="0" w:color="auto"/>
            <w:left w:val="none" w:sz="0" w:space="0" w:color="auto"/>
            <w:bottom w:val="none" w:sz="0" w:space="0" w:color="auto"/>
            <w:right w:val="none" w:sz="0" w:space="0" w:color="auto"/>
          </w:divBdr>
        </w:div>
        <w:div w:id="450974454">
          <w:marLeft w:val="0"/>
          <w:marRight w:val="0"/>
          <w:marTop w:val="0"/>
          <w:marBottom w:val="0"/>
          <w:divBdr>
            <w:top w:val="none" w:sz="0" w:space="0" w:color="auto"/>
            <w:left w:val="none" w:sz="0" w:space="0" w:color="auto"/>
            <w:bottom w:val="none" w:sz="0" w:space="0" w:color="auto"/>
            <w:right w:val="none" w:sz="0" w:space="0" w:color="auto"/>
          </w:divBdr>
        </w:div>
        <w:div w:id="468787893">
          <w:marLeft w:val="0"/>
          <w:marRight w:val="0"/>
          <w:marTop w:val="0"/>
          <w:marBottom w:val="0"/>
          <w:divBdr>
            <w:top w:val="none" w:sz="0" w:space="0" w:color="auto"/>
            <w:left w:val="none" w:sz="0" w:space="0" w:color="auto"/>
            <w:bottom w:val="none" w:sz="0" w:space="0" w:color="auto"/>
            <w:right w:val="none" w:sz="0" w:space="0" w:color="auto"/>
          </w:divBdr>
        </w:div>
        <w:div w:id="471168654">
          <w:marLeft w:val="0"/>
          <w:marRight w:val="0"/>
          <w:marTop w:val="0"/>
          <w:marBottom w:val="0"/>
          <w:divBdr>
            <w:top w:val="none" w:sz="0" w:space="0" w:color="auto"/>
            <w:left w:val="none" w:sz="0" w:space="0" w:color="auto"/>
            <w:bottom w:val="none" w:sz="0" w:space="0" w:color="auto"/>
            <w:right w:val="none" w:sz="0" w:space="0" w:color="auto"/>
          </w:divBdr>
        </w:div>
        <w:div w:id="480194957">
          <w:marLeft w:val="0"/>
          <w:marRight w:val="0"/>
          <w:marTop w:val="0"/>
          <w:marBottom w:val="0"/>
          <w:divBdr>
            <w:top w:val="none" w:sz="0" w:space="0" w:color="auto"/>
            <w:left w:val="none" w:sz="0" w:space="0" w:color="auto"/>
            <w:bottom w:val="none" w:sz="0" w:space="0" w:color="auto"/>
            <w:right w:val="none" w:sz="0" w:space="0" w:color="auto"/>
          </w:divBdr>
        </w:div>
        <w:div w:id="487551638">
          <w:marLeft w:val="0"/>
          <w:marRight w:val="0"/>
          <w:marTop w:val="0"/>
          <w:marBottom w:val="0"/>
          <w:divBdr>
            <w:top w:val="none" w:sz="0" w:space="0" w:color="auto"/>
            <w:left w:val="none" w:sz="0" w:space="0" w:color="auto"/>
            <w:bottom w:val="none" w:sz="0" w:space="0" w:color="auto"/>
            <w:right w:val="none" w:sz="0" w:space="0" w:color="auto"/>
          </w:divBdr>
        </w:div>
        <w:div w:id="490680061">
          <w:marLeft w:val="0"/>
          <w:marRight w:val="0"/>
          <w:marTop w:val="0"/>
          <w:marBottom w:val="0"/>
          <w:divBdr>
            <w:top w:val="none" w:sz="0" w:space="0" w:color="auto"/>
            <w:left w:val="none" w:sz="0" w:space="0" w:color="auto"/>
            <w:bottom w:val="none" w:sz="0" w:space="0" w:color="auto"/>
            <w:right w:val="none" w:sz="0" w:space="0" w:color="auto"/>
          </w:divBdr>
        </w:div>
        <w:div w:id="508183711">
          <w:marLeft w:val="0"/>
          <w:marRight w:val="0"/>
          <w:marTop w:val="0"/>
          <w:marBottom w:val="0"/>
          <w:divBdr>
            <w:top w:val="none" w:sz="0" w:space="0" w:color="auto"/>
            <w:left w:val="none" w:sz="0" w:space="0" w:color="auto"/>
            <w:bottom w:val="none" w:sz="0" w:space="0" w:color="auto"/>
            <w:right w:val="none" w:sz="0" w:space="0" w:color="auto"/>
          </w:divBdr>
        </w:div>
        <w:div w:id="607081640">
          <w:marLeft w:val="0"/>
          <w:marRight w:val="0"/>
          <w:marTop w:val="0"/>
          <w:marBottom w:val="0"/>
          <w:divBdr>
            <w:top w:val="none" w:sz="0" w:space="0" w:color="auto"/>
            <w:left w:val="none" w:sz="0" w:space="0" w:color="auto"/>
            <w:bottom w:val="none" w:sz="0" w:space="0" w:color="auto"/>
            <w:right w:val="none" w:sz="0" w:space="0" w:color="auto"/>
          </w:divBdr>
        </w:div>
        <w:div w:id="619536167">
          <w:marLeft w:val="0"/>
          <w:marRight w:val="0"/>
          <w:marTop w:val="0"/>
          <w:marBottom w:val="0"/>
          <w:divBdr>
            <w:top w:val="none" w:sz="0" w:space="0" w:color="auto"/>
            <w:left w:val="none" w:sz="0" w:space="0" w:color="auto"/>
            <w:bottom w:val="none" w:sz="0" w:space="0" w:color="auto"/>
            <w:right w:val="none" w:sz="0" w:space="0" w:color="auto"/>
          </w:divBdr>
        </w:div>
        <w:div w:id="630018489">
          <w:marLeft w:val="0"/>
          <w:marRight w:val="0"/>
          <w:marTop w:val="0"/>
          <w:marBottom w:val="0"/>
          <w:divBdr>
            <w:top w:val="none" w:sz="0" w:space="0" w:color="auto"/>
            <w:left w:val="none" w:sz="0" w:space="0" w:color="auto"/>
            <w:bottom w:val="none" w:sz="0" w:space="0" w:color="auto"/>
            <w:right w:val="none" w:sz="0" w:space="0" w:color="auto"/>
          </w:divBdr>
        </w:div>
        <w:div w:id="675612553">
          <w:marLeft w:val="0"/>
          <w:marRight w:val="0"/>
          <w:marTop w:val="0"/>
          <w:marBottom w:val="0"/>
          <w:divBdr>
            <w:top w:val="none" w:sz="0" w:space="0" w:color="auto"/>
            <w:left w:val="none" w:sz="0" w:space="0" w:color="auto"/>
            <w:bottom w:val="none" w:sz="0" w:space="0" w:color="auto"/>
            <w:right w:val="none" w:sz="0" w:space="0" w:color="auto"/>
          </w:divBdr>
        </w:div>
        <w:div w:id="722022354">
          <w:marLeft w:val="0"/>
          <w:marRight w:val="0"/>
          <w:marTop w:val="0"/>
          <w:marBottom w:val="0"/>
          <w:divBdr>
            <w:top w:val="none" w:sz="0" w:space="0" w:color="auto"/>
            <w:left w:val="none" w:sz="0" w:space="0" w:color="auto"/>
            <w:bottom w:val="none" w:sz="0" w:space="0" w:color="auto"/>
            <w:right w:val="none" w:sz="0" w:space="0" w:color="auto"/>
          </w:divBdr>
        </w:div>
        <w:div w:id="769155806">
          <w:marLeft w:val="0"/>
          <w:marRight w:val="0"/>
          <w:marTop w:val="0"/>
          <w:marBottom w:val="0"/>
          <w:divBdr>
            <w:top w:val="none" w:sz="0" w:space="0" w:color="auto"/>
            <w:left w:val="none" w:sz="0" w:space="0" w:color="auto"/>
            <w:bottom w:val="none" w:sz="0" w:space="0" w:color="auto"/>
            <w:right w:val="none" w:sz="0" w:space="0" w:color="auto"/>
          </w:divBdr>
        </w:div>
        <w:div w:id="801188169">
          <w:marLeft w:val="0"/>
          <w:marRight w:val="0"/>
          <w:marTop w:val="0"/>
          <w:marBottom w:val="0"/>
          <w:divBdr>
            <w:top w:val="none" w:sz="0" w:space="0" w:color="auto"/>
            <w:left w:val="none" w:sz="0" w:space="0" w:color="auto"/>
            <w:bottom w:val="none" w:sz="0" w:space="0" w:color="auto"/>
            <w:right w:val="none" w:sz="0" w:space="0" w:color="auto"/>
          </w:divBdr>
        </w:div>
        <w:div w:id="815224169">
          <w:marLeft w:val="0"/>
          <w:marRight w:val="0"/>
          <w:marTop w:val="0"/>
          <w:marBottom w:val="0"/>
          <w:divBdr>
            <w:top w:val="none" w:sz="0" w:space="0" w:color="auto"/>
            <w:left w:val="none" w:sz="0" w:space="0" w:color="auto"/>
            <w:bottom w:val="none" w:sz="0" w:space="0" w:color="auto"/>
            <w:right w:val="none" w:sz="0" w:space="0" w:color="auto"/>
          </w:divBdr>
        </w:div>
        <w:div w:id="842747792">
          <w:marLeft w:val="0"/>
          <w:marRight w:val="0"/>
          <w:marTop w:val="0"/>
          <w:marBottom w:val="0"/>
          <w:divBdr>
            <w:top w:val="none" w:sz="0" w:space="0" w:color="auto"/>
            <w:left w:val="none" w:sz="0" w:space="0" w:color="auto"/>
            <w:bottom w:val="none" w:sz="0" w:space="0" w:color="auto"/>
            <w:right w:val="none" w:sz="0" w:space="0" w:color="auto"/>
          </w:divBdr>
        </w:div>
        <w:div w:id="865170338">
          <w:marLeft w:val="0"/>
          <w:marRight w:val="0"/>
          <w:marTop w:val="0"/>
          <w:marBottom w:val="0"/>
          <w:divBdr>
            <w:top w:val="none" w:sz="0" w:space="0" w:color="auto"/>
            <w:left w:val="none" w:sz="0" w:space="0" w:color="auto"/>
            <w:bottom w:val="none" w:sz="0" w:space="0" w:color="auto"/>
            <w:right w:val="none" w:sz="0" w:space="0" w:color="auto"/>
          </w:divBdr>
        </w:div>
        <w:div w:id="869802835">
          <w:marLeft w:val="0"/>
          <w:marRight w:val="0"/>
          <w:marTop w:val="0"/>
          <w:marBottom w:val="0"/>
          <w:divBdr>
            <w:top w:val="none" w:sz="0" w:space="0" w:color="auto"/>
            <w:left w:val="none" w:sz="0" w:space="0" w:color="auto"/>
            <w:bottom w:val="none" w:sz="0" w:space="0" w:color="auto"/>
            <w:right w:val="none" w:sz="0" w:space="0" w:color="auto"/>
          </w:divBdr>
        </w:div>
        <w:div w:id="937131281">
          <w:marLeft w:val="0"/>
          <w:marRight w:val="0"/>
          <w:marTop w:val="0"/>
          <w:marBottom w:val="0"/>
          <w:divBdr>
            <w:top w:val="none" w:sz="0" w:space="0" w:color="auto"/>
            <w:left w:val="none" w:sz="0" w:space="0" w:color="auto"/>
            <w:bottom w:val="none" w:sz="0" w:space="0" w:color="auto"/>
            <w:right w:val="none" w:sz="0" w:space="0" w:color="auto"/>
          </w:divBdr>
        </w:div>
        <w:div w:id="939919004">
          <w:marLeft w:val="0"/>
          <w:marRight w:val="0"/>
          <w:marTop w:val="0"/>
          <w:marBottom w:val="0"/>
          <w:divBdr>
            <w:top w:val="none" w:sz="0" w:space="0" w:color="auto"/>
            <w:left w:val="none" w:sz="0" w:space="0" w:color="auto"/>
            <w:bottom w:val="none" w:sz="0" w:space="0" w:color="auto"/>
            <w:right w:val="none" w:sz="0" w:space="0" w:color="auto"/>
          </w:divBdr>
        </w:div>
        <w:div w:id="943614665">
          <w:marLeft w:val="0"/>
          <w:marRight w:val="0"/>
          <w:marTop w:val="0"/>
          <w:marBottom w:val="0"/>
          <w:divBdr>
            <w:top w:val="none" w:sz="0" w:space="0" w:color="auto"/>
            <w:left w:val="none" w:sz="0" w:space="0" w:color="auto"/>
            <w:bottom w:val="none" w:sz="0" w:space="0" w:color="auto"/>
            <w:right w:val="none" w:sz="0" w:space="0" w:color="auto"/>
          </w:divBdr>
        </w:div>
        <w:div w:id="950671637">
          <w:marLeft w:val="0"/>
          <w:marRight w:val="0"/>
          <w:marTop w:val="0"/>
          <w:marBottom w:val="0"/>
          <w:divBdr>
            <w:top w:val="none" w:sz="0" w:space="0" w:color="auto"/>
            <w:left w:val="none" w:sz="0" w:space="0" w:color="auto"/>
            <w:bottom w:val="none" w:sz="0" w:space="0" w:color="auto"/>
            <w:right w:val="none" w:sz="0" w:space="0" w:color="auto"/>
          </w:divBdr>
        </w:div>
        <w:div w:id="962345592">
          <w:marLeft w:val="0"/>
          <w:marRight w:val="0"/>
          <w:marTop w:val="0"/>
          <w:marBottom w:val="0"/>
          <w:divBdr>
            <w:top w:val="none" w:sz="0" w:space="0" w:color="auto"/>
            <w:left w:val="none" w:sz="0" w:space="0" w:color="auto"/>
            <w:bottom w:val="none" w:sz="0" w:space="0" w:color="auto"/>
            <w:right w:val="none" w:sz="0" w:space="0" w:color="auto"/>
          </w:divBdr>
        </w:div>
        <w:div w:id="975719892">
          <w:marLeft w:val="0"/>
          <w:marRight w:val="0"/>
          <w:marTop w:val="0"/>
          <w:marBottom w:val="0"/>
          <w:divBdr>
            <w:top w:val="none" w:sz="0" w:space="0" w:color="auto"/>
            <w:left w:val="none" w:sz="0" w:space="0" w:color="auto"/>
            <w:bottom w:val="none" w:sz="0" w:space="0" w:color="auto"/>
            <w:right w:val="none" w:sz="0" w:space="0" w:color="auto"/>
          </w:divBdr>
        </w:div>
        <w:div w:id="989292712">
          <w:marLeft w:val="0"/>
          <w:marRight w:val="0"/>
          <w:marTop w:val="0"/>
          <w:marBottom w:val="0"/>
          <w:divBdr>
            <w:top w:val="none" w:sz="0" w:space="0" w:color="auto"/>
            <w:left w:val="none" w:sz="0" w:space="0" w:color="auto"/>
            <w:bottom w:val="none" w:sz="0" w:space="0" w:color="auto"/>
            <w:right w:val="none" w:sz="0" w:space="0" w:color="auto"/>
          </w:divBdr>
        </w:div>
        <w:div w:id="1009910104">
          <w:marLeft w:val="0"/>
          <w:marRight w:val="0"/>
          <w:marTop w:val="0"/>
          <w:marBottom w:val="0"/>
          <w:divBdr>
            <w:top w:val="none" w:sz="0" w:space="0" w:color="auto"/>
            <w:left w:val="none" w:sz="0" w:space="0" w:color="auto"/>
            <w:bottom w:val="none" w:sz="0" w:space="0" w:color="auto"/>
            <w:right w:val="none" w:sz="0" w:space="0" w:color="auto"/>
          </w:divBdr>
        </w:div>
        <w:div w:id="1015693438">
          <w:marLeft w:val="0"/>
          <w:marRight w:val="0"/>
          <w:marTop w:val="0"/>
          <w:marBottom w:val="0"/>
          <w:divBdr>
            <w:top w:val="none" w:sz="0" w:space="0" w:color="auto"/>
            <w:left w:val="none" w:sz="0" w:space="0" w:color="auto"/>
            <w:bottom w:val="none" w:sz="0" w:space="0" w:color="auto"/>
            <w:right w:val="none" w:sz="0" w:space="0" w:color="auto"/>
          </w:divBdr>
        </w:div>
        <w:div w:id="1027217341">
          <w:marLeft w:val="0"/>
          <w:marRight w:val="0"/>
          <w:marTop w:val="0"/>
          <w:marBottom w:val="0"/>
          <w:divBdr>
            <w:top w:val="none" w:sz="0" w:space="0" w:color="auto"/>
            <w:left w:val="none" w:sz="0" w:space="0" w:color="auto"/>
            <w:bottom w:val="none" w:sz="0" w:space="0" w:color="auto"/>
            <w:right w:val="none" w:sz="0" w:space="0" w:color="auto"/>
          </w:divBdr>
        </w:div>
        <w:div w:id="1038046475">
          <w:marLeft w:val="0"/>
          <w:marRight w:val="0"/>
          <w:marTop w:val="0"/>
          <w:marBottom w:val="0"/>
          <w:divBdr>
            <w:top w:val="none" w:sz="0" w:space="0" w:color="auto"/>
            <w:left w:val="none" w:sz="0" w:space="0" w:color="auto"/>
            <w:bottom w:val="none" w:sz="0" w:space="0" w:color="auto"/>
            <w:right w:val="none" w:sz="0" w:space="0" w:color="auto"/>
          </w:divBdr>
        </w:div>
        <w:div w:id="1042830166">
          <w:marLeft w:val="0"/>
          <w:marRight w:val="0"/>
          <w:marTop w:val="0"/>
          <w:marBottom w:val="0"/>
          <w:divBdr>
            <w:top w:val="none" w:sz="0" w:space="0" w:color="auto"/>
            <w:left w:val="none" w:sz="0" w:space="0" w:color="auto"/>
            <w:bottom w:val="none" w:sz="0" w:space="0" w:color="auto"/>
            <w:right w:val="none" w:sz="0" w:space="0" w:color="auto"/>
          </w:divBdr>
        </w:div>
        <w:div w:id="1067647055">
          <w:marLeft w:val="0"/>
          <w:marRight w:val="0"/>
          <w:marTop w:val="0"/>
          <w:marBottom w:val="0"/>
          <w:divBdr>
            <w:top w:val="none" w:sz="0" w:space="0" w:color="auto"/>
            <w:left w:val="none" w:sz="0" w:space="0" w:color="auto"/>
            <w:bottom w:val="none" w:sz="0" w:space="0" w:color="auto"/>
            <w:right w:val="none" w:sz="0" w:space="0" w:color="auto"/>
          </w:divBdr>
        </w:div>
        <w:div w:id="1101993341">
          <w:marLeft w:val="0"/>
          <w:marRight w:val="0"/>
          <w:marTop w:val="0"/>
          <w:marBottom w:val="0"/>
          <w:divBdr>
            <w:top w:val="none" w:sz="0" w:space="0" w:color="auto"/>
            <w:left w:val="none" w:sz="0" w:space="0" w:color="auto"/>
            <w:bottom w:val="none" w:sz="0" w:space="0" w:color="auto"/>
            <w:right w:val="none" w:sz="0" w:space="0" w:color="auto"/>
          </w:divBdr>
          <w:divsChild>
            <w:div w:id="33624002">
              <w:marLeft w:val="0"/>
              <w:marRight w:val="0"/>
              <w:marTop w:val="0"/>
              <w:marBottom w:val="0"/>
              <w:divBdr>
                <w:top w:val="none" w:sz="0" w:space="0" w:color="auto"/>
                <w:left w:val="none" w:sz="0" w:space="0" w:color="auto"/>
                <w:bottom w:val="none" w:sz="0" w:space="0" w:color="auto"/>
                <w:right w:val="none" w:sz="0" w:space="0" w:color="auto"/>
              </w:divBdr>
            </w:div>
            <w:div w:id="119033359">
              <w:marLeft w:val="0"/>
              <w:marRight w:val="0"/>
              <w:marTop w:val="0"/>
              <w:marBottom w:val="0"/>
              <w:divBdr>
                <w:top w:val="none" w:sz="0" w:space="0" w:color="auto"/>
                <w:left w:val="none" w:sz="0" w:space="0" w:color="auto"/>
                <w:bottom w:val="none" w:sz="0" w:space="0" w:color="auto"/>
                <w:right w:val="none" w:sz="0" w:space="0" w:color="auto"/>
              </w:divBdr>
            </w:div>
            <w:div w:id="168958114">
              <w:marLeft w:val="0"/>
              <w:marRight w:val="0"/>
              <w:marTop w:val="0"/>
              <w:marBottom w:val="0"/>
              <w:divBdr>
                <w:top w:val="none" w:sz="0" w:space="0" w:color="auto"/>
                <w:left w:val="none" w:sz="0" w:space="0" w:color="auto"/>
                <w:bottom w:val="none" w:sz="0" w:space="0" w:color="auto"/>
                <w:right w:val="none" w:sz="0" w:space="0" w:color="auto"/>
              </w:divBdr>
            </w:div>
            <w:div w:id="633752850">
              <w:marLeft w:val="0"/>
              <w:marRight w:val="0"/>
              <w:marTop w:val="0"/>
              <w:marBottom w:val="0"/>
              <w:divBdr>
                <w:top w:val="none" w:sz="0" w:space="0" w:color="auto"/>
                <w:left w:val="none" w:sz="0" w:space="0" w:color="auto"/>
                <w:bottom w:val="none" w:sz="0" w:space="0" w:color="auto"/>
                <w:right w:val="none" w:sz="0" w:space="0" w:color="auto"/>
              </w:divBdr>
            </w:div>
            <w:div w:id="1367290974">
              <w:marLeft w:val="0"/>
              <w:marRight w:val="0"/>
              <w:marTop w:val="0"/>
              <w:marBottom w:val="0"/>
              <w:divBdr>
                <w:top w:val="none" w:sz="0" w:space="0" w:color="auto"/>
                <w:left w:val="none" w:sz="0" w:space="0" w:color="auto"/>
                <w:bottom w:val="none" w:sz="0" w:space="0" w:color="auto"/>
                <w:right w:val="none" w:sz="0" w:space="0" w:color="auto"/>
              </w:divBdr>
            </w:div>
          </w:divsChild>
        </w:div>
        <w:div w:id="1173107643">
          <w:marLeft w:val="0"/>
          <w:marRight w:val="0"/>
          <w:marTop w:val="0"/>
          <w:marBottom w:val="0"/>
          <w:divBdr>
            <w:top w:val="none" w:sz="0" w:space="0" w:color="auto"/>
            <w:left w:val="none" w:sz="0" w:space="0" w:color="auto"/>
            <w:bottom w:val="none" w:sz="0" w:space="0" w:color="auto"/>
            <w:right w:val="none" w:sz="0" w:space="0" w:color="auto"/>
          </w:divBdr>
        </w:div>
        <w:div w:id="1181047954">
          <w:marLeft w:val="0"/>
          <w:marRight w:val="0"/>
          <w:marTop w:val="0"/>
          <w:marBottom w:val="0"/>
          <w:divBdr>
            <w:top w:val="none" w:sz="0" w:space="0" w:color="auto"/>
            <w:left w:val="none" w:sz="0" w:space="0" w:color="auto"/>
            <w:bottom w:val="none" w:sz="0" w:space="0" w:color="auto"/>
            <w:right w:val="none" w:sz="0" w:space="0" w:color="auto"/>
          </w:divBdr>
        </w:div>
        <w:div w:id="1193690386">
          <w:marLeft w:val="0"/>
          <w:marRight w:val="0"/>
          <w:marTop w:val="0"/>
          <w:marBottom w:val="0"/>
          <w:divBdr>
            <w:top w:val="none" w:sz="0" w:space="0" w:color="auto"/>
            <w:left w:val="none" w:sz="0" w:space="0" w:color="auto"/>
            <w:bottom w:val="none" w:sz="0" w:space="0" w:color="auto"/>
            <w:right w:val="none" w:sz="0" w:space="0" w:color="auto"/>
          </w:divBdr>
        </w:div>
        <w:div w:id="1194540224">
          <w:marLeft w:val="0"/>
          <w:marRight w:val="0"/>
          <w:marTop w:val="0"/>
          <w:marBottom w:val="0"/>
          <w:divBdr>
            <w:top w:val="none" w:sz="0" w:space="0" w:color="auto"/>
            <w:left w:val="none" w:sz="0" w:space="0" w:color="auto"/>
            <w:bottom w:val="none" w:sz="0" w:space="0" w:color="auto"/>
            <w:right w:val="none" w:sz="0" w:space="0" w:color="auto"/>
          </w:divBdr>
        </w:div>
        <w:div w:id="1210264666">
          <w:marLeft w:val="0"/>
          <w:marRight w:val="0"/>
          <w:marTop w:val="0"/>
          <w:marBottom w:val="0"/>
          <w:divBdr>
            <w:top w:val="none" w:sz="0" w:space="0" w:color="auto"/>
            <w:left w:val="none" w:sz="0" w:space="0" w:color="auto"/>
            <w:bottom w:val="none" w:sz="0" w:space="0" w:color="auto"/>
            <w:right w:val="none" w:sz="0" w:space="0" w:color="auto"/>
          </w:divBdr>
        </w:div>
        <w:div w:id="1226768592">
          <w:marLeft w:val="0"/>
          <w:marRight w:val="0"/>
          <w:marTop w:val="0"/>
          <w:marBottom w:val="0"/>
          <w:divBdr>
            <w:top w:val="none" w:sz="0" w:space="0" w:color="auto"/>
            <w:left w:val="none" w:sz="0" w:space="0" w:color="auto"/>
            <w:bottom w:val="none" w:sz="0" w:space="0" w:color="auto"/>
            <w:right w:val="none" w:sz="0" w:space="0" w:color="auto"/>
          </w:divBdr>
        </w:div>
        <w:div w:id="1237517613">
          <w:marLeft w:val="0"/>
          <w:marRight w:val="0"/>
          <w:marTop w:val="0"/>
          <w:marBottom w:val="0"/>
          <w:divBdr>
            <w:top w:val="none" w:sz="0" w:space="0" w:color="auto"/>
            <w:left w:val="none" w:sz="0" w:space="0" w:color="auto"/>
            <w:bottom w:val="none" w:sz="0" w:space="0" w:color="auto"/>
            <w:right w:val="none" w:sz="0" w:space="0" w:color="auto"/>
          </w:divBdr>
        </w:div>
        <w:div w:id="1311128258">
          <w:marLeft w:val="0"/>
          <w:marRight w:val="0"/>
          <w:marTop w:val="0"/>
          <w:marBottom w:val="0"/>
          <w:divBdr>
            <w:top w:val="none" w:sz="0" w:space="0" w:color="auto"/>
            <w:left w:val="none" w:sz="0" w:space="0" w:color="auto"/>
            <w:bottom w:val="none" w:sz="0" w:space="0" w:color="auto"/>
            <w:right w:val="none" w:sz="0" w:space="0" w:color="auto"/>
          </w:divBdr>
        </w:div>
        <w:div w:id="1318919348">
          <w:marLeft w:val="0"/>
          <w:marRight w:val="0"/>
          <w:marTop w:val="0"/>
          <w:marBottom w:val="0"/>
          <w:divBdr>
            <w:top w:val="none" w:sz="0" w:space="0" w:color="auto"/>
            <w:left w:val="none" w:sz="0" w:space="0" w:color="auto"/>
            <w:bottom w:val="none" w:sz="0" w:space="0" w:color="auto"/>
            <w:right w:val="none" w:sz="0" w:space="0" w:color="auto"/>
          </w:divBdr>
        </w:div>
        <w:div w:id="1327591720">
          <w:marLeft w:val="0"/>
          <w:marRight w:val="0"/>
          <w:marTop w:val="0"/>
          <w:marBottom w:val="0"/>
          <w:divBdr>
            <w:top w:val="none" w:sz="0" w:space="0" w:color="auto"/>
            <w:left w:val="none" w:sz="0" w:space="0" w:color="auto"/>
            <w:bottom w:val="none" w:sz="0" w:space="0" w:color="auto"/>
            <w:right w:val="none" w:sz="0" w:space="0" w:color="auto"/>
          </w:divBdr>
        </w:div>
        <w:div w:id="1382359895">
          <w:marLeft w:val="0"/>
          <w:marRight w:val="0"/>
          <w:marTop w:val="0"/>
          <w:marBottom w:val="0"/>
          <w:divBdr>
            <w:top w:val="none" w:sz="0" w:space="0" w:color="auto"/>
            <w:left w:val="none" w:sz="0" w:space="0" w:color="auto"/>
            <w:bottom w:val="none" w:sz="0" w:space="0" w:color="auto"/>
            <w:right w:val="none" w:sz="0" w:space="0" w:color="auto"/>
          </w:divBdr>
        </w:div>
        <w:div w:id="1396273208">
          <w:marLeft w:val="0"/>
          <w:marRight w:val="0"/>
          <w:marTop w:val="0"/>
          <w:marBottom w:val="0"/>
          <w:divBdr>
            <w:top w:val="none" w:sz="0" w:space="0" w:color="auto"/>
            <w:left w:val="none" w:sz="0" w:space="0" w:color="auto"/>
            <w:bottom w:val="none" w:sz="0" w:space="0" w:color="auto"/>
            <w:right w:val="none" w:sz="0" w:space="0" w:color="auto"/>
          </w:divBdr>
        </w:div>
        <w:div w:id="1397434786">
          <w:marLeft w:val="0"/>
          <w:marRight w:val="0"/>
          <w:marTop w:val="0"/>
          <w:marBottom w:val="0"/>
          <w:divBdr>
            <w:top w:val="none" w:sz="0" w:space="0" w:color="auto"/>
            <w:left w:val="none" w:sz="0" w:space="0" w:color="auto"/>
            <w:bottom w:val="none" w:sz="0" w:space="0" w:color="auto"/>
            <w:right w:val="none" w:sz="0" w:space="0" w:color="auto"/>
          </w:divBdr>
        </w:div>
        <w:div w:id="1432699677">
          <w:marLeft w:val="0"/>
          <w:marRight w:val="0"/>
          <w:marTop w:val="0"/>
          <w:marBottom w:val="0"/>
          <w:divBdr>
            <w:top w:val="none" w:sz="0" w:space="0" w:color="auto"/>
            <w:left w:val="none" w:sz="0" w:space="0" w:color="auto"/>
            <w:bottom w:val="none" w:sz="0" w:space="0" w:color="auto"/>
            <w:right w:val="none" w:sz="0" w:space="0" w:color="auto"/>
          </w:divBdr>
        </w:div>
        <w:div w:id="1444038342">
          <w:marLeft w:val="0"/>
          <w:marRight w:val="0"/>
          <w:marTop w:val="0"/>
          <w:marBottom w:val="0"/>
          <w:divBdr>
            <w:top w:val="none" w:sz="0" w:space="0" w:color="auto"/>
            <w:left w:val="none" w:sz="0" w:space="0" w:color="auto"/>
            <w:bottom w:val="none" w:sz="0" w:space="0" w:color="auto"/>
            <w:right w:val="none" w:sz="0" w:space="0" w:color="auto"/>
          </w:divBdr>
        </w:div>
        <w:div w:id="1451048872">
          <w:marLeft w:val="0"/>
          <w:marRight w:val="0"/>
          <w:marTop w:val="0"/>
          <w:marBottom w:val="0"/>
          <w:divBdr>
            <w:top w:val="none" w:sz="0" w:space="0" w:color="auto"/>
            <w:left w:val="none" w:sz="0" w:space="0" w:color="auto"/>
            <w:bottom w:val="none" w:sz="0" w:space="0" w:color="auto"/>
            <w:right w:val="none" w:sz="0" w:space="0" w:color="auto"/>
          </w:divBdr>
        </w:div>
        <w:div w:id="1479876326">
          <w:marLeft w:val="0"/>
          <w:marRight w:val="0"/>
          <w:marTop w:val="0"/>
          <w:marBottom w:val="0"/>
          <w:divBdr>
            <w:top w:val="none" w:sz="0" w:space="0" w:color="auto"/>
            <w:left w:val="none" w:sz="0" w:space="0" w:color="auto"/>
            <w:bottom w:val="none" w:sz="0" w:space="0" w:color="auto"/>
            <w:right w:val="none" w:sz="0" w:space="0" w:color="auto"/>
          </w:divBdr>
        </w:div>
        <w:div w:id="1505124330">
          <w:marLeft w:val="0"/>
          <w:marRight w:val="0"/>
          <w:marTop w:val="0"/>
          <w:marBottom w:val="0"/>
          <w:divBdr>
            <w:top w:val="none" w:sz="0" w:space="0" w:color="auto"/>
            <w:left w:val="none" w:sz="0" w:space="0" w:color="auto"/>
            <w:bottom w:val="none" w:sz="0" w:space="0" w:color="auto"/>
            <w:right w:val="none" w:sz="0" w:space="0" w:color="auto"/>
          </w:divBdr>
        </w:div>
        <w:div w:id="1519273689">
          <w:marLeft w:val="0"/>
          <w:marRight w:val="0"/>
          <w:marTop w:val="0"/>
          <w:marBottom w:val="0"/>
          <w:divBdr>
            <w:top w:val="none" w:sz="0" w:space="0" w:color="auto"/>
            <w:left w:val="none" w:sz="0" w:space="0" w:color="auto"/>
            <w:bottom w:val="none" w:sz="0" w:space="0" w:color="auto"/>
            <w:right w:val="none" w:sz="0" w:space="0" w:color="auto"/>
          </w:divBdr>
        </w:div>
        <w:div w:id="1571118323">
          <w:marLeft w:val="0"/>
          <w:marRight w:val="0"/>
          <w:marTop w:val="0"/>
          <w:marBottom w:val="0"/>
          <w:divBdr>
            <w:top w:val="none" w:sz="0" w:space="0" w:color="auto"/>
            <w:left w:val="none" w:sz="0" w:space="0" w:color="auto"/>
            <w:bottom w:val="none" w:sz="0" w:space="0" w:color="auto"/>
            <w:right w:val="none" w:sz="0" w:space="0" w:color="auto"/>
          </w:divBdr>
        </w:div>
        <w:div w:id="1575580701">
          <w:marLeft w:val="0"/>
          <w:marRight w:val="0"/>
          <w:marTop w:val="0"/>
          <w:marBottom w:val="0"/>
          <w:divBdr>
            <w:top w:val="none" w:sz="0" w:space="0" w:color="auto"/>
            <w:left w:val="none" w:sz="0" w:space="0" w:color="auto"/>
            <w:bottom w:val="none" w:sz="0" w:space="0" w:color="auto"/>
            <w:right w:val="none" w:sz="0" w:space="0" w:color="auto"/>
          </w:divBdr>
        </w:div>
        <w:div w:id="1652559945">
          <w:marLeft w:val="0"/>
          <w:marRight w:val="0"/>
          <w:marTop w:val="0"/>
          <w:marBottom w:val="0"/>
          <w:divBdr>
            <w:top w:val="none" w:sz="0" w:space="0" w:color="auto"/>
            <w:left w:val="none" w:sz="0" w:space="0" w:color="auto"/>
            <w:bottom w:val="none" w:sz="0" w:space="0" w:color="auto"/>
            <w:right w:val="none" w:sz="0" w:space="0" w:color="auto"/>
          </w:divBdr>
        </w:div>
        <w:div w:id="1667783734">
          <w:marLeft w:val="0"/>
          <w:marRight w:val="0"/>
          <w:marTop w:val="0"/>
          <w:marBottom w:val="0"/>
          <w:divBdr>
            <w:top w:val="none" w:sz="0" w:space="0" w:color="auto"/>
            <w:left w:val="none" w:sz="0" w:space="0" w:color="auto"/>
            <w:bottom w:val="none" w:sz="0" w:space="0" w:color="auto"/>
            <w:right w:val="none" w:sz="0" w:space="0" w:color="auto"/>
          </w:divBdr>
        </w:div>
        <w:div w:id="1671718709">
          <w:marLeft w:val="0"/>
          <w:marRight w:val="0"/>
          <w:marTop w:val="0"/>
          <w:marBottom w:val="0"/>
          <w:divBdr>
            <w:top w:val="none" w:sz="0" w:space="0" w:color="auto"/>
            <w:left w:val="none" w:sz="0" w:space="0" w:color="auto"/>
            <w:bottom w:val="none" w:sz="0" w:space="0" w:color="auto"/>
            <w:right w:val="none" w:sz="0" w:space="0" w:color="auto"/>
          </w:divBdr>
        </w:div>
        <w:div w:id="1686244324">
          <w:marLeft w:val="0"/>
          <w:marRight w:val="0"/>
          <w:marTop w:val="0"/>
          <w:marBottom w:val="0"/>
          <w:divBdr>
            <w:top w:val="none" w:sz="0" w:space="0" w:color="auto"/>
            <w:left w:val="none" w:sz="0" w:space="0" w:color="auto"/>
            <w:bottom w:val="none" w:sz="0" w:space="0" w:color="auto"/>
            <w:right w:val="none" w:sz="0" w:space="0" w:color="auto"/>
          </w:divBdr>
        </w:div>
        <w:div w:id="1713992014">
          <w:marLeft w:val="0"/>
          <w:marRight w:val="0"/>
          <w:marTop w:val="0"/>
          <w:marBottom w:val="0"/>
          <w:divBdr>
            <w:top w:val="none" w:sz="0" w:space="0" w:color="auto"/>
            <w:left w:val="none" w:sz="0" w:space="0" w:color="auto"/>
            <w:bottom w:val="none" w:sz="0" w:space="0" w:color="auto"/>
            <w:right w:val="none" w:sz="0" w:space="0" w:color="auto"/>
          </w:divBdr>
        </w:div>
        <w:div w:id="1739206688">
          <w:marLeft w:val="0"/>
          <w:marRight w:val="0"/>
          <w:marTop w:val="0"/>
          <w:marBottom w:val="0"/>
          <w:divBdr>
            <w:top w:val="none" w:sz="0" w:space="0" w:color="auto"/>
            <w:left w:val="none" w:sz="0" w:space="0" w:color="auto"/>
            <w:bottom w:val="none" w:sz="0" w:space="0" w:color="auto"/>
            <w:right w:val="none" w:sz="0" w:space="0" w:color="auto"/>
          </w:divBdr>
        </w:div>
        <w:div w:id="1876964115">
          <w:marLeft w:val="0"/>
          <w:marRight w:val="0"/>
          <w:marTop w:val="0"/>
          <w:marBottom w:val="0"/>
          <w:divBdr>
            <w:top w:val="none" w:sz="0" w:space="0" w:color="auto"/>
            <w:left w:val="none" w:sz="0" w:space="0" w:color="auto"/>
            <w:bottom w:val="none" w:sz="0" w:space="0" w:color="auto"/>
            <w:right w:val="none" w:sz="0" w:space="0" w:color="auto"/>
          </w:divBdr>
        </w:div>
        <w:div w:id="1878927793">
          <w:marLeft w:val="0"/>
          <w:marRight w:val="0"/>
          <w:marTop w:val="0"/>
          <w:marBottom w:val="0"/>
          <w:divBdr>
            <w:top w:val="none" w:sz="0" w:space="0" w:color="auto"/>
            <w:left w:val="none" w:sz="0" w:space="0" w:color="auto"/>
            <w:bottom w:val="none" w:sz="0" w:space="0" w:color="auto"/>
            <w:right w:val="none" w:sz="0" w:space="0" w:color="auto"/>
          </w:divBdr>
        </w:div>
        <w:div w:id="1895703007">
          <w:marLeft w:val="0"/>
          <w:marRight w:val="0"/>
          <w:marTop w:val="0"/>
          <w:marBottom w:val="0"/>
          <w:divBdr>
            <w:top w:val="none" w:sz="0" w:space="0" w:color="auto"/>
            <w:left w:val="none" w:sz="0" w:space="0" w:color="auto"/>
            <w:bottom w:val="none" w:sz="0" w:space="0" w:color="auto"/>
            <w:right w:val="none" w:sz="0" w:space="0" w:color="auto"/>
          </w:divBdr>
        </w:div>
        <w:div w:id="1943299561">
          <w:marLeft w:val="0"/>
          <w:marRight w:val="0"/>
          <w:marTop w:val="0"/>
          <w:marBottom w:val="0"/>
          <w:divBdr>
            <w:top w:val="none" w:sz="0" w:space="0" w:color="auto"/>
            <w:left w:val="none" w:sz="0" w:space="0" w:color="auto"/>
            <w:bottom w:val="none" w:sz="0" w:space="0" w:color="auto"/>
            <w:right w:val="none" w:sz="0" w:space="0" w:color="auto"/>
          </w:divBdr>
        </w:div>
        <w:div w:id="2012289916">
          <w:marLeft w:val="0"/>
          <w:marRight w:val="0"/>
          <w:marTop w:val="0"/>
          <w:marBottom w:val="0"/>
          <w:divBdr>
            <w:top w:val="none" w:sz="0" w:space="0" w:color="auto"/>
            <w:left w:val="none" w:sz="0" w:space="0" w:color="auto"/>
            <w:bottom w:val="none" w:sz="0" w:space="0" w:color="auto"/>
            <w:right w:val="none" w:sz="0" w:space="0" w:color="auto"/>
          </w:divBdr>
        </w:div>
        <w:div w:id="2040816092">
          <w:marLeft w:val="0"/>
          <w:marRight w:val="0"/>
          <w:marTop w:val="0"/>
          <w:marBottom w:val="0"/>
          <w:divBdr>
            <w:top w:val="none" w:sz="0" w:space="0" w:color="auto"/>
            <w:left w:val="none" w:sz="0" w:space="0" w:color="auto"/>
            <w:bottom w:val="none" w:sz="0" w:space="0" w:color="auto"/>
            <w:right w:val="none" w:sz="0" w:space="0" w:color="auto"/>
          </w:divBdr>
        </w:div>
        <w:div w:id="2065908250">
          <w:marLeft w:val="0"/>
          <w:marRight w:val="0"/>
          <w:marTop w:val="0"/>
          <w:marBottom w:val="0"/>
          <w:divBdr>
            <w:top w:val="none" w:sz="0" w:space="0" w:color="auto"/>
            <w:left w:val="none" w:sz="0" w:space="0" w:color="auto"/>
            <w:bottom w:val="none" w:sz="0" w:space="0" w:color="auto"/>
            <w:right w:val="none" w:sz="0" w:space="0" w:color="auto"/>
          </w:divBdr>
        </w:div>
        <w:div w:id="2084722295">
          <w:marLeft w:val="0"/>
          <w:marRight w:val="0"/>
          <w:marTop w:val="0"/>
          <w:marBottom w:val="0"/>
          <w:divBdr>
            <w:top w:val="none" w:sz="0" w:space="0" w:color="auto"/>
            <w:left w:val="none" w:sz="0" w:space="0" w:color="auto"/>
            <w:bottom w:val="none" w:sz="0" w:space="0" w:color="auto"/>
            <w:right w:val="none" w:sz="0" w:space="0" w:color="auto"/>
          </w:divBdr>
        </w:div>
        <w:div w:id="2093815070">
          <w:marLeft w:val="0"/>
          <w:marRight w:val="0"/>
          <w:marTop w:val="0"/>
          <w:marBottom w:val="0"/>
          <w:divBdr>
            <w:top w:val="none" w:sz="0" w:space="0" w:color="auto"/>
            <w:left w:val="none" w:sz="0" w:space="0" w:color="auto"/>
            <w:bottom w:val="none" w:sz="0" w:space="0" w:color="auto"/>
            <w:right w:val="none" w:sz="0" w:space="0" w:color="auto"/>
          </w:divBdr>
        </w:div>
        <w:div w:id="2102532425">
          <w:marLeft w:val="0"/>
          <w:marRight w:val="0"/>
          <w:marTop w:val="0"/>
          <w:marBottom w:val="0"/>
          <w:divBdr>
            <w:top w:val="none" w:sz="0" w:space="0" w:color="auto"/>
            <w:left w:val="none" w:sz="0" w:space="0" w:color="auto"/>
            <w:bottom w:val="none" w:sz="0" w:space="0" w:color="auto"/>
            <w:right w:val="none" w:sz="0" w:space="0" w:color="auto"/>
          </w:divBdr>
          <w:divsChild>
            <w:div w:id="87120368">
              <w:marLeft w:val="0"/>
              <w:marRight w:val="0"/>
              <w:marTop w:val="0"/>
              <w:marBottom w:val="0"/>
              <w:divBdr>
                <w:top w:val="none" w:sz="0" w:space="0" w:color="auto"/>
                <w:left w:val="none" w:sz="0" w:space="0" w:color="auto"/>
                <w:bottom w:val="none" w:sz="0" w:space="0" w:color="auto"/>
                <w:right w:val="none" w:sz="0" w:space="0" w:color="auto"/>
              </w:divBdr>
            </w:div>
            <w:div w:id="937248623">
              <w:marLeft w:val="0"/>
              <w:marRight w:val="0"/>
              <w:marTop w:val="0"/>
              <w:marBottom w:val="0"/>
              <w:divBdr>
                <w:top w:val="none" w:sz="0" w:space="0" w:color="auto"/>
                <w:left w:val="none" w:sz="0" w:space="0" w:color="auto"/>
                <w:bottom w:val="none" w:sz="0" w:space="0" w:color="auto"/>
                <w:right w:val="none" w:sz="0" w:space="0" w:color="auto"/>
              </w:divBdr>
            </w:div>
            <w:div w:id="1099641575">
              <w:marLeft w:val="0"/>
              <w:marRight w:val="0"/>
              <w:marTop w:val="0"/>
              <w:marBottom w:val="0"/>
              <w:divBdr>
                <w:top w:val="none" w:sz="0" w:space="0" w:color="auto"/>
                <w:left w:val="none" w:sz="0" w:space="0" w:color="auto"/>
                <w:bottom w:val="none" w:sz="0" w:space="0" w:color="auto"/>
                <w:right w:val="none" w:sz="0" w:space="0" w:color="auto"/>
              </w:divBdr>
            </w:div>
            <w:div w:id="1208764959">
              <w:marLeft w:val="0"/>
              <w:marRight w:val="0"/>
              <w:marTop w:val="0"/>
              <w:marBottom w:val="0"/>
              <w:divBdr>
                <w:top w:val="none" w:sz="0" w:space="0" w:color="auto"/>
                <w:left w:val="none" w:sz="0" w:space="0" w:color="auto"/>
                <w:bottom w:val="none" w:sz="0" w:space="0" w:color="auto"/>
                <w:right w:val="none" w:sz="0" w:space="0" w:color="auto"/>
              </w:divBdr>
            </w:div>
            <w:div w:id="1367409898">
              <w:marLeft w:val="0"/>
              <w:marRight w:val="0"/>
              <w:marTop w:val="0"/>
              <w:marBottom w:val="0"/>
              <w:divBdr>
                <w:top w:val="none" w:sz="0" w:space="0" w:color="auto"/>
                <w:left w:val="none" w:sz="0" w:space="0" w:color="auto"/>
                <w:bottom w:val="none" w:sz="0" w:space="0" w:color="auto"/>
                <w:right w:val="none" w:sz="0" w:space="0" w:color="auto"/>
              </w:divBdr>
            </w:div>
          </w:divsChild>
        </w:div>
        <w:div w:id="2142920528">
          <w:marLeft w:val="0"/>
          <w:marRight w:val="0"/>
          <w:marTop w:val="0"/>
          <w:marBottom w:val="0"/>
          <w:divBdr>
            <w:top w:val="none" w:sz="0" w:space="0" w:color="auto"/>
            <w:left w:val="none" w:sz="0" w:space="0" w:color="auto"/>
            <w:bottom w:val="none" w:sz="0" w:space="0" w:color="auto"/>
            <w:right w:val="none" w:sz="0" w:space="0" w:color="auto"/>
          </w:divBdr>
        </w:div>
      </w:divsChild>
    </w:div>
    <w:div w:id="1657028551">
      <w:bodyDiv w:val="1"/>
      <w:marLeft w:val="0"/>
      <w:marRight w:val="0"/>
      <w:marTop w:val="0"/>
      <w:marBottom w:val="0"/>
      <w:divBdr>
        <w:top w:val="none" w:sz="0" w:space="0" w:color="auto"/>
        <w:left w:val="none" w:sz="0" w:space="0" w:color="auto"/>
        <w:bottom w:val="none" w:sz="0" w:space="0" w:color="auto"/>
        <w:right w:val="none" w:sz="0" w:space="0" w:color="auto"/>
      </w:divBdr>
      <w:divsChild>
        <w:div w:id="440805822">
          <w:marLeft w:val="0"/>
          <w:marRight w:val="0"/>
          <w:marTop w:val="0"/>
          <w:marBottom w:val="0"/>
          <w:divBdr>
            <w:top w:val="none" w:sz="0" w:space="0" w:color="auto"/>
            <w:left w:val="none" w:sz="0" w:space="0" w:color="auto"/>
            <w:bottom w:val="none" w:sz="0" w:space="0" w:color="auto"/>
            <w:right w:val="none" w:sz="0" w:space="0" w:color="auto"/>
          </w:divBdr>
        </w:div>
        <w:div w:id="654724023">
          <w:marLeft w:val="0"/>
          <w:marRight w:val="0"/>
          <w:marTop w:val="0"/>
          <w:marBottom w:val="0"/>
          <w:divBdr>
            <w:top w:val="none" w:sz="0" w:space="0" w:color="auto"/>
            <w:left w:val="none" w:sz="0" w:space="0" w:color="auto"/>
            <w:bottom w:val="none" w:sz="0" w:space="0" w:color="auto"/>
            <w:right w:val="none" w:sz="0" w:space="0" w:color="auto"/>
          </w:divBdr>
        </w:div>
        <w:div w:id="842352137">
          <w:marLeft w:val="0"/>
          <w:marRight w:val="0"/>
          <w:marTop w:val="0"/>
          <w:marBottom w:val="0"/>
          <w:divBdr>
            <w:top w:val="none" w:sz="0" w:space="0" w:color="auto"/>
            <w:left w:val="none" w:sz="0" w:space="0" w:color="auto"/>
            <w:bottom w:val="none" w:sz="0" w:space="0" w:color="auto"/>
            <w:right w:val="none" w:sz="0" w:space="0" w:color="auto"/>
          </w:divBdr>
        </w:div>
        <w:div w:id="1094130344">
          <w:marLeft w:val="0"/>
          <w:marRight w:val="0"/>
          <w:marTop w:val="0"/>
          <w:marBottom w:val="0"/>
          <w:divBdr>
            <w:top w:val="none" w:sz="0" w:space="0" w:color="auto"/>
            <w:left w:val="none" w:sz="0" w:space="0" w:color="auto"/>
            <w:bottom w:val="none" w:sz="0" w:space="0" w:color="auto"/>
            <w:right w:val="none" w:sz="0" w:space="0" w:color="auto"/>
          </w:divBdr>
        </w:div>
        <w:div w:id="1950426492">
          <w:marLeft w:val="0"/>
          <w:marRight w:val="0"/>
          <w:marTop w:val="0"/>
          <w:marBottom w:val="0"/>
          <w:divBdr>
            <w:top w:val="none" w:sz="0" w:space="0" w:color="auto"/>
            <w:left w:val="none" w:sz="0" w:space="0" w:color="auto"/>
            <w:bottom w:val="none" w:sz="0" w:space="0" w:color="auto"/>
            <w:right w:val="none" w:sz="0" w:space="0" w:color="auto"/>
          </w:divBdr>
        </w:div>
      </w:divsChild>
    </w:div>
    <w:div w:id="1665891872">
      <w:bodyDiv w:val="1"/>
      <w:marLeft w:val="0"/>
      <w:marRight w:val="0"/>
      <w:marTop w:val="0"/>
      <w:marBottom w:val="0"/>
      <w:divBdr>
        <w:top w:val="none" w:sz="0" w:space="0" w:color="auto"/>
        <w:left w:val="none" w:sz="0" w:space="0" w:color="auto"/>
        <w:bottom w:val="none" w:sz="0" w:space="0" w:color="auto"/>
        <w:right w:val="none" w:sz="0" w:space="0" w:color="auto"/>
      </w:divBdr>
      <w:divsChild>
        <w:div w:id="1111819290">
          <w:marLeft w:val="0"/>
          <w:marRight w:val="0"/>
          <w:marTop w:val="0"/>
          <w:marBottom w:val="0"/>
          <w:divBdr>
            <w:top w:val="none" w:sz="0" w:space="0" w:color="auto"/>
            <w:left w:val="none" w:sz="0" w:space="0" w:color="auto"/>
            <w:bottom w:val="none" w:sz="0" w:space="0" w:color="auto"/>
            <w:right w:val="none" w:sz="0" w:space="0" w:color="auto"/>
          </w:divBdr>
        </w:div>
        <w:div w:id="1336229392">
          <w:marLeft w:val="0"/>
          <w:marRight w:val="0"/>
          <w:marTop w:val="0"/>
          <w:marBottom w:val="0"/>
          <w:divBdr>
            <w:top w:val="none" w:sz="0" w:space="0" w:color="auto"/>
            <w:left w:val="none" w:sz="0" w:space="0" w:color="auto"/>
            <w:bottom w:val="none" w:sz="0" w:space="0" w:color="auto"/>
            <w:right w:val="none" w:sz="0" w:space="0" w:color="auto"/>
          </w:divBdr>
        </w:div>
        <w:div w:id="1707825774">
          <w:marLeft w:val="0"/>
          <w:marRight w:val="0"/>
          <w:marTop w:val="0"/>
          <w:marBottom w:val="0"/>
          <w:divBdr>
            <w:top w:val="none" w:sz="0" w:space="0" w:color="auto"/>
            <w:left w:val="none" w:sz="0" w:space="0" w:color="auto"/>
            <w:bottom w:val="none" w:sz="0" w:space="0" w:color="auto"/>
            <w:right w:val="none" w:sz="0" w:space="0" w:color="auto"/>
          </w:divBdr>
        </w:div>
        <w:div w:id="2001928958">
          <w:marLeft w:val="0"/>
          <w:marRight w:val="0"/>
          <w:marTop w:val="0"/>
          <w:marBottom w:val="0"/>
          <w:divBdr>
            <w:top w:val="none" w:sz="0" w:space="0" w:color="auto"/>
            <w:left w:val="none" w:sz="0" w:space="0" w:color="auto"/>
            <w:bottom w:val="none" w:sz="0" w:space="0" w:color="auto"/>
            <w:right w:val="none" w:sz="0" w:space="0" w:color="auto"/>
          </w:divBdr>
        </w:div>
      </w:divsChild>
    </w:div>
    <w:div w:id="1674406668">
      <w:bodyDiv w:val="1"/>
      <w:marLeft w:val="0"/>
      <w:marRight w:val="0"/>
      <w:marTop w:val="0"/>
      <w:marBottom w:val="0"/>
      <w:divBdr>
        <w:top w:val="none" w:sz="0" w:space="0" w:color="auto"/>
        <w:left w:val="none" w:sz="0" w:space="0" w:color="auto"/>
        <w:bottom w:val="none" w:sz="0" w:space="0" w:color="auto"/>
        <w:right w:val="none" w:sz="0" w:space="0" w:color="auto"/>
      </w:divBdr>
      <w:divsChild>
        <w:div w:id="180510549">
          <w:marLeft w:val="0"/>
          <w:marRight w:val="0"/>
          <w:marTop w:val="0"/>
          <w:marBottom w:val="0"/>
          <w:divBdr>
            <w:top w:val="none" w:sz="0" w:space="0" w:color="auto"/>
            <w:left w:val="none" w:sz="0" w:space="0" w:color="auto"/>
            <w:bottom w:val="none" w:sz="0" w:space="0" w:color="auto"/>
            <w:right w:val="none" w:sz="0" w:space="0" w:color="auto"/>
          </w:divBdr>
        </w:div>
        <w:div w:id="327371734">
          <w:marLeft w:val="0"/>
          <w:marRight w:val="0"/>
          <w:marTop w:val="0"/>
          <w:marBottom w:val="0"/>
          <w:divBdr>
            <w:top w:val="none" w:sz="0" w:space="0" w:color="auto"/>
            <w:left w:val="none" w:sz="0" w:space="0" w:color="auto"/>
            <w:bottom w:val="none" w:sz="0" w:space="0" w:color="auto"/>
            <w:right w:val="none" w:sz="0" w:space="0" w:color="auto"/>
          </w:divBdr>
        </w:div>
        <w:div w:id="844201174">
          <w:marLeft w:val="0"/>
          <w:marRight w:val="0"/>
          <w:marTop w:val="0"/>
          <w:marBottom w:val="0"/>
          <w:divBdr>
            <w:top w:val="none" w:sz="0" w:space="0" w:color="auto"/>
            <w:left w:val="none" w:sz="0" w:space="0" w:color="auto"/>
            <w:bottom w:val="none" w:sz="0" w:space="0" w:color="auto"/>
            <w:right w:val="none" w:sz="0" w:space="0" w:color="auto"/>
          </w:divBdr>
        </w:div>
        <w:div w:id="953049908">
          <w:marLeft w:val="0"/>
          <w:marRight w:val="0"/>
          <w:marTop w:val="0"/>
          <w:marBottom w:val="0"/>
          <w:divBdr>
            <w:top w:val="none" w:sz="0" w:space="0" w:color="auto"/>
            <w:left w:val="none" w:sz="0" w:space="0" w:color="auto"/>
            <w:bottom w:val="none" w:sz="0" w:space="0" w:color="auto"/>
            <w:right w:val="none" w:sz="0" w:space="0" w:color="auto"/>
          </w:divBdr>
        </w:div>
        <w:div w:id="982655001">
          <w:marLeft w:val="0"/>
          <w:marRight w:val="0"/>
          <w:marTop w:val="0"/>
          <w:marBottom w:val="0"/>
          <w:divBdr>
            <w:top w:val="none" w:sz="0" w:space="0" w:color="auto"/>
            <w:left w:val="none" w:sz="0" w:space="0" w:color="auto"/>
            <w:bottom w:val="none" w:sz="0" w:space="0" w:color="auto"/>
            <w:right w:val="none" w:sz="0" w:space="0" w:color="auto"/>
          </w:divBdr>
        </w:div>
        <w:div w:id="1028683720">
          <w:marLeft w:val="0"/>
          <w:marRight w:val="0"/>
          <w:marTop w:val="0"/>
          <w:marBottom w:val="0"/>
          <w:divBdr>
            <w:top w:val="none" w:sz="0" w:space="0" w:color="auto"/>
            <w:left w:val="none" w:sz="0" w:space="0" w:color="auto"/>
            <w:bottom w:val="none" w:sz="0" w:space="0" w:color="auto"/>
            <w:right w:val="none" w:sz="0" w:space="0" w:color="auto"/>
          </w:divBdr>
        </w:div>
        <w:div w:id="1036543972">
          <w:marLeft w:val="0"/>
          <w:marRight w:val="0"/>
          <w:marTop w:val="0"/>
          <w:marBottom w:val="0"/>
          <w:divBdr>
            <w:top w:val="none" w:sz="0" w:space="0" w:color="auto"/>
            <w:left w:val="none" w:sz="0" w:space="0" w:color="auto"/>
            <w:bottom w:val="none" w:sz="0" w:space="0" w:color="auto"/>
            <w:right w:val="none" w:sz="0" w:space="0" w:color="auto"/>
          </w:divBdr>
        </w:div>
        <w:div w:id="1150167877">
          <w:marLeft w:val="0"/>
          <w:marRight w:val="0"/>
          <w:marTop w:val="0"/>
          <w:marBottom w:val="0"/>
          <w:divBdr>
            <w:top w:val="none" w:sz="0" w:space="0" w:color="auto"/>
            <w:left w:val="none" w:sz="0" w:space="0" w:color="auto"/>
            <w:bottom w:val="none" w:sz="0" w:space="0" w:color="auto"/>
            <w:right w:val="none" w:sz="0" w:space="0" w:color="auto"/>
          </w:divBdr>
        </w:div>
        <w:div w:id="1346786417">
          <w:marLeft w:val="0"/>
          <w:marRight w:val="0"/>
          <w:marTop w:val="0"/>
          <w:marBottom w:val="0"/>
          <w:divBdr>
            <w:top w:val="none" w:sz="0" w:space="0" w:color="auto"/>
            <w:left w:val="none" w:sz="0" w:space="0" w:color="auto"/>
            <w:bottom w:val="none" w:sz="0" w:space="0" w:color="auto"/>
            <w:right w:val="none" w:sz="0" w:space="0" w:color="auto"/>
          </w:divBdr>
        </w:div>
        <w:div w:id="1433893529">
          <w:marLeft w:val="0"/>
          <w:marRight w:val="0"/>
          <w:marTop w:val="0"/>
          <w:marBottom w:val="0"/>
          <w:divBdr>
            <w:top w:val="none" w:sz="0" w:space="0" w:color="auto"/>
            <w:left w:val="none" w:sz="0" w:space="0" w:color="auto"/>
            <w:bottom w:val="none" w:sz="0" w:space="0" w:color="auto"/>
            <w:right w:val="none" w:sz="0" w:space="0" w:color="auto"/>
          </w:divBdr>
        </w:div>
        <w:div w:id="1439639343">
          <w:marLeft w:val="0"/>
          <w:marRight w:val="0"/>
          <w:marTop w:val="0"/>
          <w:marBottom w:val="0"/>
          <w:divBdr>
            <w:top w:val="none" w:sz="0" w:space="0" w:color="auto"/>
            <w:left w:val="none" w:sz="0" w:space="0" w:color="auto"/>
            <w:bottom w:val="none" w:sz="0" w:space="0" w:color="auto"/>
            <w:right w:val="none" w:sz="0" w:space="0" w:color="auto"/>
          </w:divBdr>
        </w:div>
        <w:div w:id="1468859168">
          <w:marLeft w:val="0"/>
          <w:marRight w:val="0"/>
          <w:marTop w:val="0"/>
          <w:marBottom w:val="0"/>
          <w:divBdr>
            <w:top w:val="none" w:sz="0" w:space="0" w:color="auto"/>
            <w:left w:val="none" w:sz="0" w:space="0" w:color="auto"/>
            <w:bottom w:val="none" w:sz="0" w:space="0" w:color="auto"/>
            <w:right w:val="none" w:sz="0" w:space="0" w:color="auto"/>
          </w:divBdr>
        </w:div>
        <w:div w:id="1511869647">
          <w:marLeft w:val="0"/>
          <w:marRight w:val="0"/>
          <w:marTop w:val="0"/>
          <w:marBottom w:val="0"/>
          <w:divBdr>
            <w:top w:val="none" w:sz="0" w:space="0" w:color="auto"/>
            <w:left w:val="none" w:sz="0" w:space="0" w:color="auto"/>
            <w:bottom w:val="none" w:sz="0" w:space="0" w:color="auto"/>
            <w:right w:val="none" w:sz="0" w:space="0" w:color="auto"/>
          </w:divBdr>
        </w:div>
        <w:div w:id="1579486988">
          <w:marLeft w:val="0"/>
          <w:marRight w:val="0"/>
          <w:marTop w:val="0"/>
          <w:marBottom w:val="0"/>
          <w:divBdr>
            <w:top w:val="none" w:sz="0" w:space="0" w:color="auto"/>
            <w:left w:val="none" w:sz="0" w:space="0" w:color="auto"/>
            <w:bottom w:val="none" w:sz="0" w:space="0" w:color="auto"/>
            <w:right w:val="none" w:sz="0" w:space="0" w:color="auto"/>
          </w:divBdr>
        </w:div>
        <w:div w:id="1634481838">
          <w:marLeft w:val="0"/>
          <w:marRight w:val="0"/>
          <w:marTop w:val="0"/>
          <w:marBottom w:val="0"/>
          <w:divBdr>
            <w:top w:val="none" w:sz="0" w:space="0" w:color="auto"/>
            <w:left w:val="none" w:sz="0" w:space="0" w:color="auto"/>
            <w:bottom w:val="none" w:sz="0" w:space="0" w:color="auto"/>
            <w:right w:val="none" w:sz="0" w:space="0" w:color="auto"/>
          </w:divBdr>
        </w:div>
        <w:div w:id="1687050661">
          <w:marLeft w:val="0"/>
          <w:marRight w:val="0"/>
          <w:marTop w:val="0"/>
          <w:marBottom w:val="0"/>
          <w:divBdr>
            <w:top w:val="none" w:sz="0" w:space="0" w:color="auto"/>
            <w:left w:val="none" w:sz="0" w:space="0" w:color="auto"/>
            <w:bottom w:val="none" w:sz="0" w:space="0" w:color="auto"/>
            <w:right w:val="none" w:sz="0" w:space="0" w:color="auto"/>
          </w:divBdr>
        </w:div>
        <w:div w:id="2043627550">
          <w:marLeft w:val="0"/>
          <w:marRight w:val="0"/>
          <w:marTop w:val="0"/>
          <w:marBottom w:val="0"/>
          <w:divBdr>
            <w:top w:val="none" w:sz="0" w:space="0" w:color="auto"/>
            <w:left w:val="none" w:sz="0" w:space="0" w:color="auto"/>
            <w:bottom w:val="none" w:sz="0" w:space="0" w:color="auto"/>
            <w:right w:val="none" w:sz="0" w:space="0" w:color="auto"/>
          </w:divBdr>
        </w:div>
        <w:div w:id="2116947055">
          <w:marLeft w:val="0"/>
          <w:marRight w:val="0"/>
          <w:marTop w:val="0"/>
          <w:marBottom w:val="0"/>
          <w:divBdr>
            <w:top w:val="none" w:sz="0" w:space="0" w:color="auto"/>
            <w:left w:val="none" w:sz="0" w:space="0" w:color="auto"/>
            <w:bottom w:val="none" w:sz="0" w:space="0" w:color="auto"/>
            <w:right w:val="none" w:sz="0" w:space="0" w:color="auto"/>
          </w:divBdr>
        </w:div>
      </w:divsChild>
    </w:div>
    <w:div w:id="1681540511">
      <w:bodyDiv w:val="1"/>
      <w:marLeft w:val="0"/>
      <w:marRight w:val="0"/>
      <w:marTop w:val="0"/>
      <w:marBottom w:val="0"/>
      <w:divBdr>
        <w:top w:val="none" w:sz="0" w:space="0" w:color="auto"/>
        <w:left w:val="none" w:sz="0" w:space="0" w:color="auto"/>
        <w:bottom w:val="none" w:sz="0" w:space="0" w:color="auto"/>
        <w:right w:val="none" w:sz="0" w:space="0" w:color="auto"/>
      </w:divBdr>
    </w:div>
    <w:div w:id="1682538041">
      <w:bodyDiv w:val="1"/>
      <w:marLeft w:val="0"/>
      <w:marRight w:val="0"/>
      <w:marTop w:val="0"/>
      <w:marBottom w:val="0"/>
      <w:divBdr>
        <w:top w:val="none" w:sz="0" w:space="0" w:color="auto"/>
        <w:left w:val="none" w:sz="0" w:space="0" w:color="auto"/>
        <w:bottom w:val="none" w:sz="0" w:space="0" w:color="auto"/>
        <w:right w:val="none" w:sz="0" w:space="0" w:color="auto"/>
      </w:divBdr>
    </w:div>
    <w:div w:id="1682851435">
      <w:bodyDiv w:val="1"/>
      <w:marLeft w:val="0"/>
      <w:marRight w:val="0"/>
      <w:marTop w:val="0"/>
      <w:marBottom w:val="0"/>
      <w:divBdr>
        <w:top w:val="none" w:sz="0" w:space="0" w:color="auto"/>
        <w:left w:val="none" w:sz="0" w:space="0" w:color="auto"/>
        <w:bottom w:val="none" w:sz="0" w:space="0" w:color="auto"/>
        <w:right w:val="none" w:sz="0" w:space="0" w:color="auto"/>
      </w:divBdr>
    </w:div>
    <w:div w:id="1685085637">
      <w:bodyDiv w:val="1"/>
      <w:marLeft w:val="0"/>
      <w:marRight w:val="0"/>
      <w:marTop w:val="0"/>
      <w:marBottom w:val="0"/>
      <w:divBdr>
        <w:top w:val="none" w:sz="0" w:space="0" w:color="auto"/>
        <w:left w:val="none" w:sz="0" w:space="0" w:color="auto"/>
        <w:bottom w:val="none" w:sz="0" w:space="0" w:color="auto"/>
        <w:right w:val="none" w:sz="0" w:space="0" w:color="auto"/>
      </w:divBdr>
    </w:div>
    <w:div w:id="1689983754">
      <w:bodyDiv w:val="1"/>
      <w:marLeft w:val="0"/>
      <w:marRight w:val="0"/>
      <w:marTop w:val="0"/>
      <w:marBottom w:val="0"/>
      <w:divBdr>
        <w:top w:val="none" w:sz="0" w:space="0" w:color="auto"/>
        <w:left w:val="none" w:sz="0" w:space="0" w:color="auto"/>
        <w:bottom w:val="none" w:sz="0" w:space="0" w:color="auto"/>
        <w:right w:val="none" w:sz="0" w:space="0" w:color="auto"/>
      </w:divBdr>
    </w:div>
    <w:div w:id="1699889741">
      <w:bodyDiv w:val="1"/>
      <w:marLeft w:val="0"/>
      <w:marRight w:val="0"/>
      <w:marTop w:val="0"/>
      <w:marBottom w:val="0"/>
      <w:divBdr>
        <w:top w:val="none" w:sz="0" w:space="0" w:color="auto"/>
        <w:left w:val="none" w:sz="0" w:space="0" w:color="auto"/>
        <w:bottom w:val="none" w:sz="0" w:space="0" w:color="auto"/>
        <w:right w:val="none" w:sz="0" w:space="0" w:color="auto"/>
      </w:divBdr>
    </w:div>
    <w:div w:id="1710718960">
      <w:bodyDiv w:val="1"/>
      <w:marLeft w:val="0"/>
      <w:marRight w:val="0"/>
      <w:marTop w:val="0"/>
      <w:marBottom w:val="0"/>
      <w:divBdr>
        <w:top w:val="none" w:sz="0" w:space="0" w:color="auto"/>
        <w:left w:val="none" w:sz="0" w:space="0" w:color="auto"/>
        <w:bottom w:val="none" w:sz="0" w:space="0" w:color="auto"/>
        <w:right w:val="none" w:sz="0" w:space="0" w:color="auto"/>
      </w:divBdr>
    </w:div>
    <w:div w:id="1712530521">
      <w:bodyDiv w:val="1"/>
      <w:marLeft w:val="0"/>
      <w:marRight w:val="0"/>
      <w:marTop w:val="0"/>
      <w:marBottom w:val="0"/>
      <w:divBdr>
        <w:top w:val="none" w:sz="0" w:space="0" w:color="auto"/>
        <w:left w:val="none" w:sz="0" w:space="0" w:color="auto"/>
        <w:bottom w:val="none" w:sz="0" w:space="0" w:color="auto"/>
        <w:right w:val="none" w:sz="0" w:space="0" w:color="auto"/>
      </w:divBdr>
    </w:div>
    <w:div w:id="1716196910">
      <w:bodyDiv w:val="1"/>
      <w:marLeft w:val="0"/>
      <w:marRight w:val="0"/>
      <w:marTop w:val="0"/>
      <w:marBottom w:val="0"/>
      <w:divBdr>
        <w:top w:val="none" w:sz="0" w:space="0" w:color="auto"/>
        <w:left w:val="none" w:sz="0" w:space="0" w:color="auto"/>
        <w:bottom w:val="none" w:sz="0" w:space="0" w:color="auto"/>
        <w:right w:val="none" w:sz="0" w:space="0" w:color="auto"/>
      </w:divBdr>
    </w:div>
    <w:div w:id="1735548145">
      <w:bodyDiv w:val="1"/>
      <w:marLeft w:val="0"/>
      <w:marRight w:val="0"/>
      <w:marTop w:val="0"/>
      <w:marBottom w:val="0"/>
      <w:divBdr>
        <w:top w:val="none" w:sz="0" w:space="0" w:color="auto"/>
        <w:left w:val="none" w:sz="0" w:space="0" w:color="auto"/>
        <w:bottom w:val="none" w:sz="0" w:space="0" w:color="auto"/>
        <w:right w:val="none" w:sz="0" w:space="0" w:color="auto"/>
      </w:divBdr>
    </w:div>
    <w:div w:id="1739355303">
      <w:bodyDiv w:val="1"/>
      <w:marLeft w:val="0"/>
      <w:marRight w:val="0"/>
      <w:marTop w:val="0"/>
      <w:marBottom w:val="0"/>
      <w:divBdr>
        <w:top w:val="none" w:sz="0" w:space="0" w:color="auto"/>
        <w:left w:val="none" w:sz="0" w:space="0" w:color="auto"/>
        <w:bottom w:val="none" w:sz="0" w:space="0" w:color="auto"/>
        <w:right w:val="none" w:sz="0" w:space="0" w:color="auto"/>
      </w:divBdr>
      <w:divsChild>
        <w:div w:id="1600991952">
          <w:marLeft w:val="0"/>
          <w:marRight w:val="0"/>
          <w:marTop w:val="0"/>
          <w:marBottom w:val="0"/>
          <w:divBdr>
            <w:top w:val="none" w:sz="0" w:space="0" w:color="auto"/>
            <w:left w:val="none" w:sz="0" w:space="0" w:color="auto"/>
            <w:bottom w:val="none" w:sz="0" w:space="0" w:color="auto"/>
            <w:right w:val="none" w:sz="0" w:space="0" w:color="auto"/>
          </w:divBdr>
        </w:div>
        <w:div w:id="1646200057">
          <w:marLeft w:val="0"/>
          <w:marRight w:val="0"/>
          <w:marTop w:val="0"/>
          <w:marBottom w:val="0"/>
          <w:divBdr>
            <w:top w:val="none" w:sz="0" w:space="0" w:color="auto"/>
            <w:left w:val="none" w:sz="0" w:space="0" w:color="auto"/>
            <w:bottom w:val="none" w:sz="0" w:space="0" w:color="auto"/>
            <w:right w:val="none" w:sz="0" w:space="0" w:color="auto"/>
          </w:divBdr>
        </w:div>
      </w:divsChild>
    </w:div>
    <w:div w:id="1751658386">
      <w:bodyDiv w:val="1"/>
      <w:marLeft w:val="0"/>
      <w:marRight w:val="0"/>
      <w:marTop w:val="0"/>
      <w:marBottom w:val="0"/>
      <w:divBdr>
        <w:top w:val="none" w:sz="0" w:space="0" w:color="auto"/>
        <w:left w:val="none" w:sz="0" w:space="0" w:color="auto"/>
        <w:bottom w:val="none" w:sz="0" w:space="0" w:color="auto"/>
        <w:right w:val="none" w:sz="0" w:space="0" w:color="auto"/>
      </w:divBdr>
    </w:div>
    <w:div w:id="1777599349">
      <w:bodyDiv w:val="1"/>
      <w:marLeft w:val="0"/>
      <w:marRight w:val="0"/>
      <w:marTop w:val="0"/>
      <w:marBottom w:val="0"/>
      <w:divBdr>
        <w:top w:val="none" w:sz="0" w:space="0" w:color="auto"/>
        <w:left w:val="none" w:sz="0" w:space="0" w:color="auto"/>
        <w:bottom w:val="none" w:sz="0" w:space="0" w:color="auto"/>
        <w:right w:val="none" w:sz="0" w:space="0" w:color="auto"/>
      </w:divBdr>
    </w:div>
    <w:div w:id="1782412545">
      <w:bodyDiv w:val="1"/>
      <w:marLeft w:val="0"/>
      <w:marRight w:val="0"/>
      <w:marTop w:val="0"/>
      <w:marBottom w:val="0"/>
      <w:divBdr>
        <w:top w:val="none" w:sz="0" w:space="0" w:color="auto"/>
        <w:left w:val="none" w:sz="0" w:space="0" w:color="auto"/>
        <w:bottom w:val="none" w:sz="0" w:space="0" w:color="auto"/>
        <w:right w:val="none" w:sz="0" w:space="0" w:color="auto"/>
      </w:divBdr>
    </w:div>
    <w:div w:id="1790972837">
      <w:bodyDiv w:val="1"/>
      <w:marLeft w:val="0"/>
      <w:marRight w:val="0"/>
      <w:marTop w:val="0"/>
      <w:marBottom w:val="0"/>
      <w:divBdr>
        <w:top w:val="none" w:sz="0" w:space="0" w:color="auto"/>
        <w:left w:val="none" w:sz="0" w:space="0" w:color="auto"/>
        <w:bottom w:val="none" w:sz="0" w:space="0" w:color="auto"/>
        <w:right w:val="none" w:sz="0" w:space="0" w:color="auto"/>
      </w:divBdr>
    </w:div>
    <w:div w:id="1793013312">
      <w:bodyDiv w:val="1"/>
      <w:marLeft w:val="0"/>
      <w:marRight w:val="0"/>
      <w:marTop w:val="0"/>
      <w:marBottom w:val="0"/>
      <w:divBdr>
        <w:top w:val="none" w:sz="0" w:space="0" w:color="auto"/>
        <w:left w:val="none" w:sz="0" w:space="0" w:color="auto"/>
        <w:bottom w:val="none" w:sz="0" w:space="0" w:color="auto"/>
        <w:right w:val="none" w:sz="0" w:space="0" w:color="auto"/>
      </w:divBdr>
    </w:div>
    <w:div w:id="1793555569">
      <w:bodyDiv w:val="1"/>
      <w:marLeft w:val="0"/>
      <w:marRight w:val="0"/>
      <w:marTop w:val="0"/>
      <w:marBottom w:val="0"/>
      <w:divBdr>
        <w:top w:val="none" w:sz="0" w:space="0" w:color="auto"/>
        <w:left w:val="none" w:sz="0" w:space="0" w:color="auto"/>
        <w:bottom w:val="none" w:sz="0" w:space="0" w:color="auto"/>
        <w:right w:val="none" w:sz="0" w:space="0" w:color="auto"/>
      </w:divBdr>
    </w:div>
    <w:div w:id="1807115143">
      <w:bodyDiv w:val="1"/>
      <w:marLeft w:val="0"/>
      <w:marRight w:val="0"/>
      <w:marTop w:val="0"/>
      <w:marBottom w:val="0"/>
      <w:divBdr>
        <w:top w:val="none" w:sz="0" w:space="0" w:color="auto"/>
        <w:left w:val="none" w:sz="0" w:space="0" w:color="auto"/>
        <w:bottom w:val="none" w:sz="0" w:space="0" w:color="auto"/>
        <w:right w:val="none" w:sz="0" w:space="0" w:color="auto"/>
      </w:divBdr>
    </w:div>
    <w:div w:id="1811483030">
      <w:bodyDiv w:val="1"/>
      <w:marLeft w:val="0"/>
      <w:marRight w:val="0"/>
      <w:marTop w:val="0"/>
      <w:marBottom w:val="0"/>
      <w:divBdr>
        <w:top w:val="none" w:sz="0" w:space="0" w:color="auto"/>
        <w:left w:val="none" w:sz="0" w:space="0" w:color="auto"/>
        <w:bottom w:val="none" w:sz="0" w:space="0" w:color="auto"/>
        <w:right w:val="none" w:sz="0" w:space="0" w:color="auto"/>
      </w:divBdr>
      <w:divsChild>
        <w:div w:id="2174835">
          <w:marLeft w:val="0"/>
          <w:marRight w:val="0"/>
          <w:marTop w:val="0"/>
          <w:marBottom w:val="0"/>
          <w:divBdr>
            <w:top w:val="none" w:sz="0" w:space="0" w:color="auto"/>
            <w:left w:val="none" w:sz="0" w:space="0" w:color="auto"/>
            <w:bottom w:val="none" w:sz="0" w:space="0" w:color="auto"/>
            <w:right w:val="none" w:sz="0" w:space="0" w:color="auto"/>
          </w:divBdr>
        </w:div>
        <w:div w:id="36318321">
          <w:marLeft w:val="0"/>
          <w:marRight w:val="0"/>
          <w:marTop w:val="0"/>
          <w:marBottom w:val="0"/>
          <w:divBdr>
            <w:top w:val="none" w:sz="0" w:space="0" w:color="auto"/>
            <w:left w:val="none" w:sz="0" w:space="0" w:color="auto"/>
            <w:bottom w:val="none" w:sz="0" w:space="0" w:color="auto"/>
            <w:right w:val="none" w:sz="0" w:space="0" w:color="auto"/>
          </w:divBdr>
        </w:div>
        <w:div w:id="51931476">
          <w:marLeft w:val="0"/>
          <w:marRight w:val="0"/>
          <w:marTop w:val="0"/>
          <w:marBottom w:val="0"/>
          <w:divBdr>
            <w:top w:val="none" w:sz="0" w:space="0" w:color="auto"/>
            <w:left w:val="none" w:sz="0" w:space="0" w:color="auto"/>
            <w:bottom w:val="none" w:sz="0" w:space="0" w:color="auto"/>
            <w:right w:val="none" w:sz="0" w:space="0" w:color="auto"/>
          </w:divBdr>
        </w:div>
        <w:div w:id="71585665">
          <w:marLeft w:val="0"/>
          <w:marRight w:val="0"/>
          <w:marTop w:val="0"/>
          <w:marBottom w:val="0"/>
          <w:divBdr>
            <w:top w:val="none" w:sz="0" w:space="0" w:color="auto"/>
            <w:left w:val="none" w:sz="0" w:space="0" w:color="auto"/>
            <w:bottom w:val="none" w:sz="0" w:space="0" w:color="auto"/>
            <w:right w:val="none" w:sz="0" w:space="0" w:color="auto"/>
          </w:divBdr>
        </w:div>
        <w:div w:id="93987334">
          <w:marLeft w:val="0"/>
          <w:marRight w:val="0"/>
          <w:marTop w:val="0"/>
          <w:marBottom w:val="0"/>
          <w:divBdr>
            <w:top w:val="none" w:sz="0" w:space="0" w:color="auto"/>
            <w:left w:val="none" w:sz="0" w:space="0" w:color="auto"/>
            <w:bottom w:val="none" w:sz="0" w:space="0" w:color="auto"/>
            <w:right w:val="none" w:sz="0" w:space="0" w:color="auto"/>
          </w:divBdr>
        </w:div>
        <w:div w:id="135032815">
          <w:marLeft w:val="0"/>
          <w:marRight w:val="0"/>
          <w:marTop w:val="0"/>
          <w:marBottom w:val="0"/>
          <w:divBdr>
            <w:top w:val="none" w:sz="0" w:space="0" w:color="auto"/>
            <w:left w:val="none" w:sz="0" w:space="0" w:color="auto"/>
            <w:bottom w:val="none" w:sz="0" w:space="0" w:color="auto"/>
            <w:right w:val="none" w:sz="0" w:space="0" w:color="auto"/>
          </w:divBdr>
        </w:div>
        <w:div w:id="154995536">
          <w:marLeft w:val="0"/>
          <w:marRight w:val="0"/>
          <w:marTop w:val="0"/>
          <w:marBottom w:val="0"/>
          <w:divBdr>
            <w:top w:val="none" w:sz="0" w:space="0" w:color="auto"/>
            <w:left w:val="none" w:sz="0" w:space="0" w:color="auto"/>
            <w:bottom w:val="none" w:sz="0" w:space="0" w:color="auto"/>
            <w:right w:val="none" w:sz="0" w:space="0" w:color="auto"/>
          </w:divBdr>
        </w:div>
        <w:div w:id="159932442">
          <w:marLeft w:val="0"/>
          <w:marRight w:val="0"/>
          <w:marTop w:val="0"/>
          <w:marBottom w:val="0"/>
          <w:divBdr>
            <w:top w:val="none" w:sz="0" w:space="0" w:color="auto"/>
            <w:left w:val="none" w:sz="0" w:space="0" w:color="auto"/>
            <w:bottom w:val="none" w:sz="0" w:space="0" w:color="auto"/>
            <w:right w:val="none" w:sz="0" w:space="0" w:color="auto"/>
          </w:divBdr>
        </w:div>
        <w:div w:id="188841485">
          <w:marLeft w:val="0"/>
          <w:marRight w:val="0"/>
          <w:marTop w:val="0"/>
          <w:marBottom w:val="0"/>
          <w:divBdr>
            <w:top w:val="none" w:sz="0" w:space="0" w:color="auto"/>
            <w:left w:val="none" w:sz="0" w:space="0" w:color="auto"/>
            <w:bottom w:val="none" w:sz="0" w:space="0" w:color="auto"/>
            <w:right w:val="none" w:sz="0" w:space="0" w:color="auto"/>
          </w:divBdr>
        </w:div>
        <w:div w:id="209417294">
          <w:marLeft w:val="0"/>
          <w:marRight w:val="0"/>
          <w:marTop w:val="0"/>
          <w:marBottom w:val="0"/>
          <w:divBdr>
            <w:top w:val="none" w:sz="0" w:space="0" w:color="auto"/>
            <w:left w:val="none" w:sz="0" w:space="0" w:color="auto"/>
            <w:bottom w:val="none" w:sz="0" w:space="0" w:color="auto"/>
            <w:right w:val="none" w:sz="0" w:space="0" w:color="auto"/>
          </w:divBdr>
        </w:div>
        <w:div w:id="209417330">
          <w:marLeft w:val="0"/>
          <w:marRight w:val="0"/>
          <w:marTop w:val="0"/>
          <w:marBottom w:val="0"/>
          <w:divBdr>
            <w:top w:val="none" w:sz="0" w:space="0" w:color="auto"/>
            <w:left w:val="none" w:sz="0" w:space="0" w:color="auto"/>
            <w:bottom w:val="none" w:sz="0" w:space="0" w:color="auto"/>
            <w:right w:val="none" w:sz="0" w:space="0" w:color="auto"/>
          </w:divBdr>
        </w:div>
        <w:div w:id="235869311">
          <w:marLeft w:val="0"/>
          <w:marRight w:val="0"/>
          <w:marTop w:val="0"/>
          <w:marBottom w:val="0"/>
          <w:divBdr>
            <w:top w:val="none" w:sz="0" w:space="0" w:color="auto"/>
            <w:left w:val="none" w:sz="0" w:space="0" w:color="auto"/>
            <w:bottom w:val="none" w:sz="0" w:space="0" w:color="auto"/>
            <w:right w:val="none" w:sz="0" w:space="0" w:color="auto"/>
          </w:divBdr>
        </w:div>
        <w:div w:id="255408805">
          <w:marLeft w:val="0"/>
          <w:marRight w:val="0"/>
          <w:marTop w:val="0"/>
          <w:marBottom w:val="0"/>
          <w:divBdr>
            <w:top w:val="none" w:sz="0" w:space="0" w:color="auto"/>
            <w:left w:val="none" w:sz="0" w:space="0" w:color="auto"/>
            <w:bottom w:val="none" w:sz="0" w:space="0" w:color="auto"/>
            <w:right w:val="none" w:sz="0" w:space="0" w:color="auto"/>
          </w:divBdr>
        </w:div>
        <w:div w:id="273438843">
          <w:marLeft w:val="0"/>
          <w:marRight w:val="0"/>
          <w:marTop w:val="0"/>
          <w:marBottom w:val="0"/>
          <w:divBdr>
            <w:top w:val="none" w:sz="0" w:space="0" w:color="auto"/>
            <w:left w:val="none" w:sz="0" w:space="0" w:color="auto"/>
            <w:bottom w:val="none" w:sz="0" w:space="0" w:color="auto"/>
            <w:right w:val="none" w:sz="0" w:space="0" w:color="auto"/>
          </w:divBdr>
        </w:div>
        <w:div w:id="309361490">
          <w:marLeft w:val="0"/>
          <w:marRight w:val="0"/>
          <w:marTop w:val="0"/>
          <w:marBottom w:val="0"/>
          <w:divBdr>
            <w:top w:val="none" w:sz="0" w:space="0" w:color="auto"/>
            <w:left w:val="none" w:sz="0" w:space="0" w:color="auto"/>
            <w:bottom w:val="none" w:sz="0" w:space="0" w:color="auto"/>
            <w:right w:val="none" w:sz="0" w:space="0" w:color="auto"/>
          </w:divBdr>
        </w:div>
        <w:div w:id="316228658">
          <w:marLeft w:val="0"/>
          <w:marRight w:val="0"/>
          <w:marTop w:val="0"/>
          <w:marBottom w:val="0"/>
          <w:divBdr>
            <w:top w:val="none" w:sz="0" w:space="0" w:color="auto"/>
            <w:left w:val="none" w:sz="0" w:space="0" w:color="auto"/>
            <w:bottom w:val="none" w:sz="0" w:space="0" w:color="auto"/>
            <w:right w:val="none" w:sz="0" w:space="0" w:color="auto"/>
          </w:divBdr>
        </w:div>
        <w:div w:id="322514640">
          <w:marLeft w:val="0"/>
          <w:marRight w:val="0"/>
          <w:marTop w:val="0"/>
          <w:marBottom w:val="0"/>
          <w:divBdr>
            <w:top w:val="none" w:sz="0" w:space="0" w:color="auto"/>
            <w:left w:val="none" w:sz="0" w:space="0" w:color="auto"/>
            <w:bottom w:val="none" w:sz="0" w:space="0" w:color="auto"/>
            <w:right w:val="none" w:sz="0" w:space="0" w:color="auto"/>
          </w:divBdr>
        </w:div>
        <w:div w:id="375667396">
          <w:marLeft w:val="0"/>
          <w:marRight w:val="0"/>
          <w:marTop w:val="0"/>
          <w:marBottom w:val="0"/>
          <w:divBdr>
            <w:top w:val="none" w:sz="0" w:space="0" w:color="auto"/>
            <w:left w:val="none" w:sz="0" w:space="0" w:color="auto"/>
            <w:bottom w:val="none" w:sz="0" w:space="0" w:color="auto"/>
            <w:right w:val="none" w:sz="0" w:space="0" w:color="auto"/>
          </w:divBdr>
        </w:div>
        <w:div w:id="427191853">
          <w:marLeft w:val="0"/>
          <w:marRight w:val="0"/>
          <w:marTop w:val="0"/>
          <w:marBottom w:val="0"/>
          <w:divBdr>
            <w:top w:val="none" w:sz="0" w:space="0" w:color="auto"/>
            <w:left w:val="none" w:sz="0" w:space="0" w:color="auto"/>
            <w:bottom w:val="none" w:sz="0" w:space="0" w:color="auto"/>
            <w:right w:val="none" w:sz="0" w:space="0" w:color="auto"/>
          </w:divBdr>
        </w:div>
        <w:div w:id="447895917">
          <w:marLeft w:val="0"/>
          <w:marRight w:val="0"/>
          <w:marTop w:val="0"/>
          <w:marBottom w:val="0"/>
          <w:divBdr>
            <w:top w:val="none" w:sz="0" w:space="0" w:color="auto"/>
            <w:left w:val="none" w:sz="0" w:space="0" w:color="auto"/>
            <w:bottom w:val="none" w:sz="0" w:space="0" w:color="auto"/>
            <w:right w:val="none" w:sz="0" w:space="0" w:color="auto"/>
          </w:divBdr>
        </w:div>
        <w:div w:id="449856355">
          <w:marLeft w:val="0"/>
          <w:marRight w:val="0"/>
          <w:marTop w:val="0"/>
          <w:marBottom w:val="0"/>
          <w:divBdr>
            <w:top w:val="none" w:sz="0" w:space="0" w:color="auto"/>
            <w:left w:val="none" w:sz="0" w:space="0" w:color="auto"/>
            <w:bottom w:val="none" w:sz="0" w:space="0" w:color="auto"/>
            <w:right w:val="none" w:sz="0" w:space="0" w:color="auto"/>
          </w:divBdr>
        </w:div>
        <w:div w:id="455412942">
          <w:marLeft w:val="0"/>
          <w:marRight w:val="0"/>
          <w:marTop w:val="0"/>
          <w:marBottom w:val="0"/>
          <w:divBdr>
            <w:top w:val="none" w:sz="0" w:space="0" w:color="auto"/>
            <w:left w:val="none" w:sz="0" w:space="0" w:color="auto"/>
            <w:bottom w:val="none" w:sz="0" w:space="0" w:color="auto"/>
            <w:right w:val="none" w:sz="0" w:space="0" w:color="auto"/>
          </w:divBdr>
        </w:div>
        <w:div w:id="457377059">
          <w:marLeft w:val="0"/>
          <w:marRight w:val="0"/>
          <w:marTop w:val="0"/>
          <w:marBottom w:val="0"/>
          <w:divBdr>
            <w:top w:val="none" w:sz="0" w:space="0" w:color="auto"/>
            <w:left w:val="none" w:sz="0" w:space="0" w:color="auto"/>
            <w:bottom w:val="none" w:sz="0" w:space="0" w:color="auto"/>
            <w:right w:val="none" w:sz="0" w:space="0" w:color="auto"/>
          </w:divBdr>
        </w:div>
        <w:div w:id="467020059">
          <w:marLeft w:val="0"/>
          <w:marRight w:val="0"/>
          <w:marTop w:val="0"/>
          <w:marBottom w:val="0"/>
          <w:divBdr>
            <w:top w:val="none" w:sz="0" w:space="0" w:color="auto"/>
            <w:left w:val="none" w:sz="0" w:space="0" w:color="auto"/>
            <w:bottom w:val="none" w:sz="0" w:space="0" w:color="auto"/>
            <w:right w:val="none" w:sz="0" w:space="0" w:color="auto"/>
          </w:divBdr>
        </w:div>
        <w:div w:id="481653934">
          <w:marLeft w:val="0"/>
          <w:marRight w:val="0"/>
          <w:marTop w:val="0"/>
          <w:marBottom w:val="0"/>
          <w:divBdr>
            <w:top w:val="none" w:sz="0" w:space="0" w:color="auto"/>
            <w:left w:val="none" w:sz="0" w:space="0" w:color="auto"/>
            <w:bottom w:val="none" w:sz="0" w:space="0" w:color="auto"/>
            <w:right w:val="none" w:sz="0" w:space="0" w:color="auto"/>
          </w:divBdr>
        </w:div>
        <w:div w:id="488138405">
          <w:marLeft w:val="0"/>
          <w:marRight w:val="0"/>
          <w:marTop w:val="0"/>
          <w:marBottom w:val="0"/>
          <w:divBdr>
            <w:top w:val="none" w:sz="0" w:space="0" w:color="auto"/>
            <w:left w:val="none" w:sz="0" w:space="0" w:color="auto"/>
            <w:bottom w:val="none" w:sz="0" w:space="0" w:color="auto"/>
            <w:right w:val="none" w:sz="0" w:space="0" w:color="auto"/>
          </w:divBdr>
        </w:div>
        <w:div w:id="509760089">
          <w:marLeft w:val="0"/>
          <w:marRight w:val="0"/>
          <w:marTop w:val="0"/>
          <w:marBottom w:val="0"/>
          <w:divBdr>
            <w:top w:val="none" w:sz="0" w:space="0" w:color="auto"/>
            <w:left w:val="none" w:sz="0" w:space="0" w:color="auto"/>
            <w:bottom w:val="none" w:sz="0" w:space="0" w:color="auto"/>
            <w:right w:val="none" w:sz="0" w:space="0" w:color="auto"/>
          </w:divBdr>
        </w:div>
        <w:div w:id="525993640">
          <w:marLeft w:val="0"/>
          <w:marRight w:val="0"/>
          <w:marTop w:val="0"/>
          <w:marBottom w:val="0"/>
          <w:divBdr>
            <w:top w:val="none" w:sz="0" w:space="0" w:color="auto"/>
            <w:left w:val="none" w:sz="0" w:space="0" w:color="auto"/>
            <w:bottom w:val="none" w:sz="0" w:space="0" w:color="auto"/>
            <w:right w:val="none" w:sz="0" w:space="0" w:color="auto"/>
          </w:divBdr>
        </w:div>
        <w:div w:id="570581422">
          <w:marLeft w:val="0"/>
          <w:marRight w:val="0"/>
          <w:marTop w:val="0"/>
          <w:marBottom w:val="0"/>
          <w:divBdr>
            <w:top w:val="none" w:sz="0" w:space="0" w:color="auto"/>
            <w:left w:val="none" w:sz="0" w:space="0" w:color="auto"/>
            <w:bottom w:val="none" w:sz="0" w:space="0" w:color="auto"/>
            <w:right w:val="none" w:sz="0" w:space="0" w:color="auto"/>
          </w:divBdr>
        </w:div>
        <w:div w:id="575092215">
          <w:marLeft w:val="0"/>
          <w:marRight w:val="0"/>
          <w:marTop w:val="0"/>
          <w:marBottom w:val="0"/>
          <w:divBdr>
            <w:top w:val="none" w:sz="0" w:space="0" w:color="auto"/>
            <w:left w:val="none" w:sz="0" w:space="0" w:color="auto"/>
            <w:bottom w:val="none" w:sz="0" w:space="0" w:color="auto"/>
            <w:right w:val="none" w:sz="0" w:space="0" w:color="auto"/>
          </w:divBdr>
        </w:div>
        <w:div w:id="576090671">
          <w:marLeft w:val="0"/>
          <w:marRight w:val="0"/>
          <w:marTop w:val="0"/>
          <w:marBottom w:val="0"/>
          <w:divBdr>
            <w:top w:val="none" w:sz="0" w:space="0" w:color="auto"/>
            <w:left w:val="none" w:sz="0" w:space="0" w:color="auto"/>
            <w:bottom w:val="none" w:sz="0" w:space="0" w:color="auto"/>
            <w:right w:val="none" w:sz="0" w:space="0" w:color="auto"/>
          </w:divBdr>
        </w:div>
        <w:div w:id="577714721">
          <w:marLeft w:val="0"/>
          <w:marRight w:val="0"/>
          <w:marTop w:val="0"/>
          <w:marBottom w:val="0"/>
          <w:divBdr>
            <w:top w:val="none" w:sz="0" w:space="0" w:color="auto"/>
            <w:left w:val="none" w:sz="0" w:space="0" w:color="auto"/>
            <w:bottom w:val="none" w:sz="0" w:space="0" w:color="auto"/>
            <w:right w:val="none" w:sz="0" w:space="0" w:color="auto"/>
          </w:divBdr>
        </w:div>
        <w:div w:id="582181271">
          <w:marLeft w:val="0"/>
          <w:marRight w:val="0"/>
          <w:marTop w:val="0"/>
          <w:marBottom w:val="0"/>
          <w:divBdr>
            <w:top w:val="none" w:sz="0" w:space="0" w:color="auto"/>
            <w:left w:val="none" w:sz="0" w:space="0" w:color="auto"/>
            <w:bottom w:val="none" w:sz="0" w:space="0" w:color="auto"/>
            <w:right w:val="none" w:sz="0" w:space="0" w:color="auto"/>
          </w:divBdr>
        </w:div>
        <w:div w:id="621032643">
          <w:marLeft w:val="0"/>
          <w:marRight w:val="0"/>
          <w:marTop w:val="0"/>
          <w:marBottom w:val="0"/>
          <w:divBdr>
            <w:top w:val="none" w:sz="0" w:space="0" w:color="auto"/>
            <w:left w:val="none" w:sz="0" w:space="0" w:color="auto"/>
            <w:bottom w:val="none" w:sz="0" w:space="0" w:color="auto"/>
            <w:right w:val="none" w:sz="0" w:space="0" w:color="auto"/>
          </w:divBdr>
        </w:div>
        <w:div w:id="629435580">
          <w:marLeft w:val="0"/>
          <w:marRight w:val="0"/>
          <w:marTop w:val="0"/>
          <w:marBottom w:val="0"/>
          <w:divBdr>
            <w:top w:val="none" w:sz="0" w:space="0" w:color="auto"/>
            <w:left w:val="none" w:sz="0" w:space="0" w:color="auto"/>
            <w:bottom w:val="none" w:sz="0" w:space="0" w:color="auto"/>
            <w:right w:val="none" w:sz="0" w:space="0" w:color="auto"/>
          </w:divBdr>
        </w:div>
        <w:div w:id="639572888">
          <w:marLeft w:val="0"/>
          <w:marRight w:val="0"/>
          <w:marTop w:val="0"/>
          <w:marBottom w:val="0"/>
          <w:divBdr>
            <w:top w:val="none" w:sz="0" w:space="0" w:color="auto"/>
            <w:left w:val="none" w:sz="0" w:space="0" w:color="auto"/>
            <w:bottom w:val="none" w:sz="0" w:space="0" w:color="auto"/>
            <w:right w:val="none" w:sz="0" w:space="0" w:color="auto"/>
          </w:divBdr>
        </w:div>
        <w:div w:id="702480516">
          <w:marLeft w:val="0"/>
          <w:marRight w:val="0"/>
          <w:marTop w:val="0"/>
          <w:marBottom w:val="0"/>
          <w:divBdr>
            <w:top w:val="none" w:sz="0" w:space="0" w:color="auto"/>
            <w:left w:val="none" w:sz="0" w:space="0" w:color="auto"/>
            <w:bottom w:val="none" w:sz="0" w:space="0" w:color="auto"/>
            <w:right w:val="none" w:sz="0" w:space="0" w:color="auto"/>
          </w:divBdr>
        </w:div>
        <w:div w:id="707679209">
          <w:marLeft w:val="0"/>
          <w:marRight w:val="0"/>
          <w:marTop w:val="0"/>
          <w:marBottom w:val="0"/>
          <w:divBdr>
            <w:top w:val="none" w:sz="0" w:space="0" w:color="auto"/>
            <w:left w:val="none" w:sz="0" w:space="0" w:color="auto"/>
            <w:bottom w:val="none" w:sz="0" w:space="0" w:color="auto"/>
            <w:right w:val="none" w:sz="0" w:space="0" w:color="auto"/>
          </w:divBdr>
        </w:div>
        <w:div w:id="709766600">
          <w:marLeft w:val="0"/>
          <w:marRight w:val="0"/>
          <w:marTop w:val="0"/>
          <w:marBottom w:val="0"/>
          <w:divBdr>
            <w:top w:val="none" w:sz="0" w:space="0" w:color="auto"/>
            <w:left w:val="none" w:sz="0" w:space="0" w:color="auto"/>
            <w:bottom w:val="none" w:sz="0" w:space="0" w:color="auto"/>
            <w:right w:val="none" w:sz="0" w:space="0" w:color="auto"/>
          </w:divBdr>
        </w:div>
        <w:div w:id="744188917">
          <w:marLeft w:val="0"/>
          <w:marRight w:val="0"/>
          <w:marTop w:val="0"/>
          <w:marBottom w:val="0"/>
          <w:divBdr>
            <w:top w:val="none" w:sz="0" w:space="0" w:color="auto"/>
            <w:left w:val="none" w:sz="0" w:space="0" w:color="auto"/>
            <w:bottom w:val="none" w:sz="0" w:space="0" w:color="auto"/>
            <w:right w:val="none" w:sz="0" w:space="0" w:color="auto"/>
          </w:divBdr>
        </w:div>
        <w:div w:id="747845417">
          <w:marLeft w:val="0"/>
          <w:marRight w:val="0"/>
          <w:marTop w:val="0"/>
          <w:marBottom w:val="0"/>
          <w:divBdr>
            <w:top w:val="none" w:sz="0" w:space="0" w:color="auto"/>
            <w:left w:val="none" w:sz="0" w:space="0" w:color="auto"/>
            <w:bottom w:val="none" w:sz="0" w:space="0" w:color="auto"/>
            <w:right w:val="none" w:sz="0" w:space="0" w:color="auto"/>
          </w:divBdr>
        </w:div>
        <w:div w:id="748041657">
          <w:marLeft w:val="0"/>
          <w:marRight w:val="0"/>
          <w:marTop w:val="0"/>
          <w:marBottom w:val="0"/>
          <w:divBdr>
            <w:top w:val="none" w:sz="0" w:space="0" w:color="auto"/>
            <w:left w:val="none" w:sz="0" w:space="0" w:color="auto"/>
            <w:bottom w:val="none" w:sz="0" w:space="0" w:color="auto"/>
            <w:right w:val="none" w:sz="0" w:space="0" w:color="auto"/>
          </w:divBdr>
          <w:divsChild>
            <w:div w:id="2127657006">
              <w:marLeft w:val="-58"/>
              <w:marRight w:val="0"/>
              <w:marTop w:val="23"/>
              <w:marBottom w:val="23"/>
              <w:divBdr>
                <w:top w:val="none" w:sz="0" w:space="0" w:color="auto"/>
                <w:left w:val="none" w:sz="0" w:space="0" w:color="auto"/>
                <w:bottom w:val="none" w:sz="0" w:space="0" w:color="auto"/>
                <w:right w:val="none" w:sz="0" w:space="0" w:color="auto"/>
              </w:divBdr>
              <w:divsChild>
                <w:div w:id="359431332">
                  <w:marLeft w:val="0"/>
                  <w:marRight w:val="0"/>
                  <w:marTop w:val="0"/>
                  <w:marBottom w:val="0"/>
                  <w:divBdr>
                    <w:top w:val="none" w:sz="0" w:space="0" w:color="auto"/>
                    <w:left w:val="none" w:sz="0" w:space="0" w:color="auto"/>
                    <w:bottom w:val="none" w:sz="0" w:space="0" w:color="auto"/>
                    <w:right w:val="none" w:sz="0" w:space="0" w:color="auto"/>
                  </w:divBdr>
                  <w:divsChild>
                    <w:div w:id="571357846">
                      <w:marLeft w:val="0"/>
                      <w:marRight w:val="0"/>
                      <w:marTop w:val="0"/>
                      <w:marBottom w:val="0"/>
                      <w:divBdr>
                        <w:top w:val="none" w:sz="0" w:space="0" w:color="auto"/>
                        <w:left w:val="none" w:sz="0" w:space="0" w:color="auto"/>
                        <w:bottom w:val="none" w:sz="0" w:space="0" w:color="auto"/>
                        <w:right w:val="none" w:sz="0" w:space="0" w:color="auto"/>
                      </w:divBdr>
                    </w:div>
                  </w:divsChild>
                </w:div>
                <w:div w:id="379668943">
                  <w:marLeft w:val="0"/>
                  <w:marRight w:val="0"/>
                  <w:marTop w:val="0"/>
                  <w:marBottom w:val="0"/>
                  <w:divBdr>
                    <w:top w:val="none" w:sz="0" w:space="0" w:color="auto"/>
                    <w:left w:val="none" w:sz="0" w:space="0" w:color="auto"/>
                    <w:bottom w:val="none" w:sz="0" w:space="0" w:color="auto"/>
                    <w:right w:val="none" w:sz="0" w:space="0" w:color="auto"/>
                  </w:divBdr>
                  <w:divsChild>
                    <w:div w:id="1104765212">
                      <w:marLeft w:val="0"/>
                      <w:marRight w:val="0"/>
                      <w:marTop w:val="0"/>
                      <w:marBottom w:val="0"/>
                      <w:divBdr>
                        <w:top w:val="none" w:sz="0" w:space="0" w:color="auto"/>
                        <w:left w:val="none" w:sz="0" w:space="0" w:color="auto"/>
                        <w:bottom w:val="none" w:sz="0" w:space="0" w:color="auto"/>
                        <w:right w:val="none" w:sz="0" w:space="0" w:color="auto"/>
                      </w:divBdr>
                    </w:div>
                  </w:divsChild>
                </w:div>
                <w:div w:id="532888191">
                  <w:marLeft w:val="0"/>
                  <w:marRight w:val="0"/>
                  <w:marTop w:val="0"/>
                  <w:marBottom w:val="0"/>
                  <w:divBdr>
                    <w:top w:val="none" w:sz="0" w:space="0" w:color="auto"/>
                    <w:left w:val="none" w:sz="0" w:space="0" w:color="auto"/>
                    <w:bottom w:val="none" w:sz="0" w:space="0" w:color="auto"/>
                    <w:right w:val="none" w:sz="0" w:space="0" w:color="auto"/>
                  </w:divBdr>
                  <w:divsChild>
                    <w:div w:id="158888018">
                      <w:marLeft w:val="0"/>
                      <w:marRight w:val="0"/>
                      <w:marTop w:val="0"/>
                      <w:marBottom w:val="0"/>
                      <w:divBdr>
                        <w:top w:val="none" w:sz="0" w:space="0" w:color="auto"/>
                        <w:left w:val="none" w:sz="0" w:space="0" w:color="auto"/>
                        <w:bottom w:val="none" w:sz="0" w:space="0" w:color="auto"/>
                        <w:right w:val="none" w:sz="0" w:space="0" w:color="auto"/>
                      </w:divBdr>
                    </w:div>
                  </w:divsChild>
                </w:div>
                <w:div w:id="799080647">
                  <w:marLeft w:val="0"/>
                  <w:marRight w:val="0"/>
                  <w:marTop w:val="0"/>
                  <w:marBottom w:val="0"/>
                  <w:divBdr>
                    <w:top w:val="none" w:sz="0" w:space="0" w:color="auto"/>
                    <w:left w:val="none" w:sz="0" w:space="0" w:color="auto"/>
                    <w:bottom w:val="none" w:sz="0" w:space="0" w:color="auto"/>
                    <w:right w:val="none" w:sz="0" w:space="0" w:color="auto"/>
                  </w:divBdr>
                  <w:divsChild>
                    <w:div w:id="1867014702">
                      <w:marLeft w:val="0"/>
                      <w:marRight w:val="0"/>
                      <w:marTop w:val="0"/>
                      <w:marBottom w:val="0"/>
                      <w:divBdr>
                        <w:top w:val="none" w:sz="0" w:space="0" w:color="auto"/>
                        <w:left w:val="none" w:sz="0" w:space="0" w:color="auto"/>
                        <w:bottom w:val="none" w:sz="0" w:space="0" w:color="auto"/>
                        <w:right w:val="none" w:sz="0" w:space="0" w:color="auto"/>
                      </w:divBdr>
                    </w:div>
                  </w:divsChild>
                </w:div>
                <w:div w:id="862788399">
                  <w:marLeft w:val="0"/>
                  <w:marRight w:val="0"/>
                  <w:marTop w:val="0"/>
                  <w:marBottom w:val="0"/>
                  <w:divBdr>
                    <w:top w:val="none" w:sz="0" w:space="0" w:color="auto"/>
                    <w:left w:val="none" w:sz="0" w:space="0" w:color="auto"/>
                    <w:bottom w:val="none" w:sz="0" w:space="0" w:color="auto"/>
                    <w:right w:val="none" w:sz="0" w:space="0" w:color="auto"/>
                  </w:divBdr>
                  <w:divsChild>
                    <w:div w:id="1339431642">
                      <w:marLeft w:val="0"/>
                      <w:marRight w:val="0"/>
                      <w:marTop w:val="0"/>
                      <w:marBottom w:val="0"/>
                      <w:divBdr>
                        <w:top w:val="none" w:sz="0" w:space="0" w:color="auto"/>
                        <w:left w:val="none" w:sz="0" w:space="0" w:color="auto"/>
                        <w:bottom w:val="none" w:sz="0" w:space="0" w:color="auto"/>
                        <w:right w:val="none" w:sz="0" w:space="0" w:color="auto"/>
                      </w:divBdr>
                    </w:div>
                  </w:divsChild>
                </w:div>
                <w:div w:id="989014769">
                  <w:marLeft w:val="0"/>
                  <w:marRight w:val="0"/>
                  <w:marTop w:val="0"/>
                  <w:marBottom w:val="0"/>
                  <w:divBdr>
                    <w:top w:val="none" w:sz="0" w:space="0" w:color="auto"/>
                    <w:left w:val="none" w:sz="0" w:space="0" w:color="auto"/>
                    <w:bottom w:val="none" w:sz="0" w:space="0" w:color="auto"/>
                    <w:right w:val="none" w:sz="0" w:space="0" w:color="auto"/>
                  </w:divBdr>
                  <w:divsChild>
                    <w:div w:id="1055542779">
                      <w:marLeft w:val="0"/>
                      <w:marRight w:val="0"/>
                      <w:marTop w:val="0"/>
                      <w:marBottom w:val="0"/>
                      <w:divBdr>
                        <w:top w:val="none" w:sz="0" w:space="0" w:color="auto"/>
                        <w:left w:val="none" w:sz="0" w:space="0" w:color="auto"/>
                        <w:bottom w:val="none" w:sz="0" w:space="0" w:color="auto"/>
                        <w:right w:val="none" w:sz="0" w:space="0" w:color="auto"/>
                      </w:divBdr>
                    </w:div>
                  </w:divsChild>
                </w:div>
                <w:div w:id="1010915659">
                  <w:marLeft w:val="0"/>
                  <w:marRight w:val="0"/>
                  <w:marTop w:val="0"/>
                  <w:marBottom w:val="0"/>
                  <w:divBdr>
                    <w:top w:val="none" w:sz="0" w:space="0" w:color="auto"/>
                    <w:left w:val="none" w:sz="0" w:space="0" w:color="auto"/>
                    <w:bottom w:val="none" w:sz="0" w:space="0" w:color="auto"/>
                    <w:right w:val="none" w:sz="0" w:space="0" w:color="auto"/>
                  </w:divBdr>
                  <w:divsChild>
                    <w:div w:id="960300831">
                      <w:marLeft w:val="0"/>
                      <w:marRight w:val="0"/>
                      <w:marTop w:val="0"/>
                      <w:marBottom w:val="0"/>
                      <w:divBdr>
                        <w:top w:val="none" w:sz="0" w:space="0" w:color="auto"/>
                        <w:left w:val="none" w:sz="0" w:space="0" w:color="auto"/>
                        <w:bottom w:val="none" w:sz="0" w:space="0" w:color="auto"/>
                        <w:right w:val="none" w:sz="0" w:space="0" w:color="auto"/>
                      </w:divBdr>
                    </w:div>
                  </w:divsChild>
                </w:div>
                <w:div w:id="1039626872">
                  <w:marLeft w:val="0"/>
                  <w:marRight w:val="0"/>
                  <w:marTop w:val="0"/>
                  <w:marBottom w:val="0"/>
                  <w:divBdr>
                    <w:top w:val="none" w:sz="0" w:space="0" w:color="auto"/>
                    <w:left w:val="none" w:sz="0" w:space="0" w:color="auto"/>
                    <w:bottom w:val="none" w:sz="0" w:space="0" w:color="auto"/>
                    <w:right w:val="none" w:sz="0" w:space="0" w:color="auto"/>
                  </w:divBdr>
                  <w:divsChild>
                    <w:div w:id="112990451">
                      <w:marLeft w:val="0"/>
                      <w:marRight w:val="0"/>
                      <w:marTop w:val="0"/>
                      <w:marBottom w:val="0"/>
                      <w:divBdr>
                        <w:top w:val="none" w:sz="0" w:space="0" w:color="auto"/>
                        <w:left w:val="none" w:sz="0" w:space="0" w:color="auto"/>
                        <w:bottom w:val="none" w:sz="0" w:space="0" w:color="auto"/>
                        <w:right w:val="none" w:sz="0" w:space="0" w:color="auto"/>
                      </w:divBdr>
                    </w:div>
                  </w:divsChild>
                </w:div>
                <w:div w:id="1076895943">
                  <w:marLeft w:val="0"/>
                  <w:marRight w:val="0"/>
                  <w:marTop w:val="0"/>
                  <w:marBottom w:val="0"/>
                  <w:divBdr>
                    <w:top w:val="none" w:sz="0" w:space="0" w:color="auto"/>
                    <w:left w:val="none" w:sz="0" w:space="0" w:color="auto"/>
                    <w:bottom w:val="none" w:sz="0" w:space="0" w:color="auto"/>
                    <w:right w:val="none" w:sz="0" w:space="0" w:color="auto"/>
                  </w:divBdr>
                  <w:divsChild>
                    <w:div w:id="1244992745">
                      <w:marLeft w:val="0"/>
                      <w:marRight w:val="0"/>
                      <w:marTop w:val="0"/>
                      <w:marBottom w:val="0"/>
                      <w:divBdr>
                        <w:top w:val="none" w:sz="0" w:space="0" w:color="auto"/>
                        <w:left w:val="none" w:sz="0" w:space="0" w:color="auto"/>
                        <w:bottom w:val="none" w:sz="0" w:space="0" w:color="auto"/>
                        <w:right w:val="none" w:sz="0" w:space="0" w:color="auto"/>
                      </w:divBdr>
                    </w:div>
                  </w:divsChild>
                </w:div>
                <w:div w:id="1088767263">
                  <w:marLeft w:val="0"/>
                  <w:marRight w:val="0"/>
                  <w:marTop w:val="0"/>
                  <w:marBottom w:val="0"/>
                  <w:divBdr>
                    <w:top w:val="none" w:sz="0" w:space="0" w:color="auto"/>
                    <w:left w:val="none" w:sz="0" w:space="0" w:color="auto"/>
                    <w:bottom w:val="none" w:sz="0" w:space="0" w:color="auto"/>
                    <w:right w:val="none" w:sz="0" w:space="0" w:color="auto"/>
                  </w:divBdr>
                  <w:divsChild>
                    <w:div w:id="158036314">
                      <w:marLeft w:val="0"/>
                      <w:marRight w:val="0"/>
                      <w:marTop w:val="0"/>
                      <w:marBottom w:val="0"/>
                      <w:divBdr>
                        <w:top w:val="none" w:sz="0" w:space="0" w:color="auto"/>
                        <w:left w:val="none" w:sz="0" w:space="0" w:color="auto"/>
                        <w:bottom w:val="none" w:sz="0" w:space="0" w:color="auto"/>
                        <w:right w:val="none" w:sz="0" w:space="0" w:color="auto"/>
                      </w:divBdr>
                    </w:div>
                  </w:divsChild>
                </w:div>
                <w:div w:id="1210068876">
                  <w:marLeft w:val="0"/>
                  <w:marRight w:val="0"/>
                  <w:marTop w:val="0"/>
                  <w:marBottom w:val="0"/>
                  <w:divBdr>
                    <w:top w:val="none" w:sz="0" w:space="0" w:color="auto"/>
                    <w:left w:val="none" w:sz="0" w:space="0" w:color="auto"/>
                    <w:bottom w:val="none" w:sz="0" w:space="0" w:color="auto"/>
                    <w:right w:val="none" w:sz="0" w:space="0" w:color="auto"/>
                  </w:divBdr>
                  <w:divsChild>
                    <w:div w:id="967051136">
                      <w:marLeft w:val="0"/>
                      <w:marRight w:val="0"/>
                      <w:marTop w:val="0"/>
                      <w:marBottom w:val="0"/>
                      <w:divBdr>
                        <w:top w:val="none" w:sz="0" w:space="0" w:color="auto"/>
                        <w:left w:val="none" w:sz="0" w:space="0" w:color="auto"/>
                        <w:bottom w:val="none" w:sz="0" w:space="0" w:color="auto"/>
                        <w:right w:val="none" w:sz="0" w:space="0" w:color="auto"/>
                      </w:divBdr>
                    </w:div>
                  </w:divsChild>
                </w:div>
                <w:div w:id="1378237312">
                  <w:marLeft w:val="0"/>
                  <w:marRight w:val="0"/>
                  <w:marTop w:val="0"/>
                  <w:marBottom w:val="0"/>
                  <w:divBdr>
                    <w:top w:val="none" w:sz="0" w:space="0" w:color="auto"/>
                    <w:left w:val="none" w:sz="0" w:space="0" w:color="auto"/>
                    <w:bottom w:val="none" w:sz="0" w:space="0" w:color="auto"/>
                    <w:right w:val="none" w:sz="0" w:space="0" w:color="auto"/>
                  </w:divBdr>
                  <w:divsChild>
                    <w:div w:id="461188545">
                      <w:marLeft w:val="0"/>
                      <w:marRight w:val="0"/>
                      <w:marTop w:val="0"/>
                      <w:marBottom w:val="0"/>
                      <w:divBdr>
                        <w:top w:val="none" w:sz="0" w:space="0" w:color="auto"/>
                        <w:left w:val="none" w:sz="0" w:space="0" w:color="auto"/>
                        <w:bottom w:val="none" w:sz="0" w:space="0" w:color="auto"/>
                        <w:right w:val="none" w:sz="0" w:space="0" w:color="auto"/>
                      </w:divBdr>
                    </w:div>
                  </w:divsChild>
                </w:div>
                <w:div w:id="1451900312">
                  <w:marLeft w:val="0"/>
                  <w:marRight w:val="0"/>
                  <w:marTop w:val="0"/>
                  <w:marBottom w:val="0"/>
                  <w:divBdr>
                    <w:top w:val="none" w:sz="0" w:space="0" w:color="auto"/>
                    <w:left w:val="none" w:sz="0" w:space="0" w:color="auto"/>
                    <w:bottom w:val="none" w:sz="0" w:space="0" w:color="auto"/>
                    <w:right w:val="none" w:sz="0" w:space="0" w:color="auto"/>
                  </w:divBdr>
                  <w:divsChild>
                    <w:div w:id="621574418">
                      <w:marLeft w:val="0"/>
                      <w:marRight w:val="0"/>
                      <w:marTop w:val="0"/>
                      <w:marBottom w:val="0"/>
                      <w:divBdr>
                        <w:top w:val="none" w:sz="0" w:space="0" w:color="auto"/>
                        <w:left w:val="none" w:sz="0" w:space="0" w:color="auto"/>
                        <w:bottom w:val="none" w:sz="0" w:space="0" w:color="auto"/>
                        <w:right w:val="none" w:sz="0" w:space="0" w:color="auto"/>
                      </w:divBdr>
                    </w:div>
                  </w:divsChild>
                </w:div>
                <w:div w:id="1654795275">
                  <w:marLeft w:val="0"/>
                  <w:marRight w:val="0"/>
                  <w:marTop w:val="0"/>
                  <w:marBottom w:val="0"/>
                  <w:divBdr>
                    <w:top w:val="none" w:sz="0" w:space="0" w:color="auto"/>
                    <w:left w:val="none" w:sz="0" w:space="0" w:color="auto"/>
                    <w:bottom w:val="none" w:sz="0" w:space="0" w:color="auto"/>
                    <w:right w:val="none" w:sz="0" w:space="0" w:color="auto"/>
                  </w:divBdr>
                  <w:divsChild>
                    <w:div w:id="487677444">
                      <w:marLeft w:val="0"/>
                      <w:marRight w:val="0"/>
                      <w:marTop w:val="0"/>
                      <w:marBottom w:val="0"/>
                      <w:divBdr>
                        <w:top w:val="none" w:sz="0" w:space="0" w:color="auto"/>
                        <w:left w:val="none" w:sz="0" w:space="0" w:color="auto"/>
                        <w:bottom w:val="none" w:sz="0" w:space="0" w:color="auto"/>
                        <w:right w:val="none" w:sz="0" w:space="0" w:color="auto"/>
                      </w:divBdr>
                    </w:div>
                  </w:divsChild>
                </w:div>
                <w:div w:id="1987539489">
                  <w:marLeft w:val="0"/>
                  <w:marRight w:val="0"/>
                  <w:marTop w:val="0"/>
                  <w:marBottom w:val="0"/>
                  <w:divBdr>
                    <w:top w:val="none" w:sz="0" w:space="0" w:color="auto"/>
                    <w:left w:val="none" w:sz="0" w:space="0" w:color="auto"/>
                    <w:bottom w:val="none" w:sz="0" w:space="0" w:color="auto"/>
                    <w:right w:val="none" w:sz="0" w:space="0" w:color="auto"/>
                  </w:divBdr>
                  <w:divsChild>
                    <w:div w:id="1770545425">
                      <w:marLeft w:val="0"/>
                      <w:marRight w:val="0"/>
                      <w:marTop w:val="0"/>
                      <w:marBottom w:val="0"/>
                      <w:divBdr>
                        <w:top w:val="none" w:sz="0" w:space="0" w:color="auto"/>
                        <w:left w:val="none" w:sz="0" w:space="0" w:color="auto"/>
                        <w:bottom w:val="none" w:sz="0" w:space="0" w:color="auto"/>
                        <w:right w:val="none" w:sz="0" w:space="0" w:color="auto"/>
                      </w:divBdr>
                    </w:div>
                  </w:divsChild>
                </w:div>
                <w:div w:id="2041129894">
                  <w:marLeft w:val="0"/>
                  <w:marRight w:val="0"/>
                  <w:marTop w:val="0"/>
                  <w:marBottom w:val="0"/>
                  <w:divBdr>
                    <w:top w:val="none" w:sz="0" w:space="0" w:color="auto"/>
                    <w:left w:val="none" w:sz="0" w:space="0" w:color="auto"/>
                    <w:bottom w:val="none" w:sz="0" w:space="0" w:color="auto"/>
                    <w:right w:val="none" w:sz="0" w:space="0" w:color="auto"/>
                  </w:divBdr>
                  <w:divsChild>
                    <w:div w:id="1493521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2167874">
          <w:marLeft w:val="0"/>
          <w:marRight w:val="0"/>
          <w:marTop w:val="0"/>
          <w:marBottom w:val="0"/>
          <w:divBdr>
            <w:top w:val="none" w:sz="0" w:space="0" w:color="auto"/>
            <w:left w:val="none" w:sz="0" w:space="0" w:color="auto"/>
            <w:bottom w:val="none" w:sz="0" w:space="0" w:color="auto"/>
            <w:right w:val="none" w:sz="0" w:space="0" w:color="auto"/>
          </w:divBdr>
        </w:div>
        <w:div w:id="785003656">
          <w:marLeft w:val="0"/>
          <w:marRight w:val="0"/>
          <w:marTop w:val="0"/>
          <w:marBottom w:val="0"/>
          <w:divBdr>
            <w:top w:val="none" w:sz="0" w:space="0" w:color="auto"/>
            <w:left w:val="none" w:sz="0" w:space="0" w:color="auto"/>
            <w:bottom w:val="none" w:sz="0" w:space="0" w:color="auto"/>
            <w:right w:val="none" w:sz="0" w:space="0" w:color="auto"/>
          </w:divBdr>
        </w:div>
        <w:div w:id="805270924">
          <w:marLeft w:val="0"/>
          <w:marRight w:val="0"/>
          <w:marTop w:val="0"/>
          <w:marBottom w:val="0"/>
          <w:divBdr>
            <w:top w:val="none" w:sz="0" w:space="0" w:color="auto"/>
            <w:left w:val="none" w:sz="0" w:space="0" w:color="auto"/>
            <w:bottom w:val="none" w:sz="0" w:space="0" w:color="auto"/>
            <w:right w:val="none" w:sz="0" w:space="0" w:color="auto"/>
          </w:divBdr>
        </w:div>
        <w:div w:id="810639415">
          <w:marLeft w:val="0"/>
          <w:marRight w:val="0"/>
          <w:marTop w:val="0"/>
          <w:marBottom w:val="0"/>
          <w:divBdr>
            <w:top w:val="none" w:sz="0" w:space="0" w:color="auto"/>
            <w:left w:val="none" w:sz="0" w:space="0" w:color="auto"/>
            <w:bottom w:val="none" w:sz="0" w:space="0" w:color="auto"/>
            <w:right w:val="none" w:sz="0" w:space="0" w:color="auto"/>
          </w:divBdr>
        </w:div>
        <w:div w:id="819884324">
          <w:marLeft w:val="0"/>
          <w:marRight w:val="0"/>
          <w:marTop w:val="0"/>
          <w:marBottom w:val="0"/>
          <w:divBdr>
            <w:top w:val="none" w:sz="0" w:space="0" w:color="auto"/>
            <w:left w:val="none" w:sz="0" w:space="0" w:color="auto"/>
            <w:bottom w:val="none" w:sz="0" w:space="0" w:color="auto"/>
            <w:right w:val="none" w:sz="0" w:space="0" w:color="auto"/>
          </w:divBdr>
        </w:div>
        <w:div w:id="830410277">
          <w:marLeft w:val="0"/>
          <w:marRight w:val="0"/>
          <w:marTop w:val="0"/>
          <w:marBottom w:val="0"/>
          <w:divBdr>
            <w:top w:val="none" w:sz="0" w:space="0" w:color="auto"/>
            <w:left w:val="none" w:sz="0" w:space="0" w:color="auto"/>
            <w:bottom w:val="none" w:sz="0" w:space="0" w:color="auto"/>
            <w:right w:val="none" w:sz="0" w:space="0" w:color="auto"/>
          </w:divBdr>
        </w:div>
        <w:div w:id="883296836">
          <w:marLeft w:val="0"/>
          <w:marRight w:val="0"/>
          <w:marTop w:val="0"/>
          <w:marBottom w:val="0"/>
          <w:divBdr>
            <w:top w:val="none" w:sz="0" w:space="0" w:color="auto"/>
            <w:left w:val="none" w:sz="0" w:space="0" w:color="auto"/>
            <w:bottom w:val="none" w:sz="0" w:space="0" w:color="auto"/>
            <w:right w:val="none" w:sz="0" w:space="0" w:color="auto"/>
          </w:divBdr>
        </w:div>
        <w:div w:id="952324472">
          <w:marLeft w:val="0"/>
          <w:marRight w:val="0"/>
          <w:marTop w:val="0"/>
          <w:marBottom w:val="0"/>
          <w:divBdr>
            <w:top w:val="none" w:sz="0" w:space="0" w:color="auto"/>
            <w:left w:val="none" w:sz="0" w:space="0" w:color="auto"/>
            <w:bottom w:val="none" w:sz="0" w:space="0" w:color="auto"/>
            <w:right w:val="none" w:sz="0" w:space="0" w:color="auto"/>
          </w:divBdr>
        </w:div>
        <w:div w:id="955602957">
          <w:marLeft w:val="0"/>
          <w:marRight w:val="0"/>
          <w:marTop w:val="0"/>
          <w:marBottom w:val="0"/>
          <w:divBdr>
            <w:top w:val="none" w:sz="0" w:space="0" w:color="auto"/>
            <w:left w:val="none" w:sz="0" w:space="0" w:color="auto"/>
            <w:bottom w:val="none" w:sz="0" w:space="0" w:color="auto"/>
            <w:right w:val="none" w:sz="0" w:space="0" w:color="auto"/>
          </w:divBdr>
        </w:div>
        <w:div w:id="957643147">
          <w:marLeft w:val="0"/>
          <w:marRight w:val="0"/>
          <w:marTop w:val="0"/>
          <w:marBottom w:val="0"/>
          <w:divBdr>
            <w:top w:val="none" w:sz="0" w:space="0" w:color="auto"/>
            <w:left w:val="none" w:sz="0" w:space="0" w:color="auto"/>
            <w:bottom w:val="none" w:sz="0" w:space="0" w:color="auto"/>
            <w:right w:val="none" w:sz="0" w:space="0" w:color="auto"/>
          </w:divBdr>
        </w:div>
        <w:div w:id="986007458">
          <w:marLeft w:val="0"/>
          <w:marRight w:val="0"/>
          <w:marTop w:val="0"/>
          <w:marBottom w:val="0"/>
          <w:divBdr>
            <w:top w:val="none" w:sz="0" w:space="0" w:color="auto"/>
            <w:left w:val="none" w:sz="0" w:space="0" w:color="auto"/>
            <w:bottom w:val="none" w:sz="0" w:space="0" w:color="auto"/>
            <w:right w:val="none" w:sz="0" w:space="0" w:color="auto"/>
          </w:divBdr>
        </w:div>
        <w:div w:id="1014965056">
          <w:marLeft w:val="0"/>
          <w:marRight w:val="0"/>
          <w:marTop w:val="0"/>
          <w:marBottom w:val="0"/>
          <w:divBdr>
            <w:top w:val="none" w:sz="0" w:space="0" w:color="auto"/>
            <w:left w:val="none" w:sz="0" w:space="0" w:color="auto"/>
            <w:bottom w:val="none" w:sz="0" w:space="0" w:color="auto"/>
            <w:right w:val="none" w:sz="0" w:space="0" w:color="auto"/>
          </w:divBdr>
        </w:div>
        <w:div w:id="1015040203">
          <w:marLeft w:val="0"/>
          <w:marRight w:val="0"/>
          <w:marTop w:val="0"/>
          <w:marBottom w:val="0"/>
          <w:divBdr>
            <w:top w:val="none" w:sz="0" w:space="0" w:color="auto"/>
            <w:left w:val="none" w:sz="0" w:space="0" w:color="auto"/>
            <w:bottom w:val="none" w:sz="0" w:space="0" w:color="auto"/>
            <w:right w:val="none" w:sz="0" w:space="0" w:color="auto"/>
          </w:divBdr>
        </w:div>
        <w:div w:id="1036153986">
          <w:marLeft w:val="0"/>
          <w:marRight w:val="0"/>
          <w:marTop w:val="0"/>
          <w:marBottom w:val="0"/>
          <w:divBdr>
            <w:top w:val="none" w:sz="0" w:space="0" w:color="auto"/>
            <w:left w:val="none" w:sz="0" w:space="0" w:color="auto"/>
            <w:bottom w:val="none" w:sz="0" w:space="0" w:color="auto"/>
            <w:right w:val="none" w:sz="0" w:space="0" w:color="auto"/>
          </w:divBdr>
        </w:div>
        <w:div w:id="1072579029">
          <w:marLeft w:val="0"/>
          <w:marRight w:val="0"/>
          <w:marTop w:val="0"/>
          <w:marBottom w:val="0"/>
          <w:divBdr>
            <w:top w:val="none" w:sz="0" w:space="0" w:color="auto"/>
            <w:left w:val="none" w:sz="0" w:space="0" w:color="auto"/>
            <w:bottom w:val="none" w:sz="0" w:space="0" w:color="auto"/>
            <w:right w:val="none" w:sz="0" w:space="0" w:color="auto"/>
          </w:divBdr>
        </w:div>
        <w:div w:id="1091581522">
          <w:marLeft w:val="0"/>
          <w:marRight w:val="0"/>
          <w:marTop w:val="0"/>
          <w:marBottom w:val="0"/>
          <w:divBdr>
            <w:top w:val="none" w:sz="0" w:space="0" w:color="auto"/>
            <w:left w:val="none" w:sz="0" w:space="0" w:color="auto"/>
            <w:bottom w:val="none" w:sz="0" w:space="0" w:color="auto"/>
            <w:right w:val="none" w:sz="0" w:space="0" w:color="auto"/>
          </w:divBdr>
        </w:div>
        <w:div w:id="1100488266">
          <w:marLeft w:val="0"/>
          <w:marRight w:val="0"/>
          <w:marTop w:val="0"/>
          <w:marBottom w:val="0"/>
          <w:divBdr>
            <w:top w:val="none" w:sz="0" w:space="0" w:color="auto"/>
            <w:left w:val="none" w:sz="0" w:space="0" w:color="auto"/>
            <w:bottom w:val="none" w:sz="0" w:space="0" w:color="auto"/>
            <w:right w:val="none" w:sz="0" w:space="0" w:color="auto"/>
          </w:divBdr>
          <w:divsChild>
            <w:div w:id="2027095652">
              <w:marLeft w:val="-58"/>
              <w:marRight w:val="0"/>
              <w:marTop w:val="23"/>
              <w:marBottom w:val="23"/>
              <w:divBdr>
                <w:top w:val="none" w:sz="0" w:space="0" w:color="auto"/>
                <w:left w:val="none" w:sz="0" w:space="0" w:color="auto"/>
                <w:bottom w:val="none" w:sz="0" w:space="0" w:color="auto"/>
                <w:right w:val="none" w:sz="0" w:space="0" w:color="auto"/>
              </w:divBdr>
              <w:divsChild>
                <w:div w:id="7685471">
                  <w:marLeft w:val="0"/>
                  <w:marRight w:val="0"/>
                  <w:marTop w:val="0"/>
                  <w:marBottom w:val="0"/>
                  <w:divBdr>
                    <w:top w:val="none" w:sz="0" w:space="0" w:color="auto"/>
                    <w:left w:val="none" w:sz="0" w:space="0" w:color="auto"/>
                    <w:bottom w:val="none" w:sz="0" w:space="0" w:color="auto"/>
                    <w:right w:val="none" w:sz="0" w:space="0" w:color="auto"/>
                  </w:divBdr>
                  <w:divsChild>
                    <w:div w:id="985277579">
                      <w:marLeft w:val="0"/>
                      <w:marRight w:val="0"/>
                      <w:marTop w:val="0"/>
                      <w:marBottom w:val="0"/>
                      <w:divBdr>
                        <w:top w:val="none" w:sz="0" w:space="0" w:color="auto"/>
                        <w:left w:val="none" w:sz="0" w:space="0" w:color="auto"/>
                        <w:bottom w:val="none" w:sz="0" w:space="0" w:color="auto"/>
                        <w:right w:val="none" w:sz="0" w:space="0" w:color="auto"/>
                      </w:divBdr>
                    </w:div>
                  </w:divsChild>
                </w:div>
                <w:div w:id="122772166">
                  <w:marLeft w:val="0"/>
                  <w:marRight w:val="0"/>
                  <w:marTop w:val="0"/>
                  <w:marBottom w:val="0"/>
                  <w:divBdr>
                    <w:top w:val="none" w:sz="0" w:space="0" w:color="auto"/>
                    <w:left w:val="none" w:sz="0" w:space="0" w:color="auto"/>
                    <w:bottom w:val="none" w:sz="0" w:space="0" w:color="auto"/>
                    <w:right w:val="none" w:sz="0" w:space="0" w:color="auto"/>
                  </w:divBdr>
                  <w:divsChild>
                    <w:div w:id="1499228331">
                      <w:marLeft w:val="0"/>
                      <w:marRight w:val="0"/>
                      <w:marTop w:val="0"/>
                      <w:marBottom w:val="0"/>
                      <w:divBdr>
                        <w:top w:val="none" w:sz="0" w:space="0" w:color="auto"/>
                        <w:left w:val="none" w:sz="0" w:space="0" w:color="auto"/>
                        <w:bottom w:val="none" w:sz="0" w:space="0" w:color="auto"/>
                        <w:right w:val="none" w:sz="0" w:space="0" w:color="auto"/>
                      </w:divBdr>
                    </w:div>
                  </w:divsChild>
                </w:div>
                <w:div w:id="238448950">
                  <w:marLeft w:val="0"/>
                  <w:marRight w:val="0"/>
                  <w:marTop w:val="0"/>
                  <w:marBottom w:val="0"/>
                  <w:divBdr>
                    <w:top w:val="none" w:sz="0" w:space="0" w:color="auto"/>
                    <w:left w:val="none" w:sz="0" w:space="0" w:color="auto"/>
                    <w:bottom w:val="none" w:sz="0" w:space="0" w:color="auto"/>
                    <w:right w:val="none" w:sz="0" w:space="0" w:color="auto"/>
                  </w:divBdr>
                  <w:divsChild>
                    <w:div w:id="1191603161">
                      <w:marLeft w:val="0"/>
                      <w:marRight w:val="0"/>
                      <w:marTop w:val="0"/>
                      <w:marBottom w:val="0"/>
                      <w:divBdr>
                        <w:top w:val="none" w:sz="0" w:space="0" w:color="auto"/>
                        <w:left w:val="none" w:sz="0" w:space="0" w:color="auto"/>
                        <w:bottom w:val="none" w:sz="0" w:space="0" w:color="auto"/>
                        <w:right w:val="none" w:sz="0" w:space="0" w:color="auto"/>
                      </w:divBdr>
                    </w:div>
                  </w:divsChild>
                </w:div>
                <w:div w:id="638074083">
                  <w:marLeft w:val="0"/>
                  <w:marRight w:val="0"/>
                  <w:marTop w:val="0"/>
                  <w:marBottom w:val="0"/>
                  <w:divBdr>
                    <w:top w:val="none" w:sz="0" w:space="0" w:color="auto"/>
                    <w:left w:val="none" w:sz="0" w:space="0" w:color="auto"/>
                    <w:bottom w:val="none" w:sz="0" w:space="0" w:color="auto"/>
                    <w:right w:val="none" w:sz="0" w:space="0" w:color="auto"/>
                  </w:divBdr>
                  <w:divsChild>
                    <w:div w:id="318928011">
                      <w:marLeft w:val="0"/>
                      <w:marRight w:val="0"/>
                      <w:marTop w:val="0"/>
                      <w:marBottom w:val="0"/>
                      <w:divBdr>
                        <w:top w:val="none" w:sz="0" w:space="0" w:color="auto"/>
                        <w:left w:val="none" w:sz="0" w:space="0" w:color="auto"/>
                        <w:bottom w:val="none" w:sz="0" w:space="0" w:color="auto"/>
                        <w:right w:val="none" w:sz="0" w:space="0" w:color="auto"/>
                      </w:divBdr>
                    </w:div>
                  </w:divsChild>
                </w:div>
                <w:div w:id="1894194229">
                  <w:marLeft w:val="0"/>
                  <w:marRight w:val="0"/>
                  <w:marTop w:val="0"/>
                  <w:marBottom w:val="0"/>
                  <w:divBdr>
                    <w:top w:val="none" w:sz="0" w:space="0" w:color="auto"/>
                    <w:left w:val="none" w:sz="0" w:space="0" w:color="auto"/>
                    <w:bottom w:val="none" w:sz="0" w:space="0" w:color="auto"/>
                    <w:right w:val="none" w:sz="0" w:space="0" w:color="auto"/>
                  </w:divBdr>
                  <w:divsChild>
                    <w:div w:id="1228764665">
                      <w:marLeft w:val="0"/>
                      <w:marRight w:val="0"/>
                      <w:marTop w:val="0"/>
                      <w:marBottom w:val="0"/>
                      <w:divBdr>
                        <w:top w:val="none" w:sz="0" w:space="0" w:color="auto"/>
                        <w:left w:val="none" w:sz="0" w:space="0" w:color="auto"/>
                        <w:bottom w:val="none" w:sz="0" w:space="0" w:color="auto"/>
                        <w:right w:val="none" w:sz="0" w:space="0" w:color="auto"/>
                      </w:divBdr>
                    </w:div>
                  </w:divsChild>
                </w:div>
                <w:div w:id="1917006737">
                  <w:marLeft w:val="0"/>
                  <w:marRight w:val="0"/>
                  <w:marTop w:val="0"/>
                  <w:marBottom w:val="0"/>
                  <w:divBdr>
                    <w:top w:val="none" w:sz="0" w:space="0" w:color="auto"/>
                    <w:left w:val="none" w:sz="0" w:space="0" w:color="auto"/>
                    <w:bottom w:val="none" w:sz="0" w:space="0" w:color="auto"/>
                    <w:right w:val="none" w:sz="0" w:space="0" w:color="auto"/>
                  </w:divBdr>
                  <w:divsChild>
                    <w:div w:id="1379276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30483">
          <w:marLeft w:val="0"/>
          <w:marRight w:val="0"/>
          <w:marTop w:val="0"/>
          <w:marBottom w:val="0"/>
          <w:divBdr>
            <w:top w:val="none" w:sz="0" w:space="0" w:color="auto"/>
            <w:left w:val="none" w:sz="0" w:space="0" w:color="auto"/>
            <w:bottom w:val="none" w:sz="0" w:space="0" w:color="auto"/>
            <w:right w:val="none" w:sz="0" w:space="0" w:color="auto"/>
          </w:divBdr>
        </w:div>
        <w:div w:id="1133671762">
          <w:marLeft w:val="0"/>
          <w:marRight w:val="0"/>
          <w:marTop w:val="0"/>
          <w:marBottom w:val="0"/>
          <w:divBdr>
            <w:top w:val="none" w:sz="0" w:space="0" w:color="auto"/>
            <w:left w:val="none" w:sz="0" w:space="0" w:color="auto"/>
            <w:bottom w:val="none" w:sz="0" w:space="0" w:color="auto"/>
            <w:right w:val="none" w:sz="0" w:space="0" w:color="auto"/>
          </w:divBdr>
        </w:div>
        <w:div w:id="1134103878">
          <w:marLeft w:val="0"/>
          <w:marRight w:val="0"/>
          <w:marTop w:val="0"/>
          <w:marBottom w:val="0"/>
          <w:divBdr>
            <w:top w:val="none" w:sz="0" w:space="0" w:color="auto"/>
            <w:left w:val="none" w:sz="0" w:space="0" w:color="auto"/>
            <w:bottom w:val="none" w:sz="0" w:space="0" w:color="auto"/>
            <w:right w:val="none" w:sz="0" w:space="0" w:color="auto"/>
          </w:divBdr>
        </w:div>
        <w:div w:id="1140146242">
          <w:marLeft w:val="0"/>
          <w:marRight w:val="0"/>
          <w:marTop w:val="0"/>
          <w:marBottom w:val="0"/>
          <w:divBdr>
            <w:top w:val="none" w:sz="0" w:space="0" w:color="auto"/>
            <w:left w:val="none" w:sz="0" w:space="0" w:color="auto"/>
            <w:bottom w:val="none" w:sz="0" w:space="0" w:color="auto"/>
            <w:right w:val="none" w:sz="0" w:space="0" w:color="auto"/>
          </w:divBdr>
        </w:div>
        <w:div w:id="1174414746">
          <w:marLeft w:val="0"/>
          <w:marRight w:val="0"/>
          <w:marTop w:val="0"/>
          <w:marBottom w:val="0"/>
          <w:divBdr>
            <w:top w:val="none" w:sz="0" w:space="0" w:color="auto"/>
            <w:left w:val="none" w:sz="0" w:space="0" w:color="auto"/>
            <w:bottom w:val="none" w:sz="0" w:space="0" w:color="auto"/>
            <w:right w:val="none" w:sz="0" w:space="0" w:color="auto"/>
          </w:divBdr>
        </w:div>
        <w:div w:id="1179075390">
          <w:marLeft w:val="0"/>
          <w:marRight w:val="0"/>
          <w:marTop w:val="0"/>
          <w:marBottom w:val="0"/>
          <w:divBdr>
            <w:top w:val="none" w:sz="0" w:space="0" w:color="auto"/>
            <w:left w:val="none" w:sz="0" w:space="0" w:color="auto"/>
            <w:bottom w:val="none" w:sz="0" w:space="0" w:color="auto"/>
            <w:right w:val="none" w:sz="0" w:space="0" w:color="auto"/>
          </w:divBdr>
        </w:div>
        <w:div w:id="1221481278">
          <w:marLeft w:val="0"/>
          <w:marRight w:val="0"/>
          <w:marTop w:val="0"/>
          <w:marBottom w:val="0"/>
          <w:divBdr>
            <w:top w:val="none" w:sz="0" w:space="0" w:color="auto"/>
            <w:left w:val="none" w:sz="0" w:space="0" w:color="auto"/>
            <w:bottom w:val="none" w:sz="0" w:space="0" w:color="auto"/>
            <w:right w:val="none" w:sz="0" w:space="0" w:color="auto"/>
          </w:divBdr>
        </w:div>
        <w:div w:id="1223713551">
          <w:marLeft w:val="0"/>
          <w:marRight w:val="0"/>
          <w:marTop w:val="0"/>
          <w:marBottom w:val="0"/>
          <w:divBdr>
            <w:top w:val="none" w:sz="0" w:space="0" w:color="auto"/>
            <w:left w:val="none" w:sz="0" w:space="0" w:color="auto"/>
            <w:bottom w:val="none" w:sz="0" w:space="0" w:color="auto"/>
            <w:right w:val="none" w:sz="0" w:space="0" w:color="auto"/>
          </w:divBdr>
        </w:div>
        <w:div w:id="1227036578">
          <w:marLeft w:val="0"/>
          <w:marRight w:val="0"/>
          <w:marTop w:val="0"/>
          <w:marBottom w:val="0"/>
          <w:divBdr>
            <w:top w:val="none" w:sz="0" w:space="0" w:color="auto"/>
            <w:left w:val="none" w:sz="0" w:space="0" w:color="auto"/>
            <w:bottom w:val="none" w:sz="0" w:space="0" w:color="auto"/>
            <w:right w:val="none" w:sz="0" w:space="0" w:color="auto"/>
          </w:divBdr>
        </w:div>
        <w:div w:id="1229077645">
          <w:marLeft w:val="0"/>
          <w:marRight w:val="0"/>
          <w:marTop w:val="0"/>
          <w:marBottom w:val="0"/>
          <w:divBdr>
            <w:top w:val="none" w:sz="0" w:space="0" w:color="auto"/>
            <w:left w:val="none" w:sz="0" w:space="0" w:color="auto"/>
            <w:bottom w:val="none" w:sz="0" w:space="0" w:color="auto"/>
            <w:right w:val="none" w:sz="0" w:space="0" w:color="auto"/>
          </w:divBdr>
        </w:div>
        <w:div w:id="1250888974">
          <w:marLeft w:val="0"/>
          <w:marRight w:val="0"/>
          <w:marTop w:val="0"/>
          <w:marBottom w:val="0"/>
          <w:divBdr>
            <w:top w:val="none" w:sz="0" w:space="0" w:color="auto"/>
            <w:left w:val="none" w:sz="0" w:space="0" w:color="auto"/>
            <w:bottom w:val="none" w:sz="0" w:space="0" w:color="auto"/>
            <w:right w:val="none" w:sz="0" w:space="0" w:color="auto"/>
          </w:divBdr>
        </w:div>
        <w:div w:id="1252278501">
          <w:marLeft w:val="0"/>
          <w:marRight w:val="0"/>
          <w:marTop w:val="0"/>
          <w:marBottom w:val="0"/>
          <w:divBdr>
            <w:top w:val="none" w:sz="0" w:space="0" w:color="auto"/>
            <w:left w:val="none" w:sz="0" w:space="0" w:color="auto"/>
            <w:bottom w:val="none" w:sz="0" w:space="0" w:color="auto"/>
            <w:right w:val="none" w:sz="0" w:space="0" w:color="auto"/>
          </w:divBdr>
        </w:div>
        <w:div w:id="1282422295">
          <w:marLeft w:val="0"/>
          <w:marRight w:val="0"/>
          <w:marTop w:val="0"/>
          <w:marBottom w:val="0"/>
          <w:divBdr>
            <w:top w:val="none" w:sz="0" w:space="0" w:color="auto"/>
            <w:left w:val="none" w:sz="0" w:space="0" w:color="auto"/>
            <w:bottom w:val="none" w:sz="0" w:space="0" w:color="auto"/>
            <w:right w:val="none" w:sz="0" w:space="0" w:color="auto"/>
          </w:divBdr>
        </w:div>
        <w:div w:id="1296257795">
          <w:marLeft w:val="0"/>
          <w:marRight w:val="0"/>
          <w:marTop w:val="0"/>
          <w:marBottom w:val="0"/>
          <w:divBdr>
            <w:top w:val="none" w:sz="0" w:space="0" w:color="auto"/>
            <w:left w:val="none" w:sz="0" w:space="0" w:color="auto"/>
            <w:bottom w:val="none" w:sz="0" w:space="0" w:color="auto"/>
            <w:right w:val="none" w:sz="0" w:space="0" w:color="auto"/>
          </w:divBdr>
        </w:div>
        <w:div w:id="1317999923">
          <w:marLeft w:val="0"/>
          <w:marRight w:val="0"/>
          <w:marTop w:val="0"/>
          <w:marBottom w:val="0"/>
          <w:divBdr>
            <w:top w:val="none" w:sz="0" w:space="0" w:color="auto"/>
            <w:left w:val="none" w:sz="0" w:space="0" w:color="auto"/>
            <w:bottom w:val="none" w:sz="0" w:space="0" w:color="auto"/>
            <w:right w:val="none" w:sz="0" w:space="0" w:color="auto"/>
          </w:divBdr>
        </w:div>
        <w:div w:id="1349259076">
          <w:marLeft w:val="0"/>
          <w:marRight w:val="0"/>
          <w:marTop w:val="0"/>
          <w:marBottom w:val="0"/>
          <w:divBdr>
            <w:top w:val="none" w:sz="0" w:space="0" w:color="auto"/>
            <w:left w:val="none" w:sz="0" w:space="0" w:color="auto"/>
            <w:bottom w:val="none" w:sz="0" w:space="0" w:color="auto"/>
            <w:right w:val="none" w:sz="0" w:space="0" w:color="auto"/>
          </w:divBdr>
        </w:div>
        <w:div w:id="1349478572">
          <w:marLeft w:val="0"/>
          <w:marRight w:val="0"/>
          <w:marTop w:val="0"/>
          <w:marBottom w:val="0"/>
          <w:divBdr>
            <w:top w:val="none" w:sz="0" w:space="0" w:color="auto"/>
            <w:left w:val="none" w:sz="0" w:space="0" w:color="auto"/>
            <w:bottom w:val="none" w:sz="0" w:space="0" w:color="auto"/>
            <w:right w:val="none" w:sz="0" w:space="0" w:color="auto"/>
          </w:divBdr>
        </w:div>
        <w:div w:id="1357661371">
          <w:marLeft w:val="0"/>
          <w:marRight w:val="0"/>
          <w:marTop w:val="0"/>
          <w:marBottom w:val="0"/>
          <w:divBdr>
            <w:top w:val="none" w:sz="0" w:space="0" w:color="auto"/>
            <w:left w:val="none" w:sz="0" w:space="0" w:color="auto"/>
            <w:bottom w:val="none" w:sz="0" w:space="0" w:color="auto"/>
            <w:right w:val="none" w:sz="0" w:space="0" w:color="auto"/>
          </w:divBdr>
        </w:div>
        <w:div w:id="1380126468">
          <w:marLeft w:val="0"/>
          <w:marRight w:val="0"/>
          <w:marTop w:val="0"/>
          <w:marBottom w:val="0"/>
          <w:divBdr>
            <w:top w:val="none" w:sz="0" w:space="0" w:color="auto"/>
            <w:left w:val="none" w:sz="0" w:space="0" w:color="auto"/>
            <w:bottom w:val="none" w:sz="0" w:space="0" w:color="auto"/>
            <w:right w:val="none" w:sz="0" w:space="0" w:color="auto"/>
          </w:divBdr>
        </w:div>
        <w:div w:id="1396274640">
          <w:marLeft w:val="0"/>
          <w:marRight w:val="0"/>
          <w:marTop w:val="0"/>
          <w:marBottom w:val="0"/>
          <w:divBdr>
            <w:top w:val="none" w:sz="0" w:space="0" w:color="auto"/>
            <w:left w:val="none" w:sz="0" w:space="0" w:color="auto"/>
            <w:bottom w:val="none" w:sz="0" w:space="0" w:color="auto"/>
            <w:right w:val="none" w:sz="0" w:space="0" w:color="auto"/>
          </w:divBdr>
        </w:div>
        <w:div w:id="1402168839">
          <w:marLeft w:val="0"/>
          <w:marRight w:val="0"/>
          <w:marTop w:val="0"/>
          <w:marBottom w:val="0"/>
          <w:divBdr>
            <w:top w:val="none" w:sz="0" w:space="0" w:color="auto"/>
            <w:left w:val="none" w:sz="0" w:space="0" w:color="auto"/>
            <w:bottom w:val="none" w:sz="0" w:space="0" w:color="auto"/>
            <w:right w:val="none" w:sz="0" w:space="0" w:color="auto"/>
          </w:divBdr>
        </w:div>
        <w:div w:id="1402755274">
          <w:marLeft w:val="0"/>
          <w:marRight w:val="0"/>
          <w:marTop w:val="0"/>
          <w:marBottom w:val="0"/>
          <w:divBdr>
            <w:top w:val="none" w:sz="0" w:space="0" w:color="auto"/>
            <w:left w:val="none" w:sz="0" w:space="0" w:color="auto"/>
            <w:bottom w:val="none" w:sz="0" w:space="0" w:color="auto"/>
            <w:right w:val="none" w:sz="0" w:space="0" w:color="auto"/>
          </w:divBdr>
        </w:div>
        <w:div w:id="1408186744">
          <w:marLeft w:val="0"/>
          <w:marRight w:val="0"/>
          <w:marTop w:val="0"/>
          <w:marBottom w:val="0"/>
          <w:divBdr>
            <w:top w:val="none" w:sz="0" w:space="0" w:color="auto"/>
            <w:left w:val="none" w:sz="0" w:space="0" w:color="auto"/>
            <w:bottom w:val="none" w:sz="0" w:space="0" w:color="auto"/>
            <w:right w:val="none" w:sz="0" w:space="0" w:color="auto"/>
          </w:divBdr>
        </w:div>
        <w:div w:id="1444962947">
          <w:marLeft w:val="0"/>
          <w:marRight w:val="0"/>
          <w:marTop w:val="0"/>
          <w:marBottom w:val="0"/>
          <w:divBdr>
            <w:top w:val="none" w:sz="0" w:space="0" w:color="auto"/>
            <w:left w:val="none" w:sz="0" w:space="0" w:color="auto"/>
            <w:bottom w:val="none" w:sz="0" w:space="0" w:color="auto"/>
            <w:right w:val="none" w:sz="0" w:space="0" w:color="auto"/>
          </w:divBdr>
        </w:div>
        <w:div w:id="1475871477">
          <w:marLeft w:val="0"/>
          <w:marRight w:val="0"/>
          <w:marTop w:val="0"/>
          <w:marBottom w:val="0"/>
          <w:divBdr>
            <w:top w:val="none" w:sz="0" w:space="0" w:color="auto"/>
            <w:left w:val="none" w:sz="0" w:space="0" w:color="auto"/>
            <w:bottom w:val="none" w:sz="0" w:space="0" w:color="auto"/>
            <w:right w:val="none" w:sz="0" w:space="0" w:color="auto"/>
          </w:divBdr>
        </w:div>
        <w:div w:id="1503620021">
          <w:marLeft w:val="0"/>
          <w:marRight w:val="0"/>
          <w:marTop w:val="0"/>
          <w:marBottom w:val="0"/>
          <w:divBdr>
            <w:top w:val="none" w:sz="0" w:space="0" w:color="auto"/>
            <w:left w:val="none" w:sz="0" w:space="0" w:color="auto"/>
            <w:bottom w:val="none" w:sz="0" w:space="0" w:color="auto"/>
            <w:right w:val="none" w:sz="0" w:space="0" w:color="auto"/>
          </w:divBdr>
        </w:div>
        <w:div w:id="1547140179">
          <w:marLeft w:val="0"/>
          <w:marRight w:val="0"/>
          <w:marTop w:val="0"/>
          <w:marBottom w:val="0"/>
          <w:divBdr>
            <w:top w:val="none" w:sz="0" w:space="0" w:color="auto"/>
            <w:left w:val="none" w:sz="0" w:space="0" w:color="auto"/>
            <w:bottom w:val="none" w:sz="0" w:space="0" w:color="auto"/>
            <w:right w:val="none" w:sz="0" w:space="0" w:color="auto"/>
          </w:divBdr>
        </w:div>
        <w:div w:id="1550334181">
          <w:marLeft w:val="0"/>
          <w:marRight w:val="0"/>
          <w:marTop w:val="0"/>
          <w:marBottom w:val="0"/>
          <w:divBdr>
            <w:top w:val="none" w:sz="0" w:space="0" w:color="auto"/>
            <w:left w:val="none" w:sz="0" w:space="0" w:color="auto"/>
            <w:bottom w:val="none" w:sz="0" w:space="0" w:color="auto"/>
            <w:right w:val="none" w:sz="0" w:space="0" w:color="auto"/>
          </w:divBdr>
        </w:div>
        <w:div w:id="1587881760">
          <w:marLeft w:val="0"/>
          <w:marRight w:val="0"/>
          <w:marTop w:val="0"/>
          <w:marBottom w:val="0"/>
          <w:divBdr>
            <w:top w:val="none" w:sz="0" w:space="0" w:color="auto"/>
            <w:left w:val="none" w:sz="0" w:space="0" w:color="auto"/>
            <w:bottom w:val="none" w:sz="0" w:space="0" w:color="auto"/>
            <w:right w:val="none" w:sz="0" w:space="0" w:color="auto"/>
          </w:divBdr>
        </w:div>
        <w:div w:id="1602952185">
          <w:marLeft w:val="0"/>
          <w:marRight w:val="0"/>
          <w:marTop w:val="0"/>
          <w:marBottom w:val="0"/>
          <w:divBdr>
            <w:top w:val="none" w:sz="0" w:space="0" w:color="auto"/>
            <w:left w:val="none" w:sz="0" w:space="0" w:color="auto"/>
            <w:bottom w:val="none" w:sz="0" w:space="0" w:color="auto"/>
            <w:right w:val="none" w:sz="0" w:space="0" w:color="auto"/>
          </w:divBdr>
        </w:div>
        <w:div w:id="1620841297">
          <w:marLeft w:val="0"/>
          <w:marRight w:val="0"/>
          <w:marTop w:val="0"/>
          <w:marBottom w:val="0"/>
          <w:divBdr>
            <w:top w:val="none" w:sz="0" w:space="0" w:color="auto"/>
            <w:left w:val="none" w:sz="0" w:space="0" w:color="auto"/>
            <w:bottom w:val="none" w:sz="0" w:space="0" w:color="auto"/>
            <w:right w:val="none" w:sz="0" w:space="0" w:color="auto"/>
          </w:divBdr>
        </w:div>
        <w:div w:id="1621954706">
          <w:marLeft w:val="0"/>
          <w:marRight w:val="0"/>
          <w:marTop w:val="0"/>
          <w:marBottom w:val="0"/>
          <w:divBdr>
            <w:top w:val="none" w:sz="0" w:space="0" w:color="auto"/>
            <w:left w:val="none" w:sz="0" w:space="0" w:color="auto"/>
            <w:bottom w:val="none" w:sz="0" w:space="0" w:color="auto"/>
            <w:right w:val="none" w:sz="0" w:space="0" w:color="auto"/>
          </w:divBdr>
        </w:div>
        <w:div w:id="1628008569">
          <w:marLeft w:val="0"/>
          <w:marRight w:val="0"/>
          <w:marTop w:val="0"/>
          <w:marBottom w:val="0"/>
          <w:divBdr>
            <w:top w:val="none" w:sz="0" w:space="0" w:color="auto"/>
            <w:left w:val="none" w:sz="0" w:space="0" w:color="auto"/>
            <w:bottom w:val="none" w:sz="0" w:space="0" w:color="auto"/>
            <w:right w:val="none" w:sz="0" w:space="0" w:color="auto"/>
          </w:divBdr>
        </w:div>
        <w:div w:id="1632635198">
          <w:marLeft w:val="0"/>
          <w:marRight w:val="0"/>
          <w:marTop w:val="0"/>
          <w:marBottom w:val="0"/>
          <w:divBdr>
            <w:top w:val="none" w:sz="0" w:space="0" w:color="auto"/>
            <w:left w:val="none" w:sz="0" w:space="0" w:color="auto"/>
            <w:bottom w:val="none" w:sz="0" w:space="0" w:color="auto"/>
            <w:right w:val="none" w:sz="0" w:space="0" w:color="auto"/>
          </w:divBdr>
        </w:div>
        <w:div w:id="1639843792">
          <w:marLeft w:val="0"/>
          <w:marRight w:val="0"/>
          <w:marTop w:val="0"/>
          <w:marBottom w:val="0"/>
          <w:divBdr>
            <w:top w:val="none" w:sz="0" w:space="0" w:color="auto"/>
            <w:left w:val="none" w:sz="0" w:space="0" w:color="auto"/>
            <w:bottom w:val="none" w:sz="0" w:space="0" w:color="auto"/>
            <w:right w:val="none" w:sz="0" w:space="0" w:color="auto"/>
          </w:divBdr>
        </w:div>
        <w:div w:id="1645502880">
          <w:marLeft w:val="0"/>
          <w:marRight w:val="0"/>
          <w:marTop w:val="0"/>
          <w:marBottom w:val="0"/>
          <w:divBdr>
            <w:top w:val="none" w:sz="0" w:space="0" w:color="auto"/>
            <w:left w:val="none" w:sz="0" w:space="0" w:color="auto"/>
            <w:bottom w:val="none" w:sz="0" w:space="0" w:color="auto"/>
            <w:right w:val="none" w:sz="0" w:space="0" w:color="auto"/>
          </w:divBdr>
        </w:div>
        <w:div w:id="1655183916">
          <w:marLeft w:val="0"/>
          <w:marRight w:val="0"/>
          <w:marTop w:val="0"/>
          <w:marBottom w:val="0"/>
          <w:divBdr>
            <w:top w:val="none" w:sz="0" w:space="0" w:color="auto"/>
            <w:left w:val="none" w:sz="0" w:space="0" w:color="auto"/>
            <w:bottom w:val="none" w:sz="0" w:space="0" w:color="auto"/>
            <w:right w:val="none" w:sz="0" w:space="0" w:color="auto"/>
          </w:divBdr>
        </w:div>
        <w:div w:id="1665401658">
          <w:marLeft w:val="0"/>
          <w:marRight w:val="0"/>
          <w:marTop w:val="0"/>
          <w:marBottom w:val="0"/>
          <w:divBdr>
            <w:top w:val="none" w:sz="0" w:space="0" w:color="auto"/>
            <w:left w:val="none" w:sz="0" w:space="0" w:color="auto"/>
            <w:bottom w:val="none" w:sz="0" w:space="0" w:color="auto"/>
            <w:right w:val="none" w:sz="0" w:space="0" w:color="auto"/>
          </w:divBdr>
        </w:div>
        <w:div w:id="1689136189">
          <w:marLeft w:val="0"/>
          <w:marRight w:val="0"/>
          <w:marTop w:val="0"/>
          <w:marBottom w:val="0"/>
          <w:divBdr>
            <w:top w:val="none" w:sz="0" w:space="0" w:color="auto"/>
            <w:left w:val="none" w:sz="0" w:space="0" w:color="auto"/>
            <w:bottom w:val="none" w:sz="0" w:space="0" w:color="auto"/>
            <w:right w:val="none" w:sz="0" w:space="0" w:color="auto"/>
          </w:divBdr>
        </w:div>
        <w:div w:id="1698310051">
          <w:marLeft w:val="0"/>
          <w:marRight w:val="0"/>
          <w:marTop w:val="0"/>
          <w:marBottom w:val="0"/>
          <w:divBdr>
            <w:top w:val="none" w:sz="0" w:space="0" w:color="auto"/>
            <w:left w:val="none" w:sz="0" w:space="0" w:color="auto"/>
            <w:bottom w:val="none" w:sz="0" w:space="0" w:color="auto"/>
            <w:right w:val="none" w:sz="0" w:space="0" w:color="auto"/>
          </w:divBdr>
        </w:div>
        <w:div w:id="1718778832">
          <w:marLeft w:val="0"/>
          <w:marRight w:val="0"/>
          <w:marTop w:val="0"/>
          <w:marBottom w:val="0"/>
          <w:divBdr>
            <w:top w:val="none" w:sz="0" w:space="0" w:color="auto"/>
            <w:left w:val="none" w:sz="0" w:space="0" w:color="auto"/>
            <w:bottom w:val="none" w:sz="0" w:space="0" w:color="auto"/>
            <w:right w:val="none" w:sz="0" w:space="0" w:color="auto"/>
          </w:divBdr>
        </w:div>
        <w:div w:id="1740249303">
          <w:marLeft w:val="0"/>
          <w:marRight w:val="0"/>
          <w:marTop w:val="0"/>
          <w:marBottom w:val="0"/>
          <w:divBdr>
            <w:top w:val="none" w:sz="0" w:space="0" w:color="auto"/>
            <w:left w:val="none" w:sz="0" w:space="0" w:color="auto"/>
            <w:bottom w:val="none" w:sz="0" w:space="0" w:color="auto"/>
            <w:right w:val="none" w:sz="0" w:space="0" w:color="auto"/>
          </w:divBdr>
        </w:div>
        <w:div w:id="1760130825">
          <w:marLeft w:val="0"/>
          <w:marRight w:val="0"/>
          <w:marTop w:val="0"/>
          <w:marBottom w:val="0"/>
          <w:divBdr>
            <w:top w:val="none" w:sz="0" w:space="0" w:color="auto"/>
            <w:left w:val="none" w:sz="0" w:space="0" w:color="auto"/>
            <w:bottom w:val="none" w:sz="0" w:space="0" w:color="auto"/>
            <w:right w:val="none" w:sz="0" w:space="0" w:color="auto"/>
          </w:divBdr>
        </w:div>
        <w:div w:id="1774550590">
          <w:marLeft w:val="0"/>
          <w:marRight w:val="0"/>
          <w:marTop w:val="0"/>
          <w:marBottom w:val="0"/>
          <w:divBdr>
            <w:top w:val="none" w:sz="0" w:space="0" w:color="auto"/>
            <w:left w:val="none" w:sz="0" w:space="0" w:color="auto"/>
            <w:bottom w:val="none" w:sz="0" w:space="0" w:color="auto"/>
            <w:right w:val="none" w:sz="0" w:space="0" w:color="auto"/>
          </w:divBdr>
        </w:div>
        <w:div w:id="1791515617">
          <w:marLeft w:val="0"/>
          <w:marRight w:val="0"/>
          <w:marTop w:val="0"/>
          <w:marBottom w:val="0"/>
          <w:divBdr>
            <w:top w:val="none" w:sz="0" w:space="0" w:color="auto"/>
            <w:left w:val="none" w:sz="0" w:space="0" w:color="auto"/>
            <w:bottom w:val="none" w:sz="0" w:space="0" w:color="auto"/>
            <w:right w:val="none" w:sz="0" w:space="0" w:color="auto"/>
          </w:divBdr>
        </w:div>
        <w:div w:id="1804301737">
          <w:marLeft w:val="0"/>
          <w:marRight w:val="0"/>
          <w:marTop w:val="0"/>
          <w:marBottom w:val="0"/>
          <w:divBdr>
            <w:top w:val="none" w:sz="0" w:space="0" w:color="auto"/>
            <w:left w:val="none" w:sz="0" w:space="0" w:color="auto"/>
            <w:bottom w:val="none" w:sz="0" w:space="0" w:color="auto"/>
            <w:right w:val="none" w:sz="0" w:space="0" w:color="auto"/>
          </w:divBdr>
        </w:div>
        <w:div w:id="1823278285">
          <w:marLeft w:val="0"/>
          <w:marRight w:val="0"/>
          <w:marTop w:val="0"/>
          <w:marBottom w:val="0"/>
          <w:divBdr>
            <w:top w:val="none" w:sz="0" w:space="0" w:color="auto"/>
            <w:left w:val="none" w:sz="0" w:space="0" w:color="auto"/>
            <w:bottom w:val="none" w:sz="0" w:space="0" w:color="auto"/>
            <w:right w:val="none" w:sz="0" w:space="0" w:color="auto"/>
          </w:divBdr>
        </w:div>
        <w:div w:id="1859074398">
          <w:marLeft w:val="0"/>
          <w:marRight w:val="0"/>
          <w:marTop w:val="0"/>
          <w:marBottom w:val="0"/>
          <w:divBdr>
            <w:top w:val="none" w:sz="0" w:space="0" w:color="auto"/>
            <w:left w:val="none" w:sz="0" w:space="0" w:color="auto"/>
            <w:bottom w:val="none" w:sz="0" w:space="0" w:color="auto"/>
            <w:right w:val="none" w:sz="0" w:space="0" w:color="auto"/>
          </w:divBdr>
        </w:div>
        <w:div w:id="1882398335">
          <w:marLeft w:val="0"/>
          <w:marRight w:val="0"/>
          <w:marTop w:val="0"/>
          <w:marBottom w:val="0"/>
          <w:divBdr>
            <w:top w:val="none" w:sz="0" w:space="0" w:color="auto"/>
            <w:left w:val="none" w:sz="0" w:space="0" w:color="auto"/>
            <w:bottom w:val="none" w:sz="0" w:space="0" w:color="auto"/>
            <w:right w:val="none" w:sz="0" w:space="0" w:color="auto"/>
          </w:divBdr>
        </w:div>
        <w:div w:id="1899897583">
          <w:marLeft w:val="0"/>
          <w:marRight w:val="0"/>
          <w:marTop w:val="0"/>
          <w:marBottom w:val="0"/>
          <w:divBdr>
            <w:top w:val="none" w:sz="0" w:space="0" w:color="auto"/>
            <w:left w:val="none" w:sz="0" w:space="0" w:color="auto"/>
            <w:bottom w:val="none" w:sz="0" w:space="0" w:color="auto"/>
            <w:right w:val="none" w:sz="0" w:space="0" w:color="auto"/>
          </w:divBdr>
        </w:div>
        <w:div w:id="1904219467">
          <w:marLeft w:val="0"/>
          <w:marRight w:val="0"/>
          <w:marTop w:val="0"/>
          <w:marBottom w:val="0"/>
          <w:divBdr>
            <w:top w:val="none" w:sz="0" w:space="0" w:color="auto"/>
            <w:left w:val="none" w:sz="0" w:space="0" w:color="auto"/>
            <w:bottom w:val="none" w:sz="0" w:space="0" w:color="auto"/>
            <w:right w:val="none" w:sz="0" w:space="0" w:color="auto"/>
          </w:divBdr>
        </w:div>
        <w:div w:id="1984581839">
          <w:marLeft w:val="0"/>
          <w:marRight w:val="0"/>
          <w:marTop w:val="0"/>
          <w:marBottom w:val="0"/>
          <w:divBdr>
            <w:top w:val="none" w:sz="0" w:space="0" w:color="auto"/>
            <w:left w:val="none" w:sz="0" w:space="0" w:color="auto"/>
            <w:bottom w:val="none" w:sz="0" w:space="0" w:color="auto"/>
            <w:right w:val="none" w:sz="0" w:space="0" w:color="auto"/>
          </w:divBdr>
        </w:div>
        <w:div w:id="2034765951">
          <w:marLeft w:val="0"/>
          <w:marRight w:val="0"/>
          <w:marTop w:val="0"/>
          <w:marBottom w:val="0"/>
          <w:divBdr>
            <w:top w:val="none" w:sz="0" w:space="0" w:color="auto"/>
            <w:left w:val="none" w:sz="0" w:space="0" w:color="auto"/>
            <w:bottom w:val="none" w:sz="0" w:space="0" w:color="auto"/>
            <w:right w:val="none" w:sz="0" w:space="0" w:color="auto"/>
          </w:divBdr>
        </w:div>
        <w:div w:id="2054840025">
          <w:marLeft w:val="0"/>
          <w:marRight w:val="0"/>
          <w:marTop w:val="0"/>
          <w:marBottom w:val="0"/>
          <w:divBdr>
            <w:top w:val="none" w:sz="0" w:space="0" w:color="auto"/>
            <w:left w:val="none" w:sz="0" w:space="0" w:color="auto"/>
            <w:bottom w:val="none" w:sz="0" w:space="0" w:color="auto"/>
            <w:right w:val="none" w:sz="0" w:space="0" w:color="auto"/>
          </w:divBdr>
        </w:div>
        <w:div w:id="2090882330">
          <w:marLeft w:val="0"/>
          <w:marRight w:val="0"/>
          <w:marTop w:val="0"/>
          <w:marBottom w:val="0"/>
          <w:divBdr>
            <w:top w:val="none" w:sz="0" w:space="0" w:color="auto"/>
            <w:left w:val="none" w:sz="0" w:space="0" w:color="auto"/>
            <w:bottom w:val="none" w:sz="0" w:space="0" w:color="auto"/>
            <w:right w:val="none" w:sz="0" w:space="0" w:color="auto"/>
          </w:divBdr>
        </w:div>
      </w:divsChild>
    </w:div>
    <w:div w:id="1816872083">
      <w:bodyDiv w:val="1"/>
      <w:marLeft w:val="0"/>
      <w:marRight w:val="0"/>
      <w:marTop w:val="0"/>
      <w:marBottom w:val="0"/>
      <w:divBdr>
        <w:top w:val="none" w:sz="0" w:space="0" w:color="auto"/>
        <w:left w:val="none" w:sz="0" w:space="0" w:color="auto"/>
        <w:bottom w:val="none" w:sz="0" w:space="0" w:color="auto"/>
        <w:right w:val="none" w:sz="0" w:space="0" w:color="auto"/>
      </w:divBdr>
    </w:div>
    <w:div w:id="1819421490">
      <w:bodyDiv w:val="1"/>
      <w:marLeft w:val="0"/>
      <w:marRight w:val="0"/>
      <w:marTop w:val="0"/>
      <w:marBottom w:val="0"/>
      <w:divBdr>
        <w:top w:val="none" w:sz="0" w:space="0" w:color="auto"/>
        <w:left w:val="none" w:sz="0" w:space="0" w:color="auto"/>
        <w:bottom w:val="none" w:sz="0" w:space="0" w:color="auto"/>
        <w:right w:val="none" w:sz="0" w:space="0" w:color="auto"/>
      </w:divBdr>
      <w:divsChild>
        <w:div w:id="94133786">
          <w:marLeft w:val="0"/>
          <w:marRight w:val="0"/>
          <w:marTop w:val="0"/>
          <w:marBottom w:val="0"/>
          <w:divBdr>
            <w:top w:val="none" w:sz="0" w:space="0" w:color="auto"/>
            <w:left w:val="none" w:sz="0" w:space="0" w:color="auto"/>
            <w:bottom w:val="none" w:sz="0" w:space="0" w:color="auto"/>
            <w:right w:val="none" w:sz="0" w:space="0" w:color="auto"/>
          </w:divBdr>
        </w:div>
        <w:div w:id="811749703">
          <w:marLeft w:val="0"/>
          <w:marRight w:val="0"/>
          <w:marTop w:val="0"/>
          <w:marBottom w:val="0"/>
          <w:divBdr>
            <w:top w:val="none" w:sz="0" w:space="0" w:color="auto"/>
            <w:left w:val="none" w:sz="0" w:space="0" w:color="auto"/>
            <w:bottom w:val="none" w:sz="0" w:space="0" w:color="auto"/>
            <w:right w:val="none" w:sz="0" w:space="0" w:color="auto"/>
          </w:divBdr>
        </w:div>
        <w:div w:id="1122186690">
          <w:marLeft w:val="0"/>
          <w:marRight w:val="0"/>
          <w:marTop w:val="0"/>
          <w:marBottom w:val="0"/>
          <w:divBdr>
            <w:top w:val="none" w:sz="0" w:space="0" w:color="auto"/>
            <w:left w:val="none" w:sz="0" w:space="0" w:color="auto"/>
            <w:bottom w:val="none" w:sz="0" w:space="0" w:color="auto"/>
            <w:right w:val="none" w:sz="0" w:space="0" w:color="auto"/>
          </w:divBdr>
        </w:div>
      </w:divsChild>
    </w:div>
    <w:div w:id="1823037822">
      <w:bodyDiv w:val="1"/>
      <w:marLeft w:val="0"/>
      <w:marRight w:val="0"/>
      <w:marTop w:val="0"/>
      <w:marBottom w:val="0"/>
      <w:divBdr>
        <w:top w:val="none" w:sz="0" w:space="0" w:color="auto"/>
        <w:left w:val="none" w:sz="0" w:space="0" w:color="auto"/>
        <w:bottom w:val="none" w:sz="0" w:space="0" w:color="auto"/>
        <w:right w:val="none" w:sz="0" w:space="0" w:color="auto"/>
      </w:divBdr>
    </w:div>
    <w:div w:id="1827168514">
      <w:bodyDiv w:val="1"/>
      <w:marLeft w:val="0"/>
      <w:marRight w:val="0"/>
      <w:marTop w:val="0"/>
      <w:marBottom w:val="0"/>
      <w:divBdr>
        <w:top w:val="none" w:sz="0" w:space="0" w:color="auto"/>
        <w:left w:val="none" w:sz="0" w:space="0" w:color="auto"/>
        <w:bottom w:val="none" w:sz="0" w:space="0" w:color="auto"/>
        <w:right w:val="none" w:sz="0" w:space="0" w:color="auto"/>
      </w:divBdr>
      <w:divsChild>
        <w:div w:id="20667995">
          <w:marLeft w:val="0"/>
          <w:marRight w:val="0"/>
          <w:marTop w:val="0"/>
          <w:marBottom w:val="0"/>
          <w:divBdr>
            <w:top w:val="none" w:sz="0" w:space="0" w:color="auto"/>
            <w:left w:val="none" w:sz="0" w:space="0" w:color="auto"/>
            <w:bottom w:val="none" w:sz="0" w:space="0" w:color="auto"/>
            <w:right w:val="none" w:sz="0" w:space="0" w:color="auto"/>
          </w:divBdr>
        </w:div>
        <w:div w:id="25298039">
          <w:marLeft w:val="0"/>
          <w:marRight w:val="0"/>
          <w:marTop w:val="0"/>
          <w:marBottom w:val="0"/>
          <w:divBdr>
            <w:top w:val="none" w:sz="0" w:space="0" w:color="auto"/>
            <w:left w:val="none" w:sz="0" w:space="0" w:color="auto"/>
            <w:bottom w:val="none" w:sz="0" w:space="0" w:color="auto"/>
            <w:right w:val="none" w:sz="0" w:space="0" w:color="auto"/>
          </w:divBdr>
        </w:div>
        <w:div w:id="142818841">
          <w:marLeft w:val="0"/>
          <w:marRight w:val="0"/>
          <w:marTop w:val="0"/>
          <w:marBottom w:val="0"/>
          <w:divBdr>
            <w:top w:val="none" w:sz="0" w:space="0" w:color="auto"/>
            <w:left w:val="none" w:sz="0" w:space="0" w:color="auto"/>
            <w:bottom w:val="none" w:sz="0" w:space="0" w:color="auto"/>
            <w:right w:val="none" w:sz="0" w:space="0" w:color="auto"/>
          </w:divBdr>
        </w:div>
        <w:div w:id="178542897">
          <w:marLeft w:val="0"/>
          <w:marRight w:val="0"/>
          <w:marTop w:val="0"/>
          <w:marBottom w:val="0"/>
          <w:divBdr>
            <w:top w:val="none" w:sz="0" w:space="0" w:color="auto"/>
            <w:left w:val="none" w:sz="0" w:space="0" w:color="auto"/>
            <w:bottom w:val="none" w:sz="0" w:space="0" w:color="auto"/>
            <w:right w:val="none" w:sz="0" w:space="0" w:color="auto"/>
          </w:divBdr>
        </w:div>
        <w:div w:id="240533122">
          <w:marLeft w:val="0"/>
          <w:marRight w:val="0"/>
          <w:marTop w:val="0"/>
          <w:marBottom w:val="0"/>
          <w:divBdr>
            <w:top w:val="none" w:sz="0" w:space="0" w:color="auto"/>
            <w:left w:val="none" w:sz="0" w:space="0" w:color="auto"/>
            <w:bottom w:val="none" w:sz="0" w:space="0" w:color="auto"/>
            <w:right w:val="none" w:sz="0" w:space="0" w:color="auto"/>
          </w:divBdr>
        </w:div>
        <w:div w:id="445849268">
          <w:marLeft w:val="0"/>
          <w:marRight w:val="0"/>
          <w:marTop w:val="0"/>
          <w:marBottom w:val="0"/>
          <w:divBdr>
            <w:top w:val="none" w:sz="0" w:space="0" w:color="auto"/>
            <w:left w:val="none" w:sz="0" w:space="0" w:color="auto"/>
            <w:bottom w:val="none" w:sz="0" w:space="0" w:color="auto"/>
            <w:right w:val="none" w:sz="0" w:space="0" w:color="auto"/>
          </w:divBdr>
        </w:div>
        <w:div w:id="446432513">
          <w:marLeft w:val="0"/>
          <w:marRight w:val="0"/>
          <w:marTop w:val="0"/>
          <w:marBottom w:val="0"/>
          <w:divBdr>
            <w:top w:val="none" w:sz="0" w:space="0" w:color="auto"/>
            <w:left w:val="none" w:sz="0" w:space="0" w:color="auto"/>
            <w:bottom w:val="none" w:sz="0" w:space="0" w:color="auto"/>
            <w:right w:val="none" w:sz="0" w:space="0" w:color="auto"/>
          </w:divBdr>
        </w:div>
        <w:div w:id="555746057">
          <w:marLeft w:val="0"/>
          <w:marRight w:val="0"/>
          <w:marTop w:val="0"/>
          <w:marBottom w:val="0"/>
          <w:divBdr>
            <w:top w:val="none" w:sz="0" w:space="0" w:color="auto"/>
            <w:left w:val="none" w:sz="0" w:space="0" w:color="auto"/>
            <w:bottom w:val="none" w:sz="0" w:space="0" w:color="auto"/>
            <w:right w:val="none" w:sz="0" w:space="0" w:color="auto"/>
          </w:divBdr>
        </w:div>
        <w:div w:id="556013727">
          <w:marLeft w:val="0"/>
          <w:marRight w:val="0"/>
          <w:marTop w:val="0"/>
          <w:marBottom w:val="0"/>
          <w:divBdr>
            <w:top w:val="none" w:sz="0" w:space="0" w:color="auto"/>
            <w:left w:val="none" w:sz="0" w:space="0" w:color="auto"/>
            <w:bottom w:val="none" w:sz="0" w:space="0" w:color="auto"/>
            <w:right w:val="none" w:sz="0" w:space="0" w:color="auto"/>
          </w:divBdr>
        </w:div>
        <w:div w:id="559362347">
          <w:marLeft w:val="0"/>
          <w:marRight w:val="0"/>
          <w:marTop w:val="0"/>
          <w:marBottom w:val="0"/>
          <w:divBdr>
            <w:top w:val="none" w:sz="0" w:space="0" w:color="auto"/>
            <w:left w:val="none" w:sz="0" w:space="0" w:color="auto"/>
            <w:bottom w:val="none" w:sz="0" w:space="0" w:color="auto"/>
            <w:right w:val="none" w:sz="0" w:space="0" w:color="auto"/>
          </w:divBdr>
        </w:div>
        <w:div w:id="590629529">
          <w:marLeft w:val="0"/>
          <w:marRight w:val="0"/>
          <w:marTop w:val="0"/>
          <w:marBottom w:val="0"/>
          <w:divBdr>
            <w:top w:val="none" w:sz="0" w:space="0" w:color="auto"/>
            <w:left w:val="none" w:sz="0" w:space="0" w:color="auto"/>
            <w:bottom w:val="none" w:sz="0" w:space="0" w:color="auto"/>
            <w:right w:val="none" w:sz="0" w:space="0" w:color="auto"/>
          </w:divBdr>
        </w:div>
        <w:div w:id="596132693">
          <w:marLeft w:val="0"/>
          <w:marRight w:val="0"/>
          <w:marTop w:val="0"/>
          <w:marBottom w:val="0"/>
          <w:divBdr>
            <w:top w:val="none" w:sz="0" w:space="0" w:color="auto"/>
            <w:left w:val="none" w:sz="0" w:space="0" w:color="auto"/>
            <w:bottom w:val="none" w:sz="0" w:space="0" w:color="auto"/>
            <w:right w:val="none" w:sz="0" w:space="0" w:color="auto"/>
          </w:divBdr>
        </w:div>
        <w:div w:id="634485837">
          <w:marLeft w:val="0"/>
          <w:marRight w:val="0"/>
          <w:marTop w:val="0"/>
          <w:marBottom w:val="0"/>
          <w:divBdr>
            <w:top w:val="none" w:sz="0" w:space="0" w:color="auto"/>
            <w:left w:val="none" w:sz="0" w:space="0" w:color="auto"/>
            <w:bottom w:val="none" w:sz="0" w:space="0" w:color="auto"/>
            <w:right w:val="none" w:sz="0" w:space="0" w:color="auto"/>
          </w:divBdr>
        </w:div>
        <w:div w:id="637416192">
          <w:marLeft w:val="0"/>
          <w:marRight w:val="0"/>
          <w:marTop w:val="0"/>
          <w:marBottom w:val="0"/>
          <w:divBdr>
            <w:top w:val="none" w:sz="0" w:space="0" w:color="auto"/>
            <w:left w:val="none" w:sz="0" w:space="0" w:color="auto"/>
            <w:bottom w:val="none" w:sz="0" w:space="0" w:color="auto"/>
            <w:right w:val="none" w:sz="0" w:space="0" w:color="auto"/>
          </w:divBdr>
        </w:div>
        <w:div w:id="737096753">
          <w:marLeft w:val="0"/>
          <w:marRight w:val="0"/>
          <w:marTop w:val="0"/>
          <w:marBottom w:val="0"/>
          <w:divBdr>
            <w:top w:val="none" w:sz="0" w:space="0" w:color="auto"/>
            <w:left w:val="none" w:sz="0" w:space="0" w:color="auto"/>
            <w:bottom w:val="none" w:sz="0" w:space="0" w:color="auto"/>
            <w:right w:val="none" w:sz="0" w:space="0" w:color="auto"/>
          </w:divBdr>
        </w:div>
        <w:div w:id="997685099">
          <w:marLeft w:val="0"/>
          <w:marRight w:val="0"/>
          <w:marTop w:val="0"/>
          <w:marBottom w:val="0"/>
          <w:divBdr>
            <w:top w:val="none" w:sz="0" w:space="0" w:color="auto"/>
            <w:left w:val="none" w:sz="0" w:space="0" w:color="auto"/>
            <w:bottom w:val="none" w:sz="0" w:space="0" w:color="auto"/>
            <w:right w:val="none" w:sz="0" w:space="0" w:color="auto"/>
          </w:divBdr>
        </w:div>
        <w:div w:id="1043940670">
          <w:marLeft w:val="0"/>
          <w:marRight w:val="0"/>
          <w:marTop w:val="0"/>
          <w:marBottom w:val="0"/>
          <w:divBdr>
            <w:top w:val="none" w:sz="0" w:space="0" w:color="auto"/>
            <w:left w:val="none" w:sz="0" w:space="0" w:color="auto"/>
            <w:bottom w:val="none" w:sz="0" w:space="0" w:color="auto"/>
            <w:right w:val="none" w:sz="0" w:space="0" w:color="auto"/>
          </w:divBdr>
        </w:div>
        <w:div w:id="1120031076">
          <w:marLeft w:val="0"/>
          <w:marRight w:val="0"/>
          <w:marTop w:val="0"/>
          <w:marBottom w:val="0"/>
          <w:divBdr>
            <w:top w:val="none" w:sz="0" w:space="0" w:color="auto"/>
            <w:left w:val="none" w:sz="0" w:space="0" w:color="auto"/>
            <w:bottom w:val="none" w:sz="0" w:space="0" w:color="auto"/>
            <w:right w:val="none" w:sz="0" w:space="0" w:color="auto"/>
          </w:divBdr>
        </w:div>
        <w:div w:id="1193110867">
          <w:marLeft w:val="0"/>
          <w:marRight w:val="0"/>
          <w:marTop w:val="0"/>
          <w:marBottom w:val="0"/>
          <w:divBdr>
            <w:top w:val="none" w:sz="0" w:space="0" w:color="auto"/>
            <w:left w:val="none" w:sz="0" w:space="0" w:color="auto"/>
            <w:bottom w:val="none" w:sz="0" w:space="0" w:color="auto"/>
            <w:right w:val="none" w:sz="0" w:space="0" w:color="auto"/>
          </w:divBdr>
        </w:div>
        <w:div w:id="1209955443">
          <w:marLeft w:val="0"/>
          <w:marRight w:val="0"/>
          <w:marTop w:val="0"/>
          <w:marBottom w:val="0"/>
          <w:divBdr>
            <w:top w:val="none" w:sz="0" w:space="0" w:color="auto"/>
            <w:left w:val="none" w:sz="0" w:space="0" w:color="auto"/>
            <w:bottom w:val="none" w:sz="0" w:space="0" w:color="auto"/>
            <w:right w:val="none" w:sz="0" w:space="0" w:color="auto"/>
          </w:divBdr>
          <w:divsChild>
            <w:div w:id="130903706">
              <w:marLeft w:val="0"/>
              <w:marRight w:val="0"/>
              <w:marTop w:val="0"/>
              <w:marBottom w:val="0"/>
              <w:divBdr>
                <w:top w:val="none" w:sz="0" w:space="0" w:color="auto"/>
                <w:left w:val="none" w:sz="0" w:space="0" w:color="auto"/>
                <w:bottom w:val="none" w:sz="0" w:space="0" w:color="auto"/>
                <w:right w:val="none" w:sz="0" w:space="0" w:color="auto"/>
              </w:divBdr>
            </w:div>
            <w:div w:id="537091437">
              <w:marLeft w:val="0"/>
              <w:marRight w:val="0"/>
              <w:marTop w:val="0"/>
              <w:marBottom w:val="0"/>
              <w:divBdr>
                <w:top w:val="none" w:sz="0" w:space="0" w:color="auto"/>
                <w:left w:val="none" w:sz="0" w:space="0" w:color="auto"/>
                <w:bottom w:val="none" w:sz="0" w:space="0" w:color="auto"/>
                <w:right w:val="none" w:sz="0" w:space="0" w:color="auto"/>
              </w:divBdr>
            </w:div>
            <w:div w:id="939140923">
              <w:marLeft w:val="0"/>
              <w:marRight w:val="0"/>
              <w:marTop w:val="0"/>
              <w:marBottom w:val="0"/>
              <w:divBdr>
                <w:top w:val="none" w:sz="0" w:space="0" w:color="auto"/>
                <w:left w:val="none" w:sz="0" w:space="0" w:color="auto"/>
                <w:bottom w:val="none" w:sz="0" w:space="0" w:color="auto"/>
                <w:right w:val="none" w:sz="0" w:space="0" w:color="auto"/>
              </w:divBdr>
            </w:div>
            <w:div w:id="1058238881">
              <w:marLeft w:val="0"/>
              <w:marRight w:val="0"/>
              <w:marTop w:val="0"/>
              <w:marBottom w:val="0"/>
              <w:divBdr>
                <w:top w:val="none" w:sz="0" w:space="0" w:color="auto"/>
                <w:left w:val="none" w:sz="0" w:space="0" w:color="auto"/>
                <w:bottom w:val="none" w:sz="0" w:space="0" w:color="auto"/>
                <w:right w:val="none" w:sz="0" w:space="0" w:color="auto"/>
              </w:divBdr>
            </w:div>
            <w:div w:id="1300763845">
              <w:marLeft w:val="0"/>
              <w:marRight w:val="0"/>
              <w:marTop w:val="0"/>
              <w:marBottom w:val="0"/>
              <w:divBdr>
                <w:top w:val="none" w:sz="0" w:space="0" w:color="auto"/>
                <w:left w:val="none" w:sz="0" w:space="0" w:color="auto"/>
                <w:bottom w:val="none" w:sz="0" w:space="0" w:color="auto"/>
                <w:right w:val="none" w:sz="0" w:space="0" w:color="auto"/>
              </w:divBdr>
            </w:div>
          </w:divsChild>
        </w:div>
        <w:div w:id="1233395692">
          <w:marLeft w:val="0"/>
          <w:marRight w:val="0"/>
          <w:marTop w:val="0"/>
          <w:marBottom w:val="0"/>
          <w:divBdr>
            <w:top w:val="none" w:sz="0" w:space="0" w:color="auto"/>
            <w:left w:val="none" w:sz="0" w:space="0" w:color="auto"/>
            <w:bottom w:val="none" w:sz="0" w:space="0" w:color="auto"/>
            <w:right w:val="none" w:sz="0" w:space="0" w:color="auto"/>
          </w:divBdr>
        </w:div>
        <w:div w:id="1262420716">
          <w:marLeft w:val="0"/>
          <w:marRight w:val="0"/>
          <w:marTop w:val="0"/>
          <w:marBottom w:val="0"/>
          <w:divBdr>
            <w:top w:val="none" w:sz="0" w:space="0" w:color="auto"/>
            <w:left w:val="none" w:sz="0" w:space="0" w:color="auto"/>
            <w:bottom w:val="none" w:sz="0" w:space="0" w:color="auto"/>
            <w:right w:val="none" w:sz="0" w:space="0" w:color="auto"/>
          </w:divBdr>
        </w:div>
        <w:div w:id="1276795077">
          <w:marLeft w:val="0"/>
          <w:marRight w:val="0"/>
          <w:marTop w:val="0"/>
          <w:marBottom w:val="0"/>
          <w:divBdr>
            <w:top w:val="none" w:sz="0" w:space="0" w:color="auto"/>
            <w:left w:val="none" w:sz="0" w:space="0" w:color="auto"/>
            <w:bottom w:val="none" w:sz="0" w:space="0" w:color="auto"/>
            <w:right w:val="none" w:sz="0" w:space="0" w:color="auto"/>
          </w:divBdr>
        </w:div>
        <w:div w:id="1295987264">
          <w:marLeft w:val="0"/>
          <w:marRight w:val="0"/>
          <w:marTop w:val="0"/>
          <w:marBottom w:val="0"/>
          <w:divBdr>
            <w:top w:val="none" w:sz="0" w:space="0" w:color="auto"/>
            <w:left w:val="none" w:sz="0" w:space="0" w:color="auto"/>
            <w:bottom w:val="none" w:sz="0" w:space="0" w:color="auto"/>
            <w:right w:val="none" w:sz="0" w:space="0" w:color="auto"/>
          </w:divBdr>
        </w:div>
        <w:div w:id="1314138576">
          <w:marLeft w:val="0"/>
          <w:marRight w:val="0"/>
          <w:marTop w:val="0"/>
          <w:marBottom w:val="0"/>
          <w:divBdr>
            <w:top w:val="none" w:sz="0" w:space="0" w:color="auto"/>
            <w:left w:val="none" w:sz="0" w:space="0" w:color="auto"/>
            <w:bottom w:val="none" w:sz="0" w:space="0" w:color="auto"/>
            <w:right w:val="none" w:sz="0" w:space="0" w:color="auto"/>
          </w:divBdr>
        </w:div>
        <w:div w:id="1359162595">
          <w:marLeft w:val="0"/>
          <w:marRight w:val="0"/>
          <w:marTop w:val="0"/>
          <w:marBottom w:val="0"/>
          <w:divBdr>
            <w:top w:val="none" w:sz="0" w:space="0" w:color="auto"/>
            <w:left w:val="none" w:sz="0" w:space="0" w:color="auto"/>
            <w:bottom w:val="none" w:sz="0" w:space="0" w:color="auto"/>
            <w:right w:val="none" w:sz="0" w:space="0" w:color="auto"/>
          </w:divBdr>
        </w:div>
        <w:div w:id="1644117185">
          <w:marLeft w:val="0"/>
          <w:marRight w:val="0"/>
          <w:marTop w:val="0"/>
          <w:marBottom w:val="0"/>
          <w:divBdr>
            <w:top w:val="none" w:sz="0" w:space="0" w:color="auto"/>
            <w:left w:val="none" w:sz="0" w:space="0" w:color="auto"/>
            <w:bottom w:val="none" w:sz="0" w:space="0" w:color="auto"/>
            <w:right w:val="none" w:sz="0" w:space="0" w:color="auto"/>
          </w:divBdr>
        </w:div>
        <w:div w:id="1776752902">
          <w:marLeft w:val="0"/>
          <w:marRight w:val="0"/>
          <w:marTop w:val="0"/>
          <w:marBottom w:val="0"/>
          <w:divBdr>
            <w:top w:val="none" w:sz="0" w:space="0" w:color="auto"/>
            <w:left w:val="none" w:sz="0" w:space="0" w:color="auto"/>
            <w:bottom w:val="none" w:sz="0" w:space="0" w:color="auto"/>
            <w:right w:val="none" w:sz="0" w:space="0" w:color="auto"/>
          </w:divBdr>
        </w:div>
        <w:div w:id="1902205099">
          <w:marLeft w:val="0"/>
          <w:marRight w:val="0"/>
          <w:marTop w:val="0"/>
          <w:marBottom w:val="0"/>
          <w:divBdr>
            <w:top w:val="none" w:sz="0" w:space="0" w:color="auto"/>
            <w:left w:val="none" w:sz="0" w:space="0" w:color="auto"/>
            <w:bottom w:val="none" w:sz="0" w:space="0" w:color="auto"/>
            <w:right w:val="none" w:sz="0" w:space="0" w:color="auto"/>
          </w:divBdr>
        </w:div>
        <w:div w:id="1941378057">
          <w:marLeft w:val="0"/>
          <w:marRight w:val="0"/>
          <w:marTop w:val="0"/>
          <w:marBottom w:val="0"/>
          <w:divBdr>
            <w:top w:val="none" w:sz="0" w:space="0" w:color="auto"/>
            <w:left w:val="none" w:sz="0" w:space="0" w:color="auto"/>
            <w:bottom w:val="none" w:sz="0" w:space="0" w:color="auto"/>
            <w:right w:val="none" w:sz="0" w:space="0" w:color="auto"/>
          </w:divBdr>
        </w:div>
        <w:div w:id="1950892690">
          <w:marLeft w:val="0"/>
          <w:marRight w:val="0"/>
          <w:marTop w:val="0"/>
          <w:marBottom w:val="0"/>
          <w:divBdr>
            <w:top w:val="none" w:sz="0" w:space="0" w:color="auto"/>
            <w:left w:val="none" w:sz="0" w:space="0" w:color="auto"/>
            <w:bottom w:val="none" w:sz="0" w:space="0" w:color="auto"/>
            <w:right w:val="none" w:sz="0" w:space="0" w:color="auto"/>
          </w:divBdr>
        </w:div>
        <w:div w:id="2108962843">
          <w:marLeft w:val="0"/>
          <w:marRight w:val="0"/>
          <w:marTop w:val="0"/>
          <w:marBottom w:val="0"/>
          <w:divBdr>
            <w:top w:val="none" w:sz="0" w:space="0" w:color="auto"/>
            <w:left w:val="none" w:sz="0" w:space="0" w:color="auto"/>
            <w:bottom w:val="none" w:sz="0" w:space="0" w:color="auto"/>
            <w:right w:val="none" w:sz="0" w:space="0" w:color="auto"/>
          </w:divBdr>
        </w:div>
        <w:div w:id="2112777851">
          <w:marLeft w:val="0"/>
          <w:marRight w:val="0"/>
          <w:marTop w:val="0"/>
          <w:marBottom w:val="0"/>
          <w:divBdr>
            <w:top w:val="none" w:sz="0" w:space="0" w:color="auto"/>
            <w:left w:val="none" w:sz="0" w:space="0" w:color="auto"/>
            <w:bottom w:val="none" w:sz="0" w:space="0" w:color="auto"/>
            <w:right w:val="none" w:sz="0" w:space="0" w:color="auto"/>
          </w:divBdr>
        </w:div>
        <w:div w:id="2133859972">
          <w:marLeft w:val="0"/>
          <w:marRight w:val="0"/>
          <w:marTop w:val="0"/>
          <w:marBottom w:val="0"/>
          <w:divBdr>
            <w:top w:val="none" w:sz="0" w:space="0" w:color="auto"/>
            <w:left w:val="none" w:sz="0" w:space="0" w:color="auto"/>
            <w:bottom w:val="none" w:sz="0" w:space="0" w:color="auto"/>
            <w:right w:val="none" w:sz="0" w:space="0" w:color="auto"/>
          </w:divBdr>
        </w:div>
      </w:divsChild>
    </w:div>
    <w:div w:id="1835605052">
      <w:bodyDiv w:val="1"/>
      <w:marLeft w:val="0"/>
      <w:marRight w:val="0"/>
      <w:marTop w:val="0"/>
      <w:marBottom w:val="0"/>
      <w:divBdr>
        <w:top w:val="none" w:sz="0" w:space="0" w:color="auto"/>
        <w:left w:val="none" w:sz="0" w:space="0" w:color="auto"/>
        <w:bottom w:val="none" w:sz="0" w:space="0" w:color="auto"/>
        <w:right w:val="none" w:sz="0" w:space="0" w:color="auto"/>
      </w:divBdr>
    </w:div>
    <w:div w:id="1840192081">
      <w:bodyDiv w:val="1"/>
      <w:marLeft w:val="0"/>
      <w:marRight w:val="0"/>
      <w:marTop w:val="0"/>
      <w:marBottom w:val="0"/>
      <w:divBdr>
        <w:top w:val="none" w:sz="0" w:space="0" w:color="auto"/>
        <w:left w:val="none" w:sz="0" w:space="0" w:color="auto"/>
        <w:bottom w:val="none" w:sz="0" w:space="0" w:color="auto"/>
        <w:right w:val="none" w:sz="0" w:space="0" w:color="auto"/>
      </w:divBdr>
      <w:divsChild>
        <w:div w:id="61757909">
          <w:marLeft w:val="0"/>
          <w:marRight w:val="0"/>
          <w:marTop w:val="0"/>
          <w:marBottom w:val="0"/>
          <w:divBdr>
            <w:top w:val="none" w:sz="0" w:space="0" w:color="auto"/>
            <w:left w:val="none" w:sz="0" w:space="0" w:color="auto"/>
            <w:bottom w:val="none" w:sz="0" w:space="0" w:color="auto"/>
            <w:right w:val="none" w:sz="0" w:space="0" w:color="auto"/>
          </w:divBdr>
          <w:divsChild>
            <w:div w:id="1032652403">
              <w:marLeft w:val="0"/>
              <w:marRight w:val="0"/>
              <w:marTop w:val="0"/>
              <w:marBottom w:val="0"/>
              <w:divBdr>
                <w:top w:val="none" w:sz="0" w:space="0" w:color="auto"/>
                <w:left w:val="none" w:sz="0" w:space="0" w:color="auto"/>
                <w:bottom w:val="none" w:sz="0" w:space="0" w:color="auto"/>
                <w:right w:val="none" w:sz="0" w:space="0" w:color="auto"/>
              </w:divBdr>
            </w:div>
          </w:divsChild>
        </w:div>
        <w:div w:id="67003553">
          <w:marLeft w:val="0"/>
          <w:marRight w:val="0"/>
          <w:marTop w:val="0"/>
          <w:marBottom w:val="0"/>
          <w:divBdr>
            <w:top w:val="none" w:sz="0" w:space="0" w:color="auto"/>
            <w:left w:val="none" w:sz="0" w:space="0" w:color="auto"/>
            <w:bottom w:val="none" w:sz="0" w:space="0" w:color="auto"/>
            <w:right w:val="none" w:sz="0" w:space="0" w:color="auto"/>
          </w:divBdr>
        </w:div>
        <w:div w:id="128865920">
          <w:marLeft w:val="0"/>
          <w:marRight w:val="0"/>
          <w:marTop w:val="0"/>
          <w:marBottom w:val="0"/>
          <w:divBdr>
            <w:top w:val="none" w:sz="0" w:space="0" w:color="auto"/>
            <w:left w:val="none" w:sz="0" w:space="0" w:color="auto"/>
            <w:bottom w:val="none" w:sz="0" w:space="0" w:color="auto"/>
            <w:right w:val="none" w:sz="0" w:space="0" w:color="auto"/>
          </w:divBdr>
        </w:div>
        <w:div w:id="141318940">
          <w:marLeft w:val="0"/>
          <w:marRight w:val="0"/>
          <w:marTop w:val="0"/>
          <w:marBottom w:val="0"/>
          <w:divBdr>
            <w:top w:val="none" w:sz="0" w:space="0" w:color="auto"/>
            <w:left w:val="none" w:sz="0" w:space="0" w:color="auto"/>
            <w:bottom w:val="none" w:sz="0" w:space="0" w:color="auto"/>
            <w:right w:val="none" w:sz="0" w:space="0" w:color="auto"/>
          </w:divBdr>
        </w:div>
        <w:div w:id="185600069">
          <w:marLeft w:val="0"/>
          <w:marRight w:val="0"/>
          <w:marTop w:val="0"/>
          <w:marBottom w:val="0"/>
          <w:divBdr>
            <w:top w:val="none" w:sz="0" w:space="0" w:color="auto"/>
            <w:left w:val="none" w:sz="0" w:space="0" w:color="auto"/>
            <w:bottom w:val="none" w:sz="0" w:space="0" w:color="auto"/>
            <w:right w:val="none" w:sz="0" w:space="0" w:color="auto"/>
          </w:divBdr>
          <w:divsChild>
            <w:div w:id="690061181">
              <w:marLeft w:val="-75"/>
              <w:marRight w:val="0"/>
              <w:marTop w:val="30"/>
              <w:marBottom w:val="30"/>
              <w:divBdr>
                <w:top w:val="none" w:sz="0" w:space="0" w:color="auto"/>
                <w:left w:val="none" w:sz="0" w:space="0" w:color="auto"/>
                <w:bottom w:val="none" w:sz="0" w:space="0" w:color="auto"/>
                <w:right w:val="none" w:sz="0" w:space="0" w:color="auto"/>
              </w:divBdr>
              <w:divsChild>
                <w:div w:id="510800772">
                  <w:marLeft w:val="0"/>
                  <w:marRight w:val="0"/>
                  <w:marTop w:val="0"/>
                  <w:marBottom w:val="0"/>
                  <w:divBdr>
                    <w:top w:val="none" w:sz="0" w:space="0" w:color="auto"/>
                    <w:left w:val="none" w:sz="0" w:space="0" w:color="auto"/>
                    <w:bottom w:val="none" w:sz="0" w:space="0" w:color="auto"/>
                    <w:right w:val="none" w:sz="0" w:space="0" w:color="auto"/>
                  </w:divBdr>
                  <w:divsChild>
                    <w:div w:id="276062576">
                      <w:marLeft w:val="0"/>
                      <w:marRight w:val="0"/>
                      <w:marTop w:val="0"/>
                      <w:marBottom w:val="0"/>
                      <w:divBdr>
                        <w:top w:val="none" w:sz="0" w:space="0" w:color="auto"/>
                        <w:left w:val="none" w:sz="0" w:space="0" w:color="auto"/>
                        <w:bottom w:val="none" w:sz="0" w:space="0" w:color="auto"/>
                        <w:right w:val="none" w:sz="0" w:space="0" w:color="auto"/>
                      </w:divBdr>
                    </w:div>
                  </w:divsChild>
                </w:div>
                <w:div w:id="748115307">
                  <w:marLeft w:val="0"/>
                  <w:marRight w:val="0"/>
                  <w:marTop w:val="0"/>
                  <w:marBottom w:val="0"/>
                  <w:divBdr>
                    <w:top w:val="none" w:sz="0" w:space="0" w:color="auto"/>
                    <w:left w:val="none" w:sz="0" w:space="0" w:color="auto"/>
                    <w:bottom w:val="none" w:sz="0" w:space="0" w:color="auto"/>
                    <w:right w:val="none" w:sz="0" w:space="0" w:color="auto"/>
                  </w:divBdr>
                  <w:divsChild>
                    <w:div w:id="486678268">
                      <w:marLeft w:val="0"/>
                      <w:marRight w:val="0"/>
                      <w:marTop w:val="0"/>
                      <w:marBottom w:val="0"/>
                      <w:divBdr>
                        <w:top w:val="none" w:sz="0" w:space="0" w:color="auto"/>
                        <w:left w:val="none" w:sz="0" w:space="0" w:color="auto"/>
                        <w:bottom w:val="none" w:sz="0" w:space="0" w:color="auto"/>
                        <w:right w:val="none" w:sz="0" w:space="0" w:color="auto"/>
                      </w:divBdr>
                    </w:div>
                  </w:divsChild>
                </w:div>
                <w:div w:id="754522284">
                  <w:marLeft w:val="0"/>
                  <w:marRight w:val="0"/>
                  <w:marTop w:val="0"/>
                  <w:marBottom w:val="0"/>
                  <w:divBdr>
                    <w:top w:val="none" w:sz="0" w:space="0" w:color="auto"/>
                    <w:left w:val="none" w:sz="0" w:space="0" w:color="auto"/>
                    <w:bottom w:val="none" w:sz="0" w:space="0" w:color="auto"/>
                    <w:right w:val="none" w:sz="0" w:space="0" w:color="auto"/>
                  </w:divBdr>
                  <w:divsChild>
                    <w:div w:id="1202669874">
                      <w:marLeft w:val="0"/>
                      <w:marRight w:val="0"/>
                      <w:marTop w:val="0"/>
                      <w:marBottom w:val="0"/>
                      <w:divBdr>
                        <w:top w:val="none" w:sz="0" w:space="0" w:color="auto"/>
                        <w:left w:val="none" w:sz="0" w:space="0" w:color="auto"/>
                        <w:bottom w:val="none" w:sz="0" w:space="0" w:color="auto"/>
                        <w:right w:val="none" w:sz="0" w:space="0" w:color="auto"/>
                      </w:divBdr>
                    </w:div>
                  </w:divsChild>
                </w:div>
                <w:div w:id="1007639930">
                  <w:marLeft w:val="0"/>
                  <w:marRight w:val="0"/>
                  <w:marTop w:val="0"/>
                  <w:marBottom w:val="0"/>
                  <w:divBdr>
                    <w:top w:val="none" w:sz="0" w:space="0" w:color="auto"/>
                    <w:left w:val="none" w:sz="0" w:space="0" w:color="auto"/>
                    <w:bottom w:val="none" w:sz="0" w:space="0" w:color="auto"/>
                    <w:right w:val="none" w:sz="0" w:space="0" w:color="auto"/>
                  </w:divBdr>
                  <w:divsChild>
                    <w:div w:id="393282705">
                      <w:marLeft w:val="0"/>
                      <w:marRight w:val="0"/>
                      <w:marTop w:val="0"/>
                      <w:marBottom w:val="0"/>
                      <w:divBdr>
                        <w:top w:val="none" w:sz="0" w:space="0" w:color="auto"/>
                        <w:left w:val="none" w:sz="0" w:space="0" w:color="auto"/>
                        <w:bottom w:val="none" w:sz="0" w:space="0" w:color="auto"/>
                        <w:right w:val="none" w:sz="0" w:space="0" w:color="auto"/>
                      </w:divBdr>
                    </w:div>
                    <w:div w:id="640235268">
                      <w:marLeft w:val="0"/>
                      <w:marRight w:val="0"/>
                      <w:marTop w:val="0"/>
                      <w:marBottom w:val="0"/>
                      <w:divBdr>
                        <w:top w:val="none" w:sz="0" w:space="0" w:color="auto"/>
                        <w:left w:val="none" w:sz="0" w:space="0" w:color="auto"/>
                        <w:bottom w:val="none" w:sz="0" w:space="0" w:color="auto"/>
                        <w:right w:val="none" w:sz="0" w:space="0" w:color="auto"/>
                      </w:divBdr>
                    </w:div>
                    <w:div w:id="1173449883">
                      <w:marLeft w:val="0"/>
                      <w:marRight w:val="0"/>
                      <w:marTop w:val="0"/>
                      <w:marBottom w:val="0"/>
                      <w:divBdr>
                        <w:top w:val="none" w:sz="0" w:space="0" w:color="auto"/>
                        <w:left w:val="none" w:sz="0" w:space="0" w:color="auto"/>
                        <w:bottom w:val="none" w:sz="0" w:space="0" w:color="auto"/>
                        <w:right w:val="none" w:sz="0" w:space="0" w:color="auto"/>
                      </w:divBdr>
                    </w:div>
                    <w:div w:id="1434203371">
                      <w:marLeft w:val="0"/>
                      <w:marRight w:val="0"/>
                      <w:marTop w:val="0"/>
                      <w:marBottom w:val="0"/>
                      <w:divBdr>
                        <w:top w:val="none" w:sz="0" w:space="0" w:color="auto"/>
                        <w:left w:val="none" w:sz="0" w:space="0" w:color="auto"/>
                        <w:bottom w:val="none" w:sz="0" w:space="0" w:color="auto"/>
                        <w:right w:val="none" w:sz="0" w:space="0" w:color="auto"/>
                      </w:divBdr>
                    </w:div>
                  </w:divsChild>
                </w:div>
                <w:div w:id="1408454038">
                  <w:marLeft w:val="0"/>
                  <w:marRight w:val="0"/>
                  <w:marTop w:val="0"/>
                  <w:marBottom w:val="0"/>
                  <w:divBdr>
                    <w:top w:val="none" w:sz="0" w:space="0" w:color="auto"/>
                    <w:left w:val="none" w:sz="0" w:space="0" w:color="auto"/>
                    <w:bottom w:val="none" w:sz="0" w:space="0" w:color="auto"/>
                    <w:right w:val="none" w:sz="0" w:space="0" w:color="auto"/>
                  </w:divBdr>
                  <w:divsChild>
                    <w:div w:id="244924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338550">
          <w:marLeft w:val="0"/>
          <w:marRight w:val="0"/>
          <w:marTop w:val="0"/>
          <w:marBottom w:val="0"/>
          <w:divBdr>
            <w:top w:val="none" w:sz="0" w:space="0" w:color="auto"/>
            <w:left w:val="none" w:sz="0" w:space="0" w:color="auto"/>
            <w:bottom w:val="none" w:sz="0" w:space="0" w:color="auto"/>
            <w:right w:val="none" w:sz="0" w:space="0" w:color="auto"/>
          </w:divBdr>
        </w:div>
        <w:div w:id="284627615">
          <w:marLeft w:val="0"/>
          <w:marRight w:val="0"/>
          <w:marTop w:val="0"/>
          <w:marBottom w:val="0"/>
          <w:divBdr>
            <w:top w:val="none" w:sz="0" w:space="0" w:color="auto"/>
            <w:left w:val="none" w:sz="0" w:space="0" w:color="auto"/>
            <w:bottom w:val="none" w:sz="0" w:space="0" w:color="auto"/>
            <w:right w:val="none" w:sz="0" w:space="0" w:color="auto"/>
          </w:divBdr>
        </w:div>
        <w:div w:id="286199157">
          <w:marLeft w:val="0"/>
          <w:marRight w:val="0"/>
          <w:marTop w:val="0"/>
          <w:marBottom w:val="0"/>
          <w:divBdr>
            <w:top w:val="none" w:sz="0" w:space="0" w:color="auto"/>
            <w:left w:val="none" w:sz="0" w:space="0" w:color="auto"/>
            <w:bottom w:val="none" w:sz="0" w:space="0" w:color="auto"/>
            <w:right w:val="none" w:sz="0" w:space="0" w:color="auto"/>
          </w:divBdr>
          <w:divsChild>
            <w:div w:id="1873836137">
              <w:marLeft w:val="0"/>
              <w:marRight w:val="0"/>
              <w:marTop w:val="0"/>
              <w:marBottom w:val="0"/>
              <w:divBdr>
                <w:top w:val="none" w:sz="0" w:space="0" w:color="auto"/>
                <w:left w:val="none" w:sz="0" w:space="0" w:color="auto"/>
                <w:bottom w:val="none" w:sz="0" w:space="0" w:color="auto"/>
                <w:right w:val="none" w:sz="0" w:space="0" w:color="auto"/>
              </w:divBdr>
            </w:div>
          </w:divsChild>
        </w:div>
        <w:div w:id="367343631">
          <w:marLeft w:val="0"/>
          <w:marRight w:val="0"/>
          <w:marTop w:val="0"/>
          <w:marBottom w:val="0"/>
          <w:divBdr>
            <w:top w:val="none" w:sz="0" w:space="0" w:color="auto"/>
            <w:left w:val="none" w:sz="0" w:space="0" w:color="auto"/>
            <w:bottom w:val="none" w:sz="0" w:space="0" w:color="auto"/>
            <w:right w:val="none" w:sz="0" w:space="0" w:color="auto"/>
          </w:divBdr>
        </w:div>
        <w:div w:id="377625990">
          <w:marLeft w:val="0"/>
          <w:marRight w:val="0"/>
          <w:marTop w:val="0"/>
          <w:marBottom w:val="0"/>
          <w:divBdr>
            <w:top w:val="none" w:sz="0" w:space="0" w:color="auto"/>
            <w:left w:val="none" w:sz="0" w:space="0" w:color="auto"/>
            <w:bottom w:val="none" w:sz="0" w:space="0" w:color="auto"/>
            <w:right w:val="none" w:sz="0" w:space="0" w:color="auto"/>
          </w:divBdr>
        </w:div>
        <w:div w:id="388303194">
          <w:marLeft w:val="0"/>
          <w:marRight w:val="0"/>
          <w:marTop w:val="0"/>
          <w:marBottom w:val="0"/>
          <w:divBdr>
            <w:top w:val="none" w:sz="0" w:space="0" w:color="auto"/>
            <w:left w:val="none" w:sz="0" w:space="0" w:color="auto"/>
            <w:bottom w:val="none" w:sz="0" w:space="0" w:color="auto"/>
            <w:right w:val="none" w:sz="0" w:space="0" w:color="auto"/>
          </w:divBdr>
        </w:div>
        <w:div w:id="440301861">
          <w:marLeft w:val="0"/>
          <w:marRight w:val="0"/>
          <w:marTop w:val="0"/>
          <w:marBottom w:val="0"/>
          <w:divBdr>
            <w:top w:val="none" w:sz="0" w:space="0" w:color="auto"/>
            <w:left w:val="none" w:sz="0" w:space="0" w:color="auto"/>
            <w:bottom w:val="none" w:sz="0" w:space="0" w:color="auto"/>
            <w:right w:val="none" w:sz="0" w:space="0" w:color="auto"/>
          </w:divBdr>
        </w:div>
        <w:div w:id="460614675">
          <w:marLeft w:val="0"/>
          <w:marRight w:val="0"/>
          <w:marTop w:val="0"/>
          <w:marBottom w:val="0"/>
          <w:divBdr>
            <w:top w:val="none" w:sz="0" w:space="0" w:color="auto"/>
            <w:left w:val="none" w:sz="0" w:space="0" w:color="auto"/>
            <w:bottom w:val="none" w:sz="0" w:space="0" w:color="auto"/>
            <w:right w:val="none" w:sz="0" w:space="0" w:color="auto"/>
          </w:divBdr>
        </w:div>
        <w:div w:id="490220547">
          <w:marLeft w:val="0"/>
          <w:marRight w:val="0"/>
          <w:marTop w:val="0"/>
          <w:marBottom w:val="0"/>
          <w:divBdr>
            <w:top w:val="none" w:sz="0" w:space="0" w:color="auto"/>
            <w:left w:val="none" w:sz="0" w:space="0" w:color="auto"/>
            <w:bottom w:val="none" w:sz="0" w:space="0" w:color="auto"/>
            <w:right w:val="none" w:sz="0" w:space="0" w:color="auto"/>
          </w:divBdr>
          <w:divsChild>
            <w:div w:id="1692729682">
              <w:marLeft w:val="0"/>
              <w:marRight w:val="0"/>
              <w:marTop w:val="0"/>
              <w:marBottom w:val="0"/>
              <w:divBdr>
                <w:top w:val="none" w:sz="0" w:space="0" w:color="auto"/>
                <w:left w:val="none" w:sz="0" w:space="0" w:color="auto"/>
                <w:bottom w:val="none" w:sz="0" w:space="0" w:color="auto"/>
                <w:right w:val="none" w:sz="0" w:space="0" w:color="auto"/>
              </w:divBdr>
            </w:div>
          </w:divsChild>
        </w:div>
        <w:div w:id="517810391">
          <w:marLeft w:val="0"/>
          <w:marRight w:val="0"/>
          <w:marTop w:val="0"/>
          <w:marBottom w:val="0"/>
          <w:divBdr>
            <w:top w:val="none" w:sz="0" w:space="0" w:color="auto"/>
            <w:left w:val="none" w:sz="0" w:space="0" w:color="auto"/>
            <w:bottom w:val="none" w:sz="0" w:space="0" w:color="auto"/>
            <w:right w:val="none" w:sz="0" w:space="0" w:color="auto"/>
          </w:divBdr>
          <w:divsChild>
            <w:div w:id="1348482723">
              <w:marLeft w:val="-75"/>
              <w:marRight w:val="0"/>
              <w:marTop w:val="30"/>
              <w:marBottom w:val="30"/>
              <w:divBdr>
                <w:top w:val="none" w:sz="0" w:space="0" w:color="auto"/>
                <w:left w:val="none" w:sz="0" w:space="0" w:color="auto"/>
                <w:bottom w:val="none" w:sz="0" w:space="0" w:color="auto"/>
                <w:right w:val="none" w:sz="0" w:space="0" w:color="auto"/>
              </w:divBdr>
              <w:divsChild>
                <w:div w:id="101844705">
                  <w:marLeft w:val="0"/>
                  <w:marRight w:val="0"/>
                  <w:marTop w:val="0"/>
                  <w:marBottom w:val="0"/>
                  <w:divBdr>
                    <w:top w:val="none" w:sz="0" w:space="0" w:color="auto"/>
                    <w:left w:val="none" w:sz="0" w:space="0" w:color="auto"/>
                    <w:bottom w:val="none" w:sz="0" w:space="0" w:color="auto"/>
                    <w:right w:val="none" w:sz="0" w:space="0" w:color="auto"/>
                  </w:divBdr>
                  <w:divsChild>
                    <w:div w:id="239145418">
                      <w:marLeft w:val="0"/>
                      <w:marRight w:val="0"/>
                      <w:marTop w:val="0"/>
                      <w:marBottom w:val="0"/>
                      <w:divBdr>
                        <w:top w:val="none" w:sz="0" w:space="0" w:color="auto"/>
                        <w:left w:val="none" w:sz="0" w:space="0" w:color="auto"/>
                        <w:bottom w:val="none" w:sz="0" w:space="0" w:color="auto"/>
                        <w:right w:val="none" w:sz="0" w:space="0" w:color="auto"/>
                      </w:divBdr>
                    </w:div>
                  </w:divsChild>
                </w:div>
                <w:div w:id="111018764">
                  <w:marLeft w:val="0"/>
                  <w:marRight w:val="0"/>
                  <w:marTop w:val="0"/>
                  <w:marBottom w:val="0"/>
                  <w:divBdr>
                    <w:top w:val="none" w:sz="0" w:space="0" w:color="auto"/>
                    <w:left w:val="none" w:sz="0" w:space="0" w:color="auto"/>
                    <w:bottom w:val="none" w:sz="0" w:space="0" w:color="auto"/>
                    <w:right w:val="none" w:sz="0" w:space="0" w:color="auto"/>
                  </w:divBdr>
                  <w:divsChild>
                    <w:div w:id="2070228632">
                      <w:marLeft w:val="0"/>
                      <w:marRight w:val="0"/>
                      <w:marTop w:val="0"/>
                      <w:marBottom w:val="0"/>
                      <w:divBdr>
                        <w:top w:val="none" w:sz="0" w:space="0" w:color="auto"/>
                        <w:left w:val="none" w:sz="0" w:space="0" w:color="auto"/>
                        <w:bottom w:val="none" w:sz="0" w:space="0" w:color="auto"/>
                        <w:right w:val="none" w:sz="0" w:space="0" w:color="auto"/>
                      </w:divBdr>
                    </w:div>
                  </w:divsChild>
                </w:div>
                <w:div w:id="157162868">
                  <w:marLeft w:val="0"/>
                  <w:marRight w:val="0"/>
                  <w:marTop w:val="0"/>
                  <w:marBottom w:val="0"/>
                  <w:divBdr>
                    <w:top w:val="none" w:sz="0" w:space="0" w:color="auto"/>
                    <w:left w:val="none" w:sz="0" w:space="0" w:color="auto"/>
                    <w:bottom w:val="none" w:sz="0" w:space="0" w:color="auto"/>
                    <w:right w:val="none" w:sz="0" w:space="0" w:color="auto"/>
                  </w:divBdr>
                  <w:divsChild>
                    <w:div w:id="958990961">
                      <w:marLeft w:val="0"/>
                      <w:marRight w:val="0"/>
                      <w:marTop w:val="0"/>
                      <w:marBottom w:val="0"/>
                      <w:divBdr>
                        <w:top w:val="none" w:sz="0" w:space="0" w:color="auto"/>
                        <w:left w:val="none" w:sz="0" w:space="0" w:color="auto"/>
                        <w:bottom w:val="none" w:sz="0" w:space="0" w:color="auto"/>
                        <w:right w:val="none" w:sz="0" w:space="0" w:color="auto"/>
                      </w:divBdr>
                    </w:div>
                  </w:divsChild>
                </w:div>
                <w:div w:id="224150666">
                  <w:marLeft w:val="0"/>
                  <w:marRight w:val="0"/>
                  <w:marTop w:val="0"/>
                  <w:marBottom w:val="0"/>
                  <w:divBdr>
                    <w:top w:val="none" w:sz="0" w:space="0" w:color="auto"/>
                    <w:left w:val="none" w:sz="0" w:space="0" w:color="auto"/>
                    <w:bottom w:val="none" w:sz="0" w:space="0" w:color="auto"/>
                    <w:right w:val="none" w:sz="0" w:space="0" w:color="auto"/>
                  </w:divBdr>
                  <w:divsChild>
                    <w:div w:id="393163573">
                      <w:marLeft w:val="0"/>
                      <w:marRight w:val="0"/>
                      <w:marTop w:val="0"/>
                      <w:marBottom w:val="0"/>
                      <w:divBdr>
                        <w:top w:val="none" w:sz="0" w:space="0" w:color="auto"/>
                        <w:left w:val="none" w:sz="0" w:space="0" w:color="auto"/>
                        <w:bottom w:val="none" w:sz="0" w:space="0" w:color="auto"/>
                        <w:right w:val="none" w:sz="0" w:space="0" w:color="auto"/>
                      </w:divBdr>
                    </w:div>
                  </w:divsChild>
                </w:div>
                <w:div w:id="307363918">
                  <w:marLeft w:val="0"/>
                  <w:marRight w:val="0"/>
                  <w:marTop w:val="0"/>
                  <w:marBottom w:val="0"/>
                  <w:divBdr>
                    <w:top w:val="none" w:sz="0" w:space="0" w:color="auto"/>
                    <w:left w:val="none" w:sz="0" w:space="0" w:color="auto"/>
                    <w:bottom w:val="none" w:sz="0" w:space="0" w:color="auto"/>
                    <w:right w:val="none" w:sz="0" w:space="0" w:color="auto"/>
                  </w:divBdr>
                  <w:divsChild>
                    <w:div w:id="757949207">
                      <w:marLeft w:val="0"/>
                      <w:marRight w:val="0"/>
                      <w:marTop w:val="0"/>
                      <w:marBottom w:val="0"/>
                      <w:divBdr>
                        <w:top w:val="none" w:sz="0" w:space="0" w:color="auto"/>
                        <w:left w:val="none" w:sz="0" w:space="0" w:color="auto"/>
                        <w:bottom w:val="none" w:sz="0" w:space="0" w:color="auto"/>
                        <w:right w:val="none" w:sz="0" w:space="0" w:color="auto"/>
                      </w:divBdr>
                    </w:div>
                  </w:divsChild>
                </w:div>
                <w:div w:id="334188108">
                  <w:marLeft w:val="0"/>
                  <w:marRight w:val="0"/>
                  <w:marTop w:val="0"/>
                  <w:marBottom w:val="0"/>
                  <w:divBdr>
                    <w:top w:val="none" w:sz="0" w:space="0" w:color="auto"/>
                    <w:left w:val="none" w:sz="0" w:space="0" w:color="auto"/>
                    <w:bottom w:val="none" w:sz="0" w:space="0" w:color="auto"/>
                    <w:right w:val="none" w:sz="0" w:space="0" w:color="auto"/>
                  </w:divBdr>
                  <w:divsChild>
                    <w:div w:id="1521620700">
                      <w:marLeft w:val="0"/>
                      <w:marRight w:val="0"/>
                      <w:marTop w:val="0"/>
                      <w:marBottom w:val="0"/>
                      <w:divBdr>
                        <w:top w:val="none" w:sz="0" w:space="0" w:color="auto"/>
                        <w:left w:val="none" w:sz="0" w:space="0" w:color="auto"/>
                        <w:bottom w:val="none" w:sz="0" w:space="0" w:color="auto"/>
                        <w:right w:val="none" w:sz="0" w:space="0" w:color="auto"/>
                      </w:divBdr>
                    </w:div>
                  </w:divsChild>
                </w:div>
                <w:div w:id="358553414">
                  <w:marLeft w:val="0"/>
                  <w:marRight w:val="0"/>
                  <w:marTop w:val="0"/>
                  <w:marBottom w:val="0"/>
                  <w:divBdr>
                    <w:top w:val="none" w:sz="0" w:space="0" w:color="auto"/>
                    <w:left w:val="none" w:sz="0" w:space="0" w:color="auto"/>
                    <w:bottom w:val="none" w:sz="0" w:space="0" w:color="auto"/>
                    <w:right w:val="none" w:sz="0" w:space="0" w:color="auto"/>
                  </w:divBdr>
                  <w:divsChild>
                    <w:div w:id="1269773600">
                      <w:marLeft w:val="0"/>
                      <w:marRight w:val="0"/>
                      <w:marTop w:val="0"/>
                      <w:marBottom w:val="0"/>
                      <w:divBdr>
                        <w:top w:val="none" w:sz="0" w:space="0" w:color="auto"/>
                        <w:left w:val="none" w:sz="0" w:space="0" w:color="auto"/>
                        <w:bottom w:val="none" w:sz="0" w:space="0" w:color="auto"/>
                        <w:right w:val="none" w:sz="0" w:space="0" w:color="auto"/>
                      </w:divBdr>
                    </w:div>
                  </w:divsChild>
                </w:div>
                <w:div w:id="569075779">
                  <w:marLeft w:val="0"/>
                  <w:marRight w:val="0"/>
                  <w:marTop w:val="0"/>
                  <w:marBottom w:val="0"/>
                  <w:divBdr>
                    <w:top w:val="none" w:sz="0" w:space="0" w:color="auto"/>
                    <w:left w:val="none" w:sz="0" w:space="0" w:color="auto"/>
                    <w:bottom w:val="none" w:sz="0" w:space="0" w:color="auto"/>
                    <w:right w:val="none" w:sz="0" w:space="0" w:color="auto"/>
                  </w:divBdr>
                  <w:divsChild>
                    <w:div w:id="279647454">
                      <w:marLeft w:val="0"/>
                      <w:marRight w:val="0"/>
                      <w:marTop w:val="0"/>
                      <w:marBottom w:val="0"/>
                      <w:divBdr>
                        <w:top w:val="none" w:sz="0" w:space="0" w:color="auto"/>
                        <w:left w:val="none" w:sz="0" w:space="0" w:color="auto"/>
                        <w:bottom w:val="none" w:sz="0" w:space="0" w:color="auto"/>
                        <w:right w:val="none" w:sz="0" w:space="0" w:color="auto"/>
                      </w:divBdr>
                    </w:div>
                  </w:divsChild>
                </w:div>
                <w:div w:id="682781356">
                  <w:marLeft w:val="0"/>
                  <w:marRight w:val="0"/>
                  <w:marTop w:val="0"/>
                  <w:marBottom w:val="0"/>
                  <w:divBdr>
                    <w:top w:val="none" w:sz="0" w:space="0" w:color="auto"/>
                    <w:left w:val="none" w:sz="0" w:space="0" w:color="auto"/>
                    <w:bottom w:val="none" w:sz="0" w:space="0" w:color="auto"/>
                    <w:right w:val="none" w:sz="0" w:space="0" w:color="auto"/>
                  </w:divBdr>
                  <w:divsChild>
                    <w:div w:id="1532109030">
                      <w:marLeft w:val="0"/>
                      <w:marRight w:val="0"/>
                      <w:marTop w:val="0"/>
                      <w:marBottom w:val="0"/>
                      <w:divBdr>
                        <w:top w:val="none" w:sz="0" w:space="0" w:color="auto"/>
                        <w:left w:val="none" w:sz="0" w:space="0" w:color="auto"/>
                        <w:bottom w:val="none" w:sz="0" w:space="0" w:color="auto"/>
                        <w:right w:val="none" w:sz="0" w:space="0" w:color="auto"/>
                      </w:divBdr>
                    </w:div>
                  </w:divsChild>
                </w:div>
                <w:div w:id="962731749">
                  <w:marLeft w:val="0"/>
                  <w:marRight w:val="0"/>
                  <w:marTop w:val="0"/>
                  <w:marBottom w:val="0"/>
                  <w:divBdr>
                    <w:top w:val="none" w:sz="0" w:space="0" w:color="auto"/>
                    <w:left w:val="none" w:sz="0" w:space="0" w:color="auto"/>
                    <w:bottom w:val="none" w:sz="0" w:space="0" w:color="auto"/>
                    <w:right w:val="none" w:sz="0" w:space="0" w:color="auto"/>
                  </w:divBdr>
                  <w:divsChild>
                    <w:div w:id="938950485">
                      <w:marLeft w:val="0"/>
                      <w:marRight w:val="0"/>
                      <w:marTop w:val="0"/>
                      <w:marBottom w:val="0"/>
                      <w:divBdr>
                        <w:top w:val="none" w:sz="0" w:space="0" w:color="auto"/>
                        <w:left w:val="none" w:sz="0" w:space="0" w:color="auto"/>
                        <w:bottom w:val="none" w:sz="0" w:space="0" w:color="auto"/>
                        <w:right w:val="none" w:sz="0" w:space="0" w:color="auto"/>
                      </w:divBdr>
                    </w:div>
                  </w:divsChild>
                </w:div>
                <w:div w:id="972518650">
                  <w:marLeft w:val="0"/>
                  <w:marRight w:val="0"/>
                  <w:marTop w:val="0"/>
                  <w:marBottom w:val="0"/>
                  <w:divBdr>
                    <w:top w:val="none" w:sz="0" w:space="0" w:color="auto"/>
                    <w:left w:val="none" w:sz="0" w:space="0" w:color="auto"/>
                    <w:bottom w:val="none" w:sz="0" w:space="0" w:color="auto"/>
                    <w:right w:val="none" w:sz="0" w:space="0" w:color="auto"/>
                  </w:divBdr>
                  <w:divsChild>
                    <w:div w:id="1704593073">
                      <w:marLeft w:val="0"/>
                      <w:marRight w:val="0"/>
                      <w:marTop w:val="0"/>
                      <w:marBottom w:val="0"/>
                      <w:divBdr>
                        <w:top w:val="none" w:sz="0" w:space="0" w:color="auto"/>
                        <w:left w:val="none" w:sz="0" w:space="0" w:color="auto"/>
                        <w:bottom w:val="none" w:sz="0" w:space="0" w:color="auto"/>
                        <w:right w:val="none" w:sz="0" w:space="0" w:color="auto"/>
                      </w:divBdr>
                    </w:div>
                  </w:divsChild>
                </w:div>
                <w:div w:id="1001395595">
                  <w:marLeft w:val="0"/>
                  <w:marRight w:val="0"/>
                  <w:marTop w:val="0"/>
                  <w:marBottom w:val="0"/>
                  <w:divBdr>
                    <w:top w:val="none" w:sz="0" w:space="0" w:color="auto"/>
                    <w:left w:val="none" w:sz="0" w:space="0" w:color="auto"/>
                    <w:bottom w:val="none" w:sz="0" w:space="0" w:color="auto"/>
                    <w:right w:val="none" w:sz="0" w:space="0" w:color="auto"/>
                  </w:divBdr>
                  <w:divsChild>
                    <w:div w:id="1591348046">
                      <w:marLeft w:val="0"/>
                      <w:marRight w:val="0"/>
                      <w:marTop w:val="0"/>
                      <w:marBottom w:val="0"/>
                      <w:divBdr>
                        <w:top w:val="none" w:sz="0" w:space="0" w:color="auto"/>
                        <w:left w:val="none" w:sz="0" w:space="0" w:color="auto"/>
                        <w:bottom w:val="none" w:sz="0" w:space="0" w:color="auto"/>
                        <w:right w:val="none" w:sz="0" w:space="0" w:color="auto"/>
                      </w:divBdr>
                    </w:div>
                  </w:divsChild>
                </w:div>
                <w:div w:id="1002926884">
                  <w:marLeft w:val="0"/>
                  <w:marRight w:val="0"/>
                  <w:marTop w:val="0"/>
                  <w:marBottom w:val="0"/>
                  <w:divBdr>
                    <w:top w:val="none" w:sz="0" w:space="0" w:color="auto"/>
                    <w:left w:val="none" w:sz="0" w:space="0" w:color="auto"/>
                    <w:bottom w:val="none" w:sz="0" w:space="0" w:color="auto"/>
                    <w:right w:val="none" w:sz="0" w:space="0" w:color="auto"/>
                  </w:divBdr>
                  <w:divsChild>
                    <w:div w:id="1290237725">
                      <w:marLeft w:val="0"/>
                      <w:marRight w:val="0"/>
                      <w:marTop w:val="0"/>
                      <w:marBottom w:val="0"/>
                      <w:divBdr>
                        <w:top w:val="none" w:sz="0" w:space="0" w:color="auto"/>
                        <w:left w:val="none" w:sz="0" w:space="0" w:color="auto"/>
                        <w:bottom w:val="none" w:sz="0" w:space="0" w:color="auto"/>
                        <w:right w:val="none" w:sz="0" w:space="0" w:color="auto"/>
                      </w:divBdr>
                    </w:div>
                  </w:divsChild>
                </w:div>
                <w:div w:id="1111625196">
                  <w:marLeft w:val="0"/>
                  <w:marRight w:val="0"/>
                  <w:marTop w:val="0"/>
                  <w:marBottom w:val="0"/>
                  <w:divBdr>
                    <w:top w:val="none" w:sz="0" w:space="0" w:color="auto"/>
                    <w:left w:val="none" w:sz="0" w:space="0" w:color="auto"/>
                    <w:bottom w:val="none" w:sz="0" w:space="0" w:color="auto"/>
                    <w:right w:val="none" w:sz="0" w:space="0" w:color="auto"/>
                  </w:divBdr>
                  <w:divsChild>
                    <w:div w:id="118113353">
                      <w:marLeft w:val="0"/>
                      <w:marRight w:val="0"/>
                      <w:marTop w:val="0"/>
                      <w:marBottom w:val="0"/>
                      <w:divBdr>
                        <w:top w:val="none" w:sz="0" w:space="0" w:color="auto"/>
                        <w:left w:val="none" w:sz="0" w:space="0" w:color="auto"/>
                        <w:bottom w:val="none" w:sz="0" w:space="0" w:color="auto"/>
                        <w:right w:val="none" w:sz="0" w:space="0" w:color="auto"/>
                      </w:divBdr>
                    </w:div>
                  </w:divsChild>
                </w:div>
                <w:div w:id="1399748299">
                  <w:marLeft w:val="0"/>
                  <w:marRight w:val="0"/>
                  <w:marTop w:val="0"/>
                  <w:marBottom w:val="0"/>
                  <w:divBdr>
                    <w:top w:val="none" w:sz="0" w:space="0" w:color="auto"/>
                    <w:left w:val="none" w:sz="0" w:space="0" w:color="auto"/>
                    <w:bottom w:val="none" w:sz="0" w:space="0" w:color="auto"/>
                    <w:right w:val="none" w:sz="0" w:space="0" w:color="auto"/>
                  </w:divBdr>
                  <w:divsChild>
                    <w:div w:id="1764764100">
                      <w:marLeft w:val="0"/>
                      <w:marRight w:val="0"/>
                      <w:marTop w:val="0"/>
                      <w:marBottom w:val="0"/>
                      <w:divBdr>
                        <w:top w:val="none" w:sz="0" w:space="0" w:color="auto"/>
                        <w:left w:val="none" w:sz="0" w:space="0" w:color="auto"/>
                        <w:bottom w:val="none" w:sz="0" w:space="0" w:color="auto"/>
                        <w:right w:val="none" w:sz="0" w:space="0" w:color="auto"/>
                      </w:divBdr>
                    </w:div>
                  </w:divsChild>
                </w:div>
                <w:div w:id="1418479732">
                  <w:marLeft w:val="0"/>
                  <w:marRight w:val="0"/>
                  <w:marTop w:val="0"/>
                  <w:marBottom w:val="0"/>
                  <w:divBdr>
                    <w:top w:val="none" w:sz="0" w:space="0" w:color="auto"/>
                    <w:left w:val="none" w:sz="0" w:space="0" w:color="auto"/>
                    <w:bottom w:val="none" w:sz="0" w:space="0" w:color="auto"/>
                    <w:right w:val="none" w:sz="0" w:space="0" w:color="auto"/>
                  </w:divBdr>
                  <w:divsChild>
                    <w:div w:id="1210453532">
                      <w:marLeft w:val="0"/>
                      <w:marRight w:val="0"/>
                      <w:marTop w:val="0"/>
                      <w:marBottom w:val="0"/>
                      <w:divBdr>
                        <w:top w:val="none" w:sz="0" w:space="0" w:color="auto"/>
                        <w:left w:val="none" w:sz="0" w:space="0" w:color="auto"/>
                        <w:bottom w:val="none" w:sz="0" w:space="0" w:color="auto"/>
                        <w:right w:val="none" w:sz="0" w:space="0" w:color="auto"/>
                      </w:divBdr>
                    </w:div>
                  </w:divsChild>
                </w:div>
                <w:div w:id="1453939833">
                  <w:marLeft w:val="0"/>
                  <w:marRight w:val="0"/>
                  <w:marTop w:val="0"/>
                  <w:marBottom w:val="0"/>
                  <w:divBdr>
                    <w:top w:val="none" w:sz="0" w:space="0" w:color="auto"/>
                    <w:left w:val="none" w:sz="0" w:space="0" w:color="auto"/>
                    <w:bottom w:val="none" w:sz="0" w:space="0" w:color="auto"/>
                    <w:right w:val="none" w:sz="0" w:space="0" w:color="auto"/>
                  </w:divBdr>
                  <w:divsChild>
                    <w:div w:id="1987660047">
                      <w:marLeft w:val="0"/>
                      <w:marRight w:val="0"/>
                      <w:marTop w:val="0"/>
                      <w:marBottom w:val="0"/>
                      <w:divBdr>
                        <w:top w:val="none" w:sz="0" w:space="0" w:color="auto"/>
                        <w:left w:val="none" w:sz="0" w:space="0" w:color="auto"/>
                        <w:bottom w:val="none" w:sz="0" w:space="0" w:color="auto"/>
                        <w:right w:val="none" w:sz="0" w:space="0" w:color="auto"/>
                      </w:divBdr>
                    </w:div>
                  </w:divsChild>
                </w:div>
                <w:div w:id="1531454125">
                  <w:marLeft w:val="0"/>
                  <w:marRight w:val="0"/>
                  <w:marTop w:val="0"/>
                  <w:marBottom w:val="0"/>
                  <w:divBdr>
                    <w:top w:val="none" w:sz="0" w:space="0" w:color="auto"/>
                    <w:left w:val="none" w:sz="0" w:space="0" w:color="auto"/>
                    <w:bottom w:val="none" w:sz="0" w:space="0" w:color="auto"/>
                    <w:right w:val="none" w:sz="0" w:space="0" w:color="auto"/>
                  </w:divBdr>
                  <w:divsChild>
                    <w:div w:id="610434720">
                      <w:marLeft w:val="0"/>
                      <w:marRight w:val="0"/>
                      <w:marTop w:val="0"/>
                      <w:marBottom w:val="0"/>
                      <w:divBdr>
                        <w:top w:val="none" w:sz="0" w:space="0" w:color="auto"/>
                        <w:left w:val="none" w:sz="0" w:space="0" w:color="auto"/>
                        <w:bottom w:val="none" w:sz="0" w:space="0" w:color="auto"/>
                        <w:right w:val="none" w:sz="0" w:space="0" w:color="auto"/>
                      </w:divBdr>
                    </w:div>
                  </w:divsChild>
                </w:div>
                <w:div w:id="1580939764">
                  <w:marLeft w:val="0"/>
                  <w:marRight w:val="0"/>
                  <w:marTop w:val="0"/>
                  <w:marBottom w:val="0"/>
                  <w:divBdr>
                    <w:top w:val="none" w:sz="0" w:space="0" w:color="auto"/>
                    <w:left w:val="none" w:sz="0" w:space="0" w:color="auto"/>
                    <w:bottom w:val="none" w:sz="0" w:space="0" w:color="auto"/>
                    <w:right w:val="none" w:sz="0" w:space="0" w:color="auto"/>
                  </w:divBdr>
                  <w:divsChild>
                    <w:div w:id="2107572813">
                      <w:marLeft w:val="0"/>
                      <w:marRight w:val="0"/>
                      <w:marTop w:val="0"/>
                      <w:marBottom w:val="0"/>
                      <w:divBdr>
                        <w:top w:val="none" w:sz="0" w:space="0" w:color="auto"/>
                        <w:left w:val="none" w:sz="0" w:space="0" w:color="auto"/>
                        <w:bottom w:val="none" w:sz="0" w:space="0" w:color="auto"/>
                        <w:right w:val="none" w:sz="0" w:space="0" w:color="auto"/>
                      </w:divBdr>
                    </w:div>
                  </w:divsChild>
                </w:div>
                <w:div w:id="1648119903">
                  <w:marLeft w:val="0"/>
                  <w:marRight w:val="0"/>
                  <w:marTop w:val="0"/>
                  <w:marBottom w:val="0"/>
                  <w:divBdr>
                    <w:top w:val="none" w:sz="0" w:space="0" w:color="auto"/>
                    <w:left w:val="none" w:sz="0" w:space="0" w:color="auto"/>
                    <w:bottom w:val="none" w:sz="0" w:space="0" w:color="auto"/>
                    <w:right w:val="none" w:sz="0" w:space="0" w:color="auto"/>
                  </w:divBdr>
                  <w:divsChild>
                    <w:div w:id="1193957301">
                      <w:marLeft w:val="0"/>
                      <w:marRight w:val="0"/>
                      <w:marTop w:val="0"/>
                      <w:marBottom w:val="0"/>
                      <w:divBdr>
                        <w:top w:val="none" w:sz="0" w:space="0" w:color="auto"/>
                        <w:left w:val="none" w:sz="0" w:space="0" w:color="auto"/>
                        <w:bottom w:val="none" w:sz="0" w:space="0" w:color="auto"/>
                        <w:right w:val="none" w:sz="0" w:space="0" w:color="auto"/>
                      </w:divBdr>
                    </w:div>
                  </w:divsChild>
                </w:div>
                <w:div w:id="1708751995">
                  <w:marLeft w:val="0"/>
                  <w:marRight w:val="0"/>
                  <w:marTop w:val="0"/>
                  <w:marBottom w:val="0"/>
                  <w:divBdr>
                    <w:top w:val="none" w:sz="0" w:space="0" w:color="auto"/>
                    <w:left w:val="none" w:sz="0" w:space="0" w:color="auto"/>
                    <w:bottom w:val="none" w:sz="0" w:space="0" w:color="auto"/>
                    <w:right w:val="none" w:sz="0" w:space="0" w:color="auto"/>
                  </w:divBdr>
                  <w:divsChild>
                    <w:div w:id="1801922368">
                      <w:marLeft w:val="0"/>
                      <w:marRight w:val="0"/>
                      <w:marTop w:val="0"/>
                      <w:marBottom w:val="0"/>
                      <w:divBdr>
                        <w:top w:val="none" w:sz="0" w:space="0" w:color="auto"/>
                        <w:left w:val="none" w:sz="0" w:space="0" w:color="auto"/>
                        <w:bottom w:val="none" w:sz="0" w:space="0" w:color="auto"/>
                        <w:right w:val="none" w:sz="0" w:space="0" w:color="auto"/>
                      </w:divBdr>
                    </w:div>
                  </w:divsChild>
                </w:div>
                <w:div w:id="1952784423">
                  <w:marLeft w:val="0"/>
                  <w:marRight w:val="0"/>
                  <w:marTop w:val="0"/>
                  <w:marBottom w:val="0"/>
                  <w:divBdr>
                    <w:top w:val="none" w:sz="0" w:space="0" w:color="auto"/>
                    <w:left w:val="none" w:sz="0" w:space="0" w:color="auto"/>
                    <w:bottom w:val="none" w:sz="0" w:space="0" w:color="auto"/>
                    <w:right w:val="none" w:sz="0" w:space="0" w:color="auto"/>
                  </w:divBdr>
                  <w:divsChild>
                    <w:div w:id="41177473">
                      <w:marLeft w:val="0"/>
                      <w:marRight w:val="0"/>
                      <w:marTop w:val="0"/>
                      <w:marBottom w:val="0"/>
                      <w:divBdr>
                        <w:top w:val="none" w:sz="0" w:space="0" w:color="auto"/>
                        <w:left w:val="none" w:sz="0" w:space="0" w:color="auto"/>
                        <w:bottom w:val="none" w:sz="0" w:space="0" w:color="auto"/>
                        <w:right w:val="none" w:sz="0" w:space="0" w:color="auto"/>
                      </w:divBdr>
                    </w:div>
                  </w:divsChild>
                </w:div>
                <w:div w:id="1998074034">
                  <w:marLeft w:val="0"/>
                  <w:marRight w:val="0"/>
                  <w:marTop w:val="0"/>
                  <w:marBottom w:val="0"/>
                  <w:divBdr>
                    <w:top w:val="none" w:sz="0" w:space="0" w:color="auto"/>
                    <w:left w:val="none" w:sz="0" w:space="0" w:color="auto"/>
                    <w:bottom w:val="none" w:sz="0" w:space="0" w:color="auto"/>
                    <w:right w:val="none" w:sz="0" w:space="0" w:color="auto"/>
                  </w:divBdr>
                  <w:divsChild>
                    <w:div w:id="1589539591">
                      <w:marLeft w:val="0"/>
                      <w:marRight w:val="0"/>
                      <w:marTop w:val="0"/>
                      <w:marBottom w:val="0"/>
                      <w:divBdr>
                        <w:top w:val="none" w:sz="0" w:space="0" w:color="auto"/>
                        <w:left w:val="none" w:sz="0" w:space="0" w:color="auto"/>
                        <w:bottom w:val="none" w:sz="0" w:space="0" w:color="auto"/>
                        <w:right w:val="none" w:sz="0" w:space="0" w:color="auto"/>
                      </w:divBdr>
                    </w:div>
                  </w:divsChild>
                </w:div>
                <w:div w:id="2071491725">
                  <w:marLeft w:val="0"/>
                  <w:marRight w:val="0"/>
                  <w:marTop w:val="0"/>
                  <w:marBottom w:val="0"/>
                  <w:divBdr>
                    <w:top w:val="none" w:sz="0" w:space="0" w:color="auto"/>
                    <w:left w:val="none" w:sz="0" w:space="0" w:color="auto"/>
                    <w:bottom w:val="none" w:sz="0" w:space="0" w:color="auto"/>
                    <w:right w:val="none" w:sz="0" w:space="0" w:color="auto"/>
                  </w:divBdr>
                  <w:divsChild>
                    <w:div w:id="915171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11551">
          <w:marLeft w:val="0"/>
          <w:marRight w:val="0"/>
          <w:marTop w:val="0"/>
          <w:marBottom w:val="0"/>
          <w:divBdr>
            <w:top w:val="none" w:sz="0" w:space="0" w:color="auto"/>
            <w:left w:val="none" w:sz="0" w:space="0" w:color="auto"/>
            <w:bottom w:val="none" w:sz="0" w:space="0" w:color="auto"/>
            <w:right w:val="none" w:sz="0" w:space="0" w:color="auto"/>
          </w:divBdr>
        </w:div>
        <w:div w:id="561335843">
          <w:marLeft w:val="0"/>
          <w:marRight w:val="0"/>
          <w:marTop w:val="0"/>
          <w:marBottom w:val="0"/>
          <w:divBdr>
            <w:top w:val="none" w:sz="0" w:space="0" w:color="auto"/>
            <w:left w:val="none" w:sz="0" w:space="0" w:color="auto"/>
            <w:bottom w:val="none" w:sz="0" w:space="0" w:color="auto"/>
            <w:right w:val="none" w:sz="0" w:space="0" w:color="auto"/>
          </w:divBdr>
          <w:divsChild>
            <w:div w:id="78599912">
              <w:marLeft w:val="0"/>
              <w:marRight w:val="0"/>
              <w:marTop w:val="0"/>
              <w:marBottom w:val="0"/>
              <w:divBdr>
                <w:top w:val="none" w:sz="0" w:space="0" w:color="auto"/>
                <w:left w:val="none" w:sz="0" w:space="0" w:color="auto"/>
                <w:bottom w:val="none" w:sz="0" w:space="0" w:color="auto"/>
                <w:right w:val="none" w:sz="0" w:space="0" w:color="auto"/>
              </w:divBdr>
            </w:div>
          </w:divsChild>
        </w:div>
        <w:div w:id="636839487">
          <w:marLeft w:val="0"/>
          <w:marRight w:val="0"/>
          <w:marTop w:val="0"/>
          <w:marBottom w:val="0"/>
          <w:divBdr>
            <w:top w:val="none" w:sz="0" w:space="0" w:color="auto"/>
            <w:left w:val="none" w:sz="0" w:space="0" w:color="auto"/>
            <w:bottom w:val="none" w:sz="0" w:space="0" w:color="auto"/>
            <w:right w:val="none" w:sz="0" w:space="0" w:color="auto"/>
          </w:divBdr>
        </w:div>
        <w:div w:id="650445304">
          <w:marLeft w:val="0"/>
          <w:marRight w:val="0"/>
          <w:marTop w:val="0"/>
          <w:marBottom w:val="0"/>
          <w:divBdr>
            <w:top w:val="none" w:sz="0" w:space="0" w:color="auto"/>
            <w:left w:val="none" w:sz="0" w:space="0" w:color="auto"/>
            <w:bottom w:val="none" w:sz="0" w:space="0" w:color="auto"/>
            <w:right w:val="none" w:sz="0" w:space="0" w:color="auto"/>
          </w:divBdr>
        </w:div>
        <w:div w:id="755203378">
          <w:marLeft w:val="0"/>
          <w:marRight w:val="0"/>
          <w:marTop w:val="0"/>
          <w:marBottom w:val="0"/>
          <w:divBdr>
            <w:top w:val="none" w:sz="0" w:space="0" w:color="auto"/>
            <w:left w:val="none" w:sz="0" w:space="0" w:color="auto"/>
            <w:bottom w:val="none" w:sz="0" w:space="0" w:color="auto"/>
            <w:right w:val="none" w:sz="0" w:space="0" w:color="auto"/>
          </w:divBdr>
          <w:divsChild>
            <w:div w:id="757138360">
              <w:marLeft w:val="0"/>
              <w:marRight w:val="0"/>
              <w:marTop w:val="0"/>
              <w:marBottom w:val="0"/>
              <w:divBdr>
                <w:top w:val="none" w:sz="0" w:space="0" w:color="auto"/>
                <w:left w:val="none" w:sz="0" w:space="0" w:color="auto"/>
                <w:bottom w:val="none" w:sz="0" w:space="0" w:color="auto"/>
                <w:right w:val="none" w:sz="0" w:space="0" w:color="auto"/>
              </w:divBdr>
            </w:div>
          </w:divsChild>
        </w:div>
        <w:div w:id="767695619">
          <w:marLeft w:val="0"/>
          <w:marRight w:val="0"/>
          <w:marTop w:val="0"/>
          <w:marBottom w:val="0"/>
          <w:divBdr>
            <w:top w:val="none" w:sz="0" w:space="0" w:color="auto"/>
            <w:left w:val="none" w:sz="0" w:space="0" w:color="auto"/>
            <w:bottom w:val="none" w:sz="0" w:space="0" w:color="auto"/>
            <w:right w:val="none" w:sz="0" w:space="0" w:color="auto"/>
          </w:divBdr>
        </w:div>
        <w:div w:id="781194679">
          <w:marLeft w:val="0"/>
          <w:marRight w:val="0"/>
          <w:marTop w:val="0"/>
          <w:marBottom w:val="0"/>
          <w:divBdr>
            <w:top w:val="none" w:sz="0" w:space="0" w:color="auto"/>
            <w:left w:val="none" w:sz="0" w:space="0" w:color="auto"/>
            <w:bottom w:val="none" w:sz="0" w:space="0" w:color="auto"/>
            <w:right w:val="none" w:sz="0" w:space="0" w:color="auto"/>
          </w:divBdr>
          <w:divsChild>
            <w:div w:id="302665494">
              <w:marLeft w:val="-75"/>
              <w:marRight w:val="0"/>
              <w:marTop w:val="30"/>
              <w:marBottom w:val="30"/>
              <w:divBdr>
                <w:top w:val="none" w:sz="0" w:space="0" w:color="auto"/>
                <w:left w:val="none" w:sz="0" w:space="0" w:color="auto"/>
                <w:bottom w:val="none" w:sz="0" w:space="0" w:color="auto"/>
                <w:right w:val="none" w:sz="0" w:space="0" w:color="auto"/>
              </w:divBdr>
              <w:divsChild>
                <w:div w:id="13458602">
                  <w:marLeft w:val="0"/>
                  <w:marRight w:val="0"/>
                  <w:marTop w:val="0"/>
                  <w:marBottom w:val="0"/>
                  <w:divBdr>
                    <w:top w:val="none" w:sz="0" w:space="0" w:color="auto"/>
                    <w:left w:val="none" w:sz="0" w:space="0" w:color="auto"/>
                    <w:bottom w:val="none" w:sz="0" w:space="0" w:color="auto"/>
                    <w:right w:val="none" w:sz="0" w:space="0" w:color="auto"/>
                  </w:divBdr>
                  <w:divsChild>
                    <w:div w:id="568001987">
                      <w:marLeft w:val="0"/>
                      <w:marRight w:val="0"/>
                      <w:marTop w:val="0"/>
                      <w:marBottom w:val="0"/>
                      <w:divBdr>
                        <w:top w:val="none" w:sz="0" w:space="0" w:color="auto"/>
                        <w:left w:val="none" w:sz="0" w:space="0" w:color="auto"/>
                        <w:bottom w:val="none" w:sz="0" w:space="0" w:color="auto"/>
                        <w:right w:val="none" w:sz="0" w:space="0" w:color="auto"/>
                      </w:divBdr>
                    </w:div>
                  </w:divsChild>
                </w:div>
                <w:div w:id="29457820">
                  <w:marLeft w:val="0"/>
                  <w:marRight w:val="0"/>
                  <w:marTop w:val="0"/>
                  <w:marBottom w:val="0"/>
                  <w:divBdr>
                    <w:top w:val="none" w:sz="0" w:space="0" w:color="auto"/>
                    <w:left w:val="none" w:sz="0" w:space="0" w:color="auto"/>
                    <w:bottom w:val="none" w:sz="0" w:space="0" w:color="auto"/>
                    <w:right w:val="none" w:sz="0" w:space="0" w:color="auto"/>
                  </w:divBdr>
                  <w:divsChild>
                    <w:div w:id="1499079172">
                      <w:marLeft w:val="0"/>
                      <w:marRight w:val="0"/>
                      <w:marTop w:val="0"/>
                      <w:marBottom w:val="0"/>
                      <w:divBdr>
                        <w:top w:val="none" w:sz="0" w:space="0" w:color="auto"/>
                        <w:left w:val="none" w:sz="0" w:space="0" w:color="auto"/>
                        <w:bottom w:val="none" w:sz="0" w:space="0" w:color="auto"/>
                        <w:right w:val="none" w:sz="0" w:space="0" w:color="auto"/>
                      </w:divBdr>
                    </w:div>
                  </w:divsChild>
                </w:div>
                <w:div w:id="43258831">
                  <w:marLeft w:val="0"/>
                  <w:marRight w:val="0"/>
                  <w:marTop w:val="0"/>
                  <w:marBottom w:val="0"/>
                  <w:divBdr>
                    <w:top w:val="none" w:sz="0" w:space="0" w:color="auto"/>
                    <w:left w:val="none" w:sz="0" w:space="0" w:color="auto"/>
                    <w:bottom w:val="none" w:sz="0" w:space="0" w:color="auto"/>
                    <w:right w:val="none" w:sz="0" w:space="0" w:color="auto"/>
                  </w:divBdr>
                  <w:divsChild>
                    <w:div w:id="1834298921">
                      <w:marLeft w:val="0"/>
                      <w:marRight w:val="0"/>
                      <w:marTop w:val="0"/>
                      <w:marBottom w:val="0"/>
                      <w:divBdr>
                        <w:top w:val="none" w:sz="0" w:space="0" w:color="auto"/>
                        <w:left w:val="none" w:sz="0" w:space="0" w:color="auto"/>
                        <w:bottom w:val="none" w:sz="0" w:space="0" w:color="auto"/>
                        <w:right w:val="none" w:sz="0" w:space="0" w:color="auto"/>
                      </w:divBdr>
                    </w:div>
                  </w:divsChild>
                </w:div>
                <w:div w:id="68962322">
                  <w:marLeft w:val="0"/>
                  <w:marRight w:val="0"/>
                  <w:marTop w:val="0"/>
                  <w:marBottom w:val="0"/>
                  <w:divBdr>
                    <w:top w:val="none" w:sz="0" w:space="0" w:color="auto"/>
                    <w:left w:val="none" w:sz="0" w:space="0" w:color="auto"/>
                    <w:bottom w:val="none" w:sz="0" w:space="0" w:color="auto"/>
                    <w:right w:val="none" w:sz="0" w:space="0" w:color="auto"/>
                  </w:divBdr>
                  <w:divsChild>
                    <w:div w:id="476144116">
                      <w:marLeft w:val="0"/>
                      <w:marRight w:val="0"/>
                      <w:marTop w:val="0"/>
                      <w:marBottom w:val="0"/>
                      <w:divBdr>
                        <w:top w:val="none" w:sz="0" w:space="0" w:color="auto"/>
                        <w:left w:val="none" w:sz="0" w:space="0" w:color="auto"/>
                        <w:bottom w:val="none" w:sz="0" w:space="0" w:color="auto"/>
                        <w:right w:val="none" w:sz="0" w:space="0" w:color="auto"/>
                      </w:divBdr>
                    </w:div>
                  </w:divsChild>
                </w:div>
                <w:div w:id="87235087">
                  <w:marLeft w:val="0"/>
                  <w:marRight w:val="0"/>
                  <w:marTop w:val="0"/>
                  <w:marBottom w:val="0"/>
                  <w:divBdr>
                    <w:top w:val="none" w:sz="0" w:space="0" w:color="auto"/>
                    <w:left w:val="none" w:sz="0" w:space="0" w:color="auto"/>
                    <w:bottom w:val="none" w:sz="0" w:space="0" w:color="auto"/>
                    <w:right w:val="none" w:sz="0" w:space="0" w:color="auto"/>
                  </w:divBdr>
                  <w:divsChild>
                    <w:div w:id="2091997163">
                      <w:marLeft w:val="0"/>
                      <w:marRight w:val="0"/>
                      <w:marTop w:val="0"/>
                      <w:marBottom w:val="0"/>
                      <w:divBdr>
                        <w:top w:val="none" w:sz="0" w:space="0" w:color="auto"/>
                        <w:left w:val="none" w:sz="0" w:space="0" w:color="auto"/>
                        <w:bottom w:val="none" w:sz="0" w:space="0" w:color="auto"/>
                        <w:right w:val="none" w:sz="0" w:space="0" w:color="auto"/>
                      </w:divBdr>
                    </w:div>
                  </w:divsChild>
                </w:div>
                <w:div w:id="233202655">
                  <w:marLeft w:val="0"/>
                  <w:marRight w:val="0"/>
                  <w:marTop w:val="0"/>
                  <w:marBottom w:val="0"/>
                  <w:divBdr>
                    <w:top w:val="none" w:sz="0" w:space="0" w:color="auto"/>
                    <w:left w:val="none" w:sz="0" w:space="0" w:color="auto"/>
                    <w:bottom w:val="none" w:sz="0" w:space="0" w:color="auto"/>
                    <w:right w:val="none" w:sz="0" w:space="0" w:color="auto"/>
                  </w:divBdr>
                  <w:divsChild>
                    <w:div w:id="2103525074">
                      <w:marLeft w:val="0"/>
                      <w:marRight w:val="0"/>
                      <w:marTop w:val="0"/>
                      <w:marBottom w:val="0"/>
                      <w:divBdr>
                        <w:top w:val="none" w:sz="0" w:space="0" w:color="auto"/>
                        <w:left w:val="none" w:sz="0" w:space="0" w:color="auto"/>
                        <w:bottom w:val="none" w:sz="0" w:space="0" w:color="auto"/>
                        <w:right w:val="none" w:sz="0" w:space="0" w:color="auto"/>
                      </w:divBdr>
                    </w:div>
                  </w:divsChild>
                </w:div>
                <w:div w:id="273364236">
                  <w:marLeft w:val="0"/>
                  <w:marRight w:val="0"/>
                  <w:marTop w:val="0"/>
                  <w:marBottom w:val="0"/>
                  <w:divBdr>
                    <w:top w:val="none" w:sz="0" w:space="0" w:color="auto"/>
                    <w:left w:val="none" w:sz="0" w:space="0" w:color="auto"/>
                    <w:bottom w:val="none" w:sz="0" w:space="0" w:color="auto"/>
                    <w:right w:val="none" w:sz="0" w:space="0" w:color="auto"/>
                  </w:divBdr>
                  <w:divsChild>
                    <w:div w:id="724642115">
                      <w:marLeft w:val="0"/>
                      <w:marRight w:val="0"/>
                      <w:marTop w:val="0"/>
                      <w:marBottom w:val="0"/>
                      <w:divBdr>
                        <w:top w:val="none" w:sz="0" w:space="0" w:color="auto"/>
                        <w:left w:val="none" w:sz="0" w:space="0" w:color="auto"/>
                        <w:bottom w:val="none" w:sz="0" w:space="0" w:color="auto"/>
                        <w:right w:val="none" w:sz="0" w:space="0" w:color="auto"/>
                      </w:divBdr>
                    </w:div>
                  </w:divsChild>
                </w:div>
                <w:div w:id="339234145">
                  <w:marLeft w:val="0"/>
                  <w:marRight w:val="0"/>
                  <w:marTop w:val="0"/>
                  <w:marBottom w:val="0"/>
                  <w:divBdr>
                    <w:top w:val="none" w:sz="0" w:space="0" w:color="auto"/>
                    <w:left w:val="none" w:sz="0" w:space="0" w:color="auto"/>
                    <w:bottom w:val="none" w:sz="0" w:space="0" w:color="auto"/>
                    <w:right w:val="none" w:sz="0" w:space="0" w:color="auto"/>
                  </w:divBdr>
                  <w:divsChild>
                    <w:div w:id="855339824">
                      <w:marLeft w:val="0"/>
                      <w:marRight w:val="0"/>
                      <w:marTop w:val="0"/>
                      <w:marBottom w:val="0"/>
                      <w:divBdr>
                        <w:top w:val="none" w:sz="0" w:space="0" w:color="auto"/>
                        <w:left w:val="none" w:sz="0" w:space="0" w:color="auto"/>
                        <w:bottom w:val="none" w:sz="0" w:space="0" w:color="auto"/>
                        <w:right w:val="none" w:sz="0" w:space="0" w:color="auto"/>
                      </w:divBdr>
                    </w:div>
                  </w:divsChild>
                </w:div>
                <w:div w:id="340855445">
                  <w:marLeft w:val="0"/>
                  <w:marRight w:val="0"/>
                  <w:marTop w:val="0"/>
                  <w:marBottom w:val="0"/>
                  <w:divBdr>
                    <w:top w:val="none" w:sz="0" w:space="0" w:color="auto"/>
                    <w:left w:val="none" w:sz="0" w:space="0" w:color="auto"/>
                    <w:bottom w:val="none" w:sz="0" w:space="0" w:color="auto"/>
                    <w:right w:val="none" w:sz="0" w:space="0" w:color="auto"/>
                  </w:divBdr>
                  <w:divsChild>
                    <w:div w:id="686293293">
                      <w:marLeft w:val="0"/>
                      <w:marRight w:val="0"/>
                      <w:marTop w:val="0"/>
                      <w:marBottom w:val="0"/>
                      <w:divBdr>
                        <w:top w:val="none" w:sz="0" w:space="0" w:color="auto"/>
                        <w:left w:val="none" w:sz="0" w:space="0" w:color="auto"/>
                        <w:bottom w:val="none" w:sz="0" w:space="0" w:color="auto"/>
                        <w:right w:val="none" w:sz="0" w:space="0" w:color="auto"/>
                      </w:divBdr>
                    </w:div>
                  </w:divsChild>
                </w:div>
                <w:div w:id="360519023">
                  <w:marLeft w:val="0"/>
                  <w:marRight w:val="0"/>
                  <w:marTop w:val="0"/>
                  <w:marBottom w:val="0"/>
                  <w:divBdr>
                    <w:top w:val="none" w:sz="0" w:space="0" w:color="auto"/>
                    <w:left w:val="none" w:sz="0" w:space="0" w:color="auto"/>
                    <w:bottom w:val="none" w:sz="0" w:space="0" w:color="auto"/>
                    <w:right w:val="none" w:sz="0" w:space="0" w:color="auto"/>
                  </w:divBdr>
                  <w:divsChild>
                    <w:div w:id="2048724790">
                      <w:marLeft w:val="0"/>
                      <w:marRight w:val="0"/>
                      <w:marTop w:val="0"/>
                      <w:marBottom w:val="0"/>
                      <w:divBdr>
                        <w:top w:val="none" w:sz="0" w:space="0" w:color="auto"/>
                        <w:left w:val="none" w:sz="0" w:space="0" w:color="auto"/>
                        <w:bottom w:val="none" w:sz="0" w:space="0" w:color="auto"/>
                        <w:right w:val="none" w:sz="0" w:space="0" w:color="auto"/>
                      </w:divBdr>
                    </w:div>
                  </w:divsChild>
                </w:div>
                <w:div w:id="363406069">
                  <w:marLeft w:val="0"/>
                  <w:marRight w:val="0"/>
                  <w:marTop w:val="0"/>
                  <w:marBottom w:val="0"/>
                  <w:divBdr>
                    <w:top w:val="none" w:sz="0" w:space="0" w:color="auto"/>
                    <w:left w:val="none" w:sz="0" w:space="0" w:color="auto"/>
                    <w:bottom w:val="none" w:sz="0" w:space="0" w:color="auto"/>
                    <w:right w:val="none" w:sz="0" w:space="0" w:color="auto"/>
                  </w:divBdr>
                  <w:divsChild>
                    <w:div w:id="13043316">
                      <w:marLeft w:val="0"/>
                      <w:marRight w:val="0"/>
                      <w:marTop w:val="0"/>
                      <w:marBottom w:val="0"/>
                      <w:divBdr>
                        <w:top w:val="none" w:sz="0" w:space="0" w:color="auto"/>
                        <w:left w:val="none" w:sz="0" w:space="0" w:color="auto"/>
                        <w:bottom w:val="none" w:sz="0" w:space="0" w:color="auto"/>
                        <w:right w:val="none" w:sz="0" w:space="0" w:color="auto"/>
                      </w:divBdr>
                    </w:div>
                  </w:divsChild>
                </w:div>
                <w:div w:id="372117372">
                  <w:marLeft w:val="0"/>
                  <w:marRight w:val="0"/>
                  <w:marTop w:val="0"/>
                  <w:marBottom w:val="0"/>
                  <w:divBdr>
                    <w:top w:val="none" w:sz="0" w:space="0" w:color="auto"/>
                    <w:left w:val="none" w:sz="0" w:space="0" w:color="auto"/>
                    <w:bottom w:val="none" w:sz="0" w:space="0" w:color="auto"/>
                    <w:right w:val="none" w:sz="0" w:space="0" w:color="auto"/>
                  </w:divBdr>
                  <w:divsChild>
                    <w:div w:id="890073970">
                      <w:marLeft w:val="0"/>
                      <w:marRight w:val="0"/>
                      <w:marTop w:val="0"/>
                      <w:marBottom w:val="0"/>
                      <w:divBdr>
                        <w:top w:val="none" w:sz="0" w:space="0" w:color="auto"/>
                        <w:left w:val="none" w:sz="0" w:space="0" w:color="auto"/>
                        <w:bottom w:val="none" w:sz="0" w:space="0" w:color="auto"/>
                        <w:right w:val="none" w:sz="0" w:space="0" w:color="auto"/>
                      </w:divBdr>
                    </w:div>
                  </w:divsChild>
                </w:div>
                <w:div w:id="400442837">
                  <w:marLeft w:val="0"/>
                  <w:marRight w:val="0"/>
                  <w:marTop w:val="0"/>
                  <w:marBottom w:val="0"/>
                  <w:divBdr>
                    <w:top w:val="none" w:sz="0" w:space="0" w:color="auto"/>
                    <w:left w:val="none" w:sz="0" w:space="0" w:color="auto"/>
                    <w:bottom w:val="none" w:sz="0" w:space="0" w:color="auto"/>
                    <w:right w:val="none" w:sz="0" w:space="0" w:color="auto"/>
                  </w:divBdr>
                  <w:divsChild>
                    <w:div w:id="2142503897">
                      <w:marLeft w:val="0"/>
                      <w:marRight w:val="0"/>
                      <w:marTop w:val="0"/>
                      <w:marBottom w:val="0"/>
                      <w:divBdr>
                        <w:top w:val="none" w:sz="0" w:space="0" w:color="auto"/>
                        <w:left w:val="none" w:sz="0" w:space="0" w:color="auto"/>
                        <w:bottom w:val="none" w:sz="0" w:space="0" w:color="auto"/>
                        <w:right w:val="none" w:sz="0" w:space="0" w:color="auto"/>
                      </w:divBdr>
                    </w:div>
                  </w:divsChild>
                </w:div>
                <w:div w:id="443118652">
                  <w:marLeft w:val="0"/>
                  <w:marRight w:val="0"/>
                  <w:marTop w:val="0"/>
                  <w:marBottom w:val="0"/>
                  <w:divBdr>
                    <w:top w:val="none" w:sz="0" w:space="0" w:color="auto"/>
                    <w:left w:val="none" w:sz="0" w:space="0" w:color="auto"/>
                    <w:bottom w:val="none" w:sz="0" w:space="0" w:color="auto"/>
                    <w:right w:val="none" w:sz="0" w:space="0" w:color="auto"/>
                  </w:divBdr>
                  <w:divsChild>
                    <w:div w:id="83386455">
                      <w:marLeft w:val="0"/>
                      <w:marRight w:val="0"/>
                      <w:marTop w:val="0"/>
                      <w:marBottom w:val="0"/>
                      <w:divBdr>
                        <w:top w:val="none" w:sz="0" w:space="0" w:color="auto"/>
                        <w:left w:val="none" w:sz="0" w:space="0" w:color="auto"/>
                        <w:bottom w:val="none" w:sz="0" w:space="0" w:color="auto"/>
                        <w:right w:val="none" w:sz="0" w:space="0" w:color="auto"/>
                      </w:divBdr>
                    </w:div>
                  </w:divsChild>
                </w:div>
                <w:div w:id="443623963">
                  <w:marLeft w:val="0"/>
                  <w:marRight w:val="0"/>
                  <w:marTop w:val="0"/>
                  <w:marBottom w:val="0"/>
                  <w:divBdr>
                    <w:top w:val="none" w:sz="0" w:space="0" w:color="auto"/>
                    <w:left w:val="none" w:sz="0" w:space="0" w:color="auto"/>
                    <w:bottom w:val="none" w:sz="0" w:space="0" w:color="auto"/>
                    <w:right w:val="none" w:sz="0" w:space="0" w:color="auto"/>
                  </w:divBdr>
                  <w:divsChild>
                    <w:div w:id="532111854">
                      <w:marLeft w:val="0"/>
                      <w:marRight w:val="0"/>
                      <w:marTop w:val="0"/>
                      <w:marBottom w:val="0"/>
                      <w:divBdr>
                        <w:top w:val="none" w:sz="0" w:space="0" w:color="auto"/>
                        <w:left w:val="none" w:sz="0" w:space="0" w:color="auto"/>
                        <w:bottom w:val="none" w:sz="0" w:space="0" w:color="auto"/>
                        <w:right w:val="none" w:sz="0" w:space="0" w:color="auto"/>
                      </w:divBdr>
                    </w:div>
                  </w:divsChild>
                </w:div>
                <w:div w:id="538663317">
                  <w:marLeft w:val="0"/>
                  <w:marRight w:val="0"/>
                  <w:marTop w:val="0"/>
                  <w:marBottom w:val="0"/>
                  <w:divBdr>
                    <w:top w:val="none" w:sz="0" w:space="0" w:color="auto"/>
                    <w:left w:val="none" w:sz="0" w:space="0" w:color="auto"/>
                    <w:bottom w:val="none" w:sz="0" w:space="0" w:color="auto"/>
                    <w:right w:val="none" w:sz="0" w:space="0" w:color="auto"/>
                  </w:divBdr>
                  <w:divsChild>
                    <w:div w:id="234776801">
                      <w:marLeft w:val="0"/>
                      <w:marRight w:val="0"/>
                      <w:marTop w:val="0"/>
                      <w:marBottom w:val="0"/>
                      <w:divBdr>
                        <w:top w:val="none" w:sz="0" w:space="0" w:color="auto"/>
                        <w:left w:val="none" w:sz="0" w:space="0" w:color="auto"/>
                        <w:bottom w:val="none" w:sz="0" w:space="0" w:color="auto"/>
                        <w:right w:val="none" w:sz="0" w:space="0" w:color="auto"/>
                      </w:divBdr>
                    </w:div>
                  </w:divsChild>
                </w:div>
                <w:div w:id="560873203">
                  <w:marLeft w:val="0"/>
                  <w:marRight w:val="0"/>
                  <w:marTop w:val="0"/>
                  <w:marBottom w:val="0"/>
                  <w:divBdr>
                    <w:top w:val="none" w:sz="0" w:space="0" w:color="auto"/>
                    <w:left w:val="none" w:sz="0" w:space="0" w:color="auto"/>
                    <w:bottom w:val="none" w:sz="0" w:space="0" w:color="auto"/>
                    <w:right w:val="none" w:sz="0" w:space="0" w:color="auto"/>
                  </w:divBdr>
                  <w:divsChild>
                    <w:div w:id="1573346385">
                      <w:marLeft w:val="0"/>
                      <w:marRight w:val="0"/>
                      <w:marTop w:val="0"/>
                      <w:marBottom w:val="0"/>
                      <w:divBdr>
                        <w:top w:val="none" w:sz="0" w:space="0" w:color="auto"/>
                        <w:left w:val="none" w:sz="0" w:space="0" w:color="auto"/>
                        <w:bottom w:val="none" w:sz="0" w:space="0" w:color="auto"/>
                        <w:right w:val="none" w:sz="0" w:space="0" w:color="auto"/>
                      </w:divBdr>
                    </w:div>
                  </w:divsChild>
                </w:div>
                <w:div w:id="619381838">
                  <w:marLeft w:val="0"/>
                  <w:marRight w:val="0"/>
                  <w:marTop w:val="0"/>
                  <w:marBottom w:val="0"/>
                  <w:divBdr>
                    <w:top w:val="none" w:sz="0" w:space="0" w:color="auto"/>
                    <w:left w:val="none" w:sz="0" w:space="0" w:color="auto"/>
                    <w:bottom w:val="none" w:sz="0" w:space="0" w:color="auto"/>
                    <w:right w:val="none" w:sz="0" w:space="0" w:color="auto"/>
                  </w:divBdr>
                  <w:divsChild>
                    <w:div w:id="1494299269">
                      <w:marLeft w:val="0"/>
                      <w:marRight w:val="0"/>
                      <w:marTop w:val="0"/>
                      <w:marBottom w:val="0"/>
                      <w:divBdr>
                        <w:top w:val="none" w:sz="0" w:space="0" w:color="auto"/>
                        <w:left w:val="none" w:sz="0" w:space="0" w:color="auto"/>
                        <w:bottom w:val="none" w:sz="0" w:space="0" w:color="auto"/>
                        <w:right w:val="none" w:sz="0" w:space="0" w:color="auto"/>
                      </w:divBdr>
                    </w:div>
                  </w:divsChild>
                </w:div>
                <w:div w:id="624315453">
                  <w:marLeft w:val="0"/>
                  <w:marRight w:val="0"/>
                  <w:marTop w:val="0"/>
                  <w:marBottom w:val="0"/>
                  <w:divBdr>
                    <w:top w:val="none" w:sz="0" w:space="0" w:color="auto"/>
                    <w:left w:val="none" w:sz="0" w:space="0" w:color="auto"/>
                    <w:bottom w:val="none" w:sz="0" w:space="0" w:color="auto"/>
                    <w:right w:val="none" w:sz="0" w:space="0" w:color="auto"/>
                  </w:divBdr>
                  <w:divsChild>
                    <w:div w:id="2070374245">
                      <w:marLeft w:val="0"/>
                      <w:marRight w:val="0"/>
                      <w:marTop w:val="0"/>
                      <w:marBottom w:val="0"/>
                      <w:divBdr>
                        <w:top w:val="none" w:sz="0" w:space="0" w:color="auto"/>
                        <w:left w:val="none" w:sz="0" w:space="0" w:color="auto"/>
                        <w:bottom w:val="none" w:sz="0" w:space="0" w:color="auto"/>
                        <w:right w:val="none" w:sz="0" w:space="0" w:color="auto"/>
                      </w:divBdr>
                    </w:div>
                  </w:divsChild>
                </w:div>
                <w:div w:id="641925968">
                  <w:marLeft w:val="0"/>
                  <w:marRight w:val="0"/>
                  <w:marTop w:val="0"/>
                  <w:marBottom w:val="0"/>
                  <w:divBdr>
                    <w:top w:val="none" w:sz="0" w:space="0" w:color="auto"/>
                    <w:left w:val="none" w:sz="0" w:space="0" w:color="auto"/>
                    <w:bottom w:val="none" w:sz="0" w:space="0" w:color="auto"/>
                    <w:right w:val="none" w:sz="0" w:space="0" w:color="auto"/>
                  </w:divBdr>
                  <w:divsChild>
                    <w:div w:id="1190801592">
                      <w:marLeft w:val="0"/>
                      <w:marRight w:val="0"/>
                      <w:marTop w:val="0"/>
                      <w:marBottom w:val="0"/>
                      <w:divBdr>
                        <w:top w:val="none" w:sz="0" w:space="0" w:color="auto"/>
                        <w:left w:val="none" w:sz="0" w:space="0" w:color="auto"/>
                        <w:bottom w:val="none" w:sz="0" w:space="0" w:color="auto"/>
                        <w:right w:val="none" w:sz="0" w:space="0" w:color="auto"/>
                      </w:divBdr>
                    </w:div>
                  </w:divsChild>
                </w:div>
                <w:div w:id="646134372">
                  <w:marLeft w:val="0"/>
                  <w:marRight w:val="0"/>
                  <w:marTop w:val="0"/>
                  <w:marBottom w:val="0"/>
                  <w:divBdr>
                    <w:top w:val="none" w:sz="0" w:space="0" w:color="auto"/>
                    <w:left w:val="none" w:sz="0" w:space="0" w:color="auto"/>
                    <w:bottom w:val="none" w:sz="0" w:space="0" w:color="auto"/>
                    <w:right w:val="none" w:sz="0" w:space="0" w:color="auto"/>
                  </w:divBdr>
                  <w:divsChild>
                    <w:div w:id="317002951">
                      <w:marLeft w:val="0"/>
                      <w:marRight w:val="0"/>
                      <w:marTop w:val="0"/>
                      <w:marBottom w:val="0"/>
                      <w:divBdr>
                        <w:top w:val="none" w:sz="0" w:space="0" w:color="auto"/>
                        <w:left w:val="none" w:sz="0" w:space="0" w:color="auto"/>
                        <w:bottom w:val="none" w:sz="0" w:space="0" w:color="auto"/>
                        <w:right w:val="none" w:sz="0" w:space="0" w:color="auto"/>
                      </w:divBdr>
                    </w:div>
                  </w:divsChild>
                </w:div>
                <w:div w:id="671252246">
                  <w:marLeft w:val="0"/>
                  <w:marRight w:val="0"/>
                  <w:marTop w:val="0"/>
                  <w:marBottom w:val="0"/>
                  <w:divBdr>
                    <w:top w:val="none" w:sz="0" w:space="0" w:color="auto"/>
                    <w:left w:val="none" w:sz="0" w:space="0" w:color="auto"/>
                    <w:bottom w:val="none" w:sz="0" w:space="0" w:color="auto"/>
                    <w:right w:val="none" w:sz="0" w:space="0" w:color="auto"/>
                  </w:divBdr>
                  <w:divsChild>
                    <w:div w:id="1670644630">
                      <w:marLeft w:val="0"/>
                      <w:marRight w:val="0"/>
                      <w:marTop w:val="0"/>
                      <w:marBottom w:val="0"/>
                      <w:divBdr>
                        <w:top w:val="none" w:sz="0" w:space="0" w:color="auto"/>
                        <w:left w:val="none" w:sz="0" w:space="0" w:color="auto"/>
                        <w:bottom w:val="none" w:sz="0" w:space="0" w:color="auto"/>
                        <w:right w:val="none" w:sz="0" w:space="0" w:color="auto"/>
                      </w:divBdr>
                    </w:div>
                  </w:divsChild>
                </w:div>
                <w:div w:id="695542459">
                  <w:marLeft w:val="0"/>
                  <w:marRight w:val="0"/>
                  <w:marTop w:val="0"/>
                  <w:marBottom w:val="0"/>
                  <w:divBdr>
                    <w:top w:val="none" w:sz="0" w:space="0" w:color="auto"/>
                    <w:left w:val="none" w:sz="0" w:space="0" w:color="auto"/>
                    <w:bottom w:val="none" w:sz="0" w:space="0" w:color="auto"/>
                    <w:right w:val="none" w:sz="0" w:space="0" w:color="auto"/>
                  </w:divBdr>
                  <w:divsChild>
                    <w:div w:id="831218973">
                      <w:marLeft w:val="0"/>
                      <w:marRight w:val="0"/>
                      <w:marTop w:val="0"/>
                      <w:marBottom w:val="0"/>
                      <w:divBdr>
                        <w:top w:val="none" w:sz="0" w:space="0" w:color="auto"/>
                        <w:left w:val="none" w:sz="0" w:space="0" w:color="auto"/>
                        <w:bottom w:val="none" w:sz="0" w:space="0" w:color="auto"/>
                        <w:right w:val="none" w:sz="0" w:space="0" w:color="auto"/>
                      </w:divBdr>
                    </w:div>
                  </w:divsChild>
                </w:div>
                <w:div w:id="697662317">
                  <w:marLeft w:val="0"/>
                  <w:marRight w:val="0"/>
                  <w:marTop w:val="0"/>
                  <w:marBottom w:val="0"/>
                  <w:divBdr>
                    <w:top w:val="none" w:sz="0" w:space="0" w:color="auto"/>
                    <w:left w:val="none" w:sz="0" w:space="0" w:color="auto"/>
                    <w:bottom w:val="none" w:sz="0" w:space="0" w:color="auto"/>
                    <w:right w:val="none" w:sz="0" w:space="0" w:color="auto"/>
                  </w:divBdr>
                  <w:divsChild>
                    <w:div w:id="238563976">
                      <w:marLeft w:val="0"/>
                      <w:marRight w:val="0"/>
                      <w:marTop w:val="0"/>
                      <w:marBottom w:val="0"/>
                      <w:divBdr>
                        <w:top w:val="none" w:sz="0" w:space="0" w:color="auto"/>
                        <w:left w:val="none" w:sz="0" w:space="0" w:color="auto"/>
                        <w:bottom w:val="none" w:sz="0" w:space="0" w:color="auto"/>
                        <w:right w:val="none" w:sz="0" w:space="0" w:color="auto"/>
                      </w:divBdr>
                    </w:div>
                  </w:divsChild>
                </w:div>
                <w:div w:id="743651778">
                  <w:marLeft w:val="0"/>
                  <w:marRight w:val="0"/>
                  <w:marTop w:val="0"/>
                  <w:marBottom w:val="0"/>
                  <w:divBdr>
                    <w:top w:val="none" w:sz="0" w:space="0" w:color="auto"/>
                    <w:left w:val="none" w:sz="0" w:space="0" w:color="auto"/>
                    <w:bottom w:val="none" w:sz="0" w:space="0" w:color="auto"/>
                    <w:right w:val="none" w:sz="0" w:space="0" w:color="auto"/>
                  </w:divBdr>
                  <w:divsChild>
                    <w:div w:id="1934125034">
                      <w:marLeft w:val="0"/>
                      <w:marRight w:val="0"/>
                      <w:marTop w:val="0"/>
                      <w:marBottom w:val="0"/>
                      <w:divBdr>
                        <w:top w:val="none" w:sz="0" w:space="0" w:color="auto"/>
                        <w:left w:val="none" w:sz="0" w:space="0" w:color="auto"/>
                        <w:bottom w:val="none" w:sz="0" w:space="0" w:color="auto"/>
                        <w:right w:val="none" w:sz="0" w:space="0" w:color="auto"/>
                      </w:divBdr>
                    </w:div>
                  </w:divsChild>
                </w:div>
                <w:div w:id="833186899">
                  <w:marLeft w:val="0"/>
                  <w:marRight w:val="0"/>
                  <w:marTop w:val="0"/>
                  <w:marBottom w:val="0"/>
                  <w:divBdr>
                    <w:top w:val="none" w:sz="0" w:space="0" w:color="auto"/>
                    <w:left w:val="none" w:sz="0" w:space="0" w:color="auto"/>
                    <w:bottom w:val="none" w:sz="0" w:space="0" w:color="auto"/>
                    <w:right w:val="none" w:sz="0" w:space="0" w:color="auto"/>
                  </w:divBdr>
                  <w:divsChild>
                    <w:div w:id="1440418905">
                      <w:marLeft w:val="0"/>
                      <w:marRight w:val="0"/>
                      <w:marTop w:val="0"/>
                      <w:marBottom w:val="0"/>
                      <w:divBdr>
                        <w:top w:val="none" w:sz="0" w:space="0" w:color="auto"/>
                        <w:left w:val="none" w:sz="0" w:space="0" w:color="auto"/>
                        <w:bottom w:val="none" w:sz="0" w:space="0" w:color="auto"/>
                        <w:right w:val="none" w:sz="0" w:space="0" w:color="auto"/>
                      </w:divBdr>
                    </w:div>
                  </w:divsChild>
                </w:div>
                <w:div w:id="846747174">
                  <w:marLeft w:val="0"/>
                  <w:marRight w:val="0"/>
                  <w:marTop w:val="0"/>
                  <w:marBottom w:val="0"/>
                  <w:divBdr>
                    <w:top w:val="none" w:sz="0" w:space="0" w:color="auto"/>
                    <w:left w:val="none" w:sz="0" w:space="0" w:color="auto"/>
                    <w:bottom w:val="none" w:sz="0" w:space="0" w:color="auto"/>
                    <w:right w:val="none" w:sz="0" w:space="0" w:color="auto"/>
                  </w:divBdr>
                  <w:divsChild>
                    <w:div w:id="20473781">
                      <w:marLeft w:val="0"/>
                      <w:marRight w:val="0"/>
                      <w:marTop w:val="0"/>
                      <w:marBottom w:val="0"/>
                      <w:divBdr>
                        <w:top w:val="none" w:sz="0" w:space="0" w:color="auto"/>
                        <w:left w:val="none" w:sz="0" w:space="0" w:color="auto"/>
                        <w:bottom w:val="none" w:sz="0" w:space="0" w:color="auto"/>
                        <w:right w:val="none" w:sz="0" w:space="0" w:color="auto"/>
                      </w:divBdr>
                    </w:div>
                  </w:divsChild>
                </w:div>
                <w:div w:id="848298901">
                  <w:marLeft w:val="0"/>
                  <w:marRight w:val="0"/>
                  <w:marTop w:val="0"/>
                  <w:marBottom w:val="0"/>
                  <w:divBdr>
                    <w:top w:val="none" w:sz="0" w:space="0" w:color="auto"/>
                    <w:left w:val="none" w:sz="0" w:space="0" w:color="auto"/>
                    <w:bottom w:val="none" w:sz="0" w:space="0" w:color="auto"/>
                    <w:right w:val="none" w:sz="0" w:space="0" w:color="auto"/>
                  </w:divBdr>
                  <w:divsChild>
                    <w:div w:id="442723086">
                      <w:marLeft w:val="0"/>
                      <w:marRight w:val="0"/>
                      <w:marTop w:val="0"/>
                      <w:marBottom w:val="0"/>
                      <w:divBdr>
                        <w:top w:val="none" w:sz="0" w:space="0" w:color="auto"/>
                        <w:left w:val="none" w:sz="0" w:space="0" w:color="auto"/>
                        <w:bottom w:val="none" w:sz="0" w:space="0" w:color="auto"/>
                        <w:right w:val="none" w:sz="0" w:space="0" w:color="auto"/>
                      </w:divBdr>
                    </w:div>
                  </w:divsChild>
                </w:div>
                <w:div w:id="854610197">
                  <w:marLeft w:val="0"/>
                  <w:marRight w:val="0"/>
                  <w:marTop w:val="0"/>
                  <w:marBottom w:val="0"/>
                  <w:divBdr>
                    <w:top w:val="none" w:sz="0" w:space="0" w:color="auto"/>
                    <w:left w:val="none" w:sz="0" w:space="0" w:color="auto"/>
                    <w:bottom w:val="none" w:sz="0" w:space="0" w:color="auto"/>
                    <w:right w:val="none" w:sz="0" w:space="0" w:color="auto"/>
                  </w:divBdr>
                  <w:divsChild>
                    <w:div w:id="1740209883">
                      <w:marLeft w:val="0"/>
                      <w:marRight w:val="0"/>
                      <w:marTop w:val="0"/>
                      <w:marBottom w:val="0"/>
                      <w:divBdr>
                        <w:top w:val="none" w:sz="0" w:space="0" w:color="auto"/>
                        <w:left w:val="none" w:sz="0" w:space="0" w:color="auto"/>
                        <w:bottom w:val="none" w:sz="0" w:space="0" w:color="auto"/>
                        <w:right w:val="none" w:sz="0" w:space="0" w:color="auto"/>
                      </w:divBdr>
                    </w:div>
                  </w:divsChild>
                </w:div>
                <w:div w:id="863597201">
                  <w:marLeft w:val="0"/>
                  <w:marRight w:val="0"/>
                  <w:marTop w:val="0"/>
                  <w:marBottom w:val="0"/>
                  <w:divBdr>
                    <w:top w:val="none" w:sz="0" w:space="0" w:color="auto"/>
                    <w:left w:val="none" w:sz="0" w:space="0" w:color="auto"/>
                    <w:bottom w:val="none" w:sz="0" w:space="0" w:color="auto"/>
                    <w:right w:val="none" w:sz="0" w:space="0" w:color="auto"/>
                  </w:divBdr>
                  <w:divsChild>
                    <w:div w:id="1665742646">
                      <w:marLeft w:val="0"/>
                      <w:marRight w:val="0"/>
                      <w:marTop w:val="0"/>
                      <w:marBottom w:val="0"/>
                      <w:divBdr>
                        <w:top w:val="none" w:sz="0" w:space="0" w:color="auto"/>
                        <w:left w:val="none" w:sz="0" w:space="0" w:color="auto"/>
                        <w:bottom w:val="none" w:sz="0" w:space="0" w:color="auto"/>
                        <w:right w:val="none" w:sz="0" w:space="0" w:color="auto"/>
                      </w:divBdr>
                    </w:div>
                  </w:divsChild>
                </w:div>
                <w:div w:id="871305790">
                  <w:marLeft w:val="0"/>
                  <w:marRight w:val="0"/>
                  <w:marTop w:val="0"/>
                  <w:marBottom w:val="0"/>
                  <w:divBdr>
                    <w:top w:val="none" w:sz="0" w:space="0" w:color="auto"/>
                    <w:left w:val="none" w:sz="0" w:space="0" w:color="auto"/>
                    <w:bottom w:val="none" w:sz="0" w:space="0" w:color="auto"/>
                    <w:right w:val="none" w:sz="0" w:space="0" w:color="auto"/>
                  </w:divBdr>
                  <w:divsChild>
                    <w:div w:id="1478379993">
                      <w:marLeft w:val="0"/>
                      <w:marRight w:val="0"/>
                      <w:marTop w:val="0"/>
                      <w:marBottom w:val="0"/>
                      <w:divBdr>
                        <w:top w:val="none" w:sz="0" w:space="0" w:color="auto"/>
                        <w:left w:val="none" w:sz="0" w:space="0" w:color="auto"/>
                        <w:bottom w:val="none" w:sz="0" w:space="0" w:color="auto"/>
                        <w:right w:val="none" w:sz="0" w:space="0" w:color="auto"/>
                      </w:divBdr>
                    </w:div>
                  </w:divsChild>
                </w:div>
                <w:div w:id="873343730">
                  <w:marLeft w:val="0"/>
                  <w:marRight w:val="0"/>
                  <w:marTop w:val="0"/>
                  <w:marBottom w:val="0"/>
                  <w:divBdr>
                    <w:top w:val="none" w:sz="0" w:space="0" w:color="auto"/>
                    <w:left w:val="none" w:sz="0" w:space="0" w:color="auto"/>
                    <w:bottom w:val="none" w:sz="0" w:space="0" w:color="auto"/>
                    <w:right w:val="none" w:sz="0" w:space="0" w:color="auto"/>
                  </w:divBdr>
                  <w:divsChild>
                    <w:div w:id="1880628848">
                      <w:marLeft w:val="0"/>
                      <w:marRight w:val="0"/>
                      <w:marTop w:val="0"/>
                      <w:marBottom w:val="0"/>
                      <w:divBdr>
                        <w:top w:val="none" w:sz="0" w:space="0" w:color="auto"/>
                        <w:left w:val="none" w:sz="0" w:space="0" w:color="auto"/>
                        <w:bottom w:val="none" w:sz="0" w:space="0" w:color="auto"/>
                        <w:right w:val="none" w:sz="0" w:space="0" w:color="auto"/>
                      </w:divBdr>
                    </w:div>
                  </w:divsChild>
                </w:div>
                <w:div w:id="994574801">
                  <w:marLeft w:val="0"/>
                  <w:marRight w:val="0"/>
                  <w:marTop w:val="0"/>
                  <w:marBottom w:val="0"/>
                  <w:divBdr>
                    <w:top w:val="none" w:sz="0" w:space="0" w:color="auto"/>
                    <w:left w:val="none" w:sz="0" w:space="0" w:color="auto"/>
                    <w:bottom w:val="none" w:sz="0" w:space="0" w:color="auto"/>
                    <w:right w:val="none" w:sz="0" w:space="0" w:color="auto"/>
                  </w:divBdr>
                  <w:divsChild>
                    <w:div w:id="854920418">
                      <w:marLeft w:val="0"/>
                      <w:marRight w:val="0"/>
                      <w:marTop w:val="0"/>
                      <w:marBottom w:val="0"/>
                      <w:divBdr>
                        <w:top w:val="none" w:sz="0" w:space="0" w:color="auto"/>
                        <w:left w:val="none" w:sz="0" w:space="0" w:color="auto"/>
                        <w:bottom w:val="none" w:sz="0" w:space="0" w:color="auto"/>
                        <w:right w:val="none" w:sz="0" w:space="0" w:color="auto"/>
                      </w:divBdr>
                    </w:div>
                  </w:divsChild>
                </w:div>
                <w:div w:id="1077820323">
                  <w:marLeft w:val="0"/>
                  <w:marRight w:val="0"/>
                  <w:marTop w:val="0"/>
                  <w:marBottom w:val="0"/>
                  <w:divBdr>
                    <w:top w:val="none" w:sz="0" w:space="0" w:color="auto"/>
                    <w:left w:val="none" w:sz="0" w:space="0" w:color="auto"/>
                    <w:bottom w:val="none" w:sz="0" w:space="0" w:color="auto"/>
                    <w:right w:val="none" w:sz="0" w:space="0" w:color="auto"/>
                  </w:divBdr>
                  <w:divsChild>
                    <w:div w:id="1047410326">
                      <w:marLeft w:val="0"/>
                      <w:marRight w:val="0"/>
                      <w:marTop w:val="0"/>
                      <w:marBottom w:val="0"/>
                      <w:divBdr>
                        <w:top w:val="none" w:sz="0" w:space="0" w:color="auto"/>
                        <w:left w:val="none" w:sz="0" w:space="0" w:color="auto"/>
                        <w:bottom w:val="none" w:sz="0" w:space="0" w:color="auto"/>
                        <w:right w:val="none" w:sz="0" w:space="0" w:color="auto"/>
                      </w:divBdr>
                    </w:div>
                  </w:divsChild>
                </w:div>
                <w:div w:id="1109272694">
                  <w:marLeft w:val="0"/>
                  <w:marRight w:val="0"/>
                  <w:marTop w:val="0"/>
                  <w:marBottom w:val="0"/>
                  <w:divBdr>
                    <w:top w:val="none" w:sz="0" w:space="0" w:color="auto"/>
                    <w:left w:val="none" w:sz="0" w:space="0" w:color="auto"/>
                    <w:bottom w:val="none" w:sz="0" w:space="0" w:color="auto"/>
                    <w:right w:val="none" w:sz="0" w:space="0" w:color="auto"/>
                  </w:divBdr>
                  <w:divsChild>
                    <w:div w:id="241722827">
                      <w:marLeft w:val="0"/>
                      <w:marRight w:val="0"/>
                      <w:marTop w:val="0"/>
                      <w:marBottom w:val="0"/>
                      <w:divBdr>
                        <w:top w:val="none" w:sz="0" w:space="0" w:color="auto"/>
                        <w:left w:val="none" w:sz="0" w:space="0" w:color="auto"/>
                        <w:bottom w:val="none" w:sz="0" w:space="0" w:color="auto"/>
                        <w:right w:val="none" w:sz="0" w:space="0" w:color="auto"/>
                      </w:divBdr>
                    </w:div>
                  </w:divsChild>
                </w:div>
                <w:div w:id="1167593325">
                  <w:marLeft w:val="0"/>
                  <w:marRight w:val="0"/>
                  <w:marTop w:val="0"/>
                  <w:marBottom w:val="0"/>
                  <w:divBdr>
                    <w:top w:val="none" w:sz="0" w:space="0" w:color="auto"/>
                    <w:left w:val="none" w:sz="0" w:space="0" w:color="auto"/>
                    <w:bottom w:val="none" w:sz="0" w:space="0" w:color="auto"/>
                    <w:right w:val="none" w:sz="0" w:space="0" w:color="auto"/>
                  </w:divBdr>
                  <w:divsChild>
                    <w:div w:id="2073308762">
                      <w:marLeft w:val="0"/>
                      <w:marRight w:val="0"/>
                      <w:marTop w:val="0"/>
                      <w:marBottom w:val="0"/>
                      <w:divBdr>
                        <w:top w:val="none" w:sz="0" w:space="0" w:color="auto"/>
                        <w:left w:val="none" w:sz="0" w:space="0" w:color="auto"/>
                        <w:bottom w:val="none" w:sz="0" w:space="0" w:color="auto"/>
                        <w:right w:val="none" w:sz="0" w:space="0" w:color="auto"/>
                      </w:divBdr>
                    </w:div>
                  </w:divsChild>
                </w:div>
                <w:div w:id="1170759178">
                  <w:marLeft w:val="0"/>
                  <w:marRight w:val="0"/>
                  <w:marTop w:val="0"/>
                  <w:marBottom w:val="0"/>
                  <w:divBdr>
                    <w:top w:val="none" w:sz="0" w:space="0" w:color="auto"/>
                    <w:left w:val="none" w:sz="0" w:space="0" w:color="auto"/>
                    <w:bottom w:val="none" w:sz="0" w:space="0" w:color="auto"/>
                    <w:right w:val="none" w:sz="0" w:space="0" w:color="auto"/>
                  </w:divBdr>
                  <w:divsChild>
                    <w:div w:id="878132840">
                      <w:marLeft w:val="0"/>
                      <w:marRight w:val="0"/>
                      <w:marTop w:val="0"/>
                      <w:marBottom w:val="0"/>
                      <w:divBdr>
                        <w:top w:val="none" w:sz="0" w:space="0" w:color="auto"/>
                        <w:left w:val="none" w:sz="0" w:space="0" w:color="auto"/>
                        <w:bottom w:val="none" w:sz="0" w:space="0" w:color="auto"/>
                        <w:right w:val="none" w:sz="0" w:space="0" w:color="auto"/>
                      </w:divBdr>
                    </w:div>
                  </w:divsChild>
                </w:div>
                <w:div w:id="1213540120">
                  <w:marLeft w:val="0"/>
                  <w:marRight w:val="0"/>
                  <w:marTop w:val="0"/>
                  <w:marBottom w:val="0"/>
                  <w:divBdr>
                    <w:top w:val="none" w:sz="0" w:space="0" w:color="auto"/>
                    <w:left w:val="none" w:sz="0" w:space="0" w:color="auto"/>
                    <w:bottom w:val="none" w:sz="0" w:space="0" w:color="auto"/>
                    <w:right w:val="none" w:sz="0" w:space="0" w:color="auto"/>
                  </w:divBdr>
                  <w:divsChild>
                    <w:div w:id="913245957">
                      <w:marLeft w:val="0"/>
                      <w:marRight w:val="0"/>
                      <w:marTop w:val="0"/>
                      <w:marBottom w:val="0"/>
                      <w:divBdr>
                        <w:top w:val="none" w:sz="0" w:space="0" w:color="auto"/>
                        <w:left w:val="none" w:sz="0" w:space="0" w:color="auto"/>
                        <w:bottom w:val="none" w:sz="0" w:space="0" w:color="auto"/>
                        <w:right w:val="none" w:sz="0" w:space="0" w:color="auto"/>
                      </w:divBdr>
                    </w:div>
                  </w:divsChild>
                </w:div>
                <w:div w:id="1307511045">
                  <w:marLeft w:val="0"/>
                  <w:marRight w:val="0"/>
                  <w:marTop w:val="0"/>
                  <w:marBottom w:val="0"/>
                  <w:divBdr>
                    <w:top w:val="none" w:sz="0" w:space="0" w:color="auto"/>
                    <w:left w:val="none" w:sz="0" w:space="0" w:color="auto"/>
                    <w:bottom w:val="none" w:sz="0" w:space="0" w:color="auto"/>
                    <w:right w:val="none" w:sz="0" w:space="0" w:color="auto"/>
                  </w:divBdr>
                  <w:divsChild>
                    <w:div w:id="1190684975">
                      <w:marLeft w:val="0"/>
                      <w:marRight w:val="0"/>
                      <w:marTop w:val="0"/>
                      <w:marBottom w:val="0"/>
                      <w:divBdr>
                        <w:top w:val="none" w:sz="0" w:space="0" w:color="auto"/>
                        <w:left w:val="none" w:sz="0" w:space="0" w:color="auto"/>
                        <w:bottom w:val="none" w:sz="0" w:space="0" w:color="auto"/>
                        <w:right w:val="none" w:sz="0" w:space="0" w:color="auto"/>
                      </w:divBdr>
                    </w:div>
                  </w:divsChild>
                </w:div>
                <w:div w:id="1313025288">
                  <w:marLeft w:val="0"/>
                  <w:marRight w:val="0"/>
                  <w:marTop w:val="0"/>
                  <w:marBottom w:val="0"/>
                  <w:divBdr>
                    <w:top w:val="none" w:sz="0" w:space="0" w:color="auto"/>
                    <w:left w:val="none" w:sz="0" w:space="0" w:color="auto"/>
                    <w:bottom w:val="none" w:sz="0" w:space="0" w:color="auto"/>
                    <w:right w:val="none" w:sz="0" w:space="0" w:color="auto"/>
                  </w:divBdr>
                  <w:divsChild>
                    <w:div w:id="1422605235">
                      <w:marLeft w:val="0"/>
                      <w:marRight w:val="0"/>
                      <w:marTop w:val="0"/>
                      <w:marBottom w:val="0"/>
                      <w:divBdr>
                        <w:top w:val="none" w:sz="0" w:space="0" w:color="auto"/>
                        <w:left w:val="none" w:sz="0" w:space="0" w:color="auto"/>
                        <w:bottom w:val="none" w:sz="0" w:space="0" w:color="auto"/>
                        <w:right w:val="none" w:sz="0" w:space="0" w:color="auto"/>
                      </w:divBdr>
                    </w:div>
                  </w:divsChild>
                </w:div>
                <w:div w:id="1319963079">
                  <w:marLeft w:val="0"/>
                  <w:marRight w:val="0"/>
                  <w:marTop w:val="0"/>
                  <w:marBottom w:val="0"/>
                  <w:divBdr>
                    <w:top w:val="none" w:sz="0" w:space="0" w:color="auto"/>
                    <w:left w:val="none" w:sz="0" w:space="0" w:color="auto"/>
                    <w:bottom w:val="none" w:sz="0" w:space="0" w:color="auto"/>
                    <w:right w:val="none" w:sz="0" w:space="0" w:color="auto"/>
                  </w:divBdr>
                  <w:divsChild>
                    <w:div w:id="1427505868">
                      <w:marLeft w:val="0"/>
                      <w:marRight w:val="0"/>
                      <w:marTop w:val="0"/>
                      <w:marBottom w:val="0"/>
                      <w:divBdr>
                        <w:top w:val="none" w:sz="0" w:space="0" w:color="auto"/>
                        <w:left w:val="none" w:sz="0" w:space="0" w:color="auto"/>
                        <w:bottom w:val="none" w:sz="0" w:space="0" w:color="auto"/>
                        <w:right w:val="none" w:sz="0" w:space="0" w:color="auto"/>
                      </w:divBdr>
                    </w:div>
                  </w:divsChild>
                </w:div>
                <w:div w:id="1340503358">
                  <w:marLeft w:val="0"/>
                  <w:marRight w:val="0"/>
                  <w:marTop w:val="0"/>
                  <w:marBottom w:val="0"/>
                  <w:divBdr>
                    <w:top w:val="none" w:sz="0" w:space="0" w:color="auto"/>
                    <w:left w:val="none" w:sz="0" w:space="0" w:color="auto"/>
                    <w:bottom w:val="none" w:sz="0" w:space="0" w:color="auto"/>
                    <w:right w:val="none" w:sz="0" w:space="0" w:color="auto"/>
                  </w:divBdr>
                  <w:divsChild>
                    <w:div w:id="1317417492">
                      <w:marLeft w:val="0"/>
                      <w:marRight w:val="0"/>
                      <w:marTop w:val="0"/>
                      <w:marBottom w:val="0"/>
                      <w:divBdr>
                        <w:top w:val="none" w:sz="0" w:space="0" w:color="auto"/>
                        <w:left w:val="none" w:sz="0" w:space="0" w:color="auto"/>
                        <w:bottom w:val="none" w:sz="0" w:space="0" w:color="auto"/>
                        <w:right w:val="none" w:sz="0" w:space="0" w:color="auto"/>
                      </w:divBdr>
                    </w:div>
                  </w:divsChild>
                </w:div>
                <w:div w:id="1402867478">
                  <w:marLeft w:val="0"/>
                  <w:marRight w:val="0"/>
                  <w:marTop w:val="0"/>
                  <w:marBottom w:val="0"/>
                  <w:divBdr>
                    <w:top w:val="none" w:sz="0" w:space="0" w:color="auto"/>
                    <w:left w:val="none" w:sz="0" w:space="0" w:color="auto"/>
                    <w:bottom w:val="none" w:sz="0" w:space="0" w:color="auto"/>
                    <w:right w:val="none" w:sz="0" w:space="0" w:color="auto"/>
                  </w:divBdr>
                  <w:divsChild>
                    <w:div w:id="592932881">
                      <w:marLeft w:val="0"/>
                      <w:marRight w:val="0"/>
                      <w:marTop w:val="0"/>
                      <w:marBottom w:val="0"/>
                      <w:divBdr>
                        <w:top w:val="none" w:sz="0" w:space="0" w:color="auto"/>
                        <w:left w:val="none" w:sz="0" w:space="0" w:color="auto"/>
                        <w:bottom w:val="none" w:sz="0" w:space="0" w:color="auto"/>
                        <w:right w:val="none" w:sz="0" w:space="0" w:color="auto"/>
                      </w:divBdr>
                    </w:div>
                  </w:divsChild>
                </w:div>
                <w:div w:id="1411343723">
                  <w:marLeft w:val="0"/>
                  <w:marRight w:val="0"/>
                  <w:marTop w:val="0"/>
                  <w:marBottom w:val="0"/>
                  <w:divBdr>
                    <w:top w:val="none" w:sz="0" w:space="0" w:color="auto"/>
                    <w:left w:val="none" w:sz="0" w:space="0" w:color="auto"/>
                    <w:bottom w:val="none" w:sz="0" w:space="0" w:color="auto"/>
                    <w:right w:val="none" w:sz="0" w:space="0" w:color="auto"/>
                  </w:divBdr>
                  <w:divsChild>
                    <w:div w:id="1974096157">
                      <w:marLeft w:val="0"/>
                      <w:marRight w:val="0"/>
                      <w:marTop w:val="0"/>
                      <w:marBottom w:val="0"/>
                      <w:divBdr>
                        <w:top w:val="none" w:sz="0" w:space="0" w:color="auto"/>
                        <w:left w:val="none" w:sz="0" w:space="0" w:color="auto"/>
                        <w:bottom w:val="none" w:sz="0" w:space="0" w:color="auto"/>
                        <w:right w:val="none" w:sz="0" w:space="0" w:color="auto"/>
                      </w:divBdr>
                    </w:div>
                  </w:divsChild>
                </w:div>
                <w:div w:id="1418164193">
                  <w:marLeft w:val="0"/>
                  <w:marRight w:val="0"/>
                  <w:marTop w:val="0"/>
                  <w:marBottom w:val="0"/>
                  <w:divBdr>
                    <w:top w:val="none" w:sz="0" w:space="0" w:color="auto"/>
                    <w:left w:val="none" w:sz="0" w:space="0" w:color="auto"/>
                    <w:bottom w:val="none" w:sz="0" w:space="0" w:color="auto"/>
                    <w:right w:val="none" w:sz="0" w:space="0" w:color="auto"/>
                  </w:divBdr>
                  <w:divsChild>
                    <w:div w:id="2062359009">
                      <w:marLeft w:val="0"/>
                      <w:marRight w:val="0"/>
                      <w:marTop w:val="0"/>
                      <w:marBottom w:val="0"/>
                      <w:divBdr>
                        <w:top w:val="none" w:sz="0" w:space="0" w:color="auto"/>
                        <w:left w:val="none" w:sz="0" w:space="0" w:color="auto"/>
                        <w:bottom w:val="none" w:sz="0" w:space="0" w:color="auto"/>
                        <w:right w:val="none" w:sz="0" w:space="0" w:color="auto"/>
                      </w:divBdr>
                    </w:div>
                  </w:divsChild>
                </w:div>
                <w:div w:id="1455752283">
                  <w:marLeft w:val="0"/>
                  <w:marRight w:val="0"/>
                  <w:marTop w:val="0"/>
                  <w:marBottom w:val="0"/>
                  <w:divBdr>
                    <w:top w:val="none" w:sz="0" w:space="0" w:color="auto"/>
                    <w:left w:val="none" w:sz="0" w:space="0" w:color="auto"/>
                    <w:bottom w:val="none" w:sz="0" w:space="0" w:color="auto"/>
                    <w:right w:val="none" w:sz="0" w:space="0" w:color="auto"/>
                  </w:divBdr>
                  <w:divsChild>
                    <w:div w:id="889028462">
                      <w:marLeft w:val="0"/>
                      <w:marRight w:val="0"/>
                      <w:marTop w:val="0"/>
                      <w:marBottom w:val="0"/>
                      <w:divBdr>
                        <w:top w:val="none" w:sz="0" w:space="0" w:color="auto"/>
                        <w:left w:val="none" w:sz="0" w:space="0" w:color="auto"/>
                        <w:bottom w:val="none" w:sz="0" w:space="0" w:color="auto"/>
                        <w:right w:val="none" w:sz="0" w:space="0" w:color="auto"/>
                      </w:divBdr>
                    </w:div>
                  </w:divsChild>
                </w:div>
                <w:div w:id="1508012723">
                  <w:marLeft w:val="0"/>
                  <w:marRight w:val="0"/>
                  <w:marTop w:val="0"/>
                  <w:marBottom w:val="0"/>
                  <w:divBdr>
                    <w:top w:val="none" w:sz="0" w:space="0" w:color="auto"/>
                    <w:left w:val="none" w:sz="0" w:space="0" w:color="auto"/>
                    <w:bottom w:val="none" w:sz="0" w:space="0" w:color="auto"/>
                    <w:right w:val="none" w:sz="0" w:space="0" w:color="auto"/>
                  </w:divBdr>
                  <w:divsChild>
                    <w:div w:id="717507058">
                      <w:marLeft w:val="0"/>
                      <w:marRight w:val="0"/>
                      <w:marTop w:val="0"/>
                      <w:marBottom w:val="0"/>
                      <w:divBdr>
                        <w:top w:val="none" w:sz="0" w:space="0" w:color="auto"/>
                        <w:left w:val="none" w:sz="0" w:space="0" w:color="auto"/>
                        <w:bottom w:val="none" w:sz="0" w:space="0" w:color="auto"/>
                        <w:right w:val="none" w:sz="0" w:space="0" w:color="auto"/>
                      </w:divBdr>
                    </w:div>
                  </w:divsChild>
                </w:div>
                <w:div w:id="1522426418">
                  <w:marLeft w:val="0"/>
                  <w:marRight w:val="0"/>
                  <w:marTop w:val="0"/>
                  <w:marBottom w:val="0"/>
                  <w:divBdr>
                    <w:top w:val="none" w:sz="0" w:space="0" w:color="auto"/>
                    <w:left w:val="none" w:sz="0" w:space="0" w:color="auto"/>
                    <w:bottom w:val="none" w:sz="0" w:space="0" w:color="auto"/>
                    <w:right w:val="none" w:sz="0" w:space="0" w:color="auto"/>
                  </w:divBdr>
                  <w:divsChild>
                    <w:div w:id="268895538">
                      <w:marLeft w:val="0"/>
                      <w:marRight w:val="0"/>
                      <w:marTop w:val="0"/>
                      <w:marBottom w:val="0"/>
                      <w:divBdr>
                        <w:top w:val="none" w:sz="0" w:space="0" w:color="auto"/>
                        <w:left w:val="none" w:sz="0" w:space="0" w:color="auto"/>
                        <w:bottom w:val="none" w:sz="0" w:space="0" w:color="auto"/>
                        <w:right w:val="none" w:sz="0" w:space="0" w:color="auto"/>
                      </w:divBdr>
                    </w:div>
                  </w:divsChild>
                </w:div>
                <w:div w:id="1543515454">
                  <w:marLeft w:val="0"/>
                  <w:marRight w:val="0"/>
                  <w:marTop w:val="0"/>
                  <w:marBottom w:val="0"/>
                  <w:divBdr>
                    <w:top w:val="none" w:sz="0" w:space="0" w:color="auto"/>
                    <w:left w:val="none" w:sz="0" w:space="0" w:color="auto"/>
                    <w:bottom w:val="none" w:sz="0" w:space="0" w:color="auto"/>
                    <w:right w:val="none" w:sz="0" w:space="0" w:color="auto"/>
                  </w:divBdr>
                  <w:divsChild>
                    <w:div w:id="417755146">
                      <w:marLeft w:val="0"/>
                      <w:marRight w:val="0"/>
                      <w:marTop w:val="0"/>
                      <w:marBottom w:val="0"/>
                      <w:divBdr>
                        <w:top w:val="none" w:sz="0" w:space="0" w:color="auto"/>
                        <w:left w:val="none" w:sz="0" w:space="0" w:color="auto"/>
                        <w:bottom w:val="none" w:sz="0" w:space="0" w:color="auto"/>
                        <w:right w:val="none" w:sz="0" w:space="0" w:color="auto"/>
                      </w:divBdr>
                    </w:div>
                  </w:divsChild>
                </w:div>
                <w:div w:id="1570143558">
                  <w:marLeft w:val="0"/>
                  <w:marRight w:val="0"/>
                  <w:marTop w:val="0"/>
                  <w:marBottom w:val="0"/>
                  <w:divBdr>
                    <w:top w:val="none" w:sz="0" w:space="0" w:color="auto"/>
                    <w:left w:val="none" w:sz="0" w:space="0" w:color="auto"/>
                    <w:bottom w:val="none" w:sz="0" w:space="0" w:color="auto"/>
                    <w:right w:val="none" w:sz="0" w:space="0" w:color="auto"/>
                  </w:divBdr>
                  <w:divsChild>
                    <w:div w:id="716777694">
                      <w:marLeft w:val="0"/>
                      <w:marRight w:val="0"/>
                      <w:marTop w:val="0"/>
                      <w:marBottom w:val="0"/>
                      <w:divBdr>
                        <w:top w:val="none" w:sz="0" w:space="0" w:color="auto"/>
                        <w:left w:val="none" w:sz="0" w:space="0" w:color="auto"/>
                        <w:bottom w:val="none" w:sz="0" w:space="0" w:color="auto"/>
                        <w:right w:val="none" w:sz="0" w:space="0" w:color="auto"/>
                      </w:divBdr>
                    </w:div>
                  </w:divsChild>
                </w:div>
                <w:div w:id="1616253741">
                  <w:marLeft w:val="0"/>
                  <w:marRight w:val="0"/>
                  <w:marTop w:val="0"/>
                  <w:marBottom w:val="0"/>
                  <w:divBdr>
                    <w:top w:val="none" w:sz="0" w:space="0" w:color="auto"/>
                    <w:left w:val="none" w:sz="0" w:space="0" w:color="auto"/>
                    <w:bottom w:val="none" w:sz="0" w:space="0" w:color="auto"/>
                    <w:right w:val="none" w:sz="0" w:space="0" w:color="auto"/>
                  </w:divBdr>
                  <w:divsChild>
                    <w:div w:id="1764951863">
                      <w:marLeft w:val="0"/>
                      <w:marRight w:val="0"/>
                      <w:marTop w:val="0"/>
                      <w:marBottom w:val="0"/>
                      <w:divBdr>
                        <w:top w:val="none" w:sz="0" w:space="0" w:color="auto"/>
                        <w:left w:val="none" w:sz="0" w:space="0" w:color="auto"/>
                        <w:bottom w:val="none" w:sz="0" w:space="0" w:color="auto"/>
                        <w:right w:val="none" w:sz="0" w:space="0" w:color="auto"/>
                      </w:divBdr>
                    </w:div>
                  </w:divsChild>
                </w:div>
                <w:div w:id="1706828746">
                  <w:marLeft w:val="0"/>
                  <w:marRight w:val="0"/>
                  <w:marTop w:val="0"/>
                  <w:marBottom w:val="0"/>
                  <w:divBdr>
                    <w:top w:val="none" w:sz="0" w:space="0" w:color="auto"/>
                    <w:left w:val="none" w:sz="0" w:space="0" w:color="auto"/>
                    <w:bottom w:val="none" w:sz="0" w:space="0" w:color="auto"/>
                    <w:right w:val="none" w:sz="0" w:space="0" w:color="auto"/>
                  </w:divBdr>
                  <w:divsChild>
                    <w:div w:id="962732494">
                      <w:marLeft w:val="0"/>
                      <w:marRight w:val="0"/>
                      <w:marTop w:val="0"/>
                      <w:marBottom w:val="0"/>
                      <w:divBdr>
                        <w:top w:val="none" w:sz="0" w:space="0" w:color="auto"/>
                        <w:left w:val="none" w:sz="0" w:space="0" w:color="auto"/>
                        <w:bottom w:val="none" w:sz="0" w:space="0" w:color="auto"/>
                        <w:right w:val="none" w:sz="0" w:space="0" w:color="auto"/>
                      </w:divBdr>
                    </w:div>
                  </w:divsChild>
                </w:div>
                <w:div w:id="1759908369">
                  <w:marLeft w:val="0"/>
                  <w:marRight w:val="0"/>
                  <w:marTop w:val="0"/>
                  <w:marBottom w:val="0"/>
                  <w:divBdr>
                    <w:top w:val="none" w:sz="0" w:space="0" w:color="auto"/>
                    <w:left w:val="none" w:sz="0" w:space="0" w:color="auto"/>
                    <w:bottom w:val="none" w:sz="0" w:space="0" w:color="auto"/>
                    <w:right w:val="none" w:sz="0" w:space="0" w:color="auto"/>
                  </w:divBdr>
                  <w:divsChild>
                    <w:div w:id="1086851996">
                      <w:marLeft w:val="0"/>
                      <w:marRight w:val="0"/>
                      <w:marTop w:val="0"/>
                      <w:marBottom w:val="0"/>
                      <w:divBdr>
                        <w:top w:val="none" w:sz="0" w:space="0" w:color="auto"/>
                        <w:left w:val="none" w:sz="0" w:space="0" w:color="auto"/>
                        <w:bottom w:val="none" w:sz="0" w:space="0" w:color="auto"/>
                        <w:right w:val="none" w:sz="0" w:space="0" w:color="auto"/>
                      </w:divBdr>
                    </w:div>
                  </w:divsChild>
                </w:div>
                <w:div w:id="1768230183">
                  <w:marLeft w:val="0"/>
                  <w:marRight w:val="0"/>
                  <w:marTop w:val="0"/>
                  <w:marBottom w:val="0"/>
                  <w:divBdr>
                    <w:top w:val="none" w:sz="0" w:space="0" w:color="auto"/>
                    <w:left w:val="none" w:sz="0" w:space="0" w:color="auto"/>
                    <w:bottom w:val="none" w:sz="0" w:space="0" w:color="auto"/>
                    <w:right w:val="none" w:sz="0" w:space="0" w:color="auto"/>
                  </w:divBdr>
                  <w:divsChild>
                    <w:div w:id="1908150096">
                      <w:marLeft w:val="0"/>
                      <w:marRight w:val="0"/>
                      <w:marTop w:val="0"/>
                      <w:marBottom w:val="0"/>
                      <w:divBdr>
                        <w:top w:val="none" w:sz="0" w:space="0" w:color="auto"/>
                        <w:left w:val="none" w:sz="0" w:space="0" w:color="auto"/>
                        <w:bottom w:val="none" w:sz="0" w:space="0" w:color="auto"/>
                        <w:right w:val="none" w:sz="0" w:space="0" w:color="auto"/>
                      </w:divBdr>
                    </w:div>
                  </w:divsChild>
                </w:div>
                <w:div w:id="1799716846">
                  <w:marLeft w:val="0"/>
                  <w:marRight w:val="0"/>
                  <w:marTop w:val="0"/>
                  <w:marBottom w:val="0"/>
                  <w:divBdr>
                    <w:top w:val="none" w:sz="0" w:space="0" w:color="auto"/>
                    <w:left w:val="none" w:sz="0" w:space="0" w:color="auto"/>
                    <w:bottom w:val="none" w:sz="0" w:space="0" w:color="auto"/>
                    <w:right w:val="none" w:sz="0" w:space="0" w:color="auto"/>
                  </w:divBdr>
                  <w:divsChild>
                    <w:div w:id="1550074590">
                      <w:marLeft w:val="0"/>
                      <w:marRight w:val="0"/>
                      <w:marTop w:val="0"/>
                      <w:marBottom w:val="0"/>
                      <w:divBdr>
                        <w:top w:val="none" w:sz="0" w:space="0" w:color="auto"/>
                        <w:left w:val="none" w:sz="0" w:space="0" w:color="auto"/>
                        <w:bottom w:val="none" w:sz="0" w:space="0" w:color="auto"/>
                        <w:right w:val="none" w:sz="0" w:space="0" w:color="auto"/>
                      </w:divBdr>
                    </w:div>
                  </w:divsChild>
                </w:div>
                <w:div w:id="1807814353">
                  <w:marLeft w:val="0"/>
                  <w:marRight w:val="0"/>
                  <w:marTop w:val="0"/>
                  <w:marBottom w:val="0"/>
                  <w:divBdr>
                    <w:top w:val="none" w:sz="0" w:space="0" w:color="auto"/>
                    <w:left w:val="none" w:sz="0" w:space="0" w:color="auto"/>
                    <w:bottom w:val="none" w:sz="0" w:space="0" w:color="auto"/>
                    <w:right w:val="none" w:sz="0" w:space="0" w:color="auto"/>
                  </w:divBdr>
                  <w:divsChild>
                    <w:div w:id="1194995464">
                      <w:marLeft w:val="0"/>
                      <w:marRight w:val="0"/>
                      <w:marTop w:val="0"/>
                      <w:marBottom w:val="0"/>
                      <w:divBdr>
                        <w:top w:val="none" w:sz="0" w:space="0" w:color="auto"/>
                        <w:left w:val="none" w:sz="0" w:space="0" w:color="auto"/>
                        <w:bottom w:val="none" w:sz="0" w:space="0" w:color="auto"/>
                        <w:right w:val="none" w:sz="0" w:space="0" w:color="auto"/>
                      </w:divBdr>
                    </w:div>
                  </w:divsChild>
                </w:div>
                <w:div w:id="1814565270">
                  <w:marLeft w:val="0"/>
                  <w:marRight w:val="0"/>
                  <w:marTop w:val="0"/>
                  <w:marBottom w:val="0"/>
                  <w:divBdr>
                    <w:top w:val="none" w:sz="0" w:space="0" w:color="auto"/>
                    <w:left w:val="none" w:sz="0" w:space="0" w:color="auto"/>
                    <w:bottom w:val="none" w:sz="0" w:space="0" w:color="auto"/>
                    <w:right w:val="none" w:sz="0" w:space="0" w:color="auto"/>
                  </w:divBdr>
                  <w:divsChild>
                    <w:div w:id="814178650">
                      <w:marLeft w:val="0"/>
                      <w:marRight w:val="0"/>
                      <w:marTop w:val="0"/>
                      <w:marBottom w:val="0"/>
                      <w:divBdr>
                        <w:top w:val="none" w:sz="0" w:space="0" w:color="auto"/>
                        <w:left w:val="none" w:sz="0" w:space="0" w:color="auto"/>
                        <w:bottom w:val="none" w:sz="0" w:space="0" w:color="auto"/>
                        <w:right w:val="none" w:sz="0" w:space="0" w:color="auto"/>
                      </w:divBdr>
                    </w:div>
                  </w:divsChild>
                </w:div>
                <w:div w:id="1816988319">
                  <w:marLeft w:val="0"/>
                  <w:marRight w:val="0"/>
                  <w:marTop w:val="0"/>
                  <w:marBottom w:val="0"/>
                  <w:divBdr>
                    <w:top w:val="none" w:sz="0" w:space="0" w:color="auto"/>
                    <w:left w:val="none" w:sz="0" w:space="0" w:color="auto"/>
                    <w:bottom w:val="none" w:sz="0" w:space="0" w:color="auto"/>
                    <w:right w:val="none" w:sz="0" w:space="0" w:color="auto"/>
                  </w:divBdr>
                  <w:divsChild>
                    <w:div w:id="1737701202">
                      <w:marLeft w:val="0"/>
                      <w:marRight w:val="0"/>
                      <w:marTop w:val="0"/>
                      <w:marBottom w:val="0"/>
                      <w:divBdr>
                        <w:top w:val="none" w:sz="0" w:space="0" w:color="auto"/>
                        <w:left w:val="none" w:sz="0" w:space="0" w:color="auto"/>
                        <w:bottom w:val="none" w:sz="0" w:space="0" w:color="auto"/>
                        <w:right w:val="none" w:sz="0" w:space="0" w:color="auto"/>
                      </w:divBdr>
                    </w:div>
                  </w:divsChild>
                </w:div>
                <w:div w:id="1817799350">
                  <w:marLeft w:val="0"/>
                  <w:marRight w:val="0"/>
                  <w:marTop w:val="0"/>
                  <w:marBottom w:val="0"/>
                  <w:divBdr>
                    <w:top w:val="none" w:sz="0" w:space="0" w:color="auto"/>
                    <w:left w:val="none" w:sz="0" w:space="0" w:color="auto"/>
                    <w:bottom w:val="none" w:sz="0" w:space="0" w:color="auto"/>
                    <w:right w:val="none" w:sz="0" w:space="0" w:color="auto"/>
                  </w:divBdr>
                  <w:divsChild>
                    <w:div w:id="805010744">
                      <w:marLeft w:val="0"/>
                      <w:marRight w:val="0"/>
                      <w:marTop w:val="0"/>
                      <w:marBottom w:val="0"/>
                      <w:divBdr>
                        <w:top w:val="none" w:sz="0" w:space="0" w:color="auto"/>
                        <w:left w:val="none" w:sz="0" w:space="0" w:color="auto"/>
                        <w:bottom w:val="none" w:sz="0" w:space="0" w:color="auto"/>
                        <w:right w:val="none" w:sz="0" w:space="0" w:color="auto"/>
                      </w:divBdr>
                    </w:div>
                  </w:divsChild>
                </w:div>
                <w:div w:id="1924217149">
                  <w:marLeft w:val="0"/>
                  <w:marRight w:val="0"/>
                  <w:marTop w:val="0"/>
                  <w:marBottom w:val="0"/>
                  <w:divBdr>
                    <w:top w:val="none" w:sz="0" w:space="0" w:color="auto"/>
                    <w:left w:val="none" w:sz="0" w:space="0" w:color="auto"/>
                    <w:bottom w:val="none" w:sz="0" w:space="0" w:color="auto"/>
                    <w:right w:val="none" w:sz="0" w:space="0" w:color="auto"/>
                  </w:divBdr>
                  <w:divsChild>
                    <w:div w:id="325979070">
                      <w:marLeft w:val="0"/>
                      <w:marRight w:val="0"/>
                      <w:marTop w:val="0"/>
                      <w:marBottom w:val="0"/>
                      <w:divBdr>
                        <w:top w:val="none" w:sz="0" w:space="0" w:color="auto"/>
                        <w:left w:val="none" w:sz="0" w:space="0" w:color="auto"/>
                        <w:bottom w:val="none" w:sz="0" w:space="0" w:color="auto"/>
                        <w:right w:val="none" w:sz="0" w:space="0" w:color="auto"/>
                      </w:divBdr>
                    </w:div>
                  </w:divsChild>
                </w:div>
                <w:div w:id="1937013493">
                  <w:marLeft w:val="0"/>
                  <w:marRight w:val="0"/>
                  <w:marTop w:val="0"/>
                  <w:marBottom w:val="0"/>
                  <w:divBdr>
                    <w:top w:val="none" w:sz="0" w:space="0" w:color="auto"/>
                    <w:left w:val="none" w:sz="0" w:space="0" w:color="auto"/>
                    <w:bottom w:val="none" w:sz="0" w:space="0" w:color="auto"/>
                    <w:right w:val="none" w:sz="0" w:space="0" w:color="auto"/>
                  </w:divBdr>
                  <w:divsChild>
                    <w:div w:id="388267103">
                      <w:marLeft w:val="0"/>
                      <w:marRight w:val="0"/>
                      <w:marTop w:val="0"/>
                      <w:marBottom w:val="0"/>
                      <w:divBdr>
                        <w:top w:val="none" w:sz="0" w:space="0" w:color="auto"/>
                        <w:left w:val="none" w:sz="0" w:space="0" w:color="auto"/>
                        <w:bottom w:val="none" w:sz="0" w:space="0" w:color="auto"/>
                        <w:right w:val="none" w:sz="0" w:space="0" w:color="auto"/>
                      </w:divBdr>
                    </w:div>
                  </w:divsChild>
                </w:div>
                <w:div w:id="1963997186">
                  <w:marLeft w:val="0"/>
                  <w:marRight w:val="0"/>
                  <w:marTop w:val="0"/>
                  <w:marBottom w:val="0"/>
                  <w:divBdr>
                    <w:top w:val="none" w:sz="0" w:space="0" w:color="auto"/>
                    <w:left w:val="none" w:sz="0" w:space="0" w:color="auto"/>
                    <w:bottom w:val="none" w:sz="0" w:space="0" w:color="auto"/>
                    <w:right w:val="none" w:sz="0" w:space="0" w:color="auto"/>
                  </w:divBdr>
                  <w:divsChild>
                    <w:div w:id="1833838881">
                      <w:marLeft w:val="0"/>
                      <w:marRight w:val="0"/>
                      <w:marTop w:val="0"/>
                      <w:marBottom w:val="0"/>
                      <w:divBdr>
                        <w:top w:val="none" w:sz="0" w:space="0" w:color="auto"/>
                        <w:left w:val="none" w:sz="0" w:space="0" w:color="auto"/>
                        <w:bottom w:val="none" w:sz="0" w:space="0" w:color="auto"/>
                        <w:right w:val="none" w:sz="0" w:space="0" w:color="auto"/>
                      </w:divBdr>
                    </w:div>
                  </w:divsChild>
                </w:div>
                <w:div w:id="2062973566">
                  <w:marLeft w:val="0"/>
                  <w:marRight w:val="0"/>
                  <w:marTop w:val="0"/>
                  <w:marBottom w:val="0"/>
                  <w:divBdr>
                    <w:top w:val="none" w:sz="0" w:space="0" w:color="auto"/>
                    <w:left w:val="none" w:sz="0" w:space="0" w:color="auto"/>
                    <w:bottom w:val="none" w:sz="0" w:space="0" w:color="auto"/>
                    <w:right w:val="none" w:sz="0" w:space="0" w:color="auto"/>
                  </w:divBdr>
                  <w:divsChild>
                    <w:div w:id="1920407303">
                      <w:marLeft w:val="0"/>
                      <w:marRight w:val="0"/>
                      <w:marTop w:val="0"/>
                      <w:marBottom w:val="0"/>
                      <w:divBdr>
                        <w:top w:val="none" w:sz="0" w:space="0" w:color="auto"/>
                        <w:left w:val="none" w:sz="0" w:space="0" w:color="auto"/>
                        <w:bottom w:val="none" w:sz="0" w:space="0" w:color="auto"/>
                        <w:right w:val="none" w:sz="0" w:space="0" w:color="auto"/>
                      </w:divBdr>
                    </w:div>
                  </w:divsChild>
                </w:div>
                <w:div w:id="2072465370">
                  <w:marLeft w:val="0"/>
                  <w:marRight w:val="0"/>
                  <w:marTop w:val="0"/>
                  <w:marBottom w:val="0"/>
                  <w:divBdr>
                    <w:top w:val="none" w:sz="0" w:space="0" w:color="auto"/>
                    <w:left w:val="none" w:sz="0" w:space="0" w:color="auto"/>
                    <w:bottom w:val="none" w:sz="0" w:space="0" w:color="auto"/>
                    <w:right w:val="none" w:sz="0" w:space="0" w:color="auto"/>
                  </w:divBdr>
                  <w:divsChild>
                    <w:div w:id="768432938">
                      <w:marLeft w:val="0"/>
                      <w:marRight w:val="0"/>
                      <w:marTop w:val="0"/>
                      <w:marBottom w:val="0"/>
                      <w:divBdr>
                        <w:top w:val="none" w:sz="0" w:space="0" w:color="auto"/>
                        <w:left w:val="none" w:sz="0" w:space="0" w:color="auto"/>
                        <w:bottom w:val="none" w:sz="0" w:space="0" w:color="auto"/>
                        <w:right w:val="none" w:sz="0" w:space="0" w:color="auto"/>
                      </w:divBdr>
                    </w:div>
                  </w:divsChild>
                </w:div>
                <w:div w:id="2126607295">
                  <w:marLeft w:val="0"/>
                  <w:marRight w:val="0"/>
                  <w:marTop w:val="0"/>
                  <w:marBottom w:val="0"/>
                  <w:divBdr>
                    <w:top w:val="none" w:sz="0" w:space="0" w:color="auto"/>
                    <w:left w:val="none" w:sz="0" w:space="0" w:color="auto"/>
                    <w:bottom w:val="none" w:sz="0" w:space="0" w:color="auto"/>
                    <w:right w:val="none" w:sz="0" w:space="0" w:color="auto"/>
                  </w:divBdr>
                  <w:divsChild>
                    <w:div w:id="365761721">
                      <w:marLeft w:val="0"/>
                      <w:marRight w:val="0"/>
                      <w:marTop w:val="0"/>
                      <w:marBottom w:val="0"/>
                      <w:divBdr>
                        <w:top w:val="none" w:sz="0" w:space="0" w:color="auto"/>
                        <w:left w:val="none" w:sz="0" w:space="0" w:color="auto"/>
                        <w:bottom w:val="none" w:sz="0" w:space="0" w:color="auto"/>
                        <w:right w:val="none" w:sz="0" w:space="0" w:color="auto"/>
                      </w:divBdr>
                    </w:div>
                  </w:divsChild>
                </w:div>
                <w:div w:id="2135587778">
                  <w:marLeft w:val="0"/>
                  <w:marRight w:val="0"/>
                  <w:marTop w:val="0"/>
                  <w:marBottom w:val="0"/>
                  <w:divBdr>
                    <w:top w:val="none" w:sz="0" w:space="0" w:color="auto"/>
                    <w:left w:val="none" w:sz="0" w:space="0" w:color="auto"/>
                    <w:bottom w:val="none" w:sz="0" w:space="0" w:color="auto"/>
                    <w:right w:val="none" w:sz="0" w:space="0" w:color="auto"/>
                  </w:divBdr>
                  <w:divsChild>
                    <w:div w:id="14779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5221929">
          <w:marLeft w:val="0"/>
          <w:marRight w:val="0"/>
          <w:marTop w:val="0"/>
          <w:marBottom w:val="0"/>
          <w:divBdr>
            <w:top w:val="none" w:sz="0" w:space="0" w:color="auto"/>
            <w:left w:val="none" w:sz="0" w:space="0" w:color="auto"/>
            <w:bottom w:val="none" w:sz="0" w:space="0" w:color="auto"/>
            <w:right w:val="none" w:sz="0" w:space="0" w:color="auto"/>
          </w:divBdr>
          <w:divsChild>
            <w:div w:id="77792684">
              <w:marLeft w:val="0"/>
              <w:marRight w:val="0"/>
              <w:marTop w:val="0"/>
              <w:marBottom w:val="0"/>
              <w:divBdr>
                <w:top w:val="none" w:sz="0" w:space="0" w:color="auto"/>
                <w:left w:val="none" w:sz="0" w:space="0" w:color="auto"/>
                <w:bottom w:val="none" w:sz="0" w:space="0" w:color="auto"/>
                <w:right w:val="none" w:sz="0" w:space="0" w:color="auto"/>
              </w:divBdr>
            </w:div>
          </w:divsChild>
        </w:div>
        <w:div w:id="820000194">
          <w:marLeft w:val="0"/>
          <w:marRight w:val="0"/>
          <w:marTop w:val="0"/>
          <w:marBottom w:val="0"/>
          <w:divBdr>
            <w:top w:val="none" w:sz="0" w:space="0" w:color="auto"/>
            <w:left w:val="none" w:sz="0" w:space="0" w:color="auto"/>
            <w:bottom w:val="none" w:sz="0" w:space="0" w:color="auto"/>
            <w:right w:val="none" w:sz="0" w:space="0" w:color="auto"/>
          </w:divBdr>
        </w:div>
        <w:div w:id="885917101">
          <w:marLeft w:val="0"/>
          <w:marRight w:val="0"/>
          <w:marTop w:val="0"/>
          <w:marBottom w:val="0"/>
          <w:divBdr>
            <w:top w:val="none" w:sz="0" w:space="0" w:color="auto"/>
            <w:left w:val="none" w:sz="0" w:space="0" w:color="auto"/>
            <w:bottom w:val="none" w:sz="0" w:space="0" w:color="auto"/>
            <w:right w:val="none" w:sz="0" w:space="0" w:color="auto"/>
          </w:divBdr>
        </w:div>
        <w:div w:id="911503175">
          <w:marLeft w:val="0"/>
          <w:marRight w:val="0"/>
          <w:marTop w:val="0"/>
          <w:marBottom w:val="0"/>
          <w:divBdr>
            <w:top w:val="none" w:sz="0" w:space="0" w:color="auto"/>
            <w:left w:val="none" w:sz="0" w:space="0" w:color="auto"/>
            <w:bottom w:val="none" w:sz="0" w:space="0" w:color="auto"/>
            <w:right w:val="none" w:sz="0" w:space="0" w:color="auto"/>
          </w:divBdr>
        </w:div>
        <w:div w:id="1084914840">
          <w:marLeft w:val="0"/>
          <w:marRight w:val="0"/>
          <w:marTop w:val="0"/>
          <w:marBottom w:val="0"/>
          <w:divBdr>
            <w:top w:val="none" w:sz="0" w:space="0" w:color="auto"/>
            <w:left w:val="none" w:sz="0" w:space="0" w:color="auto"/>
            <w:bottom w:val="none" w:sz="0" w:space="0" w:color="auto"/>
            <w:right w:val="none" w:sz="0" w:space="0" w:color="auto"/>
          </w:divBdr>
        </w:div>
        <w:div w:id="1103571597">
          <w:marLeft w:val="0"/>
          <w:marRight w:val="0"/>
          <w:marTop w:val="0"/>
          <w:marBottom w:val="0"/>
          <w:divBdr>
            <w:top w:val="none" w:sz="0" w:space="0" w:color="auto"/>
            <w:left w:val="none" w:sz="0" w:space="0" w:color="auto"/>
            <w:bottom w:val="none" w:sz="0" w:space="0" w:color="auto"/>
            <w:right w:val="none" w:sz="0" w:space="0" w:color="auto"/>
          </w:divBdr>
          <w:divsChild>
            <w:div w:id="776679019">
              <w:marLeft w:val="0"/>
              <w:marRight w:val="0"/>
              <w:marTop w:val="0"/>
              <w:marBottom w:val="0"/>
              <w:divBdr>
                <w:top w:val="none" w:sz="0" w:space="0" w:color="auto"/>
                <w:left w:val="none" w:sz="0" w:space="0" w:color="auto"/>
                <w:bottom w:val="none" w:sz="0" w:space="0" w:color="auto"/>
                <w:right w:val="none" w:sz="0" w:space="0" w:color="auto"/>
              </w:divBdr>
            </w:div>
          </w:divsChild>
        </w:div>
        <w:div w:id="1122453832">
          <w:marLeft w:val="0"/>
          <w:marRight w:val="0"/>
          <w:marTop w:val="0"/>
          <w:marBottom w:val="0"/>
          <w:divBdr>
            <w:top w:val="none" w:sz="0" w:space="0" w:color="auto"/>
            <w:left w:val="none" w:sz="0" w:space="0" w:color="auto"/>
            <w:bottom w:val="none" w:sz="0" w:space="0" w:color="auto"/>
            <w:right w:val="none" w:sz="0" w:space="0" w:color="auto"/>
          </w:divBdr>
          <w:divsChild>
            <w:div w:id="2054690846">
              <w:marLeft w:val="0"/>
              <w:marRight w:val="0"/>
              <w:marTop w:val="0"/>
              <w:marBottom w:val="0"/>
              <w:divBdr>
                <w:top w:val="none" w:sz="0" w:space="0" w:color="auto"/>
                <w:left w:val="none" w:sz="0" w:space="0" w:color="auto"/>
                <w:bottom w:val="none" w:sz="0" w:space="0" w:color="auto"/>
                <w:right w:val="none" w:sz="0" w:space="0" w:color="auto"/>
              </w:divBdr>
            </w:div>
          </w:divsChild>
        </w:div>
        <w:div w:id="1159073387">
          <w:marLeft w:val="0"/>
          <w:marRight w:val="0"/>
          <w:marTop w:val="0"/>
          <w:marBottom w:val="0"/>
          <w:divBdr>
            <w:top w:val="none" w:sz="0" w:space="0" w:color="auto"/>
            <w:left w:val="none" w:sz="0" w:space="0" w:color="auto"/>
            <w:bottom w:val="none" w:sz="0" w:space="0" w:color="auto"/>
            <w:right w:val="none" w:sz="0" w:space="0" w:color="auto"/>
          </w:divBdr>
          <w:divsChild>
            <w:div w:id="1115369120">
              <w:marLeft w:val="-75"/>
              <w:marRight w:val="0"/>
              <w:marTop w:val="30"/>
              <w:marBottom w:val="30"/>
              <w:divBdr>
                <w:top w:val="none" w:sz="0" w:space="0" w:color="auto"/>
                <w:left w:val="none" w:sz="0" w:space="0" w:color="auto"/>
                <w:bottom w:val="none" w:sz="0" w:space="0" w:color="auto"/>
                <w:right w:val="none" w:sz="0" w:space="0" w:color="auto"/>
              </w:divBdr>
              <w:divsChild>
                <w:div w:id="43337346">
                  <w:marLeft w:val="0"/>
                  <w:marRight w:val="0"/>
                  <w:marTop w:val="0"/>
                  <w:marBottom w:val="0"/>
                  <w:divBdr>
                    <w:top w:val="none" w:sz="0" w:space="0" w:color="auto"/>
                    <w:left w:val="none" w:sz="0" w:space="0" w:color="auto"/>
                    <w:bottom w:val="none" w:sz="0" w:space="0" w:color="auto"/>
                    <w:right w:val="none" w:sz="0" w:space="0" w:color="auto"/>
                  </w:divBdr>
                  <w:divsChild>
                    <w:div w:id="880364459">
                      <w:marLeft w:val="0"/>
                      <w:marRight w:val="0"/>
                      <w:marTop w:val="0"/>
                      <w:marBottom w:val="0"/>
                      <w:divBdr>
                        <w:top w:val="none" w:sz="0" w:space="0" w:color="auto"/>
                        <w:left w:val="none" w:sz="0" w:space="0" w:color="auto"/>
                        <w:bottom w:val="none" w:sz="0" w:space="0" w:color="auto"/>
                        <w:right w:val="none" w:sz="0" w:space="0" w:color="auto"/>
                      </w:divBdr>
                    </w:div>
                  </w:divsChild>
                </w:div>
                <w:div w:id="304167608">
                  <w:marLeft w:val="0"/>
                  <w:marRight w:val="0"/>
                  <w:marTop w:val="0"/>
                  <w:marBottom w:val="0"/>
                  <w:divBdr>
                    <w:top w:val="none" w:sz="0" w:space="0" w:color="auto"/>
                    <w:left w:val="none" w:sz="0" w:space="0" w:color="auto"/>
                    <w:bottom w:val="none" w:sz="0" w:space="0" w:color="auto"/>
                    <w:right w:val="none" w:sz="0" w:space="0" w:color="auto"/>
                  </w:divBdr>
                  <w:divsChild>
                    <w:div w:id="668756236">
                      <w:marLeft w:val="0"/>
                      <w:marRight w:val="0"/>
                      <w:marTop w:val="0"/>
                      <w:marBottom w:val="0"/>
                      <w:divBdr>
                        <w:top w:val="none" w:sz="0" w:space="0" w:color="auto"/>
                        <w:left w:val="none" w:sz="0" w:space="0" w:color="auto"/>
                        <w:bottom w:val="none" w:sz="0" w:space="0" w:color="auto"/>
                        <w:right w:val="none" w:sz="0" w:space="0" w:color="auto"/>
                      </w:divBdr>
                    </w:div>
                  </w:divsChild>
                </w:div>
                <w:div w:id="471749232">
                  <w:marLeft w:val="0"/>
                  <w:marRight w:val="0"/>
                  <w:marTop w:val="0"/>
                  <w:marBottom w:val="0"/>
                  <w:divBdr>
                    <w:top w:val="none" w:sz="0" w:space="0" w:color="auto"/>
                    <w:left w:val="none" w:sz="0" w:space="0" w:color="auto"/>
                    <w:bottom w:val="none" w:sz="0" w:space="0" w:color="auto"/>
                    <w:right w:val="none" w:sz="0" w:space="0" w:color="auto"/>
                  </w:divBdr>
                  <w:divsChild>
                    <w:div w:id="1118648805">
                      <w:marLeft w:val="0"/>
                      <w:marRight w:val="0"/>
                      <w:marTop w:val="0"/>
                      <w:marBottom w:val="0"/>
                      <w:divBdr>
                        <w:top w:val="none" w:sz="0" w:space="0" w:color="auto"/>
                        <w:left w:val="none" w:sz="0" w:space="0" w:color="auto"/>
                        <w:bottom w:val="none" w:sz="0" w:space="0" w:color="auto"/>
                        <w:right w:val="none" w:sz="0" w:space="0" w:color="auto"/>
                      </w:divBdr>
                    </w:div>
                  </w:divsChild>
                </w:div>
                <w:div w:id="499975604">
                  <w:marLeft w:val="0"/>
                  <w:marRight w:val="0"/>
                  <w:marTop w:val="0"/>
                  <w:marBottom w:val="0"/>
                  <w:divBdr>
                    <w:top w:val="none" w:sz="0" w:space="0" w:color="auto"/>
                    <w:left w:val="none" w:sz="0" w:space="0" w:color="auto"/>
                    <w:bottom w:val="none" w:sz="0" w:space="0" w:color="auto"/>
                    <w:right w:val="none" w:sz="0" w:space="0" w:color="auto"/>
                  </w:divBdr>
                  <w:divsChild>
                    <w:div w:id="1828861753">
                      <w:marLeft w:val="0"/>
                      <w:marRight w:val="0"/>
                      <w:marTop w:val="0"/>
                      <w:marBottom w:val="0"/>
                      <w:divBdr>
                        <w:top w:val="none" w:sz="0" w:space="0" w:color="auto"/>
                        <w:left w:val="none" w:sz="0" w:space="0" w:color="auto"/>
                        <w:bottom w:val="none" w:sz="0" w:space="0" w:color="auto"/>
                        <w:right w:val="none" w:sz="0" w:space="0" w:color="auto"/>
                      </w:divBdr>
                    </w:div>
                  </w:divsChild>
                </w:div>
                <w:div w:id="611598941">
                  <w:marLeft w:val="0"/>
                  <w:marRight w:val="0"/>
                  <w:marTop w:val="0"/>
                  <w:marBottom w:val="0"/>
                  <w:divBdr>
                    <w:top w:val="none" w:sz="0" w:space="0" w:color="auto"/>
                    <w:left w:val="none" w:sz="0" w:space="0" w:color="auto"/>
                    <w:bottom w:val="none" w:sz="0" w:space="0" w:color="auto"/>
                    <w:right w:val="none" w:sz="0" w:space="0" w:color="auto"/>
                  </w:divBdr>
                  <w:divsChild>
                    <w:div w:id="964844695">
                      <w:marLeft w:val="0"/>
                      <w:marRight w:val="0"/>
                      <w:marTop w:val="0"/>
                      <w:marBottom w:val="0"/>
                      <w:divBdr>
                        <w:top w:val="none" w:sz="0" w:space="0" w:color="auto"/>
                        <w:left w:val="none" w:sz="0" w:space="0" w:color="auto"/>
                        <w:bottom w:val="none" w:sz="0" w:space="0" w:color="auto"/>
                        <w:right w:val="none" w:sz="0" w:space="0" w:color="auto"/>
                      </w:divBdr>
                    </w:div>
                  </w:divsChild>
                </w:div>
                <w:div w:id="667709834">
                  <w:marLeft w:val="0"/>
                  <w:marRight w:val="0"/>
                  <w:marTop w:val="0"/>
                  <w:marBottom w:val="0"/>
                  <w:divBdr>
                    <w:top w:val="none" w:sz="0" w:space="0" w:color="auto"/>
                    <w:left w:val="none" w:sz="0" w:space="0" w:color="auto"/>
                    <w:bottom w:val="none" w:sz="0" w:space="0" w:color="auto"/>
                    <w:right w:val="none" w:sz="0" w:space="0" w:color="auto"/>
                  </w:divBdr>
                  <w:divsChild>
                    <w:div w:id="1927375237">
                      <w:marLeft w:val="0"/>
                      <w:marRight w:val="0"/>
                      <w:marTop w:val="0"/>
                      <w:marBottom w:val="0"/>
                      <w:divBdr>
                        <w:top w:val="none" w:sz="0" w:space="0" w:color="auto"/>
                        <w:left w:val="none" w:sz="0" w:space="0" w:color="auto"/>
                        <w:bottom w:val="none" w:sz="0" w:space="0" w:color="auto"/>
                        <w:right w:val="none" w:sz="0" w:space="0" w:color="auto"/>
                      </w:divBdr>
                    </w:div>
                  </w:divsChild>
                </w:div>
                <w:div w:id="839008463">
                  <w:marLeft w:val="0"/>
                  <w:marRight w:val="0"/>
                  <w:marTop w:val="0"/>
                  <w:marBottom w:val="0"/>
                  <w:divBdr>
                    <w:top w:val="none" w:sz="0" w:space="0" w:color="auto"/>
                    <w:left w:val="none" w:sz="0" w:space="0" w:color="auto"/>
                    <w:bottom w:val="none" w:sz="0" w:space="0" w:color="auto"/>
                    <w:right w:val="none" w:sz="0" w:space="0" w:color="auto"/>
                  </w:divBdr>
                  <w:divsChild>
                    <w:div w:id="358092585">
                      <w:marLeft w:val="0"/>
                      <w:marRight w:val="0"/>
                      <w:marTop w:val="0"/>
                      <w:marBottom w:val="0"/>
                      <w:divBdr>
                        <w:top w:val="none" w:sz="0" w:space="0" w:color="auto"/>
                        <w:left w:val="none" w:sz="0" w:space="0" w:color="auto"/>
                        <w:bottom w:val="none" w:sz="0" w:space="0" w:color="auto"/>
                        <w:right w:val="none" w:sz="0" w:space="0" w:color="auto"/>
                      </w:divBdr>
                    </w:div>
                  </w:divsChild>
                </w:div>
                <w:div w:id="862672529">
                  <w:marLeft w:val="0"/>
                  <w:marRight w:val="0"/>
                  <w:marTop w:val="0"/>
                  <w:marBottom w:val="0"/>
                  <w:divBdr>
                    <w:top w:val="none" w:sz="0" w:space="0" w:color="auto"/>
                    <w:left w:val="none" w:sz="0" w:space="0" w:color="auto"/>
                    <w:bottom w:val="none" w:sz="0" w:space="0" w:color="auto"/>
                    <w:right w:val="none" w:sz="0" w:space="0" w:color="auto"/>
                  </w:divBdr>
                  <w:divsChild>
                    <w:div w:id="1329602810">
                      <w:marLeft w:val="0"/>
                      <w:marRight w:val="0"/>
                      <w:marTop w:val="0"/>
                      <w:marBottom w:val="0"/>
                      <w:divBdr>
                        <w:top w:val="none" w:sz="0" w:space="0" w:color="auto"/>
                        <w:left w:val="none" w:sz="0" w:space="0" w:color="auto"/>
                        <w:bottom w:val="none" w:sz="0" w:space="0" w:color="auto"/>
                        <w:right w:val="none" w:sz="0" w:space="0" w:color="auto"/>
                      </w:divBdr>
                    </w:div>
                  </w:divsChild>
                </w:div>
                <w:div w:id="1177958585">
                  <w:marLeft w:val="0"/>
                  <w:marRight w:val="0"/>
                  <w:marTop w:val="0"/>
                  <w:marBottom w:val="0"/>
                  <w:divBdr>
                    <w:top w:val="none" w:sz="0" w:space="0" w:color="auto"/>
                    <w:left w:val="none" w:sz="0" w:space="0" w:color="auto"/>
                    <w:bottom w:val="none" w:sz="0" w:space="0" w:color="auto"/>
                    <w:right w:val="none" w:sz="0" w:space="0" w:color="auto"/>
                  </w:divBdr>
                  <w:divsChild>
                    <w:div w:id="377707765">
                      <w:marLeft w:val="0"/>
                      <w:marRight w:val="0"/>
                      <w:marTop w:val="0"/>
                      <w:marBottom w:val="0"/>
                      <w:divBdr>
                        <w:top w:val="none" w:sz="0" w:space="0" w:color="auto"/>
                        <w:left w:val="none" w:sz="0" w:space="0" w:color="auto"/>
                        <w:bottom w:val="none" w:sz="0" w:space="0" w:color="auto"/>
                        <w:right w:val="none" w:sz="0" w:space="0" w:color="auto"/>
                      </w:divBdr>
                    </w:div>
                  </w:divsChild>
                </w:div>
                <w:div w:id="1342664898">
                  <w:marLeft w:val="0"/>
                  <w:marRight w:val="0"/>
                  <w:marTop w:val="0"/>
                  <w:marBottom w:val="0"/>
                  <w:divBdr>
                    <w:top w:val="none" w:sz="0" w:space="0" w:color="auto"/>
                    <w:left w:val="none" w:sz="0" w:space="0" w:color="auto"/>
                    <w:bottom w:val="none" w:sz="0" w:space="0" w:color="auto"/>
                    <w:right w:val="none" w:sz="0" w:space="0" w:color="auto"/>
                  </w:divBdr>
                  <w:divsChild>
                    <w:div w:id="800420987">
                      <w:marLeft w:val="0"/>
                      <w:marRight w:val="0"/>
                      <w:marTop w:val="0"/>
                      <w:marBottom w:val="0"/>
                      <w:divBdr>
                        <w:top w:val="none" w:sz="0" w:space="0" w:color="auto"/>
                        <w:left w:val="none" w:sz="0" w:space="0" w:color="auto"/>
                        <w:bottom w:val="none" w:sz="0" w:space="0" w:color="auto"/>
                        <w:right w:val="none" w:sz="0" w:space="0" w:color="auto"/>
                      </w:divBdr>
                    </w:div>
                  </w:divsChild>
                </w:div>
                <w:div w:id="1734809109">
                  <w:marLeft w:val="0"/>
                  <w:marRight w:val="0"/>
                  <w:marTop w:val="0"/>
                  <w:marBottom w:val="0"/>
                  <w:divBdr>
                    <w:top w:val="none" w:sz="0" w:space="0" w:color="auto"/>
                    <w:left w:val="none" w:sz="0" w:space="0" w:color="auto"/>
                    <w:bottom w:val="none" w:sz="0" w:space="0" w:color="auto"/>
                    <w:right w:val="none" w:sz="0" w:space="0" w:color="auto"/>
                  </w:divBdr>
                  <w:divsChild>
                    <w:div w:id="59332063">
                      <w:marLeft w:val="0"/>
                      <w:marRight w:val="0"/>
                      <w:marTop w:val="0"/>
                      <w:marBottom w:val="0"/>
                      <w:divBdr>
                        <w:top w:val="none" w:sz="0" w:space="0" w:color="auto"/>
                        <w:left w:val="none" w:sz="0" w:space="0" w:color="auto"/>
                        <w:bottom w:val="none" w:sz="0" w:space="0" w:color="auto"/>
                        <w:right w:val="none" w:sz="0" w:space="0" w:color="auto"/>
                      </w:divBdr>
                    </w:div>
                  </w:divsChild>
                </w:div>
                <w:div w:id="1841962864">
                  <w:marLeft w:val="0"/>
                  <w:marRight w:val="0"/>
                  <w:marTop w:val="0"/>
                  <w:marBottom w:val="0"/>
                  <w:divBdr>
                    <w:top w:val="none" w:sz="0" w:space="0" w:color="auto"/>
                    <w:left w:val="none" w:sz="0" w:space="0" w:color="auto"/>
                    <w:bottom w:val="none" w:sz="0" w:space="0" w:color="auto"/>
                    <w:right w:val="none" w:sz="0" w:space="0" w:color="auto"/>
                  </w:divBdr>
                  <w:divsChild>
                    <w:div w:id="438377417">
                      <w:marLeft w:val="0"/>
                      <w:marRight w:val="0"/>
                      <w:marTop w:val="0"/>
                      <w:marBottom w:val="0"/>
                      <w:divBdr>
                        <w:top w:val="none" w:sz="0" w:space="0" w:color="auto"/>
                        <w:left w:val="none" w:sz="0" w:space="0" w:color="auto"/>
                        <w:bottom w:val="none" w:sz="0" w:space="0" w:color="auto"/>
                        <w:right w:val="none" w:sz="0" w:space="0" w:color="auto"/>
                      </w:divBdr>
                    </w:div>
                  </w:divsChild>
                </w:div>
                <w:div w:id="2069259178">
                  <w:marLeft w:val="0"/>
                  <w:marRight w:val="0"/>
                  <w:marTop w:val="0"/>
                  <w:marBottom w:val="0"/>
                  <w:divBdr>
                    <w:top w:val="none" w:sz="0" w:space="0" w:color="auto"/>
                    <w:left w:val="none" w:sz="0" w:space="0" w:color="auto"/>
                    <w:bottom w:val="none" w:sz="0" w:space="0" w:color="auto"/>
                    <w:right w:val="none" w:sz="0" w:space="0" w:color="auto"/>
                  </w:divBdr>
                  <w:divsChild>
                    <w:div w:id="1771507519">
                      <w:marLeft w:val="0"/>
                      <w:marRight w:val="0"/>
                      <w:marTop w:val="0"/>
                      <w:marBottom w:val="0"/>
                      <w:divBdr>
                        <w:top w:val="none" w:sz="0" w:space="0" w:color="auto"/>
                        <w:left w:val="none" w:sz="0" w:space="0" w:color="auto"/>
                        <w:bottom w:val="none" w:sz="0" w:space="0" w:color="auto"/>
                        <w:right w:val="none" w:sz="0" w:space="0" w:color="auto"/>
                      </w:divBdr>
                    </w:div>
                  </w:divsChild>
                </w:div>
                <w:div w:id="2074695967">
                  <w:marLeft w:val="0"/>
                  <w:marRight w:val="0"/>
                  <w:marTop w:val="0"/>
                  <w:marBottom w:val="0"/>
                  <w:divBdr>
                    <w:top w:val="none" w:sz="0" w:space="0" w:color="auto"/>
                    <w:left w:val="none" w:sz="0" w:space="0" w:color="auto"/>
                    <w:bottom w:val="none" w:sz="0" w:space="0" w:color="auto"/>
                    <w:right w:val="none" w:sz="0" w:space="0" w:color="auto"/>
                  </w:divBdr>
                  <w:divsChild>
                    <w:div w:id="411391552">
                      <w:marLeft w:val="0"/>
                      <w:marRight w:val="0"/>
                      <w:marTop w:val="0"/>
                      <w:marBottom w:val="0"/>
                      <w:divBdr>
                        <w:top w:val="none" w:sz="0" w:space="0" w:color="auto"/>
                        <w:left w:val="none" w:sz="0" w:space="0" w:color="auto"/>
                        <w:bottom w:val="none" w:sz="0" w:space="0" w:color="auto"/>
                        <w:right w:val="none" w:sz="0" w:space="0" w:color="auto"/>
                      </w:divBdr>
                    </w:div>
                  </w:divsChild>
                </w:div>
                <w:div w:id="2083990693">
                  <w:marLeft w:val="0"/>
                  <w:marRight w:val="0"/>
                  <w:marTop w:val="0"/>
                  <w:marBottom w:val="0"/>
                  <w:divBdr>
                    <w:top w:val="none" w:sz="0" w:space="0" w:color="auto"/>
                    <w:left w:val="none" w:sz="0" w:space="0" w:color="auto"/>
                    <w:bottom w:val="none" w:sz="0" w:space="0" w:color="auto"/>
                    <w:right w:val="none" w:sz="0" w:space="0" w:color="auto"/>
                  </w:divBdr>
                  <w:divsChild>
                    <w:div w:id="269897290">
                      <w:marLeft w:val="0"/>
                      <w:marRight w:val="0"/>
                      <w:marTop w:val="0"/>
                      <w:marBottom w:val="0"/>
                      <w:divBdr>
                        <w:top w:val="none" w:sz="0" w:space="0" w:color="auto"/>
                        <w:left w:val="none" w:sz="0" w:space="0" w:color="auto"/>
                        <w:bottom w:val="none" w:sz="0" w:space="0" w:color="auto"/>
                        <w:right w:val="none" w:sz="0" w:space="0" w:color="auto"/>
                      </w:divBdr>
                    </w:div>
                  </w:divsChild>
                </w:div>
                <w:div w:id="2107072401">
                  <w:marLeft w:val="0"/>
                  <w:marRight w:val="0"/>
                  <w:marTop w:val="0"/>
                  <w:marBottom w:val="0"/>
                  <w:divBdr>
                    <w:top w:val="none" w:sz="0" w:space="0" w:color="auto"/>
                    <w:left w:val="none" w:sz="0" w:space="0" w:color="auto"/>
                    <w:bottom w:val="none" w:sz="0" w:space="0" w:color="auto"/>
                    <w:right w:val="none" w:sz="0" w:space="0" w:color="auto"/>
                  </w:divBdr>
                  <w:divsChild>
                    <w:div w:id="1989744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058627">
          <w:marLeft w:val="0"/>
          <w:marRight w:val="0"/>
          <w:marTop w:val="0"/>
          <w:marBottom w:val="0"/>
          <w:divBdr>
            <w:top w:val="none" w:sz="0" w:space="0" w:color="auto"/>
            <w:left w:val="none" w:sz="0" w:space="0" w:color="auto"/>
            <w:bottom w:val="none" w:sz="0" w:space="0" w:color="auto"/>
            <w:right w:val="none" w:sz="0" w:space="0" w:color="auto"/>
          </w:divBdr>
        </w:div>
        <w:div w:id="1206478676">
          <w:marLeft w:val="0"/>
          <w:marRight w:val="0"/>
          <w:marTop w:val="0"/>
          <w:marBottom w:val="0"/>
          <w:divBdr>
            <w:top w:val="none" w:sz="0" w:space="0" w:color="auto"/>
            <w:left w:val="none" w:sz="0" w:space="0" w:color="auto"/>
            <w:bottom w:val="none" w:sz="0" w:space="0" w:color="auto"/>
            <w:right w:val="none" w:sz="0" w:space="0" w:color="auto"/>
          </w:divBdr>
        </w:div>
        <w:div w:id="1206675999">
          <w:marLeft w:val="0"/>
          <w:marRight w:val="0"/>
          <w:marTop w:val="0"/>
          <w:marBottom w:val="0"/>
          <w:divBdr>
            <w:top w:val="none" w:sz="0" w:space="0" w:color="auto"/>
            <w:left w:val="none" w:sz="0" w:space="0" w:color="auto"/>
            <w:bottom w:val="none" w:sz="0" w:space="0" w:color="auto"/>
            <w:right w:val="none" w:sz="0" w:space="0" w:color="auto"/>
          </w:divBdr>
        </w:div>
        <w:div w:id="1231888879">
          <w:marLeft w:val="0"/>
          <w:marRight w:val="0"/>
          <w:marTop w:val="0"/>
          <w:marBottom w:val="0"/>
          <w:divBdr>
            <w:top w:val="none" w:sz="0" w:space="0" w:color="auto"/>
            <w:left w:val="none" w:sz="0" w:space="0" w:color="auto"/>
            <w:bottom w:val="none" w:sz="0" w:space="0" w:color="auto"/>
            <w:right w:val="none" w:sz="0" w:space="0" w:color="auto"/>
          </w:divBdr>
        </w:div>
        <w:div w:id="1283535991">
          <w:marLeft w:val="0"/>
          <w:marRight w:val="0"/>
          <w:marTop w:val="0"/>
          <w:marBottom w:val="0"/>
          <w:divBdr>
            <w:top w:val="none" w:sz="0" w:space="0" w:color="auto"/>
            <w:left w:val="none" w:sz="0" w:space="0" w:color="auto"/>
            <w:bottom w:val="none" w:sz="0" w:space="0" w:color="auto"/>
            <w:right w:val="none" w:sz="0" w:space="0" w:color="auto"/>
          </w:divBdr>
        </w:div>
        <w:div w:id="1333949946">
          <w:marLeft w:val="0"/>
          <w:marRight w:val="0"/>
          <w:marTop w:val="0"/>
          <w:marBottom w:val="0"/>
          <w:divBdr>
            <w:top w:val="none" w:sz="0" w:space="0" w:color="auto"/>
            <w:left w:val="none" w:sz="0" w:space="0" w:color="auto"/>
            <w:bottom w:val="none" w:sz="0" w:space="0" w:color="auto"/>
            <w:right w:val="none" w:sz="0" w:space="0" w:color="auto"/>
          </w:divBdr>
        </w:div>
        <w:div w:id="1464470371">
          <w:marLeft w:val="0"/>
          <w:marRight w:val="0"/>
          <w:marTop w:val="0"/>
          <w:marBottom w:val="0"/>
          <w:divBdr>
            <w:top w:val="none" w:sz="0" w:space="0" w:color="auto"/>
            <w:left w:val="none" w:sz="0" w:space="0" w:color="auto"/>
            <w:bottom w:val="none" w:sz="0" w:space="0" w:color="auto"/>
            <w:right w:val="none" w:sz="0" w:space="0" w:color="auto"/>
          </w:divBdr>
          <w:divsChild>
            <w:div w:id="1826122475">
              <w:marLeft w:val="0"/>
              <w:marRight w:val="0"/>
              <w:marTop w:val="0"/>
              <w:marBottom w:val="0"/>
              <w:divBdr>
                <w:top w:val="none" w:sz="0" w:space="0" w:color="auto"/>
                <w:left w:val="none" w:sz="0" w:space="0" w:color="auto"/>
                <w:bottom w:val="none" w:sz="0" w:space="0" w:color="auto"/>
                <w:right w:val="none" w:sz="0" w:space="0" w:color="auto"/>
              </w:divBdr>
            </w:div>
          </w:divsChild>
        </w:div>
        <w:div w:id="1523712470">
          <w:marLeft w:val="0"/>
          <w:marRight w:val="0"/>
          <w:marTop w:val="0"/>
          <w:marBottom w:val="0"/>
          <w:divBdr>
            <w:top w:val="none" w:sz="0" w:space="0" w:color="auto"/>
            <w:left w:val="none" w:sz="0" w:space="0" w:color="auto"/>
            <w:bottom w:val="none" w:sz="0" w:space="0" w:color="auto"/>
            <w:right w:val="none" w:sz="0" w:space="0" w:color="auto"/>
          </w:divBdr>
        </w:div>
        <w:div w:id="1589922885">
          <w:marLeft w:val="0"/>
          <w:marRight w:val="0"/>
          <w:marTop w:val="0"/>
          <w:marBottom w:val="0"/>
          <w:divBdr>
            <w:top w:val="none" w:sz="0" w:space="0" w:color="auto"/>
            <w:left w:val="none" w:sz="0" w:space="0" w:color="auto"/>
            <w:bottom w:val="none" w:sz="0" w:space="0" w:color="auto"/>
            <w:right w:val="none" w:sz="0" w:space="0" w:color="auto"/>
          </w:divBdr>
          <w:divsChild>
            <w:div w:id="1142700455">
              <w:marLeft w:val="-75"/>
              <w:marRight w:val="0"/>
              <w:marTop w:val="30"/>
              <w:marBottom w:val="30"/>
              <w:divBdr>
                <w:top w:val="none" w:sz="0" w:space="0" w:color="auto"/>
                <w:left w:val="none" w:sz="0" w:space="0" w:color="auto"/>
                <w:bottom w:val="none" w:sz="0" w:space="0" w:color="auto"/>
                <w:right w:val="none" w:sz="0" w:space="0" w:color="auto"/>
              </w:divBdr>
              <w:divsChild>
                <w:div w:id="56361277">
                  <w:marLeft w:val="0"/>
                  <w:marRight w:val="0"/>
                  <w:marTop w:val="0"/>
                  <w:marBottom w:val="0"/>
                  <w:divBdr>
                    <w:top w:val="none" w:sz="0" w:space="0" w:color="auto"/>
                    <w:left w:val="none" w:sz="0" w:space="0" w:color="auto"/>
                    <w:bottom w:val="none" w:sz="0" w:space="0" w:color="auto"/>
                    <w:right w:val="none" w:sz="0" w:space="0" w:color="auto"/>
                  </w:divBdr>
                  <w:divsChild>
                    <w:div w:id="63650882">
                      <w:marLeft w:val="0"/>
                      <w:marRight w:val="0"/>
                      <w:marTop w:val="0"/>
                      <w:marBottom w:val="0"/>
                      <w:divBdr>
                        <w:top w:val="none" w:sz="0" w:space="0" w:color="auto"/>
                        <w:left w:val="none" w:sz="0" w:space="0" w:color="auto"/>
                        <w:bottom w:val="none" w:sz="0" w:space="0" w:color="auto"/>
                        <w:right w:val="none" w:sz="0" w:space="0" w:color="auto"/>
                      </w:divBdr>
                    </w:div>
                    <w:div w:id="1283685321">
                      <w:marLeft w:val="0"/>
                      <w:marRight w:val="0"/>
                      <w:marTop w:val="0"/>
                      <w:marBottom w:val="0"/>
                      <w:divBdr>
                        <w:top w:val="none" w:sz="0" w:space="0" w:color="auto"/>
                        <w:left w:val="none" w:sz="0" w:space="0" w:color="auto"/>
                        <w:bottom w:val="none" w:sz="0" w:space="0" w:color="auto"/>
                        <w:right w:val="none" w:sz="0" w:space="0" w:color="auto"/>
                      </w:divBdr>
                    </w:div>
                    <w:div w:id="1396079990">
                      <w:marLeft w:val="0"/>
                      <w:marRight w:val="0"/>
                      <w:marTop w:val="0"/>
                      <w:marBottom w:val="0"/>
                      <w:divBdr>
                        <w:top w:val="none" w:sz="0" w:space="0" w:color="auto"/>
                        <w:left w:val="none" w:sz="0" w:space="0" w:color="auto"/>
                        <w:bottom w:val="none" w:sz="0" w:space="0" w:color="auto"/>
                        <w:right w:val="none" w:sz="0" w:space="0" w:color="auto"/>
                      </w:divBdr>
                    </w:div>
                    <w:div w:id="2020962609">
                      <w:marLeft w:val="0"/>
                      <w:marRight w:val="0"/>
                      <w:marTop w:val="0"/>
                      <w:marBottom w:val="0"/>
                      <w:divBdr>
                        <w:top w:val="none" w:sz="0" w:space="0" w:color="auto"/>
                        <w:left w:val="none" w:sz="0" w:space="0" w:color="auto"/>
                        <w:bottom w:val="none" w:sz="0" w:space="0" w:color="auto"/>
                        <w:right w:val="none" w:sz="0" w:space="0" w:color="auto"/>
                      </w:divBdr>
                    </w:div>
                  </w:divsChild>
                </w:div>
                <w:div w:id="156921168">
                  <w:marLeft w:val="0"/>
                  <w:marRight w:val="0"/>
                  <w:marTop w:val="0"/>
                  <w:marBottom w:val="0"/>
                  <w:divBdr>
                    <w:top w:val="none" w:sz="0" w:space="0" w:color="auto"/>
                    <w:left w:val="none" w:sz="0" w:space="0" w:color="auto"/>
                    <w:bottom w:val="none" w:sz="0" w:space="0" w:color="auto"/>
                    <w:right w:val="none" w:sz="0" w:space="0" w:color="auto"/>
                  </w:divBdr>
                  <w:divsChild>
                    <w:div w:id="1578392793">
                      <w:marLeft w:val="0"/>
                      <w:marRight w:val="0"/>
                      <w:marTop w:val="0"/>
                      <w:marBottom w:val="0"/>
                      <w:divBdr>
                        <w:top w:val="none" w:sz="0" w:space="0" w:color="auto"/>
                        <w:left w:val="none" w:sz="0" w:space="0" w:color="auto"/>
                        <w:bottom w:val="none" w:sz="0" w:space="0" w:color="auto"/>
                        <w:right w:val="none" w:sz="0" w:space="0" w:color="auto"/>
                      </w:divBdr>
                    </w:div>
                  </w:divsChild>
                </w:div>
                <w:div w:id="263802090">
                  <w:marLeft w:val="0"/>
                  <w:marRight w:val="0"/>
                  <w:marTop w:val="0"/>
                  <w:marBottom w:val="0"/>
                  <w:divBdr>
                    <w:top w:val="none" w:sz="0" w:space="0" w:color="auto"/>
                    <w:left w:val="none" w:sz="0" w:space="0" w:color="auto"/>
                    <w:bottom w:val="none" w:sz="0" w:space="0" w:color="auto"/>
                    <w:right w:val="none" w:sz="0" w:space="0" w:color="auto"/>
                  </w:divBdr>
                  <w:divsChild>
                    <w:div w:id="1062489044">
                      <w:marLeft w:val="0"/>
                      <w:marRight w:val="0"/>
                      <w:marTop w:val="0"/>
                      <w:marBottom w:val="0"/>
                      <w:divBdr>
                        <w:top w:val="none" w:sz="0" w:space="0" w:color="auto"/>
                        <w:left w:val="none" w:sz="0" w:space="0" w:color="auto"/>
                        <w:bottom w:val="none" w:sz="0" w:space="0" w:color="auto"/>
                        <w:right w:val="none" w:sz="0" w:space="0" w:color="auto"/>
                      </w:divBdr>
                    </w:div>
                  </w:divsChild>
                </w:div>
                <w:div w:id="302202410">
                  <w:marLeft w:val="0"/>
                  <w:marRight w:val="0"/>
                  <w:marTop w:val="0"/>
                  <w:marBottom w:val="0"/>
                  <w:divBdr>
                    <w:top w:val="none" w:sz="0" w:space="0" w:color="auto"/>
                    <w:left w:val="none" w:sz="0" w:space="0" w:color="auto"/>
                    <w:bottom w:val="none" w:sz="0" w:space="0" w:color="auto"/>
                    <w:right w:val="none" w:sz="0" w:space="0" w:color="auto"/>
                  </w:divBdr>
                  <w:divsChild>
                    <w:div w:id="1399206846">
                      <w:marLeft w:val="0"/>
                      <w:marRight w:val="0"/>
                      <w:marTop w:val="0"/>
                      <w:marBottom w:val="0"/>
                      <w:divBdr>
                        <w:top w:val="none" w:sz="0" w:space="0" w:color="auto"/>
                        <w:left w:val="none" w:sz="0" w:space="0" w:color="auto"/>
                        <w:bottom w:val="none" w:sz="0" w:space="0" w:color="auto"/>
                        <w:right w:val="none" w:sz="0" w:space="0" w:color="auto"/>
                      </w:divBdr>
                    </w:div>
                  </w:divsChild>
                </w:div>
                <w:div w:id="331952906">
                  <w:marLeft w:val="0"/>
                  <w:marRight w:val="0"/>
                  <w:marTop w:val="0"/>
                  <w:marBottom w:val="0"/>
                  <w:divBdr>
                    <w:top w:val="none" w:sz="0" w:space="0" w:color="auto"/>
                    <w:left w:val="none" w:sz="0" w:space="0" w:color="auto"/>
                    <w:bottom w:val="none" w:sz="0" w:space="0" w:color="auto"/>
                    <w:right w:val="none" w:sz="0" w:space="0" w:color="auto"/>
                  </w:divBdr>
                  <w:divsChild>
                    <w:div w:id="1260215370">
                      <w:marLeft w:val="0"/>
                      <w:marRight w:val="0"/>
                      <w:marTop w:val="0"/>
                      <w:marBottom w:val="0"/>
                      <w:divBdr>
                        <w:top w:val="none" w:sz="0" w:space="0" w:color="auto"/>
                        <w:left w:val="none" w:sz="0" w:space="0" w:color="auto"/>
                        <w:bottom w:val="none" w:sz="0" w:space="0" w:color="auto"/>
                        <w:right w:val="none" w:sz="0" w:space="0" w:color="auto"/>
                      </w:divBdr>
                    </w:div>
                  </w:divsChild>
                </w:div>
                <w:div w:id="414938537">
                  <w:marLeft w:val="0"/>
                  <w:marRight w:val="0"/>
                  <w:marTop w:val="0"/>
                  <w:marBottom w:val="0"/>
                  <w:divBdr>
                    <w:top w:val="none" w:sz="0" w:space="0" w:color="auto"/>
                    <w:left w:val="none" w:sz="0" w:space="0" w:color="auto"/>
                    <w:bottom w:val="none" w:sz="0" w:space="0" w:color="auto"/>
                    <w:right w:val="none" w:sz="0" w:space="0" w:color="auto"/>
                  </w:divBdr>
                  <w:divsChild>
                    <w:div w:id="1333069822">
                      <w:marLeft w:val="0"/>
                      <w:marRight w:val="0"/>
                      <w:marTop w:val="0"/>
                      <w:marBottom w:val="0"/>
                      <w:divBdr>
                        <w:top w:val="none" w:sz="0" w:space="0" w:color="auto"/>
                        <w:left w:val="none" w:sz="0" w:space="0" w:color="auto"/>
                        <w:bottom w:val="none" w:sz="0" w:space="0" w:color="auto"/>
                        <w:right w:val="none" w:sz="0" w:space="0" w:color="auto"/>
                      </w:divBdr>
                    </w:div>
                  </w:divsChild>
                </w:div>
                <w:div w:id="598028069">
                  <w:marLeft w:val="0"/>
                  <w:marRight w:val="0"/>
                  <w:marTop w:val="0"/>
                  <w:marBottom w:val="0"/>
                  <w:divBdr>
                    <w:top w:val="none" w:sz="0" w:space="0" w:color="auto"/>
                    <w:left w:val="none" w:sz="0" w:space="0" w:color="auto"/>
                    <w:bottom w:val="none" w:sz="0" w:space="0" w:color="auto"/>
                    <w:right w:val="none" w:sz="0" w:space="0" w:color="auto"/>
                  </w:divBdr>
                  <w:divsChild>
                    <w:div w:id="563109015">
                      <w:marLeft w:val="0"/>
                      <w:marRight w:val="0"/>
                      <w:marTop w:val="0"/>
                      <w:marBottom w:val="0"/>
                      <w:divBdr>
                        <w:top w:val="none" w:sz="0" w:space="0" w:color="auto"/>
                        <w:left w:val="none" w:sz="0" w:space="0" w:color="auto"/>
                        <w:bottom w:val="none" w:sz="0" w:space="0" w:color="auto"/>
                        <w:right w:val="none" w:sz="0" w:space="0" w:color="auto"/>
                      </w:divBdr>
                    </w:div>
                  </w:divsChild>
                </w:div>
                <w:div w:id="657345739">
                  <w:marLeft w:val="0"/>
                  <w:marRight w:val="0"/>
                  <w:marTop w:val="0"/>
                  <w:marBottom w:val="0"/>
                  <w:divBdr>
                    <w:top w:val="none" w:sz="0" w:space="0" w:color="auto"/>
                    <w:left w:val="none" w:sz="0" w:space="0" w:color="auto"/>
                    <w:bottom w:val="none" w:sz="0" w:space="0" w:color="auto"/>
                    <w:right w:val="none" w:sz="0" w:space="0" w:color="auto"/>
                  </w:divBdr>
                  <w:divsChild>
                    <w:div w:id="1673676739">
                      <w:marLeft w:val="0"/>
                      <w:marRight w:val="0"/>
                      <w:marTop w:val="0"/>
                      <w:marBottom w:val="0"/>
                      <w:divBdr>
                        <w:top w:val="none" w:sz="0" w:space="0" w:color="auto"/>
                        <w:left w:val="none" w:sz="0" w:space="0" w:color="auto"/>
                        <w:bottom w:val="none" w:sz="0" w:space="0" w:color="auto"/>
                        <w:right w:val="none" w:sz="0" w:space="0" w:color="auto"/>
                      </w:divBdr>
                    </w:div>
                  </w:divsChild>
                </w:div>
                <w:div w:id="676731318">
                  <w:marLeft w:val="0"/>
                  <w:marRight w:val="0"/>
                  <w:marTop w:val="0"/>
                  <w:marBottom w:val="0"/>
                  <w:divBdr>
                    <w:top w:val="none" w:sz="0" w:space="0" w:color="auto"/>
                    <w:left w:val="none" w:sz="0" w:space="0" w:color="auto"/>
                    <w:bottom w:val="none" w:sz="0" w:space="0" w:color="auto"/>
                    <w:right w:val="none" w:sz="0" w:space="0" w:color="auto"/>
                  </w:divBdr>
                  <w:divsChild>
                    <w:div w:id="1281568826">
                      <w:marLeft w:val="0"/>
                      <w:marRight w:val="0"/>
                      <w:marTop w:val="0"/>
                      <w:marBottom w:val="0"/>
                      <w:divBdr>
                        <w:top w:val="none" w:sz="0" w:space="0" w:color="auto"/>
                        <w:left w:val="none" w:sz="0" w:space="0" w:color="auto"/>
                        <w:bottom w:val="none" w:sz="0" w:space="0" w:color="auto"/>
                        <w:right w:val="none" w:sz="0" w:space="0" w:color="auto"/>
                      </w:divBdr>
                    </w:div>
                  </w:divsChild>
                </w:div>
                <w:div w:id="678656494">
                  <w:marLeft w:val="0"/>
                  <w:marRight w:val="0"/>
                  <w:marTop w:val="0"/>
                  <w:marBottom w:val="0"/>
                  <w:divBdr>
                    <w:top w:val="none" w:sz="0" w:space="0" w:color="auto"/>
                    <w:left w:val="none" w:sz="0" w:space="0" w:color="auto"/>
                    <w:bottom w:val="none" w:sz="0" w:space="0" w:color="auto"/>
                    <w:right w:val="none" w:sz="0" w:space="0" w:color="auto"/>
                  </w:divBdr>
                  <w:divsChild>
                    <w:div w:id="234170005">
                      <w:marLeft w:val="0"/>
                      <w:marRight w:val="0"/>
                      <w:marTop w:val="0"/>
                      <w:marBottom w:val="0"/>
                      <w:divBdr>
                        <w:top w:val="none" w:sz="0" w:space="0" w:color="auto"/>
                        <w:left w:val="none" w:sz="0" w:space="0" w:color="auto"/>
                        <w:bottom w:val="none" w:sz="0" w:space="0" w:color="auto"/>
                        <w:right w:val="none" w:sz="0" w:space="0" w:color="auto"/>
                      </w:divBdr>
                    </w:div>
                  </w:divsChild>
                </w:div>
                <w:div w:id="796487494">
                  <w:marLeft w:val="0"/>
                  <w:marRight w:val="0"/>
                  <w:marTop w:val="0"/>
                  <w:marBottom w:val="0"/>
                  <w:divBdr>
                    <w:top w:val="none" w:sz="0" w:space="0" w:color="auto"/>
                    <w:left w:val="none" w:sz="0" w:space="0" w:color="auto"/>
                    <w:bottom w:val="none" w:sz="0" w:space="0" w:color="auto"/>
                    <w:right w:val="none" w:sz="0" w:space="0" w:color="auto"/>
                  </w:divBdr>
                  <w:divsChild>
                    <w:div w:id="2082556617">
                      <w:marLeft w:val="0"/>
                      <w:marRight w:val="0"/>
                      <w:marTop w:val="0"/>
                      <w:marBottom w:val="0"/>
                      <w:divBdr>
                        <w:top w:val="none" w:sz="0" w:space="0" w:color="auto"/>
                        <w:left w:val="none" w:sz="0" w:space="0" w:color="auto"/>
                        <w:bottom w:val="none" w:sz="0" w:space="0" w:color="auto"/>
                        <w:right w:val="none" w:sz="0" w:space="0" w:color="auto"/>
                      </w:divBdr>
                    </w:div>
                  </w:divsChild>
                </w:div>
                <w:div w:id="823863299">
                  <w:marLeft w:val="0"/>
                  <w:marRight w:val="0"/>
                  <w:marTop w:val="0"/>
                  <w:marBottom w:val="0"/>
                  <w:divBdr>
                    <w:top w:val="none" w:sz="0" w:space="0" w:color="auto"/>
                    <w:left w:val="none" w:sz="0" w:space="0" w:color="auto"/>
                    <w:bottom w:val="none" w:sz="0" w:space="0" w:color="auto"/>
                    <w:right w:val="none" w:sz="0" w:space="0" w:color="auto"/>
                  </w:divBdr>
                  <w:divsChild>
                    <w:div w:id="1346788810">
                      <w:marLeft w:val="0"/>
                      <w:marRight w:val="0"/>
                      <w:marTop w:val="0"/>
                      <w:marBottom w:val="0"/>
                      <w:divBdr>
                        <w:top w:val="none" w:sz="0" w:space="0" w:color="auto"/>
                        <w:left w:val="none" w:sz="0" w:space="0" w:color="auto"/>
                        <w:bottom w:val="none" w:sz="0" w:space="0" w:color="auto"/>
                        <w:right w:val="none" w:sz="0" w:space="0" w:color="auto"/>
                      </w:divBdr>
                    </w:div>
                  </w:divsChild>
                </w:div>
                <w:div w:id="833763634">
                  <w:marLeft w:val="0"/>
                  <w:marRight w:val="0"/>
                  <w:marTop w:val="0"/>
                  <w:marBottom w:val="0"/>
                  <w:divBdr>
                    <w:top w:val="none" w:sz="0" w:space="0" w:color="auto"/>
                    <w:left w:val="none" w:sz="0" w:space="0" w:color="auto"/>
                    <w:bottom w:val="none" w:sz="0" w:space="0" w:color="auto"/>
                    <w:right w:val="none" w:sz="0" w:space="0" w:color="auto"/>
                  </w:divBdr>
                  <w:divsChild>
                    <w:div w:id="702828347">
                      <w:marLeft w:val="0"/>
                      <w:marRight w:val="0"/>
                      <w:marTop w:val="0"/>
                      <w:marBottom w:val="0"/>
                      <w:divBdr>
                        <w:top w:val="none" w:sz="0" w:space="0" w:color="auto"/>
                        <w:left w:val="none" w:sz="0" w:space="0" w:color="auto"/>
                        <w:bottom w:val="none" w:sz="0" w:space="0" w:color="auto"/>
                        <w:right w:val="none" w:sz="0" w:space="0" w:color="auto"/>
                      </w:divBdr>
                    </w:div>
                  </w:divsChild>
                </w:div>
                <w:div w:id="1094783215">
                  <w:marLeft w:val="0"/>
                  <w:marRight w:val="0"/>
                  <w:marTop w:val="0"/>
                  <w:marBottom w:val="0"/>
                  <w:divBdr>
                    <w:top w:val="none" w:sz="0" w:space="0" w:color="auto"/>
                    <w:left w:val="none" w:sz="0" w:space="0" w:color="auto"/>
                    <w:bottom w:val="none" w:sz="0" w:space="0" w:color="auto"/>
                    <w:right w:val="none" w:sz="0" w:space="0" w:color="auto"/>
                  </w:divBdr>
                  <w:divsChild>
                    <w:div w:id="2033455704">
                      <w:marLeft w:val="0"/>
                      <w:marRight w:val="0"/>
                      <w:marTop w:val="0"/>
                      <w:marBottom w:val="0"/>
                      <w:divBdr>
                        <w:top w:val="none" w:sz="0" w:space="0" w:color="auto"/>
                        <w:left w:val="none" w:sz="0" w:space="0" w:color="auto"/>
                        <w:bottom w:val="none" w:sz="0" w:space="0" w:color="auto"/>
                        <w:right w:val="none" w:sz="0" w:space="0" w:color="auto"/>
                      </w:divBdr>
                    </w:div>
                  </w:divsChild>
                </w:div>
                <w:div w:id="1100250508">
                  <w:marLeft w:val="0"/>
                  <w:marRight w:val="0"/>
                  <w:marTop w:val="0"/>
                  <w:marBottom w:val="0"/>
                  <w:divBdr>
                    <w:top w:val="none" w:sz="0" w:space="0" w:color="auto"/>
                    <w:left w:val="none" w:sz="0" w:space="0" w:color="auto"/>
                    <w:bottom w:val="none" w:sz="0" w:space="0" w:color="auto"/>
                    <w:right w:val="none" w:sz="0" w:space="0" w:color="auto"/>
                  </w:divBdr>
                  <w:divsChild>
                    <w:div w:id="1856922566">
                      <w:marLeft w:val="0"/>
                      <w:marRight w:val="0"/>
                      <w:marTop w:val="0"/>
                      <w:marBottom w:val="0"/>
                      <w:divBdr>
                        <w:top w:val="none" w:sz="0" w:space="0" w:color="auto"/>
                        <w:left w:val="none" w:sz="0" w:space="0" w:color="auto"/>
                        <w:bottom w:val="none" w:sz="0" w:space="0" w:color="auto"/>
                        <w:right w:val="none" w:sz="0" w:space="0" w:color="auto"/>
                      </w:divBdr>
                    </w:div>
                  </w:divsChild>
                </w:div>
                <w:div w:id="1192766922">
                  <w:marLeft w:val="0"/>
                  <w:marRight w:val="0"/>
                  <w:marTop w:val="0"/>
                  <w:marBottom w:val="0"/>
                  <w:divBdr>
                    <w:top w:val="none" w:sz="0" w:space="0" w:color="auto"/>
                    <w:left w:val="none" w:sz="0" w:space="0" w:color="auto"/>
                    <w:bottom w:val="none" w:sz="0" w:space="0" w:color="auto"/>
                    <w:right w:val="none" w:sz="0" w:space="0" w:color="auto"/>
                  </w:divBdr>
                  <w:divsChild>
                    <w:div w:id="98110250">
                      <w:marLeft w:val="0"/>
                      <w:marRight w:val="0"/>
                      <w:marTop w:val="0"/>
                      <w:marBottom w:val="0"/>
                      <w:divBdr>
                        <w:top w:val="none" w:sz="0" w:space="0" w:color="auto"/>
                        <w:left w:val="none" w:sz="0" w:space="0" w:color="auto"/>
                        <w:bottom w:val="none" w:sz="0" w:space="0" w:color="auto"/>
                        <w:right w:val="none" w:sz="0" w:space="0" w:color="auto"/>
                      </w:divBdr>
                    </w:div>
                  </w:divsChild>
                </w:div>
                <w:div w:id="1218205316">
                  <w:marLeft w:val="0"/>
                  <w:marRight w:val="0"/>
                  <w:marTop w:val="0"/>
                  <w:marBottom w:val="0"/>
                  <w:divBdr>
                    <w:top w:val="none" w:sz="0" w:space="0" w:color="auto"/>
                    <w:left w:val="none" w:sz="0" w:space="0" w:color="auto"/>
                    <w:bottom w:val="none" w:sz="0" w:space="0" w:color="auto"/>
                    <w:right w:val="none" w:sz="0" w:space="0" w:color="auto"/>
                  </w:divBdr>
                  <w:divsChild>
                    <w:div w:id="943391139">
                      <w:marLeft w:val="0"/>
                      <w:marRight w:val="0"/>
                      <w:marTop w:val="0"/>
                      <w:marBottom w:val="0"/>
                      <w:divBdr>
                        <w:top w:val="none" w:sz="0" w:space="0" w:color="auto"/>
                        <w:left w:val="none" w:sz="0" w:space="0" w:color="auto"/>
                        <w:bottom w:val="none" w:sz="0" w:space="0" w:color="auto"/>
                        <w:right w:val="none" w:sz="0" w:space="0" w:color="auto"/>
                      </w:divBdr>
                    </w:div>
                  </w:divsChild>
                </w:div>
                <w:div w:id="1263221596">
                  <w:marLeft w:val="0"/>
                  <w:marRight w:val="0"/>
                  <w:marTop w:val="0"/>
                  <w:marBottom w:val="0"/>
                  <w:divBdr>
                    <w:top w:val="none" w:sz="0" w:space="0" w:color="auto"/>
                    <w:left w:val="none" w:sz="0" w:space="0" w:color="auto"/>
                    <w:bottom w:val="none" w:sz="0" w:space="0" w:color="auto"/>
                    <w:right w:val="none" w:sz="0" w:space="0" w:color="auto"/>
                  </w:divBdr>
                  <w:divsChild>
                    <w:div w:id="435565650">
                      <w:marLeft w:val="0"/>
                      <w:marRight w:val="0"/>
                      <w:marTop w:val="0"/>
                      <w:marBottom w:val="0"/>
                      <w:divBdr>
                        <w:top w:val="none" w:sz="0" w:space="0" w:color="auto"/>
                        <w:left w:val="none" w:sz="0" w:space="0" w:color="auto"/>
                        <w:bottom w:val="none" w:sz="0" w:space="0" w:color="auto"/>
                        <w:right w:val="none" w:sz="0" w:space="0" w:color="auto"/>
                      </w:divBdr>
                    </w:div>
                  </w:divsChild>
                </w:div>
                <w:div w:id="1267926962">
                  <w:marLeft w:val="0"/>
                  <w:marRight w:val="0"/>
                  <w:marTop w:val="0"/>
                  <w:marBottom w:val="0"/>
                  <w:divBdr>
                    <w:top w:val="none" w:sz="0" w:space="0" w:color="auto"/>
                    <w:left w:val="none" w:sz="0" w:space="0" w:color="auto"/>
                    <w:bottom w:val="none" w:sz="0" w:space="0" w:color="auto"/>
                    <w:right w:val="none" w:sz="0" w:space="0" w:color="auto"/>
                  </w:divBdr>
                  <w:divsChild>
                    <w:div w:id="1926456349">
                      <w:marLeft w:val="0"/>
                      <w:marRight w:val="0"/>
                      <w:marTop w:val="0"/>
                      <w:marBottom w:val="0"/>
                      <w:divBdr>
                        <w:top w:val="none" w:sz="0" w:space="0" w:color="auto"/>
                        <w:left w:val="none" w:sz="0" w:space="0" w:color="auto"/>
                        <w:bottom w:val="none" w:sz="0" w:space="0" w:color="auto"/>
                        <w:right w:val="none" w:sz="0" w:space="0" w:color="auto"/>
                      </w:divBdr>
                    </w:div>
                  </w:divsChild>
                </w:div>
                <w:div w:id="1339232728">
                  <w:marLeft w:val="0"/>
                  <w:marRight w:val="0"/>
                  <w:marTop w:val="0"/>
                  <w:marBottom w:val="0"/>
                  <w:divBdr>
                    <w:top w:val="none" w:sz="0" w:space="0" w:color="auto"/>
                    <w:left w:val="none" w:sz="0" w:space="0" w:color="auto"/>
                    <w:bottom w:val="none" w:sz="0" w:space="0" w:color="auto"/>
                    <w:right w:val="none" w:sz="0" w:space="0" w:color="auto"/>
                  </w:divBdr>
                  <w:divsChild>
                    <w:div w:id="942571017">
                      <w:marLeft w:val="0"/>
                      <w:marRight w:val="0"/>
                      <w:marTop w:val="0"/>
                      <w:marBottom w:val="0"/>
                      <w:divBdr>
                        <w:top w:val="none" w:sz="0" w:space="0" w:color="auto"/>
                        <w:left w:val="none" w:sz="0" w:space="0" w:color="auto"/>
                        <w:bottom w:val="none" w:sz="0" w:space="0" w:color="auto"/>
                        <w:right w:val="none" w:sz="0" w:space="0" w:color="auto"/>
                      </w:divBdr>
                    </w:div>
                  </w:divsChild>
                </w:div>
                <w:div w:id="1557353323">
                  <w:marLeft w:val="0"/>
                  <w:marRight w:val="0"/>
                  <w:marTop w:val="0"/>
                  <w:marBottom w:val="0"/>
                  <w:divBdr>
                    <w:top w:val="none" w:sz="0" w:space="0" w:color="auto"/>
                    <w:left w:val="none" w:sz="0" w:space="0" w:color="auto"/>
                    <w:bottom w:val="none" w:sz="0" w:space="0" w:color="auto"/>
                    <w:right w:val="none" w:sz="0" w:space="0" w:color="auto"/>
                  </w:divBdr>
                  <w:divsChild>
                    <w:div w:id="1710568207">
                      <w:marLeft w:val="0"/>
                      <w:marRight w:val="0"/>
                      <w:marTop w:val="0"/>
                      <w:marBottom w:val="0"/>
                      <w:divBdr>
                        <w:top w:val="none" w:sz="0" w:space="0" w:color="auto"/>
                        <w:left w:val="none" w:sz="0" w:space="0" w:color="auto"/>
                        <w:bottom w:val="none" w:sz="0" w:space="0" w:color="auto"/>
                        <w:right w:val="none" w:sz="0" w:space="0" w:color="auto"/>
                      </w:divBdr>
                    </w:div>
                  </w:divsChild>
                </w:div>
                <w:div w:id="1609006048">
                  <w:marLeft w:val="0"/>
                  <w:marRight w:val="0"/>
                  <w:marTop w:val="0"/>
                  <w:marBottom w:val="0"/>
                  <w:divBdr>
                    <w:top w:val="none" w:sz="0" w:space="0" w:color="auto"/>
                    <w:left w:val="none" w:sz="0" w:space="0" w:color="auto"/>
                    <w:bottom w:val="none" w:sz="0" w:space="0" w:color="auto"/>
                    <w:right w:val="none" w:sz="0" w:space="0" w:color="auto"/>
                  </w:divBdr>
                  <w:divsChild>
                    <w:div w:id="1829588583">
                      <w:marLeft w:val="0"/>
                      <w:marRight w:val="0"/>
                      <w:marTop w:val="0"/>
                      <w:marBottom w:val="0"/>
                      <w:divBdr>
                        <w:top w:val="none" w:sz="0" w:space="0" w:color="auto"/>
                        <w:left w:val="none" w:sz="0" w:space="0" w:color="auto"/>
                        <w:bottom w:val="none" w:sz="0" w:space="0" w:color="auto"/>
                        <w:right w:val="none" w:sz="0" w:space="0" w:color="auto"/>
                      </w:divBdr>
                    </w:div>
                  </w:divsChild>
                </w:div>
                <w:div w:id="1725173883">
                  <w:marLeft w:val="0"/>
                  <w:marRight w:val="0"/>
                  <w:marTop w:val="0"/>
                  <w:marBottom w:val="0"/>
                  <w:divBdr>
                    <w:top w:val="none" w:sz="0" w:space="0" w:color="auto"/>
                    <w:left w:val="none" w:sz="0" w:space="0" w:color="auto"/>
                    <w:bottom w:val="none" w:sz="0" w:space="0" w:color="auto"/>
                    <w:right w:val="none" w:sz="0" w:space="0" w:color="auto"/>
                  </w:divBdr>
                  <w:divsChild>
                    <w:div w:id="171190451">
                      <w:marLeft w:val="0"/>
                      <w:marRight w:val="0"/>
                      <w:marTop w:val="0"/>
                      <w:marBottom w:val="0"/>
                      <w:divBdr>
                        <w:top w:val="none" w:sz="0" w:space="0" w:color="auto"/>
                        <w:left w:val="none" w:sz="0" w:space="0" w:color="auto"/>
                        <w:bottom w:val="none" w:sz="0" w:space="0" w:color="auto"/>
                        <w:right w:val="none" w:sz="0" w:space="0" w:color="auto"/>
                      </w:divBdr>
                    </w:div>
                  </w:divsChild>
                </w:div>
                <w:div w:id="1806846440">
                  <w:marLeft w:val="0"/>
                  <w:marRight w:val="0"/>
                  <w:marTop w:val="0"/>
                  <w:marBottom w:val="0"/>
                  <w:divBdr>
                    <w:top w:val="none" w:sz="0" w:space="0" w:color="auto"/>
                    <w:left w:val="none" w:sz="0" w:space="0" w:color="auto"/>
                    <w:bottom w:val="none" w:sz="0" w:space="0" w:color="auto"/>
                    <w:right w:val="none" w:sz="0" w:space="0" w:color="auto"/>
                  </w:divBdr>
                  <w:divsChild>
                    <w:div w:id="607129841">
                      <w:marLeft w:val="0"/>
                      <w:marRight w:val="0"/>
                      <w:marTop w:val="0"/>
                      <w:marBottom w:val="0"/>
                      <w:divBdr>
                        <w:top w:val="none" w:sz="0" w:space="0" w:color="auto"/>
                        <w:left w:val="none" w:sz="0" w:space="0" w:color="auto"/>
                        <w:bottom w:val="none" w:sz="0" w:space="0" w:color="auto"/>
                        <w:right w:val="none" w:sz="0" w:space="0" w:color="auto"/>
                      </w:divBdr>
                    </w:div>
                  </w:divsChild>
                </w:div>
                <w:div w:id="1927497495">
                  <w:marLeft w:val="0"/>
                  <w:marRight w:val="0"/>
                  <w:marTop w:val="0"/>
                  <w:marBottom w:val="0"/>
                  <w:divBdr>
                    <w:top w:val="none" w:sz="0" w:space="0" w:color="auto"/>
                    <w:left w:val="none" w:sz="0" w:space="0" w:color="auto"/>
                    <w:bottom w:val="none" w:sz="0" w:space="0" w:color="auto"/>
                    <w:right w:val="none" w:sz="0" w:space="0" w:color="auto"/>
                  </w:divBdr>
                  <w:divsChild>
                    <w:div w:id="1529755812">
                      <w:marLeft w:val="0"/>
                      <w:marRight w:val="0"/>
                      <w:marTop w:val="0"/>
                      <w:marBottom w:val="0"/>
                      <w:divBdr>
                        <w:top w:val="none" w:sz="0" w:space="0" w:color="auto"/>
                        <w:left w:val="none" w:sz="0" w:space="0" w:color="auto"/>
                        <w:bottom w:val="none" w:sz="0" w:space="0" w:color="auto"/>
                        <w:right w:val="none" w:sz="0" w:space="0" w:color="auto"/>
                      </w:divBdr>
                    </w:div>
                  </w:divsChild>
                </w:div>
                <w:div w:id="1970164570">
                  <w:marLeft w:val="0"/>
                  <w:marRight w:val="0"/>
                  <w:marTop w:val="0"/>
                  <w:marBottom w:val="0"/>
                  <w:divBdr>
                    <w:top w:val="none" w:sz="0" w:space="0" w:color="auto"/>
                    <w:left w:val="none" w:sz="0" w:space="0" w:color="auto"/>
                    <w:bottom w:val="none" w:sz="0" w:space="0" w:color="auto"/>
                    <w:right w:val="none" w:sz="0" w:space="0" w:color="auto"/>
                  </w:divBdr>
                  <w:divsChild>
                    <w:div w:id="632753683">
                      <w:marLeft w:val="0"/>
                      <w:marRight w:val="0"/>
                      <w:marTop w:val="0"/>
                      <w:marBottom w:val="0"/>
                      <w:divBdr>
                        <w:top w:val="none" w:sz="0" w:space="0" w:color="auto"/>
                        <w:left w:val="none" w:sz="0" w:space="0" w:color="auto"/>
                        <w:bottom w:val="none" w:sz="0" w:space="0" w:color="auto"/>
                        <w:right w:val="none" w:sz="0" w:space="0" w:color="auto"/>
                      </w:divBdr>
                    </w:div>
                  </w:divsChild>
                </w:div>
                <w:div w:id="2016762989">
                  <w:marLeft w:val="0"/>
                  <w:marRight w:val="0"/>
                  <w:marTop w:val="0"/>
                  <w:marBottom w:val="0"/>
                  <w:divBdr>
                    <w:top w:val="none" w:sz="0" w:space="0" w:color="auto"/>
                    <w:left w:val="none" w:sz="0" w:space="0" w:color="auto"/>
                    <w:bottom w:val="none" w:sz="0" w:space="0" w:color="auto"/>
                    <w:right w:val="none" w:sz="0" w:space="0" w:color="auto"/>
                  </w:divBdr>
                  <w:divsChild>
                    <w:div w:id="1163163186">
                      <w:marLeft w:val="0"/>
                      <w:marRight w:val="0"/>
                      <w:marTop w:val="0"/>
                      <w:marBottom w:val="0"/>
                      <w:divBdr>
                        <w:top w:val="none" w:sz="0" w:space="0" w:color="auto"/>
                        <w:left w:val="none" w:sz="0" w:space="0" w:color="auto"/>
                        <w:bottom w:val="none" w:sz="0" w:space="0" w:color="auto"/>
                        <w:right w:val="none" w:sz="0" w:space="0" w:color="auto"/>
                      </w:divBdr>
                    </w:div>
                  </w:divsChild>
                </w:div>
                <w:div w:id="2130977170">
                  <w:marLeft w:val="0"/>
                  <w:marRight w:val="0"/>
                  <w:marTop w:val="0"/>
                  <w:marBottom w:val="0"/>
                  <w:divBdr>
                    <w:top w:val="none" w:sz="0" w:space="0" w:color="auto"/>
                    <w:left w:val="none" w:sz="0" w:space="0" w:color="auto"/>
                    <w:bottom w:val="none" w:sz="0" w:space="0" w:color="auto"/>
                    <w:right w:val="none" w:sz="0" w:space="0" w:color="auto"/>
                  </w:divBdr>
                  <w:divsChild>
                    <w:div w:id="68756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5679120">
          <w:marLeft w:val="0"/>
          <w:marRight w:val="0"/>
          <w:marTop w:val="0"/>
          <w:marBottom w:val="0"/>
          <w:divBdr>
            <w:top w:val="none" w:sz="0" w:space="0" w:color="auto"/>
            <w:left w:val="none" w:sz="0" w:space="0" w:color="auto"/>
            <w:bottom w:val="none" w:sz="0" w:space="0" w:color="auto"/>
            <w:right w:val="none" w:sz="0" w:space="0" w:color="auto"/>
          </w:divBdr>
        </w:div>
        <w:div w:id="1653096019">
          <w:marLeft w:val="0"/>
          <w:marRight w:val="0"/>
          <w:marTop w:val="0"/>
          <w:marBottom w:val="0"/>
          <w:divBdr>
            <w:top w:val="none" w:sz="0" w:space="0" w:color="auto"/>
            <w:left w:val="none" w:sz="0" w:space="0" w:color="auto"/>
            <w:bottom w:val="none" w:sz="0" w:space="0" w:color="auto"/>
            <w:right w:val="none" w:sz="0" w:space="0" w:color="auto"/>
          </w:divBdr>
        </w:div>
        <w:div w:id="1661076049">
          <w:marLeft w:val="0"/>
          <w:marRight w:val="0"/>
          <w:marTop w:val="0"/>
          <w:marBottom w:val="0"/>
          <w:divBdr>
            <w:top w:val="none" w:sz="0" w:space="0" w:color="auto"/>
            <w:left w:val="none" w:sz="0" w:space="0" w:color="auto"/>
            <w:bottom w:val="none" w:sz="0" w:space="0" w:color="auto"/>
            <w:right w:val="none" w:sz="0" w:space="0" w:color="auto"/>
          </w:divBdr>
        </w:div>
        <w:div w:id="1681465768">
          <w:marLeft w:val="0"/>
          <w:marRight w:val="0"/>
          <w:marTop w:val="0"/>
          <w:marBottom w:val="0"/>
          <w:divBdr>
            <w:top w:val="none" w:sz="0" w:space="0" w:color="auto"/>
            <w:left w:val="none" w:sz="0" w:space="0" w:color="auto"/>
            <w:bottom w:val="none" w:sz="0" w:space="0" w:color="auto"/>
            <w:right w:val="none" w:sz="0" w:space="0" w:color="auto"/>
          </w:divBdr>
        </w:div>
        <w:div w:id="1686446486">
          <w:marLeft w:val="0"/>
          <w:marRight w:val="0"/>
          <w:marTop w:val="0"/>
          <w:marBottom w:val="0"/>
          <w:divBdr>
            <w:top w:val="none" w:sz="0" w:space="0" w:color="auto"/>
            <w:left w:val="none" w:sz="0" w:space="0" w:color="auto"/>
            <w:bottom w:val="none" w:sz="0" w:space="0" w:color="auto"/>
            <w:right w:val="none" w:sz="0" w:space="0" w:color="auto"/>
          </w:divBdr>
        </w:div>
        <w:div w:id="1690792888">
          <w:marLeft w:val="0"/>
          <w:marRight w:val="0"/>
          <w:marTop w:val="0"/>
          <w:marBottom w:val="0"/>
          <w:divBdr>
            <w:top w:val="none" w:sz="0" w:space="0" w:color="auto"/>
            <w:left w:val="none" w:sz="0" w:space="0" w:color="auto"/>
            <w:bottom w:val="none" w:sz="0" w:space="0" w:color="auto"/>
            <w:right w:val="none" w:sz="0" w:space="0" w:color="auto"/>
          </w:divBdr>
        </w:div>
        <w:div w:id="1697536079">
          <w:marLeft w:val="0"/>
          <w:marRight w:val="0"/>
          <w:marTop w:val="0"/>
          <w:marBottom w:val="0"/>
          <w:divBdr>
            <w:top w:val="none" w:sz="0" w:space="0" w:color="auto"/>
            <w:left w:val="none" w:sz="0" w:space="0" w:color="auto"/>
            <w:bottom w:val="none" w:sz="0" w:space="0" w:color="auto"/>
            <w:right w:val="none" w:sz="0" w:space="0" w:color="auto"/>
          </w:divBdr>
        </w:div>
        <w:div w:id="1717579682">
          <w:marLeft w:val="0"/>
          <w:marRight w:val="0"/>
          <w:marTop w:val="0"/>
          <w:marBottom w:val="0"/>
          <w:divBdr>
            <w:top w:val="none" w:sz="0" w:space="0" w:color="auto"/>
            <w:left w:val="none" w:sz="0" w:space="0" w:color="auto"/>
            <w:bottom w:val="none" w:sz="0" w:space="0" w:color="auto"/>
            <w:right w:val="none" w:sz="0" w:space="0" w:color="auto"/>
          </w:divBdr>
        </w:div>
        <w:div w:id="1744140690">
          <w:marLeft w:val="0"/>
          <w:marRight w:val="0"/>
          <w:marTop w:val="0"/>
          <w:marBottom w:val="0"/>
          <w:divBdr>
            <w:top w:val="none" w:sz="0" w:space="0" w:color="auto"/>
            <w:left w:val="none" w:sz="0" w:space="0" w:color="auto"/>
            <w:bottom w:val="none" w:sz="0" w:space="0" w:color="auto"/>
            <w:right w:val="none" w:sz="0" w:space="0" w:color="auto"/>
          </w:divBdr>
        </w:div>
        <w:div w:id="1777478068">
          <w:marLeft w:val="0"/>
          <w:marRight w:val="0"/>
          <w:marTop w:val="0"/>
          <w:marBottom w:val="0"/>
          <w:divBdr>
            <w:top w:val="none" w:sz="0" w:space="0" w:color="auto"/>
            <w:left w:val="none" w:sz="0" w:space="0" w:color="auto"/>
            <w:bottom w:val="none" w:sz="0" w:space="0" w:color="auto"/>
            <w:right w:val="none" w:sz="0" w:space="0" w:color="auto"/>
          </w:divBdr>
          <w:divsChild>
            <w:div w:id="299462767">
              <w:marLeft w:val="-75"/>
              <w:marRight w:val="0"/>
              <w:marTop w:val="30"/>
              <w:marBottom w:val="30"/>
              <w:divBdr>
                <w:top w:val="none" w:sz="0" w:space="0" w:color="auto"/>
                <w:left w:val="none" w:sz="0" w:space="0" w:color="auto"/>
                <w:bottom w:val="none" w:sz="0" w:space="0" w:color="auto"/>
                <w:right w:val="none" w:sz="0" w:space="0" w:color="auto"/>
              </w:divBdr>
              <w:divsChild>
                <w:div w:id="16321857">
                  <w:marLeft w:val="0"/>
                  <w:marRight w:val="0"/>
                  <w:marTop w:val="0"/>
                  <w:marBottom w:val="0"/>
                  <w:divBdr>
                    <w:top w:val="none" w:sz="0" w:space="0" w:color="auto"/>
                    <w:left w:val="none" w:sz="0" w:space="0" w:color="auto"/>
                    <w:bottom w:val="none" w:sz="0" w:space="0" w:color="auto"/>
                    <w:right w:val="none" w:sz="0" w:space="0" w:color="auto"/>
                  </w:divBdr>
                  <w:divsChild>
                    <w:div w:id="1988781493">
                      <w:marLeft w:val="0"/>
                      <w:marRight w:val="0"/>
                      <w:marTop w:val="0"/>
                      <w:marBottom w:val="0"/>
                      <w:divBdr>
                        <w:top w:val="none" w:sz="0" w:space="0" w:color="auto"/>
                        <w:left w:val="none" w:sz="0" w:space="0" w:color="auto"/>
                        <w:bottom w:val="none" w:sz="0" w:space="0" w:color="auto"/>
                        <w:right w:val="none" w:sz="0" w:space="0" w:color="auto"/>
                      </w:divBdr>
                    </w:div>
                  </w:divsChild>
                </w:div>
                <w:div w:id="30616619">
                  <w:marLeft w:val="0"/>
                  <w:marRight w:val="0"/>
                  <w:marTop w:val="0"/>
                  <w:marBottom w:val="0"/>
                  <w:divBdr>
                    <w:top w:val="none" w:sz="0" w:space="0" w:color="auto"/>
                    <w:left w:val="none" w:sz="0" w:space="0" w:color="auto"/>
                    <w:bottom w:val="none" w:sz="0" w:space="0" w:color="auto"/>
                    <w:right w:val="none" w:sz="0" w:space="0" w:color="auto"/>
                  </w:divBdr>
                  <w:divsChild>
                    <w:div w:id="441271357">
                      <w:marLeft w:val="0"/>
                      <w:marRight w:val="0"/>
                      <w:marTop w:val="0"/>
                      <w:marBottom w:val="0"/>
                      <w:divBdr>
                        <w:top w:val="none" w:sz="0" w:space="0" w:color="auto"/>
                        <w:left w:val="none" w:sz="0" w:space="0" w:color="auto"/>
                        <w:bottom w:val="none" w:sz="0" w:space="0" w:color="auto"/>
                        <w:right w:val="none" w:sz="0" w:space="0" w:color="auto"/>
                      </w:divBdr>
                    </w:div>
                  </w:divsChild>
                </w:div>
                <w:div w:id="182786073">
                  <w:marLeft w:val="0"/>
                  <w:marRight w:val="0"/>
                  <w:marTop w:val="0"/>
                  <w:marBottom w:val="0"/>
                  <w:divBdr>
                    <w:top w:val="none" w:sz="0" w:space="0" w:color="auto"/>
                    <w:left w:val="none" w:sz="0" w:space="0" w:color="auto"/>
                    <w:bottom w:val="none" w:sz="0" w:space="0" w:color="auto"/>
                    <w:right w:val="none" w:sz="0" w:space="0" w:color="auto"/>
                  </w:divBdr>
                  <w:divsChild>
                    <w:div w:id="1177580305">
                      <w:marLeft w:val="0"/>
                      <w:marRight w:val="0"/>
                      <w:marTop w:val="0"/>
                      <w:marBottom w:val="0"/>
                      <w:divBdr>
                        <w:top w:val="none" w:sz="0" w:space="0" w:color="auto"/>
                        <w:left w:val="none" w:sz="0" w:space="0" w:color="auto"/>
                        <w:bottom w:val="none" w:sz="0" w:space="0" w:color="auto"/>
                        <w:right w:val="none" w:sz="0" w:space="0" w:color="auto"/>
                      </w:divBdr>
                    </w:div>
                  </w:divsChild>
                </w:div>
                <w:div w:id="311832808">
                  <w:marLeft w:val="0"/>
                  <w:marRight w:val="0"/>
                  <w:marTop w:val="0"/>
                  <w:marBottom w:val="0"/>
                  <w:divBdr>
                    <w:top w:val="none" w:sz="0" w:space="0" w:color="auto"/>
                    <w:left w:val="none" w:sz="0" w:space="0" w:color="auto"/>
                    <w:bottom w:val="none" w:sz="0" w:space="0" w:color="auto"/>
                    <w:right w:val="none" w:sz="0" w:space="0" w:color="auto"/>
                  </w:divBdr>
                  <w:divsChild>
                    <w:div w:id="1930460196">
                      <w:marLeft w:val="0"/>
                      <w:marRight w:val="0"/>
                      <w:marTop w:val="0"/>
                      <w:marBottom w:val="0"/>
                      <w:divBdr>
                        <w:top w:val="none" w:sz="0" w:space="0" w:color="auto"/>
                        <w:left w:val="none" w:sz="0" w:space="0" w:color="auto"/>
                        <w:bottom w:val="none" w:sz="0" w:space="0" w:color="auto"/>
                        <w:right w:val="none" w:sz="0" w:space="0" w:color="auto"/>
                      </w:divBdr>
                    </w:div>
                  </w:divsChild>
                </w:div>
                <w:div w:id="485052915">
                  <w:marLeft w:val="0"/>
                  <w:marRight w:val="0"/>
                  <w:marTop w:val="0"/>
                  <w:marBottom w:val="0"/>
                  <w:divBdr>
                    <w:top w:val="none" w:sz="0" w:space="0" w:color="auto"/>
                    <w:left w:val="none" w:sz="0" w:space="0" w:color="auto"/>
                    <w:bottom w:val="none" w:sz="0" w:space="0" w:color="auto"/>
                    <w:right w:val="none" w:sz="0" w:space="0" w:color="auto"/>
                  </w:divBdr>
                  <w:divsChild>
                    <w:div w:id="1044869752">
                      <w:marLeft w:val="0"/>
                      <w:marRight w:val="0"/>
                      <w:marTop w:val="0"/>
                      <w:marBottom w:val="0"/>
                      <w:divBdr>
                        <w:top w:val="none" w:sz="0" w:space="0" w:color="auto"/>
                        <w:left w:val="none" w:sz="0" w:space="0" w:color="auto"/>
                        <w:bottom w:val="none" w:sz="0" w:space="0" w:color="auto"/>
                        <w:right w:val="none" w:sz="0" w:space="0" w:color="auto"/>
                      </w:divBdr>
                    </w:div>
                  </w:divsChild>
                </w:div>
                <w:div w:id="555822854">
                  <w:marLeft w:val="0"/>
                  <w:marRight w:val="0"/>
                  <w:marTop w:val="0"/>
                  <w:marBottom w:val="0"/>
                  <w:divBdr>
                    <w:top w:val="none" w:sz="0" w:space="0" w:color="auto"/>
                    <w:left w:val="none" w:sz="0" w:space="0" w:color="auto"/>
                    <w:bottom w:val="none" w:sz="0" w:space="0" w:color="auto"/>
                    <w:right w:val="none" w:sz="0" w:space="0" w:color="auto"/>
                  </w:divBdr>
                  <w:divsChild>
                    <w:div w:id="1771469223">
                      <w:marLeft w:val="0"/>
                      <w:marRight w:val="0"/>
                      <w:marTop w:val="0"/>
                      <w:marBottom w:val="0"/>
                      <w:divBdr>
                        <w:top w:val="none" w:sz="0" w:space="0" w:color="auto"/>
                        <w:left w:val="none" w:sz="0" w:space="0" w:color="auto"/>
                        <w:bottom w:val="none" w:sz="0" w:space="0" w:color="auto"/>
                        <w:right w:val="none" w:sz="0" w:space="0" w:color="auto"/>
                      </w:divBdr>
                    </w:div>
                  </w:divsChild>
                </w:div>
                <w:div w:id="622426979">
                  <w:marLeft w:val="0"/>
                  <w:marRight w:val="0"/>
                  <w:marTop w:val="0"/>
                  <w:marBottom w:val="0"/>
                  <w:divBdr>
                    <w:top w:val="none" w:sz="0" w:space="0" w:color="auto"/>
                    <w:left w:val="none" w:sz="0" w:space="0" w:color="auto"/>
                    <w:bottom w:val="none" w:sz="0" w:space="0" w:color="auto"/>
                    <w:right w:val="none" w:sz="0" w:space="0" w:color="auto"/>
                  </w:divBdr>
                  <w:divsChild>
                    <w:div w:id="299461564">
                      <w:marLeft w:val="0"/>
                      <w:marRight w:val="0"/>
                      <w:marTop w:val="0"/>
                      <w:marBottom w:val="0"/>
                      <w:divBdr>
                        <w:top w:val="none" w:sz="0" w:space="0" w:color="auto"/>
                        <w:left w:val="none" w:sz="0" w:space="0" w:color="auto"/>
                        <w:bottom w:val="none" w:sz="0" w:space="0" w:color="auto"/>
                        <w:right w:val="none" w:sz="0" w:space="0" w:color="auto"/>
                      </w:divBdr>
                    </w:div>
                  </w:divsChild>
                </w:div>
                <w:div w:id="685181009">
                  <w:marLeft w:val="0"/>
                  <w:marRight w:val="0"/>
                  <w:marTop w:val="0"/>
                  <w:marBottom w:val="0"/>
                  <w:divBdr>
                    <w:top w:val="none" w:sz="0" w:space="0" w:color="auto"/>
                    <w:left w:val="none" w:sz="0" w:space="0" w:color="auto"/>
                    <w:bottom w:val="none" w:sz="0" w:space="0" w:color="auto"/>
                    <w:right w:val="none" w:sz="0" w:space="0" w:color="auto"/>
                  </w:divBdr>
                  <w:divsChild>
                    <w:div w:id="124662538">
                      <w:marLeft w:val="0"/>
                      <w:marRight w:val="0"/>
                      <w:marTop w:val="0"/>
                      <w:marBottom w:val="0"/>
                      <w:divBdr>
                        <w:top w:val="none" w:sz="0" w:space="0" w:color="auto"/>
                        <w:left w:val="none" w:sz="0" w:space="0" w:color="auto"/>
                        <w:bottom w:val="none" w:sz="0" w:space="0" w:color="auto"/>
                        <w:right w:val="none" w:sz="0" w:space="0" w:color="auto"/>
                      </w:divBdr>
                    </w:div>
                  </w:divsChild>
                </w:div>
                <w:div w:id="688025818">
                  <w:marLeft w:val="0"/>
                  <w:marRight w:val="0"/>
                  <w:marTop w:val="0"/>
                  <w:marBottom w:val="0"/>
                  <w:divBdr>
                    <w:top w:val="none" w:sz="0" w:space="0" w:color="auto"/>
                    <w:left w:val="none" w:sz="0" w:space="0" w:color="auto"/>
                    <w:bottom w:val="none" w:sz="0" w:space="0" w:color="auto"/>
                    <w:right w:val="none" w:sz="0" w:space="0" w:color="auto"/>
                  </w:divBdr>
                  <w:divsChild>
                    <w:div w:id="1280145064">
                      <w:marLeft w:val="0"/>
                      <w:marRight w:val="0"/>
                      <w:marTop w:val="0"/>
                      <w:marBottom w:val="0"/>
                      <w:divBdr>
                        <w:top w:val="none" w:sz="0" w:space="0" w:color="auto"/>
                        <w:left w:val="none" w:sz="0" w:space="0" w:color="auto"/>
                        <w:bottom w:val="none" w:sz="0" w:space="0" w:color="auto"/>
                        <w:right w:val="none" w:sz="0" w:space="0" w:color="auto"/>
                      </w:divBdr>
                    </w:div>
                  </w:divsChild>
                </w:div>
                <w:div w:id="952248846">
                  <w:marLeft w:val="0"/>
                  <w:marRight w:val="0"/>
                  <w:marTop w:val="0"/>
                  <w:marBottom w:val="0"/>
                  <w:divBdr>
                    <w:top w:val="none" w:sz="0" w:space="0" w:color="auto"/>
                    <w:left w:val="none" w:sz="0" w:space="0" w:color="auto"/>
                    <w:bottom w:val="none" w:sz="0" w:space="0" w:color="auto"/>
                    <w:right w:val="none" w:sz="0" w:space="0" w:color="auto"/>
                  </w:divBdr>
                  <w:divsChild>
                    <w:div w:id="1107234772">
                      <w:marLeft w:val="0"/>
                      <w:marRight w:val="0"/>
                      <w:marTop w:val="0"/>
                      <w:marBottom w:val="0"/>
                      <w:divBdr>
                        <w:top w:val="none" w:sz="0" w:space="0" w:color="auto"/>
                        <w:left w:val="none" w:sz="0" w:space="0" w:color="auto"/>
                        <w:bottom w:val="none" w:sz="0" w:space="0" w:color="auto"/>
                        <w:right w:val="none" w:sz="0" w:space="0" w:color="auto"/>
                      </w:divBdr>
                    </w:div>
                  </w:divsChild>
                </w:div>
                <w:div w:id="957293910">
                  <w:marLeft w:val="0"/>
                  <w:marRight w:val="0"/>
                  <w:marTop w:val="0"/>
                  <w:marBottom w:val="0"/>
                  <w:divBdr>
                    <w:top w:val="none" w:sz="0" w:space="0" w:color="auto"/>
                    <w:left w:val="none" w:sz="0" w:space="0" w:color="auto"/>
                    <w:bottom w:val="none" w:sz="0" w:space="0" w:color="auto"/>
                    <w:right w:val="none" w:sz="0" w:space="0" w:color="auto"/>
                  </w:divBdr>
                  <w:divsChild>
                    <w:div w:id="353769905">
                      <w:marLeft w:val="0"/>
                      <w:marRight w:val="0"/>
                      <w:marTop w:val="0"/>
                      <w:marBottom w:val="0"/>
                      <w:divBdr>
                        <w:top w:val="none" w:sz="0" w:space="0" w:color="auto"/>
                        <w:left w:val="none" w:sz="0" w:space="0" w:color="auto"/>
                        <w:bottom w:val="none" w:sz="0" w:space="0" w:color="auto"/>
                        <w:right w:val="none" w:sz="0" w:space="0" w:color="auto"/>
                      </w:divBdr>
                    </w:div>
                  </w:divsChild>
                </w:div>
                <w:div w:id="1034113350">
                  <w:marLeft w:val="0"/>
                  <w:marRight w:val="0"/>
                  <w:marTop w:val="0"/>
                  <w:marBottom w:val="0"/>
                  <w:divBdr>
                    <w:top w:val="none" w:sz="0" w:space="0" w:color="auto"/>
                    <w:left w:val="none" w:sz="0" w:space="0" w:color="auto"/>
                    <w:bottom w:val="none" w:sz="0" w:space="0" w:color="auto"/>
                    <w:right w:val="none" w:sz="0" w:space="0" w:color="auto"/>
                  </w:divBdr>
                  <w:divsChild>
                    <w:div w:id="329338430">
                      <w:marLeft w:val="0"/>
                      <w:marRight w:val="0"/>
                      <w:marTop w:val="0"/>
                      <w:marBottom w:val="0"/>
                      <w:divBdr>
                        <w:top w:val="none" w:sz="0" w:space="0" w:color="auto"/>
                        <w:left w:val="none" w:sz="0" w:space="0" w:color="auto"/>
                        <w:bottom w:val="none" w:sz="0" w:space="0" w:color="auto"/>
                        <w:right w:val="none" w:sz="0" w:space="0" w:color="auto"/>
                      </w:divBdr>
                    </w:div>
                  </w:divsChild>
                </w:div>
                <w:div w:id="1138189007">
                  <w:marLeft w:val="0"/>
                  <w:marRight w:val="0"/>
                  <w:marTop w:val="0"/>
                  <w:marBottom w:val="0"/>
                  <w:divBdr>
                    <w:top w:val="none" w:sz="0" w:space="0" w:color="auto"/>
                    <w:left w:val="none" w:sz="0" w:space="0" w:color="auto"/>
                    <w:bottom w:val="none" w:sz="0" w:space="0" w:color="auto"/>
                    <w:right w:val="none" w:sz="0" w:space="0" w:color="auto"/>
                  </w:divBdr>
                  <w:divsChild>
                    <w:div w:id="829906932">
                      <w:marLeft w:val="0"/>
                      <w:marRight w:val="0"/>
                      <w:marTop w:val="0"/>
                      <w:marBottom w:val="0"/>
                      <w:divBdr>
                        <w:top w:val="none" w:sz="0" w:space="0" w:color="auto"/>
                        <w:left w:val="none" w:sz="0" w:space="0" w:color="auto"/>
                        <w:bottom w:val="none" w:sz="0" w:space="0" w:color="auto"/>
                        <w:right w:val="none" w:sz="0" w:space="0" w:color="auto"/>
                      </w:divBdr>
                    </w:div>
                  </w:divsChild>
                </w:div>
                <w:div w:id="1232930126">
                  <w:marLeft w:val="0"/>
                  <w:marRight w:val="0"/>
                  <w:marTop w:val="0"/>
                  <w:marBottom w:val="0"/>
                  <w:divBdr>
                    <w:top w:val="none" w:sz="0" w:space="0" w:color="auto"/>
                    <w:left w:val="none" w:sz="0" w:space="0" w:color="auto"/>
                    <w:bottom w:val="none" w:sz="0" w:space="0" w:color="auto"/>
                    <w:right w:val="none" w:sz="0" w:space="0" w:color="auto"/>
                  </w:divBdr>
                  <w:divsChild>
                    <w:div w:id="533084042">
                      <w:marLeft w:val="0"/>
                      <w:marRight w:val="0"/>
                      <w:marTop w:val="0"/>
                      <w:marBottom w:val="0"/>
                      <w:divBdr>
                        <w:top w:val="none" w:sz="0" w:space="0" w:color="auto"/>
                        <w:left w:val="none" w:sz="0" w:space="0" w:color="auto"/>
                        <w:bottom w:val="none" w:sz="0" w:space="0" w:color="auto"/>
                        <w:right w:val="none" w:sz="0" w:space="0" w:color="auto"/>
                      </w:divBdr>
                    </w:div>
                  </w:divsChild>
                </w:div>
                <w:div w:id="1344044555">
                  <w:marLeft w:val="0"/>
                  <w:marRight w:val="0"/>
                  <w:marTop w:val="0"/>
                  <w:marBottom w:val="0"/>
                  <w:divBdr>
                    <w:top w:val="none" w:sz="0" w:space="0" w:color="auto"/>
                    <w:left w:val="none" w:sz="0" w:space="0" w:color="auto"/>
                    <w:bottom w:val="none" w:sz="0" w:space="0" w:color="auto"/>
                    <w:right w:val="none" w:sz="0" w:space="0" w:color="auto"/>
                  </w:divBdr>
                  <w:divsChild>
                    <w:div w:id="281545110">
                      <w:marLeft w:val="0"/>
                      <w:marRight w:val="0"/>
                      <w:marTop w:val="0"/>
                      <w:marBottom w:val="0"/>
                      <w:divBdr>
                        <w:top w:val="none" w:sz="0" w:space="0" w:color="auto"/>
                        <w:left w:val="none" w:sz="0" w:space="0" w:color="auto"/>
                        <w:bottom w:val="none" w:sz="0" w:space="0" w:color="auto"/>
                        <w:right w:val="none" w:sz="0" w:space="0" w:color="auto"/>
                      </w:divBdr>
                    </w:div>
                  </w:divsChild>
                </w:div>
                <w:div w:id="1466049596">
                  <w:marLeft w:val="0"/>
                  <w:marRight w:val="0"/>
                  <w:marTop w:val="0"/>
                  <w:marBottom w:val="0"/>
                  <w:divBdr>
                    <w:top w:val="none" w:sz="0" w:space="0" w:color="auto"/>
                    <w:left w:val="none" w:sz="0" w:space="0" w:color="auto"/>
                    <w:bottom w:val="none" w:sz="0" w:space="0" w:color="auto"/>
                    <w:right w:val="none" w:sz="0" w:space="0" w:color="auto"/>
                  </w:divBdr>
                  <w:divsChild>
                    <w:div w:id="123666544">
                      <w:marLeft w:val="0"/>
                      <w:marRight w:val="0"/>
                      <w:marTop w:val="0"/>
                      <w:marBottom w:val="0"/>
                      <w:divBdr>
                        <w:top w:val="none" w:sz="0" w:space="0" w:color="auto"/>
                        <w:left w:val="none" w:sz="0" w:space="0" w:color="auto"/>
                        <w:bottom w:val="none" w:sz="0" w:space="0" w:color="auto"/>
                        <w:right w:val="none" w:sz="0" w:space="0" w:color="auto"/>
                      </w:divBdr>
                    </w:div>
                  </w:divsChild>
                </w:div>
                <w:div w:id="1578779456">
                  <w:marLeft w:val="0"/>
                  <w:marRight w:val="0"/>
                  <w:marTop w:val="0"/>
                  <w:marBottom w:val="0"/>
                  <w:divBdr>
                    <w:top w:val="none" w:sz="0" w:space="0" w:color="auto"/>
                    <w:left w:val="none" w:sz="0" w:space="0" w:color="auto"/>
                    <w:bottom w:val="none" w:sz="0" w:space="0" w:color="auto"/>
                    <w:right w:val="none" w:sz="0" w:space="0" w:color="auto"/>
                  </w:divBdr>
                  <w:divsChild>
                    <w:div w:id="1419672093">
                      <w:marLeft w:val="0"/>
                      <w:marRight w:val="0"/>
                      <w:marTop w:val="0"/>
                      <w:marBottom w:val="0"/>
                      <w:divBdr>
                        <w:top w:val="none" w:sz="0" w:space="0" w:color="auto"/>
                        <w:left w:val="none" w:sz="0" w:space="0" w:color="auto"/>
                        <w:bottom w:val="none" w:sz="0" w:space="0" w:color="auto"/>
                        <w:right w:val="none" w:sz="0" w:space="0" w:color="auto"/>
                      </w:divBdr>
                    </w:div>
                  </w:divsChild>
                </w:div>
                <w:div w:id="1640914115">
                  <w:marLeft w:val="0"/>
                  <w:marRight w:val="0"/>
                  <w:marTop w:val="0"/>
                  <w:marBottom w:val="0"/>
                  <w:divBdr>
                    <w:top w:val="none" w:sz="0" w:space="0" w:color="auto"/>
                    <w:left w:val="none" w:sz="0" w:space="0" w:color="auto"/>
                    <w:bottom w:val="none" w:sz="0" w:space="0" w:color="auto"/>
                    <w:right w:val="none" w:sz="0" w:space="0" w:color="auto"/>
                  </w:divBdr>
                  <w:divsChild>
                    <w:div w:id="913128374">
                      <w:marLeft w:val="0"/>
                      <w:marRight w:val="0"/>
                      <w:marTop w:val="0"/>
                      <w:marBottom w:val="0"/>
                      <w:divBdr>
                        <w:top w:val="none" w:sz="0" w:space="0" w:color="auto"/>
                        <w:left w:val="none" w:sz="0" w:space="0" w:color="auto"/>
                        <w:bottom w:val="none" w:sz="0" w:space="0" w:color="auto"/>
                        <w:right w:val="none" w:sz="0" w:space="0" w:color="auto"/>
                      </w:divBdr>
                    </w:div>
                  </w:divsChild>
                </w:div>
                <w:div w:id="1703818423">
                  <w:marLeft w:val="0"/>
                  <w:marRight w:val="0"/>
                  <w:marTop w:val="0"/>
                  <w:marBottom w:val="0"/>
                  <w:divBdr>
                    <w:top w:val="none" w:sz="0" w:space="0" w:color="auto"/>
                    <w:left w:val="none" w:sz="0" w:space="0" w:color="auto"/>
                    <w:bottom w:val="none" w:sz="0" w:space="0" w:color="auto"/>
                    <w:right w:val="none" w:sz="0" w:space="0" w:color="auto"/>
                  </w:divBdr>
                  <w:divsChild>
                    <w:div w:id="1017191185">
                      <w:marLeft w:val="0"/>
                      <w:marRight w:val="0"/>
                      <w:marTop w:val="0"/>
                      <w:marBottom w:val="0"/>
                      <w:divBdr>
                        <w:top w:val="none" w:sz="0" w:space="0" w:color="auto"/>
                        <w:left w:val="none" w:sz="0" w:space="0" w:color="auto"/>
                        <w:bottom w:val="none" w:sz="0" w:space="0" w:color="auto"/>
                        <w:right w:val="none" w:sz="0" w:space="0" w:color="auto"/>
                      </w:divBdr>
                    </w:div>
                  </w:divsChild>
                </w:div>
                <w:div w:id="1887644898">
                  <w:marLeft w:val="0"/>
                  <w:marRight w:val="0"/>
                  <w:marTop w:val="0"/>
                  <w:marBottom w:val="0"/>
                  <w:divBdr>
                    <w:top w:val="none" w:sz="0" w:space="0" w:color="auto"/>
                    <w:left w:val="none" w:sz="0" w:space="0" w:color="auto"/>
                    <w:bottom w:val="none" w:sz="0" w:space="0" w:color="auto"/>
                    <w:right w:val="none" w:sz="0" w:space="0" w:color="auto"/>
                  </w:divBdr>
                  <w:divsChild>
                    <w:div w:id="248734356">
                      <w:marLeft w:val="0"/>
                      <w:marRight w:val="0"/>
                      <w:marTop w:val="0"/>
                      <w:marBottom w:val="0"/>
                      <w:divBdr>
                        <w:top w:val="none" w:sz="0" w:space="0" w:color="auto"/>
                        <w:left w:val="none" w:sz="0" w:space="0" w:color="auto"/>
                        <w:bottom w:val="none" w:sz="0" w:space="0" w:color="auto"/>
                        <w:right w:val="none" w:sz="0" w:space="0" w:color="auto"/>
                      </w:divBdr>
                    </w:div>
                  </w:divsChild>
                </w:div>
                <w:div w:id="1924680344">
                  <w:marLeft w:val="0"/>
                  <w:marRight w:val="0"/>
                  <w:marTop w:val="0"/>
                  <w:marBottom w:val="0"/>
                  <w:divBdr>
                    <w:top w:val="none" w:sz="0" w:space="0" w:color="auto"/>
                    <w:left w:val="none" w:sz="0" w:space="0" w:color="auto"/>
                    <w:bottom w:val="none" w:sz="0" w:space="0" w:color="auto"/>
                    <w:right w:val="none" w:sz="0" w:space="0" w:color="auto"/>
                  </w:divBdr>
                  <w:divsChild>
                    <w:div w:id="234978009">
                      <w:marLeft w:val="0"/>
                      <w:marRight w:val="0"/>
                      <w:marTop w:val="0"/>
                      <w:marBottom w:val="0"/>
                      <w:divBdr>
                        <w:top w:val="none" w:sz="0" w:space="0" w:color="auto"/>
                        <w:left w:val="none" w:sz="0" w:space="0" w:color="auto"/>
                        <w:bottom w:val="none" w:sz="0" w:space="0" w:color="auto"/>
                        <w:right w:val="none" w:sz="0" w:space="0" w:color="auto"/>
                      </w:divBdr>
                    </w:div>
                  </w:divsChild>
                </w:div>
                <w:div w:id="2054036787">
                  <w:marLeft w:val="0"/>
                  <w:marRight w:val="0"/>
                  <w:marTop w:val="0"/>
                  <w:marBottom w:val="0"/>
                  <w:divBdr>
                    <w:top w:val="none" w:sz="0" w:space="0" w:color="auto"/>
                    <w:left w:val="none" w:sz="0" w:space="0" w:color="auto"/>
                    <w:bottom w:val="none" w:sz="0" w:space="0" w:color="auto"/>
                    <w:right w:val="none" w:sz="0" w:space="0" w:color="auto"/>
                  </w:divBdr>
                  <w:divsChild>
                    <w:div w:id="1716350867">
                      <w:marLeft w:val="0"/>
                      <w:marRight w:val="0"/>
                      <w:marTop w:val="0"/>
                      <w:marBottom w:val="0"/>
                      <w:divBdr>
                        <w:top w:val="none" w:sz="0" w:space="0" w:color="auto"/>
                        <w:left w:val="none" w:sz="0" w:space="0" w:color="auto"/>
                        <w:bottom w:val="none" w:sz="0" w:space="0" w:color="auto"/>
                        <w:right w:val="none" w:sz="0" w:space="0" w:color="auto"/>
                      </w:divBdr>
                    </w:div>
                  </w:divsChild>
                </w:div>
                <w:div w:id="2058359239">
                  <w:marLeft w:val="0"/>
                  <w:marRight w:val="0"/>
                  <w:marTop w:val="0"/>
                  <w:marBottom w:val="0"/>
                  <w:divBdr>
                    <w:top w:val="none" w:sz="0" w:space="0" w:color="auto"/>
                    <w:left w:val="none" w:sz="0" w:space="0" w:color="auto"/>
                    <w:bottom w:val="none" w:sz="0" w:space="0" w:color="auto"/>
                    <w:right w:val="none" w:sz="0" w:space="0" w:color="auto"/>
                  </w:divBdr>
                  <w:divsChild>
                    <w:div w:id="208732794">
                      <w:marLeft w:val="0"/>
                      <w:marRight w:val="0"/>
                      <w:marTop w:val="0"/>
                      <w:marBottom w:val="0"/>
                      <w:divBdr>
                        <w:top w:val="none" w:sz="0" w:space="0" w:color="auto"/>
                        <w:left w:val="none" w:sz="0" w:space="0" w:color="auto"/>
                        <w:bottom w:val="none" w:sz="0" w:space="0" w:color="auto"/>
                        <w:right w:val="none" w:sz="0" w:space="0" w:color="auto"/>
                      </w:divBdr>
                    </w:div>
                  </w:divsChild>
                </w:div>
                <w:div w:id="2105566627">
                  <w:marLeft w:val="0"/>
                  <w:marRight w:val="0"/>
                  <w:marTop w:val="0"/>
                  <w:marBottom w:val="0"/>
                  <w:divBdr>
                    <w:top w:val="none" w:sz="0" w:space="0" w:color="auto"/>
                    <w:left w:val="none" w:sz="0" w:space="0" w:color="auto"/>
                    <w:bottom w:val="none" w:sz="0" w:space="0" w:color="auto"/>
                    <w:right w:val="none" w:sz="0" w:space="0" w:color="auto"/>
                  </w:divBdr>
                  <w:divsChild>
                    <w:div w:id="1834682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0758306">
          <w:marLeft w:val="0"/>
          <w:marRight w:val="0"/>
          <w:marTop w:val="0"/>
          <w:marBottom w:val="0"/>
          <w:divBdr>
            <w:top w:val="none" w:sz="0" w:space="0" w:color="auto"/>
            <w:left w:val="none" w:sz="0" w:space="0" w:color="auto"/>
            <w:bottom w:val="none" w:sz="0" w:space="0" w:color="auto"/>
            <w:right w:val="none" w:sz="0" w:space="0" w:color="auto"/>
          </w:divBdr>
          <w:divsChild>
            <w:div w:id="1146314197">
              <w:marLeft w:val="0"/>
              <w:marRight w:val="0"/>
              <w:marTop w:val="0"/>
              <w:marBottom w:val="0"/>
              <w:divBdr>
                <w:top w:val="none" w:sz="0" w:space="0" w:color="auto"/>
                <w:left w:val="none" w:sz="0" w:space="0" w:color="auto"/>
                <w:bottom w:val="none" w:sz="0" w:space="0" w:color="auto"/>
                <w:right w:val="none" w:sz="0" w:space="0" w:color="auto"/>
              </w:divBdr>
            </w:div>
          </w:divsChild>
        </w:div>
        <w:div w:id="1836800783">
          <w:marLeft w:val="0"/>
          <w:marRight w:val="0"/>
          <w:marTop w:val="0"/>
          <w:marBottom w:val="0"/>
          <w:divBdr>
            <w:top w:val="none" w:sz="0" w:space="0" w:color="auto"/>
            <w:left w:val="none" w:sz="0" w:space="0" w:color="auto"/>
            <w:bottom w:val="none" w:sz="0" w:space="0" w:color="auto"/>
            <w:right w:val="none" w:sz="0" w:space="0" w:color="auto"/>
          </w:divBdr>
        </w:div>
        <w:div w:id="1892646270">
          <w:marLeft w:val="0"/>
          <w:marRight w:val="0"/>
          <w:marTop w:val="0"/>
          <w:marBottom w:val="0"/>
          <w:divBdr>
            <w:top w:val="none" w:sz="0" w:space="0" w:color="auto"/>
            <w:left w:val="none" w:sz="0" w:space="0" w:color="auto"/>
            <w:bottom w:val="none" w:sz="0" w:space="0" w:color="auto"/>
            <w:right w:val="none" w:sz="0" w:space="0" w:color="auto"/>
          </w:divBdr>
          <w:divsChild>
            <w:div w:id="1829593348">
              <w:marLeft w:val="0"/>
              <w:marRight w:val="0"/>
              <w:marTop w:val="0"/>
              <w:marBottom w:val="0"/>
              <w:divBdr>
                <w:top w:val="none" w:sz="0" w:space="0" w:color="auto"/>
                <w:left w:val="none" w:sz="0" w:space="0" w:color="auto"/>
                <w:bottom w:val="none" w:sz="0" w:space="0" w:color="auto"/>
                <w:right w:val="none" w:sz="0" w:space="0" w:color="auto"/>
              </w:divBdr>
            </w:div>
          </w:divsChild>
        </w:div>
        <w:div w:id="1893693691">
          <w:marLeft w:val="0"/>
          <w:marRight w:val="0"/>
          <w:marTop w:val="0"/>
          <w:marBottom w:val="0"/>
          <w:divBdr>
            <w:top w:val="none" w:sz="0" w:space="0" w:color="auto"/>
            <w:left w:val="none" w:sz="0" w:space="0" w:color="auto"/>
            <w:bottom w:val="none" w:sz="0" w:space="0" w:color="auto"/>
            <w:right w:val="none" w:sz="0" w:space="0" w:color="auto"/>
          </w:divBdr>
        </w:div>
        <w:div w:id="1908031286">
          <w:marLeft w:val="0"/>
          <w:marRight w:val="0"/>
          <w:marTop w:val="0"/>
          <w:marBottom w:val="0"/>
          <w:divBdr>
            <w:top w:val="none" w:sz="0" w:space="0" w:color="auto"/>
            <w:left w:val="none" w:sz="0" w:space="0" w:color="auto"/>
            <w:bottom w:val="none" w:sz="0" w:space="0" w:color="auto"/>
            <w:right w:val="none" w:sz="0" w:space="0" w:color="auto"/>
          </w:divBdr>
        </w:div>
        <w:div w:id="1948925119">
          <w:marLeft w:val="0"/>
          <w:marRight w:val="0"/>
          <w:marTop w:val="0"/>
          <w:marBottom w:val="0"/>
          <w:divBdr>
            <w:top w:val="none" w:sz="0" w:space="0" w:color="auto"/>
            <w:left w:val="none" w:sz="0" w:space="0" w:color="auto"/>
            <w:bottom w:val="none" w:sz="0" w:space="0" w:color="auto"/>
            <w:right w:val="none" w:sz="0" w:space="0" w:color="auto"/>
          </w:divBdr>
        </w:div>
        <w:div w:id="2004578788">
          <w:marLeft w:val="0"/>
          <w:marRight w:val="0"/>
          <w:marTop w:val="0"/>
          <w:marBottom w:val="0"/>
          <w:divBdr>
            <w:top w:val="none" w:sz="0" w:space="0" w:color="auto"/>
            <w:left w:val="none" w:sz="0" w:space="0" w:color="auto"/>
            <w:bottom w:val="none" w:sz="0" w:space="0" w:color="auto"/>
            <w:right w:val="none" w:sz="0" w:space="0" w:color="auto"/>
          </w:divBdr>
        </w:div>
        <w:div w:id="2013337134">
          <w:marLeft w:val="0"/>
          <w:marRight w:val="0"/>
          <w:marTop w:val="0"/>
          <w:marBottom w:val="0"/>
          <w:divBdr>
            <w:top w:val="none" w:sz="0" w:space="0" w:color="auto"/>
            <w:left w:val="none" w:sz="0" w:space="0" w:color="auto"/>
            <w:bottom w:val="none" w:sz="0" w:space="0" w:color="auto"/>
            <w:right w:val="none" w:sz="0" w:space="0" w:color="auto"/>
          </w:divBdr>
        </w:div>
        <w:div w:id="2067608060">
          <w:marLeft w:val="0"/>
          <w:marRight w:val="0"/>
          <w:marTop w:val="0"/>
          <w:marBottom w:val="0"/>
          <w:divBdr>
            <w:top w:val="none" w:sz="0" w:space="0" w:color="auto"/>
            <w:left w:val="none" w:sz="0" w:space="0" w:color="auto"/>
            <w:bottom w:val="none" w:sz="0" w:space="0" w:color="auto"/>
            <w:right w:val="none" w:sz="0" w:space="0" w:color="auto"/>
          </w:divBdr>
        </w:div>
        <w:div w:id="2072072549">
          <w:marLeft w:val="0"/>
          <w:marRight w:val="0"/>
          <w:marTop w:val="0"/>
          <w:marBottom w:val="0"/>
          <w:divBdr>
            <w:top w:val="none" w:sz="0" w:space="0" w:color="auto"/>
            <w:left w:val="none" w:sz="0" w:space="0" w:color="auto"/>
            <w:bottom w:val="none" w:sz="0" w:space="0" w:color="auto"/>
            <w:right w:val="none" w:sz="0" w:space="0" w:color="auto"/>
          </w:divBdr>
          <w:divsChild>
            <w:div w:id="1394428316">
              <w:marLeft w:val="-75"/>
              <w:marRight w:val="0"/>
              <w:marTop w:val="30"/>
              <w:marBottom w:val="30"/>
              <w:divBdr>
                <w:top w:val="none" w:sz="0" w:space="0" w:color="auto"/>
                <w:left w:val="none" w:sz="0" w:space="0" w:color="auto"/>
                <w:bottom w:val="none" w:sz="0" w:space="0" w:color="auto"/>
                <w:right w:val="none" w:sz="0" w:space="0" w:color="auto"/>
              </w:divBdr>
              <w:divsChild>
                <w:div w:id="249969477">
                  <w:marLeft w:val="0"/>
                  <w:marRight w:val="0"/>
                  <w:marTop w:val="0"/>
                  <w:marBottom w:val="0"/>
                  <w:divBdr>
                    <w:top w:val="none" w:sz="0" w:space="0" w:color="auto"/>
                    <w:left w:val="none" w:sz="0" w:space="0" w:color="auto"/>
                    <w:bottom w:val="none" w:sz="0" w:space="0" w:color="auto"/>
                    <w:right w:val="none" w:sz="0" w:space="0" w:color="auto"/>
                  </w:divBdr>
                  <w:divsChild>
                    <w:div w:id="1415469876">
                      <w:marLeft w:val="0"/>
                      <w:marRight w:val="0"/>
                      <w:marTop w:val="0"/>
                      <w:marBottom w:val="0"/>
                      <w:divBdr>
                        <w:top w:val="none" w:sz="0" w:space="0" w:color="auto"/>
                        <w:left w:val="none" w:sz="0" w:space="0" w:color="auto"/>
                        <w:bottom w:val="none" w:sz="0" w:space="0" w:color="auto"/>
                        <w:right w:val="none" w:sz="0" w:space="0" w:color="auto"/>
                      </w:divBdr>
                    </w:div>
                  </w:divsChild>
                </w:div>
                <w:div w:id="757869457">
                  <w:marLeft w:val="0"/>
                  <w:marRight w:val="0"/>
                  <w:marTop w:val="0"/>
                  <w:marBottom w:val="0"/>
                  <w:divBdr>
                    <w:top w:val="none" w:sz="0" w:space="0" w:color="auto"/>
                    <w:left w:val="none" w:sz="0" w:space="0" w:color="auto"/>
                    <w:bottom w:val="none" w:sz="0" w:space="0" w:color="auto"/>
                    <w:right w:val="none" w:sz="0" w:space="0" w:color="auto"/>
                  </w:divBdr>
                  <w:divsChild>
                    <w:div w:id="954019394">
                      <w:marLeft w:val="0"/>
                      <w:marRight w:val="0"/>
                      <w:marTop w:val="0"/>
                      <w:marBottom w:val="0"/>
                      <w:divBdr>
                        <w:top w:val="none" w:sz="0" w:space="0" w:color="auto"/>
                        <w:left w:val="none" w:sz="0" w:space="0" w:color="auto"/>
                        <w:bottom w:val="none" w:sz="0" w:space="0" w:color="auto"/>
                        <w:right w:val="none" w:sz="0" w:space="0" w:color="auto"/>
                      </w:divBdr>
                    </w:div>
                  </w:divsChild>
                </w:div>
                <w:div w:id="994336653">
                  <w:marLeft w:val="0"/>
                  <w:marRight w:val="0"/>
                  <w:marTop w:val="0"/>
                  <w:marBottom w:val="0"/>
                  <w:divBdr>
                    <w:top w:val="none" w:sz="0" w:space="0" w:color="auto"/>
                    <w:left w:val="none" w:sz="0" w:space="0" w:color="auto"/>
                    <w:bottom w:val="none" w:sz="0" w:space="0" w:color="auto"/>
                    <w:right w:val="none" w:sz="0" w:space="0" w:color="auto"/>
                  </w:divBdr>
                  <w:divsChild>
                    <w:div w:id="749931632">
                      <w:marLeft w:val="0"/>
                      <w:marRight w:val="0"/>
                      <w:marTop w:val="0"/>
                      <w:marBottom w:val="0"/>
                      <w:divBdr>
                        <w:top w:val="none" w:sz="0" w:space="0" w:color="auto"/>
                        <w:left w:val="none" w:sz="0" w:space="0" w:color="auto"/>
                        <w:bottom w:val="none" w:sz="0" w:space="0" w:color="auto"/>
                        <w:right w:val="none" w:sz="0" w:space="0" w:color="auto"/>
                      </w:divBdr>
                    </w:div>
                  </w:divsChild>
                </w:div>
                <w:div w:id="1040517463">
                  <w:marLeft w:val="0"/>
                  <w:marRight w:val="0"/>
                  <w:marTop w:val="0"/>
                  <w:marBottom w:val="0"/>
                  <w:divBdr>
                    <w:top w:val="none" w:sz="0" w:space="0" w:color="auto"/>
                    <w:left w:val="none" w:sz="0" w:space="0" w:color="auto"/>
                    <w:bottom w:val="none" w:sz="0" w:space="0" w:color="auto"/>
                    <w:right w:val="none" w:sz="0" w:space="0" w:color="auto"/>
                  </w:divBdr>
                  <w:divsChild>
                    <w:div w:id="1793480668">
                      <w:marLeft w:val="0"/>
                      <w:marRight w:val="0"/>
                      <w:marTop w:val="0"/>
                      <w:marBottom w:val="0"/>
                      <w:divBdr>
                        <w:top w:val="none" w:sz="0" w:space="0" w:color="auto"/>
                        <w:left w:val="none" w:sz="0" w:space="0" w:color="auto"/>
                        <w:bottom w:val="none" w:sz="0" w:space="0" w:color="auto"/>
                        <w:right w:val="none" w:sz="0" w:space="0" w:color="auto"/>
                      </w:divBdr>
                    </w:div>
                  </w:divsChild>
                </w:div>
                <w:div w:id="1257404114">
                  <w:marLeft w:val="0"/>
                  <w:marRight w:val="0"/>
                  <w:marTop w:val="0"/>
                  <w:marBottom w:val="0"/>
                  <w:divBdr>
                    <w:top w:val="none" w:sz="0" w:space="0" w:color="auto"/>
                    <w:left w:val="none" w:sz="0" w:space="0" w:color="auto"/>
                    <w:bottom w:val="none" w:sz="0" w:space="0" w:color="auto"/>
                    <w:right w:val="none" w:sz="0" w:space="0" w:color="auto"/>
                  </w:divBdr>
                  <w:divsChild>
                    <w:div w:id="1892688090">
                      <w:marLeft w:val="0"/>
                      <w:marRight w:val="0"/>
                      <w:marTop w:val="0"/>
                      <w:marBottom w:val="0"/>
                      <w:divBdr>
                        <w:top w:val="none" w:sz="0" w:space="0" w:color="auto"/>
                        <w:left w:val="none" w:sz="0" w:space="0" w:color="auto"/>
                        <w:bottom w:val="none" w:sz="0" w:space="0" w:color="auto"/>
                        <w:right w:val="none" w:sz="0" w:space="0" w:color="auto"/>
                      </w:divBdr>
                    </w:div>
                  </w:divsChild>
                </w:div>
                <w:div w:id="1273903757">
                  <w:marLeft w:val="0"/>
                  <w:marRight w:val="0"/>
                  <w:marTop w:val="0"/>
                  <w:marBottom w:val="0"/>
                  <w:divBdr>
                    <w:top w:val="none" w:sz="0" w:space="0" w:color="auto"/>
                    <w:left w:val="none" w:sz="0" w:space="0" w:color="auto"/>
                    <w:bottom w:val="none" w:sz="0" w:space="0" w:color="auto"/>
                    <w:right w:val="none" w:sz="0" w:space="0" w:color="auto"/>
                  </w:divBdr>
                  <w:divsChild>
                    <w:div w:id="963075144">
                      <w:marLeft w:val="0"/>
                      <w:marRight w:val="0"/>
                      <w:marTop w:val="0"/>
                      <w:marBottom w:val="0"/>
                      <w:divBdr>
                        <w:top w:val="none" w:sz="0" w:space="0" w:color="auto"/>
                        <w:left w:val="none" w:sz="0" w:space="0" w:color="auto"/>
                        <w:bottom w:val="none" w:sz="0" w:space="0" w:color="auto"/>
                        <w:right w:val="none" w:sz="0" w:space="0" w:color="auto"/>
                      </w:divBdr>
                    </w:div>
                  </w:divsChild>
                </w:div>
                <w:div w:id="1347907776">
                  <w:marLeft w:val="0"/>
                  <w:marRight w:val="0"/>
                  <w:marTop w:val="0"/>
                  <w:marBottom w:val="0"/>
                  <w:divBdr>
                    <w:top w:val="none" w:sz="0" w:space="0" w:color="auto"/>
                    <w:left w:val="none" w:sz="0" w:space="0" w:color="auto"/>
                    <w:bottom w:val="none" w:sz="0" w:space="0" w:color="auto"/>
                    <w:right w:val="none" w:sz="0" w:space="0" w:color="auto"/>
                  </w:divBdr>
                  <w:divsChild>
                    <w:div w:id="1585605722">
                      <w:marLeft w:val="0"/>
                      <w:marRight w:val="0"/>
                      <w:marTop w:val="0"/>
                      <w:marBottom w:val="0"/>
                      <w:divBdr>
                        <w:top w:val="none" w:sz="0" w:space="0" w:color="auto"/>
                        <w:left w:val="none" w:sz="0" w:space="0" w:color="auto"/>
                        <w:bottom w:val="none" w:sz="0" w:space="0" w:color="auto"/>
                        <w:right w:val="none" w:sz="0" w:space="0" w:color="auto"/>
                      </w:divBdr>
                    </w:div>
                  </w:divsChild>
                </w:div>
                <w:div w:id="1702626206">
                  <w:marLeft w:val="0"/>
                  <w:marRight w:val="0"/>
                  <w:marTop w:val="0"/>
                  <w:marBottom w:val="0"/>
                  <w:divBdr>
                    <w:top w:val="none" w:sz="0" w:space="0" w:color="auto"/>
                    <w:left w:val="none" w:sz="0" w:space="0" w:color="auto"/>
                    <w:bottom w:val="none" w:sz="0" w:space="0" w:color="auto"/>
                    <w:right w:val="none" w:sz="0" w:space="0" w:color="auto"/>
                  </w:divBdr>
                  <w:divsChild>
                    <w:div w:id="131561760">
                      <w:marLeft w:val="0"/>
                      <w:marRight w:val="0"/>
                      <w:marTop w:val="0"/>
                      <w:marBottom w:val="0"/>
                      <w:divBdr>
                        <w:top w:val="none" w:sz="0" w:space="0" w:color="auto"/>
                        <w:left w:val="none" w:sz="0" w:space="0" w:color="auto"/>
                        <w:bottom w:val="none" w:sz="0" w:space="0" w:color="auto"/>
                        <w:right w:val="none" w:sz="0" w:space="0" w:color="auto"/>
                      </w:divBdr>
                    </w:div>
                  </w:divsChild>
                </w:div>
                <w:div w:id="1822456681">
                  <w:marLeft w:val="0"/>
                  <w:marRight w:val="0"/>
                  <w:marTop w:val="0"/>
                  <w:marBottom w:val="0"/>
                  <w:divBdr>
                    <w:top w:val="none" w:sz="0" w:space="0" w:color="auto"/>
                    <w:left w:val="none" w:sz="0" w:space="0" w:color="auto"/>
                    <w:bottom w:val="none" w:sz="0" w:space="0" w:color="auto"/>
                    <w:right w:val="none" w:sz="0" w:space="0" w:color="auto"/>
                  </w:divBdr>
                  <w:divsChild>
                    <w:div w:id="1710295777">
                      <w:marLeft w:val="0"/>
                      <w:marRight w:val="0"/>
                      <w:marTop w:val="0"/>
                      <w:marBottom w:val="0"/>
                      <w:divBdr>
                        <w:top w:val="none" w:sz="0" w:space="0" w:color="auto"/>
                        <w:left w:val="none" w:sz="0" w:space="0" w:color="auto"/>
                        <w:bottom w:val="none" w:sz="0" w:space="0" w:color="auto"/>
                        <w:right w:val="none" w:sz="0" w:space="0" w:color="auto"/>
                      </w:divBdr>
                    </w:div>
                  </w:divsChild>
                </w:div>
                <w:div w:id="2051221209">
                  <w:marLeft w:val="0"/>
                  <w:marRight w:val="0"/>
                  <w:marTop w:val="0"/>
                  <w:marBottom w:val="0"/>
                  <w:divBdr>
                    <w:top w:val="none" w:sz="0" w:space="0" w:color="auto"/>
                    <w:left w:val="none" w:sz="0" w:space="0" w:color="auto"/>
                    <w:bottom w:val="none" w:sz="0" w:space="0" w:color="auto"/>
                    <w:right w:val="none" w:sz="0" w:space="0" w:color="auto"/>
                  </w:divBdr>
                  <w:divsChild>
                    <w:div w:id="25062300">
                      <w:marLeft w:val="0"/>
                      <w:marRight w:val="0"/>
                      <w:marTop w:val="0"/>
                      <w:marBottom w:val="0"/>
                      <w:divBdr>
                        <w:top w:val="none" w:sz="0" w:space="0" w:color="auto"/>
                        <w:left w:val="none" w:sz="0" w:space="0" w:color="auto"/>
                        <w:bottom w:val="none" w:sz="0" w:space="0" w:color="auto"/>
                        <w:right w:val="none" w:sz="0" w:space="0" w:color="auto"/>
                      </w:divBdr>
                    </w:div>
                  </w:divsChild>
                </w:div>
                <w:div w:id="2083982809">
                  <w:marLeft w:val="0"/>
                  <w:marRight w:val="0"/>
                  <w:marTop w:val="0"/>
                  <w:marBottom w:val="0"/>
                  <w:divBdr>
                    <w:top w:val="none" w:sz="0" w:space="0" w:color="auto"/>
                    <w:left w:val="none" w:sz="0" w:space="0" w:color="auto"/>
                    <w:bottom w:val="none" w:sz="0" w:space="0" w:color="auto"/>
                    <w:right w:val="none" w:sz="0" w:space="0" w:color="auto"/>
                  </w:divBdr>
                  <w:divsChild>
                    <w:div w:id="1818765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1560527">
          <w:marLeft w:val="0"/>
          <w:marRight w:val="0"/>
          <w:marTop w:val="0"/>
          <w:marBottom w:val="0"/>
          <w:divBdr>
            <w:top w:val="none" w:sz="0" w:space="0" w:color="auto"/>
            <w:left w:val="none" w:sz="0" w:space="0" w:color="auto"/>
            <w:bottom w:val="none" w:sz="0" w:space="0" w:color="auto"/>
            <w:right w:val="none" w:sz="0" w:space="0" w:color="auto"/>
          </w:divBdr>
        </w:div>
        <w:div w:id="2082553793">
          <w:marLeft w:val="0"/>
          <w:marRight w:val="0"/>
          <w:marTop w:val="0"/>
          <w:marBottom w:val="0"/>
          <w:divBdr>
            <w:top w:val="none" w:sz="0" w:space="0" w:color="auto"/>
            <w:left w:val="none" w:sz="0" w:space="0" w:color="auto"/>
            <w:bottom w:val="none" w:sz="0" w:space="0" w:color="auto"/>
            <w:right w:val="none" w:sz="0" w:space="0" w:color="auto"/>
          </w:divBdr>
          <w:divsChild>
            <w:div w:id="1858883399">
              <w:marLeft w:val="0"/>
              <w:marRight w:val="0"/>
              <w:marTop w:val="0"/>
              <w:marBottom w:val="0"/>
              <w:divBdr>
                <w:top w:val="none" w:sz="0" w:space="0" w:color="auto"/>
                <w:left w:val="none" w:sz="0" w:space="0" w:color="auto"/>
                <w:bottom w:val="none" w:sz="0" w:space="0" w:color="auto"/>
                <w:right w:val="none" w:sz="0" w:space="0" w:color="auto"/>
              </w:divBdr>
            </w:div>
          </w:divsChild>
        </w:div>
        <w:div w:id="2100902896">
          <w:marLeft w:val="0"/>
          <w:marRight w:val="0"/>
          <w:marTop w:val="0"/>
          <w:marBottom w:val="0"/>
          <w:divBdr>
            <w:top w:val="none" w:sz="0" w:space="0" w:color="auto"/>
            <w:left w:val="none" w:sz="0" w:space="0" w:color="auto"/>
            <w:bottom w:val="none" w:sz="0" w:space="0" w:color="auto"/>
            <w:right w:val="none" w:sz="0" w:space="0" w:color="auto"/>
          </w:divBdr>
        </w:div>
      </w:divsChild>
    </w:div>
    <w:div w:id="1854686355">
      <w:bodyDiv w:val="1"/>
      <w:marLeft w:val="0"/>
      <w:marRight w:val="0"/>
      <w:marTop w:val="0"/>
      <w:marBottom w:val="0"/>
      <w:divBdr>
        <w:top w:val="none" w:sz="0" w:space="0" w:color="auto"/>
        <w:left w:val="none" w:sz="0" w:space="0" w:color="auto"/>
        <w:bottom w:val="none" w:sz="0" w:space="0" w:color="auto"/>
        <w:right w:val="none" w:sz="0" w:space="0" w:color="auto"/>
      </w:divBdr>
      <w:divsChild>
        <w:div w:id="462188783">
          <w:marLeft w:val="0"/>
          <w:marRight w:val="0"/>
          <w:marTop w:val="0"/>
          <w:marBottom w:val="0"/>
          <w:divBdr>
            <w:top w:val="none" w:sz="0" w:space="0" w:color="auto"/>
            <w:left w:val="none" w:sz="0" w:space="0" w:color="auto"/>
            <w:bottom w:val="none" w:sz="0" w:space="0" w:color="auto"/>
            <w:right w:val="none" w:sz="0" w:space="0" w:color="auto"/>
          </w:divBdr>
        </w:div>
        <w:div w:id="1001274535">
          <w:marLeft w:val="0"/>
          <w:marRight w:val="0"/>
          <w:marTop w:val="0"/>
          <w:marBottom w:val="0"/>
          <w:divBdr>
            <w:top w:val="none" w:sz="0" w:space="0" w:color="auto"/>
            <w:left w:val="none" w:sz="0" w:space="0" w:color="auto"/>
            <w:bottom w:val="none" w:sz="0" w:space="0" w:color="auto"/>
            <w:right w:val="none" w:sz="0" w:space="0" w:color="auto"/>
          </w:divBdr>
        </w:div>
        <w:div w:id="1470435637">
          <w:marLeft w:val="0"/>
          <w:marRight w:val="0"/>
          <w:marTop w:val="0"/>
          <w:marBottom w:val="0"/>
          <w:divBdr>
            <w:top w:val="none" w:sz="0" w:space="0" w:color="auto"/>
            <w:left w:val="none" w:sz="0" w:space="0" w:color="auto"/>
            <w:bottom w:val="none" w:sz="0" w:space="0" w:color="auto"/>
            <w:right w:val="none" w:sz="0" w:space="0" w:color="auto"/>
          </w:divBdr>
        </w:div>
      </w:divsChild>
    </w:div>
    <w:div w:id="1861964939">
      <w:bodyDiv w:val="1"/>
      <w:marLeft w:val="0"/>
      <w:marRight w:val="0"/>
      <w:marTop w:val="0"/>
      <w:marBottom w:val="0"/>
      <w:divBdr>
        <w:top w:val="none" w:sz="0" w:space="0" w:color="auto"/>
        <w:left w:val="none" w:sz="0" w:space="0" w:color="auto"/>
        <w:bottom w:val="none" w:sz="0" w:space="0" w:color="auto"/>
        <w:right w:val="none" w:sz="0" w:space="0" w:color="auto"/>
      </w:divBdr>
    </w:div>
    <w:div w:id="1869180049">
      <w:bodyDiv w:val="1"/>
      <w:marLeft w:val="0"/>
      <w:marRight w:val="0"/>
      <w:marTop w:val="0"/>
      <w:marBottom w:val="0"/>
      <w:divBdr>
        <w:top w:val="none" w:sz="0" w:space="0" w:color="auto"/>
        <w:left w:val="none" w:sz="0" w:space="0" w:color="auto"/>
        <w:bottom w:val="none" w:sz="0" w:space="0" w:color="auto"/>
        <w:right w:val="none" w:sz="0" w:space="0" w:color="auto"/>
      </w:divBdr>
    </w:div>
    <w:div w:id="1874226223">
      <w:bodyDiv w:val="1"/>
      <w:marLeft w:val="0"/>
      <w:marRight w:val="0"/>
      <w:marTop w:val="0"/>
      <w:marBottom w:val="0"/>
      <w:divBdr>
        <w:top w:val="none" w:sz="0" w:space="0" w:color="auto"/>
        <w:left w:val="none" w:sz="0" w:space="0" w:color="auto"/>
        <w:bottom w:val="none" w:sz="0" w:space="0" w:color="auto"/>
        <w:right w:val="none" w:sz="0" w:space="0" w:color="auto"/>
      </w:divBdr>
    </w:div>
    <w:div w:id="1874463325">
      <w:bodyDiv w:val="1"/>
      <w:marLeft w:val="0"/>
      <w:marRight w:val="0"/>
      <w:marTop w:val="0"/>
      <w:marBottom w:val="0"/>
      <w:divBdr>
        <w:top w:val="none" w:sz="0" w:space="0" w:color="auto"/>
        <w:left w:val="none" w:sz="0" w:space="0" w:color="auto"/>
        <w:bottom w:val="none" w:sz="0" w:space="0" w:color="auto"/>
        <w:right w:val="none" w:sz="0" w:space="0" w:color="auto"/>
      </w:divBdr>
      <w:divsChild>
        <w:div w:id="1901316">
          <w:marLeft w:val="0"/>
          <w:marRight w:val="0"/>
          <w:marTop w:val="0"/>
          <w:marBottom w:val="0"/>
          <w:divBdr>
            <w:top w:val="none" w:sz="0" w:space="0" w:color="auto"/>
            <w:left w:val="none" w:sz="0" w:space="0" w:color="auto"/>
            <w:bottom w:val="none" w:sz="0" w:space="0" w:color="auto"/>
            <w:right w:val="none" w:sz="0" w:space="0" w:color="auto"/>
          </w:divBdr>
        </w:div>
        <w:div w:id="12806867">
          <w:marLeft w:val="0"/>
          <w:marRight w:val="0"/>
          <w:marTop w:val="0"/>
          <w:marBottom w:val="0"/>
          <w:divBdr>
            <w:top w:val="none" w:sz="0" w:space="0" w:color="auto"/>
            <w:left w:val="none" w:sz="0" w:space="0" w:color="auto"/>
            <w:bottom w:val="none" w:sz="0" w:space="0" w:color="auto"/>
            <w:right w:val="none" w:sz="0" w:space="0" w:color="auto"/>
          </w:divBdr>
        </w:div>
        <w:div w:id="28260318">
          <w:marLeft w:val="0"/>
          <w:marRight w:val="0"/>
          <w:marTop w:val="0"/>
          <w:marBottom w:val="0"/>
          <w:divBdr>
            <w:top w:val="none" w:sz="0" w:space="0" w:color="auto"/>
            <w:left w:val="none" w:sz="0" w:space="0" w:color="auto"/>
            <w:bottom w:val="none" w:sz="0" w:space="0" w:color="auto"/>
            <w:right w:val="none" w:sz="0" w:space="0" w:color="auto"/>
          </w:divBdr>
        </w:div>
        <w:div w:id="67505123">
          <w:marLeft w:val="0"/>
          <w:marRight w:val="0"/>
          <w:marTop w:val="0"/>
          <w:marBottom w:val="0"/>
          <w:divBdr>
            <w:top w:val="none" w:sz="0" w:space="0" w:color="auto"/>
            <w:left w:val="none" w:sz="0" w:space="0" w:color="auto"/>
            <w:bottom w:val="none" w:sz="0" w:space="0" w:color="auto"/>
            <w:right w:val="none" w:sz="0" w:space="0" w:color="auto"/>
          </w:divBdr>
        </w:div>
        <w:div w:id="75514497">
          <w:marLeft w:val="0"/>
          <w:marRight w:val="0"/>
          <w:marTop w:val="0"/>
          <w:marBottom w:val="0"/>
          <w:divBdr>
            <w:top w:val="none" w:sz="0" w:space="0" w:color="auto"/>
            <w:left w:val="none" w:sz="0" w:space="0" w:color="auto"/>
            <w:bottom w:val="none" w:sz="0" w:space="0" w:color="auto"/>
            <w:right w:val="none" w:sz="0" w:space="0" w:color="auto"/>
          </w:divBdr>
        </w:div>
        <w:div w:id="94055406">
          <w:marLeft w:val="0"/>
          <w:marRight w:val="0"/>
          <w:marTop w:val="0"/>
          <w:marBottom w:val="0"/>
          <w:divBdr>
            <w:top w:val="none" w:sz="0" w:space="0" w:color="auto"/>
            <w:left w:val="none" w:sz="0" w:space="0" w:color="auto"/>
            <w:bottom w:val="none" w:sz="0" w:space="0" w:color="auto"/>
            <w:right w:val="none" w:sz="0" w:space="0" w:color="auto"/>
          </w:divBdr>
        </w:div>
        <w:div w:id="101266354">
          <w:marLeft w:val="0"/>
          <w:marRight w:val="0"/>
          <w:marTop w:val="0"/>
          <w:marBottom w:val="0"/>
          <w:divBdr>
            <w:top w:val="none" w:sz="0" w:space="0" w:color="auto"/>
            <w:left w:val="none" w:sz="0" w:space="0" w:color="auto"/>
            <w:bottom w:val="none" w:sz="0" w:space="0" w:color="auto"/>
            <w:right w:val="none" w:sz="0" w:space="0" w:color="auto"/>
          </w:divBdr>
        </w:div>
        <w:div w:id="132874157">
          <w:marLeft w:val="0"/>
          <w:marRight w:val="0"/>
          <w:marTop w:val="0"/>
          <w:marBottom w:val="0"/>
          <w:divBdr>
            <w:top w:val="none" w:sz="0" w:space="0" w:color="auto"/>
            <w:left w:val="none" w:sz="0" w:space="0" w:color="auto"/>
            <w:bottom w:val="none" w:sz="0" w:space="0" w:color="auto"/>
            <w:right w:val="none" w:sz="0" w:space="0" w:color="auto"/>
          </w:divBdr>
        </w:div>
        <w:div w:id="153030499">
          <w:marLeft w:val="0"/>
          <w:marRight w:val="0"/>
          <w:marTop w:val="0"/>
          <w:marBottom w:val="0"/>
          <w:divBdr>
            <w:top w:val="none" w:sz="0" w:space="0" w:color="auto"/>
            <w:left w:val="none" w:sz="0" w:space="0" w:color="auto"/>
            <w:bottom w:val="none" w:sz="0" w:space="0" w:color="auto"/>
            <w:right w:val="none" w:sz="0" w:space="0" w:color="auto"/>
          </w:divBdr>
        </w:div>
        <w:div w:id="238904519">
          <w:marLeft w:val="0"/>
          <w:marRight w:val="0"/>
          <w:marTop w:val="0"/>
          <w:marBottom w:val="0"/>
          <w:divBdr>
            <w:top w:val="none" w:sz="0" w:space="0" w:color="auto"/>
            <w:left w:val="none" w:sz="0" w:space="0" w:color="auto"/>
            <w:bottom w:val="none" w:sz="0" w:space="0" w:color="auto"/>
            <w:right w:val="none" w:sz="0" w:space="0" w:color="auto"/>
          </w:divBdr>
        </w:div>
        <w:div w:id="239875877">
          <w:marLeft w:val="0"/>
          <w:marRight w:val="0"/>
          <w:marTop w:val="0"/>
          <w:marBottom w:val="0"/>
          <w:divBdr>
            <w:top w:val="none" w:sz="0" w:space="0" w:color="auto"/>
            <w:left w:val="none" w:sz="0" w:space="0" w:color="auto"/>
            <w:bottom w:val="none" w:sz="0" w:space="0" w:color="auto"/>
            <w:right w:val="none" w:sz="0" w:space="0" w:color="auto"/>
          </w:divBdr>
        </w:div>
        <w:div w:id="243075448">
          <w:marLeft w:val="0"/>
          <w:marRight w:val="0"/>
          <w:marTop w:val="0"/>
          <w:marBottom w:val="0"/>
          <w:divBdr>
            <w:top w:val="none" w:sz="0" w:space="0" w:color="auto"/>
            <w:left w:val="none" w:sz="0" w:space="0" w:color="auto"/>
            <w:bottom w:val="none" w:sz="0" w:space="0" w:color="auto"/>
            <w:right w:val="none" w:sz="0" w:space="0" w:color="auto"/>
          </w:divBdr>
        </w:div>
        <w:div w:id="290328025">
          <w:marLeft w:val="0"/>
          <w:marRight w:val="0"/>
          <w:marTop w:val="0"/>
          <w:marBottom w:val="0"/>
          <w:divBdr>
            <w:top w:val="none" w:sz="0" w:space="0" w:color="auto"/>
            <w:left w:val="none" w:sz="0" w:space="0" w:color="auto"/>
            <w:bottom w:val="none" w:sz="0" w:space="0" w:color="auto"/>
            <w:right w:val="none" w:sz="0" w:space="0" w:color="auto"/>
          </w:divBdr>
        </w:div>
        <w:div w:id="302320788">
          <w:marLeft w:val="0"/>
          <w:marRight w:val="0"/>
          <w:marTop w:val="0"/>
          <w:marBottom w:val="0"/>
          <w:divBdr>
            <w:top w:val="none" w:sz="0" w:space="0" w:color="auto"/>
            <w:left w:val="none" w:sz="0" w:space="0" w:color="auto"/>
            <w:bottom w:val="none" w:sz="0" w:space="0" w:color="auto"/>
            <w:right w:val="none" w:sz="0" w:space="0" w:color="auto"/>
          </w:divBdr>
        </w:div>
        <w:div w:id="348455654">
          <w:marLeft w:val="0"/>
          <w:marRight w:val="0"/>
          <w:marTop w:val="0"/>
          <w:marBottom w:val="0"/>
          <w:divBdr>
            <w:top w:val="none" w:sz="0" w:space="0" w:color="auto"/>
            <w:left w:val="none" w:sz="0" w:space="0" w:color="auto"/>
            <w:bottom w:val="none" w:sz="0" w:space="0" w:color="auto"/>
            <w:right w:val="none" w:sz="0" w:space="0" w:color="auto"/>
          </w:divBdr>
        </w:div>
        <w:div w:id="358704969">
          <w:marLeft w:val="0"/>
          <w:marRight w:val="0"/>
          <w:marTop w:val="0"/>
          <w:marBottom w:val="0"/>
          <w:divBdr>
            <w:top w:val="none" w:sz="0" w:space="0" w:color="auto"/>
            <w:left w:val="none" w:sz="0" w:space="0" w:color="auto"/>
            <w:bottom w:val="none" w:sz="0" w:space="0" w:color="auto"/>
            <w:right w:val="none" w:sz="0" w:space="0" w:color="auto"/>
          </w:divBdr>
        </w:div>
        <w:div w:id="383217361">
          <w:marLeft w:val="0"/>
          <w:marRight w:val="0"/>
          <w:marTop w:val="0"/>
          <w:marBottom w:val="0"/>
          <w:divBdr>
            <w:top w:val="none" w:sz="0" w:space="0" w:color="auto"/>
            <w:left w:val="none" w:sz="0" w:space="0" w:color="auto"/>
            <w:bottom w:val="none" w:sz="0" w:space="0" w:color="auto"/>
            <w:right w:val="none" w:sz="0" w:space="0" w:color="auto"/>
          </w:divBdr>
        </w:div>
        <w:div w:id="392315553">
          <w:marLeft w:val="0"/>
          <w:marRight w:val="0"/>
          <w:marTop w:val="0"/>
          <w:marBottom w:val="0"/>
          <w:divBdr>
            <w:top w:val="none" w:sz="0" w:space="0" w:color="auto"/>
            <w:left w:val="none" w:sz="0" w:space="0" w:color="auto"/>
            <w:bottom w:val="none" w:sz="0" w:space="0" w:color="auto"/>
            <w:right w:val="none" w:sz="0" w:space="0" w:color="auto"/>
          </w:divBdr>
        </w:div>
        <w:div w:id="410271536">
          <w:marLeft w:val="0"/>
          <w:marRight w:val="0"/>
          <w:marTop w:val="0"/>
          <w:marBottom w:val="0"/>
          <w:divBdr>
            <w:top w:val="none" w:sz="0" w:space="0" w:color="auto"/>
            <w:left w:val="none" w:sz="0" w:space="0" w:color="auto"/>
            <w:bottom w:val="none" w:sz="0" w:space="0" w:color="auto"/>
            <w:right w:val="none" w:sz="0" w:space="0" w:color="auto"/>
          </w:divBdr>
        </w:div>
        <w:div w:id="447899120">
          <w:marLeft w:val="0"/>
          <w:marRight w:val="0"/>
          <w:marTop w:val="0"/>
          <w:marBottom w:val="0"/>
          <w:divBdr>
            <w:top w:val="none" w:sz="0" w:space="0" w:color="auto"/>
            <w:left w:val="none" w:sz="0" w:space="0" w:color="auto"/>
            <w:bottom w:val="none" w:sz="0" w:space="0" w:color="auto"/>
            <w:right w:val="none" w:sz="0" w:space="0" w:color="auto"/>
          </w:divBdr>
        </w:div>
        <w:div w:id="456021905">
          <w:marLeft w:val="0"/>
          <w:marRight w:val="0"/>
          <w:marTop w:val="0"/>
          <w:marBottom w:val="0"/>
          <w:divBdr>
            <w:top w:val="none" w:sz="0" w:space="0" w:color="auto"/>
            <w:left w:val="none" w:sz="0" w:space="0" w:color="auto"/>
            <w:bottom w:val="none" w:sz="0" w:space="0" w:color="auto"/>
            <w:right w:val="none" w:sz="0" w:space="0" w:color="auto"/>
          </w:divBdr>
        </w:div>
        <w:div w:id="458036961">
          <w:marLeft w:val="0"/>
          <w:marRight w:val="0"/>
          <w:marTop w:val="0"/>
          <w:marBottom w:val="0"/>
          <w:divBdr>
            <w:top w:val="none" w:sz="0" w:space="0" w:color="auto"/>
            <w:left w:val="none" w:sz="0" w:space="0" w:color="auto"/>
            <w:bottom w:val="none" w:sz="0" w:space="0" w:color="auto"/>
            <w:right w:val="none" w:sz="0" w:space="0" w:color="auto"/>
          </w:divBdr>
        </w:div>
        <w:div w:id="462312302">
          <w:marLeft w:val="0"/>
          <w:marRight w:val="0"/>
          <w:marTop w:val="0"/>
          <w:marBottom w:val="0"/>
          <w:divBdr>
            <w:top w:val="none" w:sz="0" w:space="0" w:color="auto"/>
            <w:left w:val="none" w:sz="0" w:space="0" w:color="auto"/>
            <w:bottom w:val="none" w:sz="0" w:space="0" w:color="auto"/>
            <w:right w:val="none" w:sz="0" w:space="0" w:color="auto"/>
          </w:divBdr>
        </w:div>
        <w:div w:id="466432705">
          <w:marLeft w:val="0"/>
          <w:marRight w:val="0"/>
          <w:marTop w:val="0"/>
          <w:marBottom w:val="0"/>
          <w:divBdr>
            <w:top w:val="none" w:sz="0" w:space="0" w:color="auto"/>
            <w:left w:val="none" w:sz="0" w:space="0" w:color="auto"/>
            <w:bottom w:val="none" w:sz="0" w:space="0" w:color="auto"/>
            <w:right w:val="none" w:sz="0" w:space="0" w:color="auto"/>
          </w:divBdr>
        </w:div>
        <w:div w:id="488323953">
          <w:marLeft w:val="0"/>
          <w:marRight w:val="0"/>
          <w:marTop w:val="0"/>
          <w:marBottom w:val="0"/>
          <w:divBdr>
            <w:top w:val="none" w:sz="0" w:space="0" w:color="auto"/>
            <w:left w:val="none" w:sz="0" w:space="0" w:color="auto"/>
            <w:bottom w:val="none" w:sz="0" w:space="0" w:color="auto"/>
            <w:right w:val="none" w:sz="0" w:space="0" w:color="auto"/>
          </w:divBdr>
        </w:div>
        <w:div w:id="488326391">
          <w:marLeft w:val="0"/>
          <w:marRight w:val="0"/>
          <w:marTop w:val="0"/>
          <w:marBottom w:val="0"/>
          <w:divBdr>
            <w:top w:val="none" w:sz="0" w:space="0" w:color="auto"/>
            <w:left w:val="none" w:sz="0" w:space="0" w:color="auto"/>
            <w:bottom w:val="none" w:sz="0" w:space="0" w:color="auto"/>
            <w:right w:val="none" w:sz="0" w:space="0" w:color="auto"/>
          </w:divBdr>
        </w:div>
        <w:div w:id="506138675">
          <w:marLeft w:val="0"/>
          <w:marRight w:val="0"/>
          <w:marTop w:val="0"/>
          <w:marBottom w:val="0"/>
          <w:divBdr>
            <w:top w:val="none" w:sz="0" w:space="0" w:color="auto"/>
            <w:left w:val="none" w:sz="0" w:space="0" w:color="auto"/>
            <w:bottom w:val="none" w:sz="0" w:space="0" w:color="auto"/>
            <w:right w:val="none" w:sz="0" w:space="0" w:color="auto"/>
          </w:divBdr>
        </w:div>
        <w:div w:id="539561795">
          <w:marLeft w:val="0"/>
          <w:marRight w:val="0"/>
          <w:marTop w:val="0"/>
          <w:marBottom w:val="0"/>
          <w:divBdr>
            <w:top w:val="none" w:sz="0" w:space="0" w:color="auto"/>
            <w:left w:val="none" w:sz="0" w:space="0" w:color="auto"/>
            <w:bottom w:val="none" w:sz="0" w:space="0" w:color="auto"/>
            <w:right w:val="none" w:sz="0" w:space="0" w:color="auto"/>
          </w:divBdr>
        </w:div>
        <w:div w:id="582183878">
          <w:marLeft w:val="0"/>
          <w:marRight w:val="0"/>
          <w:marTop w:val="0"/>
          <w:marBottom w:val="0"/>
          <w:divBdr>
            <w:top w:val="none" w:sz="0" w:space="0" w:color="auto"/>
            <w:left w:val="none" w:sz="0" w:space="0" w:color="auto"/>
            <w:bottom w:val="none" w:sz="0" w:space="0" w:color="auto"/>
            <w:right w:val="none" w:sz="0" w:space="0" w:color="auto"/>
          </w:divBdr>
          <w:divsChild>
            <w:div w:id="561795512">
              <w:marLeft w:val="-107"/>
              <w:marRight w:val="0"/>
              <w:marTop w:val="43"/>
              <w:marBottom w:val="43"/>
              <w:divBdr>
                <w:top w:val="none" w:sz="0" w:space="0" w:color="auto"/>
                <w:left w:val="none" w:sz="0" w:space="0" w:color="auto"/>
                <w:bottom w:val="none" w:sz="0" w:space="0" w:color="auto"/>
                <w:right w:val="none" w:sz="0" w:space="0" w:color="auto"/>
              </w:divBdr>
              <w:divsChild>
                <w:div w:id="175775523">
                  <w:marLeft w:val="0"/>
                  <w:marRight w:val="0"/>
                  <w:marTop w:val="0"/>
                  <w:marBottom w:val="0"/>
                  <w:divBdr>
                    <w:top w:val="none" w:sz="0" w:space="0" w:color="auto"/>
                    <w:left w:val="none" w:sz="0" w:space="0" w:color="auto"/>
                    <w:bottom w:val="none" w:sz="0" w:space="0" w:color="auto"/>
                    <w:right w:val="none" w:sz="0" w:space="0" w:color="auto"/>
                  </w:divBdr>
                  <w:divsChild>
                    <w:div w:id="1271548526">
                      <w:marLeft w:val="0"/>
                      <w:marRight w:val="0"/>
                      <w:marTop w:val="0"/>
                      <w:marBottom w:val="0"/>
                      <w:divBdr>
                        <w:top w:val="none" w:sz="0" w:space="0" w:color="auto"/>
                        <w:left w:val="none" w:sz="0" w:space="0" w:color="auto"/>
                        <w:bottom w:val="none" w:sz="0" w:space="0" w:color="auto"/>
                        <w:right w:val="none" w:sz="0" w:space="0" w:color="auto"/>
                      </w:divBdr>
                    </w:div>
                  </w:divsChild>
                </w:div>
                <w:div w:id="313879510">
                  <w:marLeft w:val="0"/>
                  <w:marRight w:val="0"/>
                  <w:marTop w:val="0"/>
                  <w:marBottom w:val="0"/>
                  <w:divBdr>
                    <w:top w:val="none" w:sz="0" w:space="0" w:color="auto"/>
                    <w:left w:val="none" w:sz="0" w:space="0" w:color="auto"/>
                    <w:bottom w:val="none" w:sz="0" w:space="0" w:color="auto"/>
                    <w:right w:val="none" w:sz="0" w:space="0" w:color="auto"/>
                  </w:divBdr>
                  <w:divsChild>
                    <w:div w:id="574780591">
                      <w:marLeft w:val="0"/>
                      <w:marRight w:val="0"/>
                      <w:marTop w:val="0"/>
                      <w:marBottom w:val="0"/>
                      <w:divBdr>
                        <w:top w:val="none" w:sz="0" w:space="0" w:color="auto"/>
                        <w:left w:val="none" w:sz="0" w:space="0" w:color="auto"/>
                        <w:bottom w:val="none" w:sz="0" w:space="0" w:color="auto"/>
                        <w:right w:val="none" w:sz="0" w:space="0" w:color="auto"/>
                      </w:divBdr>
                    </w:div>
                  </w:divsChild>
                </w:div>
                <w:div w:id="903108102">
                  <w:marLeft w:val="0"/>
                  <w:marRight w:val="0"/>
                  <w:marTop w:val="0"/>
                  <w:marBottom w:val="0"/>
                  <w:divBdr>
                    <w:top w:val="none" w:sz="0" w:space="0" w:color="auto"/>
                    <w:left w:val="none" w:sz="0" w:space="0" w:color="auto"/>
                    <w:bottom w:val="none" w:sz="0" w:space="0" w:color="auto"/>
                    <w:right w:val="none" w:sz="0" w:space="0" w:color="auto"/>
                  </w:divBdr>
                  <w:divsChild>
                    <w:div w:id="783235241">
                      <w:marLeft w:val="0"/>
                      <w:marRight w:val="0"/>
                      <w:marTop w:val="0"/>
                      <w:marBottom w:val="0"/>
                      <w:divBdr>
                        <w:top w:val="none" w:sz="0" w:space="0" w:color="auto"/>
                        <w:left w:val="none" w:sz="0" w:space="0" w:color="auto"/>
                        <w:bottom w:val="none" w:sz="0" w:space="0" w:color="auto"/>
                        <w:right w:val="none" w:sz="0" w:space="0" w:color="auto"/>
                      </w:divBdr>
                    </w:div>
                  </w:divsChild>
                </w:div>
                <w:div w:id="1290627033">
                  <w:marLeft w:val="0"/>
                  <w:marRight w:val="0"/>
                  <w:marTop w:val="0"/>
                  <w:marBottom w:val="0"/>
                  <w:divBdr>
                    <w:top w:val="none" w:sz="0" w:space="0" w:color="auto"/>
                    <w:left w:val="none" w:sz="0" w:space="0" w:color="auto"/>
                    <w:bottom w:val="none" w:sz="0" w:space="0" w:color="auto"/>
                    <w:right w:val="none" w:sz="0" w:space="0" w:color="auto"/>
                  </w:divBdr>
                  <w:divsChild>
                    <w:div w:id="259920072">
                      <w:marLeft w:val="0"/>
                      <w:marRight w:val="0"/>
                      <w:marTop w:val="0"/>
                      <w:marBottom w:val="0"/>
                      <w:divBdr>
                        <w:top w:val="none" w:sz="0" w:space="0" w:color="auto"/>
                        <w:left w:val="none" w:sz="0" w:space="0" w:color="auto"/>
                        <w:bottom w:val="none" w:sz="0" w:space="0" w:color="auto"/>
                        <w:right w:val="none" w:sz="0" w:space="0" w:color="auto"/>
                      </w:divBdr>
                    </w:div>
                  </w:divsChild>
                </w:div>
                <w:div w:id="1377437647">
                  <w:marLeft w:val="0"/>
                  <w:marRight w:val="0"/>
                  <w:marTop w:val="0"/>
                  <w:marBottom w:val="0"/>
                  <w:divBdr>
                    <w:top w:val="none" w:sz="0" w:space="0" w:color="auto"/>
                    <w:left w:val="none" w:sz="0" w:space="0" w:color="auto"/>
                    <w:bottom w:val="none" w:sz="0" w:space="0" w:color="auto"/>
                    <w:right w:val="none" w:sz="0" w:space="0" w:color="auto"/>
                  </w:divBdr>
                  <w:divsChild>
                    <w:div w:id="1456170433">
                      <w:marLeft w:val="0"/>
                      <w:marRight w:val="0"/>
                      <w:marTop w:val="0"/>
                      <w:marBottom w:val="0"/>
                      <w:divBdr>
                        <w:top w:val="none" w:sz="0" w:space="0" w:color="auto"/>
                        <w:left w:val="none" w:sz="0" w:space="0" w:color="auto"/>
                        <w:bottom w:val="none" w:sz="0" w:space="0" w:color="auto"/>
                        <w:right w:val="none" w:sz="0" w:space="0" w:color="auto"/>
                      </w:divBdr>
                    </w:div>
                  </w:divsChild>
                </w:div>
                <w:div w:id="1474175109">
                  <w:marLeft w:val="0"/>
                  <w:marRight w:val="0"/>
                  <w:marTop w:val="0"/>
                  <w:marBottom w:val="0"/>
                  <w:divBdr>
                    <w:top w:val="none" w:sz="0" w:space="0" w:color="auto"/>
                    <w:left w:val="none" w:sz="0" w:space="0" w:color="auto"/>
                    <w:bottom w:val="none" w:sz="0" w:space="0" w:color="auto"/>
                    <w:right w:val="none" w:sz="0" w:space="0" w:color="auto"/>
                  </w:divBdr>
                  <w:divsChild>
                    <w:div w:id="768886628">
                      <w:marLeft w:val="0"/>
                      <w:marRight w:val="0"/>
                      <w:marTop w:val="0"/>
                      <w:marBottom w:val="0"/>
                      <w:divBdr>
                        <w:top w:val="none" w:sz="0" w:space="0" w:color="auto"/>
                        <w:left w:val="none" w:sz="0" w:space="0" w:color="auto"/>
                        <w:bottom w:val="none" w:sz="0" w:space="0" w:color="auto"/>
                        <w:right w:val="none" w:sz="0" w:space="0" w:color="auto"/>
                      </w:divBdr>
                    </w:div>
                  </w:divsChild>
                </w:div>
                <w:div w:id="1739791126">
                  <w:marLeft w:val="0"/>
                  <w:marRight w:val="0"/>
                  <w:marTop w:val="0"/>
                  <w:marBottom w:val="0"/>
                  <w:divBdr>
                    <w:top w:val="none" w:sz="0" w:space="0" w:color="auto"/>
                    <w:left w:val="none" w:sz="0" w:space="0" w:color="auto"/>
                    <w:bottom w:val="none" w:sz="0" w:space="0" w:color="auto"/>
                    <w:right w:val="none" w:sz="0" w:space="0" w:color="auto"/>
                  </w:divBdr>
                  <w:divsChild>
                    <w:div w:id="179242354">
                      <w:marLeft w:val="0"/>
                      <w:marRight w:val="0"/>
                      <w:marTop w:val="0"/>
                      <w:marBottom w:val="0"/>
                      <w:divBdr>
                        <w:top w:val="none" w:sz="0" w:space="0" w:color="auto"/>
                        <w:left w:val="none" w:sz="0" w:space="0" w:color="auto"/>
                        <w:bottom w:val="none" w:sz="0" w:space="0" w:color="auto"/>
                        <w:right w:val="none" w:sz="0" w:space="0" w:color="auto"/>
                      </w:divBdr>
                    </w:div>
                  </w:divsChild>
                </w:div>
                <w:div w:id="1979605057">
                  <w:marLeft w:val="0"/>
                  <w:marRight w:val="0"/>
                  <w:marTop w:val="0"/>
                  <w:marBottom w:val="0"/>
                  <w:divBdr>
                    <w:top w:val="none" w:sz="0" w:space="0" w:color="auto"/>
                    <w:left w:val="none" w:sz="0" w:space="0" w:color="auto"/>
                    <w:bottom w:val="none" w:sz="0" w:space="0" w:color="auto"/>
                    <w:right w:val="none" w:sz="0" w:space="0" w:color="auto"/>
                  </w:divBdr>
                  <w:divsChild>
                    <w:div w:id="285622460">
                      <w:marLeft w:val="0"/>
                      <w:marRight w:val="0"/>
                      <w:marTop w:val="0"/>
                      <w:marBottom w:val="0"/>
                      <w:divBdr>
                        <w:top w:val="none" w:sz="0" w:space="0" w:color="auto"/>
                        <w:left w:val="none" w:sz="0" w:space="0" w:color="auto"/>
                        <w:bottom w:val="none" w:sz="0" w:space="0" w:color="auto"/>
                        <w:right w:val="none" w:sz="0" w:space="0" w:color="auto"/>
                      </w:divBdr>
                    </w:div>
                  </w:divsChild>
                </w:div>
                <w:div w:id="2129473217">
                  <w:marLeft w:val="0"/>
                  <w:marRight w:val="0"/>
                  <w:marTop w:val="0"/>
                  <w:marBottom w:val="0"/>
                  <w:divBdr>
                    <w:top w:val="none" w:sz="0" w:space="0" w:color="auto"/>
                    <w:left w:val="none" w:sz="0" w:space="0" w:color="auto"/>
                    <w:bottom w:val="none" w:sz="0" w:space="0" w:color="auto"/>
                    <w:right w:val="none" w:sz="0" w:space="0" w:color="auto"/>
                  </w:divBdr>
                  <w:divsChild>
                    <w:div w:id="170683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2661029">
          <w:marLeft w:val="0"/>
          <w:marRight w:val="0"/>
          <w:marTop w:val="0"/>
          <w:marBottom w:val="0"/>
          <w:divBdr>
            <w:top w:val="none" w:sz="0" w:space="0" w:color="auto"/>
            <w:left w:val="none" w:sz="0" w:space="0" w:color="auto"/>
            <w:bottom w:val="none" w:sz="0" w:space="0" w:color="auto"/>
            <w:right w:val="none" w:sz="0" w:space="0" w:color="auto"/>
          </w:divBdr>
        </w:div>
        <w:div w:id="631331811">
          <w:marLeft w:val="0"/>
          <w:marRight w:val="0"/>
          <w:marTop w:val="0"/>
          <w:marBottom w:val="0"/>
          <w:divBdr>
            <w:top w:val="none" w:sz="0" w:space="0" w:color="auto"/>
            <w:left w:val="none" w:sz="0" w:space="0" w:color="auto"/>
            <w:bottom w:val="none" w:sz="0" w:space="0" w:color="auto"/>
            <w:right w:val="none" w:sz="0" w:space="0" w:color="auto"/>
          </w:divBdr>
        </w:div>
        <w:div w:id="637734339">
          <w:marLeft w:val="0"/>
          <w:marRight w:val="0"/>
          <w:marTop w:val="0"/>
          <w:marBottom w:val="0"/>
          <w:divBdr>
            <w:top w:val="none" w:sz="0" w:space="0" w:color="auto"/>
            <w:left w:val="none" w:sz="0" w:space="0" w:color="auto"/>
            <w:bottom w:val="none" w:sz="0" w:space="0" w:color="auto"/>
            <w:right w:val="none" w:sz="0" w:space="0" w:color="auto"/>
          </w:divBdr>
        </w:div>
        <w:div w:id="709498618">
          <w:marLeft w:val="0"/>
          <w:marRight w:val="0"/>
          <w:marTop w:val="0"/>
          <w:marBottom w:val="0"/>
          <w:divBdr>
            <w:top w:val="none" w:sz="0" w:space="0" w:color="auto"/>
            <w:left w:val="none" w:sz="0" w:space="0" w:color="auto"/>
            <w:bottom w:val="none" w:sz="0" w:space="0" w:color="auto"/>
            <w:right w:val="none" w:sz="0" w:space="0" w:color="auto"/>
          </w:divBdr>
        </w:div>
        <w:div w:id="717822003">
          <w:marLeft w:val="0"/>
          <w:marRight w:val="0"/>
          <w:marTop w:val="0"/>
          <w:marBottom w:val="0"/>
          <w:divBdr>
            <w:top w:val="none" w:sz="0" w:space="0" w:color="auto"/>
            <w:left w:val="none" w:sz="0" w:space="0" w:color="auto"/>
            <w:bottom w:val="none" w:sz="0" w:space="0" w:color="auto"/>
            <w:right w:val="none" w:sz="0" w:space="0" w:color="auto"/>
          </w:divBdr>
        </w:div>
        <w:div w:id="766775259">
          <w:marLeft w:val="0"/>
          <w:marRight w:val="0"/>
          <w:marTop w:val="0"/>
          <w:marBottom w:val="0"/>
          <w:divBdr>
            <w:top w:val="none" w:sz="0" w:space="0" w:color="auto"/>
            <w:left w:val="none" w:sz="0" w:space="0" w:color="auto"/>
            <w:bottom w:val="none" w:sz="0" w:space="0" w:color="auto"/>
            <w:right w:val="none" w:sz="0" w:space="0" w:color="auto"/>
          </w:divBdr>
        </w:div>
        <w:div w:id="801575757">
          <w:marLeft w:val="0"/>
          <w:marRight w:val="0"/>
          <w:marTop w:val="0"/>
          <w:marBottom w:val="0"/>
          <w:divBdr>
            <w:top w:val="none" w:sz="0" w:space="0" w:color="auto"/>
            <w:left w:val="none" w:sz="0" w:space="0" w:color="auto"/>
            <w:bottom w:val="none" w:sz="0" w:space="0" w:color="auto"/>
            <w:right w:val="none" w:sz="0" w:space="0" w:color="auto"/>
          </w:divBdr>
        </w:div>
        <w:div w:id="827287782">
          <w:marLeft w:val="0"/>
          <w:marRight w:val="0"/>
          <w:marTop w:val="0"/>
          <w:marBottom w:val="0"/>
          <w:divBdr>
            <w:top w:val="none" w:sz="0" w:space="0" w:color="auto"/>
            <w:left w:val="none" w:sz="0" w:space="0" w:color="auto"/>
            <w:bottom w:val="none" w:sz="0" w:space="0" w:color="auto"/>
            <w:right w:val="none" w:sz="0" w:space="0" w:color="auto"/>
          </w:divBdr>
        </w:div>
        <w:div w:id="858004179">
          <w:marLeft w:val="0"/>
          <w:marRight w:val="0"/>
          <w:marTop w:val="0"/>
          <w:marBottom w:val="0"/>
          <w:divBdr>
            <w:top w:val="none" w:sz="0" w:space="0" w:color="auto"/>
            <w:left w:val="none" w:sz="0" w:space="0" w:color="auto"/>
            <w:bottom w:val="none" w:sz="0" w:space="0" w:color="auto"/>
            <w:right w:val="none" w:sz="0" w:space="0" w:color="auto"/>
          </w:divBdr>
        </w:div>
        <w:div w:id="865874676">
          <w:marLeft w:val="0"/>
          <w:marRight w:val="0"/>
          <w:marTop w:val="0"/>
          <w:marBottom w:val="0"/>
          <w:divBdr>
            <w:top w:val="none" w:sz="0" w:space="0" w:color="auto"/>
            <w:left w:val="none" w:sz="0" w:space="0" w:color="auto"/>
            <w:bottom w:val="none" w:sz="0" w:space="0" w:color="auto"/>
            <w:right w:val="none" w:sz="0" w:space="0" w:color="auto"/>
          </w:divBdr>
        </w:div>
        <w:div w:id="871184171">
          <w:marLeft w:val="0"/>
          <w:marRight w:val="0"/>
          <w:marTop w:val="0"/>
          <w:marBottom w:val="0"/>
          <w:divBdr>
            <w:top w:val="none" w:sz="0" w:space="0" w:color="auto"/>
            <w:left w:val="none" w:sz="0" w:space="0" w:color="auto"/>
            <w:bottom w:val="none" w:sz="0" w:space="0" w:color="auto"/>
            <w:right w:val="none" w:sz="0" w:space="0" w:color="auto"/>
          </w:divBdr>
        </w:div>
        <w:div w:id="876240988">
          <w:marLeft w:val="0"/>
          <w:marRight w:val="0"/>
          <w:marTop w:val="0"/>
          <w:marBottom w:val="0"/>
          <w:divBdr>
            <w:top w:val="none" w:sz="0" w:space="0" w:color="auto"/>
            <w:left w:val="none" w:sz="0" w:space="0" w:color="auto"/>
            <w:bottom w:val="none" w:sz="0" w:space="0" w:color="auto"/>
            <w:right w:val="none" w:sz="0" w:space="0" w:color="auto"/>
          </w:divBdr>
        </w:div>
        <w:div w:id="879322033">
          <w:marLeft w:val="0"/>
          <w:marRight w:val="0"/>
          <w:marTop w:val="0"/>
          <w:marBottom w:val="0"/>
          <w:divBdr>
            <w:top w:val="none" w:sz="0" w:space="0" w:color="auto"/>
            <w:left w:val="none" w:sz="0" w:space="0" w:color="auto"/>
            <w:bottom w:val="none" w:sz="0" w:space="0" w:color="auto"/>
            <w:right w:val="none" w:sz="0" w:space="0" w:color="auto"/>
          </w:divBdr>
        </w:div>
        <w:div w:id="897478642">
          <w:marLeft w:val="0"/>
          <w:marRight w:val="0"/>
          <w:marTop w:val="0"/>
          <w:marBottom w:val="0"/>
          <w:divBdr>
            <w:top w:val="none" w:sz="0" w:space="0" w:color="auto"/>
            <w:left w:val="none" w:sz="0" w:space="0" w:color="auto"/>
            <w:bottom w:val="none" w:sz="0" w:space="0" w:color="auto"/>
            <w:right w:val="none" w:sz="0" w:space="0" w:color="auto"/>
          </w:divBdr>
        </w:div>
        <w:div w:id="938491525">
          <w:marLeft w:val="0"/>
          <w:marRight w:val="0"/>
          <w:marTop w:val="0"/>
          <w:marBottom w:val="0"/>
          <w:divBdr>
            <w:top w:val="none" w:sz="0" w:space="0" w:color="auto"/>
            <w:left w:val="none" w:sz="0" w:space="0" w:color="auto"/>
            <w:bottom w:val="none" w:sz="0" w:space="0" w:color="auto"/>
            <w:right w:val="none" w:sz="0" w:space="0" w:color="auto"/>
          </w:divBdr>
        </w:div>
        <w:div w:id="964967271">
          <w:marLeft w:val="0"/>
          <w:marRight w:val="0"/>
          <w:marTop w:val="0"/>
          <w:marBottom w:val="0"/>
          <w:divBdr>
            <w:top w:val="none" w:sz="0" w:space="0" w:color="auto"/>
            <w:left w:val="none" w:sz="0" w:space="0" w:color="auto"/>
            <w:bottom w:val="none" w:sz="0" w:space="0" w:color="auto"/>
            <w:right w:val="none" w:sz="0" w:space="0" w:color="auto"/>
          </w:divBdr>
        </w:div>
        <w:div w:id="985014844">
          <w:marLeft w:val="0"/>
          <w:marRight w:val="0"/>
          <w:marTop w:val="0"/>
          <w:marBottom w:val="0"/>
          <w:divBdr>
            <w:top w:val="none" w:sz="0" w:space="0" w:color="auto"/>
            <w:left w:val="none" w:sz="0" w:space="0" w:color="auto"/>
            <w:bottom w:val="none" w:sz="0" w:space="0" w:color="auto"/>
            <w:right w:val="none" w:sz="0" w:space="0" w:color="auto"/>
          </w:divBdr>
        </w:div>
        <w:div w:id="997075607">
          <w:marLeft w:val="0"/>
          <w:marRight w:val="0"/>
          <w:marTop w:val="0"/>
          <w:marBottom w:val="0"/>
          <w:divBdr>
            <w:top w:val="none" w:sz="0" w:space="0" w:color="auto"/>
            <w:left w:val="none" w:sz="0" w:space="0" w:color="auto"/>
            <w:bottom w:val="none" w:sz="0" w:space="0" w:color="auto"/>
            <w:right w:val="none" w:sz="0" w:space="0" w:color="auto"/>
          </w:divBdr>
        </w:div>
        <w:div w:id="1044058869">
          <w:marLeft w:val="0"/>
          <w:marRight w:val="0"/>
          <w:marTop w:val="0"/>
          <w:marBottom w:val="0"/>
          <w:divBdr>
            <w:top w:val="none" w:sz="0" w:space="0" w:color="auto"/>
            <w:left w:val="none" w:sz="0" w:space="0" w:color="auto"/>
            <w:bottom w:val="none" w:sz="0" w:space="0" w:color="auto"/>
            <w:right w:val="none" w:sz="0" w:space="0" w:color="auto"/>
          </w:divBdr>
        </w:div>
        <w:div w:id="1114902822">
          <w:marLeft w:val="0"/>
          <w:marRight w:val="0"/>
          <w:marTop w:val="0"/>
          <w:marBottom w:val="0"/>
          <w:divBdr>
            <w:top w:val="none" w:sz="0" w:space="0" w:color="auto"/>
            <w:left w:val="none" w:sz="0" w:space="0" w:color="auto"/>
            <w:bottom w:val="none" w:sz="0" w:space="0" w:color="auto"/>
            <w:right w:val="none" w:sz="0" w:space="0" w:color="auto"/>
          </w:divBdr>
        </w:div>
        <w:div w:id="1151213627">
          <w:marLeft w:val="0"/>
          <w:marRight w:val="0"/>
          <w:marTop w:val="0"/>
          <w:marBottom w:val="0"/>
          <w:divBdr>
            <w:top w:val="none" w:sz="0" w:space="0" w:color="auto"/>
            <w:left w:val="none" w:sz="0" w:space="0" w:color="auto"/>
            <w:bottom w:val="none" w:sz="0" w:space="0" w:color="auto"/>
            <w:right w:val="none" w:sz="0" w:space="0" w:color="auto"/>
          </w:divBdr>
        </w:div>
        <w:div w:id="1172570770">
          <w:marLeft w:val="0"/>
          <w:marRight w:val="0"/>
          <w:marTop w:val="0"/>
          <w:marBottom w:val="0"/>
          <w:divBdr>
            <w:top w:val="none" w:sz="0" w:space="0" w:color="auto"/>
            <w:left w:val="none" w:sz="0" w:space="0" w:color="auto"/>
            <w:bottom w:val="none" w:sz="0" w:space="0" w:color="auto"/>
            <w:right w:val="none" w:sz="0" w:space="0" w:color="auto"/>
          </w:divBdr>
          <w:divsChild>
            <w:div w:id="20789179">
              <w:marLeft w:val="0"/>
              <w:marRight w:val="0"/>
              <w:marTop w:val="0"/>
              <w:marBottom w:val="0"/>
              <w:divBdr>
                <w:top w:val="none" w:sz="0" w:space="0" w:color="auto"/>
                <w:left w:val="none" w:sz="0" w:space="0" w:color="auto"/>
                <w:bottom w:val="none" w:sz="0" w:space="0" w:color="auto"/>
                <w:right w:val="none" w:sz="0" w:space="0" w:color="auto"/>
              </w:divBdr>
            </w:div>
            <w:div w:id="386420057">
              <w:marLeft w:val="0"/>
              <w:marRight w:val="0"/>
              <w:marTop w:val="0"/>
              <w:marBottom w:val="0"/>
              <w:divBdr>
                <w:top w:val="none" w:sz="0" w:space="0" w:color="auto"/>
                <w:left w:val="none" w:sz="0" w:space="0" w:color="auto"/>
                <w:bottom w:val="none" w:sz="0" w:space="0" w:color="auto"/>
                <w:right w:val="none" w:sz="0" w:space="0" w:color="auto"/>
              </w:divBdr>
            </w:div>
            <w:div w:id="840195948">
              <w:marLeft w:val="0"/>
              <w:marRight w:val="0"/>
              <w:marTop w:val="0"/>
              <w:marBottom w:val="0"/>
              <w:divBdr>
                <w:top w:val="none" w:sz="0" w:space="0" w:color="auto"/>
                <w:left w:val="none" w:sz="0" w:space="0" w:color="auto"/>
                <w:bottom w:val="none" w:sz="0" w:space="0" w:color="auto"/>
                <w:right w:val="none" w:sz="0" w:space="0" w:color="auto"/>
              </w:divBdr>
            </w:div>
            <w:div w:id="1458334584">
              <w:marLeft w:val="0"/>
              <w:marRight w:val="0"/>
              <w:marTop w:val="0"/>
              <w:marBottom w:val="0"/>
              <w:divBdr>
                <w:top w:val="none" w:sz="0" w:space="0" w:color="auto"/>
                <w:left w:val="none" w:sz="0" w:space="0" w:color="auto"/>
                <w:bottom w:val="none" w:sz="0" w:space="0" w:color="auto"/>
                <w:right w:val="none" w:sz="0" w:space="0" w:color="auto"/>
              </w:divBdr>
            </w:div>
            <w:div w:id="1757365050">
              <w:marLeft w:val="0"/>
              <w:marRight w:val="0"/>
              <w:marTop w:val="0"/>
              <w:marBottom w:val="0"/>
              <w:divBdr>
                <w:top w:val="none" w:sz="0" w:space="0" w:color="auto"/>
                <w:left w:val="none" w:sz="0" w:space="0" w:color="auto"/>
                <w:bottom w:val="none" w:sz="0" w:space="0" w:color="auto"/>
                <w:right w:val="none" w:sz="0" w:space="0" w:color="auto"/>
              </w:divBdr>
            </w:div>
          </w:divsChild>
        </w:div>
        <w:div w:id="1194611070">
          <w:marLeft w:val="0"/>
          <w:marRight w:val="0"/>
          <w:marTop w:val="0"/>
          <w:marBottom w:val="0"/>
          <w:divBdr>
            <w:top w:val="none" w:sz="0" w:space="0" w:color="auto"/>
            <w:left w:val="none" w:sz="0" w:space="0" w:color="auto"/>
            <w:bottom w:val="none" w:sz="0" w:space="0" w:color="auto"/>
            <w:right w:val="none" w:sz="0" w:space="0" w:color="auto"/>
          </w:divBdr>
        </w:div>
        <w:div w:id="1211189150">
          <w:marLeft w:val="0"/>
          <w:marRight w:val="0"/>
          <w:marTop w:val="0"/>
          <w:marBottom w:val="0"/>
          <w:divBdr>
            <w:top w:val="none" w:sz="0" w:space="0" w:color="auto"/>
            <w:left w:val="none" w:sz="0" w:space="0" w:color="auto"/>
            <w:bottom w:val="none" w:sz="0" w:space="0" w:color="auto"/>
            <w:right w:val="none" w:sz="0" w:space="0" w:color="auto"/>
          </w:divBdr>
        </w:div>
        <w:div w:id="1219786367">
          <w:marLeft w:val="0"/>
          <w:marRight w:val="0"/>
          <w:marTop w:val="0"/>
          <w:marBottom w:val="0"/>
          <w:divBdr>
            <w:top w:val="none" w:sz="0" w:space="0" w:color="auto"/>
            <w:left w:val="none" w:sz="0" w:space="0" w:color="auto"/>
            <w:bottom w:val="none" w:sz="0" w:space="0" w:color="auto"/>
            <w:right w:val="none" w:sz="0" w:space="0" w:color="auto"/>
          </w:divBdr>
        </w:div>
        <w:div w:id="1226649049">
          <w:marLeft w:val="0"/>
          <w:marRight w:val="0"/>
          <w:marTop w:val="0"/>
          <w:marBottom w:val="0"/>
          <w:divBdr>
            <w:top w:val="none" w:sz="0" w:space="0" w:color="auto"/>
            <w:left w:val="none" w:sz="0" w:space="0" w:color="auto"/>
            <w:bottom w:val="none" w:sz="0" w:space="0" w:color="auto"/>
            <w:right w:val="none" w:sz="0" w:space="0" w:color="auto"/>
          </w:divBdr>
        </w:div>
        <w:div w:id="1257204219">
          <w:marLeft w:val="0"/>
          <w:marRight w:val="0"/>
          <w:marTop w:val="0"/>
          <w:marBottom w:val="0"/>
          <w:divBdr>
            <w:top w:val="none" w:sz="0" w:space="0" w:color="auto"/>
            <w:left w:val="none" w:sz="0" w:space="0" w:color="auto"/>
            <w:bottom w:val="none" w:sz="0" w:space="0" w:color="auto"/>
            <w:right w:val="none" w:sz="0" w:space="0" w:color="auto"/>
          </w:divBdr>
        </w:div>
        <w:div w:id="1275138865">
          <w:marLeft w:val="0"/>
          <w:marRight w:val="0"/>
          <w:marTop w:val="0"/>
          <w:marBottom w:val="0"/>
          <w:divBdr>
            <w:top w:val="none" w:sz="0" w:space="0" w:color="auto"/>
            <w:left w:val="none" w:sz="0" w:space="0" w:color="auto"/>
            <w:bottom w:val="none" w:sz="0" w:space="0" w:color="auto"/>
            <w:right w:val="none" w:sz="0" w:space="0" w:color="auto"/>
          </w:divBdr>
        </w:div>
        <w:div w:id="1346858863">
          <w:marLeft w:val="0"/>
          <w:marRight w:val="0"/>
          <w:marTop w:val="0"/>
          <w:marBottom w:val="0"/>
          <w:divBdr>
            <w:top w:val="none" w:sz="0" w:space="0" w:color="auto"/>
            <w:left w:val="none" w:sz="0" w:space="0" w:color="auto"/>
            <w:bottom w:val="none" w:sz="0" w:space="0" w:color="auto"/>
            <w:right w:val="none" w:sz="0" w:space="0" w:color="auto"/>
          </w:divBdr>
        </w:div>
        <w:div w:id="1353066727">
          <w:marLeft w:val="0"/>
          <w:marRight w:val="0"/>
          <w:marTop w:val="0"/>
          <w:marBottom w:val="0"/>
          <w:divBdr>
            <w:top w:val="none" w:sz="0" w:space="0" w:color="auto"/>
            <w:left w:val="none" w:sz="0" w:space="0" w:color="auto"/>
            <w:bottom w:val="none" w:sz="0" w:space="0" w:color="auto"/>
            <w:right w:val="none" w:sz="0" w:space="0" w:color="auto"/>
          </w:divBdr>
          <w:divsChild>
            <w:div w:id="35349176">
              <w:marLeft w:val="-107"/>
              <w:marRight w:val="0"/>
              <w:marTop w:val="43"/>
              <w:marBottom w:val="43"/>
              <w:divBdr>
                <w:top w:val="none" w:sz="0" w:space="0" w:color="auto"/>
                <w:left w:val="none" w:sz="0" w:space="0" w:color="auto"/>
                <w:bottom w:val="none" w:sz="0" w:space="0" w:color="auto"/>
                <w:right w:val="none" w:sz="0" w:space="0" w:color="auto"/>
              </w:divBdr>
              <w:divsChild>
                <w:div w:id="45960077">
                  <w:marLeft w:val="0"/>
                  <w:marRight w:val="0"/>
                  <w:marTop w:val="0"/>
                  <w:marBottom w:val="0"/>
                  <w:divBdr>
                    <w:top w:val="none" w:sz="0" w:space="0" w:color="auto"/>
                    <w:left w:val="none" w:sz="0" w:space="0" w:color="auto"/>
                    <w:bottom w:val="none" w:sz="0" w:space="0" w:color="auto"/>
                    <w:right w:val="none" w:sz="0" w:space="0" w:color="auto"/>
                  </w:divBdr>
                  <w:divsChild>
                    <w:div w:id="744378027">
                      <w:marLeft w:val="0"/>
                      <w:marRight w:val="0"/>
                      <w:marTop w:val="0"/>
                      <w:marBottom w:val="0"/>
                      <w:divBdr>
                        <w:top w:val="none" w:sz="0" w:space="0" w:color="auto"/>
                        <w:left w:val="none" w:sz="0" w:space="0" w:color="auto"/>
                        <w:bottom w:val="none" w:sz="0" w:space="0" w:color="auto"/>
                        <w:right w:val="none" w:sz="0" w:space="0" w:color="auto"/>
                      </w:divBdr>
                    </w:div>
                  </w:divsChild>
                </w:div>
                <w:div w:id="141820841">
                  <w:marLeft w:val="0"/>
                  <w:marRight w:val="0"/>
                  <w:marTop w:val="0"/>
                  <w:marBottom w:val="0"/>
                  <w:divBdr>
                    <w:top w:val="none" w:sz="0" w:space="0" w:color="auto"/>
                    <w:left w:val="none" w:sz="0" w:space="0" w:color="auto"/>
                    <w:bottom w:val="none" w:sz="0" w:space="0" w:color="auto"/>
                    <w:right w:val="none" w:sz="0" w:space="0" w:color="auto"/>
                  </w:divBdr>
                  <w:divsChild>
                    <w:div w:id="1350832860">
                      <w:marLeft w:val="0"/>
                      <w:marRight w:val="0"/>
                      <w:marTop w:val="0"/>
                      <w:marBottom w:val="0"/>
                      <w:divBdr>
                        <w:top w:val="none" w:sz="0" w:space="0" w:color="auto"/>
                        <w:left w:val="none" w:sz="0" w:space="0" w:color="auto"/>
                        <w:bottom w:val="none" w:sz="0" w:space="0" w:color="auto"/>
                        <w:right w:val="none" w:sz="0" w:space="0" w:color="auto"/>
                      </w:divBdr>
                    </w:div>
                  </w:divsChild>
                </w:div>
                <w:div w:id="173570238">
                  <w:marLeft w:val="0"/>
                  <w:marRight w:val="0"/>
                  <w:marTop w:val="0"/>
                  <w:marBottom w:val="0"/>
                  <w:divBdr>
                    <w:top w:val="none" w:sz="0" w:space="0" w:color="auto"/>
                    <w:left w:val="none" w:sz="0" w:space="0" w:color="auto"/>
                    <w:bottom w:val="none" w:sz="0" w:space="0" w:color="auto"/>
                    <w:right w:val="none" w:sz="0" w:space="0" w:color="auto"/>
                  </w:divBdr>
                  <w:divsChild>
                    <w:div w:id="1187988271">
                      <w:marLeft w:val="0"/>
                      <w:marRight w:val="0"/>
                      <w:marTop w:val="0"/>
                      <w:marBottom w:val="0"/>
                      <w:divBdr>
                        <w:top w:val="none" w:sz="0" w:space="0" w:color="auto"/>
                        <w:left w:val="none" w:sz="0" w:space="0" w:color="auto"/>
                        <w:bottom w:val="none" w:sz="0" w:space="0" w:color="auto"/>
                        <w:right w:val="none" w:sz="0" w:space="0" w:color="auto"/>
                      </w:divBdr>
                    </w:div>
                  </w:divsChild>
                </w:div>
                <w:div w:id="393048384">
                  <w:marLeft w:val="0"/>
                  <w:marRight w:val="0"/>
                  <w:marTop w:val="0"/>
                  <w:marBottom w:val="0"/>
                  <w:divBdr>
                    <w:top w:val="none" w:sz="0" w:space="0" w:color="auto"/>
                    <w:left w:val="none" w:sz="0" w:space="0" w:color="auto"/>
                    <w:bottom w:val="none" w:sz="0" w:space="0" w:color="auto"/>
                    <w:right w:val="none" w:sz="0" w:space="0" w:color="auto"/>
                  </w:divBdr>
                  <w:divsChild>
                    <w:div w:id="2005812746">
                      <w:marLeft w:val="0"/>
                      <w:marRight w:val="0"/>
                      <w:marTop w:val="0"/>
                      <w:marBottom w:val="0"/>
                      <w:divBdr>
                        <w:top w:val="none" w:sz="0" w:space="0" w:color="auto"/>
                        <w:left w:val="none" w:sz="0" w:space="0" w:color="auto"/>
                        <w:bottom w:val="none" w:sz="0" w:space="0" w:color="auto"/>
                        <w:right w:val="none" w:sz="0" w:space="0" w:color="auto"/>
                      </w:divBdr>
                    </w:div>
                  </w:divsChild>
                </w:div>
                <w:div w:id="564725234">
                  <w:marLeft w:val="0"/>
                  <w:marRight w:val="0"/>
                  <w:marTop w:val="0"/>
                  <w:marBottom w:val="0"/>
                  <w:divBdr>
                    <w:top w:val="none" w:sz="0" w:space="0" w:color="auto"/>
                    <w:left w:val="none" w:sz="0" w:space="0" w:color="auto"/>
                    <w:bottom w:val="none" w:sz="0" w:space="0" w:color="auto"/>
                    <w:right w:val="none" w:sz="0" w:space="0" w:color="auto"/>
                  </w:divBdr>
                  <w:divsChild>
                    <w:div w:id="1253319393">
                      <w:marLeft w:val="0"/>
                      <w:marRight w:val="0"/>
                      <w:marTop w:val="0"/>
                      <w:marBottom w:val="0"/>
                      <w:divBdr>
                        <w:top w:val="none" w:sz="0" w:space="0" w:color="auto"/>
                        <w:left w:val="none" w:sz="0" w:space="0" w:color="auto"/>
                        <w:bottom w:val="none" w:sz="0" w:space="0" w:color="auto"/>
                        <w:right w:val="none" w:sz="0" w:space="0" w:color="auto"/>
                      </w:divBdr>
                    </w:div>
                  </w:divsChild>
                </w:div>
                <w:div w:id="574123421">
                  <w:marLeft w:val="0"/>
                  <w:marRight w:val="0"/>
                  <w:marTop w:val="0"/>
                  <w:marBottom w:val="0"/>
                  <w:divBdr>
                    <w:top w:val="none" w:sz="0" w:space="0" w:color="auto"/>
                    <w:left w:val="none" w:sz="0" w:space="0" w:color="auto"/>
                    <w:bottom w:val="none" w:sz="0" w:space="0" w:color="auto"/>
                    <w:right w:val="none" w:sz="0" w:space="0" w:color="auto"/>
                  </w:divBdr>
                  <w:divsChild>
                    <w:div w:id="1769276994">
                      <w:marLeft w:val="0"/>
                      <w:marRight w:val="0"/>
                      <w:marTop w:val="0"/>
                      <w:marBottom w:val="0"/>
                      <w:divBdr>
                        <w:top w:val="none" w:sz="0" w:space="0" w:color="auto"/>
                        <w:left w:val="none" w:sz="0" w:space="0" w:color="auto"/>
                        <w:bottom w:val="none" w:sz="0" w:space="0" w:color="auto"/>
                        <w:right w:val="none" w:sz="0" w:space="0" w:color="auto"/>
                      </w:divBdr>
                    </w:div>
                  </w:divsChild>
                </w:div>
                <w:div w:id="596327438">
                  <w:marLeft w:val="0"/>
                  <w:marRight w:val="0"/>
                  <w:marTop w:val="0"/>
                  <w:marBottom w:val="0"/>
                  <w:divBdr>
                    <w:top w:val="none" w:sz="0" w:space="0" w:color="auto"/>
                    <w:left w:val="none" w:sz="0" w:space="0" w:color="auto"/>
                    <w:bottom w:val="none" w:sz="0" w:space="0" w:color="auto"/>
                    <w:right w:val="none" w:sz="0" w:space="0" w:color="auto"/>
                  </w:divBdr>
                  <w:divsChild>
                    <w:div w:id="319698375">
                      <w:marLeft w:val="0"/>
                      <w:marRight w:val="0"/>
                      <w:marTop w:val="0"/>
                      <w:marBottom w:val="0"/>
                      <w:divBdr>
                        <w:top w:val="none" w:sz="0" w:space="0" w:color="auto"/>
                        <w:left w:val="none" w:sz="0" w:space="0" w:color="auto"/>
                        <w:bottom w:val="none" w:sz="0" w:space="0" w:color="auto"/>
                        <w:right w:val="none" w:sz="0" w:space="0" w:color="auto"/>
                      </w:divBdr>
                    </w:div>
                  </w:divsChild>
                </w:div>
                <w:div w:id="624435338">
                  <w:marLeft w:val="0"/>
                  <w:marRight w:val="0"/>
                  <w:marTop w:val="0"/>
                  <w:marBottom w:val="0"/>
                  <w:divBdr>
                    <w:top w:val="none" w:sz="0" w:space="0" w:color="auto"/>
                    <w:left w:val="none" w:sz="0" w:space="0" w:color="auto"/>
                    <w:bottom w:val="none" w:sz="0" w:space="0" w:color="auto"/>
                    <w:right w:val="none" w:sz="0" w:space="0" w:color="auto"/>
                  </w:divBdr>
                  <w:divsChild>
                    <w:div w:id="863204264">
                      <w:marLeft w:val="0"/>
                      <w:marRight w:val="0"/>
                      <w:marTop w:val="0"/>
                      <w:marBottom w:val="0"/>
                      <w:divBdr>
                        <w:top w:val="none" w:sz="0" w:space="0" w:color="auto"/>
                        <w:left w:val="none" w:sz="0" w:space="0" w:color="auto"/>
                        <w:bottom w:val="none" w:sz="0" w:space="0" w:color="auto"/>
                        <w:right w:val="none" w:sz="0" w:space="0" w:color="auto"/>
                      </w:divBdr>
                    </w:div>
                  </w:divsChild>
                </w:div>
                <w:div w:id="823743698">
                  <w:marLeft w:val="0"/>
                  <w:marRight w:val="0"/>
                  <w:marTop w:val="0"/>
                  <w:marBottom w:val="0"/>
                  <w:divBdr>
                    <w:top w:val="none" w:sz="0" w:space="0" w:color="auto"/>
                    <w:left w:val="none" w:sz="0" w:space="0" w:color="auto"/>
                    <w:bottom w:val="none" w:sz="0" w:space="0" w:color="auto"/>
                    <w:right w:val="none" w:sz="0" w:space="0" w:color="auto"/>
                  </w:divBdr>
                  <w:divsChild>
                    <w:div w:id="257914022">
                      <w:marLeft w:val="0"/>
                      <w:marRight w:val="0"/>
                      <w:marTop w:val="0"/>
                      <w:marBottom w:val="0"/>
                      <w:divBdr>
                        <w:top w:val="none" w:sz="0" w:space="0" w:color="auto"/>
                        <w:left w:val="none" w:sz="0" w:space="0" w:color="auto"/>
                        <w:bottom w:val="none" w:sz="0" w:space="0" w:color="auto"/>
                        <w:right w:val="none" w:sz="0" w:space="0" w:color="auto"/>
                      </w:divBdr>
                    </w:div>
                  </w:divsChild>
                </w:div>
                <w:div w:id="896628276">
                  <w:marLeft w:val="0"/>
                  <w:marRight w:val="0"/>
                  <w:marTop w:val="0"/>
                  <w:marBottom w:val="0"/>
                  <w:divBdr>
                    <w:top w:val="none" w:sz="0" w:space="0" w:color="auto"/>
                    <w:left w:val="none" w:sz="0" w:space="0" w:color="auto"/>
                    <w:bottom w:val="none" w:sz="0" w:space="0" w:color="auto"/>
                    <w:right w:val="none" w:sz="0" w:space="0" w:color="auto"/>
                  </w:divBdr>
                  <w:divsChild>
                    <w:div w:id="1619601839">
                      <w:marLeft w:val="0"/>
                      <w:marRight w:val="0"/>
                      <w:marTop w:val="0"/>
                      <w:marBottom w:val="0"/>
                      <w:divBdr>
                        <w:top w:val="none" w:sz="0" w:space="0" w:color="auto"/>
                        <w:left w:val="none" w:sz="0" w:space="0" w:color="auto"/>
                        <w:bottom w:val="none" w:sz="0" w:space="0" w:color="auto"/>
                        <w:right w:val="none" w:sz="0" w:space="0" w:color="auto"/>
                      </w:divBdr>
                    </w:div>
                  </w:divsChild>
                </w:div>
                <w:div w:id="983044918">
                  <w:marLeft w:val="0"/>
                  <w:marRight w:val="0"/>
                  <w:marTop w:val="0"/>
                  <w:marBottom w:val="0"/>
                  <w:divBdr>
                    <w:top w:val="none" w:sz="0" w:space="0" w:color="auto"/>
                    <w:left w:val="none" w:sz="0" w:space="0" w:color="auto"/>
                    <w:bottom w:val="none" w:sz="0" w:space="0" w:color="auto"/>
                    <w:right w:val="none" w:sz="0" w:space="0" w:color="auto"/>
                  </w:divBdr>
                  <w:divsChild>
                    <w:div w:id="1709988134">
                      <w:marLeft w:val="0"/>
                      <w:marRight w:val="0"/>
                      <w:marTop w:val="0"/>
                      <w:marBottom w:val="0"/>
                      <w:divBdr>
                        <w:top w:val="none" w:sz="0" w:space="0" w:color="auto"/>
                        <w:left w:val="none" w:sz="0" w:space="0" w:color="auto"/>
                        <w:bottom w:val="none" w:sz="0" w:space="0" w:color="auto"/>
                        <w:right w:val="none" w:sz="0" w:space="0" w:color="auto"/>
                      </w:divBdr>
                    </w:div>
                  </w:divsChild>
                </w:div>
                <w:div w:id="1021903729">
                  <w:marLeft w:val="0"/>
                  <w:marRight w:val="0"/>
                  <w:marTop w:val="0"/>
                  <w:marBottom w:val="0"/>
                  <w:divBdr>
                    <w:top w:val="none" w:sz="0" w:space="0" w:color="auto"/>
                    <w:left w:val="none" w:sz="0" w:space="0" w:color="auto"/>
                    <w:bottom w:val="none" w:sz="0" w:space="0" w:color="auto"/>
                    <w:right w:val="none" w:sz="0" w:space="0" w:color="auto"/>
                  </w:divBdr>
                  <w:divsChild>
                    <w:div w:id="1483083792">
                      <w:marLeft w:val="0"/>
                      <w:marRight w:val="0"/>
                      <w:marTop w:val="0"/>
                      <w:marBottom w:val="0"/>
                      <w:divBdr>
                        <w:top w:val="none" w:sz="0" w:space="0" w:color="auto"/>
                        <w:left w:val="none" w:sz="0" w:space="0" w:color="auto"/>
                        <w:bottom w:val="none" w:sz="0" w:space="0" w:color="auto"/>
                        <w:right w:val="none" w:sz="0" w:space="0" w:color="auto"/>
                      </w:divBdr>
                    </w:div>
                  </w:divsChild>
                </w:div>
                <w:div w:id="1462651754">
                  <w:marLeft w:val="0"/>
                  <w:marRight w:val="0"/>
                  <w:marTop w:val="0"/>
                  <w:marBottom w:val="0"/>
                  <w:divBdr>
                    <w:top w:val="none" w:sz="0" w:space="0" w:color="auto"/>
                    <w:left w:val="none" w:sz="0" w:space="0" w:color="auto"/>
                    <w:bottom w:val="none" w:sz="0" w:space="0" w:color="auto"/>
                    <w:right w:val="none" w:sz="0" w:space="0" w:color="auto"/>
                  </w:divBdr>
                  <w:divsChild>
                    <w:div w:id="366875008">
                      <w:marLeft w:val="0"/>
                      <w:marRight w:val="0"/>
                      <w:marTop w:val="0"/>
                      <w:marBottom w:val="0"/>
                      <w:divBdr>
                        <w:top w:val="none" w:sz="0" w:space="0" w:color="auto"/>
                        <w:left w:val="none" w:sz="0" w:space="0" w:color="auto"/>
                        <w:bottom w:val="none" w:sz="0" w:space="0" w:color="auto"/>
                        <w:right w:val="none" w:sz="0" w:space="0" w:color="auto"/>
                      </w:divBdr>
                    </w:div>
                  </w:divsChild>
                </w:div>
                <w:div w:id="1488745733">
                  <w:marLeft w:val="0"/>
                  <w:marRight w:val="0"/>
                  <w:marTop w:val="0"/>
                  <w:marBottom w:val="0"/>
                  <w:divBdr>
                    <w:top w:val="none" w:sz="0" w:space="0" w:color="auto"/>
                    <w:left w:val="none" w:sz="0" w:space="0" w:color="auto"/>
                    <w:bottom w:val="none" w:sz="0" w:space="0" w:color="auto"/>
                    <w:right w:val="none" w:sz="0" w:space="0" w:color="auto"/>
                  </w:divBdr>
                  <w:divsChild>
                    <w:div w:id="1197543160">
                      <w:marLeft w:val="0"/>
                      <w:marRight w:val="0"/>
                      <w:marTop w:val="0"/>
                      <w:marBottom w:val="0"/>
                      <w:divBdr>
                        <w:top w:val="none" w:sz="0" w:space="0" w:color="auto"/>
                        <w:left w:val="none" w:sz="0" w:space="0" w:color="auto"/>
                        <w:bottom w:val="none" w:sz="0" w:space="0" w:color="auto"/>
                        <w:right w:val="none" w:sz="0" w:space="0" w:color="auto"/>
                      </w:divBdr>
                    </w:div>
                  </w:divsChild>
                </w:div>
                <w:div w:id="1522209222">
                  <w:marLeft w:val="0"/>
                  <w:marRight w:val="0"/>
                  <w:marTop w:val="0"/>
                  <w:marBottom w:val="0"/>
                  <w:divBdr>
                    <w:top w:val="none" w:sz="0" w:space="0" w:color="auto"/>
                    <w:left w:val="none" w:sz="0" w:space="0" w:color="auto"/>
                    <w:bottom w:val="none" w:sz="0" w:space="0" w:color="auto"/>
                    <w:right w:val="none" w:sz="0" w:space="0" w:color="auto"/>
                  </w:divBdr>
                  <w:divsChild>
                    <w:div w:id="506211887">
                      <w:marLeft w:val="0"/>
                      <w:marRight w:val="0"/>
                      <w:marTop w:val="0"/>
                      <w:marBottom w:val="0"/>
                      <w:divBdr>
                        <w:top w:val="none" w:sz="0" w:space="0" w:color="auto"/>
                        <w:left w:val="none" w:sz="0" w:space="0" w:color="auto"/>
                        <w:bottom w:val="none" w:sz="0" w:space="0" w:color="auto"/>
                        <w:right w:val="none" w:sz="0" w:space="0" w:color="auto"/>
                      </w:divBdr>
                    </w:div>
                  </w:divsChild>
                </w:div>
                <w:div w:id="1598441049">
                  <w:marLeft w:val="0"/>
                  <w:marRight w:val="0"/>
                  <w:marTop w:val="0"/>
                  <w:marBottom w:val="0"/>
                  <w:divBdr>
                    <w:top w:val="none" w:sz="0" w:space="0" w:color="auto"/>
                    <w:left w:val="none" w:sz="0" w:space="0" w:color="auto"/>
                    <w:bottom w:val="none" w:sz="0" w:space="0" w:color="auto"/>
                    <w:right w:val="none" w:sz="0" w:space="0" w:color="auto"/>
                  </w:divBdr>
                  <w:divsChild>
                    <w:div w:id="139323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937496">
          <w:marLeft w:val="0"/>
          <w:marRight w:val="0"/>
          <w:marTop w:val="0"/>
          <w:marBottom w:val="0"/>
          <w:divBdr>
            <w:top w:val="none" w:sz="0" w:space="0" w:color="auto"/>
            <w:left w:val="none" w:sz="0" w:space="0" w:color="auto"/>
            <w:bottom w:val="none" w:sz="0" w:space="0" w:color="auto"/>
            <w:right w:val="none" w:sz="0" w:space="0" w:color="auto"/>
          </w:divBdr>
        </w:div>
        <w:div w:id="1363481896">
          <w:marLeft w:val="0"/>
          <w:marRight w:val="0"/>
          <w:marTop w:val="0"/>
          <w:marBottom w:val="0"/>
          <w:divBdr>
            <w:top w:val="none" w:sz="0" w:space="0" w:color="auto"/>
            <w:left w:val="none" w:sz="0" w:space="0" w:color="auto"/>
            <w:bottom w:val="none" w:sz="0" w:space="0" w:color="auto"/>
            <w:right w:val="none" w:sz="0" w:space="0" w:color="auto"/>
          </w:divBdr>
        </w:div>
        <w:div w:id="1364210541">
          <w:marLeft w:val="0"/>
          <w:marRight w:val="0"/>
          <w:marTop w:val="0"/>
          <w:marBottom w:val="0"/>
          <w:divBdr>
            <w:top w:val="none" w:sz="0" w:space="0" w:color="auto"/>
            <w:left w:val="none" w:sz="0" w:space="0" w:color="auto"/>
            <w:bottom w:val="none" w:sz="0" w:space="0" w:color="auto"/>
            <w:right w:val="none" w:sz="0" w:space="0" w:color="auto"/>
          </w:divBdr>
        </w:div>
        <w:div w:id="1367410044">
          <w:marLeft w:val="0"/>
          <w:marRight w:val="0"/>
          <w:marTop w:val="0"/>
          <w:marBottom w:val="0"/>
          <w:divBdr>
            <w:top w:val="none" w:sz="0" w:space="0" w:color="auto"/>
            <w:left w:val="none" w:sz="0" w:space="0" w:color="auto"/>
            <w:bottom w:val="none" w:sz="0" w:space="0" w:color="auto"/>
            <w:right w:val="none" w:sz="0" w:space="0" w:color="auto"/>
          </w:divBdr>
        </w:div>
        <w:div w:id="1391268105">
          <w:marLeft w:val="0"/>
          <w:marRight w:val="0"/>
          <w:marTop w:val="0"/>
          <w:marBottom w:val="0"/>
          <w:divBdr>
            <w:top w:val="none" w:sz="0" w:space="0" w:color="auto"/>
            <w:left w:val="none" w:sz="0" w:space="0" w:color="auto"/>
            <w:bottom w:val="none" w:sz="0" w:space="0" w:color="auto"/>
            <w:right w:val="none" w:sz="0" w:space="0" w:color="auto"/>
          </w:divBdr>
        </w:div>
        <w:div w:id="1392147796">
          <w:marLeft w:val="0"/>
          <w:marRight w:val="0"/>
          <w:marTop w:val="0"/>
          <w:marBottom w:val="0"/>
          <w:divBdr>
            <w:top w:val="none" w:sz="0" w:space="0" w:color="auto"/>
            <w:left w:val="none" w:sz="0" w:space="0" w:color="auto"/>
            <w:bottom w:val="none" w:sz="0" w:space="0" w:color="auto"/>
            <w:right w:val="none" w:sz="0" w:space="0" w:color="auto"/>
          </w:divBdr>
        </w:div>
        <w:div w:id="1392727831">
          <w:marLeft w:val="0"/>
          <w:marRight w:val="0"/>
          <w:marTop w:val="0"/>
          <w:marBottom w:val="0"/>
          <w:divBdr>
            <w:top w:val="none" w:sz="0" w:space="0" w:color="auto"/>
            <w:left w:val="none" w:sz="0" w:space="0" w:color="auto"/>
            <w:bottom w:val="none" w:sz="0" w:space="0" w:color="auto"/>
            <w:right w:val="none" w:sz="0" w:space="0" w:color="auto"/>
          </w:divBdr>
        </w:div>
        <w:div w:id="1413625977">
          <w:marLeft w:val="0"/>
          <w:marRight w:val="0"/>
          <w:marTop w:val="0"/>
          <w:marBottom w:val="0"/>
          <w:divBdr>
            <w:top w:val="none" w:sz="0" w:space="0" w:color="auto"/>
            <w:left w:val="none" w:sz="0" w:space="0" w:color="auto"/>
            <w:bottom w:val="none" w:sz="0" w:space="0" w:color="auto"/>
            <w:right w:val="none" w:sz="0" w:space="0" w:color="auto"/>
          </w:divBdr>
        </w:div>
        <w:div w:id="1476919762">
          <w:marLeft w:val="0"/>
          <w:marRight w:val="0"/>
          <w:marTop w:val="0"/>
          <w:marBottom w:val="0"/>
          <w:divBdr>
            <w:top w:val="none" w:sz="0" w:space="0" w:color="auto"/>
            <w:left w:val="none" w:sz="0" w:space="0" w:color="auto"/>
            <w:bottom w:val="none" w:sz="0" w:space="0" w:color="auto"/>
            <w:right w:val="none" w:sz="0" w:space="0" w:color="auto"/>
          </w:divBdr>
        </w:div>
        <w:div w:id="1553232754">
          <w:marLeft w:val="0"/>
          <w:marRight w:val="0"/>
          <w:marTop w:val="0"/>
          <w:marBottom w:val="0"/>
          <w:divBdr>
            <w:top w:val="none" w:sz="0" w:space="0" w:color="auto"/>
            <w:left w:val="none" w:sz="0" w:space="0" w:color="auto"/>
            <w:bottom w:val="none" w:sz="0" w:space="0" w:color="auto"/>
            <w:right w:val="none" w:sz="0" w:space="0" w:color="auto"/>
          </w:divBdr>
        </w:div>
        <w:div w:id="1634865751">
          <w:marLeft w:val="0"/>
          <w:marRight w:val="0"/>
          <w:marTop w:val="0"/>
          <w:marBottom w:val="0"/>
          <w:divBdr>
            <w:top w:val="none" w:sz="0" w:space="0" w:color="auto"/>
            <w:left w:val="none" w:sz="0" w:space="0" w:color="auto"/>
            <w:bottom w:val="none" w:sz="0" w:space="0" w:color="auto"/>
            <w:right w:val="none" w:sz="0" w:space="0" w:color="auto"/>
          </w:divBdr>
        </w:div>
        <w:div w:id="1769110922">
          <w:marLeft w:val="0"/>
          <w:marRight w:val="0"/>
          <w:marTop w:val="0"/>
          <w:marBottom w:val="0"/>
          <w:divBdr>
            <w:top w:val="none" w:sz="0" w:space="0" w:color="auto"/>
            <w:left w:val="none" w:sz="0" w:space="0" w:color="auto"/>
            <w:bottom w:val="none" w:sz="0" w:space="0" w:color="auto"/>
            <w:right w:val="none" w:sz="0" w:space="0" w:color="auto"/>
          </w:divBdr>
        </w:div>
        <w:div w:id="1774737658">
          <w:marLeft w:val="0"/>
          <w:marRight w:val="0"/>
          <w:marTop w:val="0"/>
          <w:marBottom w:val="0"/>
          <w:divBdr>
            <w:top w:val="none" w:sz="0" w:space="0" w:color="auto"/>
            <w:left w:val="none" w:sz="0" w:space="0" w:color="auto"/>
            <w:bottom w:val="none" w:sz="0" w:space="0" w:color="auto"/>
            <w:right w:val="none" w:sz="0" w:space="0" w:color="auto"/>
          </w:divBdr>
        </w:div>
        <w:div w:id="1804303693">
          <w:marLeft w:val="0"/>
          <w:marRight w:val="0"/>
          <w:marTop w:val="0"/>
          <w:marBottom w:val="0"/>
          <w:divBdr>
            <w:top w:val="none" w:sz="0" w:space="0" w:color="auto"/>
            <w:left w:val="none" w:sz="0" w:space="0" w:color="auto"/>
            <w:bottom w:val="none" w:sz="0" w:space="0" w:color="auto"/>
            <w:right w:val="none" w:sz="0" w:space="0" w:color="auto"/>
          </w:divBdr>
        </w:div>
        <w:div w:id="1817987638">
          <w:marLeft w:val="0"/>
          <w:marRight w:val="0"/>
          <w:marTop w:val="0"/>
          <w:marBottom w:val="0"/>
          <w:divBdr>
            <w:top w:val="none" w:sz="0" w:space="0" w:color="auto"/>
            <w:left w:val="none" w:sz="0" w:space="0" w:color="auto"/>
            <w:bottom w:val="none" w:sz="0" w:space="0" w:color="auto"/>
            <w:right w:val="none" w:sz="0" w:space="0" w:color="auto"/>
          </w:divBdr>
          <w:divsChild>
            <w:div w:id="150490293">
              <w:marLeft w:val="0"/>
              <w:marRight w:val="0"/>
              <w:marTop w:val="0"/>
              <w:marBottom w:val="0"/>
              <w:divBdr>
                <w:top w:val="none" w:sz="0" w:space="0" w:color="auto"/>
                <w:left w:val="none" w:sz="0" w:space="0" w:color="auto"/>
                <w:bottom w:val="none" w:sz="0" w:space="0" w:color="auto"/>
                <w:right w:val="none" w:sz="0" w:space="0" w:color="auto"/>
              </w:divBdr>
            </w:div>
            <w:div w:id="739256924">
              <w:marLeft w:val="0"/>
              <w:marRight w:val="0"/>
              <w:marTop w:val="0"/>
              <w:marBottom w:val="0"/>
              <w:divBdr>
                <w:top w:val="none" w:sz="0" w:space="0" w:color="auto"/>
                <w:left w:val="none" w:sz="0" w:space="0" w:color="auto"/>
                <w:bottom w:val="none" w:sz="0" w:space="0" w:color="auto"/>
                <w:right w:val="none" w:sz="0" w:space="0" w:color="auto"/>
              </w:divBdr>
            </w:div>
            <w:div w:id="1277903948">
              <w:marLeft w:val="0"/>
              <w:marRight w:val="0"/>
              <w:marTop w:val="0"/>
              <w:marBottom w:val="0"/>
              <w:divBdr>
                <w:top w:val="none" w:sz="0" w:space="0" w:color="auto"/>
                <w:left w:val="none" w:sz="0" w:space="0" w:color="auto"/>
                <w:bottom w:val="none" w:sz="0" w:space="0" w:color="auto"/>
                <w:right w:val="none" w:sz="0" w:space="0" w:color="auto"/>
              </w:divBdr>
            </w:div>
            <w:div w:id="1348797418">
              <w:marLeft w:val="0"/>
              <w:marRight w:val="0"/>
              <w:marTop w:val="0"/>
              <w:marBottom w:val="0"/>
              <w:divBdr>
                <w:top w:val="none" w:sz="0" w:space="0" w:color="auto"/>
                <w:left w:val="none" w:sz="0" w:space="0" w:color="auto"/>
                <w:bottom w:val="none" w:sz="0" w:space="0" w:color="auto"/>
                <w:right w:val="none" w:sz="0" w:space="0" w:color="auto"/>
              </w:divBdr>
            </w:div>
            <w:div w:id="1825008237">
              <w:marLeft w:val="0"/>
              <w:marRight w:val="0"/>
              <w:marTop w:val="0"/>
              <w:marBottom w:val="0"/>
              <w:divBdr>
                <w:top w:val="none" w:sz="0" w:space="0" w:color="auto"/>
                <w:left w:val="none" w:sz="0" w:space="0" w:color="auto"/>
                <w:bottom w:val="none" w:sz="0" w:space="0" w:color="auto"/>
                <w:right w:val="none" w:sz="0" w:space="0" w:color="auto"/>
              </w:divBdr>
            </w:div>
          </w:divsChild>
        </w:div>
        <w:div w:id="1872838697">
          <w:marLeft w:val="0"/>
          <w:marRight w:val="0"/>
          <w:marTop w:val="0"/>
          <w:marBottom w:val="0"/>
          <w:divBdr>
            <w:top w:val="none" w:sz="0" w:space="0" w:color="auto"/>
            <w:left w:val="none" w:sz="0" w:space="0" w:color="auto"/>
            <w:bottom w:val="none" w:sz="0" w:space="0" w:color="auto"/>
            <w:right w:val="none" w:sz="0" w:space="0" w:color="auto"/>
          </w:divBdr>
        </w:div>
        <w:div w:id="1873768286">
          <w:marLeft w:val="0"/>
          <w:marRight w:val="0"/>
          <w:marTop w:val="0"/>
          <w:marBottom w:val="0"/>
          <w:divBdr>
            <w:top w:val="none" w:sz="0" w:space="0" w:color="auto"/>
            <w:left w:val="none" w:sz="0" w:space="0" w:color="auto"/>
            <w:bottom w:val="none" w:sz="0" w:space="0" w:color="auto"/>
            <w:right w:val="none" w:sz="0" w:space="0" w:color="auto"/>
          </w:divBdr>
        </w:div>
        <w:div w:id="1948465453">
          <w:marLeft w:val="0"/>
          <w:marRight w:val="0"/>
          <w:marTop w:val="0"/>
          <w:marBottom w:val="0"/>
          <w:divBdr>
            <w:top w:val="none" w:sz="0" w:space="0" w:color="auto"/>
            <w:left w:val="none" w:sz="0" w:space="0" w:color="auto"/>
            <w:bottom w:val="none" w:sz="0" w:space="0" w:color="auto"/>
            <w:right w:val="none" w:sz="0" w:space="0" w:color="auto"/>
          </w:divBdr>
        </w:div>
        <w:div w:id="1971519954">
          <w:marLeft w:val="0"/>
          <w:marRight w:val="0"/>
          <w:marTop w:val="0"/>
          <w:marBottom w:val="0"/>
          <w:divBdr>
            <w:top w:val="none" w:sz="0" w:space="0" w:color="auto"/>
            <w:left w:val="none" w:sz="0" w:space="0" w:color="auto"/>
            <w:bottom w:val="none" w:sz="0" w:space="0" w:color="auto"/>
            <w:right w:val="none" w:sz="0" w:space="0" w:color="auto"/>
          </w:divBdr>
        </w:div>
        <w:div w:id="1980262515">
          <w:marLeft w:val="0"/>
          <w:marRight w:val="0"/>
          <w:marTop w:val="0"/>
          <w:marBottom w:val="0"/>
          <w:divBdr>
            <w:top w:val="none" w:sz="0" w:space="0" w:color="auto"/>
            <w:left w:val="none" w:sz="0" w:space="0" w:color="auto"/>
            <w:bottom w:val="none" w:sz="0" w:space="0" w:color="auto"/>
            <w:right w:val="none" w:sz="0" w:space="0" w:color="auto"/>
          </w:divBdr>
        </w:div>
        <w:div w:id="1991707545">
          <w:marLeft w:val="0"/>
          <w:marRight w:val="0"/>
          <w:marTop w:val="0"/>
          <w:marBottom w:val="0"/>
          <w:divBdr>
            <w:top w:val="none" w:sz="0" w:space="0" w:color="auto"/>
            <w:left w:val="none" w:sz="0" w:space="0" w:color="auto"/>
            <w:bottom w:val="none" w:sz="0" w:space="0" w:color="auto"/>
            <w:right w:val="none" w:sz="0" w:space="0" w:color="auto"/>
          </w:divBdr>
        </w:div>
        <w:div w:id="2009747199">
          <w:marLeft w:val="0"/>
          <w:marRight w:val="0"/>
          <w:marTop w:val="0"/>
          <w:marBottom w:val="0"/>
          <w:divBdr>
            <w:top w:val="none" w:sz="0" w:space="0" w:color="auto"/>
            <w:left w:val="none" w:sz="0" w:space="0" w:color="auto"/>
            <w:bottom w:val="none" w:sz="0" w:space="0" w:color="auto"/>
            <w:right w:val="none" w:sz="0" w:space="0" w:color="auto"/>
          </w:divBdr>
        </w:div>
        <w:div w:id="2019885911">
          <w:marLeft w:val="0"/>
          <w:marRight w:val="0"/>
          <w:marTop w:val="0"/>
          <w:marBottom w:val="0"/>
          <w:divBdr>
            <w:top w:val="none" w:sz="0" w:space="0" w:color="auto"/>
            <w:left w:val="none" w:sz="0" w:space="0" w:color="auto"/>
            <w:bottom w:val="none" w:sz="0" w:space="0" w:color="auto"/>
            <w:right w:val="none" w:sz="0" w:space="0" w:color="auto"/>
          </w:divBdr>
        </w:div>
        <w:div w:id="2020958995">
          <w:marLeft w:val="0"/>
          <w:marRight w:val="0"/>
          <w:marTop w:val="0"/>
          <w:marBottom w:val="0"/>
          <w:divBdr>
            <w:top w:val="none" w:sz="0" w:space="0" w:color="auto"/>
            <w:left w:val="none" w:sz="0" w:space="0" w:color="auto"/>
            <w:bottom w:val="none" w:sz="0" w:space="0" w:color="auto"/>
            <w:right w:val="none" w:sz="0" w:space="0" w:color="auto"/>
          </w:divBdr>
        </w:div>
        <w:div w:id="2088964761">
          <w:marLeft w:val="0"/>
          <w:marRight w:val="0"/>
          <w:marTop w:val="0"/>
          <w:marBottom w:val="0"/>
          <w:divBdr>
            <w:top w:val="none" w:sz="0" w:space="0" w:color="auto"/>
            <w:left w:val="none" w:sz="0" w:space="0" w:color="auto"/>
            <w:bottom w:val="none" w:sz="0" w:space="0" w:color="auto"/>
            <w:right w:val="none" w:sz="0" w:space="0" w:color="auto"/>
          </w:divBdr>
        </w:div>
      </w:divsChild>
    </w:div>
    <w:div w:id="1875116758">
      <w:bodyDiv w:val="1"/>
      <w:marLeft w:val="0"/>
      <w:marRight w:val="0"/>
      <w:marTop w:val="0"/>
      <w:marBottom w:val="0"/>
      <w:divBdr>
        <w:top w:val="none" w:sz="0" w:space="0" w:color="auto"/>
        <w:left w:val="none" w:sz="0" w:space="0" w:color="auto"/>
        <w:bottom w:val="none" w:sz="0" w:space="0" w:color="auto"/>
        <w:right w:val="none" w:sz="0" w:space="0" w:color="auto"/>
      </w:divBdr>
    </w:div>
    <w:div w:id="1880388463">
      <w:bodyDiv w:val="1"/>
      <w:marLeft w:val="0"/>
      <w:marRight w:val="0"/>
      <w:marTop w:val="0"/>
      <w:marBottom w:val="0"/>
      <w:divBdr>
        <w:top w:val="none" w:sz="0" w:space="0" w:color="auto"/>
        <w:left w:val="none" w:sz="0" w:space="0" w:color="auto"/>
        <w:bottom w:val="none" w:sz="0" w:space="0" w:color="auto"/>
        <w:right w:val="none" w:sz="0" w:space="0" w:color="auto"/>
      </w:divBdr>
      <w:divsChild>
        <w:div w:id="40130014">
          <w:marLeft w:val="0"/>
          <w:marRight w:val="0"/>
          <w:marTop w:val="0"/>
          <w:marBottom w:val="0"/>
          <w:divBdr>
            <w:top w:val="none" w:sz="0" w:space="0" w:color="auto"/>
            <w:left w:val="none" w:sz="0" w:space="0" w:color="auto"/>
            <w:bottom w:val="none" w:sz="0" w:space="0" w:color="auto"/>
            <w:right w:val="none" w:sz="0" w:space="0" w:color="auto"/>
          </w:divBdr>
        </w:div>
        <w:div w:id="236090321">
          <w:marLeft w:val="0"/>
          <w:marRight w:val="0"/>
          <w:marTop w:val="0"/>
          <w:marBottom w:val="0"/>
          <w:divBdr>
            <w:top w:val="none" w:sz="0" w:space="0" w:color="auto"/>
            <w:left w:val="none" w:sz="0" w:space="0" w:color="auto"/>
            <w:bottom w:val="none" w:sz="0" w:space="0" w:color="auto"/>
            <w:right w:val="none" w:sz="0" w:space="0" w:color="auto"/>
          </w:divBdr>
        </w:div>
        <w:div w:id="365643887">
          <w:marLeft w:val="0"/>
          <w:marRight w:val="0"/>
          <w:marTop w:val="0"/>
          <w:marBottom w:val="0"/>
          <w:divBdr>
            <w:top w:val="none" w:sz="0" w:space="0" w:color="auto"/>
            <w:left w:val="none" w:sz="0" w:space="0" w:color="auto"/>
            <w:bottom w:val="none" w:sz="0" w:space="0" w:color="auto"/>
            <w:right w:val="none" w:sz="0" w:space="0" w:color="auto"/>
          </w:divBdr>
        </w:div>
        <w:div w:id="428164526">
          <w:marLeft w:val="0"/>
          <w:marRight w:val="0"/>
          <w:marTop w:val="0"/>
          <w:marBottom w:val="0"/>
          <w:divBdr>
            <w:top w:val="none" w:sz="0" w:space="0" w:color="auto"/>
            <w:left w:val="none" w:sz="0" w:space="0" w:color="auto"/>
            <w:bottom w:val="none" w:sz="0" w:space="0" w:color="auto"/>
            <w:right w:val="none" w:sz="0" w:space="0" w:color="auto"/>
          </w:divBdr>
        </w:div>
        <w:div w:id="696395469">
          <w:marLeft w:val="0"/>
          <w:marRight w:val="0"/>
          <w:marTop w:val="0"/>
          <w:marBottom w:val="0"/>
          <w:divBdr>
            <w:top w:val="none" w:sz="0" w:space="0" w:color="auto"/>
            <w:left w:val="none" w:sz="0" w:space="0" w:color="auto"/>
            <w:bottom w:val="none" w:sz="0" w:space="0" w:color="auto"/>
            <w:right w:val="none" w:sz="0" w:space="0" w:color="auto"/>
          </w:divBdr>
        </w:div>
        <w:div w:id="724455212">
          <w:marLeft w:val="0"/>
          <w:marRight w:val="0"/>
          <w:marTop w:val="0"/>
          <w:marBottom w:val="0"/>
          <w:divBdr>
            <w:top w:val="none" w:sz="0" w:space="0" w:color="auto"/>
            <w:left w:val="none" w:sz="0" w:space="0" w:color="auto"/>
            <w:bottom w:val="none" w:sz="0" w:space="0" w:color="auto"/>
            <w:right w:val="none" w:sz="0" w:space="0" w:color="auto"/>
          </w:divBdr>
        </w:div>
        <w:div w:id="768892406">
          <w:marLeft w:val="0"/>
          <w:marRight w:val="0"/>
          <w:marTop w:val="0"/>
          <w:marBottom w:val="0"/>
          <w:divBdr>
            <w:top w:val="none" w:sz="0" w:space="0" w:color="auto"/>
            <w:left w:val="none" w:sz="0" w:space="0" w:color="auto"/>
            <w:bottom w:val="none" w:sz="0" w:space="0" w:color="auto"/>
            <w:right w:val="none" w:sz="0" w:space="0" w:color="auto"/>
          </w:divBdr>
        </w:div>
        <w:div w:id="891497737">
          <w:marLeft w:val="0"/>
          <w:marRight w:val="0"/>
          <w:marTop w:val="0"/>
          <w:marBottom w:val="0"/>
          <w:divBdr>
            <w:top w:val="none" w:sz="0" w:space="0" w:color="auto"/>
            <w:left w:val="none" w:sz="0" w:space="0" w:color="auto"/>
            <w:bottom w:val="none" w:sz="0" w:space="0" w:color="auto"/>
            <w:right w:val="none" w:sz="0" w:space="0" w:color="auto"/>
          </w:divBdr>
        </w:div>
        <w:div w:id="984509281">
          <w:marLeft w:val="0"/>
          <w:marRight w:val="0"/>
          <w:marTop w:val="0"/>
          <w:marBottom w:val="0"/>
          <w:divBdr>
            <w:top w:val="none" w:sz="0" w:space="0" w:color="auto"/>
            <w:left w:val="none" w:sz="0" w:space="0" w:color="auto"/>
            <w:bottom w:val="none" w:sz="0" w:space="0" w:color="auto"/>
            <w:right w:val="none" w:sz="0" w:space="0" w:color="auto"/>
          </w:divBdr>
        </w:div>
        <w:div w:id="1067847225">
          <w:marLeft w:val="0"/>
          <w:marRight w:val="0"/>
          <w:marTop w:val="0"/>
          <w:marBottom w:val="0"/>
          <w:divBdr>
            <w:top w:val="none" w:sz="0" w:space="0" w:color="auto"/>
            <w:left w:val="none" w:sz="0" w:space="0" w:color="auto"/>
            <w:bottom w:val="none" w:sz="0" w:space="0" w:color="auto"/>
            <w:right w:val="none" w:sz="0" w:space="0" w:color="auto"/>
          </w:divBdr>
        </w:div>
        <w:div w:id="1095397922">
          <w:marLeft w:val="0"/>
          <w:marRight w:val="0"/>
          <w:marTop w:val="0"/>
          <w:marBottom w:val="0"/>
          <w:divBdr>
            <w:top w:val="none" w:sz="0" w:space="0" w:color="auto"/>
            <w:left w:val="none" w:sz="0" w:space="0" w:color="auto"/>
            <w:bottom w:val="none" w:sz="0" w:space="0" w:color="auto"/>
            <w:right w:val="none" w:sz="0" w:space="0" w:color="auto"/>
          </w:divBdr>
        </w:div>
        <w:div w:id="1103265199">
          <w:marLeft w:val="0"/>
          <w:marRight w:val="0"/>
          <w:marTop w:val="0"/>
          <w:marBottom w:val="0"/>
          <w:divBdr>
            <w:top w:val="none" w:sz="0" w:space="0" w:color="auto"/>
            <w:left w:val="none" w:sz="0" w:space="0" w:color="auto"/>
            <w:bottom w:val="none" w:sz="0" w:space="0" w:color="auto"/>
            <w:right w:val="none" w:sz="0" w:space="0" w:color="auto"/>
          </w:divBdr>
        </w:div>
        <w:div w:id="1112824602">
          <w:marLeft w:val="0"/>
          <w:marRight w:val="0"/>
          <w:marTop w:val="0"/>
          <w:marBottom w:val="0"/>
          <w:divBdr>
            <w:top w:val="none" w:sz="0" w:space="0" w:color="auto"/>
            <w:left w:val="none" w:sz="0" w:space="0" w:color="auto"/>
            <w:bottom w:val="none" w:sz="0" w:space="0" w:color="auto"/>
            <w:right w:val="none" w:sz="0" w:space="0" w:color="auto"/>
          </w:divBdr>
        </w:div>
        <w:div w:id="1201433336">
          <w:marLeft w:val="0"/>
          <w:marRight w:val="0"/>
          <w:marTop w:val="0"/>
          <w:marBottom w:val="0"/>
          <w:divBdr>
            <w:top w:val="none" w:sz="0" w:space="0" w:color="auto"/>
            <w:left w:val="none" w:sz="0" w:space="0" w:color="auto"/>
            <w:bottom w:val="none" w:sz="0" w:space="0" w:color="auto"/>
            <w:right w:val="none" w:sz="0" w:space="0" w:color="auto"/>
          </w:divBdr>
        </w:div>
        <w:div w:id="1210999149">
          <w:marLeft w:val="0"/>
          <w:marRight w:val="0"/>
          <w:marTop w:val="0"/>
          <w:marBottom w:val="0"/>
          <w:divBdr>
            <w:top w:val="none" w:sz="0" w:space="0" w:color="auto"/>
            <w:left w:val="none" w:sz="0" w:space="0" w:color="auto"/>
            <w:bottom w:val="none" w:sz="0" w:space="0" w:color="auto"/>
            <w:right w:val="none" w:sz="0" w:space="0" w:color="auto"/>
          </w:divBdr>
        </w:div>
        <w:div w:id="1344479961">
          <w:marLeft w:val="0"/>
          <w:marRight w:val="0"/>
          <w:marTop w:val="0"/>
          <w:marBottom w:val="0"/>
          <w:divBdr>
            <w:top w:val="none" w:sz="0" w:space="0" w:color="auto"/>
            <w:left w:val="none" w:sz="0" w:space="0" w:color="auto"/>
            <w:bottom w:val="none" w:sz="0" w:space="0" w:color="auto"/>
            <w:right w:val="none" w:sz="0" w:space="0" w:color="auto"/>
          </w:divBdr>
        </w:div>
        <w:div w:id="1345405107">
          <w:marLeft w:val="0"/>
          <w:marRight w:val="0"/>
          <w:marTop w:val="0"/>
          <w:marBottom w:val="0"/>
          <w:divBdr>
            <w:top w:val="none" w:sz="0" w:space="0" w:color="auto"/>
            <w:left w:val="none" w:sz="0" w:space="0" w:color="auto"/>
            <w:bottom w:val="none" w:sz="0" w:space="0" w:color="auto"/>
            <w:right w:val="none" w:sz="0" w:space="0" w:color="auto"/>
          </w:divBdr>
        </w:div>
        <w:div w:id="1497066657">
          <w:marLeft w:val="0"/>
          <w:marRight w:val="0"/>
          <w:marTop w:val="0"/>
          <w:marBottom w:val="0"/>
          <w:divBdr>
            <w:top w:val="none" w:sz="0" w:space="0" w:color="auto"/>
            <w:left w:val="none" w:sz="0" w:space="0" w:color="auto"/>
            <w:bottom w:val="none" w:sz="0" w:space="0" w:color="auto"/>
            <w:right w:val="none" w:sz="0" w:space="0" w:color="auto"/>
          </w:divBdr>
        </w:div>
        <w:div w:id="1536431999">
          <w:marLeft w:val="0"/>
          <w:marRight w:val="0"/>
          <w:marTop w:val="0"/>
          <w:marBottom w:val="0"/>
          <w:divBdr>
            <w:top w:val="none" w:sz="0" w:space="0" w:color="auto"/>
            <w:left w:val="none" w:sz="0" w:space="0" w:color="auto"/>
            <w:bottom w:val="none" w:sz="0" w:space="0" w:color="auto"/>
            <w:right w:val="none" w:sz="0" w:space="0" w:color="auto"/>
          </w:divBdr>
        </w:div>
        <w:div w:id="1675721229">
          <w:marLeft w:val="0"/>
          <w:marRight w:val="0"/>
          <w:marTop w:val="0"/>
          <w:marBottom w:val="0"/>
          <w:divBdr>
            <w:top w:val="none" w:sz="0" w:space="0" w:color="auto"/>
            <w:left w:val="none" w:sz="0" w:space="0" w:color="auto"/>
            <w:bottom w:val="none" w:sz="0" w:space="0" w:color="auto"/>
            <w:right w:val="none" w:sz="0" w:space="0" w:color="auto"/>
          </w:divBdr>
        </w:div>
        <w:div w:id="1679577870">
          <w:marLeft w:val="0"/>
          <w:marRight w:val="0"/>
          <w:marTop w:val="0"/>
          <w:marBottom w:val="0"/>
          <w:divBdr>
            <w:top w:val="none" w:sz="0" w:space="0" w:color="auto"/>
            <w:left w:val="none" w:sz="0" w:space="0" w:color="auto"/>
            <w:bottom w:val="none" w:sz="0" w:space="0" w:color="auto"/>
            <w:right w:val="none" w:sz="0" w:space="0" w:color="auto"/>
          </w:divBdr>
        </w:div>
        <w:div w:id="1684168419">
          <w:marLeft w:val="0"/>
          <w:marRight w:val="0"/>
          <w:marTop w:val="0"/>
          <w:marBottom w:val="0"/>
          <w:divBdr>
            <w:top w:val="none" w:sz="0" w:space="0" w:color="auto"/>
            <w:left w:val="none" w:sz="0" w:space="0" w:color="auto"/>
            <w:bottom w:val="none" w:sz="0" w:space="0" w:color="auto"/>
            <w:right w:val="none" w:sz="0" w:space="0" w:color="auto"/>
          </w:divBdr>
        </w:div>
        <w:div w:id="1778211071">
          <w:marLeft w:val="0"/>
          <w:marRight w:val="0"/>
          <w:marTop w:val="0"/>
          <w:marBottom w:val="0"/>
          <w:divBdr>
            <w:top w:val="none" w:sz="0" w:space="0" w:color="auto"/>
            <w:left w:val="none" w:sz="0" w:space="0" w:color="auto"/>
            <w:bottom w:val="none" w:sz="0" w:space="0" w:color="auto"/>
            <w:right w:val="none" w:sz="0" w:space="0" w:color="auto"/>
          </w:divBdr>
        </w:div>
        <w:div w:id="1991058287">
          <w:marLeft w:val="0"/>
          <w:marRight w:val="0"/>
          <w:marTop w:val="0"/>
          <w:marBottom w:val="0"/>
          <w:divBdr>
            <w:top w:val="none" w:sz="0" w:space="0" w:color="auto"/>
            <w:left w:val="none" w:sz="0" w:space="0" w:color="auto"/>
            <w:bottom w:val="none" w:sz="0" w:space="0" w:color="auto"/>
            <w:right w:val="none" w:sz="0" w:space="0" w:color="auto"/>
          </w:divBdr>
        </w:div>
        <w:div w:id="2072145469">
          <w:marLeft w:val="0"/>
          <w:marRight w:val="0"/>
          <w:marTop w:val="0"/>
          <w:marBottom w:val="0"/>
          <w:divBdr>
            <w:top w:val="none" w:sz="0" w:space="0" w:color="auto"/>
            <w:left w:val="none" w:sz="0" w:space="0" w:color="auto"/>
            <w:bottom w:val="none" w:sz="0" w:space="0" w:color="auto"/>
            <w:right w:val="none" w:sz="0" w:space="0" w:color="auto"/>
          </w:divBdr>
        </w:div>
        <w:div w:id="2125297219">
          <w:marLeft w:val="0"/>
          <w:marRight w:val="0"/>
          <w:marTop w:val="0"/>
          <w:marBottom w:val="0"/>
          <w:divBdr>
            <w:top w:val="none" w:sz="0" w:space="0" w:color="auto"/>
            <w:left w:val="none" w:sz="0" w:space="0" w:color="auto"/>
            <w:bottom w:val="none" w:sz="0" w:space="0" w:color="auto"/>
            <w:right w:val="none" w:sz="0" w:space="0" w:color="auto"/>
          </w:divBdr>
        </w:div>
      </w:divsChild>
    </w:div>
    <w:div w:id="1881670087">
      <w:bodyDiv w:val="1"/>
      <w:marLeft w:val="0"/>
      <w:marRight w:val="0"/>
      <w:marTop w:val="0"/>
      <w:marBottom w:val="0"/>
      <w:divBdr>
        <w:top w:val="none" w:sz="0" w:space="0" w:color="auto"/>
        <w:left w:val="none" w:sz="0" w:space="0" w:color="auto"/>
        <w:bottom w:val="none" w:sz="0" w:space="0" w:color="auto"/>
        <w:right w:val="none" w:sz="0" w:space="0" w:color="auto"/>
      </w:divBdr>
      <w:divsChild>
        <w:div w:id="300697053">
          <w:marLeft w:val="0"/>
          <w:marRight w:val="0"/>
          <w:marTop w:val="0"/>
          <w:marBottom w:val="0"/>
          <w:divBdr>
            <w:top w:val="none" w:sz="0" w:space="0" w:color="auto"/>
            <w:left w:val="none" w:sz="0" w:space="0" w:color="auto"/>
            <w:bottom w:val="none" w:sz="0" w:space="0" w:color="auto"/>
            <w:right w:val="none" w:sz="0" w:space="0" w:color="auto"/>
          </w:divBdr>
        </w:div>
        <w:div w:id="1017387890">
          <w:marLeft w:val="0"/>
          <w:marRight w:val="0"/>
          <w:marTop w:val="0"/>
          <w:marBottom w:val="0"/>
          <w:divBdr>
            <w:top w:val="none" w:sz="0" w:space="0" w:color="auto"/>
            <w:left w:val="none" w:sz="0" w:space="0" w:color="auto"/>
            <w:bottom w:val="none" w:sz="0" w:space="0" w:color="auto"/>
            <w:right w:val="none" w:sz="0" w:space="0" w:color="auto"/>
          </w:divBdr>
        </w:div>
      </w:divsChild>
    </w:div>
    <w:div w:id="1886793874">
      <w:bodyDiv w:val="1"/>
      <w:marLeft w:val="0"/>
      <w:marRight w:val="0"/>
      <w:marTop w:val="0"/>
      <w:marBottom w:val="0"/>
      <w:divBdr>
        <w:top w:val="none" w:sz="0" w:space="0" w:color="auto"/>
        <w:left w:val="none" w:sz="0" w:space="0" w:color="auto"/>
        <w:bottom w:val="none" w:sz="0" w:space="0" w:color="auto"/>
        <w:right w:val="none" w:sz="0" w:space="0" w:color="auto"/>
      </w:divBdr>
      <w:divsChild>
        <w:div w:id="344720575">
          <w:marLeft w:val="0"/>
          <w:marRight w:val="0"/>
          <w:marTop w:val="0"/>
          <w:marBottom w:val="0"/>
          <w:divBdr>
            <w:top w:val="none" w:sz="0" w:space="0" w:color="auto"/>
            <w:left w:val="none" w:sz="0" w:space="0" w:color="auto"/>
            <w:bottom w:val="none" w:sz="0" w:space="0" w:color="auto"/>
            <w:right w:val="none" w:sz="0" w:space="0" w:color="auto"/>
          </w:divBdr>
        </w:div>
        <w:div w:id="435487106">
          <w:marLeft w:val="0"/>
          <w:marRight w:val="0"/>
          <w:marTop w:val="0"/>
          <w:marBottom w:val="0"/>
          <w:divBdr>
            <w:top w:val="none" w:sz="0" w:space="0" w:color="auto"/>
            <w:left w:val="none" w:sz="0" w:space="0" w:color="auto"/>
            <w:bottom w:val="none" w:sz="0" w:space="0" w:color="auto"/>
            <w:right w:val="none" w:sz="0" w:space="0" w:color="auto"/>
          </w:divBdr>
        </w:div>
        <w:div w:id="566846360">
          <w:marLeft w:val="0"/>
          <w:marRight w:val="0"/>
          <w:marTop w:val="0"/>
          <w:marBottom w:val="0"/>
          <w:divBdr>
            <w:top w:val="none" w:sz="0" w:space="0" w:color="auto"/>
            <w:left w:val="none" w:sz="0" w:space="0" w:color="auto"/>
            <w:bottom w:val="none" w:sz="0" w:space="0" w:color="auto"/>
            <w:right w:val="none" w:sz="0" w:space="0" w:color="auto"/>
          </w:divBdr>
        </w:div>
        <w:div w:id="1695032667">
          <w:marLeft w:val="0"/>
          <w:marRight w:val="0"/>
          <w:marTop w:val="0"/>
          <w:marBottom w:val="0"/>
          <w:divBdr>
            <w:top w:val="none" w:sz="0" w:space="0" w:color="auto"/>
            <w:left w:val="none" w:sz="0" w:space="0" w:color="auto"/>
            <w:bottom w:val="none" w:sz="0" w:space="0" w:color="auto"/>
            <w:right w:val="none" w:sz="0" w:space="0" w:color="auto"/>
          </w:divBdr>
        </w:div>
      </w:divsChild>
    </w:div>
    <w:div w:id="1889419384">
      <w:bodyDiv w:val="1"/>
      <w:marLeft w:val="0"/>
      <w:marRight w:val="0"/>
      <w:marTop w:val="0"/>
      <w:marBottom w:val="0"/>
      <w:divBdr>
        <w:top w:val="none" w:sz="0" w:space="0" w:color="auto"/>
        <w:left w:val="none" w:sz="0" w:space="0" w:color="auto"/>
        <w:bottom w:val="none" w:sz="0" w:space="0" w:color="auto"/>
        <w:right w:val="none" w:sz="0" w:space="0" w:color="auto"/>
      </w:divBdr>
    </w:div>
    <w:div w:id="1894922184">
      <w:bodyDiv w:val="1"/>
      <w:marLeft w:val="0"/>
      <w:marRight w:val="0"/>
      <w:marTop w:val="0"/>
      <w:marBottom w:val="0"/>
      <w:divBdr>
        <w:top w:val="none" w:sz="0" w:space="0" w:color="auto"/>
        <w:left w:val="none" w:sz="0" w:space="0" w:color="auto"/>
        <w:bottom w:val="none" w:sz="0" w:space="0" w:color="auto"/>
        <w:right w:val="none" w:sz="0" w:space="0" w:color="auto"/>
      </w:divBdr>
    </w:div>
    <w:div w:id="1899395491">
      <w:bodyDiv w:val="1"/>
      <w:marLeft w:val="0"/>
      <w:marRight w:val="0"/>
      <w:marTop w:val="0"/>
      <w:marBottom w:val="0"/>
      <w:divBdr>
        <w:top w:val="none" w:sz="0" w:space="0" w:color="auto"/>
        <w:left w:val="none" w:sz="0" w:space="0" w:color="auto"/>
        <w:bottom w:val="none" w:sz="0" w:space="0" w:color="auto"/>
        <w:right w:val="none" w:sz="0" w:space="0" w:color="auto"/>
      </w:divBdr>
    </w:div>
    <w:div w:id="1903715288">
      <w:bodyDiv w:val="1"/>
      <w:marLeft w:val="0"/>
      <w:marRight w:val="0"/>
      <w:marTop w:val="0"/>
      <w:marBottom w:val="0"/>
      <w:divBdr>
        <w:top w:val="none" w:sz="0" w:space="0" w:color="auto"/>
        <w:left w:val="none" w:sz="0" w:space="0" w:color="auto"/>
        <w:bottom w:val="none" w:sz="0" w:space="0" w:color="auto"/>
        <w:right w:val="none" w:sz="0" w:space="0" w:color="auto"/>
      </w:divBdr>
    </w:div>
    <w:div w:id="1905753522">
      <w:bodyDiv w:val="1"/>
      <w:marLeft w:val="0"/>
      <w:marRight w:val="0"/>
      <w:marTop w:val="0"/>
      <w:marBottom w:val="0"/>
      <w:divBdr>
        <w:top w:val="none" w:sz="0" w:space="0" w:color="auto"/>
        <w:left w:val="none" w:sz="0" w:space="0" w:color="auto"/>
        <w:bottom w:val="none" w:sz="0" w:space="0" w:color="auto"/>
        <w:right w:val="none" w:sz="0" w:space="0" w:color="auto"/>
      </w:divBdr>
    </w:div>
    <w:div w:id="1913930088">
      <w:bodyDiv w:val="1"/>
      <w:marLeft w:val="0"/>
      <w:marRight w:val="0"/>
      <w:marTop w:val="0"/>
      <w:marBottom w:val="0"/>
      <w:divBdr>
        <w:top w:val="none" w:sz="0" w:space="0" w:color="auto"/>
        <w:left w:val="none" w:sz="0" w:space="0" w:color="auto"/>
        <w:bottom w:val="none" w:sz="0" w:space="0" w:color="auto"/>
        <w:right w:val="none" w:sz="0" w:space="0" w:color="auto"/>
      </w:divBdr>
      <w:divsChild>
        <w:div w:id="123474042">
          <w:marLeft w:val="0"/>
          <w:marRight w:val="0"/>
          <w:marTop w:val="0"/>
          <w:marBottom w:val="0"/>
          <w:divBdr>
            <w:top w:val="none" w:sz="0" w:space="0" w:color="auto"/>
            <w:left w:val="none" w:sz="0" w:space="0" w:color="auto"/>
            <w:bottom w:val="none" w:sz="0" w:space="0" w:color="auto"/>
            <w:right w:val="none" w:sz="0" w:space="0" w:color="auto"/>
          </w:divBdr>
        </w:div>
        <w:div w:id="173767034">
          <w:marLeft w:val="0"/>
          <w:marRight w:val="0"/>
          <w:marTop w:val="0"/>
          <w:marBottom w:val="0"/>
          <w:divBdr>
            <w:top w:val="none" w:sz="0" w:space="0" w:color="auto"/>
            <w:left w:val="none" w:sz="0" w:space="0" w:color="auto"/>
            <w:bottom w:val="none" w:sz="0" w:space="0" w:color="auto"/>
            <w:right w:val="none" w:sz="0" w:space="0" w:color="auto"/>
          </w:divBdr>
        </w:div>
        <w:div w:id="482283314">
          <w:marLeft w:val="0"/>
          <w:marRight w:val="0"/>
          <w:marTop w:val="0"/>
          <w:marBottom w:val="0"/>
          <w:divBdr>
            <w:top w:val="none" w:sz="0" w:space="0" w:color="auto"/>
            <w:left w:val="none" w:sz="0" w:space="0" w:color="auto"/>
            <w:bottom w:val="none" w:sz="0" w:space="0" w:color="auto"/>
            <w:right w:val="none" w:sz="0" w:space="0" w:color="auto"/>
          </w:divBdr>
        </w:div>
        <w:div w:id="499001536">
          <w:marLeft w:val="0"/>
          <w:marRight w:val="0"/>
          <w:marTop w:val="0"/>
          <w:marBottom w:val="0"/>
          <w:divBdr>
            <w:top w:val="none" w:sz="0" w:space="0" w:color="auto"/>
            <w:left w:val="none" w:sz="0" w:space="0" w:color="auto"/>
            <w:bottom w:val="none" w:sz="0" w:space="0" w:color="auto"/>
            <w:right w:val="none" w:sz="0" w:space="0" w:color="auto"/>
          </w:divBdr>
        </w:div>
        <w:div w:id="842596951">
          <w:marLeft w:val="0"/>
          <w:marRight w:val="0"/>
          <w:marTop w:val="0"/>
          <w:marBottom w:val="0"/>
          <w:divBdr>
            <w:top w:val="none" w:sz="0" w:space="0" w:color="auto"/>
            <w:left w:val="none" w:sz="0" w:space="0" w:color="auto"/>
            <w:bottom w:val="none" w:sz="0" w:space="0" w:color="auto"/>
            <w:right w:val="none" w:sz="0" w:space="0" w:color="auto"/>
          </w:divBdr>
        </w:div>
        <w:div w:id="902982179">
          <w:marLeft w:val="0"/>
          <w:marRight w:val="0"/>
          <w:marTop w:val="0"/>
          <w:marBottom w:val="0"/>
          <w:divBdr>
            <w:top w:val="none" w:sz="0" w:space="0" w:color="auto"/>
            <w:left w:val="none" w:sz="0" w:space="0" w:color="auto"/>
            <w:bottom w:val="none" w:sz="0" w:space="0" w:color="auto"/>
            <w:right w:val="none" w:sz="0" w:space="0" w:color="auto"/>
          </w:divBdr>
        </w:div>
        <w:div w:id="1150946824">
          <w:marLeft w:val="0"/>
          <w:marRight w:val="0"/>
          <w:marTop w:val="0"/>
          <w:marBottom w:val="0"/>
          <w:divBdr>
            <w:top w:val="none" w:sz="0" w:space="0" w:color="auto"/>
            <w:left w:val="none" w:sz="0" w:space="0" w:color="auto"/>
            <w:bottom w:val="none" w:sz="0" w:space="0" w:color="auto"/>
            <w:right w:val="none" w:sz="0" w:space="0" w:color="auto"/>
          </w:divBdr>
        </w:div>
        <w:div w:id="1168667623">
          <w:marLeft w:val="0"/>
          <w:marRight w:val="0"/>
          <w:marTop w:val="0"/>
          <w:marBottom w:val="0"/>
          <w:divBdr>
            <w:top w:val="none" w:sz="0" w:space="0" w:color="auto"/>
            <w:left w:val="none" w:sz="0" w:space="0" w:color="auto"/>
            <w:bottom w:val="none" w:sz="0" w:space="0" w:color="auto"/>
            <w:right w:val="none" w:sz="0" w:space="0" w:color="auto"/>
          </w:divBdr>
        </w:div>
        <w:div w:id="1201893044">
          <w:marLeft w:val="0"/>
          <w:marRight w:val="0"/>
          <w:marTop w:val="0"/>
          <w:marBottom w:val="0"/>
          <w:divBdr>
            <w:top w:val="none" w:sz="0" w:space="0" w:color="auto"/>
            <w:left w:val="none" w:sz="0" w:space="0" w:color="auto"/>
            <w:bottom w:val="none" w:sz="0" w:space="0" w:color="auto"/>
            <w:right w:val="none" w:sz="0" w:space="0" w:color="auto"/>
          </w:divBdr>
        </w:div>
        <w:div w:id="1221331867">
          <w:marLeft w:val="0"/>
          <w:marRight w:val="0"/>
          <w:marTop w:val="0"/>
          <w:marBottom w:val="0"/>
          <w:divBdr>
            <w:top w:val="none" w:sz="0" w:space="0" w:color="auto"/>
            <w:left w:val="none" w:sz="0" w:space="0" w:color="auto"/>
            <w:bottom w:val="none" w:sz="0" w:space="0" w:color="auto"/>
            <w:right w:val="none" w:sz="0" w:space="0" w:color="auto"/>
          </w:divBdr>
        </w:div>
        <w:div w:id="1349792193">
          <w:marLeft w:val="0"/>
          <w:marRight w:val="0"/>
          <w:marTop w:val="0"/>
          <w:marBottom w:val="0"/>
          <w:divBdr>
            <w:top w:val="none" w:sz="0" w:space="0" w:color="auto"/>
            <w:left w:val="none" w:sz="0" w:space="0" w:color="auto"/>
            <w:bottom w:val="none" w:sz="0" w:space="0" w:color="auto"/>
            <w:right w:val="none" w:sz="0" w:space="0" w:color="auto"/>
          </w:divBdr>
        </w:div>
        <w:div w:id="1349915500">
          <w:marLeft w:val="0"/>
          <w:marRight w:val="0"/>
          <w:marTop w:val="0"/>
          <w:marBottom w:val="0"/>
          <w:divBdr>
            <w:top w:val="none" w:sz="0" w:space="0" w:color="auto"/>
            <w:left w:val="none" w:sz="0" w:space="0" w:color="auto"/>
            <w:bottom w:val="none" w:sz="0" w:space="0" w:color="auto"/>
            <w:right w:val="none" w:sz="0" w:space="0" w:color="auto"/>
          </w:divBdr>
        </w:div>
        <w:div w:id="1420908345">
          <w:marLeft w:val="0"/>
          <w:marRight w:val="0"/>
          <w:marTop w:val="0"/>
          <w:marBottom w:val="0"/>
          <w:divBdr>
            <w:top w:val="none" w:sz="0" w:space="0" w:color="auto"/>
            <w:left w:val="none" w:sz="0" w:space="0" w:color="auto"/>
            <w:bottom w:val="none" w:sz="0" w:space="0" w:color="auto"/>
            <w:right w:val="none" w:sz="0" w:space="0" w:color="auto"/>
          </w:divBdr>
        </w:div>
        <w:div w:id="1576936113">
          <w:marLeft w:val="0"/>
          <w:marRight w:val="0"/>
          <w:marTop w:val="0"/>
          <w:marBottom w:val="0"/>
          <w:divBdr>
            <w:top w:val="none" w:sz="0" w:space="0" w:color="auto"/>
            <w:left w:val="none" w:sz="0" w:space="0" w:color="auto"/>
            <w:bottom w:val="none" w:sz="0" w:space="0" w:color="auto"/>
            <w:right w:val="none" w:sz="0" w:space="0" w:color="auto"/>
          </w:divBdr>
        </w:div>
        <w:div w:id="1690981358">
          <w:marLeft w:val="0"/>
          <w:marRight w:val="0"/>
          <w:marTop w:val="0"/>
          <w:marBottom w:val="0"/>
          <w:divBdr>
            <w:top w:val="none" w:sz="0" w:space="0" w:color="auto"/>
            <w:left w:val="none" w:sz="0" w:space="0" w:color="auto"/>
            <w:bottom w:val="none" w:sz="0" w:space="0" w:color="auto"/>
            <w:right w:val="none" w:sz="0" w:space="0" w:color="auto"/>
          </w:divBdr>
          <w:divsChild>
            <w:div w:id="854347490">
              <w:marLeft w:val="0"/>
              <w:marRight w:val="0"/>
              <w:marTop w:val="0"/>
              <w:marBottom w:val="0"/>
              <w:divBdr>
                <w:top w:val="none" w:sz="0" w:space="0" w:color="auto"/>
                <w:left w:val="none" w:sz="0" w:space="0" w:color="auto"/>
                <w:bottom w:val="none" w:sz="0" w:space="0" w:color="auto"/>
                <w:right w:val="none" w:sz="0" w:space="0" w:color="auto"/>
              </w:divBdr>
            </w:div>
            <w:div w:id="1083644145">
              <w:marLeft w:val="0"/>
              <w:marRight w:val="0"/>
              <w:marTop w:val="0"/>
              <w:marBottom w:val="0"/>
              <w:divBdr>
                <w:top w:val="none" w:sz="0" w:space="0" w:color="auto"/>
                <w:left w:val="none" w:sz="0" w:space="0" w:color="auto"/>
                <w:bottom w:val="none" w:sz="0" w:space="0" w:color="auto"/>
                <w:right w:val="none" w:sz="0" w:space="0" w:color="auto"/>
              </w:divBdr>
            </w:div>
            <w:div w:id="1728525093">
              <w:marLeft w:val="0"/>
              <w:marRight w:val="0"/>
              <w:marTop w:val="0"/>
              <w:marBottom w:val="0"/>
              <w:divBdr>
                <w:top w:val="none" w:sz="0" w:space="0" w:color="auto"/>
                <w:left w:val="none" w:sz="0" w:space="0" w:color="auto"/>
                <w:bottom w:val="none" w:sz="0" w:space="0" w:color="auto"/>
                <w:right w:val="none" w:sz="0" w:space="0" w:color="auto"/>
              </w:divBdr>
            </w:div>
          </w:divsChild>
        </w:div>
        <w:div w:id="1710761400">
          <w:marLeft w:val="0"/>
          <w:marRight w:val="0"/>
          <w:marTop w:val="0"/>
          <w:marBottom w:val="0"/>
          <w:divBdr>
            <w:top w:val="none" w:sz="0" w:space="0" w:color="auto"/>
            <w:left w:val="none" w:sz="0" w:space="0" w:color="auto"/>
            <w:bottom w:val="none" w:sz="0" w:space="0" w:color="auto"/>
            <w:right w:val="none" w:sz="0" w:space="0" w:color="auto"/>
          </w:divBdr>
        </w:div>
        <w:div w:id="1920941045">
          <w:marLeft w:val="0"/>
          <w:marRight w:val="0"/>
          <w:marTop w:val="0"/>
          <w:marBottom w:val="0"/>
          <w:divBdr>
            <w:top w:val="none" w:sz="0" w:space="0" w:color="auto"/>
            <w:left w:val="none" w:sz="0" w:space="0" w:color="auto"/>
            <w:bottom w:val="none" w:sz="0" w:space="0" w:color="auto"/>
            <w:right w:val="none" w:sz="0" w:space="0" w:color="auto"/>
          </w:divBdr>
        </w:div>
        <w:div w:id="1968926623">
          <w:marLeft w:val="0"/>
          <w:marRight w:val="0"/>
          <w:marTop w:val="0"/>
          <w:marBottom w:val="0"/>
          <w:divBdr>
            <w:top w:val="none" w:sz="0" w:space="0" w:color="auto"/>
            <w:left w:val="none" w:sz="0" w:space="0" w:color="auto"/>
            <w:bottom w:val="none" w:sz="0" w:space="0" w:color="auto"/>
            <w:right w:val="none" w:sz="0" w:space="0" w:color="auto"/>
          </w:divBdr>
        </w:div>
        <w:div w:id="2123764060">
          <w:marLeft w:val="0"/>
          <w:marRight w:val="0"/>
          <w:marTop w:val="0"/>
          <w:marBottom w:val="0"/>
          <w:divBdr>
            <w:top w:val="none" w:sz="0" w:space="0" w:color="auto"/>
            <w:left w:val="none" w:sz="0" w:space="0" w:color="auto"/>
            <w:bottom w:val="none" w:sz="0" w:space="0" w:color="auto"/>
            <w:right w:val="none" w:sz="0" w:space="0" w:color="auto"/>
          </w:divBdr>
        </w:div>
      </w:divsChild>
    </w:div>
    <w:div w:id="1923562464">
      <w:bodyDiv w:val="1"/>
      <w:marLeft w:val="0"/>
      <w:marRight w:val="0"/>
      <w:marTop w:val="0"/>
      <w:marBottom w:val="0"/>
      <w:divBdr>
        <w:top w:val="none" w:sz="0" w:space="0" w:color="auto"/>
        <w:left w:val="none" w:sz="0" w:space="0" w:color="auto"/>
        <w:bottom w:val="none" w:sz="0" w:space="0" w:color="auto"/>
        <w:right w:val="none" w:sz="0" w:space="0" w:color="auto"/>
      </w:divBdr>
    </w:div>
    <w:div w:id="1941446537">
      <w:bodyDiv w:val="1"/>
      <w:marLeft w:val="0"/>
      <w:marRight w:val="0"/>
      <w:marTop w:val="0"/>
      <w:marBottom w:val="0"/>
      <w:divBdr>
        <w:top w:val="none" w:sz="0" w:space="0" w:color="auto"/>
        <w:left w:val="none" w:sz="0" w:space="0" w:color="auto"/>
        <w:bottom w:val="none" w:sz="0" w:space="0" w:color="auto"/>
        <w:right w:val="none" w:sz="0" w:space="0" w:color="auto"/>
      </w:divBdr>
    </w:div>
    <w:div w:id="1957827221">
      <w:bodyDiv w:val="1"/>
      <w:marLeft w:val="0"/>
      <w:marRight w:val="0"/>
      <w:marTop w:val="0"/>
      <w:marBottom w:val="0"/>
      <w:divBdr>
        <w:top w:val="none" w:sz="0" w:space="0" w:color="auto"/>
        <w:left w:val="none" w:sz="0" w:space="0" w:color="auto"/>
        <w:bottom w:val="none" w:sz="0" w:space="0" w:color="auto"/>
        <w:right w:val="none" w:sz="0" w:space="0" w:color="auto"/>
      </w:divBdr>
    </w:div>
    <w:div w:id="1958022800">
      <w:bodyDiv w:val="1"/>
      <w:marLeft w:val="0"/>
      <w:marRight w:val="0"/>
      <w:marTop w:val="0"/>
      <w:marBottom w:val="0"/>
      <w:divBdr>
        <w:top w:val="none" w:sz="0" w:space="0" w:color="auto"/>
        <w:left w:val="none" w:sz="0" w:space="0" w:color="auto"/>
        <w:bottom w:val="none" w:sz="0" w:space="0" w:color="auto"/>
        <w:right w:val="none" w:sz="0" w:space="0" w:color="auto"/>
      </w:divBdr>
    </w:div>
    <w:div w:id="1963996862">
      <w:bodyDiv w:val="1"/>
      <w:marLeft w:val="0"/>
      <w:marRight w:val="0"/>
      <w:marTop w:val="0"/>
      <w:marBottom w:val="0"/>
      <w:divBdr>
        <w:top w:val="none" w:sz="0" w:space="0" w:color="auto"/>
        <w:left w:val="none" w:sz="0" w:space="0" w:color="auto"/>
        <w:bottom w:val="none" w:sz="0" w:space="0" w:color="auto"/>
        <w:right w:val="none" w:sz="0" w:space="0" w:color="auto"/>
      </w:divBdr>
    </w:div>
    <w:div w:id="1972708745">
      <w:bodyDiv w:val="1"/>
      <w:marLeft w:val="0"/>
      <w:marRight w:val="0"/>
      <w:marTop w:val="0"/>
      <w:marBottom w:val="0"/>
      <w:divBdr>
        <w:top w:val="none" w:sz="0" w:space="0" w:color="auto"/>
        <w:left w:val="none" w:sz="0" w:space="0" w:color="auto"/>
        <w:bottom w:val="none" w:sz="0" w:space="0" w:color="auto"/>
        <w:right w:val="none" w:sz="0" w:space="0" w:color="auto"/>
      </w:divBdr>
      <w:divsChild>
        <w:div w:id="366297095">
          <w:marLeft w:val="0"/>
          <w:marRight w:val="0"/>
          <w:marTop w:val="0"/>
          <w:marBottom w:val="0"/>
          <w:divBdr>
            <w:top w:val="none" w:sz="0" w:space="0" w:color="auto"/>
            <w:left w:val="none" w:sz="0" w:space="0" w:color="auto"/>
            <w:bottom w:val="none" w:sz="0" w:space="0" w:color="auto"/>
            <w:right w:val="none" w:sz="0" w:space="0" w:color="auto"/>
          </w:divBdr>
        </w:div>
        <w:div w:id="1305046298">
          <w:marLeft w:val="0"/>
          <w:marRight w:val="0"/>
          <w:marTop w:val="0"/>
          <w:marBottom w:val="0"/>
          <w:divBdr>
            <w:top w:val="none" w:sz="0" w:space="0" w:color="auto"/>
            <w:left w:val="none" w:sz="0" w:space="0" w:color="auto"/>
            <w:bottom w:val="none" w:sz="0" w:space="0" w:color="auto"/>
            <w:right w:val="none" w:sz="0" w:space="0" w:color="auto"/>
          </w:divBdr>
        </w:div>
      </w:divsChild>
    </w:div>
    <w:div w:id="1975913981">
      <w:bodyDiv w:val="1"/>
      <w:marLeft w:val="0"/>
      <w:marRight w:val="0"/>
      <w:marTop w:val="0"/>
      <w:marBottom w:val="0"/>
      <w:divBdr>
        <w:top w:val="none" w:sz="0" w:space="0" w:color="auto"/>
        <w:left w:val="none" w:sz="0" w:space="0" w:color="auto"/>
        <w:bottom w:val="none" w:sz="0" w:space="0" w:color="auto"/>
        <w:right w:val="none" w:sz="0" w:space="0" w:color="auto"/>
      </w:divBdr>
    </w:div>
    <w:div w:id="1985235588">
      <w:bodyDiv w:val="1"/>
      <w:marLeft w:val="0"/>
      <w:marRight w:val="0"/>
      <w:marTop w:val="0"/>
      <w:marBottom w:val="0"/>
      <w:divBdr>
        <w:top w:val="none" w:sz="0" w:space="0" w:color="auto"/>
        <w:left w:val="none" w:sz="0" w:space="0" w:color="auto"/>
        <w:bottom w:val="none" w:sz="0" w:space="0" w:color="auto"/>
        <w:right w:val="none" w:sz="0" w:space="0" w:color="auto"/>
      </w:divBdr>
    </w:div>
    <w:div w:id="1990674688">
      <w:bodyDiv w:val="1"/>
      <w:marLeft w:val="0"/>
      <w:marRight w:val="0"/>
      <w:marTop w:val="0"/>
      <w:marBottom w:val="0"/>
      <w:divBdr>
        <w:top w:val="none" w:sz="0" w:space="0" w:color="auto"/>
        <w:left w:val="none" w:sz="0" w:space="0" w:color="auto"/>
        <w:bottom w:val="none" w:sz="0" w:space="0" w:color="auto"/>
        <w:right w:val="none" w:sz="0" w:space="0" w:color="auto"/>
      </w:divBdr>
    </w:div>
    <w:div w:id="1994289927">
      <w:bodyDiv w:val="1"/>
      <w:marLeft w:val="0"/>
      <w:marRight w:val="0"/>
      <w:marTop w:val="0"/>
      <w:marBottom w:val="0"/>
      <w:divBdr>
        <w:top w:val="none" w:sz="0" w:space="0" w:color="auto"/>
        <w:left w:val="none" w:sz="0" w:space="0" w:color="auto"/>
        <w:bottom w:val="none" w:sz="0" w:space="0" w:color="auto"/>
        <w:right w:val="none" w:sz="0" w:space="0" w:color="auto"/>
      </w:divBdr>
    </w:div>
    <w:div w:id="2008096234">
      <w:bodyDiv w:val="1"/>
      <w:marLeft w:val="0"/>
      <w:marRight w:val="0"/>
      <w:marTop w:val="0"/>
      <w:marBottom w:val="0"/>
      <w:divBdr>
        <w:top w:val="none" w:sz="0" w:space="0" w:color="auto"/>
        <w:left w:val="none" w:sz="0" w:space="0" w:color="auto"/>
        <w:bottom w:val="none" w:sz="0" w:space="0" w:color="auto"/>
        <w:right w:val="none" w:sz="0" w:space="0" w:color="auto"/>
      </w:divBdr>
    </w:div>
    <w:div w:id="2024627982">
      <w:bodyDiv w:val="1"/>
      <w:marLeft w:val="0"/>
      <w:marRight w:val="0"/>
      <w:marTop w:val="0"/>
      <w:marBottom w:val="0"/>
      <w:divBdr>
        <w:top w:val="none" w:sz="0" w:space="0" w:color="auto"/>
        <w:left w:val="none" w:sz="0" w:space="0" w:color="auto"/>
        <w:bottom w:val="none" w:sz="0" w:space="0" w:color="auto"/>
        <w:right w:val="none" w:sz="0" w:space="0" w:color="auto"/>
      </w:divBdr>
    </w:div>
    <w:div w:id="2027053572">
      <w:bodyDiv w:val="1"/>
      <w:marLeft w:val="0"/>
      <w:marRight w:val="0"/>
      <w:marTop w:val="0"/>
      <w:marBottom w:val="0"/>
      <w:divBdr>
        <w:top w:val="none" w:sz="0" w:space="0" w:color="auto"/>
        <w:left w:val="none" w:sz="0" w:space="0" w:color="auto"/>
        <w:bottom w:val="none" w:sz="0" w:space="0" w:color="auto"/>
        <w:right w:val="none" w:sz="0" w:space="0" w:color="auto"/>
      </w:divBdr>
      <w:divsChild>
        <w:div w:id="198982289">
          <w:marLeft w:val="0"/>
          <w:marRight w:val="0"/>
          <w:marTop w:val="0"/>
          <w:marBottom w:val="0"/>
          <w:divBdr>
            <w:top w:val="none" w:sz="0" w:space="0" w:color="auto"/>
            <w:left w:val="none" w:sz="0" w:space="0" w:color="auto"/>
            <w:bottom w:val="none" w:sz="0" w:space="0" w:color="auto"/>
            <w:right w:val="none" w:sz="0" w:space="0" w:color="auto"/>
          </w:divBdr>
        </w:div>
        <w:div w:id="610357641">
          <w:marLeft w:val="0"/>
          <w:marRight w:val="0"/>
          <w:marTop w:val="0"/>
          <w:marBottom w:val="0"/>
          <w:divBdr>
            <w:top w:val="none" w:sz="0" w:space="0" w:color="auto"/>
            <w:left w:val="none" w:sz="0" w:space="0" w:color="auto"/>
            <w:bottom w:val="none" w:sz="0" w:space="0" w:color="auto"/>
            <w:right w:val="none" w:sz="0" w:space="0" w:color="auto"/>
          </w:divBdr>
        </w:div>
      </w:divsChild>
    </w:div>
    <w:div w:id="2028435316">
      <w:bodyDiv w:val="1"/>
      <w:marLeft w:val="0"/>
      <w:marRight w:val="0"/>
      <w:marTop w:val="0"/>
      <w:marBottom w:val="0"/>
      <w:divBdr>
        <w:top w:val="none" w:sz="0" w:space="0" w:color="auto"/>
        <w:left w:val="none" w:sz="0" w:space="0" w:color="auto"/>
        <w:bottom w:val="none" w:sz="0" w:space="0" w:color="auto"/>
        <w:right w:val="none" w:sz="0" w:space="0" w:color="auto"/>
      </w:divBdr>
      <w:divsChild>
        <w:div w:id="55326444">
          <w:marLeft w:val="0"/>
          <w:marRight w:val="0"/>
          <w:marTop w:val="0"/>
          <w:marBottom w:val="0"/>
          <w:divBdr>
            <w:top w:val="none" w:sz="0" w:space="0" w:color="auto"/>
            <w:left w:val="none" w:sz="0" w:space="0" w:color="auto"/>
            <w:bottom w:val="none" w:sz="0" w:space="0" w:color="auto"/>
            <w:right w:val="none" w:sz="0" w:space="0" w:color="auto"/>
          </w:divBdr>
          <w:divsChild>
            <w:div w:id="634140315">
              <w:marLeft w:val="0"/>
              <w:marRight w:val="0"/>
              <w:marTop w:val="0"/>
              <w:marBottom w:val="0"/>
              <w:divBdr>
                <w:top w:val="none" w:sz="0" w:space="0" w:color="auto"/>
                <w:left w:val="none" w:sz="0" w:space="0" w:color="auto"/>
                <w:bottom w:val="none" w:sz="0" w:space="0" w:color="auto"/>
                <w:right w:val="none" w:sz="0" w:space="0" w:color="auto"/>
              </w:divBdr>
            </w:div>
          </w:divsChild>
        </w:div>
        <w:div w:id="68234813">
          <w:marLeft w:val="0"/>
          <w:marRight w:val="0"/>
          <w:marTop w:val="0"/>
          <w:marBottom w:val="0"/>
          <w:divBdr>
            <w:top w:val="none" w:sz="0" w:space="0" w:color="auto"/>
            <w:left w:val="none" w:sz="0" w:space="0" w:color="auto"/>
            <w:bottom w:val="none" w:sz="0" w:space="0" w:color="auto"/>
            <w:right w:val="none" w:sz="0" w:space="0" w:color="auto"/>
          </w:divBdr>
          <w:divsChild>
            <w:div w:id="576330340">
              <w:marLeft w:val="0"/>
              <w:marRight w:val="0"/>
              <w:marTop w:val="0"/>
              <w:marBottom w:val="0"/>
              <w:divBdr>
                <w:top w:val="none" w:sz="0" w:space="0" w:color="auto"/>
                <w:left w:val="none" w:sz="0" w:space="0" w:color="auto"/>
                <w:bottom w:val="none" w:sz="0" w:space="0" w:color="auto"/>
                <w:right w:val="none" w:sz="0" w:space="0" w:color="auto"/>
              </w:divBdr>
            </w:div>
          </w:divsChild>
        </w:div>
        <w:div w:id="87122581">
          <w:marLeft w:val="0"/>
          <w:marRight w:val="0"/>
          <w:marTop w:val="0"/>
          <w:marBottom w:val="0"/>
          <w:divBdr>
            <w:top w:val="none" w:sz="0" w:space="0" w:color="auto"/>
            <w:left w:val="none" w:sz="0" w:space="0" w:color="auto"/>
            <w:bottom w:val="none" w:sz="0" w:space="0" w:color="auto"/>
            <w:right w:val="none" w:sz="0" w:space="0" w:color="auto"/>
          </w:divBdr>
          <w:divsChild>
            <w:div w:id="1525289542">
              <w:marLeft w:val="0"/>
              <w:marRight w:val="0"/>
              <w:marTop w:val="0"/>
              <w:marBottom w:val="0"/>
              <w:divBdr>
                <w:top w:val="none" w:sz="0" w:space="0" w:color="auto"/>
                <w:left w:val="none" w:sz="0" w:space="0" w:color="auto"/>
                <w:bottom w:val="none" w:sz="0" w:space="0" w:color="auto"/>
                <w:right w:val="none" w:sz="0" w:space="0" w:color="auto"/>
              </w:divBdr>
            </w:div>
          </w:divsChild>
        </w:div>
        <w:div w:id="162476591">
          <w:marLeft w:val="0"/>
          <w:marRight w:val="0"/>
          <w:marTop w:val="0"/>
          <w:marBottom w:val="0"/>
          <w:divBdr>
            <w:top w:val="none" w:sz="0" w:space="0" w:color="auto"/>
            <w:left w:val="none" w:sz="0" w:space="0" w:color="auto"/>
            <w:bottom w:val="none" w:sz="0" w:space="0" w:color="auto"/>
            <w:right w:val="none" w:sz="0" w:space="0" w:color="auto"/>
          </w:divBdr>
          <w:divsChild>
            <w:div w:id="1812206947">
              <w:marLeft w:val="0"/>
              <w:marRight w:val="0"/>
              <w:marTop w:val="0"/>
              <w:marBottom w:val="0"/>
              <w:divBdr>
                <w:top w:val="none" w:sz="0" w:space="0" w:color="auto"/>
                <w:left w:val="none" w:sz="0" w:space="0" w:color="auto"/>
                <w:bottom w:val="none" w:sz="0" w:space="0" w:color="auto"/>
                <w:right w:val="none" w:sz="0" w:space="0" w:color="auto"/>
              </w:divBdr>
            </w:div>
          </w:divsChild>
        </w:div>
        <w:div w:id="171379221">
          <w:marLeft w:val="0"/>
          <w:marRight w:val="0"/>
          <w:marTop w:val="0"/>
          <w:marBottom w:val="0"/>
          <w:divBdr>
            <w:top w:val="none" w:sz="0" w:space="0" w:color="auto"/>
            <w:left w:val="none" w:sz="0" w:space="0" w:color="auto"/>
            <w:bottom w:val="none" w:sz="0" w:space="0" w:color="auto"/>
            <w:right w:val="none" w:sz="0" w:space="0" w:color="auto"/>
          </w:divBdr>
          <w:divsChild>
            <w:div w:id="167914913">
              <w:marLeft w:val="0"/>
              <w:marRight w:val="0"/>
              <w:marTop w:val="0"/>
              <w:marBottom w:val="0"/>
              <w:divBdr>
                <w:top w:val="none" w:sz="0" w:space="0" w:color="auto"/>
                <w:left w:val="none" w:sz="0" w:space="0" w:color="auto"/>
                <w:bottom w:val="none" w:sz="0" w:space="0" w:color="auto"/>
                <w:right w:val="none" w:sz="0" w:space="0" w:color="auto"/>
              </w:divBdr>
            </w:div>
          </w:divsChild>
        </w:div>
        <w:div w:id="411201697">
          <w:marLeft w:val="0"/>
          <w:marRight w:val="0"/>
          <w:marTop w:val="0"/>
          <w:marBottom w:val="0"/>
          <w:divBdr>
            <w:top w:val="none" w:sz="0" w:space="0" w:color="auto"/>
            <w:left w:val="none" w:sz="0" w:space="0" w:color="auto"/>
            <w:bottom w:val="none" w:sz="0" w:space="0" w:color="auto"/>
            <w:right w:val="none" w:sz="0" w:space="0" w:color="auto"/>
          </w:divBdr>
          <w:divsChild>
            <w:div w:id="1293711946">
              <w:marLeft w:val="0"/>
              <w:marRight w:val="0"/>
              <w:marTop w:val="0"/>
              <w:marBottom w:val="0"/>
              <w:divBdr>
                <w:top w:val="none" w:sz="0" w:space="0" w:color="auto"/>
                <w:left w:val="none" w:sz="0" w:space="0" w:color="auto"/>
                <w:bottom w:val="none" w:sz="0" w:space="0" w:color="auto"/>
                <w:right w:val="none" w:sz="0" w:space="0" w:color="auto"/>
              </w:divBdr>
            </w:div>
          </w:divsChild>
        </w:div>
        <w:div w:id="483668123">
          <w:marLeft w:val="0"/>
          <w:marRight w:val="0"/>
          <w:marTop w:val="0"/>
          <w:marBottom w:val="0"/>
          <w:divBdr>
            <w:top w:val="none" w:sz="0" w:space="0" w:color="auto"/>
            <w:left w:val="none" w:sz="0" w:space="0" w:color="auto"/>
            <w:bottom w:val="none" w:sz="0" w:space="0" w:color="auto"/>
            <w:right w:val="none" w:sz="0" w:space="0" w:color="auto"/>
          </w:divBdr>
          <w:divsChild>
            <w:div w:id="1122110666">
              <w:marLeft w:val="0"/>
              <w:marRight w:val="0"/>
              <w:marTop w:val="0"/>
              <w:marBottom w:val="0"/>
              <w:divBdr>
                <w:top w:val="none" w:sz="0" w:space="0" w:color="auto"/>
                <w:left w:val="none" w:sz="0" w:space="0" w:color="auto"/>
                <w:bottom w:val="none" w:sz="0" w:space="0" w:color="auto"/>
                <w:right w:val="none" w:sz="0" w:space="0" w:color="auto"/>
              </w:divBdr>
            </w:div>
          </w:divsChild>
        </w:div>
        <w:div w:id="487092583">
          <w:marLeft w:val="0"/>
          <w:marRight w:val="0"/>
          <w:marTop w:val="0"/>
          <w:marBottom w:val="0"/>
          <w:divBdr>
            <w:top w:val="none" w:sz="0" w:space="0" w:color="auto"/>
            <w:left w:val="none" w:sz="0" w:space="0" w:color="auto"/>
            <w:bottom w:val="none" w:sz="0" w:space="0" w:color="auto"/>
            <w:right w:val="none" w:sz="0" w:space="0" w:color="auto"/>
          </w:divBdr>
          <w:divsChild>
            <w:div w:id="39595682">
              <w:marLeft w:val="0"/>
              <w:marRight w:val="0"/>
              <w:marTop w:val="0"/>
              <w:marBottom w:val="0"/>
              <w:divBdr>
                <w:top w:val="none" w:sz="0" w:space="0" w:color="auto"/>
                <w:left w:val="none" w:sz="0" w:space="0" w:color="auto"/>
                <w:bottom w:val="none" w:sz="0" w:space="0" w:color="auto"/>
                <w:right w:val="none" w:sz="0" w:space="0" w:color="auto"/>
              </w:divBdr>
            </w:div>
          </w:divsChild>
        </w:div>
        <w:div w:id="503324901">
          <w:marLeft w:val="0"/>
          <w:marRight w:val="0"/>
          <w:marTop w:val="0"/>
          <w:marBottom w:val="0"/>
          <w:divBdr>
            <w:top w:val="none" w:sz="0" w:space="0" w:color="auto"/>
            <w:left w:val="none" w:sz="0" w:space="0" w:color="auto"/>
            <w:bottom w:val="none" w:sz="0" w:space="0" w:color="auto"/>
            <w:right w:val="none" w:sz="0" w:space="0" w:color="auto"/>
          </w:divBdr>
          <w:divsChild>
            <w:div w:id="1877044009">
              <w:marLeft w:val="0"/>
              <w:marRight w:val="0"/>
              <w:marTop w:val="0"/>
              <w:marBottom w:val="0"/>
              <w:divBdr>
                <w:top w:val="none" w:sz="0" w:space="0" w:color="auto"/>
                <w:left w:val="none" w:sz="0" w:space="0" w:color="auto"/>
                <w:bottom w:val="none" w:sz="0" w:space="0" w:color="auto"/>
                <w:right w:val="none" w:sz="0" w:space="0" w:color="auto"/>
              </w:divBdr>
            </w:div>
          </w:divsChild>
        </w:div>
        <w:div w:id="508445353">
          <w:marLeft w:val="0"/>
          <w:marRight w:val="0"/>
          <w:marTop w:val="0"/>
          <w:marBottom w:val="0"/>
          <w:divBdr>
            <w:top w:val="none" w:sz="0" w:space="0" w:color="auto"/>
            <w:left w:val="none" w:sz="0" w:space="0" w:color="auto"/>
            <w:bottom w:val="none" w:sz="0" w:space="0" w:color="auto"/>
            <w:right w:val="none" w:sz="0" w:space="0" w:color="auto"/>
          </w:divBdr>
          <w:divsChild>
            <w:div w:id="1380277028">
              <w:marLeft w:val="0"/>
              <w:marRight w:val="0"/>
              <w:marTop w:val="0"/>
              <w:marBottom w:val="0"/>
              <w:divBdr>
                <w:top w:val="none" w:sz="0" w:space="0" w:color="auto"/>
                <w:left w:val="none" w:sz="0" w:space="0" w:color="auto"/>
                <w:bottom w:val="none" w:sz="0" w:space="0" w:color="auto"/>
                <w:right w:val="none" w:sz="0" w:space="0" w:color="auto"/>
              </w:divBdr>
            </w:div>
          </w:divsChild>
        </w:div>
        <w:div w:id="596057519">
          <w:marLeft w:val="0"/>
          <w:marRight w:val="0"/>
          <w:marTop w:val="0"/>
          <w:marBottom w:val="0"/>
          <w:divBdr>
            <w:top w:val="none" w:sz="0" w:space="0" w:color="auto"/>
            <w:left w:val="none" w:sz="0" w:space="0" w:color="auto"/>
            <w:bottom w:val="none" w:sz="0" w:space="0" w:color="auto"/>
            <w:right w:val="none" w:sz="0" w:space="0" w:color="auto"/>
          </w:divBdr>
          <w:divsChild>
            <w:div w:id="39091890">
              <w:marLeft w:val="0"/>
              <w:marRight w:val="0"/>
              <w:marTop w:val="0"/>
              <w:marBottom w:val="0"/>
              <w:divBdr>
                <w:top w:val="none" w:sz="0" w:space="0" w:color="auto"/>
                <w:left w:val="none" w:sz="0" w:space="0" w:color="auto"/>
                <w:bottom w:val="none" w:sz="0" w:space="0" w:color="auto"/>
                <w:right w:val="none" w:sz="0" w:space="0" w:color="auto"/>
              </w:divBdr>
            </w:div>
          </w:divsChild>
        </w:div>
        <w:div w:id="596445934">
          <w:marLeft w:val="0"/>
          <w:marRight w:val="0"/>
          <w:marTop w:val="0"/>
          <w:marBottom w:val="0"/>
          <w:divBdr>
            <w:top w:val="none" w:sz="0" w:space="0" w:color="auto"/>
            <w:left w:val="none" w:sz="0" w:space="0" w:color="auto"/>
            <w:bottom w:val="none" w:sz="0" w:space="0" w:color="auto"/>
            <w:right w:val="none" w:sz="0" w:space="0" w:color="auto"/>
          </w:divBdr>
          <w:divsChild>
            <w:div w:id="1303386558">
              <w:marLeft w:val="0"/>
              <w:marRight w:val="0"/>
              <w:marTop w:val="0"/>
              <w:marBottom w:val="0"/>
              <w:divBdr>
                <w:top w:val="none" w:sz="0" w:space="0" w:color="auto"/>
                <w:left w:val="none" w:sz="0" w:space="0" w:color="auto"/>
                <w:bottom w:val="none" w:sz="0" w:space="0" w:color="auto"/>
                <w:right w:val="none" w:sz="0" w:space="0" w:color="auto"/>
              </w:divBdr>
            </w:div>
          </w:divsChild>
        </w:div>
        <w:div w:id="667246502">
          <w:marLeft w:val="0"/>
          <w:marRight w:val="0"/>
          <w:marTop w:val="0"/>
          <w:marBottom w:val="0"/>
          <w:divBdr>
            <w:top w:val="none" w:sz="0" w:space="0" w:color="auto"/>
            <w:left w:val="none" w:sz="0" w:space="0" w:color="auto"/>
            <w:bottom w:val="none" w:sz="0" w:space="0" w:color="auto"/>
            <w:right w:val="none" w:sz="0" w:space="0" w:color="auto"/>
          </w:divBdr>
          <w:divsChild>
            <w:div w:id="220211023">
              <w:marLeft w:val="0"/>
              <w:marRight w:val="0"/>
              <w:marTop w:val="0"/>
              <w:marBottom w:val="0"/>
              <w:divBdr>
                <w:top w:val="none" w:sz="0" w:space="0" w:color="auto"/>
                <w:left w:val="none" w:sz="0" w:space="0" w:color="auto"/>
                <w:bottom w:val="none" w:sz="0" w:space="0" w:color="auto"/>
                <w:right w:val="none" w:sz="0" w:space="0" w:color="auto"/>
              </w:divBdr>
            </w:div>
          </w:divsChild>
        </w:div>
        <w:div w:id="737048420">
          <w:marLeft w:val="0"/>
          <w:marRight w:val="0"/>
          <w:marTop w:val="0"/>
          <w:marBottom w:val="0"/>
          <w:divBdr>
            <w:top w:val="none" w:sz="0" w:space="0" w:color="auto"/>
            <w:left w:val="none" w:sz="0" w:space="0" w:color="auto"/>
            <w:bottom w:val="none" w:sz="0" w:space="0" w:color="auto"/>
            <w:right w:val="none" w:sz="0" w:space="0" w:color="auto"/>
          </w:divBdr>
          <w:divsChild>
            <w:div w:id="1647052001">
              <w:marLeft w:val="0"/>
              <w:marRight w:val="0"/>
              <w:marTop w:val="0"/>
              <w:marBottom w:val="0"/>
              <w:divBdr>
                <w:top w:val="none" w:sz="0" w:space="0" w:color="auto"/>
                <w:left w:val="none" w:sz="0" w:space="0" w:color="auto"/>
                <w:bottom w:val="none" w:sz="0" w:space="0" w:color="auto"/>
                <w:right w:val="none" w:sz="0" w:space="0" w:color="auto"/>
              </w:divBdr>
            </w:div>
          </w:divsChild>
        </w:div>
        <w:div w:id="773094316">
          <w:marLeft w:val="0"/>
          <w:marRight w:val="0"/>
          <w:marTop w:val="0"/>
          <w:marBottom w:val="0"/>
          <w:divBdr>
            <w:top w:val="none" w:sz="0" w:space="0" w:color="auto"/>
            <w:left w:val="none" w:sz="0" w:space="0" w:color="auto"/>
            <w:bottom w:val="none" w:sz="0" w:space="0" w:color="auto"/>
            <w:right w:val="none" w:sz="0" w:space="0" w:color="auto"/>
          </w:divBdr>
          <w:divsChild>
            <w:div w:id="1569531200">
              <w:marLeft w:val="0"/>
              <w:marRight w:val="0"/>
              <w:marTop w:val="0"/>
              <w:marBottom w:val="0"/>
              <w:divBdr>
                <w:top w:val="none" w:sz="0" w:space="0" w:color="auto"/>
                <w:left w:val="none" w:sz="0" w:space="0" w:color="auto"/>
                <w:bottom w:val="none" w:sz="0" w:space="0" w:color="auto"/>
                <w:right w:val="none" w:sz="0" w:space="0" w:color="auto"/>
              </w:divBdr>
            </w:div>
          </w:divsChild>
        </w:div>
        <w:div w:id="794055797">
          <w:marLeft w:val="0"/>
          <w:marRight w:val="0"/>
          <w:marTop w:val="0"/>
          <w:marBottom w:val="0"/>
          <w:divBdr>
            <w:top w:val="none" w:sz="0" w:space="0" w:color="auto"/>
            <w:left w:val="none" w:sz="0" w:space="0" w:color="auto"/>
            <w:bottom w:val="none" w:sz="0" w:space="0" w:color="auto"/>
            <w:right w:val="none" w:sz="0" w:space="0" w:color="auto"/>
          </w:divBdr>
          <w:divsChild>
            <w:div w:id="122584462">
              <w:marLeft w:val="0"/>
              <w:marRight w:val="0"/>
              <w:marTop w:val="0"/>
              <w:marBottom w:val="0"/>
              <w:divBdr>
                <w:top w:val="none" w:sz="0" w:space="0" w:color="auto"/>
                <w:left w:val="none" w:sz="0" w:space="0" w:color="auto"/>
                <w:bottom w:val="none" w:sz="0" w:space="0" w:color="auto"/>
                <w:right w:val="none" w:sz="0" w:space="0" w:color="auto"/>
              </w:divBdr>
            </w:div>
            <w:div w:id="1676762670">
              <w:marLeft w:val="0"/>
              <w:marRight w:val="0"/>
              <w:marTop w:val="0"/>
              <w:marBottom w:val="0"/>
              <w:divBdr>
                <w:top w:val="none" w:sz="0" w:space="0" w:color="auto"/>
                <w:left w:val="none" w:sz="0" w:space="0" w:color="auto"/>
                <w:bottom w:val="none" w:sz="0" w:space="0" w:color="auto"/>
                <w:right w:val="none" w:sz="0" w:space="0" w:color="auto"/>
              </w:divBdr>
            </w:div>
          </w:divsChild>
        </w:div>
        <w:div w:id="832988109">
          <w:marLeft w:val="0"/>
          <w:marRight w:val="0"/>
          <w:marTop w:val="0"/>
          <w:marBottom w:val="0"/>
          <w:divBdr>
            <w:top w:val="none" w:sz="0" w:space="0" w:color="auto"/>
            <w:left w:val="none" w:sz="0" w:space="0" w:color="auto"/>
            <w:bottom w:val="none" w:sz="0" w:space="0" w:color="auto"/>
            <w:right w:val="none" w:sz="0" w:space="0" w:color="auto"/>
          </w:divBdr>
          <w:divsChild>
            <w:div w:id="1601257014">
              <w:marLeft w:val="0"/>
              <w:marRight w:val="0"/>
              <w:marTop w:val="0"/>
              <w:marBottom w:val="0"/>
              <w:divBdr>
                <w:top w:val="none" w:sz="0" w:space="0" w:color="auto"/>
                <w:left w:val="none" w:sz="0" w:space="0" w:color="auto"/>
                <w:bottom w:val="none" w:sz="0" w:space="0" w:color="auto"/>
                <w:right w:val="none" w:sz="0" w:space="0" w:color="auto"/>
              </w:divBdr>
            </w:div>
          </w:divsChild>
        </w:div>
        <w:div w:id="866917960">
          <w:marLeft w:val="0"/>
          <w:marRight w:val="0"/>
          <w:marTop w:val="0"/>
          <w:marBottom w:val="0"/>
          <w:divBdr>
            <w:top w:val="none" w:sz="0" w:space="0" w:color="auto"/>
            <w:left w:val="none" w:sz="0" w:space="0" w:color="auto"/>
            <w:bottom w:val="none" w:sz="0" w:space="0" w:color="auto"/>
            <w:right w:val="none" w:sz="0" w:space="0" w:color="auto"/>
          </w:divBdr>
          <w:divsChild>
            <w:div w:id="337543119">
              <w:marLeft w:val="0"/>
              <w:marRight w:val="0"/>
              <w:marTop w:val="0"/>
              <w:marBottom w:val="0"/>
              <w:divBdr>
                <w:top w:val="none" w:sz="0" w:space="0" w:color="auto"/>
                <w:left w:val="none" w:sz="0" w:space="0" w:color="auto"/>
                <w:bottom w:val="none" w:sz="0" w:space="0" w:color="auto"/>
                <w:right w:val="none" w:sz="0" w:space="0" w:color="auto"/>
              </w:divBdr>
            </w:div>
            <w:div w:id="1552419805">
              <w:marLeft w:val="0"/>
              <w:marRight w:val="0"/>
              <w:marTop w:val="0"/>
              <w:marBottom w:val="0"/>
              <w:divBdr>
                <w:top w:val="none" w:sz="0" w:space="0" w:color="auto"/>
                <w:left w:val="none" w:sz="0" w:space="0" w:color="auto"/>
                <w:bottom w:val="none" w:sz="0" w:space="0" w:color="auto"/>
                <w:right w:val="none" w:sz="0" w:space="0" w:color="auto"/>
              </w:divBdr>
            </w:div>
          </w:divsChild>
        </w:div>
        <w:div w:id="895700993">
          <w:marLeft w:val="0"/>
          <w:marRight w:val="0"/>
          <w:marTop w:val="0"/>
          <w:marBottom w:val="0"/>
          <w:divBdr>
            <w:top w:val="none" w:sz="0" w:space="0" w:color="auto"/>
            <w:left w:val="none" w:sz="0" w:space="0" w:color="auto"/>
            <w:bottom w:val="none" w:sz="0" w:space="0" w:color="auto"/>
            <w:right w:val="none" w:sz="0" w:space="0" w:color="auto"/>
          </w:divBdr>
          <w:divsChild>
            <w:div w:id="585115205">
              <w:marLeft w:val="0"/>
              <w:marRight w:val="0"/>
              <w:marTop w:val="0"/>
              <w:marBottom w:val="0"/>
              <w:divBdr>
                <w:top w:val="none" w:sz="0" w:space="0" w:color="auto"/>
                <w:left w:val="none" w:sz="0" w:space="0" w:color="auto"/>
                <w:bottom w:val="none" w:sz="0" w:space="0" w:color="auto"/>
                <w:right w:val="none" w:sz="0" w:space="0" w:color="auto"/>
              </w:divBdr>
            </w:div>
          </w:divsChild>
        </w:div>
        <w:div w:id="940838817">
          <w:marLeft w:val="0"/>
          <w:marRight w:val="0"/>
          <w:marTop w:val="0"/>
          <w:marBottom w:val="0"/>
          <w:divBdr>
            <w:top w:val="none" w:sz="0" w:space="0" w:color="auto"/>
            <w:left w:val="none" w:sz="0" w:space="0" w:color="auto"/>
            <w:bottom w:val="none" w:sz="0" w:space="0" w:color="auto"/>
            <w:right w:val="none" w:sz="0" w:space="0" w:color="auto"/>
          </w:divBdr>
          <w:divsChild>
            <w:div w:id="815950230">
              <w:marLeft w:val="0"/>
              <w:marRight w:val="0"/>
              <w:marTop w:val="0"/>
              <w:marBottom w:val="0"/>
              <w:divBdr>
                <w:top w:val="none" w:sz="0" w:space="0" w:color="auto"/>
                <w:left w:val="none" w:sz="0" w:space="0" w:color="auto"/>
                <w:bottom w:val="none" w:sz="0" w:space="0" w:color="auto"/>
                <w:right w:val="none" w:sz="0" w:space="0" w:color="auto"/>
              </w:divBdr>
            </w:div>
          </w:divsChild>
        </w:div>
        <w:div w:id="964849561">
          <w:marLeft w:val="0"/>
          <w:marRight w:val="0"/>
          <w:marTop w:val="0"/>
          <w:marBottom w:val="0"/>
          <w:divBdr>
            <w:top w:val="none" w:sz="0" w:space="0" w:color="auto"/>
            <w:left w:val="none" w:sz="0" w:space="0" w:color="auto"/>
            <w:bottom w:val="none" w:sz="0" w:space="0" w:color="auto"/>
            <w:right w:val="none" w:sz="0" w:space="0" w:color="auto"/>
          </w:divBdr>
          <w:divsChild>
            <w:div w:id="1226261890">
              <w:marLeft w:val="0"/>
              <w:marRight w:val="0"/>
              <w:marTop w:val="0"/>
              <w:marBottom w:val="0"/>
              <w:divBdr>
                <w:top w:val="none" w:sz="0" w:space="0" w:color="auto"/>
                <w:left w:val="none" w:sz="0" w:space="0" w:color="auto"/>
                <w:bottom w:val="none" w:sz="0" w:space="0" w:color="auto"/>
                <w:right w:val="none" w:sz="0" w:space="0" w:color="auto"/>
              </w:divBdr>
            </w:div>
          </w:divsChild>
        </w:div>
        <w:div w:id="973028933">
          <w:marLeft w:val="0"/>
          <w:marRight w:val="0"/>
          <w:marTop w:val="0"/>
          <w:marBottom w:val="0"/>
          <w:divBdr>
            <w:top w:val="none" w:sz="0" w:space="0" w:color="auto"/>
            <w:left w:val="none" w:sz="0" w:space="0" w:color="auto"/>
            <w:bottom w:val="none" w:sz="0" w:space="0" w:color="auto"/>
            <w:right w:val="none" w:sz="0" w:space="0" w:color="auto"/>
          </w:divBdr>
          <w:divsChild>
            <w:div w:id="1002703751">
              <w:marLeft w:val="0"/>
              <w:marRight w:val="0"/>
              <w:marTop w:val="0"/>
              <w:marBottom w:val="0"/>
              <w:divBdr>
                <w:top w:val="none" w:sz="0" w:space="0" w:color="auto"/>
                <w:left w:val="none" w:sz="0" w:space="0" w:color="auto"/>
                <w:bottom w:val="none" w:sz="0" w:space="0" w:color="auto"/>
                <w:right w:val="none" w:sz="0" w:space="0" w:color="auto"/>
              </w:divBdr>
            </w:div>
          </w:divsChild>
        </w:div>
        <w:div w:id="991249666">
          <w:marLeft w:val="0"/>
          <w:marRight w:val="0"/>
          <w:marTop w:val="0"/>
          <w:marBottom w:val="0"/>
          <w:divBdr>
            <w:top w:val="none" w:sz="0" w:space="0" w:color="auto"/>
            <w:left w:val="none" w:sz="0" w:space="0" w:color="auto"/>
            <w:bottom w:val="none" w:sz="0" w:space="0" w:color="auto"/>
            <w:right w:val="none" w:sz="0" w:space="0" w:color="auto"/>
          </w:divBdr>
          <w:divsChild>
            <w:div w:id="1493108061">
              <w:marLeft w:val="0"/>
              <w:marRight w:val="0"/>
              <w:marTop w:val="0"/>
              <w:marBottom w:val="0"/>
              <w:divBdr>
                <w:top w:val="none" w:sz="0" w:space="0" w:color="auto"/>
                <w:left w:val="none" w:sz="0" w:space="0" w:color="auto"/>
                <w:bottom w:val="none" w:sz="0" w:space="0" w:color="auto"/>
                <w:right w:val="none" w:sz="0" w:space="0" w:color="auto"/>
              </w:divBdr>
            </w:div>
          </w:divsChild>
        </w:div>
        <w:div w:id="1037316204">
          <w:marLeft w:val="0"/>
          <w:marRight w:val="0"/>
          <w:marTop w:val="0"/>
          <w:marBottom w:val="0"/>
          <w:divBdr>
            <w:top w:val="none" w:sz="0" w:space="0" w:color="auto"/>
            <w:left w:val="none" w:sz="0" w:space="0" w:color="auto"/>
            <w:bottom w:val="none" w:sz="0" w:space="0" w:color="auto"/>
            <w:right w:val="none" w:sz="0" w:space="0" w:color="auto"/>
          </w:divBdr>
          <w:divsChild>
            <w:div w:id="326445087">
              <w:marLeft w:val="0"/>
              <w:marRight w:val="0"/>
              <w:marTop w:val="0"/>
              <w:marBottom w:val="0"/>
              <w:divBdr>
                <w:top w:val="none" w:sz="0" w:space="0" w:color="auto"/>
                <w:left w:val="none" w:sz="0" w:space="0" w:color="auto"/>
                <w:bottom w:val="none" w:sz="0" w:space="0" w:color="auto"/>
                <w:right w:val="none" w:sz="0" w:space="0" w:color="auto"/>
              </w:divBdr>
            </w:div>
          </w:divsChild>
        </w:div>
        <w:div w:id="1041981414">
          <w:marLeft w:val="0"/>
          <w:marRight w:val="0"/>
          <w:marTop w:val="0"/>
          <w:marBottom w:val="0"/>
          <w:divBdr>
            <w:top w:val="none" w:sz="0" w:space="0" w:color="auto"/>
            <w:left w:val="none" w:sz="0" w:space="0" w:color="auto"/>
            <w:bottom w:val="none" w:sz="0" w:space="0" w:color="auto"/>
            <w:right w:val="none" w:sz="0" w:space="0" w:color="auto"/>
          </w:divBdr>
          <w:divsChild>
            <w:div w:id="175584824">
              <w:marLeft w:val="0"/>
              <w:marRight w:val="0"/>
              <w:marTop w:val="0"/>
              <w:marBottom w:val="0"/>
              <w:divBdr>
                <w:top w:val="none" w:sz="0" w:space="0" w:color="auto"/>
                <w:left w:val="none" w:sz="0" w:space="0" w:color="auto"/>
                <w:bottom w:val="none" w:sz="0" w:space="0" w:color="auto"/>
                <w:right w:val="none" w:sz="0" w:space="0" w:color="auto"/>
              </w:divBdr>
            </w:div>
            <w:div w:id="474375754">
              <w:marLeft w:val="0"/>
              <w:marRight w:val="0"/>
              <w:marTop w:val="0"/>
              <w:marBottom w:val="0"/>
              <w:divBdr>
                <w:top w:val="none" w:sz="0" w:space="0" w:color="auto"/>
                <w:left w:val="none" w:sz="0" w:space="0" w:color="auto"/>
                <w:bottom w:val="none" w:sz="0" w:space="0" w:color="auto"/>
                <w:right w:val="none" w:sz="0" w:space="0" w:color="auto"/>
              </w:divBdr>
            </w:div>
          </w:divsChild>
        </w:div>
        <w:div w:id="1071580739">
          <w:marLeft w:val="0"/>
          <w:marRight w:val="0"/>
          <w:marTop w:val="0"/>
          <w:marBottom w:val="0"/>
          <w:divBdr>
            <w:top w:val="none" w:sz="0" w:space="0" w:color="auto"/>
            <w:left w:val="none" w:sz="0" w:space="0" w:color="auto"/>
            <w:bottom w:val="none" w:sz="0" w:space="0" w:color="auto"/>
            <w:right w:val="none" w:sz="0" w:space="0" w:color="auto"/>
          </w:divBdr>
          <w:divsChild>
            <w:div w:id="1917593995">
              <w:marLeft w:val="0"/>
              <w:marRight w:val="0"/>
              <w:marTop w:val="0"/>
              <w:marBottom w:val="0"/>
              <w:divBdr>
                <w:top w:val="none" w:sz="0" w:space="0" w:color="auto"/>
                <w:left w:val="none" w:sz="0" w:space="0" w:color="auto"/>
                <w:bottom w:val="none" w:sz="0" w:space="0" w:color="auto"/>
                <w:right w:val="none" w:sz="0" w:space="0" w:color="auto"/>
              </w:divBdr>
            </w:div>
          </w:divsChild>
        </w:div>
        <w:div w:id="1072235634">
          <w:marLeft w:val="0"/>
          <w:marRight w:val="0"/>
          <w:marTop w:val="0"/>
          <w:marBottom w:val="0"/>
          <w:divBdr>
            <w:top w:val="none" w:sz="0" w:space="0" w:color="auto"/>
            <w:left w:val="none" w:sz="0" w:space="0" w:color="auto"/>
            <w:bottom w:val="none" w:sz="0" w:space="0" w:color="auto"/>
            <w:right w:val="none" w:sz="0" w:space="0" w:color="auto"/>
          </w:divBdr>
          <w:divsChild>
            <w:div w:id="1398357615">
              <w:marLeft w:val="0"/>
              <w:marRight w:val="0"/>
              <w:marTop w:val="0"/>
              <w:marBottom w:val="0"/>
              <w:divBdr>
                <w:top w:val="none" w:sz="0" w:space="0" w:color="auto"/>
                <w:left w:val="none" w:sz="0" w:space="0" w:color="auto"/>
                <w:bottom w:val="none" w:sz="0" w:space="0" w:color="auto"/>
                <w:right w:val="none" w:sz="0" w:space="0" w:color="auto"/>
              </w:divBdr>
            </w:div>
          </w:divsChild>
        </w:div>
        <w:div w:id="1077899465">
          <w:marLeft w:val="0"/>
          <w:marRight w:val="0"/>
          <w:marTop w:val="0"/>
          <w:marBottom w:val="0"/>
          <w:divBdr>
            <w:top w:val="none" w:sz="0" w:space="0" w:color="auto"/>
            <w:left w:val="none" w:sz="0" w:space="0" w:color="auto"/>
            <w:bottom w:val="none" w:sz="0" w:space="0" w:color="auto"/>
            <w:right w:val="none" w:sz="0" w:space="0" w:color="auto"/>
          </w:divBdr>
          <w:divsChild>
            <w:div w:id="845022840">
              <w:marLeft w:val="0"/>
              <w:marRight w:val="0"/>
              <w:marTop w:val="0"/>
              <w:marBottom w:val="0"/>
              <w:divBdr>
                <w:top w:val="none" w:sz="0" w:space="0" w:color="auto"/>
                <w:left w:val="none" w:sz="0" w:space="0" w:color="auto"/>
                <w:bottom w:val="none" w:sz="0" w:space="0" w:color="auto"/>
                <w:right w:val="none" w:sz="0" w:space="0" w:color="auto"/>
              </w:divBdr>
            </w:div>
          </w:divsChild>
        </w:div>
        <w:div w:id="1092509691">
          <w:marLeft w:val="0"/>
          <w:marRight w:val="0"/>
          <w:marTop w:val="0"/>
          <w:marBottom w:val="0"/>
          <w:divBdr>
            <w:top w:val="none" w:sz="0" w:space="0" w:color="auto"/>
            <w:left w:val="none" w:sz="0" w:space="0" w:color="auto"/>
            <w:bottom w:val="none" w:sz="0" w:space="0" w:color="auto"/>
            <w:right w:val="none" w:sz="0" w:space="0" w:color="auto"/>
          </w:divBdr>
          <w:divsChild>
            <w:div w:id="1072387089">
              <w:marLeft w:val="0"/>
              <w:marRight w:val="0"/>
              <w:marTop w:val="0"/>
              <w:marBottom w:val="0"/>
              <w:divBdr>
                <w:top w:val="none" w:sz="0" w:space="0" w:color="auto"/>
                <w:left w:val="none" w:sz="0" w:space="0" w:color="auto"/>
                <w:bottom w:val="none" w:sz="0" w:space="0" w:color="auto"/>
                <w:right w:val="none" w:sz="0" w:space="0" w:color="auto"/>
              </w:divBdr>
            </w:div>
          </w:divsChild>
        </w:div>
        <w:div w:id="1124692437">
          <w:marLeft w:val="0"/>
          <w:marRight w:val="0"/>
          <w:marTop w:val="0"/>
          <w:marBottom w:val="0"/>
          <w:divBdr>
            <w:top w:val="none" w:sz="0" w:space="0" w:color="auto"/>
            <w:left w:val="none" w:sz="0" w:space="0" w:color="auto"/>
            <w:bottom w:val="none" w:sz="0" w:space="0" w:color="auto"/>
            <w:right w:val="none" w:sz="0" w:space="0" w:color="auto"/>
          </w:divBdr>
          <w:divsChild>
            <w:div w:id="793212027">
              <w:marLeft w:val="0"/>
              <w:marRight w:val="0"/>
              <w:marTop w:val="0"/>
              <w:marBottom w:val="0"/>
              <w:divBdr>
                <w:top w:val="none" w:sz="0" w:space="0" w:color="auto"/>
                <w:left w:val="none" w:sz="0" w:space="0" w:color="auto"/>
                <w:bottom w:val="none" w:sz="0" w:space="0" w:color="auto"/>
                <w:right w:val="none" w:sz="0" w:space="0" w:color="auto"/>
              </w:divBdr>
            </w:div>
          </w:divsChild>
        </w:div>
        <w:div w:id="1151556722">
          <w:marLeft w:val="0"/>
          <w:marRight w:val="0"/>
          <w:marTop w:val="0"/>
          <w:marBottom w:val="0"/>
          <w:divBdr>
            <w:top w:val="none" w:sz="0" w:space="0" w:color="auto"/>
            <w:left w:val="none" w:sz="0" w:space="0" w:color="auto"/>
            <w:bottom w:val="none" w:sz="0" w:space="0" w:color="auto"/>
            <w:right w:val="none" w:sz="0" w:space="0" w:color="auto"/>
          </w:divBdr>
          <w:divsChild>
            <w:div w:id="1041784700">
              <w:marLeft w:val="0"/>
              <w:marRight w:val="0"/>
              <w:marTop w:val="0"/>
              <w:marBottom w:val="0"/>
              <w:divBdr>
                <w:top w:val="none" w:sz="0" w:space="0" w:color="auto"/>
                <w:left w:val="none" w:sz="0" w:space="0" w:color="auto"/>
                <w:bottom w:val="none" w:sz="0" w:space="0" w:color="auto"/>
                <w:right w:val="none" w:sz="0" w:space="0" w:color="auto"/>
              </w:divBdr>
            </w:div>
          </w:divsChild>
        </w:div>
        <w:div w:id="1174805355">
          <w:marLeft w:val="0"/>
          <w:marRight w:val="0"/>
          <w:marTop w:val="0"/>
          <w:marBottom w:val="0"/>
          <w:divBdr>
            <w:top w:val="none" w:sz="0" w:space="0" w:color="auto"/>
            <w:left w:val="none" w:sz="0" w:space="0" w:color="auto"/>
            <w:bottom w:val="none" w:sz="0" w:space="0" w:color="auto"/>
            <w:right w:val="none" w:sz="0" w:space="0" w:color="auto"/>
          </w:divBdr>
          <w:divsChild>
            <w:div w:id="448671632">
              <w:marLeft w:val="0"/>
              <w:marRight w:val="0"/>
              <w:marTop w:val="0"/>
              <w:marBottom w:val="0"/>
              <w:divBdr>
                <w:top w:val="none" w:sz="0" w:space="0" w:color="auto"/>
                <w:left w:val="none" w:sz="0" w:space="0" w:color="auto"/>
                <w:bottom w:val="none" w:sz="0" w:space="0" w:color="auto"/>
                <w:right w:val="none" w:sz="0" w:space="0" w:color="auto"/>
              </w:divBdr>
            </w:div>
          </w:divsChild>
        </w:div>
        <w:div w:id="1180971511">
          <w:marLeft w:val="0"/>
          <w:marRight w:val="0"/>
          <w:marTop w:val="0"/>
          <w:marBottom w:val="0"/>
          <w:divBdr>
            <w:top w:val="none" w:sz="0" w:space="0" w:color="auto"/>
            <w:left w:val="none" w:sz="0" w:space="0" w:color="auto"/>
            <w:bottom w:val="none" w:sz="0" w:space="0" w:color="auto"/>
            <w:right w:val="none" w:sz="0" w:space="0" w:color="auto"/>
          </w:divBdr>
          <w:divsChild>
            <w:div w:id="168064994">
              <w:marLeft w:val="0"/>
              <w:marRight w:val="0"/>
              <w:marTop w:val="0"/>
              <w:marBottom w:val="0"/>
              <w:divBdr>
                <w:top w:val="none" w:sz="0" w:space="0" w:color="auto"/>
                <w:left w:val="none" w:sz="0" w:space="0" w:color="auto"/>
                <w:bottom w:val="none" w:sz="0" w:space="0" w:color="auto"/>
                <w:right w:val="none" w:sz="0" w:space="0" w:color="auto"/>
              </w:divBdr>
            </w:div>
          </w:divsChild>
        </w:div>
        <w:div w:id="1186596202">
          <w:marLeft w:val="0"/>
          <w:marRight w:val="0"/>
          <w:marTop w:val="0"/>
          <w:marBottom w:val="0"/>
          <w:divBdr>
            <w:top w:val="none" w:sz="0" w:space="0" w:color="auto"/>
            <w:left w:val="none" w:sz="0" w:space="0" w:color="auto"/>
            <w:bottom w:val="none" w:sz="0" w:space="0" w:color="auto"/>
            <w:right w:val="none" w:sz="0" w:space="0" w:color="auto"/>
          </w:divBdr>
          <w:divsChild>
            <w:div w:id="363990439">
              <w:marLeft w:val="0"/>
              <w:marRight w:val="0"/>
              <w:marTop w:val="0"/>
              <w:marBottom w:val="0"/>
              <w:divBdr>
                <w:top w:val="none" w:sz="0" w:space="0" w:color="auto"/>
                <w:left w:val="none" w:sz="0" w:space="0" w:color="auto"/>
                <w:bottom w:val="none" w:sz="0" w:space="0" w:color="auto"/>
                <w:right w:val="none" w:sz="0" w:space="0" w:color="auto"/>
              </w:divBdr>
            </w:div>
          </w:divsChild>
        </w:div>
        <w:div w:id="1211725703">
          <w:marLeft w:val="0"/>
          <w:marRight w:val="0"/>
          <w:marTop w:val="0"/>
          <w:marBottom w:val="0"/>
          <w:divBdr>
            <w:top w:val="none" w:sz="0" w:space="0" w:color="auto"/>
            <w:left w:val="none" w:sz="0" w:space="0" w:color="auto"/>
            <w:bottom w:val="none" w:sz="0" w:space="0" w:color="auto"/>
            <w:right w:val="none" w:sz="0" w:space="0" w:color="auto"/>
          </w:divBdr>
          <w:divsChild>
            <w:div w:id="1203784231">
              <w:marLeft w:val="0"/>
              <w:marRight w:val="0"/>
              <w:marTop w:val="0"/>
              <w:marBottom w:val="0"/>
              <w:divBdr>
                <w:top w:val="none" w:sz="0" w:space="0" w:color="auto"/>
                <w:left w:val="none" w:sz="0" w:space="0" w:color="auto"/>
                <w:bottom w:val="none" w:sz="0" w:space="0" w:color="auto"/>
                <w:right w:val="none" w:sz="0" w:space="0" w:color="auto"/>
              </w:divBdr>
            </w:div>
          </w:divsChild>
        </w:div>
        <w:div w:id="1252936910">
          <w:marLeft w:val="0"/>
          <w:marRight w:val="0"/>
          <w:marTop w:val="0"/>
          <w:marBottom w:val="0"/>
          <w:divBdr>
            <w:top w:val="none" w:sz="0" w:space="0" w:color="auto"/>
            <w:left w:val="none" w:sz="0" w:space="0" w:color="auto"/>
            <w:bottom w:val="none" w:sz="0" w:space="0" w:color="auto"/>
            <w:right w:val="none" w:sz="0" w:space="0" w:color="auto"/>
          </w:divBdr>
          <w:divsChild>
            <w:div w:id="1024211090">
              <w:marLeft w:val="0"/>
              <w:marRight w:val="0"/>
              <w:marTop w:val="0"/>
              <w:marBottom w:val="0"/>
              <w:divBdr>
                <w:top w:val="none" w:sz="0" w:space="0" w:color="auto"/>
                <w:left w:val="none" w:sz="0" w:space="0" w:color="auto"/>
                <w:bottom w:val="none" w:sz="0" w:space="0" w:color="auto"/>
                <w:right w:val="none" w:sz="0" w:space="0" w:color="auto"/>
              </w:divBdr>
            </w:div>
          </w:divsChild>
        </w:div>
        <w:div w:id="1345207627">
          <w:marLeft w:val="0"/>
          <w:marRight w:val="0"/>
          <w:marTop w:val="0"/>
          <w:marBottom w:val="0"/>
          <w:divBdr>
            <w:top w:val="none" w:sz="0" w:space="0" w:color="auto"/>
            <w:left w:val="none" w:sz="0" w:space="0" w:color="auto"/>
            <w:bottom w:val="none" w:sz="0" w:space="0" w:color="auto"/>
            <w:right w:val="none" w:sz="0" w:space="0" w:color="auto"/>
          </w:divBdr>
          <w:divsChild>
            <w:div w:id="818301088">
              <w:marLeft w:val="0"/>
              <w:marRight w:val="0"/>
              <w:marTop w:val="0"/>
              <w:marBottom w:val="0"/>
              <w:divBdr>
                <w:top w:val="none" w:sz="0" w:space="0" w:color="auto"/>
                <w:left w:val="none" w:sz="0" w:space="0" w:color="auto"/>
                <w:bottom w:val="none" w:sz="0" w:space="0" w:color="auto"/>
                <w:right w:val="none" w:sz="0" w:space="0" w:color="auto"/>
              </w:divBdr>
            </w:div>
          </w:divsChild>
        </w:div>
        <w:div w:id="1575777924">
          <w:marLeft w:val="0"/>
          <w:marRight w:val="0"/>
          <w:marTop w:val="0"/>
          <w:marBottom w:val="0"/>
          <w:divBdr>
            <w:top w:val="none" w:sz="0" w:space="0" w:color="auto"/>
            <w:left w:val="none" w:sz="0" w:space="0" w:color="auto"/>
            <w:bottom w:val="none" w:sz="0" w:space="0" w:color="auto"/>
            <w:right w:val="none" w:sz="0" w:space="0" w:color="auto"/>
          </w:divBdr>
          <w:divsChild>
            <w:div w:id="1212762613">
              <w:marLeft w:val="0"/>
              <w:marRight w:val="0"/>
              <w:marTop w:val="0"/>
              <w:marBottom w:val="0"/>
              <w:divBdr>
                <w:top w:val="none" w:sz="0" w:space="0" w:color="auto"/>
                <w:left w:val="none" w:sz="0" w:space="0" w:color="auto"/>
                <w:bottom w:val="none" w:sz="0" w:space="0" w:color="auto"/>
                <w:right w:val="none" w:sz="0" w:space="0" w:color="auto"/>
              </w:divBdr>
            </w:div>
          </w:divsChild>
        </w:div>
        <w:div w:id="1605187584">
          <w:marLeft w:val="0"/>
          <w:marRight w:val="0"/>
          <w:marTop w:val="0"/>
          <w:marBottom w:val="0"/>
          <w:divBdr>
            <w:top w:val="none" w:sz="0" w:space="0" w:color="auto"/>
            <w:left w:val="none" w:sz="0" w:space="0" w:color="auto"/>
            <w:bottom w:val="none" w:sz="0" w:space="0" w:color="auto"/>
            <w:right w:val="none" w:sz="0" w:space="0" w:color="auto"/>
          </w:divBdr>
          <w:divsChild>
            <w:div w:id="1651791544">
              <w:marLeft w:val="0"/>
              <w:marRight w:val="0"/>
              <w:marTop w:val="0"/>
              <w:marBottom w:val="0"/>
              <w:divBdr>
                <w:top w:val="none" w:sz="0" w:space="0" w:color="auto"/>
                <w:left w:val="none" w:sz="0" w:space="0" w:color="auto"/>
                <w:bottom w:val="none" w:sz="0" w:space="0" w:color="auto"/>
                <w:right w:val="none" w:sz="0" w:space="0" w:color="auto"/>
              </w:divBdr>
            </w:div>
          </w:divsChild>
        </w:div>
        <w:div w:id="1634293470">
          <w:marLeft w:val="0"/>
          <w:marRight w:val="0"/>
          <w:marTop w:val="0"/>
          <w:marBottom w:val="0"/>
          <w:divBdr>
            <w:top w:val="none" w:sz="0" w:space="0" w:color="auto"/>
            <w:left w:val="none" w:sz="0" w:space="0" w:color="auto"/>
            <w:bottom w:val="none" w:sz="0" w:space="0" w:color="auto"/>
            <w:right w:val="none" w:sz="0" w:space="0" w:color="auto"/>
          </w:divBdr>
          <w:divsChild>
            <w:div w:id="282083601">
              <w:marLeft w:val="0"/>
              <w:marRight w:val="0"/>
              <w:marTop w:val="0"/>
              <w:marBottom w:val="0"/>
              <w:divBdr>
                <w:top w:val="none" w:sz="0" w:space="0" w:color="auto"/>
                <w:left w:val="none" w:sz="0" w:space="0" w:color="auto"/>
                <w:bottom w:val="none" w:sz="0" w:space="0" w:color="auto"/>
                <w:right w:val="none" w:sz="0" w:space="0" w:color="auto"/>
              </w:divBdr>
            </w:div>
            <w:div w:id="1275362415">
              <w:marLeft w:val="0"/>
              <w:marRight w:val="0"/>
              <w:marTop w:val="0"/>
              <w:marBottom w:val="0"/>
              <w:divBdr>
                <w:top w:val="none" w:sz="0" w:space="0" w:color="auto"/>
                <w:left w:val="none" w:sz="0" w:space="0" w:color="auto"/>
                <w:bottom w:val="none" w:sz="0" w:space="0" w:color="auto"/>
                <w:right w:val="none" w:sz="0" w:space="0" w:color="auto"/>
              </w:divBdr>
            </w:div>
          </w:divsChild>
        </w:div>
        <w:div w:id="1635719977">
          <w:marLeft w:val="0"/>
          <w:marRight w:val="0"/>
          <w:marTop w:val="0"/>
          <w:marBottom w:val="0"/>
          <w:divBdr>
            <w:top w:val="none" w:sz="0" w:space="0" w:color="auto"/>
            <w:left w:val="none" w:sz="0" w:space="0" w:color="auto"/>
            <w:bottom w:val="none" w:sz="0" w:space="0" w:color="auto"/>
            <w:right w:val="none" w:sz="0" w:space="0" w:color="auto"/>
          </w:divBdr>
          <w:divsChild>
            <w:div w:id="1241646520">
              <w:marLeft w:val="0"/>
              <w:marRight w:val="0"/>
              <w:marTop w:val="0"/>
              <w:marBottom w:val="0"/>
              <w:divBdr>
                <w:top w:val="none" w:sz="0" w:space="0" w:color="auto"/>
                <w:left w:val="none" w:sz="0" w:space="0" w:color="auto"/>
                <w:bottom w:val="none" w:sz="0" w:space="0" w:color="auto"/>
                <w:right w:val="none" w:sz="0" w:space="0" w:color="auto"/>
              </w:divBdr>
            </w:div>
          </w:divsChild>
        </w:div>
        <w:div w:id="1640070291">
          <w:marLeft w:val="0"/>
          <w:marRight w:val="0"/>
          <w:marTop w:val="0"/>
          <w:marBottom w:val="0"/>
          <w:divBdr>
            <w:top w:val="none" w:sz="0" w:space="0" w:color="auto"/>
            <w:left w:val="none" w:sz="0" w:space="0" w:color="auto"/>
            <w:bottom w:val="none" w:sz="0" w:space="0" w:color="auto"/>
            <w:right w:val="none" w:sz="0" w:space="0" w:color="auto"/>
          </w:divBdr>
          <w:divsChild>
            <w:div w:id="1000818916">
              <w:marLeft w:val="0"/>
              <w:marRight w:val="0"/>
              <w:marTop w:val="0"/>
              <w:marBottom w:val="0"/>
              <w:divBdr>
                <w:top w:val="none" w:sz="0" w:space="0" w:color="auto"/>
                <w:left w:val="none" w:sz="0" w:space="0" w:color="auto"/>
                <w:bottom w:val="none" w:sz="0" w:space="0" w:color="auto"/>
                <w:right w:val="none" w:sz="0" w:space="0" w:color="auto"/>
              </w:divBdr>
            </w:div>
          </w:divsChild>
        </w:div>
        <w:div w:id="1648050365">
          <w:marLeft w:val="0"/>
          <w:marRight w:val="0"/>
          <w:marTop w:val="0"/>
          <w:marBottom w:val="0"/>
          <w:divBdr>
            <w:top w:val="none" w:sz="0" w:space="0" w:color="auto"/>
            <w:left w:val="none" w:sz="0" w:space="0" w:color="auto"/>
            <w:bottom w:val="none" w:sz="0" w:space="0" w:color="auto"/>
            <w:right w:val="none" w:sz="0" w:space="0" w:color="auto"/>
          </w:divBdr>
          <w:divsChild>
            <w:div w:id="1864593929">
              <w:marLeft w:val="0"/>
              <w:marRight w:val="0"/>
              <w:marTop w:val="0"/>
              <w:marBottom w:val="0"/>
              <w:divBdr>
                <w:top w:val="none" w:sz="0" w:space="0" w:color="auto"/>
                <w:left w:val="none" w:sz="0" w:space="0" w:color="auto"/>
                <w:bottom w:val="none" w:sz="0" w:space="0" w:color="auto"/>
                <w:right w:val="none" w:sz="0" w:space="0" w:color="auto"/>
              </w:divBdr>
            </w:div>
          </w:divsChild>
        </w:div>
        <w:div w:id="1665162745">
          <w:marLeft w:val="0"/>
          <w:marRight w:val="0"/>
          <w:marTop w:val="0"/>
          <w:marBottom w:val="0"/>
          <w:divBdr>
            <w:top w:val="none" w:sz="0" w:space="0" w:color="auto"/>
            <w:left w:val="none" w:sz="0" w:space="0" w:color="auto"/>
            <w:bottom w:val="none" w:sz="0" w:space="0" w:color="auto"/>
            <w:right w:val="none" w:sz="0" w:space="0" w:color="auto"/>
          </w:divBdr>
          <w:divsChild>
            <w:div w:id="1179808962">
              <w:marLeft w:val="0"/>
              <w:marRight w:val="0"/>
              <w:marTop w:val="0"/>
              <w:marBottom w:val="0"/>
              <w:divBdr>
                <w:top w:val="none" w:sz="0" w:space="0" w:color="auto"/>
                <w:left w:val="none" w:sz="0" w:space="0" w:color="auto"/>
                <w:bottom w:val="none" w:sz="0" w:space="0" w:color="auto"/>
                <w:right w:val="none" w:sz="0" w:space="0" w:color="auto"/>
              </w:divBdr>
            </w:div>
          </w:divsChild>
        </w:div>
        <w:div w:id="1744911578">
          <w:marLeft w:val="0"/>
          <w:marRight w:val="0"/>
          <w:marTop w:val="0"/>
          <w:marBottom w:val="0"/>
          <w:divBdr>
            <w:top w:val="none" w:sz="0" w:space="0" w:color="auto"/>
            <w:left w:val="none" w:sz="0" w:space="0" w:color="auto"/>
            <w:bottom w:val="none" w:sz="0" w:space="0" w:color="auto"/>
            <w:right w:val="none" w:sz="0" w:space="0" w:color="auto"/>
          </w:divBdr>
          <w:divsChild>
            <w:div w:id="459036454">
              <w:marLeft w:val="0"/>
              <w:marRight w:val="0"/>
              <w:marTop w:val="0"/>
              <w:marBottom w:val="0"/>
              <w:divBdr>
                <w:top w:val="none" w:sz="0" w:space="0" w:color="auto"/>
                <w:left w:val="none" w:sz="0" w:space="0" w:color="auto"/>
                <w:bottom w:val="none" w:sz="0" w:space="0" w:color="auto"/>
                <w:right w:val="none" w:sz="0" w:space="0" w:color="auto"/>
              </w:divBdr>
            </w:div>
          </w:divsChild>
        </w:div>
        <w:div w:id="1918588796">
          <w:marLeft w:val="0"/>
          <w:marRight w:val="0"/>
          <w:marTop w:val="0"/>
          <w:marBottom w:val="0"/>
          <w:divBdr>
            <w:top w:val="none" w:sz="0" w:space="0" w:color="auto"/>
            <w:left w:val="none" w:sz="0" w:space="0" w:color="auto"/>
            <w:bottom w:val="none" w:sz="0" w:space="0" w:color="auto"/>
            <w:right w:val="none" w:sz="0" w:space="0" w:color="auto"/>
          </w:divBdr>
          <w:divsChild>
            <w:div w:id="551775049">
              <w:marLeft w:val="0"/>
              <w:marRight w:val="0"/>
              <w:marTop w:val="0"/>
              <w:marBottom w:val="0"/>
              <w:divBdr>
                <w:top w:val="none" w:sz="0" w:space="0" w:color="auto"/>
                <w:left w:val="none" w:sz="0" w:space="0" w:color="auto"/>
                <w:bottom w:val="none" w:sz="0" w:space="0" w:color="auto"/>
                <w:right w:val="none" w:sz="0" w:space="0" w:color="auto"/>
              </w:divBdr>
            </w:div>
          </w:divsChild>
        </w:div>
        <w:div w:id="1950819275">
          <w:marLeft w:val="0"/>
          <w:marRight w:val="0"/>
          <w:marTop w:val="0"/>
          <w:marBottom w:val="0"/>
          <w:divBdr>
            <w:top w:val="none" w:sz="0" w:space="0" w:color="auto"/>
            <w:left w:val="none" w:sz="0" w:space="0" w:color="auto"/>
            <w:bottom w:val="none" w:sz="0" w:space="0" w:color="auto"/>
            <w:right w:val="none" w:sz="0" w:space="0" w:color="auto"/>
          </w:divBdr>
          <w:divsChild>
            <w:div w:id="1328632901">
              <w:marLeft w:val="0"/>
              <w:marRight w:val="0"/>
              <w:marTop w:val="0"/>
              <w:marBottom w:val="0"/>
              <w:divBdr>
                <w:top w:val="none" w:sz="0" w:space="0" w:color="auto"/>
                <w:left w:val="none" w:sz="0" w:space="0" w:color="auto"/>
                <w:bottom w:val="none" w:sz="0" w:space="0" w:color="auto"/>
                <w:right w:val="none" w:sz="0" w:space="0" w:color="auto"/>
              </w:divBdr>
            </w:div>
          </w:divsChild>
        </w:div>
        <w:div w:id="1967538409">
          <w:marLeft w:val="0"/>
          <w:marRight w:val="0"/>
          <w:marTop w:val="0"/>
          <w:marBottom w:val="0"/>
          <w:divBdr>
            <w:top w:val="none" w:sz="0" w:space="0" w:color="auto"/>
            <w:left w:val="none" w:sz="0" w:space="0" w:color="auto"/>
            <w:bottom w:val="none" w:sz="0" w:space="0" w:color="auto"/>
            <w:right w:val="none" w:sz="0" w:space="0" w:color="auto"/>
          </w:divBdr>
          <w:divsChild>
            <w:div w:id="1606569429">
              <w:marLeft w:val="0"/>
              <w:marRight w:val="0"/>
              <w:marTop w:val="0"/>
              <w:marBottom w:val="0"/>
              <w:divBdr>
                <w:top w:val="none" w:sz="0" w:space="0" w:color="auto"/>
                <w:left w:val="none" w:sz="0" w:space="0" w:color="auto"/>
                <w:bottom w:val="none" w:sz="0" w:space="0" w:color="auto"/>
                <w:right w:val="none" w:sz="0" w:space="0" w:color="auto"/>
              </w:divBdr>
            </w:div>
          </w:divsChild>
        </w:div>
        <w:div w:id="1974367324">
          <w:marLeft w:val="0"/>
          <w:marRight w:val="0"/>
          <w:marTop w:val="0"/>
          <w:marBottom w:val="0"/>
          <w:divBdr>
            <w:top w:val="none" w:sz="0" w:space="0" w:color="auto"/>
            <w:left w:val="none" w:sz="0" w:space="0" w:color="auto"/>
            <w:bottom w:val="none" w:sz="0" w:space="0" w:color="auto"/>
            <w:right w:val="none" w:sz="0" w:space="0" w:color="auto"/>
          </w:divBdr>
          <w:divsChild>
            <w:div w:id="3829998">
              <w:marLeft w:val="0"/>
              <w:marRight w:val="0"/>
              <w:marTop w:val="0"/>
              <w:marBottom w:val="0"/>
              <w:divBdr>
                <w:top w:val="none" w:sz="0" w:space="0" w:color="auto"/>
                <w:left w:val="none" w:sz="0" w:space="0" w:color="auto"/>
                <w:bottom w:val="none" w:sz="0" w:space="0" w:color="auto"/>
                <w:right w:val="none" w:sz="0" w:space="0" w:color="auto"/>
              </w:divBdr>
            </w:div>
          </w:divsChild>
        </w:div>
        <w:div w:id="2142071184">
          <w:marLeft w:val="0"/>
          <w:marRight w:val="0"/>
          <w:marTop w:val="0"/>
          <w:marBottom w:val="0"/>
          <w:divBdr>
            <w:top w:val="none" w:sz="0" w:space="0" w:color="auto"/>
            <w:left w:val="none" w:sz="0" w:space="0" w:color="auto"/>
            <w:bottom w:val="none" w:sz="0" w:space="0" w:color="auto"/>
            <w:right w:val="none" w:sz="0" w:space="0" w:color="auto"/>
          </w:divBdr>
          <w:divsChild>
            <w:div w:id="1495872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888168">
      <w:bodyDiv w:val="1"/>
      <w:marLeft w:val="0"/>
      <w:marRight w:val="0"/>
      <w:marTop w:val="0"/>
      <w:marBottom w:val="0"/>
      <w:divBdr>
        <w:top w:val="none" w:sz="0" w:space="0" w:color="auto"/>
        <w:left w:val="none" w:sz="0" w:space="0" w:color="auto"/>
        <w:bottom w:val="none" w:sz="0" w:space="0" w:color="auto"/>
        <w:right w:val="none" w:sz="0" w:space="0" w:color="auto"/>
      </w:divBdr>
      <w:divsChild>
        <w:div w:id="62919158">
          <w:marLeft w:val="0"/>
          <w:marRight w:val="0"/>
          <w:marTop w:val="0"/>
          <w:marBottom w:val="0"/>
          <w:divBdr>
            <w:top w:val="none" w:sz="0" w:space="0" w:color="auto"/>
            <w:left w:val="none" w:sz="0" w:space="0" w:color="auto"/>
            <w:bottom w:val="none" w:sz="0" w:space="0" w:color="auto"/>
            <w:right w:val="none" w:sz="0" w:space="0" w:color="auto"/>
          </w:divBdr>
        </w:div>
        <w:div w:id="546793709">
          <w:marLeft w:val="0"/>
          <w:marRight w:val="0"/>
          <w:marTop w:val="0"/>
          <w:marBottom w:val="0"/>
          <w:divBdr>
            <w:top w:val="none" w:sz="0" w:space="0" w:color="auto"/>
            <w:left w:val="none" w:sz="0" w:space="0" w:color="auto"/>
            <w:bottom w:val="none" w:sz="0" w:space="0" w:color="auto"/>
            <w:right w:val="none" w:sz="0" w:space="0" w:color="auto"/>
          </w:divBdr>
        </w:div>
      </w:divsChild>
    </w:div>
    <w:div w:id="2067677337">
      <w:bodyDiv w:val="1"/>
      <w:marLeft w:val="0"/>
      <w:marRight w:val="0"/>
      <w:marTop w:val="0"/>
      <w:marBottom w:val="0"/>
      <w:divBdr>
        <w:top w:val="none" w:sz="0" w:space="0" w:color="auto"/>
        <w:left w:val="none" w:sz="0" w:space="0" w:color="auto"/>
        <w:bottom w:val="none" w:sz="0" w:space="0" w:color="auto"/>
        <w:right w:val="none" w:sz="0" w:space="0" w:color="auto"/>
      </w:divBdr>
    </w:div>
    <w:div w:id="2076127849">
      <w:bodyDiv w:val="1"/>
      <w:marLeft w:val="0"/>
      <w:marRight w:val="0"/>
      <w:marTop w:val="0"/>
      <w:marBottom w:val="0"/>
      <w:divBdr>
        <w:top w:val="none" w:sz="0" w:space="0" w:color="auto"/>
        <w:left w:val="none" w:sz="0" w:space="0" w:color="auto"/>
        <w:bottom w:val="none" w:sz="0" w:space="0" w:color="auto"/>
        <w:right w:val="none" w:sz="0" w:space="0" w:color="auto"/>
      </w:divBdr>
    </w:div>
    <w:div w:id="2084334412">
      <w:bodyDiv w:val="1"/>
      <w:marLeft w:val="0"/>
      <w:marRight w:val="0"/>
      <w:marTop w:val="0"/>
      <w:marBottom w:val="0"/>
      <w:divBdr>
        <w:top w:val="none" w:sz="0" w:space="0" w:color="auto"/>
        <w:left w:val="none" w:sz="0" w:space="0" w:color="auto"/>
        <w:bottom w:val="none" w:sz="0" w:space="0" w:color="auto"/>
        <w:right w:val="none" w:sz="0" w:space="0" w:color="auto"/>
      </w:divBdr>
    </w:div>
    <w:div w:id="2088191200">
      <w:bodyDiv w:val="1"/>
      <w:marLeft w:val="0"/>
      <w:marRight w:val="0"/>
      <w:marTop w:val="0"/>
      <w:marBottom w:val="0"/>
      <w:divBdr>
        <w:top w:val="none" w:sz="0" w:space="0" w:color="auto"/>
        <w:left w:val="none" w:sz="0" w:space="0" w:color="auto"/>
        <w:bottom w:val="none" w:sz="0" w:space="0" w:color="auto"/>
        <w:right w:val="none" w:sz="0" w:space="0" w:color="auto"/>
      </w:divBdr>
    </w:div>
    <w:div w:id="2104765075">
      <w:bodyDiv w:val="1"/>
      <w:marLeft w:val="0"/>
      <w:marRight w:val="0"/>
      <w:marTop w:val="0"/>
      <w:marBottom w:val="0"/>
      <w:divBdr>
        <w:top w:val="none" w:sz="0" w:space="0" w:color="auto"/>
        <w:left w:val="none" w:sz="0" w:space="0" w:color="auto"/>
        <w:bottom w:val="none" w:sz="0" w:space="0" w:color="auto"/>
        <w:right w:val="none" w:sz="0" w:space="0" w:color="auto"/>
      </w:divBdr>
      <w:divsChild>
        <w:div w:id="14773217">
          <w:marLeft w:val="0"/>
          <w:marRight w:val="0"/>
          <w:marTop w:val="0"/>
          <w:marBottom w:val="0"/>
          <w:divBdr>
            <w:top w:val="none" w:sz="0" w:space="0" w:color="auto"/>
            <w:left w:val="none" w:sz="0" w:space="0" w:color="auto"/>
            <w:bottom w:val="none" w:sz="0" w:space="0" w:color="auto"/>
            <w:right w:val="none" w:sz="0" w:space="0" w:color="auto"/>
          </w:divBdr>
        </w:div>
        <w:div w:id="23219135">
          <w:marLeft w:val="0"/>
          <w:marRight w:val="0"/>
          <w:marTop w:val="0"/>
          <w:marBottom w:val="0"/>
          <w:divBdr>
            <w:top w:val="none" w:sz="0" w:space="0" w:color="auto"/>
            <w:left w:val="none" w:sz="0" w:space="0" w:color="auto"/>
            <w:bottom w:val="none" w:sz="0" w:space="0" w:color="auto"/>
            <w:right w:val="none" w:sz="0" w:space="0" w:color="auto"/>
          </w:divBdr>
        </w:div>
        <w:div w:id="42488505">
          <w:marLeft w:val="0"/>
          <w:marRight w:val="0"/>
          <w:marTop w:val="0"/>
          <w:marBottom w:val="0"/>
          <w:divBdr>
            <w:top w:val="none" w:sz="0" w:space="0" w:color="auto"/>
            <w:left w:val="none" w:sz="0" w:space="0" w:color="auto"/>
            <w:bottom w:val="none" w:sz="0" w:space="0" w:color="auto"/>
            <w:right w:val="none" w:sz="0" w:space="0" w:color="auto"/>
          </w:divBdr>
        </w:div>
        <w:div w:id="51200869">
          <w:marLeft w:val="0"/>
          <w:marRight w:val="0"/>
          <w:marTop w:val="0"/>
          <w:marBottom w:val="0"/>
          <w:divBdr>
            <w:top w:val="none" w:sz="0" w:space="0" w:color="auto"/>
            <w:left w:val="none" w:sz="0" w:space="0" w:color="auto"/>
            <w:bottom w:val="none" w:sz="0" w:space="0" w:color="auto"/>
            <w:right w:val="none" w:sz="0" w:space="0" w:color="auto"/>
          </w:divBdr>
        </w:div>
        <w:div w:id="121077638">
          <w:marLeft w:val="0"/>
          <w:marRight w:val="0"/>
          <w:marTop w:val="0"/>
          <w:marBottom w:val="0"/>
          <w:divBdr>
            <w:top w:val="none" w:sz="0" w:space="0" w:color="auto"/>
            <w:left w:val="none" w:sz="0" w:space="0" w:color="auto"/>
            <w:bottom w:val="none" w:sz="0" w:space="0" w:color="auto"/>
            <w:right w:val="none" w:sz="0" w:space="0" w:color="auto"/>
          </w:divBdr>
        </w:div>
        <w:div w:id="133374561">
          <w:marLeft w:val="0"/>
          <w:marRight w:val="0"/>
          <w:marTop w:val="0"/>
          <w:marBottom w:val="0"/>
          <w:divBdr>
            <w:top w:val="none" w:sz="0" w:space="0" w:color="auto"/>
            <w:left w:val="none" w:sz="0" w:space="0" w:color="auto"/>
            <w:bottom w:val="none" w:sz="0" w:space="0" w:color="auto"/>
            <w:right w:val="none" w:sz="0" w:space="0" w:color="auto"/>
          </w:divBdr>
        </w:div>
        <w:div w:id="136917156">
          <w:marLeft w:val="0"/>
          <w:marRight w:val="0"/>
          <w:marTop w:val="0"/>
          <w:marBottom w:val="0"/>
          <w:divBdr>
            <w:top w:val="none" w:sz="0" w:space="0" w:color="auto"/>
            <w:left w:val="none" w:sz="0" w:space="0" w:color="auto"/>
            <w:bottom w:val="none" w:sz="0" w:space="0" w:color="auto"/>
            <w:right w:val="none" w:sz="0" w:space="0" w:color="auto"/>
          </w:divBdr>
        </w:div>
        <w:div w:id="167604977">
          <w:marLeft w:val="0"/>
          <w:marRight w:val="0"/>
          <w:marTop w:val="0"/>
          <w:marBottom w:val="0"/>
          <w:divBdr>
            <w:top w:val="none" w:sz="0" w:space="0" w:color="auto"/>
            <w:left w:val="none" w:sz="0" w:space="0" w:color="auto"/>
            <w:bottom w:val="none" w:sz="0" w:space="0" w:color="auto"/>
            <w:right w:val="none" w:sz="0" w:space="0" w:color="auto"/>
          </w:divBdr>
        </w:div>
        <w:div w:id="193855645">
          <w:marLeft w:val="0"/>
          <w:marRight w:val="0"/>
          <w:marTop w:val="0"/>
          <w:marBottom w:val="0"/>
          <w:divBdr>
            <w:top w:val="none" w:sz="0" w:space="0" w:color="auto"/>
            <w:left w:val="none" w:sz="0" w:space="0" w:color="auto"/>
            <w:bottom w:val="none" w:sz="0" w:space="0" w:color="auto"/>
            <w:right w:val="none" w:sz="0" w:space="0" w:color="auto"/>
          </w:divBdr>
        </w:div>
        <w:div w:id="201334697">
          <w:marLeft w:val="0"/>
          <w:marRight w:val="0"/>
          <w:marTop w:val="0"/>
          <w:marBottom w:val="0"/>
          <w:divBdr>
            <w:top w:val="none" w:sz="0" w:space="0" w:color="auto"/>
            <w:left w:val="none" w:sz="0" w:space="0" w:color="auto"/>
            <w:bottom w:val="none" w:sz="0" w:space="0" w:color="auto"/>
            <w:right w:val="none" w:sz="0" w:space="0" w:color="auto"/>
          </w:divBdr>
        </w:div>
        <w:div w:id="244194813">
          <w:marLeft w:val="0"/>
          <w:marRight w:val="0"/>
          <w:marTop w:val="0"/>
          <w:marBottom w:val="0"/>
          <w:divBdr>
            <w:top w:val="none" w:sz="0" w:space="0" w:color="auto"/>
            <w:left w:val="none" w:sz="0" w:space="0" w:color="auto"/>
            <w:bottom w:val="none" w:sz="0" w:space="0" w:color="auto"/>
            <w:right w:val="none" w:sz="0" w:space="0" w:color="auto"/>
          </w:divBdr>
        </w:div>
        <w:div w:id="288557496">
          <w:marLeft w:val="0"/>
          <w:marRight w:val="0"/>
          <w:marTop w:val="0"/>
          <w:marBottom w:val="0"/>
          <w:divBdr>
            <w:top w:val="none" w:sz="0" w:space="0" w:color="auto"/>
            <w:left w:val="none" w:sz="0" w:space="0" w:color="auto"/>
            <w:bottom w:val="none" w:sz="0" w:space="0" w:color="auto"/>
            <w:right w:val="none" w:sz="0" w:space="0" w:color="auto"/>
          </w:divBdr>
        </w:div>
        <w:div w:id="315302139">
          <w:marLeft w:val="0"/>
          <w:marRight w:val="0"/>
          <w:marTop w:val="0"/>
          <w:marBottom w:val="0"/>
          <w:divBdr>
            <w:top w:val="none" w:sz="0" w:space="0" w:color="auto"/>
            <w:left w:val="none" w:sz="0" w:space="0" w:color="auto"/>
            <w:bottom w:val="none" w:sz="0" w:space="0" w:color="auto"/>
            <w:right w:val="none" w:sz="0" w:space="0" w:color="auto"/>
          </w:divBdr>
        </w:div>
        <w:div w:id="324474718">
          <w:marLeft w:val="0"/>
          <w:marRight w:val="0"/>
          <w:marTop w:val="0"/>
          <w:marBottom w:val="0"/>
          <w:divBdr>
            <w:top w:val="none" w:sz="0" w:space="0" w:color="auto"/>
            <w:left w:val="none" w:sz="0" w:space="0" w:color="auto"/>
            <w:bottom w:val="none" w:sz="0" w:space="0" w:color="auto"/>
            <w:right w:val="none" w:sz="0" w:space="0" w:color="auto"/>
          </w:divBdr>
        </w:div>
        <w:div w:id="373621917">
          <w:marLeft w:val="0"/>
          <w:marRight w:val="0"/>
          <w:marTop w:val="0"/>
          <w:marBottom w:val="0"/>
          <w:divBdr>
            <w:top w:val="none" w:sz="0" w:space="0" w:color="auto"/>
            <w:left w:val="none" w:sz="0" w:space="0" w:color="auto"/>
            <w:bottom w:val="none" w:sz="0" w:space="0" w:color="auto"/>
            <w:right w:val="none" w:sz="0" w:space="0" w:color="auto"/>
          </w:divBdr>
        </w:div>
        <w:div w:id="451482101">
          <w:marLeft w:val="0"/>
          <w:marRight w:val="0"/>
          <w:marTop w:val="0"/>
          <w:marBottom w:val="0"/>
          <w:divBdr>
            <w:top w:val="none" w:sz="0" w:space="0" w:color="auto"/>
            <w:left w:val="none" w:sz="0" w:space="0" w:color="auto"/>
            <w:bottom w:val="none" w:sz="0" w:space="0" w:color="auto"/>
            <w:right w:val="none" w:sz="0" w:space="0" w:color="auto"/>
          </w:divBdr>
        </w:div>
        <w:div w:id="458231420">
          <w:marLeft w:val="0"/>
          <w:marRight w:val="0"/>
          <w:marTop w:val="0"/>
          <w:marBottom w:val="0"/>
          <w:divBdr>
            <w:top w:val="none" w:sz="0" w:space="0" w:color="auto"/>
            <w:left w:val="none" w:sz="0" w:space="0" w:color="auto"/>
            <w:bottom w:val="none" w:sz="0" w:space="0" w:color="auto"/>
            <w:right w:val="none" w:sz="0" w:space="0" w:color="auto"/>
          </w:divBdr>
        </w:div>
        <w:div w:id="459422773">
          <w:marLeft w:val="0"/>
          <w:marRight w:val="0"/>
          <w:marTop w:val="0"/>
          <w:marBottom w:val="0"/>
          <w:divBdr>
            <w:top w:val="none" w:sz="0" w:space="0" w:color="auto"/>
            <w:left w:val="none" w:sz="0" w:space="0" w:color="auto"/>
            <w:bottom w:val="none" w:sz="0" w:space="0" w:color="auto"/>
            <w:right w:val="none" w:sz="0" w:space="0" w:color="auto"/>
          </w:divBdr>
        </w:div>
        <w:div w:id="473832371">
          <w:marLeft w:val="0"/>
          <w:marRight w:val="0"/>
          <w:marTop w:val="0"/>
          <w:marBottom w:val="0"/>
          <w:divBdr>
            <w:top w:val="none" w:sz="0" w:space="0" w:color="auto"/>
            <w:left w:val="none" w:sz="0" w:space="0" w:color="auto"/>
            <w:bottom w:val="none" w:sz="0" w:space="0" w:color="auto"/>
            <w:right w:val="none" w:sz="0" w:space="0" w:color="auto"/>
          </w:divBdr>
        </w:div>
        <w:div w:id="481317475">
          <w:marLeft w:val="0"/>
          <w:marRight w:val="0"/>
          <w:marTop w:val="0"/>
          <w:marBottom w:val="0"/>
          <w:divBdr>
            <w:top w:val="none" w:sz="0" w:space="0" w:color="auto"/>
            <w:left w:val="none" w:sz="0" w:space="0" w:color="auto"/>
            <w:bottom w:val="none" w:sz="0" w:space="0" w:color="auto"/>
            <w:right w:val="none" w:sz="0" w:space="0" w:color="auto"/>
          </w:divBdr>
        </w:div>
        <w:div w:id="508955897">
          <w:marLeft w:val="0"/>
          <w:marRight w:val="0"/>
          <w:marTop w:val="0"/>
          <w:marBottom w:val="0"/>
          <w:divBdr>
            <w:top w:val="none" w:sz="0" w:space="0" w:color="auto"/>
            <w:left w:val="none" w:sz="0" w:space="0" w:color="auto"/>
            <w:bottom w:val="none" w:sz="0" w:space="0" w:color="auto"/>
            <w:right w:val="none" w:sz="0" w:space="0" w:color="auto"/>
          </w:divBdr>
        </w:div>
        <w:div w:id="599798660">
          <w:marLeft w:val="0"/>
          <w:marRight w:val="0"/>
          <w:marTop w:val="0"/>
          <w:marBottom w:val="0"/>
          <w:divBdr>
            <w:top w:val="none" w:sz="0" w:space="0" w:color="auto"/>
            <w:left w:val="none" w:sz="0" w:space="0" w:color="auto"/>
            <w:bottom w:val="none" w:sz="0" w:space="0" w:color="auto"/>
            <w:right w:val="none" w:sz="0" w:space="0" w:color="auto"/>
          </w:divBdr>
        </w:div>
        <w:div w:id="638653085">
          <w:marLeft w:val="0"/>
          <w:marRight w:val="0"/>
          <w:marTop w:val="0"/>
          <w:marBottom w:val="0"/>
          <w:divBdr>
            <w:top w:val="none" w:sz="0" w:space="0" w:color="auto"/>
            <w:left w:val="none" w:sz="0" w:space="0" w:color="auto"/>
            <w:bottom w:val="none" w:sz="0" w:space="0" w:color="auto"/>
            <w:right w:val="none" w:sz="0" w:space="0" w:color="auto"/>
          </w:divBdr>
        </w:div>
        <w:div w:id="693531778">
          <w:marLeft w:val="0"/>
          <w:marRight w:val="0"/>
          <w:marTop w:val="0"/>
          <w:marBottom w:val="0"/>
          <w:divBdr>
            <w:top w:val="none" w:sz="0" w:space="0" w:color="auto"/>
            <w:left w:val="none" w:sz="0" w:space="0" w:color="auto"/>
            <w:bottom w:val="none" w:sz="0" w:space="0" w:color="auto"/>
            <w:right w:val="none" w:sz="0" w:space="0" w:color="auto"/>
          </w:divBdr>
        </w:div>
        <w:div w:id="722951888">
          <w:marLeft w:val="0"/>
          <w:marRight w:val="0"/>
          <w:marTop w:val="0"/>
          <w:marBottom w:val="0"/>
          <w:divBdr>
            <w:top w:val="none" w:sz="0" w:space="0" w:color="auto"/>
            <w:left w:val="none" w:sz="0" w:space="0" w:color="auto"/>
            <w:bottom w:val="none" w:sz="0" w:space="0" w:color="auto"/>
            <w:right w:val="none" w:sz="0" w:space="0" w:color="auto"/>
          </w:divBdr>
        </w:div>
        <w:div w:id="741877339">
          <w:marLeft w:val="0"/>
          <w:marRight w:val="0"/>
          <w:marTop w:val="0"/>
          <w:marBottom w:val="0"/>
          <w:divBdr>
            <w:top w:val="none" w:sz="0" w:space="0" w:color="auto"/>
            <w:left w:val="none" w:sz="0" w:space="0" w:color="auto"/>
            <w:bottom w:val="none" w:sz="0" w:space="0" w:color="auto"/>
            <w:right w:val="none" w:sz="0" w:space="0" w:color="auto"/>
          </w:divBdr>
        </w:div>
        <w:div w:id="745957837">
          <w:marLeft w:val="0"/>
          <w:marRight w:val="0"/>
          <w:marTop w:val="0"/>
          <w:marBottom w:val="0"/>
          <w:divBdr>
            <w:top w:val="none" w:sz="0" w:space="0" w:color="auto"/>
            <w:left w:val="none" w:sz="0" w:space="0" w:color="auto"/>
            <w:bottom w:val="none" w:sz="0" w:space="0" w:color="auto"/>
            <w:right w:val="none" w:sz="0" w:space="0" w:color="auto"/>
          </w:divBdr>
        </w:div>
        <w:div w:id="751512531">
          <w:marLeft w:val="0"/>
          <w:marRight w:val="0"/>
          <w:marTop w:val="0"/>
          <w:marBottom w:val="0"/>
          <w:divBdr>
            <w:top w:val="none" w:sz="0" w:space="0" w:color="auto"/>
            <w:left w:val="none" w:sz="0" w:space="0" w:color="auto"/>
            <w:bottom w:val="none" w:sz="0" w:space="0" w:color="auto"/>
            <w:right w:val="none" w:sz="0" w:space="0" w:color="auto"/>
          </w:divBdr>
        </w:div>
        <w:div w:id="752358245">
          <w:marLeft w:val="0"/>
          <w:marRight w:val="0"/>
          <w:marTop w:val="0"/>
          <w:marBottom w:val="0"/>
          <w:divBdr>
            <w:top w:val="none" w:sz="0" w:space="0" w:color="auto"/>
            <w:left w:val="none" w:sz="0" w:space="0" w:color="auto"/>
            <w:bottom w:val="none" w:sz="0" w:space="0" w:color="auto"/>
            <w:right w:val="none" w:sz="0" w:space="0" w:color="auto"/>
          </w:divBdr>
        </w:div>
        <w:div w:id="786117666">
          <w:marLeft w:val="0"/>
          <w:marRight w:val="0"/>
          <w:marTop w:val="0"/>
          <w:marBottom w:val="0"/>
          <w:divBdr>
            <w:top w:val="none" w:sz="0" w:space="0" w:color="auto"/>
            <w:left w:val="none" w:sz="0" w:space="0" w:color="auto"/>
            <w:bottom w:val="none" w:sz="0" w:space="0" w:color="auto"/>
            <w:right w:val="none" w:sz="0" w:space="0" w:color="auto"/>
          </w:divBdr>
        </w:div>
        <w:div w:id="813450403">
          <w:marLeft w:val="0"/>
          <w:marRight w:val="0"/>
          <w:marTop w:val="0"/>
          <w:marBottom w:val="0"/>
          <w:divBdr>
            <w:top w:val="none" w:sz="0" w:space="0" w:color="auto"/>
            <w:left w:val="none" w:sz="0" w:space="0" w:color="auto"/>
            <w:bottom w:val="none" w:sz="0" w:space="0" w:color="auto"/>
            <w:right w:val="none" w:sz="0" w:space="0" w:color="auto"/>
          </w:divBdr>
        </w:div>
        <w:div w:id="819659261">
          <w:marLeft w:val="0"/>
          <w:marRight w:val="0"/>
          <w:marTop w:val="0"/>
          <w:marBottom w:val="0"/>
          <w:divBdr>
            <w:top w:val="none" w:sz="0" w:space="0" w:color="auto"/>
            <w:left w:val="none" w:sz="0" w:space="0" w:color="auto"/>
            <w:bottom w:val="none" w:sz="0" w:space="0" w:color="auto"/>
            <w:right w:val="none" w:sz="0" w:space="0" w:color="auto"/>
          </w:divBdr>
        </w:div>
        <w:div w:id="854348492">
          <w:marLeft w:val="0"/>
          <w:marRight w:val="0"/>
          <w:marTop w:val="0"/>
          <w:marBottom w:val="0"/>
          <w:divBdr>
            <w:top w:val="none" w:sz="0" w:space="0" w:color="auto"/>
            <w:left w:val="none" w:sz="0" w:space="0" w:color="auto"/>
            <w:bottom w:val="none" w:sz="0" w:space="0" w:color="auto"/>
            <w:right w:val="none" w:sz="0" w:space="0" w:color="auto"/>
          </w:divBdr>
        </w:div>
        <w:div w:id="857885754">
          <w:marLeft w:val="0"/>
          <w:marRight w:val="0"/>
          <w:marTop w:val="0"/>
          <w:marBottom w:val="0"/>
          <w:divBdr>
            <w:top w:val="none" w:sz="0" w:space="0" w:color="auto"/>
            <w:left w:val="none" w:sz="0" w:space="0" w:color="auto"/>
            <w:bottom w:val="none" w:sz="0" w:space="0" w:color="auto"/>
            <w:right w:val="none" w:sz="0" w:space="0" w:color="auto"/>
          </w:divBdr>
        </w:div>
        <w:div w:id="897395929">
          <w:marLeft w:val="0"/>
          <w:marRight w:val="0"/>
          <w:marTop w:val="0"/>
          <w:marBottom w:val="0"/>
          <w:divBdr>
            <w:top w:val="none" w:sz="0" w:space="0" w:color="auto"/>
            <w:left w:val="none" w:sz="0" w:space="0" w:color="auto"/>
            <w:bottom w:val="none" w:sz="0" w:space="0" w:color="auto"/>
            <w:right w:val="none" w:sz="0" w:space="0" w:color="auto"/>
          </w:divBdr>
          <w:divsChild>
            <w:div w:id="27875473">
              <w:marLeft w:val="0"/>
              <w:marRight w:val="0"/>
              <w:marTop w:val="0"/>
              <w:marBottom w:val="0"/>
              <w:divBdr>
                <w:top w:val="none" w:sz="0" w:space="0" w:color="auto"/>
                <w:left w:val="none" w:sz="0" w:space="0" w:color="auto"/>
                <w:bottom w:val="none" w:sz="0" w:space="0" w:color="auto"/>
                <w:right w:val="none" w:sz="0" w:space="0" w:color="auto"/>
              </w:divBdr>
            </w:div>
            <w:div w:id="548958521">
              <w:marLeft w:val="0"/>
              <w:marRight w:val="0"/>
              <w:marTop w:val="0"/>
              <w:marBottom w:val="0"/>
              <w:divBdr>
                <w:top w:val="none" w:sz="0" w:space="0" w:color="auto"/>
                <w:left w:val="none" w:sz="0" w:space="0" w:color="auto"/>
                <w:bottom w:val="none" w:sz="0" w:space="0" w:color="auto"/>
                <w:right w:val="none" w:sz="0" w:space="0" w:color="auto"/>
              </w:divBdr>
            </w:div>
            <w:div w:id="1101922949">
              <w:marLeft w:val="0"/>
              <w:marRight w:val="0"/>
              <w:marTop w:val="0"/>
              <w:marBottom w:val="0"/>
              <w:divBdr>
                <w:top w:val="none" w:sz="0" w:space="0" w:color="auto"/>
                <w:left w:val="none" w:sz="0" w:space="0" w:color="auto"/>
                <w:bottom w:val="none" w:sz="0" w:space="0" w:color="auto"/>
                <w:right w:val="none" w:sz="0" w:space="0" w:color="auto"/>
              </w:divBdr>
            </w:div>
            <w:div w:id="1125974830">
              <w:marLeft w:val="0"/>
              <w:marRight w:val="0"/>
              <w:marTop w:val="0"/>
              <w:marBottom w:val="0"/>
              <w:divBdr>
                <w:top w:val="none" w:sz="0" w:space="0" w:color="auto"/>
                <w:left w:val="none" w:sz="0" w:space="0" w:color="auto"/>
                <w:bottom w:val="none" w:sz="0" w:space="0" w:color="auto"/>
                <w:right w:val="none" w:sz="0" w:space="0" w:color="auto"/>
              </w:divBdr>
            </w:div>
            <w:div w:id="1609192969">
              <w:marLeft w:val="0"/>
              <w:marRight w:val="0"/>
              <w:marTop w:val="0"/>
              <w:marBottom w:val="0"/>
              <w:divBdr>
                <w:top w:val="none" w:sz="0" w:space="0" w:color="auto"/>
                <w:left w:val="none" w:sz="0" w:space="0" w:color="auto"/>
                <w:bottom w:val="none" w:sz="0" w:space="0" w:color="auto"/>
                <w:right w:val="none" w:sz="0" w:space="0" w:color="auto"/>
              </w:divBdr>
            </w:div>
          </w:divsChild>
        </w:div>
        <w:div w:id="909927313">
          <w:marLeft w:val="0"/>
          <w:marRight w:val="0"/>
          <w:marTop w:val="0"/>
          <w:marBottom w:val="0"/>
          <w:divBdr>
            <w:top w:val="none" w:sz="0" w:space="0" w:color="auto"/>
            <w:left w:val="none" w:sz="0" w:space="0" w:color="auto"/>
            <w:bottom w:val="none" w:sz="0" w:space="0" w:color="auto"/>
            <w:right w:val="none" w:sz="0" w:space="0" w:color="auto"/>
          </w:divBdr>
        </w:div>
        <w:div w:id="916282815">
          <w:marLeft w:val="0"/>
          <w:marRight w:val="0"/>
          <w:marTop w:val="0"/>
          <w:marBottom w:val="0"/>
          <w:divBdr>
            <w:top w:val="none" w:sz="0" w:space="0" w:color="auto"/>
            <w:left w:val="none" w:sz="0" w:space="0" w:color="auto"/>
            <w:bottom w:val="none" w:sz="0" w:space="0" w:color="auto"/>
            <w:right w:val="none" w:sz="0" w:space="0" w:color="auto"/>
          </w:divBdr>
        </w:div>
        <w:div w:id="965045300">
          <w:marLeft w:val="0"/>
          <w:marRight w:val="0"/>
          <w:marTop w:val="0"/>
          <w:marBottom w:val="0"/>
          <w:divBdr>
            <w:top w:val="none" w:sz="0" w:space="0" w:color="auto"/>
            <w:left w:val="none" w:sz="0" w:space="0" w:color="auto"/>
            <w:bottom w:val="none" w:sz="0" w:space="0" w:color="auto"/>
            <w:right w:val="none" w:sz="0" w:space="0" w:color="auto"/>
          </w:divBdr>
        </w:div>
        <w:div w:id="974216840">
          <w:marLeft w:val="0"/>
          <w:marRight w:val="0"/>
          <w:marTop w:val="0"/>
          <w:marBottom w:val="0"/>
          <w:divBdr>
            <w:top w:val="none" w:sz="0" w:space="0" w:color="auto"/>
            <w:left w:val="none" w:sz="0" w:space="0" w:color="auto"/>
            <w:bottom w:val="none" w:sz="0" w:space="0" w:color="auto"/>
            <w:right w:val="none" w:sz="0" w:space="0" w:color="auto"/>
          </w:divBdr>
        </w:div>
        <w:div w:id="1078096933">
          <w:marLeft w:val="0"/>
          <w:marRight w:val="0"/>
          <w:marTop w:val="0"/>
          <w:marBottom w:val="0"/>
          <w:divBdr>
            <w:top w:val="none" w:sz="0" w:space="0" w:color="auto"/>
            <w:left w:val="none" w:sz="0" w:space="0" w:color="auto"/>
            <w:bottom w:val="none" w:sz="0" w:space="0" w:color="auto"/>
            <w:right w:val="none" w:sz="0" w:space="0" w:color="auto"/>
          </w:divBdr>
        </w:div>
        <w:div w:id="1100222138">
          <w:marLeft w:val="0"/>
          <w:marRight w:val="0"/>
          <w:marTop w:val="0"/>
          <w:marBottom w:val="0"/>
          <w:divBdr>
            <w:top w:val="none" w:sz="0" w:space="0" w:color="auto"/>
            <w:left w:val="none" w:sz="0" w:space="0" w:color="auto"/>
            <w:bottom w:val="none" w:sz="0" w:space="0" w:color="auto"/>
            <w:right w:val="none" w:sz="0" w:space="0" w:color="auto"/>
          </w:divBdr>
        </w:div>
        <w:div w:id="1104110696">
          <w:marLeft w:val="0"/>
          <w:marRight w:val="0"/>
          <w:marTop w:val="0"/>
          <w:marBottom w:val="0"/>
          <w:divBdr>
            <w:top w:val="none" w:sz="0" w:space="0" w:color="auto"/>
            <w:left w:val="none" w:sz="0" w:space="0" w:color="auto"/>
            <w:bottom w:val="none" w:sz="0" w:space="0" w:color="auto"/>
            <w:right w:val="none" w:sz="0" w:space="0" w:color="auto"/>
          </w:divBdr>
        </w:div>
        <w:div w:id="1114710678">
          <w:marLeft w:val="0"/>
          <w:marRight w:val="0"/>
          <w:marTop w:val="0"/>
          <w:marBottom w:val="0"/>
          <w:divBdr>
            <w:top w:val="none" w:sz="0" w:space="0" w:color="auto"/>
            <w:left w:val="none" w:sz="0" w:space="0" w:color="auto"/>
            <w:bottom w:val="none" w:sz="0" w:space="0" w:color="auto"/>
            <w:right w:val="none" w:sz="0" w:space="0" w:color="auto"/>
          </w:divBdr>
        </w:div>
        <w:div w:id="1115635518">
          <w:marLeft w:val="0"/>
          <w:marRight w:val="0"/>
          <w:marTop w:val="0"/>
          <w:marBottom w:val="0"/>
          <w:divBdr>
            <w:top w:val="none" w:sz="0" w:space="0" w:color="auto"/>
            <w:left w:val="none" w:sz="0" w:space="0" w:color="auto"/>
            <w:bottom w:val="none" w:sz="0" w:space="0" w:color="auto"/>
            <w:right w:val="none" w:sz="0" w:space="0" w:color="auto"/>
          </w:divBdr>
        </w:div>
        <w:div w:id="1123381925">
          <w:marLeft w:val="0"/>
          <w:marRight w:val="0"/>
          <w:marTop w:val="0"/>
          <w:marBottom w:val="0"/>
          <w:divBdr>
            <w:top w:val="none" w:sz="0" w:space="0" w:color="auto"/>
            <w:left w:val="none" w:sz="0" w:space="0" w:color="auto"/>
            <w:bottom w:val="none" w:sz="0" w:space="0" w:color="auto"/>
            <w:right w:val="none" w:sz="0" w:space="0" w:color="auto"/>
          </w:divBdr>
        </w:div>
        <w:div w:id="1134909382">
          <w:marLeft w:val="0"/>
          <w:marRight w:val="0"/>
          <w:marTop w:val="0"/>
          <w:marBottom w:val="0"/>
          <w:divBdr>
            <w:top w:val="none" w:sz="0" w:space="0" w:color="auto"/>
            <w:left w:val="none" w:sz="0" w:space="0" w:color="auto"/>
            <w:bottom w:val="none" w:sz="0" w:space="0" w:color="auto"/>
            <w:right w:val="none" w:sz="0" w:space="0" w:color="auto"/>
          </w:divBdr>
        </w:div>
        <w:div w:id="1150635708">
          <w:marLeft w:val="0"/>
          <w:marRight w:val="0"/>
          <w:marTop w:val="0"/>
          <w:marBottom w:val="0"/>
          <w:divBdr>
            <w:top w:val="none" w:sz="0" w:space="0" w:color="auto"/>
            <w:left w:val="none" w:sz="0" w:space="0" w:color="auto"/>
            <w:bottom w:val="none" w:sz="0" w:space="0" w:color="auto"/>
            <w:right w:val="none" w:sz="0" w:space="0" w:color="auto"/>
          </w:divBdr>
        </w:div>
        <w:div w:id="1175875524">
          <w:marLeft w:val="0"/>
          <w:marRight w:val="0"/>
          <w:marTop w:val="0"/>
          <w:marBottom w:val="0"/>
          <w:divBdr>
            <w:top w:val="none" w:sz="0" w:space="0" w:color="auto"/>
            <w:left w:val="none" w:sz="0" w:space="0" w:color="auto"/>
            <w:bottom w:val="none" w:sz="0" w:space="0" w:color="auto"/>
            <w:right w:val="none" w:sz="0" w:space="0" w:color="auto"/>
          </w:divBdr>
        </w:div>
        <w:div w:id="1234202038">
          <w:marLeft w:val="0"/>
          <w:marRight w:val="0"/>
          <w:marTop w:val="0"/>
          <w:marBottom w:val="0"/>
          <w:divBdr>
            <w:top w:val="none" w:sz="0" w:space="0" w:color="auto"/>
            <w:left w:val="none" w:sz="0" w:space="0" w:color="auto"/>
            <w:bottom w:val="none" w:sz="0" w:space="0" w:color="auto"/>
            <w:right w:val="none" w:sz="0" w:space="0" w:color="auto"/>
          </w:divBdr>
        </w:div>
        <w:div w:id="1239246301">
          <w:marLeft w:val="0"/>
          <w:marRight w:val="0"/>
          <w:marTop w:val="0"/>
          <w:marBottom w:val="0"/>
          <w:divBdr>
            <w:top w:val="none" w:sz="0" w:space="0" w:color="auto"/>
            <w:left w:val="none" w:sz="0" w:space="0" w:color="auto"/>
            <w:bottom w:val="none" w:sz="0" w:space="0" w:color="auto"/>
            <w:right w:val="none" w:sz="0" w:space="0" w:color="auto"/>
          </w:divBdr>
        </w:div>
        <w:div w:id="1256740976">
          <w:marLeft w:val="0"/>
          <w:marRight w:val="0"/>
          <w:marTop w:val="0"/>
          <w:marBottom w:val="0"/>
          <w:divBdr>
            <w:top w:val="none" w:sz="0" w:space="0" w:color="auto"/>
            <w:left w:val="none" w:sz="0" w:space="0" w:color="auto"/>
            <w:bottom w:val="none" w:sz="0" w:space="0" w:color="auto"/>
            <w:right w:val="none" w:sz="0" w:space="0" w:color="auto"/>
          </w:divBdr>
        </w:div>
        <w:div w:id="1257441431">
          <w:marLeft w:val="0"/>
          <w:marRight w:val="0"/>
          <w:marTop w:val="0"/>
          <w:marBottom w:val="0"/>
          <w:divBdr>
            <w:top w:val="none" w:sz="0" w:space="0" w:color="auto"/>
            <w:left w:val="none" w:sz="0" w:space="0" w:color="auto"/>
            <w:bottom w:val="none" w:sz="0" w:space="0" w:color="auto"/>
            <w:right w:val="none" w:sz="0" w:space="0" w:color="auto"/>
          </w:divBdr>
        </w:div>
        <w:div w:id="1260219610">
          <w:marLeft w:val="0"/>
          <w:marRight w:val="0"/>
          <w:marTop w:val="0"/>
          <w:marBottom w:val="0"/>
          <w:divBdr>
            <w:top w:val="none" w:sz="0" w:space="0" w:color="auto"/>
            <w:left w:val="none" w:sz="0" w:space="0" w:color="auto"/>
            <w:bottom w:val="none" w:sz="0" w:space="0" w:color="auto"/>
            <w:right w:val="none" w:sz="0" w:space="0" w:color="auto"/>
          </w:divBdr>
        </w:div>
        <w:div w:id="1265305949">
          <w:marLeft w:val="0"/>
          <w:marRight w:val="0"/>
          <w:marTop w:val="0"/>
          <w:marBottom w:val="0"/>
          <w:divBdr>
            <w:top w:val="none" w:sz="0" w:space="0" w:color="auto"/>
            <w:left w:val="none" w:sz="0" w:space="0" w:color="auto"/>
            <w:bottom w:val="none" w:sz="0" w:space="0" w:color="auto"/>
            <w:right w:val="none" w:sz="0" w:space="0" w:color="auto"/>
          </w:divBdr>
        </w:div>
        <w:div w:id="1291671447">
          <w:marLeft w:val="0"/>
          <w:marRight w:val="0"/>
          <w:marTop w:val="0"/>
          <w:marBottom w:val="0"/>
          <w:divBdr>
            <w:top w:val="none" w:sz="0" w:space="0" w:color="auto"/>
            <w:left w:val="none" w:sz="0" w:space="0" w:color="auto"/>
            <w:bottom w:val="none" w:sz="0" w:space="0" w:color="auto"/>
            <w:right w:val="none" w:sz="0" w:space="0" w:color="auto"/>
          </w:divBdr>
        </w:div>
        <w:div w:id="1298801782">
          <w:marLeft w:val="0"/>
          <w:marRight w:val="0"/>
          <w:marTop w:val="0"/>
          <w:marBottom w:val="0"/>
          <w:divBdr>
            <w:top w:val="none" w:sz="0" w:space="0" w:color="auto"/>
            <w:left w:val="none" w:sz="0" w:space="0" w:color="auto"/>
            <w:bottom w:val="none" w:sz="0" w:space="0" w:color="auto"/>
            <w:right w:val="none" w:sz="0" w:space="0" w:color="auto"/>
          </w:divBdr>
        </w:div>
        <w:div w:id="1308440317">
          <w:marLeft w:val="0"/>
          <w:marRight w:val="0"/>
          <w:marTop w:val="0"/>
          <w:marBottom w:val="0"/>
          <w:divBdr>
            <w:top w:val="none" w:sz="0" w:space="0" w:color="auto"/>
            <w:left w:val="none" w:sz="0" w:space="0" w:color="auto"/>
            <w:bottom w:val="none" w:sz="0" w:space="0" w:color="auto"/>
            <w:right w:val="none" w:sz="0" w:space="0" w:color="auto"/>
          </w:divBdr>
        </w:div>
        <w:div w:id="1357537253">
          <w:marLeft w:val="0"/>
          <w:marRight w:val="0"/>
          <w:marTop w:val="0"/>
          <w:marBottom w:val="0"/>
          <w:divBdr>
            <w:top w:val="none" w:sz="0" w:space="0" w:color="auto"/>
            <w:left w:val="none" w:sz="0" w:space="0" w:color="auto"/>
            <w:bottom w:val="none" w:sz="0" w:space="0" w:color="auto"/>
            <w:right w:val="none" w:sz="0" w:space="0" w:color="auto"/>
          </w:divBdr>
        </w:div>
        <w:div w:id="1390493998">
          <w:marLeft w:val="0"/>
          <w:marRight w:val="0"/>
          <w:marTop w:val="0"/>
          <w:marBottom w:val="0"/>
          <w:divBdr>
            <w:top w:val="none" w:sz="0" w:space="0" w:color="auto"/>
            <w:left w:val="none" w:sz="0" w:space="0" w:color="auto"/>
            <w:bottom w:val="none" w:sz="0" w:space="0" w:color="auto"/>
            <w:right w:val="none" w:sz="0" w:space="0" w:color="auto"/>
          </w:divBdr>
        </w:div>
        <w:div w:id="1427772484">
          <w:marLeft w:val="0"/>
          <w:marRight w:val="0"/>
          <w:marTop w:val="0"/>
          <w:marBottom w:val="0"/>
          <w:divBdr>
            <w:top w:val="none" w:sz="0" w:space="0" w:color="auto"/>
            <w:left w:val="none" w:sz="0" w:space="0" w:color="auto"/>
            <w:bottom w:val="none" w:sz="0" w:space="0" w:color="auto"/>
            <w:right w:val="none" w:sz="0" w:space="0" w:color="auto"/>
          </w:divBdr>
        </w:div>
        <w:div w:id="1489858737">
          <w:marLeft w:val="0"/>
          <w:marRight w:val="0"/>
          <w:marTop w:val="0"/>
          <w:marBottom w:val="0"/>
          <w:divBdr>
            <w:top w:val="none" w:sz="0" w:space="0" w:color="auto"/>
            <w:left w:val="none" w:sz="0" w:space="0" w:color="auto"/>
            <w:bottom w:val="none" w:sz="0" w:space="0" w:color="auto"/>
            <w:right w:val="none" w:sz="0" w:space="0" w:color="auto"/>
          </w:divBdr>
        </w:div>
        <w:div w:id="1508785257">
          <w:marLeft w:val="0"/>
          <w:marRight w:val="0"/>
          <w:marTop w:val="0"/>
          <w:marBottom w:val="0"/>
          <w:divBdr>
            <w:top w:val="none" w:sz="0" w:space="0" w:color="auto"/>
            <w:left w:val="none" w:sz="0" w:space="0" w:color="auto"/>
            <w:bottom w:val="none" w:sz="0" w:space="0" w:color="auto"/>
            <w:right w:val="none" w:sz="0" w:space="0" w:color="auto"/>
          </w:divBdr>
        </w:div>
        <w:div w:id="1541479959">
          <w:marLeft w:val="0"/>
          <w:marRight w:val="0"/>
          <w:marTop w:val="0"/>
          <w:marBottom w:val="0"/>
          <w:divBdr>
            <w:top w:val="none" w:sz="0" w:space="0" w:color="auto"/>
            <w:left w:val="none" w:sz="0" w:space="0" w:color="auto"/>
            <w:bottom w:val="none" w:sz="0" w:space="0" w:color="auto"/>
            <w:right w:val="none" w:sz="0" w:space="0" w:color="auto"/>
          </w:divBdr>
        </w:div>
        <w:div w:id="1562403216">
          <w:marLeft w:val="0"/>
          <w:marRight w:val="0"/>
          <w:marTop w:val="0"/>
          <w:marBottom w:val="0"/>
          <w:divBdr>
            <w:top w:val="none" w:sz="0" w:space="0" w:color="auto"/>
            <w:left w:val="none" w:sz="0" w:space="0" w:color="auto"/>
            <w:bottom w:val="none" w:sz="0" w:space="0" w:color="auto"/>
            <w:right w:val="none" w:sz="0" w:space="0" w:color="auto"/>
          </w:divBdr>
        </w:div>
        <w:div w:id="1571843491">
          <w:marLeft w:val="0"/>
          <w:marRight w:val="0"/>
          <w:marTop w:val="0"/>
          <w:marBottom w:val="0"/>
          <w:divBdr>
            <w:top w:val="none" w:sz="0" w:space="0" w:color="auto"/>
            <w:left w:val="none" w:sz="0" w:space="0" w:color="auto"/>
            <w:bottom w:val="none" w:sz="0" w:space="0" w:color="auto"/>
            <w:right w:val="none" w:sz="0" w:space="0" w:color="auto"/>
          </w:divBdr>
        </w:div>
        <w:div w:id="1592395107">
          <w:marLeft w:val="0"/>
          <w:marRight w:val="0"/>
          <w:marTop w:val="0"/>
          <w:marBottom w:val="0"/>
          <w:divBdr>
            <w:top w:val="none" w:sz="0" w:space="0" w:color="auto"/>
            <w:left w:val="none" w:sz="0" w:space="0" w:color="auto"/>
            <w:bottom w:val="none" w:sz="0" w:space="0" w:color="auto"/>
            <w:right w:val="none" w:sz="0" w:space="0" w:color="auto"/>
          </w:divBdr>
        </w:div>
        <w:div w:id="1596357491">
          <w:marLeft w:val="0"/>
          <w:marRight w:val="0"/>
          <w:marTop w:val="0"/>
          <w:marBottom w:val="0"/>
          <w:divBdr>
            <w:top w:val="none" w:sz="0" w:space="0" w:color="auto"/>
            <w:left w:val="none" w:sz="0" w:space="0" w:color="auto"/>
            <w:bottom w:val="none" w:sz="0" w:space="0" w:color="auto"/>
            <w:right w:val="none" w:sz="0" w:space="0" w:color="auto"/>
          </w:divBdr>
        </w:div>
        <w:div w:id="1633092917">
          <w:marLeft w:val="0"/>
          <w:marRight w:val="0"/>
          <w:marTop w:val="0"/>
          <w:marBottom w:val="0"/>
          <w:divBdr>
            <w:top w:val="none" w:sz="0" w:space="0" w:color="auto"/>
            <w:left w:val="none" w:sz="0" w:space="0" w:color="auto"/>
            <w:bottom w:val="none" w:sz="0" w:space="0" w:color="auto"/>
            <w:right w:val="none" w:sz="0" w:space="0" w:color="auto"/>
          </w:divBdr>
        </w:div>
        <w:div w:id="1646885405">
          <w:marLeft w:val="0"/>
          <w:marRight w:val="0"/>
          <w:marTop w:val="0"/>
          <w:marBottom w:val="0"/>
          <w:divBdr>
            <w:top w:val="none" w:sz="0" w:space="0" w:color="auto"/>
            <w:left w:val="none" w:sz="0" w:space="0" w:color="auto"/>
            <w:bottom w:val="none" w:sz="0" w:space="0" w:color="auto"/>
            <w:right w:val="none" w:sz="0" w:space="0" w:color="auto"/>
          </w:divBdr>
        </w:div>
        <w:div w:id="1650475134">
          <w:marLeft w:val="0"/>
          <w:marRight w:val="0"/>
          <w:marTop w:val="0"/>
          <w:marBottom w:val="0"/>
          <w:divBdr>
            <w:top w:val="none" w:sz="0" w:space="0" w:color="auto"/>
            <w:left w:val="none" w:sz="0" w:space="0" w:color="auto"/>
            <w:bottom w:val="none" w:sz="0" w:space="0" w:color="auto"/>
            <w:right w:val="none" w:sz="0" w:space="0" w:color="auto"/>
          </w:divBdr>
        </w:div>
        <w:div w:id="1652757235">
          <w:marLeft w:val="0"/>
          <w:marRight w:val="0"/>
          <w:marTop w:val="0"/>
          <w:marBottom w:val="0"/>
          <w:divBdr>
            <w:top w:val="none" w:sz="0" w:space="0" w:color="auto"/>
            <w:left w:val="none" w:sz="0" w:space="0" w:color="auto"/>
            <w:bottom w:val="none" w:sz="0" w:space="0" w:color="auto"/>
            <w:right w:val="none" w:sz="0" w:space="0" w:color="auto"/>
          </w:divBdr>
        </w:div>
        <w:div w:id="1720980107">
          <w:marLeft w:val="0"/>
          <w:marRight w:val="0"/>
          <w:marTop w:val="0"/>
          <w:marBottom w:val="0"/>
          <w:divBdr>
            <w:top w:val="none" w:sz="0" w:space="0" w:color="auto"/>
            <w:left w:val="none" w:sz="0" w:space="0" w:color="auto"/>
            <w:bottom w:val="none" w:sz="0" w:space="0" w:color="auto"/>
            <w:right w:val="none" w:sz="0" w:space="0" w:color="auto"/>
          </w:divBdr>
        </w:div>
        <w:div w:id="1746761695">
          <w:marLeft w:val="0"/>
          <w:marRight w:val="0"/>
          <w:marTop w:val="0"/>
          <w:marBottom w:val="0"/>
          <w:divBdr>
            <w:top w:val="none" w:sz="0" w:space="0" w:color="auto"/>
            <w:left w:val="none" w:sz="0" w:space="0" w:color="auto"/>
            <w:bottom w:val="none" w:sz="0" w:space="0" w:color="auto"/>
            <w:right w:val="none" w:sz="0" w:space="0" w:color="auto"/>
          </w:divBdr>
        </w:div>
        <w:div w:id="1764449258">
          <w:marLeft w:val="0"/>
          <w:marRight w:val="0"/>
          <w:marTop w:val="0"/>
          <w:marBottom w:val="0"/>
          <w:divBdr>
            <w:top w:val="none" w:sz="0" w:space="0" w:color="auto"/>
            <w:left w:val="none" w:sz="0" w:space="0" w:color="auto"/>
            <w:bottom w:val="none" w:sz="0" w:space="0" w:color="auto"/>
            <w:right w:val="none" w:sz="0" w:space="0" w:color="auto"/>
          </w:divBdr>
        </w:div>
        <w:div w:id="1769421049">
          <w:marLeft w:val="0"/>
          <w:marRight w:val="0"/>
          <w:marTop w:val="0"/>
          <w:marBottom w:val="0"/>
          <w:divBdr>
            <w:top w:val="none" w:sz="0" w:space="0" w:color="auto"/>
            <w:left w:val="none" w:sz="0" w:space="0" w:color="auto"/>
            <w:bottom w:val="none" w:sz="0" w:space="0" w:color="auto"/>
            <w:right w:val="none" w:sz="0" w:space="0" w:color="auto"/>
          </w:divBdr>
        </w:div>
        <w:div w:id="1839299429">
          <w:marLeft w:val="0"/>
          <w:marRight w:val="0"/>
          <w:marTop w:val="0"/>
          <w:marBottom w:val="0"/>
          <w:divBdr>
            <w:top w:val="none" w:sz="0" w:space="0" w:color="auto"/>
            <w:left w:val="none" w:sz="0" w:space="0" w:color="auto"/>
            <w:bottom w:val="none" w:sz="0" w:space="0" w:color="auto"/>
            <w:right w:val="none" w:sz="0" w:space="0" w:color="auto"/>
          </w:divBdr>
        </w:div>
        <w:div w:id="1851483281">
          <w:marLeft w:val="0"/>
          <w:marRight w:val="0"/>
          <w:marTop w:val="0"/>
          <w:marBottom w:val="0"/>
          <w:divBdr>
            <w:top w:val="none" w:sz="0" w:space="0" w:color="auto"/>
            <w:left w:val="none" w:sz="0" w:space="0" w:color="auto"/>
            <w:bottom w:val="none" w:sz="0" w:space="0" w:color="auto"/>
            <w:right w:val="none" w:sz="0" w:space="0" w:color="auto"/>
          </w:divBdr>
        </w:div>
        <w:div w:id="1853297597">
          <w:marLeft w:val="0"/>
          <w:marRight w:val="0"/>
          <w:marTop w:val="0"/>
          <w:marBottom w:val="0"/>
          <w:divBdr>
            <w:top w:val="none" w:sz="0" w:space="0" w:color="auto"/>
            <w:left w:val="none" w:sz="0" w:space="0" w:color="auto"/>
            <w:bottom w:val="none" w:sz="0" w:space="0" w:color="auto"/>
            <w:right w:val="none" w:sz="0" w:space="0" w:color="auto"/>
          </w:divBdr>
        </w:div>
        <w:div w:id="1880700818">
          <w:marLeft w:val="0"/>
          <w:marRight w:val="0"/>
          <w:marTop w:val="0"/>
          <w:marBottom w:val="0"/>
          <w:divBdr>
            <w:top w:val="none" w:sz="0" w:space="0" w:color="auto"/>
            <w:left w:val="none" w:sz="0" w:space="0" w:color="auto"/>
            <w:bottom w:val="none" w:sz="0" w:space="0" w:color="auto"/>
            <w:right w:val="none" w:sz="0" w:space="0" w:color="auto"/>
          </w:divBdr>
        </w:div>
        <w:div w:id="1907178292">
          <w:marLeft w:val="0"/>
          <w:marRight w:val="0"/>
          <w:marTop w:val="0"/>
          <w:marBottom w:val="0"/>
          <w:divBdr>
            <w:top w:val="none" w:sz="0" w:space="0" w:color="auto"/>
            <w:left w:val="none" w:sz="0" w:space="0" w:color="auto"/>
            <w:bottom w:val="none" w:sz="0" w:space="0" w:color="auto"/>
            <w:right w:val="none" w:sz="0" w:space="0" w:color="auto"/>
          </w:divBdr>
        </w:div>
        <w:div w:id="1909731616">
          <w:marLeft w:val="0"/>
          <w:marRight w:val="0"/>
          <w:marTop w:val="0"/>
          <w:marBottom w:val="0"/>
          <w:divBdr>
            <w:top w:val="none" w:sz="0" w:space="0" w:color="auto"/>
            <w:left w:val="none" w:sz="0" w:space="0" w:color="auto"/>
            <w:bottom w:val="none" w:sz="0" w:space="0" w:color="auto"/>
            <w:right w:val="none" w:sz="0" w:space="0" w:color="auto"/>
          </w:divBdr>
        </w:div>
        <w:div w:id="1918590834">
          <w:marLeft w:val="0"/>
          <w:marRight w:val="0"/>
          <w:marTop w:val="0"/>
          <w:marBottom w:val="0"/>
          <w:divBdr>
            <w:top w:val="none" w:sz="0" w:space="0" w:color="auto"/>
            <w:left w:val="none" w:sz="0" w:space="0" w:color="auto"/>
            <w:bottom w:val="none" w:sz="0" w:space="0" w:color="auto"/>
            <w:right w:val="none" w:sz="0" w:space="0" w:color="auto"/>
          </w:divBdr>
        </w:div>
        <w:div w:id="1924796112">
          <w:marLeft w:val="0"/>
          <w:marRight w:val="0"/>
          <w:marTop w:val="0"/>
          <w:marBottom w:val="0"/>
          <w:divBdr>
            <w:top w:val="none" w:sz="0" w:space="0" w:color="auto"/>
            <w:left w:val="none" w:sz="0" w:space="0" w:color="auto"/>
            <w:bottom w:val="none" w:sz="0" w:space="0" w:color="auto"/>
            <w:right w:val="none" w:sz="0" w:space="0" w:color="auto"/>
          </w:divBdr>
        </w:div>
        <w:div w:id="1936936171">
          <w:marLeft w:val="0"/>
          <w:marRight w:val="0"/>
          <w:marTop w:val="0"/>
          <w:marBottom w:val="0"/>
          <w:divBdr>
            <w:top w:val="none" w:sz="0" w:space="0" w:color="auto"/>
            <w:left w:val="none" w:sz="0" w:space="0" w:color="auto"/>
            <w:bottom w:val="none" w:sz="0" w:space="0" w:color="auto"/>
            <w:right w:val="none" w:sz="0" w:space="0" w:color="auto"/>
          </w:divBdr>
        </w:div>
        <w:div w:id="1953784733">
          <w:marLeft w:val="0"/>
          <w:marRight w:val="0"/>
          <w:marTop w:val="0"/>
          <w:marBottom w:val="0"/>
          <w:divBdr>
            <w:top w:val="none" w:sz="0" w:space="0" w:color="auto"/>
            <w:left w:val="none" w:sz="0" w:space="0" w:color="auto"/>
            <w:bottom w:val="none" w:sz="0" w:space="0" w:color="auto"/>
            <w:right w:val="none" w:sz="0" w:space="0" w:color="auto"/>
          </w:divBdr>
        </w:div>
        <w:div w:id="1968972278">
          <w:marLeft w:val="0"/>
          <w:marRight w:val="0"/>
          <w:marTop w:val="0"/>
          <w:marBottom w:val="0"/>
          <w:divBdr>
            <w:top w:val="none" w:sz="0" w:space="0" w:color="auto"/>
            <w:left w:val="none" w:sz="0" w:space="0" w:color="auto"/>
            <w:bottom w:val="none" w:sz="0" w:space="0" w:color="auto"/>
            <w:right w:val="none" w:sz="0" w:space="0" w:color="auto"/>
          </w:divBdr>
        </w:div>
        <w:div w:id="1995530390">
          <w:marLeft w:val="0"/>
          <w:marRight w:val="0"/>
          <w:marTop w:val="0"/>
          <w:marBottom w:val="0"/>
          <w:divBdr>
            <w:top w:val="none" w:sz="0" w:space="0" w:color="auto"/>
            <w:left w:val="none" w:sz="0" w:space="0" w:color="auto"/>
            <w:bottom w:val="none" w:sz="0" w:space="0" w:color="auto"/>
            <w:right w:val="none" w:sz="0" w:space="0" w:color="auto"/>
          </w:divBdr>
        </w:div>
        <w:div w:id="1996298021">
          <w:marLeft w:val="0"/>
          <w:marRight w:val="0"/>
          <w:marTop w:val="0"/>
          <w:marBottom w:val="0"/>
          <w:divBdr>
            <w:top w:val="none" w:sz="0" w:space="0" w:color="auto"/>
            <w:left w:val="none" w:sz="0" w:space="0" w:color="auto"/>
            <w:bottom w:val="none" w:sz="0" w:space="0" w:color="auto"/>
            <w:right w:val="none" w:sz="0" w:space="0" w:color="auto"/>
          </w:divBdr>
        </w:div>
        <w:div w:id="2028287246">
          <w:marLeft w:val="0"/>
          <w:marRight w:val="0"/>
          <w:marTop w:val="0"/>
          <w:marBottom w:val="0"/>
          <w:divBdr>
            <w:top w:val="none" w:sz="0" w:space="0" w:color="auto"/>
            <w:left w:val="none" w:sz="0" w:space="0" w:color="auto"/>
            <w:bottom w:val="none" w:sz="0" w:space="0" w:color="auto"/>
            <w:right w:val="none" w:sz="0" w:space="0" w:color="auto"/>
          </w:divBdr>
        </w:div>
        <w:div w:id="2029528318">
          <w:marLeft w:val="0"/>
          <w:marRight w:val="0"/>
          <w:marTop w:val="0"/>
          <w:marBottom w:val="0"/>
          <w:divBdr>
            <w:top w:val="none" w:sz="0" w:space="0" w:color="auto"/>
            <w:left w:val="none" w:sz="0" w:space="0" w:color="auto"/>
            <w:bottom w:val="none" w:sz="0" w:space="0" w:color="auto"/>
            <w:right w:val="none" w:sz="0" w:space="0" w:color="auto"/>
          </w:divBdr>
        </w:div>
        <w:div w:id="2033991009">
          <w:marLeft w:val="0"/>
          <w:marRight w:val="0"/>
          <w:marTop w:val="0"/>
          <w:marBottom w:val="0"/>
          <w:divBdr>
            <w:top w:val="none" w:sz="0" w:space="0" w:color="auto"/>
            <w:left w:val="none" w:sz="0" w:space="0" w:color="auto"/>
            <w:bottom w:val="none" w:sz="0" w:space="0" w:color="auto"/>
            <w:right w:val="none" w:sz="0" w:space="0" w:color="auto"/>
          </w:divBdr>
        </w:div>
        <w:div w:id="2042900506">
          <w:marLeft w:val="0"/>
          <w:marRight w:val="0"/>
          <w:marTop w:val="0"/>
          <w:marBottom w:val="0"/>
          <w:divBdr>
            <w:top w:val="none" w:sz="0" w:space="0" w:color="auto"/>
            <w:left w:val="none" w:sz="0" w:space="0" w:color="auto"/>
            <w:bottom w:val="none" w:sz="0" w:space="0" w:color="auto"/>
            <w:right w:val="none" w:sz="0" w:space="0" w:color="auto"/>
          </w:divBdr>
        </w:div>
        <w:div w:id="2090760799">
          <w:marLeft w:val="0"/>
          <w:marRight w:val="0"/>
          <w:marTop w:val="0"/>
          <w:marBottom w:val="0"/>
          <w:divBdr>
            <w:top w:val="none" w:sz="0" w:space="0" w:color="auto"/>
            <w:left w:val="none" w:sz="0" w:space="0" w:color="auto"/>
            <w:bottom w:val="none" w:sz="0" w:space="0" w:color="auto"/>
            <w:right w:val="none" w:sz="0" w:space="0" w:color="auto"/>
          </w:divBdr>
        </w:div>
        <w:div w:id="2092389012">
          <w:marLeft w:val="0"/>
          <w:marRight w:val="0"/>
          <w:marTop w:val="0"/>
          <w:marBottom w:val="0"/>
          <w:divBdr>
            <w:top w:val="none" w:sz="0" w:space="0" w:color="auto"/>
            <w:left w:val="none" w:sz="0" w:space="0" w:color="auto"/>
            <w:bottom w:val="none" w:sz="0" w:space="0" w:color="auto"/>
            <w:right w:val="none" w:sz="0" w:space="0" w:color="auto"/>
          </w:divBdr>
        </w:div>
        <w:div w:id="2103604705">
          <w:marLeft w:val="0"/>
          <w:marRight w:val="0"/>
          <w:marTop w:val="0"/>
          <w:marBottom w:val="0"/>
          <w:divBdr>
            <w:top w:val="none" w:sz="0" w:space="0" w:color="auto"/>
            <w:left w:val="none" w:sz="0" w:space="0" w:color="auto"/>
            <w:bottom w:val="none" w:sz="0" w:space="0" w:color="auto"/>
            <w:right w:val="none" w:sz="0" w:space="0" w:color="auto"/>
          </w:divBdr>
        </w:div>
        <w:div w:id="2117014295">
          <w:marLeft w:val="0"/>
          <w:marRight w:val="0"/>
          <w:marTop w:val="0"/>
          <w:marBottom w:val="0"/>
          <w:divBdr>
            <w:top w:val="none" w:sz="0" w:space="0" w:color="auto"/>
            <w:left w:val="none" w:sz="0" w:space="0" w:color="auto"/>
            <w:bottom w:val="none" w:sz="0" w:space="0" w:color="auto"/>
            <w:right w:val="none" w:sz="0" w:space="0" w:color="auto"/>
          </w:divBdr>
        </w:div>
        <w:div w:id="2132162597">
          <w:marLeft w:val="0"/>
          <w:marRight w:val="0"/>
          <w:marTop w:val="0"/>
          <w:marBottom w:val="0"/>
          <w:divBdr>
            <w:top w:val="none" w:sz="0" w:space="0" w:color="auto"/>
            <w:left w:val="none" w:sz="0" w:space="0" w:color="auto"/>
            <w:bottom w:val="none" w:sz="0" w:space="0" w:color="auto"/>
            <w:right w:val="none" w:sz="0" w:space="0" w:color="auto"/>
          </w:divBdr>
        </w:div>
        <w:div w:id="2134708016">
          <w:marLeft w:val="0"/>
          <w:marRight w:val="0"/>
          <w:marTop w:val="0"/>
          <w:marBottom w:val="0"/>
          <w:divBdr>
            <w:top w:val="none" w:sz="0" w:space="0" w:color="auto"/>
            <w:left w:val="none" w:sz="0" w:space="0" w:color="auto"/>
            <w:bottom w:val="none" w:sz="0" w:space="0" w:color="auto"/>
            <w:right w:val="none" w:sz="0" w:space="0" w:color="auto"/>
          </w:divBdr>
        </w:div>
        <w:div w:id="2140562603">
          <w:marLeft w:val="0"/>
          <w:marRight w:val="0"/>
          <w:marTop w:val="0"/>
          <w:marBottom w:val="0"/>
          <w:divBdr>
            <w:top w:val="none" w:sz="0" w:space="0" w:color="auto"/>
            <w:left w:val="none" w:sz="0" w:space="0" w:color="auto"/>
            <w:bottom w:val="none" w:sz="0" w:space="0" w:color="auto"/>
            <w:right w:val="none" w:sz="0" w:space="0" w:color="auto"/>
          </w:divBdr>
        </w:div>
      </w:divsChild>
    </w:div>
    <w:div w:id="2124304749">
      <w:bodyDiv w:val="1"/>
      <w:marLeft w:val="0"/>
      <w:marRight w:val="0"/>
      <w:marTop w:val="0"/>
      <w:marBottom w:val="0"/>
      <w:divBdr>
        <w:top w:val="none" w:sz="0" w:space="0" w:color="auto"/>
        <w:left w:val="none" w:sz="0" w:space="0" w:color="auto"/>
        <w:bottom w:val="none" w:sz="0" w:space="0" w:color="auto"/>
        <w:right w:val="none" w:sz="0" w:space="0" w:color="auto"/>
      </w:divBdr>
    </w:div>
    <w:div w:id="2127236590">
      <w:bodyDiv w:val="1"/>
      <w:marLeft w:val="0"/>
      <w:marRight w:val="0"/>
      <w:marTop w:val="0"/>
      <w:marBottom w:val="0"/>
      <w:divBdr>
        <w:top w:val="none" w:sz="0" w:space="0" w:color="auto"/>
        <w:left w:val="none" w:sz="0" w:space="0" w:color="auto"/>
        <w:bottom w:val="none" w:sz="0" w:space="0" w:color="auto"/>
        <w:right w:val="none" w:sz="0" w:space="0" w:color="auto"/>
      </w:divBdr>
    </w:div>
    <w:div w:id="2128573735">
      <w:bodyDiv w:val="1"/>
      <w:marLeft w:val="0"/>
      <w:marRight w:val="0"/>
      <w:marTop w:val="0"/>
      <w:marBottom w:val="0"/>
      <w:divBdr>
        <w:top w:val="none" w:sz="0" w:space="0" w:color="auto"/>
        <w:left w:val="none" w:sz="0" w:space="0" w:color="auto"/>
        <w:bottom w:val="none" w:sz="0" w:space="0" w:color="auto"/>
        <w:right w:val="none" w:sz="0" w:space="0" w:color="auto"/>
      </w:divBdr>
    </w:div>
    <w:div w:id="2142916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s://edu.rustest.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F3BF5650-9F4A-433C-86E1-335A325FCD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TotalTime>
  <Pages>264</Pages>
  <Words>108232</Words>
  <Characters>616925</Characters>
  <Application>Microsoft Office Word</Application>
  <DocSecurity>0</DocSecurity>
  <Lines>5141</Lines>
  <Paragraphs>1447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723710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Малова Виктория Витальевна</dc:creator>
  <cp:lastModifiedBy>Россошанская Дарья Олеговна</cp:lastModifiedBy>
  <cp:revision>17</cp:revision>
  <cp:lastPrinted>2021-04-12T15:35:00Z</cp:lastPrinted>
  <dcterms:created xsi:type="dcterms:W3CDTF">2022-01-28T14:15:00Z</dcterms:created>
  <dcterms:modified xsi:type="dcterms:W3CDTF">2022-01-31T09:11:00Z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